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cs="Arial"/>
          <w:b/>
          <w:noProof/>
          <w:sz w:val="24"/>
          <w:szCs w:val="24"/>
        </w:rPr>
        <w:id w:val="-665313061"/>
        <w:docPartObj>
          <w:docPartGallery w:val="Cover Pages"/>
          <w:docPartUnique/>
        </w:docPartObj>
      </w:sdtPr>
      <w:sdtEndPr>
        <w:rPr>
          <w:rFonts w:eastAsiaTheme="minorEastAsia"/>
          <w:color w:val="2E74B5" w:themeColor="accent1" w:themeShade="BF"/>
        </w:rPr>
      </w:sdtEndPr>
      <w:sdtContent>
        <w:p w14:paraId="68F3F2B1" w14:textId="233EE478" w:rsidR="00924178" w:rsidRPr="00924178" w:rsidRDefault="00B310B6" w:rsidP="009A2A8A">
          <w:pPr>
            <w:autoSpaceDE w:val="0"/>
            <w:autoSpaceDN w:val="0"/>
            <w:adjustRightInd w:val="0"/>
            <w:spacing w:before="2040" w:after="0" w:line="240" w:lineRule="auto"/>
            <w:ind w:left="3312" w:right="1530"/>
            <w:rPr>
              <w:rFonts w:cs="Arial"/>
              <w:b/>
              <w:sz w:val="26"/>
              <w:szCs w:val="26"/>
            </w:rPr>
          </w:pPr>
          <w:r>
            <w:rPr>
              <w:rFonts w:cs="Arial"/>
              <w:b/>
              <w:sz w:val="26"/>
              <w:szCs w:val="26"/>
            </w:rPr>
            <w:t>Teller</w:t>
          </w:r>
          <w:r w:rsidRPr="00924178">
            <w:rPr>
              <w:rFonts w:cs="Arial"/>
              <w:b/>
              <w:sz w:val="26"/>
              <w:szCs w:val="26"/>
            </w:rPr>
            <w:t xml:space="preserve"> </w:t>
          </w:r>
          <w:r w:rsidR="00924178" w:rsidRPr="00924178">
            <w:rPr>
              <w:rFonts w:cs="Arial"/>
              <w:b/>
              <w:sz w:val="26"/>
              <w:szCs w:val="26"/>
            </w:rPr>
            <w:t>User Guide</w:t>
          </w:r>
        </w:p>
        <w:p w14:paraId="71B26171" w14:textId="77777777" w:rsidR="00924178" w:rsidRDefault="00924178" w:rsidP="00924178">
          <w:pPr>
            <w:autoSpaceDE w:val="0"/>
            <w:autoSpaceDN w:val="0"/>
            <w:adjustRightInd w:val="0"/>
            <w:spacing w:before="240" w:after="0" w:line="240" w:lineRule="auto"/>
            <w:ind w:left="3312"/>
            <w:rPr>
              <w:rFonts w:ascii="Arial Narrow" w:hAnsi="Arial Narrow" w:cs="Arial Narrow"/>
              <w:b/>
              <w:bCs/>
              <w:sz w:val="36"/>
              <w:szCs w:val="36"/>
            </w:rPr>
          </w:pPr>
          <w:r>
            <w:rPr>
              <w:rFonts w:ascii="Arial Narrow" w:hAnsi="Arial Narrow" w:cs="Arial Narrow"/>
              <w:b/>
              <w:bCs/>
              <w:sz w:val="36"/>
              <w:szCs w:val="36"/>
            </w:rPr>
            <w:t>Oracle Banking</w:t>
          </w:r>
          <w:r w:rsidR="009A2A8A">
            <w:rPr>
              <w:rFonts w:ascii="Arial Narrow" w:hAnsi="Arial Narrow" w:cs="Arial Narrow"/>
              <w:b/>
              <w:bCs/>
              <w:sz w:val="36"/>
              <w:szCs w:val="36"/>
            </w:rPr>
            <w:t xml:space="preserve"> Branch</w:t>
          </w:r>
        </w:p>
        <w:p w14:paraId="63511087" w14:textId="7F0F4B51" w:rsidR="00924178" w:rsidRDefault="00FF10C5" w:rsidP="00924178">
          <w:pPr>
            <w:autoSpaceDE w:val="0"/>
            <w:autoSpaceDN w:val="0"/>
            <w:adjustRightInd w:val="0"/>
            <w:spacing w:before="240" w:after="0" w:line="240" w:lineRule="auto"/>
            <w:ind w:left="3312"/>
            <w:rPr>
              <w:rFonts w:ascii="Arial Narrow" w:hAnsi="Arial Narrow" w:cs="Arial Narrow"/>
              <w:sz w:val="26"/>
              <w:szCs w:val="26"/>
            </w:rPr>
          </w:pPr>
          <w:r>
            <w:rPr>
              <w:rFonts w:ascii="Arial Narrow" w:hAnsi="Arial Narrow" w:cs="Arial Narrow"/>
              <w:sz w:val="26"/>
              <w:szCs w:val="26"/>
            </w:rPr>
            <w:t>Release 14.</w:t>
          </w:r>
          <w:r w:rsidR="00997A73">
            <w:rPr>
              <w:rFonts w:ascii="Arial Narrow" w:hAnsi="Arial Narrow" w:cs="Arial Narrow"/>
              <w:sz w:val="26"/>
              <w:szCs w:val="26"/>
            </w:rPr>
            <w:t>6.0.</w:t>
          </w:r>
          <w:r w:rsidR="00B125B3">
            <w:rPr>
              <w:rFonts w:ascii="Arial Narrow" w:hAnsi="Arial Narrow" w:cs="Arial Narrow"/>
              <w:sz w:val="26"/>
              <w:szCs w:val="26"/>
            </w:rPr>
            <w:t>10</w:t>
          </w:r>
          <w:r w:rsidR="00997A73">
            <w:rPr>
              <w:rFonts w:ascii="Arial Narrow" w:hAnsi="Arial Narrow" w:cs="Arial Narrow"/>
              <w:sz w:val="26"/>
              <w:szCs w:val="26"/>
            </w:rPr>
            <w:t>.0</w:t>
          </w:r>
        </w:p>
        <w:p w14:paraId="37F3FB36" w14:textId="01EAD673" w:rsidR="00924178" w:rsidRDefault="00924178" w:rsidP="00A92355">
          <w:pPr>
            <w:autoSpaceDE w:val="0"/>
            <w:autoSpaceDN w:val="0"/>
            <w:adjustRightInd w:val="0"/>
            <w:spacing w:before="600" w:after="0" w:line="240" w:lineRule="auto"/>
            <w:ind w:left="3312"/>
            <w:rPr>
              <w:rFonts w:ascii="Arial Narrow" w:hAnsi="Arial Narrow" w:cs="Arial Narrow"/>
              <w:b/>
              <w:bCs/>
              <w:sz w:val="26"/>
              <w:szCs w:val="26"/>
            </w:rPr>
          </w:pPr>
          <w:r>
            <w:rPr>
              <w:rFonts w:ascii="Arial Narrow" w:hAnsi="Arial Narrow" w:cs="Arial Narrow"/>
              <w:b/>
              <w:bCs/>
              <w:sz w:val="26"/>
              <w:szCs w:val="26"/>
            </w:rPr>
            <w:t>Part N</w:t>
          </w:r>
          <w:r w:rsidR="00352FDF">
            <w:rPr>
              <w:rFonts w:ascii="Arial Narrow" w:hAnsi="Arial Narrow" w:cs="Arial Narrow"/>
              <w:b/>
              <w:bCs/>
              <w:sz w:val="26"/>
              <w:szCs w:val="26"/>
            </w:rPr>
            <w:t>umber</w:t>
          </w:r>
          <w:r>
            <w:rPr>
              <w:rFonts w:ascii="Arial Narrow" w:hAnsi="Arial Narrow" w:cs="Arial Narrow"/>
              <w:b/>
              <w:bCs/>
              <w:sz w:val="26"/>
              <w:szCs w:val="26"/>
            </w:rPr>
            <w:t xml:space="preserve"> </w:t>
          </w:r>
          <w:r w:rsidR="00A83C82" w:rsidRPr="00A83C82">
            <w:rPr>
              <w:rFonts w:ascii="Arial Narrow" w:hAnsi="Arial Narrow" w:cs="Arial Narrow"/>
              <w:b/>
              <w:bCs/>
              <w:sz w:val="26"/>
              <w:szCs w:val="26"/>
            </w:rPr>
            <w:t>G17478-01</w:t>
          </w:r>
        </w:p>
        <w:p w14:paraId="25F91D3C" w14:textId="0CEAAC32" w:rsidR="00F612D7" w:rsidRDefault="00B125B3" w:rsidP="00A92355">
          <w:pPr>
            <w:spacing w:before="600"/>
            <w:ind w:left="3312"/>
            <w:rPr>
              <w:rFonts w:ascii="Arial Narrow" w:hAnsi="Arial Narrow" w:cs="Arial Narrow"/>
              <w:sz w:val="26"/>
              <w:szCs w:val="26"/>
            </w:rPr>
          </w:pPr>
          <w:r>
            <w:rPr>
              <w:rFonts w:ascii="Arial Narrow" w:hAnsi="Arial Narrow" w:cs="Arial Narrow"/>
              <w:sz w:val="26"/>
              <w:szCs w:val="26"/>
            </w:rPr>
            <w:t>July</w:t>
          </w:r>
          <w:r w:rsidR="00EF0F62">
            <w:rPr>
              <w:rFonts w:ascii="Arial Narrow" w:hAnsi="Arial Narrow" w:cs="Arial Narrow"/>
              <w:sz w:val="26"/>
              <w:szCs w:val="26"/>
            </w:rPr>
            <w:t xml:space="preserve"> </w:t>
          </w:r>
          <w:r w:rsidR="0072464A">
            <w:rPr>
              <w:rFonts w:ascii="Arial Narrow" w:hAnsi="Arial Narrow" w:cs="Arial Narrow"/>
              <w:sz w:val="26"/>
              <w:szCs w:val="26"/>
            </w:rPr>
            <w:t>202</w:t>
          </w:r>
          <w:r>
            <w:rPr>
              <w:rFonts w:ascii="Arial Narrow" w:hAnsi="Arial Narrow" w:cs="Arial Narrow"/>
              <w:sz w:val="26"/>
              <w:szCs w:val="26"/>
            </w:rPr>
            <w:t>5</w:t>
          </w:r>
        </w:p>
        <w:p w14:paraId="60E35FBC" w14:textId="77777777" w:rsidR="00F612D7" w:rsidRDefault="00F612D7" w:rsidP="00F612D7">
          <w:pPr>
            <w:spacing w:before="240"/>
            <w:rPr>
              <w:rFonts w:cs="Arial"/>
              <w:b/>
              <w:szCs w:val="20"/>
              <w:highlight w:val="yellow"/>
            </w:rPr>
            <w:sectPr w:rsidR="00F612D7" w:rsidSect="00DE7EB0">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pgNumType w:start="0"/>
              <w:cols w:space="720"/>
              <w:titlePg/>
              <w:docGrid w:linePitch="360"/>
            </w:sectPr>
          </w:pPr>
        </w:p>
        <w:p w14:paraId="0DDCA071" w14:textId="16A1E3F3" w:rsidR="003E7B4A" w:rsidRPr="00975F22" w:rsidRDefault="00D7225B" w:rsidP="00F612D7">
          <w:pPr>
            <w:spacing w:before="240"/>
            <w:rPr>
              <w:rFonts w:cs="Arial"/>
              <w:b/>
              <w:szCs w:val="20"/>
            </w:rPr>
          </w:pPr>
          <w:r>
            <w:rPr>
              <w:rFonts w:cs="Arial"/>
              <w:b/>
              <w:szCs w:val="20"/>
            </w:rPr>
            <w:lastRenderedPageBreak/>
            <w:t>Teller</w:t>
          </w:r>
          <w:r w:rsidRPr="00975F22">
            <w:rPr>
              <w:rFonts w:cs="Arial"/>
              <w:b/>
              <w:szCs w:val="20"/>
            </w:rPr>
            <w:t xml:space="preserve"> </w:t>
          </w:r>
          <w:r w:rsidR="003E7B4A" w:rsidRPr="00975F22">
            <w:rPr>
              <w:rFonts w:cs="Arial"/>
              <w:b/>
              <w:szCs w:val="20"/>
            </w:rPr>
            <w:t>User Guide</w:t>
          </w:r>
        </w:p>
        <w:p w14:paraId="6403CD2A"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Oracle Financial Services Software Limited</w:t>
          </w:r>
        </w:p>
        <w:p w14:paraId="00E2B45B"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Oracle Park</w:t>
          </w:r>
        </w:p>
        <w:p w14:paraId="142DB059"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Off Western Express Highway</w:t>
          </w:r>
        </w:p>
        <w:p w14:paraId="37D2FD08"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G</w:t>
          </w:r>
          <w:r w:rsidR="00450CB5">
            <w:rPr>
              <w:rFonts w:cs="Arial"/>
              <w:szCs w:val="20"/>
            </w:rPr>
            <w:t>o</w:t>
          </w:r>
          <w:r w:rsidRPr="00687010">
            <w:rPr>
              <w:rFonts w:cs="Arial"/>
              <w:szCs w:val="20"/>
            </w:rPr>
            <w:t>r</w:t>
          </w:r>
          <w:r w:rsidR="00450CB5">
            <w:rPr>
              <w:rFonts w:cs="Arial"/>
              <w:szCs w:val="20"/>
            </w:rPr>
            <w:t>e</w:t>
          </w:r>
          <w:r w:rsidRPr="00687010">
            <w:rPr>
              <w:rFonts w:cs="Arial"/>
              <w:szCs w:val="20"/>
            </w:rPr>
            <w:t>gaon (East)</w:t>
          </w:r>
        </w:p>
        <w:p w14:paraId="3441F1D0"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Mumbai, Maharashtra 400 063</w:t>
          </w:r>
        </w:p>
        <w:p w14:paraId="60E688E2"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India</w:t>
          </w:r>
        </w:p>
        <w:p w14:paraId="071E3B85"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Worldwide Inquiries:</w:t>
          </w:r>
        </w:p>
        <w:p w14:paraId="2DDE02A2"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Phone: +91 22 6718 3000</w:t>
          </w:r>
        </w:p>
        <w:p w14:paraId="3917C5DC" w14:textId="77777777" w:rsidR="003E7B4A" w:rsidRPr="00687010" w:rsidRDefault="003E7B4A" w:rsidP="003E7B4A">
          <w:pPr>
            <w:autoSpaceDE w:val="0"/>
            <w:autoSpaceDN w:val="0"/>
            <w:adjustRightInd w:val="0"/>
            <w:spacing w:after="0" w:line="360" w:lineRule="auto"/>
            <w:rPr>
              <w:rFonts w:cs="Arial"/>
              <w:szCs w:val="20"/>
            </w:rPr>
          </w:pPr>
          <w:r w:rsidRPr="00687010">
            <w:rPr>
              <w:rFonts w:cs="Arial"/>
              <w:szCs w:val="20"/>
            </w:rPr>
            <w:t>Fax: +91 22 6718 3001</w:t>
          </w:r>
        </w:p>
        <w:p w14:paraId="600E6DEC" w14:textId="77777777" w:rsidR="003E7B4A" w:rsidRPr="00687010" w:rsidRDefault="00000000" w:rsidP="003E7B4A">
          <w:pPr>
            <w:autoSpaceDE w:val="0"/>
            <w:autoSpaceDN w:val="0"/>
            <w:adjustRightInd w:val="0"/>
            <w:spacing w:after="0" w:line="360" w:lineRule="auto"/>
            <w:rPr>
              <w:rFonts w:cs="Arial"/>
              <w:szCs w:val="20"/>
            </w:rPr>
          </w:pPr>
          <w:hyperlink r:id="rId14" w:history="1">
            <w:r w:rsidR="00B6598D" w:rsidRPr="00EE4F5E">
              <w:rPr>
                <w:rStyle w:val="Hyperlink"/>
                <w:rFonts w:cs="Arial"/>
                <w:szCs w:val="20"/>
              </w:rPr>
              <w:t>https://www.oracle.com/industries/financial-services/index.html</w:t>
            </w:r>
          </w:hyperlink>
        </w:p>
        <w:p w14:paraId="249BF13E" w14:textId="2CC15E70" w:rsidR="003E7B4A" w:rsidRPr="00687010" w:rsidRDefault="003E7B4A" w:rsidP="0000024A">
          <w:pPr>
            <w:spacing w:after="120"/>
          </w:pPr>
          <w:bookmarkStart w:id="0" w:name="_Toc40122084"/>
          <w:bookmarkStart w:id="1" w:name="_Toc40251700"/>
          <w:bookmarkStart w:id="2" w:name="_Toc40339163"/>
          <w:bookmarkStart w:id="3" w:name="_Toc40466942"/>
          <w:bookmarkStart w:id="4" w:name="_Toc40467623"/>
          <w:bookmarkStart w:id="5" w:name="_Toc40621258"/>
          <w:bookmarkStart w:id="6" w:name="_Toc44604625"/>
          <w:bookmarkStart w:id="7" w:name="_Toc45631699"/>
          <w:r w:rsidRPr="00687010">
            <w:t>Copyright © 20</w:t>
          </w:r>
          <w:r w:rsidR="00157971">
            <w:t>2</w:t>
          </w:r>
          <w:r w:rsidR="009D43BD">
            <w:t>1</w:t>
          </w:r>
          <w:r w:rsidRPr="00687010">
            <w:t>,</w:t>
          </w:r>
          <w:r w:rsidR="003D1C21">
            <w:t xml:space="preserve"> </w:t>
          </w:r>
          <w:r w:rsidR="0072464A">
            <w:t>202</w:t>
          </w:r>
          <w:r w:rsidR="00B125B3">
            <w:t>5</w:t>
          </w:r>
          <w:r w:rsidR="005721EF">
            <w:t>,</w:t>
          </w:r>
          <w:r w:rsidRPr="00687010">
            <w:t xml:space="preserve"> Oracle and/or its affiliates. All rights reserved.</w:t>
          </w:r>
          <w:bookmarkEnd w:id="0"/>
          <w:bookmarkEnd w:id="1"/>
          <w:bookmarkEnd w:id="2"/>
          <w:bookmarkEnd w:id="3"/>
          <w:bookmarkEnd w:id="4"/>
          <w:bookmarkEnd w:id="5"/>
          <w:bookmarkEnd w:id="6"/>
          <w:bookmarkEnd w:id="7"/>
        </w:p>
        <w:p w14:paraId="0D82B0B1" w14:textId="77777777" w:rsidR="003E7B4A" w:rsidRPr="00687010" w:rsidRDefault="003E7B4A" w:rsidP="009B1793">
          <w:pPr>
            <w:spacing w:after="120"/>
            <w:jc w:val="both"/>
          </w:pPr>
          <w:bookmarkStart w:id="8" w:name="_Toc40122085"/>
          <w:bookmarkStart w:id="9" w:name="_Toc40251701"/>
          <w:bookmarkStart w:id="10" w:name="_Toc40339164"/>
          <w:bookmarkStart w:id="11" w:name="_Toc40466943"/>
          <w:bookmarkStart w:id="12" w:name="_Toc40467624"/>
          <w:bookmarkStart w:id="13" w:name="_Toc40621259"/>
          <w:bookmarkStart w:id="14" w:name="_Toc44604626"/>
          <w:bookmarkStart w:id="15" w:name="_Toc45631700"/>
          <w:r w:rsidRPr="00687010">
            <w:t>Oracle and Java are registered trademarks of Oracle and/or its affiliates. Other names may be trademarks of their respective owners.</w:t>
          </w:r>
          <w:bookmarkEnd w:id="8"/>
          <w:bookmarkEnd w:id="9"/>
          <w:bookmarkEnd w:id="10"/>
          <w:bookmarkEnd w:id="11"/>
          <w:bookmarkEnd w:id="12"/>
          <w:bookmarkEnd w:id="13"/>
          <w:bookmarkEnd w:id="14"/>
          <w:bookmarkEnd w:id="15"/>
        </w:p>
        <w:p w14:paraId="69C12F9E" w14:textId="77777777" w:rsidR="003E7B4A" w:rsidRDefault="003E7B4A" w:rsidP="009B1793">
          <w:pPr>
            <w:spacing w:after="120"/>
            <w:jc w:val="both"/>
          </w:pPr>
          <w:bookmarkStart w:id="16" w:name="_Toc40122086"/>
          <w:bookmarkStart w:id="17" w:name="_Toc40251702"/>
          <w:bookmarkStart w:id="18" w:name="_Toc40339165"/>
          <w:bookmarkStart w:id="19" w:name="_Toc40466944"/>
          <w:bookmarkStart w:id="20" w:name="_Toc40467625"/>
          <w:bookmarkStart w:id="21" w:name="_Toc40621260"/>
          <w:bookmarkStart w:id="22" w:name="_Toc44604627"/>
          <w:bookmarkStart w:id="23" w:name="_Toc45631701"/>
          <w:r w:rsidRPr="00687010">
            <w:t xml:space="preserve">U.S. GOVERNMENT END USERS: Oracle programs, including any operating system, integrated software, any programs installed on the hardware, and/or documentation, delivered to U.S. Government end users are “commercial computer software” pursuant to the applicable Federal Acquisition Regulation and agency-specific supplemental regulations. As such, use, duplication, disclosure, modification, and adaptation of the programs, including any operating system, integrated software, any programs installed on the hardware, and/or documentation, shall be subject to license terms and license restrictions applicable to the programs. No other rights are </w:t>
          </w:r>
          <w:r w:rsidR="00355B8A">
            <w:t>granted to the U.S. Government.</w:t>
          </w:r>
          <w:bookmarkEnd w:id="16"/>
          <w:bookmarkEnd w:id="17"/>
          <w:bookmarkEnd w:id="18"/>
          <w:bookmarkEnd w:id="19"/>
          <w:bookmarkEnd w:id="20"/>
          <w:bookmarkEnd w:id="21"/>
          <w:bookmarkEnd w:id="22"/>
          <w:bookmarkEnd w:id="23"/>
        </w:p>
        <w:p w14:paraId="334CBEE1" w14:textId="77777777" w:rsidR="003E7B4A" w:rsidRDefault="003E7B4A" w:rsidP="009B1793">
          <w:pPr>
            <w:spacing w:after="120"/>
            <w:jc w:val="both"/>
          </w:pPr>
          <w:bookmarkStart w:id="24" w:name="_Toc40122087"/>
          <w:bookmarkStart w:id="25" w:name="_Toc40251703"/>
          <w:bookmarkStart w:id="26" w:name="_Toc40339166"/>
          <w:bookmarkStart w:id="27" w:name="_Toc40466945"/>
          <w:bookmarkStart w:id="28" w:name="_Toc40467626"/>
          <w:bookmarkStart w:id="29" w:name="_Toc40621261"/>
          <w:bookmarkStart w:id="30" w:name="_Toc44604628"/>
          <w:bookmarkStart w:id="31" w:name="_Toc45631702"/>
          <w:r w:rsidRPr="00687010">
            <w:t>This software or hardware is developed for general use in a variety of information management applications. It is not developed or intended for use in any inherently dangerous applications, including applications that may create a risk of personal injury. If you use this software or hardware in dangerous applications, then you shall be responsible to take all appropriate failsafe, backup, redundancy, and other measures to ensure its safe use. Oracle Corporation and its affiliates disclaim any liability for any damages caused by use of this software or hardware in dangerous applications.</w:t>
          </w:r>
          <w:bookmarkEnd w:id="24"/>
          <w:bookmarkEnd w:id="25"/>
          <w:bookmarkEnd w:id="26"/>
          <w:bookmarkEnd w:id="27"/>
          <w:bookmarkEnd w:id="28"/>
          <w:bookmarkEnd w:id="29"/>
          <w:bookmarkEnd w:id="30"/>
          <w:bookmarkEnd w:id="31"/>
        </w:p>
        <w:p w14:paraId="22438898" w14:textId="77777777" w:rsidR="003E7B4A" w:rsidRDefault="003E7B4A" w:rsidP="009B1793">
          <w:pPr>
            <w:spacing w:after="120"/>
            <w:jc w:val="both"/>
          </w:pPr>
          <w:bookmarkStart w:id="32" w:name="_Toc40122088"/>
          <w:bookmarkStart w:id="33" w:name="_Toc40251704"/>
          <w:bookmarkStart w:id="34" w:name="_Toc40339167"/>
          <w:bookmarkStart w:id="35" w:name="_Toc40466946"/>
          <w:bookmarkStart w:id="36" w:name="_Toc40467627"/>
          <w:bookmarkStart w:id="37" w:name="_Toc40621262"/>
          <w:bookmarkStart w:id="38" w:name="_Toc44604629"/>
          <w:bookmarkStart w:id="39" w:name="_Toc45631703"/>
          <w:r w:rsidRPr="00687010">
            <w:t xml:space="preserve">This software and related documentation are provided under a license agreement containing restrictions on use and disclosure and are protected by intellectual property laws. Except as expressly permitted in your license agreement or allowed by law, you may not use, copy, reproduce, translate, broadcast, modify, license, transmit, distribute, exhibit, perform, </w:t>
          </w:r>
          <w:proofErr w:type="gramStart"/>
          <w:r w:rsidRPr="00687010">
            <w:t>publish</w:t>
          </w:r>
          <w:proofErr w:type="gramEnd"/>
          <w:r w:rsidRPr="00687010">
            <w:t xml:space="preserve"> or display any part, in any form, or by any means. Reverse engineering, disassembly, or </w:t>
          </w:r>
          <w:proofErr w:type="spellStart"/>
          <w:r w:rsidRPr="00687010">
            <w:t>decompilation</w:t>
          </w:r>
          <w:proofErr w:type="spellEnd"/>
          <w:r w:rsidRPr="00687010">
            <w:t xml:space="preserve"> of this software, unless required by law for interoperability, is prohibited. The information contained herein is subject to change without notice and is not warranted to be error-free. If you find any errors, please report them to us in writing.</w:t>
          </w:r>
          <w:bookmarkEnd w:id="32"/>
          <w:bookmarkEnd w:id="33"/>
          <w:bookmarkEnd w:id="34"/>
          <w:bookmarkEnd w:id="35"/>
          <w:bookmarkEnd w:id="36"/>
          <w:bookmarkEnd w:id="37"/>
          <w:bookmarkEnd w:id="38"/>
          <w:bookmarkEnd w:id="39"/>
        </w:p>
        <w:p w14:paraId="13DBF44E" w14:textId="77777777" w:rsidR="00F612D7" w:rsidRDefault="003E7B4A" w:rsidP="009B1793">
          <w:pPr>
            <w:spacing w:after="120"/>
            <w:jc w:val="both"/>
            <w:rPr>
              <w:rFonts w:ascii="Arial Narrow" w:hAnsi="Arial Narrow" w:cs="Arial Narrow"/>
              <w:sz w:val="26"/>
              <w:szCs w:val="26"/>
            </w:rPr>
          </w:pPr>
          <w:bookmarkStart w:id="40" w:name="_Toc40122089"/>
          <w:bookmarkStart w:id="41" w:name="_Toc40251705"/>
          <w:bookmarkStart w:id="42" w:name="_Toc40339168"/>
          <w:bookmarkStart w:id="43" w:name="_Toc40466947"/>
          <w:bookmarkStart w:id="44" w:name="_Toc40467628"/>
          <w:bookmarkStart w:id="45" w:name="_Toc40621263"/>
          <w:bookmarkStart w:id="46" w:name="_Toc44604630"/>
          <w:bookmarkStart w:id="47" w:name="_Toc45631704"/>
          <w:r w:rsidRPr="00687010">
            <w:t xml:space="preserve">This software or hardware and documentation may provide access to or information on content, </w:t>
          </w:r>
          <w:proofErr w:type="gramStart"/>
          <w:r w:rsidRPr="00687010">
            <w:t>products</w:t>
          </w:r>
          <w:proofErr w:type="gramEnd"/>
          <w:r w:rsidRPr="00687010">
            <w:t xml:space="preserve"> and services from third parties. Oracle Corporation and its affiliates are not responsible for and expressly disclaim all warranties of any kind with respect to third-party content, products, and services. Oracle Corporation and its affiliates will not be responsible for any loss, costs, or damages incurred due to your access to or use of third-party content, products, or services</w:t>
          </w:r>
          <w:r w:rsidR="00F612D7">
            <w:t>.</w:t>
          </w:r>
          <w:bookmarkEnd w:id="40"/>
          <w:bookmarkEnd w:id="41"/>
          <w:bookmarkEnd w:id="42"/>
          <w:bookmarkEnd w:id="43"/>
          <w:bookmarkEnd w:id="44"/>
          <w:bookmarkEnd w:id="45"/>
          <w:bookmarkEnd w:id="46"/>
          <w:bookmarkEnd w:id="47"/>
        </w:p>
        <w:sdt>
          <w:sdtPr>
            <w:rPr>
              <w:rFonts w:cs="Arial"/>
              <w:b/>
              <w:noProof/>
              <w:sz w:val="24"/>
              <w:szCs w:val="24"/>
            </w:rPr>
            <w:id w:val="-643662817"/>
            <w:docPartObj>
              <w:docPartGallery w:val="Table of Contents"/>
              <w:docPartUnique/>
            </w:docPartObj>
          </w:sdtPr>
          <w:sdtContent>
            <w:p w14:paraId="783819F1" w14:textId="77777777" w:rsidR="00F612D7" w:rsidRPr="00A83C82" w:rsidRDefault="00F612D7" w:rsidP="00F612D7">
              <w:pPr>
                <w:sectPr w:rsidR="00F612D7" w:rsidRPr="00A83C82" w:rsidSect="00F612D7">
                  <w:pgSz w:w="12240" w:h="15840"/>
                  <w:pgMar w:top="1440" w:right="1440" w:bottom="1440" w:left="1440" w:header="720" w:footer="720" w:gutter="0"/>
                  <w:pgNumType w:start="0"/>
                  <w:cols w:space="720"/>
                  <w:titlePg/>
                  <w:docGrid w:linePitch="360"/>
                </w:sectPr>
              </w:pPr>
            </w:p>
            <w:p w14:paraId="1B4828F1" w14:textId="77777777" w:rsidR="00122DB6" w:rsidRPr="00A83C82" w:rsidRDefault="003E7B4A" w:rsidP="0000024A">
              <w:pPr>
                <w:spacing w:before="240" w:after="240"/>
                <w:jc w:val="right"/>
              </w:pPr>
              <w:r w:rsidRPr="00A83C82">
                <w:lastRenderedPageBreak/>
                <w:t>Contents</w:t>
              </w:r>
            </w:p>
            <w:p w14:paraId="253D29D7" w14:textId="1816721A" w:rsidR="00A83C82" w:rsidRDefault="003E7B4A">
              <w:pPr>
                <w:pStyle w:val="TOC1"/>
                <w:rPr>
                  <w:rFonts w:asciiTheme="minorHAnsi" w:eastAsiaTheme="minorEastAsia" w:hAnsiTheme="minorHAnsi" w:cstheme="minorBidi"/>
                  <w:b w:val="0"/>
                  <w:kern w:val="2"/>
                  <w:sz w:val="22"/>
                  <w:szCs w:val="22"/>
                  <w:lang w:val="en-IN" w:eastAsia="en-IN"/>
                  <w14:ligatures w14:val="standardContextual"/>
                </w:rPr>
              </w:pPr>
              <w:r w:rsidRPr="00A83C82">
                <w:fldChar w:fldCharType="begin"/>
              </w:r>
              <w:r w:rsidRPr="00A83C82">
                <w:instrText xml:space="preserve"> TOC \o "1-3" \h \z \u </w:instrText>
              </w:r>
              <w:r w:rsidRPr="00A83C82">
                <w:fldChar w:fldCharType="separate"/>
              </w:r>
              <w:hyperlink w:anchor="_Toc183015722" w:history="1">
                <w:r w:rsidR="00A83C82" w:rsidRPr="001E7106">
                  <w:rPr>
                    <w:rStyle w:val="Hyperlink"/>
                  </w:rPr>
                  <w:t>1</w:t>
                </w:r>
                <w:r w:rsidR="00A83C82">
                  <w:rPr>
                    <w:rFonts w:asciiTheme="minorHAnsi" w:eastAsiaTheme="minorEastAsia" w:hAnsiTheme="minorHAnsi" w:cstheme="minorBidi"/>
                    <w:b w:val="0"/>
                    <w:kern w:val="2"/>
                    <w:sz w:val="22"/>
                    <w:szCs w:val="22"/>
                    <w:lang w:val="en-IN" w:eastAsia="en-IN"/>
                    <w14:ligatures w14:val="standardContextual"/>
                  </w:rPr>
                  <w:tab/>
                </w:r>
                <w:r w:rsidR="00A83C82" w:rsidRPr="001E7106">
                  <w:rPr>
                    <w:rStyle w:val="Hyperlink"/>
                  </w:rPr>
                  <w:t>Preface</w:t>
                </w:r>
                <w:r w:rsidR="00A83C82">
                  <w:rPr>
                    <w:webHidden/>
                  </w:rPr>
                  <w:tab/>
                </w:r>
                <w:r w:rsidR="00A83C82">
                  <w:rPr>
                    <w:webHidden/>
                  </w:rPr>
                  <w:fldChar w:fldCharType="begin"/>
                </w:r>
                <w:r w:rsidR="00A83C82">
                  <w:rPr>
                    <w:webHidden/>
                  </w:rPr>
                  <w:instrText xml:space="preserve"> PAGEREF _Toc183015722 \h </w:instrText>
                </w:r>
                <w:r w:rsidR="00A83C82">
                  <w:rPr>
                    <w:webHidden/>
                  </w:rPr>
                </w:r>
                <w:r w:rsidR="00A83C82">
                  <w:rPr>
                    <w:webHidden/>
                  </w:rPr>
                  <w:fldChar w:fldCharType="separate"/>
                </w:r>
                <w:r w:rsidR="00B22B13">
                  <w:rPr>
                    <w:webHidden/>
                  </w:rPr>
                  <w:t>1</w:t>
                </w:r>
                <w:r w:rsidR="00A83C82">
                  <w:rPr>
                    <w:webHidden/>
                  </w:rPr>
                  <w:fldChar w:fldCharType="end"/>
                </w:r>
              </w:hyperlink>
            </w:p>
            <w:p w14:paraId="367AD334" w14:textId="1B746CCB"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23" w:history="1">
                <w:r w:rsidR="00A83C82" w:rsidRPr="001E7106">
                  <w:rPr>
                    <w:rStyle w:val="Hyperlink"/>
                  </w:rPr>
                  <w:t>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Purpose</w:t>
                </w:r>
                <w:r w:rsidR="00A83C82">
                  <w:rPr>
                    <w:webHidden/>
                  </w:rPr>
                  <w:tab/>
                </w:r>
                <w:r w:rsidR="00A83C82">
                  <w:rPr>
                    <w:webHidden/>
                  </w:rPr>
                  <w:fldChar w:fldCharType="begin"/>
                </w:r>
                <w:r w:rsidR="00A83C82">
                  <w:rPr>
                    <w:webHidden/>
                  </w:rPr>
                  <w:instrText xml:space="preserve"> PAGEREF _Toc183015723 \h </w:instrText>
                </w:r>
                <w:r w:rsidR="00A83C82">
                  <w:rPr>
                    <w:webHidden/>
                  </w:rPr>
                </w:r>
                <w:r w:rsidR="00A83C82">
                  <w:rPr>
                    <w:webHidden/>
                  </w:rPr>
                  <w:fldChar w:fldCharType="separate"/>
                </w:r>
                <w:r w:rsidR="00B22B13">
                  <w:rPr>
                    <w:webHidden/>
                  </w:rPr>
                  <w:t>1</w:t>
                </w:r>
                <w:r w:rsidR="00A83C82">
                  <w:rPr>
                    <w:webHidden/>
                  </w:rPr>
                  <w:fldChar w:fldCharType="end"/>
                </w:r>
              </w:hyperlink>
            </w:p>
            <w:p w14:paraId="21055147" w14:textId="7A8C1CB0"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24" w:history="1">
                <w:r w:rsidR="00A83C82" w:rsidRPr="001E7106">
                  <w:rPr>
                    <w:rStyle w:val="Hyperlink"/>
                  </w:rPr>
                  <w:t>1.2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Audience</w:t>
                </w:r>
                <w:r w:rsidR="00A83C82">
                  <w:rPr>
                    <w:webHidden/>
                  </w:rPr>
                  <w:tab/>
                </w:r>
                <w:r w:rsidR="00A83C82">
                  <w:rPr>
                    <w:webHidden/>
                  </w:rPr>
                  <w:fldChar w:fldCharType="begin"/>
                </w:r>
                <w:r w:rsidR="00A83C82">
                  <w:rPr>
                    <w:webHidden/>
                  </w:rPr>
                  <w:instrText xml:space="preserve"> PAGEREF _Toc183015724 \h </w:instrText>
                </w:r>
                <w:r w:rsidR="00A83C82">
                  <w:rPr>
                    <w:webHidden/>
                  </w:rPr>
                </w:r>
                <w:r w:rsidR="00A83C82">
                  <w:rPr>
                    <w:webHidden/>
                  </w:rPr>
                  <w:fldChar w:fldCharType="separate"/>
                </w:r>
                <w:r w:rsidR="00B22B13">
                  <w:rPr>
                    <w:webHidden/>
                  </w:rPr>
                  <w:t>1</w:t>
                </w:r>
                <w:r w:rsidR="00A83C82">
                  <w:rPr>
                    <w:webHidden/>
                  </w:rPr>
                  <w:fldChar w:fldCharType="end"/>
                </w:r>
              </w:hyperlink>
            </w:p>
            <w:p w14:paraId="640BCD09" w14:textId="5E81A50F"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25" w:history="1">
                <w:r w:rsidR="00A83C82" w:rsidRPr="001E7106">
                  <w:rPr>
                    <w:rStyle w:val="Hyperlink"/>
                  </w:rPr>
                  <w:t>1.3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Document Accessibility</w:t>
                </w:r>
                <w:r w:rsidR="00A83C82">
                  <w:rPr>
                    <w:webHidden/>
                  </w:rPr>
                  <w:tab/>
                </w:r>
                <w:r w:rsidR="00A83C82">
                  <w:rPr>
                    <w:webHidden/>
                  </w:rPr>
                  <w:fldChar w:fldCharType="begin"/>
                </w:r>
                <w:r w:rsidR="00A83C82">
                  <w:rPr>
                    <w:webHidden/>
                  </w:rPr>
                  <w:instrText xml:space="preserve"> PAGEREF _Toc183015725 \h </w:instrText>
                </w:r>
                <w:r w:rsidR="00A83C82">
                  <w:rPr>
                    <w:webHidden/>
                  </w:rPr>
                </w:r>
                <w:r w:rsidR="00A83C82">
                  <w:rPr>
                    <w:webHidden/>
                  </w:rPr>
                  <w:fldChar w:fldCharType="separate"/>
                </w:r>
                <w:r w:rsidR="00B22B13">
                  <w:rPr>
                    <w:webHidden/>
                  </w:rPr>
                  <w:t>1</w:t>
                </w:r>
                <w:r w:rsidR="00A83C82">
                  <w:rPr>
                    <w:webHidden/>
                  </w:rPr>
                  <w:fldChar w:fldCharType="end"/>
                </w:r>
              </w:hyperlink>
            </w:p>
            <w:p w14:paraId="33C5AD9C" w14:textId="37D651A7"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26" w:history="1">
                <w:r w:rsidR="00A83C82" w:rsidRPr="001E7106">
                  <w:rPr>
                    <w:rStyle w:val="Hyperlink"/>
                  </w:rPr>
                  <w:t>1.4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Critical Patches</w:t>
                </w:r>
                <w:r w:rsidR="00A83C82">
                  <w:rPr>
                    <w:webHidden/>
                  </w:rPr>
                  <w:tab/>
                </w:r>
                <w:r w:rsidR="00A83C82">
                  <w:rPr>
                    <w:webHidden/>
                  </w:rPr>
                  <w:fldChar w:fldCharType="begin"/>
                </w:r>
                <w:r w:rsidR="00A83C82">
                  <w:rPr>
                    <w:webHidden/>
                  </w:rPr>
                  <w:instrText xml:space="preserve"> PAGEREF _Toc183015726 \h </w:instrText>
                </w:r>
                <w:r w:rsidR="00A83C82">
                  <w:rPr>
                    <w:webHidden/>
                  </w:rPr>
                </w:r>
                <w:r w:rsidR="00A83C82">
                  <w:rPr>
                    <w:webHidden/>
                  </w:rPr>
                  <w:fldChar w:fldCharType="separate"/>
                </w:r>
                <w:r w:rsidR="00B22B13">
                  <w:rPr>
                    <w:webHidden/>
                  </w:rPr>
                  <w:t>1</w:t>
                </w:r>
                <w:r w:rsidR="00A83C82">
                  <w:rPr>
                    <w:webHidden/>
                  </w:rPr>
                  <w:fldChar w:fldCharType="end"/>
                </w:r>
              </w:hyperlink>
            </w:p>
            <w:p w14:paraId="41A1FD42" w14:textId="159D1844"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27" w:history="1">
                <w:r w:rsidR="00A83C82" w:rsidRPr="001E7106">
                  <w:rPr>
                    <w:rStyle w:val="Hyperlink"/>
                  </w:rPr>
                  <w:t>1.5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Conventions</w:t>
                </w:r>
                <w:r w:rsidR="00A83C82">
                  <w:rPr>
                    <w:webHidden/>
                  </w:rPr>
                  <w:tab/>
                </w:r>
                <w:r w:rsidR="00A83C82">
                  <w:rPr>
                    <w:webHidden/>
                  </w:rPr>
                  <w:fldChar w:fldCharType="begin"/>
                </w:r>
                <w:r w:rsidR="00A83C82">
                  <w:rPr>
                    <w:webHidden/>
                  </w:rPr>
                  <w:instrText xml:space="preserve"> PAGEREF _Toc183015727 \h </w:instrText>
                </w:r>
                <w:r w:rsidR="00A83C82">
                  <w:rPr>
                    <w:webHidden/>
                  </w:rPr>
                </w:r>
                <w:r w:rsidR="00A83C82">
                  <w:rPr>
                    <w:webHidden/>
                  </w:rPr>
                  <w:fldChar w:fldCharType="separate"/>
                </w:r>
                <w:r w:rsidR="00B22B13">
                  <w:rPr>
                    <w:webHidden/>
                  </w:rPr>
                  <w:t>1</w:t>
                </w:r>
                <w:r w:rsidR="00A83C82">
                  <w:rPr>
                    <w:webHidden/>
                  </w:rPr>
                  <w:fldChar w:fldCharType="end"/>
                </w:r>
              </w:hyperlink>
            </w:p>
            <w:p w14:paraId="7E7DA0AB" w14:textId="34B0D259"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28" w:history="1">
                <w:r w:rsidR="00A83C82" w:rsidRPr="001E7106">
                  <w:rPr>
                    <w:rStyle w:val="Hyperlink"/>
                  </w:rPr>
                  <w:t>1.6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Screenshot Disclaimer</w:t>
                </w:r>
                <w:r w:rsidR="00A83C82">
                  <w:rPr>
                    <w:webHidden/>
                  </w:rPr>
                  <w:tab/>
                </w:r>
                <w:r w:rsidR="00A83C82">
                  <w:rPr>
                    <w:webHidden/>
                  </w:rPr>
                  <w:fldChar w:fldCharType="begin"/>
                </w:r>
                <w:r w:rsidR="00A83C82">
                  <w:rPr>
                    <w:webHidden/>
                  </w:rPr>
                  <w:instrText xml:space="preserve"> PAGEREF _Toc183015728 \h </w:instrText>
                </w:r>
                <w:r w:rsidR="00A83C82">
                  <w:rPr>
                    <w:webHidden/>
                  </w:rPr>
                </w:r>
                <w:r w:rsidR="00A83C82">
                  <w:rPr>
                    <w:webHidden/>
                  </w:rPr>
                  <w:fldChar w:fldCharType="separate"/>
                </w:r>
                <w:r w:rsidR="00B22B13">
                  <w:rPr>
                    <w:webHidden/>
                  </w:rPr>
                  <w:t>2</w:t>
                </w:r>
                <w:r w:rsidR="00A83C82">
                  <w:rPr>
                    <w:webHidden/>
                  </w:rPr>
                  <w:fldChar w:fldCharType="end"/>
                </w:r>
              </w:hyperlink>
            </w:p>
            <w:p w14:paraId="3489BC34" w14:textId="6CAD11A4"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29" w:history="1">
                <w:r w:rsidR="00A83C82" w:rsidRPr="001E7106">
                  <w:rPr>
                    <w:rStyle w:val="Hyperlink"/>
                  </w:rPr>
                  <w:t>1.7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Acronyms and Abbreviations</w:t>
                </w:r>
                <w:r w:rsidR="00A83C82">
                  <w:rPr>
                    <w:webHidden/>
                  </w:rPr>
                  <w:tab/>
                </w:r>
                <w:r w:rsidR="00A83C82">
                  <w:rPr>
                    <w:webHidden/>
                  </w:rPr>
                  <w:fldChar w:fldCharType="begin"/>
                </w:r>
                <w:r w:rsidR="00A83C82">
                  <w:rPr>
                    <w:webHidden/>
                  </w:rPr>
                  <w:instrText xml:space="preserve"> PAGEREF _Toc183015729 \h </w:instrText>
                </w:r>
                <w:r w:rsidR="00A83C82">
                  <w:rPr>
                    <w:webHidden/>
                  </w:rPr>
                </w:r>
                <w:r w:rsidR="00A83C82">
                  <w:rPr>
                    <w:webHidden/>
                  </w:rPr>
                  <w:fldChar w:fldCharType="separate"/>
                </w:r>
                <w:r w:rsidR="00B22B13">
                  <w:rPr>
                    <w:webHidden/>
                  </w:rPr>
                  <w:t>2</w:t>
                </w:r>
                <w:r w:rsidR="00A83C82">
                  <w:rPr>
                    <w:webHidden/>
                  </w:rPr>
                  <w:fldChar w:fldCharType="end"/>
                </w:r>
              </w:hyperlink>
            </w:p>
            <w:p w14:paraId="2305E8F0" w14:textId="4FC2BC10"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30" w:history="1">
                <w:r w:rsidR="00A83C82" w:rsidRPr="001E7106">
                  <w:rPr>
                    <w:rStyle w:val="Hyperlink"/>
                  </w:rPr>
                  <w:t>1.8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List of Topics</w:t>
                </w:r>
                <w:r w:rsidR="00A83C82">
                  <w:rPr>
                    <w:webHidden/>
                  </w:rPr>
                  <w:tab/>
                </w:r>
                <w:r w:rsidR="00A83C82">
                  <w:rPr>
                    <w:webHidden/>
                  </w:rPr>
                  <w:fldChar w:fldCharType="begin"/>
                </w:r>
                <w:r w:rsidR="00A83C82">
                  <w:rPr>
                    <w:webHidden/>
                  </w:rPr>
                  <w:instrText xml:space="preserve"> PAGEREF _Toc183015730 \h </w:instrText>
                </w:r>
                <w:r w:rsidR="00A83C82">
                  <w:rPr>
                    <w:webHidden/>
                  </w:rPr>
                </w:r>
                <w:r w:rsidR="00A83C82">
                  <w:rPr>
                    <w:webHidden/>
                  </w:rPr>
                  <w:fldChar w:fldCharType="separate"/>
                </w:r>
                <w:r w:rsidR="00B22B13">
                  <w:rPr>
                    <w:webHidden/>
                  </w:rPr>
                  <w:t>3</w:t>
                </w:r>
                <w:r w:rsidR="00A83C82">
                  <w:rPr>
                    <w:webHidden/>
                  </w:rPr>
                  <w:fldChar w:fldCharType="end"/>
                </w:r>
              </w:hyperlink>
            </w:p>
            <w:p w14:paraId="34C6150E" w14:textId="5E255B89"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31" w:history="1">
                <w:r w:rsidR="00A83C82" w:rsidRPr="001E7106">
                  <w:rPr>
                    <w:rStyle w:val="Hyperlink"/>
                  </w:rPr>
                  <w:t>1.9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Basic Actions</w:t>
                </w:r>
                <w:r w:rsidR="00A83C82">
                  <w:rPr>
                    <w:webHidden/>
                  </w:rPr>
                  <w:tab/>
                </w:r>
                <w:r w:rsidR="00A83C82">
                  <w:rPr>
                    <w:webHidden/>
                  </w:rPr>
                  <w:fldChar w:fldCharType="begin"/>
                </w:r>
                <w:r w:rsidR="00A83C82">
                  <w:rPr>
                    <w:webHidden/>
                  </w:rPr>
                  <w:instrText xml:space="preserve"> PAGEREF _Toc183015731 \h </w:instrText>
                </w:r>
                <w:r w:rsidR="00A83C82">
                  <w:rPr>
                    <w:webHidden/>
                  </w:rPr>
                </w:r>
                <w:r w:rsidR="00A83C82">
                  <w:rPr>
                    <w:webHidden/>
                  </w:rPr>
                  <w:fldChar w:fldCharType="separate"/>
                </w:r>
                <w:r w:rsidR="00B22B13">
                  <w:rPr>
                    <w:webHidden/>
                  </w:rPr>
                  <w:t>4</w:t>
                </w:r>
                <w:r w:rsidR="00A83C82">
                  <w:rPr>
                    <w:webHidden/>
                  </w:rPr>
                  <w:fldChar w:fldCharType="end"/>
                </w:r>
              </w:hyperlink>
            </w:p>
            <w:p w14:paraId="2E229A12" w14:textId="4E92A954"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32" w:history="1">
                <w:r w:rsidR="00A83C82" w:rsidRPr="001E7106">
                  <w:rPr>
                    <w:rStyle w:val="Hyperlink"/>
                  </w:rPr>
                  <w:t>1.10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Symbols and Icons and Shortcut Keys</w:t>
                </w:r>
                <w:r w:rsidR="00A83C82">
                  <w:rPr>
                    <w:webHidden/>
                  </w:rPr>
                  <w:tab/>
                </w:r>
                <w:r w:rsidR="00A83C82">
                  <w:rPr>
                    <w:webHidden/>
                  </w:rPr>
                  <w:fldChar w:fldCharType="begin"/>
                </w:r>
                <w:r w:rsidR="00A83C82">
                  <w:rPr>
                    <w:webHidden/>
                  </w:rPr>
                  <w:instrText xml:space="preserve"> PAGEREF _Toc183015732 \h </w:instrText>
                </w:r>
                <w:r w:rsidR="00A83C82">
                  <w:rPr>
                    <w:webHidden/>
                  </w:rPr>
                </w:r>
                <w:r w:rsidR="00A83C82">
                  <w:rPr>
                    <w:webHidden/>
                  </w:rPr>
                  <w:fldChar w:fldCharType="separate"/>
                </w:r>
                <w:r w:rsidR="00B22B13">
                  <w:rPr>
                    <w:webHidden/>
                  </w:rPr>
                  <w:t>5</w:t>
                </w:r>
                <w:r w:rsidR="00A83C82">
                  <w:rPr>
                    <w:webHidden/>
                  </w:rPr>
                  <w:fldChar w:fldCharType="end"/>
                </w:r>
              </w:hyperlink>
            </w:p>
            <w:p w14:paraId="007D722B" w14:textId="47AD63B3"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33" w:history="1">
                <w:r w:rsidR="00A83C82" w:rsidRPr="001E7106">
                  <w:rPr>
                    <w:rStyle w:val="Hyperlink"/>
                  </w:rPr>
                  <w:t>1.11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Related Resources</w:t>
                </w:r>
                <w:r w:rsidR="00A83C82">
                  <w:rPr>
                    <w:webHidden/>
                  </w:rPr>
                  <w:tab/>
                </w:r>
                <w:r w:rsidR="00A83C82">
                  <w:rPr>
                    <w:webHidden/>
                  </w:rPr>
                  <w:fldChar w:fldCharType="begin"/>
                </w:r>
                <w:r w:rsidR="00A83C82">
                  <w:rPr>
                    <w:webHidden/>
                  </w:rPr>
                  <w:instrText xml:space="preserve"> PAGEREF _Toc183015733 \h </w:instrText>
                </w:r>
                <w:r w:rsidR="00A83C82">
                  <w:rPr>
                    <w:webHidden/>
                  </w:rPr>
                </w:r>
                <w:r w:rsidR="00A83C82">
                  <w:rPr>
                    <w:webHidden/>
                  </w:rPr>
                  <w:fldChar w:fldCharType="separate"/>
                </w:r>
                <w:r w:rsidR="00B22B13">
                  <w:rPr>
                    <w:webHidden/>
                  </w:rPr>
                  <w:t>7</w:t>
                </w:r>
                <w:r w:rsidR="00A83C82">
                  <w:rPr>
                    <w:webHidden/>
                  </w:rPr>
                  <w:fldChar w:fldCharType="end"/>
                </w:r>
              </w:hyperlink>
            </w:p>
            <w:p w14:paraId="679195FD" w14:textId="00036839" w:rsidR="00A83C82"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5734" w:history="1">
                <w:r w:rsidR="00A83C82" w:rsidRPr="001E7106">
                  <w:rPr>
                    <w:rStyle w:val="Hyperlink"/>
                  </w:rPr>
                  <w:t>2</w:t>
                </w:r>
                <w:r w:rsidR="00A83C82">
                  <w:rPr>
                    <w:rFonts w:asciiTheme="minorHAnsi" w:eastAsiaTheme="minorEastAsia" w:hAnsiTheme="minorHAnsi" w:cstheme="minorBidi"/>
                    <w:b w:val="0"/>
                    <w:kern w:val="2"/>
                    <w:sz w:val="22"/>
                    <w:szCs w:val="22"/>
                    <w:lang w:val="en-IN" w:eastAsia="en-IN"/>
                    <w14:ligatures w14:val="standardContextual"/>
                  </w:rPr>
                  <w:tab/>
                </w:r>
                <w:r w:rsidR="00A83C82" w:rsidRPr="001E7106">
                  <w:rPr>
                    <w:rStyle w:val="Hyperlink"/>
                  </w:rPr>
                  <w:t>Overview of Oracle Banking Branch</w:t>
                </w:r>
                <w:r w:rsidR="00A83C82">
                  <w:rPr>
                    <w:webHidden/>
                  </w:rPr>
                  <w:tab/>
                </w:r>
                <w:r w:rsidR="00A83C82">
                  <w:rPr>
                    <w:webHidden/>
                  </w:rPr>
                  <w:fldChar w:fldCharType="begin"/>
                </w:r>
                <w:r w:rsidR="00A83C82">
                  <w:rPr>
                    <w:webHidden/>
                  </w:rPr>
                  <w:instrText xml:space="preserve"> PAGEREF _Toc183015734 \h </w:instrText>
                </w:r>
                <w:r w:rsidR="00A83C82">
                  <w:rPr>
                    <w:webHidden/>
                  </w:rPr>
                </w:r>
                <w:r w:rsidR="00A83C82">
                  <w:rPr>
                    <w:webHidden/>
                  </w:rPr>
                  <w:fldChar w:fldCharType="separate"/>
                </w:r>
                <w:r w:rsidR="00B22B13">
                  <w:rPr>
                    <w:webHidden/>
                  </w:rPr>
                  <w:t>8</w:t>
                </w:r>
                <w:r w:rsidR="00A83C82">
                  <w:rPr>
                    <w:webHidden/>
                  </w:rPr>
                  <w:fldChar w:fldCharType="end"/>
                </w:r>
              </w:hyperlink>
            </w:p>
            <w:p w14:paraId="5733F7DB" w14:textId="395CB4C3"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35" w:history="1">
                <w:r w:rsidR="00A83C82" w:rsidRPr="001E7106">
                  <w:rPr>
                    <w:rStyle w:val="Hyperlink"/>
                  </w:rPr>
                  <w:t>2.1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Introduction</w:t>
                </w:r>
                <w:r w:rsidR="00A83C82">
                  <w:rPr>
                    <w:webHidden/>
                  </w:rPr>
                  <w:tab/>
                </w:r>
                <w:r w:rsidR="00A83C82">
                  <w:rPr>
                    <w:webHidden/>
                  </w:rPr>
                  <w:fldChar w:fldCharType="begin"/>
                </w:r>
                <w:r w:rsidR="00A83C82">
                  <w:rPr>
                    <w:webHidden/>
                  </w:rPr>
                  <w:instrText xml:space="preserve"> PAGEREF _Toc183015735 \h </w:instrText>
                </w:r>
                <w:r w:rsidR="00A83C82">
                  <w:rPr>
                    <w:webHidden/>
                  </w:rPr>
                </w:r>
                <w:r w:rsidR="00A83C82">
                  <w:rPr>
                    <w:webHidden/>
                  </w:rPr>
                  <w:fldChar w:fldCharType="separate"/>
                </w:r>
                <w:r w:rsidR="00B22B13">
                  <w:rPr>
                    <w:webHidden/>
                  </w:rPr>
                  <w:t>8</w:t>
                </w:r>
                <w:r w:rsidR="00A83C82">
                  <w:rPr>
                    <w:webHidden/>
                  </w:rPr>
                  <w:fldChar w:fldCharType="end"/>
                </w:r>
              </w:hyperlink>
            </w:p>
            <w:p w14:paraId="7FB875E7" w14:textId="7F48AD16"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36" w:history="1">
                <w:r w:rsidR="00A83C82" w:rsidRPr="001E7106">
                  <w:rPr>
                    <w:rStyle w:val="Hyperlink"/>
                  </w:rPr>
                  <w:t>2.2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Pre-Requisites</w:t>
                </w:r>
                <w:r w:rsidR="00A83C82">
                  <w:rPr>
                    <w:webHidden/>
                  </w:rPr>
                  <w:tab/>
                </w:r>
                <w:r w:rsidR="00A83C82">
                  <w:rPr>
                    <w:webHidden/>
                  </w:rPr>
                  <w:fldChar w:fldCharType="begin"/>
                </w:r>
                <w:r w:rsidR="00A83C82">
                  <w:rPr>
                    <w:webHidden/>
                  </w:rPr>
                  <w:instrText xml:space="preserve"> PAGEREF _Toc183015736 \h </w:instrText>
                </w:r>
                <w:r w:rsidR="00A83C82">
                  <w:rPr>
                    <w:webHidden/>
                  </w:rPr>
                </w:r>
                <w:r w:rsidR="00A83C82">
                  <w:rPr>
                    <w:webHidden/>
                  </w:rPr>
                  <w:fldChar w:fldCharType="separate"/>
                </w:r>
                <w:r w:rsidR="00B22B13">
                  <w:rPr>
                    <w:webHidden/>
                  </w:rPr>
                  <w:t>8</w:t>
                </w:r>
                <w:r w:rsidR="00A83C82">
                  <w:rPr>
                    <w:webHidden/>
                  </w:rPr>
                  <w:fldChar w:fldCharType="end"/>
                </w:r>
              </w:hyperlink>
            </w:p>
            <w:p w14:paraId="62902DF4" w14:textId="06BD3928"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37" w:history="1">
                <w:r w:rsidR="00A83C82" w:rsidRPr="001E7106">
                  <w:rPr>
                    <w:rStyle w:val="Hyperlink"/>
                  </w:rPr>
                  <w:t>2.3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Oracle Banking Branch Application</w:t>
                </w:r>
                <w:r w:rsidR="00A83C82">
                  <w:rPr>
                    <w:webHidden/>
                  </w:rPr>
                  <w:tab/>
                </w:r>
                <w:r w:rsidR="00A83C82">
                  <w:rPr>
                    <w:webHidden/>
                  </w:rPr>
                  <w:fldChar w:fldCharType="begin"/>
                </w:r>
                <w:r w:rsidR="00A83C82">
                  <w:rPr>
                    <w:webHidden/>
                  </w:rPr>
                  <w:instrText xml:space="preserve"> PAGEREF _Toc183015737 \h </w:instrText>
                </w:r>
                <w:r w:rsidR="00A83C82">
                  <w:rPr>
                    <w:webHidden/>
                  </w:rPr>
                </w:r>
                <w:r w:rsidR="00A83C82">
                  <w:rPr>
                    <w:webHidden/>
                  </w:rPr>
                  <w:fldChar w:fldCharType="separate"/>
                </w:r>
                <w:r w:rsidR="00B22B13">
                  <w:rPr>
                    <w:webHidden/>
                  </w:rPr>
                  <w:t>11</w:t>
                </w:r>
                <w:r w:rsidR="00A83C82">
                  <w:rPr>
                    <w:webHidden/>
                  </w:rPr>
                  <w:fldChar w:fldCharType="end"/>
                </w:r>
              </w:hyperlink>
            </w:p>
            <w:p w14:paraId="503FE067" w14:textId="3A553BA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38" w:history="1">
                <w:r w:rsidR="00A83C82" w:rsidRPr="001E7106">
                  <w:rPr>
                    <w:rStyle w:val="Hyperlink"/>
                  </w:rPr>
                  <w:t>2.3.1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Branch Teller Application</w:t>
                </w:r>
                <w:r w:rsidR="00A83C82">
                  <w:rPr>
                    <w:webHidden/>
                  </w:rPr>
                  <w:tab/>
                </w:r>
                <w:r w:rsidR="00A83C82">
                  <w:rPr>
                    <w:webHidden/>
                  </w:rPr>
                  <w:fldChar w:fldCharType="begin"/>
                </w:r>
                <w:r w:rsidR="00A83C82">
                  <w:rPr>
                    <w:webHidden/>
                  </w:rPr>
                  <w:instrText xml:space="preserve"> PAGEREF _Toc183015738 \h </w:instrText>
                </w:r>
                <w:r w:rsidR="00A83C82">
                  <w:rPr>
                    <w:webHidden/>
                  </w:rPr>
                </w:r>
                <w:r w:rsidR="00A83C82">
                  <w:rPr>
                    <w:webHidden/>
                  </w:rPr>
                  <w:fldChar w:fldCharType="separate"/>
                </w:r>
                <w:r w:rsidR="00B22B13">
                  <w:rPr>
                    <w:webHidden/>
                  </w:rPr>
                  <w:t>11</w:t>
                </w:r>
                <w:r w:rsidR="00A83C82">
                  <w:rPr>
                    <w:webHidden/>
                  </w:rPr>
                  <w:fldChar w:fldCharType="end"/>
                </w:r>
              </w:hyperlink>
            </w:p>
            <w:p w14:paraId="3D90A570" w14:textId="39A4A20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39" w:history="1">
                <w:r w:rsidR="00A83C82" w:rsidRPr="001E7106">
                  <w:rPr>
                    <w:rStyle w:val="Hyperlink"/>
                  </w:rPr>
                  <w:t>2.3.2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Application Layout</w:t>
                </w:r>
                <w:r w:rsidR="00A83C82">
                  <w:rPr>
                    <w:webHidden/>
                  </w:rPr>
                  <w:tab/>
                </w:r>
                <w:r w:rsidR="00A83C82">
                  <w:rPr>
                    <w:webHidden/>
                  </w:rPr>
                  <w:fldChar w:fldCharType="begin"/>
                </w:r>
                <w:r w:rsidR="00A83C82">
                  <w:rPr>
                    <w:webHidden/>
                  </w:rPr>
                  <w:instrText xml:space="preserve"> PAGEREF _Toc183015739 \h </w:instrText>
                </w:r>
                <w:r w:rsidR="00A83C82">
                  <w:rPr>
                    <w:webHidden/>
                  </w:rPr>
                </w:r>
                <w:r w:rsidR="00A83C82">
                  <w:rPr>
                    <w:webHidden/>
                  </w:rPr>
                  <w:fldChar w:fldCharType="separate"/>
                </w:r>
                <w:r w:rsidR="00B22B13">
                  <w:rPr>
                    <w:webHidden/>
                  </w:rPr>
                  <w:t>13</w:t>
                </w:r>
                <w:r w:rsidR="00A83C82">
                  <w:rPr>
                    <w:webHidden/>
                  </w:rPr>
                  <w:fldChar w:fldCharType="end"/>
                </w:r>
              </w:hyperlink>
            </w:p>
            <w:p w14:paraId="7127813E" w14:textId="4B3ACFEB"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40" w:history="1">
                <w:r w:rsidR="00A83C82" w:rsidRPr="001E7106">
                  <w:rPr>
                    <w:rStyle w:val="Hyperlink"/>
                  </w:rPr>
                  <w:t>2.3.3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Salient Features of Servicing</w:t>
                </w:r>
                <w:r w:rsidR="00A83C82">
                  <w:rPr>
                    <w:webHidden/>
                  </w:rPr>
                  <w:tab/>
                </w:r>
                <w:r w:rsidR="00A83C82">
                  <w:rPr>
                    <w:webHidden/>
                  </w:rPr>
                  <w:fldChar w:fldCharType="begin"/>
                </w:r>
                <w:r w:rsidR="00A83C82">
                  <w:rPr>
                    <w:webHidden/>
                  </w:rPr>
                  <w:instrText xml:space="preserve"> PAGEREF _Toc183015740 \h </w:instrText>
                </w:r>
                <w:r w:rsidR="00A83C82">
                  <w:rPr>
                    <w:webHidden/>
                  </w:rPr>
                </w:r>
                <w:r w:rsidR="00A83C82">
                  <w:rPr>
                    <w:webHidden/>
                  </w:rPr>
                  <w:fldChar w:fldCharType="separate"/>
                </w:r>
                <w:r w:rsidR="00B22B13">
                  <w:rPr>
                    <w:webHidden/>
                  </w:rPr>
                  <w:t>20</w:t>
                </w:r>
                <w:r w:rsidR="00A83C82">
                  <w:rPr>
                    <w:webHidden/>
                  </w:rPr>
                  <w:fldChar w:fldCharType="end"/>
                </w:r>
              </w:hyperlink>
            </w:p>
            <w:p w14:paraId="13961346" w14:textId="0C30105C"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41" w:history="1">
                <w:r w:rsidR="00A83C82" w:rsidRPr="001E7106">
                  <w:rPr>
                    <w:rStyle w:val="Hyperlink"/>
                  </w:rPr>
                  <w:t>2.3.4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Keyboard Navigation for Transaction Screens</w:t>
                </w:r>
                <w:r w:rsidR="00A83C82">
                  <w:rPr>
                    <w:webHidden/>
                  </w:rPr>
                  <w:tab/>
                </w:r>
                <w:r w:rsidR="00A83C82">
                  <w:rPr>
                    <w:webHidden/>
                  </w:rPr>
                  <w:fldChar w:fldCharType="begin"/>
                </w:r>
                <w:r w:rsidR="00A83C82">
                  <w:rPr>
                    <w:webHidden/>
                  </w:rPr>
                  <w:instrText xml:space="preserve"> PAGEREF _Toc183015741 \h </w:instrText>
                </w:r>
                <w:r w:rsidR="00A83C82">
                  <w:rPr>
                    <w:webHidden/>
                  </w:rPr>
                </w:r>
                <w:r w:rsidR="00A83C82">
                  <w:rPr>
                    <w:webHidden/>
                  </w:rPr>
                  <w:fldChar w:fldCharType="separate"/>
                </w:r>
                <w:r w:rsidR="00B22B13">
                  <w:rPr>
                    <w:webHidden/>
                  </w:rPr>
                  <w:t>30</w:t>
                </w:r>
                <w:r w:rsidR="00A83C82">
                  <w:rPr>
                    <w:webHidden/>
                  </w:rPr>
                  <w:fldChar w:fldCharType="end"/>
                </w:r>
              </w:hyperlink>
            </w:p>
            <w:p w14:paraId="7F6E1FB2" w14:textId="612D14EE"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42" w:history="1">
                <w:r w:rsidR="00A83C82" w:rsidRPr="001E7106">
                  <w:rPr>
                    <w:rStyle w:val="Hyperlink"/>
                  </w:rPr>
                  <w:t>2.3.5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Business Process Codes</w:t>
                </w:r>
                <w:r w:rsidR="00A83C82">
                  <w:rPr>
                    <w:webHidden/>
                  </w:rPr>
                  <w:tab/>
                </w:r>
                <w:r w:rsidR="00A83C82">
                  <w:rPr>
                    <w:webHidden/>
                  </w:rPr>
                  <w:fldChar w:fldCharType="begin"/>
                </w:r>
                <w:r w:rsidR="00A83C82">
                  <w:rPr>
                    <w:webHidden/>
                  </w:rPr>
                  <w:instrText xml:space="preserve"> PAGEREF _Toc183015742 \h </w:instrText>
                </w:r>
                <w:r w:rsidR="00A83C82">
                  <w:rPr>
                    <w:webHidden/>
                  </w:rPr>
                </w:r>
                <w:r w:rsidR="00A83C82">
                  <w:rPr>
                    <w:webHidden/>
                  </w:rPr>
                  <w:fldChar w:fldCharType="separate"/>
                </w:r>
                <w:r w:rsidR="00B22B13">
                  <w:rPr>
                    <w:webHidden/>
                  </w:rPr>
                  <w:t>33</w:t>
                </w:r>
                <w:r w:rsidR="00A83C82">
                  <w:rPr>
                    <w:webHidden/>
                  </w:rPr>
                  <w:fldChar w:fldCharType="end"/>
                </w:r>
              </w:hyperlink>
            </w:p>
            <w:p w14:paraId="3EC2E381" w14:textId="3213E5A4"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43" w:history="1">
                <w:r w:rsidR="00A83C82" w:rsidRPr="001E7106">
                  <w:rPr>
                    <w:rStyle w:val="Hyperlink"/>
                  </w:rPr>
                  <w:t>2.4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Branch Operations</w:t>
                </w:r>
                <w:r w:rsidR="00A83C82">
                  <w:rPr>
                    <w:webHidden/>
                  </w:rPr>
                  <w:tab/>
                </w:r>
                <w:r w:rsidR="00A83C82">
                  <w:rPr>
                    <w:webHidden/>
                  </w:rPr>
                  <w:fldChar w:fldCharType="begin"/>
                </w:r>
                <w:r w:rsidR="00A83C82">
                  <w:rPr>
                    <w:webHidden/>
                  </w:rPr>
                  <w:instrText xml:space="preserve"> PAGEREF _Toc183015743 \h </w:instrText>
                </w:r>
                <w:r w:rsidR="00A83C82">
                  <w:rPr>
                    <w:webHidden/>
                  </w:rPr>
                </w:r>
                <w:r w:rsidR="00A83C82">
                  <w:rPr>
                    <w:webHidden/>
                  </w:rPr>
                  <w:fldChar w:fldCharType="separate"/>
                </w:r>
                <w:r w:rsidR="00B22B13">
                  <w:rPr>
                    <w:webHidden/>
                  </w:rPr>
                  <w:t>34</w:t>
                </w:r>
                <w:r w:rsidR="00A83C82">
                  <w:rPr>
                    <w:webHidden/>
                  </w:rPr>
                  <w:fldChar w:fldCharType="end"/>
                </w:r>
              </w:hyperlink>
            </w:p>
            <w:p w14:paraId="559E9ECF" w14:textId="62F4FC2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44" w:history="1">
                <w:r w:rsidR="00A83C82" w:rsidRPr="001E7106">
                  <w:rPr>
                    <w:rStyle w:val="Hyperlink"/>
                  </w:rPr>
                  <w:t>2.4.1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TC Denomination Enquiry</w:t>
                </w:r>
                <w:r w:rsidR="00A83C82">
                  <w:rPr>
                    <w:webHidden/>
                  </w:rPr>
                  <w:tab/>
                </w:r>
                <w:r w:rsidR="00A83C82">
                  <w:rPr>
                    <w:webHidden/>
                  </w:rPr>
                  <w:fldChar w:fldCharType="begin"/>
                </w:r>
                <w:r w:rsidR="00A83C82">
                  <w:rPr>
                    <w:webHidden/>
                  </w:rPr>
                  <w:instrText xml:space="preserve"> PAGEREF _Toc183015744 \h </w:instrText>
                </w:r>
                <w:r w:rsidR="00A83C82">
                  <w:rPr>
                    <w:webHidden/>
                  </w:rPr>
                </w:r>
                <w:r w:rsidR="00A83C82">
                  <w:rPr>
                    <w:webHidden/>
                  </w:rPr>
                  <w:fldChar w:fldCharType="separate"/>
                </w:r>
                <w:r w:rsidR="00B22B13">
                  <w:rPr>
                    <w:webHidden/>
                  </w:rPr>
                  <w:t>34</w:t>
                </w:r>
                <w:r w:rsidR="00A83C82">
                  <w:rPr>
                    <w:webHidden/>
                  </w:rPr>
                  <w:fldChar w:fldCharType="end"/>
                </w:r>
              </w:hyperlink>
            </w:p>
            <w:p w14:paraId="413F47F6" w14:textId="42189296"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45" w:history="1">
                <w:r w:rsidR="00A83C82" w:rsidRPr="001E7106">
                  <w:rPr>
                    <w:rStyle w:val="Hyperlink"/>
                  </w:rPr>
                  <w:t>2.4.2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Open Branch Batch</w:t>
                </w:r>
                <w:r w:rsidR="00A83C82">
                  <w:rPr>
                    <w:webHidden/>
                  </w:rPr>
                  <w:tab/>
                </w:r>
                <w:r w:rsidR="00A83C82">
                  <w:rPr>
                    <w:webHidden/>
                  </w:rPr>
                  <w:fldChar w:fldCharType="begin"/>
                </w:r>
                <w:r w:rsidR="00A83C82">
                  <w:rPr>
                    <w:webHidden/>
                  </w:rPr>
                  <w:instrText xml:space="preserve"> PAGEREF _Toc183015745 \h </w:instrText>
                </w:r>
                <w:r w:rsidR="00A83C82">
                  <w:rPr>
                    <w:webHidden/>
                  </w:rPr>
                </w:r>
                <w:r w:rsidR="00A83C82">
                  <w:rPr>
                    <w:webHidden/>
                  </w:rPr>
                  <w:fldChar w:fldCharType="separate"/>
                </w:r>
                <w:r w:rsidR="00B22B13">
                  <w:rPr>
                    <w:webHidden/>
                  </w:rPr>
                  <w:t>36</w:t>
                </w:r>
                <w:r w:rsidR="00A83C82">
                  <w:rPr>
                    <w:webHidden/>
                  </w:rPr>
                  <w:fldChar w:fldCharType="end"/>
                </w:r>
              </w:hyperlink>
            </w:p>
            <w:p w14:paraId="33B87D43" w14:textId="29B2D4A0"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46" w:history="1">
                <w:r w:rsidR="00A83C82" w:rsidRPr="001E7106">
                  <w:rPr>
                    <w:rStyle w:val="Hyperlink"/>
                  </w:rPr>
                  <w:t>2.4.3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Open Vault Batch</w:t>
                </w:r>
                <w:r w:rsidR="00A83C82">
                  <w:rPr>
                    <w:webHidden/>
                  </w:rPr>
                  <w:tab/>
                </w:r>
                <w:r w:rsidR="00A83C82">
                  <w:rPr>
                    <w:webHidden/>
                  </w:rPr>
                  <w:fldChar w:fldCharType="begin"/>
                </w:r>
                <w:r w:rsidR="00A83C82">
                  <w:rPr>
                    <w:webHidden/>
                  </w:rPr>
                  <w:instrText xml:space="preserve"> PAGEREF _Toc183015746 \h </w:instrText>
                </w:r>
                <w:r w:rsidR="00A83C82">
                  <w:rPr>
                    <w:webHidden/>
                  </w:rPr>
                </w:r>
                <w:r w:rsidR="00A83C82">
                  <w:rPr>
                    <w:webHidden/>
                  </w:rPr>
                  <w:fldChar w:fldCharType="separate"/>
                </w:r>
                <w:r w:rsidR="00B22B13">
                  <w:rPr>
                    <w:webHidden/>
                  </w:rPr>
                  <w:t>37</w:t>
                </w:r>
                <w:r w:rsidR="00A83C82">
                  <w:rPr>
                    <w:webHidden/>
                  </w:rPr>
                  <w:fldChar w:fldCharType="end"/>
                </w:r>
              </w:hyperlink>
            </w:p>
            <w:p w14:paraId="47AA4576" w14:textId="5CAEC8F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47" w:history="1">
                <w:r w:rsidR="00A83C82" w:rsidRPr="001E7106">
                  <w:rPr>
                    <w:rStyle w:val="Hyperlink"/>
                  </w:rPr>
                  <w:t>2.4.4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Open Teller Batch</w:t>
                </w:r>
                <w:r w:rsidR="00A83C82">
                  <w:rPr>
                    <w:webHidden/>
                  </w:rPr>
                  <w:tab/>
                </w:r>
                <w:r w:rsidR="00A83C82">
                  <w:rPr>
                    <w:webHidden/>
                  </w:rPr>
                  <w:fldChar w:fldCharType="begin"/>
                </w:r>
                <w:r w:rsidR="00A83C82">
                  <w:rPr>
                    <w:webHidden/>
                  </w:rPr>
                  <w:instrText xml:space="preserve"> PAGEREF _Toc183015747 \h </w:instrText>
                </w:r>
                <w:r w:rsidR="00A83C82">
                  <w:rPr>
                    <w:webHidden/>
                  </w:rPr>
                </w:r>
                <w:r w:rsidR="00A83C82">
                  <w:rPr>
                    <w:webHidden/>
                  </w:rPr>
                  <w:fldChar w:fldCharType="separate"/>
                </w:r>
                <w:r w:rsidR="00B22B13">
                  <w:rPr>
                    <w:webHidden/>
                  </w:rPr>
                  <w:t>40</w:t>
                </w:r>
                <w:r w:rsidR="00A83C82">
                  <w:rPr>
                    <w:webHidden/>
                  </w:rPr>
                  <w:fldChar w:fldCharType="end"/>
                </w:r>
              </w:hyperlink>
            </w:p>
            <w:p w14:paraId="6A379CB3" w14:textId="77BAE4E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48" w:history="1">
                <w:r w:rsidR="00A83C82" w:rsidRPr="001E7106">
                  <w:rPr>
                    <w:rStyle w:val="Hyperlink"/>
                    <w:rFonts w:eastAsia="Times New Roman"/>
                  </w:rPr>
                  <w:t>2.4.5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Fonts w:eastAsia="Times New Roman"/>
                  </w:rPr>
                  <w:t>Current Open Tills</w:t>
                </w:r>
                <w:r w:rsidR="00A83C82">
                  <w:rPr>
                    <w:webHidden/>
                  </w:rPr>
                  <w:tab/>
                </w:r>
                <w:r w:rsidR="00A83C82">
                  <w:rPr>
                    <w:webHidden/>
                  </w:rPr>
                  <w:fldChar w:fldCharType="begin"/>
                </w:r>
                <w:r w:rsidR="00A83C82">
                  <w:rPr>
                    <w:webHidden/>
                  </w:rPr>
                  <w:instrText xml:space="preserve"> PAGEREF _Toc183015748 \h </w:instrText>
                </w:r>
                <w:r w:rsidR="00A83C82">
                  <w:rPr>
                    <w:webHidden/>
                  </w:rPr>
                </w:r>
                <w:r w:rsidR="00A83C82">
                  <w:rPr>
                    <w:webHidden/>
                  </w:rPr>
                  <w:fldChar w:fldCharType="separate"/>
                </w:r>
                <w:r w:rsidR="00B22B13">
                  <w:rPr>
                    <w:webHidden/>
                  </w:rPr>
                  <w:t>44</w:t>
                </w:r>
                <w:r w:rsidR="00A83C82">
                  <w:rPr>
                    <w:webHidden/>
                  </w:rPr>
                  <w:fldChar w:fldCharType="end"/>
                </w:r>
              </w:hyperlink>
            </w:p>
            <w:p w14:paraId="72838140" w14:textId="19D0A087"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49" w:history="1">
                <w:r w:rsidR="00A83C82" w:rsidRPr="001E7106">
                  <w:rPr>
                    <w:rStyle w:val="Hyperlink"/>
                    <w:rFonts w:eastAsia="Times New Roman"/>
                  </w:rPr>
                  <w:t>2.4.6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Fonts w:eastAsia="Times New Roman"/>
                  </w:rPr>
                  <w:t>Branch Breaching Limits</w:t>
                </w:r>
                <w:r w:rsidR="00A83C82">
                  <w:rPr>
                    <w:webHidden/>
                  </w:rPr>
                  <w:tab/>
                </w:r>
                <w:r w:rsidR="00A83C82">
                  <w:rPr>
                    <w:webHidden/>
                  </w:rPr>
                  <w:fldChar w:fldCharType="begin"/>
                </w:r>
                <w:r w:rsidR="00A83C82">
                  <w:rPr>
                    <w:webHidden/>
                  </w:rPr>
                  <w:instrText xml:space="preserve"> PAGEREF _Toc183015749 \h </w:instrText>
                </w:r>
                <w:r w:rsidR="00A83C82">
                  <w:rPr>
                    <w:webHidden/>
                  </w:rPr>
                </w:r>
                <w:r w:rsidR="00A83C82">
                  <w:rPr>
                    <w:webHidden/>
                  </w:rPr>
                  <w:fldChar w:fldCharType="separate"/>
                </w:r>
                <w:r w:rsidR="00B22B13">
                  <w:rPr>
                    <w:webHidden/>
                  </w:rPr>
                  <w:t>45</w:t>
                </w:r>
                <w:r w:rsidR="00A83C82">
                  <w:rPr>
                    <w:webHidden/>
                  </w:rPr>
                  <w:fldChar w:fldCharType="end"/>
                </w:r>
              </w:hyperlink>
            </w:p>
            <w:p w14:paraId="3A02689D" w14:textId="04DA302C"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50" w:history="1">
                <w:r w:rsidR="00A83C82" w:rsidRPr="001E7106">
                  <w:rPr>
                    <w:rStyle w:val="Hyperlink"/>
                    <w:rFonts w:eastAsia="Times New Roman"/>
                  </w:rPr>
                  <w:t>2.4.7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Fonts w:eastAsia="Times New Roman"/>
                  </w:rPr>
                  <w:t>Till Vault Position</w:t>
                </w:r>
                <w:r w:rsidR="00A83C82">
                  <w:rPr>
                    <w:webHidden/>
                  </w:rPr>
                  <w:tab/>
                </w:r>
                <w:r w:rsidR="00A83C82">
                  <w:rPr>
                    <w:webHidden/>
                  </w:rPr>
                  <w:fldChar w:fldCharType="begin"/>
                </w:r>
                <w:r w:rsidR="00A83C82">
                  <w:rPr>
                    <w:webHidden/>
                  </w:rPr>
                  <w:instrText xml:space="preserve"> PAGEREF _Toc183015750 \h </w:instrText>
                </w:r>
                <w:r w:rsidR="00A83C82">
                  <w:rPr>
                    <w:webHidden/>
                  </w:rPr>
                </w:r>
                <w:r w:rsidR="00A83C82">
                  <w:rPr>
                    <w:webHidden/>
                  </w:rPr>
                  <w:fldChar w:fldCharType="separate"/>
                </w:r>
                <w:r w:rsidR="00B22B13">
                  <w:rPr>
                    <w:webHidden/>
                  </w:rPr>
                  <w:t>47</w:t>
                </w:r>
                <w:r w:rsidR="00A83C82">
                  <w:rPr>
                    <w:webHidden/>
                  </w:rPr>
                  <w:fldChar w:fldCharType="end"/>
                </w:r>
              </w:hyperlink>
            </w:p>
            <w:p w14:paraId="09742C53" w14:textId="03E8653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51" w:history="1">
                <w:r w:rsidR="00A83C82" w:rsidRPr="001E7106">
                  <w:rPr>
                    <w:rStyle w:val="Hyperlink"/>
                    <w:rFonts w:eastAsia="Times New Roman"/>
                  </w:rPr>
                  <w:t>2.4.8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Fonts w:eastAsia="Times New Roman"/>
                  </w:rPr>
                  <w:t>Branch Total Position</w:t>
                </w:r>
                <w:r w:rsidR="00A83C82">
                  <w:rPr>
                    <w:webHidden/>
                  </w:rPr>
                  <w:tab/>
                </w:r>
                <w:r w:rsidR="00A83C82">
                  <w:rPr>
                    <w:webHidden/>
                  </w:rPr>
                  <w:fldChar w:fldCharType="begin"/>
                </w:r>
                <w:r w:rsidR="00A83C82">
                  <w:rPr>
                    <w:webHidden/>
                  </w:rPr>
                  <w:instrText xml:space="preserve"> PAGEREF _Toc183015751 \h </w:instrText>
                </w:r>
                <w:r w:rsidR="00A83C82">
                  <w:rPr>
                    <w:webHidden/>
                  </w:rPr>
                </w:r>
                <w:r w:rsidR="00A83C82">
                  <w:rPr>
                    <w:webHidden/>
                  </w:rPr>
                  <w:fldChar w:fldCharType="separate"/>
                </w:r>
                <w:r w:rsidR="00B22B13">
                  <w:rPr>
                    <w:webHidden/>
                  </w:rPr>
                  <w:t>50</w:t>
                </w:r>
                <w:r w:rsidR="00A83C82">
                  <w:rPr>
                    <w:webHidden/>
                  </w:rPr>
                  <w:fldChar w:fldCharType="end"/>
                </w:r>
              </w:hyperlink>
            </w:p>
            <w:p w14:paraId="48D52519" w14:textId="720E2520"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52" w:history="1">
                <w:r w:rsidR="00A83C82" w:rsidRPr="001E7106">
                  <w:rPr>
                    <w:rStyle w:val="Hyperlink"/>
                    <w:rFonts w:eastAsia="Times New Roman"/>
                  </w:rPr>
                  <w:t>2.4.9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Fonts w:eastAsia="Times New Roman"/>
                  </w:rPr>
                  <w:t>Close Teller Batch</w:t>
                </w:r>
                <w:r w:rsidR="00A83C82">
                  <w:rPr>
                    <w:webHidden/>
                  </w:rPr>
                  <w:tab/>
                </w:r>
                <w:r w:rsidR="00A83C82">
                  <w:rPr>
                    <w:webHidden/>
                  </w:rPr>
                  <w:fldChar w:fldCharType="begin"/>
                </w:r>
                <w:r w:rsidR="00A83C82">
                  <w:rPr>
                    <w:webHidden/>
                  </w:rPr>
                  <w:instrText xml:space="preserve"> PAGEREF _Toc183015752 \h </w:instrText>
                </w:r>
                <w:r w:rsidR="00A83C82">
                  <w:rPr>
                    <w:webHidden/>
                  </w:rPr>
                </w:r>
                <w:r w:rsidR="00A83C82">
                  <w:rPr>
                    <w:webHidden/>
                  </w:rPr>
                  <w:fldChar w:fldCharType="separate"/>
                </w:r>
                <w:r w:rsidR="00B22B13">
                  <w:rPr>
                    <w:webHidden/>
                  </w:rPr>
                  <w:t>52</w:t>
                </w:r>
                <w:r w:rsidR="00A83C82">
                  <w:rPr>
                    <w:webHidden/>
                  </w:rPr>
                  <w:fldChar w:fldCharType="end"/>
                </w:r>
              </w:hyperlink>
            </w:p>
            <w:p w14:paraId="33FD0BB8" w14:textId="2A1B11D7"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53" w:history="1">
                <w:r w:rsidR="00A83C82" w:rsidRPr="001E7106">
                  <w:rPr>
                    <w:rStyle w:val="Hyperlink"/>
                    <w:rFonts w:eastAsia="Times New Roman"/>
                  </w:rPr>
                  <w:t>2.4.10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Fonts w:eastAsia="Times New Roman"/>
                  </w:rPr>
                  <w:t>Close Vault Batch</w:t>
                </w:r>
                <w:r w:rsidR="00A83C82">
                  <w:rPr>
                    <w:webHidden/>
                  </w:rPr>
                  <w:tab/>
                </w:r>
                <w:r w:rsidR="00A83C82">
                  <w:rPr>
                    <w:webHidden/>
                  </w:rPr>
                  <w:fldChar w:fldCharType="begin"/>
                </w:r>
                <w:r w:rsidR="00A83C82">
                  <w:rPr>
                    <w:webHidden/>
                  </w:rPr>
                  <w:instrText xml:space="preserve"> PAGEREF _Toc183015753 \h </w:instrText>
                </w:r>
                <w:r w:rsidR="00A83C82">
                  <w:rPr>
                    <w:webHidden/>
                  </w:rPr>
                </w:r>
                <w:r w:rsidR="00A83C82">
                  <w:rPr>
                    <w:webHidden/>
                  </w:rPr>
                  <w:fldChar w:fldCharType="separate"/>
                </w:r>
                <w:r w:rsidR="00B22B13">
                  <w:rPr>
                    <w:webHidden/>
                  </w:rPr>
                  <w:t>57</w:t>
                </w:r>
                <w:r w:rsidR="00A83C82">
                  <w:rPr>
                    <w:webHidden/>
                  </w:rPr>
                  <w:fldChar w:fldCharType="end"/>
                </w:r>
              </w:hyperlink>
            </w:p>
            <w:p w14:paraId="0DB7714E" w14:textId="60B36BD3"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54" w:history="1">
                <w:r w:rsidR="00A83C82" w:rsidRPr="001E7106">
                  <w:rPr>
                    <w:rStyle w:val="Hyperlink"/>
                    <w:rFonts w:eastAsia="Times New Roman"/>
                  </w:rPr>
                  <w:t>2.4.11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Fonts w:eastAsia="Times New Roman"/>
                  </w:rPr>
                  <w:t>Close Branch Batch</w:t>
                </w:r>
                <w:r w:rsidR="00A83C82">
                  <w:rPr>
                    <w:webHidden/>
                  </w:rPr>
                  <w:tab/>
                </w:r>
                <w:r w:rsidR="00A83C82">
                  <w:rPr>
                    <w:webHidden/>
                  </w:rPr>
                  <w:fldChar w:fldCharType="begin"/>
                </w:r>
                <w:r w:rsidR="00A83C82">
                  <w:rPr>
                    <w:webHidden/>
                  </w:rPr>
                  <w:instrText xml:space="preserve"> PAGEREF _Toc183015754 \h </w:instrText>
                </w:r>
                <w:r w:rsidR="00A83C82">
                  <w:rPr>
                    <w:webHidden/>
                  </w:rPr>
                </w:r>
                <w:r w:rsidR="00A83C82">
                  <w:rPr>
                    <w:webHidden/>
                  </w:rPr>
                  <w:fldChar w:fldCharType="separate"/>
                </w:r>
                <w:r w:rsidR="00B22B13">
                  <w:rPr>
                    <w:webHidden/>
                  </w:rPr>
                  <w:t>59</w:t>
                </w:r>
                <w:r w:rsidR="00A83C82">
                  <w:rPr>
                    <w:webHidden/>
                  </w:rPr>
                  <w:fldChar w:fldCharType="end"/>
                </w:r>
              </w:hyperlink>
            </w:p>
            <w:p w14:paraId="5182808C" w14:textId="4C4B8A9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55" w:history="1">
                <w:r w:rsidR="00A83C82" w:rsidRPr="001E7106">
                  <w:rPr>
                    <w:rStyle w:val="Hyperlink"/>
                  </w:rPr>
                  <w:t>2.4.12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Book Shortage</w:t>
                </w:r>
                <w:r w:rsidR="00A83C82">
                  <w:rPr>
                    <w:webHidden/>
                  </w:rPr>
                  <w:tab/>
                </w:r>
                <w:r w:rsidR="00A83C82">
                  <w:rPr>
                    <w:webHidden/>
                  </w:rPr>
                  <w:fldChar w:fldCharType="begin"/>
                </w:r>
                <w:r w:rsidR="00A83C82">
                  <w:rPr>
                    <w:webHidden/>
                  </w:rPr>
                  <w:instrText xml:space="preserve"> PAGEREF _Toc183015755 \h </w:instrText>
                </w:r>
                <w:r w:rsidR="00A83C82">
                  <w:rPr>
                    <w:webHidden/>
                  </w:rPr>
                </w:r>
                <w:r w:rsidR="00A83C82">
                  <w:rPr>
                    <w:webHidden/>
                  </w:rPr>
                  <w:fldChar w:fldCharType="separate"/>
                </w:r>
                <w:r w:rsidR="00B22B13">
                  <w:rPr>
                    <w:webHidden/>
                  </w:rPr>
                  <w:t>61</w:t>
                </w:r>
                <w:r w:rsidR="00A83C82">
                  <w:rPr>
                    <w:webHidden/>
                  </w:rPr>
                  <w:fldChar w:fldCharType="end"/>
                </w:r>
              </w:hyperlink>
            </w:p>
            <w:p w14:paraId="168A5214" w14:textId="3980C72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56" w:history="1">
                <w:r w:rsidR="00A83C82" w:rsidRPr="001E7106">
                  <w:rPr>
                    <w:rStyle w:val="Hyperlink"/>
                  </w:rPr>
                  <w:t>2.4.13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Book Overage</w:t>
                </w:r>
                <w:r w:rsidR="00A83C82">
                  <w:rPr>
                    <w:webHidden/>
                  </w:rPr>
                  <w:tab/>
                </w:r>
                <w:r w:rsidR="00A83C82">
                  <w:rPr>
                    <w:webHidden/>
                  </w:rPr>
                  <w:fldChar w:fldCharType="begin"/>
                </w:r>
                <w:r w:rsidR="00A83C82">
                  <w:rPr>
                    <w:webHidden/>
                  </w:rPr>
                  <w:instrText xml:space="preserve"> PAGEREF _Toc183015756 \h </w:instrText>
                </w:r>
                <w:r w:rsidR="00A83C82">
                  <w:rPr>
                    <w:webHidden/>
                  </w:rPr>
                </w:r>
                <w:r w:rsidR="00A83C82">
                  <w:rPr>
                    <w:webHidden/>
                  </w:rPr>
                  <w:fldChar w:fldCharType="separate"/>
                </w:r>
                <w:r w:rsidR="00B22B13">
                  <w:rPr>
                    <w:webHidden/>
                  </w:rPr>
                  <w:t>64</w:t>
                </w:r>
                <w:r w:rsidR="00A83C82">
                  <w:rPr>
                    <w:webHidden/>
                  </w:rPr>
                  <w:fldChar w:fldCharType="end"/>
                </w:r>
              </w:hyperlink>
            </w:p>
            <w:p w14:paraId="537B8D3A" w14:textId="5D1953D8"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57" w:history="1">
                <w:r w:rsidR="00A83C82" w:rsidRPr="001E7106">
                  <w:rPr>
                    <w:rStyle w:val="Hyperlink"/>
                  </w:rPr>
                  <w:t>2.4.14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Teller Session</w:t>
                </w:r>
                <w:r w:rsidR="00A83C82">
                  <w:rPr>
                    <w:webHidden/>
                  </w:rPr>
                  <w:tab/>
                </w:r>
                <w:r w:rsidR="00A83C82">
                  <w:rPr>
                    <w:webHidden/>
                  </w:rPr>
                  <w:fldChar w:fldCharType="begin"/>
                </w:r>
                <w:r w:rsidR="00A83C82">
                  <w:rPr>
                    <w:webHidden/>
                  </w:rPr>
                  <w:instrText xml:space="preserve"> PAGEREF _Toc183015757 \h </w:instrText>
                </w:r>
                <w:r w:rsidR="00A83C82">
                  <w:rPr>
                    <w:webHidden/>
                  </w:rPr>
                </w:r>
                <w:r w:rsidR="00A83C82">
                  <w:rPr>
                    <w:webHidden/>
                  </w:rPr>
                  <w:fldChar w:fldCharType="separate"/>
                </w:r>
                <w:r w:rsidR="00B22B13">
                  <w:rPr>
                    <w:webHidden/>
                  </w:rPr>
                  <w:t>66</w:t>
                </w:r>
                <w:r w:rsidR="00A83C82">
                  <w:rPr>
                    <w:webHidden/>
                  </w:rPr>
                  <w:fldChar w:fldCharType="end"/>
                </w:r>
              </w:hyperlink>
            </w:p>
            <w:p w14:paraId="45E5BA3E" w14:textId="6CB9806F"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58" w:history="1">
                <w:r w:rsidR="00A83C82" w:rsidRPr="001E7106">
                  <w:rPr>
                    <w:rStyle w:val="Hyperlink"/>
                  </w:rPr>
                  <w:t>2.5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Till-Vault Operations</w:t>
                </w:r>
                <w:r w:rsidR="00A83C82">
                  <w:rPr>
                    <w:webHidden/>
                  </w:rPr>
                  <w:tab/>
                </w:r>
                <w:r w:rsidR="00A83C82">
                  <w:rPr>
                    <w:webHidden/>
                  </w:rPr>
                  <w:fldChar w:fldCharType="begin"/>
                </w:r>
                <w:r w:rsidR="00A83C82">
                  <w:rPr>
                    <w:webHidden/>
                  </w:rPr>
                  <w:instrText xml:space="preserve"> PAGEREF _Toc183015758 \h </w:instrText>
                </w:r>
                <w:r w:rsidR="00A83C82">
                  <w:rPr>
                    <w:webHidden/>
                  </w:rPr>
                </w:r>
                <w:r w:rsidR="00A83C82">
                  <w:rPr>
                    <w:webHidden/>
                  </w:rPr>
                  <w:fldChar w:fldCharType="separate"/>
                </w:r>
                <w:r w:rsidR="00B22B13">
                  <w:rPr>
                    <w:webHidden/>
                  </w:rPr>
                  <w:t>73</w:t>
                </w:r>
                <w:r w:rsidR="00A83C82">
                  <w:rPr>
                    <w:webHidden/>
                  </w:rPr>
                  <w:fldChar w:fldCharType="end"/>
                </w:r>
              </w:hyperlink>
            </w:p>
            <w:p w14:paraId="1926C401" w14:textId="2833D38A"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59" w:history="1">
                <w:r w:rsidR="00A83C82" w:rsidRPr="001E7106">
                  <w:rPr>
                    <w:rStyle w:val="Hyperlink"/>
                  </w:rPr>
                  <w:t>2.5.1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Buy TC From Agent</w:t>
                </w:r>
                <w:r w:rsidR="00A83C82">
                  <w:rPr>
                    <w:webHidden/>
                  </w:rPr>
                  <w:tab/>
                </w:r>
                <w:r w:rsidR="00A83C82">
                  <w:rPr>
                    <w:webHidden/>
                  </w:rPr>
                  <w:fldChar w:fldCharType="begin"/>
                </w:r>
                <w:r w:rsidR="00A83C82">
                  <w:rPr>
                    <w:webHidden/>
                  </w:rPr>
                  <w:instrText xml:space="preserve"> PAGEREF _Toc183015759 \h </w:instrText>
                </w:r>
                <w:r w:rsidR="00A83C82">
                  <w:rPr>
                    <w:webHidden/>
                  </w:rPr>
                </w:r>
                <w:r w:rsidR="00A83C82">
                  <w:rPr>
                    <w:webHidden/>
                  </w:rPr>
                  <w:fldChar w:fldCharType="separate"/>
                </w:r>
                <w:r w:rsidR="00B22B13">
                  <w:rPr>
                    <w:webHidden/>
                  </w:rPr>
                  <w:t>74</w:t>
                </w:r>
                <w:r w:rsidR="00A83C82">
                  <w:rPr>
                    <w:webHidden/>
                  </w:rPr>
                  <w:fldChar w:fldCharType="end"/>
                </w:r>
              </w:hyperlink>
            </w:p>
            <w:p w14:paraId="7F3A07EB" w14:textId="2D1363F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0" w:history="1">
                <w:r w:rsidR="00A83C82" w:rsidRPr="001E7106">
                  <w:rPr>
                    <w:rStyle w:val="Hyperlink"/>
                  </w:rPr>
                  <w:t>2.5.2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Buy TC From Head Office (HO)</w:t>
                </w:r>
                <w:r w:rsidR="00A83C82">
                  <w:rPr>
                    <w:webHidden/>
                  </w:rPr>
                  <w:tab/>
                </w:r>
                <w:r w:rsidR="00A83C82">
                  <w:rPr>
                    <w:webHidden/>
                  </w:rPr>
                  <w:fldChar w:fldCharType="begin"/>
                </w:r>
                <w:r w:rsidR="00A83C82">
                  <w:rPr>
                    <w:webHidden/>
                  </w:rPr>
                  <w:instrText xml:space="preserve"> PAGEREF _Toc183015760 \h </w:instrText>
                </w:r>
                <w:r w:rsidR="00A83C82">
                  <w:rPr>
                    <w:webHidden/>
                  </w:rPr>
                </w:r>
                <w:r w:rsidR="00A83C82">
                  <w:rPr>
                    <w:webHidden/>
                  </w:rPr>
                  <w:fldChar w:fldCharType="separate"/>
                </w:r>
                <w:r w:rsidR="00B22B13">
                  <w:rPr>
                    <w:webHidden/>
                  </w:rPr>
                  <w:t>77</w:t>
                </w:r>
                <w:r w:rsidR="00A83C82">
                  <w:rPr>
                    <w:webHidden/>
                  </w:rPr>
                  <w:fldChar w:fldCharType="end"/>
                </w:r>
              </w:hyperlink>
            </w:p>
            <w:p w14:paraId="704EACFE" w14:textId="7C7079B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1" w:history="1">
                <w:r w:rsidR="00A83C82" w:rsidRPr="001E7106">
                  <w:rPr>
                    <w:rStyle w:val="Hyperlink"/>
                  </w:rPr>
                  <w:t>2.5.3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Buy TC From Vault</w:t>
                </w:r>
                <w:r w:rsidR="00A83C82">
                  <w:rPr>
                    <w:webHidden/>
                  </w:rPr>
                  <w:tab/>
                </w:r>
                <w:r w:rsidR="00A83C82">
                  <w:rPr>
                    <w:webHidden/>
                  </w:rPr>
                  <w:fldChar w:fldCharType="begin"/>
                </w:r>
                <w:r w:rsidR="00A83C82">
                  <w:rPr>
                    <w:webHidden/>
                  </w:rPr>
                  <w:instrText xml:space="preserve"> PAGEREF _Toc183015761 \h </w:instrText>
                </w:r>
                <w:r w:rsidR="00A83C82">
                  <w:rPr>
                    <w:webHidden/>
                  </w:rPr>
                </w:r>
                <w:r w:rsidR="00A83C82">
                  <w:rPr>
                    <w:webHidden/>
                  </w:rPr>
                  <w:fldChar w:fldCharType="separate"/>
                </w:r>
                <w:r w:rsidR="00B22B13">
                  <w:rPr>
                    <w:webHidden/>
                  </w:rPr>
                  <w:t>78</w:t>
                </w:r>
                <w:r w:rsidR="00A83C82">
                  <w:rPr>
                    <w:webHidden/>
                  </w:rPr>
                  <w:fldChar w:fldCharType="end"/>
                </w:r>
              </w:hyperlink>
            </w:p>
            <w:p w14:paraId="154F7866" w14:textId="0794B43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2" w:history="1">
                <w:r w:rsidR="00A83C82" w:rsidRPr="001E7106">
                  <w:rPr>
                    <w:rStyle w:val="Hyperlink"/>
                  </w:rPr>
                  <w:t>2.5.4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Return TC to Vault</w:t>
                </w:r>
                <w:r w:rsidR="00A83C82">
                  <w:rPr>
                    <w:webHidden/>
                  </w:rPr>
                  <w:tab/>
                </w:r>
                <w:r w:rsidR="00A83C82">
                  <w:rPr>
                    <w:webHidden/>
                  </w:rPr>
                  <w:fldChar w:fldCharType="begin"/>
                </w:r>
                <w:r w:rsidR="00A83C82">
                  <w:rPr>
                    <w:webHidden/>
                  </w:rPr>
                  <w:instrText xml:space="preserve"> PAGEREF _Toc183015762 \h </w:instrText>
                </w:r>
                <w:r w:rsidR="00A83C82">
                  <w:rPr>
                    <w:webHidden/>
                  </w:rPr>
                </w:r>
                <w:r w:rsidR="00A83C82">
                  <w:rPr>
                    <w:webHidden/>
                  </w:rPr>
                  <w:fldChar w:fldCharType="separate"/>
                </w:r>
                <w:r w:rsidR="00B22B13">
                  <w:rPr>
                    <w:webHidden/>
                  </w:rPr>
                  <w:t>81</w:t>
                </w:r>
                <w:r w:rsidR="00A83C82">
                  <w:rPr>
                    <w:webHidden/>
                  </w:rPr>
                  <w:fldChar w:fldCharType="end"/>
                </w:r>
              </w:hyperlink>
            </w:p>
            <w:p w14:paraId="24CA98BA" w14:textId="4203F8E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3" w:history="1">
                <w:r w:rsidR="00A83C82" w:rsidRPr="001E7106">
                  <w:rPr>
                    <w:rStyle w:val="Hyperlink"/>
                  </w:rPr>
                  <w:t>2.5.5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Return TC to HO</w:t>
                </w:r>
                <w:r w:rsidR="00A83C82">
                  <w:rPr>
                    <w:webHidden/>
                  </w:rPr>
                  <w:tab/>
                </w:r>
                <w:r w:rsidR="00A83C82">
                  <w:rPr>
                    <w:webHidden/>
                  </w:rPr>
                  <w:fldChar w:fldCharType="begin"/>
                </w:r>
                <w:r w:rsidR="00A83C82">
                  <w:rPr>
                    <w:webHidden/>
                  </w:rPr>
                  <w:instrText xml:space="preserve"> PAGEREF _Toc183015763 \h </w:instrText>
                </w:r>
                <w:r w:rsidR="00A83C82">
                  <w:rPr>
                    <w:webHidden/>
                  </w:rPr>
                </w:r>
                <w:r w:rsidR="00A83C82">
                  <w:rPr>
                    <w:webHidden/>
                  </w:rPr>
                  <w:fldChar w:fldCharType="separate"/>
                </w:r>
                <w:r w:rsidR="00B22B13">
                  <w:rPr>
                    <w:webHidden/>
                  </w:rPr>
                  <w:t>84</w:t>
                </w:r>
                <w:r w:rsidR="00A83C82">
                  <w:rPr>
                    <w:webHidden/>
                  </w:rPr>
                  <w:fldChar w:fldCharType="end"/>
                </w:r>
              </w:hyperlink>
            </w:p>
            <w:p w14:paraId="0B51EFD7" w14:textId="44D4321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4" w:history="1">
                <w:r w:rsidR="00A83C82" w:rsidRPr="001E7106">
                  <w:rPr>
                    <w:rStyle w:val="Hyperlink"/>
                  </w:rPr>
                  <w:t>2.5.6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Buy Cash from Currency Chest</w:t>
                </w:r>
                <w:r w:rsidR="00A83C82">
                  <w:rPr>
                    <w:webHidden/>
                  </w:rPr>
                  <w:tab/>
                </w:r>
                <w:r w:rsidR="00A83C82">
                  <w:rPr>
                    <w:webHidden/>
                  </w:rPr>
                  <w:fldChar w:fldCharType="begin"/>
                </w:r>
                <w:r w:rsidR="00A83C82">
                  <w:rPr>
                    <w:webHidden/>
                  </w:rPr>
                  <w:instrText xml:space="preserve"> PAGEREF _Toc183015764 \h </w:instrText>
                </w:r>
                <w:r w:rsidR="00A83C82">
                  <w:rPr>
                    <w:webHidden/>
                  </w:rPr>
                </w:r>
                <w:r w:rsidR="00A83C82">
                  <w:rPr>
                    <w:webHidden/>
                  </w:rPr>
                  <w:fldChar w:fldCharType="separate"/>
                </w:r>
                <w:r w:rsidR="00B22B13">
                  <w:rPr>
                    <w:webHidden/>
                  </w:rPr>
                  <w:t>86</w:t>
                </w:r>
                <w:r w:rsidR="00A83C82">
                  <w:rPr>
                    <w:webHidden/>
                  </w:rPr>
                  <w:fldChar w:fldCharType="end"/>
                </w:r>
              </w:hyperlink>
            </w:p>
            <w:p w14:paraId="616ABD88" w14:textId="4F76477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5" w:history="1">
                <w:r w:rsidR="00A83C82" w:rsidRPr="001E7106">
                  <w:rPr>
                    <w:rStyle w:val="Hyperlink"/>
                  </w:rPr>
                  <w:t>2.5.7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Sell Cash to Currency Chest</w:t>
                </w:r>
                <w:r w:rsidR="00A83C82">
                  <w:rPr>
                    <w:webHidden/>
                  </w:rPr>
                  <w:tab/>
                </w:r>
                <w:r w:rsidR="00A83C82">
                  <w:rPr>
                    <w:webHidden/>
                  </w:rPr>
                  <w:fldChar w:fldCharType="begin"/>
                </w:r>
                <w:r w:rsidR="00A83C82">
                  <w:rPr>
                    <w:webHidden/>
                  </w:rPr>
                  <w:instrText xml:space="preserve"> PAGEREF _Toc183015765 \h </w:instrText>
                </w:r>
                <w:r w:rsidR="00A83C82">
                  <w:rPr>
                    <w:webHidden/>
                  </w:rPr>
                </w:r>
                <w:r w:rsidR="00A83C82">
                  <w:rPr>
                    <w:webHidden/>
                  </w:rPr>
                  <w:fldChar w:fldCharType="separate"/>
                </w:r>
                <w:r w:rsidR="00B22B13">
                  <w:rPr>
                    <w:webHidden/>
                  </w:rPr>
                  <w:t>87</w:t>
                </w:r>
                <w:r w:rsidR="00A83C82">
                  <w:rPr>
                    <w:webHidden/>
                  </w:rPr>
                  <w:fldChar w:fldCharType="end"/>
                </w:r>
              </w:hyperlink>
            </w:p>
            <w:p w14:paraId="56F5ED9C" w14:textId="417269B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6" w:history="1">
                <w:r w:rsidR="00A83C82" w:rsidRPr="001E7106">
                  <w:rPr>
                    <w:rStyle w:val="Hyperlink"/>
                  </w:rPr>
                  <w:t>2.5.8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Buy Cash from Vault</w:t>
                </w:r>
                <w:r w:rsidR="00A83C82">
                  <w:rPr>
                    <w:webHidden/>
                  </w:rPr>
                  <w:tab/>
                </w:r>
                <w:r w:rsidR="00A83C82">
                  <w:rPr>
                    <w:webHidden/>
                  </w:rPr>
                  <w:fldChar w:fldCharType="begin"/>
                </w:r>
                <w:r w:rsidR="00A83C82">
                  <w:rPr>
                    <w:webHidden/>
                  </w:rPr>
                  <w:instrText xml:space="preserve"> PAGEREF _Toc183015766 \h </w:instrText>
                </w:r>
                <w:r w:rsidR="00A83C82">
                  <w:rPr>
                    <w:webHidden/>
                  </w:rPr>
                </w:r>
                <w:r w:rsidR="00A83C82">
                  <w:rPr>
                    <w:webHidden/>
                  </w:rPr>
                  <w:fldChar w:fldCharType="separate"/>
                </w:r>
                <w:r w:rsidR="00B22B13">
                  <w:rPr>
                    <w:webHidden/>
                  </w:rPr>
                  <w:t>89</w:t>
                </w:r>
                <w:r w:rsidR="00A83C82">
                  <w:rPr>
                    <w:webHidden/>
                  </w:rPr>
                  <w:fldChar w:fldCharType="end"/>
                </w:r>
              </w:hyperlink>
            </w:p>
            <w:p w14:paraId="33A96665" w14:textId="002D9C7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7" w:history="1">
                <w:r w:rsidR="00A83C82" w:rsidRPr="001E7106">
                  <w:rPr>
                    <w:rStyle w:val="Hyperlink"/>
                  </w:rPr>
                  <w:t>2.5.9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Sell Cash to Vault</w:t>
                </w:r>
                <w:r w:rsidR="00A83C82">
                  <w:rPr>
                    <w:webHidden/>
                  </w:rPr>
                  <w:tab/>
                </w:r>
                <w:r w:rsidR="00A83C82">
                  <w:rPr>
                    <w:webHidden/>
                  </w:rPr>
                  <w:fldChar w:fldCharType="begin"/>
                </w:r>
                <w:r w:rsidR="00A83C82">
                  <w:rPr>
                    <w:webHidden/>
                  </w:rPr>
                  <w:instrText xml:space="preserve"> PAGEREF _Toc183015767 \h </w:instrText>
                </w:r>
                <w:r w:rsidR="00A83C82">
                  <w:rPr>
                    <w:webHidden/>
                  </w:rPr>
                </w:r>
                <w:r w:rsidR="00A83C82">
                  <w:rPr>
                    <w:webHidden/>
                  </w:rPr>
                  <w:fldChar w:fldCharType="separate"/>
                </w:r>
                <w:r w:rsidR="00B22B13">
                  <w:rPr>
                    <w:webHidden/>
                  </w:rPr>
                  <w:t>91</w:t>
                </w:r>
                <w:r w:rsidR="00A83C82">
                  <w:rPr>
                    <w:webHidden/>
                  </w:rPr>
                  <w:fldChar w:fldCharType="end"/>
                </w:r>
              </w:hyperlink>
            </w:p>
            <w:p w14:paraId="04C9F9AD" w14:textId="15AED4D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8" w:history="1">
                <w:r w:rsidR="00A83C82" w:rsidRPr="001E7106">
                  <w:rPr>
                    <w:rStyle w:val="Hyperlink"/>
                  </w:rPr>
                  <w:t>2.5.10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Buy Cash from Till</w:t>
                </w:r>
                <w:r w:rsidR="00A83C82">
                  <w:rPr>
                    <w:webHidden/>
                  </w:rPr>
                  <w:tab/>
                </w:r>
                <w:r w:rsidR="00A83C82">
                  <w:rPr>
                    <w:webHidden/>
                  </w:rPr>
                  <w:fldChar w:fldCharType="begin"/>
                </w:r>
                <w:r w:rsidR="00A83C82">
                  <w:rPr>
                    <w:webHidden/>
                  </w:rPr>
                  <w:instrText xml:space="preserve"> PAGEREF _Toc183015768 \h </w:instrText>
                </w:r>
                <w:r w:rsidR="00A83C82">
                  <w:rPr>
                    <w:webHidden/>
                  </w:rPr>
                </w:r>
                <w:r w:rsidR="00A83C82">
                  <w:rPr>
                    <w:webHidden/>
                  </w:rPr>
                  <w:fldChar w:fldCharType="separate"/>
                </w:r>
                <w:r w:rsidR="00B22B13">
                  <w:rPr>
                    <w:webHidden/>
                  </w:rPr>
                  <w:t>93</w:t>
                </w:r>
                <w:r w:rsidR="00A83C82">
                  <w:rPr>
                    <w:webHidden/>
                  </w:rPr>
                  <w:fldChar w:fldCharType="end"/>
                </w:r>
              </w:hyperlink>
            </w:p>
            <w:p w14:paraId="537C122D" w14:textId="109CBD7A"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69" w:history="1">
                <w:r w:rsidR="00A83C82" w:rsidRPr="001E7106">
                  <w:rPr>
                    <w:rStyle w:val="Hyperlink"/>
                  </w:rPr>
                  <w:t>2.5.11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Sell Cash to Till</w:t>
                </w:r>
                <w:r w:rsidR="00A83C82">
                  <w:rPr>
                    <w:webHidden/>
                  </w:rPr>
                  <w:tab/>
                </w:r>
                <w:r w:rsidR="00A83C82">
                  <w:rPr>
                    <w:webHidden/>
                  </w:rPr>
                  <w:fldChar w:fldCharType="begin"/>
                </w:r>
                <w:r w:rsidR="00A83C82">
                  <w:rPr>
                    <w:webHidden/>
                  </w:rPr>
                  <w:instrText xml:space="preserve"> PAGEREF _Toc183015769 \h </w:instrText>
                </w:r>
                <w:r w:rsidR="00A83C82">
                  <w:rPr>
                    <w:webHidden/>
                  </w:rPr>
                </w:r>
                <w:r w:rsidR="00A83C82">
                  <w:rPr>
                    <w:webHidden/>
                  </w:rPr>
                  <w:fldChar w:fldCharType="separate"/>
                </w:r>
                <w:r w:rsidR="00B22B13">
                  <w:rPr>
                    <w:webHidden/>
                  </w:rPr>
                  <w:t>94</w:t>
                </w:r>
                <w:r w:rsidR="00A83C82">
                  <w:rPr>
                    <w:webHidden/>
                  </w:rPr>
                  <w:fldChar w:fldCharType="end"/>
                </w:r>
              </w:hyperlink>
            </w:p>
            <w:p w14:paraId="59D22841" w14:textId="52D80856"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70" w:history="1">
                <w:r w:rsidR="00A83C82" w:rsidRPr="001E7106">
                  <w:rPr>
                    <w:rStyle w:val="Hyperlink"/>
                  </w:rPr>
                  <w:t>2.5.12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Denomination Exchange</w:t>
                </w:r>
                <w:r w:rsidR="00A83C82">
                  <w:rPr>
                    <w:webHidden/>
                  </w:rPr>
                  <w:tab/>
                </w:r>
                <w:r w:rsidR="00A83C82">
                  <w:rPr>
                    <w:webHidden/>
                  </w:rPr>
                  <w:fldChar w:fldCharType="begin"/>
                </w:r>
                <w:r w:rsidR="00A83C82">
                  <w:rPr>
                    <w:webHidden/>
                  </w:rPr>
                  <w:instrText xml:space="preserve"> PAGEREF _Toc183015770 \h </w:instrText>
                </w:r>
                <w:r w:rsidR="00A83C82">
                  <w:rPr>
                    <w:webHidden/>
                  </w:rPr>
                </w:r>
                <w:r w:rsidR="00A83C82">
                  <w:rPr>
                    <w:webHidden/>
                  </w:rPr>
                  <w:fldChar w:fldCharType="separate"/>
                </w:r>
                <w:r w:rsidR="00B22B13">
                  <w:rPr>
                    <w:webHidden/>
                  </w:rPr>
                  <w:t>96</w:t>
                </w:r>
                <w:r w:rsidR="00A83C82">
                  <w:rPr>
                    <w:webHidden/>
                  </w:rPr>
                  <w:fldChar w:fldCharType="end"/>
                </w:r>
              </w:hyperlink>
            </w:p>
            <w:p w14:paraId="6E5F32A2" w14:textId="457CB9A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71" w:history="1">
                <w:r w:rsidR="00A83C82" w:rsidRPr="001E7106">
                  <w:rPr>
                    <w:rStyle w:val="Hyperlink"/>
                  </w:rPr>
                  <w:t>2.5.13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shd w:val="clear" w:color="auto" w:fill="FFFFFF"/>
                  </w:rPr>
                  <w:t>Interbranch Transactions</w:t>
                </w:r>
                <w:r w:rsidR="00A83C82">
                  <w:rPr>
                    <w:webHidden/>
                  </w:rPr>
                  <w:tab/>
                </w:r>
                <w:r w:rsidR="00A83C82">
                  <w:rPr>
                    <w:webHidden/>
                  </w:rPr>
                  <w:fldChar w:fldCharType="begin"/>
                </w:r>
                <w:r w:rsidR="00A83C82">
                  <w:rPr>
                    <w:webHidden/>
                  </w:rPr>
                  <w:instrText xml:space="preserve"> PAGEREF _Toc183015771 \h </w:instrText>
                </w:r>
                <w:r w:rsidR="00A83C82">
                  <w:rPr>
                    <w:webHidden/>
                  </w:rPr>
                </w:r>
                <w:r w:rsidR="00A83C82">
                  <w:rPr>
                    <w:webHidden/>
                  </w:rPr>
                  <w:fldChar w:fldCharType="separate"/>
                </w:r>
                <w:r w:rsidR="00B22B13">
                  <w:rPr>
                    <w:webHidden/>
                  </w:rPr>
                  <w:t>97</w:t>
                </w:r>
                <w:r w:rsidR="00A83C82">
                  <w:rPr>
                    <w:webHidden/>
                  </w:rPr>
                  <w:fldChar w:fldCharType="end"/>
                </w:r>
              </w:hyperlink>
            </w:p>
            <w:p w14:paraId="552655B4" w14:textId="2159E1D7"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72" w:history="1">
                <w:r w:rsidR="00A83C82" w:rsidRPr="001E7106">
                  <w:rPr>
                    <w:rStyle w:val="Hyperlink"/>
                  </w:rPr>
                  <w:t>2.6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Customer Transactions</w:t>
                </w:r>
                <w:r w:rsidR="00A83C82">
                  <w:rPr>
                    <w:webHidden/>
                  </w:rPr>
                  <w:tab/>
                </w:r>
                <w:r w:rsidR="00A83C82">
                  <w:rPr>
                    <w:webHidden/>
                  </w:rPr>
                  <w:fldChar w:fldCharType="begin"/>
                </w:r>
                <w:r w:rsidR="00A83C82">
                  <w:rPr>
                    <w:webHidden/>
                  </w:rPr>
                  <w:instrText xml:space="preserve"> PAGEREF _Toc183015772 \h </w:instrText>
                </w:r>
                <w:r w:rsidR="00A83C82">
                  <w:rPr>
                    <w:webHidden/>
                  </w:rPr>
                </w:r>
                <w:r w:rsidR="00A83C82">
                  <w:rPr>
                    <w:webHidden/>
                  </w:rPr>
                  <w:fldChar w:fldCharType="separate"/>
                </w:r>
                <w:r w:rsidR="00B22B13">
                  <w:rPr>
                    <w:webHidden/>
                  </w:rPr>
                  <w:t>107</w:t>
                </w:r>
                <w:r w:rsidR="00A83C82">
                  <w:rPr>
                    <w:webHidden/>
                  </w:rPr>
                  <w:fldChar w:fldCharType="end"/>
                </w:r>
              </w:hyperlink>
            </w:p>
            <w:p w14:paraId="3AB2C71D" w14:textId="14632FFC"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73" w:history="1">
                <w:r w:rsidR="00A83C82" w:rsidRPr="001E7106">
                  <w:rPr>
                    <w:rStyle w:val="Hyperlink"/>
                  </w:rPr>
                  <w:t>2.6.1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Cash Deposit</w:t>
                </w:r>
                <w:r w:rsidR="00A83C82">
                  <w:rPr>
                    <w:webHidden/>
                  </w:rPr>
                  <w:tab/>
                </w:r>
                <w:r w:rsidR="00A83C82">
                  <w:rPr>
                    <w:webHidden/>
                  </w:rPr>
                  <w:fldChar w:fldCharType="begin"/>
                </w:r>
                <w:r w:rsidR="00A83C82">
                  <w:rPr>
                    <w:webHidden/>
                  </w:rPr>
                  <w:instrText xml:space="preserve"> PAGEREF _Toc183015773 \h </w:instrText>
                </w:r>
                <w:r w:rsidR="00A83C82">
                  <w:rPr>
                    <w:webHidden/>
                  </w:rPr>
                </w:r>
                <w:r w:rsidR="00A83C82">
                  <w:rPr>
                    <w:webHidden/>
                  </w:rPr>
                  <w:fldChar w:fldCharType="separate"/>
                </w:r>
                <w:r w:rsidR="00B22B13">
                  <w:rPr>
                    <w:webHidden/>
                  </w:rPr>
                  <w:t>108</w:t>
                </w:r>
                <w:r w:rsidR="00A83C82">
                  <w:rPr>
                    <w:webHidden/>
                  </w:rPr>
                  <w:fldChar w:fldCharType="end"/>
                </w:r>
              </w:hyperlink>
            </w:p>
            <w:p w14:paraId="778D6C83" w14:textId="4A4EAF6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74" w:history="1">
                <w:r w:rsidR="00A83C82" w:rsidRPr="001E7106">
                  <w:rPr>
                    <w:rStyle w:val="Hyperlink"/>
                  </w:rPr>
                  <w:t>2.6.2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Cash Withdrawal</w:t>
                </w:r>
                <w:r w:rsidR="00A83C82">
                  <w:rPr>
                    <w:webHidden/>
                  </w:rPr>
                  <w:tab/>
                </w:r>
                <w:r w:rsidR="00A83C82">
                  <w:rPr>
                    <w:webHidden/>
                  </w:rPr>
                  <w:fldChar w:fldCharType="begin"/>
                </w:r>
                <w:r w:rsidR="00A83C82">
                  <w:rPr>
                    <w:webHidden/>
                  </w:rPr>
                  <w:instrText xml:space="preserve"> PAGEREF _Toc183015774 \h </w:instrText>
                </w:r>
                <w:r w:rsidR="00A83C82">
                  <w:rPr>
                    <w:webHidden/>
                  </w:rPr>
                </w:r>
                <w:r w:rsidR="00A83C82">
                  <w:rPr>
                    <w:webHidden/>
                  </w:rPr>
                  <w:fldChar w:fldCharType="separate"/>
                </w:r>
                <w:r w:rsidR="00B22B13">
                  <w:rPr>
                    <w:webHidden/>
                  </w:rPr>
                  <w:t>113</w:t>
                </w:r>
                <w:r w:rsidR="00A83C82">
                  <w:rPr>
                    <w:webHidden/>
                  </w:rPr>
                  <w:fldChar w:fldCharType="end"/>
                </w:r>
              </w:hyperlink>
            </w:p>
            <w:p w14:paraId="0788DAA6" w14:textId="53C1603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75" w:history="1">
                <w:r w:rsidR="00A83C82" w:rsidRPr="001E7106">
                  <w:rPr>
                    <w:rStyle w:val="Hyperlink"/>
                  </w:rPr>
                  <w:t>2.6.3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Cheque Withdrawal</w:t>
                </w:r>
                <w:r w:rsidR="00A83C82">
                  <w:rPr>
                    <w:webHidden/>
                  </w:rPr>
                  <w:tab/>
                </w:r>
                <w:r w:rsidR="00A83C82">
                  <w:rPr>
                    <w:webHidden/>
                  </w:rPr>
                  <w:fldChar w:fldCharType="begin"/>
                </w:r>
                <w:r w:rsidR="00A83C82">
                  <w:rPr>
                    <w:webHidden/>
                  </w:rPr>
                  <w:instrText xml:space="preserve"> PAGEREF _Toc183015775 \h </w:instrText>
                </w:r>
                <w:r w:rsidR="00A83C82">
                  <w:rPr>
                    <w:webHidden/>
                  </w:rPr>
                </w:r>
                <w:r w:rsidR="00A83C82">
                  <w:rPr>
                    <w:webHidden/>
                  </w:rPr>
                  <w:fldChar w:fldCharType="separate"/>
                </w:r>
                <w:r w:rsidR="00B22B13">
                  <w:rPr>
                    <w:webHidden/>
                  </w:rPr>
                  <w:t>116</w:t>
                </w:r>
                <w:r w:rsidR="00A83C82">
                  <w:rPr>
                    <w:webHidden/>
                  </w:rPr>
                  <w:fldChar w:fldCharType="end"/>
                </w:r>
              </w:hyperlink>
            </w:p>
            <w:p w14:paraId="2838CBED" w14:textId="4875DDD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76" w:history="1">
                <w:r w:rsidR="00A83C82" w:rsidRPr="001E7106">
                  <w:rPr>
                    <w:rStyle w:val="Hyperlink"/>
                  </w:rPr>
                  <w:t>2.6.4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Foreign Exchange (FX) Sale Against Account</w:t>
                </w:r>
                <w:r w:rsidR="00A83C82">
                  <w:rPr>
                    <w:webHidden/>
                  </w:rPr>
                  <w:tab/>
                </w:r>
                <w:r w:rsidR="00A83C82">
                  <w:rPr>
                    <w:webHidden/>
                  </w:rPr>
                  <w:fldChar w:fldCharType="begin"/>
                </w:r>
                <w:r w:rsidR="00A83C82">
                  <w:rPr>
                    <w:webHidden/>
                  </w:rPr>
                  <w:instrText xml:space="preserve"> PAGEREF _Toc183015776 \h </w:instrText>
                </w:r>
                <w:r w:rsidR="00A83C82">
                  <w:rPr>
                    <w:webHidden/>
                  </w:rPr>
                </w:r>
                <w:r w:rsidR="00A83C82">
                  <w:rPr>
                    <w:webHidden/>
                  </w:rPr>
                  <w:fldChar w:fldCharType="separate"/>
                </w:r>
                <w:r w:rsidR="00B22B13">
                  <w:rPr>
                    <w:webHidden/>
                  </w:rPr>
                  <w:t>120</w:t>
                </w:r>
                <w:r w:rsidR="00A83C82">
                  <w:rPr>
                    <w:webHidden/>
                  </w:rPr>
                  <w:fldChar w:fldCharType="end"/>
                </w:r>
              </w:hyperlink>
            </w:p>
            <w:p w14:paraId="25F410BA" w14:textId="25ECE8AE"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77" w:history="1">
                <w:r w:rsidR="00A83C82" w:rsidRPr="001E7106">
                  <w:rPr>
                    <w:rStyle w:val="Hyperlink"/>
                  </w:rPr>
                  <w:t>2.6.5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FX Sale Against Walk-in</w:t>
                </w:r>
                <w:r w:rsidR="00A83C82">
                  <w:rPr>
                    <w:webHidden/>
                  </w:rPr>
                  <w:tab/>
                </w:r>
                <w:r w:rsidR="00A83C82">
                  <w:rPr>
                    <w:webHidden/>
                  </w:rPr>
                  <w:fldChar w:fldCharType="begin"/>
                </w:r>
                <w:r w:rsidR="00A83C82">
                  <w:rPr>
                    <w:webHidden/>
                  </w:rPr>
                  <w:instrText xml:space="preserve"> PAGEREF _Toc183015777 \h </w:instrText>
                </w:r>
                <w:r w:rsidR="00A83C82">
                  <w:rPr>
                    <w:webHidden/>
                  </w:rPr>
                </w:r>
                <w:r w:rsidR="00A83C82">
                  <w:rPr>
                    <w:webHidden/>
                  </w:rPr>
                  <w:fldChar w:fldCharType="separate"/>
                </w:r>
                <w:r w:rsidR="00B22B13">
                  <w:rPr>
                    <w:webHidden/>
                  </w:rPr>
                  <w:t>125</w:t>
                </w:r>
                <w:r w:rsidR="00A83C82">
                  <w:rPr>
                    <w:webHidden/>
                  </w:rPr>
                  <w:fldChar w:fldCharType="end"/>
                </w:r>
              </w:hyperlink>
            </w:p>
            <w:p w14:paraId="1F3269F1" w14:textId="0019458B"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78" w:history="1">
                <w:r w:rsidR="00A83C82" w:rsidRPr="001E7106">
                  <w:rPr>
                    <w:rStyle w:val="Hyperlink"/>
                  </w:rPr>
                  <w:t>2.6.6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FX Purchase Against Account</w:t>
                </w:r>
                <w:r w:rsidR="00A83C82">
                  <w:rPr>
                    <w:webHidden/>
                  </w:rPr>
                  <w:tab/>
                </w:r>
                <w:r w:rsidR="00A83C82">
                  <w:rPr>
                    <w:webHidden/>
                  </w:rPr>
                  <w:fldChar w:fldCharType="begin"/>
                </w:r>
                <w:r w:rsidR="00A83C82">
                  <w:rPr>
                    <w:webHidden/>
                  </w:rPr>
                  <w:instrText xml:space="preserve"> PAGEREF _Toc183015778 \h </w:instrText>
                </w:r>
                <w:r w:rsidR="00A83C82">
                  <w:rPr>
                    <w:webHidden/>
                  </w:rPr>
                </w:r>
                <w:r w:rsidR="00A83C82">
                  <w:rPr>
                    <w:webHidden/>
                  </w:rPr>
                  <w:fldChar w:fldCharType="separate"/>
                </w:r>
                <w:r w:rsidR="00B22B13">
                  <w:rPr>
                    <w:webHidden/>
                  </w:rPr>
                  <w:t>129</w:t>
                </w:r>
                <w:r w:rsidR="00A83C82">
                  <w:rPr>
                    <w:webHidden/>
                  </w:rPr>
                  <w:fldChar w:fldCharType="end"/>
                </w:r>
              </w:hyperlink>
            </w:p>
            <w:p w14:paraId="6C170922" w14:textId="28BF084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79" w:history="1">
                <w:r w:rsidR="00A83C82" w:rsidRPr="001E7106">
                  <w:rPr>
                    <w:rStyle w:val="Hyperlink"/>
                  </w:rPr>
                  <w:t>2.6.7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FX Purchase Against Walk-in</w:t>
                </w:r>
                <w:r w:rsidR="00A83C82">
                  <w:rPr>
                    <w:webHidden/>
                  </w:rPr>
                  <w:tab/>
                </w:r>
                <w:r w:rsidR="00A83C82">
                  <w:rPr>
                    <w:webHidden/>
                  </w:rPr>
                  <w:fldChar w:fldCharType="begin"/>
                </w:r>
                <w:r w:rsidR="00A83C82">
                  <w:rPr>
                    <w:webHidden/>
                  </w:rPr>
                  <w:instrText xml:space="preserve"> PAGEREF _Toc183015779 \h </w:instrText>
                </w:r>
                <w:r w:rsidR="00A83C82">
                  <w:rPr>
                    <w:webHidden/>
                  </w:rPr>
                </w:r>
                <w:r w:rsidR="00A83C82">
                  <w:rPr>
                    <w:webHidden/>
                  </w:rPr>
                  <w:fldChar w:fldCharType="separate"/>
                </w:r>
                <w:r w:rsidR="00B22B13">
                  <w:rPr>
                    <w:webHidden/>
                  </w:rPr>
                  <w:t>133</w:t>
                </w:r>
                <w:r w:rsidR="00A83C82">
                  <w:rPr>
                    <w:webHidden/>
                  </w:rPr>
                  <w:fldChar w:fldCharType="end"/>
                </w:r>
              </w:hyperlink>
            </w:p>
            <w:p w14:paraId="4AC63B3D" w14:textId="76DD24E8"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80" w:history="1">
                <w:r w:rsidR="00A83C82" w:rsidRPr="001E7106">
                  <w:rPr>
                    <w:rStyle w:val="Hyperlink"/>
                  </w:rPr>
                  <w:t>2.6.8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Close Out Withdrawal</w:t>
                </w:r>
                <w:r w:rsidR="00A83C82">
                  <w:rPr>
                    <w:webHidden/>
                  </w:rPr>
                  <w:tab/>
                </w:r>
                <w:r w:rsidR="00A83C82">
                  <w:rPr>
                    <w:webHidden/>
                  </w:rPr>
                  <w:fldChar w:fldCharType="begin"/>
                </w:r>
                <w:r w:rsidR="00A83C82">
                  <w:rPr>
                    <w:webHidden/>
                  </w:rPr>
                  <w:instrText xml:space="preserve"> PAGEREF _Toc183015780 \h </w:instrText>
                </w:r>
                <w:r w:rsidR="00A83C82">
                  <w:rPr>
                    <w:webHidden/>
                  </w:rPr>
                </w:r>
                <w:r w:rsidR="00A83C82">
                  <w:rPr>
                    <w:webHidden/>
                  </w:rPr>
                  <w:fldChar w:fldCharType="separate"/>
                </w:r>
                <w:r w:rsidR="00B22B13">
                  <w:rPr>
                    <w:webHidden/>
                  </w:rPr>
                  <w:t>137</w:t>
                </w:r>
                <w:r w:rsidR="00A83C82">
                  <w:rPr>
                    <w:webHidden/>
                  </w:rPr>
                  <w:fldChar w:fldCharType="end"/>
                </w:r>
              </w:hyperlink>
            </w:p>
            <w:p w14:paraId="31DB5D91" w14:textId="02688598"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81" w:history="1">
                <w:r w:rsidR="00A83C82" w:rsidRPr="001E7106">
                  <w:rPr>
                    <w:rStyle w:val="Hyperlink"/>
                  </w:rPr>
                  <w:t>2.6.9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Close Out Withdrawal by Multi-mode</w:t>
                </w:r>
                <w:r w:rsidR="00A83C82">
                  <w:rPr>
                    <w:webHidden/>
                  </w:rPr>
                  <w:tab/>
                </w:r>
                <w:r w:rsidR="00A83C82">
                  <w:rPr>
                    <w:webHidden/>
                  </w:rPr>
                  <w:fldChar w:fldCharType="begin"/>
                </w:r>
                <w:r w:rsidR="00A83C82">
                  <w:rPr>
                    <w:webHidden/>
                  </w:rPr>
                  <w:instrText xml:space="preserve"> PAGEREF _Toc183015781 \h </w:instrText>
                </w:r>
                <w:r w:rsidR="00A83C82">
                  <w:rPr>
                    <w:webHidden/>
                  </w:rPr>
                </w:r>
                <w:r w:rsidR="00A83C82">
                  <w:rPr>
                    <w:webHidden/>
                  </w:rPr>
                  <w:fldChar w:fldCharType="separate"/>
                </w:r>
                <w:r w:rsidR="00B22B13">
                  <w:rPr>
                    <w:webHidden/>
                  </w:rPr>
                  <w:t>144</w:t>
                </w:r>
                <w:r w:rsidR="00A83C82">
                  <w:rPr>
                    <w:webHidden/>
                  </w:rPr>
                  <w:fldChar w:fldCharType="end"/>
                </w:r>
              </w:hyperlink>
            </w:p>
            <w:p w14:paraId="47A14550" w14:textId="06AFC317"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82" w:history="1">
                <w:r w:rsidR="00A83C82" w:rsidRPr="001E7106">
                  <w:rPr>
                    <w:rStyle w:val="Hyperlink"/>
                  </w:rPr>
                  <w:t>2.6.10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Safe Deposit Rental By Cash</w:t>
                </w:r>
                <w:r w:rsidR="00A83C82">
                  <w:rPr>
                    <w:webHidden/>
                  </w:rPr>
                  <w:tab/>
                </w:r>
                <w:r w:rsidR="00A83C82">
                  <w:rPr>
                    <w:webHidden/>
                  </w:rPr>
                  <w:fldChar w:fldCharType="begin"/>
                </w:r>
                <w:r w:rsidR="00A83C82">
                  <w:rPr>
                    <w:webHidden/>
                  </w:rPr>
                  <w:instrText xml:space="preserve"> PAGEREF _Toc183015782 \h </w:instrText>
                </w:r>
                <w:r w:rsidR="00A83C82">
                  <w:rPr>
                    <w:webHidden/>
                  </w:rPr>
                </w:r>
                <w:r w:rsidR="00A83C82">
                  <w:rPr>
                    <w:webHidden/>
                  </w:rPr>
                  <w:fldChar w:fldCharType="separate"/>
                </w:r>
                <w:r w:rsidR="00B22B13">
                  <w:rPr>
                    <w:webHidden/>
                  </w:rPr>
                  <w:t>147</w:t>
                </w:r>
                <w:r w:rsidR="00A83C82">
                  <w:rPr>
                    <w:webHidden/>
                  </w:rPr>
                  <w:fldChar w:fldCharType="end"/>
                </w:r>
              </w:hyperlink>
            </w:p>
            <w:p w14:paraId="10ECEC67" w14:textId="543D578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83" w:history="1">
                <w:r w:rsidR="00A83C82" w:rsidRPr="001E7106">
                  <w:rPr>
                    <w:rStyle w:val="Hyperlink"/>
                  </w:rPr>
                  <w:t>2.6.11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RD Payment by Cash</w:t>
                </w:r>
                <w:r w:rsidR="00A83C82">
                  <w:rPr>
                    <w:webHidden/>
                  </w:rPr>
                  <w:tab/>
                </w:r>
                <w:r w:rsidR="00A83C82">
                  <w:rPr>
                    <w:webHidden/>
                  </w:rPr>
                  <w:fldChar w:fldCharType="begin"/>
                </w:r>
                <w:r w:rsidR="00A83C82">
                  <w:rPr>
                    <w:webHidden/>
                  </w:rPr>
                  <w:instrText xml:space="preserve"> PAGEREF _Toc183015783 \h </w:instrText>
                </w:r>
                <w:r w:rsidR="00A83C82">
                  <w:rPr>
                    <w:webHidden/>
                  </w:rPr>
                </w:r>
                <w:r w:rsidR="00A83C82">
                  <w:rPr>
                    <w:webHidden/>
                  </w:rPr>
                  <w:fldChar w:fldCharType="separate"/>
                </w:r>
                <w:r w:rsidR="00B22B13">
                  <w:rPr>
                    <w:webHidden/>
                  </w:rPr>
                  <w:t>150</w:t>
                </w:r>
                <w:r w:rsidR="00A83C82">
                  <w:rPr>
                    <w:webHidden/>
                  </w:rPr>
                  <w:fldChar w:fldCharType="end"/>
                </w:r>
              </w:hyperlink>
            </w:p>
            <w:p w14:paraId="6C35D2D4" w14:textId="412B7D0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84" w:history="1">
                <w:r w:rsidR="00A83C82" w:rsidRPr="001E7106">
                  <w:rPr>
                    <w:rStyle w:val="Hyperlink"/>
                  </w:rPr>
                  <w:t>2.6.12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F23C Tax Payment By Cash</w:t>
                </w:r>
                <w:r w:rsidR="00A83C82">
                  <w:rPr>
                    <w:webHidden/>
                  </w:rPr>
                  <w:tab/>
                </w:r>
                <w:r w:rsidR="00A83C82">
                  <w:rPr>
                    <w:webHidden/>
                  </w:rPr>
                  <w:fldChar w:fldCharType="begin"/>
                </w:r>
                <w:r w:rsidR="00A83C82">
                  <w:rPr>
                    <w:webHidden/>
                  </w:rPr>
                  <w:instrText xml:space="preserve"> PAGEREF _Toc183015784 \h </w:instrText>
                </w:r>
                <w:r w:rsidR="00A83C82">
                  <w:rPr>
                    <w:webHidden/>
                  </w:rPr>
                </w:r>
                <w:r w:rsidR="00A83C82">
                  <w:rPr>
                    <w:webHidden/>
                  </w:rPr>
                  <w:fldChar w:fldCharType="separate"/>
                </w:r>
                <w:r w:rsidR="00B22B13">
                  <w:rPr>
                    <w:webHidden/>
                  </w:rPr>
                  <w:t>153</w:t>
                </w:r>
                <w:r w:rsidR="00A83C82">
                  <w:rPr>
                    <w:webHidden/>
                  </w:rPr>
                  <w:fldChar w:fldCharType="end"/>
                </w:r>
              </w:hyperlink>
            </w:p>
            <w:p w14:paraId="67E5FDAF" w14:textId="2ABA2CA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85" w:history="1">
                <w:r w:rsidR="00A83C82" w:rsidRPr="001E7106">
                  <w:rPr>
                    <w:rStyle w:val="Hyperlink"/>
                  </w:rPr>
                  <w:t>2.6.13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F24C Tax Payment By Cash</w:t>
                </w:r>
                <w:r w:rsidR="00A83C82">
                  <w:rPr>
                    <w:webHidden/>
                  </w:rPr>
                  <w:tab/>
                </w:r>
                <w:r w:rsidR="00A83C82">
                  <w:rPr>
                    <w:webHidden/>
                  </w:rPr>
                  <w:fldChar w:fldCharType="begin"/>
                </w:r>
                <w:r w:rsidR="00A83C82">
                  <w:rPr>
                    <w:webHidden/>
                  </w:rPr>
                  <w:instrText xml:space="preserve"> PAGEREF _Toc183015785 \h </w:instrText>
                </w:r>
                <w:r w:rsidR="00A83C82">
                  <w:rPr>
                    <w:webHidden/>
                  </w:rPr>
                </w:r>
                <w:r w:rsidR="00A83C82">
                  <w:rPr>
                    <w:webHidden/>
                  </w:rPr>
                  <w:fldChar w:fldCharType="separate"/>
                </w:r>
                <w:r w:rsidR="00B22B13">
                  <w:rPr>
                    <w:webHidden/>
                  </w:rPr>
                  <w:t>158</w:t>
                </w:r>
                <w:r w:rsidR="00A83C82">
                  <w:rPr>
                    <w:webHidden/>
                  </w:rPr>
                  <w:fldChar w:fldCharType="end"/>
                </w:r>
              </w:hyperlink>
            </w:p>
            <w:p w14:paraId="7D420759" w14:textId="0AA5FE7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86" w:history="1">
                <w:r w:rsidR="00A83C82" w:rsidRPr="001E7106">
                  <w:rPr>
                    <w:rStyle w:val="Hyperlink"/>
                  </w:rPr>
                  <w:t>2.6.14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F23 Tax Payment By Account</w:t>
                </w:r>
                <w:r w:rsidR="00A83C82">
                  <w:rPr>
                    <w:webHidden/>
                  </w:rPr>
                  <w:tab/>
                </w:r>
                <w:r w:rsidR="00A83C82">
                  <w:rPr>
                    <w:webHidden/>
                  </w:rPr>
                  <w:fldChar w:fldCharType="begin"/>
                </w:r>
                <w:r w:rsidR="00A83C82">
                  <w:rPr>
                    <w:webHidden/>
                  </w:rPr>
                  <w:instrText xml:space="preserve"> PAGEREF _Toc183015786 \h </w:instrText>
                </w:r>
                <w:r w:rsidR="00A83C82">
                  <w:rPr>
                    <w:webHidden/>
                  </w:rPr>
                </w:r>
                <w:r w:rsidR="00A83C82">
                  <w:rPr>
                    <w:webHidden/>
                  </w:rPr>
                  <w:fldChar w:fldCharType="separate"/>
                </w:r>
                <w:r w:rsidR="00B22B13">
                  <w:rPr>
                    <w:webHidden/>
                  </w:rPr>
                  <w:t>179</w:t>
                </w:r>
                <w:r w:rsidR="00A83C82">
                  <w:rPr>
                    <w:webHidden/>
                  </w:rPr>
                  <w:fldChar w:fldCharType="end"/>
                </w:r>
              </w:hyperlink>
            </w:p>
            <w:p w14:paraId="6920ED4C" w14:textId="1464CB70"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87" w:history="1">
                <w:r w:rsidR="00A83C82" w:rsidRPr="001E7106">
                  <w:rPr>
                    <w:rStyle w:val="Hyperlink"/>
                  </w:rPr>
                  <w:t>2.6.15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F24 Tax Payment By Account</w:t>
                </w:r>
                <w:r w:rsidR="00A83C82">
                  <w:rPr>
                    <w:webHidden/>
                  </w:rPr>
                  <w:tab/>
                </w:r>
                <w:r w:rsidR="00A83C82">
                  <w:rPr>
                    <w:webHidden/>
                  </w:rPr>
                  <w:fldChar w:fldCharType="begin"/>
                </w:r>
                <w:r w:rsidR="00A83C82">
                  <w:rPr>
                    <w:webHidden/>
                  </w:rPr>
                  <w:instrText xml:space="preserve"> PAGEREF _Toc183015787 \h </w:instrText>
                </w:r>
                <w:r w:rsidR="00A83C82">
                  <w:rPr>
                    <w:webHidden/>
                  </w:rPr>
                </w:r>
                <w:r w:rsidR="00A83C82">
                  <w:rPr>
                    <w:webHidden/>
                  </w:rPr>
                  <w:fldChar w:fldCharType="separate"/>
                </w:r>
                <w:r w:rsidR="00B22B13">
                  <w:rPr>
                    <w:webHidden/>
                  </w:rPr>
                  <w:t>185</w:t>
                </w:r>
                <w:r w:rsidR="00A83C82">
                  <w:rPr>
                    <w:webHidden/>
                  </w:rPr>
                  <w:fldChar w:fldCharType="end"/>
                </w:r>
              </w:hyperlink>
            </w:p>
            <w:p w14:paraId="2F3C6223" w14:textId="3767499A"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88" w:history="1">
                <w:r w:rsidR="00A83C82" w:rsidRPr="001E7106">
                  <w:rPr>
                    <w:rStyle w:val="Hyperlink"/>
                  </w:rPr>
                  <w:t>2.7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Miscellaneous Transactions</w:t>
                </w:r>
                <w:r w:rsidR="00A83C82">
                  <w:rPr>
                    <w:webHidden/>
                  </w:rPr>
                  <w:tab/>
                </w:r>
                <w:r w:rsidR="00A83C82">
                  <w:rPr>
                    <w:webHidden/>
                  </w:rPr>
                  <w:fldChar w:fldCharType="begin"/>
                </w:r>
                <w:r w:rsidR="00A83C82">
                  <w:rPr>
                    <w:webHidden/>
                  </w:rPr>
                  <w:instrText xml:space="preserve"> PAGEREF _Toc183015788 \h </w:instrText>
                </w:r>
                <w:r w:rsidR="00A83C82">
                  <w:rPr>
                    <w:webHidden/>
                  </w:rPr>
                </w:r>
                <w:r w:rsidR="00A83C82">
                  <w:rPr>
                    <w:webHidden/>
                  </w:rPr>
                  <w:fldChar w:fldCharType="separate"/>
                </w:r>
                <w:r w:rsidR="00B22B13">
                  <w:rPr>
                    <w:webHidden/>
                  </w:rPr>
                  <w:t>208</w:t>
                </w:r>
                <w:r w:rsidR="00A83C82">
                  <w:rPr>
                    <w:webHidden/>
                  </w:rPr>
                  <w:fldChar w:fldCharType="end"/>
                </w:r>
              </w:hyperlink>
            </w:p>
            <w:p w14:paraId="3A8DB746" w14:textId="04B3D713"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89" w:history="1">
                <w:r w:rsidR="00A83C82" w:rsidRPr="001E7106">
                  <w:rPr>
                    <w:rStyle w:val="Hyperlink"/>
                  </w:rPr>
                  <w:t>2.7.1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Miscellaneous Customer Debit</w:t>
                </w:r>
                <w:r w:rsidR="00A83C82">
                  <w:rPr>
                    <w:webHidden/>
                  </w:rPr>
                  <w:tab/>
                </w:r>
                <w:r w:rsidR="00A83C82">
                  <w:rPr>
                    <w:webHidden/>
                  </w:rPr>
                  <w:fldChar w:fldCharType="begin"/>
                </w:r>
                <w:r w:rsidR="00A83C82">
                  <w:rPr>
                    <w:webHidden/>
                  </w:rPr>
                  <w:instrText xml:space="preserve"> PAGEREF _Toc183015789 \h </w:instrText>
                </w:r>
                <w:r w:rsidR="00A83C82">
                  <w:rPr>
                    <w:webHidden/>
                  </w:rPr>
                </w:r>
                <w:r w:rsidR="00A83C82">
                  <w:rPr>
                    <w:webHidden/>
                  </w:rPr>
                  <w:fldChar w:fldCharType="separate"/>
                </w:r>
                <w:r w:rsidR="00B22B13">
                  <w:rPr>
                    <w:webHidden/>
                  </w:rPr>
                  <w:t>208</w:t>
                </w:r>
                <w:r w:rsidR="00A83C82">
                  <w:rPr>
                    <w:webHidden/>
                  </w:rPr>
                  <w:fldChar w:fldCharType="end"/>
                </w:r>
              </w:hyperlink>
            </w:p>
            <w:p w14:paraId="69BCDB1C" w14:textId="1E5B473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90" w:history="1">
                <w:r w:rsidR="00A83C82" w:rsidRPr="001E7106">
                  <w:rPr>
                    <w:rStyle w:val="Hyperlink"/>
                  </w:rPr>
                  <w:t>2.7.2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Miscellaneous Customer Credit</w:t>
                </w:r>
                <w:r w:rsidR="00A83C82">
                  <w:rPr>
                    <w:webHidden/>
                  </w:rPr>
                  <w:tab/>
                </w:r>
                <w:r w:rsidR="00A83C82">
                  <w:rPr>
                    <w:webHidden/>
                  </w:rPr>
                  <w:fldChar w:fldCharType="begin"/>
                </w:r>
                <w:r w:rsidR="00A83C82">
                  <w:rPr>
                    <w:webHidden/>
                  </w:rPr>
                  <w:instrText xml:space="preserve"> PAGEREF _Toc183015790 \h </w:instrText>
                </w:r>
                <w:r w:rsidR="00A83C82">
                  <w:rPr>
                    <w:webHidden/>
                  </w:rPr>
                </w:r>
                <w:r w:rsidR="00A83C82">
                  <w:rPr>
                    <w:webHidden/>
                  </w:rPr>
                  <w:fldChar w:fldCharType="separate"/>
                </w:r>
                <w:r w:rsidR="00B22B13">
                  <w:rPr>
                    <w:webHidden/>
                  </w:rPr>
                  <w:t>212</w:t>
                </w:r>
                <w:r w:rsidR="00A83C82">
                  <w:rPr>
                    <w:webHidden/>
                  </w:rPr>
                  <w:fldChar w:fldCharType="end"/>
                </w:r>
              </w:hyperlink>
            </w:p>
            <w:p w14:paraId="0D2EA37B" w14:textId="34723D7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91" w:history="1">
                <w:r w:rsidR="00A83C82" w:rsidRPr="001E7106">
                  <w:rPr>
                    <w:rStyle w:val="Hyperlink"/>
                  </w:rPr>
                  <w:t>2.7.3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Miscellaneous GL Debit</w:t>
                </w:r>
                <w:r w:rsidR="00A83C82">
                  <w:rPr>
                    <w:webHidden/>
                  </w:rPr>
                  <w:tab/>
                </w:r>
                <w:r w:rsidR="00A83C82">
                  <w:rPr>
                    <w:webHidden/>
                  </w:rPr>
                  <w:fldChar w:fldCharType="begin"/>
                </w:r>
                <w:r w:rsidR="00A83C82">
                  <w:rPr>
                    <w:webHidden/>
                  </w:rPr>
                  <w:instrText xml:space="preserve"> PAGEREF _Toc183015791 \h </w:instrText>
                </w:r>
                <w:r w:rsidR="00A83C82">
                  <w:rPr>
                    <w:webHidden/>
                  </w:rPr>
                </w:r>
                <w:r w:rsidR="00A83C82">
                  <w:rPr>
                    <w:webHidden/>
                  </w:rPr>
                  <w:fldChar w:fldCharType="separate"/>
                </w:r>
                <w:r w:rsidR="00B22B13">
                  <w:rPr>
                    <w:webHidden/>
                  </w:rPr>
                  <w:t>215</w:t>
                </w:r>
                <w:r w:rsidR="00A83C82">
                  <w:rPr>
                    <w:webHidden/>
                  </w:rPr>
                  <w:fldChar w:fldCharType="end"/>
                </w:r>
              </w:hyperlink>
            </w:p>
            <w:p w14:paraId="51426526" w14:textId="1278852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92" w:history="1">
                <w:r w:rsidR="00A83C82" w:rsidRPr="001E7106">
                  <w:rPr>
                    <w:rStyle w:val="Hyperlink"/>
                  </w:rPr>
                  <w:t>2.7.4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Miscellaneous GL Credit</w:t>
                </w:r>
                <w:r w:rsidR="00A83C82">
                  <w:rPr>
                    <w:webHidden/>
                  </w:rPr>
                  <w:tab/>
                </w:r>
                <w:r w:rsidR="00A83C82">
                  <w:rPr>
                    <w:webHidden/>
                  </w:rPr>
                  <w:fldChar w:fldCharType="begin"/>
                </w:r>
                <w:r w:rsidR="00A83C82">
                  <w:rPr>
                    <w:webHidden/>
                  </w:rPr>
                  <w:instrText xml:space="preserve"> PAGEREF _Toc183015792 \h </w:instrText>
                </w:r>
                <w:r w:rsidR="00A83C82">
                  <w:rPr>
                    <w:webHidden/>
                  </w:rPr>
                </w:r>
                <w:r w:rsidR="00A83C82">
                  <w:rPr>
                    <w:webHidden/>
                  </w:rPr>
                  <w:fldChar w:fldCharType="separate"/>
                </w:r>
                <w:r w:rsidR="00B22B13">
                  <w:rPr>
                    <w:webHidden/>
                  </w:rPr>
                  <w:t>218</w:t>
                </w:r>
                <w:r w:rsidR="00A83C82">
                  <w:rPr>
                    <w:webHidden/>
                  </w:rPr>
                  <w:fldChar w:fldCharType="end"/>
                </w:r>
              </w:hyperlink>
            </w:p>
            <w:p w14:paraId="7B2F36DF" w14:textId="0DD05C6B"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93" w:history="1">
                <w:r w:rsidR="00A83C82" w:rsidRPr="001E7106">
                  <w:rPr>
                    <w:rStyle w:val="Hyperlink"/>
                  </w:rPr>
                  <w:t>2.7.5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Miscellaneous GL Transfer</w:t>
                </w:r>
                <w:r w:rsidR="00A83C82">
                  <w:rPr>
                    <w:webHidden/>
                  </w:rPr>
                  <w:tab/>
                </w:r>
                <w:r w:rsidR="00A83C82">
                  <w:rPr>
                    <w:webHidden/>
                  </w:rPr>
                  <w:fldChar w:fldCharType="begin"/>
                </w:r>
                <w:r w:rsidR="00A83C82">
                  <w:rPr>
                    <w:webHidden/>
                  </w:rPr>
                  <w:instrText xml:space="preserve"> PAGEREF _Toc183015793 \h </w:instrText>
                </w:r>
                <w:r w:rsidR="00A83C82">
                  <w:rPr>
                    <w:webHidden/>
                  </w:rPr>
                </w:r>
                <w:r w:rsidR="00A83C82">
                  <w:rPr>
                    <w:webHidden/>
                  </w:rPr>
                  <w:fldChar w:fldCharType="separate"/>
                </w:r>
                <w:r w:rsidR="00B22B13">
                  <w:rPr>
                    <w:webHidden/>
                  </w:rPr>
                  <w:t>221</w:t>
                </w:r>
                <w:r w:rsidR="00A83C82">
                  <w:rPr>
                    <w:webHidden/>
                  </w:rPr>
                  <w:fldChar w:fldCharType="end"/>
                </w:r>
              </w:hyperlink>
            </w:p>
            <w:p w14:paraId="5D590192" w14:textId="081F19B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94" w:history="1">
                <w:r w:rsidR="00A83C82" w:rsidRPr="001E7106">
                  <w:rPr>
                    <w:rStyle w:val="Hyperlink"/>
                  </w:rPr>
                  <w:t>2.7.6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Miscellaneous Transfer</w:t>
                </w:r>
                <w:r w:rsidR="00A83C82">
                  <w:rPr>
                    <w:webHidden/>
                  </w:rPr>
                  <w:tab/>
                </w:r>
                <w:r w:rsidR="00A83C82">
                  <w:rPr>
                    <w:webHidden/>
                  </w:rPr>
                  <w:fldChar w:fldCharType="begin"/>
                </w:r>
                <w:r w:rsidR="00A83C82">
                  <w:rPr>
                    <w:webHidden/>
                  </w:rPr>
                  <w:instrText xml:space="preserve"> PAGEREF _Toc183015794 \h </w:instrText>
                </w:r>
                <w:r w:rsidR="00A83C82">
                  <w:rPr>
                    <w:webHidden/>
                  </w:rPr>
                </w:r>
                <w:r w:rsidR="00A83C82">
                  <w:rPr>
                    <w:webHidden/>
                  </w:rPr>
                  <w:fldChar w:fldCharType="separate"/>
                </w:r>
                <w:r w:rsidR="00B22B13">
                  <w:rPr>
                    <w:webHidden/>
                  </w:rPr>
                  <w:t>224</w:t>
                </w:r>
                <w:r w:rsidR="00A83C82">
                  <w:rPr>
                    <w:webHidden/>
                  </w:rPr>
                  <w:fldChar w:fldCharType="end"/>
                </w:r>
              </w:hyperlink>
            </w:p>
            <w:p w14:paraId="3A9E21EB" w14:textId="5F010E21"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795" w:history="1">
                <w:r w:rsidR="00A83C82" w:rsidRPr="001E7106">
                  <w:rPr>
                    <w:rStyle w:val="Hyperlink"/>
                  </w:rPr>
                  <w:t>2.8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Transfers</w:t>
                </w:r>
                <w:r w:rsidR="00A83C82">
                  <w:rPr>
                    <w:webHidden/>
                  </w:rPr>
                  <w:tab/>
                </w:r>
                <w:r w:rsidR="00A83C82">
                  <w:rPr>
                    <w:webHidden/>
                  </w:rPr>
                  <w:fldChar w:fldCharType="begin"/>
                </w:r>
                <w:r w:rsidR="00A83C82">
                  <w:rPr>
                    <w:webHidden/>
                  </w:rPr>
                  <w:instrText xml:space="preserve"> PAGEREF _Toc183015795 \h </w:instrText>
                </w:r>
                <w:r w:rsidR="00A83C82">
                  <w:rPr>
                    <w:webHidden/>
                  </w:rPr>
                </w:r>
                <w:r w:rsidR="00A83C82">
                  <w:rPr>
                    <w:webHidden/>
                  </w:rPr>
                  <w:fldChar w:fldCharType="separate"/>
                </w:r>
                <w:r w:rsidR="00B22B13">
                  <w:rPr>
                    <w:webHidden/>
                  </w:rPr>
                  <w:t>228</w:t>
                </w:r>
                <w:r w:rsidR="00A83C82">
                  <w:rPr>
                    <w:webHidden/>
                  </w:rPr>
                  <w:fldChar w:fldCharType="end"/>
                </w:r>
              </w:hyperlink>
            </w:p>
            <w:p w14:paraId="5F881314" w14:textId="68E9116A"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96" w:history="1">
                <w:r w:rsidR="00A83C82" w:rsidRPr="001E7106">
                  <w:rPr>
                    <w:rStyle w:val="Hyperlink"/>
                  </w:rPr>
                  <w:t>2.8.1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Account Transfer</w:t>
                </w:r>
                <w:r w:rsidR="00A83C82">
                  <w:rPr>
                    <w:webHidden/>
                  </w:rPr>
                  <w:tab/>
                </w:r>
                <w:r w:rsidR="00A83C82">
                  <w:rPr>
                    <w:webHidden/>
                  </w:rPr>
                  <w:fldChar w:fldCharType="begin"/>
                </w:r>
                <w:r w:rsidR="00A83C82">
                  <w:rPr>
                    <w:webHidden/>
                  </w:rPr>
                  <w:instrText xml:space="preserve"> PAGEREF _Toc183015796 \h </w:instrText>
                </w:r>
                <w:r w:rsidR="00A83C82">
                  <w:rPr>
                    <w:webHidden/>
                  </w:rPr>
                </w:r>
                <w:r w:rsidR="00A83C82">
                  <w:rPr>
                    <w:webHidden/>
                  </w:rPr>
                  <w:fldChar w:fldCharType="separate"/>
                </w:r>
                <w:r w:rsidR="00B22B13">
                  <w:rPr>
                    <w:webHidden/>
                  </w:rPr>
                  <w:t>228</w:t>
                </w:r>
                <w:r w:rsidR="00A83C82">
                  <w:rPr>
                    <w:webHidden/>
                  </w:rPr>
                  <w:fldChar w:fldCharType="end"/>
                </w:r>
              </w:hyperlink>
            </w:p>
            <w:p w14:paraId="0250D6E3" w14:textId="5AFD4A7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97" w:history="1">
                <w:r w:rsidR="00A83C82" w:rsidRPr="001E7106">
                  <w:rPr>
                    <w:rStyle w:val="Hyperlink"/>
                  </w:rPr>
                  <w:t>2.8.2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In-House Cheque Deposit</w:t>
                </w:r>
                <w:r w:rsidR="00A83C82">
                  <w:rPr>
                    <w:webHidden/>
                  </w:rPr>
                  <w:tab/>
                </w:r>
                <w:r w:rsidR="00A83C82">
                  <w:rPr>
                    <w:webHidden/>
                  </w:rPr>
                  <w:fldChar w:fldCharType="begin"/>
                </w:r>
                <w:r w:rsidR="00A83C82">
                  <w:rPr>
                    <w:webHidden/>
                  </w:rPr>
                  <w:instrText xml:space="preserve"> PAGEREF _Toc183015797 \h </w:instrText>
                </w:r>
                <w:r w:rsidR="00A83C82">
                  <w:rPr>
                    <w:webHidden/>
                  </w:rPr>
                </w:r>
                <w:r w:rsidR="00A83C82">
                  <w:rPr>
                    <w:webHidden/>
                  </w:rPr>
                  <w:fldChar w:fldCharType="separate"/>
                </w:r>
                <w:r w:rsidR="00B22B13">
                  <w:rPr>
                    <w:webHidden/>
                  </w:rPr>
                  <w:t>233</w:t>
                </w:r>
                <w:r w:rsidR="00A83C82">
                  <w:rPr>
                    <w:webHidden/>
                  </w:rPr>
                  <w:fldChar w:fldCharType="end"/>
                </w:r>
              </w:hyperlink>
            </w:p>
            <w:p w14:paraId="7250762A" w14:textId="36F2F87A"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98" w:history="1">
                <w:r w:rsidR="00A83C82" w:rsidRPr="001E7106">
                  <w:rPr>
                    <w:rStyle w:val="Hyperlink"/>
                  </w:rPr>
                  <w:t>2.8.3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Domestic Transfer Against Account</w:t>
                </w:r>
                <w:r w:rsidR="00A83C82">
                  <w:rPr>
                    <w:webHidden/>
                  </w:rPr>
                  <w:tab/>
                </w:r>
                <w:r w:rsidR="00A83C82">
                  <w:rPr>
                    <w:webHidden/>
                  </w:rPr>
                  <w:fldChar w:fldCharType="begin"/>
                </w:r>
                <w:r w:rsidR="00A83C82">
                  <w:rPr>
                    <w:webHidden/>
                  </w:rPr>
                  <w:instrText xml:space="preserve"> PAGEREF _Toc183015798 \h </w:instrText>
                </w:r>
                <w:r w:rsidR="00A83C82">
                  <w:rPr>
                    <w:webHidden/>
                  </w:rPr>
                </w:r>
                <w:r w:rsidR="00A83C82">
                  <w:rPr>
                    <w:webHidden/>
                  </w:rPr>
                  <w:fldChar w:fldCharType="separate"/>
                </w:r>
                <w:r w:rsidR="00B22B13">
                  <w:rPr>
                    <w:webHidden/>
                  </w:rPr>
                  <w:t>236</w:t>
                </w:r>
                <w:r w:rsidR="00A83C82">
                  <w:rPr>
                    <w:webHidden/>
                  </w:rPr>
                  <w:fldChar w:fldCharType="end"/>
                </w:r>
              </w:hyperlink>
            </w:p>
            <w:p w14:paraId="13D20FD7" w14:textId="2300206C"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799" w:history="1">
                <w:r w:rsidR="00A83C82" w:rsidRPr="001E7106">
                  <w:rPr>
                    <w:rStyle w:val="Hyperlink"/>
                  </w:rPr>
                  <w:t>2.8.4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Domestic Transfer Against Walk-in</w:t>
                </w:r>
                <w:r w:rsidR="00A83C82">
                  <w:rPr>
                    <w:webHidden/>
                  </w:rPr>
                  <w:tab/>
                </w:r>
                <w:r w:rsidR="00A83C82">
                  <w:rPr>
                    <w:webHidden/>
                  </w:rPr>
                  <w:fldChar w:fldCharType="begin"/>
                </w:r>
                <w:r w:rsidR="00A83C82">
                  <w:rPr>
                    <w:webHidden/>
                  </w:rPr>
                  <w:instrText xml:space="preserve"> PAGEREF _Toc183015799 \h </w:instrText>
                </w:r>
                <w:r w:rsidR="00A83C82">
                  <w:rPr>
                    <w:webHidden/>
                  </w:rPr>
                </w:r>
                <w:r w:rsidR="00A83C82">
                  <w:rPr>
                    <w:webHidden/>
                  </w:rPr>
                  <w:fldChar w:fldCharType="separate"/>
                </w:r>
                <w:r w:rsidR="00B22B13">
                  <w:rPr>
                    <w:webHidden/>
                  </w:rPr>
                  <w:t>242</w:t>
                </w:r>
                <w:r w:rsidR="00A83C82">
                  <w:rPr>
                    <w:webHidden/>
                  </w:rPr>
                  <w:fldChar w:fldCharType="end"/>
                </w:r>
              </w:hyperlink>
            </w:p>
            <w:p w14:paraId="7CB668C5" w14:textId="3230232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00" w:history="1">
                <w:r w:rsidR="00A83C82" w:rsidRPr="001E7106">
                  <w:rPr>
                    <w:rStyle w:val="Hyperlink"/>
                  </w:rPr>
                  <w:t>2.8.5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International Transfer Against Account</w:t>
                </w:r>
                <w:r w:rsidR="00A83C82">
                  <w:rPr>
                    <w:webHidden/>
                  </w:rPr>
                  <w:tab/>
                </w:r>
                <w:r w:rsidR="00A83C82">
                  <w:rPr>
                    <w:webHidden/>
                  </w:rPr>
                  <w:fldChar w:fldCharType="begin"/>
                </w:r>
                <w:r w:rsidR="00A83C82">
                  <w:rPr>
                    <w:webHidden/>
                  </w:rPr>
                  <w:instrText xml:space="preserve"> PAGEREF _Toc183015800 \h </w:instrText>
                </w:r>
                <w:r w:rsidR="00A83C82">
                  <w:rPr>
                    <w:webHidden/>
                  </w:rPr>
                </w:r>
                <w:r w:rsidR="00A83C82">
                  <w:rPr>
                    <w:webHidden/>
                  </w:rPr>
                  <w:fldChar w:fldCharType="separate"/>
                </w:r>
                <w:r w:rsidR="00B22B13">
                  <w:rPr>
                    <w:webHidden/>
                  </w:rPr>
                  <w:t>244</w:t>
                </w:r>
                <w:r w:rsidR="00A83C82">
                  <w:rPr>
                    <w:webHidden/>
                  </w:rPr>
                  <w:fldChar w:fldCharType="end"/>
                </w:r>
              </w:hyperlink>
            </w:p>
            <w:p w14:paraId="7CDE3A36" w14:textId="6787601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01" w:history="1">
                <w:r w:rsidR="00A83C82" w:rsidRPr="001E7106">
                  <w:rPr>
                    <w:rStyle w:val="Hyperlink"/>
                  </w:rPr>
                  <w:t>2.8.6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International Transfer Against Walk-in</w:t>
                </w:r>
                <w:r w:rsidR="00A83C82">
                  <w:rPr>
                    <w:webHidden/>
                  </w:rPr>
                  <w:tab/>
                </w:r>
                <w:r w:rsidR="00A83C82">
                  <w:rPr>
                    <w:webHidden/>
                  </w:rPr>
                  <w:fldChar w:fldCharType="begin"/>
                </w:r>
                <w:r w:rsidR="00A83C82">
                  <w:rPr>
                    <w:webHidden/>
                  </w:rPr>
                  <w:instrText xml:space="preserve"> PAGEREF _Toc183015801 \h </w:instrText>
                </w:r>
                <w:r w:rsidR="00A83C82">
                  <w:rPr>
                    <w:webHidden/>
                  </w:rPr>
                </w:r>
                <w:r w:rsidR="00A83C82">
                  <w:rPr>
                    <w:webHidden/>
                  </w:rPr>
                  <w:fldChar w:fldCharType="separate"/>
                </w:r>
                <w:r w:rsidR="00B22B13">
                  <w:rPr>
                    <w:webHidden/>
                  </w:rPr>
                  <w:t>252</w:t>
                </w:r>
                <w:r w:rsidR="00A83C82">
                  <w:rPr>
                    <w:webHidden/>
                  </w:rPr>
                  <w:fldChar w:fldCharType="end"/>
                </w:r>
              </w:hyperlink>
            </w:p>
            <w:p w14:paraId="746C1224" w14:textId="157507CC"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02" w:history="1">
                <w:r w:rsidR="00A83C82" w:rsidRPr="001E7106">
                  <w:rPr>
                    <w:rStyle w:val="Hyperlink"/>
                  </w:rPr>
                  <w:t>2.9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Clearing</w:t>
                </w:r>
                <w:r w:rsidR="00A83C82">
                  <w:rPr>
                    <w:webHidden/>
                  </w:rPr>
                  <w:tab/>
                </w:r>
                <w:r w:rsidR="00A83C82">
                  <w:rPr>
                    <w:webHidden/>
                  </w:rPr>
                  <w:fldChar w:fldCharType="begin"/>
                </w:r>
                <w:r w:rsidR="00A83C82">
                  <w:rPr>
                    <w:webHidden/>
                  </w:rPr>
                  <w:instrText xml:space="preserve"> PAGEREF _Toc183015802 \h </w:instrText>
                </w:r>
                <w:r w:rsidR="00A83C82">
                  <w:rPr>
                    <w:webHidden/>
                  </w:rPr>
                </w:r>
                <w:r w:rsidR="00A83C82">
                  <w:rPr>
                    <w:webHidden/>
                  </w:rPr>
                  <w:fldChar w:fldCharType="separate"/>
                </w:r>
                <w:r w:rsidR="00B22B13">
                  <w:rPr>
                    <w:webHidden/>
                  </w:rPr>
                  <w:t>256</w:t>
                </w:r>
                <w:r w:rsidR="00A83C82">
                  <w:rPr>
                    <w:webHidden/>
                  </w:rPr>
                  <w:fldChar w:fldCharType="end"/>
                </w:r>
              </w:hyperlink>
            </w:p>
            <w:p w14:paraId="7100D7E6" w14:textId="6190B4D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03" w:history="1">
                <w:r w:rsidR="00A83C82" w:rsidRPr="001E7106">
                  <w:rPr>
                    <w:rStyle w:val="Hyperlink"/>
                  </w:rPr>
                  <w:t>2.9.1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Cheque Deposit</w:t>
                </w:r>
                <w:r w:rsidR="00A83C82">
                  <w:rPr>
                    <w:webHidden/>
                  </w:rPr>
                  <w:tab/>
                </w:r>
                <w:r w:rsidR="00A83C82">
                  <w:rPr>
                    <w:webHidden/>
                  </w:rPr>
                  <w:fldChar w:fldCharType="begin"/>
                </w:r>
                <w:r w:rsidR="00A83C82">
                  <w:rPr>
                    <w:webHidden/>
                  </w:rPr>
                  <w:instrText xml:space="preserve"> PAGEREF _Toc183015803 \h </w:instrText>
                </w:r>
                <w:r w:rsidR="00A83C82">
                  <w:rPr>
                    <w:webHidden/>
                  </w:rPr>
                </w:r>
                <w:r w:rsidR="00A83C82">
                  <w:rPr>
                    <w:webHidden/>
                  </w:rPr>
                  <w:fldChar w:fldCharType="separate"/>
                </w:r>
                <w:r w:rsidR="00B22B13">
                  <w:rPr>
                    <w:webHidden/>
                  </w:rPr>
                  <w:t>257</w:t>
                </w:r>
                <w:r w:rsidR="00A83C82">
                  <w:rPr>
                    <w:webHidden/>
                  </w:rPr>
                  <w:fldChar w:fldCharType="end"/>
                </w:r>
              </w:hyperlink>
            </w:p>
            <w:p w14:paraId="48679741" w14:textId="73FFBC2B"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04" w:history="1">
                <w:r w:rsidR="00A83C82" w:rsidRPr="001E7106">
                  <w:rPr>
                    <w:rStyle w:val="Hyperlink"/>
                  </w:rPr>
                  <w:t>2.9.2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Cheque Return</w:t>
                </w:r>
                <w:r w:rsidR="00A83C82">
                  <w:rPr>
                    <w:webHidden/>
                  </w:rPr>
                  <w:tab/>
                </w:r>
                <w:r w:rsidR="00A83C82">
                  <w:rPr>
                    <w:webHidden/>
                  </w:rPr>
                  <w:fldChar w:fldCharType="begin"/>
                </w:r>
                <w:r w:rsidR="00A83C82">
                  <w:rPr>
                    <w:webHidden/>
                  </w:rPr>
                  <w:instrText xml:space="preserve"> PAGEREF _Toc183015804 \h </w:instrText>
                </w:r>
                <w:r w:rsidR="00A83C82">
                  <w:rPr>
                    <w:webHidden/>
                  </w:rPr>
                </w:r>
                <w:r w:rsidR="00A83C82">
                  <w:rPr>
                    <w:webHidden/>
                  </w:rPr>
                  <w:fldChar w:fldCharType="separate"/>
                </w:r>
                <w:r w:rsidR="00B22B13">
                  <w:rPr>
                    <w:webHidden/>
                  </w:rPr>
                  <w:t>264</w:t>
                </w:r>
                <w:r w:rsidR="00A83C82">
                  <w:rPr>
                    <w:webHidden/>
                  </w:rPr>
                  <w:fldChar w:fldCharType="end"/>
                </w:r>
              </w:hyperlink>
            </w:p>
            <w:p w14:paraId="49226677" w14:textId="7806AB80"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05" w:history="1">
                <w:r w:rsidR="00A83C82" w:rsidRPr="001E7106">
                  <w:rPr>
                    <w:rStyle w:val="Hyperlink"/>
                  </w:rPr>
                  <w:t>2.9.3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Inward Clearing Data Entry</w:t>
                </w:r>
                <w:r w:rsidR="00A83C82">
                  <w:rPr>
                    <w:webHidden/>
                  </w:rPr>
                  <w:tab/>
                </w:r>
                <w:r w:rsidR="00A83C82">
                  <w:rPr>
                    <w:webHidden/>
                  </w:rPr>
                  <w:fldChar w:fldCharType="begin"/>
                </w:r>
                <w:r w:rsidR="00A83C82">
                  <w:rPr>
                    <w:webHidden/>
                  </w:rPr>
                  <w:instrText xml:space="preserve"> PAGEREF _Toc183015805 \h </w:instrText>
                </w:r>
                <w:r w:rsidR="00A83C82">
                  <w:rPr>
                    <w:webHidden/>
                  </w:rPr>
                </w:r>
                <w:r w:rsidR="00A83C82">
                  <w:rPr>
                    <w:webHidden/>
                  </w:rPr>
                  <w:fldChar w:fldCharType="separate"/>
                </w:r>
                <w:r w:rsidR="00B22B13">
                  <w:rPr>
                    <w:webHidden/>
                  </w:rPr>
                  <w:t>266</w:t>
                </w:r>
                <w:r w:rsidR="00A83C82">
                  <w:rPr>
                    <w:webHidden/>
                  </w:rPr>
                  <w:fldChar w:fldCharType="end"/>
                </w:r>
              </w:hyperlink>
            </w:p>
            <w:p w14:paraId="47C1B281" w14:textId="7C5B565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06" w:history="1">
                <w:r w:rsidR="00A83C82" w:rsidRPr="001E7106">
                  <w:rPr>
                    <w:rStyle w:val="Hyperlink"/>
                  </w:rPr>
                  <w:t>2.9.4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Outward Clearing Data Entry</w:t>
                </w:r>
                <w:r w:rsidR="00A83C82">
                  <w:rPr>
                    <w:webHidden/>
                  </w:rPr>
                  <w:tab/>
                </w:r>
                <w:r w:rsidR="00A83C82">
                  <w:rPr>
                    <w:webHidden/>
                  </w:rPr>
                  <w:fldChar w:fldCharType="begin"/>
                </w:r>
                <w:r w:rsidR="00A83C82">
                  <w:rPr>
                    <w:webHidden/>
                  </w:rPr>
                  <w:instrText xml:space="preserve"> PAGEREF _Toc183015806 \h </w:instrText>
                </w:r>
                <w:r w:rsidR="00A83C82">
                  <w:rPr>
                    <w:webHidden/>
                  </w:rPr>
                </w:r>
                <w:r w:rsidR="00A83C82">
                  <w:rPr>
                    <w:webHidden/>
                  </w:rPr>
                  <w:fldChar w:fldCharType="separate"/>
                </w:r>
                <w:r w:rsidR="00B22B13">
                  <w:rPr>
                    <w:webHidden/>
                  </w:rPr>
                  <w:t>269</w:t>
                </w:r>
                <w:r w:rsidR="00A83C82">
                  <w:rPr>
                    <w:webHidden/>
                  </w:rPr>
                  <w:fldChar w:fldCharType="end"/>
                </w:r>
              </w:hyperlink>
            </w:p>
            <w:p w14:paraId="6CE9DF72" w14:textId="3A57B9BE"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07" w:history="1">
                <w:r w:rsidR="00A83C82" w:rsidRPr="001E7106">
                  <w:rPr>
                    <w:rStyle w:val="Hyperlink"/>
                  </w:rPr>
                  <w:t>2.10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Remittances</w:t>
                </w:r>
                <w:r w:rsidR="00A83C82">
                  <w:rPr>
                    <w:webHidden/>
                  </w:rPr>
                  <w:tab/>
                </w:r>
                <w:r w:rsidR="00A83C82">
                  <w:rPr>
                    <w:webHidden/>
                  </w:rPr>
                  <w:fldChar w:fldCharType="begin"/>
                </w:r>
                <w:r w:rsidR="00A83C82">
                  <w:rPr>
                    <w:webHidden/>
                  </w:rPr>
                  <w:instrText xml:space="preserve"> PAGEREF _Toc183015807 \h </w:instrText>
                </w:r>
                <w:r w:rsidR="00A83C82">
                  <w:rPr>
                    <w:webHidden/>
                  </w:rPr>
                </w:r>
                <w:r w:rsidR="00A83C82">
                  <w:rPr>
                    <w:webHidden/>
                  </w:rPr>
                  <w:fldChar w:fldCharType="separate"/>
                </w:r>
                <w:r w:rsidR="00B22B13">
                  <w:rPr>
                    <w:webHidden/>
                  </w:rPr>
                  <w:t>273</w:t>
                </w:r>
                <w:r w:rsidR="00A83C82">
                  <w:rPr>
                    <w:webHidden/>
                  </w:rPr>
                  <w:fldChar w:fldCharType="end"/>
                </w:r>
              </w:hyperlink>
            </w:p>
            <w:p w14:paraId="632DF76C" w14:textId="35EE8E28"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08" w:history="1">
                <w:r w:rsidR="00A83C82" w:rsidRPr="001E7106">
                  <w:rPr>
                    <w:rStyle w:val="Hyperlink"/>
                  </w:rPr>
                  <w:t>2.10.1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Bankers Cheque</w:t>
                </w:r>
                <w:r w:rsidR="00A83C82">
                  <w:rPr>
                    <w:webHidden/>
                  </w:rPr>
                  <w:tab/>
                </w:r>
                <w:r w:rsidR="00A83C82">
                  <w:rPr>
                    <w:webHidden/>
                  </w:rPr>
                  <w:fldChar w:fldCharType="begin"/>
                </w:r>
                <w:r w:rsidR="00A83C82">
                  <w:rPr>
                    <w:webHidden/>
                  </w:rPr>
                  <w:instrText xml:space="preserve"> PAGEREF _Toc183015808 \h </w:instrText>
                </w:r>
                <w:r w:rsidR="00A83C82">
                  <w:rPr>
                    <w:webHidden/>
                  </w:rPr>
                </w:r>
                <w:r w:rsidR="00A83C82">
                  <w:rPr>
                    <w:webHidden/>
                  </w:rPr>
                  <w:fldChar w:fldCharType="separate"/>
                </w:r>
                <w:r w:rsidR="00B22B13">
                  <w:rPr>
                    <w:webHidden/>
                  </w:rPr>
                  <w:t>273</w:t>
                </w:r>
                <w:r w:rsidR="00A83C82">
                  <w:rPr>
                    <w:webHidden/>
                  </w:rPr>
                  <w:fldChar w:fldCharType="end"/>
                </w:r>
              </w:hyperlink>
            </w:p>
            <w:p w14:paraId="7579D05C" w14:textId="226F8EFE"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09" w:history="1">
                <w:r w:rsidR="00A83C82" w:rsidRPr="001E7106">
                  <w:rPr>
                    <w:rStyle w:val="Hyperlink"/>
                  </w:rPr>
                  <w:t>2.10.2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Demand Drafts</w:t>
                </w:r>
                <w:r w:rsidR="00A83C82">
                  <w:rPr>
                    <w:webHidden/>
                  </w:rPr>
                  <w:tab/>
                </w:r>
                <w:r w:rsidR="00A83C82">
                  <w:rPr>
                    <w:webHidden/>
                  </w:rPr>
                  <w:fldChar w:fldCharType="begin"/>
                </w:r>
                <w:r w:rsidR="00A83C82">
                  <w:rPr>
                    <w:webHidden/>
                  </w:rPr>
                  <w:instrText xml:space="preserve"> PAGEREF _Toc183015809 \h </w:instrText>
                </w:r>
                <w:r w:rsidR="00A83C82">
                  <w:rPr>
                    <w:webHidden/>
                  </w:rPr>
                </w:r>
                <w:r w:rsidR="00A83C82">
                  <w:rPr>
                    <w:webHidden/>
                  </w:rPr>
                  <w:fldChar w:fldCharType="separate"/>
                </w:r>
                <w:r w:rsidR="00B22B13">
                  <w:rPr>
                    <w:webHidden/>
                  </w:rPr>
                  <w:t>331</w:t>
                </w:r>
                <w:r w:rsidR="00A83C82">
                  <w:rPr>
                    <w:webHidden/>
                  </w:rPr>
                  <w:fldChar w:fldCharType="end"/>
                </w:r>
              </w:hyperlink>
            </w:p>
            <w:p w14:paraId="5D3B495D" w14:textId="601AE857"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10" w:history="1">
                <w:r w:rsidR="00A83C82" w:rsidRPr="001E7106">
                  <w:rPr>
                    <w:rStyle w:val="Hyperlink"/>
                  </w:rPr>
                  <w:t>2.10.3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Cash Remittance</w:t>
                </w:r>
                <w:r w:rsidR="00A83C82">
                  <w:rPr>
                    <w:webHidden/>
                  </w:rPr>
                  <w:tab/>
                </w:r>
                <w:r w:rsidR="00A83C82">
                  <w:rPr>
                    <w:webHidden/>
                  </w:rPr>
                  <w:fldChar w:fldCharType="begin"/>
                </w:r>
                <w:r w:rsidR="00A83C82">
                  <w:rPr>
                    <w:webHidden/>
                  </w:rPr>
                  <w:instrText xml:space="preserve"> PAGEREF _Toc183015810 \h </w:instrText>
                </w:r>
                <w:r w:rsidR="00A83C82">
                  <w:rPr>
                    <w:webHidden/>
                  </w:rPr>
                </w:r>
                <w:r w:rsidR="00A83C82">
                  <w:rPr>
                    <w:webHidden/>
                  </w:rPr>
                  <w:fldChar w:fldCharType="separate"/>
                </w:r>
                <w:r w:rsidR="00B22B13">
                  <w:rPr>
                    <w:webHidden/>
                  </w:rPr>
                  <w:t>379</w:t>
                </w:r>
                <w:r w:rsidR="00A83C82">
                  <w:rPr>
                    <w:webHidden/>
                  </w:rPr>
                  <w:fldChar w:fldCharType="end"/>
                </w:r>
              </w:hyperlink>
            </w:p>
            <w:p w14:paraId="467A5D03" w14:textId="35B964EC"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11" w:history="1">
                <w:r w:rsidR="00A83C82" w:rsidRPr="001E7106">
                  <w:rPr>
                    <w:rStyle w:val="Hyperlink"/>
                  </w:rPr>
                  <w:t>2.10.4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Travellers Cheque</w:t>
                </w:r>
                <w:r w:rsidR="00A83C82">
                  <w:rPr>
                    <w:webHidden/>
                  </w:rPr>
                  <w:tab/>
                </w:r>
                <w:r w:rsidR="00A83C82">
                  <w:rPr>
                    <w:webHidden/>
                  </w:rPr>
                  <w:fldChar w:fldCharType="begin"/>
                </w:r>
                <w:r w:rsidR="00A83C82">
                  <w:rPr>
                    <w:webHidden/>
                  </w:rPr>
                  <w:instrText xml:space="preserve"> PAGEREF _Toc183015811 \h </w:instrText>
                </w:r>
                <w:r w:rsidR="00A83C82">
                  <w:rPr>
                    <w:webHidden/>
                  </w:rPr>
                </w:r>
                <w:r w:rsidR="00A83C82">
                  <w:rPr>
                    <w:webHidden/>
                  </w:rPr>
                  <w:fldChar w:fldCharType="separate"/>
                </w:r>
                <w:r w:rsidR="00B22B13">
                  <w:rPr>
                    <w:webHidden/>
                  </w:rPr>
                  <w:t>421</w:t>
                </w:r>
                <w:r w:rsidR="00A83C82">
                  <w:rPr>
                    <w:webHidden/>
                  </w:rPr>
                  <w:fldChar w:fldCharType="end"/>
                </w:r>
              </w:hyperlink>
            </w:p>
            <w:p w14:paraId="5F4F08F7" w14:textId="4D540DA7"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12" w:history="1">
                <w:r w:rsidR="00A83C82" w:rsidRPr="001E7106">
                  <w:rPr>
                    <w:rStyle w:val="Hyperlink"/>
                  </w:rPr>
                  <w:t>2.10.5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Instrument Status Update</w:t>
                </w:r>
                <w:r w:rsidR="00A83C82">
                  <w:rPr>
                    <w:webHidden/>
                  </w:rPr>
                  <w:tab/>
                </w:r>
                <w:r w:rsidR="00A83C82">
                  <w:rPr>
                    <w:webHidden/>
                  </w:rPr>
                  <w:fldChar w:fldCharType="begin"/>
                </w:r>
                <w:r w:rsidR="00A83C82">
                  <w:rPr>
                    <w:webHidden/>
                  </w:rPr>
                  <w:instrText xml:space="preserve"> PAGEREF _Toc183015812 \h </w:instrText>
                </w:r>
                <w:r w:rsidR="00A83C82">
                  <w:rPr>
                    <w:webHidden/>
                  </w:rPr>
                </w:r>
                <w:r w:rsidR="00A83C82">
                  <w:rPr>
                    <w:webHidden/>
                  </w:rPr>
                  <w:fldChar w:fldCharType="separate"/>
                </w:r>
                <w:r w:rsidR="00B22B13">
                  <w:rPr>
                    <w:webHidden/>
                  </w:rPr>
                  <w:t>440</w:t>
                </w:r>
                <w:r w:rsidR="00A83C82">
                  <w:rPr>
                    <w:webHidden/>
                  </w:rPr>
                  <w:fldChar w:fldCharType="end"/>
                </w:r>
              </w:hyperlink>
            </w:p>
            <w:p w14:paraId="7617D381" w14:textId="12013C23"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13" w:history="1">
                <w:r w:rsidR="00A83C82" w:rsidRPr="001E7106">
                  <w:rPr>
                    <w:rStyle w:val="Hyperlink"/>
                  </w:rPr>
                  <w:t>2.11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Term Deposit Transactions</w:t>
                </w:r>
                <w:r w:rsidR="00A83C82">
                  <w:rPr>
                    <w:webHidden/>
                  </w:rPr>
                  <w:tab/>
                </w:r>
                <w:r w:rsidR="00A83C82">
                  <w:rPr>
                    <w:webHidden/>
                  </w:rPr>
                  <w:fldChar w:fldCharType="begin"/>
                </w:r>
                <w:r w:rsidR="00A83C82">
                  <w:rPr>
                    <w:webHidden/>
                  </w:rPr>
                  <w:instrText xml:space="preserve"> PAGEREF _Toc183015813 \h </w:instrText>
                </w:r>
                <w:r w:rsidR="00A83C82">
                  <w:rPr>
                    <w:webHidden/>
                  </w:rPr>
                </w:r>
                <w:r w:rsidR="00A83C82">
                  <w:rPr>
                    <w:webHidden/>
                  </w:rPr>
                  <w:fldChar w:fldCharType="separate"/>
                </w:r>
                <w:r w:rsidR="00B22B13">
                  <w:rPr>
                    <w:webHidden/>
                  </w:rPr>
                  <w:t>443</w:t>
                </w:r>
                <w:r w:rsidR="00A83C82">
                  <w:rPr>
                    <w:webHidden/>
                  </w:rPr>
                  <w:fldChar w:fldCharType="end"/>
                </w:r>
              </w:hyperlink>
            </w:p>
            <w:p w14:paraId="0B19EBA9" w14:textId="6E5B4658"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14" w:history="1">
                <w:r w:rsidR="00A83C82" w:rsidRPr="001E7106">
                  <w:rPr>
                    <w:rStyle w:val="Hyperlink"/>
                  </w:rPr>
                  <w:t>2.11.1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shd w:val="clear" w:color="auto" w:fill="FFFFFF"/>
                  </w:rPr>
                  <w:t>Term Deposit Account Opening</w:t>
                </w:r>
                <w:r w:rsidR="00A83C82">
                  <w:rPr>
                    <w:webHidden/>
                  </w:rPr>
                  <w:tab/>
                </w:r>
                <w:r w:rsidR="00A83C82">
                  <w:rPr>
                    <w:webHidden/>
                  </w:rPr>
                  <w:fldChar w:fldCharType="begin"/>
                </w:r>
                <w:r w:rsidR="00A83C82">
                  <w:rPr>
                    <w:webHidden/>
                  </w:rPr>
                  <w:instrText xml:space="preserve"> PAGEREF _Toc183015814 \h </w:instrText>
                </w:r>
                <w:r w:rsidR="00A83C82">
                  <w:rPr>
                    <w:webHidden/>
                  </w:rPr>
                </w:r>
                <w:r w:rsidR="00A83C82">
                  <w:rPr>
                    <w:webHidden/>
                  </w:rPr>
                  <w:fldChar w:fldCharType="separate"/>
                </w:r>
                <w:r w:rsidR="00B22B13">
                  <w:rPr>
                    <w:webHidden/>
                  </w:rPr>
                  <w:t>443</w:t>
                </w:r>
                <w:r w:rsidR="00A83C82">
                  <w:rPr>
                    <w:webHidden/>
                  </w:rPr>
                  <w:fldChar w:fldCharType="end"/>
                </w:r>
              </w:hyperlink>
            </w:p>
            <w:p w14:paraId="7C72662B" w14:textId="1811DB1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15" w:history="1">
                <w:r w:rsidR="00A83C82" w:rsidRPr="001E7106">
                  <w:rPr>
                    <w:rStyle w:val="Hyperlink"/>
                  </w:rPr>
                  <w:t>2.11.2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shd w:val="clear" w:color="auto" w:fill="FFFFFF"/>
                  </w:rPr>
                  <w:t>Term Deposit Redemption Against Cash</w:t>
                </w:r>
                <w:r w:rsidR="00A83C82">
                  <w:rPr>
                    <w:webHidden/>
                  </w:rPr>
                  <w:tab/>
                </w:r>
                <w:r w:rsidR="00A83C82">
                  <w:rPr>
                    <w:webHidden/>
                  </w:rPr>
                  <w:fldChar w:fldCharType="begin"/>
                </w:r>
                <w:r w:rsidR="00A83C82">
                  <w:rPr>
                    <w:webHidden/>
                  </w:rPr>
                  <w:instrText xml:space="preserve"> PAGEREF _Toc183015815 \h </w:instrText>
                </w:r>
                <w:r w:rsidR="00A83C82">
                  <w:rPr>
                    <w:webHidden/>
                  </w:rPr>
                </w:r>
                <w:r w:rsidR="00A83C82">
                  <w:rPr>
                    <w:webHidden/>
                  </w:rPr>
                  <w:fldChar w:fldCharType="separate"/>
                </w:r>
                <w:r w:rsidR="00B22B13">
                  <w:rPr>
                    <w:webHidden/>
                  </w:rPr>
                  <w:t>453</w:t>
                </w:r>
                <w:r w:rsidR="00A83C82">
                  <w:rPr>
                    <w:webHidden/>
                  </w:rPr>
                  <w:fldChar w:fldCharType="end"/>
                </w:r>
              </w:hyperlink>
            </w:p>
            <w:p w14:paraId="4BC66D2A" w14:textId="754F8A8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16" w:history="1">
                <w:r w:rsidR="00A83C82" w:rsidRPr="001E7106">
                  <w:rPr>
                    <w:rStyle w:val="Hyperlink"/>
                  </w:rPr>
                  <w:t>2.11.3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shd w:val="clear" w:color="auto" w:fill="FFFFFF"/>
                  </w:rPr>
                  <w:t>Term Deposit Redemption Against Account</w:t>
                </w:r>
                <w:r w:rsidR="00A83C82">
                  <w:rPr>
                    <w:webHidden/>
                  </w:rPr>
                  <w:tab/>
                </w:r>
                <w:r w:rsidR="00A83C82">
                  <w:rPr>
                    <w:webHidden/>
                  </w:rPr>
                  <w:fldChar w:fldCharType="begin"/>
                </w:r>
                <w:r w:rsidR="00A83C82">
                  <w:rPr>
                    <w:webHidden/>
                  </w:rPr>
                  <w:instrText xml:space="preserve"> PAGEREF _Toc183015816 \h </w:instrText>
                </w:r>
                <w:r w:rsidR="00A83C82">
                  <w:rPr>
                    <w:webHidden/>
                  </w:rPr>
                </w:r>
                <w:r w:rsidR="00A83C82">
                  <w:rPr>
                    <w:webHidden/>
                  </w:rPr>
                  <w:fldChar w:fldCharType="separate"/>
                </w:r>
                <w:r w:rsidR="00B22B13">
                  <w:rPr>
                    <w:webHidden/>
                  </w:rPr>
                  <w:t>456</w:t>
                </w:r>
                <w:r w:rsidR="00A83C82">
                  <w:rPr>
                    <w:webHidden/>
                  </w:rPr>
                  <w:fldChar w:fldCharType="end"/>
                </w:r>
              </w:hyperlink>
            </w:p>
            <w:p w14:paraId="1656D3AE" w14:textId="0B26992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17" w:history="1">
                <w:r w:rsidR="00A83C82" w:rsidRPr="001E7106">
                  <w:rPr>
                    <w:rStyle w:val="Hyperlink"/>
                  </w:rPr>
                  <w:t>2.11.4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Term Deposit Top-up against Account</w:t>
                </w:r>
                <w:r w:rsidR="00A83C82">
                  <w:rPr>
                    <w:webHidden/>
                  </w:rPr>
                  <w:tab/>
                </w:r>
                <w:r w:rsidR="00A83C82">
                  <w:rPr>
                    <w:webHidden/>
                  </w:rPr>
                  <w:fldChar w:fldCharType="begin"/>
                </w:r>
                <w:r w:rsidR="00A83C82">
                  <w:rPr>
                    <w:webHidden/>
                  </w:rPr>
                  <w:instrText xml:space="preserve"> PAGEREF _Toc183015817 \h </w:instrText>
                </w:r>
                <w:r w:rsidR="00A83C82">
                  <w:rPr>
                    <w:webHidden/>
                  </w:rPr>
                </w:r>
                <w:r w:rsidR="00A83C82">
                  <w:rPr>
                    <w:webHidden/>
                  </w:rPr>
                  <w:fldChar w:fldCharType="separate"/>
                </w:r>
                <w:r w:rsidR="00B22B13">
                  <w:rPr>
                    <w:webHidden/>
                  </w:rPr>
                  <w:t>461</w:t>
                </w:r>
                <w:r w:rsidR="00A83C82">
                  <w:rPr>
                    <w:webHidden/>
                  </w:rPr>
                  <w:fldChar w:fldCharType="end"/>
                </w:r>
              </w:hyperlink>
            </w:p>
            <w:p w14:paraId="1C037183" w14:textId="7AB825D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18" w:history="1">
                <w:r w:rsidR="00A83C82" w:rsidRPr="001E7106">
                  <w:rPr>
                    <w:rStyle w:val="Hyperlink"/>
                  </w:rPr>
                  <w:t>2.11.5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Term Deposit Top-up against Cash</w:t>
                </w:r>
                <w:r w:rsidR="00A83C82">
                  <w:rPr>
                    <w:webHidden/>
                  </w:rPr>
                  <w:tab/>
                </w:r>
                <w:r w:rsidR="00A83C82">
                  <w:rPr>
                    <w:webHidden/>
                  </w:rPr>
                  <w:fldChar w:fldCharType="begin"/>
                </w:r>
                <w:r w:rsidR="00A83C82">
                  <w:rPr>
                    <w:webHidden/>
                  </w:rPr>
                  <w:instrText xml:space="preserve"> PAGEREF _Toc183015818 \h </w:instrText>
                </w:r>
                <w:r w:rsidR="00A83C82">
                  <w:rPr>
                    <w:webHidden/>
                  </w:rPr>
                </w:r>
                <w:r w:rsidR="00A83C82">
                  <w:rPr>
                    <w:webHidden/>
                  </w:rPr>
                  <w:fldChar w:fldCharType="separate"/>
                </w:r>
                <w:r w:rsidR="00B22B13">
                  <w:rPr>
                    <w:webHidden/>
                  </w:rPr>
                  <w:t>464</w:t>
                </w:r>
                <w:r w:rsidR="00A83C82">
                  <w:rPr>
                    <w:webHidden/>
                  </w:rPr>
                  <w:fldChar w:fldCharType="end"/>
                </w:r>
              </w:hyperlink>
            </w:p>
            <w:p w14:paraId="4B266403" w14:textId="74B11804"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19" w:history="1">
                <w:r w:rsidR="00A83C82" w:rsidRPr="001E7106">
                  <w:rPr>
                    <w:rStyle w:val="Hyperlink"/>
                  </w:rPr>
                  <w:t>2.12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Credit Card Transactions</w:t>
                </w:r>
                <w:r w:rsidR="00A83C82">
                  <w:rPr>
                    <w:webHidden/>
                  </w:rPr>
                  <w:tab/>
                </w:r>
                <w:r w:rsidR="00A83C82">
                  <w:rPr>
                    <w:webHidden/>
                  </w:rPr>
                  <w:fldChar w:fldCharType="begin"/>
                </w:r>
                <w:r w:rsidR="00A83C82">
                  <w:rPr>
                    <w:webHidden/>
                  </w:rPr>
                  <w:instrText xml:space="preserve"> PAGEREF _Toc183015819 \h </w:instrText>
                </w:r>
                <w:r w:rsidR="00A83C82">
                  <w:rPr>
                    <w:webHidden/>
                  </w:rPr>
                </w:r>
                <w:r w:rsidR="00A83C82">
                  <w:rPr>
                    <w:webHidden/>
                  </w:rPr>
                  <w:fldChar w:fldCharType="separate"/>
                </w:r>
                <w:r w:rsidR="00B22B13">
                  <w:rPr>
                    <w:webHidden/>
                  </w:rPr>
                  <w:t>467</w:t>
                </w:r>
                <w:r w:rsidR="00A83C82">
                  <w:rPr>
                    <w:webHidden/>
                  </w:rPr>
                  <w:fldChar w:fldCharType="end"/>
                </w:r>
              </w:hyperlink>
            </w:p>
            <w:p w14:paraId="1AD7B47D" w14:textId="35F5B55E"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20" w:history="1">
                <w:r w:rsidR="00A83C82" w:rsidRPr="001E7106">
                  <w:rPr>
                    <w:rStyle w:val="Hyperlink"/>
                  </w:rPr>
                  <w:t>2.12.1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Credit Card Advance by Cash</w:t>
                </w:r>
                <w:r w:rsidR="00A83C82">
                  <w:rPr>
                    <w:webHidden/>
                  </w:rPr>
                  <w:tab/>
                </w:r>
                <w:r w:rsidR="00A83C82">
                  <w:rPr>
                    <w:webHidden/>
                  </w:rPr>
                  <w:fldChar w:fldCharType="begin"/>
                </w:r>
                <w:r w:rsidR="00A83C82">
                  <w:rPr>
                    <w:webHidden/>
                  </w:rPr>
                  <w:instrText xml:space="preserve"> PAGEREF _Toc183015820 \h </w:instrText>
                </w:r>
                <w:r w:rsidR="00A83C82">
                  <w:rPr>
                    <w:webHidden/>
                  </w:rPr>
                </w:r>
                <w:r w:rsidR="00A83C82">
                  <w:rPr>
                    <w:webHidden/>
                  </w:rPr>
                  <w:fldChar w:fldCharType="separate"/>
                </w:r>
                <w:r w:rsidR="00B22B13">
                  <w:rPr>
                    <w:webHidden/>
                  </w:rPr>
                  <w:t>468</w:t>
                </w:r>
                <w:r w:rsidR="00A83C82">
                  <w:rPr>
                    <w:webHidden/>
                  </w:rPr>
                  <w:fldChar w:fldCharType="end"/>
                </w:r>
              </w:hyperlink>
            </w:p>
            <w:p w14:paraId="6033DA61" w14:textId="420D5693"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21" w:history="1">
                <w:r w:rsidR="00A83C82" w:rsidRPr="001E7106">
                  <w:rPr>
                    <w:rStyle w:val="Hyperlink"/>
                  </w:rPr>
                  <w:t>2.12.2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Credit Card Advance by Transfer</w:t>
                </w:r>
                <w:r w:rsidR="00A83C82">
                  <w:rPr>
                    <w:webHidden/>
                  </w:rPr>
                  <w:tab/>
                </w:r>
                <w:r w:rsidR="00A83C82">
                  <w:rPr>
                    <w:webHidden/>
                  </w:rPr>
                  <w:fldChar w:fldCharType="begin"/>
                </w:r>
                <w:r w:rsidR="00A83C82">
                  <w:rPr>
                    <w:webHidden/>
                  </w:rPr>
                  <w:instrText xml:space="preserve"> PAGEREF _Toc183015821 \h </w:instrText>
                </w:r>
                <w:r w:rsidR="00A83C82">
                  <w:rPr>
                    <w:webHidden/>
                  </w:rPr>
                </w:r>
                <w:r w:rsidR="00A83C82">
                  <w:rPr>
                    <w:webHidden/>
                  </w:rPr>
                  <w:fldChar w:fldCharType="separate"/>
                </w:r>
                <w:r w:rsidR="00B22B13">
                  <w:rPr>
                    <w:webHidden/>
                  </w:rPr>
                  <w:t>472</w:t>
                </w:r>
                <w:r w:rsidR="00A83C82">
                  <w:rPr>
                    <w:webHidden/>
                  </w:rPr>
                  <w:fldChar w:fldCharType="end"/>
                </w:r>
              </w:hyperlink>
            </w:p>
            <w:p w14:paraId="404D9334" w14:textId="03CDB74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22" w:history="1">
                <w:r w:rsidR="00A83C82" w:rsidRPr="001E7106">
                  <w:rPr>
                    <w:rStyle w:val="Hyperlink"/>
                  </w:rPr>
                  <w:t>2.12.3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Credit Card Payment by Cash</w:t>
                </w:r>
                <w:r w:rsidR="00A83C82">
                  <w:rPr>
                    <w:webHidden/>
                  </w:rPr>
                  <w:tab/>
                </w:r>
                <w:r w:rsidR="00A83C82">
                  <w:rPr>
                    <w:webHidden/>
                  </w:rPr>
                  <w:fldChar w:fldCharType="begin"/>
                </w:r>
                <w:r w:rsidR="00A83C82">
                  <w:rPr>
                    <w:webHidden/>
                  </w:rPr>
                  <w:instrText xml:space="preserve"> PAGEREF _Toc183015822 \h </w:instrText>
                </w:r>
                <w:r w:rsidR="00A83C82">
                  <w:rPr>
                    <w:webHidden/>
                  </w:rPr>
                </w:r>
                <w:r w:rsidR="00A83C82">
                  <w:rPr>
                    <w:webHidden/>
                  </w:rPr>
                  <w:fldChar w:fldCharType="separate"/>
                </w:r>
                <w:r w:rsidR="00B22B13">
                  <w:rPr>
                    <w:webHidden/>
                  </w:rPr>
                  <w:t>476</w:t>
                </w:r>
                <w:r w:rsidR="00A83C82">
                  <w:rPr>
                    <w:webHidden/>
                  </w:rPr>
                  <w:fldChar w:fldCharType="end"/>
                </w:r>
              </w:hyperlink>
            </w:p>
            <w:p w14:paraId="7B15152B" w14:textId="7F9A642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23" w:history="1">
                <w:r w:rsidR="00A83C82" w:rsidRPr="001E7106">
                  <w:rPr>
                    <w:rStyle w:val="Hyperlink"/>
                  </w:rPr>
                  <w:t>2.12.4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Credit Card Payment (by non-cash modes)</w:t>
                </w:r>
                <w:r w:rsidR="00A83C82">
                  <w:rPr>
                    <w:webHidden/>
                  </w:rPr>
                  <w:tab/>
                </w:r>
                <w:r w:rsidR="00A83C82">
                  <w:rPr>
                    <w:webHidden/>
                  </w:rPr>
                  <w:fldChar w:fldCharType="begin"/>
                </w:r>
                <w:r w:rsidR="00A83C82">
                  <w:rPr>
                    <w:webHidden/>
                  </w:rPr>
                  <w:instrText xml:space="preserve"> PAGEREF _Toc183015823 \h </w:instrText>
                </w:r>
                <w:r w:rsidR="00A83C82">
                  <w:rPr>
                    <w:webHidden/>
                  </w:rPr>
                </w:r>
                <w:r w:rsidR="00A83C82">
                  <w:rPr>
                    <w:webHidden/>
                  </w:rPr>
                  <w:fldChar w:fldCharType="separate"/>
                </w:r>
                <w:r w:rsidR="00B22B13">
                  <w:rPr>
                    <w:webHidden/>
                  </w:rPr>
                  <w:t>479</w:t>
                </w:r>
                <w:r w:rsidR="00A83C82">
                  <w:rPr>
                    <w:webHidden/>
                  </w:rPr>
                  <w:fldChar w:fldCharType="end"/>
                </w:r>
              </w:hyperlink>
            </w:p>
            <w:p w14:paraId="72DA064F" w14:textId="27BF5AB3"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24" w:history="1">
                <w:r w:rsidR="00A83C82" w:rsidRPr="001E7106">
                  <w:rPr>
                    <w:rStyle w:val="Hyperlink"/>
                  </w:rPr>
                  <w:t>2.12.5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Stop Card Request</w:t>
                </w:r>
                <w:r w:rsidR="00A83C82">
                  <w:rPr>
                    <w:webHidden/>
                  </w:rPr>
                  <w:tab/>
                </w:r>
                <w:r w:rsidR="00A83C82">
                  <w:rPr>
                    <w:webHidden/>
                  </w:rPr>
                  <w:fldChar w:fldCharType="begin"/>
                </w:r>
                <w:r w:rsidR="00A83C82">
                  <w:rPr>
                    <w:webHidden/>
                  </w:rPr>
                  <w:instrText xml:space="preserve"> PAGEREF _Toc183015824 \h </w:instrText>
                </w:r>
                <w:r w:rsidR="00A83C82">
                  <w:rPr>
                    <w:webHidden/>
                  </w:rPr>
                </w:r>
                <w:r w:rsidR="00A83C82">
                  <w:rPr>
                    <w:webHidden/>
                  </w:rPr>
                  <w:fldChar w:fldCharType="separate"/>
                </w:r>
                <w:r w:rsidR="00B22B13">
                  <w:rPr>
                    <w:webHidden/>
                  </w:rPr>
                  <w:t>485</w:t>
                </w:r>
                <w:r w:rsidR="00A83C82">
                  <w:rPr>
                    <w:webHidden/>
                  </w:rPr>
                  <w:fldChar w:fldCharType="end"/>
                </w:r>
              </w:hyperlink>
            </w:p>
            <w:p w14:paraId="3130EFEC" w14:textId="77FE13CC"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25" w:history="1">
                <w:r w:rsidR="00A83C82" w:rsidRPr="001E7106">
                  <w:rPr>
                    <w:rStyle w:val="Hyperlink"/>
                  </w:rPr>
                  <w:t>2.13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Loan Transactions</w:t>
                </w:r>
                <w:r w:rsidR="00A83C82">
                  <w:rPr>
                    <w:webHidden/>
                  </w:rPr>
                  <w:tab/>
                </w:r>
                <w:r w:rsidR="00A83C82">
                  <w:rPr>
                    <w:webHidden/>
                  </w:rPr>
                  <w:fldChar w:fldCharType="begin"/>
                </w:r>
                <w:r w:rsidR="00A83C82">
                  <w:rPr>
                    <w:webHidden/>
                  </w:rPr>
                  <w:instrText xml:space="preserve"> PAGEREF _Toc183015825 \h </w:instrText>
                </w:r>
                <w:r w:rsidR="00A83C82">
                  <w:rPr>
                    <w:webHidden/>
                  </w:rPr>
                </w:r>
                <w:r w:rsidR="00A83C82">
                  <w:rPr>
                    <w:webHidden/>
                  </w:rPr>
                  <w:fldChar w:fldCharType="separate"/>
                </w:r>
                <w:r w:rsidR="00B22B13">
                  <w:rPr>
                    <w:webHidden/>
                  </w:rPr>
                  <w:t>487</w:t>
                </w:r>
                <w:r w:rsidR="00A83C82">
                  <w:rPr>
                    <w:webHidden/>
                  </w:rPr>
                  <w:fldChar w:fldCharType="end"/>
                </w:r>
              </w:hyperlink>
            </w:p>
            <w:p w14:paraId="3D7107E0" w14:textId="6989FEE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26" w:history="1">
                <w:r w:rsidR="00A83C82" w:rsidRPr="001E7106">
                  <w:rPr>
                    <w:rStyle w:val="Hyperlink"/>
                  </w:rPr>
                  <w:t>2.13.1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Loan Disbursement by Cash</w:t>
                </w:r>
                <w:r w:rsidR="00A83C82">
                  <w:rPr>
                    <w:webHidden/>
                  </w:rPr>
                  <w:tab/>
                </w:r>
                <w:r w:rsidR="00A83C82">
                  <w:rPr>
                    <w:webHidden/>
                  </w:rPr>
                  <w:fldChar w:fldCharType="begin"/>
                </w:r>
                <w:r w:rsidR="00A83C82">
                  <w:rPr>
                    <w:webHidden/>
                  </w:rPr>
                  <w:instrText xml:space="preserve"> PAGEREF _Toc183015826 \h </w:instrText>
                </w:r>
                <w:r w:rsidR="00A83C82">
                  <w:rPr>
                    <w:webHidden/>
                  </w:rPr>
                </w:r>
                <w:r w:rsidR="00A83C82">
                  <w:rPr>
                    <w:webHidden/>
                  </w:rPr>
                  <w:fldChar w:fldCharType="separate"/>
                </w:r>
                <w:r w:rsidR="00B22B13">
                  <w:rPr>
                    <w:webHidden/>
                  </w:rPr>
                  <w:t>487</w:t>
                </w:r>
                <w:r w:rsidR="00A83C82">
                  <w:rPr>
                    <w:webHidden/>
                  </w:rPr>
                  <w:fldChar w:fldCharType="end"/>
                </w:r>
              </w:hyperlink>
            </w:p>
            <w:p w14:paraId="3447FFBB" w14:textId="3BF26BC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27" w:history="1">
                <w:r w:rsidR="00A83C82" w:rsidRPr="001E7106">
                  <w:rPr>
                    <w:rStyle w:val="Hyperlink"/>
                  </w:rPr>
                  <w:t>2.13.2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Loan Repayment by Cash</w:t>
                </w:r>
                <w:r w:rsidR="00A83C82">
                  <w:rPr>
                    <w:webHidden/>
                  </w:rPr>
                  <w:tab/>
                </w:r>
                <w:r w:rsidR="00A83C82">
                  <w:rPr>
                    <w:webHidden/>
                  </w:rPr>
                  <w:fldChar w:fldCharType="begin"/>
                </w:r>
                <w:r w:rsidR="00A83C82">
                  <w:rPr>
                    <w:webHidden/>
                  </w:rPr>
                  <w:instrText xml:space="preserve"> PAGEREF _Toc183015827 \h </w:instrText>
                </w:r>
                <w:r w:rsidR="00A83C82">
                  <w:rPr>
                    <w:webHidden/>
                  </w:rPr>
                </w:r>
                <w:r w:rsidR="00A83C82">
                  <w:rPr>
                    <w:webHidden/>
                  </w:rPr>
                  <w:fldChar w:fldCharType="separate"/>
                </w:r>
                <w:r w:rsidR="00B22B13">
                  <w:rPr>
                    <w:webHidden/>
                  </w:rPr>
                  <w:t>490</w:t>
                </w:r>
                <w:r w:rsidR="00A83C82">
                  <w:rPr>
                    <w:webHidden/>
                  </w:rPr>
                  <w:fldChar w:fldCharType="end"/>
                </w:r>
              </w:hyperlink>
            </w:p>
            <w:p w14:paraId="492A7D3A" w14:textId="1296A9C1"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28" w:history="1">
                <w:r w:rsidR="00A83C82" w:rsidRPr="001E7106">
                  <w:rPr>
                    <w:rStyle w:val="Hyperlink"/>
                  </w:rPr>
                  <w:t>2.14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Islamic Transactions</w:t>
                </w:r>
                <w:r w:rsidR="00A83C82">
                  <w:rPr>
                    <w:webHidden/>
                  </w:rPr>
                  <w:tab/>
                </w:r>
                <w:r w:rsidR="00A83C82">
                  <w:rPr>
                    <w:webHidden/>
                  </w:rPr>
                  <w:fldChar w:fldCharType="begin"/>
                </w:r>
                <w:r w:rsidR="00A83C82">
                  <w:rPr>
                    <w:webHidden/>
                  </w:rPr>
                  <w:instrText xml:space="preserve"> PAGEREF _Toc183015828 \h </w:instrText>
                </w:r>
                <w:r w:rsidR="00A83C82">
                  <w:rPr>
                    <w:webHidden/>
                  </w:rPr>
                </w:r>
                <w:r w:rsidR="00A83C82">
                  <w:rPr>
                    <w:webHidden/>
                  </w:rPr>
                  <w:fldChar w:fldCharType="separate"/>
                </w:r>
                <w:r w:rsidR="00B22B13">
                  <w:rPr>
                    <w:webHidden/>
                  </w:rPr>
                  <w:t>493</w:t>
                </w:r>
                <w:r w:rsidR="00A83C82">
                  <w:rPr>
                    <w:webHidden/>
                  </w:rPr>
                  <w:fldChar w:fldCharType="end"/>
                </w:r>
              </w:hyperlink>
            </w:p>
            <w:p w14:paraId="7E13012B" w14:textId="13308C68"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29" w:history="1">
                <w:r w:rsidR="00A83C82" w:rsidRPr="001E7106">
                  <w:rPr>
                    <w:rStyle w:val="Hyperlink"/>
                  </w:rPr>
                  <w:t>2.14.1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Murabaha Payment By Cash</w:t>
                </w:r>
                <w:r w:rsidR="00A83C82">
                  <w:rPr>
                    <w:webHidden/>
                  </w:rPr>
                  <w:tab/>
                </w:r>
                <w:r w:rsidR="00A83C82">
                  <w:rPr>
                    <w:webHidden/>
                  </w:rPr>
                  <w:fldChar w:fldCharType="begin"/>
                </w:r>
                <w:r w:rsidR="00A83C82">
                  <w:rPr>
                    <w:webHidden/>
                  </w:rPr>
                  <w:instrText xml:space="preserve"> PAGEREF _Toc183015829 \h </w:instrText>
                </w:r>
                <w:r w:rsidR="00A83C82">
                  <w:rPr>
                    <w:webHidden/>
                  </w:rPr>
                </w:r>
                <w:r w:rsidR="00A83C82">
                  <w:rPr>
                    <w:webHidden/>
                  </w:rPr>
                  <w:fldChar w:fldCharType="separate"/>
                </w:r>
                <w:r w:rsidR="00B22B13">
                  <w:rPr>
                    <w:webHidden/>
                  </w:rPr>
                  <w:t>493</w:t>
                </w:r>
                <w:r w:rsidR="00A83C82">
                  <w:rPr>
                    <w:webHidden/>
                  </w:rPr>
                  <w:fldChar w:fldCharType="end"/>
                </w:r>
              </w:hyperlink>
            </w:p>
            <w:p w14:paraId="3A20CC6D" w14:textId="05569383"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30" w:history="1">
                <w:r w:rsidR="00A83C82" w:rsidRPr="001E7106">
                  <w:rPr>
                    <w:rStyle w:val="Hyperlink"/>
                  </w:rPr>
                  <w:t>2.14.2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Islamic Down Payment By Cash</w:t>
                </w:r>
                <w:r w:rsidR="00A83C82">
                  <w:rPr>
                    <w:webHidden/>
                  </w:rPr>
                  <w:tab/>
                </w:r>
                <w:r w:rsidR="00A83C82">
                  <w:rPr>
                    <w:webHidden/>
                  </w:rPr>
                  <w:fldChar w:fldCharType="begin"/>
                </w:r>
                <w:r w:rsidR="00A83C82">
                  <w:rPr>
                    <w:webHidden/>
                  </w:rPr>
                  <w:instrText xml:space="preserve"> PAGEREF _Toc183015830 \h </w:instrText>
                </w:r>
                <w:r w:rsidR="00A83C82">
                  <w:rPr>
                    <w:webHidden/>
                  </w:rPr>
                </w:r>
                <w:r w:rsidR="00A83C82">
                  <w:rPr>
                    <w:webHidden/>
                  </w:rPr>
                  <w:fldChar w:fldCharType="separate"/>
                </w:r>
                <w:r w:rsidR="00B22B13">
                  <w:rPr>
                    <w:webHidden/>
                  </w:rPr>
                  <w:t>496</w:t>
                </w:r>
                <w:r w:rsidR="00A83C82">
                  <w:rPr>
                    <w:webHidden/>
                  </w:rPr>
                  <w:fldChar w:fldCharType="end"/>
                </w:r>
              </w:hyperlink>
            </w:p>
            <w:p w14:paraId="174F4A8A" w14:textId="0B70E3E7"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31" w:history="1">
                <w:r w:rsidR="00A83C82" w:rsidRPr="001E7106">
                  <w:rPr>
                    <w:rStyle w:val="Hyperlink"/>
                  </w:rPr>
                  <w:t>2.14.3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Islamic TD Account Opening</w:t>
                </w:r>
                <w:r w:rsidR="00A83C82">
                  <w:rPr>
                    <w:webHidden/>
                  </w:rPr>
                  <w:tab/>
                </w:r>
                <w:r w:rsidR="00A83C82">
                  <w:rPr>
                    <w:webHidden/>
                  </w:rPr>
                  <w:fldChar w:fldCharType="begin"/>
                </w:r>
                <w:r w:rsidR="00A83C82">
                  <w:rPr>
                    <w:webHidden/>
                  </w:rPr>
                  <w:instrText xml:space="preserve"> PAGEREF _Toc183015831 \h </w:instrText>
                </w:r>
                <w:r w:rsidR="00A83C82">
                  <w:rPr>
                    <w:webHidden/>
                  </w:rPr>
                </w:r>
                <w:r w:rsidR="00A83C82">
                  <w:rPr>
                    <w:webHidden/>
                  </w:rPr>
                  <w:fldChar w:fldCharType="separate"/>
                </w:r>
                <w:r w:rsidR="00B22B13">
                  <w:rPr>
                    <w:webHidden/>
                  </w:rPr>
                  <w:t>498</w:t>
                </w:r>
                <w:r w:rsidR="00A83C82">
                  <w:rPr>
                    <w:webHidden/>
                  </w:rPr>
                  <w:fldChar w:fldCharType="end"/>
                </w:r>
              </w:hyperlink>
            </w:p>
            <w:p w14:paraId="57EB5AE9" w14:textId="31D09943"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32" w:history="1">
                <w:r w:rsidR="00A83C82" w:rsidRPr="001E7106">
                  <w:rPr>
                    <w:rStyle w:val="Hyperlink"/>
                  </w:rPr>
                  <w:t>2.15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Bill Payments</w:t>
                </w:r>
                <w:r w:rsidR="00A83C82">
                  <w:rPr>
                    <w:webHidden/>
                  </w:rPr>
                  <w:tab/>
                </w:r>
                <w:r w:rsidR="00A83C82">
                  <w:rPr>
                    <w:webHidden/>
                  </w:rPr>
                  <w:fldChar w:fldCharType="begin"/>
                </w:r>
                <w:r w:rsidR="00A83C82">
                  <w:rPr>
                    <w:webHidden/>
                  </w:rPr>
                  <w:instrText xml:space="preserve"> PAGEREF _Toc183015832 \h </w:instrText>
                </w:r>
                <w:r w:rsidR="00A83C82">
                  <w:rPr>
                    <w:webHidden/>
                  </w:rPr>
                </w:r>
                <w:r w:rsidR="00A83C82">
                  <w:rPr>
                    <w:webHidden/>
                  </w:rPr>
                  <w:fldChar w:fldCharType="separate"/>
                </w:r>
                <w:r w:rsidR="00B22B13">
                  <w:rPr>
                    <w:webHidden/>
                  </w:rPr>
                  <w:t>507</w:t>
                </w:r>
                <w:r w:rsidR="00A83C82">
                  <w:rPr>
                    <w:webHidden/>
                  </w:rPr>
                  <w:fldChar w:fldCharType="end"/>
                </w:r>
              </w:hyperlink>
            </w:p>
            <w:p w14:paraId="7B0B811F" w14:textId="1995927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33" w:history="1">
                <w:r w:rsidR="00A83C82" w:rsidRPr="001E7106">
                  <w:rPr>
                    <w:rStyle w:val="Hyperlink"/>
                  </w:rPr>
                  <w:t>2.15.1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Bill Payment By Cash</w:t>
                </w:r>
                <w:r w:rsidR="00A83C82">
                  <w:rPr>
                    <w:webHidden/>
                  </w:rPr>
                  <w:tab/>
                </w:r>
                <w:r w:rsidR="00A83C82">
                  <w:rPr>
                    <w:webHidden/>
                  </w:rPr>
                  <w:fldChar w:fldCharType="begin"/>
                </w:r>
                <w:r w:rsidR="00A83C82">
                  <w:rPr>
                    <w:webHidden/>
                  </w:rPr>
                  <w:instrText xml:space="preserve"> PAGEREF _Toc183015833 \h </w:instrText>
                </w:r>
                <w:r w:rsidR="00A83C82">
                  <w:rPr>
                    <w:webHidden/>
                  </w:rPr>
                </w:r>
                <w:r w:rsidR="00A83C82">
                  <w:rPr>
                    <w:webHidden/>
                  </w:rPr>
                  <w:fldChar w:fldCharType="separate"/>
                </w:r>
                <w:r w:rsidR="00B22B13">
                  <w:rPr>
                    <w:webHidden/>
                  </w:rPr>
                  <w:t>507</w:t>
                </w:r>
                <w:r w:rsidR="00A83C82">
                  <w:rPr>
                    <w:webHidden/>
                  </w:rPr>
                  <w:fldChar w:fldCharType="end"/>
                </w:r>
              </w:hyperlink>
            </w:p>
            <w:p w14:paraId="0365725C" w14:textId="4EA2EC43"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34" w:history="1">
                <w:r w:rsidR="00A83C82" w:rsidRPr="001E7106">
                  <w:rPr>
                    <w:rStyle w:val="Hyperlink"/>
                  </w:rPr>
                  <w:t>2.15.2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Bill Payment by Other Modes</w:t>
                </w:r>
                <w:r w:rsidR="00A83C82">
                  <w:rPr>
                    <w:webHidden/>
                  </w:rPr>
                  <w:tab/>
                </w:r>
                <w:r w:rsidR="00A83C82">
                  <w:rPr>
                    <w:webHidden/>
                  </w:rPr>
                  <w:fldChar w:fldCharType="begin"/>
                </w:r>
                <w:r w:rsidR="00A83C82">
                  <w:rPr>
                    <w:webHidden/>
                  </w:rPr>
                  <w:instrText xml:space="preserve"> PAGEREF _Toc183015834 \h </w:instrText>
                </w:r>
                <w:r w:rsidR="00A83C82">
                  <w:rPr>
                    <w:webHidden/>
                  </w:rPr>
                </w:r>
                <w:r w:rsidR="00A83C82">
                  <w:rPr>
                    <w:webHidden/>
                  </w:rPr>
                  <w:fldChar w:fldCharType="separate"/>
                </w:r>
                <w:r w:rsidR="00B22B13">
                  <w:rPr>
                    <w:webHidden/>
                  </w:rPr>
                  <w:t>509</w:t>
                </w:r>
                <w:r w:rsidR="00A83C82">
                  <w:rPr>
                    <w:webHidden/>
                  </w:rPr>
                  <w:fldChar w:fldCharType="end"/>
                </w:r>
              </w:hyperlink>
            </w:p>
            <w:p w14:paraId="65E0DCB5" w14:textId="746EFED8"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35" w:history="1">
                <w:r w:rsidR="00A83C82" w:rsidRPr="001E7106">
                  <w:rPr>
                    <w:rStyle w:val="Hyperlink"/>
                  </w:rPr>
                  <w:t>2.16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Session Teller Transactions</w:t>
                </w:r>
                <w:r w:rsidR="00A83C82">
                  <w:rPr>
                    <w:webHidden/>
                  </w:rPr>
                  <w:tab/>
                </w:r>
                <w:r w:rsidR="00A83C82">
                  <w:rPr>
                    <w:webHidden/>
                  </w:rPr>
                  <w:fldChar w:fldCharType="begin"/>
                </w:r>
                <w:r w:rsidR="00A83C82">
                  <w:rPr>
                    <w:webHidden/>
                  </w:rPr>
                  <w:instrText xml:space="preserve"> PAGEREF _Toc183015835 \h </w:instrText>
                </w:r>
                <w:r w:rsidR="00A83C82">
                  <w:rPr>
                    <w:webHidden/>
                  </w:rPr>
                </w:r>
                <w:r w:rsidR="00A83C82">
                  <w:rPr>
                    <w:webHidden/>
                  </w:rPr>
                  <w:fldChar w:fldCharType="separate"/>
                </w:r>
                <w:r w:rsidR="00B22B13">
                  <w:rPr>
                    <w:webHidden/>
                  </w:rPr>
                  <w:t>513</w:t>
                </w:r>
                <w:r w:rsidR="00A83C82">
                  <w:rPr>
                    <w:webHidden/>
                  </w:rPr>
                  <w:fldChar w:fldCharType="end"/>
                </w:r>
              </w:hyperlink>
            </w:p>
            <w:p w14:paraId="7E7FE8D0" w14:textId="1205517B"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36" w:history="1">
                <w:r w:rsidR="00A83C82" w:rsidRPr="001E7106">
                  <w:rPr>
                    <w:rStyle w:val="Hyperlink"/>
                  </w:rPr>
                  <w:t>2.16.1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Cash Deposit</w:t>
                </w:r>
                <w:r w:rsidR="00A83C82">
                  <w:rPr>
                    <w:webHidden/>
                  </w:rPr>
                  <w:tab/>
                </w:r>
                <w:r w:rsidR="00A83C82">
                  <w:rPr>
                    <w:webHidden/>
                  </w:rPr>
                  <w:fldChar w:fldCharType="begin"/>
                </w:r>
                <w:r w:rsidR="00A83C82">
                  <w:rPr>
                    <w:webHidden/>
                  </w:rPr>
                  <w:instrText xml:space="preserve"> PAGEREF _Toc183015836 \h </w:instrText>
                </w:r>
                <w:r w:rsidR="00A83C82">
                  <w:rPr>
                    <w:webHidden/>
                  </w:rPr>
                </w:r>
                <w:r w:rsidR="00A83C82">
                  <w:rPr>
                    <w:webHidden/>
                  </w:rPr>
                  <w:fldChar w:fldCharType="separate"/>
                </w:r>
                <w:r w:rsidR="00B22B13">
                  <w:rPr>
                    <w:webHidden/>
                  </w:rPr>
                  <w:t>513</w:t>
                </w:r>
                <w:r w:rsidR="00A83C82">
                  <w:rPr>
                    <w:webHidden/>
                  </w:rPr>
                  <w:fldChar w:fldCharType="end"/>
                </w:r>
              </w:hyperlink>
            </w:p>
            <w:p w14:paraId="0C136455" w14:textId="1706027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37" w:history="1">
                <w:r w:rsidR="00A83C82" w:rsidRPr="001E7106">
                  <w:rPr>
                    <w:rStyle w:val="Hyperlink"/>
                  </w:rPr>
                  <w:t>2.16.2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Cash Withdrawal</w:t>
                </w:r>
                <w:r w:rsidR="00A83C82">
                  <w:rPr>
                    <w:webHidden/>
                  </w:rPr>
                  <w:tab/>
                </w:r>
                <w:r w:rsidR="00A83C82">
                  <w:rPr>
                    <w:webHidden/>
                  </w:rPr>
                  <w:fldChar w:fldCharType="begin"/>
                </w:r>
                <w:r w:rsidR="00A83C82">
                  <w:rPr>
                    <w:webHidden/>
                  </w:rPr>
                  <w:instrText xml:space="preserve"> PAGEREF _Toc183015837 \h </w:instrText>
                </w:r>
                <w:r w:rsidR="00A83C82">
                  <w:rPr>
                    <w:webHidden/>
                  </w:rPr>
                </w:r>
                <w:r w:rsidR="00A83C82">
                  <w:rPr>
                    <w:webHidden/>
                  </w:rPr>
                  <w:fldChar w:fldCharType="separate"/>
                </w:r>
                <w:r w:rsidR="00B22B13">
                  <w:rPr>
                    <w:webHidden/>
                  </w:rPr>
                  <w:t>515</w:t>
                </w:r>
                <w:r w:rsidR="00A83C82">
                  <w:rPr>
                    <w:webHidden/>
                  </w:rPr>
                  <w:fldChar w:fldCharType="end"/>
                </w:r>
              </w:hyperlink>
            </w:p>
            <w:p w14:paraId="5EFCD297" w14:textId="739A2A6C"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38" w:history="1">
                <w:r w:rsidR="00A83C82" w:rsidRPr="001E7106">
                  <w:rPr>
                    <w:rStyle w:val="Hyperlink"/>
                  </w:rPr>
                  <w:t>2.16.3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FX Sale Against Walk-in</w:t>
                </w:r>
                <w:r w:rsidR="00A83C82">
                  <w:rPr>
                    <w:webHidden/>
                  </w:rPr>
                  <w:tab/>
                </w:r>
                <w:r w:rsidR="00A83C82">
                  <w:rPr>
                    <w:webHidden/>
                  </w:rPr>
                  <w:fldChar w:fldCharType="begin"/>
                </w:r>
                <w:r w:rsidR="00A83C82">
                  <w:rPr>
                    <w:webHidden/>
                  </w:rPr>
                  <w:instrText xml:space="preserve"> PAGEREF _Toc183015838 \h </w:instrText>
                </w:r>
                <w:r w:rsidR="00A83C82">
                  <w:rPr>
                    <w:webHidden/>
                  </w:rPr>
                </w:r>
                <w:r w:rsidR="00A83C82">
                  <w:rPr>
                    <w:webHidden/>
                  </w:rPr>
                  <w:fldChar w:fldCharType="separate"/>
                </w:r>
                <w:r w:rsidR="00B22B13">
                  <w:rPr>
                    <w:webHidden/>
                  </w:rPr>
                  <w:t>516</w:t>
                </w:r>
                <w:r w:rsidR="00A83C82">
                  <w:rPr>
                    <w:webHidden/>
                  </w:rPr>
                  <w:fldChar w:fldCharType="end"/>
                </w:r>
              </w:hyperlink>
            </w:p>
            <w:p w14:paraId="2427D029" w14:textId="31BC4A18"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39" w:history="1">
                <w:r w:rsidR="00A83C82" w:rsidRPr="001E7106">
                  <w:rPr>
                    <w:rStyle w:val="Hyperlink"/>
                  </w:rPr>
                  <w:t>2.16.4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FX Purchase Against Walk-in</w:t>
                </w:r>
                <w:r w:rsidR="00A83C82">
                  <w:rPr>
                    <w:webHidden/>
                  </w:rPr>
                  <w:tab/>
                </w:r>
                <w:r w:rsidR="00A83C82">
                  <w:rPr>
                    <w:webHidden/>
                  </w:rPr>
                  <w:fldChar w:fldCharType="begin"/>
                </w:r>
                <w:r w:rsidR="00A83C82">
                  <w:rPr>
                    <w:webHidden/>
                  </w:rPr>
                  <w:instrText xml:space="preserve"> PAGEREF _Toc183015839 \h </w:instrText>
                </w:r>
                <w:r w:rsidR="00A83C82">
                  <w:rPr>
                    <w:webHidden/>
                  </w:rPr>
                </w:r>
                <w:r w:rsidR="00A83C82">
                  <w:rPr>
                    <w:webHidden/>
                  </w:rPr>
                  <w:fldChar w:fldCharType="separate"/>
                </w:r>
                <w:r w:rsidR="00B22B13">
                  <w:rPr>
                    <w:webHidden/>
                  </w:rPr>
                  <w:t>519</w:t>
                </w:r>
                <w:r w:rsidR="00A83C82">
                  <w:rPr>
                    <w:webHidden/>
                  </w:rPr>
                  <w:fldChar w:fldCharType="end"/>
                </w:r>
              </w:hyperlink>
            </w:p>
            <w:p w14:paraId="26697E8D" w14:textId="26464636"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40" w:history="1">
                <w:r w:rsidR="00A83C82" w:rsidRPr="001E7106">
                  <w:rPr>
                    <w:rStyle w:val="Hyperlink"/>
                  </w:rPr>
                  <w:t>2.16.5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Loan Repayment by Cash</w:t>
                </w:r>
                <w:r w:rsidR="00A83C82">
                  <w:rPr>
                    <w:webHidden/>
                  </w:rPr>
                  <w:tab/>
                </w:r>
                <w:r w:rsidR="00A83C82">
                  <w:rPr>
                    <w:webHidden/>
                  </w:rPr>
                  <w:fldChar w:fldCharType="begin"/>
                </w:r>
                <w:r w:rsidR="00A83C82">
                  <w:rPr>
                    <w:webHidden/>
                  </w:rPr>
                  <w:instrText xml:space="preserve"> PAGEREF _Toc183015840 \h </w:instrText>
                </w:r>
                <w:r w:rsidR="00A83C82">
                  <w:rPr>
                    <w:webHidden/>
                  </w:rPr>
                </w:r>
                <w:r w:rsidR="00A83C82">
                  <w:rPr>
                    <w:webHidden/>
                  </w:rPr>
                  <w:fldChar w:fldCharType="separate"/>
                </w:r>
                <w:r w:rsidR="00B22B13">
                  <w:rPr>
                    <w:webHidden/>
                  </w:rPr>
                  <w:t>520</w:t>
                </w:r>
                <w:r w:rsidR="00A83C82">
                  <w:rPr>
                    <w:webHidden/>
                  </w:rPr>
                  <w:fldChar w:fldCharType="end"/>
                </w:r>
              </w:hyperlink>
            </w:p>
            <w:p w14:paraId="3828AFE7" w14:textId="31645657"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41" w:history="1">
                <w:r w:rsidR="00A83C82" w:rsidRPr="001E7106">
                  <w:rPr>
                    <w:rStyle w:val="Hyperlink"/>
                  </w:rPr>
                  <w:t>2.17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Journal Log</w:t>
                </w:r>
                <w:r w:rsidR="00A83C82">
                  <w:rPr>
                    <w:webHidden/>
                  </w:rPr>
                  <w:tab/>
                </w:r>
                <w:r w:rsidR="00A83C82">
                  <w:rPr>
                    <w:webHidden/>
                  </w:rPr>
                  <w:fldChar w:fldCharType="begin"/>
                </w:r>
                <w:r w:rsidR="00A83C82">
                  <w:rPr>
                    <w:webHidden/>
                  </w:rPr>
                  <w:instrText xml:space="preserve"> PAGEREF _Toc183015841 \h </w:instrText>
                </w:r>
                <w:r w:rsidR="00A83C82">
                  <w:rPr>
                    <w:webHidden/>
                  </w:rPr>
                </w:r>
                <w:r w:rsidR="00A83C82">
                  <w:rPr>
                    <w:webHidden/>
                  </w:rPr>
                  <w:fldChar w:fldCharType="separate"/>
                </w:r>
                <w:r w:rsidR="00B22B13">
                  <w:rPr>
                    <w:webHidden/>
                  </w:rPr>
                  <w:t>523</w:t>
                </w:r>
                <w:r w:rsidR="00A83C82">
                  <w:rPr>
                    <w:webHidden/>
                  </w:rPr>
                  <w:fldChar w:fldCharType="end"/>
                </w:r>
              </w:hyperlink>
            </w:p>
            <w:p w14:paraId="0BF1121A" w14:textId="4D6F0743"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42" w:history="1">
                <w:r w:rsidR="00A83C82" w:rsidRPr="001E7106">
                  <w:rPr>
                    <w:rStyle w:val="Hyperlink"/>
                  </w:rPr>
                  <w:t>2.17.1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Electronic Journal</w:t>
                </w:r>
                <w:r w:rsidR="00A83C82">
                  <w:rPr>
                    <w:webHidden/>
                  </w:rPr>
                  <w:tab/>
                </w:r>
                <w:r w:rsidR="00A83C82">
                  <w:rPr>
                    <w:webHidden/>
                  </w:rPr>
                  <w:fldChar w:fldCharType="begin"/>
                </w:r>
                <w:r w:rsidR="00A83C82">
                  <w:rPr>
                    <w:webHidden/>
                  </w:rPr>
                  <w:instrText xml:space="preserve"> PAGEREF _Toc183015842 \h </w:instrText>
                </w:r>
                <w:r w:rsidR="00A83C82">
                  <w:rPr>
                    <w:webHidden/>
                  </w:rPr>
                </w:r>
                <w:r w:rsidR="00A83C82">
                  <w:rPr>
                    <w:webHidden/>
                  </w:rPr>
                  <w:fldChar w:fldCharType="separate"/>
                </w:r>
                <w:r w:rsidR="00B22B13">
                  <w:rPr>
                    <w:webHidden/>
                  </w:rPr>
                  <w:t>523</w:t>
                </w:r>
                <w:r w:rsidR="00A83C82">
                  <w:rPr>
                    <w:webHidden/>
                  </w:rPr>
                  <w:fldChar w:fldCharType="end"/>
                </w:r>
              </w:hyperlink>
            </w:p>
            <w:p w14:paraId="3A50397A" w14:textId="56CA7B6A"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43" w:history="1">
                <w:r w:rsidR="00A83C82" w:rsidRPr="001E7106">
                  <w:rPr>
                    <w:rStyle w:val="Hyperlink"/>
                  </w:rPr>
                  <w:t>2.17.2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Servicing Journal</w:t>
                </w:r>
                <w:r w:rsidR="00A83C82">
                  <w:rPr>
                    <w:webHidden/>
                  </w:rPr>
                  <w:tab/>
                </w:r>
                <w:r w:rsidR="00A83C82">
                  <w:rPr>
                    <w:webHidden/>
                  </w:rPr>
                  <w:fldChar w:fldCharType="begin"/>
                </w:r>
                <w:r w:rsidR="00A83C82">
                  <w:rPr>
                    <w:webHidden/>
                  </w:rPr>
                  <w:instrText xml:space="preserve"> PAGEREF _Toc183015843 \h </w:instrText>
                </w:r>
                <w:r w:rsidR="00A83C82">
                  <w:rPr>
                    <w:webHidden/>
                  </w:rPr>
                </w:r>
                <w:r w:rsidR="00A83C82">
                  <w:rPr>
                    <w:webHidden/>
                  </w:rPr>
                  <w:fldChar w:fldCharType="separate"/>
                </w:r>
                <w:r w:rsidR="00B22B13">
                  <w:rPr>
                    <w:webHidden/>
                  </w:rPr>
                  <w:t>528</w:t>
                </w:r>
                <w:r w:rsidR="00A83C82">
                  <w:rPr>
                    <w:webHidden/>
                  </w:rPr>
                  <w:fldChar w:fldCharType="end"/>
                </w:r>
              </w:hyperlink>
            </w:p>
            <w:p w14:paraId="32B9C27B" w14:textId="21752D66"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44" w:history="1">
                <w:r w:rsidR="00A83C82" w:rsidRPr="001E7106">
                  <w:rPr>
                    <w:rStyle w:val="Hyperlink"/>
                  </w:rPr>
                  <w:t>2.17.3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Reassign Transactions</w:t>
                </w:r>
                <w:r w:rsidR="00A83C82">
                  <w:rPr>
                    <w:webHidden/>
                  </w:rPr>
                  <w:tab/>
                </w:r>
                <w:r w:rsidR="00A83C82">
                  <w:rPr>
                    <w:webHidden/>
                  </w:rPr>
                  <w:fldChar w:fldCharType="begin"/>
                </w:r>
                <w:r w:rsidR="00A83C82">
                  <w:rPr>
                    <w:webHidden/>
                  </w:rPr>
                  <w:instrText xml:space="preserve"> PAGEREF _Toc183015844 \h </w:instrText>
                </w:r>
                <w:r w:rsidR="00A83C82">
                  <w:rPr>
                    <w:webHidden/>
                  </w:rPr>
                </w:r>
                <w:r w:rsidR="00A83C82">
                  <w:rPr>
                    <w:webHidden/>
                  </w:rPr>
                  <w:fldChar w:fldCharType="separate"/>
                </w:r>
                <w:r w:rsidR="00B22B13">
                  <w:rPr>
                    <w:webHidden/>
                  </w:rPr>
                  <w:t>532</w:t>
                </w:r>
                <w:r w:rsidR="00A83C82">
                  <w:rPr>
                    <w:webHidden/>
                  </w:rPr>
                  <w:fldChar w:fldCharType="end"/>
                </w:r>
              </w:hyperlink>
            </w:p>
            <w:p w14:paraId="1B66B543" w14:textId="7A0EE47C"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45" w:history="1">
                <w:r w:rsidR="00A83C82" w:rsidRPr="001E7106">
                  <w:rPr>
                    <w:rStyle w:val="Hyperlink"/>
                  </w:rPr>
                  <w:t>2.18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Prediction</w:t>
                </w:r>
                <w:r w:rsidR="00A83C82">
                  <w:rPr>
                    <w:webHidden/>
                  </w:rPr>
                  <w:tab/>
                </w:r>
                <w:r w:rsidR="00A83C82">
                  <w:rPr>
                    <w:webHidden/>
                  </w:rPr>
                  <w:fldChar w:fldCharType="begin"/>
                </w:r>
                <w:r w:rsidR="00A83C82">
                  <w:rPr>
                    <w:webHidden/>
                  </w:rPr>
                  <w:instrText xml:space="preserve"> PAGEREF _Toc183015845 \h </w:instrText>
                </w:r>
                <w:r w:rsidR="00A83C82">
                  <w:rPr>
                    <w:webHidden/>
                  </w:rPr>
                </w:r>
                <w:r w:rsidR="00A83C82">
                  <w:rPr>
                    <w:webHidden/>
                  </w:rPr>
                  <w:fldChar w:fldCharType="separate"/>
                </w:r>
                <w:r w:rsidR="00B22B13">
                  <w:rPr>
                    <w:webHidden/>
                  </w:rPr>
                  <w:t>535</w:t>
                </w:r>
                <w:r w:rsidR="00A83C82">
                  <w:rPr>
                    <w:webHidden/>
                  </w:rPr>
                  <w:fldChar w:fldCharType="end"/>
                </w:r>
              </w:hyperlink>
            </w:p>
            <w:p w14:paraId="4E44973E" w14:textId="129371F4"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46" w:history="1">
                <w:r w:rsidR="00A83C82" w:rsidRPr="001E7106">
                  <w:rPr>
                    <w:rStyle w:val="Hyperlink"/>
                  </w:rPr>
                  <w:t>2.18.1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Teller Service Counters Prediction</w:t>
                </w:r>
                <w:r w:rsidR="00A83C82">
                  <w:rPr>
                    <w:webHidden/>
                  </w:rPr>
                  <w:tab/>
                </w:r>
                <w:r w:rsidR="00A83C82">
                  <w:rPr>
                    <w:webHidden/>
                  </w:rPr>
                  <w:fldChar w:fldCharType="begin"/>
                </w:r>
                <w:r w:rsidR="00A83C82">
                  <w:rPr>
                    <w:webHidden/>
                  </w:rPr>
                  <w:instrText xml:space="preserve"> PAGEREF _Toc183015846 \h </w:instrText>
                </w:r>
                <w:r w:rsidR="00A83C82">
                  <w:rPr>
                    <w:webHidden/>
                  </w:rPr>
                </w:r>
                <w:r w:rsidR="00A83C82">
                  <w:rPr>
                    <w:webHidden/>
                  </w:rPr>
                  <w:fldChar w:fldCharType="separate"/>
                </w:r>
                <w:r w:rsidR="00B22B13">
                  <w:rPr>
                    <w:webHidden/>
                  </w:rPr>
                  <w:t>535</w:t>
                </w:r>
                <w:r w:rsidR="00A83C82">
                  <w:rPr>
                    <w:webHidden/>
                  </w:rPr>
                  <w:fldChar w:fldCharType="end"/>
                </w:r>
              </w:hyperlink>
            </w:p>
            <w:p w14:paraId="386AFF70" w14:textId="0B709B60"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47" w:history="1">
                <w:r w:rsidR="00A83C82" w:rsidRPr="001E7106">
                  <w:rPr>
                    <w:rStyle w:val="Hyperlink"/>
                  </w:rPr>
                  <w:t>2.19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Cache</w:t>
                </w:r>
                <w:r w:rsidR="00A83C82">
                  <w:rPr>
                    <w:webHidden/>
                  </w:rPr>
                  <w:tab/>
                </w:r>
                <w:r w:rsidR="00A83C82">
                  <w:rPr>
                    <w:webHidden/>
                  </w:rPr>
                  <w:fldChar w:fldCharType="begin"/>
                </w:r>
                <w:r w:rsidR="00A83C82">
                  <w:rPr>
                    <w:webHidden/>
                  </w:rPr>
                  <w:instrText xml:space="preserve"> PAGEREF _Toc183015847 \h </w:instrText>
                </w:r>
                <w:r w:rsidR="00A83C82">
                  <w:rPr>
                    <w:webHidden/>
                  </w:rPr>
                </w:r>
                <w:r w:rsidR="00A83C82">
                  <w:rPr>
                    <w:webHidden/>
                  </w:rPr>
                  <w:fldChar w:fldCharType="separate"/>
                </w:r>
                <w:r w:rsidR="00B22B13">
                  <w:rPr>
                    <w:webHidden/>
                  </w:rPr>
                  <w:t>537</w:t>
                </w:r>
                <w:r w:rsidR="00A83C82">
                  <w:rPr>
                    <w:webHidden/>
                  </w:rPr>
                  <w:fldChar w:fldCharType="end"/>
                </w:r>
              </w:hyperlink>
            </w:p>
            <w:p w14:paraId="7BD64453" w14:textId="3CFC94A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48" w:history="1">
                <w:r w:rsidR="00A83C82" w:rsidRPr="001E7106">
                  <w:rPr>
                    <w:rStyle w:val="Hyperlink"/>
                  </w:rPr>
                  <w:t>2.19.1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Clear Cache</w:t>
                </w:r>
                <w:r w:rsidR="00A83C82">
                  <w:rPr>
                    <w:webHidden/>
                  </w:rPr>
                  <w:tab/>
                </w:r>
                <w:r w:rsidR="00A83C82">
                  <w:rPr>
                    <w:webHidden/>
                  </w:rPr>
                  <w:fldChar w:fldCharType="begin"/>
                </w:r>
                <w:r w:rsidR="00A83C82">
                  <w:rPr>
                    <w:webHidden/>
                  </w:rPr>
                  <w:instrText xml:space="preserve"> PAGEREF _Toc183015848 \h </w:instrText>
                </w:r>
                <w:r w:rsidR="00A83C82">
                  <w:rPr>
                    <w:webHidden/>
                  </w:rPr>
                </w:r>
                <w:r w:rsidR="00A83C82">
                  <w:rPr>
                    <w:webHidden/>
                  </w:rPr>
                  <w:fldChar w:fldCharType="separate"/>
                </w:r>
                <w:r w:rsidR="00B22B13">
                  <w:rPr>
                    <w:webHidden/>
                  </w:rPr>
                  <w:t>537</w:t>
                </w:r>
                <w:r w:rsidR="00A83C82">
                  <w:rPr>
                    <w:webHidden/>
                  </w:rPr>
                  <w:fldChar w:fldCharType="end"/>
                </w:r>
              </w:hyperlink>
            </w:p>
            <w:p w14:paraId="66081FC8" w14:textId="4265670F"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49" w:history="1">
                <w:r w:rsidR="00A83C82" w:rsidRPr="001E7106">
                  <w:rPr>
                    <w:rStyle w:val="Hyperlink"/>
                  </w:rPr>
                  <w:t>2.20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Customer Service</w:t>
                </w:r>
                <w:r w:rsidR="00A83C82">
                  <w:rPr>
                    <w:webHidden/>
                  </w:rPr>
                  <w:tab/>
                </w:r>
                <w:r w:rsidR="00A83C82">
                  <w:rPr>
                    <w:webHidden/>
                  </w:rPr>
                  <w:fldChar w:fldCharType="begin"/>
                </w:r>
                <w:r w:rsidR="00A83C82">
                  <w:rPr>
                    <w:webHidden/>
                  </w:rPr>
                  <w:instrText xml:space="preserve"> PAGEREF _Toc183015849 \h </w:instrText>
                </w:r>
                <w:r w:rsidR="00A83C82">
                  <w:rPr>
                    <w:webHidden/>
                  </w:rPr>
                </w:r>
                <w:r w:rsidR="00A83C82">
                  <w:rPr>
                    <w:webHidden/>
                  </w:rPr>
                  <w:fldChar w:fldCharType="separate"/>
                </w:r>
                <w:r w:rsidR="00B22B13">
                  <w:rPr>
                    <w:webHidden/>
                  </w:rPr>
                  <w:t>538</w:t>
                </w:r>
                <w:r w:rsidR="00A83C82">
                  <w:rPr>
                    <w:webHidden/>
                  </w:rPr>
                  <w:fldChar w:fldCharType="end"/>
                </w:r>
              </w:hyperlink>
            </w:p>
            <w:p w14:paraId="60B830C4" w14:textId="0468E2C4"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0" w:history="1">
                <w:r w:rsidR="00A83C82" w:rsidRPr="001E7106">
                  <w:rPr>
                    <w:rStyle w:val="Hyperlink"/>
                  </w:rPr>
                  <w:t>2.20.1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Cheque Status Inquiry</w:t>
                </w:r>
                <w:r w:rsidR="00A83C82">
                  <w:rPr>
                    <w:webHidden/>
                  </w:rPr>
                  <w:tab/>
                </w:r>
                <w:r w:rsidR="00A83C82">
                  <w:rPr>
                    <w:webHidden/>
                  </w:rPr>
                  <w:fldChar w:fldCharType="begin"/>
                </w:r>
                <w:r w:rsidR="00A83C82">
                  <w:rPr>
                    <w:webHidden/>
                  </w:rPr>
                  <w:instrText xml:space="preserve"> PAGEREF _Toc183015850 \h </w:instrText>
                </w:r>
                <w:r w:rsidR="00A83C82">
                  <w:rPr>
                    <w:webHidden/>
                  </w:rPr>
                </w:r>
                <w:r w:rsidR="00A83C82">
                  <w:rPr>
                    <w:webHidden/>
                  </w:rPr>
                  <w:fldChar w:fldCharType="separate"/>
                </w:r>
                <w:r w:rsidR="00B22B13">
                  <w:rPr>
                    <w:webHidden/>
                  </w:rPr>
                  <w:t>539</w:t>
                </w:r>
                <w:r w:rsidR="00A83C82">
                  <w:rPr>
                    <w:webHidden/>
                  </w:rPr>
                  <w:fldChar w:fldCharType="end"/>
                </w:r>
              </w:hyperlink>
            </w:p>
            <w:p w14:paraId="1533CBBD" w14:textId="3C239750"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1" w:history="1">
                <w:r w:rsidR="00A83C82" w:rsidRPr="001E7106">
                  <w:rPr>
                    <w:rStyle w:val="Hyperlink"/>
                  </w:rPr>
                  <w:t>2.20.2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Stop Cheque Request</w:t>
                </w:r>
                <w:r w:rsidR="00A83C82">
                  <w:rPr>
                    <w:webHidden/>
                  </w:rPr>
                  <w:tab/>
                </w:r>
                <w:r w:rsidR="00A83C82">
                  <w:rPr>
                    <w:webHidden/>
                  </w:rPr>
                  <w:fldChar w:fldCharType="begin"/>
                </w:r>
                <w:r w:rsidR="00A83C82">
                  <w:rPr>
                    <w:webHidden/>
                  </w:rPr>
                  <w:instrText xml:space="preserve"> PAGEREF _Toc183015851 \h </w:instrText>
                </w:r>
                <w:r w:rsidR="00A83C82">
                  <w:rPr>
                    <w:webHidden/>
                  </w:rPr>
                </w:r>
                <w:r w:rsidR="00A83C82">
                  <w:rPr>
                    <w:webHidden/>
                  </w:rPr>
                  <w:fldChar w:fldCharType="separate"/>
                </w:r>
                <w:r w:rsidR="00B22B13">
                  <w:rPr>
                    <w:webHidden/>
                  </w:rPr>
                  <w:t>541</w:t>
                </w:r>
                <w:r w:rsidR="00A83C82">
                  <w:rPr>
                    <w:webHidden/>
                  </w:rPr>
                  <w:fldChar w:fldCharType="end"/>
                </w:r>
              </w:hyperlink>
            </w:p>
            <w:p w14:paraId="7F1BC0C9" w14:textId="4A9F3A0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2" w:history="1">
                <w:r w:rsidR="00A83C82" w:rsidRPr="001E7106">
                  <w:rPr>
                    <w:rStyle w:val="Hyperlink"/>
                  </w:rPr>
                  <w:t>2.20.3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Cheque Book Request</w:t>
                </w:r>
                <w:r w:rsidR="00A83C82">
                  <w:rPr>
                    <w:webHidden/>
                  </w:rPr>
                  <w:tab/>
                </w:r>
                <w:r w:rsidR="00A83C82">
                  <w:rPr>
                    <w:webHidden/>
                  </w:rPr>
                  <w:fldChar w:fldCharType="begin"/>
                </w:r>
                <w:r w:rsidR="00A83C82">
                  <w:rPr>
                    <w:webHidden/>
                  </w:rPr>
                  <w:instrText xml:space="preserve"> PAGEREF _Toc183015852 \h </w:instrText>
                </w:r>
                <w:r w:rsidR="00A83C82">
                  <w:rPr>
                    <w:webHidden/>
                  </w:rPr>
                </w:r>
                <w:r w:rsidR="00A83C82">
                  <w:rPr>
                    <w:webHidden/>
                  </w:rPr>
                  <w:fldChar w:fldCharType="separate"/>
                </w:r>
                <w:r w:rsidR="00B22B13">
                  <w:rPr>
                    <w:webHidden/>
                  </w:rPr>
                  <w:t>543</w:t>
                </w:r>
                <w:r w:rsidR="00A83C82">
                  <w:rPr>
                    <w:webHidden/>
                  </w:rPr>
                  <w:fldChar w:fldCharType="end"/>
                </w:r>
              </w:hyperlink>
            </w:p>
            <w:p w14:paraId="66BFE8E3" w14:textId="46B8712B"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3" w:history="1">
                <w:r w:rsidR="00A83C82" w:rsidRPr="001E7106">
                  <w:rPr>
                    <w:rStyle w:val="Hyperlink"/>
                  </w:rPr>
                  <w:t>2.20.4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Passbook Issue</w:t>
                </w:r>
                <w:r w:rsidR="00A83C82">
                  <w:rPr>
                    <w:webHidden/>
                  </w:rPr>
                  <w:tab/>
                </w:r>
                <w:r w:rsidR="00A83C82">
                  <w:rPr>
                    <w:webHidden/>
                  </w:rPr>
                  <w:fldChar w:fldCharType="begin"/>
                </w:r>
                <w:r w:rsidR="00A83C82">
                  <w:rPr>
                    <w:webHidden/>
                  </w:rPr>
                  <w:instrText xml:space="preserve"> PAGEREF _Toc183015853 \h </w:instrText>
                </w:r>
                <w:r w:rsidR="00A83C82">
                  <w:rPr>
                    <w:webHidden/>
                  </w:rPr>
                </w:r>
                <w:r w:rsidR="00A83C82">
                  <w:rPr>
                    <w:webHidden/>
                  </w:rPr>
                  <w:fldChar w:fldCharType="separate"/>
                </w:r>
                <w:r w:rsidR="00B22B13">
                  <w:rPr>
                    <w:webHidden/>
                  </w:rPr>
                  <w:t>545</w:t>
                </w:r>
                <w:r w:rsidR="00A83C82">
                  <w:rPr>
                    <w:webHidden/>
                  </w:rPr>
                  <w:fldChar w:fldCharType="end"/>
                </w:r>
              </w:hyperlink>
            </w:p>
            <w:p w14:paraId="6B562EB2" w14:textId="4E5585F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4" w:history="1">
                <w:r w:rsidR="00A83C82" w:rsidRPr="001E7106">
                  <w:rPr>
                    <w:rStyle w:val="Hyperlink"/>
                  </w:rPr>
                  <w:t>2.20.5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Passbook Update</w:t>
                </w:r>
                <w:r w:rsidR="00A83C82">
                  <w:rPr>
                    <w:webHidden/>
                  </w:rPr>
                  <w:tab/>
                </w:r>
                <w:r w:rsidR="00A83C82">
                  <w:rPr>
                    <w:webHidden/>
                  </w:rPr>
                  <w:fldChar w:fldCharType="begin"/>
                </w:r>
                <w:r w:rsidR="00A83C82">
                  <w:rPr>
                    <w:webHidden/>
                  </w:rPr>
                  <w:instrText xml:space="preserve"> PAGEREF _Toc183015854 \h </w:instrText>
                </w:r>
                <w:r w:rsidR="00A83C82">
                  <w:rPr>
                    <w:webHidden/>
                  </w:rPr>
                </w:r>
                <w:r w:rsidR="00A83C82">
                  <w:rPr>
                    <w:webHidden/>
                  </w:rPr>
                  <w:fldChar w:fldCharType="separate"/>
                </w:r>
                <w:r w:rsidR="00B22B13">
                  <w:rPr>
                    <w:webHidden/>
                  </w:rPr>
                  <w:t>548</w:t>
                </w:r>
                <w:r w:rsidR="00A83C82">
                  <w:rPr>
                    <w:webHidden/>
                  </w:rPr>
                  <w:fldChar w:fldCharType="end"/>
                </w:r>
              </w:hyperlink>
            </w:p>
            <w:p w14:paraId="644A4185" w14:textId="65CE90D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5" w:history="1">
                <w:r w:rsidR="00A83C82" w:rsidRPr="001E7106">
                  <w:rPr>
                    <w:rStyle w:val="Hyperlink"/>
                  </w:rPr>
                  <w:t>2.20.6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Passbook Status Change</w:t>
                </w:r>
                <w:r w:rsidR="00A83C82">
                  <w:rPr>
                    <w:webHidden/>
                  </w:rPr>
                  <w:tab/>
                </w:r>
                <w:r w:rsidR="00A83C82">
                  <w:rPr>
                    <w:webHidden/>
                  </w:rPr>
                  <w:fldChar w:fldCharType="begin"/>
                </w:r>
                <w:r w:rsidR="00A83C82">
                  <w:rPr>
                    <w:webHidden/>
                  </w:rPr>
                  <w:instrText xml:space="preserve"> PAGEREF _Toc183015855 \h </w:instrText>
                </w:r>
                <w:r w:rsidR="00A83C82">
                  <w:rPr>
                    <w:webHidden/>
                  </w:rPr>
                </w:r>
                <w:r w:rsidR="00A83C82">
                  <w:rPr>
                    <w:webHidden/>
                  </w:rPr>
                  <w:fldChar w:fldCharType="separate"/>
                </w:r>
                <w:r w:rsidR="00B22B13">
                  <w:rPr>
                    <w:webHidden/>
                  </w:rPr>
                  <w:t>550</w:t>
                </w:r>
                <w:r w:rsidR="00A83C82">
                  <w:rPr>
                    <w:webHidden/>
                  </w:rPr>
                  <w:fldChar w:fldCharType="end"/>
                </w:r>
              </w:hyperlink>
            </w:p>
            <w:p w14:paraId="0FC08A06" w14:textId="691F53FA"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6" w:history="1">
                <w:r w:rsidR="00A83C82" w:rsidRPr="001E7106">
                  <w:rPr>
                    <w:rStyle w:val="Hyperlink"/>
                  </w:rPr>
                  <w:t>2.20.7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Passbook Reprint</w:t>
                </w:r>
                <w:r w:rsidR="00A83C82">
                  <w:rPr>
                    <w:webHidden/>
                  </w:rPr>
                  <w:tab/>
                </w:r>
                <w:r w:rsidR="00A83C82">
                  <w:rPr>
                    <w:webHidden/>
                  </w:rPr>
                  <w:fldChar w:fldCharType="begin"/>
                </w:r>
                <w:r w:rsidR="00A83C82">
                  <w:rPr>
                    <w:webHidden/>
                  </w:rPr>
                  <w:instrText xml:space="preserve"> PAGEREF _Toc183015856 \h </w:instrText>
                </w:r>
                <w:r w:rsidR="00A83C82">
                  <w:rPr>
                    <w:webHidden/>
                  </w:rPr>
                </w:r>
                <w:r w:rsidR="00A83C82">
                  <w:rPr>
                    <w:webHidden/>
                  </w:rPr>
                  <w:fldChar w:fldCharType="separate"/>
                </w:r>
                <w:r w:rsidR="00B22B13">
                  <w:rPr>
                    <w:webHidden/>
                  </w:rPr>
                  <w:t>552</w:t>
                </w:r>
                <w:r w:rsidR="00A83C82">
                  <w:rPr>
                    <w:webHidden/>
                  </w:rPr>
                  <w:fldChar w:fldCharType="end"/>
                </w:r>
              </w:hyperlink>
            </w:p>
            <w:p w14:paraId="687BC193" w14:textId="0BC79916"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7" w:history="1">
                <w:r w:rsidR="00A83C82" w:rsidRPr="001E7106">
                  <w:rPr>
                    <w:rStyle w:val="Hyperlink"/>
                  </w:rPr>
                  <w:t>2.20.8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Account Balance Inquiry</w:t>
                </w:r>
                <w:r w:rsidR="00A83C82">
                  <w:rPr>
                    <w:webHidden/>
                  </w:rPr>
                  <w:tab/>
                </w:r>
                <w:r w:rsidR="00A83C82">
                  <w:rPr>
                    <w:webHidden/>
                  </w:rPr>
                  <w:fldChar w:fldCharType="begin"/>
                </w:r>
                <w:r w:rsidR="00A83C82">
                  <w:rPr>
                    <w:webHidden/>
                  </w:rPr>
                  <w:instrText xml:space="preserve"> PAGEREF _Toc183015857 \h </w:instrText>
                </w:r>
                <w:r w:rsidR="00A83C82">
                  <w:rPr>
                    <w:webHidden/>
                  </w:rPr>
                </w:r>
                <w:r w:rsidR="00A83C82">
                  <w:rPr>
                    <w:webHidden/>
                  </w:rPr>
                  <w:fldChar w:fldCharType="separate"/>
                </w:r>
                <w:r w:rsidR="00B22B13">
                  <w:rPr>
                    <w:webHidden/>
                  </w:rPr>
                  <w:t>555</w:t>
                </w:r>
                <w:r w:rsidR="00A83C82">
                  <w:rPr>
                    <w:webHidden/>
                  </w:rPr>
                  <w:fldChar w:fldCharType="end"/>
                </w:r>
              </w:hyperlink>
            </w:p>
            <w:p w14:paraId="6EBE037C" w14:textId="138884DA"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8" w:history="1">
                <w:r w:rsidR="00A83C82" w:rsidRPr="001E7106">
                  <w:rPr>
                    <w:rStyle w:val="Hyperlink"/>
                  </w:rPr>
                  <w:t>2.20.9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Account Statement Request</w:t>
                </w:r>
                <w:r w:rsidR="00A83C82">
                  <w:rPr>
                    <w:webHidden/>
                  </w:rPr>
                  <w:tab/>
                </w:r>
                <w:r w:rsidR="00A83C82">
                  <w:rPr>
                    <w:webHidden/>
                  </w:rPr>
                  <w:fldChar w:fldCharType="begin"/>
                </w:r>
                <w:r w:rsidR="00A83C82">
                  <w:rPr>
                    <w:webHidden/>
                  </w:rPr>
                  <w:instrText xml:space="preserve"> PAGEREF _Toc183015858 \h </w:instrText>
                </w:r>
                <w:r w:rsidR="00A83C82">
                  <w:rPr>
                    <w:webHidden/>
                  </w:rPr>
                </w:r>
                <w:r w:rsidR="00A83C82">
                  <w:rPr>
                    <w:webHidden/>
                  </w:rPr>
                  <w:fldChar w:fldCharType="separate"/>
                </w:r>
                <w:r w:rsidR="00B22B13">
                  <w:rPr>
                    <w:webHidden/>
                  </w:rPr>
                  <w:t>560</w:t>
                </w:r>
                <w:r w:rsidR="00A83C82">
                  <w:rPr>
                    <w:webHidden/>
                  </w:rPr>
                  <w:fldChar w:fldCharType="end"/>
                </w:r>
              </w:hyperlink>
            </w:p>
            <w:p w14:paraId="0A989925" w14:textId="561C0C6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59" w:history="1">
                <w:r w:rsidR="00A83C82" w:rsidRPr="001E7106">
                  <w:rPr>
                    <w:rStyle w:val="Hyperlink"/>
                  </w:rPr>
                  <w:t>2.20.10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Customer Address Update</w:t>
                </w:r>
                <w:r w:rsidR="00A83C82">
                  <w:rPr>
                    <w:webHidden/>
                  </w:rPr>
                  <w:tab/>
                </w:r>
                <w:r w:rsidR="00A83C82">
                  <w:rPr>
                    <w:webHidden/>
                  </w:rPr>
                  <w:fldChar w:fldCharType="begin"/>
                </w:r>
                <w:r w:rsidR="00A83C82">
                  <w:rPr>
                    <w:webHidden/>
                  </w:rPr>
                  <w:instrText xml:space="preserve"> PAGEREF _Toc183015859 \h </w:instrText>
                </w:r>
                <w:r w:rsidR="00A83C82">
                  <w:rPr>
                    <w:webHidden/>
                  </w:rPr>
                </w:r>
                <w:r w:rsidR="00A83C82">
                  <w:rPr>
                    <w:webHidden/>
                  </w:rPr>
                  <w:fldChar w:fldCharType="separate"/>
                </w:r>
                <w:r w:rsidR="00B22B13">
                  <w:rPr>
                    <w:webHidden/>
                  </w:rPr>
                  <w:t>562</w:t>
                </w:r>
                <w:r w:rsidR="00A83C82">
                  <w:rPr>
                    <w:webHidden/>
                  </w:rPr>
                  <w:fldChar w:fldCharType="end"/>
                </w:r>
              </w:hyperlink>
            </w:p>
            <w:p w14:paraId="1B37E5E7" w14:textId="7AF27B6B"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60" w:history="1">
                <w:r w:rsidR="00A83C82" w:rsidRPr="001E7106">
                  <w:rPr>
                    <w:rStyle w:val="Hyperlink"/>
                  </w:rPr>
                  <w:t>2.20.11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Account Address Update</w:t>
                </w:r>
                <w:r w:rsidR="00A83C82">
                  <w:rPr>
                    <w:webHidden/>
                  </w:rPr>
                  <w:tab/>
                </w:r>
                <w:r w:rsidR="00A83C82">
                  <w:rPr>
                    <w:webHidden/>
                  </w:rPr>
                  <w:fldChar w:fldCharType="begin"/>
                </w:r>
                <w:r w:rsidR="00A83C82">
                  <w:rPr>
                    <w:webHidden/>
                  </w:rPr>
                  <w:instrText xml:space="preserve"> PAGEREF _Toc183015860 \h </w:instrText>
                </w:r>
                <w:r w:rsidR="00A83C82">
                  <w:rPr>
                    <w:webHidden/>
                  </w:rPr>
                </w:r>
                <w:r w:rsidR="00A83C82">
                  <w:rPr>
                    <w:webHidden/>
                  </w:rPr>
                  <w:fldChar w:fldCharType="separate"/>
                </w:r>
                <w:r w:rsidR="00B22B13">
                  <w:rPr>
                    <w:webHidden/>
                  </w:rPr>
                  <w:t>564</w:t>
                </w:r>
                <w:r w:rsidR="00A83C82">
                  <w:rPr>
                    <w:webHidden/>
                  </w:rPr>
                  <w:fldChar w:fldCharType="end"/>
                </w:r>
              </w:hyperlink>
            </w:p>
            <w:p w14:paraId="4A7B9101" w14:textId="14C4D26E"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61" w:history="1">
                <w:r w:rsidR="00A83C82" w:rsidRPr="001E7106">
                  <w:rPr>
                    <w:rStyle w:val="Hyperlink"/>
                  </w:rPr>
                  <w:t>2.20.12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Customer Contact Details Update</w:t>
                </w:r>
                <w:r w:rsidR="00A83C82">
                  <w:rPr>
                    <w:webHidden/>
                  </w:rPr>
                  <w:tab/>
                </w:r>
                <w:r w:rsidR="00A83C82">
                  <w:rPr>
                    <w:webHidden/>
                  </w:rPr>
                  <w:fldChar w:fldCharType="begin"/>
                </w:r>
                <w:r w:rsidR="00A83C82">
                  <w:rPr>
                    <w:webHidden/>
                  </w:rPr>
                  <w:instrText xml:space="preserve"> PAGEREF _Toc183015861 \h </w:instrText>
                </w:r>
                <w:r w:rsidR="00A83C82">
                  <w:rPr>
                    <w:webHidden/>
                  </w:rPr>
                </w:r>
                <w:r w:rsidR="00A83C82">
                  <w:rPr>
                    <w:webHidden/>
                  </w:rPr>
                  <w:fldChar w:fldCharType="separate"/>
                </w:r>
                <w:r w:rsidR="00B22B13">
                  <w:rPr>
                    <w:webHidden/>
                  </w:rPr>
                  <w:t>566</w:t>
                </w:r>
                <w:r w:rsidR="00A83C82">
                  <w:rPr>
                    <w:webHidden/>
                  </w:rPr>
                  <w:fldChar w:fldCharType="end"/>
                </w:r>
              </w:hyperlink>
            </w:p>
            <w:p w14:paraId="0176B526" w14:textId="16D9DD2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62" w:history="1">
                <w:r w:rsidR="00A83C82" w:rsidRPr="001E7106">
                  <w:rPr>
                    <w:rStyle w:val="Hyperlink"/>
                  </w:rPr>
                  <w:t>2.20.13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Cheque Book Status Change</w:t>
                </w:r>
                <w:r w:rsidR="00A83C82">
                  <w:rPr>
                    <w:webHidden/>
                  </w:rPr>
                  <w:tab/>
                </w:r>
                <w:r w:rsidR="00A83C82">
                  <w:rPr>
                    <w:webHidden/>
                  </w:rPr>
                  <w:fldChar w:fldCharType="begin"/>
                </w:r>
                <w:r w:rsidR="00A83C82">
                  <w:rPr>
                    <w:webHidden/>
                  </w:rPr>
                  <w:instrText xml:space="preserve"> PAGEREF _Toc183015862 \h </w:instrText>
                </w:r>
                <w:r w:rsidR="00A83C82">
                  <w:rPr>
                    <w:webHidden/>
                  </w:rPr>
                </w:r>
                <w:r w:rsidR="00A83C82">
                  <w:rPr>
                    <w:webHidden/>
                  </w:rPr>
                  <w:fldChar w:fldCharType="separate"/>
                </w:r>
                <w:r w:rsidR="00B22B13">
                  <w:rPr>
                    <w:webHidden/>
                  </w:rPr>
                  <w:t>568</w:t>
                </w:r>
                <w:r w:rsidR="00A83C82">
                  <w:rPr>
                    <w:webHidden/>
                  </w:rPr>
                  <w:fldChar w:fldCharType="end"/>
                </w:r>
              </w:hyperlink>
            </w:p>
            <w:p w14:paraId="421027DB" w14:textId="3A544761"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63" w:history="1">
                <w:r w:rsidR="00A83C82" w:rsidRPr="001E7106">
                  <w:rPr>
                    <w:rStyle w:val="Hyperlink"/>
                  </w:rPr>
                  <w:t>2.21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Branch Dashboard</w:t>
                </w:r>
                <w:r w:rsidR="00A83C82">
                  <w:rPr>
                    <w:webHidden/>
                  </w:rPr>
                  <w:tab/>
                </w:r>
                <w:r w:rsidR="00A83C82">
                  <w:rPr>
                    <w:webHidden/>
                  </w:rPr>
                  <w:fldChar w:fldCharType="begin"/>
                </w:r>
                <w:r w:rsidR="00A83C82">
                  <w:rPr>
                    <w:webHidden/>
                  </w:rPr>
                  <w:instrText xml:space="preserve"> PAGEREF _Toc183015863 \h </w:instrText>
                </w:r>
                <w:r w:rsidR="00A83C82">
                  <w:rPr>
                    <w:webHidden/>
                  </w:rPr>
                </w:r>
                <w:r w:rsidR="00A83C82">
                  <w:rPr>
                    <w:webHidden/>
                  </w:rPr>
                  <w:fldChar w:fldCharType="separate"/>
                </w:r>
                <w:r w:rsidR="00B22B13">
                  <w:rPr>
                    <w:webHidden/>
                  </w:rPr>
                  <w:t>569</w:t>
                </w:r>
                <w:r w:rsidR="00A83C82">
                  <w:rPr>
                    <w:webHidden/>
                  </w:rPr>
                  <w:fldChar w:fldCharType="end"/>
                </w:r>
              </w:hyperlink>
            </w:p>
            <w:p w14:paraId="00D5C71E" w14:textId="00827B8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64" w:history="1">
                <w:r w:rsidR="00A83C82" w:rsidRPr="001E7106">
                  <w:rPr>
                    <w:rStyle w:val="Hyperlink"/>
                  </w:rPr>
                  <w:t>2.21.1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Till Cash Position</w:t>
                </w:r>
                <w:r w:rsidR="00A83C82">
                  <w:rPr>
                    <w:webHidden/>
                  </w:rPr>
                  <w:tab/>
                </w:r>
                <w:r w:rsidR="00A83C82">
                  <w:rPr>
                    <w:webHidden/>
                  </w:rPr>
                  <w:fldChar w:fldCharType="begin"/>
                </w:r>
                <w:r w:rsidR="00A83C82">
                  <w:rPr>
                    <w:webHidden/>
                  </w:rPr>
                  <w:instrText xml:space="preserve"> PAGEREF _Toc183015864 \h </w:instrText>
                </w:r>
                <w:r w:rsidR="00A83C82">
                  <w:rPr>
                    <w:webHidden/>
                  </w:rPr>
                </w:r>
                <w:r w:rsidR="00A83C82">
                  <w:rPr>
                    <w:webHidden/>
                  </w:rPr>
                  <w:fldChar w:fldCharType="separate"/>
                </w:r>
                <w:r w:rsidR="00B22B13">
                  <w:rPr>
                    <w:webHidden/>
                  </w:rPr>
                  <w:t>570</w:t>
                </w:r>
                <w:r w:rsidR="00A83C82">
                  <w:rPr>
                    <w:webHidden/>
                  </w:rPr>
                  <w:fldChar w:fldCharType="end"/>
                </w:r>
              </w:hyperlink>
            </w:p>
            <w:p w14:paraId="24447E93" w14:textId="3792F1C1"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65" w:history="1">
                <w:r w:rsidR="00A83C82" w:rsidRPr="001E7106">
                  <w:rPr>
                    <w:rStyle w:val="Hyperlink"/>
                  </w:rPr>
                  <w:t>2.21.2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Inventory in Hand</w:t>
                </w:r>
                <w:r w:rsidR="00A83C82">
                  <w:rPr>
                    <w:webHidden/>
                  </w:rPr>
                  <w:tab/>
                </w:r>
                <w:r w:rsidR="00A83C82">
                  <w:rPr>
                    <w:webHidden/>
                  </w:rPr>
                  <w:fldChar w:fldCharType="begin"/>
                </w:r>
                <w:r w:rsidR="00A83C82">
                  <w:rPr>
                    <w:webHidden/>
                  </w:rPr>
                  <w:instrText xml:space="preserve"> PAGEREF _Toc183015865 \h </w:instrText>
                </w:r>
                <w:r w:rsidR="00A83C82">
                  <w:rPr>
                    <w:webHidden/>
                  </w:rPr>
                </w:r>
                <w:r w:rsidR="00A83C82">
                  <w:rPr>
                    <w:webHidden/>
                  </w:rPr>
                  <w:fldChar w:fldCharType="separate"/>
                </w:r>
                <w:r w:rsidR="00B22B13">
                  <w:rPr>
                    <w:webHidden/>
                  </w:rPr>
                  <w:t>571</w:t>
                </w:r>
                <w:r w:rsidR="00A83C82">
                  <w:rPr>
                    <w:webHidden/>
                  </w:rPr>
                  <w:fldChar w:fldCharType="end"/>
                </w:r>
              </w:hyperlink>
            </w:p>
            <w:p w14:paraId="72B89B7A" w14:textId="1731FB83"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66" w:history="1">
                <w:r w:rsidR="00A83C82" w:rsidRPr="001E7106">
                  <w:rPr>
                    <w:rStyle w:val="Hyperlink"/>
                  </w:rPr>
                  <w:t>2.21.3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My Transaction Status</w:t>
                </w:r>
                <w:r w:rsidR="00A83C82">
                  <w:rPr>
                    <w:webHidden/>
                  </w:rPr>
                  <w:tab/>
                </w:r>
                <w:r w:rsidR="00A83C82">
                  <w:rPr>
                    <w:webHidden/>
                  </w:rPr>
                  <w:fldChar w:fldCharType="begin"/>
                </w:r>
                <w:r w:rsidR="00A83C82">
                  <w:rPr>
                    <w:webHidden/>
                  </w:rPr>
                  <w:instrText xml:space="preserve"> PAGEREF _Toc183015866 \h </w:instrText>
                </w:r>
                <w:r w:rsidR="00A83C82">
                  <w:rPr>
                    <w:webHidden/>
                  </w:rPr>
                </w:r>
                <w:r w:rsidR="00A83C82">
                  <w:rPr>
                    <w:webHidden/>
                  </w:rPr>
                  <w:fldChar w:fldCharType="separate"/>
                </w:r>
                <w:r w:rsidR="00B22B13">
                  <w:rPr>
                    <w:webHidden/>
                  </w:rPr>
                  <w:t>571</w:t>
                </w:r>
                <w:r w:rsidR="00A83C82">
                  <w:rPr>
                    <w:webHidden/>
                  </w:rPr>
                  <w:fldChar w:fldCharType="end"/>
                </w:r>
              </w:hyperlink>
            </w:p>
            <w:p w14:paraId="2F318701" w14:textId="230D9C74"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67" w:history="1">
                <w:r w:rsidR="00A83C82" w:rsidRPr="001E7106">
                  <w:rPr>
                    <w:rStyle w:val="Hyperlink"/>
                  </w:rPr>
                  <w:t>2.21.4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Customer Search</w:t>
                </w:r>
                <w:r w:rsidR="00A83C82">
                  <w:rPr>
                    <w:webHidden/>
                  </w:rPr>
                  <w:tab/>
                </w:r>
                <w:r w:rsidR="00A83C82">
                  <w:rPr>
                    <w:webHidden/>
                  </w:rPr>
                  <w:fldChar w:fldCharType="begin"/>
                </w:r>
                <w:r w:rsidR="00A83C82">
                  <w:rPr>
                    <w:webHidden/>
                  </w:rPr>
                  <w:instrText xml:space="preserve"> PAGEREF _Toc183015867 \h </w:instrText>
                </w:r>
                <w:r w:rsidR="00A83C82">
                  <w:rPr>
                    <w:webHidden/>
                  </w:rPr>
                </w:r>
                <w:r w:rsidR="00A83C82">
                  <w:rPr>
                    <w:webHidden/>
                  </w:rPr>
                  <w:fldChar w:fldCharType="separate"/>
                </w:r>
                <w:r w:rsidR="00B22B13">
                  <w:rPr>
                    <w:webHidden/>
                  </w:rPr>
                  <w:t>572</w:t>
                </w:r>
                <w:r w:rsidR="00A83C82">
                  <w:rPr>
                    <w:webHidden/>
                  </w:rPr>
                  <w:fldChar w:fldCharType="end"/>
                </w:r>
              </w:hyperlink>
            </w:p>
            <w:p w14:paraId="1A14EDFC" w14:textId="66A0674E"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68" w:history="1">
                <w:r w:rsidR="00A83C82" w:rsidRPr="001E7106">
                  <w:rPr>
                    <w:rStyle w:val="Hyperlink"/>
                  </w:rPr>
                  <w:t>2.21.5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Current Till Position</w:t>
                </w:r>
                <w:r w:rsidR="00A83C82">
                  <w:rPr>
                    <w:webHidden/>
                  </w:rPr>
                  <w:tab/>
                </w:r>
                <w:r w:rsidR="00A83C82">
                  <w:rPr>
                    <w:webHidden/>
                  </w:rPr>
                  <w:fldChar w:fldCharType="begin"/>
                </w:r>
                <w:r w:rsidR="00A83C82">
                  <w:rPr>
                    <w:webHidden/>
                  </w:rPr>
                  <w:instrText xml:space="preserve"> PAGEREF _Toc183015868 \h </w:instrText>
                </w:r>
                <w:r w:rsidR="00A83C82">
                  <w:rPr>
                    <w:webHidden/>
                  </w:rPr>
                </w:r>
                <w:r w:rsidR="00A83C82">
                  <w:rPr>
                    <w:webHidden/>
                  </w:rPr>
                  <w:fldChar w:fldCharType="separate"/>
                </w:r>
                <w:r w:rsidR="00B22B13">
                  <w:rPr>
                    <w:webHidden/>
                  </w:rPr>
                  <w:t>572</w:t>
                </w:r>
                <w:r w:rsidR="00A83C82">
                  <w:rPr>
                    <w:webHidden/>
                  </w:rPr>
                  <w:fldChar w:fldCharType="end"/>
                </w:r>
              </w:hyperlink>
            </w:p>
            <w:p w14:paraId="2FFA8E00" w14:textId="7161466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69" w:history="1">
                <w:r w:rsidR="00A83C82" w:rsidRPr="001E7106">
                  <w:rPr>
                    <w:rStyle w:val="Hyperlink"/>
                  </w:rPr>
                  <w:t>2.21.6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Frequent Customer Operations</w:t>
                </w:r>
                <w:r w:rsidR="00A83C82">
                  <w:rPr>
                    <w:webHidden/>
                  </w:rPr>
                  <w:tab/>
                </w:r>
                <w:r w:rsidR="00A83C82">
                  <w:rPr>
                    <w:webHidden/>
                  </w:rPr>
                  <w:fldChar w:fldCharType="begin"/>
                </w:r>
                <w:r w:rsidR="00A83C82">
                  <w:rPr>
                    <w:webHidden/>
                  </w:rPr>
                  <w:instrText xml:space="preserve"> PAGEREF _Toc183015869 \h </w:instrText>
                </w:r>
                <w:r w:rsidR="00A83C82">
                  <w:rPr>
                    <w:webHidden/>
                  </w:rPr>
                </w:r>
                <w:r w:rsidR="00A83C82">
                  <w:rPr>
                    <w:webHidden/>
                  </w:rPr>
                  <w:fldChar w:fldCharType="separate"/>
                </w:r>
                <w:r w:rsidR="00B22B13">
                  <w:rPr>
                    <w:webHidden/>
                  </w:rPr>
                  <w:t>573</w:t>
                </w:r>
                <w:r w:rsidR="00A83C82">
                  <w:rPr>
                    <w:webHidden/>
                  </w:rPr>
                  <w:fldChar w:fldCharType="end"/>
                </w:r>
              </w:hyperlink>
            </w:p>
            <w:p w14:paraId="3A266B58" w14:textId="4988DE2E"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70" w:history="1">
                <w:r w:rsidR="00A83C82" w:rsidRPr="001E7106">
                  <w:rPr>
                    <w:rStyle w:val="Hyperlink"/>
                  </w:rPr>
                  <w:t>2.21.7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Frequent Branch Operations</w:t>
                </w:r>
                <w:r w:rsidR="00A83C82">
                  <w:rPr>
                    <w:webHidden/>
                  </w:rPr>
                  <w:tab/>
                </w:r>
                <w:r w:rsidR="00A83C82">
                  <w:rPr>
                    <w:webHidden/>
                  </w:rPr>
                  <w:fldChar w:fldCharType="begin"/>
                </w:r>
                <w:r w:rsidR="00A83C82">
                  <w:rPr>
                    <w:webHidden/>
                  </w:rPr>
                  <w:instrText xml:space="preserve"> PAGEREF _Toc183015870 \h </w:instrText>
                </w:r>
                <w:r w:rsidR="00A83C82">
                  <w:rPr>
                    <w:webHidden/>
                  </w:rPr>
                </w:r>
                <w:r w:rsidR="00A83C82">
                  <w:rPr>
                    <w:webHidden/>
                  </w:rPr>
                  <w:fldChar w:fldCharType="separate"/>
                </w:r>
                <w:r w:rsidR="00B22B13">
                  <w:rPr>
                    <w:webHidden/>
                  </w:rPr>
                  <w:t>573</w:t>
                </w:r>
                <w:r w:rsidR="00A83C82">
                  <w:rPr>
                    <w:webHidden/>
                  </w:rPr>
                  <w:fldChar w:fldCharType="end"/>
                </w:r>
              </w:hyperlink>
            </w:p>
            <w:p w14:paraId="6EF0E489" w14:textId="4B84D3E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71" w:history="1">
                <w:r w:rsidR="00A83C82" w:rsidRPr="001E7106">
                  <w:rPr>
                    <w:rStyle w:val="Hyperlink"/>
                  </w:rPr>
                  <w:t>2.21.8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Customer Service Request</w:t>
                </w:r>
                <w:r w:rsidR="00A83C82">
                  <w:rPr>
                    <w:webHidden/>
                  </w:rPr>
                  <w:tab/>
                </w:r>
                <w:r w:rsidR="00A83C82">
                  <w:rPr>
                    <w:webHidden/>
                  </w:rPr>
                  <w:fldChar w:fldCharType="begin"/>
                </w:r>
                <w:r w:rsidR="00A83C82">
                  <w:rPr>
                    <w:webHidden/>
                  </w:rPr>
                  <w:instrText xml:space="preserve"> PAGEREF _Toc183015871 \h </w:instrText>
                </w:r>
                <w:r w:rsidR="00A83C82">
                  <w:rPr>
                    <w:webHidden/>
                  </w:rPr>
                </w:r>
                <w:r w:rsidR="00A83C82">
                  <w:rPr>
                    <w:webHidden/>
                  </w:rPr>
                  <w:fldChar w:fldCharType="separate"/>
                </w:r>
                <w:r w:rsidR="00B22B13">
                  <w:rPr>
                    <w:webHidden/>
                  </w:rPr>
                  <w:t>574</w:t>
                </w:r>
                <w:r w:rsidR="00A83C82">
                  <w:rPr>
                    <w:webHidden/>
                  </w:rPr>
                  <w:fldChar w:fldCharType="end"/>
                </w:r>
              </w:hyperlink>
            </w:p>
            <w:p w14:paraId="2A7C463F" w14:textId="3386682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72" w:history="1">
                <w:r w:rsidR="00A83C82" w:rsidRPr="001E7106">
                  <w:rPr>
                    <w:rStyle w:val="Hyperlink"/>
                  </w:rPr>
                  <w:t>2.21.9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Notifications</w:t>
                </w:r>
                <w:r w:rsidR="00A83C82">
                  <w:rPr>
                    <w:webHidden/>
                  </w:rPr>
                  <w:tab/>
                </w:r>
                <w:r w:rsidR="00A83C82">
                  <w:rPr>
                    <w:webHidden/>
                  </w:rPr>
                  <w:fldChar w:fldCharType="begin"/>
                </w:r>
                <w:r w:rsidR="00A83C82">
                  <w:rPr>
                    <w:webHidden/>
                  </w:rPr>
                  <w:instrText xml:space="preserve"> PAGEREF _Toc183015872 \h </w:instrText>
                </w:r>
                <w:r w:rsidR="00A83C82">
                  <w:rPr>
                    <w:webHidden/>
                  </w:rPr>
                </w:r>
                <w:r w:rsidR="00A83C82">
                  <w:rPr>
                    <w:webHidden/>
                  </w:rPr>
                  <w:fldChar w:fldCharType="separate"/>
                </w:r>
                <w:r w:rsidR="00B22B13">
                  <w:rPr>
                    <w:webHidden/>
                  </w:rPr>
                  <w:t>575</w:t>
                </w:r>
                <w:r w:rsidR="00A83C82">
                  <w:rPr>
                    <w:webHidden/>
                  </w:rPr>
                  <w:fldChar w:fldCharType="end"/>
                </w:r>
              </w:hyperlink>
            </w:p>
            <w:p w14:paraId="7C9F96B4" w14:textId="0ADF02CA"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73" w:history="1">
                <w:r w:rsidR="00A83C82" w:rsidRPr="001E7106">
                  <w:rPr>
                    <w:rStyle w:val="Hyperlink"/>
                  </w:rPr>
                  <w:t>2.21.10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Alerts</w:t>
                </w:r>
                <w:r w:rsidR="00A83C82">
                  <w:rPr>
                    <w:webHidden/>
                  </w:rPr>
                  <w:tab/>
                </w:r>
                <w:r w:rsidR="00A83C82">
                  <w:rPr>
                    <w:webHidden/>
                  </w:rPr>
                  <w:fldChar w:fldCharType="begin"/>
                </w:r>
                <w:r w:rsidR="00A83C82">
                  <w:rPr>
                    <w:webHidden/>
                  </w:rPr>
                  <w:instrText xml:space="preserve"> PAGEREF _Toc183015873 \h </w:instrText>
                </w:r>
                <w:r w:rsidR="00A83C82">
                  <w:rPr>
                    <w:webHidden/>
                  </w:rPr>
                </w:r>
                <w:r w:rsidR="00A83C82">
                  <w:rPr>
                    <w:webHidden/>
                  </w:rPr>
                  <w:fldChar w:fldCharType="separate"/>
                </w:r>
                <w:r w:rsidR="00B22B13">
                  <w:rPr>
                    <w:webHidden/>
                  </w:rPr>
                  <w:t>576</w:t>
                </w:r>
                <w:r w:rsidR="00A83C82">
                  <w:rPr>
                    <w:webHidden/>
                  </w:rPr>
                  <w:fldChar w:fldCharType="end"/>
                </w:r>
              </w:hyperlink>
            </w:p>
            <w:p w14:paraId="116583F6" w14:textId="08403BAC"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74" w:history="1">
                <w:r w:rsidR="00A83C82" w:rsidRPr="001E7106">
                  <w:rPr>
                    <w:rStyle w:val="Hyperlink"/>
                  </w:rPr>
                  <w:t>2.21.11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Frequent Links</w:t>
                </w:r>
                <w:r w:rsidR="00A83C82">
                  <w:rPr>
                    <w:webHidden/>
                  </w:rPr>
                  <w:tab/>
                </w:r>
                <w:r w:rsidR="00A83C82">
                  <w:rPr>
                    <w:webHidden/>
                  </w:rPr>
                  <w:fldChar w:fldCharType="begin"/>
                </w:r>
                <w:r w:rsidR="00A83C82">
                  <w:rPr>
                    <w:webHidden/>
                  </w:rPr>
                  <w:instrText xml:space="preserve"> PAGEREF _Toc183015874 \h </w:instrText>
                </w:r>
                <w:r w:rsidR="00A83C82">
                  <w:rPr>
                    <w:webHidden/>
                  </w:rPr>
                </w:r>
                <w:r w:rsidR="00A83C82">
                  <w:rPr>
                    <w:webHidden/>
                  </w:rPr>
                  <w:fldChar w:fldCharType="separate"/>
                </w:r>
                <w:r w:rsidR="00B22B13">
                  <w:rPr>
                    <w:webHidden/>
                  </w:rPr>
                  <w:t>577</w:t>
                </w:r>
                <w:r w:rsidR="00A83C82">
                  <w:rPr>
                    <w:webHidden/>
                  </w:rPr>
                  <w:fldChar w:fldCharType="end"/>
                </w:r>
              </w:hyperlink>
            </w:p>
            <w:p w14:paraId="7E841E8C" w14:textId="19C88F69"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875" w:history="1">
                <w:r w:rsidR="00A83C82" w:rsidRPr="001E7106">
                  <w:rPr>
                    <w:rStyle w:val="Hyperlink"/>
                  </w:rPr>
                  <w:t>2.22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Branch Maintenance</w:t>
                </w:r>
                <w:r w:rsidR="00A83C82">
                  <w:rPr>
                    <w:webHidden/>
                  </w:rPr>
                  <w:tab/>
                </w:r>
                <w:r w:rsidR="00A83C82">
                  <w:rPr>
                    <w:webHidden/>
                  </w:rPr>
                  <w:fldChar w:fldCharType="begin"/>
                </w:r>
                <w:r w:rsidR="00A83C82">
                  <w:rPr>
                    <w:webHidden/>
                  </w:rPr>
                  <w:instrText xml:space="preserve"> PAGEREF _Toc183015875 \h </w:instrText>
                </w:r>
                <w:r w:rsidR="00A83C82">
                  <w:rPr>
                    <w:webHidden/>
                  </w:rPr>
                </w:r>
                <w:r w:rsidR="00A83C82">
                  <w:rPr>
                    <w:webHidden/>
                  </w:rPr>
                  <w:fldChar w:fldCharType="separate"/>
                </w:r>
                <w:r w:rsidR="00B22B13">
                  <w:rPr>
                    <w:webHidden/>
                  </w:rPr>
                  <w:t>578</w:t>
                </w:r>
                <w:r w:rsidR="00A83C82">
                  <w:rPr>
                    <w:webHidden/>
                  </w:rPr>
                  <w:fldChar w:fldCharType="end"/>
                </w:r>
              </w:hyperlink>
            </w:p>
            <w:p w14:paraId="2D94EB2E" w14:textId="31BB745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76" w:history="1">
                <w:r w:rsidR="00A83C82" w:rsidRPr="001E7106">
                  <w:rPr>
                    <w:rStyle w:val="Hyperlink"/>
                  </w:rPr>
                  <w:t>2.22.1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Teller Branch Parameters</w:t>
                </w:r>
                <w:r w:rsidR="00A83C82">
                  <w:rPr>
                    <w:webHidden/>
                  </w:rPr>
                  <w:tab/>
                </w:r>
                <w:r w:rsidR="00A83C82">
                  <w:rPr>
                    <w:webHidden/>
                  </w:rPr>
                  <w:fldChar w:fldCharType="begin"/>
                </w:r>
                <w:r w:rsidR="00A83C82">
                  <w:rPr>
                    <w:webHidden/>
                  </w:rPr>
                  <w:instrText xml:space="preserve"> PAGEREF _Toc183015876 \h </w:instrText>
                </w:r>
                <w:r w:rsidR="00A83C82">
                  <w:rPr>
                    <w:webHidden/>
                  </w:rPr>
                </w:r>
                <w:r w:rsidR="00A83C82">
                  <w:rPr>
                    <w:webHidden/>
                  </w:rPr>
                  <w:fldChar w:fldCharType="separate"/>
                </w:r>
                <w:r w:rsidR="00B22B13">
                  <w:rPr>
                    <w:webHidden/>
                  </w:rPr>
                  <w:t>579</w:t>
                </w:r>
                <w:r w:rsidR="00A83C82">
                  <w:rPr>
                    <w:webHidden/>
                  </w:rPr>
                  <w:fldChar w:fldCharType="end"/>
                </w:r>
              </w:hyperlink>
            </w:p>
            <w:p w14:paraId="450F032D" w14:textId="7186B439"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77" w:history="1">
                <w:r w:rsidR="00A83C82" w:rsidRPr="001E7106">
                  <w:rPr>
                    <w:rStyle w:val="Hyperlink"/>
                  </w:rPr>
                  <w:t>2.22.2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Branch Role Limits</w:t>
                </w:r>
                <w:r w:rsidR="00A83C82">
                  <w:rPr>
                    <w:webHidden/>
                  </w:rPr>
                  <w:tab/>
                </w:r>
                <w:r w:rsidR="00A83C82">
                  <w:rPr>
                    <w:webHidden/>
                  </w:rPr>
                  <w:fldChar w:fldCharType="begin"/>
                </w:r>
                <w:r w:rsidR="00A83C82">
                  <w:rPr>
                    <w:webHidden/>
                  </w:rPr>
                  <w:instrText xml:space="preserve"> PAGEREF _Toc183015877 \h </w:instrText>
                </w:r>
                <w:r w:rsidR="00A83C82">
                  <w:rPr>
                    <w:webHidden/>
                  </w:rPr>
                </w:r>
                <w:r w:rsidR="00A83C82">
                  <w:rPr>
                    <w:webHidden/>
                  </w:rPr>
                  <w:fldChar w:fldCharType="separate"/>
                </w:r>
                <w:r w:rsidR="00B22B13">
                  <w:rPr>
                    <w:webHidden/>
                  </w:rPr>
                  <w:t>583</w:t>
                </w:r>
                <w:r w:rsidR="00A83C82">
                  <w:rPr>
                    <w:webHidden/>
                  </w:rPr>
                  <w:fldChar w:fldCharType="end"/>
                </w:r>
              </w:hyperlink>
            </w:p>
            <w:p w14:paraId="6BF9A96A" w14:textId="0687EE00"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78" w:history="1">
                <w:r w:rsidR="00A83C82" w:rsidRPr="001E7106">
                  <w:rPr>
                    <w:rStyle w:val="Hyperlink"/>
                  </w:rPr>
                  <w:t>2.22.3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Branch User Preferences</w:t>
                </w:r>
                <w:r w:rsidR="00A83C82">
                  <w:rPr>
                    <w:webHidden/>
                  </w:rPr>
                  <w:tab/>
                </w:r>
                <w:r w:rsidR="00A83C82">
                  <w:rPr>
                    <w:webHidden/>
                  </w:rPr>
                  <w:fldChar w:fldCharType="begin"/>
                </w:r>
                <w:r w:rsidR="00A83C82">
                  <w:rPr>
                    <w:webHidden/>
                  </w:rPr>
                  <w:instrText xml:space="preserve"> PAGEREF _Toc183015878 \h </w:instrText>
                </w:r>
                <w:r w:rsidR="00A83C82">
                  <w:rPr>
                    <w:webHidden/>
                  </w:rPr>
                </w:r>
                <w:r w:rsidR="00A83C82">
                  <w:rPr>
                    <w:webHidden/>
                  </w:rPr>
                  <w:fldChar w:fldCharType="separate"/>
                </w:r>
                <w:r w:rsidR="00B22B13">
                  <w:rPr>
                    <w:webHidden/>
                  </w:rPr>
                  <w:t>586</w:t>
                </w:r>
                <w:r w:rsidR="00A83C82">
                  <w:rPr>
                    <w:webHidden/>
                  </w:rPr>
                  <w:fldChar w:fldCharType="end"/>
                </w:r>
              </w:hyperlink>
            </w:p>
            <w:p w14:paraId="63E54011" w14:textId="5BF7FEE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79" w:history="1">
                <w:r w:rsidR="00A83C82" w:rsidRPr="001E7106">
                  <w:rPr>
                    <w:rStyle w:val="Hyperlink"/>
                  </w:rPr>
                  <w:t>2.22.4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Denominations Maintenance</w:t>
                </w:r>
                <w:r w:rsidR="00A83C82">
                  <w:rPr>
                    <w:webHidden/>
                  </w:rPr>
                  <w:tab/>
                </w:r>
                <w:r w:rsidR="00A83C82">
                  <w:rPr>
                    <w:webHidden/>
                  </w:rPr>
                  <w:fldChar w:fldCharType="begin"/>
                </w:r>
                <w:r w:rsidR="00A83C82">
                  <w:rPr>
                    <w:webHidden/>
                  </w:rPr>
                  <w:instrText xml:space="preserve"> PAGEREF _Toc183015879 \h </w:instrText>
                </w:r>
                <w:r w:rsidR="00A83C82">
                  <w:rPr>
                    <w:webHidden/>
                  </w:rPr>
                </w:r>
                <w:r w:rsidR="00A83C82">
                  <w:rPr>
                    <w:webHidden/>
                  </w:rPr>
                  <w:fldChar w:fldCharType="separate"/>
                </w:r>
                <w:r w:rsidR="00B22B13">
                  <w:rPr>
                    <w:webHidden/>
                  </w:rPr>
                  <w:t>590</w:t>
                </w:r>
                <w:r w:rsidR="00A83C82">
                  <w:rPr>
                    <w:webHidden/>
                  </w:rPr>
                  <w:fldChar w:fldCharType="end"/>
                </w:r>
              </w:hyperlink>
            </w:p>
            <w:p w14:paraId="6CD7B00E" w14:textId="064BF8E7"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0" w:history="1">
                <w:r w:rsidR="00A83C82" w:rsidRPr="001E7106">
                  <w:rPr>
                    <w:rStyle w:val="Hyperlink"/>
                  </w:rPr>
                  <w:t>2.22.5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Function Code Definition</w:t>
                </w:r>
                <w:r w:rsidR="00A83C82">
                  <w:rPr>
                    <w:webHidden/>
                  </w:rPr>
                  <w:tab/>
                </w:r>
                <w:r w:rsidR="00A83C82">
                  <w:rPr>
                    <w:webHidden/>
                  </w:rPr>
                  <w:fldChar w:fldCharType="begin"/>
                </w:r>
                <w:r w:rsidR="00A83C82">
                  <w:rPr>
                    <w:webHidden/>
                  </w:rPr>
                  <w:instrText xml:space="preserve"> PAGEREF _Toc183015880 \h </w:instrText>
                </w:r>
                <w:r w:rsidR="00A83C82">
                  <w:rPr>
                    <w:webHidden/>
                  </w:rPr>
                </w:r>
                <w:r w:rsidR="00A83C82">
                  <w:rPr>
                    <w:webHidden/>
                  </w:rPr>
                  <w:fldChar w:fldCharType="separate"/>
                </w:r>
                <w:r w:rsidR="00B22B13">
                  <w:rPr>
                    <w:webHidden/>
                  </w:rPr>
                  <w:t>593</w:t>
                </w:r>
                <w:r w:rsidR="00A83C82">
                  <w:rPr>
                    <w:webHidden/>
                  </w:rPr>
                  <w:fldChar w:fldCharType="end"/>
                </w:r>
              </w:hyperlink>
            </w:p>
            <w:p w14:paraId="2989E7CC" w14:textId="12D36510"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1" w:history="1">
                <w:r w:rsidR="00A83C82" w:rsidRPr="001E7106">
                  <w:rPr>
                    <w:rStyle w:val="Hyperlink"/>
                  </w:rPr>
                  <w:t>2.22.6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Function Code Preferences</w:t>
                </w:r>
                <w:r w:rsidR="00A83C82">
                  <w:rPr>
                    <w:webHidden/>
                  </w:rPr>
                  <w:tab/>
                </w:r>
                <w:r w:rsidR="00A83C82">
                  <w:rPr>
                    <w:webHidden/>
                  </w:rPr>
                  <w:fldChar w:fldCharType="begin"/>
                </w:r>
                <w:r w:rsidR="00A83C82">
                  <w:rPr>
                    <w:webHidden/>
                  </w:rPr>
                  <w:instrText xml:space="preserve"> PAGEREF _Toc183015881 \h </w:instrText>
                </w:r>
                <w:r w:rsidR="00A83C82">
                  <w:rPr>
                    <w:webHidden/>
                  </w:rPr>
                </w:r>
                <w:r w:rsidR="00A83C82">
                  <w:rPr>
                    <w:webHidden/>
                  </w:rPr>
                  <w:fldChar w:fldCharType="separate"/>
                </w:r>
                <w:r w:rsidR="00B22B13">
                  <w:rPr>
                    <w:webHidden/>
                  </w:rPr>
                  <w:t>599</w:t>
                </w:r>
                <w:r w:rsidR="00A83C82">
                  <w:rPr>
                    <w:webHidden/>
                  </w:rPr>
                  <w:fldChar w:fldCharType="end"/>
                </w:r>
              </w:hyperlink>
            </w:p>
            <w:p w14:paraId="2A8E475D" w14:textId="628A6268"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2" w:history="1">
                <w:r w:rsidR="00A83C82" w:rsidRPr="001E7106">
                  <w:rPr>
                    <w:rStyle w:val="Hyperlink"/>
                  </w:rPr>
                  <w:t>2.22.7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Default Authorizer Maintenance</w:t>
                </w:r>
                <w:r w:rsidR="00A83C82">
                  <w:rPr>
                    <w:webHidden/>
                  </w:rPr>
                  <w:tab/>
                </w:r>
                <w:r w:rsidR="00A83C82">
                  <w:rPr>
                    <w:webHidden/>
                  </w:rPr>
                  <w:fldChar w:fldCharType="begin"/>
                </w:r>
                <w:r w:rsidR="00A83C82">
                  <w:rPr>
                    <w:webHidden/>
                  </w:rPr>
                  <w:instrText xml:space="preserve"> PAGEREF _Toc183015882 \h </w:instrText>
                </w:r>
                <w:r w:rsidR="00A83C82">
                  <w:rPr>
                    <w:webHidden/>
                  </w:rPr>
                </w:r>
                <w:r w:rsidR="00A83C82">
                  <w:rPr>
                    <w:webHidden/>
                  </w:rPr>
                  <w:fldChar w:fldCharType="separate"/>
                </w:r>
                <w:r w:rsidR="00B22B13">
                  <w:rPr>
                    <w:webHidden/>
                  </w:rPr>
                  <w:t>607</w:t>
                </w:r>
                <w:r w:rsidR="00A83C82">
                  <w:rPr>
                    <w:webHidden/>
                  </w:rPr>
                  <w:fldChar w:fldCharType="end"/>
                </w:r>
              </w:hyperlink>
            </w:p>
            <w:p w14:paraId="2F5494DA" w14:textId="5538BBD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3" w:history="1">
                <w:r w:rsidR="00A83C82" w:rsidRPr="001E7106">
                  <w:rPr>
                    <w:rStyle w:val="Hyperlink"/>
                  </w:rPr>
                  <w:t>2.22.8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Accounting and Settlements</w:t>
                </w:r>
                <w:r w:rsidR="00A83C82">
                  <w:rPr>
                    <w:webHidden/>
                  </w:rPr>
                  <w:tab/>
                </w:r>
                <w:r w:rsidR="00A83C82">
                  <w:rPr>
                    <w:webHidden/>
                  </w:rPr>
                  <w:fldChar w:fldCharType="begin"/>
                </w:r>
                <w:r w:rsidR="00A83C82">
                  <w:rPr>
                    <w:webHidden/>
                  </w:rPr>
                  <w:instrText xml:space="preserve"> PAGEREF _Toc183015883 \h </w:instrText>
                </w:r>
                <w:r w:rsidR="00A83C82">
                  <w:rPr>
                    <w:webHidden/>
                  </w:rPr>
                </w:r>
                <w:r w:rsidR="00A83C82">
                  <w:rPr>
                    <w:webHidden/>
                  </w:rPr>
                  <w:fldChar w:fldCharType="separate"/>
                </w:r>
                <w:r w:rsidR="00B22B13">
                  <w:rPr>
                    <w:webHidden/>
                  </w:rPr>
                  <w:t>611</w:t>
                </w:r>
                <w:r w:rsidR="00A83C82">
                  <w:rPr>
                    <w:webHidden/>
                  </w:rPr>
                  <w:fldChar w:fldCharType="end"/>
                </w:r>
              </w:hyperlink>
            </w:p>
            <w:p w14:paraId="5ADF2F68" w14:textId="5E16EA7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4" w:history="1">
                <w:r w:rsidR="00A83C82" w:rsidRPr="001E7106">
                  <w:rPr>
                    <w:rStyle w:val="Hyperlink"/>
                  </w:rPr>
                  <w:t>2.22.9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Instrument Number Maintenance</w:t>
                </w:r>
                <w:r w:rsidR="00A83C82">
                  <w:rPr>
                    <w:webHidden/>
                  </w:rPr>
                  <w:tab/>
                </w:r>
                <w:r w:rsidR="00A83C82">
                  <w:rPr>
                    <w:webHidden/>
                  </w:rPr>
                  <w:fldChar w:fldCharType="begin"/>
                </w:r>
                <w:r w:rsidR="00A83C82">
                  <w:rPr>
                    <w:webHidden/>
                  </w:rPr>
                  <w:instrText xml:space="preserve"> PAGEREF _Toc183015884 \h </w:instrText>
                </w:r>
                <w:r w:rsidR="00A83C82">
                  <w:rPr>
                    <w:webHidden/>
                  </w:rPr>
                </w:r>
                <w:r w:rsidR="00A83C82">
                  <w:rPr>
                    <w:webHidden/>
                  </w:rPr>
                  <w:fldChar w:fldCharType="separate"/>
                </w:r>
                <w:r w:rsidR="00B22B13">
                  <w:rPr>
                    <w:webHidden/>
                  </w:rPr>
                  <w:t>614</w:t>
                </w:r>
                <w:r w:rsidR="00A83C82">
                  <w:rPr>
                    <w:webHidden/>
                  </w:rPr>
                  <w:fldChar w:fldCharType="end"/>
                </w:r>
              </w:hyperlink>
            </w:p>
            <w:p w14:paraId="3F2A9C2C" w14:textId="07533994"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5" w:history="1">
                <w:r w:rsidR="00A83C82" w:rsidRPr="001E7106">
                  <w:rPr>
                    <w:rStyle w:val="Hyperlink"/>
                  </w:rPr>
                  <w:t>2.22.10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Inter Branch Transit Account Maintenance</w:t>
                </w:r>
                <w:r w:rsidR="00A83C82">
                  <w:rPr>
                    <w:webHidden/>
                  </w:rPr>
                  <w:tab/>
                </w:r>
                <w:r w:rsidR="00A83C82">
                  <w:rPr>
                    <w:webHidden/>
                  </w:rPr>
                  <w:fldChar w:fldCharType="begin"/>
                </w:r>
                <w:r w:rsidR="00A83C82">
                  <w:rPr>
                    <w:webHidden/>
                  </w:rPr>
                  <w:instrText xml:space="preserve"> PAGEREF _Toc183015885 \h </w:instrText>
                </w:r>
                <w:r w:rsidR="00A83C82">
                  <w:rPr>
                    <w:webHidden/>
                  </w:rPr>
                </w:r>
                <w:r w:rsidR="00A83C82">
                  <w:rPr>
                    <w:webHidden/>
                  </w:rPr>
                  <w:fldChar w:fldCharType="separate"/>
                </w:r>
                <w:r w:rsidR="00B22B13">
                  <w:rPr>
                    <w:webHidden/>
                  </w:rPr>
                  <w:t>617</w:t>
                </w:r>
                <w:r w:rsidR="00A83C82">
                  <w:rPr>
                    <w:webHidden/>
                  </w:rPr>
                  <w:fldChar w:fldCharType="end"/>
                </w:r>
              </w:hyperlink>
            </w:p>
            <w:p w14:paraId="60B61355" w14:textId="5ED9401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6" w:history="1">
                <w:r w:rsidR="00A83C82" w:rsidRPr="001E7106">
                  <w:rPr>
                    <w:rStyle w:val="Hyperlink"/>
                  </w:rPr>
                  <w:t>2.22.11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External System Maintenance</w:t>
                </w:r>
                <w:r w:rsidR="00A83C82">
                  <w:rPr>
                    <w:webHidden/>
                  </w:rPr>
                  <w:tab/>
                </w:r>
                <w:r w:rsidR="00A83C82">
                  <w:rPr>
                    <w:webHidden/>
                  </w:rPr>
                  <w:fldChar w:fldCharType="begin"/>
                </w:r>
                <w:r w:rsidR="00A83C82">
                  <w:rPr>
                    <w:webHidden/>
                  </w:rPr>
                  <w:instrText xml:space="preserve"> PAGEREF _Toc183015886 \h </w:instrText>
                </w:r>
                <w:r w:rsidR="00A83C82">
                  <w:rPr>
                    <w:webHidden/>
                  </w:rPr>
                </w:r>
                <w:r w:rsidR="00A83C82">
                  <w:rPr>
                    <w:webHidden/>
                  </w:rPr>
                  <w:fldChar w:fldCharType="separate"/>
                </w:r>
                <w:r w:rsidR="00B22B13">
                  <w:rPr>
                    <w:webHidden/>
                  </w:rPr>
                  <w:t>619</w:t>
                </w:r>
                <w:r w:rsidR="00A83C82">
                  <w:rPr>
                    <w:webHidden/>
                  </w:rPr>
                  <w:fldChar w:fldCharType="end"/>
                </w:r>
              </w:hyperlink>
            </w:p>
            <w:p w14:paraId="44108B6E" w14:textId="5D05E3C5"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7" w:history="1">
                <w:r w:rsidR="00A83C82" w:rsidRPr="001E7106">
                  <w:rPr>
                    <w:rStyle w:val="Hyperlink"/>
                  </w:rPr>
                  <w:t>2.22.12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Channel Limits Maintenance</w:t>
                </w:r>
                <w:r w:rsidR="00A83C82">
                  <w:rPr>
                    <w:webHidden/>
                  </w:rPr>
                  <w:tab/>
                </w:r>
                <w:r w:rsidR="00A83C82">
                  <w:rPr>
                    <w:webHidden/>
                  </w:rPr>
                  <w:fldChar w:fldCharType="begin"/>
                </w:r>
                <w:r w:rsidR="00A83C82">
                  <w:rPr>
                    <w:webHidden/>
                  </w:rPr>
                  <w:instrText xml:space="preserve"> PAGEREF _Toc183015887 \h </w:instrText>
                </w:r>
                <w:r w:rsidR="00A83C82">
                  <w:rPr>
                    <w:webHidden/>
                  </w:rPr>
                </w:r>
                <w:r w:rsidR="00A83C82">
                  <w:rPr>
                    <w:webHidden/>
                  </w:rPr>
                  <w:fldChar w:fldCharType="separate"/>
                </w:r>
                <w:r w:rsidR="00B22B13">
                  <w:rPr>
                    <w:webHidden/>
                  </w:rPr>
                  <w:t>623</w:t>
                </w:r>
                <w:r w:rsidR="00A83C82">
                  <w:rPr>
                    <w:webHidden/>
                  </w:rPr>
                  <w:fldChar w:fldCharType="end"/>
                </w:r>
              </w:hyperlink>
            </w:p>
            <w:p w14:paraId="49C1D5D9" w14:textId="03555F8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8" w:history="1">
                <w:r w:rsidR="00A83C82" w:rsidRPr="001E7106">
                  <w:rPr>
                    <w:rStyle w:val="Hyperlink"/>
                  </w:rPr>
                  <w:t>2.22.13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Account Group Maintenance</w:t>
                </w:r>
                <w:r w:rsidR="00A83C82">
                  <w:rPr>
                    <w:webHidden/>
                  </w:rPr>
                  <w:tab/>
                </w:r>
                <w:r w:rsidR="00A83C82">
                  <w:rPr>
                    <w:webHidden/>
                  </w:rPr>
                  <w:fldChar w:fldCharType="begin"/>
                </w:r>
                <w:r w:rsidR="00A83C82">
                  <w:rPr>
                    <w:webHidden/>
                  </w:rPr>
                  <w:instrText xml:space="preserve"> PAGEREF _Toc183015888 \h </w:instrText>
                </w:r>
                <w:r w:rsidR="00A83C82">
                  <w:rPr>
                    <w:webHidden/>
                  </w:rPr>
                </w:r>
                <w:r w:rsidR="00A83C82">
                  <w:rPr>
                    <w:webHidden/>
                  </w:rPr>
                  <w:fldChar w:fldCharType="separate"/>
                </w:r>
                <w:r w:rsidR="00B22B13">
                  <w:rPr>
                    <w:webHidden/>
                  </w:rPr>
                  <w:t>626</w:t>
                </w:r>
                <w:r w:rsidR="00A83C82">
                  <w:rPr>
                    <w:webHidden/>
                  </w:rPr>
                  <w:fldChar w:fldCharType="end"/>
                </w:r>
              </w:hyperlink>
            </w:p>
            <w:p w14:paraId="2C35CC56" w14:textId="431C14F6"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89" w:history="1">
                <w:r w:rsidR="00A83C82" w:rsidRPr="001E7106">
                  <w:rPr>
                    <w:rStyle w:val="Hyperlink"/>
                  </w:rPr>
                  <w:t>2.22.14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Branch Group Maintenance</w:t>
                </w:r>
                <w:r w:rsidR="00A83C82">
                  <w:rPr>
                    <w:webHidden/>
                  </w:rPr>
                  <w:tab/>
                </w:r>
                <w:r w:rsidR="00A83C82">
                  <w:rPr>
                    <w:webHidden/>
                  </w:rPr>
                  <w:fldChar w:fldCharType="begin"/>
                </w:r>
                <w:r w:rsidR="00A83C82">
                  <w:rPr>
                    <w:webHidden/>
                  </w:rPr>
                  <w:instrText xml:space="preserve"> PAGEREF _Toc183015889 \h </w:instrText>
                </w:r>
                <w:r w:rsidR="00A83C82">
                  <w:rPr>
                    <w:webHidden/>
                  </w:rPr>
                </w:r>
                <w:r w:rsidR="00A83C82">
                  <w:rPr>
                    <w:webHidden/>
                  </w:rPr>
                  <w:fldChar w:fldCharType="separate"/>
                </w:r>
                <w:r w:rsidR="00B22B13">
                  <w:rPr>
                    <w:webHidden/>
                  </w:rPr>
                  <w:t>629</w:t>
                </w:r>
                <w:r w:rsidR="00A83C82">
                  <w:rPr>
                    <w:webHidden/>
                  </w:rPr>
                  <w:fldChar w:fldCharType="end"/>
                </w:r>
              </w:hyperlink>
            </w:p>
            <w:p w14:paraId="26ECC54D" w14:textId="352F3127"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0" w:history="1">
                <w:r w:rsidR="00A83C82" w:rsidRPr="001E7106">
                  <w:rPr>
                    <w:rStyle w:val="Hyperlink"/>
                  </w:rPr>
                  <w:t>2.22.15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Customer Group Maintenance</w:t>
                </w:r>
                <w:r w:rsidR="00A83C82">
                  <w:rPr>
                    <w:webHidden/>
                  </w:rPr>
                  <w:tab/>
                </w:r>
                <w:r w:rsidR="00A83C82">
                  <w:rPr>
                    <w:webHidden/>
                  </w:rPr>
                  <w:fldChar w:fldCharType="begin"/>
                </w:r>
                <w:r w:rsidR="00A83C82">
                  <w:rPr>
                    <w:webHidden/>
                  </w:rPr>
                  <w:instrText xml:space="preserve"> PAGEREF _Toc183015890 \h </w:instrText>
                </w:r>
                <w:r w:rsidR="00A83C82">
                  <w:rPr>
                    <w:webHidden/>
                  </w:rPr>
                </w:r>
                <w:r w:rsidR="00A83C82">
                  <w:rPr>
                    <w:webHidden/>
                  </w:rPr>
                  <w:fldChar w:fldCharType="separate"/>
                </w:r>
                <w:r w:rsidR="00B22B13">
                  <w:rPr>
                    <w:webHidden/>
                  </w:rPr>
                  <w:t>631</w:t>
                </w:r>
                <w:r w:rsidR="00A83C82">
                  <w:rPr>
                    <w:webHidden/>
                  </w:rPr>
                  <w:fldChar w:fldCharType="end"/>
                </w:r>
              </w:hyperlink>
            </w:p>
            <w:p w14:paraId="6459EE71" w14:textId="5BB86CDA"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1" w:history="1">
                <w:r w:rsidR="00A83C82" w:rsidRPr="001E7106">
                  <w:rPr>
                    <w:rStyle w:val="Hyperlink"/>
                  </w:rPr>
                  <w:t>2.22.16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Charge Definition Maintenance</w:t>
                </w:r>
                <w:r w:rsidR="00A83C82">
                  <w:rPr>
                    <w:webHidden/>
                  </w:rPr>
                  <w:tab/>
                </w:r>
                <w:r w:rsidR="00A83C82">
                  <w:rPr>
                    <w:webHidden/>
                  </w:rPr>
                  <w:fldChar w:fldCharType="begin"/>
                </w:r>
                <w:r w:rsidR="00A83C82">
                  <w:rPr>
                    <w:webHidden/>
                  </w:rPr>
                  <w:instrText xml:space="preserve"> PAGEREF _Toc183015891 \h </w:instrText>
                </w:r>
                <w:r w:rsidR="00A83C82">
                  <w:rPr>
                    <w:webHidden/>
                  </w:rPr>
                </w:r>
                <w:r w:rsidR="00A83C82">
                  <w:rPr>
                    <w:webHidden/>
                  </w:rPr>
                  <w:fldChar w:fldCharType="separate"/>
                </w:r>
                <w:r w:rsidR="00B22B13">
                  <w:rPr>
                    <w:webHidden/>
                  </w:rPr>
                  <w:t>634</w:t>
                </w:r>
                <w:r w:rsidR="00A83C82">
                  <w:rPr>
                    <w:webHidden/>
                  </w:rPr>
                  <w:fldChar w:fldCharType="end"/>
                </w:r>
              </w:hyperlink>
            </w:p>
            <w:p w14:paraId="691D4C3A" w14:textId="7C5CC23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2" w:history="1">
                <w:r w:rsidR="00A83C82" w:rsidRPr="001E7106">
                  <w:rPr>
                    <w:rStyle w:val="Hyperlink"/>
                  </w:rPr>
                  <w:t>2.22.17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Create Charge Pricing Maintenance</w:t>
                </w:r>
                <w:r w:rsidR="00A83C82">
                  <w:rPr>
                    <w:webHidden/>
                  </w:rPr>
                  <w:tab/>
                </w:r>
                <w:r w:rsidR="00A83C82">
                  <w:rPr>
                    <w:webHidden/>
                  </w:rPr>
                  <w:fldChar w:fldCharType="begin"/>
                </w:r>
                <w:r w:rsidR="00A83C82">
                  <w:rPr>
                    <w:webHidden/>
                  </w:rPr>
                  <w:instrText xml:space="preserve"> PAGEREF _Toc183015892 \h </w:instrText>
                </w:r>
                <w:r w:rsidR="00A83C82">
                  <w:rPr>
                    <w:webHidden/>
                  </w:rPr>
                </w:r>
                <w:r w:rsidR="00A83C82">
                  <w:rPr>
                    <w:webHidden/>
                  </w:rPr>
                  <w:fldChar w:fldCharType="separate"/>
                </w:r>
                <w:r w:rsidR="00B22B13">
                  <w:rPr>
                    <w:webHidden/>
                  </w:rPr>
                  <w:t>638</w:t>
                </w:r>
                <w:r w:rsidR="00A83C82">
                  <w:rPr>
                    <w:webHidden/>
                  </w:rPr>
                  <w:fldChar w:fldCharType="end"/>
                </w:r>
              </w:hyperlink>
            </w:p>
            <w:p w14:paraId="24022B7B" w14:textId="268CD1C6"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3" w:history="1">
                <w:r w:rsidR="00A83C82" w:rsidRPr="001E7106">
                  <w:rPr>
                    <w:rStyle w:val="Hyperlink"/>
                  </w:rPr>
                  <w:t>2.22.18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View Charge Pricing Maintenance</w:t>
                </w:r>
                <w:r w:rsidR="00A83C82">
                  <w:rPr>
                    <w:webHidden/>
                  </w:rPr>
                  <w:tab/>
                </w:r>
                <w:r w:rsidR="00A83C82">
                  <w:rPr>
                    <w:webHidden/>
                  </w:rPr>
                  <w:fldChar w:fldCharType="begin"/>
                </w:r>
                <w:r w:rsidR="00A83C82">
                  <w:rPr>
                    <w:webHidden/>
                  </w:rPr>
                  <w:instrText xml:space="preserve"> PAGEREF _Toc183015893 \h </w:instrText>
                </w:r>
                <w:r w:rsidR="00A83C82">
                  <w:rPr>
                    <w:webHidden/>
                  </w:rPr>
                </w:r>
                <w:r w:rsidR="00A83C82">
                  <w:rPr>
                    <w:webHidden/>
                  </w:rPr>
                  <w:fldChar w:fldCharType="separate"/>
                </w:r>
                <w:r w:rsidR="00B22B13">
                  <w:rPr>
                    <w:webHidden/>
                  </w:rPr>
                  <w:t>640</w:t>
                </w:r>
                <w:r w:rsidR="00A83C82">
                  <w:rPr>
                    <w:webHidden/>
                  </w:rPr>
                  <w:fldChar w:fldCharType="end"/>
                </w:r>
              </w:hyperlink>
            </w:p>
            <w:p w14:paraId="024AE26E" w14:textId="71ED301C"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4" w:history="1">
                <w:r w:rsidR="00A83C82" w:rsidRPr="001E7106">
                  <w:rPr>
                    <w:rStyle w:val="Hyperlink"/>
                  </w:rPr>
                  <w:t>2.22.19</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Charge Condition Group Maintenance</w:t>
                </w:r>
                <w:r w:rsidR="00A83C82">
                  <w:rPr>
                    <w:webHidden/>
                  </w:rPr>
                  <w:tab/>
                </w:r>
                <w:r w:rsidR="00A83C82">
                  <w:rPr>
                    <w:webHidden/>
                  </w:rPr>
                  <w:fldChar w:fldCharType="begin"/>
                </w:r>
                <w:r w:rsidR="00A83C82">
                  <w:rPr>
                    <w:webHidden/>
                  </w:rPr>
                  <w:instrText xml:space="preserve"> PAGEREF _Toc183015894 \h </w:instrText>
                </w:r>
                <w:r w:rsidR="00A83C82">
                  <w:rPr>
                    <w:webHidden/>
                  </w:rPr>
                </w:r>
                <w:r w:rsidR="00A83C82">
                  <w:rPr>
                    <w:webHidden/>
                  </w:rPr>
                  <w:fldChar w:fldCharType="separate"/>
                </w:r>
                <w:r w:rsidR="00B22B13">
                  <w:rPr>
                    <w:webHidden/>
                  </w:rPr>
                  <w:t>641</w:t>
                </w:r>
                <w:r w:rsidR="00A83C82">
                  <w:rPr>
                    <w:webHidden/>
                  </w:rPr>
                  <w:fldChar w:fldCharType="end"/>
                </w:r>
              </w:hyperlink>
            </w:p>
            <w:p w14:paraId="0DDD5A26" w14:textId="59A85A47"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5" w:history="1">
                <w:r w:rsidR="00A83C82" w:rsidRPr="001E7106">
                  <w:rPr>
                    <w:rStyle w:val="Hyperlink"/>
                  </w:rPr>
                  <w:t>2.22.20</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Charge Decision Maintenance</w:t>
                </w:r>
                <w:r w:rsidR="00A83C82">
                  <w:rPr>
                    <w:webHidden/>
                  </w:rPr>
                  <w:tab/>
                </w:r>
                <w:r w:rsidR="00A83C82">
                  <w:rPr>
                    <w:webHidden/>
                  </w:rPr>
                  <w:fldChar w:fldCharType="begin"/>
                </w:r>
                <w:r w:rsidR="00A83C82">
                  <w:rPr>
                    <w:webHidden/>
                  </w:rPr>
                  <w:instrText xml:space="preserve"> PAGEREF _Toc183015895 \h </w:instrText>
                </w:r>
                <w:r w:rsidR="00A83C82">
                  <w:rPr>
                    <w:webHidden/>
                  </w:rPr>
                </w:r>
                <w:r w:rsidR="00A83C82">
                  <w:rPr>
                    <w:webHidden/>
                  </w:rPr>
                  <w:fldChar w:fldCharType="separate"/>
                </w:r>
                <w:r w:rsidR="00B22B13">
                  <w:rPr>
                    <w:webHidden/>
                  </w:rPr>
                  <w:t>646</w:t>
                </w:r>
                <w:r w:rsidR="00A83C82">
                  <w:rPr>
                    <w:webHidden/>
                  </w:rPr>
                  <w:fldChar w:fldCharType="end"/>
                </w:r>
              </w:hyperlink>
            </w:p>
            <w:p w14:paraId="7FD82285" w14:textId="4809A6E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6" w:history="1">
                <w:r w:rsidR="00A83C82" w:rsidRPr="001E7106">
                  <w:rPr>
                    <w:rStyle w:val="Hyperlink"/>
                  </w:rPr>
                  <w:t>2.22.21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Charge Decision Enquiry</w:t>
                </w:r>
                <w:r w:rsidR="00A83C82">
                  <w:rPr>
                    <w:webHidden/>
                  </w:rPr>
                  <w:tab/>
                </w:r>
                <w:r w:rsidR="00A83C82">
                  <w:rPr>
                    <w:webHidden/>
                  </w:rPr>
                  <w:fldChar w:fldCharType="begin"/>
                </w:r>
                <w:r w:rsidR="00A83C82">
                  <w:rPr>
                    <w:webHidden/>
                  </w:rPr>
                  <w:instrText xml:space="preserve"> PAGEREF _Toc183015896 \h </w:instrText>
                </w:r>
                <w:r w:rsidR="00A83C82">
                  <w:rPr>
                    <w:webHidden/>
                  </w:rPr>
                </w:r>
                <w:r w:rsidR="00A83C82">
                  <w:rPr>
                    <w:webHidden/>
                  </w:rPr>
                  <w:fldChar w:fldCharType="separate"/>
                </w:r>
                <w:r w:rsidR="00B22B13">
                  <w:rPr>
                    <w:webHidden/>
                  </w:rPr>
                  <w:t>650</w:t>
                </w:r>
                <w:r w:rsidR="00A83C82">
                  <w:rPr>
                    <w:webHidden/>
                  </w:rPr>
                  <w:fldChar w:fldCharType="end"/>
                </w:r>
              </w:hyperlink>
            </w:p>
            <w:p w14:paraId="21B13A6F" w14:textId="30536326"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7" w:history="1">
                <w:r w:rsidR="00A83C82" w:rsidRPr="001E7106">
                  <w:rPr>
                    <w:rStyle w:val="Hyperlink"/>
                  </w:rPr>
                  <w:t>2.22.22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Reject Code Maintenance</w:t>
                </w:r>
                <w:r w:rsidR="00A83C82">
                  <w:rPr>
                    <w:webHidden/>
                  </w:rPr>
                  <w:tab/>
                </w:r>
                <w:r w:rsidR="00A83C82">
                  <w:rPr>
                    <w:webHidden/>
                  </w:rPr>
                  <w:fldChar w:fldCharType="begin"/>
                </w:r>
                <w:r w:rsidR="00A83C82">
                  <w:rPr>
                    <w:webHidden/>
                  </w:rPr>
                  <w:instrText xml:space="preserve"> PAGEREF _Toc183015897 \h </w:instrText>
                </w:r>
                <w:r w:rsidR="00A83C82">
                  <w:rPr>
                    <w:webHidden/>
                  </w:rPr>
                </w:r>
                <w:r w:rsidR="00A83C82">
                  <w:rPr>
                    <w:webHidden/>
                  </w:rPr>
                  <w:fldChar w:fldCharType="separate"/>
                </w:r>
                <w:r w:rsidR="00B22B13">
                  <w:rPr>
                    <w:webHidden/>
                  </w:rPr>
                  <w:t>652</w:t>
                </w:r>
                <w:r w:rsidR="00A83C82">
                  <w:rPr>
                    <w:webHidden/>
                  </w:rPr>
                  <w:fldChar w:fldCharType="end"/>
                </w:r>
              </w:hyperlink>
            </w:p>
            <w:p w14:paraId="271B8061" w14:textId="0E16FC8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8" w:history="1">
                <w:r w:rsidR="00A83C82" w:rsidRPr="001E7106">
                  <w:rPr>
                    <w:rStyle w:val="Hyperlink"/>
                  </w:rPr>
                  <w:t>2.22.23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Clearing Network Maintenance</w:t>
                </w:r>
                <w:r w:rsidR="00A83C82">
                  <w:rPr>
                    <w:webHidden/>
                  </w:rPr>
                  <w:tab/>
                </w:r>
                <w:r w:rsidR="00A83C82">
                  <w:rPr>
                    <w:webHidden/>
                  </w:rPr>
                  <w:fldChar w:fldCharType="begin"/>
                </w:r>
                <w:r w:rsidR="00A83C82">
                  <w:rPr>
                    <w:webHidden/>
                  </w:rPr>
                  <w:instrText xml:space="preserve"> PAGEREF _Toc183015898 \h </w:instrText>
                </w:r>
                <w:r w:rsidR="00A83C82">
                  <w:rPr>
                    <w:webHidden/>
                  </w:rPr>
                </w:r>
                <w:r w:rsidR="00A83C82">
                  <w:rPr>
                    <w:webHidden/>
                  </w:rPr>
                  <w:fldChar w:fldCharType="separate"/>
                </w:r>
                <w:r w:rsidR="00B22B13">
                  <w:rPr>
                    <w:webHidden/>
                  </w:rPr>
                  <w:t>654</w:t>
                </w:r>
                <w:r w:rsidR="00A83C82">
                  <w:rPr>
                    <w:webHidden/>
                  </w:rPr>
                  <w:fldChar w:fldCharType="end"/>
                </w:r>
              </w:hyperlink>
            </w:p>
            <w:p w14:paraId="6518CAB9" w14:textId="48C73CEF"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899" w:history="1">
                <w:r w:rsidR="00A83C82" w:rsidRPr="001E7106">
                  <w:rPr>
                    <w:rStyle w:val="Hyperlink"/>
                  </w:rPr>
                  <w:t>2.22.24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Denomination Variation Maintenance</w:t>
                </w:r>
                <w:r w:rsidR="00A83C82">
                  <w:rPr>
                    <w:webHidden/>
                  </w:rPr>
                  <w:tab/>
                </w:r>
                <w:r w:rsidR="00A83C82">
                  <w:rPr>
                    <w:webHidden/>
                  </w:rPr>
                  <w:fldChar w:fldCharType="begin"/>
                </w:r>
                <w:r w:rsidR="00A83C82">
                  <w:rPr>
                    <w:webHidden/>
                  </w:rPr>
                  <w:instrText xml:space="preserve"> PAGEREF _Toc183015899 \h </w:instrText>
                </w:r>
                <w:r w:rsidR="00A83C82">
                  <w:rPr>
                    <w:webHidden/>
                  </w:rPr>
                </w:r>
                <w:r w:rsidR="00A83C82">
                  <w:rPr>
                    <w:webHidden/>
                  </w:rPr>
                  <w:fldChar w:fldCharType="separate"/>
                </w:r>
                <w:r w:rsidR="00B22B13">
                  <w:rPr>
                    <w:webHidden/>
                  </w:rPr>
                  <w:t>657</w:t>
                </w:r>
                <w:r w:rsidR="00A83C82">
                  <w:rPr>
                    <w:webHidden/>
                  </w:rPr>
                  <w:fldChar w:fldCharType="end"/>
                </w:r>
              </w:hyperlink>
            </w:p>
            <w:p w14:paraId="032611F9" w14:textId="341AD152"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900" w:history="1">
                <w:r w:rsidR="00A83C82" w:rsidRPr="001E7106">
                  <w:rPr>
                    <w:rStyle w:val="Hyperlink"/>
                  </w:rPr>
                  <w:t>2.22.25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External Bank Code Maintenance</w:t>
                </w:r>
                <w:r w:rsidR="00A83C82">
                  <w:rPr>
                    <w:webHidden/>
                  </w:rPr>
                  <w:tab/>
                </w:r>
                <w:r w:rsidR="00A83C82">
                  <w:rPr>
                    <w:webHidden/>
                  </w:rPr>
                  <w:fldChar w:fldCharType="begin"/>
                </w:r>
                <w:r w:rsidR="00A83C82">
                  <w:rPr>
                    <w:webHidden/>
                  </w:rPr>
                  <w:instrText xml:space="preserve"> PAGEREF _Toc183015900 \h </w:instrText>
                </w:r>
                <w:r w:rsidR="00A83C82">
                  <w:rPr>
                    <w:webHidden/>
                  </w:rPr>
                </w:r>
                <w:r w:rsidR="00A83C82">
                  <w:rPr>
                    <w:webHidden/>
                  </w:rPr>
                  <w:fldChar w:fldCharType="separate"/>
                </w:r>
                <w:r w:rsidR="00B22B13">
                  <w:rPr>
                    <w:webHidden/>
                  </w:rPr>
                  <w:t>660</w:t>
                </w:r>
                <w:r w:rsidR="00A83C82">
                  <w:rPr>
                    <w:webHidden/>
                  </w:rPr>
                  <w:fldChar w:fldCharType="end"/>
                </w:r>
              </w:hyperlink>
            </w:p>
            <w:p w14:paraId="668C2D1C" w14:textId="5030408D"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901" w:history="1">
                <w:r w:rsidR="00A83C82" w:rsidRPr="001E7106">
                  <w:rPr>
                    <w:rStyle w:val="Hyperlink"/>
                  </w:rPr>
                  <w:t>2.22.26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Issuer Code Maintenance</w:t>
                </w:r>
                <w:r w:rsidR="00A83C82">
                  <w:rPr>
                    <w:webHidden/>
                  </w:rPr>
                  <w:tab/>
                </w:r>
                <w:r w:rsidR="00A83C82">
                  <w:rPr>
                    <w:webHidden/>
                  </w:rPr>
                  <w:fldChar w:fldCharType="begin"/>
                </w:r>
                <w:r w:rsidR="00A83C82">
                  <w:rPr>
                    <w:webHidden/>
                  </w:rPr>
                  <w:instrText xml:space="preserve"> PAGEREF _Toc183015901 \h </w:instrText>
                </w:r>
                <w:r w:rsidR="00A83C82">
                  <w:rPr>
                    <w:webHidden/>
                  </w:rPr>
                </w:r>
                <w:r w:rsidR="00A83C82">
                  <w:rPr>
                    <w:webHidden/>
                  </w:rPr>
                  <w:fldChar w:fldCharType="separate"/>
                </w:r>
                <w:r w:rsidR="00B22B13">
                  <w:rPr>
                    <w:webHidden/>
                  </w:rPr>
                  <w:t>662</w:t>
                </w:r>
                <w:r w:rsidR="00A83C82">
                  <w:rPr>
                    <w:webHidden/>
                  </w:rPr>
                  <w:fldChar w:fldCharType="end"/>
                </w:r>
              </w:hyperlink>
            </w:p>
            <w:p w14:paraId="2AAB7918" w14:textId="5821B718"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902" w:history="1">
                <w:r w:rsidR="00A83C82" w:rsidRPr="001E7106">
                  <w:rPr>
                    <w:rStyle w:val="Hyperlink"/>
                  </w:rPr>
                  <w:t>2.22.27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Utility Provider Maintenance</w:t>
                </w:r>
                <w:r w:rsidR="00A83C82">
                  <w:rPr>
                    <w:webHidden/>
                  </w:rPr>
                  <w:tab/>
                </w:r>
                <w:r w:rsidR="00A83C82">
                  <w:rPr>
                    <w:webHidden/>
                  </w:rPr>
                  <w:fldChar w:fldCharType="begin"/>
                </w:r>
                <w:r w:rsidR="00A83C82">
                  <w:rPr>
                    <w:webHidden/>
                  </w:rPr>
                  <w:instrText xml:space="preserve"> PAGEREF _Toc183015902 \h </w:instrText>
                </w:r>
                <w:r w:rsidR="00A83C82">
                  <w:rPr>
                    <w:webHidden/>
                  </w:rPr>
                </w:r>
                <w:r w:rsidR="00A83C82">
                  <w:rPr>
                    <w:webHidden/>
                  </w:rPr>
                  <w:fldChar w:fldCharType="separate"/>
                </w:r>
                <w:r w:rsidR="00B22B13">
                  <w:rPr>
                    <w:webHidden/>
                  </w:rPr>
                  <w:t>664</w:t>
                </w:r>
                <w:r w:rsidR="00A83C82">
                  <w:rPr>
                    <w:webHidden/>
                  </w:rPr>
                  <w:fldChar w:fldCharType="end"/>
                </w:r>
              </w:hyperlink>
            </w:p>
            <w:p w14:paraId="0F516A1C" w14:textId="01C92B0C" w:rsidR="00A83C82" w:rsidRDefault="00000000">
              <w:pPr>
                <w:pStyle w:val="TOC3"/>
                <w:rPr>
                  <w:rFonts w:asciiTheme="minorHAnsi" w:eastAsiaTheme="minorEastAsia" w:hAnsiTheme="minorHAnsi" w:cstheme="minorBidi"/>
                  <w:kern w:val="2"/>
                  <w:sz w:val="22"/>
                  <w:szCs w:val="22"/>
                  <w:lang w:val="en-IN" w:eastAsia="en-IN"/>
                  <w14:ligatures w14:val="standardContextual"/>
                </w:rPr>
              </w:pPr>
              <w:hyperlink w:anchor="_Toc183015903" w:history="1">
                <w:r w:rsidR="00A83C82" w:rsidRPr="001E7106">
                  <w:rPr>
                    <w:rStyle w:val="Hyperlink"/>
                  </w:rPr>
                  <w:t>2.22.28</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Account Entitlement Group Maintenance</w:t>
                </w:r>
                <w:r w:rsidR="00A83C82">
                  <w:rPr>
                    <w:webHidden/>
                  </w:rPr>
                  <w:tab/>
                </w:r>
                <w:r w:rsidR="00A83C82">
                  <w:rPr>
                    <w:webHidden/>
                  </w:rPr>
                  <w:fldChar w:fldCharType="begin"/>
                </w:r>
                <w:r w:rsidR="00A83C82">
                  <w:rPr>
                    <w:webHidden/>
                  </w:rPr>
                  <w:instrText xml:space="preserve"> PAGEREF _Toc183015903 \h </w:instrText>
                </w:r>
                <w:r w:rsidR="00A83C82">
                  <w:rPr>
                    <w:webHidden/>
                  </w:rPr>
                </w:r>
                <w:r w:rsidR="00A83C82">
                  <w:rPr>
                    <w:webHidden/>
                  </w:rPr>
                  <w:fldChar w:fldCharType="separate"/>
                </w:r>
                <w:r w:rsidR="00B22B13">
                  <w:rPr>
                    <w:webHidden/>
                  </w:rPr>
                  <w:t>666</w:t>
                </w:r>
                <w:r w:rsidR="00A83C82">
                  <w:rPr>
                    <w:webHidden/>
                  </w:rPr>
                  <w:fldChar w:fldCharType="end"/>
                </w:r>
              </w:hyperlink>
            </w:p>
            <w:p w14:paraId="41606639" w14:textId="15507CB0" w:rsidR="00A83C82"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5904" w:history="1">
                <w:r w:rsidR="00A83C82" w:rsidRPr="001E7106">
                  <w:rPr>
                    <w:rStyle w:val="Hyperlink"/>
                  </w:rPr>
                  <w:t>3</w:t>
                </w:r>
                <w:r w:rsidR="00A83C82">
                  <w:rPr>
                    <w:rFonts w:asciiTheme="minorHAnsi" w:eastAsiaTheme="minorEastAsia" w:hAnsiTheme="minorHAnsi" w:cstheme="minorBidi"/>
                    <w:b w:val="0"/>
                    <w:kern w:val="2"/>
                    <w:sz w:val="22"/>
                    <w:szCs w:val="22"/>
                    <w:lang w:val="en-IN" w:eastAsia="en-IN"/>
                    <w14:ligatures w14:val="standardContextual"/>
                  </w:rPr>
                  <w:tab/>
                </w:r>
                <w:r w:rsidR="00A83C82" w:rsidRPr="001E7106">
                  <w:rPr>
                    <w:rStyle w:val="Hyperlink"/>
                  </w:rPr>
                  <w:t>Annexure 1 – List of Functional Activity Codes</w:t>
                </w:r>
                <w:r w:rsidR="00A83C82">
                  <w:rPr>
                    <w:webHidden/>
                  </w:rPr>
                  <w:tab/>
                </w:r>
                <w:r w:rsidR="00A83C82">
                  <w:rPr>
                    <w:webHidden/>
                  </w:rPr>
                  <w:fldChar w:fldCharType="begin"/>
                </w:r>
                <w:r w:rsidR="00A83C82">
                  <w:rPr>
                    <w:webHidden/>
                  </w:rPr>
                  <w:instrText xml:space="preserve"> PAGEREF _Toc183015904 \h </w:instrText>
                </w:r>
                <w:r w:rsidR="00A83C82">
                  <w:rPr>
                    <w:webHidden/>
                  </w:rPr>
                </w:r>
                <w:r w:rsidR="00A83C82">
                  <w:rPr>
                    <w:webHidden/>
                  </w:rPr>
                  <w:fldChar w:fldCharType="separate"/>
                </w:r>
                <w:r w:rsidR="00B22B13">
                  <w:rPr>
                    <w:webHidden/>
                  </w:rPr>
                  <w:t>669</w:t>
                </w:r>
                <w:r w:rsidR="00A83C82">
                  <w:rPr>
                    <w:webHidden/>
                  </w:rPr>
                  <w:fldChar w:fldCharType="end"/>
                </w:r>
              </w:hyperlink>
            </w:p>
            <w:p w14:paraId="2A3E7F6F" w14:textId="7447CFDD" w:rsidR="00A83C82"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5905" w:history="1">
                <w:r w:rsidR="00A83C82" w:rsidRPr="001E7106">
                  <w:rPr>
                    <w:rStyle w:val="Hyperlink"/>
                  </w:rPr>
                  <w:t>4</w:t>
                </w:r>
                <w:r w:rsidR="00A83C82">
                  <w:rPr>
                    <w:rFonts w:asciiTheme="minorHAnsi" w:eastAsiaTheme="minorEastAsia" w:hAnsiTheme="minorHAnsi" w:cstheme="minorBidi"/>
                    <w:b w:val="0"/>
                    <w:kern w:val="2"/>
                    <w:sz w:val="22"/>
                    <w:szCs w:val="22"/>
                    <w:lang w:val="en-IN" w:eastAsia="en-IN"/>
                    <w14:ligatures w14:val="standardContextual"/>
                  </w:rPr>
                  <w:tab/>
                </w:r>
                <w:r w:rsidR="00A83C82" w:rsidRPr="001E7106">
                  <w:rPr>
                    <w:rStyle w:val="Hyperlink"/>
                  </w:rPr>
                  <w:t>Annexure 2 – Error Codes and Messages</w:t>
                </w:r>
                <w:r w:rsidR="00A83C82">
                  <w:rPr>
                    <w:webHidden/>
                  </w:rPr>
                  <w:tab/>
                </w:r>
                <w:r w:rsidR="00A83C82">
                  <w:rPr>
                    <w:webHidden/>
                  </w:rPr>
                  <w:fldChar w:fldCharType="begin"/>
                </w:r>
                <w:r w:rsidR="00A83C82">
                  <w:rPr>
                    <w:webHidden/>
                  </w:rPr>
                  <w:instrText xml:space="preserve"> PAGEREF _Toc183015905 \h </w:instrText>
                </w:r>
                <w:r w:rsidR="00A83C82">
                  <w:rPr>
                    <w:webHidden/>
                  </w:rPr>
                </w:r>
                <w:r w:rsidR="00A83C82">
                  <w:rPr>
                    <w:webHidden/>
                  </w:rPr>
                  <w:fldChar w:fldCharType="separate"/>
                </w:r>
                <w:r w:rsidR="00B22B13">
                  <w:rPr>
                    <w:webHidden/>
                  </w:rPr>
                  <w:t>767</w:t>
                </w:r>
                <w:r w:rsidR="00A83C82">
                  <w:rPr>
                    <w:webHidden/>
                  </w:rPr>
                  <w:fldChar w:fldCharType="end"/>
                </w:r>
              </w:hyperlink>
            </w:p>
            <w:p w14:paraId="3AABA04A" w14:textId="10B1E664" w:rsidR="00A83C82"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5906" w:history="1">
                <w:r w:rsidR="00A83C82" w:rsidRPr="001E7106">
                  <w:rPr>
                    <w:rStyle w:val="Hyperlink"/>
                  </w:rPr>
                  <w:t>5</w:t>
                </w:r>
                <w:r w:rsidR="00A83C82">
                  <w:rPr>
                    <w:rFonts w:asciiTheme="minorHAnsi" w:eastAsiaTheme="minorEastAsia" w:hAnsiTheme="minorHAnsi" w:cstheme="minorBidi"/>
                    <w:b w:val="0"/>
                    <w:kern w:val="2"/>
                    <w:sz w:val="22"/>
                    <w:szCs w:val="22"/>
                    <w:lang w:val="en-IN" w:eastAsia="en-IN"/>
                    <w14:ligatures w14:val="standardContextual"/>
                  </w:rPr>
                  <w:tab/>
                </w:r>
                <w:r w:rsidR="00A83C82" w:rsidRPr="001E7106">
                  <w:rPr>
                    <w:rStyle w:val="Hyperlink"/>
                  </w:rPr>
                  <w:t>Annexure 3 – List of Function Codes</w:t>
                </w:r>
                <w:r w:rsidR="00A83C82">
                  <w:rPr>
                    <w:webHidden/>
                  </w:rPr>
                  <w:tab/>
                </w:r>
                <w:r w:rsidR="00A83C82">
                  <w:rPr>
                    <w:webHidden/>
                  </w:rPr>
                  <w:fldChar w:fldCharType="begin"/>
                </w:r>
                <w:r w:rsidR="00A83C82">
                  <w:rPr>
                    <w:webHidden/>
                  </w:rPr>
                  <w:instrText xml:space="preserve"> PAGEREF _Toc183015906 \h </w:instrText>
                </w:r>
                <w:r w:rsidR="00A83C82">
                  <w:rPr>
                    <w:webHidden/>
                  </w:rPr>
                </w:r>
                <w:r w:rsidR="00A83C82">
                  <w:rPr>
                    <w:webHidden/>
                  </w:rPr>
                  <w:fldChar w:fldCharType="separate"/>
                </w:r>
                <w:r w:rsidR="00B22B13">
                  <w:rPr>
                    <w:webHidden/>
                  </w:rPr>
                  <w:t>785</w:t>
                </w:r>
                <w:r w:rsidR="00A83C82">
                  <w:rPr>
                    <w:webHidden/>
                  </w:rPr>
                  <w:fldChar w:fldCharType="end"/>
                </w:r>
              </w:hyperlink>
            </w:p>
            <w:p w14:paraId="6530FDFD" w14:textId="1C28D697" w:rsidR="00A83C82"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5907" w:history="1">
                <w:r w:rsidR="00A83C82" w:rsidRPr="001E7106">
                  <w:rPr>
                    <w:rStyle w:val="Hyperlink"/>
                  </w:rPr>
                  <w:t>6</w:t>
                </w:r>
                <w:r w:rsidR="00A83C82">
                  <w:rPr>
                    <w:rFonts w:asciiTheme="minorHAnsi" w:eastAsiaTheme="minorEastAsia" w:hAnsiTheme="minorHAnsi" w:cstheme="minorBidi"/>
                    <w:b w:val="0"/>
                    <w:kern w:val="2"/>
                    <w:sz w:val="22"/>
                    <w:szCs w:val="22"/>
                    <w:lang w:val="en-IN" w:eastAsia="en-IN"/>
                    <w14:ligatures w14:val="standardContextual"/>
                  </w:rPr>
                  <w:tab/>
                </w:r>
                <w:r w:rsidR="00A83C82" w:rsidRPr="001E7106">
                  <w:rPr>
                    <w:rStyle w:val="Hyperlink"/>
                  </w:rPr>
                  <w:t>Annexure 4 – Advices</w:t>
                </w:r>
                <w:r w:rsidR="00A83C82">
                  <w:rPr>
                    <w:webHidden/>
                  </w:rPr>
                  <w:tab/>
                </w:r>
                <w:r w:rsidR="00A83C82">
                  <w:rPr>
                    <w:webHidden/>
                  </w:rPr>
                  <w:fldChar w:fldCharType="begin"/>
                </w:r>
                <w:r w:rsidR="00A83C82">
                  <w:rPr>
                    <w:webHidden/>
                  </w:rPr>
                  <w:instrText xml:space="preserve"> PAGEREF _Toc183015907 \h </w:instrText>
                </w:r>
                <w:r w:rsidR="00A83C82">
                  <w:rPr>
                    <w:webHidden/>
                  </w:rPr>
                </w:r>
                <w:r w:rsidR="00A83C82">
                  <w:rPr>
                    <w:webHidden/>
                  </w:rPr>
                  <w:fldChar w:fldCharType="separate"/>
                </w:r>
                <w:r w:rsidR="00B22B13">
                  <w:rPr>
                    <w:webHidden/>
                  </w:rPr>
                  <w:t>793</w:t>
                </w:r>
                <w:r w:rsidR="00A83C82">
                  <w:rPr>
                    <w:webHidden/>
                  </w:rPr>
                  <w:fldChar w:fldCharType="end"/>
                </w:r>
              </w:hyperlink>
            </w:p>
            <w:p w14:paraId="238CBB36" w14:textId="260FA387"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908" w:history="1">
                <w:r w:rsidR="00A83C82" w:rsidRPr="001E7106">
                  <w:rPr>
                    <w:rStyle w:val="Hyperlink"/>
                  </w:rPr>
                  <w:t>6.1</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Account Transfer</w:t>
                </w:r>
                <w:r w:rsidR="00A83C82">
                  <w:rPr>
                    <w:webHidden/>
                  </w:rPr>
                  <w:tab/>
                </w:r>
                <w:r w:rsidR="00A83C82">
                  <w:rPr>
                    <w:webHidden/>
                  </w:rPr>
                  <w:fldChar w:fldCharType="begin"/>
                </w:r>
                <w:r w:rsidR="00A83C82">
                  <w:rPr>
                    <w:webHidden/>
                  </w:rPr>
                  <w:instrText xml:space="preserve"> PAGEREF _Toc183015908 \h </w:instrText>
                </w:r>
                <w:r w:rsidR="00A83C82">
                  <w:rPr>
                    <w:webHidden/>
                  </w:rPr>
                </w:r>
                <w:r w:rsidR="00A83C82">
                  <w:rPr>
                    <w:webHidden/>
                  </w:rPr>
                  <w:fldChar w:fldCharType="separate"/>
                </w:r>
                <w:r w:rsidR="00B22B13">
                  <w:rPr>
                    <w:webHidden/>
                  </w:rPr>
                  <w:t>793</w:t>
                </w:r>
                <w:r w:rsidR="00A83C82">
                  <w:rPr>
                    <w:webHidden/>
                  </w:rPr>
                  <w:fldChar w:fldCharType="end"/>
                </w:r>
              </w:hyperlink>
            </w:p>
            <w:p w14:paraId="68F6DA76" w14:textId="69787264"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909" w:history="1">
                <w:r w:rsidR="00A83C82" w:rsidRPr="001E7106">
                  <w:rPr>
                    <w:rStyle w:val="Hyperlink"/>
                  </w:rPr>
                  <w:t>6.2</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Cash Deposit</w:t>
                </w:r>
                <w:r w:rsidR="00A83C82">
                  <w:rPr>
                    <w:webHidden/>
                  </w:rPr>
                  <w:tab/>
                </w:r>
                <w:r w:rsidR="00A83C82">
                  <w:rPr>
                    <w:webHidden/>
                  </w:rPr>
                  <w:fldChar w:fldCharType="begin"/>
                </w:r>
                <w:r w:rsidR="00A83C82">
                  <w:rPr>
                    <w:webHidden/>
                  </w:rPr>
                  <w:instrText xml:space="preserve"> PAGEREF _Toc183015909 \h </w:instrText>
                </w:r>
                <w:r w:rsidR="00A83C82">
                  <w:rPr>
                    <w:webHidden/>
                  </w:rPr>
                </w:r>
                <w:r w:rsidR="00A83C82">
                  <w:rPr>
                    <w:webHidden/>
                  </w:rPr>
                  <w:fldChar w:fldCharType="separate"/>
                </w:r>
                <w:r w:rsidR="00B22B13">
                  <w:rPr>
                    <w:webHidden/>
                  </w:rPr>
                  <w:t>795</w:t>
                </w:r>
                <w:r w:rsidR="00A83C82">
                  <w:rPr>
                    <w:webHidden/>
                  </w:rPr>
                  <w:fldChar w:fldCharType="end"/>
                </w:r>
              </w:hyperlink>
            </w:p>
            <w:p w14:paraId="6127C485" w14:textId="65698156"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910" w:history="1">
                <w:r w:rsidR="00A83C82" w:rsidRPr="001E7106">
                  <w:rPr>
                    <w:rStyle w:val="Hyperlink"/>
                  </w:rPr>
                  <w:t>6.3</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Cash Withdrawal</w:t>
                </w:r>
                <w:r w:rsidR="00A83C82">
                  <w:rPr>
                    <w:webHidden/>
                  </w:rPr>
                  <w:tab/>
                </w:r>
                <w:r w:rsidR="00A83C82">
                  <w:rPr>
                    <w:webHidden/>
                  </w:rPr>
                  <w:fldChar w:fldCharType="begin"/>
                </w:r>
                <w:r w:rsidR="00A83C82">
                  <w:rPr>
                    <w:webHidden/>
                  </w:rPr>
                  <w:instrText xml:space="preserve"> PAGEREF _Toc183015910 \h </w:instrText>
                </w:r>
                <w:r w:rsidR="00A83C82">
                  <w:rPr>
                    <w:webHidden/>
                  </w:rPr>
                </w:r>
                <w:r w:rsidR="00A83C82">
                  <w:rPr>
                    <w:webHidden/>
                  </w:rPr>
                  <w:fldChar w:fldCharType="separate"/>
                </w:r>
                <w:r w:rsidR="00B22B13">
                  <w:rPr>
                    <w:webHidden/>
                  </w:rPr>
                  <w:t>796</w:t>
                </w:r>
                <w:r w:rsidR="00A83C82">
                  <w:rPr>
                    <w:webHidden/>
                  </w:rPr>
                  <w:fldChar w:fldCharType="end"/>
                </w:r>
              </w:hyperlink>
            </w:p>
            <w:p w14:paraId="4DAB127C" w14:textId="09B5DBDB"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911" w:history="1">
                <w:r w:rsidR="00A83C82" w:rsidRPr="001E7106">
                  <w:rPr>
                    <w:rStyle w:val="Hyperlink"/>
                  </w:rPr>
                  <w:t>6.4</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Cheque Deposit</w:t>
                </w:r>
                <w:r w:rsidR="00A83C82">
                  <w:rPr>
                    <w:webHidden/>
                  </w:rPr>
                  <w:tab/>
                </w:r>
                <w:r w:rsidR="00A83C82">
                  <w:rPr>
                    <w:webHidden/>
                  </w:rPr>
                  <w:fldChar w:fldCharType="begin"/>
                </w:r>
                <w:r w:rsidR="00A83C82">
                  <w:rPr>
                    <w:webHidden/>
                  </w:rPr>
                  <w:instrText xml:space="preserve"> PAGEREF _Toc183015911 \h </w:instrText>
                </w:r>
                <w:r w:rsidR="00A83C82">
                  <w:rPr>
                    <w:webHidden/>
                  </w:rPr>
                </w:r>
                <w:r w:rsidR="00A83C82">
                  <w:rPr>
                    <w:webHidden/>
                  </w:rPr>
                  <w:fldChar w:fldCharType="separate"/>
                </w:r>
                <w:r w:rsidR="00B22B13">
                  <w:rPr>
                    <w:webHidden/>
                  </w:rPr>
                  <w:t>797</w:t>
                </w:r>
                <w:r w:rsidR="00A83C82">
                  <w:rPr>
                    <w:webHidden/>
                  </w:rPr>
                  <w:fldChar w:fldCharType="end"/>
                </w:r>
              </w:hyperlink>
            </w:p>
            <w:p w14:paraId="36F0F5AA" w14:textId="02BF3B1A"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912" w:history="1">
                <w:r w:rsidR="00A83C82" w:rsidRPr="001E7106">
                  <w:rPr>
                    <w:rStyle w:val="Hyperlink"/>
                  </w:rPr>
                  <w:t>6.5</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Cheque Withdrawal</w:t>
                </w:r>
                <w:r w:rsidR="00A83C82">
                  <w:rPr>
                    <w:webHidden/>
                  </w:rPr>
                  <w:tab/>
                </w:r>
                <w:r w:rsidR="00A83C82">
                  <w:rPr>
                    <w:webHidden/>
                  </w:rPr>
                  <w:fldChar w:fldCharType="begin"/>
                </w:r>
                <w:r w:rsidR="00A83C82">
                  <w:rPr>
                    <w:webHidden/>
                  </w:rPr>
                  <w:instrText xml:space="preserve"> PAGEREF _Toc183015912 \h </w:instrText>
                </w:r>
                <w:r w:rsidR="00A83C82">
                  <w:rPr>
                    <w:webHidden/>
                  </w:rPr>
                </w:r>
                <w:r w:rsidR="00A83C82">
                  <w:rPr>
                    <w:webHidden/>
                  </w:rPr>
                  <w:fldChar w:fldCharType="separate"/>
                </w:r>
                <w:r w:rsidR="00B22B13">
                  <w:rPr>
                    <w:webHidden/>
                  </w:rPr>
                  <w:t>798</w:t>
                </w:r>
                <w:r w:rsidR="00A83C82">
                  <w:rPr>
                    <w:webHidden/>
                  </w:rPr>
                  <w:fldChar w:fldCharType="end"/>
                </w:r>
              </w:hyperlink>
            </w:p>
            <w:p w14:paraId="550D53B2" w14:textId="42FA34B8"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913" w:history="1">
                <w:r w:rsidR="00A83C82" w:rsidRPr="001E7106">
                  <w:rPr>
                    <w:rStyle w:val="Hyperlink"/>
                  </w:rPr>
                  <w:t>6.6</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DD Issue Against Account</w:t>
                </w:r>
                <w:r w:rsidR="00A83C82">
                  <w:rPr>
                    <w:webHidden/>
                  </w:rPr>
                  <w:tab/>
                </w:r>
                <w:r w:rsidR="00A83C82">
                  <w:rPr>
                    <w:webHidden/>
                  </w:rPr>
                  <w:fldChar w:fldCharType="begin"/>
                </w:r>
                <w:r w:rsidR="00A83C82">
                  <w:rPr>
                    <w:webHidden/>
                  </w:rPr>
                  <w:instrText xml:space="preserve"> PAGEREF _Toc183015913 \h </w:instrText>
                </w:r>
                <w:r w:rsidR="00A83C82">
                  <w:rPr>
                    <w:webHidden/>
                  </w:rPr>
                </w:r>
                <w:r w:rsidR="00A83C82">
                  <w:rPr>
                    <w:webHidden/>
                  </w:rPr>
                  <w:fldChar w:fldCharType="separate"/>
                </w:r>
                <w:r w:rsidR="00B22B13">
                  <w:rPr>
                    <w:webHidden/>
                  </w:rPr>
                  <w:t>799</w:t>
                </w:r>
                <w:r w:rsidR="00A83C82">
                  <w:rPr>
                    <w:webHidden/>
                  </w:rPr>
                  <w:fldChar w:fldCharType="end"/>
                </w:r>
              </w:hyperlink>
            </w:p>
            <w:p w14:paraId="7B50C4CD" w14:textId="12EBE44D" w:rsidR="00A83C82"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83015914" w:history="1">
                <w:r w:rsidR="00A83C82" w:rsidRPr="001E7106">
                  <w:rPr>
                    <w:rStyle w:val="Hyperlink"/>
                  </w:rPr>
                  <w:t>6.7</w:t>
                </w:r>
                <w:r w:rsidR="00A83C82">
                  <w:rPr>
                    <w:rFonts w:asciiTheme="minorHAnsi" w:eastAsiaTheme="minorEastAsia" w:hAnsiTheme="minorHAnsi" w:cstheme="minorBidi"/>
                    <w:kern w:val="2"/>
                    <w:sz w:val="22"/>
                    <w:szCs w:val="22"/>
                    <w:lang w:val="en-IN" w:eastAsia="en-IN"/>
                    <w14:ligatures w14:val="standardContextual"/>
                  </w:rPr>
                  <w:tab/>
                </w:r>
                <w:r w:rsidR="00A83C82" w:rsidRPr="001E7106">
                  <w:rPr>
                    <w:rStyle w:val="Hyperlink"/>
                  </w:rPr>
                  <w:t>Domestic Transfer Against Account</w:t>
                </w:r>
                <w:r w:rsidR="00A83C82">
                  <w:rPr>
                    <w:webHidden/>
                  </w:rPr>
                  <w:tab/>
                </w:r>
                <w:r w:rsidR="00A83C82">
                  <w:rPr>
                    <w:webHidden/>
                  </w:rPr>
                  <w:fldChar w:fldCharType="begin"/>
                </w:r>
                <w:r w:rsidR="00A83C82">
                  <w:rPr>
                    <w:webHidden/>
                  </w:rPr>
                  <w:instrText xml:space="preserve"> PAGEREF _Toc183015914 \h </w:instrText>
                </w:r>
                <w:r w:rsidR="00A83C82">
                  <w:rPr>
                    <w:webHidden/>
                  </w:rPr>
                </w:r>
                <w:r w:rsidR="00A83C82">
                  <w:rPr>
                    <w:webHidden/>
                  </w:rPr>
                  <w:fldChar w:fldCharType="separate"/>
                </w:r>
                <w:r w:rsidR="00B22B13">
                  <w:rPr>
                    <w:webHidden/>
                  </w:rPr>
                  <w:t>800</w:t>
                </w:r>
                <w:r w:rsidR="00A83C82">
                  <w:rPr>
                    <w:webHidden/>
                  </w:rPr>
                  <w:fldChar w:fldCharType="end"/>
                </w:r>
              </w:hyperlink>
            </w:p>
            <w:p w14:paraId="649AF750" w14:textId="2D6F98D3" w:rsidR="00A83C82"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5915" w:history="1">
                <w:r w:rsidR="00A83C82" w:rsidRPr="001E7106">
                  <w:rPr>
                    <w:rStyle w:val="Hyperlink"/>
                  </w:rPr>
                  <w:t>7</w:t>
                </w:r>
                <w:r w:rsidR="00A83C82">
                  <w:rPr>
                    <w:rFonts w:asciiTheme="minorHAnsi" w:eastAsiaTheme="minorEastAsia" w:hAnsiTheme="minorHAnsi" w:cstheme="minorBidi"/>
                    <w:b w:val="0"/>
                    <w:kern w:val="2"/>
                    <w:sz w:val="22"/>
                    <w:szCs w:val="22"/>
                    <w:lang w:val="en-IN" w:eastAsia="en-IN"/>
                    <w14:ligatures w14:val="standardContextual"/>
                  </w:rPr>
                  <w:tab/>
                </w:r>
                <w:r w:rsidR="00A83C82" w:rsidRPr="001E7106">
                  <w:rPr>
                    <w:rStyle w:val="Hyperlink"/>
                  </w:rPr>
                  <w:t>Annexure 5 – Order of Replacement of Parameters with Wild Card Entries</w:t>
                </w:r>
                <w:r w:rsidR="00A83C82">
                  <w:rPr>
                    <w:webHidden/>
                  </w:rPr>
                  <w:tab/>
                </w:r>
                <w:r w:rsidR="00A83C82">
                  <w:rPr>
                    <w:webHidden/>
                  </w:rPr>
                  <w:fldChar w:fldCharType="begin"/>
                </w:r>
                <w:r w:rsidR="00A83C82">
                  <w:rPr>
                    <w:webHidden/>
                  </w:rPr>
                  <w:instrText xml:space="preserve"> PAGEREF _Toc183015915 \h </w:instrText>
                </w:r>
                <w:r w:rsidR="00A83C82">
                  <w:rPr>
                    <w:webHidden/>
                  </w:rPr>
                </w:r>
                <w:r w:rsidR="00A83C82">
                  <w:rPr>
                    <w:webHidden/>
                  </w:rPr>
                  <w:fldChar w:fldCharType="separate"/>
                </w:r>
                <w:r w:rsidR="00B22B13">
                  <w:rPr>
                    <w:webHidden/>
                  </w:rPr>
                  <w:t>801</w:t>
                </w:r>
                <w:r w:rsidR="00A83C82">
                  <w:rPr>
                    <w:webHidden/>
                  </w:rPr>
                  <w:fldChar w:fldCharType="end"/>
                </w:r>
              </w:hyperlink>
            </w:p>
            <w:p w14:paraId="280EA83B" w14:textId="0C499F4F" w:rsidR="00A83C82"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5916" w:history="1">
                <w:r w:rsidR="00A83C82" w:rsidRPr="001E7106">
                  <w:rPr>
                    <w:rStyle w:val="Hyperlink"/>
                  </w:rPr>
                  <w:t>8</w:t>
                </w:r>
                <w:r w:rsidR="00A83C82">
                  <w:rPr>
                    <w:rFonts w:asciiTheme="minorHAnsi" w:eastAsiaTheme="minorEastAsia" w:hAnsiTheme="minorHAnsi" w:cstheme="minorBidi"/>
                    <w:b w:val="0"/>
                    <w:kern w:val="2"/>
                    <w:sz w:val="22"/>
                    <w:szCs w:val="22"/>
                    <w:lang w:val="en-IN" w:eastAsia="en-IN"/>
                    <w14:ligatures w14:val="standardContextual"/>
                  </w:rPr>
                  <w:tab/>
                </w:r>
                <w:r w:rsidR="00A83C82" w:rsidRPr="001E7106">
                  <w:rPr>
                    <w:rStyle w:val="Hyperlink"/>
                  </w:rPr>
                  <w:t>Annexure 6 – Static Maintenance Parameters</w:t>
                </w:r>
                <w:r w:rsidR="00A83C82">
                  <w:rPr>
                    <w:webHidden/>
                  </w:rPr>
                  <w:tab/>
                </w:r>
                <w:r w:rsidR="00A83C82">
                  <w:rPr>
                    <w:webHidden/>
                  </w:rPr>
                  <w:fldChar w:fldCharType="begin"/>
                </w:r>
                <w:r w:rsidR="00A83C82">
                  <w:rPr>
                    <w:webHidden/>
                  </w:rPr>
                  <w:instrText xml:space="preserve"> PAGEREF _Toc183015916 \h </w:instrText>
                </w:r>
                <w:r w:rsidR="00A83C82">
                  <w:rPr>
                    <w:webHidden/>
                  </w:rPr>
                </w:r>
                <w:r w:rsidR="00A83C82">
                  <w:rPr>
                    <w:webHidden/>
                  </w:rPr>
                  <w:fldChar w:fldCharType="separate"/>
                </w:r>
                <w:r w:rsidR="00B22B13">
                  <w:rPr>
                    <w:webHidden/>
                  </w:rPr>
                  <w:t>803</w:t>
                </w:r>
                <w:r w:rsidR="00A83C82">
                  <w:rPr>
                    <w:webHidden/>
                  </w:rPr>
                  <w:fldChar w:fldCharType="end"/>
                </w:r>
              </w:hyperlink>
            </w:p>
            <w:p w14:paraId="5558B60D" w14:textId="3BD5248D" w:rsidR="00A83C82"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83015917" w:history="1">
                <w:r w:rsidR="00A83C82" w:rsidRPr="001E7106">
                  <w:rPr>
                    <w:rStyle w:val="Hyperlink"/>
                  </w:rPr>
                  <w:t>9</w:t>
                </w:r>
                <w:r w:rsidR="00A83C82">
                  <w:rPr>
                    <w:rFonts w:asciiTheme="minorHAnsi" w:eastAsiaTheme="minorEastAsia" w:hAnsiTheme="minorHAnsi" w:cstheme="minorBidi"/>
                    <w:b w:val="0"/>
                    <w:kern w:val="2"/>
                    <w:sz w:val="22"/>
                    <w:szCs w:val="22"/>
                    <w:lang w:val="en-IN" w:eastAsia="en-IN"/>
                    <w14:ligatures w14:val="standardContextual"/>
                  </w:rPr>
                  <w:tab/>
                </w:r>
                <w:r w:rsidR="00A83C82" w:rsidRPr="001E7106">
                  <w:rPr>
                    <w:rStyle w:val="Hyperlink"/>
                  </w:rPr>
                  <w:t>List Of Menus</w:t>
                </w:r>
                <w:r w:rsidR="00A83C82">
                  <w:rPr>
                    <w:webHidden/>
                  </w:rPr>
                  <w:tab/>
                </w:r>
                <w:r w:rsidR="00A83C82">
                  <w:rPr>
                    <w:webHidden/>
                  </w:rPr>
                  <w:fldChar w:fldCharType="begin"/>
                </w:r>
                <w:r w:rsidR="00A83C82">
                  <w:rPr>
                    <w:webHidden/>
                  </w:rPr>
                  <w:instrText xml:space="preserve"> PAGEREF _Toc183015917 \h </w:instrText>
                </w:r>
                <w:r w:rsidR="00A83C82">
                  <w:rPr>
                    <w:webHidden/>
                  </w:rPr>
                </w:r>
                <w:r w:rsidR="00A83C82">
                  <w:rPr>
                    <w:webHidden/>
                  </w:rPr>
                  <w:fldChar w:fldCharType="separate"/>
                </w:r>
                <w:r w:rsidR="00B22B13">
                  <w:rPr>
                    <w:webHidden/>
                  </w:rPr>
                  <w:t>805</w:t>
                </w:r>
                <w:r w:rsidR="00A83C82">
                  <w:rPr>
                    <w:webHidden/>
                  </w:rPr>
                  <w:fldChar w:fldCharType="end"/>
                </w:r>
              </w:hyperlink>
            </w:p>
            <w:p w14:paraId="624C7C1E" w14:textId="474CE9AA" w:rsidR="00924178" w:rsidRPr="00924178" w:rsidRDefault="003E7B4A" w:rsidP="0089555B">
              <w:pPr>
                <w:pStyle w:val="TOC1"/>
              </w:pPr>
              <w:r w:rsidRPr="00A83C82">
                <w:fldChar w:fldCharType="end"/>
              </w:r>
            </w:p>
          </w:sdtContent>
        </w:sdt>
      </w:sdtContent>
    </w:sdt>
    <w:p w14:paraId="2B427526" w14:textId="77777777" w:rsidR="00F612D7" w:rsidRDefault="00F612D7" w:rsidP="00995B91">
      <w:pPr>
        <w:pStyle w:val="HeadingOne"/>
        <w:pageBreakBefore/>
        <w:spacing w:before="0"/>
        <w:sectPr w:rsidR="00F612D7" w:rsidSect="00420C57">
          <w:footerReference w:type="even" r:id="rId15"/>
          <w:footerReference w:type="default" r:id="rId16"/>
          <w:footerReference w:type="first" r:id="rId17"/>
          <w:pgSz w:w="12240" w:h="15840"/>
          <w:pgMar w:top="1440" w:right="1440" w:bottom="1440" w:left="1440" w:header="720" w:footer="720" w:gutter="0"/>
          <w:pgNumType w:start="0"/>
          <w:cols w:space="720"/>
          <w:docGrid w:linePitch="360"/>
        </w:sectPr>
      </w:pPr>
    </w:p>
    <w:p w14:paraId="2F94FC03" w14:textId="77777777" w:rsidR="004668B2" w:rsidRDefault="0034557E" w:rsidP="00972A9E">
      <w:pPr>
        <w:pStyle w:val="HeadingOne"/>
        <w:pageBreakBefore/>
        <w:spacing w:before="120"/>
      </w:pPr>
      <w:bookmarkStart w:id="48" w:name="_Ref39507003"/>
      <w:bookmarkStart w:id="49" w:name="_Toc183015722"/>
      <w:r>
        <w:lastRenderedPageBreak/>
        <w:t>Preface</w:t>
      </w:r>
      <w:bookmarkEnd w:id="48"/>
      <w:bookmarkEnd w:id="49"/>
    </w:p>
    <w:p w14:paraId="0194C454" w14:textId="3F987991" w:rsidR="00315664" w:rsidRDefault="00235BDC" w:rsidP="00882972">
      <w:pPr>
        <w:pStyle w:val="Heading11"/>
        <w:spacing w:before="240"/>
      </w:pPr>
      <w:bookmarkStart w:id="50" w:name="_Toc183015723"/>
      <w:r>
        <w:t>Purpose</w:t>
      </w:r>
      <w:bookmarkEnd w:id="50"/>
    </w:p>
    <w:p w14:paraId="755701D2" w14:textId="15F3D54B" w:rsidR="00997A73" w:rsidRPr="00E928D8" w:rsidRDefault="0010332F" w:rsidP="00317317">
      <w:pPr>
        <w:pStyle w:val="ParaunderHeading11"/>
        <w:ind w:left="0"/>
      </w:pPr>
      <w:r w:rsidRPr="0010332F">
        <w:t xml:space="preserve">This User </w:t>
      </w:r>
      <w:r w:rsidR="00967430">
        <w:t>Guide</w:t>
      </w:r>
      <w:r w:rsidRPr="0010332F">
        <w:t xml:space="preserve"> </w:t>
      </w:r>
      <w:r w:rsidR="00967430">
        <w:t>helps you</w:t>
      </w:r>
      <w:r w:rsidRPr="0010332F">
        <w:t xml:space="preserve"> to familiarize you with the Oracle </w:t>
      </w:r>
      <w:r w:rsidR="000F61A9">
        <w:t>Banking Branch</w:t>
      </w:r>
      <w:r w:rsidR="00824B40">
        <w:t xml:space="preserve"> application</w:t>
      </w:r>
      <w:r w:rsidRPr="0010332F">
        <w:t xml:space="preserve">. </w:t>
      </w:r>
      <w:r w:rsidR="00A558B9">
        <w:t xml:space="preserve">It </w:t>
      </w:r>
      <w:r w:rsidRPr="0010332F">
        <w:t xml:space="preserve">gives an overview of the module and explains all the maintenances required for its smooth functioning. It also takes you through the different types of transactions that </w:t>
      </w:r>
      <w:r w:rsidR="00967430">
        <w:t>can</w:t>
      </w:r>
      <w:r w:rsidRPr="0010332F">
        <w:t xml:space="preserve"> be handled through this </w:t>
      </w:r>
      <w:proofErr w:type="gramStart"/>
      <w:r w:rsidRPr="0010332F">
        <w:t>module</w:t>
      </w:r>
      <w:proofErr w:type="gramEnd"/>
    </w:p>
    <w:p w14:paraId="01C8D5D0" w14:textId="77777777" w:rsidR="004668B2" w:rsidRDefault="004668B2" w:rsidP="00DF4382">
      <w:pPr>
        <w:pStyle w:val="Heading11"/>
      </w:pPr>
      <w:bookmarkStart w:id="51" w:name="_Toc183015724"/>
      <w:r>
        <w:t>Audience</w:t>
      </w:r>
      <w:bookmarkEnd w:id="51"/>
    </w:p>
    <w:p w14:paraId="10BF4BF4" w14:textId="77777777" w:rsidR="004668B2" w:rsidRDefault="0010332F" w:rsidP="00DF4382">
      <w:pPr>
        <w:pStyle w:val="ParaunderHeading11"/>
      </w:pPr>
      <w:r w:rsidRPr="0010332F">
        <w:t xml:space="preserve">This </w:t>
      </w:r>
      <w:r w:rsidR="00967430">
        <w:t>guide</w:t>
      </w:r>
      <w:r w:rsidRPr="0010332F">
        <w:t xml:space="preserve"> is intended for </w:t>
      </w:r>
      <w:r w:rsidR="00966E7E">
        <w:t>the</w:t>
      </w:r>
      <w:r w:rsidRPr="0010332F">
        <w:t xml:space="preserve"> Branch Tellers, Vault Operators</w:t>
      </w:r>
      <w:r w:rsidR="00355B8A">
        <w:t>,</w:t>
      </w:r>
      <w:r w:rsidRPr="0010332F">
        <w:t xml:space="preserve"> and Branch Supervisors to provide quick and efficient service to customers and prospects of your bank.</w:t>
      </w:r>
    </w:p>
    <w:p w14:paraId="15D19CBF" w14:textId="77777777" w:rsidR="00465F0A" w:rsidRDefault="00465F0A" w:rsidP="00DF4382">
      <w:pPr>
        <w:pStyle w:val="Heading11"/>
      </w:pPr>
      <w:bookmarkStart w:id="52" w:name="_Toc183015725"/>
      <w:r>
        <w:t>Document Accessibility</w:t>
      </w:r>
      <w:bookmarkEnd w:id="52"/>
    </w:p>
    <w:p w14:paraId="41178BFD" w14:textId="77777777" w:rsidR="009070E3" w:rsidRDefault="009070E3" w:rsidP="009070E3">
      <w:pPr>
        <w:pStyle w:val="ParaunderHeading11"/>
      </w:pPr>
      <w:r w:rsidRPr="0010332F">
        <w:t xml:space="preserve">For information about Oracle's commitment to accessibility, visit the Oracle Accessibility Program website at </w:t>
      </w:r>
      <w:hyperlink r:id="rId18" w:history="1">
        <w:r w:rsidRPr="004A584C">
          <w:rPr>
            <w:rStyle w:val="Hyperlink"/>
          </w:rPr>
          <w:t>http://www.oracle.com/pls/topic/lookup?ctx=acc&amp;id=docacc</w:t>
        </w:r>
      </w:hyperlink>
      <w:r w:rsidRPr="0010332F">
        <w:t>.</w:t>
      </w:r>
    </w:p>
    <w:p w14:paraId="5C3FAB7B" w14:textId="4F9E9FC3" w:rsidR="009070E3" w:rsidRDefault="009070E3" w:rsidP="009070E3">
      <w:pPr>
        <w:pStyle w:val="Heading11"/>
      </w:pPr>
      <w:bookmarkStart w:id="53" w:name="_Toc183015726"/>
      <w:r w:rsidRPr="009070E3">
        <w:t>Critical Patches</w:t>
      </w:r>
      <w:bookmarkEnd w:id="53"/>
    </w:p>
    <w:p w14:paraId="77CFB7E1" w14:textId="511E4661" w:rsidR="009070E3" w:rsidRDefault="009070E3" w:rsidP="009070E3">
      <w:pPr>
        <w:pStyle w:val="ParaunderHeading11"/>
      </w:pPr>
      <w:r w:rsidRPr="009070E3">
        <w:t xml:space="preserve">Oracle advises customers to get all their security vulnerability information from the Oracle Critical Patch Update Advisory, which is available at </w:t>
      </w:r>
      <w:hyperlink r:id="rId19" w:history="1">
        <w:r w:rsidRPr="00AF2FE7">
          <w:rPr>
            <w:rStyle w:val="Hyperlink"/>
          </w:rPr>
          <w:t>Critical Patches, Security Alerts and Bulletins</w:t>
        </w:r>
      </w:hyperlink>
      <w:r w:rsidRPr="009070E3">
        <w:t xml:space="preserve">. All critical patches should be applied in a timely manner to ensure effective security, as strongly recommended by </w:t>
      </w:r>
      <w:hyperlink r:id="rId20" w:history="1">
        <w:r w:rsidRPr="00AF2FE7">
          <w:rPr>
            <w:rStyle w:val="Hyperlink"/>
          </w:rPr>
          <w:t>Oracle Software Security Assurance</w:t>
        </w:r>
      </w:hyperlink>
      <w:r w:rsidR="00AF2FE7">
        <w:t>.</w:t>
      </w:r>
    </w:p>
    <w:p w14:paraId="0791CEE7" w14:textId="77777777" w:rsidR="00BA468F" w:rsidRDefault="00BA468F" w:rsidP="00BA468F">
      <w:pPr>
        <w:pStyle w:val="Heading11"/>
      </w:pPr>
      <w:bookmarkStart w:id="54" w:name="_Toc146707925"/>
      <w:bookmarkStart w:id="55" w:name="_Toc183015727"/>
      <w:r w:rsidRPr="00657FCF">
        <w:t>Conventions</w:t>
      </w:r>
      <w:bookmarkEnd w:id="54"/>
      <w:bookmarkEnd w:id="55"/>
    </w:p>
    <w:p w14:paraId="7FBB340E" w14:textId="77777777" w:rsidR="00BA468F" w:rsidRDefault="00BA468F" w:rsidP="00BA468F">
      <w:pPr>
        <w:pStyle w:val="ParaunderHeading11"/>
      </w:pPr>
      <w:r w:rsidRPr="00657FCF">
        <w:t>The following text conventions are used in this document:</w:t>
      </w:r>
    </w:p>
    <w:tbl>
      <w:tblPr>
        <w:tblStyle w:val="TableGrid"/>
        <w:tblW w:w="0" w:type="auto"/>
        <w:tblInd w:w="144" w:type="dxa"/>
        <w:tblLook w:val="04A0" w:firstRow="1" w:lastRow="0" w:firstColumn="1" w:lastColumn="0" w:noHBand="0" w:noVBand="1"/>
      </w:tblPr>
      <w:tblGrid>
        <w:gridCol w:w="2551"/>
        <w:gridCol w:w="6655"/>
      </w:tblGrid>
      <w:tr w:rsidR="00BA468F" w14:paraId="6D3EBAB5" w14:textId="77777777" w:rsidTr="003B1A45">
        <w:trPr>
          <w:tblHeader/>
        </w:trPr>
        <w:tc>
          <w:tcPr>
            <w:tcW w:w="2551" w:type="dxa"/>
          </w:tcPr>
          <w:p w14:paraId="4BC8E982" w14:textId="77777777" w:rsidR="00BA468F" w:rsidRDefault="00BA468F" w:rsidP="003B1A45">
            <w:pPr>
              <w:pStyle w:val="TableHeader"/>
              <w:keepNext w:val="0"/>
            </w:pPr>
            <w:r w:rsidRPr="00657FCF">
              <w:t>Convention</w:t>
            </w:r>
          </w:p>
        </w:tc>
        <w:tc>
          <w:tcPr>
            <w:tcW w:w="6655" w:type="dxa"/>
          </w:tcPr>
          <w:p w14:paraId="75B2F3C5" w14:textId="77777777" w:rsidR="00BA468F" w:rsidRDefault="00BA468F" w:rsidP="003B1A45">
            <w:pPr>
              <w:pStyle w:val="TableHeader"/>
              <w:keepNext w:val="0"/>
            </w:pPr>
            <w:r w:rsidRPr="00657FCF">
              <w:t>Meaning</w:t>
            </w:r>
          </w:p>
        </w:tc>
      </w:tr>
      <w:tr w:rsidR="00BA468F" w14:paraId="3F9108E6" w14:textId="77777777" w:rsidTr="003B1A45">
        <w:tc>
          <w:tcPr>
            <w:tcW w:w="2551" w:type="dxa"/>
          </w:tcPr>
          <w:p w14:paraId="1A8DB28F" w14:textId="77777777" w:rsidR="00BA468F" w:rsidRPr="00D35902" w:rsidRDefault="00BA468F" w:rsidP="003B1A45">
            <w:pPr>
              <w:pStyle w:val="TableContents"/>
              <w:keepNext w:val="0"/>
              <w:rPr>
                <w:b/>
                <w:bCs/>
              </w:rPr>
            </w:pPr>
            <w:r w:rsidRPr="00EA27BA">
              <w:rPr>
                <w:b/>
                <w:bCs/>
              </w:rPr>
              <w:t>B</w:t>
            </w:r>
            <w:r w:rsidRPr="00D35902">
              <w:rPr>
                <w:b/>
                <w:bCs/>
              </w:rPr>
              <w:t>oldface</w:t>
            </w:r>
          </w:p>
        </w:tc>
        <w:tc>
          <w:tcPr>
            <w:tcW w:w="6655" w:type="dxa"/>
          </w:tcPr>
          <w:p w14:paraId="4907D4B7" w14:textId="77777777" w:rsidR="00BA468F" w:rsidRDefault="00BA468F" w:rsidP="003B1A45">
            <w:pPr>
              <w:pStyle w:val="TableContents"/>
            </w:pPr>
            <w:r>
              <w:t xml:space="preserve">Boldface type indicates graphical user interface elements </w:t>
            </w:r>
            <w:proofErr w:type="gramStart"/>
            <w:r>
              <w:t>associated</w:t>
            </w:r>
            <w:proofErr w:type="gramEnd"/>
          </w:p>
          <w:p w14:paraId="4C78563C" w14:textId="77777777" w:rsidR="00BA468F" w:rsidRPr="00D15E2A" w:rsidRDefault="00BA468F" w:rsidP="003B1A45">
            <w:pPr>
              <w:pStyle w:val="TableContents"/>
              <w:keepNext w:val="0"/>
            </w:pPr>
            <w:r>
              <w:t>with an action, or terms defined in text or the glossary.</w:t>
            </w:r>
          </w:p>
        </w:tc>
      </w:tr>
      <w:tr w:rsidR="00BA468F" w14:paraId="4C8C8931" w14:textId="77777777" w:rsidTr="003B1A45">
        <w:tc>
          <w:tcPr>
            <w:tcW w:w="2551" w:type="dxa"/>
          </w:tcPr>
          <w:p w14:paraId="3A0F35DF" w14:textId="77777777" w:rsidR="00BA468F" w:rsidRPr="00D35902" w:rsidRDefault="00BA468F" w:rsidP="003B1A45">
            <w:pPr>
              <w:pStyle w:val="TableContents"/>
              <w:keepNext w:val="0"/>
              <w:rPr>
                <w:i/>
                <w:iCs/>
              </w:rPr>
            </w:pPr>
            <w:r w:rsidRPr="00D35902">
              <w:rPr>
                <w:i/>
                <w:iCs/>
              </w:rPr>
              <w:t>italic</w:t>
            </w:r>
          </w:p>
        </w:tc>
        <w:tc>
          <w:tcPr>
            <w:tcW w:w="6655" w:type="dxa"/>
          </w:tcPr>
          <w:p w14:paraId="74928F70" w14:textId="77777777" w:rsidR="00BA468F" w:rsidRDefault="00BA468F" w:rsidP="003B1A45">
            <w:pPr>
              <w:pStyle w:val="TableContents"/>
            </w:pPr>
            <w:r>
              <w:t>Italic type indicates book titles, emphasis, or placeholder variables for</w:t>
            </w:r>
          </w:p>
          <w:p w14:paraId="3595BD50" w14:textId="77777777" w:rsidR="00BA468F" w:rsidRDefault="00BA468F" w:rsidP="003B1A45">
            <w:pPr>
              <w:pStyle w:val="TableContents"/>
            </w:pPr>
            <w:r>
              <w:t xml:space="preserve">which you supply </w:t>
            </w:r>
            <w:proofErr w:type="gramStart"/>
            <w:r>
              <w:t>particular values</w:t>
            </w:r>
            <w:proofErr w:type="gramEnd"/>
            <w:r>
              <w:t>.</w:t>
            </w:r>
          </w:p>
        </w:tc>
      </w:tr>
      <w:tr w:rsidR="00BA468F" w14:paraId="74C6FD0A" w14:textId="77777777" w:rsidTr="003B1A45">
        <w:tc>
          <w:tcPr>
            <w:tcW w:w="2551" w:type="dxa"/>
          </w:tcPr>
          <w:p w14:paraId="4678028E" w14:textId="77777777" w:rsidR="00BA468F" w:rsidRPr="00D35902" w:rsidRDefault="00BA468F" w:rsidP="003B1A45">
            <w:pPr>
              <w:pStyle w:val="TableContents"/>
              <w:keepNext w:val="0"/>
              <w:rPr>
                <w:rFonts w:ascii="Century Gothic" w:hAnsi="Century Gothic"/>
              </w:rPr>
            </w:pPr>
            <w:r w:rsidRPr="00D35902">
              <w:rPr>
                <w:rFonts w:ascii="Century Gothic" w:hAnsi="Century Gothic"/>
              </w:rPr>
              <w:t>monospace</w:t>
            </w:r>
          </w:p>
        </w:tc>
        <w:tc>
          <w:tcPr>
            <w:tcW w:w="6655" w:type="dxa"/>
          </w:tcPr>
          <w:p w14:paraId="0506CEB1" w14:textId="77777777" w:rsidR="00BA468F" w:rsidRDefault="00BA468F" w:rsidP="003B1A45">
            <w:pPr>
              <w:pStyle w:val="TableContents"/>
            </w:pPr>
            <w:r>
              <w:t xml:space="preserve">Monospace type indicates commands within a paragraph, URLs, </w:t>
            </w:r>
            <w:proofErr w:type="gramStart"/>
            <w:r>
              <w:t>code</w:t>
            </w:r>
            <w:proofErr w:type="gramEnd"/>
          </w:p>
          <w:p w14:paraId="71340C41" w14:textId="77777777" w:rsidR="00BA468F" w:rsidRDefault="00BA468F" w:rsidP="003B1A45">
            <w:pPr>
              <w:pStyle w:val="TableContents"/>
            </w:pPr>
            <w:r>
              <w:lastRenderedPageBreak/>
              <w:t>in examples, text that appears on the screen, or text that you enter.</w:t>
            </w:r>
          </w:p>
        </w:tc>
      </w:tr>
    </w:tbl>
    <w:p w14:paraId="0BE6F505" w14:textId="77777777" w:rsidR="00611B02" w:rsidRDefault="00611B02" w:rsidP="00611B02">
      <w:pPr>
        <w:pStyle w:val="Heading11"/>
      </w:pPr>
      <w:bookmarkStart w:id="56" w:name="_Toc146707926"/>
      <w:bookmarkStart w:id="57" w:name="_Toc183015728"/>
      <w:r>
        <w:lastRenderedPageBreak/>
        <w:t>Screenshot Disclaimer</w:t>
      </w:r>
      <w:bookmarkEnd w:id="56"/>
      <w:bookmarkEnd w:id="57"/>
    </w:p>
    <w:p w14:paraId="3652678E" w14:textId="77777777" w:rsidR="00611B02" w:rsidRDefault="00611B02" w:rsidP="00611B02">
      <w:pPr>
        <w:pStyle w:val="ParaunderHeading11"/>
      </w:pPr>
      <w:r>
        <w:t>Personal information used in the interface or documents are dummy and does not exist in the real world. It is only for reference purposes.</w:t>
      </w:r>
    </w:p>
    <w:p w14:paraId="538DE254" w14:textId="77777777" w:rsidR="00611B02" w:rsidRDefault="00611B02" w:rsidP="00611B02">
      <w:pPr>
        <w:pStyle w:val="Heading11"/>
      </w:pPr>
      <w:bookmarkStart w:id="58" w:name="_Toc146707927"/>
      <w:bookmarkStart w:id="59" w:name="_Toc183015729"/>
      <w:r w:rsidRPr="00E52B2B">
        <w:t>Acronyms and Abbreviations</w:t>
      </w:r>
      <w:bookmarkEnd w:id="58"/>
      <w:bookmarkEnd w:id="59"/>
    </w:p>
    <w:p w14:paraId="05309A2B" w14:textId="77777777" w:rsidR="00611B02" w:rsidRPr="00D35902" w:rsidRDefault="00611B02" w:rsidP="00611B02">
      <w:pPr>
        <w:pStyle w:val="ParaunderHeading11"/>
      </w:pPr>
      <w:r w:rsidRPr="00D35902">
        <w:t>The following acronyms and abbreviations are used in this guide:</w:t>
      </w:r>
    </w:p>
    <w:tbl>
      <w:tblPr>
        <w:tblStyle w:val="TableGrid"/>
        <w:tblW w:w="0" w:type="auto"/>
        <w:tblInd w:w="144" w:type="dxa"/>
        <w:tblLook w:val="04A0" w:firstRow="1" w:lastRow="0" w:firstColumn="1" w:lastColumn="0" w:noHBand="0" w:noVBand="1"/>
      </w:tblPr>
      <w:tblGrid>
        <w:gridCol w:w="2551"/>
        <w:gridCol w:w="6655"/>
      </w:tblGrid>
      <w:tr w:rsidR="00611B02" w:rsidRPr="0089326A" w14:paraId="5C1162D9" w14:textId="77777777" w:rsidTr="003B1A45">
        <w:trPr>
          <w:tblHeader/>
        </w:trPr>
        <w:tc>
          <w:tcPr>
            <w:tcW w:w="2551" w:type="dxa"/>
          </w:tcPr>
          <w:p w14:paraId="34971B72" w14:textId="77777777" w:rsidR="00611B02" w:rsidRPr="00D35902" w:rsidRDefault="00611B02" w:rsidP="003B1A45">
            <w:pPr>
              <w:pStyle w:val="TableHeader"/>
              <w:rPr>
                <w:sz w:val="20"/>
                <w:szCs w:val="20"/>
              </w:rPr>
            </w:pPr>
            <w:r w:rsidRPr="00D35902">
              <w:rPr>
                <w:sz w:val="20"/>
                <w:szCs w:val="20"/>
              </w:rPr>
              <w:t>Acronym/</w:t>
            </w:r>
          </w:p>
          <w:p w14:paraId="2404A441" w14:textId="77777777" w:rsidR="00611B02" w:rsidRPr="00D35902" w:rsidRDefault="00611B02" w:rsidP="003B1A45">
            <w:pPr>
              <w:pStyle w:val="TableHeader"/>
              <w:keepNext w:val="0"/>
              <w:rPr>
                <w:sz w:val="20"/>
                <w:szCs w:val="20"/>
              </w:rPr>
            </w:pPr>
            <w:r w:rsidRPr="00D35902">
              <w:rPr>
                <w:sz w:val="20"/>
                <w:szCs w:val="20"/>
              </w:rPr>
              <w:t>Abbreviation</w:t>
            </w:r>
          </w:p>
        </w:tc>
        <w:tc>
          <w:tcPr>
            <w:tcW w:w="6655" w:type="dxa"/>
          </w:tcPr>
          <w:p w14:paraId="611E2229" w14:textId="77777777" w:rsidR="00611B02" w:rsidRPr="00D35902" w:rsidRDefault="00611B02" w:rsidP="003B1A45">
            <w:pPr>
              <w:pStyle w:val="TableHeader"/>
              <w:keepNext w:val="0"/>
              <w:rPr>
                <w:sz w:val="20"/>
                <w:szCs w:val="20"/>
              </w:rPr>
            </w:pPr>
            <w:r w:rsidRPr="00D35902">
              <w:rPr>
                <w:sz w:val="20"/>
                <w:szCs w:val="20"/>
              </w:rPr>
              <w:t>Description</w:t>
            </w:r>
          </w:p>
        </w:tc>
      </w:tr>
      <w:tr w:rsidR="00611B02" w:rsidRPr="0089326A" w14:paraId="600922A5" w14:textId="77777777" w:rsidTr="003B1A45">
        <w:tc>
          <w:tcPr>
            <w:tcW w:w="2551" w:type="dxa"/>
          </w:tcPr>
          <w:p w14:paraId="220A0483" w14:textId="77777777" w:rsidR="00611B02" w:rsidRPr="0089326A" w:rsidRDefault="00611B02" w:rsidP="003B1A45">
            <w:pPr>
              <w:pStyle w:val="TableContents"/>
              <w:keepNext w:val="0"/>
              <w:rPr>
                <w:b/>
                <w:bCs/>
                <w:szCs w:val="20"/>
              </w:rPr>
            </w:pPr>
            <w:r w:rsidRPr="0089326A">
              <w:rPr>
                <w:b/>
                <w:bCs/>
                <w:szCs w:val="20"/>
              </w:rPr>
              <w:t>ARC</w:t>
            </w:r>
          </w:p>
        </w:tc>
        <w:tc>
          <w:tcPr>
            <w:tcW w:w="6655" w:type="dxa"/>
          </w:tcPr>
          <w:p w14:paraId="755BDBB8" w14:textId="77777777" w:rsidR="00611B02" w:rsidRPr="0089326A" w:rsidRDefault="00611B02" w:rsidP="003B1A45">
            <w:pPr>
              <w:pStyle w:val="TableContents"/>
              <w:keepNext w:val="0"/>
              <w:rPr>
                <w:szCs w:val="20"/>
              </w:rPr>
            </w:pPr>
            <w:r w:rsidRPr="0089326A">
              <w:rPr>
                <w:szCs w:val="20"/>
              </w:rPr>
              <w:t>Account, Rate, and Charge</w:t>
            </w:r>
          </w:p>
        </w:tc>
      </w:tr>
      <w:tr w:rsidR="00611B02" w:rsidRPr="0089326A" w14:paraId="0181315A" w14:textId="77777777" w:rsidTr="003B1A45">
        <w:tc>
          <w:tcPr>
            <w:tcW w:w="2551" w:type="dxa"/>
          </w:tcPr>
          <w:p w14:paraId="5982F712" w14:textId="77777777" w:rsidR="00611B02" w:rsidRPr="0089326A" w:rsidRDefault="00611B02" w:rsidP="003B1A45">
            <w:pPr>
              <w:pStyle w:val="TableContents"/>
              <w:keepNext w:val="0"/>
              <w:keepLines w:val="0"/>
              <w:rPr>
                <w:i/>
                <w:iCs/>
                <w:szCs w:val="20"/>
              </w:rPr>
            </w:pPr>
            <w:r w:rsidRPr="00D35902">
              <w:rPr>
                <w:rFonts w:cs="Arial"/>
                <w:b/>
                <w:bCs/>
                <w:szCs w:val="20"/>
                <w:lang w:val="en-IN"/>
              </w:rPr>
              <w:t>BC</w:t>
            </w:r>
          </w:p>
        </w:tc>
        <w:tc>
          <w:tcPr>
            <w:tcW w:w="6655" w:type="dxa"/>
          </w:tcPr>
          <w:p w14:paraId="104D534B" w14:textId="77777777" w:rsidR="00611B02" w:rsidRPr="0089326A" w:rsidRDefault="00611B02" w:rsidP="003B1A45">
            <w:pPr>
              <w:pStyle w:val="TableContents"/>
              <w:keepNext w:val="0"/>
              <w:keepLines w:val="0"/>
              <w:rPr>
                <w:szCs w:val="20"/>
              </w:rPr>
            </w:pPr>
            <w:r w:rsidRPr="00D35902">
              <w:rPr>
                <w:rFonts w:cs="Arial"/>
                <w:szCs w:val="20"/>
                <w:lang w:val="en-IN"/>
              </w:rPr>
              <w:t>Bankers Cheque</w:t>
            </w:r>
          </w:p>
        </w:tc>
      </w:tr>
      <w:tr w:rsidR="00611B02" w:rsidRPr="0089326A" w14:paraId="59A96B06" w14:textId="77777777" w:rsidTr="003B1A45">
        <w:tc>
          <w:tcPr>
            <w:tcW w:w="2551" w:type="dxa"/>
          </w:tcPr>
          <w:p w14:paraId="544EF9A6" w14:textId="77777777" w:rsidR="00611B02" w:rsidRPr="0089326A" w:rsidRDefault="00611B02" w:rsidP="003B1A45">
            <w:pPr>
              <w:pStyle w:val="TableContents"/>
              <w:keepNext w:val="0"/>
              <w:keepLines w:val="0"/>
              <w:rPr>
                <w:szCs w:val="20"/>
              </w:rPr>
            </w:pPr>
            <w:r w:rsidRPr="00D35902">
              <w:rPr>
                <w:rFonts w:cs="Arial"/>
                <w:b/>
                <w:bCs/>
                <w:szCs w:val="20"/>
                <w:lang w:val="en-IN"/>
              </w:rPr>
              <w:t>CASA</w:t>
            </w:r>
          </w:p>
        </w:tc>
        <w:tc>
          <w:tcPr>
            <w:tcW w:w="6655" w:type="dxa"/>
          </w:tcPr>
          <w:p w14:paraId="74CC38BC" w14:textId="77777777" w:rsidR="00611B02" w:rsidRPr="0089326A" w:rsidRDefault="00611B02" w:rsidP="003B1A45">
            <w:pPr>
              <w:pStyle w:val="TableContents"/>
              <w:keepNext w:val="0"/>
              <w:keepLines w:val="0"/>
              <w:rPr>
                <w:szCs w:val="20"/>
              </w:rPr>
            </w:pPr>
            <w:r w:rsidRPr="00D35902">
              <w:rPr>
                <w:rFonts w:cs="Arial"/>
                <w:szCs w:val="20"/>
                <w:lang w:val="en-IN"/>
              </w:rPr>
              <w:t>Current Account and Saving Account</w:t>
            </w:r>
          </w:p>
        </w:tc>
      </w:tr>
      <w:tr w:rsidR="00611B02" w:rsidRPr="0089326A" w14:paraId="486CB70D" w14:textId="77777777" w:rsidTr="003B1A45">
        <w:tc>
          <w:tcPr>
            <w:tcW w:w="2551" w:type="dxa"/>
          </w:tcPr>
          <w:p w14:paraId="537BA037"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CCY</w:t>
            </w:r>
          </w:p>
        </w:tc>
        <w:tc>
          <w:tcPr>
            <w:tcW w:w="6655" w:type="dxa"/>
          </w:tcPr>
          <w:p w14:paraId="48BE526B"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Currency</w:t>
            </w:r>
          </w:p>
        </w:tc>
      </w:tr>
      <w:tr w:rsidR="00611B02" w:rsidRPr="0089326A" w14:paraId="50600723" w14:textId="77777777" w:rsidTr="003B1A45">
        <w:tc>
          <w:tcPr>
            <w:tcW w:w="2551" w:type="dxa"/>
          </w:tcPr>
          <w:p w14:paraId="0DB741F2"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CIF</w:t>
            </w:r>
          </w:p>
        </w:tc>
        <w:tc>
          <w:tcPr>
            <w:tcW w:w="6655" w:type="dxa"/>
          </w:tcPr>
          <w:p w14:paraId="4A699AAF"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Customer Information File</w:t>
            </w:r>
          </w:p>
        </w:tc>
      </w:tr>
      <w:tr w:rsidR="00611B02" w:rsidRPr="0089326A" w14:paraId="26815B56" w14:textId="77777777" w:rsidTr="003B1A45">
        <w:tc>
          <w:tcPr>
            <w:tcW w:w="2551" w:type="dxa"/>
          </w:tcPr>
          <w:p w14:paraId="0EFEA235"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DD</w:t>
            </w:r>
          </w:p>
        </w:tc>
        <w:tc>
          <w:tcPr>
            <w:tcW w:w="6655" w:type="dxa"/>
          </w:tcPr>
          <w:p w14:paraId="59A19296"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Demand Draft</w:t>
            </w:r>
          </w:p>
        </w:tc>
      </w:tr>
      <w:tr w:rsidR="00611B02" w:rsidRPr="0089326A" w14:paraId="6088F326" w14:textId="77777777" w:rsidTr="003B1A45">
        <w:tc>
          <w:tcPr>
            <w:tcW w:w="2551" w:type="dxa"/>
          </w:tcPr>
          <w:p w14:paraId="4B99B9B9"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EJ</w:t>
            </w:r>
          </w:p>
        </w:tc>
        <w:tc>
          <w:tcPr>
            <w:tcW w:w="6655" w:type="dxa"/>
          </w:tcPr>
          <w:p w14:paraId="6376D2FC"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Electronic Journal</w:t>
            </w:r>
          </w:p>
        </w:tc>
      </w:tr>
      <w:tr w:rsidR="00611B02" w:rsidRPr="0089326A" w14:paraId="0E05485F" w14:textId="77777777" w:rsidTr="003B1A45">
        <w:tc>
          <w:tcPr>
            <w:tcW w:w="2551" w:type="dxa"/>
          </w:tcPr>
          <w:p w14:paraId="00E4DE56"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FCY</w:t>
            </w:r>
          </w:p>
        </w:tc>
        <w:tc>
          <w:tcPr>
            <w:tcW w:w="6655" w:type="dxa"/>
          </w:tcPr>
          <w:p w14:paraId="67324170"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Foreign Currency</w:t>
            </w:r>
          </w:p>
        </w:tc>
      </w:tr>
      <w:tr w:rsidR="00611B02" w:rsidRPr="0089326A" w14:paraId="5370326F" w14:textId="77777777" w:rsidTr="003B1A45">
        <w:tc>
          <w:tcPr>
            <w:tcW w:w="2551" w:type="dxa"/>
          </w:tcPr>
          <w:p w14:paraId="7BB62BEA"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FX</w:t>
            </w:r>
          </w:p>
        </w:tc>
        <w:tc>
          <w:tcPr>
            <w:tcW w:w="6655" w:type="dxa"/>
          </w:tcPr>
          <w:p w14:paraId="16BFB42F"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Foreign Exchange</w:t>
            </w:r>
          </w:p>
        </w:tc>
      </w:tr>
      <w:tr w:rsidR="00611B02" w:rsidRPr="0089326A" w14:paraId="63C57B57" w14:textId="77777777" w:rsidTr="003B1A45">
        <w:tc>
          <w:tcPr>
            <w:tcW w:w="2551" w:type="dxa"/>
          </w:tcPr>
          <w:p w14:paraId="124BB17B"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GL</w:t>
            </w:r>
          </w:p>
        </w:tc>
        <w:tc>
          <w:tcPr>
            <w:tcW w:w="6655" w:type="dxa"/>
          </w:tcPr>
          <w:p w14:paraId="7CE47766"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General Ledger</w:t>
            </w:r>
          </w:p>
        </w:tc>
      </w:tr>
      <w:tr w:rsidR="00611B02" w:rsidRPr="0089326A" w14:paraId="2A4918C3" w14:textId="77777777" w:rsidTr="003B1A45">
        <w:tc>
          <w:tcPr>
            <w:tcW w:w="2551" w:type="dxa"/>
          </w:tcPr>
          <w:p w14:paraId="2A19990A"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lastRenderedPageBreak/>
              <w:t>HO</w:t>
            </w:r>
          </w:p>
        </w:tc>
        <w:tc>
          <w:tcPr>
            <w:tcW w:w="6655" w:type="dxa"/>
          </w:tcPr>
          <w:p w14:paraId="3310E5B5"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Head Office</w:t>
            </w:r>
          </w:p>
        </w:tc>
      </w:tr>
      <w:tr w:rsidR="00611B02" w:rsidRPr="0089326A" w14:paraId="7D37404F" w14:textId="77777777" w:rsidTr="003B1A45">
        <w:tc>
          <w:tcPr>
            <w:tcW w:w="2551" w:type="dxa"/>
          </w:tcPr>
          <w:p w14:paraId="5147B9AB"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LCY</w:t>
            </w:r>
          </w:p>
        </w:tc>
        <w:tc>
          <w:tcPr>
            <w:tcW w:w="6655" w:type="dxa"/>
          </w:tcPr>
          <w:p w14:paraId="47AAC43D"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Local Currency</w:t>
            </w:r>
          </w:p>
        </w:tc>
      </w:tr>
      <w:tr w:rsidR="00611B02" w:rsidRPr="0089326A" w14:paraId="1343EC34" w14:textId="77777777" w:rsidTr="003B1A45">
        <w:tc>
          <w:tcPr>
            <w:tcW w:w="2551" w:type="dxa"/>
          </w:tcPr>
          <w:p w14:paraId="4BAB02F8"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LOV</w:t>
            </w:r>
          </w:p>
        </w:tc>
        <w:tc>
          <w:tcPr>
            <w:tcW w:w="6655" w:type="dxa"/>
          </w:tcPr>
          <w:p w14:paraId="7A9DD010"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List of Values</w:t>
            </w:r>
          </w:p>
        </w:tc>
      </w:tr>
      <w:tr w:rsidR="00611B02" w:rsidRPr="0089326A" w14:paraId="13F31F1E" w14:textId="77777777" w:rsidTr="003B1A45">
        <w:tc>
          <w:tcPr>
            <w:tcW w:w="2551" w:type="dxa"/>
          </w:tcPr>
          <w:p w14:paraId="2FC93A11"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MIS</w:t>
            </w:r>
          </w:p>
        </w:tc>
        <w:tc>
          <w:tcPr>
            <w:tcW w:w="6655" w:type="dxa"/>
          </w:tcPr>
          <w:p w14:paraId="55C57A56"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Management Information System</w:t>
            </w:r>
          </w:p>
        </w:tc>
      </w:tr>
      <w:tr w:rsidR="00611B02" w:rsidRPr="0089326A" w14:paraId="49CEFA7A" w14:textId="77777777" w:rsidTr="003B1A45">
        <w:tc>
          <w:tcPr>
            <w:tcW w:w="2551" w:type="dxa"/>
          </w:tcPr>
          <w:p w14:paraId="70FD8E9F"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ML</w:t>
            </w:r>
          </w:p>
        </w:tc>
        <w:tc>
          <w:tcPr>
            <w:tcW w:w="6655" w:type="dxa"/>
          </w:tcPr>
          <w:p w14:paraId="4A5569F7"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Machine Learning</w:t>
            </w:r>
          </w:p>
        </w:tc>
      </w:tr>
      <w:tr w:rsidR="00611B02" w:rsidRPr="0089326A" w14:paraId="135E828E" w14:textId="77777777" w:rsidTr="003B1A45">
        <w:tc>
          <w:tcPr>
            <w:tcW w:w="2551" w:type="dxa"/>
          </w:tcPr>
          <w:p w14:paraId="246BFAAE"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RD</w:t>
            </w:r>
          </w:p>
        </w:tc>
        <w:tc>
          <w:tcPr>
            <w:tcW w:w="6655" w:type="dxa"/>
          </w:tcPr>
          <w:p w14:paraId="5D7CAF50"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Recurring Deposit</w:t>
            </w:r>
          </w:p>
        </w:tc>
      </w:tr>
      <w:tr w:rsidR="00611B02" w:rsidRPr="0089326A" w14:paraId="5439D7D2" w14:textId="77777777" w:rsidTr="003B1A45">
        <w:tc>
          <w:tcPr>
            <w:tcW w:w="2551" w:type="dxa"/>
          </w:tcPr>
          <w:p w14:paraId="2BC34A0B"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SD</w:t>
            </w:r>
          </w:p>
        </w:tc>
        <w:tc>
          <w:tcPr>
            <w:tcW w:w="6655" w:type="dxa"/>
          </w:tcPr>
          <w:p w14:paraId="7DFC5445" w14:textId="77777777" w:rsidR="00611B02" w:rsidRPr="00D35902" w:rsidRDefault="00611B02" w:rsidP="003B1A45">
            <w:pPr>
              <w:pStyle w:val="TableContents"/>
              <w:keepNext w:val="0"/>
              <w:keepLines w:val="0"/>
              <w:rPr>
                <w:rFonts w:cs="Arial"/>
                <w:szCs w:val="20"/>
                <w:lang w:val="en-IN"/>
              </w:rPr>
            </w:pPr>
            <w:r w:rsidRPr="00D35902">
              <w:rPr>
                <w:rFonts w:cs="Arial"/>
                <w:szCs w:val="20"/>
                <w:lang w:val="en-IN"/>
              </w:rPr>
              <w:t>Safe Deposits</w:t>
            </w:r>
          </w:p>
        </w:tc>
      </w:tr>
      <w:tr w:rsidR="00611B02" w:rsidRPr="0089326A" w14:paraId="7B0B6C82" w14:textId="77777777" w:rsidTr="003B1A45">
        <w:tc>
          <w:tcPr>
            <w:tcW w:w="2551" w:type="dxa"/>
          </w:tcPr>
          <w:p w14:paraId="4A197DC3" w14:textId="77777777" w:rsidR="00611B02" w:rsidRPr="00D60E05" w:rsidRDefault="00611B02" w:rsidP="003B1A45">
            <w:pPr>
              <w:pStyle w:val="TableContents"/>
              <w:keepNext w:val="0"/>
              <w:keepLines w:val="0"/>
              <w:rPr>
                <w:rFonts w:cs="Arial"/>
                <w:b/>
                <w:bCs/>
                <w:szCs w:val="20"/>
                <w:lang w:val="en-IN"/>
              </w:rPr>
            </w:pPr>
            <w:r w:rsidRPr="00D60E05">
              <w:rPr>
                <w:rFonts w:cs="Arial"/>
                <w:b/>
                <w:bCs/>
                <w:szCs w:val="20"/>
                <w:lang w:val="en-IN"/>
              </w:rPr>
              <w:t>System</w:t>
            </w:r>
          </w:p>
        </w:tc>
        <w:tc>
          <w:tcPr>
            <w:tcW w:w="6655" w:type="dxa"/>
          </w:tcPr>
          <w:p w14:paraId="4EFA7FF3" w14:textId="77777777" w:rsidR="00611B02" w:rsidRPr="00D60E05" w:rsidRDefault="00611B02" w:rsidP="003B1A45">
            <w:pPr>
              <w:pStyle w:val="TableContents"/>
              <w:keepNext w:val="0"/>
              <w:keepLines w:val="0"/>
              <w:rPr>
                <w:rFonts w:cs="Arial"/>
                <w:szCs w:val="20"/>
                <w:lang w:val="en-IN"/>
              </w:rPr>
            </w:pPr>
            <w:r w:rsidRPr="00D60E05">
              <w:rPr>
                <w:rFonts w:cs="Arial"/>
                <w:szCs w:val="20"/>
                <w:lang w:val="en-IN"/>
              </w:rPr>
              <w:t xml:space="preserve">Unless specified, it shall always refer to Oracle </w:t>
            </w:r>
            <w:proofErr w:type="spellStart"/>
            <w:r w:rsidRPr="00D60E05">
              <w:rPr>
                <w:rFonts w:cs="Arial"/>
                <w:szCs w:val="20"/>
                <w:lang w:val="en-IN"/>
              </w:rPr>
              <w:t>BankingBranch</w:t>
            </w:r>
            <w:proofErr w:type="spellEnd"/>
            <w:r w:rsidRPr="00D60E05">
              <w:rPr>
                <w:rFonts w:cs="Arial"/>
                <w:szCs w:val="20"/>
                <w:lang w:val="en-IN"/>
              </w:rPr>
              <w:t>.</w:t>
            </w:r>
          </w:p>
        </w:tc>
      </w:tr>
      <w:tr w:rsidR="00611B02" w:rsidRPr="0089326A" w14:paraId="792BFD86" w14:textId="77777777" w:rsidTr="003B1A45">
        <w:tc>
          <w:tcPr>
            <w:tcW w:w="2551" w:type="dxa"/>
          </w:tcPr>
          <w:p w14:paraId="004EB243"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TC</w:t>
            </w:r>
          </w:p>
        </w:tc>
        <w:tc>
          <w:tcPr>
            <w:tcW w:w="6655" w:type="dxa"/>
          </w:tcPr>
          <w:p w14:paraId="661971B4" w14:textId="77777777" w:rsidR="00611B02" w:rsidRPr="00D35902" w:rsidRDefault="00611B02" w:rsidP="003B1A45">
            <w:pPr>
              <w:autoSpaceDE w:val="0"/>
              <w:autoSpaceDN w:val="0"/>
              <w:adjustRightInd w:val="0"/>
              <w:spacing w:line="240" w:lineRule="auto"/>
              <w:rPr>
                <w:rFonts w:cs="Arial"/>
                <w:szCs w:val="20"/>
                <w:lang w:val="en-IN"/>
              </w:rPr>
            </w:pPr>
            <w:r w:rsidRPr="00D35902">
              <w:rPr>
                <w:rFonts w:cs="Arial"/>
                <w:szCs w:val="20"/>
                <w:lang w:val="en-IN"/>
              </w:rPr>
              <w:t>Travellers Cheque</w:t>
            </w:r>
          </w:p>
        </w:tc>
      </w:tr>
      <w:tr w:rsidR="00611B02" w:rsidRPr="0089326A" w14:paraId="4E387EE9" w14:textId="77777777" w:rsidTr="003B1A45">
        <w:tc>
          <w:tcPr>
            <w:tcW w:w="2551" w:type="dxa"/>
          </w:tcPr>
          <w:p w14:paraId="27AA04ED"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TD</w:t>
            </w:r>
          </w:p>
        </w:tc>
        <w:tc>
          <w:tcPr>
            <w:tcW w:w="6655" w:type="dxa"/>
          </w:tcPr>
          <w:p w14:paraId="408BCCB1" w14:textId="77777777" w:rsidR="00611B02" w:rsidRPr="00D35902" w:rsidRDefault="00611B02" w:rsidP="003B1A45">
            <w:pPr>
              <w:autoSpaceDE w:val="0"/>
              <w:autoSpaceDN w:val="0"/>
              <w:adjustRightInd w:val="0"/>
              <w:spacing w:line="240" w:lineRule="auto"/>
              <w:rPr>
                <w:rFonts w:cs="Arial"/>
                <w:szCs w:val="20"/>
                <w:lang w:val="en-IN"/>
              </w:rPr>
            </w:pPr>
            <w:r w:rsidRPr="00D35902">
              <w:rPr>
                <w:rFonts w:cs="Arial"/>
                <w:szCs w:val="20"/>
                <w:lang w:val="en-IN"/>
              </w:rPr>
              <w:t>Term Deposit</w:t>
            </w:r>
          </w:p>
        </w:tc>
      </w:tr>
      <w:tr w:rsidR="00611B02" w:rsidRPr="0089326A" w14:paraId="79F75FCD" w14:textId="77777777" w:rsidTr="003B1A45">
        <w:tc>
          <w:tcPr>
            <w:tcW w:w="2551" w:type="dxa"/>
          </w:tcPr>
          <w:p w14:paraId="68699DF6" w14:textId="77777777" w:rsidR="00611B02" w:rsidRPr="0089326A" w:rsidRDefault="00611B02" w:rsidP="003B1A45">
            <w:pPr>
              <w:pStyle w:val="TableContents"/>
              <w:keepNext w:val="0"/>
              <w:keepLines w:val="0"/>
              <w:rPr>
                <w:rFonts w:cs="Arial"/>
                <w:b/>
                <w:bCs/>
                <w:szCs w:val="20"/>
                <w:lang w:val="en-IN"/>
              </w:rPr>
            </w:pPr>
            <w:r w:rsidRPr="0089326A">
              <w:rPr>
                <w:rFonts w:cs="Arial"/>
                <w:b/>
                <w:bCs/>
                <w:szCs w:val="20"/>
                <w:lang w:val="en-IN"/>
              </w:rPr>
              <w:t>UDF</w:t>
            </w:r>
          </w:p>
        </w:tc>
        <w:tc>
          <w:tcPr>
            <w:tcW w:w="6655" w:type="dxa"/>
          </w:tcPr>
          <w:p w14:paraId="36DDE718" w14:textId="77777777" w:rsidR="00611B02" w:rsidRPr="0089326A" w:rsidRDefault="00611B02" w:rsidP="003B1A45">
            <w:pPr>
              <w:autoSpaceDE w:val="0"/>
              <w:autoSpaceDN w:val="0"/>
              <w:adjustRightInd w:val="0"/>
              <w:spacing w:line="240" w:lineRule="auto"/>
              <w:rPr>
                <w:rFonts w:cs="Arial"/>
                <w:szCs w:val="20"/>
                <w:lang w:val="en-IN"/>
              </w:rPr>
            </w:pPr>
            <w:r w:rsidRPr="0089326A">
              <w:rPr>
                <w:rFonts w:cs="Arial"/>
                <w:szCs w:val="20"/>
                <w:lang w:val="en-IN"/>
              </w:rPr>
              <w:t>User Defined Fields</w:t>
            </w:r>
          </w:p>
        </w:tc>
      </w:tr>
      <w:tr w:rsidR="00611B02" w:rsidRPr="0089326A" w14:paraId="2CE82D7A" w14:textId="77777777" w:rsidTr="003B1A45">
        <w:tc>
          <w:tcPr>
            <w:tcW w:w="2551" w:type="dxa"/>
          </w:tcPr>
          <w:p w14:paraId="222344BE" w14:textId="77777777" w:rsidR="00611B02" w:rsidRPr="00D35902" w:rsidRDefault="00611B02" w:rsidP="003B1A45">
            <w:pPr>
              <w:pStyle w:val="TableContents"/>
              <w:keepNext w:val="0"/>
              <w:keepLines w:val="0"/>
              <w:rPr>
                <w:rFonts w:cs="Arial"/>
                <w:b/>
                <w:bCs/>
                <w:szCs w:val="20"/>
                <w:lang w:val="en-IN"/>
              </w:rPr>
            </w:pPr>
            <w:r w:rsidRPr="00D35902">
              <w:rPr>
                <w:rFonts w:cs="Arial"/>
                <w:b/>
                <w:bCs/>
                <w:szCs w:val="20"/>
                <w:lang w:val="en-IN"/>
              </w:rPr>
              <w:t>VAT</w:t>
            </w:r>
          </w:p>
        </w:tc>
        <w:tc>
          <w:tcPr>
            <w:tcW w:w="6655" w:type="dxa"/>
          </w:tcPr>
          <w:p w14:paraId="3E10FDDF" w14:textId="77777777" w:rsidR="00611B02" w:rsidRPr="00D35902" w:rsidRDefault="00611B02" w:rsidP="003B1A45">
            <w:pPr>
              <w:autoSpaceDE w:val="0"/>
              <w:autoSpaceDN w:val="0"/>
              <w:adjustRightInd w:val="0"/>
              <w:spacing w:line="240" w:lineRule="auto"/>
              <w:rPr>
                <w:rFonts w:cs="Arial"/>
                <w:szCs w:val="20"/>
                <w:lang w:val="en-IN"/>
              </w:rPr>
            </w:pPr>
            <w:r w:rsidRPr="00D35902">
              <w:rPr>
                <w:rFonts w:cs="Arial"/>
                <w:szCs w:val="20"/>
                <w:lang w:val="en-IN"/>
              </w:rPr>
              <w:t>Value Added Tax</w:t>
            </w:r>
          </w:p>
        </w:tc>
      </w:tr>
    </w:tbl>
    <w:p w14:paraId="0639470E" w14:textId="77777777" w:rsidR="00BA468F" w:rsidRDefault="00BA468F" w:rsidP="00315664">
      <w:pPr>
        <w:pStyle w:val="ParaunderHeading11"/>
      </w:pPr>
    </w:p>
    <w:p w14:paraId="64079455" w14:textId="60126B59" w:rsidR="00DC1A7D" w:rsidRDefault="00DC1A7D" w:rsidP="00082E71">
      <w:pPr>
        <w:pStyle w:val="Heading11"/>
      </w:pPr>
      <w:bookmarkStart w:id="60" w:name="_Toc183015730"/>
      <w:r>
        <w:t xml:space="preserve">List of </w:t>
      </w:r>
      <w:r w:rsidR="000B17FF">
        <w:t>Topics</w:t>
      </w:r>
      <w:bookmarkEnd w:id="60"/>
    </w:p>
    <w:p w14:paraId="11D25CF8" w14:textId="77777777" w:rsidR="002C2085" w:rsidRDefault="002C2085" w:rsidP="00EA7288">
      <w:pPr>
        <w:pStyle w:val="ParaunderHeading11"/>
        <w:keepNext/>
      </w:pPr>
      <w:r w:rsidRPr="002C2085">
        <w:t>This manual is organized into the following chapters:</w:t>
      </w:r>
    </w:p>
    <w:tbl>
      <w:tblPr>
        <w:tblStyle w:val="TableGrid"/>
        <w:tblW w:w="0" w:type="auto"/>
        <w:tblInd w:w="144" w:type="dxa"/>
        <w:tblLook w:val="04A0" w:firstRow="1" w:lastRow="0" w:firstColumn="1" w:lastColumn="0" w:noHBand="0" w:noVBand="1"/>
      </w:tblPr>
      <w:tblGrid>
        <w:gridCol w:w="2551"/>
        <w:gridCol w:w="6655"/>
      </w:tblGrid>
      <w:tr w:rsidR="00DC1A7D" w14:paraId="4EC22747" w14:textId="77777777" w:rsidTr="00FE2E7A">
        <w:trPr>
          <w:tblHeader/>
        </w:trPr>
        <w:tc>
          <w:tcPr>
            <w:tcW w:w="2551" w:type="dxa"/>
          </w:tcPr>
          <w:p w14:paraId="4E4552A3" w14:textId="55BB527A" w:rsidR="00DC1A7D" w:rsidRDefault="00B7156B" w:rsidP="002C2085">
            <w:pPr>
              <w:pStyle w:val="TableHeader"/>
              <w:keepNext w:val="0"/>
            </w:pPr>
            <w:r>
              <w:t>Topic</w:t>
            </w:r>
          </w:p>
        </w:tc>
        <w:tc>
          <w:tcPr>
            <w:tcW w:w="6655" w:type="dxa"/>
          </w:tcPr>
          <w:p w14:paraId="54800810" w14:textId="77777777" w:rsidR="00DC1A7D" w:rsidRDefault="00DC1A7D" w:rsidP="002C2085">
            <w:pPr>
              <w:pStyle w:val="TableHeader"/>
              <w:keepNext w:val="0"/>
            </w:pPr>
            <w:r>
              <w:t>Description</w:t>
            </w:r>
          </w:p>
        </w:tc>
      </w:tr>
      <w:tr w:rsidR="00DC1A7D" w14:paraId="0119E8DA" w14:textId="77777777" w:rsidTr="00773A7C">
        <w:tc>
          <w:tcPr>
            <w:tcW w:w="2551" w:type="dxa"/>
          </w:tcPr>
          <w:p w14:paraId="0969A3FD" w14:textId="77777777" w:rsidR="00DC1A7D" w:rsidRPr="00D15E2A" w:rsidRDefault="00773A7C" w:rsidP="00FE0F92">
            <w:pPr>
              <w:pStyle w:val="TableContents"/>
              <w:keepNext w:val="0"/>
            </w:pPr>
            <w:r w:rsidRPr="00987FC7">
              <w:t xml:space="preserve">Overview </w:t>
            </w:r>
            <w:r>
              <w:t xml:space="preserve">of </w:t>
            </w:r>
            <w:r w:rsidR="00FE0F92">
              <w:t xml:space="preserve">Oracle </w:t>
            </w:r>
            <w:r w:rsidR="00FE0F92">
              <w:lastRenderedPageBreak/>
              <w:t>Banking Branch</w:t>
            </w:r>
          </w:p>
        </w:tc>
        <w:tc>
          <w:tcPr>
            <w:tcW w:w="6655" w:type="dxa"/>
          </w:tcPr>
          <w:p w14:paraId="34C4E88B" w14:textId="77777777" w:rsidR="00DC1A7D" w:rsidRPr="00D15E2A" w:rsidRDefault="00987FC7" w:rsidP="00FE0F92">
            <w:pPr>
              <w:pStyle w:val="TableContents"/>
              <w:keepNext w:val="0"/>
            </w:pPr>
            <w:r>
              <w:lastRenderedPageBreak/>
              <w:t>P</w:t>
            </w:r>
            <w:r w:rsidR="0010332F" w:rsidRPr="00D15E2A">
              <w:t xml:space="preserve">rovides a snapshot of the features of the </w:t>
            </w:r>
            <w:r w:rsidR="00FE0F92">
              <w:t>application</w:t>
            </w:r>
            <w:r w:rsidR="0010332F" w:rsidRPr="00D15E2A">
              <w:t>.</w:t>
            </w:r>
          </w:p>
        </w:tc>
      </w:tr>
      <w:tr w:rsidR="007435AF" w14:paraId="005B68E8" w14:textId="77777777" w:rsidTr="00773A7C">
        <w:tc>
          <w:tcPr>
            <w:tcW w:w="2551" w:type="dxa"/>
          </w:tcPr>
          <w:p w14:paraId="612DEC3D" w14:textId="25716779" w:rsidR="007435AF" w:rsidRDefault="007435AF" w:rsidP="007435AF">
            <w:pPr>
              <w:pStyle w:val="TableContents"/>
              <w:keepNext w:val="0"/>
              <w:keepLines w:val="0"/>
            </w:pPr>
            <w:r>
              <w:t>Annexure 1</w:t>
            </w:r>
          </w:p>
        </w:tc>
        <w:tc>
          <w:tcPr>
            <w:tcW w:w="6655" w:type="dxa"/>
          </w:tcPr>
          <w:p w14:paraId="39CCC983" w14:textId="17AC8A89" w:rsidR="007435AF" w:rsidRDefault="007435AF" w:rsidP="007435AF">
            <w:pPr>
              <w:pStyle w:val="TableContents"/>
              <w:keepNext w:val="0"/>
              <w:keepLines w:val="0"/>
            </w:pPr>
            <w:r>
              <w:t xml:space="preserve">Provides a list of </w:t>
            </w:r>
            <w:r w:rsidR="003F24EF">
              <w:t>functional activity codes and descriptions</w:t>
            </w:r>
            <w:r>
              <w:t>.</w:t>
            </w:r>
          </w:p>
        </w:tc>
      </w:tr>
      <w:tr w:rsidR="007435AF" w14:paraId="635BE23E" w14:textId="77777777" w:rsidTr="00773A7C">
        <w:tc>
          <w:tcPr>
            <w:tcW w:w="2551" w:type="dxa"/>
          </w:tcPr>
          <w:p w14:paraId="5A06AA31" w14:textId="0E57F142" w:rsidR="007435AF" w:rsidRPr="00255BB2" w:rsidRDefault="007435AF" w:rsidP="007435AF">
            <w:pPr>
              <w:pStyle w:val="TableContents"/>
              <w:keepNext w:val="0"/>
              <w:keepLines w:val="0"/>
            </w:pPr>
            <w:r>
              <w:t>Annexure 2</w:t>
            </w:r>
          </w:p>
        </w:tc>
        <w:tc>
          <w:tcPr>
            <w:tcW w:w="6655" w:type="dxa"/>
          </w:tcPr>
          <w:p w14:paraId="4CBC0014" w14:textId="77777777" w:rsidR="007435AF" w:rsidRPr="00255BB2" w:rsidRDefault="007435AF" w:rsidP="007435AF">
            <w:pPr>
              <w:pStyle w:val="TableContents"/>
              <w:keepNext w:val="0"/>
              <w:keepLines w:val="0"/>
            </w:pPr>
            <w:r>
              <w:t>Provides a list of error codes and respective error messages.</w:t>
            </w:r>
          </w:p>
        </w:tc>
      </w:tr>
      <w:tr w:rsidR="007435AF" w14:paraId="5034C9DD" w14:textId="77777777" w:rsidTr="00773A7C">
        <w:tc>
          <w:tcPr>
            <w:tcW w:w="2551" w:type="dxa"/>
          </w:tcPr>
          <w:p w14:paraId="570362B4" w14:textId="5ECF29C5" w:rsidR="007435AF" w:rsidRPr="00255BB2" w:rsidRDefault="007435AF" w:rsidP="007435AF">
            <w:pPr>
              <w:pStyle w:val="TableContents"/>
              <w:keepNext w:val="0"/>
              <w:keepLines w:val="0"/>
            </w:pPr>
            <w:r>
              <w:t>Annexure 3</w:t>
            </w:r>
          </w:p>
        </w:tc>
        <w:tc>
          <w:tcPr>
            <w:tcW w:w="6655" w:type="dxa"/>
          </w:tcPr>
          <w:p w14:paraId="37EE68BC" w14:textId="77777777" w:rsidR="007435AF" w:rsidRPr="00255BB2" w:rsidRDefault="007435AF" w:rsidP="007435AF">
            <w:pPr>
              <w:pStyle w:val="TableContents"/>
              <w:keepNext w:val="0"/>
              <w:keepLines w:val="0"/>
            </w:pPr>
            <w:r w:rsidRPr="00255BB2">
              <w:t xml:space="preserve">Provides a list of </w:t>
            </w:r>
            <w:r>
              <w:t xml:space="preserve">function codes and their descriptions </w:t>
            </w:r>
            <w:r w:rsidRPr="00255BB2">
              <w:t xml:space="preserve">arranged in </w:t>
            </w:r>
            <w:r>
              <w:t>numerical</w:t>
            </w:r>
            <w:r w:rsidRPr="00255BB2">
              <w:t xml:space="preserve"> order</w:t>
            </w:r>
            <w:r>
              <w:t>.</w:t>
            </w:r>
          </w:p>
        </w:tc>
      </w:tr>
      <w:tr w:rsidR="007435AF" w14:paraId="771BBEB9" w14:textId="77777777" w:rsidTr="00773A7C">
        <w:tc>
          <w:tcPr>
            <w:tcW w:w="2551" w:type="dxa"/>
          </w:tcPr>
          <w:p w14:paraId="14310DC3" w14:textId="4C825EA1" w:rsidR="007435AF" w:rsidRPr="00255BB2" w:rsidRDefault="007435AF" w:rsidP="007435AF">
            <w:pPr>
              <w:pStyle w:val="TableContents"/>
              <w:keepNext w:val="0"/>
              <w:keepLines w:val="0"/>
            </w:pPr>
            <w:r>
              <w:t>Annexure 4</w:t>
            </w:r>
          </w:p>
        </w:tc>
        <w:tc>
          <w:tcPr>
            <w:tcW w:w="6655" w:type="dxa"/>
          </w:tcPr>
          <w:p w14:paraId="38E9A996" w14:textId="77777777" w:rsidR="007435AF" w:rsidRPr="00255BB2" w:rsidRDefault="007435AF" w:rsidP="007435AF">
            <w:pPr>
              <w:pStyle w:val="TableContents"/>
              <w:keepNext w:val="0"/>
              <w:keepLines w:val="0"/>
            </w:pPr>
            <w:r>
              <w:t>Provides the format of available transaction advices.</w:t>
            </w:r>
          </w:p>
        </w:tc>
      </w:tr>
      <w:tr w:rsidR="007435AF" w14:paraId="7D0D90AC" w14:textId="77777777" w:rsidTr="00773A7C">
        <w:tc>
          <w:tcPr>
            <w:tcW w:w="2551" w:type="dxa"/>
          </w:tcPr>
          <w:p w14:paraId="2C20CAE6" w14:textId="4F2A4D06" w:rsidR="007435AF" w:rsidRPr="00505FA8" w:rsidRDefault="007435AF" w:rsidP="007435AF">
            <w:r>
              <w:t>Annexure 5</w:t>
            </w:r>
          </w:p>
          <w:p w14:paraId="7E70BA3C" w14:textId="68053DCD" w:rsidR="007435AF" w:rsidRPr="00505FA8" w:rsidRDefault="007435AF" w:rsidP="007435AF">
            <w:pPr>
              <w:ind w:firstLine="720"/>
            </w:pPr>
          </w:p>
        </w:tc>
        <w:tc>
          <w:tcPr>
            <w:tcW w:w="6655" w:type="dxa"/>
          </w:tcPr>
          <w:p w14:paraId="45A599E4" w14:textId="77777777" w:rsidR="007435AF" w:rsidRPr="00255BB2" w:rsidRDefault="007435AF" w:rsidP="007435AF">
            <w:pPr>
              <w:pStyle w:val="TableContents"/>
              <w:keepNext w:val="0"/>
              <w:keepLines w:val="0"/>
            </w:pPr>
            <w:r>
              <w:t xml:space="preserve">Provides </w:t>
            </w:r>
            <w:r w:rsidRPr="00AA39AD">
              <w:t>order of replacement of parameters with wild card entries</w:t>
            </w:r>
            <w:r>
              <w:t>.</w:t>
            </w:r>
          </w:p>
        </w:tc>
      </w:tr>
      <w:tr w:rsidR="007435AF" w14:paraId="07AFFB5A" w14:textId="77777777" w:rsidTr="00773A7C">
        <w:tc>
          <w:tcPr>
            <w:tcW w:w="2551" w:type="dxa"/>
          </w:tcPr>
          <w:p w14:paraId="0C741651" w14:textId="24D9B713" w:rsidR="007435AF" w:rsidRDefault="007435AF" w:rsidP="007435AF">
            <w:pPr>
              <w:pStyle w:val="TableContents"/>
              <w:keepLines w:val="0"/>
            </w:pPr>
            <w:r>
              <w:t>Annexure 6</w:t>
            </w:r>
          </w:p>
        </w:tc>
        <w:tc>
          <w:tcPr>
            <w:tcW w:w="6655" w:type="dxa"/>
          </w:tcPr>
          <w:p w14:paraId="5C88D068" w14:textId="77777777" w:rsidR="007435AF" w:rsidRDefault="007435AF" w:rsidP="007435AF">
            <w:pPr>
              <w:pStyle w:val="TableContents"/>
              <w:keepLines w:val="0"/>
            </w:pPr>
            <w:r>
              <w:t>Provides the column names and descriptions of the significant parameters in the static maintenance tables.</w:t>
            </w:r>
          </w:p>
        </w:tc>
      </w:tr>
      <w:tr w:rsidR="007435AF" w14:paraId="64609625" w14:textId="77777777" w:rsidTr="00773A7C">
        <w:tc>
          <w:tcPr>
            <w:tcW w:w="2551" w:type="dxa"/>
          </w:tcPr>
          <w:p w14:paraId="054A6FCF" w14:textId="77777777" w:rsidR="007435AF" w:rsidRPr="00255BB2" w:rsidRDefault="007435AF" w:rsidP="007435AF">
            <w:pPr>
              <w:pStyle w:val="TableContents"/>
              <w:keepNext w:val="0"/>
              <w:keepLines w:val="0"/>
            </w:pPr>
            <w:r w:rsidRPr="00255BB2">
              <w:t xml:space="preserve">List Of </w:t>
            </w:r>
            <w:r>
              <w:t>Menus</w:t>
            </w:r>
          </w:p>
        </w:tc>
        <w:tc>
          <w:tcPr>
            <w:tcW w:w="6655" w:type="dxa"/>
          </w:tcPr>
          <w:p w14:paraId="13B00FF3" w14:textId="77777777" w:rsidR="007435AF" w:rsidRPr="00255BB2" w:rsidRDefault="007435AF" w:rsidP="007435AF">
            <w:pPr>
              <w:pStyle w:val="TableContents"/>
              <w:keepNext w:val="0"/>
              <w:keepLines w:val="0"/>
            </w:pPr>
            <w:r w:rsidRPr="00255BB2">
              <w:t xml:space="preserve">Provides a list of </w:t>
            </w:r>
            <w:r>
              <w:t>menus</w:t>
            </w:r>
            <w:r w:rsidRPr="00255BB2">
              <w:t xml:space="preserve"> arranged in alphabetical order.</w:t>
            </w:r>
          </w:p>
        </w:tc>
      </w:tr>
    </w:tbl>
    <w:p w14:paraId="7B620E82" w14:textId="77777777" w:rsidR="005C27A0" w:rsidRDefault="005C27A0" w:rsidP="005C27A0">
      <w:pPr>
        <w:pStyle w:val="Heading11"/>
      </w:pPr>
      <w:bookmarkStart w:id="61" w:name="_Toc183015731"/>
      <w:r>
        <w:t>Basic Actions</w:t>
      </w:r>
      <w:bookmarkEnd w:id="61"/>
    </w:p>
    <w:p w14:paraId="7BD39D30" w14:textId="77777777" w:rsidR="005C27A0" w:rsidRDefault="005C27A0" w:rsidP="005C27A0">
      <w:pPr>
        <w:pStyle w:val="ParaunderHeading11"/>
        <w:keepNext/>
      </w:pPr>
      <w:r w:rsidRPr="001C6649">
        <w:t xml:space="preserve">Most of the screens contain buttons to perform all or few of the basic actions. </w:t>
      </w:r>
      <w:r>
        <w:t xml:space="preserve">The actions which are called here are generic, it varies based on the usage and the applicability. </w:t>
      </w:r>
      <w:r w:rsidRPr="001C6649">
        <w:t>The table below gives a snapshot of them</w:t>
      </w:r>
      <w:r>
        <w:t>:</w:t>
      </w:r>
    </w:p>
    <w:tbl>
      <w:tblPr>
        <w:tblStyle w:val="TableGrid"/>
        <w:tblW w:w="0" w:type="auto"/>
        <w:tblInd w:w="144" w:type="dxa"/>
        <w:tblLook w:val="04A0" w:firstRow="1" w:lastRow="0" w:firstColumn="1" w:lastColumn="0" w:noHBand="0" w:noVBand="1"/>
      </w:tblPr>
      <w:tblGrid>
        <w:gridCol w:w="3271"/>
        <w:gridCol w:w="5369"/>
      </w:tblGrid>
      <w:tr w:rsidR="005C27A0" w14:paraId="16671275" w14:textId="77777777" w:rsidTr="003B1A45">
        <w:trPr>
          <w:tblHeader/>
        </w:trPr>
        <w:tc>
          <w:tcPr>
            <w:tcW w:w="3271" w:type="dxa"/>
          </w:tcPr>
          <w:p w14:paraId="00424655" w14:textId="77777777" w:rsidR="005C27A0" w:rsidRDefault="005C27A0" w:rsidP="003B1A45">
            <w:pPr>
              <w:pStyle w:val="TableHeader"/>
            </w:pPr>
            <w:r>
              <w:t>Action</w:t>
            </w:r>
          </w:p>
        </w:tc>
        <w:tc>
          <w:tcPr>
            <w:tcW w:w="5369" w:type="dxa"/>
          </w:tcPr>
          <w:p w14:paraId="0990E327" w14:textId="77777777" w:rsidR="005C27A0" w:rsidRPr="00947D23" w:rsidRDefault="005C27A0" w:rsidP="003B1A45">
            <w:pPr>
              <w:pStyle w:val="TableHeader"/>
            </w:pPr>
            <w:r>
              <w:t>Description</w:t>
            </w:r>
          </w:p>
        </w:tc>
      </w:tr>
      <w:tr w:rsidR="005C27A0" w14:paraId="092D455D" w14:textId="77777777" w:rsidTr="003B1A45">
        <w:tc>
          <w:tcPr>
            <w:tcW w:w="3271" w:type="dxa"/>
          </w:tcPr>
          <w:p w14:paraId="0B3BD8B5" w14:textId="77777777" w:rsidR="005C27A0" w:rsidRPr="0073748E" w:rsidRDefault="005C27A0" w:rsidP="003B1A45">
            <w:pPr>
              <w:pStyle w:val="TableContents"/>
              <w:keepNext w:val="0"/>
              <w:rPr>
                <w:b/>
              </w:rPr>
            </w:pPr>
            <w:r w:rsidRPr="0073748E">
              <w:rPr>
                <w:b/>
              </w:rPr>
              <w:t>Submit</w:t>
            </w:r>
          </w:p>
        </w:tc>
        <w:tc>
          <w:tcPr>
            <w:tcW w:w="5369" w:type="dxa"/>
          </w:tcPr>
          <w:p w14:paraId="11F5438D" w14:textId="77777777" w:rsidR="005C27A0" w:rsidRPr="00947D23" w:rsidRDefault="005C27A0" w:rsidP="003B1A45">
            <w:pPr>
              <w:pStyle w:val="TableContents"/>
            </w:pPr>
            <w:r>
              <w:t>Click to complete the transaction after you specify all the input parameters for a particular transaction.</w:t>
            </w:r>
          </w:p>
        </w:tc>
      </w:tr>
      <w:tr w:rsidR="005C27A0" w14:paraId="60553B8B" w14:textId="77777777" w:rsidTr="003B1A45">
        <w:tc>
          <w:tcPr>
            <w:tcW w:w="3271" w:type="dxa"/>
          </w:tcPr>
          <w:p w14:paraId="28CAC768" w14:textId="77777777" w:rsidR="005C27A0" w:rsidRPr="0073748E" w:rsidRDefault="005C27A0" w:rsidP="003B1A45">
            <w:pPr>
              <w:pStyle w:val="TableContents"/>
              <w:keepNext w:val="0"/>
              <w:rPr>
                <w:b/>
              </w:rPr>
            </w:pPr>
            <w:r>
              <w:rPr>
                <w:b/>
              </w:rPr>
              <w:t>Cancel</w:t>
            </w:r>
          </w:p>
        </w:tc>
        <w:tc>
          <w:tcPr>
            <w:tcW w:w="5369" w:type="dxa"/>
          </w:tcPr>
          <w:p w14:paraId="0650AEF9" w14:textId="77777777" w:rsidR="005C27A0" w:rsidRPr="00947D23" w:rsidRDefault="005C27A0" w:rsidP="003B1A45">
            <w:pPr>
              <w:pStyle w:val="TableContents"/>
            </w:pPr>
            <w:r>
              <w:t>Click to cancel the transaction input midway without saving any data.</w:t>
            </w:r>
          </w:p>
        </w:tc>
      </w:tr>
      <w:tr w:rsidR="005C27A0" w14:paraId="47FE61B1" w14:textId="77777777" w:rsidTr="003B1A45">
        <w:tc>
          <w:tcPr>
            <w:tcW w:w="3271" w:type="dxa"/>
          </w:tcPr>
          <w:p w14:paraId="40DA24B7" w14:textId="77777777" w:rsidR="005C27A0" w:rsidRPr="0073748E" w:rsidRDefault="005C27A0" w:rsidP="003B1A45">
            <w:pPr>
              <w:pStyle w:val="TableContents"/>
              <w:keepNext w:val="0"/>
              <w:rPr>
                <w:b/>
              </w:rPr>
            </w:pPr>
            <w:r>
              <w:rPr>
                <w:b/>
              </w:rPr>
              <w:t>Clear</w:t>
            </w:r>
          </w:p>
        </w:tc>
        <w:tc>
          <w:tcPr>
            <w:tcW w:w="5369" w:type="dxa"/>
          </w:tcPr>
          <w:p w14:paraId="0BBF6124" w14:textId="77777777" w:rsidR="005C27A0" w:rsidRPr="00947D23" w:rsidRDefault="005C27A0" w:rsidP="003B1A45">
            <w:pPr>
              <w:pStyle w:val="TableContents"/>
              <w:keepNext w:val="0"/>
            </w:pPr>
            <w:r>
              <w:t>Click to clear the transaction input data. The system displays a</w:t>
            </w:r>
            <w:r w:rsidRPr="00D37B17">
              <w:t xml:space="preserve"> pop</w:t>
            </w:r>
            <w:r>
              <w:t>-</w:t>
            </w:r>
            <w:r w:rsidRPr="00D37B17">
              <w:t>up</w:t>
            </w:r>
            <w:r>
              <w:t xml:space="preserve"> screen</w:t>
            </w:r>
            <w:r w:rsidRPr="00D37B17">
              <w:t xml:space="preserve"> </w:t>
            </w:r>
            <w:r>
              <w:t>with confirmation to clear data.</w:t>
            </w:r>
            <w:r w:rsidRPr="00D37B17">
              <w:t xml:space="preserve"> </w:t>
            </w:r>
            <w:r>
              <w:t>You can click</w:t>
            </w:r>
            <w:r w:rsidRPr="00D37B17">
              <w:t xml:space="preserve"> </w:t>
            </w:r>
            <w:r w:rsidRPr="0073748E">
              <w:rPr>
                <w:b/>
              </w:rPr>
              <w:t>OK</w:t>
            </w:r>
            <w:r>
              <w:t xml:space="preserve"> to confirm or click </w:t>
            </w:r>
            <w:r w:rsidRPr="0073748E">
              <w:rPr>
                <w:b/>
              </w:rPr>
              <w:t>x</w:t>
            </w:r>
            <w:r>
              <w:t xml:space="preserve"> icon to retain the </w:t>
            </w:r>
            <w:r>
              <w:lastRenderedPageBreak/>
              <w:t>data</w:t>
            </w:r>
            <w:r w:rsidRPr="00D37B17">
              <w:t>.</w:t>
            </w:r>
          </w:p>
        </w:tc>
      </w:tr>
      <w:tr w:rsidR="005C27A0" w14:paraId="33509839" w14:textId="77777777" w:rsidTr="003B1A45">
        <w:tc>
          <w:tcPr>
            <w:tcW w:w="3271" w:type="dxa"/>
          </w:tcPr>
          <w:p w14:paraId="04F6A550" w14:textId="77777777" w:rsidR="005C27A0" w:rsidRDefault="005C27A0" w:rsidP="003B1A45">
            <w:pPr>
              <w:pStyle w:val="TableContents"/>
              <w:keepNext w:val="0"/>
              <w:rPr>
                <w:b/>
              </w:rPr>
            </w:pPr>
            <w:r>
              <w:rPr>
                <w:b/>
              </w:rPr>
              <w:lastRenderedPageBreak/>
              <w:t>Query</w:t>
            </w:r>
          </w:p>
        </w:tc>
        <w:tc>
          <w:tcPr>
            <w:tcW w:w="5369" w:type="dxa"/>
          </w:tcPr>
          <w:p w14:paraId="053091A8" w14:textId="77777777" w:rsidR="005C27A0" w:rsidRPr="00947D23" w:rsidRDefault="005C27A0" w:rsidP="003B1A45">
            <w:pPr>
              <w:pStyle w:val="TableContents"/>
              <w:keepNext w:val="0"/>
            </w:pPr>
            <w:r>
              <w:t>On completion of input of necessary parameters, click this button to fetch and display the details.</w:t>
            </w:r>
          </w:p>
        </w:tc>
      </w:tr>
      <w:tr w:rsidR="005C27A0" w14:paraId="57145C22" w14:textId="77777777" w:rsidTr="003B1A45">
        <w:tc>
          <w:tcPr>
            <w:tcW w:w="3271" w:type="dxa"/>
          </w:tcPr>
          <w:p w14:paraId="35EC9368" w14:textId="77777777" w:rsidR="005C27A0" w:rsidRPr="0073748E" w:rsidRDefault="005C27A0" w:rsidP="003B1A45">
            <w:pPr>
              <w:pStyle w:val="TableContents"/>
              <w:keepNext w:val="0"/>
              <w:rPr>
                <w:b/>
              </w:rPr>
            </w:pPr>
            <w:r>
              <w:rPr>
                <w:b/>
              </w:rPr>
              <w:t>Save</w:t>
            </w:r>
          </w:p>
        </w:tc>
        <w:tc>
          <w:tcPr>
            <w:tcW w:w="5369" w:type="dxa"/>
          </w:tcPr>
          <w:p w14:paraId="4FDFC84F" w14:textId="77777777" w:rsidR="005C27A0" w:rsidRPr="00947D23" w:rsidRDefault="005C27A0" w:rsidP="003B1A45">
            <w:pPr>
              <w:pStyle w:val="TableContents"/>
              <w:keepNext w:val="0"/>
            </w:pPr>
            <w:r w:rsidRPr="001D39C9">
              <w:t xml:space="preserve">Click to save the details </w:t>
            </w:r>
            <w:r>
              <w:t>specified</w:t>
            </w:r>
            <w:r w:rsidRPr="001D39C9">
              <w:t xml:space="preserve"> in the screen</w:t>
            </w:r>
            <w:r>
              <w:t>.</w:t>
            </w:r>
          </w:p>
        </w:tc>
      </w:tr>
      <w:tr w:rsidR="005C27A0" w14:paraId="7ECBD006" w14:textId="77777777" w:rsidTr="003B1A45">
        <w:tc>
          <w:tcPr>
            <w:tcW w:w="3271" w:type="dxa"/>
          </w:tcPr>
          <w:p w14:paraId="431F7199" w14:textId="77777777" w:rsidR="005C27A0" w:rsidRPr="0073748E" w:rsidRDefault="005C27A0" w:rsidP="003B1A45">
            <w:pPr>
              <w:pStyle w:val="TableContents"/>
              <w:keepNext w:val="0"/>
              <w:rPr>
                <w:b/>
              </w:rPr>
            </w:pPr>
            <w:r>
              <w:rPr>
                <w:b/>
              </w:rPr>
              <w:t>Exit</w:t>
            </w:r>
          </w:p>
        </w:tc>
        <w:tc>
          <w:tcPr>
            <w:tcW w:w="5369" w:type="dxa"/>
          </w:tcPr>
          <w:p w14:paraId="2855CDFB" w14:textId="77777777" w:rsidR="005C27A0" w:rsidRPr="00947D23" w:rsidRDefault="005C27A0" w:rsidP="003B1A45">
            <w:pPr>
              <w:pStyle w:val="TableContents"/>
              <w:keepNext w:val="0"/>
            </w:pPr>
            <w:r>
              <w:t>Click to close the screen and go to Home screen.</w:t>
            </w:r>
          </w:p>
        </w:tc>
      </w:tr>
      <w:tr w:rsidR="005C27A0" w14:paraId="4058B515" w14:textId="77777777" w:rsidTr="003B1A45">
        <w:tc>
          <w:tcPr>
            <w:tcW w:w="3271" w:type="dxa"/>
          </w:tcPr>
          <w:p w14:paraId="6BF87F12" w14:textId="77777777" w:rsidR="005C27A0" w:rsidRDefault="005C27A0" w:rsidP="003B1A45">
            <w:pPr>
              <w:pStyle w:val="TableContents"/>
              <w:keepNext w:val="0"/>
              <w:rPr>
                <w:b/>
              </w:rPr>
            </w:pPr>
            <w:r w:rsidRPr="008E3FE0">
              <w:rPr>
                <w:b/>
                <w:color w:val="000000" w:themeColor="text1"/>
              </w:rPr>
              <w:t>OK</w:t>
            </w:r>
          </w:p>
        </w:tc>
        <w:tc>
          <w:tcPr>
            <w:tcW w:w="5369" w:type="dxa"/>
          </w:tcPr>
          <w:p w14:paraId="372FD059" w14:textId="77777777" w:rsidR="005C27A0" w:rsidRPr="00947D23" w:rsidRDefault="005C27A0" w:rsidP="003B1A45">
            <w:pPr>
              <w:pStyle w:val="TableContents"/>
              <w:keepNext w:val="0"/>
            </w:pPr>
            <w:r w:rsidRPr="008E3FE0">
              <w:rPr>
                <w:color w:val="000000" w:themeColor="text1"/>
              </w:rPr>
              <w:t xml:space="preserve">Click to confirm the details in the </w:t>
            </w:r>
            <w:r>
              <w:rPr>
                <w:color w:val="000000" w:themeColor="text1"/>
              </w:rPr>
              <w:t xml:space="preserve">pop-up </w:t>
            </w:r>
            <w:r w:rsidRPr="008E3FE0">
              <w:rPr>
                <w:color w:val="000000" w:themeColor="text1"/>
              </w:rPr>
              <w:t>screen.</w:t>
            </w:r>
          </w:p>
        </w:tc>
      </w:tr>
    </w:tbl>
    <w:p w14:paraId="760084F1" w14:textId="760055A6" w:rsidR="0057446B" w:rsidRDefault="0057446B" w:rsidP="00EA7288">
      <w:pPr>
        <w:pStyle w:val="Heading11"/>
      </w:pPr>
      <w:bookmarkStart w:id="62" w:name="_Toc183015732"/>
      <w:r>
        <w:t>Symbols</w:t>
      </w:r>
      <w:r w:rsidR="004C5F7F">
        <w:t xml:space="preserve"> and Icons</w:t>
      </w:r>
      <w:r w:rsidR="00D31C82">
        <w:t xml:space="preserve"> and Shortcut Keys</w:t>
      </w:r>
      <w:bookmarkEnd w:id="62"/>
    </w:p>
    <w:p w14:paraId="0CF90638" w14:textId="77777777" w:rsidR="00733A1A" w:rsidRDefault="00733A1A" w:rsidP="00733A1A">
      <w:pPr>
        <w:pStyle w:val="ParaunderHeading11"/>
      </w:pPr>
      <w:r>
        <w:t xml:space="preserve">The </w:t>
      </w:r>
      <w:r w:rsidR="00F3096F">
        <w:t xml:space="preserve">following </w:t>
      </w:r>
      <w:r w:rsidR="00934537">
        <w:t xml:space="preserve">are the </w:t>
      </w:r>
      <w:r>
        <w:t>symbols</w:t>
      </w:r>
      <w:r w:rsidR="00F12F22">
        <w:t>/icons</w:t>
      </w:r>
      <w:r>
        <w:t xml:space="preserve"> </w:t>
      </w:r>
      <w:r w:rsidR="00934537" w:rsidRPr="00934537">
        <w:t xml:space="preserve">you </w:t>
      </w:r>
      <w:r w:rsidR="00934537">
        <w:t>are likely to find in this</w:t>
      </w:r>
      <w:r>
        <w:t xml:space="preserve"> guide:</w:t>
      </w:r>
    </w:p>
    <w:tbl>
      <w:tblPr>
        <w:tblStyle w:val="TableGrid"/>
        <w:tblW w:w="0" w:type="auto"/>
        <w:tblInd w:w="144" w:type="dxa"/>
        <w:tblLook w:val="04A0" w:firstRow="1" w:lastRow="0" w:firstColumn="1" w:lastColumn="0" w:noHBand="0" w:noVBand="1"/>
      </w:tblPr>
      <w:tblGrid>
        <w:gridCol w:w="3271"/>
        <w:gridCol w:w="5369"/>
      </w:tblGrid>
      <w:tr w:rsidR="00EE1321" w14:paraId="4D5A8709" w14:textId="77777777" w:rsidTr="0073748E">
        <w:trPr>
          <w:tblHeader/>
        </w:trPr>
        <w:tc>
          <w:tcPr>
            <w:tcW w:w="3271" w:type="dxa"/>
          </w:tcPr>
          <w:p w14:paraId="48703EC7" w14:textId="77777777" w:rsidR="00EE1321" w:rsidRDefault="00EE1321" w:rsidP="00EE1321">
            <w:pPr>
              <w:pStyle w:val="TableHeader"/>
            </w:pPr>
            <w:r>
              <w:t>Symbol</w:t>
            </w:r>
            <w:r w:rsidR="00405096">
              <w:t>/Icon</w:t>
            </w:r>
          </w:p>
        </w:tc>
        <w:tc>
          <w:tcPr>
            <w:tcW w:w="5369" w:type="dxa"/>
          </w:tcPr>
          <w:p w14:paraId="1525271F" w14:textId="77777777" w:rsidR="00EE1321" w:rsidRPr="00947D23" w:rsidRDefault="00075FDA" w:rsidP="00EE1321">
            <w:pPr>
              <w:pStyle w:val="TableHeader"/>
            </w:pPr>
            <w:r>
              <w:t>Function</w:t>
            </w:r>
          </w:p>
        </w:tc>
      </w:tr>
      <w:tr w:rsidR="0057446B" w14:paraId="11C23F37" w14:textId="77777777" w:rsidTr="0073748E">
        <w:tc>
          <w:tcPr>
            <w:tcW w:w="3271" w:type="dxa"/>
          </w:tcPr>
          <w:p w14:paraId="24FB35A5" w14:textId="77777777" w:rsidR="0057446B" w:rsidRDefault="0057446B" w:rsidP="009A2CB6">
            <w:pPr>
              <w:pStyle w:val="TableContents"/>
              <w:keepNext w:val="0"/>
              <w:numPr>
                <w:ilvl w:val="0"/>
                <w:numId w:val="58"/>
              </w:numPr>
            </w:pPr>
          </w:p>
        </w:tc>
        <w:tc>
          <w:tcPr>
            <w:tcW w:w="5369" w:type="dxa"/>
          </w:tcPr>
          <w:p w14:paraId="5445B875" w14:textId="77777777" w:rsidR="0057446B" w:rsidRDefault="00030D1E" w:rsidP="00947D23">
            <w:pPr>
              <w:pStyle w:val="TableContents"/>
            </w:pPr>
            <w:r w:rsidRPr="00947D23">
              <w:t>Represents</w:t>
            </w:r>
            <w:r>
              <w:t xml:space="preserve"> Results</w:t>
            </w:r>
          </w:p>
        </w:tc>
      </w:tr>
      <w:tr w:rsidR="00525625" w14:paraId="79757C7F" w14:textId="77777777" w:rsidTr="0073748E">
        <w:tc>
          <w:tcPr>
            <w:tcW w:w="3271" w:type="dxa"/>
          </w:tcPr>
          <w:p w14:paraId="63FFEB3C" w14:textId="77777777" w:rsidR="00525625" w:rsidRPr="004C5F7F" w:rsidRDefault="00525625" w:rsidP="00525625">
            <w:pPr>
              <w:pStyle w:val="TableContents"/>
              <w:keepNext w:val="0"/>
            </w:pPr>
            <w:r>
              <w:rPr>
                <w:noProof/>
              </w:rPr>
              <w:drawing>
                <wp:inline distT="0" distB="0" distL="0" distR="0" wp14:anchorId="32A6FC1F" wp14:editId="4B23069B">
                  <wp:extent cx="255270" cy="278765"/>
                  <wp:effectExtent l="0" t="0" r="0" b="6985"/>
                  <wp:docPr id="78" name="Picture 78" descr="Minim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Minimiz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5270" cy="278765"/>
                          </a:xfrm>
                          <a:prstGeom prst="rect">
                            <a:avLst/>
                          </a:prstGeom>
                          <a:noFill/>
                          <a:ln>
                            <a:noFill/>
                          </a:ln>
                        </pic:spPr>
                      </pic:pic>
                    </a:graphicData>
                  </a:graphic>
                </wp:inline>
              </w:drawing>
            </w:r>
          </w:p>
        </w:tc>
        <w:tc>
          <w:tcPr>
            <w:tcW w:w="5369" w:type="dxa"/>
          </w:tcPr>
          <w:p w14:paraId="6BF036DC" w14:textId="77777777" w:rsidR="00525625" w:rsidRPr="00947D23" w:rsidRDefault="00525625" w:rsidP="00525625">
            <w:pPr>
              <w:pStyle w:val="TableContents"/>
              <w:keepNext w:val="0"/>
            </w:pPr>
            <w:r>
              <w:t>M</w:t>
            </w:r>
            <w:r w:rsidRPr="00AC1D87">
              <w:t>inimize</w:t>
            </w:r>
          </w:p>
        </w:tc>
      </w:tr>
      <w:tr w:rsidR="00525625" w14:paraId="55784EA4" w14:textId="77777777" w:rsidTr="0073748E">
        <w:tc>
          <w:tcPr>
            <w:tcW w:w="3271" w:type="dxa"/>
          </w:tcPr>
          <w:p w14:paraId="2B36079A" w14:textId="77777777" w:rsidR="00525625" w:rsidRPr="004C5F7F" w:rsidRDefault="00525625" w:rsidP="00525625">
            <w:pPr>
              <w:pStyle w:val="TableContents"/>
              <w:keepNext w:val="0"/>
            </w:pPr>
            <w:r>
              <w:rPr>
                <w:noProof/>
              </w:rPr>
              <w:drawing>
                <wp:inline distT="0" distB="0" distL="0" distR="0" wp14:anchorId="19C13DE1" wp14:editId="256FA4DA">
                  <wp:extent cx="297180" cy="255270"/>
                  <wp:effectExtent l="0" t="0" r="7620" b="0"/>
                  <wp:docPr id="84" name="Picture 84" descr="Maxim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Maximiz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180" cy="255270"/>
                          </a:xfrm>
                          <a:prstGeom prst="rect">
                            <a:avLst/>
                          </a:prstGeom>
                          <a:noFill/>
                          <a:ln>
                            <a:noFill/>
                          </a:ln>
                        </pic:spPr>
                      </pic:pic>
                    </a:graphicData>
                  </a:graphic>
                </wp:inline>
              </w:drawing>
            </w:r>
          </w:p>
        </w:tc>
        <w:tc>
          <w:tcPr>
            <w:tcW w:w="5369" w:type="dxa"/>
          </w:tcPr>
          <w:p w14:paraId="52CE7556" w14:textId="77777777" w:rsidR="00525625" w:rsidRPr="00947D23" w:rsidRDefault="00525625" w:rsidP="00525625">
            <w:pPr>
              <w:pStyle w:val="TableContents"/>
              <w:keepNext w:val="0"/>
            </w:pPr>
            <w:r>
              <w:t>Maximize</w:t>
            </w:r>
          </w:p>
        </w:tc>
      </w:tr>
      <w:tr w:rsidR="00525625" w14:paraId="723716D2" w14:textId="77777777" w:rsidTr="0073748E">
        <w:tc>
          <w:tcPr>
            <w:tcW w:w="3271" w:type="dxa"/>
          </w:tcPr>
          <w:p w14:paraId="036DC0B9" w14:textId="77777777" w:rsidR="00525625" w:rsidRPr="004C5F7F" w:rsidRDefault="00525625" w:rsidP="00525625">
            <w:pPr>
              <w:pStyle w:val="TableContents"/>
              <w:keepNext w:val="0"/>
            </w:pPr>
            <w:r w:rsidRPr="00AC1D87">
              <w:rPr>
                <w:noProof/>
              </w:rPr>
              <w:drawing>
                <wp:inline distT="0" distB="0" distL="0" distR="0" wp14:anchorId="4713F6F1" wp14:editId="63F55AC8">
                  <wp:extent cx="189865" cy="207645"/>
                  <wp:effectExtent l="0" t="0" r="635" b="1905"/>
                  <wp:docPr id="94" name="Picture 94" descr="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los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9865" cy="207645"/>
                          </a:xfrm>
                          <a:prstGeom prst="rect">
                            <a:avLst/>
                          </a:prstGeom>
                          <a:noFill/>
                          <a:ln>
                            <a:noFill/>
                          </a:ln>
                        </pic:spPr>
                      </pic:pic>
                    </a:graphicData>
                  </a:graphic>
                </wp:inline>
              </w:drawing>
            </w:r>
          </w:p>
        </w:tc>
        <w:tc>
          <w:tcPr>
            <w:tcW w:w="5369" w:type="dxa"/>
          </w:tcPr>
          <w:p w14:paraId="24873633" w14:textId="77777777" w:rsidR="00525625" w:rsidRPr="00947D23" w:rsidRDefault="00525625" w:rsidP="00525625">
            <w:pPr>
              <w:pStyle w:val="TableContents"/>
              <w:keepNext w:val="0"/>
            </w:pPr>
            <w:r>
              <w:t>C</w:t>
            </w:r>
            <w:r w:rsidRPr="00AC1D87">
              <w:t>lose</w:t>
            </w:r>
          </w:p>
        </w:tc>
      </w:tr>
      <w:tr w:rsidR="00525625" w14:paraId="74D50A6E" w14:textId="77777777" w:rsidTr="0073748E">
        <w:tc>
          <w:tcPr>
            <w:tcW w:w="3271" w:type="dxa"/>
          </w:tcPr>
          <w:p w14:paraId="46735D64" w14:textId="77777777" w:rsidR="00525625" w:rsidRPr="004C5F7F" w:rsidRDefault="00525625" w:rsidP="00525625">
            <w:pPr>
              <w:pStyle w:val="TableContents"/>
              <w:keepNext w:val="0"/>
            </w:pPr>
            <w:r w:rsidRPr="00AC1D87">
              <w:rPr>
                <w:noProof/>
              </w:rPr>
              <w:drawing>
                <wp:inline distT="0" distB="0" distL="0" distR="0" wp14:anchorId="56A8A5B0" wp14:editId="1EE93485">
                  <wp:extent cx="344170" cy="285115"/>
                  <wp:effectExtent l="0" t="0" r="0" b="635"/>
                  <wp:docPr id="95" name="Picture 95" descr="Pick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Picklis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4170" cy="285115"/>
                          </a:xfrm>
                          <a:prstGeom prst="rect">
                            <a:avLst/>
                          </a:prstGeom>
                          <a:noFill/>
                          <a:ln>
                            <a:noFill/>
                          </a:ln>
                        </pic:spPr>
                      </pic:pic>
                    </a:graphicData>
                  </a:graphic>
                </wp:inline>
              </w:drawing>
            </w:r>
          </w:p>
        </w:tc>
        <w:tc>
          <w:tcPr>
            <w:tcW w:w="5369" w:type="dxa"/>
          </w:tcPr>
          <w:p w14:paraId="52D29CC5" w14:textId="77777777" w:rsidR="00525625" w:rsidRPr="00947D23" w:rsidRDefault="00DC5FDC">
            <w:pPr>
              <w:pStyle w:val="TableContents"/>
              <w:keepNext w:val="0"/>
            </w:pPr>
            <w:r>
              <w:t>Perform s</w:t>
            </w:r>
            <w:r w:rsidR="00525625">
              <w:t>earch</w:t>
            </w:r>
          </w:p>
        </w:tc>
      </w:tr>
      <w:tr w:rsidR="00525625" w14:paraId="2B1A81DE" w14:textId="77777777" w:rsidTr="0073748E">
        <w:tc>
          <w:tcPr>
            <w:tcW w:w="3271" w:type="dxa"/>
          </w:tcPr>
          <w:p w14:paraId="2BFE0823" w14:textId="77777777" w:rsidR="00525625" w:rsidRPr="004C5F7F" w:rsidRDefault="00525625" w:rsidP="00525625">
            <w:pPr>
              <w:pStyle w:val="TableContents"/>
              <w:keepNext w:val="0"/>
            </w:pPr>
            <w:r w:rsidRPr="00AC1D87">
              <w:rPr>
                <w:noProof/>
              </w:rPr>
              <w:drawing>
                <wp:inline distT="0" distB="0" distL="0" distR="0" wp14:anchorId="73909526" wp14:editId="0CB6D3E9">
                  <wp:extent cx="231775" cy="207645"/>
                  <wp:effectExtent l="0" t="0" r="0" b="1905"/>
                  <wp:docPr id="318" name="Picture 318" descr="Drop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Dropdow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1775" cy="207645"/>
                          </a:xfrm>
                          <a:prstGeom prst="rect">
                            <a:avLst/>
                          </a:prstGeom>
                          <a:noFill/>
                          <a:ln>
                            <a:noFill/>
                          </a:ln>
                        </pic:spPr>
                      </pic:pic>
                    </a:graphicData>
                  </a:graphic>
                </wp:inline>
              </w:drawing>
            </w:r>
          </w:p>
        </w:tc>
        <w:tc>
          <w:tcPr>
            <w:tcW w:w="5369" w:type="dxa"/>
          </w:tcPr>
          <w:p w14:paraId="4B8AE907" w14:textId="77777777" w:rsidR="00525625" w:rsidRPr="00947D23" w:rsidRDefault="00525625" w:rsidP="00525625">
            <w:pPr>
              <w:pStyle w:val="TableContents"/>
              <w:keepNext w:val="0"/>
            </w:pPr>
            <w:r>
              <w:t>Open a l</w:t>
            </w:r>
            <w:r w:rsidRPr="00AC1D87">
              <w:t>ist</w:t>
            </w:r>
          </w:p>
        </w:tc>
      </w:tr>
      <w:tr w:rsidR="00EE7821" w14:paraId="4180BAC3" w14:textId="77777777" w:rsidTr="00525625">
        <w:tc>
          <w:tcPr>
            <w:tcW w:w="3271" w:type="dxa"/>
          </w:tcPr>
          <w:p w14:paraId="32F4F0B3" w14:textId="77777777" w:rsidR="00EE7821" w:rsidRPr="00AC1D87" w:rsidRDefault="00EE7821" w:rsidP="00525625">
            <w:pPr>
              <w:pStyle w:val="TableContents"/>
              <w:keepNext w:val="0"/>
              <w:rPr>
                <w:noProof/>
              </w:rPr>
            </w:pPr>
            <w:r>
              <w:object w:dxaOrig="720" w:dyaOrig="410" w14:anchorId="5CEC43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pt;height:22pt" o:ole="">
                  <v:imagedata r:id="rId26" o:title=""/>
                </v:shape>
                <o:OLEObject Type="Embed" ProgID="PBrush" ShapeID="_x0000_i1025" DrawAspect="Content" ObjectID="_1813616455" r:id="rId27"/>
              </w:object>
            </w:r>
          </w:p>
        </w:tc>
        <w:tc>
          <w:tcPr>
            <w:tcW w:w="5369" w:type="dxa"/>
          </w:tcPr>
          <w:p w14:paraId="79C2CEB4" w14:textId="77777777" w:rsidR="00EE7821" w:rsidRDefault="00C16C1B">
            <w:pPr>
              <w:pStyle w:val="TableContents"/>
              <w:keepNext w:val="0"/>
            </w:pPr>
            <w:r>
              <w:t>Increase/</w:t>
            </w:r>
            <w:r w:rsidR="00EE7821">
              <w:t>decrease value</w:t>
            </w:r>
          </w:p>
        </w:tc>
      </w:tr>
      <w:tr w:rsidR="003C2BF4" w14:paraId="538F5B18" w14:textId="77777777" w:rsidTr="00525625">
        <w:tc>
          <w:tcPr>
            <w:tcW w:w="3271" w:type="dxa"/>
          </w:tcPr>
          <w:p w14:paraId="0289AFEC" w14:textId="77777777" w:rsidR="003C2BF4" w:rsidRPr="00AC1D87" w:rsidRDefault="00A82B3C" w:rsidP="003C2BF4">
            <w:pPr>
              <w:pStyle w:val="TableContents"/>
              <w:keepNext w:val="0"/>
              <w:rPr>
                <w:noProof/>
              </w:rPr>
            </w:pPr>
            <w:r>
              <w:object w:dxaOrig="320" w:dyaOrig="300" w14:anchorId="6EF68A00">
                <v:shape id="_x0000_i1026" type="#_x0000_t75" style="width:21pt;height:17pt" o:ole="">
                  <v:imagedata r:id="rId28" o:title=""/>
                </v:shape>
                <o:OLEObject Type="Embed" ProgID="PBrush" ShapeID="_x0000_i1026" DrawAspect="Content" ObjectID="_1813616456" r:id="rId29"/>
              </w:object>
            </w:r>
          </w:p>
        </w:tc>
        <w:tc>
          <w:tcPr>
            <w:tcW w:w="5369" w:type="dxa"/>
          </w:tcPr>
          <w:p w14:paraId="772EA57B" w14:textId="77777777" w:rsidR="003C2BF4" w:rsidRDefault="003C2BF4" w:rsidP="003C2BF4">
            <w:pPr>
              <w:pStyle w:val="TableContents"/>
              <w:keepNext w:val="0"/>
            </w:pPr>
            <w:r>
              <w:t>Edit a row</w:t>
            </w:r>
          </w:p>
        </w:tc>
      </w:tr>
      <w:tr w:rsidR="003C2BF4" w14:paraId="1259627E" w14:textId="77777777" w:rsidTr="00525625">
        <w:tc>
          <w:tcPr>
            <w:tcW w:w="3271" w:type="dxa"/>
          </w:tcPr>
          <w:p w14:paraId="3DA6786B" w14:textId="77777777" w:rsidR="003C2BF4" w:rsidRPr="00AC1D87" w:rsidRDefault="00B16A62" w:rsidP="003C2BF4">
            <w:pPr>
              <w:pStyle w:val="TableContents"/>
              <w:keepNext w:val="0"/>
              <w:rPr>
                <w:noProof/>
              </w:rPr>
            </w:pPr>
            <w:r>
              <w:object w:dxaOrig="280" w:dyaOrig="250" w14:anchorId="031916F8">
                <v:shape id="_x0000_i1027" type="#_x0000_t75" style="width:17pt;height:17pt" o:ole="">
                  <v:imagedata r:id="rId30" o:title=""/>
                </v:shape>
                <o:OLEObject Type="Embed" ProgID="PBrush" ShapeID="_x0000_i1027" DrawAspect="Content" ObjectID="_1813616457" r:id="rId31"/>
              </w:object>
            </w:r>
          </w:p>
        </w:tc>
        <w:tc>
          <w:tcPr>
            <w:tcW w:w="5369" w:type="dxa"/>
          </w:tcPr>
          <w:p w14:paraId="36666C66" w14:textId="77777777" w:rsidR="003C2BF4" w:rsidRDefault="003C2BF4" w:rsidP="003C2BF4">
            <w:pPr>
              <w:pStyle w:val="TableContents"/>
              <w:keepNext w:val="0"/>
            </w:pPr>
            <w:r>
              <w:t>Delete a row</w:t>
            </w:r>
          </w:p>
        </w:tc>
      </w:tr>
      <w:tr w:rsidR="003C2BF4" w14:paraId="151D07CF" w14:textId="77777777" w:rsidTr="00525625">
        <w:tc>
          <w:tcPr>
            <w:tcW w:w="3271" w:type="dxa"/>
          </w:tcPr>
          <w:p w14:paraId="0A2442A9" w14:textId="77777777" w:rsidR="003C2BF4" w:rsidRPr="00AC1D87" w:rsidRDefault="003C2BF4" w:rsidP="003C2BF4">
            <w:pPr>
              <w:pStyle w:val="TableContents"/>
              <w:keepNext w:val="0"/>
              <w:rPr>
                <w:noProof/>
              </w:rPr>
            </w:pPr>
            <w:r>
              <w:object w:dxaOrig="390" w:dyaOrig="360" w14:anchorId="7492CA09">
                <v:shape id="_x0000_i1028" type="#_x0000_t75" style="width:17pt;height:17pt" o:ole="">
                  <v:imagedata r:id="rId32" o:title=""/>
                </v:shape>
                <o:OLEObject Type="Embed" ProgID="PBrush" ShapeID="_x0000_i1028" DrawAspect="Content" ObjectID="_1813616458" r:id="rId33"/>
              </w:object>
            </w:r>
          </w:p>
        </w:tc>
        <w:tc>
          <w:tcPr>
            <w:tcW w:w="5369" w:type="dxa"/>
          </w:tcPr>
          <w:p w14:paraId="2C1DFA6E" w14:textId="77777777" w:rsidR="003C2BF4" w:rsidRDefault="003C2BF4" w:rsidP="003C2BF4">
            <w:pPr>
              <w:pStyle w:val="TableContents"/>
              <w:keepNext w:val="0"/>
            </w:pPr>
            <w:r>
              <w:t>Open calendar</w:t>
            </w:r>
          </w:p>
        </w:tc>
      </w:tr>
      <w:tr w:rsidR="003C2BF4" w14:paraId="70846405" w14:textId="77777777" w:rsidTr="0073748E">
        <w:tc>
          <w:tcPr>
            <w:tcW w:w="3271" w:type="dxa"/>
          </w:tcPr>
          <w:p w14:paraId="15C14C5F" w14:textId="77777777" w:rsidR="003C2BF4" w:rsidRPr="004C5F7F" w:rsidRDefault="003C2BF4" w:rsidP="003C2BF4">
            <w:pPr>
              <w:pStyle w:val="TableContents"/>
              <w:keepNext w:val="0"/>
            </w:pPr>
            <w:r w:rsidRPr="00AC1D87">
              <w:rPr>
                <w:noProof/>
              </w:rPr>
              <w:drawing>
                <wp:inline distT="0" distB="0" distL="0" distR="0" wp14:anchorId="3E5D9FFA" wp14:editId="28CF092C">
                  <wp:extent cx="231775" cy="237490"/>
                  <wp:effectExtent l="0" t="0" r="0" b="0"/>
                  <wp:docPr id="103" name="Picture 103" descr="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Ad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1775" cy="237490"/>
                          </a:xfrm>
                          <a:prstGeom prst="rect">
                            <a:avLst/>
                          </a:prstGeom>
                          <a:noFill/>
                          <a:ln>
                            <a:noFill/>
                          </a:ln>
                        </pic:spPr>
                      </pic:pic>
                    </a:graphicData>
                  </a:graphic>
                </wp:inline>
              </w:drawing>
            </w:r>
          </w:p>
        </w:tc>
        <w:tc>
          <w:tcPr>
            <w:tcW w:w="5369" w:type="dxa"/>
          </w:tcPr>
          <w:p w14:paraId="339B8685" w14:textId="77777777" w:rsidR="003C2BF4" w:rsidRPr="00947D23" w:rsidRDefault="003C2BF4" w:rsidP="003C2BF4">
            <w:pPr>
              <w:pStyle w:val="TableContents"/>
              <w:keepNext w:val="0"/>
            </w:pPr>
            <w:r>
              <w:t>A</w:t>
            </w:r>
            <w:r w:rsidRPr="00AC1D87">
              <w:t>dd a new record</w:t>
            </w:r>
          </w:p>
        </w:tc>
      </w:tr>
      <w:tr w:rsidR="003C2BF4" w14:paraId="29E6F950" w14:textId="77777777" w:rsidTr="0073748E">
        <w:tc>
          <w:tcPr>
            <w:tcW w:w="3271" w:type="dxa"/>
          </w:tcPr>
          <w:p w14:paraId="21FE0D81" w14:textId="77777777" w:rsidR="003C2BF4" w:rsidRPr="004C5F7F" w:rsidRDefault="003C2BF4" w:rsidP="003C2BF4">
            <w:pPr>
              <w:pStyle w:val="TableContents"/>
              <w:keepNext w:val="0"/>
            </w:pPr>
            <w:r w:rsidRPr="00AC1D87">
              <w:rPr>
                <w:noProof/>
              </w:rPr>
              <w:drawing>
                <wp:inline distT="0" distB="0" distL="0" distR="0" wp14:anchorId="299F9E2C" wp14:editId="6B83D8DF">
                  <wp:extent cx="201930" cy="207645"/>
                  <wp:effectExtent l="0" t="0" r="7620" b="1905"/>
                  <wp:docPr id="104" name="Picture 104" descr="Firstpage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FirstpageLef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1930" cy="207645"/>
                          </a:xfrm>
                          <a:prstGeom prst="rect">
                            <a:avLst/>
                          </a:prstGeom>
                          <a:noFill/>
                          <a:ln>
                            <a:noFill/>
                          </a:ln>
                        </pic:spPr>
                      </pic:pic>
                    </a:graphicData>
                  </a:graphic>
                </wp:inline>
              </w:drawing>
            </w:r>
          </w:p>
        </w:tc>
        <w:tc>
          <w:tcPr>
            <w:tcW w:w="5369" w:type="dxa"/>
          </w:tcPr>
          <w:p w14:paraId="2A58C0BE" w14:textId="77777777" w:rsidR="003C2BF4" w:rsidRPr="00947D23" w:rsidRDefault="003C2BF4">
            <w:pPr>
              <w:pStyle w:val="TableContents"/>
              <w:keepNext w:val="0"/>
            </w:pPr>
            <w:r>
              <w:t xml:space="preserve">Navigate to </w:t>
            </w:r>
            <w:r w:rsidRPr="00AC1D87">
              <w:t xml:space="preserve">the first </w:t>
            </w:r>
            <w:r w:rsidR="00266D42">
              <w:t>page</w:t>
            </w:r>
          </w:p>
        </w:tc>
      </w:tr>
      <w:tr w:rsidR="003C2BF4" w14:paraId="31ED6CC6" w14:textId="77777777" w:rsidTr="0073748E">
        <w:tc>
          <w:tcPr>
            <w:tcW w:w="3271" w:type="dxa"/>
          </w:tcPr>
          <w:p w14:paraId="1CF7460F" w14:textId="77777777" w:rsidR="003C2BF4" w:rsidRPr="004C5F7F" w:rsidRDefault="003C2BF4" w:rsidP="003C2BF4">
            <w:pPr>
              <w:pStyle w:val="TableContents"/>
              <w:keepNext w:val="0"/>
            </w:pPr>
            <w:r w:rsidRPr="00AC1D87">
              <w:rPr>
                <w:noProof/>
              </w:rPr>
              <w:drawing>
                <wp:inline distT="0" distB="0" distL="0" distR="0" wp14:anchorId="3C23C984" wp14:editId="43F69303">
                  <wp:extent cx="189865" cy="201930"/>
                  <wp:effectExtent l="0" t="0" r="635" b="7620"/>
                  <wp:docPr id="107" name="Picture 107" descr="LastPage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LastPageRigh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9865" cy="201930"/>
                          </a:xfrm>
                          <a:prstGeom prst="rect">
                            <a:avLst/>
                          </a:prstGeom>
                          <a:noFill/>
                          <a:ln>
                            <a:noFill/>
                          </a:ln>
                        </pic:spPr>
                      </pic:pic>
                    </a:graphicData>
                  </a:graphic>
                </wp:inline>
              </w:drawing>
            </w:r>
          </w:p>
        </w:tc>
        <w:tc>
          <w:tcPr>
            <w:tcW w:w="5369" w:type="dxa"/>
          </w:tcPr>
          <w:p w14:paraId="554778AD" w14:textId="77777777" w:rsidR="003C2BF4" w:rsidRPr="00947D23" w:rsidRDefault="003C2BF4">
            <w:pPr>
              <w:pStyle w:val="TableContents"/>
              <w:keepNext w:val="0"/>
            </w:pPr>
            <w:r>
              <w:t xml:space="preserve">Navigate to the last </w:t>
            </w:r>
            <w:r w:rsidR="00266D42">
              <w:t>page</w:t>
            </w:r>
          </w:p>
        </w:tc>
      </w:tr>
      <w:tr w:rsidR="003C2BF4" w14:paraId="78E47B3B" w14:textId="77777777" w:rsidTr="0073748E">
        <w:tc>
          <w:tcPr>
            <w:tcW w:w="3271" w:type="dxa"/>
          </w:tcPr>
          <w:p w14:paraId="7C72BF4B" w14:textId="77777777" w:rsidR="003C2BF4" w:rsidRPr="004C5F7F" w:rsidRDefault="003C2BF4" w:rsidP="003C2BF4">
            <w:pPr>
              <w:pStyle w:val="TableContents"/>
              <w:keepNext w:val="0"/>
            </w:pPr>
            <w:r w:rsidRPr="00AC1D87">
              <w:rPr>
                <w:noProof/>
              </w:rPr>
              <w:drawing>
                <wp:inline distT="0" distB="0" distL="0" distR="0" wp14:anchorId="6572AD8F" wp14:editId="7B792E1F">
                  <wp:extent cx="189865" cy="189865"/>
                  <wp:effectExtent l="0" t="0" r="635" b="635"/>
                  <wp:docPr id="108" name="Picture 108" descr="OnePage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OnePageLef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p>
        </w:tc>
        <w:tc>
          <w:tcPr>
            <w:tcW w:w="5369" w:type="dxa"/>
          </w:tcPr>
          <w:p w14:paraId="59219881" w14:textId="77777777" w:rsidR="003C2BF4" w:rsidRPr="00947D23" w:rsidRDefault="003C2BF4">
            <w:pPr>
              <w:pStyle w:val="TableContents"/>
              <w:keepNext w:val="0"/>
            </w:pPr>
            <w:r>
              <w:t xml:space="preserve">Navigate to the previous </w:t>
            </w:r>
            <w:r w:rsidR="00266D42">
              <w:t>page</w:t>
            </w:r>
          </w:p>
        </w:tc>
      </w:tr>
      <w:tr w:rsidR="003C2BF4" w14:paraId="40E9B4C0" w14:textId="77777777" w:rsidTr="0073748E">
        <w:tc>
          <w:tcPr>
            <w:tcW w:w="3271" w:type="dxa"/>
          </w:tcPr>
          <w:p w14:paraId="705875A0" w14:textId="77777777" w:rsidR="003C2BF4" w:rsidRPr="004C5F7F" w:rsidRDefault="003C2BF4" w:rsidP="0073748E">
            <w:pPr>
              <w:pStyle w:val="TableContents"/>
              <w:keepNext w:val="0"/>
            </w:pPr>
            <w:r w:rsidRPr="00AC1D87">
              <w:rPr>
                <w:noProof/>
              </w:rPr>
              <w:drawing>
                <wp:inline distT="0" distB="0" distL="0" distR="0" wp14:anchorId="72EB6008" wp14:editId="4AD00E03">
                  <wp:extent cx="178435" cy="207645"/>
                  <wp:effectExtent l="0" t="0" r="0" b="1905"/>
                  <wp:docPr id="109" name="Picture 109" descr="OnePage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OnePageRigh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8435" cy="207645"/>
                          </a:xfrm>
                          <a:prstGeom prst="rect">
                            <a:avLst/>
                          </a:prstGeom>
                          <a:noFill/>
                          <a:ln>
                            <a:noFill/>
                          </a:ln>
                        </pic:spPr>
                      </pic:pic>
                    </a:graphicData>
                  </a:graphic>
                </wp:inline>
              </w:drawing>
            </w:r>
          </w:p>
        </w:tc>
        <w:tc>
          <w:tcPr>
            <w:tcW w:w="5369" w:type="dxa"/>
          </w:tcPr>
          <w:p w14:paraId="0CA56A3F" w14:textId="77777777" w:rsidR="003C2BF4" w:rsidRPr="00947D23" w:rsidRDefault="003C2BF4" w:rsidP="0073748E">
            <w:pPr>
              <w:pStyle w:val="TableContents"/>
              <w:keepNext w:val="0"/>
            </w:pPr>
            <w:r>
              <w:t xml:space="preserve">Navigate to the next </w:t>
            </w:r>
            <w:r w:rsidR="00266D42">
              <w:t>page</w:t>
            </w:r>
          </w:p>
        </w:tc>
      </w:tr>
      <w:tr w:rsidR="003C2BF4" w14:paraId="18994A5A" w14:textId="77777777" w:rsidTr="0073748E">
        <w:tc>
          <w:tcPr>
            <w:tcW w:w="3271" w:type="dxa"/>
          </w:tcPr>
          <w:p w14:paraId="60C7F6A0" w14:textId="77777777" w:rsidR="003C2BF4" w:rsidRPr="004C5F7F" w:rsidRDefault="003C2BF4" w:rsidP="003C2BF4">
            <w:pPr>
              <w:pStyle w:val="TableContents"/>
              <w:keepNext w:val="0"/>
            </w:pPr>
            <w:r w:rsidRPr="00AC1D87">
              <w:rPr>
                <w:noProof/>
              </w:rPr>
              <w:drawing>
                <wp:inline distT="0" distB="0" distL="0" distR="0" wp14:anchorId="2AB673B7" wp14:editId="3481F92A">
                  <wp:extent cx="207645" cy="201930"/>
                  <wp:effectExtent l="0" t="0" r="1905" b="7620"/>
                  <wp:docPr id="110" name="Picture 110" descr="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Gri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7645" cy="201930"/>
                          </a:xfrm>
                          <a:prstGeom prst="rect">
                            <a:avLst/>
                          </a:prstGeom>
                          <a:noFill/>
                          <a:ln>
                            <a:noFill/>
                          </a:ln>
                        </pic:spPr>
                      </pic:pic>
                    </a:graphicData>
                  </a:graphic>
                </wp:inline>
              </w:drawing>
            </w:r>
          </w:p>
        </w:tc>
        <w:tc>
          <w:tcPr>
            <w:tcW w:w="5369" w:type="dxa"/>
          </w:tcPr>
          <w:p w14:paraId="724D3FE6" w14:textId="77777777" w:rsidR="003C2BF4" w:rsidRPr="00947D23" w:rsidRDefault="003C2BF4" w:rsidP="003C2BF4">
            <w:pPr>
              <w:pStyle w:val="TableContents"/>
              <w:keepNext w:val="0"/>
            </w:pPr>
            <w:r>
              <w:t>G</w:t>
            </w:r>
            <w:r w:rsidRPr="00AC1D87">
              <w:t>rid view</w:t>
            </w:r>
          </w:p>
        </w:tc>
      </w:tr>
      <w:tr w:rsidR="003C2BF4" w14:paraId="33B0F4FC" w14:textId="77777777" w:rsidTr="0073748E">
        <w:tc>
          <w:tcPr>
            <w:tcW w:w="3271" w:type="dxa"/>
          </w:tcPr>
          <w:p w14:paraId="4BC61278" w14:textId="77777777" w:rsidR="003C2BF4" w:rsidRPr="00AC1D87" w:rsidRDefault="003C2BF4" w:rsidP="003C2BF4">
            <w:pPr>
              <w:pStyle w:val="TableContents"/>
              <w:keepNext w:val="0"/>
              <w:rPr>
                <w:noProof/>
              </w:rPr>
            </w:pPr>
            <w:r w:rsidRPr="00AC1D87">
              <w:rPr>
                <w:noProof/>
              </w:rPr>
              <w:drawing>
                <wp:inline distT="0" distB="0" distL="0" distR="0" wp14:anchorId="7940973F" wp14:editId="3DF747AB">
                  <wp:extent cx="249555" cy="201930"/>
                  <wp:effectExtent l="0" t="0" r="0" b="7620"/>
                  <wp:docPr id="118" name="Picture 118" descr="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Lis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p>
        </w:tc>
        <w:tc>
          <w:tcPr>
            <w:tcW w:w="5369" w:type="dxa"/>
          </w:tcPr>
          <w:p w14:paraId="08BF7325" w14:textId="77777777" w:rsidR="003C2BF4" w:rsidRDefault="003C2BF4" w:rsidP="003C2BF4">
            <w:pPr>
              <w:pStyle w:val="TableContents"/>
              <w:keepNext w:val="0"/>
            </w:pPr>
            <w:r>
              <w:t>Li</w:t>
            </w:r>
            <w:r w:rsidRPr="00AC1D87">
              <w:t>st view</w:t>
            </w:r>
          </w:p>
        </w:tc>
      </w:tr>
      <w:tr w:rsidR="003C2BF4" w14:paraId="2094235E" w14:textId="77777777" w:rsidTr="0073748E">
        <w:tc>
          <w:tcPr>
            <w:tcW w:w="3271" w:type="dxa"/>
          </w:tcPr>
          <w:p w14:paraId="26B33746" w14:textId="77777777" w:rsidR="003C2BF4" w:rsidRPr="00AC1D87" w:rsidRDefault="003C2BF4" w:rsidP="003C2BF4">
            <w:pPr>
              <w:pStyle w:val="TableContents"/>
              <w:keepNext w:val="0"/>
              <w:rPr>
                <w:noProof/>
              </w:rPr>
            </w:pPr>
            <w:r w:rsidRPr="00AC1D87">
              <w:rPr>
                <w:noProof/>
              </w:rPr>
              <w:drawing>
                <wp:inline distT="0" distB="0" distL="0" distR="0" wp14:anchorId="528547A8" wp14:editId="5E1ADE62">
                  <wp:extent cx="231775" cy="219710"/>
                  <wp:effectExtent l="0" t="0" r="0" b="8890"/>
                  <wp:docPr id="138" name="Picture 138" descr="Ref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Refresh"/>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1775" cy="219710"/>
                          </a:xfrm>
                          <a:prstGeom prst="rect">
                            <a:avLst/>
                          </a:prstGeom>
                          <a:noFill/>
                          <a:ln>
                            <a:noFill/>
                          </a:ln>
                        </pic:spPr>
                      </pic:pic>
                    </a:graphicData>
                  </a:graphic>
                </wp:inline>
              </w:drawing>
            </w:r>
          </w:p>
        </w:tc>
        <w:tc>
          <w:tcPr>
            <w:tcW w:w="5369" w:type="dxa"/>
          </w:tcPr>
          <w:p w14:paraId="445C3619" w14:textId="77777777" w:rsidR="003C2BF4" w:rsidRDefault="003C2BF4" w:rsidP="003C2BF4">
            <w:pPr>
              <w:pStyle w:val="TableContents"/>
              <w:keepNext w:val="0"/>
            </w:pPr>
            <w:r>
              <w:t>R</w:t>
            </w:r>
            <w:r w:rsidRPr="00AC1D87">
              <w:t>efresh</w:t>
            </w:r>
          </w:p>
        </w:tc>
      </w:tr>
      <w:tr w:rsidR="003C2BF4" w14:paraId="3BB0E94A" w14:textId="77777777" w:rsidTr="00525625">
        <w:tc>
          <w:tcPr>
            <w:tcW w:w="3271" w:type="dxa"/>
          </w:tcPr>
          <w:p w14:paraId="6E1D8F28" w14:textId="77777777" w:rsidR="003C2BF4" w:rsidRPr="00AC1D87" w:rsidRDefault="00CF4EAB" w:rsidP="003C2BF4">
            <w:pPr>
              <w:pStyle w:val="TableContents"/>
              <w:keepNext w:val="0"/>
              <w:rPr>
                <w:noProof/>
              </w:rPr>
            </w:pPr>
            <w:r w:rsidRPr="0073748E">
              <w:rPr>
                <w:b/>
                <w:sz w:val="24"/>
              </w:rPr>
              <w:t>+</w:t>
            </w:r>
            <w:r>
              <w:t xml:space="preserve"> icon</w:t>
            </w:r>
          </w:p>
        </w:tc>
        <w:tc>
          <w:tcPr>
            <w:tcW w:w="5369" w:type="dxa"/>
          </w:tcPr>
          <w:p w14:paraId="7F09F2B4" w14:textId="77777777" w:rsidR="003C2BF4" w:rsidRDefault="003C2BF4" w:rsidP="003C2BF4">
            <w:pPr>
              <w:pStyle w:val="TableContents"/>
              <w:keepNext w:val="0"/>
            </w:pPr>
            <w:r>
              <w:t>Add a row</w:t>
            </w:r>
          </w:p>
        </w:tc>
      </w:tr>
      <w:tr w:rsidR="003C2BF4" w14:paraId="51A6A6DE" w14:textId="77777777" w:rsidTr="00525625">
        <w:tc>
          <w:tcPr>
            <w:tcW w:w="3271" w:type="dxa"/>
          </w:tcPr>
          <w:p w14:paraId="0CF28624" w14:textId="77777777" w:rsidR="003C2BF4" w:rsidRPr="00AC1D87" w:rsidRDefault="00CF4EAB">
            <w:pPr>
              <w:pStyle w:val="TableContents"/>
              <w:keepNext w:val="0"/>
              <w:rPr>
                <w:noProof/>
              </w:rPr>
            </w:pPr>
            <w:r>
              <w:rPr>
                <w:b/>
                <w:sz w:val="24"/>
              </w:rPr>
              <w:t>–</w:t>
            </w:r>
            <w:r>
              <w:t xml:space="preserve"> icon</w:t>
            </w:r>
          </w:p>
        </w:tc>
        <w:tc>
          <w:tcPr>
            <w:tcW w:w="5369" w:type="dxa"/>
          </w:tcPr>
          <w:p w14:paraId="4F10C6C7" w14:textId="77777777" w:rsidR="003C2BF4" w:rsidRDefault="003C2BF4" w:rsidP="003C2BF4">
            <w:pPr>
              <w:pStyle w:val="TableContents"/>
              <w:keepNext w:val="0"/>
            </w:pPr>
            <w:r>
              <w:t>D</w:t>
            </w:r>
            <w:r w:rsidRPr="00146BCA">
              <w:t>elet</w:t>
            </w:r>
            <w:r>
              <w:t>e a row</w:t>
            </w:r>
          </w:p>
        </w:tc>
      </w:tr>
    </w:tbl>
    <w:p w14:paraId="7322055D" w14:textId="386D5003" w:rsidR="00975F22" w:rsidRPr="00BA7968" w:rsidRDefault="00847B01" w:rsidP="006B186F">
      <w:pPr>
        <w:pStyle w:val="ParaunderHeading11"/>
        <w:rPr>
          <w:bCs/>
        </w:rPr>
      </w:pPr>
      <w:r w:rsidRPr="006B186F">
        <w:rPr>
          <w:b/>
          <w:bCs/>
        </w:rPr>
        <w:t>Shortcut K</w:t>
      </w:r>
      <w:r w:rsidR="00975F22" w:rsidRPr="006B186F">
        <w:rPr>
          <w:b/>
          <w:bCs/>
        </w:rPr>
        <w:t>eys</w:t>
      </w:r>
      <w:r w:rsidR="00EF60DE">
        <w:rPr>
          <w:b/>
          <w:bCs/>
        </w:rPr>
        <w:t>:</w:t>
      </w:r>
    </w:p>
    <w:p w14:paraId="7B34C721" w14:textId="77777777" w:rsidR="009C55A1" w:rsidRPr="00733A1A" w:rsidRDefault="00A2668A" w:rsidP="00EA7288">
      <w:pPr>
        <w:pStyle w:val="ParaunderHeading11"/>
        <w:keepNext/>
      </w:pPr>
      <w:r>
        <w:lastRenderedPageBreak/>
        <w:t xml:space="preserve">The </w:t>
      </w:r>
      <w:r w:rsidR="00B570C8">
        <w:t xml:space="preserve">following </w:t>
      </w:r>
      <w:r>
        <w:t xml:space="preserve">shortcut keys can be used only </w:t>
      </w:r>
      <w:r w:rsidR="00D54250">
        <w:t>for the screens which has</w:t>
      </w:r>
      <w:r>
        <w:t xml:space="preserve"> the icons</w:t>
      </w:r>
      <w:r w:rsidR="00C12EE4">
        <w:t xml:space="preserve"> specified in the </w:t>
      </w:r>
      <w:r w:rsidR="00B83DAE">
        <w:t>Function</w:t>
      </w:r>
      <w:r>
        <w:t>:</w:t>
      </w:r>
    </w:p>
    <w:tbl>
      <w:tblPr>
        <w:tblStyle w:val="TableGrid"/>
        <w:tblW w:w="0" w:type="auto"/>
        <w:tblInd w:w="144" w:type="dxa"/>
        <w:tblLook w:val="04A0" w:firstRow="1" w:lastRow="0" w:firstColumn="1" w:lastColumn="0" w:noHBand="0" w:noVBand="1"/>
      </w:tblPr>
      <w:tblGrid>
        <w:gridCol w:w="3271"/>
        <w:gridCol w:w="5369"/>
      </w:tblGrid>
      <w:tr w:rsidR="00EE1321" w:rsidRPr="00847B01" w14:paraId="5E3CA2EE" w14:textId="77777777" w:rsidTr="001A6B08">
        <w:tc>
          <w:tcPr>
            <w:tcW w:w="3271" w:type="dxa"/>
          </w:tcPr>
          <w:p w14:paraId="32C8310E" w14:textId="77777777" w:rsidR="00EE1321" w:rsidRDefault="00EE1321" w:rsidP="00EE1321">
            <w:pPr>
              <w:pStyle w:val="TableHeader"/>
            </w:pPr>
            <w:r>
              <w:t>Shortcut Key</w:t>
            </w:r>
          </w:p>
        </w:tc>
        <w:tc>
          <w:tcPr>
            <w:tcW w:w="5369" w:type="dxa"/>
          </w:tcPr>
          <w:p w14:paraId="450EA780" w14:textId="77777777" w:rsidR="00EE1321" w:rsidRPr="00947D23" w:rsidRDefault="00EE1321" w:rsidP="00EE1321">
            <w:pPr>
              <w:pStyle w:val="TableHeader"/>
            </w:pPr>
            <w:r>
              <w:t>Function</w:t>
            </w:r>
          </w:p>
        </w:tc>
      </w:tr>
      <w:tr w:rsidR="00EE1321" w:rsidRPr="00847B01" w14:paraId="0ED27BEB" w14:textId="77777777" w:rsidTr="001A6B08">
        <w:tc>
          <w:tcPr>
            <w:tcW w:w="3271" w:type="dxa"/>
          </w:tcPr>
          <w:p w14:paraId="57435E99" w14:textId="77777777" w:rsidR="00EE1321" w:rsidRPr="00CF6B98" w:rsidRDefault="00EE1321" w:rsidP="00EE1321">
            <w:pPr>
              <w:pStyle w:val="TableContents"/>
              <w:rPr>
                <w:b/>
              </w:rPr>
            </w:pPr>
            <w:r w:rsidRPr="00CF6B98">
              <w:rPr>
                <w:b/>
              </w:rPr>
              <w:t>Tab</w:t>
            </w:r>
          </w:p>
        </w:tc>
        <w:tc>
          <w:tcPr>
            <w:tcW w:w="5369" w:type="dxa"/>
          </w:tcPr>
          <w:p w14:paraId="4E910120" w14:textId="77777777" w:rsidR="00EE1321" w:rsidRDefault="00EE1321" w:rsidP="00EE1321">
            <w:pPr>
              <w:keepNext/>
              <w:keepLines/>
              <w:spacing w:before="360" w:line="360" w:lineRule="auto"/>
              <w:rPr>
                <w:rFonts w:eastAsiaTheme="majorEastAsia" w:cstheme="majorBidi"/>
                <w:szCs w:val="32"/>
              </w:rPr>
            </w:pPr>
            <w:r>
              <w:rPr>
                <w:rFonts w:eastAsiaTheme="majorEastAsia" w:cstheme="majorBidi"/>
                <w:szCs w:val="32"/>
              </w:rPr>
              <w:t>Used to s</w:t>
            </w:r>
            <w:r w:rsidRPr="00F3614C">
              <w:rPr>
                <w:rFonts w:eastAsiaTheme="majorEastAsia" w:cstheme="majorBidi"/>
                <w:szCs w:val="32"/>
              </w:rPr>
              <w:t>hift focus from one input field to other</w:t>
            </w:r>
            <w:r>
              <w:rPr>
                <w:rFonts w:eastAsiaTheme="majorEastAsia" w:cstheme="majorBidi"/>
                <w:szCs w:val="32"/>
              </w:rPr>
              <w:t>.</w:t>
            </w:r>
          </w:p>
          <w:p w14:paraId="2BE517E5" w14:textId="77777777" w:rsidR="00EE1321" w:rsidRPr="00847B01" w:rsidRDefault="00EE1321" w:rsidP="00EE1321">
            <w:pPr>
              <w:pStyle w:val="NoteinsideTables"/>
            </w:pPr>
            <w:r w:rsidRPr="00F3614C">
              <w:t xml:space="preserve">The last field of the last accordion will shift focus to </w:t>
            </w:r>
            <w:r w:rsidRPr="00F3614C">
              <w:rPr>
                <w:b/>
              </w:rPr>
              <w:t>Submit</w:t>
            </w:r>
            <w:r>
              <w:t>/</w:t>
            </w:r>
            <w:r w:rsidRPr="00F3614C">
              <w:rPr>
                <w:b/>
              </w:rPr>
              <w:t>Cancel</w:t>
            </w:r>
            <w:r w:rsidRPr="00F3614C">
              <w:t xml:space="preserve"> button.</w:t>
            </w:r>
          </w:p>
        </w:tc>
      </w:tr>
      <w:tr w:rsidR="00EE1321" w:rsidRPr="00847B01" w14:paraId="3459CE62" w14:textId="77777777" w:rsidTr="001A6B08">
        <w:tc>
          <w:tcPr>
            <w:tcW w:w="3271" w:type="dxa"/>
          </w:tcPr>
          <w:p w14:paraId="3BE8A40A" w14:textId="77777777" w:rsidR="00EE1321" w:rsidRPr="00847B01" w:rsidRDefault="00EE1321" w:rsidP="00EE1321">
            <w:pPr>
              <w:pStyle w:val="TableContents"/>
            </w:pPr>
            <w:r w:rsidRPr="00CF6B98">
              <w:rPr>
                <w:b/>
              </w:rPr>
              <w:t>Alt</w:t>
            </w:r>
            <w:r>
              <w:t xml:space="preserve"> + </w:t>
            </w:r>
            <w:r w:rsidRPr="00CF6B98">
              <w:rPr>
                <w:b/>
              </w:rPr>
              <w:t>S</w:t>
            </w:r>
          </w:p>
        </w:tc>
        <w:tc>
          <w:tcPr>
            <w:tcW w:w="5369" w:type="dxa"/>
          </w:tcPr>
          <w:p w14:paraId="66E9D9EA" w14:textId="77777777" w:rsidR="00EE1321" w:rsidRPr="00847B01" w:rsidRDefault="00EE1321">
            <w:pPr>
              <w:keepNext/>
              <w:keepLines/>
              <w:spacing w:before="360" w:line="360" w:lineRule="auto"/>
              <w:rPr>
                <w:rFonts w:eastAsiaTheme="majorEastAsia" w:cstheme="majorBidi"/>
                <w:szCs w:val="32"/>
              </w:rPr>
            </w:pPr>
            <w:r>
              <w:rPr>
                <w:rFonts w:eastAsiaTheme="majorEastAsia" w:cstheme="majorBidi"/>
                <w:szCs w:val="32"/>
              </w:rPr>
              <w:t xml:space="preserve">Used to select </w:t>
            </w:r>
            <w:r w:rsidRPr="00CF6B98">
              <w:rPr>
                <w:rFonts w:eastAsiaTheme="majorEastAsia" w:cstheme="majorBidi"/>
                <w:b/>
                <w:szCs w:val="32"/>
              </w:rPr>
              <w:t>Submit</w:t>
            </w:r>
            <w:r>
              <w:rPr>
                <w:rFonts w:eastAsiaTheme="majorEastAsia" w:cstheme="majorBidi"/>
                <w:szCs w:val="32"/>
              </w:rPr>
              <w:t xml:space="preserve"> </w:t>
            </w:r>
            <w:r w:rsidR="00521E17">
              <w:rPr>
                <w:rFonts w:eastAsiaTheme="majorEastAsia" w:cstheme="majorBidi"/>
                <w:szCs w:val="32"/>
              </w:rPr>
              <w:t>button</w:t>
            </w:r>
            <w:r>
              <w:rPr>
                <w:rFonts w:eastAsiaTheme="majorEastAsia" w:cstheme="majorBidi"/>
                <w:szCs w:val="32"/>
              </w:rPr>
              <w:t>.</w:t>
            </w:r>
          </w:p>
        </w:tc>
      </w:tr>
      <w:tr w:rsidR="00EE1321" w:rsidRPr="00847B01" w14:paraId="457F4A40" w14:textId="77777777" w:rsidTr="001A6B08">
        <w:tc>
          <w:tcPr>
            <w:tcW w:w="3271" w:type="dxa"/>
          </w:tcPr>
          <w:p w14:paraId="744F6069" w14:textId="77777777" w:rsidR="00EE1321" w:rsidRPr="00847B01" w:rsidRDefault="00EE1321" w:rsidP="00EE1321">
            <w:pPr>
              <w:pStyle w:val="TableContents"/>
            </w:pPr>
            <w:r w:rsidRPr="00CF6B98">
              <w:rPr>
                <w:b/>
              </w:rPr>
              <w:t>Alt</w:t>
            </w:r>
            <w:r>
              <w:t xml:space="preserve"> + </w:t>
            </w:r>
            <w:r>
              <w:rPr>
                <w:b/>
              </w:rPr>
              <w:t>C</w:t>
            </w:r>
          </w:p>
        </w:tc>
        <w:tc>
          <w:tcPr>
            <w:tcW w:w="5369" w:type="dxa"/>
          </w:tcPr>
          <w:p w14:paraId="2432A20B" w14:textId="77777777" w:rsidR="00EE1321" w:rsidRPr="00847B01" w:rsidRDefault="00EE1321">
            <w:pPr>
              <w:keepNext/>
              <w:keepLines/>
              <w:spacing w:before="360" w:line="360" w:lineRule="auto"/>
              <w:rPr>
                <w:rFonts w:eastAsiaTheme="majorEastAsia" w:cstheme="majorBidi"/>
                <w:szCs w:val="32"/>
              </w:rPr>
            </w:pPr>
            <w:r>
              <w:rPr>
                <w:rFonts w:eastAsiaTheme="majorEastAsia" w:cstheme="majorBidi"/>
                <w:szCs w:val="32"/>
              </w:rPr>
              <w:t xml:space="preserve">Used to select </w:t>
            </w:r>
            <w:r>
              <w:rPr>
                <w:rFonts w:eastAsiaTheme="majorEastAsia" w:cstheme="majorBidi"/>
                <w:b/>
                <w:szCs w:val="32"/>
              </w:rPr>
              <w:t>Cancel</w:t>
            </w:r>
            <w:r>
              <w:rPr>
                <w:rFonts w:eastAsiaTheme="majorEastAsia" w:cstheme="majorBidi"/>
                <w:szCs w:val="32"/>
              </w:rPr>
              <w:t xml:space="preserve"> </w:t>
            </w:r>
            <w:r w:rsidR="00521E17">
              <w:rPr>
                <w:rFonts w:eastAsiaTheme="majorEastAsia" w:cstheme="majorBidi"/>
                <w:szCs w:val="32"/>
              </w:rPr>
              <w:t>button</w:t>
            </w:r>
            <w:r>
              <w:rPr>
                <w:rFonts w:eastAsiaTheme="majorEastAsia" w:cstheme="majorBidi"/>
                <w:szCs w:val="32"/>
              </w:rPr>
              <w:t>.</w:t>
            </w:r>
          </w:p>
        </w:tc>
      </w:tr>
      <w:tr w:rsidR="00BA417F" w:rsidRPr="00847B01" w14:paraId="153A029B" w14:textId="77777777" w:rsidTr="001A6B08">
        <w:tc>
          <w:tcPr>
            <w:tcW w:w="3271" w:type="dxa"/>
          </w:tcPr>
          <w:p w14:paraId="3F505350" w14:textId="77777777" w:rsidR="00BA417F" w:rsidRPr="00CF6B98" w:rsidRDefault="00BA417F" w:rsidP="00EE1321">
            <w:pPr>
              <w:pStyle w:val="TableContents"/>
              <w:rPr>
                <w:b/>
              </w:rPr>
            </w:pPr>
            <w:r>
              <w:rPr>
                <w:b/>
              </w:rPr>
              <w:t xml:space="preserve">Alt </w:t>
            </w:r>
            <w:r w:rsidRPr="00EA7288">
              <w:t>+</w:t>
            </w:r>
            <w:r>
              <w:rPr>
                <w:b/>
              </w:rPr>
              <w:t xml:space="preserve"> A</w:t>
            </w:r>
          </w:p>
        </w:tc>
        <w:tc>
          <w:tcPr>
            <w:tcW w:w="5369" w:type="dxa"/>
          </w:tcPr>
          <w:p w14:paraId="07990AA5" w14:textId="77777777" w:rsidR="00BA417F" w:rsidRDefault="00BA417F" w:rsidP="00EE1321">
            <w:pPr>
              <w:keepNext/>
              <w:keepLines/>
              <w:spacing w:before="360" w:line="360" w:lineRule="auto"/>
              <w:rPr>
                <w:rFonts w:eastAsiaTheme="majorEastAsia" w:cstheme="majorBidi"/>
                <w:szCs w:val="32"/>
              </w:rPr>
            </w:pPr>
            <w:r>
              <w:rPr>
                <w:rFonts w:eastAsiaTheme="majorEastAsia" w:cstheme="majorBidi"/>
                <w:szCs w:val="32"/>
              </w:rPr>
              <w:t xml:space="preserve">Used to select </w:t>
            </w:r>
            <w:r w:rsidRPr="00EA7288">
              <w:rPr>
                <w:rFonts w:eastAsiaTheme="majorEastAsia" w:cstheme="majorBidi"/>
                <w:b/>
                <w:szCs w:val="32"/>
              </w:rPr>
              <w:t>Charge Details</w:t>
            </w:r>
            <w:r>
              <w:rPr>
                <w:rFonts w:eastAsiaTheme="majorEastAsia" w:cstheme="majorBidi"/>
                <w:szCs w:val="32"/>
              </w:rPr>
              <w:t xml:space="preserve"> data segment.</w:t>
            </w:r>
          </w:p>
        </w:tc>
      </w:tr>
      <w:tr w:rsidR="00BA417F" w:rsidRPr="00847B01" w14:paraId="21928E2B" w14:textId="77777777" w:rsidTr="001A6B08">
        <w:tc>
          <w:tcPr>
            <w:tcW w:w="3271" w:type="dxa"/>
          </w:tcPr>
          <w:p w14:paraId="6D82C3A8" w14:textId="77777777" w:rsidR="00BA417F" w:rsidRPr="00CF6B98" w:rsidRDefault="00BA417F" w:rsidP="00BA417F">
            <w:pPr>
              <w:pStyle w:val="TableContents"/>
              <w:rPr>
                <w:b/>
              </w:rPr>
            </w:pPr>
            <w:r>
              <w:rPr>
                <w:b/>
              </w:rPr>
              <w:t xml:space="preserve">Alt </w:t>
            </w:r>
            <w:r w:rsidRPr="00EA7288">
              <w:t>+</w:t>
            </w:r>
            <w:r>
              <w:rPr>
                <w:b/>
              </w:rPr>
              <w:t xml:space="preserve"> Y</w:t>
            </w:r>
          </w:p>
        </w:tc>
        <w:tc>
          <w:tcPr>
            <w:tcW w:w="5369" w:type="dxa"/>
          </w:tcPr>
          <w:p w14:paraId="4C98EB95" w14:textId="77777777" w:rsidR="00BA417F" w:rsidRDefault="00BA417F">
            <w:pPr>
              <w:keepNext/>
              <w:keepLines/>
              <w:spacing w:before="360" w:line="360" w:lineRule="auto"/>
              <w:rPr>
                <w:rFonts w:eastAsiaTheme="majorEastAsia" w:cstheme="majorBidi"/>
                <w:szCs w:val="32"/>
              </w:rPr>
            </w:pPr>
            <w:r>
              <w:rPr>
                <w:rFonts w:eastAsiaTheme="majorEastAsia" w:cstheme="majorBidi"/>
                <w:szCs w:val="32"/>
              </w:rPr>
              <w:t xml:space="preserve">Used to select </w:t>
            </w:r>
            <w:r w:rsidRPr="00EA7288">
              <w:rPr>
                <w:rFonts w:eastAsiaTheme="majorEastAsia" w:cstheme="majorBidi"/>
                <w:b/>
                <w:szCs w:val="32"/>
              </w:rPr>
              <w:t>Denominations</w:t>
            </w:r>
            <w:r>
              <w:rPr>
                <w:rFonts w:eastAsiaTheme="majorEastAsia" w:cstheme="majorBidi"/>
                <w:szCs w:val="32"/>
              </w:rPr>
              <w:t xml:space="preserve"> data segment.</w:t>
            </w:r>
          </w:p>
        </w:tc>
      </w:tr>
    </w:tbl>
    <w:p w14:paraId="4768D5B9" w14:textId="792B5809" w:rsidR="00741A39" w:rsidRDefault="00741A39" w:rsidP="00741A39">
      <w:pPr>
        <w:pStyle w:val="Heading11"/>
        <w:spacing w:before="240"/>
      </w:pPr>
      <w:bookmarkStart w:id="63" w:name="_Toc183015733"/>
      <w:r w:rsidRPr="0057446B">
        <w:t xml:space="preserve">Related </w:t>
      </w:r>
      <w:r w:rsidR="00133F6E">
        <w:t>Resources</w:t>
      </w:r>
      <w:bookmarkEnd w:id="63"/>
    </w:p>
    <w:p w14:paraId="1BDBE4FD" w14:textId="77777777" w:rsidR="00741A39" w:rsidRDefault="00741A39" w:rsidP="00741A39">
      <w:pPr>
        <w:pStyle w:val="NumberedListunder11"/>
      </w:pPr>
      <w:r>
        <w:t>Getting Started</w:t>
      </w:r>
      <w:r w:rsidRPr="0010332F">
        <w:t xml:space="preserve"> </w:t>
      </w:r>
      <w:r>
        <w:t>Guide</w:t>
      </w:r>
    </w:p>
    <w:p w14:paraId="5DEC7C06" w14:textId="77777777" w:rsidR="00741A39" w:rsidRDefault="00741A39" w:rsidP="00741A39">
      <w:pPr>
        <w:pStyle w:val="NumberedListunder11"/>
      </w:pPr>
      <w:r>
        <w:t>Current Account and Savings Account User Guide</w:t>
      </w:r>
    </w:p>
    <w:p w14:paraId="545EE246" w14:textId="77777777" w:rsidR="00741A39" w:rsidRDefault="00741A39" w:rsidP="00741A39">
      <w:pPr>
        <w:pStyle w:val="NumberedListunder11"/>
      </w:pPr>
      <w:r>
        <w:t>Servicing Configurations User Guide</w:t>
      </w:r>
    </w:p>
    <w:p w14:paraId="0E64D5B3" w14:textId="77777777" w:rsidR="0057446B" w:rsidRDefault="00DF7F4C" w:rsidP="00EE5C80">
      <w:pPr>
        <w:pStyle w:val="HeadingOne"/>
        <w:pageBreakBefore/>
        <w:spacing w:before="240" w:after="240"/>
      </w:pPr>
      <w:bookmarkStart w:id="64" w:name="_Toc183015734"/>
      <w:r>
        <w:lastRenderedPageBreak/>
        <w:t xml:space="preserve">Overview of </w:t>
      </w:r>
      <w:r w:rsidR="009E6B90">
        <w:t>Oracle Banking Branch</w:t>
      </w:r>
      <w:bookmarkEnd w:id="64"/>
    </w:p>
    <w:p w14:paraId="4D66F1D8" w14:textId="77777777" w:rsidR="00BC6AE5" w:rsidRDefault="0010332F" w:rsidP="00082E71">
      <w:pPr>
        <w:pStyle w:val="Heading11"/>
      </w:pPr>
      <w:bookmarkStart w:id="65" w:name="_Ref39507039"/>
      <w:bookmarkStart w:id="66" w:name="_Toc183015735"/>
      <w:r>
        <w:t>Introduction</w:t>
      </w:r>
      <w:bookmarkEnd w:id="65"/>
      <w:bookmarkEnd w:id="66"/>
    </w:p>
    <w:p w14:paraId="0158BFB1" w14:textId="77777777" w:rsidR="000803C9" w:rsidRDefault="000803C9" w:rsidP="008B2B0D">
      <w:pPr>
        <w:pStyle w:val="ParaunderHeading11"/>
      </w:pPr>
      <w:r w:rsidRPr="004A50AD">
        <w:t>Oracle Banking</w:t>
      </w:r>
      <w:r w:rsidR="00A56FBF">
        <w:t xml:space="preserve"> Branch</w:t>
      </w:r>
      <w:r w:rsidRPr="004A50AD">
        <w:t xml:space="preserve"> is a retail banking application that gives a </w:t>
      </w:r>
      <w:r w:rsidR="00E215A0" w:rsidRPr="004A50AD">
        <w:t>360-degree</w:t>
      </w:r>
      <w:r w:rsidRPr="004A50AD">
        <w:t xml:space="preserve"> view of the customer and financial transactions </w:t>
      </w:r>
      <w:r w:rsidR="00B9671E">
        <w:t>to the</w:t>
      </w:r>
      <w:r w:rsidRPr="004A50AD">
        <w:t xml:space="preserve"> </w:t>
      </w:r>
      <w:r w:rsidR="00D60EF6">
        <w:t>T</w:t>
      </w:r>
      <w:r w:rsidRPr="004A50AD">
        <w:t>eller of the</w:t>
      </w:r>
      <w:r w:rsidR="00D60EF6">
        <w:t xml:space="preserve"> bank. This enables you as the T</w:t>
      </w:r>
      <w:r w:rsidRPr="004A50AD">
        <w:t>el</w:t>
      </w:r>
      <w:r w:rsidR="00D81641">
        <w:t>ler, to provide better customer-</w:t>
      </w:r>
      <w:r w:rsidRPr="004A50AD">
        <w:t>fo</w:t>
      </w:r>
      <w:r w:rsidR="00D81641">
        <w:t>cused services as well as cross-sell and up-</w:t>
      </w:r>
      <w:r w:rsidRPr="004A50AD">
        <w:t>sell the other products and services of the b</w:t>
      </w:r>
      <w:r w:rsidR="00F84FE5">
        <w:t>ank</w:t>
      </w:r>
      <w:r w:rsidRPr="004A50AD">
        <w:t>.</w:t>
      </w:r>
    </w:p>
    <w:p w14:paraId="44BEA312" w14:textId="77777777" w:rsidR="00E215A0" w:rsidRDefault="00E215A0" w:rsidP="000803C9">
      <w:pPr>
        <w:pStyle w:val="ParaunderHeading11"/>
      </w:pPr>
      <w:r>
        <w:t>A ty</w:t>
      </w:r>
      <w:r w:rsidR="007954E5">
        <w:t>pical transaction under b</w:t>
      </w:r>
      <w:r w:rsidR="00A56FBF">
        <w:t>ranch</w:t>
      </w:r>
      <w:r>
        <w:t xml:space="preserve"> </w:t>
      </w:r>
      <w:r w:rsidR="00013AAA">
        <w:t>is</w:t>
      </w:r>
      <w:r>
        <w:t xml:space="preserve"> classified into the following stages:</w:t>
      </w:r>
    </w:p>
    <w:p w14:paraId="6082C51A" w14:textId="77777777" w:rsidR="00E215A0" w:rsidRDefault="00A07521" w:rsidP="009A2CB6">
      <w:pPr>
        <w:pStyle w:val="NumberedListunder11"/>
        <w:numPr>
          <w:ilvl w:val="0"/>
          <w:numId w:val="57"/>
        </w:numPr>
      </w:pPr>
      <w:r>
        <w:t>Teller c</w:t>
      </w:r>
      <w:r w:rsidR="00E215A0">
        <w:t>aptu</w:t>
      </w:r>
      <w:r>
        <w:t>ring the transaction request and t</w:t>
      </w:r>
      <w:r w:rsidR="00470D27">
        <w:t xml:space="preserve">ransaction </w:t>
      </w:r>
      <w:proofErr w:type="gramStart"/>
      <w:r w:rsidR="00470D27">
        <w:t>e</w:t>
      </w:r>
      <w:r w:rsidR="00E215A0">
        <w:t>nrichment</w:t>
      </w:r>
      <w:proofErr w:type="gramEnd"/>
    </w:p>
    <w:p w14:paraId="13D05A67" w14:textId="77777777" w:rsidR="00E215A0" w:rsidRDefault="00C120A4" w:rsidP="00DE47BD">
      <w:pPr>
        <w:pStyle w:val="NumberedListunder11"/>
      </w:pPr>
      <w:r>
        <w:t>Authorization by the S</w:t>
      </w:r>
      <w:r w:rsidR="00E215A0">
        <w:t>upervisor</w:t>
      </w:r>
    </w:p>
    <w:p w14:paraId="3B28E0BC" w14:textId="77777777" w:rsidR="00E215A0" w:rsidRDefault="00E215A0" w:rsidP="00DE47BD">
      <w:pPr>
        <w:pStyle w:val="NumberedListunder11"/>
      </w:pPr>
      <w:r>
        <w:t>Teller Resu</w:t>
      </w:r>
      <w:r w:rsidR="00385D52">
        <w:t xml:space="preserve">bmission – applicable </w:t>
      </w:r>
      <w:r w:rsidR="00BD69CA">
        <w:t>for certain</w:t>
      </w:r>
      <w:r>
        <w:t xml:space="preserve"> transactions</w:t>
      </w:r>
    </w:p>
    <w:p w14:paraId="2A42526E" w14:textId="77777777" w:rsidR="007629DB" w:rsidRDefault="007B74A8" w:rsidP="00082E71">
      <w:pPr>
        <w:pStyle w:val="Heading11"/>
      </w:pPr>
      <w:bookmarkStart w:id="67" w:name="_Toc183015736"/>
      <w:r>
        <w:t>Pre-Requisites</w:t>
      </w:r>
      <w:bookmarkEnd w:id="67"/>
    </w:p>
    <w:p w14:paraId="4D612066" w14:textId="77777777" w:rsidR="007B74A8" w:rsidRDefault="00CD37D5" w:rsidP="007B74A8">
      <w:pPr>
        <w:pStyle w:val="ParaunderHeading11"/>
      </w:pPr>
      <w:r>
        <w:t xml:space="preserve">To launch </w:t>
      </w:r>
      <w:r w:rsidR="00733EF3">
        <w:t>Oracle Banking Branch</w:t>
      </w:r>
      <w:r>
        <w:t xml:space="preserve"> through </w:t>
      </w:r>
      <w:r w:rsidR="00CA65B0">
        <w:t>FLEXCUBE Universal Banking,</w:t>
      </w:r>
      <w:r w:rsidR="000A6626">
        <w:t xml:space="preserve"> perform the </w:t>
      </w:r>
      <w:r w:rsidR="00CA65B0">
        <w:t>f</w:t>
      </w:r>
      <w:r w:rsidR="009257A2">
        <w:t>ollow</w:t>
      </w:r>
      <w:r w:rsidR="000A6626">
        <w:t>ing</w:t>
      </w:r>
      <w:r w:rsidR="009257A2">
        <w:t xml:space="preserve"> steps</w:t>
      </w:r>
      <w:r w:rsidR="002A3DD0">
        <w:t>:</w:t>
      </w:r>
    </w:p>
    <w:p w14:paraId="2224CC1D" w14:textId="77777777" w:rsidR="008F7E31" w:rsidRDefault="00D47149" w:rsidP="009A2CB6">
      <w:pPr>
        <w:pStyle w:val="NumberedListunder11"/>
        <w:numPr>
          <w:ilvl w:val="0"/>
          <w:numId w:val="3"/>
        </w:numPr>
      </w:pPr>
      <w:r>
        <w:t xml:space="preserve">Specify </w:t>
      </w:r>
      <w:r w:rsidRPr="00DE47BD">
        <w:rPr>
          <w:b/>
        </w:rPr>
        <w:t>User Id</w:t>
      </w:r>
      <w:r>
        <w:t xml:space="preserve"> and </w:t>
      </w:r>
      <w:r w:rsidRPr="00DE47BD">
        <w:rPr>
          <w:b/>
        </w:rPr>
        <w:t>Password</w:t>
      </w:r>
      <w:r>
        <w:t>, and login to</w:t>
      </w:r>
      <w:r w:rsidR="008C3310">
        <w:t xml:space="preserve"> </w:t>
      </w:r>
      <w:r w:rsidR="00202D84">
        <w:t>FLEXCUBE Universal Banking</w:t>
      </w:r>
      <w:r w:rsidR="00202D84" w:rsidDel="00202D84">
        <w:t xml:space="preserve"> </w:t>
      </w:r>
      <w:r w:rsidRPr="00DE47BD">
        <w:rPr>
          <w:b/>
        </w:rPr>
        <w:t>Home screen</w:t>
      </w:r>
      <w:r>
        <w:t>.</w:t>
      </w:r>
    </w:p>
    <w:p w14:paraId="78B72CF4" w14:textId="77777777" w:rsidR="00BE7E5B" w:rsidRDefault="00BE7E5B" w:rsidP="009257A2">
      <w:pPr>
        <w:pStyle w:val="StepResultundercontent11"/>
        <w:ind w:left="936"/>
      </w:pPr>
      <w:r>
        <w:t>The</w:t>
      </w:r>
      <w:r w:rsidR="008C3310">
        <w:t xml:space="preserve"> </w:t>
      </w:r>
      <w:r w:rsidR="00202D84">
        <w:t>FLEXCUBE Universal Banking</w:t>
      </w:r>
      <w:r w:rsidR="00202D84" w:rsidDel="00202D84">
        <w:t xml:space="preserve"> </w:t>
      </w:r>
      <w:r w:rsidRPr="00BE7E5B">
        <w:rPr>
          <w:b/>
        </w:rPr>
        <w:t>Home screen</w:t>
      </w:r>
      <w:r>
        <w:t xml:space="preserve"> </w:t>
      </w:r>
      <w:r w:rsidR="004E0AEE">
        <w:t>is displayed</w:t>
      </w:r>
      <w:r>
        <w:t>.</w:t>
      </w:r>
    </w:p>
    <w:p w14:paraId="2644843A" w14:textId="38ACA10E" w:rsidR="009C478A" w:rsidRDefault="009C478A" w:rsidP="00E3791A">
      <w:pPr>
        <w:pStyle w:val="FigureTableTitleunderHeading111"/>
      </w:pPr>
      <w:r>
        <w:t xml:space="preserve">Figure </w:t>
      </w:r>
      <w:fldSimple w:instr=" SEQ Figure \* ARABIC ">
        <w:r w:rsidR="00B22B13">
          <w:rPr>
            <w:noProof/>
          </w:rPr>
          <w:t>1</w:t>
        </w:r>
      </w:fldSimple>
      <w:r>
        <w:t xml:space="preserve">: </w:t>
      </w:r>
      <w:r w:rsidRPr="009C478A">
        <w:t>FLEXCUBE Universal Banking Home screen</w:t>
      </w:r>
    </w:p>
    <w:p w14:paraId="2D917B04" w14:textId="77777777" w:rsidR="009C478A" w:rsidRDefault="009C478A" w:rsidP="00E3791A">
      <w:pPr>
        <w:pStyle w:val="ParaunderHeading111"/>
      </w:pPr>
      <w:r w:rsidRPr="009C478A">
        <w:rPr>
          <w:noProof/>
        </w:rPr>
        <w:drawing>
          <wp:inline distT="0" distB="0" distL="0" distR="0" wp14:anchorId="47D23416" wp14:editId="66250BB4">
            <wp:extent cx="5605669" cy="1648205"/>
            <wp:effectExtent l="19050" t="19050" r="14605" b="28575"/>
            <wp:docPr id="14" name="Picture 14" descr="C:\Users\kakaliya\Documents\Work\14.4.0.3.0\Inputs-Working Files\Prereq\FCUBS Ho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kaliya\Documents\Work\14.4.0.3.0\Inputs-Working Files\Prereq\FCUBS Home.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12952" cy="1650346"/>
                    </a:xfrm>
                    <a:prstGeom prst="rect">
                      <a:avLst/>
                    </a:prstGeom>
                    <a:noFill/>
                    <a:ln w="9525">
                      <a:solidFill>
                        <a:schemeClr val="tx1"/>
                      </a:solidFill>
                    </a:ln>
                  </pic:spPr>
                </pic:pic>
              </a:graphicData>
            </a:graphic>
          </wp:inline>
        </w:drawing>
      </w:r>
    </w:p>
    <w:p w14:paraId="4129090B" w14:textId="77777777" w:rsidR="008C3310" w:rsidRDefault="000666B8" w:rsidP="0073748E">
      <w:pPr>
        <w:pStyle w:val="NumberedListunder11"/>
        <w:keepNext/>
      </w:pPr>
      <w:r w:rsidRPr="000666B8">
        <w:lastRenderedPageBreak/>
        <w:t xml:space="preserve">Specify </w:t>
      </w:r>
      <w:r w:rsidRPr="009B5FCF">
        <w:rPr>
          <w:b/>
        </w:rPr>
        <w:t>CSDNGUIM</w:t>
      </w:r>
      <w:r w:rsidRPr="000666B8">
        <w:t xml:space="preserve"> in the top right corner text </w:t>
      </w:r>
      <w:proofErr w:type="gramStart"/>
      <w:r w:rsidRPr="000666B8">
        <w:t>box, and</w:t>
      </w:r>
      <w:proofErr w:type="gramEnd"/>
      <w:r w:rsidRPr="000666B8">
        <w:t xml:space="preserve"> click </w:t>
      </w:r>
      <w:r w:rsidRPr="0073748E">
        <w:rPr>
          <w:b/>
        </w:rPr>
        <w:t>Next</w:t>
      </w:r>
      <w:r w:rsidRPr="000666B8">
        <w:t>.</w:t>
      </w:r>
    </w:p>
    <w:p w14:paraId="5E4CB480" w14:textId="77777777" w:rsidR="00144136" w:rsidRDefault="00144136" w:rsidP="00E3791A">
      <w:pPr>
        <w:pStyle w:val="StepResultundercontent11"/>
        <w:keepNext/>
      </w:pPr>
      <w:r w:rsidRPr="00E3791A">
        <w:t xml:space="preserve">The </w:t>
      </w:r>
      <w:r w:rsidRPr="00144136">
        <w:rPr>
          <w:b/>
        </w:rPr>
        <w:t xml:space="preserve">Next Gen UI Products Maintenance </w:t>
      </w:r>
      <w:r>
        <w:t>screen is displayed.</w:t>
      </w:r>
    </w:p>
    <w:p w14:paraId="3FB5739B" w14:textId="77777777" w:rsidR="002F65D5" w:rsidRDefault="00F27FBC" w:rsidP="00E3791A">
      <w:pPr>
        <w:pStyle w:val="ListParagraph"/>
        <w:keepNext/>
        <w:numPr>
          <w:ilvl w:val="0"/>
          <w:numId w:val="143"/>
        </w:numPr>
        <w:spacing w:after="0" w:line="360" w:lineRule="auto"/>
        <w:ind w:left="504" w:firstLine="0"/>
        <w:rPr>
          <w:rFonts w:cs="Arial"/>
          <w:szCs w:val="20"/>
        </w:rPr>
      </w:pPr>
      <w:r>
        <w:rPr>
          <w:rFonts w:cs="Arial"/>
          <w:szCs w:val="20"/>
        </w:rPr>
        <w:t xml:space="preserve">Make sure </w:t>
      </w:r>
      <w:r w:rsidR="002F65D5" w:rsidRPr="003D50C0">
        <w:rPr>
          <w:rFonts w:cs="Arial"/>
          <w:szCs w:val="20"/>
        </w:rPr>
        <w:t>that user has roles for the screen.</w:t>
      </w:r>
    </w:p>
    <w:p w14:paraId="2F20EABC" w14:textId="047458D6" w:rsidR="009C478A" w:rsidRDefault="009C478A" w:rsidP="00E3791A">
      <w:pPr>
        <w:pStyle w:val="FigureTableTitleunderHeading111"/>
        <w:spacing w:before="120"/>
      </w:pPr>
      <w:r>
        <w:t xml:space="preserve">Figure </w:t>
      </w:r>
      <w:fldSimple w:instr=" SEQ Figure \* ARABIC ">
        <w:r w:rsidR="00B22B13">
          <w:rPr>
            <w:noProof/>
          </w:rPr>
          <w:t>2</w:t>
        </w:r>
      </w:fldSimple>
      <w:r>
        <w:t>: Next Gen UI Products Maintenance</w:t>
      </w:r>
    </w:p>
    <w:p w14:paraId="1CD9F794" w14:textId="77777777" w:rsidR="009C478A" w:rsidRPr="003D50C0" w:rsidRDefault="009C478A" w:rsidP="00E3791A">
      <w:pPr>
        <w:pStyle w:val="ParaunderHeading111"/>
      </w:pPr>
      <w:r w:rsidRPr="009C478A">
        <w:rPr>
          <w:noProof/>
        </w:rPr>
        <w:drawing>
          <wp:inline distT="0" distB="0" distL="0" distR="0" wp14:anchorId="363EDED2" wp14:editId="45BBE8C8">
            <wp:extent cx="5565913" cy="2620554"/>
            <wp:effectExtent l="19050" t="19050" r="15875" b="27940"/>
            <wp:docPr id="15" name="Picture 15" descr="C:\Users\kakaliya\Documents\Work\14.4.0.3.0\Inputs-Working Files\Prereq\NextGen UI Mainten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kaliya\Documents\Work\14.4.0.3.0\Inputs-Working Files\Prereq\NextGen UI Maintenance.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78103" cy="2626293"/>
                    </a:xfrm>
                    <a:prstGeom prst="rect">
                      <a:avLst/>
                    </a:prstGeom>
                    <a:noFill/>
                    <a:ln w="9525">
                      <a:solidFill>
                        <a:schemeClr val="tx1"/>
                      </a:solidFill>
                    </a:ln>
                  </pic:spPr>
                </pic:pic>
              </a:graphicData>
            </a:graphic>
          </wp:inline>
        </w:drawing>
      </w:r>
    </w:p>
    <w:p w14:paraId="70FBB4F7" w14:textId="77777777" w:rsidR="002F65D5" w:rsidRDefault="002F65D5" w:rsidP="002F65D5">
      <w:pPr>
        <w:pStyle w:val="NumberedListunder11"/>
      </w:pPr>
      <w:r w:rsidRPr="002F65D5">
        <w:t xml:space="preserve">Update the </w:t>
      </w:r>
      <w:r w:rsidR="001D4285" w:rsidRPr="0096086A">
        <w:rPr>
          <w:b/>
        </w:rPr>
        <w:t>Next Generation UI</w:t>
      </w:r>
      <w:r w:rsidR="001D4285" w:rsidRPr="00DB1A9C">
        <w:t xml:space="preserve"> </w:t>
      </w:r>
      <w:r w:rsidR="001D4285">
        <w:t xml:space="preserve">Product URL in the </w:t>
      </w:r>
      <w:r w:rsidR="001D4285" w:rsidRPr="0096086A">
        <w:t xml:space="preserve">maintenance screen </w:t>
      </w:r>
      <w:r w:rsidR="001D4285" w:rsidRPr="009B5FCF">
        <w:rPr>
          <w:b/>
        </w:rPr>
        <w:t>CSDNGUIM</w:t>
      </w:r>
      <w:r>
        <w:t>.</w:t>
      </w:r>
    </w:p>
    <w:p w14:paraId="035A5D86" w14:textId="77777777" w:rsidR="009B5FCF" w:rsidRPr="003D50C0" w:rsidRDefault="002A6787" w:rsidP="009A2CB6">
      <w:pPr>
        <w:pStyle w:val="ListParagraph"/>
        <w:numPr>
          <w:ilvl w:val="0"/>
          <w:numId w:val="143"/>
        </w:numPr>
        <w:spacing w:after="0" w:line="360" w:lineRule="auto"/>
        <w:ind w:left="1224" w:hanging="720"/>
        <w:rPr>
          <w:rFonts w:cs="Arial"/>
          <w:szCs w:val="20"/>
        </w:rPr>
      </w:pPr>
      <w:r>
        <w:rPr>
          <w:rFonts w:cs="Arial"/>
          <w:szCs w:val="20"/>
        </w:rPr>
        <w:t>For</w:t>
      </w:r>
      <w:r w:rsidR="001D4285">
        <w:rPr>
          <w:rFonts w:cs="Arial"/>
          <w:szCs w:val="20"/>
        </w:rPr>
        <w:t xml:space="preserve"> example</w:t>
      </w:r>
      <w:r>
        <w:rPr>
          <w:rFonts w:cs="Arial"/>
          <w:szCs w:val="20"/>
        </w:rPr>
        <w:t>,</w:t>
      </w:r>
      <w:r w:rsidR="001D4285">
        <w:rPr>
          <w:rFonts w:cs="Arial"/>
          <w:szCs w:val="20"/>
        </w:rPr>
        <w:t xml:space="preserve"> </w:t>
      </w:r>
      <w:r w:rsidR="009D467C">
        <w:rPr>
          <w:rFonts w:cs="Arial"/>
          <w:b/>
          <w:szCs w:val="20"/>
        </w:rPr>
        <w:t>NEW TELLER</w:t>
      </w:r>
      <w:r w:rsidR="009D467C" w:rsidRPr="003D50C0">
        <w:rPr>
          <w:rFonts w:cs="Arial"/>
          <w:szCs w:val="20"/>
        </w:rPr>
        <w:t xml:space="preserve"> </w:t>
      </w:r>
      <w:r w:rsidR="001D4285">
        <w:rPr>
          <w:rFonts w:cs="Arial"/>
          <w:szCs w:val="20"/>
        </w:rPr>
        <w:t xml:space="preserve">can be used as the </w:t>
      </w:r>
      <w:r w:rsidR="001D4285" w:rsidRPr="003D50C0">
        <w:rPr>
          <w:rFonts w:cs="Arial"/>
          <w:szCs w:val="20"/>
        </w:rPr>
        <w:t>Function id</w:t>
      </w:r>
      <w:r>
        <w:rPr>
          <w:rFonts w:cs="Arial"/>
          <w:szCs w:val="20"/>
        </w:rPr>
        <w:t xml:space="preserve">, with the description as </w:t>
      </w:r>
      <w:r w:rsidR="009D467C">
        <w:rPr>
          <w:rFonts w:cs="Arial"/>
          <w:b/>
          <w:szCs w:val="20"/>
        </w:rPr>
        <w:t>Teller Next Generation Product</w:t>
      </w:r>
      <w:r w:rsidR="001D4285">
        <w:rPr>
          <w:rFonts w:cs="Arial"/>
          <w:szCs w:val="20"/>
        </w:rPr>
        <w:t>.</w:t>
      </w:r>
      <w:r w:rsidR="001D4285" w:rsidRPr="003D50C0">
        <w:rPr>
          <w:rFonts w:cs="Arial"/>
          <w:szCs w:val="20"/>
        </w:rPr>
        <w:t xml:space="preserve"> </w:t>
      </w:r>
      <w:r w:rsidR="001D4285">
        <w:rPr>
          <w:rFonts w:cs="Arial"/>
          <w:szCs w:val="20"/>
        </w:rPr>
        <w:t xml:space="preserve">It </w:t>
      </w:r>
      <w:r w:rsidR="002F65D5" w:rsidRPr="003D50C0">
        <w:rPr>
          <w:rFonts w:cs="Arial"/>
          <w:szCs w:val="20"/>
        </w:rPr>
        <w:t xml:space="preserve">is released as Static Data and </w:t>
      </w:r>
      <w:r w:rsidR="009B5FCF" w:rsidRPr="003D50C0">
        <w:rPr>
          <w:rFonts w:cs="Arial"/>
          <w:szCs w:val="20"/>
        </w:rPr>
        <w:t>e</w:t>
      </w:r>
      <w:r w:rsidR="002F65D5" w:rsidRPr="003D50C0">
        <w:rPr>
          <w:rFonts w:cs="Arial"/>
          <w:szCs w:val="20"/>
        </w:rPr>
        <w:t xml:space="preserve">nsure </w:t>
      </w:r>
      <w:r w:rsidR="009B5FCF" w:rsidRPr="003D50C0">
        <w:rPr>
          <w:rFonts w:cs="Arial"/>
          <w:szCs w:val="20"/>
        </w:rPr>
        <w:t xml:space="preserve">the </w:t>
      </w:r>
      <w:r w:rsidR="002F65D5" w:rsidRPr="003D50C0">
        <w:rPr>
          <w:rFonts w:cs="Arial"/>
          <w:szCs w:val="20"/>
        </w:rPr>
        <w:t>user roles ha</w:t>
      </w:r>
      <w:r w:rsidR="009B5FCF" w:rsidRPr="003D50C0">
        <w:rPr>
          <w:rFonts w:cs="Arial"/>
          <w:szCs w:val="20"/>
        </w:rPr>
        <w:t>s been maintained for the same</w:t>
      </w:r>
      <w:r w:rsidR="001D4285">
        <w:rPr>
          <w:rFonts w:cs="Arial"/>
          <w:szCs w:val="20"/>
        </w:rPr>
        <w:t xml:space="preserve"> in </w:t>
      </w:r>
      <w:r w:rsidR="00202D84">
        <w:t xml:space="preserve">FLEXCUBE Universal </w:t>
      </w:r>
      <w:r w:rsidR="008C09BC">
        <w:t>Banking</w:t>
      </w:r>
      <w:r w:rsidR="008C09BC" w:rsidDel="00202D84">
        <w:rPr>
          <w:rFonts w:cs="Arial"/>
          <w:szCs w:val="20"/>
        </w:rPr>
        <w:t>.</w:t>
      </w:r>
    </w:p>
    <w:p w14:paraId="3CC27F79" w14:textId="77777777" w:rsidR="009B5FCF" w:rsidRDefault="002F65D5" w:rsidP="001B1566">
      <w:pPr>
        <w:pStyle w:val="NumberedListunder11"/>
        <w:keepNext/>
      </w:pPr>
      <w:r w:rsidRPr="002F65D5">
        <w:t>Once the roles are maintained</w:t>
      </w:r>
      <w:r w:rsidR="002A6787">
        <w:t xml:space="preserve"> </w:t>
      </w:r>
      <w:r w:rsidR="002A6787">
        <w:rPr>
          <w:rFonts w:cs="Arial"/>
          <w:szCs w:val="20"/>
        </w:rPr>
        <w:t xml:space="preserve">in </w:t>
      </w:r>
      <w:r w:rsidR="00202D84">
        <w:t xml:space="preserve">FLEXCUBE Universal </w:t>
      </w:r>
      <w:r w:rsidR="0023175B">
        <w:t>Banking</w:t>
      </w:r>
      <w:r w:rsidR="0023175B" w:rsidDel="00202D84">
        <w:rPr>
          <w:rFonts w:cs="Arial"/>
          <w:szCs w:val="20"/>
        </w:rPr>
        <w:t>,</w:t>
      </w:r>
      <w:r w:rsidRPr="002F65D5">
        <w:t xml:space="preserve"> </w:t>
      </w:r>
      <w:r w:rsidR="009B5FCF">
        <w:t>c</w:t>
      </w:r>
      <w:r w:rsidRPr="002F65D5">
        <w:t xml:space="preserve">lick </w:t>
      </w:r>
      <w:r w:rsidR="001338DC" w:rsidRPr="001338DC">
        <w:rPr>
          <w:rFonts w:cs="Arial"/>
          <w:b/>
          <w:szCs w:val="20"/>
        </w:rPr>
        <w:t>Next Generation UI</w:t>
      </w:r>
      <w:r w:rsidR="001338DC" w:rsidRPr="001338DC">
        <w:rPr>
          <w:rFonts w:cs="Arial"/>
          <w:szCs w:val="20"/>
        </w:rPr>
        <w:t xml:space="preserve"> </w:t>
      </w:r>
      <w:r w:rsidR="009B5FCF">
        <w:t>on</w:t>
      </w:r>
      <w:r w:rsidR="000225A6">
        <w:t xml:space="preserve"> the</w:t>
      </w:r>
      <w:r w:rsidR="009B5FCF">
        <w:t xml:space="preserve"> tool bar.</w:t>
      </w:r>
    </w:p>
    <w:p w14:paraId="0CA11BBA" w14:textId="77777777" w:rsidR="009B5FCF" w:rsidRDefault="002F65D5" w:rsidP="009B5FCF">
      <w:pPr>
        <w:pStyle w:val="StepResultundercontent11"/>
        <w:ind w:left="936"/>
      </w:pPr>
      <w:r w:rsidRPr="009B5FCF">
        <w:rPr>
          <w:b/>
        </w:rPr>
        <w:t>Next Gen UI Dashboard</w:t>
      </w:r>
      <w:r w:rsidRPr="002F65D5">
        <w:t xml:space="preserve"> displ</w:t>
      </w:r>
      <w:r w:rsidR="009B5FCF">
        <w:t>ay</w:t>
      </w:r>
      <w:r w:rsidR="00A16C40">
        <w:t xml:space="preserve">s </w:t>
      </w:r>
      <w:r w:rsidR="009B5FCF">
        <w:t>with the list of products.</w:t>
      </w:r>
    </w:p>
    <w:p w14:paraId="1BB16F16" w14:textId="6E6DB4BB" w:rsidR="009C478A" w:rsidRDefault="009C478A" w:rsidP="00E3791A">
      <w:pPr>
        <w:pStyle w:val="FigureTableTitleunderHeading111"/>
      </w:pPr>
      <w:r>
        <w:t xml:space="preserve">Figure </w:t>
      </w:r>
      <w:fldSimple w:instr=" SEQ Figure \* ARABIC ">
        <w:r w:rsidR="00B22B13">
          <w:rPr>
            <w:noProof/>
          </w:rPr>
          <w:t>3</w:t>
        </w:r>
      </w:fldSimple>
      <w:r>
        <w:t xml:space="preserve">: </w:t>
      </w:r>
      <w:r w:rsidRPr="009C478A">
        <w:t>Next Gen UI</w:t>
      </w:r>
      <w:r>
        <w:t xml:space="preserve"> Dashboard</w:t>
      </w:r>
    </w:p>
    <w:p w14:paraId="00FF6188" w14:textId="77777777" w:rsidR="009C478A" w:rsidRDefault="009C478A" w:rsidP="00E3791A">
      <w:pPr>
        <w:pStyle w:val="ParaunderHeading111"/>
      </w:pPr>
      <w:r w:rsidRPr="009C478A">
        <w:rPr>
          <w:noProof/>
        </w:rPr>
        <w:drawing>
          <wp:inline distT="0" distB="0" distL="0" distR="0" wp14:anchorId="2D97A9D5" wp14:editId="2E9C858B">
            <wp:extent cx="5581815" cy="887127"/>
            <wp:effectExtent l="19050" t="19050" r="19050" b="27305"/>
            <wp:docPr id="21" name="Picture 21" descr="C:\Users\kakaliya\Documents\Work\14.4.0.3.0\Inputs-Working Files\Prereq\NextGen UI 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kaliya\Documents\Work\14.4.0.3.0\Inputs-Working Files\Prereq\NextGen UI Dashboard.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19474" cy="893112"/>
                    </a:xfrm>
                    <a:prstGeom prst="rect">
                      <a:avLst/>
                    </a:prstGeom>
                    <a:noFill/>
                    <a:ln w="9525">
                      <a:solidFill>
                        <a:schemeClr val="tx1"/>
                      </a:solidFill>
                    </a:ln>
                  </pic:spPr>
                </pic:pic>
              </a:graphicData>
            </a:graphic>
          </wp:inline>
        </w:drawing>
      </w:r>
    </w:p>
    <w:p w14:paraId="604D5D45" w14:textId="77777777" w:rsidR="00A16C40" w:rsidRDefault="002F65D5" w:rsidP="009B5FCF">
      <w:pPr>
        <w:pStyle w:val="NumberedListunder11"/>
        <w:keepNext/>
      </w:pPr>
      <w:proofErr w:type="gramStart"/>
      <w:r w:rsidRPr="002F65D5">
        <w:lastRenderedPageBreak/>
        <w:t xml:space="preserve">Click </w:t>
      </w:r>
      <w:r w:rsidR="00BB1D41" w:rsidRPr="00BB1D41">
        <w:rPr>
          <w:rFonts w:cs="Arial"/>
          <w:b/>
          <w:szCs w:val="20"/>
        </w:rPr>
        <w:t xml:space="preserve"> </w:t>
      </w:r>
      <w:r w:rsidR="009D467C">
        <w:rPr>
          <w:rFonts w:cs="Arial"/>
          <w:b/>
          <w:szCs w:val="20"/>
        </w:rPr>
        <w:t>NEW</w:t>
      </w:r>
      <w:proofErr w:type="gramEnd"/>
      <w:r w:rsidR="009D467C">
        <w:rPr>
          <w:rFonts w:cs="Arial"/>
          <w:b/>
          <w:szCs w:val="20"/>
        </w:rPr>
        <w:t xml:space="preserve"> TELLER</w:t>
      </w:r>
      <w:r w:rsidR="00A16C40">
        <w:t>.</w:t>
      </w:r>
    </w:p>
    <w:p w14:paraId="1300091F" w14:textId="77777777" w:rsidR="009B5FCF" w:rsidRDefault="00A16C40" w:rsidP="00F42145">
      <w:pPr>
        <w:pStyle w:val="StepResultundercontent11"/>
        <w:keepNext/>
      </w:pPr>
      <w:r>
        <w:t>The</w:t>
      </w:r>
      <w:r w:rsidR="002F65D5" w:rsidRPr="002F65D5">
        <w:t xml:space="preserve"> </w:t>
      </w:r>
      <w:r w:rsidR="001D4285" w:rsidRPr="00A16C40">
        <w:rPr>
          <w:b/>
        </w:rPr>
        <w:t xml:space="preserve">Next Generation </w:t>
      </w:r>
      <w:r w:rsidR="00217526" w:rsidRPr="00A16C40">
        <w:rPr>
          <w:b/>
        </w:rPr>
        <w:t>–</w:t>
      </w:r>
      <w:r w:rsidR="001D4285" w:rsidRPr="00A16C40">
        <w:rPr>
          <w:b/>
        </w:rPr>
        <w:t xml:space="preserve"> </w:t>
      </w:r>
      <w:r w:rsidR="00217526" w:rsidRPr="00A16C40">
        <w:rPr>
          <w:b/>
        </w:rPr>
        <w:t>Home screen</w:t>
      </w:r>
      <w:r w:rsidRPr="00A16C40">
        <w:t xml:space="preserve"> </w:t>
      </w:r>
      <w:r w:rsidR="004E0AEE">
        <w:t>is displayed</w:t>
      </w:r>
      <w:r w:rsidR="009B5FCF">
        <w:t>.</w:t>
      </w:r>
    </w:p>
    <w:p w14:paraId="036A9C2B" w14:textId="77777777" w:rsidR="00C443DB" w:rsidRDefault="00F27FBC" w:rsidP="00F42145">
      <w:pPr>
        <w:pStyle w:val="ListParagraph"/>
        <w:keepLines/>
        <w:numPr>
          <w:ilvl w:val="0"/>
          <w:numId w:val="143"/>
        </w:numPr>
        <w:spacing w:after="0" w:line="360" w:lineRule="auto"/>
        <w:ind w:left="1224" w:hanging="720"/>
        <w:rPr>
          <w:rFonts w:cs="Arial"/>
          <w:szCs w:val="20"/>
        </w:rPr>
      </w:pPr>
      <w:r>
        <w:rPr>
          <w:rFonts w:cs="Arial"/>
          <w:szCs w:val="20"/>
        </w:rPr>
        <w:t xml:space="preserve">Make </w:t>
      </w:r>
      <w:r w:rsidR="002F65D5" w:rsidRPr="003D50C0">
        <w:rPr>
          <w:rFonts w:cs="Arial"/>
          <w:szCs w:val="20"/>
        </w:rPr>
        <w:t xml:space="preserve">sure </w:t>
      </w:r>
      <w:r>
        <w:rPr>
          <w:rFonts w:cs="Arial"/>
          <w:szCs w:val="20"/>
        </w:rPr>
        <w:t xml:space="preserve">that </w:t>
      </w:r>
      <w:r w:rsidR="002F65D5" w:rsidRPr="003D50C0">
        <w:rPr>
          <w:rFonts w:cs="Arial"/>
          <w:szCs w:val="20"/>
        </w:rPr>
        <w:t xml:space="preserve">the same user id is maintained </w:t>
      </w:r>
      <w:r w:rsidR="00BE4914">
        <w:rPr>
          <w:rFonts w:cs="Arial"/>
          <w:szCs w:val="20"/>
        </w:rPr>
        <w:t xml:space="preserve">in </w:t>
      </w:r>
      <w:r w:rsidR="00202D84">
        <w:t>FLEXCUBE Universal Banking</w:t>
      </w:r>
      <w:r w:rsidR="00AF7982">
        <w:t xml:space="preserve">. In addition, make sure that </w:t>
      </w:r>
      <w:r w:rsidR="00AF7982">
        <w:rPr>
          <w:rFonts w:cs="Arial"/>
          <w:szCs w:val="20"/>
        </w:rPr>
        <w:t>th</w:t>
      </w:r>
      <w:r w:rsidR="00BE4914">
        <w:rPr>
          <w:rFonts w:cs="Arial"/>
          <w:szCs w:val="20"/>
        </w:rPr>
        <w:t xml:space="preserve">e </w:t>
      </w:r>
      <w:r w:rsidR="00BE4914" w:rsidRPr="0096086A">
        <w:rPr>
          <w:b/>
        </w:rPr>
        <w:t>Next Generation UI</w:t>
      </w:r>
      <w:r w:rsidR="00AF7982">
        <w:t xml:space="preserve"> is </w:t>
      </w:r>
      <w:proofErr w:type="gramStart"/>
      <w:r w:rsidR="00AF7982">
        <w:t>maintained</w:t>
      </w:r>
      <w:proofErr w:type="gramEnd"/>
      <w:r w:rsidR="00BE4914" w:rsidRPr="00DB1A9C">
        <w:t xml:space="preserve"> </w:t>
      </w:r>
      <w:r w:rsidR="002F65D5" w:rsidRPr="003D50C0">
        <w:rPr>
          <w:rFonts w:cs="Arial"/>
          <w:szCs w:val="20"/>
        </w:rPr>
        <w:t>and it has necessary roles.</w:t>
      </w:r>
      <w:r w:rsidR="001338DC">
        <w:rPr>
          <w:rFonts w:cs="Arial"/>
          <w:szCs w:val="20"/>
        </w:rPr>
        <w:t xml:space="preserve"> For exa</w:t>
      </w:r>
      <w:r w:rsidR="005265EF">
        <w:rPr>
          <w:rFonts w:cs="Arial"/>
          <w:szCs w:val="20"/>
        </w:rPr>
        <w:t xml:space="preserve">mple, </w:t>
      </w:r>
      <w:r w:rsidR="00DA0970">
        <w:rPr>
          <w:rFonts w:cs="Arial"/>
          <w:szCs w:val="20"/>
        </w:rPr>
        <w:t xml:space="preserve">if the </w:t>
      </w:r>
      <w:r w:rsidR="001338DC">
        <w:rPr>
          <w:rFonts w:cs="Arial"/>
          <w:szCs w:val="20"/>
        </w:rPr>
        <w:t xml:space="preserve">user id </w:t>
      </w:r>
      <w:r w:rsidR="00DA0970">
        <w:rPr>
          <w:rFonts w:cs="Arial"/>
          <w:szCs w:val="20"/>
        </w:rPr>
        <w:t xml:space="preserve">is </w:t>
      </w:r>
      <w:r w:rsidR="001338DC">
        <w:rPr>
          <w:rFonts w:cs="Arial"/>
          <w:szCs w:val="20"/>
        </w:rPr>
        <w:t>JOHN</w:t>
      </w:r>
      <w:r w:rsidR="00DA0970">
        <w:rPr>
          <w:rFonts w:cs="Arial"/>
          <w:szCs w:val="20"/>
        </w:rPr>
        <w:t>, the same</w:t>
      </w:r>
      <w:r w:rsidR="001338DC">
        <w:rPr>
          <w:rFonts w:cs="Arial"/>
          <w:szCs w:val="20"/>
        </w:rPr>
        <w:t xml:space="preserve"> need</w:t>
      </w:r>
      <w:r w:rsidR="00DA0970">
        <w:rPr>
          <w:rFonts w:cs="Arial"/>
          <w:szCs w:val="20"/>
        </w:rPr>
        <w:t>s</w:t>
      </w:r>
      <w:r w:rsidR="001338DC">
        <w:rPr>
          <w:rFonts w:cs="Arial"/>
          <w:szCs w:val="20"/>
        </w:rPr>
        <w:t xml:space="preserve"> to be present in </w:t>
      </w:r>
      <w:r w:rsidR="00202D84">
        <w:t>FLEXCUBE Universal Banking</w:t>
      </w:r>
      <w:r w:rsidR="00202D84" w:rsidDel="00202D84">
        <w:rPr>
          <w:rFonts w:cs="Arial"/>
          <w:szCs w:val="20"/>
        </w:rPr>
        <w:t xml:space="preserve"> </w:t>
      </w:r>
      <w:r w:rsidR="001338DC">
        <w:rPr>
          <w:rFonts w:cs="Arial"/>
          <w:szCs w:val="20"/>
        </w:rPr>
        <w:t>SMS system and</w:t>
      </w:r>
      <w:r w:rsidR="001338DC" w:rsidRPr="001338DC">
        <w:rPr>
          <w:rFonts w:cs="Arial"/>
          <w:szCs w:val="20"/>
        </w:rPr>
        <w:t xml:space="preserve"> </w:t>
      </w:r>
      <w:r w:rsidR="001338DC" w:rsidRPr="001338DC">
        <w:rPr>
          <w:rFonts w:cs="Arial"/>
          <w:b/>
          <w:szCs w:val="20"/>
        </w:rPr>
        <w:t>Next Generation UI</w:t>
      </w:r>
      <w:r w:rsidR="001338DC" w:rsidRPr="001338DC">
        <w:rPr>
          <w:rFonts w:cs="Arial"/>
          <w:szCs w:val="20"/>
        </w:rPr>
        <w:t xml:space="preserve"> SMS system.</w:t>
      </w:r>
    </w:p>
    <w:p w14:paraId="2BF5D00D" w14:textId="77777777" w:rsidR="00773EDC" w:rsidRPr="00FA6229" w:rsidRDefault="000F4611" w:rsidP="0000024A">
      <w:pPr>
        <w:pStyle w:val="NumberedListunder11"/>
        <w:keepNext/>
      </w:pPr>
      <w:r>
        <w:t xml:space="preserve">Do the following </w:t>
      </w:r>
      <w:r w:rsidR="001338DC" w:rsidRPr="001338DC">
        <w:rPr>
          <w:rFonts w:cs="Arial"/>
          <w:b/>
          <w:szCs w:val="20"/>
        </w:rPr>
        <w:t>Next Generation UI</w:t>
      </w:r>
      <w:r w:rsidR="001338DC" w:rsidRPr="001338DC">
        <w:rPr>
          <w:rFonts w:cs="Arial"/>
          <w:szCs w:val="20"/>
        </w:rPr>
        <w:t xml:space="preserve"> </w:t>
      </w:r>
      <w:r w:rsidR="00773EDC" w:rsidRPr="00FA6229">
        <w:t>changes:</w:t>
      </w:r>
    </w:p>
    <w:p w14:paraId="103B3F91" w14:textId="77777777" w:rsidR="00773EDC" w:rsidRDefault="00773EDC" w:rsidP="000F4611">
      <w:pPr>
        <w:pStyle w:val="ParaunderHeading11"/>
        <w:ind w:left="504"/>
      </w:pPr>
      <w:r>
        <w:t>SECURITY_CONFIG table in PLATO_</w:t>
      </w:r>
      <w:r w:rsidR="00FA6229">
        <w:t>SECURITY schema</w:t>
      </w:r>
      <w:r>
        <w:t xml:space="preserve"> </w:t>
      </w:r>
      <w:r w:rsidR="00FA6229">
        <w:t>must</w:t>
      </w:r>
      <w:r>
        <w:t xml:space="preserve"> have the following entries</w:t>
      </w:r>
      <w:r w:rsidR="00FA6229">
        <w:t>:</w:t>
      </w:r>
    </w:p>
    <w:p w14:paraId="4C026408" w14:textId="77777777" w:rsidR="00773EDC" w:rsidRDefault="00773EDC" w:rsidP="000F4611">
      <w:pPr>
        <w:pStyle w:val="ParaunderHeading11"/>
        <w:ind w:left="504"/>
      </w:pPr>
      <w:r>
        <w:t xml:space="preserve">INTEGRATION_ENABLED            </w:t>
      </w:r>
      <w:proofErr w:type="gramStart"/>
      <w:r>
        <w:t xml:space="preserve">   {</w:t>
      </w:r>
      <w:proofErr w:type="gramEnd"/>
      <w:r>
        <w:t>id}         true</w:t>
      </w:r>
    </w:p>
    <w:p w14:paraId="12C47641" w14:textId="77777777" w:rsidR="00773EDC" w:rsidRDefault="00773EDC" w:rsidP="000F4611">
      <w:pPr>
        <w:pStyle w:val="ParaunderHeading11"/>
        <w:ind w:left="504"/>
      </w:pPr>
      <w:r>
        <w:t>INTEGRATION_CALLBACK_URL</w:t>
      </w:r>
      <w:proofErr w:type="gramStart"/>
      <w:r>
        <w:t xml:space="preserve">   {</w:t>
      </w:r>
      <w:proofErr w:type="gramEnd"/>
      <w:r>
        <w:t xml:space="preserve">id}         </w:t>
      </w:r>
      <w:hyperlink r:id="rId45" w:history="1">
        <w:r w:rsidR="00461721" w:rsidRPr="00A64E57">
          <w:rPr>
            <w:rStyle w:val="Hyperlink"/>
          </w:rPr>
          <w:t>https://10.00.00.00:1010/FCJNeoWeb/ValidationService/FCNonceValidation/validate</w:t>
        </w:r>
      </w:hyperlink>
    </w:p>
    <w:p w14:paraId="15F94BF2" w14:textId="77777777" w:rsidR="00773EDC" w:rsidRPr="003D50C0" w:rsidRDefault="00DD47C7" w:rsidP="009A2CB6">
      <w:pPr>
        <w:pStyle w:val="ListParagraph"/>
        <w:numPr>
          <w:ilvl w:val="0"/>
          <w:numId w:val="143"/>
        </w:numPr>
        <w:spacing w:after="0" w:line="360" w:lineRule="auto"/>
        <w:ind w:left="1224" w:hanging="720"/>
        <w:rPr>
          <w:rFonts w:cs="Arial"/>
          <w:szCs w:val="20"/>
        </w:rPr>
      </w:pPr>
      <w:r>
        <w:rPr>
          <w:rFonts w:cs="Arial"/>
          <w:szCs w:val="20"/>
        </w:rPr>
        <w:t>U</w:t>
      </w:r>
      <w:r w:rsidR="00773EDC" w:rsidRPr="003D50C0">
        <w:rPr>
          <w:rFonts w:cs="Arial"/>
          <w:szCs w:val="20"/>
        </w:rPr>
        <w:t xml:space="preserve">pdate the </w:t>
      </w:r>
      <w:r w:rsidR="00FB3AD1">
        <w:rPr>
          <w:rFonts w:cs="Arial"/>
          <w:szCs w:val="20"/>
        </w:rPr>
        <w:t>IP</w:t>
      </w:r>
      <w:r w:rsidR="00773EDC" w:rsidRPr="003D50C0">
        <w:rPr>
          <w:rFonts w:cs="Arial"/>
          <w:szCs w:val="20"/>
        </w:rPr>
        <w:t xml:space="preserve"> and port number of</w:t>
      </w:r>
      <w:r w:rsidR="007742B6">
        <w:rPr>
          <w:rFonts w:cs="Arial"/>
          <w:szCs w:val="20"/>
        </w:rPr>
        <w:t xml:space="preserve"> the</w:t>
      </w:r>
      <w:r w:rsidR="00773EDC" w:rsidRPr="003D50C0">
        <w:rPr>
          <w:rFonts w:cs="Arial"/>
          <w:szCs w:val="20"/>
        </w:rPr>
        <w:t xml:space="preserve"> </w:t>
      </w:r>
      <w:r w:rsidR="00202D84">
        <w:t>FLEXCUBE Universal Banking</w:t>
      </w:r>
      <w:r w:rsidR="00202D84" w:rsidRPr="003D50C0" w:rsidDel="00202D84">
        <w:rPr>
          <w:rFonts w:cs="Arial"/>
          <w:szCs w:val="20"/>
        </w:rPr>
        <w:t xml:space="preserve"> </w:t>
      </w:r>
      <w:r w:rsidR="00773EDC" w:rsidRPr="003D50C0">
        <w:rPr>
          <w:rFonts w:cs="Arial"/>
          <w:szCs w:val="20"/>
        </w:rPr>
        <w:t>server.</w:t>
      </w:r>
    </w:p>
    <w:p w14:paraId="17E33C76" w14:textId="77777777" w:rsidR="00773EDC" w:rsidRDefault="00773EDC" w:rsidP="005B26F3">
      <w:pPr>
        <w:pStyle w:val="StepResultundercontent11"/>
      </w:pPr>
      <w:r>
        <w:t xml:space="preserve">The </w:t>
      </w:r>
      <w:r w:rsidRPr="005F6A5F">
        <w:rPr>
          <w:b/>
        </w:rPr>
        <w:t>Home screen</w:t>
      </w:r>
      <w:r>
        <w:t xml:space="preserve"> (</w:t>
      </w:r>
      <w:r w:rsidRPr="006C03E3">
        <w:t>Branch Dashboard</w:t>
      </w:r>
      <w:r>
        <w:t xml:space="preserve">) </w:t>
      </w:r>
      <w:r w:rsidR="00645FF5">
        <w:t>is displayed</w:t>
      </w:r>
      <w:r>
        <w:t>.</w:t>
      </w:r>
    </w:p>
    <w:p w14:paraId="03934187" w14:textId="1CC3F359" w:rsidR="0044087C" w:rsidRDefault="0044087C" w:rsidP="0044087C">
      <w:pPr>
        <w:pStyle w:val="FigureTableTitleunderHeading111"/>
      </w:pPr>
      <w:r>
        <w:t xml:space="preserve">Figure </w:t>
      </w:r>
      <w:fldSimple w:instr=" SEQ Figure \* ARABIC ">
        <w:r w:rsidR="00B22B13">
          <w:rPr>
            <w:noProof/>
          </w:rPr>
          <w:t>4</w:t>
        </w:r>
      </w:fldSimple>
      <w:r>
        <w:t xml:space="preserve">: </w:t>
      </w:r>
      <w:r w:rsidRPr="009C478A">
        <w:t>Next Gen UI</w:t>
      </w:r>
      <w:r>
        <w:t xml:space="preserve"> Dashboard</w:t>
      </w:r>
    </w:p>
    <w:p w14:paraId="43459689" w14:textId="77777777" w:rsidR="009D467C" w:rsidRDefault="000C4306" w:rsidP="00E3791A">
      <w:pPr>
        <w:pStyle w:val="ParaunderHeading111"/>
      </w:pPr>
      <w:r>
        <w:rPr>
          <w:noProof/>
        </w:rPr>
        <w:drawing>
          <wp:inline distT="0" distB="0" distL="0" distR="0" wp14:anchorId="76A103DB" wp14:editId="1A1DD1E9">
            <wp:extent cx="5626100" cy="2554586"/>
            <wp:effectExtent l="19050" t="19050" r="12700" b="177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32021" cy="2557275"/>
                    </a:xfrm>
                    <a:prstGeom prst="rect">
                      <a:avLst/>
                    </a:prstGeom>
                    <a:noFill/>
                    <a:ln w="9525">
                      <a:solidFill>
                        <a:schemeClr val="tx1"/>
                      </a:solidFill>
                    </a:ln>
                  </pic:spPr>
                </pic:pic>
              </a:graphicData>
            </a:graphic>
          </wp:inline>
        </w:drawing>
      </w:r>
    </w:p>
    <w:p w14:paraId="5FACCBFA" w14:textId="77777777" w:rsidR="00CE05D5" w:rsidRDefault="0017392E" w:rsidP="009D467C">
      <w:pPr>
        <w:pStyle w:val="Heading11"/>
        <w:pageBreakBefore/>
      </w:pPr>
      <w:bookmarkStart w:id="68" w:name="_Toc183015737"/>
      <w:r>
        <w:lastRenderedPageBreak/>
        <w:t>Oracle Banking Branch Application</w:t>
      </w:r>
      <w:bookmarkEnd w:id="68"/>
    </w:p>
    <w:p w14:paraId="031A173B" w14:textId="77777777" w:rsidR="00CE05D5" w:rsidRDefault="007B74A8" w:rsidP="0088409E">
      <w:pPr>
        <w:pStyle w:val="ParaunderHeading11"/>
      </w:pPr>
      <w:r>
        <w:t xml:space="preserve">This </w:t>
      </w:r>
      <w:r w:rsidR="004F6892" w:rsidRPr="0088409E">
        <w:t>section</w:t>
      </w:r>
      <w:r>
        <w:t xml:space="preserve"> </w:t>
      </w:r>
      <w:r w:rsidR="003278DD">
        <w:t xml:space="preserve">describes the overview, general layout, and features of the </w:t>
      </w:r>
      <w:r w:rsidR="0017392E">
        <w:t>Oracle Banking Branch</w:t>
      </w:r>
      <w:r w:rsidR="003278DD">
        <w:t>. It c</w:t>
      </w:r>
      <w:r w:rsidR="00CE05D5">
        <w:t xml:space="preserve">ontains the following </w:t>
      </w:r>
      <w:r w:rsidR="009E16A2">
        <w:t>sub-</w:t>
      </w:r>
      <w:r>
        <w:t>sections</w:t>
      </w:r>
      <w:r w:rsidR="00CE05D5">
        <w:t>:</w:t>
      </w:r>
    </w:p>
    <w:p w14:paraId="1AF9EB02" w14:textId="77777777" w:rsidR="00CE05D5" w:rsidRPr="00C819DA" w:rsidRDefault="00C819DA" w:rsidP="00C819DA">
      <w:pPr>
        <w:pStyle w:val="UnnumberedListunder11"/>
        <w:rPr>
          <w:i/>
        </w:rPr>
      </w:pPr>
      <w:r w:rsidRPr="00C819DA">
        <w:rPr>
          <w:i/>
          <w:color w:val="00B0F0"/>
        </w:rPr>
        <w:fldChar w:fldCharType="begin" w:fldLock="1"/>
      </w:r>
      <w:r w:rsidRPr="00C819DA">
        <w:rPr>
          <w:i/>
          <w:color w:val="00B0F0"/>
        </w:rPr>
        <w:instrText xml:space="preserve"> REF _Ref39837506 \h  \* MERGEFORMAT </w:instrText>
      </w:r>
      <w:r w:rsidRPr="00C819DA">
        <w:rPr>
          <w:i/>
          <w:color w:val="00B0F0"/>
        </w:rPr>
      </w:r>
      <w:r w:rsidRPr="00C819DA">
        <w:rPr>
          <w:i/>
          <w:color w:val="00B0F0"/>
        </w:rPr>
        <w:fldChar w:fldCharType="separate"/>
      </w:r>
      <w:r w:rsidR="00D54BC4">
        <w:rPr>
          <w:i/>
          <w:color w:val="00B0F0"/>
        </w:rPr>
        <w:t>2.3.1</w:t>
      </w:r>
      <w:r w:rsidRPr="00C819DA">
        <w:rPr>
          <w:i/>
          <w:color w:val="00B0F0"/>
        </w:rPr>
        <w:t xml:space="preserve"> Branch Teller Application</w:t>
      </w:r>
      <w:r w:rsidRPr="00C819DA">
        <w:rPr>
          <w:i/>
          <w:color w:val="00B0F0"/>
        </w:rPr>
        <w:fldChar w:fldCharType="end"/>
      </w:r>
    </w:p>
    <w:p w14:paraId="00B96487" w14:textId="77777777" w:rsidR="00C819DA" w:rsidRPr="00C819DA" w:rsidRDefault="00C819DA" w:rsidP="00C819DA">
      <w:pPr>
        <w:pStyle w:val="UnnumberedListunder11"/>
        <w:rPr>
          <w:i/>
        </w:rPr>
      </w:pPr>
      <w:r w:rsidRPr="00C819DA">
        <w:rPr>
          <w:i/>
          <w:color w:val="00B0F0"/>
        </w:rPr>
        <w:fldChar w:fldCharType="begin" w:fldLock="1"/>
      </w:r>
      <w:r w:rsidRPr="00C819DA">
        <w:rPr>
          <w:i/>
          <w:color w:val="00B0F0"/>
        </w:rPr>
        <w:instrText xml:space="preserve"> REF _Ref39837545 \h  \* MERGEFORMAT </w:instrText>
      </w:r>
      <w:r w:rsidRPr="00C819DA">
        <w:rPr>
          <w:i/>
          <w:color w:val="00B0F0"/>
        </w:rPr>
      </w:r>
      <w:r w:rsidRPr="00C819DA">
        <w:rPr>
          <w:i/>
          <w:color w:val="00B0F0"/>
        </w:rPr>
        <w:fldChar w:fldCharType="separate"/>
      </w:r>
      <w:r w:rsidR="00D54BC4">
        <w:rPr>
          <w:i/>
          <w:color w:val="00B0F0"/>
        </w:rPr>
        <w:t>2.3.</w:t>
      </w:r>
      <w:r w:rsidR="00960DFE">
        <w:rPr>
          <w:i/>
          <w:color w:val="00B0F0"/>
        </w:rPr>
        <w:t>2</w:t>
      </w:r>
      <w:r w:rsidR="00D54BC4">
        <w:rPr>
          <w:i/>
          <w:color w:val="00B0F0"/>
        </w:rPr>
        <w:t xml:space="preserve"> A</w:t>
      </w:r>
      <w:r w:rsidRPr="00C819DA">
        <w:rPr>
          <w:i/>
          <w:color w:val="00B0F0"/>
        </w:rPr>
        <w:t>pplication Layout</w:t>
      </w:r>
      <w:r w:rsidRPr="00C819DA">
        <w:rPr>
          <w:i/>
          <w:color w:val="00B0F0"/>
        </w:rPr>
        <w:fldChar w:fldCharType="end"/>
      </w:r>
    </w:p>
    <w:p w14:paraId="63524D62" w14:textId="77777777" w:rsidR="00C819DA" w:rsidRPr="00C819DA" w:rsidRDefault="00C819DA" w:rsidP="00C819DA">
      <w:pPr>
        <w:pStyle w:val="UnnumberedListunder11"/>
        <w:rPr>
          <w:i/>
        </w:rPr>
      </w:pPr>
      <w:r w:rsidRPr="00C819DA">
        <w:rPr>
          <w:i/>
          <w:color w:val="00B0F0"/>
        </w:rPr>
        <w:fldChar w:fldCharType="begin" w:fldLock="1"/>
      </w:r>
      <w:r w:rsidRPr="00C819DA">
        <w:rPr>
          <w:i/>
          <w:color w:val="00B0F0"/>
        </w:rPr>
        <w:instrText xml:space="preserve"> REF _Ref39837550 \h  \* MERGEFORMAT </w:instrText>
      </w:r>
      <w:r w:rsidRPr="00C819DA">
        <w:rPr>
          <w:i/>
          <w:color w:val="00B0F0"/>
        </w:rPr>
      </w:r>
      <w:r w:rsidRPr="00C819DA">
        <w:rPr>
          <w:i/>
          <w:color w:val="00B0F0"/>
        </w:rPr>
        <w:fldChar w:fldCharType="separate"/>
      </w:r>
      <w:r w:rsidR="00D54BC4">
        <w:rPr>
          <w:i/>
          <w:color w:val="00B0F0"/>
        </w:rPr>
        <w:t>2.3.</w:t>
      </w:r>
      <w:r w:rsidR="00960DFE">
        <w:rPr>
          <w:i/>
          <w:color w:val="00B0F0"/>
        </w:rPr>
        <w:t>3</w:t>
      </w:r>
      <w:r w:rsidR="00D54BC4">
        <w:rPr>
          <w:i/>
          <w:color w:val="00B0F0"/>
        </w:rPr>
        <w:t xml:space="preserve"> S</w:t>
      </w:r>
      <w:r w:rsidRPr="00C819DA">
        <w:rPr>
          <w:i/>
          <w:color w:val="00B0F0"/>
        </w:rPr>
        <w:t>alient Features of Servicing</w:t>
      </w:r>
      <w:r w:rsidRPr="00C819DA">
        <w:rPr>
          <w:i/>
          <w:color w:val="00B0F0"/>
        </w:rPr>
        <w:fldChar w:fldCharType="end"/>
      </w:r>
    </w:p>
    <w:p w14:paraId="676F873C" w14:textId="77777777" w:rsidR="00BC6AE5" w:rsidRDefault="00CE05D5" w:rsidP="009D467C">
      <w:pPr>
        <w:pStyle w:val="Heading111"/>
        <w:spacing w:before="0"/>
      </w:pPr>
      <w:bookmarkStart w:id="69" w:name="_Ref39837506"/>
      <w:bookmarkStart w:id="70" w:name="_Toc183015738"/>
      <w:r>
        <w:t>Branch Teller Application</w:t>
      </w:r>
      <w:bookmarkEnd w:id="69"/>
      <w:bookmarkEnd w:id="70"/>
    </w:p>
    <w:p w14:paraId="3CA3FDE9" w14:textId="68C28FCB" w:rsidR="008E4F95" w:rsidRDefault="00CE05D5" w:rsidP="008B2B0D">
      <w:pPr>
        <w:pStyle w:val="ParaunderHeading111"/>
      </w:pPr>
      <w:r>
        <w:t xml:space="preserve">The </w:t>
      </w:r>
      <w:r w:rsidR="001005B7">
        <w:t>Branch</w:t>
      </w:r>
      <w:r>
        <w:t xml:space="preserve"> Teller Application </w:t>
      </w:r>
      <w:r w:rsidR="0017392E">
        <w:t>is</w:t>
      </w:r>
      <w:r>
        <w:t xml:space="preserve"> grouped into the </w:t>
      </w:r>
      <w:r w:rsidR="008E4F95">
        <w:t>several menus. For more information on menus, refer to</w:t>
      </w:r>
      <w:r w:rsidR="002E7AB7">
        <w:t xml:space="preserve"> </w:t>
      </w:r>
      <w:r w:rsidR="002E7AB7" w:rsidRPr="0000024A">
        <w:rPr>
          <w:i/>
          <w:color w:val="00B0F0"/>
        </w:rPr>
        <w:fldChar w:fldCharType="begin"/>
      </w:r>
      <w:r w:rsidR="002E7AB7" w:rsidRPr="0000024A">
        <w:rPr>
          <w:i/>
          <w:color w:val="00B0F0"/>
        </w:rPr>
        <w:instrText xml:space="preserve"> REF _Ref49694263 \h  \* MERGEFORMAT </w:instrText>
      </w:r>
      <w:r w:rsidR="002E7AB7" w:rsidRPr="0000024A">
        <w:rPr>
          <w:i/>
          <w:color w:val="00B0F0"/>
        </w:rPr>
      </w:r>
      <w:r w:rsidR="002E7AB7" w:rsidRPr="0000024A">
        <w:rPr>
          <w:i/>
          <w:color w:val="00B0F0"/>
        </w:rPr>
        <w:fldChar w:fldCharType="separate"/>
      </w:r>
      <w:r w:rsidR="00B22B13" w:rsidRPr="00B22B13">
        <w:rPr>
          <w:i/>
          <w:color w:val="00B0F0"/>
        </w:rPr>
        <w:t xml:space="preserve">Figure </w:t>
      </w:r>
      <w:r w:rsidR="00B22B13" w:rsidRPr="00B22B13">
        <w:rPr>
          <w:i/>
          <w:noProof/>
          <w:color w:val="00B0F0"/>
        </w:rPr>
        <w:t>5</w:t>
      </w:r>
      <w:r w:rsidR="00B22B13" w:rsidRPr="00B22B13">
        <w:rPr>
          <w:i/>
          <w:color w:val="00B0F0"/>
        </w:rPr>
        <w:t>: Mega Menu - Teller</w:t>
      </w:r>
      <w:r w:rsidR="002E7AB7" w:rsidRPr="0000024A">
        <w:rPr>
          <w:i/>
          <w:color w:val="00B0F0"/>
        </w:rPr>
        <w:fldChar w:fldCharType="end"/>
      </w:r>
      <w:r w:rsidR="002E7AB7">
        <w:t xml:space="preserve"> and </w:t>
      </w:r>
      <w:r w:rsidR="00BD3FD4" w:rsidRPr="00BD3FD4">
        <w:rPr>
          <w:i/>
          <w:color w:val="00B0F0"/>
        </w:rPr>
        <w:fldChar w:fldCharType="begin"/>
      </w:r>
      <w:r w:rsidR="00BD3FD4" w:rsidRPr="00BD3FD4">
        <w:rPr>
          <w:i/>
          <w:color w:val="00B0F0"/>
        </w:rPr>
        <w:instrText xml:space="preserve"> REF MenuItemDescription \h  \* MERGEFORMAT </w:instrText>
      </w:r>
      <w:r w:rsidR="00BD3FD4" w:rsidRPr="00BD3FD4">
        <w:rPr>
          <w:i/>
          <w:color w:val="00B0F0"/>
        </w:rPr>
      </w:r>
      <w:r w:rsidR="00BD3FD4" w:rsidRPr="00BD3FD4">
        <w:rPr>
          <w:i/>
          <w:color w:val="00B0F0"/>
        </w:rPr>
        <w:fldChar w:fldCharType="separate"/>
      </w:r>
      <w:r w:rsidR="00B22B13" w:rsidRPr="00B22B13">
        <w:rPr>
          <w:i/>
          <w:color w:val="00B0F0"/>
        </w:rPr>
        <w:t>Menu Item –</w:t>
      </w:r>
      <w:r w:rsidR="00B22B13">
        <w:t xml:space="preserve"> </w:t>
      </w:r>
      <w:r w:rsidR="00B22B13" w:rsidRPr="00B22B13">
        <w:rPr>
          <w:i/>
          <w:color w:val="00B0F0"/>
        </w:rPr>
        <w:t>Field Description</w:t>
      </w:r>
      <w:r w:rsidR="00BD3FD4" w:rsidRPr="00BD3FD4">
        <w:rPr>
          <w:i/>
          <w:color w:val="00B0F0"/>
        </w:rPr>
        <w:fldChar w:fldCharType="end"/>
      </w:r>
      <w:r w:rsidR="00BD3FD4">
        <w:t xml:space="preserve"> </w:t>
      </w:r>
      <w:r w:rsidR="008E4F95">
        <w:t>table.</w:t>
      </w:r>
    </w:p>
    <w:p w14:paraId="7A50A9CF" w14:textId="77777777" w:rsidR="00076411" w:rsidRDefault="00076411" w:rsidP="00076411">
      <w:pPr>
        <w:pStyle w:val="FigureTableTitleunderHeading111"/>
      </w:pPr>
      <w:bookmarkStart w:id="71" w:name="MenuItemDescription"/>
      <w:r>
        <w:t>Menu Item</w:t>
      </w:r>
      <w:r w:rsidR="009257A2">
        <w:t xml:space="preserve"> – Field </w:t>
      </w:r>
      <w:r>
        <w:t>Description</w:t>
      </w:r>
      <w:bookmarkEnd w:id="71"/>
      <w:r w:rsidR="000B7A60">
        <w:t xml:space="preserve"> table</w:t>
      </w:r>
    </w:p>
    <w:tbl>
      <w:tblPr>
        <w:tblStyle w:val="TableGrid"/>
        <w:tblW w:w="0" w:type="auto"/>
        <w:tblInd w:w="432" w:type="dxa"/>
        <w:tblLook w:val="04A0" w:firstRow="1" w:lastRow="0" w:firstColumn="1" w:lastColumn="0" w:noHBand="0" w:noVBand="1"/>
      </w:tblPr>
      <w:tblGrid>
        <w:gridCol w:w="2880"/>
        <w:gridCol w:w="5760"/>
      </w:tblGrid>
      <w:tr w:rsidR="008E4F95" w14:paraId="6CE504F4" w14:textId="77777777" w:rsidTr="00652AB4">
        <w:trPr>
          <w:tblHeader/>
        </w:trPr>
        <w:tc>
          <w:tcPr>
            <w:tcW w:w="2880" w:type="dxa"/>
          </w:tcPr>
          <w:p w14:paraId="038F660F" w14:textId="77777777" w:rsidR="008E4F95" w:rsidRDefault="009257A2" w:rsidP="004F0A80">
            <w:pPr>
              <w:pStyle w:val="TableHeader"/>
              <w:keepNext w:val="0"/>
              <w:keepLines w:val="0"/>
            </w:pPr>
            <w:r>
              <w:t>Field</w:t>
            </w:r>
          </w:p>
        </w:tc>
        <w:tc>
          <w:tcPr>
            <w:tcW w:w="5760" w:type="dxa"/>
          </w:tcPr>
          <w:p w14:paraId="2F4B0AAB" w14:textId="77777777" w:rsidR="008E4F95" w:rsidRDefault="008E4F95" w:rsidP="004F0A80">
            <w:pPr>
              <w:pStyle w:val="TableHeader"/>
              <w:keepNext w:val="0"/>
              <w:keepLines w:val="0"/>
            </w:pPr>
            <w:r>
              <w:t>Description</w:t>
            </w:r>
          </w:p>
        </w:tc>
      </w:tr>
      <w:tr w:rsidR="008E4F95" w14:paraId="13BFA907" w14:textId="77777777" w:rsidTr="00296EFA">
        <w:tc>
          <w:tcPr>
            <w:tcW w:w="2880" w:type="dxa"/>
          </w:tcPr>
          <w:p w14:paraId="28FC05BE" w14:textId="77777777" w:rsidR="008E4F95" w:rsidRPr="00716B9D" w:rsidRDefault="008E4F95" w:rsidP="004F0A80">
            <w:pPr>
              <w:pStyle w:val="TableContents"/>
              <w:keepNext w:val="0"/>
              <w:keepLines w:val="0"/>
              <w:rPr>
                <w:b/>
              </w:rPr>
            </w:pPr>
            <w:r w:rsidRPr="00716B9D">
              <w:rPr>
                <w:b/>
              </w:rPr>
              <w:t>Branch Operations</w:t>
            </w:r>
          </w:p>
        </w:tc>
        <w:tc>
          <w:tcPr>
            <w:tcW w:w="5760" w:type="dxa"/>
          </w:tcPr>
          <w:p w14:paraId="677522A9" w14:textId="77777777" w:rsidR="008E4F95" w:rsidRPr="008E4F95" w:rsidRDefault="008E4F95" w:rsidP="00CF13BB">
            <w:pPr>
              <w:pStyle w:val="TableContents"/>
              <w:keepNext w:val="0"/>
              <w:keepLines w:val="0"/>
              <w:rPr>
                <w:rFonts w:cs="Arial"/>
                <w:color w:val="000000"/>
                <w:szCs w:val="20"/>
              </w:rPr>
            </w:pPr>
            <w:r w:rsidRPr="008E4F95">
              <w:rPr>
                <w:rFonts w:cs="Arial"/>
                <w:color w:val="000000"/>
                <w:szCs w:val="20"/>
              </w:rPr>
              <w:t>Branch Manager</w:t>
            </w:r>
            <w:r w:rsidR="00AC4DBD">
              <w:rPr>
                <w:rFonts w:cs="Arial"/>
                <w:color w:val="000000"/>
                <w:szCs w:val="20"/>
              </w:rPr>
              <w:t xml:space="preserve">, </w:t>
            </w:r>
            <w:r w:rsidRPr="008E4F95">
              <w:rPr>
                <w:rFonts w:cs="Arial"/>
                <w:color w:val="000000"/>
                <w:szCs w:val="20"/>
              </w:rPr>
              <w:t>Vault Teller</w:t>
            </w:r>
            <w:r w:rsidR="00AC4DBD">
              <w:rPr>
                <w:rFonts w:cs="Arial"/>
                <w:color w:val="000000"/>
                <w:szCs w:val="20"/>
              </w:rPr>
              <w:t xml:space="preserve">, or </w:t>
            </w:r>
            <w:r w:rsidRPr="008E4F95">
              <w:rPr>
                <w:rFonts w:cs="Arial"/>
                <w:color w:val="000000"/>
                <w:szCs w:val="20"/>
              </w:rPr>
              <w:t xml:space="preserve">Teller </w:t>
            </w:r>
            <w:r w:rsidR="00362AEC">
              <w:rPr>
                <w:rFonts w:cs="Arial"/>
                <w:color w:val="000000"/>
                <w:szCs w:val="20"/>
              </w:rPr>
              <w:t>can use</w:t>
            </w:r>
            <w:r w:rsidRPr="008E4F95">
              <w:rPr>
                <w:rFonts w:cs="Arial"/>
                <w:color w:val="000000"/>
                <w:szCs w:val="20"/>
              </w:rPr>
              <w:t xml:space="preserve"> to cover the internal activities done at the branch where the Customer is not in</w:t>
            </w:r>
            <w:r w:rsidR="00AC4DBD">
              <w:rPr>
                <w:rFonts w:cs="Arial"/>
                <w:color w:val="000000"/>
                <w:szCs w:val="20"/>
              </w:rPr>
              <w:t xml:space="preserve">volved. This facilitates branch, </w:t>
            </w:r>
            <w:r w:rsidRPr="008E4F95">
              <w:rPr>
                <w:rFonts w:cs="Arial"/>
                <w:color w:val="000000"/>
                <w:szCs w:val="20"/>
              </w:rPr>
              <w:t>vault</w:t>
            </w:r>
            <w:r w:rsidR="00AC4DBD">
              <w:rPr>
                <w:rFonts w:cs="Arial"/>
                <w:color w:val="000000"/>
                <w:szCs w:val="20"/>
              </w:rPr>
              <w:t xml:space="preserve">, </w:t>
            </w:r>
            <w:r w:rsidR="00CF13BB">
              <w:rPr>
                <w:rFonts w:cs="Arial"/>
                <w:color w:val="000000"/>
                <w:szCs w:val="20"/>
              </w:rPr>
              <w:t>T</w:t>
            </w:r>
            <w:r w:rsidRPr="008E4F95">
              <w:rPr>
                <w:rFonts w:cs="Arial"/>
                <w:color w:val="000000"/>
                <w:szCs w:val="20"/>
              </w:rPr>
              <w:t>ill opening</w:t>
            </w:r>
            <w:r w:rsidR="00AC4DBD">
              <w:rPr>
                <w:rFonts w:cs="Arial"/>
                <w:color w:val="000000"/>
                <w:szCs w:val="20"/>
              </w:rPr>
              <w:t>,</w:t>
            </w:r>
            <w:r w:rsidRPr="008E4F95">
              <w:rPr>
                <w:rFonts w:cs="Arial"/>
                <w:color w:val="000000"/>
                <w:szCs w:val="20"/>
              </w:rPr>
              <w:t xml:space="preserve"> </w:t>
            </w:r>
            <w:r w:rsidR="00AB47BF">
              <w:rPr>
                <w:rFonts w:cs="Arial"/>
                <w:color w:val="000000"/>
                <w:szCs w:val="20"/>
              </w:rPr>
              <w:t>or</w:t>
            </w:r>
            <w:r w:rsidRPr="008E4F95">
              <w:rPr>
                <w:rFonts w:cs="Arial"/>
                <w:color w:val="000000"/>
                <w:szCs w:val="20"/>
              </w:rPr>
              <w:t xml:space="preserve"> closing for the day and monitoring the tr</w:t>
            </w:r>
            <w:r>
              <w:rPr>
                <w:rFonts w:cs="Arial"/>
                <w:color w:val="000000"/>
                <w:szCs w:val="20"/>
              </w:rPr>
              <w:t>ansactions done during the day</w:t>
            </w:r>
            <w:r w:rsidR="007F7AEB">
              <w:rPr>
                <w:rFonts w:cs="Arial"/>
                <w:color w:val="000000"/>
                <w:szCs w:val="20"/>
              </w:rPr>
              <w:t xml:space="preserve"> and Cash Balancing</w:t>
            </w:r>
            <w:r>
              <w:rPr>
                <w:rFonts w:cs="Arial"/>
                <w:color w:val="000000"/>
                <w:szCs w:val="20"/>
              </w:rPr>
              <w:t>.</w:t>
            </w:r>
          </w:p>
        </w:tc>
      </w:tr>
      <w:tr w:rsidR="008E4F95" w14:paraId="70770B38" w14:textId="77777777" w:rsidTr="00296EFA">
        <w:tc>
          <w:tcPr>
            <w:tcW w:w="2880" w:type="dxa"/>
          </w:tcPr>
          <w:p w14:paraId="3AC44025" w14:textId="77777777" w:rsidR="008E4F95" w:rsidRPr="00716B9D" w:rsidRDefault="00F43EAE" w:rsidP="004F0A80">
            <w:pPr>
              <w:pStyle w:val="TableContents"/>
              <w:keepNext w:val="0"/>
              <w:keepLines w:val="0"/>
              <w:rPr>
                <w:b/>
              </w:rPr>
            </w:pPr>
            <w:r>
              <w:rPr>
                <w:b/>
              </w:rPr>
              <w:t>Till-</w:t>
            </w:r>
            <w:r w:rsidR="008E4F95" w:rsidRPr="00716B9D">
              <w:rPr>
                <w:b/>
              </w:rPr>
              <w:t>Vault Operations</w:t>
            </w:r>
          </w:p>
        </w:tc>
        <w:tc>
          <w:tcPr>
            <w:tcW w:w="5760" w:type="dxa"/>
          </w:tcPr>
          <w:p w14:paraId="15DD93AD" w14:textId="77777777" w:rsidR="008E4F95" w:rsidRDefault="00AC4DBD" w:rsidP="004F0A80">
            <w:pPr>
              <w:pStyle w:val="TableContents"/>
              <w:keepNext w:val="0"/>
              <w:keepLines w:val="0"/>
            </w:pPr>
            <w:r>
              <w:t xml:space="preserve">Vault Teller or </w:t>
            </w:r>
            <w:r w:rsidR="008E4F95" w:rsidRPr="008E4F95">
              <w:t xml:space="preserve">Teller </w:t>
            </w:r>
            <w:r w:rsidR="00362AEC">
              <w:t>can use</w:t>
            </w:r>
            <w:r w:rsidR="008E4F95" w:rsidRPr="008E4F95">
              <w:t xml:space="preserve"> to monitor the cash and currency boxes for the day </w:t>
            </w:r>
            <w:r w:rsidR="00AB47BF">
              <w:t xml:space="preserve">and </w:t>
            </w:r>
            <w:r>
              <w:t xml:space="preserve">to </w:t>
            </w:r>
            <w:r w:rsidR="00AB47BF">
              <w:t xml:space="preserve">perform cash transfers from or </w:t>
            </w:r>
            <w:r w:rsidR="008E4F95" w:rsidRPr="008E4F95">
              <w:t>to</w:t>
            </w:r>
            <w:r w:rsidR="00AB47BF">
              <w:t xml:space="preserve"> the</w:t>
            </w:r>
            <w:r>
              <w:t xml:space="preserve"> Vault or </w:t>
            </w:r>
            <w:r w:rsidR="008E4F95" w:rsidRPr="008E4F95">
              <w:t>Till as and when required.</w:t>
            </w:r>
          </w:p>
        </w:tc>
      </w:tr>
      <w:tr w:rsidR="008E4F95" w14:paraId="1F284282" w14:textId="77777777" w:rsidTr="00296EFA">
        <w:tc>
          <w:tcPr>
            <w:tcW w:w="2880" w:type="dxa"/>
          </w:tcPr>
          <w:p w14:paraId="21F6461A" w14:textId="77777777" w:rsidR="008E4F95" w:rsidRPr="00716B9D" w:rsidRDefault="008E4F95" w:rsidP="004F0A80">
            <w:pPr>
              <w:pStyle w:val="TableContents"/>
              <w:keepNext w:val="0"/>
              <w:keepLines w:val="0"/>
              <w:rPr>
                <w:b/>
              </w:rPr>
            </w:pPr>
            <w:r w:rsidRPr="00716B9D">
              <w:rPr>
                <w:b/>
              </w:rPr>
              <w:t>Customer Transactions</w:t>
            </w:r>
          </w:p>
        </w:tc>
        <w:tc>
          <w:tcPr>
            <w:tcW w:w="5760" w:type="dxa"/>
          </w:tcPr>
          <w:p w14:paraId="7FEC1681" w14:textId="77777777" w:rsidR="008E4F95" w:rsidRDefault="008E4F95" w:rsidP="00A7232D">
            <w:pPr>
              <w:pStyle w:val="TableContents"/>
              <w:keepNext w:val="0"/>
              <w:keepLines w:val="0"/>
            </w:pPr>
            <w:r w:rsidRPr="008E4F95">
              <w:t xml:space="preserve">Teller </w:t>
            </w:r>
            <w:r w:rsidR="00A7232D">
              <w:t>can use</w:t>
            </w:r>
            <w:r w:rsidRPr="008E4F95">
              <w:t xml:space="preserve"> to perform financial transactions for C</w:t>
            </w:r>
            <w:r w:rsidR="00FF41CC">
              <w:t>ustomer accounts,</w:t>
            </w:r>
            <w:r w:rsidR="0054114F">
              <w:t xml:space="preserve"> </w:t>
            </w:r>
            <w:r w:rsidR="00B63BE3">
              <w:t>which includes</w:t>
            </w:r>
            <w:r w:rsidR="0054114F">
              <w:t xml:space="preserve">, </w:t>
            </w:r>
            <w:r w:rsidR="00552868">
              <w:t xml:space="preserve">Cash Deposits, </w:t>
            </w:r>
            <w:r w:rsidR="00B63BE3">
              <w:t xml:space="preserve">Cash </w:t>
            </w:r>
            <w:r w:rsidR="00552868">
              <w:t>Withdrawals,</w:t>
            </w:r>
            <w:r w:rsidR="00B63BE3">
              <w:t xml:space="preserve"> Cheque Withdrawal,</w:t>
            </w:r>
            <w:r w:rsidR="00552868">
              <w:t xml:space="preserve"> Forex T</w:t>
            </w:r>
            <w:r w:rsidRPr="008E4F95">
              <w:t>ransactions</w:t>
            </w:r>
            <w:r w:rsidR="00FF41CC">
              <w:t>,</w:t>
            </w:r>
            <w:r w:rsidRPr="008E4F95">
              <w:t xml:space="preserve"> </w:t>
            </w:r>
            <w:r w:rsidR="00B63BE3">
              <w:t>and Account Closure</w:t>
            </w:r>
            <w:r w:rsidRPr="008E4F95">
              <w:t>.</w:t>
            </w:r>
          </w:p>
        </w:tc>
      </w:tr>
      <w:tr w:rsidR="008E4F95" w14:paraId="398AB9E7" w14:textId="77777777" w:rsidTr="00296EFA">
        <w:tc>
          <w:tcPr>
            <w:tcW w:w="2880" w:type="dxa"/>
          </w:tcPr>
          <w:p w14:paraId="668C4194" w14:textId="77777777" w:rsidR="008E4F95" w:rsidRPr="00716B9D" w:rsidRDefault="008E4F95" w:rsidP="004F0A80">
            <w:pPr>
              <w:pStyle w:val="TableContents"/>
              <w:keepNext w:val="0"/>
              <w:keepLines w:val="0"/>
              <w:rPr>
                <w:b/>
              </w:rPr>
            </w:pPr>
            <w:r w:rsidRPr="00716B9D">
              <w:rPr>
                <w:b/>
              </w:rPr>
              <w:t>Miscellaneous Transactions</w:t>
            </w:r>
          </w:p>
        </w:tc>
        <w:tc>
          <w:tcPr>
            <w:tcW w:w="5760" w:type="dxa"/>
          </w:tcPr>
          <w:p w14:paraId="2DBCA821" w14:textId="77777777" w:rsidR="008E4F95" w:rsidRDefault="008E4F95" w:rsidP="004F0A80">
            <w:pPr>
              <w:pStyle w:val="TableContents"/>
              <w:keepNext w:val="0"/>
              <w:keepLines w:val="0"/>
            </w:pPr>
            <w:r w:rsidRPr="008E4F95">
              <w:t xml:space="preserve">Teller </w:t>
            </w:r>
            <w:r w:rsidR="002521D6">
              <w:t>can use</w:t>
            </w:r>
            <w:r w:rsidR="002521D6" w:rsidRPr="008E4F95">
              <w:t xml:space="preserve"> </w:t>
            </w:r>
            <w:r w:rsidR="00B13971">
              <w:t>to perform General L</w:t>
            </w:r>
            <w:r w:rsidRPr="008E4F95">
              <w:t>edger transactions such as miscellaneous debit and credit transactions against a Customer’s CASA account and GL account.</w:t>
            </w:r>
          </w:p>
        </w:tc>
      </w:tr>
      <w:tr w:rsidR="008E4F95" w14:paraId="7DF89895" w14:textId="77777777" w:rsidTr="00296EFA">
        <w:tc>
          <w:tcPr>
            <w:tcW w:w="2880" w:type="dxa"/>
          </w:tcPr>
          <w:p w14:paraId="1A0AAA70" w14:textId="77777777" w:rsidR="008E4F95" w:rsidRPr="00716B9D" w:rsidRDefault="008E4F95" w:rsidP="004F0A80">
            <w:pPr>
              <w:pStyle w:val="TableContents"/>
              <w:keepNext w:val="0"/>
              <w:keepLines w:val="0"/>
              <w:rPr>
                <w:b/>
              </w:rPr>
            </w:pPr>
            <w:r w:rsidRPr="00716B9D">
              <w:rPr>
                <w:b/>
              </w:rPr>
              <w:t>Transfers</w:t>
            </w:r>
          </w:p>
        </w:tc>
        <w:tc>
          <w:tcPr>
            <w:tcW w:w="5760" w:type="dxa"/>
          </w:tcPr>
          <w:p w14:paraId="26394429" w14:textId="77777777" w:rsidR="008E4F95" w:rsidRDefault="008E4F95" w:rsidP="004F0A80">
            <w:pPr>
              <w:pStyle w:val="TableContents"/>
              <w:keepNext w:val="0"/>
              <w:keepLines w:val="0"/>
            </w:pPr>
            <w:r w:rsidRPr="008E4F95">
              <w:t xml:space="preserve">Teller </w:t>
            </w:r>
            <w:r w:rsidR="002521D6">
              <w:t>can use</w:t>
            </w:r>
            <w:r w:rsidR="002521D6" w:rsidRPr="008E4F95">
              <w:t xml:space="preserve"> </w:t>
            </w:r>
            <w:r w:rsidR="00B84320">
              <w:t>to perform inter-bank transfer, intra-</w:t>
            </w:r>
            <w:r w:rsidRPr="008E4F95">
              <w:t xml:space="preserve">bank </w:t>
            </w:r>
            <w:r w:rsidRPr="008E4F95">
              <w:lastRenderedPageBreak/>
              <w:t>transfer</w:t>
            </w:r>
            <w:r w:rsidR="00355B8A">
              <w:t>,</w:t>
            </w:r>
            <w:r w:rsidRPr="008E4F95">
              <w:t xml:space="preserve"> and cross border transactions.</w:t>
            </w:r>
          </w:p>
        </w:tc>
      </w:tr>
      <w:tr w:rsidR="00F43EAE" w14:paraId="39992261" w14:textId="77777777" w:rsidTr="00296EFA">
        <w:tc>
          <w:tcPr>
            <w:tcW w:w="2880" w:type="dxa"/>
          </w:tcPr>
          <w:p w14:paraId="4502751A" w14:textId="77777777" w:rsidR="00F43EAE" w:rsidRPr="00716B9D" w:rsidRDefault="00F43EAE" w:rsidP="004F0A80">
            <w:pPr>
              <w:pStyle w:val="TableContents"/>
              <w:keepNext w:val="0"/>
              <w:keepLines w:val="0"/>
              <w:rPr>
                <w:b/>
              </w:rPr>
            </w:pPr>
            <w:r>
              <w:rPr>
                <w:b/>
              </w:rPr>
              <w:lastRenderedPageBreak/>
              <w:t>Clearing</w:t>
            </w:r>
          </w:p>
        </w:tc>
        <w:tc>
          <w:tcPr>
            <w:tcW w:w="5760" w:type="dxa"/>
          </w:tcPr>
          <w:p w14:paraId="0A5352B8" w14:textId="77777777" w:rsidR="00F43EAE" w:rsidRPr="008E4F95" w:rsidRDefault="00F43EAE" w:rsidP="00D2116E">
            <w:pPr>
              <w:pStyle w:val="TableContents"/>
              <w:keepNext w:val="0"/>
              <w:keepLines w:val="0"/>
            </w:pPr>
            <w:r>
              <w:t xml:space="preserve">Teller </w:t>
            </w:r>
            <w:r w:rsidR="002521D6">
              <w:t>can use</w:t>
            </w:r>
            <w:r w:rsidR="002521D6" w:rsidRPr="008E4F95">
              <w:t xml:space="preserve"> </w:t>
            </w:r>
            <w:r>
              <w:t>to capture the</w:t>
            </w:r>
            <w:r w:rsidR="009A7505">
              <w:t xml:space="preserve"> </w:t>
            </w:r>
            <w:r w:rsidR="009A7505" w:rsidRPr="009A7505">
              <w:t>Inw</w:t>
            </w:r>
            <w:r w:rsidR="009A7505">
              <w:t>ard Clearing Data E</w:t>
            </w:r>
            <w:r w:rsidR="009A7505" w:rsidRPr="009A7505">
              <w:t>ntry</w:t>
            </w:r>
            <w:r w:rsidR="009A7505">
              <w:t>, Outward Clearing Data E</w:t>
            </w:r>
            <w:r w:rsidR="009A7505" w:rsidRPr="009A7505">
              <w:t>ntry</w:t>
            </w:r>
            <w:r w:rsidR="009A7505">
              <w:t>,</w:t>
            </w:r>
            <w:r w:rsidR="009A7505" w:rsidRPr="009A7505">
              <w:t xml:space="preserve"> Cheque Return</w:t>
            </w:r>
            <w:r w:rsidR="009A7505">
              <w:t>, and Cheque Deposi</w:t>
            </w:r>
            <w:r>
              <w:t>t transactions.</w:t>
            </w:r>
          </w:p>
        </w:tc>
      </w:tr>
      <w:tr w:rsidR="008E4F95" w14:paraId="71581E11" w14:textId="77777777" w:rsidTr="00296EFA">
        <w:tc>
          <w:tcPr>
            <w:tcW w:w="2880" w:type="dxa"/>
          </w:tcPr>
          <w:p w14:paraId="42C8AC4B" w14:textId="77777777" w:rsidR="008E4F95" w:rsidRPr="00716B9D" w:rsidRDefault="008E4F95" w:rsidP="004F0A80">
            <w:pPr>
              <w:pStyle w:val="TableContents"/>
              <w:keepNext w:val="0"/>
              <w:keepLines w:val="0"/>
              <w:rPr>
                <w:b/>
              </w:rPr>
            </w:pPr>
            <w:r w:rsidRPr="00716B9D">
              <w:rPr>
                <w:b/>
              </w:rPr>
              <w:t>Remittances</w:t>
            </w:r>
          </w:p>
        </w:tc>
        <w:tc>
          <w:tcPr>
            <w:tcW w:w="5760" w:type="dxa"/>
          </w:tcPr>
          <w:p w14:paraId="278696E9" w14:textId="77777777" w:rsidR="008E4F95" w:rsidRPr="008E4F95" w:rsidRDefault="008E4F95" w:rsidP="009734FF">
            <w:pPr>
              <w:pStyle w:val="TableContents"/>
              <w:keepNext w:val="0"/>
              <w:rPr>
                <w:rFonts w:cs="Arial"/>
                <w:color w:val="000000"/>
                <w:szCs w:val="20"/>
              </w:rPr>
            </w:pPr>
            <w:r w:rsidRPr="008E4F95">
              <w:rPr>
                <w:rFonts w:cs="Arial"/>
                <w:color w:val="000000"/>
                <w:szCs w:val="20"/>
              </w:rPr>
              <w:t xml:space="preserve">Teller </w:t>
            </w:r>
            <w:r w:rsidR="002521D6">
              <w:t>can use</w:t>
            </w:r>
            <w:r w:rsidR="002521D6" w:rsidRPr="008E4F95">
              <w:t xml:space="preserve"> </w:t>
            </w:r>
            <w:r w:rsidRPr="008E4F95">
              <w:rPr>
                <w:rFonts w:cs="Arial"/>
                <w:color w:val="000000"/>
                <w:szCs w:val="20"/>
              </w:rPr>
              <w:t>to issue remittances such as de</w:t>
            </w:r>
            <w:r w:rsidR="009734FF">
              <w:rPr>
                <w:rFonts w:cs="Arial"/>
                <w:color w:val="000000"/>
                <w:szCs w:val="20"/>
              </w:rPr>
              <w:t xml:space="preserve">mand drafts and </w:t>
            </w:r>
            <w:proofErr w:type="gramStart"/>
            <w:r w:rsidR="009734FF">
              <w:rPr>
                <w:rFonts w:cs="Arial"/>
                <w:color w:val="000000"/>
                <w:szCs w:val="20"/>
              </w:rPr>
              <w:t>bankers</w:t>
            </w:r>
            <w:proofErr w:type="gramEnd"/>
            <w:r w:rsidR="009734FF">
              <w:rPr>
                <w:rFonts w:cs="Arial"/>
                <w:color w:val="000000"/>
                <w:szCs w:val="20"/>
              </w:rPr>
              <w:t xml:space="preserve"> cheques, </w:t>
            </w:r>
            <w:r w:rsidRPr="008E4F95">
              <w:rPr>
                <w:rFonts w:cs="Arial"/>
                <w:color w:val="000000"/>
                <w:szCs w:val="20"/>
              </w:rPr>
              <w:t>perform payment or cancella</w:t>
            </w:r>
            <w:r>
              <w:rPr>
                <w:rFonts w:cs="Arial"/>
                <w:color w:val="000000"/>
                <w:szCs w:val="20"/>
              </w:rPr>
              <w:t>tion of the issued remittances</w:t>
            </w:r>
            <w:r w:rsidR="0053709A">
              <w:rPr>
                <w:rFonts w:cs="Arial"/>
                <w:color w:val="000000"/>
                <w:szCs w:val="20"/>
              </w:rPr>
              <w:t>, and p</w:t>
            </w:r>
            <w:r w:rsidR="0053709A" w:rsidRPr="0053709A">
              <w:rPr>
                <w:rFonts w:cs="Arial"/>
                <w:color w:val="000000"/>
                <w:szCs w:val="20"/>
              </w:rPr>
              <w:t>erform further operations on the issued remittances</w:t>
            </w:r>
            <w:r>
              <w:rPr>
                <w:rFonts w:cs="Arial"/>
                <w:color w:val="000000"/>
                <w:szCs w:val="20"/>
              </w:rPr>
              <w:t>.</w:t>
            </w:r>
          </w:p>
        </w:tc>
      </w:tr>
      <w:tr w:rsidR="00F43EAE" w14:paraId="5A2B257A" w14:textId="77777777" w:rsidTr="00296EFA">
        <w:tc>
          <w:tcPr>
            <w:tcW w:w="2880" w:type="dxa"/>
          </w:tcPr>
          <w:p w14:paraId="5C865F92" w14:textId="77777777" w:rsidR="00F43EAE" w:rsidRPr="00716B9D" w:rsidRDefault="00F43EAE" w:rsidP="004F0A80">
            <w:pPr>
              <w:pStyle w:val="TableContents"/>
              <w:keepNext w:val="0"/>
              <w:keepLines w:val="0"/>
              <w:rPr>
                <w:b/>
              </w:rPr>
            </w:pPr>
            <w:r>
              <w:rPr>
                <w:b/>
              </w:rPr>
              <w:t>Term Deposits</w:t>
            </w:r>
          </w:p>
        </w:tc>
        <w:tc>
          <w:tcPr>
            <w:tcW w:w="5760" w:type="dxa"/>
          </w:tcPr>
          <w:p w14:paraId="2A0D455F" w14:textId="77777777" w:rsidR="00F43EAE" w:rsidRPr="008E4F95" w:rsidRDefault="000A531B" w:rsidP="000A531B">
            <w:pPr>
              <w:pStyle w:val="TableContents"/>
              <w:keepNext w:val="0"/>
              <w:keepLines w:val="0"/>
              <w:rPr>
                <w:rFonts w:cs="Arial"/>
                <w:color w:val="000000"/>
                <w:szCs w:val="20"/>
              </w:rPr>
            </w:pPr>
            <w:r>
              <w:rPr>
                <w:rFonts w:cs="Arial"/>
                <w:color w:val="000000"/>
                <w:szCs w:val="20"/>
              </w:rPr>
              <w:t xml:space="preserve">Teller </w:t>
            </w:r>
            <w:r w:rsidR="002521D6">
              <w:t>can use</w:t>
            </w:r>
            <w:r w:rsidR="002521D6" w:rsidRPr="008E4F95">
              <w:t xml:space="preserve"> </w:t>
            </w:r>
            <w:r>
              <w:rPr>
                <w:rFonts w:cs="Arial"/>
                <w:color w:val="000000"/>
                <w:szCs w:val="20"/>
              </w:rPr>
              <w:t>to initiate Term Deposit account opening and perform redemption, top up on the existing term deposit accounts.</w:t>
            </w:r>
          </w:p>
        </w:tc>
      </w:tr>
      <w:tr w:rsidR="00CB4A92" w14:paraId="247D7B4A" w14:textId="77777777" w:rsidTr="00296EFA">
        <w:tc>
          <w:tcPr>
            <w:tcW w:w="2880" w:type="dxa"/>
          </w:tcPr>
          <w:p w14:paraId="44499C9A" w14:textId="77777777" w:rsidR="00CB4A92" w:rsidRDefault="00CB4A92" w:rsidP="004F0A80">
            <w:pPr>
              <w:pStyle w:val="TableContents"/>
              <w:keepNext w:val="0"/>
              <w:keepLines w:val="0"/>
              <w:rPr>
                <w:b/>
              </w:rPr>
            </w:pPr>
            <w:r w:rsidRPr="00CB4A92">
              <w:rPr>
                <w:b/>
              </w:rPr>
              <w:t>Credit Card Transactions</w:t>
            </w:r>
          </w:p>
        </w:tc>
        <w:tc>
          <w:tcPr>
            <w:tcW w:w="5760" w:type="dxa"/>
          </w:tcPr>
          <w:p w14:paraId="57098D45" w14:textId="77777777" w:rsidR="00CB4A92" w:rsidRDefault="00CB4A92" w:rsidP="000A531B">
            <w:pPr>
              <w:pStyle w:val="TableContents"/>
              <w:keepNext w:val="0"/>
              <w:keepLines w:val="0"/>
              <w:rPr>
                <w:rFonts w:cs="Arial"/>
                <w:color w:val="000000"/>
                <w:szCs w:val="20"/>
              </w:rPr>
            </w:pPr>
            <w:r w:rsidRPr="00CB4A92">
              <w:rPr>
                <w:rFonts w:cs="Arial"/>
                <w:color w:val="000000"/>
                <w:szCs w:val="20"/>
              </w:rPr>
              <w:t>Teller can use to perform credit card advance and payment transactions.</w:t>
            </w:r>
          </w:p>
        </w:tc>
      </w:tr>
      <w:tr w:rsidR="00CB4A92" w14:paraId="2EBE3C40" w14:textId="77777777" w:rsidTr="00296EFA">
        <w:tc>
          <w:tcPr>
            <w:tcW w:w="2880" w:type="dxa"/>
          </w:tcPr>
          <w:p w14:paraId="7CEF9CF2" w14:textId="77777777" w:rsidR="00CB4A92" w:rsidRDefault="00CB4A92" w:rsidP="004F0A80">
            <w:pPr>
              <w:pStyle w:val="TableContents"/>
              <w:keepNext w:val="0"/>
              <w:keepLines w:val="0"/>
              <w:rPr>
                <w:b/>
              </w:rPr>
            </w:pPr>
            <w:r w:rsidRPr="00CB4A92">
              <w:rPr>
                <w:b/>
              </w:rPr>
              <w:t>Loan Transactions</w:t>
            </w:r>
          </w:p>
        </w:tc>
        <w:tc>
          <w:tcPr>
            <w:tcW w:w="5760" w:type="dxa"/>
          </w:tcPr>
          <w:p w14:paraId="0F64F2AB" w14:textId="77777777" w:rsidR="00CB4A92" w:rsidRDefault="00CB4A92" w:rsidP="000A531B">
            <w:pPr>
              <w:pStyle w:val="TableContents"/>
              <w:keepNext w:val="0"/>
              <w:keepLines w:val="0"/>
              <w:rPr>
                <w:rFonts w:cs="Arial"/>
                <w:color w:val="000000"/>
                <w:szCs w:val="20"/>
              </w:rPr>
            </w:pPr>
            <w:r w:rsidRPr="00CB4A92">
              <w:rPr>
                <w:rFonts w:cs="Arial"/>
                <w:color w:val="000000"/>
                <w:szCs w:val="20"/>
              </w:rPr>
              <w:t>Teller can use to perform loan disbursement and loan repayment transactions.</w:t>
            </w:r>
          </w:p>
        </w:tc>
      </w:tr>
      <w:tr w:rsidR="003C3EEF" w14:paraId="15C153F1" w14:textId="77777777" w:rsidTr="00296EFA">
        <w:tc>
          <w:tcPr>
            <w:tcW w:w="2880" w:type="dxa"/>
          </w:tcPr>
          <w:p w14:paraId="531A2A95" w14:textId="77777777" w:rsidR="003C3EEF" w:rsidRPr="00CB4A92" w:rsidRDefault="003C3EEF" w:rsidP="003C3EEF">
            <w:pPr>
              <w:pStyle w:val="TableContents"/>
              <w:keepNext w:val="0"/>
              <w:keepLines w:val="0"/>
              <w:rPr>
                <w:b/>
              </w:rPr>
            </w:pPr>
            <w:r>
              <w:rPr>
                <w:b/>
              </w:rPr>
              <w:t>Islamic Transactions</w:t>
            </w:r>
          </w:p>
        </w:tc>
        <w:tc>
          <w:tcPr>
            <w:tcW w:w="5760" w:type="dxa"/>
          </w:tcPr>
          <w:p w14:paraId="2DE06CF9" w14:textId="77777777" w:rsidR="003C3EEF" w:rsidRPr="00CB4A92" w:rsidRDefault="003C3EEF" w:rsidP="009C51C1">
            <w:pPr>
              <w:pStyle w:val="TableContents"/>
              <w:keepNext w:val="0"/>
              <w:keepLines w:val="0"/>
              <w:rPr>
                <w:rFonts w:cs="Arial"/>
                <w:color w:val="000000"/>
                <w:szCs w:val="20"/>
              </w:rPr>
            </w:pPr>
            <w:r w:rsidRPr="00CB4A92">
              <w:rPr>
                <w:rFonts w:cs="Arial"/>
                <w:color w:val="000000"/>
                <w:szCs w:val="20"/>
              </w:rPr>
              <w:t xml:space="preserve">Teller can use to perform </w:t>
            </w:r>
            <w:r>
              <w:rPr>
                <w:rFonts w:cs="Arial"/>
                <w:color w:val="000000"/>
                <w:szCs w:val="20"/>
              </w:rPr>
              <w:t xml:space="preserve">various Islamic </w:t>
            </w:r>
            <w:r w:rsidRPr="00CB4A92">
              <w:rPr>
                <w:rFonts w:cs="Arial"/>
                <w:color w:val="000000"/>
                <w:szCs w:val="20"/>
              </w:rPr>
              <w:t>transactions.</w:t>
            </w:r>
          </w:p>
        </w:tc>
      </w:tr>
      <w:tr w:rsidR="00B348D9" w14:paraId="137AD969" w14:textId="77777777" w:rsidTr="00296EFA">
        <w:tc>
          <w:tcPr>
            <w:tcW w:w="2880" w:type="dxa"/>
          </w:tcPr>
          <w:p w14:paraId="34BE02F8" w14:textId="77777777" w:rsidR="00B348D9" w:rsidRDefault="00B348D9" w:rsidP="003C3EEF">
            <w:pPr>
              <w:pStyle w:val="TableContents"/>
              <w:keepNext w:val="0"/>
              <w:keepLines w:val="0"/>
              <w:rPr>
                <w:b/>
              </w:rPr>
            </w:pPr>
            <w:r>
              <w:rPr>
                <w:b/>
              </w:rPr>
              <w:t>Bill Payments</w:t>
            </w:r>
          </w:p>
        </w:tc>
        <w:tc>
          <w:tcPr>
            <w:tcW w:w="5760" w:type="dxa"/>
          </w:tcPr>
          <w:p w14:paraId="7884A355" w14:textId="77777777" w:rsidR="00B348D9" w:rsidRPr="00CB4A92" w:rsidRDefault="00B348D9">
            <w:pPr>
              <w:pStyle w:val="TableContents"/>
              <w:keepNext w:val="0"/>
              <w:keepLines w:val="0"/>
              <w:rPr>
                <w:rFonts w:cs="Arial"/>
                <w:color w:val="000000"/>
                <w:szCs w:val="20"/>
              </w:rPr>
            </w:pPr>
            <w:r w:rsidRPr="00CB4A92">
              <w:rPr>
                <w:rFonts w:cs="Arial"/>
                <w:color w:val="000000"/>
                <w:szCs w:val="20"/>
              </w:rPr>
              <w:t xml:space="preserve">Teller can use to perform </w:t>
            </w:r>
            <w:r>
              <w:rPr>
                <w:rFonts w:cs="Arial"/>
                <w:color w:val="000000"/>
                <w:szCs w:val="20"/>
              </w:rPr>
              <w:t xml:space="preserve">various bill payment </w:t>
            </w:r>
            <w:r w:rsidRPr="00CB4A92">
              <w:rPr>
                <w:rFonts w:cs="Arial"/>
                <w:color w:val="000000"/>
                <w:szCs w:val="20"/>
              </w:rPr>
              <w:t>transactions</w:t>
            </w:r>
            <w:r>
              <w:rPr>
                <w:rFonts w:cs="Arial"/>
                <w:color w:val="000000"/>
                <w:szCs w:val="20"/>
              </w:rPr>
              <w:t>.</w:t>
            </w:r>
          </w:p>
        </w:tc>
      </w:tr>
      <w:tr w:rsidR="00692577" w14:paraId="47BA49DE" w14:textId="77777777" w:rsidTr="00296EFA">
        <w:tc>
          <w:tcPr>
            <w:tcW w:w="2880" w:type="dxa"/>
          </w:tcPr>
          <w:p w14:paraId="6AF3496A" w14:textId="77777777" w:rsidR="00692577" w:rsidRDefault="00692577" w:rsidP="003C3EEF">
            <w:pPr>
              <w:pStyle w:val="TableContents"/>
              <w:keepNext w:val="0"/>
              <w:keepLines w:val="0"/>
              <w:rPr>
                <w:b/>
              </w:rPr>
            </w:pPr>
            <w:r>
              <w:rPr>
                <w:b/>
              </w:rPr>
              <w:t>Session Teller Transactions</w:t>
            </w:r>
          </w:p>
        </w:tc>
        <w:tc>
          <w:tcPr>
            <w:tcW w:w="5760" w:type="dxa"/>
          </w:tcPr>
          <w:p w14:paraId="12545129" w14:textId="77777777" w:rsidR="00692577" w:rsidRPr="00CB4A92" w:rsidRDefault="000258AF" w:rsidP="009C51C1">
            <w:pPr>
              <w:pStyle w:val="TableContents"/>
              <w:keepNext w:val="0"/>
              <w:keepLines w:val="0"/>
              <w:rPr>
                <w:rFonts w:cs="Arial"/>
                <w:color w:val="000000"/>
                <w:szCs w:val="20"/>
              </w:rPr>
            </w:pPr>
            <w:r w:rsidRPr="000258AF">
              <w:rPr>
                <w:rFonts w:cs="Arial"/>
                <w:color w:val="000000"/>
                <w:szCs w:val="20"/>
              </w:rPr>
              <w:t>Teller can use to perform financial transactions for Customer accounts in</w:t>
            </w:r>
            <w:r>
              <w:rPr>
                <w:rFonts w:cs="Arial"/>
                <w:color w:val="000000"/>
                <w:szCs w:val="20"/>
              </w:rPr>
              <w:t xml:space="preserve"> </w:t>
            </w:r>
            <w:r w:rsidR="00692577">
              <w:rPr>
                <w:rFonts w:cs="Arial"/>
                <w:color w:val="000000"/>
                <w:szCs w:val="20"/>
              </w:rPr>
              <w:t>the Teller Session.</w:t>
            </w:r>
          </w:p>
        </w:tc>
      </w:tr>
      <w:tr w:rsidR="003C3EEF" w14:paraId="2A329AA0" w14:textId="77777777" w:rsidTr="00296EFA">
        <w:tc>
          <w:tcPr>
            <w:tcW w:w="2880" w:type="dxa"/>
          </w:tcPr>
          <w:p w14:paraId="50B0976C" w14:textId="77777777" w:rsidR="003C3EEF" w:rsidRPr="00716B9D" w:rsidRDefault="003C3EEF" w:rsidP="003C3EEF">
            <w:pPr>
              <w:pStyle w:val="TableContents"/>
              <w:keepNext w:val="0"/>
              <w:keepLines w:val="0"/>
              <w:rPr>
                <w:b/>
              </w:rPr>
            </w:pPr>
            <w:r>
              <w:rPr>
                <w:b/>
              </w:rPr>
              <w:t>Journal Log</w:t>
            </w:r>
          </w:p>
        </w:tc>
        <w:tc>
          <w:tcPr>
            <w:tcW w:w="5760" w:type="dxa"/>
          </w:tcPr>
          <w:p w14:paraId="21ADF8E8" w14:textId="77777777" w:rsidR="003C3EEF" w:rsidRPr="008E4F95" w:rsidRDefault="003C3EEF" w:rsidP="003C3EEF">
            <w:pPr>
              <w:pStyle w:val="TableContents"/>
              <w:keepNext w:val="0"/>
              <w:keepLines w:val="0"/>
              <w:rPr>
                <w:rFonts w:cs="Arial"/>
                <w:color w:val="000000"/>
                <w:szCs w:val="20"/>
              </w:rPr>
            </w:pPr>
            <w:r>
              <w:rPr>
                <w:rFonts w:cs="Arial"/>
                <w:color w:val="000000"/>
                <w:szCs w:val="20"/>
              </w:rPr>
              <w:t xml:space="preserve">Teller or </w:t>
            </w:r>
            <w:r w:rsidRPr="008E4F95">
              <w:rPr>
                <w:rFonts w:cs="Arial"/>
                <w:color w:val="000000"/>
                <w:szCs w:val="20"/>
              </w:rPr>
              <w:t xml:space="preserve">Supervisor </w:t>
            </w:r>
            <w:r>
              <w:t>can use</w:t>
            </w:r>
            <w:r w:rsidRPr="008E4F95">
              <w:t xml:space="preserve"> </w:t>
            </w:r>
            <w:r w:rsidRPr="008E4F95">
              <w:rPr>
                <w:rFonts w:cs="Arial"/>
                <w:color w:val="000000"/>
                <w:szCs w:val="20"/>
              </w:rPr>
              <w:t>to view the status of transactions performed by them</w:t>
            </w:r>
            <w:r>
              <w:rPr>
                <w:rFonts w:cs="Arial"/>
                <w:color w:val="000000"/>
                <w:szCs w:val="20"/>
              </w:rPr>
              <w:t>. Also, it</w:t>
            </w:r>
            <w:r w:rsidRPr="008E4F95">
              <w:rPr>
                <w:rFonts w:cs="Arial"/>
                <w:color w:val="000000"/>
                <w:szCs w:val="20"/>
              </w:rPr>
              <w:t xml:space="preserve"> allow</w:t>
            </w:r>
            <w:r>
              <w:rPr>
                <w:rFonts w:cs="Arial"/>
                <w:color w:val="000000"/>
                <w:szCs w:val="20"/>
              </w:rPr>
              <w:t>s</w:t>
            </w:r>
            <w:r w:rsidRPr="008E4F95">
              <w:rPr>
                <w:rFonts w:cs="Arial"/>
                <w:color w:val="000000"/>
                <w:szCs w:val="20"/>
              </w:rPr>
              <w:t xml:space="preserve"> to </w:t>
            </w:r>
            <w:r>
              <w:rPr>
                <w:rFonts w:cs="Arial"/>
                <w:color w:val="000000"/>
                <w:szCs w:val="20"/>
              </w:rPr>
              <w:t>resubmit or</w:t>
            </w:r>
            <w:r w:rsidRPr="008E4F95">
              <w:rPr>
                <w:rFonts w:cs="Arial"/>
                <w:color w:val="000000"/>
                <w:szCs w:val="20"/>
              </w:rPr>
              <w:t xml:space="preserve"> re</w:t>
            </w:r>
            <w:r>
              <w:rPr>
                <w:rFonts w:cs="Arial"/>
                <w:color w:val="000000"/>
                <w:szCs w:val="20"/>
              </w:rPr>
              <w:t>ject an incomplete transaction, or to</w:t>
            </w:r>
            <w:r w:rsidRPr="008E4F95">
              <w:rPr>
                <w:rFonts w:cs="Arial"/>
                <w:color w:val="000000"/>
                <w:szCs w:val="20"/>
              </w:rPr>
              <w:t xml:space="preserve"> reverse a completed transaction.</w:t>
            </w:r>
          </w:p>
        </w:tc>
      </w:tr>
      <w:tr w:rsidR="000017E4" w14:paraId="1C9907F1" w14:textId="77777777" w:rsidTr="00296EFA">
        <w:tc>
          <w:tcPr>
            <w:tcW w:w="2880" w:type="dxa"/>
          </w:tcPr>
          <w:p w14:paraId="7262A465" w14:textId="77777777" w:rsidR="000017E4" w:rsidRDefault="000017E4" w:rsidP="003C3EEF">
            <w:pPr>
              <w:pStyle w:val="TableContents"/>
              <w:keepNext w:val="0"/>
              <w:keepLines w:val="0"/>
              <w:rPr>
                <w:b/>
              </w:rPr>
            </w:pPr>
            <w:r>
              <w:rPr>
                <w:b/>
              </w:rPr>
              <w:t>Prediction</w:t>
            </w:r>
          </w:p>
        </w:tc>
        <w:tc>
          <w:tcPr>
            <w:tcW w:w="5760" w:type="dxa"/>
          </w:tcPr>
          <w:p w14:paraId="4D49A057" w14:textId="77777777" w:rsidR="000017E4" w:rsidRDefault="000017E4" w:rsidP="003C3EEF">
            <w:pPr>
              <w:pStyle w:val="TableContents"/>
              <w:keepNext w:val="0"/>
              <w:keepLines w:val="0"/>
              <w:rPr>
                <w:rFonts w:cs="Arial"/>
                <w:color w:val="000000"/>
                <w:szCs w:val="20"/>
              </w:rPr>
            </w:pPr>
            <w:r>
              <w:rPr>
                <w:rFonts w:cs="Arial"/>
                <w:color w:val="000000"/>
                <w:szCs w:val="20"/>
              </w:rPr>
              <w:t>Supervisor can use to predict the number of service counters required for a specific period.</w:t>
            </w:r>
          </w:p>
        </w:tc>
      </w:tr>
      <w:tr w:rsidR="003C3EEF" w14:paraId="64B428FE" w14:textId="77777777" w:rsidTr="00296EFA">
        <w:tc>
          <w:tcPr>
            <w:tcW w:w="2880" w:type="dxa"/>
          </w:tcPr>
          <w:p w14:paraId="35D27654" w14:textId="77777777" w:rsidR="003C3EEF" w:rsidRPr="00716B9D" w:rsidRDefault="003C3EEF" w:rsidP="003C3EEF">
            <w:pPr>
              <w:pStyle w:val="TableContents"/>
              <w:keepNext w:val="0"/>
              <w:keepLines w:val="0"/>
              <w:rPr>
                <w:b/>
              </w:rPr>
            </w:pPr>
            <w:r w:rsidRPr="00716B9D">
              <w:rPr>
                <w:b/>
              </w:rPr>
              <w:lastRenderedPageBreak/>
              <w:t>Customer Service</w:t>
            </w:r>
          </w:p>
        </w:tc>
        <w:tc>
          <w:tcPr>
            <w:tcW w:w="5760" w:type="dxa"/>
          </w:tcPr>
          <w:p w14:paraId="66123CD2" w14:textId="77777777" w:rsidR="003C3EEF" w:rsidRPr="008E4F95" w:rsidRDefault="003C3EEF" w:rsidP="003C3EEF">
            <w:pPr>
              <w:pStyle w:val="TableContents"/>
              <w:keepNext w:val="0"/>
              <w:keepLines w:val="0"/>
              <w:rPr>
                <w:rFonts w:cs="Arial"/>
                <w:color w:val="000000"/>
                <w:szCs w:val="20"/>
              </w:rPr>
            </w:pPr>
            <w:r>
              <w:rPr>
                <w:rFonts w:cs="Arial"/>
                <w:color w:val="000000"/>
                <w:szCs w:val="20"/>
              </w:rPr>
              <w:t xml:space="preserve">Teller or </w:t>
            </w:r>
            <w:r w:rsidRPr="008E4F95">
              <w:rPr>
                <w:rFonts w:cs="Arial"/>
                <w:color w:val="000000"/>
                <w:szCs w:val="20"/>
              </w:rPr>
              <w:t xml:space="preserve">Operations Executive </w:t>
            </w:r>
            <w:r>
              <w:t>can use</w:t>
            </w:r>
            <w:r w:rsidRPr="008E4F95">
              <w:t xml:space="preserve"> </w:t>
            </w:r>
            <w:r>
              <w:rPr>
                <w:rFonts w:cs="Arial"/>
                <w:color w:val="000000"/>
                <w:szCs w:val="20"/>
              </w:rPr>
              <w:t>to maintain c</w:t>
            </w:r>
            <w:r w:rsidRPr="008E4F95">
              <w:rPr>
                <w:rFonts w:cs="Arial"/>
                <w:color w:val="000000"/>
                <w:szCs w:val="20"/>
              </w:rPr>
              <w:t>ustomer accounts and ancillary services</w:t>
            </w:r>
            <w:r>
              <w:rPr>
                <w:rFonts w:cs="Arial"/>
                <w:color w:val="000000"/>
                <w:szCs w:val="20"/>
              </w:rPr>
              <w:t>, and to enquire about c</w:t>
            </w:r>
            <w:r w:rsidRPr="008E4F95">
              <w:rPr>
                <w:rFonts w:cs="Arial"/>
                <w:color w:val="000000"/>
                <w:szCs w:val="20"/>
              </w:rPr>
              <w:t>ustomer ac</w:t>
            </w:r>
            <w:r>
              <w:rPr>
                <w:rFonts w:cs="Arial"/>
                <w:color w:val="000000"/>
                <w:szCs w:val="20"/>
              </w:rPr>
              <w:t>count balance.</w:t>
            </w:r>
          </w:p>
        </w:tc>
      </w:tr>
      <w:tr w:rsidR="003C3EEF" w14:paraId="44A807CC" w14:textId="77777777" w:rsidTr="00296EFA">
        <w:tc>
          <w:tcPr>
            <w:tcW w:w="2880" w:type="dxa"/>
          </w:tcPr>
          <w:p w14:paraId="6E9576E8" w14:textId="77777777" w:rsidR="003C3EEF" w:rsidRPr="00716B9D" w:rsidRDefault="003C3EEF" w:rsidP="003C3EEF">
            <w:pPr>
              <w:pStyle w:val="TableContents"/>
              <w:keepNext w:val="0"/>
              <w:keepLines w:val="0"/>
              <w:rPr>
                <w:b/>
              </w:rPr>
            </w:pPr>
            <w:r>
              <w:rPr>
                <w:b/>
              </w:rPr>
              <w:t>Branch Dashboard</w:t>
            </w:r>
          </w:p>
        </w:tc>
        <w:tc>
          <w:tcPr>
            <w:tcW w:w="5760" w:type="dxa"/>
          </w:tcPr>
          <w:p w14:paraId="76FF8BED" w14:textId="77777777" w:rsidR="003C3EEF" w:rsidRPr="008E4F95" w:rsidRDefault="003C3EEF" w:rsidP="003C3EEF">
            <w:pPr>
              <w:pStyle w:val="TableContents"/>
              <w:keepNext w:val="0"/>
              <w:keepLines w:val="0"/>
              <w:rPr>
                <w:rFonts w:cs="Arial"/>
                <w:color w:val="000000"/>
                <w:szCs w:val="20"/>
              </w:rPr>
            </w:pPr>
            <w:r>
              <w:rPr>
                <w:rFonts w:cs="Arial"/>
                <w:color w:val="000000"/>
                <w:szCs w:val="20"/>
              </w:rPr>
              <w:t xml:space="preserve">Teller </w:t>
            </w:r>
            <w:r>
              <w:t>can use</w:t>
            </w:r>
            <w:r w:rsidRPr="008E4F95">
              <w:t xml:space="preserve"> </w:t>
            </w:r>
            <w:r>
              <w:rPr>
                <w:rFonts w:cs="Arial"/>
                <w:color w:val="000000"/>
                <w:szCs w:val="20"/>
              </w:rPr>
              <w:t xml:space="preserve">the Branch Dashboard </w:t>
            </w:r>
            <w:r w:rsidRPr="000A531B">
              <w:rPr>
                <w:rFonts w:cs="Arial"/>
                <w:color w:val="000000"/>
                <w:szCs w:val="20"/>
              </w:rPr>
              <w:t>to view the cash position</w:t>
            </w:r>
            <w:r>
              <w:rPr>
                <w:rFonts w:cs="Arial"/>
                <w:color w:val="000000"/>
                <w:szCs w:val="20"/>
              </w:rPr>
              <w:t>,</w:t>
            </w:r>
            <w:r w:rsidRPr="000A531B">
              <w:rPr>
                <w:rFonts w:cs="Arial"/>
                <w:color w:val="000000"/>
                <w:szCs w:val="20"/>
              </w:rPr>
              <w:t xml:space="preserve"> </w:t>
            </w:r>
            <w:r>
              <w:rPr>
                <w:rFonts w:cs="Arial"/>
                <w:color w:val="000000"/>
                <w:szCs w:val="20"/>
              </w:rPr>
              <w:t>transaction status, alerts, to access the frequently used transaction screens, and to view the alerts and notifications.</w:t>
            </w:r>
          </w:p>
        </w:tc>
      </w:tr>
      <w:tr w:rsidR="003C3EEF" w14:paraId="78A9AA4F" w14:textId="77777777" w:rsidTr="00296EFA">
        <w:tc>
          <w:tcPr>
            <w:tcW w:w="2880" w:type="dxa"/>
          </w:tcPr>
          <w:p w14:paraId="7D3FEAF5" w14:textId="77777777" w:rsidR="003C3EEF" w:rsidRPr="00716B9D" w:rsidRDefault="003C3EEF" w:rsidP="003C3EEF">
            <w:pPr>
              <w:pStyle w:val="TableContents"/>
              <w:keepNext w:val="0"/>
              <w:keepLines w:val="0"/>
              <w:rPr>
                <w:b/>
              </w:rPr>
            </w:pPr>
            <w:r>
              <w:rPr>
                <w:b/>
              </w:rPr>
              <w:t>Branch Maintenance</w:t>
            </w:r>
          </w:p>
        </w:tc>
        <w:tc>
          <w:tcPr>
            <w:tcW w:w="5760" w:type="dxa"/>
          </w:tcPr>
          <w:p w14:paraId="1825AEA5" w14:textId="77777777" w:rsidR="003C3EEF" w:rsidRPr="008E4F95" w:rsidRDefault="003C3EEF" w:rsidP="003C3EEF">
            <w:pPr>
              <w:pStyle w:val="TableContents"/>
              <w:keepNext w:val="0"/>
              <w:keepLines w:val="0"/>
              <w:rPr>
                <w:rFonts w:cs="Arial"/>
                <w:color w:val="000000"/>
                <w:szCs w:val="20"/>
              </w:rPr>
            </w:pPr>
            <w:r>
              <w:rPr>
                <w:rFonts w:cs="Arial"/>
                <w:color w:val="000000"/>
                <w:szCs w:val="20"/>
              </w:rPr>
              <w:t>C</w:t>
            </w:r>
            <w:r w:rsidRPr="008E4F95">
              <w:rPr>
                <w:rFonts w:cs="Arial"/>
                <w:color w:val="000000"/>
                <w:szCs w:val="20"/>
              </w:rPr>
              <w:t xml:space="preserve">overs </w:t>
            </w:r>
            <w:r>
              <w:rPr>
                <w:rFonts w:cs="Arial"/>
                <w:color w:val="000000"/>
                <w:szCs w:val="20"/>
              </w:rPr>
              <w:t>a</w:t>
            </w:r>
            <w:r w:rsidRPr="008E4F95">
              <w:rPr>
                <w:rFonts w:cs="Arial"/>
                <w:color w:val="000000"/>
                <w:szCs w:val="20"/>
              </w:rPr>
              <w:t xml:space="preserve"> set of definitions maintained </w:t>
            </w:r>
            <w:r>
              <w:rPr>
                <w:rFonts w:cs="Arial"/>
                <w:color w:val="000000"/>
                <w:szCs w:val="20"/>
              </w:rPr>
              <w:t xml:space="preserve">to perform the </w:t>
            </w:r>
            <w:proofErr w:type="gramStart"/>
            <w:r>
              <w:rPr>
                <w:rFonts w:cs="Arial"/>
                <w:color w:val="000000"/>
                <w:szCs w:val="20"/>
              </w:rPr>
              <w:t>branch based</w:t>
            </w:r>
            <w:proofErr w:type="gramEnd"/>
            <w:r>
              <w:rPr>
                <w:rFonts w:cs="Arial"/>
                <w:color w:val="000000"/>
                <w:szCs w:val="20"/>
              </w:rPr>
              <w:t xml:space="preserve"> o</w:t>
            </w:r>
            <w:r w:rsidRPr="008E4F95">
              <w:rPr>
                <w:rFonts w:cs="Arial"/>
                <w:color w:val="000000"/>
                <w:szCs w:val="20"/>
              </w:rPr>
              <w:t>peratio</w:t>
            </w:r>
            <w:r>
              <w:rPr>
                <w:rFonts w:cs="Arial"/>
                <w:color w:val="000000"/>
                <w:szCs w:val="20"/>
              </w:rPr>
              <w:t>ns, transactions, and services.</w:t>
            </w:r>
          </w:p>
        </w:tc>
      </w:tr>
      <w:tr w:rsidR="003C3EEF" w14:paraId="1DCC9717" w14:textId="77777777" w:rsidTr="00296EFA">
        <w:tc>
          <w:tcPr>
            <w:tcW w:w="2880" w:type="dxa"/>
          </w:tcPr>
          <w:p w14:paraId="1FF785A6" w14:textId="77777777" w:rsidR="003C3EEF" w:rsidRPr="00716B9D" w:rsidRDefault="003C3EEF" w:rsidP="003C3EEF">
            <w:pPr>
              <w:pStyle w:val="TableContents"/>
              <w:keepNext w:val="0"/>
              <w:keepLines w:val="0"/>
              <w:rPr>
                <w:b/>
              </w:rPr>
            </w:pPr>
            <w:r w:rsidRPr="00716B9D">
              <w:rPr>
                <w:b/>
              </w:rPr>
              <w:t>Customer/Account Search</w:t>
            </w:r>
          </w:p>
        </w:tc>
        <w:tc>
          <w:tcPr>
            <w:tcW w:w="5760" w:type="dxa"/>
          </w:tcPr>
          <w:p w14:paraId="75CEE8F9" w14:textId="77777777" w:rsidR="003C3EEF" w:rsidRPr="008E4F95" w:rsidRDefault="003C3EEF" w:rsidP="003C3EEF">
            <w:pPr>
              <w:pStyle w:val="TableContents"/>
              <w:keepNext w:val="0"/>
              <w:keepLines w:val="0"/>
              <w:rPr>
                <w:rFonts w:cs="Arial"/>
                <w:color w:val="000000"/>
                <w:szCs w:val="20"/>
              </w:rPr>
            </w:pPr>
            <w:r>
              <w:rPr>
                <w:rFonts w:cs="Arial"/>
                <w:color w:val="000000"/>
                <w:szCs w:val="20"/>
              </w:rPr>
              <w:t xml:space="preserve">Used </w:t>
            </w:r>
            <w:r w:rsidRPr="008E4F95">
              <w:rPr>
                <w:rFonts w:cs="Arial"/>
                <w:color w:val="000000"/>
                <w:szCs w:val="20"/>
              </w:rPr>
              <w:t>to query for a specific Cu</w:t>
            </w:r>
            <w:r>
              <w:rPr>
                <w:rFonts w:cs="Arial"/>
                <w:color w:val="000000"/>
                <w:szCs w:val="20"/>
              </w:rPr>
              <w:t>stomer ID or Customer Account Number</w:t>
            </w:r>
            <w:r w:rsidRPr="008E4F95">
              <w:rPr>
                <w:rFonts w:cs="Arial"/>
                <w:color w:val="000000"/>
                <w:szCs w:val="20"/>
              </w:rPr>
              <w:t>.</w:t>
            </w:r>
          </w:p>
        </w:tc>
      </w:tr>
    </w:tbl>
    <w:p w14:paraId="4CCCFFEE" w14:textId="77777777" w:rsidR="00196193" w:rsidRDefault="00CE05D5" w:rsidP="008B2B0D">
      <w:pPr>
        <w:pStyle w:val="ParaunderHeading111"/>
      </w:pPr>
      <w:r>
        <w:t xml:space="preserve">You can select an operation </w:t>
      </w:r>
      <w:r w:rsidR="00196193">
        <w:t xml:space="preserve">using </w:t>
      </w:r>
      <w:r w:rsidR="006A0310">
        <w:t xml:space="preserve">any of </w:t>
      </w:r>
      <w:r w:rsidR="00196193">
        <w:t>the following methods:</w:t>
      </w:r>
    </w:p>
    <w:p w14:paraId="6F833E9A" w14:textId="77777777" w:rsidR="00196193" w:rsidRDefault="00E47528" w:rsidP="00DE47BD">
      <w:pPr>
        <w:pStyle w:val="UnnumberedListunder111"/>
      </w:pPr>
      <w:r>
        <w:t xml:space="preserve">From </w:t>
      </w:r>
      <w:r w:rsidRPr="00E47528">
        <w:rPr>
          <w:b/>
        </w:rPr>
        <w:t>Home screen</w:t>
      </w:r>
      <w:r>
        <w:t xml:space="preserve"> navigate to left menu</w:t>
      </w:r>
      <w:r w:rsidR="00CE05D5">
        <w:t xml:space="preserve"> and then </w:t>
      </w:r>
      <w:r w:rsidR="007D4405">
        <w:t xml:space="preserve">click </w:t>
      </w:r>
      <w:r w:rsidR="00CE05D5">
        <w:t xml:space="preserve">the </w:t>
      </w:r>
      <w:r w:rsidR="007D4405">
        <w:t xml:space="preserve">necessary </w:t>
      </w:r>
      <w:r w:rsidR="00CE05D5">
        <w:t>operation</w:t>
      </w:r>
      <w:r w:rsidR="00196193">
        <w:t>.</w:t>
      </w:r>
    </w:p>
    <w:p w14:paraId="19057E6D" w14:textId="77777777" w:rsidR="00CE05D5" w:rsidRDefault="00196193" w:rsidP="00DE47BD">
      <w:pPr>
        <w:pStyle w:val="UnnumberedListunder111"/>
      </w:pPr>
      <w:r>
        <w:t>C</w:t>
      </w:r>
      <w:r w:rsidR="00CE05D5">
        <w:t>lick</w:t>
      </w:r>
      <w:r>
        <w:t xml:space="preserve"> </w:t>
      </w:r>
      <w:r w:rsidRPr="00E47528">
        <w:rPr>
          <w:b/>
        </w:rPr>
        <w:t>Frequent O</w:t>
      </w:r>
      <w:r w:rsidR="00CE05D5" w:rsidRPr="00E47528">
        <w:rPr>
          <w:b/>
        </w:rPr>
        <w:t>perations</w:t>
      </w:r>
      <w:r w:rsidR="00CE05D5">
        <w:t xml:space="preserve"> </w:t>
      </w:r>
      <w:r w:rsidR="00E47528">
        <w:t>w</w:t>
      </w:r>
      <w:r w:rsidR="00CE05D5">
        <w:t>idget placed at the right side of the transaction area.</w:t>
      </w:r>
    </w:p>
    <w:p w14:paraId="02CFE568" w14:textId="77777777" w:rsidR="00BC6AE5" w:rsidRDefault="009E5D3A" w:rsidP="00082E71">
      <w:pPr>
        <w:pStyle w:val="Heading111"/>
      </w:pPr>
      <w:bookmarkStart w:id="72" w:name="_Ref39837545"/>
      <w:bookmarkStart w:id="73" w:name="_Toc183015739"/>
      <w:r>
        <w:t>Application Layout</w:t>
      </w:r>
      <w:bookmarkEnd w:id="72"/>
      <w:bookmarkEnd w:id="73"/>
    </w:p>
    <w:p w14:paraId="7CA07708" w14:textId="77777777" w:rsidR="002743A4" w:rsidRDefault="002743A4" w:rsidP="002743A4">
      <w:pPr>
        <w:pStyle w:val="ParaunderHeading111"/>
      </w:pPr>
      <w:r>
        <w:t xml:space="preserve">The general layout of </w:t>
      </w:r>
      <w:r w:rsidR="0017392E">
        <w:t>Oracle Banking Branch</w:t>
      </w:r>
      <w:r>
        <w:t xml:space="preserve"> </w:t>
      </w:r>
      <w:r w:rsidR="0017392E">
        <w:t>a</w:t>
      </w:r>
      <w:r>
        <w:t xml:space="preserve">pplication consists of Main Menu, Customer Search, Transaction Area including Customer </w:t>
      </w:r>
      <w:r w:rsidR="00117AE2">
        <w:t>Summary</w:t>
      </w:r>
      <w:r>
        <w:t xml:space="preserve"> and additional widgets </w:t>
      </w:r>
      <w:r w:rsidR="00064765">
        <w:t xml:space="preserve">available </w:t>
      </w:r>
      <w:r>
        <w:t xml:space="preserve">to display the Current </w:t>
      </w:r>
      <w:r w:rsidR="00766788">
        <w:t>T</w:t>
      </w:r>
      <w:r>
        <w:t xml:space="preserve">ill </w:t>
      </w:r>
      <w:r w:rsidR="00766788">
        <w:t>P</w:t>
      </w:r>
      <w:r>
        <w:t>osition and frequently used transaction icons.</w:t>
      </w:r>
    </w:p>
    <w:p w14:paraId="33036D36" w14:textId="77777777" w:rsidR="00C2498B" w:rsidRDefault="00C2498B" w:rsidP="009D467C">
      <w:pPr>
        <w:pStyle w:val="Heading1111"/>
        <w:pageBreakBefore/>
      </w:pPr>
      <w:bookmarkStart w:id="74" w:name="_Ref39837550"/>
      <w:r>
        <w:lastRenderedPageBreak/>
        <w:t>Main Menu</w:t>
      </w:r>
    </w:p>
    <w:p w14:paraId="25819267" w14:textId="77777777" w:rsidR="00F21FD4" w:rsidRDefault="002B6FFC" w:rsidP="00FE6B4C">
      <w:pPr>
        <w:pStyle w:val="ParaunderHeading1111"/>
      </w:pPr>
      <w:r>
        <w:t>The Teller Main Menu is a Mega Menu that makes all the menu</w:t>
      </w:r>
      <w:r w:rsidR="00EC7047">
        <w:t xml:space="preserve"> item</w:t>
      </w:r>
      <w:r>
        <w:t>s</w:t>
      </w:r>
      <w:r w:rsidR="00DE6D73">
        <w:t xml:space="preserve"> visible at once</w:t>
      </w:r>
      <w:r>
        <w:t>.</w:t>
      </w:r>
      <w:r w:rsidR="00FE2640">
        <w:t xml:space="preserve"> It</w:t>
      </w:r>
      <w:r w:rsidR="00DA6097">
        <w:t xml:space="preserve"> </w:t>
      </w:r>
      <w:r w:rsidR="001216B7">
        <w:t xml:space="preserve">is </w:t>
      </w:r>
      <w:r w:rsidR="00EF0767">
        <w:t xml:space="preserve">a large panel </w:t>
      </w:r>
      <w:r w:rsidR="001216B7">
        <w:t xml:space="preserve">divided into </w:t>
      </w:r>
      <w:r w:rsidR="00DA6097">
        <w:t xml:space="preserve">groups </w:t>
      </w:r>
      <w:r w:rsidR="001216B7">
        <w:t xml:space="preserve">of </w:t>
      </w:r>
      <w:r w:rsidR="00496CC5">
        <w:t>menu items</w:t>
      </w:r>
      <w:r w:rsidR="001216B7">
        <w:t xml:space="preserve">, which </w:t>
      </w:r>
      <w:r w:rsidR="00DE6D73">
        <w:t>simplifies the navigation</w:t>
      </w:r>
      <w:r w:rsidR="00DA6097">
        <w:t xml:space="preserve">. </w:t>
      </w:r>
      <w:r w:rsidR="00D35C01">
        <w:t>The menu items are grouped based on the type of operation</w:t>
      </w:r>
      <w:r w:rsidR="00365AA5">
        <w:t xml:space="preserve"> performed</w:t>
      </w:r>
      <w:r w:rsidR="00D35C01">
        <w:t xml:space="preserve">. </w:t>
      </w:r>
      <w:r w:rsidR="00DA6097" w:rsidRPr="00A414FA">
        <w:t xml:space="preserve">In addition, the </w:t>
      </w:r>
      <w:r w:rsidR="00DA6097" w:rsidRPr="00DA6097">
        <w:rPr>
          <w:b/>
        </w:rPr>
        <w:t>Menu Item Search</w:t>
      </w:r>
      <w:r w:rsidR="00DA6097" w:rsidRPr="00A414FA">
        <w:t xml:space="preserve"> can be used to search and select a specific screen from any of the main menu items.</w:t>
      </w:r>
      <w:r w:rsidR="00230B83">
        <w:t xml:space="preserve"> The main </w:t>
      </w:r>
      <w:r w:rsidR="003C3610">
        <w:t>menus</w:t>
      </w:r>
      <w:r w:rsidR="00230B83">
        <w:t xml:space="preserve"> are listed below:</w:t>
      </w:r>
    </w:p>
    <w:p w14:paraId="76DA2E77" w14:textId="77777777" w:rsidR="00F21FD4" w:rsidRDefault="00F21FD4" w:rsidP="00F21FD4">
      <w:pPr>
        <w:pStyle w:val="UnnumberedListunder1111"/>
      </w:pPr>
      <w:r w:rsidRPr="00F21FD4">
        <w:t>Branch Operations</w:t>
      </w:r>
    </w:p>
    <w:p w14:paraId="2B357C26" w14:textId="77777777" w:rsidR="00F21FD4" w:rsidRDefault="00F21FD4" w:rsidP="00F21FD4">
      <w:pPr>
        <w:pStyle w:val="UnnumberedListunder1111"/>
      </w:pPr>
      <w:r>
        <w:t>Till-Vault Operations</w:t>
      </w:r>
    </w:p>
    <w:p w14:paraId="3DE88D74" w14:textId="77777777" w:rsidR="00F21FD4" w:rsidRDefault="00F21FD4" w:rsidP="00F21FD4">
      <w:pPr>
        <w:pStyle w:val="UnnumberedListunder1111"/>
      </w:pPr>
      <w:r w:rsidRPr="00F21FD4">
        <w:t>Customer Transactions</w:t>
      </w:r>
    </w:p>
    <w:p w14:paraId="1D877834" w14:textId="77777777" w:rsidR="00F21FD4" w:rsidRDefault="00F21FD4" w:rsidP="00F21FD4">
      <w:pPr>
        <w:pStyle w:val="UnnumberedListunder1111"/>
      </w:pPr>
      <w:r>
        <w:t>Miscellaneous Transactions</w:t>
      </w:r>
    </w:p>
    <w:p w14:paraId="711B2D4B" w14:textId="77777777" w:rsidR="00F21FD4" w:rsidRDefault="00F21FD4" w:rsidP="00F21FD4">
      <w:pPr>
        <w:pStyle w:val="UnnumberedListunder1111"/>
      </w:pPr>
      <w:r>
        <w:t>Transfers</w:t>
      </w:r>
    </w:p>
    <w:p w14:paraId="3AA57E3F" w14:textId="77777777" w:rsidR="00F21FD4" w:rsidRDefault="00F21FD4" w:rsidP="00F21FD4">
      <w:pPr>
        <w:pStyle w:val="UnnumberedListunder1111"/>
      </w:pPr>
      <w:r>
        <w:t>Clearing</w:t>
      </w:r>
    </w:p>
    <w:p w14:paraId="79E91538" w14:textId="77777777" w:rsidR="00F21FD4" w:rsidRDefault="00F21FD4" w:rsidP="00F21FD4">
      <w:pPr>
        <w:pStyle w:val="UnnumberedListunder1111"/>
      </w:pPr>
      <w:r>
        <w:t>Remittances</w:t>
      </w:r>
    </w:p>
    <w:p w14:paraId="7DDFF97B" w14:textId="77777777" w:rsidR="00F21FD4" w:rsidRDefault="00F21FD4" w:rsidP="00F21FD4">
      <w:pPr>
        <w:pStyle w:val="UnnumberedListunder1111"/>
      </w:pPr>
      <w:r>
        <w:t>Term Deposit Transactions</w:t>
      </w:r>
    </w:p>
    <w:p w14:paraId="1472D281" w14:textId="77777777" w:rsidR="003C713E" w:rsidRDefault="003C713E" w:rsidP="00F21FD4">
      <w:pPr>
        <w:pStyle w:val="UnnumberedListunder1111"/>
      </w:pPr>
      <w:r>
        <w:t>Credit Card Transactions</w:t>
      </w:r>
    </w:p>
    <w:p w14:paraId="14026B38" w14:textId="77777777" w:rsidR="003C713E" w:rsidRDefault="003C713E" w:rsidP="00F21FD4">
      <w:pPr>
        <w:pStyle w:val="UnnumberedListunder1111"/>
      </w:pPr>
      <w:r>
        <w:t>Loan Transactions</w:t>
      </w:r>
    </w:p>
    <w:p w14:paraId="3BD7FA57" w14:textId="77777777" w:rsidR="002873A1" w:rsidRDefault="002873A1" w:rsidP="00F21FD4">
      <w:pPr>
        <w:pStyle w:val="UnnumberedListunder1111"/>
      </w:pPr>
      <w:r>
        <w:t>Islamic Transactions</w:t>
      </w:r>
    </w:p>
    <w:p w14:paraId="67ABC1E1" w14:textId="77777777" w:rsidR="00B348D9" w:rsidRDefault="00B348D9" w:rsidP="00F21FD4">
      <w:pPr>
        <w:pStyle w:val="UnnumberedListunder1111"/>
      </w:pPr>
      <w:r>
        <w:t>Bill Payments</w:t>
      </w:r>
    </w:p>
    <w:p w14:paraId="4339D29E" w14:textId="77777777" w:rsidR="00F5466C" w:rsidRDefault="00F5466C" w:rsidP="00F21FD4">
      <w:pPr>
        <w:pStyle w:val="UnnumberedListunder1111"/>
      </w:pPr>
      <w:r>
        <w:t>Session Teller Transactions</w:t>
      </w:r>
    </w:p>
    <w:p w14:paraId="1C51D73C" w14:textId="77777777" w:rsidR="00F21FD4" w:rsidRDefault="00F21FD4" w:rsidP="00F21FD4">
      <w:pPr>
        <w:pStyle w:val="UnnumberedListunder1111"/>
      </w:pPr>
      <w:r>
        <w:t>Journal</w:t>
      </w:r>
      <w:r w:rsidR="002873A1">
        <w:t xml:space="preserve"> Log</w:t>
      </w:r>
    </w:p>
    <w:p w14:paraId="0ABAD87D" w14:textId="77777777" w:rsidR="00F21FD4" w:rsidRDefault="00F21FD4" w:rsidP="00F21FD4">
      <w:pPr>
        <w:pStyle w:val="UnnumberedListunder1111"/>
      </w:pPr>
      <w:r>
        <w:t>Customer Services</w:t>
      </w:r>
    </w:p>
    <w:p w14:paraId="3D0FF606" w14:textId="77777777" w:rsidR="00F21FD4" w:rsidRDefault="00F21FD4" w:rsidP="00F21FD4">
      <w:pPr>
        <w:pStyle w:val="UnnumberedListunder1111"/>
      </w:pPr>
      <w:r>
        <w:t>Branch Dashboard</w:t>
      </w:r>
    </w:p>
    <w:p w14:paraId="285E0A04" w14:textId="77777777" w:rsidR="00F21FD4" w:rsidRDefault="00F21FD4" w:rsidP="00F21FD4">
      <w:pPr>
        <w:pStyle w:val="UnnumberedListunder1111"/>
      </w:pPr>
      <w:r>
        <w:t>Branch Maintenance</w:t>
      </w:r>
    </w:p>
    <w:p w14:paraId="3AB2FA05" w14:textId="77777777" w:rsidR="00A414FA" w:rsidRDefault="001605F4" w:rsidP="00A414FA">
      <w:pPr>
        <w:pStyle w:val="ParaunderHeading1111"/>
        <w:keepNext/>
      </w:pPr>
      <w:r>
        <w:lastRenderedPageBreak/>
        <w:t xml:space="preserve">The </w:t>
      </w:r>
      <w:r w:rsidR="00A414FA" w:rsidRPr="00A414FA">
        <w:t>main menu</w:t>
      </w:r>
      <w:r>
        <w:t>s</w:t>
      </w:r>
      <w:r w:rsidR="00A414FA" w:rsidRPr="00A414FA">
        <w:t xml:space="preserve"> are further categorized into specific functions that are represented by menu i</w:t>
      </w:r>
      <w:r w:rsidR="00425733">
        <w:t xml:space="preserve">tems in the </w:t>
      </w:r>
      <w:r w:rsidR="00575EBB">
        <w:t>Mega Menu</w:t>
      </w:r>
      <w:r w:rsidR="00A414FA" w:rsidRPr="00A414FA">
        <w:t>.</w:t>
      </w:r>
    </w:p>
    <w:p w14:paraId="7F2E5EFD" w14:textId="06343D1A" w:rsidR="005D13FB" w:rsidRDefault="005D13FB" w:rsidP="005D13FB">
      <w:pPr>
        <w:pStyle w:val="FigureTableTitleunderHeading1111"/>
      </w:pPr>
      <w:bookmarkStart w:id="75" w:name="_Ref49694263"/>
      <w:r>
        <w:t xml:space="preserve">Figure </w:t>
      </w:r>
      <w:fldSimple w:instr=" SEQ Figure \* ARABIC ">
        <w:r w:rsidR="00B22B13">
          <w:rPr>
            <w:noProof/>
          </w:rPr>
          <w:t>5</w:t>
        </w:r>
      </w:fldSimple>
      <w:r>
        <w:t>: M</w:t>
      </w:r>
      <w:r w:rsidR="00D066D8">
        <w:t>ega</w:t>
      </w:r>
      <w:r>
        <w:t xml:space="preserve"> Menu - Teller</w:t>
      </w:r>
      <w:bookmarkEnd w:id="75"/>
    </w:p>
    <w:p w14:paraId="30FF138F" w14:textId="77777777" w:rsidR="0071279F" w:rsidRDefault="00CC676B" w:rsidP="0071279F">
      <w:pPr>
        <w:pStyle w:val="ParaunderHeading1111"/>
      </w:pPr>
      <w:r w:rsidRPr="00CC676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7707EC" w:rsidRPr="007707EC">
        <w:rPr>
          <w:noProof/>
        </w:rPr>
        <w:t xml:space="preserve"> </w:t>
      </w:r>
      <w:r w:rsidR="007707EC">
        <w:rPr>
          <w:noProof/>
        </w:rPr>
        <w:drawing>
          <wp:inline distT="0" distB="0" distL="0" distR="0" wp14:anchorId="050A9A1C" wp14:editId="02C6DC13">
            <wp:extent cx="5304475" cy="2603500"/>
            <wp:effectExtent l="19050" t="19050" r="10795" b="2540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313684" cy="2608020"/>
                    </a:xfrm>
                    <a:prstGeom prst="rect">
                      <a:avLst/>
                    </a:prstGeom>
                    <a:noFill/>
                    <a:ln w="9525">
                      <a:solidFill>
                        <a:schemeClr val="tx1"/>
                      </a:solidFill>
                    </a:ln>
                  </pic:spPr>
                </pic:pic>
              </a:graphicData>
            </a:graphic>
          </wp:inline>
        </w:drawing>
      </w:r>
      <w:r w:rsidR="003722F9" w:rsidRPr="003722F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49E3455" w14:textId="77777777" w:rsidR="005C7B7A" w:rsidRDefault="005C7B7A" w:rsidP="00367763">
      <w:pPr>
        <w:pStyle w:val="Heading1111"/>
        <w:pageBreakBefore/>
      </w:pPr>
      <w:bookmarkStart w:id="76" w:name="_Ref40305555"/>
      <w:r>
        <w:lastRenderedPageBreak/>
        <w:t>Customer Search</w:t>
      </w:r>
      <w:bookmarkEnd w:id="76"/>
    </w:p>
    <w:p w14:paraId="044A837D" w14:textId="77777777" w:rsidR="0071279F" w:rsidRDefault="0071279F" w:rsidP="0071279F">
      <w:pPr>
        <w:pStyle w:val="ParaunderHeading1111"/>
      </w:pPr>
      <w:r>
        <w:t xml:space="preserve">The </w:t>
      </w:r>
      <w:r w:rsidRPr="00F06599">
        <w:rPr>
          <w:b/>
        </w:rPr>
        <w:t>Customer Search</w:t>
      </w:r>
      <w:r>
        <w:t xml:space="preserve"> </w:t>
      </w:r>
      <w:proofErr w:type="gramStart"/>
      <w:r>
        <w:t xml:space="preserve">is </w:t>
      </w:r>
      <w:r w:rsidR="00F06599">
        <w:t>located</w:t>
      </w:r>
      <w:r>
        <w:t xml:space="preserve"> in</w:t>
      </w:r>
      <w:proofErr w:type="gramEnd"/>
      <w:r>
        <w:t xml:space="preserve"> the</w:t>
      </w:r>
      <w:r w:rsidR="00F06599">
        <w:t xml:space="preserve"> Branch Dashboard and</w:t>
      </w:r>
      <w:r>
        <w:t xml:space="preserve"> </w:t>
      </w:r>
      <w:r w:rsidRPr="00F06599">
        <w:rPr>
          <w:b/>
        </w:rPr>
        <w:t>Teller Transaction</w:t>
      </w:r>
      <w:r>
        <w:t xml:space="preserve"> screens. It is used to </w:t>
      </w:r>
      <w:r w:rsidRPr="0071279F">
        <w:t xml:space="preserve">query </w:t>
      </w:r>
      <w:r>
        <w:t>and find</w:t>
      </w:r>
      <w:r w:rsidRPr="0071279F">
        <w:t xml:space="preserve"> a specifi</w:t>
      </w:r>
      <w:r>
        <w:t xml:space="preserve">c customer account </w:t>
      </w:r>
      <w:r w:rsidR="00F33E56">
        <w:t>with</w:t>
      </w:r>
      <w:r>
        <w:t xml:space="preserve"> any of the following information:</w:t>
      </w:r>
    </w:p>
    <w:p w14:paraId="39A30763" w14:textId="77777777" w:rsidR="0071279F" w:rsidRDefault="0071279F" w:rsidP="001936F2">
      <w:pPr>
        <w:pStyle w:val="UnnumberedListunder1111"/>
      </w:pPr>
      <w:r>
        <w:t>Customer ID</w:t>
      </w:r>
    </w:p>
    <w:p w14:paraId="3E5F248D" w14:textId="77777777" w:rsidR="0071279F" w:rsidRDefault="0071279F" w:rsidP="001936F2">
      <w:pPr>
        <w:pStyle w:val="UnnumberedListunder1111"/>
      </w:pPr>
      <w:r>
        <w:t>Customer Name</w:t>
      </w:r>
    </w:p>
    <w:p w14:paraId="630A08EA" w14:textId="77777777" w:rsidR="0071279F" w:rsidRDefault="0071279F" w:rsidP="001936F2">
      <w:pPr>
        <w:pStyle w:val="UnnumberedListunder1111"/>
      </w:pPr>
      <w:r>
        <w:t>Account Number</w:t>
      </w:r>
    </w:p>
    <w:p w14:paraId="1304F518" w14:textId="5AE81FB1" w:rsidR="00F06599" w:rsidRDefault="00F06599" w:rsidP="00F06599">
      <w:pPr>
        <w:pStyle w:val="FigureTableTitleunderHeading1111"/>
      </w:pPr>
      <w:r>
        <w:t xml:space="preserve">Figure </w:t>
      </w:r>
      <w:fldSimple w:instr=" SEQ Figure \* ARABIC ">
        <w:r w:rsidR="00B22B13">
          <w:rPr>
            <w:noProof/>
          </w:rPr>
          <w:t>6</w:t>
        </w:r>
      </w:fldSimple>
      <w:r>
        <w:t>: Customer Search Widget</w:t>
      </w:r>
    </w:p>
    <w:p w14:paraId="403B4567" w14:textId="77777777" w:rsidR="00F06599" w:rsidRDefault="00F06599" w:rsidP="00F06599">
      <w:pPr>
        <w:pStyle w:val="ParaunderHeading1111"/>
      </w:pPr>
      <w:r w:rsidRPr="00ED5ED6">
        <w:rPr>
          <w:noProof/>
        </w:rPr>
        <w:drawing>
          <wp:inline distT="0" distB="0" distL="0" distR="0" wp14:anchorId="21F56559" wp14:editId="5E3DD3C2">
            <wp:extent cx="2171700" cy="304800"/>
            <wp:effectExtent l="19050" t="19050" r="19050" b="190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71700" cy="304800"/>
                    </a:xfrm>
                    <a:prstGeom prst="rect">
                      <a:avLst/>
                    </a:prstGeom>
                    <a:noFill/>
                    <a:ln w="9525">
                      <a:solidFill>
                        <a:schemeClr val="tx1"/>
                      </a:solidFill>
                    </a:ln>
                  </pic:spPr>
                </pic:pic>
              </a:graphicData>
            </a:graphic>
          </wp:inline>
        </w:drawing>
      </w:r>
    </w:p>
    <w:p w14:paraId="3CE25649" w14:textId="77777777" w:rsidR="0071279F" w:rsidRDefault="00F06599" w:rsidP="00F06599">
      <w:pPr>
        <w:pStyle w:val="NumberedListunder1111"/>
      </w:pPr>
      <w:r>
        <w:t xml:space="preserve">To process the </w:t>
      </w:r>
      <w:r w:rsidRPr="0086196A">
        <w:rPr>
          <w:b/>
        </w:rPr>
        <w:t>Customer Search</w:t>
      </w:r>
      <w:r>
        <w:t xml:space="preserve"> screen</w:t>
      </w:r>
      <w:r w:rsidRPr="00F06599">
        <w:t>, click LOV.</w:t>
      </w:r>
    </w:p>
    <w:p w14:paraId="52150E80" w14:textId="77777777" w:rsidR="00F06599" w:rsidRDefault="00F06599" w:rsidP="00F06599">
      <w:pPr>
        <w:pStyle w:val="StepResultUnder1111"/>
      </w:pPr>
      <w:r w:rsidRPr="00F06599">
        <w:t xml:space="preserve">The </w:t>
      </w:r>
      <w:r w:rsidRPr="0086196A">
        <w:rPr>
          <w:b/>
        </w:rPr>
        <w:t>Customer Search</w:t>
      </w:r>
      <w:r>
        <w:t xml:space="preserve"> </w:t>
      </w:r>
      <w:r w:rsidR="004E0AEE">
        <w:t>screen is displayed</w:t>
      </w:r>
      <w:r w:rsidRPr="00F06599">
        <w:t>.</w:t>
      </w:r>
    </w:p>
    <w:p w14:paraId="0CDA387E" w14:textId="07683B1B" w:rsidR="00F06599" w:rsidRDefault="00F06599" w:rsidP="00F06599">
      <w:pPr>
        <w:pStyle w:val="FigureTableTitleunderHeading1111"/>
      </w:pPr>
      <w:r>
        <w:t xml:space="preserve">Figure </w:t>
      </w:r>
      <w:fldSimple w:instr=" SEQ Figure \* ARABIC ">
        <w:r w:rsidR="00B22B13">
          <w:rPr>
            <w:noProof/>
          </w:rPr>
          <w:t>7</w:t>
        </w:r>
      </w:fldSimple>
      <w:r>
        <w:t xml:space="preserve">: Customer </w:t>
      </w:r>
      <w:r w:rsidR="001610CA">
        <w:t>Search S</w:t>
      </w:r>
      <w:r w:rsidR="001610CA" w:rsidRPr="001610CA">
        <w:t>creen</w:t>
      </w:r>
    </w:p>
    <w:p w14:paraId="2AB5F425" w14:textId="77777777" w:rsidR="00F06599" w:rsidRDefault="003A6C10" w:rsidP="00F06599">
      <w:pPr>
        <w:pStyle w:val="ParaunderHeading1111"/>
      </w:pPr>
      <w:r>
        <w:rPr>
          <w:noProof/>
        </w:rPr>
        <w:drawing>
          <wp:inline distT="0" distB="0" distL="0" distR="0" wp14:anchorId="04F1B4D0" wp14:editId="47B2424A">
            <wp:extent cx="5422740" cy="2414741"/>
            <wp:effectExtent l="19050" t="19050" r="26035" b="2413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46374" cy="2425265"/>
                    </a:xfrm>
                    <a:prstGeom prst="rect">
                      <a:avLst/>
                    </a:prstGeom>
                    <a:noFill/>
                    <a:ln w="9525">
                      <a:solidFill>
                        <a:schemeClr val="tx1"/>
                      </a:solidFill>
                    </a:ln>
                  </pic:spPr>
                </pic:pic>
              </a:graphicData>
            </a:graphic>
          </wp:inline>
        </w:drawing>
      </w:r>
    </w:p>
    <w:p w14:paraId="2163F607" w14:textId="12E9FE70" w:rsidR="00F06599" w:rsidRDefault="00F06599" w:rsidP="00F06599">
      <w:pPr>
        <w:pStyle w:val="ParaunderHeading1111"/>
      </w:pPr>
      <w:r w:rsidRPr="00ED5ED6">
        <w:t xml:space="preserve">The </w:t>
      </w:r>
      <w:r>
        <w:t>T</w:t>
      </w:r>
      <w:r w:rsidRPr="00ED5ED6">
        <w:t xml:space="preserve">eller can query </w:t>
      </w:r>
      <w:r>
        <w:t xml:space="preserve">the details </w:t>
      </w:r>
      <w:r w:rsidRPr="00ED5ED6">
        <w:t xml:space="preserve">using </w:t>
      </w:r>
      <w:r w:rsidRPr="007C629E">
        <w:rPr>
          <w:b/>
        </w:rPr>
        <w:t>Customer ID</w:t>
      </w:r>
      <w:r w:rsidRPr="00ED5ED6">
        <w:t xml:space="preserve"> or </w:t>
      </w:r>
      <w:r w:rsidRPr="007C629E">
        <w:rPr>
          <w:b/>
        </w:rPr>
        <w:t>Customer Name</w:t>
      </w:r>
      <w:r w:rsidRPr="00ED5ED6">
        <w:t xml:space="preserve"> or </w:t>
      </w:r>
      <w:r w:rsidRPr="007C629E">
        <w:rPr>
          <w:b/>
        </w:rPr>
        <w:t>Account Number</w:t>
      </w:r>
      <w:r w:rsidRPr="00ED5ED6">
        <w:t>.</w:t>
      </w:r>
      <w:r>
        <w:t xml:space="preserve"> For more information on fields, refer to table</w:t>
      </w:r>
      <w:r w:rsidR="002B6210">
        <w:t xml:space="preserve"> </w:t>
      </w:r>
      <w:r w:rsidR="002B6210" w:rsidRPr="002B6210">
        <w:rPr>
          <w:i/>
          <w:color w:val="00B0F0"/>
        </w:rPr>
        <w:fldChar w:fldCharType="begin"/>
      </w:r>
      <w:r w:rsidR="002B6210" w:rsidRPr="002B6210">
        <w:rPr>
          <w:i/>
          <w:color w:val="00B0F0"/>
        </w:rPr>
        <w:instrText xml:space="preserve"> REF CustomerSearch \h  \* MERGEFORMAT </w:instrText>
      </w:r>
      <w:r w:rsidR="002B6210" w:rsidRPr="002B6210">
        <w:rPr>
          <w:i/>
          <w:color w:val="00B0F0"/>
        </w:rPr>
      </w:r>
      <w:r w:rsidR="002B6210" w:rsidRPr="002B6210">
        <w:rPr>
          <w:i/>
          <w:color w:val="00B0F0"/>
        </w:rPr>
        <w:fldChar w:fldCharType="separate"/>
      </w:r>
      <w:r w:rsidR="00B22B13" w:rsidRPr="00B22B13">
        <w:rPr>
          <w:i/>
          <w:color w:val="00B0F0"/>
        </w:rPr>
        <w:t>Field Description: Customer Search Screen</w:t>
      </w:r>
      <w:r w:rsidR="002B6210" w:rsidRPr="002B6210">
        <w:rPr>
          <w:i/>
          <w:color w:val="00B0F0"/>
        </w:rPr>
        <w:fldChar w:fldCharType="end"/>
      </w:r>
      <w:r>
        <w:t>.</w:t>
      </w:r>
    </w:p>
    <w:p w14:paraId="12E22211" w14:textId="77777777" w:rsidR="00F06599" w:rsidRPr="003C76A5" w:rsidRDefault="00F06599" w:rsidP="00F06599">
      <w:pPr>
        <w:pStyle w:val="FigureTableTitleunderHeading1111"/>
      </w:pPr>
      <w:bookmarkStart w:id="77" w:name="CustomerSearch"/>
      <w:r w:rsidRPr="003C76A5">
        <w:t xml:space="preserve">Field Description: Customer </w:t>
      </w:r>
      <w:r w:rsidR="002B6210">
        <w:t>Search Screen</w:t>
      </w:r>
      <w:bookmarkEnd w:id="77"/>
    </w:p>
    <w:tbl>
      <w:tblPr>
        <w:tblStyle w:val="TableGrid211112"/>
        <w:tblW w:w="0" w:type="auto"/>
        <w:tblInd w:w="864" w:type="dxa"/>
        <w:tblLook w:val="04A0" w:firstRow="1" w:lastRow="0" w:firstColumn="1" w:lastColumn="0" w:noHBand="0" w:noVBand="1"/>
      </w:tblPr>
      <w:tblGrid>
        <w:gridCol w:w="2732"/>
        <w:gridCol w:w="5322"/>
      </w:tblGrid>
      <w:tr w:rsidR="00F06599" w:rsidRPr="003C76A5" w14:paraId="0843A4A7" w14:textId="77777777" w:rsidTr="00F06599">
        <w:trPr>
          <w:tblHeader/>
        </w:trPr>
        <w:tc>
          <w:tcPr>
            <w:tcW w:w="2732" w:type="dxa"/>
          </w:tcPr>
          <w:p w14:paraId="0841B082" w14:textId="77777777" w:rsidR="00F06599" w:rsidRPr="003C76A5" w:rsidRDefault="00F06599" w:rsidP="006F6FA6">
            <w:pPr>
              <w:pStyle w:val="TableHeader"/>
              <w:keepNext w:val="0"/>
              <w:rPr>
                <w:shd w:val="clear" w:color="auto" w:fill="FFFFFF"/>
              </w:rPr>
            </w:pPr>
            <w:r w:rsidRPr="003C76A5">
              <w:rPr>
                <w:shd w:val="clear" w:color="auto" w:fill="FFFFFF"/>
              </w:rPr>
              <w:t>Field</w:t>
            </w:r>
          </w:p>
        </w:tc>
        <w:tc>
          <w:tcPr>
            <w:tcW w:w="5322" w:type="dxa"/>
          </w:tcPr>
          <w:p w14:paraId="5B1D25E5" w14:textId="77777777" w:rsidR="00F06599" w:rsidRPr="003C76A5" w:rsidRDefault="00F06599" w:rsidP="006F6FA6">
            <w:pPr>
              <w:pStyle w:val="TableHeader"/>
              <w:keepNext w:val="0"/>
              <w:rPr>
                <w:shd w:val="clear" w:color="auto" w:fill="FFFFFF"/>
              </w:rPr>
            </w:pPr>
            <w:r w:rsidRPr="003C76A5">
              <w:rPr>
                <w:shd w:val="clear" w:color="auto" w:fill="FFFFFF"/>
              </w:rPr>
              <w:t>Description</w:t>
            </w:r>
          </w:p>
        </w:tc>
      </w:tr>
      <w:tr w:rsidR="00F06599" w:rsidRPr="003C76A5" w14:paraId="47458F13" w14:textId="77777777" w:rsidTr="00F06599">
        <w:tc>
          <w:tcPr>
            <w:tcW w:w="2732" w:type="dxa"/>
          </w:tcPr>
          <w:p w14:paraId="261041B5" w14:textId="77777777" w:rsidR="00F06599" w:rsidRPr="008A0FB5" w:rsidRDefault="00F06599" w:rsidP="009D467C">
            <w:pPr>
              <w:pStyle w:val="TableContents"/>
              <w:rPr>
                <w:b/>
              </w:rPr>
            </w:pPr>
            <w:r>
              <w:rPr>
                <w:b/>
              </w:rPr>
              <w:lastRenderedPageBreak/>
              <w:t>Customer ID</w:t>
            </w:r>
          </w:p>
        </w:tc>
        <w:tc>
          <w:tcPr>
            <w:tcW w:w="5322" w:type="dxa"/>
          </w:tcPr>
          <w:p w14:paraId="58B58895" w14:textId="77777777" w:rsidR="00F06599" w:rsidRPr="003C76A5" w:rsidRDefault="00F06599" w:rsidP="009D467C">
            <w:pPr>
              <w:pStyle w:val="TableContents"/>
              <w:rPr>
                <w:shd w:val="clear" w:color="auto" w:fill="FFFFFF"/>
              </w:rPr>
            </w:pPr>
            <w:r>
              <w:rPr>
                <w:shd w:val="clear" w:color="auto" w:fill="FFFFFF"/>
              </w:rPr>
              <w:t xml:space="preserve">Specify the customer ID which the details </w:t>
            </w:r>
            <w:proofErr w:type="gramStart"/>
            <w:r>
              <w:rPr>
                <w:shd w:val="clear" w:color="auto" w:fill="FFFFFF"/>
              </w:rPr>
              <w:t>needs</w:t>
            </w:r>
            <w:proofErr w:type="gramEnd"/>
            <w:r>
              <w:rPr>
                <w:shd w:val="clear" w:color="auto" w:fill="FFFFFF"/>
              </w:rPr>
              <w:t xml:space="preserve"> to be queried.</w:t>
            </w:r>
          </w:p>
        </w:tc>
      </w:tr>
      <w:tr w:rsidR="00F06599" w:rsidRPr="003C76A5" w14:paraId="23AE16CB" w14:textId="77777777" w:rsidTr="00F06599">
        <w:tc>
          <w:tcPr>
            <w:tcW w:w="2732" w:type="dxa"/>
          </w:tcPr>
          <w:p w14:paraId="528EA8AA" w14:textId="77777777" w:rsidR="00F06599" w:rsidRDefault="00F06599" w:rsidP="006F6FA6">
            <w:pPr>
              <w:pStyle w:val="TableContents"/>
              <w:keepNext w:val="0"/>
              <w:rPr>
                <w:b/>
              </w:rPr>
            </w:pPr>
            <w:r>
              <w:rPr>
                <w:b/>
              </w:rPr>
              <w:t>Customer Name</w:t>
            </w:r>
          </w:p>
        </w:tc>
        <w:tc>
          <w:tcPr>
            <w:tcW w:w="5322" w:type="dxa"/>
          </w:tcPr>
          <w:p w14:paraId="45E956A7" w14:textId="77777777" w:rsidR="00F06599" w:rsidRPr="003C76A5" w:rsidRDefault="00F06599" w:rsidP="006F6FA6">
            <w:pPr>
              <w:pStyle w:val="TableContents"/>
              <w:keepNext w:val="0"/>
              <w:rPr>
                <w:shd w:val="clear" w:color="auto" w:fill="FFFFFF"/>
              </w:rPr>
            </w:pPr>
            <w:r>
              <w:rPr>
                <w:shd w:val="clear" w:color="auto" w:fill="FFFFFF"/>
              </w:rPr>
              <w:t xml:space="preserve">Specify the name of the customer for which the details </w:t>
            </w:r>
            <w:proofErr w:type="gramStart"/>
            <w:r>
              <w:rPr>
                <w:shd w:val="clear" w:color="auto" w:fill="FFFFFF"/>
              </w:rPr>
              <w:t>needs</w:t>
            </w:r>
            <w:proofErr w:type="gramEnd"/>
            <w:r>
              <w:rPr>
                <w:shd w:val="clear" w:color="auto" w:fill="FFFFFF"/>
              </w:rPr>
              <w:t xml:space="preserve"> to be queried.</w:t>
            </w:r>
          </w:p>
        </w:tc>
      </w:tr>
      <w:tr w:rsidR="00F06599" w:rsidRPr="003C76A5" w14:paraId="79DB1F40" w14:textId="77777777" w:rsidTr="00F06599">
        <w:tc>
          <w:tcPr>
            <w:tcW w:w="2732" w:type="dxa"/>
          </w:tcPr>
          <w:p w14:paraId="68AD2038" w14:textId="77777777" w:rsidR="00F06599" w:rsidRDefault="00F06599" w:rsidP="006F6FA6">
            <w:pPr>
              <w:pStyle w:val="TableContents"/>
              <w:keepNext w:val="0"/>
              <w:rPr>
                <w:b/>
              </w:rPr>
            </w:pPr>
            <w:r>
              <w:rPr>
                <w:b/>
              </w:rPr>
              <w:t>Account Number</w:t>
            </w:r>
          </w:p>
        </w:tc>
        <w:tc>
          <w:tcPr>
            <w:tcW w:w="5322" w:type="dxa"/>
          </w:tcPr>
          <w:p w14:paraId="54B9E034" w14:textId="77777777" w:rsidR="00F06599" w:rsidRPr="003C76A5" w:rsidRDefault="00F06599" w:rsidP="006F6FA6">
            <w:pPr>
              <w:pStyle w:val="TableContents"/>
              <w:keepNext w:val="0"/>
              <w:rPr>
                <w:shd w:val="clear" w:color="auto" w:fill="FFFFFF"/>
              </w:rPr>
            </w:pPr>
            <w:r>
              <w:rPr>
                <w:shd w:val="clear" w:color="auto" w:fill="FFFFFF"/>
              </w:rPr>
              <w:t xml:space="preserve">Specify the account number for which the details </w:t>
            </w:r>
            <w:proofErr w:type="gramStart"/>
            <w:r>
              <w:rPr>
                <w:shd w:val="clear" w:color="auto" w:fill="FFFFFF"/>
              </w:rPr>
              <w:t>needs</w:t>
            </w:r>
            <w:proofErr w:type="gramEnd"/>
            <w:r>
              <w:rPr>
                <w:shd w:val="clear" w:color="auto" w:fill="FFFFFF"/>
              </w:rPr>
              <w:t xml:space="preserve"> to be queried.</w:t>
            </w:r>
          </w:p>
        </w:tc>
      </w:tr>
      <w:tr w:rsidR="000D2990" w:rsidRPr="003C76A5" w14:paraId="0CCE5309" w14:textId="77777777" w:rsidTr="00F06599">
        <w:tc>
          <w:tcPr>
            <w:tcW w:w="2732" w:type="dxa"/>
          </w:tcPr>
          <w:p w14:paraId="664ADDD2" w14:textId="77777777" w:rsidR="000D2990" w:rsidRDefault="000D2990" w:rsidP="006F6FA6">
            <w:pPr>
              <w:pStyle w:val="TableContents"/>
              <w:keepNext w:val="0"/>
              <w:rPr>
                <w:b/>
              </w:rPr>
            </w:pPr>
            <w:r>
              <w:rPr>
                <w:b/>
              </w:rPr>
              <w:t>Search</w:t>
            </w:r>
          </w:p>
        </w:tc>
        <w:tc>
          <w:tcPr>
            <w:tcW w:w="5322" w:type="dxa"/>
          </w:tcPr>
          <w:p w14:paraId="612CBFFE" w14:textId="77777777" w:rsidR="000D2990" w:rsidRDefault="000D2990" w:rsidP="000D2990">
            <w:pPr>
              <w:pStyle w:val="TableContents"/>
              <w:keepNext w:val="0"/>
              <w:rPr>
                <w:shd w:val="clear" w:color="auto" w:fill="FFFFFF"/>
              </w:rPr>
            </w:pPr>
            <w:r>
              <w:rPr>
                <w:shd w:val="clear" w:color="auto" w:fill="FFFFFF"/>
              </w:rPr>
              <w:t xml:space="preserve">Click </w:t>
            </w:r>
            <w:r w:rsidRPr="000D2990">
              <w:rPr>
                <w:b/>
                <w:shd w:val="clear" w:color="auto" w:fill="FFFFFF"/>
              </w:rPr>
              <w:t>Search</w:t>
            </w:r>
            <w:r>
              <w:rPr>
                <w:shd w:val="clear" w:color="auto" w:fill="FFFFFF"/>
              </w:rPr>
              <w:t xml:space="preserve"> to get the results for the specified </w:t>
            </w:r>
            <w:r w:rsidRPr="000D2990">
              <w:rPr>
                <w:b/>
                <w:shd w:val="clear" w:color="auto" w:fill="FFFFFF"/>
              </w:rPr>
              <w:t>Customer ID</w:t>
            </w:r>
            <w:r>
              <w:rPr>
                <w:shd w:val="clear" w:color="auto" w:fill="FFFFFF"/>
              </w:rPr>
              <w:t xml:space="preserve">, </w:t>
            </w:r>
            <w:r w:rsidRPr="000D2990">
              <w:rPr>
                <w:b/>
                <w:shd w:val="clear" w:color="auto" w:fill="FFFFFF"/>
              </w:rPr>
              <w:t>Customer Name</w:t>
            </w:r>
            <w:r>
              <w:rPr>
                <w:shd w:val="clear" w:color="auto" w:fill="FFFFFF"/>
              </w:rPr>
              <w:t xml:space="preserve">, or </w:t>
            </w:r>
            <w:r w:rsidRPr="000D2990">
              <w:rPr>
                <w:b/>
                <w:shd w:val="clear" w:color="auto" w:fill="FFFFFF"/>
              </w:rPr>
              <w:t>Account Number</w:t>
            </w:r>
            <w:r>
              <w:rPr>
                <w:shd w:val="clear" w:color="auto" w:fill="FFFFFF"/>
              </w:rPr>
              <w:t>.</w:t>
            </w:r>
          </w:p>
        </w:tc>
      </w:tr>
      <w:tr w:rsidR="000D2990" w:rsidRPr="003C76A5" w14:paraId="31E72530" w14:textId="77777777" w:rsidTr="00F06599">
        <w:tc>
          <w:tcPr>
            <w:tcW w:w="2732" w:type="dxa"/>
          </w:tcPr>
          <w:p w14:paraId="625438FD" w14:textId="77777777" w:rsidR="000D2990" w:rsidRDefault="000D2990" w:rsidP="006F6FA6">
            <w:pPr>
              <w:pStyle w:val="TableContents"/>
              <w:keepNext w:val="0"/>
              <w:rPr>
                <w:b/>
              </w:rPr>
            </w:pPr>
            <w:r>
              <w:rPr>
                <w:b/>
              </w:rPr>
              <w:t>Reset</w:t>
            </w:r>
          </w:p>
        </w:tc>
        <w:tc>
          <w:tcPr>
            <w:tcW w:w="5322" w:type="dxa"/>
          </w:tcPr>
          <w:p w14:paraId="541B2F01" w14:textId="77777777" w:rsidR="000D2990" w:rsidRDefault="000D2990" w:rsidP="000D2990">
            <w:pPr>
              <w:pStyle w:val="TableContents"/>
              <w:keepNext w:val="0"/>
              <w:rPr>
                <w:shd w:val="clear" w:color="auto" w:fill="FFFFFF"/>
              </w:rPr>
            </w:pPr>
            <w:r>
              <w:rPr>
                <w:shd w:val="clear" w:color="auto" w:fill="FFFFFF"/>
              </w:rPr>
              <w:t xml:space="preserve">Click </w:t>
            </w:r>
            <w:r w:rsidRPr="000D2990">
              <w:rPr>
                <w:b/>
                <w:shd w:val="clear" w:color="auto" w:fill="FFFFFF"/>
              </w:rPr>
              <w:t>Reset</w:t>
            </w:r>
            <w:r>
              <w:rPr>
                <w:shd w:val="clear" w:color="auto" w:fill="FFFFFF"/>
              </w:rPr>
              <w:t xml:space="preserve"> to clear the search results.</w:t>
            </w:r>
          </w:p>
        </w:tc>
      </w:tr>
      <w:tr w:rsidR="00F06599" w:rsidRPr="003C76A5" w14:paraId="32186C48" w14:textId="77777777" w:rsidTr="00F06599">
        <w:tc>
          <w:tcPr>
            <w:tcW w:w="2732" w:type="dxa"/>
          </w:tcPr>
          <w:p w14:paraId="0B8A6487" w14:textId="77777777" w:rsidR="00F06599" w:rsidRPr="003C76A5" w:rsidRDefault="00F06599" w:rsidP="006F6FA6">
            <w:pPr>
              <w:pStyle w:val="TableContents"/>
              <w:keepNext w:val="0"/>
              <w:rPr>
                <w:shd w:val="clear" w:color="auto" w:fill="FFFFFF"/>
              </w:rPr>
            </w:pPr>
            <w:r>
              <w:rPr>
                <w:b/>
              </w:rPr>
              <w:t>Customer Results</w:t>
            </w:r>
          </w:p>
        </w:tc>
        <w:tc>
          <w:tcPr>
            <w:tcW w:w="5322" w:type="dxa"/>
          </w:tcPr>
          <w:p w14:paraId="573F4A76" w14:textId="77777777" w:rsidR="00F06599" w:rsidRPr="00733952" w:rsidRDefault="000D2990" w:rsidP="000D2990">
            <w:pPr>
              <w:pStyle w:val="TableContents"/>
              <w:keepNext w:val="0"/>
              <w:rPr>
                <w:shd w:val="clear" w:color="auto" w:fill="FFFFFF"/>
              </w:rPr>
            </w:pPr>
            <w:r>
              <w:rPr>
                <w:shd w:val="clear" w:color="auto" w:fill="FFFFFF"/>
              </w:rPr>
              <w:t>D</w:t>
            </w:r>
            <w:r w:rsidR="000A28E4">
              <w:rPr>
                <w:shd w:val="clear" w:color="auto" w:fill="FFFFFF"/>
              </w:rPr>
              <w:t xml:space="preserve">isplays the </w:t>
            </w:r>
            <w:r w:rsidR="009A4AB7">
              <w:rPr>
                <w:shd w:val="clear" w:color="auto" w:fill="FFFFFF"/>
              </w:rPr>
              <w:t xml:space="preserve">customer </w:t>
            </w:r>
            <w:r w:rsidR="000A28E4">
              <w:rPr>
                <w:shd w:val="clear" w:color="auto" w:fill="FFFFFF"/>
              </w:rPr>
              <w:t>sea</w:t>
            </w:r>
            <w:r w:rsidR="00770835">
              <w:rPr>
                <w:shd w:val="clear" w:color="auto" w:fill="FFFFFF"/>
              </w:rPr>
              <w:t>rch results</w:t>
            </w:r>
            <w:r w:rsidR="00F06599">
              <w:rPr>
                <w:shd w:val="clear" w:color="auto" w:fill="FFFFFF"/>
              </w:rPr>
              <w:t>.</w:t>
            </w:r>
          </w:p>
        </w:tc>
      </w:tr>
      <w:tr w:rsidR="00F06599" w:rsidRPr="003C76A5" w14:paraId="18764D8C" w14:textId="77777777" w:rsidTr="00F06599">
        <w:tc>
          <w:tcPr>
            <w:tcW w:w="2732" w:type="dxa"/>
          </w:tcPr>
          <w:p w14:paraId="6DFED0B5" w14:textId="77777777" w:rsidR="00F06599" w:rsidRPr="008A0FB5" w:rsidRDefault="00F06599" w:rsidP="006F6FA6">
            <w:pPr>
              <w:pStyle w:val="TableContents"/>
              <w:keepNext w:val="0"/>
              <w:rPr>
                <w:b/>
              </w:rPr>
            </w:pPr>
            <w:r>
              <w:rPr>
                <w:b/>
              </w:rPr>
              <w:t>Customer ID</w:t>
            </w:r>
          </w:p>
        </w:tc>
        <w:tc>
          <w:tcPr>
            <w:tcW w:w="5322" w:type="dxa"/>
          </w:tcPr>
          <w:p w14:paraId="6399A5B0" w14:textId="77777777" w:rsidR="00F06599" w:rsidRPr="003C76A5" w:rsidRDefault="00F06599" w:rsidP="006F6FA6">
            <w:pPr>
              <w:pStyle w:val="TableContents"/>
              <w:keepNext w:val="0"/>
              <w:rPr>
                <w:shd w:val="clear" w:color="auto" w:fill="FFFFFF"/>
              </w:rPr>
            </w:pPr>
            <w:r>
              <w:rPr>
                <w:shd w:val="clear" w:color="auto" w:fill="FFFFFF"/>
              </w:rPr>
              <w:t>Displays the customer ID.</w:t>
            </w:r>
          </w:p>
        </w:tc>
      </w:tr>
      <w:tr w:rsidR="00F06599" w:rsidRPr="003C76A5" w14:paraId="323DE792" w14:textId="77777777" w:rsidTr="00F06599">
        <w:tc>
          <w:tcPr>
            <w:tcW w:w="2732" w:type="dxa"/>
          </w:tcPr>
          <w:p w14:paraId="0D89A9F6" w14:textId="77777777" w:rsidR="00F06599" w:rsidRDefault="00F06599" w:rsidP="006F6FA6">
            <w:pPr>
              <w:pStyle w:val="TableContents"/>
              <w:keepNext w:val="0"/>
              <w:rPr>
                <w:b/>
              </w:rPr>
            </w:pPr>
            <w:r>
              <w:rPr>
                <w:b/>
              </w:rPr>
              <w:t>Customer Name</w:t>
            </w:r>
          </w:p>
        </w:tc>
        <w:tc>
          <w:tcPr>
            <w:tcW w:w="5322" w:type="dxa"/>
          </w:tcPr>
          <w:p w14:paraId="7549FB62" w14:textId="77777777" w:rsidR="00F06599" w:rsidRPr="003C76A5" w:rsidRDefault="00F06599" w:rsidP="006F6FA6">
            <w:pPr>
              <w:pStyle w:val="TableContents"/>
              <w:keepNext w:val="0"/>
              <w:rPr>
                <w:shd w:val="clear" w:color="auto" w:fill="FFFFFF"/>
              </w:rPr>
            </w:pPr>
            <w:r>
              <w:rPr>
                <w:shd w:val="clear" w:color="auto" w:fill="FFFFFF"/>
              </w:rPr>
              <w:t xml:space="preserve">Displays the </w:t>
            </w:r>
            <w:proofErr w:type="gramStart"/>
            <w:r>
              <w:rPr>
                <w:shd w:val="clear" w:color="auto" w:fill="FFFFFF"/>
              </w:rPr>
              <w:t>customer</w:t>
            </w:r>
            <w:proofErr w:type="gramEnd"/>
            <w:r>
              <w:rPr>
                <w:shd w:val="clear" w:color="auto" w:fill="FFFFFF"/>
              </w:rPr>
              <w:t xml:space="preserve"> name.</w:t>
            </w:r>
          </w:p>
        </w:tc>
      </w:tr>
      <w:tr w:rsidR="000A28E4" w:rsidRPr="003C76A5" w14:paraId="751E2D58" w14:textId="77777777" w:rsidTr="00F06599">
        <w:tc>
          <w:tcPr>
            <w:tcW w:w="2732" w:type="dxa"/>
          </w:tcPr>
          <w:p w14:paraId="0BE9A761" w14:textId="77777777" w:rsidR="000A28E4" w:rsidRPr="003C76A5" w:rsidRDefault="000A28E4" w:rsidP="000A28E4">
            <w:pPr>
              <w:pStyle w:val="TableContents"/>
              <w:keepNext w:val="0"/>
              <w:rPr>
                <w:shd w:val="clear" w:color="auto" w:fill="FFFFFF"/>
              </w:rPr>
            </w:pPr>
            <w:r>
              <w:rPr>
                <w:b/>
              </w:rPr>
              <w:t>Account Details</w:t>
            </w:r>
          </w:p>
        </w:tc>
        <w:tc>
          <w:tcPr>
            <w:tcW w:w="5322" w:type="dxa"/>
          </w:tcPr>
          <w:p w14:paraId="1DC6F7D3" w14:textId="77777777" w:rsidR="000A28E4" w:rsidRPr="00733952" w:rsidRDefault="000A28E4" w:rsidP="000A28E4">
            <w:pPr>
              <w:pStyle w:val="TableContents"/>
              <w:keepNext w:val="0"/>
              <w:rPr>
                <w:shd w:val="clear" w:color="auto" w:fill="FFFFFF"/>
              </w:rPr>
            </w:pPr>
            <w:r>
              <w:rPr>
                <w:shd w:val="clear" w:color="auto" w:fill="FFFFFF"/>
              </w:rPr>
              <w:t xml:space="preserve">Displays the </w:t>
            </w:r>
            <w:r w:rsidR="009A4AB7">
              <w:rPr>
                <w:shd w:val="clear" w:color="auto" w:fill="FFFFFF"/>
              </w:rPr>
              <w:t xml:space="preserve">account </w:t>
            </w:r>
            <w:r>
              <w:rPr>
                <w:shd w:val="clear" w:color="auto" w:fill="FFFFFF"/>
              </w:rPr>
              <w:t>search results.</w:t>
            </w:r>
          </w:p>
        </w:tc>
      </w:tr>
      <w:tr w:rsidR="00F06599" w:rsidRPr="003C76A5" w14:paraId="0266FC70" w14:textId="77777777" w:rsidTr="00F06599">
        <w:tc>
          <w:tcPr>
            <w:tcW w:w="2732" w:type="dxa"/>
          </w:tcPr>
          <w:p w14:paraId="21BE850D" w14:textId="77777777" w:rsidR="00F06599" w:rsidRDefault="00F06599" w:rsidP="006F6FA6">
            <w:pPr>
              <w:pStyle w:val="TableContents"/>
              <w:keepNext w:val="0"/>
              <w:rPr>
                <w:b/>
              </w:rPr>
            </w:pPr>
            <w:r>
              <w:rPr>
                <w:b/>
              </w:rPr>
              <w:t>Account Number</w:t>
            </w:r>
          </w:p>
        </w:tc>
        <w:tc>
          <w:tcPr>
            <w:tcW w:w="5322" w:type="dxa"/>
          </w:tcPr>
          <w:p w14:paraId="250315C5" w14:textId="77777777" w:rsidR="00F06599" w:rsidRPr="003C76A5" w:rsidRDefault="00F06599" w:rsidP="006F6FA6">
            <w:pPr>
              <w:pStyle w:val="TableContents"/>
              <w:keepNext w:val="0"/>
              <w:rPr>
                <w:shd w:val="clear" w:color="auto" w:fill="FFFFFF"/>
              </w:rPr>
            </w:pPr>
            <w:r>
              <w:rPr>
                <w:shd w:val="clear" w:color="auto" w:fill="FFFFFF"/>
              </w:rPr>
              <w:t>Display the account number.</w:t>
            </w:r>
          </w:p>
        </w:tc>
      </w:tr>
      <w:tr w:rsidR="00F06599" w:rsidRPr="003C76A5" w14:paraId="616CF9E3" w14:textId="77777777" w:rsidTr="00F06599">
        <w:tc>
          <w:tcPr>
            <w:tcW w:w="2732" w:type="dxa"/>
          </w:tcPr>
          <w:p w14:paraId="43EF0E4F" w14:textId="77777777" w:rsidR="00F06599" w:rsidRDefault="00F06599" w:rsidP="006F6FA6">
            <w:pPr>
              <w:pStyle w:val="TableContents"/>
              <w:keepNext w:val="0"/>
              <w:rPr>
                <w:b/>
              </w:rPr>
            </w:pPr>
            <w:r>
              <w:rPr>
                <w:b/>
              </w:rPr>
              <w:t>Account Name</w:t>
            </w:r>
          </w:p>
        </w:tc>
        <w:tc>
          <w:tcPr>
            <w:tcW w:w="5322" w:type="dxa"/>
          </w:tcPr>
          <w:p w14:paraId="4504BA54" w14:textId="77777777" w:rsidR="00F06599" w:rsidRPr="003C76A5" w:rsidRDefault="00F06599" w:rsidP="006F6FA6">
            <w:pPr>
              <w:pStyle w:val="TableContents"/>
              <w:keepNext w:val="0"/>
              <w:rPr>
                <w:shd w:val="clear" w:color="auto" w:fill="FFFFFF"/>
              </w:rPr>
            </w:pPr>
            <w:r>
              <w:rPr>
                <w:shd w:val="clear" w:color="auto" w:fill="FFFFFF"/>
              </w:rPr>
              <w:t>Display the description of the account.</w:t>
            </w:r>
          </w:p>
        </w:tc>
      </w:tr>
      <w:tr w:rsidR="00F06599" w:rsidRPr="003C76A5" w14:paraId="2776F877" w14:textId="77777777" w:rsidTr="00F06599">
        <w:tc>
          <w:tcPr>
            <w:tcW w:w="2732" w:type="dxa"/>
          </w:tcPr>
          <w:p w14:paraId="2CBB5D59" w14:textId="77777777" w:rsidR="00F06599" w:rsidRDefault="00F06599" w:rsidP="006F6FA6">
            <w:pPr>
              <w:pStyle w:val="TableContents"/>
              <w:keepNext w:val="0"/>
              <w:rPr>
                <w:b/>
              </w:rPr>
            </w:pPr>
            <w:r>
              <w:rPr>
                <w:b/>
              </w:rPr>
              <w:t>Account Currency</w:t>
            </w:r>
          </w:p>
        </w:tc>
        <w:tc>
          <w:tcPr>
            <w:tcW w:w="5322" w:type="dxa"/>
          </w:tcPr>
          <w:p w14:paraId="2AF8D7AE" w14:textId="77777777" w:rsidR="00F06599" w:rsidRPr="003C76A5" w:rsidRDefault="00F06599" w:rsidP="006F6FA6">
            <w:pPr>
              <w:pStyle w:val="TableContents"/>
              <w:keepNext w:val="0"/>
              <w:rPr>
                <w:shd w:val="clear" w:color="auto" w:fill="FFFFFF"/>
              </w:rPr>
            </w:pPr>
            <w:r>
              <w:rPr>
                <w:shd w:val="clear" w:color="auto" w:fill="FFFFFF"/>
              </w:rPr>
              <w:t>Display the currency of the account.</w:t>
            </w:r>
          </w:p>
        </w:tc>
      </w:tr>
    </w:tbl>
    <w:p w14:paraId="1A26C74C" w14:textId="77777777" w:rsidR="00C2498B" w:rsidRDefault="00C2498B" w:rsidP="00367763">
      <w:pPr>
        <w:pStyle w:val="Heading1111"/>
        <w:pageBreakBefore/>
      </w:pPr>
      <w:r>
        <w:lastRenderedPageBreak/>
        <w:t>Transaction Area</w:t>
      </w:r>
    </w:p>
    <w:p w14:paraId="5CB86ED2" w14:textId="77777777" w:rsidR="006F6FA6" w:rsidRDefault="006F6FA6" w:rsidP="006F6FA6">
      <w:pPr>
        <w:pStyle w:val="ParaunderHeading1111"/>
      </w:pPr>
      <w:r>
        <w:t>The Transaction Area consists of Transaction Panel</w:t>
      </w:r>
      <w:r w:rsidR="001024F5">
        <w:t xml:space="preserve">, </w:t>
      </w:r>
      <w:r>
        <w:t xml:space="preserve">Customer </w:t>
      </w:r>
      <w:r w:rsidR="001024F5">
        <w:t>Information</w:t>
      </w:r>
      <w:r w:rsidR="008B7532">
        <w:t xml:space="preserve"> widget</w:t>
      </w:r>
      <w:r w:rsidR="001024F5">
        <w:t xml:space="preserve">, and additional widgets </w:t>
      </w:r>
      <w:r w:rsidR="00883BF8">
        <w:t>with</w:t>
      </w:r>
      <w:r w:rsidR="00E16BA6">
        <w:t xml:space="preserve">in </w:t>
      </w:r>
      <w:r w:rsidR="004521CE">
        <w:t>the</w:t>
      </w:r>
      <w:r w:rsidR="00E16BA6">
        <w:t xml:space="preserve"> </w:t>
      </w:r>
      <w:r w:rsidR="00E16BA6" w:rsidRPr="00E16BA6">
        <w:rPr>
          <w:b/>
        </w:rPr>
        <w:t>Teller Transaction</w:t>
      </w:r>
      <w:r w:rsidR="00E16BA6">
        <w:t xml:space="preserve"> screen</w:t>
      </w:r>
      <w:r w:rsidR="00AA2B0E">
        <w:t>s</w:t>
      </w:r>
      <w:r>
        <w:t>.</w:t>
      </w:r>
      <w:r w:rsidR="00E41F87">
        <w:t xml:space="preserve"> </w:t>
      </w:r>
      <w:r w:rsidR="007C7578">
        <w:t>The Transaction Panel is specific to each transaction screen</w:t>
      </w:r>
      <w:r w:rsidR="004A3EC8">
        <w:t>, and the current branch date is displayed in the transaction header</w:t>
      </w:r>
      <w:r w:rsidR="007C7578">
        <w:t xml:space="preserve">. </w:t>
      </w:r>
      <w:r>
        <w:t xml:space="preserve">The </w:t>
      </w:r>
      <w:r w:rsidR="00A0240D" w:rsidRPr="00E3791A">
        <w:t>Customer Information</w:t>
      </w:r>
      <w:r w:rsidR="00A0240D" w:rsidRPr="00F02775">
        <w:rPr>
          <w:b/>
        </w:rPr>
        <w:t xml:space="preserve"> </w:t>
      </w:r>
      <w:r w:rsidR="00A0240D" w:rsidRPr="00E3791A">
        <w:t>widget</w:t>
      </w:r>
      <w:r w:rsidR="00A0240D">
        <w:rPr>
          <w:b/>
        </w:rPr>
        <w:t xml:space="preserve"> </w:t>
      </w:r>
      <w:r>
        <w:t>consist of the following details</w:t>
      </w:r>
      <w:r w:rsidR="00A0240D">
        <w:t xml:space="preserve"> that are validated during transaction submission</w:t>
      </w:r>
      <w:r w:rsidR="00BB2501">
        <w:t>. For information on the a</w:t>
      </w:r>
      <w:r w:rsidR="00D86F9D">
        <w:t>mount</w:t>
      </w:r>
      <w:r w:rsidR="008B5B68">
        <w:t>-</w:t>
      </w:r>
      <w:r w:rsidR="00D86F9D">
        <w:t>based signature verification, refer to topic</w:t>
      </w:r>
      <w:r w:rsidR="00352E06">
        <w:t xml:space="preserve"> </w:t>
      </w:r>
      <w:r w:rsidR="00352E06" w:rsidRPr="00E3791A">
        <w:rPr>
          <w:i/>
          <w:color w:val="00B0F0"/>
        </w:rPr>
        <w:fldChar w:fldCharType="begin" w:fldLock="1"/>
      </w:r>
      <w:r w:rsidR="00352E06" w:rsidRPr="00E3791A">
        <w:rPr>
          <w:i/>
          <w:color w:val="00B0F0"/>
        </w:rPr>
        <w:instrText xml:space="preserve"> REF _Ref70241078 \h  \* MERGEFORMAT </w:instrText>
      </w:r>
      <w:r w:rsidR="00352E06" w:rsidRPr="00E3791A">
        <w:rPr>
          <w:i/>
          <w:color w:val="00B0F0"/>
        </w:rPr>
      </w:r>
      <w:r w:rsidR="00352E06" w:rsidRPr="00E3791A">
        <w:rPr>
          <w:i/>
          <w:color w:val="00B0F0"/>
        </w:rPr>
        <w:fldChar w:fldCharType="separate"/>
      </w:r>
      <w:r w:rsidR="00352E06" w:rsidRPr="00E3791A">
        <w:rPr>
          <w:i/>
          <w:color w:val="00B0F0"/>
        </w:rPr>
        <w:t>2.3.3.12 Amount-Based Signature Verification</w:t>
      </w:r>
      <w:r w:rsidR="00352E06" w:rsidRPr="00E3791A">
        <w:rPr>
          <w:i/>
          <w:color w:val="00B0F0"/>
        </w:rPr>
        <w:fldChar w:fldCharType="end"/>
      </w:r>
      <w:r w:rsidR="00D86F9D">
        <w:t xml:space="preserve"> in this guide.</w:t>
      </w:r>
    </w:p>
    <w:p w14:paraId="2A8061AE" w14:textId="77777777" w:rsidR="003B4FB0" w:rsidRDefault="003B4FB0" w:rsidP="00F576B9">
      <w:pPr>
        <w:pStyle w:val="UnnumberedListunder1111"/>
      </w:pPr>
      <w:r>
        <w:t xml:space="preserve">Option to display the </w:t>
      </w:r>
      <w:proofErr w:type="gramStart"/>
      <w:r>
        <w:t>widget</w:t>
      </w:r>
      <w:proofErr w:type="gramEnd"/>
    </w:p>
    <w:p w14:paraId="1A301F90" w14:textId="77777777" w:rsidR="009B36FB" w:rsidRDefault="009B36FB" w:rsidP="00F576B9">
      <w:pPr>
        <w:pStyle w:val="UnnumberedListunder1111"/>
      </w:pPr>
      <w:r>
        <w:t>C</w:t>
      </w:r>
      <w:r w:rsidR="006F6FA6">
        <w:t>ustomer image</w:t>
      </w:r>
      <w:r w:rsidR="00EB30E0">
        <w:t xml:space="preserve"> with </w:t>
      </w:r>
      <w:r w:rsidR="003B4FB0">
        <w:t>customer name and KYC status</w:t>
      </w:r>
    </w:p>
    <w:p w14:paraId="43379880" w14:textId="77777777" w:rsidR="009B36FB" w:rsidRDefault="009B36FB" w:rsidP="00F576B9">
      <w:pPr>
        <w:pStyle w:val="UnnumberedListunder1111"/>
      </w:pPr>
      <w:r>
        <w:t>S</w:t>
      </w:r>
      <w:r w:rsidR="006F6FA6">
        <w:t>ignature</w:t>
      </w:r>
      <w:r>
        <w:t xml:space="preserve"> with option to </w:t>
      </w:r>
      <w:proofErr w:type="gramStart"/>
      <w:r>
        <w:t>v</w:t>
      </w:r>
      <w:r w:rsidR="00EB30E0">
        <w:t>erify</w:t>
      </w:r>
      <w:proofErr w:type="gramEnd"/>
    </w:p>
    <w:p w14:paraId="46E24163" w14:textId="77777777" w:rsidR="009B36FB" w:rsidRDefault="009B36FB" w:rsidP="00F576B9">
      <w:pPr>
        <w:pStyle w:val="UnnumberedListunder1111"/>
      </w:pPr>
      <w:r>
        <w:t>A</w:t>
      </w:r>
      <w:r w:rsidR="006F6FA6">
        <w:t xml:space="preserve">ccount </w:t>
      </w:r>
      <w:r>
        <w:t>details (CASA/Loan/Credit Card)</w:t>
      </w:r>
    </w:p>
    <w:p w14:paraId="70F35977" w14:textId="77777777" w:rsidR="006F6FA6" w:rsidRDefault="008228C9" w:rsidP="00F576B9">
      <w:pPr>
        <w:pStyle w:val="UnnumberedListunder1111"/>
      </w:pPr>
      <w:r>
        <w:t>A</w:t>
      </w:r>
      <w:r w:rsidR="006F6FA6">
        <w:t>ddress</w:t>
      </w:r>
      <w:r>
        <w:t xml:space="preserve"> and c</w:t>
      </w:r>
      <w:r w:rsidR="006F6FA6">
        <w:t>ontact details</w:t>
      </w:r>
    </w:p>
    <w:p w14:paraId="42BC16A7" w14:textId="588A423C" w:rsidR="00AB4AB2" w:rsidRDefault="00AB4AB2" w:rsidP="00AB4AB2">
      <w:pPr>
        <w:pStyle w:val="FigureTableTitleunderHeading1111"/>
      </w:pPr>
      <w:r>
        <w:t xml:space="preserve">Figure </w:t>
      </w:r>
      <w:fldSimple w:instr=" SEQ Figure \* ARABIC ">
        <w:r w:rsidR="00B22B13">
          <w:rPr>
            <w:noProof/>
          </w:rPr>
          <w:t>8</w:t>
        </w:r>
      </w:fldSimple>
      <w:r w:rsidR="00DD058E">
        <w:t>: Transaction Area</w:t>
      </w:r>
    </w:p>
    <w:p w14:paraId="44BDD837" w14:textId="77777777" w:rsidR="00AB4AB2" w:rsidRDefault="00003026" w:rsidP="00AB4AB2">
      <w:pPr>
        <w:pStyle w:val="ParaunderHeading1111"/>
      </w:pPr>
      <w:r>
        <w:rPr>
          <w:noProof/>
        </w:rPr>
        <w:drawing>
          <wp:inline distT="0" distB="0" distL="0" distR="0" wp14:anchorId="1CA5E99A" wp14:editId="23FF6ED2">
            <wp:extent cx="5335930" cy="2449700"/>
            <wp:effectExtent l="19050" t="19050" r="17145" b="2730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48695" cy="2455560"/>
                    </a:xfrm>
                    <a:prstGeom prst="rect">
                      <a:avLst/>
                    </a:prstGeom>
                    <a:noFill/>
                    <a:ln w="9525">
                      <a:solidFill>
                        <a:schemeClr val="tx1"/>
                      </a:solidFill>
                    </a:ln>
                  </pic:spPr>
                </pic:pic>
              </a:graphicData>
            </a:graphic>
          </wp:inline>
        </w:drawing>
      </w:r>
    </w:p>
    <w:p w14:paraId="421C7DC3" w14:textId="77777777" w:rsidR="00C2498B" w:rsidRDefault="00C2498B" w:rsidP="00C2498B">
      <w:pPr>
        <w:pStyle w:val="Heading1111"/>
      </w:pPr>
      <w:r>
        <w:t>Additional Widgets</w:t>
      </w:r>
    </w:p>
    <w:p w14:paraId="5A117C21" w14:textId="77777777" w:rsidR="001F201D" w:rsidRDefault="009567CA" w:rsidP="009567CA">
      <w:pPr>
        <w:pStyle w:val="ParaunderHeading1111"/>
        <w:keepNext/>
      </w:pPr>
      <w:r>
        <w:t xml:space="preserve">The additional widgets are located at the right side of the Transaction Area in the </w:t>
      </w:r>
      <w:r w:rsidRPr="00F06599">
        <w:rPr>
          <w:b/>
        </w:rPr>
        <w:t>Teller Transaction</w:t>
      </w:r>
      <w:r>
        <w:t xml:space="preserve"> screens. </w:t>
      </w:r>
      <w:r w:rsidR="00AB4AB2">
        <w:t xml:space="preserve">The additional widgets include </w:t>
      </w:r>
      <w:r w:rsidR="001F201D">
        <w:t>the following:</w:t>
      </w:r>
    </w:p>
    <w:p w14:paraId="6BD3D31B" w14:textId="77777777" w:rsidR="001F201D" w:rsidRDefault="001F201D" w:rsidP="001F201D">
      <w:pPr>
        <w:pStyle w:val="UnnumberedListunder1111"/>
      </w:pPr>
      <w:r w:rsidRPr="001F201D">
        <w:rPr>
          <w:b/>
        </w:rPr>
        <w:t>Current Till</w:t>
      </w:r>
      <w:r w:rsidR="00AB4AB2" w:rsidRPr="001F201D">
        <w:rPr>
          <w:b/>
        </w:rPr>
        <w:t xml:space="preserve"> </w:t>
      </w:r>
      <w:r w:rsidRPr="001F201D">
        <w:rPr>
          <w:b/>
        </w:rPr>
        <w:t>Position</w:t>
      </w:r>
      <w:r w:rsidR="0008257A">
        <w:t xml:space="preserve"> – </w:t>
      </w:r>
      <w:r w:rsidRPr="001F201D">
        <w:t>displays the cash position of the logged in Teller Id</w:t>
      </w:r>
      <w:r w:rsidR="009725B1">
        <w:t xml:space="preserve"> in </w:t>
      </w:r>
      <w:r w:rsidR="009725B1" w:rsidRPr="001F201D">
        <w:t>branch currency</w:t>
      </w:r>
      <w:r w:rsidRPr="001F201D">
        <w:t>.</w:t>
      </w:r>
    </w:p>
    <w:p w14:paraId="385699D6" w14:textId="09C28C09" w:rsidR="004A3EC8" w:rsidRDefault="004A3EC8" w:rsidP="00D32BC3">
      <w:pPr>
        <w:pStyle w:val="UnnumberedListunder1111"/>
      </w:pPr>
      <w:r w:rsidRPr="00E3791A">
        <w:rPr>
          <w:b/>
        </w:rPr>
        <w:t>Memo Alerts</w:t>
      </w:r>
      <w:r>
        <w:t xml:space="preserve"> – displays </w:t>
      </w:r>
      <w:r w:rsidR="00D32BC3">
        <w:t>t</w:t>
      </w:r>
      <w:r w:rsidR="00D32BC3" w:rsidRPr="00D32BC3">
        <w:t xml:space="preserve">he instructions maintained in FLEXCUBE Universal Banking </w:t>
      </w:r>
      <w:r w:rsidR="007B1AD4">
        <w:t>for t</w:t>
      </w:r>
      <w:r w:rsidR="00D32BC3">
        <w:t xml:space="preserve">he </w:t>
      </w:r>
      <w:r w:rsidR="007B1AD4">
        <w:t xml:space="preserve">specified </w:t>
      </w:r>
      <w:r w:rsidR="00D32BC3">
        <w:t>account number</w:t>
      </w:r>
      <w:r w:rsidR="00D32BC3" w:rsidRPr="00D32BC3">
        <w:t>.</w:t>
      </w:r>
    </w:p>
    <w:p w14:paraId="0782D891" w14:textId="4E4756BD" w:rsidR="00AA7916" w:rsidRPr="00E3791A" w:rsidRDefault="00AA7916" w:rsidP="00FB79E9">
      <w:pPr>
        <w:pStyle w:val="Noteunder1111"/>
      </w:pPr>
      <w:r>
        <w:lastRenderedPageBreak/>
        <w:t xml:space="preserve"> </w:t>
      </w:r>
      <w:r w:rsidR="004276C4" w:rsidRPr="004276C4">
        <w:t xml:space="preserve">To enable memo alerts, in transaction schema the </w:t>
      </w:r>
      <w:proofErr w:type="spellStart"/>
      <w:r w:rsidR="004276C4" w:rsidRPr="004276C4">
        <w:t>memo_enabled</w:t>
      </w:r>
      <w:proofErr w:type="spellEnd"/>
      <w:r w:rsidR="004276C4" w:rsidRPr="004276C4">
        <w:t xml:space="preserve"> flag should be set to ‘Y’ in SRV_TM_BC_PARAM_DTLS and UBS Entries should be maintained.</w:t>
      </w:r>
    </w:p>
    <w:p w14:paraId="6D58774A" w14:textId="77777777" w:rsidR="00A0240D" w:rsidRDefault="00A0240D" w:rsidP="00A0240D">
      <w:pPr>
        <w:pStyle w:val="UnnumberedListunder1111"/>
      </w:pPr>
      <w:r w:rsidRPr="00F02775">
        <w:rPr>
          <w:b/>
        </w:rPr>
        <w:t>Alerts</w:t>
      </w:r>
      <w:r>
        <w:t xml:space="preserve"> – contains notifications specific to the </w:t>
      </w:r>
      <w:r w:rsidR="00D40C12">
        <w:t>C</w:t>
      </w:r>
      <w:r>
        <w:t>ustomer.</w:t>
      </w:r>
    </w:p>
    <w:p w14:paraId="75E535D6" w14:textId="77777777" w:rsidR="00AB4AB2" w:rsidRDefault="001F201D" w:rsidP="001F201D">
      <w:pPr>
        <w:pStyle w:val="UnnumberedListunder1111"/>
      </w:pPr>
      <w:r w:rsidRPr="001F201D">
        <w:rPr>
          <w:b/>
        </w:rPr>
        <w:t>Frequent Customer Operations</w:t>
      </w:r>
      <w:r>
        <w:t xml:space="preserve"> –</w:t>
      </w:r>
      <w:r w:rsidR="0008257A">
        <w:t xml:space="preserve"> </w:t>
      </w:r>
      <w:r>
        <w:t xml:space="preserve">includes </w:t>
      </w:r>
      <w:r w:rsidR="00AB4AB2">
        <w:t>some frequently used transaction icons placed to the right side of the Transaction area.</w:t>
      </w:r>
    </w:p>
    <w:p w14:paraId="754F3891" w14:textId="1F81A55F" w:rsidR="00AB4AB2" w:rsidRDefault="00AB4AB2" w:rsidP="00AB4AB2">
      <w:pPr>
        <w:pStyle w:val="FigureTableTitleunderHeading1111"/>
      </w:pPr>
      <w:r>
        <w:t xml:space="preserve">Figure </w:t>
      </w:r>
      <w:fldSimple w:instr=" SEQ Figure \* ARABIC ">
        <w:r w:rsidR="00B22B13">
          <w:rPr>
            <w:noProof/>
          </w:rPr>
          <w:t>9</w:t>
        </w:r>
      </w:fldSimple>
      <w:r>
        <w:t>: Additional Widgets</w:t>
      </w:r>
    </w:p>
    <w:p w14:paraId="7B3A0D2E" w14:textId="77777777" w:rsidR="00AB4AB2" w:rsidRDefault="00B92001" w:rsidP="00AB4AB2">
      <w:pPr>
        <w:pStyle w:val="ParaunderHeading1111"/>
      </w:pPr>
      <w:r>
        <w:rPr>
          <w:noProof/>
        </w:rPr>
        <w:drawing>
          <wp:inline distT="0" distB="0" distL="0" distR="0" wp14:anchorId="194B38C5" wp14:editId="75CDA62B">
            <wp:extent cx="2108200" cy="4668612"/>
            <wp:effectExtent l="19050" t="19050" r="25400" b="1778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0496" cy="4673696"/>
                    </a:xfrm>
                    <a:prstGeom prst="rect">
                      <a:avLst/>
                    </a:prstGeom>
                    <a:noFill/>
                    <a:ln w="9525">
                      <a:solidFill>
                        <a:schemeClr val="tx1"/>
                      </a:solidFill>
                    </a:ln>
                  </pic:spPr>
                </pic:pic>
              </a:graphicData>
            </a:graphic>
          </wp:inline>
        </w:drawing>
      </w:r>
    </w:p>
    <w:p w14:paraId="7D189D4F" w14:textId="0563BD9A" w:rsidR="000803C9" w:rsidRDefault="000803C9" w:rsidP="00E45351">
      <w:pPr>
        <w:pStyle w:val="Heading111"/>
        <w:pageBreakBefore/>
      </w:pPr>
      <w:bookmarkStart w:id="78" w:name="_Toc183015740"/>
      <w:r>
        <w:lastRenderedPageBreak/>
        <w:t>Salient Features</w:t>
      </w:r>
      <w:r w:rsidR="005074D7">
        <w:t xml:space="preserve"> of Servicing</w:t>
      </w:r>
      <w:bookmarkEnd w:id="74"/>
      <w:bookmarkEnd w:id="78"/>
    </w:p>
    <w:p w14:paraId="3457ECCA" w14:textId="77777777" w:rsidR="00665C5C" w:rsidRDefault="00665C5C" w:rsidP="00082E71">
      <w:pPr>
        <w:pStyle w:val="Heading1111"/>
      </w:pPr>
      <w:r>
        <w:t>Generating Teller Sequence Number</w:t>
      </w:r>
    </w:p>
    <w:p w14:paraId="2C23DC6C" w14:textId="77777777" w:rsidR="00665C5C" w:rsidRDefault="00665C5C" w:rsidP="00665C5C">
      <w:pPr>
        <w:pStyle w:val="ParaunderHeading1111"/>
      </w:pPr>
      <w:r>
        <w:t>The system generates a unique Teller Sequence Number and display</w:t>
      </w:r>
      <w:r w:rsidR="00717C1F">
        <w:t>s</w:t>
      </w:r>
      <w:r>
        <w:t xml:space="preserve"> an information mess</w:t>
      </w:r>
      <w:r w:rsidR="00583FCD">
        <w:t xml:space="preserve">age </w:t>
      </w:r>
      <w:r w:rsidR="00583FCD" w:rsidRPr="00583FCD">
        <w:rPr>
          <w:b/>
        </w:rPr>
        <w:t xml:space="preserve">Teller Sequence Number </w:t>
      </w:r>
      <w:proofErr w:type="spellStart"/>
      <w:r w:rsidR="007C0D18">
        <w:rPr>
          <w:b/>
        </w:rPr>
        <w:t>nnn</w:t>
      </w:r>
      <w:proofErr w:type="spellEnd"/>
      <w:r>
        <w:t xml:space="preserve"> indicating the generated number after submission of each teller transaction. The generated sequence number is also disp</w:t>
      </w:r>
      <w:r w:rsidR="00C0318B">
        <w:t>layed at the following levels:</w:t>
      </w:r>
    </w:p>
    <w:p w14:paraId="76CBE94E" w14:textId="77777777" w:rsidR="00665C5C" w:rsidRDefault="00665C5C" w:rsidP="00AA2C7C">
      <w:pPr>
        <w:pStyle w:val="UnnumberedListunder1111"/>
      </w:pPr>
      <w:r>
        <w:t>Completion</w:t>
      </w:r>
    </w:p>
    <w:p w14:paraId="07C25FE2" w14:textId="77777777" w:rsidR="00665C5C" w:rsidRDefault="00665C5C" w:rsidP="00AA2C7C">
      <w:pPr>
        <w:pStyle w:val="UnnumberedListunder1111"/>
      </w:pPr>
      <w:r>
        <w:t>Authorization</w:t>
      </w:r>
      <w:r w:rsidR="004305EF">
        <w:t xml:space="preserve"> Submission</w:t>
      </w:r>
    </w:p>
    <w:p w14:paraId="46E50F08" w14:textId="77777777" w:rsidR="004305EF" w:rsidRDefault="004305EF" w:rsidP="00AA2C7C">
      <w:pPr>
        <w:pStyle w:val="UnnumberedListunder1111"/>
      </w:pPr>
      <w:r>
        <w:t>Re-submission</w:t>
      </w:r>
    </w:p>
    <w:p w14:paraId="5C7E8D02" w14:textId="77777777" w:rsidR="00665C5C" w:rsidRDefault="004305EF" w:rsidP="00AA2C7C">
      <w:pPr>
        <w:pStyle w:val="UnnumberedListunder1111"/>
      </w:pPr>
      <w:r>
        <w:t>Reversal</w:t>
      </w:r>
    </w:p>
    <w:p w14:paraId="7DF45D2A" w14:textId="77777777" w:rsidR="00665C5C" w:rsidRDefault="00665C5C" w:rsidP="00AA2C7C">
      <w:pPr>
        <w:pStyle w:val="UnnumberedListunder1111"/>
      </w:pPr>
      <w:r>
        <w:t>Rejection</w:t>
      </w:r>
    </w:p>
    <w:p w14:paraId="22A7137D" w14:textId="77777777" w:rsidR="004305EF" w:rsidRDefault="004305EF" w:rsidP="00082E71">
      <w:pPr>
        <w:pStyle w:val="Heading1111"/>
      </w:pPr>
      <w:r>
        <w:t>Generation of Advices for Teller Transactions</w:t>
      </w:r>
    </w:p>
    <w:p w14:paraId="7EA3665E" w14:textId="67D88F3F" w:rsidR="004305EF" w:rsidRDefault="000D4B38" w:rsidP="000D4B38">
      <w:pPr>
        <w:pStyle w:val="ParaunderHeading1111"/>
      </w:pPr>
      <w:r w:rsidRPr="000D4B38">
        <w:t xml:space="preserve">The system generates the transaction advice if it is </w:t>
      </w:r>
      <w:r w:rsidR="004F27C2">
        <w:t>enabled</w:t>
      </w:r>
      <w:r w:rsidRPr="000D4B38">
        <w:t xml:space="preserve"> in the definition o</w:t>
      </w:r>
      <w:r w:rsidR="00E63A1C">
        <w:t>f function code. The advice include</w:t>
      </w:r>
      <w:r w:rsidR="0078029E">
        <w:t>s</w:t>
      </w:r>
      <w:r w:rsidR="00E63A1C">
        <w:t xml:space="preserve"> the </w:t>
      </w:r>
      <w:r w:rsidRPr="000D4B38">
        <w:t xml:space="preserve">currency and </w:t>
      </w:r>
      <w:r w:rsidR="00E63A1C">
        <w:t>amount</w:t>
      </w:r>
      <w:r w:rsidRPr="000D4B38">
        <w:t xml:space="preserve"> values involved </w:t>
      </w:r>
      <w:r w:rsidR="00896347">
        <w:t>in the transaction.</w:t>
      </w:r>
    </w:p>
    <w:p w14:paraId="5D9B1AAF" w14:textId="77777777" w:rsidR="000E23D8" w:rsidRDefault="000E23D8" w:rsidP="00082E71">
      <w:pPr>
        <w:pStyle w:val="Heading1111"/>
      </w:pPr>
      <w:r>
        <w:t>Transaction Approval</w:t>
      </w:r>
    </w:p>
    <w:p w14:paraId="225B9334" w14:textId="77777777" w:rsidR="00AE3F3E" w:rsidRDefault="005E7529" w:rsidP="00BA31F1">
      <w:pPr>
        <w:pStyle w:val="ParaunderHeading1111"/>
      </w:pPr>
      <w:r>
        <w:t xml:space="preserve">When you perform a transaction </w:t>
      </w:r>
      <w:r w:rsidR="00A66034">
        <w:t>for</w:t>
      </w:r>
      <w:r>
        <w:t xml:space="preserve"> </w:t>
      </w:r>
      <w:r w:rsidR="006765CF">
        <w:t xml:space="preserve">an </w:t>
      </w:r>
      <w:r>
        <w:t xml:space="preserve">amount greater than the allowed limit, it </w:t>
      </w:r>
      <w:r w:rsidR="00D77586">
        <w:t xml:space="preserve">needs </w:t>
      </w:r>
      <w:r>
        <w:t>approval</w:t>
      </w:r>
      <w:r w:rsidR="00D77586">
        <w:t xml:space="preserve"> from the Supervisor</w:t>
      </w:r>
      <w:r>
        <w:t xml:space="preserve">. </w:t>
      </w:r>
      <w:r w:rsidR="00B6540A">
        <w:t xml:space="preserve">Based on the </w:t>
      </w:r>
      <w:r w:rsidR="00B6540A" w:rsidRPr="00B6540A">
        <w:rPr>
          <w:b/>
        </w:rPr>
        <w:t>Assignment Mode</w:t>
      </w:r>
      <w:r w:rsidR="00B6540A">
        <w:t xml:space="preserve"> in </w:t>
      </w:r>
      <w:r w:rsidR="00B6540A" w:rsidRPr="00B6540A">
        <w:rPr>
          <w:b/>
        </w:rPr>
        <w:t>Function Code Preferences</w:t>
      </w:r>
      <w:r w:rsidR="00B6540A">
        <w:t xml:space="preserve"> screen</w:t>
      </w:r>
      <w:r w:rsidR="00AE3F3E">
        <w:t xml:space="preserve">, the following </w:t>
      </w:r>
      <w:r w:rsidR="009B2A95">
        <w:t>conditions</w:t>
      </w:r>
      <w:r w:rsidR="0048288A">
        <w:t xml:space="preserve"> apply</w:t>
      </w:r>
      <w:r w:rsidR="00AE3F3E">
        <w:t>:</w:t>
      </w:r>
    </w:p>
    <w:p w14:paraId="2E2AED63" w14:textId="77777777" w:rsidR="00B6540A" w:rsidRDefault="0048288A" w:rsidP="0048288A">
      <w:pPr>
        <w:pStyle w:val="UnnumberedListunder1111"/>
      </w:pPr>
      <w:r w:rsidRPr="0048288A">
        <w:rPr>
          <w:b/>
        </w:rPr>
        <w:t>Manual</w:t>
      </w:r>
      <w:r>
        <w:t xml:space="preserve"> –</w:t>
      </w:r>
      <w:r w:rsidRPr="0048288A">
        <w:t xml:space="preserve"> </w:t>
      </w:r>
      <w:r>
        <w:t>The system</w:t>
      </w:r>
      <w:r w:rsidRPr="0048288A">
        <w:t xml:space="preserve"> will show</w:t>
      </w:r>
      <w:r>
        <w:t xml:space="preserve"> a</w:t>
      </w:r>
      <w:r w:rsidRPr="0048288A">
        <w:t xml:space="preserve"> list of approval if </w:t>
      </w:r>
      <w:r w:rsidR="002B4F38">
        <w:t xml:space="preserve">the </w:t>
      </w:r>
      <w:r w:rsidR="0066762E">
        <w:t xml:space="preserve">request status is </w:t>
      </w:r>
      <w:r w:rsidR="0066762E" w:rsidRPr="0066762E">
        <w:rPr>
          <w:b/>
        </w:rPr>
        <w:t>A</w:t>
      </w:r>
      <w:r w:rsidRPr="0066762E">
        <w:rPr>
          <w:b/>
        </w:rPr>
        <w:t>pproval</w:t>
      </w:r>
      <w:r w:rsidRPr="0048288A">
        <w:t>.</w:t>
      </w:r>
    </w:p>
    <w:p w14:paraId="3FE1AAFC" w14:textId="77777777" w:rsidR="0048288A" w:rsidRDefault="0048288A" w:rsidP="0048288A">
      <w:pPr>
        <w:pStyle w:val="UnnumberedListunder1111"/>
      </w:pPr>
      <w:r w:rsidRPr="0048288A">
        <w:rPr>
          <w:b/>
        </w:rPr>
        <w:t>Auto</w:t>
      </w:r>
      <w:r>
        <w:t xml:space="preserve"> – The transaction is</w:t>
      </w:r>
      <w:r w:rsidRPr="0048288A">
        <w:t xml:space="preserve"> automatically assign</w:t>
      </w:r>
      <w:r>
        <w:t>ed</w:t>
      </w:r>
      <w:r w:rsidRPr="0048288A">
        <w:t xml:space="preserve"> to </w:t>
      </w:r>
      <w:r>
        <w:t xml:space="preserve">the </w:t>
      </w:r>
      <w:r w:rsidRPr="0048288A">
        <w:t>default authorizer if</w:t>
      </w:r>
      <w:r w:rsidR="002B4F38">
        <w:t xml:space="preserve"> the</w:t>
      </w:r>
      <w:r w:rsidRPr="0048288A">
        <w:t xml:space="preserve"> request status is </w:t>
      </w:r>
      <w:r w:rsidR="0066762E" w:rsidRPr="0066762E">
        <w:rPr>
          <w:b/>
        </w:rPr>
        <w:t>A</w:t>
      </w:r>
      <w:r w:rsidRPr="0066762E">
        <w:rPr>
          <w:b/>
        </w:rPr>
        <w:t>pproval</w:t>
      </w:r>
      <w:r w:rsidRPr="0048288A">
        <w:t>.</w:t>
      </w:r>
    </w:p>
    <w:p w14:paraId="4F694BFB" w14:textId="77777777" w:rsidR="005E7529" w:rsidRDefault="005E7529" w:rsidP="00BA31F1">
      <w:pPr>
        <w:pStyle w:val="ParaunderHeading1111"/>
      </w:pPr>
      <w:r>
        <w:t>The transaction approval flow</w:t>
      </w:r>
      <w:r w:rsidR="000179D0">
        <w:t xml:space="preserve"> consists of the following steps:</w:t>
      </w:r>
    </w:p>
    <w:p w14:paraId="1594AC23" w14:textId="77777777" w:rsidR="00DF3F9D" w:rsidRDefault="00DF3F9D" w:rsidP="00DF3F9D">
      <w:pPr>
        <w:pStyle w:val="UnnumberedListunder1111"/>
      </w:pPr>
      <w:r>
        <w:t>Initiation</w:t>
      </w:r>
    </w:p>
    <w:p w14:paraId="039C66ED" w14:textId="77777777" w:rsidR="00DF3F9D" w:rsidRDefault="00DF3F9D" w:rsidP="00DF3F9D">
      <w:pPr>
        <w:pStyle w:val="UnnumberedListunder1111"/>
      </w:pPr>
      <w:r w:rsidRPr="00DF3F9D">
        <w:t>Pending Approval</w:t>
      </w:r>
    </w:p>
    <w:p w14:paraId="22254C05" w14:textId="77777777" w:rsidR="00DF3F9D" w:rsidRDefault="00DF3F9D" w:rsidP="00DF3F9D">
      <w:pPr>
        <w:pStyle w:val="UnnumberedListunder1111"/>
      </w:pPr>
      <w:r>
        <w:t>Pending</w:t>
      </w:r>
    </w:p>
    <w:p w14:paraId="0BE21EF5" w14:textId="77777777" w:rsidR="00DF3F9D" w:rsidRDefault="00DF3F9D" w:rsidP="00DF3F9D">
      <w:pPr>
        <w:pStyle w:val="UnnumberedListunder1111"/>
      </w:pPr>
      <w:r>
        <w:t>Completed</w:t>
      </w:r>
    </w:p>
    <w:p w14:paraId="7CCA46E3" w14:textId="77777777" w:rsidR="004B6D7B" w:rsidRDefault="000179D0" w:rsidP="00DF3F9D">
      <w:pPr>
        <w:pStyle w:val="Heading11111"/>
      </w:pPr>
      <w:r>
        <w:lastRenderedPageBreak/>
        <w:t>Initiation</w:t>
      </w:r>
      <w:r w:rsidR="004B6D7B">
        <w:t xml:space="preserve"> to Pending Approval</w:t>
      </w:r>
    </w:p>
    <w:p w14:paraId="770E60E8" w14:textId="77777777" w:rsidR="00B14537" w:rsidRDefault="00B14537" w:rsidP="00B14537">
      <w:pPr>
        <w:pStyle w:val="ParaUnderHeading11111"/>
      </w:pPr>
      <w:r>
        <w:t xml:space="preserve">If the transaction amount exceeds the limit defined in Branch User Limits and on click of </w:t>
      </w:r>
      <w:r w:rsidRPr="00B14537">
        <w:rPr>
          <w:b/>
        </w:rPr>
        <w:t>Submit</w:t>
      </w:r>
      <w:r>
        <w:t xml:space="preserve">, the system shows a popup message </w:t>
      </w:r>
      <w:r w:rsidRPr="00B14537">
        <w:rPr>
          <w:b/>
        </w:rPr>
        <w:t>Amount exceeds limit for this transaction</w:t>
      </w:r>
      <w:r>
        <w:t xml:space="preserve"> and request status is </w:t>
      </w:r>
      <w:r w:rsidR="002C3CB6">
        <w:t xml:space="preserve">shown as </w:t>
      </w:r>
      <w:r w:rsidRPr="002C3CB6">
        <w:rPr>
          <w:b/>
        </w:rPr>
        <w:t>Approval</w:t>
      </w:r>
      <w:r>
        <w:t>.</w:t>
      </w:r>
    </w:p>
    <w:p w14:paraId="7DA89A97" w14:textId="77777777" w:rsidR="00DF3F9D" w:rsidRDefault="007E7990" w:rsidP="00B14537">
      <w:pPr>
        <w:pStyle w:val="ParaUnderHeading11111"/>
      </w:pPr>
      <w:r>
        <w:t>If assignment mode is manual and on</w:t>
      </w:r>
      <w:r w:rsidR="00B14537">
        <w:t xml:space="preserve"> click</w:t>
      </w:r>
      <w:r>
        <w:t xml:space="preserve"> of</w:t>
      </w:r>
      <w:r w:rsidR="00B14537">
        <w:t xml:space="preserve"> </w:t>
      </w:r>
      <w:r w:rsidR="00B14537" w:rsidRPr="002C3CB6">
        <w:rPr>
          <w:b/>
        </w:rPr>
        <w:t>Confirm</w:t>
      </w:r>
      <w:r w:rsidR="00B14537">
        <w:t xml:space="preserve">, </w:t>
      </w:r>
      <w:r w:rsidR="002C3CB6">
        <w:t xml:space="preserve">the system shows </w:t>
      </w:r>
      <w:r w:rsidR="00B14537">
        <w:t xml:space="preserve">a list of approval based on branch code, transaction amount, currency, and function code. </w:t>
      </w:r>
      <w:r>
        <w:t xml:space="preserve">The </w:t>
      </w:r>
      <w:r w:rsidR="00B14537">
        <w:t xml:space="preserve">user can give </w:t>
      </w:r>
      <w:r w:rsidR="006765CF">
        <w:t xml:space="preserve">a </w:t>
      </w:r>
      <w:r w:rsidR="00B14537">
        <w:t xml:space="preserve">narrative and click </w:t>
      </w:r>
      <w:r w:rsidR="00B14537" w:rsidRPr="002C3CB6">
        <w:rPr>
          <w:b/>
        </w:rPr>
        <w:t>Submit for Approval</w:t>
      </w:r>
      <w:r w:rsidR="00B14537">
        <w:t xml:space="preserve"> button.</w:t>
      </w:r>
    </w:p>
    <w:p w14:paraId="483F8BDD" w14:textId="77777777" w:rsidR="000179D0" w:rsidRDefault="000179D0" w:rsidP="00DF3F9D">
      <w:pPr>
        <w:pStyle w:val="Heading11111"/>
      </w:pPr>
      <w:r>
        <w:t>Pending Approval</w:t>
      </w:r>
      <w:r w:rsidR="004B6D7B">
        <w:t xml:space="preserve"> to Pending</w:t>
      </w:r>
    </w:p>
    <w:p w14:paraId="48E5849C" w14:textId="77777777" w:rsidR="00DF3F9D" w:rsidRDefault="000A2014" w:rsidP="00DF3F9D">
      <w:pPr>
        <w:pStyle w:val="ParaUnderHeading11111"/>
      </w:pPr>
      <w:r>
        <w:t>The Approver</w:t>
      </w:r>
      <w:r w:rsidR="00C97038">
        <w:t>/Supervisor</w:t>
      </w:r>
      <w:r w:rsidR="00B14537" w:rsidRPr="00B14537">
        <w:t xml:space="preserve"> </w:t>
      </w:r>
      <w:r>
        <w:t xml:space="preserve">needs to </w:t>
      </w:r>
      <w:r w:rsidR="00B14537" w:rsidRPr="00B14537">
        <w:t>log</w:t>
      </w:r>
      <w:r w:rsidR="000347D5">
        <w:t xml:space="preserve"> </w:t>
      </w:r>
      <w:r w:rsidR="00B14537" w:rsidRPr="00B14537">
        <w:t xml:space="preserve">in and fetch the transaction from </w:t>
      </w:r>
      <w:r w:rsidR="00B14537" w:rsidRPr="000A2014">
        <w:rPr>
          <w:b/>
        </w:rPr>
        <w:t>Journal Log</w:t>
      </w:r>
      <w:r>
        <w:t xml:space="preserve"> with transaction status as </w:t>
      </w:r>
      <w:r w:rsidR="00B14537" w:rsidRPr="000A2014">
        <w:rPr>
          <w:b/>
        </w:rPr>
        <w:t>Pending Approval</w:t>
      </w:r>
      <w:r w:rsidR="00B14537" w:rsidRPr="00B14537">
        <w:t xml:space="preserve">. </w:t>
      </w:r>
      <w:r w:rsidR="00E201D5">
        <w:t xml:space="preserve">The </w:t>
      </w:r>
      <w:r w:rsidR="00C97038">
        <w:t>S</w:t>
      </w:r>
      <w:r w:rsidR="00B14537" w:rsidRPr="00B14537">
        <w:t xml:space="preserve">upervisor </w:t>
      </w:r>
      <w:r w:rsidR="00E201D5">
        <w:t>can</w:t>
      </w:r>
      <w:r w:rsidR="00B14537" w:rsidRPr="00B14537">
        <w:t xml:space="preserve"> approve the</w:t>
      </w:r>
      <w:r w:rsidR="003F267A">
        <w:t xml:space="preserve"> pending</w:t>
      </w:r>
      <w:r w:rsidR="00B14537" w:rsidRPr="00B14537">
        <w:t xml:space="preserve"> transaction</w:t>
      </w:r>
      <w:r w:rsidR="00C97038">
        <w:t xml:space="preserve"> by clicking </w:t>
      </w:r>
      <w:r w:rsidR="00C97038" w:rsidRPr="00C97038">
        <w:rPr>
          <w:b/>
        </w:rPr>
        <w:t>Approve/Reject</w:t>
      </w:r>
      <w:r w:rsidR="00B14537" w:rsidRPr="00B14537">
        <w:t xml:space="preserve"> with </w:t>
      </w:r>
      <w:r w:rsidR="00C97038">
        <w:t xml:space="preserve">the </w:t>
      </w:r>
      <w:r w:rsidR="00B14537" w:rsidRPr="00B14537">
        <w:t>supervis</w:t>
      </w:r>
      <w:r w:rsidR="00C97038">
        <w:t>or comment</w:t>
      </w:r>
      <w:r w:rsidR="00B14537" w:rsidRPr="00B14537">
        <w:t>.</w:t>
      </w:r>
    </w:p>
    <w:p w14:paraId="281D4105" w14:textId="77777777" w:rsidR="004B6D7B" w:rsidRDefault="000179D0" w:rsidP="00DF3F9D">
      <w:pPr>
        <w:pStyle w:val="Heading11111"/>
      </w:pPr>
      <w:r>
        <w:t>Pending</w:t>
      </w:r>
      <w:r w:rsidR="004B6D7B">
        <w:t xml:space="preserve"> to Completed</w:t>
      </w:r>
    </w:p>
    <w:p w14:paraId="05542952" w14:textId="77777777" w:rsidR="00DF3F9D" w:rsidRDefault="00260A3D" w:rsidP="00DF3F9D">
      <w:pPr>
        <w:pStyle w:val="ParaUnderHeading11111"/>
      </w:pPr>
      <w:r>
        <w:t>The user needs to</w:t>
      </w:r>
      <w:r w:rsidR="00B14537" w:rsidRPr="00B14537">
        <w:t xml:space="preserve"> fetch the transaction from </w:t>
      </w:r>
      <w:r w:rsidR="00B14537" w:rsidRPr="00260A3D">
        <w:rPr>
          <w:b/>
        </w:rPr>
        <w:t>Journal Log</w:t>
      </w:r>
      <w:r>
        <w:t xml:space="preserve"> with transaction status as </w:t>
      </w:r>
      <w:r w:rsidRPr="00260A3D">
        <w:rPr>
          <w:b/>
        </w:rPr>
        <w:t>S</w:t>
      </w:r>
      <w:r w:rsidR="00B14537" w:rsidRPr="00260A3D">
        <w:rPr>
          <w:b/>
        </w:rPr>
        <w:t>ent Back</w:t>
      </w:r>
      <w:r w:rsidR="00B14537" w:rsidRPr="00B14537">
        <w:t xml:space="preserve"> and click </w:t>
      </w:r>
      <w:r w:rsidRPr="00260A3D">
        <w:rPr>
          <w:b/>
        </w:rPr>
        <w:t>S</w:t>
      </w:r>
      <w:r w:rsidR="00B14537" w:rsidRPr="00260A3D">
        <w:rPr>
          <w:b/>
        </w:rPr>
        <w:t>ubmit</w:t>
      </w:r>
      <w:r w:rsidR="00B14537" w:rsidRPr="00B14537">
        <w:t>.</w:t>
      </w:r>
    </w:p>
    <w:p w14:paraId="08C1F3BA" w14:textId="77777777" w:rsidR="00437A14" w:rsidRDefault="00437A14" w:rsidP="00437A14">
      <w:pPr>
        <w:pStyle w:val="Heading11111"/>
      </w:pPr>
      <w:r>
        <w:t>Override Flow</w:t>
      </w:r>
      <w:r w:rsidR="00B95652">
        <w:t xml:space="preserve"> (Initiation to Completed)</w:t>
      </w:r>
    </w:p>
    <w:p w14:paraId="13AFDE3F" w14:textId="77777777" w:rsidR="00C97329" w:rsidRDefault="00C97329" w:rsidP="00D5418B">
      <w:pPr>
        <w:pStyle w:val="ParaUnderHeading11111"/>
      </w:pPr>
      <w:r w:rsidRPr="00C97329">
        <w:t xml:space="preserve">Based on the branch maintenance setup at certain levels like Function </w:t>
      </w:r>
      <w:r>
        <w:t>C</w:t>
      </w:r>
      <w:r w:rsidRPr="00C97329">
        <w:t xml:space="preserve">ode, Function </w:t>
      </w:r>
      <w:r>
        <w:t>C</w:t>
      </w:r>
      <w:r w:rsidRPr="00C97329">
        <w:t>ode Preference</w:t>
      </w:r>
      <w:r>
        <w:t>s</w:t>
      </w:r>
      <w:r w:rsidRPr="00C97329">
        <w:t xml:space="preserve">, Branch User </w:t>
      </w:r>
      <w:r>
        <w:t>Limits, and</w:t>
      </w:r>
      <w:r w:rsidRPr="00C97329">
        <w:t xml:space="preserve"> Branch role limits, if the transaction is validated with any warning override, </w:t>
      </w:r>
      <w:r>
        <w:t xml:space="preserve">the </w:t>
      </w:r>
      <w:r w:rsidRPr="00C97329">
        <w:t xml:space="preserve">system shows a popup message with request status as </w:t>
      </w:r>
      <w:r w:rsidRPr="00C97329">
        <w:rPr>
          <w:b/>
        </w:rPr>
        <w:t>Warning</w:t>
      </w:r>
      <w:r w:rsidRPr="00C97329">
        <w:t xml:space="preserve">. Once the user confirms, the transaction status </w:t>
      </w:r>
      <w:r>
        <w:t xml:space="preserve">will be shown as </w:t>
      </w:r>
      <w:r w:rsidRPr="00C97329">
        <w:rPr>
          <w:b/>
        </w:rPr>
        <w:t>Completed</w:t>
      </w:r>
      <w:r w:rsidRPr="00C97329">
        <w:t>.</w:t>
      </w:r>
    </w:p>
    <w:p w14:paraId="5CEDC8CA" w14:textId="77777777" w:rsidR="000E23D8" w:rsidRDefault="000E23D8" w:rsidP="00082E71">
      <w:pPr>
        <w:pStyle w:val="Heading1111"/>
      </w:pPr>
      <w:r>
        <w:t>Transaction Reversal with Approval</w:t>
      </w:r>
    </w:p>
    <w:p w14:paraId="293CC62D" w14:textId="77777777" w:rsidR="00F6562B" w:rsidRDefault="00CB58F1" w:rsidP="00F6562B">
      <w:pPr>
        <w:pStyle w:val="ParaunderHeading1111"/>
      </w:pPr>
      <w:r>
        <w:t>A</w:t>
      </w:r>
      <w:r w:rsidR="00B623D5">
        <w:t xml:space="preserve"> </w:t>
      </w:r>
      <w:r w:rsidR="00F6562B">
        <w:t xml:space="preserve">transaction </w:t>
      </w:r>
      <w:r>
        <w:t>can</w:t>
      </w:r>
      <w:r w:rsidR="00B623D5">
        <w:t xml:space="preserve"> be reversed</w:t>
      </w:r>
      <w:r>
        <w:t xml:space="preserve"> with the </w:t>
      </w:r>
      <w:r w:rsidR="00F9319C">
        <w:t xml:space="preserve">auto </w:t>
      </w:r>
      <w:r w:rsidR="00B623D5">
        <w:t xml:space="preserve">approval </w:t>
      </w:r>
      <w:r w:rsidR="00F9319C">
        <w:t xml:space="preserve">or approval </w:t>
      </w:r>
      <w:r w:rsidR="00B623D5">
        <w:t>from the Supervisor</w:t>
      </w:r>
      <w:r w:rsidR="00F6562B">
        <w:t xml:space="preserve">. Based on the </w:t>
      </w:r>
      <w:r w:rsidR="00F6562B" w:rsidRPr="00B6540A">
        <w:rPr>
          <w:b/>
        </w:rPr>
        <w:t>Assignment Mode</w:t>
      </w:r>
      <w:r w:rsidR="00F6562B">
        <w:t xml:space="preserve"> in </w:t>
      </w:r>
      <w:r w:rsidR="00F6562B" w:rsidRPr="00B6540A">
        <w:rPr>
          <w:b/>
        </w:rPr>
        <w:t>Function Code Preferences</w:t>
      </w:r>
      <w:r w:rsidR="00F6562B">
        <w:t xml:space="preserve"> screen, the following conditions apply:</w:t>
      </w:r>
    </w:p>
    <w:p w14:paraId="1B8B6931" w14:textId="77777777" w:rsidR="00F6562B" w:rsidRDefault="00F6562B" w:rsidP="00F6562B">
      <w:pPr>
        <w:pStyle w:val="UnnumberedListunder1111"/>
      </w:pPr>
      <w:r w:rsidRPr="0048288A">
        <w:rPr>
          <w:b/>
        </w:rPr>
        <w:t>Manual</w:t>
      </w:r>
      <w:r>
        <w:t xml:space="preserve"> –</w:t>
      </w:r>
      <w:r w:rsidRPr="0048288A">
        <w:t xml:space="preserve"> </w:t>
      </w:r>
      <w:r>
        <w:t>The system</w:t>
      </w:r>
      <w:r w:rsidRPr="0048288A">
        <w:t xml:space="preserve"> will show</w:t>
      </w:r>
      <w:r>
        <w:t xml:space="preserve"> a</w:t>
      </w:r>
      <w:r w:rsidRPr="0048288A">
        <w:t xml:space="preserve"> list of approval if </w:t>
      </w:r>
      <w:r>
        <w:t xml:space="preserve">the request status is </w:t>
      </w:r>
      <w:r w:rsidRPr="0066762E">
        <w:rPr>
          <w:b/>
        </w:rPr>
        <w:t>Approval</w:t>
      </w:r>
      <w:r w:rsidRPr="0048288A">
        <w:t>.</w:t>
      </w:r>
    </w:p>
    <w:p w14:paraId="4E4F4328" w14:textId="77777777" w:rsidR="00F6562B" w:rsidRDefault="00F6562B" w:rsidP="00F6562B">
      <w:pPr>
        <w:pStyle w:val="UnnumberedListunder1111"/>
      </w:pPr>
      <w:r w:rsidRPr="0048288A">
        <w:rPr>
          <w:b/>
        </w:rPr>
        <w:t>Auto</w:t>
      </w:r>
      <w:r>
        <w:t xml:space="preserve"> – The transaction is</w:t>
      </w:r>
      <w:r w:rsidRPr="0048288A">
        <w:t xml:space="preserve"> automatically assign</w:t>
      </w:r>
      <w:r>
        <w:t>ed</w:t>
      </w:r>
      <w:r w:rsidRPr="0048288A">
        <w:t xml:space="preserve"> to </w:t>
      </w:r>
      <w:r>
        <w:t xml:space="preserve">the </w:t>
      </w:r>
      <w:r w:rsidRPr="0048288A">
        <w:t>default authorizer if</w:t>
      </w:r>
      <w:r>
        <w:t xml:space="preserve"> the</w:t>
      </w:r>
      <w:r w:rsidRPr="0048288A">
        <w:t xml:space="preserve"> request status is </w:t>
      </w:r>
      <w:r w:rsidRPr="0066762E">
        <w:rPr>
          <w:b/>
        </w:rPr>
        <w:t>Approval</w:t>
      </w:r>
      <w:r w:rsidRPr="0048288A">
        <w:t>.</w:t>
      </w:r>
    </w:p>
    <w:p w14:paraId="51D044E0" w14:textId="77777777" w:rsidR="00F6562B" w:rsidRDefault="00F6562B" w:rsidP="00F6562B">
      <w:pPr>
        <w:pStyle w:val="ParaunderHeading1111"/>
      </w:pPr>
      <w:r>
        <w:t>The transaction approval flow consists of the following steps:</w:t>
      </w:r>
    </w:p>
    <w:p w14:paraId="3DEF1C11" w14:textId="77777777" w:rsidR="00F6562B" w:rsidRDefault="001F6720" w:rsidP="00F6562B">
      <w:pPr>
        <w:pStyle w:val="UnnumberedListunder1111"/>
      </w:pPr>
      <w:r>
        <w:t>Completed</w:t>
      </w:r>
    </w:p>
    <w:p w14:paraId="19149816" w14:textId="77777777" w:rsidR="00F6562B" w:rsidRDefault="00F6562B" w:rsidP="00F6562B">
      <w:pPr>
        <w:pStyle w:val="UnnumberedListunder1111"/>
      </w:pPr>
      <w:r w:rsidRPr="00DF3F9D">
        <w:t>Pending Approval</w:t>
      </w:r>
    </w:p>
    <w:p w14:paraId="461B4AA6" w14:textId="77777777" w:rsidR="00F6562B" w:rsidRDefault="00F6562B" w:rsidP="00F6562B">
      <w:pPr>
        <w:pStyle w:val="UnnumberedListunder1111"/>
      </w:pPr>
      <w:r>
        <w:t>Pending</w:t>
      </w:r>
    </w:p>
    <w:p w14:paraId="200BA729" w14:textId="77777777" w:rsidR="00F6562B" w:rsidRDefault="001F6720" w:rsidP="00F6562B">
      <w:pPr>
        <w:pStyle w:val="UnnumberedListunder1111"/>
      </w:pPr>
      <w:r>
        <w:lastRenderedPageBreak/>
        <w:t>Reversed</w:t>
      </w:r>
    </w:p>
    <w:p w14:paraId="7A189619" w14:textId="77777777" w:rsidR="00F6562B" w:rsidRDefault="00F4532C" w:rsidP="00F6562B">
      <w:pPr>
        <w:pStyle w:val="Heading11111"/>
      </w:pPr>
      <w:r>
        <w:t xml:space="preserve">Completed </w:t>
      </w:r>
      <w:r w:rsidR="00F6562B">
        <w:t>to Pending Approval</w:t>
      </w:r>
    </w:p>
    <w:p w14:paraId="1C4344DB" w14:textId="77777777" w:rsidR="00F6562B" w:rsidRDefault="00363747" w:rsidP="00F6562B">
      <w:pPr>
        <w:pStyle w:val="ParaUnderHeading11111"/>
      </w:pPr>
      <w:r>
        <w:t xml:space="preserve">The completed transaction </w:t>
      </w:r>
      <w:r w:rsidR="00E060D1">
        <w:t xml:space="preserve">can be selected </w:t>
      </w:r>
      <w:r>
        <w:t xml:space="preserve">from the </w:t>
      </w:r>
      <w:r w:rsidRPr="009173B1">
        <w:rPr>
          <w:b/>
        </w:rPr>
        <w:t>Electronic Journal</w:t>
      </w:r>
      <w:r>
        <w:t xml:space="preserve"> screen. Once you click </w:t>
      </w:r>
      <w:r w:rsidRPr="00363747">
        <w:rPr>
          <w:b/>
        </w:rPr>
        <w:t>Reverse</w:t>
      </w:r>
      <w:r>
        <w:t xml:space="preserve">, </w:t>
      </w:r>
      <w:r w:rsidR="00F6562B">
        <w:t xml:space="preserve">the system shows a popup message </w:t>
      </w:r>
      <w:r w:rsidR="00F6562B" w:rsidRPr="00B14537">
        <w:rPr>
          <w:b/>
        </w:rPr>
        <w:t xml:space="preserve">Amount </w:t>
      </w:r>
      <w:r w:rsidR="009353D5">
        <w:rPr>
          <w:b/>
        </w:rPr>
        <w:t>required for Reversal</w:t>
      </w:r>
      <w:r w:rsidR="00F6562B">
        <w:t xml:space="preserve"> and request </w:t>
      </w:r>
      <w:r w:rsidR="00F1117D">
        <w:t>changes to</w:t>
      </w:r>
      <w:r w:rsidR="00F6562B">
        <w:t xml:space="preserve"> </w:t>
      </w:r>
      <w:r w:rsidR="00F6562B" w:rsidRPr="002C3CB6">
        <w:rPr>
          <w:b/>
        </w:rPr>
        <w:t>Approval</w:t>
      </w:r>
      <w:r w:rsidR="00F6562B">
        <w:t>.</w:t>
      </w:r>
    </w:p>
    <w:p w14:paraId="5BB53E21" w14:textId="77777777" w:rsidR="00F6562B" w:rsidRDefault="00F6562B" w:rsidP="00F6562B">
      <w:pPr>
        <w:pStyle w:val="ParaUnderHeading11111"/>
      </w:pPr>
      <w:r>
        <w:t xml:space="preserve">If assignment mode is manual and on click of </w:t>
      </w:r>
      <w:r w:rsidRPr="002C3CB6">
        <w:rPr>
          <w:b/>
        </w:rPr>
        <w:t>Confirm</w:t>
      </w:r>
      <w:r>
        <w:t xml:space="preserve">, the system shows a list of approval based on branch code, transaction amount, currency, and function code. The user can give a narrative and click </w:t>
      </w:r>
      <w:r w:rsidRPr="002C3CB6">
        <w:rPr>
          <w:b/>
        </w:rPr>
        <w:t>Submit for Approval</w:t>
      </w:r>
      <w:r>
        <w:t xml:space="preserve"> button.</w:t>
      </w:r>
    </w:p>
    <w:p w14:paraId="531D5725" w14:textId="77777777" w:rsidR="00F6562B" w:rsidRDefault="00F6562B" w:rsidP="00F6562B">
      <w:pPr>
        <w:pStyle w:val="Heading11111"/>
      </w:pPr>
      <w:r>
        <w:t>Pending Approval to Pending</w:t>
      </w:r>
    </w:p>
    <w:p w14:paraId="27A51A82" w14:textId="77777777" w:rsidR="00F6562B" w:rsidRDefault="00F6562B" w:rsidP="00F6562B">
      <w:pPr>
        <w:pStyle w:val="ParaUnderHeading11111"/>
      </w:pPr>
      <w:r>
        <w:t>The Approver/Supervisor</w:t>
      </w:r>
      <w:r w:rsidRPr="00B14537">
        <w:t xml:space="preserve"> </w:t>
      </w:r>
      <w:r>
        <w:t xml:space="preserve">needs to </w:t>
      </w:r>
      <w:r w:rsidRPr="00B14537">
        <w:t>log</w:t>
      </w:r>
      <w:r>
        <w:t xml:space="preserve"> </w:t>
      </w:r>
      <w:r w:rsidRPr="00B14537">
        <w:t xml:space="preserve">in and fetch the transaction from </w:t>
      </w:r>
      <w:r w:rsidRPr="000A2014">
        <w:rPr>
          <w:b/>
        </w:rPr>
        <w:t>Journal Log</w:t>
      </w:r>
      <w:r>
        <w:t xml:space="preserve"> with transaction status as </w:t>
      </w:r>
      <w:r w:rsidRPr="000A2014">
        <w:rPr>
          <w:b/>
        </w:rPr>
        <w:t>Pending Approval</w:t>
      </w:r>
      <w:r w:rsidRPr="00B14537">
        <w:t xml:space="preserve">. </w:t>
      </w:r>
      <w:r>
        <w:t>The S</w:t>
      </w:r>
      <w:r w:rsidRPr="00B14537">
        <w:t xml:space="preserve">upervisor </w:t>
      </w:r>
      <w:r>
        <w:t>can</w:t>
      </w:r>
      <w:r w:rsidRPr="00B14537">
        <w:t xml:space="preserve"> approve the</w:t>
      </w:r>
      <w:r>
        <w:t xml:space="preserve"> pending</w:t>
      </w:r>
      <w:r w:rsidRPr="00B14537">
        <w:t xml:space="preserve"> transaction</w:t>
      </w:r>
      <w:r>
        <w:t xml:space="preserve"> by clicking </w:t>
      </w:r>
      <w:r w:rsidRPr="00C97038">
        <w:rPr>
          <w:b/>
        </w:rPr>
        <w:t>Approve/Reject</w:t>
      </w:r>
      <w:r w:rsidRPr="00B14537">
        <w:t xml:space="preserve"> with </w:t>
      </w:r>
      <w:r>
        <w:t xml:space="preserve">the </w:t>
      </w:r>
      <w:r w:rsidRPr="00B14537">
        <w:t>supervis</w:t>
      </w:r>
      <w:r>
        <w:t>or comment</w:t>
      </w:r>
      <w:r w:rsidRPr="00B14537">
        <w:t>.</w:t>
      </w:r>
    </w:p>
    <w:p w14:paraId="03F6AE91" w14:textId="77777777" w:rsidR="00F6562B" w:rsidRDefault="00F6562B" w:rsidP="00F6562B">
      <w:pPr>
        <w:pStyle w:val="Heading11111"/>
      </w:pPr>
      <w:r>
        <w:t xml:space="preserve">Pending to </w:t>
      </w:r>
      <w:r w:rsidR="00D0543C">
        <w:t>Reversed</w:t>
      </w:r>
    </w:p>
    <w:p w14:paraId="2993B324" w14:textId="77777777" w:rsidR="00F6562B" w:rsidRDefault="00F6562B" w:rsidP="00F6562B">
      <w:pPr>
        <w:pStyle w:val="ParaUnderHeading11111"/>
      </w:pPr>
      <w:r>
        <w:t>The user needs to</w:t>
      </w:r>
      <w:r w:rsidRPr="00B14537">
        <w:t xml:space="preserve"> fetch the transaction from </w:t>
      </w:r>
      <w:r w:rsidRPr="00260A3D">
        <w:rPr>
          <w:b/>
        </w:rPr>
        <w:t>Journal Log</w:t>
      </w:r>
      <w:r>
        <w:t xml:space="preserve"> with transaction status as </w:t>
      </w:r>
      <w:r w:rsidRPr="00260A3D">
        <w:rPr>
          <w:b/>
        </w:rPr>
        <w:t>Sent Back</w:t>
      </w:r>
      <w:r w:rsidRPr="00B14537">
        <w:t xml:space="preserve"> and click </w:t>
      </w:r>
      <w:r w:rsidRPr="00260A3D">
        <w:rPr>
          <w:b/>
        </w:rPr>
        <w:t>Submit</w:t>
      </w:r>
      <w:r w:rsidRPr="00B14537">
        <w:t>.</w:t>
      </w:r>
    </w:p>
    <w:p w14:paraId="224C23FA" w14:textId="77777777" w:rsidR="00F6562B" w:rsidRDefault="00F6562B" w:rsidP="00F6562B">
      <w:pPr>
        <w:pStyle w:val="Heading11111"/>
      </w:pPr>
      <w:r>
        <w:t>Override Flow (Completed</w:t>
      </w:r>
      <w:r w:rsidR="00CD6E95">
        <w:t xml:space="preserve"> to Approval</w:t>
      </w:r>
      <w:r>
        <w:t>)</w:t>
      </w:r>
    </w:p>
    <w:p w14:paraId="5E0CF4A0" w14:textId="77777777" w:rsidR="009F3821" w:rsidRDefault="00C9609E" w:rsidP="009F3821">
      <w:pPr>
        <w:pStyle w:val="ParaUnderHeading11111"/>
      </w:pPr>
      <w:r>
        <w:t xml:space="preserve">The user needs to select the completed transaction in the </w:t>
      </w:r>
      <w:r w:rsidRPr="006D3961">
        <w:rPr>
          <w:b/>
        </w:rPr>
        <w:t>Electronic Journal</w:t>
      </w:r>
      <w:r>
        <w:t xml:space="preserve"> screen and click </w:t>
      </w:r>
      <w:r w:rsidRPr="00C9609E">
        <w:rPr>
          <w:b/>
        </w:rPr>
        <w:t>Reverse</w:t>
      </w:r>
      <w:r>
        <w:t>.</w:t>
      </w:r>
      <w:r w:rsidR="009F3821">
        <w:t xml:space="preserve"> If the </w:t>
      </w:r>
      <w:r w:rsidR="009F3821">
        <w:rPr>
          <w:b/>
        </w:rPr>
        <w:t>Reversal Requires</w:t>
      </w:r>
      <w:r w:rsidR="009F3821" w:rsidRPr="009F3821">
        <w:rPr>
          <w:b/>
        </w:rPr>
        <w:t xml:space="preserve"> Authorization</w:t>
      </w:r>
      <w:r w:rsidR="009F3821">
        <w:t xml:space="preserve"> is enabled in </w:t>
      </w:r>
      <w:r w:rsidR="009F3821" w:rsidRPr="009F3821">
        <w:rPr>
          <w:b/>
        </w:rPr>
        <w:t xml:space="preserve">Function Code Definition </w:t>
      </w:r>
      <w:r w:rsidR="009F3821">
        <w:t>screen, the system displays a</w:t>
      </w:r>
      <w:r w:rsidR="00E81309">
        <w:t>n information</w:t>
      </w:r>
      <w:r w:rsidR="009F3821">
        <w:t xml:space="preserve"> message to select the Approver based on Manual or Auto</w:t>
      </w:r>
      <w:r w:rsidR="00E81309">
        <w:t xml:space="preserve"> assignment mode</w:t>
      </w:r>
      <w:r w:rsidR="009F3821">
        <w:t xml:space="preserve">. After selecting the approver internally, reversal override will be </w:t>
      </w:r>
      <w:proofErr w:type="gramStart"/>
      <w:r w:rsidR="009F3821">
        <w:t>called</w:t>
      </w:r>
      <w:proofErr w:type="gramEnd"/>
      <w:r w:rsidR="009F3821">
        <w:t xml:space="preserve"> and request status will be updated as </w:t>
      </w:r>
      <w:r w:rsidR="009F3821" w:rsidRPr="009F3821">
        <w:rPr>
          <w:b/>
        </w:rPr>
        <w:t>Approval</w:t>
      </w:r>
      <w:r w:rsidR="009F3821">
        <w:t>.</w:t>
      </w:r>
    </w:p>
    <w:p w14:paraId="321190EB" w14:textId="77777777" w:rsidR="006A46AB" w:rsidRDefault="0005397A" w:rsidP="00082E71">
      <w:pPr>
        <w:pStyle w:val="Heading1111"/>
      </w:pPr>
      <w:r>
        <w:t>Transaction Reversal</w:t>
      </w:r>
    </w:p>
    <w:p w14:paraId="66F14556" w14:textId="77777777" w:rsidR="007D4405" w:rsidRDefault="005C3007" w:rsidP="007D4405">
      <w:pPr>
        <w:pStyle w:val="ParaunderHeading1111"/>
      </w:pPr>
      <w:r>
        <w:t xml:space="preserve">A transaction </w:t>
      </w:r>
      <w:r w:rsidR="007D4405">
        <w:t xml:space="preserve">can </w:t>
      </w:r>
      <w:r>
        <w:t xml:space="preserve">be </w:t>
      </w:r>
      <w:r w:rsidR="007D4405">
        <w:t>manually reverse</w:t>
      </w:r>
      <w:r>
        <w:t>d</w:t>
      </w:r>
      <w:r w:rsidR="007D4405">
        <w:t xml:space="preserve"> only </w:t>
      </w:r>
      <w:r>
        <w:t xml:space="preserve">when it is </w:t>
      </w:r>
      <w:r w:rsidR="007D4405">
        <w:t xml:space="preserve">authorized and completed from the </w:t>
      </w:r>
      <w:r w:rsidR="00D96FBB">
        <w:rPr>
          <w:b/>
        </w:rPr>
        <w:t>Journal Log</w:t>
      </w:r>
      <w:r w:rsidR="00685044">
        <w:t>.</w:t>
      </w:r>
    </w:p>
    <w:p w14:paraId="50FDD666" w14:textId="77777777" w:rsidR="007D4405" w:rsidRDefault="007D4405" w:rsidP="007D4405">
      <w:pPr>
        <w:pStyle w:val="ParaunderHeading1111"/>
      </w:pPr>
      <w:r>
        <w:t xml:space="preserve">When you reverse a transaction, the data remains in the system with the status </w:t>
      </w:r>
      <w:r w:rsidRPr="007D4405">
        <w:rPr>
          <w:b/>
        </w:rPr>
        <w:t>Reversed</w:t>
      </w:r>
      <w:r>
        <w:t xml:space="preserve"> and the accounting entries are reversed (negative amounts are posted into the accounts). Also, this will update the Till Balance for the currencies (for cash transactions), wherever applicable.</w:t>
      </w:r>
    </w:p>
    <w:p w14:paraId="3516DEF2" w14:textId="77777777" w:rsidR="006A46AB" w:rsidRDefault="007D4405" w:rsidP="007D4405">
      <w:pPr>
        <w:pStyle w:val="ParaunderHeading1111"/>
      </w:pPr>
      <w:r>
        <w:t xml:space="preserve">You can select the transaction to be reversed from the transaction screen. If the reversal is applicable for the function code, </w:t>
      </w:r>
      <w:r w:rsidRPr="005971E4">
        <w:rPr>
          <w:b/>
        </w:rPr>
        <w:t>Reversal</w:t>
      </w:r>
      <w:r>
        <w:t xml:space="preserve"> icon will be enabled. When you click this icon, the reversal request will be initiated</w:t>
      </w:r>
      <w:r w:rsidR="006A46AB">
        <w:t>.</w:t>
      </w:r>
    </w:p>
    <w:p w14:paraId="4973C63A" w14:textId="77777777" w:rsidR="008C61B1" w:rsidRPr="008C61B1" w:rsidRDefault="008C61B1" w:rsidP="00310227">
      <w:pPr>
        <w:pStyle w:val="ParaunderHeading1111"/>
      </w:pPr>
      <w:r w:rsidRPr="008C61B1">
        <w:t>If cash transactions are reversed</w:t>
      </w:r>
      <w:r w:rsidR="00AA2C7C">
        <w:t>,</w:t>
      </w:r>
      <w:r w:rsidRPr="008C61B1">
        <w:t xml:space="preserve"> the system </w:t>
      </w:r>
      <w:r w:rsidR="0072519C">
        <w:t>validates the following</w:t>
      </w:r>
      <w:r w:rsidRPr="008C61B1">
        <w:t>:</w:t>
      </w:r>
    </w:p>
    <w:p w14:paraId="79887084" w14:textId="77777777" w:rsidR="008C61B1" w:rsidRPr="008C61B1" w:rsidRDefault="0072519C" w:rsidP="00AA2C7C">
      <w:pPr>
        <w:pStyle w:val="UnnumberedListunder1111"/>
      </w:pPr>
      <w:r>
        <w:t>the T</w:t>
      </w:r>
      <w:r w:rsidR="008C61B1" w:rsidRPr="008C61B1">
        <w:t xml:space="preserve">ill used for the reversal is the same as that used in the original </w:t>
      </w:r>
      <w:proofErr w:type="gramStart"/>
      <w:r w:rsidR="008C61B1" w:rsidRPr="008C61B1">
        <w:t>transaction</w:t>
      </w:r>
      <w:proofErr w:type="gramEnd"/>
    </w:p>
    <w:p w14:paraId="025162CE" w14:textId="77777777" w:rsidR="008C61B1" w:rsidRPr="008C61B1" w:rsidRDefault="008C61B1" w:rsidP="00AA2C7C">
      <w:pPr>
        <w:pStyle w:val="UnnumberedListunder1111"/>
      </w:pPr>
      <w:r w:rsidRPr="008C61B1">
        <w:lastRenderedPageBreak/>
        <w:t xml:space="preserve">the denominations are input (If the transaction is reversed the same day </w:t>
      </w:r>
      <w:r w:rsidR="0033594E">
        <w:t>of</w:t>
      </w:r>
      <w:r w:rsidRPr="008C61B1">
        <w:t xml:space="preserve"> it</w:t>
      </w:r>
      <w:r w:rsidR="0033594E">
        <w:t>s</w:t>
      </w:r>
      <w:r w:rsidRPr="008C61B1">
        <w:t xml:space="preserve"> input, the denominations of the transaction </w:t>
      </w:r>
      <w:r w:rsidR="0033594E">
        <w:t>is</w:t>
      </w:r>
      <w:r w:rsidRPr="008C61B1">
        <w:t xml:space="preserve"> altered.)</w:t>
      </w:r>
    </w:p>
    <w:p w14:paraId="07482D37" w14:textId="77777777" w:rsidR="008C61B1" w:rsidRPr="006A786E" w:rsidRDefault="008C61B1" w:rsidP="00AA2C7C">
      <w:pPr>
        <w:pStyle w:val="UnnumberedListunder1111"/>
      </w:pPr>
      <w:r w:rsidRPr="008C61B1">
        <w:t xml:space="preserve">a batch is </w:t>
      </w:r>
      <w:proofErr w:type="gramStart"/>
      <w:r w:rsidRPr="008C61B1">
        <w:t>open</w:t>
      </w:r>
      <w:proofErr w:type="gramEnd"/>
    </w:p>
    <w:p w14:paraId="76FB492F" w14:textId="77777777" w:rsidR="006A46AB" w:rsidRDefault="0005397A" w:rsidP="00082E71">
      <w:pPr>
        <w:pStyle w:val="Heading1111"/>
      </w:pPr>
      <w:r>
        <w:t xml:space="preserve">Transaction </w:t>
      </w:r>
      <w:r w:rsidR="006A46AB">
        <w:t>R</w:t>
      </w:r>
      <w:r>
        <w:t>ejection</w:t>
      </w:r>
    </w:p>
    <w:p w14:paraId="2133755F" w14:textId="77777777" w:rsidR="008668AD" w:rsidRDefault="00434AE0" w:rsidP="00434AE0">
      <w:pPr>
        <w:pStyle w:val="ParaunderHeading1111"/>
      </w:pPr>
      <w:r>
        <w:t xml:space="preserve">You can manually reject the authorized customer transactions from the Teller </w:t>
      </w:r>
      <w:r w:rsidR="00D96FBB">
        <w:rPr>
          <w:b/>
        </w:rPr>
        <w:t>Journal Log</w:t>
      </w:r>
      <w:r>
        <w:t>.</w:t>
      </w:r>
    </w:p>
    <w:p w14:paraId="4E2A7808" w14:textId="77777777" w:rsidR="00B439A9" w:rsidRDefault="00434AE0" w:rsidP="006A2CE0">
      <w:pPr>
        <w:pStyle w:val="Noteunder1111"/>
      </w:pPr>
      <w:r>
        <w:t xml:space="preserve">When you reject a transaction, the data remains in the system with the contract status </w:t>
      </w:r>
      <w:r w:rsidRPr="00AD00FE">
        <w:rPr>
          <w:b/>
        </w:rPr>
        <w:t>Discarded</w:t>
      </w:r>
      <w:r>
        <w:t xml:space="preserve"> and no further action </w:t>
      </w:r>
      <w:r w:rsidR="008F76A2">
        <w:t>is</w:t>
      </w:r>
      <w:r>
        <w:t xml:space="preserve"> allowed on the transaction</w:t>
      </w:r>
      <w:r w:rsidR="00B439A9">
        <w:t>.</w:t>
      </w:r>
    </w:p>
    <w:p w14:paraId="4E4B9F6D" w14:textId="77777777" w:rsidR="003441A4" w:rsidRDefault="003441A4" w:rsidP="003441A4">
      <w:pPr>
        <w:pStyle w:val="Heading1111"/>
      </w:pPr>
      <w:r>
        <w:t>UDF and MIS</w:t>
      </w:r>
    </w:p>
    <w:p w14:paraId="462FEE3E" w14:textId="77777777" w:rsidR="003441A4" w:rsidRDefault="003441A4" w:rsidP="0000024A">
      <w:pPr>
        <w:pStyle w:val="ParaunderHeading1111"/>
      </w:pPr>
      <w:r w:rsidRPr="003441A4">
        <w:t xml:space="preserve">UDF and MIS </w:t>
      </w:r>
      <w:r w:rsidR="00AA52B8">
        <w:t xml:space="preserve">are supported </w:t>
      </w:r>
      <w:r w:rsidRPr="003441A4">
        <w:t xml:space="preserve">during accounting via common core Additional Fields. MIS Codes can be sent from </w:t>
      </w:r>
      <w:r w:rsidR="004D3972">
        <w:t>Oracle Banking Branch</w:t>
      </w:r>
      <w:r w:rsidR="00AA52B8" w:rsidRPr="003441A4">
        <w:t>, which</w:t>
      </w:r>
      <w:r w:rsidRPr="003441A4">
        <w:t xml:space="preserve"> will be validated and processed as part of accounting</w:t>
      </w:r>
      <w:r>
        <w:t>.</w:t>
      </w:r>
    </w:p>
    <w:p w14:paraId="37D38B9A" w14:textId="77777777" w:rsidR="00886FA8" w:rsidRDefault="0055529F" w:rsidP="00E3791A">
      <w:pPr>
        <w:pStyle w:val="Heading1111"/>
      </w:pPr>
      <w:r>
        <w:t>External API</w:t>
      </w:r>
    </w:p>
    <w:p w14:paraId="499F6CEF" w14:textId="77777777" w:rsidR="00E529AA" w:rsidRDefault="001D4E90" w:rsidP="00E529AA">
      <w:pPr>
        <w:pStyle w:val="ParaunderHeading1111"/>
      </w:pPr>
      <w:r>
        <w:t>E</w:t>
      </w:r>
      <w:r w:rsidR="00886FA8" w:rsidRPr="00886FA8">
        <w:t xml:space="preserve">xternal APIs will be processed only </w:t>
      </w:r>
      <w:r w:rsidR="00517EBD">
        <w:t>if called by an external system</w:t>
      </w:r>
      <w:r w:rsidR="00517EBD" w:rsidRPr="00886FA8">
        <w:t>, which</w:t>
      </w:r>
      <w:r w:rsidR="00886FA8" w:rsidRPr="00886FA8">
        <w:t xml:space="preserve"> is maintained in </w:t>
      </w:r>
      <w:r w:rsidR="004D3972">
        <w:t>Oracle Banking Branch</w:t>
      </w:r>
      <w:r w:rsidR="00886FA8" w:rsidRPr="00886FA8">
        <w:t>.</w:t>
      </w:r>
      <w:r w:rsidR="00E529AA">
        <w:t xml:space="preserve"> External system can be maintained using External System Maintenance screen. For more information</w:t>
      </w:r>
      <w:r w:rsidR="000C4F54">
        <w:t xml:space="preserve"> on External System Maintenance</w:t>
      </w:r>
      <w:r w:rsidR="00B10B79">
        <w:t xml:space="preserve"> screen</w:t>
      </w:r>
      <w:r w:rsidR="00E529AA">
        <w:t xml:space="preserve">, refer to the topic </w:t>
      </w:r>
      <w:r w:rsidR="00E529AA" w:rsidRPr="00E529AA">
        <w:rPr>
          <w:i/>
          <w:color w:val="00B0F0"/>
        </w:rPr>
        <w:fldChar w:fldCharType="begin" w:fldLock="1"/>
      </w:r>
      <w:r w:rsidR="00E529AA" w:rsidRPr="00E529AA">
        <w:rPr>
          <w:i/>
          <w:color w:val="00B0F0"/>
        </w:rPr>
        <w:instrText xml:space="preserve"> REF _Ref50481864 \h  \* MERGEFORMAT </w:instrText>
      </w:r>
      <w:r w:rsidR="00E529AA" w:rsidRPr="00E529AA">
        <w:rPr>
          <w:i/>
          <w:color w:val="00B0F0"/>
        </w:rPr>
      </w:r>
      <w:r w:rsidR="00E529AA" w:rsidRPr="00E529AA">
        <w:rPr>
          <w:i/>
          <w:color w:val="00B0F0"/>
        </w:rPr>
        <w:fldChar w:fldCharType="separate"/>
      </w:r>
      <w:r w:rsidR="00E529AA" w:rsidRPr="00E529AA">
        <w:rPr>
          <w:i/>
          <w:color w:val="00B0F0"/>
        </w:rPr>
        <w:t>External System Maintenance</w:t>
      </w:r>
      <w:r w:rsidR="00E529AA" w:rsidRPr="00E529AA">
        <w:rPr>
          <w:i/>
          <w:color w:val="00B0F0"/>
        </w:rPr>
        <w:fldChar w:fldCharType="end"/>
      </w:r>
      <w:r w:rsidR="00E529AA">
        <w:t xml:space="preserve"> in this guide.</w:t>
      </w:r>
      <w:r w:rsidR="004F7082">
        <w:t xml:space="preserve"> E</w:t>
      </w:r>
      <w:r w:rsidR="004F7082" w:rsidRPr="00886FA8">
        <w:t xml:space="preserve">xternal APIs </w:t>
      </w:r>
      <w:r w:rsidR="004F7082">
        <w:t xml:space="preserve">are supported </w:t>
      </w:r>
      <w:r w:rsidR="004F7082" w:rsidRPr="00886FA8">
        <w:t xml:space="preserve">for the </w:t>
      </w:r>
      <w:r w:rsidR="004F7082">
        <w:t>following</w:t>
      </w:r>
      <w:r w:rsidR="004F7082" w:rsidRPr="00886FA8">
        <w:t xml:space="preserve"> transactions</w:t>
      </w:r>
      <w:r w:rsidR="004F7082">
        <w:t>:</w:t>
      </w:r>
    </w:p>
    <w:p w14:paraId="0422EC70" w14:textId="77777777" w:rsidR="00886FA8" w:rsidRDefault="00886FA8" w:rsidP="00886FA8">
      <w:pPr>
        <w:pStyle w:val="UnnumberedListunder1111"/>
      </w:pPr>
      <w:r>
        <w:t>Cash Deposit</w:t>
      </w:r>
    </w:p>
    <w:p w14:paraId="4AD52F79" w14:textId="77777777" w:rsidR="00886FA8" w:rsidRDefault="00886FA8" w:rsidP="00886FA8">
      <w:pPr>
        <w:pStyle w:val="UnnumberedListunder1111"/>
      </w:pPr>
      <w:r>
        <w:t>Cash Withdrawal</w:t>
      </w:r>
    </w:p>
    <w:p w14:paraId="6F8B03EE" w14:textId="77777777" w:rsidR="00886FA8" w:rsidRDefault="00886FA8" w:rsidP="00886FA8">
      <w:pPr>
        <w:pStyle w:val="UnnumberedListunder1111"/>
      </w:pPr>
      <w:r>
        <w:t>Account Balance Inquiry</w:t>
      </w:r>
    </w:p>
    <w:p w14:paraId="4322AC89" w14:textId="77777777" w:rsidR="00886FA8" w:rsidRDefault="00886FA8" w:rsidP="00886FA8">
      <w:pPr>
        <w:pStyle w:val="UnnumberedListunder1111"/>
      </w:pPr>
      <w:r>
        <w:t>Account Transfer</w:t>
      </w:r>
    </w:p>
    <w:p w14:paraId="2441CCFA" w14:textId="77777777" w:rsidR="00F110A6" w:rsidRDefault="00F110A6" w:rsidP="00F576B9">
      <w:pPr>
        <w:pStyle w:val="Noteunder1111"/>
      </w:pPr>
      <w:r>
        <w:t>These transactions will work only if OAuth is enabled.</w:t>
      </w:r>
    </w:p>
    <w:p w14:paraId="0B61580F" w14:textId="77777777" w:rsidR="00564706" w:rsidRDefault="00564706" w:rsidP="00F576B9">
      <w:pPr>
        <w:pStyle w:val="Heading1111"/>
      </w:pPr>
      <w:r>
        <w:lastRenderedPageBreak/>
        <w:t>Machine Learning</w:t>
      </w:r>
    </w:p>
    <w:p w14:paraId="307BE4A2" w14:textId="32348708" w:rsidR="00564706" w:rsidRDefault="004D3972" w:rsidP="00E3791A">
      <w:pPr>
        <w:pStyle w:val="ParaunderHeading1111"/>
        <w:keepNext/>
        <w:keepLines/>
      </w:pPr>
      <w:r>
        <w:t>Oracle Banking Branch</w:t>
      </w:r>
      <w:r w:rsidRPr="0010189A">
        <w:t xml:space="preserve"> </w:t>
      </w:r>
      <w:r w:rsidR="00564706">
        <w:t xml:space="preserve">uses machine learning to process an email request from a customer automatically. When a customer sends an email request, the requirement is understood using machine learning, and the transaction is processed. </w:t>
      </w:r>
      <w:r w:rsidR="002A31CA">
        <w:t xml:space="preserve">A sample email request is shown in </w:t>
      </w:r>
      <w:r w:rsidR="002A31CA">
        <w:br/>
      </w:r>
      <w:r w:rsidR="002A31CA" w:rsidRPr="002A31CA">
        <w:rPr>
          <w:i/>
          <w:color w:val="00B0F0"/>
        </w:rPr>
        <w:fldChar w:fldCharType="begin"/>
      </w:r>
      <w:r w:rsidR="002A31CA" w:rsidRPr="002A31CA">
        <w:rPr>
          <w:i/>
          <w:color w:val="00B0F0"/>
        </w:rPr>
        <w:instrText xml:space="preserve"> REF _Ref60928414 \h  \* MERGEFORMAT </w:instrText>
      </w:r>
      <w:r w:rsidR="002A31CA" w:rsidRPr="002A31CA">
        <w:rPr>
          <w:i/>
          <w:color w:val="00B0F0"/>
        </w:rPr>
      </w:r>
      <w:r w:rsidR="002A31CA" w:rsidRPr="002A31CA">
        <w:rPr>
          <w:i/>
          <w:color w:val="00B0F0"/>
        </w:rPr>
        <w:fldChar w:fldCharType="separate"/>
      </w:r>
      <w:r w:rsidR="00B22B13" w:rsidRPr="00B22B13">
        <w:rPr>
          <w:i/>
          <w:color w:val="00B0F0"/>
        </w:rPr>
        <w:t xml:space="preserve">Figure </w:t>
      </w:r>
      <w:r w:rsidR="00B22B13" w:rsidRPr="00B22B13">
        <w:rPr>
          <w:i/>
          <w:noProof/>
          <w:color w:val="00B0F0"/>
        </w:rPr>
        <w:t>10</w:t>
      </w:r>
      <w:r w:rsidR="002A31CA" w:rsidRPr="002A31CA">
        <w:rPr>
          <w:i/>
          <w:color w:val="00B0F0"/>
        </w:rPr>
        <w:fldChar w:fldCharType="end"/>
      </w:r>
      <w:r w:rsidR="002A31CA">
        <w:t xml:space="preserve">. </w:t>
      </w:r>
      <w:r w:rsidR="00564706">
        <w:t>Based on pre-defined machine learning in External System Maintenance, the transaction is processed automatically.</w:t>
      </w:r>
    </w:p>
    <w:p w14:paraId="1BFEE2A3" w14:textId="3329BEA3" w:rsidR="00455A23" w:rsidRDefault="00455A23" w:rsidP="00455A23">
      <w:pPr>
        <w:pStyle w:val="FigureTableTitleunderHeading1111"/>
      </w:pPr>
      <w:bookmarkStart w:id="79" w:name="_Ref60928414"/>
      <w:r>
        <w:t xml:space="preserve">Figure </w:t>
      </w:r>
      <w:fldSimple w:instr=" SEQ Figure \* ARABIC ">
        <w:r w:rsidR="00B22B13">
          <w:rPr>
            <w:noProof/>
          </w:rPr>
          <w:t>10</w:t>
        </w:r>
      </w:fldSimple>
      <w:bookmarkEnd w:id="79"/>
      <w:r>
        <w:t xml:space="preserve">: </w:t>
      </w:r>
      <w:bookmarkStart w:id="80" w:name="_Ref60928409"/>
      <w:r>
        <w:t>Sample Email Request</w:t>
      </w:r>
      <w:bookmarkEnd w:id="80"/>
    </w:p>
    <w:p w14:paraId="1C493B25" w14:textId="77777777" w:rsidR="00946F22" w:rsidRDefault="00455A23" w:rsidP="00564706">
      <w:pPr>
        <w:pStyle w:val="ParaunderHeading1111"/>
      </w:pPr>
      <w:r>
        <w:rPr>
          <w:noProof/>
        </w:rPr>
        <w:drawing>
          <wp:inline distT="0" distB="0" distL="0" distR="0" wp14:anchorId="6D6CC032" wp14:editId="001632AF">
            <wp:extent cx="5317588" cy="2005326"/>
            <wp:effectExtent l="19050" t="19050" r="1651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4944" cy="2015642"/>
                    </a:xfrm>
                    <a:prstGeom prst="rect">
                      <a:avLst/>
                    </a:prstGeom>
                    <a:noFill/>
                    <a:ln w="9525">
                      <a:solidFill>
                        <a:schemeClr val="tx1"/>
                      </a:solidFill>
                    </a:ln>
                  </pic:spPr>
                </pic:pic>
              </a:graphicData>
            </a:graphic>
          </wp:inline>
        </w:drawing>
      </w:r>
    </w:p>
    <w:p w14:paraId="406EA932" w14:textId="77777777" w:rsidR="00564706" w:rsidRDefault="00564706" w:rsidP="00564706">
      <w:pPr>
        <w:pStyle w:val="ParaunderHeading1111"/>
      </w:pPr>
      <w:r>
        <w:t>The following conditions apply to the machine learning use case for cheque book request:</w:t>
      </w:r>
    </w:p>
    <w:p w14:paraId="705DCA30" w14:textId="77777777" w:rsidR="00564706" w:rsidRDefault="00564706" w:rsidP="00F576B9">
      <w:pPr>
        <w:pStyle w:val="UnnumberedListunder1111"/>
      </w:pPr>
      <w:r>
        <w:t>If sufficient details are provided in the email request, the transaction will be processed until completion.</w:t>
      </w:r>
    </w:p>
    <w:p w14:paraId="59228A46" w14:textId="77777777" w:rsidR="00564706" w:rsidRDefault="00564706" w:rsidP="00F576B9">
      <w:pPr>
        <w:pStyle w:val="UnnumberedListunder1111"/>
      </w:pPr>
      <w:r>
        <w:t xml:space="preserve">If details are insufficient in the email request to process a transaction, it will be assigned in the </w:t>
      </w:r>
      <w:r w:rsidR="00946F22">
        <w:t>Servicing</w:t>
      </w:r>
      <w:r>
        <w:t xml:space="preserve"> Journal for user correction. After the assigned user does the correction, the transaction will be processed.</w:t>
      </w:r>
    </w:p>
    <w:p w14:paraId="1D1F7C91" w14:textId="300B2842" w:rsidR="00946F22" w:rsidRDefault="00946F22" w:rsidP="00946F22">
      <w:pPr>
        <w:pStyle w:val="FigureTableTitleunderHeading11111"/>
      </w:pPr>
      <w:r>
        <w:t xml:space="preserve">Figure </w:t>
      </w:r>
      <w:fldSimple w:instr=" SEQ Figure \* ARABIC ">
        <w:r w:rsidR="00B22B13">
          <w:rPr>
            <w:noProof/>
          </w:rPr>
          <w:t>11</w:t>
        </w:r>
      </w:fldSimple>
      <w:r>
        <w:t>: ML Correction Assistance – Extracted Information</w:t>
      </w:r>
    </w:p>
    <w:p w14:paraId="5BFA980C" w14:textId="77777777" w:rsidR="00946F22" w:rsidRDefault="00946F22" w:rsidP="00946F22">
      <w:pPr>
        <w:pStyle w:val="ParaunderHeading1111"/>
        <w:ind w:left="1260"/>
      </w:pPr>
      <w:r>
        <w:rPr>
          <w:noProof/>
        </w:rPr>
        <w:drawing>
          <wp:inline distT="0" distB="0" distL="0" distR="0" wp14:anchorId="6EA30211" wp14:editId="7E93439B">
            <wp:extent cx="5120640" cy="1399598"/>
            <wp:effectExtent l="19050" t="19050" r="22860" b="1016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44144" cy="1406022"/>
                    </a:xfrm>
                    <a:prstGeom prst="rect">
                      <a:avLst/>
                    </a:prstGeom>
                    <a:noFill/>
                    <a:ln w="9525">
                      <a:solidFill>
                        <a:schemeClr val="tx1"/>
                      </a:solidFill>
                    </a:ln>
                  </pic:spPr>
                </pic:pic>
              </a:graphicData>
            </a:graphic>
          </wp:inline>
        </w:drawing>
      </w:r>
    </w:p>
    <w:p w14:paraId="37A7E83D" w14:textId="40604B98" w:rsidR="00946F22" w:rsidRDefault="00946F22" w:rsidP="00946F22">
      <w:pPr>
        <w:pStyle w:val="FigureTableTitleunderHeading11111"/>
      </w:pPr>
      <w:r>
        <w:lastRenderedPageBreak/>
        <w:t xml:space="preserve">Figure </w:t>
      </w:r>
      <w:fldSimple w:instr=" SEQ Figure \* ARABIC ">
        <w:r w:rsidR="00B22B13">
          <w:rPr>
            <w:noProof/>
          </w:rPr>
          <w:t>12</w:t>
        </w:r>
      </w:fldSimple>
      <w:r>
        <w:t>: ML Correction Assistance – Enriched Data</w:t>
      </w:r>
    </w:p>
    <w:p w14:paraId="3F854ADF" w14:textId="77777777" w:rsidR="00946F22" w:rsidRDefault="00946F22" w:rsidP="00946F22">
      <w:pPr>
        <w:pStyle w:val="ParaunderHeading1111"/>
        <w:ind w:left="1260"/>
      </w:pPr>
      <w:r>
        <w:rPr>
          <w:noProof/>
        </w:rPr>
        <w:drawing>
          <wp:inline distT="0" distB="0" distL="0" distR="0" wp14:anchorId="72957B7B" wp14:editId="6BAF065B">
            <wp:extent cx="5127674" cy="901726"/>
            <wp:effectExtent l="19050" t="19050" r="15875"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56585" cy="906810"/>
                    </a:xfrm>
                    <a:prstGeom prst="rect">
                      <a:avLst/>
                    </a:prstGeom>
                    <a:noFill/>
                    <a:ln w="9525">
                      <a:solidFill>
                        <a:schemeClr val="tx1"/>
                      </a:solidFill>
                    </a:ln>
                  </pic:spPr>
                </pic:pic>
              </a:graphicData>
            </a:graphic>
          </wp:inline>
        </w:drawing>
      </w:r>
    </w:p>
    <w:p w14:paraId="77961743" w14:textId="77777777" w:rsidR="006B794A" w:rsidRDefault="000919D4" w:rsidP="00EA7288">
      <w:pPr>
        <w:pStyle w:val="ParaunderHeading1111"/>
      </w:pPr>
      <w:r>
        <w:t>In</w:t>
      </w:r>
      <w:r w:rsidR="00FA258E">
        <w:t xml:space="preserve"> the </w:t>
      </w:r>
      <w:r w:rsidR="00FA258E" w:rsidRPr="00250ED2">
        <w:rPr>
          <w:b/>
        </w:rPr>
        <w:t>Electronic Journal</w:t>
      </w:r>
      <w:r w:rsidR="00FA258E">
        <w:t>, y</w:t>
      </w:r>
      <w:r w:rsidR="006B794A">
        <w:t xml:space="preserve">ou can view the details of the </w:t>
      </w:r>
      <w:r w:rsidR="00FA258E">
        <w:t xml:space="preserve">Cheque Book Request </w:t>
      </w:r>
      <w:r w:rsidR="006B794A">
        <w:t xml:space="preserve">initiated through </w:t>
      </w:r>
      <w:r w:rsidR="00FA258E">
        <w:t xml:space="preserve">the </w:t>
      </w:r>
      <w:r w:rsidR="006B794A">
        <w:t xml:space="preserve">email request. </w:t>
      </w:r>
      <w:r w:rsidR="002A64A7">
        <w:t xml:space="preserve">The </w:t>
      </w:r>
      <w:r w:rsidR="002A64A7" w:rsidRPr="00EA7288">
        <w:rPr>
          <w:b/>
        </w:rPr>
        <w:t>View Request</w:t>
      </w:r>
      <w:r w:rsidR="002A64A7">
        <w:t xml:space="preserve"> button will be enabled for the transactions that </w:t>
      </w:r>
      <w:r w:rsidR="00C675B9">
        <w:t>is</w:t>
      </w:r>
      <w:r w:rsidR="002A64A7">
        <w:t xml:space="preserve"> submitted </w:t>
      </w:r>
      <w:r w:rsidR="00C675B9">
        <w:t>or</w:t>
      </w:r>
      <w:r w:rsidR="002A64A7">
        <w:t xml:space="preserve"> completed. You can view the</w:t>
      </w:r>
      <w:r w:rsidR="00C675B9">
        <w:t xml:space="preserve"> details of the</w:t>
      </w:r>
      <w:r w:rsidR="002A64A7">
        <w:t xml:space="preserve"> email request by clicking the </w:t>
      </w:r>
      <w:r w:rsidR="002A64A7" w:rsidRPr="00EA7288">
        <w:rPr>
          <w:b/>
        </w:rPr>
        <w:t>View Request</w:t>
      </w:r>
      <w:r w:rsidR="002A64A7">
        <w:t>.</w:t>
      </w:r>
    </w:p>
    <w:p w14:paraId="540765C4" w14:textId="0347268D" w:rsidR="006C33F0" w:rsidRDefault="006C33F0" w:rsidP="00EA7288">
      <w:pPr>
        <w:pStyle w:val="FigureTableTitleunderHeading1111"/>
      </w:pPr>
      <w:r>
        <w:t xml:space="preserve">Figure </w:t>
      </w:r>
      <w:fldSimple w:instr=" SEQ Figure \* ARABIC ">
        <w:r w:rsidR="00B22B13">
          <w:rPr>
            <w:noProof/>
          </w:rPr>
          <w:t>13</w:t>
        </w:r>
      </w:fldSimple>
      <w:r>
        <w:t>: View Request (Completed</w:t>
      </w:r>
      <w:r w:rsidR="006B794A">
        <w:t xml:space="preserve"> Transaction</w:t>
      </w:r>
      <w:r>
        <w:t>)</w:t>
      </w:r>
    </w:p>
    <w:p w14:paraId="3AD7F6EE" w14:textId="77777777" w:rsidR="006C33F0" w:rsidRDefault="006B794A" w:rsidP="00EA7288">
      <w:pPr>
        <w:pStyle w:val="ParaunderHeading1111"/>
      </w:pPr>
      <w:r>
        <w:rPr>
          <w:noProof/>
        </w:rPr>
        <w:drawing>
          <wp:inline distT="0" distB="0" distL="0" distR="0" wp14:anchorId="3493C7D2" wp14:editId="25790409">
            <wp:extent cx="5106154" cy="2300497"/>
            <wp:effectExtent l="19050" t="19050" r="18415" b="2413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18582" cy="2306096"/>
                    </a:xfrm>
                    <a:prstGeom prst="rect">
                      <a:avLst/>
                    </a:prstGeom>
                    <a:noFill/>
                    <a:ln w="9525">
                      <a:solidFill>
                        <a:schemeClr val="tx1"/>
                      </a:solidFill>
                    </a:ln>
                  </pic:spPr>
                </pic:pic>
              </a:graphicData>
            </a:graphic>
          </wp:inline>
        </w:drawing>
      </w:r>
    </w:p>
    <w:p w14:paraId="0A28E36D" w14:textId="4CFBCCDC" w:rsidR="006B794A" w:rsidRDefault="006B794A" w:rsidP="006B794A">
      <w:pPr>
        <w:pStyle w:val="FigureTableTitleunderHeading1111"/>
      </w:pPr>
      <w:r>
        <w:t xml:space="preserve">Figure </w:t>
      </w:r>
      <w:fldSimple w:instr=" SEQ Figure \* ARABIC ">
        <w:r w:rsidR="00B22B13">
          <w:rPr>
            <w:noProof/>
          </w:rPr>
          <w:t>14</w:t>
        </w:r>
      </w:fldSimple>
      <w:r>
        <w:t>: View Request (Submitted Transaction)</w:t>
      </w:r>
    </w:p>
    <w:p w14:paraId="5DA993B4" w14:textId="77777777" w:rsidR="006B794A" w:rsidRDefault="006B794A" w:rsidP="00EA7288">
      <w:pPr>
        <w:pStyle w:val="ParaunderHeading1111"/>
      </w:pPr>
      <w:r>
        <w:rPr>
          <w:noProof/>
        </w:rPr>
        <w:drawing>
          <wp:inline distT="0" distB="0" distL="0" distR="0" wp14:anchorId="68BA1320" wp14:editId="15597F65">
            <wp:extent cx="5097101" cy="2240328"/>
            <wp:effectExtent l="19050" t="19050" r="27940" b="266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04389" cy="2243531"/>
                    </a:xfrm>
                    <a:prstGeom prst="rect">
                      <a:avLst/>
                    </a:prstGeom>
                    <a:noFill/>
                    <a:ln w="9525">
                      <a:solidFill>
                        <a:schemeClr val="tx1"/>
                      </a:solidFill>
                    </a:ln>
                  </pic:spPr>
                </pic:pic>
              </a:graphicData>
            </a:graphic>
          </wp:inline>
        </w:drawing>
      </w:r>
    </w:p>
    <w:p w14:paraId="4D9448B1" w14:textId="77777777" w:rsidR="00564706" w:rsidRDefault="00564706" w:rsidP="00E3791A">
      <w:pPr>
        <w:pStyle w:val="ParaunderHeading1111"/>
        <w:keepNext/>
      </w:pPr>
      <w:r>
        <w:lastRenderedPageBreak/>
        <w:t>The following conditions apply to the machine learning use case for card block request:</w:t>
      </w:r>
    </w:p>
    <w:p w14:paraId="4CB58225" w14:textId="77777777" w:rsidR="00564706" w:rsidRDefault="00564706">
      <w:pPr>
        <w:pStyle w:val="UnnumberedListunder1111"/>
      </w:pPr>
      <w:r>
        <w:t>If sufficient details are provided in the email request, the transaction will be processed until completion.</w:t>
      </w:r>
    </w:p>
    <w:p w14:paraId="6A4EA918" w14:textId="77777777" w:rsidR="00277522" w:rsidRDefault="00277522" w:rsidP="00F576B9">
      <w:pPr>
        <w:pStyle w:val="Heading1111"/>
      </w:pPr>
      <w:r>
        <w:t>Oracle Digital Assistant</w:t>
      </w:r>
    </w:p>
    <w:p w14:paraId="66B9EDE2" w14:textId="77777777" w:rsidR="008F10CC" w:rsidRDefault="00277522" w:rsidP="00F576B9">
      <w:pPr>
        <w:pStyle w:val="ParaunderHeading1111"/>
        <w:keepNext/>
      </w:pPr>
      <w:r>
        <w:t xml:space="preserve">The </w:t>
      </w:r>
      <w:r w:rsidRPr="00277522">
        <w:t xml:space="preserve">Oracle Digital Assistant </w:t>
      </w:r>
      <w:r>
        <w:t xml:space="preserve">(ODA) </w:t>
      </w:r>
      <w:r w:rsidR="004754D2">
        <w:t xml:space="preserve">helps the Teller to </w:t>
      </w:r>
      <w:r w:rsidR="00584486">
        <w:t xml:space="preserve">reduce the time taken to access the transaction screens through automatic text/voice processing. </w:t>
      </w:r>
      <w:r w:rsidR="008F10CC">
        <w:t xml:space="preserve">To enable this feature, navigate to user menu, and select </w:t>
      </w:r>
      <w:r w:rsidR="008F10CC" w:rsidRPr="00F576B9">
        <w:rPr>
          <w:b/>
        </w:rPr>
        <w:t>Virtual Assistant</w:t>
      </w:r>
      <w:r w:rsidR="008F10CC">
        <w:t>.</w:t>
      </w:r>
    </w:p>
    <w:p w14:paraId="05E7F416" w14:textId="4F2EB7DB" w:rsidR="00927E72" w:rsidRDefault="00927E72" w:rsidP="00F576B9">
      <w:pPr>
        <w:pStyle w:val="FigureTableTitleunderHeading1111"/>
      </w:pPr>
      <w:r>
        <w:t xml:space="preserve">Figure </w:t>
      </w:r>
      <w:fldSimple w:instr=" SEQ Figure \* ARABIC ">
        <w:r w:rsidR="00B22B13">
          <w:rPr>
            <w:noProof/>
          </w:rPr>
          <w:t>15</w:t>
        </w:r>
      </w:fldSimple>
      <w:r>
        <w:t>: Virtual Assistant</w:t>
      </w:r>
    </w:p>
    <w:p w14:paraId="2E8BA292" w14:textId="77777777" w:rsidR="00EC0DAA" w:rsidRDefault="00927E72" w:rsidP="00277522">
      <w:pPr>
        <w:pStyle w:val="ParaunderHeading1111"/>
      </w:pPr>
      <w:r w:rsidRPr="00927E72">
        <w:rPr>
          <w:noProof/>
        </w:rPr>
        <w:drawing>
          <wp:inline distT="0" distB="0" distL="0" distR="0" wp14:anchorId="58366B1B" wp14:editId="3AB7CD31">
            <wp:extent cx="4573901" cy="2496185"/>
            <wp:effectExtent l="19050" t="19050" r="17780" b="18415"/>
            <wp:docPr id="451" name="Picture 451" descr="C:\Users\kakaliya\Desktop\menu ch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akaliya\Desktop\menu chat.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5311"/>
                    <a:stretch/>
                  </pic:blipFill>
                  <pic:spPr bwMode="auto">
                    <a:xfrm>
                      <a:off x="0" y="0"/>
                      <a:ext cx="4590594" cy="250529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DE885D1" w14:textId="77777777" w:rsidR="00277522" w:rsidRDefault="00986876" w:rsidP="00EA7288">
      <w:pPr>
        <w:pStyle w:val="ParaunderHeading1111"/>
        <w:keepNext/>
      </w:pPr>
      <w:r>
        <w:t xml:space="preserve">The </w:t>
      </w:r>
      <w:r w:rsidRPr="00F576B9">
        <w:t>Virtual Assistant</w:t>
      </w:r>
      <w:r>
        <w:t xml:space="preserve"> </w:t>
      </w:r>
      <w:r w:rsidR="002B1D3F">
        <w:t>supports</w:t>
      </w:r>
      <w:r w:rsidR="004754D2">
        <w:t xml:space="preserve"> t</w:t>
      </w:r>
      <w:r w:rsidR="00277522">
        <w:t>he following use cases:</w:t>
      </w:r>
    </w:p>
    <w:p w14:paraId="1C628768" w14:textId="77777777" w:rsidR="00277522" w:rsidRDefault="00277522" w:rsidP="00F576B9">
      <w:pPr>
        <w:pStyle w:val="UnnumberedListunder1111"/>
      </w:pPr>
      <w:r>
        <w:t>Teller can either type</w:t>
      </w:r>
      <w:r w:rsidR="002B1D3F">
        <w:t>/say</w:t>
      </w:r>
      <w:r>
        <w:t xml:space="preserve">, </w:t>
      </w:r>
      <w:r w:rsidRPr="00F576B9">
        <w:rPr>
          <w:b/>
        </w:rPr>
        <w:t>Cash Withdrawal Account Number</w:t>
      </w:r>
      <w:r>
        <w:t xml:space="preserve">, </w:t>
      </w:r>
      <w:r w:rsidRPr="00F576B9">
        <w:rPr>
          <w:b/>
        </w:rPr>
        <w:t>Do Cash Withdrawal Account Number</w:t>
      </w:r>
      <w:r>
        <w:t xml:space="preserve"> in ODA </w:t>
      </w:r>
      <w:r w:rsidR="008F10CC">
        <w:t>Chat bot</w:t>
      </w:r>
      <w:r>
        <w:t xml:space="preserve">. </w:t>
      </w:r>
      <w:r w:rsidR="009F2B29">
        <w:t>Based on the input provided, t</w:t>
      </w:r>
      <w:r>
        <w:t xml:space="preserve">he </w:t>
      </w:r>
      <w:r w:rsidRPr="00F576B9">
        <w:rPr>
          <w:b/>
        </w:rPr>
        <w:t xml:space="preserve">Cash </w:t>
      </w:r>
      <w:r>
        <w:rPr>
          <w:b/>
        </w:rPr>
        <w:t>W</w:t>
      </w:r>
      <w:r w:rsidRPr="00F576B9">
        <w:rPr>
          <w:b/>
        </w:rPr>
        <w:t>ithdrawal</w:t>
      </w:r>
      <w:r>
        <w:t xml:space="preserve"> screen will be opened automatically with </w:t>
      </w:r>
      <w:r w:rsidR="00855529">
        <w:t xml:space="preserve">the specified </w:t>
      </w:r>
      <w:r>
        <w:t>account number.</w:t>
      </w:r>
    </w:p>
    <w:p w14:paraId="0AF16A84" w14:textId="77777777" w:rsidR="002B1D3F" w:rsidRDefault="00705982" w:rsidP="00F576B9">
      <w:pPr>
        <w:pStyle w:val="Noteunder1111"/>
        <w:ind w:left="1890"/>
      </w:pPr>
      <w:r>
        <w:t xml:space="preserve">Teller </w:t>
      </w:r>
      <w:proofErr w:type="gramStart"/>
      <w:r>
        <w:t>need</w:t>
      </w:r>
      <w:proofErr w:type="gramEnd"/>
      <w:r>
        <w:t xml:space="preserve"> to type/say the specific account number while giving the input text/voice.</w:t>
      </w:r>
    </w:p>
    <w:p w14:paraId="6A8FF33D" w14:textId="77777777" w:rsidR="00277522" w:rsidRDefault="00277522" w:rsidP="00F576B9">
      <w:pPr>
        <w:pStyle w:val="UnnumberedListunder1111"/>
      </w:pPr>
      <w:r>
        <w:t xml:space="preserve">Teller can either </w:t>
      </w:r>
      <w:r w:rsidR="002B1D3F">
        <w:t>type/say</w:t>
      </w:r>
      <w:r>
        <w:t xml:space="preserve">, </w:t>
      </w:r>
      <w:r w:rsidRPr="00F576B9">
        <w:rPr>
          <w:b/>
        </w:rPr>
        <w:t>Cash Deposit Account Number</w:t>
      </w:r>
      <w:r>
        <w:t xml:space="preserve">, </w:t>
      </w:r>
      <w:r w:rsidRPr="00F576B9">
        <w:rPr>
          <w:b/>
        </w:rPr>
        <w:t>Do Cash Deposit Account Number</w:t>
      </w:r>
      <w:r>
        <w:t xml:space="preserve"> in ODA Chat</w:t>
      </w:r>
      <w:r w:rsidR="00927B61">
        <w:t xml:space="preserve"> </w:t>
      </w:r>
      <w:r>
        <w:t xml:space="preserve">bot. </w:t>
      </w:r>
      <w:r w:rsidR="009F2B29">
        <w:t>Based on the input provided, t</w:t>
      </w:r>
      <w:r>
        <w:t xml:space="preserve">he </w:t>
      </w:r>
      <w:r w:rsidRPr="00F576B9">
        <w:rPr>
          <w:b/>
        </w:rPr>
        <w:t xml:space="preserve">Cash </w:t>
      </w:r>
      <w:r>
        <w:rPr>
          <w:b/>
        </w:rPr>
        <w:t>Deposit</w:t>
      </w:r>
      <w:r>
        <w:t xml:space="preserve"> screen will be opened with </w:t>
      </w:r>
      <w:r w:rsidR="00301A29">
        <w:t xml:space="preserve">the </w:t>
      </w:r>
      <w:r w:rsidR="00855529">
        <w:t>specified account number</w:t>
      </w:r>
      <w:r>
        <w:t>.</w:t>
      </w:r>
    </w:p>
    <w:p w14:paraId="2F734839" w14:textId="77777777" w:rsidR="000E42FB" w:rsidRDefault="00277522" w:rsidP="000E42FB">
      <w:pPr>
        <w:pStyle w:val="UnnumberedListunder1111"/>
      </w:pPr>
      <w:r>
        <w:t xml:space="preserve">Teller can </w:t>
      </w:r>
      <w:r w:rsidR="002B1D3F">
        <w:t xml:space="preserve">type/say </w:t>
      </w:r>
      <w:r w:rsidR="00100FC8">
        <w:t>the name of the operation</w:t>
      </w:r>
      <w:r>
        <w:t xml:space="preserve"> like </w:t>
      </w:r>
      <w:r w:rsidR="00100FC8" w:rsidRPr="00F576B9">
        <w:rPr>
          <w:b/>
        </w:rPr>
        <w:t>Open</w:t>
      </w:r>
      <w:r w:rsidRPr="00F576B9">
        <w:rPr>
          <w:b/>
        </w:rPr>
        <w:t xml:space="preserve"> </w:t>
      </w:r>
      <w:r w:rsidR="00100FC8" w:rsidRPr="00F576B9">
        <w:rPr>
          <w:b/>
        </w:rPr>
        <w:t>T</w:t>
      </w:r>
      <w:r w:rsidRPr="00F576B9">
        <w:rPr>
          <w:b/>
        </w:rPr>
        <w:t xml:space="preserve">eller </w:t>
      </w:r>
      <w:r w:rsidR="00100FC8" w:rsidRPr="00F576B9">
        <w:rPr>
          <w:b/>
        </w:rPr>
        <w:t>B</w:t>
      </w:r>
      <w:r w:rsidRPr="00F576B9">
        <w:rPr>
          <w:b/>
        </w:rPr>
        <w:t>atch</w:t>
      </w:r>
      <w:r w:rsidR="00DB7F8B">
        <w:rPr>
          <w:b/>
        </w:rPr>
        <w:t xml:space="preserve"> </w:t>
      </w:r>
      <w:r w:rsidR="00DB7F8B" w:rsidRPr="00F576B9">
        <w:t>or</w:t>
      </w:r>
      <w:r w:rsidR="00DB7F8B">
        <w:rPr>
          <w:b/>
        </w:rPr>
        <w:t xml:space="preserve"> Open My Batch</w:t>
      </w:r>
      <w:r w:rsidR="00100FC8">
        <w:t>. If the T</w:t>
      </w:r>
      <w:r>
        <w:t xml:space="preserve">eller batch is </w:t>
      </w:r>
      <w:r w:rsidR="00100FC8">
        <w:t>closed,</w:t>
      </w:r>
      <w:r>
        <w:t xml:space="preserve"> </w:t>
      </w:r>
      <w:r w:rsidR="009C2913">
        <w:t xml:space="preserve">the </w:t>
      </w:r>
      <w:r w:rsidR="000E42FB">
        <w:t xml:space="preserve">ODA </w:t>
      </w:r>
      <w:r w:rsidR="000E42FB" w:rsidRPr="000E42FB">
        <w:t xml:space="preserve">will check the current </w:t>
      </w:r>
      <w:r w:rsidR="000E42FB">
        <w:t>T</w:t>
      </w:r>
      <w:r w:rsidR="000E42FB" w:rsidRPr="000E42FB">
        <w:t xml:space="preserve">ill balance </w:t>
      </w:r>
      <w:r w:rsidR="000E42FB">
        <w:t>and prompt for confirmation from T</w:t>
      </w:r>
      <w:r w:rsidR="000E42FB" w:rsidRPr="000E42FB">
        <w:t>eller</w:t>
      </w:r>
      <w:r w:rsidR="000E42FB">
        <w:t>.</w:t>
      </w:r>
      <w:r w:rsidR="00A91395">
        <w:t xml:space="preserve"> O</w:t>
      </w:r>
      <w:r w:rsidR="000E42FB" w:rsidRPr="000E42FB">
        <w:t xml:space="preserve">nce </w:t>
      </w:r>
      <w:r w:rsidR="00A91395">
        <w:t xml:space="preserve">the Teller </w:t>
      </w:r>
      <w:r w:rsidR="000E42FB" w:rsidRPr="000E42FB">
        <w:t>confirm</w:t>
      </w:r>
      <w:r w:rsidR="00A91395">
        <w:t>s,</w:t>
      </w:r>
      <w:r w:rsidR="000E42FB" w:rsidRPr="000E42FB">
        <w:t xml:space="preserve"> then it will open the teller batch.</w:t>
      </w:r>
      <w:r w:rsidR="009C2913">
        <w:t xml:space="preserve"> In case the Teller batch is already open, a response message </w:t>
      </w:r>
      <w:r w:rsidR="006C2003">
        <w:t>(</w:t>
      </w:r>
      <w:r w:rsidR="009C2913" w:rsidRPr="00F576B9">
        <w:rPr>
          <w:b/>
        </w:rPr>
        <w:t>Teller batch already open</w:t>
      </w:r>
      <w:r w:rsidR="006C2003" w:rsidRPr="00F576B9">
        <w:t>)</w:t>
      </w:r>
      <w:r w:rsidR="009C2913">
        <w:t xml:space="preserve"> will be displayed.</w:t>
      </w:r>
    </w:p>
    <w:p w14:paraId="74A67D1C" w14:textId="77777777" w:rsidR="00E83A1F" w:rsidRDefault="00837DA7" w:rsidP="000E42FB">
      <w:pPr>
        <w:pStyle w:val="UnnumberedListunder1111"/>
      </w:pPr>
      <w:r>
        <w:lastRenderedPageBreak/>
        <w:t xml:space="preserve">Teller can type/say the name of the operation like </w:t>
      </w:r>
      <w:r>
        <w:rPr>
          <w:b/>
        </w:rPr>
        <w:t>Check</w:t>
      </w:r>
      <w:r w:rsidRPr="00F576B9">
        <w:rPr>
          <w:b/>
        </w:rPr>
        <w:t xml:space="preserve"> Batch</w:t>
      </w:r>
      <w:r>
        <w:rPr>
          <w:b/>
        </w:rPr>
        <w:t xml:space="preserve"> Status</w:t>
      </w:r>
      <w:r>
        <w:t xml:space="preserve">, </w:t>
      </w:r>
      <w:r w:rsidRPr="00EA7288">
        <w:rPr>
          <w:b/>
        </w:rPr>
        <w:t xml:space="preserve">What is my </w:t>
      </w:r>
      <w:r>
        <w:rPr>
          <w:b/>
        </w:rPr>
        <w:t>B</w:t>
      </w:r>
      <w:r w:rsidRPr="00EA7288">
        <w:rPr>
          <w:b/>
        </w:rPr>
        <w:t xml:space="preserve">atch </w:t>
      </w:r>
      <w:r>
        <w:rPr>
          <w:b/>
        </w:rPr>
        <w:t>S</w:t>
      </w:r>
      <w:r w:rsidRPr="00EA7288">
        <w:rPr>
          <w:b/>
        </w:rPr>
        <w:t>tatus</w:t>
      </w:r>
      <w:r>
        <w:t xml:space="preserve">, </w:t>
      </w:r>
      <w:r w:rsidRPr="00F576B9">
        <w:t>or</w:t>
      </w:r>
      <w:r>
        <w:rPr>
          <w:b/>
        </w:rPr>
        <w:t xml:space="preserve"> Check Batch</w:t>
      </w:r>
      <w:r>
        <w:t>.</w:t>
      </w:r>
      <w:r w:rsidR="00E83A1F">
        <w:t xml:space="preserve"> Based on the input, the following conditions apply:</w:t>
      </w:r>
    </w:p>
    <w:p w14:paraId="321A832C" w14:textId="77777777" w:rsidR="00E83A1F" w:rsidRDefault="00837DA7" w:rsidP="00EA7288">
      <w:pPr>
        <w:pStyle w:val="ParaunderHeading1111"/>
        <w:numPr>
          <w:ilvl w:val="0"/>
          <w:numId w:val="254"/>
        </w:numPr>
      </w:pPr>
      <w:r>
        <w:t xml:space="preserve">If the Teller batch is </w:t>
      </w:r>
      <w:r w:rsidR="00915E1B">
        <w:t>open</w:t>
      </w:r>
      <w:r>
        <w:t xml:space="preserve">, the ODA </w:t>
      </w:r>
      <w:r w:rsidRPr="000E42FB">
        <w:t xml:space="preserve">will </w:t>
      </w:r>
      <w:r w:rsidR="00915E1B">
        <w:t xml:space="preserve">show the message </w:t>
      </w:r>
      <w:r w:rsidR="00915E1B" w:rsidRPr="00EA7288">
        <w:rPr>
          <w:b/>
        </w:rPr>
        <w:t>Your Teller Batch is Open</w:t>
      </w:r>
      <w:r>
        <w:t>.</w:t>
      </w:r>
    </w:p>
    <w:p w14:paraId="3E270D52" w14:textId="77777777" w:rsidR="00837DA7" w:rsidRDefault="004E1A22" w:rsidP="00EA7288">
      <w:pPr>
        <w:pStyle w:val="ParaunderHeading1111"/>
        <w:numPr>
          <w:ilvl w:val="0"/>
          <w:numId w:val="254"/>
        </w:numPr>
      </w:pPr>
      <w:r>
        <w:t>I</w:t>
      </w:r>
      <w:r w:rsidR="00915E1B">
        <w:t xml:space="preserve">f the Teller batch is closed, the ODA </w:t>
      </w:r>
      <w:r w:rsidR="00915E1B" w:rsidRPr="000E42FB">
        <w:t xml:space="preserve">will </w:t>
      </w:r>
      <w:r w:rsidR="00915E1B">
        <w:t xml:space="preserve">show the message </w:t>
      </w:r>
      <w:r w:rsidR="00915E1B" w:rsidRPr="006E56E3">
        <w:rPr>
          <w:b/>
        </w:rPr>
        <w:t xml:space="preserve">Your Teller Batch is </w:t>
      </w:r>
      <w:proofErr w:type="gramStart"/>
      <w:r w:rsidR="00915E1B">
        <w:rPr>
          <w:b/>
        </w:rPr>
        <w:t>Closed</w:t>
      </w:r>
      <w:proofErr w:type="gramEnd"/>
      <w:r w:rsidR="00915E1B">
        <w:t xml:space="preserve"> and </w:t>
      </w:r>
      <w:r>
        <w:t>prompts</w:t>
      </w:r>
      <w:r w:rsidR="00915E1B">
        <w:t xml:space="preserve"> </w:t>
      </w:r>
      <w:r w:rsidR="00915E1B" w:rsidRPr="00EA7288">
        <w:rPr>
          <w:b/>
        </w:rPr>
        <w:t>Do you want to open your Batch</w:t>
      </w:r>
      <w:r w:rsidR="00915E1B">
        <w:t xml:space="preserve"> with </w:t>
      </w:r>
      <w:r w:rsidR="00E83A1F">
        <w:t xml:space="preserve">following </w:t>
      </w:r>
      <w:r w:rsidR="00915E1B">
        <w:t>options</w:t>
      </w:r>
      <w:r w:rsidR="00E83A1F">
        <w:t>:</w:t>
      </w:r>
      <w:r w:rsidR="00E83A1F">
        <w:br/>
      </w:r>
      <w:r w:rsidR="00915E1B" w:rsidRPr="00EA7288">
        <w:rPr>
          <w:b/>
        </w:rPr>
        <w:t>Yes</w:t>
      </w:r>
      <w:r w:rsidR="00915E1B">
        <w:t xml:space="preserve"> </w:t>
      </w:r>
      <w:r w:rsidR="00E83A1F">
        <w:t>– Select to open the Teller batch</w:t>
      </w:r>
      <w:r w:rsidR="00E83A1F">
        <w:br/>
      </w:r>
      <w:r w:rsidR="00915E1B" w:rsidRPr="00EA7288">
        <w:rPr>
          <w:b/>
        </w:rPr>
        <w:t>No</w:t>
      </w:r>
      <w:r w:rsidR="00E83A1F">
        <w:t xml:space="preserve"> – Select </w:t>
      </w:r>
      <w:r>
        <w:t>if</w:t>
      </w:r>
      <w:r w:rsidR="00E83A1F">
        <w:t xml:space="preserve"> </w:t>
      </w:r>
      <w:r w:rsidR="00214B6D">
        <w:t xml:space="preserve">it is not required to open </w:t>
      </w:r>
      <w:r w:rsidR="00E83A1F">
        <w:t>Teller batch</w:t>
      </w:r>
      <w:r>
        <w:t>.</w:t>
      </w:r>
    </w:p>
    <w:p w14:paraId="7B36D090" w14:textId="27D9679D" w:rsidR="00927E72" w:rsidRDefault="00927E72" w:rsidP="00F576B9">
      <w:pPr>
        <w:pStyle w:val="FigureTableTitleunderHeading1111"/>
      </w:pPr>
      <w:r>
        <w:t xml:space="preserve">Figure </w:t>
      </w:r>
      <w:fldSimple w:instr=" SEQ Figure \* ARABIC ">
        <w:r w:rsidR="00B22B13">
          <w:rPr>
            <w:noProof/>
          </w:rPr>
          <w:t>16</w:t>
        </w:r>
      </w:fldSimple>
      <w:r>
        <w:t>: Use Case with Account Number</w:t>
      </w:r>
    </w:p>
    <w:p w14:paraId="00EC12FC" w14:textId="77777777" w:rsidR="00EC0DAA" w:rsidRDefault="00927E72" w:rsidP="00F576B9">
      <w:pPr>
        <w:pStyle w:val="ParaunderHeading1111"/>
      </w:pPr>
      <w:r w:rsidRPr="00927E72">
        <w:rPr>
          <w:noProof/>
        </w:rPr>
        <w:drawing>
          <wp:inline distT="0" distB="0" distL="0" distR="0" wp14:anchorId="3847973C" wp14:editId="2D81A8BF">
            <wp:extent cx="5386469" cy="2488758"/>
            <wp:effectExtent l="19050" t="19050" r="24130" b="26035"/>
            <wp:docPr id="454" name="Picture 454" descr="C:\Users\kakaliya\Desktop\cash depo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akaliya\Desktop\cash deposit.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06993" cy="2498241"/>
                    </a:xfrm>
                    <a:prstGeom prst="rect">
                      <a:avLst/>
                    </a:prstGeom>
                    <a:noFill/>
                    <a:ln w="9525">
                      <a:solidFill>
                        <a:schemeClr val="tx1"/>
                      </a:solidFill>
                    </a:ln>
                  </pic:spPr>
                </pic:pic>
              </a:graphicData>
            </a:graphic>
          </wp:inline>
        </w:drawing>
      </w:r>
    </w:p>
    <w:p w14:paraId="7BA10BF5" w14:textId="34C422D5" w:rsidR="00927E72" w:rsidRDefault="00927E72" w:rsidP="00F576B9">
      <w:pPr>
        <w:pStyle w:val="FigureTableTitleunderHeading1111"/>
      </w:pPr>
      <w:r>
        <w:t xml:space="preserve">Figure </w:t>
      </w:r>
      <w:fldSimple w:instr=" SEQ Figure \* ARABIC ">
        <w:r w:rsidR="00B22B13">
          <w:rPr>
            <w:noProof/>
          </w:rPr>
          <w:t>17</w:t>
        </w:r>
      </w:fldSimple>
      <w:r>
        <w:t>: Use Case without Account Number</w:t>
      </w:r>
    </w:p>
    <w:p w14:paraId="6C54C1F8" w14:textId="77777777" w:rsidR="00EC0DAA" w:rsidRDefault="00927E72" w:rsidP="00F576B9">
      <w:pPr>
        <w:pStyle w:val="ParaunderHeading1111"/>
      </w:pPr>
      <w:r w:rsidRPr="00927E72">
        <w:rPr>
          <w:noProof/>
        </w:rPr>
        <w:drawing>
          <wp:inline distT="0" distB="0" distL="0" distR="0" wp14:anchorId="623379F5" wp14:editId="6BDA8C49">
            <wp:extent cx="4598017" cy="2500630"/>
            <wp:effectExtent l="19050" t="19050" r="12700" b="13970"/>
            <wp:docPr id="453" name="Picture 453" descr="C:\Users\kakaliya\Desktop\teller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akaliya\Desktop\teller batch.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14617"/>
                    <a:stretch/>
                  </pic:blipFill>
                  <pic:spPr bwMode="auto">
                    <a:xfrm>
                      <a:off x="0" y="0"/>
                      <a:ext cx="4610973" cy="250767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AA2382A" w14:textId="77777777" w:rsidR="004D5CD8" w:rsidRDefault="004D5CD8" w:rsidP="00EA7288">
      <w:pPr>
        <w:pStyle w:val="Heading1111"/>
      </w:pPr>
      <w:r w:rsidRPr="004D5CD8">
        <w:lastRenderedPageBreak/>
        <w:t>Virtual Id</w:t>
      </w:r>
      <w:r w:rsidR="00940EBA">
        <w:t>entifier</w:t>
      </w:r>
    </w:p>
    <w:p w14:paraId="0C515A7C" w14:textId="77777777" w:rsidR="00940EBA" w:rsidRDefault="004D5CD8" w:rsidP="004D5CD8">
      <w:pPr>
        <w:pStyle w:val="ParaunderHeading1111"/>
      </w:pPr>
      <w:r>
        <w:t>The Virtual Identifier is used</w:t>
      </w:r>
      <w:r w:rsidR="00940EBA">
        <w:t xml:space="preserve"> to validate the specified </w:t>
      </w:r>
      <w:r w:rsidR="00884BC8">
        <w:t xml:space="preserve">account number </w:t>
      </w:r>
      <w:r w:rsidR="00940EBA">
        <w:t>of the customer. It is supported for the following screens:</w:t>
      </w:r>
    </w:p>
    <w:p w14:paraId="2808F581" w14:textId="77777777" w:rsidR="00940EBA" w:rsidRPr="00857BBE" w:rsidRDefault="00940EBA" w:rsidP="00940EBA">
      <w:pPr>
        <w:pStyle w:val="UnnumberedListunder1111"/>
      </w:pPr>
      <w:r w:rsidRPr="00857BBE">
        <w:t>Cash Deposit</w:t>
      </w:r>
    </w:p>
    <w:p w14:paraId="7ABF2103" w14:textId="77777777" w:rsidR="00940EBA" w:rsidRPr="00857BBE" w:rsidRDefault="00857BBE" w:rsidP="00940EBA">
      <w:pPr>
        <w:pStyle w:val="UnnumberedListunder1111"/>
      </w:pPr>
      <w:r w:rsidRPr="00EA7288">
        <w:t>Miscellaneous Customer Credit</w:t>
      </w:r>
    </w:p>
    <w:p w14:paraId="1162776A" w14:textId="77777777" w:rsidR="00940EBA" w:rsidRPr="00EA7288" w:rsidRDefault="00940EBA" w:rsidP="00940EBA">
      <w:pPr>
        <w:pStyle w:val="UnnumberedListunder1111"/>
      </w:pPr>
      <w:r w:rsidRPr="00857BBE">
        <w:t>Account Transfer</w:t>
      </w:r>
    </w:p>
    <w:p w14:paraId="098BD2C9" w14:textId="77777777" w:rsidR="00857BBE" w:rsidRPr="00857BBE" w:rsidRDefault="00857BBE" w:rsidP="00940EBA">
      <w:pPr>
        <w:pStyle w:val="UnnumberedListunder1111"/>
      </w:pPr>
      <w:r w:rsidRPr="00EA7288">
        <w:t>In-House Cheque Deposit</w:t>
      </w:r>
    </w:p>
    <w:p w14:paraId="5422221D" w14:textId="77777777" w:rsidR="00940EBA" w:rsidRDefault="004D5CD8" w:rsidP="004D5CD8">
      <w:pPr>
        <w:pStyle w:val="ParaunderHeading1111"/>
      </w:pPr>
      <w:r>
        <w:t xml:space="preserve">If </w:t>
      </w:r>
      <w:r w:rsidR="00940EBA">
        <w:t xml:space="preserve">Virtual Identifier </w:t>
      </w:r>
      <w:r>
        <w:t>is enabled,</w:t>
      </w:r>
      <w:r w:rsidR="00940EBA">
        <w:t xml:space="preserve"> </w:t>
      </w:r>
      <w:r w:rsidR="00463128">
        <w:t>the validation is performed as follows</w:t>
      </w:r>
      <w:r w:rsidR="00940EBA">
        <w:t>:</w:t>
      </w:r>
    </w:p>
    <w:p w14:paraId="3C839C1C" w14:textId="77777777" w:rsidR="00940EBA" w:rsidRDefault="00940EBA" w:rsidP="00EA7288">
      <w:pPr>
        <w:pStyle w:val="UnnumberedListunder1111"/>
      </w:pPr>
      <w:r>
        <w:t>After you specify the account number, and on tab out,</w:t>
      </w:r>
      <w:r w:rsidR="004D5CD8">
        <w:t xml:space="preserve"> </w:t>
      </w:r>
      <w:r>
        <w:t xml:space="preserve">the </w:t>
      </w:r>
      <w:r w:rsidR="004D5CD8">
        <w:t xml:space="preserve">system will validate </w:t>
      </w:r>
      <w:r>
        <w:t>the specified account number.</w:t>
      </w:r>
    </w:p>
    <w:p w14:paraId="2008B564" w14:textId="77777777" w:rsidR="00940EBA" w:rsidRDefault="004D5CD8" w:rsidP="00EA7288">
      <w:pPr>
        <w:pStyle w:val="UnnumberedListunder1111"/>
      </w:pPr>
      <w:r>
        <w:t xml:space="preserve">If </w:t>
      </w:r>
      <w:r w:rsidR="00940EBA">
        <w:t>the account number is</w:t>
      </w:r>
      <w:r>
        <w:t xml:space="preserve"> invalid, </w:t>
      </w:r>
      <w:r w:rsidR="00940EBA">
        <w:t xml:space="preserve">the </w:t>
      </w:r>
      <w:r>
        <w:t>system prompts info</w:t>
      </w:r>
      <w:r w:rsidR="00940EBA">
        <w:t>rmation message to input the currency and amount.</w:t>
      </w:r>
    </w:p>
    <w:p w14:paraId="0923814B" w14:textId="77777777" w:rsidR="004D5CD8" w:rsidRDefault="004D5CD8" w:rsidP="00EA7288">
      <w:pPr>
        <w:pStyle w:val="UnnumberedListunder1111"/>
      </w:pPr>
      <w:r>
        <w:t xml:space="preserve">Once </w:t>
      </w:r>
      <w:r w:rsidR="00940EBA">
        <w:t>the</w:t>
      </w:r>
      <w:r w:rsidR="00F75BFD">
        <w:t xml:space="preserve"> currency and</w:t>
      </w:r>
      <w:r w:rsidR="00940EBA">
        <w:t xml:space="preserve"> </w:t>
      </w:r>
      <w:r>
        <w:t xml:space="preserve">amount </w:t>
      </w:r>
      <w:proofErr w:type="gramStart"/>
      <w:r>
        <w:t>is</w:t>
      </w:r>
      <w:proofErr w:type="gramEnd"/>
      <w:r>
        <w:t xml:space="preserve"> entered, the </w:t>
      </w:r>
      <w:r w:rsidR="00940EBA">
        <w:t>Virtual I</w:t>
      </w:r>
      <w:r>
        <w:t xml:space="preserve">dentifier service will be invoked to validate if it is a valid </w:t>
      </w:r>
      <w:r w:rsidR="00940EBA">
        <w:t>Virtual</w:t>
      </w:r>
      <w:r>
        <w:t xml:space="preserve"> </w:t>
      </w:r>
      <w:r w:rsidR="00940EBA">
        <w:t>A</w:t>
      </w:r>
      <w:r>
        <w:t>ccount or not.</w:t>
      </w:r>
    </w:p>
    <w:p w14:paraId="3223C40F" w14:textId="7CBECC48" w:rsidR="00013714" w:rsidRDefault="00013714" w:rsidP="00EA7288">
      <w:pPr>
        <w:pStyle w:val="FigureTableTitleunderHeading1111"/>
      </w:pPr>
      <w:r>
        <w:t xml:space="preserve">Figure </w:t>
      </w:r>
      <w:fldSimple w:instr=" SEQ Figure \* ARABIC ">
        <w:r w:rsidR="00B22B13">
          <w:rPr>
            <w:noProof/>
          </w:rPr>
          <w:t>18</w:t>
        </w:r>
      </w:fldSimple>
      <w:r>
        <w:t xml:space="preserve">: </w:t>
      </w:r>
      <w:r w:rsidRPr="008731C3">
        <w:t>Virtual Identifier – Information Message</w:t>
      </w:r>
    </w:p>
    <w:p w14:paraId="21253490" w14:textId="77777777" w:rsidR="00013714" w:rsidRDefault="00013714">
      <w:pPr>
        <w:pStyle w:val="ParaunderHeading1111"/>
      </w:pPr>
      <w:r>
        <w:rPr>
          <w:noProof/>
        </w:rPr>
        <w:drawing>
          <wp:inline distT="0" distB="0" distL="0" distR="0" wp14:anchorId="3A44B605" wp14:editId="7907AE10">
            <wp:extent cx="4047490" cy="1200785"/>
            <wp:effectExtent l="19050" t="19050" r="10160" b="184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47490" cy="12007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B5E4C3C" w14:textId="77777777" w:rsidR="00235874" w:rsidRDefault="008E694C" w:rsidP="00235874">
      <w:pPr>
        <w:pStyle w:val="Heading1111"/>
      </w:pPr>
      <w:bookmarkStart w:id="81" w:name="_Ref70241078"/>
      <w:r>
        <w:t>Amount-</w:t>
      </w:r>
      <w:r w:rsidR="005D271C">
        <w:t xml:space="preserve">Based </w:t>
      </w:r>
      <w:r w:rsidR="00235874">
        <w:t>Signature Verification</w:t>
      </w:r>
      <w:bookmarkEnd w:id="81"/>
    </w:p>
    <w:p w14:paraId="5B9F5E0E" w14:textId="77777777" w:rsidR="00D00401" w:rsidRDefault="00345EA4">
      <w:pPr>
        <w:pStyle w:val="ParaunderHeading1111"/>
      </w:pPr>
      <w:r>
        <w:t>The Teller can use t</w:t>
      </w:r>
      <w:r w:rsidR="00B00D82">
        <w:t>his feature is used to verify the signature displayed in the Customer Information widget while performing the transactions.</w:t>
      </w:r>
      <w:r w:rsidR="007E2989">
        <w:t xml:space="preserve"> </w:t>
      </w:r>
      <w:r w:rsidR="0051188E">
        <w:t>To enable/disable this feature, configure</w:t>
      </w:r>
      <w:r w:rsidR="000A5349">
        <w:t xml:space="preserve"> the value as Y/N in the </w:t>
      </w:r>
      <w:r w:rsidR="000A5349" w:rsidRPr="00E3791A">
        <w:rPr>
          <w:i/>
        </w:rPr>
        <w:t>AMOUNT_BASED_SV</w:t>
      </w:r>
      <w:r w:rsidR="000A5349">
        <w:t xml:space="preserve"> flag</w:t>
      </w:r>
      <w:r w:rsidR="00CC6F14">
        <w:t xml:space="preserve">. This flag is present </w:t>
      </w:r>
      <w:r w:rsidR="00AF4958">
        <w:t xml:space="preserve">in </w:t>
      </w:r>
      <w:proofErr w:type="spellStart"/>
      <w:r w:rsidR="00AF4958" w:rsidRPr="00E3791A">
        <w:rPr>
          <w:i/>
        </w:rPr>
        <w:t>srv_tm_bc_param_dtls</w:t>
      </w:r>
      <w:proofErr w:type="spellEnd"/>
      <w:r w:rsidR="00AF4958" w:rsidRPr="00E3791A">
        <w:t xml:space="preserve"> </w:t>
      </w:r>
      <w:r w:rsidR="00CC6F14">
        <w:t xml:space="preserve">table </w:t>
      </w:r>
      <w:r w:rsidR="00AF4958" w:rsidRPr="00E3791A">
        <w:t>in</w:t>
      </w:r>
      <w:r w:rsidR="00CC6F14">
        <w:t xml:space="preserve"> the</w:t>
      </w:r>
      <w:r w:rsidR="00AF4958" w:rsidRPr="00E3791A">
        <w:t xml:space="preserve"> </w:t>
      </w:r>
      <w:r w:rsidR="00AF4958">
        <w:t>transaction domain</w:t>
      </w:r>
      <w:r w:rsidR="00F91442">
        <w:t>.</w:t>
      </w:r>
    </w:p>
    <w:p w14:paraId="0BE82B23" w14:textId="77777777" w:rsidR="00F91442" w:rsidRDefault="00D00401" w:rsidP="00E3791A">
      <w:pPr>
        <w:pStyle w:val="ParaunderHeading1111"/>
        <w:keepLines/>
      </w:pPr>
      <w:r>
        <w:t>If the amount-based signature verification is disabled, and</w:t>
      </w:r>
      <w:r w:rsidR="007E2989">
        <w:t xml:space="preserve"> the user </w:t>
      </w:r>
      <w:r w:rsidR="00A016AA">
        <w:t xml:space="preserve">specifies the Account Number in </w:t>
      </w:r>
      <w:r w:rsidR="00907788">
        <w:t>a</w:t>
      </w:r>
      <w:r w:rsidR="00A016AA">
        <w:t xml:space="preserve"> transaction sc</w:t>
      </w:r>
      <w:r w:rsidR="00907788">
        <w:t>reen</w:t>
      </w:r>
      <w:r w:rsidR="00A016AA">
        <w:t xml:space="preserve"> and </w:t>
      </w:r>
      <w:r w:rsidR="007E2989">
        <w:t>press</w:t>
      </w:r>
      <w:r w:rsidR="008E694C">
        <w:t>es the</w:t>
      </w:r>
      <w:r w:rsidR="007E2989">
        <w:t xml:space="preserve"> Tab key, the system displays </w:t>
      </w:r>
      <w:r w:rsidR="00A016AA">
        <w:t xml:space="preserve">the signature </w:t>
      </w:r>
      <w:r w:rsidR="007E2989">
        <w:t>in the Customer Information widget</w:t>
      </w:r>
      <w:r w:rsidR="007A1FFD">
        <w:t>.</w:t>
      </w:r>
    </w:p>
    <w:p w14:paraId="64CB8E57" w14:textId="6B1DEE76" w:rsidR="00CE4C1C" w:rsidRDefault="00CE4C1C" w:rsidP="00E3791A">
      <w:pPr>
        <w:pStyle w:val="FigureTableTitleunderHeading1111"/>
      </w:pPr>
      <w:r>
        <w:lastRenderedPageBreak/>
        <w:t xml:space="preserve">Figure </w:t>
      </w:r>
      <w:fldSimple w:instr=" SEQ Figure \* ARABIC ">
        <w:r w:rsidR="00B22B13">
          <w:rPr>
            <w:noProof/>
          </w:rPr>
          <w:t>19</w:t>
        </w:r>
      </w:fldSimple>
      <w:r>
        <w:t xml:space="preserve">: </w:t>
      </w:r>
      <w:r w:rsidR="00D00401">
        <w:t>Amount</w:t>
      </w:r>
      <w:r w:rsidR="00816DF5">
        <w:t>-</w:t>
      </w:r>
      <w:r>
        <w:t>based Signature Verification</w:t>
      </w:r>
      <w:r w:rsidR="00D00401">
        <w:t xml:space="preserve"> Disabled</w:t>
      </w:r>
    </w:p>
    <w:p w14:paraId="70209B62" w14:textId="77777777" w:rsidR="00A4421C" w:rsidRDefault="00CE4C1C">
      <w:pPr>
        <w:pStyle w:val="ParaunderHeading1111"/>
      </w:pPr>
      <w:r>
        <w:rPr>
          <w:noProof/>
        </w:rPr>
        <w:drawing>
          <wp:inline distT="0" distB="0" distL="0" distR="0" wp14:anchorId="36AD8A42" wp14:editId="3A9DD5ED">
            <wp:extent cx="3253563" cy="4933049"/>
            <wp:effectExtent l="19050" t="19050" r="23495" b="2032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274657" cy="496503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DF60181" w14:textId="77777777" w:rsidR="00A016AA" w:rsidRDefault="00D00401">
      <w:pPr>
        <w:pStyle w:val="ParaunderHeading1111"/>
      </w:pPr>
      <w:r>
        <w:t xml:space="preserve">If the amount-based signature verification is disabled, and </w:t>
      </w:r>
      <w:r w:rsidR="00A016AA">
        <w:t xml:space="preserve">the user specifies the Account Number and Amount in </w:t>
      </w:r>
      <w:r w:rsidR="00907788">
        <w:t>a</w:t>
      </w:r>
      <w:r w:rsidR="00A016AA">
        <w:t xml:space="preserve"> transaction sc</w:t>
      </w:r>
      <w:r w:rsidR="00907788">
        <w:t>reen</w:t>
      </w:r>
      <w:r w:rsidR="00A016AA">
        <w:t xml:space="preserve"> and press</w:t>
      </w:r>
      <w:r w:rsidR="00816DF5">
        <w:t>es</w:t>
      </w:r>
      <w:r w:rsidR="00A016AA">
        <w:t xml:space="preserve"> </w:t>
      </w:r>
      <w:r w:rsidR="00CC6F14">
        <w:t xml:space="preserve">the </w:t>
      </w:r>
      <w:r w:rsidR="00A016AA">
        <w:t xml:space="preserve">Tab key, the system displays the following details of signature in </w:t>
      </w:r>
      <w:r w:rsidR="000A5349">
        <w:t>the Customer Information widget:</w:t>
      </w:r>
    </w:p>
    <w:p w14:paraId="51A471ED" w14:textId="77777777" w:rsidR="00A016AA" w:rsidRDefault="00A016AA" w:rsidP="00E3791A">
      <w:pPr>
        <w:pStyle w:val="UnnumberedListunder1111"/>
      </w:pPr>
      <w:r>
        <w:t>Signature</w:t>
      </w:r>
    </w:p>
    <w:p w14:paraId="2CB3768D" w14:textId="77777777" w:rsidR="00A016AA" w:rsidRDefault="00A016AA" w:rsidP="00E3791A">
      <w:pPr>
        <w:pStyle w:val="UnnumberedListunder1111"/>
      </w:pPr>
      <w:r>
        <w:t>Signature Type</w:t>
      </w:r>
    </w:p>
    <w:p w14:paraId="7BD7D6CF" w14:textId="77777777" w:rsidR="00A016AA" w:rsidRDefault="00A016AA" w:rsidP="00E3791A">
      <w:pPr>
        <w:pStyle w:val="UnnumberedListunder1111"/>
      </w:pPr>
      <w:r>
        <w:t>Group ID</w:t>
      </w:r>
    </w:p>
    <w:p w14:paraId="2258D05E" w14:textId="77777777" w:rsidR="00A016AA" w:rsidRDefault="00A016AA" w:rsidP="00E3791A">
      <w:pPr>
        <w:pStyle w:val="UnnumberedListunder1111"/>
      </w:pPr>
      <w:r>
        <w:t>Number of Signatories</w:t>
      </w:r>
    </w:p>
    <w:p w14:paraId="443E61B7" w14:textId="66AD8F2F" w:rsidR="00CE4C1C" w:rsidRDefault="00CE4C1C" w:rsidP="00E3791A">
      <w:pPr>
        <w:pStyle w:val="FigureTableTitleunderHeading1111"/>
      </w:pPr>
      <w:r>
        <w:lastRenderedPageBreak/>
        <w:t xml:space="preserve">Figure </w:t>
      </w:r>
      <w:fldSimple w:instr=" SEQ Figure \* ARABIC ">
        <w:r w:rsidR="00B22B13">
          <w:rPr>
            <w:noProof/>
          </w:rPr>
          <w:t>20</w:t>
        </w:r>
      </w:fldSimple>
      <w:r>
        <w:t>: Amount based Signature Verification</w:t>
      </w:r>
      <w:r w:rsidR="00D00401">
        <w:t xml:space="preserve"> Enabled</w:t>
      </w:r>
    </w:p>
    <w:p w14:paraId="283792D5" w14:textId="77777777" w:rsidR="00CE4C1C" w:rsidRDefault="00CE4C1C">
      <w:pPr>
        <w:pStyle w:val="ParaunderHeading1111"/>
      </w:pPr>
      <w:r>
        <w:rPr>
          <w:noProof/>
        </w:rPr>
        <w:drawing>
          <wp:inline distT="0" distB="0" distL="0" distR="0" wp14:anchorId="5424B7AB" wp14:editId="1FA6FB68">
            <wp:extent cx="3072809" cy="5400900"/>
            <wp:effectExtent l="19050" t="19050" r="13335" b="2857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88490" cy="542846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708B7B0" w14:textId="77777777" w:rsidR="00814C61" w:rsidRDefault="00814C61" w:rsidP="00814C61">
      <w:pPr>
        <w:pStyle w:val="Heading111"/>
      </w:pPr>
      <w:bookmarkStart w:id="82" w:name="_Toc183015741"/>
      <w:r>
        <w:t>Keyboard Navigation for Transaction Screens</w:t>
      </w:r>
      <w:bookmarkEnd w:id="82"/>
    </w:p>
    <w:p w14:paraId="247BD1A0" w14:textId="77777777" w:rsidR="00814C61" w:rsidRDefault="00AE6964" w:rsidP="00814C61">
      <w:pPr>
        <w:pStyle w:val="ParaunderHeading111"/>
      </w:pPr>
      <w:r>
        <w:t xml:space="preserve">This topic describes Navigation of various interactive elements using shortcut keys. </w:t>
      </w:r>
      <w:r w:rsidR="00814C61">
        <w:t xml:space="preserve">The keyboard </w:t>
      </w:r>
      <w:r w:rsidR="00C25048">
        <w:t xml:space="preserve">navigation </w:t>
      </w:r>
      <w:r w:rsidR="003E63A4">
        <w:t>can be used as an alternative</w:t>
      </w:r>
      <w:r w:rsidR="00116BDB">
        <w:t xml:space="preserve"> method to navigate through </w:t>
      </w:r>
      <w:r w:rsidR="00116BDB" w:rsidRPr="004E1DF6">
        <w:t>interactive elements on a</w:t>
      </w:r>
      <w:r w:rsidR="00116BDB">
        <w:t xml:space="preserve"> screen – fields, buttons, data segments, tables, etc</w:t>
      </w:r>
      <w:r w:rsidR="00814C61">
        <w:t>. It</w:t>
      </w:r>
      <w:r w:rsidR="00116BDB">
        <w:t xml:space="preserve"> can be used to navigate through the application, </w:t>
      </w:r>
      <w:r>
        <w:t xml:space="preserve">input the necessary values, </w:t>
      </w:r>
      <w:r w:rsidR="00116BDB">
        <w:t>and perform the transactions</w:t>
      </w:r>
      <w:r w:rsidR="00814C61">
        <w:t>.</w:t>
      </w:r>
    </w:p>
    <w:p w14:paraId="3D25B62D" w14:textId="77777777" w:rsidR="00C161DB" w:rsidRDefault="00C161DB" w:rsidP="00C161DB">
      <w:pPr>
        <w:pStyle w:val="Heading1111"/>
      </w:pPr>
      <w:r>
        <w:t>Input Values in Fields</w:t>
      </w:r>
    </w:p>
    <w:p w14:paraId="6ACAA806" w14:textId="77777777" w:rsidR="00C161DB" w:rsidRDefault="00C161DB" w:rsidP="00C161DB">
      <w:pPr>
        <w:pStyle w:val="ParaunderHeading1111"/>
      </w:pPr>
      <w:r>
        <w:t>After you launch the transaction screen, press Tab key to navigate to the desired field</w:t>
      </w:r>
      <w:r w:rsidR="00DF4E78">
        <w:t>,</w:t>
      </w:r>
      <w:r>
        <w:t xml:space="preserve"> and specify the value.</w:t>
      </w:r>
    </w:p>
    <w:p w14:paraId="7B9CD98C" w14:textId="77777777" w:rsidR="00C161DB" w:rsidRDefault="00C161DB" w:rsidP="00C161DB">
      <w:pPr>
        <w:pStyle w:val="Heading1111"/>
      </w:pPr>
      <w:r>
        <w:lastRenderedPageBreak/>
        <w:t>Select Date</w:t>
      </w:r>
    </w:p>
    <w:p w14:paraId="4B52DB4D" w14:textId="77777777" w:rsidR="00C161DB" w:rsidRDefault="00C161DB" w:rsidP="00C161DB">
      <w:pPr>
        <w:pStyle w:val="ParaunderHeading1111"/>
      </w:pPr>
      <w:r>
        <w:t>To select the appropriate date, perform the following steps:</w:t>
      </w:r>
    </w:p>
    <w:p w14:paraId="44B3F429" w14:textId="77777777" w:rsidR="00C161DB" w:rsidRDefault="000C6571" w:rsidP="00EA7288">
      <w:pPr>
        <w:pStyle w:val="NumberedListunder1111"/>
        <w:numPr>
          <w:ilvl w:val="0"/>
          <w:numId w:val="246"/>
        </w:numPr>
      </w:pPr>
      <w:r>
        <w:t>Press Tab/Shift + Tab</w:t>
      </w:r>
      <w:r w:rsidR="00C161DB">
        <w:t xml:space="preserve"> </w:t>
      </w:r>
      <w:r>
        <w:t xml:space="preserve">keys </w:t>
      </w:r>
      <w:r w:rsidR="00C161DB">
        <w:t>to navigate to the desired calendar icon.</w:t>
      </w:r>
    </w:p>
    <w:p w14:paraId="46AAA4E8" w14:textId="77777777" w:rsidR="00C161DB" w:rsidRDefault="00C161DB" w:rsidP="00EA7288">
      <w:pPr>
        <w:pStyle w:val="NumberedListunder1111"/>
      </w:pPr>
      <w:r>
        <w:t>Use Arrow keys to navigate to the desired date.</w:t>
      </w:r>
    </w:p>
    <w:p w14:paraId="1B853439" w14:textId="77777777" w:rsidR="00C161DB" w:rsidRDefault="00C161DB" w:rsidP="00EA7288">
      <w:pPr>
        <w:pStyle w:val="NumberedListunder1111"/>
      </w:pPr>
      <w:r>
        <w:t>Press Enter key or Spacebar to select the date.</w:t>
      </w:r>
    </w:p>
    <w:p w14:paraId="60311D50" w14:textId="77777777" w:rsidR="00C161DB" w:rsidRDefault="00C161DB" w:rsidP="00C161DB">
      <w:pPr>
        <w:pStyle w:val="Heading1111"/>
      </w:pPr>
      <w:r>
        <w:t>Select from Drop-down Lists</w:t>
      </w:r>
    </w:p>
    <w:p w14:paraId="573E5F27" w14:textId="77777777" w:rsidR="00C161DB" w:rsidRDefault="00152C32" w:rsidP="00C161DB">
      <w:pPr>
        <w:pStyle w:val="ParaunderHeading1111"/>
      </w:pPr>
      <w:r>
        <w:t>To select value from the drop-down list, perform the following steps:</w:t>
      </w:r>
    </w:p>
    <w:p w14:paraId="0ED533E3" w14:textId="77777777" w:rsidR="00152C32" w:rsidRDefault="00152C32" w:rsidP="00EA7288">
      <w:pPr>
        <w:pStyle w:val="NumberedListunder1111"/>
        <w:numPr>
          <w:ilvl w:val="0"/>
          <w:numId w:val="247"/>
        </w:numPr>
      </w:pPr>
      <w:r>
        <w:t xml:space="preserve">Press </w:t>
      </w:r>
      <w:r w:rsidR="000C6571">
        <w:t xml:space="preserve">Tab/Shift + Tab keys </w:t>
      </w:r>
      <w:r>
        <w:t xml:space="preserve">to navigate to the desired </w:t>
      </w:r>
      <w:r w:rsidRPr="00152C32">
        <w:t>drop-down list</w:t>
      </w:r>
      <w:r>
        <w:t>.</w:t>
      </w:r>
    </w:p>
    <w:p w14:paraId="24344157" w14:textId="77777777" w:rsidR="00152C32" w:rsidRDefault="00152C32" w:rsidP="00152C32">
      <w:pPr>
        <w:pStyle w:val="NumberedListunder1111"/>
      </w:pPr>
      <w:r>
        <w:t>Use Arrow keys to navigate to the desired value.</w:t>
      </w:r>
    </w:p>
    <w:p w14:paraId="03BB7117" w14:textId="77777777" w:rsidR="00152C32" w:rsidRDefault="00152C32" w:rsidP="00152C32">
      <w:pPr>
        <w:pStyle w:val="NumberedListunder1111"/>
      </w:pPr>
      <w:r>
        <w:t>Press Enter key to select the value.</w:t>
      </w:r>
    </w:p>
    <w:p w14:paraId="48EE2199" w14:textId="77777777" w:rsidR="00C161DB" w:rsidRDefault="00C161DB">
      <w:pPr>
        <w:pStyle w:val="Heading1111"/>
      </w:pPr>
      <w:r>
        <w:t>Select from List of Values</w:t>
      </w:r>
    </w:p>
    <w:p w14:paraId="728BC4CB" w14:textId="77777777" w:rsidR="00F858CA" w:rsidRDefault="00F858CA" w:rsidP="00EA7288">
      <w:pPr>
        <w:pStyle w:val="ParaunderHeading1111"/>
        <w:keepNext/>
      </w:pPr>
      <w:r>
        <w:t>To select value from the list of values, perform the following steps:</w:t>
      </w:r>
    </w:p>
    <w:p w14:paraId="77099442" w14:textId="77777777" w:rsidR="00F858CA" w:rsidRDefault="00F858CA" w:rsidP="00EA7288">
      <w:pPr>
        <w:pStyle w:val="NumberedListunder1111"/>
        <w:keepNext/>
        <w:numPr>
          <w:ilvl w:val="0"/>
          <w:numId w:val="248"/>
        </w:numPr>
      </w:pPr>
      <w:r>
        <w:t xml:space="preserve">Press </w:t>
      </w:r>
      <w:r w:rsidR="000C6571">
        <w:t xml:space="preserve">Tab/Shift + Tab keys </w:t>
      </w:r>
      <w:r>
        <w:t xml:space="preserve">to navigate to the desired </w:t>
      </w:r>
      <w:r w:rsidRPr="00152C32">
        <w:t>list</w:t>
      </w:r>
      <w:r>
        <w:t xml:space="preserve"> of values.</w:t>
      </w:r>
    </w:p>
    <w:p w14:paraId="45899333" w14:textId="77777777" w:rsidR="00B4572F" w:rsidRDefault="00B4572F" w:rsidP="00EA7288">
      <w:pPr>
        <w:pStyle w:val="NumberedListunder1111"/>
        <w:keepNext/>
        <w:numPr>
          <w:ilvl w:val="0"/>
          <w:numId w:val="248"/>
        </w:numPr>
      </w:pPr>
      <w:r>
        <w:t xml:space="preserve">Press Enter key or </w:t>
      </w:r>
      <w:r w:rsidR="00BC1DB3">
        <w:t>Space</w:t>
      </w:r>
      <w:r>
        <w:t xml:space="preserve">bar to </w:t>
      </w:r>
      <w:proofErr w:type="gramStart"/>
      <w:r>
        <w:t>enter into</w:t>
      </w:r>
      <w:proofErr w:type="gramEnd"/>
      <w:r>
        <w:t xml:space="preserve"> list of values.</w:t>
      </w:r>
    </w:p>
    <w:p w14:paraId="49E0E2AB" w14:textId="77777777" w:rsidR="00BC1DB3" w:rsidRDefault="00BC1DB3" w:rsidP="00EA7288">
      <w:pPr>
        <w:pStyle w:val="NumberedListunder1111"/>
        <w:keepNext/>
        <w:numPr>
          <w:ilvl w:val="0"/>
          <w:numId w:val="248"/>
        </w:numPr>
      </w:pPr>
      <w:r>
        <w:t xml:space="preserve">If the exact value is known, specify the value in search field, and press Tab key to navigate to </w:t>
      </w:r>
      <w:r w:rsidRPr="00EA7288">
        <w:rPr>
          <w:b/>
        </w:rPr>
        <w:t>Fetch</w:t>
      </w:r>
      <w:r>
        <w:t xml:space="preserve"> button. Press Enter key to select </w:t>
      </w:r>
      <w:r w:rsidRPr="00BC1DB3">
        <w:rPr>
          <w:b/>
        </w:rPr>
        <w:t>Fetch</w:t>
      </w:r>
      <w:r>
        <w:t xml:space="preserve"> button.</w:t>
      </w:r>
    </w:p>
    <w:p w14:paraId="53649D7A" w14:textId="77777777" w:rsidR="005020B7" w:rsidRDefault="005020B7" w:rsidP="00EA7288">
      <w:pPr>
        <w:pStyle w:val="StepResultUnder1111"/>
      </w:pPr>
      <w:r>
        <w:t>The result</w:t>
      </w:r>
      <w:r w:rsidR="00CF5C27">
        <w:t>s</w:t>
      </w:r>
      <w:r>
        <w:t xml:space="preserve"> will be fetched based on the input value.</w:t>
      </w:r>
    </w:p>
    <w:p w14:paraId="55FA259D" w14:textId="77777777" w:rsidR="00BC1DB3" w:rsidRDefault="00BC1DB3" w:rsidP="00F858CA">
      <w:pPr>
        <w:pStyle w:val="NumberedListunder1111"/>
      </w:pPr>
      <w:r>
        <w:t>Press Tab key to navigate to the result</w:t>
      </w:r>
      <w:r w:rsidR="00CF5C27">
        <w:t>s</w:t>
      </w:r>
      <w:r>
        <w:t>.</w:t>
      </w:r>
    </w:p>
    <w:p w14:paraId="7881DF22" w14:textId="77777777" w:rsidR="00F858CA" w:rsidRDefault="00F858CA" w:rsidP="00F858CA">
      <w:pPr>
        <w:pStyle w:val="NumberedListunder1111"/>
      </w:pPr>
      <w:r>
        <w:t>Use Arrow keys to navigate to the desired value.</w:t>
      </w:r>
    </w:p>
    <w:p w14:paraId="295A1928" w14:textId="77777777" w:rsidR="00F858CA" w:rsidRDefault="00F858CA" w:rsidP="00F858CA">
      <w:pPr>
        <w:pStyle w:val="NumberedListunder1111"/>
      </w:pPr>
      <w:r>
        <w:t xml:space="preserve">Press </w:t>
      </w:r>
      <w:r w:rsidR="00BC1DB3">
        <w:t xml:space="preserve">Spacebar </w:t>
      </w:r>
      <w:r>
        <w:t>to select the value.</w:t>
      </w:r>
    </w:p>
    <w:p w14:paraId="0083EC7A" w14:textId="77777777" w:rsidR="00C161DB" w:rsidRDefault="00C161DB" w:rsidP="00C161DB">
      <w:pPr>
        <w:pStyle w:val="Heading1111"/>
      </w:pPr>
      <w:r>
        <w:lastRenderedPageBreak/>
        <w:t>Navigating through Tables</w:t>
      </w:r>
    </w:p>
    <w:p w14:paraId="6013A8BC" w14:textId="77777777" w:rsidR="000B6245" w:rsidRDefault="000B6245" w:rsidP="000B6245">
      <w:pPr>
        <w:pStyle w:val="ParaunderHeading1111"/>
        <w:keepNext/>
      </w:pPr>
      <w:r>
        <w:t>To specify/select value in the fields/cells of a table, perform the following steps:</w:t>
      </w:r>
    </w:p>
    <w:p w14:paraId="6D3D18C6" w14:textId="77777777" w:rsidR="000B6245" w:rsidRDefault="000B6245" w:rsidP="00EA7288">
      <w:pPr>
        <w:pStyle w:val="NumberedListunder1111"/>
        <w:keepNext/>
        <w:numPr>
          <w:ilvl w:val="0"/>
          <w:numId w:val="250"/>
        </w:numPr>
      </w:pPr>
      <w:r>
        <w:t xml:space="preserve">Press </w:t>
      </w:r>
      <w:r w:rsidR="000C6571">
        <w:t xml:space="preserve">Tab/Shift + Tab keys </w:t>
      </w:r>
      <w:r>
        <w:t xml:space="preserve">to navigate to the desired data </w:t>
      </w:r>
      <w:proofErr w:type="gramStart"/>
      <w:r>
        <w:t>segment, and</w:t>
      </w:r>
      <w:proofErr w:type="gramEnd"/>
      <w:r>
        <w:t xml:space="preserve"> navigate to the </w:t>
      </w:r>
      <w:r w:rsidR="00FF2A3F">
        <w:t xml:space="preserve">desired </w:t>
      </w:r>
      <w:r>
        <w:t>table row.</w:t>
      </w:r>
    </w:p>
    <w:p w14:paraId="5BEC5F7C" w14:textId="77777777" w:rsidR="00FF2A3F" w:rsidRDefault="00FF2A3F" w:rsidP="000B6245">
      <w:pPr>
        <w:pStyle w:val="NumberedListunder1111"/>
        <w:keepNext/>
        <w:numPr>
          <w:ilvl w:val="0"/>
          <w:numId w:val="248"/>
        </w:numPr>
      </w:pPr>
      <w:r>
        <w:t xml:space="preserve">Press Enter key to </w:t>
      </w:r>
      <w:proofErr w:type="gramStart"/>
      <w:r>
        <w:t>enter into</w:t>
      </w:r>
      <w:proofErr w:type="gramEnd"/>
      <w:r>
        <w:t xml:space="preserve"> the data fields/cells.</w:t>
      </w:r>
    </w:p>
    <w:p w14:paraId="1618061F" w14:textId="77777777" w:rsidR="00FF2A3F" w:rsidRDefault="00FF2A3F" w:rsidP="000B6245">
      <w:pPr>
        <w:pStyle w:val="NumberedListunder1111"/>
        <w:keepNext/>
        <w:numPr>
          <w:ilvl w:val="0"/>
          <w:numId w:val="248"/>
        </w:numPr>
      </w:pPr>
      <w:r>
        <w:t>Specify the necessary value in the fields.</w:t>
      </w:r>
    </w:p>
    <w:p w14:paraId="32AF8038" w14:textId="77777777" w:rsidR="00FF2A3F" w:rsidRDefault="00FF2A3F" w:rsidP="000B6245">
      <w:pPr>
        <w:pStyle w:val="NumberedListunder1111"/>
        <w:keepNext/>
        <w:numPr>
          <w:ilvl w:val="0"/>
          <w:numId w:val="248"/>
        </w:numPr>
      </w:pPr>
      <w:r>
        <w:t>If there are more cells</w:t>
      </w:r>
      <w:r w:rsidR="000969EB">
        <w:t xml:space="preserve"> in the row</w:t>
      </w:r>
      <w:r>
        <w:t>, use Tab key to navigate to the other cells and specify the values.</w:t>
      </w:r>
    </w:p>
    <w:p w14:paraId="11D6BD96" w14:textId="77777777" w:rsidR="000B6245" w:rsidRDefault="00FF2A3F" w:rsidP="000B6245">
      <w:pPr>
        <w:pStyle w:val="NumberedListunder1111"/>
        <w:keepNext/>
        <w:numPr>
          <w:ilvl w:val="0"/>
          <w:numId w:val="248"/>
        </w:numPr>
      </w:pPr>
      <w:r>
        <w:t>After you specify the values in the cells, press Esc key to change the selection from cell to the row.</w:t>
      </w:r>
    </w:p>
    <w:p w14:paraId="7633E3C7" w14:textId="77777777" w:rsidR="000B6245" w:rsidRDefault="000B6245" w:rsidP="000B6245">
      <w:pPr>
        <w:pStyle w:val="NumberedListunder1111"/>
        <w:keepNext/>
        <w:numPr>
          <w:ilvl w:val="0"/>
          <w:numId w:val="248"/>
        </w:numPr>
      </w:pPr>
      <w:r>
        <w:t xml:space="preserve">Press </w:t>
      </w:r>
      <w:r w:rsidR="00FF2A3F">
        <w:t>Tab key to navigate to the other tables/data segments/fields/buttons</w:t>
      </w:r>
      <w:r>
        <w:t>.</w:t>
      </w:r>
    </w:p>
    <w:p w14:paraId="3FB643A7" w14:textId="77777777" w:rsidR="00C161DB" w:rsidRDefault="00C161DB" w:rsidP="00C161DB">
      <w:pPr>
        <w:pStyle w:val="Heading1111"/>
      </w:pPr>
      <w:r>
        <w:t>Select Option Buttons/Icons</w:t>
      </w:r>
    </w:p>
    <w:p w14:paraId="4E4E28F8" w14:textId="77777777" w:rsidR="0042463E" w:rsidRDefault="0042463E" w:rsidP="0042463E">
      <w:pPr>
        <w:pStyle w:val="ParaunderHeading1111"/>
        <w:keepNext/>
      </w:pPr>
      <w:r>
        <w:t xml:space="preserve">To select </w:t>
      </w:r>
      <w:r w:rsidR="004835EE">
        <w:t>option buttons</w:t>
      </w:r>
      <w:r>
        <w:t>, perform the following steps:</w:t>
      </w:r>
    </w:p>
    <w:p w14:paraId="2786A0FD" w14:textId="77777777" w:rsidR="0042463E" w:rsidRDefault="0042463E" w:rsidP="00EA7288">
      <w:pPr>
        <w:pStyle w:val="NumberedListunder1111"/>
        <w:keepNext/>
        <w:numPr>
          <w:ilvl w:val="0"/>
          <w:numId w:val="249"/>
        </w:numPr>
      </w:pPr>
      <w:r>
        <w:t xml:space="preserve">Press </w:t>
      </w:r>
      <w:r w:rsidR="000C6571">
        <w:t xml:space="preserve">Tab/Shift + Tab keys </w:t>
      </w:r>
      <w:r>
        <w:t>to navigate to the desired option button.</w:t>
      </w:r>
    </w:p>
    <w:p w14:paraId="72DADD27" w14:textId="77777777" w:rsidR="0042463E" w:rsidRDefault="0042463E" w:rsidP="00EA7288">
      <w:pPr>
        <w:pStyle w:val="NumberedListunder1111"/>
        <w:numPr>
          <w:ilvl w:val="0"/>
          <w:numId w:val="248"/>
        </w:numPr>
      </w:pPr>
      <w:r>
        <w:t>Press Enter key</w:t>
      </w:r>
      <w:r w:rsidR="00D746FD">
        <w:t xml:space="preserve"> or Spacebar</w:t>
      </w:r>
      <w:r>
        <w:t xml:space="preserve"> to select the option button.</w:t>
      </w:r>
    </w:p>
    <w:p w14:paraId="516319CD" w14:textId="77777777" w:rsidR="00C161DB" w:rsidRDefault="0042463E" w:rsidP="00C161DB">
      <w:pPr>
        <w:pStyle w:val="Heading1111"/>
      </w:pPr>
      <w:r>
        <w:t xml:space="preserve">Perform </w:t>
      </w:r>
      <w:r w:rsidR="00C161DB">
        <w:t>Transaction</w:t>
      </w:r>
    </w:p>
    <w:p w14:paraId="61E1B865" w14:textId="77777777" w:rsidR="00C161DB" w:rsidRDefault="00C161DB" w:rsidP="00EA7288">
      <w:pPr>
        <w:pStyle w:val="ParaunderHeading1111"/>
        <w:keepNext/>
        <w:keepLines/>
      </w:pPr>
      <w:r>
        <w:t>To specify/select the necessary values and submit a transaction using keyboard navigation, perform the following steps:</w:t>
      </w:r>
    </w:p>
    <w:p w14:paraId="2B6BDC40" w14:textId="77777777" w:rsidR="00C161DB" w:rsidRPr="00180659" w:rsidRDefault="00C161DB" w:rsidP="00C161DB">
      <w:pPr>
        <w:pStyle w:val="NumberedListunder1111"/>
        <w:numPr>
          <w:ilvl w:val="0"/>
          <w:numId w:val="245"/>
        </w:numPr>
      </w:pPr>
      <w:r w:rsidRPr="00180659">
        <w:t>Use the appropriate shortcut keys to navigate to the fields, buttons, data segments, tables, etc., and specify/select the necessary values.</w:t>
      </w:r>
    </w:p>
    <w:p w14:paraId="63ED49C1" w14:textId="77777777" w:rsidR="00C161DB" w:rsidRDefault="00C161DB" w:rsidP="00C161DB">
      <w:pPr>
        <w:pStyle w:val="NumberedListunder1111"/>
      </w:pPr>
      <w:r w:rsidRPr="00180659">
        <w:t>After you specify the nece</w:t>
      </w:r>
      <w:r>
        <w:t xml:space="preserve">ssary values, </w:t>
      </w:r>
      <w:r w:rsidR="005E2B8A">
        <w:t xml:space="preserve">use appropriate shortcut keys to </w:t>
      </w:r>
      <w:r>
        <w:t xml:space="preserve">select </w:t>
      </w:r>
      <w:r w:rsidRPr="00EA7288">
        <w:rPr>
          <w:b/>
        </w:rPr>
        <w:t>Submit</w:t>
      </w:r>
      <w:r>
        <w:t xml:space="preserve"> button to complete a transaction.</w:t>
      </w:r>
    </w:p>
    <w:p w14:paraId="21336E65" w14:textId="77777777" w:rsidR="00A81F5B" w:rsidRDefault="00A81F5B" w:rsidP="00E3791A">
      <w:pPr>
        <w:pStyle w:val="Heading111"/>
      </w:pPr>
      <w:bookmarkStart w:id="83" w:name="_Toc183015742"/>
      <w:r>
        <w:lastRenderedPageBreak/>
        <w:t>Business Process Codes</w:t>
      </w:r>
      <w:bookmarkEnd w:id="83"/>
    </w:p>
    <w:p w14:paraId="4D1EE724" w14:textId="77777777" w:rsidR="00A81F5B" w:rsidRDefault="00A81F5B" w:rsidP="00E3791A">
      <w:pPr>
        <w:pStyle w:val="ParaunderHeading111"/>
        <w:keepNext/>
        <w:keepLines/>
      </w:pPr>
      <w:r>
        <w:t xml:space="preserve">Business </w:t>
      </w:r>
      <w:r w:rsidRPr="002C7F32">
        <w:t>Process Code</w:t>
      </w:r>
      <w:r>
        <w:t xml:space="preserve"> </w:t>
      </w:r>
      <w:r w:rsidRPr="002C7F32">
        <w:t>defines the various stages for the servicing</w:t>
      </w:r>
      <w:r>
        <w:t xml:space="preserve"> </w:t>
      </w:r>
      <w:r w:rsidRPr="002C7F32">
        <w:t xml:space="preserve">transactions. </w:t>
      </w:r>
      <w:r>
        <w:t xml:space="preserve">The screens available in the Oracle Banking Branch application are using the conductor flow. </w:t>
      </w:r>
      <w:r w:rsidR="008A731E">
        <w:t>As a part of Oracle Banking Branch release</w:t>
      </w:r>
      <w:r w:rsidR="0033496C">
        <w:t>s</w:t>
      </w:r>
      <w:r w:rsidR="008A731E">
        <w:t>, a</w:t>
      </w:r>
      <w:r w:rsidRPr="002C7F32">
        <w:t xml:space="preserve"> set of default process codes are factory-shipped</w:t>
      </w:r>
      <w:r>
        <w:t xml:space="preserve"> </w:t>
      </w:r>
      <w:r w:rsidRPr="002C7F32">
        <w:t>for the</w:t>
      </w:r>
      <w:r w:rsidR="00E2769B">
        <w:t xml:space="preserve"> following Customer Servicing transactions:</w:t>
      </w:r>
    </w:p>
    <w:p w14:paraId="359630BD" w14:textId="77777777" w:rsidR="00E2769B" w:rsidRDefault="00E2769B" w:rsidP="00E3791A">
      <w:pPr>
        <w:pStyle w:val="UnnumberedListunder111"/>
        <w:keepNext/>
      </w:pPr>
      <w:r>
        <w:t>Cust</w:t>
      </w:r>
      <w:r w:rsidR="00463764">
        <w:t>omer</w:t>
      </w:r>
      <w:r>
        <w:t xml:space="preserve"> </w:t>
      </w:r>
      <w:r w:rsidR="00463764">
        <w:t>A</w:t>
      </w:r>
      <w:r>
        <w:t>dd</w:t>
      </w:r>
      <w:r w:rsidR="00463764">
        <w:t>ress</w:t>
      </w:r>
      <w:r>
        <w:t xml:space="preserve"> </w:t>
      </w:r>
      <w:r w:rsidR="00463764">
        <w:t>U</w:t>
      </w:r>
      <w:r>
        <w:t>pdate</w:t>
      </w:r>
    </w:p>
    <w:p w14:paraId="5DD88246" w14:textId="77777777" w:rsidR="00E2769B" w:rsidRDefault="00463764" w:rsidP="00E3791A">
      <w:pPr>
        <w:pStyle w:val="UnnumberedListunder111"/>
        <w:keepNext/>
      </w:pPr>
      <w:r>
        <w:t>A</w:t>
      </w:r>
      <w:r w:rsidR="00E2769B">
        <w:t xml:space="preserve">ccount </w:t>
      </w:r>
      <w:r>
        <w:t>Address U</w:t>
      </w:r>
      <w:r w:rsidR="00E2769B">
        <w:t>pdate</w:t>
      </w:r>
    </w:p>
    <w:p w14:paraId="560A996F" w14:textId="77777777" w:rsidR="00E2769B" w:rsidRDefault="00463764" w:rsidP="00E3791A">
      <w:pPr>
        <w:pStyle w:val="UnnumberedListunder111"/>
      </w:pPr>
      <w:r>
        <w:t>Customer</w:t>
      </w:r>
      <w:r w:rsidR="00E2769B">
        <w:t xml:space="preserve"> </w:t>
      </w:r>
      <w:r>
        <w:t>Contact D</w:t>
      </w:r>
      <w:r w:rsidR="00E2769B">
        <w:t>etail</w:t>
      </w:r>
      <w:r>
        <w:t>s</w:t>
      </w:r>
      <w:r w:rsidR="00E2769B">
        <w:t xml:space="preserve"> </w:t>
      </w:r>
      <w:r>
        <w:t>U</w:t>
      </w:r>
      <w:r w:rsidR="00E2769B">
        <w:t>pd</w:t>
      </w:r>
      <w:r>
        <w:t>a</w:t>
      </w:r>
      <w:r w:rsidR="00E2769B">
        <w:t>te</w:t>
      </w:r>
    </w:p>
    <w:p w14:paraId="6FAD27A4" w14:textId="77777777" w:rsidR="00E2769B" w:rsidRDefault="00E2769B" w:rsidP="00A81F5B">
      <w:pPr>
        <w:pStyle w:val="ParaunderHeading111"/>
      </w:pPr>
      <w:r>
        <w:t>For more info</w:t>
      </w:r>
      <w:r w:rsidR="00463764">
        <w:t>rmation</w:t>
      </w:r>
      <w:r>
        <w:t xml:space="preserve"> on business process, refer to section 2.3 in </w:t>
      </w:r>
      <w:r w:rsidR="00463764" w:rsidRPr="00D936CF">
        <w:t>S</w:t>
      </w:r>
      <w:r w:rsidRPr="00D936CF">
        <w:t xml:space="preserve">ervicing </w:t>
      </w:r>
      <w:r w:rsidR="00463764" w:rsidRPr="00D936CF">
        <w:t>Configurations</w:t>
      </w:r>
      <w:r w:rsidR="005B5DBB" w:rsidRPr="00D936CF">
        <w:t xml:space="preserve"> U</w:t>
      </w:r>
      <w:r w:rsidRPr="00D936CF">
        <w:t xml:space="preserve">ser </w:t>
      </w:r>
      <w:r w:rsidR="005B5DBB" w:rsidRPr="00D936CF">
        <w:t>G</w:t>
      </w:r>
      <w:r w:rsidRPr="00D936CF">
        <w:t>uide</w:t>
      </w:r>
      <w:r>
        <w:t>.</w:t>
      </w:r>
    </w:p>
    <w:p w14:paraId="60D6A321" w14:textId="77777777" w:rsidR="00CC4B48" w:rsidRDefault="00FE0E64" w:rsidP="00F342E8">
      <w:pPr>
        <w:pStyle w:val="Heading11"/>
        <w:pageBreakBefore/>
      </w:pPr>
      <w:bookmarkStart w:id="84" w:name="_Toc65742882"/>
      <w:bookmarkStart w:id="85" w:name="_Toc69541736"/>
      <w:bookmarkStart w:id="86" w:name="_Toc69747590"/>
      <w:bookmarkStart w:id="87" w:name="_Toc70970761"/>
      <w:bookmarkStart w:id="88" w:name="_Toc71144087"/>
      <w:bookmarkStart w:id="89" w:name="_Toc71145373"/>
      <w:bookmarkStart w:id="90" w:name="_Toc71624258"/>
      <w:bookmarkStart w:id="91" w:name="_Toc65742883"/>
      <w:bookmarkStart w:id="92" w:name="_Toc69541737"/>
      <w:bookmarkStart w:id="93" w:name="_Toc69747591"/>
      <w:bookmarkStart w:id="94" w:name="_Toc70970762"/>
      <w:bookmarkStart w:id="95" w:name="_Toc71144088"/>
      <w:bookmarkStart w:id="96" w:name="_Toc71145374"/>
      <w:bookmarkStart w:id="97" w:name="_Toc71624259"/>
      <w:bookmarkStart w:id="98" w:name="_Toc64660402"/>
      <w:bookmarkStart w:id="99" w:name="_Toc65000753"/>
      <w:bookmarkStart w:id="100" w:name="_Toc65002272"/>
      <w:bookmarkStart w:id="101" w:name="_Toc65005765"/>
      <w:bookmarkStart w:id="102" w:name="_Toc65100683"/>
      <w:bookmarkStart w:id="103" w:name="_Toc18301574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lastRenderedPageBreak/>
        <w:t>Branch Operations</w:t>
      </w:r>
      <w:bookmarkEnd w:id="103"/>
    </w:p>
    <w:p w14:paraId="253D2033" w14:textId="77777777" w:rsidR="001C5A56" w:rsidRPr="001C5A56" w:rsidRDefault="001C5A56" w:rsidP="0088409E">
      <w:pPr>
        <w:pStyle w:val="ParaunderHeading11"/>
      </w:pPr>
      <w:r w:rsidRPr="001C5A56">
        <w:t xml:space="preserve">This </w:t>
      </w:r>
      <w:r w:rsidR="00A071DA">
        <w:t>section</w:t>
      </w:r>
      <w:r w:rsidRPr="001C5A56">
        <w:t xml:space="preserve"> </w:t>
      </w:r>
      <w:r>
        <w:t>describes the various screens used to perform the branch operations. The screens are described in</w:t>
      </w:r>
      <w:r w:rsidRPr="001C5A56">
        <w:t xml:space="preserve"> the following </w:t>
      </w:r>
      <w:r w:rsidR="00A071DA">
        <w:t>sub-</w:t>
      </w:r>
      <w:r w:rsidRPr="001C5A56">
        <w:t>sections:</w:t>
      </w:r>
    </w:p>
    <w:p w14:paraId="10A8845F" w14:textId="5EAB30A4" w:rsidR="00C26386" w:rsidRPr="005A3876" w:rsidRDefault="00C26386" w:rsidP="00C26386">
      <w:pPr>
        <w:pStyle w:val="UnnumberedListunder11"/>
        <w:rPr>
          <w:i/>
          <w:color w:val="00B0F0"/>
        </w:rPr>
      </w:pPr>
      <w:r w:rsidRPr="00AA0863">
        <w:rPr>
          <w:i/>
          <w:color w:val="00B0F0"/>
        </w:rPr>
        <w:fldChar w:fldCharType="begin"/>
      </w:r>
      <w:r w:rsidRPr="00AA0863">
        <w:rPr>
          <w:i/>
          <w:color w:val="00B0F0"/>
        </w:rPr>
        <w:instrText xml:space="preserve"> REF _Ref120024738 \r \h  \* MERGEFORMAT </w:instrText>
      </w:r>
      <w:r w:rsidRPr="00AA0863">
        <w:rPr>
          <w:i/>
          <w:color w:val="00B0F0"/>
        </w:rPr>
      </w:r>
      <w:r w:rsidRPr="00AA0863">
        <w:rPr>
          <w:i/>
          <w:color w:val="00B0F0"/>
        </w:rPr>
        <w:fldChar w:fldCharType="separate"/>
      </w:r>
      <w:r w:rsidR="00B22B13">
        <w:rPr>
          <w:i/>
          <w:color w:val="00B0F0"/>
        </w:rPr>
        <w:t>2.4.1</w:t>
      </w:r>
      <w:r w:rsidRPr="00AA0863">
        <w:rPr>
          <w:i/>
          <w:color w:val="00B0F0"/>
        </w:rPr>
        <w:fldChar w:fldCharType="end"/>
      </w:r>
      <w:r w:rsidRPr="00AA0863">
        <w:rPr>
          <w:i/>
          <w:color w:val="00B0F0"/>
        </w:rPr>
        <w:t xml:space="preserve"> </w:t>
      </w:r>
      <w:r w:rsidRPr="00AA0863">
        <w:rPr>
          <w:i/>
          <w:color w:val="00B0F0"/>
        </w:rPr>
        <w:fldChar w:fldCharType="begin"/>
      </w:r>
      <w:r w:rsidRPr="00AA0863">
        <w:rPr>
          <w:i/>
          <w:color w:val="00B0F0"/>
        </w:rPr>
        <w:instrText xml:space="preserve"> REF _Ref120024738 \h  \* MERGEFORMAT </w:instrText>
      </w:r>
      <w:r w:rsidRPr="00AA0863">
        <w:rPr>
          <w:i/>
          <w:color w:val="00B0F0"/>
        </w:rPr>
      </w:r>
      <w:r w:rsidRPr="00AA0863">
        <w:rPr>
          <w:i/>
          <w:color w:val="00B0F0"/>
        </w:rPr>
        <w:fldChar w:fldCharType="separate"/>
      </w:r>
      <w:r w:rsidR="00B22B13" w:rsidRPr="00B22B13">
        <w:rPr>
          <w:i/>
          <w:color w:val="00B0F0"/>
        </w:rPr>
        <w:t>TC Denomination Enquiry</w:t>
      </w:r>
      <w:r w:rsidRPr="00AA0863">
        <w:rPr>
          <w:i/>
          <w:color w:val="00B0F0"/>
        </w:rPr>
        <w:fldChar w:fldCharType="end"/>
      </w:r>
    </w:p>
    <w:p w14:paraId="32637BC3" w14:textId="4BFE87E9" w:rsidR="009F4263" w:rsidRPr="00B406C3" w:rsidRDefault="00B406C3" w:rsidP="00DF1468">
      <w:pPr>
        <w:pStyle w:val="UnnumberedListunder11"/>
        <w:rPr>
          <w:i/>
          <w:color w:val="00B0F0"/>
        </w:rPr>
      </w:pPr>
      <w:r w:rsidRPr="00B406C3">
        <w:rPr>
          <w:i/>
          <w:color w:val="00B0F0"/>
        </w:rPr>
        <w:fldChar w:fldCharType="begin"/>
      </w:r>
      <w:r w:rsidRPr="00B406C3">
        <w:rPr>
          <w:i/>
          <w:color w:val="00B0F0"/>
        </w:rPr>
        <w:instrText xml:space="preserve"> REF _Ref39837850 \r \h </w:instrText>
      </w:r>
      <w:r w:rsidRPr="00B406C3">
        <w:rPr>
          <w:i/>
          <w:color w:val="00B0F0"/>
        </w:rPr>
      </w:r>
      <w:r w:rsidRPr="00B406C3">
        <w:rPr>
          <w:i/>
          <w:color w:val="00B0F0"/>
        </w:rPr>
        <w:fldChar w:fldCharType="separate"/>
      </w:r>
      <w:r w:rsidR="00B22B13">
        <w:rPr>
          <w:i/>
          <w:color w:val="00B0F0"/>
        </w:rPr>
        <w:t>2.4.2</w:t>
      </w:r>
      <w:r w:rsidRPr="00B406C3">
        <w:rPr>
          <w:i/>
          <w:color w:val="00B0F0"/>
        </w:rPr>
        <w:fldChar w:fldCharType="end"/>
      </w:r>
      <w:r>
        <w:rPr>
          <w:i/>
        </w:rPr>
        <w:t xml:space="preserve"> </w:t>
      </w:r>
      <w:r w:rsidRPr="00B406C3">
        <w:rPr>
          <w:i/>
          <w:color w:val="00B0F0"/>
        </w:rPr>
        <w:fldChar w:fldCharType="begin"/>
      </w:r>
      <w:r w:rsidRPr="00B406C3">
        <w:rPr>
          <w:i/>
          <w:color w:val="00B0F0"/>
        </w:rPr>
        <w:instrText xml:space="preserve"> REF _Ref39837850 \h  \* MERGEFORMAT </w:instrText>
      </w:r>
      <w:r w:rsidRPr="00B406C3">
        <w:rPr>
          <w:i/>
          <w:color w:val="00B0F0"/>
        </w:rPr>
      </w:r>
      <w:r w:rsidRPr="00B406C3">
        <w:rPr>
          <w:i/>
          <w:color w:val="00B0F0"/>
        </w:rPr>
        <w:fldChar w:fldCharType="separate"/>
      </w:r>
      <w:r w:rsidR="00B22B13" w:rsidRPr="00B22B13">
        <w:rPr>
          <w:i/>
          <w:color w:val="00B0F0"/>
        </w:rPr>
        <w:t>Open Branch Batch</w:t>
      </w:r>
      <w:r w:rsidRPr="00B406C3">
        <w:rPr>
          <w:i/>
          <w:color w:val="00B0F0"/>
        </w:rPr>
        <w:fldChar w:fldCharType="end"/>
      </w:r>
    </w:p>
    <w:p w14:paraId="393E74A8" w14:textId="6BB67350" w:rsidR="00DF1468" w:rsidRPr="00A22423" w:rsidRDefault="00DF1468" w:rsidP="00DF1468">
      <w:pPr>
        <w:pStyle w:val="UnnumberedListunder11"/>
        <w:rPr>
          <w:i/>
        </w:rPr>
      </w:pPr>
      <w:r w:rsidRPr="00A22423">
        <w:rPr>
          <w:i/>
          <w:color w:val="00B0F0"/>
        </w:rPr>
        <w:fldChar w:fldCharType="begin"/>
      </w:r>
      <w:r w:rsidRPr="00A22423">
        <w:rPr>
          <w:i/>
          <w:color w:val="00B0F0"/>
        </w:rPr>
        <w:instrText xml:space="preserve"> REF _Ref39837857 \r \h  \* MERGEFORMAT </w:instrText>
      </w:r>
      <w:r w:rsidRPr="00A22423">
        <w:rPr>
          <w:i/>
          <w:color w:val="00B0F0"/>
        </w:rPr>
      </w:r>
      <w:r w:rsidRPr="00A22423">
        <w:rPr>
          <w:i/>
          <w:color w:val="00B0F0"/>
        </w:rPr>
        <w:fldChar w:fldCharType="separate"/>
      </w:r>
      <w:r w:rsidR="00B22B13">
        <w:rPr>
          <w:i/>
          <w:color w:val="00B0F0"/>
        </w:rPr>
        <w:t>2.4.3</w:t>
      </w:r>
      <w:r w:rsidRPr="00A22423">
        <w:rPr>
          <w:i/>
          <w:color w:val="00B0F0"/>
        </w:rPr>
        <w:fldChar w:fldCharType="end"/>
      </w:r>
      <w:r w:rsidRPr="00A22423">
        <w:rPr>
          <w:i/>
          <w:color w:val="00B0F0"/>
        </w:rPr>
        <w:t xml:space="preserve"> </w:t>
      </w:r>
      <w:r w:rsidRPr="00A22423">
        <w:rPr>
          <w:i/>
          <w:color w:val="00B0F0"/>
        </w:rPr>
        <w:fldChar w:fldCharType="begin"/>
      </w:r>
      <w:r w:rsidRPr="00A22423">
        <w:rPr>
          <w:i/>
          <w:color w:val="00B0F0"/>
        </w:rPr>
        <w:instrText xml:space="preserve"> REF _Ref39837857 \h  \* MERGEFORMAT </w:instrText>
      </w:r>
      <w:r w:rsidRPr="00A22423">
        <w:rPr>
          <w:i/>
          <w:color w:val="00B0F0"/>
        </w:rPr>
      </w:r>
      <w:r w:rsidRPr="00A22423">
        <w:rPr>
          <w:i/>
          <w:color w:val="00B0F0"/>
        </w:rPr>
        <w:fldChar w:fldCharType="separate"/>
      </w:r>
      <w:r w:rsidR="00B22B13" w:rsidRPr="00B22B13">
        <w:rPr>
          <w:i/>
          <w:color w:val="00B0F0"/>
        </w:rPr>
        <w:t>Open Vault Batch</w:t>
      </w:r>
      <w:r w:rsidRPr="00A22423">
        <w:rPr>
          <w:i/>
          <w:color w:val="00B0F0"/>
        </w:rPr>
        <w:fldChar w:fldCharType="end"/>
      </w:r>
      <w:r w:rsidRPr="00A22423">
        <w:rPr>
          <w:i/>
          <w:color w:val="00B0F0"/>
        </w:rPr>
        <w:t xml:space="preserve"> </w:t>
      </w:r>
    </w:p>
    <w:p w14:paraId="2C0E2CF8" w14:textId="2C0E06EE"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_Ref39837871 \r \h  \* MERGEFORMAT </w:instrText>
      </w:r>
      <w:r w:rsidRPr="002959B6">
        <w:rPr>
          <w:i/>
          <w:color w:val="00B0F0"/>
        </w:rPr>
      </w:r>
      <w:r w:rsidRPr="002959B6">
        <w:rPr>
          <w:i/>
          <w:color w:val="00B0F0"/>
        </w:rPr>
        <w:fldChar w:fldCharType="separate"/>
      </w:r>
      <w:r w:rsidR="00B22B13">
        <w:rPr>
          <w:i/>
          <w:color w:val="00B0F0"/>
        </w:rPr>
        <w:t>2.4.4</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_Ref39837871 \h  \* MERGEFORMAT </w:instrText>
      </w:r>
      <w:r w:rsidRPr="002959B6">
        <w:rPr>
          <w:i/>
          <w:color w:val="00B0F0"/>
        </w:rPr>
      </w:r>
      <w:r w:rsidRPr="002959B6">
        <w:rPr>
          <w:i/>
          <w:color w:val="00B0F0"/>
        </w:rPr>
        <w:fldChar w:fldCharType="separate"/>
      </w:r>
      <w:r w:rsidR="00B22B13" w:rsidRPr="00B22B13">
        <w:rPr>
          <w:i/>
          <w:color w:val="00B0F0"/>
        </w:rPr>
        <w:t>Open Teller Batch</w:t>
      </w:r>
      <w:r w:rsidRPr="002959B6">
        <w:rPr>
          <w:i/>
          <w:color w:val="00B0F0"/>
        </w:rPr>
        <w:fldChar w:fldCharType="end"/>
      </w:r>
    </w:p>
    <w:p w14:paraId="36DFFB10" w14:textId="5889D2B7"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_Ref39837879 \r \h  \* MERGEFORMAT </w:instrText>
      </w:r>
      <w:r w:rsidRPr="002959B6">
        <w:rPr>
          <w:i/>
          <w:color w:val="00B0F0"/>
        </w:rPr>
      </w:r>
      <w:r w:rsidRPr="002959B6">
        <w:rPr>
          <w:i/>
          <w:color w:val="00B0F0"/>
        </w:rPr>
        <w:fldChar w:fldCharType="separate"/>
      </w:r>
      <w:r w:rsidR="00B22B13">
        <w:rPr>
          <w:i/>
          <w:color w:val="00B0F0"/>
        </w:rPr>
        <w:t>2.4.5</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_Ref39837879 \h  \* MERGEFORMAT </w:instrText>
      </w:r>
      <w:r w:rsidRPr="002959B6">
        <w:rPr>
          <w:i/>
          <w:color w:val="00B0F0"/>
        </w:rPr>
      </w:r>
      <w:r w:rsidRPr="002959B6">
        <w:rPr>
          <w:i/>
          <w:color w:val="00B0F0"/>
        </w:rPr>
        <w:fldChar w:fldCharType="separate"/>
      </w:r>
      <w:r w:rsidR="00B22B13" w:rsidRPr="00B22B13">
        <w:rPr>
          <w:rFonts w:eastAsia="Times New Roman"/>
          <w:i/>
          <w:color w:val="00B0F0"/>
        </w:rPr>
        <w:t>Current Open Tills</w:t>
      </w:r>
      <w:r w:rsidRPr="002959B6">
        <w:rPr>
          <w:i/>
          <w:color w:val="00B0F0"/>
        </w:rPr>
        <w:fldChar w:fldCharType="end"/>
      </w:r>
      <w:r w:rsidRPr="002959B6">
        <w:rPr>
          <w:i/>
          <w:color w:val="00B0F0"/>
        </w:rPr>
        <w:fldChar w:fldCharType="begin" w:fldLock="1"/>
      </w:r>
      <w:r w:rsidRPr="002959B6">
        <w:rPr>
          <w:i/>
          <w:color w:val="00B0F0"/>
        </w:rPr>
        <w:instrText xml:space="preserve"> REF _Ref39837879 \h  \* MERGEFORMAT </w:instrText>
      </w:r>
      <w:r w:rsidRPr="002959B6">
        <w:rPr>
          <w:i/>
          <w:color w:val="00B0F0"/>
        </w:rPr>
      </w:r>
      <w:r w:rsidR="00000000">
        <w:rPr>
          <w:i/>
          <w:color w:val="00B0F0"/>
        </w:rPr>
        <w:fldChar w:fldCharType="separate"/>
      </w:r>
      <w:r w:rsidRPr="002959B6">
        <w:rPr>
          <w:i/>
          <w:color w:val="00B0F0"/>
        </w:rPr>
        <w:fldChar w:fldCharType="end"/>
      </w:r>
    </w:p>
    <w:p w14:paraId="49AF6DE7" w14:textId="3B5F1004" w:rsidR="00DF1468" w:rsidRPr="002959B6" w:rsidRDefault="00DF1468" w:rsidP="00DF1468">
      <w:pPr>
        <w:pStyle w:val="UnnumberedListunder11"/>
        <w:rPr>
          <w:i/>
          <w:color w:val="00B0F0"/>
        </w:rPr>
      </w:pPr>
      <w:r w:rsidRPr="002959B6">
        <w:rPr>
          <w:i/>
          <w:color w:val="00B0F0"/>
        </w:rPr>
        <w:fldChar w:fldCharType="begin" w:fldLock="1"/>
      </w:r>
      <w:r w:rsidRPr="002959B6">
        <w:rPr>
          <w:i/>
          <w:color w:val="00B0F0"/>
        </w:rPr>
        <w:instrText xml:space="preserve"> REF _Ref39837886 \h  \* MERGEFORMAT </w:instrText>
      </w:r>
      <w:r w:rsidRPr="002959B6">
        <w:rPr>
          <w:i/>
          <w:color w:val="00B0F0"/>
        </w:rPr>
      </w:r>
      <w:r w:rsidRPr="002959B6">
        <w:rPr>
          <w:i/>
          <w:color w:val="00B0F0"/>
        </w:rPr>
        <w:fldChar w:fldCharType="separate"/>
      </w:r>
      <w:r w:rsidRPr="002959B6">
        <w:rPr>
          <w:rFonts w:eastAsia="Times New Roman"/>
          <w:i/>
          <w:color w:val="00B0F0"/>
        </w:rPr>
        <w:fldChar w:fldCharType="begin"/>
      </w:r>
      <w:r w:rsidRPr="002959B6">
        <w:rPr>
          <w:rFonts w:eastAsia="Times New Roman"/>
          <w:i/>
          <w:color w:val="00B0F0"/>
        </w:rPr>
        <w:instrText xml:space="preserve"> REF _Ref39837886 \r \h  \* MERGEFORMAT </w:instrText>
      </w:r>
      <w:r w:rsidRPr="002959B6">
        <w:rPr>
          <w:rFonts w:eastAsia="Times New Roman"/>
          <w:i/>
          <w:color w:val="00B0F0"/>
        </w:rPr>
      </w:r>
      <w:r w:rsidRPr="002959B6">
        <w:rPr>
          <w:rFonts w:eastAsia="Times New Roman"/>
          <w:i/>
          <w:color w:val="00B0F0"/>
        </w:rPr>
        <w:fldChar w:fldCharType="separate"/>
      </w:r>
      <w:r w:rsidR="00B22B13">
        <w:rPr>
          <w:rFonts w:eastAsia="Times New Roman"/>
          <w:i/>
          <w:color w:val="00B0F0"/>
        </w:rPr>
        <w:t>2.4.6</w:t>
      </w:r>
      <w:r w:rsidRPr="002959B6">
        <w:rPr>
          <w:rFonts w:eastAsia="Times New Roman"/>
          <w:i/>
          <w:color w:val="00B0F0"/>
        </w:rPr>
        <w:fldChar w:fldCharType="end"/>
      </w:r>
      <w:r w:rsidRPr="002959B6">
        <w:rPr>
          <w:rFonts w:eastAsia="Times New Roman"/>
          <w:i/>
          <w:color w:val="00B0F0"/>
        </w:rPr>
        <w:t xml:space="preserve"> </w:t>
      </w:r>
      <w:r w:rsidRPr="002959B6">
        <w:rPr>
          <w:rFonts w:eastAsia="Times New Roman"/>
          <w:i/>
          <w:color w:val="00B0F0"/>
        </w:rPr>
        <w:fldChar w:fldCharType="begin"/>
      </w:r>
      <w:r w:rsidRPr="002959B6">
        <w:rPr>
          <w:rFonts w:eastAsia="Times New Roman"/>
          <w:i/>
          <w:color w:val="00B0F0"/>
        </w:rPr>
        <w:instrText xml:space="preserve"> REF _Ref39837886 \h  \* MERGEFORMAT </w:instrText>
      </w:r>
      <w:r w:rsidRPr="002959B6">
        <w:rPr>
          <w:rFonts w:eastAsia="Times New Roman"/>
          <w:i/>
          <w:color w:val="00B0F0"/>
        </w:rPr>
      </w:r>
      <w:r w:rsidRPr="002959B6">
        <w:rPr>
          <w:rFonts w:eastAsia="Times New Roman"/>
          <w:i/>
          <w:color w:val="00B0F0"/>
        </w:rPr>
        <w:fldChar w:fldCharType="separate"/>
      </w:r>
      <w:r w:rsidR="00B22B13" w:rsidRPr="00B22B13">
        <w:rPr>
          <w:rFonts w:eastAsia="Times New Roman"/>
          <w:i/>
          <w:color w:val="00B0F0"/>
        </w:rPr>
        <w:t>Branch Breaching Limits</w:t>
      </w:r>
      <w:r w:rsidRPr="002959B6">
        <w:rPr>
          <w:rFonts w:eastAsia="Times New Roman"/>
          <w:i/>
          <w:color w:val="00B0F0"/>
        </w:rPr>
        <w:fldChar w:fldCharType="end"/>
      </w:r>
      <w:r w:rsidRPr="002959B6">
        <w:rPr>
          <w:i/>
          <w:color w:val="00B0F0"/>
        </w:rPr>
        <w:fldChar w:fldCharType="end"/>
      </w:r>
    </w:p>
    <w:p w14:paraId="6A180FA1" w14:textId="16588F78"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_Ref39837894 \r \h  \* MERGEFORMAT </w:instrText>
      </w:r>
      <w:r w:rsidRPr="002959B6">
        <w:rPr>
          <w:i/>
          <w:color w:val="00B0F0"/>
        </w:rPr>
      </w:r>
      <w:r w:rsidRPr="002959B6">
        <w:rPr>
          <w:i/>
          <w:color w:val="00B0F0"/>
        </w:rPr>
        <w:fldChar w:fldCharType="separate"/>
      </w:r>
      <w:r w:rsidR="00B22B13">
        <w:rPr>
          <w:i/>
          <w:color w:val="00B0F0"/>
        </w:rPr>
        <w:t>2.4.7</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_Ref39837894 \h  \* MERGEFORMAT </w:instrText>
      </w:r>
      <w:r w:rsidRPr="002959B6">
        <w:rPr>
          <w:i/>
          <w:color w:val="00B0F0"/>
        </w:rPr>
      </w:r>
      <w:r w:rsidRPr="002959B6">
        <w:rPr>
          <w:i/>
          <w:color w:val="00B0F0"/>
        </w:rPr>
        <w:fldChar w:fldCharType="separate"/>
      </w:r>
      <w:r w:rsidR="00B22B13" w:rsidRPr="00B22B13">
        <w:rPr>
          <w:rFonts w:eastAsia="Times New Roman"/>
          <w:i/>
          <w:color w:val="00B0F0"/>
        </w:rPr>
        <w:t>Till Vault Position</w:t>
      </w:r>
      <w:r w:rsidRPr="002959B6">
        <w:rPr>
          <w:i/>
          <w:color w:val="00B0F0"/>
        </w:rPr>
        <w:fldChar w:fldCharType="end"/>
      </w:r>
    </w:p>
    <w:p w14:paraId="381C9617" w14:textId="28DC36F9"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_Ref39837899 \r \h  \* MERGEFORMAT </w:instrText>
      </w:r>
      <w:r w:rsidRPr="002959B6">
        <w:rPr>
          <w:i/>
          <w:color w:val="00B0F0"/>
        </w:rPr>
      </w:r>
      <w:r w:rsidRPr="002959B6">
        <w:rPr>
          <w:i/>
          <w:color w:val="00B0F0"/>
        </w:rPr>
        <w:fldChar w:fldCharType="separate"/>
      </w:r>
      <w:r w:rsidR="00B22B13">
        <w:rPr>
          <w:i/>
          <w:color w:val="00B0F0"/>
        </w:rPr>
        <w:t>2.4.8</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_Ref39837899 \h  \* MERGEFORMAT </w:instrText>
      </w:r>
      <w:r w:rsidRPr="002959B6">
        <w:rPr>
          <w:i/>
          <w:color w:val="00B0F0"/>
        </w:rPr>
      </w:r>
      <w:r w:rsidRPr="002959B6">
        <w:rPr>
          <w:i/>
          <w:color w:val="00B0F0"/>
        </w:rPr>
        <w:fldChar w:fldCharType="separate"/>
      </w:r>
      <w:r w:rsidR="00B22B13" w:rsidRPr="00B22B13">
        <w:rPr>
          <w:rFonts w:eastAsia="Times New Roman"/>
          <w:i/>
          <w:color w:val="00B0F0"/>
        </w:rPr>
        <w:t>Branch Total Position</w:t>
      </w:r>
      <w:r w:rsidRPr="002959B6">
        <w:rPr>
          <w:i/>
          <w:color w:val="00B0F0"/>
        </w:rPr>
        <w:fldChar w:fldCharType="end"/>
      </w:r>
    </w:p>
    <w:p w14:paraId="3BB6BAD6" w14:textId="685AD786"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_Ref39837909 \r \h  \* MERGEFORMAT </w:instrText>
      </w:r>
      <w:r w:rsidRPr="002959B6">
        <w:rPr>
          <w:i/>
          <w:color w:val="00B0F0"/>
        </w:rPr>
      </w:r>
      <w:r w:rsidRPr="002959B6">
        <w:rPr>
          <w:i/>
          <w:color w:val="00B0F0"/>
        </w:rPr>
        <w:fldChar w:fldCharType="separate"/>
      </w:r>
      <w:r w:rsidR="00B22B13">
        <w:rPr>
          <w:i/>
          <w:color w:val="00B0F0"/>
        </w:rPr>
        <w:t>2.4.9</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_Ref39837909 \h  \* MERGEFORMAT </w:instrText>
      </w:r>
      <w:r w:rsidRPr="002959B6">
        <w:rPr>
          <w:i/>
          <w:color w:val="00B0F0"/>
        </w:rPr>
      </w:r>
      <w:r w:rsidRPr="002959B6">
        <w:rPr>
          <w:i/>
          <w:color w:val="00B0F0"/>
        </w:rPr>
        <w:fldChar w:fldCharType="separate"/>
      </w:r>
      <w:r w:rsidR="00B22B13" w:rsidRPr="00B22B13">
        <w:rPr>
          <w:rFonts w:eastAsia="Times New Roman"/>
          <w:i/>
          <w:color w:val="00B0F0"/>
        </w:rPr>
        <w:t>Close Teller Batch</w:t>
      </w:r>
      <w:r w:rsidRPr="002959B6">
        <w:rPr>
          <w:i/>
          <w:color w:val="00B0F0"/>
        </w:rPr>
        <w:fldChar w:fldCharType="end"/>
      </w:r>
    </w:p>
    <w:p w14:paraId="6C2A6C58" w14:textId="71FD04C2"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_Ref39837913 \r \h  \* MERGEFORMAT </w:instrText>
      </w:r>
      <w:r w:rsidRPr="002959B6">
        <w:rPr>
          <w:i/>
          <w:color w:val="00B0F0"/>
        </w:rPr>
      </w:r>
      <w:r w:rsidRPr="002959B6">
        <w:rPr>
          <w:i/>
          <w:color w:val="00B0F0"/>
        </w:rPr>
        <w:fldChar w:fldCharType="separate"/>
      </w:r>
      <w:r w:rsidR="00B22B13">
        <w:rPr>
          <w:i/>
          <w:color w:val="00B0F0"/>
        </w:rPr>
        <w:t>2.4.10</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_Ref39837913 \h  \* MERGEFORMAT </w:instrText>
      </w:r>
      <w:r w:rsidRPr="002959B6">
        <w:rPr>
          <w:i/>
          <w:color w:val="00B0F0"/>
        </w:rPr>
      </w:r>
      <w:r w:rsidRPr="002959B6">
        <w:rPr>
          <w:i/>
          <w:color w:val="00B0F0"/>
        </w:rPr>
        <w:fldChar w:fldCharType="separate"/>
      </w:r>
      <w:r w:rsidR="00B22B13" w:rsidRPr="00B22B13">
        <w:rPr>
          <w:rFonts w:eastAsia="Times New Roman"/>
          <w:i/>
          <w:color w:val="00B0F0"/>
        </w:rPr>
        <w:t>Close Vault Batch</w:t>
      </w:r>
      <w:r w:rsidRPr="002959B6">
        <w:rPr>
          <w:i/>
          <w:color w:val="00B0F0"/>
        </w:rPr>
        <w:fldChar w:fldCharType="end"/>
      </w:r>
    </w:p>
    <w:p w14:paraId="328B6C8C" w14:textId="5A2E20A9"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_Ref39837919 \r \h  \* MERGEFORMAT </w:instrText>
      </w:r>
      <w:r w:rsidRPr="002959B6">
        <w:rPr>
          <w:i/>
          <w:color w:val="00B0F0"/>
        </w:rPr>
      </w:r>
      <w:r w:rsidRPr="002959B6">
        <w:rPr>
          <w:i/>
          <w:color w:val="00B0F0"/>
        </w:rPr>
        <w:fldChar w:fldCharType="separate"/>
      </w:r>
      <w:r w:rsidR="00B22B13">
        <w:rPr>
          <w:i/>
          <w:color w:val="00B0F0"/>
        </w:rPr>
        <w:t>2.4.11</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_Ref39837919 \h  \* MERGEFORMAT </w:instrText>
      </w:r>
      <w:r w:rsidRPr="002959B6">
        <w:rPr>
          <w:i/>
          <w:color w:val="00B0F0"/>
        </w:rPr>
      </w:r>
      <w:r w:rsidRPr="002959B6">
        <w:rPr>
          <w:i/>
          <w:color w:val="00B0F0"/>
        </w:rPr>
        <w:fldChar w:fldCharType="separate"/>
      </w:r>
      <w:r w:rsidR="00B22B13" w:rsidRPr="00B22B13">
        <w:rPr>
          <w:rFonts w:eastAsia="Times New Roman"/>
          <w:i/>
          <w:color w:val="00B0F0"/>
        </w:rPr>
        <w:t>Close Branch Batch</w:t>
      </w:r>
      <w:r w:rsidRPr="002959B6">
        <w:rPr>
          <w:i/>
          <w:color w:val="00B0F0"/>
        </w:rPr>
        <w:fldChar w:fldCharType="end"/>
      </w:r>
    </w:p>
    <w:p w14:paraId="29D00503" w14:textId="59C45CB4"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_Ref40309098 \r \h  \* MERGEFORMAT </w:instrText>
      </w:r>
      <w:r w:rsidRPr="002959B6">
        <w:rPr>
          <w:i/>
          <w:color w:val="00B0F0"/>
        </w:rPr>
      </w:r>
      <w:r w:rsidRPr="002959B6">
        <w:rPr>
          <w:i/>
          <w:color w:val="00B0F0"/>
        </w:rPr>
        <w:fldChar w:fldCharType="separate"/>
      </w:r>
      <w:r w:rsidR="00B22B13">
        <w:rPr>
          <w:i/>
          <w:color w:val="00B0F0"/>
        </w:rPr>
        <w:t>2.4.12</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_Ref40309098 \h  \* MERGEFORMAT </w:instrText>
      </w:r>
      <w:r w:rsidRPr="002959B6">
        <w:rPr>
          <w:i/>
          <w:color w:val="00B0F0"/>
        </w:rPr>
      </w:r>
      <w:r w:rsidRPr="002959B6">
        <w:rPr>
          <w:i/>
          <w:color w:val="00B0F0"/>
        </w:rPr>
        <w:fldChar w:fldCharType="separate"/>
      </w:r>
      <w:r w:rsidR="00B22B13" w:rsidRPr="00B22B13">
        <w:rPr>
          <w:i/>
          <w:color w:val="00B0F0"/>
        </w:rPr>
        <w:t>Book Shortage</w:t>
      </w:r>
      <w:r w:rsidRPr="002959B6">
        <w:rPr>
          <w:i/>
          <w:color w:val="00B0F0"/>
        </w:rPr>
        <w:fldChar w:fldCharType="end"/>
      </w:r>
    </w:p>
    <w:p w14:paraId="2C5D08E0" w14:textId="2888C696"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_Ref40309111 \r \h  \* MERGEFORMAT </w:instrText>
      </w:r>
      <w:r w:rsidRPr="002959B6">
        <w:rPr>
          <w:i/>
          <w:color w:val="00B0F0"/>
        </w:rPr>
      </w:r>
      <w:r w:rsidRPr="002959B6">
        <w:rPr>
          <w:i/>
          <w:color w:val="00B0F0"/>
        </w:rPr>
        <w:fldChar w:fldCharType="separate"/>
      </w:r>
      <w:r w:rsidR="00B22B13">
        <w:rPr>
          <w:i/>
          <w:color w:val="00B0F0"/>
        </w:rPr>
        <w:t>2.4.13</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_Ref40309111 \h  \* MERGEFORMAT </w:instrText>
      </w:r>
      <w:r w:rsidRPr="002959B6">
        <w:rPr>
          <w:i/>
          <w:color w:val="00B0F0"/>
        </w:rPr>
      </w:r>
      <w:r w:rsidRPr="002959B6">
        <w:rPr>
          <w:i/>
          <w:color w:val="00B0F0"/>
        </w:rPr>
        <w:fldChar w:fldCharType="separate"/>
      </w:r>
      <w:r w:rsidR="00B22B13" w:rsidRPr="00B22B13">
        <w:rPr>
          <w:i/>
          <w:color w:val="00B0F0"/>
        </w:rPr>
        <w:t>Book Overage</w:t>
      </w:r>
      <w:r w:rsidRPr="002959B6">
        <w:rPr>
          <w:i/>
          <w:color w:val="00B0F0"/>
        </w:rPr>
        <w:fldChar w:fldCharType="end"/>
      </w:r>
    </w:p>
    <w:p w14:paraId="082A497A" w14:textId="5064F833" w:rsidR="00DF1468" w:rsidRPr="002959B6" w:rsidRDefault="00DF1468" w:rsidP="00DF1468">
      <w:pPr>
        <w:pStyle w:val="UnnumberedListunder11"/>
        <w:rPr>
          <w:i/>
          <w:color w:val="00B0F0"/>
        </w:rPr>
      </w:pPr>
      <w:r w:rsidRPr="002959B6">
        <w:rPr>
          <w:i/>
          <w:color w:val="00B0F0"/>
        </w:rPr>
        <w:fldChar w:fldCharType="begin"/>
      </w:r>
      <w:r w:rsidRPr="002959B6">
        <w:rPr>
          <w:i/>
          <w:color w:val="00B0F0"/>
        </w:rPr>
        <w:instrText xml:space="preserve"> REF _Ref49354935 \r \h  \* MERGEFORMAT </w:instrText>
      </w:r>
      <w:r w:rsidRPr="002959B6">
        <w:rPr>
          <w:i/>
          <w:color w:val="00B0F0"/>
        </w:rPr>
      </w:r>
      <w:r w:rsidRPr="002959B6">
        <w:rPr>
          <w:i/>
          <w:color w:val="00B0F0"/>
        </w:rPr>
        <w:fldChar w:fldCharType="separate"/>
      </w:r>
      <w:r w:rsidR="00B22B13">
        <w:rPr>
          <w:i/>
          <w:color w:val="00B0F0"/>
        </w:rPr>
        <w:t>2.4.14</w:t>
      </w:r>
      <w:r w:rsidRPr="002959B6">
        <w:rPr>
          <w:i/>
          <w:color w:val="00B0F0"/>
        </w:rPr>
        <w:fldChar w:fldCharType="end"/>
      </w:r>
      <w:r w:rsidRPr="002959B6">
        <w:rPr>
          <w:i/>
          <w:color w:val="00B0F0"/>
        </w:rPr>
        <w:t xml:space="preserve"> </w:t>
      </w:r>
      <w:r w:rsidRPr="002959B6">
        <w:rPr>
          <w:i/>
          <w:color w:val="00B0F0"/>
        </w:rPr>
        <w:fldChar w:fldCharType="begin"/>
      </w:r>
      <w:r w:rsidRPr="002959B6">
        <w:rPr>
          <w:i/>
          <w:color w:val="00B0F0"/>
        </w:rPr>
        <w:instrText xml:space="preserve"> REF _Ref49354935 \h  \* MERGEFORMAT </w:instrText>
      </w:r>
      <w:r w:rsidRPr="002959B6">
        <w:rPr>
          <w:i/>
          <w:color w:val="00B0F0"/>
        </w:rPr>
      </w:r>
      <w:r w:rsidRPr="002959B6">
        <w:rPr>
          <w:i/>
          <w:color w:val="00B0F0"/>
        </w:rPr>
        <w:fldChar w:fldCharType="separate"/>
      </w:r>
      <w:r w:rsidR="00B22B13" w:rsidRPr="00B22B13">
        <w:rPr>
          <w:i/>
          <w:color w:val="00B0F0"/>
        </w:rPr>
        <w:t>Teller Session</w:t>
      </w:r>
      <w:r w:rsidRPr="002959B6">
        <w:rPr>
          <w:i/>
          <w:color w:val="00B0F0"/>
        </w:rPr>
        <w:fldChar w:fldCharType="end"/>
      </w:r>
    </w:p>
    <w:p w14:paraId="1BD170EA" w14:textId="77777777" w:rsidR="00D65703" w:rsidRDefault="00D65703" w:rsidP="00D65703">
      <w:pPr>
        <w:pStyle w:val="Heading111"/>
      </w:pPr>
      <w:bookmarkStart w:id="104" w:name="_Ref120024738"/>
      <w:bookmarkStart w:id="105" w:name="_Toc183015744"/>
      <w:r>
        <w:t>TC Denomination Enquiry</w:t>
      </w:r>
      <w:bookmarkEnd w:id="104"/>
      <w:bookmarkEnd w:id="105"/>
    </w:p>
    <w:p w14:paraId="4CE571C9" w14:textId="77777777" w:rsidR="00D65703" w:rsidRPr="00010A43" w:rsidRDefault="00D65703" w:rsidP="00D65703">
      <w:pPr>
        <w:pStyle w:val="ParaunderHeading111"/>
        <w:keepNext/>
        <w:keepLines/>
      </w:pPr>
      <w:r>
        <w:rPr>
          <w:color w:val="222222"/>
          <w:shd w:val="clear" w:color="auto" w:fill="FFFFFF"/>
        </w:rPr>
        <w:t xml:space="preserve">This screen is used to enquire </w:t>
      </w:r>
      <w:r w:rsidRPr="000752BA">
        <w:rPr>
          <w:color w:val="222222"/>
          <w:shd w:val="clear" w:color="auto" w:fill="FFFFFF"/>
        </w:rPr>
        <w:t>the</w:t>
      </w:r>
      <w:r>
        <w:rPr>
          <w:color w:val="222222"/>
          <w:shd w:val="clear" w:color="auto" w:fill="FFFFFF"/>
        </w:rPr>
        <w:t xml:space="preserve"> TC </w:t>
      </w:r>
      <w:r w:rsidRPr="000752BA">
        <w:rPr>
          <w:color w:val="222222"/>
          <w:shd w:val="clear" w:color="auto" w:fill="FFFFFF"/>
        </w:rPr>
        <w:t>denomination position</w:t>
      </w:r>
      <w:r>
        <w:rPr>
          <w:color w:val="222222"/>
          <w:shd w:val="clear" w:color="auto" w:fill="FFFFFF"/>
        </w:rPr>
        <w:t xml:space="preserve"> of the </w:t>
      </w:r>
      <w:r w:rsidRPr="000752BA">
        <w:rPr>
          <w:color w:val="222222"/>
          <w:shd w:val="clear" w:color="auto" w:fill="FFFFFF"/>
        </w:rPr>
        <w:t>branch Vault</w:t>
      </w:r>
      <w:r>
        <w:rPr>
          <w:shd w:val="clear" w:color="auto" w:fill="FFFFFF"/>
        </w:rPr>
        <w:t xml:space="preserve">. </w:t>
      </w:r>
      <w:r w:rsidRPr="00010A43">
        <w:t xml:space="preserve">To process this screen, type </w:t>
      </w:r>
      <w:r w:rsidRPr="000752BA">
        <w:rPr>
          <w:b/>
        </w:rPr>
        <w:t xml:space="preserve">TC </w:t>
      </w:r>
      <w:r>
        <w:rPr>
          <w:b/>
        </w:rPr>
        <w:t xml:space="preserve">Denomination Enquiry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194B0F61" w14:textId="77777777" w:rsidR="00D65703" w:rsidRPr="00010A43" w:rsidRDefault="00D65703" w:rsidP="00D65703">
      <w:pPr>
        <w:pStyle w:val="NumberedListunder111"/>
        <w:keepNext/>
        <w:keepLines/>
        <w:numPr>
          <w:ilvl w:val="0"/>
          <w:numId w:val="4"/>
        </w:numPr>
      </w:pPr>
      <w:r w:rsidRPr="00010A43">
        <w:t xml:space="preserve">From </w:t>
      </w:r>
      <w:r w:rsidRPr="000752BA">
        <w:rPr>
          <w:b/>
        </w:rPr>
        <w:t>Home screen</w:t>
      </w:r>
      <w:r w:rsidRPr="00010A43">
        <w:t xml:space="preserve">, </w:t>
      </w:r>
      <w:r>
        <w:t>click</w:t>
      </w:r>
      <w:r w:rsidRPr="00010A43">
        <w:t xml:space="preserve"> </w:t>
      </w:r>
      <w:r w:rsidRPr="000752BA">
        <w:rPr>
          <w:b/>
        </w:rPr>
        <w:t>Teller</w:t>
      </w:r>
      <w:r w:rsidRPr="00010A43">
        <w:t>.</w:t>
      </w:r>
      <w:r>
        <w:t xml:space="preserve"> On Teller Mega Menu, under</w:t>
      </w:r>
      <w:r w:rsidRPr="00010A43">
        <w:t xml:space="preserve"> </w:t>
      </w:r>
      <w:r>
        <w:rPr>
          <w:b/>
        </w:rPr>
        <w:t>Branch Operations</w:t>
      </w:r>
      <w:r w:rsidRPr="00010A43">
        <w:t xml:space="preserve">, click </w:t>
      </w:r>
      <w:r w:rsidRPr="000752BA">
        <w:rPr>
          <w:b/>
        </w:rPr>
        <w:t xml:space="preserve">TC </w:t>
      </w:r>
      <w:r>
        <w:rPr>
          <w:b/>
        </w:rPr>
        <w:t>Denomination Enquiry</w:t>
      </w:r>
      <w:r w:rsidRPr="00010A43">
        <w:t>.</w:t>
      </w:r>
    </w:p>
    <w:p w14:paraId="6F99AA2B" w14:textId="77777777" w:rsidR="00D65703" w:rsidRPr="00010A43" w:rsidRDefault="00D65703" w:rsidP="00D65703">
      <w:pPr>
        <w:pStyle w:val="StepResultUnderHeading111"/>
      </w:pPr>
      <w:r w:rsidRPr="00010A43">
        <w:t xml:space="preserve">The </w:t>
      </w:r>
      <w:r w:rsidRPr="000752BA">
        <w:rPr>
          <w:b/>
        </w:rPr>
        <w:t xml:space="preserve">TC </w:t>
      </w:r>
      <w:r>
        <w:rPr>
          <w:b/>
        </w:rPr>
        <w:t xml:space="preserve">Denomination Enquiry </w:t>
      </w:r>
      <w:r>
        <w:t>screen is displayed</w:t>
      </w:r>
      <w:r w:rsidRPr="00010A43">
        <w:t>.</w:t>
      </w:r>
    </w:p>
    <w:p w14:paraId="75221AB8" w14:textId="769FF7C9" w:rsidR="00D65703" w:rsidRDefault="00D65703" w:rsidP="00D65703">
      <w:pPr>
        <w:pStyle w:val="FigureTableTitleunderHeading111"/>
      </w:pPr>
      <w:r>
        <w:lastRenderedPageBreak/>
        <w:t xml:space="preserve">Figure </w:t>
      </w:r>
      <w:fldSimple w:instr=" SEQ Figure \* ARABIC ">
        <w:r w:rsidR="00B22B13">
          <w:rPr>
            <w:noProof/>
          </w:rPr>
          <w:t>21</w:t>
        </w:r>
      </w:fldSimple>
      <w:r>
        <w:t xml:space="preserve">: </w:t>
      </w:r>
      <w:r w:rsidRPr="00DF39B9">
        <w:t>TC Denomination Enquiry</w:t>
      </w:r>
    </w:p>
    <w:p w14:paraId="386802A6" w14:textId="77777777" w:rsidR="00D65703" w:rsidRDefault="00D65703" w:rsidP="00D65703">
      <w:pPr>
        <w:pStyle w:val="ParaunderHeading111"/>
        <w:rPr>
          <w:shd w:val="clear" w:color="auto" w:fill="FFFFFF"/>
        </w:rPr>
      </w:pPr>
      <w:r w:rsidRPr="00213CD1">
        <w:rPr>
          <w:noProof/>
          <w:shd w:val="clear" w:color="auto" w:fill="FFFFFF"/>
        </w:rPr>
        <w:drawing>
          <wp:inline distT="0" distB="0" distL="0" distR="0" wp14:anchorId="2811D86A" wp14:editId="4FA82BA8">
            <wp:extent cx="5619509" cy="1666861"/>
            <wp:effectExtent l="19050" t="19050" r="19685" b="10160"/>
            <wp:docPr id="100" name="Picture 100" descr="C:\Users\kakaliya\Documents\Work\Releases_Oracle Banking Branch\14.5.2.0.0_Innovation\INPUTS\Teller\Screens\Customer Transaction\TC denomination inqui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akaliya\Documents\Work\Releases_Oracle Banking Branch\14.5.2.0.0_Innovation\INPUTS\Teller\Screens\Customer Transaction\TC denomination inquiry.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34992" cy="167145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93A7340" w14:textId="492546AB" w:rsidR="00D65703" w:rsidRPr="00224F38" w:rsidRDefault="00D65703" w:rsidP="00D65703">
      <w:pPr>
        <w:pStyle w:val="ParaunderHeading111"/>
      </w:pPr>
      <w:r w:rsidRPr="00224F38">
        <w:t>Specify t</w:t>
      </w:r>
      <w:r>
        <w:t>he details to fetch the records</w:t>
      </w:r>
      <w:r w:rsidRPr="00456692">
        <w:t>.</w:t>
      </w:r>
      <w:r>
        <w:t xml:space="preserve"> The fields, which are marked with asterisk, are mandatory. </w:t>
      </w:r>
      <w:r w:rsidRPr="00772154">
        <w:t>For more information</w:t>
      </w:r>
      <w:r>
        <w:t xml:space="preserve"> on fields, refer to table </w:t>
      </w:r>
      <w:r w:rsidRPr="003E20B1">
        <w:rPr>
          <w:i/>
          <w:iCs/>
          <w:color w:val="00B0F0"/>
        </w:rPr>
        <w:fldChar w:fldCharType="begin"/>
      </w:r>
      <w:r w:rsidRPr="003E20B1">
        <w:rPr>
          <w:i/>
          <w:iCs/>
          <w:color w:val="00B0F0"/>
        </w:rPr>
        <w:instrText xml:space="preserve"> REF TCDenomEnq \h  \* MERGEFORMAT </w:instrText>
      </w:r>
      <w:r w:rsidRPr="003E20B1">
        <w:rPr>
          <w:i/>
          <w:iCs/>
          <w:color w:val="00B0F0"/>
        </w:rPr>
      </w:r>
      <w:r w:rsidRPr="003E20B1">
        <w:rPr>
          <w:i/>
          <w:iCs/>
          <w:color w:val="00B0F0"/>
        </w:rPr>
        <w:fldChar w:fldCharType="separate"/>
      </w:r>
      <w:r w:rsidR="00B22B13" w:rsidRPr="00B22B13">
        <w:rPr>
          <w:i/>
          <w:iCs/>
          <w:color w:val="00B0F0"/>
        </w:rPr>
        <w:t>Field Description: TC Denomination Enquiry</w:t>
      </w:r>
      <w:r w:rsidRPr="003E20B1">
        <w:rPr>
          <w:i/>
          <w:iCs/>
          <w:color w:val="00B0F0"/>
        </w:rPr>
        <w:fldChar w:fldCharType="end"/>
      </w:r>
      <w:r w:rsidRPr="00224F38">
        <w:t>.</w:t>
      </w:r>
    </w:p>
    <w:p w14:paraId="226402AB" w14:textId="77777777" w:rsidR="00D65703" w:rsidRPr="00224F38" w:rsidRDefault="00D65703" w:rsidP="00D65703">
      <w:pPr>
        <w:pStyle w:val="FigureTableTitleunderHeading111"/>
      </w:pPr>
      <w:bookmarkStart w:id="106" w:name="TCDenomEnq"/>
      <w:r w:rsidRPr="00224F38">
        <w:t xml:space="preserve">Field Description: </w:t>
      </w:r>
      <w:r w:rsidRPr="00DF39B9">
        <w:t>TC Denomination Enquiry</w:t>
      </w:r>
      <w:bookmarkEnd w:id="106"/>
    </w:p>
    <w:tbl>
      <w:tblPr>
        <w:tblStyle w:val="TableGrid2"/>
        <w:tblW w:w="0" w:type="auto"/>
        <w:tblInd w:w="432" w:type="dxa"/>
        <w:tblLook w:val="04A0" w:firstRow="1" w:lastRow="0" w:firstColumn="1" w:lastColumn="0" w:noHBand="0" w:noVBand="1"/>
      </w:tblPr>
      <w:tblGrid>
        <w:gridCol w:w="2732"/>
        <w:gridCol w:w="5322"/>
      </w:tblGrid>
      <w:tr w:rsidR="00D65703" w:rsidRPr="00224F38" w14:paraId="6D5DEB79" w14:textId="77777777" w:rsidTr="003B1A45">
        <w:trPr>
          <w:tblHeader/>
        </w:trPr>
        <w:tc>
          <w:tcPr>
            <w:tcW w:w="2732" w:type="dxa"/>
          </w:tcPr>
          <w:p w14:paraId="71C7183C" w14:textId="77777777" w:rsidR="00D65703" w:rsidRPr="00224F38" w:rsidRDefault="00D65703" w:rsidP="003B1A45">
            <w:pPr>
              <w:pStyle w:val="TableHeader"/>
              <w:keepNext w:val="0"/>
              <w:rPr>
                <w:shd w:val="clear" w:color="auto" w:fill="FFFFFF"/>
              </w:rPr>
            </w:pPr>
            <w:r w:rsidRPr="00224F38">
              <w:rPr>
                <w:shd w:val="clear" w:color="auto" w:fill="FFFFFF"/>
              </w:rPr>
              <w:t>Field</w:t>
            </w:r>
          </w:p>
        </w:tc>
        <w:tc>
          <w:tcPr>
            <w:tcW w:w="5322" w:type="dxa"/>
          </w:tcPr>
          <w:p w14:paraId="7DF9A5E3" w14:textId="77777777" w:rsidR="00D65703" w:rsidRPr="00224F38" w:rsidRDefault="00D65703" w:rsidP="003B1A45">
            <w:pPr>
              <w:pStyle w:val="TableHeader"/>
              <w:keepNext w:val="0"/>
              <w:rPr>
                <w:shd w:val="clear" w:color="auto" w:fill="FFFFFF"/>
              </w:rPr>
            </w:pPr>
            <w:r w:rsidRPr="00224F38">
              <w:rPr>
                <w:shd w:val="clear" w:color="auto" w:fill="FFFFFF"/>
              </w:rPr>
              <w:t>Description</w:t>
            </w:r>
          </w:p>
        </w:tc>
      </w:tr>
      <w:tr w:rsidR="00D65703" w:rsidRPr="00224F38" w14:paraId="0EA04E21" w14:textId="77777777" w:rsidTr="003B1A45">
        <w:tc>
          <w:tcPr>
            <w:tcW w:w="2732" w:type="dxa"/>
          </w:tcPr>
          <w:p w14:paraId="471F8475" w14:textId="77777777" w:rsidR="00D65703" w:rsidRDefault="00D65703" w:rsidP="003B1A45">
            <w:pPr>
              <w:pStyle w:val="TableContents"/>
              <w:keepNext w:val="0"/>
              <w:rPr>
                <w:b/>
              </w:rPr>
            </w:pPr>
            <w:r>
              <w:rPr>
                <w:b/>
              </w:rPr>
              <w:t>Branch Code</w:t>
            </w:r>
          </w:p>
        </w:tc>
        <w:tc>
          <w:tcPr>
            <w:tcW w:w="5322" w:type="dxa"/>
          </w:tcPr>
          <w:p w14:paraId="1F294DF4" w14:textId="77777777" w:rsidR="00D65703" w:rsidRDefault="00D65703" w:rsidP="003B1A45">
            <w:pPr>
              <w:pStyle w:val="TableContents"/>
              <w:keepNext w:val="0"/>
            </w:pPr>
            <w:r>
              <w:t>Displays the logged-in branch code.</w:t>
            </w:r>
          </w:p>
        </w:tc>
      </w:tr>
      <w:tr w:rsidR="00D65703" w:rsidRPr="00224F38" w14:paraId="0372FB38" w14:textId="77777777" w:rsidTr="003B1A45">
        <w:tc>
          <w:tcPr>
            <w:tcW w:w="2732" w:type="dxa"/>
          </w:tcPr>
          <w:p w14:paraId="36E1FC37" w14:textId="77777777" w:rsidR="00D65703" w:rsidRDefault="00D65703" w:rsidP="003B1A45">
            <w:pPr>
              <w:pStyle w:val="TableContents"/>
              <w:keepNext w:val="0"/>
              <w:rPr>
                <w:b/>
              </w:rPr>
            </w:pPr>
            <w:r>
              <w:rPr>
                <w:b/>
              </w:rPr>
              <w:t>Posting Date</w:t>
            </w:r>
          </w:p>
        </w:tc>
        <w:tc>
          <w:tcPr>
            <w:tcW w:w="5322" w:type="dxa"/>
          </w:tcPr>
          <w:p w14:paraId="1695949D" w14:textId="77777777" w:rsidR="00D65703" w:rsidRDefault="00D65703" w:rsidP="003B1A45">
            <w:pPr>
              <w:pStyle w:val="TableContents"/>
              <w:keepNext w:val="0"/>
            </w:pPr>
            <w:r>
              <w:t>Displays the current posting date of the branch.</w:t>
            </w:r>
          </w:p>
        </w:tc>
      </w:tr>
      <w:tr w:rsidR="00D65703" w:rsidRPr="00224F38" w14:paraId="171DC351" w14:textId="77777777" w:rsidTr="003B1A45">
        <w:tc>
          <w:tcPr>
            <w:tcW w:w="2732" w:type="dxa"/>
          </w:tcPr>
          <w:p w14:paraId="6D1C3EF3" w14:textId="77777777" w:rsidR="00D65703" w:rsidRDefault="00D65703" w:rsidP="003B1A45">
            <w:pPr>
              <w:pStyle w:val="TableContents"/>
              <w:keepNext w:val="0"/>
              <w:rPr>
                <w:b/>
              </w:rPr>
            </w:pPr>
            <w:r>
              <w:rPr>
                <w:b/>
              </w:rPr>
              <w:t>Till Vault Indicator</w:t>
            </w:r>
          </w:p>
        </w:tc>
        <w:tc>
          <w:tcPr>
            <w:tcW w:w="5322" w:type="dxa"/>
          </w:tcPr>
          <w:p w14:paraId="6FA7E58A" w14:textId="77777777" w:rsidR="00D65703" w:rsidRDefault="00D65703" w:rsidP="003B1A45">
            <w:pPr>
              <w:pStyle w:val="TableContents"/>
              <w:keepNext w:val="0"/>
            </w:pPr>
            <w:r>
              <w:t>Select the Till Vault Indicator from the drop-down values (</w:t>
            </w:r>
            <w:r w:rsidRPr="00146D90">
              <w:rPr>
                <w:b/>
              </w:rPr>
              <w:t>Till</w:t>
            </w:r>
            <w:r>
              <w:t xml:space="preserve"> or </w:t>
            </w:r>
            <w:r w:rsidRPr="00146D90">
              <w:rPr>
                <w:b/>
              </w:rPr>
              <w:t>Vault</w:t>
            </w:r>
            <w:r>
              <w:t>).</w:t>
            </w:r>
          </w:p>
        </w:tc>
      </w:tr>
      <w:tr w:rsidR="00D65703" w:rsidRPr="00224F38" w14:paraId="58E90656" w14:textId="77777777" w:rsidTr="003B1A45">
        <w:tc>
          <w:tcPr>
            <w:tcW w:w="2732" w:type="dxa"/>
          </w:tcPr>
          <w:p w14:paraId="6BDAA85B" w14:textId="77777777" w:rsidR="00D65703" w:rsidRDefault="00D65703" w:rsidP="003B1A45">
            <w:pPr>
              <w:pStyle w:val="TableContents"/>
              <w:keepNext w:val="0"/>
              <w:rPr>
                <w:b/>
              </w:rPr>
            </w:pPr>
            <w:r>
              <w:rPr>
                <w:b/>
              </w:rPr>
              <w:t>Till ID</w:t>
            </w:r>
          </w:p>
        </w:tc>
        <w:tc>
          <w:tcPr>
            <w:tcW w:w="5322" w:type="dxa"/>
          </w:tcPr>
          <w:p w14:paraId="3E799229" w14:textId="77777777" w:rsidR="00D65703" w:rsidRPr="0052328C" w:rsidRDefault="00D65703" w:rsidP="003B1A45">
            <w:pPr>
              <w:pStyle w:val="TableContents"/>
              <w:keepNext w:val="0"/>
            </w:pPr>
            <w:r>
              <w:t>Displays the Till ID.</w:t>
            </w:r>
          </w:p>
        </w:tc>
      </w:tr>
      <w:tr w:rsidR="00D65703" w:rsidRPr="00224F38" w14:paraId="3AF740DC" w14:textId="77777777" w:rsidTr="003B1A45">
        <w:tc>
          <w:tcPr>
            <w:tcW w:w="2732" w:type="dxa"/>
          </w:tcPr>
          <w:p w14:paraId="7EA4EA1B" w14:textId="77777777" w:rsidR="00D65703" w:rsidRDefault="00D65703" w:rsidP="003B1A45">
            <w:pPr>
              <w:pStyle w:val="TableContents"/>
              <w:keepNext w:val="0"/>
              <w:rPr>
                <w:b/>
              </w:rPr>
            </w:pPr>
            <w:r>
              <w:rPr>
                <w:b/>
              </w:rPr>
              <w:t>TC Currency</w:t>
            </w:r>
          </w:p>
        </w:tc>
        <w:tc>
          <w:tcPr>
            <w:tcW w:w="5322" w:type="dxa"/>
          </w:tcPr>
          <w:p w14:paraId="17B5F7FC" w14:textId="77777777" w:rsidR="00D65703" w:rsidRDefault="00D65703" w:rsidP="003B1A45">
            <w:pPr>
              <w:pStyle w:val="TableContents"/>
              <w:keepNext w:val="0"/>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select the TC currency from the list of values.</w:t>
            </w:r>
          </w:p>
        </w:tc>
      </w:tr>
      <w:tr w:rsidR="00D65703" w:rsidRPr="00224F38" w14:paraId="2C0DEDDE" w14:textId="77777777" w:rsidTr="003B1A45">
        <w:tc>
          <w:tcPr>
            <w:tcW w:w="2732" w:type="dxa"/>
          </w:tcPr>
          <w:p w14:paraId="3A80083F" w14:textId="77777777" w:rsidR="00D65703" w:rsidRPr="00E07AE0" w:rsidRDefault="00D65703" w:rsidP="003B1A45">
            <w:pPr>
              <w:pStyle w:val="TableContents"/>
              <w:keepNext w:val="0"/>
              <w:rPr>
                <w:b/>
              </w:rPr>
            </w:pPr>
            <w:r>
              <w:rPr>
                <w:b/>
              </w:rPr>
              <w:t>Issuer Code</w:t>
            </w:r>
          </w:p>
        </w:tc>
        <w:tc>
          <w:tcPr>
            <w:tcW w:w="5322" w:type="dxa"/>
          </w:tcPr>
          <w:p w14:paraId="5CC927EF" w14:textId="77777777" w:rsidR="00D65703" w:rsidRPr="00E07AE0" w:rsidRDefault="00D65703" w:rsidP="003B1A45">
            <w:pPr>
              <w:pStyle w:val="TableContents"/>
              <w:keepNext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select the issuer code from the list of values.</w:t>
            </w:r>
          </w:p>
        </w:tc>
      </w:tr>
      <w:tr w:rsidR="00D65703" w:rsidRPr="00224F38" w14:paraId="3DC6696A" w14:textId="77777777" w:rsidTr="003B1A45">
        <w:tc>
          <w:tcPr>
            <w:tcW w:w="2732" w:type="dxa"/>
          </w:tcPr>
          <w:p w14:paraId="2D6B22A9" w14:textId="77777777" w:rsidR="00D65703" w:rsidRDefault="00D65703" w:rsidP="003B1A45">
            <w:pPr>
              <w:pStyle w:val="TableContents"/>
              <w:keepNext w:val="0"/>
              <w:rPr>
                <w:b/>
              </w:rPr>
            </w:pPr>
            <w:r>
              <w:rPr>
                <w:b/>
              </w:rPr>
              <w:t>Refresh</w:t>
            </w:r>
          </w:p>
        </w:tc>
        <w:tc>
          <w:tcPr>
            <w:tcW w:w="5322" w:type="dxa"/>
          </w:tcPr>
          <w:p w14:paraId="021D6C0A" w14:textId="77777777" w:rsidR="00D65703" w:rsidRDefault="00D65703" w:rsidP="003B1A45">
            <w:pPr>
              <w:pStyle w:val="TableContents"/>
              <w:keepNext w:val="0"/>
              <w:rPr>
                <w:shd w:val="clear" w:color="auto" w:fill="FFFFFF"/>
              </w:rPr>
            </w:pPr>
            <w:r>
              <w:rPr>
                <w:shd w:val="clear" w:color="auto" w:fill="FFFFFF"/>
              </w:rPr>
              <w:t>Click this button to fetch the TC details.</w:t>
            </w:r>
          </w:p>
        </w:tc>
      </w:tr>
      <w:tr w:rsidR="00D65703" w:rsidRPr="00224F38" w14:paraId="7EB9F008" w14:textId="77777777" w:rsidTr="003B1A45">
        <w:tc>
          <w:tcPr>
            <w:tcW w:w="2732" w:type="dxa"/>
          </w:tcPr>
          <w:p w14:paraId="7FC6E0AC" w14:textId="77777777" w:rsidR="00D65703" w:rsidRPr="00E07AE0" w:rsidRDefault="00D65703" w:rsidP="003B1A45">
            <w:pPr>
              <w:pStyle w:val="TableContents"/>
              <w:keepNext w:val="0"/>
              <w:rPr>
                <w:b/>
              </w:rPr>
            </w:pPr>
            <w:r>
              <w:rPr>
                <w:b/>
              </w:rPr>
              <w:t>Denomination Code</w:t>
            </w:r>
          </w:p>
        </w:tc>
        <w:tc>
          <w:tcPr>
            <w:tcW w:w="5322" w:type="dxa"/>
          </w:tcPr>
          <w:p w14:paraId="0BA61D2D" w14:textId="77777777" w:rsidR="00D65703" w:rsidRPr="00E07AE0" w:rsidRDefault="00D65703" w:rsidP="003B1A45">
            <w:pPr>
              <w:pStyle w:val="TableContents"/>
              <w:keepNext w:val="0"/>
              <w:rPr>
                <w:shd w:val="clear" w:color="auto" w:fill="FFFFFF"/>
              </w:rPr>
            </w:pPr>
            <w:r>
              <w:rPr>
                <w:shd w:val="clear" w:color="auto" w:fill="FFFFFF"/>
              </w:rPr>
              <w:t>Displays the denomination code of the TC.</w:t>
            </w:r>
          </w:p>
        </w:tc>
      </w:tr>
      <w:tr w:rsidR="00D65703" w:rsidRPr="00224F38" w14:paraId="60C59C43" w14:textId="77777777" w:rsidTr="003B1A45">
        <w:tc>
          <w:tcPr>
            <w:tcW w:w="2732" w:type="dxa"/>
          </w:tcPr>
          <w:p w14:paraId="3E3A54F3" w14:textId="77777777" w:rsidR="00D65703" w:rsidRPr="00E07AE0" w:rsidRDefault="00D65703" w:rsidP="003B1A45">
            <w:pPr>
              <w:pStyle w:val="TableContents"/>
              <w:keepNext w:val="0"/>
              <w:rPr>
                <w:b/>
              </w:rPr>
            </w:pPr>
            <w:r>
              <w:rPr>
                <w:b/>
              </w:rPr>
              <w:t>Description</w:t>
            </w:r>
          </w:p>
        </w:tc>
        <w:tc>
          <w:tcPr>
            <w:tcW w:w="5322" w:type="dxa"/>
          </w:tcPr>
          <w:p w14:paraId="5ED9B36F" w14:textId="77777777" w:rsidR="00D65703" w:rsidRPr="00E07AE0" w:rsidRDefault="00D65703" w:rsidP="003B1A45">
            <w:pPr>
              <w:pStyle w:val="TableContents"/>
              <w:keepNext w:val="0"/>
              <w:rPr>
                <w:shd w:val="clear" w:color="auto" w:fill="FFFFFF"/>
              </w:rPr>
            </w:pPr>
            <w:r>
              <w:rPr>
                <w:shd w:val="clear" w:color="auto" w:fill="FFFFFF"/>
              </w:rPr>
              <w:t>Displays the description of the denomination code.</w:t>
            </w:r>
          </w:p>
        </w:tc>
      </w:tr>
      <w:tr w:rsidR="00D65703" w:rsidRPr="00224F38" w14:paraId="6CFC8F58" w14:textId="77777777" w:rsidTr="003B1A45">
        <w:tc>
          <w:tcPr>
            <w:tcW w:w="2732" w:type="dxa"/>
          </w:tcPr>
          <w:p w14:paraId="1808A89C" w14:textId="77777777" w:rsidR="00D65703" w:rsidRPr="00E07AE0" w:rsidRDefault="00D65703" w:rsidP="003B1A45">
            <w:pPr>
              <w:pStyle w:val="TableContents"/>
              <w:keepNext w:val="0"/>
              <w:rPr>
                <w:b/>
              </w:rPr>
            </w:pPr>
            <w:r>
              <w:rPr>
                <w:b/>
              </w:rPr>
              <w:lastRenderedPageBreak/>
              <w:t>System Count</w:t>
            </w:r>
          </w:p>
        </w:tc>
        <w:tc>
          <w:tcPr>
            <w:tcW w:w="5322" w:type="dxa"/>
          </w:tcPr>
          <w:p w14:paraId="1F391C3A" w14:textId="77777777" w:rsidR="00D65703" w:rsidRPr="00E07AE0" w:rsidRDefault="00D65703" w:rsidP="003B1A45">
            <w:pPr>
              <w:pStyle w:val="TableContents"/>
              <w:keepNext w:val="0"/>
              <w:rPr>
                <w:shd w:val="clear" w:color="auto" w:fill="FFFFFF"/>
              </w:rPr>
            </w:pPr>
            <w:r>
              <w:rPr>
                <w:shd w:val="clear" w:color="auto" w:fill="FFFFFF"/>
              </w:rPr>
              <w:t>Displays the system count.</w:t>
            </w:r>
          </w:p>
        </w:tc>
      </w:tr>
      <w:tr w:rsidR="00D65703" w:rsidRPr="00224F38" w14:paraId="46AE2AD5" w14:textId="77777777" w:rsidTr="003B1A45">
        <w:tc>
          <w:tcPr>
            <w:tcW w:w="2732" w:type="dxa"/>
          </w:tcPr>
          <w:p w14:paraId="30141E9A" w14:textId="77777777" w:rsidR="00D65703" w:rsidRPr="00E07AE0" w:rsidRDefault="00D65703" w:rsidP="003B1A45">
            <w:pPr>
              <w:pStyle w:val="TableContents"/>
              <w:keepNext w:val="0"/>
              <w:rPr>
                <w:b/>
              </w:rPr>
            </w:pPr>
            <w:r>
              <w:rPr>
                <w:b/>
              </w:rPr>
              <w:t>Series</w:t>
            </w:r>
          </w:p>
        </w:tc>
        <w:tc>
          <w:tcPr>
            <w:tcW w:w="5322" w:type="dxa"/>
          </w:tcPr>
          <w:p w14:paraId="0EE6C8B3" w14:textId="77777777" w:rsidR="00D65703" w:rsidRPr="00E07AE0" w:rsidRDefault="00D65703" w:rsidP="003B1A45">
            <w:pPr>
              <w:pStyle w:val="TableContents"/>
              <w:keepNext w:val="0"/>
              <w:rPr>
                <w:shd w:val="clear" w:color="auto" w:fill="FFFFFF"/>
              </w:rPr>
            </w:pPr>
            <w:r>
              <w:rPr>
                <w:shd w:val="clear" w:color="auto" w:fill="FFFFFF"/>
              </w:rPr>
              <w:t>Displays the series.</w:t>
            </w:r>
          </w:p>
        </w:tc>
      </w:tr>
      <w:tr w:rsidR="00D65703" w:rsidRPr="00224F38" w14:paraId="0AA09230" w14:textId="77777777" w:rsidTr="003B1A45">
        <w:tc>
          <w:tcPr>
            <w:tcW w:w="2732" w:type="dxa"/>
          </w:tcPr>
          <w:p w14:paraId="22AE02E0" w14:textId="77777777" w:rsidR="00D65703" w:rsidRPr="00E07AE0" w:rsidRDefault="00D65703" w:rsidP="003B1A45">
            <w:pPr>
              <w:pStyle w:val="TableContents"/>
              <w:keepNext w:val="0"/>
              <w:rPr>
                <w:b/>
              </w:rPr>
            </w:pPr>
            <w:r>
              <w:rPr>
                <w:b/>
              </w:rPr>
              <w:t>Start Number</w:t>
            </w:r>
          </w:p>
        </w:tc>
        <w:tc>
          <w:tcPr>
            <w:tcW w:w="5322" w:type="dxa"/>
          </w:tcPr>
          <w:p w14:paraId="08B10885" w14:textId="77777777" w:rsidR="00D65703" w:rsidRPr="00E07AE0" w:rsidRDefault="00D65703" w:rsidP="003B1A45">
            <w:pPr>
              <w:pStyle w:val="TableContents"/>
              <w:keepNext w:val="0"/>
              <w:rPr>
                <w:shd w:val="clear" w:color="auto" w:fill="FFFFFF"/>
              </w:rPr>
            </w:pPr>
            <w:r>
              <w:rPr>
                <w:shd w:val="clear" w:color="auto" w:fill="FFFFFF"/>
              </w:rPr>
              <w:t>Displays the start number.</w:t>
            </w:r>
          </w:p>
        </w:tc>
      </w:tr>
      <w:tr w:rsidR="00D65703" w:rsidRPr="00224F38" w14:paraId="7EAA9B45" w14:textId="77777777" w:rsidTr="003B1A45">
        <w:tc>
          <w:tcPr>
            <w:tcW w:w="2732" w:type="dxa"/>
          </w:tcPr>
          <w:p w14:paraId="4D14F3EF" w14:textId="77777777" w:rsidR="00D65703" w:rsidRPr="00E07AE0" w:rsidRDefault="00D65703" w:rsidP="003B1A45">
            <w:pPr>
              <w:pStyle w:val="TableContents"/>
              <w:keepNext w:val="0"/>
              <w:rPr>
                <w:b/>
              </w:rPr>
            </w:pPr>
            <w:r>
              <w:rPr>
                <w:b/>
              </w:rPr>
              <w:t>End Number</w:t>
            </w:r>
          </w:p>
        </w:tc>
        <w:tc>
          <w:tcPr>
            <w:tcW w:w="5322" w:type="dxa"/>
          </w:tcPr>
          <w:p w14:paraId="37DEF004" w14:textId="77777777" w:rsidR="00D65703" w:rsidRPr="00E07AE0" w:rsidRDefault="00D65703" w:rsidP="003B1A45">
            <w:pPr>
              <w:pStyle w:val="TableContents"/>
              <w:keepNext w:val="0"/>
              <w:rPr>
                <w:shd w:val="clear" w:color="auto" w:fill="FFFFFF"/>
              </w:rPr>
            </w:pPr>
            <w:r>
              <w:rPr>
                <w:shd w:val="clear" w:color="auto" w:fill="FFFFFF"/>
              </w:rPr>
              <w:t>Displays the end number.</w:t>
            </w:r>
          </w:p>
        </w:tc>
      </w:tr>
      <w:tr w:rsidR="00D65703" w:rsidRPr="00224F38" w14:paraId="59035E50" w14:textId="77777777" w:rsidTr="003B1A45">
        <w:tc>
          <w:tcPr>
            <w:tcW w:w="2732" w:type="dxa"/>
          </w:tcPr>
          <w:p w14:paraId="7213B3C1" w14:textId="77777777" w:rsidR="00D65703" w:rsidRPr="00E07AE0" w:rsidRDefault="00D65703" w:rsidP="003B1A45">
            <w:pPr>
              <w:pStyle w:val="TableContents"/>
              <w:keepNext w:val="0"/>
              <w:rPr>
                <w:b/>
              </w:rPr>
            </w:pPr>
            <w:r>
              <w:rPr>
                <w:b/>
              </w:rPr>
              <w:t>Amount</w:t>
            </w:r>
          </w:p>
        </w:tc>
        <w:tc>
          <w:tcPr>
            <w:tcW w:w="5322" w:type="dxa"/>
          </w:tcPr>
          <w:p w14:paraId="78E3DF88" w14:textId="77777777" w:rsidR="00D65703" w:rsidRPr="00E07AE0" w:rsidRDefault="00D65703" w:rsidP="003B1A45">
            <w:pPr>
              <w:pStyle w:val="TableContents"/>
              <w:keepNext w:val="0"/>
              <w:rPr>
                <w:shd w:val="clear" w:color="auto" w:fill="FFFFFF"/>
              </w:rPr>
            </w:pPr>
            <w:r>
              <w:rPr>
                <w:shd w:val="clear" w:color="auto" w:fill="FFFFFF"/>
              </w:rPr>
              <w:t>Displays the amount.</w:t>
            </w:r>
          </w:p>
        </w:tc>
      </w:tr>
    </w:tbl>
    <w:p w14:paraId="19700458" w14:textId="202271D2" w:rsidR="00D65703" w:rsidRPr="00C7632B" w:rsidRDefault="00D65703" w:rsidP="00C7632B">
      <w:pPr>
        <w:pStyle w:val="ParaunderHeading111"/>
      </w:pPr>
      <w:r>
        <w:t xml:space="preserve">After you specify the </w:t>
      </w:r>
      <w:r w:rsidRPr="0020695F">
        <w:rPr>
          <w:b/>
        </w:rPr>
        <w:t>TC Currency</w:t>
      </w:r>
      <w:r>
        <w:t xml:space="preserve"> and </w:t>
      </w:r>
      <w:r w:rsidRPr="0020695F">
        <w:rPr>
          <w:b/>
        </w:rPr>
        <w:t>Issuer Code</w:t>
      </w:r>
      <w:r>
        <w:t xml:space="preserve"> fields, click </w:t>
      </w:r>
      <w:r w:rsidRPr="0020695F">
        <w:rPr>
          <w:b/>
        </w:rPr>
        <w:t>Refresh</w:t>
      </w:r>
      <w:r>
        <w:t xml:space="preserve"> button to fetch and display the details of the TC</w:t>
      </w:r>
      <w:r w:rsidRPr="001B3391">
        <w:t>.</w:t>
      </w:r>
    </w:p>
    <w:p w14:paraId="4C35E780" w14:textId="50993E19" w:rsidR="00CC4B48" w:rsidRDefault="00FE0E64" w:rsidP="00FE0E64">
      <w:pPr>
        <w:pStyle w:val="Heading111"/>
      </w:pPr>
      <w:bookmarkStart w:id="107" w:name="_Ref39837850"/>
      <w:bookmarkStart w:id="108" w:name="_Toc183015745"/>
      <w:r>
        <w:t>Open Branch Batch</w:t>
      </w:r>
      <w:bookmarkEnd w:id="107"/>
      <w:bookmarkEnd w:id="108"/>
    </w:p>
    <w:p w14:paraId="4AFEF549" w14:textId="77777777" w:rsidR="009B1D40" w:rsidRDefault="009C7C3B" w:rsidP="009B1D40">
      <w:pPr>
        <w:pStyle w:val="ParaunderHeading111"/>
      </w:pPr>
      <w:r>
        <w:t>This</w:t>
      </w:r>
      <w:r w:rsidR="009B1D40">
        <w:t xml:space="preserve"> screen is used to initiate the branch operations for the </w:t>
      </w:r>
      <w:r w:rsidR="009B1D40" w:rsidRPr="009B1D40">
        <w:rPr>
          <w:b/>
        </w:rPr>
        <w:t>Posting Date</w:t>
      </w:r>
      <w:r w:rsidR="009B1D40">
        <w:t xml:space="preserve">. The </w:t>
      </w:r>
      <w:r w:rsidR="00C21803">
        <w:t>S</w:t>
      </w:r>
      <w:r w:rsidR="009B1D40">
        <w:t xml:space="preserve">upervisor or </w:t>
      </w:r>
      <w:r w:rsidR="00C21803">
        <w:t>Branch M</w:t>
      </w:r>
      <w:r w:rsidR="009B1D40">
        <w:t xml:space="preserve">anager with necessary access can open this screen. </w:t>
      </w:r>
      <w:r w:rsidR="00667033">
        <w:t xml:space="preserve">The </w:t>
      </w:r>
      <w:r w:rsidR="009B1D40">
        <w:t xml:space="preserve">Teller or Vault Teller </w:t>
      </w:r>
      <w:r w:rsidR="00667033">
        <w:t>can</w:t>
      </w:r>
      <w:r w:rsidR="009B1D40">
        <w:t xml:space="preserve"> perform </w:t>
      </w:r>
      <w:r w:rsidR="00667033">
        <w:t>the</w:t>
      </w:r>
      <w:r w:rsidR="009B1D40">
        <w:t xml:space="preserve"> branch operations </w:t>
      </w:r>
      <w:r w:rsidR="00667033">
        <w:t>only after</w:t>
      </w:r>
      <w:r w:rsidR="009B1D40">
        <w:t xml:space="preserve"> the branch batch is submitted for the posting date. When a branch batch is closed for the day, system derives the next working day automatically, based on the branch calendar.</w:t>
      </w:r>
    </w:p>
    <w:p w14:paraId="3214DEEA" w14:textId="77777777" w:rsidR="00FE7E78" w:rsidRDefault="00E717D7" w:rsidP="00E03A83">
      <w:pPr>
        <w:pStyle w:val="ParaunderHeading111"/>
        <w:keepNext/>
      </w:pPr>
      <w:r>
        <w:lastRenderedPageBreak/>
        <w:t>To process</w:t>
      </w:r>
      <w:r w:rsidR="004E2769">
        <w:t xml:space="preserve"> this</w:t>
      </w:r>
      <w:r w:rsidR="00FE7E78">
        <w:t xml:space="preserve"> screen, type </w:t>
      </w:r>
      <w:r w:rsidR="00D14D2A" w:rsidRPr="00D14D2A">
        <w:rPr>
          <w:b/>
        </w:rPr>
        <w:t>Open Branch Batch</w:t>
      </w:r>
      <w:r w:rsidR="00FE7E78">
        <w:t xml:space="preserve"> in the </w:t>
      </w:r>
      <w:r w:rsidR="00FE7E78" w:rsidRPr="00024D83">
        <w:rPr>
          <w:b/>
        </w:rPr>
        <w:t>Menu Item Search</w:t>
      </w:r>
      <w:r w:rsidR="00FE7E78">
        <w:t xml:space="preserve"> located at the left corner of the </w:t>
      </w:r>
      <w:r w:rsidR="00C75C91">
        <w:t>application toolbar</w:t>
      </w:r>
      <w:r w:rsidR="00FE7E78">
        <w:t xml:space="preserve"> and </w:t>
      </w:r>
      <w:r w:rsidR="007729FF">
        <w:t>select the appropriate</w:t>
      </w:r>
      <w:r w:rsidR="00FE7E78">
        <w:t xml:space="preserve"> screen (or) do the following steps:</w:t>
      </w:r>
    </w:p>
    <w:p w14:paraId="65B89856" w14:textId="77777777" w:rsidR="00FE7E78" w:rsidRDefault="000C59DF" w:rsidP="00D5238B">
      <w:pPr>
        <w:pStyle w:val="NumberedListunder111"/>
        <w:keepNext/>
      </w:pPr>
      <w:r>
        <w:t xml:space="preserve">From </w:t>
      </w:r>
      <w:r w:rsidRPr="000C59DF">
        <w:rPr>
          <w:b/>
        </w:rPr>
        <w:t>Home screen</w:t>
      </w:r>
      <w:r w:rsidRPr="000C59DF">
        <w:t xml:space="preserve">, click </w:t>
      </w:r>
      <w:r>
        <w:rPr>
          <w:b/>
        </w:rPr>
        <w:t>Teller</w:t>
      </w:r>
      <w:r w:rsidR="00FE7E78">
        <w:t>.</w:t>
      </w:r>
      <w:r w:rsidR="00D5238B">
        <w:t xml:space="preserve"> </w:t>
      </w:r>
      <w:r w:rsidR="00D5238B" w:rsidRPr="009F5B8A">
        <w:t>On Teller Mega Menu,</w:t>
      </w:r>
      <w:r w:rsidR="00D5238B">
        <w:t xml:space="preserve"> under </w:t>
      </w:r>
      <w:r w:rsidR="00D5238B" w:rsidRPr="00024D83">
        <w:rPr>
          <w:b/>
        </w:rPr>
        <w:t>Branch Operations</w:t>
      </w:r>
      <w:r w:rsidR="00D5238B">
        <w:t xml:space="preserve">, click </w:t>
      </w:r>
      <w:r w:rsidR="00D5238B" w:rsidRPr="00024D83">
        <w:rPr>
          <w:b/>
        </w:rPr>
        <w:t>Open Branch Batch</w:t>
      </w:r>
      <w:r w:rsidR="00D5238B">
        <w:t>.</w:t>
      </w:r>
    </w:p>
    <w:p w14:paraId="75B91991" w14:textId="77777777" w:rsidR="00871E9C" w:rsidRDefault="00871E9C" w:rsidP="008E530E">
      <w:pPr>
        <w:pStyle w:val="StepResultUnderHeading111"/>
        <w:keepNext/>
      </w:pPr>
      <w:r>
        <w:t xml:space="preserve">The </w:t>
      </w:r>
      <w:r w:rsidRPr="00024D83">
        <w:rPr>
          <w:b/>
        </w:rPr>
        <w:t>Open Branch Batch</w:t>
      </w:r>
      <w:r w:rsidRPr="00871E9C">
        <w:t xml:space="preserve"> screen </w:t>
      </w:r>
      <w:r w:rsidR="00B0108F">
        <w:t>is displayed</w:t>
      </w:r>
      <w:r w:rsidRPr="00871E9C">
        <w:t>.</w:t>
      </w:r>
    </w:p>
    <w:p w14:paraId="5916D951" w14:textId="22686E8A" w:rsidR="00CD5969" w:rsidRPr="00CD5969" w:rsidRDefault="00CD5969" w:rsidP="00CD5969">
      <w:pPr>
        <w:pStyle w:val="FigureTableTitleunderHeading111"/>
      </w:pPr>
      <w:r>
        <w:t xml:space="preserve">Figure </w:t>
      </w:r>
      <w:fldSimple w:instr=" SEQ Figure \* ARABIC ">
        <w:r w:rsidR="00B22B13">
          <w:rPr>
            <w:noProof/>
          </w:rPr>
          <w:t>22</w:t>
        </w:r>
      </w:fldSimple>
      <w:r w:rsidR="00E23614">
        <w:t>:</w:t>
      </w:r>
      <w:r>
        <w:t xml:space="preserve"> Open Branch Batch</w:t>
      </w:r>
    </w:p>
    <w:p w14:paraId="5C9BEC30" w14:textId="77777777" w:rsidR="00726CAF" w:rsidRDefault="00643802" w:rsidP="00726CAF">
      <w:pPr>
        <w:pStyle w:val="ParaunderHeading111"/>
        <w:keepNext/>
      </w:pPr>
      <w:r w:rsidRPr="00643802">
        <w:rPr>
          <w:noProof/>
        </w:rPr>
        <w:drawing>
          <wp:inline distT="0" distB="0" distL="0" distR="0" wp14:anchorId="640787EA" wp14:editId="51CF360D">
            <wp:extent cx="5651500" cy="1298212"/>
            <wp:effectExtent l="19050" t="19050" r="25400" b="16510"/>
            <wp:docPr id="264" name="Picture 264" descr="C:\Users\kakaliya\Pictures\open branch ba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Pictures\open branch batch.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81348" cy="13050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00263B29" w:rsidRPr="00263B29" w:rsidDel="00263B29">
        <w:t xml:space="preserve"> </w:t>
      </w:r>
    </w:p>
    <w:p w14:paraId="64C0DFA0" w14:textId="14C3E86F" w:rsidR="00296EFA" w:rsidRPr="00256139" w:rsidRDefault="0050044C" w:rsidP="00620B6B">
      <w:pPr>
        <w:pStyle w:val="ParaunderHeading111"/>
        <w:rPr>
          <w:shd w:val="clear" w:color="auto" w:fill="FFFFFF"/>
        </w:rPr>
      </w:pPr>
      <w:r>
        <w:rPr>
          <w:shd w:val="clear" w:color="auto" w:fill="FFFFFF"/>
        </w:rPr>
        <w:t>Specify the details</w:t>
      </w:r>
      <w:r w:rsidR="00726CAF">
        <w:rPr>
          <w:shd w:val="clear" w:color="auto" w:fill="FFFFFF"/>
        </w:rPr>
        <w:t xml:space="preserve"> in the </w:t>
      </w:r>
      <w:r w:rsidR="00726CAF" w:rsidRPr="00726CAF">
        <w:rPr>
          <w:b/>
          <w:shd w:val="clear" w:color="auto" w:fill="FFFFFF"/>
        </w:rPr>
        <w:t>Open Branch Batch</w:t>
      </w:r>
      <w:r w:rsidR="00726CAF" w:rsidRPr="00726CAF">
        <w:rPr>
          <w:shd w:val="clear" w:color="auto" w:fill="FFFFFF"/>
        </w:rPr>
        <w:t xml:space="preserve"> screen. For more information on field</w:t>
      </w:r>
      <w:r>
        <w:rPr>
          <w:shd w:val="clear" w:color="auto" w:fill="FFFFFF"/>
        </w:rPr>
        <w:t>s</w:t>
      </w:r>
      <w:r w:rsidR="00726CAF" w:rsidRPr="00726CAF">
        <w:rPr>
          <w:shd w:val="clear" w:color="auto" w:fill="FFFFFF"/>
        </w:rPr>
        <w:t>, refer to</w:t>
      </w:r>
      <w:r w:rsidR="000B4236">
        <w:rPr>
          <w:shd w:val="clear" w:color="auto" w:fill="FFFFFF"/>
        </w:rPr>
        <w:t xml:space="preserve"> table</w:t>
      </w:r>
      <w:r w:rsidR="00726CAF" w:rsidRPr="00726CAF">
        <w:rPr>
          <w:shd w:val="clear" w:color="auto" w:fill="FFFFFF"/>
        </w:rPr>
        <w:t xml:space="preserve"> </w:t>
      </w:r>
      <w:r w:rsidR="000B4236" w:rsidRPr="000B4236">
        <w:rPr>
          <w:i/>
          <w:color w:val="00B0F0"/>
          <w:shd w:val="clear" w:color="auto" w:fill="FFFFFF"/>
        </w:rPr>
        <w:fldChar w:fldCharType="begin"/>
      </w:r>
      <w:r w:rsidR="000B4236" w:rsidRPr="000B4236">
        <w:rPr>
          <w:i/>
          <w:color w:val="00B0F0"/>
          <w:shd w:val="clear" w:color="auto" w:fill="FFFFFF"/>
        </w:rPr>
        <w:instrText xml:space="preserve"> REF OpenBranchBatchScreen \h  \* MERGEFORMAT </w:instrText>
      </w:r>
      <w:r w:rsidR="000B4236" w:rsidRPr="000B4236">
        <w:rPr>
          <w:i/>
          <w:color w:val="00B0F0"/>
          <w:shd w:val="clear" w:color="auto" w:fill="FFFFFF"/>
        </w:rPr>
      </w:r>
      <w:r w:rsidR="000B4236" w:rsidRPr="000B4236">
        <w:rPr>
          <w:i/>
          <w:color w:val="00B0F0"/>
          <w:shd w:val="clear" w:color="auto" w:fill="FFFFFF"/>
        </w:rPr>
        <w:fldChar w:fldCharType="separate"/>
      </w:r>
      <w:r w:rsidR="00B22B13" w:rsidRPr="00B22B13">
        <w:rPr>
          <w:i/>
          <w:color w:val="00B0F0"/>
        </w:rPr>
        <w:t>Field Description: Open Branch Batch</w:t>
      </w:r>
      <w:r w:rsidR="000B4236" w:rsidRPr="000B4236">
        <w:rPr>
          <w:i/>
          <w:color w:val="00B0F0"/>
          <w:shd w:val="clear" w:color="auto" w:fill="FFFFFF"/>
        </w:rPr>
        <w:fldChar w:fldCharType="end"/>
      </w:r>
      <w:r w:rsidR="00726CAF" w:rsidRPr="00726CAF">
        <w:rPr>
          <w:shd w:val="clear" w:color="auto" w:fill="FFFFFF"/>
        </w:rPr>
        <w:t>.</w:t>
      </w:r>
    </w:p>
    <w:p w14:paraId="564FF66F" w14:textId="77777777" w:rsidR="00066BB9" w:rsidRDefault="00FA6026" w:rsidP="00066BB9">
      <w:pPr>
        <w:pStyle w:val="FigureTableTitleunderHeading111"/>
      </w:pPr>
      <w:bookmarkStart w:id="109" w:name="OpenBranchBatchScreen"/>
      <w:r>
        <w:t>Field Description:</w:t>
      </w:r>
      <w:r w:rsidR="00066BB9">
        <w:t xml:space="preserve"> Open Branch Batch</w:t>
      </w:r>
      <w:bookmarkEnd w:id="109"/>
    </w:p>
    <w:tbl>
      <w:tblPr>
        <w:tblStyle w:val="TableGrid"/>
        <w:tblW w:w="0" w:type="auto"/>
        <w:tblInd w:w="432" w:type="dxa"/>
        <w:tblLook w:val="04A0" w:firstRow="1" w:lastRow="0" w:firstColumn="1" w:lastColumn="0" w:noHBand="0" w:noVBand="1"/>
      </w:tblPr>
      <w:tblGrid>
        <w:gridCol w:w="2880"/>
        <w:gridCol w:w="5760"/>
      </w:tblGrid>
      <w:tr w:rsidR="00296EFA" w14:paraId="1075FB97" w14:textId="77777777" w:rsidTr="00FC1F87">
        <w:tc>
          <w:tcPr>
            <w:tcW w:w="2880" w:type="dxa"/>
          </w:tcPr>
          <w:p w14:paraId="54ADDD16" w14:textId="77777777" w:rsidR="00296EFA" w:rsidRDefault="00291324" w:rsidP="00296EFA">
            <w:pPr>
              <w:pStyle w:val="TableHeader"/>
              <w:rPr>
                <w:shd w:val="clear" w:color="auto" w:fill="FFFFFF"/>
              </w:rPr>
            </w:pPr>
            <w:r>
              <w:rPr>
                <w:shd w:val="clear" w:color="auto" w:fill="FFFFFF"/>
              </w:rPr>
              <w:t>Field</w:t>
            </w:r>
          </w:p>
        </w:tc>
        <w:tc>
          <w:tcPr>
            <w:tcW w:w="5760" w:type="dxa"/>
          </w:tcPr>
          <w:p w14:paraId="2D0769E3" w14:textId="77777777" w:rsidR="00296EFA" w:rsidRDefault="00296EFA" w:rsidP="00296EFA">
            <w:pPr>
              <w:pStyle w:val="TableHeader"/>
              <w:rPr>
                <w:shd w:val="clear" w:color="auto" w:fill="FFFFFF"/>
              </w:rPr>
            </w:pPr>
            <w:r>
              <w:rPr>
                <w:shd w:val="clear" w:color="auto" w:fill="FFFFFF"/>
              </w:rPr>
              <w:t>Description</w:t>
            </w:r>
          </w:p>
        </w:tc>
      </w:tr>
      <w:tr w:rsidR="00296EFA" w14:paraId="420ABC60" w14:textId="77777777" w:rsidTr="00FC1F87">
        <w:tc>
          <w:tcPr>
            <w:tcW w:w="2880" w:type="dxa"/>
          </w:tcPr>
          <w:p w14:paraId="19418655" w14:textId="77777777" w:rsidR="00296EFA" w:rsidRPr="00C01867" w:rsidRDefault="00296EFA" w:rsidP="00C01867">
            <w:pPr>
              <w:pStyle w:val="TableContents"/>
              <w:rPr>
                <w:b/>
              </w:rPr>
            </w:pPr>
            <w:r w:rsidRPr="00C01867">
              <w:rPr>
                <w:b/>
              </w:rPr>
              <w:t>Posting Date</w:t>
            </w:r>
          </w:p>
        </w:tc>
        <w:tc>
          <w:tcPr>
            <w:tcW w:w="5760" w:type="dxa"/>
          </w:tcPr>
          <w:p w14:paraId="01CB2062" w14:textId="77777777" w:rsidR="003D6332" w:rsidRDefault="00296EFA" w:rsidP="00C01867">
            <w:pPr>
              <w:pStyle w:val="TableContents"/>
              <w:rPr>
                <w:shd w:val="clear" w:color="auto" w:fill="FFFFFF"/>
              </w:rPr>
            </w:pPr>
            <w:r w:rsidRPr="00EB3313">
              <w:rPr>
                <w:shd w:val="clear" w:color="auto" w:fill="FFFFFF"/>
              </w:rPr>
              <w:t xml:space="preserve">Indicates the date on which the branch batch </w:t>
            </w:r>
            <w:r w:rsidR="00F57DF0">
              <w:rPr>
                <w:shd w:val="clear" w:color="auto" w:fill="FFFFFF"/>
              </w:rPr>
              <w:t xml:space="preserve">need </w:t>
            </w:r>
            <w:r w:rsidRPr="00EB3313">
              <w:rPr>
                <w:shd w:val="clear" w:color="auto" w:fill="FFFFFF"/>
              </w:rPr>
              <w:t>to be open</w:t>
            </w:r>
            <w:r w:rsidR="00F57DF0">
              <w:rPr>
                <w:shd w:val="clear" w:color="auto" w:fill="FFFFFF"/>
              </w:rPr>
              <w:t>ed</w:t>
            </w:r>
            <w:r w:rsidR="003D6332">
              <w:rPr>
                <w:shd w:val="clear" w:color="auto" w:fill="FFFFFF"/>
              </w:rPr>
              <w:t>.</w:t>
            </w:r>
          </w:p>
          <w:p w14:paraId="68A5F73D" w14:textId="77777777" w:rsidR="00296EFA" w:rsidRDefault="00296EFA" w:rsidP="00A42152">
            <w:pPr>
              <w:pStyle w:val="NoteinsideTables"/>
            </w:pPr>
            <w:r w:rsidRPr="00EB3313">
              <w:t>By default, the system display</w:t>
            </w:r>
            <w:r w:rsidR="00F7789F">
              <w:t>s</w:t>
            </w:r>
            <w:r w:rsidRPr="00EB3313">
              <w:t xml:space="preserve"> the current date</w:t>
            </w:r>
            <w:r w:rsidR="00374460">
              <w:t>.</w:t>
            </w:r>
          </w:p>
        </w:tc>
      </w:tr>
    </w:tbl>
    <w:p w14:paraId="30E977DB" w14:textId="77777777" w:rsidR="00B86985" w:rsidRDefault="005641CE" w:rsidP="002D2A74">
      <w:pPr>
        <w:pStyle w:val="ParaunderHeading111"/>
        <w:rPr>
          <w:shd w:val="clear" w:color="auto" w:fill="FFFFFF"/>
        </w:rPr>
      </w:pPr>
      <w:r>
        <w:rPr>
          <w:shd w:val="clear" w:color="auto" w:fill="FFFFFF"/>
        </w:rPr>
        <w:t>C</w:t>
      </w:r>
      <w:r w:rsidRPr="00853351">
        <w:rPr>
          <w:shd w:val="clear" w:color="auto" w:fill="FFFFFF"/>
        </w:rPr>
        <w:t xml:space="preserve">lick </w:t>
      </w:r>
      <w:r w:rsidRPr="00853351">
        <w:rPr>
          <w:b/>
          <w:shd w:val="clear" w:color="auto" w:fill="FFFFFF"/>
        </w:rPr>
        <w:t>Submit</w:t>
      </w:r>
      <w:r>
        <w:rPr>
          <w:shd w:val="clear" w:color="auto" w:fill="FFFFFF"/>
        </w:rPr>
        <w:t xml:space="preserve"> t</w:t>
      </w:r>
      <w:r w:rsidR="004E42FB" w:rsidRPr="004E42FB">
        <w:rPr>
          <w:shd w:val="clear" w:color="auto" w:fill="FFFFFF"/>
        </w:rPr>
        <w:t>o open the branch batch for the specified posting date</w:t>
      </w:r>
      <w:r w:rsidR="00B86985">
        <w:rPr>
          <w:shd w:val="clear" w:color="auto" w:fill="FFFFFF"/>
        </w:rPr>
        <w:t>.</w:t>
      </w:r>
    </w:p>
    <w:p w14:paraId="520A543A" w14:textId="77DDDAAF" w:rsidR="00FE1579" w:rsidRDefault="00853351" w:rsidP="007C032E">
      <w:pPr>
        <w:pStyle w:val="Noteunder111"/>
      </w:pPr>
      <w:r w:rsidRPr="00853351">
        <w:rPr>
          <w:shd w:val="clear" w:color="auto" w:fill="FFFFFF"/>
        </w:rPr>
        <w:t xml:space="preserve">Opening branch batch indicates to the head office that the branch is open for business operations on the specified posting date. </w:t>
      </w:r>
      <w:r w:rsidR="00AF51C4">
        <w:rPr>
          <w:shd w:val="clear" w:color="auto" w:fill="FFFFFF"/>
        </w:rPr>
        <w:t xml:space="preserve">You </w:t>
      </w:r>
      <w:r w:rsidRPr="00853351">
        <w:rPr>
          <w:shd w:val="clear" w:color="auto" w:fill="FFFFFF"/>
        </w:rPr>
        <w:t>can open</w:t>
      </w:r>
      <w:r w:rsidR="00AF51C4">
        <w:rPr>
          <w:shd w:val="clear" w:color="auto" w:fill="FFFFFF"/>
        </w:rPr>
        <w:t xml:space="preserve"> a </w:t>
      </w:r>
      <w:r w:rsidR="00AF51C4" w:rsidRPr="00AF51C4">
        <w:rPr>
          <w:shd w:val="clear" w:color="auto" w:fill="FFFFFF"/>
        </w:rPr>
        <w:t>Teller batch</w:t>
      </w:r>
      <w:r w:rsidRPr="00853351">
        <w:rPr>
          <w:shd w:val="clear" w:color="auto" w:fill="FFFFFF"/>
        </w:rPr>
        <w:t xml:space="preserve"> for the posting date</w:t>
      </w:r>
      <w:r>
        <w:rPr>
          <w:shd w:val="clear" w:color="auto" w:fill="FFFFFF"/>
        </w:rPr>
        <w:t xml:space="preserve"> </w:t>
      </w:r>
      <w:r w:rsidR="00915979">
        <w:rPr>
          <w:shd w:val="clear" w:color="auto" w:fill="FFFFFF"/>
        </w:rPr>
        <w:t>only after</w:t>
      </w:r>
      <w:r>
        <w:rPr>
          <w:shd w:val="clear" w:color="auto" w:fill="FFFFFF"/>
        </w:rPr>
        <w:t xml:space="preserve"> the branch batch is open</w:t>
      </w:r>
      <w:r w:rsidR="00915979">
        <w:rPr>
          <w:shd w:val="clear" w:color="auto" w:fill="FFFFFF"/>
        </w:rPr>
        <w:t>ed</w:t>
      </w:r>
      <w:r w:rsidR="00FE0E64" w:rsidRPr="008804D9">
        <w:rPr>
          <w:shd w:val="clear" w:color="auto" w:fill="FFFFFF"/>
        </w:rPr>
        <w:t>.</w:t>
      </w:r>
    </w:p>
    <w:p w14:paraId="4EC5EE28" w14:textId="77DDDAAF" w:rsidR="00FE0E64" w:rsidRDefault="00FE0E64" w:rsidP="00C53085">
      <w:pPr>
        <w:pStyle w:val="Heading111"/>
      </w:pPr>
      <w:bookmarkStart w:id="110" w:name="_Ref39837857"/>
      <w:bookmarkStart w:id="111" w:name="_Toc183015746"/>
      <w:r>
        <w:t>Open Vault Batch</w:t>
      </w:r>
      <w:bookmarkEnd w:id="110"/>
      <w:bookmarkEnd w:id="111"/>
    </w:p>
    <w:p w14:paraId="1A4E618E" w14:textId="77777777" w:rsidR="004E5D5B" w:rsidRDefault="004E5D5B" w:rsidP="004E5D5B">
      <w:pPr>
        <w:pStyle w:val="ParaunderHeading111"/>
      </w:pPr>
      <w:r>
        <w:t xml:space="preserve">The </w:t>
      </w:r>
      <w:r w:rsidR="00184EEA">
        <w:t>Vault Teller</w:t>
      </w:r>
      <w:r>
        <w:t xml:space="preserve"> </w:t>
      </w:r>
      <w:r w:rsidR="00362AEC">
        <w:t>can use</w:t>
      </w:r>
      <w:r>
        <w:t xml:space="preserve"> </w:t>
      </w:r>
      <w:r w:rsidR="00937E9C">
        <w:t>this</w:t>
      </w:r>
      <w:r>
        <w:t xml:space="preserve"> screen to open a vault batch on a specified date. On </w:t>
      </w:r>
      <w:r w:rsidR="0011797C">
        <w:t>the specified</w:t>
      </w:r>
      <w:r>
        <w:t xml:space="preserve"> posting date, the </w:t>
      </w:r>
      <w:r w:rsidR="00184EEA">
        <w:t>Vault Teller</w:t>
      </w:r>
      <w:r>
        <w:t xml:space="preserve"> can open only one vault batch. To open another vault batch, </w:t>
      </w:r>
      <w:r w:rsidR="00032724">
        <w:t>the vault batch</w:t>
      </w:r>
      <w:r>
        <w:t xml:space="preserve"> which is </w:t>
      </w:r>
      <w:r w:rsidR="00673AEC">
        <w:t xml:space="preserve">opened </w:t>
      </w:r>
      <w:r>
        <w:t>previously</w:t>
      </w:r>
      <w:r w:rsidR="00FA0151">
        <w:t xml:space="preserve"> needs to be closed</w:t>
      </w:r>
      <w:r>
        <w:t xml:space="preserve">. All the tellers buy additional cash and sell their excess cash to the </w:t>
      </w:r>
      <w:r w:rsidR="00184EEA">
        <w:t>Vault Teller</w:t>
      </w:r>
      <w:r>
        <w:t>. When this screen is launched, the system will default the cash balances.</w:t>
      </w:r>
    </w:p>
    <w:p w14:paraId="4C014313" w14:textId="77777777" w:rsidR="004E5D5B" w:rsidRDefault="00E717D7" w:rsidP="004E5D5B">
      <w:pPr>
        <w:pStyle w:val="ParaunderHeading111"/>
      </w:pPr>
      <w:r>
        <w:lastRenderedPageBreak/>
        <w:t>To process</w:t>
      </w:r>
      <w:r w:rsidR="004E2769">
        <w:t xml:space="preserve"> this</w:t>
      </w:r>
      <w:r w:rsidR="004E5D5B">
        <w:t xml:space="preserve"> screen, type </w:t>
      </w:r>
      <w:r w:rsidR="00D14D2A" w:rsidRPr="0073726B">
        <w:rPr>
          <w:b/>
        </w:rPr>
        <w:t>Open Vault Batch</w:t>
      </w:r>
      <w:r w:rsidR="004E5D5B">
        <w:t xml:space="preserve"> in the </w:t>
      </w:r>
      <w:r w:rsidR="004E5D5B" w:rsidRPr="0073726B">
        <w:rPr>
          <w:b/>
        </w:rPr>
        <w:t>Menu Item Search</w:t>
      </w:r>
      <w:r w:rsidR="004E5D5B">
        <w:t xml:space="preserve"> located at the left corner of the </w:t>
      </w:r>
      <w:r w:rsidR="00C75C91">
        <w:t>application toolbar</w:t>
      </w:r>
      <w:r w:rsidR="004E5D5B">
        <w:t xml:space="preserve"> and </w:t>
      </w:r>
      <w:r w:rsidR="007729FF">
        <w:t>select the appropriate</w:t>
      </w:r>
      <w:r w:rsidR="004E5D5B">
        <w:t xml:space="preserve"> screen (or) do the following steps:</w:t>
      </w:r>
    </w:p>
    <w:p w14:paraId="67771C79" w14:textId="77777777" w:rsidR="00C465FA" w:rsidRDefault="00C465FA" w:rsidP="009A2CB6">
      <w:pPr>
        <w:pStyle w:val="NumberedListunder111"/>
        <w:numPr>
          <w:ilvl w:val="0"/>
          <w:numId w:val="4"/>
        </w:numPr>
      </w:pPr>
      <w:r>
        <w:t xml:space="preserve">From </w:t>
      </w:r>
      <w:r w:rsidRPr="00333E48">
        <w:rPr>
          <w:b/>
        </w:rPr>
        <w:t>Home screen</w:t>
      </w:r>
      <w:r w:rsidRPr="000C59DF">
        <w:t xml:space="preserve">, click </w:t>
      </w:r>
      <w:r w:rsidRPr="00333E48">
        <w:rPr>
          <w:b/>
        </w:rPr>
        <w:t>Teller</w:t>
      </w:r>
      <w:r>
        <w:t>.</w:t>
      </w:r>
      <w:r w:rsidR="00D5238B">
        <w:t xml:space="preserve"> </w:t>
      </w:r>
      <w:r w:rsidR="00D5238B" w:rsidRPr="009F5B8A">
        <w:t>On Teller Mega Menu,</w:t>
      </w:r>
      <w:r w:rsidR="00D5238B">
        <w:t xml:space="preserve"> under </w:t>
      </w:r>
      <w:r w:rsidR="00D5238B" w:rsidRPr="00024D83">
        <w:rPr>
          <w:b/>
        </w:rPr>
        <w:t>Branch Operations</w:t>
      </w:r>
      <w:r w:rsidR="00D5238B">
        <w:t xml:space="preserve">, click </w:t>
      </w:r>
      <w:r w:rsidR="00D5238B" w:rsidRPr="00C465FA">
        <w:rPr>
          <w:b/>
        </w:rPr>
        <w:t>Open Vault Batch</w:t>
      </w:r>
      <w:r w:rsidR="00D5238B">
        <w:t>.</w:t>
      </w:r>
    </w:p>
    <w:p w14:paraId="5F8C2F5D" w14:textId="77777777" w:rsidR="00333E48" w:rsidRDefault="00333E48" w:rsidP="0004397C">
      <w:pPr>
        <w:pStyle w:val="StepResultUnderHeading111"/>
      </w:pPr>
      <w:r>
        <w:t xml:space="preserve">The </w:t>
      </w:r>
      <w:r w:rsidRPr="00024D83">
        <w:rPr>
          <w:b/>
        </w:rPr>
        <w:t xml:space="preserve">Open </w:t>
      </w:r>
      <w:r w:rsidRPr="00333E48">
        <w:rPr>
          <w:b/>
        </w:rPr>
        <w:t xml:space="preserve">Vault </w:t>
      </w:r>
      <w:r w:rsidRPr="00024D83">
        <w:rPr>
          <w:b/>
        </w:rPr>
        <w:t>Batch</w:t>
      </w:r>
      <w:r w:rsidRPr="00871E9C">
        <w:t xml:space="preserve"> screen </w:t>
      </w:r>
      <w:r w:rsidR="00B91A5A">
        <w:t>is displayed</w:t>
      </w:r>
      <w:r w:rsidRPr="00871E9C">
        <w:t>.</w:t>
      </w:r>
    </w:p>
    <w:p w14:paraId="2001E1B9" w14:textId="277E9C4B" w:rsidR="00CD5969" w:rsidRPr="00CD5969" w:rsidRDefault="00CD5969" w:rsidP="00CD5969">
      <w:pPr>
        <w:pStyle w:val="FigureTableTitleunderHeading111"/>
      </w:pPr>
      <w:r>
        <w:t xml:space="preserve">Figure </w:t>
      </w:r>
      <w:fldSimple w:instr=" SEQ Figure \* ARABIC ">
        <w:r w:rsidR="00B22B13">
          <w:rPr>
            <w:noProof/>
          </w:rPr>
          <w:t>23</w:t>
        </w:r>
      </w:fldSimple>
      <w:r w:rsidR="00E23614">
        <w:t>:</w:t>
      </w:r>
      <w:r>
        <w:t xml:space="preserve"> Open Vault Batch</w:t>
      </w:r>
    </w:p>
    <w:p w14:paraId="033D2F02" w14:textId="77777777" w:rsidR="00E72D55" w:rsidRDefault="00643802" w:rsidP="00E72D55">
      <w:pPr>
        <w:pStyle w:val="ParaunderHeading111"/>
        <w:keepNext/>
      </w:pPr>
      <w:r w:rsidRPr="00643802">
        <w:rPr>
          <w:noProof/>
        </w:rPr>
        <w:drawing>
          <wp:inline distT="0" distB="0" distL="0" distR="0" wp14:anchorId="6E3525D7" wp14:editId="07F99F45">
            <wp:extent cx="5562600" cy="3873500"/>
            <wp:effectExtent l="19050" t="19050" r="19050" b="12700"/>
            <wp:docPr id="297" name="Picture 297" descr="C:\Users\kakaliya\Pictures\open vault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Pictures\open vault batch.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62600" cy="387350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00263B29" w:rsidRPr="00263B29" w:rsidDel="00263B29">
        <w:t xml:space="preserve"> </w:t>
      </w:r>
    </w:p>
    <w:p w14:paraId="5D410710" w14:textId="7A0E44AF" w:rsidR="00F7789F" w:rsidRPr="00256139" w:rsidRDefault="0050044C" w:rsidP="004B4EF9">
      <w:pPr>
        <w:pStyle w:val="ParaunderHeading111"/>
        <w:rPr>
          <w:shd w:val="clear" w:color="auto" w:fill="FFFFFF"/>
        </w:rPr>
      </w:pPr>
      <w:r>
        <w:rPr>
          <w:shd w:val="clear" w:color="auto" w:fill="FFFFFF"/>
        </w:rPr>
        <w:t>Specify the details</w:t>
      </w:r>
      <w:r w:rsidR="00F7789F">
        <w:rPr>
          <w:shd w:val="clear" w:color="auto" w:fill="FFFFFF"/>
        </w:rPr>
        <w:t xml:space="preserve"> in the </w:t>
      </w:r>
      <w:r w:rsidR="00F7789F" w:rsidRPr="00726CAF">
        <w:rPr>
          <w:b/>
          <w:shd w:val="clear" w:color="auto" w:fill="FFFFFF"/>
        </w:rPr>
        <w:t xml:space="preserve">Open </w:t>
      </w:r>
      <w:r w:rsidR="007536B5">
        <w:rPr>
          <w:b/>
          <w:shd w:val="clear" w:color="auto" w:fill="FFFFFF"/>
        </w:rPr>
        <w:t>Vault</w:t>
      </w:r>
      <w:r w:rsidR="00F7789F" w:rsidRPr="00726CAF">
        <w:rPr>
          <w:b/>
          <w:shd w:val="clear" w:color="auto" w:fill="FFFFFF"/>
        </w:rPr>
        <w:t xml:space="preserve"> Batch</w:t>
      </w:r>
      <w:r w:rsidR="00F7789F" w:rsidRPr="00726CAF">
        <w:rPr>
          <w:shd w:val="clear" w:color="auto" w:fill="FFFFFF"/>
        </w:rPr>
        <w:t xml:space="preserve"> screen. For more information on field</w:t>
      </w:r>
      <w:r w:rsidR="000D4E09">
        <w:rPr>
          <w:shd w:val="clear" w:color="auto" w:fill="FFFFFF"/>
        </w:rPr>
        <w:t>s</w:t>
      </w:r>
      <w:r w:rsidR="00F7789F" w:rsidRPr="00726CAF">
        <w:rPr>
          <w:shd w:val="clear" w:color="auto" w:fill="FFFFFF"/>
        </w:rPr>
        <w:t>, refer to table</w:t>
      </w:r>
      <w:r w:rsidR="00CB2B68">
        <w:rPr>
          <w:shd w:val="clear" w:color="auto" w:fill="FFFFFF"/>
        </w:rPr>
        <w:t xml:space="preserve"> </w:t>
      </w:r>
      <w:r w:rsidR="00CB2B68" w:rsidRPr="00CB2B68">
        <w:rPr>
          <w:i/>
          <w:color w:val="00B0F0"/>
          <w:shd w:val="clear" w:color="auto" w:fill="FFFFFF"/>
        </w:rPr>
        <w:fldChar w:fldCharType="begin"/>
      </w:r>
      <w:r w:rsidR="00CB2B68" w:rsidRPr="00CB2B68">
        <w:rPr>
          <w:i/>
          <w:color w:val="00B0F0"/>
          <w:shd w:val="clear" w:color="auto" w:fill="FFFFFF"/>
        </w:rPr>
        <w:instrText xml:space="preserve"> REF OpenVaultBatchScreen \h  \* MERGEFORMAT </w:instrText>
      </w:r>
      <w:r w:rsidR="00CB2B68" w:rsidRPr="00CB2B68">
        <w:rPr>
          <w:i/>
          <w:color w:val="00B0F0"/>
          <w:shd w:val="clear" w:color="auto" w:fill="FFFFFF"/>
        </w:rPr>
      </w:r>
      <w:r w:rsidR="00CB2B68" w:rsidRPr="00CB2B68">
        <w:rPr>
          <w:i/>
          <w:color w:val="00B0F0"/>
          <w:shd w:val="clear" w:color="auto" w:fill="FFFFFF"/>
        </w:rPr>
        <w:fldChar w:fldCharType="separate"/>
      </w:r>
      <w:r w:rsidR="00B22B13" w:rsidRPr="00B22B13">
        <w:rPr>
          <w:i/>
          <w:color w:val="00B0F0"/>
        </w:rPr>
        <w:t>Field Description: Open Vault Batch</w:t>
      </w:r>
      <w:r w:rsidR="00CB2B68" w:rsidRPr="00CB2B68">
        <w:rPr>
          <w:i/>
          <w:color w:val="00B0F0"/>
          <w:shd w:val="clear" w:color="auto" w:fill="FFFFFF"/>
        </w:rPr>
        <w:fldChar w:fldCharType="end"/>
      </w:r>
      <w:r w:rsidR="00F7789F" w:rsidRPr="00726CAF">
        <w:rPr>
          <w:shd w:val="clear" w:color="auto" w:fill="FFFFFF"/>
        </w:rPr>
        <w:t>.</w:t>
      </w:r>
    </w:p>
    <w:p w14:paraId="22B8D885" w14:textId="77777777" w:rsidR="00F7789F" w:rsidRDefault="00FA6026" w:rsidP="004B4EF9">
      <w:pPr>
        <w:pStyle w:val="FigureTableTitleunderHeading111"/>
      </w:pPr>
      <w:bookmarkStart w:id="112" w:name="OpenVaultBatchScreen"/>
      <w:r>
        <w:t>Field Description:</w:t>
      </w:r>
      <w:r w:rsidR="00F7789F">
        <w:t xml:space="preserve"> Open </w:t>
      </w:r>
      <w:r w:rsidR="003D687B">
        <w:t>Vault</w:t>
      </w:r>
      <w:r w:rsidR="00F7789F">
        <w:t xml:space="preserve"> Batch</w:t>
      </w:r>
      <w:bookmarkEnd w:id="112"/>
    </w:p>
    <w:tbl>
      <w:tblPr>
        <w:tblStyle w:val="TableGrid"/>
        <w:tblW w:w="0" w:type="auto"/>
        <w:tblInd w:w="432" w:type="dxa"/>
        <w:tblLook w:val="04A0" w:firstRow="1" w:lastRow="0" w:firstColumn="1" w:lastColumn="0" w:noHBand="0" w:noVBand="1"/>
      </w:tblPr>
      <w:tblGrid>
        <w:gridCol w:w="2880"/>
        <w:gridCol w:w="5760"/>
      </w:tblGrid>
      <w:tr w:rsidR="00F7789F" w14:paraId="5E579ACE" w14:textId="77777777" w:rsidTr="004B4EF9">
        <w:trPr>
          <w:tblHeader/>
        </w:trPr>
        <w:tc>
          <w:tcPr>
            <w:tcW w:w="2880" w:type="dxa"/>
          </w:tcPr>
          <w:p w14:paraId="2857196B" w14:textId="77777777" w:rsidR="00F7789F" w:rsidRDefault="00291324" w:rsidP="00EA09FB">
            <w:pPr>
              <w:pStyle w:val="TableHeader"/>
              <w:keepNext w:val="0"/>
              <w:rPr>
                <w:shd w:val="clear" w:color="auto" w:fill="FFFFFF"/>
              </w:rPr>
            </w:pPr>
            <w:r>
              <w:rPr>
                <w:shd w:val="clear" w:color="auto" w:fill="FFFFFF"/>
              </w:rPr>
              <w:t>Field</w:t>
            </w:r>
          </w:p>
        </w:tc>
        <w:tc>
          <w:tcPr>
            <w:tcW w:w="5760" w:type="dxa"/>
          </w:tcPr>
          <w:p w14:paraId="3076F311" w14:textId="77777777" w:rsidR="00F7789F" w:rsidRDefault="00F7789F" w:rsidP="00EA09FB">
            <w:pPr>
              <w:pStyle w:val="TableHeader"/>
              <w:keepNext w:val="0"/>
              <w:rPr>
                <w:shd w:val="clear" w:color="auto" w:fill="FFFFFF"/>
              </w:rPr>
            </w:pPr>
            <w:r>
              <w:rPr>
                <w:shd w:val="clear" w:color="auto" w:fill="FFFFFF"/>
              </w:rPr>
              <w:t>Description</w:t>
            </w:r>
          </w:p>
        </w:tc>
      </w:tr>
      <w:tr w:rsidR="00F7789F" w14:paraId="2458BC4D" w14:textId="77777777" w:rsidTr="004B4EF9">
        <w:tc>
          <w:tcPr>
            <w:tcW w:w="2880" w:type="dxa"/>
          </w:tcPr>
          <w:p w14:paraId="61DAC38D" w14:textId="77777777" w:rsidR="00F7789F" w:rsidRPr="004B679C" w:rsidRDefault="00F7789F" w:rsidP="00EA09FB">
            <w:pPr>
              <w:pStyle w:val="TableContents"/>
              <w:keepNext w:val="0"/>
              <w:rPr>
                <w:b/>
              </w:rPr>
            </w:pPr>
            <w:r w:rsidRPr="004B679C">
              <w:rPr>
                <w:b/>
              </w:rPr>
              <w:t>Posting Date</w:t>
            </w:r>
          </w:p>
        </w:tc>
        <w:tc>
          <w:tcPr>
            <w:tcW w:w="5760" w:type="dxa"/>
          </w:tcPr>
          <w:p w14:paraId="208CD596" w14:textId="77777777" w:rsidR="003D6332" w:rsidRDefault="00F7789F" w:rsidP="00EA09FB">
            <w:pPr>
              <w:pStyle w:val="TableContents"/>
              <w:keepNext w:val="0"/>
              <w:rPr>
                <w:shd w:val="clear" w:color="auto" w:fill="FFFFFF"/>
              </w:rPr>
            </w:pPr>
            <w:r w:rsidRPr="00EB3313">
              <w:rPr>
                <w:shd w:val="clear" w:color="auto" w:fill="FFFFFF"/>
              </w:rPr>
              <w:t xml:space="preserve">Indicates the date on which the </w:t>
            </w:r>
            <w:r>
              <w:rPr>
                <w:shd w:val="clear" w:color="auto" w:fill="FFFFFF"/>
              </w:rPr>
              <w:t>vault</w:t>
            </w:r>
            <w:r w:rsidRPr="00EB3313">
              <w:rPr>
                <w:shd w:val="clear" w:color="auto" w:fill="FFFFFF"/>
              </w:rPr>
              <w:t xml:space="preserve"> batch</w:t>
            </w:r>
            <w:r w:rsidR="00F57DF0">
              <w:rPr>
                <w:shd w:val="clear" w:color="auto" w:fill="FFFFFF"/>
              </w:rPr>
              <w:t xml:space="preserve"> need</w:t>
            </w:r>
            <w:r w:rsidR="00921749">
              <w:rPr>
                <w:shd w:val="clear" w:color="auto" w:fill="FFFFFF"/>
              </w:rPr>
              <w:t>s</w:t>
            </w:r>
            <w:r w:rsidRPr="00EB3313">
              <w:rPr>
                <w:shd w:val="clear" w:color="auto" w:fill="FFFFFF"/>
              </w:rPr>
              <w:t xml:space="preserve"> to be open</w:t>
            </w:r>
            <w:r w:rsidR="00F57DF0">
              <w:rPr>
                <w:shd w:val="clear" w:color="auto" w:fill="FFFFFF"/>
              </w:rPr>
              <w:t>ed</w:t>
            </w:r>
            <w:r w:rsidR="003D6332">
              <w:rPr>
                <w:shd w:val="clear" w:color="auto" w:fill="FFFFFF"/>
              </w:rPr>
              <w:t>.</w:t>
            </w:r>
          </w:p>
          <w:p w14:paraId="55EA9B68" w14:textId="77777777" w:rsidR="00F7789F" w:rsidRDefault="00F7789F" w:rsidP="00A42152">
            <w:pPr>
              <w:pStyle w:val="NoteinsideTables"/>
            </w:pPr>
            <w:r w:rsidRPr="00EB3313">
              <w:t>By default, the system display</w:t>
            </w:r>
            <w:r>
              <w:t>s</w:t>
            </w:r>
            <w:r w:rsidRPr="00EB3313">
              <w:t xml:space="preserve"> the current </w:t>
            </w:r>
          </w:p>
        </w:tc>
      </w:tr>
      <w:tr w:rsidR="00FB06C0" w14:paraId="0BA47693" w14:textId="77777777" w:rsidTr="004B4EF9">
        <w:tc>
          <w:tcPr>
            <w:tcW w:w="2880" w:type="dxa"/>
          </w:tcPr>
          <w:p w14:paraId="7B3C8F70" w14:textId="77777777" w:rsidR="00FB06C0" w:rsidRPr="00DB1F1C" w:rsidRDefault="00FB06C0" w:rsidP="00EA09FB">
            <w:pPr>
              <w:pStyle w:val="TableContents"/>
              <w:keepNext w:val="0"/>
              <w:rPr>
                <w:b/>
              </w:rPr>
            </w:pPr>
            <w:r w:rsidRPr="00DB1F1C">
              <w:rPr>
                <w:b/>
              </w:rPr>
              <w:lastRenderedPageBreak/>
              <w:t>Currency</w:t>
            </w:r>
          </w:p>
        </w:tc>
        <w:tc>
          <w:tcPr>
            <w:tcW w:w="5760" w:type="dxa"/>
          </w:tcPr>
          <w:p w14:paraId="5D57C81A" w14:textId="77777777" w:rsidR="00FB06C0" w:rsidRPr="00EB3313" w:rsidRDefault="00282377" w:rsidP="00282377">
            <w:pPr>
              <w:pStyle w:val="TableContents"/>
              <w:keepNext w:val="0"/>
              <w:rPr>
                <w:shd w:val="clear" w:color="auto" w:fill="FFFFFF"/>
              </w:rPr>
            </w:pPr>
            <w:r>
              <w:rPr>
                <w:shd w:val="clear" w:color="auto" w:fill="FFFFFF"/>
              </w:rPr>
              <w:t>Displays</w:t>
            </w:r>
            <w:r w:rsidR="00FB06C0" w:rsidRPr="00FB06C0">
              <w:rPr>
                <w:shd w:val="clear" w:color="auto" w:fill="FFFFFF"/>
              </w:rPr>
              <w:t xml:space="preserve"> the </w:t>
            </w:r>
            <w:r>
              <w:rPr>
                <w:shd w:val="clear" w:color="auto" w:fill="FFFFFF"/>
              </w:rPr>
              <w:t>currency code</w:t>
            </w:r>
            <w:r w:rsidR="00FB06C0" w:rsidRPr="00FB06C0">
              <w:rPr>
                <w:shd w:val="clear" w:color="auto" w:fill="FFFFFF"/>
              </w:rPr>
              <w:t>.</w:t>
            </w:r>
          </w:p>
        </w:tc>
      </w:tr>
      <w:tr w:rsidR="00FB06C0" w14:paraId="2F0F3164" w14:textId="77777777" w:rsidTr="004B4EF9">
        <w:tc>
          <w:tcPr>
            <w:tcW w:w="2880" w:type="dxa"/>
          </w:tcPr>
          <w:p w14:paraId="3F6592CF" w14:textId="77777777" w:rsidR="00FB06C0" w:rsidRPr="00DB1F1C" w:rsidRDefault="00EA09FB" w:rsidP="00EA09FB">
            <w:pPr>
              <w:pStyle w:val="TableContents"/>
              <w:keepNext w:val="0"/>
              <w:rPr>
                <w:b/>
              </w:rPr>
            </w:pPr>
            <w:r w:rsidRPr="00DB1F1C">
              <w:rPr>
                <w:b/>
              </w:rPr>
              <w:t>Total Cash</w:t>
            </w:r>
          </w:p>
        </w:tc>
        <w:tc>
          <w:tcPr>
            <w:tcW w:w="5760" w:type="dxa"/>
          </w:tcPr>
          <w:p w14:paraId="36BDEBE3" w14:textId="77777777" w:rsidR="00FB06C0" w:rsidRPr="00EB3313" w:rsidRDefault="00EA09FB" w:rsidP="00EA09FB">
            <w:pPr>
              <w:pStyle w:val="TableContents"/>
              <w:keepNext w:val="0"/>
              <w:rPr>
                <w:shd w:val="clear" w:color="auto" w:fill="FFFFFF"/>
              </w:rPr>
            </w:pPr>
            <w:r w:rsidRPr="00EA09FB">
              <w:rPr>
                <w:shd w:val="clear" w:color="auto" w:fill="FFFFFF"/>
              </w:rPr>
              <w:t>Specify the total cash for a particular currency, physically present in the bank vault, at the beginning of the current posting date.</w:t>
            </w:r>
          </w:p>
        </w:tc>
      </w:tr>
      <w:tr w:rsidR="00EA09FB" w14:paraId="304FB973" w14:textId="77777777" w:rsidTr="004B4EF9">
        <w:tc>
          <w:tcPr>
            <w:tcW w:w="2880" w:type="dxa"/>
          </w:tcPr>
          <w:p w14:paraId="74E69F91" w14:textId="77777777" w:rsidR="00EA09FB" w:rsidRPr="00DB1F1C" w:rsidRDefault="00EA09FB" w:rsidP="00EA09FB">
            <w:pPr>
              <w:pStyle w:val="TableContents"/>
              <w:keepNext w:val="0"/>
              <w:rPr>
                <w:b/>
              </w:rPr>
            </w:pPr>
            <w:r w:rsidRPr="00DB1F1C">
              <w:rPr>
                <w:b/>
              </w:rPr>
              <w:t>Cash Available</w:t>
            </w:r>
          </w:p>
        </w:tc>
        <w:tc>
          <w:tcPr>
            <w:tcW w:w="5760" w:type="dxa"/>
          </w:tcPr>
          <w:p w14:paraId="4E848080" w14:textId="77777777" w:rsidR="003D6332" w:rsidRDefault="00282377" w:rsidP="00EA09FB">
            <w:pPr>
              <w:pStyle w:val="TableContents"/>
              <w:keepNext w:val="0"/>
              <w:rPr>
                <w:shd w:val="clear" w:color="auto" w:fill="FFFFFF"/>
              </w:rPr>
            </w:pPr>
            <w:r w:rsidRPr="00282377">
              <w:rPr>
                <w:shd w:val="clear" w:color="auto" w:fill="FFFFFF"/>
              </w:rPr>
              <w:t>Displays the system calculated cash for a particular currency, which is available in the vault at the beginni</w:t>
            </w:r>
            <w:r w:rsidR="003D6332">
              <w:rPr>
                <w:shd w:val="clear" w:color="auto" w:fill="FFFFFF"/>
              </w:rPr>
              <w:t>ng of the current posting date.</w:t>
            </w:r>
          </w:p>
          <w:p w14:paraId="4C428E08" w14:textId="77777777" w:rsidR="00EA09FB" w:rsidRPr="00EA09FB" w:rsidRDefault="00282377" w:rsidP="00A42152">
            <w:pPr>
              <w:pStyle w:val="NoteinsideTables"/>
            </w:pPr>
            <w:r w:rsidRPr="00282377">
              <w:t xml:space="preserve">The amount shown in this column depends on the cash transactions that were carried out by the vault </w:t>
            </w:r>
            <w:r w:rsidR="00A52E58">
              <w:t>un</w:t>
            </w:r>
            <w:r w:rsidR="00A52E58" w:rsidRPr="00282377">
              <w:t>til</w:t>
            </w:r>
            <w:r w:rsidRPr="00282377">
              <w:t xml:space="preserve"> the last posting date.</w:t>
            </w:r>
          </w:p>
        </w:tc>
      </w:tr>
      <w:tr w:rsidR="00BB2F51" w14:paraId="7DA08EC4" w14:textId="77777777" w:rsidTr="004B4EF9">
        <w:tc>
          <w:tcPr>
            <w:tcW w:w="2880" w:type="dxa"/>
          </w:tcPr>
          <w:p w14:paraId="7D8A43DF" w14:textId="77777777" w:rsidR="00BB2F51" w:rsidRDefault="00BB2F51" w:rsidP="00EA09FB">
            <w:pPr>
              <w:pStyle w:val="TableContents"/>
              <w:keepNext w:val="0"/>
              <w:rPr>
                <w:b/>
              </w:rPr>
            </w:pPr>
            <w:r>
              <w:rPr>
                <w:b/>
              </w:rPr>
              <w:t>Shortage/Overage Amount</w:t>
            </w:r>
          </w:p>
        </w:tc>
        <w:tc>
          <w:tcPr>
            <w:tcW w:w="5760" w:type="dxa"/>
          </w:tcPr>
          <w:p w14:paraId="3C5AACB6" w14:textId="77777777" w:rsidR="00BB2F51" w:rsidRPr="00282377" w:rsidRDefault="005C71BF" w:rsidP="005C71BF">
            <w:pPr>
              <w:pStyle w:val="TableContents"/>
              <w:keepNext w:val="0"/>
              <w:rPr>
                <w:shd w:val="clear" w:color="auto" w:fill="FFFFFF"/>
              </w:rPr>
            </w:pPr>
            <w:r w:rsidRPr="00F5001D">
              <w:rPr>
                <w:shd w:val="clear" w:color="auto" w:fill="FFFFFF"/>
              </w:rPr>
              <w:t>Displays the difference between the total cash a</w:t>
            </w:r>
            <w:r>
              <w:rPr>
                <w:shd w:val="clear" w:color="auto" w:fill="FFFFFF"/>
              </w:rPr>
              <w:t>nd the cash available in the Vault</w:t>
            </w:r>
            <w:r w:rsidRPr="00F5001D">
              <w:rPr>
                <w:shd w:val="clear" w:color="auto" w:fill="FFFFFF"/>
              </w:rPr>
              <w:t xml:space="preserve">, at the </w:t>
            </w:r>
            <w:r>
              <w:rPr>
                <w:shd w:val="clear" w:color="auto" w:fill="FFFFFF"/>
              </w:rPr>
              <w:t>end of the current posting date</w:t>
            </w:r>
            <w:r w:rsidR="00BB2F51">
              <w:rPr>
                <w:shd w:val="clear" w:color="auto" w:fill="FFFFFF"/>
              </w:rPr>
              <w:t>.</w:t>
            </w:r>
          </w:p>
        </w:tc>
      </w:tr>
      <w:tr w:rsidR="004B4EF9" w14:paraId="06A54B72" w14:textId="77777777" w:rsidTr="004B4EF9">
        <w:tc>
          <w:tcPr>
            <w:tcW w:w="2880" w:type="dxa"/>
          </w:tcPr>
          <w:p w14:paraId="1391EE71" w14:textId="77777777" w:rsidR="004B4EF9" w:rsidRPr="00DB1F1C" w:rsidRDefault="004B4EF9" w:rsidP="00EA09FB">
            <w:pPr>
              <w:pStyle w:val="TableContents"/>
              <w:keepNext w:val="0"/>
              <w:rPr>
                <w:b/>
              </w:rPr>
            </w:pPr>
            <w:r>
              <w:rPr>
                <w:b/>
              </w:rPr>
              <w:t>Currency</w:t>
            </w:r>
          </w:p>
        </w:tc>
        <w:tc>
          <w:tcPr>
            <w:tcW w:w="5760" w:type="dxa"/>
          </w:tcPr>
          <w:p w14:paraId="607514A1" w14:textId="77777777" w:rsidR="004B4EF9" w:rsidRPr="00282377" w:rsidRDefault="00BB2F51" w:rsidP="00A56D00">
            <w:pPr>
              <w:pStyle w:val="TableContents"/>
              <w:keepNext w:val="0"/>
              <w:rPr>
                <w:shd w:val="clear" w:color="auto" w:fill="FFFFFF"/>
              </w:rPr>
            </w:pPr>
            <w:r>
              <w:rPr>
                <w:shd w:val="clear" w:color="auto" w:fill="FFFFFF"/>
              </w:rPr>
              <w:t>Displays the currency code.</w:t>
            </w:r>
          </w:p>
        </w:tc>
      </w:tr>
      <w:tr w:rsidR="004B4EF9" w14:paraId="207FE6BA" w14:textId="77777777" w:rsidTr="004B4EF9">
        <w:tc>
          <w:tcPr>
            <w:tcW w:w="2880" w:type="dxa"/>
          </w:tcPr>
          <w:p w14:paraId="0E4BF78F" w14:textId="77777777" w:rsidR="004B4EF9" w:rsidRPr="00DB1F1C" w:rsidRDefault="008930DF" w:rsidP="00EA09FB">
            <w:pPr>
              <w:pStyle w:val="TableContents"/>
              <w:keepNext w:val="0"/>
              <w:rPr>
                <w:b/>
              </w:rPr>
            </w:pPr>
            <w:r>
              <w:rPr>
                <w:b/>
              </w:rPr>
              <w:t>Denomination</w:t>
            </w:r>
          </w:p>
        </w:tc>
        <w:tc>
          <w:tcPr>
            <w:tcW w:w="5760" w:type="dxa"/>
          </w:tcPr>
          <w:p w14:paraId="1364E3B2" w14:textId="77777777" w:rsidR="004B4EF9" w:rsidRPr="00282377" w:rsidRDefault="00BB2F51" w:rsidP="00EA09FB">
            <w:pPr>
              <w:pStyle w:val="TableContents"/>
              <w:keepNext w:val="0"/>
              <w:rPr>
                <w:shd w:val="clear" w:color="auto" w:fill="FFFFFF"/>
              </w:rPr>
            </w:pPr>
            <w:r>
              <w:rPr>
                <w:shd w:val="clear" w:color="auto" w:fill="FFFFFF"/>
              </w:rPr>
              <w:t>Displays the denomination code.</w:t>
            </w:r>
          </w:p>
        </w:tc>
      </w:tr>
      <w:tr w:rsidR="004B4EF9" w14:paraId="096DB97B" w14:textId="77777777" w:rsidTr="004B4EF9">
        <w:tc>
          <w:tcPr>
            <w:tcW w:w="2880" w:type="dxa"/>
          </w:tcPr>
          <w:p w14:paraId="65C336D9" w14:textId="77777777" w:rsidR="004B4EF9" w:rsidRPr="00DB1F1C" w:rsidRDefault="008930DF" w:rsidP="00EA09FB">
            <w:pPr>
              <w:pStyle w:val="TableContents"/>
              <w:keepNext w:val="0"/>
              <w:rPr>
                <w:b/>
              </w:rPr>
            </w:pPr>
            <w:r>
              <w:rPr>
                <w:b/>
              </w:rPr>
              <w:t>Total Units</w:t>
            </w:r>
          </w:p>
        </w:tc>
        <w:tc>
          <w:tcPr>
            <w:tcW w:w="5760" w:type="dxa"/>
          </w:tcPr>
          <w:p w14:paraId="0D1C1567" w14:textId="77777777" w:rsidR="004B4EF9" w:rsidRPr="00282377" w:rsidRDefault="00BB2F51" w:rsidP="00EA09FB">
            <w:pPr>
              <w:pStyle w:val="TableContents"/>
              <w:keepNext w:val="0"/>
              <w:rPr>
                <w:shd w:val="clear" w:color="auto" w:fill="FFFFFF"/>
              </w:rPr>
            </w:pPr>
            <w:r>
              <w:rPr>
                <w:shd w:val="clear" w:color="auto" w:fill="FFFFFF"/>
              </w:rPr>
              <w:t>Specify the total units available while closing the batch.</w:t>
            </w:r>
          </w:p>
        </w:tc>
      </w:tr>
      <w:tr w:rsidR="004B4EF9" w14:paraId="2DAC6AE4" w14:textId="77777777" w:rsidTr="004B4EF9">
        <w:tc>
          <w:tcPr>
            <w:tcW w:w="2880" w:type="dxa"/>
          </w:tcPr>
          <w:p w14:paraId="51716BD7" w14:textId="77777777" w:rsidR="004B4EF9" w:rsidRPr="00DB1F1C" w:rsidRDefault="008930DF" w:rsidP="00EA09FB">
            <w:pPr>
              <w:pStyle w:val="TableContents"/>
              <w:keepNext w:val="0"/>
              <w:rPr>
                <w:b/>
              </w:rPr>
            </w:pPr>
            <w:r>
              <w:rPr>
                <w:b/>
              </w:rPr>
              <w:t>Total Value</w:t>
            </w:r>
          </w:p>
        </w:tc>
        <w:tc>
          <w:tcPr>
            <w:tcW w:w="5760" w:type="dxa"/>
          </w:tcPr>
          <w:p w14:paraId="0742EDE0" w14:textId="77777777" w:rsidR="004B4EF9" w:rsidRPr="00282377" w:rsidRDefault="00BB2F51" w:rsidP="00EA09FB">
            <w:pPr>
              <w:pStyle w:val="TableContents"/>
              <w:keepNext w:val="0"/>
              <w:rPr>
                <w:shd w:val="clear" w:color="auto" w:fill="FFFFFF"/>
              </w:rPr>
            </w:pPr>
            <w:r>
              <w:rPr>
                <w:shd w:val="clear" w:color="auto" w:fill="FFFFFF"/>
              </w:rPr>
              <w:t>Displays the total value based on the total units.</w:t>
            </w:r>
          </w:p>
        </w:tc>
      </w:tr>
      <w:tr w:rsidR="004B4EF9" w14:paraId="3469E424" w14:textId="77777777" w:rsidTr="004B4EF9">
        <w:tc>
          <w:tcPr>
            <w:tcW w:w="2880" w:type="dxa"/>
          </w:tcPr>
          <w:p w14:paraId="4A8D6F5D" w14:textId="77777777" w:rsidR="004B4EF9" w:rsidRPr="00DB1F1C" w:rsidRDefault="008930DF" w:rsidP="00A56D00">
            <w:pPr>
              <w:pStyle w:val="TableContents"/>
              <w:keepNext w:val="0"/>
              <w:rPr>
                <w:b/>
              </w:rPr>
            </w:pPr>
            <w:r>
              <w:rPr>
                <w:b/>
              </w:rPr>
              <w:t>System Units</w:t>
            </w:r>
          </w:p>
        </w:tc>
        <w:tc>
          <w:tcPr>
            <w:tcW w:w="5760" w:type="dxa"/>
          </w:tcPr>
          <w:p w14:paraId="2EF62804" w14:textId="77777777" w:rsidR="004B4EF9" w:rsidRPr="00282377" w:rsidRDefault="00BB2F51" w:rsidP="00EA09FB">
            <w:pPr>
              <w:pStyle w:val="TableContents"/>
              <w:keepNext w:val="0"/>
              <w:rPr>
                <w:shd w:val="clear" w:color="auto" w:fill="FFFFFF"/>
              </w:rPr>
            </w:pPr>
            <w:r>
              <w:rPr>
                <w:shd w:val="clear" w:color="auto" w:fill="FFFFFF"/>
              </w:rPr>
              <w:t>Displays the units available in the system.</w:t>
            </w:r>
          </w:p>
        </w:tc>
      </w:tr>
      <w:tr w:rsidR="004B4EF9" w14:paraId="5045ED69" w14:textId="77777777" w:rsidTr="004B4EF9">
        <w:tc>
          <w:tcPr>
            <w:tcW w:w="2880" w:type="dxa"/>
          </w:tcPr>
          <w:p w14:paraId="5D6205E1" w14:textId="77777777" w:rsidR="004B4EF9" w:rsidRPr="00DB1F1C" w:rsidRDefault="008930DF" w:rsidP="00EA09FB">
            <w:pPr>
              <w:pStyle w:val="TableContents"/>
              <w:keepNext w:val="0"/>
              <w:rPr>
                <w:b/>
              </w:rPr>
            </w:pPr>
            <w:r>
              <w:rPr>
                <w:b/>
              </w:rPr>
              <w:t>System Total</w:t>
            </w:r>
          </w:p>
        </w:tc>
        <w:tc>
          <w:tcPr>
            <w:tcW w:w="5760" w:type="dxa"/>
          </w:tcPr>
          <w:p w14:paraId="1488698C" w14:textId="77777777" w:rsidR="004B4EF9" w:rsidRPr="00282377" w:rsidRDefault="00BB2F51" w:rsidP="00A56D00">
            <w:pPr>
              <w:pStyle w:val="TableContents"/>
              <w:keepNext w:val="0"/>
              <w:rPr>
                <w:shd w:val="clear" w:color="auto" w:fill="FFFFFF"/>
              </w:rPr>
            </w:pPr>
            <w:r>
              <w:rPr>
                <w:shd w:val="clear" w:color="auto" w:fill="FFFFFF"/>
              </w:rPr>
              <w:t>Displays the total value available in the system.</w:t>
            </w:r>
          </w:p>
        </w:tc>
      </w:tr>
      <w:tr w:rsidR="004B4EF9" w14:paraId="284492D8" w14:textId="77777777" w:rsidTr="004B4EF9">
        <w:tc>
          <w:tcPr>
            <w:tcW w:w="2880" w:type="dxa"/>
          </w:tcPr>
          <w:p w14:paraId="25B1AEE9" w14:textId="77777777" w:rsidR="004B4EF9" w:rsidRPr="00DB1F1C" w:rsidRDefault="008930DF" w:rsidP="00EA09FB">
            <w:pPr>
              <w:pStyle w:val="TableContents"/>
              <w:keepNext w:val="0"/>
              <w:rPr>
                <w:b/>
              </w:rPr>
            </w:pPr>
            <w:r>
              <w:rPr>
                <w:b/>
              </w:rPr>
              <w:t>Shortage/Overage Units</w:t>
            </w:r>
          </w:p>
        </w:tc>
        <w:tc>
          <w:tcPr>
            <w:tcW w:w="5760" w:type="dxa"/>
          </w:tcPr>
          <w:p w14:paraId="2C8FEB59" w14:textId="77777777" w:rsidR="004B4EF9" w:rsidRPr="00282377" w:rsidRDefault="00BB2F51" w:rsidP="00EA09FB">
            <w:pPr>
              <w:pStyle w:val="TableContents"/>
              <w:keepNext w:val="0"/>
              <w:rPr>
                <w:shd w:val="clear" w:color="auto" w:fill="FFFFFF"/>
              </w:rPr>
            </w:pPr>
            <w:r>
              <w:rPr>
                <w:shd w:val="clear" w:color="auto" w:fill="FFFFFF"/>
              </w:rPr>
              <w:t>Displays the shortage/overage units.</w:t>
            </w:r>
          </w:p>
        </w:tc>
      </w:tr>
      <w:tr w:rsidR="004B4EF9" w14:paraId="623DC165" w14:textId="77777777" w:rsidTr="004B4EF9">
        <w:tc>
          <w:tcPr>
            <w:tcW w:w="2880" w:type="dxa"/>
          </w:tcPr>
          <w:p w14:paraId="69C23651" w14:textId="77777777" w:rsidR="004B4EF9" w:rsidRPr="00DB1F1C" w:rsidRDefault="008930DF" w:rsidP="00EA09FB">
            <w:pPr>
              <w:pStyle w:val="TableContents"/>
              <w:keepNext w:val="0"/>
              <w:rPr>
                <w:b/>
              </w:rPr>
            </w:pPr>
            <w:r>
              <w:rPr>
                <w:b/>
              </w:rPr>
              <w:t>Shortage/Overage Amount</w:t>
            </w:r>
          </w:p>
        </w:tc>
        <w:tc>
          <w:tcPr>
            <w:tcW w:w="5760" w:type="dxa"/>
          </w:tcPr>
          <w:p w14:paraId="5AAAB710" w14:textId="77777777" w:rsidR="004B4EF9" w:rsidRPr="00282377" w:rsidRDefault="00BB2F51" w:rsidP="00EA09FB">
            <w:pPr>
              <w:pStyle w:val="TableContents"/>
              <w:keepNext w:val="0"/>
              <w:rPr>
                <w:shd w:val="clear" w:color="auto" w:fill="FFFFFF"/>
              </w:rPr>
            </w:pPr>
            <w:r>
              <w:rPr>
                <w:shd w:val="clear" w:color="auto" w:fill="FFFFFF"/>
              </w:rPr>
              <w:t>Displays the shortage/overage amount.</w:t>
            </w:r>
          </w:p>
        </w:tc>
      </w:tr>
      <w:tr w:rsidR="00EB216A" w14:paraId="4FAD8B2F" w14:textId="77777777" w:rsidTr="004B4EF9">
        <w:tc>
          <w:tcPr>
            <w:tcW w:w="2880" w:type="dxa"/>
          </w:tcPr>
          <w:p w14:paraId="76311EB3" w14:textId="77777777" w:rsidR="00EB216A" w:rsidRDefault="00EB216A" w:rsidP="00EA09FB">
            <w:pPr>
              <w:pStyle w:val="TableContents"/>
              <w:keepNext w:val="0"/>
              <w:rPr>
                <w:b/>
              </w:rPr>
            </w:pPr>
            <w:r>
              <w:rPr>
                <w:b/>
              </w:rPr>
              <w:t>Total Cash Amount</w:t>
            </w:r>
          </w:p>
        </w:tc>
        <w:tc>
          <w:tcPr>
            <w:tcW w:w="5760" w:type="dxa"/>
          </w:tcPr>
          <w:p w14:paraId="55739F27" w14:textId="77777777" w:rsidR="00EB216A" w:rsidRPr="00282377" w:rsidRDefault="00BB2F51" w:rsidP="00EA09FB">
            <w:pPr>
              <w:pStyle w:val="TableContents"/>
              <w:keepNext w:val="0"/>
              <w:rPr>
                <w:shd w:val="clear" w:color="auto" w:fill="FFFFFF"/>
              </w:rPr>
            </w:pPr>
            <w:r>
              <w:rPr>
                <w:shd w:val="clear" w:color="auto" w:fill="FFFFFF"/>
              </w:rPr>
              <w:t>Displays the total cash amount.</w:t>
            </w:r>
          </w:p>
        </w:tc>
      </w:tr>
      <w:tr w:rsidR="00EB216A" w14:paraId="40DCD0A9" w14:textId="77777777" w:rsidTr="004B4EF9">
        <w:tc>
          <w:tcPr>
            <w:tcW w:w="2880" w:type="dxa"/>
          </w:tcPr>
          <w:p w14:paraId="4FC1791E" w14:textId="77777777" w:rsidR="00EB216A" w:rsidRDefault="00EB216A" w:rsidP="00EA09FB">
            <w:pPr>
              <w:pStyle w:val="TableContents"/>
              <w:keepNext w:val="0"/>
              <w:rPr>
                <w:b/>
              </w:rPr>
            </w:pPr>
            <w:r>
              <w:rPr>
                <w:b/>
              </w:rPr>
              <w:lastRenderedPageBreak/>
              <w:t>Denomination Total</w:t>
            </w:r>
          </w:p>
        </w:tc>
        <w:tc>
          <w:tcPr>
            <w:tcW w:w="5760" w:type="dxa"/>
          </w:tcPr>
          <w:p w14:paraId="4C505514" w14:textId="77777777" w:rsidR="00EB216A" w:rsidRPr="00282377" w:rsidRDefault="00BB2F51" w:rsidP="00EA09FB">
            <w:pPr>
              <w:pStyle w:val="TableContents"/>
              <w:keepNext w:val="0"/>
              <w:rPr>
                <w:shd w:val="clear" w:color="auto" w:fill="FFFFFF"/>
              </w:rPr>
            </w:pPr>
            <w:r>
              <w:rPr>
                <w:shd w:val="clear" w:color="auto" w:fill="FFFFFF"/>
              </w:rPr>
              <w:t>Displays the total denomination value with the currency.</w:t>
            </w:r>
          </w:p>
        </w:tc>
      </w:tr>
      <w:tr w:rsidR="00EB216A" w14:paraId="14DD4350" w14:textId="77777777" w:rsidTr="004B4EF9">
        <w:tc>
          <w:tcPr>
            <w:tcW w:w="2880" w:type="dxa"/>
          </w:tcPr>
          <w:p w14:paraId="723DA88D" w14:textId="77777777" w:rsidR="00EB216A" w:rsidRDefault="00EB216A" w:rsidP="00EA09FB">
            <w:pPr>
              <w:pStyle w:val="TableContents"/>
              <w:keepNext w:val="0"/>
              <w:rPr>
                <w:b/>
              </w:rPr>
            </w:pPr>
            <w:r>
              <w:rPr>
                <w:b/>
              </w:rPr>
              <w:t>Validate Denominations</w:t>
            </w:r>
          </w:p>
        </w:tc>
        <w:tc>
          <w:tcPr>
            <w:tcW w:w="5760" w:type="dxa"/>
          </w:tcPr>
          <w:p w14:paraId="42781C2A" w14:textId="77777777" w:rsidR="00EB216A" w:rsidRPr="00282377" w:rsidRDefault="00BB2F51" w:rsidP="00A56D00">
            <w:pPr>
              <w:pStyle w:val="TableContents"/>
              <w:keepNext w:val="0"/>
              <w:rPr>
                <w:shd w:val="clear" w:color="auto" w:fill="FFFFFF"/>
              </w:rPr>
            </w:pPr>
            <w:r>
              <w:rPr>
                <w:shd w:val="clear" w:color="auto" w:fill="FFFFFF"/>
              </w:rPr>
              <w:t>Click this button to calculate</w:t>
            </w:r>
            <w:r w:rsidR="00694397">
              <w:rPr>
                <w:shd w:val="clear" w:color="auto" w:fill="FFFFFF"/>
              </w:rPr>
              <w:t xml:space="preserve"> and display the </w:t>
            </w:r>
            <w:r w:rsidR="00694397" w:rsidRPr="00E3791A">
              <w:rPr>
                <w:b/>
                <w:shd w:val="clear" w:color="auto" w:fill="FFFFFF"/>
              </w:rPr>
              <w:t>T</w:t>
            </w:r>
            <w:r w:rsidRPr="00E3791A">
              <w:rPr>
                <w:b/>
                <w:shd w:val="clear" w:color="auto" w:fill="FFFFFF"/>
              </w:rPr>
              <w:t xml:space="preserve">otal </w:t>
            </w:r>
            <w:r w:rsidR="00694397" w:rsidRPr="00E3791A">
              <w:rPr>
                <w:b/>
                <w:shd w:val="clear" w:color="auto" w:fill="FFFFFF"/>
              </w:rPr>
              <w:t>C</w:t>
            </w:r>
            <w:r w:rsidRPr="00E3791A">
              <w:rPr>
                <w:b/>
                <w:shd w:val="clear" w:color="auto" w:fill="FFFFFF"/>
              </w:rPr>
              <w:t>ash</w:t>
            </w:r>
            <w:r w:rsidRPr="00BB2F51">
              <w:rPr>
                <w:shd w:val="clear" w:color="auto" w:fill="FFFFFF"/>
              </w:rPr>
              <w:t xml:space="preserve"> and </w:t>
            </w:r>
            <w:r w:rsidR="00694397" w:rsidRPr="00E3791A">
              <w:rPr>
                <w:b/>
                <w:shd w:val="clear" w:color="auto" w:fill="FFFFFF"/>
              </w:rPr>
              <w:t>Shortage/Overage Amount</w:t>
            </w:r>
            <w:r w:rsidR="00694397">
              <w:rPr>
                <w:shd w:val="clear" w:color="auto" w:fill="FFFFFF"/>
              </w:rPr>
              <w:t xml:space="preserve"> fields</w:t>
            </w:r>
            <w:r w:rsidR="00D30F91">
              <w:rPr>
                <w:shd w:val="clear" w:color="auto" w:fill="FFFFFF"/>
              </w:rPr>
              <w:t xml:space="preserve"> </w:t>
            </w:r>
            <w:r w:rsidRPr="00BB2F51">
              <w:rPr>
                <w:shd w:val="clear" w:color="auto" w:fill="FFFFFF"/>
              </w:rPr>
              <w:t>based on the currency selected</w:t>
            </w:r>
            <w:r w:rsidR="001C5869">
              <w:rPr>
                <w:shd w:val="clear" w:color="auto" w:fill="FFFFFF"/>
              </w:rPr>
              <w:t>.</w:t>
            </w:r>
          </w:p>
        </w:tc>
      </w:tr>
    </w:tbl>
    <w:p w14:paraId="076C158E" w14:textId="2368683E" w:rsidR="00C53085" w:rsidRDefault="005641CE" w:rsidP="00E3791A">
      <w:pPr>
        <w:pStyle w:val="ParaunderHeading111"/>
        <w:keepNext/>
      </w:pPr>
      <w:r>
        <w:t xml:space="preserve">Click </w:t>
      </w:r>
      <w:r w:rsidRPr="00024051">
        <w:rPr>
          <w:b/>
        </w:rPr>
        <w:t>Submit</w:t>
      </w:r>
      <w:r>
        <w:t xml:space="preserve"> t</w:t>
      </w:r>
      <w:r w:rsidR="00742107" w:rsidRPr="00742107">
        <w:t>o open the vault batch for the specified posting date</w:t>
      </w:r>
      <w:r w:rsidR="00E416A3">
        <w:t>.</w:t>
      </w:r>
      <w:r w:rsidR="00742107">
        <w:t xml:space="preserve"> </w:t>
      </w:r>
      <w:r w:rsidR="009D424B" w:rsidRPr="00E0384C">
        <w:rPr>
          <w:szCs w:val="20"/>
        </w:rPr>
        <w:t xml:space="preserve">During vault batch </w:t>
      </w:r>
      <w:r w:rsidR="009D424B">
        <w:rPr>
          <w:szCs w:val="20"/>
        </w:rPr>
        <w:t>open</w:t>
      </w:r>
      <w:r w:rsidR="009D424B" w:rsidRPr="00E0384C">
        <w:rPr>
          <w:szCs w:val="20"/>
        </w:rPr>
        <w:t xml:space="preserve">, system will </w:t>
      </w:r>
      <w:r w:rsidR="0022204C">
        <w:rPr>
          <w:szCs w:val="20"/>
        </w:rPr>
        <w:t xml:space="preserve">internally </w:t>
      </w:r>
      <w:r w:rsidR="009D424B" w:rsidRPr="00E0384C">
        <w:rPr>
          <w:szCs w:val="20"/>
        </w:rPr>
        <w:t xml:space="preserve">transfer the available balance from the </w:t>
      </w:r>
      <w:r w:rsidR="009D424B">
        <w:rPr>
          <w:szCs w:val="20"/>
        </w:rPr>
        <w:t xml:space="preserve">Primary vault of the branch to the current open Vault ID. </w:t>
      </w:r>
      <w:r w:rsidR="00742107">
        <w:t>T</w:t>
      </w:r>
      <w:r w:rsidR="00E416A3">
        <w:t xml:space="preserve">he </w:t>
      </w:r>
      <w:r w:rsidR="00184EEA">
        <w:t>Vault Teller</w:t>
      </w:r>
      <w:r w:rsidR="00E416A3">
        <w:t xml:space="preserve"> can perform the relevant vault o</w:t>
      </w:r>
      <w:r w:rsidR="00C53085">
        <w:t>perations for the posting date.</w:t>
      </w:r>
      <w:r w:rsidR="009D424B">
        <w:t xml:space="preserve"> </w:t>
      </w:r>
    </w:p>
    <w:p w14:paraId="5883929F" w14:textId="77777777" w:rsidR="00E416A3" w:rsidRDefault="009A3B83" w:rsidP="007C032E">
      <w:pPr>
        <w:pStyle w:val="Noteunder111"/>
      </w:pPr>
      <w:r w:rsidRPr="009A3B83">
        <w:t>System does not allow to open the vault batch if the physical cash entered is not same as the system cash</w:t>
      </w:r>
      <w:r w:rsidR="00E416A3">
        <w:t>.</w:t>
      </w:r>
    </w:p>
    <w:p w14:paraId="4A9CB3C7" w14:textId="77777777" w:rsidR="00A35A9C" w:rsidRDefault="00A35A9C" w:rsidP="00A35A9C">
      <w:pPr>
        <w:pStyle w:val="Heading111"/>
      </w:pPr>
      <w:bookmarkStart w:id="113" w:name="_Ref39837871"/>
      <w:bookmarkStart w:id="114" w:name="_Toc183015747"/>
      <w:r>
        <w:t>Open Teller Batch</w:t>
      </w:r>
      <w:bookmarkEnd w:id="113"/>
      <w:bookmarkEnd w:id="114"/>
    </w:p>
    <w:p w14:paraId="78A9C736" w14:textId="77777777" w:rsidR="00A35A9C" w:rsidRDefault="00937E9C" w:rsidP="00CE3510">
      <w:pPr>
        <w:pStyle w:val="ParaunderHeading111"/>
      </w:pPr>
      <w:r>
        <w:t>This</w:t>
      </w:r>
      <w:r w:rsidR="00A35A9C">
        <w:t xml:space="preserve"> </w:t>
      </w:r>
      <w:r w:rsidR="00BD3EB5">
        <w:t>screen is used to open a teller batch</w:t>
      </w:r>
      <w:r w:rsidR="00A35A9C">
        <w:t xml:space="preserve"> on a specified date. A </w:t>
      </w:r>
      <w:r w:rsidR="00184EEA">
        <w:t>Teller</w:t>
      </w:r>
      <w:r w:rsidR="00A35A9C">
        <w:t xml:space="preserve"> can initiate the teller batch with the current cash position that has been retained from the previous day or start with zero cash and subsequently buy cash from the vault. The system will default the cash balances on opening a teller batch.</w:t>
      </w:r>
    </w:p>
    <w:p w14:paraId="244C4E5E" w14:textId="77777777" w:rsidR="00BD3EB5" w:rsidRDefault="00E717D7" w:rsidP="00812EE2">
      <w:pPr>
        <w:pStyle w:val="ParaunderHeading111"/>
        <w:keepNext/>
      </w:pPr>
      <w:r>
        <w:lastRenderedPageBreak/>
        <w:t>To process</w:t>
      </w:r>
      <w:r w:rsidR="004E2769">
        <w:t xml:space="preserve"> this</w:t>
      </w:r>
      <w:r w:rsidR="00BD3EB5">
        <w:t xml:space="preserve"> screen, type </w:t>
      </w:r>
      <w:r w:rsidR="00D14D2A" w:rsidRPr="0073726B">
        <w:rPr>
          <w:b/>
        </w:rPr>
        <w:t xml:space="preserve">Open </w:t>
      </w:r>
      <w:r w:rsidR="00D14D2A">
        <w:rPr>
          <w:b/>
        </w:rPr>
        <w:t>Teller</w:t>
      </w:r>
      <w:r w:rsidR="00D14D2A" w:rsidRPr="0073726B">
        <w:rPr>
          <w:b/>
        </w:rPr>
        <w:t xml:space="preserve"> Batch</w:t>
      </w:r>
      <w:r w:rsidR="00BD3EB5">
        <w:t xml:space="preserve"> in the </w:t>
      </w:r>
      <w:r w:rsidR="00BD3EB5" w:rsidRPr="0073726B">
        <w:rPr>
          <w:b/>
        </w:rPr>
        <w:t>Menu Item Search</w:t>
      </w:r>
      <w:r w:rsidR="00BD3EB5">
        <w:t xml:space="preserve"> located at the left corner of the </w:t>
      </w:r>
      <w:r w:rsidR="00C75C91">
        <w:t>application toolbar</w:t>
      </w:r>
      <w:r w:rsidR="00BD3EB5">
        <w:t xml:space="preserve"> and </w:t>
      </w:r>
      <w:r w:rsidR="007729FF">
        <w:t>select the appropriate</w:t>
      </w:r>
      <w:r w:rsidR="00BD3EB5">
        <w:t xml:space="preserve"> screen (or) do the following steps:</w:t>
      </w:r>
    </w:p>
    <w:p w14:paraId="1E67276B" w14:textId="77777777" w:rsidR="006436D7" w:rsidRDefault="006436D7" w:rsidP="00812EE2">
      <w:pPr>
        <w:pStyle w:val="NumberedListunder111"/>
        <w:keepNext/>
        <w:numPr>
          <w:ilvl w:val="0"/>
          <w:numId w:val="5"/>
        </w:numPr>
      </w:pPr>
      <w:r>
        <w:t xml:space="preserve">From </w:t>
      </w:r>
      <w:r w:rsidRPr="0004397C">
        <w:rPr>
          <w:b/>
        </w:rPr>
        <w:t>Home screen</w:t>
      </w:r>
      <w:r w:rsidRPr="000C59DF">
        <w:t xml:space="preserve">, click </w:t>
      </w:r>
      <w:r w:rsidRPr="0004397C">
        <w:rPr>
          <w:b/>
        </w:rPr>
        <w:t>Teller</w:t>
      </w:r>
      <w:r>
        <w:t>.</w:t>
      </w:r>
      <w:r w:rsidR="00E03A83">
        <w:t xml:space="preserve"> </w:t>
      </w:r>
      <w:r w:rsidR="00E03A83" w:rsidRPr="00B91A5A">
        <w:t>On Teller Mega Menu,</w:t>
      </w:r>
      <w:r w:rsidR="00E03A83">
        <w:t xml:space="preserve"> under </w:t>
      </w:r>
      <w:r w:rsidR="00E03A83" w:rsidRPr="00024D83">
        <w:rPr>
          <w:b/>
        </w:rPr>
        <w:t>Branch Operations</w:t>
      </w:r>
      <w:r w:rsidR="00E03A83">
        <w:t xml:space="preserve">, click </w:t>
      </w:r>
      <w:r w:rsidR="00E03A83" w:rsidRPr="00C465FA">
        <w:rPr>
          <w:b/>
        </w:rPr>
        <w:t xml:space="preserve">Open </w:t>
      </w:r>
      <w:r w:rsidR="00E03A83" w:rsidRPr="006436D7">
        <w:rPr>
          <w:b/>
        </w:rPr>
        <w:t xml:space="preserve">Teller </w:t>
      </w:r>
      <w:r w:rsidR="00E03A83" w:rsidRPr="00C465FA">
        <w:rPr>
          <w:b/>
        </w:rPr>
        <w:t>Batch</w:t>
      </w:r>
      <w:r w:rsidR="00E03A83">
        <w:t>.</w:t>
      </w:r>
    </w:p>
    <w:p w14:paraId="76600158" w14:textId="77777777" w:rsidR="002D5986" w:rsidRDefault="002D5986" w:rsidP="00ED754D">
      <w:pPr>
        <w:pStyle w:val="StepResultUnderHeading111"/>
        <w:keepNext/>
      </w:pPr>
      <w:r w:rsidRPr="002D5986">
        <w:t xml:space="preserve">The </w:t>
      </w:r>
      <w:r w:rsidRPr="00AF63DA">
        <w:rPr>
          <w:b/>
        </w:rPr>
        <w:t xml:space="preserve">Open </w:t>
      </w:r>
      <w:r w:rsidR="00AF63DA" w:rsidRPr="00AF63DA">
        <w:rPr>
          <w:b/>
        </w:rPr>
        <w:t xml:space="preserve">Teller </w:t>
      </w:r>
      <w:r w:rsidRPr="00AF63DA">
        <w:rPr>
          <w:b/>
        </w:rPr>
        <w:t>Batch</w:t>
      </w:r>
      <w:r w:rsidRPr="002D5986">
        <w:t xml:space="preserve"> screen </w:t>
      </w:r>
      <w:r w:rsidR="00B91A5A">
        <w:t>is displayed</w:t>
      </w:r>
      <w:r w:rsidRPr="002D5986">
        <w:t>.</w:t>
      </w:r>
    </w:p>
    <w:p w14:paraId="5C208620" w14:textId="53275AB5" w:rsidR="00CD5969" w:rsidRDefault="00CD5969" w:rsidP="00CD5969">
      <w:pPr>
        <w:pStyle w:val="FigureTableTitleunderHeading111"/>
      </w:pPr>
      <w:r>
        <w:t xml:space="preserve">Figure </w:t>
      </w:r>
      <w:fldSimple w:instr=" SEQ Figure \* ARABIC ">
        <w:r w:rsidR="00B22B13">
          <w:rPr>
            <w:noProof/>
          </w:rPr>
          <w:t>24</w:t>
        </w:r>
      </w:fldSimple>
      <w:r w:rsidR="00E23614">
        <w:t>:</w:t>
      </w:r>
      <w:r>
        <w:t xml:space="preserve"> Open Teller Batch</w:t>
      </w:r>
    </w:p>
    <w:p w14:paraId="66C66EE3" w14:textId="77777777" w:rsidR="00BD3EB5" w:rsidRDefault="001A42AE" w:rsidP="00F576B9">
      <w:pPr>
        <w:pStyle w:val="ParaunderHeading111"/>
      </w:pPr>
      <w:r w:rsidRPr="001A42AE">
        <w:rPr>
          <w:noProof/>
        </w:rPr>
        <w:drawing>
          <wp:inline distT="0" distB="0" distL="0" distR="0" wp14:anchorId="0E5FDEC7" wp14:editId="677A16F2">
            <wp:extent cx="5613400" cy="2961767"/>
            <wp:effectExtent l="19050" t="19050" r="25400" b="10160"/>
            <wp:docPr id="298" name="Picture 298" descr="C:\Users\kakaliya\Pictures\open teller ba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Pictures\open teller batch.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23140" cy="296690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00263B29" w:rsidRPr="00263B29" w:rsidDel="00263B29">
        <w:t xml:space="preserve"> </w:t>
      </w:r>
    </w:p>
    <w:p w14:paraId="6598DE91" w14:textId="77777777" w:rsidR="00F56AF4" w:rsidRPr="00256139" w:rsidRDefault="0050044C" w:rsidP="00A56D00">
      <w:pPr>
        <w:pStyle w:val="ParaunderHeading111"/>
        <w:rPr>
          <w:shd w:val="clear" w:color="auto" w:fill="FFFFFF"/>
        </w:rPr>
      </w:pPr>
      <w:r>
        <w:rPr>
          <w:shd w:val="clear" w:color="auto" w:fill="FFFFFF"/>
        </w:rPr>
        <w:t>Specify the details</w:t>
      </w:r>
      <w:r w:rsidR="00F56AF4">
        <w:rPr>
          <w:shd w:val="clear" w:color="auto" w:fill="FFFFFF"/>
        </w:rPr>
        <w:t xml:space="preserve"> in the </w:t>
      </w:r>
      <w:r w:rsidR="00F56AF4" w:rsidRPr="00726CAF">
        <w:rPr>
          <w:b/>
          <w:shd w:val="clear" w:color="auto" w:fill="FFFFFF"/>
        </w:rPr>
        <w:t xml:space="preserve">Open </w:t>
      </w:r>
      <w:r w:rsidR="00F56AF4">
        <w:rPr>
          <w:b/>
          <w:shd w:val="clear" w:color="auto" w:fill="FFFFFF"/>
        </w:rPr>
        <w:t>Teller</w:t>
      </w:r>
      <w:r w:rsidR="00F56AF4" w:rsidRPr="00726CAF">
        <w:rPr>
          <w:b/>
          <w:shd w:val="clear" w:color="auto" w:fill="FFFFFF"/>
        </w:rPr>
        <w:t xml:space="preserve"> Batch</w:t>
      </w:r>
      <w:r w:rsidR="00F56AF4" w:rsidRPr="00726CAF">
        <w:rPr>
          <w:shd w:val="clear" w:color="auto" w:fill="FFFFFF"/>
        </w:rPr>
        <w:t xml:space="preserve"> screen. For more information on field</w:t>
      </w:r>
      <w:r w:rsidR="000D4E09">
        <w:rPr>
          <w:shd w:val="clear" w:color="auto" w:fill="FFFFFF"/>
        </w:rPr>
        <w:t>s</w:t>
      </w:r>
      <w:r w:rsidR="00F56AF4" w:rsidRPr="00726CAF">
        <w:rPr>
          <w:shd w:val="clear" w:color="auto" w:fill="FFFFFF"/>
        </w:rPr>
        <w:t>, refer to table</w:t>
      </w:r>
      <w:r w:rsidR="00CB2B68">
        <w:rPr>
          <w:shd w:val="clear" w:color="auto" w:fill="FFFFFF"/>
        </w:rPr>
        <w:t xml:space="preserve"> </w:t>
      </w:r>
      <w:r w:rsidR="00CB2B68" w:rsidRPr="00CB2B68">
        <w:rPr>
          <w:i/>
          <w:color w:val="00B0F0"/>
          <w:shd w:val="clear" w:color="auto" w:fill="FFFFFF"/>
        </w:rPr>
        <w:fldChar w:fldCharType="begin" w:fldLock="1"/>
      </w:r>
      <w:r w:rsidR="00CB2B68" w:rsidRPr="00CB2B68">
        <w:rPr>
          <w:i/>
          <w:color w:val="00B0F0"/>
          <w:shd w:val="clear" w:color="auto" w:fill="FFFFFF"/>
        </w:rPr>
        <w:instrText xml:space="preserve"> REF OpenTellerBatchScreen \h  \* MERGEFORMAT </w:instrText>
      </w:r>
      <w:r w:rsidR="00CB2B68" w:rsidRPr="00CB2B68">
        <w:rPr>
          <w:i/>
          <w:color w:val="00B0F0"/>
          <w:shd w:val="clear" w:color="auto" w:fill="FFFFFF"/>
        </w:rPr>
      </w:r>
      <w:r w:rsidR="00CB2B68" w:rsidRPr="00CB2B68">
        <w:rPr>
          <w:i/>
          <w:color w:val="00B0F0"/>
          <w:shd w:val="clear" w:color="auto" w:fill="FFFFFF"/>
        </w:rPr>
        <w:fldChar w:fldCharType="separate"/>
      </w:r>
      <w:r w:rsidR="00C57C9D" w:rsidRPr="00F576B9">
        <w:rPr>
          <w:i/>
          <w:color w:val="00B0F0"/>
        </w:rPr>
        <w:t>Field Description: Open Teller Batch</w:t>
      </w:r>
      <w:r w:rsidR="00CB2B68" w:rsidRPr="00CB2B68">
        <w:rPr>
          <w:i/>
          <w:color w:val="00B0F0"/>
          <w:shd w:val="clear" w:color="auto" w:fill="FFFFFF"/>
        </w:rPr>
        <w:fldChar w:fldCharType="end"/>
      </w:r>
      <w:r w:rsidR="00F56AF4" w:rsidRPr="00726CAF">
        <w:rPr>
          <w:shd w:val="clear" w:color="auto" w:fill="FFFFFF"/>
        </w:rPr>
        <w:t>.</w:t>
      </w:r>
    </w:p>
    <w:p w14:paraId="349F544B" w14:textId="77777777" w:rsidR="00F56AF4" w:rsidRDefault="00FA6026" w:rsidP="00A56D00">
      <w:pPr>
        <w:pStyle w:val="FigureTableTitleunderHeading111"/>
      </w:pPr>
      <w:bookmarkStart w:id="115" w:name="OpenTellerBatchScreen"/>
      <w:r>
        <w:t>Field Description:</w:t>
      </w:r>
      <w:r w:rsidR="00F56AF4">
        <w:t xml:space="preserve"> Open </w:t>
      </w:r>
      <w:r w:rsidR="004B679C">
        <w:t>Teller</w:t>
      </w:r>
      <w:r w:rsidR="00F56AF4">
        <w:t xml:space="preserve"> Batch</w:t>
      </w:r>
      <w:bookmarkEnd w:id="115"/>
    </w:p>
    <w:tbl>
      <w:tblPr>
        <w:tblStyle w:val="TableGrid"/>
        <w:tblW w:w="0" w:type="auto"/>
        <w:tblInd w:w="432" w:type="dxa"/>
        <w:tblLook w:val="04A0" w:firstRow="1" w:lastRow="0" w:firstColumn="1" w:lastColumn="0" w:noHBand="0" w:noVBand="1"/>
      </w:tblPr>
      <w:tblGrid>
        <w:gridCol w:w="2830"/>
        <w:gridCol w:w="5656"/>
      </w:tblGrid>
      <w:tr w:rsidR="00F56AF4" w14:paraId="1C5845EF" w14:textId="77777777" w:rsidTr="00A56D00">
        <w:trPr>
          <w:tblHeader/>
        </w:trPr>
        <w:tc>
          <w:tcPr>
            <w:tcW w:w="2830" w:type="dxa"/>
          </w:tcPr>
          <w:p w14:paraId="5F717F23" w14:textId="77777777" w:rsidR="00F56AF4" w:rsidRDefault="00291324" w:rsidP="00290952">
            <w:pPr>
              <w:pStyle w:val="TableHeader"/>
              <w:rPr>
                <w:shd w:val="clear" w:color="auto" w:fill="FFFFFF"/>
              </w:rPr>
            </w:pPr>
            <w:r>
              <w:rPr>
                <w:shd w:val="clear" w:color="auto" w:fill="FFFFFF"/>
              </w:rPr>
              <w:t>Field</w:t>
            </w:r>
          </w:p>
        </w:tc>
        <w:tc>
          <w:tcPr>
            <w:tcW w:w="5656" w:type="dxa"/>
          </w:tcPr>
          <w:p w14:paraId="20273CE8" w14:textId="77777777" w:rsidR="00F56AF4" w:rsidRDefault="00F56AF4" w:rsidP="00F56AF4">
            <w:pPr>
              <w:pStyle w:val="TableHeader"/>
              <w:keepNext w:val="0"/>
              <w:rPr>
                <w:shd w:val="clear" w:color="auto" w:fill="FFFFFF"/>
              </w:rPr>
            </w:pPr>
            <w:r>
              <w:rPr>
                <w:shd w:val="clear" w:color="auto" w:fill="FFFFFF"/>
              </w:rPr>
              <w:t>Description</w:t>
            </w:r>
          </w:p>
        </w:tc>
      </w:tr>
      <w:tr w:rsidR="00F56AF4" w14:paraId="111F1F49" w14:textId="77777777" w:rsidTr="00A56D00">
        <w:tc>
          <w:tcPr>
            <w:tcW w:w="2830" w:type="dxa"/>
          </w:tcPr>
          <w:p w14:paraId="017F9767" w14:textId="77777777" w:rsidR="00F56AF4" w:rsidRPr="00A73BD3" w:rsidRDefault="00F56AF4" w:rsidP="00F56AF4">
            <w:pPr>
              <w:pStyle w:val="TableContents"/>
              <w:keepNext w:val="0"/>
              <w:rPr>
                <w:b/>
              </w:rPr>
            </w:pPr>
            <w:r w:rsidRPr="00A73BD3">
              <w:rPr>
                <w:b/>
              </w:rPr>
              <w:t>Posting Date</w:t>
            </w:r>
          </w:p>
        </w:tc>
        <w:tc>
          <w:tcPr>
            <w:tcW w:w="5656" w:type="dxa"/>
          </w:tcPr>
          <w:p w14:paraId="16DFF907" w14:textId="77777777" w:rsidR="00290952" w:rsidRDefault="00F56AF4" w:rsidP="00F56AF4">
            <w:pPr>
              <w:pStyle w:val="TableContents"/>
              <w:keepNext w:val="0"/>
              <w:rPr>
                <w:shd w:val="clear" w:color="auto" w:fill="FFFFFF"/>
              </w:rPr>
            </w:pPr>
            <w:r w:rsidRPr="00A73BD3">
              <w:rPr>
                <w:shd w:val="clear" w:color="auto" w:fill="FFFFFF"/>
              </w:rPr>
              <w:t xml:space="preserve">Indicates the date on which the vault batch </w:t>
            </w:r>
            <w:r w:rsidR="00A74584">
              <w:rPr>
                <w:shd w:val="clear" w:color="auto" w:fill="FFFFFF"/>
              </w:rPr>
              <w:t xml:space="preserve">need </w:t>
            </w:r>
            <w:r w:rsidRPr="00A73BD3">
              <w:rPr>
                <w:shd w:val="clear" w:color="auto" w:fill="FFFFFF"/>
              </w:rPr>
              <w:t>to be open</w:t>
            </w:r>
            <w:r w:rsidR="00A74584">
              <w:rPr>
                <w:shd w:val="clear" w:color="auto" w:fill="FFFFFF"/>
              </w:rPr>
              <w:t>ed</w:t>
            </w:r>
            <w:r w:rsidR="00290952">
              <w:rPr>
                <w:shd w:val="clear" w:color="auto" w:fill="FFFFFF"/>
              </w:rPr>
              <w:t>.</w:t>
            </w:r>
          </w:p>
          <w:p w14:paraId="29613446" w14:textId="77777777" w:rsidR="00F56AF4" w:rsidRPr="00A73BD3" w:rsidRDefault="00F56AF4" w:rsidP="00A42152">
            <w:pPr>
              <w:pStyle w:val="NoteinsideTables"/>
            </w:pPr>
            <w:r w:rsidRPr="00A73BD3">
              <w:t>By default, the system displays the current date</w:t>
            </w:r>
            <w:r w:rsidR="00374460">
              <w:t>.</w:t>
            </w:r>
          </w:p>
        </w:tc>
      </w:tr>
      <w:tr w:rsidR="00F56AF4" w14:paraId="181F4841" w14:textId="77777777" w:rsidTr="00A56D00">
        <w:tc>
          <w:tcPr>
            <w:tcW w:w="2830" w:type="dxa"/>
          </w:tcPr>
          <w:p w14:paraId="71FFF80A" w14:textId="77777777" w:rsidR="00F56AF4" w:rsidRPr="00A73BD3" w:rsidRDefault="00F56AF4" w:rsidP="00F56AF4">
            <w:pPr>
              <w:pStyle w:val="TableContents"/>
              <w:keepNext w:val="0"/>
              <w:rPr>
                <w:b/>
              </w:rPr>
            </w:pPr>
            <w:r w:rsidRPr="00A73BD3">
              <w:rPr>
                <w:b/>
              </w:rPr>
              <w:t>Currency</w:t>
            </w:r>
          </w:p>
        </w:tc>
        <w:tc>
          <w:tcPr>
            <w:tcW w:w="5656" w:type="dxa"/>
          </w:tcPr>
          <w:p w14:paraId="03DB88E4" w14:textId="77777777" w:rsidR="00F56AF4" w:rsidRPr="00EB3313" w:rsidRDefault="00282377" w:rsidP="00D2021B">
            <w:pPr>
              <w:pStyle w:val="TableContents"/>
              <w:keepNext w:val="0"/>
              <w:rPr>
                <w:shd w:val="clear" w:color="auto" w:fill="FFFFFF"/>
              </w:rPr>
            </w:pPr>
            <w:r>
              <w:rPr>
                <w:shd w:val="clear" w:color="auto" w:fill="FFFFFF"/>
              </w:rPr>
              <w:t>D</w:t>
            </w:r>
            <w:r w:rsidR="00D2021B">
              <w:rPr>
                <w:shd w:val="clear" w:color="auto" w:fill="FFFFFF"/>
              </w:rPr>
              <w:t>isplays the currency code</w:t>
            </w:r>
            <w:r w:rsidR="00F56AF4" w:rsidRPr="00FB06C0">
              <w:rPr>
                <w:shd w:val="clear" w:color="auto" w:fill="FFFFFF"/>
              </w:rPr>
              <w:t>.</w:t>
            </w:r>
          </w:p>
        </w:tc>
      </w:tr>
      <w:tr w:rsidR="00F56AF4" w14:paraId="2DC0B066" w14:textId="77777777" w:rsidTr="00A56D00">
        <w:tc>
          <w:tcPr>
            <w:tcW w:w="2830" w:type="dxa"/>
          </w:tcPr>
          <w:p w14:paraId="0323ACA6" w14:textId="77777777" w:rsidR="00F56AF4" w:rsidRPr="00A73BD3" w:rsidRDefault="00F56AF4" w:rsidP="00F56AF4">
            <w:pPr>
              <w:pStyle w:val="TableContents"/>
              <w:keepNext w:val="0"/>
              <w:rPr>
                <w:b/>
              </w:rPr>
            </w:pPr>
            <w:r w:rsidRPr="00A73BD3">
              <w:rPr>
                <w:b/>
              </w:rPr>
              <w:t>Total Cash</w:t>
            </w:r>
          </w:p>
        </w:tc>
        <w:tc>
          <w:tcPr>
            <w:tcW w:w="5656" w:type="dxa"/>
          </w:tcPr>
          <w:p w14:paraId="0AA31747" w14:textId="77777777" w:rsidR="00F56AF4" w:rsidRPr="00EB3313" w:rsidRDefault="00F56AF4" w:rsidP="00A73BD3">
            <w:pPr>
              <w:pStyle w:val="TableContents"/>
              <w:keepNext w:val="0"/>
              <w:rPr>
                <w:shd w:val="clear" w:color="auto" w:fill="FFFFFF"/>
              </w:rPr>
            </w:pPr>
            <w:r w:rsidRPr="00EA09FB">
              <w:rPr>
                <w:shd w:val="clear" w:color="auto" w:fill="FFFFFF"/>
              </w:rPr>
              <w:t xml:space="preserve">Specify the total cash for a particular currency, physically </w:t>
            </w:r>
            <w:r w:rsidRPr="00EA09FB">
              <w:rPr>
                <w:shd w:val="clear" w:color="auto" w:fill="FFFFFF"/>
              </w:rPr>
              <w:lastRenderedPageBreak/>
              <w:t xml:space="preserve">present in the bank </w:t>
            </w:r>
            <w:r w:rsidR="00A73BD3">
              <w:rPr>
                <w:shd w:val="clear" w:color="auto" w:fill="FFFFFF"/>
              </w:rPr>
              <w:t>teller</w:t>
            </w:r>
            <w:r w:rsidRPr="00EA09FB">
              <w:rPr>
                <w:shd w:val="clear" w:color="auto" w:fill="FFFFFF"/>
              </w:rPr>
              <w:t>, at the beginning of the current posting date.</w:t>
            </w:r>
          </w:p>
        </w:tc>
      </w:tr>
      <w:tr w:rsidR="00F56AF4" w14:paraId="71AC9554" w14:textId="77777777" w:rsidTr="00A56D00">
        <w:tc>
          <w:tcPr>
            <w:tcW w:w="2830" w:type="dxa"/>
          </w:tcPr>
          <w:p w14:paraId="543C0CF7" w14:textId="77777777" w:rsidR="00F56AF4" w:rsidRPr="00A73BD3" w:rsidRDefault="00F56AF4" w:rsidP="00A56D00">
            <w:pPr>
              <w:pStyle w:val="TableContents"/>
              <w:keepNext w:val="0"/>
              <w:rPr>
                <w:b/>
              </w:rPr>
            </w:pPr>
            <w:r w:rsidRPr="00A73BD3">
              <w:rPr>
                <w:b/>
              </w:rPr>
              <w:lastRenderedPageBreak/>
              <w:t>Cash Available</w:t>
            </w:r>
          </w:p>
        </w:tc>
        <w:tc>
          <w:tcPr>
            <w:tcW w:w="5656" w:type="dxa"/>
          </w:tcPr>
          <w:p w14:paraId="1ECA3B1C" w14:textId="77777777" w:rsidR="00290952" w:rsidRDefault="00A52E58" w:rsidP="00A56D00">
            <w:pPr>
              <w:pStyle w:val="TableContents"/>
              <w:keepNext w:val="0"/>
              <w:rPr>
                <w:shd w:val="clear" w:color="auto" w:fill="FFFFFF"/>
              </w:rPr>
            </w:pPr>
            <w:r w:rsidRPr="00A52E58">
              <w:rPr>
                <w:shd w:val="clear" w:color="auto" w:fill="FFFFFF"/>
              </w:rPr>
              <w:t>Displays the system calculated cash for a particular currency, which is available in the vault at the beginni</w:t>
            </w:r>
            <w:r w:rsidR="00290952">
              <w:rPr>
                <w:shd w:val="clear" w:color="auto" w:fill="FFFFFF"/>
              </w:rPr>
              <w:t>ng of the current posting date.</w:t>
            </w:r>
          </w:p>
          <w:p w14:paraId="4F4A5506" w14:textId="77777777" w:rsidR="00F56AF4" w:rsidRPr="00EA09FB" w:rsidRDefault="00A52E58" w:rsidP="00A56D00">
            <w:pPr>
              <w:pStyle w:val="NoteinsideTables"/>
            </w:pPr>
            <w:r w:rsidRPr="00A52E58">
              <w:t xml:space="preserve">The amount shown in this column depends on the cash </w:t>
            </w:r>
            <w:r w:rsidRPr="00A42152">
              <w:t>transactions</w:t>
            </w:r>
            <w:r w:rsidRPr="00A52E58">
              <w:t xml:space="preserve"> that were carried out by the vault until the last posting date.</w:t>
            </w:r>
          </w:p>
        </w:tc>
      </w:tr>
      <w:tr w:rsidR="005C71BF" w14:paraId="50B65CFF" w14:textId="77777777" w:rsidTr="00E3791A">
        <w:tc>
          <w:tcPr>
            <w:tcW w:w="2830" w:type="dxa"/>
          </w:tcPr>
          <w:p w14:paraId="04E9A2AB" w14:textId="77777777" w:rsidR="005C71BF" w:rsidRPr="00A73BD3" w:rsidRDefault="005C71BF" w:rsidP="00E3791A">
            <w:pPr>
              <w:pStyle w:val="TableContents"/>
              <w:keepNext w:val="0"/>
              <w:rPr>
                <w:b/>
              </w:rPr>
            </w:pPr>
            <w:r w:rsidRPr="00412A7F">
              <w:rPr>
                <w:b/>
              </w:rPr>
              <w:t>Shortage/ Overage Amount</w:t>
            </w:r>
          </w:p>
        </w:tc>
        <w:tc>
          <w:tcPr>
            <w:tcW w:w="5656" w:type="dxa"/>
          </w:tcPr>
          <w:p w14:paraId="12122402" w14:textId="77777777" w:rsidR="005C71BF" w:rsidRDefault="005C71BF" w:rsidP="005C71BF">
            <w:pPr>
              <w:pStyle w:val="TableContents"/>
              <w:keepNext w:val="0"/>
              <w:rPr>
                <w:shd w:val="clear" w:color="auto" w:fill="FFFFFF"/>
              </w:rPr>
            </w:pPr>
            <w:r w:rsidRPr="00F5001D">
              <w:rPr>
                <w:shd w:val="clear" w:color="auto" w:fill="FFFFFF"/>
              </w:rPr>
              <w:t>Displays the difference between the total cash a</w:t>
            </w:r>
            <w:r>
              <w:rPr>
                <w:shd w:val="clear" w:color="auto" w:fill="FFFFFF"/>
              </w:rPr>
              <w:t>nd the cash available with the T</w:t>
            </w:r>
            <w:r w:rsidRPr="00F5001D">
              <w:rPr>
                <w:shd w:val="clear" w:color="auto" w:fill="FFFFFF"/>
              </w:rPr>
              <w:t>eller, at the end of the current posting date. Based on this difference, the overage or the shortage</w:t>
            </w:r>
            <w:r>
              <w:rPr>
                <w:shd w:val="clear" w:color="auto" w:fill="FFFFFF"/>
              </w:rPr>
              <w:t xml:space="preserve"> amount is displayed.</w:t>
            </w:r>
          </w:p>
          <w:p w14:paraId="5CFC28CE" w14:textId="77777777" w:rsidR="005C71BF" w:rsidRPr="00A52E58" w:rsidRDefault="005C71BF" w:rsidP="00E3791A">
            <w:pPr>
              <w:pStyle w:val="NoteinsideTables"/>
            </w:pPr>
            <w:r w:rsidRPr="00F5001D">
              <w:t xml:space="preserve">An overage indicates that the physical cash with the </w:t>
            </w:r>
            <w:r>
              <w:t>T</w:t>
            </w:r>
            <w:r w:rsidRPr="00F5001D">
              <w:t xml:space="preserve">eller is more than the available cash as calculated by the system. A shortage indicates that the available cash calculated by the system is more than the </w:t>
            </w:r>
            <w:r>
              <w:t>physical cash present with the T</w:t>
            </w:r>
            <w:r w:rsidRPr="00F5001D">
              <w:t>eller.</w:t>
            </w:r>
          </w:p>
        </w:tc>
      </w:tr>
      <w:tr w:rsidR="005C71BF" w14:paraId="158913B4" w14:textId="77777777" w:rsidTr="00E3791A">
        <w:tc>
          <w:tcPr>
            <w:tcW w:w="2830" w:type="dxa"/>
          </w:tcPr>
          <w:p w14:paraId="7F1A8DA1" w14:textId="77777777" w:rsidR="005C71BF" w:rsidRPr="00A73BD3" w:rsidRDefault="005C71BF" w:rsidP="00E3791A">
            <w:pPr>
              <w:pStyle w:val="TableContents"/>
              <w:keepNext w:val="0"/>
              <w:rPr>
                <w:b/>
              </w:rPr>
            </w:pPr>
            <w:r>
              <w:rPr>
                <w:b/>
              </w:rPr>
              <w:t>Currency</w:t>
            </w:r>
          </w:p>
        </w:tc>
        <w:tc>
          <w:tcPr>
            <w:tcW w:w="5656" w:type="dxa"/>
          </w:tcPr>
          <w:p w14:paraId="38B86861" w14:textId="77777777" w:rsidR="005C71BF" w:rsidRPr="00A52E58" w:rsidRDefault="005C71BF" w:rsidP="005C71BF">
            <w:pPr>
              <w:pStyle w:val="TableContents"/>
              <w:keepNext w:val="0"/>
              <w:rPr>
                <w:shd w:val="clear" w:color="auto" w:fill="FFFFFF"/>
              </w:rPr>
            </w:pPr>
            <w:r>
              <w:rPr>
                <w:shd w:val="clear" w:color="auto" w:fill="FFFFFF"/>
              </w:rPr>
              <w:t>Displays the currency code.</w:t>
            </w:r>
          </w:p>
        </w:tc>
      </w:tr>
      <w:tr w:rsidR="005C71BF" w14:paraId="57FCF3BA" w14:textId="77777777" w:rsidTr="00E3791A">
        <w:tc>
          <w:tcPr>
            <w:tcW w:w="2830" w:type="dxa"/>
          </w:tcPr>
          <w:p w14:paraId="46C59849" w14:textId="77777777" w:rsidR="005C71BF" w:rsidRPr="00A73BD3" w:rsidRDefault="005C71BF" w:rsidP="00E3791A">
            <w:pPr>
              <w:pStyle w:val="TableContents"/>
              <w:keepNext w:val="0"/>
              <w:rPr>
                <w:b/>
              </w:rPr>
            </w:pPr>
            <w:r>
              <w:rPr>
                <w:b/>
              </w:rPr>
              <w:t>Denomination</w:t>
            </w:r>
          </w:p>
        </w:tc>
        <w:tc>
          <w:tcPr>
            <w:tcW w:w="5656" w:type="dxa"/>
          </w:tcPr>
          <w:p w14:paraId="257015B1" w14:textId="77777777" w:rsidR="005C71BF" w:rsidRPr="00A52E58" w:rsidRDefault="005C71BF" w:rsidP="005C71BF">
            <w:pPr>
              <w:pStyle w:val="TableContents"/>
              <w:keepNext w:val="0"/>
              <w:rPr>
                <w:shd w:val="clear" w:color="auto" w:fill="FFFFFF"/>
              </w:rPr>
            </w:pPr>
            <w:r>
              <w:rPr>
                <w:shd w:val="clear" w:color="auto" w:fill="FFFFFF"/>
              </w:rPr>
              <w:t>Displays the denomination code.</w:t>
            </w:r>
          </w:p>
        </w:tc>
      </w:tr>
      <w:tr w:rsidR="005C71BF" w14:paraId="09524D03" w14:textId="77777777" w:rsidTr="00E3791A">
        <w:tc>
          <w:tcPr>
            <w:tcW w:w="2830" w:type="dxa"/>
          </w:tcPr>
          <w:p w14:paraId="1E1F0AE7" w14:textId="77777777" w:rsidR="005C71BF" w:rsidRPr="00A73BD3" w:rsidRDefault="005C71BF" w:rsidP="00E3791A">
            <w:pPr>
              <w:pStyle w:val="TableContents"/>
              <w:keepNext w:val="0"/>
              <w:rPr>
                <w:b/>
              </w:rPr>
            </w:pPr>
            <w:r>
              <w:rPr>
                <w:b/>
              </w:rPr>
              <w:t>Total Units</w:t>
            </w:r>
          </w:p>
        </w:tc>
        <w:tc>
          <w:tcPr>
            <w:tcW w:w="5656" w:type="dxa"/>
          </w:tcPr>
          <w:p w14:paraId="27F1FBB6" w14:textId="77777777" w:rsidR="005C71BF" w:rsidRPr="00A52E58" w:rsidRDefault="005C71BF" w:rsidP="005C71BF">
            <w:pPr>
              <w:pStyle w:val="TableContents"/>
              <w:keepNext w:val="0"/>
              <w:rPr>
                <w:shd w:val="clear" w:color="auto" w:fill="FFFFFF"/>
              </w:rPr>
            </w:pPr>
            <w:r>
              <w:rPr>
                <w:shd w:val="clear" w:color="auto" w:fill="FFFFFF"/>
              </w:rPr>
              <w:t>Specify the total units available while closing the batch.</w:t>
            </w:r>
          </w:p>
        </w:tc>
      </w:tr>
      <w:tr w:rsidR="005C71BF" w14:paraId="0CA7091E" w14:textId="77777777" w:rsidTr="00E3791A">
        <w:tc>
          <w:tcPr>
            <w:tcW w:w="2830" w:type="dxa"/>
          </w:tcPr>
          <w:p w14:paraId="3561220A" w14:textId="77777777" w:rsidR="005C71BF" w:rsidRPr="00A73BD3" w:rsidRDefault="005C71BF" w:rsidP="00E3791A">
            <w:pPr>
              <w:pStyle w:val="TableContents"/>
              <w:keepNext w:val="0"/>
              <w:rPr>
                <w:b/>
              </w:rPr>
            </w:pPr>
            <w:r>
              <w:rPr>
                <w:b/>
              </w:rPr>
              <w:t>Total Value</w:t>
            </w:r>
          </w:p>
        </w:tc>
        <w:tc>
          <w:tcPr>
            <w:tcW w:w="5656" w:type="dxa"/>
          </w:tcPr>
          <w:p w14:paraId="6A63AB14" w14:textId="77777777" w:rsidR="005C71BF" w:rsidRPr="00A52E58" w:rsidRDefault="005C71BF" w:rsidP="005C71BF">
            <w:pPr>
              <w:pStyle w:val="TableContents"/>
              <w:keepNext w:val="0"/>
              <w:rPr>
                <w:shd w:val="clear" w:color="auto" w:fill="FFFFFF"/>
              </w:rPr>
            </w:pPr>
            <w:r>
              <w:rPr>
                <w:shd w:val="clear" w:color="auto" w:fill="FFFFFF"/>
              </w:rPr>
              <w:t>Displays the total value based on the total units.</w:t>
            </w:r>
          </w:p>
        </w:tc>
      </w:tr>
      <w:tr w:rsidR="005C71BF" w14:paraId="36314A28" w14:textId="77777777" w:rsidTr="00E3791A">
        <w:tc>
          <w:tcPr>
            <w:tcW w:w="2830" w:type="dxa"/>
          </w:tcPr>
          <w:p w14:paraId="7F15781F" w14:textId="77777777" w:rsidR="005C71BF" w:rsidRPr="00A73BD3" w:rsidRDefault="005C71BF" w:rsidP="005C71BF">
            <w:pPr>
              <w:pStyle w:val="TableContents"/>
              <w:keepNext w:val="0"/>
              <w:rPr>
                <w:b/>
              </w:rPr>
            </w:pPr>
            <w:r>
              <w:rPr>
                <w:b/>
              </w:rPr>
              <w:t>System Units</w:t>
            </w:r>
          </w:p>
        </w:tc>
        <w:tc>
          <w:tcPr>
            <w:tcW w:w="5656" w:type="dxa"/>
          </w:tcPr>
          <w:p w14:paraId="75AE2E40" w14:textId="77777777" w:rsidR="005C71BF" w:rsidRPr="00A52E58" w:rsidRDefault="005C71BF" w:rsidP="005C71BF">
            <w:pPr>
              <w:pStyle w:val="TableContents"/>
              <w:keepNext w:val="0"/>
              <w:rPr>
                <w:shd w:val="clear" w:color="auto" w:fill="FFFFFF"/>
              </w:rPr>
            </w:pPr>
            <w:r>
              <w:rPr>
                <w:shd w:val="clear" w:color="auto" w:fill="FFFFFF"/>
              </w:rPr>
              <w:t>Displays the units available in the system.</w:t>
            </w:r>
          </w:p>
        </w:tc>
      </w:tr>
      <w:tr w:rsidR="005C71BF" w14:paraId="0D6AFFD7" w14:textId="77777777" w:rsidTr="00E3791A">
        <w:tc>
          <w:tcPr>
            <w:tcW w:w="2830" w:type="dxa"/>
          </w:tcPr>
          <w:p w14:paraId="1BF6B295" w14:textId="77777777" w:rsidR="005C71BF" w:rsidRPr="00A73BD3" w:rsidRDefault="005C71BF" w:rsidP="005C71BF">
            <w:pPr>
              <w:pStyle w:val="TableContents"/>
              <w:keepNext w:val="0"/>
              <w:rPr>
                <w:b/>
              </w:rPr>
            </w:pPr>
            <w:r>
              <w:rPr>
                <w:b/>
              </w:rPr>
              <w:t>System Total</w:t>
            </w:r>
          </w:p>
        </w:tc>
        <w:tc>
          <w:tcPr>
            <w:tcW w:w="5656" w:type="dxa"/>
          </w:tcPr>
          <w:p w14:paraId="622DADA2" w14:textId="77777777" w:rsidR="005C71BF" w:rsidRPr="00A52E58" w:rsidRDefault="005C71BF" w:rsidP="005C71BF">
            <w:pPr>
              <w:pStyle w:val="TableContents"/>
              <w:keepNext w:val="0"/>
              <w:rPr>
                <w:shd w:val="clear" w:color="auto" w:fill="FFFFFF"/>
              </w:rPr>
            </w:pPr>
            <w:r>
              <w:rPr>
                <w:shd w:val="clear" w:color="auto" w:fill="FFFFFF"/>
              </w:rPr>
              <w:t>Displays the total value available in the system.</w:t>
            </w:r>
          </w:p>
        </w:tc>
      </w:tr>
      <w:tr w:rsidR="005C71BF" w14:paraId="53AB14AF" w14:textId="77777777" w:rsidTr="00E3791A">
        <w:tc>
          <w:tcPr>
            <w:tcW w:w="2830" w:type="dxa"/>
          </w:tcPr>
          <w:p w14:paraId="5CE5825E" w14:textId="77777777" w:rsidR="005C71BF" w:rsidRPr="00A73BD3" w:rsidRDefault="005C71BF" w:rsidP="005C71BF">
            <w:pPr>
              <w:pStyle w:val="TableContents"/>
              <w:keepNext w:val="0"/>
              <w:rPr>
                <w:b/>
              </w:rPr>
            </w:pPr>
            <w:r>
              <w:rPr>
                <w:b/>
              </w:rPr>
              <w:lastRenderedPageBreak/>
              <w:t>Shortage/Overage Units</w:t>
            </w:r>
          </w:p>
        </w:tc>
        <w:tc>
          <w:tcPr>
            <w:tcW w:w="5656" w:type="dxa"/>
          </w:tcPr>
          <w:p w14:paraId="6BC730E1" w14:textId="77777777" w:rsidR="005C71BF" w:rsidRPr="00A52E58" w:rsidRDefault="005C71BF" w:rsidP="005C71BF">
            <w:pPr>
              <w:pStyle w:val="TableContents"/>
              <w:keepNext w:val="0"/>
              <w:rPr>
                <w:shd w:val="clear" w:color="auto" w:fill="FFFFFF"/>
              </w:rPr>
            </w:pPr>
            <w:r>
              <w:rPr>
                <w:shd w:val="clear" w:color="auto" w:fill="FFFFFF"/>
              </w:rPr>
              <w:t>Displays the shortage/overage units.</w:t>
            </w:r>
          </w:p>
        </w:tc>
      </w:tr>
      <w:tr w:rsidR="005C71BF" w14:paraId="744C9AFA" w14:textId="77777777" w:rsidTr="00E3791A">
        <w:tc>
          <w:tcPr>
            <w:tcW w:w="2830" w:type="dxa"/>
          </w:tcPr>
          <w:p w14:paraId="65455B9B" w14:textId="77777777" w:rsidR="005C71BF" w:rsidRPr="00A73BD3" w:rsidRDefault="005C71BF" w:rsidP="005C71BF">
            <w:pPr>
              <w:pStyle w:val="TableContents"/>
              <w:keepNext w:val="0"/>
              <w:rPr>
                <w:b/>
              </w:rPr>
            </w:pPr>
            <w:r>
              <w:rPr>
                <w:b/>
              </w:rPr>
              <w:t>Shortage/Overage Amount</w:t>
            </w:r>
          </w:p>
        </w:tc>
        <w:tc>
          <w:tcPr>
            <w:tcW w:w="5656" w:type="dxa"/>
          </w:tcPr>
          <w:p w14:paraId="30D847F0" w14:textId="77777777" w:rsidR="005C71BF" w:rsidRPr="00A52E58" w:rsidRDefault="005C71BF" w:rsidP="005C71BF">
            <w:pPr>
              <w:pStyle w:val="TableContents"/>
              <w:keepNext w:val="0"/>
              <w:rPr>
                <w:shd w:val="clear" w:color="auto" w:fill="FFFFFF"/>
              </w:rPr>
            </w:pPr>
            <w:r>
              <w:rPr>
                <w:shd w:val="clear" w:color="auto" w:fill="FFFFFF"/>
              </w:rPr>
              <w:t>Displays the shortage/overage amount.</w:t>
            </w:r>
          </w:p>
        </w:tc>
      </w:tr>
      <w:tr w:rsidR="005C71BF" w14:paraId="352A5CE6" w14:textId="77777777" w:rsidTr="00E3791A">
        <w:tc>
          <w:tcPr>
            <w:tcW w:w="2830" w:type="dxa"/>
          </w:tcPr>
          <w:p w14:paraId="39E24C07" w14:textId="77777777" w:rsidR="005C71BF" w:rsidRPr="00A73BD3" w:rsidRDefault="005C71BF" w:rsidP="005C71BF">
            <w:pPr>
              <w:pStyle w:val="TableContents"/>
              <w:keepNext w:val="0"/>
              <w:rPr>
                <w:b/>
              </w:rPr>
            </w:pPr>
            <w:r>
              <w:rPr>
                <w:b/>
              </w:rPr>
              <w:t>Total Cash Amount</w:t>
            </w:r>
          </w:p>
        </w:tc>
        <w:tc>
          <w:tcPr>
            <w:tcW w:w="5656" w:type="dxa"/>
          </w:tcPr>
          <w:p w14:paraId="398B6EE7" w14:textId="77777777" w:rsidR="005C71BF" w:rsidRPr="00A52E58" w:rsidRDefault="005C71BF" w:rsidP="005C71BF">
            <w:pPr>
              <w:pStyle w:val="TableContents"/>
              <w:keepNext w:val="0"/>
              <w:rPr>
                <w:shd w:val="clear" w:color="auto" w:fill="FFFFFF"/>
              </w:rPr>
            </w:pPr>
            <w:r>
              <w:rPr>
                <w:shd w:val="clear" w:color="auto" w:fill="FFFFFF"/>
              </w:rPr>
              <w:t>Displays the total cash amount.</w:t>
            </w:r>
          </w:p>
        </w:tc>
      </w:tr>
      <w:tr w:rsidR="005C71BF" w14:paraId="2E9472C5" w14:textId="77777777" w:rsidTr="00E3791A">
        <w:tc>
          <w:tcPr>
            <w:tcW w:w="2830" w:type="dxa"/>
          </w:tcPr>
          <w:p w14:paraId="353ABA3F" w14:textId="77777777" w:rsidR="005C71BF" w:rsidRPr="00A73BD3" w:rsidRDefault="005C71BF" w:rsidP="00E3791A">
            <w:pPr>
              <w:pStyle w:val="TableContents"/>
              <w:keepNext w:val="0"/>
              <w:rPr>
                <w:b/>
              </w:rPr>
            </w:pPr>
            <w:r>
              <w:rPr>
                <w:b/>
              </w:rPr>
              <w:t>Denomination Total</w:t>
            </w:r>
          </w:p>
        </w:tc>
        <w:tc>
          <w:tcPr>
            <w:tcW w:w="5656" w:type="dxa"/>
          </w:tcPr>
          <w:p w14:paraId="2907E2CC" w14:textId="77777777" w:rsidR="005C71BF" w:rsidRPr="00A52E58" w:rsidRDefault="005C71BF" w:rsidP="005C71BF">
            <w:pPr>
              <w:pStyle w:val="TableContents"/>
              <w:keepNext w:val="0"/>
              <w:rPr>
                <w:shd w:val="clear" w:color="auto" w:fill="FFFFFF"/>
              </w:rPr>
            </w:pPr>
            <w:r>
              <w:rPr>
                <w:shd w:val="clear" w:color="auto" w:fill="FFFFFF"/>
              </w:rPr>
              <w:t>Displays the total denomination value with the currency.</w:t>
            </w:r>
          </w:p>
        </w:tc>
      </w:tr>
      <w:tr w:rsidR="005C71BF" w14:paraId="46B27D70" w14:textId="77777777" w:rsidTr="00E3791A">
        <w:tc>
          <w:tcPr>
            <w:tcW w:w="2830" w:type="dxa"/>
          </w:tcPr>
          <w:p w14:paraId="1003AE0F" w14:textId="77777777" w:rsidR="005C71BF" w:rsidRPr="00A73BD3" w:rsidRDefault="005C71BF" w:rsidP="00E3791A">
            <w:pPr>
              <w:pStyle w:val="TableContents"/>
              <w:keepNext w:val="0"/>
              <w:rPr>
                <w:b/>
              </w:rPr>
            </w:pPr>
            <w:r>
              <w:rPr>
                <w:b/>
              </w:rPr>
              <w:t>Validate Denominations</w:t>
            </w:r>
          </w:p>
        </w:tc>
        <w:tc>
          <w:tcPr>
            <w:tcW w:w="5656" w:type="dxa"/>
          </w:tcPr>
          <w:p w14:paraId="78393BA7" w14:textId="77777777" w:rsidR="005C71BF" w:rsidRPr="00A52E58" w:rsidRDefault="005C71BF" w:rsidP="005C71BF">
            <w:pPr>
              <w:pStyle w:val="TableContents"/>
              <w:keepNext w:val="0"/>
              <w:rPr>
                <w:shd w:val="clear" w:color="auto" w:fill="FFFFFF"/>
              </w:rPr>
            </w:pPr>
            <w:r>
              <w:rPr>
                <w:shd w:val="clear" w:color="auto" w:fill="FFFFFF"/>
              </w:rPr>
              <w:t xml:space="preserve">Click this button to calculate and display the </w:t>
            </w:r>
            <w:r w:rsidRPr="00027FF0">
              <w:rPr>
                <w:b/>
                <w:shd w:val="clear" w:color="auto" w:fill="FFFFFF"/>
              </w:rPr>
              <w:t>Total Cash</w:t>
            </w:r>
            <w:r w:rsidRPr="00BB2F51">
              <w:rPr>
                <w:shd w:val="clear" w:color="auto" w:fill="FFFFFF"/>
              </w:rPr>
              <w:t xml:space="preserve"> and </w:t>
            </w:r>
            <w:r w:rsidRPr="00027FF0">
              <w:rPr>
                <w:b/>
                <w:shd w:val="clear" w:color="auto" w:fill="FFFFFF"/>
              </w:rPr>
              <w:t>Shortage/Overage Amount</w:t>
            </w:r>
            <w:r>
              <w:rPr>
                <w:shd w:val="clear" w:color="auto" w:fill="FFFFFF"/>
              </w:rPr>
              <w:t xml:space="preserve"> fields </w:t>
            </w:r>
            <w:r w:rsidRPr="00BB2F51">
              <w:rPr>
                <w:shd w:val="clear" w:color="auto" w:fill="FFFFFF"/>
              </w:rPr>
              <w:t>based on the currency selected</w:t>
            </w:r>
            <w:r>
              <w:rPr>
                <w:shd w:val="clear" w:color="auto" w:fill="FFFFFF"/>
              </w:rPr>
              <w:t>.</w:t>
            </w:r>
          </w:p>
        </w:tc>
      </w:tr>
    </w:tbl>
    <w:p w14:paraId="4883109F" w14:textId="77777777" w:rsidR="00E9744E" w:rsidRDefault="005641CE" w:rsidP="00A56D00">
      <w:pPr>
        <w:pStyle w:val="ParaunderHeading111"/>
      </w:pPr>
      <w:r>
        <w:t xml:space="preserve">Click </w:t>
      </w:r>
      <w:r w:rsidRPr="00024051">
        <w:rPr>
          <w:b/>
        </w:rPr>
        <w:t>Submit</w:t>
      </w:r>
      <w:r>
        <w:t xml:space="preserve"> t</w:t>
      </w:r>
      <w:r w:rsidR="009A3B83" w:rsidRPr="009A3B83">
        <w:t>o open the teller batch for the specified posting date</w:t>
      </w:r>
      <w:r w:rsidR="00F56AF4">
        <w:t>.</w:t>
      </w:r>
      <w:r w:rsidR="009A3B83">
        <w:t xml:space="preserve"> </w:t>
      </w:r>
      <w:r w:rsidR="005F208E" w:rsidRPr="005F208E">
        <w:t>The Teller can perform the relevant teller operations for the posting date</w:t>
      </w:r>
      <w:r w:rsidR="00E9744E">
        <w:t>.</w:t>
      </w:r>
    </w:p>
    <w:p w14:paraId="672182EB" w14:textId="77777777" w:rsidR="00F56AF4" w:rsidRDefault="00F56AF4" w:rsidP="007C032E">
      <w:pPr>
        <w:pStyle w:val="Noteunder111"/>
      </w:pPr>
      <w:r>
        <w:t xml:space="preserve">System </w:t>
      </w:r>
      <w:r w:rsidR="009A3B83">
        <w:t>does</w:t>
      </w:r>
      <w:r>
        <w:t xml:space="preserve"> not allow </w:t>
      </w:r>
      <w:r w:rsidR="009A3B83">
        <w:t xml:space="preserve">to open </w:t>
      </w:r>
      <w:r>
        <w:t xml:space="preserve">the vault batch </w:t>
      </w:r>
      <w:r w:rsidR="009A3B83">
        <w:t>if</w:t>
      </w:r>
      <w:r>
        <w:t xml:space="preserve"> the physical cash entered is not same as the system cash.</w:t>
      </w:r>
      <w:r w:rsidR="008A4074">
        <w:t xml:space="preserve"> The system also allows to re-open the Teller batch for the current system date.</w:t>
      </w:r>
    </w:p>
    <w:p w14:paraId="0BA86570" w14:textId="77777777" w:rsidR="004C58DA" w:rsidRPr="004C58DA" w:rsidRDefault="004C58DA" w:rsidP="004C58DA">
      <w:pPr>
        <w:pStyle w:val="Heading111"/>
        <w:rPr>
          <w:rFonts w:eastAsia="Times New Roman"/>
        </w:rPr>
      </w:pPr>
      <w:bookmarkStart w:id="116" w:name="_Ref39837879"/>
      <w:bookmarkStart w:id="117" w:name="_Toc183015748"/>
      <w:r w:rsidRPr="004C58DA">
        <w:rPr>
          <w:rFonts w:eastAsia="Times New Roman"/>
        </w:rPr>
        <w:lastRenderedPageBreak/>
        <w:t>Current Open Tills</w:t>
      </w:r>
      <w:bookmarkEnd w:id="116"/>
      <w:bookmarkEnd w:id="117"/>
    </w:p>
    <w:p w14:paraId="56483B06" w14:textId="77777777" w:rsidR="004C58DA" w:rsidRDefault="00684E0E" w:rsidP="00812EE2">
      <w:pPr>
        <w:pStyle w:val="ParaunderHeading111"/>
        <w:keepNext/>
        <w:keepLines/>
        <w:rPr>
          <w:shd w:val="clear" w:color="auto" w:fill="FFFFFF"/>
        </w:rPr>
      </w:pPr>
      <w:r w:rsidRPr="00684E0E">
        <w:rPr>
          <w:shd w:val="clear" w:color="auto" w:fill="FFFFFF"/>
        </w:rPr>
        <w:t xml:space="preserve">This </w:t>
      </w:r>
      <w:r w:rsidR="004C58DA" w:rsidRPr="00787111">
        <w:rPr>
          <w:shd w:val="clear" w:color="auto" w:fill="FFFFFF"/>
        </w:rPr>
        <w:t>screen is used to view the</w:t>
      </w:r>
      <w:r w:rsidR="00122CBF">
        <w:rPr>
          <w:shd w:val="clear" w:color="auto" w:fill="FFFFFF"/>
        </w:rPr>
        <w:t xml:space="preserve"> open tills or </w:t>
      </w:r>
      <w:r w:rsidR="004C58DA" w:rsidRPr="00787111">
        <w:rPr>
          <w:shd w:val="clear" w:color="auto" w:fill="FFFFFF"/>
        </w:rPr>
        <w:t>vault for the branch</w:t>
      </w:r>
      <w:r w:rsidR="004C58DA">
        <w:rPr>
          <w:shd w:val="clear" w:color="auto" w:fill="FFFFFF"/>
        </w:rPr>
        <w:t xml:space="preserve"> during the day or</w:t>
      </w:r>
      <w:r w:rsidR="004C58DA" w:rsidRPr="00787111">
        <w:rPr>
          <w:shd w:val="clear" w:color="auto" w:fill="FFFFFF"/>
        </w:rPr>
        <w:t xml:space="preserve"> before performing the end of day activity. </w:t>
      </w:r>
      <w:r w:rsidR="00760978">
        <w:rPr>
          <w:shd w:val="clear" w:color="auto" w:fill="FFFFFF"/>
        </w:rPr>
        <w:t xml:space="preserve">The </w:t>
      </w:r>
      <w:r w:rsidR="004C58DA" w:rsidRPr="00787111">
        <w:rPr>
          <w:shd w:val="clear" w:color="auto" w:fill="FFFFFF"/>
        </w:rPr>
        <w:t xml:space="preserve">branch user </w:t>
      </w:r>
      <w:r w:rsidR="00362AEC">
        <w:rPr>
          <w:shd w:val="clear" w:color="auto" w:fill="FFFFFF"/>
        </w:rPr>
        <w:t>can use</w:t>
      </w:r>
      <w:r w:rsidR="00760978">
        <w:rPr>
          <w:shd w:val="clear" w:color="auto" w:fill="FFFFFF"/>
        </w:rPr>
        <w:t xml:space="preserve"> this screen to </w:t>
      </w:r>
      <w:r w:rsidR="00901E8D">
        <w:rPr>
          <w:shd w:val="clear" w:color="auto" w:fill="FFFFFF"/>
        </w:rPr>
        <w:t>view the list of logged-</w:t>
      </w:r>
      <w:r w:rsidR="004C58DA" w:rsidRPr="00787111">
        <w:rPr>
          <w:shd w:val="clear" w:color="auto" w:fill="FFFFFF"/>
        </w:rPr>
        <w:t xml:space="preserve">in tellers </w:t>
      </w:r>
      <w:r w:rsidR="00760978">
        <w:rPr>
          <w:shd w:val="clear" w:color="auto" w:fill="FFFFFF"/>
        </w:rPr>
        <w:t xml:space="preserve">and </w:t>
      </w:r>
      <w:r w:rsidR="00F205AD">
        <w:rPr>
          <w:shd w:val="clear" w:color="auto" w:fill="FFFFFF"/>
        </w:rPr>
        <w:t>to view the</w:t>
      </w:r>
      <w:r w:rsidR="00760978">
        <w:rPr>
          <w:shd w:val="clear" w:color="auto" w:fill="FFFFFF"/>
        </w:rPr>
        <w:t xml:space="preserve"> pending, unassigned, assigned, or tanked transactions under each Teller or </w:t>
      </w:r>
      <w:r w:rsidR="004C58DA" w:rsidRPr="00787111">
        <w:rPr>
          <w:shd w:val="clear" w:color="auto" w:fill="FFFFFF"/>
        </w:rPr>
        <w:t>Vault Teller</w:t>
      </w:r>
      <w:r w:rsidR="00184EEA">
        <w:rPr>
          <w:shd w:val="clear" w:color="auto" w:fill="FFFFFF"/>
        </w:rPr>
        <w:t>’s</w:t>
      </w:r>
      <w:r w:rsidR="004C58DA" w:rsidRPr="00787111">
        <w:rPr>
          <w:shd w:val="clear" w:color="auto" w:fill="FFFFFF"/>
        </w:rPr>
        <w:t xml:space="preserve"> ID.</w:t>
      </w:r>
    </w:p>
    <w:p w14:paraId="2C0D3E02" w14:textId="77777777" w:rsidR="00B60BD2" w:rsidRDefault="00E717D7" w:rsidP="00812EE2">
      <w:pPr>
        <w:pStyle w:val="ParaunderHeading111"/>
        <w:keepNext/>
      </w:pPr>
      <w:r>
        <w:t>To process</w:t>
      </w:r>
      <w:r w:rsidR="004E2769">
        <w:t xml:space="preserve"> this</w:t>
      </w:r>
      <w:r w:rsidR="00B60BD2">
        <w:t xml:space="preserve"> screen, type </w:t>
      </w:r>
      <w:r w:rsidR="00D14D2A" w:rsidRPr="00B60BD2">
        <w:rPr>
          <w:b/>
        </w:rPr>
        <w:t>Current Open Tills</w:t>
      </w:r>
      <w:r w:rsidR="00B60BD2">
        <w:t xml:space="preserve"> in the </w:t>
      </w:r>
      <w:r w:rsidR="00B60BD2" w:rsidRPr="0073726B">
        <w:rPr>
          <w:b/>
        </w:rPr>
        <w:t>Menu Item Search</w:t>
      </w:r>
      <w:r w:rsidR="00B60BD2">
        <w:t xml:space="preserve"> located at the left corner of the </w:t>
      </w:r>
      <w:r w:rsidR="00C75C91">
        <w:t>application toolbar</w:t>
      </w:r>
      <w:r w:rsidR="00B60BD2">
        <w:t xml:space="preserve"> and </w:t>
      </w:r>
      <w:r w:rsidR="007729FF">
        <w:t>select the appropriate</w:t>
      </w:r>
      <w:r w:rsidR="00B60BD2">
        <w:t xml:space="preserve"> screen (or) do the following steps:</w:t>
      </w:r>
    </w:p>
    <w:p w14:paraId="13108AA0" w14:textId="77777777" w:rsidR="005F50E9" w:rsidRDefault="005F50E9" w:rsidP="00812EE2">
      <w:pPr>
        <w:pStyle w:val="NumberedListunder111"/>
        <w:keepNext/>
        <w:numPr>
          <w:ilvl w:val="0"/>
          <w:numId w:val="6"/>
        </w:numPr>
      </w:pPr>
      <w:r>
        <w:t xml:space="preserve">From </w:t>
      </w:r>
      <w:r w:rsidRPr="00DC7C84">
        <w:rPr>
          <w:b/>
        </w:rPr>
        <w:t>Home screen</w:t>
      </w:r>
      <w:r w:rsidRPr="000C59DF">
        <w:t xml:space="preserve">, </w:t>
      </w:r>
      <w:r w:rsidR="00A83462">
        <w:t>click</w:t>
      </w:r>
      <w:r w:rsidRPr="000C59DF">
        <w:t xml:space="preserve"> </w:t>
      </w:r>
      <w:r w:rsidRPr="00DC7C84">
        <w:rPr>
          <w:b/>
        </w:rPr>
        <w:t>Teller</w:t>
      </w:r>
      <w:r>
        <w:t>.</w:t>
      </w:r>
      <w:r w:rsidR="00FB16BD">
        <w:t xml:space="preserve"> On Teller Mega Menu, under </w:t>
      </w:r>
      <w:r w:rsidR="00FB16BD" w:rsidRPr="00024D83">
        <w:rPr>
          <w:b/>
        </w:rPr>
        <w:t>Branch Operations</w:t>
      </w:r>
      <w:r w:rsidR="00FB16BD">
        <w:t xml:space="preserve">, click </w:t>
      </w:r>
      <w:r w:rsidR="00FB16BD" w:rsidRPr="005F50E9">
        <w:rPr>
          <w:b/>
        </w:rPr>
        <w:t>Current Open Tills</w:t>
      </w:r>
      <w:r w:rsidR="00FB16BD">
        <w:t>.</w:t>
      </w:r>
    </w:p>
    <w:p w14:paraId="7CA2E2EE" w14:textId="77777777" w:rsidR="00DC7C84" w:rsidRDefault="00DC7C84" w:rsidP="005D0831">
      <w:pPr>
        <w:pStyle w:val="StepResultUnderHeading111"/>
        <w:keepNext/>
      </w:pPr>
      <w:r w:rsidRPr="00DC7C84">
        <w:t xml:space="preserve">The </w:t>
      </w:r>
      <w:r w:rsidRPr="00720B7E">
        <w:rPr>
          <w:b/>
        </w:rPr>
        <w:t>Current Open Tills</w:t>
      </w:r>
      <w:r w:rsidRPr="00DC7C84">
        <w:t xml:space="preserve"> </w:t>
      </w:r>
      <w:r w:rsidR="004E0AEE">
        <w:t>screen is displayed</w:t>
      </w:r>
      <w:r w:rsidRPr="00DC7C84">
        <w:t>.</w:t>
      </w:r>
    </w:p>
    <w:p w14:paraId="0FE8B741" w14:textId="0C42E6A9" w:rsidR="00CD5969" w:rsidRDefault="00CD5969" w:rsidP="00CD5969">
      <w:pPr>
        <w:pStyle w:val="FigureTableTitleunderHeading111"/>
      </w:pPr>
      <w:r>
        <w:t xml:space="preserve">Figure </w:t>
      </w:r>
      <w:fldSimple w:instr=" SEQ Figure \* ARABIC ">
        <w:r w:rsidR="00B22B13">
          <w:rPr>
            <w:noProof/>
          </w:rPr>
          <w:t>25</w:t>
        </w:r>
      </w:fldSimple>
      <w:r w:rsidR="00E23614">
        <w:t>:</w:t>
      </w:r>
      <w:r>
        <w:t xml:space="preserve"> Current Open Tills</w:t>
      </w:r>
    </w:p>
    <w:p w14:paraId="6DCAF694" w14:textId="5264B7BB" w:rsidR="008A6DCB" w:rsidRDefault="005B7204" w:rsidP="008A6DCB">
      <w:pPr>
        <w:pStyle w:val="ParaunderHeading111"/>
        <w:keepNext/>
      </w:pPr>
      <w:r>
        <w:rPr>
          <w:noProof/>
        </w:rPr>
        <w:drawing>
          <wp:inline distT="0" distB="0" distL="0" distR="0" wp14:anchorId="631798C8" wp14:editId="1763B742">
            <wp:extent cx="5668108" cy="1616864"/>
            <wp:effectExtent l="0" t="0" r="889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87005" cy="1622255"/>
                    </a:xfrm>
                    <a:prstGeom prst="rect">
                      <a:avLst/>
                    </a:prstGeom>
                    <a:noFill/>
                    <a:ln>
                      <a:noFill/>
                    </a:ln>
                  </pic:spPr>
                </pic:pic>
              </a:graphicData>
            </a:graphic>
          </wp:inline>
        </w:drawing>
      </w:r>
    </w:p>
    <w:p w14:paraId="1E626DED" w14:textId="7697DD0F" w:rsidR="008A6DCB" w:rsidRPr="00256139" w:rsidRDefault="0050044C" w:rsidP="008A6DCB">
      <w:pPr>
        <w:pStyle w:val="ParaunderHeading111"/>
        <w:rPr>
          <w:shd w:val="clear" w:color="auto" w:fill="FFFFFF"/>
        </w:rPr>
      </w:pPr>
      <w:r>
        <w:rPr>
          <w:shd w:val="clear" w:color="auto" w:fill="FFFFFF"/>
        </w:rPr>
        <w:t>Specify the details</w:t>
      </w:r>
      <w:r w:rsidR="008A6DCB">
        <w:rPr>
          <w:shd w:val="clear" w:color="auto" w:fill="FFFFFF"/>
        </w:rPr>
        <w:t xml:space="preserve"> in the </w:t>
      </w:r>
      <w:r w:rsidR="008A6DCB" w:rsidRPr="008A6DCB">
        <w:rPr>
          <w:b/>
          <w:shd w:val="clear" w:color="auto" w:fill="FFFFFF"/>
        </w:rPr>
        <w:t xml:space="preserve">Current Open Tills </w:t>
      </w:r>
      <w:r w:rsidR="008A6DCB" w:rsidRPr="00726CAF">
        <w:rPr>
          <w:shd w:val="clear" w:color="auto" w:fill="FFFFFF"/>
        </w:rPr>
        <w:t>screen. For more information on field</w:t>
      </w:r>
      <w:r w:rsidR="008A6DCB">
        <w:rPr>
          <w:shd w:val="clear" w:color="auto" w:fill="FFFFFF"/>
        </w:rPr>
        <w:t>s</w:t>
      </w:r>
      <w:r w:rsidR="008A6DCB" w:rsidRPr="00726CAF">
        <w:rPr>
          <w:shd w:val="clear" w:color="auto" w:fill="FFFFFF"/>
        </w:rPr>
        <w:t>, refer to table</w:t>
      </w:r>
      <w:r w:rsidR="00CB2B68">
        <w:rPr>
          <w:shd w:val="clear" w:color="auto" w:fill="FFFFFF"/>
        </w:rPr>
        <w:t xml:space="preserve"> </w:t>
      </w:r>
      <w:r w:rsidR="00CB2B68" w:rsidRPr="00CB2B68">
        <w:rPr>
          <w:i/>
          <w:color w:val="00B0F0"/>
          <w:shd w:val="clear" w:color="auto" w:fill="FFFFFF"/>
        </w:rPr>
        <w:fldChar w:fldCharType="begin"/>
      </w:r>
      <w:r w:rsidR="00CB2B68" w:rsidRPr="00CB2B68">
        <w:rPr>
          <w:i/>
          <w:color w:val="00B0F0"/>
          <w:shd w:val="clear" w:color="auto" w:fill="FFFFFF"/>
        </w:rPr>
        <w:instrText xml:space="preserve"> REF CurrentOpenTillsScreen \h  \* MERGEFORMAT </w:instrText>
      </w:r>
      <w:r w:rsidR="00CB2B68" w:rsidRPr="00CB2B68">
        <w:rPr>
          <w:i/>
          <w:color w:val="00B0F0"/>
          <w:shd w:val="clear" w:color="auto" w:fill="FFFFFF"/>
        </w:rPr>
      </w:r>
      <w:r w:rsidR="00CB2B68" w:rsidRPr="00CB2B68">
        <w:rPr>
          <w:i/>
          <w:color w:val="00B0F0"/>
          <w:shd w:val="clear" w:color="auto" w:fill="FFFFFF"/>
        </w:rPr>
        <w:fldChar w:fldCharType="separate"/>
      </w:r>
      <w:r w:rsidR="00B22B13" w:rsidRPr="00B22B13">
        <w:rPr>
          <w:i/>
          <w:color w:val="00B0F0"/>
        </w:rPr>
        <w:t>Field Description: Current Open Tills</w:t>
      </w:r>
      <w:r w:rsidR="00CB2B68" w:rsidRPr="00CB2B68">
        <w:rPr>
          <w:i/>
          <w:color w:val="00B0F0"/>
          <w:shd w:val="clear" w:color="auto" w:fill="FFFFFF"/>
        </w:rPr>
        <w:fldChar w:fldCharType="end"/>
      </w:r>
      <w:r w:rsidR="008A6DCB" w:rsidRPr="00726CAF">
        <w:rPr>
          <w:shd w:val="clear" w:color="auto" w:fill="FFFFFF"/>
        </w:rPr>
        <w:t>.</w:t>
      </w:r>
    </w:p>
    <w:p w14:paraId="411FCEC6" w14:textId="77777777" w:rsidR="008A6DCB" w:rsidRDefault="00FA6026" w:rsidP="008A6DCB">
      <w:pPr>
        <w:pStyle w:val="FigureTableTitleunderHeading111"/>
      </w:pPr>
      <w:bookmarkStart w:id="118" w:name="CurrentOpenTillsScreen"/>
      <w:r>
        <w:t>Field Description:</w:t>
      </w:r>
      <w:r w:rsidR="008A6DCB">
        <w:t xml:space="preserve"> </w:t>
      </w:r>
      <w:r w:rsidR="008A6DCB" w:rsidRPr="008A6DCB">
        <w:t>Current Open Tills</w:t>
      </w:r>
      <w:bookmarkEnd w:id="118"/>
    </w:p>
    <w:tbl>
      <w:tblPr>
        <w:tblStyle w:val="TableGrid"/>
        <w:tblW w:w="0" w:type="auto"/>
        <w:tblInd w:w="432" w:type="dxa"/>
        <w:tblLook w:val="04A0" w:firstRow="1" w:lastRow="0" w:firstColumn="1" w:lastColumn="0" w:noHBand="0" w:noVBand="1"/>
      </w:tblPr>
      <w:tblGrid>
        <w:gridCol w:w="2880"/>
        <w:gridCol w:w="5760"/>
      </w:tblGrid>
      <w:tr w:rsidR="008A6DCB" w14:paraId="74C0A1AD" w14:textId="77777777" w:rsidTr="00652AB4">
        <w:trPr>
          <w:tblHeader/>
        </w:trPr>
        <w:tc>
          <w:tcPr>
            <w:tcW w:w="2880" w:type="dxa"/>
          </w:tcPr>
          <w:p w14:paraId="7C4C6C2D" w14:textId="77777777" w:rsidR="008A6DCB" w:rsidRDefault="00291324" w:rsidP="0006127D">
            <w:pPr>
              <w:pStyle w:val="TableHeader"/>
              <w:keepNext w:val="0"/>
              <w:rPr>
                <w:shd w:val="clear" w:color="auto" w:fill="FFFFFF"/>
              </w:rPr>
            </w:pPr>
            <w:r>
              <w:rPr>
                <w:shd w:val="clear" w:color="auto" w:fill="FFFFFF"/>
              </w:rPr>
              <w:t>Field</w:t>
            </w:r>
          </w:p>
        </w:tc>
        <w:tc>
          <w:tcPr>
            <w:tcW w:w="5760" w:type="dxa"/>
          </w:tcPr>
          <w:p w14:paraId="1ADEE9EB" w14:textId="77777777" w:rsidR="008A6DCB" w:rsidRDefault="008A6DCB" w:rsidP="0006127D">
            <w:pPr>
              <w:pStyle w:val="TableHeader"/>
              <w:keepNext w:val="0"/>
              <w:rPr>
                <w:shd w:val="clear" w:color="auto" w:fill="FFFFFF"/>
              </w:rPr>
            </w:pPr>
            <w:r>
              <w:rPr>
                <w:shd w:val="clear" w:color="auto" w:fill="FFFFFF"/>
              </w:rPr>
              <w:t>Description</w:t>
            </w:r>
          </w:p>
        </w:tc>
      </w:tr>
      <w:tr w:rsidR="008B694F" w14:paraId="5B1F2318" w14:textId="77777777" w:rsidTr="0006127D">
        <w:tc>
          <w:tcPr>
            <w:tcW w:w="2880" w:type="dxa"/>
          </w:tcPr>
          <w:p w14:paraId="1D076ABA" w14:textId="77777777" w:rsidR="008B694F" w:rsidRPr="00A73BD3" w:rsidRDefault="008B694F" w:rsidP="0006127D">
            <w:pPr>
              <w:pStyle w:val="TableContents"/>
              <w:keepNext w:val="0"/>
              <w:rPr>
                <w:b/>
              </w:rPr>
            </w:pPr>
            <w:r>
              <w:rPr>
                <w:b/>
              </w:rPr>
              <w:t>Branch Code</w:t>
            </w:r>
          </w:p>
        </w:tc>
        <w:tc>
          <w:tcPr>
            <w:tcW w:w="5760" w:type="dxa"/>
          </w:tcPr>
          <w:p w14:paraId="4096253B" w14:textId="77777777" w:rsidR="008B694F" w:rsidRPr="00A73BD3" w:rsidRDefault="00F66430" w:rsidP="002C2CAB">
            <w:pPr>
              <w:pStyle w:val="TableContents"/>
              <w:keepNext w:val="0"/>
              <w:rPr>
                <w:shd w:val="clear" w:color="auto" w:fill="FFFFFF"/>
              </w:rPr>
            </w:pPr>
            <w:r w:rsidRPr="00F66430">
              <w:rPr>
                <w:shd w:val="clear" w:color="auto" w:fill="FFFFFF"/>
              </w:rPr>
              <w:t>Displays the logged</w:t>
            </w:r>
            <w:r w:rsidR="002C2CAB">
              <w:rPr>
                <w:shd w:val="clear" w:color="auto" w:fill="FFFFFF"/>
              </w:rPr>
              <w:t>-</w:t>
            </w:r>
            <w:r w:rsidRPr="00F66430">
              <w:rPr>
                <w:shd w:val="clear" w:color="auto" w:fill="FFFFFF"/>
              </w:rPr>
              <w:t>in branch.</w:t>
            </w:r>
          </w:p>
        </w:tc>
      </w:tr>
      <w:tr w:rsidR="008A6DCB" w14:paraId="5032B4E8" w14:textId="77777777" w:rsidTr="0006127D">
        <w:tc>
          <w:tcPr>
            <w:tcW w:w="2880" w:type="dxa"/>
          </w:tcPr>
          <w:p w14:paraId="549247AE" w14:textId="77777777" w:rsidR="008A6DCB" w:rsidRPr="00A73BD3" w:rsidRDefault="008A6DCB" w:rsidP="0006127D">
            <w:pPr>
              <w:pStyle w:val="TableContents"/>
              <w:keepNext w:val="0"/>
              <w:rPr>
                <w:b/>
              </w:rPr>
            </w:pPr>
            <w:r w:rsidRPr="00A73BD3">
              <w:rPr>
                <w:b/>
              </w:rPr>
              <w:t>Posting Date</w:t>
            </w:r>
          </w:p>
        </w:tc>
        <w:tc>
          <w:tcPr>
            <w:tcW w:w="5760" w:type="dxa"/>
          </w:tcPr>
          <w:p w14:paraId="0AD4B0A3" w14:textId="77777777" w:rsidR="00D95C86" w:rsidRDefault="008A6DCB" w:rsidP="0006127D">
            <w:pPr>
              <w:pStyle w:val="TableContents"/>
              <w:keepNext w:val="0"/>
              <w:rPr>
                <w:shd w:val="clear" w:color="auto" w:fill="FFFFFF"/>
              </w:rPr>
            </w:pPr>
            <w:r w:rsidRPr="00A73BD3">
              <w:rPr>
                <w:shd w:val="clear" w:color="auto" w:fill="FFFFFF"/>
              </w:rPr>
              <w:t xml:space="preserve">Indicates the date on which the </w:t>
            </w:r>
            <w:r w:rsidR="005821D3" w:rsidRPr="005821D3">
              <w:rPr>
                <w:shd w:val="clear" w:color="auto" w:fill="FFFFFF"/>
              </w:rPr>
              <w:t xml:space="preserve">current open tills </w:t>
            </w:r>
            <w:r w:rsidR="00445B59" w:rsidRPr="005821D3">
              <w:rPr>
                <w:shd w:val="clear" w:color="auto" w:fill="FFFFFF"/>
              </w:rPr>
              <w:t>need</w:t>
            </w:r>
            <w:r w:rsidR="005821D3" w:rsidRPr="005821D3">
              <w:rPr>
                <w:shd w:val="clear" w:color="auto" w:fill="FFFFFF"/>
              </w:rPr>
              <w:t xml:space="preserve"> to be enquired</w:t>
            </w:r>
            <w:r w:rsidR="00D95C86">
              <w:rPr>
                <w:shd w:val="clear" w:color="auto" w:fill="FFFFFF"/>
              </w:rPr>
              <w:t>.</w:t>
            </w:r>
          </w:p>
          <w:p w14:paraId="1C890933" w14:textId="77777777" w:rsidR="008A6DCB" w:rsidRPr="00A73BD3" w:rsidRDefault="008A6DCB" w:rsidP="00D95C86">
            <w:pPr>
              <w:pStyle w:val="NoteinsideTables"/>
            </w:pPr>
            <w:r w:rsidRPr="00A73BD3">
              <w:t>By default, the system displays the current date</w:t>
            </w:r>
            <w:r w:rsidR="00374460">
              <w:t>.</w:t>
            </w:r>
          </w:p>
        </w:tc>
      </w:tr>
      <w:tr w:rsidR="008A6DCB" w14:paraId="01BE054E" w14:textId="77777777" w:rsidTr="0006127D">
        <w:tc>
          <w:tcPr>
            <w:tcW w:w="2880" w:type="dxa"/>
          </w:tcPr>
          <w:p w14:paraId="4452F7C8" w14:textId="77777777" w:rsidR="008A6DCB" w:rsidRPr="00A73BD3" w:rsidRDefault="00971DC5" w:rsidP="0006127D">
            <w:pPr>
              <w:pStyle w:val="TableContents"/>
              <w:keepNext w:val="0"/>
              <w:rPr>
                <w:b/>
              </w:rPr>
            </w:pPr>
            <w:r>
              <w:rPr>
                <w:b/>
              </w:rPr>
              <w:t>Refresh</w:t>
            </w:r>
          </w:p>
        </w:tc>
        <w:tc>
          <w:tcPr>
            <w:tcW w:w="5760" w:type="dxa"/>
          </w:tcPr>
          <w:p w14:paraId="3DF882C8" w14:textId="77777777" w:rsidR="008A6DCB" w:rsidRPr="00EB3313" w:rsidRDefault="00971DC5">
            <w:pPr>
              <w:pStyle w:val="TableContents"/>
              <w:keepNext w:val="0"/>
              <w:rPr>
                <w:shd w:val="clear" w:color="auto" w:fill="FFFFFF"/>
              </w:rPr>
            </w:pPr>
            <w:r>
              <w:rPr>
                <w:shd w:val="clear" w:color="auto" w:fill="FFFFFF"/>
              </w:rPr>
              <w:t xml:space="preserve">Click this button to refresh </w:t>
            </w:r>
            <w:r w:rsidR="00943157">
              <w:rPr>
                <w:shd w:val="clear" w:color="auto" w:fill="FFFFFF"/>
              </w:rPr>
              <w:t>the details.</w:t>
            </w:r>
          </w:p>
        </w:tc>
      </w:tr>
      <w:tr w:rsidR="008A6DCB" w14:paraId="5CB5B59E" w14:textId="77777777" w:rsidTr="0006127D">
        <w:tc>
          <w:tcPr>
            <w:tcW w:w="2880" w:type="dxa"/>
          </w:tcPr>
          <w:p w14:paraId="71DE4239" w14:textId="77777777" w:rsidR="008A6DCB" w:rsidRPr="00A73BD3" w:rsidRDefault="00FB3901" w:rsidP="0006127D">
            <w:pPr>
              <w:pStyle w:val="TableContents"/>
              <w:keepNext w:val="0"/>
              <w:rPr>
                <w:b/>
              </w:rPr>
            </w:pPr>
            <w:r w:rsidRPr="00FB3901">
              <w:rPr>
                <w:b/>
              </w:rPr>
              <w:lastRenderedPageBreak/>
              <w:t>User ID</w:t>
            </w:r>
          </w:p>
        </w:tc>
        <w:tc>
          <w:tcPr>
            <w:tcW w:w="5760" w:type="dxa"/>
          </w:tcPr>
          <w:p w14:paraId="769F6A16" w14:textId="77777777" w:rsidR="008A6DCB" w:rsidRPr="00EB3313" w:rsidRDefault="0051247B" w:rsidP="0006127D">
            <w:pPr>
              <w:pStyle w:val="TableContents"/>
              <w:keepNext w:val="0"/>
              <w:rPr>
                <w:shd w:val="clear" w:color="auto" w:fill="FFFFFF"/>
              </w:rPr>
            </w:pPr>
            <w:r>
              <w:rPr>
                <w:shd w:val="clear" w:color="auto" w:fill="FFFFFF"/>
              </w:rPr>
              <w:t>Displays</w:t>
            </w:r>
            <w:r w:rsidR="00202B03">
              <w:rPr>
                <w:shd w:val="clear" w:color="auto" w:fill="FFFFFF"/>
              </w:rPr>
              <w:t xml:space="preserve"> the list of Tellers or </w:t>
            </w:r>
            <w:r w:rsidR="00460930">
              <w:rPr>
                <w:shd w:val="clear" w:color="auto" w:fill="FFFFFF"/>
              </w:rPr>
              <w:t>V</w:t>
            </w:r>
            <w:r w:rsidR="002A753C">
              <w:rPr>
                <w:shd w:val="clear" w:color="auto" w:fill="FFFFFF"/>
              </w:rPr>
              <w:t>ault T</w:t>
            </w:r>
            <w:r w:rsidR="00FB3901" w:rsidRPr="00FB3901">
              <w:rPr>
                <w:shd w:val="clear" w:color="auto" w:fill="FFFFFF"/>
              </w:rPr>
              <w:t>ellers of the branch.</w:t>
            </w:r>
          </w:p>
        </w:tc>
      </w:tr>
      <w:tr w:rsidR="00AE3CB4" w14:paraId="0107C651" w14:textId="77777777" w:rsidTr="0006127D">
        <w:tc>
          <w:tcPr>
            <w:tcW w:w="2880" w:type="dxa"/>
          </w:tcPr>
          <w:p w14:paraId="555DB982" w14:textId="46C710CB" w:rsidR="00AE3CB4" w:rsidRPr="00FB3901" w:rsidRDefault="00AE3CB4" w:rsidP="0006127D">
            <w:pPr>
              <w:pStyle w:val="TableContents"/>
              <w:keepNext w:val="0"/>
              <w:rPr>
                <w:b/>
              </w:rPr>
            </w:pPr>
            <w:proofErr w:type="gramStart"/>
            <w:r>
              <w:rPr>
                <w:b/>
              </w:rPr>
              <w:t>User Name</w:t>
            </w:r>
            <w:proofErr w:type="gramEnd"/>
          </w:p>
        </w:tc>
        <w:tc>
          <w:tcPr>
            <w:tcW w:w="5760" w:type="dxa"/>
          </w:tcPr>
          <w:p w14:paraId="07A28653" w14:textId="27537C07" w:rsidR="00AE3CB4" w:rsidRDefault="0030197C" w:rsidP="0006127D">
            <w:pPr>
              <w:pStyle w:val="TableContents"/>
              <w:keepNext w:val="0"/>
              <w:rPr>
                <w:shd w:val="clear" w:color="auto" w:fill="FFFFFF"/>
              </w:rPr>
            </w:pPr>
            <w:r w:rsidRPr="00FD57F3">
              <w:rPr>
                <w:shd w:val="clear" w:color="auto" w:fill="FFFFFF"/>
              </w:rPr>
              <w:t>Displays the name of the user.</w:t>
            </w:r>
          </w:p>
        </w:tc>
      </w:tr>
      <w:tr w:rsidR="00FB3901" w14:paraId="2E86F9F6" w14:textId="77777777" w:rsidTr="0006127D">
        <w:tc>
          <w:tcPr>
            <w:tcW w:w="2880" w:type="dxa"/>
          </w:tcPr>
          <w:p w14:paraId="42055054" w14:textId="77777777" w:rsidR="00FB3901" w:rsidRPr="00A73BD3" w:rsidRDefault="00976CF9">
            <w:pPr>
              <w:pStyle w:val="TableContents"/>
              <w:keepNext w:val="0"/>
              <w:rPr>
                <w:b/>
              </w:rPr>
            </w:pPr>
            <w:r>
              <w:rPr>
                <w:b/>
              </w:rPr>
              <w:t>Till/</w:t>
            </w:r>
            <w:r w:rsidR="00FB3901" w:rsidRPr="00FB3901">
              <w:rPr>
                <w:b/>
              </w:rPr>
              <w:t xml:space="preserve">Vault </w:t>
            </w:r>
            <w:r>
              <w:rPr>
                <w:b/>
              </w:rPr>
              <w:t>Indicator</w:t>
            </w:r>
          </w:p>
        </w:tc>
        <w:tc>
          <w:tcPr>
            <w:tcW w:w="5760" w:type="dxa"/>
          </w:tcPr>
          <w:p w14:paraId="60E78FDD" w14:textId="77777777" w:rsidR="00FB3901" w:rsidRPr="00EB3313" w:rsidRDefault="00BB18EB" w:rsidP="0006127D">
            <w:pPr>
              <w:pStyle w:val="TableContents"/>
              <w:keepNext w:val="0"/>
              <w:rPr>
                <w:shd w:val="clear" w:color="auto" w:fill="FFFFFF"/>
              </w:rPr>
            </w:pPr>
            <w:r>
              <w:rPr>
                <w:shd w:val="clear" w:color="auto" w:fill="FFFFFF"/>
              </w:rPr>
              <w:t>D</w:t>
            </w:r>
            <w:r w:rsidR="00FB3901" w:rsidRPr="00FB3901">
              <w:rPr>
                <w:shd w:val="clear" w:color="auto" w:fill="FFFFFF"/>
              </w:rPr>
              <w:t>isplays the checkbox if</w:t>
            </w:r>
            <w:r w:rsidR="002648D9">
              <w:rPr>
                <w:shd w:val="clear" w:color="auto" w:fill="FFFFFF"/>
              </w:rPr>
              <w:t xml:space="preserve"> the</w:t>
            </w:r>
            <w:r w:rsidR="00FB3901" w:rsidRPr="00FB3901">
              <w:rPr>
                <w:shd w:val="clear" w:color="auto" w:fill="FFFFFF"/>
              </w:rPr>
              <w:t xml:space="preserve"> </w:t>
            </w:r>
            <w:r w:rsidR="00FB3901" w:rsidRPr="00564BBF">
              <w:rPr>
                <w:b/>
                <w:shd w:val="clear" w:color="auto" w:fill="FFFFFF"/>
              </w:rPr>
              <w:t>User ID</w:t>
            </w:r>
            <w:r w:rsidR="00FB3901" w:rsidRPr="00FB3901">
              <w:rPr>
                <w:shd w:val="clear" w:color="auto" w:fill="FFFFFF"/>
              </w:rPr>
              <w:t xml:space="preserve"> is a </w:t>
            </w:r>
            <w:r w:rsidR="00184EEA">
              <w:rPr>
                <w:shd w:val="clear" w:color="auto" w:fill="FFFFFF"/>
              </w:rPr>
              <w:t>Vault Teller</w:t>
            </w:r>
            <w:r w:rsidR="00FB3901" w:rsidRPr="00FB3901">
              <w:rPr>
                <w:shd w:val="clear" w:color="auto" w:fill="FFFFFF"/>
              </w:rPr>
              <w:t>.</w:t>
            </w:r>
          </w:p>
        </w:tc>
      </w:tr>
      <w:tr w:rsidR="00FB3901" w14:paraId="7EE6DB5F" w14:textId="77777777" w:rsidTr="0006127D">
        <w:tc>
          <w:tcPr>
            <w:tcW w:w="2880" w:type="dxa"/>
          </w:tcPr>
          <w:p w14:paraId="0B3022B2" w14:textId="77777777" w:rsidR="00FB3901" w:rsidRPr="00A73BD3" w:rsidRDefault="00FB3901" w:rsidP="0006127D">
            <w:pPr>
              <w:pStyle w:val="TableContents"/>
              <w:keepNext w:val="0"/>
              <w:rPr>
                <w:b/>
              </w:rPr>
            </w:pPr>
            <w:r w:rsidRPr="00FB3901">
              <w:rPr>
                <w:b/>
              </w:rPr>
              <w:t>User Working</w:t>
            </w:r>
          </w:p>
        </w:tc>
        <w:tc>
          <w:tcPr>
            <w:tcW w:w="5760" w:type="dxa"/>
          </w:tcPr>
          <w:p w14:paraId="50AFAF59" w14:textId="77777777" w:rsidR="00FB3901" w:rsidRPr="00EB3313" w:rsidRDefault="00BB18EB" w:rsidP="0006127D">
            <w:pPr>
              <w:pStyle w:val="TableContents"/>
              <w:keepNext w:val="0"/>
              <w:rPr>
                <w:shd w:val="clear" w:color="auto" w:fill="FFFFFF"/>
              </w:rPr>
            </w:pPr>
            <w:r>
              <w:rPr>
                <w:shd w:val="clear" w:color="auto" w:fill="FFFFFF"/>
              </w:rPr>
              <w:t>D</w:t>
            </w:r>
            <w:r w:rsidR="00FB3901" w:rsidRPr="00FB3901">
              <w:rPr>
                <w:shd w:val="clear" w:color="auto" w:fill="FFFFFF"/>
              </w:rPr>
              <w:t xml:space="preserve">isplays the user working as </w:t>
            </w:r>
            <w:r w:rsidR="00691109">
              <w:rPr>
                <w:b/>
                <w:shd w:val="clear" w:color="auto" w:fill="FFFFFF"/>
              </w:rPr>
              <w:t>Y</w:t>
            </w:r>
            <w:r w:rsidR="00691109" w:rsidRPr="00691109">
              <w:rPr>
                <w:shd w:val="clear" w:color="auto" w:fill="FFFFFF"/>
              </w:rPr>
              <w:t xml:space="preserve"> or </w:t>
            </w:r>
            <w:r w:rsidR="00FB3901" w:rsidRPr="00694DAB">
              <w:rPr>
                <w:b/>
                <w:shd w:val="clear" w:color="auto" w:fill="FFFFFF"/>
              </w:rPr>
              <w:t>N</w:t>
            </w:r>
            <w:r w:rsidR="00FB3901" w:rsidRPr="00FB3901">
              <w:rPr>
                <w:shd w:val="clear" w:color="auto" w:fill="FFFFFF"/>
              </w:rPr>
              <w:t>.</w:t>
            </w:r>
          </w:p>
        </w:tc>
      </w:tr>
      <w:tr w:rsidR="00FB3901" w14:paraId="2FB97CE6" w14:textId="77777777" w:rsidTr="0006127D">
        <w:tc>
          <w:tcPr>
            <w:tcW w:w="2880" w:type="dxa"/>
          </w:tcPr>
          <w:p w14:paraId="797AB6E1" w14:textId="77777777" w:rsidR="00FB3901" w:rsidRPr="00A73BD3" w:rsidRDefault="00FB3901" w:rsidP="0006127D">
            <w:pPr>
              <w:pStyle w:val="TableContents"/>
              <w:keepNext w:val="0"/>
              <w:rPr>
                <w:b/>
              </w:rPr>
            </w:pPr>
            <w:r w:rsidRPr="00FB3901">
              <w:rPr>
                <w:b/>
              </w:rPr>
              <w:t>Pending Transactions</w:t>
            </w:r>
          </w:p>
        </w:tc>
        <w:tc>
          <w:tcPr>
            <w:tcW w:w="5760" w:type="dxa"/>
          </w:tcPr>
          <w:p w14:paraId="73C6E12D" w14:textId="77777777" w:rsidR="00FB3901" w:rsidRPr="00EB3313" w:rsidRDefault="009E60FE" w:rsidP="0006127D">
            <w:pPr>
              <w:pStyle w:val="TableContents"/>
              <w:keepNext w:val="0"/>
              <w:rPr>
                <w:shd w:val="clear" w:color="auto" w:fill="FFFFFF"/>
              </w:rPr>
            </w:pPr>
            <w:r>
              <w:rPr>
                <w:shd w:val="clear" w:color="auto" w:fill="FFFFFF"/>
              </w:rPr>
              <w:t>D</w:t>
            </w:r>
            <w:r w:rsidR="00FB3901" w:rsidRPr="00FB3901">
              <w:rPr>
                <w:shd w:val="clear" w:color="auto" w:fill="FFFFFF"/>
              </w:rPr>
              <w:t>isplays the number of pend</w:t>
            </w:r>
            <w:r w:rsidR="0052176A">
              <w:rPr>
                <w:shd w:val="clear" w:color="auto" w:fill="FFFFFF"/>
              </w:rPr>
              <w:t xml:space="preserve">ing transactions for the Teller or </w:t>
            </w:r>
            <w:r w:rsidR="00FB3901" w:rsidRPr="00FB3901">
              <w:rPr>
                <w:shd w:val="clear" w:color="auto" w:fill="FFFFFF"/>
              </w:rPr>
              <w:t>Vault Teller.</w:t>
            </w:r>
          </w:p>
        </w:tc>
      </w:tr>
      <w:tr w:rsidR="00FB3901" w14:paraId="482DDAE5" w14:textId="77777777" w:rsidTr="0006127D">
        <w:tc>
          <w:tcPr>
            <w:tcW w:w="2880" w:type="dxa"/>
          </w:tcPr>
          <w:p w14:paraId="79F95FA3" w14:textId="77777777" w:rsidR="00FB3901" w:rsidRPr="00A73BD3" w:rsidRDefault="00FB3901" w:rsidP="0006127D">
            <w:pPr>
              <w:pStyle w:val="TableContents"/>
              <w:keepNext w:val="0"/>
              <w:rPr>
                <w:b/>
              </w:rPr>
            </w:pPr>
            <w:r w:rsidRPr="00FB3901">
              <w:rPr>
                <w:b/>
              </w:rPr>
              <w:t>Assigned Transactions</w:t>
            </w:r>
          </w:p>
        </w:tc>
        <w:tc>
          <w:tcPr>
            <w:tcW w:w="5760" w:type="dxa"/>
          </w:tcPr>
          <w:p w14:paraId="6ED6F97B" w14:textId="77777777" w:rsidR="00FB3901" w:rsidRPr="00EB3313" w:rsidRDefault="00BD1A2B" w:rsidP="0006127D">
            <w:pPr>
              <w:pStyle w:val="TableContents"/>
              <w:keepNext w:val="0"/>
              <w:rPr>
                <w:shd w:val="clear" w:color="auto" w:fill="FFFFFF"/>
              </w:rPr>
            </w:pPr>
            <w:r>
              <w:rPr>
                <w:shd w:val="clear" w:color="auto" w:fill="FFFFFF"/>
              </w:rPr>
              <w:t>D</w:t>
            </w:r>
            <w:r w:rsidR="00FB3901" w:rsidRPr="00FB3901">
              <w:rPr>
                <w:shd w:val="clear" w:color="auto" w:fill="FFFFFF"/>
              </w:rPr>
              <w:t>isplays the number of assig</w:t>
            </w:r>
            <w:r w:rsidR="00D94CB9">
              <w:rPr>
                <w:shd w:val="clear" w:color="auto" w:fill="FFFFFF"/>
              </w:rPr>
              <w:t xml:space="preserve">ned transactions for the Teller or </w:t>
            </w:r>
            <w:r w:rsidR="00FB3901" w:rsidRPr="00FB3901">
              <w:rPr>
                <w:shd w:val="clear" w:color="auto" w:fill="FFFFFF"/>
              </w:rPr>
              <w:t>Vault Teller.</w:t>
            </w:r>
          </w:p>
        </w:tc>
      </w:tr>
    </w:tbl>
    <w:p w14:paraId="22335CBC" w14:textId="77777777" w:rsidR="00E23BE6" w:rsidRPr="00E23BE6" w:rsidRDefault="00E23BE6" w:rsidP="00E23BE6">
      <w:pPr>
        <w:pStyle w:val="Heading111"/>
        <w:rPr>
          <w:rFonts w:eastAsia="Times New Roman"/>
        </w:rPr>
      </w:pPr>
      <w:bookmarkStart w:id="119" w:name="_Ref39837886"/>
      <w:bookmarkStart w:id="120" w:name="_Toc183015749"/>
      <w:r w:rsidRPr="00E23BE6">
        <w:rPr>
          <w:rFonts w:eastAsia="Times New Roman"/>
        </w:rPr>
        <w:t>Branch Breaching Limits</w:t>
      </w:r>
      <w:bookmarkEnd w:id="119"/>
      <w:bookmarkEnd w:id="120"/>
    </w:p>
    <w:p w14:paraId="27794E19" w14:textId="77777777" w:rsidR="00E23BE6" w:rsidRDefault="00684E0E" w:rsidP="00CE3510">
      <w:pPr>
        <w:pStyle w:val="ParaunderHeading111"/>
        <w:rPr>
          <w:shd w:val="clear" w:color="auto" w:fill="FFFFFF"/>
        </w:rPr>
      </w:pPr>
      <w:r w:rsidRPr="00684E0E">
        <w:rPr>
          <w:shd w:val="clear" w:color="auto" w:fill="FFFFFF"/>
        </w:rPr>
        <w:t xml:space="preserve">This </w:t>
      </w:r>
      <w:r w:rsidR="00E23BE6" w:rsidRPr="000E018E">
        <w:rPr>
          <w:shd w:val="clear" w:color="auto" w:fill="FFFFFF"/>
        </w:rPr>
        <w:t>screen he</w:t>
      </w:r>
      <w:r w:rsidR="0006127D">
        <w:rPr>
          <w:shd w:val="clear" w:color="auto" w:fill="FFFFFF"/>
        </w:rPr>
        <w:t>lps to view the details of T</w:t>
      </w:r>
      <w:r w:rsidR="00E0186B">
        <w:rPr>
          <w:shd w:val="clear" w:color="auto" w:fill="FFFFFF"/>
        </w:rPr>
        <w:t xml:space="preserve">ill or </w:t>
      </w:r>
      <w:r w:rsidR="00E23BE6" w:rsidRPr="000E018E">
        <w:rPr>
          <w:shd w:val="clear" w:color="auto" w:fill="FFFFFF"/>
        </w:rPr>
        <w:t xml:space="preserve">Vault </w:t>
      </w:r>
      <w:r w:rsidR="00EA1B14">
        <w:rPr>
          <w:shd w:val="clear" w:color="auto" w:fill="FFFFFF"/>
        </w:rPr>
        <w:t xml:space="preserve">which is </w:t>
      </w:r>
      <w:r w:rsidR="00E23BE6" w:rsidRPr="000E018E">
        <w:rPr>
          <w:shd w:val="clear" w:color="auto" w:fill="FFFFFF"/>
        </w:rPr>
        <w:t xml:space="preserve">breaching the currency limits along with the current balance position. In addition, </w:t>
      </w:r>
      <w:r w:rsidR="0006127D">
        <w:rPr>
          <w:shd w:val="clear" w:color="auto" w:fill="FFFFFF"/>
        </w:rPr>
        <w:t xml:space="preserve">the </w:t>
      </w:r>
      <w:r w:rsidR="00E23BE6" w:rsidRPr="000E018E">
        <w:rPr>
          <w:shd w:val="clear" w:color="auto" w:fill="FFFFFF"/>
        </w:rPr>
        <w:t>branch supervisor can view the branch total cash position and its breaching limits for the posting date.</w:t>
      </w:r>
    </w:p>
    <w:p w14:paraId="73B5D897" w14:textId="77777777" w:rsidR="00E61F7A" w:rsidRDefault="00E717D7" w:rsidP="00FB16BD">
      <w:pPr>
        <w:pStyle w:val="ParaunderHeading111"/>
        <w:keepNext/>
      </w:pPr>
      <w:r>
        <w:lastRenderedPageBreak/>
        <w:t>To process</w:t>
      </w:r>
      <w:r w:rsidR="004E2769">
        <w:t xml:space="preserve"> this</w:t>
      </w:r>
      <w:r w:rsidR="00E61F7A">
        <w:t xml:space="preserve"> screen, type </w:t>
      </w:r>
      <w:r w:rsidR="00D14D2A" w:rsidRPr="00E61F7A">
        <w:rPr>
          <w:b/>
        </w:rPr>
        <w:t>Branch Breach Limits</w:t>
      </w:r>
      <w:r w:rsidR="00E61F7A">
        <w:t xml:space="preserve"> in the </w:t>
      </w:r>
      <w:r w:rsidR="00E61F7A" w:rsidRPr="0073726B">
        <w:rPr>
          <w:b/>
        </w:rPr>
        <w:t>Menu Item Search</w:t>
      </w:r>
      <w:r w:rsidR="00E61F7A">
        <w:t xml:space="preserve"> located at the left corner of the </w:t>
      </w:r>
      <w:r w:rsidR="00C75C91">
        <w:t>application toolbar</w:t>
      </w:r>
      <w:r w:rsidR="00E61F7A">
        <w:t xml:space="preserve"> and </w:t>
      </w:r>
      <w:r w:rsidR="007729FF">
        <w:t>select the appropriate</w:t>
      </w:r>
      <w:r w:rsidR="00E61F7A">
        <w:t xml:space="preserve"> screen (or) do the following steps:</w:t>
      </w:r>
    </w:p>
    <w:p w14:paraId="22430BF3" w14:textId="77777777" w:rsidR="0033373E" w:rsidRDefault="0033373E" w:rsidP="009A2CB6">
      <w:pPr>
        <w:pStyle w:val="NumberedListunder111"/>
        <w:keepNext/>
        <w:numPr>
          <w:ilvl w:val="0"/>
          <w:numId w:val="7"/>
        </w:numPr>
      </w:pPr>
      <w:r>
        <w:t xml:space="preserve">From </w:t>
      </w:r>
      <w:r w:rsidRPr="00720B7E">
        <w:rPr>
          <w:b/>
        </w:rPr>
        <w:t>Home screen</w:t>
      </w:r>
      <w:r w:rsidRPr="000C59DF">
        <w:t xml:space="preserve">, </w:t>
      </w:r>
      <w:r w:rsidR="00A83462">
        <w:t>click</w:t>
      </w:r>
      <w:r w:rsidRPr="000C59DF">
        <w:t xml:space="preserve"> </w:t>
      </w:r>
      <w:r w:rsidRPr="00720B7E">
        <w:rPr>
          <w:b/>
        </w:rPr>
        <w:t>Teller</w:t>
      </w:r>
      <w:r>
        <w:t>.</w:t>
      </w:r>
      <w:r w:rsidR="00FB16BD">
        <w:t xml:space="preserve"> On Teller Mega Menu, under </w:t>
      </w:r>
      <w:r w:rsidR="00FB16BD" w:rsidRPr="00024D83">
        <w:rPr>
          <w:b/>
        </w:rPr>
        <w:t>Branch Operations</w:t>
      </w:r>
      <w:r w:rsidR="00FB16BD">
        <w:t xml:space="preserve">, click </w:t>
      </w:r>
      <w:r w:rsidR="00FB16BD" w:rsidRPr="0033373E">
        <w:rPr>
          <w:b/>
        </w:rPr>
        <w:t>Branch Breach Limits</w:t>
      </w:r>
      <w:r w:rsidR="00FB16BD">
        <w:t>.</w:t>
      </w:r>
    </w:p>
    <w:p w14:paraId="012E1CC2" w14:textId="77777777" w:rsidR="00720B7E" w:rsidRDefault="00720B7E" w:rsidP="00644C35">
      <w:pPr>
        <w:pStyle w:val="StepResultUnderHeading111"/>
        <w:keepNext/>
      </w:pPr>
      <w:r w:rsidRPr="00720B7E">
        <w:t xml:space="preserve">The </w:t>
      </w:r>
      <w:r w:rsidRPr="00720B7E">
        <w:rPr>
          <w:b/>
        </w:rPr>
        <w:t>Branch Breaching Limits</w:t>
      </w:r>
      <w:r w:rsidRPr="00720B7E">
        <w:t xml:space="preserve"> </w:t>
      </w:r>
      <w:r w:rsidR="004E0AEE">
        <w:t>screen is displayed</w:t>
      </w:r>
      <w:r w:rsidRPr="00720B7E">
        <w:t>.</w:t>
      </w:r>
    </w:p>
    <w:p w14:paraId="6111E9C9" w14:textId="37B14BF6" w:rsidR="008C7A57" w:rsidRDefault="008C7A57" w:rsidP="008C7A57">
      <w:pPr>
        <w:pStyle w:val="FigureTableTitleunderHeading111"/>
        <w:rPr>
          <w:shd w:val="clear" w:color="auto" w:fill="FFFFFF"/>
        </w:rPr>
      </w:pPr>
      <w:r>
        <w:t xml:space="preserve">Figure </w:t>
      </w:r>
      <w:fldSimple w:instr=" SEQ Figure \* ARABIC ">
        <w:r w:rsidR="00B22B13">
          <w:rPr>
            <w:noProof/>
          </w:rPr>
          <w:t>26</w:t>
        </w:r>
      </w:fldSimple>
      <w:r w:rsidR="00E23614">
        <w:t>:</w:t>
      </w:r>
      <w:r>
        <w:t xml:space="preserve"> Branch Breaching Limits</w:t>
      </w:r>
    </w:p>
    <w:p w14:paraId="07429D6A" w14:textId="77777777" w:rsidR="00011377" w:rsidRDefault="00977006" w:rsidP="00011377">
      <w:pPr>
        <w:pStyle w:val="ParaunderHeading111"/>
        <w:keepNext/>
      </w:pPr>
      <w:r w:rsidRPr="00977006">
        <w:rPr>
          <w:noProof/>
        </w:rPr>
        <w:drawing>
          <wp:inline distT="0" distB="0" distL="0" distR="0" wp14:anchorId="5B9F8932" wp14:editId="125F2EEA">
            <wp:extent cx="5605975" cy="2497223"/>
            <wp:effectExtent l="19050" t="19050" r="13970" b="17780"/>
            <wp:docPr id="307" name="Picture 307" descr="C:\Users\kakaliya\Documents\Work\Releases_Oracle Banking Branch\14.5.2.0.0_Innovation\INPUTS\Teller\Screens\Branch operations\Branch breach lim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Branch operations\Branch breach limits.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15252" cy="25013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19D9ED6" w14:textId="3EB1C12E" w:rsidR="00011377" w:rsidRPr="00256139" w:rsidRDefault="0050044C" w:rsidP="00011377">
      <w:pPr>
        <w:pStyle w:val="ParaunderHeading111"/>
        <w:rPr>
          <w:shd w:val="clear" w:color="auto" w:fill="FFFFFF"/>
        </w:rPr>
      </w:pPr>
      <w:r>
        <w:rPr>
          <w:shd w:val="clear" w:color="auto" w:fill="FFFFFF"/>
        </w:rPr>
        <w:t>Specify the details</w:t>
      </w:r>
      <w:r w:rsidR="00011377">
        <w:rPr>
          <w:shd w:val="clear" w:color="auto" w:fill="FFFFFF"/>
        </w:rPr>
        <w:t xml:space="preserve"> in the </w:t>
      </w:r>
      <w:r w:rsidR="00321556" w:rsidRPr="00321556">
        <w:rPr>
          <w:b/>
          <w:shd w:val="clear" w:color="auto" w:fill="FFFFFF"/>
        </w:rPr>
        <w:t xml:space="preserve">Branch Breaching Limits </w:t>
      </w:r>
      <w:r w:rsidR="00011377" w:rsidRPr="00726CAF">
        <w:rPr>
          <w:shd w:val="clear" w:color="auto" w:fill="FFFFFF"/>
        </w:rPr>
        <w:t>screen. For more information on field</w:t>
      </w:r>
      <w:r w:rsidR="00011377">
        <w:rPr>
          <w:shd w:val="clear" w:color="auto" w:fill="FFFFFF"/>
        </w:rPr>
        <w:t>s</w:t>
      </w:r>
      <w:r w:rsidR="00011377" w:rsidRPr="00726CAF">
        <w:rPr>
          <w:shd w:val="clear" w:color="auto" w:fill="FFFFFF"/>
        </w:rPr>
        <w:t>, refer to table</w:t>
      </w:r>
      <w:r w:rsidR="004078CD">
        <w:rPr>
          <w:shd w:val="clear" w:color="auto" w:fill="FFFFFF"/>
        </w:rPr>
        <w:t xml:space="preserve"> </w:t>
      </w:r>
      <w:r w:rsidR="004078CD" w:rsidRPr="004078CD">
        <w:rPr>
          <w:i/>
          <w:color w:val="00B0F0"/>
          <w:shd w:val="clear" w:color="auto" w:fill="FFFFFF"/>
        </w:rPr>
        <w:fldChar w:fldCharType="begin"/>
      </w:r>
      <w:r w:rsidR="004078CD" w:rsidRPr="004078CD">
        <w:rPr>
          <w:i/>
          <w:color w:val="00B0F0"/>
          <w:shd w:val="clear" w:color="auto" w:fill="FFFFFF"/>
        </w:rPr>
        <w:instrText xml:space="preserve"> REF BranchBreachingLimits \h  \* MERGEFORMAT </w:instrText>
      </w:r>
      <w:r w:rsidR="004078CD" w:rsidRPr="004078CD">
        <w:rPr>
          <w:i/>
          <w:color w:val="00B0F0"/>
          <w:shd w:val="clear" w:color="auto" w:fill="FFFFFF"/>
        </w:rPr>
      </w:r>
      <w:r w:rsidR="004078CD" w:rsidRPr="004078CD">
        <w:rPr>
          <w:i/>
          <w:color w:val="00B0F0"/>
          <w:shd w:val="clear" w:color="auto" w:fill="FFFFFF"/>
        </w:rPr>
        <w:fldChar w:fldCharType="separate"/>
      </w:r>
      <w:r w:rsidR="00B22B13" w:rsidRPr="00B22B13">
        <w:rPr>
          <w:i/>
          <w:color w:val="00B0F0"/>
        </w:rPr>
        <w:t>Field Description: Branch Breaching Limits</w:t>
      </w:r>
      <w:r w:rsidR="004078CD" w:rsidRPr="004078CD">
        <w:rPr>
          <w:i/>
          <w:color w:val="00B0F0"/>
          <w:shd w:val="clear" w:color="auto" w:fill="FFFFFF"/>
        </w:rPr>
        <w:fldChar w:fldCharType="end"/>
      </w:r>
      <w:r w:rsidR="00011377" w:rsidRPr="00726CAF">
        <w:rPr>
          <w:shd w:val="clear" w:color="auto" w:fill="FFFFFF"/>
        </w:rPr>
        <w:t>.</w:t>
      </w:r>
    </w:p>
    <w:p w14:paraId="36E33B7A" w14:textId="77777777" w:rsidR="00011377" w:rsidRDefault="00FA6026" w:rsidP="00011377">
      <w:pPr>
        <w:pStyle w:val="FigureTableTitleunderHeading111"/>
      </w:pPr>
      <w:bookmarkStart w:id="121" w:name="BranchBreachingLimits"/>
      <w:r>
        <w:t>Field Description:</w:t>
      </w:r>
      <w:r w:rsidR="00011377">
        <w:t xml:space="preserve"> </w:t>
      </w:r>
      <w:r w:rsidR="00321556" w:rsidRPr="00321556">
        <w:t>Branch Breaching Limits</w:t>
      </w:r>
      <w:bookmarkEnd w:id="121"/>
    </w:p>
    <w:tbl>
      <w:tblPr>
        <w:tblStyle w:val="TableGrid"/>
        <w:tblW w:w="0" w:type="auto"/>
        <w:tblInd w:w="432" w:type="dxa"/>
        <w:tblLook w:val="04A0" w:firstRow="1" w:lastRow="0" w:firstColumn="1" w:lastColumn="0" w:noHBand="0" w:noVBand="1"/>
      </w:tblPr>
      <w:tblGrid>
        <w:gridCol w:w="2880"/>
        <w:gridCol w:w="5760"/>
      </w:tblGrid>
      <w:tr w:rsidR="00011377" w14:paraId="6D38CFB1" w14:textId="77777777" w:rsidTr="00652AB4">
        <w:trPr>
          <w:tblHeader/>
        </w:trPr>
        <w:tc>
          <w:tcPr>
            <w:tcW w:w="2880" w:type="dxa"/>
          </w:tcPr>
          <w:p w14:paraId="466D98F4" w14:textId="77777777" w:rsidR="00011377" w:rsidRDefault="00291324" w:rsidP="00282377">
            <w:pPr>
              <w:pStyle w:val="TableHeader"/>
              <w:keepNext w:val="0"/>
              <w:rPr>
                <w:shd w:val="clear" w:color="auto" w:fill="FFFFFF"/>
              </w:rPr>
            </w:pPr>
            <w:r>
              <w:rPr>
                <w:shd w:val="clear" w:color="auto" w:fill="FFFFFF"/>
              </w:rPr>
              <w:t>Field</w:t>
            </w:r>
          </w:p>
        </w:tc>
        <w:tc>
          <w:tcPr>
            <w:tcW w:w="5760" w:type="dxa"/>
          </w:tcPr>
          <w:p w14:paraId="7591961D" w14:textId="77777777" w:rsidR="00011377" w:rsidRDefault="00011377" w:rsidP="00282377">
            <w:pPr>
              <w:pStyle w:val="TableHeader"/>
              <w:keepNext w:val="0"/>
              <w:rPr>
                <w:shd w:val="clear" w:color="auto" w:fill="FFFFFF"/>
              </w:rPr>
            </w:pPr>
            <w:r>
              <w:rPr>
                <w:shd w:val="clear" w:color="auto" w:fill="FFFFFF"/>
              </w:rPr>
              <w:t>Description</w:t>
            </w:r>
          </w:p>
        </w:tc>
      </w:tr>
      <w:tr w:rsidR="00011377" w14:paraId="7217EBFD" w14:textId="77777777" w:rsidTr="00282377">
        <w:tc>
          <w:tcPr>
            <w:tcW w:w="2880" w:type="dxa"/>
          </w:tcPr>
          <w:p w14:paraId="3784AE90" w14:textId="77777777" w:rsidR="00011377" w:rsidRPr="00A73BD3" w:rsidRDefault="00011377" w:rsidP="00282377">
            <w:pPr>
              <w:pStyle w:val="TableContents"/>
              <w:keepNext w:val="0"/>
              <w:rPr>
                <w:b/>
              </w:rPr>
            </w:pPr>
            <w:r>
              <w:rPr>
                <w:b/>
              </w:rPr>
              <w:t>Branch Code</w:t>
            </w:r>
          </w:p>
        </w:tc>
        <w:tc>
          <w:tcPr>
            <w:tcW w:w="5760" w:type="dxa"/>
          </w:tcPr>
          <w:p w14:paraId="7829AE7D" w14:textId="77777777" w:rsidR="00011377" w:rsidRPr="00A73BD3" w:rsidRDefault="00F66430" w:rsidP="00AC643B">
            <w:pPr>
              <w:pStyle w:val="TableContents"/>
              <w:keepNext w:val="0"/>
              <w:rPr>
                <w:shd w:val="clear" w:color="auto" w:fill="FFFFFF"/>
              </w:rPr>
            </w:pPr>
            <w:r>
              <w:rPr>
                <w:shd w:val="clear" w:color="auto" w:fill="FFFFFF"/>
              </w:rPr>
              <w:t>Displays the logged-</w:t>
            </w:r>
            <w:r w:rsidRPr="00F66430">
              <w:rPr>
                <w:shd w:val="clear" w:color="auto" w:fill="FFFFFF"/>
              </w:rPr>
              <w:t>in branch.</w:t>
            </w:r>
          </w:p>
        </w:tc>
      </w:tr>
      <w:tr w:rsidR="00011377" w14:paraId="1F5E0C18" w14:textId="77777777" w:rsidTr="00282377">
        <w:tc>
          <w:tcPr>
            <w:tcW w:w="2880" w:type="dxa"/>
          </w:tcPr>
          <w:p w14:paraId="1AC54F69" w14:textId="77777777" w:rsidR="00011377" w:rsidRPr="00A73BD3" w:rsidRDefault="00011377" w:rsidP="00282377">
            <w:pPr>
              <w:pStyle w:val="TableContents"/>
              <w:keepNext w:val="0"/>
              <w:rPr>
                <w:b/>
              </w:rPr>
            </w:pPr>
            <w:r w:rsidRPr="00A73BD3">
              <w:rPr>
                <w:b/>
              </w:rPr>
              <w:t>Posting Date</w:t>
            </w:r>
          </w:p>
        </w:tc>
        <w:tc>
          <w:tcPr>
            <w:tcW w:w="5760" w:type="dxa"/>
          </w:tcPr>
          <w:p w14:paraId="1E84246C" w14:textId="77777777" w:rsidR="00D95C86" w:rsidRDefault="00011377" w:rsidP="00321556">
            <w:pPr>
              <w:pStyle w:val="TableContents"/>
              <w:keepNext w:val="0"/>
              <w:rPr>
                <w:shd w:val="clear" w:color="auto" w:fill="FFFFFF"/>
              </w:rPr>
            </w:pPr>
            <w:r w:rsidRPr="00A73BD3">
              <w:rPr>
                <w:shd w:val="clear" w:color="auto" w:fill="FFFFFF"/>
              </w:rPr>
              <w:t xml:space="preserve">Indicates the date on which the </w:t>
            </w:r>
            <w:r w:rsidR="00321556">
              <w:rPr>
                <w:shd w:val="clear" w:color="auto" w:fill="FFFFFF"/>
              </w:rPr>
              <w:t>branch breaching limits</w:t>
            </w:r>
            <w:r w:rsidRPr="005821D3">
              <w:rPr>
                <w:shd w:val="clear" w:color="auto" w:fill="FFFFFF"/>
              </w:rPr>
              <w:t xml:space="preserve"> needs to be enquired</w:t>
            </w:r>
            <w:r w:rsidR="00D95C86">
              <w:rPr>
                <w:shd w:val="clear" w:color="auto" w:fill="FFFFFF"/>
              </w:rPr>
              <w:t>.</w:t>
            </w:r>
          </w:p>
          <w:p w14:paraId="4E75FC54" w14:textId="77777777" w:rsidR="00011377" w:rsidRPr="00A73BD3" w:rsidRDefault="00011377" w:rsidP="00D95C86">
            <w:pPr>
              <w:pStyle w:val="NoteinsideTables"/>
            </w:pPr>
            <w:r w:rsidRPr="00A73BD3">
              <w:t>By default, the system displays the current date</w:t>
            </w:r>
            <w:r w:rsidR="00374460">
              <w:t>.</w:t>
            </w:r>
          </w:p>
        </w:tc>
      </w:tr>
      <w:tr w:rsidR="00011377" w14:paraId="57C50C08" w14:textId="77777777" w:rsidTr="00282377">
        <w:tc>
          <w:tcPr>
            <w:tcW w:w="2880" w:type="dxa"/>
          </w:tcPr>
          <w:p w14:paraId="7602A592" w14:textId="77777777" w:rsidR="00011377" w:rsidRPr="00A73BD3" w:rsidRDefault="00733952" w:rsidP="00282377">
            <w:pPr>
              <w:pStyle w:val="TableContents"/>
              <w:keepNext w:val="0"/>
              <w:rPr>
                <w:b/>
              </w:rPr>
            </w:pPr>
            <w:r w:rsidRPr="00733952">
              <w:rPr>
                <w:b/>
              </w:rPr>
              <w:t>Refresh</w:t>
            </w:r>
          </w:p>
        </w:tc>
        <w:tc>
          <w:tcPr>
            <w:tcW w:w="5760" w:type="dxa"/>
          </w:tcPr>
          <w:p w14:paraId="5E96BC5C" w14:textId="77777777" w:rsidR="00011377" w:rsidRPr="00EB3313" w:rsidRDefault="005641CE" w:rsidP="005641CE">
            <w:pPr>
              <w:pStyle w:val="TableContents"/>
              <w:keepNext w:val="0"/>
              <w:rPr>
                <w:shd w:val="clear" w:color="auto" w:fill="FFFFFF"/>
              </w:rPr>
            </w:pPr>
            <w:r w:rsidRPr="005641CE">
              <w:rPr>
                <w:shd w:val="clear" w:color="auto" w:fill="FFFFFF"/>
              </w:rPr>
              <w:t>Click</w:t>
            </w:r>
            <w:r>
              <w:rPr>
                <w:shd w:val="clear" w:color="auto" w:fill="FFFFFF"/>
              </w:rPr>
              <w:t xml:space="preserve"> </w:t>
            </w:r>
            <w:r w:rsidRPr="005641CE">
              <w:rPr>
                <w:shd w:val="clear" w:color="auto" w:fill="FFFFFF"/>
              </w:rPr>
              <w:t xml:space="preserve">this icon </w:t>
            </w:r>
            <w:r>
              <w:rPr>
                <w:shd w:val="clear" w:color="auto" w:fill="FFFFFF"/>
              </w:rPr>
              <w:t>t</w:t>
            </w:r>
            <w:r w:rsidR="00CD277B">
              <w:rPr>
                <w:shd w:val="clear" w:color="auto" w:fill="FFFFFF"/>
              </w:rPr>
              <w:t xml:space="preserve">o </w:t>
            </w:r>
            <w:r w:rsidR="00CD277B" w:rsidRPr="00733952">
              <w:rPr>
                <w:shd w:val="clear" w:color="auto" w:fill="FFFFFF"/>
              </w:rPr>
              <w:t>refresh the details</w:t>
            </w:r>
            <w:r w:rsidR="00733952" w:rsidRPr="00733952">
              <w:rPr>
                <w:shd w:val="clear" w:color="auto" w:fill="FFFFFF"/>
              </w:rPr>
              <w:t>.</w:t>
            </w:r>
          </w:p>
        </w:tc>
      </w:tr>
      <w:tr w:rsidR="00C026CE" w14:paraId="32A38DC6" w14:textId="77777777" w:rsidTr="00C026CE">
        <w:tc>
          <w:tcPr>
            <w:tcW w:w="2880" w:type="dxa"/>
          </w:tcPr>
          <w:p w14:paraId="3D6B7D5A" w14:textId="77777777" w:rsidR="00C026CE" w:rsidRPr="00733952" w:rsidRDefault="00C026CE" w:rsidP="00282377">
            <w:pPr>
              <w:pStyle w:val="TableContents"/>
              <w:keepNext w:val="0"/>
              <w:rPr>
                <w:shd w:val="clear" w:color="auto" w:fill="FFFFFF"/>
              </w:rPr>
            </w:pPr>
            <w:r w:rsidRPr="00733952">
              <w:rPr>
                <w:b/>
              </w:rPr>
              <w:t>Tills Breaching Limit</w:t>
            </w:r>
          </w:p>
        </w:tc>
        <w:tc>
          <w:tcPr>
            <w:tcW w:w="5760" w:type="dxa"/>
          </w:tcPr>
          <w:p w14:paraId="5FB4B57E" w14:textId="77777777" w:rsidR="00C026CE" w:rsidRPr="00733952" w:rsidRDefault="00C026CE" w:rsidP="00C026CE">
            <w:pPr>
              <w:pStyle w:val="TableContents"/>
              <w:keepNext w:val="0"/>
              <w:rPr>
                <w:shd w:val="clear" w:color="auto" w:fill="FFFFFF"/>
              </w:rPr>
            </w:pPr>
            <w:r>
              <w:rPr>
                <w:shd w:val="clear" w:color="auto" w:fill="FFFFFF"/>
              </w:rPr>
              <w:t>Specify the fields.</w:t>
            </w:r>
          </w:p>
        </w:tc>
      </w:tr>
      <w:tr w:rsidR="00011377" w14:paraId="1164111A" w14:textId="77777777" w:rsidTr="00282377">
        <w:tc>
          <w:tcPr>
            <w:tcW w:w="2880" w:type="dxa"/>
          </w:tcPr>
          <w:p w14:paraId="4782A717" w14:textId="77777777" w:rsidR="00011377" w:rsidRPr="00A73BD3" w:rsidRDefault="00011377" w:rsidP="00282377">
            <w:pPr>
              <w:pStyle w:val="TableContents"/>
              <w:keepNext w:val="0"/>
              <w:rPr>
                <w:b/>
              </w:rPr>
            </w:pPr>
            <w:r w:rsidRPr="00FB3901">
              <w:rPr>
                <w:b/>
              </w:rPr>
              <w:lastRenderedPageBreak/>
              <w:t>User ID</w:t>
            </w:r>
          </w:p>
        </w:tc>
        <w:tc>
          <w:tcPr>
            <w:tcW w:w="5760" w:type="dxa"/>
          </w:tcPr>
          <w:p w14:paraId="7A51061A" w14:textId="77777777" w:rsidR="00011377" w:rsidRPr="00EB3313" w:rsidRDefault="008E598D" w:rsidP="00282377">
            <w:pPr>
              <w:pStyle w:val="TableContents"/>
              <w:keepNext w:val="0"/>
              <w:rPr>
                <w:shd w:val="clear" w:color="auto" w:fill="FFFFFF"/>
              </w:rPr>
            </w:pPr>
            <w:r>
              <w:rPr>
                <w:shd w:val="clear" w:color="auto" w:fill="FFFFFF"/>
              </w:rPr>
              <w:t>D</w:t>
            </w:r>
            <w:r w:rsidR="009B2FAC" w:rsidRPr="009B2FAC">
              <w:rPr>
                <w:shd w:val="clear" w:color="auto" w:fill="FFFFFF"/>
              </w:rPr>
              <w:t xml:space="preserve">isplays </w:t>
            </w:r>
            <w:r w:rsidR="00821FFF">
              <w:rPr>
                <w:shd w:val="clear" w:color="auto" w:fill="FFFFFF"/>
              </w:rPr>
              <w:t>the list of Tellers/Vault T</w:t>
            </w:r>
            <w:r w:rsidR="00011377" w:rsidRPr="00FB3901">
              <w:rPr>
                <w:shd w:val="clear" w:color="auto" w:fill="FFFFFF"/>
              </w:rPr>
              <w:t>ellers of the branch.</w:t>
            </w:r>
          </w:p>
        </w:tc>
      </w:tr>
      <w:tr w:rsidR="00733952" w14:paraId="547110D7" w14:textId="77777777" w:rsidTr="00282377">
        <w:tc>
          <w:tcPr>
            <w:tcW w:w="2880" w:type="dxa"/>
          </w:tcPr>
          <w:p w14:paraId="46F0DD73" w14:textId="77777777" w:rsidR="00733952" w:rsidRPr="00FB3901" w:rsidRDefault="00733952" w:rsidP="00282377">
            <w:pPr>
              <w:pStyle w:val="TableContents"/>
              <w:keepNext w:val="0"/>
              <w:rPr>
                <w:b/>
              </w:rPr>
            </w:pPr>
            <w:r w:rsidRPr="00733952">
              <w:rPr>
                <w:b/>
              </w:rPr>
              <w:t>Vault User</w:t>
            </w:r>
          </w:p>
        </w:tc>
        <w:tc>
          <w:tcPr>
            <w:tcW w:w="5760" w:type="dxa"/>
          </w:tcPr>
          <w:p w14:paraId="216C57CD" w14:textId="77777777" w:rsidR="00733952" w:rsidRPr="00FB3901" w:rsidRDefault="00A33A48" w:rsidP="00282377">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checkbox if </w:t>
            </w:r>
            <w:r w:rsidR="00733952" w:rsidRPr="001B5C85">
              <w:rPr>
                <w:b/>
                <w:shd w:val="clear" w:color="auto" w:fill="FFFFFF"/>
              </w:rPr>
              <w:t>User ID</w:t>
            </w:r>
            <w:r w:rsidR="00733952" w:rsidRPr="00733952">
              <w:rPr>
                <w:shd w:val="clear" w:color="auto" w:fill="FFFFFF"/>
              </w:rPr>
              <w:t xml:space="preserve"> is a </w:t>
            </w:r>
            <w:r w:rsidR="00184EEA">
              <w:rPr>
                <w:shd w:val="clear" w:color="auto" w:fill="FFFFFF"/>
              </w:rPr>
              <w:t>Vault Teller</w:t>
            </w:r>
            <w:r w:rsidR="00733952" w:rsidRPr="00733952">
              <w:rPr>
                <w:shd w:val="clear" w:color="auto" w:fill="FFFFFF"/>
              </w:rPr>
              <w:t>.</w:t>
            </w:r>
          </w:p>
        </w:tc>
      </w:tr>
      <w:tr w:rsidR="00733952" w14:paraId="1B72911D" w14:textId="77777777" w:rsidTr="00282377">
        <w:tc>
          <w:tcPr>
            <w:tcW w:w="2880" w:type="dxa"/>
          </w:tcPr>
          <w:p w14:paraId="109FD8E2" w14:textId="77777777" w:rsidR="00733952" w:rsidRPr="00FB3901" w:rsidRDefault="00733952" w:rsidP="00282377">
            <w:pPr>
              <w:pStyle w:val="TableContents"/>
              <w:keepNext w:val="0"/>
              <w:rPr>
                <w:b/>
              </w:rPr>
            </w:pPr>
            <w:r w:rsidRPr="00733952">
              <w:rPr>
                <w:b/>
              </w:rPr>
              <w:t>Currency</w:t>
            </w:r>
          </w:p>
        </w:tc>
        <w:tc>
          <w:tcPr>
            <w:tcW w:w="5760" w:type="dxa"/>
          </w:tcPr>
          <w:p w14:paraId="5F50023C" w14:textId="77777777" w:rsidR="00733952" w:rsidRPr="00FB3901" w:rsidRDefault="00A33A48" w:rsidP="00282377">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list of currencies in which the </w:t>
            </w:r>
            <w:r w:rsidR="00733952" w:rsidRPr="001B5C85">
              <w:rPr>
                <w:b/>
                <w:shd w:val="clear" w:color="auto" w:fill="FFFFFF"/>
              </w:rPr>
              <w:t>User ID</w:t>
            </w:r>
            <w:r w:rsidR="00733952" w:rsidRPr="00733952">
              <w:rPr>
                <w:shd w:val="clear" w:color="auto" w:fill="FFFFFF"/>
              </w:rPr>
              <w:t xml:space="preserve"> has performed the transactions.</w:t>
            </w:r>
          </w:p>
        </w:tc>
      </w:tr>
      <w:tr w:rsidR="00733952" w14:paraId="77743A5C" w14:textId="77777777" w:rsidTr="00282377">
        <w:tc>
          <w:tcPr>
            <w:tcW w:w="2880" w:type="dxa"/>
          </w:tcPr>
          <w:p w14:paraId="1535CCCB" w14:textId="77777777" w:rsidR="00733952" w:rsidRPr="00FB3901" w:rsidRDefault="00733952" w:rsidP="00282377">
            <w:pPr>
              <w:pStyle w:val="TableContents"/>
              <w:keepNext w:val="0"/>
              <w:rPr>
                <w:b/>
              </w:rPr>
            </w:pPr>
            <w:r w:rsidRPr="00733952">
              <w:rPr>
                <w:b/>
              </w:rPr>
              <w:t>Minimum Limit</w:t>
            </w:r>
          </w:p>
        </w:tc>
        <w:tc>
          <w:tcPr>
            <w:tcW w:w="5760" w:type="dxa"/>
          </w:tcPr>
          <w:p w14:paraId="4BFE579F" w14:textId="77777777" w:rsidR="00733952" w:rsidRPr="00FB3901" w:rsidRDefault="00A33A48" w:rsidP="00C65F7C">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minimum till balance</w:t>
            </w:r>
            <w:r w:rsidR="00C65F7C">
              <w:rPr>
                <w:shd w:val="clear" w:color="auto" w:fill="FFFFFF"/>
              </w:rPr>
              <w:t xml:space="preserve"> that needs </w:t>
            </w:r>
            <w:r w:rsidR="00733952" w:rsidRPr="00733952">
              <w:rPr>
                <w:shd w:val="clear" w:color="auto" w:fill="FFFFFF"/>
              </w:rPr>
              <w:t xml:space="preserve">to be maintained for the </w:t>
            </w:r>
            <w:r w:rsidR="00733952" w:rsidRPr="004201F9">
              <w:rPr>
                <w:b/>
                <w:shd w:val="clear" w:color="auto" w:fill="FFFFFF"/>
              </w:rPr>
              <w:t>User ID</w:t>
            </w:r>
            <w:r w:rsidR="00733952" w:rsidRPr="00733952">
              <w:rPr>
                <w:shd w:val="clear" w:color="auto" w:fill="FFFFFF"/>
              </w:rPr>
              <w:t xml:space="preserve"> and currency combination.</w:t>
            </w:r>
          </w:p>
        </w:tc>
      </w:tr>
      <w:tr w:rsidR="00733952" w14:paraId="20757016" w14:textId="77777777" w:rsidTr="00282377">
        <w:tc>
          <w:tcPr>
            <w:tcW w:w="2880" w:type="dxa"/>
          </w:tcPr>
          <w:p w14:paraId="40EFE630" w14:textId="77777777" w:rsidR="00733952" w:rsidRPr="00FB3901" w:rsidRDefault="00733952" w:rsidP="00282377">
            <w:pPr>
              <w:pStyle w:val="TableContents"/>
              <w:keepNext w:val="0"/>
              <w:rPr>
                <w:b/>
              </w:rPr>
            </w:pPr>
            <w:r w:rsidRPr="00733952">
              <w:rPr>
                <w:b/>
              </w:rPr>
              <w:t>Maximum Limit</w:t>
            </w:r>
          </w:p>
        </w:tc>
        <w:tc>
          <w:tcPr>
            <w:tcW w:w="5760" w:type="dxa"/>
          </w:tcPr>
          <w:p w14:paraId="4E5EA890" w14:textId="77777777" w:rsidR="00733952" w:rsidRPr="00FB3901" w:rsidRDefault="00A33A48" w:rsidP="00282377">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maximum till balance </w:t>
            </w:r>
            <w:r w:rsidR="006F6EBB">
              <w:rPr>
                <w:shd w:val="clear" w:color="auto" w:fill="FFFFFF"/>
              </w:rPr>
              <w:t xml:space="preserve">that needs </w:t>
            </w:r>
            <w:r w:rsidR="00733952" w:rsidRPr="00733952">
              <w:rPr>
                <w:shd w:val="clear" w:color="auto" w:fill="FFFFFF"/>
              </w:rPr>
              <w:t xml:space="preserve">to be maintained for the </w:t>
            </w:r>
            <w:r w:rsidR="00733952" w:rsidRPr="004201F9">
              <w:rPr>
                <w:b/>
                <w:shd w:val="clear" w:color="auto" w:fill="FFFFFF"/>
              </w:rPr>
              <w:t>User ID</w:t>
            </w:r>
            <w:r w:rsidR="00733952" w:rsidRPr="00733952">
              <w:rPr>
                <w:shd w:val="clear" w:color="auto" w:fill="FFFFFF"/>
              </w:rPr>
              <w:t xml:space="preserve"> and currency combination.</w:t>
            </w:r>
          </w:p>
        </w:tc>
      </w:tr>
      <w:tr w:rsidR="00733952" w14:paraId="67C6A1F0" w14:textId="77777777" w:rsidTr="00282377">
        <w:tc>
          <w:tcPr>
            <w:tcW w:w="2880" w:type="dxa"/>
          </w:tcPr>
          <w:p w14:paraId="5459B250" w14:textId="77777777" w:rsidR="00733952" w:rsidRPr="00FB3901" w:rsidRDefault="00733952" w:rsidP="00282377">
            <w:pPr>
              <w:pStyle w:val="TableContents"/>
              <w:keepNext w:val="0"/>
              <w:rPr>
                <w:b/>
              </w:rPr>
            </w:pPr>
            <w:r w:rsidRPr="00733952">
              <w:rPr>
                <w:b/>
              </w:rPr>
              <w:t>Current Till Balance</w:t>
            </w:r>
          </w:p>
        </w:tc>
        <w:tc>
          <w:tcPr>
            <w:tcW w:w="5760" w:type="dxa"/>
          </w:tcPr>
          <w:p w14:paraId="101A9B5B" w14:textId="77777777" w:rsidR="00733952" w:rsidRPr="00FB3901" w:rsidRDefault="00A33A48" w:rsidP="00282377">
            <w:pPr>
              <w:pStyle w:val="TableContents"/>
              <w:keepNext w:val="0"/>
              <w:rPr>
                <w:shd w:val="clear" w:color="auto" w:fill="FFFFFF"/>
              </w:rPr>
            </w:pPr>
            <w:r w:rsidRPr="00A33A48">
              <w:rPr>
                <w:shd w:val="clear" w:color="auto" w:fill="FFFFFF"/>
              </w:rPr>
              <w:t>Displays</w:t>
            </w:r>
            <w:r w:rsidR="00733952" w:rsidRPr="00733952">
              <w:rPr>
                <w:shd w:val="clear" w:color="auto" w:fill="FFFFFF"/>
              </w:rPr>
              <w:t xml:space="preserve"> the current till balance based on the till cash position for the specified currency.</w:t>
            </w:r>
          </w:p>
        </w:tc>
      </w:tr>
      <w:tr w:rsidR="00E27DAB" w14:paraId="4BFD758B" w14:textId="77777777" w:rsidTr="00E27DAB">
        <w:tc>
          <w:tcPr>
            <w:tcW w:w="2880" w:type="dxa"/>
          </w:tcPr>
          <w:p w14:paraId="4A3F50A6" w14:textId="77777777" w:rsidR="00E27DAB" w:rsidRPr="00FB3901" w:rsidRDefault="00E27DAB" w:rsidP="00E27DAB">
            <w:pPr>
              <w:pStyle w:val="TableContents"/>
              <w:keepNext w:val="0"/>
              <w:rPr>
                <w:shd w:val="clear" w:color="auto" w:fill="FFFFFF"/>
              </w:rPr>
            </w:pPr>
            <w:r w:rsidRPr="00733952">
              <w:rPr>
                <w:b/>
              </w:rPr>
              <w:t>Branch Breaching Limit</w:t>
            </w:r>
          </w:p>
        </w:tc>
        <w:tc>
          <w:tcPr>
            <w:tcW w:w="5760" w:type="dxa"/>
          </w:tcPr>
          <w:p w14:paraId="7A05CFAF"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4D017B36" w14:textId="77777777" w:rsidTr="00282377">
        <w:tc>
          <w:tcPr>
            <w:tcW w:w="2880" w:type="dxa"/>
          </w:tcPr>
          <w:p w14:paraId="559330D5" w14:textId="77777777" w:rsidR="00E27DAB" w:rsidRPr="00FB3901" w:rsidRDefault="00E27DAB" w:rsidP="00E27DAB">
            <w:pPr>
              <w:pStyle w:val="TableContents"/>
              <w:keepNext w:val="0"/>
              <w:rPr>
                <w:b/>
              </w:rPr>
            </w:pPr>
            <w:r w:rsidRPr="00733952">
              <w:rPr>
                <w:b/>
              </w:rPr>
              <w:t>Branch Code</w:t>
            </w:r>
          </w:p>
        </w:tc>
        <w:tc>
          <w:tcPr>
            <w:tcW w:w="5760" w:type="dxa"/>
          </w:tcPr>
          <w:p w14:paraId="0AC54555" w14:textId="77777777" w:rsidR="00E27DAB" w:rsidRPr="00FB3901" w:rsidRDefault="00E27DAB" w:rsidP="00E27DAB">
            <w:pPr>
              <w:pStyle w:val="TableContents"/>
              <w:keepNext w:val="0"/>
              <w:rPr>
                <w:shd w:val="clear" w:color="auto" w:fill="FFFFFF"/>
              </w:rPr>
            </w:pPr>
            <w:r w:rsidRPr="00D82FD8">
              <w:rPr>
                <w:shd w:val="clear" w:color="auto" w:fill="FFFFFF"/>
              </w:rPr>
              <w:t>Displays</w:t>
            </w:r>
            <w:r>
              <w:rPr>
                <w:shd w:val="clear" w:color="auto" w:fill="FFFFFF"/>
              </w:rPr>
              <w:t xml:space="preserve"> the</w:t>
            </w:r>
            <w:r w:rsidRPr="00733952">
              <w:rPr>
                <w:shd w:val="clear" w:color="auto" w:fill="FFFFFF"/>
              </w:rPr>
              <w:t xml:space="preserve"> </w:t>
            </w:r>
            <w:r>
              <w:rPr>
                <w:shd w:val="clear" w:color="auto" w:fill="FFFFFF"/>
              </w:rPr>
              <w:t>code of the logged-</w:t>
            </w:r>
            <w:r w:rsidRPr="00F66430">
              <w:rPr>
                <w:shd w:val="clear" w:color="auto" w:fill="FFFFFF"/>
              </w:rPr>
              <w:t xml:space="preserve">in </w:t>
            </w:r>
            <w:r w:rsidRPr="00733952">
              <w:rPr>
                <w:shd w:val="clear" w:color="auto" w:fill="FFFFFF"/>
              </w:rPr>
              <w:t>branch.</w:t>
            </w:r>
          </w:p>
        </w:tc>
      </w:tr>
      <w:tr w:rsidR="00E27DAB" w14:paraId="57D329C0" w14:textId="77777777" w:rsidTr="00282377">
        <w:tc>
          <w:tcPr>
            <w:tcW w:w="2880" w:type="dxa"/>
          </w:tcPr>
          <w:p w14:paraId="4CE09C56" w14:textId="77777777" w:rsidR="00E27DAB" w:rsidRPr="00FB3901" w:rsidRDefault="00E27DAB" w:rsidP="00E27DAB">
            <w:pPr>
              <w:pStyle w:val="TableContents"/>
              <w:keepNext w:val="0"/>
              <w:rPr>
                <w:b/>
              </w:rPr>
            </w:pPr>
            <w:r>
              <w:rPr>
                <w:b/>
              </w:rPr>
              <w:t>Currency</w:t>
            </w:r>
          </w:p>
        </w:tc>
        <w:tc>
          <w:tcPr>
            <w:tcW w:w="5760" w:type="dxa"/>
          </w:tcPr>
          <w:p w14:paraId="5FDA6149" w14:textId="77777777" w:rsidR="00E27DAB" w:rsidRPr="00FB3901" w:rsidRDefault="00E27DAB" w:rsidP="00E27DAB">
            <w:pPr>
              <w:pStyle w:val="TableContents"/>
              <w:keepNext w:val="0"/>
              <w:rPr>
                <w:shd w:val="clear" w:color="auto" w:fill="FFFFFF"/>
              </w:rPr>
            </w:pPr>
            <w:r w:rsidRPr="00D82FD8">
              <w:rPr>
                <w:shd w:val="clear" w:color="auto" w:fill="FFFFFF"/>
              </w:rPr>
              <w:t>Displays</w:t>
            </w:r>
            <w:r w:rsidRPr="00733952">
              <w:rPr>
                <w:shd w:val="clear" w:color="auto" w:fill="FFFFFF"/>
              </w:rPr>
              <w:t xml:space="preserve"> the currency code.</w:t>
            </w:r>
          </w:p>
        </w:tc>
      </w:tr>
      <w:tr w:rsidR="00E27DAB" w14:paraId="35B40D78" w14:textId="77777777" w:rsidTr="00282377">
        <w:tc>
          <w:tcPr>
            <w:tcW w:w="2880" w:type="dxa"/>
          </w:tcPr>
          <w:p w14:paraId="5AF58ABB" w14:textId="77777777" w:rsidR="00E27DAB" w:rsidRPr="00FB3901" w:rsidRDefault="00E27DAB" w:rsidP="00E27DAB">
            <w:pPr>
              <w:pStyle w:val="TableContents"/>
              <w:keepNext w:val="0"/>
              <w:rPr>
                <w:b/>
              </w:rPr>
            </w:pPr>
            <w:r w:rsidRPr="00733952">
              <w:rPr>
                <w:b/>
              </w:rPr>
              <w:t>Minimum Limit</w:t>
            </w:r>
          </w:p>
        </w:tc>
        <w:tc>
          <w:tcPr>
            <w:tcW w:w="5760" w:type="dxa"/>
          </w:tcPr>
          <w:p w14:paraId="18D81BED" w14:textId="77777777" w:rsidR="00E27DAB" w:rsidRPr="00733952" w:rsidRDefault="00E27DAB" w:rsidP="00E27DAB">
            <w:pPr>
              <w:pStyle w:val="TableContents"/>
              <w:keepNext w:val="0"/>
              <w:rPr>
                <w:shd w:val="clear" w:color="auto" w:fill="FFFFFF"/>
              </w:rPr>
            </w:pPr>
            <w:r w:rsidRPr="003173CE">
              <w:rPr>
                <w:shd w:val="clear" w:color="auto" w:fill="FFFFFF"/>
              </w:rPr>
              <w:t xml:space="preserve">Displays </w:t>
            </w:r>
            <w:r w:rsidRPr="00733952">
              <w:rPr>
                <w:shd w:val="clear" w:color="auto" w:fill="FFFFFF"/>
              </w:rPr>
              <w:t xml:space="preserve">the minimum limit </w:t>
            </w:r>
            <w:r>
              <w:rPr>
                <w:shd w:val="clear" w:color="auto" w:fill="FFFFFF"/>
              </w:rPr>
              <w:t xml:space="preserve">that needs </w:t>
            </w:r>
            <w:r w:rsidRPr="00733952">
              <w:rPr>
                <w:shd w:val="clear" w:color="auto" w:fill="FFFFFF"/>
              </w:rPr>
              <w:t>to be maintained for the branch.</w:t>
            </w:r>
          </w:p>
        </w:tc>
      </w:tr>
      <w:tr w:rsidR="00E27DAB" w14:paraId="066A0721" w14:textId="77777777" w:rsidTr="00282377">
        <w:tc>
          <w:tcPr>
            <w:tcW w:w="2880" w:type="dxa"/>
          </w:tcPr>
          <w:p w14:paraId="57757B2D" w14:textId="77777777" w:rsidR="00E27DAB" w:rsidRPr="00FB3901" w:rsidRDefault="00E27DAB" w:rsidP="00E27DAB">
            <w:pPr>
              <w:pStyle w:val="TableContents"/>
              <w:keepNext w:val="0"/>
              <w:rPr>
                <w:b/>
              </w:rPr>
            </w:pPr>
            <w:r w:rsidRPr="00733952">
              <w:rPr>
                <w:b/>
              </w:rPr>
              <w:t>Maximum Limit</w:t>
            </w:r>
          </w:p>
        </w:tc>
        <w:tc>
          <w:tcPr>
            <w:tcW w:w="5760" w:type="dxa"/>
          </w:tcPr>
          <w:p w14:paraId="51034B3B" w14:textId="77777777" w:rsidR="00E27DAB" w:rsidRPr="00733952" w:rsidRDefault="00E27DAB" w:rsidP="00E27DAB">
            <w:pPr>
              <w:pStyle w:val="TableContents"/>
              <w:keepNext w:val="0"/>
              <w:rPr>
                <w:shd w:val="clear" w:color="auto" w:fill="FFFFFF"/>
              </w:rPr>
            </w:pPr>
            <w:r w:rsidRPr="009361FF">
              <w:rPr>
                <w:shd w:val="clear" w:color="auto" w:fill="FFFFFF"/>
              </w:rPr>
              <w:t>Displays</w:t>
            </w:r>
            <w:r w:rsidRPr="00733952">
              <w:rPr>
                <w:shd w:val="clear" w:color="auto" w:fill="FFFFFF"/>
              </w:rPr>
              <w:t xml:space="preserve"> the maximum limit </w:t>
            </w:r>
            <w:r>
              <w:rPr>
                <w:shd w:val="clear" w:color="auto" w:fill="FFFFFF"/>
              </w:rPr>
              <w:t xml:space="preserve">that needs </w:t>
            </w:r>
            <w:r w:rsidRPr="00733952">
              <w:rPr>
                <w:shd w:val="clear" w:color="auto" w:fill="FFFFFF"/>
              </w:rPr>
              <w:t>to be maintained for the branch.</w:t>
            </w:r>
          </w:p>
        </w:tc>
      </w:tr>
      <w:tr w:rsidR="00E27DAB" w14:paraId="79932ACF" w14:textId="77777777" w:rsidTr="00282377">
        <w:tc>
          <w:tcPr>
            <w:tcW w:w="2880" w:type="dxa"/>
          </w:tcPr>
          <w:p w14:paraId="2CA037A9" w14:textId="77777777" w:rsidR="00E27DAB" w:rsidRPr="00733952" w:rsidRDefault="00E27DAB" w:rsidP="00E27DAB">
            <w:pPr>
              <w:pStyle w:val="TableContents"/>
              <w:keepNext w:val="0"/>
              <w:rPr>
                <w:b/>
              </w:rPr>
            </w:pPr>
            <w:r w:rsidRPr="00733952">
              <w:rPr>
                <w:b/>
              </w:rPr>
              <w:t>Current Total Balance</w:t>
            </w:r>
          </w:p>
        </w:tc>
        <w:tc>
          <w:tcPr>
            <w:tcW w:w="5760" w:type="dxa"/>
          </w:tcPr>
          <w:p w14:paraId="19840A7D" w14:textId="77777777" w:rsidR="00E27DAB" w:rsidRPr="00733952" w:rsidRDefault="00E27DAB" w:rsidP="00E27DAB">
            <w:pPr>
              <w:pStyle w:val="TableContents"/>
              <w:keepNext w:val="0"/>
              <w:rPr>
                <w:shd w:val="clear" w:color="auto" w:fill="FFFFFF"/>
              </w:rPr>
            </w:pPr>
            <w:r w:rsidRPr="009361FF">
              <w:rPr>
                <w:shd w:val="clear" w:color="auto" w:fill="FFFFFF"/>
              </w:rPr>
              <w:t>Displays</w:t>
            </w:r>
            <w:r w:rsidRPr="00733952">
              <w:rPr>
                <w:shd w:val="clear" w:color="auto" w:fill="FFFFFF"/>
              </w:rPr>
              <w:t xml:space="preserve"> the branch total cash position</w:t>
            </w:r>
            <w:r>
              <w:rPr>
                <w:shd w:val="clear" w:color="auto" w:fill="FFFFFF"/>
              </w:rPr>
              <w:t>,</w:t>
            </w:r>
            <w:r w:rsidRPr="00733952">
              <w:rPr>
                <w:shd w:val="clear" w:color="auto" w:fill="FFFFFF"/>
              </w:rPr>
              <w:t xml:space="preserve"> currency wise.</w:t>
            </w:r>
          </w:p>
        </w:tc>
      </w:tr>
    </w:tbl>
    <w:p w14:paraId="1DDE3964" w14:textId="77777777" w:rsidR="000B56B8" w:rsidRPr="000B56B8" w:rsidRDefault="000B56B8" w:rsidP="00F576B9">
      <w:pPr>
        <w:pStyle w:val="Heading111"/>
        <w:rPr>
          <w:rFonts w:eastAsia="Times New Roman"/>
        </w:rPr>
      </w:pPr>
      <w:bookmarkStart w:id="122" w:name="_Ref39837894"/>
      <w:bookmarkStart w:id="123" w:name="_Toc183015750"/>
      <w:r w:rsidRPr="000B56B8">
        <w:rPr>
          <w:rFonts w:eastAsia="Times New Roman"/>
        </w:rPr>
        <w:t>Till Vault Position</w:t>
      </w:r>
      <w:bookmarkEnd w:id="122"/>
      <w:bookmarkEnd w:id="123"/>
    </w:p>
    <w:p w14:paraId="714C8445" w14:textId="77777777" w:rsidR="000B56B8" w:rsidRPr="00C41472" w:rsidRDefault="00684E0E" w:rsidP="00CE3510">
      <w:pPr>
        <w:pStyle w:val="ParaunderHeading111"/>
        <w:rPr>
          <w:shd w:val="clear" w:color="auto" w:fill="FFFFFF"/>
        </w:rPr>
      </w:pPr>
      <w:r w:rsidRPr="00684E0E">
        <w:rPr>
          <w:shd w:val="clear" w:color="auto" w:fill="FFFFFF"/>
        </w:rPr>
        <w:t xml:space="preserve">This </w:t>
      </w:r>
      <w:r w:rsidR="004B5A57">
        <w:rPr>
          <w:shd w:val="clear" w:color="auto" w:fill="FFFFFF"/>
        </w:rPr>
        <w:t>screen used to</w:t>
      </w:r>
      <w:r w:rsidR="000B56B8" w:rsidRPr="00C41472">
        <w:rPr>
          <w:shd w:val="clear" w:color="auto" w:fill="FFFFFF"/>
        </w:rPr>
        <w:t xml:space="preserve"> view the cash position </w:t>
      </w:r>
      <w:r w:rsidR="00E74BC1">
        <w:rPr>
          <w:shd w:val="clear" w:color="auto" w:fill="FFFFFF"/>
        </w:rPr>
        <w:t>of</w:t>
      </w:r>
      <w:r w:rsidR="000B56B8" w:rsidRPr="00C41472">
        <w:rPr>
          <w:shd w:val="clear" w:color="auto" w:fill="FFFFFF"/>
        </w:rPr>
        <w:t xml:space="preserve"> all the currencies</w:t>
      </w:r>
      <w:r w:rsidR="00E74BC1">
        <w:rPr>
          <w:shd w:val="clear" w:color="auto" w:fill="FFFFFF"/>
        </w:rPr>
        <w:t xml:space="preserve"> at any time</w:t>
      </w:r>
      <w:r w:rsidR="000B56B8" w:rsidRPr="00C41472">
        <w:rPr>
          <w:shd w:val="clear" w:color="auto" w:fill="FFFFFF"/>
        </w:rPr>
        <w:t xml:space="preserve"> </w:t>
      </w:r>
      <w:r w:rsidR="00E74BC1">
        <w:rPr>
          <w:shd w:val="clear" w:color="auto" w:fill="FFFFFF"/>
        </w:rPr>
        <w:t>for the</w:t>
      </w:r>
      <w:r w:rsidR="000B56B8">
        <w:rPr>
          <w:shd w:val="clear" w:color="auto" w:fill="FFFFFF"/>
        </w:rPr>
        <w:t xml:space="preserve"> </w:t>
      </w:r>
      <w:r w:rsidR="000B56B8" w:rsidRPr="005D7E3E">
        <w:rPr>
          <w:b/>
          <w:shd w:val="clear" w:color="auto" w:fill="FFFFFF"/>
        </w:rPr>
        <w:t>Teller</w:t>
      </w:r>
      <w:r w:rsidR="002C61E2">
        <w:rPr>
          <w:b/>
          <w:shd w:val="clear" w:color="auto" w:fill="FFFFFF"/>
        </w:rPr>
        <w:t xml:space="preserve"> ID</w:t>
      </w:r>
      <w:r w:rsidR="002C61E2" w:rsidRPr="002C61E2">
        <w:rPr>
          <w:shd w:val="clear" w:color="auto" w:fill="FFFFFF"/>
        </w:rPr>
        <w:t xml:space="preserve"> or </w:t>
      </w:r>
      <w:r w:rsidR="005D7E3E" w:rsidRPr="005D7E3E">
        <w:rPr>
          <w:b/>
          <w:shd w:val="clear" w:color="auto" w:fill="FFFFFF"/>
        </w:rPr>
        <w:t>Vault</w:t>
      </w:r>
      <w:r w:rsidR="000B56B8" w:rsidRPr="005D7E3E">
        <w:rPr>
          <w:b/>
          <w:shd w:val="clear" w:color="auto" w:fill="FFFFFF"/>
        </w:rPr>
        <w:t xml:space="preserve"> ID</w:t>
      </w:r>
      <w:r w:rsidR="00E74BC1">
        <w:rPr>
          <w:shd w:val="clear" w:color="auto" w:fill="FFFFFF"/>
        </w:rPr>
        <w:t xml:space="preserve">, </w:t>
      </w:r>
      <w:r w:rsidR="004B5A57">
        <w:rPr>
          <w:shd w:val="clear" w:color="auto" w:fill="FFFFFF"/>
        </w:rPr>
        <w:t>which is logged in</w:t>
      </w:r>
      <w:r w:rsidR="000B56B8" w:rsidRPr="00C41472">
        <w:rPr>
          <w:shd w:val="clear" w:color="auto" w:fill="FFFFFF"/>
        </w:rPr>
        <w:t xml:space="preserve"> for the current </w:t>
      </w:r>
      <w:r w:rsidR="004B5A57">
        <w:rPr>
          <w:shd w:val="clear" w:color="auto" w:fill="FFFFFF"/>
        </w:rPr>
        <w:t xml:space="preserve">posting date. It also shows the </w:t>
      </w:r>
      <w:r w:rsidR="004B5A57" w:rsidRPr="004B5A57">
        <w:rPr>
          <w:b/>
          <w:shd w:val="clear" w:color="auto" w:fill="FFFFFF"/>
        </w:rPr>
        <w:t>D</w:t>
      </w:r>
      <w:r w:rsidR="000B56B8" w:rsidRPr="004B5A57">
        <w:rPr>
          <w:b/>
          <w:shd w:val="clear" w:color="auto" w:fill="FFFFFF"/>
        </w:rPr>
        <w:t xml:space="preserve">enomination </w:t>
      </w:r>
      <w:r w:rsidR="004B5A57" w:rsidRPr="004B5A57">
        <w:rPr>
          <w:b/>
          <w:shd w:val="clear" w:color="auto" w:fill="FFFFFF"/>
        </w:rPr>
        <w:t>D</w:t>
      </w:r>
      <w:r w:rsidR="000B56B8" w:rsidRPr="004B5A57">
        <w:rPr>
          <w:b/>
          <w:shd w:val="clear" w:color="auto" w:fill="FFFFFF"/>
        </w:rPr>
        <w:t>etails</w:t>
      </w:r>
      <w:r w:rsidR="000B56B8" w:rsidRPr="00C41472">
        <w:rPr>
          <w:shd w:val="clear" w:color="auto" w:fill="FFFFFF"/>
        </w:rPr>
        <w:t>.</w:t>
      </w:r>
    </w:p>
    <w:p w14:paraId="1F7B4E31" w14:textId="77777777" w:rsidR="00D25BB0" w:rsidRDefault="00E717D7" w:rsidP="00D25BB0">
      <w:pPr>
        <w:pStyle w:val="ParaunderHeading111"/>
      </w:pPr>
      <w:r>
        <w:lastRenderedPageBreak/>
        <w:t>To process</w:t>
      </w:r>
      <w:r w:rsidR="004E2769">
        <w:t xml:space="preserve"> this</w:t>
      </w:r>
      <w:r w:rsidR="00D25BB0">
        <w:t xml:space="preserve"> screen, type </w:t>
      </w:r>
      <w:r w:rsidR="00D14D2A" w:rsidRPr="00D25BB0">
        <w:rPr>
          <w:b/>
        </w:rPr>
        <w:t>Till Vault Position</w:t>
      </w:r>
      <w:r w:rsidR="00D25BB0">
        <w:t xml:space="preserve"> in the </w:t>
      </w:r>
      <w:r w:rsidR="00D25BB0" w:rsidRPr="0073726B">
        <w:rPr>
          <w:b/>
        </w:rPr>
        <w:t>Menu Item Search</w:t>
      </w:r>
      <w:r w:rsidR="00D25BB0">
        <w:t xml:space="preserve"> located at the left corner of the </w:t>
      </w:r>
      <w:r w:rsidR="00C75C91">
        <w:t>application toolbar</w:t>
      </w:r>
      <w:r w:rsidR="00D25BB0">
        <w:t xml:space="preserve"> and </w:t>
      </w:r>
      <w:r w:rsidR="007729FF">
        <w:t>select the appropriate</w:t>
      </w:r>
      <w:r w:rsidR="00D25BB0">
        <w:t xml:space="preserve"> screen (or) do the following steps:</w:t>
      </w:r>
    </w:p>
    <w:p w14:paraId="587382D8" w14:textId="77777777" w:rsidR="0049336E" w:rsidRDefault="0049336E" w:rsidP="009A2CB6">
      <w:pPr>
        <w:pStyle w:val="NumberedListunder111"/>
        <w:numPr>
          <w:ilvl w:val="0"/>
          <w:numId w:val="8"/>
        </w:numPr>
      </w:pPr>
      <w:r>
        <w:t xml:space="preserve">From </w:t>
      </w:r>
      <w:r w:rsidRPr="00F210CB">
        <w:rPr>
          <w:b/>
        </w:rPr>
        <w:t>Home screen</w:t>
      </w:r>
      <w:r w:rsidRPr="000C59DF">
        <w:t xml:space="preserve">, </w:t>
      </w:r>
      <w:r w:rsidR="00A83462">
        <w:t>click</w:t>
      </w:r>
      <w:r w:rsidRPr="000C59DF">
        <w:t xml:space="preserve"> </w:t>
      </w:r>
      <w:r w:rsidRPr="00F210CB">
        <w:rPr>
          <w:b/>
        </w:rPr>
        <w:t>Teller</w:t>
      </w:r>
      <w:r>
        <w:t>.</w:t>
      </w:r>
      <w:r w:rsidR="00FB16BD">
        <w:t xml:space="preserve"> On Teller Mega Menu, under </w:t>
      </w:r>
      <w:r w:rsidR="00FB16BD" w:rsidRPr="00024D83">
        <w:rPr>
          <w:b/>
        </w:rPr>
        <w:t>Branch Operations</w:t>
      </w:r>
      <w:r w:rsidR="00FB16BD">
        <w:t xml:space="preserve">, click </w:t>
      </w:r>
      <w:r w:rsidR="00FB16BD" w:rsidRPr="0049336E">
        <w:rPr>
          <w:b/>
        </w:rPr>
        <w:t>Till Vault Position</w:t>
      </w:r>
      <w:r w:rsidR="00FB16BD">
        <w:t>.</w:t>
      </w:r>
    </w:p>
    <w:p w14:paraId="626F7886" w14:textId="77777777" w:rsidR="00F210CB" w:rsidRDefault="00F210CB" w:rsidP="00E274A1">
      <w:pPr>
        <w:pStyle w:val="StepResultUnderHeading111"/>
        <w:keepNext/>
      </w:pPr>
      <w:r w:rsidRPr="00F210CB">
        <w:t xml:space="preserve">The </w:t>
      </w:r>
      <w:r w:rsidRPr="00F210CB">
        <w:rPr>
          <w:b/>
        </w:rPr>
        <w:t>Till Vault Position</w:t>
      </w:r>
      <w:r w:rsidRPr="00F210CB">
        <w:t xml:space="preserve"> </w:t>
      </w:r>
      <w:r w:rsidR="004E0AEE">
        <w:t>screen is displayed</w:t>
      </w:r>
      <w:r w:rsidRPr="00F210CB">
        <w:t>.</w:t>
      </w:r>
    </w:p>
    <w:p w14:paraId="696FA7A3" w14:textId="570796A5" w:rsidR="00020C21" w:rsidRDefault="00020C21" w:rsidP="00020C21">
      <w:pPr>
        <w:pStyle w:val="FigureTableTitleunderHeading111"/>
        <w:rPr>
          <w:shd w:val="clear" w:color="auto" w:fill="FFFFFF"/>
        </w:rPr>
      </w:pPr>
      <w:r>
        <w:t xml:space="preserve">Figure </w:t>
      </w:r>
      <w:fldSimple w:instr=" SEQ Figure \* ARABIC ">
        <w:r w:rsidR="00B22B13">
          <w:rPr>
            <w:noProof/>
          </w:rPr>
          <w:t>27</w:t>
        </w:r>
      </w:fldSimple>
      <w:r w:rsidR="00E23614">
        <w:t>:</w:t>
      </w:r>
      <w:r>
        <w:t xml:space="preserve"> Till Vault Position</w:t>
      </w:r>
    </w:p>
    <w:p w14:paraId="7B7EF4D3" w14:textId="77777777" w:rsidR="005D7E3E" w:rsidRDefault="00AB33C4" w:rsidP="00644C35">
      <w:pPr>
        <w:pStyle w:val="ParaunderHeading111"/>
      </w:pPr>
      <w:r w:rsidRPr="00AB33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B33C4">
        <w:rPr>
          <w:noProof/>
        </w:rPr>
        <w:drawing>
          <wp:inline distT="0" distB="0" distL="0" distR="0" wp14:anchorId="68978220" wp14:editId="1767EB88">
            <wp:extent cx="5619509" cy="2339048"/>
            <wp:effectExtent l="19050" t="19050" r="19685" b="23495"/>
            <wp:docPr id="327" name="Picture 327" descr="C:\Users\kakaliya\Documents\Work\Releases_Oracle Banking Branch\14.5.2.0.0_Innovation\INPUTS\Teller\Screens\Branch operations\Till Vault Pos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kaliya\Documents\Work\Releases_Oracle Banking Branch\14.5.2.0.0_Innovation\INPUTS\Teller\Screens\Branch operations\Till Vault Position.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35274" cy="234561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0832FF9" w14:textId="30A30B96" w:rsidR="00842714" w:rsidRPr="00256139" w:rsidRDefault="0050044C" w:rsidP="00E274A1">
      <w:pPr>
        <w:pStyle w:val="ParaunderHeading111"/>
        <w:keepNext/>
        <w:rPr>
          <w:shd w:val="clear" w:color="auto" w:fill="FFFFFF"/>
        </w:rPr>
      </w:pPr>
      <w:r>
        <w:rPr>
          <w:shd w:val="clear" w:color="auto" w:fill="FFFFFF"/>
        </w:rPr>
        <w:t>Specify the details</w:t>
      </w:r>
      <w:r w:rsidR="00842714">
        <w:rPr>
          <w:shd w:val="clear" w:color="auto" w:fill="FFFFFF"/>
        </w:rPr>
        <w:t xml:space="preserve"> in the </w:t>
      </w:r>
      <w:r w:rsidR="00A44B28" w:rsidRPr="00A44B28">
        <w:rPr>
          <w:b/>
          <w:shd w:val="clear" w:color="auto" w:fill="FFFFFF"/>
        </w:rPr>
        <w:t>Till Vault Position</w:t>
      </w:r>
      <w:r w:rsidR="00842714" w:rsidRPr="00321556">
        <w:rPr>
          <w:b/>
          <w:shd w:val="clear" w:color="auto" w:fill="FFFFFF"/>
        </w:rPr>
        <w:t xml:space="preserve"> </w:t>
      </w:r>
      <w:r w:rsidR="00842714" w:rsidRPr="00726CAF">
        <w:rPr>
          <w:shd w:val="clear" w:color="auto" w:fill="FFFFFF"/>
        </w:rPr>
        <w:t>screen. For more information on field</w:t>
      </w:r>
      <w:r w:rsidR="00842714">
        <w:rPr>
          <w:shd w:val="clear" w:color="auto" w:fill="FFFFFF"/>
        </w:rPr>
        <w:t>s</w:t>
      </w:r>
      <w:r w:rsidR="00842714" w:rsidRPr="00726CAF">
        <w:rPr>
          <w:shd w:val="clear" w:color="auto" w:fill="FFFFFF"/>
        </w:rPr>
        <w:t>, refer to table</w:t>
      </w:r>
      <w:r w:rsidR="00067B2D">
        <w:rPr>
          <w:shd w:val="clear" w:color="auto" w:fill="FFFFFF"/>
        </w:rPr>
        <w:t xml:space="preserve"> </w:t>
      </w:r>
      <w:r w:rsidR="00067B2D" w:rsidRPr="00067B2D">
        <w:rPr>
          <w:i/>
          <w:color w:val="00B0F0"/>
          <w:shd w:val="clear" w:color="auto" w:fill="FFFFFF"/>
        </w:rPr>
        <w:fldChar w:fldCharType="begin"/>
      </w:r>
      <w:r w:rsidR="00067B2D" w:rsidRPr="00067B2D">
        <w:rPr>
          <w:i/>
          <w:color w:val="00B0F0"/>
          <w:shd w:val="clear" w:color="auto" w:fill="FFFFFF"/>
        </w:rPr>
        <w:instrText xml:space="preserve"> REF TillVaultPositionScreen \h  \* MERGEFORMAT </w:instrText>
      </w:r>
      <w:r w:rsidR="00067B2D" w:rsidRPr="00067B2D">
        <w:rPr>
          <w:i/>
          <w:color w:val="00B0F0"/>
          <w:shd w:val="clear" w:color="auto" w:fill="FFFFFF"/>
        </w:rPr>
      </w:r>
      <w:r w:rsidR="00067B2D" w:rsidRPr="00067B2D">
        <w:rPr>
          <w:i/>
          <w:color w:val="00B0F0"/>
          <w:shd w:val="clear" w:color="auto" w:fill="FFFFFF"/>
        </w:rPr>
        <w:fldChar w:fldCharType="separate"/>
      </w:r>
      <w:r w:rsidR="00B22B13" w:rsidRPr="00B22B13">
        <w:rPr>
          <w:i/>
          <w:color w:val="00B0F0"/>
        </w:rPr>
        <w:t>Field Description: Till Vault Position</w:t>
      </w:r>
      <w:r w:rsidR="00067B2D" w:rsidRPr="00067B2D">
        <w:rPr>
          <w:i/>
          <w:color w:val="00B0F0"/>
          <w:shd w:val="clear" w:color="auto" w:fill="FFFFFF"/>
        </w:rPr>
        <w:fldChar w:fldCharType="end"/>
      </w:r>
      <w:r w:rsidR="00842714" w:rsidRPr="00726CAF">
        <w:rPr>
          <w:shd w:val="clear" w:color="auto" w:fill="FFFFFF"/>
        </w:rPr>
        <w:t>.</w:t>
      </w:r>
    </w:p>
    <w:p w14:paraId="53D43DE5" w14:textId="77777777" w:rsidR="00842714" w:rsidRDefault="00FA6026" w:rsidP="00842714">
      <w:pPr>
        <w:pStyle w:val="FigureTableTitleunderHeading111"/>
      </w:pPr>
      <w:bookmarkStart w:id="124" w:name="TillVaultPositionScreen"/>
      <w:r>
        <w:t>Field Description:</w:t>
      </w:r>
      <w:r w:rsidR="00842714">
        <w:t xml:space="preserve"> </w:t>
      </w:r>
      <w:r w:rsidR="00A44B28" w:rsidRPr="00A44B28">
        <w:t>Till Vault Position</w:t>
      </w:r>
      <w:bookmarkEnd w:id="124"/>
    </w:p>
    <w:tbl>
      <w:tblPr>
        <w:tblStyle w:val="TableGrid"/>
        <w:tblW w:w="0" w:type="auto"/>
        <w:tblInd w:w="432" w:type="dxa"/>
        <w:tblLook w:val="04A0" w:firstRow="1" w:lastRow="0" w:firstColumn="1" w:lastColumn="0" w:noHBand="0" w:noVBand="1"/>
      </w:tblPr>
      <w:tblGrid>
        <w:gridCol w:w="2880"/>
        <w:gridCol w:w="5760"/>
      </w:tblGrid>
      <w:tr w:rsidR="00842714" w14:paraId="793C4FB4" w14:textId="77777777" w:rsidTr="00652AB4">
        <w:trPr>
          <w:tblHeader/>
        </w:trPr>
        <w:tc>
          <w:tcPr>
            <w:tcW w:w="2880" w:type="dxa"/>
          </w:tcPr>
          <w:p w14:paraId="10575D40" w14:textId="77777777" w:rsidR="00842714" w:rsidRDefault="00291324" w:rsidP="00282377">
            <w:pPr>
              <w:pStyle w:val="TableHeader"/>
              <w:keepNext w:val="0"/>
              <w:rPr>
                <w:shd w:val="clear" w:color="auto" w:fill="FFFFFF"/>
              </w:rPr>
            </w:pPr>
            <w:r>
              <w:rPr>
                <w:shd w:val="clear" w:color="auto" w:fill="FFFFFF"/>
              </w:rPr>
              <w:t>Field</w:t>
            </w:r>
          </w:p>
        </w:tc>
        <w:tc>
          <w:tcPr>
            <w:tcW w:w="5760" w:type="dxa"/>
          </w:tcPr>
          <w:p w14:paraId="02A118AD" w14:textId="77777777" w:rsidR="00842714" w:rsidRDefault="00842714" w:rsidP="00282377">
            <w:pPr>
              <w:pStyle w:val="TableHeader"/>
              <w:keepNext w:val="0"/>
              <w:rPr>
                <w:shd w:val="clear" w:color="auto" w:fill="FFFFFF"/>
              </w:rPr>
            </w:pPr>
            <w:r>
              <w:rPr>
                <w:shd w:val="clear" w:color="auto" w:fill="FFFFFF"/>
              </w:rPr>
              <w:t>Description</w:t>
            </w:r>
          </w:p>
        </w:tc>
      </w:tr>
      <w:tr w:rsidR="00842714" w14:paraId="11EF3E34" w14:textId="77777777" w:rsidTr="00282377">
        <w:tc>
          <w:tcPr>
            <w:tcW w:w="2880" w:type="dxa"/>
          </w:tcPr>
          <w:p w14:paraId="19CAA8B4" w14:textId="77777777" w:rsidR="00842714" w:rsidRPr="00A73BD3" w:rsidRDefault="00842714" w:rsidP="00282377">
            <w:pPr>
              <w:pStyle w:val="TableContents"/>
              <w:keepNext w:val="0"/>
              <w:rPr>
                <w:b/>
              </w:rPr>
            </w:pPr>
            <w:r>
              <w:rPr>
                <w:b/>
              </w:rPr>
              <w:t>Branch Code</w:t>
            </w:r>
          </w:p>
        </w:tc>
        <w:tc>
          <w:tcPr>
            <w:tcW w:w="5760" w:type="dxa"/>
          </w:tcPr>
          <w:p w14:paraId="0EB6B29F" w14:textId="77777777" w:rsidR="00842714" w:rsidRPr="00A73BD3" w:rsidRDefault="005479B4" w:rsidP="00F66430">
            <w:pPr>
              <w:pStyle w:val="TableContents"/>
              <w:keepNext w:val="0"/>
              <w:rPr>
                <w:shd w:val="clear" w:color="auto" w:fill="FFFFFF"/>
              </w:rPr>
            </w:pPr>
            <w:r>
              <w:rPr>
                <w:shd w:val="clear" w:color="auto" w:fill="FFFFFF"/>
              </w:rPr>
              <w:t>D</w:t>
            </w:r>
            <w:r w:rsidR="00842714" w:rsidRPr="008B694F">
              <w:rPr>
                <w:shd w:val="clear" w:color="auto" w:fill="FFFFFF"/>
              </w:rPr>
              <w:t xml:space="preserve">isplays the </w:t>
            </w:r>
            <w:r w:rsidR="00F66430">
              <w:rPr>
                <w:shd w:val="clear" w:color="auto" w:fill="FFFFFF"/>
              </w:rPr>
              <w:t xml:space="preserve">logged-in </w:t>
            </w:r>
            <w:r w:rsidR="00842714" w:rsidRPr="008B694F">
              <w:rPr>
                <w:shd w:val="clear" w:color="auto" w:fill="FFFFFF"/>
              </w:rPr>
              <w:t>branch.</w:t>
            </w:r>
          </w:p>
        </w:tc>
      </w:tr>
      <w:tr w:rsidR="00CA586E" w14:paraId="3A2A0CDF" w14:textId="77777777" w:rsidTr="00282377">
        <w:tc>
          <w:tcPr>
            <w:tcW w:w="2880" w:type="dxa"/>
          </w:tcPr>
          <w:p w14:paraId="22320C76" w14:textId="77777777" w:rsidR="00CA586E" w:rsidRDefault="00CA586E" w:rsidP="00CA586E">
            <w:pPr>
              <w:pStyle w:val="TableContents"/>
              <w:keepNext w:val="0"/>
              <w:rPr>
                <w:b/>
              </w:rPr>
            </w:pPr>
            <w:r>
              <w:rPr>
                <w:b/>
              </w:rPr>
              <w:t xml:space="preserve">Branch </w:t>
            </w:r>
            <w:r w:rsidRPr="004B679C">
              <w:rPr>
                <w:b/>
              </w:rPr>
              <w:t>Posting Date</w:t>
            </w:r>
          </w:p>
        </w:tc>
        <w:tc>
          <w:tcPr>
            <w:tcW w:w="5760" w:type="dxa"/>
          </w:tcPr>
          <w:p w14:paraId="7514CDDA" w14:textId="77777777" w:rsidR="00CA586E" w:rsidRDefault="00CA586E" w:rsidP="00CA586E">
            <w:pPr>
              <w:pStyle w:val="TableContents"/>
              <w:keepNext w:val="0"/>
              <w:rPr>
                <w:shd w:val="clear" w:color="auto" w:fill="FFFFFF"/>
              </w:rPr>
            </w:pPr>
            <w:r>
              <w:rPr>
                <w:shd w:val="clear" w:color="auto" w:fill="FFFFFF"/>
              </w:rPr>
              <w:t xml:space="preserve">Displays </w:t>
            </w:r>
            <w:r w:rsidRPr="00EB3313">
              <w:rPr>
                <w:shd w:val="clear" w:color="auto" w:fill="FFFFFF"/>
              </w:rPr>
              <w:t xml:space="preserve">the date on which the </w:t>
            </w:r>
            <w:r>
              <w:rPr>
                <w:shd w:val="clear" w:color="auto" w:fill="FFFFFF"/>
              </w:rPr>
              <w:t>Till/Vault</w:t>
            </w:r>
            <w:r w:rsidRPr="00EB3313">
              <w:rPr>
                <w:shd w:val="clear" w:color="auto" w:fill="FFFFFF"/>
              </w:rPr>
              <w:t xml:space="preserve"> batch</w:t>
            </w:r>
            <w:r>
              <w:rPr>
                <w:shd w:val="clear" w:color="auto" w:fill="FFFFFF"/>
              </w:rPr>
              <w:t xml:space="preserve"> is</w:t>
            </w:r>
            <w:r w:rsidRPr="00EB3313">
              <w:rPr>
                <w:shd w:val="clear" w:color="auto" w:fill="FFFFFF"/>
              </w:rPr>
              <w:t xml:space="preserve"> open</w:t>
            </w:r>
            <w:r>
              <w:rPr>
                <w:shd w:val="clear" w:color="auto" w:fill="FFFFFF"/>
              </w:rPr>
              <w:t>ed.</w:t>
            </w:r>
          </w:p>
        </w:tc>
      </w:tr>
      <w:tr w:rsidR="00CA586E" w14:paraId="102DABD1" w14:textId="77777777" w:rsidTr="00282377">
        <w:tc>
          <w:tcPr>
            <w:tcW w:w="2880" w:type="dxa"/>
          </w:tcPr>
          <w:p w14:paraId="7A3C9768" w14:textId="77777777" w:rsidR="00CA586E" w:rsidRPr="00A73BD3" w:rsidRDefault="00CA586E" w:rsidP="00CA586E">
            <w:pPr>
              <w:pStyle w:val="TableContents"/>
              <w:keepNext w:val="0"/>
              <w:rPr>
                <w:b/>
              </w:rPr>
            </w:pPr>
            <w:r w:rsidRPr="006A553B">
              <w:rPr>
                <w:b/>
              </w:rPr>
              <w:t>Teller/Vault ID</w:t>
            </w:r>
          </w:p>
        </w:tc>
        <w:tc>
          <w:tcPr>
            <w:tcW w:w="5760" w:type="dxa"/>
          </w:tcPr>
          <w:p w14:paraId="01896D2B" w14:textId="77777777" w:rsidR="00CA586E" w:rsidRPr="00A73BD3" w:rsidRDefault="00CA586E" w:rsidP="00CA586E">
            <w:pPr>
              <w:pStyle w:val="TableContents"/>
              <w:keepNext w:val="0"/>
              <w:rPr>
                <w:shd w:val="clear" w:color="auto" w:fill="FFFFFF"/>
              </w:rPr>
            </w:pPr>
            <w:r w:rsidRPr="005479B4">
              <w:rPr>
                <w:shd w:val="clear" w:color="auto" w:fill="FFFFFF"/>
              </w:rPr>
              <w:t>Displays</w:t>
            </w:r>
            <w:r w:rsidRPr="006A553B">
              <w:rPr>
                <w:shd w:val="clear" w:color="auto" w:fill="FFFFFF"/>
              </w:rPr>
              <w:t xml:space="preserve"> the </w:t>
            </w:r>
            <w:r w:rsidRPr="00F66430">
              <w:rPr>
                <w:shd w:val="clear" w:color="auto" w:fill="FFFFFF"/>
              </w:rPr>
              <w:t xml:space="preserve">logged-in </w:t>
            </w:r>
            <w:r>
              <w:rPr>
                <w:shd w:val="clear" w:color="auto" w:fill="FFFFFF"/>
              </w:rPr>
              <w:t>Teller ID or Vault Teller</w:t>
            </w:r>
            <w:r w:rsidRPr="006A553B">
              <w:rPr>
                <w:shd w:val="clear" w:color="auto" w:fill="FFFFFF"/>
              </w:rPr>
              <w:t xml:space="preserve"> ID</w:t>
            </w:r>
            <w:r>
              <w:rPr>
                <w:shd w:val="clear" w:color="auto" w:fill="FFFFFF"/>
              </w:rPr>
              <w:t>.</w:t>
            </w:r>
          </w:p>
        </w:tc>
      </w:tr>
      <w:tr w:rsidR="00CA586E" w14:paraId="1B2D44CD" w14:textId="77777777" w:rsidTr="00E27DAB">
        <w:tc>
          <w:tcPr>
            <w:tcW w:w="2880" w:type="dxa"/>
          </w:tcPr>
          <w:p w14:paraId="43253650" w14:textId="77777777" w:rsidR="00CA586E" w:rsidRPr="00733952" w:rsidRDefault="00CA586E" w:rsidP="00CA586E">
            <w:pPr>
              <w:pStyle w:val="TableContents"/>
              <w:keepNext w:val="0"/>
              <w:rPr>
                <w:shd w:val="clear" w:color="auto" w:fill="FFFFFF"/>
              </w:rPr>
            </w:pPr>
            <w:r>
              <w:rPr>
                <w:b/>
              </w:rPr>
              <w:t>Currency Details</w:t>
            </w:r>
          </w:p>
        </w:tc>
        <w:tc>
          <w:tcPr>
            <w:tcW w:w="5760" w:type="dxa"/>
          </w:tcPr>
          <w:p w14:paraId="05A161B0" w14:textId="77777777" w:rsidR="00CA586E" w:rsidRPr="00733952" w:rsidRDefault="00CA586E" w:rsidP="00CA586E">
            <w:pPr>
              <w:pStyle w:val="TableContents"/>
              <w:keepNext w:val="0"/>
              <w:rPr>
                <w:shd w:val="clear" w:color="auto" w:fill="FFFFFF"/>
              </w:rPr>
            </w:pPr>
            <w:r>
              <w:rPr>
                <w:shd w:val="clear" w:color="auto" w:fill="FFFFFF"/>
              </w:rPr>
              <w:t>Specify the fields.</w:t>
            </w:r>
          </w:p>
        </w:tc>
      </w:tr>
      <w:tr w:rsidR="00CA586E" w14:paraId="050C0E3F" w14:textId="77777777" w:rsidTr="00282377">
        <w:tc>
          <w:tcPr>
            <w:tcW w:w="2880" w:type="dxa"/>
          </w:tcPr>
          <w:p w14:paraId="32B5383A" w14:textId="77777777" w:rsidR="00CA586E" w:rsidRPr="00A73BD3" w:rsidRDefault="00CA586E" w:rsidP="00CA586E">
            <w:pPr>
              <w:pStyle w:val="TableContents"/>
              <w:keepNext w:val="0"/>
              <w:rPr>
                <w:b/>
              </w:rPr>
            </w:pPr>
            <w:r>
              <w:rPr>
                <w:b/>
              </w:rPr>
              <w:t>Currency</w:t>
            </w:r>
          </w:p>
        </w:tc>
        <w:tc>
          <w:tcPr>
            <w:tcW w:w="5760" w:type="dxa"/>
          </w:tcPr>
          <w:p w14:paraId="6D3AD50C" w14:textId="77777777" w:rsidR="00CA586E" w:rsidRPr="00EB3313" w:rsidRDefault="00CA586E" w:rsidP="00CA586E">
            <w:pPr>
              <w:pStyle w:val="TableContents"/>
              <w:keepNext w:val="0"/>
              <w:rPr>
                <w:shd w:val="clear" w:color="auto" w:fill="FFFFFF"/>
              </w:rPr>
            </w:pPr>
            <w:r w:rsidRPr="005479B4">
              <w:rPr>
                <w:shd w:val="clear" w:color="auto" w:fill="FFFFFF"/>
              </w:rPr>
              <w:t xml:space="preserve">Displays </w:t>
            </w:r>
            <w:r w:rsidRPr="00937875">
              <w:rPr>
                <w:shd w:val="clear" w:color="auto" w:fill="FFFFFF"/>
              </w:rPr>
              <w:t>the currency code.</w:t>
            </w:r>
          </w:p>
        </w:tc>
      </w:tr>
      <w:tr w:rsidR="00CA586E" w14:paraId="4C5E148C" w14:textId="77777777" w:rsidTr="00282377">
        <w:tc>
          <w:tcPr>
            <w:tcW w:w="2880" w:type="dxa"/>
          </w:tcPr>
          <w:p w14:paraId="3A8B351E" w14:textId="77777777" w:rsidR="00CA586E" w:rsidRPr="00FB3901" w:rsidRDefault="00CA586E" w:rsidP="00CA586E">
            <w:pPr>
              <w:pStyle w:val="TableContents"/>
              <w:keepNext w:val="0"/>
              <w:rPr>
                <w:b/>
              </w:rPr>
            </w:pPr>
            <w:r w:rsidRPr="002A1FE0">
              <w:rPr>
                <w:b/>
              </w:rPr>
              <w:t>Opening Balance</w:t>
            </w:r>
          </w:p>
        </w:tc>
        <w:tc>
          <w:tcPr>
            <w:tcW w:w="5760" w:type="dxa"/>
          </w:tcPr>
          <w:p w14:paraId="09819C83" w14:textId="77777777" w:rsidR="00CA586E" w:rsidRPr="00FB3901" w:rsidRDefault="00CA586E" w:rsidP="00CA586E">
            <w:pPr>
              <w:pStyle w:val="TableContents"/>
              <w:keepNext w:val="0"/>
              <w:rPr>
                <w:shd w:val="clear" w:color="auto" w:fill="FFFFFF"/>
              </w:rPr>
            </w:pPr>
            <w:r w:rsidRPr="005479B4">
              <w:rPr>
                <w:shd w:val="clear" w:color="auto" w:fill="FFFFFF"/>
              </w:rPr>
              <w:t>Displays</w:t>
            </w:r>
            <w:r w:rsidRPr="002A1FE0">
              <w:rPr>
                <w:shd w:val="clear" w:color="auto" w:fill="FFFFFF"/>
              </w:rPr>
              <w:t xml:space="preserve"> the ope</w:t>
            </w:r>
            <w:r>
              <w:rPr>
                <w:shd w:val="clear" w:color="auto" w:fill="FFFFFF"/>
              </w:rPr>
              <w:t xml:space="preserve">ning balance of the till or </w:t>
            </w:r>
            <w:r w:rsidRPr="002A1FE0">
              <w:rPr>
                <w:shd w:val="clear" w:color="auto" w:fill="FFFFFF"/>
              </w:rPr>
              <w:t>vault.</w:t>
            </w:r>
          </w:p>
        </w:tc>
      </w:tr>
      <w:tr w:rsidR="00CA586E" w14:paraId="4B5CFDA7" w14:textId="77777777" w:rsidTr="00282377">
        <w:tc>
          <w:tcPr>
            <w:tcW w:w="2880" w:type="dxa"/>
          </w:tcPr>
          <w:p w14:paraId="50471939" w14:textId="77777777" w:rsidR="00CA586E" w:rsidRPr="00FB3901" w:rsidRDefault="00CA586E" w:rsidP="00CA586E">
            <w:pPr>
              <w:pStyle w:val="TableContents"/>
              <w:keepNext w:val="0"/>
              <w:rPr>
                <w:b/>
              </w:rPr>
            </w:pPr>
            <w:r w:rsidRPr="002A1FE0">
              <w:rPr>
                <w:b/>
              </w:rPr>
              <w:lastRenderedPageBreak/>
              <w:t>Incoming Cash</w:t>
            </w:r>
            <w:r w:rsidR="00CC4EC8">
              <w:rPr>
                <w:b/>
              </w:rPr>
              <w:t xml:space="preserve"> Amount</w:t>
            </w:r>
          </w:p>
        </w:tc>
        <w:tc>
          <w:tcPr>
            <w:tcW w:w="5760" w:type="dxa"/>
          </w:tcPr>
          <w:p w14:paraId="529F7BCB" w14:textId="77777777" w:rsidR="00CA586E" w:rsidRPr="00FB3901" w:rsidRDefault="00CA586E" w:rsidP="00CA586E">
            <w:pPr>
              <w:pStyle w:val="TableContents"/>
              <w:keepNext w:val="0"/>
              <w:rPr>
                <w:shd w:val="clear" w:color="auto" w:fill="FFFFFF"/>
              </w:rPr>
            </w:pPr>
            <w:r w:rsidRPr="005479B4">
              <w:rPr>
                <w:shd w:val="clear" w:color="auto" w:fill="FFFFFF"/>
              </w:rPr>
              <w:t>Displays</w:t>
            </w:r>
            <w:r>
              <w:rPr>
                <w:shd w:val="clear" w:color="auto" w:fill="FFFFFF"/>
              </w:rPr>
              <w:t xml:space="preserve"> the incoming cash in the till or </w:t>
            </w:r>
            <w:r w:rsidRPr="002A1FE0">
              <w:rPr>
                <w:shd w:val="clear" w:color="auto" w:fill="FFFFFF"/>
              </w:rPr>
              <w:t>vault for the current posting date.</w:t>
            </w:r>
          </w:p>
        </w:tc>
      </w:tr>
      <w:tr w:rsidR="00CA586E" w14:paraId="1CC71B11" w14:textId="77777777" w:rsidTr="00282377">
        <w:tc>
          <w:tcPr>
            <w:tcW w:w="2880" w:type="dxa"/>
          </w:tcPr>
          <w:p w14:paraId="497BC084" w14:textId="77777777" w:rsidR="00CA586E" w:rsidRPr="00FB3901" w:rsidRDefault="00CA586E" w:rsidP="00CA586E">
            <w:pPr>
              <w:pStyle w:val="TableContents"/>
              <w:keepNext w:val="0"/>
              <w:rPr>
                <w:b/>
              </w:rPr>
            </w:pPr>
            <w:r w:rsidRPr="002A1FE0">
              <w:rPr>
                <w:b/>
              </w:rPr>
              <w:t>Outgoing Cash</w:t>
            </w:r>
            <w:r w:rsidR="00CC4EC8">
              <w:rPr>
                <w:b/>
              </w:rPr>
              <w:t xml:space="preserve"> Amount</w:t>
            </w:r>
          </w:p>
        </w:tc>
        <w:tc>
          <w:tcPr>
            <w:tcW w:w="5760" w:type="dxa"/>
          </w:tcPr>
          <w:p w14:paraId="2B95616B" w14:textId="77777777" w:rsidR="00CA586E" w:rsidRPr="00FB3901" w:rsidRDefault="00CA586E" w:rsidP="00CA586E">
            <w:pPr>
              <w:pStyle w:val="TableContents"/>
              <w:keepNext w:val="0"/>
              <w:rPr>
                <w:shd w:val="clear" w:color="auto" w:fill="FFFFFF"/>
              </w:rPr>
            </w:pPr>
            <w:r w:rsidRPr="005479B4">
              <w:rPr>
                <w:shd w:val="clear" w:color="auto" w:fill="FFFFFF"/>
              </w:rPr>
              <w:t>Displays</w:t>
            </w:r>
            <w:r>
              <w:rPr>
                <w:shd w:val="clear" w:color="auto" w:fill="FFFFFF"/>
              </w:rPr>
              <w:t xml:space="preserve"> the outgoing cash in the till or </w:t>
            </w:r>
            <w:r w:rsidRPr="002A1FE0">
              <w:rPr>
                <w:shd w:val="clear" w:color="auto" w:fill="FFFFFF"/>
              </w:rPr>
              <w:t>vault for the current posting date.</w:t>
            </w:r>
          </w:p>
        </w:tc>
      </w:tr>
      <w:tr w:rsidR="00CA586E" w14:paraId="555D9D95" w14:textId="77777777" w:rsidTr="00282377">
        <w:tc>
          <w:tcPr>
            <w:tcW w:w="2880" w:type="dxa"/>
          </w:tcPr>
          <w:p w14:paraId="1D6622CF" w14:textId="77777777" w:rsidR="00CA586E" w:rsidRPr="00FB3901" w:rsidRDefault="00CA586E" w:rsidP="00CA586E">
            <w:pPr>
              <w:pStyle w:val="TableContents"/>
              <w:keepNext w:val="0"/>
              <w:rPr>
                <w:b/>
              </w:rPr>
            </w:pPr>
            <w:r w:rsidRPr="002A1FE0">
              <w:rPr>
                <w:b/>
              </w:rPr>
              <w:t>Total Cash</w:t>
            </w:r>
          </w:p>
        </w:tc>
        <w:tc>
          <w:tcPr>
            <w:tcW w:w="5760" w:type="dxa"/>
          </w:tcPr>
          <w:p w14:paraId="72522B8C" w14:textId="77777777" w:rsidR="00CA586E" w:rsidRPr="00FB3901" w:rsidRDefault="00CA586E" w:rsidP="00CA586E">
            <w:pPr>
              <w:pStyle w:val="TableContents"/>
              <w:keepNext w:val="0"/>
              <w:rPr>
                <w:shd w:val="clear" w:color="auto" w:fill="FFFFFF"/>
              </w:rPr>
            </w:pPr>
            <w:r w:rsidRPr="005479B4">
              <w:rPr>
                <w:shd w:val="clear" w:color="auto" w:fill="FFFFFF"/>
              </w:rPr>
              <w:t>Displays</w:t>
            </w:r>
            <w:r w:rsidRPr="002A1FE0">
              <w:rPr>
                <w:shd w:val="clear" w:color="auto" w:fill="FFFFFF"/>
              </w:rPr>
              <w:t xml:space="preserve"> the total cash availabl</w:t>
            </w:r>
            <w:r>
              <w:rPr>
                <w:shd w:val="clear" w:color="auto" w:fill="FFFFFF"/>
              </w:rPr>
              <w:t xml:space="preserve">e in the till or </w:t>
            </w:r>
            <w:r w:rsidRPr="002A1FE0">
              <w:rPr>
                <w:shd w:val="clear" w:color="auto" w:fill="FFFFFF"/>
              </w:rPr>
              <w:t>vault.</w:t>
            </w:r>
          </w:p>
        </w:tc>
      </w:tr>
      <w:tr w:rsidR="00CA586E" w14:paraId="541D4B39" w14:textId="77777777" w:rsidTr="00282377">
        <w:tc>
          <w:tcPr>
            <w:tcW w:w="2880" w:type="dxa"/>
          </w:tcPr>
          <w:p w14:paraId="0373438F" w14:textId="77777777" w:rsidR="00CA586E" w:rsidRPr="002A1FE0" w:rsidRDefault="00CA586E" w:rsidP="00CA586E">
            <w:pPr>
              <w:pStyle w:val="TableContents"/>
              <w:keepNext w:val="0"/>
              <w:rPr>
                <w:b/>
              </w:rPr>
            </w:pPr>
            <w:r>
              <w:rPr>
                <w:b/>
              </w:rPr>
              <w:t>Till Vault Indicator</w:t>
            </w:r>
          </w:p>
        </w:tc>
        <w:tc>
          <w:tcPr>
            <w:tcW w:w="5760" w:type="dxa"/>
          </w:tcPr>
          <w:p w14:paraId="77F38409" w14:textId="77777777" w:rsidR="00CA586E" w:rsidRPr="005479B4" w:rsidRDefault="00CA586E" w:rsidP="00CA586E">
            <w:pPr>
              <w:pStyle w:val="TableContents"/>
              <w:keepNext w:val="0"/>
              <w:rPr>
                <w:shd w:val="clear" w:color="auto" w:fill="FFFFFF"/>
              </w:rPr>
            </w:pPr>
            <w:r>
              <w:rPr>
                <w:shd w:val="clear" w:color="auto" w:fill="FFFFFF"/>
              </w:rPr>
              <w:t xml:space="preserve">Displays whether the currency details apply to Till or Vault. </w:t>
            </w:r>
            <w:r>
              <w:rPr>
                <w:shd w:val="clear" w:color="auto" w:fill="FFFFFF"/>
              </w:rPr>
              <w:br/>
              <w:t>(</w:t>
            </w:r>
            <w:r w:rsidRPr="00E3791A">
              <w:rPr>
                <w:b/>
                <w:shd w:val="clear" w:color="auto" w:fill="FFFFFF"/>
              </w:rPr>
              <w:t>T</w:t>
            </w:r>
            <w:r>
              <w:rPr>
                <w:shd w:val="clear" w:color="auto" w:fill="FFFFFF"/>
              </w:rPr>
              <w:t xml:space="preserve"> or </w:t>
            </w:r>
            <w:r w:rsidRPr="00E3791A">
              <w:rPr>
                <w:b/>
                <w:shd w:val="clear" w:color="auto" w:fill="FFFFFF"/>
              </w:rPr>
              <w:t>V</w:t>
            </w:r>
            <w:r>
              <w:rPr>
                <w:shd w:val="clear" w:color="auto" w:fill="FFFFFF"/>
              </w:rPr>
              <w:t>)</w:t>
            </w:r>
          </w:p>
        </w:tc>
      </w:tr>
      <w:tr w:rsidR="00CA586E" w14:paraId="71564AC5" w14:textId="77777777" w:rsidTr="00E27DAB">
        <w:tc>
          <w:tcPr>
            <w:tcW w:w="2880" w:type="dxa"/>
          </w:tcPr>
          <w:p w14:paraId="02DBB096" w14:textId="77777777" w:rsidR="00CA586E" w:rsidRPr="0073748E" w:rsidRDefault="00CA586E" w:rsidP="00CA586E">
            <w:pPr>
              <w:pStyle w:val="TableContents"/>
              <w:keepNext w:val="0"/>
              <w:rPr>
                <w:b/>
                <w:shd w:val="clear" w:color="auto" w:fill="FFFFFF"/>
              </w:rPr>
            </w:pPr>
            <w:r w:rsidRPr="0073748E">
              <w:rPr>
                <w:b/>
              </w:rPr>
              <w:t>Denomination Details</w:t>
            </w:r>
          </w:p>
        </w:tc>
        <w:tc>
          <w:tcPr>
            <w:tcW w:w="5760" w:type="dxa"/>
          </w:tcPr>
          <w:p w14:paraId="41122D07" w14:textId="77777777" w:rsidR="00CA586E" w:rsidRPr="00733952" w:rsidRDefault="00CA586E" w:rsidP="00CA586E">
            <w:pPr>
              <w:pStyle w:val="TableContents"/>
              <w:keepNext w:val="0"/>
              <w:rPr>
                <w:shd w:val="clear" w:color="auto" w:fill="FFFFFF"/>
              </w:rPr>
            </w:pPr>
            <w:r>
              <w:rPr>
                <w:shd w:val="clear" w:color="auto" w:fill="FFFFFF"/>
              </w:rPr>
              <w:t>Specify the fields.</w:t>
            </w:r>
          </w:p>
        </w:tc>
      </w:tr>
      <w:tr w:rsidR="00CA586E" w14:paraId="77EA83A3" w14:textId="77777777" w:rsidTr="00282377">
        <w:tc>
          <w:tcPr>
            <w:tcW w:w="2880" w:type="dxa"/>
          </w:tcPr>
          <w:p w14:paraId="167F679F" w14:textId="77777777" w:rsidR="00CA586E" w:rsidRPr="002A1FE0" w:rsidRDefault="00CA586E" w:rsidP="00CA586E">
            <w:pPr>
              <w:pStyle w:val="TableContents"/>
              <w:keepNext w:val="0"/>
              <w:rPr>
                <w:b/>
              </w:rPr>
            </w:pPr>
            <w:r>
              <w:rPr>
                <w:b/>
              </w:rPr>
              <w:t>Denomination Code</w:t>
            </w:r>
          </w:p>
        </w:tc>
        <w:tc>
          <w:tcPr>
            <w:tcW w:w="5760" w:type="dxa"/>
          </w:tcPr>
          <w:p w14:paraId="30B70293" w14:textId="77777777" w:rsidR="00CA586E" w:rsidRPr="005479B4" w:rsidRDefault="00CA586E" w:rsidP="00CA586E">
            <w:pPr>
              <w:pStyle w:val="TableContents"/>
              <w:keepNext w:val="0"/>
              <w:rPr>
                <w:shd w:val="clear" w:color="auto" w:fill="FFFFFF"/>
              </w:rPr>
            </w:pPr>
            <w:r>
              <w:rPr>
                <w:shd w:val="clear" w:color="auto" w:fill="FFFFFF"/>
              </w:rPr>
              <w:t>Displays the denomination code</w:t>
            </w:r>
            <w:r w:rsidRPr="002A1FE0">
              <w:rPr>
                <w:shd w:val="clear" w:color="auto" w:fill="FFFFFF"/>
              </w:rPr>
              <w:t xml:space="preserve"> maintained for the currency</w:t>
            </w:r>
            <w:r>
              <w:rPr>
                <w:shd w:val="clear" w:color="auto" w:fill="FFFFFF"/>
              </w:rPr>
              <w:t>.</w:t>
            </w:r>
          </w:p>
        </w:tc>
      </w:tr>
      <w:tr w:rsidR="00CA586E" w14:paraId="4440E3E3" w14:textId="77777777" w:rsidTr="00282377">
        <w:tc>
          <w:tcPr>
            <w:tcW w:w="2880" w:type="dxa"/>
          </w:tcPr>
          <w:p w14:paraId="7AC8F3EE" w14:textId="77777777" w:rsidR="00CA586E" w:rsidRPr="00FB3901" w:rsidRDefault="00CA586E" w:rsidP="00CA586E">
            <w:pPr>
              <w:pStyle w:val="TableContents"/>
              <w:keepNext w:val="0"/>
              <w:rPr>
                <w:b/>
              </w:rPr>
            </w:pPr>
            <w:r w:rsidRPr="002A1FE0">
              <w:rPr>
                <w:b/>
              </w:rPr>
              <w:t>Denomination</w:t>
            </w:r>
            <w:r w:rsidR="001B5894">
              <w:rPr>
                <w:b/>
              </w:rPr>
              <w:t xml:space="preserve"> Value</w:t>
            </w:r>
          </w:p>
        </w:tc>
        <w:tc>
          <w:tcPr>
            <w:tcW w:w="5760" w:type="dxa"/>
          </w:tcPr>
          <w:p w14:paraId="0A42EB13" w14:textId="77777777" w:rsidR="00CA586E" w:rsidRPr="00FB3901" w:rsidRDefault="00CA586E" w:rsidP="00CA586E">
            <w:pPr>
              <w:pStyle w:val="TableContents"/>
              <w:keepNext w:val="0"/>
              <w:rPr>
                <w:shd w:val="clear" w:color="auto" w:fill="FFFFFF"/>
              </w:rPr>
            </w:pPr>
            <w:r w:rsidRPr="005479B4">
              <w:rPr>
                <w:shd w:val="clear" w:color="auto" w:fill="FFFFFF"/>
              </w:rPr>
              <w:t xml:space="preserve">Displays </w:t>
            </w:r>
            <w:r w:rsidRPr="002A1FE0">
              <w:rPr>
                <w:shd w:val="clear" w:color="auto" w:fill="FFFFFF"/>
              </w:rPr>
              <w:t>the denominations maintained for the currency.</w:t>
            </w:r>
          </w:p>
        </w:tc>
      </w:tr>
      <w:tr w:rsidR="00CA586E" w14:paraId="26794838" w14:textId="77777777" w:rsidTr="00282377">
        <w:tc>
          <w:tcPr>
            <w:tcW w:w="2880" w:type="dxa"/>
          </w:tcPr>
          <w:p w14:paraId="087346D9" w14:textId="77777777" w:rsidR="00CA586E" w:rsidRPr="00FB3901" w:rsidRDefault="00CA586E" w:rsidP="00CA586E">
            <w:pPr>
              <w:pStyle w:val="TableContents"/>
              <w:keepNext w:val="0"/>
              <w:rPr>
                <w:b/>
              </w:rPr>
            </w:pPr>
            <w:r w:rsidRPr="002135E5">
              <w:rPr>
                <w:b/>
              </w:rPr>
              <w:t>Opening Balance</w:t>
            </w:r>
            <w:r>
              <w:rPr>
                <w:b/>
              </w:rPr>
              <w:t xml:space="preserve"> </w:t>
            </w:r>
          </w:p>
        </w:tc>
        <w:tc>
          <w:tcPr>
            <w:tcW w:w="5760" w:type="dxa"/>
          </w:tcPr>
          <w:p w14:paraId="49719BF8" w14:textId="77777777" w:rsidR="00CA586E" w:rsidRPr="00FB3901" w:rsidRDefault="00CA586E" w:rsidP="00CA586E">
            <w:pPr>
              <w:pStyle w:val="TableContents"/>
              <w:keepNext w:val="0"/>
              <w:rPr>
                <w:shd w:val="clear" w:color="auto" w:fill="FFFFFF"/>
              </w:rPr>
            </w:pPr>
            <w:r w:rsidRPr="005479B4">
              <w:rPr>
                <w:shd w:val="clear" w:color="auto" w:fill="FFFFFF"/>
              </w:rPr>
              <w:t>Displays</w:t>
            </w:r>
            <w:r w:rsidRPr="002135E5">
              <w:rPr>
                <w:shd w:val="clear" w:color="auto" w:fill="FFFFFF"/>
              </w:rPr>
              <w:t xml:space="preserve"> </w:t>
            </w:r>
            <w:r>
              <w:rPr>
                <w:shd w:val="clear" w:color="auto" w:fill="FFFFFF"/>
              </w:rPr>
              <w:t xml:space="preserve">the opening balance in the Till or </w:t>
            </w:r>
            <w:r w:rsidRPr="002135E5">
              <w:rPr>
                <w:shd w:val="clear" w:color="auto" w:fill="FFFFFF"/>
              </w:rPr>
              <w:t>vault in terms of denominations.</w:t>
            </w:r>
          </w:p>
        </w:tc>
      </w:tr>
      <w:tr w:rsidR="00CA586E" w14:paraId="16B2C546" w14:textId="77777777" w:rsidTr="00282377">
        <w:tc>
          <w:tcPr>
            <w:tcW w:w="2880" w:type="dxa"/>
          </w:tcPr>
          <w:p w14:paraId="15D45EFE" w14:textId="77777777" w:rsidR="00CA586E" w:rsidRPr="00FB3901" w:rsidRDefault="00CA586E" w:rsidP="00CA586E">
            <w:pPr>
              <w:pStyle w:val="TableContents"/>
              <w:keepNext w:val="0"/>
              <w:rPr>
                <w:b/>
              </w:rPr>
            </w:pPr>
            <w:r w:rsidRPr="002135E5">
              <w:rPr>
                <w:b/>
              </w:rPr>
              <w:t>Incoming Cash</w:t>
            </w:r>
            <w:r w:rsidR="001B5894">
              <w:rPr>
                <w:b/>
              </w:rPr>
              <w:t xml:space="preserve"> Amount</w:t>
            </w:r>
          </w:p>
        </w:tc>
        <w:tc>
          <w:tcPr>
            <w:tcW w:w="5760" w:type="dxa"/>
          </w:tcPr>
          <w:p w14:paraId="0F4CF72A" w14:textId="77777777" w:rsidR="00CA586E" w:rsidRPr="00733952" w:rsidRDefault="00CA586E" w:rsidP="00CA586E">
            <w:pPr>
              <w:pStyle w:val="TableContents"/>
              <w:keepNext w:val="0"/>
              <w:rPr>
                <w:shd w:val="clear" w:color="auto" w:fill="FFFFFF"/>
              </w:rPr>
            </w:pPr>
            <w:r w:rsidRPr="005479B4">
              <w:rPr>
                <w:shd w:val="clear" w:color="auto" w:fill="FFFFFF"/>
              </w:rPr>
              <w:t>Displays</w:t>
            </w:r>
            <w:r w:rsidRPr="002135E5">
              <w:rPr>
                <w:shd w:val="clear" w:color="auto" w:fill="FFFFFF"/>
              </w:rPr>
              <w:t xml:space="preserve"> the incoming cash in the Ti</w:t>
            </w:r>
            <w:r>
              <w:rPr>
                <w:shd w:val="clear" w:color="auto" w:fill="FFFFFF"/>
              </w:rPr>
              <w:t xml:space="preserve">ll or </w:t>
            </w:r>
            <w:r w:rsidRPr="002135E5">
              <w:rPr>
                <w:shd w:val="clear" w:color="auto" w:fill="FFFFFF"/>
              </w:rPr>
              <w:t>vault in terms of denominations.</w:t>
            </w:r>
          </w:p>
        </w:tc>
      </w:tr>
      <w:tr w:rsidR="00CA586E" w14:paraId="4AA1FB7F" w14:textId="77777777" w:rsidTr="00282377">
        <w:tc>
          <w:tcPr>
            <w:tcW w:w="2880" w:type="dxa"/>
          </w:tcPr>
          <w:p w14:paraId="6346DF0D" w14:textId="77777777" w:rsidR="00CA586E" w:rsidRPr="00FB3901" w:rsidRDefault="00CA586E" w:rsidP="00CA586E">
            <w:pPr>
              <w:pStyle w:val="TableContents"/>
              <w:keepNext w:val="0"/>
              <w:rPr>
                <w:b/>
              </w:rPr>
            </w:pPr>
            <w:r w:rsidRPr="002135E5">
              <w:rPr>
                <w:b/>
              </w:rPr>
              <w:t>Outgoing Cash</w:t>
            </w:r>
            <w:r w:rsidR="001B5894">
              <w:rPr>
                <w:b/>
              </w:rPr>
              <w:t xml:space="preserve"> Amount</w:t>
            </w:r>
          </w:p>
        </w:tc>
        <w:tc>
          <w:tcPr>
            <w:tcW w:w="5760" w:type="dxa"/>
          </w:tcPr>
          <w:p w14:paraId="30E7E0A6" w14:textId="77777777" w:rsidR="00CA586E" w:rsidRPr="00733952" w:rsidRDefault="00CA586E" w:rsidP="00CA586E">
            <w:pPr>
              <w:pStyle w:val="TableContents"/>
              <w:keepNext w:val="0"/>
              <w:rPr>
                <w:shd w:val="clear" w:color="auto" w:fill="FFFFFF"/>
              </w:rPr>
            </w:pPr>
            <w:r w:rsidRPr="005479B4">
              <w:rPr>
                <w:shd w:val="clear" w:color="auto" w:fill="FFFFFF"/>
              </w:rPr>
              <w:t>Displays</w:t>
            </w:r>
            <w:r>
              <w:rPr>
                <w:shd w:val="clear" w:color="auto" w:fill="FFFFFF"/>
              </w:rPr>
              <w:t xml:space="preserve"> the outgoing cash in the Till or </w:t>
            </w:r>
            <w:r w:rsidRPr="002135E5">
              <w:rPr>
                <w:shd w:val="clear" w:color="auto" w:fill="FFFFFF"/>
              </w:rPr>
              <w:t>vault in terms of denominations.</w:t>
            </w:r>
          </w:p>
        </w:tc>
      </w:tr>
      <w:tr w:rsidR="00CA586E" w14:paraId="73578363" w14:textId="77777777" w:rsidTr="00282377">
        <w:tc>
          <w:tcPr>
            <w:tcW w:w="2880" w:type="dxa"/>
          </w:tcPr>
          <w:p w14:paraId="433A2402" w14:textId="77777777" w:rsidR="00CA586E" w:rsidRPr="00733952" w:rsidRDefault="00CA586E" w:rsidP="00CA586E">
            <w:pPr>
              <w:pStyle w:val="TableContents"/>
              <w:keepNext w:val="0"/>
              <w:rPr>
                <w:b/>
              </w:rPr>
            </w:pPr>
            <w:r w:rsidRPr="002135E5">
              <w:rPr>
                <w:b/>
              </w:rPr>
              <w:t>Total Cash</w:t>
            </w:r>
          </w:p>
        </w:tc>
        <w:tc>
          <w:tcPr>
            <w:tcW w:w="5760" w:type="dxa"/>
          </w:tcPr>
          <w:p w14:paraId="288437A5" w14:textId="77777777" w:rsidR="00CA586E" w:rsidRPr="00733952" w:rsidRDefault="00CA586E" w:rsidP="00CA586E">
            <w:pPr>
              <w:pStyle w:val="TableContents"/>
              <w:keepNext w:val="0"/>
              <w:rPr>
                <w:shd w:val="clear" w:color="auto" w:fill="FFFFFF"/>
              </w:rPr>
            </w:pPr>
            <w:r w:rsidRPr="005479B4">
              <w:rPr>
                <w:shd w:val="clear" w:color="auto" w:fill="FFFFFF"/>
              </w:rPr>
              <w:t>Displays</w:t>
            </w:r>
            <w:r w:rsidRPr="002135E5">
              <w:rPr>
                <w:shd w:val="clear" w:color="auto" w:fill="FFFFFF"/>
              </w:rPr>
              <w:t xml:space="preserve"> the total cash </w:t>
            </w:r>
            <w:r>
              <w:rPr>
                <w:shd w:val="clear" w:color="auto" w:fill="FFFFFF"/>
              </w:rPr>
              <w:t xml:space="preserve">currently available in the Till or </w:t>
            </w:r>
            <w:r w:rsidRPr="002135E5">
              <w:rPr>
                <w:shd w:val="clear" w:color="auto" w:fill="FFFFFF"/>
              </w:rPr>
              <w:t>vault for the day in terms of denominations.</w:t>
            </w:r>
          </w:p>
        </w:tc>
      </w:tr>
      <w:tr w:rsidR="00390C55" w14:paraId="17FD6681" w14:textId="77777777" w:rsidTr="00282377">
        <w:tc>
          <w:tcPr>
            <w:tcW w:w="2880" w:type="dxa"/>
          </w:tcPr>
          <w:p w14:paraId="7F5873FB" w14:textId="77777777" w:rsidR="00390C55" w:rsidRPr="002135E5" w:rsidRDefault="00390C55" w:rsidP="00CA586E">
            <w:pPr>
              <w:pStyle w:val="TableContents"/>
              <w:keepNext w:val="0"/>
              <w:rPr>
                <w:b/>
              </w:rPr>
            </w:pPr>
            <w:r>
              <w:rPr>
                <w:b/>
              </w:rPr>
              <w:t>Unit</w:t>
            </w:r>
            <w:r w:rsidR="00912DD0">
              <w:rPr>
                <w:b/>
              </w:rPr>
              <w:t>s</w:t>
            </w:r>
          </w:p>
        </w:tc>
        <w:tc>
          <w:tcPr>
            <w:tcW w:w="5760" w:type="dxa"/>
          </w:tcPr>
          <w:p w14:paraId="7F6670AC" w14:textId="77777777" w:rsidR="00390C55" w:rsidRPr="005479B4" w:rsidRDefault="00390C55" w:rsidP="004E2B36">
            <w:pPr>
              <w:pStyle w:val="TableContents"/>
              <w:keepNext w:val="0"/>
              <w:rPr>
                <w:shd w:val="clear" w:color="auto" w:fill="FFFFFF"/>
              </w:rPr>
            </w:pPr>
            <w:r>
              <w:rPr>
                <w:shd w:val="clear" w:color="auto" w:fill="FFFFFF"/>
              </w:rPr>
              <w:t xml:space="preserve">Displays the </w:t>
            </w:r>
            <w:r w:rsidR="004E2B36">
              <w:rPr>
                <w:shd w:val="clear" w:color="auto" w:fill="FFFFFF"/>
              </w:rPr>
              <w:t>total</w:t>
            </w:r>
            <w:r>
              <w:rPr>
                <w:shd w:val="clear" w:color="auto" w:fill="FFFFFF"/>
              </w:rPr>
              <w:t xml:space="preserve"> unit</w:t>
            </w:r>
            <w:r w:rsidR="00F94734">
              <w:rPr>
                <w:shd w:val="clear" w:color="auto" w:fill="FFFFFF"/>
              </w:rPr>
              <w:t>s</w:t>
            </w:r>
            <w:r w:rsidR="004E2B36">
              <w:rPr>
                <w:shd w:val="clear" w:color="auto" w:fill="FFFFFF"/>
              </w:rPr>
              <w:t xml:space="preserve"> available for the specific denomination code</w:t>
            </w:r>
            <w:r>
              <w:rPr>
                <w:shd w:val="clear" w:color="auto" w:fill="FFFFFF"/>
              </w:rPr>
              <w:t>.</w:t>
            </w:r>
          </w:p>
        </w:tc>
      </w:tr>
    </w:tbl>
    <w:p w14:paraId="6F522B9E" w14:textId="1D5DB37F" w:rsidR="000B56B8" w:rsidRDefault="00FB6A8E" w:rsidP="000B56B8">
      <w:pPr>
        <w:pStyle w:val="Heading111"/>
        <w:rPr>
          <w:rFonts w:eastAsia="Times New Roman"/>
        </w:rPr>
      </w:pPr>
      <w:bookmarkStart w:id="125" w:name="_Ref39837899"/>
      <w:bookmarkStart w:id="126" w:name="_Toc183015751"/>
      <w:r>
        <w:rPr>
          <w:rFonts w:eastAsia="Times New Roman"/>
        </w:rPr>
        <w:lastRenderedPageBreak/>
        <w:t>Branch</w:t>
      </w:r>
      <w:r w:rsidR="000B56B8">
        <w:rPr>
          <w:rFonts w:eastAsia="Times New Roman"/>
        </w:rPr>
        <w:t xml:space="preserve"> Total</w:t>
      </w:r>
      <w:r w:rsidR="00E25D49">
        <w:rPr>
          <w:rFonts w:eastAsia="Times New Roman"/>
        </w:rPr>
        <w:t xml:space="preserve"> Position</w:t>
      </w:r>
      <w:bookmarkEnd w:id="125"/>
      <w:bookmarkEnd w:id="126"/>
    </w:p>
    <w:p w14:paraId="3E60348D" w14:textId="77777777" w:rsidR="004549F3" w:rsidRDefault="004549F3" w:rsidP="00F576B9">
      <w:pPr>
        <w:pStyle w:val="ParaunderHeading111"/>
        <w:keepNext/>
      </w:pPr>
      <w:r>
        <w:t xml:space="preserve">The supervisor </w:t>
      </w:r>
      <w:r w:rsidR="00362AEC">
        <w:t>can use</w:t>
      </w:r>
      <w:r>
        <w:t xml:space="preserve"> </w:t>
      </w:r>
      <w:r w:rsidR="00684E0E">
        <w:t>this</w:t>
      </w:r>
      <w:r>
        <w:t xml:space="preserve"> screen to view the currency wise cash position of all the Tellers and Vault Teller on the posting date for the logged-in branch.</w:t>
      </w:r>
    </w:p>
    <w:p w14:paraId="0BCCCB49" w14:textId="36C0C55A" w:rsidR="004549F3" w:rsidRDefault="00E717D7" w:rsidP="00F576B9">
      <w:pPr>
        <w:pStyle w:val="ParaunderHeading111"/>
        <w:keepNext/>
      </w:pPr>
      <w:r>
        <w:t>To process</w:t>
      </w:r>
      <w:r w:rsidR="004E2769">
        <w:t xml:space="preserve"> this</w:t>
      </w:r>
      <w:r w:rsidR="004549F3">
        <w:t xml:space="preserve"> screen, type </w:t>
      </w:r>
      <w:r w:rsidR="00FB6A8E">
        <w:rPr>
          <w:b/>
        </w:rPr>
        <w:t>Branch</w:t>
      </w:r>
      <w:r w:rsidR="00FB6A8E" w:rsidRPr="00C6156D">
        <w:rPr>
          <w:b/>
        </w:rPr>
        <w:t xml:space="preserve"> </w:t>
      </w:r>
      <w:r w:rsidR="00D14D2A" w:rsidRPr="00C6156D">
        <w:rPr>
          <w:b/>
        </w:rPr>
        <w:t>Total Position</w:t>
      </w:r>
      <w:r w:rsidR="004549F3">
        <w:t xml:space="preserve"> in the </w:t>
      </w:r>
      <w:r w:rsidR="004549F3" w:rsidRPr="00C6156D">
        <w:rPr>
          <w:b/>
        </w:rPr>
        <w:t>Menu Item Search</w:t>
      </w:r>
      <w:r w:rsidR="004549F3">
        <w:t xml:space="preserve"> located at the left corner of the </w:t>
      </w:r>
      <w:r w:rsidR="00C75C91">
        <w:t>application toolbar</w:t>
      </w:r>
      <w:r w:rsidR="004549F3">
        <w:t xml:space="preserve"> and </w:t>
      </w:r>
      <w:r w:rsidR="007729FF">
        <w:t>select the appropriate</w:t>
      </w:r>
      <w:r w:rsidR="004549F3">
        <w:t xml:space="preserve"> screen (or) do the following steps:</w:t>
      </w:r>
    </w:p>
    <w:p w14:paraId="4A9F5CA0" w14:textId="1C5FE4FD" w:rsidR="00B930C6" w:rsidRDefault="00B930C6" w:rsidP="00E274A1">
      <w:pPr>
        <w:pStyle w:val="NumberedListunder111"/>
        <w:keepNext/>
        <w:numPr>
          <w:ilvl w:val="0"/>
          <w:numId w:val="9"/>
        </w:numPr>
      </w:pPr>
      <w:r>
        <w:t xml:space="preserve">From </w:t>
      </w:r>
      <w:r w:rsidRPr="00DF23A3">
        <w:rPr>
          <w:b/>
        </w:rPr>
        <w:t>Home screen</w:t>
      </w:r>
      <w:r w:rsidRPr="000C59DF">
        <w:t xml:space="preserve">, </w:t>
      </w:r>
      <w:r w:rsidR="00A83462">
        <w:t>click</w:t>
      </w:r>
      <w:r w:rsidRPr="000C59DF">
        <w:t xml:space="preserve"> </w:t>
      </w:r>
      <w:r w:rsidRPr="00DF23A3">
        <w:rPr>
          <w:b/>
        </w:rPr>
        <w:t>Teller</w:t>
      </w:r>
      <w:r>
        <w:t>.</w:t>
      </w:r>
      <w:r w:rsidR="00FB16BD">
        <w:t xml:space="preserve"> On Teller Mega Menu, under </w:t>
      </w:r>
      <w:r w:rsidR="00FB16BD" w:rsidRPr="00024D83">
        <w:rPr>
          <w:b/>
        </w:rPr>
        <w:t>Branch Operations</w:t>
      </w:r>
      <w:r w:rsidR="00FB16BD">
        <w:t xml:space="preserve">, click </w:t>
      </w:r>
      <w:r w:rsidR="00FB6A8E">
        <w:rPr>
          <w:b/>
        </w:rPr>
        <w:t>Branch</w:t>
      </w:r>
      <w:r w:rsidR="00FB16BD" w:rsidRPr="00B930C6">
        <w:rPr>
          <w:b/>
        </w:rPr>
        <w:t xml:space="preserve"> Total Position</w:t>
      </w:r>
      <w:r w:rsidR="00FB16BD">
        <w:t>.</w:t>
      </w:r>
    </w:p>
    <w:p w14:paraId="5EB14D4D" w14:textId="31EE6C29" w:rsidR="00DF23A3" w:rsidRDefault="00DF23A3" w:rsidP="00E274A1">
      <w:pPr>
        <w:pStyle w:val="StepResultUnderHeading111"/>
        <w:keepNext/>
      </w:pPr>
      <w:r w:rsidRPr="00DF23A3">
        <w:t xml:space="preserve">The </w:t>
      </w:r>
      <w:r w:rsidR="00A40C0A">
        <w:rPr>
          <w:b/>
        </w:rPr>
        <w:t>Branch</w:t>
      </w:r>
      <w:r w:rsidRPr="00DF23A3">
        <w:rPr>
          <w:b/>
        </w:rPr>
        <w:t xml:space="preserve"> Total Position</w:t>
      </w:r>
      <w:r w:rsidRPr="00DF23A3">
        <w:t xml:space="preserve"> </w:t>
      </w:r>
      <w:r w:rsidR="004E0AEE">
        <w:t>screen is displayed</w:t>
      </w:r>
      <w:r w:rsidRPr="00DF23A3">
        <w:t>.</w:t>
      </w:r>
    </w:p>
    <w:p w14:paraId="52EF6162" w14:textId="7A496202" w:rsidR="00476106" w:rsidRDefault="00476106" w:rsidP="00476106">
      <w:pPr>
        <w:pStyle w:val="FigureTableTitleunderHeading111"/>
      </w:pPr>
      <w:r>
        <w:t xml:space="preserve">Figure </w:t>
      </w:r>
      <w:fldSimple w:instr=" SEQ Figure \* ARABIC ">
        <w:r w:rsidR="00B22B13">
          <w:rPr>
            <w:noProof/>
          </w:rPr>
          <w:t>28</w:t>
        </w:r>
      </w:fldSimple>
      <w:r w:rsidR="00E23614">
        <w:t>:</w:t>
      </w:r>
      <w:r>
        <w:t xml:space="preserve"> </w:t>
      </w:r>
      <w:r w:rsidR="00A40C0A">
        <w:t xml:space="preserve">Branch </w:t>
      </w:r>
      <w:r>
        <w:t>Total Position</w:t>
      </w:r>
    </w:p>
    <w:p w14:paraId="4477C158" w14:textId="1AB70805" w:rsidR="000B56B8" w:rsidRDefault="0073049F" w:rsidP="00CE3510">
      <w:pPr>
        <w:pStyle w:val="ParaunderHeading111"/>
        <w:rPr>
          <w:shd w:val="clear" w:color="auto" w:fill="FFFFFF"/>
        </w:rPr>
      </w:pPr>
      <w:r w:rsidRPr="0073049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40C0A">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en-IN" w:eastAsia="en-IN"/>
        </w:rPr>
        <w:drawing>
          <wp:inline distT="0" distB="0" distL="0" distR="0" wp14:anchorId="7DC920E3" wp14:editId="75677B5F">
            <wp:extent cx="5943600" cy="2351405"/>
            <wp:effectExtent l="19050" t="19050" r="19050" b="107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2351405"/>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ln>
                  </pic:spPr>
                </pic:pic>
              </a:graphicData>
            </a:graphic>
          </wp:inline>
        </w:drawing>
      </w:r>
      <w:r w:rsidR="007E1703" w:rsidDel="005C2912">
        <w:rPr>
          <w:noProof/>
          <w:shd w:val="clear" w:color="auto" w:fill="FFFFFF"/>
        </w:rPr>
        <w:t xml:space="preserve"> </w:t>
      </w:r>
    </w:p>
    <w:p w14:paraId="41413784" w14:textId="6EE1D421" w:rsidR="0090670D" w:rsidRPr="00256139" w:rsidRDefault="0050044C" w:rsidP="0090670D">
      <w:pPr>
        <w:pStyle w:val="ParaunderHeading111"/>
        <w:rPr>
          <w:shd w:val="clear" w:color="auto" w:fill="FFFFFF"/>
        </w:rPr>
      </w:pPr>
      <w:r>
        <w:rPr>
          <w:shd w:val="clear" w:color="auto" w:fill="FFFFFF"/>
        </w:rPr>
        <w:t>Specify the details</w:t>
      </w:r>
      <w:r w:rsidR="0090670D">
        <w:rPr>
          <w:shd w:val="clear" w:color="auto" w:fill="FFFFFF"/>
        </w:rPr>
        <w:t xml:space="preserve"> in the </w:t>
      </w:r>
      <w:r w:rsidR="00A40C0A">
        <w:rPr>
          <w:b/>
          <w:shd w:val="clear" w:color="auto" w:fill="FFFFFF"/>
        </w:rPr>
        <w:t>Branch</w:t>
      </w:r>
      <w:r w:rsidR="00A40C0A" w:rsidRPr="0090670D">
        <w:rPr>
          <w:b/>
          <w:shd w:val="clear" w:color="auto" w:fill="FFFFFF"/>
        </w:rPr>
        <w:t xml:space="preserve"> </w:t>
      </w:r>
      <w:r w:rsidR="0090670D" w:rsidRPr="0090670D">
        <w:rPr>
          <w:b/>
          <w:shd w:val="clear" w:color="auto" w:fill="FFFFFF"/>
        </w:rPr>
        <w:t xml:space="preserve">Total Position </w:t>
      </w:r>
      <w:r w:rsidR="0090670D" w:rsidRPr="00726CAF">
        <w:rPr>
          <w:shd w:val="clear" w:color="auto" w:fill="FFFFFF"/>
        </w:rPr>
        <w:t xml:space="preserve">screen. </w:t>
      </w:r>
      <w:r w:rsidR="00152519" w:rsidRPr="00152519">
        <w:rPr>
          <w:shd w:val="clear" w:color="auto" w:fill="FFFFFF"/>
        </w:rPr>
        <w:t>The fields, which are marked with asterisk, are mandatory.</w:t>
      </w:r>
      <w:r w:rsidR="00152519">
        <w:rPr>
          <w:shd w:val="clear" w:color="auto" w:fill="FFFFFF"/>
        </w:rPr>
        <w:t xml:space="preserve"> </w:t>
      </w:r>
      <w:r w:rsidR="0090670D" w:rsidRPr="00726CAF">
        <w:rPr>
          <w:shd w:val="clear" w:color="auto" w:fill="FFFFFF"/>
        </w:rPr>
        <w:t>For more information on field</w:t>
      </w:r>
      <w:r w:rsidR="0090670D">
        <w:rPr>
          <w:shd w:val="clear" w:color="auto" w:fill="FFFFFF"/>
        </w:rPr>
        <w:t>s</w:t>
      </w:r>
      <w:r w:rsidR="0090670D" w:rsidRPr="00726CAF">
        <w:rPr>
          <w:shd w:val="clear" w:color="auto" w:fill="FFFFFF"/>
        </w:rPr>
        <w:t>, refer to table</w:t>
      </w:r>
      <w:r w:rsidR="003A6954">
        <w:rPr>
          <w:shd w:val="clear" w:color="auto" w:fill="FFFFFF"/>
        </w:rPr>
        <w:t xml:space="preserve"> </w:t>
      </w:r>
      <w:r w:rsidR="003A6954" w:rsidRPr="003A6954">
        <w:rPr>
          <w:i/>
          <w:color w:val="00B0F0"/>
          <w:shd w:val="clear" w:color="auto" w:fill="FFFFFF"/>
        </w:rPr>
        <w:fldChar w:fldCharType="begin"/>
      </w:r>
      <w:r w:rsidR="003A6954" w:rsidRPr="003A6954">
        <w:rPr>
          <w:i/>
          <w:color w:val="00B0F0"/>
          <w:shd w:val="clear" w:color="auto" w:fill="FFFFFF"/>
        </w:rPr>
        <w:instrText xml:space="preserve"> REF TellerTotalsPosition \h  \* MERGEFORMAT </w:instrText>
      </w:r>
      <w:r w:rsidR="003A6954" w:rsidRPr="003A6954">
        <w:rPr>
          <w:i/>
          <w:color w:val="00B0F0"/>
          <w:shd w:val="clear" w:color="auto" w:fill="FFFFFF"/>
        </w:rPr>
      </w:r>
      <w:r w:rsidR="003A6954" w:rsidRPr="003A6954">
        <w:rPr>
          <w:i/>
          <w:color w:val="00B0F0"/>
          <w:shd w:val="clear" w:color="auto" w:fill="FFFFFF"/>
        </w:rPr>
        <w:fldChar w:fldCharType="separate"/>
      </w:r>
      <w:r w:rsidR="00B22B13" w:rsidRPr="00B22B13">
        <w:rPr>
          <w:i/>
          <w:color w:val="00B0F0"/>
        </w:rPr>
        <w:t>Field Description: Branch Total Position</w:t>
      </w:r>
      <w:r w:rsidR="003A6954" w:rsidRPr="003A6954">
        <w:rPr>
          <w:i/>
          <w:color w:val="00B0F0"/>
          <w:shd w:val="clear" w:color="auto" w:fill="FFFFFF"/>
        </w:rPr>
        <w:fldChar w:fldCharType="end"/>
      </w:r>
      <w:r w:rsidR="0090670D" w:rsidRPr="00726CAF">
        <w:rPr>
          <w:shd w:val="clear" w:color="auto" w:fill="FFFFFF"/>
        </w:rPr>
        <w:t>.</w:t>
      </w:r>
    </w:p>
    <w:p w14:paraId="7DFBA807" w14:textId="27311C4F" w:rsidR="0090670D" w:rsidRDefault="00FA6026" w:rsidP="0090670D">
      <w:pPr>
        <w:pStyle w:val="FigureTableTitleunderHeading111"/>
      </w:pPr>
      <w:bookmarkStart w:id="127" w:name="TellerTotalsPosition"/>
      <w:r>
        <w:t>Field Description:</w:t>
      </w:r>
      <w:r w:rsidR="0090670D">
        <w:t xml:space="preserve"> </w:t>
      </w:r>
      <w:r w:rsidR="00A40C0A">
        <w:t>Branch</w:t>
      </w:r>
      <w:r w:rsidR="00A40C0A" w:rsidRPr="0090670D">
        <w:t xml:space="preserve"> </w:t>
      </w:r>
      <w:r w:rsidR="0090670D" w:rsidRPr="0090670D">
        <w:t>Total Position</w:t>
      </w:r>
      <w:bookmarkEnd w:id="127"/>
    </w:p>
    <w:tbl>
      <w:tblPr>
        <w:tblStyle w:val="TableGrid"/>
        <w:tblW w:w="0" w:type="auto"/>
        <w:tblInd w:w="432" w:type="dxa"/>
        <w:tblLook w:val="04A0" w:firstRow="1" w:lastRow="0" w:firstColumn="1" w:lastColumn="0" w:noHBand="0" w:noVBand="1"/>
      </w:tblPr>
      <w:tblGrid>
        <w:gridCol w:w="2880"/>
        <w:gridCol w:w="5760"/>
      </w:tblGrid>
      <w:tr w:rsidR="0090670D" w14:paraId="0C9DE1FC" w14:textId="77777777" w:rsidTr="00644C35">
        <w:trPr>
          <w:tblHeader/>
        </w:trPr>
        <w:tc>
          <w:tcPr>
            <w:tcW w:w="2880" w:type="dxa"/>
          </w:tcPr>
          <w:p w14:paraId="3A6A1605" w14:textId="77777777" w:rsidR="0090670D" w:rsidRDefault="00291324" w:rsidP="004956F4">
            <w:pPr>
              <w:pStyle w:val="TableHeader"/>
              <w:keepNext w:val="0"/>
              <w:rPr>
                <w:shd w:val="clear" w:color="auto" w:fill="FFFFFF"/>
              </w:rPr>
            </w:pPr>
            <w:r>
              <w:rPr>
                <w:shd w:val="clear" w:color="auto" w:fill="FFFFFF"/>
              </w:rPr>
              <w:t>Field</w:t>
            </w:r>
          </w:p>
        </w:tc>
        <w:tc>
          <w:tcPr>
            <w:tcW w:w="5760" w:type="dxa"/>
          </w:tcPr>
          <w:p w14:paraId="12DB92DD" w14:textId="77777777" w:rsidR="0090670D" w:rsidRDefault="0090670D" w:rsidP="004956F4">
            <w:pPr>
              <w:pStyle w:val="TableHeader"/>
              <w:keepNext w:val="0"/>
              <w:rPr>
                <w:shd w:val="clear" w:color="auto" w:fill="FFFFFF"/>
              </w:rPr>
            </w:pPr>
            <w:r>
              <w:rPr>
                <w:shd w:val="clear" w:color="auto" w:fill="FFFFFF"/>
              </w:rPr>
              <w:t>Description</w:t>
            </w:r>
          </w:p>
        </w:tc>
      </w:tr>
      <w:tr w:rsidR="0090670D" w14:paraId="4069DF3D" w14:textId="77777777" w:rsidTr="004956F4">
        <w:tc>
          <w:tcPr>
            <w:tcW w:w="2880" w:type="dxa"/>
          </w:tcPr>
          <w:p w14:paraId="1FF32EC8" w14:textId="77777777" w:rsidR="0090670D" w:rsidRPr="00A73BD3" w:rsidRDefault="0090670D" w:rsidP="00E274A1">
            <w:pPr>
              <w:pStyle w:val="TableContents"/>
              <w:rPr>
                <w:b/>
              </w:rPr>
            </w:pPr>
            <w:r>
              <w:rPr>
                <w:b/>
              </w:rPr>
              <w:t>Branch Code</w:t>
            </w:r>
          </w:p>
        </w:tc>
        <w:tc>
          <w:tcPr>
            <w:tcW w:w="5760" w:type="dxa"/>
          </w:tcPr>
          <w:p w14:paraId="4F5664E7" w14:textId="77777777" w:rsidR="0090670D" w:rsidRPr="00A73BD3" w:rsidRDefault="004E1741" w:rsidP="00E274A1">
            <w:pPr>
              <w:pStyle w:val="TableContents"/>
              <w:rPr>
                <w:shd w:val="clear" w:color="auto" w:fill="FFFFFF"/>
              </w:rPr>
            </w:pPr>
            <w:r>
              <w:rPr>
                <w:shd w:val="clear" w:color="auto" w:fill="FFFFFF"/>
              </w:rPr>
              <w:t>Displays the logged-</w:t>
            </w:r>
            <w:r w:rsidR="0090670D" w:rsidRPr="00F66430">
              <w:rPr>
                <w:shd w:val="clear" w:color="auto" w:fill="FFFFFF"/>
              </w:rPr>
              <w:t>in branch.</w:t>
            </w:r>
          </w:p>
        </w:tc>
      </w:tr>
      <w:tr w:rsidR="0090670D" w14:paraId="0C497206" w14:textId="77777777" w:rsidTr="004956F4">
        <w:tc>
          <w:tcPr>
            <w:tcW w:w="2880" w:type="dxa"/>
          </w:tcPr>
          <w:p w14:paraId="38A60186" w14:textId="77777777" w:rsidR="0090670D" w:rsidRPr="00A73BD3" w:rsidRDefault="0090670D" w:rsidP="004956F4">
            <w:pPr>
              <w:pStyle w:val="TableContents"/>
              <w:keepNext w:val="0"/>
              <w:rPr>
                <w:b/>
              </w:rPr>
            </w:pPr>
            <w:r w:rsidRPr="00A73BD3">
              <w:rPr>
                <w:b/>
              </w:rPr>
              <w:t>Posting Date</w:t>
            </w:r>
          </w:p>
        </w:tc>
        <w:tc>
          <w:tcPr>
            <w:tcW w:w="5760" w:type="dxa"/>
          </w:tcPr>
          <w:p w14:paraId="53954DC4" w14:textId="77777777" w:rsidR="00B06EB1" w:rsidRDefault="0090670D" w:rsidP="0090670D">
            <w:pPr>
              <w:pStyle w:val="TableContents"/>
              <w:keepNext w:val="0"/>
              <w:rPr>
                <w:shd w:val="clear" w:color="auto" w:fill="FFFFFF"/>
              </w:rPr>
            </w:pPr>
            <w:r w:rsidRPr="00A73BD3">
              <w:rPr>
                <w:shd w:val="clear" w:color="auto" w:fill="FFFFFF"/>
              </w:rPr>
              <w:t xml:space="preserve">Indicates the date on which the </w:t>
            </w:r>
            <w:r>
              <w:rPr>
                <w:shd w:val="clear" w:color="auto" w:fill="FFFFFF"/>
              </w:rPr>
              <w:t>teller totals position</w:t>
            </w:r>
            <w:r w:rsidRPr="005821D3">
              <w:rPr>
                <w:shd w:val="clear" w:color="auto" w:fill="FFFFFF"/>
              </w:rPr>
              <w:t xml:space="preserve"> </w:t>
            </w:r>
            <w:proofErr w:type="gramStart"/>
            <w:r w:rsidRPr="005821D3">
              <w:rPr>
                <w:shd w:val="clear" w:color="auto" w:fill="FFFFFF"/>
              </w:rPr>
              <w:t>need</w:t>
            </w:r>
            <w:proofErr w:type="gramEnd"/>
            <w:r w:rsidRPr="005821D3">
              <w:rPr>
                <w:shd w:val="clear" w:color="auto" w:fill="FFFFFF"/>
              </w:rPr>
              <w:t xml:space="preserve"> to be enquired</w:t>
            </w:r>
            <w:r w:rsidR="00B06EB1">
              <w:rPr>
                <w:shd w:val="clear" w:color="auto" w:fill="FFFFFF"/>
              </w:rPr>
              <w:t>.</w:t>
            </w:r>
          </w:p>
          <w:p w14:paraId="21D53B1C" w14:textId="77777777" w:rsidR="0090670D" w:rsidRPr="00A73BD3" w:rsidRDefault="0090670D" w:rsidP="00B06EB1">
            <w:pPr>
              <w:pStyle w:val="NoteinsideTables"/>
            </w:pPr>
            <w:r w:rsidRPr="00A73BD3">
              <w:t>By default, the system displays the current date</w:t>
            </w:r>
            <w:r>
              <w:t>.</w:t>
            </w:r>
          </w:p>
        </w:tc>
      </w:tr>
      <w:tr w:rsidR="0090670D" w14:paraId="776A6266" w14:textId="77777777" w:rsidTr="004956F4">
        <w:tc>
          <w:tcPr>
            <w:tcW w:w="2880" w:type="dxa"/>
          </w:tcPr>
          <w:p w14:paraId="78A80347" w14:textId="77777777" w:rsidR="0090670D" w:rsidRPr="00A73BD3" w:rsidRDefault="00922764" w:rsidP="004956F4">
            <w:pPr>
              <w:pStyle w:val="TableContents"/>
              <w:keepNext w:val="0"/>
              <w:rPr>
                <w:b/>
              </w:rPr>
            </w:pPr>
            <w:r w:rsidRPr="00922764">
              <w:rPr>
                <w:b/>
              </w:rPr>
              <w:lastRenderedPageBreak/>
              <w:t>Currency</w:t>
            </w:r>
          </w:p>
        </w:tc>
        <w:tc>
          <w:tcPr>
            <w:tcW w:w="5760" w:type="dxa"/>
          </w:tcPr>
          <w:p w14:paraId="6092B659" w14:textId="77777777" w:rsidR="0090670D" w:rsidRPr="00EB3313" w:rsidRDefault="00382FAC" w:rsidP="00152519">
            <w:pPr>
              <w:pStyle w:val="TableContents"/>
              <w:keepNext w:val="0"/>
            </w:pPr>
            <w:r>
              <w:rPr>
                <w:shd w:val="clear" w:color="auto" w:fill="FFFFFF"/>
              </w:rPr>
              <w:t>D</w:t>
            </w:r>
            <w:r w:rsidR="00922764" w:rsidRPr="00922764">
              <w:rPr>
                <w:shd w:val="clear" w:color="auto" w:fill="FFFFFF"/>
              </w:rPr>
              <w:t xml:space="preserve">isplays the currency code for which the teller totals details </w:t>
            </w:r>
            <w:proofErr w:type="gramStart"/>
            <w:r w:rsidR="00922764" w:rsidRPr="00922764">
              <w:rPr>
                <w:shd w:val="clear" w:color="auto" w:fill="FFFFFF"/>
              </w:rPr>
              <w:t>needs</w:t>
            </w:r>
            <w:proofErr w:type="gramEnd"/>
            <w:r w:rsidR="00922764" w:rsidRPr="00922764">
              <w:rPr>
                <w:shd w:val="clear" w:color="auto" w:fill="FFFFFF"/>
              </w:rPr>
              <w:t xml:space="preserve"> to be displayed.</w:t>
            </w:r>
          </w:p>
        </w:tc>
      </w:tr>
      <w:tr w:rsidR="0090670D" w14:paraId="3113B935" w14:textId="77777777" w:rsidTr="004956F4">
        <w:tc>
          <w:tcPr>
            <w:tcW w:w="2880" w:type="dxa"/>
          </w:tcPr>
          <w:p w14:paraId="474DDCBD" w14:textId="77777777" w:rsidR="0090670D" w:rsidRPr="00A73BD3" w:rsidRDefault="00922764" w:rsidP="004956F4">
            <w:pPr>
              <w:pStyle w:val="TableContents"/>
              <w:keepNext w:val="0"/>
              <w:rPr>
                <w:b/>
              </w:rPr>
            </w:pPr>
            <w:r w:rsidRPr="00922764">
              <w:rPr>
                <w:b/>
              </w:rPr>
              <w:t>Teller ID</w:t>
            </w:r>
          </w:p>
        </w:tc>
        <w:tc>
          <w:tcPr>
            <w:tcW w:w="5760" w:type="dxa"/>
          </w:tcPr>
          <w:p w14:paraId="111A17E7" w14:textId="77777777" w:rsidR="0090670D" w:rsidRPr="00EB3313" w:rsidRDefault="00382FAC" w:rsidP="00382FAC">
            <w:pPr>
              <w:pStyle w:val="TableContents"/>
              <w:keepNext w:val="0"/>
              <w:rPr>
                <w:shd w:val="clear" w:color="auto" w:fill="FFFFFF"/>
              </w:rPr>
            </w:pPr>
            <w:r>
              <w:rPr>
                <w:shd w:val="clear" w:color="auto" w:fill="FFFFFF"/>
              </w:rPr>
              <w:t>D</w:t>
            </w:r>
            <w:r w:rsidR="00922764" w:rsidRPr="00922764">
              <w:rPr>
                <w:shd w:val="clear" w:color="auto" w:fill="FFFFFF"/>
              </w:rPr>
              <w:t>isplays the logged</w:t>
            </w:r>
            <w:r>
              <w:rPr>
                <w:shd w:val="clear" w:color="auto" w:fill="FFFFFF"/>
              </w:rPr>
              <w:t>-</w:t>
            </w:r>
            <w:r w:rsidR="00922764" w:rsidRPr="00922764">
              <w:rPr>
                <w:shd w:val="clear" w:color="auto" w:fill="FFFFFF"/>
              </w:rPr>
              <w:t>in teller ID from the LOV.</w:t>
            </w:r>
          </w:p>
        </w:tc>
      </w:tr>
      <w:tr w:rsidR="0090670D" w14:paraId="3177143F" w14:textId="77777777" w:rsidTr="004956F4">
        <w:tc>
          <w:tcPr>
            <w:tcW w:w="2880" w:type="dxa"/>
          </w:tcPr>
          <w:p w14:paraId="5CB4FA3F" w14:textId="77777777" w:rsidR="0090670D" w:rsidRPr="00A73BD3" w:rsidRDefault="00922764" w:rsidP="004956F4">
            <w:pPr>
              <w:pStyle w:val="TableContents"/>
              <w:keepNext w:val="0"/>
              <w:rPr>
                <w:b/>
              </w:rPr>
            </w:pPr>
            <w:r w:rsidRPr="00922764">
              <w:rPr>
                <w:b/>
              </w:rPr>
              <w:t>All Till</w:t>
            </w:r>
          </w:p>
        </w:tc>
        <w:tc>
          <w:tcPr>
            <w:tcW w:w="5760" w:type="dxa"/>
          </w:tcPr>
          <w:p w14:paraId="25F1347B" w14:textId="61525665" w:rsidR="0090670D" w:rsidRPr="00EB3313" w:rsidRDefault="00A40C0A" w:rsidP="00397B3D">
            <w:pPr>
              <w:pStyle w:val="TableContents"/>
              <w:keepNext w:val="0"/>
              <w:rPr>
                <w:shd w:val="clear" w:color="auto" w:fill="FFFFFF"/>
              </w:rPr>
            </w:pPr>
            <w:r>
              <w:rPr>
                <w:shd w:val="clear" w:color="auto" w:fill="FFFFFF"/>
              </w:rPr>
              <w:t>This radio button when selected displays</w:t>
            </w:r>
            <w:r w:rsidRPr="00397B3D">
              <w:rPr>
                <w:shd w:val="clear" w:color="auto" w:fill="FFFFFF"/>
              </w:rPr>
              <w:t xml:space="preserve"> all the </w:t>
            </w:r>
            <w:r w:rsidRPr="00A20D6C">
              <w:rPr>
                <w:shd w:val="clear" w:color="auto" w:fill="FFFFFF"/>
              </w:rPr>
              <w:t>open</w:t>
            </w:r>
            <w:r>
              <w:rPr>
                <w:shd w:val="clear" w:color="auto" w:fill="FFFFFF"/>
              </w:rPr>
              <w:t xml:space="preserve"> </w:t>
            </w:r>
            <w:r w:rsidRPr="00397B3D">
              <w:rPr>
                <w:shd w:val="clear" w:color="auto" w:fill="FFFFFF"/>
              </w:rPr>
              <w:t>Teller</w:t>
            </w:r>
            <w:r>
              <w:rPr>
                <w:shd w:val="clear" w:color="auto" w:fill="FFFFFF"/>
              </w:rPr>
              <w:t xml:space="preserve"> Till</w:t>
            </w:r>
            <w:r w:rsidRPr="00397B3D">
              <w:rPr>
                <w:shd w:val="clear" w:color="auto" w:fill="FFFFFF"/>
              </w:rPr>
              <w:t xml:space="preserve"> details</w:t>
            </w:r>
            <w:r>
              <w:rPr>
                <w:shd w:val="clear" w:color="auto" w:fill="FFFFFF"/>
              </w:rPr>
              <w:t xml:space="preserve"> of the day</w:t>
            </w:r>
            <w:r w:rsidR="00397B3D" w:rsidRPr="00397B3D">
              <w:rPr>
                <w:shd w:val="clear" w:color="auto" w:fill="FFFFFF"/>
              </w:rPr>
              <w:t>.</w:t>
            </w:r>
          </w:p>
        </w:tc>
      </w:tr>
      <w:tr w:rsidR="00A40C0A" w14:paraId="746296A9" w14:textId="77777777" w:rsidTr="004956F4">
        <w:tc>
          <w:tcPr>
            <w:tcW w:w="2880" w:type="dxa"/>
          </w:tcPr>
          <w:p w14:paraId="0A827487" w14:textId="67B45DFD" w:rsidR="00A40C0A" w:rsidRPr="00922764" w:rsidRDefault="00A40C0A" w:rsidP="004956F4">
            <w:pPr>
              <w:pStyle w:val="TableContents"/>
              <w:keepNext w:val="0"/>
              <w:rPr>
                <w:b/>
              </w:rPr>
            </w:pPr>
            <w:r>
              <w:rPr>
                <w:b/>
              </w:rPr>
              <w:t>All Vault</w:t>
            </w:r>
          </w:p>
        </w:tc>
        <w:tc>
          <w:tcPr>
            <w:tcW w:w="5760" w:type="dxa"/>
          </w:tcPr>
          <w:p w14:paraId="49BD0B2D" w14:textId="12DACFAC" w:rsidR="00A40C0A" w:rsidRDefault="00A40C0A" w:rsidP="00EE542B">
            <w:pPr>
              <w:pStyle w:val="TableContents"/>
              <w:keepNext w:val="0"/>
              <w:rPr>
                <w:shd w:val="clear" w:color="auto" w:fill="FFFFFF"/>
              </w:rPr>
            </w:pPr>
            <w:r>
              <w:rPr>
                <w:shd w:val="clear" w:color="auto" w:fill="FFFFFF"/>
              </w:rPr>
              <w:t>This radio button when selected displays</w:t>
            </w:r>
            <w:r w:rsidRPr="00397B3D">
              <w:rPr>
                <w:shd w:val="clear" w:color="auto" w:fill="FFFFFF"/>
              </w:rPr>
              <w:t xml:space="preserve"> all the</w:t>
            </w:r>
            <w:r>
              <w:rPr>
                <w:shd w:val="clear" w:color="auto" w:fill="FFFFFF"/>
              </w:rPr>
              <w:t xml:space="preserve"> </w:t>
            </w:r>
            <w:r w:rsidRPr="00C356C0">
              <w:rPr>
                <w:shd w:val="clear" w:color="auto" w:fill="FFFFFF"/>
              </w:rPr>
              <w:t>open</w:t>
            </w:r>
            <w:r w:rsidRPr="00397B3D">
              <w:rPr>
                <w:shd w:val="clear" w:color="auto" w:fill="FFFFFF"/>
              </w:rPr>
              <w:t xml:space="preserve"> </w:t>
            </w:r>
            <w:r>
              <w:rPr>
                <w:shd w:val="clear" w:color="auto" w:fill="FFFFFF"/>
              </w:rPr>
              <w:t xml:space="preserve">Vault </w:t>
            </w:r>
            <w:r w:rsidRPr="00397B3D">
              <w:rPr>
                <w:shd w:val="clear" w:color="auto" w:fill="FFFFFF"/>
              </w:rPr>
              <w:t>details</w:t>
            </w:r>
            <w:r>
              <w:rPr>
                <w:shd w:val="clear" w:color="auto" w:fill="FFFFFF"/>
              </w:rPr>
              <w:t xml:space="preserve"> of the day.</w:t>
            </w:r>
          </w:p>
        </w:tc>
      </w:tr>
      <w:tr w:rsidR="00A40C0A" w14:paraId="4FFB3FBD" w14:textId="77777777" w:rsidTr="004956F4">
        <w:tc>
          <w:tcPr>
            <w:tcW w:w="2880" w:type="dxa"/>
          </w:tcPr>
          <w:p w14:paraId="3B1FDFCF" w14:textId="7FD9B10C" w:rsidR="00A40C0A" w:rsidRPr="00922764" w:rsidRDefault="00A40C0A" w:rsidP="004956F4">
            <w:pPr>
              <w:pStyle w:val="TableContents"/>
              <w:keepNext w:val="0"/>
              <w:rPr>
                <w:b/>
              </w:rPr>
            </w:pPr>
            <w:r w:rsidRPr="00C7300E">
              <w:rPr>
                <w:b/>
              </w:rPr>
              <w:t>All Till and Vault</w:t>
            </w:r>
          </w:p>
        </w:tc>
        <w:tc>
          <w:tcPr>
            <w:tcW w:w="5760" w:type="dxa"/>
          </w:tcPr>
          <w:p w14:paraId="50D9D633" w14:textId="170F1062" w:rsidR="00A40C0A" w:rsidRDefault="00A40C0A" w:rsidP="00EE542B">
            <w:pPr>
              <w:pStyle w:val="TableContents"/>
              <w:keepNext w:val="0"/>
              <w:rPr>
                <w:shd w:val="clear" w:color="auto" w:fill="FFFFFF"/>
              </w:rPr>
            </w:pPr>
            <w:r w:rsidRPr="00C7300E">
              <w:rPr>
                <w:shd w:val="clear" w:color="auto" w:fill="FFFFFF"/>
              </w:rPr>
              <w:t xml:space="preserve">This radio button when selected displays all the </w:t>
            </w:r>
            <w:r w:rsidRPr="00C356C0">
              <w:rPr>
                <w:shd w:val="clear" w:color="auto" w:fill="FFFFFF"/>
              </w:rPr>
              <w:t>open</w:t>
            </w:r>
            <w:r w:rsidRPr="00C7300E">
              <w:rPr>
                <w:shd w:val="clear" w:color="auto" w:fill="FFFFFF"/>
              </w:rPr>
              <w:t xml:space="preserve"> Till and </w:t>
            </w:r>
            <w:r w:rsidRPr="00C356C0">
              <w:rPr>
                <w:shd w:val="clear" w:color="auto" w:fill="FFFFFF"/>
              </w:rPr>
              <w:t>open</w:t>
            </w:r>
            <w:r w:rsidRPr="00C7300E">
              <w:rPr>
                <w:shd w:val="clear" w:color="auto" w:fill="FFFFFF"/>
              </w:rPr>
              <w:t xml:space="preserve"> Vault details</w:t>
            </w:r>
            <w:r>
              <w:rPr>
                <w:shd w:val="clear" w:color="auto" w:fill="FFFFFF"/>
              </w:rPr>
              <w:t xml:space="preserve"> of the day</w:t>
            </w:r>
            <w:r w:rsidRPr="00C7300E">
              <w:rPr>
                <w:shd w:val="clear" w:color="auto" w:fill="FFFFFF"/>
              </w:rPr>
              <w:t>.</w:t>
            </w:r>
          </w:p>
        </w:tc>
      </w:tr>
      <w:tr w:rsidR="0090670D" w14:paraId="36264886" w14:textId="77777777" w:rsidTr="004956F4">
        <w:tc>
          <w:tcPr>
            <w:tcW w:w="2880" w:type="dxa"/>
          </w:tcPr>
          <w:p w14:paraId="40508C41" w14:textId="77777777" w:rsidR="0090670D" w:rsidRPr="00A73BD3" w:rsidRDefault="00922764" w:rsidP="004956F4">
            <w:pPr>
              <w:pStyle w:val="TableContents"/>
              <w:keepNext w:val="0"/>
              <w:rPr>
                <w:b/>
              </w:rPr>
            </w:pPr>
            <w:r w:rsidRPr="00922764">
              <w:rPr>
                <w:b/>
              </w:rPr>
              <w:t>Query</w:t>
            </w:r>
          </w:p>
        </w:tc>
        <w:tc>
          <w:tcPr>
            <w:tcW w:w="5760" w:type="dxa"/>
          </w:tcPr>
          <w:p w14:paraId="6D216B82" w14:textId="77777777" w:rsidR="0090670D" w:rsidRPr="00EB3313" w:rsidRDefault="00EB6397" w:rsidP="00EE542B">
            <w:pPr>
              <w:pStyle w:val="TableContents"/>
              <w:keepNext w:val="0"/>
              <w:rPr>
                <w:shd w:val="clear" w:color="auto" w:fill="FFFFFF"/>
              </w:rPr>
            </w:pPr>
            <w:r>
              <w:rPr>
                <w:shd w:val="clear" w:color="auto" w:fill="FFFFFF"/>
              </w:rPr>
              <w:t xml:space="preserve">Displays the details if </w:t>
            </w:r>
            <w:r w:rsidR="00C77AF5">
              <w:rPr>
                <w:shd w:val="clear" w:color="auto" w:fill="FFFFFF"/>
              </w:rPr>
              <w:t>you</w:t>
            </w:r>
            <w:r w:rsidR="00922764" w:rsidRPr="00922764">
              <w:rPr>
                <w:shd w:val="clear" w:color="auto" w:fill="FFFFFF"/>
              </w:rPr>
              <w:t xml:space="preserve"> click this </w:t>
            </w:r>
            <w:r w:rsidR="00C77AF5">
              <w:rPr>
                <w:shd w:val="clear" w:color="auto" w:fill="FFFFFF"/>
              </w:rPr>
              <w:t>icon</w:t>
            </w:r>
            <w:r>
              <w:rPr>
                <w:shd w:val="clear" w:color="auto" w:fill="FFFFFF"/>
              </w:rPr>
              <w:t>.</w:t>
            </w:r>
          </w:p>
        </w:tc>
      </w:tr>
      <w:tr w:rsidR="0090670D" w14:paraId="77FE0F6F" w14:textId="77777777" w:rsidTr="004956F4">
        <w:tc>
          <w:tcPr>
            <w:tcW w:w="2880" w:type="dxa"/>
          </w:tcPr>
          <w:p w14:paraId="75B8FE8A" w14:textId="77777777" w:rsidR="0090670D" w:rsidRPr="00A73BD3" w:rsidRDefault="00922764" w:rsidP="004956F4">
            <w:pPr>
              <w:pStyle w:val="TableContents"/>
              <w:keepNext w:val="0"/>
              <w:rPr>
                <w:b/>
              </w:rPr>
            </w:pPr>
            <w:r w:rsidRPr="00922764">
              <w:rPr>
                <w:b/>
              </w:rPr>
              <w:t>Currency</w:t>
            </w:r>
          </w:p>
        </w:tc>
        <w:tc>
          <w:tcPr>
            <w:tcW w:w="5760" w:type="dxa"/>
          </w:tcPr>
          <w:p w14:paraId="5509E75F" w14:textId="77777777" w:rsidR="0090670D" w:rsidRPr="00EB3313" w:rsidRDefault="00BB2FA6" w:rsidP="00BB2FA6">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currency code for which the cash position is </w:t>
            </w:r>
            <w:r>
              <w:rPr>
                <w:shd w:val="clear" w:color="auto" w:fill="FFFFFF"/>
              </w:rPr>
              <w:t>shown</w:t>
            </w:r>
            <w:r w:rsidR="00922764" w:rsidRPr="00922764">
              <w:rPr>
                <w:shd w:val="clear" w:color="auto" w:fill="FFFFFF"/>
              </w:rPr>
              <w:t>.</w:t>
            </w:r>
          </w:p>
        </w:tc>
      </w:tr>
      <w:tr w:rsidR="0090670D" w14:paraId="60703838" w14:textId="77777777" w:rsidTr="004956F4">
        <w:tc>
          <w:tcPr>
            <w:tcW w:w="2880" w:type="dxa"/>
          </w:tcPr>
          <w:p w14:paraId="68A3130D" w14:textId="77777777" w:rsidR="0090670D" w:rsidRPr="00A73BD3" w:rsidRDefault="00922764" w:rsidP="004956F4">
            <w:pPr>
              <w:pStyle w:val="TableContents"/>
              <w:keepNext w:val="0"/>
              <w:rPr>
                <w:b/>
              </w:rPr>
            </w:pPr>
            <w:r w:rsidRPr="00922764">
              <w:rPr>
                <w:b/>
              </w:rPr>
              <w:t>Teller ID</w:t>
            </w:r>
          </w:p>
        </w:tc>
        <w:tc>
          <w:tcPr>
            <w:tcW w:w="5760" w:type="dxa"/>
          </w:tcPr>
          <w:p w14:paraId="531ED222" w14:textId="77777777" w:rsidR="0090670D" w:rsidRPr="00EB3313" w:rsidRDefault="00BB2FA6" w:rsidP="00BB2FA6">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Teller ID for which the cash position is </w:t>
            </w:r>
            <w:r>
              <w:rPr>
                <w:shd w:val="clear" w:color="auto" w:fill="FFFFFF"/>
              </w:rPr>
              <w:t>shown</w:t>
            </w:r>
            <w:r w:rsidR="00922764" w:rsidRPr="00922764">
              <w:rPr>
                <w:shd w:val="clear" w:color="auto" w:fill="FFFFFF"/>
              </w:rPr>
              <w:t>.</w:t>
            </w:r>
          </w:p>
        </w:tc>
      </w:tr>
      <w:tr w:rsidR="0090670D" w14:paraId="20FB15D0" w14:textId="77777777" w:rsidTr="004956F4">
        <w:tc>
          <w:tcPr>
            <w:tcW w:w="2880" w:type="dxa"/>
          </w:tcPr>
          <w:p w14:paraId="4C299C54" w14:textId="77777777" w:rsidR="0090670D" w:rsidRPr="00A73BD3" w:rsidRDefault="00922764" w:rsidP="004956F4">
            <w:pPr>
              <w:pStyle w:val="TableContents"/>
              <w:keepNext w:val="0"/>
              <w:rPr>
                <w:b/>
              </w:rPr>
            </w:pPr>
            <w:r w:rsidRPr="00922764">
              <w:rPr>
                <w:b/>
              </w:rPr>
              <w:t>Opening Balance</w:t>
            </w:r>
          </w:p>
        </w:tc>
        <w:tc>
          <w:tcPr>
            <w:tcW w:w="5760" w:type="dxa"/>
          </w:tcPr>
          <w:p w14:paraId="735F1023" w14:textId="77777777" w:rsidR="0090670D" w:rsidRPr="00EB3313" w:rsidRDefault="00BB2FA6" w:rsidP="004956F4">
            <w:pPr>
              <w:pStyle w:val="TableContents"/>
              <w:keepNext w:val="0"/>
              <w:rPr>
                <w:shd w:val="clear" w:color="auto" w:fill="FFFFFF"/>
              </w:rPr>
            </w:pPr>
            <w:r w:rsidRPr="00BB2FA6">
              <w:rPr>
                <w:shd w:val="clear" w:color="auto" w:fill="FFFFFF"/>
              </w:rPr>
              <w:t xml:space="preserve">Displays </w:t>
            </w:r>
            <w:r w:rsidR="00922764" w:rsidRPr="00922764">
              <w:rPr>
                <w:shd w:val="clear" w:color="auto" w:fill="FFFFFF"/>
              </w:rPr>
              <w:t>the opening balance of the Teller ID for the specific currency.</w:t>
            </w:r>
          </w:p>
        </w:tc>
      </w:tr>
      <w:tr w:rsidR="0090670D" w14:paraId="0C205ABD" w14:textId="77777777" w:rsidTr="004956F4">
        <w:tc>
          <w:tcPr>
            <w:tcW w:w="2880" w:type="dxa"/>
          </w:tcPr>
          <w:p w14:paraId="5B809338" w14:textId="77777777" w:rsidR="0090670D" w:rsidRPr="00A73BD3" w:rsidRDefault="00922764" w:rsidP="004956F4">
            <w:pPr>
              <w:pStyle w:val="TableContents"/>
              <w:keepNext w:val="0"/>
              <w:rPr>
                <w:b/>
              </w:rPr>
            </w:pPr>
            <w:r w:rsidRPr="00922764">
              <w:rPr>
                <w:b/>
              </w:rPr>
              <w:t>Incoming Cash</w:t>
            </w:r>
          </w:p>
        </w:tc>
        <w:tc>
          <w:tcPr>
            <w:tcW w:w="5760" w:type="dxa"/>
          </w:tcPr>
          <w:p w14:paraId="6E9CB032" w14:textId="77777777" w:rsidR="0090670D" w:rsidRPr="00EB3313" w:rsidRDefault="00BB2FA6" w:rsidP="004956F4">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total incoming cash received in the Till.</w:t>
            </w:r>
          </w:p>
        </w:tc>
      </w:tr>
      <w:tr w:rsidR="0090670D" w14:paraId="56AF2833" w14:textId="77777777" w:rsidTr="004956F4">
        <w:tc>
          <w:tcPr>
            <w:tcW w:w="2880" w:type="dxa"/>
          </w:tcPr>
          <w:p w14:paraId="5045BFC7" w14:textId="77777777" w:rsidR="0090670D" w:rsidRPr="00A73BD3" w:rsidRDefault="00922764" w:rsidP="004956F4">
            <w:pPr>
              <w:pStyle w:val="TableContents"/>
              <w:keepNext w:val="0"/>
              <w:rPr>
                <w:b/>
              </w:rPr>
            </w:pPr>
            <w:r w:rsidRPr="00922764">
              <w:rPr>
                <w:b/>
              </w:rPr>
              <w:t>Outgoing Cash</w:t>
            </w:r>
          </w:p>
        </w:tc>
        <w:tc>
          <w:tcPr>
            <w:tcW w:w="5760" w:type="dxa"/>
          </w:tcPr>
          <w:p w14:paraId="1EDB1B33" w14:textId="77777777" w:rsidR="0090670D" w:rsidRPr="00EB3313" w:rsidRDefault="00BB2FA6" w:rsidP="004956F4">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outgoing cash moved out of the Till.</w:t>
            </w:r>
          </w:p>
        </w:tc>
      </w:tr>
      <w:tr w:rsidR="00922764" w14:paraId="44A9C9DD" w14:textId="77777777" w:rsidTr="004956F4">
        <w:tc>
          <w:tcPr>
            <w:tcW w:w="2880" w:type="dxa"/>
          </w:tcPr>
          <w:p w14:paraId="18A620F8" w14:textId="77777777" w:rsidR="00922764" w:rsidRPr="00922764" w:rsidRDefault="00922764" w:rsidP="004956F4">
            <w:pPr>
              <w:pStyle w:val="TableContents"/>
              <w:keepNext w:val="0"/>
              <w:rPr>
                <w:b/>
              </w:rPr>
            </w:pPr>
            <w:r w:rsidRPr="00922764">
              <w:rPr>
                <w:b/>
              </w:rPr>
              <w:t>Closing Balance</w:t>
            </w:r>
          </w:p>
        </w:tc>
        <w:tc>
          <w:tcPr>
            <w:tcW w:w="5760" w:type="dxa"/>
          </w:tcPr>
          <w:p w14:paraId="384B87E9" w14:textId="77777777" w:rsidR="00922764" w:rsidRPr="00922764" w:rsidRDefault="00BB2FA6" w:rsidP="004956F4">
            <w:pPr>
              <w:pStyle w:val="TableContents"/>
              <w:keepNext w:val="0"/>
              <w:rPr>
                <w:shd w:val="clear" w:color="auto" w:fill="FFFFFF"/>
              </w:rPr>
            </w:pPr>
            <w:r w:rsidRPr="00BB2FA6">
              <w:rPr>
                <w:shd w:val="clear" w:color="auto" w:fill="FFFFFF"/>
              </w:rPr>
              <w:t>Displays</w:t>
            </w:r>
            <w:r w:rsidR="00922764" w:rsidRPr="00922764">
              <w:rPr>
                <w:shd w:val="clear" w:color="auto" w:fill="FFFFFF"/>
              </w:rPr>
              <w:t xml:space="preserve"> the total amount pending in the Till.</w:t>
            </w:r>
          </w:p>
        </w:tc>
      </w:tr>
    </w:tbl>
    <w:p w14:paraId="40B2036B" w14:textId="77777777" w:rsidR="008F2F84" w:rsidRDefault="008F2F84" w:rsidP="008F2F84">
      <w:pPr>
        <w:pStyle w:val="Heading111"/>
        <w:rPr>
          <w:rFonts w:eastAsia="Times New Roman"/>
        </w:rPr>
      </w:pPr>
      <w:bookmarkStart w:id="128" w:name="_Ref39837909"/>
      <w:bookmarkStart w:id="129" w:name="_Toc183015752"/>
      <w:r>
        <w:rPr>
          <w:rFonts w:eastAsia="Times New Roman"/>
        </w:rPr>
        <w:lastRenderedPageBreak/>
        <w:t>Close Teller Batch</w:t>
      </w:r>
      <w:bookmarkEnd w:id="128"/>
      <w:bookmarkEnd w:id="129"/>
    </w:p>
    <w:p w14:paraId="0839FB70" w14:textId="77777777" w:rsidR="00C24E88" w:rsidRDefault="00684E0E" w:rsidP="00F576B9">
      <w:pPr>
        <w:pStyle w:val="ParaunderHeading111"/>
        <w:keepNext/>
      </w:pPr>
      <w:r w:rsidRPr="00684E0E">
        <w:t xml:space="preserve">This </w:t>
      </w:r>
      <w:r w:rsidR="00C24E88">
        <w:t>screen is used to close the teller batch for the given posting date. The system allows closing the teller batch only when the below conditions are met:</w:t>
      </w:r>
    </w:p>
    <w:p w14:paraId="336FA9D1" w14:textId="77777777" w:rsidR="00C24E88" w:rsidRDefault="00C24E88" w:rsidP="00F576B9">
      <w:pPr>
        <w:pStyle w:val="UnnumberedListunder111"/>
        <w:keepNext/>
      </w:pPr>
      <w:r>
        <w:t>Verify that all the transactions are successfully processed to a logical end. If there are any pending transactions, the system prompts to either complete or reject the transaction.</w:t>
      </w:r>
    </w:p>
    <w:p w14:paraId="5DD27E42" w14:textId="77777777" w:rsidR="00C24E88" w:rsidRDefault="00C24E88" w:rsidP="0026203B">
      <w:pPr>
        <w:pStyle w:val="UnnumberedListunder111"/>
      </w:pPr>
      <w:r>
        <w:t>Verify that there is a difference between the physical cash and the cash calculated by the system. You need to book the overage or short</w:t>
      </w:r>
      <w:r w:rsidR="00184EEA">
        <w:t>age accordingly, and then each T</w:t>
      </w:r>
      <w:r>
        <w:t>eller can close the teller batch for that day.</w:t>
      </w:r>
    </w:p>
    <w:p w14:paraId="6F4280D1" w14:textId="77777777" w:rsidR="00C24E88" w:rsidRDefault="00C24E88" w:rsidP="0026203B">
      <w:pPr>
        <w:pStyle w:val="UnnumberedListunder111"/>
      </w:pPr>
      <w:r>
        <w:t>Verify that the teller cash position retains the minimum limit for every currency as maintained in the User limits. If you breach the minimum limit, the system prompts the error to maintain the required minimum balance.</w:t>
      </w:r>
    </w:p>
    <w:p w14:paraId="6554BFC5" w14:textId="77777777" w:rsidR="008F2F84" w:rsidRDefault="002C207C" w:rsidP="007C032E">
      <w:pPr>
        <w:pStyle w:val="Noteunder111"/>
      </w:pPr>
      <w:r>
        <w:t>T</w:t>
      </w:r>
      <w:r w:rsidR="00C24E88">
        <w:t xml:space="preserve">he teller batch </w:t>
      </w:r>
      <w:r>
        <w:t xml:space="preserve">can be opened and closed only once </w:t>
      </w:r>
      <w:r w:rsidR="00C24E88">
        <w:t>for the posting date.</w:t>
      </w:r>
    </w:p>
    <w:p w14:paraId="7F4DCD7E" w14:textId="77777777" w:rsidR="00C24E88" w:rsidRDefault="00E717D7" w:rsidP="00C24E88">
      <w:pPr>
        <w:pStyle w:val="ParaunderHeading111"/>
      </w:pPr>
      <w:r>
        <w:t>To process</w:t>
      </w:r>
      <w:r w:rsidR="004E2769">
        <w:t xml:space="preserve"> this</w:t>
      </w:r>
      <w:r w:rsidR="00C24E88">
        <w:t xml:space="preserve"> screen, type </w:t>
      </w:r>
      <w:r w:rsidR="007E4E70" w:rsidRPr="00C24E88">
        <w:rPr>
          <w:b/>
        </w:rPr>
        <w:t>Close Teller Batch</w:t>
      </w:r>
      <w:r w:rsidR="00C24E88">
        <w:t xml:space="preserve"> in the </w:t>
      </w:r>
      <w:r w:rsidR="00C24E88" w:rsidRPr="00C6156D">
        <w:rPr>
          <w:b/>
        </w:rPr>
        <w:t>Menu Item Search</w:t>
      </w:r>
      <w:r w:rsidR="00C24E88">
        <w:t xml:space="preserve"> located at the left corner of the </w:t>
      </w:r>
      <w:r w:rsidR="00C75C91">
        <w:t>application toolbar</w:t>
      </w:r>
      <w:r w:rsidR="00C24E88">
        <w:t xml:space="preserve"> and </w:t>
      </w:r>
      <w:r w:rsidR="007729FF">
        <w:t>select the appropriate</w:t>
      </w:r>
      <w:r w:rsidR="00C24E88">
        <w:t xml:space="preserve"> screen (or) do the following steps:</w:t>
      </w:r>
    </w:p>
    <w:p w14:paraId="66D14E50" w14:textId="77777777" w:rsidR="00355686" w:rsidRDefault="00355686" w:rsidP="009A2CB6">
      <w:pPr>
        <w:pStyle w:val="NumberedListunder111"/>
        <w:numPr>
          <w:ilvl w:val="0"/>
          <w:numId w:val="10"/>
        </w:numPr>
      </w:pPr>
      <w:r>
        <w:t xml:space="preserve">From </w:t>
      </w:r>
      <w:r w:rsidRPr="002438B3">
        <w:rPr>
          <w:b/>
        </w:rPr>
        <w:t>Home screen</w:t>
      </w:r>
      <w:r w:rsidRPr="000C59DF">
        <w:t xml:space="preserve">, </w:t>
      </w:r>
      <w:r w:rsidR="00A83462">
        <w:t>click</w:t>
      </w:r>
      <w:r w:rsidRPr="000C59DF">
        <w:t xml:space="preserve"> </w:t>
      </w:r>
      <w:r w:rsidRPr="002438B3">
        <w:rPr>
          <w:b/>
        </w:rPr>
        <w:t>Teller</w:t>
      </w:r>
      <w:r>
        <w:t>.</w:t>
      </w:r>
      <w:r w:rsidR="00FB16BD">
        <w:t xml:space="preserve"> On Teller Mega Menu, under </w:t>
      </w:r>
      <w:r w:rsidR="00FB16BD" w:rsidRPr="00024D83">
        <w:rPr>
          <w:b/>
        </w:rPr>
        <w:t>Branch Operations</w:t>
      </w:r>
      <w:r w:rsidR="00FB16BD">
        <w:t xml:space="preserve">, click </w:t>
      </w:r>
      <w:r w:rsidR="00FB16BD" w:rsidRPr="00355686">
        <w:rPr>
          <w:b/>
        </w:rPr>
        <w:t>Close Teller Batch</w:t>
      </w:r>
      <w:r w:rsidR="00FB16BD">
        <w:t>.</w:t>
      </w:r>
    </w:p>
    <w:p w14:paraId="06B63080" w14:textId="77777777" w:rsidR="002438B3" w:rsidRDefault="002438B3" w:rsidP="00C92800">
      <w:pPr>
        <w:pStyle w:val="StepResultUnderHeading111"/>
        <w:keepNext/>
      </w:pPr>
      <w:r w:rsidRPr="002438B3">
        <w:t xml:space="preserve">The </w:t>
      </w:r>
      <w:r w:rsidRPr="002438B3">
        <w:rPr>
          <w:b/>
        </w:rPr>
        <w:t xml:space="preserve">Close Teller Batch </w:t>
      </w:r>
      <w:r w:rsidR="004E0AEE">
        <w:t>screen is displayed</w:t>
      </w:r>
      <w:r w:rsidRPr="002438B3">
        <w:t>.</w:t>
      </w:r>
    </w:p>
    <w:p w14:paraId="166F6563" w14:textId="0D1E2C31" w:rsidR="003548DE" w:rsidRDefault="003548DE" w:rsidP="003548DE">
      <w:pPr>
        <w:pStyle w:val="FigureTableTitleunderHeading111"/>
      </w:pPr>
      <w:r>
        <w:t xml:space="preserve">Figure </w:t>
      </w:r>
      <w:fldSimple w:instr=" SEQ Figure \* ARABIC ">
        <w:r w:rsidR="00B22B13">
          <w:rPr>
            <w:noProof/>
          </w:rPr>
          <w:t>29</w:t>
        </w:r>
      </w:fldSimple>
      <w:r w:rsidR="00E23614">
        <w:t>:</w:t>
      </w:r>
      <w:r>
        <w:t xml:space="preserve"> Close Teller Batch</w:t>
      </w:r>
    </w:p>
    <w:p w14:paraId="4A9133FF" w14:textId="77777777" w:rsidR="008F2F84" w:rsidRDefault="00A8373E" w:rsidP="00CE3510">
      <w:pPr>
        <w:pStyle w:val="ParaunderHeading111"/>
        <w:rPr>
          <w:shd w:val="clear" w:color="auto" w:fill="FFFFFF"/>
        </w:rPr>
      </w:pPr>
      <w:r w:rsidRPr="00A8373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8373E">
        <w:rPr>
          <w:noProof/>
          <w:shd w:val="clear" w:color="auto" w:fill="FFFFFF"/>
        </w:rPr>
        <w:drawing>
          <wp:inline distT="0" distB="0" distL="0" distR="0" wp14:anchorId="47DD0192" wp14:editId="04921243">
            <wp:extent cx="5613722" cy="3084935"/>
            <wp:effectExtent l="19050" t="19050" r="25400" b="20320"/>
            <wp:docPr id="344" name="Picture 344" descr="C:\Users\kakaliya\Documents\Work\Releases_Oracle Banking Branch\14.5.2.0.0_Innovation\INPUTS\Teller\Screens\Branch operations\Close Teller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kaliya\Documents\Work\Releases_Oracle Banking Branch\14.5.2.0.0_Innovation\INPUTS\Teller\Screens\Branch operations\Close Teller batch.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27250" cy="309236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F849DD8" w14:textId="3B0E7AE2" w:rsidR="00E23AB3" w:rsidRPr="00256139" w:rsidRDefault="0050044C" w:rsidP="005C71BF">
      <w:pPr>
        <w:pStyle w:val="ParaunderHeading111"/>
        <w:rPr>
          <w:shd w:val="clear" w:color="auto" w:fill="FFFFFF"/>
        </w:rPr>
      </w:pPr>
      <w:r>
        <w:rPr>
          <w:shd w:val="clear" w:color="auto" w:fill="FFFFFF"/>
        </w:rPr>
        <w:lastRenderedPageBreak/>
        <w:t>Specify the details</w:t>
      </w:r>
      <w:r w:rsidR="00E23AB3">
        <w:rPr>
          <w:shd w:val="clear" w:color="auto" w:fill="FFFFFF"/>
        </w:rPr>
        <w:t xml:space="preserve"> in the </w:t>
      </w:r>
      <w:r w:rsidR="00F239D3" w:rsidRPr="00F239D3">
        <w:rPr>
          <w:b/>
          <w:shd w:val="clear" w:color="auto" w:fill="FFFFFF"/>
        </w:rPr>
        <w:t xml:space="preserve">Close Teller Batch </w:t>
      </w:r>
      <w:r w:rsidR="00E23AB3" w:rsidRPr="00726CAF">
        <w:rPr>
          <w:shd w:val="clear" w:color="auto" w:fill="FFFFFF"/>
        </w:rPr>
        <w:t>screen. For more information on field</w:t>
      </w:r>
      <w:r w:rsidR="00F239D3">
        <w:rPr>
          <w:shd w:val="clear" w:color="auto" w:fill="FFFFFF"/>
        </w:rPr>
        <w:t>s</w:t>
      </w:r>
      <w:r w:rsidR="00E23AB3" w:rsidRPr="00726CAF">
        <w:rPr>
          <w:shd w:val="clear" w:color="auto" w:fill="FFFFFF"/>
        </w:rPr>
        <w:t>, refer to table</w:t>
      </w:r>
      <w:r w:rsidR="00B95C12">
        <w:rPr>
          <w:shd w:val="clear" w:color="auto" w:fill="FFFFFF"/>
        </w:rPr>
        <w:t xml:space="preserve"> </w:t>
      </w:r>
      <w:r w:rsidR="00B95C12" w:rsidRPr="00B95C12">
        <w:rPr>
          <w:i/>
          <w:color w:val="00B0F0"/>
          <w:shd w:val="clear" w:color="auto" w:fill="FFFFFF"/>
        </w:rPr>
        <w:fldChar w:fldCharType="begin"/>
      </w:r>
      <w:r w:rsidR="00B95C12" w:rsidRPr="00B95C12">
        <w:rPr>
          <w:i/>
          <w:color w:val="00B0F0"/>
          <w:shd w:val="clear" w:color="auto" w:fill="FFFFFF"/>
        </w:rPr>
        <w:instrText xml:space="preserve"> REF CloseTellerBatchScreen \h  \* MERGEFORMAT </w:instrText>
      </w:r>
      <w:r w:rsidR="00B95C12" w:rsidRPr="00B95C12">
        <w:rPr>
          <w:i/>
          <w:color w:val="00B0F0"/>
          <w:shd w:val="clear" w:color="auto" w:fill="FFFFFF"/>
        </w:rPr>
      </w:r>
      <w:r w:rsidR="00B95C12" w:rsidRPr="00B95C12">
        <w:rPr>
          <w:i/>
          <w:color w:val="00B0F0"/>
          <w:shd w:val="clear" w:color="auto" w:fill="FFFFFF"/>
        </w:rPr>
        <w:fldChar w:fldCharType="separate"/>
      </w:r>
      <w:r w:rsidR="00B22B13" w:rsidRPr="00B22B13">
        <w:rPr>
          <w:i/>
          <w:color w:val="00B0F0"/>
        </w:rPr>
        <w:t>Field Description: Close Teller Batch</w:t>
      </w:r>
      <w:r w:rsidR="00B95C12" w:rsidRPr="00B95C12">
        <w:rPr>
          <w:i/>
          <w:color w:val="00B0F0"/>
          <w:shd w:val="clear" w:color="auto" w:fill="FFFFFF"/>
        </w:rPr>
        <w:fldChar w:fldCharType="end"/>
      </w:r>
      <w:r w:rsidR="00E23AB3" w:rsidRPr="00726CAF">
        <w:rPr>
          <w:shd w:val="clear" w:color="auto" w:fill="FFFFFF"/>
        </w:rPr>
        <w:t>.</w:t>
      </w:r>
    </w:p>
    <w:p w14:paraId="5DA849FF" w14:textId="77777777" w:rsidR="00E23AB3" w:rsidRDefault="00FA6026" w:rsidP="005C71BF">
      <w:pPr>
        <w:pStyle w:val="FigureTableTitleunderHeading111"/>
      </w:pPr>
      <w:bookmarkStart w:id="130" w:name="CloseTellerBatchScreen"/>
      <w:r>
        <w:t>Field Description:</w:t>
      </w:r>
      <w:r w:rsidR="00E23AB3">
        <w:t xml:space="preserve"> </w:t>
      </w:r>
      <w:r w:rsidR="00F239D3" w:rsidRPr="00F239D3">
        <w:t>Close Teller Batch</w:t>
      </w:r>
      <w:bookmarkEnd w:id="130"/>
    </w:p>
    <w:tbl>
      <w:tblPr>
        <w:tblStyle w:val="TableGrid"/>
        <w:tblW w:w="0" w:type="auto"/>
        <w:tblInd w:w="432" w:type="dxa"/>
        <w:tblLook w:val="04A0" w:firstRow="1" w:lastRow="0" w:firstColumn="1" w:lastColumn="0" w:noHBand="0" w:noVBand="1"/>
      </w:tblPr>
      <w:tblGrid>
        <w:gridCol w:w="2831"/>
        <w:gridCol w:w="5655"/>
      </w:tblGrid>
      <w:tr w:rsidR="00E23AB3" w14:paraId="242D91AB" w14:textId="77777777" w:rsidTr="005C71BF">
        <w:trPr>
          <w:tblHeader/>
        </w:trPr>
        <w:tc>
          <w:tcPr>
            <w:tcW w:w="2831" w:type="dxa"/>
          </w:tcPr>
          <w:p w14:paraId="1C2BB65F" w14:textId="77777777" w:rsidR="00E23AB3" w:rsidRDefault="00291324" w:rsidP="004956F4">
            <w:pPr>
              <w:pStyle w:val="TableHeader"/>
              <w:rPr>
                <w:shd w:val="clear" w:color="auto" w:fill="FFFFFF"/>
              </w:rPr>
            </w:pPr>
            <w:r>
              <w:rPr>
                <w:shd w:val="clear" w:color="auto" w:fill="FFFFFF"/>
              </w:rPr>
              <w:t>Field</w:t>
            </w:r>
          </w:p>
        </w:tc>
        <w:tc>
          <w:tcPr>
            <w:tcW w:w="5655" w:type="dxa"/>
          </w:tcPr>
          <w:p w14:paraId="54002238" w14:textId="77777777" w:rsidR="00E23AB3" w:rsidRDefault="00E23AB3" w:rsidP="004956F4">
            <w:pPr>
              <w:pStyle w:val="TableHeader"/>
              <w:rPr>
                <w:shd w:val="clear" w:color="auto" w:fill="FFFFFF"/>
              </w:rPr>
            </w:pPr>
            <w:r>
              <w:rPr>
                <w:shd w:val="clear" w:color="auto" w:fill="FFFFFF"/>
              </w:rPr>
              <w:t>Description</w:t>
            </w:r>
          </w:p>
        </w:tc>
      </w:tr>
      <w:tr w:rsidR="00E23AB3" w14:paraId="467F5BF8" w14:textId="77777777" w:rsidTr="005C71BF">
        <w:tc>
          <w:tcPr>
            <w:tcW w:w="2831" w:type="dxa"/>
          </w:tcPr>
          <w:p w14:paraId="033A0000" w14:textId="77777777" w:rsidR="00E23AB3" w:rsidRPr="00C01867" w:rsidRDefault="00E23AB3" w:rsidP="00C92800">
            <w:pPr>
              <w:pStyle w:val="TableContents"/>
              <w:keepNext w:val="0"/>
              <w:rPr>
                <w:b/>
              </w:rPr>
            </w:pPr>
            <w:r w:rsidRPr="00C01867">
              <w:rPr>
                <w:b/>
              </w:rPr>
              <w:t>Posting Date</w:t>
            </w:r>
          </w:p>
        </w:tc>
        <w:tc>
          <w:tcPr>
            <w:tcW w:w="5655" w:type="dxa"/>
          </w:tcPr>
          <w:p w14:paraId="631EC049" w14:textId="77777777" w:rsidR="00B06EB1" w:rsidRDefault="00E23AB3" w:rsidP="00C92800">
            <w:pPr>
              <w:pStyle w:val="TableContents"/>
              <w:keepNext w:val="0"/>
              <w:rPr>
                <w:shd w:val="clear" w:color="auto" w:fill="FFFFFF"/>
              </w:rPr>
            </w:pPr>
            <w:r w:rsidRPr="00EB3313">
              <w:rPr>
                <w:shd w:val="clear" w:color="auto" w:fill="FFFFFF"/>
              </w:rPr>
              <w:t xml:space="preserve">Indicates the date on which the </w:t>
            </w:r>
            <w:r w:rsidR="00412A7F">
              <w:rPr>
                <w:shd w:val="clear" w:color="auto" w:fill="FFFFFF"/>
              </w:rPr>
              <w:t>teller</w:t>
            </w:r>
            <w:r w:rsidRPr="00EB3313">
              <w:rPr>
                <w:shd w:val="clear" w:color="auto" w:fill="FFFFFF"/>
              </w:rPr>
              <w:t xml:space="preserve"> batch </w:t>
            </w:r>
            <w:r w:rsidR="000C6EC3">
              <w:rPr>
                <w:shd w:val="clear" w:color="auto" w:fill="FFFFFF"/>
              </w:rPr>
              <w:t xml:space="preserve">needs </w:t>
            </w:r>
            <w:r w:rsidRPr="00EB3313">
              <w:rPr>
                <w:shd w:val="clear" w:color="auto" w:fill="FFFFFF"/>
              </w:rPr>
              <w:t xml:space="preserve">to be </w:t>
            </w:r>
            <w:r w:rsidR="00412A7F">
              <w:rPr>
                <w:shd w:val="clear" w:color="auto" w:fill="FFFFFF"/>
              </w:rPr>
              <w:t>closed</w:t>
            </w:r>
            <w:r w:rsidR="00B06EB1">
              <w:rPr>
                <w:shd w:val="clear" w:color="auto" w:fill="FFFFFF"/>
              </w:rPr>
              <w:t>.</w:t>
            </w:r>
          </w:p>
          <w:p w14:paraId="2DC3AAE2" w14:textId="77777777" w:rsidR="00E23AB3" w:rsidRDefault="00E23AB3" w:rsidP="00C92800">
            <w:pPr>
              <w:pStyle w:val="NoteinsideTables"/>
            </w:pPr>
            <w:r w:rsidRPr="00EB3313">
              <w:t>By default, the system display</w:t>
            </w:r>
            <w:r>
              <w:t>s</w:t>
            </w:r>
            <w:r w:rsidRPr="00EB3313">
              <w:t xml:space="preserve"> the current date</w:t>
            </w:r>
            <w:r>
              <w:t>.</w:t>
            </w:r>
          </w:p>
        </w:tc>
      </w:tr>
      <w:tr w:rsidR="00412A7F" w14:paraId="74549433" w14:textId="77777777" w:rsidTr="005C71BF">
        <w:tc>
          <w:tcPr>
            <w:tcW w:w="2831" w:type="dxa"/>
          </w:tcPr>
          <w:p w14:paraId="1EF817F5" w14:textId="77777777" w:rsidR="00412A7F" w:rsidRPr="00C01867" w:rsidRDefault="00412A7F" w:rsidP="00C92800">
            <w:pPr>
              <w:pStyle w:val="TableContents"/>
              <w:keepNext w:val="0"/>
              <w:rPr>
                <w:b/>
              </w:rPr>
            </w:pPr>
            <w:r w:rsidRPr="00412A7F">
              <w:rPr>
                <w:b/>
              </w:rPr>
              <w:t>Currency</w:t>
            </w:r>
          </w:p>
        </w:tc>
        <w:tc>
          <w:tcPr>
            <w:tcW w:w="5655" w:type="dxa"/>
          </w:tcPr>
          <w:p w14:paraId="2EBBC3D5" w14:textId="77777777" w:rsidR="00412A7F" w:rsidRPr="00EB3313" w:rsidRDefault="00FB4E57" w:rsidP="00C92800">
            <w:pPr>
              <w:pStyle w:val="TableContents"/>
              <w:keepNext w:val="0"/>
              <w:rPr>
                <w:shd w:val="clear" w:color="auto" w:fill="FFFFFF"/>
              </w:rPr>
            </w:pPr>
            <w:r w:rsidRPr="00FB4E57">
              <w:rPr>
                <w:shd w:val="clear" w:color="auto" w:fill="FFFFFF"/>
              </w:rPr>
              <w:t xml:space="preserve">Displays the currency code </w:t>
            </w:r>
            <w:r w:rsidR="002372FD">
              <w:rPr>
                <w:shd w:val="clear" w:color="auto" w:fill="FFFFFF"/>
              </w:rPr>
              <w:t>in</w:t>
            </w:r>
            <w:r w:rsidR="00184EEA">
              <w:rPr>
                <w:shd w:val="clear" w:color="auto" w:fill="FFFFFF"/>
              </w:rPr>
              <w:t xml:space="preserve"> which the T</w:t>
            </w:r>
            <w:r w:rsidRPr="00FB4E57">
              <w:rPr>
                <w:shd w:val="clear" w:color="auto" w:fill="FFFFFF"/>
              </w:rPr>
              <w:t xml:space="preserve">eller </w:t>
            </w:r>
            <w:r>
              <w:rPr>
                <w:shd w:val="clear" w:color="auto" w:fill="FFFFFF"/>
              </w:rPr>
              <w:t>deals</w:t>
            </w:r>
            <w:r w:rsidRPr="00FB4E57">
              <w:rPr>
                <w:shd w:val="clear" w:color="auto" w:fill="FFFFFF"/>
              </w:rPr>
              <w:t>.</w:t>
            </w:r>
          </w:p>
        </w:tc>
      </w:tr>
      <w:tr w:rsidR="00412A7F" w14:paraId="372562F2" w14:textId="77777777" w:rsidTr="005C71BF">
        <w:tc>
          <w:tcPr>
            <w:tcW w:w="2831" w:type="dxa"/>
          </w:tcPr>
          <w:p w14:paraId="6BC64FDA" w14:textId="77777777" w:rsidR="00412A7F" w:rsidRPr="00C01867" w:rsidRDefault="00412A7F" w:rsidP="00C92800">
            <w:pPr>
              <w:pStyle w:val="TableContents"/>
              <w:keepNext w:val="0"/>
              <w:rPr>
                <w:b/>
              </w:rPr>
            </w:pPr>
            <w:r w:rsidRPr="00412A7F">
              <w:rPr>
                <w:b/>
              </w:rPr>
              <w:t>Total Cash</w:t>
            </w:r>
          </w:p>
        </w:tc>
        <w:tc>
          <w:tcPr>
            <w:tcW w:w="5655" w:type="dxa"/>
          </w:tcPr>
          <w:p w14:paraId="31F24A9E" w14:textId="77777777" w:rsidR="00412A7F" w:rsidRPr="00EB3313" w:rsidRDefault="00412A7F" w:rsidP="00C92800">
            <w:pPr>
              <w:pStyle w:val="TableContents"/>
              <w:keepNext w:val="0"/>
              <w:rPr>
                <w:shd w:val="clear" w:color="auto" w:fill="FFFFFF"/>
              </w:rPr>
            </w:pPr>
            <w:r w:rsidRPr="00412A7F">
              <w:rPr>
                <w:shd w:val="clear" w:color="auto" w:fill="FFFFFF"/>
              </w:rPr>
              <w:t xml:space="preserve">Specify the total cash for a particular currency, </w:t>
            </w:r>
            <w:r w:rsidR="00184EEA">
              <w:rPr>
                <w:shd w:val="clear" w:color="auto" w:fill="FFFFFF"/>
              </w:rPr>
              <w:t>physically present in the bank T</w:t>
            </w:r>
            <w:r w:rsidRPr="00412A7F">
              <w:rPr>
                <w:shd w:val="clear" w:color="auto" w:fill="FFFFFF"/>
              </w:rPr>
              <w:t>eller, at the end of the current posting date.</w:t>
            </w:r>
          </w:p>
        </w:tc>
      </w:tr>
      <w:tr w:rsidR="00412A7F" w14:paraId="04901982" w14:textId="77777777" w:rsidTr="005C71BF">
        <w:tc>
          <w:tcPr>
            <w:tcW w:w="2831" w:type="dxa"/>
          </w:tcPr>
          <w:p w14:paraId="3051A5B2" w14:textId="77777777" w:rsidR="00412A7F" w:rsidRPr="00C01867" w:rsidRDefault="00412A7F" w:rsidP="00C92800">
            <w:pPr>
              <w:pStyle w:val="TableContents"/>
              <w:keepNext w:val="0"/>
              <w:rPr>
                <w:b/>
              </w:rPr>
            </w:pPr>
            <w:r w:rsidRPr="00412A7F">
              <w:rPr>
                <w:b/>
              </w:rPr>
              <w:t>Cash Available</w:t>
            </w:r>
          </w:p>
        </w:tc>
        <w:tc>
          <w:tcPr>
            <w:tcW w:w="5655" w:type="dxa"/>
          </w:tcPr>
          <w:p w14:paraId="474E77F4" w14:textId="77777777" w:rsidR="00B06EB1" w:rsidRDefault="00F5001D" w:rsidP="00C92800">
            <w:pPr>
              <w:pStyle w:val="TableContents"/>
              <w:keepNext w:val="0"/>
              <w:rPr>
                <w:shd w:val="clear" w:color="auto" w:fill="FFFFFF"/>
              </w:rPr>
            </w:pPr>
            <w:r>
              <w:rPr>
                <w:shd w:val="clear" w:color="auto" w:fill="FFFFFF"/>
              </w:rPr>
              <w:t>D</w:t>
            </w:r>
            <w:r w:rsidR="00412A7F" w:rsidRPr="00412A7F">
              <w:rPr>
                <w:shd w:val="clear" w:color="auto" w:fill="FFFFFF"/>
              </w:rPr>
              <w:t xml:space="preserve">isplays the </w:t>
            </w:r>
            <w:r>
              <w:rPr>
                <w:shd w:val="clear" w:color="auto" w:fill="FFFFFF"/>
              </w:rPr>
              <w:t xml:space="preserve">system calculated </w:t>
            </w:r>
            <w:r w:rsidR="00412A7F" w:rsidRPr="00412A7F">
              <w:rPr>
                <w:shd w:val="clear" w:color="auto" w:fill="FFFFFF"/>
              </w:rPr>
              <w:t>cash for a particular currency, which is available in the teller at the e</w:t>
            </w:r>
            <w:r w:rsidR="00B06EB1">
              <w:rPr>
                <w:shd w:val="clear" w:color="auto" w:fill="FFFFFF"/>
              </w:rPr>
              <w:t>nd of the current posting date.</w:t>
            </w:r>
          </w:p>
          <w:p w14:paraId="285CA0C3" w14:textId="77777777" w:rsidR="00412A7F" w:rsidRPr="00EB3313" w:rsidRDefault="00412A7F" w:rsidP="00C92800">
            <w:pPr>
              <w:pStyle w:val="NoteinsideTables"/>
            </w:pPr>
            <w:r w:rsidRPr="00412A7F">
              <w:t xml:space="preserve">The amount displayed in this column depends on the cash transactions that were carried out by the </w:t>
            </w:r>
            <w:r w:rsidR="00184EEA">
              <w:t>T</w:t>
            </w:r>
            <w:r w:rsidRPr="00412A7F">
              <w:t xml:space="preserve">eller </w:t>
            </w:r>
            <w:r w:rsidR="00F5001D">
              <w:t>unti</w:t>
            </w:r>
            <w:r w:rsidRPr="00412A7F">
              <w:t>l the last posting date.</w:t>
            </w:r>
          </w:p>
        </w:tc>
      </w:tr>
      <w:tr w:rsidR="00412A7F" w14:paraId="281704C6" w14:textId="77777777" w:rsidTr="005C71BF">
        <w:tc>
          <w:tcPr>
            <w:tcW w:w="2831" w:type="dxa"/>
          </w:tcPr>
          <w:p w14:paraId="272F3A57" w14:textId="77777777" w:rsidR="00412A7F" w:rsidRPr="00412A7F" w:rsidRDefault="00412A7F" w:rsidP="00C92800">
            <w:pPr>
              <w:pStyle w:val="TableContents"/>
              <w:keepNext w:val="0"/>
              <w:rPr>
                <w:b/>
              </w:rPr>
            </w:pPr>
            <w:r w:rsidRPr="00412A7F">
              <w:rPr>
                <w:b/>
              </w:rPr>
              <w:t>Shortage/ Overage Amount</w:t>
            </w:r>
          </w:p>
        </w:tc>
        <w:tc>
          <w:tcPr>
            <w:tcW w:w="5655" w:type="dxa"/>
          </w:tcPr>
          <w:p w14:paraId="59DDD23A" w14:textId="77777777" w:rsidR="00B06EB1" w:rsidRDefault="00F5001D" w:rsidP="00C92800">
            <w:pPr>
              <w:pStyle w:val="TableContents"/>
              <w:keepNext w:val="0"/>
              <w:rPr>
                <w:shd w:val="clear" w:color="auto" w:fill="FFFFFF"/>
              </w:rPr>
            </w:pPr>
            <w:r w:rsidRPr="00F5001D">
              <w:rPr>
                <w:shd w:val="clear" w:color="auto" w:fill="FFFFFF"/>
              </w:rPr>
              <w:t xml:space="preserve">Displays the difference between the </w:t>
            </w:r>
            <w:r w:rsidR="002B3D7F" w:rsidRPr="0073748E">
              <w:rPr>
                <w:b/>
                <w:shd w:val="clear" w:color="auto" w:fill="FFFFFF"/>
              </w:rPr>
              <w:t>Total Ca</w:t>
            </w:r>
            <w:r w:rsidRPr="0073748E">
              <w:rPr>
                <w:b/>
                <w:shd w:val="clear" w:color="auto" w:fill="FFFFFF"/>
              </w:rPr>
              <w:t>sh</w:t>
            </w:r>
            <w:r w:rsidRPr="00F5001D">
              <w:rPr>
                <w:shd w:val="clear" w:color="auto" w:fill="FFFFFF"/>
              </w:rPr>
              <w:t xml:space="preserve"> a</w:t>
            </w:r>
            <w:r w:rsidR="00184EEA">
              <w:rPr>
                <w:shd w:val="clear" w:color="auto" w:fill="FFFFFF"/>
              </w:rPr>
              <w:t xml:space="preserve">nd the </w:t>
            </w:r>
            <w:r w:rsidR="002B3D7F" w:rsidRPr="0073748E">
              <w:rPr>
                <w:b/>
                <w:shd w:val="clear" w:color="auto" w:fill="FFFFFF"/>
              </w:rPr>
              <w:t>Cash Av</w:t>
            </w:r>
            <w:r w:rsidR="00A122C9" w:rsidRPr="0073748E">
              <w:rPr>
                <w:b/>
                <w:shd w:val="clear" w:color="auto" w:fill="FFFFFF"/>
              </w:rPr>
              <w:t>ailable</w:t>
            </w:r>
            <w:r w:rsidRPr="00F5001D">
              <w:rPr>
                <w:shd w:val="clear" w:color="auto" w:fill="FFFFFF"/>
              </w:rPr>
              <w:t>. Based on this difference, the overage or the shortage</w:t>
            </w:r>
            <w:r>
              <w:rPr>
                <w:shd w:val="clear" w:color="auto" w:fill="FFFFFF"/>
              </w:rPr>
              <w:t xml:space="preserve"> amount is d</w:t>
            </w:r>
            <w:r w:rsidR="00B06EB1">
              <w:rPr>
                <w:shd w:val="clear" w:color="auto" w:fill="FFFFFF"/>
              </w:rPr>
              <w:t>isplayed.</w:t>
            </w:r>
          </w:p>
          <w:p w14:paraId="2DD6E4DF" w14:textId="77777777" w:rsidR="00412A7F" w:rsidRPr="00412A7F" w:rsidRDefault="00F5001D" w:rsidP="00C92800">
            <w:pPr>
              <w:pStyle w:val="NoteinsideTables"/>
            </w:pPr>
            <w:r w:rsidRPr="00F5001D">
              <w:t xml:space="preserve">An overage indicates that the physical cash with the </w:t>
            </w:r>
            <w:r w:rsidR="00184EEA">
              <w:t>T</w:t>
            </w:r>
            <w:r w:rsidRPr="00F5001D">
              <w:t xml:space="preserve">eller is more than the available cash as calculated by the system. A shortage indicates that the available cash calculated by the system is more than the </w:t>
            </w:r>
            <w:r w:rsidR="00184EEA">
              <w:t>physical cash present with the T</w:t>
            </w:r>
            <w:r w:rsidRPr="00F5001D">
              <w:t>eller.</w:t>
            </w:r>
          </w:p>
        </w:tc>
      </w:tr>
      <w:tr w:rsidR="005C71BF" w14:paraId="69D51184" w14:textId="77777777" w:rsidTr="00E3791A">
        <w:tc>
          <w:tcPr>
            <w:tcW w:w="2831" w:type="dxa"/>
          </w:tcPr>
          <w:p w14:paraId="161ED788" w14:textId="77777777" w:rsidR="005C71BF" w:rsidRPr="00412A7F" w:rsidRDefault="005C71BF" w:rsidP="005C71BF">
            <w:pPr>
              <w:pStyle w:val="TableContents"/>
              <w:keepNext w:val="0"/>
              <w:rPr>
                <w:b/>
              </w:rPr>
            </w:pPr>
            <w:r>
              <w:rPr>
                <w:b/>
              </w:rPr>
              <w:t>Currency</w:t>
            </w:r>
          </w:p>
        </w:tc>
        <w:tc>
          <w:tcPr>
            <w:tcW w:w="5655" w:type="dxa"/>
          </w:tcPr>
          <w:p w14:paraId="383F2757" w14:textId="77777777" w:rsidR="005C71BF" w:rsidRPr="00F5001D" w:rsidRDefault="005C71BF" w:rsidP="005C71BF">
            <w:pPr>
              <w:pStyle w:val="TableContents"/>
              <w:keepNext w:val="0"/>
              <w:rPr>
                <w:shd w:val="clear" w:color="auto" w:fill="FFFFFF"/>
              </w:rPr>
            </w:pPr>
            <w:r>
              <w:rPr>
                <w:shd w:val="clear" w:color="auto" w:fill="FFFFFF"/>
              </w:rPr>
              <w:t>Displays the currency code.</w:t>
            </w:r>
          </w:p>
        </w:tc>
      </w:tr>
      <w:tr w:rsidR="005C71BF" w14:paraId="21CE6C24" w14:textId="77777777" w:rsidTr="00E3791A">
        <w:tc>
          <w:tcPr>
            <w:tcW w:w="2831" w:type="dxa"/>
          </w:tcPr>
          <w:p w14:paraId="2E0DD7C9" w14:textId="77777777" w:rsidR="005C71BF" w:rsidRPr="00412A7F" w:rsidRDefault="005C71BF" w:rsidP="005C71BF">
            <w:pPr>
              <w:pStyle w:val="TableContents"/>
              <w:keepNext w:val="0"/>
              <w:rPr>
                <w:b/>
              </w:rPr>
            </w:pPr>
            <w:r>
              <w:rPr>
                <w:b/>
              </w:rPr>
              <w:lastRenderedPageBreak/>
              <w:t>Denomination</w:t>
            </w:r>
          </w:p>
        </w:tc>
        <w:tc>
          <w:tcPr>
            <w:tcW w:w="5655" w:type="dxa"/>
          </w:tcPr>
          <w:p w14:paraId="641C03E6" w14:textId="77777777" w:rsidR="005C71BF" w:rsidRPr="00F5001D" w:rsidRDefault="005C71BF" w:rsidP="005C71BF">
            <w:pPr>
              <w:pStyle w:val="TableContents"/>
              <w:keepNext w:val="0"/>
              <w:rPr>
                <w:shd w:val="clear" w:color="auto" w:fill="FFFFFF"/>
              </w:rPr>
            </w:pPr>
            <w:r>
              <w:rPr>
                <w:shd w:val="clear" w:color="auto" w:fill="FFFFFF"/>
              </w:rPr>
              <w:t>Displays the denomination code.</w:t>
            </w:r>
          </w:p>
        </w:tc>
      </w:tr>
      <w:tr w:rsidR="005C71BF" w14:paraId="2CEAD7B6" w14:textId="77777777" w:rsidTr="00E3791A">
        <w:tc>
          <w:tcPr>
            <w:tcW w:w="2831" w:type="dxa"/>
          </w:tcPr>
          <w:p w14:paraId="071775E7" w14:textId="77777777" w:rsidR="005C71BF" w:rsidRPr="00412A7F" w:rsidRDefault="005C71BF" w:rsidP="005C71BF">
            <w:pPr>
              <w:pStyle w:val="TableContents"/>
              <w:keepNext w:val="0"/>
              <w:rPr>
                <w:b/>
              </w:rPr>
            </w:pPr>
            <w:r>
              <w:rPr>
                <w:b/>
              </w:rPr>
              <w:t>Total Units</w:t>
            </w:r>
          </w:p>
        </w:tc>
        <w:tc>
          <w:tcPr>
            <w:tcW w:w="5655" w:type="dxa"/>
          </w:tcPr>
          <w:p w14:paraId="2A12C3B6" w14:textId="77777777" w:rsidR="005C71BF" w:rsidRPr="00F5001D" w:rsidRDefault="005C71BF" w:rsidP="005C71BF">
            <w:pPr>
              <w:pStyle w:val="TableContents"/>
              <w:keepNext w:val="0"/>
              <w:rPr>
                <w:shd w:val="clear" w:color="auto" w:fill="FFFFFF"/>
              </w:rPr>
            </w:pPr>
            <w:r>
              <w:rPr>
                <w:shd w:val="clear" w:color="auto" w:fill="FFFFFF"/>
              </w:rPr>
              <w:t>Specify the total units available while closing the batch.</w:t>
            </w:r>
          </w:p>
        </w:tc>
      </w:tr>
      <w:tr w:rsidR="005C71BF" w14:paraId="7053D1D4" w14:textId="77777777" w:rsidTr="00E3791A">
        <w:tc>
          <w:tcPr>
            <w:tcW w:w="2831" w:type="dxa"/>
          </w:tcPr>
          <w:p w14:paraId="48623C9B" w14:textId="77777777" w:rsidR="005C71BF" w:rsidRPr="00412A7F" w:rsidRDefault="005C71BF" w:rsidP="005C71BF">
            <w:pPr>
              <w:pStyle w:val="TableContents"/>
              <w:keepNext w:val="0"/>
              <w:rPr>
                <w:b/>
              </w:rPr>
            </w:pPr>
            <w:r>
              <w:rPr>
                <w:b/>
              </w:rPr>
              <w:t>Total Value</w:t>
            </w:r>
          </w:p>
        </w:tc>
        <w:tc>
          <w:tcPr>
            <w:tcW w:w="5655" w:type="dxa"/>
          </w:tcPr>
          <w:p w14:paraId="7BBBD7D4" w14:textId="77777777" w:rsidR="005C71BF" w:rsidRPr="00F5001D" w:rsidRDefault="005C71BF" w:rsidP="005C71BF">
            <w:pPr>
              <w:pStyle w:val="TableContents"/>
              <w:keepNext w:val="0"/>
              <w:rPr>
                <w:shd w:val="clear" w:color="auto" w:fill="FFFFFF"/>
              </w:rPr>
            </w:pPr>
            <w:r>
              <w:rPr>
                <w:shd w:val="clear" w:color="auto" w:fill="FFFFFF"/>
              </w:rPr>
              <w:t>Displays the total value based on the total units.</w:t>
            </w:r>
          </w:p>
        </w:tc>
      </w:tr>
      <w:tr w:rsidR="005C71BF" w14:paraId="72317F85" w14:textId="77777777" w:rsidTr="00E3791A">
        <w:tc>
          <w:tcPr>
            <w:tcW w:w="2831" w:type="dxa"/>
          </w:tcPr>
          <w:p w14:paraId="5AA5AEEB" w14:textId="77777777" w:rsidR="005C71BF" w:rsidRPr="00412A7F" w:rsidRDefault="005C71BF" w:rsidP="005C71BF">
            <w:pPr>
              <w:pStyle w:val="TableContents"/>
              <w:keepNext w:val="0"/>
              <w:rPr>
                <w:b/>
              </w:rPr>
            </w:pPr>
            <w:r>
              <w:rPr>
                <w:b/>
              </w:rPr>
              <w:t>System Units</w:t>
            </w:r>
          </w:p>
        </w:tc>
        <w:tc>
          <w:tcPr>
            <w:tcW w:w="5655" w:type="dxa"/>
          </w:tcPr>
          <w:p w14:paraId="213465C8" w14:textId="77777777" w:rsidR="005C71BF" w:rsidRPr="00F5001D" w:rsidRDefault="005C71BF" w:rsidP="005C71BF">
            <w:pPr>
              <w:pStyle w:val="TableContents"/>
              <w:keepNext w:val="0"/>
              <w:rPr>
                <w:shd w:val="clear" w:color="auto" w:fill="FFFFFF"/>
              </w:rPr>
            </w:pPr>
            <w:r>
              <w:rPr>
                <w:shd w:val="clear" w:color="auto" w:fill="FFFFFF"/>
              </w:rPr>
              <w:t>Displays the units available in the system.</w:t>
            </w:r>
          </w:p>
        </w:tc>
      </w:tr>
      <w:tr w:rsidR="005C71BF" w14:paraId="66C34A47" w14:textId="77777777" w:rsidTr="00E3791A">
        <w:tc>
          <w:tcPr>
            <w:tcW w:w="2831" w:type="dxa"/>
          </w:tcPr>
          <w:p w14:paraId="6FF617A9" w14:textId="77777777" w:rsidR="005C71BF" w:rsidRPr="00412A7F" w:rsidRDefault="005C71BF" w:rsidP="005C71BF">
            <w:pPr>
              <w:pStyle w:val="TableContents"/>
              <w:keepNext w:val="0"/>
              <w:rPr>
                <w:b/>
              </w:rPr>
            </w:pPr>
            <w:r>
              <w:rPr>
                <w:b/>
              </w:rPr>
              <w:t>System Total</w:t>
            </w:r>
          </w:p>
        </w:tc>
        <w:tc>
          <w:tcPr>
            <w:tcW w:w="5655" w:type="dxa"/>
          </w:tcPr>
          <w:p w14:paraId="4EF6A275" w14:textId="77777777" w:rsidR="005C71BF" w:rsidRPr="00F5001D" w:rsidRDefault="005C71BF" w:rsidP="005C71BF">
            <w:pPr>
              <w:pStyle w:val="TableContents"/>
              <w:keepNext w:val="0"/>
              <w:rPr>
                <w:shd w:val="clear" w:color="auto" w:fill="FFFFFF"/>
              </w:rPr>
            </w:pPr>
            <w:r>
              <w:rPr>
                <w:shd w:val="clear" w:color="auto" w:fill="FFFFFF"/>
              </w:rPr>
              <w:t>Displays the total value available in the system.</w:t>
            </w:r>
          </w:p>
        </w:tc>
      </w:tr>
      <w:tr w:rsidR="005C71BF" w14:paraId="211C6F1C" w14:textId="77777777" w:rsidTr="00E3791A">
        <w:tc>
          <w:tcPr>
            <w:tcW w:w="2831" w:type="dxa"/>
          </w:tcPr>
          <w:p w14:paraId="6D057595" w14:textId="77777777" w:rsidR="005C71BF" w:rsidRPr="00412A7F" w:rsidRDefault="005C71BF" w:rsidP="005C71BF">
            <w:pPr>
              <w:pStyle w:val="TableContents"/>
              <w:keepNext w:val="0"/>
              <w:rPr>
                <w:b/>
              </w:rPr>
            </w:pPr>
            <w:r>
              <w:rPr>
                <w:b/>
              </w:rPr>
              <w:t>Shortage/Overage Units</w:t>
            </w:r>
          </w:p>
        </w:tc>
        <w:tc>
          <w:tcPr>
            <w:tcW w:w="5655" w:type="dxa"/>
          </w:tcPr>
          <w:p w14:paraId="057CD5A3" w14:textId="77777777" w:rsidR="005C71BF" w:rsidRPr="00F5001D" w:rsidRDefault="005C71BF" w:rsidP="005C71BF">
            <w:pPr>
              <w:pStyle w:val="TableContents"/>
              <w:keepNext w:val="0"/>
              <w:rPr>
                <w:shd w:val="clear" w:color="auto" w:fill="FFFFFF"/>
              </w:rPr>
            </w:pPr>
            <w:r>
              <w:rPr>
                <w:shd w:val="clear" w:color="auto" w:fill="FFFFFF"/>
              </w:rPr>
              <w:t>Displays the shortage/overage units.</w:t>
            </w:r>
          </w:p>
        </w:tc>
      </w:tr>
      <w:tr w:rsidR="005C71BF" w14:paraId="400359C5" w14:textId="77777777" w:rsidTr="00E3791A">
        <w:tc>
          <w:tcPr>
            <w:tcW w:w="2831" w:type="dxa"/>
          </w:tcPr>
          <w:p w14:paraId="5ADF550B" w14:textId="77777777" w:rsidR="005C71BF" w:rsidRPr="00412A7F" w:rsidRDefault="005C71BF" w:rsidP="005C71BF">
            <w:pPr>
              <w:pStyle w:val="TableContents"/>
              <w:keepNext w:val="0"/>
              <w:rPr>
                <w:b/>
              </w:rPr>
            </w:pPr>
            <w:r>
              <w:rPr>
                <w:b/>
              </w:rPr>
              <w:t>Shortage/Overage Amount</w:t>
            </w:r>
          </w:p>
        </w:tc>
        <w:tc>
          <w:tcPr>
            <w:tcW w:w="5655" w:type="dxa"/>
          </w:tcPr>
          <w:p w14:paraId="44CE78F6" w14:textId="77777777" w:rsidR="005C71BF" w:rsidRPr="00F5001D" w:rsidRDefault="005C71BF" w:rsidP="005C71BF">
            <w:pPr>
              <w:pStyle w:val="TableContents"/>
              <w:keepNext w:val="0"/>
              <w:rPr>
                <w:shd w:val="clear" w:color="auto" w:fill="FFFFFF"/>
              </w:rPr>
            </w:pPr>
            <w:r>
              <w:rPr>
                <w:shd w:val="clear" w:color="auto" w:fill="FFFFFF"/>
              </w:rPr>
              <w:t>Displays the shortage/overage amount.</w:t>
            </w:r>
          </w:p>
        </w:tc>
      </w:tr>
      <w:tr w:rsidR="005C71BF" w14:paraId="41D65C3A" w14:textId="77777777" w:rsidTr="00E3791A">
        <w:tc>
          <w:tcPr>
            <w:tcW w:w="2831" w:type="dxa"/>
          </w:tcPr>
          <w:p w14:paraId="5B97C3B0" w14:textId="77777777" w:rsidR="005C71BF" w:rsidRPr="00412A7F" w:rsidRDefault="005C71BF" w:rsidP="005C71BF">
            <w:pPr>
              <w:pStyle w:val="TableContents"/>
              <w:keepNext w:val="0"/>
              <w:rPr>
                <w:b/>
              </w:rPr>
            </w:pPr>
            <w:r>
              <w:rPr>
                <w:b/>
              </w:rPr>
              <w:t>Total Cash Amount</w:t>
            </w:r>
          </w:p>
        </w:tc>
        <w:tc>
          <w:tcPr>
            <w:tcW w:w="5655" w:type="dxa"/>
          </w:tcPr>
          <w:p w14:paraId="683B3112" w14:textId="77777777" w:rsidR="005C71BF" w:rsidRPr="00F5001D" w:rsidRDefault="005C71BF" w:rsidP="005C71BF">
            <w:pPr>
              <w:pStyle w:val="TableContents"/>
              <w:keepNext w:val="0"/>
              <w:rPr>
                <w:shd w:val="clear" w:color="auto" w:fill="FFFFFF"/>
              </w:rPr>
            </w:pPr>
            <w:r>
              <w:rPr>
                <w:shd w:val="clear" w:color="auto" w:fill="FFFFFF"/>
              </w:rPr>
              <w:t>Displays the total cash amount.</w:t>
            </w:r>
          </w:p>
        </w:tc>
      </w:tr>
      <w:tr w:rsidR="005C71BF" w14:paraId="4977AA33" w14:textId="77777777" w:rsidTr="00E3791A">
        <w:tc>
          <w:tcPr>
            <w:tcW w:w="2831" w:type="dxa"/>
          </w:tcPr>
          <w:p w14:paraId="579CEAFF" w14:textId="77777777" w:rsidR="005C71BF" w:rsidRPr="00412A7F" w:rsidRDefault="005C71BF" w:rsidP="005C71BF">
            <w:pPr>
              <w:pStyle w:val="TableContents"/>
              <w:keepNext w:val="0"/>
              <w:rPr>
                <w:b/>
              </w:rPr>
            </w:pPr>
            <w:r>
              <w:rPr>
                <w:b/>
              </w:rPr>
              <w:t>Denomination Total</w:t>
            </w:r>
          </w:p>
        </w:tc>
        <w:tc>
          <w:tcPr>
            <w:tcW w:w="5655" w:type="dxa"/>
          </w:tcPr>
          <w:p w14:paraId="39F00EE1" w14:textId="77777777" w:rsidR="005C71BF" w:rsidRPr="00F5001D" w:rsidRDefault="005C71BF" w:rsidP="005C71BF">
            <w:pPr>
              <w:pStyle w:val="TableContents"/>
              <w:keepNext w:val="0"/>
              <w:rPr>
                <w:shd w:val="clear" w:color="auto" w:fill="FFFFFF"/>
              </w:rPr>
            </w:pPr>
            <w:r>
              <w:rPr>
                <w:shd w:val="clear" w:color="auto" w:fill="FFFFFF"/>
              </w:rPr>
              <w:t>Displays the total denomination value with the currency.</w:t>
            </w:r>
          </w:p>
        </w:tc>
      </w:tr>
    </w:tbl>
    <w:p w14:paraId="0EC945EA" w14:textId="77777777" w:rsidR="00E74330" w:rsidRDefault="00E74330" w:rsidP="0073748E">
      <w:pPr>
        <w:pStyle w:val="Heading1111"/>
      </w:pPr>
      <w:bookmarkStart w:id="131" w:name="_Ref79873916"/>
      <w:r>
        <w:t>TC Denomination Details</w:t>
      </w:r>
      <w:bookmarkEnd w:id="131"/>
    </w:p>
    <w:p w14:paraId="5A8BDE40" w14:textId="77777777" w:rsidR="00E74330" w:rsidRDefault="00E74330" w:rsidP="0073748E">
      <w:pPr>
        <w:pStyle w:val="ParaunderHeading1111"/>
      </w:pPr>
      <w:r>
        <w:t xml:space="preserve">This data segment provides the denomination details for the </w:t>
      </w:r>
      <w:proofErr w:type="spellStart"/>
      <w:r>
        <w:t>Traveller’s</w:t>
      </w:r>
      <w:proofErr w:type="spellEnd"/>
      <w:r>
        <w:t xml:space="preserve"> Cheque. For more information on fields, refer to the field description table.</w:t>
      </w:r>
    </w:p>
    <w:p w14:paraId="42DA1896" w14:textId="5E083AED" w:rsidR="00E74330" w:rsidRDefault="00E74330" w:rsidP="0073748E">
      <w:pPr>
        <w:pStyle w:val="FigureTableTitleunderHeading1111"/>
      </w:pPr>
      <w:r>
        <w:t xml:space="preserve">Figure </w:t>
      </w:r>
      <w:fldSimple w:instr=" SEQ Figure \* ARABIC ">
        <w:r w:rsidR="00B22B13">
          <w:rPr>
            <w:noProof/>
          </w:rPr>
          <w:t>30</w:t>
        </w:r>
      </w:fldSimple>
      <w:r>
        <w:t>: TC Denomination Details</w:t>
      </w:r>
    </w:p>
    <w:p w14:paraId="43EE1C71" w14:textId="77777777" w:rsidR="00E74330" w:rsidRDefault="007A22DC" w:rsidP="0073748E">
      <w:pPr>
        <w:pStyle w:val="ParaunderHeading1111"/>
      </w:pPr>
      <w:r>
        <w:rPr>
          <w:noProof/>
        </w:rPr>
        <w:drawing>
          <wp:inline distT="0" distB="0" distL="0" distR="0" wp14:anchorId="72D34E1B" wp14:editId="2F6863BC">
            <wp:extent cx="5359791" cy="1633706"/>
            <wp:effectExtent l="19050" t="19050" r="12700" b="2413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77693" cy="16391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0C5EEBF" w14:textId="77777777" w:rsidR="00E74330" w:rsidRDefault="00E74330" w:rsidP="0073748E">
      <w:pPr>
        <w:pStyle w:val="FigureTableTitleunderHeading1111"/>
      </w:pPr>
      <w:r>
        <w:lastRenderedPageBreak/>
        <w:t xml:space="preserve">Field Description: </w:t>
      </w:r>
      <w:r w:rsidRPr="00F239D3">
        <w:t>Close Teller Batch</w:t>
      </w:r>
    </w:p>
    <w:tbl>
      <w:tblPr>
        <w:tblStyle w:val="TableGrid"/>
        <w:tblW w:w="0" w:type="auto"/>
        <w:tblInd w:w="864" w:type="dxa"/>
        <w:tblLook w:val="04A0" w:firstRow="1" w:lastRow="0" w:firstColumn="1" w:lastColumn="0" w:noHBand="0" w:noVBand="1"/>
      </w:tblPr>
      <w:tblGrid>
        <w:gridCol w:w="2831"/>
        <w:gridCol w:w="5655"/>
      </w:tblGrid>
      <w:tr w:rsidR="00E74330" w14:paraId="1AD7736E" w14:textId="77777777" w:rsidTr="0073748E">
        <w:trPr>
          <w:tblHeader/>
        </w:trPr>
        <w:tc>
          <w:tcPr>
            <w:tcW w:w="2831" w:type="dxa"/>
          </w:tcPr>
          <w:p w14:paraId="6464EB1A" w14:textId="77777777" w:rsidR="00E74330" w:rsidRDefault="00E74330" w:rsidP="00C60B4C">
            <w:pPr>
              <w:pStyle w:val="TableHeader"/>
              <w:rPr>
                <w:shd w:val="clear" w:color="auto" w:fill="FFFFFF"/>
              </w:rPr>
            </w:pPr>
            <w:r>
              <w:rPr>
                <w:shd w:val="clear" w:color="auto" w:fill="FFFFFF"/>
              </w:rPr>
              <w:t>Field</w:t>
            </w:r>
          </w:p>
        </w:tc>
        <w:tc>
          <w:tcPr>
            <w:tcW w:w="5655" w:type="dxa"/>
          </w:tcPr>
          <w:p w14:paraId="0E9C3CDC" w14:textId="77777777" w:rsidR="00E74330" w:rsidRDefault="00E74330" w:rsidP="00C60B4C">
            <w:pPr>
              <w:pStyle w:val="TableHeader"/>
              <w:rPr>
                <w:shd w:val="clear" w:color="auto" w:fill="FFFFFF"/>
              </w:rPr>
            </w:pPr>
            <w:r>
              <w:rPr>
                <w:shd w:val="clear" w:color="auto" w:fill="FFFFFF"/>
              </w:rPr>
              <w:t>Description</w:t>
            </w:r>
          </w:p>
        </w:tc>
      </w:tr>
      <w:tr w:rsidR="00E74330" w14:paraId="33EFA5D9" w14:textId="77777777" w:rsidTr="0073748E">
        <w:tc>
          <w:tcPr>
            <w:tcW w:w="2831" w:type="dxa"/>
          </w:tcPr>
          <w:p w14:paraId="5673FC94" w14:textId="77777777" w:rsidR="00E74330" w:rsidRPr="00C01867" w:rsidRDefault="00E74330" w:rsidP="00C60B4C">
            <w:pPr>
              <w:pStyle w:val="TableContents"/>
              <w:keepNext w:val="0"/>
              <w:rPr>
                <w:b/>
              </w:rPr>
            </w:pPr>
            <w:r>
              <w:rPr>
                <w:b/>
              </w:rPr>
              <w:t xml:space="preserve">TC </w:t>
            </w:r>
            <w:r w:rsidRPr="00412A7F">
              <w:rPr>
                <w:b/>
              </w:rPr>
              <w:t>Currency</w:t>
            </w:r>
          </w:p>
        </w:tc>
        <w:tc>
          <w:tcPr>
            <w:tcW w:w="5655" w:type="dxa"/>
          </w:tcPr>
          <w:p w14:paraId="3AADADC1" w14:textId="77777777" w:rsidR="00E74330" w:rsidRPr="00EB3313" w:rsidRDefault="00E74330" w:rsidP="00C60B4C">
            <w:pPr>
              <w:pStyle w:val="TableContents"/>
              <w:keepNext w:val="0"/>
              <w:rPr>
                <w:shd w:val="clear" w:color="auto" w:fill="FFFFFF"/>
              </w:rPr>
            </w:pPr>
            <w:r w:rsidRPr="00FB4E57">
              <w:rPr>
                <w:shd w:val="clear" w:color="auto" w:fill="FFFFFF"/>
              </w:rPr>
              <w:t xml:space="preserve">Displays the </w:t>
            </w:r>
            <w:r w:rsidR="005431FB">
              <w:rPr>
                <w:shd w:val="clear" w:color="auto" w:fill="FFFFFF"/>
              </w:rPr>
              <w:t xml:space="preserve">TC </w:t>
            </w:r>
            <w:r w:rsidRPr="00FB4E57">
              <w:rPr>
                <w:shd w:val="clear" w:color="auto" w:fill="FFFFFF"/>
              </w:rPr>
              <w:t xml:space="preserve">currency code </w:t>
            </w:r>
            <w:r>
              <w:rPr>
                <w:shd w:val="clear" w:color="auto" w:fill="FFFFFF"/>
              </w:rPr>
              <w:t>in which the T</w:t>
            </w:r>
            <w:r w:rsidRPr="00FB4E57">
              <w:rPr>
                <w:shd w:val="clear" w:color="auto" w:fill="FFFFFF"/>
              </w:rPr>
              <w:t xml:space="preserve">eller </w:t>
            </w:r>
            <w:r>
              <w:rPr>
                <w:shd w:val="clear" w:color="auto" w:fill="FFFFFF"/>
              </w:rPr>
              <w:t>deals</w:t>
            </w:r>
            <w:r w:rsidRPr="00FB4E57">
              <w:rPr>
                <w:shd w:val="clear" w:color="auto" w:fill="FFFFFF"/>
              </w:rPr>
              <w:t>.</w:t>
            </w:r>
          </w:p>
        </w:tc>
      </w:tr>
      <w:tr w:rsidR="00E74330" w14:paraId="3092C906" w14:textId="77777777" w:rsidTr="0073748E">
        <w:tc>
          <w:tcPr>
            <w:tcW w:w="2831" w:type="dxa"/>
          </w:tcPr>
          <w:p w14:paraId="0BBA3C6B" w14:textId="77777777" w:rsidR="00E74330" w:rsidRPr="00C01867" w:rsidRDefault="00E74330">
            <w:pPr>
              <w:pStyle w:val="TableContents"/>
              <w:keepNext w:val="0"/>
              <w:rPr>
                <w:b/>
              </w:rPr>
            </w:pPr>
            <w:r w:rsidRPr="00412A7F">
              <w:rPr>
                <w:b/>
              </w:rPr>
              <w:t xml:space="preserve">Total </w:t>
            </w:r>
            <w:r>
              <w:rPr>
                <w:b/>
              </w:rPr>
              <w:t>TC Amount</w:t>
            </w:r>
          </w:p>
        </w:tc>
        <w:tc>
          <w:tcPr>
            <w:tcW w:w="5655" w:type="dxa"/>
          </w:tcPr>
          <w:p w14:paraId="02AC8C66" w14:textId="77777777" w:rsidR="00E74330" w:rsidRPr="00EB3313" w:rsidRDefault="007A22DC">
            <w:pPr>
              <w:pStyle w:val="TableContents"/>
              <w:keepNext w:val="0"/>
              <w:rPr>
                <w:shd w:val="clear" w:color="auto" w:fill="FFFFFF"/>
              </w:rPr>
            </w:pPr>
            <w:r>
              <w:rPr>
                <w:shd w:val="clear" w:color="auto" w:fill="FFFFFF"/>
              </w:rPr>
              <w:t xml:space="preserve">Displays </w:t>
            </w:r>
            <w:r w:rsidR="00E74330" w:rsidRPr="00412A7F">
              <w:rPr>
                <w:shd w:val="clear" w:color="auto" w:fill="FFFFFF"/>
              </w:rPr>
              <w:t xml:space="preserve">the total </w:t>
            </w:r>
            <w:r w:rsidR="00E74330">
              <w:rPr>
                <w:shd w:val="clear" w:color="auto" w:fill="FFFFFF"/>
              </w:rPr>
              <w:t>TC amount</w:t>
            </w:r>
            <w:r w:rsidR="00E74330" w:rsidRPr="00412A7F">
              <w:rPr>
                <w:shd w:val="clear" w:color="auto" w:fill="FFFFFF"/>
              </w:rPr>
              <w:t xml:space="preserve"> for a particular currency, </w:t>
            </w:r>
            <w:r w:rsidR="00E74330">
              <w:rPr>
                <w:shd w:val="clear" w:color="auto" w:fill="FFFFFF"/>
              </w:rPr>
              <w:t>physically present in the bank T</w:t>
            </w:r>
            <w:r w:rsidR="00E74330" w:rsidRPr="00412A7F">
              <w:rPr>
                <w:shd w:val="clear" w:color="auto" w:fill="FFFFFF"/>
              </w:rPr>
              <w:t>eller, at the end of the current posting date.</w:t>
            </w:r>
          </w:p>
        </w:tc>
      </w:tr>
      <w:tr w:rsidR="00E74330" w14:paraId="54B8A4C8" w14:textId="77777777" w:rsidTr="0073748E">
        <w:tc>
          <w:tcPr>
            <w:tcW w:w="2831" w:type="dxa"/>
          </w:tcPr>
          <w:p w14:paraId="0A36A5DB" w14:textId="77777777" w:rsidR="00E74330" w:rsidRPr="00C01867" w:rsidRDefault="00E74330" w:rsidP="00C60B4C">
            <w:pPr>
              <w:pStyle w:val="TableContents"/>
              <w:keepNext w:val="0"/>
              <w:rPr>
                <w:b/>
              </w:rPr>
            </w:pPr>
            <w:r w:rsidRPr="0073748E">
              <w:rPr>
                <w:b/>
              </w:rPr>
              <w:t>TC Available</w:t>
            </w:r>
          </w:p>
        </w:tc>
        <w:tc>
          <w:tcPr>
            <w:tcW w:w="5655" w:type="dxa"/>
          </w:tcPr>
          <w:p w14:paraId="6D856F4A" w14:textId="77777777" w:rsidR="00E74330" w:rsidRDefault="005431FB" w:rsidP="00C60B4C">
            <w:pPr>
              <w:pStyle w:val="TableContents"/>
              <w:keepNext w:val="0"/>
              <w:rPr>
                <w:shd w:val="clear" w:color="auto" w:fill="FFFFFF"/>
              </w:rPr>
            </w:pPr>
            <w:r>
              <w:rPr>
                <w:shd w:val="clear" w:color="auto" w:fill="FFFFFF"/>
              </w:rPr>
              <w:t>Displays</w:t>
            </w:r>
            <w:r w:rsidR="00C36B72">
              <w:rPr>
                <w:shd w:val="clear" w:color="auto" w:fill="FFFFFF"/>
              </w:rPr>
              <w:t xml:space="preserve"> </w:t>
            </w:r>
            <w:r w:rsidR="00E74330" w:rsidRPr="00412A7F">
              <w:rPr>
                <w:shd w:val="clear" w:color="auto" w:fill="FFFFFF"/>
              </w:rPr>
              <w:t xml:space="preserve">the </w:t>
            </w:r>
            <w:r w:rsidR="00E74330">
              <w:rPr>
                <w:shd w:val="clear" w:color="auto" w:fill="FFFFFF"/>
              </w:rPr>
              <w:t>TC</w:t>
            </w:r>
            <w:r w:rsidR="00E74330" w:rsidRPr="00412A7F">
              <w:rPr>
                <w:shd w:val="clear" w:color="auto" w:fill="FFFFFF"/>
              </w:rPr>
              <w:t xml:space="preserve"> for a particular currency, which is available in the teller at the e</w:t>
            </w:r>
            <w:r w:rsidR="00E74330">
              <w:rPr>
                <w:shd w:val="clear" w:color="auto" w:fill="FFFFFF"/>
              </w:rPr>
              <w:t>nd of the current posting date.</w:t>
            </w:r>
          </w:p>
          <w:p w14:paraId="330B5495" w14:textId="77777777" w:rsidR="00E74330" w:rsidRPr="00EB3313" w:rsidRDefault="00E74330" w:rsidP="00C60B4C">
            <w:pPr>
              <w:pStyle w:val="NoteinsideTables"/>
            </w:pPr>
            <w:r w:rsidRPr="00412A7F">
              <w:t xml:space="preserve">The amount displayed in this column depends on the cash transactions that were carried out by the </w:t>
            </w:r>
            <w:r>
              <w:t>T</w:t>
            </w:r>
            <w:r w:rsidRPr="00412A7F">
              <w:t xml:space="preserve">eller </w:t>
            </w:r>
            <w:r>
              <w:t>unti</w:t>
            </w:r>
            <w:r w:rsidRPr="00412A7F">
              <w:t>l the last posting date.</w:t>
            </w:r>
          </w:p>
        </w:tc>
      </w:tr>
      <w:tr w:rsidR="00E74330" w14:paraId="0724513A" w14:textId="77777777" w:rsidTr="0073748E">
        <w:tc>
          <w:tcPr>
            <w:tcW w:w="2831" w:type="dxa"/>
          </w:tcPr>
          <w:p w14:paraId="4A965F87" w14:textId="77777777" w:rsidR="00E74330" w:rsidRPr="00412A7F" w:rsidRDefault="00E74330" w:rsidP="00C60B4C">
            <w:pPr>
              <w:pStyle w:val="TableContents"/>
              <w:keepNext w:val="0"/>
              <w:rPr>
                <w:b/>
              </w:rPr>
            </w:pPr>
            <w:r w:rsidRPr="00412A7F">
              <w:rPr>
                <w:b/>
              </w:rPr>
              <w:t>Shortage/ Overage Amount</w:t>
            </w:r>
          </w:p>
        </w:tc>
        <w:tc>
          <w:tcPr>
            <w:tcW w:w="5655" w:type="dxa"/>
          </w:tcPr>
          <w:p w14:paraId="05DB93D7" w14:textId="77777777" w:rsidR="00E74330" w:rsidRDefault="00E74330" w:rsidP="00C60B4C">
            <w:pPr>
              <w:pStyle w:val="TableContents"/>
              <w:keepNext w:val="0"/>
              <w:rPr>
                <w:shd w:val="clear" w:color="auto" w:fill="FFFFFF"/>
              </w:rPr>
            </w:pPr>
            <w:r w:rsidRPr="00F5001D">
              <w:rPr>
                <w:shd w:val="clear" w:color="auto" w:fill="FFFFFF"/>
              </w:rPr>
              <w:t>Displays the difference between the total cash a</w:t>
            </w:r>
            <w:r>
              <w:rPr>
                <w:shd w:val="clear" w:color="auto" w:fill="FFFFFF"/>
              </w:rPr>
              <w:t>nd the cash available with the T</w:t>
            </w:r>
            <w:r w:rsidRPr="00F5001D">
              <w:rPr>
                <w:shd w:val="clear" w:color="auto" w:fill="FFFFFF"/>
              </w:rPr>
              <w:t>eller, at the end of the current posting date. Based on this difference, the overage or the shortage</w:t>
            </w:r>
            <w:r>
              <w:rPr>
                <w:shd w:val="clear" w:color="auto" w:fill="FFFFFF"/>
              </w:rPr>
              <w:t xml:space="preserve"> amount is displayed.</w:t>
            </w:r>
          </w:p>
          <w:p w14:paraId="53C351C2" w14:textId="77777777" w:rsidR="00E74330" w:rsidRPr="00412A7F" w:rsidRDefault="00E74330" w:rsidP="00C60B4C">
            <w:pPr>
              <w:pStyle w:val="NoteinsideTables"/>
            </w:pPr>
            <w:r w:rsidRPr="00F5001D">
              <w:t xml:space="preserve">An overage indicates that the physical cash with the </w:t>
            </w:r>
            <w:r>
              <w:t>T</w:t>
            </w:r>
            <w:r w:rsidRPr="00F5001D">
              <w:t xml:space="preserve">eller is more than the available cash as calculated by the system. A shortage indicates that the available cash calculated by the system is more than the </w:t>
            </w:r>
            <w:r>
              <w:t>physical cash present with the T</w:t>
            </w:r>
            <w:r w:rsidRPr="00F5001D">
              <w:t>eller.</w:t>
            </w:r>
          </w:p>
        </w:tc>
      </w:tr>
      <w:tr w:rsidR="00E74330" w14:paraId="653B6C48" w14:textId="77777777" w:rsidTr="00E74330">
        <w:tc>
          <w:tcPr>
            <w:tcW w:w="2831" w:type="dxa"/>
          </w:tcPr>
          <w:p w14:paraId="174CD811" w14:textId="77777777" w:rsidR="00E74330" w:rsidRDefault="00E74330" w:rsidP="00C60B4C">
            <w:pPr>
              <w:pStyle w:val="TableContents"/>
              <w:keepNext w:val="0"/>
              <w:rPr>
                <w:b/>
              </w:rPr>
            </w:pPr>
            <w:r>
              <w:rPr>
                <w:b/>
              </w:rPr>
              <w:t>Issuer Code</w:t>
            </w:r>
          </w:p>
        </w:tc>
        <w:tc>
          <w:tcPr>
            <w:tcW w:w="5655" w:type="dxa"/>
          </w:tcPr>
          <w:p w14:paraId="7A09CE47" w14:textId="77777777" w:rsidR="00E74330" w:rsidRDefault="00EF651A" w:rsidP="00C60B4C">
            <w:pPr>
              <w:pStyle w:val="TableContents"/>
              <w:keepNext w:val="0"/>
              <w:rPr>
                <w:shd w:val="clear" w:color="auto" w:fill="FFFFFF"/>
              </w:rPr>
            </w:pPr>
            <w:r>
              <w:rPr>
                <w:shd w:val="clear" w:color="auto" w:fill="FFFFFF"/>
              </w:rPr>
              <w:t>Displays the issuer code.</w:t>
            </w:r>
          </w:p>
        </w:tc>
      </w:tr>
      <w:tr w:rsidR="00E74330" w14:paraId="6D458079" w14:textId="77777777" w:rsidTr="0073748E">
        <w:tc>
          <w:tcPr>
            <w:tcW w:w="2831" w:type="dxa"/>
          </w:tcPr>
          <w:p w14:paraId="33B5F4FA" w14:textId="77777777" w:rsidR="00E74330" w:rsidRPr="00412A7F" w:rsidRDefault="00E74330" w:rsidP="00C60B4C">
            <w:pPr>
              <w:pStyle w:val="TableContents"/>
              <w:keepNext w:val="0"/>
              <w:rPr>
                <w:b/>
              </w:rPr>
            </w:pPr>
            <w:r>
              <w:rPr>
                <w:b/>
              </w:rPr>
              <w:t>TC Currency</w:t>
            </w:r>
          </w:p>
        </w:tc>
        <w:tc>
          <w:tcPr>
            <w:tcW w:w="5655" w:type="dxa"/>
          </w:tcPr>
          <w:p w14:paraId="6683E718" w14:textId="77777777" w:rsidR="00E74330" w:rsidRPr="00F5001D" w:rsidRDefault="00E74330" w:rsidP="00C60B4C">
            <w:pPr>
              <w:pStyle w:val="TableContents"/>
              <w:keepNext w:val="0"/>
              <w:rPr>
                <w:shd w:val="clear" w:color="auto" w:fill="FFFFFF"/>
              </w:rPr>
            </w:pPr>
            <w:r>
              <w:rPr>
                <w:shd w:val="clear" w:color="auto" w:fill="FFFFFF"/>
              </w:rPr>
              <w:t>Displays the currency code</w:t>
            </w:r>
            <w:r w:rsidR="00EF651A">
              <w:rPr>
                <w:shd w:val="clear" w:color="auto" w:fill="FFFFFF"/>
              </w:rPr>
              <w:t xml:space="preserve"> of the TC</w:t>
            </w:r>
            <w:r>
              <w:rPr>
                <w:shd w:val="clear" w:color="auto" w:fill="FFFFFF"/>
              </w:rPr>
              <w:t>.</w:t>
            </w:r>
          </w:p>
        </w:tc>
      </w:tr>
      <w:tr w:rsidR="00E74330" w14:paraId="7B66C5E1" w14:textId="77777777" w:rsidTr="0073748E">
        <w:tc>
          <w:tcPr>
            <w:tcW w:w="2831" w:type="dxa"/>
          </w:tcPr>
          <w:p w14:paraId="1E5E8C5C" w14:textId="77777777" w:rsidR="00E74330" w:rsidRPr="00412A7F" w:rsidRDefault="006D1B94" w:rsidP="00C60B4C">
            <w:pPr>
              <w:pStyle w:val="TableContents"/>
              <w:keepNext w:val="0"/>
              <w:rPr>
                <w:b/>
              </w:rPr>
            </w:pPr>
            <w:r>
              <w:rPr>
                <w:b/>
              </w:rPr>
              <w:t xml:space="preserve">TC </w:t>
            </w:r>
            <w:r w:rsidR="00E74330">
              <w:rPr>
                <w:b/>
              </w:rPr>
              <w:t>Denomination</w:t>
            </w:r>
          </w:p>
        </w:tc>
        <w:tc>
          <w:tcPr>
            <w:tcW w:w="5655" w:type="dxa"/>
          </w:tcPr>
          <w:p w14:paraId="2C3B5634" w14:textId="77777777" w:rsidR="00E74330" w:rsidRPr="00F5001D" w:rsidRDefault="00E74330" w:rsidP="00C60B4C">
            <w:pPr>
              <w:pStyle w:val="TableContents"/>
              <w:keepNext w:val="0"/>
              <w:rPr>
                <w:shd w:val="clear" w:color="auto" w:fill="FFFFFF"/>
              </w:rPr>
            </w:pPr>
            <w:r>
              <w:rPr>
                <w:shd w:val="clear" w:color="auto" w:fill="FFFFFF"/>
              </w:rPr>
              <w:t>Displays the denomination code</w:t>
            </w:r>
            <w:r w:rsidR="00EF651A">
              <w:rPr>
                <w:shd w:val="clear" w:color="auto" w:fill="FFFFFF"/>
              </w:rPr>
              <w:t xml:space="preserve"> of the TC</w:t>
            </w:r>
            <w:r>
              <w:rPr>
                <w:shd w:val="clear" w:color="auto" w:fill="FFFFFF"/>
              </w:rPr>
              <w:t>.</w:t>
            </w:r>
          </w:p>
        </w:tc>
      </w:tr>
      <w:tr w:rsidR="006D1B94" w14:paraId="4EB1030F" w14:textId="77777777" w:rsidTr="00E74330">
        <w:tc>
          <w:tcPr>
            <w:tcW w:w="2831" w:type="dxa"/>
          </w:tcPr>
          <w:p w14:paraId="30C24366" w14:textId="77777777" w:rsidR="006D1B94" w:rsidRDefault="006D1B94" w:rsidP="00C60B4C">
            <w:pPr>
              <w:pStyle w:val="TableContents"/>
              <w:keepNext w:val="0"/>
              <w:rPr>
                <w:b/>
              </w:rPr>
            </w:pPr>
            <w:r>
              <w:rPr>
                <w:b/>
              </w:rPr>
              <w:t>TC Count</w:t>
            </w:r>
          </w:p>
        </w:tc>
        <w:tc>
          <w:tcPr>
            <w:tcW w:w="5655" w:type="dxa"/>
          </w:tcPr>
          <w:p w14:paraId="27A060DF" w14:textId="77777777" w:rsidR="006D1B94" w:rsidRDefault="00EF651A">
            <w:pPr>
              <w:pStyle w:val="TableContents"/>
              <w:keepNext w:val="0"/>
              <w:rPr>
                <w:shd w:val="clear" w:color="auto" w:fill="FFFFFF"/>
              </w:rPr>
            </w:pPr>
            <w:r>
              <w:rPr>
                <w:shd w:val="clear" w:color="auto" w:fill="FFFFFF"/>
              </w:rPr>
              <w:t>Specify the TC count</w:t>
            </w:r>
            <w:r w:rsidR="00D5585B">
              <w:rPr>
                <w:shd w:val="clear" w:color="auto" w:fill="FFFFFF"/>
              </w:rPr>
              <w:t xml:space="preserve"> available with the T</w:t>
            </w:r>
            <w:r w:rsidR="00D5585B" w:rsidRPr="00F5001D">
              <w:rPr>
                <w:shd w:val="clear" w:color="auto" w:fill="FFFFFF"/>
              </w:rPr>
              <w:t>eller, at the end of the current posting date</w:t>
            </w:r>
            <w:r>
              <w:rPr>
                <w:shd w:val="clear" w:color="auto" w:fill="FFFFFF"/>
              </w:rPr>
              <w:t>.</w:t>
            </w:r>
          </w:p>
        </w:tc>
      </w:tr>
      <w:tr w:rsidR="006D1B94" w14:paraId="0CA9F890" w14:textId="77777777" w:rsidTr="00E74330">
        <w:tc>
          <w:tcPr>
            <w:tcW w:w="2831" w:type="dxa"/>
          </w:tcPr>
          <w:p w14:paraId="77CF2B31" w14:textId="77777777" w:rsidR="006D1B94" w:rsidRDefault="006D1B94" w:rsidP="00C60B4C">
            <w:pPr>
              <w:pStyle w:val="TableContents"/>
              <w:keepNext w:val="0"/>
              <w:rPr>
                <w:b/>
              </w:rPr>
            </w:pPr>
            <w:r>
              <w:rPr>
                <w:b/>
              </w:rPr>
              <w:lastRenderedPageBreak/>
              <w:t>Series</w:t>
            </w:r>
          </w:p>
        </w:tc>
        <w:tc>
          <w:tcPr>
            <w:tcW w:w="5655" w:type="dxa"/>
          </w:tcPr>
          <w:p w14:paraId="61B8E159" w14:textId="77777777" w:rsidR="006D1B94" w:rsidRDefault="00EF651A" w:rsidP="00C60B4C">
            <w:pPr>
              <w:pStyle w:val="TableContents"/>
              <w:keepNext w:val="0"/>
              <w:rPr>
                <w:shd w:val="clear" w:color="auto" w:fill="FFFFFF"/>
              </w:rPr>
            </w:pPr>
            <w:r>
              <w:rPr>
                <w:shd w:val="clear" w:color="auto" w:fill="FFFFFF"/>
              </w:rPr>
              <w:t>Displays the TC series.</w:t>
            </w:r>
          </w:p>
        </w:tc>
      </w:tr>
      <w:tr w:rsidR="006D1B94" w14:paraId="575CDC5B" w14:textId="77777777" w:rsidTr="00E74330">
        <w:tc>
          <w:tcPr>
            <w:tcW w:w="2831" w:type="dxa"/>
          </w:tcPr>
          <w:p w14:paraId="6FB16EFF" w14:textId="77777777" w:rsidR="006D1B94" w:rsidRDefault="006D1B94" w:rsidP="00C60B4C">
            <w:pPr>
              <w:pStyle w:val="TableContents"/>
              <w:keepNext w:val="0"/>
              <w:rPr>
                <w:b/>
              </w:rPr>
            </w:pPr>
            <w:r>
              <w:rPr>
                <w:b/>
              </w:rPr>
              <w:t>Start Number</w:t>
            </w:r>
          </w:p>
        </w:tc>
        <w:tc>
          <w:tcPr>
            <w:tcW w:w="5655" w:type="dxa"/>
          </w:tcPr>
          <w:p w14:paraId="04FC1FCE" w14:textId="77777777" w:rsidR="006D1B94" w:rsidRDefault="00EF651A" w:rsidP="00C60B4C">
            <w:pPr>
              <w:pStyle w:val="TableContents"/>
              <w:keepNext w:val="0"/>
              <w:rPr>
                <w:shd w:val="clear" w:color="auto" w:fill="FFFFFF"/>
              </w:rPr>
            </w:pPr>
            <w:r>
              <w:rPr>
                <w:shd w:val="clear" w:color="auto" w:fill="FFFFFF"/>
              </w:rPr>
              <w:t>Displays the start number.</w:t>
            </w:r>
          </w:p>
        </w:tc>
      </w:tr>
      <w:tr w:rsidR="006D1B94" w14:paraId="58995939" w14:textId="77777777" w:rsidTr="00E74330">
        <w:tc>
          <w:tcPr>
            <w:tcW w:w="2831" w:type="dxa"/>
          </w:tcPr>
          <w:p w14:paraId="207E6394" w14:textId="77777777" w:rsidR="006D1B94" w:rsidRDefault="006D1B94" w:rsidP="00C60B4C">
            <w:pPr>
              <w:pStyle w:val="TableContents"/>
              <w:keepNext w:val="0"/>
              <w:rPr>
                <w:b/>
              </w:rPr>
            </w:pPr>
            <w:r>
              <w:rPr>
                <w:b/>
              </w:rPr>
              <w:t>End Number</w:t>
            </w:r>
          </w:p>
        </w:tc>
        <w:tc>
          <w:tcPr>
            <w:tcW w:w="5655" w:type="dxa"/>
          </w:tcPr>
          <w:p w14:paraId="2BBEFA69" w14:textId="77777777" w:rsidR="006D1B94" w:rsidRDefault="00D5585B">
            <w:pPr>
              <w:pStyle w:val="TableContents"/>
              <w:keepNext w:val="0"/>
              <w:rPr>
                <w:shd w:val="clear" w:color="auto" w:fill="FFFFFF"/>
              </w:rPr>
            </w:pPr>
            <w:r>
              <w:rPr>
                <w:shd w:val="clear" w:color="auto" w:fill="FFFFFF"/>
              </w:rPr>
              <w:t>Displays the end number.</w:t>
            </w:r>
          </w:p>
        </w:tc>
      </w:tr>
      <w:tr w:rsidR="00E74330" w14:paraId="65636B93" w14:textId="77777777" w:rsidTr="0073748E">
        <w:tc>
          <w:tcPr>
            <w:tcW w:w="2831" w:type="dxa"/>
          </w:tcPr>
          <w:p w14:paraId="0E00B9B3" w14:textId="77777777" w:rsidR="00E74330" w:rsidRPr="00412A7F" w:rsidRDefault="00C60B4C" w:rsidP="00C60B4C">
            <w:pPr>
              <w:pStyle w:val="TableContents"/>
              <w:keepNext w:val="0"/>
              <w:rPr>
                <w:b/>
              </w:rPr>
            </w:pPr>
            <w:r>
              <w:rPr>
                <w:b/>
              </w:rPr>
              <w:t>TC</w:t>
            </w:r>
            <w:r w:rsidR="00E74330">
              <w:rPr>
                <w:b/>
              </w:rPr>
              <w:t xml:space="preserve"> Amount</w:t>
            </w:r>
          </w:p>
        </w:tc>
        <w:tc>
          <w:tcPr>
            <w:tcW w:w="5655" w:type="dxa"/>
          </w:tcPr>
          <w:p w14:paraId="4CE0C146" w14:textId="77777777" w:rsidR="00E74330" w:rsidRPr="00F5001D" w:rsidRDefault="00E74330">
            <w:pPr>
              <w:pStyle w:val="TableContents"/>
              <w:keepNext w:val="0"/>
              <w:rPr>
                <w:shd w:val="clear" w:color="auto" w:fill="FFFFFF"/>
              </w:rPr>
            </w:pPr>
            <w:r>
              <w:rPr>
                <w:shd w:val="clear" w:color="auto" w:fill="FFFFFF"/>
              </w:rPr>
              <w:t xml:space="preserve">Displays the total </w:t>
            </w:r>
            <w:r w:rsidR="00D5585B">
              <w:rPr>
                <w:shd w:val="clear" w:color="auto" w:fill="FFFFFF"/>
              </w:rPr>
              <w:t>TC</w:t>
            </w:r>
            <w:r>
              <w:rPr>
                <w:shd w:val="clear" w:color="auto" w:fill="FFFFFF"/>
              </w:rPr>
              <w:t xml:space="preserve"> amount.</w:t>
            </w:r>
          </w:p>
        </w:tc>
      </w:tr>
      <w:tr w:rsidR="00E74330" w14:paraId="163F116E" w14:textId="77777777" w:rsidTr="0073748E">
        <w:tc>
          <w:tcPr>
            <w:tcW w:w="2831" w:type="dxa"/>
          </w:tcPr>
          <w:p w14:paraId="3222DBBE" w14:textId="77777777" w:rsidR="00E74330" w:rsidRPr="00412A7F" w:rsidRDefault="00C60B4C">
            <w:pPr>
              <w:pStyle w:val="TableContents"/>
              <w:keepNext w:val="0"/>
              <w:rPr>
                <w:b/>
              </w:rPr>
            </w:pPr>
            <w:r>
              <w:rPr>
                <w:b/>
              </w:rPr>
              <w:t xml:space="preserve">TC </w:t>
            </w:r>
            <w:r w:rsidR="00E74330">
              <w:rPr>
                <w:b/>
              </w:rPr>
              <w:t xml:space="preserve">Denomination </w:t>
            </w:r>
            <w:r>
              <w:rPr>
                <w:b/>
              </w:rPr>
              <w:t>Value</w:t>
            </w:r>
          </w:p>
        </w:tc>
        <w:tc>
          <w:tcPr>
            <w:tcW w:w="5655" w:type="dxa"/>
          </w:tcPr>
          <w:p w14:paraId="7E54CCBB" w14:textId="77777777" w:rsidR="00E74330" w:rsidRPr="00F5001D" w:rsidRDefault="00E74330" w:rsidP="00C60B4C">
            <w:pPr>
              <w:pStyle w:val="TableContents"/>
              <w:keepNext w:val="0"/>
              <w:rPr>
                <w:shd w:val="clear" w:color="auto" w:fill="FFFFFF"/>
              </w:rPr>
            </w:pPr>
            <w:r>
              <w:rPr>
                <w:shd w:val="clear" w:color="auto" w:fill="FFFFFF"/>
              </w:rPr>
              <w:t xml:space="preserve">Displays the total denomination value with the </w:t>
            </w:r>
            <w:r w:rsidR="00D5585B">
              <w:rPr>
                <w:shd w:val="clear" w:color="auto" w:fill="FFFFFF"/>
              </w:rPr>
              <w:t xml:space="preserve">TC </w:t>
            </w:r>
            <w:r>
              <w:rPr>
                <w:shd w:val="clear" w:color="auto" w:fill="FFFFFF"/>
              </w:rPr>
              <w:t>currency.</w:t>
            </w:r>
          </w:p>
        </w:tc>
      </w:tr>
      <w:tr w:rsidR="00C60B4C" w14:paraId="7F736110" w14:textId="77777777" w:rsidTr="00E74330">
        <w:tc>
          <w:tcPr>
            <w:tcW w:w="2831" w:type="dxa"/>
          </w:tcPr>
          <w:p w14:paraId="0C8C673B" w14:textId="77777777" w:rsidR="00C60B4C" w:rsidRDefault="00C60B4C" w:rsidP="00C60B4C">
            <w:pPr>
              <w:pStyle w:val="TableContents"/>
              <w:keepNext w:val="0"/>
              <w:rPr>
                <w:b/>
              </w:rPr>
            </w:pPr>
            <w:r>
              <w:rPr>
                <w:b/>
              </w:rPr>
              <w:t>System Count</w:t>
            </w:r>
          </w:p>
        </w:tc>
        <w:tc>
          <w:tcPr>
            <w:tcW w:w="5655" w:type="dxa"/>
          </w:tcPr>
          <w:p w14:paraId="0160F3BE" w14:textId="77777777" w:rsidR="00C60B4C" w:rsidRDefault="00D5585B" w:rsidP="00C60B4C">
            <w:pPr>
              <w:pStyle w:val="TableContents"/>
              <w:keepNext w:val="0"/>
              <w:rPr>
                <w:shd w:val="clear" w:color="auto" w:fill="FFFFFF"/>
              </w:rPr>
            </w:pPr>
            <w:r>
              <w:rPr>
                <w:shd w:val="clear" w:color="auto" w:fill="FFFFFF"/>
              </w:rPr>
              <w:t>Displays the system count.</w:t>
            </w:r>
          </w:p>
        </w:tc>
      </w:tr>
      <w:tr w:rsidR="00C60B4C" w14:paraId="0E90174F" w14:textId="77777777" w:rsidTr="00E74330">
        <w:tc>
          <w:tcPr>
            <w:tcW w:w="2831" w:type="dxa"/>
          </w:tcPr>
          <w:p w14:paraId="085FA6FE" w14:textId="77777777" w:rsidR="00C60B4C" w:rsidRDefault="00C60B4C" w:rsidP="00C60B4C">
            <w:pPr>
              <w:pStyle w:val="TableContents"/>
              <w:keepNext w:val="0"/>
              <w:rPr>
                <w:b/>
              </w:rPr>
            </w:pPr>
            <w:r>
              <w:rPr>
                <w:b/>
              </w:rPr>
              <w:t>Shortage/Overage Units</w:t>
            </w:r>
          </w:p>
        </w:tc>
        <w:tc>
          <w:tcPr>
            <w:tcW w:w="5655" w:type="dxa"/>
          </w:tcPr>
          <w:p w14:paraId="589606CF" w14:textId="77777777" w:rsidR="00C60B4C" w:rsidRDefault="00C60B4C" w:rsidP="00C60B4C">
            <w:pPr>
              <w:pStyle w:val="TableContents"/>
              <w:keepNext w:val="0"/>
              <w:rPr>
                <w:shd w:val="clear" w:color="auto" w:fill="FFFFFF"/>
              </w:rPr>
            </w:pPr>
            <w:r>
              <w:rPr>
                <w:shd w:val="clear" w:color="auto" w:fill="FFFFFF"/>
              </w:rPr>
              <w:t>Displays the shortage/overage units.</w:t>
            </w:r>
          </w:p>
        </w:tc>
      </w:tr>
      <w:tr w:rsidR="00C60B4C" w14:paraId="24423894" w14:textId="77777777" w:rsidTr="00E74330">
        <w:tc>
          <w:tcPr>
            <w:tcW w:w="2831" w:type="dxa"/>
          </w:tcPr>
          <w:p w14:paraId="48DAD896" w14:textId="77777777" w:rsidR="00C60B4C" w:rsidRDefault="00C60B4C" w:rsidP="00C60B4C">
            <w:pPr>
              <w:pStyle w:val="TableContents"/>
              <w:keepNext w:val="0"/>
              <w:rPr>
                <w:b/>
              </w:rPr>
            </w:pPr>
            <w:r>
              <w:rPr>
                <w:b/>
              </w:rPr>
              <w:t>Shortage/Overage Amount</w:t>
            </w:r>
          </w:p>
        </w:tc>
        <w:tc>
          <w:tcPr>
            <w:tcW w:w="5655" w:type="dxa"/>
          </w:tcPr>
          <w:p w14:paraId="0EB3D6C0" w14:textId="77777777" w:rsidR="00C60B4C" w:rsidRDefault="00C60B4C" w:rsidP="00C60B4C">
            <w:pPr>
              <w:pStyle w:val="TableContents"/>
              <w:keepNext w:val="0"/>
              <w:rPr>
                <w:shd w:val="clear" w:color="auto" w:fill="FFFFFF"/>
              </w:rPr>
            </w:pPr>
            <w:r>
              <w:rPr>
                <w:shd w:val="clear" w:color="auto" w:fill="FFFFFF"/>
              </w:rPr>
              <w:t>Displays the shortage/overage amount.</w:t>
            </w:r>
          </w:p>
        </w:tc>
      </w:tr>
      <w:tr w:rsidR="00205E5D" w14:paraId="3EC94362" w14:textId="77777777" w:rsidTr="00E74330">
        <w:tc>
          <w:tcPr>
            <w:tcW w:w="2831" w:type="dxa"/>
          </w:tcPr>
          <w:p w14:paraId="1B813B6B" w14:textId="77777777" w:rsidR="00205E5D" w:rsidRDefault="00205E5D" w:rsidP="00C60B4C">
            <w:pPr>
              <w:pStyle w:val="TableContents"/>
              <w:keepNext w:val="0"/>
              <w:rPr>
                <w:b/>
              </w:rPr>
            </w:pPr>
            <w:r>
              <w:rPr>
                <w:b/>
              </w:rPr>
              <w:t>Total TC Amount</w:t>
            </w:r>
          </w:p>
        </w:tc>
        <w:tc>
          <w:tcPr>
            <w:tcW w:w="5655" w:type="dxa"/>
          </w:tcPr>
          <w:p w14:paraId="47D12D72" w14:textId="77777777" w:rsidR="00205E5D" w:rsidRDefault="00D5585B" w:rsidP="00C60B4C">
            <w:pPr>
              <w:pStyle w:val="TableContents"/>
              <w:keepNext w:val="0"/>
              <w:rPr>
                <w:shd w:val="clear" w:color="auto" w:fill="FFFFFF"/>
              </w:rPr>
            </w:pPr>
            <w:r>
              <w:rPr>
                <w:shd w:val="clear" w:color="auto" w:fill="FFFFFF"/>
              </w:rPr>
              <w:t>Displays the total TC amount.</w:t>
            </w:r>
          </w:p>
        </w:tc>
      </w:tr>
      <w:tr w:rsidR="00205E5D" w14:paraId="13C10FB1" w14:textId="77777777" w:rsidTr="00E74330">
        <w:tc>
          <w:tcPr>
            <w:tcW w:w="2831" w:type="dxa"/>
          </w:tcPr>
          <w:p w14:paraId="4A2ADFB1" w14:textId="77777777" w:rsidR="00205E5D" w:rsidRDefault="00205E5D" w:rsidP="00C60B4C">
            <w:pPr>
              <w:pStyle w:val="TableContents"/>
              <w:keepNext w:val="0"/>
              <w:rPr>
                <w:b/>
              </w:rPr>
            </w:pPr>
            <w:r>
              <w:rPr>
                <w:b/>
              </w:rPr>
              <w:t>TC Denominations</w:t>
            </w:r>
          </w:p>
        </w:tc>
        <w:tc>
          <w:tcPr>
            <w:tcW w:w="5655" w:type="dxa"/>
          </w:tcPr>
          <w:p w14:paraId="69D46203" w14:textId="77777777" w:rsidR="00205E5D" w:rsidRDefault="00D5585B" w:rsidP="00C60B4C">
            <w:pPr>
              <w:pStyle w:val="TableContents"/>
              <w:keepNext w:val="0"/>
              <w:rPr>
                <w:shd w:val="clear" w:color="auto" w:fill="FFFFFF"/>
              </w:rPr>
            </w:pPr>
            <w:r>
              <w:rPr>
                <w:shd w:val="clear" w:color="auto" w:fill="FFFFFF"/>
              </w:rPr>
              <w:t>Displays the TC denomination code.</w:t>
            </w:r>
          </w:p>
        </w:tc>
      </w:tr>
      <w:tr w:rsidR="00C60B4C" w14:paraId="6DB01CA0" w14:textId="77777777" w:rsidTr="0073748E">
        <w:tc>
          <w:tcPr>
            <w:tcW w:w="2831" w:type="dxa"/>
          </w:tcPr>
          <w:p w14:paraId="7083C3C7" w14:textId="77777777" w:rsidR="00C60B4C" w:rsidRPr="00412A7F" w:rsidRDefault="00C60B4C" w:rsidP="00C60B4C">
            <w:pPr>
              <w:pStyle w:val="TableContents"/>
              <w:keepNext w:val="0"/>
              <w:rPr>
                <w:b/>
              </w:rPr>
            </w:pPr>
            <w:r>
              <w:rPr>
                <w:b/>
              </w:rPr>
              <w:t xml:space="preserve">Validate </w:t>
            </w:r>
            <w:r w:rsidR="00205E5D">
              <w:rPr>
                <w:b/>
              </w:rPr>
              <w:t xml:space="preserve">TC </w:t>
            </w:r>
            <w:r>
              <w:rPr>
                <w:b/>
              </w:rPr>
              <w:t>Denominations</w:t>
            </w:r>
          </w:p>
        </w:tc>
        <w:tc>
          <w:tcPr>
            <w:tcW w:w="5655" w:type="dxa"/>
          </w:tcPr>
          <w:p w14:paraId="09FA9844" w14:textId="77777777" w:rsidR="00C60B4C" w:rsidRPr="00F5001D" w:rsidRDefault="00C60B4C" w:rsidP="00C60B4C">
            <w:pPr>
              <w:pStyle w:val="TableContents"/>
              <w:keepNext w:val="0"/>
              <w:rPr>
                <w:shd w:val="clear" w:color="auto" w:fill="FFFFFF"/>
              </w:rPr>
            </w:pPr>
            <w:r>
              <w:rPr>
                <w:shd w:val="clear" w:color="auto" w:fill="FFFFFF"/>
              </w:rPr>
              <w:t xml:space="preserve">Click this button to calculate and display the </w:t>
            </w:r>
            <w:r w:rsidRPr="00027FF0">
              <w:rPr>
                <w:b/>
                <w:shd w:val="clear" w:color="auto" w:fill="FFFFFF"/>
              </w:rPr>
              <w:t>Total Cash</w:t>
            </w:r>
            <w:r w:rsidRPr="00BB2F51">
              <w:rPr>
                <w:shd w:val="clear" w:color="auto" w:fill="FFFFFF"/>
              </w:rPr>
              <w:t xml:space="preserve"> and </w:t>
            </w:r>
            <w:r w:rsidRPr="00027FF0">
              <w:rPr>
                <w:b/>
                <w:shd w:val="clear" w:color="auto" w:fill="FFFFFF"/>
              </w:rPr>
              <w:t>Shortage/Overage Amount</w:t>
            </w:r>
            <w:r>
              <w:rPr>
                <w:shd w:val="clear" w:color="auto" w:fill="FFFFFF"/>
              </w:rPr>
              <w:t xml:space="preserve"> fields </w:t>
            </w:r>
            <w:r w:rsidRPr="00BB2F51">
              <w:rPr>
                <w:shd w:val="clear" w:color="auto" w:fill="FFFFFF"/>
              </w:rPr>
              <w:t>based on the currency selected</w:t>
            </w:r>
            <w:r>
              <w:rPr>
                <w:shd w:val="clear" w:color="auto" w:fill="FFFFFF"/>
              </w:rPr>
              <w:t>.</w:t>
            </w:r>
          </w:p>
        </w:tc>
      </w:tr>
    </w:tbl>
    <w:p w14:paraId="1847219C" w14:textId="77777777" w:rsidR="00E74330" w:rsidRDefault="00CF3964" w:rsidP="0073748E">
      <w:pPr>
        <w:pStyle w:val="Heading1111"/>
      </w:pPr>
      <w:r>
        <w:t>Transaction Submission</w:t>
      </w:r>
    </w:p>
    <w:p w14:paraId="7BE11E55" w14:textId="77777777" w:rsidR="00B06EB1" w:rsidRDefault="005641CE" w:rsidP="0073748E">
      <w:pPr>
        <w:pStyle w:val="ParaunderHeading1111"/>
      </w:pPr>
      <w:r>
        <w:t>C</w:t>
      </w:r>
      <w:r w:rsidRPr="00247BAA">
        <w:t>lick</w:t>
      </w:r>
      <w:r>
        <w:t xml:space="preserve"> </w:t>
      </w:r>
      <w:r w:rsidRPr="00070C26">
        <w:rPr>
          <w:b/>
        </w:rPr>
        <w:t>Submit</w:t>
      </w:r>
      <w:r>
        <w:t xml:space="preserve"> t</w:t>
      </w:r>
      <w:r w:rsidR="009A3B83" w:rsidRPr="009A3B83">
        <w:t>o update the cash balance and close the teller batch for the posting date</w:t>
      </w:r>
      <w:r w:rsidR="00B06EB1">
        <w:t>.</w:t>
      </w:r>
    </w:p>
    <w:p w14:paraId="065599B8" w14:textId="77777777" w:rsidR="00247BAA" w:rsidRDefault="00247BAA" w:rsidP="0073748E">
      <w:pPr>
        <w:pStyle w:val="Noteunder1111"/>
      </w:pPr>
      <w:r w:rsidRPr="00247BAA">
        <w:t>If there is any overage or shortage, the system display</w:t>
      </w:r>
      <w:r w:rsidR="00070C26">
        <w:t>s</w:t>
      </w:r>
      <w:r w:rsidRPr="00247BAA">
        <w:t xml:space="preserve"> </w:t>
      </w:r>
      <w:r w:rsidR="009A3B83">
        <w:t>an</w:t>
      </w:r>
      <w:r w:rsidRPr="00247BAA">
        <w:t xml:space="preserve"> error </w:t>
      </w:r>
      <w:r w:rsidR="009A3B83">
        <w:t xml:space="preserve">message </w:t>
      </w:r>
      <w:r w:rsidRPr="00247BAA">
        <w:t xml:space="preserve">stating </w:t>
      </w:r>
      <w:r w:rsidR="009A3B83">
        <w:t xml:space="preserve">that </w:t>
      </w:r>
      <w:r w:rsidRPr="00247BAA">
        <w:t>the cash</w:t>
      </w:r>
      <w:r w:rsidR="00117794">
        <w:t>/TC</w:t>
      </w:r>
      <w:r w:rsidRPr="00247BAA">
        <w:t xml:space="preserve"> </w:t>
      </w:r>
      <w:r w:rsidR="00394616">
        <w:t xml:space="preserve">is </w:t>
      </w:r>
      <w:r w:rsidRPr="00247BAA">
        <w:t>not balanced for the Teller ID. Also, if any of the conditions mentioned above fail, the system display</w:t>
      </w:r>
      <w:r w:rsidR="00E96F24">
        <w:t>s</w:t>
      </w:r>
      <w:r w:rsidRPr="00247BAA">
        <w:t xml:space="preserve"> </w:t>
      </w:r>
      <w:r w:rsidR="009A3B83">
        <w:t>an</w:t>
      </w:r>
      <w:r w:rsidRPr="00247BAA">
        <w:t xml:space="preserve"> appropriate error </w:t>
      </w:r>
      <w:r w:rsidR="009A3B83">
        <w:t xml:space="preserve">message </w:t>
      </w:r>
      <w:r w:rsidRPr="00247BAA">
        <w:t>on submit.</w:t>
      </w:r>
    </w:p>
    <w:p w14:paraId="1CF6DE9E" w14:textId="77777777" w:rsidR="008F2F84" w:rsidRPr="008F2F84" w:rsidRDefault="008F2F84" w:rsidP="008F2F84">
      <w:pPr>
        <w:pStyle w:val="Heading111"/>
        <w:rPr>
          <w:rFonts w:eastAsia="Times New Roman"/>
        </w:rPr>
      </w:pPr>
      <w:bookmarkStart w:id="132" w:name="_Ref39837913"/>
      <w:bookmarkStart w:id="133" w:name="_Toc183015753"/>
      <w:r w:rsidRPr="008F2F84">
        <w:rPr>
          <w:rFonts w:eastAsia="Times New Roman"/>
        </w:rPr>
        <w:lastRenderedPageBreak/>
        <w:t>Close Vault Batch</w:t>
      </w:r>
      <w:bookmarkEnd w:id="132"/>
      <w:bookmarkEnd w:id="133"/>
    </w:p>
    <w:p w14:paraId="45C724C5" w14:textId="77777777" w:rsidR="008F2F84" w:rsidRDefault="00684E0E" w:rsidP="00812EE2">
      <w:pPr>
        <w:pStyle w:val="ParaunderHeading111"/>
        <w:keepNext/>
      </w:pPr>
      <w:r w:rsidRPr="00684E0E">
        <w:t xml:space="preserve">This </w:t>
      </w:r>
      <w:r w:rsidR="004956F4">
        <w:t>screen is used to close the</w:t>
      </w:r>
      <w:r w:rsidR="008F2F84" w:rsidRPr="00353F84">
        <w:t xml:space="preserve"> vault bat</w:t>
      </w:r>
      <w:r w:rsidR="008F2F84">
        <w:t>ch</w:t>
      </w:r>
      <w:r w:rsidR="004956F4">
        <w:t xml:space="preserve"> f</w:t>
      </w:r>
      <w:r w:rsidR="008F2F84">
        <w:t>or a specific</w:t>
      </w:r>
      <w:r w:rsidR="008F2F84" w:rsidRPr="00353F84">
        <w:t xml:space="preserve"> date. The </w:t>
      </w:r>
      <w:r w:rsidR="00184EEA">
        <w:t>Vault Teller</w:t>
      </w:r>
      <w:r w:rsidR="008F2F84" w:rsidRPr="00353F84">
        <w:t xml:space="preserve"> can log in and close the vault batch</w:t>
      </w:r>
      <w:r w:rsidR="008F2F84">
        <w:t xml:space="preserve"> only if the below conditions are met:</w:t>
      </w:r>
    </w:p>
    <w:p w14:paraId="03DA7D73" w14:textId="77777777" w:rsidR="008F2F84" w:rsidRDefault="008F2F84" w:rsidP="00812EE2">
      <w:pPr>
        <w:pStyle w:val="UnnumberedListunder111"/>
        <w:keepNext/>
      </w:pPr>
      <w:r w:rsidRPr="00851215">
        <w:t xml:space="preserve">Verify </w:t>
      </w:r>
      <w:r w:rsidR="00FF4CDA">
        <w:t>if</w:t>
      </w:r>
      <w:r w:rsidRPr="00851215">
        <w:t xml:space="preserve"> there is a difference in the physical cash and that calculated by the system, the overage or shortage </w:t>
      </w:r>
      <w:proofErr w:type="gramStart"/>
      <w:r w:rsidRPr="00851215">
        <w:t>has to</w:t>
      </w:r>
      <w:proofErr w:type="gramEnd"/>
      <w:r w:rsidRPr="00851215">
        <w:t xml:space="preserve"> be bo</w:t>
      </w:r>
      <w:r>
        <w:t>oked accordingly</w:t>
      </w:r>
      <w:r w:rsidR="00292FFB">
        <w:t xml:space="preserve">. After </w:t>
      </w:r>
      <w:r w:rsidR="00292FFB" w:rsidRPr="00851215">
        <w:t>the overage or shortage</w:t>
      </w:r>
      <w:r w:rsidR="00292FFB">
        <w:rPr>
          <w:shd w:val="clear" w:color="auto" w:fill="FFFFFF"/>
        </w:rPr>
        <w:t xml:space="preserve"> is booked,</w:t>
      </w:r>
      <w:r>
        <w:t xml:space="preserve"> the </w:t>
      </w:r>
      <w:r w:rsidR="00184EEA">
        <w:t>Vault Teller</w:t>
      </w:r>
      <w:r>
        <w:t xml:space="preserve"> can close the vault </w:t>
      </w:r>
      <w:r w:rsidRPr="00851215">
        <w:t>batch for that day.</w:t>
      </w:r>
    </w:p>
    <w:p w14:paraId="700B5D1F" w14:textId="77777777" w:rsidR="008F2F84" w:rsidRPr="00851215" w:rsidRDefault="008F2F84" w:rsidP="00B444B3">
      <w:pPr>
        <w:pStyle w:val="UnnumberedListunder111"/>
      </w:pPr>
      <w:r w:rsidRPr="00851215">
        <w:t xml:space="preserve">Verify </w:t>
      </w:r>
      <w:r w:rsidR="00294D93">
        <w:t>that</w:t>
      </w:r>
      <w:r w:rsidRPr="00851215">
        <w:t xml:space="preserve"> the cash position </w:t>
      </w:r>
      <w:r w:rsidR="00B44BAD">
        <w:t>of the Vault Teller</w:t>
      </w:r>
      <w:r w:rsidR="00B44BAD" w:rsidRPr="00851215">
        <w:t xml:space="preserve"> </w:t>
      </w:r>
      <w:r w:rsidRPr="00851215">
        <w:t xml:space="preserve">retains the minimum limit for every currency as maintained in the User limits. If the minimum limit is breached, </w:t>
      </w:r>
      <w:r w:rsidR="00452092">
        <w:t xml:space="preserve">the </w:t>
      </w:r>
      <w:r w:rsidRPr="00851215">
        <w:t>system prompts the error to maintain</w:t>
      </w:r>
      <w:r w:rsidR="00294D93">
        <w:t xml:space="preserve"> the required minimum balance.</w:t>
      </w:r>
    </w:p>
    <w:p w14:paraId="7F005EE0" w14:textId="77777777" w:rsidR="008F2F84" w:rsidRDefault="00F57A60" w:rsidP="007C032E">
      <w:pPr>
        <w:pStyle w:val="Noteunder111"/>
      </w:pPr>
      <w:r w:rsidRPr="00F57A60">
        <w:t xml:space="preserve">The Vault Teller can close the vault batch even if the Tills are open. When the Vault Batch is closed, the user will not be able to post transactions like </w:t>
      </w:r>
      <w:r w:rsidRPr="00801D7C">
        <w:rPr>
          <w:b/>
        </w:rPr>
        <w:t>Buy Cash from Vault</w:t>
      </w:r>
      <w:r>
        <w:t xml:space="preserve"> that involve Vault</w:t>
      </w:r>
      <w:r w:rsidR="008F2F84" w:rsidRPr="00E61F6D">
        <w:t>.</w:t>
      </w:r>
    </w:p>
    <w:p w14:paraId="4C44B7E0" w14:textId="77777777" w:rsidR="00256D4D" w:rsidRDefault="00E717D7">
      <w:pPr>
        <w:pStyle w:val="ParaunderHeading111"/>
        <w:keepNext/>
      </w:pPr>
      <w:r>
        <w:t>To process</w:t>
      </w:r>
      <w:r w:rsidR="004E2769">
        <w:t xml:space="preserve"> this</w:t>
      </w:r>
      <w:r w:rsidR="00256D4D">
        <w:t xml:space="preserve"> screen, type </w:t>
      </w:r>
      <w:r w:rsidR="007E4E70" w:rsidRPr="00C24E88">
        <w:rPr>
          <w:b/>
        </w:rPr>
        <w:t xml:space="preserve">Close </w:t>
      </w:r>
      <w:r w:rsidR="007E4E70">
        <w:rPr>
          <w:b/>
        </w:rPr>
        <w:t>Vault</w:t>
      </w:r>
      <w:r w:rsidR="007E4E70" w:rsidRPr="00C24E88">
        <w:rPr>
          <w:b/>
        </w:rPr>
        <w:t xml:space="preserve"> Batch</w:t>
      </w:r>
      <w:r w:rsidR="00256D4D">
        <w:t xml:space="preserve"> in the </w:t>
      </w:r>
      <w:r w:rsidR="00256D4D" w:rsidRPr="00C6156D">
        <w:rPr>
          <w:b/>
        </w:rPr>
        <w:t>Menu Item Search</w:t>
      </w:r>
      <w:r w:rsidR="00256D4D">
        <w:t xml:space="preserve"> located at the left corner of the </w:t>
      </w:r>
      <w:r w:rsidR="00C75C91">
        <w:t>application toolbar</w:t>
      </w:r>
      <w:r w:rsidR="00256D4D">
        <w:t xml:space="preserve"> and </w:t>
      </w:r>
      <w:r w:rsidR="007729FF">
        <w:t>select the appropriate</w:t>
      </w:r>
      <w:r w:rsidR="00256D4D">
        <w:t xml:space="preserve"> screen (or) do the following steps:</w:t>
      </w:r>
    </w:p>
    <w:p w14:paraId="034EFA00" w14:textId="77777777" w:rsidR="00D32F67" w:rsidRDefault="00D32F67" w:rsidP="00E3791A">
      <w:pPr>
        <w:pStyle w:val="NumberedListunder111"/>
        <w:keepNext/>
        <w:numPr>
          <w:ilvl w:val="0"/>
          <w:numId w:val="11"/>
        </w:numPr>
      </w:pPr>
      <w:r>
        <w:t xml:space="preserve">From </w:t>
      </w:r>
      <w:r w:rsidRPr="00B444B3">
        <w:rPr>
          <w:b/>
        </w:rPr>
        <w:t>Home screen</w:t>
      </w:r>
      <w:r w:rsidRPr="000C59DF">
        <w:t xml:space="preserve">, </w:t>
      </w:r>
      <w:r w:rsidR="00A83462">
        <w:t>click</w:t>
      </w:r>
      <w:r w:rsidRPr="000C59DF">
        <w:t xml:space="preserve"> </w:t>
      </w:r>
      <w:r w:rsidRPr="00B444B3">
        <w:rPr>
          <w:b/>
        </w:rPr>
        <w:t>Teller</w:t>
      </w:r>
      <w:r>
        <w:t>.</w:t>
      </w:r>
      <w:r w:rsidR="00FB16BD">
        <w:t xml:space="preserve"> On Teller Mega Menu, under </w:t>
      </w:r>
      <w:r w:rsidR="00FB16BD" w:rsidRPr="00024D83">
        <w:rPr>
          <w:b/>
        </w:rPr>
        <w:t>Branch Operations</w:t>
      </w:r>
      <w:r w:rsidR="00FB16BD">
        <w:t xml:space="preserve">, click </w:t>
      </w:r>
      <w:r w:rsidR="00FB16BD" w:rsidRPr="00D32F67">
        <w:rPr>
          <w:b/>
        </w:rPr>
        <w:t>Close Vault Batch</w:t>
      </w:r>
      <w:r w:rsidR="00FB16BD">
        <w:t>.</w:t>
      </w:r>
    </w:p>
    <w:p w14:paraId="07D97B84" w14:textId="77777777" w:rsidR="009C225D" w:rsidRDefault="009C225D" w:rsidP="00E3791A">
      <w:pPr>
        <w:pStyle w:val="StepResultUnderHeading111"/>
        <w:keepNext/>
      </w:pPr>
      <w:r w:rsidRPr="009C225D">
        <w:t xml:space="preserve">The </w:t>
      </w:r>
      <w:r w:rsidRPr="009C225D">
        <w:rPr>
          <w:b/>
        </w:rPr>
        <w:t xml:space="preserve">Close Vault Batch </w:t>
      </w:r>
      <w:r w:rsidR="004E0AEE">
        <w:t>screen is displayed</w:t>
      </w:r>
      <w:r w:rsidRPr="009C225D">
        <w:t>.</w:t>
      </w:r>
    </w:p>
    <w:p w14:paraId="3D641C32" w14:textId="0E4A101F" w:rsidR="00761E53" w:rsidRDefault="00761E53" w:rsidP="00761E53">
      <w:pPr>
        <w:pStyle w:val="FigureTableTitleunderHeading111"/>
      </w:pPr>
      <w:r>
        <w:t xml:space="preserve">Figure </w:t>
      </w:r>
      <w:fldSimple w:instr=" SEQ Figure \* ARABIC ">
        <w:r w:rsidR="00B22B13">
          <w:rPr>
            <w:noProof/>
          </w:rPr>
          <w:t>31</w:t>
        </w:r>
      </w:fldSimple>
      <w:r w:rsidR="00E23614">
        <w:t>:</w:t>
      </w:r>
      <w:r>
        <w:t xml:space="preserve"> Close Vault Batch</w:t>
      </w:r>
    </w:p>
    <w:p w14:paraId="449A7F33" w14:textId="77777777" w:rsidR="008F2F84" w:rsidRDefault="002067AD" w:rsidP="00CE3510">
      <w:pPr>
        <w:pStyle w:val="ParaunderHeading111"/>
        <w:rPr>
          <w:rFonts w:eastAsia="Times New Roman"/>
          <w:b/>
          <w:color w:val="333333"/>
        </w:rPr>
      </w:pPr>
      <w:r w:rsidRPr="002067A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067AD">
        <w:rPr>
          <w:rFonts w:eastAsia="Times New Roman"/>
          <w:b/>
          <w:noProof/>
          <w:color w:val="333333"/>
        </w:rPr>
        <w:drawing>
          <wp:inline distT="0" distB="0" distL="0" distR="0" wp14:anchorId="52C6FBF0" wp14:editId="36BBFB75">
            <wp:extent cx="5640309" cy="3032657"/>
            <wp:effectExtent l="19050" t="19050" r="17780" b="15875"/>
            <wp:docPr id="348" name="Picture 348" descr="C:\Users\kakaliya\Documents\Work\Releases_Oracle Banking Branch\14.5.2.0.0_Innovation\INPUTS\Teller\Screens\Branch operations\Close vault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kakaliya\Documents\Work\Releases_Oracle Banking Branch\14.5.2.0.0_Innovation\INPUTS\Teller\Screens\Branch operations\Close vault batch.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649991" cy="30378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60E984C" w14:textId="4B0FB5C8" w:rsidR="00947023" w:rsidRPr="00256139" w:rsidRDefault="0050044C" w:rsidP="00E3791A">
      <w:pPr>
        <w:pStyle w:val="ParaunderHeading111"/>
        <w:keepNext/>
        <w:rPr>
          <w:shd w:val="clear" w:color="auto" w:fill="FFFFFF"/>
        </w:rPr>
      </w:pPr>
      <w:r>
        <w:rPr>
          <w:shd w:val="clear" w:color="auto" w:fill="FFFFFF"/>
        </w:rPr>
        <w:lastRenderedPageBreak/>
        <w:t>Specify the details</w:t>
      </w:r>
      <w:r w:rsidR="00947023">
        <w:rPr>
          <w:shd w:val="clear" w:color="auto" w:fill="FFFFFF"/>
        </w:rPr>
        <w:t xml:space="preserve"> in the </w:t>
      </w:r>
      <w:r w:rsidR="00947023" w:rsidRPr="00F239D3">
        <w:rPr>
          <w:b/>
          <w:shd w:val="clear" w:color="auto" w:fill="FFFFFF"/>
        </w:rPr>
        <w:t xml:space="preserve">Close </w:t>
      </w:r>
      <w:r w:rsidR="00947023">
        <w:rPr>
          <w:b/>
          <w:shd w:val="clear" w:color="auto" w:fill="FFFFFF"/>
        </w:rPr>
        <w:t>Vault</w:t>
      </w:r>
      <w:r w:rsidR="00947023" w:rsidRPr="00F239D3">
        <w:rPr>
          <w:b/>
          <w:shd w:val="clear" w:color="auto" w:fill="FFFFFF"/>
        </w:rPr>
        <w:t xml:space="preserve"> Batch </w:t>
      </w:r>
      <w:r w:rsidR="00947023" w:rsidRPr="00726CAF">
        <w:rPr>
          <w:shd w:val="clear" w:color="auto" w:fill="FFFFFF"/>
        </w:rPr>
        <w:t>screen. For more information on field</w:t>
      </w:r>
      <w:r w:rsidR="00947023">
        <w:rPr>
          <w:shd w:val="clear" w:color="auto" w:fill="FFFFFF"/>
        </w:rPr>
        <w:t>s</w:t>
      </w:r>
      <w:r w:rsidR="00947023" w:rsidRPr="00726CAF">
        <w:rPr>
          <w:shd w:val="clear" w:color="auto" w:fill="FFFFFF"/>
        </w:rPr>
        <w:t>, refer to table</w:t>
      </w:r>
      <w:r w:rsidR="002A19FB">
        <w:rPr>
          <w:shd w:val="clear" w:color="auto" w:fill="FFFFFF"/>
        </w:rPr>
        <w:t xml:space="preserve"> </w:t>
      </w:r>
      <w:r w:rsidR="002A19FB" w:rsidRPr="002A19FB">
        <w:rPr>
          <w:i/>
          <w:color w:val="00B0F0"/>
          <w:shd w:val="clear" w:color="auto" w:fill="FFFFFF"/>
        </w:rPr>
        <w:fldChar w:fldCharType="begin"/>
      </w:r>
      <w:r w:rsidR="002A19FB" w:rsidRPr="002A19FB">
        <w:rPr>
          <w:i/>
          <w:color w:val="00B0F0"/>
          <w:shd w:val="clear" w:color="auto" w:fill="FFFFFF"/>
        </w:rPr>
        <w:instrText xml:space="preserve"> REF CloseVaultBatchScreen \h  \* MERGEFORMAT </w:instrText>
      </w:r>
      <w:r w:rsidR="002A19FB" w:rsidRPr="002A19FB">
        <w:rPr>
          <w:i/>
          <w:color w:val="00B0F0"/>
          <w:shd w:val="clear" w:color="auto" w:fill="FFFFFF"/>
        </w:rPr>
      </w:r>
      <w:r w:rsidR="002A19FB" w:rsidRPr="002A19FB">
        <w:rPr>
          <w:i/>
          <w:color w:val="00B0F0"/>
          <w:shd w:val="clear" w:color="auto" w:fill="FFFFFF"/>
        </w:rPr>
        <w:fldChar w:fldCharType="separate"/>
      </w:r>
      <w:r w:rsidR="00B22B13" w:rsidRPr="00B22B13">
        <w:rPr>
          <w:i/>
          <w:color w:val="00B0F0"/>
        </w:rPr>
        <w:t>Field Description: Close Vault Batch</w:t>
      </w:r>
      <w:r w:rsidR="002A19FB" w:rsidRPr="002A19FB">
        <w:rPr>
          <w:i/>
          <w:color w:val="00B0F0"/>
          <w:shd w:val="clear" w:color="auto" w:fill="FFFFFF"/>
        </w:rPr>
        <w:fldChar w:fldCharType="end"/>
      </w:r>
      <w:r w:rsidR="00947023" w:rsidRPr="00726CAF">
        <w:rPr>
          <w:shd w:val="clear" w:color="auto" w:fill="FFFFFF"/>
        </w:rPr>
        <w:t>.</w:t>
      </w:r>
    </w:p>
    <w:p w14:paraId="28F59478" w14:textId="77777777" w:rsidR="00947023" w:rsidRDefault="00FA6026" w:rsidP="005D39DB">
      <w:pPr>
        <w:pStyle w:val="FigureTableTitleunderHeading111"/>
      </w:pPr>
      <w:bookmarkStart w:id="134" w:name="CloseVaultBatchScreen"/>
      <w:r>
        <w:t>Field Description:</w:t>
      </w:r>
      <w:r w:rsidR="00947023">
        <w:t xml:space="preserve"> </w:t>
      </w:r>
      <w:r w:rsidR="00947023" w:rsidRPr="00F239D3">
        <w:t xml:space="preserve">Close </w:t>
      </w:r>
      <w:r w:rsidR="00947023">
        <w:t>Vault</w:t>
      </w:r>
      <w:r w:rsidR="00947023" w:rsidRPr="00F239D3">
        <w:t xml:space="preserve"> Batch</w:t>
      </w:r>
      <w:bookmarkEnd w:id="134"/>
    </w:p>
    <w:tbl>
      <w:tblPr>
        <w:tblStyle w:val="TableGrid"/>
        <w:tblW w:w="0" w:type="auto"/>
        <w:tblInd w:w="432" w:type="dxa"/>
        <w:tblLook w:val="04A0" w:firstRow="1" w:lastRow="0" w:firstColumn="1" w:lastColumn="0" w:noHBand="0" w:noVBand="1"/>
      </w:tblPr>
      <w:tblGrid>
        <w:gridCol w:w="2830"/>
        <w:gridCol w:w="5656"/>
      </w:tblGrid>
      <w:tr w:rsidR="00947023" w14:paraId="5C337CAE" w14:textId="77777777" w:rsidTr="005D39DB">
        <w:trPr>
          <w:tblHeader/>
        </w:trPr>
        <w:tc>
          <w:tcPr>
            <w:tcW w:w="2830" w:type="dxa"/>
          </w:tcPr>
          <w:p w14:paraId="704D98FB" w14:textId="77777777" w:rsidR="00947023" w:rsidRDefault="00291324" w:rsidP="00892C7F">
            <w:pPr>
              <w:pStyle w:val="TableHeader"/>
              <w:rPr>
                <w:shd w:val="clear" w:color="auto" w:fill="FFFFFF"/>
              </w:rPr>
            </w:pPr>
            <w:r>
              <w:rPr>
                <w:shd w:val="clear" w:color="auto" w:fill="FFFFFF"/>
              </w:rPr>
              <w:t>Field</w:t>
            </w:r>
          </w:p>
        </w:tc>
        <w:tc>
          <w:tcPr>
            <w:tcW w:w="5656" w:type="dxa"/>
          </w:tcPr>
          <w:p w14:paraId="6BF2C9C5" w14:textId="77777777" w:rsidR="00947023" w:rsidRDefault="00947023" w:rsidP="00892C7F">
            <w:pPr>
              <w:pStyle w:val="TableHeader"/>
              <w:rPr>
                <w:shd w:val="clear" w:color="auto" w:fill="FFFFFF"/>
              </w:rPr>
            </w:pPr>
            <w:r>
              <w:rPr>
                <w:shd w:val="clear" w:color="auto" w:fill="FFFFFF"/>
              </w:rPr>
              <w:t>Description</w:t>
            </w:r>
          </w:p>
        </w:tc>
      </w:tr>
      <w:tr w:rsidR="00947023" w14:paraId="7B8C035C" w14:textId="77777777" w:rsidTr="005D39DB">
        <w:tc>
          <w:tcPr>
            <w:tcW w:w="2830" w:type="dxa"/>
          </w:tcPr>
          <w:p w14:paraId="3E4311A0" w14:textId="77777777" w:rsidR="00947023" w:rsidRPr="00C01867" w:rsidRDefault="00947023" w:rsidP="00C92800">
            <w:pPr>
              <w:pStyle w:val="TableContents"/>
              <w:keepNext w:val="0"/>
              <w:rPr>
                <w:b/>
              </w:rPr>
            </w:pPr>
            <w:r w:rsidRPr="00C01867">
              <w:rPr>
                <w:b/>
              </w:rPr>
              <w:t>Posting Date</w:t>
            </w:r>
          </w:p>
        </w:tc>
        <w:tc>
          <w:tcPr>
            <w:tcW w:w="5656" w:type="dxa"/>
          </w:tcPr>
          <w:p w14:paraId="2E080EFA" w14:textId="77777777" w:rsidR="00391CAB" w:rsidRDefault="00947023" w:rsidP="00C92800">
            <w:pPr>
              <w:pStyle w:val="TableContents"/>
              <w:keepNext w:val="0"/>
              <w:rPr>
                <w:shd w:val="clear" w:color="auto" w:fill="FFFFFF"/>
              </w:rPr>
            </w:pPr>
            <w:r w:rsidRPr="00EB3313">
              <w:rPr>
                <w:shd w:val="clear" w:color="auto" w:fill="FFFFFF"/>
              </w:rPr>
              <w:t xml:space="preserve">Indicates the date on which the </w:t>
            </w:r>
            <w:r>
              <w:rPr>
                <w:shd w:val="clear" w:color="auto" w:fill="FFFFFF"/>
              </w:rPr>
              <w:t>vault</w:t>
            </w:r>
            <w:r w:rsidRPr="00EB3313">
              <w:rPr>
                <w:shd w:val="clear" w:color="auto" w:fill="FFFFFF"/>
              </w:rPr>
              <w:t xml:space="preserve"> batch</w:t>
            </w:r>
            <w:r w:rsidR="00772D7F">
              <w:rPr>
                <w:shd w:val="clear" w:color="auto" w:fill="FFFFFF"/>
              </w:rPr>
              <w:t xml:space="preserve"> needs</w:t>
            </w:r>
            <w:r w:rsidRPr="00EB3313">
              <w:rPr>
                <w:shd w:val="clear" w:color="auto" w:fill="FFFFFF"/>
              </w:rPr>
              <w:t xml:space="preserve"> to be </w:t>
            </w:r>
            <w:r>
              <w:rPr>
                <w:shd w:val="clear" w:color="auto" w:fill="FFFFFF"/>
              </w:rPr>
              <w:t>closed</w:t>
            </w:r>
            <w:r w:rsidR="00391CAB">
              <w:rPr>
                <w:shd w:val="clear" w:color="auto" w:fill="FFFFFF"/>
              </w:rPr>
              <w:t>.</w:t>
            </w:r>
          </w:p>
          <w:p w14:paraId="06335D39" w14:textId="77777777" w:rsidR="00947023" w:rsidRDefault="00947023" w:rsidP="00C92800">
            <w:pPr>
              <w:pStyle w:val="NoteinsideTables"/>
            </w:pPr>
            <w:r w:rsidRPr="00EB3313">
              <w:t>By default, the system display</w:t>
            </w:r>
            <w:r>
              <w:t>s</w:t>
            </w:r>
            <w:r w:rsidRPr="00EB3313">
              <w:t xml:space="preserve"> the current date</w:t>
            </w:r>
            <w:r>
              <w:t>.</w:t>
            </w:r>
          </w:p>
        </w:tc>
      </w:tr>
      <w:tr w:rsidR="00947023" w14:paraId="1D11FD0D" w14:textId="77777777" w:rsidTr="005D39DB">
        <w:tc>
          <w:tcPr>
            <w:tcW w:w="2830" w:type="dxa"/>
          </w:tcPr>
          <w:p w14:paraId="4569CE57" w14:textId="77777777" w:rsidR="00947023" w:rsidRPr="00C01867" w:rsidRDefault="00947023" w:rsidP="00C92800">
            <w:pPr>
              <w:pStyle w:val="TableContents"/>
              <w:keepNext w:val="0"/>
              <w:rPr>
                <w:b/>
              </w:rPr>
            </w:pPr>
            <w:r w:rsidRPr="00412A7F">
              <w:rPr>
                <w:b/>
              </w:rPr>
              <w:t>Currency</w:t>
            </w:r>
          </w:p>
        </w:tc>
        <w:tc>
          <w:tcPr>
            <w:tcW w:w="5656" w:type="dxa"/>
          </w:tcPr>
          <w:p w14:paraId="071DCB6E" w14:textId="77777777" w:rsidR="00947023" w:rsidRPr="00EB3313" w:rsidRDefault="00947023" w:rsidP="00C92800">
            <w:pPr>
              <w:pStyle w:val="TableContents"/>
              <w:keepNext w:val="0"/>
              <w:rPr>
                <w:shd w:val="clear" w:color="auto" w:fill="FFFFFF"/>
              </w:rPr>
            </w:pPr>
            <w:r w:rsidRPr="00FB4E57">
              <w:rPr>
                <w:shd w:val="clear" w:color="auto" w:fill="FFFFFF"/>
              </w:rPr>
              <w:t xml:space="preserve">Displays the currency code </w:t>
            </w:r>
            <w:r>
              <w:rPr>
                <w:shd w:val="clear" w:color="auto" w:fill="FFFFFF"/>
              </w:rPr>
              <w:t>in</w:t>
            </w:r>
            <w:r w:rsidRPr="00FB4E57">
              <w:rPr>
                <w:shd w:val="clear" w:color="auto" w:fill="FFFFFF"/>
              </w:rPr>
              <w:t xml:space="preserve"> which the</w:t>
            </w:r>
            <w:r>
              <w:rPr>
                <w:shd w:val="clear" w:color="auto" w:fill="FFFFFF"/>
              </w:rPr>
              <w:t xml:space="preserve"> </w:t>
            </w:r>
            <w:r w:rsidR="00184EEA">
              <w:rPr>
                <w:shd w:val="clear" w:color="auto" w:fill="FFFFFF"/>
              </w:rPr>
              <w:t>Vault Teller</w:t>
            </w:r>
            <w:r w:rsidRPr="00FB4E57">
              <w:rPr>
                <w:shd w:val="clear" w:color="auto" w:fill="FFFFFF"/>
              </w:rPr>
              <w:t xml:space="preserve"> </w:t>
            </w:r>
            <w:r>
              <w:rPr>
                <w:shd w:val="clear" w:color="auto" w:fill="FFFFFF"/>
              </w:rPr>
              <w:t>deals</w:t>
            </w:r>
            <w:r w:rsidRPr="00FB4E57">
              <w:rPr>
                <w:shd w:val="clear" w:color="auto" w:fill="FFFFFF"/>
              </w:rPr>
              <w:t>.</w:t>
            </w:r>
          </w:p>
        </w:tc>
      </w:tr>
      <w:tr w:rsidR="00947023" w14:paraId="333F7B54" w14:textId="77777777" w:rsidTr="005D39DB">
        <w:tc>
          <w:tcPr>
            <w:tcW w:w="2830" w:type="dxa"/>
          </w:tcPr>
          <w:p w14:paraId="56259724" w14:textId="77777777" w:rsidR="00947023" w:rsidRPr="00C01867" w:rsidRDefault="00947023" w:rsidP="00C92800">
            <w:pPr>
              <w:pStyle w:val="TableContents"/>
              <w:keepNext w:val="0"/>
              <w:rPr>
                <w:b/>
              </w:rPr>
            </w:pPr>
            <w:r w:rsidRPr="00412A7F">
              <w:rPr>
                <w:b/>
              </w:rPr>
              <w:t>Total Cash</w:t>
            </w:r>
          </w:p>
        </w:tc>
        <w:tc>
          <w:tcPr>
            <w:tcW w:w="5656" w:type="dxa"/>
          </w:tcPr>
          <w:p w14:paraId="7B241B7D" w14:textId="77777777" w:rsidR="00947023" w:rsidRPr="00EB3313" w:rsidRDefault="00947023" w:rsidP="00C92800">
            <w:pPr>
              <w:pStyle w:val="TableContents"/>
              <w:keepNext w:val="0"/>
              <w:rPr>
                <w:shd w:val="clear" w:color="auto" w:fill="FFFFFF"/>
              </w:rPr>
            </w:pPr>
            <w:r w:rsidRPr="00412A7F">
              <w:rPr>
                <w:shd w:val="clear" w:color="auto" w:fill="FFFFFF"/>
              </w:rPr>
              <w:t xml:space="preserve">Specify the total cash for a particular currency, physically present in the bank </w:t>
            </w:r>
            <w:r w:rsidR="00184EEA">
              <w:rPr>
                <w:shd w:val="clear" w:color="auto" w:fill="FFFFFF"/>
              </w:rPr>
              <w:t>Vault Teller</w:t>
            </w:r>
            <w:r w:rsidRPr="00412A7F">
              <w:rPr>
                <w:shd w:val="clear" w:color="auto" w:fill="FFFFFF"/>
              </w:rPr>
              <w:t>, at the end of the current posting date.</w:t>
            </w:r>
          </w:p>
        </w:tc>
      </w:tr>
      <w:tr w:rsidR="00947023" w14:paraId="1D3A54CE" w14:textId="77777777" w:rsidTr="005D39DB">
        <w:tc>
          <w:tcPr>
            <w:tcW w:w="2830" w:type="dxa"/>
          </w:tcPr>
          <w:p w14:paraId="256B152B" w14:textId="77777777" w:rsidR="00947023" w:rsidRPr="00C01867" w:rsidRDefault="00947023" w:rsidP="00C92800">
            <w:pPr>
              <w:pStyle w:val="TableContents"/>
              <w:keepNext w:val="0"/>
              <w:rPr>
                <w:b/>
              </w:rPr>
            </w:pPr>
            <w:r w:rsidRPr="00412A7F">
              <w:rPr>
                <w:b/>
              </w:rPr>
              <w:t>Cash Available</w:t>
            </w:r>
          </w:p>
        </w:tc>
        <w:tc>
          <w:tcPr>
            <w:tcW w:w="5656" w:type="dxa"/>
          </w:tcPr>
          <w:p w14:paraId="1817C952" w14:textId="77777777" w:rsidR="00391CAB" w:rsidRDefault="00947023" w:rsidP="00C92800">
            <w:pPr>
              <w:pStyle w:val="TableContents"/>
              <w:keepNext w:val="0"/>
              <w:rPr>
                <w:shd w:val="clear" w:color="auto" w:fill="FFFFFF"/>
              </w:rPr>
            </w:pPr>
            <w:r>
              <w:rPr>
                <w:shd w:val="clear" w:color="auto" w:fill="FFFFFF"/>
              </w:rPr>
              <w:t>D</w:t>
            </w:r>
            <w:r w:rsidRPr="00412A7F">
              <w:rPr>
                <w:shd w:val="clear" w:color="auto" w:fill="FFFFFF"/>
              </w:rPr>
              <w:t xml:space="preserve">isplays the </w:t>
            </w:r>
            <w:r>
              <w:rPr>
                <w:shd w:val="clear" w:color="auto" w:fill="FFFFFF"/>
              </w:rPr>
              <w:t xml:space="preserve">system calculated </w:t>
            </w:r>
            <w:r w:rsidRPr="00412A7F">
              <w:rPr>
                <w:shd w:val="clear" w:color="auto" w:fill="FFFFFF"/>
              </w:rPr>
              <w:t xml:space="preserve">cash for a particular currency, which is available in the </w:t>
            </w:r>
            <w:r w:rsidR="00184EEA">
              <w:rPr>
                <w:shd w:val="clear" w:color="auto" w:fill="FFFFFF"/>
              </w:rPr>
              <w:t>Vault Teller</w:t>
            </w:r>
            <w:r w:rsidRPr="00412A7F">
              <w:rPr>
                <w:shd w:val="clear" w:color="auto" w:fill="FFFFFF"/>
              </w:rPr>
              <w:t xml:space="preserve"> at the e</w:t>
            </w:r>
            <w:r w:rsidR="00391CAB">
              <w:rPr>
                <w:shd w:val="clear" w:color="auto" w:fill="FFFFFF"/>
              </w:rPr>
              <w:t>nd of the current posting date.</w:t>
            </w:r>
          </w:p>
          <w:p w14:paraId="63931931" w14:textId="77777777" w:rsidR="00947023" w:rsidRPr="00EB3313" w:rsidRDefault="00947023" w:rsidP="00C92800">
            <w:pPr>
              <w:pStyle w:val="NoteinsideTables"/>
            </w:pPr>
            <w:r w:rsidRPr="00412A7F">
              <w:t xml:space="preserve">The amount displayed in this column depends on the cash transactions that were carried out by the </w:t>
            </w:r>
            <w:r w:rsidR="00184EEA">
              <w:t>Teller</w:t>
            </w:r>
            <w:r w:rsidRPr="00412A7F">
              <w:t xml:space="preserve"> </w:t>
            </w:r>
            <w:r>
              <w:t>unti</w:t>
            </w:r>
            <w:r w:rsidRPr="00412A7F">
              <w:t>l the last posting date.</w:t>
            </w:r>
          </w:p>
        </w:tc>
      </w:tr>
      <w:tr w:rsidR="005D39DB" w14:paraId="4803F320" w14:textId="77777777" w:rsidTr="00E3791A">
        <w:tc>
          <w:tcPr>
            <w:tcW w:w="2830" w:type="dxa"/>
          </w:tcPr>
          <w:p w14:paraId="61D41ACE" w14:textId="77777777" w:rsidR="005D39DB" w:rsidRPr="00412A7F" w:rsidRDefault="005D39DB" w:rsidP="005D39DB">
            <w:pPr>
              <w:pStyle w:val="TableContents"/>
              <w:keepNext w:val="0"/>
              <w:rPr>
                <w:b/>
              </w:rPr>
            </w:pPr>
            <w:r>
              <w:rPr>
                <w:b/>
              </w:rPr>
              <w:t>Shortage/Overage Amount</w:t>
            </w:r>
          </w:p>
        </w:tc>
        <w:tc>
          <w:tcPr>
            <w:tcW w:w="5656" w:type="dxa"/>
          </w:tcPr>
          <w:p w14:paraId="211544FA" w14:textId="77777777" w:rsidR="005D39DB" w:rsidRDefault="005D39DB" w:rsidP="005D39DB">
            <w:pPr>
              <w:pStyle w:val="TableContents"/>
              <w:keepNext w:val="0"/>
              <w:rPr>
                <w:shd w:val="clear" w:color="auto" w:fill="FFFFFF"/>
              </w:rPr>
            </w:pPr>
            <w:r w:rsidRPr="00F5001D">
              <w:rPr>
                <w:shd w:val="clear" w:color="auto" w:fill="FFFFFF"/>
              </w:rPr>
              <w:t>Displays the difference between the total cash a</w:t>
            </w:r>
            <w:r>
              <w:rPr>
                <w:shd w:val="clear" w:color="auto" w:fill="FFFFFF"/>
              </w:rPr>
              <w:t>nd the cash available in the Vault</w:t>
            </w:r>
            <w:r w:rsidRPr="00F5001D">
              <w:rPr>
                <w:shd w:val="clear" w:color="auto" w:fill="FFFFFF"/>
              </w:rPr>
              <w:t xml:space="preserve">, at the </w:t>
            </w:r>
            <w:r>
              <w:rPr>
                <w:shd w:val="clear" w:color="auto" w:fill="FFFFFF"/>
              </w:rPr>
              <w:t>end of the current posting date.</w:t>
            </w:r>
          </w:p>
        </w:tc>
      </w:tr>
      <w:tr w:rsidR="005D39DB" w14:paraId="216F0B75" w14:textId="77777777" w:rsidTr="00E3791A">
        <w:tc>
          <w:tcPr>
            <w:tcW w:w="2830" w:type="dxa"/>
          </w:tcPr>
          <w:p w14:paraId="5A92F754" w14:textId="77777777" w:rsidR="005D39DB" w:rsidRPr="00412A7F" w:rsidRDefault="005D39DB" w:rsidP="005D39DB">
            <w:pPr>
              <w:pStyle w:val="TableContents"/>
              <w:keepNext w:val="0"/>
              <w:rPr>
                <w:b/>
              </w:rPr>
            </w:pPr>
            <w:r>
              <w:rPr>
                <w:b/>
              </w:rPr>
              <w:t>Currency</w:t>
            </w:r>
          </w:p>
        </w:tc>
        <w:tc>
          <w:tcPr>
            <w:tcW w:w="5656" w:type="dxa"/>
          </w:tcPr>
          <w:p w14:paraId="53273026" w14:textId="77777777" w:rsidR="005D39DB" w:rsidRDefault="005D39DB" w:rsidP="005D39DB">
            <w:pPr>
              <w:pStyle w:val="TableContents"/>
              <w:keepNext w:val="0"/>
              <w:rPr>
                <w:shd w:val="clear" w:color="auto" w:fill="FFFFFF"/>
              </w:rPr>
            </w:pPr>
            <w:r>
              <w:rPr>
                <w:shd w:val="clear" w:color="auto" w:fill="FFFFFF"/>
              </w:rPr>
              <w:t>Displays the currency code.</w:t>
            </w:r>
          </w:p>
        </w:tc>
      </w:tr>
      <w:tr w:rsidR="005D39DB" w14:paraId="0ED6289C" w14:textId="77777777" w:rsidTr="00E3791A">
        <w:tc>
          <w:tcPr>
            <w:tcW w:w="2830" w:type="dxa"/>
          </w:tcPr>
          <w:p w14:paraId="3C173F53" w14:textId="77777777" w:rsidR="005D39DB" w:rsidRPr="00412A7F" w:rsidRDefault="005D39DB" w:rsidP="005D39DB">
            <w:pPr>
              <w:pStyle w:val="TableContents"/>
              <w:keepNext w:val="0"/>
              <w:rPr>
                <w:b/>
              </w:rPr>
            </w:pPr>
            <w:r>
              <w:rPr>
                <w:b/>
              </w:rPr>
              <w:t>Denomination</w:t>
            </w:r>
          </w:p>
        </w:tc>
        <w:tc>
          <w:tcPr>
            <w:tcW w:w="5656" w:type="dxa"/>
          </w:tcPr>
          <w:p w14:paraId="62E5395A" w14:textId="77777777" w:rsidR="005D39DB" w:rsidRDefault="005D39DB" w:rsidP="005D39DB">
            <w:pPr>
              <w:pStyle w:val="TableContents"/>
              <w:keepNext w:val="0"/>
              <w:rPr>
                <w:shd w:val="clear" w:color="auto" w:fill="FFFFFF"/>
              </w:rPr>
            </w:pPr>
            <w:r>
              <w:rPr>
                <w:shd w:val="clear" w:color="auto" w:fill="FFFFFF"/>
              </w:rPr>
              <w:t>Displays the denomination code.</w:t>
            </w:r>
          </w:p>
        </w:tc>
      </w:tr>
      <w:tr w:rsidR="005D39DB" w14:paraId="46F30BF3" w14:textId="77777777" w:rsidTr="00E3791A">
        <w:tc>
          <w:tcPr>
            <w:tcW w:w="2830" w:type="dxa"/>
          </w:tcPr>
          <w:p w14:paraId="48E0A643" w14:textId="77777777" w:rsidR="005D39DB" w:rsidRPr="00412A7F" w:rsidRDefault="005D39DB" w:rsidP="005D39DB">
            <w:pPr>
              <w:pStyle w:val="TableContents"/>
              <w:keepNext w:val="0"/>
              <w:rPr>
                <w:b/>
              </w:rPr>
            </w:pPr>
            <w:r>
              <w:rPr>
                <w:b/>
              </w:rPr>
              <w:t>Total Units</w:t>
            </w:r>
          </w:p>
        </w:tc>
        <w:tc>
          <w:tcPr>
            <w:tcW w:w="5656" w:type="dxa"/>
          </w:tcPr>
          <w:p w14:paraId="6D573E04" w14:textId="77777777" w:rsidR="005D39DB" w:rsidRDefault="005D39DB" w:rsidP="005D39DB">
            <w:pPr>
              <w:pStyle w:val="TableContents"/>
              <w:keepNext w:val="0"/>
              <w:rPr>
                <w:shd w:val="clear" w:color="auto" w:fill="FFFFFF"/>
              </w:rPr>
            </w:pPr>
            <w:r>
              <w:rPr>
                <w:shd w:val="clear" w:color="auto" w:fill="FFFFFF"/>
              </w:rPr>
              <w:t>Specify the total units available while closing the batch.</w:t>
            </w:r>
          </w:p>
        </w:tc>
      </w:tr>
      <w:tr w:rsidR="005D39DB" w14:paraId="3DB9B4B4" w14:textId="77777777" w:rsidTr="00E3791A">
        <w:tc>
          <w:tcPr>
            <w:tcW w:w="2830" w:type="dxa"/>
          </w:tcPr>
          <w:p w14:paraId="751E43B6" w14:textId="77777777" w:rsidR="005D39DB" w:rsidRPr="00412A7F" w:rsidRDefault="005D39DB" w:rsidP="005D39DB">
            <w:pPr>
              <w:pStyle w:val="TableContents"/>
              <w:keepNext w:val="0"/>
              <w:rPr>
                <w:b/>
              </w:rPr>
            </w:pPr>
            <w:r>
              <w:rPr>
                <w:b/>
              </w:rPr>
              <w:t>Total Value</w:t>
            </w:r>
          </w:p>
        </w:tc>
        <w:tc>
          <w:tcPr>
            <w:tcW w:w="5656" w:type="dxa"/>
          </w:tcPr>
          <w:p w14:paraId="2518A68A" w14:textId="77777777" w:rsidR="005D39DB" w:rsidRDefault="005D39DB" w:rsidP="005D39DB">
            <w:pPr>
              <w:pStyle w:val="TableContents"/>
              <w:keepNext w:val="0"/>
              <w:rPr>
                <w:shd w:val="clear" w:color="auto" w:fill="FFFFFF"/>
              </w:rPr>
            </w:pPr>
            <w:r>
              <w:rPr>
                <w:shd w:val="clear" w:color="auto" w:fill="FFFFFF"/>
              </w:rPr>
              <w:t>Displays the total value based on the total units.</w:t>
            </w:r>
          </w:p>
        </w:tc>
      </w:tr>
      <w:tr w:rsidR="005D39DB" w14:paraId="09D8D770" w14:textId="77777777" w:rsidTr="00E3791A">
        <w:tc>
          <w:tcPr>
            <w:tcW w:w="2830" w:type="dxa"/>
          </w:tcPr>
          <w:p w14:paraId="18563C8D" w14:textId="77777777" w:rsidR="005D39DB" w:rsidRPr="00412A7F" w:rsidRDefault="005D39DB" w:rsidP="005D39DB">
            <w:pPr>
              <w:pStyle w:val="TableContents"/>
              <w:keepNext w:val="0"/>
              <w:rPr>
                <w:b/>
              </w:rPr>
            </w:pPr>
            <w:r>
              <w:rPr>
                <w:b/>
              </w:rPr>
              <w:t>System Units</w:t>
            </w:r>
          </w:p>
        </w:tc>
        <w:tc>
          <w:tcPr>
            <w:tcW w:w="5656" w:type="dxa"/>
          </w:tcPr>
          <w:p w14:paraId="3F5DBAEC" w14:textId="77777777" w:rsidR="005D39DB" w:rsidRDefault="005D39DB" w:rsidP="005D39DB">
            <w:pPr>
              <w:pStyle w:val="TableContents"/>
              <w:keepNext w:val="0"/>
              <w:rPr>
                <w:shd w:val="clear" w:color="auto" w:fill="FFFFFF"/>
              </w:rPr>
            </w:pPr>
            <w:r>
              <w:rPr>
                <w:shd w:val="clear" w:color="auto" w:fill="FFFFFF"/>
              </w:rPr>
              <w:t>Displays the units available in the system.</w:t>
            </w:r>
          </w:p>
        </w:tc>
      </w:tr>
      <w:tr w:rsidR="005D39DB" w14:paraId="4F32F8FB" w14:textId="77777777" w:rsidTr="00E3791A">
        <w:tc>
          <w:tcPr>
            <w:tcW w:w="2830" w:type="dxa"/>
          </w:tcPr>
          <w:p w14:paraId="5ECDA626" w14:textId="77777777" w:rsidR="005D39DB" w:rsidRPr="00412A7F" w:rsidRDefault="005D39DB" w:rsidP="005D39DB">
            <w:pPr>
              <w:pStyle w:val="TableContents"/>
              <w:keepNext w:val="0"/>
              <w:rPr>
                <w:b/>
              </w:rPr>
            </w:pPr>
            <w:r>
              <w:rPr>
                <w:b/>
              </w:rPr>
              <w:lastRenderedPageBreak/>
              <w:t>System Total</w:t>
            </w:r>
          </w:p>
        </w:tc>
        <w:tc>
          <w:tcPr>
            <w:tcW w:w="5656" w:type="dxa"/>
          </w:tcPr>
          <w:p w14:paraId="126BDE11" w14:textId="77777777" w:rsidR="005D39DB" w:rsidRDefault="005D39DB" w:rsidP="005D39DB">
            <w:pPr>
              <w:pStyle w:val="TableContents"/>
              <w:keepNext w:val="0"/>
              <w:rPr>
                <w:shd w:val="clear" w:color="auto" w:fill="FFFFFF"/>
              </w:rPr>
            </w:pPr>
            <w:r>
              <w:rPr>
                <w:shd w:val="clear" w:color="auto" w:fill="FFFFFF"/>
              </w:rPr>
              <w:t>Displays the total value available in the system.</w:t>
            </w:r>
          </w:p>
        </w:tc>
      </w:tr>
      <w:tr w:rsidR="005D39DB" w14:paraId="15240441" w14:textId="77777777" w:rsidTr="00E3791A">
        <w:tc>
          <w:tcPr>
            <w:tcW w:w="2830" w:type="dxa"/>
          </w:tcPr>
          <w:p w14:paraId="7186A7F9" w14:textId="77777777" w:rsidR="005D39DB" w:rsidRPr="00412A7F" w:rsidRDefault="005D39DB" w:rsidP="005D39DB">
            <w:pPr>
              <w:pStyle w:val="TableContents"/>
              <w:keepNext w:val="0"/>
              <w:rPr>
                <w:b/>
              </w:rPr>
            </w:pPr>
            <w:r>
              <w:rPr>
                <w:b/>
              </w:rPr>
              <w:t>Shortage/Overage Units</w:t>
            </w:r>
          </w:p>
        </w:tc>
        <w:tc>
          <w:tcPr>
            <w:tcW w:w="5656" w:type="dxa"/>
          </w:tcPr>
          <w:p w14:paraId="55E6DFC9" w14:textId="77777777" w:rsidR="005D39DB" w:rsidRDefault="005D39DB" w:rsidP="005D39DB">
            <w:pPr>
              <w:pStyle w:val="TableContents"/>
              <w:keepNext w:val="0"/>
              <w:rPr>
                <w:shd w:val="clear" w:color="auto" w:fill="FFFFFF"/>
              </w:rPr>
            </w:pPr>
            <w:r>
              <w:rPr>
                <w:shd w:val="clear" w:color="auto" w:fill="FFFFFF"/>
              </w:rPr>
              <w:t>Displays the shortage/overage units.</w:t>
            </w:r>
          </w:p>
        </w:tc>
      </w:tr>
      <w:tr w:rsidR="005D39DB" w14:paraId="345C1D9C" w14:textId="77777777" w:rsidTr="00E3791A">
        <w:tc>
          <w:tcPr>
            <w:tcW w:w="2830" w:type="dxa"/>
          </w:tcPr>
          <w:p w14:paraId="21C3EA1D" w14:textId="77777777" w:rsidR="005D39DB" w:rsidRPr="00412A7F" w:rsidRDefault="005D39DB" w:rsidP="005D39DB">
            <w:pPr>
              <w:pStyle w:val="TableContents"/>
              <w:keepNext w:val="0"/>
              <w:rPr>
                <w:b/>
              </w:rPr>
            </w:pPr>
            <w:r>
              <w:rPr>
                <w:b/>
              </w:rPr>
              <w:t>Shortage/Overage Amount</w:t>
            </w:r>
          </w:p>
        </w:tc>
        <w:tc>
          <w:tcPr>
            <w:tcW w:w="5656" w:type="dxa"/>
          </w:tcPr>
          <w:p w14:paraId="73F90C5C" w14:textId="77777777" w:rsidR="005D39DB" w:rsidRDefault="005D39DB" w:rsidP="005D39DB">
            <w:pPr>
              <w:pStyle w:val="TableContents"/>
              <w:keepNext w:val="0"/>
              <w:rPr>
                <w:shd w:val="clear" w:color="auto" w:fill="FFFFFF"/>
              </w:rPr>
            </w:pPr>
            <w:r>
              <w:rPr>
                <w:shd w:val="clear" w:color="auto" w:fill="FFFFFF"/>
              </w:rPr>
              <w:t>Displays the shortage/overage amount.</w:t>
            </w:r>
          </w:p>
        </w:tc>
      </w:tr>
      <w:tr w:rsidR="005D39DB" w14:paraId="7B597207" w14:textId="77777777" w:rsidTr="00E3791A">
        <w:tc>
          <w:tcPr>
            <w:tcW w:w="2830" w:type="dxa"/>
          </w:tcPr>
          <w:p w14:paraId="4CE8AAA2" w14:textId="77777777" w:rsidR="005D39DB" w:rsidRPr="00412A7F" w:rsidRDefault="005D39DB" w:rsidP="005D39DB">
            <w:pPr>
              <w:pStyle w:val="TableContents"/>
              <w:keepNext w:val="0"/>
              <w:rPr>
                <w:b/>
              </w:rPr>
            </w:pPr>
            <w:r>
              <w:rPr>
                <w:b/>
              </w:rPr>
              <w:t>Total Cash Amount</w:t>
            </w:r>
          </w:p>
        </w:tc>
        <w:tc>
          <w:tcPr>
            <w:tcW w:w="5656" w:type="dxa"/>
          </w:tcPr>
          <w:p w14:paraId="14E6F533" w14:textId="77777777" w:rsidR="005D39DB" w:rsidRDefault="005D39DB" w:rsidP="005D39DB">
            <w:pPr>
              <w:pStyle w:val="TableContents"/>
              <w:keepNext w:val="0"/>
              <w:rPr>
                <w:shd w:val="clear" w:color="auto" w:fill="FFFFFF"/>
              </w:rPr>
            </w:pPr>
            <w:r>
              <w:rPr>
                <w:shd w:val="clear" w:color="auto" w:fill="FFFFFF"/>
              </w:rPr>
              <w:t>Displays the total cash amount.</w:t>
            </w:r>
          </w:p>
        </w:tc>
      </w:tr>
      <w:tr w:rsidR="005D39DB" w14:paraId="41D86458" w14:textId="77777777" w:rsidTr="00E3791A">
        <w:tc>
          <w:tcPr>
            <w:tcW w:w="2830" w:type="dxa"/>
          </w:tcPr>
          <w:p w14:paraId="317861D7" w14:textId="77777777" w:rsidR="005D39DB" w:rsidRPr="00412A7F" w:rsidRDefault="005D39DB" w:rsidP="005D39DB">
            <w:pPr>
              <w:pStyle w:val="TableContents"/>
              <w:keepNext w:val="0"/>
              <w:rPr>
                <w:b/>
              </w:rPr>
            </w:pPr>
            <w:r>
              <w:rPr>
                <w:b/>
              </w:rPr>
              <w:t>Denomination Total</w:t>
            </w:r>
          </w:p>
        </w:tc>
        <w:tc>
          <w:tcPr>
            <w:tcW w:w="5656" w:type="dxa"/>
          </w:tcPr>
          <w:p w14:paraId="724E5323" w14:textId="77777777" w:rsidR="005D39DB" w:rsidRDefault="005D39DB" w:rsidP="005D39DB">
            <w:pPr>
              <w:pStyle w:val="TableContents"/>
              <w:keepNext w:val="0"/>
              <w:rPr>
                <w:shd w:val="clear" w:color="auto" w:fill="FFFFFF"/>
              </w:rPr>
            </w:pPr>
            <w:r>
              <w:rPr>
                <w:shd w:val="clear" w:color="auto" w:fill="FFFFFF"/>
              </w:rPr>
              <w:t>Displays the total denomination value with the currency.</w:t>
            </w:r>
          </w:p>
        </w:tc>
      </w:tr>
    </w:tbl>
    <w:p w14:paraId="258E5CE9" w14:textId="77777777" w:rsidR="00CF3964" w:rsidRDefault="00CF3964" w:rsidP="00CF3964">
      <w:pPr>
        <w:pStyle w:val="Heading1111"/>
      </w:pPr>
      <w:r>
        <w:t>TC Denomination Details</w:t>
      </w:r>
    </w:p>
    <w:p w14:paraId="618F216C" w14:textId="4A300040" w:rsidR="00CF3964" w:rsidRDefault="00CF3964" w:rsidP="00CF3964">
      <w:pPr>
        <w:pStyle w:val="ParaunderHeading1111"/>
      </w:pPr>
      <w:r>
        <w:t xml:space="preserve">This data segment provides the denomination details for the </w:t>
      </w:r>
      <w:proofErr w:type="spellStart"/>
      <w:r>
        <w:t>Traveller’s</w:t>
      </w:r>
      <w:proofErr w:type="spellEnd"/>
      <w:r>
        <w:t xml:space="preserve"> Cheque. For more information on fields, refer to</w:t>
      </w:r>
      <w:r w:rsidR="009D790E">
        <w:t xml:space="preserve"> </w:t>
      </w:r>
      <w:r w:rsidR="009D790E" w:rsidRPr="0073748E">
        <w:rPr>
          <w:i/>
          <w:color w:val="00B0F0"/>
        </w:rPr>
        <w:fldChar w:fldCharType="begin"/>
      </w:r>
      <w:r w:rsidR="009D790E" w:rsidRPr="0073748E">
        <w:rPr>
          <w:i/>
          <w:color w:val="00B0F0"/>
        </w:rPr>
        <w:instrText xml:space="preserve"> REF _Ref79873916 \r \h  \* MERGEFORMAT </w:instrText>
      </w:r>
      <w:r w:rsidR="009D790E" w:rsidRPr="0073748E">
        <w:rPr>
          <w:i/>
          <w:color w:val="00B0F0"/>
        </w:rPr>
      </w:r>
      <w:r w:rsidR="009D790E" w:rsidRPr="0073748E">
        <w:rPr>
          <w:i/>
          <w:color w:val="00B0F0"/>
        </w:rPr>
        <w:fldChar w:fldCharType="separate"/>
      </w:r>
      <w:r w:rsidR="00B22B13">
        <w:rPr>
          <w:i/>
          <w:color w:val="00B0F0"/>
        </w:rPr>
        <w:t>2.4.9.1</w:t>
      </w:r>
      <w:r w:rsidR="009D790E" w:rsidRPr="0073748E">
        <w:rPr>
          <w:i/>
          <w:color w:val="00B0F0"/>
        </w:rPr>
        <w:fldChar w:fldCharType="end"/>
      </w:r>
      <w:r w:rsidR="009D790E" w:rsidRPr="0073748E">
        <w:rPr>
          <w:i/>
          <w:color w:val="00B0F0"/>
        </w:rPr>
        <w:t xml:space="preserve"> </w:t>
      </w:r>
      <w:r w:rsidR="009D790E" w:rsidRPr="0073748E">
        <w:rPr>
          <w:i/>
          <w:color w:val="00B0F0"/>
        </w:rPr>
        <w:fldChar w:fldCharType="begin"/>
      </w:r>
      <w:r w:rsidR="009D790E" w:rsidRPr="0073748E">
        <w:rPr>
          <w:i/>
          <w:color w:val="00B0F0"/>
        </w:rPr>
        <w:instrText xml:space="preserve"> REF _Ref79873916 \h  \* MERGEFORMAT </w:instrText>
      </w:r>
      <w:r w:rsidR="009D790E" w:rsidRPr="0073748E">
        <w:rPr>
          <w:i/>
          <w:color w:val="00B0F0"/>
        </w:rPr>
      </w:r>
      <w:r w:rsidR="009D790E" w:rsidRPr="0073748E">
        <w:rPr>
          <w:i/>
          <w:color w:val="00B0F0"/>
        </w:rPr>
        <w:fldChar w:fldCharType="separate"/>
      </w:r>
      <w:r w:rsidR="00B22B13" w:rsidRPr="00B22B13">
        <w:rPr>
          <w:i/>
          <w:color w:val="00B0F0"/>
        </w:rPr>
        <w:t>TC Denomination Details</w:t>
      </w:r>
      <w:r w:rsidR="009D790E" w:rsidRPr="0073748E">
        <w:rPr>
          <w:i/>
          <w:color w:val="00B0F0"/>
        </w:rPr>
        <w:fldChar w:fldCharType="end"/>
      </w:r>
      <w:r>
        <w:t>.</w:t>
      </w:r>
    </w:p>
    <w:p w14:paraId="4B0210B6" w14:textId="77777777" w:rsidR="00CF3964" w:rsidRDefault="00CF3964" w:rsidP="0073748E">
      <w:pPr>
        <w:pStyle w:val="Heading1111"/>
      </w:pPr>
      <w:r>
        <w:t>Transaction Submission</w:t>
      </w:r>
    </w:p>
    <w:p w14:paraId="29480636" w14:textId="3DAAD4EB" w:rsidR="00391CAB" w:rsidRPr="008F1DEE" w:rsidRDefault="005641CE" w:rsidP="0073748E">
      <w:pPr>
        <w:pStyle w:val="ParaunderHeading1111"/>
        <w:rPr>
          <w:szCs w:val="20"/>
        </w:rPr>
      </w:pPr>
      <w:r>
        <w:t>C</w:t>
      </w:r>
      <w:r w:rsidRPr="005641CE">
        <w:t xml:space="preserve">lick </w:t>
      </w:r>
      <w:r w:rsidRPr="005641CE">
        <w:rPr>
          <w:b/>
        </w:rPr>
        <w:t>Submit</w:t>
      </w:r>
      <w:r w:rsidRPr="005641CE">
        <w:t xml:space="preserve"> </w:t>
      </w:r>
      <w:r>
        <w:t>t</w:t>
      </w:r>
      <w:r w:rsidR="00324482" w:rsidRPr="00324482">
        <w:t>o update the cash balance and close the vault batch for the posting date</w:t>
      </w:r>
      <w:r w:rsidR="001D39FB" w:rsidRPr="001D39FB">
        <w:t>.</w:t>
      </w:r>
      <w:r w:rsidR="008F1DEE">
        <w:t xml:space="preserve"> </w:t>
      </w:r>
      <w:r w:rsidR="008F1DEE" w:rsidRPr="00997A73">
        <w:rPr>
          <w:szCs w:val="20"/>
        </w:rPr>
        <w:t xml:space="preserve">During vault batch closure, system will </w:t>
      </w:r>
      <w:r w:rsidR="00C336CF">
        <w:rPr>
          <w:szCs w:val="20"/>
        </w:rPr>
        <w:t xml:space="preserve">internally </w:t>
      </w:r>
      <w:r w:rsidR="008F1DEE" w:rsidRPr="00997A73">
        <w:rPr>
          <w:szCs w:val="20"/>
        </w:rPr>
        <w:t xml:space="preserve">transfer the </w:t>
      </w:r>
      <w:r w:rsidR="00E36A0F">
        <w:rPr>
          <w:szCs w:val="20"/>
        </w:rPr>
        <w:t>closing</w:t>
      </w:r>
      <w:r w:rsidR="008F1DEE" w:rsidRPr="00997A73">
        <w:rPr>
          <w:szCs w:val="20"/>
        </w:rPr>
        <w:t xml:space="preserve"> balance from the current open Vault ID to the Primary vault of the branch.</w:t>
      </w:r>
    </w:p>
    <w:p w14:paraId="4B231544" w14:textId="77777777" w:rsidR="001D39FB" w:rsidRDefault="001D39FB" w:rsidP="0073748E">
      <w:pPr>
        <w:pStyle w:val="Noteunder1111"/>
      </w:pPr>
      <w:r w:rsidRPr="001D39FB">
        <w:t xml:space="preserve">If there is any overage or shortage, the system displays </w:t>
      </w:r>
      <w:r w:rsidR="00324482">
        <w:t xml:space="preserve">an </w:t>
      </w:r>
      <w:r w:rsidRPr="001D39FB">
        <w:t>error</w:t>
      </w:r>
      <w:r w:rsidR="00324482">
        <w:t xml:space="preserve"> message</w:t>
      </w:r>
      <w:r w:rsidRPr="001D39FB">
        <w:t xml:space="preserve"> stating </w:t>
      </w:r>
      <w:r w:rsidR="00324482">
        <w:t xml:space="preserve">that </w:t>
      </w:r>
      <w:r w:rsidRPr="001D39FB">
        <w:t xml:space="preserve">the cash not balanced for the Teller ID. Also, if any of the conditions mentioned above fail, the system displays </w:t>
      </w:r>
      <w:r w:rsidR="00324482">
        <w:t>an</w:t>
      </w:r>
      <w:r w:rsidRPr="001D39FB">
        <w:t xml:space="preserve"> appropriate error on submit.</w:t>
      </w:r>
    </w:p>
    <w:p w14:paraId="1BF3AEC4" w14:textId="77777777" w:rsidR="008F2F84" w:rsidRDefault="008F2F84" w:rsidP="00082E71">
      <w:pPr>
        <w:pStyle w:val="Heading111"/>
        <w:rPr>
          <w:rFonts w:eastAsia="Times New Roman"/>
        </w:rPr>
      </w:pPr>
      <w:bookmarkStart w:id="135" w:name="_Ref39837919"/>
      <w:bookmarkStart w:id="136" w:name="_Toc183015754"/>
      <w:r>
        <w:rPr>
          <w:rFonts w:eastAsia="Times New Roman"/>
        </w:rPr>
        <w:t>Close Branch Batch</w:t>
      </w:r>
      <w:bookmarkEnd w:id="135"/>
      <w:bookmarkEnd w:id="136"/>
    </w:p>
    <w:p w14:paraId="6E845F9B" w14:textId="408A4F9C" w:rsidR="008F2F84" w:rsidRDefault="00684E0E" w:rsidP="00CE3510">
      <w:pPr>
        <w:pStyle w:val="ParaunderHeading111"/>
      </w:pPr>
      <w:r w:rsidRPr="00684E0E">
        <w:t xml:space="preserve">This </w:t>
      </w:r>
      <w:r w:rsidR="000A6670" w:rsidRPr="000A6670">
        <w:t>screen is used to close the branch batch, after confirming that all</w:t>
      </w:r>
      <w:r w:rsidR="00BB17FB">
        <w:t xml:space="preserve"> the</w:t>
      </w:r>
      <w:r w:rsidR="000A6670" w:rsidRPr="000A6670">
        <w:t xml:space="preserve"> branch transactions have been accounted for in the account books. The posting date for closing a branch batch must be the same date on which the respective branch batch was opened. You need to close all the teller batches and the vault batches of the branch before closing the branch batch for that posting date.</w:t>
      </w:r>
      <w:r w:rsidR="00642EAE">
        <w:t xml:space="preserve"> </w:t>
      </w:r>
    </w:p>
    <w:p w14:paraId="6754A54F" w14:textId="77777777" w:rsidR="000A6670" w:rsidRDefault="00E717D7" w:rsidP="0000024A">
      <w:pPr>
        <w:pStyle w:val="ParaunderHeading111"/>
        <w:keepNext/>
      </w:pPr>
      <w:r>
        <w:t>To process</w:t>
      </w:r>
      <w:r w:rsidR="004E2769">
        <w:t xml:space="preserve"> this</w:t>
      </w:r>
      <w:r w:rsidR="000A6670">
        <w:t xml:space="preserve"> screen, type </w:t>
      </w:r>
      <w:r w:rsidR="007E4E70" w:rsidRPr="00C24E88">
        <w:rPr>
          <w:b/>
        </w:rPr>
        <w:t xml:space="preserve">Close </w:t>
      </w:r>
      <w:r w:rsidR="007E4E70">
        <w:rPr>
          <w:b/>
        </w:rPr>
        <w:t>Branch</w:t>
      </w:r>
      <w:r w:rsidR="007E4E70" w:rsidRPr="00C24E88">
        <w:rPr>
          <w:b/>
        </w:rPr>
        <w:t xml:space="preserve"> Batch</w:t>
      </w:r>
      <w:r w:rsidR="000A6670">
        <w:t xml:space="preserve"> in the </w:t>
      </w:r>
      <w:r w:rsidR="000A6670" w:rsidRPr="00C6156D">
        <w:rPr>
          <w:b/>
        </w:rPr>
        <w:t>Menu Item Search</w:t>
      </w:r>
      <w:r w:rsidR="000A6670">
        <w:t xml:space="preserve"> located at the left corner of the </w:t>
      </w:r>
      <w:r w:rsidR="00C75C91">
        <w:t>application toolbar</w:t>
      </w:r>
      <w:r w:rsidR="000A6670">
        <w:t xml:space="preserve"> and </w:t>
      </w:r>
      <w:r w:rsidR="007729FF">
        <w:t>select the appropriate</w:t>
      </w:r>
      <w:r w:rsidR="000A6670">
        <w:t xml:space="preserve"> screen (or) do the following steps:</w:t>
      </w:r>
    </w:p>
    <w:p w14:paraId="3556A609" w14:textId="77777777" w:rsidR="001E26DF" w:rsidRDefault="001E26DF" w:rsidP="009A2CB6">
      <w:pPr>
        <w:pStyle w:val="NumberedListunder111"/>
        <w:numPr>
          <w:ilvl w:val="0"/>
          <w:numId w:val="12"/>
        </w:numPr>
      </w:pPr>
      <w:r>
        <w:t xml:space="preserve">From </w:t>
      </w:r>
      <w:r w:rsidRPr="001076E0">
        <w:rPr>
          <w:b/>
        </w:rPr>
        <w:t>Home screen</w:t>
      </w:r>
      <w:r w:rsidRPr="000C59DF">
        <w:t xml:space="preserve">, </w:t>
      </w:r>
      <w:r w:rsidR="00A83462">
        <w:t>click</w:t>
      </w:r>
      <w:r w:rsidRPr="000C59DF">
        <w:t xml:space="preserve"> </w:t>
      </w:r>
      <w:r w:rsidRPr="001076E0">
        <w:rPr>
          <w:b/>
        </w:rPr>
        <w:t>Teller</w:t>
      </w:r>
      <w:r>
        <w:t>.</w:t>
      </w:r>
      <w:r w:rsidR="00FB16BD">
        <w:t xml:space="preserve"> On Teller Mega Menu, under </w:t>
      </w:r>
      <w:r w:rsidR="00FB16BD" w:rsidRPr="00024D83">
        <w:rPr>
          <w:b/>
        </w:rPr>
        <w:t>Branch Operations</w:t>
      </w:r>
      <w:r w:rsidR="00FB16BD">
        <w:t xml:space="preserve">, click </w:t>
      </w:r>
      <w:r w:rsidR="00FB16BD" w:rsidRPr="00D32F67">
        <w:rPr>
          <w:b/>
        </w:rPr>
        <w:t xml:space="preserve">Close </w:t>
      </w:r>
      <w:r w:rsidR="00FB16BD" w:rsidRPr="001E26DF">
        <w:rPr>
          <w:b/>
        </w:rPr>
        <w:t xml:space="preserve">Branch </w:t>
      </w:r>
      <w:r w:rsidR="00FB16BD" w:rsidRPr="00D32F67">
        <w:rPr>
          <w:b/>
        </w:rPr>
        <w:t>Batch</w:t>
      </w:r>
      <w:r w:rsidR="00FB16BD">
        <w:t>.</w:t>
      </w:r>
    </w:p>
    <w:p w14:paraId="582C750B" w14:textId="77777777" w:rsidR="001076E0" w:rsidRDefault="001076E0" w:rsidP="00C92800">
      <w:pPr>
        <w:pStyle w:val="StepResultUnderHeading111"/>
        <w:keepNext/>
      </w:pPr>
      <w:r w:rsidRPr="001076E0">
        <w:lastRenderedPageBreak/>
        <w:t xml:space="preserve">The </w:t>
      </w:r>
      <w:r w:rsidRPr="001076E0">
        <w:rPr>
          <w:b/>
        </w:rPr>
        <w:t>Close Branch Batch</w:t>
      </w:r>
      <w:r w:rsidRPr="001076E0">
        <w:t xml:space="preserve"> </w:t>
      </w:r>
      <w:r w:rsidR="004E0AEE">
        <w:t>screen is displayed</w:t>
      </w:r>
      <w:r w:rsidRPr="001076E0">
        <w:t>.</w:t>
      </w:r>
    </w:p>
    <w:p w14:paraId="3C9315AA" w14:textId="2618FB67" w:rsidR="006039CB" w:rsidRDefault="006039CB" w:rsidP="006039CB">
      <w:pPr>
        <w:pStyle w:val="FigureTableTitleunderHeading111"/>
      </w:pPr>
      <w:r>
        <w:t xml:space="preserve">Figure </w:t>
      </w:r>
      <w:fldSimple w:instr=" SEQ Figure \* ARABIC ">
        <w:r w:rsidR="00B22B13">
          <w:rPr>
            <w:noProof/>
          </w:rPr>
          <w:t>32</w:t>
        </w:r>
      </w:fldSimple>
      <w:r w:rsidR="00E23614">
        <w:t>:</w:t>
      </w:r>
      <w:r>
        <w:t xml:space="preserve"> Close Branch Batch</w:t>
      </w:r>
    </w:p>
    <w:p w14:paraId="71B2FF75" w14:textId="77777777" w:rsidR="008F2F84" w:rsidRDefault="0086616C" w:rsidP="00CE3510">
      <w:pPr>
        <w:pStyle w:val="ParaunderHeading111"/>
        <w:rPr>
          <w:shd w:val="clear" w:color="auto" w:fill="FFFFFF"/>
        </w:rPr>
      </w:pPr>
      <w:r w:rsidRPr="0086616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6616C">
        <w:rPr>
          <w:noProof/>
          <w:shd w:val="clear" w:color="auto" w:fill="FFFFFF"/>
        </w:rPr>
        <w:drawing>
          <wp:inline distT="0" distB="0" distL="0" distR="0" wp14:anchorId="64AA861A" wp14:editId="7CE78209">
            <wp:extent cx="5676314" cy="1461103"/>
            <wp:effectExtent l="19050" t="19050" r="19685" b="25400"/>
            <wp:docPr id="349" name="Picture 349" descr="C:\Users\kakaliya\Documents\Work\Releases_Oracle Banking Branch\14.5.2.0.0_Innovation\INPUTS\Teller\Screens\Branch operations\Close branch b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kakaliya\Documents\Work\Releases_Oracle Banking Branch\14.5.2.0.0_Innovation\INPUTS\Teller\Screens\Branch operations\Close branch batch.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699575" cy="14670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AFF3080" w14:textId="2FFAB100" w:rsidR="00525514" w:rsidRPr="00256139" w:rsidRDefault="0050044C" w:rsidP="00E3791A">
      <w:pPr>
        <w:pStyle w:val="ParaunderHeading111"/>
        <w:keepNext/>
        <w:rPr>
          <w:shd w:val="clear" w:color="auto" w:fill="FFFFFF"/>
        </w:rPr>
      </w:pPr>
      <w:r>
        <w:rPr>
          <w:shd w:val="clear" w:color="auto" w:fill="FFFFFF"/>
        </w:rPr>
        <w:t>Specify the details</w:t>
      </w:r>
      <w:r w:rsidR="00525514">
        <w:rPr>
          <w:shd w:val="clear" w:color="auto" w:fill="FFFFFF"/>
        </w:rPr>
        <w:t xml:space="preserve"> in the </w:t>
      </w:r>
      <w:r w:rsidR="00525514" w:rsidRPr="00F239D3">
        <w:rPr>
          <w:b/>
          <w:shd w:val="clear" w:color="auto" w:fill="FFFFFF"/>
        </w:rPr>
        <w:t xml:space="preserve">Close </w:t>
      </w:r>
      <w:r w:rsidR="00525514">
        <w:rPr>
          <w:b/>
          <w:shd w:val="clear" w:color="auto" w:fill="FFFFFF"/>
        </w:rPr>
        <w:t>Branch</w:t>
      </w:r>
      <w:r w:rsidR="00525514" w:rsidRPr="00F239D3">
        <w:rPr>
          <w:b/>
          <w:shd w:val="clear" w:color="auto" w:fill="FFFFFF"/>
        </w:rPr>
        <w:t xml:space="preserve"> Batch </w:t>
      </w:r>
      <w:r w:rsidR="00525514" w:rsidRPr="00726CAF">
        <w:rPr>
          <w:shd w:val="clear" w:color="auto" w:fill="FFFFFF"/>
        </w:rPr>
        <w:t>screen. For more information on field</w:t>
      </w:r>
      <w:r w:rsidR="00525514">
        <w:rPr>
          <w:shd w:val="clear" w:color="auto" w:fill="FFFFFF"/>
        </w:rPr>
        <w:t>s</w:t>
      </w:r>
      <w:r w:rsidR="00525514" w:rsidRPr="00726CAF">
        <w:rPr>
          <w:shd w:val="clear" w:color="auto" w:fill="FFFFFF"/>
        </w:rPr>
        <w:t>, refer to table</w:t>
      </w:r>
      <w:r w:rsidR="006676C1">
        <w:rPr>
          <w:shd w:val="clear" w:color="auto" w:fill="FFFFFF"/>
        </w:rPr>
        <w:t xml:space="preserve"> </w:t>
      </w:r>
      <w:r w:rsidR="006676C1" w:rsidRPr="006676C1">
        <w:rPr>
          <w:i/>
          <w:color w:val="00B0F0"/>
          <w:shd w:val="clear" w:color="auto" w:fill="FFFFFF"/>
        </w:rPr>
        <w:fldChar w:fldCharType="begin"/>
      </w:r>
      <w:r w:rsidR="006676C1" w:rsidRPr="006676C1">
        <w:rPr>
          <w:i/>
          <w:color w:val="00B0F0"/>
          <w:shd w:val="clear" w:color="auto" w:fill="FFFFFF"/>
        </w:rPr>
        <w:instrText xml:space="preserve"> REF CloseBranchBatch \h  \* MERGEFORMAT </w:instrText>
      </w:r>
      <w:r w:rsidR="006676C1" w:rsidRPr="006676C1">
        <w:rPr>
          <w:i/>
          <w:color w:val="00B0F0"/>
          <w:shd w:val="clear" w:color="auto" w:fill="FFFFFF"/>
        </w:rPr>
      </w:r>
      <w:r w:rsidR="006676C1" w:rsidRPr="006676C1">
        <w:rPr>
          <w:i/>
          <w:color w:val="00B0F0"/>
          <w:shd w:val="clear" w:color="auto" w:fill="FFFFFF"/>
        </w:rPr>
        <w:fldChar w:fldCharType="separate"/>
      </w:r>
      <w:r w:rsidR="00B22B13" w:rsidRPr="00B22B13">
        <w:rPr>
          <w:i/>
          <w:color w:val="00B0F0"/>
        </w:rPr>
        <w:t>Field Description: Close Branch Batch</w:t>
      </w:r>
      <w:r w:rsidR="006676C1" w:rsidRPr="006676C1">
        <w:rPr>
          <w:i/>
          <w:color w:val="00B0F0"/>
          <w:shd w:val="clear" w:color="auto" w:fill="FFFFFF"/>
        </w:rPr>
        <w:fldChar w:fldCharType="end"/>
      </w:r>
      <w:r w:rsidR="00525514" w:rsidRPr="00726CAF">
        <w:rPr>
          <w:shd w:val="clear" w:color="auto" w:fill="FFFFFF"/>
        </w:rPr>
        <w:t>.</w:t>
      </w:r>
    </w:p>
    <w:p w14:paraId="2AF4883A" w14:textId="77777777" w:rsidR="00525514" w:rsidRDefault="00FA6026" w:rsidP="00525514">
      <w:pPr>
        <w:pStyle w:val="FigureTableTitleunderHeading111"/>
      </w:pPr>
      <w:bookmarkStart w:id="137" w:name="CloseBranchBatch"/>
      <w:r>
        <w:t>Field Description:</w:t>
      </w:r>
      <w:r w:rsidR="00525514">
        <w:t xml:space="preserve"> </w:t>
      </w:r>
      <w:r w:rsidR="00525514" w:rsidRPr="00F239D3">
        <w:t xml:space="preserve">Close </w:t>
      </w:r>
      <w:r w:rsidR="00525514">
        <w:t>Branch</w:t>
      </w:r>
      <w:r w:rsidR="00525514" w:rsidRPr="00F239D3">
        <w:t xml:space="preserve"> Batch</w:t>
      </w:r>
      <w:bookmarkEnd w:id="137"/>
    </w:p>
    <w:tbl>
      <w:tblPr>
        <w:tblStyle w:val="TableGrid"/>
        <w:tblW w:w="0" w:type="auto"/>
        <w:tblInd w:w="432" w:type="dxa"/>
        <w:tblLook w:val="04A0" w:firstRow="1" w:lastRow="0" w:firstColumn="1" w:lastColumn="0" w:noHBand="0" w:noVBand="1"/>
      </w:tblPr>
      <w:tblGrid>
        <w:gridCol w:w="2880"/>
        <w:gridCol w:w="5760"/>
      </w:tblGrid>
      <w:tr w:rsidR="00525514" w14:paraId="1825622E" w14:textId="77777777" w:rsidTr="00892C7F">
        <w:tc>
          <w:tcPr>
            <w:tcW w:w="2880" w:type="dxa"/>
          </w:tcPr>
          <w:p w14:paraId="021AD7F0" w14:textId="77777777" w:rsidR="00525514" w:rsidRDefault="00291324" w:rsidP="00892C7F">
            <w:pPr>
              <w:pStyle w:val="TableHeader"/>
              <w:rPr>
                <w:shd w:val="clear" w:color="auto" w:fill="FFFFFF"/>
              </w:rPr>
            </w:pPr>
            <w:r>
              <w:rPr>
                <w:shd w:val="clear" w:color="auto" w:fill="FFFFFF"/>
              </w:rPr>
              <w:t>Field</w:t>
            </w:r>
          </w:p>
        </w:tc>
        <w:tc>
          <w:tcPr>
            <w:tcW w:w="5760" w:type="dxa"/>
          </w:tcPr>
          <w:p w14:paraId="5ADAD4DF" w14:textId="77777777" w:rsidR="00525514" w:rsidRDefault="00525514" w:rsidP="00892C7F">
            <w:pPr>
              <w:pStyle w:val="TableHeader"/>
              <w:rPr>
                <w:shd w:val="clear" w:color="auto" w:fill="FFFFFF"/>
              </w:rPr>
            </w:pPr>
            <w:r>
              <w:rPr>
                <w:shd w:val="clear" w:color="auto" w:fill="FFFFFF"/>
              </w:rPr>
              <w:t>Description</w:t>
            </w:r>
          </w:p>
        </w:tc>
      </w:tr>
      <w:tr w:rsidR="00525514" w14:paraId="043AC764" w14:textId="77777777" w:rsidTr="00892C7F">
        <w:tc>
          <w:tcPr>
            <w:tcW w:w="2880" w:type="dxa"/>
          </w:tcPr>
          <w:p w14:paraId="6D345028" w14:textId="77777777" w:rsidR="00525514" w:rsidRPr="00C01867" w:rsidRDefault="00525514" w:rsidP="00892C7F">
            <w:pPr>
              <w:pStyle w:val="TableContents"/>
              <w:rPr>
                <w:b/>
              </w:rPr>
            </w:pPr>
            <w:r w:rsidRPr="00C01867">
              <w:rPr>
                <w:b/>
              </w:rPr>
              <w:t>Posting Date</w:t>
            </w:r>
          </w:p>
        </w:tc>
        <w:tc>
          <w:tcPr>
            <w:tcW w:w="5760" w:type="dxa"/>
          </w:tcPr>
          <w:p w14:paraId="0AF3F962" w14:textId="77777777" w:rsidR="00391CAB" w:rsidRDefault="00525514" w:rsidP="00525514">
            <w:pPr>
              <w:pStyle w:val="TableContents"/>
              <w:rPr>
                <w:shd w:val="clear" w:color="auto" w:fill="FFFFFF"/>
              </w:rPr>
            </w:pPr>
            <w:r w:rsidRPr="00EB3313">
              <w:rPr>
                <w:shd w:val="clear" w:color="auto" w:fill="FFFFFF"/>
              </w:rPr>
              <w:t xml:space="preserve">Indicates the date on which the </w:t>
            </w:r>
            <w:r>
              <w:rPr>
                <w:shd w:val="clear" w:color="auto" w:fill="FFFFFF"/>
              </w:rPr>
              <w:t>branch</w:t>
            </w:r>
            <w:r w:rsidRPr="00EB3313">
              <w:rPr>
                <w:shd w:val="clear" w:color="auto" w:fill="FFFFFF"/>
              </w:rPr>
              <w:t xml:space="preserve"> batch </w:t>
            </w:r>
            <w:r w:rsidR="005241EB">
              <w:rPr>
                <w:shd w:val="clear" w:color="auto" w:fill="FFFFFF"/>
              </w:rPr>
              <w:t xml:space="preserve">needs </w:t>
            </w:r>
            <w:r w:rsidRPr="00EB3313">
              <w:rPr>
                <w:shd w:val="clear" w:color="auto" w:fill="FFFFFF"/>
              </w:rPr>
              <w:t xml:space="preserve">to be </w:t>
            </w:r>
            <w:r>
              <w:rPr>
                <w:shd w:val="clear" w:color="auto" w:fill="FFFFFF"/>
              </w:rPr>
              <w:t>closed</w:t>
            </w:r>
            <w:r w:rsidR="00391CAB">
              <w:rPr>
                <w:shd w:val="clear" w:color="auto" w:fill="FFFFFF"/>
              </w:rPr>
              <w:t>.</w:t>
            </w:r>
          </w:p>
          <w:p w14:paraId="4CB2D8FA" w14:textId="77777777" w:rsidR="00525514" w:rsidRDefault="00525514" w:rsidP="00391CAB">
            <w:pPr>
              <w:pStyle w:val="NoteinsideTables"/>
            </w:pPr>
            <w:r w:rsidRPr="00EB3313">
              <w:t>By default, the system display</w:t>
            </w:r>
            <w:r>
              <w:t>s</w:t>
            </w:r>
            <w:r w:rsidRPr="00EB3313">
              <w:t xml:space="preserve"> the current date</w:t>
            </w:r>
            <w:r>
              <w:t>.</w:t>
            </w:r>
          </w:p>
        </w:tc>
      </w:tr>
    </w:tbl>
    <w:p w14:paraId="5DFFEF43" w14:textId="77777777" w:rsidR="002773D6" w:rsidRDefault="005641CE" w:rsidP="00EC6339">
      <w:pPr>
        <w:pStyle w:val="ParaunderHeading111"/>
      </w:pPr>
      <w:r>
        <w:t>C</w:t>
      </w:r>
      <w:r w:rsidRPr="008C1EEF">
        <w:t>lick</w:t>
      </w:r>
      <w:r>
        <w:t xml:space="preserve"> </w:t>
      </w:r>
      <w:r w:rsidRPr="00EC6339">
        <w:rPr>
          <w:b/>
        </w:rPr>
        <w:t>Submit</w:t>
      </w:r>
      <w:r>
        <w:t xml:space="preserve"> t</w:t>
      </w:r>
      <w:r w:rsidR="00BC3280" w:rsidRPr="00BC3280">
        <w:t>o close the branch batch for the specified posting date</w:t>
      </w:r>
      <w:r w:rsidR="008F2F84">
        <w:t>.</w:t>
      </w:r>
    </w:p>
    <w:p w14:paraId="3E8AD66D" w14:textId="77777777" w:rsidR="00582B2B" w:rsidRDefault="00582B2B" w:rsidP="0000024A">
      <w:pPr>
        <w:pStyle w:val="Heading111"/>
        <w:pageBreakBefore/>
      </w:pPr>
      <w:bookmarkStart w:id="138" w:name="_Ref40309098"/>
      <w:bookmarkStart w:id="139" w:name="_Toc183015755"/>
      <w:r w:rsidRPr="00582B2B">
        <w:lastRenderedPageBreak/>
        <w:t>Book Shortage</w:t>
      </w:r>
      <w:bookmarkEnd w:id="138"/>
      <w:bookmarkEnd w:id="139"/>
    </w:p>
    <w:p w14:paraId="6F50DB74" w14:textId="77777777" w:rsidR="00582B2B" w:rsidRDefault="00582B2B" w:rsidP="00582B2B">
      <w:pPr>
        <w:pStyle w:val="ParaunderHeading111"/>
      </w:pPr>
      <w:r w:rsidRPr="00582B2B">
        <w:t xml:space="preserve">The Teller or Vault Teller </w:t>
      </w:r>
      <w:r w:rsidR="00362AEC">
        <w:t>can use</w:t>
      </w:r>
      <w:r w:rsidRPr="00582B2B">
        <w:t xml:space="preserve"> this screen to book the shortage if the actual or physical cash present is less than the system cash. While booking the shortage, the system lowers the cash balance </w:t>
      </w:r>
      <w:r w:rsidR="00F236DB">
        <w:t>to</w:t>
      </w:r>
      <w:r w:rsidRPr="00582B2B">
        <w:t xml:space="preserve"> bring it in sync with the physical cash balance </w:t>
      </w:r>
      <w:r w:rsidR="003E4D4A">
        <w:t>of</w:t>
      </w:r>
      <w:r w:rsidRPr="00582B2B">
        <w:t xml:space="preserve"> the Teller by passing the difference to a cash shortage GL. After the system cash and the physical cash are synchronized, the Teller </w:t>
      </w:r>
      <w:r w:rsidR="003E4D4A">
        <w:t>can</w:t>
      </w:r>
      <w:r w:rsidRPr="00582B2B">
        <w:t xml:space="preserve"> perform the cash balancing and close the Teller/Vault Teller batch for the posting date.</w:t>
      </w:r>
    </w:p>
    <w:p w14:paraId="0BFFD267" w14:textId="77777777" w:rsidR="00582B2B" w:rsidRDefault="00582B2B" w:rsidP="0000024A">
      <w:pPr>
        <w:pStyle w:val="ParaunderHeading111"/>
      </w:pPr>
      <w:r>
        <w:t xml:space="preserve">To process this screen, type </w:t>
      </w:r>
      <w:r w:rsidRPr="00582B2B">
        <w:rPr>
          <w:b/>
        </w:rPr>
        <w:t>Book Shortage</w:t>
      </w:r>
      <w:r>
        <w:t xml:space="preserve"> in the </w:t>
      </w:r>
      <w:r w:rsidRPr="00582B2B">
        <w:rPr>
          <w:b/>
        </w:rPr>
        <w:t>Menu Item Search</w:t>
      </w:r>
      <w:r>
        <w:t xml:space="preserve"> located at the left corner of the application toolbar and select the appropriate screen (or) do the following steps:</w:t>
      </w:r>
    </w:p>
    <w:p w14:paraId="70376433" w14:textId="77777777" w:rsidR="00582B2B" w:rsidRDefault="00582B2B" w:rsidP="009A2CB6">
      <w:pPr>
        <w:pStyle w:val="NumberedListunder111"/>
        <w:numPr>
          <w:ilvl w:val="0"/>
          <w:numId w:val="124"/>
        </w:numPr>
      </w:pPr>
      <w:r>
        <w:t xml:space="preserve">From </w:t>
      </w:r>
      <w:r w:rsidRPr="00582B2B">
        <w:rPr>
          <w:b/>
        </w:rPr>
        <w:t>Home screen</w:t>
      </w:r>
      <w:r>
        <w:t xml:space="preserve">, </w:t>
      </w:r>
      <w:r w:rsidR="00A83462">
        <w:t>click</w:t>
      </w:r>
      <w:r>
        <w:t xml:space="preserve"> </w:t>
      </w:r>
      <w:r w:rsidRPr="00582B2B">
        <w:rPr>
          <w:b/>
        </w:rPr>
        <w:t>Teller</w:t>
      </w:r>
      <w:r>
        <w:t>.</w:t>
      </w:r>
      <w:r w:rsidR="00FB16BD">
        <w:t xml:space="preserve"> On Teller Mega Menu, under </w:t>
      </w:r>
      <w:r w:rsidR="00FB16BD">
        <w:rPr>
          <w:b/>
        </w:rPr>
        <w:t>Till-Vault Operations</w:t>
      </w:r>
      <w:r w:rsidR="00FB16BD">
        <w:t xml:space="preserve">, click </w:t>
      </w:r>
      <w:r w:rsidR="00FB16BD" w:rsidRPr="00582B2B">
        <w:rPr>
          <w:b/>
        </w:rPr>
        <w:t>Book Shortage</w:t>
      </w:r>
      <w:r w:rsidR="00FB16BD">
        <w:t>.</w:t>
      </w:r>
    </w:p>
    <w:p w14:paraId="180BEDDE" w14:textId="77777777" w:rsidR="00582B2B" w:rsidRDefault="00582B2B" w:rsidP="00582B2B">
      <w:pPr>
        <w:pStyle w:val="StepResultUnderHeading111"/>
      </w:pPr>
      <w:r>
        <w:t xml:space="preserve">The </w:t>
      </w:r>
      <w:r w:rsidRPr="00582B2B">
        <w:rPr>
          <w:b/>
        </w:rPr>
        <w:t>Book Shortage</w:t>
      </w:r>
      <w:r>
        <w:t xml:space="preserve"> </w:t>
      </w:r>
      <w:r w:rsidR="004E0AEE">
        <w:t>screen is displayed</w:t>
      </w:r>
      <w:r>
        <w:t>.</w:t>
      </w:r>
    </w:p>
    <w:p w14:paraId="1CB12283" w14:textId="6784D96E" w:rsidR="00582B2B" w:rsidRPr="00B62B71" w:rsidRDefault="00582B2B" w:rsidP="00582B2B">
      <w:pPr>
        <w:pStyle w:val="FigureTableTitleunderHeading111"/>
      </w:pPr>
      <w:r w:rsidRPr="00B62B71">
        <w:t xml:space="preserve">Figure </w:t>
      </w:r>
      <w:fldSimple w:instr=" SEQ Figure \* ARABIC ">
        <w:r w:rsidR="00B22B13">
          <w:rPr>
            <w:noProof/>
          </w:rPr>
          <w:t>33</w:t>
        </w:r>
      </w:fldSimple>
      <w:r w:rsidRPr="00B62B71">
        <w:t>: Book Shortage</w:t>
      </w:r>
    </w:p>
    <w:p w14:paraId="5285AC4B" w14:textId="77777777" w:rsidR="00582B2B" w:rsidRDefault="00615288" w:rsidP="00582B2B">
      <w:pPr>
        <w:pStyle w:val="ParaunderHeading111"/>
      </w:pPr>
      <w:r w:rsidRPr="0061528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615288">
        <w:rPr>
          <w:noProof/>
        </w:rPr>
        <w:drawing>
          <wp:inline distT="0" distB="0" distL="0" distR="0" wp14:anchorId="5874975E" wp14:editId="0BDFD3FB">
            <wp:extent cx="5597718" cy="1745455"/>
            <wp:effectExtent l="19050" t="19050" r="22225" b="26670"/>
            <wp:docPr id="352" name="Picture 352" descr="C:\Users\kakaliya\Documents\Work\Releases_Oracle Banking Branch\14.5.2.0.0_Innovation\INPUTS\Teller\Screens\Branch operations\Book short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kakaliya\Documents\Work\Releases_Oracle Banking Branch\14.5.2.0.0_Innovation\INPUTS\Teller\Screens\Branch operations\Book shortage.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22774" cy="17532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D2F95A1" w14:textId="77777777" w:rsidR="00582B2B" w:rsidRDefault="00582B2B">
      <w:pPr>
        <w:pStyle w:val="Heading1111"/>
      </w:pPr>
      <w:r w:rsidRPr="00582B2B">
        <w:lastRenderedPageBreak/>
        <w:t>Main Transaction Details</w:t>
      </w:r>
    </w:p>
    <w:p w14:paraId="558C4044" w14:textId="3BFF619B" w:rsidR="00582B2B" w:rsidRDefault="00582B2B" w:rsidP="0000024A">
      <w:pPr>
        <w:pStyle w:val="ParaunderHeading1111"/>
        <w:keepNext/>
        <w:rPr>
          <w:shd w:val="clear" w:color="auto" w:fill="FFFFFF"/>
        </w:rPr>
      </w:pPr>
      <w:r w:rsidRPr="00B62B71">
        <w:rPr>
          <w:shd w:val="clear" w:color="auto" w:fill="FFFFFF"/>
        </w:rPr>
        <w:t xml:space="preserve">Specify the details in the </w:t>
      </w:r>
      <w:r w:rsidRPr="00B62B71">
        <w:rPr>
          <w:b/>
          <w:shd w:val="clear" w:color="auto" w:fill="FFFFFF"/>
        </w:rPr>
        <w:t xml:space="preserve">Book Shortage </w:t>
      </w:r>
      <w:r w:rsidRPr="00B62B71">
        <w:rPr>
          <w:shd w:val="clear" w:color="auto" w:fill="FFFFFF"/>
        </w:rPr>
        <w:t>screen. The fields, which are marked with asterisk, are mandatory. For more information on fields, refer to table</w:t>
      </w:r>
      <w:r w:rsidR="00BD3A97">
        <w:rPr>
          <w:shd w:val="clear" w:color="auto" w:fill="FFFFFF"/>
        </w:rPr>
        <w:t xml:space="preserve"> </w:t>
      </w:r>
      <w:r w:rsidR="00BD3A97" w:rsidRPr="00BD3A97">
        <w:rPr>
          <w:i/>
          <w:color w:val="00B0F0"/>
          <w:shd w:val="clear" w:color="auto" w:fill="FFFFFF"/>
        </w:rPr>
        <w:fldChar w:fldCharType="begin"/>
      </w:r>
      <w:r w:rsidR="00BD3A97" w:rsidRPr="00BD3A97">
        <w:rPr>
          <w:i/>
          <w:color w:val="00B0F0"/>
          <w:shd w:val="clear" w:color="auto" w:fill="FFFFFF"/>
        </w:rPr>
        <w:instrText xml:space="preserve"> REF BookShortage \h  \* MERGEFORMAT </w:instrText>
      </w:r>
      <w:r w:rsidR="00BD3A97" w:rsidRPr="00BD3A97">
        <w:rPr>
          <w:i/>
          <w:color w:val="00B0F0"/>
          <w:shd w:val="clear" w:color="auto" w:fill="FFFFFF"/>
        </w:rPr>
      </w:r>
      <w:r w:rsidR="00BD3A97" w:rsidRPr="00BD3A97">
        <w:rPr>
          <w:i/>
          <w:color w:val="00B0F0"/>
          <w:shd w:val="clear" w:color="auto" w:fill="FFFFFF"/>
        </w:rPr>
        <w:fldChar w:fldCharType="separate"/>
      </w:r>
      <w:r w:rsidR="00B22B13" w:rsidRPr="00B22B13">
        <w:rPr>
          <w:i/>
          <w:color w:val="00B0F0"/>
        </w:rPr>
        <w:t>Field Description: Book Shortage</w:t>
      </w:r>
      <w:r w:rsidR="00BD3A97" w:rsidRPr="00BD3A97">
        <w:rPr>
          <w:i/>
          <w:color w:val="00B0F0"/>
          <w:shd w:val="clear" w:color="auto" w:fill="FFFFFF"/>
        </w:rPr>
        <w:fldChar w:fldCharType="end"/>
      </w:r>
      <w:r w:rsidRPr="00B62B71">
        <w:rPr>
          <w:shd w:val="clear" w:color="auto" w:fill="FFFFFF"/>
        </w:rPr>
        <w:t>.</w:t>
      </w:r>
    </w:p>
    <w:p w14:paraId="008A576F" w14:textId="77777777" w:rsidR="00582B2B" w:rsidRPr="00B62B71" w:rsidRDefault="00582B2B" w:rsidP="00582B2B">
      <w:pPr>
        <w:pStyle w:val="FigureTableTitleunderHeading1111"/>
      </w:pPr>
      <w:bookmarkStart w:id="140" w:name="BookShortage"/>
      <w:r w:rsidRPr="00B62B71">
        <w:t>Field Description: Book Shortage</w:t>
      </w:r>
      <w:bookmarkEnd w:id="140"/>
    </w:p>
    <w:tbl>
      <w:tblPr>
        <w:tblStyle w:val="TableGrid"/>
        <w:tblW w:w="0" w:type="auto"/>
        <w:tblInd w:w="864" w:type="dxa"/>
        <w:tblLook w:val="04A0" w:firstRow="1" w:lastRow="0" w:firstColumn="1" w:lastColumn="0" w:noHBand="0" w:noVBand="1"/>
      </w:tblPr>
      <w:tblGrid>
        <w:gridCol w:w="2839"/>
        <w:gridCol w:w="5647"/>
      </w:tblGrid>
      <w:tr w:rsidR="00582B2B" w:rsidRPr="00B62B71" w14:paraId="0EF436A8" w14:textId="77777777" w:rsidTr="00975F22">
        <w:tc>
          <w:tcPr>
            <w:tcW w:w="2839" w:type="dxa"/>
          </w:tcPr>
          <w:p w14:paraId="5648F1EC" w14:textId="77777777" w:rsidR="00582B2B" w:rsidRPr="00B62B71" w:rsidRDefault="00582B2B" w:rsidP="00582B2B">
            <w:pPr>
              <w:pStyle w:val="TableHeader"/>
              <w:rPr>
                <w:shd w:val="clear" w:color="auto" w:fill="FFFFFF"/>
              </w:rPr>
            </w:pPr>
            <w:r w:rsidRPr="00B62B71">
              <w:rPr>
                <w:shd w:val="clear" w:color="auto" w:fill="FFFFFF"/>
              </w:rPr>
              <w:t>Field</w:t>
            </w:r>
          </w:p>
        </w:tc>
        <w:tc>
          <w:tcPr>
            <w:tcW w:w="5647" w:type="dxa"/>
          </w:tcPr>
          <w:p w14:paraId="4775D835" w14:textId="77777777" w:rsidR="00582B2B" w:rsidRPr="00B62B71" w:rsidRDefault="00582B2B" w:rsidP="00582B2B">
            <w:pPr>
              <w:pStyle w:val="TableHeader"/>
              <w:rPr>
                <w:shd w:val="clear" w:color="auto" w:fill="FFFFFF"/>
              </w:rPr>
            </w:pPr>
            <w:r w:rsidRPr="00B62B71">
              <w:rPr>
                <w:shd w:val="clear" w:color="auto" w:fill="FFFFFF"/>
              </w:rPr>
              <w:t>Description</w:t>
            </w:r>
          </w:p>
        </w:tc>
      </w:tr>
      <w:tr w:rsidR="00582B2B" w:rsidRPr="00B62B71" w14:paraId="56CA0F7F" w14:textId="77777777" w:rsidTr="00975F22">
        <w:tc>
          <w:tcPr>
            <w:tcW w:w="2839" w:type="dxa"/>
          </w:tcPr>
          <w:p w14:paraId="49E196DC" w14:textId="77777777" w:rsidR="00582B2B" w:rsidRPr="00582B2B" w:rsidRDefault="00582B2B" w:rsidP="00582B2B">
            <w:pPr>
              <w:pStyle w:val="TableContents"/>
              <w:rPr>
                <w:b/>
              </w:rPr>
            </w:pPr>
            <w:r w:rsidRPr="00582B2B">
              <w:rPr>
                <w:b/>
              </w:rPr>
              <w:t>Transaction Amount</w:t>
            </w:r>
          </w:p>
        </w:tc>
        <w:tc>
          <w:tcPr>
            <w:tcW w:w="5647" w:type="dxa"/>
          </w:tcPr>
          <w:p w14:paraId="6E6548DD" w14:textId="77777777" w:rsidR="00582B2B" w:rsidRPr="00B62B71" w:rsidRDefault="00582B2B" w:rsidP="00582B2B">
            <w:pPr>
              <w:pStyle w:val="TableContents"/>
              <w:rPr>
                <w:shd w:val="clear" w:color="auto" w:fill="FFFFFF"/>
              </w:rPr>
            </w:pPr>
            <w:r w:rsidRPr="00B62B71">
              <w:rPr>
                <w:shd w:val="clear" w:color="auto" w:fill="FFFFFF"/>
              </w:rPr>
              <w:t>Displays the local currency of the branch.</w:t>
            </w:r>
          </w:p>
          <w:p w14:paraId="3EA94969" w14:textId="77777777" w:rsidR="00582B2B" w:rsidRPr="00B62B71" w:rsidRDefault="00582B2B" w:rsidP="00582B2B">
            <w:pPr>
              <w:pStyle w:val="NoteinsideTables"/>
            </w:pPr>
            <w:r w:rsidRPr="00B62B71">
              <w:t xml:space="preserve">The user can select another currency from the </w:t>
            </w:r>
            <w:proofErr w:type="gramStart"/>
            <w:r w:rsidRPr="00B62B71">
              <w:t>drop down</w:t>
            </w:r>
            <w:proofErr w:type="gramEnd"/>
            <w:r w:rsidRPr="00B62B71">
              <w:t xml:space="preserve"> values in which shortage amount is to be booked.</w:t>
            </w:r>
          </w:p>
          <w:p w14:paraId="7F72162F" w14:textId="77777777" w:rsidR="00582B2B" w:rsidRPr="00B62B71" w:rsidRDefault="00582B2B" w:rsidP="002A5196">
            <w:pPr>
              <w:pStyle w:val="TableContents"/>
              <w:spacing w:before="120"/>
            </w:pPr>
            <w:r w:rsidRPr="00B62B71">
              <w:rPr>
                <w:shd w:val="clear" w:color="auto" w:fill="FFFFFF"/>
              </w:rPr>
              <w:t>Specify the amount that needs to be booked for shortage.</w:t>
            </w:r>
          </w:p>
        </w:tc>
      </w:tr>
      <w:tr w:rsidR="00582B2B" w:rsidRPr="00B62B71" w14:paraId="472EB699" w14:textId="77777777" w:rsidTr="00975F22">
        <w:tc>
          <w:tcPr>
            <w:tcW w:w="2839" w:type="dxa"/>
          </w:tcPr>
          <w:p w14:paraId="20C14FE2" w14:textId="77777777" w:rsidR="00582B2B" w:rsidRPr="00582B2B" w:rsidRDefault="00582B2B" w:rsidP="00C92800">
            <w:pPr>
              <w:pStyle w:val="TableContents"/>
              <w:keepNext w:val="0"/>
              <w:rPr>
                <w:b/>
              </w:rPr>
            </w:pPr>
            <w:r w:rsidRPr="00582B2B">
              <w:rPr>
                <w:b/>
              </w:rPr>
              <w:t>Narrative</w:t>
            </w:r>
          </w:p>
        </w:tc>
        <w:tc>
          <w:tcPr>
            <w:tcW w:w="5647" w:type="dxa"/>
          </w:tcPr>
          <w:p w14:paraId="3322554A" w14:textId="77777777" w:rsidR="00582B2B" w:rsidRPr="00B62B71" w:rsidRDefault="00582B2B" w:rsidP="00C92800">
            <w:pPr>
              <w:pStyle w:val="TableContents"/>
              <w:keepNext w:val="0"/>
              <w:rPr>
                <w:shd w:val="clear" w:color="auto" w:fill="FFFFFF"/>
              </w:rPr>
            </w:pPr>
            <w:r w:rsidRPr="00B62B71">
              <w:rPr>
                <w:shd w:val="clear" w:color="auto" w:fill="FFFFFF"/>
              </w:rPr>
              <w:t>Displays the default narrative Book Shortage and it can be modified.</w:t>
            </w:r>
          </w:p>
        </w:tc>
      </w:tr>
    </w:tbl>
    <w:p w14:paraId="661FE6B1" w14:textId="77777777" w:rsidR="00582B2B" w:rsidRPr="0092433D" w:rsidRDefault="00582B2B" w:rsidP="00582B2B">
      <w:pPr>
        <w:pStyle w:val="Heading1111"/>
      </w:pPr>
      <w:bookmarkStart w:id="141" w:name="_Ref40271006"/>
      <w:r w:rsidRPr="0092433D">
        <w:t>Denomination Details</w:t>
      </w:r>
      <w:bookmarkEnd w:id="141"/>
    </w:p>
    <w:p w14:paraId="70E20FB4" w14:textId="2BA697FB" w:rsidR="00D715F0" w:rsidRPr="00D715F0" w:rsidRDefault="00D715F0" w:rsidP="00D715F0">
      <w:pPr>
        <w:pStyle w:val="FigureTableTitleunderHeading1111"/>
      </w:pPr>
      <w:r w:rsidRPr="00D715F0">
        <w:t xml:space="preserve">Figure </w:t>
      </w:r>
      <w:fldSimple w:instr=" SEQ Figure \* ARABIC ">
        <w:r w:rsidR="00B22B13">
          <w:rPr>
            <w:noProof/>
          </w:rPr>
          <w:t>34</w:t>
        </w:r>
      </w:fldSimple>
      <w:r w:rsidRPr="00D715F0">
        <w:t xml:space="preserve">: Denomination </w:t>
      </w:r>
      <w:r w:rsidR="00FC2036">
        <w:t>Details</w:t>
      </w:r>
    </w:p>
    <w:p w14:paraId="2B8172D0" w14:textId="77777777" w:rsidR="00D715F0" w:rsidRPr="00D715F0" w:rsidRDefault="00DC2EA7" w:rsidP="00D715F0">
      <w:pPr>
        <w:pStyle w:val="ParaunderHeading1111"/>
      </w:pPr>
      <w:r>
        <w:rPr>
          <w:noProof/>
        </w:rPr>
        <w:drawing>
          <wp:inline distT="0" distB="0" distL="0" distR="0" wp14:anchorId="24D40E11" wp14:editId="762C5965">
            <wp:extent cx="5398770" cy="1935136"/>
            <wp:effectExtent l="19050" t="19050" r="11430" b="2730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16391" cy="1941452"/>
                    </a:xfrm>
                    <a:prstGeom prst="rect">
                      <a:avLst/>
                    </a:prstGeom>
                    <a:noFill/>
                    <a:ln w="19050">
                      <a:solidFill>
                        <a:schemeClr val="tx1"/>
                      </a:solidFill>
                    </a:ln>
                  </pic:spPr>
                </pic:pic>
              </a:graphicData>
            </a:graphic>
          </wp:inline>
        </w:drawing>
      </w:r>
    </w:p>
    <w:p w14:paraId="201E6A4F" w14:textId="7D13C335" w:rsidR="00D715F0" w:rsidRPr="00D715F0" w:rsidRDefault="00D715F0" w:rsidP="00D715F0">
      <w:pPr>
        <w:pStyle w:val="ParaunderHeading1111"/>
        <w:rPr>
          <w:shd w:val="clear" w:color="auto" w:fill="FFFFFF"/>
        </w:rPr>
      </w:pPr>
      <w:r w:rsidRPr="00D715F0">
        <w:rPr>
          <w:shd w:val="clear" w:color="auto" w:fill="FFFFFF"/>
        </w:rPr>
        <w:t xml:space="preserve">The </w:t>
      </w:r>
      <w:r w:rsidRPr="00D715F0">
        <w:rPr>
          <w:b/>
          <w:shd w:val="clear" w:color="auto" w:fill="FFFFFF"/>
        </w:rPr>
        <w:t>Denomination</w:t>
      </w:r>
      <w:r w:rsidRPr="00D715F0">
        <w:rPr>
          <w:shd w:val="clear" w:color="auto" w:fill="FFFFFF"/>
        </w:rPr>
        <w:t xml:space="preserve"> </w:t>
      </w:r>
      <w:r w:rsidR="0078349B">
        <w:rPr>
          <w:shd w:val="clear" w:color="auto" w:fill="FFFFFF"/>
        </w:rPr>
        <w:t>segment</w:t>
      </w:r>
      <w:r w:rsidRPr="00D715F0">
        <w:rPr>
          <w:shd w:val="clear" w:color="auto" w:fill="FFFFFF"/>
        </w:rPr>
        <w:t xml:space="preserve"> is used to view the denominations maintained for the transaction currency and enter the denomination units.</w:t>
      </w:r>
      <w:r w:rsidR="00A925BF">
        <w:rPr>
          <w:shd w:val="clear" w:color="auto" w:fill="FFFFFF"/>
        </w:rPr>
        <w:t xml:space="preserve"> The denomination </w:t>
      </w:r>
      <w:r w:rsidR="00547704">
        <w:rPr>
          <w:shd w:val="clear" w:color="auto" w:fill="FFFFFF"/>
        </w:rPr>
        <w:t>details</w:t>
      </w:r>
      <w:r w:rsidR="00A925BF">
        <w:rPr>
          <w:shd w:val="clear" w:color="auto" w:fill="FFFFFF"/>
        </w:rPr>
        <w:t xml:space="preserve"> for the withdrawal transactions</w:t>
      </w:r>
      <w:r w:rsidR="00DF2103">
        <w:rPr>
          <w:shd w:val="clear" w:color="auto" w:fill="FFFFFF"/>
        </w:rPr>
        <w:t xml:space="preserve"> (when cash is disbursed to the Customer)</w:t>
      </w:r>
      <w:r w:rsidR="00A925BF">
        <w:rPr>
          <w:shd w:val="clear" w:color="auto" w:fill="FFFFFF"/>
        </w:rPr>
        <w:t xml:space="preserve"> will be populated automatically </w:t>
      </w:r>
      <w:r w:rsidR="00AC7A07">
        <w:rPr>
          <w:shd w:val="clear" w:color="auto" w:fill="FFFFFF"/>
        </w:rPr>
        <w:t xml:space="preserve">based on the </w:t>
      </w:r>
      <w:r w:rsidR="00A14FC5">
        <w:rPr>
          <w:shd w:val="clear" w:color="auto" w:fill="FFFFFF"/>
        </w:rPr>
        <w:t xml:space="preserve">cash </w:t>
      </w:r>
      <w:r w:rsidR="00AC7A07">
        <w:rPr>
          <w:shd w:val="clear" w:color="auto" w:fill="FFFFFF"/>
        </w:rPr>
        <w:t>availability in the Teller’s Till</w:t>
      </w:r>
      <w:r w:rsidR="00A925BF">
        <w:rPr>
          <w:shd w:val="clear" w:color="auto" w:fill="FFFFFF"/>
        </w:rPr>
        <w:t>.</w:t>
      </w:r>
      <w:r w:rsidRPr="00D715F0">
        <w:rPr>
          <w:shd w:val="clear" w:color="auto" w:fill="FFFFFF"/>
        </w:rPr>
        <w:t xml:space="preserve"> For more information on fields, refer to table</w:t>
      </w:r>
      <w:r w:rsidR="00D7196B">
        <w:rPr>
          <w:shd w:val="clear" w:color="auto" w:fill="FFFFFF"/>
        </w:rPr>
        <w:t xml:space="preserve"> </w:t>
      </w:r>
      <w:r w:rsidR="00D7196B" w:rsidRPr="00D7196B">
        <w:rPr>
          <w:i/>
          <w:color w:val="00B0F0"/>
          <w:shd w:val="clear" w:color="auto" w:fill="FFFFFF"/>
        </w:rPr>
        <w:fldChar w:fldCharType="begin"/>
      </w:r>
      <w:r w:rsidR="00D7196B" w:rsidRPr="00D7196B">
        <w:rPr>
          <w:i/>
          <w:color w:val="00B0F0"/>
          <w:shd w:val="clear" w:color="auto" w:fill="FFFFFF"/>
        </w:rPr>
        <w:instrText xml:space="preserve"> REF DenominationDetailsTable \h  \* MERGEFORMAT </w:instrText>
      </w:r>
      <w:r w:rsidR="00D7196B" w:rsidRPr="00D7196B">
        <w:rPr>
          <w:i/>
          <w:color w:val="00B0F0"/>
          <w:shd w:val="clear" w:color="auto" w:fill="FFFFFF"/>
        </w:rPr>
      </w:r>
      <w:r w:rsidR="00D7196B" w:rsidRPr="00D7196B">
        <w:rPr>
          <w:i/>
          <w:color w:val="00B0F0"/>
          <w:shd w:val="clear" w:color="auto" w:fill="FFFFFF"/>
        </w:rPr>
        <w:fldChar w:fldCharType="separate"/>
      </w:r>
      <w:r w:rsidR="00B22B13" w:rsidRPr="00B22B13">
        <w:rPr>
          <w:i/>
          <w:color w:val="00B0F0"/>
        </w:rPr>
        <w:t>Field Description: Denomination Details</w:t>
      </w:r>
      <w:r w:rsidR="00D7196B" w:rsidRPr="00D7196B">
        <w:rPr>
          <w:i/>
          <w:color w:val="00B0F0"/>
          <w:shd w:val="clear" w:color="auto" w:fill="FFFFFF"/>
        </w:rPr>
        <w:fldChar w:fldCharType="end"/>
      </w:r>
      <w:r w:rsidRPr="00D715F0">
        <w:rPr>
          <w:shd w:val="clear" w:color="auto" w:fill="FFFFFF"/>
        </w:rPr>
        <w:t>.</w:t>
      </w:r>
    </w:p>
    <w:p w14:paraId="49E11CE2" w14:textId="77777777" w:rsidR="00D715F0" w:rsidRPr="00D715F0" w:rsidRDefault="00D715F0" w:rsidP="00D715F0">
      <w:pPr>
        <w:pStyle w:val="FigureTableTitleunderHeading1111"/>
      </w:pPr>
      <w:bookmarkStart w:id="142" w:name="DenominationwizardBookShortage"/>
      <w:bookmarkStart w:id="143" w:name="DenominationDetailsTable"/>
      <w:r w:rsidRPr="00D715F0">
        <w:lastRenderedPageBreak/>
        <w:t xml:space="preserve">Field Description: Denomination </w:t>
      </w:r>
      <w:bookmarkEnd w:id="142"/>
      <w:r w:rsidR="00FC2036">
        <w:t>Details</w:t>
      </w:r>
      <w:bookmarkEnd w:id="143"/>
    </w:p>
    <w:tbl>
      <w:tblPr>
        <w:tblStyle w:val="TableGrid6"/>
        <w:tblW w:w="0" w:type="auto"/>
        <w:tblInd w:w="864" w:type="dxa"/>
        <w:tblLook w:val="04A0" w:firstRow="1" w:lastRow="0" w:firstColumn="1" w:lastColumn="0" w:noHBand="0" w:noVBand="1"/>
      </w:tblPr>
      <w:tblGrid>
        <w:gridCol w:w="2838"/>
        <w:gridCol w:w="5648"/>
      </w:tblGrid>
      <w:tr w:rsidR="00D715F0" w:rsidRPr="00D715F0" w14:paraId="1DA67DB3" w14:textId="77777777" w:rsidTr="00A740D2">
        <w:trPr>
          <w:tblHeader/>
        </w:trPr>
        <w:tc>
          <w:tcPr>
            <w:tcW w:w="2838" w:type="dxa"/>
          </w:tcPr>
          <w:p w14:paraId="5C1DEF2E" w14:textId="77777777" w:rsidR="00D715F0" w:rsidRPr="00D715F0" w:rsidRDefault="00D715F0" w:rsidP="00D715F0">
            <w:pPr>
              <w:pStyle w:val="TableHeader"/>
              <w:rPr>
                <w:shd w:val="clear" w:color="auto" w:fill="FFFFFF"/>
              </w:rPr>
            </w:pPr>
            <w:r w:rsidRPr="00D715F0">
              <w:rPr>
                <w:shd w:val="clear" w:color="auto" w:fill="FFFFFF"/>
              </w:rPr>
              <w:t>Field</w:t>
            </w:r>
          </w:p>
        </w:tc>
        <w:tc>
          <w:tcPr>
            <w:tcW w:w="5648" w:type="dxa"/>
          </w:tcPr>
          <w:p w14:paraId="036D92D4" w14:textId="77777777" w:rsidR="00D715F0" w:rsidRPr="00D715F0" w:rsidRDefault="00D715F0" w:rsidP="00D715F0">
            <w:pPr>
              <w:pStyle w:val="TableHeader"/>
              <w:rPr>
                <w:shd w:val="clear" w:color="auto" w:fill="FFFFFF"/>
              </w:rPr>
            </w:pPr>
            <w:r w:rsidRPr="00D715F0">
              <w:rPr>
                <w:shd w:val="clear" w:color="auto" w:fill="FFFFFF"/>
              </w:rPr>
              <w:t>Description</w:t>
            </w:r>
          </w:p>
        </w:tc>
      </w:tr>
      <w:tr w:rsidR="00D715F0" w:rsidRPr="00D715F0" w14:paraId="23262B16" w14:textId="77777777" w:rsidTr="00A740D2">
        <w:tc>
          <w:tcPr>
            <w:tcW w:w="2838" w:type="dxa"/>
          </w:tcPr>
          <w:p w14:paraId="1730F5BA" w14:textId="77777777" w:rsidR="00D715F0" w:rsidRPr="00D715F0" w:rsidRDefault="00D715F0" w:rsidP="00D715F0">
            <w:pPr>
              <w:pStyle w:val="TableContents"/>
              <w:rPr>
                <w:b/>
              </w:rPr>
            </w:pPr>
            <w:proofErr w:type="spellStart"/>
            <w:r w:rsidRPr="00D715F0">
              <w:rPr>
                <w:b/>
              </w:rPr>
              <w:t>Denom</w:t>
            </w:r>
            <w:proofErr w:type="spellEnd"/>
            <w:r w:rsidRPr="00D715F0">
              <w:rPr>
                <w:b/>
              </w:rPr>
              <w:t xml:space="preserve"> Code</w:t>
            </w:r>
          </w:p>
        </w:tc>
        <w:tc>
          <w:tcPr>
            <w:tcW w:w="5648" w:type="dxa"/>
          </w:tcPr>
          <w:p w14:paraId="4C4F8ECD" w14:textId="77777777" w:rsidR="00D715F0" w:rsidRPr="00D715F0" w:rsidRDefault="00D715F0" w:rsidP="00D715F0">
            <w:pPr>
              <w:pStyle w:val="TableContents"/>
            </w:pPr>
            <w:r w:rsidRPr="00D715F0">
              <w:t>Displays the unique denomination codes for each currency.</w:t>
            </w:r>
          </w:p>
        </w:tc>
      </w:tr>
      <w:tr w:rsidR="00D715F0" w:rsidRPr="00D715F0" w14:paraId="53F288AA" w14:textId="77777777" w:rsidTr="00A740D2">
        <w:tc>
          <w:tcPr>
            <w:tcW w:w="2838" w:type="dxa"/>
          </w:tcPr>
          <w:p w14:paraId="0A4FB1F4" w14:textId="77777777" w:rsidR="00D715F0" w:rsidRPr="00D715F0" w:rsidRDefault="00D715F0" w:rsidP="00D715F0">
            <w:pPr>
              <w:pStyle w:val="TableContents"/>
              <w:rPr>
                <w:b/>
              </w:rPr>
            </w:pPr>
            <w:r w:rsidRPr="00D715F0">
              <w:rPr>
                <w:b/>
              </w:rPr>
              <w:t>Units</w:t>
            </w:r>
          </w:p>
        </w:tc>
        <w:tc>
          <w:tcPr>
            <w:tcW w:w="5648" w:type="dxa"/>
          </w:tcPr>
          <w:p w14:paraId="2E6A91A4" w14:textId="77777777" w:rsidR="00D715F0" w:rsidRPr="00D715F0" w:rsidRDefault="00D715F0" w:rsidP="00D715F0">
            <w:pPr>
              <w:pStyle w:val="TableContents"/>
            </w:pPr>
            <w:r w:rsidRPr="00D715F0">
              <w:t>Indicates the number of units for the specified denomination.</w:t>
            </w:r>
          </w:p>
          <w:p w14:paraId="49621CAA" w14:textId="77777777" w:rsidR="00D715F0" w:rsidRPr="00D715F0" w:rsidRDefault="00D715F0" w:rsidP="00D715F0">
            <w:pPr>
              <w:pStyle w:val="NoteinsideTables"/>
            </w:pPr>
            <w:r w:rsidRPr="00D715F0">
              <w:t>By default, the till contents are incremented for inflow transactions such as cash deposits and decremented for outflow transactions such as cash withdrawal. To reverse the transaction, you can specify units in negative.</w:t>
            </w:r>
          </w:p>
        </w:tc>
      </w:tr>
      <w:tr w:rsidR="00D715F0" w:rsidRPr="00D715F0" w14:paraId="744AD541" w14:textId="77777777" w:rsidTr="00A740D2">
        <w:tc>
          <w:tcPr>
            <w:tcW w:w="2838" w:type="dxa"/>
          </w:tcPr>
          <w:p w14:paraId="1A71B29C" w14:textId="77777777" w:rsidR="00D715F0" w:rsidRPr="00D715F0" w:rsidRDefault="00D715F0" w:rsidP="00D715F0">
            <w:pPr>
              <w:pStyle w:val="TableContents"/>
              <w:rPr>
                <w:b/>
              </w:rPr>
            </w:pPr>
            <w:r w:rsidRPr="00D715F0">
              <w:rPr>
                <w:b/>
              </w:rPr>
              <w:t>Value</w:t>
            </w:r>
          </w:p>
        </w:tc>
        <w:tc>
          <w:tcPr>
            <w:tcW w:w="5648" w:type="dxa"/>
          </w:tcPr>
          <w:p w14:paraId="16DDBDC7" w14:textId="77777777" w:rsidR="00D715F0" w:rsidRPr="00D715F0" w:rsidRDefault="00D715F0" w:rsidP="00D715F0">
            <w:pPr>
              <w:pStyle w:val="TableContents"/>
            </w:pPr>
            <w:r w:rsidRPr="00D715F0">
              <w:t>Displays the system-computed face value of the denomination based on the number of units.</w:t>
            </w:r>
          </w:p>
          <w:p w14:paraId="53C62A1F" w14:textId="77777777" w:rsidR="00D715F0" w:rsidRPr="00D715F0" w:rsidRDefault="00D715F0" w:rsidP="00D715F0">
            <w:pPr>
              <w:pStyle w:val="NoteinsideTables"/>
            </w:pPr>
            <w:r w:rsidRPr="00D715F0">
              <w:t>For example, if the denomination code represents USD 100 and the unit is specified as 3, the value will be displayed as 300.</w:t>
            </w:r>
          </w:p>
        </w:tc>
      </w:tr>
      <w:tr w:rsidR="00D715F0" w:rsidRPr="00D715F0" w14:paraId="2A9902F2" w14:textId="77777777" w:rsidTr="00A740D2">
        <w:tc>
          <w:tcPr>
            <w:tcW w:w="2838" w:type="dxa"/>
          </w:tcPr>
          <w:p w14:paraId="75E41153" w14:textId="77777777" w:rsidR="00D715F0" w:rsidRPr="00D715F0" w:rsidRDefault="00D715F0" w:rsidP="00D715F0">
            <w:pPr>
              <w:pStyle w:val="TableContents"/>
              <w:rPr>
                <w:b/>
              </w:rPr>
            </w:pPr>
            <w:r w:rsidRPr="00D715F0">
              <w:rPr>
                <w:b/>
              </w:rPr>
              <w:t>Denomination Amount</w:t>
            </w:r>
          </w:p>
        </w:tc>
        <w:tc>
          <w:tcPr>
            <w:tcW w:w="5648" w:type="dxa"/>
          </w:tcPr>
          <w:p w14:paraId="4979A0F3" w14:textId="77777777" w:rsidR="00D715F0" w:rsidRPr="00D715F0" w:rsidRDefault="00D715F0" w:rsidP="00D715F0">
            <w:pPr>
              <w:pStyle w:val="TableContents"/>
            </w:pPr>
            <w:r w:rsidRPr="00D715F0">
              <w:t>Displays the system-computed value of the denomination by multiplying the denomination value with the number of units.</w:t>
            </w:r>
          </w:p>
          <w:p w14:paraId="5A207799" w14:textId="77777777" w:rsidR="00D715F0" w:rsidRPr="00D715F0" w:rsidRDefault="00D715F0" w:rsidP="00D715F0">
            <w:pPr>
              <w:pStyle w:val="NoteinsideTables"/>
            </w:pPr>
            <w:r w:rsidRPr="00D715F0">
              <w:t>For example, if the denomination code represents USD 100 and the number of units is 10, the denomination amount will be 1000.</w:t>
            </w:r>
          </w:p>
        </w:tc>
      </w:tr>
      <w:tr w:rsidR="00D715F0" w:rsidRPr="00D715F0" w14:paraId="491EA074" w14:textId="77777777" w:rsidTr="00A740D2">
        <w:tc>
          <w:tcPr>
            <w:tcW w:w="2838" w:type="dxa"/>
          </w:tcPr>
          <w:p w14:paraId="4B12DA00" w14:textId="77777777" w:rsidR="00D715F0" w:rsidRPr="00D715F0" w:rsidRDefault="00D715F0" w:rsidP="00D715F0">
            <w:pPr>
              <w:pStyle w:val="TableContents"/>
              <w:rPr>
                <w:b/>
              </w:rPr>
            </w:pPr>
            <w:r w:rsidRPr="00D715F0">
              <w:rPr>
                <w:b/>
              </w:rPr>
              <w:t>Total Cash Amount</w:t>
            </w:r>
          </w:p>
        </w:tc>
        <w:tc>
          <w:tcPr>
            <w:tcW w:w="5648" w:type="dxa"/>
          </w:tcPr>
          <w:p w14:paraId="2D4214E8" w14:textId="77777777" w:rsidR="00D715F0" w:rsidRPr="00D715F0" w:rsidRDefault="00D715F0" w:rsidP="00D715F0">
            <w:pPr>
              <w:pStyle w:val="TableContents"/>
            </w:pPr>
            <w:r w:rsidRPr="00D715F0">
              <w:t>Displays the total cash amount.</w:t>
            </w:r>
          </w:p>
          <w:p w14:paraId="5B28D921" w14:textId="77777777" w:rsidR="00D715F0" w:rsidRPr="00D715F0" w:rsidRDefault="00D715F0" w:rsidP="00D715F0">
            <w:pPr>
              <w:pStyle w:val="NoteinsideTables"/>
            </w:pPr>
            <w:r w:rsidRPr="00D715F0">
              <w:t>The system computes the Denomination Amount and validates if it is equal to the Total Cash Amount. It also prompts error during saving if there is any difference.</w:t>
            </w:r>
          </w:p>
        </w:tc>
      </w:tr>
    </w:tbl>
    <w:p w14:paraId="36FE5756" w14:textId="77777777" w:rsidR="00582B2B" w:rsidRDefault="00C20847" w:rsidP="000353BD">
      <w:pPr>
        <w:pStyle w:val="Heading1111"/>
        <w:pageBreakBefore/>
      </w:pPr>
      <w:r>
        <w:lastRenderedPageBreak/>
        <w:t>Transaction Submission</w:t>
      </w:r>
    </w:p>
    <w:p w14:paraId="566945DF" w14:textId="77777777" w:rsidR="00A740D2" w:rsidRPr="00B62B71" w:rsidRDefault="00ED406C" w:rsidP="009A2CB6">
      <w:pPr>
        <w:pStyle w:val="NumberedListunder1111"/>
        <w:numPr>
          <w:ilvl w:val="0"/>
          <w:numId w:val="132"/>
        </w:numPr>
      </w:pPr>
      <w:r>
        <w:t xml:space="preserve">Click </w:t>
      </w:r>
      <w:r w:rsidRPr="00C92800">
        <w:rPr>
          <w:b/>
        </w:rPr>
        <w:t>Submit</w:t>
      </w:r>
      <w:r>
        <w:t xml:space="preserve"> to complete the transaction</w:t>
      </w:r>
      <w:r w:rsidR="00A740D2" w:rsidRPr="00B62B71">
        <w:t>.</w:t>
      </w:r>
    </w:p>
    <w:p w14:paraId="1FAA6EBB" w14:textId="77777777" w:rsidR="00A740D2" w:rsidRPr="00B62B71" w:rsidRDefault="00A740D2" w:rsidP="00A740D2">
      <w:pPr>
        <w:pStyle w:val="StepResultUnder1111"/>
      </w:pPr>
      <w:r w:rsidRPr="00B62B71">
        <w:t xml:space="preserve">A Teller Sequence Number is generated and the </w:t>
      </w:r>
      <w:r w:rsidRPr="00B62B71">
        <w:rPr>
          <w:b/>
        </w:rPr>
        <w:t>Transaction Completed Successfully</w:t>
      </w:r>
      <w:r w:rsidRPr="00B62B71">
        <w:t xml:space="preserve"> information message is displayed.</w:t>
      </w:r>
    </w:p>
    <w:p w14:paraId="6866B2EE" w14:textId="77777777" w:rsidR="00A740D2" w:rsidRDefault="00A740D2" w:rsidP="00A740D2">
      <w:pPr>
        <w:pStyle w:val="ParaunderHeading1111"/>
      </w:pPr>
      <w:r w:rsidRPr="00B62B71">
        <w:t>The transaction is moved to authorization in case of any warning raised when the transaction saves. On transaction completion, the system reduces the cash balance by this transaction amount to synchronize with physical cash held with Teller.</w:t>
      </w:r>
    </w:p>
    <w:p w14:paraId="46EB3ABD" w14:textId="77777777" w:rsidR="00146F2B" w:rsidRDefault="00146F2B" w:rsidP="00146F2B">
      <w:pPr>
        <w:pStyle w:val="Heading111"/>
      </w:pPr>
      <w:bookmarkStart w:id="144" w:name="_Ref40309111"/>
      <w:bookmarkStart w:id="145" w:name="_Toc183015756"/>
      <w:r w:rsidRPr="00146F2B">
        <w:t>Book Overage</w:t>
      </w:r>
      <w:bookmarkEnd w:id="144"/>
      <w:bookmarkEnd w:id="145"/>
    </w:p>
    <w:p w14:paraId="49393C2D" w14:textId="77777777" w:rsidR="00146F2B" w:rsidRDefault="00146F2B" w:rsidP="00146F2B">
      <w:pPr>
        <w:pStyle w:val="ParaunderHeading111"/>
      </w:pPr>
      <w:r>
        <w:t xml:space="preserve">The Teller or </w:t>
      </w:r>
      <w:r w:rsidRPr="00146F2B">
        <w:t>Vault</w:t>
      </w:r>
      <w:r>
        <w:t xml:space="preserve"> Teller </w:t>
      </w:r>
      <w:r w:rsidR="00362AEC">
        <w:t>can use</w:t>
      </w:r>
      <w:r>
        <w:t xml:space="preserve"> this screen to book the physical cash held in a particular currency, which exceeds the cash in that currency shown in the system. While booking a cash overage, the system passes the difference to a cash overage liability GL and increases the cash </w:t>
      </w:r>
      <w:proofErr w:type="gramStart"/>
      <w:r>
        <w:t>balance, and</w:t>
      </w:r>
      <w:proofErr w:type="gramEnd"/>
      <w:r>
        <w:t xml:space="preserve"> brings it to synchronize with the physical balance with the Teller.</w:t>
      </w:r>
      <w:r w:rsidR="0021196D">
        <w:t xml:space="preserve"> </w:t>
      </w:r>
      <w:r w:rsidR="0021196D" w:rsidRPr="00582B2B">
        <w:t xml:space="preserve">After the system cash and the physical cash are synchronized, the Teller </w:t>
      </w:r>
      <w:r w:rsidR="0021196D">
        <w:t>can</w:t>
      </w:r>
      <w:r w:rsidR="0021196D" w:rsidRPr="00582B2B">
        <w:t xml:space="preserve"> perform the cash balancing and close the Teller/Vault Teller batch for the posting date.</w:t>
      </w:r>
    </w:p>
    <w:p w14:paraId="33C66A2F" w14:textId="77777777" w:rsidR="00146F2B" w:rsidRDefault="00146F2B" w:rsidP="00146F2B">
      <w:pPr>
        <w:pStyle w:val="ParaunderHeading111"/>
      </w:pPr>
      <w:r>
        <w:t xml:space="preserve">To </w:t>
      </w:r>
      <w:r w:rsidRPr="00146F2B">
        <w:t>process</w:t>
      </w:r>
      <w:r>
        <w:t xml:space="preserve"> this screen, type </w:t>
      </w:r>
      <w:r w:rsidRPr="00146F2B">
        <w:rPr>
          <w:b/>
        </w:rPr>
        <w:t>Book Overage</w:t>
      </w:r>
      <w:r>
        <w:t xml:space="preserve"> in the </w:t>
      </w:r>
      <w:r w:rsidRPr="00146F2B">
        <w:rPr>
          <w:b/>
        </w:rPr>
        <w:t>Menu Item Search</w:t>
      </w:r>
      <w:r>
        <w:t xml:space="preserve"> located at the left corner of the application toolbar and select the appropriate screen (or) do the following steps:</w:t>
      </w:r>
    </w:p>
    <w:p w14:paraId="5DE44CC3" w14:textId="77777777" w:rsidR="00146F2B" w:rsidRDefault="00146F2B" w:rsidP="009A2CB6">
      <w:pPr>
        <w:pStyle w:val="NumberedListunder111"/>
        <w:numPr>
          <w:ilvl w:val="0"/>
          <w:numId w:val="125"/>
        </w:numPr>
      </w:pPr>
      <w:r>
        <w:t xml:space="preserve">From </w:t>
      </w:r>
      <w:r w:rsidRPr="00146F2B">
        <w:rPr>
          <w:b/>
        </w:rPr>
        <w:t>Home screen</w:t>
      </w:r>
      <w:r>
        <w:t xml:space="preserve">, </w:t>
      </w:r>
      <w:r w:rsidR="00A83462">
        <w:t>click</w:t>
      </w:r>
      <w:r>
        <w:t xml:space="preserve"> </w:t>
      </w:r>
      <w:r w:rsidRPr="00146F2B">
        <w:rPr>
          <w:b/>
        </w:rPr>
        <w:t>Teller</w:t>
      </w:r>
      <w:r>
        <w:t>.</w:t>
      </w:r>
      <w:r w:rsidR="00FB16BD">
        <w:t xml:space="preserve"> On Teller Mega Menu, under </w:t>
      </w:r>
      <w:r w:rsidR="00FB16BD">
        <w:rPr>
          <w:b/>
        </w:rPr>
        <w:t>Till-Vault Operations</w:t>
      </w:r>
      <w:r w:rsidR="00FB16BD">
        <w:t xml:space="preserve">, click </w:t>
      </w:r>
      <w:r w:rsidR="00FB16BD" w:rsidRPr="00146F2B">
        <w:rPr>
          <w:b/>
        </w:rPr>
        <w:t>Book Overage</w:t>
      </w:r>
      <w:r w:rsidR="00FB16BD">
        <w:t>.</w:t>
      </w:r>
    </w:p>
    <w:p w14:paraId="1A61BDD1" w14:textId="77777777" w:rsidR="00146F2B" w:rsidRDefault="00146F2B" w:rsidP="00BF4CA8">
      <w:pPr>
        <w:pStyle w:val="StepResultUnderHeading111"/>
        <w:keepNext/>
      </w:pPr>
      <w:r>
        <w:t xml:space="preserve">The </w:t>
      </w:r>
      <w:r w:rsidRPr="00146F2B">
        <w:rPr>
          <w:b/>
        </w:rPr>
        <w:t>Book Overage</w:t>
      </w:r>
      <w:r>
        <w:t xml:space="preserve"> </w:t>
      </w:r>
      <w:r w:rsidR="004E0AEE">
        <w:t>screen is displayed</w:t>
      </w:r>
      <w:r>
        <w:t>.</w:t>
      </w:r>
    </w:p>
    <w:p w14:paraId="32BBC0C3" w14:textId="652F7CE1" w:rsidR="00DC710B" w:rsidRPr="00B62B71" w:rsidRDefault="00DC710B" w:rsidP="00DC710B">
      <w:pPr>
        <w:pStyle w:val="FigureTableTitleunderHeading111"/>
      </w:pPr>
      <w:r w:rsidRPr="00B62B71">
        <w:t xml:space="preserve">Figure </w:t>
      </w:r>
      <w:fldSimple w:instr=" SEQ Figure \* ARABIC ">
        <w:r w:rsidR="00B22B13">
          <w:rPr>
            <w:noProof/>
          </w:rPr>
          <w:t>35</w:t>
        </w:r>
      </w:fldSimple>
      <w:r w:rsidRPr="00B62B71">
        <w:t>: Book Overage</w:t>
      </w:r>
    </w:p>
    <w:p w14:paraId="67DEB767" w14:textId="77777777" w:rsidR="00DC710B" w:rsidRPr="00B62B71" w:rsidRDefault="00615288" w:rsidP="00DC710B">
      <w:pPr>
        <w:pStyle w:val="ParaunderHeading111"/>
        <w:rPr>
          <w:shd w:val="clear" w:color="auto" w:fill="FFFFFF"/>
        </w:rPr>
      </w:pPr>
      <w:r w:rsidRPr="0061528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615288">
        <w:rPr>
          <w:noProof/>
          <w:shd w:val="clear" w:color="auto" w:fill="FFFFFF"/>
        </w:rPr>
        <w:drawing>
          <wp:inline distT="0" distB="0" distL="0" distR="0" wp14:anchorId="1E6E72E0" wp14:editId="0E39C688">
            <wp:extent cx="5589767" cy="1830937"/>
            <wp:effectExtent l="19050" t="19050" r="11430" b="17145"/>
            <wp:docPr id="356" name="Picture 356" descr="C:\Users\kakaliya\Documents\Work\Releases_Oracle Banking Branch\14.5.2.0.0_Innovation\INPUTS\Teller\Screens\Branch operations\Book over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Users\kakaliya\Documents\Work\Releases_Oracle Banking Branch\14.5.2.0.0_Innovation\INPUTS\Teller\Screens\Branch operations\Book overage.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10139" cy="183761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62EDDF5" w14:textId="77777777" w:rsidR="00DC710B" w:rsidRDefault="00084045" w:rsidP="00084045">
      <w:pPr>
        <w:pStyle w:val="Heading1111"/>
      </w:pPr>
      <w:r w:rsidRPr="00084045">
        <w:lastRenderedPageBreak/>
        <w:t>Main Transaction Details</w:t>
      </w:r>
    </w:p>
    <w:p w14:paraId="2F05DD4A" w14:textId="3106934A" w:rsidR="00084045" w:rsidRPr="00B62B71" w:rsidRDefault="00084045" w:rsidP="00591256">
      <w:pPr>
        <w:pStyle w:val="ParaunderHeading1111"/>
        <w:keepNext/>
        <w:rPr>
          <w:shd w:val="clear" w:color="auto" w:fill="FFFFFF"/>
        </w:rPr>
      </w:pPr>
      <w:r w:rsidRPr="00B62B71">
        <w:rPr>
          <w:shd w:val="clear" w:color="auto" w:fill="FFFFFF"/>
        </w:rPr>
        <w:t xml:space="preserve">Specify the details in the </w:t>
      </w:r>
      <w:r w:rsidRPr="00B62B71">
        <w:rPr>
          <w:b/>
          <w:shd w:val="clear" w:color="auto" w:fill="FFFFFF"/>
        </w:rPr>
        <w:t>Book Overage</w:t>
      </w:r>
      <w:r w:rsidRPr="00B62B71">
        <w:rPr>
          <w:shd w:val="clear" w:color="auto" w:fill="FFFFFF"/>
        </w:rPr>
        <w:t xml:space="preserve"> screen. The fields, which are marked with asterisk, are mandatory. For more information on fields, refer to table</w:t>
      </w:r>
      <w:r w:rsidR="00482053">
        <w:rPr>
          <w:shd w:val="clear" w:color="auto" w:fill="FFFFFF"/>
        </w:rPr>
        <w:t xml:space="preserve"> </w:t>
      </w:r>
      <w:r w:rsidR="00482053" w:rsidRPr="00482053">
        <w:rPr>
          <w:i/>
          <w:color w:val="00B0F0"/>
          <w:shd w:val="clear" w:color="auto" w:fill="FFFFFF"/>
        </w:rPr>
        <w:fldChar w:fldCharType="begin"/>
      </w:r>
      <w:r w:rsidR="00482053" w:rsidRPr="00482053">
        <w:rPr>
          <w:i/>
          <w:color w:val="00B0F0"/>
          <w:shd w:val="clear" w:color="auto" w:fill="FFFFFF"/>
        </w:rPr>
        <w:instrText xml:space="preserve"> REF BookOverage \h  \* MERGEFORMAT </w:instrText>
      </w:r>
      <w:r w:rsidR="00482053" w:rsidRPr="00482053">
        <w:rPr>
          <w:i/>
          <w:color w:val="00B0F0"/>
          <w:shd w:val="clear" w:color="auto" w:fill="FFFFFF"/>
        </w:rPr>
      </w:r>
      <w:r w:rsidR="00482053" w:rsidRPr="00482053">
        <w:rPr>
          <w:i/>
          <w:color w:val="00B0F0"/>
          <w:shd w:val="clear" w:color="auto" w:fill="FFFFFF"/>
        </w:rPr>
        <w:fldChar w:fldCharType="separate"/>
      </w:r>
      <w:r w:rsidR="00B22B13" w:rsidRPr="00B22B13">
        <w:rPr>
          <w:i/>
          <w:color w:val="00B0F0"/>
        </w:rPr>
        <w:t>Field Description: Book Overage</w:t>
      </w:r>
      <w:r w:rsidR="00482053" w:rsidRPr="00482053">
        <w:rPr>
          <w:i/>
          <w:color w:val="00B0F0"/>
          <w:shd w:val="clear" w:color="auto" w:fill="FFFFFF"/>
        </w:rPr>
        <w:fldChar w:fldCharType="end"/>
      </w:r>
      <w:r w:rsidRPr="00B62B71">
        <w:rPr>
          <w:shd w:val="clear" w:color="auto" w:fill="FFFFFF"/>
        </w:rPr>
        <w:t>.</w:t>
      </w:r>
    </w:p>
    <w:p w14:paraId="0F073F32" w14:textId="77777777" w:rsidR="00084045" w:rsidRPr="00B62B71" w:rsidRDefault="00084045" w:rsidP="00084045">
      <w:pPr>
        <w:pStyle w:val="FigureTableTitleunderHeading1111"/>
      </w:pPr>
      <w:bookmarkStart w:id="146" w:name="BookOverage"/>
      <w:r w:rsidRPr="00B62B71">
        <w:t>Field Description: Book Overage</w:t>
      </w:r>
      <w:bookmarkEnd w:id="146"/>
    </w:p>
    <w:tbl>
      <w:tblPr>
        <w:tblStyle w:val="TableGrid"/>
        <w:tblW w:w="0" w:type="auto"/>
        <w:tblInd w:w="864" w:type="dxa"/>
        <w:tblLook w:val="04A0" w:firstRow="1" w:lastRow="0" w:firstColumn="1" w:lastColumn="0" w:noHBand="0" w:noVBand="1"/>
      </w:tblPr>
      <w:tblGrid>
        <w:gridCol w:w="2839"/>
        <w:gridCol w:w="5647"/>
      </w:tblGrid>
      <w:tr w:rsidR="00084045" w:rsidRPr="00B62B71" w14:paraId="76A7C303" w14:textId="77777777" w:rsidTr="00975F22">
        <w:tc>
          <w:tcPr>
            <w:tcW w:w="2839" w:type="dxa"/>
          </w:tcPr>
          <w:p w14:paraId="24101671" w14:textId="77777777" w:rsidR="00084045" w:rsidRPr="00B62B71" w:rsidRDefault="00084045" w:rsidP="00BF4CA8">
            <w:pPr>
              <w:pStyle w:val="TableHeader"/>
              <w:keepNext w:val="0"/>
              <w:rPr>
                <w:shd w:val="clear" w:color="auto" w:fill="FFFFFF"/>
              </w:rPr>
            </w:pPr>
            <w:r w:rsidRPr="00B62B71">
              <w:rPr>
                <w:shd w:val="clear" w:color="auto" w:fill="FFFFFF"/>
              </w:rPr>
              <w:t>Field</w:t>
            </w:r>
          </w:p>
        </w:tc>
        <w:tc>
          <w:tcPr>
            <w:tcW w:w="5647" w:type="dxa"/>
          </w:tcPr>
          <w:p w14:paraId="1839A626" w14:textId="77777777" w:rsidR="00084045" w:rsidRPr="00B62B71" w:rsidRDefault="00084045" w:rsidP="00BF4CA8">
            <w:pPr>
              <w:pStyle w:val="TableHeader"/>
              <w:keepNext w:val="0"/>
              <w:rPr>
                <w:shd w:val="clear" w:color="auto" w:fill="FFFFFF"/>
              </w:rPr>
            </w:pPr>
            <w:r w:rsidRPr="00B62B71">
              <w:rPr>
                <w:shd w:val="clear" w:color="auto" w:fill="FFFFFF"/>
              </w:rPr>
              <w:t>Description</w:t>
            </w:r>
          </w:p>
        </w:tc>
      </w:tr>
      <w:tr w:rsidR="00084045" w:rsidRPr="00B62B71" w14:paraId="651E70C1" w14:textId="77777777" w:rsidTr="00975F22">
        <w:tc>
          <w:tcPr>
            <w:tcW w:w="2839" w:type="dxa"/>
          </w:tcPr>
          <w:p w14:paraId="1CF147AC" w14:textId="77777777" w:rsidR="00084045" w:rsidRPr="00084045" w:rsidRDefault="00084045" w:rsidP="00BF4CA8">
            <w:pPr>
              <w:pStyle w:val="TableContents"/>
              <w:keepNext w:val="0"/>
              <w:rPr>
                <w:b/>
              </w:rPr>
            </w:pPr>
            <w:r w:rsidRPr="00084045">
              <w:rPr>
                <w:b/>
              </w:rPr>
              <w:t>Transaction Amount</w:t>
            </w:r>
          </w:p>
        </w:tc>
        <w:tc>
          <w:tcPr>
            <w:tcW w:w="5647" w:type="dxa"/>
          </w:tcPr>
          <w:p w14:paraId="6F575571" w14:textId="77777777" w:rsidR="00084045" w:rsidRPr="00B62B71" w:rsidRDefault="00084045" w:rsidP="00BF4CA8">
            <w:pPr>
              <w:pStyle w:val="TableContents"/>
              <w:keepNext w:val="0"/>
              <w:rPr>
                <w:shd w:val="clear" w:color="auto" w:fill="FFFFFF"/>
              </w:rPr>
            </w:pPr>
            <w:r w:rsidRPr="00B62B71">
              <w:rPr>
                <w:shd w:val="clear" w:color="auto" w:fill="FFFFFF"/>
              </w:rPr>
              <w:t>Displays the local currency of the branch.</w:t>
            </w:r>
          </w:p>
          <w:p w14:paraId="0475C697" w14:textId="77777777" w:rsidR="00084045" w:rsidRPr="00B62B71" w:rsidRDefault="00084045" w:rsidP="00BF4CA8">
            <w:pPr>
              <w:pStyle w:val="NoteinsideTables"/>
            </w:pPr>
            <w:r w:rsidRPr="00B62B71">
              <w:t>The user can select another currency from the drop-down values in which shortage amount is to be booked.</w:t>
            </w:r>
          </w:p>
          <w:p w14:paraId="3550501E" w14:textId="77777777" w:rsidR="00084045" w:rsidRPr="00B62B71" w:rsidRDefault="00084045" w:rsidP="00BF4CA8">
            <w:pPr>
              <w:pStyle w:val="TableContents"/>
              <w:keepNext w:val="0"/>
              <w:spacing w:before="120"/>
            </w:pPr>
            <w:r w:rsidRPr="00B62B71">
              <w:rPr>
                <w:shd w:val="clear" w:color="auto" w:fill="FFFFFF"/>
              </w:rPr>
              <w:t>Specify the amount that needs to be booked for overage.</w:t>
            </w:r>
          </w:p>
        </w:tc>
      </w:tr>
      <w:tr w:rsidR="00084045" w:rsidRPr="00B62B71" w14:paraId="224574FD" w14:textId="77777777" w:rsidTr="00975F22">
        <w:tc>
          <w:tcPr>
            <w:tcW w:w="2839" w:type="dxa"/>
          </w:tcPr>
          <w:p w14:paraId="5BD87E7E" w14:textId="77777777" w:rsidR="00084045" w:rsidRPr="00084045" w:rsidRDefault="00084045" w:rsidP="00BF4CA8">
            <w:pPr>
              <w:pStyle w:val="TableContents"/>
              <w:keepNext w:val="0"/>
              <w:rPr>
                <w:b/>
              </w:rPr>
            </w:pPr>
            <w:r w:rsidRPr="00084045">
              <w:rPr>
                <w:b/>
              </w:rPr>
              <w:t>Narrative</w:t>
            </w:r>
          </w:p>
        </w:tc>
        <w:tc>
          <w:tcPr>
            <w:tcW w:w="5647" w:type="dxa"/>
          </w:tcPr>
          <w:p w14:paraId="1B799492" w14:textId="77777777" w:rsidR="00084045" w:rsidRPr="00B62B71" w:rsidRDefault="00084045" w:rsidP="00BF4CA8">
            <w:pPr>
              <w:pStyle w:val="TableContents"/>
              <w:keepNext w:val="0"/>
              <w:rPr>
                <w:shd w:val="clear" w:color="auto" w:fill="FFFFFF"/>
              </w:rPr>
            </w:pPr>
            <w:r w:rsidRPr="00B62B71">
              <w:rPr>
                <w:shd w:val="clear" w:color="auto" w:fill="FFFFFF"/>
              </w:rPr>
              <w:t>Displays the default narrative Book Overage and it can be modified.</w:t>
            </w:r>
          </w:p>
        </w:tc>
      </w:tr>
    </w:tbl>
    <w:p w14:paraId="5DA5E07B" w14:textId="77777777" w:rsidR="00084045" w:rsidRPr="00FF574D" w:rsidRDefault="00084045" w:rsidP="00084045">
      <w:pPr>
        <w:pStyle w:val="Heading1111"/>
      </w:pPr>
      <w:r w:rsidRPr="00FF574D">
        <w:t>Denomination Details</w:t>
      </w:r>
    </w:p>
    <w:p w14:paraId="3FA1AEF7" w14:textId="77777777" w:rsidR="00084045" w:rsidRPr="00B62B71" w:rsidRDefault="00084045" w:rsidP="00084045">
      <w:pPr>
        <w:pStyle w:val="ParaunderHeading1111"/>
      </w:pPr>
      <w:r w:rsidRPr="00B62B71">
        <w:t xml:space="preserve">The </w:t>
      </w:r>
      <w:r w:rsidRPr="00B62B71">
        <w:rPr>
          <w:b/>
        </w:rPr>
        <w:t>Denomination</w:t>
      </w:r>
      <w:r w:rsidRPr="00B62B71">
        <w:t xml:space="preserve"> </w:t>
      </w:r>
      <w:r w:rsidR="0078349B">
        <w:t>segment</w:t>
      </w:r>
      <w:r w:rsidRPr="00B62B71">
        <w:t xml:space="preserve"> is used to view the denominations maintained for the transaction currency and to enter the denomination units. For more </w:t>
      </w:r>
      <w:r w:rsidRPr="00084045">
        <w:t>information</w:t>
      </w:r>
      <w:r w:rsidRPr="00B62B71">
        <w:t xml:space="preserve"> on this </w:t>
      </w:r>
      <w:r w:rsidR="0078349B">
        <w:t>segment</w:t>
      </w:r>
      <w:r w:rsidRPr="00B62B71">
        <w:t xml:space="preserve">, refer to the topic </w:t>
      </w:r>
      <w:r w:rsidR="002A04C4" w:rsidRPr="002A04C4">
        <w:rPr>
          <w:i/>
          <w:color w:val="00B0F0"/>
        </w:rPr>
        <w:fldChar w:fldCharType="begin" w:fldLock="1"/>
      </w:r>
      <w:r w:rsidR="002A04C4" w:rsidRPr="002A04C4">
        <w:rPr>
          <w:i/>
          <w:color w:val="00B0F0"/>
        </w:rPr>
        <w:instrText xml:space="preserve"> REF _Ref40271006 \h  \* MERGEFORMAT </w:instrText>
      </w:r>
      <w:r w:rsidR="002A04C4" w:rsidRPr="002A04C4">
        <w:rPr>
          <w:i/>
          <w:color w:val="00B0F0"/>
        </w:rPr>
      </w:r>
      <w:r w:rsidR="002A04C4" w:rsidRPr="002A04C4">
        <w:rPr>
          <w:i/>
          <w:color w:val="00B0F0"/>
        </w:rPr>
        <w:fldChar w:fldCharType="separate"/>
      </w:r>
      <w:r w:rsidR="002A04C4" w:rsidRPr="002A04C4">
        <w:rPr>
          <w:i/>
          <w:color w:val="00B0F0"/>
        </w:rPr>
        <w:t>2.4.11.2 Denomination Details</w:t>
      </w:r>
      <w:r w:rsidR="002A04C4" w:rsidRPr="002A04C4">
        <w:rPr>
          <w:i/>
          <w:color w:val="00B0F0"/>
        </w:rPr>
        <w:fldChar w:fldCharType="end"/>
      </w:r>
      <w:r w:rsidR="002A04C4">
        <w:t xml:space="preserve"> </w:t>
      </w:r>
      <w:r w:rsidRPr="00B62B71">
        <w:t>in this guide.</w:t>
      </w:r>
    </w:p>
    <w:p w14:paraId="38C2233B" w14:textId="77777777" w:rsidR="00084045" w:rsidRDefault="00C20847" w:rsidP="00084045">
      <w:pPr>
        <w:pStyle w:val="Heading1111"/>
      </w:pPr>
      <w:r>
        <w:t>Transaction Submission</w:t>
      </w:r>
    </w:p>
    <w:p w14:paraId="0ACE5EAF" w14:textId="77777777" w:rsidR="00084045" w:rsidRPr="00B62B71" w:rsidRDefault="00ED406C" w:rsidP="009A2CB6">
      <w:pPr>
        <w:pStyle w:val="NumberedListunder1111"/>
        <w:numPr>
          <w:ilvl w:val="0"/>
          <w:numId w:val="126"/>
        </w:numPr>
      </w:pPr>
      <w:r>
        <w:t xml:space="preserve">Click </w:t>
      </w:r>
      <w:r w:rsidRPr="00ED406C">
        <w:rPr>
          <w:b/>
        </w:rPr>
        <w:t>Submit</w:t>
      </w:r>
      <w:r>
        <w:t xml:space="preserve"> to complete the transaction</w:t>
      </w:r>
      <w:r w:rsidR="00084045" w:rsidRPr="00B62B71">
        <w:t>.</w:t>
      </w:r>
    </w:p>
    <w:p w14:paraId="2A1327A8" w14:textId="77777777" w:rsidR="00084045" w:rsidRPr="00B62B71" w:rsidRDefault="00084045" w:rsidP="00084045">
      <w:pPr>
        <w:pStyle w:val="StepResultUnder1111"/>
      </w:pPr>
      <w:r w:rsidRPr="00B62B71">
        <w:t xml:space="preserve">A Teller Sequence Number is generated and the </w:t>
      </w:r>
      <w:r w:rsidRPr="00B62B71">
        <w:rPr>
          <w:b/>
        </w:rPr>
        <w:t>Transaction Completed Successfully</w:t>
      </w:r>
      <w:r w:rsidRPr="00B62B71">
        <w:t xml:space="preserve"> information message is displayed.</w:t>
      </w:r>
    </w:p>
    <w:p w14:paraId="3BE527D5" w14:textId="77777777" w:rsidR="00084045" w:rsidRDefault="00084045" w:rsidP="00084045">
      <w:pPr>
        <w:pStyle w:val="ParaunderHeading1111"/>
      </w:pPr>
      <w:r w:rsidRPr="00B62B71">
        <w:t>The transaction is moved to authorization in case of any warning raised when the transaction saves. On transaction completion, the system increases the cash balance by this transaction amount to synchronize with physical cash held with Teller.</w:t>
      </w:r>
    </w:p>
    <w:p w14:paraId="6135DB03" w14:textId="77777777" w:rsidR="007E4F20" w:rsidRDefault="007E4F20" w:rsidP="0000024A">
      <w:pPr>
        <w:pStyle w:val="Heading111"/>
      </w:pPr>
      <w:bookmarkStart w:id="147" w:name="_Ref49354935"/>
      <w:bookmarkStart w:id="148" w:name="_Toc183015757"/>
      <w:r>
        <w:lastRenderedPageBreak/>
        <w:t>Teller Session</w:t>
      </w:r>
      <w:bookmarkEnd w:id="147"/>
      <w:bookmarkEnd w:id="148"/>
    </w:p>
    <w:p w14:paraId="6A1FEA9D" w14:textId="77777777" w:rsidR="007E4F20" w:rsidRDefault="007E4F20" w:rsidP="00F576B9">
      <w:pPr>
        <w:pStyle w:val="ParaunderHeading111"/>
        <w:keepNext/>
        <w:keepLines/>
      </w:pPr>
      <w:r>
        <w:t xml:space="preserve">This section describes the various screens used to perform </w:t>
      </w:r>
      <w:r w:rsidRPr="00F43305">
        <w:t>several transactions with the teller</w:t>
      </w:r>
      <w:r>
        <w:t xml:space="preserve"> </w:t>
      </w:r>
      <w:r w:rsidRPr="00F43305">
        <w:t xml:space="preserve">before leaving, all the transactions done by the customer </w:t>
      </w:r>
      <w:r>
        <w:t xml:space="preserve">is </w:t>
      </w:r>
      <w:r w:rsidRPr="00F43305">
        <w:t>grouped under a single</w:t>
      </w:r>
      <w:r>
        <w:t xml:space="preserve"> </w:t>
      </w:r>
      <w:r w:rsidRPr="00F43305">
        <w:t>session</w:t>
      </w:r>
      <w:r>
        <w:t>.</w:t>
      </w:r>
      <w:r w:rsidRPr="00F43305">
        <w:t xml:space="preserve"> At the end of the session, teller accept</w:t>
      </w:r>
      <w:r>
        <w:t>s</w:t>
      </w:r>
      <w:r w:rsidRPr="00F43305">
        <w:t xml:space="preserve"> the cumulative amount (of</w:t>
      </w:r>
      <w:r>
        <w:t xml:space="preserve"> </w:t>
      </w:r>
      <w:r w:rsidRPr="00F43305">
        <w:t>all the transactions done in the session) from the customer.</w:t>
      </w:r>
      <w:r>
        <w:t xml:space="preserve"> </w:t>
      </w:r>
      <w:r w:rsidRPr="00652F32">
        <w:t xml:space="preserve">The screens are described in the following </w:t>
      </w:r>
      <w:r>
        <w:t>topics</w:t>
      </w:r>
      <w:r w:rsidRPr="00652F32">
        <w:t>:</w:t>
      </w:r>
    </w:p>
    <w:p w14:paraId="657871C8" w14:textId="77777777" w:rsidR="007E4F20" w:rsidRPr="0000024A" w:rsidRDefault="00A15B6B" w:rsidP="0000024A">
      <w:pPr>
        <w:pStyle w:val="UnnumberedListunder111"/>
        <w:rPr>
          <w:i/>
        </w:rPr>
      </w:pPr>
      <w:r w:rsidRPr="0000024A">
        <w:rPr>
          <w:i/>
          <w:color w:val="00B0F0"/>
        </w:rPr>
        <w:fldChar w:fldCharType="begin" w:fldLock="1"/>
      </w:r>
      <w:r w:rsidRPr="0000024A">
        <w:rPr>
          <w:i/>
          <w:color w:val="00B0F0"/>
        </w:rPr>
        <w:instrText xml:space="preserve"> REF _Ref49117209 \h  \* MERGEFORMAT </w:instrText>
      </w:r>
      <w:r w:rsidRPr="0000024A">
        <w:rPr>
          <w:i/>
          <w:color w:val="00B0F0"/>
        </w:rPr>
      </w:r>
      <w:r w:rsidRPr="0000024A">
        <w:rPr>
          <w:i/>
          <w:color w:val="00B0F0"/>
        </w:rPr>
        <w:fldChar w:fldCharType="separate"/>
      </w:r>
      <w:r w:rsidRPr="0000024A">
        <w:rPr>
          <w:i/>
          <w:color w:val="00B0F0"/>
        </w:rPr>
        <w:t>2.14.13.1 Start Teller Session</w:t>
      </w:r>
      <w:r w:rsidRPr="0000024A">
        <w:rPr>
          <w:i/>
          <w:color w:val="00B0F0"/>
        </w:rPr>
        <w:fldChar w:fldCharType="end"/>
      </w:r>
    </w:p>
    <w:p w14:paraId="58B2034F" w14:textId="77777777" w:rsidR="007E4F20" w:rsidRPr="0000024A" w:rsidRDefault="007E4F20" w:rsidP="0000024A">
      <w:pPr>
        <w:pStyle w:val="UnnumberedListunder111"/>
        <w:rPr>
          <w:i/>
        </w:rPr>
      </w:pPr>
      <w:r w:rsidRPr="00932AEA">
        <w:rPr>
          <w:i/>
          <w:color w:val="00B0F0"/>
        </w:rPr>
        <w:fldChar w:fldCharType="begin" w:fldLock="1"/>
      </w:r>
      <w:r w:rsidRPr="007E4F20">
        <w:rPr>
          <w:i/>
          <w:color w:val="00B0F0"/>
        </w:rPr>
        <w:instrText xml:space="preserve"> REF _Ref49117127 \h  \* MERGEFORMAT </w:instrText>
      </w:r>
      <w:r w:rsidRPr="00932AEA">
        <w:rPr>
          <w:i/>
          <w:color w:val="00B0F0"/>
        </w:rPr>
      </w:r>
      <w:r w:rsidRPr="00932AEA">
        <w:rPr>
          <w:i/>
          <w:color w:val="00B0F0"/>
        </w:rPr>
        <w:fldChar w:fldCharType="separate"/>
      </w:r>
      <w:r w:rsidRPr="00932AEA">
        <w:rPr>
          <w:i/>
          <w:color w:val="00B0F0"/>
        </w:rPr>
        <w:t>2.4.13.2 S</w:t>
      </w:r>
      <w:r w:rsidRPr="007E4F20">
        <w:rPr>
          <w:i/>
          <w:color w:val="00B0F0"/>
        </w:rPr>
        <w:t>top Teller Session</w:t>
      </w:r>
      <w:r w:rsidRPr="00932AEA">
        <w:rPr>
          <w:i/>
          <w:color w:val="00B0F0"/>
        </w:rPr>
        <w:fldChar w:fldCharType="end"/>
      </w:r>
    </w:p>
    <w:p w14:paraId="4035DEFE" w14:textId="77777777" w:rsidR="007E4F20" w:rsidRPr="00B71BFE" w:rsidRDefault="007E4F20" w:rsidP="007E4F20">
      <w:pPr>
        <w:pStyle w:val="Heading1111"/>
      </w:pPr>
      <w:bookmarkStart w:id="149" w:name="_Ref49117209"/>
      <w:r>
        <w:t>Start Teller Session</w:t>
      </w:r>
      <w:bookmarkEnd w:id="149"/>
    </w:p>
    <w:p w14:paraId="6DB88253" w14:textId="77777777" w:rsidR="007E4F20" w:rsidRDefault="007E4F20" w:rsidP="007E4F20">
      <w:pPr>
        <w:pStyle w:val="ParaunderHeading1111"/>
      </w:pPr>
      <w:r>
        <w:rPr>
          <w:shd w:val="clear" w:color="auto" w:fill="FFFFFF"/>
        </w:rPr>
        <w:t>The Teller can use</w:t>
      </w:r>
      <w:r w:rsidRPr="00745D2F">
        <w:rPr>
          <w:shd w:val="clear" w:color="auto" w:fill="FFFFFF"/>
        </w:rPr>
        <w:t xml:space="preserve"> this </w:t>
      </w:r>
      <w:r>
        <w:rPr>
          <w:shd w:val="clear" w:color="auto" w:fill="FFFFFF"/>
        </w:rPr>
        <w:t xml:space="preserve">screen </w:t>
      </w:r>
      <w:r w:rsidRPr="00260FA2">
        <w:rPr>
          <w:shd w:val="clear" w:color="auto" w:fill="FFFFFF"/>
        </w:rPr>
        <w:t>start the teller session</w:t>
      </w:r>
      <w:r>
        <w:rPr>
          <w:shd w:val="clear" w:color="auto" w:fill="FFFFFF"/>
        </w:rPr>
        <w:t xml:space="preserve"> for a</w:t>
      </w:r>
      <w:r w:rsidRPr="00260FA2">
        <w:rPr>
          <w:shd w:val="clear" w:color="auto" w:fill="FFFFFF"/>
        </w:rPr>
        <w:t xml:space="preserve"> </w:t>
      </w:r>
      <w:r w:rsidRPr="003215F5">
        <w:rPr>
          <w:shd w:val="clear" w:color="auto" w:fill="FFFFFF"/>
        </w:rPr>
        <w:t>customer</w:t>
      </w:r>
      <w:r>
        <w:rPr>
          <w:shd w:val="clear" w:color="auto" w:fill="FFFFFF"/>
        </w:rPr>
        <w:t xml:space="preserve">. </w:t>
      </w:r>
      <w:r>
        <w:t xml:space="preserve">To process this screen, type </w:t>
      </w:r>
      <w:r>
        <w:rPr>
          <w:b/>
        </w:rPr>
        <w:t xml:space="preserve">Start Teller Session </w:t>
      </w:r>
      <w:r>
        <w:t xml:space="preserve">in the </w:t>
      </w:r>
      <w:r w:rsidRPr="00811BB1">
        <w:rPr>
          <w:b/>
        </w:rPr>
        <w:t>Menu Item Search</w:t>
      </w:r>
      <w:r>
        <w:t xml:space="preserve"> located at the left corner of the application toolbar and select the appropriate screen (or) do the following steps:</w:t>
      </w:r>
    </w:p>
    <w:p w14:paraId="5A6C9200" w14:textId="77777777" w:rsidR="007E4F20" w:rsidRDefault="007E4F20" w:rsidP="009A2CB6">
      <w:pPr>
        <w:pStyle w:val="NumberedListunder1111"/>
        <w:numPr>
          <w:ilvl w:val="0"/>
          <w:numId w:val="18"/>
        </w:numPr>
      </w:pPr>
      <w:r>
        <w:t xml:space="preserve">From </w:t>
      </w:r>
      <w:r w:rsidRPr="00133772">
        <w:rPr>
          <w:b/>
        </w:rPr>
        <w:t>Home screen</w:t>
      </w:r>
      <w:r w:rsidRPr="000C59DF">
        <w:t xml:space="preserve">, </w:t>
      </w:r>
      <w:r w:rsidR="00A83462">
        <w:t>click</w:t>
      </w:r>
      <w:r w:rsidRPr="000C59DF">
        <w:t xml:space="preserve"> </w:t>
      </w:r>
      <w:r w:rsidRPr="00133772">
        <w:rPr>
          <w:b/>
        </w:rPr>
        <w:t>Teller</w:t>
      </w:r>
      <w:r>
        <w:t>.</w:t>
      </w:r>
      <w:r w:rsidR="00FB16BD">
        <w:t xml:space="preserve"> On Teller Mega Menu, under </w:t>
      </w:r>
      <w:r w:rsidR="00FB16BD">
        <w:rPr>
          <w:b/>
        </w:rPr>
        <w:t>Branch Operations</w:t>
      </w:r>
      <w:r w:rsidR="00FB16BD">
        <w:t xml:space="preserve">, click </w:t>
      </w:r>
      <w:r w:rsidR="00FB16BD">
        <w:rPr>
          <w:b/>
        </w:rPr>
        <w:t>Start Teller Session</w:t>
      </w:r>
      <w:r w:rsidR="00FB16BD" w:rsidRPr="00713B5A">
        <w:t>.</w:t>
      </w:r>
    </w:p>
    <w:p w14:paraId="122A00EA" w14:textId="77777777" w:rsidR="007E4F20" w:rsidRDefault="007E4F20" w:rsidP="007E4F20">
      <w:pPr>
        <w:pStyle w:val="StepResultUnder1111"/>
        <w:keepNext/>
      </w:pPr>
      <w:r w:rsidRPr="00133772">
        <w:t xml:space="preserve">The </w:t>
      </w:r>
      <w:r>
        <w:rPr>
          <w:b/>
        </w:rPr>
        <w:t>Start Teller Session</w:t>
      </w:r>
      <w:r w:rsidRPr="00133772">
        <w:t xml:space="preserve"> </w:t>
      </w:r>
      <w:r w:rsidR="004E0AEE">
        <w:t>screen is displayed</w:t>
      </w:r>
      <w:r w:rsidRPr="00133772">
        <w:t>.</w:t>
      </w:r>
    </w:p>
    <w:p w14:paraId="7071CE99" w14:textId="36403A3C" w:rsidR="007E4F20" w:rsidRDefault="007E4F20" w:rsidP="007E4F20">
      <w:pPr>
        <w:pStyle w:val="FigureTableTitleunderHeading1111"/>
      </w:pPr>
      <w:r>
        <w:t xml:space="preserve">Figure </w:t>
      </w:r>
      <w:fldSimple w:instr=" SEQ Figure \* ARABIC ">
        <w:r w:rsidR="00B22B13">
          <w:rPr>
            <w:noProof/>
          </w:rPr>
          <w:t>36</w:t>
        </w:r>
      </w:fldSimple>
      <w:r>
        <w:t xml:space="preserve">: </w:t>
      </w:r>
      <w:r w:rsidRPr="009260F2">
        <w:t>Start Teller</w:t>
      </w:r>
    </w:p>
    <w:p w14:paraId="590FA942" w14:textId="77777777" w:rsidR="007E4F20" w:rsidRDefault="001217D7" w:rsidP="0000024A">
      <w:pPr>
        <w:pStyle w:val="ParaunderHeading1111"/>
        <w:rPr>
          <w:shd w:val="clear" w:color="auto" w:fill="FFFFFF"/>
        </w:rPr>
      </w:pPr>
      <w:r w:rsidRPr="001217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217D7">
        <w:rPr>
          <w:noProof/>
          <w:shd w:val="clear" w:color="auto" w:fill="FFFFFF"/>
        </w:rPr>
        <w:drawing>
          <wp:inline distT="0" distB="0" distL="0" distR="0" wp14:anchorId="59820A00" wp14:editId="6CC67D7C">
            <wp:extent cx="5303520" cy="2505987"/>
            <wp:effectExtent l="19050" t="19050" r="11430" b="27940"/>
            <wp:docPr id="359" name="Picture 359" descr="C:\Users\kakaliya\Documents\Work\Releases_Oracle Banking Branch\14.5.2.0.0_Innovation\INPUTS\Teller\Screens\Branch operations\Start teller se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kakaliya\Documents\Work\Releases_Oracle Banking Branch\14.5.2.0.0_Innovation\INPUTS\Teller\Screens\Branch operations\Start teller session.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13625" cy="25107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8DD358C" w14:textId="77777777" w:rsidR="007E4F20" w:rsidRDefault="007E4F20" w:rsidP="007E4F20">
      <w:pPr>
        <w:pStyle w:val="Heading11111"/>
        <w:ind w:left="1008"/>
        <w:rPr>
          <w:shd w:val="clear" w:color="auto" w:fill="FFFFFF"/>
        </w:rPr>
      </w:pPr>
      <w:r>
        <w:rPr>
          <w:shd w:val="clear" w:color="auto" w:fill="FFFFFF"/>
        </w:rPr>
        <w:t>Main Transaction Details</w:t>
      </w:r>
    </w:p>
    <w:p w14:paraId="695C1D44" w14:textId="19B0D382" w:rsidR="007E4F20" w:rsidRDefault="007E4F20" w:rsidP="007E4F20">
      <w:pPr>
        <w:pStyle w:val="ParaUnderHeading11111"/>
        <w:rPr>
          <w:shd w:val="clear" w:color="auto" w:fill="FFFFFF"/>
        </w:rPr>
      </w:pPr>
      <w:r>
        <w:rPr>
          <w:shd w:val="clear" w:color="auto" w:fill="FFFFFF"/>
        </w:rPr>
        <w:t>Specify the details</w:t>
      </w:r>
      <w:r w:rsidRPr="00AF0C23">
        <w:rPr>
          <w:shd w:val="clear" w:color="auto" w:fill="FFFFFF"/>
        </w:rPr>
        <w:t xml:space="preserve"> in the </w:t>
      </w:r>
      <w:r>
        <w:rPr>
          <w:b/>
        </w:rPr>
        <w:t>Start Teller Session</w:t>
      </w:r>
      <w:r>
        <w:t xml:space="preserve"> </w:t>
      </w:r>
      <w:r w:rsidRPr="00AF0C23">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AF0C23">
        <w:rPr>
          <w:shd w:val="clear" w:color="auto" w:fill="FFFFFF"/>
        </w:rPr>
        <w:t>For more information on fields, refer to table</w:t>
      </w:r>
      <w:r w:rsidR="00F300DE">
        <w:rPr>
          <w:shd w:val="clear" w:color="auto" w:fill="FFFFFF"/>
        </w:rPr>
        <w:t xml:space="preserve"> </w:t>
      </w:r>
      <w:r w:rsidR="00F300DE" w:rsidRPr="0000024A">
        <w:rPr>
          <w:i/>
          <w:color w:val="00B0F0"/>
          <w:shd w:val="clear" w:color="auto" w:fill="FFFFFF"/>
        </w:rPr>
        <w:fldChar w:fldCharType="begin"/>
      </w:r>
      <w:r w:rsidR="00F300DE" w:rsidRPr="0000024A">
        <w:rPr>
          <w:i/>
          <w:color w:val="00B0F0"/>
          <w:shd w:val="clear" w:color="auto" w:fill="FFFFFF"/>
        </w:rPr>
        <w:instrText xml:space="preserve"> REF StartTellerSesion \h  \* MERGEFORMAT </w:instrText>
      </w:r>
      <w:r w:rsidR="00F300DE" w:rsidRPr="0000024A">
        <w:rPr>
          <w:i/>
          <w:color w:val="00B0F0"/>
          <w:shd w:val="clear" w:color="auto" w:fill="FFFFFF"/>
        </w:rPr>
      </w:r>
      <w:r w:rsidR="00F300DE" w:rsidRPr="0000024A">
        <w:rPr>
          <w:i/>
          <w:color w:val="00B0F0"/>
          <w:shd w:val="clear" w:color="auto" w:fill="FFFFFF"/>
        </w:rPr>
        <w:fldChar w:fldCharType="separate"/>
      </w:r>
      <w:r w:rsidR="00B22B13" w:rsidRPr="00B22B13">
        <w:rPr>
          <w:i/>
          <w:color w:val="00B0F0"/>
        </w:rPr>
        <w:t>Field Description: Start Teller Session</w:t>
      </w:r>
      <w:r w:rsidR="00F300DE" w:rsidRPr="0000024A">
        <w:rPr>
          <w:i/>
          <w:color w:val="00B0F0"/>
          <w:shd w:val="clear" w:color="auto" w:fill="FFFFFF"/>
        </w:rPr>
        <w:fldChar w:fldCharType="end"/>
      </w:r>
      <w:r>
        <w:rPr>
          <w:shd w:val="clear" w:color="auto" w:fill="FFFFFF"/>
        </w:rPr>
        <w:t>.</w:t>
      </w:r>
    </w:p>
    <w:p w14:paraId="0DDB98A4" w14:textId="77777777" w:rsidR="007E4F20" w:rsidRDefault="007E4F20" w:rsidP="007E4F20">
      <w:pPr>
        <w:pStyle w:val="FigureTableTitleunderHeading11111"/>
      </w:pPr>
      <w:bookmarkStart w:id="150" w:name="StartTellerSesion"/>
      <w:r>
        <w:lastRenderedPageBreak/>
        <w:t xml:space="preserve">Field Description: </w:t>
      </w:r>
      <w:r w:rsidRPr="00442627">
        <w:t>Start Teller Session</w:t>
      </w:r>
      <w:bookmarkEnd w:id="150"/>
    </w:p>
    <w:tbl>
      <w:tblPr>
        <w:tblStyle w:val="TableGrid"/>
        <w:tblW w:w="0" w:type="auto"/>
        <w:tblInd w:w="1296" w:type="dxa"/>
        <w:tblLook w:val="04A0" w:firstRow="1" w:lastRow="0" w:firstColumn="1" w:lastColumn="0" w:noHBand="0" w:noVBand="1"/>
      </w:tblPr>
      <w:tblGrid>
        <w:gridCol w:w="2732"/>
        <w:gridCol w:w="5322"/>
      </w:tblGrid>
      <w:tr w:rsidR="007E4F20" w14:paraId="2692031B" w14:textId="77777777" w:rsidTr="0000024A">
        <w:trPr>
          <w:tblHeader/>
        </w:trPr>
        <w:tc>
          <w:tcPr>
            <w:tcW w:w="2732" w:type="dxa"/>
            <w:tcBorders>
              <w:bottom w:val="single" w:sz="4" w:space="0" w:color="auto"/>
            </w:tcBorders>
          </w:tcPr>
          <w:p w14:paraId="3C7B8460" w14:textId="77777777" w:rsidR="007E4F20" w:rsidRDefault="007E4F20" w:rsidP="00ED67CE">
            <w:pPr>
              <w:pStyle w:val="TableHeader"/>
              <w:keepNext w:val="0"/>
              <w:keepLines w:val="0"/>
              <w:rPr>
                <w:shd w:val="clear" w:color="auto" w:fill="FFFFFF"/>
              </w:rPr>
            </w:pPr>
            <w:r>
              <w:rPr>
                <w:shd w:val="clear" w:color="auto" w:fill="FFFFFF"/>
              </w:rPr>
              <w:t>Field</w:t>
            </w:r>
          </w:p>
        </w:tc>
        <w:tc>
          <w:tcPr>
            <w:tcW w:w="5322" w:type="dxa"/>
            <w:tcBorders>
              <w:bottom w:val="single" w:sz="4" w:space="0" w:color="auto"/>
            </w:tcBorders>
          </w:tcPr>
          <w:p w14:paraId="69922493" w14:textId="77777777" w:rsidR="007E4F20" w:rsidRDefault="007E4F20" w:rsidP="00ED67CE">
            <w:pPr>
              <w:pStyle w:val="TableHeader"/>
              <w:keepNext w:val="0"/>
              <w:keepLines w:val="0"/>
              <w:rPr>
                <w:shd w:val="clear" w:color="auto" w:fill="FFFFFF"/>
              </w:rPr>
            </w:pPr>
            <w:r>
              <w:rPr>
                <w:shd w:val="clear" w:color="auto" w:fill="FFFFFF"/>
              </w:rPr>
              <w:t>Description</w:t>
            </w:r>
          </w:p>
        </w:tc>
      </w:tr>
      <w:tr w:rsidR="007E4F20" w14:paraId="0ADF6B54" w14:textId="77777777" w:rsidTr="0000024A">
        <w:tc>
          <w:tcPr>
            <w:tcW w:w="2732" w:type="dxa"/>
            <w:tcBorders>
              <w:top w:val="single" w:sz="4" w:space="0" w:color="auto"/>
              <w:left w:val="single" w:sz="4" w:space="0" w:color="auto"/>
              <w:bottom w:val="single" w:sz="4" w:space="0" w:color="auto"/>
              <w:right w:val="single" w:sz="4" w:space="0" w:color="auto"/>
            </w:tcBorders>
          </w:tcPr>
          <w:p w14:paraId="4A8DE545" w14:textId="77777777" w:rsidR="007E4F20" w:rsidRPr="000F4CEC" w:rsidRDefault="007E4F20" w:rsidP="00ED67CE">
            <w:pPr>
              <w:pStyle w:val="TableContents"/>
              <w:keepNext w:val="0"/>
              <w:keepLines w:val="0"/>
              <w:rPr>
                <w:b/>
              </w:rPr>
            </w:pPr>
            <w:r>
              <w:rPr>
                <w:rFonts w:cs="Arial"/>
                <w:b/>
                <w:bCs/>
                <w:szCs w:val="20"/>
              </w:rPr>
              <w:t>Customer Number</w:t>
            </w:r>
          </w:p>
        </w:tc>
        <w:tc>
          <w:tcPr>
            <w:tcW w:w="5322" w:type="dxa"/>
            <w:tcBorders>
              <w:top w:val="single" w:sz="4" w:space="0" w:color="auto"/>
              <w:left w:val="single" w:sz="4" w:space="0" w:color="auto"/>
              <w:bottom w:val="single" w:sz="4" w:space="0" w:color="auto"/>
              <w:right w:val="single" w:sz="4" w:space="0" w:color="auto"/>
            </w:tcBorders>
          </w:tcPr>
          <w:p w14:paraId="40A16654" w14:textId="77777777" w:rsidR="007E4F20" w:rsidRPr="00F8797E" w:rsidRDefault="007E4F20" w:rsidP="00ED67CE">
            <w:pPr>
              <w:pStyle w:val="TableContents"/>
              <w:rPr>
                <w:shd w:val="clear" w:color="auto" w:fill="FFFFFF"/>
              </w:rPr>
            </w:pPr>
            <w:r w:rsidRPr="00442627">
              <w:rPr>
                <w:shd w:val="clear" w:color="auto" w:fill="FFFFFF"/>
              </w:rPr>
              <w:t xml:space="preserve">Specify the customer </w:t>
            </w:r>
            <w:proofErr w:type="gramStart"/>
            <w:r w:rsidRPr="00442627">
              <w:rPr>
                <w:shd w:val="clear" w:color="auto" w:fill="FFFFFF"/>
              </w:rPr>
              <w:t>number .The</w:t>
            </w:r>
            <w:proofErr w:type="gramEnd"/>
            <w:r w:rsidRPr="00442627">
              <w:rPr>
                <w:shd w:val="clear" w:color="auto" w:fill="FFFFFF"/>
              </w:rPr>
              <w:t xml:space="preserve"> adjoining</w:t>
            </w:r>
            <w:r>
              <w:rPr>
                <w:shd w:val="clear" w:color="auto" w:fill="FFFFFF"/>
              </w:rPr>
              <w:t xml:space="preserve"> </w:t>
            </w:r>
            <w:r w:rsidRPr="00442627">
              <w:rPr>
                <w:shd w:val="clear" w:color="auto" w:fill="FFFFFF"/>
              </w:rPr>
              <w:t>Option list displays all open and authorized CIF IDs maintained in the system. You can choose the appropriate one.</w:t>
            </w:r>
          </w:p>
        </w:tc>
      </w:tr>
      <w:tr w:rsidR="007E4F20" w14:paraId="3BA709D6" w14:textId="77777777" w:rsidTr="0000024A">
        <w:trPr>
          <w:trHeight w:val="341"/>
        </w:trPr>
        <w:tc>
          <w:tcPr>
            <w:tcW w:w="2732" w:type="dxa"/>
            <w:tcBorders>
              <w:top w:val="single" w:sz="4" w:space="0" w:color="auto"/>
            </w:tcBorders>
          </w:tcPr>
          <w:p w14:paraId="38251B94" w14:textId="77777777" w:rsidR="007E4F20" w:rsidRPr="00FB45D2" w:rsidRDefault="007E4F20" w:rsidP="00ED67CE">
            <w:pPr>
              <w:pStyle w:val="TableContents"/>
              <w:rPr>
                <w:b/>
              </w:rPr>
            </w:pPr>
            <w:r w:rsidRPr="00FB45D2">
              <w:rPr>
                <w:b/>
              </w:rPr>
              <w:t>Operation Type</w:t>
            </w:r>
          </w:p>
        </w:tc>
        <w:tc>
          <w:tcPr>
            <w:tcW w:w="5322" w:type="dxa"/>
            <w:tcBorders>
              <w:top w:val="single" w:sz="4" w:space="0" w:color="auto"/>
            </w:tcBorders>
          </w:tcPr>
          <w:p w14:paraId="029FE119" w14:textId="77777777" w:rsidR="007E4F20" w:rsidRDefault="007E4F20" w:rsidP="00ED67CE">
            <w:pPr>
              <w:pStyle w:val="TableContents"/>
              <w:rPr>
                <w:shd w:val="clear" w:color="auto" w:fill="FFFFFF"/>
              </w:rPr>
            </w:pPr>
            <w:r w:rsidRPr="009060AE">
              <w:rPr>
                <w:shd w:val="clear" w:color="auto" w:fill="FFFFFF"/>
              </w:rPr>
              <w:t xml:space="preserve">Select the </w:t>
            </w:r>
            <w:r>
              <w:rPr>
                <w:rFonts w:cs="Arial"/>
              </w:rPr>
              <w:t xml:space="preserve">operation </w:t>
            </w:r>
            <w:r w:rsidRPr="009060AE">
              <w:rPr>
                <w:shd w:val="clear" w:color="auto" w:fill="FFFFFF"/>
              </w:rPr>
              <w:t>type</w:t>
            </w:r>
            <w:r>
              <w:rPr>
                <w:shd w:val="clear" w:color="auto" w:fill="FFFFFF"/>
              </w:rPr>
              <w:t xml:space="preserve">s </w:t>
            </w:r>
            <w:r w:rsidRPr="009060AE">
              <w:rPr>
                <w:shd w:val="clear" w:color="auto" w:fill="FFFFFF"/>
              </w:rPr>
              <w:t xml:space="preserve">of the </w:t>
            </w:r>
            <w:r>
              <w:rPr>
                <w:shd w:val="clear" w:color="auto" w:fill="FFFFFF"/>
              </w:rPr>
              <w:t>customer</w:t>
            </w:r>
            <w:r w:rsidRPr="009060AE">
              <w:rPr>
                <w:shd w:val="clear" w:color="auto" w:fill="FFFFFF"/>
              </w:rPr>
              <w:t xml:space="preserve"> from the drop-down list.</w:t>
            </w:r>
            <w:r>
              <w:rPr>
                <w:shd w:val="clear" w:color="auto" w:fill="FFFFFF"/>
              </w:rPr>
              <w:t xml:space="preserve"> The drop-down list shows following values:</w:t>
            </w:r>
          </w:p>
          <w:p w14:paraId="4A8B37E0" w14:textId="77777777" w:rsidR="007E4F20" w:rsidRPr="00FB45D2" w:rsidRDefault="007E4F20" w:rsidP="009A2CB6">
            <w:pPr>
              <w:pStyle w:val="TableContents"/>
              <w:keepNext w:val="0"/>
              <w:keepLines w:val="0"/>
              <w:numPr>
                <w:ilvl w:val="0"/>
                <w:numId w:val="135"/>
              </w:numPr>
              <w:spacing w:before="120"/>
              <w:ind w:left="360"/>
              <w:rPr>
                <w:rFonts w:cs="Arial"/>
                <w:b/>
              </w:rPr>
            </w:pPr>
            <w:r w:rsidRPr="00FB45D2">
              <w:rPr>
                <w:b/>
              </w:rPr>
              <w:t>Transaction</w:t>
            </w:r>
          </w:p>
          <w:p w14:paraId="59EB6444" w14:textId="77777777" w:rsidR="007E4F20" w:rsidRPr="00FB45D2" w:rsidRDefault="007E4F20" w:rsidP="009A2CB6">
            <w:pPr>
              <w:pStyle w:val="TableContents"/>
              <w:keepNext w:val="0"/>
              <w:keepLines w:val="0"/>
              <w:numPr>
                <w:ilvl w:val="0"/>
                <w:numId w:val="135"/>
              </w:numPr>
              <w:spacing w:before="120"/>
              <w:ind w:left="360"/>
              <w:rPr>
                <w:rFonts w:cs="Arial"/>
                <w:b/>
              </w:rPr>
            </w:pPr>
            <w:r w:rsidRPr="00FB45D2">
              <w:rPr>
                <w:b/>
              </w:rPr>
              <w:t>Account</w:t>
            </w:r>
            <w:r w:rsidRPr="00FB45D2">
              <w:rPr>
                <w:rFonts w:cs="Arial"/>
                <w:b/>
              </w:rPr>
              <w:t>/Contract</w:t>
            </w:r>
          </w:p>
          <w:p w14:paraId="36727805" w14:textId="77777777" w:rsidR="007E4F20" w:rsidRPr="00FB45D2" w:rsidRDefault="007E4F20" w:rsidP="009A2CB6">
            <w:pPr>
              <w:pStyle w:val="TableContents"/>
              <w:keepNext w:val="0"/>
              <w:keepLines w:val="0"/>
              <w:numPr>
                <w:ilvl w:val="0"/>
                <w:numId w:val="135"/>
              </w:numPr>
              <w:spacing w:before="120"/>
              <w:ind w:left="360"/>
              <w:rPr>
                <w:rFonts w:cs="Arial"/>
                <w:b/>
              </w:rPr>
            </w:pPr>
            <w:r w:rsidRPr="00FB45D2">
              <w:rPr>
                <w:b/>
              </w:rPr>
              <w:t>Both</w:t>
            </w:r>
          </w:p>
          <w:p w14:paraId="60732032" w14:textId="77777777" w:rsidR="007E4F20" w:rsidRPr="009B5364" w:rsidRDefault="007E4F20" w:rsidP="00ED67CE">
            <w:pPr>
              <w:pStyle w:val="NoteinsideTables"/>
            </w:pPr>
            <w:r>
              <w:t xml:space="preserve">By default, </w:t>
            </w:r>
            <w:r w:rsidRPr="00FB45D2">
              <w:rPr>
                <w:b/>
              </w:rPr>
              <w:t>Transaction</w:t>
            </w:r>
            <w:r>
              <w:t xml:space="preserve"> value is selected.</w:t>
            </w:r>
          </w:p>
        </w:tc>
      </w:tr>
      <w:tr w:rsidR="007E4F20" w14:paraId="77F66BE0" w14:textId="77777777" w:rsidTr="00ED67CE">
        <w:tc>
          <w:tcPr>
            <w:tcW w:w="2732" w:type="dxa"/>
          </w:tcPr>
          <w:p w14:paraId="12313142" w14:textId="77777777" w:rsidR="007E4F20" w:rsidRPr="006F237C" w:rsidRDefault="007E4F20" w:rsidP="00ED67CE">
            <w:pPr>
              <w:pStyle w:val="TableContents"/>
              <w:rPr>
                <w:b/>
              </w:rPr>
            </w:pPr>
            <w:r w:rsidRPr="00FB45D2">
              <w:rPr>
                <w:b/>
              </w:rPr>
              <w:t>Incoming Cash Amount</w:t>
            </w:r>
          </w:p>
        </w:tc>
        <w:tc>
          <w:tcPr>
            <w:tcW w:w="5322" w:type="dxa"/>
          </w:tcPr>
          <w:p w14:paraId="043B74A4" w14:textId="77777777" w:rsidR="007E4F20" w:rsidRPr="006F237C" w:rsidRDefault="007E4F20" w:rsidP="00ED67CE">
            <w:pPr>
              <w:pStyle w:val="TableContents"/>
            </w:pPr>
            <w:r w:rsidRPr="00FB45D2">
              <w:t>Specify the cash amount at the start of teller session.</w:t>
            </w:r>
          </w:p>
        </w:tc>
      </w:tr>
      <w:tr w:rsidR="007E4F20" w14:paraId="3A7494FA" w14:textId="77777777" w:rsidTr="00ED67CE">
        <w:tc>
          <w:tcPr>
            <w:tcW w:w="2732" w:type="dxa"/>
          </w:tcPr>
          <w:p w14:paraId="43956856" w14:textId="77777777" w:rsidR="007E4F20" w:rsidRPr="006F237C" w:rsidRDefault="007E4F20" w:rsidP="00F576B9">
            <w:pPr>
              <w:pStyle w:val="TableContents"/>
              <w:keepNext w:val="0"/>
              <w:rPr>
                <w:b/>
              </w:rPr>
            </w:pPr>
            <w:r w:rsidRPr="006F237C">
              <w:rPr>
                <w:b/>
              </w:rPr>
              <w:t>Remarks</w:t>
            </w:r>
          </w:p>
        </w:tc>
        <w:tc>
          <w:tcPr>
            <w:tcW w:w="5322" w:type="dxa"/>
          </w:tcPr>
          <w:p w14:paraId="55D07DBD" w14:textId="77777777" w:rsidR="007E4F20" w:rsidRPr="006F237C" w:rsidRDefault="007E4F20" w:rsidP="00F576B9">
            <w:pPr>
              <w:pStyle w:val="TableContents"/>
              <w:keepNext w:val="0"/>
            </w:pPr>
            <w:r w:rsidRPr="00FB45D2">
              <w:t>Here, you can enter remarks for the transaction.</w:t>
            </w:r>
          </w:p>
        </w:tc>
      </w:tr>
    </w:tbl>
    <w:p w14:paraId="25840214" w14:textId="77777777" w:rsidR="0012294B" w:rsidRDefault="0012294B" w:rsidP="0012294B">
      <w:pPr>
        <w:pStyle w:val="Heading11111"/>
        <w:ind w:left="1008"/>
        <w:rPr>
          <w:shd w:val="clear" w:color="auto" w:fill="FFFFFF"/>
        </w:rPr>
      </w:pPr>
      <w:r>
        <w:rPr>
          <w:shd w:val="clear" w:color="auto" w:fill="FFFFFF"/>
        </w:rPr>
        <w:lastRenderedPageBreak/>
        <w:t>CIF Details</w:t>
      </w:r>
    </w:p>
    <w:p w14:paraId="54508923" w14:textId="43B18427" w:rsidR="0012294B" w:rsidRDefault="0012294B" w:rsidP="0012294B">
      <w:pPr>
        <w:pStyle w:val="FigureTableTitleunderHeading11111"/>
      </w:pPr>
      <w:r>
        <w:t xml:space="preserve">Figure </w:t>
      </w:r>
      <w:fldSimple w:instr=" SEQ Figure \* ARABIC ">
        <w:r w:rsidR="00B22B13">
          <w:rPr>
            <w:noProof/>
          </w:rPr>
          <w:t>37</w:t>
        </w:r>
      </w:fldSimple>
      <w:r>
        <w:t>: CIF Details</w:t>
      </w:r>
    </w:p>
    <w:p w14:paraId="30A9F5AF" w14:textId="77777777" w:rsidR="0012294B" w:rsidRDefault="001217D7" w:rsidP="0012294B">
      <w:pPr>
        <w:pStyle w:val="FigureTableTitleunderHeading11111"/>
      </w:pPr>
      <w:r w:rsidRPr="001217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217D7">
        <w:rPr>
          <w:noProof/>
        </w:rPr>
        <w:drawing>
          <wp:inline distT="0" distB="0" distL="0" distR="0" wp14:anchorId="15C8F5EF" wp14:editId="598F9D47">
            <wp:extent cx="5017273" cy="2764968"/>
            <wp:effectExtent l="19050" t="19050" r="12065" b="16510"/>
            <wp:docPr id="360" name="Picture 360" descr="C:\Users\kakaliya\Documents\Work\Releases_Oracle Banking Branch\14.5.2.0.0_Innovation\INPUTS\Teller\Screens\Branch operations\Start teller session-CIF deta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kakaliya\Documents\Work\Releases_Oracle Banking Branch\14.5.2.0.0_Innovation\INPUTS\Teller\Screens\Branch operations\Start teller session-CIF details.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32912" cy="277358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342F89E" w14:textId="77777777" w:rsidR="0012294B" w:rsidRDefault="0012294B" w:rsidP="0012294B">
      <w:pPr>
        <w:pStyle w:val="ParaUnderHeading11111"/>
      </w:pPr>
      <w:r>
        <w:rPr>
          <w:shd w:val="clear" w:color="auto" w:fill="FFFFFF"/>
        </w:rPr>
        <w:t>Specify the details</w:t>
      </w:r>
      <w:r w:rsidRPr="00B61578">
        <w:rPr>
          <w:shd w:val="clear" w:color="auto" w:fill="FFFFFF"/>
        </w:rPr>
        <w:t xml:space="preserve"> in the </w:t>
      </w:r>
      <w:r>
        <w:rPr>
          <w:b/>
          <w:shd w:val="clear" w:color="auto" w:fill="FFFFFF"/>
        </w:rPr>
        <w:t>CIF</w:t>
      </w:r>
      <w:r w:rsidRPr="00387746">
        <w:rPr>
          <w:b/>
          <w:shd w:val="clear" w:color="auto" w:fill="FFFFFF"/>
        </w:rPr>
        <w:t xml:space="preserve"> Details </w:t>
      </w:r>
      <w:r>
        <w:rPr>
          <w:shd w:val="clear" w:color="auto" w:fill="FFFFFF"/>
        </w:rPr>
        <w:t xml:space="preserve">segment. </w:t>
      </w:r>
      <w:r w:rsidRPr="00B61578">
        <w:rPr>
          <w:shd w:val="clear" w:color="auto" w:fill="FFFFFF"/>
        </w:rPr>
        <w:t>For more information on fields, refer to table</w:t>
      </w:r>
      <w:r w:rsidR="00ED3B3C">
        <w:rPr>
          <w:shd w:val="clear" w:color="auto" w:fill="FFFFFF"/>
        </w:rPr>
        <w:t xml:space="preserve"> </w:t>
      </w:r>
      <w:r w:rsidR="00ED3B3C" w:rsidRPr="00F576B9">
        <w:rPr>
          <w:i/>
          <w:color w:val="00B0F0"/>
          <w:shd w:val="clear" w:color="auto" w:fill="FFFFFF"/>
        </w:rPr>
        <w:fldChar w:fldCharType="begin" w:fldLock="1"/>
      </w:r>
      <w:r w:rsidR="00ED3B3C" w:rsidRPr="00F576B9">
        <w:rPr>
          <w:i/>
          <w:color w:val="00B0F0"/>
          <w:shd w:val="clear" w:color="auto" w:fill="FFFFFF"/>
        </w:rPr>
        <w:instrText xml:space="preserve"> REF CIFDetails1 \h  \* MERGEFORMAT </w:instrText>
      </w:r>
      <w:r w:rsidR="00ED3B3C" w:rsidRPr="00F576B9">
        <w:rPr>
          <w:i/>
          <w:color w:val="00B0F0"/>
          <w:shd w:val="clear" w:color="auto" w:fill="FFFFFF"/>
        </w:rPr>
      </w:r>
      <w:r w:rsidR="00ED3B3C" w:rsidRPr="00F576B9">
        <w:rPr>
          <w:i/>
          <w:color w:val="00B0F0"/>
          <w:shd w:val="clear" w:color="auto" w:fill="FFFFFF"/>
        </w:rPr>
        <w:fldChar w:fldCharType="separate"/>
      </w:r>
      <w:r w:rsidR="003264C9" w:rsidRPr="003264C9">
        <w:rPr>
          <w:i/>
          <w:color w:val="00B0F0"/>
        </w:rPr>
        <w:t xml:space="preserve">Field Description: </w:t>
      </w:r>
      <w:r w:rsidR="003264C9" w:rsidRPr="003264C9">
        <w:rPr>
          <w:i/>
          <w:color w:val="00B0F0"/>
          <w:shd w:val="clear" w:color="auto" w:fill="FFFFFF"/>
        </w:rPr>
        <w:t xml:space="preserve">CIF </w:t>
      </w:r>
      <w:r w:rsidR="003264C9" w:rsidRPr="003264C9">
        <w:rPr>
          <w:i/>
          <w:color w:val="00B0F0"/>
        </w:rPr>
        <w:t>Details</w:t>
      </w:r>
      <w:r w:rsidR="00ED3B3C" w:rsidRPr="00F576B9">
        <w:rPr>
          <w:i/>
          <w:color w:val="00B0F0"/>
          <w:shd w:val="clear" w:color="auto" w:fill="FFFFFF"/>
        </w:rPr>
        <w:fldChar w:fldCharType="end"/>
      </w:r>
      <w:r>
        <w:rPr>
          <w:shd w:val="clear" w:color="auto" w:fill="FFFFFF"/>
        </w:rPr>
        <w:t>.</w:t>
      </w:r>
    </w:p>
    <w:p w14:paraId="3B488829" w14:textId="77777777" w:rsidR="0012294B" w:rsidRDefault="0012294B" w:rsidP="0012294B">
      <w:pPr>
        <w:pStyle w:val="FigureTableTitleunderHeading11111"/>
      </w:pPr>
      <w:bookmarkStart w:id="151" w:name="CIFDetails1"/>
      <w:r>
        <w:t xml:space="preserve">Field Description: </w:t>
      </w:r>
      <w:r>
        <w:rPr>
          <w:shd w:val="clear" w:color="auto" w:fill="FFFFFF"/>
        </w:rPr>
        <w:t xml:space="preserve">CIF </w:t>
      </w:r>
      <w:r>
        <w:t>Details</w:t>
      </w:r>
      <w:bookmarkEnd w:id="151"/>
    </w:p>
    <w:tbl>
      <w:tblPr>
        <w:tblStyle w:val="TableGrid"/>
        <w:tblW w:w="0" w:type="auto"/>
        <w:tblInd w:w="1296" w:type="dxa"/>
        <w:tblLook w:val="04A0" w:firstRow="1" w:lastRow="0" w:firstColumn="1" w:lastColumn="0" w:noHBand="0" w:noVBand="1"/>
      </w:tblPr>
      <w:tblGrid>
        <w:gridCol w:w="2732"/>
        <w:gridCol w:w="5322"/>
      </w:tblGrid>
      <w:tr w:rsidR="0012294B" w14:paraId="61E8F9A2" w14:textId="77777777" w:rsidTr="00952313">
        <w:trPr>
          <w:tblHeader/>
        </w:trPr>
        <w:tc>
          <w:tcPr>
            <w:tcW w:w="2732" w:type="dxa"/>
          </w:tcPr>
          <w:p w14:paraId="689C60AA" w14:textId="77777777" w:rsidR="0012294B" w:rsidRDefault="0012294B" w:rsidP="00952313">
            <w:pPr>
              <w:pStyle w:val="TableHeader"/>
              <w:keepNext w:val="0"/>
              <w:keepLines w:val="0"/>
              <w:rPr>
                <w:shd w:val="clear" w:color="auto" w:fill="FFFFFF"/>
              </w:rPr>
            </w:pPr>
            <w:r>
              <w:rPr>
                <w:shd w:val="clear" w:color="auto" w:fill="FFFFFF"/>
              </w:rPr>
              <w:t>Field</w:t>
            </w:r>
          </w:p>
        </w:tc>
        <w:tc>
          <w:tcPr>
            <w:tcW w:w="5322" w:type="dxa"/>
          </w:tcPr>
          <w:p w14:paraId="52354D72" w14:textId="77777777" w:rsidR="0012294B" w:rsidRDefault="0012294B" w:rsidP="00952313">
            <w:pPr>
              <w:pStyle w:val="TableHeader"/>
              <w:keepNext w:val="0"/>
              <w:keepLines w:val="0"/>
              <w:rPr>
                <w:shd w:val="clear" w:color="auto" w:fill="FFFFFF"/>
              </w:rPr>
            </w:pPr>
            <w:r>
              <w:rPr>
                <w:shd w:val="clear" w:color="auto" w:fill="FFFFFF"/>
              </w:rPr>
              <w:t>Description</w:t>
            </w:r>
          </w:p>
        </w:tc>
      </w:tr>
      <w:tr w:rsidR="0012294B" w14:paraId="2BE83BEA" w14:textId="77777777" w:rsidTr="00952313">
        <w:tc>
          <w:tcPr>
            <w:tcW w:w="2732" w:type="dxa"/>
          </w:tcPr>
          <w:p w14:paraId="41BDB948" w14:textId="77777777" w:rsidR="0012294B" w:rsidRPr="000F4CEC" w:rsidRDefault="0012294B" w:rsidP="00952313">
            <w:pPr>
              <w:pStyle w:val="TableContents"/>
              <w:keepNext w:val="0"/>
              <w:keepLines w:val="0"/>
              <w:rPr>
                <w:b/>
              </w:rPr>
            </w:pPr>
            <w:r>
              <w:rPr>
                <w:rFonts w:ascii="Arial,Bold" w:hAnsi="Arial,Bold" w:cs="Arial,Bold"/>
                <w:b/>
                <w:bCs/>
                <w:szCs w:val="20"/>
              </w:rPr>
              <w:t>Executor CIF Number</w:t>
            </w:r>
          </w:p>
        </w:tc>
        <w:tc>
          <w:tcPr>
            <w:tcW w:w="5322" w:type="dxa"/>
          </w:tcPr>
          <w:p w14:paraId="2679DB8B" w14:textId="77777777" w:rsidR="0012294B" w:rsidRPr="00F8797E" w:rsidRDefault="0012294B" w:rsidP="00952313">
            <w:pPr>
              <w:pStyle w:val="TableContents"/>
            </w:pPr>
            <w:r w:rsidRPr="0016322E">
              <w:rPr>
                <w:shd w:val="clear" w:color="auto" w:fill="FFFFFF"/>
              </w:rPr>
              <w:t xml:space="preserve">When you press Tab key, </w:t>
            </w:r>
            <w:r>
              <w:rPr>
                <w:shd w:val="clear" w:color="auto" w:fill="FFFFFF"/>
              </w:rPr>
              <w:t xml:space="preserve">the </w:t>
            </w:r>
            <w:r w:rsidRPr="0016322E">
              <w:rPr>
                <w:shd w:val="clear" w:color="auto" w:fill="FFFFFF"/>
              </w:rPr>
              <w:t>system defaults the value which can be modified.</w:t>
            </w:r>
          </w:p>
        </w:tc>
      </w:tr>
      <w:tr w:rsidR="0012294B" w14:paraId="78D9AA6D" w14:textId="77777777" w:rsidTr="00952313">
        <w:tc>
          <w:tcPr>
            <w:tcW w:w="2732" w:type="dxa"/>
          </w:tcPr>
          <w:p w14:paraId="074F4060" w14:textId="77777777" w:rsidR="0012294B" w:rsidRDefault="0012294B" w:rsidP="00952313">
            <w:pPr>
              <w:pStyle w:val="TableContents"/>
              <w:keepNext w:val="0"/>
              <w:keepLines w:val="0"/>
              <w:rPr>
                <w:rFonts w:ascii="Arial,Bold" w:hAnsi="Arial,Bold" w:cs="Arial,Bold"/>
                <w:b/>
                <w:bCs/>
                <w:szCs w:val="20"/>
              </w:rPr>
            </w:pPr>
            <w:r>
              <w:rPr>
                <w:rFonts w:ascii="Arial,Bold" w:hAnsi="Arial,Bold" w:cs="Arial,Bold"/>
                <w:b/>
                <w:bCs/>
                <w:szCs w:val="20"/>
              </w:rPr>
              <w:t>Executor CIF Name</w:t>
            </w:r>
          </w:p>
        </w:tc>
        <w:tc>
          <w:tcPr>
            <w:tcW w:w="5322" w:type="dxa"/>
          </w:tcPr>
          <w:p w14:paraId="0665577A" w14:textId="77777777" w:rsidR="0012294B" w:rsidRPr="0016322E" w:rsidRDefault="0012294B" w:rsidP="00952313">
            <w:pPr>
              <w:pStyle w:val="TableContents"/>
              <w:rPr>
                <w:shd w:val="clear" w:color="auto" w:fill="FFFFFF"/>
              </w:rPr>
            </w:pPr>
            <w:r>
              <w:rPr>
                <w:shd w:val="clear" w:color="auto" w:fill="FFFFFF"/>
              </w:rPr>
              <w:t>Displays the executor CIF.</w:t>
            </w:r>
          </w:p>
        </w:tc>
      </w:tr>
      <w:tr w:rsidR="0012294B" w14:paraId="6A7AA2B5" w14:textId="77777777" w:rsidTr="00952313">
        <w:tc>
          <w:tcPr>
            <w:tcW w:w="2732" w:type="dxa"/>
          </w:tcPr>
          <w:p w14:paraId="516BFFE6" w14:textId="77777777" w:rsidR="0012294B" w:rsidRPr="00F8797E" w:rsidRDefault="0012294B" w:rsidP="00952313">
            <w:pPr>
              <w:pStyle w:val="TableContents"/>
              <w:keepNext w:val="0"/>
              <w:keepLines w:val="0"/>
              <w:rPr>
                <w:b/>
              </w:rPr>
            </w:pPr>
            <w:r>
              <w:rPr>
                <w:rFonts w:ascii="Arial,Bold" w:hAnsi="Arial,Bold" w:cs="Arial,Bold"/>
                <w:b/>
                <w:bCs/>
                <w:szCs w:val="20"/>
              </w:rPr>
              <w:t>Beneficial Owner CIF Number</w:t>
            </w:r>
          </w:p>
        </w:tc>
        <w:tc>
          <w:tcPr>
            <w:tcW w:w="5322" w:type="dxa"/>
          </w:tcPr>
          <w:p w14:paraId="3744EE66" w14:textId="77777777" w:rsidR="0012294B" w:rsidRPr="00F8797E" w:rsidRDefault="0012294B" w:rsidP="00952313">
            <w:pPr>
              <w:pStyle w:val="TableContents"/>
            </w:pPr>
            <w:r w:rsidRPr="00C05856">
              <w:rPr>
                <w:shd w:val="clear" w:color="auto" w:fill="FFFFFF"/>
              </w:rPr>
              <w:t>The adjoining</w:t>
            </w:r>
            <w:r>
              <w:rPr>
                <w:shd w:val="clear" w:color="auto" w:fill="FFFFFF"/>
              </w:rPr>
              <w:t xml:space="preserve"> </w:t>
            </w:r>
            <w:r w:rsidRPr="00C05856">
              <w:rPr>
                <w:shd w:val="clear" w:color="auto" w:fill="FFFFFF"/>
              </w:rPr>
              <w:t>option list displays all open and authorized CIF IDs maintained in the system. You can choose</w:t>
            </w:r>
            <w:r>
              <w:rPr>
                <w:shd w:val="clear" w:color="auto" w:fill="FFFFFF"/>
              </w:rPr>
              <w:t xml:space="preserve"> </w:t>
            </w:r>
            <w:r w:rsidRPr="00C05856">
              <w:rPr>
                <w:shd w:val="clear" w:color="auto" w:fill="FFFFFF"/>
              </w:rPr>
              <w:t>the appropriate one.</w:t>
            </w:r>
          </w:p>
        </w:tc>
      </w:tr>
      <w:tr w:rsidR="0012294B" w14:paraId="22D12AA3" w14:textId="77777777" w:rsidTr="00952313">
        <w:tc>
          <w:tcPr>
            <w:tcW w:w="2732" w:type="dxa"/>
          </w:tcPr>
          <w:p w14:paraId="7DC0E9EB" w14:textId="77777777" w:rsidR="0012294B" w:rsidRDefault="0012294B" w:rsidP="00952313">
            <w:pPr>
              <w:pStyle w:val="TableContents"/>
              <w:keepNext w:val="0"/>
              <w:keepLines w:val="0"/>
              <w:rPr>
                <w:rFonts w:ascii="Arial,Bold" w:hAnsi="Arial,Bold" w:cs="Arial,Bold"/>
                <w:b/>
                <w:bCs/>
                <w:szCs w:val="20"/>
              </w:rPr>
            </w:pPr>
            <w:r>
              <w:rPr>
                <w:rFonts w:ascii="Arial,Bold" w:hAnsi="Arial,Bold" w:cs="Arial,Bold"/>
                <w:b/>
                <w:bCs/>
                <w:szCs w:val="20"/>
              </w:rPr>
              <w:t>Beneficial Owner CIF Number</w:t>
            </w:r>
          </w:p>
        </w:tc>
        <w:tc>
          <w:tcPr>
            <w:tcW w:w="5322" w:type="dxa"/>
          </w:tcPr>
          <w:p w14:paraId="6CDAD959" w14:textId="77777777" w:rsidR="0012294B" w:rsidRPr="00C05856" w:rsidRDefault="0012294B" w:rsidP="00952313">
            <w:pPr>
              <w:pStyle w:val="TableContents"/>
              <w:rPr>
                <w:shd w:val="clear" w:color="auto" w:fill="FFFFFF"/>
              </w:rPr>
            </w:pPr>
            <w:r>
              <w:rPr>
                <w:shd w:val="clear" w:color="auto" w:fill="FFFFFF"/>
              </w:rPr>
              <w:t>Displays the beneficial owner CIF number.</w:t>
            </w:r>
          </w:p>
        </w:tc>
      </w:tr>
    </w:tbl>
    <w:p w14:paraId="4D5D7A11" w14:textId="77777777" w:rsidR="007E4F20" w:rsidRDefault="007E4F20" w:rsidP="00F576B9">
      <w:pPr>
        <w:pStyle w:val="Heading11111"/>
        <w:rPr>
          <w:shd w:val="clear" w:color="auto" w:fill="FFFFFF"/>
        </w:rPr>
      </w:pPr>
      <w:r>
        <w:rPr>
          <w:shd w:val="clear" w:color="auto" w:fill="FFFFFF"/>
        </w:rPr>
        <w:lastRenderedPageBreak/>
        <w:t>Transaction Submission</w:t>
      </w:r>
    </w:p>
    <w:p w14:paraId="1620C9A0" w14:textId="77777777" w:rsidR="007E4F20" w:rsidRDefault="007E4F20" w:rsidP="00F576B9">
      <w:pPr>
        <w:pStyle w:val="NumberedListunder11111"/>
        <w:keepNext/>
      </w:pPr>
      <w:r>
        <w:t xml:space="preserve">Click </w:t>
      </w:r>
      <w:r w:rsidRPr="00ED406C">
        <w:rPr>
          <w:b/>
        </w:rPr>
        <w:t>Submit</w:t>
      </w:r>
      <w:r>
        <w:t xml:space="preserve"> to complete the transaction.</w:t>
      </w:r>
    </w:p>
    <w:p w14:paraId="02E3C4BD" w14:textId="77777777" w:rsidR="007E4F20" w:rsidRDefault="007E4F20" w:rsidP="007E4F20">
      <w:pPr>
        <w:pStyle w:val="StepResultunderContent11111"/>
      </w:pPr>
      <w:r w:rsidRPr="00071D8A">
        <w:t xml:space="preserve">A Teller Sequence Number is generated and the </w:t>
      </w:r>
      <w:r w:rsidRPr="00071D8A">
        <w:rPr>
          <w:b/>
        </w:rPr>
        <w:t>Transaction Completed Successfully</w:t>
      </w:r>
      <w:r w:rsidRPr="00071D8A">
        <w:t xml:space="preserve"> i</w:t>
      </w:r>
      <w:r>
        <w:t>nformation message is displayed.</w:t>
      </w:r>
    </w:p>
    <w:p w14:paraId="76FF3051" w14:textId="77777777" w:rsidR="007E4F20" w:rsidRPr="00B71BFE" w:rsidRDefault="007E4F20" w:rsidP="007E4F20">
      <w:pPr>
        <w:pStyle w:val="Heading1111"/>
      </w:pPr>
      <w:bookmarkStart w:id="152" w:name="_Ref49117127"/>
      <w:r>
        <w:t>Stop Teller Session</w:t>
      </w:r>
      <w:bookmarkEnd w:id="152"/>
    </w:p>
    <w:p w14:paraId="36ED9355" w14:textId="77777777" w:rsidR="007E4F20" w:rsidRDefault="007E4F20" w:rsidP="007E4F20">
      <w:pPr>
        <w:pStyle w:val="ParaunderHeading1111"/>
      </w:pPr>
      <w:r>
        <w:rPr>
          <w:shd w:val="clear" w:color="auto" w:fill="FFFFFF"/>
        </w:rPr>
        <w:t>The Teller can use</w:t>
      </w:r>
      <w:r w:rsidRPr="00745D2F">
        <w:rPr>
          <w:shd w:val="clear" w:color="auto" w:fill="FFFFFF"/>
        </w:rPr>
        <w:t xml:space="preserve"> this </w:t>
      </w:r>
      <w:r>
        <w:rPr>
          <w:shd w:val="clear" w:color="auto" w:fill="FFFFFF"/>
        </w:rPr>
        <w:t>screen to stop</w:t>
      </w:r>
      <w:r w:rsidRPr="00260FA2">
        <w:rPr>
          <w:shd w:val="clear" w:color="auto" w:fill="FFFFFF"/>
        </w:rPr>
        <w:t xml:space="preserve"> the teller session</w:t>
      </w:r>
      <w:r>
        <w:rPr>
          <w:shd w:val="clear" w:color="auto" w:fill="FFFFFF"/>
        </w:rPr>
        <w:t xml:space="preserve"> for a</w:t>
      </w:r>
      <w:r w:rsidRPr="00260FA2">
        <w:rPr>
          <w:shd w:val="clear" w:color="auto" w:fill="FFFFFF"/>
        </w:rPr>
        <w:t xml:space="preserve"> </w:t>
      </w:r>
      <w:r w:rsidRPr="003215F5">
        <w:rPr>
          <w:shd w:val="clear" w:color="auto" w:fill="FFFFFF"/>
        </w:rPr>
        <w:t>customer</w:t>
      </w:r>
      <w:r>
        <w:rPr>
          <w:shd w:val="clear" w:color="auto" w:fill="FFFFFF"/>
        </w:rPr>
        <w:t xml:space="preserve">. </w:t>
      </w:r>
      <w:r>
        <w:t xml:space="preserve">To process this screen, type </w:t>
      </w:r>
      <w:r>
        <w:rPr>
          <w:b/>
        </w:rPr>
        <w:t xml:space="preserve">Stop Teller Session </w:t>
      </w:r>
      <w:r>
        <w:t xml:space="preserve">in the </w:t>
      </w:r>
      <w:r w:rsidRPr="00811BB1">
        <w:rPr>
          <w:b/>
        </w:rPr>
        <w:t>Menu Item Search</w:t>
      </w:r>
      <w:r>
        <w:t xml:space="preserve"> located at the left corner of the application toolbar and select the appropriate screen (or) do the following steps:</w:t>
      </w:r>
    </w:p>
    <w:p w14:paraId="5339F0AE" w14:textId="77777777" w:rsidR="007E4F20" w:rsidRDefault="007E4F20" w:rsidP="009A2CB6">
      <w:pPr>
        <w:pStyle w:val="NumberedListunder1111"/>
        <w:numPr>
          <w:ilvl w:val="0"/>
          <w:numId w:val="168"/>
        </w:numPr>
      </w:pPr>
      <w:r>
        <w:t xml:space="preserve">From </w:t>
      </w:r>
      <w:r w:rsidRPr="00932AEA">
        <w:rPr>
          <w:b/>
        </w:rPr>
        <w:t>Home screen</w:t>
      </w:r>
      <w:r w:rsidRPr="000C59DF">
        <w:t xml:space="preserve">, </w:t>
      </w:r>
      <w:r w:rsidR="00A83462">
        <w:t>click</w:t>
      </w:r>
      <w:r w:rsidRPr="000C59DF">
        <w:t xml:space="preserve"> </w:t>
      </w:r>
      <w:r w:rsidRPr="00932AEA">
        <w:rPr>
          <w:b/>
        </w:rPr>
        <w:t>Teller</w:t>
      </w:r>
      <w:r>
        <w:t>.</w:t>
      </w:r>
      <w:r w:rsidR="00FB16BD">
        <w:t xml:space="preserve"> On Teller Mega Menu, under </w:t>
      </w:r>
      <w:r w:rsidR="00FB16BD">
        <w:rPr>
          <w:b/>
        </w:rPr>
        <w:t>Branch Operations</w:t>
      </w:r>
      <w:r w:rsidR="00FB16BD">
        <w:t xml:space="preserve">, click </w:t>
      </w:r>
      <w:r w:rsidR="00FB16BD">
        <w:rPr>
          <w:b/>
        </w:rPr>
        <w:t>Stop Teller Session</w:t>
      </w:r>
      <w:r w:rsidR="00FB16BD" w:rsidRPr="00713B5A">
        <w:t>.</w:t>
      </w:r>
    </w:p>
    <w:p w14:paraId="70D32404" w14:textId="77777777" w:rsidR="007E4F20" w:rsidRDefault="007E4F20" w:rsidP="007E4F20">
      <w:pPr>
        <w:pStyle w:val="StepResultUnder1111"/>
        <w:keepNext/>
      </w:pPr>
      <w:r w:rsidRPr="00133772">
        <w:t xml:space="preserve">The </w:t>
      </w:r>
      <w:r>
        <w:rPr>
          <w:b/>
        </w:rPr>
        <w:t>Stop Teller Session</w:t>
      </w:r>
      <w:r w:rsidRPr="00133772">
        <w:t xml:space="preserve"> </w:t>
      </w:r>
      <w:r w:rsidR="004E0AEE">
        <w:t>screen is displayed</w:t>
      </w:r>
      <w:r w:rsidRPr="00133772">
        <w:t>.</w:t>
      </w:r>
    </w:p>
    <w:p w14:paraId="6F19A15D" w14:textId="59308F56" w:rsidR="007E4F20" w:rsidRDefault="007E4F20" w:rsidP="007E4F20">
      <w:pPr>
        <w:pStyle w:val="FigureTableTitleunderHeading1111"/>
      </w:pPr>
      <w:r>
        <w:t xml:space="preserve">Figure </w:t>
      </w:r>
      <w:fldSimple w:instr=" SEQ Figure \* ARABIC ">
        <w:r w:rsidR="00B22B13">
          <w:rPr>
            <w:noProof/>
          </w:rPr>
          <w:t>38</w:t>
        </w:r>
      </w:fldSimple>
      <w:r>
        <w:t>: Stop</w:t>
      </w:r>
      <w:r w:rsidRPr="009260F2">
        <w:t xml:space="preserve"> Teller Session</w:t>
      </w:r>
    </w:p>
    <w:p w14:paraId="45506CFD" w14:textId="77777777" w:rsidR="007E4F20" w:rsidRDefault="00F31374" w:rsidP="0000024A">
      <w:pPr>
        <w:pStyle w:val="ParaunderHeading1111"/>
        <w:rPr>
          <w:shd w:val="clear" w:color="auto" w:fill="FFFFFF"/>
        </w:rPr>
      </w:pPr>
      <w:r w:rsidRPr="00F3137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F31374">
        <w:rPr>
          <w:noProof/>
          <w:shd w:val="clear" w:color="auto" w:fill="FFFFFF"/>
        </w:rPr>
        <w:drawing>
          <wp:inline distT="0" distB="0" distL="0" distR="0" wp14:anchorId="75918342" wp14:editId="6A656C57">
            <wp:extent cx="5343277" cy="3099199"/>
            <wp:effectExtent l="19050" t="19050" r="10160" b="25400"/>
            <wp:docPr id="363" name="Picture 363" descr="C:\Users\kakaliya\Documents\Work\Releases_Oracle Banking Branch\14.5.2.0.0_Innovation\INPUTS\Teller\Screens\Branch operations\Stop Teller se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kakaliya\Documents\Work\Releases_Oracle Banking Branch\14.5.2.0.0_Innovation\INPUTS\Teller\Screens\Branch operations\Stop Teller session.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54402" cy="310565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971F7A8" w14:textId="77777777" w:rsidR="007E4F20" w:rsidRDefault="007E4F20" w:rsidP="007E4F20">
      <w:pPr>
        <w:pStyle w:val="Heading11111"/>
        <w:ind w:left="1008"/>
        <w:rPr>
          <w:shd w:val="clear" w:color="auto" w:fill="FFFFFF"/>
        </w:rPr>
      </w:pPr>
      <w:r>
        <w:rPr>
          <w:shd w:val="clear" w:color="auto" w:fill="FFFFFF"/>
        </w:rPr>
        <w:t>Main Transaction Details</w:t>
      </w:r>
    </w:p>
    <w:p w14:paraId="6436C863" w14:textId="47F8B057" w:rsidR="007E4F20" w:rsidRDefault="007E4F20" w:rsidP="007E4F20">
      <w:pPr>
        <w:pStyle w:val="ParaUnderHeading11111"/>
        <w:rPr>
          <w:shd w:val="clear" w:color="auto" w:fill="FFFFFF"/>
        </w:rPr>
      </w:pPr>
      <w:r>
        <w:rPr>
          <w:shd w:val="clear" w:color="auto" w:fill="FFFFFF"/>
        </w:rPr>
        <w:t>Specify the details</w:t>
      </w:r>
      <w:r w:rsidRPr="00AF0C23">
        <w:rPr>
          <w:shd w:val="clear" w:color="auto" w:fill="FFFFFF"/>
        </w:rPr>
        <w:t xml:space="preserve"> in the </w:t>
      </w:r>
      <w:proofErr w:type="spellStart"/>
      <w:r>
        <w:rPr>
          <w:b/>
        </w:rPr>
        <w:t>StopTeller</w:t>
      </w:r>
      <w:proofErr w:type="spellEnd"/>
      <w:r>
        <w:rPr>
          <w:b/>
        </w:rPr>
        <w:t xml:space="preserve"> Session</w:t>
      </w:r>
      <w:r>
        <w:t xml:space="preserve"> </w:t>
      </w:r>
      <w:r w:rsidRPr="00AF0C23">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AF0C23">
        <w:rPr>
          <w:shd w:val="clear" w:color="auto" w:fill="FFFFFF"/>
        </w:rPr>
        <w:t>For more information on fields, refer to table</w:t>
      </w:r>
      <w:r>
        <w:rPr>
          <w:shd w:val="clear" w:color="auto" w:fill="FFFFFF"/>
        </w:rPr>
        <w:t xml:space="preserve"> </w:t>
      </w:r>
      <w:r w:rsidRPr="00233DFB">
        <w:rPr>
          <w:i/>
          <w:color w:val="00B0F0"/>
          <w:shd w:val="clear" w:color="auto" w:fill="FFFFFF"/>
        </w:rPr>
        <w:fldChar w:fldCharType="begin"/>
      </w:r>
      <w:r w:rsidRPr="00233DFB">
        <w:rPr>
          <w:i/>
          <w:color w:val="00B0F0"/>
          <w:shd w:val="clear" w:color="auto" w:fill="FFFFFF"/>
        </w:rPr>
        <w:instrText xml:space="preserve"> REF StopTellerSession \h  \* MERGEFORMAT </w:instrText>
      </w:r>
      <w:r w:rsidRPr="00233DFB">
        <w:rPr>
          <w:i/>
          <w:color w:val="00B0F0"/>
          <w:shd w:val="clear" w:color="auto" w:fill="FFFFFF"/>
        </w:rPr>
      </w:r>
      <w:r w:rsidRPr="00233DFB">
        <w:rPr>
          <w:i/>
          <w:color w:val="00B0F0"/>
          <w:shd w:val="clear" w:color="auto" w:fill="FFFFFF"/>
        </w:rPr>
        <w:fldChar w:fldCharType="separate"/>
      </w:r>
      <w:r w:rsidR="00B22B13" w:rsidRPr="00B22B13">
        <w:rPr>
          <w:i/>
          <w:color w:val="00B0F0"/>
        </w:rPr>
        <w:t>Field Description: Stop Teller Session</w:t>
      </w:r>
      <w:r w:rsidRPr="00233DFB">
        <w:rPr>
          <w:i/>
          <w:color w:val="00B0F0"/>
          <w:shd w:val="clear" w:color="auto" w:fill="FFFFFF"/>
        </w:rPr>
        <w:fldChar w:fldCharType="end"/>
      </w:r>
      <w:r>
        <w:rPr>
          <w:shd w:val="clear" w:color="auto" w:fill="FFFFFF"/>
        </w:rPr>
        <w:t xml:space="preserve">. </w:t>
      </w:r>
    </w:p>
    <w:p w14:paraId="24B26E6F" w14:textId="77777777" w:rsidR="007E4F20" w:rsidRDefault="007E4F20" w:rsidP="007E4F20">
      <w:pPr>
        <w:pStyle w:val="FigureTableTitleunderHeading11111"/>
      </w:pPr>
      <w:bookmarkStart w:id="153" w:name="StopTellerSession"/>
      <w:r>
        <w:lastRenderedPageBreak/>
        <w:t>Field Description: Stop</w:t>
      </w:r>
      <w:r w:rsidRPr="00442627">
        <w:t xml:space="preserve"> Teller Session</w:t>
      </w:r>
      <w:bookmarkEnd w:id="153"/>
    </w:p>
    <w:tbl>
      <w:tblPr>
        <w:tblStyle w:val="TableGrid"/>
        <w:tblW w:w="0" w:type="auto"/>
        <w:tblInd w:w="1296" w:type="dxa"/>
        <w:tblLook w:val="04A0" w:firstRow="1" w:lastRow="0" w:firstColumn="1" w:lastColumn="0" w:noHBand="0" w:noVBand="1"/>
      </w:tblPr>
      <w:tblGrid>
        <w:gridCol w:w="2732"/>
        <w:gridCol w:w="5322"/>
      </w:tblGrid>
      <w:tr w:rsidR="007E4F20" w14:paraId="4D127FEF" w14:textId="77777777" w:rsidTr="00ED67CE">
        <w:trPr>
          <w:tblHeader/>
        </w:trPr>
        <w:tc>
          <w:tcPr>
            <w:tcW w:w="2732" w:type="dxa"/>
            <w:tcBorders>
              <w:bottom w:val="single" w:sz="4" w:space="0" w:color="auto"/>
            </w:tcBorders>
          </w:tcPr>
          <w:p w14:paraId="6C436473" w14:textId="77777777" w:rsidR="007E4F20" w:rsidRDefault="007E4F20" w:rsidP="00ED67CE">
            <w:pPr>
              <w:pStyle w:val="TableHeader"/>
              <w:keepNext w:val="0"/>
              <w:keepLines w:val="0"/>
              <w:rPr>
                <w:shd w:val="clear" w:color="auto" w:fill="FFFFFF"/>
              </w:rPr>
            </w:pPr>
            <w:r>
              <w:rPr>
                <w:shd w:val="clear" w:color="auto" w:fill="FFFFFF"/>
              </w:rPr>
              <w:t>Field</w:t>
            </w:r>
          </w:p>
        </w:tc>
        <w:tc>
          <w:tcPr>
            <w:tcW w:w="5322" w:type="dxa"/>
            <w:tcBorders>
              <w:bottom w:val="single" w:sz="4" w:space="0" w:color="auto"/>
            </w:tcBorders>
          </w:tcPr>
          <w:p w14:paraId="70717E98" w14:textId="77777777" w:rsidR="007E4F20" w:rsidRDefault="007E4F20" w:rsidP="00ED67CE">
            <w:pPr>
              <w:pStyle w:val="TableHeader"/>
              <w:keepNext w:val="0"/>
              <w:keepLines w:val="0"/>
              <w:rPr>
                <w:shd w:val="clear" w:color="auto" w:fill="FFFFFF"/>
              </w:rPr>
            </w:pPr>
            <w:r>
              <w:rPr>
                <w:shd w:val="clear" w:color="auto" w:fill="FFFFFF"/>
              </w:rPr>
              <w:t>Description</w:t>
            </w:r>
          </w:p>
        </w:tc>
      </w:tr>
      <w:tr w:rsidR="007E4F20" w14:paraId="12A8641B" w14:textId="77777777" w:rsidTr="00ED67CE">
        <w:tc>
          <w:tcPr>
            <w:tcW w:w="2732" w:type="dxa"/>
            <w:tcBorders>
              <w:top w:val="single" w:sz="4" w:space="0" w:color="auto"/>
              <w:left w:val="single" w:sz="4" w:space="0" w:color="auto"/>
              <w:bottom w:val="single" w:sz="4" w:space="0" w:color="auto"/>
              <w:right w:val="single" w:sz="4" w:space="0" w:color="auto"/>
            </w:tcBorders>
          </w:tcPr>
          <w:p w14:paraId="59C2D142" w14:textId="77777777" w:rsidR="007E4F20" w:rsidRPr="000F4CEC" w:rsidRDefault="007E4F20" w:rsidP="00ED67CE">
            <w:pPr>
              <w:pStyle w:val="TableContents"/>
              <w:keepNext w:val="0"/>
              <w:keepLines w:val="0"/>
              <w:rPr>
                <w:b/>
              </w:rPr>
            </w:pPr>
            <w:r>
              <w:rPr>
                <w:rFonts w:cs="Arial"/>
                <w:b/>
                <w:bCs/>
                <w:szCs w:val="20"/>
              </w:rPr>
              <w:t>Customer Number</w:t>
            </w:r>
          </w:p>
        </w:tc>
        <w:tc>
          <w:tcPr>
            <w:tcW w:w="5322" w:type="dxa"/>
            <w:tcBorders>
              <w:top w:val="single" w:sz="4" w:space="0" w:color="auto"/>
              <w:left w:val="single" w:sz="4" w:space="0" w:color="auto"/>
              <w:bottom w:val="single" w:sz="4" w:space="0" w:color="auto"/>
              <w:right w:val="single" w:sz="4" w:space="0" w:color="auto"/>
            </w:tcBorders>
          </w:tcPr>
          <w:p w14:paraId="21E2BE39" w14:textId="77777777" w:rsidR="007E4F20" w:rsidRPr="00F8797E" w:rsidRDefault="007E4F20" w:rsidP="00ED67CE">
            <w:pPr>
              <w:pStyle w:val="TableContents"/>
              <w:rPr>
                <w:shd w:val="clear" w:color="auto" w:fill="FFFFFF"/>
              </w:rPr>
            </w:pPr>
            <w:r w:rsidRPr="00A73B8F">
              <w:rPr>
                <w:shd w:val="clear" w:color="auto" w:fill="FFFFFF"/>
              </w:rPr>
              <w:t>This field will indicate the customer associated with the selected session id. It will be a display</w:t>
            </w:r>
            <w:r>
              <w:rPr>
                <w:shd w:val="clear" w:color="auto" w:fill="FFFFFF"/>
              </w:rPr>
              <w:t xml:space="preserve"> </w:t>
            </w:r>
            <w:r w:rsidRPr="00A73B8F">
              <w:rPr>
                <w:shd w:val="clear" w:color="auto" w:fill="FFFFFF"/>
              </w:rPr>
              <w:t>field. On launch of stop teller session, its corresponding customer no will be populated here.</w:t>
            </w:r>
          </w:p>
        </w:tc>
      </w:tr>
      <w:tr w:rsidR="007E4F20" w14:paraId="1C294544" w14:textId="77777777" w:rsidTr="00ED67CE">
        <w:trPr>
          <w:trHeight w:val="341"/>
        </w:trPr>
        <w:tc>
          <w:tcPr>
            <w:tcW w:w="2732" w:type="dxa"/>
            <w:tcBorders>
              <w:top w:val="single" w:sz="4" w:space="0" w:color="auto"/>
            </w:tcBorders>
          </w:tcPr>
          <w:p w14:paraId="611519A7" w14:textId="77777777" w:rsidR="007E4F20" w:rsidRPr="00A372FC" w:rsidRDefault="007E4F20" w:rsidP="00ED67CE">
            <w:pPr>
              <w:pStyle w:val="TableContents"/>
              <w:rPr>
                <w:b/>
              </w:rPr>
            </w:pPr>
            <w:r>
              <w:rPr>
                <w:b/>
              </w:rPr>
              <w:t>Session ID</w:t>
            </w:r>
          </w:p>
        </w:tc>
        <w:tc>
          <w:tcPr>
            <w:tcW w:w="5322" w:type="dxa"/>
            <w:tcBorders>
              <w:top w:val="single" w:sz="4" w:space="0" w:color="auto"/>
            </w:tcBorders>
          </w:tcPr>
          <w:p w14:paraId="0185FE34" w14:textId="77777777" w:rsidR="007E4F20" w:rsidRDefault="007E4F20" w:rsidP="00ED67CE">
            <w:pPr>
              <w:autoSpaceDE w:val="0"/>
              <w:autoSpaceDN w:val="0"/>
              <w:adjustRightInd w:val="0"/>
              <w:spacing w:line="240" w:lineRule="auto"/>
              <w:rPr>
                <w:rFonts w:cs="Arial"/>
                <w:szCs w:val="20"/>
              </w:rPr>
            </w:pPr>
          </w:p>
          <w:p w14:paraId="0C75BEE6" w14:textId="77777777" w:rsidR="007E4F20" w:rsidRPr="009B5364" w:rsidRDefault="007E4F20" w:rsidP="00ED67CE">
            <w:pPr>
              <w:autoSpaceDE w:val="0"/>
              <w:autoSpaceDN w:val="0"/>
              <w:adjustRightInd w:val="0"/>
              <w:spacing w:line="240" w:lineRule="auto"/>
            </w:pPr>
            <w:r>
              <w:rPr>
                <w:rFonts w:cs="Arial"/>
                <w:szCs w:val="20"/>
              </w:rPr>
              <w:t>System defaults the Session ID started by you in this field.</w:t>
            </w:r>
          </w:p>
        </w:tc>
      </w:tr>
      <w:tr w:rsidR="007E4F20" w14:paraId="749685D4" w14:textId="77777777" w:rsidTr="00ED67CE">
        <w:tc>
          <w:tcPr>
            <w:tcW w:w="2732" w:type="dxa"/>
          </w:tcPr>
          <w:p w14:paraId="7652FA29" w14:textId="77777777" w:rsidR="007E4F20" w:rsidRPr="00A372FC" w:rsidRDefault="007E4F20" w:rsidP="00ED67CE">
            <w:pPr>
              <w:pStyle w:val="TableContents"/>
              <w:rPr>
                <w:b/>
              </w:rPr>
            </w:pPr>
            <w:r w:rsidRPr="00A372FC">
              <w:rPr>
                <w:b/>
              </w:rPr>
              <w:t>Incoming Cash Amount</w:t>
            </w:r>
          </w:p>
        </w:tc>
        <w:tc>
          <w:tcPr>
            <w:tcW w:w="5322" w:type="dxa"/>
          </w:tcPr>
          <w:p w14:paraId="6853DEC8" w14:textId="77777777" w:rsidR="007E4F20" w:rsidRPr="00A372FC" w:rsidRDefault="007E4F20" w:rsidP="00ED67CE">
            <w:pPr>
              <w:pStyle w:val="TableContents"/>
            </w:pPr>
            <w:r w:rsidRPr="00A73B8F">
              <w:t>System displays the Incoming Cash Amount that was entered at the start of the teller session</w:t>
            </w:r>
          </w:p>
        </w:tc>
      </w:tr>
      <w:tr w:rsidR="007E4F20" w14:paraId="3AFD922C" w14:textId="77777777" w:rsidTr="00ED67CE">
        <w:tc>
          <w:tcPr>
            <w:tcW w:w="2732" w:type="dxa"/>
          </w:tcPr>
          <w:p w14:paraId="4D991ACA" w14:textId="77777777" w:rsidR="007E4F20" w:rsidRPr="00A372FC" w:rsidRDefault="007E4F20" w:rsidP="00ED67CE">
            <w:pPr>
              <w:pStyle w:val="TableContents"/>
              <w:rPr>
                <w:b/>
              </w:rPr>
            </w:pPr>
            <w:r>
              <w:rPr>
                <w:rFonts w:ascii="Arial,Bold" w:hAnsi="Arial,Bold" w:cs="Arial,Bold"/>
                <w:b/>
                <w:bCs/>
                <w:szCs w:val="20"/>
              </w:rPr>
              <w:t>Difference Amount</w:t>
            </w:r>
          </w:p>
        </w:tc>
        <w:tc>
          <w:tcPr>
            <w:tcW w:w="5322" w:type="dxa"/>
          </w:tcPr>
          <w:p w14:paraId="05A58C21" w14:textId="77777777" w:rsidR="007E4F20" w:rsidRPr="00A73B8F" w:rsidRDefault="007E4F20" w:rsidP="00ED67CE">
            <w:pPr>
              <w:pStyle w:val="TableContents"/>
            </w:pPr>
            <w:r>
              <w:t>System displays the difference amount by which the total transaction amount in the session exceeds the incoming cash amount or is less than the incoming cash amount.</w:t>
            </w:r>
          </w:p>
        </w:tc>
      </w:tr>
      <w:tr w:rsidR="007E4F20" w14:paraId="32D49824" w14:textId="77777777" w:rsidTr="00ED67CE">
        <w:tc>
          <w:tcPr>
            <w:tcW w:w="2732" w:type="dxa"/>
          </w:tcPr>
          <w:p w14:paraId="2CDD8710" w14:textId="77777777" w:rsidR="007E4F20" w:rsidRPr="003F5C87" w:rsidRDefault="001B76C2" w:rsidP="00ED67CE">
            <w:pPr>
              <w:pStyle w:val="TableContents"/>
              <w:rPr>
                <w:b/>
              </w:rPr>
            </w:pPr>
            <w:r>
              <w:rPr>
                <w:b/>
              </w:rPr>
              <w:t xml:space="preserve">Cash </w:t>
            </w:r>
            <w:r w:rsidR="007E4F20" w:rsidRPr="00FB45D2">
              <w:rPr>
                <w:b/>
              </w:rPr>
              <w:t>In/ Out</w:t>
            </w:r>
          </w:p>
        </w:tc>
        <w:tc>
          <w:tcPr>
            <w:tcW w:w="5322" w:type="dxa"/>
          </w:tcPr>
          <w:p w14:paraId="49934BED" w14:textId="77777777" w:rsidR="007E4F20" w:rsidRPr="00A372FC" w:rsidRDefault="007E4F20" w:rsidP="00ED67CE">
            <w:pPr>
              <w:pStyle w:val="TableContents"/>
            </w:pPr>
            <w:r w:rsidRPr="00FB45D2">
              <w:t>System displays In/out base</w:t>
            </w:r>
            <w:r>
              <w:t>d</w:t>
            </w:r>
            <w:r w:rsidRPr="00FB45D2">
              <w:t xml:space="preserve"> on the diffe</w:t>
            </w:r>
            <w:r>
              <w:t>rence</w:t>
            </w:r>
            <w:r w:rsidRPr="00FB45D2">
              <w:t xml:space="preserve"> amount value as I</w:t>
            </w:r>
            <w:r>
              <w:t>N</w:t>
            </w:r>
            <w:r w:rsidRPr="00FB45D2">
              <w:t xml:space="preserve"> or O</w:t>
            </w:r>
            <w:r>
              <w:t>UT</w:t>
            </w:r>
          </w:p>
        </w:tc>
      </w:tr>
    </w:tbl>
    <w:p w14:paraId="20DD7D23" w14:textId="77777777" w:rsidR="007E4F20" w:rsidRDefault="007E4F20" w:rsidP="007E4F20">
      <w:pPr>
        <w:pStyle w:val="Heading11111"/>
        <w:ind w:left="1008"/>
        <w:rPr>
          <w:shd w:val="clear" w:color="auto" w:fill="FFFFFF"/>
        </w:rPr>
      </w:pPr>
      <w:r>
        <w:rPr>
          <w:shd w:val="clear" w:color="auto" w:fill="FFFFFF"/>
        </w:rPr>
        <w:t>Teller Transaction Details</w:t>
      </w:r>
    </w:p>
    <w:p w14:paraId="6C167C4E" w14:textId="42279496" w:rsidR="007E4F20" w:rsidRDefault="007E4F20" w:rsidP="007E4F20">
      <w:pPr>
        <w:pStyle w:val="FigureTableTitleunderHeading11111"/>
      </w:pPr>
      <w:r>
        <w:t xml:space="preserve">Figure </w:t>
      </w:r>
      <w:fldSimple w:instr=" SEQ Figure \* ARABIC ">
        <w:r w:rsidR="00B22B13">
          <w:rPr>
            <w:noProof/>
          </w:rPr>
          <w:t>39</w:t>
        </w:r>
      </w:fldSimple>
      <w:r>
        <w:t xml:space="preserve">: </w:t>
      </w:r>
      <w:r>
        <w:rPr>
          <w:shd w:val="clear" w:color="auto" w:fill="FFFFFF"/>
        </w:rPr>
        <w:t xml:space="preserve">Teller Transaction </w:t>
      </w:r>
      <w:r>
        <w:t>Details</w:t>
      </w:r>
    </w:p>
    <w:p w14:paraId="35ABBF50" w14:textId="77777777" w:rsidR="007E4F20" w:rsidRDefault="007E4F20" w:rsidP="0000024A">
      <w:pPr>
        <w:pStyle w:val="ParaUnderHeading11111"/>
      </w:pPr>
      <w:r w:rsidRPr="00287B4C">
        <w:rPr>
          <w:noProof/>
        </w:rPr>
        <w:drawing>
          <wp:inline distT="0" distB="0" distL="0" distR="0" wp14:anchorId="4FFA3F10" wp14:editId="4E523383">
            <wp:extent cx="5024271" cy="1259059"/>
            <wp:effectExtent l="19050" t="19050" r="24130" b="17780"/>
            <wp:docPr id="168" name="Picture 168" descr="D:\OBMA\VijisthaInputs\New folder\TellerTransactiondeta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OBMA\VijisthaInputs\New folder\TellerTransactiondetails.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43832" cy="1263961"/>
                    </a:xfrm>
                    <a:prstGeom prst="rect">
                      <a:avLst/>
                    </a:prstGeom>
                    <a:noFill/>
                    <a:ln w="19050">
                      <a:solidFill>
                        <a:schemeClr val="tx1"/>
                      </a:solidFill>
                    </a:ln>
                  </pic:spPr>
                </pic:pic>
              </a:graphicData>
            </a:graphic>
          </wp:inline>
        </w:drawing>
      </w:r>
    </w:p>
    <w:p w14:paraId="18D72706" w14:textId="74FD759C" w:rsidR="007E4F20" w:rsidRDefault="007E4F20" w:rsidP="00364AA2">
      <w:pPr>
        <w:pStyle w:val="ParaUnderHeading11111"/>
        <w:keepNext/>
      </w:pPr>
      <w:r>
        <w:rPr>
          <w:shd w:val="clear" w:color="auto" w:fill="FFFFFF"/>
        </w:rPr>
        <w:t>Specify the details</w:t>
      </w:r>
      <w:r w:rsidRPr="00B61578">
        <w:rPr>
          <w:shd w:val="clear" w:color="auto" w:fill="FFFFFF"/>
        </w:rPr>
        <w:t xml:space="preserve"> in the </w:t>
      </w:r>
      <w:r>
        <w:rPr>
          <w:b/>
          <w:shd w:val="clear" w:color="auto" w:fill="FFFFFF"/>
        </w:rPr>
        <w:t>Teller Transaction</w:t>
      </w:r>
      <w:r w:rsidRPr="00387746">
        <w:rPr>
          <w:b/>
          <w:shd w:val="clear" w:color="auto" w:fill="FFFFFF"/>
        </w:rPr>
        <w:t xml:space="preserve"> Details </w:t>
      </w:r>
      <w:r>
        <w:rPr>
          <w:shd w:val="clear" w:color="auto" w:fill="FFFFFF"/>
        </w:rPr>
        <w:t xml:space="preserve">segment. </w:t>
      </w:r>
      <w:r w:rsidRPr="00B61578">
        <w:rPr>
          <w:shd w:val="clear" w:color="auto" w:fill="FFFFFF"/>
        </w:rPr>
        <w:t>For more information on fields, refer to table</w:t>
      </w:r>
      <w:r w:rsidRPr="00233DFB">
        <w:rPr>
          <w:i/>
          <w:color w:val="00B0F0"/>
          <w:shd w:val="clear" w:color="auto" w:fill="FFFFFF"/>
        </w:rPr>
        <w:t xml:space="preserve"> </w:t>
      </w:r>
      <w:r w:rsidRPr="00233DFB">
        <w:rPr>
          <w:i/>
          <w:color w:val="00B0F0"/>
          <w:shd w:val="clear" w:color="auto" w:fill="FFFFFF"/>
        </w:rPr>
        <w:fldChar w:fldCharType="begin"/>
      </w:r>
      <w:r w:rsidRPr="00233DFB">
        <w:rPr>
          <w:i/>
          <w:color w:val="00B0F0"/>
          <w:shd w:val="clear" w:color="auto" w:fill="FFFFFF"/>
        </w:rPr>
        <w:instrText xml:space="preserve"> REF TellerTransactionDetails \h  \* MERGEFORMAT </w:instrText>
      </w:r>
      <w:r w:rsidRPr="00233DFB">
        <w:rPr>
          <w:i/>
          <w:color w:val="00B0F0"/>
          <w:shd w:val="clear" w:color="auto" w:fill="FFFFFF"/>
        </w:rPr>
      </w:r>
      <w:r w:rsidRPr="00233DFB">
        <w:rPr>
          <w:i/>
          <w:color w:val="00B0F0"/>
          <w:shd w:val="clear" w:color="auto" w:fill="FFFFFF"/>
        </w:rPr>
        <w:fldChar w:fldCharType="separate"/>
      </w:r>
      <w:r w:rsidR="00B22B13" w:rsidRPr="00B22B13">
        <w:rPr>
          <w:i/>
          <w:color w:val="00B0F0"/>
        </w:rPr>
        <w:t xml:space="preserve">Field Description: </w:t>
      </w:r>
      <w:r w:rsidR="00B22B13" w:rsidRPr="00B22B13">
        <w:rPr>
          <w:i/>
          <w:color w:val="00B0F0"/>
          <w:shd w:val="clear" w:color="auto" w:fill="FFFFFF"/>
        </w:rPr>
        <w:t xml:space="preserve">Teller Transaction </w:t>
      </w:r>
      <w:r w:rsidR="00B22B13" w:rsidRPr="00B22B13">
        <w:rPr>
          <w:i/>
          <w:color w:val="00B0F0"/>
        </w:rPr>
        <w:t>Details</w:t>
      </w:r>
      <w:r w:rsidRPr="00233DFB">
        <w:rPr>
          <w:i/>
          <w:color w:val="00B0F0"/>
          <w:shd w:val="clear" w:color="auto" w:fill="FFFFFF"/>
        </w:rPr>
        <w:fldChar w:fldCharType="end"/>
      </w:r>
    </w:p>
    <w:p w14:paraId="1100C52F" w14:textId="77777777" w:rsidR="007E4F20" w:rsidRDefault="007E4F20" w:rsidP="007E4F20">
      <w:pPr>
        <w:pStyle w:val="FigureTableTitleunderHeading11111"/>
      </w:pPr>
      <w:bookmarkStart w:id="154" w:name="TellerTransactionDetails"/>
      <w:r>
        <w:t xml:space="preserve">Field Description: </w:t>
      </w:r>
      <w:r>
        <w:rPr>
          <w:shd w:val="clear" w:color="auto" w:fill="FFFFFF"/>
        </w:rPr>
        <w:t xml:space="preserve">Teller Transaction </w:t>
      </w:r>
      <w:r>
        <w:t>Details</w:t>
      </w:r>
      <w:bookmarkEnd w:id="154"/>
    </w:p>
    <w:tbl>
      <w:tblPr>
        <w:tblStyle w:val="TableGrid"/>
        <w:tblW w:w="0" w:type="auto"/>
        <w:tblInd w:w="1296" w:type="dxa"/>
        <w:tblLook w:val="04A0" w:firstRow="1" w:lastRow="0" w:firstColumn="1" w:lastColumn="0" w:noHBand="0" w:noVBand="1"/>
      </w:tblPr>
      <w:tblGrid>
        <w:gridCol w:w="2732"/>
        <w:gridCol w:w="5322"/>
      </w:tblGrid>
      <w:tr w:rsidR="007E4F20" w14:paraId="5262844D" w14:textId="77777777" w:rsidTr="00ED67CE">
        <w:trPr>
          <w:tblHeader/>
        </w:trPr>
        <w:tc>
          <w:tcPr>
            <w:tcW w:w="2732" w:type="dxa"/>
          </w:tcPr>
          <w:p w14:paraId="659951CC" w14:textId="77777777" w:rsidR="007E4F20" w:rsidRDefault="007E4F20" w:rsidP="00ED67CE">
            <w:pPr>
              <w:pStyle w:val="TableHeader"/>
              <w:keepNext w:val="0"/>
              <w:keepLines w:val="0"/>
              <w:rPr>
                <w:shd w:val="clear" w:color="auto" w:fill="FFFFFF"/>
              </w:rPr>
            </w:pPr>
            <w:r>
              <w:rPr>
                <w:shd w:val="clear" w:color="auto" w:fill="FFFFFF"/>
              </w:rPr>
              <w:t>Field</w:t>
            </w:r>
          </w:p>
        </w:tc>
        <w:tc>
          <w:tcPr>
            <w:tcW w:w="5322" w:type="dxa"/>
          </w:tcPr>
          <w:p w14:paraId="45E3E204" w14:textId="77777777" w:rsidR="007E4F20" w:rsidRDefault="007E4F20" w:rsidP="00ED67CE">
            <w:pPr>
              <w:pStyle w:val="TableHeader"/>
              <w:keepNext w:val="0"/>
              <w:keepLines w:val="0"/>
              <w:rPr>
                <w:shd w:val="clear" w:color="auto" w:fill="FFFFFF"/>
              </w:rPr>
            </w:pPr>
            <w:r>
              <w:rPr>
                <w:shd w:val="clear" w:color="auto" w:fill="FFFFFF"/>
              </w:rPr>
              <w:t>Description</w:t>
            </w:r>
          </w:p>
        </w:tc>
      </w:tr>
      <w:tr w:rsidR="007E4F20" w14:paraId="5D87FDBB" w14:textId="77777777" w:rsidTr="00ED67CE">
        <w:tc>
          <w:tcPr>
            <w:tcW w:w="2732" w:type="dxa"/>
          </w:tcPr>
          <w:p w14:paraId="287A5770" w14:textId="77777777" w:rsidR="007E4F20" w:rsidRPr="000F4CEC" w:rsidRDefault="007E4F20" w:rsidP="00ED67CE">
            <w:pPr>
              <w:pStyle w:val="TableContents"/>
              <w:keepNext w:val="0"/>
              <w:keepLines w:val="0"/>
              <w:rPr>
                <w:b/>
              </w:rPr>
            </w:pPr>
            <w:r>
              <w:rPr>
                <w:rFonts w:ascii="Arial,Bold" w:hAnsi="Arial,Bold" w:cs="Arial,Bold"/>
                <w:b/>
                <w:bCs/>
                <w:szCs w:val="20"/>
              </w:rPr>
              <w:lastRenderedPageBreak/>
              <w:t xml:space="preserve">Transaction Reference No </w:t>
            </w:r>
          </w:p>
        </w:tc>
        <w:tc>
          <w:tcPr>
            <w:tcW w:w="5322" w:type="dxa"/>
          </w:tcPr>
          <w:p w14:paraId="787938E1" w14:textId="77777777" w:rsidR="007E4F20" w:rsidRPr="00F8797E" w:rsidRDefault="007E4F20" w:rsidP="00ED67CE">
            <w:pPr>
              <w:pStyle w:val="TableContents"/>
            </w:pPr>
            <w:r>
              <w:rPr>
                <w:shd w:val="clear" w:color="auto" w:fill="FFFFFF"/>
              </w:rPr>
              <w:t xml:space="preserve">Displays the reference number of the transactions completed within the teller session. </w:t>
            </w:r>
          </w:p>
        </w:tc>
      </w:tr>
      <w:tr w:rsidR="007E4F20" w14:paraId="447CB209" w14:textId="77777777" w:rsidTr="00ED67CE">
        <w:tc>
          <w:tcPr>
            <w:tcW w:w="2732" w:type="dxa"/>
          </w:tcPr>
          <w:p w14:paraId="451DE1A6" w14:textId="77777777" w:rsidR="007E4F20" w:rsidRPr="00F8797E" w:rsidRDefault="007E4F20" w:rsidP="00ED67CE">
            <w:pPr>
              <w:pStyle w:val="TableContents"/>
              <w:keepNext w:val="0"/>
              <w:keepLines w:val="0"/>
              <w:rPr>
                <w:b/>
              </w:rPr>
            </w:pPr>
            <w:r>
              <w:rPr>
                <w:rFonts w:ascii="Arial,Bold" w:hAnsi="Arial,Bold" w:cs="Arial,Bold"/>
                <w:b/>
                <w:bCs/>
                <w:szCs w:val="20"/>
              </w:rPr>
              <w:t>Function Id</w:t>
            </w:r>
          </w:p>
        </w:tc>
        <w:tc>
          <w:tcPr>
            <w:tcW w:w="5322" w:type="dxa"/>
          </w:tcPr>
          <w:p w14:paraId="26667AAB" w14:textId="77777777" w:rsidR="007E4F20" w:rsidRPr="00F8797E" w:rsidRDefault="007E4F20" w:rsidP="00ED67CE">
            <w:pPr>
              <w:pStyle w:val="TableContents"/>
            </w:pPr>
            <w:r>
              <w:rPr>
                <w:shd w:val="clear" w:color="auto" w:fill="FFFFFF"/>
              </w:rPr>
              <w:t>Displays the Function ID of the transactions occurred within the teller session.</w:t>
            </w:r>
          </w:p>
        </w:tc>
      </w:tr>
      <w:tr w:rsidR="007E4F20" w14:paraId="5A930152" w14:textId="77777777" w:rsidTr="00ED67CE">
        <w:tc>
          <w:tcPr>
            <w:tcW w:w="2732" w:type="dxa"/>
          </w:tcPr>
          <w:p w14:paraId="7EC6DAC8"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Teller Sequence Number</w:t>
            </w:r>
          </w:p>
        </w:tc>
        <w:tc>
          <w:tcPr>
            <w:tcW w:w="5322" w:type="dxa"/>
          </w:tcPr>
          <w:p w14:paraId="2DC430DB" w14:textId="77777777" w:rsidR="007E4F20" w:rsidRPr="00C05856" w:rsidRDefault="007E4F20" w:rsidP="00ED67CE">
            <w:pPr>
              <w:pStyle w:val="TableContents"/>
              <w:rPr>
                <w:shd w:val="clear" w:color="auto" w:fill="FFFFFF"/>
              </w:rPr>
            </w:pPr>
            <w:r>
              <w:rPr>
                <w:shd w:val="clear" w:color="auto" w:fill="FFFFFF"/>
              </w:rPr>
              <w:t>Displays the unique sequence number </w:t>
            </w:r>
            <w:r w:rsidRPr="003779F1">
              <w:rPr>
                <w:shd w:val="clear" w:color="auto" w:fill="FFFFFF"/>
              </w:rPr>
              <w:t xml:space="preserve">generated for the teller to </w:t>
            </w:r>
            <w:r>
              <w:rPr>
                <w:shd w:val="clear" w:color="auto" w:fill="FFFFFF"/>
              </w:rPr>
              <w:t>check the transaction in EJ Log.</w:t>
            </w:r>
          </w:p>
        </w:tc>
      </w:tr>
      <w:tr w:rsidR="007E4F20" w14:paraId="69C96E07" w14:textId="77777777" w:rsidTr="00ED67CE">
        <w:tc>
          <w:tcPr>
            <w:tcW w:w="2732" w:type="dxa"/>
          </w:tcPr>
          <w:p w14:paraId="54A696BB"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Transaction Amount</w:t>
            </w:r>
          </w:p>
        </w:tc>
        <w:tc>
          <w:tcPr>
            <w:tcW w:w="5322" w:type="dxa"/>
          </w:tcPr>
          <w:p w14:paraId="15F16C03" w14:textId="77777777" w:rsidR="007E4F20" w:rsidRPr="00C05856" w:rsidRDefault="007E4F20" w:rsidP="00ED67CE">
            <w:pPr>
              <w:pStyle w:val="TableContents"/>
              <w:rPr>
                <w:shd w:val="clear" w:color="auto" w:fill="FFFFFF"/>
              </w:rPr>
            </w:pPr>
            <w:r>
              <w:rPr>
                <w:shd w:val="clear" w:color="auto" w:fill="FFFFFF"/>
              </w:rPr>
              <w:t xml:space="preserve">Displays the Total Transaction Amount for the </w:t>
            </w:r>
            <w:proofErr w:type="gramStart"/>
            <w:r>
              <w:rPr>
                <w:shd w:val="clear" w:color="auto" w:fill="FFFFFF"/>
              </w:rPr>
              <w:t>particular Transaction</w:t>
            </w:r>
            <w:proofErr w:type="gramEnd"/>
            <w:r>
              <w:rPr>
                <w:shd w:val="clear" w:color="auto" w:fill="FFFFFF"/>
              </w:rPr>
              <w:t xml:space="preserve"> Reference No.</w:t>
            </w:r>
          </w:p>
        </w:tc>
      </w:tr>
      <w:tr w:rsidR="007E4F20" w14:paraId="3E3C5F9B" w14:textId="77777777" w:rsidTr="00ED67CE">
        <w:tc>
          <w:tcPr>
            <w:tcW w:w="2732" w:type="dxa"/>
          </w:tcPr>
          <w:p w14:paraId="6F8EF28F"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Total Charge Amount</w:t>
            </w:r>
          </w:p>
        </w:tc>
        <w:tc>
          <w:tcPr>
            <w:tcW w:w="5322" w:type="dxa"/>
          </w:tcPr>
          <w:p w14:paraId="59FC46FE" w14:textId="77777777" w:rsidR="007E4F20" w:rsidRPr="00C05856" w:rsidRDefault="007E4F20" w:rsidP="00ED67CE">
            <w:pPr>
              <w:pStyle w:val="TableContents"/>
              <w:rPr>
                <w:shd w:val="clear" w:color="auto" w:fill="FFFFFF"/>
              </w:rPr>
            </w:pPr>
            <w:r>
              <w:rPr>
                <w:shd w:val="clear" w:color="auto" w:fill="FFFFFF"/>
              </w:rPr>
              <w:t xml:space="preserve">Displays the Total Charge Amount for the specified </w:t>
            </w:r>
            <w:r w:rsidRPr="00233DFB">
              <w:rPr>
                <w:b/>
                <w:shd w:val="clear" w:color="auto" w:fill="FFFFFF"/>
              </w:rPr>
              <w:t>Transaction Reference No</w:t>
            </w:r>
            <w:r>
              <w:rPr>
                <w:shd w:val="clear" w:color="auto" w:fill="FFFFFF"/>
              </w:rPr>
              <w:t>. Click on eye button to view the individual charges maintained for the transaction.</w:t>
            </w:r>
          </w:p>
        </w:tc>
      </w:tr>
    </w:tbl>
    <w:p w14:paraId="2D2C9547" w14:textId="77777777" w:rsidR="007E4F20" w:rsidRPr="001D54A4" w:rsidRDefault="007E4F20" w:rsidP="007E4F20">
      <w:pPr>
        <w:pStyle w:val="Heading11111"/>
        <w:rPr>
          <w:shd w:val="clear" w:color="auto" w:fill="FFFFFF"/>
        </w:rPr>
      </w:pPr>
      <w:bookmarkStart w:id="155" w:name="_Ref49116777"/>
      <w:r w:rsidRPr="001D54A4">
        <w:rPr>
          <w:shd w:val="clear" w:color="auto" w:fill="FFFFFF"/>
        </w:rPr>
        <w:t xml:space="preserve">Teller </w:t>
      </w:r>
      <w:r>
        <w:rPr>
          <w:shd w:val="clear" w:color="auto" w:fill="FFFFFF"/>
        </w:rPr>
        <w:t>Session Denomination</w:t>
      </w:r>
      <w:r w:rsidRPr="001D54A4">
        <w:rPr>
          <w:shd w:val="clear" w:color="auto" w:fill="FFFFFF"/>
        </w:rPr>
        <w:t xml:space="preserve"> Details</w:t>
      </w:r>
      <w:bookmarkEnd w:id="155"/>
    </w:p>
    <w:p w14:paraId="226781B6" w14:textId="6BDCA6DB" w:rsidR="007E4F20" w:rsidRDefault="007E4F20" w:rsidP="007E4F20">
      <w:pPr>
        <w:pStyle w:val="FigureTableTitleunderHeading11111"/>
      </w:pPr>
      <w:r>
        <w:t xml:space="preserve">Figure </w:t>
      </w:r>
      <w:fldSimple w:instr=" SEQ Figure \* ARABIC ">
        <w:r w:rsidR="00B22B13">
          <w:rPr>
            <w:noProof/>
          </w:rPr>
          <w:t>40</w:t>
        </w:r>
      </w:fldSimple>
      <w:r>
        <w:t xml:space="preserve">: </w:t>
      </w:r>
      <w:r w:rsidRPr="001D54A4">
        <w:rPr>
          <w:shd w:val="clear" w:color="auto" w:fill="FFFFFF"/>
        </w:rPr>
        <w:t xml:space="preserve">Teller </w:t>
      </w:r>
      <w:r>
        <w:rPr>
          <w:shd w:val="clear" w:color="auto" w:fill="FFFFFF"/>
        </w:rPr>
        <w:t>Session Denomination</w:t>
      </w:r>
      <w:r w:rsidRPr="001D54A4">
        <w:rPr>
          <w:shd w:val="clear" w:color="auto" w:fill="FFFFFF"/>
        </w:rPr>
        <w:t xml:space="preserve"> </w:t>
      </w:r>
      <w:r>
        <w:t>Details</w:t>
      </w:r>
    </w:p>
    <w:p w14:paraId="77E7F071" w14:textId="77777777" w:rsidR="007E4F20" w:rsidRDefault="007E4F20" w:rsidP="007E4F20">
      <w:pPr>
        <w:pStyle w:val="ParaUnderHeading11111"/>
        <w:rPr>
          <w:shd w:val="clear" w:color="auto" w:fill="FFFFFF"/>
        </w:rPr>
      </w:pPr>
      <w:r w:rsidRPr="002D489E">
        <w:rPr>
          <w:noProof/>
          <w:shd w:val="clear" w:color="auto" w:fill="FFFFFF"/>
        </w:rPr>
        <w:drawing>
          <wp:inline distT="0" distB="0" distL="0" distR="0" wp14:anchorId="428EF53E" wp14:editId="01631E66">
            <wp:extent cx="5175610" cy="1282700"/>
            <wp:effectExtent l="19050" t="19050" r="25400" b="12700"/>
            <wp:docPr id="171" name="Picture 171" descr="D:\OBMA\VijisthaInputs\New folder\TellerDenomin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BMA\VijisthaInputs\New folder\TellerDenomination.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87828" cy="1285728"/>
                    </a:xfrm>
                    <a:prstGeom prst="rect">
                      <a:avLst/>
                    </a:prstGeom>
                    <a:noFill/>
                    <a:ln w="19050">
                      <a:solidFill>
                        <a:schemeClr val="tx1"/>
                      </a:solidFill>
                    </a:ln>
                  </pic:spPr>
                </pic:pic>
              </a:graphicData>
            </a:graphic>
          </wp:inline>
        </w:drawing>
      </w:r>
    </w:p>
    <w:p w14:paraId="18000A47" w14:textId="77777777" w:rsidR="007E4F20" w:rsidRDefault="007E4F20" w:rsidP="007E4F20">
      <w:pPr>
        <w:pStyle w:val="ParaUnderHeading11111"/>
      </w:pPr>
      <w:r>
        <w:rPr>
          <w:shd w:val="clear" w:color="auto" w:fill="FFFFFF"/>
        </w:rPr>
        <w:t>Specify the details</w:t>
      </w:r>
      <w:r w:rsidRPr="00B61578">
        <w:rPr>
          <w:shd w:val="clear" w:color="auto" w:fill="FFFFFF"/>
        </w:rPr>
        <w:t xml:space="preserve"> in the </w:t>
      </w:r>
      <w:r w:rsidRPr="00233DFB">
        <w:rPr>
          <w:b/>
          <w:shd w:val="clear" w:color="auto" w:fill="FFFFFF"/>
        </w:rPr>
        <w:t xml:space="preserve">Teller Session Denomination </w:t>
      </w:r>
      <w:r w:rsidRPr="002D489E">
        <w:rPr>
          <w:b/>
          <w:shd w:val="clear" w:color="auto" w:fill="FFFFFF"/>
        </w:rPr>
        <w:t>Details</w:t>
      </w:r>
      <w:r w:rsidRPr="00387746">
        <w:rPr>
          <w:b/>
          <w:shd w:val="clear" w:color="auto" w:fill="FFFFFF"/>
        </w:rPr>
        <w:t xml:space="preserve"> </w:t>
      </w:r>
      <w:r>
        <w:rPr>
          <w:shd w:val="clear" w:color="auto" w:fill="FFFFFF"/>
        </w:rPr>
        <w:t xml:space="preserve">segment. </w:t>
      </w:r>
      <w:r w:rsidRPr="00B61578">
        <w:rPr>
          <w:shd w:val="clear" w:color="auto" w:fill="FFFFFF"/>
        </w:rPr>
        <w:t>For more information on fields, refer to table</w:t>
      </w:r>
      <w:r w:rsidRPr="00233DFB">
        <w:rPr>
          <w:i/>
          <w:color w:val="00B0F0"/>
          <w:shd w:val="clear" w:color="auto" w:fill="FFFFFF"/>
        </w:rPr>
        <w:t xml:space="preserve"> </w:t>
      </w:r>
      <w:r w:rsidRPr="00233DFB">
        <w:rPr>
          <w:i/>
          <w:color w:val="00B0F0"/>
          <w:shd w:val="clear" w:color="auto" w:fill="FFFFFF"/>
        </w:rPr>
        <w:fldChar w:fldCharType="begin" w:fldLock="1"/>
      </w:r>
      <w:r w:rsidRPr="00233DFB">
        <w:rPr>
          <w:i/>
          <w:color w:val="00B0F0"/>
          <w:shd w:val="clear" w:color="auto" w:fill="FFFFFF"/>
        </w:rPr>
        <w:instrText xml:space="preserve"> REF TellerSessionDenominationDetails \h </w:instrText>
      </w:r>
      <w:r>
        <w:rPr>
          <w:i/>
          <w:color w:val="00B0F0"/>
          <w:shd w:val="clear" w:color="auto" w:fill="FFFFFF"/>
        </w:rPr>
        <w:instrText xml:space="preserve"> \* MERGEFORMAT </w:instrText>
      </w:r>
      <w:r w:rsidRPr="00233DFB">
        <w:rPr>
          <w:i/>
          <w:color w:val="00B0F0"/>
          <w:shd w:val="clear" w:color="auto" w:fill="FFFFFF"/>
        </w:rPr>
      </w:r>
      <w:r w:rsidRPr="00233DFB">
        <w:rPr>
          <w:i/>
          <w:color w:val="00B0F0"/>
          <w:shd w:val="clear" w:color="auto" w:fill="FFFFFF"/>
        </w:rPr>
        <w:fldChar w:fldCharType="separate"/>
      </w:r>
      <w:r w:rsidRPr="00233DFB">
        <w:rPr>
          <w:i/>
          <w:color w:val="00B0F0"/>
        </w:rPr>
        <w:t xml:space="preserve">Field Description: </w:t>
      </w:r>
      <w:r w:rsidRPr="00233DFB">
        <w:rPr>
          <w:i/>
          <w:color w:val="00B0F0"/>
          <w:shd w:val="clear" w:color="auto" w:fill="FFFFFF"/>
        </w:rPr>
        <w:t xml:space="preserve">Teller Session Denomination </w:t>
      </w:r>
      <w:r w:rsidRPr="00233DFB">
        <w:rPr>
          <w:i/>
          <w:color w:val="00B0F0"/>
        </w:rPr>
        <w:t>Details</w:t>
      </w:r>
      <w:r w:rsidRPr="00233DFB">
        <w:rPr>
          <w:i/>
          <w:color w:val="00B0F0"/>
          <w:shd w:val="clear" w:color="auto" w:fill="FFFFFF"/>
        </w:rPr>
        <w:fldChar w:fldCharType="end"/>
      </w:r>
      <w:r>
        <w:rPr>
          <w:i/>
          <w:color w:val="00B0F0"/>
          <w:shd w:val="clear" w:color="auto" w:fill="FFFFFF"/>
        </w:rPr>
        <w:t>.</w:t>
      </w:r>
    </w:p>
    <w:p w14:paraId="5496F692" w14:textId="77777777" w:rsidR="007E4F20" w:rsidRDefault="007E4F20" w:rsidP="007E4F20">
      <w:pPr>
        <w:pStyle w:val="FigureTableTitleunderHeading11111"/>
      </w:pPr>
      <w:bookmarkStart w:id="156" w:name="TellerSessionDenominationDetails"/>
      <w:r>
        <w:t xml:space="preserve">Field Description: </w:t>
      </w:r>
      <w:r w:rsidRPr="001D54A4">
        <w:rPr>
          <w:shd w:val="clear" w:color="auto" w:fill="FFFFFF"/>
        </w:rPr>
        <w:t xml:space="preserve">Teller </w:t>
      </w:r>
      <w:r>
        <w:rPr>
          <w:shd w:val="clear" w:color="auto" w:fill="FFFFFF"/>
        </w:rPr>
        <w:t>Session Denomination</w:t>
      </w:r>
      <w:r w:rsidRPr="001D54A4">
        <w:rPr>
          <w:shd w:val="clear" w:color="auto" w:fill="FFFFFF"/>
        </w:rPr>
        <w:t xml:space="preserve"> </w:t>
      </w:r>
      <w:r>
        <w:t>Details</w:t>
      </w:r>
      <w:bookmarkEnd w:id="156"/>
    </w:p>
    <w:tbl>
      <w:tblPr>
        <w:tblStyle w:val="TableGrid"/>
        <w:tblW w:w="0" w:type="auto"/>
        <w:tblInd w:w="1296" w:type="dxa"/>
        <w:tblLook w:val="04A0" w:firstRow="1" w:lastRow="0" w:firstColumn="1" w:lastColumn="0" w:noHBand="0" w:noVBand="1"/>
      </w:tblPr>
      <w:tblGrid>
        <w:gridCol w:w="2732"/>
        <w:gridCol w:w="5322"/>
      </w:tblGrid>
      <w:tr w:rsidR="007E4F20" w14:paraId="2901BAA6" w14:textId="77777777" w:rsidTr="00ED67CE">
        <w:trPr>
          <w:tblHeader/>
        </w:trPr>
        <w:tc>
          <w:tcPr>
            <w:tcW w:w="2732" w:type="dxa"/>
          </w:tcPr>
          <w:p w14:paraId="3E7E2265" w14:textId="77777777" w:rsidR="007E4F20" w:rsidRDefault="007E4F20" w:rsidP="00ED67CE">
            <w:pPr>
              <w:pStyle w:val="TableHeader"/>
              <w:keepNext w:val="0"/>
              <w:keepLines w:val="0"/>
              <w:rPr>
                <w:shd w:val="clear" w:color="auto" w:fill="FFFFFF"/>
              </w:rPr>
            </w:pPr>
            <w:r>
              <w:rPr>
                <w:shd w:val="clear" w:color="auto" w:fill="FFFFFF"/>
              </w:rPr>
              <w:t>Field</w:t>
            </w:r>
          </w:p>
        </w:tc>
        <w:tc>
          <w:tcPr>
            <w:tcW w:w="5322" w:type="dxa"/>
          </w:tcPr>
          <w:p w14:paraId="07FA50FD" w14:textId="77777777" w:rsidR="007E4F20" w:rsidRDefault="007E4F20" w:rsidP="00ED67CE">
            <w:pPr>
              <w:pStyle w:val="TableHeader"/>
              <w:keepNext w:val="0"/>
              <w:keepLines w:val="0"/>
              <w:rPr>
                <w:shd w:val="clear" w:color="auto" w:fill="FFFFFF"/>
              </w:rPr>
            </w:pPr>
            <w:r>
              <w:rPr>
                <w:shd w:val="clear" w:color="auto" w:fill="FFFFFF"/>
              </w:rPr>
              <w:t>Description</w:t>
            </w:r>
          </w:p>
        </w:tc>
      </w:tr>
      <w:tr w:rsidR="007E4F20" w14:paraId="47076A6C" w14:textId="77777777" w:rsidTr="00ED67CE">
        <w:tc>
          <w:tcPr>
            <w:tcW w:w="2732" w:type="dxa"/>
          </w:tcPr>
          <w:p w14:paraId="426249BF" w14:textId="77777777" w:rsidR="007E4F20" w:rsidRPr="000F4CEC" w:rsidRDefault="007E4F20" w:rsidP="00ED67CE">
            <w:pPr>
              <w:pStyle w:val="TableContents"/>
              <w:keepNext w:val="0"/>
              <w:keepLines w:val="0"/>
              <w:rPr>
                <w:b/>
              </w:rPr>
            </w:pPr>
            <w:r>
              <w:rPr>
                <w:rFonts w:ascii="Arial,Bold" w:hAnsi="Arial,Bold" w:cs="Arial,Bold"/>
                <w:b/>
                <w:bCs/>
                <w:szCs w:val="20"/>
              </w:rPr>
              <w:t>Transaction Currency</w:t>
            </w:r>
          </w:p>
        </w:tc>
        <w:tc>
          <w:tcPr>
            <w:tcW w:w="5322" w:type="dxa"/>
          </w:tcPr>
          <w:p w14:paraId="4FB3FD40" w14:textId="77777777" w:rsidR="007E4F20" w:rsidRPr="00F8797E" w:rsidRDefault="007E4F20" w:rsidP="00ED67CE">
            <w:pPr>
              <w:pStyle w:val="TableContents"/>
            </w:pPr>
            <w:r>
              <w:rPr>
                <w:shd w:val="clear" w:color="auto" w:fill="FFFFFF"/>
              </w:rPr>
              <w:t xml:space="preserve">Displays the currency for the </w:t>
            </w:r>
            <w:r w:rsidRPr="00233DFB">
              <w:rPr>
                <w:b/>
                <w:shd w:val="clear" w:color="auto" w:fill="FFFFFF"/>
              </w:rPr>
              <w:t>Total Transaction Amount</w:t>
            </w:r>
            <w:r>
              <w:rPr>
                <w:shd w:val="clear" w:color="auto" w:fill="FFFFFF"/>
              </w:rPr>
              <w:t>.</w:t>
            </w:r>
          </w:p>
        </w:tc>
      </w:tr>
      <w:tr w:rsidR="007E4F20" w14:paraId="1BA54242" w14:textId="77777777" w:rsidTr="00ED67CE">
        <w:tc>
          <w:tcPr>
            <w:tcW w:w="2732" w:type="dxa"/>
          </w:tcPr>
          <w:p w14:paraId="028A99D7" w14:textId="77777777" w:rsidR="007E4F20" w:rsidRPr="00F8797E" w:rsidRDefault="007E4F20" w:rsidP="00ED67CE">
            <w:pPr>
              <w:pStyle w:val="TableContents"/>
              <w:keepNext w:val="0"/>
              <w:keepLines w:val="0"/>
              <w:rPr>
                <w:b/>
              </w:rPr>
            </w:pPr>
            <w:r>
              <w:rPr>
                <w:rFonts w:ascii="Arial,Bold" w:hAnsi="Arial,Bold" w:cs="Arial,Bold"/>
                <w:b/>
                <w:bCs/>
                <w:szCs w:val="20"/>
              </w:rPr>
              <w:lastRenderedPageBreak/>
              <w:t>Total Transaction Amount</w:t>
            </w:r>
          </w:p>
        </w:tc>
        <w:tc>
          <w:tcPr>
            <w:tcW w:w="5322" w:type="dxa"/>
          </w:tcPr>
          <w:p w14:paraId="1A3C701A" w14:textId="77777777" w:rsidR="007E4F20" w:rsidRPr="00F8797E" w:rsidRDefault="007E4F20" w:rsidP="00ED67CE">
            <w:pPr>
              <w:pStyle w:val="TableContents"/>
            </w:pPr>
            <w:r>
              <w:rPr>
                <w:shd w:val="clear" w:color="auto" w:fill="FFFFFF"/>
              </w:rPr>
              <w:t xml:space="preserve">Displays the total transaction amount for a particular currency </w:t>
            </w:r>
            <w:proofErr w:type="gramStart"/>
            <w:r>
              <w:rPr>
                <w:shd w:val="clear" w:color="auto" w:fill="FFFFFF"/>
              </w:rPr>
              <w:t>with in</w:t>
            </w:r>
            <w:proofErr w:type="gramEnd"/>
            <w:r>
              <w:rPr>
                <w:shd w:val="clear" w:color="auto" w:fill="FFFFFF"/>
              </w:rPr>
              <w:t xml:space="preserve"> the teller session.</w:t>
            </w:r>
          </w:p>
        </w:tc>
      </w:tr>
      <w:tr w:rsidR="007E4F20" w14:paraId="44CD2299" w14:textId="77777777" w:rsidTr="00ED67CE">
        <w:tc>
          <w:tcPr>
            <w:tcW w:w="2732" w:type="dxa"/>
          </w:tcPr>
          <w:p w14:paraId="2DEB99EC"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IN/OUT Flow</w:t>
            </w:r>
          </w:p>
        </w:tc>
        <w:tc>
          <w:tcPr>
            <w:tcW w:w="5322" w:type="dxa"/>
          </w:tcPr>
          <w:p w14:paraId="427CB233" w14:textId="77777777" w:rsidR="007E4F20" w:rsidRPr="00C05856" w:rsidRDefault="007E4F20" w:rsidP="00ED67CE">
            <w:pPr>
              <w:pStyle w:val="TableContents"/>
              <w:rPr>
                <w:shd w:val="clear" w:color="auto" w:fill="FFFFFF"/>
              </w:rPr>
            </w:pPr>
            <w:r w:rsidRPr="00FB45D2">
              <w:t xml:space="preserve">System displays In/out </w:t>
            </w:r>
            <w:r>
              <w:rPr>
                <w:shd w:val="clear" w:color="auto" w:fill="FFFFFF"/>
              </w:rPr>
              <w:t xml:space="preserve">for the </w:t>
            </w:r>
            <w:r w:rsidRPr="00233DFB">
              <w:rPr>
                <w:b/>
                <w:shd w:val="clear" w:color="auto" w:fill="FFFFFF"/>
              </w:rPr>
              <w:t>Total Transaction Amount</w:t>
            </w:r>
            <w:r>
              <w:rPr>
                <w:shd w:val="clear" w:color="auto" w:fill="FFFFFF"/>
              </w:rPr>
              <w:t>.</w:t>
            </w:r>
          </w:p>
        </w:tc>
      </w:tr>
      <w:tr w:rsidR="007E4F20" w14:paraId="253E55D3" w14:textId="77777777" w:rsidTr="00ED67CE">
        <w:tc>
          <w:tcPr>
            <w:tcW w:w="2732" w:type="dxa"/>
          </w:tcPr>
          <w:p w14:paraId="0CB519C8" w14:textId="77777777" w:rsidR="007E4F20" w:rsidRDefault="007E4F20" w:rsidP="00ED67CE">
            <w:pPr>
              <w:pStyle w:val="TableContents"/>
              <w:keepNext w:val="0"/>
              <w:keepLines w:val="0"/>
              <w:rPr>
                <w:rFonts w:ascii="Arial,Bold" w:hAnsi="Arial,Bold" w:cs="Arial,Bold"/>
                <w:b/>
                <w:bCs/>
                <w:szCs w:val="20"/>
              </w:rPr>
            </w:pPr>
            <w:r>
              <w:rPr>
                <w:rFonts w:ascii="Arial,Bold" w:hAnsi="Arial,Bold" w:cs="Arial,Bold"/>
                <w:b/>
                <w:bCs/>
                <w:szCs w:val="20"/>
              </w:rPr>
              <w:t>Add Denomination</w:t>
            </w:r>
          </w:p>
        </w:tc>
        <w:tc>
          <w:tcPr>
            <w:tcW w:w="5322" w:type="dxa"/>
          </w:tcPr>
          <w:p w14:paraId="1AAACB1A" w14:textId="77777777" w:rsidR="007E4F20" w:rsidRPr="00C05856" w:rsidRDefault="007E4F20" w:rsidP="00ED67CE">
            <w:pPr>
              <w:pStyle w:val="TableContents"/>
              <w:rPr>
                <w:shd w:val="clear" w:color="auto" w:fill="FFFFFF"/>
              </w:rPr>
            </w:pPr>
            <w:r>
              <w:rPr>
                <w:shd w:val="clear" w:color="auto" w:fill="FFFFFF"/>
              </w:rPr>
              <w:t xml:space="preserve">Click </w:t>
            </w:r>
            <w:r w:rsidRPr="00233DFB">
              <w:rPr>
                <w:b/>
                <w:shd w:val="clear" w:color="auto" w:fill="FFFFFF"/>
              </w:rPr>
              <w:t>Add</w:t>
            </w:r>
            <w:r>
              <w:rPr>
                <w:b/>
                <w:shd w:val="clear" w:color="auto" w:fill="FFFFFF"/>
              </w:rPr>
              <w:t xml:space="preserve"> </w:t>
            </w:r>
            <w:r>
              <w:t>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tc>
      </w:tr>
    </w:tbl>
    <w:p w14:paraId="636F4E07" w14:textId="77777777" w:rsidR="007E4F20" w:rsidRDefault="007E4F20" w:rsidP="007E4F20">
      <w:pPr>
        <w:pStyle w:val="Heading11111"/>
        <w:ind w:left="1008"/>
        <w:rPr>
          <w:shd w:val="clear" w:color="auto" w:fill="FFFFFF"/>
        </w:rPr>
      </w:pPr>
      <w:r>
        <w:rPr>
          <w:shd w:val="clear" w:color="auto" w:fill="FFFFFF"/>
        </w:rPr>
        <w:t>Transaction Submission</w:t>
      </w:r>
    </w:p>
    <w:p w14:paraId="40113C3C" w14:textId="77777777" w:rsidR="007E4F20" w:rsidRDefault="007E4F20" w:rsidP="009A2CB6">
      <w:pPr>
        <w:pStyle w:val="NumberedListunder11111"/>
        <w:numPr>
          <w:ilvl w:val="0"/>
          <w:numId w:val="40"/>
        </w:numPr>
      </w:pPr>
      <w:r>
        <w:t xml:space="preserve">Click </w:t>
      </w:r>
      <w:r w:rsidRPr="00FB45D2">
        <w:rPr>
          <w:b/>
        </w:rPr>
        <w:t>Submit</w:t>
      </w:r>
      <w:r>
        <w:t xml:space="preserve"> to complete the transaction.</w:t>
      </w:r>
    </w:p>
    <w:p w14:paraId="70408D88" w14:textId="77777777" w:rsidR="007E4F20" w:rsidRDefault="007E4F20" w:rsidP="0000024A">
      <w:pPr>
        <w:pStyle w:val="StepResultunderContent11111"/>
      </w:pPr>
      <w:r w:rsidRPr="00071D8A">
        <w:t xml:space="preserve">A Teller Sequence Number is generated and the </w:t>
      </w:r>
      <w:r w:rsidRPr="00071D8A">
        <w:rPr>
          <w:b/>
        </w:rPr>
        <w:t>Transaction Completed Successfully</w:t>
      </w:r>
      <w:r w:rsidRPr="00071D8A">
        <w:t xml:space="preserve"> i</w:t>
      </w:r>
      <w:r>
        <w:t>nformation message is displayed.</w:t>
      </w:r>
    </w:p>
    <w:p w14:paraId="77827C09" w14:textId="77777777" w:rsidR="000B56B8" w:rsidRDefault="009857F3" w:rsidP="00167A45">
      <w:pPr>
        <w:pStyle w:val="Heading11"/>
        <w:pageBreakBefore/>
      </w:pPr>
      <w:bookmarkStart w:id="157" w:name="_Toc49356402"/>
      <w:bookmarkStart w:id="158" w:name="_Toc49356589"/>
      <w:bookmarkStart w:id="159" w:name="_Toc49356775"/>
      <w:bookmarkStart w:id="160" w:name="_Toc183015758"/>
      <w:bookmarkEnd w:id="157"/>
      <w:bookmarkEnd w:id="158"/>
      <w:bookmarkEnd w:id="159"/>
      <w:r>
        <w:lastRenderedPageBreak/>
        <w:t>T</w:t>
      </w:r>
      <w:r w:rsidR="00227394">
        <w:t>i</w:t>
      </w:r>
      <w:r>
        <w:t>ll</w:t>
      </w:r>
      <w:r w:rsidR="00EA1640">
        <w:t>-Vault</w:t>
      </w:r>
      <w:r w:rsidR="002773D6">
        <w:t xml:space="preserve"> Operations</w:t>
      </w:r>
      <w:bookmarkEnd w:id="160"/>
    </w:p>
    <w:p w14:paraId="63DD592F" w14:textId="22D5D90E" w:rsidR="00391CAB" w:rsidRDefault="00391CAB" w:rsidP="0088409E">
      <w:pPr>
        <w:pStyle w:val="ParaunderHeading11"/>
      </w:pPr>
      <w:r w:rsidRPr="00391CAB">
        <w:t xml:space="preserve">This </w:t>
      </w:r>
      <w:r w:rsidR="009E16A2">
        <w:t>section</w:t>
      </w:r>
      <w:r w:rsidRPr="00391CAB">
        <w:t xml:space="preserve"> describes the various screens used to perform the </w:t>
      </w:r>
      <w:r>
        <w:t>Till Vault</w:t>
      </w:r>
      <w:r w:rsidRPr="00391CAB">
        <w:t xml:space="preserve"> operations. The screens are described in the following </w:t>
      </w:r>
      <w:r w:rsidR="009E16A2">
        <w:t>sub-</w:t>
      </w:r>
      <w:r w:rsidRPr="00391CAB">
        <w:t>sections:</w:t>
      </w:r>
    </w:p>
    <w:p w14:paraId="3E2CD8B4" w14:textId="6EB9D423"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_Ref120113428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2.5.1</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_Ref120113428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Buy TC From Agent</w:t>
      </w:r>
      <w:r w:rsidRPr="00C7632B">
        <w:rPr>
          <w:i/>
          <w:iCs/>
          <w:color w:val="00B0F0"/>
        </w:rPr>
        <w:fldChar w:fldCharType="end"/>
      </w:r>
    </w:p>
    <w:p w14:paraId="75ACB231" w14:textId="4DC4F71D"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_Ref120113467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2.5.2</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_Ref120113467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Buy TC From Head Office (HO)</w:t>
      </w:r>
      <w:r w:rsidRPr="00C7632B">
        <w:rPr>
          <w:i/>
          <w:iCs/>
          <w:color w:val="00B0F0"/>
        </w:rPr>
        <w:fldChar w:fldCharType="end"/>
      </w:r>
    </w:p>
    <w:p w14:paraId="24DF5C03" w14:textId="5207CB2A"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_Ref120113481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2.5.3</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_Ref120113481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Buy TC From Vault</w:t>
      </w:r>
      <w:r w:rsidRPr="00C7632B">
        <w:rPr>
          <w:i/>
          <w:iCs/>
          <w:color w:val="00B0F0"/>
        </w:rPr>
        <w:fldChar w:fldCharType="end"/>
      </w:r>
    </w:p>
    <w:p w14:paraId="6675D5AF" w14:textId="2EA6B86E"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_Ref120113491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2.5.4</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_Ref120113491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Return TC to Vault</w:t>
      </w:r>
      <w:r w:rsidRPr="00C7632B">
        <w:rPr>
          <w:i/>
          <w:iCs/>
          <w:color w:val="00B0F0"/>
        </w:rPr>
        <w:fldChar w:fldCharType="end"/>
      </w:r>
    </w:p>
    <w:p w14:paraId="227E05D1" w14:textId="2E4E96A5"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_Ref120113821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2.5.5</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_Ref120113821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Return TC to HO</w:t>
      </w:r>
      <w:r w:rsidRPr="00C7632B">
        <w:rPr>
          <w:i/>
          <w:iCs/>
          <w:color w:val="00B0F0"/>
        </w:rPr>
        <w:fldChar w:fldCharType="end"/>
      </w:r>
    </w:p>
    <w:p w14:paraId="60B3CE76" w14:textId="0CE5002E"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_Ref39840919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2.5.6</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_Ref39840919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Buy Cash from Currency Chest</w:t>
      </w:r>
      <w:r w:rsidRPr="00C7632B">
        <w:rPr>
          <w:i/>
          <w:iCs/>
          <w:color w:val="00B0F0"/>
        </w:rPr>
        <w:fldChar w:fldCharType="end"/>
      </w:r>
    </w:p>
    <w:p w14:paraId="5F21AFDA" w14:textId="28671936"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_Ref39840926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2.5.7</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_Ref39840926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Sell Cash to Currency Chest</w:t>
      </w:r>
      <w:r w:rsidRPr="00C7632B">
        <w:rPr>
          <w:i/>
          <w:iCs/>
          <w:color w:val="00B0F0"/>
        </w:rPr>
        <w:fldChar w:fldCharType="end"/>
      </w:r>
    </w:p>
    <w:p w14:paraId="5DA75B2E" w14:textId="1CB75636"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_Ref39840933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2.5.8</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_Ref39840933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Buy Cash from Vault</w:t>
      </w:r>
      <w:r w:rsidRPr="00C7632B">
        <w:rPr>
          <w:i/>
          <w:iCs/>
          <w:color w:val="00B0F0"/>
        </w:rPr>
        <w:fldChar w:fldCharType="end"/>
      </w:r>
    </w:p>
    <w:p w14:paraId="5E3687F1" w14:textId="10CB22DF"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_Ref39840939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2.5.9</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_Ref39840939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Sell Cash to Vault</w:t>
      </w:r>
      <w:r w:rsidRPr="00C7632B">
        <w:rPr>
          <w:i/>
          <w:iCs/>
          <w:color w:val="00B0F0"/>
        </w:rPr>
        <w:fldChar w:fldCharType="end"/>
      </w:r>
    </w:p>
    <w:p w14:paraId="34C27FB9" w14:textId="52732F8C"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_Ref39840947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2.5.10</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_Ref39840947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Buy Cash from Till</w:t>
      </w:r>
      <w:r w:rsidRPr="00C7632B">
        <w:rPr>
          <w:i/>
          <w:iCs/>
          <w:color w:val="00B0F0"/>
        </w:rPr>
        <w:fldChar w:fldCharType="end"/>
      </w:r>
    </w:p>
    <w:p w14:paraId="44C33446" w14:textId="47060147"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_Ref39840955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2.5.11</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_Ref39840955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Sell Cash to Till</w:t>
      </w:r>
      <w:r w:rsidRPr="00C7632B">
        <w:rPr>
          <w:i/>
          <w:iCs/>
          <w:color w:val="00B0F0"/>
        </w:rPr>
        <w:fldChar w:fldCharType="end"/>
      </w:r>
    </w:p>
    <w:p w14:paraId="4D82F600" w14:textId="03C29FDF" w:rsidR="00053C6B" w:rsidRPr="00C7632B" w:rsidRDefault="00053C6B" w:rsidP="006F5D0F">
      <w:pPr>
        <w:pStyle w:val="UnnumberedListunder11"/>
        <w:rPr>
          <w:i/>
          <w:iCs/>
          <w:color w:val="00B0F0"/>
        </w:rPr>
      </w:pPr>
      <w:r w:rsidRPr="00C7632B">
        <w:rPr>
          <w:i/>
          <w:iCs/>
          <w:color w:val="00B0F0"/>
        </w:rPr>
        <w:fldChar w:fldCharType="begin"/>
      </w:r>
      <w:r w:rsidRPr="00C7632B">
        <w:rPr>
          <w:i/>
          <w:iCs/>
          <w:color w:val="00B0F0"/>
        </w:rPr>
        <w:instrText xml:space="preserve"> REF _Ref40312838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2.5.12</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_Ref40312838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rPr>
        <w:t>Denomination Exchange</w:t>
      </w:r>
      <w:r w:rsidRPr="00C7632B">
        <w:rPr>
          <w:i/>
          <w:iCs/>
          <w:color w:val="00B0F0"/>
        </w:rPr>
        <w:fldChar w:fldCharType="end"/>
      </w:r>
    </w:p>
    <w:p w14:paraId="00F4B978" w14:textId="69B97C3F" w:rsidR="00E93CD2" w:rsidRPr="00C7632B" w:rsidRDefault="00053C6B" w:rsidP="00C7632B">
      <w:pPr>
        <w:pStyle w:val="UnnumberedListunder11"/>
        <w:rPr>
          <w:i/>
          <w:iCs/>
          <w:color w:val="00B0F0"/>
        </w:rPr>
      </w:pPr>
      <w:r w:rsidRPr="00C7632B">
        <w:rPr>
          <w:i/>
          <w:iCs/>
          <w:color w:val="00B0F0"/>
        </w:rPr>
        <w:fldChar w:fldCharType="begin"/>
      </w:r>
      <w:r w:rsidRPr="00C7632B">
        <w:rPr>
          <w:i/>
          <w:iCs/>
          <w:color w:val="00B0F0"/>
        </w:rPr>
        <w:instrText xml:space="preserve"> REF _Ref45645250 \r \h </w:instrText>
      </w:r>
      <w:r>
        <w:rPr>
          <w:i/>
          <w:iCs/>
          <w:color w:val="00B0F0"/>
        </w:rPr>
        <w:instrText xml:space="preserve"> \* MERGEFORMAT </w:instrText>
      </w:r>
      <w:r w:rsidRPr="00C7632B">
        <w:rPr>
          <w:i/>
          <w:iCs/>
          <w:color w:val="00B0F0"/>
        </w:rPr>
      </w:r>
      <w:r w:rsidRPr="00C7632B">
        <w:rPr>
          <w:i/>
          <w:iCs/>
          <w:color w:val="00B0F0"/>
        </w:rPr>
        <w:fldChar w:fldCharType="separate"/>
      </w:r>
      <w:r w:rsidR="00B22B13">
        <w:rPr>
          <w:i/>
          <w:iCs/>
          <w:color w:val="00B0F0"/>
        </w:rPr>
        <w:t>2.5.13</w:t>
      </w:r>
      <w:r w:rsidRPr="00C7632B">
        <w:rPr>
          <w:i/>
          <w:iCs/>
          <w:color w:val="00B0F0"/>
        </w:rPr>
        <w:fldChar w:fldCharType="end"/>
      </w:r>
      <w:r w:rsidRPr="00C7632B">
        <w:rPr>
          <w:i/>
          <w:iCs/>
          <w:color w:val="00B0F0"/>
        </w:rPr>
        <w:t xml:space="preserve"> </w:t>
      </w:r>
      <w:r w:rsidRPr="00C7632B">
        <w:rPr>
          <w:i/>
          <w:iCs/>
          <w:color w:val="00B0F0"/>
        </w:rPr>
        <w:fldChar w:fldCharType="begin"/>
      </w:r>
      <w:r w:rsidRPr="00C7632B">
        <w:rPr>
          <w:i/>
          <w:iCs/>
          <w:color w:val="00B0F0"/>
        </w:rPr>
        <w:instrText xml:space="preserve"> REF _Ref45645250 \h </w:instrText>
      </w:r>
      <w:r>
        <w:rPr>
          <w:i/>
          <w:iCs/>
          <w:color w:val="00B0F0"/>
        </w:rPr>
        <w:instrText xml:space="preserve"> \* MERGEFORMAT </w:instrText>
      </w:r>
      <w:r w:rsidRPr="00C7632B">
        <w:rPr>
          <w:i/>
          <w:iCs/>
          <w:color w:val="00B0F0"/>
        </w:rPr>
      </w:r>
      <w:r w:rsidRPr="00C7632B">
        <w:rPr>
          <w:i/>
          <w:iCs/>
          <w:color w:val="00B0F0"/>
        </w:rPr>
        <w:fldChar w:fldCharType="separate"/>
      </w:r>
      <w:r w:rsidR="00B22B13" w:rsidRPr="00B22B13">
        <w:rPr>
          <w:i/>
          <w:iCs/>
          <w:color w:val="00B0F0"/>
          <w:shd w:val="clear" w:color="auto" w:fill="FFFFFF"/>
        </w:rPr>
        <w:t>Interbranch Transactions</w:t>
      </w:r>
      <w:r w:rsidRPr="00C7632B">
        <w:rPr>
          <w:i/>
          <w:iCs/>
          <w:color w:val="00B0F0"/>
        </w:rPr>
        <w:fldChar w:fldCharType="end"/>
      </w:r>
    </w:p>
    <w:p w14:paraId="16DA6BC5" w14:textId="2E4213D6" w:rsidR="009F089D" w:rsidRDefault="009F089D" w:rsidP="009F089D">
      <w:pPr>
        <w:pStyle w:val="Heading111"/>
      </w:pPr>
      <w:bookmarkStart w:id="161" w:name="_Ref120113428"/>
      <w:bookmarkStart w:id="162" w:name="_Toc183015759"/>
      <w:r>
        <w:lastRenderedPageBreak/>
        <w:t>Buy TC From Agent</w:t>
      </w:r>
      <w:bookmarkEnd w:id="161"/>
      <w:bookmarkEnd w:id="162"/>
    </w:p>
    <w:p w14:paraId="54652FDE" w14:textId="77777777" w:rsidR="009F089D" w:rsidRPr="00010A43" w:rsidRDefault="009F089D" w:rsidP="009F089D">
      <w:pPr>
        <w:pStyle w:val="ParaunderHeading111"/>
        <w:keepNext/>
        <w:keepLines/>
      </w:pPr>
      <w:r>
        <w:rPr>
          <w:color w:val="222222"/>
          <w:shd w:val="clear" w:color="auto" w:fill="FFFFFF"/>
        </w:rPr>
        <w:t xml:space="preserve">This screen is used to buy TC </w:t>
      </w:r>
      <w:r w:rsidRPr="006C77D5">
        <w:rPr>
          <w:color w:val="222222"/>
          <w:shd w:val="clear" w:color="auto" w:fill="FFFFFF"/>
        </w:rPr>
        <w:t>from Agents into branch’s vault</w:t>
      </w:r>
      <w:r>
        <w:rPr>
          <w:shd w:val="clear" w:color="auto" w:fill="FFFFFF"/>
        </w:rPr>
        <w:t xml:space="preserve">. </w:t>
      </w:r>
      <w:r w:rsidRPr="0057611A">
        <w:rPr>
          <w:shd w:val="clear" w:color="auto" w:fill="FFFFFF"/>
        </w:rPr>
        <w:t>Only a Va</w:t>
      </w:r>
      <w:r>
        <w:rPr>
          <w:shd w:val="clear" w:color="auto" w:fill="FFFFFF"/>
        </w:rPr>
        <w:t xml:space="preserve">ult user can access this screen. </w:t>
      </w:r>
      <w:r w:rsidRPr="00010A43">
        <w:t xml:space="preserve">To process this screen, type </w:t>
      </w:r>
      <w:r>
        <w:rPr>
          <w:b/>
        </w:rPr>
        <w:t xml:space="preserve">Buy TC From Agent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8EA468B" w14:textId="77777777" w:rsidR="009F089D" w:rsidRPr="00010A43" w:rsidRDefault="009F089D" w:rsidP="00C7632B">
      <w:pPr>
        <w:pStyle w:val="NumberedListunder111"/>
        <w:keepNext/>
        <w:keepLines/>
        <w:numPr>
          <w:ilvl w:val="0"/>
          <w:numId w:val="323"/>
        </w:numPr>
      </w:pPr>
      <w:r w:rsidRPr="00010A43">
        <w:t xml:space="preserve">From </w:t>
      </w:r>
      <w:r w:rsidRPr="00C7632B">
        <w:rPr>
          <w:b/>
        </w:rPr>
        <w:t>Home screen</w:t>
      </w:r>
      <w:r w:rsidRPr="00010A43">
        <w:t xml:space="preserve">, </w:t>
      </w:r>
      <w:r>
        <w:t>click</w:t>
      </w:r>
      <w:r w:rsidRPr="00010A43">
        <w:t xml:space="preserve"> </w:t>
      </w:r>
      <w:r w:rsidRPr="00C7632B">
        <w:rPr>
          <w:b/>
        </w:rPr>
        <w:t>Teller</w:t>
      </w:r>
      <w:r w:rsidRPr="00010A43">
        <w:t>.</w:t>
      </w:r>
      <w:r>
        <w:t xml:space="preserve"> On Teller Mega Menu, under</w:t>
      </w:r>
      <w:r w:rsidRPr="00010A43">
        <w:t xml:space="preserve"> </w:t>
      </w:r>
      <w:r w:rsidRPr="00C7632B">
        <w:rPr>
          <w:b/>
        </w:rPr>
        <w:t>Till-Vault Operations</w:t>
      </w:r>
      <w:r w:rsidRPr="00010A43">
        <w:t xml:space="preserve">, click </w:t>
      </w:r>
      <w:r w:rsidRPr="00C7632B">
        <w:rPr>
          <w:b/>
        </w:rPr>
        <w:t>Buy TC From Agent</w:t>
      </w:r>
      <w:r w:rsidRPr="00010A43">
        <w:t>.</w:t>
      </w:r>
    </w:p>
    <w:p w14:paraId="5EA115BD" w14:textId="77777777" w:rsidR="009F089D" w:rsidRPr="00010A43" w:rsidRDefault="009F089D" w:rsidP="009F089D">
      <w:pPr>
        <w:pStyle w:val="StepResultUnderHeading111"/>
        <w:keepNext/>
      </w:pPr>
      <w:r w:rsidRPr="00010A43">
        <w:t xml:space="preserve">The </w:t>
      </w:r>
      <w:r>
        <w:rPr>
          <w:b/>
        </w:rPr>
        <w:t>Buy TC From Agent</w:t>
      </w:r>
      <w:r>
        <w:t xml:space="preserve"> screen is displayed</w:t>
      </w:r>
      <w:r w:rsidRPr="00010A43">
        <w:t>.</w:t>
      </w:r>
    </w:p>
    <w:p w14:paraId="64CBEC4B" w14:textId="430537A6" w:rsidR="009F089D" w:rsidRDefault="009F089D" w:rsidP="009F089D">
      <w:pPr>
        <w:pStyle w:val="FigureTableTitleunderHeading111"/>
      </w:pPr>
      <w:r>
        <w:t xml:space="preserve">Figure </w:t>
      </w:r>
      <w:fldSimple w:instr=" SEQ Figure \* ARABIC ">
        <w:r w:rsidR="00B22B13">
          <w:rPr>
            <w:noProof/>
          </w:rPr>
          <w:t>41</w:t>
        </w:r>
      </w:fldSimple>
      <w:r>
        <w:t xml:space="preserve">: </w:t>
      </w:r>
      <w:r w:rsidRPr="00987E3D">
        <w:t>Buy TC From Agent</w:t>
      </w:r>
    </w:p>
    <w:p w14:paraId="7E34E404" w14:textId="77777777" w:rsidR="009F089D" w:rsidRDefault="009F089D" w:rsidP="009F089D">
      <w:pPr>
        <w:pStyle w:val="ParaunderHeading111"/>
        <w:rPr>
          <w:shd w:val="clear" w:color="auto" w:fill="FFFFFF"/>
        </w:rPr>
      </w:pPr>
      <w:r>
        <w:rPr>
          <w:noProof/>
          <w:shd w:val="clear" w:color="auto" w:fill="FFFFFF"/>
        </w:rPr>
        <w:drawing>
          <wp:inline distT="0" distB="0" distL="0" distR="0" wp14:anchorId="03D732B8" wp14:editId="71C15E56">
            <wp:extent cx="5606042" cy="1232012"/>
            <wp:effectExtent l="19050" t="19050" r="13970" b="2540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31385" cy="123758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E1C6770" w14:textId="50939771" w:rsidR="009F089D" w:rsidRPr="00224F38" w:rsidRDefault="009F089D" w:rsidP="009F089D">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AA0863">
        <w:rPr>
          <w:i/>
          <w:iCs/>
          <w:color w:val="00B0F0"/>
        </w:rPr>
        <w:fldChar w:fldCharType="begin"/>
      </w:r>
      <w:r w:rsidRPr="00AA0863">
        <w:rPr>
          <w:i/>
          <w:iCs/>
          <w:color w:val="00B0F0"/>
        </w:rPr>
        <w:instrText xml:space="preserve"> REF BuyTCFrAgent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Field Description: Buy TC From Agent</w:t>
      </w:r>
      <w:r w:rsidRPr="00AA0863">
        <w:rPr>
          <w:i/>
          <w:iCs/>
          <w:color w:val="00B0F0"/>
        </w:rPr>
        <w:fldChar w:fldCharType="end"/>
      </w:r>
    </w:p>
    <w:p w14:paraId="32B90270" w14:textId="77777777" w:rsidR="009F089D" w:rsidRPr="00224F38" w:rsidRDefault="009F089D" w:rsidP="009F089D">
      <w:pPr>
        <w:pStyle w:val="FigureTableTitleunderHeading111"/>
      </w:pPr>
      <w:bookmarkStart w:id="163" w:name="BuyTCFrAgent"/>
      <w:r w:rsidRPr="00224F38">
        <w:t xml:space="preserve">Field Description: </w:t>
      </w:r>
      <w:r w:rsidRPr="00EB2CF3">
        <w:t>Buy TC From Agent</w:t>
      </w:r>
      <w:bookmarkEnd w:id="163"/>
    </w:p>
    <w:tbl>
      <w:tblPr>
        <w:tblStyle w:val="TableGrid2"/>
        <w:tblW w:w="0" w:type="auto"/>
        <w:tblInd w:w="432" w:type="dxa"/>
        <w:tblLook w:val="04A0" w:firstRow="1" w:lastRow="0" w:firstColumn="1" w:lastColumn="0" w:noHBand="0" w:noVBand="1"/>
      </w:tblPr>
      <w:tblGrid>
        <w:gridCol w:w="2732"/>
        <w:gridCol w:w="5322"/>
      </w:tblGrid>
      <w:tr w:rsidR="009F089D" w:rsidRPr="00224F38" w14:paraId="7882994D" w14:textId="77777777" w:rsidTr="003B1A45">
        <w:trPr>
          <w:tblHeader/>
        </w:trPr>
        <w:tc>
          <w:tcPr>
            <w:tcW w:w="2732" w:type="dxa"/>
          </w:tcPr>
          <w:p w14:paraId="7E9F58DA" w14:textId="77777777" w:rsidR="009F089D" w:rsidRPr="00224F38" w:rsidRDefault="009F089D" w:rsidP="003B1A45">
            <w:pPr>
              <w:pStyle w:val="TableHeader"/>
              <w:keepNext w:val="0"/>
              <w:rPr>
                <w:shd w:val="clear" w:color="auto" w:fill="FFFFFF"/>
              </w:rPr>
            </w:pPr>
            <w:r w:rsidRPr="00224F38">
              <w:rPr>
                <w:shd w:val="clear" w:color="auto" w:fill="FFFFFF"/>
              </w:rPr>
              <w:t>Field</w:t>
            </w:r>
          </w:p>
        </w:tc>
        <w:tc>
          <w:tcPr>
            <w:tcW w:w="5322" w:type="dxa"/>
          </w:tcPr>
          <w:p w14:paraId="42209F0D" w14:textId="77777777" w:rsidR="009F089D" w:rsidRPr="00224F38" w:rsidRDefault="009F089D" w:rsidP="003B1A45">
            <w:pPr>
              <w:pStyle w:val="TableHeader"/>
              <w:keepNext w:val="0"/>
              <w:rPr>
                <w:shd w:val="clear" w:color="auto" w:fill="FFFFFF"/>
              </w:rPr>
            </w:pPr>
            <w:r w:rsidRPr="00224F38">
              <w:rPr>
                <w:shd w:val="clear" w:color="auto" w:fill="FFFFFF"/>
              </w:rPr>
              <w:t>Description</w:t>
            </w:r>
          </w:p>
        </w:tc>
      </w:tr>
      <w:tr w:rsidR="009F089D" w:rsidRPr="00224F38" w14:paraId="715343C5" w14:textId="77777777" w:rsidTr="003B1A45">
        <w:tc>
          <w:tcPr>
            <w:tcW w:w="2732" w:type="dxa"/>
          </w:tcPr>
          <w:p w14:paraId="4540082C" w14:textId="77777777" w:rsidR="009F089D" w:rsidRDefault="009F089D" w:rsidP="003B1A45">
            <w:pPr>
              <w:pStyle w:val="TableContents"/>
              <w:rPr>
                <w:b/>
              </w:rPr>
            </w:pPr>
            <w:r>
              <w:rPr>
                <w:b/>
              </w:rPr>
              <w:t>TC Amount</w:t>
            </w:r>
          </w:p>
        </w:tc>
        <w:tc>
          <w:tcPr>
            <w:tcW w:w="5322" w:type="dxa"/>
          </w:tcPr>
          <w:p w14:paraId="44865AB9" w14:textId="77777777" w:rsidR="009F089D" w:rsidRPr="0052328C" w:rsidRDefault="009F089D" w:rsidP="003B1A45">
            <w:pPr>
              <w:pStyle w:val="TableContents"/>
            </w:pPr>
            <w:r>
              <w:t xml:space="preserve">Select the currency from the drop-down </w:t>
            </w:r>
            <w:proofErr w:type="gramStart"/>
            <w:r>
              <w:t>values, and</w:t>
            </w:r>
            <w:proofErr w:type="gramEnd"/>
            <w:r>
              <w:t xml:space="preserve"> specify the TC Amount.</w:t>
            </w:r>
          </w:p>
        </w:tc>
      </w:tr>
      <w:tr w:rsidR="009F089D" w:rsidRPr="00224F38" w14:paraId="6B2F9E1C" w14:textId="77777777" w:rsidTr="003B1A45">
        <w:tc>
          <w:tcPr>
            <w:tcW w:w="2732" w:type="dxa"/>
          </w:tcPr>
          <w:p w14:paraId="225BD13B" w14:textId="77777777" w:rsidR="009F089D" w:rsidRDefault="009F089D" w:rsidP="003B1A45">
            <w:pPr>
              <w:pStyle w:val="TableContents"/>
              <w:keepNext w:val="0"/>
              <w:rPr>
                <w:b/>
              </w:rPr>
            </w:pPr>
            <w:r>
              <w:rPr>
                <w:b/>
              </w:rPr>
              <w:t>Issuer Code</w:t>
            </w:r>
          </w:p>
        </w:tc>
        <w:tc>
          <w:tcPr>
            <w:tcW w:w="5322" w:type="dxa"/>
          </w:tcPr>
          <w:p w14:paraId="3776973B" w14:textId="77777777" w:rsidR="009F089D" w:rsidRDefault="009F089D" w:rsidP="003B1A45">
            <w:pPr>
              <w:pStyle w:val="TableContents"/>
              <w:keepNext w:val="0"/>
            </w:pPr>
            <w:r>
              <w:t xml:space="preserve">Click the search </w:t>
            </w:r>
            <w:proofErr w:type="gramStart"/>
            <w:r>
              <w:t>icon, and</w:t>
            </w:r>
            <w:proofErr w:type="gramEnd"/>
            <w:r>
              <w:t xml:space="preserve"> s</w:t>
            </w:r>
            <w:r w:rsidRPr="00D23BC8">
              <w:t>elect the</w:t>
            </w:r>
            <w:r>
              <w:t xml:space="preserve"> issuer code from the list of values.</w:t>
            </w:r>
          </w:p>
          <w:p w14:paraId="5B948142" w14:textId="77777777" w:rsidR="009F089D" w:rsidRPr="0052328C" w:rsidRDefault="009F089D" w:rsidP="003B1A45">
            <w:pPr>
              <w:pStyle w:val="NoteinsideTables"/>
            </w:pPr>
            <w:r>
              <w:t xml:space="preserve">The list of values provides the issuer codes </w:t>
            </w:r>
            <w:r w:rsidRPr="0042591D">
              <w:t xml:space="preserve">maintained </w:t>
            </w:r>
            <w:r>
              <w:t xml:space="preserve">in the </w:t>
            </w:r>
            <w:r w:rsidRPr="0020695F">
              <w:rPr>
                <w:b/>
              </w:rPr>
              <w:t>Issuer Code Maintenance</w:t>
            </w:r>
            <w:r w:rsidRPr="0042591D">
              <w:t xml:space="preserve"> screen</w:t>
            </w:r>
            <w:r>
              <w:t>.</w:t>
            </w:r>
          </w:p>
        </w:tc>
      </w:tr>
      <w:tr w:rsidR="009F089D" w:rsidRPr="00224F38" w14:paraId="16751259" w14:textId="77777777" w:rsidTr="003B1A45">
        <w:tc>
          <w:tcPr>
            <w:tcW w:w="2732" w:type="dxa"/>
          </w:tcPr>
          <w:p w14:paraId="1CD18FE9" w14:textId="77777777" w:rsidR="009F089D" w:rsidRDefault="009F089D" w:rsidP="003B1A45">
            <w:pPr>
              <w:pStyle w:val="TableContents"/>
              <w:rPr>
                <w:b/>
              </w:rPr>
            </w:pPr>
            <w:r>
              <w:rPr>
                <w:b/>
              </w:rPr>
              <w:t>Issuer Code Description</w:t>
            </w:r>
          </w:p>
        </w:tc>
        <w:tc>
          <w:tcPr>
            <w:tcW w:w="5322" w:type="dxa"/>
          </w:tcPr>
          <w:p w14:paraId="2E8A9B50" w14:textId="77777777" w:rsidR="009F089D" w:rsidRDefault="009F089D" w:rsidP="003B1A45">
            <w:pPr>
              <w:pStyle w:val="TableContents"/>
            </w:pPr>
            <w:r>
              <w:t>Displays the description of the specified issuer code.</w:t>
            </w:r>
          </w:p>
        </w:tc>
      </w:tr>
      <w:tr w:rsidR="009F089D" w:rsidRPr="00224F38" w14:paraId="00AAAC32" w14:textId="77777777" w:rsidTr="003B1A45">
        <w:tc>
          <w:tcPr>
            <w:tcW w:w="2732" w:type="dxa"/>
          </w:tcPr>
          <w:p w14:paraId="244DA259" w14:textId="77777777" w:rsidR="009F089D" w:rsidRPr="00E07AE0" w:rsidRDefault="009F089D" w:rsidP="003B1A45">
            <w:pPr>
              <w:pStyle w:val="TableContents"/>
              <w:keepNext w:val="0"/>
              <w:rPr>
                <w:b/>
              </w:rPr>
            </w:pPr>
            <w:r>
              <w:rPr>
                <w:b/>
              </w:rPr>
              <w:t>Narrative</w:t>
            </w:r>
          </w:p>
        </w:tc>
        <w:tc>
          <w:tcPr>
            <w:tcW w:w="5322" w:type="dxa"/>
          </w:tcPr>
          <w:p w14:paraId="5159E4C8" w14:textId="77777777" w:rsidR="009F089D" w:rsidRPr="00E07AE0" w:rsidRDefault="009F089D" w:rsidP="003B1A45">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Buy TC From Agent</w:t>
            </w:r>
            <w:r w:rsidRPr="006A0F62">
              <w:rPr>
                <w:b/>
              </w:rPr>
              <w:t xml:space="preserve"> </w:t>
            </w:r>
            <w:r w:rsidRPr="00E567C2">
              <w:rPr>
                <w:shd w:val="clear" w:color="auto" w:fill="FFFFFF"/>
              </w:rPr>
              <w:t xml:space="preserve">and </w:t>
            </w:r>
            <w:r>
              <w:rPr>
                <w:shd w:val="clear" w:color="auto" w:fill="FFFFFF"/>
              </w:rPr>
              <w:t>it can be modified.</w:t>
            </w:r>
          </w:p>
        </w:tc>
      </w:tr>
    </w:tbl>
    <w:p w14:paraId="2E9C9DFB" w14:textId="77777777" w:rsidR="009F089D" w:rsidRDefault="009F089D" w:rsidP="009F089D">
      <w:pPr>
        <w:pStyle w:val="Heading1111"/>
        <w:rPr>
          <w:rFonts w:eastAsia="Times New Roman"/>
        </w:rPr>
      </w:pPr>
      <w:bookmarkStart w:id="164" w:name="_Ref120115623"/>
      <w:r>
        <w:rPr>
          <w:rFonts w:eastAsia="Times New Roman"/>
        </w:rPr>
        <w:lastRenderedPageBreak/>
        <w:t>TC Denomination Details</w:t>
      </w:r>
      <w:bookmarkEnd w:id="164"/>
    </w:p>
    <w:p w14:paraId="49657948" w14:textId="62E2DDAB" w:rsidR="009F089D" w:rsidRDefault="009F089D" w:rsidP="009F089D">
      <w:pPr>
        <w:pStyle w:val="FigureTableTitleunderHeading1111"/>
      </w:pPr>
      <w:r>
        <w:t xml:space="preserve">Figure </w:t>
      </w:r>
      <w:fldSimple w:instr=" SEQ Figure \* ARABIC ">
        <w:r w:rsidR="00B22B13">
          <w:rPr>
            <w:noProof/>
          </w:rPr>
          <w:t>42</w:t>
        </w:r>
      </w:fldSimple>
      <w:r>
        <w:t xml:space="preserve">: </w:t>
      </w:r>
      <w:r w:rsidRPr="00987E3D">
        <w:t xml:space="preserve">TC </w:t>
      </w:r>
      <w:r>
        <w:t>Denomination</w:t>
      </w:r>
    </w:p>
    <w:p w14:paraId="54EA8EFE" w14:textId="77777777" w:rsidR="009F089D" w:rsidRDefault="009F089D" w:rsidP="009F089D">
      <w:pPr>
        <w:pStyle w:val="ParaunderHeading1111"/>
        <w:keepNext/>
      </w:pPr>
      <w:r>
        <w:rPr>
          <w:noProof/>
        </w:rPr>
        <w:drawing>
          <wp:inline distT="0" distB="0" distL="0" distR="0" wp14:anchorId="224CEA80" wp14:editId="7BCD01A5">
            <wp:extent cx="5321300" cy="662308"/>
            <wp:effectExtent l="19050" t="19050" r="12700" b="2349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389706" cy="67082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57C8189" w14:textId="33D8FA80" w:rsidR="009F089D" w:rsidRPr="00224F38" w:rsidRDefault="009F089D" w:rsidP="009F089D">
      <w:pPr>
        <w:pStyle w:val="ParaunderHeading1111"/>
        <w:keepNext/>
      </w:pPr>
      <w:r w:rsidRPr="00224F38">
        <w:t xml:space="preserve">Specify the details </w:t>
      </w:r>
      <w:r>
        <w:t>in this data segment</w:t>
      </w:r>
      <w:r w:rsidRPr="00224F38">
        <w:t>. For more infor</w:t>
      </w:r>
      <w:r>
        <w:t xml:space="preserve">mation on fields, refer to table </w:t>
      </w:r>
      <w:r w:rsidRPr="00AA0863">
        <w:rPr>
          <w:i/>
          <w:iCs/>
          <w:color w:val="00B0F0"/>
        </w:rPr>
        <w:fldChar w:fldCharType="begin"/>
      </w:r>
      <w:r w:rsidRPr="00AA0863">
        <w:rPr>
          <w:i/>
          <w:iCs/>
          <w:color w:val="00B0F0"/>
        </w:rPr>
        <w:instrText xml:space="preserve"> REF TCDenomDetails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Field Description: TC Denomination Details</w:t>
      </w:r>
      <w:r w:rsidRPr="00AA0863">
        <w:rPr>
          <w:i/>
          <w:iCs/>
          <w:color w:val="00B0F0"/>
        </w:rPr>
        <w:fldChar w:fldCharType="end"/>
      </w:r>
      <w:r w:rsidRPr="00224F38">
        <w:t>.</w:t>
      </w:r>
    </w:p>
    <w:p w14:paraId="548247C0" w14:textId="77777777" w:rsidR="009F089D" w:rsidRPr="00224F38" w:rsidRDefault="009F089D" w:rsidP="009F089D">
      <w:pPr>
        <w:pStyle w:val="FigureTableTitleunderHeading1111"/>
      </w:pPr>
      <w:r w:rsidRPr="00224F38">
        <w:t xml:space="preserve">Field Description: </w:t>
      </w:r>
      <w:r>
        <w:t>TC Denomination Details</w:t>
      </w:r>
    </w:p>
    <w:tbl>
      <w:tblPr>
        <w:tblStyle w:val="TableGrid2"/>
        <w:tblW w:w="0" w:type="auto"/>
        <w:tblInd w:w="864" w:type="dxa"/>
        <w:tblLook w:val="04A0" w:firstRow="1" w:lastRow="0" w:firstColumn="1" w:lastColumn="0" w:noHBand="0" w:noVBand="1"/>
      </w:tblPr>
      <w:tblGrid>
        <w:gridCol w:w="2732"/>
        <w:gridCol w:w="5322"/>
      </w:tblGrid>
      <w:tr w:rsidR="009F089D" w:rsidRPr="00224F38" w14:paraId="3A948D63" w14:textId="77777777" w:rsidTr="003B1A45">
        <w:trPr>
          <w:tblHeader/>
        </w:trPr>
        <w:tc>
          <w:tcPr>
            <w:tcW w:w="2732" w:type="dxa"/>
          </w:tcPr>
          <w:p w14:paraId="25076891" w14:textId="77777777" w:rsidR="009F089D" w:rsidRPr="00224F38" w:rsidRDefault="009F089D" w:rsidP="003B1A45">
            <w:pPr>
              <w:pStyle w:val="TableHeader"/>
              <w:keepNext w:val="0"/>
              <w:rPr>
                <w:shd w:val="clear" w:color="auto" w:fill="FFFFFF"/>
              </w:rPr>
            </w:pPr>
            <w:r w:rsidRPr="00224F38">
              <w:rPr>
                <w:shd w:val="clear" w:color="auto" w:fill="FFFFFF"/>
              </w:rPr>
              <w:t>Field</w:t>
            </w:r>
          </w:p>
        </w:tc>
        <w:tc>
          <w:tcPr>
            <w:tcW w:w="5322" w:type="dxa"/>
          </w:tcPr>
          <w:p w14:paraId="28435805" w14:textId="77777777" w:rsidR="009F089D" w:rsidRPr="00224F38" w:rsidRDefault="009F089D" w:rsidP="003B1A45">
            <w:pPr>
              <w:pStyle w:val="TableHeader"/>
              <w:keepNext w:val="0"/>
              <w:rPr>
                <w:shd w:val="clear" w:color="auto" w:fill="FFFFFF"/>
              </w:rPr>
            </w:pPr>
            <w:r w:rsidRPr="00224F38">
              <w:rPr>
                <w:shd w:val="clear" w:color="auto" w:fill="FFFFFF"/>
              </w:rPr>
              <w:t>Description</w:t>
            </w:r>
          </w:p>
        </w:tc>
      </w:tr>
      <w:tr w:rsidR="009F089D" w:rsidRPr="00224F38" w14:paraId="3E597853" w14:textId="77777777" w:rsidTr="003B1A45">
        <w:tc>
          <w:tcPr>
            <w:tcW w:w="2732" w:type="dxa"/>
          </w:tcPr>
          <w:p w14:paraId="7000D312" w14:textId="77777777" w:rsidR="009F089D" w:rsidRDefault="009F089D" w:rsidP="003B1A45">
            <w:pPr>
              <w:pStyle w:val="TableContents"/>
              <w:rPr>
                <w:b/>
              </w:rPr>
            </w:pPr>
            <w:r>
              <w:object w:dxaOrig="360" w:dyaOrig="360" w14:anchorId="2AC990CA">
                <v:shape id="_x0000_i1029" type="#_x0000_t75" style="width:21pt;height:21pt" o:ole="">
                  <v:imagedata r:id="rId85" o:title=""/>
                </v:shape>
                <o:OLEObject Type="Embed" ProgID="PBrush" ShapeID="_x0000_i1029" DrawAspect="Content" ObjectID="_1813616459" r:id="rId86"/>
              </w:object>
            </w:r>
            <w:r>
              <w:t xml:space="preserve"> </w:t>
            </w:r>
          </w:p>
        </w:tc>
        <w:tc>
          <w:tcPr>
            <w:tcW w:w="5322" w:type="dxa"/>
          </w:tcPr>
          <w:p w14:paraId="6AAE5E03" w14:textId="77777777" w:rsidR="009F089D" w:rsidRDefault="009F089D" w:rsidP="003B1A45">
            <w:pPr>
              <w:pStyle w:val="TableContents"/>
            </w:pPr>
            <w:r>
              <w:t>Click this icon to add a new row.</w:t>
            </w:r>
          </w:p>
        </w:tc>
      </w:tr>
      <w:tr w:rsidR="009F089D" w:rsidRPr="00224F38" w14:paraId="3F56F8D9" w14:textId="77777777" w:rsidTr="003B1A45">
        <w:tc>
          <w:tcPr>
            <w:tcW w:w="2732" w:type="dxa"/>
          </w:tcPr>
          <w:p w14:paraId="0969DCD3" w14:textId="77777777" w:rsidR="009F089D" w:rsidRPr="001435FE" w:rsidRDefault="009F089D" w:rsidP="003B1A45">
            <w:pPr>
              <w:pStyle w:val="TableContents"/>
              <w:rPr>
                <w:b/>
              </w:rPr>
            </w:pPr>
            <w:proofErr w:type="spellStart"/>
            <w:r>
              <w:rPr>
                <w:b/>
              </w:rPr>
              <w:t>Denom</w:t>
            </w:r>
            <w:proofErr w:type="spellEnd"/>
            <w:r>
              <w:rPr>
                <w:b/>
              </w:rPr>
              <w:t xml:space="preserve"> Code</w:t>
            </w:r>
          </w:p>
        </w:tc>
        <w:tc>
          <w:tcPr>
            <w:tcW w:w="5322" w:type="dxa"/>
          </w:tcPr>
          <w:p w14:paraId="3D4947DF" w14:textId="77777777" w:rsidR="009F089D" w:rsidRPr="00224F38" w:rsidRDefault="009F089D" w:rsidP="003B1A45">
            <w:pPr>
              <w:pStyle w:val="TableContents"/>
            </w:pPr>
            <w:r>
              <w:t xml:space="preserve">Specify </w:t>
            </w:r>
            <w:r w:rsidRPr="00D23BC8">
              <w:t>the</w:t>
            </w:r>
            <w:r>
              <w:t xml:space="preserve"> TC denomination code from the list of values.</w:t>
            </w:r>
          </w:p>
        </w:tc>
      </w:tr>
      <w:tr w:rsidR="009F089D" w:rsidRPr="00224F38" w14:paraId="6B6CAC9B" w14:textId="77777777" w:rsidTr="003B1A45">
        <w:tc>
          <w:tcPr>
            <w:tcW w:w="2732" w:type="dxa"/>
          </w:tcPr>
          <w:p w14:paraId="06957793" w14:textId="77777777" w:rsidR="009F089D" w:rsidRDefault="009F089D" w:rsidP="003B1A45">
            <w:pPr>
              <w:pStyle w:val="TableContents"/>
              <w:rPr>
                <w:b/>
              </w:rPr>
            </w:pPr>
            <w:r>
              <w:rPr>
                <w:b/>
              </w:rPr>
              <w:t>Currency</w:t>
            </w:r>
          </w:p>
        </w:tc>
        <w:tc>
          <w:tcPr>
            <w:tcW w:w="5322" w:type="dxa"/>
          </w:tcPr>
          <w:p w14:paraId="2F18F49B" w14:textId="77777777" w:rsidR="009F089D" w:rsidRPr="0052328C" w:rsidRDefault="009F089D" w:rsidP="003B1A45">
            <w:pPr>
              <w:pStyle w:val="TableContents"/>
            </w:pPr>
            <w:r>
              <w:t>D</w:t>
            </w:r>
            <w:r w:rsidRPr="00A96C0D">
              <w:t>isplay</w:t>
            </w:r>
            <w:r>
              <w:t>s</w:t>
            </w:r>
            <w:r w:rsidRPr="00A96C0D">
              <w:t xml:space="preserve"> the </w:t>
            </w:r>
            <w:r>
              <w:t xml:space="preserve">default </w:t>
            </w:r>
            <w:r w:rsidRPr="00A96C0D">
              <w:t>TC Currency</w:t>
            </w:r>
            <w:r>
              <w:t>.</w:t>
            </w:r>
          </w:p>
        </w:tc>
      </w:tr>
      <w:tr w:rsidR="009F089D" w:rsidRPr="00224F38" w14:paraId="3D2C60E5" w14:textId="77777777" w:rsidTr="003B1A45">
        <w:tc>
          <w:tcPr>
            <w:tcW w:w="2732" w:type="dxa"/>
          </w:tcPr>
          <w:p w14:paraId="4326AF65" w14:textId="77777777" w:rsidR="009F089D" w:rsidRPr="00E07AE0" w:rsidRDefault="009F089D" w:rsidP="003B1A45">
            <w:pPr>
              <w:pStyle w:val="TableContents"/>
              <w:keepNext w:val="0"/>
              <w:rPr>
                <w:b/>
              </w:rPr>
            </w:pPr>
            <w:r w:rsidRPr="008052DD">
              <w:rPr>
                <w:b/>
              </w:rPr>
              <w:t>Series</w:t>
            </w:r>
          </w:p>
        </w:tc>
        <w:tc>
          <w:tcPr>
            <w:tcW w:w="5322" w:type="dxa"/>
          </w:tcPr>
          <w:p w14:paraId="3E237D8C" w14:textId="77777777" w:rsidR="009F089D" w:rsidRDefault="009F089D" w:rsidP="003B1A45">
            <w:pPr>
              <w:pStyle w:val="TableContents"/>
              <w:keepNext w:val="0"/>
              <w:rPr>
                <w:shd w:val="clear" w:color="auto" w:fill="FFFFFF"/>
              </w:rPr>
            </w:pPr>
            <w:r w:rsidRPr="00C7193F">
              <w:rPr>
                <w:shd w:val="clear" w:color="auto" w:fill="FFFFFF"/>
              </w:rPr>
              <w:t>Specify the series of the TC denom</w:t>
            </w:r>
            <w:r>
              <w:rPr>
                <w:shd w:val="clear" w:color="auto" w:fill="FFFFFF"/>
              </w:rPr>
              <w:t>ination</w:t>
            </w:r>
            <w:r w:rsidRPr="00C7193F">
              <w:rPr>
                <w:shd w:val="clear" w:color="auto" w:fill="FFFFFF"/>
              </w:rPr>
              <w:t xml:space="preserve"> code that </w:t>
            </w:r>
            <w:r>
              <w:rPr>
                <w:shd w:val="clear" w:color="auto" w:fill="FFFFFF"/>
              </w:rPr>
              <w:t>needs to be</w:t>
            </w:r>
            <w:r w:rsidRPr="00C7193F">
              <w:rPr>
                <w:shd w:val="clear" w:color="auto" w:fill="FFFFFF"/>
              </w:rPr>
              <w:t xml:space="preserve"> purchased from</w:t>
            </w:r>
            <w:r>
              <w:rPr>
                <w:shd w:val="clear" w:color="auto" w:fill="FFFFFF"/>
              </w:rPr>
              <w:t xml:space="preserve"> the Agent.</w:t>
            </w:r>
          </w:p>
          <w:p w14:paraId="7294451D" w14:textId="77777777" w:rsidR="009F089D" w:rsidRPr="00E07AE0" w:rsidRDefault="009F089D" w:rsidP="003B1A45">
            <w:pPr>
              <w:pStyle w:val="NoteinsideTables"/>
            </w:pPr>
            <w:r>
              <w:t>This field a</w:t>
            </w:r>
            <w:r w:rsidRPr="00C7193F">
              <w:t>c</w:t>
            </w:r>
            <w:r>
              <w:t xml:space="preserve">cepts </w:t>
            </w:r>
            <w:r w:rsidRPr="00C7193F">
              <w:t xml:space="preserve">alphanumeric </w:t>
            </w:r>
            <w:r>
              <w:t>values</w:t>
            </w:r>
            <w:r w:rsidRPr="00C7193F">
              <w:t>.</w:t>
            </w:r>
          </w:p>
        </w:tc>
      </w:tr>
      <w:tr w:rsidR="009F089D" w:rsidRPr="00224F38" w14:paraId="26876642" w14:textId="77777777" w:rsidTr="003B1A45">
        <w:tc>
          <w:tcPr>
            <w:tcW w:w="2732" w:type="dxa"/>
          </w:tcPr>
          <w:p w14:paraId="6A8E18AA" w14:textId="77777777" w:rsidR="009F089D" w:rsidRPr="008052DD" w:rsidRDefault="009F089D" w:rsidP="003B1A45">
            <w:pPr>
              <w:pStyle w:val="TableContents"/>
              <w:keepNext w:val="0"/>
              <w:rPr>
                <w:b/>
              </w:rPr>
            </w:pPr>
            <w:r>
              <w:rPr>
                <w:b/>
              </w:rPr>
              <w:t>Count</w:t>
            </w:r>
          </w:p>
        </w:tc>
        <w:tc>
          <w:tcPr>
            <w:tcW w:w="5322" w:type="dxa"/>
          </w:tcPr>
          <w:p w14:paraId="68552C0A" w14:textId="77777777" w:rsidR="009F089D" w:rsidRPr="00C7193F" w:rsidRDefault="009F089D" w:rsidP="003B1A45">
            <w:pPr>
              <w:pStyle w:val="TableContents"/>
              <w:keepNext w:val="0"/>
              <w:rPr>
                <w:shd w:val="clear" w:color="auto" w:fill="FFFFFF"/>
              </w:rPr>
            </w:pPr>
            <w:r>
              <w:rPr>
                <w:shd w:val="clear" w:color="auto" w:fill="FFFFFF"/>
              </w:rPr>
              <w:t>Specify the units.</w:t>
            </w:r>
          </w:p>
        </w:tc>
      </w:tr>
      <w:tr w:rsidR="009F089D" w:rsidRPr="00224F38" w14:paraId="53199C62" w14:textId="77777777" w:rsidTr="003B1A45">
        <w:tc>
          <w:tcPr>
            <w:tcW w:w="2732" w:type="dxa"/>
          </w:tcPr>
          <w:p w14:paraId="336AB7A9" w14:textId="77777777" w:rsidR="009F089D" w:rsidRPr="00E07AE0" w:rsidRDefault="009F089D" w:rsidP="003B1A45">
            <w:pPr>
              <w:pStyle w:val="TableContents"/>
              <w:keepNext w:val="0"/>
              <w:rPr>
                <w:b/>
              </w:rPr>
            </w:pPr>
            <w:r>
              <w:rPr>
                <w:b/>
              </w:rPr>
              <w:t>Start Number</w:t>
            </w:r>
          </w:p>
        </w:tc>
        <w:tc>
          <w:tcPr>
            <w:tcW w:w="5322" w:type="dxa"/>
          </w:tcPr>
          <w:p w14:paraId="2014A563" w14:textId="77777777" w:rsidR="009F089D" w:rsidRPr="00E07AE0" w:rsidRDefault="009F089D" w:rsidP="003B1A45">
            <w:pPr>
              <w:pStyle w:val="TableContents"/>
              <w:keepNext w:val="0"/>
              <w:rPr>
                <w:shd w:val="clear" w:color="auto" w:fill="FFFFFF"/>
              </w:rPr>
            </w:pPr>
            <w:r w:rsidRPr="00A46762">
              <w:rPr>
                <w:shd w:val="clear" w:color="auto" w:fill="FFFFFF"/>
              </w:rPr>
              <w:t>Specify the start number of the series</w:t>
            </w:r>
            <w:r>
              <w:rPr>
                <w:shd w:val="clear" w:color="auto" w:fill="FFFFFF"/>
              </w:rPr>
              <w:t>.</w:t>
            </w:r>
          </w:p>
        </w:tc>
      </w:tr>
      <w:tr w:rsidR="009F089D" w:rsidRPr="00224F38" w14:paraId="6A81D3A8" w14:textId="77777777" w:rsidTr="003B1A45">
        <w:tc>
          <w:tcPr>
            <w:tcW w:w="2732" w:type="dxa"/>
          </w:tcPr>
          <w:p w14:paraId="18913824" w14:textId="77777777" w:rsidR="009F089D" w:rsidRPr="00E07AE0" w:rsidRDefault="009F089D" w:rsidP="003B1A45">
            <w:pPr>
              <w:pStyle w:val="TableContents"/>
              <w:keepNext w:val="0"/>
              <w:rPr>
                <w:b/>
              </w:rPr>
            </w:pPr>
            <w:r>
              <w:rPr>
                <w:b/>
              </w:rPr>
              <w:t>End Number</w:t>
            </w:r>
          </w:p>
        </w:tc>
        <w:tc>
          <w:tcPr>
            <w:tcW w:w="5322" w:type="dxa"/>
          </w:tcPr>
          <w:p w14:paraId="16237D12" w14:textId="77777777" w:rsidR="009F089D" w:rsidRPr="00E07AE0" w:rsidRDefault="009F089D" w:rsidP="003B1A45">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9F089D" w:rsidRPr="00224F38" w14:paraId="7138D33F" w14:textId="77777777" w:rsidTr="003B1A45">
        <w:tc>
          <w:tcPr>
            <w:tcW w:w="2732" w:type="dxa"/>
          </w:tcPr>
          <w:p w14:paraId="11A1D61C" w14:textId="77777777" w:rsidR="009F089D" w:rsidRDefault="009F089D" w:rsidP="003B1A45">
            <w:pPr>
              <w:pStyle w:val="TableContents"/>
              <w:keepNext w:val="0"/>
              <w:rPr>
                <w:b/>
              </w:rPr>
            </w:pPr>
            <w:r>
              <w:rPr>
                <w:b/>
              </w:rPr>
              <w:t>TC Amount</w:t>
            </w:r>
          </w:p>
        </w:tc>
        <w:tc>
          <w:tcPr>
            <w:tcW w:w="5322" w:type="dxa"/>
          </w:tcPr>
          <w:p w14:paraId="089FB03D" w14:textId="77777777" w:rsidR="009F089D" w:rsidRPr="00E07AE0" w:rsidRDefault="009F089D" w:rsidP="003B1A45">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9F089D" w:rsidRPr="00224F38" w14:paraId="16D0E916" w14:textId="77777777" w:rsidTr="003B1A45">
        <w:tc>
          <w:tcPr>
            <w:tcW w:w="2732" w:type="dxa"/>
          </w:tcPr>
          <w:p w14:paraId="2C0D15D8" w14:textId="77777777" w:rsidR="009F089D" w:rsidRDefault="009F089D" w:rsidP="003B1A45">
            <w:pPr>
              <w:pStyle w:val="TableContents"/>
              <w:keepNext w:val="0"/>
              <w:rPr>
                <w:b/>
              </w:rPr>
            </w:pPr>
            <w:r>
              <w:rPr>
                <w:b/>
              </w:rPr>
              <w:t>Total TC Amount</w:t>
            </w:r>
          </w:p>
        </w:tc>
        <w:tc>
          <w:tcPr>
            <w:tcW w:w="5322" w:type="dxa"/>
          </w:tcPr>
          <w:p w14:paraId="0D0BBFFC" w14:textId="77777777" w:rsidR="009F089D" w:rsidRDefault="009F089D" w:rsidP="003B1A45">
            <w:pPr>
              <w:pStyle w:val="TableContents"/>
              <w:keepNext w:val="0"/>
              <w:rPr>
                <w:shd w:val="clear" w:color="auto" w:fill="FFFFFF"/>
              </w:rPr>
            </w:pPr>
            <w:r>
              <w:rPr>
                <w:shd w:val="clear" w:color="auto" w:fill="FFFFFF"/>
              </w:rPr>
              <w:t>Displays the total TC amount along with the currency.</w:t>
            </w:r>
          </w:p>
        </w:tc>
      </w:tr>
      <w:tr w:rsidR="009F089D" w:rsidRPr="00224F38" w14:paraId="0473267A" w14:textId="77777777" w:rsidTr="003B1A45">
        <w:tc>
          <w:tcPr>
            <w:tcW w:w="2732" w:type="dxa"/>
          </w:tcPr>
          <w:p w14:paraId="678AAFDB" w14:textId="77777777" w:rsidR="009F089D" w:rsidRDefault="009F089D" w:rsidP="003B1A45">
            <w:pPr>
              <w:pStyle w:val="TableContents"/>
              <w:keepNext w:val="0"/>
              <w:rPr>
                <w:b/>
              </w:rPr>
            </w:pPr>
            <w:r>
              <w:rPr>
                <w:b/>
              </w:rPr>
              <w:lastRenderedPageBreak/>
              <w:t>Denomination Amount</w:t>
            </w:r>
          </w:p>
        </w:tc>
        <w:tc>
          <w:tcPr>
            <w:tcW w:w="5322" w:type="dxa"/>
          </w:tcPr>
          <w:p w14:paraId="4E894D9C" w14:textId="77777777" w:rsidR="009F089D" w:rsidRDefault="009F089D" w:rsidP="003B1A45">
            <w:pPr>
              <w:pStyle w:val="TableContents"/>
              <w:keepNext w:val="0"/>
              <w:rPr>
                <w:shd w:val="clear" w:color="auto" w:fill="FFFFFF"/>
              </w:rPr>
            </w:pPr>
            <w:r>
              <w:rPr>
                <w:shd w:val="clear" w:color="auto" w:fill="FFFFFF"/>
              </w:rPr>
              <w:t>Displays the denomination amount along with the currency.</w:t>
            </w:r>
          </w:p>
        </w:tc>
      </w:tr>
      <w:tr w:rsidR="009F089D" w:rsidRPr="00224F38" w14:paraId="47C611E1" w14:textId="77777777" w:rsidTr="003B1A45">
        <w:tc>
          <w:tcPr>
            <w:tcW w:w="2732" w:type="dxa"/>
          </w:tcPr>
          <w:p w14:paraId="5097D0C4" w14:textId="77777777" w:rsidR="009F089D" w:rsidRDefault="009F089D" w:rsidP="003B1A45">
            <w:pPr>
              <w:pStyle w:val="TableContents"/>
              <w:keepNext w:val="0"/>
              <w:rPr>
                <w:b/>
              </w:rPr>
            </w:pPr>
            <w:r>
              <w:object w:dxaOrig="200" w:dyaOrig="250" w14:anchorId="11C46CD4">
                <v:shape id="_x0000_i1030" type="#_x0000_t75" style="width:16pt;height:21pt" o:ole="">
                  <v:imagedata r:id="rId87" o:title=""/>
                </v:shape>
                <o:OLEObject Type="Embed" ProgID="PBrush" ShapeID="_x0000_i1030" DrawAspect="Content" ObjectID="_1813616460" r:id="rId88"/>
              </w:object>
            </w:r>
            <w:r>
              <w:t xml:space="preserve"> </w:t>
            </w:r>
            <w:r w:rsidRPr="0020695F">
              <w:t>icon</w:t>
            </w:r>
          </w:p>
        </w:tc>
        <w:tc>
          <w:tcPr>
            <w:tcW w:w="5322" w:type="dxa"/>
          </w:tcPr>
          <w:p w14:paraId="6B30BCC0" w14:textId="77777777" w:rsidR="009F089D" w:rsidRDefault="009F089D" w:rsidP="003B1A45">
            <w:pPr>
              <w:pStyle w:val="TableContents"/>
              <w:keepNext w:val="0"/>
              <w:rPr>
                <w:shd w:val="clear" w:color="auto" w:fill="FFFFFF"/>
              </w:rPr>
            </w:pPr>
            <w:r>
              <w:t>Click this icon to delete a row.</w:t>
            </w:r>
          </w:p>
        </w:tc>
      </w:tr>
    </w:tbl>
    <w:p w14:paraId="14A8AF98" w14:textId="77777777" w:rsidR="009F089D" w:rsidRPr="00A41888" w:rsidRDefault="009F089D" w:rsidP="009F089D">
      <w:pPr>
        <w:pStyle w:val="Heading1111"/>
        <w:rPr>
          <w:rFonts w:eastAsia="Times New Roman"/>
        </w:rPr>
      </w:pPr>
      <w:r>
        <w:rPr>
          <w:rFonts w:eastAsia="Times New Roman"/>
        </w:rPr>
        <w:t>Transaction Submission</w:t>
      </w:r>
    </w:p>
    <w:p w14:paraId="26651F4E" w14:textId="77777777" w:rsidR="009F089D" w:rsidRDefault="009F089D" w:rsidP="009F089D">
      <w:pPr>
        <w:pStyle w:val="NumberedListunder1111"/>
        <w:keepNext/>
        <w:numPr>
          <w:ilvl w:val="0"/>
          <w:numId w:val="18"/>
        </w:numPr>
      </w:pPr>
      <w:r>
        <w:t xml:space="preserve">Click </w:t>
      </w:r>
      <w:r w:rsidRPr="0031320B">
        <w:rPr>
          <w:b/>
        </w:rPr>
        <w:t>Submit</w:t>
      </w:r>
      <w:r>
        <w:t xml:space="preserve"> to complete the transaction.</w:t>
      </w:r>
    </w:p>
    <w:p w14:paraId="106EB8F3" w14:textId="77777777" w:rsidR="009F089D" w:rsidRDefault="009F089D" w:rsidP="009F089D">
      <w:pPr>
        <w:pStyle w:val="StepResultUnder1111"/>
        <w:keepNext/>
      </w:pPr>
      <w:r w:rsidRPr="0019320B">
        <w:t xml:space="preserve">A Teller Sequence Number is generated and the </w:t>
      </w:r>
      <w:r w:rsidRPr="0019320B">
        <w:rPr>
          <w:b/>
        </w:rPr>
        <w:t>Transaction Completed Successfully</w:t>
      </w:r>
      <w:r w:rsidRPr="0019320B">
        <w:t xml:space="preserve"> information message is displayed.</w:t>
      </w:r>
    </w:p>
    <w:p w14:paraId="02B9EBF1" w14:textId="77777777" w:rsidR="009F089D" w:rsidRDefault="009F089D" w:rsidP="009F089D">
      <w:pPr>
        <w:pStyle w:val="ParaunderHeading1111"/>
      </w:pPr>
      <w:r>
        <w:t xml:space="preserve">The transaction is moved to authorization in case of any approval warning raised when the transaction saves. On transaction submission, the TC position (TC Inflow) is updated to the branch vault (vault ID that is opened) for the combination of Issuer code, TC Currency, TC </w:t>
      </w:r>
      <w:proofErr w:type="spellStart"/>
      <w:r>
        <w:t>Denom</w:t>
      </w:r>
      <w:proofErr w:type="spellEnd"/>
      <w:r>
        <w:t xml:space="preserve"> Code, and Series.</w:t>
      </w:r>
    </w:p>
    <w:p w14:paraId="319D2FBA" w14:textId="77777777" w:rsidR="009F089D" w:rsidRDefault="009F089D" w:rsidP="009F089D">
      <w:pPr>
        <w:pStyle w:val="ParaunderHeading1111"/>
      </w:pPr>
      <w:r>
        <w:t xml:space="preserve">In addition, during transaction completion, the system creates individual TC records for the combination of TC Currency, Issuer Code, TC </w:t>
      </w:r>
      <w:proofErr w:type="spellStart"/>
      <w:r>
        <w:t>Denom</w:t>
      </w:r>
      <w:proofErr w:type="spellEnd"/>
      <w:r>
        <w:t xml:space="preserve"> Code, Series, and TC Number with TC status as Null.</w:t>
      </w:r>
    </w:p>
    <w:p w14:paraId="763CCEBB" w14:textId="77777777" w:rsidR="009F089D" w:rsidRDefault="009F089D" w:rsidP="009F089D">
      <w:pPr>
        <w:pStyle w:val="Heading111"/>
      </w:pPr>
      <w:bookmarkStart w:id="165" w:name="_Ref120113467"/>
      <w:bookmarkStart w:id="166" w:name="_Toc183015760"/>
      <w:r>
        <w:lastRenderedPageBreak/>
        <w:t>Buy TC From Head Office (HO)</w:t>
      </w:r>
      <w:bookmarkEnd w:id="165"/>
      <w:bookmarkEnd w:id="166"/>
    </w:p>
    <w:p w14:paraId="15D3DCD0" w14:textId="77777777" w:rsidR="009F089D" w:rsidRPr="00010A43" w:rsidRDefault="009F089D" w:rsidP="009F089D">
      <w:pPr>
        <w:pStyle w:val="ParaunderHeading111"/>
        <w:keepNext/>
        <w:keepLines/>
      </w:pPr>
      <w:r>
        <w:rPr>
          <w:color w:val="222222"/>
          <w:shd w:val="clear" w:color="auto" w:fill="FFFFFF"/>
        </w:rPr>
        <w:t xml:space="preserve">This screen is used to buy TC </w:t>
      </w:r>
      <w:r w:rsidRPr="006C77D5">
        <w:rPr>
          <w:color w:val="222222"/>
          <w:shd w:val="clear" w:color="auto" w:fill="FFFFFF"/>
        </w:rPr>
        <w:t xml:space="preserve">from </w:t>
      </w:r>
      <w:r>
        <w:rPr>
          <w:color w:val="222222"/>
          <w:shd w:val="clear" w:color="auto" w:fill="FFFFFF"/>
        </w:rPr>
        <w:t>HO</w:t>
      </w:r>
      <w:r w:rsidRPr="006C77D5">
        <w:rPr>
          <w:color w:val="222222"/>
          <w:shd w:val="clear" w:color="auto" w:fill="FFFFFF"/>
        </w:rPr>
        <w:t xml:space="preserve"> into branch’s vault</w:t>
      </w:r>
      <w:r>
        <w:rPr>
          <w:shd w:val="clear" w:color="auto" w:fill="FFFFFF"/>
        </w:rPr>
        <w:t xml:space="preserve">. </w:t>
      </w:r>
      <w:r w:rsidRPr="0057611A">
        <w:rPr>
          <w:shd w:val="clear" w:color="auto" w:fill="FFFFFF"/>
        </w:rPr>
        <w:t xml:space="preserve">Only a Vault user can access this screen. </w:t>
      </w:r>
      <w:r w:rsidRPr="00010A43">
        <w:t xml:space="preserve">To process this screen, type </w:t>
      </w:r>
      <w:r>
        <w:rPr>
          <w:b/>
        </w:rPr>
        <w:t xml:space="preserve">Buy TC From HO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7BCADB38" w14:textId="77777777" w:rsidR="009F089D" w:rsidRPr="00010A43" w:rsidRDefault="009F089D" w:rsidP="00C7632B">
      <w:pPr>
        <w:pStyle w:val="NumberedListunder111"/>
        <w:keepNext/>
        <w:keepLines/>
        <w:numPr>
          <w:ilvl w:val="0"/>
          <w:numId w:val="322"/>
        </w:numPr>
      </w:pPr>
      <w:r w:rsidRPr="00010A43">
        <w:t xml:space="preserve">From </w:t>
      </w:r>
      <w:r w:rsidRPr="00C7632B">
        <w:rPr>
          <w:b/>
        </w:rPr>
        <w:t>Home screen</w:t>
      </w:r>
      <w:r w:rsidRPr="00010A43">
        <w:t xml:space="preserve">, </w:t>
      </w:r>
      <w:r>
        <w:t>click</w:t>
      </w:r>
      <w:r w:rsidRPr="00010A43">
        <w:t xml:space="preserve"> </w:t>
      </w:r>
      <w:r w:rsidRPr="00C7632B">
        <w:rPr>
          <w:b/>
        </w:rPr>
        <w:t>Teller</w:t>
      </w:r>
      <w:r w:rsidRPr="00010A43">
        <w:t>.</w:t>
      </w:r>
      <w:r>
        <w:t xml:space="preserve"> On Teller Mega Menu, under</w:t>
      </w:r>
      <w:r w:rsidRPr="00010A43">
        <w:t xml:space="preserve"> </w:t>
      </w:r>
      <w:r w:rsidRPr="00C7632B">
        <w:rPr>
          <w:b/>
        </w:rPr>
        <w:t>Till-Vault Operations</w:t>
      </w:r>
      <w:r w:rsidRPr="00010A43">
        <w:t xml:space="preserve">, click </w:t>
      </w:r>
      <w:r w:rsidRPr="00C7632B">
        <w:rPr>
          <w:b/>
        </w:rPr>
        <w:t>Buy TC From HO</w:t>
      </w:r>
      <w:r w:rsidRPr="00010A43">
        <w:t>.</w:t>
      </w:r>
    </w:p>
    <w:p w14:paraId="3048F45F" w14:textId="77777777" w:rsidR="009F089D" w:rsidRPr="00010A43" w:rsidRDefault="009F089D" w:rsidP="009F089D">
      <w:pPr>
        <w:pStyle w:val="StepResultUnderHeading111"/>
        <w:keepNext/>
      </w:pPr>
      <w:r w:rsidRPr="00010A43">
        <w:t xml:space="preserve">The </w:t>
      </w:r>
      <w:r>
        <w:rPr>
          <w:b/>
        </w:rPr>
        <w:t>Buy TC From HO</w:t>
      </w:r>
      <w:r>
        <w:t xml:space="preserve"> screen is displayed</w:t>
      </w:r>
      <w:r w:rsidRPr="00010A43">
        <w:t>.</w:t>
      </w:r>
    </w:p>
    <w:p w14:paraId="79D3B241" w14:textId="160FE637" w:rsidR="009F089D" w:rsidRDefault="009F089D" w:rsidP="009F089D">
      <w:pPr>
        <w:pStyle w:val="FigureTableTitleunderHeading111"/>
      </w:pPr>
      <w:r>
        <w:t xml:space="preserve">Figure </w:t>
      </w:r>
      <w:fldSimple w:instr=" SEQ Figure \* ARABIC ">
        <w:r w:rsidR="00B22B13">
          <w:rPr>
            <w:noProof/>
          </w:rPr>
          <w:t>43</w:t>
        </w:r>
      </w:fldSimple>
      <w:r>
        <w:t xml:space="preserve">: </w:t>
      </w:r>
      <w:r w:rsidRPr="00987E3D">
        <w:t xml:space="preserve">Buy TC From </w:t>
      </w:r>
      <w:r>
        <w:t>HO</w:t>
      </w:r>
    </w:p>
    <w:p w14:paraId="496A6E56" w14:textId="77777777" w:rsidR="009F089D" w:rsidRDefault="009F089D" w:rsidP="009F089D">
      <w:pPr>
        <w:pStyle w:val="ParaunderHeading111"/>
        <w:rPr>
          <w:shd w:val="clear" w:color="auto" w:fill="FFFFFF"/>
        </w:rPr>
      </w:pPr>
      <w:r>
        <w:rPr>
          <w:noProof/>
          <w:shd w:val="clear" w:color="auto" w:fill="FFFFFF"/>
        </w:rPr>
        <w:drawing>
          <wp:inline distT="0" distB="0" distL="0" distR="0" wp14:anchorId="02C50C48" wp14:editId="5C74EB04">
            <wp:extent cx="5614587" cy="1252222"/>
            <wp:effectExtent l="19050" t="19050" r="24765" b="2413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20759" cy="125359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317A380" w14:textId="48D217A9" w:rsidR="009F089D" w:rsidRPr="00224F38" w:rsidRDefault="009F089D" w:rsidP="009F089D">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AA0863">
        <w:rPr>
          <w:i/>
          <w:iCs/>
          <w:color w:val="00B0F0"/>
        </w:rPr>
        <w:fldChar w:fldCharType="begin"/>
      </w:r>
      <w:r w:rsidRPr="00AA0863">
        <w:rPr>
          <w:i/>
          <w:iCs/>
          <w:color w:val="00B0F0"/>
        </w:rPr>
        <w:instrText xml:space="preserve"> REF BuyTCFrHO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Field Description: Buy TC from HO</w:t>
      </w:r>
      <w:r w:rsidRPr="00AA0863">
        <w:rPr>
          <w:i/>
          <w:iCs/>
          <w:color w:val="00B0F0"/>
        </w:rPr>
        <w:fldChar w:fldCharType="end"/>
      </w:r>
      <w:r>
        <w:t>.</w:t>
      </w:r>
    </w:p>
    <w:p w14:paraId="0CE81934" w14:textId="77777777" w:rsidR="009F089D" w:rsidRPr="00224F38" w:rsidRDefault="009F089D" w:rsidP="009F089D">
      <w:pPr>
        <w:pStyle w:val="FigureTableTitleunderHeading111"/>
      </w:pPr>
      <w:bookmarkStart w:id="167" w:name="BuyTCFrHO"/>
      <w:r w:rsidRPr="00224F38">
        <w:t xml:space="preserve">Field Description: </w:t>
      </w:r>
      <w:r w:rsidRPr="00EB2CF3">
        <w:t>Buy TC</w:t>
      </w:r>
      <w:r>
        <w:t xml:space="preserve"> from</w:t>
      </w:r>
      <w:r w:rsidRPr="00EB2CF3">
        <w:t xml:space="preserve"> </w:t>
      </w:r>
      <w:r>
        <w:t>HO</w:t>
      </w:r>
      <w:bookmarkEnd w:id="167"/>
    </w:p>
    <w:tbl>
      <w:tblPr>
        <w:tblStyle w:val="TableGrid2"/>
        <w:tblW w:w="0" w:type="auto"/>
        <w:tblInd w:w="432" w:type="dxa"/>
        <w:tblLook w:val="04A0" w:firstRow="1" w:lastRow="0" w:firstColumn="1" w:lastColumn="0" w:noHBand="0" w:noVBand="1"/>
      </w:tblPr>
      <w:tblGrid>
        <w:gridCol w:w="2732"/>
        <w:gridCol w:w="5322"/>
      </w:tblGrid>
      <w:tr w:rsidR="009F089D" w:rsidRPr="00224F38" w14:paraId="422BF917" w14:textId="77777777" w:rsidTr="003B1A45">
        <w:trPr>
          <w:tblHeader/>
        </w:trPr>
        <w:tc>
          <w:tcPr>
            <w:tcW w:w="2732" w:type="dxa"/>
          </w:tcPr>
          <w:p w14:paraId="3F1BA01B" w14:textId="77777777" w:rsidR="009F089D" w:rsidRPr="00224F38" w:rsidRDefault="009F089D" w:rsidP="003B1A45">
            <w:pPr>
              <w:pStyle w:val="TableHeader"/>
              <w:keepNext w:val="0"/>
              <w:rPr>
                <w:shd w:val="clear" w:color="auto" w:fill="FFFFFF"/>
              </w:rPr>
            </w:pPr>
            <w:r w:rsidRPr="00224F38">
              <w:rPr>
                <w:shd w:val="clear" w:color="auto" w:fill="FFFFFF"/>
              </w:rPr>
              <w:t>Field</w:t>
            </w:r>
          </w:p>
        </w:tc>
        <w:tc>
          <w:tcPr>
            <w:tcW w:w="5322" w:type="dxa"/>
          </w:tcPr>
          <w:p w14:paraId="21D9F8D6" w14:textId="77777777" w:rsidR="009F089D" w:rsidRPr="00224F38" w:rsidRDefault="009F089D" w:rsidP="003B1A45">
            <w:pPr>
              <w:pStyle w:val="TableHeader"/>
              <w:keepNext w:val="0"/>
              <w:rPr>
                <w:shd w:val="clear" w:color="auto" w:fill="FFFFFF"/>
              </w:rPr>
            </w:pPr>
            <w:r w:rsidRPr="00224F38">
              <w:rPr>
                <w:shd w:val="clear" w:color="auto" w:fill="FFFFFF"/>
              </w:rPr>
              <w:t>Description</w:t>
            </w:r>
          </w:p>
        </w:tc>
      </w:tr>
      <w:tr w:rsidR="009F089D" w:rsidRPr="00224F38" w14:paraId="25E8D920" w14:textId="77777777" w:rsidTr="003B1A45">
        <w:tc>
          <w:tcPr>
            <w:tcW w:w="2732" w:type="dxa"/>
          </w:tcPr>
          <w:p w14:paraId="2BFFCEE8" w14:textId="77777777" w:rsidR="009F089D" w:rsidRDefault="009F089D" w:rsidP="003B1A45">
            <w:pPr>
              <w:pStyle w:val="TableContents"/>
              <w:keepNext w:val="0"/>
              <w:rPr>
                <w:b/>
              </w:rPr>
            </w:pPr>
            <w:r>
              <w:rPr>
                <w:b/>
              </w:rPr>
              <w:t>TC Amount</w:t>
            </w:r>
          </w:p>
        </w:tc>
        <w:tc>
          <w:tcPr>
            <w:tcW w:w="5322" w:type="dxa"/>
          </w:tcPr>
          <w:p w14:paraId="0FB1752C" w14:textId="77777777" w:rsidR="009F089D" w:rsidRDefault="009F089D" w:rsidP="003B1A45">
            <w:pPr>
              <w:pStyle w:val="TableContents"/>
              <w:keepNext w:val="0"/>
            </w:pPr>
            <w:r>
              <w:t xml:space="preserve">Select the currency from the drop-down </w:t>
            </w:r>
            <w:proofErr w:type="gramStart"/>
            <w:r>
              <w:t>values, and</w:t>
            </w:r>
            <w:proofErr w:type="gramEnd"/>
            <w:r>
              <w:t xml:space="preserve"> specify the TC Amount.</w:t>
            </w:r>
          </w:p>
        </w:tc>
      </w:tr>
      <w:tr w:rsidR="009F089D" w:rsidRPr="00224F38" w14:paraId="779AA222" w14:textId="77777777" w:rsidTr="003B1A45">
        <w:tc>
          <w:tcPr>
            <w:tcW w:w="2732" w:type="dxa"/>
          </w:tcPr>
          <w:p w14:paraId="70DE66AE" w14:textId="77777777" w:rsidR="009F089D" w:rsidRDefault="009F089D" w:rsidP="003B1A45">
            <w:pPr>
              <w:pStyle w:val="TableContents"/>
              <w:keepNext w:val="0"/>
              <w:rPr>
                <w:b/>
              </w:rPr>
            </w:pPr>
            <w:r>
              <w:rPr>
                <w:b/>
              </w:rPr>
              <w:t>Issuer Code</w:t>
            </w:r>
          </w:p>
        </w:tc>
        <w:tc>
          <w:tcPr>
            <w:tcW w:w="5322" w:type="dxa"/>
          </w:tcPr>
          <w:p w14:paraId="1F161B0C" w14:textId="77777777" w:rsidR="009F089D" w:rsidRDefault="009F089D" w:rsidP="003B1A45">
            <w:pPr>
              <w:pStyle w:val="TableContents"/>
              <w:keepNext w:val="0"/>
            </w:pPr>
            <w:r>
              <w:t>Click the search icon and s</w:t>
            </w:r>
            <w:r w:rsidRPr="00D23BC8">
              <w:t>elect the</w:t>
            </w:r>
            <w:r>
              <w:t xml:space="preserve"> issuer code from the list of values.</w:t>
            </w:r>
          </w:p>
          <w:p w14:paraId="2E185C53" w14:textId="77777777" w:rsidR="009F089D" w:rsidRDefault="009F089D" w:rsidP="003B1A45">
            <w:pPr>
              <w:pStyle w:val="NoteinsideTables"/>
            </w:pPr>
            <w:r>
              <w:t xml:space="preserve">The list of values provides the issuer codes </w:t>
            </w:r>
            <w:r w:rsidRPr="0042591D">
              <w:t xml:space="preserve">maintained </w:t>
            </w:r>
            <w:r>
              <w:t xml:space="preserve">in the </w:t>
            </w:r>
            <w:r w:rsidRPr="0020695F">
              <w:rPr>
                <w:b/>
              </w:rPr>
              <w:t>Issuer Code Maintenance</w:t>
            </w:r>
            <w:r w:rsidRPr="0042591D">
              <w:t xml:space="preserve"> screen</w:t>
            </w:r>
            <w:r>
              <w:t>.</w:t>
            </w:r>
          </w:p>
        </w:tc>
      </w:tr>
      <w:tr w:rsidR="009F089D" w:rsidRPr="00224F38" w14:paraId="08BF13B4" w14:textId="77777777" w:rsidTr="003B1A45">
        <w:tc>
          <w:tcPr>
            <w:tcW w:w="2732" w:type="dxa"/>
          </w:tcPr>
          <w:p w14:paraId="024AE539" w14:textId="77777777" w:rsidR="009F089D" w:rsidRPr="001435FE" w:rsidRDefault="009F089D" w:rsidP="003B1A45">
            <w:pPr>
              <w:pStyle w:val="TableContents"/>
              <w:keepNext w:val="0"/>
              <w:rPr>
                <w:b/>
              </w:rPr>
            </w:pPr>
            <w:r>
              <w:rPr>
                <w:b/>
              </w:rPr>
              <w:t>Issuer Code Description</w:t>
            </w:r>
          </w:p>
        </w:tc>
        <w:tc>
          <w:tcPr>
            <w:tcW w:w="5322" w:type="dxa"/>
          </w:tcPr>
          <w:p w14:paraId="0E485A5B" w14:textId="77777777" w:rsidR="009F089D" w:rsidRPr="00224F38" w:rsidRDefault="009F089D" w:rsidP="003B1A45">
            <w:pPr>
              <w:pStyle w:val="TableContents"/>
              <w:keepNext w:val="0"/>
            </w:pPr>
            <w:r>
              <w:t>Displays the description of the specified issuer code.</w:t>
            </w:r>
          </w:p>
        </w:tc>
      </w:tr>
      <w:tr w:rsidR="009F089D" w:rsidRPr="00224F38" w14:paraId="5F5A18EC" w14:textId="77777777" w:rsidTr="003B1A45">
        <w:tc>
          <w:tcPr>
            <w:tcW w:w="2732" w:type="dxa"/>
          </w:tcPr>
          <w:p w14:paraId="2563A52D" w14:textId="77777777" w:rsidR="009F089D" w:rsidRPr="00E07AE0" w:rsidRDefault="009F089D" w:rsidP="003B1A45">
            <w:pPr>
              <w:pStyle w:val="TableContents"/>
              <w:keepNext w:val="0"/>
              <w:rPr>
                <w:b/>
              </w:rPr>
            </w:pPr>
            <w:r>
              <w:rPr>
                <w:b/>
              </w:rPr>
              <w:t>Narrative</w:t>
            </w:r>
          </w:p>
        </w:tc>
        <w:tc>
          <w:tcPr>
            <w:tcW w:w="5322" w:type="dxa"/>
          </w:tcPr>
          <w:p w14:paraId="7AC47F71" w14:textId="77777777" w:rsidR="009F089D" w:rsidRPr="00E07AE0" w:rsidRDefault="009F089D" w:rsidP="003B1A45">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Buy TC From HO</w:t>
            </w:r>
            <w:r w:rsidRPr="006A0F62">
              <w:rPr>
                <w:b/>
              </w:rPr>
              <w:t xml:space="preserve"> </w:t>
            </w:r>
            <w:r w:rsidRPr="00E567C2">
              <w:rPr>
                <w:shd w:val="clear" w:color="auto" w:fill="FFFFFF"/>
              </w:rPr>
              <w:t xml:space="preserve">and </w:t>
            </w:r>
            <w:r>
              <w:rPr>
                <w:shd w:val="clear" w:color="auto" w:fill="FFFFFF"/>
              </w:rPr>
              <w:t>it can be modified.</w:t>
            </w:r>
          </w:p>
        </w:tc>
      </w:tr>
    </w:tbl>
    <w:p w14:paraId="1E7AEDC7" w14:textId="77777777" w:rsidR="009F089D" w:rsidRDefault="009F089D" w:rsidP="009F089D">
      <w:pPr>
        <w:pStyle w:val="Heading1111"/>
        <w:rPr>
          <w:rFonts w:eastAsia="Times New Roman"/>
        </w:rPr>
      </w:pPr>
      <w:r>
        <w:rPr>
          <w:rFonts w:eastAsia="Times New Roman"/>
        </w:rPr>
        <w:lastRenderedPageBreak/>
        <w:t>TC Denomination Details</w:t>
      </w:r>
    </w:p>
    <w:p w14:paraId="6D00AF2D" w14:textId="6B8558FB" w:rsidR="009F089D" w:rsidRDefault="009F089D" w:rsidP="009F089D">
      <w:pPr>
        <w:pStyle w:val="ParaunderHeading1111"/>
      </w:pPr>
      <w:r>
        <w:t xml:space="preserve">The </w:t>
      </w:r>
      <w:r w:rsidRPr="0020695F">
        <w:rPr>
          <w:b/>
        </w:rPr>
        <w:t xml:space="preserve">TC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00A045C5">
        <w:rPr>
          <w:i/>
          <w:iCs/>
          <w:color w:val="00B0F0"/>
        </w:rPr>
        <w:t xml:space="preserve"> </w:t>
      </w:r>
      <w:r w:rsidR="00A045C5" w:rsidRPr="004F7CC3">
        <w:rPr>
          <w:i/>
          <w:iCs/>
          <w:color w:val="00B0F0"/>
        </w:rPr>
        <w:fldChar w:fldCharType="begin"/>
      </w:r>
      <w:r w:rsidR="00A045C5" w:rsidRPr="00A045C5">
        <w:rPr>
          <w:i/>
          <w:iCs/>
          <w:color w:val="00B0F0"/>
        </w:rPr>
        <w:instrText xml:space="preserve"> REF _Ref120115623 \r \h </w:instrText>
      </w:r>
      <w:r w:rsidR="00A045C5" w:rsidRPr="00C7632B">
        <w:rPr>
          <w:i/>
          <w:iCs/>
          <w:color w:val="00B0F0"/>
        </w:rPr>
        <w:instrText xml:space="preserve"> \* MERGEFORMAT </w:instrText>
      </w:r>
      <w:r w:rsidR="00A045C5" w:rsidRPr="004F7CC3">
        <w:rPr>
          <w:i/>
          <w:iCs/>
          <w:color w:val="00B0F0"/>
        </w:rPr>
      </w:r>
      <w:r w:rsidR="00A045C5" w:rsidRPr="004F7CC3">
        <w:rPr>
          <w:i/>
          <w:iCs/>
          <w:color w:val="00B0F0"/>
        </w:rPr>
        <w:fldChar w:fldCharType="separate"/>
      </w:r>
      <w:r w:rsidR="00B22B13">
        <w:rPr>
          <w:i/>
          <w:iCs/>
          <w:color w:val="00B0F0"/>
        </w:rPr>
        <w:t>2.5.1.1</w:t>
      </w:r>
      <w:r w:rsidR="00A045C5" w:rsidRPr="004F7CC3">
        <w:rPr>
          <w:i/>
          <w:iCs/>
          <w:color w:val="00B0F0"/>
        </w:rPr>
        <w:fldChar w:fldCharType="end"/>
      </w:r>
      <w:r w:rsidR="00A045C5" w:rsidRPr="00A045C5">
        <w:rPr>
          <w:i/>
          <w:iCs/>
          <w:color w:val="00B0F0"/>
        </w:rPr>
        <w:t xml:space="preserve"> </w:t>
      </w:r>
      <w:r w:rsidR="00A045C5" w:rsidRPr="004F7CC3">
        <w:rPr>
          <w:i/>
          <w:iCs/>
          <w:color w:val="00B0F0"/>
        </w:rPr>
        <w:fldChar w:fldCharType="begin"/>
      </w:r>
      <w:r w:rsidR="00A045C5" w:rsidRPr="00A045C5">
        <w:rPr>
          <w:i/>
          <w:iCs/>
          <w:color w:val="00B0F0"/>
        </w:rPr>
        <w:instrText xml:space="preserve"> REF _Ref120115623 \h </w:instrText>
      </w:r>
      <w:r w:rsidR="00A045C5" w:rsidRPr="00C7632B">
        <w:rPr>
          <w:i/>
          <w:iCs/>
          <w:color w:val="00B0F0"/>
        </w:rPr>
        <w:instrText xml:space="preserve"> \* MERGEFORMAT </w:instrText>
      </w:r>
      <w:r w:rsidR="00A045C5" w:rsidRPr="004F7CC3">
        <w:rPr>
          <w:i/>
          <w:iCs/>
          <w:color w:val="00B0F0"/>
        </w:rPr>
      </w:r>
      <w:r w:rsidR="00A045C5" w:rsidRPr="004F7CC3">
        <w:rPr>
          <w:i/>
          <w:iCs/>
          <w:color w:val="00B0F0"/>
        </w:rPr>
        <w:fldChar w:fldCharType="separate"/>
      </w:r>
      <w:r w:rsidR="00B22B13" w:rsidRPr="00B22B13">
        <w:rPr>
          <w:rFonts w:eastAsia="Times New Roman"/>
          <w:i/>
          <w:iCs/>
          <w:color w:val="00B0F0"/>
        </w:rPr>
        <w:t>TC Denomination Details</w:t>
      </w:r>
      <w:r w:rsidR="00A045C5" w:rsidRPr="004F7CC3">
        <w:rPr>
          <w:i/>
          <w:iCs/>
          <w:color w:val="00B0F0"/>
        </w:rPr>
        <w:fldChar w:fldCharType="end"/>
      </w:r>
      <w:r w:rsidR="00A045C5">
        <w:rPr>
          <w:i/>
          <w:iCs/>
          <w:color w:val="00B0F0"/>
        </w:rPr>
        <w:t xml:space="preserve"> </w:t>
      </w:r>
      <w:r>
        <w:t>in this guide</w:t>
      </w:r>
      <w:r w:rsidRPr="001B3391">
        <w:t>.</w:t>
      </w:r>
    </w:p>
    <w:p w14:paraId="4E4D40EA" w14:textId="77777777" w:rsidR="009F089D" w:rsidRPr="00A41888" w:rsidRDefault="009F089D" w:rsidP="009F089D">
      <w:pPr>
        <w:pStyle w:val="Heading1111"/>
        <w:rPr>
          <w:rFonts w:eastAsia="Times New Roman"/>
        </w:rPr>
      </w:pPr>
      <w:r>
        <w:rPr>
          <w:rFonts w:eastAsia="Times New Roman"/>
        </w:rPr>
        <w:t>Transaction Submission</w:t>
      </w:r>
    </w:p>
    <w:p w14:paraId="04C03CAF" w14:textId="77777777" w:rsidR="009F089D" w:rsidRDefault="009F089D" w:rsidP="00C7632B">
      <w:pPr>
        <w:pStyle w:val="NumberedListunder1111"/>
        <w:keepNext/>
        <w:numPr>
          <w:ilvl w:val="0"/>
          <w:numId w:val="324"/>
        </w:numPr>
      </w:pPr>
      <w:r>
        <w:t xml:space="preserve">Click </w:t>
      </w:r>
      <w:r w:rsidRPr="004F7CC3">
        <w:rPr>
          <w:b/>
        </w:rPr>
        <w:t>Submit</w:t>
      </w:r>
      <w:r>
        <w:t xml:space="preserve"> to complete the transaction.</w:t>
      </w:r>
    </w:p>
    <w:p w14:paraId="5DE4B9B9" w14:textId="77777777" w:rsidR="009F089D" w:rsidRDefault="009F089D" w:rsidP="009F089D">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2AB5D83B" w14:textId="77777777" w:rsidR="009F089D" w:rsidRDefault="009F089D" w:rsidP="009F089D">
      <w:pPr>
        <w:pStyle w:val="ParaunderHeading1111"/>
      </w:pPr>
      <w:r>
        <w:t xml:space="preserve">The transaction is moved to authorization in case of any approval warning raised when the transaction saves. On transaction submission, the TC position (TC Inflow) is updated to the branch vault (vault ID that is opened) for the combination of Issuer code, TC Currency, TC </w:t>
      </w:r>
      <w:proofErr w:type="spellStart"/>
      <w:r>
        <w:t>Denom</w:t>
      </w:r>
      <w:proofErr w:type="spellEnd"/>
      <w:r>
        <w:t xml:space="preserve"> Code, and Series.</w:t>
      </w:r>
    </w:p>
    <w:p w14:paraId="1D352A19" w14:textId="77777777" w:rsidR="009F089D" w:rsidRDefault="009F089D" w:rsidP="009F089D">
      <w:pPr>
        <w:pStyle w:val="ParaunderHeading1111"/>
      </w:pPr>
      <w:r>
        <w:t xml:space="preserve">In addition, during transaction completion, the system creates individual TC records for the combination of TC Currency, Issuer Code, TC </w:t>
      </w:r>
      <w:proofErr w:type="spellStart"/>
      <w:r>
        <w:t>Denom</w:t>
      </w:r>
      <w:proofErr w:type="spellEnd"/>
      <w:r>
        <w:t xml:space="preserve"> Code, Series, and TC Number with TC status as Null.</w:t>
      </w:r>
    </w:p>
    <w:p w14:paraId="1B9CD2AE" w14:textId="77777777" w:rsidR="009F089D" w:rsidRDefault="009F089D" w:rsidP="009F089D">
      <w:pPr>
        <w:pStyle w:val="Heading111"/>
      </w:pPr>
      <w:bookmarkStart w:id="168" w:name="_Ref120113481"/>
      <w:bookmarkStart w:id="169" w:name="_Toc183015761"/>
      <w:r>
        <w:t>Buy TC From Vault</w:t>
      </w:r>
      <w:bookmarkEnd w:id="168"/>
      <w:bookmarkEnd w:id="169"/>
    </w:p>
    <w:p w14:paraId="6A4B2FA1" w14:textId="77777777" w:rsidR="009F089D" w:rsidRPr="00010A43" w:rsidRDefault="009F089D" w:rsidP="009F089D">
      <w:pPr>
        <w:pStyle w:val="ParaunderHeading111"/>
        <w:keepNext/>
        <w:keepLines/>
      </w:pPr>
      <w:r w:rsidRPr="004441E1">
        <w:rPr>
          <w:color w:val="222222"/>
          <w:shd w:val="clear" w:color="auto" w:fill="FFFFFF"/>
        </w:rPr>
        <w:t>This screen is used to buy TC from Va</w:t>
      </w:r>
      <w:r>
        <w:rPr>
          <w:color w:val="222222"/>
          <w:shd w:val="clear" w:color="auto" w:fill="FFFFFF"/>
        </w:rPr>
        <w:t>ult to transfer TCs into logged-</w:t>
      </w:r>
      <w:r w:rsidRPr="004441E1">
        <w:rPr>
          <w:color w:val="222222"/>
          <w:shd w:val="clear" w:color="auto" w:fill="FFFFFF"/>
        </w:rPr>
        <w:t>in Teller’s Till</w:t>
      </w:r>
      <w:r>
        <w:rPr>
          <w:shd w:val="clear" w:color="auto" w:fill="FFFFFF"/>
        </w:rPr>
        <w:t xml:space="preserve">. </w:t>
      </w:r>
      <w:r w:rsidRPr="0057611A">
        <w:rPr>
          <w:shd w:val="clear" w:color="auto" w:fill="FFFFFF"/>
        </w:rPr>
        <w:t xml:space="preserve">Only a </w:t>
      </w:r>
      <w:r>
        <w:rPr>
          <w:shd w:val="clear" w:color="auto" w:fill="FFFFFF"/>
        </w:rPr>
        <w:t>Teller</w:t>
      </w:r>
      <w:r w:rsidRPr="0057611A">
        <w:rPr>
          <w:shd w:val="clear" w:color="auto" w:fill="FFFFFF"/>
        </w:rPr>
        <w:t xml:space="preserve"> can access this screen</w:t>
      </w:r>
      <w:r>
        <w:rPr>
          <w:shd w:val="clear" w:color="auto" w:fill="FFFFFF"/>
        </w:rPr>
        <w:t xml:space="preserve">. </w:t>
      </w:r>
      <w:r w:rsidRPr="00010A43">
        <w:t xml:space="preserve">To process this screen, type </w:t>
      </w:r>
      <w:r>
        <w:rPr>
          <w:b/>
        </w:rPr>
        <w:t xml:space="preserve">Buy TC From Vault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16F2C32" w14:textId="77777777" w:rsidR="009F089D" w:rsidRPr="00010A43" w:rsidRDefault="009F089D" w:rsidP="009F089D">
      <w:pPr>
        <w:pStyle w:val="NumberedListunder111"/>
        <w:keepNext/>
        <w:keepLines/>
        <w:numPr>
          <w:ilvl w:val="0"/>
          <w:numId w:val="4"/>
        </w:numPr>
      </w:pPr>
      <w:r w:rsidRPr="00010A43">
        <w:t xml:space="preserve">From </w:t>
      </w:r>
      <w:r w:rsidRPr="00F34158">
        <w:rPr>
          <w:b/>
        </w:rPr>
        <w:t>Home screen</w:t>
      </w:r>
      <w:r w:rsidRPr="00010A43">
        <w:t xml:space="preserve">, </w:t>
      </w:r>
      <w:r>
        <w:t>click</w:t>
      </w:r>
      <w:r w:rsidRPr="00010A43">
        <w:t xml:space="preserve"> </w:t>
      </w:r>
      <w:r w:rsidRPr="00F34158">
        <w:rPr>
          <w:b/>
        </w:rPr>
        <w:t>Teller</w:t>
      </w:r>
      <w:r w:rsidRPr="00010A43">
        <w:t>.</w:t>
      </w:r>
      <w:r>
        <w:t xml:space="preserve"> On Teller Mega Menu, under</w:t>
      </w:r>
      <w:r w:rsidRPr="00010A43">
        <w:t xml:space="preserve"> </w:t>
      </w:r>
      <w:r>
        <w:rPr>
          <w:b/>
        </w:rPr>
        <w:t>Till-Vault Operations</w:t>
      </w:r>
      <w:r w:rsidRPr="00010A43">
        <w:t xml:space="preserve">, click </w:t>
      </w:r>
      <w:r w:rsidRPr="00F34158">
        <w:rPr>
          <w:b/>
        </w:rPr>
        <w:t xml:space="preserve">Buy TC From </w:t>
      </w:r>
      <w:r>
        <w:rPr>
          <w:b/>
        </w:rPr>
        <w:t>Vault</w:t>
      </w:r>
      <w:r w:rsidRPr="00010A43">
        <w:t>.</w:t>
      </w:r>
    </w:p>
    <w:p w14:paraId="00FF6BE9" w14:textId="77777777" w:rsidR="009F089D" w:rsidRPr="00010A43" w:rsidRDefault="009F089D" w:rsidP="009F089D">
      <w:pPr>
        <w:pStyle w:val="StepResultUnderHeading111"/>
        <w:keepNext/>
      </w:pPr>
      <w:r w:rsidRPr="00010A43">
        <w:t xml:space="preserve">The </w:t>
      </w:r>
      <w:r>
        <w:rPr>
          <w:b/>
        </w:rPr>
        <w:t>Buy TC From Vault</w:t>
      </w:r>
      <w:r>
        <w:t xml:space="preserve"> screen is displayed</w:t>
      </w:r>
      <w:r w:rsidRPr="00010A43">
        <w:t>.</w:t>
      </w:r>
    </w:p>
    <w:p w14:paraId="61DB72C7" w14:textId="1128FF60" w:rsidR="009F089D" w:rsidRDefault="009F089D" w:rsidP="009F089D">
      <w:pPr>
        <w:pStyle w:val="FigureTableTitleunderHeading111"/>
      </w:pPr>
      <w:r>
        <w:t xml:space="preserve">Figure </w:t>
      </w:r>
      <w:fldSimple w:instr=" SEQ Figure \* ARABIC ">
        <w:r w:rsidR="00B22B13">
          <w:rPr>
            <w:noProof/>
          </w:rPr>
          <w:t>44</w:t>
        </w:r>
      </w:fldSimple>
      <w:r>
        <w:t xml:space="preserve">: </w:t>
      </w:r>
      <w:r w:rsidRPr="00987E3D">
        <w:t xml:space="preserve">Buy TC From </w:t>
      </w:r>
      <w:r w:rsidRPr="00230A19">
        <w:t>Vault</w:t>
      </w:r>
    </w:p>
    <w:p w14:paraId="3ACF31C8" w14:textId="77777777" w:rsidR="009F089D" w:rsidRDefault="009F089D" w:rsidP="009F089D">
      <w:pPr>
        <w:pStyle w:val="ParaunderHeading111"/>
        <w:rPr>
          <w:shd w:val="clear" w:color="auto" w:fill="FFFFFF"/>
        </w:rPr>
      </w:pPr>
      <w:r>
        <w:rPr>
          <w:noProof/>
          <w:shd w:val="clear" w:color="auto" w:fill="FFFFFF"/>
        </w:rPr>
        <w:drawing>
          <wp:inline distT="0" distB="0" distL="0" distR="0" wp14:anchorId="0C68CF87" wp14:editId="2BEE14B5">
            <wp:extent cx="5597496" cy="1240630"/>
            <wp:effectExtent l="19050" t="19050" r="22860" b="1714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624027" cy="124651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9B5A3C4" w14:textId="560E460C" w:rsidR="009F089D" w:rsidRPr="00224F38" w:rsidRDefault="009F089D" w:rsidP="009F089D">
      <w:pPr>
        <w:pStyle w:val="ParaunderHeading111"/>
      </w:pPr>
      <w:r w:rsidRPr="00224F38">
        <w:lastRenderedPageBreak/>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AA0863">
        <w:rPr>
          <w:i/>
          <w:iCs/>
          <w:color w:val="00B0F0"/>
        </w:rPr>
        <w:fldChar w:fldCharType="begin"/>
      </w:r>
      <w:r w:rsidRPr="00AA0863">
        <w:rPr>
          <w:i/>
          <w:iCs/>
          <w:color w:val="00B0F0"/>
        </w:rPr>
        <w:instrText xml:space="preserve"> REF BuyTCFrVault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Field Description: Buy TC From Vault</w:t>
      </w:r>
      <w:r w:rsidRPr="00AA0863">
        <w:rPr>
          <w:i/>
          <w:iCs/>
          <w:color w:val="00B0F0"/>
        </w:rPr>
        <w:fldChar w:fldCharType="end"/>
      </w:r>
      <w:r w:rsidRPr="00224F38">
        <w:t>.</w:t>
      </w:r>
    </w:p>
    <w:p w14:paraId="08587571" w14:textId="77777777" w:rsidR="009F089D" w:rsidRPr="00224F38" w:rsidRDefault="009F089D" w:rsidP="009F089D">
      <w:pPr>
        <w:pStyle w:val="FigureTableTitleunderHeading111"/>
      </w:pPr>
      <w:bookmarkStart w:id="170" w:name="BuyTCFrVault"/>
      <w:r w:rsidRPr="00224F38">
        <w:t xml:space="preserve">Field Description: </w:t>
      </w:r>
      <w:r w:rsidRPr="00EB2CF3">
        <w:t xml:space="preserve">Buy TC From </w:t>
      </w:r>
      <w:r w:rsidRPr="00230A19">
        <w:t>Vault</w:t>
      </w:r>
      <w:bookmarkEnd w:id="170"/>
    </w:p>
    <w:tbl>
      <w:tblPr>
        <w:tblStyle w:val="TableGrid2"/>
        <w:tblW w:w="0" w:type="auto"/>
        <w:tblInd w:w="432" w:type="dxa"/>
        <w:tblLook w:val="04A0" w:firstRow="1" w:lastRow="0" w:firstColumn="1" w:lastColumn="0" w:noHBand="0" w:noVBand="1"/>
      </w:tblPr>
      <w:tblGrid>
        <w:gridCol w:w="2732"/>
        <w:gridCol w:w="5322"/>
      </w:tblGrid>
      <w:tr w:rsidR="009F089D" w:rsidRPr="00224F38" w14:paraId="61F7926A" w14:textId="77777777" w:rsidTr="003B1A45">
        <w:trPr>
          <w:tblHeader/>
        </w:trPr>
        <w:tc>
          <w:tcPr>
            <w:tcW w:w="2732" w:type="dxa"/>
          </w:tcPr>
          <w:p w14:paraId="449E1E5B" w14:textId="77777777" w:rsidR="009F089D" w:rsidRPr="00224F38" w:rsidRDefault="009F089D" w:rsidP="003B1A45">
            <w:pPr>
              <w:pStyle w:val="TableHeader"/>
              <w:keepNext w:val="0"/>
              <w:rPr>
                <w:shd w:val="clear" w:color="auto" w:fill="FFFFFF"/>
              </w:rPr>
            </w:pPr>
            <w:r w:rsidRPr="00224F38">
              <w:rPr>
                <w:shd w:val="clear" w:color="auto" w:fill="FFFFFF"/>
              </w:rPr>
              <w:t>Field</w:t>
            </w:r>
          </w:p>
        </w:tc>
        <w:tc>
          <w:tcPr>
            <w:tcW w:w="5322" w:type="dxa"/>
          </w:tcPr>
          <w:p w14:paraId="00FF6CA4" w14:textId="77777777" w:rsidR="009F089D" w:rsidRPr="00224F38" w:rsidRDefault="009F089D" w:rsidP="003B1A45">
            <w:pPr>
              <w:pStyle w:val="TableHeader"/>
              <w:keepNext w:val="0"/>
              <w:rPr>
                <w:shd w:val="clear" w:color="auto" w:fill="FFFFFF"/>
              </w:rPr>
            </w:pPr>
            <w:r w:rsidRPr="00224F38">
              <w:rPr>
                <w:shd w:val="clear" w:color="auto" w:fill="FFFFFF"/>
              </w:rPr>
              <w:t>Description</w:t>
            </w:r>
          </w:p>
        </w:tc>
      </w:tr>
      <w:tr w:rsidR="009F089D" w:rsidRPr="00224F38" w14:paraId="70C3C0BA" w14:textId="77777777" w:rsidTr="003B1A45">
        <w:tc>
          <w:tcPr>
            <w:tcW w:w="2732" w:type="dxa"/>
          </w:tcPr>
          <w:p w14:paraId="71B8C73F" w14:textId="77777777" w:rsidR="009F089D" w:rsidRDefault="009F089D" w:rsidP="003B1A45">
            <w:pPr>
              <w:pStyle w:val="TableContents"/>
              <w:keepNext w:val="0"/>
              <w:rPr>
                <w:b/>
              </w:rPr>
            </w:pPr>
            <w:r>
              <w:rPr>
                <w:b/>
              </w:rPr>
              <w:t>TC Amount</w:t>
            </w:r>
          </w:p>
        </w:tc>
        <w:tc>
          <w:tcPr>
            <w:tcW w:w="5322" w:type="dxa"/>
          </w:tcPr>
          <w:p w14:paraId="58C09FEA" w14:textId="77777777" w:rsidR="009F089D" w:rsidRDefault="009F089D" w:rsidP="003B1A45">
            <w:pPr>
              <w:pStyle w:val="TableContents"/>
              <w:keepNext w:val="0"/>
            </w:pPr>
            <w:r>
              <w:t xml:space="preserve">Select the currency from the drop-down </w:t>
            </w:r>
            <w:proofErr w:type="gramStart"/>
            <w:r>
              <w:t>values, and</w:t>
            </w:r>
            <w:proofErr w:type="gramEnd"/>
            <w:r>
              <w:t xml:space="preserve"> specify the TC Amount.</w:t>
            </w:r>
          </w:p>
        </w:tc>
      </w:tr>
      <w:tr w:rsidR="009F089D" w:rsidRPr="00224F38" w14:paraId="4D8860A0" w14:textId="77777777" w:rsidTr="003B1A45">
        <w:tc>
          <w:tcPr>
            <w:tcW w:w="2732" w:type="dxa"/>
          </w:tcPr>
          <w:p w14:paraId="20C58EEA" w14:textId="77777777" w:rsidR="009F089D" w:rsidRDefault="009F089D" w:rsidP="003B1A45">
            <w:pPr>
              <w:pStyle w:val="TableContents"/>
              <w:keepNext w:val="0"/>
              <w:rPr>
                <w:b/>
              </w:rPr>
            </w:pPr>
            <w:r>
              <w:rPr>
                <w:b/>
              </w:rPr>
              <w:t>Issuer Code</w:t>
            </w:r>
          </w:p>
        </w:tc>
        <w:tc>
          <w:tcPr>
            <w:tcW w:w="5322" w:type="dxa"/>
          </w:tcPr>
          <w:p w14:paraId="56087DD9" w14:textId="77777777" w:rsidR="009F089D" w:rsidRDefault="009F089D" w:rsidP="003B1A45">
            <w:pPr>
              <w:pStyle w:val="TableContents"/>
              <w:keepNext w:val="0"/>
            </w:pPr>
            <w:r>
              <w:t>Click the search icon and s</w:t>
            </w:r>
            <w:r w:rsidRPr="00D23BC8">
              <w:t>elect the</w:t>
            </w:r>
            <w:r>
              <w:t xml:space="preserve"> issuer code from the list of values.</w:t>
            </w:r>
          </w:p>
          <w:p w14:paraId="1ED0DBAE" w14:textId="77777777" w:rsidR="009F089D" w:rsidRDefault="009F089D" w:rsidP="003B1A45">
            <w:pPr>
              <w:pStyle w:val="NoteinsideTables"/>
            </w:pPr>
            <w:r>
              <w:t xml:space="preserve">The list of values provides the issuer codes </w:t>
            </w:r>
            <w:r w:rsidRPr="0042591D">
              <w:t xml:space="preserve">maintained </w:t>
            </w:r>
            <w:r>
              <w:t xml:space="preserve">in the </w:t>
            </w:r>
            <w:r w:rsidRPr="0020695F">
              <w:rPr>
                <w:b/>
              </w:rPr>
              <w:t>Issuer Code Maintenance</w:t>
            </w:r>
            <w:r w:rsidRPr="0042591D">
              <w:t xml:space="preserve"> screen</w:t>
            </w:r>
            <w:r>
              <w:t>.</w:t>
            </w:r>
          </w:p>
        </w:tc>
      </w:tr>
      <w:tr w:rsidR="009F089D" w:rsidRPr="00224F38" w14:paraId="1E5E25A5" w14:textId="77777777" w:rsidTr="003B1A45">
        <w:tc>
          <w:tcPr>
            <w:tcW w:w="2732" w:type="dxa"/>
          </w:tcPr>
          <w:p w14:paraId="03EFBFBB" w14:textId="77777777" w:rsidR="009F089D" w:rsidRPr="001435FE" w:rsidRDefault="009F089D" w:rsidP="003B1A45">
            <w:pPr>
              <w:pStyle w:val="TableContents"/>
              <w:rPr>
                <w:b/>
              </w:rPr>
            </w:pPr>
            <w:r>
              <w:rPr>
                <w:b/>
              </w:rPr>
              <w:t>Issuer Code Description</w:t>
            </w:r>
          </w:p>
        </w:tc>
        <w:tc>
          <w:tcPr>
            <w:tcW w:w="5322" w:type="dxa"/>
          </w:tcPr>
          <w:p w14:paraId="1F9B281A" w14:textId="77777777" w:rsidR="009F089D" w:rsidRPr="00224F38" w:rsidRDefault="009F089D" w:rsidP="003B1A45">
            <w:pPr>
              <w:pStyle w:val="TableContents"/>
            </w:pPr>
            <w:r>
              <w:t>Displays the description of the specified issuer code.</w:t>
            </w:r>
          </w:p>
        </w:tc>
      </w:tr>
      <w:tr w:rsidR="009F089D" w:rsidRPr="00224F38" w14:paraId="7A07FCFB" w14:textId="77777777" w:rsidTr="003B1A45">
        <w:tc>
          <w:tcPr>
            <w:tcW w:w="2732" w:type="dxa"/>
          </w:tcPr>
          <w:p w14:paraId="1CD6E743" w14:textId="77777777" w:rsidR="009F089D" w:rsidRPr="00E07AE0" w:rsidRDefault="009F089D" w:rsidP="003B1A45">
            <w:pPr>
              <w:pStyle w:val="TableContents"/>
              <w:keepNext w:val="0"/>
              <w:rPr>
                <w:b/>
              </w:rPr>
            </w:pPr>
            <w:r>
              <w:rPr>
                <w:b/>
              </w:rPr>
              <w:t>Narrative</w:t>
            </w:r>
          </w:p>
        </w:tc>
        <w:tc>
          <w:tcPr>
            <w:tcW w:w="5322" w:type="dxa"/>
          </w:tcPr>
          <w:p w14:paraId="7B72B147" w14:textId="77777777" w:rsidR="009F089D" w:rsidRPr="00E07AE0" w:rsidRDefault="009F089D" w:rsidP="003B1A45">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Buy TC From Vault</w:t>
            </w:r>
            <w:r w:rsidRPr="006A0F62">
              <w:rPr>
                <w:b/>
              </w:rPr>
              <w:t xml:space="preserve"> </w:t>
            </w:r>
            <w:r w:rsidRPr="00E567C2">
              <w:rPr>
                <w:shd w:val="clear" w:color="auto" w:fill="FFFFFF"/>
              </w:rPr>
              <w:t xml:space="preserve">and </w:t>
            </w:r>
            <w:r>
              <w:rPr>
                <w:shd w:val="clear" w:color="auto" w:fill="FFFFFF"/>
              </w:rPr>
              <w:t>it can be modified.</w:t>
            </w:r>
          </w:p>
        </w:tc>
      </w:tr>
    </w:tbl>
    <w:p w14:paraId="1F8123B2" w14:textId="77777777" w:rsidR="009F089D" w:rsidRDefault="009F089D" w:rsidP="009F089D">
      <w:pPr>
        <w:pStyle w:val="Heading1111"/>
        <w:rPr>
          <w:rFonts w:eastAsia="Times New Roman"/>
        </w:rPr>
      </w:pPr>
      <w:r>
        <w:rPr>
          <w:rFonts w:eastAsia="Times New Roman"/>
        </w:rPr>
        <w:t>TC Denomination Details</w:t>
      </w:r>
    </w:p>
    <w:p w14:paraId="3843168B" w14:textId="49A3767F" w:rsidR="009F089D" w:rsidRDefault="009F089D" w:rsidP="009F089D">
      <w:pPr>
        <w:pStyle w:val="FigureTableTitleunderHeading1111"/>
      </w:pPr>
      <w:r>
        <w:t xml:space="preserve">Figure </w:t>
      </w:r>
      <w:fldSimple w:instr=" SEQ Figure \* ARABIC ">
        <w:r w:rsidR="00B22B13">
          <w:rPr>
            <w:noProof/>
          </w:rPr>
          <w:t>45</w:t>
        </w:r>
      </w:fldSimple>
      <w:r>
        <w:t xml:space="preserve">: </w:t>
      </w:r>
      <w:r w:rsidRPr="00987E3D">
        <w:t xml:space="preserve">TC </w:t>
      </w:r>
      <w:r>
        <w:t>Denomination</w:t>
      </w:r>
    </w:p>
    <w:p w14:paraId="00C492CA" w14:textId="77777777" w:rsidR="009F089D" w:rsidRDefault="009F089D" w:rsidP="009F089D">
      <w:pPr>
        <w:pStyle w:val="ParaunderHeading1111"/>
        <w:keepNext/>
      </w:pPr>
      <w:r>
        <w:rPr>
          <w:noProof/>
        </w:rPr>
        <w:drawing>
          <wp:inline distT="0" distB="0" distL="0" distR="0" wp14:anchorId="679D331A" wp14:editId="14BE5400">
            <wp:extent cx="5321300" cy="665874"/>
            <wp:effectExtent l="19050" t="19050" r="12700" b="203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385158" cy="67386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03FFD04" w14:textId="128B8EB6" w:rsidR="009F089D" w:rsidRPr="00224F38" w:rsidRDefault="009F089D" w:rsidP="009F089D">
      <w:pPr>
        <w:pStyle w:val="ParaunderHeading1111"/>
        <w:keepNext/>
      </w:pPr>
      <w:r w:rsidRPr="00224F38">
        <w:t xml:space="preserve">Specify the details </w:t>
      </w:r>
      <w:r>
        <w:t>in this data segment</w:t>
      </w:r>
      <w:r w:rsidRPr="00224F38">
        <w:t>. For more infor</w:t>
      </w:r>
      <w:r>
        <w:t xml:space="preserve">mation on fields, refer to table </w:t>
      </w:r>
      <w:r w:rsidRPr="0020695F">
        <w:rPr>
          <w:i/>
          <w:color w:val="00B0F0"/>
        </w:rPr>
        <w:fldChar w:fldCharType="begin"/>
      </w:r>
      <w:r w:rsidRPr="0020695F">
        <w:rPr>
          <w:i/>
          <w:color w:val="00B0F0"/>
        </w:rPr>
        <w:instrText xml:space="preserve"> REF TCDenomDetails \h  \* MERGEFORMAT </w:instrText>
      </w:r>
      <w:r w:rsidRPr="0020695F">
        <w:rPr>
          <w:i/>
          <w:color w:val="00B0F0"/>
        </w:rPr>
      </w:r>
      <w:r w:rsidRPr="0020695F">
        <w:rPr>
          <w:i/>
          <w:color w:val="00B0F0"/>
        </w:rPr>
        <w:fldChar w:fldCharType="separate"/>
      </w:r>
      <w:r w:rsidR="00B22B13" w:rsidRPr="00B22B13">
        <w:rPr>
          <w:i/>
          <w:color w:val="00B0F0"/>
        </w:rPr>
        <w:t>Field Description: TC Denomination Details</w:t>
      </w:r>
      <w:r w:rsidRPr="0020695F">
        <w:rPr>
          <w:i/>
          <w:color w:val="00B0F0"/>
        </w:rPr>
        <w:fldChar w:fldCharType="end"/>
      </w:r>
      <w:r w:rsidRPr="00224F38">
        <w:t>.</w:t>
      </w:r>
    </w:p>
    <w:p w14:paraId="01DA4DB0" w14:textId="77777777" w:rsidR="009F089D" w:rsidRPr="00224F38" w:rsidRDefault="009F089D" w:rsidP="009F089D">
      <w:pPr>
        <w:pStyle w:val="FigureTableTitleunderHeading1111"/>
      </w:pPr>
      <w:r w:rsidRPr="00224F38">
        <w:t xml:space="preserve">Field Description: </w:t>
      </w:r>
      <w:r>
        <w:t>TC Denomination Details</w:t>
      </w:r>
    </w:p>
    <w:tbl>
      <w:tblPr>
        <w:tblStyle w:val="TableGrid2"/>
        <w:tblW w:w="0" w:type="auto"/>
        <w:tblInd w:w="864" w:type="dxa"/>
        <w:tblLook w:val="04A0" w:firstRow="1" w:lastRow="0" w:firstColumn="1" w:lastColumn="0" w:noHBand="0" w:noVBand="1"/>
      </w:tblPr>
      <w:tblGrid>
        <w:gridCol w:w="2732"/>
        <w:gridCol w:w="5322"/>
      </w:tblGrid>
      <w:tr w:rsidR="009F089D" w:rsidRPr="00224F38" w14:paraId="29741EBF" w14:textId="77777777" w:rsidTr="003B1A45">
        <w:trPr>
          <w:tblHeader/>
        </w:trPr>
        <w:tc>
          <w:tcPr>
            <w:tcW w:w="2732" w:type="dxa"/>
          </w:tcPr>
          <w:p w14:paraId="2EE2FFA4" w14:textId="77777777" w:rsidR="009F089D" w:rsidRPr="00224F38" w:rsidRDefault="009F089D" w:rsidP="003B1A45">
            <w:pPr>
              <w:pStyle w:val="TableHeader"/>
              <w:keepNext w:val="0"/>
              <w:rPr>
                <w:shd w:val="clear" w:color="auto" w:fill="FFFFFF"/>
              </w:rPr>
            </w:pPr>
            <w:r w:rsidRPr="00224F38">
              <w:rPr>
                <w:shd w:val="clear" w:color="auto" w:fill="FFFFFF"/>
              </w:rPr>
              <w:t>Field</w:t>
            </w:r>
          </w:p>
        </w:tc>
        <w:tc>
          <w:tcPr>
            <w:tcW w:w="5322" w:type="dxa"/>
          </w:tcPr>
          <w:p w14:paraId="5575F63B" w14:textId="77777777" w:rsidR="009F089D" w:rsidRPr="00224F38" w:rsidRDefault="009F089D" w:rsidP="003B1A45">
            <w:pPr>
              <w:pStyle w:val="TableHeader"/>
              <w:keepNext w:val="0"/>
              <w:rPr>
                <w:shd w:val="clear" w:color="auto" w:fill="FFFFFF"/>
              </w:rPr>
            </w:pPr>
            <w:r w:rsidRPr="00224F38">
              <w:rPr>
                <w:shd w:val="clear" w:color="auto" w:fill="FFFFFF"/>
              </w:rPr>
              <w:t>Description</w:t>
            </w:r>
          </w:p>
        </w:tc>
      </w:tr>
      <w:tr w:rsidR="009F089D" w:rsidRPr="00224F38" w14:paraId="61FDB4E4" w14:textId="77777777" w:rsidTr="003B1A45">
        <w:tc>
          <w:tcPr>
            <w:tcW w:w="2732" w:type="dxa"/>
          </w:tcPr>
          <w:p w14:paraId="66CC575B" w14:textId="77777777" w:rsidR="009F089D" w:rsidRDefault="009F089D" w:rsidP="003B1A45">
            <w:pPr>
              <w:pStyle w:val="TableContents"/>
              <w:rPr>
                <w:b/>
              </w:rPr>
            </w:pPr>
            <w:r>
              <w:object w:dxaOrig="360" w:dyaOrig="360" w14:anchorId="378FB385">
                <v:shape id="_x0000_i1031" type="#_x0000_t75" style="width:21pt;height:21pt" o:ole="">
                  <v:imagedata r:id="rId85" o:title=""/>
                </v:shape>
                <o:OLEObject Type="Embed" ProgID="PBrush" ShapeID="_x0000_i1031" DrawAspect="Content" ObjectID="_1813616461" r:id="rId92"/>
              </w:object>
            </w:r>
            <w:r>
              <w:t xml:space="preserve"> </w:t>
            </w:r>
          </w:p>
        </w:tc>
        <w:tc>
          <w:tcPr>
            <w:tcW w:w="5322" w:type="dxa"/>
          </w:tcPr>
          <w:p w14:paraId="48403352" w14:textId="77777777" w:rsidR="009F089D" w:rsidRDefault="009F089D" w:rsidP="003B1A45">
            <w:pPr>
              <w:pStyle w:val="TableContents"/>
            </w:pPr>
            <w:r>
              <w:t>Click this icon to add a new row.</w:t>
            </w:r>
          </w:p>
        </w:tc>
      </w:tr>
      <w:tr w:rsidR="009F089D" w:rsidRPr="00224F38" w14:paraId="5FF94486" w14:textId="77777777" w:rsidTr="003B1A45">
        <w:tc>
          <w:tcPr>
            <w:tcW w:w="2732" w:type="dxa"/>
          </w:tcPr>
          <w:p w14:paraId="5D118271" w14:textId="77777777" w:rsidR="009F089D" w:rsidRPr="001435FE" w:rsidRDefault="009F089D" w:rsidP="003B1A45">
            <w:pPr>
              <w:pStyle w:val="TableContents"/>
              <w:rPr>
                <w:b/>
              </w:rPr>
            </w:pPr>
            <w:proofErr w:type="spellStart"/>
            <w:r>
              <w:rPr>
                <w:b/>
              </w:rPr>
              <w:t>Denom</w:t>
            </w:r>
            <w:proofErr w:type="spellEnd"/>
            <w:r>
              <w:rPr>
                <w:b/>
              </w:rPr>
              <w:t xml:space="preserve"> Code</w:t>
            </w:r>
          </w:p>
        </w:tc>
        <w:tc>
          <w:tcPr>
            <w:tcW w:w="5322" w:type="dxa"/>
          </w:tcPr>
          <w:p w14:paraId="03C60D4F" w14:textId="77777777" w:rsidR="009F089D" w:rsidRPr="00224F38" w:rsidRDefault="009F089D" w:rsidP="003B1A45">
            <w:pPr>
              <w:pStyle w:val="TableContents"/>
            </w:pPr>
            <w:r>
              <w:t xml:space="preserve">Specify </w:t>
            </w:r>
            <w:r w:rsidRPr="00D23BC8">
              <w:t>the</w:t>
            </w:r>
            <w:r>
              <w:t xml:space="preserve"> TC denomination code from the list of values.</w:t>
            </w:r>
          </w:p>
        </w:tc>
      </w:tr>
      <w:tr w:rsidR="009F089D" w:rsidRPr="00224F38" w14:paraId="27FB5735" w14:textId="77777777" w:rsidTr="003B1A45">
        <w:tc>
          <w:tcPr>
            <w:tcW w:w="2732" w:type="dxa"/>
          </w:tcPr>
          <w:p w14:paraId="78C6A4B0" w14:textId="77777777" w:rsidR="009F089D" w:rsidRDefault="009F089D" w:rsidP="003B1A45">
            <w:pPr>
              <w:pStyle w:val="TableContents"/>
              <w:rPr>
                <w:b/>
              </w:rPr>
            </w:pPr>
            <w:r>
              <w:rPr>
                <w:b/>
              </w:rPr>
              <w:t>Currency</w:t>
            </w:r>
          </w:p>
        </w:tc>
        <w:tc>
          <w:tcPr>
            <w:tcW w:w="5322" w:type="dxa"/>
          </w:tcPr>
          <w:p w14:paraId="77A8F63C" w14:textId="77777777" w:rsidR="009F089D" w:rsidRPr="0052328C" w:rsidRDefault="009F089D" w:rsidP="003B1A45">
            <w:pPr>
              <w:pStyle w:val="TableContents"/>
            </w:pPr>
            <w:r>
              <w:t>D</w:t>
            </w:r>
            <w:r w:rsidRPr="00A96C0D">
              <w:t>isplay</w:t>
            </w:r>
            <w:r>
              <w:t>s</w:t>
            </w:r>
            <w:r w:rsidRPr="00A96C0D">
              <w:t xml:space="preserve"> the </w:t>
            </w:r>
            <w:r>
              <w:t xml:space="preserve">default </w:t>
            </w:r>
            <w:r w:rsidRPr="00A96C0D">
              <w:t>TC Currency</w:t>
            </w:r>
            <w:r>
              <w:t>.</w:t>
            </w:r>
          </w:p>
        </w:tc>
      </w:tr>
      <w:tr w:rsidR="009F089D" w:rsidRPr="00224F38" w14:paraId="41AAA307" w14:textId="77777777" w:rsidTr="003B1A45">
        <w:tc>
          <w:tcPr>
            <w:tcW w:w="2732" w:type="dxa"/>
          </w:tcPr>
          <w:p w14:paraId="704D4605" w14:textId="77777777" w:rsidR="009F089D" w:rsidRPr="00E07AE0" w:rsidRDefault="009F089D" w:rsidP="003B1A45">
            <w:pPr>
              <w:pStyle w:val="TableContents"/>
              <w:keepNext w:val="0"/>
              <w:rPr>
                <w:b/>
              </w:rPr>
            </w:pPr>
            <w:r w:rsidRPr="008052DD">
              <w:rPr>
                <w:b/>
              </w:rPr>
              <w:t>Series</w:t>
            </w:r>
          </w:p>
        </w:tc>
        <w:tc>
          <w:tcPr>
            <w:tcW w:w="5322" w:type="dxa"/>
          </w:tcPr>
          <w:p w14:paraId="5F842FBE" w14:textId="77777777" w:rsidR="009F089D" w:rsidRDefault="009F089D" w:rsidP="003B1A45">
            <w:pPr>
              <w:pStyle w:val="TableContents"/>
              <w:keepNext w:val="0"/>
              <w:rPr>
                <w:shd w:val="clear" w:color="auto" w:fill="FFFFFF"/>
              </w:rPr>
            </w:pPr>
            <w:r w:rsidRPr="00C7193F">
              <w:rPr>
                <w:shd w:val="clear" w:color="auto" w:fill="FFFFFF"/>
              </w:rPr>
              <w:t>Specify the series of the TC denom</w:t>
            </w:r>
            <w:r>
              <w:rPr>
                <w:shd w:val="clear" w:color="auto" w:fill="FFFFFF"/>
              </w:rPr>
              <w:t>ination</w:t>
            </w:r>
            <w:r w:rsidRPr="00C7193F">
              <w:rPr>
                <w:shd w:val="clear" w:color="auto" w:fill="FFFFFF"/>
              </w:rPr>
              <w:t xml:space="preserve"> code that </w:t>
            </w:r>
            <w:r>
              <w:rPr>
                <w:shd w:val="clear" w:color="auto" w:fill="FFFFFF"/>
              </w:rPr>
              <w:t>needs to be</w:t>
            </w:r>
            <w:r w:rsidRPr="00C7193F">
              <w:rPr>
                <w:shd w:val="clear" w:color="auto" w:fill="FFFFFF"/>
              </w:rPr>
              <w:t xml:space="preserve"> purchased from</w:t>
            </w:r>
            <w:r>
              <w:rPr>
                <w:shd w:val="clear" w:color="auto" w:fill="FFFFFF"/>
              </w:rPr>
              <w:t xml:space="preserve"> the Vault.</w:t>
            </w:r>
          </w:p>
          <w:p w14:paraId="6D2864A9" w14:textId="77777777" w:rsidR="009F089D" w:rsidRPr="00E07AE0" w:rsidRDefault="009F089D" w:rsidP="003B1A45">
            <w:pPr>
              <w:pStyle w:val="NoteinsideTables"/>
            </w:pPr>
            <w:r w:rsidRPr="00F03972">
              <w:t xml:space="preserve">The list </w:t>
            </w:r>
            <w:r>
              <w:t xml:space="preserve">of values contains </w:t>
            </w:r>
            <w:r w:rsidRPr="00F03972">
              <w:t xml:space="preserve">the valid TC series that are available with Vault. On click of </w:t>
            </w:r>
            <w:r>
              <w:t>LOV</w:t>
            </w:r>
            <w:r w:rsidRPr="00F03972">
              <w:t xml:space="preserve">, the search criterion field will have </w:t>
            </w:r>
            <w:r w:rsidRPr="00E3791A">
              <w:rPr>
                <w:b/>
              </w:rPr>
              <w:t>Series</w:t>
            </w:r>
            <w:r w:rsidRPr="00F03972">
              <w:t xml:space="preserve"> and result criterion will display the </w:t>
            </w:r>
            <w:r w:rsidRPr="00E3791A">
              <w:rPr>
                <w:b/>
              </w:rPr>
              <w:t>Series</w:t>
            </w:r>
            <w:r w:rsidRPr="00F03972">
              <w:t xml:space="preserve"> and </w:t>
            </w:r>
            <w:r w:rsidRPr="00E3791A">
              <w:rPr>
                <w:b/>
              </w:rPr>
              <w:t>Start Number</w:t>
            </w:r>
            <w:r w:rsidRPr="00F03972">
              <w:t>.</w:t>
            </w:r>
          </w:p>
        </w:tc>
      </w:tr>
      <w:tr w:rsidR="009F089D" w:rsidRPr="00224F38" w14:paraId="53EAC100" w14:textId="77777777" w:rsidTr="003B1A45">
        <w:tc>
          <w:tcPr>
            <w:tcW w:w="2732" w:type="dxa"/>
          </w:tcPr>
          <w:p w14:paraId="4A3D124B" w14:textId="77777777" w:rsidR="009F089D" w:rsidRPr="008052DD" w:rsidRDefault="009F089D" w:rsidP="003B1A45">
            <w:pPr>
              <w:pStyle w:val="TableContents"/>
              <w:keepNext w:val="0"/>
              <w:rPr>
                <w:b/>
              </w:rPr>
            </w:pPr>
            <w:r>
              <w:rPr>
                <w:b/>
              </w:rPr>
              <w:t>Count</w:t>
            </w:r>
          </w:p>
        </w:tc>
        <w:tc>
          <w:tcPr>
            <w:tcW w:w="5322" w:type="dxa"/>
          </w:tcPr>
          <w:p w14:paraId="23F39D6A" w14:textId="77777777" w:rsidR="009F089D" w:rsidRPr="00C7193F" w:rsidRDefault="009F089D" w:rsidP="003B1A45">
            <w:pPr>
              <w:pStyle w:val="TableContents"/>
              <w:keepNext w:val="0"/>
              <w:rPr>
                <w:shd w:val="clear" w:color="auto" w:fill="FFFFFF"/>
              </w:rPr>
            </w:pPr>
            <w:r>
              <w:rPr>
                <w:shd w:val="clear" w:color="auto" w:fill="FFFFFF"/>
              </w:rPr>
              <w:t>Specify the count of the TC.</w:t>
            </w:r>
          </w:p>
        </w:tc>
      </w:tr>
      <w:tr w:rsidR="009F089D" w:rsidRPr="00224F38" w14:paraId="47984FD4" w14:textId="77777777" w:rsidTr="003B1A45">
        <w:tc>
          <w:tcPr>
            <w:tcW w:w="2732" w:type="dxa"/>
          </w:tcPr>
          <w:p w14:paraId="6FFB0081" w14:textId="77777777" w:rsidR="009F089D" w:rsidRPr="00E07AE0" w:rsidRDefault="009F089D" w:rsidP="003B1A45">
            <w:pPr>
              <w:pStyle w:val="TableContents"/>
              <w:keepNext w:val="0"/>
              <w:rPr>
                <w:b/>
              </w:rPr>
            </w:pPr>
            <w:r>
              <w:rPr>
                <w:b/>
              </w:rPr>
              <w:t>Start Number</w:t>
            </w:r>
          </w:p>
        </w:tc>
        <w:tc>
          <w:tcPr>
            <w:tcW w:w="5322" w:type="dxa"/>
          </w:tcPr>
          <w:p w14:paraId="0B4F3719" w14:textId="77777777" w:rsidR="009F089D" w:rsidRDefault="009F089D" w:rsidP="003B1A45">
            <w:pPr>
              <w:pStyle w:val="TableContents"/>
              <w:keepNext w:val="0"/>
              <w:rPr>
                <w:shd w:val="clear" w:color="auto" w:fill="FFFFFF"/>
              </w:rPr>
            </w:pPr>
            <w:r w:rsidRPr="00583E6C">
              <w:rPr>
                <w:shd w:val="clear" w:color="auto" w:fill="FFFFFF"/>
              </w:rPr>
              <w:t>Display</w:t>
            </w:r>
            <w:r>
              <w:rPr>
                <w:shd w:val="clear" w:color="auto" w:fill="FFFFFF"/>
              </w:rPr>
              <w:t>s</w:t>
            </w:r>
            <w:r w:rsidRPr="00583E6C">
              <w:rPr>
                <w:shd w:val="clear" w:color="auto" w:fill="FFFFFF"/>
              </w:rPr>
              <w:t xml:space="preserve"> the</w:t>
            </w:r>
            <w:r>
              <w:rPr>
                <w:shd w:val="clear" w:color="auto" w:fill="FFFFFF"/>
              </w:rPr>
              <w:t xml:space="preserve"> starting number of the series.</w:t>
            </w:r>
          </w:p>
          <w:p w14:paraId="790172A6" w14:textId="77777777" w:rsidR="009F089D" w:rsidRPr="00E07AE0" w:rsidRDefault="009F089D" w:rsidP="003B1A45">
            <w:pPr>
              <w:pStyle w:val="NoteinsideTables"/>
            </w:pPr>
            <w:r w:rsidRPr="00583E6C">
              <w:t xml:space="preserve">Based on the series selected, system will populate the Start Number available for the combination of </w:t>
            </w:r>
            <w:r w:rsidRPr="00E3791A">
              <w:rPr>
                <w:b/>
              </w:rPr>
              <w:t>Currency</w:t>
            </w:r>
            <w:r w:rsidRPr="00583E6C">
              <w:t xml:space="preserve">, </w:t>
            </w:r>
            <w:r w:rsidRPr="00E3791A">
              <w:rPr>
                <w:b/>
              </w:rPr>
              <w:t xml:space="preserve">TC </w:t>
            </w:r>
            <w:proofErr w:type="spellStart"/>
            <w:r w:rsidRPr="00E3791A">
              <w:rPr>
                <w:b/>
              </w:rPr>
              <w:t>Denom</w:t>
            </w:r>
            <w:proofErr w:type="spellEnd"/>
            <w:r w:rsidRPr="00E3791A">
              <w:rPr>
                <w:b/>
              </w:rPr>
              <w:t xml:space="preserve"> Code</w:t>
            </w:r>
            <w:r w:rsidRPr="00583E6C">
              <w:t xml:space="preserve"> and </w:t>
            </w:r>
            <w:r w:rsidRPr="00E3791A">
              <w:rPr>
                <w:b/>
              </w:rPr>
              <w:t>Series</w:t>
            </w:r>
            <w:r>
              <w:t>.</w:t>
            </w:r>
          </w:p>
        </w:tc>
      </w:tr>
      <w:tr w:rsidR="009F089D" w:rsidRPr="00224F38" w14:paraId="7E395250" w14:textId="77777777" w:rsidTr="003B1A45">
        <w:tc>
          <w:tcPr>
            <w:tcW w:w="2732" w:type="dxa"/>
          </w:tcPr>
          <w:p w14:paraId="393B45DE" w14:textId="77777777" w:rsidR="009F089D" w:rsidRPr="00E07AE0" w:rsidRDefault="009F089D" w:rsidP="003B1A45">
            <w:pPr>
              <w:pStyle w:val="TableContents"/>
              <w:keepNext w:val="0"/>
              <w:rPr>
                <w:b/>
              </w:rPr>
            </w:pPr>
            <w:r>
              <w:rPr>
                <w:b/>
              </w:rPr>
              <w:t>End Number</w:t>
            </w:r>
          </w:p>
        </w:tc>
        <w:tc>
          <w:tcPr>
            <w:tcW w:w="5322" w:type="dxa"/>
          </w:tcPr>
          <w:p w14:paraId="31F424EC" w14:textId="77777777" w:rsidR="009F089D" w:rsidRPr="00E07AE0" w:rsidRDefault="009F089D" w:rsidP="003B1A45">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9F089D" w:rsidRPr="00224F38" w14:paraId="6753BFCB" w14:textId="77777777" w:rsidTr="003B1A45">
        <w:tc>
          <w:tcPr>
            <w:tcW w:w="2732" w:type="dxa"/>
          </w:tcPr>
          <w:p w14:paraId="7817CC6F" w14:textId="77777777" w:rsidR="009F089D" w:rsidRDefault="009F089D" w:rsidP="003B1A45">
            <w:pPr>
              <w:pStyle w:val="TableContents"/>
              <w:keepNext w:val="0"/>
              <w:rPr>
                <w:b/>
              </w:rPr>
            </w:pPr>
            <w:r>
              <w:rPr>
                <w:b/>
              </w:rPr>
              <w:t>TC Amount</w:t>
            </w:r>
          </w:p>
        </w:tc>
        <w:tc>
          <w:tcPr>
            <w:tcW w:w="5322" w:type="dxa"/>
          </w:tcPr>
          <w:p w14:paraId="440AA474" w14:textId="77777777" w:rsidR="009F089D" w:rsidRPr="00E07AE0" w:rsidRDefault="009F089D" w:rsidP="003B1A45">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9F089D" w:rsidRPr="00224F38" w14:paraId="3CC9B7B5" w14:textId="77777777" w:rsidTr="003B1A45">
        <w:tc>
          <w:tcPr>
            <w:tcW w:w="2732" w:type="dxa"/>
          </w:tcPr>
          <w:p w14:paraId="12F1BDCB" w14:textId="77777777" w:rsidR="009F089D" w:rsidRDefault="009F089D" w:rsidP="003B1A45">
            <w:pPr>
              <w:pStyle w:val="TableContents"/>
              <w:keepNext w:val="0"/>
              <w:rPr>
                <w:b/>
              </w:rPr>
            </w:pPr>
            <w:r>
              <w:rPr>
                <w:b/>
              </w:rPr>
              <w:t>Total TC Amount</w:t>
            </w:r>
          </w:p>
        </w:tc>
        <w:tc>
          <w:tcPr>
            <w:tcW w:w="5322" w:type="dxa"/>
          </w:tcPr>
          <w:p w14:paraId="5F0ACF90" w14:textId="77777777" w:rsidR="009F089D" w:rsidRDefault="009F089D" w:rsidP="003B1A45">
            <w:pPr>
              <w:pStyle w:val="TableContents"/>
              <w:keepNext w:val="0"/>
              <w:rPr>
                <w:shd w:val="clear" w:color="auto" w:fill="FFFFFF"/>
              </w:rPr>
            </w:pPr>
            <w:r>
              <w:rPr>
                <w:shd w:val="clear" w:color="auto" w:fill="FFFFFF"/>
              </w:rPr>
              <w:t>Displays the total TC amount along with the currency.</w:t>
            </w:r>
          </w:p>
        </w:tc>
      </w:tr>
      <w:tr w:rsidR="009F089D" w:rsidRPr="00224F38" w14:paraId="13E32666" w14:textId="77777777" w:rsidTr="003B1A45">
        <w:tc>
          <w:tcPr>
            <w:tcW w:w="2732" w:type="dxa"/>
          </w:tcPr>
          <w:p w14:paraId="21995FEA" w14:textId="77777777" w:rsidR="009F089D" w:rsidRDefault="009F089D" w:rsidP="003B1A45">
            <w:pPr>
              <w:pStyle w:val="TableContents"/>
              <w:keepNext w:val="0"/>
              <w:rPr>
                <w:b/>
              </w:rPr>
            </w:pPr>
            <w:r>
              <w:rPr>
                <w:b/>
              </w:rPr>
              <w:t>Denomination Amount</w:t>
            </w:r>
          </w:p>
        </w:tc>
        <w:tc>
          <w:tcPr>
            <w:tcW w:w="5322" w:type="dxa"/>
          </w:tcPr>
          <w:p w14:paraId="14016096" w14:textId="77777777" w:rsidR="009F089D" w:rsidRDefault="009F089D" w:rsidP="003B1A45">
            <w:pPr>
              <w:pStyle w:val="TableContents"/>
              <w:keepNext w:val="0"/>
              <w:rPr>
                <w:shd w:val="clear" w:color="auto" w:fill="FFFFFF"/>
              </w:rPr>
            </w:pPr>
            <w:r>
              <w:rPr>
                <w:shd w:val="clear" w:color="auto" w:fill="FFFFFF"/>
              </w:rPr>
              <w:t>Displays the denomination amount along with the currency.</w:t>
            </w:r>
          </w:p>
        </w:tc>
      </w:tr>
      <w:tr w:rsidR="009F089D" w:rsidRPr="00224F38" w14:paraId="731C638B" w14:textId="77777777" w:rsidTr="003B1A45">
        <w:tc>
          <w:tcPr>
            <w:tcW w:w="2732" w:type="dxa"/>
          </w:tcPr>
          <w:p w14:paraId="0C44CA9C" w14:textId="77777777" w:rsidR="009F089D" w:rsidRDefault="009F089D" w:rsidP="003B1A45">
            <w:pPr>
              <w:pStyle w:val="TableContents"/>
              <w:keepNext w:val="0"/>
              <w:rPr>
                <w:b/>
              </w:rPr>
            </w:pPr>
            <w:r>
              <w:object w:dxaOrig="200" w:dyaOrig="250" w14:anchorId="1EE6B921">
                <v:shape id="_x0000_i1032" type="#_x0000_t75" style="width:16pt;height:21pt" o:ole="">
                  <v:imagedata r:id="rId87" o:title=""/>
                </v:shape>
                <o:OLEObject Type="Embed" ProgID="PBrush" ShapeID="_x0000_i1032" DrawAspect="Content" ObjectID="_1813616462" r:id="rId93"/>
              </w:object>
            </w:r>
            <w:r>
              <w:t xml:space="preserve"> </w:t>
            </w:r>
            <w:r w:rsidRPr="0020695F">
              <w:t>icon</w:t>
            </w:r>
          </w:p>
        </w:tc>
        <w:tc>
          <w:tcPr>
            <w:tcW w:w="5322" w:type="dxa"/>
          </w:tcPr>
          <w:p w14:paraId="461D74F3" w14:textId="77777777" w:rsidR="009F089D" w:rsidRDefault="009F089D" w:rsidP="003B1A45">
            <w:pPr>
              <w:pStyle w:val="TableContents"/>
              <w:keepNext w:val="0"/>
              <w:rPr>
                <w:shd w:val="clear" w:color="auto" w:fill="FFFFFF"/>
              </w:rPr>
            </w:pPr>
            <w:r>
              <w:t>Click this icon to delete a row.</w:t>
            </w:r>
          </w:p>
        </w:tc>
      </w:tr>
    </w:tbl>
    <w:p w14:paraId="2323C076" w14:textId="77777777" w:rsidR="009F089D" w:rsidRPr="00A41888" w:rsidRDefault="009F089D" w:rsidP="009F089D">
      <w:pPr>
        <w:pStyle w:val="Heading1111"/>
        <w:rPr>
          <w:rFonts w:eastAsia="Times New Roman"/>
        </w:rPr>
      </w:pPr>
      <w:r>
        <w:rPr>
          <w:rFonts w:eastAsia="Times New Roman"/>
        </w:rPr>
        <w:t>Transaction Submission</w:t>
      </w:r>
    </w:p>
    <w:p w14:paraId="2D9B372D" w14:textId="77777777" w:rsidR="009F089D" w:rsidRDefault="009F089D" w:rsidP="009F089D">
      <w:pPr>
        <w:pStyle w:val="NumberedListunder1111"/>
        <w:keepNext/>
        <w:numPr>
          <w:ilvl w:val="0"/>
          <w:numId w:val="18"/>
        </w:numPr>
      </w:pPr>
      <w:r>
        <w:t xml:space="preserve">Click </w:t>
      </w:r>
      <w:r w:rsidRPr="00A82BDB">
        <w:rPr>
          <w:b/>
        </w:rPr>
        <w:t>Submit</w:t>
      </w:r>
      <w:r>
        <w:t xml:space="preserve"> to complete the transaction.</w:t>
      </w:r>
    </w:p>
    <w:p w14:paraId="36A077B0" w14:textId="77777777" w:rsidR="009F089D" w:rsidRDefault="009F089D" w:rsidP="009F089D">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51C7992" w14:textId="77777777" w:rsidR="009F089D" w:rsidRDefault="009F089D" w:rsidP="009F089D">
      <w:pPr>
        <w:pStyle w:val="ParaunderHeading1111"/>
      </w:pPr>
      <w:r>
        <w:t xml:space="preserve">The transaction is moved to authorization in case of any approval warning raised when the transaction saves. On transaction submission, </w:t>
      </w:r>
      <w:r w:rsidRPr="00EB0D6B">
        <w:t xml:space="preserve">the TC position (TC Outflow) </w:t>
      </w:r>
      <w:r>
        <w:t>is</w:t>
      </w:r>
      <w:r w:rsidRPr="00EB0D6B">
        <w:t xml:space="preserve"> updated to the branch vault and TC Inflow </w:t>
      </w:r>
      <w:r>
        <w:t>is</w:t>
      </w:r>
      <w:r w:rsidRPr="00EB0D6B">
        <w:t xml:space="preserve"> updated to the logged</w:t>
      </w:r>
      <w:r>
        <w:t>-</w:t>
      </w:r>
      <w:r w:rsidRPr="00EB0D6B">
        <w:t xml:space="preserve">in Teller for the combination of Issuer Code, TC Currency, TC </w:t>
      </w:r>
      <w:proofErr w:type="spellStart"/>
      <w:r w:rsidRPr="00EB0D6B">
        <w:t>denom</w:t>
      </w:r>
      <w:proofErr w:type="spellEnd"/>
      <w:r w:rsidRPr="00EB0D6B">
        <w:t xml:space="preserve"> </w:t>
      </w:r>
      <w:r>
        <w:t>C</w:t>
      </w:r>
      <w:r w:rsidRPr="00EB0D6B">
        <w:t>ode</w:t>
      </w:r>
      <w:r>
        <w:t>,</w:t>
      </w:r>
      <w:r w:rsidRPr="00EB0D6B">
        <w:t xml:space="preserve"> and Series to the extent of TC denomination units being purchased</w:t>
      </w:r>
      <w:r>
        <w:t>.</w:t>
      </w:r>
    </w:p>
    <w:p w14:paraId="7070BFAF" w14:textId="77777777" w:rsidR="009F089D" w:rsidRDefault="009F089D" w:rsidP="009F089D">
      <w:pPr>
        <w:pStyle w:val="ParaunderHeading1111"/>
      </w:pPr>
      <w:r>
        <w:t xml:space="preserve">In addition, during transaction completion, </w:t>
      </w:r>
      <w:r w:rsidRPr="00EB0D6B">
        <w:t xml:space="preserve">system updates the TC status as </w:t>
      </w:r>
      <w:r w:rsidRPr="00E3791A">
        <w:rPr>
          <w:b/>
        </w:rPr>
        <w:t>Unused</w:t>
      </w:r>
      <w:r w:rsidRPr="00EB0D6B">
        <w:t xml:space="preserve"> for the combination of TC Currency, Issuer Code, TC </w:t>
      </w:r>
      <w:proofErr w:type="spellStart"/>
      <w:r w:rsidRPr="00EB0D6B">
        <w:t>Denom</w:t>
      </w:r>
      <w:proofErr w:type="spellEnd"/>
      <w:r w:rsidRPr="00EB0D6B">
        <w:t xml:space="preserve"> Code, Series</w:t>
      </w:r>
      <w:r>
        <w:t>,</w:t>
      </w:r>
      <w:r w:rsidRPr="00EB0D6B">
        <w:t xml:space="preserve"> and TC Number</w:t>
      </w:r>
      <w:r>
        <w:t>.</w:t>
      </w:r>
    </w:p>
    <w:p w14:paraId="3076A120" w14:textId="77777777" w:rsidR="009F089D" w:rsidRDefault="009F089D" w:rsidP="009F089D">
      <w:pPr>
        <w:pStyle w:val="Heading111"/>
      </w:pPr>
      <w:bookmarkStart w:id="171" w:name="_Ref120113491"/>
      <w:bookmarkStart w:id="172" w:name="_Toc183015762"/>
      <w:r>
        <w:t>Return TC to Vault</w:t>
      </w:r>
      <w:bookmarkEnd w:id="171"/>
      <w:bookmarkEnd w:id="172"/>
    </w:p>
    <w:p w14:paraId="5210088A" w14:textId="77777777" w:rsidR="009F089D" w:rsidRPr="00010A43" w:rsidRDefault="009F089D" w:rsidP="009F089D">
      <w:pPr>
        <w:pStyle w:val="ParaunderHeading111"/>
        <w:keepNext/>
        <w:keepLines/>
      </w:pPr>
      <w:r>
        <w:rPr>
          <w:color w:val="222222"/>
          <w:shd w:val="clear" w:color="auto" w:fill="FFFFFF"/>
        </w:rPr>
        <w:t xml:space="preserve">This screen is used to sell TC </w:t>
      </w:r>
      <w:r w:rsidRPr="006C77D5">
        <w:rPr>
          <w:color w:val="222222"/>
          <w:shd w:val="clear" w:color="auto" w:fill="FFFFFF"/>
        </w:rPr>
        <w:t xml:space="preserve">to </w:t>
      </w:r>
      <w:r>
        <w:rPr>
          <w:color w:val="222222"/>
          <w:shd w:val="clear" w:color="auto" w:fill="FFFFFF"/>
        </w:rPr>
        <w:t xml:space="preserve">the </w:t>
      </w:r>
      <w:r w:rsidRPr="006C77D5">
        <w:rPr>
          <w:color w:val="222222"/>
          <w:shd w:val="clear" w:color="auto" w:fill="FFFFFF"/>
        </w:rPr>
        <w:t>branch’s vault</w:t>
      </w:r>
      <w:r>
        <w:rPr>
          <w:color w:val="222222"/>
          <w:shd w:val="clear" w:color="auto" w:fill="FFFFFF"/>
        </w:rPr>
        <w:t>, and o</w:t>
      </w:r>
      <w:r w:rsidRPr="0057611A">
        <w:rPr>
          <w:shd w:val="clear" w:color="auto" w:fill="FFFFFF"/>
        </w:rPr>
        <w:t xml:space="preserve">nly a </w:t>
      </w:r>
      <w:r>
        <w:rPr>
          <w:shd w:val="clear" w:color="auto" w:fill="FFFFFF"/>
        </w:rPr>
        <w:t>Teller</w:t>
      </w:r>
      <w:r w:rsidRPr="0057611A">
        <w:rPr>
          <w:shd w:val="clear" w:color="auto" w:fill="FFFFFF"/>
        </w:rPr>
        <w:t xml:space="preserve"> can access this screen</w:t>
      </w:r>
      <w:r>
        <w:rPr>
          <w:shd w:val="clear" w:color="auto" w:fill="FFFFFF"/>
        </w:rPr>
        <w:t xml:space="preserve">. </w:t>
      </w:r>
      <w:r w:rsidRPr="00010A43">
        <w:t xml:space="preserve">To process this screen, type </w:t>
      </w:r>
      <w:r>
        <w:rPr>
          <w:b/>
        </w:rPr>
        <w:t xml:space="preserve">Return TC to Vault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C246DA6" w14:textId="77777777" w:rsidR="009F089D" w:rsidRPr="00010A43" w:rsidRDefault="009F089D" w:rsidP="00C7632B">
      <w:pPr>
        <w:pStyle w:val="NumberedListunder111"/>
        <w:keepNext/>
        <w:keepLines/>
        <w:numPr>
          <w:ilvl w:val="0"/>
          <w:numId w:val="325"/>
        </w:numPr>
      </w:pPr>
      <w:r w:rsidRPr="00010A43">
        <w:t xml:space="preserve">From </w:t>
      </w:r>
      <w:r w:rsidRPr="00C7632B">
        <w:rPr>
          <w:b/>
        </w:rPr>
        <w:t>Home screen</w:t>
      </w:r>
      <w:r w:rsidRPr="00010A43">
        <w:t xml:space="preserve">, </w:t>
      </w:r>
      <w:r>
        <w:t>click</w:t>
      </w:r>
      <w:r w:rsidRPr="00010A43">
        <w:t xml:space="preserve"> </w:t>
      </w:r>
      <w:r w:rsidRPr="00C7632B">
        <w:rPr>
          <w:b/>
        </w:rPr>
        <w:t>Teller</w:t>
      </w:r>
      <w:r w:rsidRPr="00010A43">
        <w:t>.</w:t>
      </w:r>
      <w:r>
        <w:t xml:space="preserve"> On Teller Mega Menu, under</w:t>
      </w:r>
      <w:r w:rsidRPr="00010A43">
        <w:t xml:space="preserve"> </w:t>
      </w:r>
      <w:r w:rsidRPr="00C7632B">
        <w:rPr>
          <w:b/>
        </w:rPr>
        <w:t>Till-Vault Operations</w:t>
      </w:r>
      <w:r w:rsidRPr="00010A43">
        <w:t xml:space="preserve">, click </w:t>
      </w:r>
      <w:r w:rsidRPr="00C7632B">
        <w:rPr>
          <w:b/>
        </w:rPr>
        <w:t>Return TC to Vault</w:t>
      </w:r>
      <w:r w:rsidRPr="00010A43">
        <w:t>.</w:t>
      </w:r>
    </w:p>
    <w:p w14:paraId="2C8F5924" w14:textId="77777777" w:rsidR="009F089D" w:rsidRPr="00010A43" w:rsidRDefault="009F089D" w:rsidP="009F089D">
      <w:pPr>
        <w:pStyle w:val="StepResultUnderHeading111"/>
        <w:keepNext/>
      </w:pPr>
      <w:r w:rsidRPr="00010A43">
        <w:t xml:space="preserve">The </w:t>
      </w:r>
      <w:r>
        <w:rPr>
          <w:b/>
        </w:rPr>
        <w:t>Return TC to Vault</w:t>
      </w:r>
      <w:r>
        <w:t xml:space="preserve"> screen is displayed</w:t>
      </w:r>
      <w:r w:rsidRPr="00010A43">
        <w:t>.</w:t>
      </w:r>
    </w:p>
    <w:p w14:paraId="125B79C5" w14:textId="39CB84E9" w:rsidR="009F089D" w:rsidRDefault="009F089D" w:rsidP="009F089D">
      <w:pPr>
        <w:pStyle w:val="FigureTableTitleunderHeading111"/>
      </w:pPr>
      <w:r>
        <w:t xml:space="preserve">Figure </w:t>
      </w:r>
      <w:fldSimple w:instr=" SEQ Figure \* ARABIC ">
        <w:r w:rsidR="00B22B13">
          <w:rPr>
            <w:noProof/>
          </w:rPr>
          <w:t>46</w:t>
        </w:r>
      </w:fldSimple>
      <w:r>
        <w:t>: Return</w:t>
      </w:r>
      <w:r w:rsidRPr="00987E3D">
        <w:t xml:space="preserve"> TC </w:t>
      </w:r>
      <w:r>
        <w:t>to</w:t>
      </w:r>
      <w:r w:rsidRPr="00987E3D">
        <w:t xml:space="preserve"> </w:t>
      </w:r>
      <w:r w:rsidRPr="00230A19">
        <w:t>Vault</w:t>
      </w:r>
    </w:p>
    <w:p w14:paraId="5A5B3D2D" w14:textId="77777777" w:rsidR="009F089D" w:rsidRDefault="009F089D" w:rsidP="009F089D">
      <w:pPr>
        <w:pStyle w:val="ParaunderHeading111"/>
        <w:rPr>
          <w:shd w:val="clear" w:color="auto" w:fill="FFFFFF"/>
        </w:rPr>
      </w:pPr>
      <w:r w:rsidRPr="00D35AA4">
        <w:rPr>
          <w:noProof/>
          <w:shd w:val="clear" w:color="auto" w:fill="FFFFFF"/>
        </w:rPr>
        <w:drawing>
          <wp:inline distT="0" distB="0" distL="0" distR="0" wp14:anchorId="64A93886" wp14:editId="4AEA532E">
            <wp:extent cx="5648178" cy="1354479"/>
            <wp:effectExtent l="19050" t="19050" r="10160" b="17145"/>
            <wp:docPr id="127" name="Picture 127" descr="C:\Users\kakaliya\Documents\Work\Releases_Oracle Banking Branch\14.5.2.0.0_Innovation\INPUTS\Teller\Screens\Customer Transaction\Return TC to v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Customer Transaction\Return TC to vault.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664438" cy="135837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946D38A" w14:textId="571E6C3C" w:rsidR="009F089D" w:rsidRPr="00224F38" w:rsidRDefault="009F089D" w:rsidP="009F089D">
      <w:pPr>
        <w:pStyle w:val="ParaunderHeading111"/>
      </w:pPr>
      <w:r w:rsidRPr="00224F38">
        <w:lastRenderedPageBreak/>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AA0863">
        <w:rPr>
          <w:i/>
          <w:iCs/>
          <w:color w:val="00B0F0"/>
        </w:rPr>
        <w:fldChar w:fldCharType="begin"/>
      </w:r>
      <w:r w:rsidRPr="00AA0863">
        <w:rPr>
          <w:i/>
          <w:iCs/>
          <w:color w:val="00B0F0"/>
        </w:rPr>
        <w:instrText xml:space="preserve"> REF ReturnTCtoVault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Field Description: Return TC to Vault</w:t>
      </w:r>
      <w:r w:rsidRPr="00AA0863">
        <w:rPr>
          <w:i/>
          <w:iCs/>
          <w:color w:val="00B0F0"/>
        </w:rPr>
        <w:fldChar w:fldCharType="end"/>
      </w:r>
      <w:r w:rsidRPr="00224F38">
        <w:t>.</w:t>
      </w:r>
    </w:p>
    <w:p w14:paraId="2D2E606D" w14:textId="77777777" w:rsidR="009F089D" w:rsidRPr="00224F38" w:rsidRDefault="009F089D" w:rsidP="009F089D">
      <w:pPr>
        <w:pStyle w:val="FigureTableTitleunderHeading111"/>
      </w:pPr>
      <w:bookmarkStart w:id="173" w:name="ReturnTCtoVault"/>
      <w:r w:rsidRPr="00224F38">
        <w:t xml:space="preserve">Field Description: </w:t>
      </w:r>
      <w:r>
        <w:t>Return</w:t>
      </w:r>
      <w:r w:rsidRPr="00EB2CF3">
        <w:t xml:space="preserve"> TC </w:t>
      </w:r>
      <w:r>
        <w:t>to</w:t>
      </w:r>
      <w:r w:rsidRPr="00EB2CF3">
        <w:t xml:space="preserve"> </w:t>
      </w:r>
      <w:r w:rsidRPr="00230A19">
        <w:t>Vault</w:t>
      </w:r>
      <w:bookmarkEnd w:id="173"/>
    </w:p>
    <w:tbl>
      <w:tblPr>
        <w:tblStyle w:val="TableGrid2"/>
        <w:tblW w:w="0" w:type="auto"/>
        <w:tblInd w:w="432" w:type="dxa"/>
        <w:tblLook w:val="04A0" w:firstRow="1" w:lastRow="0" w:firstColumn="1" w:lastColumn="0" w:noHBand="0" w:noVBand="1"/>
      </w:tblPr>
      <w:tblGrid>
        <w:gridCol w:w="2732"/>
        <w:gridCol w:w="5322"/>
      </w:tblGrid>
      <w:tr w:rsidR="009F089D" w:rsidRPr="00224F38" w14:paraId="1F06DE2F" w14:textId="77777777" w:rsidTr="003B1A45">
        <w:trPr>
          <w:tblHeader/>
        </w:trPr>
        <w:tc>
          <w:tcPr>
            <w:tcW w:w="2732" w:type="dxa"/>
          </w:tcPr>
          <w:p w14:paraId="673602D9" w14:textId="77777777" w:rsidR="009F089D" w:rsidRPr="00224F38" w:rsidRDefault="009F089D" w:rsidP="003B1A45">
            <w:pPr>
              <w:pStyle w:val="TableHeader"/>
              <w:keepNext w:val="0"/>
              <w:rPr>
                <w:shd w:val="clear" w:color="auto" w:fill="FFFFFF"/>
              </w:rPr>
            </w:pPr>
            <w:r w:rsidRPr="00224F38">
              <w:rPr>
                <w:shd w:val="clear" w:color="auto" w:fill="FFFFFF"/>
              </w:rPr>
              <w:t>Field</w:t>
            </w:r>
          </w:p>
        </w:tc>
        <w:tc>
          <w:tcPr>
            <w:tcW w:w="5322" w:type="dxa"/>
          </w:tcPr>
          <w:p w14:paraId="1E182317" w14:textId="77777777" w:rsidR="009F089D" w:rsidRPr="00224F38" w:rsidRDefault="009F089D" w:rsidP="003B1A45">
            <w:pPr>
              <w:pStyle w:val="TableHeader"/>
              <w:keepNext w:val="0"/>
              <w:rPr>
                <w:shd w:val="clear" w:color="auto" w:fill="FFFFFF"/>
              </w:rPr>
            </w:pPr>
            <w:r w:rsidRPr="00224F38">
              <w:rPr>
                <w:shd w:val="clear" w:color="auto" w:fill="FFFFFF"/>
              </w:rPr>
              <w:t>Description</w:t>
            </w:r>
          </w:p>
        </w:tc>
      </w:tr>
      <w:tr w:rsidR="009F089D" w:rsidRPr="00224F38" w14:paraId="08C2976A" w14:textId="77777777" w:rsidTr="003B1A45">
        <w:tc>
          <w:tcPr>
            <w:tcW w:w="2732" w:type="dxa"/>
          </w:tcPr>
          <w:p w14:paraId="658666B9" w14:textId="77777777" w:rsidR="009F089D" w:rsidRDefault="009F089D" w:rsidP="003B1A45">
            <w:pPr>
              <w:pStyle w:val="TableContents"/>
              <w:rPr>
                <w:b/>
              </w:rPr>
            </w:pPr>
            <w:r>
              <w:rPr>
                <w:b/>
              </w:rPr>
              <w:t>TC Amount</w:t>
            </w:r>
          </w:p>
        </w:tc>
        <w:tc>
          <w:tcPr>
            <w:tcW w:w="5322" w:type="dxa"/>
          </w:tcPr>
          <w:p w14:paraId="701FA324" w14:textId="77777777" w:rsidR="009F089D" w:rsidRPr="0052328C" w:rsidRDefault="009F089D" w:rsidP="003B1A45">
            <w:pPr>
              <w:pStyle w:val="TableContents"/>
            </w:pPr>
            <w:r>
              <w:t xml:space="preserve">Select the TC currency from the drop-down </w:t>
            </w:r>
            <w:proofErr w:type="gramStart"/>
            <w:r>
              <w:t>values, and</w:t>
            </w:r>
            <w:proofErr w:type="gramEnd"/>
            <w:r>
              <w:t xml:space="preserve"> specify the TC Amount.</w:t>
            </w:r>
          </w:p>
        </w:tc>
      </w:tr>
      <w:tr w:rsidR="009F089D" w:rsidRPr="00224F38" w14:paraId="58D8CEE6" w14:textId="77777777" w:rsidTr="003B1A45">
        <w:tc>
          <w:tcPr>
            <w:tcW w:w="2732" w:type="dxa"/>
          </w:tcPr>
          <w:p w14:paraId="2C377063" w14:textId="77777777" w:rsidR="009F089D" w:rsidRDefault="009F089D" w:rsidP="003B1A45">
            <w:pPr>
              <w:pStyle w:val="TableContents"/>
              <w:keepNext w:val="0"/>
              <w:rPr>
                <w:b/>
              </w:rPr>
            </w:pPr>
            <w:r>
              <w:rPr>
                <w:b/>
              </w:rPr>
              <w:t>Issuer Code</w:t>
            </w:r>
          </w:p>
        </w:tc>
        <w:tc>
          <w:tcPr>
            <w:tcW w:w="5322" w:type="dxa"/>
          </w:tcPr>
          <w:p w14:paraId="65DF4640" w14:textId="77777777" w:rsidR="009F089D" w:rsidRDefault="009F089D" w:rsidP="003B1A45">
            <w:pPr>
              <w:pStyle w:val="TableContents"/>
              <w:keepNext w:val="0"/>
            </w:pPr>
            <w:r>
              <w:t>Click the search icon and s</w:t>
            </w:r>
            <w:r w:rsidRPr="00D23BC8">
              <w:t>elect the</w:t>
            </w:r>
            <w:r>
              <w:t xml:space="preserve"> issuer code from the list of values.</w:t>
            </w:r>
          </w:p>
          <w:p w14:paraId="4196FF9C" w14:textId="77777777" w:rsidR="009F089D" w:rsidRPr="0052328C" w:rsidRDefault="009F089D" w:rsidP="003B1A45">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9F089D" w:rsidRPr="00224F38" w14:paraId="334FCF9F" w14:textId="77777777" w:rsidTr="003B1A45">
        <w:tc>
          <w:tcPr>
            <w:tcW w:w="2732" w:type="dxa"/>
          </w:tcPr>
          <w:p w14:paraId="1086357C" w14:textId="77777777" w:rsidR="009F089D" w:rsidRDefault="009F089D" w:rsidP="003B1A45">
            <w:pPr>
              <w:pStyle w:val="TableContents"/>
              <w:keepNext w:val="0"/>
              <w:rPr>
                <w:b/>
              </w:rPr>
            </w:pPr>
            <w:r>
              <w:rPr>
                <w:b/>
              </w:rPr>
              <w:t>Issuer Code Description</w:t>
            </w:r>
          </w:p>
        </w:tc>
        <w:tc>
          <w:tcPr>
            <w:tcW w:w="5322" w:type="dxa"/>
          </w:tcPr>
          <w:p w14:paraId="07BE870E" w14:textId="77777777" w:rsidR="009F089D" w:rsidRDefault="009F089D" w:rsidP="003B1A45">
            <w:pPr>
              <w:pStyle w:val="TableContents"/>
              <w:keepNext w:val="0"/>
            </w:pPr>
            <w:r>
              <w:t>Displays the description of the specified Issuer Code.</w:t>
            </w:r>
          </w:p>
        </w:tc>
      </w:tr>
      <w:tr w:rsidR="009F089D" w:rsidRPr="00224F38" w14:paraId="453BBBEB" w14:textId="77777777" w:rsidTr="003B1A45">
        <w:tc>
          <w:tcPr>
            <w:tcW w:w="2732" w:type="dxa"/>
          </w:tcPr>
          <w:p w14:paraId="17DCCEB2" w14:textId="77777777" w:rsidR="009F089D" w:rsidRPr="00E07AE0" w:rsidRDefault="009F089D" w:rsidP="003B1A45">
            <w:pPr>
              <w:pStyle w:val="TableContents"/>
              <w:keepNext w:val="0"/>
              <w:rPr>
                <w:b/>
              </w:rPr>
            </w:pPr>
            <w:r>
              <w:rPr>
                <w:b/>
              </w:rPr>
              <w:t>Narrative</w:t>
            </w:r>
          </w:p>
        </w:tc>
        <w:tc>
          <w:tcPr>
            <w:tcW w:w="5322" w:type="dxa"/>
          </w:tcPr>
          <w:p w14:paraId="0CF24488" w14:textId="77777777" w:rsidR="009F089D" w:rsidRPr="00E07AE0" w:rsidRDefault="009F089D" w:rsidP="003B1A45">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Sell TC to Vault</w:t>
            </w:r>
            <w:r w:rsidRPr="006A0F62">
              <w:rPr>
                <w:b/>
              </w:rPr>
              <w:t xml:space="preserve"> </w:t>
            </w:r>
            <w:r w:rsidRPr="00E567C2">
              <w:rPr>
                <w:shd w:val="clear" w:color="auto" w:fill="FFFFFF"/>
              </w:rPr>
              <w:t xml:space="preserve">and </w:t>
            </w:r>
            <w:r>
              <w:rPr>
                <w:shd w:val="clear" w:color="auto" w:fill="FFFFFF"/>
              </w:rPr>
              <w:t>it can be modified.</w:t>
            </w:r>
          </w:p>
        </w:tc>
      </w:tr>
    </w:tbl>
    <w:p w14:paraId="1FA50E26" w14:textId="77777777" w:rsidR="009F089D" w:rsidRDefault="009F089D" w:rsidP="009F089D">
      <w:pPr>
        <w:pStyle w:val="Heading1111"/>
        <w:rPr>
          <w:rFonts w:eastAsia="Times New Roman"/>
        </w:rPr>
      </w:pPr>
      <w:bookmarkStart w:id="174" w:name="_Ref120116067"/>
      <w:r>
        <w:rPr>
          <w:rFonts w:eastAsia="Times New Roman"/>
        </w:rPr>
        <w:t>TC Denomination Details</w:t>
      </w:r>
      <w:bookmarkEnd w:id="174"/>
    </w:p>
    <w:p w14:paraId="1A1C913D" w14:textId="5068107E" w:rsidR="009F089D" w:rsidRDefault="009F089D" w:rsidP="009F089D">
      <w:pPr>
        <w:pStyle w:val="FigureTableTitleunderHeading1111"/>
      </w:pPr>
      <w:r>
        <w:t xml:space="preserve">Figure </w:t>
      </w:r>
      <w:fldSimple w:instr=" SEQ Figure \* ARABIC ">
        <w:r w:rsidR="00B22B13">
          <w:rPr>
            <w:noProof/>
          </w:rPr>
          <w:t>47</w:t>
        </w:r>
      </w:fldSimple>
      <w:r>
        <w:t xml:space="preserve">: </w:t>
      </w:r>
      <w:r w:rsidRPr="00987E3D">
        <w:t xml:space="preserve">TC </w:t>
      </w:r>
      <w:r>
        <w:t>Denomination</w:t>
      </w:r>
    </w:p>
    <w:p w14:paraId="54FC84EF" w14:textId="77777777" w:rsidR="009F089D" w:rsidRDefault="009F089D" w:rsidP="009F089D">
      <w:pPr>
        <w:pStyle w:val="ParaunderHeading1111"/>
        <w:keepNext/>
      </w:pPr>
      <w:r>
        <w:rPr>
          <w:noProof/>
        </w:rPr>
        <w:drawing>
          <wp:inline distT="0" distB="0" distL="0" distR="0" wp14:anchorId="1A85F823" wp14:editId="208D03D3">
            <wp:extent cx="5340350" cy="668258"/>
            <wp:effectExtent l="19050" t="19050" r="12700" b="1778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392153" cy="6747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684B25E" w14:textId="749A29D9" w:rsidR="009F089D" w:rsidRPr="00224F38" w:rsidRDefault="009F089D" w:rsidP="009F089D">
      <w:pPr>
        <w:pStyle w:val="ParaunderHeading1111"/>
        <w:keepNext/>
      </w:pPr>
      <w:r w:rsidRPr="00224F38">
        <w:t xml:space="preserve">Specify the details </w:t>
      </w:r>
      <w:r>
        <w:t>in this data segment</w:t>
      </w:r>
      <w:r w:rsidRPr="00224F38">
        <w:t>. For more infor</w:t>
      </w:r>
      <w:r>
        <w:t xml:space="preserve">mation on fields, refer to table </w:t>
      </w:r>
      <w:r w:rsidRPr="0020695F">
        <w:rPr>
          <w:i/>
          <w:color w:val="00B0F0"/>
        </w:rPr>
        <w:fldChar w:fldCharType="begin"/>
      </w:r>
      <w:r w:rsidRPr="0020695F">
        <w:rPr>
          <w:i/>
          <w:color w:val="00B0F0"/>
        </w:rPr>
        <w:instrText xml:space="preserve"> REF TCDenomDetails \h  \* MERGEFORMAT </w:instrText>
      </w:r>
      <w:r w:rsidRPr="0020695F">
        <w:rPr>
          <w:i/>
          <w:color w:val="00B0F0"/>
        </w:rPr>
      </w:r>
      <w:r w:rsidRPr="0020695F">
        <w:rPr>
          <w:i/>
          <w:color w:val="00B0F0"/>
        </w:rPr>
        <w:fldChar w:fldCharType="separate"/>
      </w:r>
      <w:r w:rsidR="00B22B13" w:rsidRPr="00B22B13">
        <w:rPr>
          <w:i/>
          <w:color w:val="00B0F0"/>
        </w:rPr>
        <w:t>Field Description: TC Denomination Details</w:t>
      </w:r>
      <w:r w:rsidRPr="0020695F">
        <w:rPr>
          <w:i/>
          <w:color w:val="00B0F0"/>
        </w:rPr>
        <w:fldChar w:fldCharType="end"/>
      </w:r>
      <w:r w:rsidRPr="00224F38">
        <w:t>.</w:t>
      </w:r>
    </w:p>
    <w:p w14:paraId="5BBBAF6A" w14:textId="77777777" w:rsidR="009F089D" w:rsidRPr="00224F38" w:rsidRDefault="009F089D" w:rsidP="009F089D">
      <w:pPr>
        <w:pStyle w:val="FigureTableTitleunderHeading1111"/>
      </w:pPr>
      <w:r w:rsidRPr="00224F38">
        <w:t xml:space="preserve">Field Description: </w:t>
      </w:r>
      <w:r>
        <w:t>TC Denomination Details</w:t>
      </w:r>
    </w:p>
    <w:tbl>
      <w:tblPr>
        <w:tblStyle w:val="TableGrid2"/>
        <w:tblW w:w="0" w:type="auto"/>
        <w:tblInd w:w="864" w:type="dxa"/>
        <w:tblLook w:val="04A0" w:firstRow="1" w:lastRow="0" w:firstColumn="1" w:lastColumn="0" w:noHBand="0" w:noVBand="1"/>
      </w:tblPr>
      <w:tblGrid>
        <w:gridCol w:w="2732"/>
        <w:gridCol w:w="5322"/>
      </w:tblGrid>
      <w:tr w:rsidR="009F089D" w:rsidRPr="00224F38" w14:paraId="1633E96D" w14:textId="77777777" w:rsidTr="003B1A45">
        <w:trPr>
          <w:tblHeader/>
        </w:trPr>
        <w:tc>
          <w:tcPr>
            <w:tcW w:w="2732" w:type="dxa"/>
          </w:tcPr>
          <w:p w14:paraId="4A456BAB" w14:textId="77777777" w:rsidR="009F089D" w:rsidRPr="00224F38" w:rsidRDefault="009F089D" w:rsidP="003B1A45">
            <w:pPr>
              <w:pStyle w:val="TableHeader"/>
              <w:keepNext w:val="0"/>
              <w:rPr>
                <w:shd w:val="clear" w:color="auto" w:fill="FFFFFF"/>
              </w:rPr>
            </w:pPr>
            <w:r w:rsidRPr="00224F38">
              <w:rPr>
                <w:shd w:val="clear" w:color="auto" w:fill="FFFFFF"/>
              </w:rPr>
              <w:t>Field</w:t>
            </w:r>
          </w:p>
        </w:tc>
        <w:tc>
          <w:tcPr>
            <w:tcW w:w="5322" w:type="dxa"/>
          </w:tcPr>
          <w:p w14:paraId="64406A1E" w14:textId="77777777" w:rsidR="009F089D" w:rsidRPr="00224F38" w:rsidRDefault="009F089D" w:rsidP="003B1A45">
            <w:pPr>
              <w:pStyle w:val="TableHeader"/>
              <w:keepNext w:val="0"/>
              <w:rPr>
                <w:shd w:val="clear" w:color="auto" w:fill="FFFFFF"/>
              </w:rPr>
            </w:pPr>
            <w:r w:rsidRPr="00224F38">
              <w:rPr>
                <w:shd w:val="clear" w:color="auto" w:fill="FFFFFF"/>
              </w:rPr>
              <w:t>Description</w:t>
            </w:r>
          </w:p>
        </w:tc>
      </w:tr>
      <w:tr w:rsidR="009F089D" w:rsidRPr="00224F38" w14:paraId="74489108" w14:textId="77777777" w:rsidTr="003B1A45">
        <w:tc>
          <w:tcPr>
            <w:tcW w:w="2732" w:type="dxa"/>
          </w:tcPr>
          <w:p w14:paraId="608EBCFC" w14:textId="77777777" w:rsidR="009F089D" w:rsidRDefault="009F089D" w:rsidP="003B1A45">
            <w:pPr>
              <w:pStyle w:val="TableContents"/>
              <w:rPr>
                <w:b/>
              </w:rPr>
            </w:pPr>
            <w:r>
              <w:object w:dxaOrig="360" w:dyaOrig="360" w14:anchorId="1458E93A">
                <v:shape id="_x0000_i1033" type="#_x0000_t75" style="width:21pt;height:21pt" o:ole="">
                  <v:imagedata r:id="rId85" o:title=""/>
                </v:shape>
                <o:OLEObject Type="Embed" ProgID="PBrush" ShapeID="_x0000_i1033" DrawAspect="Content" ObjectID="_1813616463" r:id="rId95"/>
              </w:object>
            </w:r>
            <w:r>
              <w:t xml:space="preserve"> </w:t>
            </w:r>
            <w:r w:rsidRPr="0020695F">
              <w:t>icon</w:t>
            </w:r>
          </w:p>
        </w:tc>
        <w:tc>
          <w:tcPr>
            <w:tcW w:w="5322" w:type="dxa"/>
          </w:tcPr>
          <w:p w14:paraId="5EF4E6D6" w14:textId="77777777" w:rsidR="009F089D" w:rsidRDefault="009F089D" w:rsidP="003B1A45">
            <w:pPr>
              <w:pStyle w:val="TableContents"/>
            </w:pPr>
            <w:r>
              <w:t>Click this icon to add a new row.</w:t>
            </w:r>
          </w:p>
        </w:tc>
      </w:tr>
      <w:tr w:rsidR="009F089D" w:rsidRPr="00224F38" w14:paraId="74B3F2D8" w14:textId="77777777" w:rsidTr="003B1A45">
        <w:tc>
          <w:tcPr>
            <w:tcW w:w="2732" w:type="dxa"/>
          </w:tcPr>
          <w:p w14:paraId="1EF0D253" w14:textId="77777777" w:rsidR="009F089D" w:rsidRPr="001435FE" w:rsidRDefault="009F089D" w:rsidP="003B1A45">
            <w:pPr>
              <w:pStyle w:val="TableContents"/>
              <w:rPr>
                <w:b/>
              </w:rPr>
            </w:pPr>
            <w:proofErr w:type="spellStart"/>
            <w:r>
              <w:rPr>
                <w:b/>
              </w:rPr>
              <w:t>Denom</w:t>
            </w:r>
            <w:proofErr w:type="spellEnd"/>
            <w:r>
              <w:rPr>
                <w:b/>
              </w:rPr>
              <w:t xml:space="preserve"> Code</w:t>
            </w:r>
          </w:p>
        </w:tc>
        <w:tc>
          <w:tcPr>
            <w:tcW w:w="5322" w:type="dxa"/>
          </w:tcPr>
          <w:p w14:paraId="17C17BB8" w14:textId="77777777" w:rsidR="009F089D" w:rsidRPr="00224F38" w:rsidRDefault="009F089D" w:rsidP="003B1A45">
            <w:pPr>
              <w:pStyle w:val="TableContents"/>
            </w:pPr>
            <w:r>
              <w:t xml:space="preserve">Specify </w:t>
            </w:r>
            <w:r w:rsidRPr="00D23BC8">
              <w:t>the</w:t>
            </w:r>
            <w:r>
              <w:t xml:space="preserve"> TC denomination code from the list of values.</w:t>
            </w:r>
          </w:p>
        </w:tc>
      </w:tr>
      <w:tr w:rsidR="009F089D" w:rsidRPr="00224F38" w14:paraId="531B9F61" w14:textId="77777777" w:rsidTr="003B1A45">
        <w:tc>
          <w:tcPr>
            <w:tcW w:w="2732" w:type="dxa"/>
          </w:tcPr>
          <w:p w14:paraId="367840BB" w14:textId="77777777" w:rsidR="009F089D" w:rsidRDefault="009F089D" w:rsidP="003B1A45">
            <w:pPr>
              <w:pStyle w:val="TableContents"/>
              <w:rPr>
                <w:b/>
              </w:rPr>
            </w:pPr>
            <w:r>
              <w:rPr>
                <w:b/>
              </w:rPr>
              <w:t>Currency</w:t>
            </w:r>
          </w:p>
        </w:tc>
        <w:tc>
          <w:tcPr>
            <w:tcW w:w="5322" w:type="dxa"/>
          </w:tcPr>
          <w:p w14:paraId="3E580DF1" w14:textId="77777777" w:rsidR="009F089D" w:rsidRPr="0052328C" w:rsidRDefault="009F089D" w:rsidP="003B1A45">
            <w:pPr>
              <w:pStyle w:val="TableContents"/>
            </w:pPr>
            <w:r>
              <w:t>D</w:t>
            </w:r>
            <w:r w:rsidRPr="00A96C0D">
              <w:t>isplay</w:t>
            </w:r>
            <w:r>
              <w:t>s</w:t>
            </w:r>
            <w:r w:rsidRPr="00A96C0D">
              <w:t xml:space="preserve"> the </w:t>
            </w:r>
            <w:r>
              <w:t xml:space="preserve">default </w:t>
            </w:r>
            <w:r w:rsidRPr="00A96C0D">
              <w:t>TC Currency</w:t>
            </w:r>
            <w:r>
              <w:t>.</w:t>
            </w:r>
          </w:p>
        </w:tc>
      </w:tr>
      <w:tr w:rsidR="009F089D" w:rsidRPr="00224F38" w14:paraId="3D46AF87" w14:textId="77777777" w:rsidTr="003B1A45">
        <w:tc>
          <w:tcPr>
            <w:tcW w:w="2732" w:type="dxa"/>
          </w:tcPr>
          <w:p w14:paraId="65BE3B5B" w14:textId="77777777" w:rsidR="009F089D" w:rsidRPr="00E07AE0" w:rsidRDefault="009F089D" w:rsidP="003B1A45">
            <w:pPr>
              <w:pStyle w:val="TableContents"/>
              <w:keepNext w:val="0"/>
              <w:rPr>
                <w:b/>
              </w:rPr>
            </w:pPr>
            <w:r w:rsidRPr="008052DD">
              <w:rPr>
                <w:b/>
              </w:rPr>
              <w:t>Series</w:t>
            </w:r>
          </w:p>
        </w:tc>
        <w:tc>
          <w:tcPr>
            <w:tcW w:w="5322" w:type="dxa"/>
          </w:tcPr>
          <w:p w14:paraId="4DF7FA35" w14:textId="77777777" w:rsidR="009F089D" w:rsidRPr="00E07AE0" w:rsidRDefault="009F089D" w:rsidP="003B1A45">
            <w:pPr>
              <w:pStyle w:val="TableContents"/>
              <w:keepNext w:val="0"/>
            </w:pPr>
            <w:r w:rsidRPr="00863D9C">
              <w:rPr>
                <w:shd w:val="clear" w:color="auto" w:fill="FFFFFF"/>
              </w:rPr>
              <w:t xml:space="preserve">Specify the series of the TC </w:t>
            </w:r>
            <w:proofErr w:type="spellStart"/>
            <w:r>
              <w:rPr>
                <w:shd w:val="clear" w:color="auto" w:fill="FFFFFF"/>
              </w:rPr>
              <w:t>Denom</w:t>
            </w:r>
            <w:proofErr w:type="spellEnd"/>
            <w:r>
              <w:rPr>
                <w:shd w:val="clear" w:color="auto" w:fill="FFFFFF"/>
              </w:rPr>
              <w:t xml:space="preserve"> C</w:t>
            </w:r>
            <w:r w:rsidRPr="00863D9C">
              <w:rPr>
                <w:shd w:val="clear" w:color="auto" w:fill="FFFFFF"/>
              </w:rPr>
              <w:t>ode that</w:t>
            </w:r>
            <w:r>
              <w:rPr>
                <w:shd w:val="clear" w:color="auto" w:fill="FFFFFF"/>
              </w:rPr>
              <w:t xml:space="preserve"> is being purchased from Agent.</w:t>
            </w:r>
          </w:p>
        </w:tc>
      </w:tr>
      <w:tr w:rsidR="009F089D" w:rsidRPr="00224F38" w14:paraId="79661EF2" w14:textId="77777777" w:rsidTr="003B1A45">
        <w:tc>
          <w:tcPr>
            <w:tcW w:w="2732" w:type="dxa"/>
          </w:tcPr>
          <w:p w14:paraId="5BC89393" w14:textId="77777777" w:rsidR="009F089D" w:rsidRPr="008052DD" w:rsidRDefault="009F089D" w:rsidP="003B1A45">
            <w:pPr>
              <w:pStyle w:val="TableContents"/>
              <w:keepNext w:val="0"/>
              <w:rPr>
                <w:b/>
              </w:rPr>
            </w:pPr>
            <w:r>
              <w:rPr>
                <w:b/>
              </w:rPr>
              <w:t>Count</w:t>
            </w:r>
          </w:p>
        </w:tc>
        <w:tc>
          <w:tcPr>
            <w:tcW w:w="5322" w:type="dxa"/>
          </w:tcPr>
          <w:p w14:paraId="38D25DD2" w14:textId="77777777" w:rsidR="009F089D" w:rsidRPr="00C7193F" w:rsidRDefault="009F089D" w:rsidP="003B1A45">
            <w:pPr>
              <w:pStyle w:val="TableContents"/>
              <w:keepNext w:val="0"/>
              <w:rPr>
                <w:shd w:val="clear" w:color="auto" w:fill="FFFFFF"/>
              </w:rPr>
            </w:pPr>
            <w:r w:rsidRPr="008F13FD">
              <w:rPr>
                <w:shd w:val="clear" w:color="auto" w:fill="FFFFFF"/>
              </w:rPr>
              <w:t xml:space="preserve">Specify the count of the TC that </w:t>
            </w:r>
            <w:r>
              <w:rPr>
                <w:shd w:val="clear" w:color="auto" w:fill="FFFFFF"/>
              </w:rPr>
              <w:t>needs</w:t>
            </w:r>
            <w:r w:rsidRPr="008F13FD">
              <w:rPr>
                <w:shd w:val="clear" w:color="auto" w:fill="FFFFFF"/>
              </w:rPr>
              <w:t xml:space="preserve"> to be sold</w:t>
            </w:r>
            <w:r>
              <w:rPr>
                <w:shd w:val="clear" w:color="auto" w:fill="FFFFFF"/>
              </w:rPr>
              <w:t>.</w:t>
            </w:r>
          </w:p>
        </w:tc>
      </w:tr>
      <w:tr w:rsidR="009F089D" w:rsidRPr="00224F38" w14:paraId="1E8C0D5A" w14:textId="77777777" w:rsidTr="003B1A45">
        <w:tc>
          <w:tcPr>
            <w:tcW w:w="2732" w:type="dxa"/>
          </w:tcPr>
          <w:p w14:paraId="5DBE2C10" w14:textId="77777777" w:rsidR="009F089D" w:rsidRPr="00E07AE0" w:rsidRDefault="009F089D" w:rsidP="003B1A45">
            <w:pPr>
              <w:pStyle w:val="TableContents"/>
              <w:keepNext w:val="0"/>
              <w:rPr>
                <w:b/>
              </w:rPr>
            </w:pPr>
            <w:r>
              <w:rPr>
                <w:b/>
              </w:rPr>
              <w:t>Start Number</w:t>
            </w:r>
          </w:p>
        </w:tc>
        <w:tc>
          <w:tcPr>
            <w:tcW w:w="5322" w:type="dxa"/>
          </w:tcPr>
          <w:p w14:paraId="63AD4F48" w14:textId="77777777" w:rsidR="009F089D" w:rsidRDefault="009F089D" w:rsidP="003B1A45">
            <w:pPr>
              <w:pStyle w:val="TableContents"/>
              <w:keepNext w:val="0"/>
              <w:rPr>
                <w:shd w:val="clear" w:color="auto" w:fill="FFFFFF"/>
              </w:rPr>
            </w:pPr>
            <w:r w:rsidRPr="00AE2433">
              <w:rPr>
                <w:shd w:val="clear" w:color="auto" w:fill="FFFFFF"/>
              </w:rPr>
              <w:t>Display the</w:t>
            </w:r>
            <w:r>
              <w:rPr>
                <w:shd w:val="clear" w:color="auto" w:fill="FFFFFF"/>
              </w:rPr>
              <w:t xml:space="preserve"> starting number of the series.</w:t>
            </w:r>
          </w:p>
          <w:p w14:paraId="0AC76576" w14:textId="77777777" w:rsidR="009F089D" w:rsidRPr="00E07AE0" w:rsidRDefault="009F089D" w:rsidP="003B1A45">
            <w:pPr>
              <w:pStyle w:val="NoteinsideTables"/>
            </w:pPr>
            <w:r w:rsidRPr="00AE2433">
              <w:t>Based on the series selected,</w:t>
            </w:r>
            <w:r>
              <w:t xml:space="preserve"> the</w:t>
            </w:r>
            <w:r w:rsidRPr="00AE2433">
              <w:t xml:space="preserve"> system will populate the </w:t>
            </w:r>
            <w:r w:rsidRPr="00E3791A">
              <w:rPr>
                <w:b/>
              </w:rPr>
              <w:t>Start Number</w:t>
            </w:r>
            <w:r w:rsidRPr="00AE2433">
              <w:t xml:space="preserve"> available for the combination of </w:t>
            </w:r>
            <w:r w:rsidRPr="00E3791A">
              <w:rPr>
                <w:b/>
              </w:rPr>
              <w:t>Currency</w:t>
            </w:r>
            <w:r w:rsidRPr="00AE2433">
              <w:t xml:space="preserve">, </w:t>
            </w:r>
            <w:r w:rsidRPr="00E3791A">
              <w:rPr>
                <w:b/>
              </w:rPr>
              <w:t xml:space="preserve">TC </w:t>
            </w:r>
            <w:proofErr w:type="spellStart"/>
            <w:r w:rsidRPr="00E3791A">
              <w:rPr>
                <w:b/>
              </w:rPr>
              <w:t>Denom</w:t>
            </w:r>
            <w:proofErr w:type="spellEnd"/>
            <w:r w:rsidRPr="00E3791A">
              <w:rPr>
                <w:b/>
              </w:rPr>
              <w:t xml:space="preserve"> Code</w:t>
            </w:r>
            <w:r>
              <w:t>,</w:t>
            </w:r>
            <w:r w:rsidRPr="00AE2433">
              <w:t xml:space="preserve"> and </w:t>
            </w:r>
            <w:r w:rsidRPr="00E3791A">
              <w:rPr>
                <w:b/>
              </w:rPr>
              <w:t>Series</w:t>
            </w:r>
            <w:r>
              <w:t>.</w:t>
            </w:r>
          </w:p>
        </w:tc>
      </w:tr>
      <w:tr w:rsidR="009F089D" w:rsidRPr="00224F38" w14:paraId="67B54C2C" w14:textId="77777777" w:rsidTr="003B1A45">
        <w:tc>
          <w:tcPr>
            <w:tcW w:w="2732" w:type="dxa"/>
          </w:tcPr>
          <w:p w14:paraId="7DE8F2FC" w14:textId="77777777" w:rsidR="009F089D" w:rsidRPr="00E07AE0" w:rsidRDefault="009F089D" w:rsidP="003B1A45">
            <w:pPr>
              <w:pStyle w:val="TableContents"/>
              <w:keepNext w:val="0"/>
              <w:rPr>
                <w:b/>
              </w:rPr>
            </w:pPr>
            <w:r>
              <w:rPr>
                <w:b/>
              </w:rPr>
              <w:t>End Number</w:t>
            </w:r>
          </w:p>
        </w:tc>
        <w:tc>
          <w:tcPr>
            <w:tcW w:w="5322" w:type="dxa"/>
          </w:tcPr>
          <w:p w14:paraId="6CBE9DB6" w14:textId="77777777" w:rsidR="009F089D" w:rsidRPr="00E07AE0" w:rsidRDefault="009F089D" w:rsidP="003B1A45">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9F089D" w:rsidRPr="00224F38" w14:paraId="1F071994" w14:textId="77777777" w:rsidTr="003B1A45">
        <w:tc>
          <w:tcPr>
            <w:tcW w:w="2732" w:type="dxa"/>
          </w:tcPr>
          <w:p w14:paraId="313813F8" w14:textId="77777777" w:rsidR="009F089D" w:rsidRDefault="009F089D" w:rsidP="003B1A45">
            <w:pPr>
              <w:pStyle w:val="TableContents"/>
              <w:keepNext w:val="0"/>
              <w:rPr>
                <w:b/>
              </w:rPr>
            </w:pPr>
            <w:r>
              <w:rPr>
                <w:b/>
              </w:rPr>
              <w:t>TC Amount</w:t>
            </w:r>
          </w:p>
        </w:tc>
        <w:tc>
          <w:tcPr>
            <w:tcW w:w="5322" w:type="dxa"/>
          </w:tcPr>
          <w:p w14:paraId="4F62DEB8" w14:textId="77777777" w:rsidR="009F089D" w:rsidRPr="00E07AE0" w:rsidRDefault="009F089D" w:rsidP="003B1A45">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9F089D" w:rsidRPr="00224F38" w14:paraId="419323BF" w14:textId="77777777" w:rsidTr="003B1A45">
        <w:tc>
          <w:tcPr>
            <w:tcW w:w="2732" w:type="dxa"/>
          </w:tcPr>
          <w:p w14:paraId="6E6D0958" w14:textId="77777777" w:rsidR="009F089D" w:rsidRDefault="009F089D" w:rsidP="003B1A45">
            <w:pPr>
              <w:pStyle w:val="TableContents"/>
              <w:keepNext w:val="0"/>
              <w:rPr>
                <w:b/>
              </w:rPr>
            </w:pPr>
            <w:r>
              <w:rPr>
                <w:b/>
              </w:rPr>
              <w:t>Total TC Amount</w:t>
            </w:r>
          </w:p>
        </w:tc>
        <w:tc>
          <w:tcPr>
            <w:tcW w:w="5322" w:type="dxa"/>
          </w:tcPr>
          <w:p w14:paraId="680C7937" w14:textId="77777777" w:rsidR="009F089D" w:rsidRDefault="009F089D" w:rsidP="003B1A45">
            <w:pPr>
              <w:pStyle w:val="TableContents"/>
              <w:keepNext w:val="0"/>
              <w:rPr>
                <w:shd w:val="clear" w:color="auto" w:fill="FFFFFF"/>
              </w:rPr>
            </w:pPr>
            <w:r>
              <w:rPr>
                <w:shd w:val="clear" w:color="auto" w:fill="FFFFFF"/>
              </w:rPr>
              <w:t>Displays the total TC amount along with the currency.</w:t>
            </w:r>
          </w:p>
        </w:tc>
      </w:tr>
      <w:tr w:rsidR="009F089D" w:rsidRPr="00224F38" w14:paraId="5A5E69BF" w14:textId="77777777" w:rsidTr="003B1A45">
        <w:tc>
          <w:tcPr>
            <w:tcW w:w="2732" w:type="dxa"/>
          </w:tcPr>
          <w:p w14:paraId="44CF3E63" w14:textId="77777777" w:rsidR="009F089D" w:rsidRDefault="009F089D" w:rsidP="003B1A45">
            <w:pPr>
              <w:pStyle w:val="TableContents"/>
              <w:keepNext w:val="0"/>
              <w:rPr>
                <w:b/>
              </w:rPr>
            </w:pPr>
            <w:r>
              <w:rPr>
                <w:b/>
              </w:rPr>
              <w:t>Denomination Amount</w:t>
            </w:r>
          </w:p>
        </w:tc>
        <w:tc>
          <w:tcPr>
            <w:tcW w:w="5322" w:type="dxa"/>
          </w:tcPr>
          <w:p w14:paraId="5D993A4C" w14:textId="77777777" w:rsidR="009F089D" w:rsidRDefault="009F089D" w:rsidP="003B1A45">
            <w:pPr>
              <w:pStyle w:val="TableContents"/>
              <w:keepNext w:val="0"/>
              <w:rPr>
                <w:shd w:val="clear" w:color="auto" w:fill="FFFFFF"/>
              </w:rPr>
            </w:pPr>
            <w:r>
              <w:rPr>
                <w:shd w:val="clear" w:color="auto" w:fill="FFFFFF"/>
              </w:rPr>
              <w:t>Displays the denomination amount along with the currency.</w:t>
            </w:r>
          </w:p>
        </w:tc>
      </w:tr>
      <w:tr w:rsidR="009F089D" w:rsidRPr="00224F38" w14:paraId="2D819805" w14:textId="77777777" w:rsidTr="003B1A45">
        <w:tc>
          <w:tcPr>
            <w:tcW w:w="2732" w:type="dxa"/>
          </w:tcPr>
          <w:p w14:paraId="730BB30E" w14:textId="77777777" w:rsidR="009F089D" w:rsidRDefault="009F089D" w:rsidP="003B1A45">
            <w:pPr>
              <w:pStyle w:val="TableContents"/>
              <w:keepNext w:val="0"/>
              <w:rPr>
                <w:b/>
              </w:rPr>
            </w:pPr>
            <w:r>
              <w:object w:dxaOrig="200" w:dyaOrig="250" w14:anchorId="31F81F6D">
                <v:shape id="_x0000_i1034" type="#_x0000_t75" style="width:16pt;height:21pt" o:ole="">
                  <v:imagedata r:id="rId87" o:title=""/>
                </v:shape>
                <o:OLEObject Type="Embed" ProgID="PBrush" ShapeID="_x0000_i1034" DrawAspect="Content" ObjectID="_1813616464" r:id="rId96"/>
              </w:object>
            </w:r>
            <w:r>
              <w:t xml:space="preserve"> </w:t>
            </w:r>
            <w:r w:rsidRPr="0020695F">
              <w:t>icon</w:t>
            </w:r>
          </w:p>
        </w:tc>
        <w:tc>
          <w:tcPr>
            <w:tcW w:w="5322" w:type="dxa"/>
          </w:tcPr>
          <w:p w14:paraId="22E104CB" w14:textId="77777777" w:rsidR="009F089D" w:rsidRDefault="009F089D" w:rsidP="003B1A45">
            <w:pPr>
              <w:pStyle w:val="TableContents"/>
              <w:keepNext w:val="0"/>
              <w:rPr>
                <w:shd w:val="clear" w:color="auto" w:fill="FFFFFF"/>
              </w:rPr>
            </w:pPr>
            <w:r>
              <w:t>Click this icon to delete a row.</w:t>
            </w:r>
          </w:p>
        </w:tc>
      </w:tr>
    </w:tbl>
    <w:p w14:paraId="5FB1BB1A" w14:textId="77777777" w:rsidR="009F089D" w:rsidRPr="00A41888" w:rsidRDefault="009F089D" w:rsidP="009F089D">
      <w:pPr>
        <w:pStyle w:val="Heading1111"/>
        <w:rPr>
          <w:rFonts w:eastAsia="Times New Roman"/>
        </w:rPr>
      </w:pPr>
      <w:r>
        <w:rPr>
          <w:rFonts w:eastAsia="Times New Roman"/>
        </w:rPr>
        <w:lastRenderedPageBreak/>
        <w:t>Transaction Submission</w:t>
      </w:r>
    </w:p>
    <w:p w14:paraId="4063B2A1" w14:textId="77777777" w:rsidR="009F089D" w:rsidRDefault="009F089D" w:rsidP="00C7632B">
      <w:pPr>
        <w:pStyle w:val="NumberedListunder1111"/>
        <w:keepNext/>
        <w:numPr>
          <w:ilvl w:val="0"/>
          <w:numId w:val="326"/>
        </w:numPr>
      </w:pPr>
      <w:r>
        <w:t xml:space="preserve">Click </w:t>
      </w:r>
      <w:r w:rsidRPr="00037BAA">
        <w:rPr>
          <w:b/>
        </w:rPr>
        <w:t>Submit</w:t>
      </w:r>
      <w:r>
        <w:t xml:space="preserve"> to complete the transaction.</w:t>
      </w:r>
    </w:p>
    <w:p w14:paraId="4BC8B0B1" w14:textId="77777777" w:rsidR="009F089D" w:rsidRDefault="009F089D" w:rsidP="009F089D">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6D2F46D9" w14:textId="77777777" w:rsidR="009F089D" w:rsidRDefault="009F089D" w:rsidP="009F089D">
      <w:pPr>
        <w:pStyle w:val="ParaunderHeading1111"/>
      </w:pPr>
      <w:r>
        <w:t>The transaction is moved to authorization in case of any approval warning raised when the transaction saves. On transaction submission,</w:t>
      </w:r>
      <w:r w:rsidRPr="00CE0CA1">
        <w:t xml:space="preserve"> the TC position (TC outflow) </w:t>
      </w:r>
      <w:r>
        <w:t xml:space="preserve">is decreased for logged-in Teller ID, and the TC Position (TC Inflow) is incremented for Vault ID of the branch. It is performed for the combination of Issuer Code, TC Currency, TC </w:t>
      </w:r>
      <w:proofErr w:type="spellStart"/>
      <w:r>
        <w:t>Denom</w:t>
      </w:r>
      <w:proofErr w:type="spellEnd"/>
      <w:r>
        <w:t xml:space="preserve"> code, and Series to the extent of TC denomination units being purchased.</w:t>
      </w:r>
    </w:p>
    <w:p w14:paraId="49BDD6C9" w14:textId="77777777" w:rsidR="009F089D" w:rsidRDefault="009F089D" w:rsidP="009F089D">
      <w:pPr>
        <w:pStyle w:val="ParaunderHeading1111"/>
      </w:pPr>
      <w:r>
        <w:t xml:space="preserve">In addition, during transaction completion, the system updates the TC Status as </w:t>
      </w:r>
      <w:r w:rsidRPr="0020695F">
        <w:rPr>
          <w:b/>
        </w:rPr>
        <w:t>Null</w:t>
      </w:r>
      <w:r>
        <w:t xml:space="preserve"> for the combination of TC Currency, Issuer Code, TC </w:t>
      </w:r>
      <w:proofErr w:type="spellStart"/>
      <w:r>
        <w:t>Denom</w:t>
      </w:r>
      <w:proofErr w:type="spellEnd"/>
      <w:r>
        <w:t xml:space="preserve"> Code, Series, and TC Number.</w:t>
      </w:r>
    </w:p>
    <w:p w14:paraId="12E5C2DA" w14:textId="77777777" w:rsidR="009F089D" w:rsidRDefault="009F089D" w:rsidP="009F089D">
      <w:pPr>
        <w:pStyle w:val="Heading111"/>
      </w:pPr>
      <w:bookmarkStart w:id="175" w:name="_Ref120113821"/>
      <w:bookmarkStart w:id="176" w:name="_Toc183015763"/>
      <w:r>
        <w:t>Return TC to HO</w:t>
      </w:r>
      <w:bookmarkEnd w:id="175"/>
      <w:bookmarkEnd w:id="176"/>
    </w:p>
    <w:p w14:paraId="1370D2E8" w14:textId="77777777" w:rsidR="009F089D" w:rsidRPr="00010A43" w:rsidRDefault="009F089D" w:rsidP="009F089D">
      <w:pPr>
        <w:pStyle w:val="ParaunderHeading111"/>
        <w:keepNext/>
        <w:keepLines/>
      </w:pPr>
      <w:r>
        <w:rPr>
          <w:color w:val="222222"/>
          <w:shd w:val="clear" w:color="auto" w:fill="FFFFFF"/>
        </w:rPr>
        <w:t xml:space="preserve">This screen is used to sell TC </w:t>
      </w:r>
      <w:r w:rsidRPr="006C77D5">
        <w:rPr>
          <w:color w:val="222222"/>
          <w:shd w:val="clear" w:color="auto" w:fill="FFFFFF"/>
        </w:rPr>
        <w:t xml:space="preserve">to </w:t>
      </w:r>
      <w:r>
        <w:rPr>
          <w:color w:val="222222"/>
          <w:shd w:val="clear" w:color="auto" w:fill="FFFFFF"/>
        </w:rPr>
        <w:t>the HO, and o</w:t>
      </w:r>
      <w:r w:rsidRPr="0057611A">
        <w:rPr>
          <w:shd w:val="clear" w:color="auto" w:fill="FFFFFF"/>
        </w:rPr>
        <w:t xml:space="preserve">nly a </w:t>
      </w:r>
      <w:r>
        <w:rPr>
          <w:shd w:val="clear" w:color="auto" w:fill="FFFFFF"/>
        </w:rPr>
        <w:t>Vault Teller</w:t>
      </w:r>
      <w:r w:rsidRPr="0057611A">
        <w:rPr>
          <w:shd w:val="clear" w:color="auto" w:fill="FFFFFF"/>
        </w:rPr>
        <w:t xml:space="preserve"> can access this screen</w:t>
      </w:r>
      <w:r>
        <w:rPr>
          <w:shd w:val="clear" w:color="auto" w:fill="FFFFFF"/>
        </w:rPr>
        <w:t xml:space="preserve">. </w:t>
      </w:r>
      <w:r w:rsidRPr="00010A43">
        <w:t xml:space="preserve">To process this screen, type </w:t>
      </w:r>
      <w:r>
        <w:rPr>
          <w:b/>
        </w:rPr>
        <w:t xml:space="preserve">Return TC to HO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A57BA1D" w14:textId="77777777" w:rsidR="009F089D" w:rsidRPr="00010A43" w:rsidRDefault="009F089D" w:rsidP="00C7632B">
      <w:pPr>
        <w:pStyle w:val="NumberedListunder111"/>
        <w:keepNext/>
        <w:keepLines/>
        <w:numPr>
          <w:ilvl w:val="0"/>
          <w:numId w:val="327"/>
        </w:numPr>
      </w:pPr>
      <w:r w:rsidRPr="00010A43">
        <w:t xml:space="preserve">From </w:t>
      </w:r>
      <w:r w:rsidRPr="00C7632B">
        <w:rPr>
          <w:b/>
        </w:rPr>
        <w:t>Home screen</w:t>
      </w:r>
      <w:r w:rsidRPr="00010A43">
        <w:t xml:space="preserve">, </w:t>
      </w:r>
      <w:r>
        <w:t>click</w:t>
      </w:r>
      <w:r w:rsidRPr="00010A43">
        <w:t xml:space="preserve"> </w:t>
      </w:r>
      <w:r w:rsidRPr="00C7632B">
        <w:rPr>
          <w:b/>
        </w:rPr>
        <w:t>Teller</w:t>
      </w:r>
      <w:r w:rsidRPr="00010A43">
        <w:t>.</w:t>
      </w:r>
      <w:r>
        <w:t xml:space="preserve"> On Teller Mega Menu, under</w:t>
      </w:r>
      <w:r w:rsidRPr="00010A43">
        <w:t xml:space="preserve"> </w:t>
      </w:r>
      <w:r w:rsidRPr="00C7632B">
        <w:rPr>
          <w:b/>
        </w:rPr>
        <w:t>Till-Vault Operations</w:t>
      </w:r>
      <w:r w:rsidRPr="00010A43">
        <w:t xml:space="preserve">, click </w:t>
      </w:r>
      <w:r w:rsidRPr="00C7632B">
        <w:rPr>
          <w:b/>
        </w:rPr>
        <w:t>Return TC to HO</w:t>
      </w:r>
      <w:r w:rsidRPr="00010A43">
        <w:t>.</w:t>
      </w:r>
    </w:p>
    <w:p w14:paraId="428BCE57" w14:textId="77777777" w:rsidR="009F089D" w:rsidRPr="00010A43" w:rsidRDefault="009F089D" w:rsidP="009F089D">
      <w:pPr>
        <w:pStyle w:val="StepResultUnderHeading111"/>
        <w:keepNext/>
      </w:pPr>
      <w:r w:rsidRPr="00010A43">
        <w:t xml:space="preserve">The </w:t>
      </w:r>
      <w:r>
        <w:rPr>
          <w:b/>
        </w:rPr>
        <w:t>Return TC to HO</w:t>
      </w:r>
      <w:r>
        <w:t xml:space="preserve"> screen is displayed</w:t>
      </w:r>
      <w:r w:rsidRPr="00010A43">
        <w:t>.</w:t>
      </w:r>
    </w:p>
    <w:p w14:paraId="0877B75A" w14:textId="5EF1CC60" w:rsidR="009F089D" w:rsidRDefault="009F089D" w:rsidP="009F089D">
      <w:pPr>
        <w:pStyle w:val="FigureTableTitleunderHeading111"/>
      </w:pPr>
      <w:r>
        <w:t xml:space="preserve">Figure </w:t>
      </w:r>
      <w:fldSimple w:instr=" SEQ Figure \* ARABIC ">
        <w:r w:rsidR="00B22B13">
          <w:rPr>
            <w:noProof/>
          </w:rPr>
          <w:t>48</w:t>
        </w:r>
      </w:fldSimple>
      <w:r>
        <w:t>: Return</w:t>
      </w:r>
      <w:r w:rsidRPr="00987E3D">
        <w:t xml:space="preserve"> TC </w:t>
      </w:r>
      <w:r>
        <w:t>to</w:t>
      </w:r>
      <w:r w:rsidRPr="00987E3D">
        <w:t xml:space="preserve"> </w:t>
      </w:r>
      <w:r>
        <w:t>HO</w:t>
      </w:r>
    </w:p>
    <w:p w14:paraId="73C19FB4" w14:textId="77777777" w:rsidR="009F089D" w:rsidRDefault="009F089D" w:rsidP="009F089D">
      <w:pPr>
        <w:pStyle w:val="ParaunderHeading111"/>
        <w:rPr>
          <w:shd w:val="clear" w:color="auto" w:fill="FFFFFF"/>
        </w:rPr>
      </w:pPr>
      <w:r>
        <w:rPr>
          <w:noProof/>
          <w:shd w:val="clear" w:color="auto" w:fill="FFFFFF"/>
        </w:rPr>
        <w:drawing>
          <wp:inline distT="0" distB="0" distL="0" distR="0" wp14:anchorId="5CD87677" wp14:editId="2B207636">
            <wp:extent cx="5623133" cy="1408038"/>
            <wp:effectExtent l="19050" t="19050" r="15875" b="2095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637540" cy="141164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618BC71" w14:textId="25F71F53" w:rsidR="009F089D" w:rsidRPr="00224F38" w:rsidRDefault="009F089D" w:rsidP="009F089D">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AA0863">
        <w:rPr>
          <w:i/>
          <w:iCs/>
          <w:color w:val="00B0F0"/>
        </w:rPr>
        <w:fldChar w:fldCharType="begin"/>
      </w:r>
      <w:r w:rsidRPr="00AA0863">
        <w:rPr>
          <w:i/>
          <w:iCs/>
          <w:color w:val="00B0F0"/>
        </w:rPr>
        <w:instrText xml:space="preserve"> REF ReturnTCtoHO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Field Description: Return TC to HO</w:t>
      </w:r>
      <w:r w:rsidRPr="00AA0863">
        <w:rPr>
          <w:i/>
          <w:iCs/>
          <w:color w:val="00B0F0"/>
        </w:rPr>
        <w:fldChar w:fldCharType="end"/>
      </w:r>
      <w:r w:rsidRPr="00224F38">
        <w:t>.</w:t>
      </w:r>
    </w:p>
    <w:p w14:paraId="5E022539" w14:textId="77777777" w:rsidR="009F089D" w:rsidRPr="00224F38" w:rsidRDefault="009F089D" w:rsidP="009F089D">
      <w:pPr>
        <w:pStyle w:val="FigureTableTitleunderHeading111"/>
      </w:pPr>
      <w:bookmarkStart w:id="177" w:name="ReturnTCtoHO"/>
      <w:r w:rsidRPr="00224F38">
        <w:t xml:space="preserve">Field Description: </w:t>
      </w:r>
      <w:r>
        <w:t>Return</w:t>
      </w:r>
      <w:r w:rsidRPr="00EB2CF3">
        <w:t xml:space="preserve"> TC </w:t>
      </w:r>
      <w:r>
        <w:t>to</w:t>
      </w:r>
      <w:r w:rsidRPr="00EB2CF3">
        <w:t xml:space="preserve"> </w:t>
      </w:r>
      <w:r>
        <w:t>HO</w:t>
      </w:r>
      <w:bookmarkEnd w:id="177"/>
    </w:p>
    <w:tbl>
      <w:tblPr>
        <w:tblStyle w:val="TableGrid2"/>
        <w:tblW w:w="0" w:type="auto"/>
        <w:tblInd w:w="432" w:type="dxa"/>
        <w:tblLook w:val="04A0" w:firstRow="1" w:lastRow="0" w:firstColumn="1" w:lastColumn="0" w:noHBand="0" w:noVBand="1"/>
      </w:tblPr>
      <w:tblGrid>
        <w:gridCol w:w="2732"/>
        <w:gridCol w:w="5322"/>
      </w:tblGrid>
      <w:tr w:rsidR="009F089D" w:rsidRPr="00224F38" w14:paraId="03721043" w14:textId="77777777" w:rsidTr="003B1A45">
        <w:trPr>
          <w:tblHeader/>
        </w:trPr>
        <w:tc>
          <w:tcPr>
            <w:tcW w:w="2732" w:type="dxa"/>
          </w:tcPr>
          <w:p w14:paraId="135AE44F" w14:textId="77777777" w:rsidR="009F089D" w:rsidRPr="00224F38" w:rsidRDefault="009F089D" w:rsidP="003B1A45">
            <w:pPr>
              <w:pStyle w:val="TableHeader"/>
              <w:keepNext w:val="0"/>
              <w:rPr>
                <w:shd w:val="clear" w:color="auto" w:fill="FFFFFF"/>
              </w:rPr>
            </w:pPr>
            <w:r w:rsidRPr="00224F38">
              <w:rPr>
                <w:shd w:val="clear" w:color="auto" w:fill="FFFFFF"/>
              </w:rPr>
              <w:t>Field</w:t>
            </w:r>
          </w:p>
        </w:tc>
        <w:tc>
          <w:tcPr>
            <w:tcW w:w="5322" w:type="dxa"/>
          </w:tcPr>
          <w:p w14:paraId="20F5740E" w14:textId="77777777" w:rsidR="009F089D" w:rsidRPr="00224F38" w:rsidRDefault="009F089D" w:rsidP="003B1A45">
            <w:pPr>
              <w:pStyle w:val="TableHeader"/>
              <w:keepNext w:val="0"/>
              <w:rPr>
                <w:shd w:val="clear" w:color="auto" w:fill="FFFFFF"/>
              </w:rPr>
            </w:pPr>
            <w:r w:rsidRPr="00224F38">
              <w:rPr>
                <w:shd w:val="clear" w:color="auto" w:fill="FFFFFF"/>
              </w:rPr>
              <w:t>Description</w:t>
            </w:r>
          </w:p>
        </w:tc>
      </w:tr>
      <w:tr w:rsidR="009F089D" w:rsidRPr="00224F38" w14:paraId="651FF42E" w14:textId="77777777" w:rsidTr="003B1A45">
        <w:tc>
          <w:tcPr>
            <w:tcW w:w="2732" w:type="dxa"/>
          </w:tcPr>
          <w:p w14:paraId="49E67F47" w14:textId="77777777" w:rsidR="009F089D" w:rsidRDefault="009F089D" w:rsidP="003B1A45">
            <w:pPr>
              <w:pStyle w:val="TableContents"/>
              <w:rPr>
                <w:b/>
              </w:rPr>
            </w:pPr>
            <w:r>
              <w:rPr>
                <w:b/>
              </w:rPr>
              <w:lastRenderedPageBreak/>
              <w:t>TC Amount</w:t>
            </w:r>
          </w:p>
        </w:tc>
        <w:tc>
          <w:tcPr>
            <w:tcW w:w="5322" w:type="dxa"/>
          </w:tcPr>
          <w:p w14:paraId="2AADB5B0" w14:textId="77777777" w:rsidR="009F089D" w:rsidRPr="0052328C" w:rsidRDefault="009F089D" w:rsidP="003B1A45">
            <w:pPr>
              <w:pStyle w:val="TableContents"/>
            </w:pPr>
            <w:r>
              <w:t xml:space="preserve">Select the TC currency from the drop-down </w:t>
            </w:r>
            <w:proofErr w:type="gramStart"/>
            <w:r>
              <w:t>values, and</w:t>
            </w:r>
            <w:proofErr w:type="gramEnd"/>
            <w:r>
              <w:t xml:space="preserve"> specify the TC Amount.</w:t>
            </w:r>
          </w:p>
        </w:tc>
      </w:tr>
      <w:tr w:rsidR="009F089D" w:rsidRPr="00224F38" w14:paraId="2A6C13B1" w14:textId="77777777" w:rsidTr="003B1A45">
        <w:tc>
          <w:tcPr>
            <w:tcW w:w="2732" w:type="dxa"/>
          </w:tcPr>
          <w:p w14:paraId="15E78159" w14:textId="77777777" w:rsidR="009F089D" w:rsidRDefault="009F089D" w:rsidP="003B1A45">
            <w:pPr>
              <w:pStyle w:val="TableContents"/>
              <w:rPr>
                <w:b/>
              </w:rPr>
            </w:pPr>
            <w:r>
              <w:rPr>
                <w:b/>
              </w:rPr>
              <w:t>Issuer Code</w:t>
            </w:r>
          </w:p>
        </w:tc>
        <w:tc>
          <w:tcPr>
            <w:tcW w:w="5322" w:type="dxa"/>
          </w:tcPr>
          <w:p w14:paraId="6D59F7BD" w14:textId="77777777" w:rsidR="009F089D" w:rsidRDefault="009F089D" w:rsidP="003B1A45">
            <w:pPr>
              <w:pStyle w:val="TableContents"/>
            </w:pPr>
            <w:r>
              <w:t>Click the search icon and s</w:t>
            </w:r>
            <w:r w:rsidRPr="00D23BC8">
              <w:t>elect the</w:t>
            </w:r>
            <w:r>
              <w:t xml:space="preserve"> issuer code from the list of values.</w:t>
            </w:r>
          </w:p>
          <w:p w14:paraId="2F8207A5" w14:textId="77777777" w:rsidR="009F089D" w:rsidRPr="0052328C" w:rsidRDefault="009F089D" w:rsidP="003B1A45">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9F089D" w:rsidRPr="00224F38" w14:paraId="790FB77E" w14:textId="77777777" w:rsidTr="003B1A45">
        <w:tc>
          <w:tcPr>
            <w:tcW w:w="2732" w:type="dxa"/>
          </w:tcPr>
          <w:p w14:paraId="0F3C4379" w14:textId="77777777" w:rsidR="009F089D" w:rsidRDefault="009F089D" w:rsidP="003B1A45">
            <w:pPr>
              <w:pStyle w:val="TableContents"/>
              <w:rPr>
                <w:b/>
              </w:rPr>
            </w:pPr>
            <w:r>
              <w:rPr>
                <w:b/>
              </w:rPr>
              <w:t>Issuer Code Description</w:t>
            </w:r>
          </w:p>
        </w:tc>
        <w:tc>
          <w:tcPr>
            <w:tcW w:w="5322" w:type="dxa"/>
          </w:tcPr>
          <w:p w14:paraId="15F52817" w14:textId="77777777" w:rsidR="009F089D" w:rsidRDefault="009F089D" w:rsidP="003B1A45">
            <w:pPr>
              <w:pStyle w:val="TableContents"/>
            </w:pPr>
            <w:r>
              <w:t>Displays the description of the specified Issuer Code.</w:t>
            </w:r>
          </w:p>
        </w:tc>
      </w:tr>
      <w:tr w:rsidR="009F089D" w:rsidRPr="00224F38" w14:paraId="5F5052DC" w14:textId="77777777" w:rsidTr="003B1A45">
        <w:tc>
          <w:tcPr>
            <w:tcW w:w="2732" w:type="dxa"/>
          </w:tcPr>
          <w:p w14:paraId="6AFF655E" w14:textId="77777777" w:rsidR="009F089D" w:rsidRPr="00E07AE0" w:rsidRDefault="009F089D" w:rsidP="003B1A45">
            <w:pPr>
              <w:pStyle w:val="TableContents"/>
              <w:keepNext w:val="0"/>
              <w:rPr>
                <w:b/>
              </w:rPr>
            </w:pPr>
            <w:r>
              <w:rPr>
                <w:b/>
              </w:rPr>
              <w:t>Narrative</w:t>
            </w:r>
          </w:p>
        </w:tc>
        <w:tc>
          <w:tcPr>
            <w:tcW w:w="5322" w:type="dxa"/>
          </w:tcPr>
          <w:p w14:paraId="62E0A615" w14:textId="77777777" w:rsidR="009F089D" w:rsidRPr="00E07AE0" w:rsidRDefault="009F089D" w:rsidP="003B1A45">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Return TC to HO</w:t>
            </w:r>
            <w:r w:rsidRPr="006A0F62">
              <w:rPr>
                <w:b/>
              </w:rPr>
              <w:t xml:space="preserve"> </w:t>
            </w:r>
            <w:r w:rsidRPr="00E567C2">
              <w:rPr>
                <w:shd w:val="clear" w:color="auto" w:fill="FFFFFF"/>
              </w:rPr>
              <w:t xml:space="preserve">and </w:t>
            </w:r>
            <w:r>
              <w:rPr>
                <w:shd w:val="clear" w:color="auto" w:fill="FFFFFF"/>
              </w:rPr>
              <w:t>it can be modified.</w:t>
            </w:r>
          </w:p>
        </w:tc>
      </w:tr>
    </w:tbl>
    <w:p w14:paraId="2787BCF5" w14:textId="77777777" w:rsidR="009F089D" w:rsidRDefault="009F089D" w:rsidP="009F089D">
      <w:pPr>
        <w:pStyle w:val="Heading1111"/>
        <w:rPr>
          <w:rFonts w:eastAsia="Times New Roman"/>
        </w:rPr>
      </w:pPr>
      <w:r>
        <w:rPr>
          <w:rFonts w:eastAsia="Times New Roman"/>
        </w:rPr>
        <w:t>TC Denomination Details</w:t>
      </w:r>
    </w:p>
    <w:p w14:paraId="1D68C039" w14:textId="42A12DA9" w:rsidR="009F089D" w:rsidRDefault="009F089D" w:rsidP="009F089D">
      <w:pPr>
        <w:pStyle w:val="ParaunderHeading1111"/>
      </w:pPr>
      <w:r>
        <w:t xml:space="preserve">The </w:t>
      </w:r>
      <w:r w:rsidRPr="006E437D">
        <w:rPr>
          <w:b/>
        </w:rPr>
        <w:t xml:space="preserve">TC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003B679F" w:rsidRPr="00136707">
        <w:rPr>
          <w:i/>
          <w:iCs/>
          <w:color w:val="00B0F0"/>
        </w:rPr>
        <w:fldChar w:fldCharType="begin"/>
      </w:r>
      <w:r w:rsidR="003B679F" w:rsidRPr="003B679F">
        <w:rPr>
          <w:i/>
          <w:iCs/>
          <w:color w:val="00B0F0"/>
        </w:rPr>
        <w:instrText xml:space="preserve"> REF _Ref120116067 \r \h </w:instrText>
      </w:r>
      <w:r w:rsidR="003B679F" w:rsidRPr="00C7632B">
        <w:rPr>
          <w:i/>
          <w:iCs/>
          <w:color w:val="00B0F0"/>
        </w:rPr>
        <w:instrText xml:space="preserve"> \* MERGEFORMAT </w:instrText>
      </w:r>
      <w:r w:rsidR="003B679F" w:rsidRPr="00136707">
        <w:rPr>
          <w:i/>
          <w:iCs/>
          <w:color w:val="00B0F0"/>
        </w:rPr>
      </w:r>
      <w:r w:rsidR="003B679F" w:rsidRPr="00136707">
        <w:rPr>
          <w:i/>
          <w:iCs/>
          <w:color w:val="00B0F0"/>
        </w:rPr>
        <w:fldChar w:fldCharType="separate"/>
      </w:r>
      <w:r w:rsidR="00B22B13">
        <w:rPr>
          <w:i/>
          <w:iCs/>
          <w:color w:val="00B0F0"/>
        </w:rPr>
        <w:t>2.5.4.1</w:t>
      </w:r>
      <w:r w:rsidR="003B679F" w:rsidRPr="00136707">
        <w:rPr>
          <w:i/>
          <w:iCs/>
          <w:color w:val="00B0F0"/>
        </w:rPr>
        <w:fldChar w:fldCharType="end"/>
      </w:r>
      <w:r w:rsidR="003B679F" w:rsidRPr="003B679F">
        <w:rPr>
          <w:i/>
          <w:iCs/>
          <w:color w:val="00B0F0"/>
        </w:rPr>
        <w:t xml:space="preserve"> </w:t>
      </w:r>
      <w:r w:rsidR="003B679F" w:rsidRPr="00136707">
        <w:rPr>
          <w:i/>
          <w:iCs/>
          <w:color w:val="00B0F0"/>
        </w:rPr>
        <w:fldChar w:fldCharType="begin"/>
      </w:r>
      <w:r w:rsidR="003B679F" w:rsidRPr="003B679F">
        <w:rPr>
          <w:i/>
          <w:iCs/>
          <w:color w:val="00B0F0"/>
        </w:rPr>
        <w:instrText xml:space="preserve"> REF _Ref120116067 \h </w:instrText>
      </w:r>
      <w:r w:rsidR="003B679F" w:rsidRPr="00C7632B">
        <w:rPr>
          <w:i/>
          <w:iCs/>
          <w:color w:val="00B0F0"/>
        </w:rPr>
        <w:instrText xml:space="preserve"> \* MERGEFORMAT </w:instrText>
      </w:r>
      <w:r w:rsidR="003B679F" w:rsidRPr="00136707">
        <w:rPr>
          <w:i/>
          <w:iCs/>
          <w:color w:val="00B0F0"/>
        </w:rPr>
      </w:r>
      <w:r w:rsidR="003B679F" w:rsidRPr="00136707">
        <w:rPr>
          <w:i/>
          <w:iCs/>
          <w:color w:val="00B0F0"/>
        </w:rPr>
        <w:fldChar w:fldCharType="separate"/>
      </w:r>
      <w:r w:rsidR="00B22B13" w:rsidRPr="00B22B13">
        <w:rPr>
          <w:rFonts w:eastAsia="Times New Roman"/>
          <w:i/>
          <w:iCs/>
          <w:color w:val="00B0F0"/>
        </w:rPr>
        <w:t>TC Denomination Details</w:t>
      </w:r>
      <w:r w:rsidR="003B679F" w:rsidRPr="00136707">
        <w:rPr>
          <w:i/>
          <w:iCs/>
          <w:color w:val="00B0F0"/>
        </w:rPr>
        <w:fldChar w:fldCharType="end"/>
      </w:r>
      <w:r w:rsidR="003B679F">
        <w:rPr>
          <w:i/>
          <w:iCs/>
          <w:color w:val="00B0F0"/>
        </w:rPr>
        <w:t xml:space="preserve"> </w:t>
      </w:r>
      <w:r>
        <w:t>in this guide</w:t>
      </w:r>
      <w:r w:rsidRPr="001B3391">
        <w:t>.</w:t>
      </w:r>
    </w:p>
    <w:p w14:paraId="56A30D8B" w14:textId="29D289B2" w:rsidR="009F089D" w:rsidRPr="00A41888" w:rsidRDefault="009F089D" w:rsidP="009F089D">
      <w:pPr>
        <w:pStyle w:val="Heading1111"/>
        <w:rPr>
          <w:rFonts w:eastAsia="Times New Roman"/>
        </w:rPr>
      </w:pPr>
      <w:r>
        <w:rPr>
          <w:rFonts w:eastAsia="Times New Roman"/>
        </w:rPr>
        <w:t>Transaction Submission</w:t>
      </w:r>
      <w:r w:rsidR="006F73B0">
        <w:rPr>
          <w:rFonts w:eastAsia="Times New Roman"/>
        </w:rPr>
        <w:t xml:space="preserve"> </w:t>
      </w:r>
    </w:p>
    <w:p w14:paraId="484B683C" w14:textId="77777777" w:rsidR="009F089D" w:rsidRDefault="009F089D" w:rsidP="00C7632B">
      <w:pPr>
        <w:pStyle w:val="NumberedListunder1111"/>
        <w:keepNext/>
        <w:numPr>
          <w:ilvl w:val="0"/>
          <w:numId w:val="328"/>
        </w:numPr>
      </w:pPr>
      <w:r>
        <w:t xml:space="preserve">Click </w:t>
      </w:r>
      <w:r w:rsidRPr="00136707">
        <w:rPr>
          <w:b/>
        </w:rPr>
        <w:t>Submit</w:t>
      </w:r>
      <w:r>
        <w:t xml:space="preserve"> to complete the transaction.</w:t>
      </w:r>
    </w:p>
    <w:p w14:paraId="0FEA9E5E" w14:textId="77777777" w:rsidR="009F089D" w:rsidRDefault="009F089D" w:rsidP="009F089D">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36CA2416" w14:textId="77777777" w:rsidR="009F089D" w:rsidRDefault="009F089D" w:rsidP="009F089D">
      <w:pPr>
        <w:pStyle w:val="ParaunderHeading1111"/>
      </w:pPr>
      <w:r>
        <w:t>The transaction is moved to authorization in case of any approval warning raised when the transaction saves. On transaction submission,</w:t>
      </w:r>
      <w:r w:rsidRPr="00CE0CA1">
        <w:t xml:space="preserve"> the TC position (TC outflow) </w:t>
      </w:r>
      <w:r>
        <w:t xml:space="preserve">is decreased for the Vault ID for the combination of Issuer Code, TC Currency, TC </w:t>
      </w:r>
      <w:proofErr w:type="spellStart"/>
      <w:r>
        <w:t>Denom</w:t>
      </w:r>
      <w:proofErr w:type="spellEnd"/>
      <w:r>
        <w:t xml:space="preserve"> code, and Series to the extent of TC denomination units being purchased.</w:t>
      </w:r>
    </w:p>
    <w:p w14:paraId="7E916480" w14:textId="77777777" w:rsidR="009F089D" w:rsidRPr="009F089D" w:rsidRDefault="009F089D" w:rsidP="00C7632B">
      <w:pPr>
        <w:pStyle w:val="UnnumberedListunder11"/>
        <w:numPr>
          <w:ilvl w:val="0"/>
          <w:numId w:val="0"/>
        </w:numPr>
        <w:ind w:left="504" w:hanging="360"/>
        <w:rPr>
          <w:i/>
        </w:rPr>
      </w:pPr>
    </w:p>
    <w:p w14:paraId="6CF9A096" w14:textId="77777777" w:rsidR="002773D6" w:rsidRDefault="002773D6" w:rsidP="002773D6">
      <w:pPr>
        <w:pStyle w:val="Heading111"/>
      </w:pPr>
      <w:bookmarkStart w:id="178" w:name="_Ref39840919"/>
      <w:bookmarkStart w:id="179" w:name="_Toc183015764"/>
      <w:r>
        <w:lastRenderedPageBreak/>
        <w:t>Buy Cash from Currency Chest</w:t>
      </w:r>
      <w:bookmarkEnd w:id="178"/>
      <w:bookmarkEnd w:id="179"/>
    </w:p>
    <w:p w14:paraId="3F928BEF" w14:textId="77777777" w:rsidR="00892C7F" w:rsidRDefault="00892C7F" w:rsidP="0083332F">
      <w:pPr>
        <w:pStyle w:val="ParaunderHeading111"/>
      </w:pPr>
      <w:r w:rsidRPr="00892C7F">
        <w:t xml:space="preserve">The </w:t>
      </w:r>
      <w:r w:rsidR="00184EEA">
        <w:t>Vault Teller</w:t>
      </w:r>
      <w:r w:rsidRPr="00892C7F">
        <w:t xml:space="preserve"> </w:t>
      </w:r>
      <w:r w:rsidR="00362AEC">
        <w:t>can use</w:t>
      </w:r>
      <w:r w:rsidRPr="00892C7F">
        <w:t xml:space="preserve"> </w:t>
      </w:r>
      <w:r w:rsidR="00684E0E">
        <w:t>this</w:t>
      </w:r>
      <w:r w:rsidR="00BA6CB6">
        <w:t xml:space="preserve"> screen to get cash from the c</w:t>
      </w:r>
      <w:r w:rsidRPr="00892C7F">
        <w:t xml:space="preserve">urrency </w:t>
      </w:r>
      <w:r w:rsidR="00BA6CB6">
        <w:t>c</w:t>
      </w:r>
      <w:r w:rsidRPr="00892C7F">
        <w:t xml:space="preserve">hest after opening the vault batch and deposit it into the vault. Once the cash is </w:t>
      </w:r>
      <w:r w:rsidR="00C11593">
        <w:t>transferred</w:t>
      </w:r>
      <w:r w:rsidRPr="00892C7F">
        <w:t xml:space="preserve"> from the currency chest, the system updates the cash position.</w:t>
      </w:r>
    </w:p>
    <w:p w14:paraId="740F29F6" w14:textId="77777777" w:rsidR="00BA6CB6" w:rsidRDefault="00E717D7" w:rsidP="00FB16BD">
      <w:pPr>
        <w:pStyle w:val="ParaunderHeading111"/>
        <w:keepNext/>
      </w:pPr>
      <w:r>
        <w:t>To process</w:t>
      </w:r>
      <w:r w:rsidR="004E2769">
        <w:t xml:space="preserve"> this</w:t>
      </w:r>
      <w:r w:rsidR="00BA6CB6">
        <w:t xml:space="preserve"> screen, type </w:t>
      </w:r>
      <w:r w:rsidR="007E4E70" w:rsidRPr="00BA6CB6">
        <w:rPr>
          <w:b/>
        </w:rPr>
        <w:t xml:space="preserve">Buy Cash from </w:t>
      </w:r>
      <w:r w:rsidR="00835315">
        <w:rPr>
          <w:b/>
        </w:rPr>
        <w:t>Ccy</w:t>
      </w:r>
      <w:r w:rsidR="007E4E70" w:rsidRPr="00BA6CB6">
        <w:rPr>
          <w:b/>
        </w:rPr>
        <w:t xml:space="preserve"> Chest</w:t>
      </w:r>
      <w:r w:rsidR="00BA6CB6">
        <w:t xml:space="preserve"> in the </w:t>
      </w:r>
      <w:r w:rsidR="00BA6CB6" w:rsidRPr="00C6156D">
        <w:rPr>
          <w:b/>
        </w:rPr>
        <w:t>Menu Item Search</w:t>
      </w:r>
      <w:r w:rsidR="00BA6CB6">
        <w:t xml:space="preserve"> located at the left corner of the </w:t>
      </w:r>
      <w:r w:rsidR="00C75C91">
        <w:t>application toolbar</w:t>
      </w:r>
      <w:r w:rsidR="00BA6CB6">
        <w:t xml:space="preserve"> and </w:t>
      </w:r>
      <w:r w:rsidR="007729FF">
        <w:t>select the appropriate</w:t>
      </w:r>
      <w:r w:rsidR="00BA6CB6">
        <w:t xml:space="preserve"> screen (or) do the following steps:</w:t>
      </w:r>
    </w:p>
    <w:p w14:paraId="04C9AFEB" w14:textId="77777777" w:rsidR="00486493" w:rsidRDefault="00486493" w:rsidP="009A2CB6">
      <w:pPr>
        <w:pStyle w:val="NumberedListunder111"/>
        <w:keepNext/>
        <w:numPr>
          <w:ilvl w:val="0"/>
          <w:numId w:val="13"/>
        </w:numPr>
      </w:pPr>
      <w:r>
        <w:t xml:space="preserve">From </w:t>
      </w:r>
      <w:r w:rsidRPr="005478E7">
        <w:rPr>
          <w:b/>
        </w:rPr>
        <w:t>Home screen</w:t>
      </w:r>
      <w:r w:rsidRPr="000C59DF">
        <w:t xml:space="preserve">, </w:t>
      </w:r>
      <w:r w:rsidR="00A83462">
        <w:t>click</w:t>
      </w:r>
      <w:r w:rsidRPr="000C59DF">
        <w:t xml:space="preserve"> </w:t>
      </w:r>
      <w:r w:rsidRPr="005478E7">
        <w:rPr>
          <w:b/>
        </w:rPr>
        <w:t>Teller</w:t>
      </w:r>
      <w:r>
        <w:t>.</w:t>
      </w:r>
      <w:r w:rsidR="00FB16BD">
        <w:t xml:space="preserve"> On Teller Mega Menu, under </w:t>
      </w:r>
      <w:r w:rsidR="00FB16BD">
        <w:rPr>
          <w:b/>
        </w:rPr>
        <w:t>Till-Vault Operations</w:t>
      </w:r>
      <w:r w:rsidR="00FB16BD">
        <w:t xml:space="preserve">, click </w:t>
      </w:r>
      <w:r w:rsidR="00FB16BD" w:rsidRPr="002D2AE4">
        <w:rPr>
          <w:b/>
        </w:rPr>
        <w:t xml:space="preserve">Buy Cash from </w:t>
      </w:r>
      <w:r w:rsidR="00FB16BD">
        <w:rPr>
          <w:b/>
        </w:rPr>
        <w:t>Ccy</w:t>
      </w:r>
      <w:r w:rsidR="00FB16BD" w:rsidRPr="002D2AE4">
        <w:rPr>
          <w:b/>
        </w:rPr>
        <w:t xml:space="preserve"> Chest</w:t>
      </w:r>
      <w:r w:rsidR="00FB16BD">
        <w:t>.</w:t>
      </w:r>
    </w:p>
    <w:p w14:paraId="486E6D10" w14:textId="77777777" w:rsidR="005478E7" w:rsidRDefault="005478E7" w:rsidP="00715F8A">
      <w:pPr>
        <w:pStyle w:val="StepResultUnderHeading111"/>
        <w:keepNext/>
      </w:pPr>
      <w:r w:rsidRPr="005478E7">
        <w:t xml:space="preserve">The </w:t>
      </w:r>
      <w:r w:rsidRPr="005478E7">
        <w:rPr>
          <w:b/>
        </w:rPr>
        <w:t>Buy Cash from Currency Chest</w:t>
      </w:r>
      <w:r w:rsidRPr="005478E7">
        <w:t xml:space="preserve"> </w:t>
      </w:r>
      <w:r w:rsidR="004E0AEE">
        <w:t>screen is displayed</w:t>
      </w:r>
      <w:r w:rsidRPr="005478E7">
        <w:t>.</w:t>
      </w:r>
    </w:p>
    <w:p w14:paraId="4F5ADC79" w14:textId="062C28EF" w:rsidR="00361CA1" w:rsidRDefault="00361CA1" w:rsidP="00361CA1">
      <w:pPr>
        <w:pStyle w:val="FigureTableTitleunderHeading111"/>
      </w:pPr>
      <w:r>
        <w:t xml:space="preserve">Figure </w:t>
      </w:r>
      <w:fldSimple w:instr=" SEQ Figure \* ARABIC ">
        <w:r w:rsidR="00B22B13">
          <w:rPr>
            <w:noProof/>
          </w:rPr>
          <w:t>49</w:t>
        </w:r>
      </w:fldSimple>
      <w:r w:rsidR="00E23614">
        <w:t>:</w:t>
      </w:r>
      <w:r>
        <w:t xml:space="preserve"> Buy Cash from Currency Chest </w:t>
      </w:r>
    </w:p>
    <w:p w14:paraId="6BC8E9BE" w14:textId="77777777" w:rsidR="002773D6" w:rsidRPr="002773D6" w:rsidRDefault="002C3BD7" w:rsidP="0083332F">
      <w:pPr>
        <w:pStyle w:val="ParaunderHeading111"/>
        <w:rPr>
          <w:color w:val="222222"/>
          <w:sz w:val="21"/>
          <w:szCs w:val="21"/>
          <w:shd w:val="clear" w:color="auto" w:fill="FFFFFF"/>
        </w:rPr>
      </w:pPr>
      <w:r>
        <w:rPr>
          <w:noProof/>
          <w:color w:val="222222"/>
          <w:sz w:val="21"/>
          <w:szCs w:val="21"/>
          <w:shd w:val="clear" w:color="auto" w:fill="FFFFFF"/>
        </w:rPr>
        <w:drawing>
          <wp:inline distT="0" distB="0" distL="0" distR="0" wp14:anchorId="5291DE7C" wp14:editId="41111410">
            <wp:extent cx="5598942" cy="1921346"/>
            <wp:effectExtent l="19050" t="19050" r="20955" b="22225"/>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606780" cy="192403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5BC0B6C" w14:textId="77777777" w:rsidR="002773D6" w:rsidRDefault="002773D6" w:rsidP="002773D6">
      <w:pPr>
        <w:pStyle w:val="Heading1111"/>
        <w:rPr>
          <w:shd w:val="clear" w:color="auto" w:fill="FFFFFF"/>
        </w:rPr>
      </w:pPr>
      <w:r w:rsidRPr="00540124">
        <w:rPr>
          <w:shd w:val="clear" w:color="auto" w:fill="FFFFFF"/>
        </w:rPr>
        <w:t>Main Transaction Details</w:t>
      </w:r>
    </w:p>
    <w:p w14:paraId="6A0EE933" w14:textId="52F9432B" w:rsidR="00620A11" w:rsidRPr="00256139" w:rsidRDefault="00620A11" w:rsidP="00620A11">
      <w:pPr>
        <w:pStyle w:val="ParaunderHeading1111"/>
        <w:rPr>
          <w:shd w:val="clear" w:color="auto" w:fill="FFFFFF"/>
        </w:rPr>
      </w:pPr>
      <w:r>
        <w:rPr>
          <w:shd w:val="clear" w:color="auto" w:fill="FFFFFF"/>
        </w:rPr>
        <w:t xml:space="preserve">Specify the details in the </w:t>
      </w:r>
      <w:r w:rsidRPr="00D65864">
        <w:rPr>
          <w:b/>
          <w:shd w:val="clear" w:color="auto" w:fill="FFFFFF"/>
        </w:rPr>
        <w:t xml:space="preserve">Buy Cash from Currency Chest </w:t>
      </w:r>
      <w:r w:rsidRPr="00726CAF">
        <w:rPr>
          <w:shd w:val="clear" w:color="auto" w:fill="FFFFFF"/>
        </w:rPr>
        <w:t xml:space="preserve">screen. </w:t>
      </w:r>
      <w:r w:rsidR="00152519" w:rsidRPr="00152519">
        <w:rPr>
          <w:shd w:val="clear" w:color="auto" w:fill="FFFFFF"/>
        </w:rPr>
        <w:t>The fields, which are marked with asterisk, are mandatory.</w:t>
      </w:r>
      <w:r w:rsidR="00152519">
        <w:rPr>
          <w:shd w:val="clear" w:color="auto" w:fill="FFFFFF"/>
        </w:rPr>
        <w:t xml:space="preserve"> </w:t>
      </w:r>
      <w:r w:rsidRPr="00726CAF">
        <w:rPr>
          <w:shd w:val="clear" w:color="auto" w:fill="FFFFFF"/>
        </w:rPr>
        <w:t>For more information on field</w:t>
      </w:r>
      <w:r>
        <w:rPr>
          <w:shd w:val="clear" w:color="auto" w:fill="FFFFFF"/>
        </w:rPr>
        <w:t>s</w:t>
      </w:r>
      <w:r w:rsidRPr="00726CAF">
        <w:rPr>
          <w:shd w:val="clear" w:color="auto" w:fill="FFFFFF"/>
        </w:rPr>
        <w:t>, refer to table</w:t>
      </w:r>
      <w:r>
        <w:rPr>
          <w:shd w:val="clear" w:color="auto" w:fill="FFFFFF"/>
        </w:rPr>
        <w:t xml:space="preserve"> </w:t>
      </w:r>
      <w:r w:rsidRPr="00E72A94">
        <w:rPr>
          <w:i/>
          <w:color w:val="00B0F0"/>
          <w:shd w:val="clear" w:color="auto" w:fill="FFFFFF"/>
        </w:rPr>
        <w:fldChar w:fldCharType="begin"/>
      </w:r>
      <w:r w:rsidRPr="00E72A94">
        <w:rPr>
          <w:i/>
          <w:color w:val="00B0F0"/>
          <w:shd w:val="clear" w:color="auto" w:fill="FFFFFF"/>
        </w:rPr>
        <w:instrText xml:space="preserve"> REF BuyCashfromCurrencyChest \h  \* MERGEFORMAT </w:instrText>
      </w:r>
      <w:r w:rsidRPr="00E72A94">
        <w:rPr>
          <w:i/>
          <w:color w:val="00B0F0"/>
          <w:shd w:val="clear" w:color="auto" w:fill="FFFFFF"/>
        </w:rPr>
      </w:r>
      <w:r w:rsidRPr="00E72A94">
        <w:rPr>
          <w:i/>
          <w:color w:val="00B0F0"/>
          <w:shd w:val="clear" w:color="auto" w:fill="FFFFFF"/>
        </w:rPr>
        <w:fldChar w:fldCharType="separate"/>
      </w:r>
      <w:r w:rsidR="00B22B13" w:rsidRPr="00B22B13">
        <w:rPr>
          <w:i/>
          <w:color w:val="00B0F0"/>
        </w:rPr>
        <w:t>Field Description: Buy Cash from Currency Chest</w:t>
      </w:r>
      <w:r w:rsidRPr="00E72A94">
        <w:rPr>
          <w:i/>
          <w:color w:val="00B0F0"/>
          <w:shd w:val="clear" w:color="auto" w:fill="FFFFFF"/>
        </w:rPr>
        <w:fldChar w:fldCharType="end"/>
      </w:r>
      <w:r w:rsidRPr="00726CAF">
        <w:rPr>
          <w:shd w:val="clear" w:color="auto" w:fill="FFFFFF"/>
        </w:rPr>
        <w:t>.</w:t>
      </w:r>
    </w:p>
    <w:p w14:paraId="591547DB" w14:textId="77777777" w:rsidR="00AE32CB" w:rsidRDefault="00FA6026" w:rsidP="00A76E77">
      <w:pPr>
        <w:pStyle w:val="FigureTableTitleunderHeading1111"/>
      </w:pPr>
      <w:bookmarkStart w:id="180" w:name="BuyCashfromCurrencyChest"/>
      <w:r>
        <w:t>Field Description:</w:t>
      </w:r>
      <w:r w:rsidR="00AE32CB">
        <w:t xml:space="preserve"> </w:t>
      </w:r>
      <w:r w:rsidR="00AE32CB" w:rsidRPr="00AE32CB">
        <w:t>Buy Cash from Currency Chest</w:t>
      </w:r>
      <w:bookmarkEnd w:id="180"/>
    </w:p>
    <w:tbl>
      <w:tblPr>
        <w:tblStyle w:val="TableGrid"/>
        <w:tblW w:w="0" w:type="auto"/>
        <w:tblInd w:w="864" w:type="dxa"/>
        <w:tblLook w:val="04A0" w:firstRow="1" w:lastRow="0" w:firstColumn="1" w:lastColumn="0" w:noHBand="0" w:noVBand="1"/>
      </w:tblPr>
      <w:tblGrid>
        <w:gridCol w:w="2880"/>
        <w:gridCol w:w="5760"/>
      </w:tblGrid>
      <w:tr w:rsidR="00AE32CB" w14:paraId="6BDEEF2E" w14:textId="77777777" w:rsidTr="00167A45">
        <w:trPr>
          <w:tblHeader/>
        </w:trPr>
        <w:tc>
          <w:tcPr>
            <w:tcW w:w="2880" w:type="dxa"/>
          </w:tcPr>
          <w:p w14:paraId="20727FD7" w14:textId="77777777" w:rsidR="00AE32CB" w:rsidRDefault="00291324" w:rsidP="0000024A">
            <w:pPr>
              <w:pStyle w:val="TableHeader"/>
              <w:keepNext w:val="0"/>
              <w:keepLines w:val="0"/>
              <w:rPr>
                <w:shd w:val="clear" w:color="auto" w:fill="FFFFFF"/>
              </w:rPr>
            </w:pPr>
            <w:r>
              <w:rPr>
                <w:shd w:val="clear" w:color="auto" w:fill="FFFFFF"/>
              </w:rPr>
              <w:t>Field</w:t>
            </w:r>
          </w:p>
        </w:tc>
        <w:tc>
          <w:tcPr>
            <w:tcW w:w="5760" w:type="dxa"/>
          </w:tcPr>
          <w:p w14:paraId="639F286E" w14:textId="77777777" w:rsidR="00AE32CB" w:rsidRDefault="00AE32CB" w:rsidP="0000024A">
            <w:pPr>
              <w:pStyle w:val="TableHeader"/>
              <w:keepNext w:val="0"/>
              <w:keepLines w:val="0"/>
              <w:rPr>
                <w:shd w:val="clear" w:color="auto" w:fill="FFFFFF"/>
              </w:rPr>
            </w:pPr>
            <w:r>
              <w:rPr>
                <w:shd w:val="clear" w:color="auto" w:fill="FFFFFF"/>
              </w:rPr>
              <w:t>Description</w:t>
            </w:r>
          </w:p>
        </w:tc>
      </w:tr>
      <w:tr w:rsidR="00AE32CB" w14:paraId="12F4DF9A" w14:textId="77777777" w:rsidTr="00A76E77">
        <w:tc>
          <w:tcPr>
            <w:tcW w:w="2880" w:type="dxa"/>
          </w:tcPr>
          <w:p w14:paraId="628AB524" w14:textId="77777777" w:rsidR="00AE32CB" w:rsidRPr="00C01867" w:rsidRDefault="002D6F63" w:rsidP="0000024A">
            <w:pPr>
              <w:pStyle w:val="TableContents"/>
              <w:keepNext w:val="0"/>
              <w:keepLines w:val="0"/>
              <w:rPr>
                <w:b/>
              </w:rPr>
            </w:pPr>
            <w:r w:rsidRPr="002D6F63">
              <w:rPr>
                <w:b/>
              </w:rPr>
              <w:t>Total Required Cash</w:t>
            </w:r>
          </w:p>
        </w:tc>
        <w:tc>
          <w:tcPr>
            <w:tcW w:w="5760" w:type="dxa"/>
          </w:tcPr>
          <w:p w14:paraId="7E54029C" w14:textId="77777777" w:rsidR="00FF2EE8" w:rsidRDefault="000B711E" w:rsidP="0000024A">
            <w:pPr>
              <w:pStyle w:val="TableContents"/>
              <w:keepNext w:val="0"/>
              <w:keepLines w:val="0"/>
              <w:rPr>
                <w:shd w:val="clear" w:color="auto" w:fill="FFFFFF"/>
              </w:rPr>
            </w:pPr>
            <w:r w:rsidRPr="000B711E">
              <w:rPr>
                <w:shd w:val="clear" w:color="auto" w:fill="FFFFFF"/>
              </w:rPr>
              <w:t>Specify the total cash that you n</w:t>
            </w:r>
            <w:r w:rsidR="00FF2EE8">
              <w:rPr>
                <w:shd w:val="clear" w:color="auto" w:fill="FFFFFF"/>
              </w:rPr>
              <w:t>eed to buy from Currency Chest.</w:t>
            </w:r>
          </w:p>
          <w:p w14:paraId="77F52762" w14:textId="77777777" w:rsidR="00AE32CB" w:rsidRDefault="000B711E" w:rsidP="0000024A">
            <w:pPr>
              <w:pStyle w:val="NoteinsideTables"/>
              <w:keepLines w:val="0"/>
            </w:pPr>
            <w:r w:rsidRPr="000B711E">
              <w:t xml:space="preserve">By default, the system displays the </w:t>
            </w:r>
            <w:r w:rsidR="004F1E04">
              <w:t>local currency of the branch</w:t>
            </w:r>
            <w:r w:rsidRPr="000B711E">
              <w:t xml:space="preserve">. </w:t>
            </w:r>
            <w:r w:rsidR="00864CE1">
              <w:t xml:space="preserve">You </w:t>
            </w:r>
            <w:r w:rsidRPr="000B711E">
              <w:t xml:space="preserve">can select another currency from the drop-down values in which cash needs to </w:t>
            </w:r>
            <w:r w:rsidRPr="000B711E">
              <w:lastRenderedPageBreak/>
              <w:t>be bought from the currency chest.</w:t>
            </w:r>
          </w:p>
        </w:tc>
      </w:tr>
      <w:tr w:rsidR="002D6F63" w14:paraId="410AE87E" w14:textId="77777777" w:rsidTr="00A76E77">
        <w:tc>
          <w:tcPr>
            <w:tcW w:w="2880" w:type="dxa"/>
          </w:tcPr>
          <w:p w14:paraId="5732DA4E" w14:textId="77777777" w:rsidR="002D6F63" w:rsidRPr="00C01867" w:rsidRDefault="002D6F63" w:rsidP="0000024A">
            <w:pPr>
              <w:pStyle w:val="TableContents"/>
              <w:keepNext w:val="0"/>
              <w:keepLines w:val="0"/>
              <w:rPr>
                <w:b/>
              </w:rPr>
            </w:pPr>
            <w:r w:rsidRPr="002D6F63">
              <w:rPr>
                <w:b/>
              </w:rPr>
              <w:lastRenderedPageBreak/>
              <w:t>Narrative</w:t>
            </w:r>
          </w:p>
        </w:tc>
        <w:tc>
          <w:tcPr>
            <w:tcW w:w="5760" w:type="dxa"/>
          </w:tcPr>
          <w:p w14:paraId="54EDC77D" w14:textId="77777777" w:rsidR="002D6F63" w:rsidRPr="00EB3313" w:rsidRDefault="00394B25" w:rsidP="0000024A">
            <w:pPr>
              <w:pStyle w:val="TableContents"/>
              <w:keepNext w:val="0"/>
              <w:keepLines w:val="0"/>
              <w:rPr>
                <w:shd w:val="clear" w:color="auto" w:fill="FFFFFF"/>
              </w:rPr>
            </w:pPr>
            <w:r>
              <w:rPr>
                <w:shd w:val="clear" w:color="auto" w:fill="FFFFFF"/>
              </w:rPr>
              <w:t>D</w:t>
            </w:r>
            <w:r w:rsidR="00570962">
              <w:rPr>
                <w:shd w:val="clear" w:color="auto" w:fill="FFFFFF"/>
              </w:rPr>
              <w:t>isplays the default narrative</w:t>
            </w:r>
            <w:r>
              <w:rPr>
                <w:shd w:val="clear" w:color="auto" w:fill="FFFFFF"/>
              </w:rPr>
              <w:t xml:space="preserve"> </w:t>
            </w:r>
            <w:r w:rsidR="002D6F63" w:rsidRPr="00394B25">
              <w:rPr>
                <w:b/>
                <w:shd w:val="clear" w:color="auto" w:fill="FFFFFF"/>
              </w:rPr>
              <w:t>Buy Cash from Currency Chest</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5A85FAB2" w14:textId="77777777" w:rsidR="002773D6" w:rsidRDefault="002773D6" w:rsidP="00A04206">
      <w:pPr>
        <w:pStyle w:val="Heading1111"/>
        <w:keepLines w:val="0"/>
        <w:rPr>
          <w:shd w:val="clear" w:color="auto" w:fill="FFFFFF"/>
        </w:rPr>
      </w:pPr>
      <w:bookmarkStart w:id="181" w:name="_Ref39506476"/>
      <w:r>
        <w:rPr>
          <w:shd w:val="clear" w:color="auto" w:fill="FFFFFF"/>
        </w:rPr>
        <w:t>Denomination</w:t>
      </w:r>
      <w:r w:rsidRPr="00540124">
        <w:rPr>
          <w:shd w:val="clear" w:color="auto" w:fill="FFFFFF"/>
        </w:rPr>
        <w:t xml:space="preserve"> Details</w:t>
      </w:r>
      <w:bookmarkEnd w:id="181"/>
    </w:p>
    <w:p w14:paraId="60EF5F18" w14:textId="77777777" w:rsidR="00597C3E" w:rsidRPr="001B3391" w:rsidRDefault="00597C3E" w:rsidP="00597C3E">
      <w:pPr>
        <w:pStyle w:val="ParaunderHeading1111"/>
      </w:pPr>
      <w:r>
        <w:t xml:space="preserve">The </w:t>
      </w:r>
      <w:r w:rsidRPr="001B3391">
        <w:rPr>
          <w:b/>
        </w:rPr>
        <w:t>Denomination</w:t>
      </w:r>
      <w:r>
        <w:t xml:space="preserve"> </w:t>
      </w:r>
      <w:r w:rsidR="0078349B">
        <w:t>segment</w:t>
      </w:r>
      <w:r>
        <w:t xml:space="preserve"> is used to</w:t>
      </w:r>
      <w:r w:rsidRPr="001B3391">
        <w:t xml:space="preserve"> view the </w:t>
      </w:r>
      <w:r w:rsidRPr="00597C3E">
        <w:t>denominations</w:t>
      </w:r>
      <w:r w:rsidRPr="001B3391">
        <w:t xml:space="preserve"> maintained for the transaction currency </w:t>
      </w:r>
      <w:r>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25710A">
        <w:rPr>
          <w:i/>
          <w:color w:val="00B0F0"/>
        </w:rPr>
        <w:t xml:space="preserve"> </w:t>
      </w:r>
      <w:r>
        <w:t>in this guide</w:t>
      </w:r>
      <w:r w:rsidRPr="001B3391">
        <w:t>.</w:t>
      </w:r>
    </w:p>
    <w:p w14:paraId="5A201327" w14:textId="77777777" w:rsidR="002773D6" w:rsidRDefault="00C20847" w:rsidP="009E4CD6">
      <w:pPr>
        <w:pStyle w:val="Heading1111"/>
        <w:rPr>
          <w:rFonts w:eastAsia="Times New Roman"/>
        </w:rPr>
      </w:pPr>
      <w:r>
        <w:rPr>
          <w:rFonts w:eastAsia="Times New Roman"/>
        </w:rPr>
        <w:t>Transaction Submission</w:t>
      </w:r>
    </w:p>
    <w:p w14:paraId="1B8BAD8A" w14:textId="77777777" w:rsidR="00DF3616" w:rsidRDefault="00ED406C" w:rsidP="009A2CB6">
      <w:pPr>
        <w:pStyle w:val="NumberedListunder1111"/>
        <w:numPr>
          <w:ilvl w:val="0"/>
          <w:numId w:val="127"/>
        </w:numPr>
      </w:pPr>
      <w:r>
        <w:t xml:space="preserve">Click </w:t>
      </w:r>
      <w:r w:rsidRPr="00ED406C">
        <w:rPr>
          <w:b/>
        </w:rPr>
        <w:t>Submit</w:t>
      </w:r>
      <w:r>
        <w:t xml:space="preserve"> to complete the transaction</w:t>
      </w:r>
      <w:r w:rsidR="009C42D9" w:rsidRPr="009C42D9">
        <w:t>.</w:t>
      </w:r>
    </w:p>
    <w:p w14:paraId="588D4FF6" w14:textId="77777777" w:rsidR="00DF3616" w:rsidRDefault="008C6563" w:rsidP="008C6563">
      <w:pPr>
        <w:pStyle w:val="StepResultUnder1111"/>
      </w:pPr>
      <w:r>
        <w:t>A</w:t>
      </w:r>
      <w:r w:rsidRPr="008C6563">
        <w:t xml:space="preserve"> Teller Sequence Number is generated </w:t>
      </w:r>
      <w:r>
        <w:t>and t</w:t>
      </w:r>
      <w:r w:rsidR="00D23E41" w:rsidRPr="00D23E41">
        <w:t xml:space="preserve">he </w:t>
      </w:r>
      <w:r w:rsidR="00D23E41" w:rsidRPr="00DE628F">
        <w:rPr>
          <w:b/>
        </w:rPr>
        <w:t xml:space="preserve">Transaction </w:t>
      </w:r>
      <w:r w:rsidR="00171373">
        <w:rPr>
          <w:b/>
        </w:rPr>
        <w:t>C</w:t>
      </w:r>
      <w:r w:rsidR="00D23E41" w:rsidRPr="00DE628F">
        <w:rPr>
          <w:b/>
        </w:rPr>
        <w:t xml:space="preserve">ompleted </w:t>
      </w:r>
      <w:r w:rsidR="00171373">
        <w:rPr>
          <w:b/>
        </w:rPr>
        <w:t>S</w:t>
      </w:r>
      <w:r w:rsidR="00D23E41" w:rsidRPr="00DE628F">
        <w:rPr>
          <w:b/>
        </w:rPr>
        <w:t>uccessfully</w:t>
      </w:r>
      <w:r w:rsidR="001F27A3" w:rsidRPr="001F27A3">
        <w:t xml:space="preserve"> </w:t>
      </w:r>
      <w:r w:rsidR="004469BB">
        <w:t>information message is displayed</w:t>
      </w:r>
      <w:r w:rsidR="008A7B7A">
        <w:t>.</w:t>
      </w:r>
    </w:p>
    <w:p w14:paraId="40417F7C" w14:textId="77777777" w:rsidR="002773D6" w:rsidRDefault="00D23E41" w:rsidP="00A76E77">
      <w:pPr>
        <w:pStyle w:val="ParaunderHeading1111"/>
      </w:pPr>
      <w:r w:rsidRPr="00D23E41">
        <w:t>The transaction is moved to authorization in case of any warning rai</w:t>
      </w:r>
      <w:r w:rsidR="008C6563">
        <w:t>sed when the transaction saves.</w:t>
      </w:r>
      <w:r w:rsidR="00970176">
        <w:t xml:space="preserve"> </w:t>
      </w:r>
      <w:r w:rsidR="00071D8A">
        <w:t>On transaction completion</w:t>
      </w:r>
      <w:r w:rsidRPr="00D23E41">
        <w:t>, the cash balance of the Vault Teller is updated successfully.</w:t>
      </w:r>
    </w:p>
    <w:p w14:paraId="2BC4A033" w14:textId="77777777" w:rsidR="002773D6" w:rsidRDefault="002773D6" w:rsidP="002773D6">
      <w:pPr>
        <w:pStyle w:val="Heading111"/>
      </w:pPr>
      <w:bookmarkStart w:id="182" w:name="_Ref39840926"/>
      <w:bookmarkStart w:id="183" w:name="_Toc183015765"/>
      <w:r>
        <w:t>Sell Cash to Currency Chest</w:t>
      </w:r>
      <w:bookmarkEnd w:id="182"/>
      <w:bookmarkEnd w:id="183"/>
    </w:p>
    <w:p w14:paraId="31428A70" w14:textId="77777777" w:rsidR="002773D6" w:rsidRPr="001522B3" w:rsidRDefault="009A1529" w:rsidP="0083332F">
      <w:pPr>
        <w:pStyle w:val="ParaunderHeading111"/>
        <w:rPr>
          <w:b/>
          <w:color w:val="333333"/>
        </w:rPr>
      </w:pPr>
      <w:r>
        <w:t xml:space="preserve">The Vault Teller </w:t>
      </w:r>
      <w:r w:rsidR="00362AEC">
        <w:t>can use</w:t>
      </w:r>
      <w:r>
        <w:t xml:space="preserve"> </w:t>
      </w:r>
      <w:r w:rsidR="00684E0E">
        <w:t>this</w:t>
      </w:r>
      <w:r>
        <w:t xml:space="preserve"> </w:t>
      </w:r>
      <w:r w:rsidR="002773D6">
        <w:t>screen</w:t>
      </w:r>
      <w:r>
        <w:t xml:space="preserve"> to</w:t>
      </w:r>
      <w:r w:rsidR="002773D6" w:rsidRPr="001522B3">
        <w:t xml:space="preserve"> sell cash to the Central Ban</w:t>
      </w:r>
      <w:r>
        <w:t>k from the vault after all the T</w:t>
      </w:r>
      <w:r w:rsidR="002773D6" w:rsidRPr="001522B3">
        <w:t xml:space="preserve">ellers have sold the additional cash to the </w:t>
      </w:r>
      <w:r>
        <w:t>V</w:t>
      </w:r>
      <w:r w:rsidR="002773D6" w:rsidRPr="001522B3">
        <w:t xml:space="preserve">ault </w:t>
      </w:r>
      <w:r>
        <w:t>T</w:t>
      </w:r>
      <w:r w:rsidR="002773D6" w:rsidRPr="001522B3">
        <w:t xml:space="preserve">eller. The </w:t>
      </w:r>
      <w:r>
        <w:t>Vault T</w:t>
      </w:r>
      <w:r w:rsidR="002773D6" w:rsidRPr="001522B3">
        <w:t xml:space="preserve">eller </w:t>
      </w:r>
      <w:r w:rsidR="003C6BBC">
        <w:t>can</w:t>
      </w:r>
      <w:r w:rsidR="002773D6" w:rsidRPr="001522B3">
        <w:t xml:space="preserve"> close the batch</w:t>
      </w:r>
      <w:r w:rsidR="00C559E0">
        <w:t xml:space="preserve"> only</w:t>
      </w:r>
      <w:r w:rsidR="002773D6" w:rsidRPr="001522B3">
        <w:t xml:space="preserve"> if </w:t>
      </w:r>
      <w:r w:rsidR="00C559E0">
        <w:t>the</w:t>
      </w:r>
      <w:r w:rsidR="002773D6" w:rsidRPr="001522B3">
        <w:t xml:space="preserve"> excess cash </w:t>
      </w:r>
      <w:r w:rsidR="00C559E0">
        <w:t>is not available</w:t>
      </w:r>
      <w:r w:rsidR="002773D6" w:rsidRPr="001522B3">
        <w:t xml:space="preserve"> at the end of the day.</w:t>
      </w:r>
    </w:p>
    <w:p w14:paraId="60C5B038" w14:textId="77777777" w:rsidR="00DA71C8" w:rsidRDefault="00E717D7" w:rsidP="00DA71C8">
      <w:pPr>
        <w:pStyle w:val="ParaunderHeading111"/>
      </w:pPr>
      <w:r>
        <w:t>To process</w:t>
      </w:r>
      <w:r w:rsidR="004E2769">
        <w:t xml:space="preserve"> this</w:t>
      </w:r>
      <w:r w:rsidR="00DA71C8">
        <w:t xml:space="preserve"> screen, type </w:t>
      </w:r>
      <w:r w:rsidR="007E4E70" w:rsidRPr="00DC0426">
        <w:rPr>
          <w:b/>
        </w:rPr>
        <w:t xml:space="preserve">Sell Cash to </w:t>
      </w:r>
      <w:r w:rsidR="00457A43">
        <w:rPr>
          <w:b/>
        </w:rPr>
        <w:t>Ccy</w:t>
      </w:r>
      <w:r w:rsidR="007E4E70" w:rsidRPr="00DC0426">
        <w:rPr>
          <w:b/>
        </w:rPr>
        <w:t xml:space="preserve"> Chest</w:t>
      </w:r>
      <w:r w:rsidR="00DA71C8">
        <w:t xml:space="preserve"> in the </w:t>
      </w:r>
      <w:r w:rsidR="00DA71C8" w:rsidRPr="00C6156D">
        <w:rPr>
          <w:b/>
        </w:rPr>
        <w:t>Menu Item Search</w:t>
      </w:r>
      <w:r w:rsidR="00DA71C8">
        <w:t xml:space="preserve"> located at the left corner of the </w:t>
      </w:r>
      <w:r w:rsidR="00C75C91">
        <w:t>application toolbar</w:t>
      </w:r>
      <w:r w:rsidR="00DA71C8">
        <w:t xml:space="preserve"> and </w:t>
      </w:r>
      <w:r w:rsidR="007729FF">
        <w:t>select the appropriate</w:t>
      </w:r>
      <w:r w:rsidR="00DA71C8">
        <w:t xml:space="preserve"> screen (or) do the following steps:</w:t>
      </w:r>
    </w:p>
    <w:p w14:paraId="1B0643C4" w14:textId="77777777" w:rsidR="009826B6" w:rsidRDefault="009826B6" w:rsidP="009A2CB6">
      <w:pPr>
        <w:pStyle w:val="NumberedListunder111"/>
        <w:numPr>
          <w:ilvl w:val="0"/>
          <w:numId w:val="14"/>
        </w:numPr>
      </w:pPr>
      <w:r>
        <w:t xml:space="preserve">From </w:t>
      </w:r>
      <w:r w:rsidRPr="00B072B3">
        <w:rPr>
          <w:b/>
        </w:rPr>
        <w:t>Home screen</w:t>
      </w:r>
      <w:r w:rsidRPr="000C59DF">
        <w:t xml:space="preserve">, </w:t>
      </w:r>
      <w:r w:rsidR="00A83462">
        <w:t>click</w:t>
      </w:r>
      <w:r w:rsidRPr="000C59DF">
        <w:t xml:space="preserve"> </w:t>
      </w:r>
      <w:r w:rsidRPr="00B072B3">
        <w:rPr>
          <w:b/>
        </w:rPr>
        <w:t>Teller</w:t>
      </w:r>
      <w:r>
        <w:t>.</w:t>
      </w:r>
      <w:r w:rsidR="00AE24C0">
        <w:t xml:space="preserve"> On Teller Mega Menu, under </w:t>
      </w:r>
      <w:r w:rsidR="00AE24C0">
        <w:rPr>
          <w:b/>
        </w:rPr>
        <w:t>Till-Vault Operations</w:t>
      </w:r>
      <w:r w:rsidR="00AE24C0">
        <w:t xml:space="preserve">, click </w:t>
      </w:r>
      <w:r w:rsidR="00AE24C0" w:rsidRPr="009826B6">
        <w:rPr>
          <w:b/>
        </w:rPr>
        <w:t xml:space="preserve">Sell Cash to </w:t>
      </w:r>
      <w:r w:rsidR="00AE24C0">
        <w:rPr>
          <w:b/>
        </w:rPr>
        <w:t>Ccy</w:t>
      </w:r>
      <w:r w:rsidR="00AE24C0" w:rsidRPr="002D2AE4">
        <w:rPr>
          <w:b/>
        </w:rPr>
        <w:t xml:space="preserve"> Chest</w:t>
      </w:r>
      <w:r w:rsidR="00AE24C0">
        <w:t>.</w:t>
      </w:r>
    </w:p>
    <w:p w14:paraId="5A626D80" w14:textId="77777777" w:rsidR="00B072B3" w:rsidRDefault="00A35F1E" w:rsidP="00715F8A">
      <w:pPr>
        <w:pStyle w:val="StepResultUnderHeading111"/>
        <w:keepNext/>
      </w:pPr>
      <w:r w:rsidRPr="00A35F1E">
        <w:lastRenderedPageBreak/>
        <w:t xml:space="preserve">The </w:t>
      </w:r>
      <w:r w:rsidRPr="009826B6">
        <w:rPr>
          <w:b/>
        </w:rPr>
        <w:t xml:space="preserve">Sell Cash to </w:t>
      </w:r>
      <w:r w:rsidRPr="002D2AE4">
        <w:rPr>
          <w:b/>
        </w:rPr>
        <w:t>Currency Chest</w:t>
      </w:r>
      <w:r w:rsidRPr="00A35F1E">
        <w:t xml:space="preserve"> </w:t>
      </w:r>
      <w:r w:rsidR="004E0AEE">
        <w:t>screen is displayed</w:t>
      </w:r>
      <w:r w:rsidRPr="00A35F1E">
        <w:t>.</w:t>
      </w:r>
    </w:p>
    <w:p w14:paraId="0D0FA34A" w14:textId="3654D19F" w:rsidR="001B6642" w:rsidRDefault="001B6642" w:rsidP="001B6642">
      <w:pPr>
        <w:pStyle w:val="FigureTableTitleunderHeading111"/>
      </w:pPr>
      <w:r>
        <w:t xml:space="preserve">Figure </w:t>
      </w:r>
      <w:fldSimple w:instr=" SEQ Figure \* ARABIC ">
        <w:r w:rsidR="00B22B13">
          <w:rPr>
            <w:noProof/>
          </w:rPr>
          <w:t>50</w:t>
        </w:r>
      </w:fldSimple>
      <w:r w:rsidR="00E23614">
        <w:t>:</w:t>
      </w:r>
      <w:r>
        <w:t xml:space="preserve"> Sell Cash to Currency Chest</w:t>
      </w:r>
    </w:p>
    <w:p w14:paraId="2BF814EB" w14:textId="77777777" w:rsidR="002773D6" w:rsidRDefault="00395CBA" w:rsidP="0083332F">
      <w:pPr>
        <w:pStyle w:val="ParaunderHeading111"/>
        <w:rPr>
          <w:color w:val="222222"/>
          <w:sz w:val="21"/>
          <w:szCs w:val="21"/>
          <w:shd w:val="clear" w:color="auto" w:fill="FFFFFF"/>
        </w:rPr>
      </w:pPr>
      <w:r>
        <w:rPr>
          <w:noProof/>
          <w:color w:val="222222"/>
          <w:sz w:val="21"/>
          <w:szCs w:val="21"/>
          <w:shd w:val="clear" w:color="auto" w:fill="FFFFFF"/>
        </w:rPr>
        <w:drawing>
          <wp:inline distT="0" distB="0" distL="0" distR="0" wp14:anchorId="473B8706" wp14:editId="51B7C985">
            <wp:extent cx="5620043" cy="1972196"/>
            <wp:effectExtent l="19050" t="19050" r="19050" b="28575"/>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633984" cy="197708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7473656" w14:textId="77777777" w:rsidR="002773D6" w:rsidRDefault="002773D6" w:rsidP="008B0A92">
      <w:pPr>
        <w:pStyle w:val="Heading1111"/>
        <w:rPr>
          <w:shd w:val="clear" w:color="auto" w:fill="FFFFFF"/>
        </w:rPr>
      </w:pPr>
      <w:r w:rsidRPr="00540124">
        <w:rPr>
          <w:shd w:val="clear" w:color="auto" w:fill="FFFFFF"/>
        </w:rPr>
        <w:t>Main Transaction Details</w:t>
      </w:r>
    </w:p>
    <w:p w14:paraId="31FC7F93" w14:textId="1AEBF2EF" w:rsidR="00960776" w:rsidRDefault="00960776" w:rsidP="00960776">
      <w:pPr>
        <w:pStyle w:val="ParaunderHeading1111"/>
        <w:rPr>
          <w:shd w:val="clear" w:color="auto" w:fill="FFFFFF"/>
        </w:rPr>
      </w:pPr>
      <w:r>
        <w:rPr>
          <w:shd w:val="clear" w:color="auto" w:fill="FFFFFF"/>
        </w:rPr>
        <w:t>Specify the details</w:t>
      </w:r>
      <w:r w:rsidRPr="00B61578">
        <w:rPr>
          <w:shd w:val="clear" w:color="auto" w:fill="FFFFFF"/>
        </w:rPr>
        <w:t xml:space="preserve"> in the </w:t>
      </w:r>
      <w:r w:rsidRPr="00B61578">
        <w:rPr>
          <w:b/>
          <w:shd w:val="clear" w:color="auto" w:fill="FFFFFF"/>
        </w:rPr>
        <w:t>Sell Cash to Currency Chest</w:t>
      </w:r>
      <w:r w:rsidRPr="00B61578">
        <w:rPr>
          <w:shd w:val="clear" w:color="auto" w:fill="FFFFFF"/>
        </w:rPr>
        <w:t xml:space="preserve"> screen. </w:t>
      </w:r>
      <w:r w:rsidR="00152519" w:rsidRPr="00152519">
        <w:rPr>
          <w:shd w:val="clear" w:color="auto" w:fill="FFFFFF"/>
        </w:rPr>
        <w:t>The fields, which are marked with asterisk, are mandatory.</w:t>
      </w:r>
      <w:r w:rsidR="00152519">
        <w:rPr>
          <w:shd w:val="clear" w:color="auto" w:fill="FFFFFF"/>
        </w:rPr>
        <w:t xml:space="preserve"> </w:t>
      </w:r>
      <w:r w:rsidRPr="00B61578">
        <w:rPr>
          <w:shd w:val="clear" w:color="auto" w:fill="FFFFFF"/>
        </w:rPr>
        <w:t>For more information on fields, refer to table</w:t>
      </w:r>
      <w:r>
        <w:rPr>
          <w:shd w:val="clear" w:color="auto" w:fill="FFFFFF"/>
        </w:rPr>
        <w:t xml:space="preserve"> </w:t>
      </w:r>
      <w:r w:rsidRPr="004A5A1B">
        <w:rPr>
          <w:i/>
          <w:color w:val="00B0F0"/>
          <w:shd w:val="clear" w:color="auto" w:fill="FFFFFF"/>
        </w:rPr>
        <w:fldChar w:fldCharType="begin"/>
      </w:r>
      <w:r w:rsidRPr="004A5A1B">
        <w:rPr>
          <w:i/>
          <w:color w:val="00B0F0"/>
          <w:shd w:val="clear" w:color="auto" w:fill="FFFFFF"/>
        </w:rPr>
        <w:instrText xml:space="preserve"> REF SellCashtoCurrencyChest \h  \* MERGEFORMAT </w:instrText>
      </w:r>
      <w:r w:rsidRPr="004A5A1B">
        <w:rPr>
          <w:i/>
          <w:color w:val="00B0F0"/>
          <w:shd w:val="clear" w:color="auto" w:fill="FFFFFF"/>
        </w:rPr>
      </w:r>
      <w:r w:rsidRPr="004A5A1B">
        <w:rPr>
          <w:i/>
          <w:color w:val="00B0F0"/>
          <w:shd w:val="clear" w:color="auto" w:fill="FFFFFF"/>
        </w:rPr>
        <w:fldChar w:fldCharType="separate"/>
      </w:r>
      <w:r w:rsidR="00B22B13" w:rsidRPr="00B22B13">
        <w:rPr>
          <w:i/>
          <w:color w:val="00B0F0"/>
        </w:rPr>
        <w:t>Field Description: Sell Cash to Currency Chest</w:t>
      </w:r>
      <w:r w:rsidRPr="004A5A1B">
        <w:rPr>
          <w:i/>
          <w:color w:val="00B0F0"/>
          <w:shd w:val="clear" w:color="auto" w:fill="FFFFFF"/>
        </w:rPr>
        <w:fldChar w:fldCharType="end"/>
      </w:r>
      <w:r w:rsidRPr="00B61578">
        <w:rPr>
          <w:shd w:val="clear" w:color="auto" w:fill="FFFFFF"/>
        </w:rPr>
        <w:t>.</w:t>
      </w:r>
    </w:p>
    <w:p w14:paraId="3EB6E752" w14:textId="77777777" w:rsidR="00A9231D" w:rsidRDefault="00FA6026" w:rsidP="00A76E77">
      <w:pPr>
        <w:pStyle w:val="FigureTableTitleunderHeading1111"/>
      </w:pPr>
      <w:bookmarkStart w:id="184" w:name="SellCashtoCurrencyChest"/>
      <w:r>
        <w:t>Field Description:</w:t>
      </w:r>
      <w:r w:rsidR="00A9231D">
        <w:t xml:space="preserve"> </w:t>
      </w:r>
      <w:r w:rsidR="00B97B5D">
        <w:t xml:space="preserve">Sell </w:t>
      </w:r>
      <w:r w:rsidR="00A9231D" w:rsidRPr="00AE32CB">
        <w:t xml:space="preserve">Cash </w:t>
      </w:r>
      <w:r w:rsidR="00B97B5D">
        <w:t>to</w:t>
      </w:r>
      <w:r w:rsidR="00A9231D" w:rsidRPr="00AE32CB">
        <w:t xml:space="preserve"> Currency Chest</w:t>
      </w:r>
      <w:bookmarkEnd w:id="184"/>
    </w:p>
    <w:tbl>
      <w:tblPr>
        <w:tblStyle w:val="TableGrid"/>
        <w:tblW w:w="0" w:type="auto"/>
        <w:tblInd w:w="864" w:type="dxa"/>
        <w:tblLook w:val="04A0" w:firstRow="1" w:lastRow="0" w:firstColumn="1" w:lastColumn="0" w:noHBand="0" w:noVBand="1"/>
      </w:tblPr>
      <w:tblGrid>
        <w:gridCol w:w="2880"/>
        <w:gridCol w:w="5760"/>
      </w:tblGrid>
      <w:tr w:rsidR="00A9231D" w14:paraId="7919D28A" w14:textId="77777777" w:rsidTr="00A76E77">
        <w:tc>
          <w:tcPr>
            <w:tcW w:w="2880" w:type="dxa"/>
          </w:tcPr>
          <w:p w14:paraId="09D5021E" w14:textId="77777777" w:rsidR="00A9231D" w:rsidRDefault="00291324" w:rsidP="008101EC">
            <w:pPr>
              <w:pStyle w:val="TableHeader"/>
              <w:rPr>
                <w:shd w:val="clear" w:color="auto" w:fill="FFFFFF"/>
              </w:rPr>
            </w:pPr>
            <w:r>
              <w:rPr>
                <w:shd w:val="clear" w:color="auto" w:fill="FFFFFF"/>
              </w:rPr>
              <w:t>Field</w:t>
            </w:r>
          </w:p>
        </w:tc>
        <w:tc>
          <w:tcPr>
            <w:tcW w:w="5760" w:type="dxa"/>
          </w:tcPr>
          <w:p w14:paraId="4BBEFDC2" w14:textId="77777777" w:rsidR="00A9231D" w:rsidRDefault="00A9231D" w:rsidP="008101EC">
            <w:pPr>
              <w:pStyle w:val="TableHeader"/>
              <w:rPr>
                <w:shd w:val="clear" w:color="auto" w:fill="FFFFFF"/>
              </w:rPr>
            </w:pPr>
            <w:r>
              <w:rPr>
                <w:shd w:val="clear" w:color="auto" w:fill="FFFFFF"/>
              </w:rPr>
              <w:t>Description</w:t>
            </w:r>
          </w:p>
        </w:tc>
      </w:tr>
      <w:tr w:rsidR="00A9231D" w14:paraId="46E935EF" w14:textId="77777777" w:rsidTr="00A76E77">
        <w:tc>
          <w:tcPr>
            <w:tcW w:w="2880" w:type="dxa"/>
          </w:tcPr>
          <w:p w14:paraId="6EAEFAE1" w14:textId="77777777" w:rsidR="00A9231D" w:rsidRPr="00C01867" w:rsidRDefault="00A9231D" w:rsidP="00715F8A">
            <w:pPr>
              <w:pStyle w:val="TableContents"/>
              <w:keepNext w:val="0"/>
              <w:rPr>
                <w:b/>
              </w:rPr>
            </w:pPr>
            <w:r w:rsidRPr="002D6F63">
              <w:rPr>
                <w:b/>
              </w:rPr>
              <w:t>Total Required Cash</w:t>
            </w:r>
          </w:p>
        </w:tc>
        <w:tc>
          <w:tcPr>
            <w:tcW w:w="5760" w:type="dxa"/>
          </w:tcPr>
          <w:p w14:paraId="49DB8897" w14:textId="77777777" w:rsidR="00D3147B" w:rsidRDefault="00A9231D" w:rsidP="00715F8A">
            <w:pPr>
              <w:pStyle w:val="TableContents"/>
              <w:keepNext w:val="0"/>
              <w:rPr>
                <w:shd w:val="clear" w:color="auto" w:fill="FFFFFF"/>
              </w:rPr>
            </w:pPr>
            <w:r w:rsidRPr="000B711E">
              <w:rPr>
                <w:shd w:val="clear" w:color="auto" w:fill="FFFFFF"/>
              </w:rPr>
              <w:t>Specify the</w:t>
            </w:r>
            <w:r>
              <w:rPr>
                <w:shd w:val="clear" w:color="auto" w:fill="FFFFFF"/>
              </w:rPr>
              <w:t xml:space="preserve"> total cash that you need to sell to the</w:t>
            </w:r>
            <w:r w:rsidR="00D3147B">
              <w:rPr>
                <w:shd w:val="clear" w:color="auto" w:fill="FFFFFF"/>
              </w:rPr>
              <w:t xml:space="preserve"> Currency Chest.</w:t>
            </w:r>
          </w:p>
          <w:p w14:paraId="0613F6A1" w14:textId="77777777" w:rsidR="00A9231D" w:rsidRDefault="00A9231D" w:rsidP="00715F8A">
            <w:pPr>
              <w:pStyle w:val="NoteinsideTables"/>
            </w:pPr>
            <w:r w:rsidRPr="000B711E">
              <w:t xml:space="preserve">By default, the system displays the </w:t>
            </w:r>
            <w:r w:rsidR="004F1E04">
              <w:t>local currency of the branch</w:t>
            </w:r>
            <w:r w:rsidRPr="000B711E">
              <w:t xml:space="preserve">. The user can select another currency from the drop-down values in which cash needs to be </w:t>
            </w:r>
            <w:r>
              <w:t xml:space="preserve">sold to </w:t>
            </w:r>
            <w:r w:rsidRPr="000B711E">
              <w:t>the currency chest.</w:t>
            </w:r>
          </w:p>
        </w:tc>
      </w:tr>
      <w:tr w:rsidR="00A9231D" w14:paraId="5925C852" w14:textId="77777777" w:rsidTr="00A76E77">
        <w:tc>
          <w:tcPr>
            <w:tcW w:w="2880" w:type="dxa"/>
          </w:tcPr>
          <w:p w14:paraId="7BC6FB8B" w14:textId="77777777" w:rsidR="00A9231D" w:rsidRPr="00C01867" w:rsidRDefault="00A9231D" w:rsidP="00715F8A">
            <w:pPr>
              <w:pStyle w:val="TableContents"/>
              <w:keepNext w:val="0"/>
              <w:rPr>
                <w:b/>
              </w:rPr>
            </w:pPr>
            <w:r w:rsidRPr="002D6F63">
              <w:rPr>
                <w:b/>
              </w:rPr>
              <w:t>Narrative</w:t>
            </w:r>
          </w:p>
        </w:tc>
        <w:tc>
          <w:tcPr>
            <w:tcW w:w="5760" w:type="dxa"/>
          </w:tcPr>
          <w:p w14:paraId="1BAD0F04" w14:textId="77777777" w:rsidR="00A9231D" w:rsidRPr="00EB3313" w:rsidRDefault="00A9231D" w:rsidP="00715F8A">
            <w:pPr>
              <w:pStyle w:val="TableContents"/>
              <w:keepNext w:val="0"/>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sidR="00EA371F">
              <w:rPr>
                <w:b/>
                <w:shd w:val="clear" w:color="auto" w:fill="FFFFFF"/>
              </w:rPr>
              <w:t>Sell</w:t>
            </w:r>
            <w:r w:rsidRPr="00394B25">
              <w:rPr>
                <w:b/>
                <w:shd w:val="clear" w:color="auto" w:fill="FFFFFF"/>
              </w:rPr>
              <w:t xml:space="preserve"> Cash </w:t>
            </w:r>
            <w:r w:rsidR="00EA371F">
              <w:rPr>
                <w:b/>
                <w:shd w:val="clear" w:color="auto" w:fill="FFFFFF"/>
              </w:rPr>
              <w:t>to</w:t>
            </w:r>
            <w:r w:rsidRPr="00394B25">
              <w:rPr>
                <w:b/>
                <w:shd w:val="clear" w:color="auto" w:fill="FFFFFF"/>
              </w:rPr>
              <w:t xml:space="preserve"> Currency Chest</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1982D0A7" w14:textId="77777777" w:rsidR="002773D6" w:rsidRDefault="002773D6" w:rsidP="008B0A92">
      <w:pPr>
        <w:pStyle w:val="Heading1111"/>
        <w:rPr>
          <w:shd w:val="clear" w:color="auto" w:fill="FFFFFF"/>
        </w:rPr>
      </w:pPr>
      <w:r>
        <w:rPr>
          <w:shd w:val="clear" w:color="auto" w:fill="FFFFFF"/>
        </w:rPr>
        <w:t>Denomination</w:t>
      </w:r>
      <w:r w:rsidRPr="00540124">
        <w:rPr>
          <w:shd w:val="clear" w:color="auto" w:fill="FFFFFF"/>
        </w:rPr>
        <w:t xml:space="preserve"> Details</w:t>
      </w:r>
    </w:p>
    <w:p w14:paraId="4A8B487F" w14:textId="77777777" w:rsidR="00871B05" w:rsidRPr="001B3391" w:rsidRDefault="00C72C21" w:rsidP="001B3391">
      <w:pPr>
        <w:pStyle w:val="ParaunderHeading1111"/>
      </w:pPr>
      <w:r>
        <w:t xml:space="preserve">The </w:t>
      </w:r>
      <w:r w:rsidRPr="001B3391">
        <w:rPr>
          <w:b/>
        </w:rPr>
        <w:t>Denomination</w:t>
      </w:r>
      <w:r w:rsidR="002D2128">
        <w:t xml:space="preserve"> </w:t>
      </w:r>
      <w:r w:rsidR="0078349B">
        <w:t>segment</w:t>
      </w:r>
      <w:r w:rsidR="002D2128">
        <w:t xml:space="preserve"> is used to</w:t>
      </w:r>
      <w:r w:rsidR="00871B05" w:rsidRPr="001B3391">
        <w:t xml:space="preserve"> view the denominations maintained for the transaction currency </w:t>
      </w:r>
      <w:r w:rsidR="00AA0552">
        <w:t>and to enter the</w:t>
      </w:r>
      <w:r w:rsidR="00871B05" w:rsidRPr="001B3391">
        <w:t xml:space="preserve"> denomination units. For more information on </w:t>
      </w:r>
      <w:r>
        <w:t xml:space="preserve">this </w:t>
      </w:r>
      <w:r w:rsidR="0078349B">
        <w:t>segment</w:t>
      </w:r>
      <w:r w:rsidR="003C467D">
        <w:t xml:space="preserve">, refer to the </w:t>
      </w:r>
      <w:r w:rsidR="00191D8B">
        <w:t>topic</w:t>
      </w:r>
      <w:r w:rsidR="0088069D">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25710A" w:rsidRPr="0025710A">
        <w:rPr>
          <w:color w:val="00B0F0"/>
        </w:rPr>
        <w:t xml:space="preserve"> </w:t>
      </w:r>
      <w:r w:rsidR="00D3123C">
        <w:t>in this guide</w:t>
      </w:r>
      <w:r w:rsidR="00871B05" w:rsidRPr="001B3391">
        <w:t>.</w:t>
      </w:r>
    </w:p>
    <w:p w14:paraId="5C6901F5" w14:textId="77777777" w:rsidR="002773D6" w:rsidRDefault="00C20847" w:rsidP="009E4CD6">
      <w:pPr>
        <w:pStyle w:val="Heading1111"/>
        <w:rPr>
          <w:rFonts w:eastAsia="Times New Roman"/>
        </w:rPr>
      </w:pPr>
      <w:r>
        <w:rPr>
          <w:rFonts w:eastAsia="Times New Roman"/>
        </w:rPr>
        <w:lastRenderedPageBreak/>
        <w:t>Transaction Submission</w:t>
      </w:r>
    </w:p>
    <w:p w14:paraId="437CFB55" w14:textId="77777777" w:rsidR="00DF3616" w:rsidRDefault="00ED406C" w:rsidP="009A2CB6">
      <w:pPr>
        <w:pStyle w:val="NumberedListunder1111"/>
        <w:numPr>
          <w:ilvl w:val="0"/>
          <w:numId w:val="92"/>
        </w:numPr>
      </w:pPr>
      <w:r>
        <w:t xml:space="preserve">Click </w:t>
      </w:r>
      <w:r w:rsidRPr="00ED406C">
        <w:rPr>
          <w:b/>
        </w:rPr>
        <w:t>Submit</w:t>
      </w:r>
      <w:r>
        <w:t xml:space="preserve"> to complete the transaction</w:t>
      </w:r>
      <w:r w:rsidR="009C42D9" w:rsidRPr="009C42D9">
        <w:t>.</w:t>
      </w:r>
    </w:p>
    <w:p w14:paraId="2CC2B1DD" w14:textId="77777777" w:rsidR="00DF3616" w:rsidRDefault="009854D8" w:rsidP="009854D8">
      <w:pPr>
        <w:pStyle w:val="StepResultUnder1111"/>
      </w:pPr>
      <w:r w:rsidRPr="009854D8">
        <w:t xml:space="preserve">A Teller Sequence Number is generated and the </w:t>
      </w:r>
      <w:r w:rsidRPr="009854D8">
        <w:rPr>
          <w:b/>
        </w:rPr>
        <w:t>Transaction Completed Successfully</w:t>
      </w:r>
      <w:r w:rsidRPr="009854D8">
        <w:t xml:space="preserve"> information message is displayed.</w:t>
      </w:r>
    </w:p>
    <w:p w14:paraId="442E37C9" w14:textId="77777777" w:rsidR="003012F8" w:rsidRDefault="003012F8" w:rsidP="003012F8">
      <w:pPr>
        <w:pStyle w:val="ParaunderHeading1111"/>
      </w:pPr>
      <w:r w:rsidRPr="00D23E41">
        <w:t>The transaction is moved to authorization in case of any warning raised when t</w:t>
      </w:r>
      <w:r w:rsidR="00D3147B">
        <w:t>he transaction saves.</w:t>
      </w:r>
      <w:r w:rsidR="009854D8">
        <w:t xml:space="preserve"> </w:t>
      </w:r>
      <w:r w:rsidR="00071D8A">
        <w:t>On transaction completion</w:t>
      </w:r>
      <w:r w:rsidRPr="00D23E41">
        <w:t>, the cash balance of the Vault Teller is updated successfully.</w:t>
      </w:r>
    </w:p>
    <w:p w14:paraId="3C1F0551" w14:textId="77777777" w:rsidR="002773D6" w:rsidRDefault="00AD2BD1" w:rsidP="008B0A92">
      <w:pPr>
        <w:pStyle w:val="Heading111"/>
      </w:pPr>
      <w:bookmarkStart w:id="185" w:name="_Ref39840933"/>
      <w:bookmarkStart w:id="186" w:name="_Toc183015766"/>
      <w:r>
        <w:t>Buy</w:t>
      </w:r>
      <w:r w:rsidR="002773D6">
        <w:t xml:space="preserve"> Cash from Vault</w:t>
      </w:r>
      <w:bookmarkEnd w:id="185"/>
      <w:bookmarkEnd w:id="186"/>
    </w:p>
    <w:p w14:paraId="0D1BD277" w14:textId="77777777" w:rsidR="00A90FD4" w:rsidRDefault="00202E7B" w:rsidP="00364AA2">
      <w:pPr>
        <w:pStyle w:val="ParaunderHeading111"/>
        <w:keepNext/>
        <w:keepLines/>
      </w:pPr>
      <w:r>
        <w:t xml:space="preserve">The Teller </w:t>
      </w:r>
      <w:r w:rsidR="00362AEC">
        <w:t>can use</w:t>
      </w:r>
      <w:r>
        <w:t xml:space="preserve"> </w:t>
      </w:r>
      <w:r w:rsidR="00684E0E">
        <w:t xml:space="preserve">this </w:t>
      </w:r>
      <w:r w:rsidR="00E23EB4">
        <w:t>s</w:t>
      </w:r>
      <w:r w:rsidR="002773D6" w:rsidRPr="00E23EB4">
        <w:t>creen</w:t>
      </w:r>
      <w:r>
        <w:t xml:space="preserve"> to</w:t>
      </w:r>
      <w:r w:rsidR="00A90FD4">
        <w:t xml:space="preserve"> get cash from the vault. </w:t>
      </w:r>
      <w:r w:rsidR="00E717D7">
        <w:t>To process</w:t>
      </w:r>
      <w:r w:rsidR="004E2769">
        <w:t xml:space="preserve"> this</w:t>
      </w:r>
      <w:r w:rsidR="00A90FD4">
        <w:t xml:space="preserve"> </w:t>
      </w:r>
      <w:r w:rsidR="007E4E70" w:rsidRPr="007E4E70">
        <w:t>s</w:t>
      </w:r>
      <w:r w:rsidR="00A90FD4" w:rsidRPr="007E4E70">
        <w:t>creen</w:t>
      </w:r>
      <w:r w:rsidR="00A90FD4">
        <w:t xml:space="preserve">, type </w:t>
      </w:r>
      <w:r w:rsidR="00D17B82">
        <w:rPr>
          <w:b/>
        </w:rPr>
        <w:t>Buy</w:t>
      </w:r>
      <w:r w:rsidR="007E4E70" w:rsidRPr="00A90FD4">
        <w:rPr>
          <w:b/>
        </w:rPr>
        <w:t xml:space="preserve"> Cash from Vault </w:t>
      </w:r>
      <w:r w:rsidR="00A90FD4">
        <w:t xml:space="preserve">in the </w:t>
      </w:r>
      <w:r w:rsidR="00A90FD4" w:rsidRPr="00C6156D">
        <w:rPr>
          <w:b/>
        </w:rPr>
        <w:t>Menu Item Search</w:t>
      </w:r>
      <w:r w:rsidR="00A90FD4">
        <w:t xml:space="preserve"> located at the left corner of the </w:t>
      </w:r>
      <w:r w:rsidR="00C75C91">
        <w:t>application toolbar</w:t>
      </w:r>
      <w:r w:rsidR="00A90FD4">
        <w:t xml:space="preserve"> and </w:t>
      </w:r>
      <w:r w:rsidR="007729FF">
        <w:t>select the appropriate</w:t>
      </w:r>
      <w:r w:rsidR="00A90FD4">
        <w:t xml:space="preserve"> screen (or) do the following steps:</w:t>
      </w:r>
    </w:p>
    <w:p w14:paraId="7F65D121" w14:textId="77777777" w:rsidR="00713B5A" w:rsidRDefault="00713B5A" w:rsidP="009A2CB6">
      <w:pPr>
        <w:pStyle w:val="NumberedListunder111"/>
        <w:numPr>
          <w:ilvl w:val="0"/>
          <w:numId w:val="15"/>
        </w:numPr>
      </w:pPr>
      <w:r>
        <w:t xml:space="preserve">From </w:t>
      </w:r>
      <w:r w:rsidRPr="00AF1835">
        <w:rPr>
          <w:b/>
        </w:rPr>
        <w:t>Home screen</w:t>
      </w:r>
      <w:r w:rsidRPr="000C59DF">
        <w:t xml:space="preserve">, </w:t>
      </w:r>
      <w:r w:rsidR="00A83462">
        <w:t>click</w:t>
      </w:r>
      <w:r w:rsidRPr="000C59DF">
        <w:t xml:space="preserve"> </w:t>
      </w:r>
      <w:r w:rsidRPr="00AF1835">
        <w:rPr>
          <w:b/>
        </w:rPr>
        <w:t>Teller</w:t>
      </w:r>
      <w:r>
        <w:t>.</w:t>
      </w:r>
      <w:r w:rsidR="00AE24C0">
        <w:t xml:space="preserve"> On Teller Mega Menu, under </w:t>
      </w:r>
      <w:r w:rsidR="00AE24C0">
        <w:rPr>
          <w:b/>
        </w:rPr>
        <w:t>Till-Vault Operations</w:t>
      </w:r>
      <w:r w:rsidR="00AE24C0">
        <w:t xml:space="preserve">, click </w:t>
      </w:r>
      <w:r w:rsidR="00AE24C0">
        <w:rPr>
          <w:b/>
        </w:rPr>
        <w:t>Buy</w:t>
      </w:r>
      <w:r w:rsidR="00AE24C0" w:rsidRPr="00CD380B">
        <w:rPr>
          <w:b/>
        </w:rPr>
        <w:t xml:space="preserve"> Cash from Vault</w:t>
      </w:r>
      <w:r w:rsidR="00AE24C0" w:rsidRPr="00713B5A">
        <w:t>.</w:t>
      </w:r>
    </w:p>
    <w:p w14:paraId="0014DE25" w14:textId="77777777" w:rsidR="00AF1835" w:rsidRDefault="00AF1835" w:rsidP="00167A45">
      <w:pPr>
        <w:pStyle w:val="StepResultUnderHeading111"/>
        <w:keepNext/>
      </w:pPr>
      <w:r w:rsidRPr="00AF1835">
        <w:t xml:space="preserve">The </w:t>
      </w:r>
      <w:r w:rsidR="00AD2BD1" w:rsidRPr="00AD2BD1">
        <w:rPr>
          <w:b/>
        </w:rPr>
        <w:t xml:space="preserve">Buy Cash from Vault </w:t>
      </w:r>
      <w:r w:rsidR="004E0AEE">
        <w:t>screen is displayed</w:t>
      </w:r>
      <w:r w:rsidRPr="00AF1835">
        <w:t>.</w:t>
      </w:r>
    </w:p>
    <w:p w14:paraId="3B9AEE5C" w14:textId="382D1CF3" w:rsidR="00546F29" w:rsidRDefault="00546F29" w:rsidP="00546F29">
      <w:pPr>
        <w:pStyle w:val="FigureTableTitleunderHeading111"/>
      </w:pPr>
      <w:r>
        <w:t xml:space="preserve">Figure </w:t>
      </w:r>
      <w:fldSimple w:instr=" SEQ Figure \* ARABIC ">
        <w:r w:rsidR="00B22B13">
          <w:rPr>
            <w:noProof/>
          </w:rPr>
          <w:t>51</w:t>
        </w:r>
      </w:fldSimple>
      <w:r w:rsidR="00E23614">
        <w:t>:</w:t>
      </w:r>
      <w:r>
        <w:t xml:space="preserve"> </w:t>
      </w:r>
      <w:r w:rsidR="00AD2BD1" w:rsidRPr="00AD2BD1">
        <w:t>Buy Cash from Vault</w:t>
      </w:r>
    </w:p>
    <w:p w14:paraId="41B70CC0" w14:textId="77777777" w:rsidR="002773D6" w:rsidRPr="008B0A92" w:rsidRDefault="00EC6108" w:rsidP="00A27E09">
      <w:pPr>
        <w:pStyle w:val="ParaunderHeading111"/>
        <w:rPr>
          <w:shd w:val="clear" w:color="auto" w:fill="FFFFFF"/>
        </w:rPr>
      </w:pPr>
      <w:r>
        <w:rPr>
          <w:noProof/>
          <w:shd w:val="clear" w:color="auto" w:fill="FFFFFF"/>
        </w:rPr>
        <w:drawing>
          <wp:inline distT="0" distB="0" distL="0" distR="0" wp14:anchorId="12BAD314" wp14:editId="24405EFD">
            <wp:extent cx="5648446" cy="2172479"/>
            <wp:effectExtent l="19050" t="19050" r="9525" b="1841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659590" cy="217676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670F43F" w14:textId="77777777" w:rsidR="002773D6" w:rsidRDefault="002773D6" w:rsidP="008B0A92">
      <w:pPr>
        <w:pStyle w:val="Heading1111"/>
        <w:rPr>
          <w:shd w:val="clear" w:color="auto" w:fill="FFFFFF"/>
        </w:rPr>
      </w:pPr>
      <w:r w:rsidRPr="00BD6D49">
        <w:rPr>
          <w:shd w:val="clear" w:color="auto" w:fill="FFFFFF"/>
        </w:rPr>
        <w:lastRenderedPageBreak/>
        <w:t>Main Transaction Details</w:t>
      </w:r>
    </w:p>
    <w:p w14:paraId="5656EE33" w14:textId="7B356DF4" w:rsidR="00960776" w:rsidRPr="008B0A92" w:rsidRDefault="00960776" w:rsidP="00EA7288">
      <w:pPr>
        <w:pStyle w:val="ParaunderHeading1111"/>
        <w:keepNext/>
        <w:rPr>
          <w:shd w:val="clear" w:color="auto" w:fill="FFFFFF"/>
        </w:rPr>
      </w:pPr>
      <w:r>
        <w:rPr>
          <w:shd w:val="clear" w:color="auto" w:fill="FFFFFF"/>
        </w:rPr>
        <w:t>Specify the details</w:t>
      </w:r>
      <w:r w:rsidRPr="00B61578">
        <w:rPr>
          <w:shd w:val="clear" w:color="auto" w:fill="FFFFFF"/>
        </w:rPr>
        <w:t xml:space="preserve"> in the </w:t>
      </w:r>
      <w:r w:rsidR="00AD2BD1" w:rsidRPr="00AD2BD1">
        <w:rPr>
          <w:b/>
          <w:shd w:val="clear" w:color="auto" w:fill="FFFFFF"/>
        </w:rPr>
        <w:t xml:space="preserve">Buy Cash from Vault </w:t>
      </w:r>
      <w:r w:rsidRPr="00AD2BD1">
        <w:rPr>
          <w:shd w:val="clear" w:color="auto" w:fill="FFFFFF"/>
        </w:rPr>
        <w:t>s</w:t>
      </w:r>
      <w:r w:rsidRPr="00E23EB4">
        <w:rPr>
          <w:shd w:val="clear" w:color="auto" w:fill="FFFFFF"/>
        </w:rPr>
        <w:t>creen</w:t>
      </w:r>
      <w:r w:rsidRPr="00B61578">
        <w:rPr>
          <w:shd w:val="clear" w:color="auto" w:fill="FFFFFF"/>
        </w:rPr>
        <w:t xml:space="preserve">. </w:t>
      </w:r>
      <w:r w:rsidR="00152519" w:rsidRPr="00152519">
        <w:rPr>
          <w:shd w:val="clear" w:color="auto" w:fill="FFFFFF"/>
        </w:rPr>
        <w:t>The fields, which are marked with asterisk, are mandatory.</w:t>
      </w:r>
      <w:r w:rsidR="00152519">
        <w:rPr>
          <w:shd w:val="clear" w:color="auto" w:fill="FFFFFF"/>
        </w:rPr>
        <w:t xml:space="preserve"> </w:t>
      </w:r>
      <w:r w:rsidRPr="00B61578">
        <w:rPr>
          <w:shd w:val="clear" w:color="auto" w:fill="FFFFFF"/>
        </w:rPr>
        <w:t>For more information on fields, refer to table</w:t>
      </w:r>
      <w:r w:rsidR="001420BF">
        <w:rPr>
          <w:shd w:val="clear" w:color="auto" w:fill="FFFFFF"/>
        </w:rPr>
        <w:t xml:space="preserve"> </w:t>
      </w:r>
      <w:r w:rsidR="001420BF" w:rsidRPr="001420BF">
        <w:rPr>
          <w:i/>
          <w:color w:val="00B0F0"/>
          <w:shd w:val="clear" w:color="auto" w:fill="FFFFFF"/>
        </w:rPr>
        <w:fldChar w:fldCharType="begin"/>
      </w:r>
      <w:r w:rsidR="001420BF" w:rsidRPr="001420BF">
        <w:rPr>
          <w:i/>
          <w:color w:val="00B0F0"/>
          <w:shd w:val="clear" w:color="auto" w:fill="FFFFFF"/>
        </w:rPr>
        <w:instrText xml:space="preserve"> REF BuyCashfromVault \h  \* MERGEFORMAT </w:instrText>
      </w:r>
      <w:r w:rsidR="001420BF" w:rsidRPr="001420BF">
        <w:rPr>
          <w:i/>
          <w:color w:val="00B0F0"/>
          <w:shd w:val="clear" w:color="auto" w:fill="FFFFFF"/>
        </w:rPr>
      </w:r>
      <w:r w:rsidR="001420BF" w:rsidRPr="001420BF">
        <w:rPr>
          <w:i/>
          <w:color w:val="00B0F0"/>
          <w:shd w:val="clear" w:color="auto" w:fill="FFFFFF"/>
        </w:rPr>
        <w:fldChar w:fldCharType="separate"/>
      </w:r>
      <w:r w:rsidR="00B22B13" w:rsidRPr="00B22B13">
        <w:rPr>
          <w:i/>
          <w:color w:val="00B0F0"/>
        </w:rPr>
        <w:t>Field Description: Buy Cash from Vault</w:t>
      </w:r>
      <w:r w:rsidR="001420BF" w:rsidRPr="001420BF">
        <w:rPr>
          <w:i/>
          <w:color w:val="00B0F0"/>
          <w:shd w:val="clear" w:color="auto" w:fill="FFFFFF"/>
        </w:rPr>
        <w:fldChar w:fldCharType="end"/>
      </w:r>
      <w:r w:rsidRPr="00B61578">
        <w:rPr>
          <w:shd w:val="clear" w:color="auto" w:fill="FFFFFF"/>
        </w:rPr>
        <w:t>.</w:t>
      </w:r>
    </w:p>
    <w:p w14:paraId="5FFD0825" w14:textId="77777777" w:rsidR="00B06B71" w:rsidRDefault="00FA6026" w:rsidP="00A76E77">
      <w:pPr>
        <w:pStyle w:val="FigureTableTitleunderHeading1111"/>
      </w:pPr>
      <w:bookmarkStart w:id="187" w:name="BuyCashfromVault"/>
      <w:r>
        <w:t>Field Description:</w:t>
      </w:r>
      <w:r w:rsidR="00B06B71">
        <w:t xml:space="preserve"> </w:t>
      </w:r>
      <w:r w:rsidR="00AD2BD1">
        <w:t>Buy Cash from Vault</w:t>
      </w:r>
      <w:bookmarkEnd w:id="187"/>
    </w:p>
    <w:tbl>
      <w:tblPr>
        <w:tblStyle w:val="TableGrid"/>
        <w:tblW w:w="0" w:type="auto"/>
        <w:tblInd w:w="864" w:type="dxa"/>
        <w:tblLook w:val="04A0" w:firstRow="1" w:lastRow="0" w:firstColumn="1" w:lastColumn="0" w:noHBand="0" w:noVBand="1"/>
      </w:tblPr>
      <w:tblGrid>
        <w:gridCol w:w="2880"/>
        <w:gridCol w:w="5760"/>
      </w:tblGrid>
      <w:tr w:rsidR="00B06B71" w14:paraId="0D3426F8" w14:textId="77777777" w:rsidTr="00A76E77">
        <w:tc>
          <w:tcPr>
            <w:tcW w:w="2880" w:type="dxa"/>
          </w:tcPr>
          <w:p w14:paraId="092E69AF" w14:textId="77777777" w:rsidR="00B06B71" w:rsidRDefault="00291324" w:rsidP="008101EC">
            <w:pPr>
              <w:pStyle w:val="TableHeader"/>
              <w:rPr>
                <w:shd w:val="clear" w:color="auto" w:fill="FFFFFF"/>
              </w:rPr>
            </w:pPr>
            <w:r>
              <w:rPr>
                <w:shd w:val="clear" w:color="auto" w:fill="FFFFFF"/>
              </w:rPr>
              <w:t>Field</w:t>
            </w:r>
          </w:p>
        </w:tc>
        <w:tc>
          <w:tcPr>
            <w:tcW w:w="5760" w:type="dxa"/>
          </w:tcPr>
          <w:p w14:paraId="549903D0" w14:textId="77777777" w:rsidR="00B06B71" w:rsidRDefault="00B06B71" w:rsidP="008101EC">
            <w:pPr>
              <w:pStyle w:val="TableHeader"/>
              <w:rPr>
                <w:shd w:val="clear" w:color="auto" w:fill="FFFFFF"/>
              </w:rPr>
            </w:pPr>
            <w:r>
              <w:rPr>
                <w:shd w:val="clear" w:color="auto" w:fill="FFFFFF"/>
              </w:rPr>
              <w:t>Description</w:t>
            </w:r>
          </w:p>
        </w:tc>
      </w:tr>
      <w:tr w:rsidR="00B06B71" w14:paraId="6E438ED0" w14:textId="77777777" w:rsidTr="00A76E77">
        <w:tc>
          <w:tcPr>
            <w:tcW w:w="2880" w:type="dxa"/>
          </w:tcPr>
          <w:p w14:paraId="24C7BADB" w14:textId="77777777" w:rsidR="00B06B71" w:rsidRPr="00C01867" w:rsidRDefault="00B06B71" w:rsidP="008101EC">
            <w:pPr>
              <w:pStyle w:val="TableContents"/>
              <w:rPr>
                <w:b/>
              </w:rPr>
            </w:pPr>
            <w:r w:rsidRPr="002D6F63">
              <w:rPr>
                <w:b/>
              </w:rPr>
              <w:t>Total Required Cash</w:t>
            </w:r>
          </w:p>
        </w:tc>
        <w:tc>
          <w:tcPr>
            <w:tcW w:w="5760" w:type="dxa"/>
          </w:tcPr>
          <w:p w14:paraId="1D583755" w14:textId="77777777" w:rsidR="00D3147B" w:rsidRDefault="00B06B71" w:rsidP="00631510">
            <w:pPr>
              <w:pStyle w:val="TableContents"/>
              <w:rPr>
                <w:shd w:val="clear" w:color="auto" w:fill="FFFFFF"/>
              </w:rPr>
            </w:pPr>
            <w:r w:rsidRPr="000B711E">
              <w:rPr>
                <w:shd w:val="clear" w:color="auto" w:fill="FFFFFF"/>
              </w:rPr>
              <w:t>Specify the</w:t>
            </w:r>
            <w:r>
              <w:rPr>
                <w:shd w:val="clear" w:color="auto" w:fill="FFFFFF"/>
              </w:rPr>
              <w:t xml:space="preserve"> total cash that you need to </w:t>
            </w:r>
            <w:r w:rsidR="005F5D16">
              <w:rPr>
                <w:shd w:val="clear" w:color="auto" w:fill="FFFFFF"/>
              </w:rPr>
              <w:t>transfer</w:t>
            </w:r>
            <w:r>
              <w:rPr>
                <w:shd w:val="clear" w:color="auto" w:fill="FFFFFF"/>
              </w:rPr>
              <w:t xml:space="preserve"> </w:t>
            </w:r>
            <w:r w:rsidR="005F5D16">
              <w:rPr>
                <w:shd w:val="clear" w:color="auto" w:fill="FFFFFF"/>
              </w:rPr>
              <w:t>from</w:t>
            </w:r>
            <w:r>
              <w:rPr>
                <w:shd w:val="clear" w:color="auto" w:fill="FFFFFF"/>
              </w:rPr>
              <w:t xml:space="preserve"> the</w:t>
            </w:r>
            <w:r w:rsidRPr="000B711E">
              <w:rPr>
                <w:shd w:val="clear" w:color="auto" w:fill="FFFFFF"/>
              </w:rPr>
              <w:t xml:space="preserve"> </w:t>
            </w:r>
            <w:r w:rsidR="005F5D16">
              <w:rPr>
                <w:shd w:val="clear" w:color="auto" w:fill="FFFFFF"/>
              </w:rPr>
              <w:t>vault</w:t>
            </w:r>
            <w:r w:rsidRPr="000B711E">
              <w:rPr>
                <w:shd w:val="clear" w:color="auto" w:fill="FFFFFF"/>
              </w:rPr>
              <w:t xml:space="preserve"> </w:t>
            </w:r>
            <w:r w:rsidR="005F5D16">
              <w:rPr>
                <w:shd w:val="clear" w:color="auto" w:fill="FFFFFF"/>
              </w:rPr>
              <w:t xml:space="preserve">to the </w:t>
            </w:r>
            <w:r w:rsidR="000113F9">
              <w:rPr>
                <w:shd w:val="clear" w:color="auto" w:fill="FFFFFF"/>
              </w:rPr>
              <w:t xml:space="preserve">till of </w:t>
            </w:r>
            <w:r w:rsidR="00631510">
              <w:rPr>
                <w:shd w:val="clear" w:color="auto" w:fill="FFFFFF"/>
              </w:rPr>
              <w:t xml:space="preserve">the </w:t>
            </w:r>
            <w:r w:rsidR="005F5D16">
              <w:rPr>
                <w:shd w:val="clear" w:color="auto" w:fill="FFFFFF"/>
              </w:rPr>
              <w:t>logged-in</w:t>
            </w:r>
            <w:r w:rsidR="000113F9">
              <w:rPr>
                <w:shd w:val="clear" w:color="auto" w:fill="FFFFFF"/>
              </w:rPr>
              <w:t xml:space="preserve"> </w:t>
            </w:r>
            <w:r w:rsidR="005F5D16">
              <w:rPr>
                <w:shd w:val="clear" w:color="auto" w:fill="FFFFFF"/>
              </w:rPr>
              <w:t>Teller</w:t>
            </w:r>
            <w:r w:rsidR="00D3147B">
              <w:rPr>
                <w:shd w:val="clear" w:color="auto" w:fill="FFFFFF"/>
              </w:rPr>
              <w:t>.</w:t>
            </w:r>
          </w:p>
          <w:p w14:paraId="5C4F6E33" w14:textId="77777777" w:rsidR="00B06B71" w:rsidRDefault="00B06B71" w:rsidP="00152519">
            <w:pPr>
              <w:pStyle w:val="NoteinsideTables"/>
            </w:pPr>
            <w:r w:rsidRPr="000B711E">
              <w:t xml:space="preserve">By default, the system displays the </w:t>
            </w:r>
            <w:r w:rsidR="004F1E04">
              <w:t>local currency of the branch</w:t>
            </w:r>
            <w:r w:rsidRPr="000B711E">
              <w:t xml:space="preserve">. The user can select another currency from the drop-down values in which cash needs to be </w:t>
            </w:r>
            <w:r w:rsidR="0048198B">
              <w:t>transferred from the vault</w:t>
            </w:r>
            <w:r w:rsidRPr="000B711E">
              <w:t>.</w:t>
            </w:r>
          </w:p>
        </w:tc>
      </w:tr>
      <w:tr w:rsidR="00B06B71" w14:paraId="0E1F68E3" w14:textId="77777777" w:rsidTr="00A76E77">
        <w:tc>
          <w:tcPr>
            <w:tcW w:w="2880" w:type="dxa"/>
          </w:tcPr>
          <w:p w14:paraId="30CABE2B" w14:textId="77777777" w:rsidR="00B06B71" w:rsidRPr="00C01867" w:rsidRDefault="00B06B71" w:rsidP="008101EC">
            <w:pPr>
              <w:pStyle w:val="TableContents"/>
              <w:rPr>
                <w:b/>
              </w:rPr>
            </w:pPr>
            <w:r w:rsidRPr="002D6F63">
              <w:rPr>
                <w:b/>
              </w:rPr>
              <w:t>Narrative</w:t>
            </w:r>
          </w:p>
        </w:tc>
        <w:tc>
          <w:tcPr>
            <w:tcW w:w="5760" w:type="dxa"/>
          </w:tcPr>
          <w:p w14:paraId="6CEE5428" w14:textId="77777777" w:rsidR="00B06B71" w:rsidRPr="00EB3313" w:rsidRDefault="00B06B71" w:rsidP="00570962">
            <w:pPr>
              <w:pStyle w:val="TableContents"/>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sidR="00936F05">
              <w:rPr>
                <w:b/>
                <w:shd w:val="clear" w:color="auto" w:fill="FFFFFF"/>
              </w:rPr>
              <w:t>Transfer</w:t>
            </w:r>
            <w:r w:rsidRPr="00394B25">
              <w:rPr>
                <w:b/>
                <w:shd w:val="clear" w:color="auto" w:fill="FFFFFF"/>
              </w:rPr>
              <w:t xml:space="preserve"> Cash </w:t>
            </w:r>
            <w:r w:rsidR="00936F05">
              <w:rPr>
                <w:b/>
                <w:shd w:val="clear" w:color="auto" w:fill="FFFFFF"/>
              </w:rPr>
              <w:t>from</w:t>
            </w:r>
            <w:r w:rsidRPr="00394B25">
              <w:rPr>
                <w:b/>
                <w:shd w:val="clear" w:color="auto" w:fill="FFFFFF"/>
              </w:rPr>
              <w:t xml:space="preserve"> </w:t>
            </w:r>
            <w:r w:rsidR="00936F05">
              <w:rPr>
                <w:b/>
                <w:shd w:val="clear" w:color="auto" w:fill="FFFFFF"/>
              </w:rPr>
              <w:t>Vault</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660784BC" w14:textId="77777777" w:rsidR="002773D6" w:rsidRPr="00BD6D49" w:rsidRDefault="002773D6" w:rsidP="008B0A92">
      <w:pPr>
        <w:pStyle w:val="Heading1111"/>
        <w:rPr>
          <w:shd w:val="clear" w:color="auto" w:fill="FFFFFF"/>
        </w:rPr>
      </w:pPr>
      <w:r w:rsidRPr="00BD6D49">
        <w:rPr>
          <w:shd w:val="clear" w:color="auto" w:fill="FFFFFF"/>
        </w:rPr>
        <w:t>Denomination Details</w:t>
      </w:r>
    </w:p>
    <w:p w14:paraId="497C09F2" w14:textId="77777777" w:rsidR="00571187" w:rsidRDefault="00C72C21" w:rsidP="00871B05">
      <w:pPr>
        <w:pStyle w:val="ParaunderHeading1111"/>
      </w:pPr>
      <w:r>
        <w:t xml:space="preserve">The </w:t>
      </w:r>
      <w:r w:rsidRPr="001B3391">
        <w:rPr>
          <w:b/>
        </w:rPr>
        <w:t>Denomination</w:t>
      </w:r>
      <w:r w:rsidR="002D2128">
        <w:t xml:space="preserve"> </w:t>
      </w:r>
      <w:r w:rsidR="0078349B">
        <w:t>segment</w:t>
      </w:r>
      <w:r w:rsidR="002D2128">
        <w:t xml:space="preserve"> is used to</w:t>
      </w:r>
      <w:r w:rsidR="00571187" w:rsidRPr="001B3391">
        <w:t xml:space="preserve"> view the denominations maintained for the transaction currency </w:t>
      </w:r>
      <w:r w:rsidR="00AA0552">
        <w:t>and to enter the</w:t>
      </w:r>
      <w:r w:rsidR="00571187" w:rsidRPr="001B3391">
        <w:t xml:space="preserve"> denomination</w:t>
      </w:r>
      <w:r>
        <w:t xml:space="preserve"> units. For more information on</w:t>
      </w:r>
      <w:r w:rsidR="00571187" w:rsidRPr="001B3391">
        <w:t xml:space="preserve"> </w:t>
      </w:r>
      <w:r>
        <w:t xml:space="preserve">this </w:t>
      </w:r>
      <w:r w:rsidR="0078349B">
        <w:t>segment</w:t>
      </w:r>
      <w:r w:rsidR="00571187">
        <w:t xml:space="preserve">, refer to the </w:t>
      </w:r>
      <w:r w:rsidR="00191D8B">
        <w:t>topic</w:t>
      </w:r>
      <w:r w:rsidR="00571187">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452146">
        <w:rPr>
          <w:color w:val="002060"/>
        </w:rPr>
        <w:t xml:space="preserve"> </w:t>
      </w:r>
      <w:r w:rsidR="00571187">
        <w:t>in this guide</w:t>
      </w:r>
      <w:r w:rsidR="00571187" w:rsidRPr="001B3391">
        <w:t>.</w:t>
      </w:r>
    </w:p>
    <w:p w14:paraId="3696671A" w14:textId="77777777" w:rsidR="002773D6" w:rsidRDefault="00C20847" w:rsidP="009E4CD6">
      <w:pPr>
        <w:pStyle w:val="Heading1111"/>
        <w:rPr>
          <w:rFonts w:eastAsia="Times New Roman"/>
        </w:rPr>
      </w:pPr>
      <w:r>
        <w:rPr>
          <w:rFonts w:eastAsia="Times New Roman"/>
        </w:rPr>
        <w:t>Transaction Submission</w:t>
      </w:r>
    </w:p>
    <w:p w14:paraId="42FE1049" w14:textId="77777777" w:rsidR="00DF3616" w:rsidRDefault="00ED406C" w:rsidP="009A2CB6">
      <w:pPr>
        <w:pStyle w:val="NumberedListunder1111"/>
        <w:numPr>
          <w:ilvl w:val="0"/>
          <w:numId w:val="93"/>
        </w:numPr>
      </w:pPr>
      <w:r>
        <w:t xml:space="preserve">Click </w:t>
      </w:r>
      <w:r w:rsidRPr="00ED406C">
        <w:rPr>
          <w:b/>
        </w:rPr>
        <w:t>Submit</w:t>
      </w:r>
      <w:r>
        <w:t xml:space="preserve"> to complete the transaction</w:t>
      </w:r>
      <w:r w:rsidR="009C42D9" w:rsidRPr="009C42D9">
        <w:t>.</w:t>
      </w:r>
    </w:p>
    <w:p w14:paraId="27C39112" w14:textId="77777777" w:rsidR="00DF3616" w:rsidRDefault="00167D4A" w:rsidP="00167D4A">
      <w:pPr>
        <w:pStyle w:val="StepResultUnder1111"/>
      </w:pPr>
      <w:r w:rsidRPr="00167D4A">
        <w:t xml:space="preserve">A Teller Sequence Number is generated and the </w:t>
      </w:r>
      <w:r w:rsidRPr="00167D4A">
        <w:rPr>
          <w:b/>
        </w:rPr>
        <w:t>Transaction Completed Successfully</w:t>
      </w:r>
      <w:r w:rsidRPr="00167D4A">
        <w:t xml:space="preserve"> information message</w:t>
      </w:r>
      <w:r>
        <w:t xml:space="preserve"> is displayed</w:t>
      </w:r>
      <w:r w:rsidR="00DF3616">
        <w:t>.</w:t>
      </w:r>
    </w:p>
    <w:p w14:paraId="14A11D22" w14:textId="7D1414C4" w:rsidR="002B191A" w:rsidRDefault="00571187" w:rsidP="0095506C">
      <w:pPr>
        <w:pStyle w:val="ParaunderHeading1111"/>
      </w:pPr>
      <w:r w:rsidRPr="00571187">
        <w:t>The transaction is moved to authorization in case of any warning raised when the transaction saves.</w:t>
      </w:r>
      <w:r w:rsidR="00412C64">
        <w:t xml:space="preserve"> </w:t>
      </w:r>
      <w:r w:rsidR="00071D8A">
        <w:t>On transaction completion</w:t>
      </w:r>
      <w:r w:rsidRPr="00571187">
        <w:t xml:space="preserve">, </w:t>
      </w:r>
      <w:r w:rsidR="00F729D8">
        <w:t xml:space="preserve">the accounting entries </w:t>
      </w:r>
      <w:r w:rsidR="00D54749">
        <w:t>(For example, Dr Teller Cash GL &amp; Cr Vault Cash GL)</w:t>
      </w:r>
      <w:r w:rsidR="0096586B">
        <w:t xml:space="preserve"> </w:t>
      </w:r>
      <w:r w:rsidR="00F729D8">
        <w:t xml:space="preserve">for the transaction will be handed off to FCUBS based on the Settlement definition maintained for the function code. </w:t>
      </w:r>
      <w:proofErr w:type="gramStart"/>
      <w:r w:rsidR="00F729D8">
        <w:t>Also</w:t>
      </w:r>
      <w:proofErr w:type="gramEnd"/>
      <w:r w:rsidR="00F729D8">
        <w:t xml:space="preserve"> </w:t>
      </w:r>
      <w:r w:rsidRPr="00571187">
        <w:t xml:space="preserve">the cash </w:t>
      </w:r>
      <w:r w:rsidR="0095506C">
        <w:t>positions</w:t>
      </w:r>
      <w:r w:rsidRPr="00571187">
        <w:t xml:space="preserve"> of the </w:t>
      </w:r>
      <w:r w:rsidR="0095506C">
        <w:t xml:space="preserve">Teller </w:t>
      </w:r>
      <w:r w:rsidR="0096586B">
        <w:t xml:space="preserve">is increased </w:t>
      </w:r>
      <w:r w:rsidR="0095506C">
        <w:t xml:space="preserve">and the </w:t>
      </w:r>
      <w:r w:rsidRPr="00571187">
        <w:t xml:space="preserve">Vault Teller </w:t>
      </w:r>
      <w:r w:rsidR="0096586B">
        <w:t xml:space="preserve">is </w:t>
      </w:r>
      <w:proofErr w:type="spellStart"/>
      <w:r w:rsidR="0096586B">
        <w:t>decreased</w:t>
      </w:r>
      <w:r w:rsidRPr="00571187">
        <w:t>successfully</w:t>
      </w:r>
      <w:proofErr w:type="spellEnd"/>
      <w:r w:rsidRPr="00571187">
        <w:t>.</w:t>
      </w:r>
    </w:p>
    <w:p w14:paraId="03E760AC" w14:textId="054E093C" w:rsidR="002773D6" w:rsidRPr="0095506C" w:rsidRDefault="0095506C" w:rsidP="002B191A">
      <w:pPr>
        <w:pStyle w:val="Noteunder1111"/>
      </w:pPr>
      <w:r w:rsidRPr="0095506C">
        <w:t>If the cash position</w:t>
      </w:r>
      <w:r w:rsidR="00A66D63">
        <w:t xml:space="preserve"> of the V</w:t>
      </w:r>
      <w:r w:rsidR="00A66D63" w:rsidRPr="0095506C">
        <w:t xml:space="preserve">ault </w:t>
      </w:r>
      <w:r w:rsidR="00A66D63">
        <w:t>Teller</w:t>
      </w:r>
      <w:r w:rsidRPr="0095506C">
        <w:t xml:space="preserve"> is less than t</w:t>
      </w:r>
      <w:r>
        <w:t>he total cash requested by the T</w:t>
      </w:r>
      <w:r w:rsidRPr="0095506C">
        <w:t>eller, the system dis</w:t>
      </w:r>
      <w:r>
        <w:t>plays an error message and the T</w:t>
      </w:r>
      <w:r w:rsidRPr="0095506C">
        <w:t xml:space="preserve">eller </w:t>
      </w:r>
      <w:r w:rsidR="00D3147B">
        <w:t>need to</w:t>
      </w:r>
      <w:r w:rsidRPr="0095506C">
        <w:t xml:space="preserve"> perform this transaction after the vault is replenished sufficiently.</w:t>
      </w:r>
    </w:p>
    <w:p w14:paraId="5E744641" w14:textId="77777777" w:rsidR="002773D6" w:rsidRDefault="00271F5B" w:rsidP="00903F0C">
      <w:pPr>
        <w:pStyle w:val="Heading111"/>
      </w:pPr>
      <w:bookmarkStart w:id="188" w:name="_Ref39840939"/>
      <w:bookmarkStart w:id="189" w:name="_Toc183015767"/>
      <w:r>
        <w:lastRenderedPageBreak/>
        <w:t>Sell</w:t>
      </w:r>
      <w:r w:rsidR="002773D6">
        <w:t xml:space="preserve"> Cash to Vault</w:t>
      </w:r>
      <w:bookmarkEnd w:id="188"/>
      <w:bookmarkEnd w:id="189"/>
    </w:p>
    <w:p w14:paraId="2DB8060E" w14:textId="77777777" w:rsidR="002773D6" w:rsidRDefault="009D07E4" w:rsidP="00B3517A">
      <w:pPr>
        <w:pStyle w:val="ParaunderHeading111"/>
      </w:pPr>
      <w:r>
        <w:t>T</w:t>
      </w:r>
      <w:r w:rsidR="002773D6">
        <w:t>he Teller</w:t>
      </w:r>
      <w:r w:rsidR="002773D6" w:rsidRPr="00672EF2">
        <w:t xml:space="preserve"> </w:t>
      </w:r>
      <w:r w:rsidR="00362AEC">
        <w:t>can use</w:t>
      </w:r>
      <w:r w:rsidRPr="00684E0E">
        <w:t xml:space="preserve"> </w:t>
      </w:r>
      <w:r w:rsidR="00684E0E" w:rsidRPr="00684E0E">
        <w:t xml:space="preserve">this </w:t>
      </w:r>
      <w:r w:rsidR="00E23EB4">
        <w:t>s</w:t>
      </w:r>
      <w:r w:rsidRPr="00E23EB4">
        <w:t>creen</w:t>
      </w:r>
      <w:r>
        <w:t xml:space="preserve"> to</w:t>
      </w:r>
      <w:r w:rsidR="002773D6" w:rsidRPr="00672EF2">
        <w:t xml:space="preserve"> sell cash </w:t>
      </w:r>
      <w:r w:rsidR="00D909E3">
        <w:t>to the vault</w:t>
      </w:r>
      <w:r w:rsidR="008101EC">
        <w:t>.</w:t>
      </w:r>
      <w:r w:rsidR="002773D6" w:rsidRPr="00672EF2">
        <w:t xml:space="preserve"> </w:t>
      </w:r>
      <w:r w:rsidR="00D445E0">
        <w:t xml:space="preserve">It is used </w:t>
      </w:r>
      <w:r w:rsidR="006C5C04">
        <w:t xml:space="preserve">only </w:t>
      </w:r>
      <w:r w:rsidR="00D445E0">
        <w:t xml:space="preserve">when </w:t>
      </w:r>
      <w:r w:rsidR="002773D6" w:rsidRPr="00672EF2">
        <w:t>the cash held exceeds the limit set at the template level for any currency.</w:t>
      </w:r>
      <w:r w:rsidR="002773D6">
        <w:t xml:space="preserve"> For transferring cash to vault, the Teller batch and the Vault batch need to be open</w:t>
      </w:r>
      <w:r w:rsidR="00F402A9">
        <w:t>ed</w:t>
      </w:r>
      <w:r w:rsidR="002773D6">
        <w:t xml:space="preserve"> for the posting date.</w:t>
      </w:r>
    </w:p>
    <w:p w14:paraId="07CD03C8" w14:textId="77777777" w:rsidR="006C1781" w:rsidRDefault="00E717D7" w:rsidP="006C1781">
      <w:pPr>
        <w:pStyle w:val="ParaunderHeading111"/>
      </w:pPr>
      <w:r>
        <w:t>To process</w:t>
      </w:r>
      <w:r w:rsidR="004E2769">
        <w:t xml:space="preserve"> this</w:t>
      </w:r>
      <w:r w:rsidR="006C1781">
        <w:t xml:space="preserve"> </w:t>
      </w:r>
      <w:r w:rsidR="007E4E70" w:rsidRPr="007E4E70">
        <w:t>s</w:t>
      </w:r>
      <w:r w:rsidR="006C1781" w:rsidRPr="007E4E70">
        <w:t>creen</w:t>
      </w:r>
      <w:r w:rsidR="006C1781">
        <w:t xml:space="preserve">, type </w:t>
      </w:r>
      <w:r w:rsidR="00D17B82">
        <w:rPr>
          <w:b/>
        </w:rPr>
        <w:t>Sell</w:t>
      </w:r>
      <w:r w:rsidR="007E4E70" w:rsidRPr="006C1781">
        <w:rPr>
          <w:b/>
        </w:rPr>
        <w:t xml:space="preserve"> Cash to Vault </w:t>
      </w:r>
      <w:r w:rsidR="006C1781">
        <w:t xml:space="preserve">in the </w:t>
      </w:r>
      <w:r w:rsidR="006C1781" w:rsidRPr="00C6156D">
        <w:rPr>
          <w:b/>
        </w:rPr>
        <w:t>Menu Item Search</w:t>
      </w:r>
      <w:r w:rsidR="006C1781">
        <w:t xml:space="preserve"> located at the left corner of the </w:t>
      </w:r>
      <w:r w:rsidR="00C75C91">
        <w:t>application toolbar</w:t>
      </w:r>
      <w:r w:rsidR="006C1781">
        <w:t xml:space="preserve"> and </w:t>
      </w:r>
      <w:r w:rsidR="007729FF">
        <w:t>select the appropriate</w:t>
      </w:r>
      <w:r w:rsidR="006C1781">
        <w:t xml:space="preserve"> screen (or) do the following steps:</w:t>
      </w:r>
    </w:p>
    <w:p w14:paraId="5F16C813" w14:textId="77777777" w:rsidR="00713B5A" w:rsidRDefault="00713B5A" w:rsidP="009A2CB6">
      <w:pPr>
        <w:pStyle w:val="NumberedListunder111"/>
        <w:numPr>
          <w:ilvl w:val="0"/>
          <w:numId w:val="16"/>
        </w:numPr>
      </w:pPr>
      <w:r>
        <w:t xml:space="preserve">From </w:t>
      </w:r>
      <w:r w:rsidRPr="00BA6E7F">
        <w:rPr>
          <w:b/>
        </w:rPr>
        <w:t>Home screen</w:t>
      </w:r>
      <w:r w:rsidRPr="000C59DF">
        <w:t xml:space="preserve">, </w:t>
      </w:r>
      <w:r w:rsidR="00A83462">
        <w:t>click</w:t>
      </w:r>
      <w:r w:rsidRPr="000C59DF">
        <w:t xml:space="preserve"> </w:t>
      </w:r>
      <w:r w:rsidRPr="00BA6E7F">
        <w:rPr>
          <w:b/>
        </w:rPr>
        <w:t>Teller</w:t>
      </w:r>
      <w:r>
        <w:t>.</w:t>
      </w:r>
      <w:r w:rsidR="00AE24C0">
        <w:t xml:space="preserve"> On Teller Mega Menu, under </w:t>
      </w:r>
      <w:r w:rsidR="00AE24C0">
        <w:rPr>
          <w:b/>
        </w:rPr>
        <w:t>Till-Vault Operations</w:t>
      </w:r>
      <w:r w:rsidR="00AE24C0">
        <w:t xml:space="preserve">, click </w:t>
      </w:r>
      <w:r w:rsidR="00AE24C0">
        <w:rPr>
          <w:b/>
        </w:rPr>
        <w:t>Sell</w:t>
      </w:r>
      <w:r w:rsidR="00AE24C0" w:rsidRPr="00713B5A">
        <w:rPr>
          <w:b/>
        </w:rPr>
        <w:t xml:space="preserve"> Cash </w:t>
      </w:r>
      <w:r w:rsidR="00AE24C0">
        <w:rPr>
          <w:b/>
        </w:rPr>
        <w:t>to</w:t>
      </w:r>
      <w:r w:rsidR="00AE24C0" w:rsidRPr="00713B5A">
        <w:rPr>
          <w:b/>
        </w:rPr>
        <w:t xml:space="preserve"> Vault</w:t>
      </w:r>
      <w:r w:rsidR="00AE24C0" w:rsidRPr="00713B5A">
        <w:t>.</w:t>
      </w:r>
    </w:p>
    <w:p w14:paraId="0806787E" w14:textId="77777777" w:rsidR="00BA6E7F" w:rsidRDefault="00BA6E7F" w:rsidP="00271F5B">
      <w:pPr>
        <w:pStyle w:val="StepResultUnderHeading111"/>
      </w:pPr>
      <w:r w:rsidRPr="00BA6E7F">
        <w:t xml:space="preserve">The </w:t>
      </w:r>
      <w:r w:rsidR="00271F5B" w:rsidRPr="00271F5B">
        <w:rPr>
          <w:b/>
        </w:rPr>
        <w:t xml:space="preserve">Sell Cash to Vault </w:t>
      </w:r>
      <w:r w:rsidR="004E0AEE">
        <w:t>screen is displayed</w:t>
      </w:r>
      <w:r w:rsidRPr="00BA6E7F">
        <w:t>.</w:t>
      </w:r>
    </w:p>
    <w:p w14:paraId="7B49295A" w14:textId="5A4F094A" w:rsidR="006C1781" w:rsidRDefault="006C1781" w:rsidP="006C1781">
      <w:pPr>
        <w:pStyle w:val="FigureTableTitleunderHeading111"/>
      </w:pPr>
      <w:r>
        <w:t xml:space="preserve">Figure </w:t>
      </w:r>
      <w:fldSimple w:instr=" SEQ Figure \* ARABIC ">
        <w:r w:rsidR="00B22B13">
          <w:rPr>
            <w:noProof/>
          </w:rPr>
          <w:t>52</w:t>
        </w:r>
      </w:fldSimple>
      <w:r w:rsidR="00E23614">
        <w:t>:</w:t>
      </w:r>
      <w:r>
        <w:t xml:space="preserve"> </w:t>
      </w:r>
      <w:r w:rsidR="00271F5B" w:rsidRPr="00271F5B">
        <w:t>Sell Cash to Vault</w:t>
      </w:r>
    </w:p>
    <w:p w14:paraId="40C448A6" w14:textId="77777777" w:rsidR="002773D6" w:rsidRDefault="00DB6EDF" w:rsidP="00B3517A">
      <w:pPr>
        <w:pStyle w:val="ParaunderHeading111"/>
        <w:rPr>
          <w:rFonts w:cs="Arial"/>
          <w:color w:val="222222"/>
          <w:szCs w:val="20"/>
          <w:shd w:val="clear" w:color="auto" w:fill="FFFFFF"/>
        </w:rPr>
      </w:pPr>
      <w:r>
        <w:rPr>
          <w:rFonts w:cs="Arial"/>
          <w:noProof/>
          <w:color w:val="222222"/>
          <w:szCs w:val="20"/>
          <w:shd w:val="clear" w:color="auto" w:fill="FFFFFF"/>
        </w:rPr>
        <w:drawing>
          <wp:inline distT="0" distB="0" distL="0" distR="0" wp14:anchorId="5488D6A4" wp14:editId="209F3D67">
            <wp:extent cx="5636871" cy="1746942"/>
            <wp:effectExtent l="19050" t="19050" r="21590" b="2476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48117" cy="175042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523D1F6" w14:textId="77777777" w:rsidR="002773D6" w:rsidRDefault="002773D6" w:rsidP="00167A45">
      <w:pPr>
        <w:pStyle w:val="Heading1111"/>
        <w:rPr>
          <w:shd w:val="clear" w:color="auto" w:fill="FFFFFF"/>
        </w:rPr>
      </w:pPr>
      <w:r w:rsidRPr="00903F0C">
        <w:rPr>
          <w:shd w:val="clear" w:color="auto" w:fill="FFFFFF"/>
        </w:rPr>
        <w:t>Main Transaction Details</w:t>
      </w:r>
    </w:p>
    <w:p w14:paraId="0A3A930D" w14:textId="27A2B5A8" w:rsidR="00960776" w:rsidRPr="008B0A92" w:rsidRDefault="00960776" w:rsidP="00960776">
      <w:pPr>
        <w:pStyle w:val="ParaunderHeading1111"/>
        <w:rPr>
          <w:shd w:val="clear" w:color="auto" w:fill="FFFFFF"/>
        </w:rPr>
      </w:pPr>
      <w:r>
        <w:rPr>
          <w:shd w:val="clear" w:color="auto" w:fill="FFFFFF"/>
        </w:rPr>
        <w:t>Specify the details</w:t>
      </w:r>
      <w:r w:rsidRPr="00B61578">
        <w:rPr>
          <w:shd w:val="clear" w:color="auto" w:fill="FFFFFF"/>
        </w:rPr>
        <w:t xml:space="preserve"> in the </w:t>
      </w:r>
      <w:r w:rsidR="00271F5B" w:rsidRPr="00271F5B">
        <w:rPr>
          <w:b/>
          <w:shd w:val="clear" w:color="auto" w:fill="FFFFFF"/>
        </w:rPr>
        <w:t xml:space="preserve">Sell Cash to Vault </w:t>
      </w:r>
      <w:r w:rsidRPr="00B61578">
        <w:rPr>
          <w:shd w:val="clear" w:color="auto" w:fill="FFFFFF"/>
        </w:rPr>
        <w:t xml:space="preserve">screen. </w:t>
      </w:r>
      <w:r w:rsidR="00F42705" w:rsidRPr="00F42705">
        <w:rPr>
          <w:shd w:val="clear" w:color="auto" w:fill="FFFFFF"/>
        </w:rPr>
        <w:t>The fields, which are marked with asterisk, are mandatory.</w:t>
      </w:r>
      <w:r w:rsidR="00F42705">
        <w:rPr>
          <w:shd w:val="clear" w:color="auto" w:fill="FFFFFF"/>
        </w:rPr>
        <w:t xml:space="preserve"> </w:t>
      </w:r>
      <w:r w:rsidRPr="00B61578">
        <w:rPr>
          <w:shd w:val="clear" w:color="auto" w:fill="FFFFFF"/>
        </w:rPr>
        <w:t>For more information on fields, refer to table</w:t>
      </w:r>
      <w:r w:rsidR="00271F5B">
        <w:rPr>
          <w:shd w:val="clear" w:color="auto" w:fill="FFFFFF"/>
        </w:rPr>
        <w:t xml:space="preserve"> </w:t>
      </w:r>
      <w:r w:rsidR="00271F5B" w:rsidRPr="00271F5B">
        <w:rPr>
          <w:i/>
          <w:color w:val="00B0F0"/>
          <w:shd w:val="clear" w:color="auto" w:fill="FFFFFF"/>
        </w:rPr>
        <w:fldChar w:fldCharType="begin"/>
      </w:r>
      <w:r w:rsidR="00271F5B" w:rsidRPr="00271F5B">
        <w:rPr>
          <w:i/>
          <w:color w:val="00B0F0"/>
          <w:shd w:val="clear" w:color="auto" w:fill="FFFFFF"/>
        </w:rPr>
        <w:instrText xml:space="preserve"> REF SellCashtoVault \h  \* MERGEFORMAT </w:instrText>
      </w:r>
      <w:r w:rsidR="00271F5B" w:rsidRPr="00271F5B">
        <w:rPr>
          <w:i/>
          <w:color w:val="00B0F0"/>
          <w:shd w:val="clear" w:color="auto" w:fill="FFFFFF"/>
        </w:rPr>
      </w:r>
      <w:r w:rsidR="00271F5B" w:rsidRPr="00271F5B">
        <w:rPr>
          <w:i/>
          <w:color w:val="00B0F0"/>
          <w:shd w:val="clear" w:color="auto" w:fill="FFFFFF"/>
        </w:rPr>
        <w:fldChar w:fldCharType="separate"/>
      </w:r>
      <w:r w:rsidR="00B22B13" w:rsidRPr="00B22B13">
        <w:rPr>
          <w:i/>
          <w:color w:val="00B0F0"/>
        </w:rPr>
        <w:t>Field Description: Sell Cash to Vault</w:t>
      </w:r>
      <w:r w:rsidR="00271F5B" w:rsidRPr="00271F5B">
        <w:rPr>
          <w:i/>
          <w:color w:val="00B0F0"/>
          <w:shd w:val="clear" w:color="auto" w:fill="FFFFFF"/>
        </w:rPr>
        <w:fldChar w:fldCharType="end"/>
      </w:r>
      <w:r w:rsidRPr="00B61578">
        <w:rPr>
          <w:shd w:val="clear" w:color="auto" w:fill="FFFFFF"/>
        </w:rPr>
        <w:t>.</w:t>
      </w:r>
    </w:p>
    <w:p w14:paraId="0428148C" w14:textId="77777777" w:rsidR="00826DE7" w:rsidRDefault="00FA6026" w:rsidP="00A76E77">
      <w:pPr>
        <w:pStyle w:val="FigureTableTitleunderHeading1111"/>
      </w:pPr>
      <w:bookmarkStart w:id="190" w:name="TransferCashfromVaulttoTill"/>
      <w:bookmarkStart w:id="191" w:name="SellCashtoVault"/>
      <w:r>
        <w:t>Field Description:</w:t>
      </w:r>
      <w:r w:rsidR="00826DE7">
        <w:t xml:space="preserve"> </w:t>
      </w:r>
      <w:r w:rsidR="00271F5B" w:rsidRPr="00271F5B">
        <w:t>Sell Cash to Vault</w:t>
      </w:r>
      <w:bookmarkEnd w:id="190"/>
      <w:bookmarkEnd w:id="191"/>
    </w:p>
    <w:tbl>
      <w:tblPr>
        <w:tblStyle w:val="TableGrid"/>
        <w:tblW w:w="0" w:type="auto"/>
        <w:tblInd w:w="864" w:type="dxa"/>
        <w:tblLook w:val="04A0" w:firstRow="1" w:lastRow="0" w:firstColumn="1" w:lastColumn="0" w:noHBand="0" w:noVBand="1"/>
      </w:tblPr>
      <w:tblGrid>
        <w:gridCol w:w="2880"/>
        <w:gridCol w:w="5760"/>
      </w:tblGrid>
      <w:tr w:rsidR="00826DE7" w14:paraId="3D850978" w14:textId="77777777" w:rsidTr="00190E32">
        <w:trPr>
          <w:tblHeader/>
        </w:trPr>
        <w:tc>
          <w:tcPr>
            <w:tcW w:w="2880" w:type="dxa"/>
          </w:tcPr>
          <w:p w14:paraId="10A8E287" w14:textId="77777777" w:rsidR="00826DE7" w:rsidRDefault="00291324" w:rsidP="00A76E77">
            <w:pPr>
              <w:pStyle w:val="TableHeader"/>
              <w:keepNext w:val="0"/>
              <w:keepLines w:val="0"/>
              <w:rPr>
                <w:shd w:val="clear" w:color="auto" w:fill="FFFFFF"/>
              </w:rPr>
            </w:pPr>
            <w:r>
              <w:rPr>
                <w:shd w:val="clear" w:color="auto" w:fill="FFFFFF"/>
              </w:rPr>
              <w:t>Field</w:t>
            </w:r>
          </w:p>
        </w:tc>
        <w:tc>
          <w:tcPr>
            <w:tcW w:w="5760" w:type="dxa"/>
          </w:tcPr>
          <w:p w14:paraId="3A071A34" w14:textId="77777777" w:rsidR="00826DE7" w:rsidRDefault="00826DE7" w:rsidP="00A76E77">
            <w:pPr>
              <w:pStyle w:val="TableHeader"/>
              <w:keepNext w:val="0"/>
              <w:keepLines w:val="0"/>
              <w:rPr>
                <w:shd w:val="clear" w:color="auto" w:fill="FFFFFF"/>
              </w:rPr>
            </w:pPr>
            <w:r>
              <w:rPr>
                <w:shd w:val="clear" w:color="auto" w:fill="FFFFFF"/>
              </w:rPr>
              <w:t>Description</w:t>
            </w:r>
          </w:p>
        </w:tc>
      </w:tr>
      <w:tr w:rsidR="00826DE7" w14:paraId="0DCC320F" w14:textId="77777777" w:rsidTr="00A76E77">
        <w:tc>
          <w:tcPr>
            <w:tcW w:w="2880" w:type="dxa"/>
          </w:tcPr>
          <w:p w14:paraId="33C90C7F" w14:textId="77777777" w:rsidR="00826DE7" w:rsidRPr="00C01867" w:rsidRDefault="00826DE7" w:rsidP="00A76E77">
            <w:pPr>
              <w:pStyle w:val="TableContents"/>
              <w:keepNext w:val="0"/>
              <w:keepLines w:val="0"/>
              <w:rPr>
                <w:b/>
              </w:rPr>
            </w:pPr>
            <w:r w:rsidRPr="002D6F63">
              <w:rPr>
                <w:b/>
              </w:rPr>
              <w:t>Total Required Cash</w:t>
            </w:r>
          </w:p>
        </w:tc>
        <w:tc>
          <w:tcPr>
            <w:tcW w:w="5760" w:type="dxa"/>
          </w:tcPr>
          <w:p w14:paraId="42F13E0D" w14:textId="77777777" w:rsidR="00B61F64" w:rsidRDefault="00826DE7" w:rsidP="000C4608">
            <w:pPr>
              <w:pStyle w:val="TableContents"/>
              <w:keepNext w:val="0"/>
              <w:keepLines w:val="0"/>
              <w:rPr>
                <w:shd w:val="clear" w:color="auto" w:fill="FFFFFF"/>
              </w:rPr>
            </w:pPr>
            <w:r w:rsidRPr="000B711E">
              <w:rPr>
                <w:shd w:val="clear" w:color="auto" w:fill="FFFFFF"/>
              </w:rPr>
              <w:t>Specify the</w:t>
            </w:r>
            <w:r>
              <w:rPr>
                <w:shd w:val="clear" w:color="auto" w:fill="FFFFFF"/>
              </w:rPr>
              <w:t xml:space="preserve"> total cash that you need to transfer to the</w:t>
            </w:r>
            <w:r w:rsidRPr="000B711E">
              <w:rPr>
                <w:shd w:val="clear" w:color="auto" w:fill="FFFFFF"/>
              </w:rPr>
              <w:t xml:space="preserve"> </w:t>
            </w:r>
            <w:r>
              <w:rPr>
                <w:shd w:val="clear" w:color="auto" w:fill="FFFFFF"/>
              </w:rPr>
              <w:t>vault</w:t>
            </w:r>
            <w:r w:rsidRPr="000B711E">
              <w:rPr>
                <w:shd w:val="clear" w:color="auto" w:fill="FFFFFF"/>
              </w:rPr>
              <w:t xml:space="preserve"> </w:t>
            </w:r>
            <w:r w:rsidR="000C4608">
              <w:rPr>
                <w:shd w:val="clear" w:color="auto" w:fill="FFFFFF"/>
              </w:rPr>
              <w:t>from the till of the logged-in Teller</w:t>
            </w:r>
            <w:r w:rsidR="00B61F64">
              <w:rPr>
                <w:shd w:val="clear" w:color="auto" w:fill="FFFFFF"/>
              </w:rPr>
              <w:t>.</w:t>
            </w:r>
          </w:p>
          <w:p w14:paraId="3BE6515D" w14:textId="77777777" w:rsidR="00826DE7" w:rsidRDefault="00826DE7" w:rsidP="00F42705">
            <w:pPr>
              <w:pStyle w:val="NoteinsideTables"/>
            </w:pPr>
            <w:r w:rsidRPr="000B711E">
              <w:t xml:space="preserve">By default, the system displays the </w:t>
            </w:r>
            <w:r w:rsidR="004F1E04">
              <w:t>local currency of the branch</w:t>
            </w:r>
            <w:r w:rsidRPr="000B711E">
              <w:t xml:space="preserve">. The user can select another currency from the drop-down values in which cash needs to be </w:t>
            </w:r>
            <w:r>
              <w:t>transferred to the vault</w:t>
            </w:r>
            <w:r w:rsidRPr="000B711E">
              <w:t>.</w:t>
            </w:r>
          </w:p>
        </w:tc>
      </w:tr>
      <w:tr w:rsidR="00826DE7" w14:paraId="6288305B" w14:textId="77777777" w:rsidTr="00A76E77">
        <w:tc>
          <w:tcPr>
            <w:tcW w:w="2880" w:type="dxa"/>
          </w:tcPr>
          <w:p w14:paraId="6DA911AF" w14:textId="77777777" w:rsidR="00826DE7" w:rsidRPr="00C01867" w:rsidRDefault="00826DE7" w:rsidP="00A76E77">
            <w:pPr>
              <w:pStyle w:val="TableContents"/>
              <w:keepNext w:val="0"/>
              <w:keepLines w:val="0"/>
              <w:rPr>
                <w:b/>
              </w:rPr>
            </w:pPr>
            <w:r w:rsidRPr="002D6F63">
              <w:rPr>
                <w:b/>
              </w:rPr>
              <w:lastRenderedPageBreak/>
              <w:t>Narrative</w:t>
            </w:r>
          </w:p>
        </w:tc>
        <w:tc>
          <w:tcPr>
            <w:tcW w:w="5760" w:type="dxa"/>
          </w:tcPr>
          <w:p w14:paraId="0A18552C" w14:textId="77777777" w:rsidR="00826DE7" w:rsidRPr="00EB3313" w:rsidRDefault="00826DE7" w:rsidP="00570962">
            <w:pPr>
              <w:pStyle w:val="TableContents"/>
              <w:keepNext w:val="0"/>
              <w:keepLines w:val="0"/>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Pr>
                <w:b/>
                <w:shd w:val="clear" w:color="auto" w:fill="FFFFFF"/>
              </w:rPr>
              <w:t>Transfer</w:t>
            </w:r>
            <w:r w:rsidRPr="00394B25">
              <w:rPr>
                <w:b/>
                <w:shd w:val="clear" w:color="auto" w:fill="FFFFFF"/>
              </w:rPr>
              <w:t xml:space="preserve"> Cash </w:t>
            </w:r>
            <w:r>
              <w:rPr>
                <w:b/>
                <w:shd w:val="clear" w:color="auto" w:fill="FFFFFF"/>
              </w:rPr>
              <w:t>to</w:t>
            </w:r>
            <w:r w:rsidRPr="00394B25">
              <w:rPr>
                <w:b/>
                <w:shd w:val="clear" w:color="auto" w:fill="FFFFFF"/>
              </w:rPr>
              <w:t xml:space="preserve"> </w:t>
            </w:r>
            <w:r>
              <w:rPr>
                <w:b/>
                <w:shd w:val="clear" w:color="auto" w:fill="FFFFFF"/>
              </w:rPr>
              <w:t>Vault</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1DB3F5D1" w14:textId="77777777" w:rsidR="002773D6" w:rsidRPr="00903F0C" w:rsidRDefault="002773D6" w:rsidP="00903F0C">
      <w:pPr>
        <w:pStyle w:val="Heading1111"/>
        <w:rPr>
          <w:shd w:val="clear" w:color="auto" w:fill="FFFFFF"/>
        </w:rPr>
      </w:pPr>
      <w:r w:rsidRPr="00903F0C">
        <w:rPr>
          <w:shd w:val="clear" w:color="auto" w:fill="FFFFFF"/>
        </w:rPr>
        <w:t>Denomination Details</w:t>
      </w:r>
    </w:p>
    <w:p w14:paraId="1BEA15D7" w14:textId="77777777" w:rsidR="00A52A24" w:rsidRDefault="00C72C21" w:rsidP="00A52A24">
      <w:pPr>
        <w:pStyle w:val="ParaunderHeading1111"/>
      </w:pPr>
      <w:r>
        <w:t xml:space="preserve">The </w:t>
      </w:r>
      <w:r w:rsidRPr="001B3391">
        <w:rPr>
          <w:b/>
        </w:rPr>
        <w:t>Denomination</w:t>
      </w:r>
      <w:r w:rsidR="002D2128">
        <w:t xml:space="preserve"> </w:t>
      </w:r>
      <w:r w:rsidR="0078349B">
        <w:t>segment</w:t>
      </w:r>
      <w:r w:rsidR="002D2128">
        <w:t xml:space="preserve"> is used to</w:t>
      </w:r>
      <w:r w:rsidR="00A52A24" w:rsidRPr="001B3391">
        <w:t xml:space="preserve"> view the denominations maintained for the transaction currency </w:t>
      </w:r>
      <w:r w:rsidR="00AA0552">
        <w:t>and to enter the</w:t>
      </w:r>
      <w:r w:rsidR="00A52A24" w:rsidRPr="001B3391">
        <w:t xml:space="preserve"> denomination units. For more information on </w:t>
      </w:r>
      <w:r>
        <w:t xml:space="preserve">this </w:t>
      </w:r>
      <w:r w:rsidR="0078349B">
        <w:t>segment</w:t>
      </w:r>
      <w:r w:rsidR="00A52A24">
        <w:t xml:space="preserve">, refer to the </w:t>
      </w:r>
      <w:r w:rsidR="00191D8B">
        <w:t>topic</w:t>
      </w:r>
      <w:r w:rsidR="00A52A24">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A52A24">
        <w:t xml:space="preserve"> in this guide</w:t>
      </w:r>
      <w:r w:rsidR="00A52A24" w:rsidRPr="001B3391">
        <w:t>.</w:t>
      </w:r>
    </w:p>
    <w:p w14:paraId="7E549472" w14:textId="77777777" w:rsidR="002773D6" w:rsidRPr="000900FB" w:rsidRDefault="00C20847" w:rsidP="009E4CD6">
      <w:pPr>
        <w:pStyle w:val="Heading1111"/>
        <w:rPr>
          <w:rFonts w:eastAsia="Times New Roman"/>
        </w:rPr>
      </w:pPr>
      <w:r>
        <w:rPr>
          <w:rFonts w:eastAsia="Times New Roman"/>
        </w:rPr>
        <w:t>Transaction Submission</w:t>
      </w:r>
    </w:p>
    <w:p w14:paraId="0DCFD43A" w14:textId="77777777" w:rsidR="00DF3616" w:rsidRDefault="00ED406C" w:rsidP="009A2CB6">
      <w:pPr>
        <w:pStyle w:val="NumberedListunder1111"/>
        <w:numPr>
          <w:ilvl w:val="0"/>
          <w:numId w:val="94"/>
        </w:numPr>
      </w:pPr>
      <w:r>
        <w:t xml:space="preserve">Click </w:t>
      </w:r>
      <w:r w:rsidRPr="00ED406C">
        <w:rPr>
          <w:b/>
        </w:rPr>
        <w:t>Submit</w:t>
      </w:r>
      <w:r>
        <w:t xml:space="preserve"> to complete the transaction</w:t>
      </w:r>
      <w:r w:rsidR="009C42D9" w:rsidRPr="009C42D9">
        <w:t>.</w:t>
      </w:r>
    </w:p>
    <w:p w14:paraId="790D5D74" w14:textId="77777777" w:rsidR="00DF3616" w:rsidRDefault="00023508" w:rsidP="00023508">
      <w:pPr>
        <w:pStyle w:val="StepResultUnder1111"/>
      </w:pPr>
      <w:r w:rsidRPr="00023508">
        <w:t xml:space="preserve">A Teller Sequence Number is generated and the </w:t>
      </w:r>
      <w:r w:rsidRPr="00023508">
        <w:rPr>
          <w:b/>
        </w:rPr>
        <w:t>Transaction Completed Successfully</w:t>
      </w:r>
      <w:r w:rsidRPr="00023508">
        <w:t xml:space="preserve"> information message is displayed.</w:t>
      </w:r>
    </w:p>
    <w:p w14:paraId="10C727AD" w14:textId="47D12B40" w:rsidR="00A52A24" w:rsidRDefault="00A52A24" w:rsidP="000A74DC">
      <w:pPr>
        <w:pStyle w:val="ParaunderHeading1111"/>
      </w:pPr>
      <w:r w:rsidRPr="00D23E41">
        <w:t>The transaction is moved to authorization in case of any warning rai</w:t>
      </w:r>
      <w:r w:rsidR="00B61F64">
        <w:t>sed when the transaction saves.</w:t>
      </w:r>
      <w:r w:rsidR="00023508">
        <w:t xml:space="preserve"> </w:t>
      </w:r>
      <w:r w:rsidR="00071D8A">
        <w:t>On transaction completion</w:t>
      </w:r>
      <w:r w:rsidRPr="00D23E41">
        <w:t xml:space="preserve">, </w:t>
      </w:r>
      <w:r w:rsidR="008F31A9">
        <w:t xml:space="preserve">the accounting entries </w:t>
      </w:r>
      <w:r w:rsidR="0096586B">
        <w:t xml:space="preserve">(For example, Dr Vault Cash GL &amp; Cr Teller Cash GL) </w:t>
      </w:r>
      <w:r w:rsidR="008F31A9">
        <w:t xml:space="preserve">for the transaction will be handed off to FCUBS based on the Settlement definition maintained for the function code. </w:t>
      </w:r>
      <w:proofErr w:type="gramStart"/>
      <w:r w:rsidR="008F31A9">
        <w:t>Also</w:t>
      </w:r>
      <w:proofErr w:type="gramEnd"/>
      <w:r w:rsidR="008F31A9">
        <w:t xml:space="preserve"> </w:t>
      </w:r>
      <w:r w:rsidRPr="00D23E41">
        <w:t xml:space="preserve">the cash balance of the </w:t>
      </w:r>
      <w:r>
        <w:t>Teller</w:t>
      </w:r>
      <w:r w:rsidR="0096586B">
        <w:t xml:space="preserve"> is decreased</w:t>
      </w:r>
      <w:r>
        <w:t xml:space="preserve"> and </w:t>
      </w:r>
      <w:r w:rsidRPr="00D23E41">
        <w:t>Vault Teller</w:t>
      </w:r>
      <w:r w:rsidR="0096586B">
        <w:t xml:space="preserve"> is </w:t>
      </w:r>
      <w:proofErr w:type="spellStart"/>
      <w:r w:rsidR="0096586B">
        <w:t>increased</w:t>
      </w:r>
      <w:r w:rsidRPr="00D23E41">
        <w:t>successfully</w:t>
      </w:r>
      <w:proofErr w:type="spellEnd"/>
      <w:r w:rsidRPr="00D23E41">
        <w:t>.</w:t>
      </w:r>
    </w:p>
    <w:p w14:paraId="4349C721" w14:textId="77777777" w:rsidR="002773D6" w:rsidRDefault="00E63040" w:rsidP="00EA7288">
      <w:pPr>
        <w:pStyle w:val="Heading111"/>
        <w:pageBreakBefore/>
      </w:pPr>
      <w:bookmarkStart w:id="192" w:name="_Ref39840947"/>
      <w:bookmarkStart w:id="193" w:name="_Toc183015768"/>
      <w:r>
        <w:lastRenderedPageBreak/>
        <w:t xml:space="preserve">Buy </w:t>
      </w:r>
      <w:r w:rsidR="002773D6">
        <w:t>Cash from Till</w:t>
      </w:r>
      <w:bookmarkEnd w:id="192"/>
      <w:bookmarkEnd w:id="193"/>
    </w:p>
    <w:p w14:paraId="00690812" w14:textId="77777777" w:rsidR="002773D6" w:rsidRDefault="004E6798" w:rsidP="00167A45">
      <w:pPr>
        <w:pStyle w:val="ParaunderHeading111"/>
        <w:keepLines/>
        <w:rPr>
          <w:shd w:val="clear" w:color="auto" w:fill="FFFFFF"/>
        </w:rPr>
      </w:pPr>
      <w:r w:rsidRPr="004E6798">
        <w:rPr>
          <w:shd w:val="clear" w:color="auto" w:fill="FFFFFF"/>
        </w:rPr>
        <w:t xml:space="preserve">The Teller </w:t>
      </w:r>
      <w:r w:rsidR="00362AEC">
        <w:rPr>
          <w:shd w:val="clear" w:color="auto" w:fill="FFFFFF"/>
        </w:rPr>
        <w:t>can use</w:t>
      </w:r>
      <w:r w:rsidR="00684E0E">
        <w:rPr>
          <w:shd w:val="clear" w:color="auto" w:fill="FFFFFF"/>
        </w:rPr>
        <w:t xml:space="preserve"> this</w:t>
      </w:r>
      <w:r w:rsidRPr="004E6798">
        <w:rPr>
          <w:shd w:val="clear" w:color="auto" w:fill="FFFFFF"/>
        </w:rPr>
        <w:t xml:space="preserve"> screen to transfer cash from another Teller in case of insufficient funds available in the till to perform the customer cash transactions. Teller can request for the required cash in a specific currency, and on completing this transaction, the system updates the cash position of both the Tellers to the extent of transaction amount.</w:t>
      </w:r>
    </w:p>
    <w:p w14:paraId="58674E2A" w14:textId="77777777" w:rsidR="00ED6B4C" w:rsidRDefault="00E717D7" w:rsidP="00ED6B4C">
      <w:pPr>
        <w:pStyle w:val="ParaunderHeading111"/>
      </w:pPr>
      <w:r>
        <w:t>To process</w:t>
      </w:r>
      <w:r w:rsidR="004E2769">
        <w:t xml:space="preserve"> this</w:t>
      </w:r>
      <w:r w:rsidR="00ED6B4C">
        <w:t xml:space="preserve"> </w:t>
      </w:r>
      <w:r w:rsidR="00ED6B4C" w:rsidRPr="00ED6B4C">
        <w:t>screen</w:t>
      </w:r>
      <w:r w:rsidR="00ED6B4C">
        <w:t xml:space="preserve">, type </w:t>
      </w:r>
      <w:r w:rsidR="00D17B82">
        <w:rPr>
          <w:b/>
        </w:rPr>
        <w:t>Buy</w:t>
      </w:r>
      <w:r w:rsidR="007E4E70" w:rsidRPr="006C1781">
        <w:rPr>
          <w:b/>
        </w:rPr>
        <w:t xml:space="preserve"> Cash </w:t>
      </w:r>
      <w:r w:rsidR="00D17B82">
        <w:rPr>
          <w:b/>
        </w:rPr>
        <w:t>f</w:t>
      </w:r>
      <w:r w:rsidR="007E4E70">
        <w:rPr>
          <w:b/>
        </w:rPr>
        <w:t>rom T</w:t>
      </w:r>
      <w:r w:rsidR="007E4E70" w:rsidRPr="006C1781">
        <w:rPr>
          <w:b/>
        </w:rPr>
        <w:t>ill</w:t>
      </w:r>
      <w:r w:rsidR="00ED6B4C">
        <w:t xml:space="preserve"> in the </w:t>
      </w:r>
      <w:r w:rsidR="00ED6B4C" w:rsidRPr="00C6156D">
        <w:rPr>
          <w:b/>
        </w:rPr>
        <w:t>Menu Item Search</w:t>
      </w:r>
      <w:r w:rsidR="00ED6B4C">
        <w:t xml:space="preserve"> located at the left corner of the </w:t>
      </w:r>
      <w:r w:rsidR="00C75C91">
        <w:t>application toolbar</w:t>
      </w:r>
      <w:r w:rsidR="00ED6B4C">
        <w:t xml:space="preserve"> and </w:t>
      </w:r>
      <w:r w:rsidR="007729FF">
        <w:t>select the appropriate</w:t>
      </w:r>
      <w:r w:rsidR="00ED6B4C">
        <w:t xml:space="preserve"> screen (or) do the following steps:</w:t>
      </w:r>
    </w:p>
    <w:p w14:paraId="0E2E80DF" w14:textId="77777777" w:rsidR="001F4029" w:rsidRDefault="001F4029" w:rsidP="009A2CB6">
      <w:pPr>
        <w:pStyle w:val="NumberedListunder111"/>
        <w:numPr>
          <w:ilvl w:val="0"/>
          <w:numId w:val="17"/>
        </w:numPr>
      </w:pPr>
      <w:r>
        <w:t xml:space="preserve">From </w:t>
      </w:r>
      <w:r w:rsidRPr="00E13EB1">
        <w:rPr>
          <w:b/>
        </w:rPr>
        <w:t>Home screen</w:t>
      </w:r>
      <w:r w:rsidRPr="000C59DF">
        <w:t xml:space="preserve">, </w:t>
      </w:r>
      <w:r w:rsidR="00A83462">
        <w:t>click</w:t>
      </w:r>
      <w:r w:rsidRPr="000C59DF">
        <w:t xml:space="preserve"> </w:t>
      </w:r>
      <w:r w:rsidRPr="00E13EB1">
        <w:rPr>
          <w:b/>
        </w:rPr>
        <w:t>Teller</w:t>
      </w:r>
      <w:r>
        <w:t>.</w:t>
      </w:r>
      <w:r w:rsidR="00AE24C0">
        <w:t xml:space="preserve"> On Teller Mega Menu, under </w:t>
      </w:r>
      <w:r w:rsidR="00AE24C0">
        <w:rPr>
          <w:b/>
        </w:rPr>
        <w:t>Till-Vault Operations</w:t>
      </w:r>
      <w:r w:rsidR="00AE24C0">
        <w:t xml:space="preserve">, click </w:t>
      </w:r>
      <w:r w:rsidR="00AE24C0">
        <w:rPr>
          <w:b/>
        </w:rPr>
        <w:t>Buy</w:t>
      </w:r>
      <w:r w:rsidR="00AE24C0" w:rsidRPr="001F4029">
        <w:rPr>
          <w:b/>
        </w:rPr>
        <w:t xml:space="preserve"> Cash from Till</w:t>
      </w:r>
      <w:r w:rsidR="00AE24C0" w:rsidRPr="00713B5A">
        <w:t>.</w:t>
      </w:r>
    </w:p>
    <w:p w14:paraId="2912A42F" w14:textId="77777777" w:rsidR="00E13EB1" w:rsidRDefault="00E13EB1" w:rsidP="00E63040">
      <w:pPr>
        <w:pStyle w:val="StepResultUnderHeading111"/>
      </w:pPr>
      <w:r w:rsidRPr="00E13EB1">
        <w:t xml:space="preserve">The </w:t>
      </w:r>
      <w:r w:rsidR="00E63040" w:rsidRPr="00E63040">
        <w:rPr>
          <w:b/>
        </w:rPr>
        <w:t xml:space="preserve">Buy Cash from Till </w:t>
      </w:r>
      <w:r w:rsidR="004E0AEE">
        <w:t>screen is displayed</w:t>
      </w:r>
      <w:r w:rsidRPr="00E13EB1">
        <w:t>.</w:t>
      </w:r>
    </w:p>
    <w:p w14:paraId="4B316941" w14:textId="66AC483E" w:rsidR="000E1ACC" w:rsidRDefault="000E1ACC" w:rsidP="000E1ACC">
      <w:pPr>
        <w:pStyle w:val="FigureTableTitleunderHeading111"/>
      </w:pPr>
      <w:r>
        <w:t xml:space="preserve">Figure </w:t>
      </w:r>
      <w:fldSimple w:instr=" SEQ Figure \* ARABIC ">
        <w:r w:rsidR="00B22B13">
          <w:rPr>
            <w:noProof/>
          </w:rPr>
          <w:t>53</w:t>
        </w:r>
      </w:fldSimple>
      <w:r w:rsidR="00E23614">
        <w:t>:</w:t>
      </w:r>
      <w:r>
        <w:t xml:space="preserve"> </w:t>
      </w:r>
      <w:r w:rsidR="00E63040" w:rsidRPr="00E63040">
        <w:t>Buy Cash from Till</w:t>
      </w:r>
    </w:p>
    <w:p w14:paraId="419FB5B6" w14:textId="77777777" w:rsidR="002773D6" w:rsidRDefault="00B517FA" w:rsidP="00B52031">
      <w:pPr>
        <w:pStyle w:val="ParaunderHeading111"/>
        <w:rPr>
          <w:color w:val="222222"/>
          <w:shd w:val="clear" w:color="auto" w:fill="FFFFFF"/>
        </w:rPr>
      </w:pPr>
      <w:r>
        <w:rPr>
          <w:noProof/>
          <w:color w:val="222222"/>
          <w:shd w:val="clear" w:color="auto" w:fill="FFFFFF"/>
        </w:rPr>
        <w:drawing>
          <wp:inline distT="0" distB="0" distL="0" distR="0" wp14:anchorId="18035A82" wp14:editId="53B3E8A5">
            <wp:extent cx="5625296" cy="2156905"/>
            <wp:effectExtent l="19050" t="19050" r="13970" b="1524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635827" cy="216094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70ACB74" w14:textId="77777777" w:rsidR="002773D6" w:rsidRDefault="002773D6" w:rsidP="00B52031">
      <w:pPr>
        <w:pStyle w:val="Heading1111"/>
        <w:rPr>
          <w:shd w:val="clear" w:color="auto" w:fill="FFFFFF"/>
        </w:rPr>
      </w:pPr>
      <w:r w:rsidRPr="009574F8">
        <w:rPr>
          <w:shd w:val="clear" w:color="auto" w:fill="FFFFFF"/>
        </w:rPr>
        <w:t>Main Transaction Details</w:t>
      </w:r>
    </w:p>
    <w:p w14:paraId="642BEDCA" w14:textId="229707DF" w:rsidR="00960776" w:rsidRPr="008B0A92" w:rsidRDefault="00960776" w:rsidP="00960776">
      <w:pPr>
        <w:pStyle w:val="ParaunderHeading1111"/>
        <w:rPr>
          <w:shd w:val="clear" w:color="auto" w:fill="FFFFFF"/>
        </w:rPr>
      </w:pPr>
      <w:r>
        <w:rPr>
          <w:shd w:val="clear" w:color="auto" w:fill="FFFFFF"/>
        </w:rPr>
        <w:t>Specify the details</w:t>
      </w:r>
      <w:r w:rsidRPr="00B61578">
        <w:rPr>
          <w:shd w:val="clear" w:color="auto" w:fill="FFFFFF"/>
        </w:rPr>
        <w:t xml:space="preserve"> in the </w:t>
      </w:r>
      <w:r w:rsidR="00E63040" w:rsidRPr="00E63040">
        <w:rPr>
          <w:b/>
          <w:shd w:val="clear" w:color="auto" w:fill="FFFFFF"/>
        </w:rPr>
        <w:t xml:space="preserve">Buy Cash from Till </w:t>
      </w:r>
      <w:r w:rsidRPr="00B61578">
        <w:rPr>
          <w:shd w:val="clear" w:color="auto" w:fill="FFFFFF"/>
        </w:rPr>
        <w:t xml:space="preserve">screen. </w:t>
      </w:r>
      <w:r w:rsidR="00F42705" w:rsidRPr="00F42705">
        <w:rPr>
          <w:shd w:val="clear" w:color="auto" w:fill="FFFFFF"/>
        </w:rPr>
        <w:t>The fields, which are marked with asterisk, are mandatory.</w:t>
      </w:r>
      <w:r w:rsidR="00F42705">
        <w:rPr>
          <w:shd w:val="clear" w:color="auto" w:fill="FFFFFF"/>
        </w:rPr>
        <w:t xml:space="preserve"> </w:t>
      </w:r>
      <w:r w:rsidRPr="00B61578">
        <w:rPr>
          <w:shd w:val="clear" w:color="auto" w:fill="FFFFFF"/>
        </w:rPr>
        <w:t>For more information on fields, refer to table</w:t>
      </w:r>
      <w:r>
        <w:rPr>
          <w:shd w:val="clear" w:color="auto" w:fill="FFFFFF"/>
        </w:rPr>
        <w:t xml:space="preserve"> </w:t>
      </w:r>
      <w:r w:rsidRPr="00924F76">
        <w:rPr>
          <w:i/>
          <w:color w:val="00B0F0"/>
          <w:shd w:val="clear" w:color="auto" w:fill="FFFFFF"/>
        </w:rPr>
        <w:fldChar w:fldCharType="begin"/>
      </w:r>
      <w:r w:rsidRPr="00924F76">
        <w:rPr>
          <w:i/>
          <w:color w:val="00B0F0"/>
          <w:shd w:val="clear" w:color="auto" w:fill="FFFFFF"/>
        </w:rPr>
        <w:instrText xml:space="preserve"> REF TransferCashFromTill \h  \* MERGEFORMAT </w:instrText>
      </w:r>
      <w:r w:rsidRPr="00924F76">
        <w:rPr>
          <w:i/>
          <w:color w:val="00B0F0"/>
          <w:shd w:val="clear" w:color="auto" w:fill="FFFFFF"/>
        </w:rPr>
      </w:r>
      <w:r w:rsidRPr="00924F76">
        <w:rPr>
          <w:i/>
          <w:color w:val="00B0F0"/>
          <w:shd w:val="clear" w:color="auto" w:fill="FFFFFF"/>
        </w:rPr>
        <w:fldChar w:fldCharType="separate"/>
      </w:r>
      <w:r w:rsidR="00B22B13" w:rsidRPr="00B22B13">
        <w:rPr>
          <w:i/>
          <w:color w:val="00B0F0"/>
        </w:rPr>
        <w:t>Field Description: Buy Cash from Till</w:t>
      </w:r>
      <w:r w:rsidRPr="00924F76">
        <w:rPr>
          <w:i/>
          <w:color w:val="00B0F0"/>
          <w:shd w:val="clear" w:color="auto" w:fill="FFFFFF"/>
        </w:rPr>
        <w:fldChar w:fldCharType="end"/>
      </w:r>
      <w:r w:rsidRPr="00B61578">
        <w:rPr>
          <w:shd w:val="clear" w:color="auto" w:fill="FFFFFF"/>
        </w:rPr>
        <w:t>.</w:t>
      </w:r>
    </w:p>
    <w:p w14:paraId="044E579F" w14:textId="77777777" w:rsidR="0016497E" w:rsidRDefault="00FA6026" w:rsidP="00A76E77">
      <w:pPr>
        <w:pStyle w:val="FigureTableTitleunderHeading1111"/>
      </w:pPr>
      <w:bookmarkStart w:id="194" w:name="TransferCashFromTill"/>
      <w:r>
        <w:t>Field Description:</w:t>
      </w:r>
      <w:r w:rsidR="0016497E">
        <w:t xml:space="preserve"> </w:t>
      </w:r>
      <w:r w:rsidR="00E63040" w:rsidRPr="00E63040">
        <w:t>Buy Cash from Till</w:t>
      </w:r>
      <w:bookmarkEnd w:id="194"/>
    </w:p>
    <w:tbl>
      <w:tblPr>
        <w:tblStyle w:val="TableGrid"/>
        <w:tblW w:w="0" w:type="auto"/>
        <w:tblInd w:w="864" w:type="dxa"/>
        <w:tblLook w:val="04A0" w:firstRow="1" w:lastRow="0" w:firstColumn="1" w:lastColumn="0" w:noHBand="0" w:noVBand="1"/>
      </w:tblPr>
      <w:tblGrid>
        <w:gridCol w:w="2880"/>
        <w:gridCol w:w="5760"/>
      </w:tblGrid>
      <w:tr w:rsidR="0016497E" w14:paraId="708321AB" w14:textId="77777777" w:rsidTr="0062048A">
        <w:trPr>
          <w:tblHeader/>
        </w:trPr>
        <w:tc>
          <w:tcPr>
            <w:tcW w:w="2880" w:type="dxa"/>
          </w:tcPr>
          <w:p w14:paraId="4C841E31" w14:textId="77777777" w:rsidR="0016497E" w:rsidRDefault="00291324" w:rsidP="0080533F">
            <w:pPr>
              <w:pStyle w:val="TableHeader"/>
              <w:keepNext w:val="0"/>
              <w:keepLines w:val="0"/>
              <w:rPr>
                <w:shd w:val="clear" w:color="auto" w:fill="FFFFFF"/>
              </w:rPr>
            </w:pPr>
            <w:r>
              <w:rPr>
                <w:shd w:val="clear" w:color="auto" w:fill="FFFFFF"/>
              </w:rPr>
              <w:t>Field</w:t>
            </w:r>
          </w:p>
        </w:tc>
        <w:tc>
          <w:tcPr>
            <w:tcW w:w="5760" w:type="dxa"/>
          </w:tcPr>
          <w:p w14:paraId="038716D2" w14:textId="77777777" w:rsidR="0016497E" w:rsidRDefault="0016497E" w:rsidP="0080533F">
            <w:pPr>
              <w:pStyle w:val="TableHeader"/>
              <w:keepNext w:val="0"/>
              <w:keepLines w:val="0"/>
              <w:rPr>
                <w:shd w:val="clear" w:color="auto" w:fill="FFFFFF"/>
              </w:rPr>
            </w:pPr>
            <w:r>
              <w:rPr>
                <w:shd w:val="clear" w:color="auto" w:fill="FFFFFF"/>
              </w:rPr>
              <w:t>Description</w:t>
            </w:r>
          </w:p>
        </w:tc>
      </w:tr>
      <w:tr w:rsidR="005E26D9" w14:paraId="39BE1659" w14:textId="77777777" w:rsidTr="00A76E77">
        <w:tc>
          <w:tcPr>
            <w:tcW w:w="2880" w:type="dxa"/>
          </w:tcPr>
          <w:p w14:paraId="71AFA3D7" w14:textId="77777777" w:rsidR="005E26D9" w:rsidRPr="002D6F63" w:rsidRDefault="005E26D9" w:rsidP="0080533F">
            <w:pPr>
              <w:pStyle w:val="TableContents"/>
              <w:keepNext w:val="0"/>
              <w:keepLines w:val="0"/>
              <w:rPr>
                <w:b/>
              </w:rPr>
            </w:pPr>
            <w:r>
              <w:rPr>
                <w:b/>
              </w:rPr>
              <w:t>Teller ID</w:t>
            </w:r>
          </w:p>
        </w:tc>
        <w:tc>
          <w:tcPr>
            <w:tcW w:w="5760" w:type="dxa"/>
          </w:tcPr>
          <w:p w14:paraId="7A2D5FB8" w14:textId="77777777" w:rsidR="005E26D9" w:rsidRPr="000B711E" w:rsidRDefault="005E26D9" w:rsidP="00F42705">
            <w:pPr>
              <w:pStyle w:val="TableContents"/>
              <w:keepNext w:val="0"/>
              <w:keepLines w:val="0"/>
            </w:pPr>
            <w:r>
              <w:rPr>
                <w:shd w:val="clear" w:color="auto" w:fill="FFFFFF"/>
              </w:rPr>
              <w:t>D</w:t>
            </w:r>
            <w:r w:rsidRPr="005E26D9">
              <w:rPr>
                <w:shd w:val="clear" w:color="auto" w:fill="FFFFFF"/>
              </w:rPr>
              <w:t xml:space="preserve">isplays the </w:t>
            </w:r>
            <w:r w:rsidRPr="007D0D28">
              <w:rPr>
                <w:shd w:val="clear" w:color="auto" w:fill="FFFFFF"/>
              </w:rPr>
              <w:t>Teller ID</w:t>
            </w:r>
            <w:r w:rsidRPr="005E26D9">
              <w:rPr>
                <w:shd w:val="clear" w:color="auto" w:fill="FFFFFF"/>
              </w:rPr>
              <w:t xml:space="preserve"> from where the cash </w:t>
            </w:r>
            <w:r w:rsidR="00807D27">
              <w:rPr>
                <w:shd w:val="clear" w:color="auto" w:fill="FFFFFF"/>
              </w:rPr>
              <w:t xml:space="preserve">needs </w:t>
            </w:r>
            <w:r w:rsidRPr="005E26D9">
              <w:rPr>
                <w:shd w:val="clear" w:color="auto" w:fill="FFFFFF"/>
              </w:rPr>
              <w:t>to be transferred.</w:t>
            </w:r>
          </w:p>
        </w:tc>
      </w:tr>
      <w:tr w:rsidR="0016497E" w14:paraId="44B2D02C" w14:textId="77777777" w:rsidTr="00A76E77">
        <w:tc>
          <w:tcPr>
            <w:tcW w:w="2880" w:type="dxa"/>
          </w:tcPr>
          <w:p w14:paraId="4C6C1B97" w14:textId="77777777" w:rsidR="0016497E" w:rsidRPr="00C01867" w:rsidRDefault="0016497E" w:rsidP="0080533F">
            <w:pPr>
              <w:pStyle w:val="TableContents"/>
              <w:keepNext w:val="0"/>
              <w:keepLines w:val="0"/>
              <w:rPr>
                <w:b/>
              </w:rPr>
            </w:pPr>
            <w:r w:rsidRPr="002D6F63">
              <w:rPr>
                <w:b/>
              </w:rPr>
              <w:lastRenderedPageBreak/>
              <w:t>Total Required Cash</w:t>
            </w:r>
          </w:p>
        </w:tc>
        <w:tc>
          <w:tcPr>
            <w:tcW w:w="5760" w:type="dxa"/>
          </w:tcPr>
          <w:p w14:paraId="6A6B3FBA" w14:textId="77777777" w:rsidR="008B2503" w:rsidRDefault="0016497E" w:rsidP="00FC32E6">
            <w:pPr>
              <w:pStyle w:val="TableContents"/>
              <w:keepNext w:val="0"/>
              <w:keepLines w:val="0"/>
              <w:rPr>
                <w:shd w:val="clear" w:color="auto" w:fill="FFFFFF"/>
              </w:rPr>
            </w:pPr>
            <w:r w:rsidRPr="000B711E">
              <w:rPr>
                <w:shd w:val="clear" w:color="auto" w:fill="FFFFFF"/>
              </w:rPr>
              <w:t>Specify the</w:t>
            </w:r>
            <w:r>
              <w:rPr>
                <w:shd w:val="clear" w:color="auto" w:fill="FFFFFF"/>
              </w:rPr>
              <w:t xml:space="preserve"> total cash that you need to transfer </w:t>
            </w:r>
            <w:r w:rsidR="005E26D9">
              <w:rPr>
                <w:shd w:val="clear" w:color="auto" w:fill="FFFFFF"/>
              </w:rPr>
              <w:t>from</w:t>
            </w:r>
            <w:r>
              <w:rPr>
                <w:shd w:val="clear" w:color="auto" w:fill="FFFFFF"/>
              </w:rPr>
              <w:t xml:space="preserve"> the</w:t>
            </w:r>
            <w:r w:rsidRPr="000B711E">
              <w:rPr>
                <w:shd w:val="clear" w:color="auto" w:fill="FFFFFF"/>
              </w:rPr>
              <w:t xml:space="preserve"> </w:t>
            </w:r>
            <w:r w:rsidR="005E26D9">
              <w:rPr>
                <w:shd w:val="clear" w:color="auto" w:fill="FFFFFF"/>
              </w:rPr>
              <w:t xml:space="preserve">specified </w:t>
            </w:r>
            <w:r w:rsidR="005E26D9" w:rsidRPr="005E26D9">
              <w:rPr>
                <w:b/>
                <w:shd w:val="clear" w:color="auto" w:fill="FFFFFF"/>
              </w:rPr>
              <w:t>Teller ID</w:t>
            </w:r>
            <w:r w:rsidR="005E26D9">
              <w:rPr>
                <w:shd w:val="clear" w:color="auto" w:fill="FFFFFF"/>
              </w:rPr>
              <w:t xml:space="preserve"> to</w:t>
            </w:r>
            <w:r>
              <w:rPr>
                <w:shd w:val="clear" w:color="auto" w:fill="FFFFFF"/>
              </w:rPr>
              <w:t xml:space="preserve"> the </w:t>
            </w:r>
            <w:r w:rsidR="00DB60DB">
              <w:rPr>
                <w:shd w:val="clear" w:color="auto" w:fill="FFFFFF"/>
              </w:rPr>
              <w:t>till of logged-in Teller</w:t>
            </w:r>
            <w:r w:rsidR="008B2503">
              <w:rPr>
                <w:shd w:val="clear" w:color="auto" w:fill="FFFFFF"/>
              </w:rPr>
              <w:t>.</w:t>
            </w:r>
          </w:p>
          <w:p w14:paraId="2F78B48A" w14:textId="77777777" w:rsidR="0016497E" w:rsidRDefault="0016497E" w:rsidP="00F42705">
            <w:pPr>
              <w:pStyle w:val="NoteinsideTables"/>
            </w:pPr>
            <w:r w:rsidRPr="000B711E">
              <w:t xml:space="preserve">By default, the system displays the </w:t>
            </w:r>
            <w:r w:rsidR="004F1E04">
              <w:t>local currency of the branch</w:t>
            </w:r>
            <w:r w:rsidRPr="000B711E">
              <w:t xml:space="preserve">. </w:t>
            </w:r>
            <w:r w:rsidR="00FC32E6">
              <w:t>You</w:t>
            </w:r>
            <w:r w:rsidRPr="000B711E">
              <w:t xml:space="preserve"> can select another currency from the drop-down values in which cash needs to be </w:t>
            </w:r>
            <w:r>
              <w:t>transferred</w:t>
            </w:r>
            <w:r w:rsidRPr="000B711E">
              <w:t>.</w:t>
            </w:r>
          </w:p>
        </w:tc>
      </w:tr>
      <w:tr w:rsidR="0016497E" w14:paraId="58A9243C" w14:textId="77777777" w:rsidTr="00A76E77">
        <w:tc>
          <w:tcPr>
            <w:tcW w:w="2880" w:type="dxa"/>
          </w:tcPr>
          <w:p w14:paraId="1AE9111D" w14:textId="77777777" w:rsidR="0016497E" w:rsidRPr="00C01867" w:rsidRDefault="0016497E" w:rsidP="0080533F">
            <w:pPr>
              <w:pStyle w:val="TableContents"/>
              <w:keepNext w:val="0"/>
              <w:keepLines w:val="0"/>
              <w:rPr>
                <w:b/>
              </w:rPr>
            </w:pPr>
            <w:r w:rsidRPr="002D6F63">
              <w:rPr>
                <w:b/>
              </w:rPr>
              <w:t>Narrative</w:t>
            </w:r>
          </w:p>
        </w:tc>
        <w:tc>
          <w:tcPr>
            <w:tcW w:w="5760" w:type="dxa"/>
          </w:tcPr>
          <w:p w14:paraId="7A4232F0" w14:textId="77777777" w:rsidR="0016497E" w:rsidRPr="00EB3313" w:rsidRDefault="0016497E" w:rsidP="00570962">
            <w:pPr>
              <w:pStyle w:val="TableContents"/>
              <w:keepNext w:val="0"/>
              <w:keepLines w:val="0"/>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Pr>
                <w:b/>
                <w:shd w:val="clear" w:color="auto" w:fill="FFFFFF"/>
              </w:rPr>
              <w:t>Transfer</w:t>
            </w:r>
            <w:r w:rsidRPr="00394B25">
              <w:rPr>
                <w:b/>
                <w:shd w:val="clear" w:color="auto" w:fill="FFFFFF"/>
              </w:rPr>
              <w:t xml:space="preserve"> Cash </w:t>
            </w:r>
            <w:r w:rsidR="00D03E0E">
              <w:rPr>
                <w:b/>
                <w:shd w:val="clear" w:color="auto" w:fill="FFFFFF"/>
              </w:rPr>
              <w:t>from</w:t>
            </w:r>
            <w:r w:rsidRPr="00394B25">
              <w:rPr>
                <w:b/>
                <w:shd w:val="clear" w:color="auto" w:fill="FFFFFF"/>
              </w:rPr>
              <w:t xml:space="preserve"> </w:t>
            </w:r>
            <w:r w:rsidR="00D03E0E">
              <w:rPr>
                <w:b/>
                <w:shd w:val="clear" w:color="auto" w:fill="FFFFFF"/>
              </w:rPr>
              <w:t>Till</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6BE00628" w14:textId="77777777" w:rsidR="002773D6" w:rsidRPr="009574F8" w:rsidRDefault="002773D6" w:rsidP="00B52031">
      <w:pPr>
        <w:pStyle w:val="Heading1111"/>
        <w:rPr>
          <w:shd w:val="clear" w:color="auto" w:fill="FFFFFF"/>
        </w:rPr>
      </w:pPr>
      <w:r w:rsidRPr="009574F8">
        <w:rPr>
          <w:shd w:val="clear" w:color="auto" w:fill="FFFFFF"/>
        </w:rPr>
        <w:t>Denomination Details</w:t>
      </w:r>
    </w:p>
    <w:p w14:paraId="0C59301C" w14:textId="77777777" w:rsidR="00D03E0E" w:rsidRDefault="00421305" w:rsidP="00B52031">
      <w:pPr>
        <w:pStyle w:val="ParaunderHeading1111"/>
      </w:pPr>
      <w:r>
        <w:t xml:space="preserve">The </w:t>
      </w:r>
      <w:r w:rsidRPr="001B3391">
        <w:rPr>
          <w:b/>
        </w:rPr>
        <w:t>Denomination</w:t>
      </w:r>
      <w:r w:rsidR="002D2128">
        <w:t xml:space="preserve"> </w:t>
      </w:r>
      <w:r w:rsidR="0078349B">
        <w:t>segment</w:t>
      </w:r>
      <w:r w:rsidR="002D2128">
        <w:t xml:space="preserve"> is used to</w:t>
      </w:r>
      <w:r w:rsidR="00D03E0E" w:rsidRPr="001B3391">
        <w:t xml:space="preserve"> view the denominations maintained for the transaction currency </w:t>
      </w:r>
      <w:r w:rsidR="00AA0552">
        <w:t>and to enter the</w:t>
      </w:r>
      <w:r w:rsidR="00D03E0E" w:rsidRPr="001B3391">
        <w:t xml:space="preserve"> denomination units. For more information on </w:t>
      </w:r>
      <w:r>
        <w:t xml:space="preserve">this </w:t>
      </w:r>
      <w:r w:rsidR="0078349B">
        <w:t>segment</w:t>
      </w:r>
      <w:r w:rsidR="00D03E0E">
        <w:t xml:space="preserve">, refer to the </w:t>
      </w:r>
      <w:r w:rsidR="00191D8B">
        <w:t>topic</w:t>
      </w:r>
      <w:r w:rsidR="00D03E0E">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D03E0E">
        <w:t xml:space="preserve"> in this guide</w:t>
      </w:r>
      <w:r w:rsidR="00D03E0E" w:rsidRPr="001B3391">
        <w:t>.</w:t>
      </w:r>
    </w:p>
    <w:p w14:paraId="54975426" w14:textId="77777777" w:rsidR="002773D6" w:rsidRPr="009574F8" w:rsidRDefault="00C20847" w:rsidP="009E4CD6">
      <w:pPr>
        <w:pStyle w:val="Heading1111"/>
        <w:rPr>
          <w:rFonts w:eastAsia="Times New Roman"/>
        </w:rPr>
      </w:pPr>
      <w:r>
        <w:rPr>
          <w:rFonts w:eastAsia="Times New Roman"/>
        </w:rPr>
        <w:t>Transaction Submission</w:t>
      </w:r>
    </w:p>
    <w:p w14:paraId="4C841590" w14:textId="77777777" w:rsidR="00DF3616" w:rsidRDefault="00ED406C" w:rsidP="009A2CB6">
      <w:pPr>
        <w:pStyle w:val="NumberedListunder1111"/>
        <w:numPr>
          <w:ilvl w:val="0"/>
          <w:numId w:val="224"/>
        </w:numPr>
      </w:pPr>
      <w:r>
        <w:t xml:space="preserve">Click </w:t>
      </w:r>
      <w:r w:rsidRPr="00AE24C0">
        <w:rPr>
          <w:b/>
        </w:rPr>
        <w:t>Submit</w:t>
      </w:r>
      <w:r>
        <w:t xml:space="preserve"> to complete the transaction</w:t>
      </w:r>
      <w:r w:rsidR="009C42D9" w:rsidRPr="009C42D9">
        <w:t>.</w:t>
      </w:r>
    </w:p>
    <w:p w14:paraId="023C1467" w14:textId="77777777" w:rsidR="00DF3616" w:rsidRDefault="00E444CA" w:rsidP="00E444CA">
      <w:pPr>
        <w:pStyle w:val="StepResultUnder1111"/>
      </w:pPr>
      <w:r w:rsidRPr="00E444CA">
        <w:t>A</w:t>
      </w:r>
      <w:r>
        <w:t xml:space="preserve"> </w:t>
      </w:r>
      <w:r w:rsidRPr="00E444CA">
        <w:t xml:space="preserve">Teller Sequence Number </w:t>
      </w:r>
      <w:r>
        <w:t>is generated and t</w:t>
      </w:r>
      <w:r w:rsidR="009942F2" w:rsidRPr="00D23E41">
        <w:t xml:space="preserve">he </w:t>
      </w:r>
      <w:r w:rsidR="00171373">
        <w:rPr>
          <w:b/>
        </w:rPr>
        <w:t>Transaction Completed S</w:t>
      </w:r>
      <w:r w:rsidR="009942F2" w:rsidRPr="00DE628F">
        <w:rPr>
          <w:b/>
        </w:rPr>
        <w:t>uccessfully</w:t>
      </w:r>
      <w:r w:rsidR="00676238">
        <w:t xml:space="preserve"> </w:t>
      </w:r>
      <w:r w:rsidR="004469BB">
        <w:t>information message is displayed</w:t>
      </w:r>
      <w:r w:rsidR="00DF3616">
        <w:t>.</w:t>
      </w:r>
    </w:p>
    <w:p w14:paraId="55E753C9" w14:textId="77777777" w:rsidR="009942F2" w:rsidRDefault="009942F2" w:rsidP="00681764">
      <w:pPr>
        <w:pStyle w:val="ParaunderHeading1111"/>
      </w:pPr>
      <w:r w:rsidRPr="00D23E41">
        <w:t xml:space="preserve">The transaction is moved to authorization in case of any warning raised when the </w:t>
      </w:r>
      <w:r w:rsidR="008B2503">
        <w:t>transaction saves.</w:t>
      </w:r>
      <w:r w:rsidR="0041170E">
        <w:t xml:space="preserve"> </w:t>
      </w:r>
      <w:r w:rsidR="00071D8A">
        <w:t>On transaction completion</w:t>
      </w:r>
      <w:r w:rsidRPr="00D23E41">
        <w:t xml:space="preserve">, the cash balance of </w:t>
      </w:r>
      <w:r w:rsidR="00356DA6">
        <w:t xml:space="preserve">both </w:t>
      </w:r>
      <w:r w:rsidRPr="00D23E41">
        <w:t xml:space="preserve">the </w:t>
      </w:r>
      <w:r>
        <w:t>Teller</w:t>
      </w:r>
      <w:r w:rsidR="00356DA6">
        <w:t>s</w:t>
      </w:r>
      <w:r>
        <w:t xml:space="preserve"> </w:t>
      </w:r>
      <w:r w:rsidR="00356DA6">
        <w:t>are</w:t>
      </w:r>
      <w:r w:rsidRPr="00D23E41">
        <w:t xml:space="preserve"> updated successfully.</w:t>
      </w:r>
    </w:p>
    <w:p w14:paraId="268631D8" w14:textId="77777777" w:rsidR="002773D6" w:rsidRDefault="00403E48" w:rsidP="00BC01FB">
      <w:pPr>
        <w:pStyle w:val="Heading111"/>
      </w:pPr>
      <w:bookmarkStart w:id="195" w:name="_Ref39840955"/>
      <w:bookmarkStart w:id="196" w:name="_Toc183015769"/>
      <w:r>
        <w:t xml:space="preserve">Sell </w:t>
      </w:r>
      <w:r w:rsidR="002773D6">
        <w:t>Cash to Till</w:t>
      </w:r>
      <w:bookmarkEnd w:id="195"/>
      <w:bookmarkEnd w:id="196"/>
    </w:p>
    <w:p w14:paraId="05330490" w14:textId="77777777" w:rsidR="002773D6" w:rsidRPr="00292215" w:rsidRDefault="00115F98" w:rsidP="00BC01FB">
      <w:pPr>
        <w:pStyle w:val="ParaunderHeading111"/>
        <w:rPr>
          <w:shd w:val="clear" w:color="auto" w:fill="FFFFFF"/>
        </w:rPr>
      </w:pPr>
      <w:r>
        <w:rPr>
          <w:shd w:val="clear" w:color="auto" w:fill="FFFFFF"/>
        </w:rPr>
        <w:t>T</w:t>
      </w:r>
      <w:r w:rsidR="002773D6" w:rsidRPr="00292215">
        <w:rPr>
          <w:shd w:val="clear" w:color="auto" w:fill="FFFFFF"/>
        </w:rPr>
        <w:t xml:space="preserve">he Teller </w:t>
      </w:r>
      <w:r w:rsidR="00362AEC">
        <w:rPr>
          <w:shd w:val="clear" w:color="auto" w:fill="FFFFFF"/>
        </w:rPr>
        <w:t>can use</w:t>
      </w:r>
      <w:r>
        <w:rPr>
          <w:shd w:val="clear" w:color="auto" w:fill="FFFFFF"/>
        </w:rPr>
        <w:t xml:space="preserve"> </w:t>
      </w:r>
      <w:r w:rsidR="00684E0E">
        <w:rPr>
          <w:shd w:val="clear" w:color="auto" w:fill="FFFFFF"/>
        </w:rPr>
        <w:t xml:space="preserve">this </w:t>
      </w:r>
      <w:r>
        <w:rPr>
          <w:shd w:val="clear" w:color="auto" w:fill="FFFFFF"/>
        </w:rPr>
        <w:t>screen to transfer cash to another T</w:t>
      </w:r>
      <w:r w:rsidR="002773D6" w:rsidRPr="00292215">
        <w:rPr>
          <w:shd w:val="clear" w:color="auto" w:fill="FFFFFF"/>
        </w:rPr>
        <w:t>eller in case of exces</w:t>
      </w:r>
      <w:r>
        <w:rPr>
          <w:shd w:val="clear" w:color="auto" w:fill="FFFFFF"/>
        </w:rPr>
        <w:t xml:space="preserve">s funds available in his </w:t>
      </w:r>
      <w:r w:rsidR="009D674E">
        <w:rPr>
          <w:shd w:val="clear" w:color="auto" w:fill="FFFFFF"/>
        </w:rPr>
        <w:t>T</w:t>
      </w:r>
      <w:r>
        <w:rPr>
          <w:shd w:val="clear" w:color="auto" w:fill="FFFFFF"/>
        </w:rPr>
        <w:t xml:space="preserve">ill. </w:t>
      </w:r>
      <w:r w:rsidR="00693877">
        <w:rPr>
          <w:shd w:val="clear" w:color="auto" w:fill="FFFFFF"/>
        </w:rPr>
        <w:t>In addition</w:t>
      </w:r>
      <w:r w:rsidR="00007E09">
        <w:rPr>
          <w:shd w:val="clear" w:color="auto" w:fill="FFFFFF"/>
        </w:rPr>
        <w:t>, t</w:t>
      </w:r>
      <w:r>
        <w:rPr>
          <w:shd w:val="clear" w:color="auto" w:fill="FFFFFF"/>
        </w:rPr>
        <w:t xml:space="preserve">he </w:t>
      </w:r>
      <w:r w:rsidR="002773D6" w:rsidRPr="00292215">
        <w:rPr>
          <w:shd w:val="clear" w:color="auto" w:fill="FFFFFF"/>
        </w:rPr>
        <w:t xml:space="preserve">Teller can request to transfer from </w:t>
      </w:r>
      <w:r w:rsidR="007F2B34">
        <w:rPr>
          <w:shd w:val="clear" w:color="auto" w:fill="FFFFFF"/>
        </w:rPr>
        <w:t>the</w:t>
      </w:r>
      <w:r w:rsidR="002773D6" w:rsidRPr="00292215">
        <w:rPr>
          <w:shd w:val="clear" w:color="auto" w:fill="FFFFFF"/>
        </w:rPr>
        <w:t xml:space="preserve"> </w:t>
      </w:r>
      <w:r w:rsidR="007F2B34">
        <w:rPr>
          <w:shd w:val="clear" w:color="auto" w:fill="FFFFFF"/>
        </w:rPr>
        <w:t>T</w:t>
      </w:r>
      <w:r w:rsidR="002773D6" w:rsidRPr="00292215">
        <w:rPr>
          <w:shd w:val="clear" w:color="auto" w:fill="FFFFFF"/>
        </w:rPr>
        <w:t>ill in a specific currency</w:t>
      </w:r>
      <w:r>
        <w:rPr>
          <w:shd w:val="clear" w:color="auto" w:fill="FFFFFF"/>
        </w:rPr>
        <w:t>.</w:t>
      </w:r>
      <w:r w:rsidR="002773D6" w:rsidRPr="00292215">
        <w:rPr>
          <w:shd w:val="clear" w:color="auto" w:fill="FFFFFF"/>
        </w:rPr>
        <w:t xml:space="preserve"> </w:t>
      </w:r>
      <w:r>
        <w:rPr>
          <w:shd w:val="clear" w:color="auto" w:fill="FFFFFF"/>
        </w:rPr>
        <w:t>Once</w:t>
      </w:r>
      <w:r w:rsidR="002773D6" w:rsidRPr="00292215">
        <w:rPr>
          <w:shd w:val="clear" w:color="auto" w:fill="FFFFFF"/>
        </w:rPr>
        <w:t xml:space="preserve"> </w:t>
      </w:r>
      <w:r>
        <w:rPr>
          <w:shd w:val="clear" w:color="auto" w:fill="FFFFFF"/>
        </w:rPr>
        <w:t xml:space="preserve">the </w:t>
      </w:r>
      <w:r w:rsidR="002773D6" w:rsidRPr="00292215">
        <w:rPr>
          <w:shd w:val="clear" w:color="auto" w:fill="FFFFFF"/>
        </w:rPr>
        <w:t>transaction</w:t>
      </w:r>
      <w:r>
        <w:rPr>
          <w:shd w:val="clear" w:color="auto" w:fill="FFFFFF"/>
        </w:rPr>
        <w:t xml:space="preserve"> is completed</w:t>
      </w:r>
      <w:r w:rsidR="002773D6" w:rsidRPr="00292215">
        <w:rPr>
          <w:shd w:val="clear" w:color="auto" w:fill="FFFFFF"/>
        </w:rPr>
        <w:t xml:space="preserve">, </w:t>
      </w:r>
      <w:r>
        <w:rPr>
          <w:shd w:val="clear" w:color="auto" w:fill="FFFFFF"/>
        </w:rPr>
        <w:t xml:space="preserve">the </w:t>
      </w:r>
      <w:r w:rsidR="002773D6" w:rsidRPr="00292215">
        <w:rPr>
          <w:shd w:val="clear" w:color="auto" w:fill="FFFFFF"/>
        </w:rPr>
        <w:t xml:space="preserve">system updates the cash position of both the </w:t>
      </w:r>
      <w:r>
        <w:rPr>
          <w:shd w:val="clear" w:color="auto" w:fill="FFFFFF"/>
        </w:rPr>
        <w:t>T</w:t>
      </w:r>
      <w:r w:rsidR="002773D6" w:rsidRPr="00292215">
        <w:rPr>
          <w:shd w:val="clear" w:color="auto" w:fill="FFFFFF"/>
        </w:rPr>
        <w:t>ellers to the extent of transaction amount.</w:t>
      </w:r>
    </w:p>
    <w:p w14:paraId="1142BAAB" w14:textId="77777777" w:rsidR="0024528C" w:rsidRDefault="00E717D7" w:rsidP="00EA7288">
      <w:pPr>
        <w:pStyle w:val="ParaunderHeading111"/>
        <w:keepNext/>
      </w:pPr>
      <w:r>
        <w:lastRenderedPageBreak/>
        <w:t>To process</w:t>
      </w:r>
      <w:r w:rsidR="004E2769">
        <w:t xml:space="preserve"> this</w:t>
      </w:r>
      <w:r w:rsidR="0024528C">
        <w:t xml:space="preserve"> </w:t>
      </w:r>
      <w:r w:rsidR="0024528C" w:rsidRPr="00ED6B4C">
        <w:t>screen</w:t>
      </w:r>
      <w:r w:rsidR="0024528C">
        <w:t xml:space="preserve">, type </w:t>
      </w:r>
      <w:r w:rsidR="00D17B82">
        <w:rPr>
          <w:b/>
        </w:rPr>
        <w:t>Sell</w:t>
      </w:r>
      <w:r w:rsidR="007E4E70" w:rsidRPr="006C1781">
        <w:rPr>
          <w:b/>
        </w:rPr>
        <w:t xml:space="preserve"> Cash </w:t>
      </w:r>
      <w:r w:rsidR="007E4E70">
        <w:rPr>
          <w:b/>
        </w:rPr>
        <w:t>to T</w:t>
      </w:r>
      <w:r w:rsidR="007E4E70" w:rsidRPr="006C1781">
        <w:rPr>
          <w:b/>
        </w:rPr>
        <w:t>ill</w:t>
      </w:r>
      <w:r w:rsidR="0024528C">
        <w:t xml:space="preserve"> in the </w:t>
      </w:r>
      <w:r w:rsidR="0024528C" w:rsidRPr="00C6156D">
        <w:rPr>
          <w:b/>
        </w:rPr>
        <w:t>Menu Item Search</w:t>
      </w:r>
      <w:r w:rsidR="0024528C">
        <w:t xml:space="preserve"> located at the left corner of the </w:t>
      </w:r>
      <w:r w:rsidR="00C75C91">
        <w:t>application toolbar</w:t>
      </w:r>
      <w:r w:rsidR="0024528C">
        <w:t xml:space="preserve"> and </w:t>
      </w:r>
      <w:r w:rsidR="007729FF">
        <w:t>select the appropriate</w:t>
      </w:r>
      <w:r w:rsidR="0024528C">
        <w:t xml:space="preserve"> screen (or) do the following steps:</w:t>
      </w:r>
    </w:p>
    <w:p w14:paraId="47FFE7FF" w14:textId="77777777" w:rsidR="00135112" w:rsidRDefault="00135112" w:rsidP="00EA7288">
      <w:pPr>
        <w:pStyle w:val="NumberedListunder111"/>
        <w:keepNext/>
        <w:numPr>
          <w:ilvl w:val="0"/>
          <w:numId w:val="19"/>
        </w:numPr>
      </w:pPr>
      <w:r>
        <w:t xml:space="preserve">From </w:t>
      </w:r>
      <w:r w:rsidRPr="00E920FF">
        <w:rPr>
          <w:b/>
        </w:rPr>
        <w:t>Home screen</w:t>
      </w:r>
      <w:r w:rsidRPr="000C59DF">
        <w:t xml:space="preserve">, </w:t>
      </w:r>
      <w:r w:rsidR="00A83462">
        <w:t>click</w:t>
      </w:r>
      <w:r w:rsidRPr="000C59DF">
        <w:t xml:space="preserve"> </w:t>
      </w:r>
      <w:r w:rsidRPr="00E920FF">
        <w:rPr>
          <w:b/>
        </w:rPr>
        <w:t>Teller</w:t>
      </w:r>
      <w:r>
        <w:t>.</w:t>
      </w:r>
      <w:r w:rsidR="00AE24C0">
        <w:t xml:space="preserve"> On Teller Mega Menu, under </w:t>
      </w:r>
      <w:r w:rsidR="00AE24C0">
        <w:rPr>
          <w:b/>
        </w:rPr>
        <w:t>Till-Vault Operations</w:t>
      </w:r>
      <w:r w:rsidR="00AE24C0">
        <w:t xml:space="preserve">, click </w:t>
      </w:r>
      <w:r w:rsidR="00AE24C0">
        <w:rPr>
          <w:b/>
        </w:rPr>
        <w:t>Sell</w:t>
      </w:r>
      <w:r w:rsidR="00AE24C0" w:rsidRPr="001F4029">
        <w:rPr>
          <w:b/>
        </w:rPr>
        <w:t xml:space="preserve"> Cash </w:t>
      </w:r>
      <w:r w:rsidR="00AE24C0">
        <w:rPr>
          <w:b/>
        </w:rPr>
        <w:t>to</w:t>
      </w:r>
      <w:r w:rsidR="00AE24C0" w:rsidRPr="001F4029">
        <w:rPr>
          <w:b/>
        </w:rPr>
        <w:t xml:space="preserve"> Till</w:t>
      </w:r>
      <w:r w:rsidR="00AE24C0" w:rsidRPr="00713B5A">
        <w:t>.</w:t>
      </w:r>
    </w:p>
    <w:p w14:paraId="3F73EC1E" w14:textId="77777777" w:rsidR="00E920FF" w:rsidRDefault="00E920FF" w:rsidP="00403E48">
      <w:pPr>
        <w:pStyle w:val="StepResultUnderHeading111"/>
      </w:pPr>
      <w:r w:rsidRPr="00E920FF">
        <w:t xml:space="preserve">The </w:t>
      </w:r>
      <w:r w:rsidR="00403E48" w:rsidRPr="00403E48">
        <w:rPr>
          <w:b/>
        </w:rPr>
        <w:t xml:space="preserve">Sell Cash to Till </w:t>
      </w:r>
      <w:r w:rsidR="004E0AEE">
        <w:t>screen is displayed</w:t>
      </w:r>
      <w:r w:rsidRPr="00E920FF">
        <w:t>.</w:t>
      </w:r>
    </w:p>
    <w:p w14:paraId="5D360381" w14:textId="6E1ED51B" w:rsidR="001928DC" w:rsidRDefault="001928DC" w:rsidP="001928DC">
      <w:pPr>
        <w:pStyle w:val="FigureTableTitleunderHeading111"/>
      </w:pPr>
      <w:r>
        <w:t xml:space="preserve">Figure </w:t>
      </w:r>
      <w:fldSimple w:instr=" SEQ Figure \* ARABIC ">
        <w:r w:rsidR="00B22B13">
          <w:rPr>
            <w:noProof/>
          </w:rPr>
          <w:t>54</w:t>
        </w:r>
      </w:fldSimple>
      <w:r w:rsidR="00E23614">
        <w:t>:</w:t>
      </w:r>
      <w:r>
        <w:t xml:space="preserve"> </w:t>
      </w:r>
      <w:r w:rsidR="00403E48" w:rsidRPr="00403E48">
        <w:t>Sell Cash to Till</w:t>
      </w:r>
    </w:p>
    <w:p w14:paraId="7C314613" w14:textId="77777777" w:rsidR="002D43DB" w:rsidRDefault="00D0220C" w:rsidP="00BC01FB">
      <w:pPr>
        <w:pStyle w:val="ParaunderHeading111"/>
        <w:rPr>
          <w:color w:val="222222"/>
          <w:shd w:val="clear" w:color="auto" w:fill="FFFFFF"/>
        </w:rPr>
      </w:pPr>
      <w:r>
        <w:rPr>
          <w:noProof/>
          <w:color w:val="222222"/>
          <w:shd w:val="clear" w:color="auto" w:fill="FFFFFF"/>
        </w:rPr>
        <w:drawing>
          <wp:inline distT="0" distB="0" distL="0" distR="0" wp14:anchorId="37F0DD5B" wp14:editId="2E68B69D">
            <wp:extent cx="5636871" cy="1560071"/>
            <wp:effectExtent l="19050" t="19050" r="21590" b="2159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49648" cy="156360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95A3B6B" w14:textId="77777777" w:rsidR="002773D6" w:rsidRDefault="002773D6" w:rsidP="00BC01FB">
      <w:pPr>
        <w:pStyle w:val="Heading1111"/>
        <w:rPr>
          <w:shd w:val="clear" w:color="auto" w:fill="FFFFFF"/>
        </w:rPr>
      </w:pPr>
      <w:r w:rsidRPr="00854316">
        <w:rPr>
          <w:shd w:val="clear" w:color="auto" w:fill="FFFFFF"/>
        </w:rPr>
        <w:t>Main Transaction Details</w:t>
      </w:r>
    </w:p>
    <w:p w14:paraId="65A63CBA" w14:textId="62148CA1" w:rsidR="00960776" w:rsidRDefault="00960776" w:rsidP="00960776">
      <w:pPr>
        <w:pStyle w:val="ParaunderHeading1111"/>
        <w:rPr>
          <w:color w:val="222222"/>
          <w:shd w:val="clear" w:color="auto" w:fill="FFFFFF"/>
        </w:rPr>
      </w:pPr>
      <w:r>
        <w:rPr>
          <w:shd w:val="clear" w:color="auto" w:fill="FFFFFF"/>
        </w:rPr>
        <w:t>Specify the details</w:t>
      </w:r>
      <w:r w:rsidRPr="00B61578">
        <w:rPr>
          <w:shd w:val="clear" w:color="auto" w:fill="FFFFFF"/>
        </w:rPr>
        <w:t xml:space="preserve"> in the </w:t>
      </w:r>
      <w:r w:rsidR="00403E48" w:rsidRPr="00403E48">
        <w:rPr>
          <w:b/>
          <w:shd w:val="clear" w:color="auto" w:fill="FFFFFF"/>
        </w:rPr>
        <w:t xml:space="preserve">Sell Cash to Till </w:t>
      </w:r>
      <w:r w:rsidRPr="00B61578">
        <w:rPr>
          <w:shd w:val="clear" w:color="auto" w:fill="FFFFFF"/>
        </w:rPr>
        <w:t xml:space="preserve">screen. </w:t>
      </w:r>
      <w:r w:rsidR="00F42705" w:rsidRPr="00F42705">
        <w:rPr>
          <w:shd w:val="clear" w:color="auto" w:fill="FFFFFF"/>
        </w:rPr>
        <w:t>The fields, which are marked with asterisk, are mandatory.</w:t>
      </w:r>
      <w:r w:rsidR="00F42705">
        <w:rPr>
          <w:shd w:val="clear" w:color="auto" w:fill="FFFFFF"/>
        </w:rPr>
        <w:t xml:space="preserve"> </w:t>
      </w:r>
      <w:r w:rsidRPr="00B61578">
        <w:rPr>
          <w:shd w:val="clear" w:color="auto" w:fill="FFFFFF"/>
        </w:rPr>
        <w:t>For more information on fields, refer to table</w:t>
      </w:r>
      <w:r>
        <w:rPr>
          <w:shd w:val="clear" w:color="auto" w:fill="FFFFFF"/>
        </w:rPr>
        <w:t xml:space="preserve"> </w:t>
      </w:r>
      <w:r w:rsidRPr="00527693">
        <w:rPr>
          <w:i/>
          <w:color w:val="00B0F0"/>
          <w:shd w:val="clear" w:color="auto" w:fill="FFFFFF"/>
        </w:rPr>
        <w:fldChar w:fldCharType="begin"/>
      </w:r>
      <w:r w:rsidRPr="00527693">
        <w:rPr>
          <w:i/>
          <w:color w:val="00B0F0"/>
          <w:shd w:val="clear" w:color="auto" w:fill="FFFFFF"/>
        </w:rPr>
        <w:instrText xml:space="preserve"> REF TransferCashtoTill \h  \* MERGEFORMAT </w:instrText>
      </w:r>
      <w:r w:rsidRPr="00527693">
        <w:rPr>
          <w:i/>
          <w:color w:val="00B0F0"/>
          <w:shd w:val="clear" w:color="auto" w:fill="FFFFFF"/>
        </w:rPr>
      </w:r>
      <w:r w:rsidRPr="00527693">
        <w:rPr>
          <w:i/>
          <w:color w:val="00B0F0"/>
          <w:shd w:val="clear" w:color="auto" w:fill="FFFFFF"/>
        </w:rPr>
        <w:fldChar w:fldCharType="separate"/>
      </w:r>
      <w:r w:rsidR="00B22B13" w:rsidRPr="00B22B13">
        <w:rPr>
          <w:i/>
          <w:color w:val="00B0F0"/>
        </w:rPr>
        <w:t>Field Description: Sell Cash to Till</w:t>
      </w:r>
      <w:r w:rsidRPr="00527693">
        <w:rPr>
          <w:i/>
          <w:color w:val="00B0F0"/>
          <w:shd w:val="clear" w:color="auto" w:fill="FFFFFF"/>
        </w:rPr>
        <w:fldChar w:fldCharType="end"/>
      </w:r>
      <w:r w:rsidRPr="00B61578">
        <w:rPr>
          <w:shd w:val="clear" w:color="auto" w:fill="FFFFFF"/>
        </w:rPr>
        <w:t>.</w:t>
      </w:r>
    </w:p>
    <w:p w14:paraId="3574A900" w14:textId="77777777" w:rsidR="0080533F" w:rsidRDefault="00FA6026" w:rsidP="00A76E77">
      <w:pPr>
        <w:pStyle w:val="FigureTableTitleunderHeading1111"/>
      </w:pPr>
      <w:bookmarkStart w:id="197" w:name="TransferCashtoTill"/>
      <w:r>
        <w:t>Field Description:</w:t>
      </w:r>
      <w:r w:rsidR="0080533F">
        <w:t xml:space="preserve"> </w:t>
      </w:r>
      <w:r w:rsidR="00403E48" w:rsidRPr="00403E48">
        <w:t>Sell Cash to Till</w:t>
      </w:r>
      <w:bookmarkEnd w:id="197"/>
    </w:p>
    <w:tbl>
      <w:tblPr>
        <w:tblStyle w:val="TableGrid"/>
        <w:tblW w:w="0" w:type="auto"/>
        <w:tblInd w:w="864" w:type="dxa"/>
        <w:tblLook w:val="04A0" w:firstRow="1" w:lastRow="0" w:firstColumn="1" w:lastColumn="0" w:noHBand="0" w:noVBand="1"/>
      </w:tblPr>
      <w:tblGrid>
        <w:gridCol w:w="2880"/>
        <w:gridCol w:w="5760"/>
      </w:tblGrid>
      <w:tr w:rsidR="0080533F" w14:paraId="69D1AEF6" w14:textId="77777777" w:rsidTr="0062048A">
        <w:trPr>
          <w:tblHeader/>
        </w:trPr>
        <w:tc>
          <w:tcPr>
            <w:tcW w:w="2880" w:type="dxa"/>
          </w:tcPr>
          <w:p w14:paraId="57844163" w14:textId="77777777" w:rsidR="0080533F" w:rsidRDefault="00291324" w:rsidP="00721B8E">
            <w:pPr>
              <w:pStyle w:val="TableHeader"/>
              <w:keepLines w:val="0"/>
              <w:rPr>
                <w:shd w:val="clear" w:color="auto" w:fill="FFFFFF"/>
              </w:rPr>
            </w:pPr>
            <w:r>
              <w:rPr>
                <w:shd w:val="clear" w:color="auto" w:fill="FFFFFF"/>
              </w:rPr>
              <w:t>Field</w:t>
            </w:r>
          </w:p>
        </w:tc>
        <w:tc>
          <w:tcPr>
            <w:tcW w:w="5760" w:type="dxa"/>
          </w:tcPr>
          <w:p w14:paraId="07CD4B62" w14:textId="77777777" w:rsidR="0080533F" w:rsidRDefault="0080533F" w:rsidP="0080533F">
            <w:pPr>
              <w:pStyle w:val="TableHeader"/>
              <w:keepNext w:val="0"/>
              <w:keepLines w:val="0"/>
              <w:rPr>
                <w:shd w:val="clear" w:color="auto" w:fill="FFFFFF"/>
              </w:rPr>
            </w:pPr>
            <w:r>
              <w:rPr>
                <w:shd w:val="clear" w:color="auto" w:fill="FFFFFF"/>
              </w:rPr>
              <w:t>Description</w:t>
            </w:r>
          </w:p>
        </w:tc>
      </w:tr>
      <w:tr w:rsidR="0080533F" w14:paraId="6BA6E8DD" w14:textId="77777777" w:rsidTr="00A76E77">
        <w:tc>
          <w:tcPr>
            <w:tcW w:w="2880" w:type="dxa"/>
          </w:tcPr>
          <w:p w14:paraId="2C3214B2" w14:textId="77777777" w:rsidR="0080533F" w:rsidRPr="002D6F63" w:rsidRDefault="0080533F" w:rsidP="0080533F">
            <w:pPr>
              <w:pStyle w:val="TableContents"/>
              <w:keepNext w:val="0"/>
              <w:keepLines w:val="0"/>
              <w:rPr>
                <w:b/>
              </w:rPr>
            </w:pPr>
            <w:r>
              <w:rPr>
                <w:b/>
              </w:rPr>
              <w:t>Teller ID</w:t>
            </w:r>
          </w:p>
        </w:tc>
        <w:tc>
          <w:tcPr>
            <w:tcW w:w="5760" w:type="dxa"/>
          </w:tcPr>
          <w:p w14:paraId="1850B7C6" w14:textId="77777777" w:rsidR="0080533F" w:rsidRPr="000B711E" w:rsidRDefault="0080533F" w:rsidP="00F42705">
            <w:pPr>
              <w:pStyle w:val="TableContents"/>
              <w:keepNext w:val="0"/>
              <w:keepLines w:val="0"/>
            </w:pPr>
            <w:r>
              <w:rPr>
                <w:shd w:val="clear" w:color="auto" w:fill="FFFFFF"/>
              </w:rPr>
              <w:t>D</w:t>
            </w:r>
            <w:r w:rsidRPr="005E26D9">
              <w:rPr>
                <w:shd w:val="clear" w:color="auto" w:fill="FFFFFF"/>
              </w:rPr>
              <w:t xml:space="preserve">isplays the </w:t>
            </w:r>
            <w:r w:rsidRPr="005E26D9">
              <w:rPr>
                <w:b/>
                <w:shd w:val="clear" w:color="auto" w:fill="FFFFFF"/>
              </w:rPr>
              <w:t>Teller ID</w:t>
            </w:r>
            <w:r w:rsidRPr="005E26D9">
              <w:rPr>
                <w:shd w:val="clear" w:color="auto" w:fill="FFFFFF"/>
              </w:rPr>
              <w:t xml:space="preserve"> from </w:t>
            </w:r>
            <w:r w:rsidR="00060861">
              <w:rPr>
                <w:shd w:val="clear" w:color="auto" w:fill="FFFFFF"/>
              </w:rPr>
              <w:t>which</w:t>
            </w:r>
            <w:r w:rsidRPr="005E26D9">
              <w:rPr>
                <w:shd w:val="clear" w:color="auto" w:fill="FFFFFF"/>
              </w:rPr>
              <w:t xml:space="preserve"> the cash</w:t>
            </w:r>
            <w:r w:rsidR="00060861">
              <w:rPr>
                <w:shd w:val="clear" w:color="auto" w:fill="FFFFFF"/>
              </w:rPr>
              <w:t xml:space="preserve"> needs</w:t>
            </w:r>
            <w:r w:rsidRPr="005E26D9">
              <w:rPr>
                <w:shd w:val="clear" w:color="auto" w:fill="FFFFFF"/>
              </w:rPr>
              <w:t xml:space="preserve"> to be transferred.</w:t>
            </w:r>
          </w:p>
        </w:tc>
      </w:tr>
      <w:tr w:rsidR="0080533F" w14:paraId="53F81D95" w14:textId="77777777" w:rsidTr="00A76E77">
        <w:tc>
          <w:tcPr>
            <w:tcW w:w="2880" w:type="dxa"/>
          </w:tcPr>
          <w:p w14:paraId="7D40607D" w14:textId="77777777" w:rsidR="0080533F" w:rsidRPr="00C01867" w:rsidRDefault="0080533F" w:rsidP="0062048A">
            <w:pPr>
              <w:pStyle w:val="TableContents"/>
              <w:rPr>
                <w:b/>
              </w:rPr>
            </w:pPr>
            <w:r w:rsidRPr="002D6F63">
              <w:rPr>
                <w:b/>
              </w:rPr>
              <w:t>Total Required Cash</w:t>
            </w:r>
          </w:p>
        </w:tc>
        <w:tc>
          <w:tcPr>
            <w:tcW w:w="5760" w:type="dxa"/>
          </w:tcPr>
          <w:p w14:paraId="29C2A581" w14:textId="77777777" w:rsidR="006E23CC" w:rsidRDefault="0080533F" w:rsidP="0062048A">
            <w:pPr>
              <w:pStyle w:val="TableContents"/>
              <w:rPr>
                <w:shd w:val="clear" w:color="auto" w:fill="FFFFFF"/>
              </w:rPr>
            </w:pPr>
            <w:r w:rsidRPr="000B711E">
              <w:rPr>
                <w:shd w:val="clear" w:color="auto" w:fill="FFFFFF"/>
              </w:rPr>
              <w:t>Specify the</w:t>
            </w:r>
            <w:r>
              <w:rPr>
                <w:shd w:val="clear" w:color="auto" w:fill="FFFFFF"/>
              </w:rPr>
              <w:t xml:space="preserve"> total cash that you need to transfer </w:t>
            </w:r>
            <w:r w:rsidR="005D70D6">
              <w:rPr>
                <w:shd w:val="clear" w:color="auto" w:fill="FFFFFF"/>
              </w:rPr>
              <w:t>to</w:t>
            </w:r>
            <w:r>
              <w:rPr>
                <w:shd w:val="clear" w:color="auto" w:fill="FFFFFF"/>
              </w:rPr>
              <w:t xml:space="preserve"> the</w:t>
            </w:r>
            <w:r w:rsidRPr="000B711E">
              <w:rPr>
                <w:shd w:val="clear" w:color="auto" w:fill="FFFFFF"/>
              </w:rPr>
              <w:t xml:space="preserve"> </w:t>
            </w:r>
            <w:r>
              <w:rPr>
                <w:shd w:val="clear" w:color="auto" w:fill="FFFFFF"/>
              </w:rPr>
              <w:t xml:space="preserve">specified </w:t>
            </w:r>
            <w:r w:rsidRPr="005E26D9">
              <w:rPr>
                <w:b/>
                <w:shd w:val="clear" w:color="auto" w:fill="FFFFFF"/>
              </w:rPr>
              <w:t>Teller ID</w:t>
            </w:r>
            <w:r>
              <w:rPr>
                <w:shd w:val="clear" w:color="auto" w:fill="FFFFFF"/>
              </w:rPr>
              <w:t xml:space="preserve"> </w:t>
            </w:r>
            <w:r w:rsidR="005D70D6">
              <w:rPr>
                <w:shd w:val="clear" w:color="auto" w:fill="FFFFFF"/>
              </w:rPr>
              <w:t>from</w:t>
            </w:r>
            <w:r>
              <w:rPr>
                <w:shd w:val="clear" w:color="auto" w:fill="FFFFFF"/>
              </w:rPr>
              <w:t xml:space="preserve"> the </w:t>
            </w:r>
            <w:r w:rsidR="001718B3">
              <w:rPr>
                <w:shd w:val="clear" w:color="auto" w:fill="FFFFFF"/>
              </w:rPr>
              <w:t>till of the logged-in Teller</w:t>
            </w:r>
            <w:r w:rsidR="006E23CC">
              <w:rPr>
                <w:shd w:val="clear" w:color="auto" w:fill="FFFFFF"/>
              </w:rPr>
              <w:t>.</w:t>
            </w:r>
          </w:p>
          <w:p w14:paraId="2B5416B6" w14:textId="77777777" w:rsidR="0080533F" w:rsidRDefault="0080533F" w:rsidP="0062048A">
            <w:pPr>
              <w:pStyle w:val="NoteinsideTables"/>
              <w:keepNext/>
            </w:pPr>
            <w:r w:rsidRPr="000B711E">
              <w:t xml:space="preserve">By default, the system displays the </w:t>
            </w:r>
            <w:r w:rsidR="004F1E04">
              <w:t>local currency of the branch</w:t>
            </w:r>
            <w:r w:rsidRPr="000B711E">
              <w:t xml:space="preserve">. The user can select another currency from the drop-down values in which </w:t>
            </w:r>
            <w:r w:rsidR="00060861">
              <w:t xml:space="preserve">the </w:t>
            </w:r>
            <w:r w:rsidRPr="000B711E">
              <w:t xml:space="preserve">cash needs to be </w:t>
            </w:r>
            <w:r>
              <w:t>transferred</w:t>
            </w:r>
            <w:r w:rsidRPr="000B711E">
              <w:t>.</w:t>
            </w:r>
          </w:p>
        </w:tc>
      </w:tr>
      <w:tr w:rsidR="0080533F" w14:paraId="6DDEA85E" w14:textId="77777777" w:rsidTr="00A76E77">
        <w:tc>
          <w:tcPr>
            <w:tcW w:w="2880" w:type="dxa"/>
          </w:tcPr>
          <w:p w14:paraId="7093B252" w14:textId="77777777" w:rsidR="0080533F" w:rsidRPr="00C01867" w:rsidRDefault="0080533F" w:rsidP="0080533F">
            <w:pPr>
              <w:pStyle w:val="TableContents"/>
              <w:keepNext w:val="0"/>
              <w:keepLines w:val="0"/>
              <w:rPr>
                <w:b/>
              </w:rPr>
            </w:pPr>
            <w:r w:rsidRPr="002D6F63">
              <w:rPr>
                <w:b/>
              </w:rPr>
              <w:t>Narrative</w:t>
            </w:r>
          </w:p>
        </w:tc>
        <w:tc>
          <w:tcPr>
            <w:tcW w:w="5760" w:type="dxa"/>
          </w:tcPr>
          <w:p w14:paraId="6D2CE1C8" w14:textId="77777777" w:rsidR="0080533F" w:rsidRPr="00EB3313" w:rsidRDefault="0080533F" w:rsidP="00570962">
            <w:pPr>
              <w:pStyle w:val="TableContents"/>
              <w:keepNext w:val="0"/>
              <w:keepLines w:val="0"/>
              <w:rPr>
                <w:shd w:val="clear" w:color="auto" w:fill="FFFFFF"/>
              </w:rPr>
            </w:pPr>
            <w:r>
              <w:rPr>
                <w:shd w:val="clear" w:color="auto" w:fill="FFFFFF"/>
              </w:rPr>
              <w:t>Displays the default narrati</w:t>
            </w:r>
            <w:r w:rsidR="00570962">
              <w:rPr>
                <w:shd w:val="clear" w:color="auto" w:fill="FFFFFF"/>
              </w:rPr>
              <w:t>ve</w:t>
            </w:r>
            <w:r>
              <w:rPr>
                <w:shd w:val="clear" w:color="auto" w:fill="FFFFFF"/>
              </w:rPr>
              <w:t xml:space="preserve"> </w:t>
            </w:r>
            <w:r>
              <w:rPr>
                <w:b/>
                <w:shd w:val="clear" w:color="auto" w:fill="FFFFFF"/>
              </w:rPr>
              <w:t>Transfer</w:t>
            </w:r>
            <w:r w:rsidRPr="00394B25">
              <w:rPr>
                <w:b/>
                <w:shd w:val="clear" w:color="auto" w:fill="FFFFFF"/>
              </w:rPr>
              <w:t xml:space="preserve"> Cash </w:t>
            </w:r>
            <w:r w:rsidR="005D70D6">
              <w:rPr>
                <w:b/>
                <w:shd w:val="clear" w:color="auto" w:fill="FFFFFF"/>
              </w:rPr>
              <w:t>to</w:t>
            </w:r>
            <w:r w:rsidRPr="00394B25">
              <w:rPr>
                <w:b/>
                <w:shd w:val="clear" w:color="auto" w:fill="FFFFFF"/>
              </w:rPr>
              <w:t xml:space="preserve"> </w:t>
            </w:r>
            <w:r>
              <w:rPr>
                <w:b/>
                <w:shd w:val="clear" w:color="auto" w:fill="FFFFFF"/>
              </w:rPr>
              <w:t>Till</w:t>
            </w:r>
            <w:r w:rsidR="0044396A">
              <w:rPr>
                <w:shd w:val="clear" w:color="auto" w:fill="FFFFFF"/>
              </w:rPr>
              <w:t xml:space="preserve"> and </w:t>
            </w:r>
            <w:r w:rsidR="00FC77FB">
              <w:rPr>
                <w:shd w:val="clear" w:color="auto" w:fill="FFFFFF"/>
              </w:rPr>
              <w:t>it can be modified</w:t>
            </w:r>
            <w:r w:rsidR="0044396A">
              <w:rPr>
                <w:shd w:val="clear" w:color="auto" w:fill="FFFFFF"/>
              </w:rPr>
              <w:t>.</w:t>
            </w:r>
          </w:p>
        </w:tc>
      </w:tr>
    </w:tbl>
    <w:p w14:paraId="11EE21F3" w14:textId="77777777" w:rsidR="002773D6" w:rsidRPr="00854316" w:rsidRDefault="002773D6" w:rsidP="00BC01FB">
      <w:pPr>
        <w:pStyle w:val="Heading1111"/>
        <w:rPr>
          <w:shd w:val="clear" w:color="auto" w:fill="FFFFFF"/>
        </w:rPr>
      </w:pPr>
      <w:r w:rsidRPr="00854316">
        <w:rPr>
          <w:shd w:val="clear" w:color="auto" w:fill="FFFFFF"/>
        </w:rPr>
        <w:lastRenderedPageBreak/>
        <w:t>Denomination Details</w:t>
      </w:r>
    </w:p>
    <w:p w14:paraId="77992E3B" w14:textId="77777777" w:rsidR="00A243FA" w:rsidRDefault="00421305" w:rsidP="00BC01FB">
      <w:pPr>
        <w:pStyle w:val="ParaunderHeading1111"/>
      </w:pPr>
      <w:r>
        <w:t xml:space="preserve">The </w:t>
      </w:r>
      <w:r w:rsidRPr="001B3391">
        <w:rPr>
          <w:b/>
        </w:rPr>
        <w:t>Denomination</w:t>
      </w:r>
      <w:r w:rsidR="002D2128">
        <w:t xml:space="preserve"> </w:t>
      </w:r>
      <w:r w:rsidR="0078349B">
        <w:t>segment</w:t>
      </w:r>
      <w:r w:rsidR="002D2128">
        <w:t xml:space="preserve"> is used to</w:t>
      </w:r>
      <w:r w:rsidR="00A243FA" w:rsidRPr="001B3391">
        <w:t xml:space="preserve"> view the denominations maintained for the transaction currency </w:t>
      </w:r>
      <w:r w:rsidR="00AA0552">
        <w:t>and to enter the</w:t>
      </w:r>
      <w:r w:rsidR="00A243FA" w:rsidRPr="001B3391">
        <w:t xml:space="preserve"> denomination units. For more information on </w:t>
      </w:r>
      <w:r>
        <w:t xml:space="preserve">this </w:t>
      </w:r>
      <w:r w:rsidR="0078349B">
        <w:t>segment</w:t>
      </w:r>
      <w:r w:rsidR="00A243FA">
        <w:t xml:space="preserve">, refer to the </w:t>
      </w:r>
      <w:r w:rsidR="00191D8B">
        <w:t>topic</w:t>
      </w:r>
      <w:r w:rsidR="00A243FA">
        <w:t xml:space="preserve">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rsidR="00A243FA">
        <w:t xml:space="preserve"> in this guide</w:t>
      </w:r>
      <w:r w:rsidR="00A243FA" w:rsidRPr="001B3391">
        <w:t>.</w:t>
      </w:r>
    </w:p>
    <w:p w14:paraId="4A8F8E29" w14:textId="77777777" w:rsidR="002773D6" w:rsidRPr="00854316" w:rsidRDefault="00C20847" w:rsidP="009E4CD6">
      <w:pPr>
        <w:pStyle w:val="Heading1111"/>
        <w:rPr>
          <w:rFonts w:eastAsia="Times New Roman"/>
        </w:rPr>
      </w:pPr>
      <w:r>
        <w:rPr>
          <w:rFonts w:eastAsia="Times New Roman"/>
        </w:rPr>
        <w:t>Transaction Submission</w:t>
      </w:r>
    </w:p>
    <w:p w14:paraId="004D9723" w14:textId="77777777" w:rsidR="00DF3616" w:rsidRDefault="00ED406C" w:rsidP="009A2CB6">
      <w:pPr>
        <w:pStyle w:val="NumberedListunder1111"/>
        <w:numPr>
          <w:ilvl w:val="0"/>
          <w:numId w:val="95"/>
        </w:numPr>
      </w:pPr>
      <w:r>
        <w:t xml:space="preserve">Click </w:t>
      </w:r>
      <w:r w:rsidRPr="00ED406C">
        <w:rPr>
          <w:b/>
        </w:rPr>
        <w:t>Submit</w:t>
      </w:r>
      <w:r>
        <w:t xml:space="preserve"> to complete the transaction</w:t>
      </w:r>
      <w:r w:rsidR="009C42D9" w:rsidRPr="009C42D9">
        <w:t>.</w:t>
      </w:r>
    </w:p>
    <w:p w14:paraId="3BABBDD5" w14:textId="77777777" w:rsidR="00DF3616" w:rsidRDefault="00BE38D5" w:rsidP="00BE38D5">
      <w:pPr>
        <w:pStyle w:val="StepResultUnder1111"/>
      </w:pPr>
      <w:r w:rsidRPr="00BE38D5">
        <w:t xml:space="preserve">A Teller Sequence Number is generated and the </w:t>
      </w:r>
      <w:r w:rsidRPr="00BE38D5">
        <w:rPr>
          <w:b/>
        </w:rPr>
        <w:t>Transaction Completed Successfully</w:t>
      </w:r>
      <w:r w:rsidRPr="00BE38D5">
        <w:t xml:space="preserve"> i</w:t>
      </w:r>
      <w:r>
        <w:t>nformation message is displayed</w:t>
      </w:r>
      <w:r w:rsidR="00DF3616">
        <w:t>.</w:t>
      </w:r>
    </w:p>
    <w:p w14:paraId="469E5CFC" w14:textId="77777777" w:rsidR="00414692" w:rsidRDefault="00414692" w:rsidP="00661322">
      <w:pPr>
        <w:pStyle w:val="ParaunderHeading1111"/>
      </w:pPr>
      <w:r w:rsidRPr="00D23E41">
        <w:t>The transaction is moved to authorization in case of any warning raised when</w:t>
      </w:r>
      <w:r w:rsidR="006E23CC">
        <w:t xml:space="preserve"> the transaction saves.</w:t>
      </w:r>
      <w:r w:rsidR="00F70403">
        <w:t xml:space="preserve"> </w:t>
      </w:r>
      <w:r w:rsidR="00071D8A">
        <w:t>On transaction completion</w:t>
      </w:r>
      <w:r w:rsidRPr="00D23E41">
        <w:t xml:space="preserve">, the cash balance of </w:t>
      </w:r>
      <w:r>
        <w:t xml:space="preserve">both </w:t>
      </w:r>
      <w:r w:rsidRPr="00D23E41">
        <w:t xml:space="preserve">the </w:t>
      </w:r>
      <w:r>
        <w:t>Tellers are</w:t>
      </w:r>
      <w:r w:rsidRPr="00D23E41">
        <w:t xml:space="preserve"> updated successfully.</w:t>
      </w:r>
    </w:p>
    <w:p w14:paraId="44621826" w14:textId="77777777" w:rsidR="001F4695" w:rsidRDefault="001F4695" w:rsidP="001F4695">
      <w:pPr>
        <w:pStyle w:val="Heading111"/>
      </w:pPr>
      <w:bookmarkStart w:id="198" w:name="_Ref40312838"/>
      <w:bookmarkStart w:id="199" w:name="_Toc183015770"/>
      <w:r w:rsidRPr="001F4695">
        <w:t>Denomination Exchange</w:t>
      </w:r>
      <w:bookmarkEnd w:id="198"/>
      <w:bookmarkEnd w:id="199"/>
    </w:p>
    <w:p w14:paraId="0245332A" w14:textId="77777777" w:rsidR="001F4695" w:rsidRDefault="001F4695" w:rsidP="001F4695">
      <w:pPr>
        <w:pStyle w:val="ParaunderHeading111"/>
        <w:rPr>
          <w:rFonts w:cs="Arial"/>
          <w:color w:val="222222"/>
          <w:sz w:val="21"/>
          <w:szCs w:val="21"/>
          <w:shd w:val="clear" w:color="auto" w:fill="FFFFFF"/>
        </w:rPr>
      </w:pPr>
      <w:r>
        <w:t>The T</w:t>
      </w:r>
      <w:r w:rsidRPr="001F4695">
        <w:t>eller</w:t>
      </w:r>
      <w:r>
        <w:t xml:space="preserve"> </w:t>
      </w:r>
      <w:r w:rsidR="00362AEC">
        <w:t>can use</w:t>
      </w:r>
      <w:r>
        <w:t xml:space="preserve"> this screen to exchange the currency denominations</w:t>
      </w:r>
      <w:r w:rsidR="008B56CF">
        <w:t xml:space="preserve">. The exchange </w:t>
      </w:r>
      <w:r w:rsidR="005D38A4">
        <w:t>can be</w:t>
      </w:r>
      <w:r w:rsidR="008B56CF">
        <w:t xml:space="preserve"> performed for </w:t>
      </w:r>
      <w:r>
        <w:t>internal purpose of the bank or based on the customer’s request.</w:t>
      </w:r>
      <w:r w:rsidRPr="00B457B5">
        <w:rPr>
          <w:rFonts w:cs="Arial"/>
          <w:color w:val="222222"/>
          <w:sz w:val="21"/>
          <w:szCs w:val="21"/>
          <w:shd w:val="clear" w:color="auto" w:fill="FFFFFF"/>
        </w:rPr>
        <w:t xml:space="preserve"> </w:t>
      </w:r>
      <w:r>
        <w:rPr>
          <w:rFonts w:cs="Arial"/>
          <w:color w:val="222222"/>
          <w:sz w:val="21"/>
          <w:szCs w:val="21"/>
          <w:shd w:val="clear" w:color="auto" w:fill="FFFFFF"/>
        </w:rPr>
        <w:t xml:space="preserve">This transaction involves only denomination exchange from the </w:t>
      </w:r>
      <w:r w:rsidR="00792DDE">
        <w:rPr>
          <w:rFonts w:cs="Arial"/>
          <w:color w:val="222222"/>
          <w:sz w:val="21"/>
          <w:szCs w:val="21"/>
          <w:shd w:val="clear" w:color="auto" w:fill="FFFFFF"/>
        </w:rPr>
        <w:t>T</w:t>
      </w:r>
      <w:r>
        <w:rPr>
          <w:rFonts w:cs="Arial"/>
          <w:color w:val="222222"/>
          <w:sz w:val="21"/>
          <w:szCs w:val="21"/>
          <w:shd w:val="clear" w:color="auto" w:fill="FFFFFF"/>
        </w:rPr>
        <w:t xml:space="preserve">ill. The total value in the </w:t>
      </w:r>
      <w:r w:rsidR="00792DDE">
        <w:rPr>
          <w:rFonts w:cs="Arial"/>
          <w:color w:val="222222"/>
          <w:sz w:val="21"/>
          <w:szCs w:val="21"/>
          <w:shd w:val="clear" w:color="auto" w:fill="FFFFFF"/>
        </w:rPr>
        <w:t>T</w:t>
      </w:r>
      <w:r>
        <w:rPr>
          <w:rFonts w:cs="Arial"/>
          <w:color w:val="222222"/>
          <w:sz w:val="21"/>
          <w:szCs w:val="21"/>
          <w:shd w:val="clear" w:color="auto" w:fill="FFFFFF"/>
        </w:rPr>
        <w:t>ill remain</w:t>
      </w:r>
      <w:r w:rsidR="00792DDE">
        <w:rPr>
          <w:rFonts w:cs="Arial"/>
          <w:color w:val="222222"/>
          <w:sz w:val="21"/>
          <w:szCs w:val="21"/>
          <w:shd w:val="clear" w:color="auto" w:fill="FFFFFF"/>
        </w:rPr>
        <w:t>s</w:t>
      </w:r>
      <w:r w:rsidR="00DB1210">
        <w:rPr>
          <w:rFonts w:cs="Arial"/>
          <w:color w:val="222222"/>
          <w:sz w:val="21"/>
          <w:szCs w:val="21"/>
          <w:shd w:val="clear" w:color="auto" w:fill="FFFFFF"/>
        </w:rPr>
        <w:t xml:space="preserve"> the same, </w:t>
      </w:r>
      <w:r>
        <w:rPr>
          <w:rFonts w:cs="Arial"/>
          <w:color w:val="222222"/>
          <w:sz w:val="21"/>
          <w:szCs w:val="21"/>
          <w:shd w:val="clear" w:color="auto" w:fill="FFFFFF"/>
        </w:rPr>
        <w:t xml:space="preserve">and accounting entries </w:t>
      </w:r>
      <w:r w:rsidR="00792DDE">
        <w:rPr>
          <w:rFonts w:cs="Arial"/>
          <w:color w:val="222222"/>
          <w:sz w:val="21"/>
          <w:szCs w:val="21"/>
          <w:shd w:val="clear" w:color="auto" w:fill="FFFFFF"/>
        </w:rPr>
        <w:t>are not</w:t>
      </w:r>
      <w:r>
        <w:rPr>
          <w:rFonts w:cs="Arial"/>
          <w:color w:val="222222"/>
          <w:sz w:val="21"/>
          <w:szCs w:val="21"/>
          <w:shd w:val="clear" w:color="auto" w:fill="FFFFFF"/>
        </w:rPr>
        <w:t xml:space="preserve"> posted for this exchange. However, the denomination count in the </w:t>
      </w:r>
      <w:r w:rsidR="00792DDE">
        <w:rPr>
          <w:rFonts w:cs="Arial"/>
          <w:color w:val="222222"/>
          <w:sz w:val="21"/>
          <w:szCs w:val="21"/>
          <w:shd w:val="clear" w:color="auto" w:fill="FFFFFF"/>
        </w:rPr>
        <w:t>T</w:t>
      </w:r>
      <w:r>
        <w:rPr>
          <w:rFonts w:cs="Arial"/>
          <w:color w:val="222222"/>
          <w:sz w:val="21"/>
          <w:szCs w:val="21"/>
          <w:shd w:val="clear" w:color="auto" w:fill="FFFFFF"/>
        </w:rPr>
        <w:t>ill change</w:t>
      </w:r>
      <w:r w:rsidR="00DB1210">
        <w:rPr>
          <w:rFonts w:cs="Arial"/>
          <w:color w:val="222222"/>
          <w:sz w:val="21"/>
          <w:szCs w:val="21"/>
          <w:shd w:val="clear" w:color="auto" w:fill="FFFFFF"/>
        </w:rPr>
        <w:t>s</w:t>
      </w:r>
      <w:r>
        <w:rPr>
          <w:rFonts w:cs="Arial"/>
          <w:color w:val="222222"/>
          <w:sz w:val="21"/>
          <w:szCs w:val="21"/>
          <w:shd w:val="clear" w:color="auto" w:fill="FFFFFF"/>
        </w:rPr>
        <w:t xml:space="preserve"> an</w:t>
      </w:r>
      <w:r w:rsidR="00792DDE">
        <w:rPr>
          <w:rFonts w:cs="Arial"/>
          <w:color w:val="222222"/>
          <w:sz w:val="21"/>
          <w:szCs w:val="21"/>
          <w:shd w:val="clear" w:color="auto" w:fill="FFFFFF"/>
        </w:rPr>
        <w:t>d hence it needs to be updated.</w:t>
      </w:r>
    </w:p>
    <w:p w14:paraId="33C87F11" w14:textId="77777777" w:rsidR="00B45480" w:rsidRPr="00B45480" w:rsidRDefault="00B45480">
      <w:pPr>
        <w:keepNext/>
        <w:spacing w:before="120" w:line="360" w:lineRule="auto"/>
        <w:ind w:left="432"/>
      </w:pPr>
      <w:r w:rsidRPr="00B45480">
        <w:t xml:space="preserve">To process this screen, type </w:t>
      </w:r>
      <w:r>
        <w:rPr>
          <w:b/>
        </w:rPr>
        <w:t>Denomination Exchange</w:t>
      </w:r>
      <w:r w:rsidRPr="00B45480">
        <w:t xml:space="preserve"> in the </w:t>
      </w:r>
      <w:r w:rsidRPr="00B45480">
        <w:rPr>
          <w:b/>
        </w:rPr>
        <w:t>Menu Item Search</w:t>
      </w:r>
      <w:r w:rsidRPr="00B45480">
        <w:t xml:space="preserve"> located at the left corner of the application toolbar and select the appropriate screen (or) do the following steps:</w:t>
      </w:r>
    </w:p>
    <w:p w14:paraId="2DBF7A7C" w14:textId="77777777" w:rsidR="00B45480" w:rsidRPr="00B45480" w:rsidRDefault="00B45480" w:rsidP="009A2CB6">
      <w:pPr>
        <w:pStyle w:val="NumberedListunder111"/>
        <w:keepNext/>
        <w:numPr>
          <w:ilvl w:val="0"/>
          <w:numId w:val="128"/>
        </w:numPr>
      </w:pPr>
      <w:r w:rsidRPr="00B45480">
        <w:t xml:space="preserve">From </w:t>
      </w:r>
      <w:r w:rsidRPr="00B45480">
        <w:rPr>
          <w:b/>
        </w:rPr>
        <w:t>Home screen</w:t>
      </w:r>
      <w:r w:rsidRPr="00B45480">
        <w:t xml:space="preserve">, </w:t>
      </w:r>
      <w:r w:rsidR="00A83462">
        <w:t>click</w:t>
      </w:r>
      <w:r w:rsidRPr="00B45480">
        <w:t xml:space="preserve"> </w:t>
      </w:r>
      <w:r w:rsidRPr="00B45480">
        <w:rPr>
          <w:b/>
        </w:rPr>
        <w:t>Teller</w:t>
      </w:r>
      <w:r w:rsidRPr="00B45480">
        <w:t>.</w:t>
      </w:r>
      <w:r w:rsidR="00AE24C0">
        <w:t xml:space="preserve"> On Teller Mega Menu, under</w:t>
      </w:r>
      <w:r w:rsidR="00AE24C0" w:rsidRPr="00B45480">
        <w:t xml:space="preserve"> </w:t>
      </w:r>
      <w:r w:rsidR="00AE24C0" w:rsidRPr="00B45480">
        <w:rPr>
          <w:b/>
        </w:rPr>
        <w:t>Till-Vault Operations</w:t>
      </w:r>
      <w:r w:rsidR="00AE24C0" w:rsidRPr="00B45480">
        <w:t xml:space="preserve">, click </w:t>
      </w:r>
      <w:r w:rsidR="00AE24C0" w:rsidRPr="00B45480">
        <w:rPr>
          <w:b/>
        </w:rPr>
        <w:t>Denomination Exchange</w:t>
      </w:r>
      <w:r w:rsidR="00AE24C0" w:rsidRPr="00B45480">
        <w:t>.</w:t>
      </w:r>
    </w:p>
    <w:p w14:paraId="25CAA038" w14:textId="77777777" w:rsidR="00B45480" w:rsidRPr="00B45480" w:rsidRDefault="00B45480" w:rsidP="00167A45">
      <w:pPr>
        <w:pStyle w:val="StepResultUnderHeading111"/>
        <w:keepNext/>
      </w:pPr>
      <w:r w:rsidRPr="00B45480">
        <w:t xml:space="preserve">The </w:t>
      </w:r>
      <w:r w:rsidRPr="00B45480">
        <w:rPr>
          <w:b/>
        </w:rPr>
        <w:t>Denomination Exchange</w:t>
      </w:r>
      <w:r w:rsidRPr="00B45480">
        <w:t xml:space="preserve"> </w:t>
      </w:r>
      <w:r w:rsidR="004E0AEE">
        <w:t>screen is displayed</w:t>
      </w:r>
      <w:r w:rsidRPr="00B45480">
        <w:t>.</w:t>
      </w:r>
    </w:p>
    <w:p w14:paraId="69714E85" w14:textId="2D4B3714" w:rsidR="00537A8E" w:rsidRDefault="00537A8E" w:rsidP="00537A8E">
      <w:pPr>
        <w:pStyle w:val="FigureTableTitleunderHeading111"/>
      </w:pPr>
      <w:r>
        <w:t xml:space="preserve">Figure </w:t>
      </w:r>
      <w:fldSimple w:instr=" SEQ Figure \* ARABIC ">
        <w:r w:rsidR="00B22B13">
          <w:rPr>
            <w:noProof/>
          </w:rPr>
          <w:t>55</w:t>
        </w:r>
      </w:fldSimple>
      <w:r>
        <w:t xml:space="preserve">: </w:t>
      </w:r>
      <w:r w:rsidRPr="009A3C61">
        <w:t>Denomination Exchange</w:t>
      </w:r>
    </w:p>
    <w:p w14:paraId="3ADE3DC7" w14:textId="77777777" w:rsidR="00371A72" w:rsidRDefault="00D0220C" w:rsidP="001F4695">
      <w:pPr>
        <w:pStyle w:val="ParaunderHeading111"/>
      </w:pPr>
      <w:r>
        <w:rPr>
          <w:noProof/>
        </w:rPr>
        <w:drawing>
          <wp:inline distT="0" distB="0" distL="0" distR="0" wp14:anchorId="0232749D" wp14:editId="64B05AC3">
            <wp:extent cx="5607934" cy="1246208"/>
            <wp:effectExtent l="19050" t="19050" r="12065" b="1143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628442" cy="125076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AF4BFA0" w14:textId="77777777" w:rsidR="001F4695" w:rsidRDefault="001F4695" w:rsidP="001F4695">
      <w:pPr>
        <w:pStyle w:val="Heading1111"/>
      </w:pPr>
      <w:r w:rsidRPr="001F4695">
        <w:lastRenderedPageBreak/>
        <w:t>Main Transaction Details</w:t>
      </w:r>
    </w:p>
    <w:p w14:paraId="1A685024" w14:textId="752B4F89" w:rsidR="001F4695" w:rsidRDefault="001F4695" w:rsidP="001F4695">
      <w:pPr>
        <w:pStyle w:val="ParaunderHeading1111"/>
        <w:rPr>
          <w:shd w:val="clear" w:color="auto" w:fill="FFFFFF"/>
        </w:rPr>
      </w:pPr>
      <w:r>
        <w:rPr>
          <w:shd w:val="clear" w:color="auto" w:fill="FFFFFF"/>
        </w:rPr>
        <w:t>Specify the details</w:t>
      </w:r>
      <w:r w:rsidRPr="00B61578">
        <w:rPr>
          <w:shd w:val="clear" w:color="auto" w:fill="FFFFFF"/>
        </w:rPr>
        <w:t xml:space="preserve"> in the </w:t>
      </w:r>
      <w:r w:rsidR="004A1F12">
        <w:rPr>
          <w:b/>
          <w:shd w:val="clear" w:color="auto" w:fill="FFFFFF"/>
        </w:rPr>
        <w:t xml:space="preserve">Denomination Exchange </w:t>
      </w:r>
      <w:r w:rsidRPr="00B61578">
        <w:rPr>
          <w:shd w:val="clear" w:color="auto" w:fill="FFFFFF"/>
        </w:rPr>
        <w:t xml:space="preserve">screen. </w:t>
      </w:r>
      <w:r w:rsidRPr="00F42705">
        <w:rPr>
          <w:shd w:val="clear" w:color="auto" w:fill="FFFFFF"/>
        </w:rPr>
        <w:t>The fields, which are marked with asterisk, are mandatory.</w:t>
      </w:r>
      <w:r>
        <w:rPr>
          <w:shd w:val="clear" w:color="auto" w:fill="FFFFFF"/>
        </w:rPr>
        <w:t xml:space="preserve"> </w:t>
      </w:r>
      <w:r w:rsidRPr="00B61578">
        <w:rPr>
          <w:shd w:val="clear" w:color="auto" w:fill="FFFFFF"/>
        </w:rPr>
        <w:t>For more information on fields, refer to table</w:t>
      </w:r>
      <w:r w:rsidR="004A1F12">
        <w:rPr>
          <w:shd w:val="clear" w:color="auto" w:fill="FFFFFF"/>
        </w:rPr>
        <w:t xml:space="preserve"> </w:t>
      </w:r>
      <w:r w:rsidR="004A1F12" w:rsidRPr="004A1F12">
        <w:rPr>
          <w:i/>
          <w:color w:val="00B0F0"/>
          <w:shd w:val="clear" w:color="auto" w:fill="FFFFFF"/>
        </w:rPr>
        <w:fldChar w:fldCharType="begin"/>
      </w:r>
      <w:r w:rsidR="004A1F12" w:rsidRPr="004A1F12">
        <w:rPr>
          <w:i/>
          <w:color w:val="00B0F0"/>
          <w:shd w:val="clear" w:color="auto" w:fill="FFFFFF"/>
        </w:rPr>
        <w:instrText xml:space="preserve"> REF DenominationExchange \h  \* MERGEFORMAT </w:instrText>
      </w:r>
      <w:r w:rsidR="004A1F12" w:rsidRPr="004A1F12">
        <w:rPr>
          <w:i/>
          <w:color w:val="00B0F0"/>
          <w:shd w:val="clear" w:color="auto" w:fill="FFFFFF"/>
        </w:rPr>
      </w:r>
      <w:r w:rsidR="004A1F12" w:rsidRPr="004A1F12">
        <w:rPr>
          <w:i/>
          <w:color w:val="00B0F0"/>
          <w:shd w:val="clear" w:color="auto" w:fill="FFFFFF"/>
        </w:rPr>
        <w:fldChar w:fldCharType="separate"/>
      </w:r>
      <w:r w:rsidR="00B22B13" w:rsidRPr="00B22B13">
        <w:rPr>
          <w:i/>
          <w:iCs/>
          <w:color w:val="00B0F0"/>
        </w:rPr>
        <w:t>Field Description: Denomination Exchange</w:t>
      </w:r>
      <w:r w:rsidR="004A1F12" w:rsidRPr="004A1F12">
        <w:rPr>
          <w:i/>
          <w:color w:val="00B0F0"/>
          <w:shd w:val="clear" w:color="auto" w:fill="FFFFFF"/>
        </w:rPr>
        <w:fldChar w:fldCharType="end"/>
      </w:r>
      <w:r w:rsidRPr="00B61578">
        <w:rPr>
          <w:shd w:val="clear" w:color="auto" w:fill="FFFFFF"/>
        </w:rPr>
        <w:t>.</w:t>
      </w:r>
    </w:p>
    <w:p w14:paraId="2ED74806" w14:textId="77777777" w:rsidR="001F4695" w:rsidRPr="001F4695" w:rsidRDefault="001F4695" w:rsidP="004A1F12">
      <w:pPr>
        <w:pStyle w:val="FigureTableTitleunderHeading1111"/>
      </w:pPr>
      <w:bookmarkStart w:id="200" w:name="DenominationExchange"/>
      <w:r w:rsidRPr="001F4695">
        <w:t xml:space="preserve">Field Description: </w:t>
      </w:r>
      <w:r w:rsidR="004A1F12" w:rsidRPr="004A1F12">
        <w:t>Denomination Exchange</w:t>
      </w:r>
      <w:bookmarkEnd w:id="200"/>
    </w:p>
    <w:tbl>
      <w:tblPr>
        <w:tblStyle w:val="TableGrid7"/>
        <w:tblW w:w="0" w:type="auto"/>
        <w:tblInd w:w="864" w:type="dxa"/>
        <w:tblLook w:val="04A0" w:firstRow="1" w:lastRow="0" w:firstColumn="1" w:lastColumn="0" w:noHBand="0" w:noVBand="1"/>
      </w:tblPr>
      <w:tblGrid>
        <w:gridCol w:w="2834"/>
        <w:gridCol w:w="5652"/>
      </w:tblGrid>
      <w:tr w:rsidR="001F4695" w:rsidRPr="001F4695" w14:paraId="564D8B89" w14:textId="77777777" w:rsidTr="00B3213C">
        <w:tc>
          <w:tcPr>
            <w:tcW w:w="2834" w:type="dxa"/>
          </w:tcPr>
          <w:p w14:paraId="13F2EAF2" w14:textId="77777777" w:rsidR="001F4695" w:rsidRPr="001F4695" w:rsidRDefault="001F4695" w:rsidP="004A1F12">
            <w:pPr>
              <w:pStyle w:val="TableHeader"/>
              <w:rPr>
                <w:shd w:val="clear" w:color="auto" w:fill="FFFFFF"/>
              </w:rPr>
            </w:pPr>
            <w:r w:rsidRPr="001F4695">
              <w:rPr>
                <w:shd w:val="clear" w:color="auto" w:fill="FFFFFF"/>
              </w:rPr>
              <w:t>Field</w:t>
            </w:r>
          </w:p>
        </w:tc>
        <w:tc>
          <w:tcPr>
            <w:tcW w:w="5652" w:type="dxa"/>
          </w:tcPr>
          <w:p w14:paraId="692BF471" w14:textId="77777777" w:rsidR="001F4695" w:rsidRPr="001F4695" w:rsidRDefault="001F4695" w:rsidP="004A1F12">
            <w:pPr>
              <w:pStyle w:val="TableHeader"/>
              <w:rPr>
                <w:shd w:val="clear" w:color="auto" w:fill="FFFFFF"/>
              </w:rPr>
            </w:pPr>
            <w:r w:rsidRPr="001F4695">
              <w:rPr>
                <w:shd w:val="clear" w:color="auto" w:fill="FFFFFF"/>
              </w:rPr>
              <w:t>Description</w:t>
            </w:r>
          </w:p>
        </w:tc>
      </w:tr>
      <w:tr w:rsidR="001F4695" w:rsidRPr="001F4695" w14:paraId="379A9F23" w14:textId="77777777" w:rsidTr="00B3213C">
        <w:tc>
          <w:tcPr>
            <w:tcW w:w="2834" w:type="dxa"/>
          </w:tcPr>
          <w:p w14:paraId="77EEE39A" w14:textId="77777777" w:rsidR="001F4695" w:rsidRPr="004A1F12" w:rsidRDefault="00B3213C" w:rsidP="004A1F12">
            <w:pPr>
              <w:pStyle w:val="TableContents"/>
              <w:rPr>
                <w:b/>
              </w:rPr>
            </w:pPr>
            <w:r>
              <w:rPr>
                <w:b/>
              </w:rPr>
              <w:t>Branch Code</w:t>
            </w:r>
          </w:p>
        </w:tc>
        <w:tc>
          <w:tcPr>
            <w:tcW w:w="5652" w:type="dxa"/>
          </w:tcPr>
          <w:p w14:paraId="229E8D2C" w14:textId="77777777" w:rsidR="001F4695" w:rsidRPr="001F4695" w:rsidRDefault="001F4695" w:rsidP="00B3213C">
            <w:pPr>
              <w:pStyle w:val="TableContents"/>
            </w:pPr>
            <w:r w:rsidRPr="001F4695">
              <w:rPr>
                <w:shd w:val="clear" w:color="auto" w:fill="FFFFFF"/>
              </w:rPr>
              <w:t xml:space="preserve">Displays the </w:t>
            </w:r>
            <w:r w:rsidR="00B3213C">
              <w:rPr>
                <w:shd w:val="clear" w:color="auto" w:fill="FFFFFF"/>
              </w:rPr>
              <w:t>logged-in branch code</w:t>
            </w:r>
            <w:r w:rsidRPr="001F4695">
              <w:rPr>
                <w:shd w:val="clear" w:color="auto" w:fill="FFFFFF"/>
              </w:rPr>
              <w:t>.</w:t>
            </w:r>
          </w:p>
        </w:tc>
      </w:tr>
      <w:tr w:rsidR="001F4695" w:rsidRPr="001F4695" w14:paraId="6F0F8A16" w14:textId="77777777" w:rsidTr="00B3213C">
        <w:tc>
          <w:tcPr>
            <w:tcW w:w="2834" w:type="dxa"/>
          </w:tcPr>
          <w:p w14:paraId="41D7C680" w14:textId="77777777" w:rsidR="001F4695" w:rsidRPr="004A1F12" w:rsidRDefault="00F71D1F" w:rsidP="004A1F12">
            <w:pPr>
              <w:pStyle w:val="TableContents"/>
              <w:rPr>
                <w:b/>
              </w:rPr>
            </w:pPr>
            <w:r>
              <w:rPr>
                <w:b/>
              </w:rPr>
              <w:t>Transaction Currency</w:t>
            </w:r>
          </w:p>
        </w:tc>
        <w:tc>
          <w:tcPr>
            <w:tcW w:w="5652" w:type="dxa"/>
          </w:tcPr>
          <w:p w14:paraId="0DE6EC9A" w14:textId="77777777" w:rsidR="001F4695" w:rsidRPr="001F4695" w:rsidRDefault="00F71D1F" w:rsidP="004A1F12">
            <w:pPr>
              <w:pStyle w:val="TableContents"/>
              <w:rPr>
                <w:shd w:val="clear" w:color="auto" w:fill="FFFFFF"/>
              </w:rPr>
            </w:pPr>
            <w:r w:rsidRPr="00F71D1F">
              <w:rPr>
                <w:shd w:val="clear" w:color="auto" w:fill="FFFFFF"/>
              </w:rPr>
              <w:t>Specify the currency for which the denominations to be exchanged</w:t>
            </w:r>
            <w:r>
              <w:rPr>
                <w:shd w:val="clear" w:color="auto" w:fill="FFFFFF"/>
              </w:rPr>
              <w:t>.</w:t>
            </w:r>
          </w:p>
        </w:tc>
      </w:tr>
    </w:tbl>
    <w:p w14:paraId="42316C65" w14:textId="77777777" w:rsidR="00BD19F6" w:rsidRPr="00854316" w:rsidRDefault="00BD19F6" w:rsidP="00BD19F6">
      <w:pPr>
        <w:pStyle w:val="Heading1111"/>
        <w:rPr>
          <w:shd w:val="clear" w:color="auto" w:fill="FFFFFF"/>
        </w:rPr>
      </w:pPr>
      <w:r w:rsidRPr="00854316">
        <w:rPr>
          <w:shd w:val="clear" w:color="auto" w:fill="FFFFFF"/>
        </w:rPr>
        <w:t>Denomination Details</w:t>
      </w:r>
    </w:p>
    <w:p w14:paraId="7D184903" w14:textId="77777777" w:rsidR="00BD19F6" w:rsidRDefault="00BD19F6" w:rsidP="00BD19F6">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denomination units.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27B5EEA1" w14:textId="77777777" w:rsidR="00A432FE" w:rsidRPr="00A432FE" w:rsidRDefault="00C20847" w:rsidP="00A432FE">
      <w:pPr>
        <w:pStyle w:val="Heading1111"/>
        <w:rPr>
          <w:rFonts w:eastAsia="Times New Roman"/>
        </w:rPr>
      </w:pPr>
      <w:r>
        <w:rPr>
          <w:rFonts w:eastAsia="Times New Roman"/>
        </w:rPr>
        <w:t>Transaction Submission</w:t>
      </w:r>
    </w:p>
    <w:p w14:paraId="099057C1" w14:textId="77777777" w:rsidR="00A432FE" w:rsidRPr="00A432FE" w:rsidRDefault="00A432FE" w:rsidP="009A2CB6">
      <w:pPr>
        <w:pStyle w:val="NumberedListunder1111"/>
        <w:keepNext/>
        <w:numPr>
          <w:ilvl w:val="0"/>
          <w:numId w:val="129"/>
        </w:numPr>
      </w:pPr>
      <w:r w:rsidRPr="00A432FE">
        <w:t xml:space="preserve">Click </w:t>
      </w:r>
      <w:r w:rsidRPr="00A432FE">
        <w:rPr>
          <w:b/>
        </w:rPr>
        <w:t>Submit</w:t>
      </w:r>
      <w:r w:rsidRPr="00A432FE">
        <w:t xml:space="preserve"> to complete the transaction.</w:t>
      </w:r>
    </w:p>
    <w:p w14:paraId="0183429C" w14:textId="77777777" w:rsidR="00A432FE" w:rsidRPr="00A432FE" w:rsidRDefault="00A432FE" w:rsidP="00A432FE">
      <w:pPr>
        <w:spacing w:before="120" w:line="360" w:lineRule="auto"/>
        <w:ind w:left="1584" w:hanging="360"/>
      </w:pPr>
      <w:r w:rsidRPr="00A432FE">
        <w:t xml:space="preserve">A Teller Sequence Number is generated and the </w:t>
      </w:r>
      <w:r w:rsidRPr="00A432FE">
        <w:rPr>
          <w:b/>
        </w:rPr>
        <w:t>Transaction Completed Successfully</w:t>
      </w:r>
      <w:r w:rsidRPr="00A432FE">
        <w:t xml:space="preserve"> information message is displayed.</w:t>
      </w:r>
    </w:p>
    <w:p w14:paraId="239F16B1" w14:textId="77777777" w:rsidR="001F4695" w:rsidRDefault="00A432FE" w:rsidP="00A432FE">
      <w:pPr>
        <w:pStyle w:val="ParaunderHeading1111"/>
      </w:pPr>
      <w:r w:rsidRPr="00A432FE">
        <w:t>The transaction is moved to authorization in case of any warning raised when the transaction saves. On transaction completion, the cash balance of both the Tellers are updated successfully.</w:t>
      </w:r>
    </w:p>
    <w:p w14:paraId="29364ABC" w14:textId="77777777" w:rsidR="008364F3" w:rsidRDefault="008364F3" w:rsidP="000335DA">
      <w:pPr>
        <w:pStyle w:val="Heading111"/>
        <w:rPr>
          <w:shd w:val="clear" w:color="auto" w:fill="FFFFFF"/>
        </w:rPr>
      </w:pPr>
      <w:bookmarkStart w:id="201" w:name="_Ref45645250"/>
      <w:bookmarkStart w:id="202" w:name="_Toc183015771"/>
      <w:r w:rsidRPr="008364F3">
        <w:rPr>
          <w:shd w:val="clear" w:color="auto" w:fill="FFFFFF"/>
        </w:rPr>
        <w:t>Interbranch Transactions</w:t>
      </w:r>
      <w:bookmarkEnd w:id="201"/>
      <w:bookmarkEnd w:id="202"/>
    </w:p>
    <w:p w14:paraId="22DDE9C0" w14:textId="77777777" w:rsidR="008364F3" w:rsidRDefault="008364F3" w:rsidP="008364F3">
      <w:pPr>
        <w:pStyle w:val="ParaunderHeading111"/>
        <w:rPr>
          <w:shd w:val="clear" w:color="auto" w:fill="FFFFFF"/>
        </w:rPr>
      </w:pPr>
      <w:r>
        <w:rPr>
          <w:shd w:val="clear" w:color="auto" w:fill="FFFFFF"/>
        </w:rPr>
        <w:t>T</w:t>
      </w:r>
      <w:r w:rsidRPr="008364F3">
        <w:rPr>
          <w:shd w:val="clear" w:color="auto" w:fill="FFFFFF"/>
        </w:rPr>
        <w:t>his screen</w:t>
      </w:r>
      <w:r>
        <w:rPr>
          <w:shd w:val="clear" w:color="auto" w:fill="FFFFFF"/>
        </w:rPr>
        <w:t xml:space="preserve"> is used to send a </w:t>
      </w:r>
      <w:r w:rsidRPr="008364F3">
        <w:rPr>
          <w:shd w:val="clear" w:color="auto" w:fill="FFFFFF"/>
        </w:rPr>
        <w:t>request</w:t>
      </w:r>
      <w:r>
        <w:rPr>
          <w:shd w:val="clear" w:color="auto" w:fill="FFFFFF"/>
        </w:rPr>
        <w:t xml:space="preserve"> from a bank branch to</w:t>
      </w:r>
      <w:r w:rsidRPr="008364F3">
        <w:rPr>
          <w:shd w:val="clear" w:color="auto" w:fill="FFFFFF"/>
        </w:rPr>
        <w:t xml:space="preserve"> the central cash depository, for pickup or delivery of</w:t>
      </w:r>
      <w:r>
        <w:rPr>
          <w:shd w:val="clear" w:color="auto" w:fill="FFFFFF"/>
        </w:rPr>
        <w:t xml:space="preserve"> cas</w:t>
      </w:r>
      <w:r w:rsidR="0040040E">
        <w:rPr>
          <w:shd w:val="clear" w:color="auto" w:fill="FFFFFF"/>
        </w:rPr>
        <w:t>h</w:t>
      </w:r>
      <w:r w:rsidRPr="008364F3">
        <w:rPr>
          <w:shd w:val="clear" w:color="auto" w:fill="FFFFFF"/>
        </w:rPr>
        <w:t xml:space="preserve">. A branch requests delivery of cash when it is </w:t>
      </w:r>
      <w:r w:rsidR="00761361">
        <w:rPr>
          <w:shd w:val="clear" w:color="auto" w:fill="FFFFFF"/>
        </w:rPr>
        <w:t>having a</w:t>
      </w:r>
      <w:r w:rsidRPr="008364F3">
        <w:rPr>
          <w:shd w:val="clear" w:color="auto" w:fill="FFFFFF"/>
        </w:rPr>
        <w:t xml:space="preserve"> short</w:t>
      </w:r>
      <w:r w:rsidR="00761361">
        <w:rPr>
          <w:shd w:val="clear" w:color="auto" w:fill="FFFFFF"/>
        </w:rPr>
        <w:t>age of</w:t>
      </w:r>
      <w:r w:rsidRPr="008364F3">
        <w:rPr>
          <w:shd w:val="clear" w:color="auto" w:fill="FFFFFF"/>
        </w:rPr>
        <w:t xml:space="preserve"> cash and request for pickup of cash when it has excess cash.</w:t>
      </w:r>
      <w:r>
        <w:rPr>
          <w:shd w:val="clear" w:color="auto" w:fill="FFFFFF"/>
        </w:rPr>
        <w:t xml:space="preserve"> </w:t>
      </w:r>
      <w:r w:rsidRPr="008364F3">
        <w:rPr>
          <w:shd w:val="clear" w:color="auto" w:fill="FFFFFF"/>
        </w:rPr>
        <w:t>The process</w:t>
      </w:r>
      <w:r w:rsidR="000D5D14">
        <w:rPr>
          <w:shd w:val="clear" w:color="auto" w:fill="FFFFFF"/>
        </w:rPr>
        <w:t xml:space="preserve"> steps</w:t>
      </w:r>
      <w:r w:rsidRPr="008364F3">
        <w:rPr>
          <w:shd w:val="clear" w:color="auto" w:fill="FFFFFF"/>
        </w:rPr>
        <w:t xml:space="preserve"> </w:t>
      </w:r>
      <w:r w:rsidR="00761361">
        <w:rPr>
          <w:shd w:val="clear" w:color="auto" w:fill="FFFFFF"/>
        </w:rPr>
        <w:t>to request cash delivery and pickup are explained below.</w:t>
      </w:r>
    </w:p>
    <w:p w14:paraId="365D259B" w14:textId="77777777" w:rsidR="008364F3" w:rsidRPr="00761361" w:rsidRDefault="00761361" w:rsidP="008364F3">
      <w:pPr>
        <w:pStyle w:val="ParaunderHeading111"/>
        <w:rPr>
          <w:b/>
          <w:shd w:val="clear" w:color="auto" w:fill="FFFFFF"/>
        </w:rPr>
      </w:pPr>
      <w:r w:rsidRPr="00761361">
        <w:rPr>
          <w:b/>
          <w:shd w:val="clear" w:color="auto" w:fill="FFFFFF"/>
        </w:rPr>
        <w:t>Process f</w:t>
      </w:r>
      <w:r w:rsidR="008364F3" w:rsidRPr="00761361">
        <w:rPr>
          <w:b/>
          <w:shd w:val="clear" w:color="auto" w:fill="FFFFFF"/>
        </w:rPr>
        <w:t>or Cash Delivery:</w:t>
      </w:r>
    </w:p>
    <w:p w14:paraId="2E788C01" w14:textId="77777777" w:rsidR="008364F3" w:rsidRPr="00F0430D" w:rsidRDefault="00F0430D" w:rsidP="009A2CB6">
      <w:pPr>
        <w:pStyle w:val="NumberedListunder111"/>
        <w:numPr>
          <w:ilvl w:val="0"/>
          <w:numId w:val="133"/>
        </w:numPr>
        <w:rPr>
          <w:shd w:val="clear" w:color="auto" w:fill="FFFFFF"/>
        </w:rPr>
      </w:pPr>
      <w:r>
        <w:rPr>
          <w:shd w:val="clear" w:color="auto" w:fill="FFFFFF"/>
        </w:rPr>
        <w:t>The r</w:t>
      </w:r>
      <w:r w:rsidR="008364F3" w:rsidRPr="00F0430D">
        <w:rPr>
          <w:shd w:val="clear" w:color="auto" w:fill="FFFFFF"/>
        </w:rPr>
        <w:t xml:space="preserve">equesting branch </w:t>
      </w:r>
      <w:r>
        <w:rPr>
          <w:shd w:val="clear" w:color="auto" w:fill="FFFFFF"/>
        </w:rPr>
        <w:t>send</w:t>
      </w:r>
      <w:r w:rsidR="00DE7468">
        <w:rPr>
          <w:shd w:val="clear" w:color="auto" w:fill="FFFFFF"/>
        </w:rPr>
        <w:t>s</w:t>
      </w:r>
      <w:r>
        <w:rPr>
          <w:shd w:val="clear" w:color="auto" w:fill="FFFFFF"/>
        </w:rPr>
        <w:t xml:space="preserve"> a </w:t>
      </w:r>
      <w:r w:rsidR="008364F3" w:rsidRPr="00F0430D">
        <w:rPr>
          <w:shd w:val="clear" w:color="auto" w:fill="FFFFFF"/>
        </w:rPr>
        <w:t xml:space="preserve">request for delivery of cash using </w:t>
      </w:r>
      <w:r w:rsidR="00BD1E1B">
        <w:rPr>
          <w:shd w:val="clear" w:color="auto" w:fill="FFFFFF"/>
        </w:rPr>
        <w:t>1409</w:t>
      </w:r>
      <w:r w:rsidR="008364F3" w:rsidRPr="00F0430D">
        <w:rPr>
          <w:shd w:val="clear" w:color="auto" w:fill="FFFFFF"/>
        </w:rPr>
        <w:t xml:space="preserve"> screen</w:t>
      </w:r>
      <w:r>
        <w:rPr>
          <w:shd w:val="clear" w:color="auto" w:fill="FFFFFF"/>
        </w:rPr>
        <w:t>.</w:t>
      </w:r>
    </w:p>
    <w:p w14:paraId="619FD8AE" w14:textId="77777777" w:rsidR="008364F3" w:rsidRPr="008364F3" w:rsidRDefault="00F0430D" w:rsidP="00F0430D">
      <w:pPr>
        <w:pStyle w:val="NumberedListunder111"/>
        <w:rPr>
          <w:shd w:val="clear" w:color="auto" w:fill="FFFFFF"/>
        </w:rPr>
      </w:pPr>
      <w:r>
        <w:rPr>
          <w:shd w:val="clear" w:color="auto" w:fill="FFFFFF"/>
        </w:rPr>
        <w:t>The r</w:t>
      </w:r>
      <w:r w:rsidR="008364F3" w:rsidRPr="008364F3">
        <w:rPr>
          <w:shd w:val="clear" w:color="auto" w:fill="FFFFFF"/>
        </w:rPr>
        <w:t xml:space="preserve">emitting branch queries for the </w:t>
      </w:r>
      <w:proofErr w:type="gramStart"/>
      <w:r w:rsidR="008364F3" w:rsidRPr="008364F3">
        <w:rPr>
          <w:shd w:val="clear" w:color="auto" w:fill="FFFFFF"/>
        </w:rPr>
        <w:t>requests</w:t>
      </w:r>
      <w:r>
        <w:rPr>
          <w:shd w:val="clear" w:color="auto" w:fill="FFFFFF"/>
        </w:rPr>
        <w:t>,</w:t>
      </w:r>
      <w:r w:rsidR="008364F3" w:rsidRPr="008364F3">
        <w:rPr>
          <w:shd w:val="clear" w:color="auto" w:fill="FFFFFF"/>
        </w:rPr>
        <w:t xml:space="preserve"> and</w:t>
      </w:r>
      <w:proofErr w:type="gramEnd"/>
      <w:r w:rsidR="008364F3" w:rsidRPr="008364F3">
        <w:rPr>
          <w:shd w:val="clear" w:color="auto" w:fill="FFFFFF"/>
        </w:rPr>
        <w:t xml:space="preserve"> accepts the request using </w:t>
      </w:r>
      <w:r w:rsidR="00BD1E1B">
        <w:rPr>
          <w:shd w:val="clear" w:color="auto" w:fill="FFFFFF"/>
        </w:rPr>
        <w:t>1409</w:t>
      </w:r>
      <w:r w:rsidR="008364F3" w:rsidRPr="008364F3">
        <w:rPr>
          <w:shd w:val="clear" w:color="auto" w:fill="FFFFFF"/>
        </w:rPr>
        <w:t xml:space="preserve"> screen</w:t>
      </w:r>
      <w:r>
        <w:rPr>
          <w:shd w:val="clear" w:color="auto" w:fill="FFFFFF"/>
        </w:rPr>
        <w:t>.</w:t>
      </w:r>
    </w:p>
    <w:p w14:paraId="4C486EA4" w14:textId="77777777" w:rsidR="008364F3" w:rsidRPr="008364F3" w:rsidRDefault="008364F3" w:rsidP="00F0430D">
      <w:pPr>
        <w:pStyle w:val="NumberedListunder111"/>
        <w:rPr>
          <w:shd w:val="clear" w:color="auto" w:fill="FFFFFF"/>
        </w:rPr>
      </w:pPr>
      <w:r w:rsidRPr="008364F3">
        <w:rPr>
          <w:shd w:val="clear" w:color="auto" w:fill="FFFFFF"/>
        </w:rPr>
        <w:lastRenderedPageBreak/>
        <w:t xml:space="preserve">On </w:t>
      </w:r>
      <w:r w:rsidR="00F1142E">
        <w:rPr>
          <w:shd w:val="clear" w:color="auto" w:fill="FFFFFF"/>
        </w:rPr>
        <w:t xml:space="preserve">the </w:t>
      </w:r>
      <w:r w:rsidRPr="008364F3">
        <w:rPr>
          <w:shd w:val="clear" w:color="auto" w:fill="FFFFFF"/>
        </w:rPr>
        <w:t>delivery date, the remitting branch books a transaction using 1410 screen with the denominations being sent and generates</w:t>
      </w:r>
      <w:r w:rsidR="00F0430D">
        <w:rPr>
          <w:shd w:val="clear" w:color="auto" w:fill="FFFFFF"/>
        </w:rPr>
        <w:t>.</w:t>
      </w:r>
    </w:p>
    <w:p w14:paraId="11C964D8" w14:textId="77777777" w:rsidR="008364F3" w:rsidRPr="008364F3" w:rsidRDefault="008364F3" w:rsidP="00F0430D">
      <w:pPr>
        <w:pStyle w:val="NumberedListunder111"/>
        <w:rPr>
          <w:shd w:val="clear" w:color="auto" w:fill="FFFFFF"/>
        </w:rPr>
      </w:pPr>
      <w:r w:rsidRPr="008364F3">
        <w:rPr>
          <w:shd w:val="clear" w:color="auto" w:fill="FFFFFF"/>
        </w:rPr>
        <w:t>On the delivery date</w:t>
      </w:r>
      <w:r w:rsidR="00DE7468">
        <w:rPr>
          <w:shd w:val="clear" w:color="auto" w:fill="FFFFFF"/>
        </w:rPr>
        <w:t>,</w:t>
      </w:r>
      <w:r w:rsidRPr="008364F3">
        <w:rPr>
          <w:shd w:val="clear" w:color="auto" w:fill="FFFFFF"/>
        </w:rPr>
        <w:t xml:space="preserve"> the remitting branch books a transaction input using 1410 screen, generates advices, and sends money to </w:t>
      </w:r>
      <w:r w:rsidR="00DE7468">
        <w:rPr>
          <w:shd w:val="clear" w:color="auto" w:fill="FFFFFF"/>
        </w:rPr>
        <w:t xml:space="preserve">the </w:t>
      </w:r>
      <w:r w:rsidRPr="008364F3">
        <w:rPr>
          <w:shd w:val="clear" w:color="auto" w:fill="FFFFFF"/>
        </w:rPr>
        <w:t>requesting branch</w:t>
      </w:r>
      <w:r w:rsidR="00F0430D">
        <w:rPr>
          <w:shd w:val="clear" w:color="auto" w:fill="FFFFFF"/>
        </w:rPr>
        <w:t>.</w:t>
      </w:r>
    </w:p>
    <w:p w14:paraId="762E6F15" w14:textId="77777777" w:rsidR="008364F3" w:rsidRPr="008364F3" w:rsidRDefault="008364F3" w:rsidP="00F0430D">
      <w:pPr>
        <w:pStyle w:val="NumberedListunder111"/>
        <w:rPr>
          <w:shd w:val="clear" w:color="auto" w:fill="FFFFFF"/>
        </w:rPr>
      </w:pPr>
      <w:r w:rsidRPr="008364F3">
        <w:rPr>
          <w:shd w:val="clear" w:color="auto" w:fill="FFFFFF"/>
        </w:rPr>
        <w:t xml:space="preserve">On receiving money and advice, </w:t>
      </w:r>
      <w:r w:rsidR="00C94DBE">
        <w:rPr>
          <w:shd w:val="clear" w:color="auto" w:fill="FFFFFF"/>
        </w:rPr>
        <w:t xml:space="preserve">the </w:t>
      </w:r>
      <w:r w:rsidRPr="008364F3">
        <w:rPr>
          <w:shd w:val="clear" w:color="auto" w:fill="FFFFFF"/>
        </w:rPr>
        <w:t>requesting branch uses 1411 screen to verify the denominations and saves the liquidation</w:t>
      </w:r>
      <w:r w:rsidR="00F0430D">
        <w:rPr>
          <w:shd w:val="clear" w:color="auto" w:fill="FFFFFF"/>
        </w:rPr>
        <w:t>.</w:t>
      </w:r>
    </w:p>
    <w:p w14:paraId="6E6876CE" w14:textId="77777777" w:rsidR="008364F3" w:rsidRPr="00761361" w:rsidRDefault="00761361" w:rsidP="008364F3">
      <w:pPr>
        <w:pStyle w:val="ParaunderHeading111"/>
        <w:rPr>
          <w:b/>
          <w:shd w:val="clear" w:color="auto" w:fill="FFFFFF"/>
        </w:rPr>
      </w:pPr>
      <w:r w:rsidRPr="00761361">
        <w:rPr>
          <w:b/>
          <w:shd w:val="clear" w:color="auto" w:fill="FFFFFF"/>
        </w:rPr>
        <w:t>Process f</w:t>
      </w:r>
      <w:r w:rsidR="008364F3" w:rsidRPr="00761361">
        <w:rPr>
          <w:b/>
          <w:shd w:val="clear" w:color="auto" w:fill="FFFFFF"/>
        </w:rPr>
        <w:t>or Cash Pickup:</w:t>
      </w:r>
    </w:p>
    <w:p w14:paraId="38A2B88B" w14:textId="77777777" w:rsidR="008364F3" w:rsidRPr="00F0430D" w:rsidRDefault="00177A8E" w:rsidP="009A2CB6">
      <w:pPr>
        <w:pStyle w:val="NumberedListunder111"/>
        <w:numPr>
          <w:ilvl w:val="0"/>
          <w:numId w:val="134"/>
        </w:numPr>
        <w:rPr>
          <w:shd w:val="clear" w:color="auto" w:fill="FFFFFF"/>
        </w:rPr>
      </w:pPr>
      <w:r>
        <w:rPr>
          <w:shd w:val="clear" w:color="auto" w:fill="FFFFFF"/>
        </w:rPr>
        <w:t>The r</w:t>
      </w:r>
      <w:r w:rsidR="008364F3" w:rsidRPr="00F0430D">
        <w:rPr>
          <w:shd w:val="clear" w:color="auto" w:fill="FFFFFF"/>
        </w:rPr>
        <w:t xml:space="preserve">equesting branch </w:t>
      </w:r>
      <w:r>
        <w:rPr>
          <w:shd w:val="clear" w:color="auto" w:fill="FFFFFF"/>
        </w:rPr>
        <w:t xml:space="preserve">sends a </w:t>
      </w:r>
      <w:r w:rsidR="008364F3" w:rsidRPr="00F0430D">
        <w:rPr>
          <w:shd w:val="clear" w:color="auto" w:fill="FFFFFF"/>
        </w:rPr>
        <w:t>request</w:t>
      </w:r>
      <w:r>
        <w:rPr>
          <w:shd w:val="clear" w:color="auto" w:fill="FFFFFF"/>
        </w:rPr>
        <w:t xml:space="preserve"> for the</w:t>
      </w:r>
      <w:r w:rsidR="008364F3" w:rsidRPr="00F0430D">
        <w:rPr>
          <w:shd w:val="clear" w:color="auto" w:fill="FFFFFF"/>
        </w:rPr>
        <w:t xml:space="preserve"> pickup of cash </w:t>
      </w:r>
      <w:r w:rsidR="00C514C0">
        <w:rPr>
          <w:shd w:val="clear" w:color="auto" w:fill="FFFFFF"/>
        </w:rPr>
        <w:t>using</w:t>
      </w:r>
      <w:r w:rsidR="008364F3" w:rsidRPr="00F0430D">
        <w:rPr>
          <w:shd w:val="clear" w:color="auto" w:fill="FFFFFF"/>
        </w:rPr>
        <w:t xml:space="preserve"> </w:t>
      </w:r>
      <w:r w:rsidR="00BD1E1B">
        <w:rPr>
          <w:shd w:val="clear" w:color="auto" w:fill="FFFFFF"/>
        </w:rPr>
        <w:t>1409</w:t>
      </w:r>
      <w:r w:rsidR="00C514C0">
        <w:rPr>
          <w:shd w:val="clear" w:color="auto" w:fill="FFFFFF"/>
        </w:rPr>
        <w:t xml:space="preserve"> screen</w:t>
      </w:r>
      <w:r w:rsidR="00F0430D">
        <w:rPr>
          <w:shd w:val="clear" w:color="auto" w:fill="FFFFFF"/>
        </w:rPr>
        <w:t>.</w:t>
      </w:r>
    </w:p>
    <w:p w14:paraId="558E8223" w14:textId="77777777" w:rsidR="008364F3" w:rsidRPr="008364F3" w:rsidRDefault="007C07E6" w:rsidP="00F0430D">
      <w:pPr>
        <w:pStyle w:val="NumberedListunder111"/>
        <w:rPr>
          <w:shd w:val="clear" w:color="auto" w:fill="FFFFFF"/>
        </w:rPr>
      </w:pPr>
      <w:r>
        <w:rPr>
          <w:shd w:val="clear" w:color="auto" w:fill="FFFFFF"/>
        </w:rPr>
        <w:t>The r</w:t>
      </w:r>
      <w:r w:rsidR="008364F3" w:rsidRPr="008364F3">
        <w:rPr>
          <w:shd w:val="clear" w:color="auto" w:fill="FFFFFF"/>
        </w:rPr>
        <w:t xml:space="preserve">eceiving branch queries for the requests and accepts the request using </w:t>
      </w:r>
      <w:r w:rsidR="00BD1E1B">
        <w:rPr>
          <w:shd w:val="clear" w:color="auto" w:fill="FFFFFF"/>
        </w:rPr>
        <w:t>1409</w:t>
      </w:r>
      <w:r w:rsidR="008364F3" w:rsidRPr="008364F3">
        <w:rPr>
          <w:shd w:val="clear" w:color="auto" w:fill="FFFFFF"/>
        </w:rPr>
        <w:t xml:space="preserve"> screen</w:t>
      </w:r>
      <w:r w:rsidR="00F0430D">
        <w:rPr>
          <w:shd w:val="clear" w:color="auto" w:fill="FFFFFF"/>
        </w:rPr>
        <w:t>.</w:t>
      </w:r>
    </w:p>
    <w:p w14:paraId="57236A28" w14:textId="77777777" w:rsidR="008364F3" w:rsidRPr="008364F3" w:rsidRDefault="008364F3" w:rsidP="00F0430D">
      <w:pPr>
        <w:pStyle w:val="NumberedListunder111"/>
        <w:rPr>
          <w:shd w:val="clear" w:color="auto" w:fill="FFFFFF"/>
        </w:rPr>
      </w:pPr>
      <w:r w:rsidRPr="008364F3">
        <w:rPr>
          <w:shd w:val="clear" w:color="auto" w:fill="FFFFFF"/>
        </w:rPr>
        <w:t>On</w:t>
      </w:r>
      <w:r w:rsidR="007C07E6">
        <w:rPr>
          <w:shd w:val="clear" w:color="auto" w:fill="FFFFFF"/>
        </w:rPr>
        <w:t xml:space="preserve"> the</w:t>
      </w:r>
      <w:r w:rsidRPr="008364F3">
        <w:rPr>
          <w:shd w:val="clear" w:color="auto" w:fill="FFFFFF"/>
        </w:rPr>
        <w:t xml:space="preserve"> date of cash pickup, </w:t>
      </w:r>
      <w:r w:rsidR="007C07E6">
        <w:rPr>
          <w:shd w:val="clear" w:color="auto" w:fill="FFFFFF"/>
        </w:rPr>
        <w:t xml:space="preserve">the </w:t>
      </w:r>
      <w:r w:rsidRPr="008364F3">
        <w:rPr>
          <w:shd w:val="clear" w:color="auto" w:fill="FFFFFF"/>
        </w:rPr>
        <w:t>receiving branch generates an advice and sends to requesting branch</w:t>
      </w:r>
      <w:r w:rsidR="00F0430D">
        <w:rPr>
          <w:shd w:val="clear" w:color="auto" w:fill="FFFFFF"/>
        </w:rPr>
        <w:t>.</w:t>
      </w:r>
    </w:p>
    <w:p w14:paraId="04AC5A86" w14:textId="77777777" w:rsidR="008364F3" w:rsidRPr="008364F3" w:rsidRDefault="007C07E6" w:rsidP="00F0430D">
      <w:pPr>
        <w:pStyle w:val="NumberedListunder111"/>
        <w:rPr>
          <w:shd w:val="clear" w:color="auto" w:fill="FFFFFF"/>
        </w:rPr>
      </w:pPr>
      <w:r>
        <w:rPr>
          <w:shd w:val="clear" w:color="auto" w:fill="FFFFFF"/>
        </w:rPr>
        <w:t>The r</w:t>
      </w:r>
      <w:r w:rsidR="008364F3" w:rsidRPr="008364F3">
        <w:rPr>
          <w:shd w:val="clear" w:color="auto" w:fill="FFFFFF"/>
        </w:rPr>
        <w:t>equ</w:t>
      </w:r>
      <w:r>
        <w:rPr>
          <w:shd w:val="clear" w:color="auto" w:fill="FFFFFF"/>
        </w:rPr>
        <w:t>esting branch receives the advic</w:t>
      </w:r>
      <w:r w:rsidR="008364F3" w:rsidRPr="008364F3">
        <w:rPr>
          <w:shd w:val="clear" w:color="auto" w:fill="FFFFFF"/>
        </w:rPr>
        <w:t>e</w:t>
      </w:r>
      <w:r>
        <w:rPr>
          <w:shd w:val="clear" w:color="auto" w:fill="FFFFFF"/>
        </w:rPr>
        <w:t>,</w:t>
      </w:r>
      <w:r w:rsidR="008364F3" w:rsidRPr="008364F3">
        <w:rPr>
          <w:shd w:val="clear" w:color="auto" w:fill="FFFFFF"/>
        </w:rPr>
        <w:t xml:space="preserve"> and books transaction using 1410 screen</w:t>
      </w:r>
      <w:r w:rsidR="00F0430D">
        <w:rPr>
          <w:shd w:val="clear" w:color="auto" w:fill="FFFFFF"/>
        </w:rPr>
        <w:t>.</w:t>
      </w:r>
    </w:p>
    <w:p w14:paraId="63197FEC" w14:textId="77777777" w:rsidR="008364F3" w:rsidRPr="008364F3" w:rsidRDefault="007C07E6" w:rsidP="00737C09">
      <w:pPr>
        <w:pStyle w:val="NumberedListunder111"/>
        <w:keepNext/>
        <w:rPr>
          <w:shd w:val="clear" w:color="auto" w:fill="FFFFFF"/>
        </w:rPr>
      </w:pPr>
      <w:r>
        <w:rPr>
          <w:shd w:val="clear" w:color="auto" w:fill="FFFFFF"/>
        </w:rPr>
        <w:t>The r</w:t>
      </w:r>
      <w:r w:rsidR="008364F3" w:rsidRPr="008364F3">
        <w:rPr>
          <w:shd w:val="clear" w:color="auto" w:fill="FFFFFF"/>
        </w:rPr>
        <w:t xml:space="preserve">equesting branch generates </w:t>
      </w:r>
      <w:r>
        <w:rPr>
          <w:shd w:val="clear" w:color="auto" w:fill="FFFFFF"/>
        </w:rPr>
        <w:t xml:space="preserve">the </w:t>
      </w:r>
      <w:proofErr w:type="gramStart"/>
      <w:r w:rsidR="008364F3" w:rsidRPr="008364F3">
        <w:rPr>
          <w:shd w:val="clear" w:color="auto" w:fill="FFFFFF"/>
        </w:rPr>
        <w:t>advice</w:t>
      </w:r>
      <w:r>
        <w:rPr>
          <w:shd w:val="clear" w:color="auto" w:fill="FFFFFF"/>
        </w:rPr>
        <w:t>,</w:t>
      </w:r>
      <w:r w:rsidR="008364F3" w:rsidRPr="008364F3">
        <w:rPr>
          <w:shd w:val="clear" w:color="auto" w:fill="FFFFFF"/>
        </w:rPr>
        <w:t xml:space="preserve"> and</w:t>
      </w:r>
      <w:proofErr w:type="gramEnd"/>
      <w:r w:rsidR="008364F3" w:rsidRPr="008364F3">
        <w:rPr>
          <w:shd w:val="clear" w:color="auto" w:fill="FFFFFF"/>
        </w:rPr>
        <w:t xml:space="preserve"> sends money and advice to</w:t>
      </w:r>
      <w:r w:rsidR="006232CD">
        <w:rPr>
          <w:shd w:val="clear" w:color="auto" w:fill="FFFFFF"/>
        </w:rPr>
        <w:t xml:space="preserve"> the</w:t>
      </w:r>
      <w:r w:rsidR="008364F3" w:rsidRPr="008364F3">
        <w:rPr>
          <w:shd w:val="clear" w:color="auto" w:fill="FFFFFF"/>
        </w:rPr>
        <w:t xml:space="preserve"> receiving branch</w:t>
      </w:r>
      <w:r w:rsidR="00F0430D">
        <w:rPr>
          <w:shd w:val="clear" w:color="auto" w:fill="FFFFFF"/>
        </w:rPr>
        <w:t>.</w:t>
      </w:r>
    </w:p>
    <w:p w14:paraId="644D783E" w14:textId="77777777" w:rsidR="008364F3" w:rsidRDefault="00862CF1" w:rsidP="00F0430D">
      <w:pPr>
        <w:pStyle w:val="NumberedListunder111"/>
        <w:rPr>
          <w:shd w:val="clear" w:color="auto" w:fill="FFFFFF"/>
        </w:rPr>
      </w:pPr>
      <w:r>
        <w:rPr>
          <w:shd w:val="clear" w:color="auto" w:fill="FFFFFF"/>
        </w:rPr>
        <w:t>The r</w:t>
      </w:r>
      <w:r w:rsidR="008364F3" w:rsidRPr="008364F3">
        <w:rPr>
          <w:shd w:val="clear" w:color="auto" w:fill="FFFFFF"/>
        </w:rPr>
        <w:t xml:space="preserve">eceiving branch receives the money and </w:t>
      </w:r>
      <w:proofErr w:type="gramStart"/>
      <w:r w:rsidR="008364F3" w:rsidRPr="008364F3">
        <w:rPr>
          <w:shd w:val="clear" w:color="auto" w:fill="FFFFFF"/>
        </w:rPr>
        <w:t>advice, and</w:t>
      </w:r>
      <w:proofErr w:type="gramEnd"/>
      <w:r w:rsidR="008364F3" w:rsidRPr="008364F3">
        <w:rPr>
          <w:shd w:val="clear" w:color="auto" w:fill="FFFFFF"/>
        </w:rPr>
        <w:t xml:space="preserve"> verifies and liquidates the request using 1411</w:t>
      </w:r>
      <w:r>
        <w:rPr>
          <w:shd w:val="clear" w:color="auto" w:fill="FFFFFF"/>
        </w:rPr>
        <w:t xml:space="preserve"> </w:t>
      </w:r>
      <w:r w:rsidR="008364F3" w:rsidRPr="008364F3">
        <w:rPr>
          <w:shd w:val="clear" w:color="auto" w:fill="FFFFFF"/>
        </w:rPr>
        <w:t>screen</w:t>
      </w:r>
      <w:r w:rsidR="00F0430D">
        <w:rPr>
          <w:shd w:val="clear" w:color="auto" w:fill="FFFFFF"/>
        </w:rPr>
        <w:t>.</w:t>
      </w:r>
    </w:p>
    <w:p w14:paraId="0B0AD7DD" w14:textId="77777777" w:rsidR="00A26686" w:rsidRDefault="00A26686" w:rsidP="000335DA">
      <w:pPr>
        <w:pStyle w:val="Heading1111"/>
        <w:rPr>
          <w:shd w:val="clear" w:color="auto" w:fill="FFFFFF"/>
        </w:rPr>
      </w:pPr>
      <w:bookmarkStart w:id="203" w:name="_Ref40465238"/>
      <w:r w:rsidRPr="00A26686">
        <w:rPr>
          <w:shd w:val="clear" w:color="auto" w:fill="FFFFFF"/>
        </w:rPr>
        <w:lastRenderedPageBreak/>
        <w:t>Interbranch Transaction Request</w:t>
      </w:r>
      <w:bookmarkEnd w:id="203"/>
    </w:p>
    <w:p w14:paraId="3A07FDFF" w14:textId="77777777" w:rsidR="00C549D9" w:rsidRDefault="00C549D9" w:rsidP="0073748E">
      <w:pPr>
        <w:pStyle w:val="ParaunderHeading1111"/>
        <w:keepNext/>
      </w:pPr>
      <w:r>
        <w:rPr>
          <w:shd w:val="clear" w:color="auto" w:fill="FFFFFF"/>
        </w:rPr>
        <w:t xml:space="preserve">This screen is used to </w:t>
      </w:r>
      <w:r w:rsidRPr="00C549D9">
        <w:rPr>
          <w:shd w:val="clear" w:color="auto" w:fill="FFFFFF"/>
        </w:rPr>
        <w:t>create</w:t>
      </w:r>
      <w:r>
        <w:rPr>
          <w:shd w:val="clear" w:color="auto" w:fill="FFFFFF"/>
        </w:rPr>
        <w:t xml:space="preserve"> the</w:t>
      </w:r>
      <w:r w:rsidRPr="00C549D9">
        <w:rPr>
          <w:shd w:val="clear" w:color="auto" w:fill="FFFFFF"/>
        </w:rPr>
        <w:t xml:space="preserve"> inter-branch cash p</w:t>
      </w:r>
      <w:r>
        <w:rPr>
          <w:shd w:val="clear" w:color="auto" w:fill="FFFFFF"/>
        </w:rPr>
        <w:t xml:space="preserve">ickup or cash delivery requests. </w:t>
      </w:r>
      <w:r w:rsidRPr="00B45480">
        <w:t xml:space="preserve">To process this screen, type </w:t>
      </w:r>
      <w:r w:rsidRPr="00C549D9">
        <w:rPr>
          <w:b/>
        </w:rPr>
        <w:t>Inter</w:t>
      </w:r>
      <w:r>
        <w:rPr>
          <w:b/>
        </w:rPr>
        <w:t xml:space="preserve"> B</w:t>
      </w:r>
      <w:r w:rsidRPr="00C549D9">
        <w:rPr>
          <w:b/>
        </w:rPr>
        <w:t xml:space="preserve">ranch </w:t>
      </w:r>
      <w:proofErr w:type="spellStart"/>
      <w:r>
        <w:rPr>
          <w:b/>
        </w:rPr>
        <w:t>Txn</w:t>
      </w:r>
      <w:proofErr w:type="spellEnd"/>
      <w:r w:rsidRPr="00C549D9">
        <w:rPr>
          <w:b/>
        </w:rPr>
        <w:t xml:space="preserve"> Req</w:t>
      </w:r>
      <w:r>
        <w:rPr>
          <w:b/>
        </w:rPr>
        <w:t xml:space="preserve"> </w:t>
      </w:r>
      <w:r w:rsidRPr="00B45480">
        <w:t xml:space="preserve">in the </w:t>
      </w:r>
      <w:r w:rsidRPr="00B45480">
        <w:rPr>
          <w:b/>
        </w:rPr>
        <w:t>Menu Item Search</w:t>
      </w:r>
      <w:r w:rsidRPr="00B45480">
        <w:t xml:space="preserve"> located at the left corner of the application toolbar and select the appropriate screen (or) do the following steps</w:t>
      </w:r>
      <w:r>
        <w:t>:</w:t>
      </w:r>
    </w:p>
    <w:p w14:paraId="5FA7E8C4" w14:textId="77777777" w:rsidR="00C549D9" w:rsidRPr="00B45480" w:rsidRDefault="00C549D9" w:rsidP="0073748E">
      <w:pPr>
        <w:pStyle w:val="NumberedListunder1111"/>
        <w:keepNext/>
        <w:numPr>
          <w:ilvl w:val="0"/>
          <w:numId w:val="137"/>
        </w:numPr>
      </w:pPr>
      <w:r w:rsidRPr="00B45480">
        <w:t xml:space="preserve">From </w:t>
      </w:r>
      <w:r w:rsidRPr="00501B48">
        <w:rPr>
          <w:b/>
        </w:rPr>
        <w:t>Home screen</w:t>
      </w:r>
      <w:r w:rsidRPr="00B45480">
        <w:t xml:space="preserve">, </w:t>
      </w:r>
      <w:r w:rsidR="00A83462">
        <w:t>click</w:t>
      </w:r>
      <w:r w:rsidRPr="00B45480">
        <w:t xml:space="preserve"> </w:t>
      </w:r>
      <w:r w:rsidRPr="00501B48">
        <w:rPr>
          <w:b/>
        </w:rPr>
        <w:t>Teller</w:t>
      </w:r>
      <w:r w:rsidRPr="00B45480">
        <w:t>.</w:t>
      </w:r>
      <w:r w:rsidR="00AE24C0">
        <w:t xml:space="preserve"> On Teller Mega Menu, under</w:t>
      </w:r>
      <w:r w:rsidR="00AE24C0" w:rsidRPr="00B45480">
        <w:t xml:space="preserve"> </w:t>
      </w:r>
      <w:r w:rsidR="00AE24C0" w:rsidRPr="00B45480">
        <w:rPr>
          <w:b/>
        </w:rPr>
        <w:t>Till-Vault Operations</w:t>
      </w:r>
      <w:r w:rsidR="00AE24C0" w:rsidRPr="00B45480">
        <w:t xml:space="preserve">, click </w:t>
      </w:r>
      <w:r w:rsidR="00AE24C0" w:rsidRPr="00C549D9">
        <w:rPr>
          <w:b/>
        </w:rPr>
        <w:t>Inter</w:t>
      </w:r>
      <w:r w:rsidR="00AE24C0">
        <w:rPr>
          <w:b/>
        </w:rPr>
        <w:t xml:space="preserve"> B</w:t>
      </w:r>
      <w:r w:rsidR="00AE24C0" w:rsidRPr="00C549D9">
        <w:rPr>
          <w:b/>
        </w:rPr>
        <w:t xml:space="preserve">ranch </w:t>
      </w:r>
      <w:proofErr w:type="spellStart"/>
      <w:r w:rsidR="00AE24C0">
        <w:rPr>
          <w:b/>
        </w:rPr>
        <w:t>Txn</w:t>
      </w:r>
      <w:proofErr w:type="spellEnd"/>
      <w:r w:rsidR="00AE24C0" w:rsidRPr="00C549D9">
        <w:rPr>
          <w:b/>
        </w:rPr>
        <w:t xml:space="preserve"> Req</w:t>
      </w:r>
      <w:r w:rsidR="00AE24C0" w:rsidRPr="00B45480">
        <w:t>.</w:t>
      </w:r>
    </w:p>
    <w:p w14:paraId="47998BD5" w14:textId="77777777" w:rsidR="00C549D9" w:rsidRPr="00B45480" w:rsidRDefault="00C549D9" w:rsidP="0073748E">
      <w:pPr>
        <w:pStyle w:val="StepResultUnder1111"/>
        <w:keepNext/>
      </w:pPr>
      <w:r w:rsidRPr="00B45480">
        <w:t xml:space="preserve">The </w:t>
      </w:r>
      <w:r w:rsidRPr="00C549D9">
        <w:rPr>
          <w:b/>
        </w:rPr>
        <w:t>Interbranch Transaction Request</w:t>
      </w:r>
      <w:r>
        <w:rPr>
          <w:b/>
        </w:rPr>
        <w:t xml:space="preserve"> </w:t>
      </w:r>
      <w:r w:rsidR="004E0AEE">
        <w:t>screen is displayed</w:t>
      </w:r>
      <w:r w:rsidRPr="00B45480">
        <w:t>.</w:t>
      </w:r>
    </w:p>
    <w:p w14:paraId="6896420B" w14:textId="5ECC800A" w:rsidR="00B87F11" w:rsidRDefault="00B87F11" w:rsidP="00B87F11">
      <w:pPr>
        <w:pStyle w:val="FigureTableTitleunderHeading1111"/>
      </w:pPr>
      <w:r>
        <w:t xml:space="preserve">Figure </w:t>
      </w:r>
      <w:fldSimple w:instr=" SEQ Figure \* ARABIC ">
        <w:r w:rsidR="00B22B13">
          <w:rPr>
            <w:noProof/>
          </w:rPr>
          <w:t>56</w:t>
        </w:r>
      </w:fldSimple>
      <w:r>
        <w:t>: Interbranch Transaction Request</w:t>
      </w:r>
    </w:p>
    <w:p w14:paraId="67708DC4" w14:textId="77777777" w:rsidR="00C549D9" w:rsidRDefault="002A6873" w:rsidP="00B87F11">
      <w:pPr>
        <w:pStyle w:val="ParaunderHeading1111"/>
      </w:pPr>
      <w:r>
        <w:rPr>
          <w:noProof/>
        </w:rPr>
        <w:drawing>
          <wp:inline distT="0" distB="0" distL="0" distR="0" wp14:anchorId="5C96DFBB" wp14:editId="28324226">
            <wp:extent cx="5330142" cy="2805578"/>
            <wp:effectExtent l="19050" t="19050" r="23495" b="1397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342795" cy="281223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3FB7603" w14:textId="77777777" w:rsidR="00B87F11" w:rsidRDefault="00B87F11">
      <w:pPr>
        <w:pStyle w:val="Heading11111"/>
      </w:pPr>
      <w:r w:rsidRPr="00B87F11">
        <w:t>Main Transaction Details</w:t>
      </w:r>
    </w:p>
    <w:p w14:paraId="40EB3AD0" w14:textId="515354D3" w:rsidR="00CA4C89" w:rsidRDefault="00CA4C89" w:rsidP="0000024A">
      <w:pPr>
        <w:pStyle w:val="ParaUnderHeading11111"/>
        <w:keepNext/>
        <w:rPr>
          <w:shd w:val="clear" w:color="auto" w:fill="FFFFFF"/>
        </w:rPr>
      </w:pPr>
      <w:r>
        <w:rPr>
          <w:shd w:val="clear" w:color="auto" w:fill="FFFFFF"/>
        </w:rPr>
        <w:t>Specify the details</w:t>
      </w:r>
      <w:r w:rsidRPr="00B61578">
        <w:rPr>
          <w:shd w:val="clear" w:color="auto" w:fill="FFFFFF"/>
        </w:rPr>
        <w:t xml:space="preserve"> in the </w:t>
      </w:r>
      <w:r w:rsidR="00234CC1" w:rsidRPr="00234CC1">
        <w:rPr>
          <w:b/>
          <w:shd w:val="clear" w:color="auto" w:fill="FFFFFF"/>
        </w:rPr>
        <w:t xml:space="preserve">Interbranch Transaction Request </w:t>
      </w:r>
      <w:r w:rsidRPr="00B61578">
        <w:rPr>
          <w:shd w:val="clear" w:color="auto" w:fill="FFFFFF"/>
        </w:rPr>
        <w:t xml:space="preserve">screen. </w:t>
      </w:r>
      <w:r w:rsidRPr="00F42705">
        <w:rPr>
          <w:shd w:val="clear" w:color="auto" w:fill="FFFFFF"/>
        </w:rPr>
        <w:t>The fields, which are marked with asterisk, are mandatory.</w:t>
      </w:r>
      <w:r>
        <w:rPr>
          <w:shd w:val="clear" w:color="auto" w:fill="FFFFFF"/>
        </w:rPr>
        <w:t xml:space="preserve"> </w:t>
      </w:r>
      <w:r w:rsidRPr="00B61578">
        <w:rPr>
          <w:shd w:val="clear" w:color="auto" w:fill="FFFFFF"/>
        </w:rPr>
        <w:t>For more information on fields, refer to table</w:t>
      </w:r>
      <w:r w:rsidR="00234CC1">
        <w:rPr>
          <w:shd w:val="clear" w:color="auto" w:fill="FFFFFF"/>
        </w:rPr>
        <w:t xml:space="preserve"> </w:t>
      </w:r>
      <w:r w:rsidR="00234CC1" w:rsidRPr="00234CC1">
        <w:rPr>
          <w:i/>
          <w:color w:val="00B0F0"/>
          <w:shd w:val="clear" w:color="auto" w:fill="FFFFFF"/>
        </w:rPr>
        <w:fldChar w:fldCharType="begin"/>
      </w:r>
      <w:r w:rsidR="00234CC1" w:rsidRPr="00234CC1">
        <w:rPr>
          <w:i/>
          <w:color w:val="00B0F0"/>
          <w:shd w:val="clear" w:color="auto" w:fill="FFFFFF"/>
        </w:rPr>
        <w:instrText xml:space="preserve"> REF InterbranchTransactionRequest \h  \* MERGEFORMAT </w:instrText>
      </w:r>
      <w:r w:rsidR="00234CC1" w:rsidRPr="00234CC1">
        <w:rPr>
          <w:i/>
          <w:color w:val="00B0F0"/>
          <w:shd w:val="clear" w:color="auto" w:fill="FFFFFF"/>
        </w:rPr>
      </w:r>
      <w:r w:rsidR="00234CC1" w:rsidRPr="00234CC1">
        <w:rPr>
          <w:i/>
          <w:color w:val="00B0F0"/>
          <w:shd w:val="clear" w:color="auto" w:fill="FFFFFF"/>
        </w:rPr>
        <w:fldChar w:fldCharType="separate"/>
      </w:r>
      <w:r w:rsidR="00B22B13" w:rsidRPr="00B22B13">
        <w:rPr>
          <w:i/>
          <w:color w:val="00B0F0"/>
        </w:rPr>
        <w:t>Field Description: Interbranch Transaction Request</w:t>
      </w:r>
      <w:r w:rsidR="00234CC1" w:rsidRPr="00234CC1">
        <w:rPr>
          <w:i/>
          <w:color w:val="00B0F0"/>
          <w:shd w:val="clear" w:color="auto" w:fill="FFFFFF"/>
        </w:rPr>
        <w:fldChar w:fldCharType="end"/>
      </w:r>
      <w:r w:rsidRPr="00B61578">
        <w:rPr>
          <w:shd w:val="clear" w:color="auto" w:fill="FFFFFF"/>
        </w:rPr>
        <w:t>.</w:t>
      </w:r>
    </w:p>
    <w:p w14:paraId="1B3C22B8" w14:textId="77777777" w:rsidR="00CA4C89" w:rsidRDefault="00CA4C89" w:rsidP="00CA4C89">
      <w:pPr>
        <w:pStyle w:val="FigureTableTitleunderHeading11111"/>
      </w:pPr>
      <w:bookmarkStart w:id="204" w:name="InterbranchTransactionRequest"/>
      <w:r>
        <w:t xml:space="preserve">Field Description: </w:t>
      </w:r>
      <w:r w:rsidR="00234CC1">
        <w:t>Interbranch Transaction Request</w:t>
      </w:r>
      <w:bookmarkEnd w:id="204"/>
    </w:p>
    <w:tbl>
      <w:tblPr>
        <w:tblStyle w:val="TableGrid"/>
        <w:tblW w:w="0" w:type="auto"/>
        <w:tblInd w:w="1296" w:type="dxa"/>
        <w:tblLook w:val="04A0" w:firstRow="1" w:lastRow="0" w:firstColumn="1" w:lastColumn="0" w:noHBand="0" w:noVBand="1"/>
      </w:tblPr>
      <w:tblGrid>
        <w:gridCol w:w="2732"/>
        <w:gridCol w:w="5322"/>
      </w:tblGrid>
      <w:tr w:rsidR="00CA4C89" w14:paraId="608A773A" w14:textId="77777777" w:rsidTr="00CF3F36">
        <w:trPr>
          <w:tblHeader/>
        </w:trPr>
        <w:tc>
          <w:tcPr>
            <w:tcW w:w="2732" w:type="dxa"/>
          </w:tcPr>
          <w:p w14:paraId="6D0CA88F" w14:textId="77777777" w:rsidR="00CA4C89" w:rsidRDefault="00CA4C89" w:rsidP="00CF3F36">
            <w:pPr>
              <w:pStyle w:val="TableHeader"/>
              <w:keepNext w:val="0"/>
              <w:keepLines w:val="0"/>
              <w:rPr>
                <w:shd w:val="clear" w:color="auto" w:fill="FFFFFF"/>
              </w:rPr>
            </w:pPr>
            <w:r>
              <w:rPr>
                <w:shd w:val="clear" w:color="auto" w:fill="FFFFFF"/>
              </w:rPr>
              <w:t>Field</w:t>
            </w:r>
          </w:p>
        </w:tc>
        <w:tc>
          <w:tcPr>
            <w:tcW w:w="5322" w:type="dxa"/>
          </w:tcPr>
          <w:p w14:paraId="19AB6D3D" w14:textId="77777777" w:rsidR="00CA4C89" w:rsidRDefault="00CA4C89" w:rsidP="00CF3F36">
            <w:pPr>
              <w:pStyle w:val="TableHeader"/>
              <w:keepNext w:val="0"/>
              <w:keepLines w:val="0"/>
              <w:rPr>
                <w:shd w:val="clear" w:color="auto" w:fill="FFFFFF"/>
              </w:rPr>
            </w:pPr>
            <w:r>
              <w:rPr>
                <w:shd w:val="clear" w:color="auto" w:fill="FFFFFF"/>
              </w:rPr>
              <w:t>Description</w:t>
            </w:r>
          </w:p>
        </w:tc>
      </w:tr>
      <w:tr w:rsidR="0054295E" w14:paraId="7D7558A0" w14:textId="77777777" w:rsidTr="00CF3F36">
        <w:tc>
          <w:tcPr>
            <w:tcW w:w="2732" w:type="dxa"/>
          </w:tcPr>
          <w:p w14:paraId="3B0CE382" w14:textId="77777777" w:rsidR="0054295E" w:rsidRDefault="0054295E" w:rsidP="0054295E">
            <w:pPr>
              <w:pStyle w:val="TableContents"/>
              <w:keepNext w:val="0"/>
              <w:keepLines w:val="0"/>
              <w:rPr>
                <w:b/>
              </w:rPr>
            </w:pPr>
            <w:r>
              <w:rPr>
                <w:b/>
              </w:rPr>
              <w:t>New</w:t>
            </w:r>
          </w:p>
        </w:tc>
        <w:tc>
          <w:tcPr>
            <w:tcW w:w="5322" w:type="dxa"/>
          </w:tcPr>
          <w:p w14:paraId="7880BA3B" w14:textId="77777777" w:rsidR="0054295E" w:rsidRPr="00CA4C89" w:rsidRDefault="0054295E">
            <w:pPr>
              <w:pStyle w:val="TableContents"/>
              <w:keepNext w:val="0"/>
              <w:keepLines w:val="0"/>
              <w:rPr>
                <w:shd w:val="clear" w:color="auto" w:fill="FFFFFF"/>
              </w:rPr>
            </w:pPr>
            <w:r>
              <w:t xml:space="preserve">Click this button to </w:t>
            </w:r>
            <w:r w:rsidRPr="00892BE2">
              <w:t xml:space="preserve">create a new </w:t>
            </w:r>
            <w:r w:rsidR="005B0DC2">
              <w:t>interbranch</w:t>
            </w:r>
            <w:r>
              <w:t xml:space="preserve"> transaction and generate the </w:t>
            </w:r>
            <w:r w:rsidR="005B0DC2">
              <w:t>interbranch request</w:t>
            </w:r>
            <w:r>
              <w:t xml:space="preserve"> reference number</w:t>
            </w:r>
            <w:r w:rsidRPr="00892BE2">
              <w:t>.</w:t>
            </w:r>
          </w:p>
        </w:tc>
      </w:tr>
      <w:tr w:rsidR="0054295E" w14:paraId="4CB065A0" w14:textId="77777777" w:rsidTr="00CF3F36">
        <w:tc>
          <w:tcPr>
            <w:tcW w:w="2732" w:type="dxa"/>
          </w:tcPr>
          <w:p w14:paraId="19D5E13F" w14:textId="77777777" w:rsidR="0054295E" w:rsidRDefault="0054295E" w:rsidP="0054295E">
            <w:pPr>
              <w:pStyle w:val="TableContents"/>
              <w:keepNext w:val="0"/>
              <w:keepLines w:val="0"/>
              <w:rPr>
                <w:b/>
              </w:rPr>
            </w:pPr>
            <w:r>
              <w:rPr>
                <w:b/>
              </w:rPr>
              <w:t>Query</w:t>
            </w:r>
          </w:p>
        </w:tc>
        <w:tc>
          <w:tcPr>
            <w:tcW w:w="5322" w:type="dxa"/>
          </w:tcPr>
          <w:p w14:paraId="3D2EEFC0" w14:textId="77777777" w:rsidR="0054295E" w:rsidRPr="00CA4C89" w:rsidRDefault="0054295E">
            <w:pPr>
              <w:pStyle w:val="TableContents"/>
              <w:keepNext w:val="0"/>
              <w:keepLines w:val="0"/>
              <w:rPr>
                <w:shd w:val="clear" w:color="auto" w:fill="FFFFFF"/>
              </w:rPr>
            </w:pPr>
            <w:r>
              <w:t xml:space="preserve">Click this button to enable the </w:t>
            </w:r>
            <w:r w:rsidRPr="00892BE2">
              <w:t xml:space="preserve">field </w:t>
            </w:r>
            <w:r w:rsidR="005B0DC2">
              <w:rPr>
                <w:b/>
              </w:rPr>
              <w:t>Inter Branch</w:t>
            </w:r>
            <w:r w:rsidRPr="001F5F15">
              <w:rPr>
                <w:b/>
              </w:rPr>
              <w:t xml:space="preserve"> </w:t>
            </w:r>
            <w:r w:rsidR="005B0DC2">
              <w:rPr>
                <w:b/>
              </w:rPr>
              <w:lastRenderedPageBreak/>
              <w:t xml:space="preserve">Request </w:t>
            </w:r>
            <w:r w:rsidRPr="001F5F15">
              <w:rPr>
                <w:b/>
              </w:rPr>
              <w:t>Reference</w:t>
            </w:r>
            <w:r w:rsidR="0014151A">
              <w:t>.</w:t>
            </w:r>
          </w:p>
        </w:tc>
      </w:tr>
      <w:tr w:rsidR="0054295E" w14:paraId="3D63B822" w14:textId="77777777" w:rsidTr="00CF3F36">
        <w:tc>
          <w:tcPr>
            <w:tcW w:w="2732" w:type="dxa"/>
          </w:tcPr>
          <w:p w14:paraId="263792E7" w14:textId="77777777" w:rsidR="0054295E" w:rsidRPr="00CA4C89" w:rsidRDefault="0054295E" w:rsidP="0054295E">
            <w:pPr>
              <w:pStyle w:val="TableContents"/>
              <w:keepNext w:val="0"/>
              <w:keepLines w:val="0"/>
              <w:rPr>
                <w:b/>
              </w:rPr>
            </w:pPr>
            <w:r>
              <w:rPr>
                <w:b/>
              </w:rPr>
              <w:lastRenderedPageBreak/>
              <w:t>Inter Branch Request Reference</w:t>
            </w:r>
          </w:p>
        </w:tc>
        <w:tc>
          <w:tcPr>
            <w:tcW w:w="5322" w:type="dxa"/>
          </w:tcPr>
          <w:p w14:paraId="3D0B7159" w14:textId="77777777" w:rsidR="0014151A" w:rsidRDefault="0014151A">
            <w:pPr>
              <w:pStyle w:val="TableContents"/>
              <w:keepNext w:val="0"/>
              <w:keepLines w:val="0"/>
              <w:rPr>
                <w:shd w:val="clear" w:color="auto" w:fill="FFFFFF"/>
              </w:rPr>
            </w:pPr>
            <w:r>
              <w:rPr>
                <w:shd w:val="clear" w:color="auto" w:fill="FFFFFF"/>
              </w:rPr>
              <w:t>The following conditions apply to this field:</w:t>
            </w:r>
          </w:p>
          <w:p w14:paraId="7B083D78" w14:textId="77777777" w:rsidR="0054295E" w:rsidRDefault="0014151A" w:rsidP="0073748E">
            <w:pPr>
              <w:pStyle w:val="TableContents"/>
              <w:keepNext w:val="0"/>
              <w:keepLines w:val="0"/>
              <w:numPr>
                <w:ilvl w:val="0"/>
                <w:numId w:val="135"/>
              </w:numPr>
              <w:spacing w:before="120"/>
              <w:ind w:left="360"/>
            </w:pPr>
            <w:r>
              <w:rPr>
                <w:shd w:val="clear" w:color="auto" w:fill="FFFFFF"/>
              </w:rPr>
              <w:t xml:space="preserve">If you click </w:t>
            </w:r>
            <w:r w:rsidRPr="0073748E">
              <w:rPr>
                <w:b/>
                <w:shd w:val="clear" w:color="auto" w:fill="FFFFFF"/>
              </w:rPr>
              <w:t>New</w:t>
            </w:r>
            <w:r>
              <w:rPr>
                <w:shd w:val="clear" w:color="auto" w:fill="FFFFFF"/>
              </w:rPr>
              <w:t>, th</w:t>
            </w:r>
            <w:r w:rsidR="005B0DC2">
              <w:rPr>
                <w:shd w:val="clear" w:color="auto" w:fill="FFFFFF"/>
              </w:rPr>
              <w:t xml:space="preserve">e request reference number for </w:t>
            </w:r>
            <w:r w:rsidR="00BE48AC">
              <w:rPr>
                <w:shd w:val="clear" w:color="auto" w:fill="FFFFFF"/>
              </w:rPr>
              <w:t xml:space="preserve">the </w:t>
            </w:r>
            <w:r w:rsidR="005B0DC2">
              <w:t>interbranch transaction</w:t>
            </w:r>
            <w:r>
              <w:t xml:space="preserve"> is displayed</w:t>
            </w:r>
            <w:r w:rsidR="005B0DC2">
              <w:t>.</w:t>
            </w:r>
          </w:p>
          <w:p w14:paraId="062B1225" w14:textId="77777777" w:rsidR="0014151A" w:rsidRPr="00CA4C89" w:rsidRDefault="0014151A" w:rsidP="0073748E">
            <w:pPr>
              <w:pStyle w:val="TableContents"/>
              <w:keepNext w:val="0"/>
              <w:keepLines w:val="0"/>
              <w:numPr>
                <w:ilvl w:val="0"/>
                <w:numId w:val="135"/>
              </w:numPr>
              <w:spacing w:before="120"/>
              <w:ind w:left="360"/>
              <w:rPr>
                <w:shd w:val="clear" w:color="auto" w:fill="FFFFFF"/>
              </w:rPr>
            </w:pPr>
            <w:r>
              <w:t xml:space="preserve">If you click </w:t>
            </w:r>
            <w:r w:rsidRPr="0073748E">
              <w:rPr>
                <w:b/>
              </w:rPr>
              <w:t>Query</w:t>
            </w:r>
            <w:r>
              <w:t xml:space="preserve">, select the interbranch request reference from the list of values. </w:t>
            </w:r>
            <w:r w:rsidRPr="00892BE2">
              <w:t xml:space="preserve">The </w:t>
            </w:r>
            <w:r>
              <w:t>list of values</w:t>
            </w:r>
            <w:r w:rsidRPr="00892BE2">
              <w:t xml:space="preserve"> fetch</w:t>
            </w:r>
            <w:r>
              <w:t>es</w:t>
            </w:r>
            <w:r w:rsidRPr="00892BE2">
              <w:t xml:space="preserve"> only the </w:t>
            </w:r>
            <w:r>
              <w:t>reference number</w:t>
            </w:r>
            <w:r w:rsidR="00A92F0F">
              <w:t>s</w:t>
            </w:r>
            <w:r w:rsidRPr="00892BE2">
              <w:t xml:space="preserve"> that </w:t>
            </w:r>
            <w:r>
              <w:t>are</w:t>
            </w:r>
            <w:r w:rsidRPr="00892BE2">
              <w:t xml:space="preserve"> saved and not submitted.</w:t>
            </w:r>
          </w:p>
        </w:tc>
      </w:tr>
      <w:tr w:rsidR="00652FD1" w14:paraId="390292C5" w14:textId="77777777" w:rsidTr="00CF3F36">
        <w:tc>
          <w:tcPr>
            <w:tcW w:w="2732" w:type="dxa"/>
          </w:tcPr>
          <w:p w14:paraId="359BCE03" w14:textId="77777777" w:rsidR="00652FD1" w:rsidRPr="00CA4C89" w:rsidRDefault="00652FD1" w:rsidP="00652FD1">
            <w:pPr>
              <w:pStyle w:val="TableContents"/>
              <w:keepNext w:val="0"/>
              <w:keepLines w:val="0"/>
              <w:rPr>
                <w:b/>
              </w:rPr>
            </w:pPr>
            <w:r w:rsidRPr="00CA4C89">
              <w:rPr>
                <w:b/>
              </w:rPr>
              <w:t>Transaction Amount</w:t>
            </w:r>
          </w:p>
        </w:tc>
        <w:tc>
          <w:tcPr>
            <w:tcW w:w="5322" w:type="dxa"/>
          </w:tcPr>
          <w:p w14:paraId="353B24E1" w14:textId="77777777" w:rsidR="00652FD1" w:rsidRPr="00CA4C89" w:rsidRDefault="00652FD1" w:rsidP="00652FD1">
            <w:pPr>
              <w:pStyle w:val="TableContents"/>
              <w:keepNext w:val="0"/>
              <w:keepLines w:val="0"/>
              <w:rPr>
                <w:shd w:val="clear" w:color="auto" w:fill="FFFFFF"/>
              </w:rPr>
            </w:pPr>
            <w:r w:rsidRPr="00CA4C89">
              <w:rPr>
                <w:shd w:val="clear" w:color="auto" w:fill="FFFFFF"/>
              </w:rPr>
              <w:t>Select the transaction currency from the option list</w:t>
            </w:r>
            <w:r>
              <w:rPr>
                <w:shd w:val="clear" w:color="auto" w:fill="FFFFFF"/>
              </w:rPr>
              <w:t xml:space="preserve">. </w:t>
            </w:r>
            <w:r w:rsidRPr="00CA4C89">
              <w:rPr>
                <w:shd w:val="clear" w:color="auto" w:fill="FFFFFF"/>
              </w:rPr>
              <w:t xml:space="preserve">Specify the amount that </w:t>
            </w:r>
            <w:r>
              <w:rPr>
                <w:shd w:val="clear" w:color="auto" w:fill="FFFFFF"/>
              </w:rPr>
              <w:t>needs to</w:t>
            </w:r>
            <w:r w:rsidRPr="00CA4C89">
              <w:rPr>
                <w:shd w:val="clear" w:color="auto" w:fill="FFFFFF"/>
              </w:rPr>
              <w:t xml:space="preserve"> be transferred</w:t>
            </w:r>
            <w:r>
              <w:rPr>
                <w:shd w:val="clear" w:color="auto" w:fill="FFFFFF"/>
              </w:rPr>
              <w:t>.</w:t>
            </w:r>
          </w:p>
        </w:tc>
      </w:tr>
      <w:tr w:rsidR="00652FD1" w14:paraId="31BF7499" w14:textId="77777777" w:rsidTr="00CF3F36">
        <w:tc>
          <w:tcPr>
            <w:tcW w:w="2732" w:type="dxa"/>
          </w:tcPr>
          <w:p w14:paraId="32C570E6" w14:textId="77777777" w:rsidR="00652FD1" w:rsidRPr="000F4CEC" w:rsidRDefault="00652FD1" w:rsidP="00652FD1">
            <w:pPr>
              <w:pStyle w:val="TableContents"/>
              <w:keepNext w:val="0"/>
              <w:keepLines w:val="0"/>
              <w:rPr>
                <w:b/>
              </w:rPr>
            </w:pPr>
            <w:r w:rsidRPr="00CA4C89">
              <w:rPr>
                <w:b/>
              </w:rPr>
              <w:t>Requesting Branch</w:t>
            </w:r>
          </w:p>
        </w:tc>
        <w:tc>
          <w:tcPr>
            <w:tcW w:w="5322" w:type="dxa"/>
          </w:tcPr>
          <w:p w14:paraId="5B88FF85" w14:textId="77777777" w:rsidR="00652FD1" w:rsidRPr="00F8797E" w:rsidRDefault="00652FD1" w:rsidP="00652FD1">
            <w:pPr>
              <w:pStyle w:val="TableContents"/>
              <w:keepNext w:val="0"/>
              <w:keepLines w:val="0"/>
              <w:rPr>
                <w:shd w:val="clear" w:color="auto" w:fill="FFFFFF"/>
              </w:rPr>
            </w:pPr>
            <w:r w:rsidRPr="00CA4C89">
              <w:rPr>
                <w:shd w:val="clear" w:color="auto" w:fill="FFFFFF"/>
              </w:rPr>
              <w:t>Displays</w:t>
            </w:r>
            <w:r>
              <w:rPr>
                <w:shd w:val="clear" w:color="auto" w:fill="FFFFFF"/>
              </w:rPr>
              <w:t xml:space="preserve"> </w:t>
            </w:r>
            <w:r w:rsidRPr="00CA4C89">
              <w:rPr>
                <w:shd w:val="clear" w:color="auto" w:fill="FFFFFF"/>
              </w:rPr>
              <w:t>the branch code</w:t>
            </w:r>
            <w:r>
              <w:rPr>
                <w:shd w:val="clear" w:color="auto" w:fill="FFFFFF"/>
              </w:rPr>
              <w:t xml:space="preserve"> of requesting branch.</w:t>
            </w:r>
          </w:p>
        </w:tc>
      </w:tr>
      <w:tr w:rsidR="00652FD1" w14:paraId="2C290CEE" w14:textId="77777777" w:rsidTr="00CF3F36">
        <w:tc>
          <w:tcPr>
            <w:tcW w:w="2732" w:type="dxa"/>
          </w:tcPr>
          <w:p w14:paraId="18E8DEE9" w14:textId="77777777" w:rsidR="00652FD1" w:rsidRPr="009B5364" w:rsidRDefault="00652FD1" w:rsidP="00652FD1">
            <w:pPr>
              <w:pStyle w:val="TableContents"/>
              <w:keepNext w:val="0"/>
              <w:keepLines w:val="0"/>
              <w:rPr>
                <w:b/>
              </w:rPr>
            </w:pPr>
            <w:r w:rsidRPr="00CA4C89">
              <w:rPr>
                <w:b/>
              </w:rPr>
              <w:t>Requesting Branch Description</w:t>
            </w:r>
          </w:p>
        </w:tc>
        <w:tc>
          <w:tcPr>
            <w:tcW w:w="5322" w:type="dxa"/>
          </w:tcPr>
          <w:p w14:paraId="38BC5581" w14:textId="77777777" w:rsidR="00652FD1" w:rsidRPr="009B5364" w:rsidRDefault="00652FD1" w:rsidP="00652FD1">
            <w:pPr>
              <w:pStyle w:val="TableContents"/>
              <w:keepNext w:val="0"/>
              <w:keepLines w:val="0"/>
              <w:rPr>
                <w:shd w:val="clear" w:color="auto" w:fill="FFFFFF"/>
              </w:rPr>
            </w:pPr>
            <w:r w:rsidRPr="00CA4C89">
              <w:rPr>
                <w:shd w:val="clear" w:color="auto" w:fill="FFFFFF"/>
              </w:rPr>
              <w:t>Displays</w:t>
            </w:r>
            <w:r>
              <w:rPr>
                <w:shd w:val="clear" w:color="auto" w:fill="FFFFFF"/>
              </w:rPr>
              <w:t xml:space="preserve"> </w:t>
            </w:r>
            <w:r w:rsidRPr="00CA4C89">
              <w:rPr>
                <w:shd w:val="clear" w:color="auto" w:fill="FFFFFF"/>
              </w:rPr>
              <w:t>the name of the branch</w:t>
            </w:r>
            <w:r>
              <w:rPr>
                <w:shd w:val="clear" w:color="auto" w:fill="FFFFFF"/>
              </w:rPr>
              <w:t xml:space="preserve"> code specified.</w:t>
            </w:r>
          </w:p>
        </w:tc>
      </w:tr>
      <w:tr w:rsidR="00652FD1" w14:paraId="2E93929D" w14:textId="77777777" w:rsidTr="00CF3F36">
        <w:tc>
          <w:tcPr>
            <w:tcW w:w="2732" w:type="dxa"/>
          </w:tcPr>
          <w:p w14:paraId="3DE1E2D9" w14:textId="77777777" w:rsidR="00652FD1" w:rsidRPr="00CA4C89" w:rsidRDefault="00652FD1" w:rsidP="00652FD1">
            <w:pPr>
              <w:pStyle w:val="TableContents"/>
              <w:keepNext w:val="0"/>
              <w:keepLines w:val="0"/>
              <w:rPr>
                <w:b/>
              </w:rPr>
            </w:pPr>
            <w:r w:rsidRPr="00CA4C89">
              <w:rPr>
                <w:b/>
              </w:rPr>
              <w:t>To Branch</w:t>
            </w:r>
          </w:p>
        </w:tc>
        <w:tc>
          <w:tcPr>
            <w:tcW w:w="5322" w:type="dxa"/>
          </w:tcPr>
          <w:p w14:paraId="1DC87740" w14:textId="77777777" w:rsidR="00652FD1" w:rsidRPr="00CA4C89" w:rsidRDefault="00652FD1" w:rsidP="00652FD1">
            <w:pPr>
              <w:pStyle w:val="TableContents"/>
              <w:rPr>
                <w:shd w:val="clear" w:color="auto" w:fill="FFFFFF"/>
              </w:rPr>
            </w:pPr>
            <w:r w:rsidRPr="00CA4C89">
              <w:rPr>
                <w:shd w:val="clear" w:color="auto" w:fill="FFFFFF"/>
              </w:rPr>
              <w:t>Select the branch code to which the request is being made</w:t>
            </w:r>
            <w:r>
              <w:rPr>
                <w:shd w:val="clear" w:color="auto" w:fill="FFFFFF"/>
              </w:rPr>
              <w:t>.</w:t>
            </w:r>
          </w:p>
        </w:tc>
      </w:tr>
      <w:tr w:rsidR="00652FD1" w14:paraId="271C0B30" w14:textId="77777777" w:rsidTr="00CF3F36">
        <w:tc>
          <w:tcPr>
            <w:tcW w:w="2732" w:type="dxa"/>
          </w:tcPr>
          <w:p w14:paraId="6E6C6BFF" w14:textId="77777777" w:rsidR="00652FD1" w:rsidRPr="00CA4C89" w:rsidRDefault="00652FD1" w:rsidP="00652FD1">
            <w:pPr>
              <w:pStyle w:val="TableContents"/>
              <w:keepNext w:val="0"/>
              <w:keepLines w:val="0"/>
              <w:rPr>
                <w:b/>
              </w:rPr>
            </w:pPr>
            <w:r w:rsidRPr="00CA4C89">
              <w:rPr>
                <w:b/>
              </w:rPr>
              <w:t>To Branch Description</w:t>
            </w:r>
          </w:p>
        </w:tc>
        <w:tc>
          <w:tcPr>
            <w:tcW w:w="5322" w:type="dxa"/>
          </w:tcPr>
          <w:p w14:paraId="5078031B" w14:textId="77777777" w:rsidR="00652FD1" w:rsidRPr="00CA4C89" w:rsidRDefault="00652FD1" w:rsidP="00652FD1">
            <w:pPr>
              <w:pStyle w:val="TableContents"/>
              <w:rPr>
                <w:shd w:val="clear" w:color="auto" w:fill="FFFFFF"/>
              </w:rPr>
            </w:pPr>
            <w:r>
              <w:rPr>
                <w:shd w:val="clear" w:color="auto" w:fill="FFFFFF"/>
              </w:rPr>
              <w:t>D</w:t>
            </w:r>
            <w:r w:rsidRPr="00CA4C89">
              <w:rPr>
                <w:shd w:val="clear" w:color="auto" w:fill="FFFFFF"/>
              </w:rPr>
              <w:t xml:space="preserve">isplays the name of the </w:t>
            </w:r>
            <w:r>
              <w:rPr>
                <w:shd w:val="clear" w:color="auto" w:fill="FFFFFF"/>
              </w:rPr>
              <w:t xml:space="preserve">specified </w:t>
            </w:r>
            <w:r w:rsidRPr="00A40481">
              <w:rPr>
                <w:b/>
                <w:shd w:val="clear" w:color="auto" w:fill="FFFFFF"/>
              </w:rPr>
              <w:t>To Branch</w:t>
            </w:r>
            <w:r>
              <w:rPr>
                <w:shd w:val="clear" w:color="auto" w:fill="FFFFFF"/>
              </w:rPr>
              <w:t>.</w:t>
            </w:r>
          </w:p>
        </w:tc>
      </w:tr>
      <w:tr w:rsidR="00652FD1" w14:paraId="4A67E093" w14:textId="77777777" w:rsidTr="00CF3F36">
        <w:tc>
          <w:tcPr>
            <w:tcW w:w="2732" w:type="dxa"/>
          </w:tcPr>
          <w:p w14:paraId="79E5E4E2" w14:textId="77777777" w:rsidR="00652FD1" w:rsidRPr="00CA4C89" w:rsidRDefault="00652FD1" w:rsidP="00652FD1">
            <w:pPr>
              <w:pStyle w:val="TableContents"/>
              <w:keepNext w:val="0"/>
              <w:keepLines w:val="0"/>
              <w:rPr>
                <w:b/>
              </w:rPr>
            </w:pPr>
            <w:r w:rsidRPr="00CA4C89">
              <w:rPr>
                <w:b/>
              </w:rPr>
              <w:t xml:space="preserve">Request </w:t>
            </w:r>
            <w:r>
              <w:rPr>
                <w:b/>
              </w:rPr>
              <w:t>Type</w:t>
            </w:r>
          </w:p>
        </w:tc>
        <w:tc>
          <w:tcPr>
            <w:tcW w:w="5322" w:type="dxa"/>
          </w:tcPr>
          <w:p w14:paraId="038AB801" w14:textId="77777777" w:rsidR="00652FD1" w:rsidRPr="00CA4C89" w:rsidRDefault="00652FD1" w:rsidP="00652FD1">
            <w:pPr>
              <w:pStyle w:val="TableContents"/>
              <w:rPr>
                <w:shd w:val="clear" w:color="auto" w:fill="FFFFFF"/>
              </w:rPr>
            </w:pPr>
            <w:r>
              <w:rPr>
                <w:shd w:val="clear" w:color="auto" w:fill="FFFFFF"/>
              </w:rPr>
              <w:t xml:space="preserve">Select from the </w:t>
            </w:r>
            <w:r w:rsidRPr="00CA4C89">
              <w:rPr>
                <w:shd w:val="clear" w:color="auto" w:fill="FFFFFF"/>
              </w:rPr>
              <w:t>following request</w:t>
            </w:r>
            <w:r>
              <w:rPr>
                <w:shd w:val="clear" w:color="auto" w:fill="FFFFFF"/>
              </w:rPr>
              <w:t xml:space="preserve"> type</w:t>
            </w:r>
            <w:r w:rsidRPr="00CA4C89">
              <w:rPr>
                <w:shd w:val="clear" w:color="auto" w:fill="FFFFFF"/>
              </w:rPr>
              <w:t>s:</w:t>
            </w:r>
          </w:p>
          <w:p w14:paraId="7BC1A240" w14:textId="77777777" w:rsidR="00652FD1" w:rsidRPr="00CA4C89" w:rsidRDefault="00652FD1" w:rsidP="00652FD1">
            <w:pPr>
              <w:pStyle w:val="TableContents"/>
              <w:keepNext w:val="0"/>
              <w:keepLines w:val="0"/>
              <w:numPr>
                <w:ilvl w:val="0"/>
                <w:numId w:val="135"/>
              </w:numPr>
              <w:spacing w:before="120"/>
              <w:ind w:left="360"/>
              <w:rPr>
                <w:shd w:val="clear" w:color="auto" w:fill="FFFFFF"/>
              </w:rPr>
            </w:pPr>
            <w:r w:rsidRPr="001C4AC7">
              <w:rPr>
                <w:b/>
                <w:shd w:val="clear" w:color="auto" w:fill="FFFFFF"/>
              </w:rPr>
              <w:t>Cash Delivery</w:t>
            </w:r>
            <w:r w:rsidRPr="00CA4C89">
              <w:rPr>
                <w:shd w:val="clear" w:color="auto" w:fill="FFFFFF"/>
              </w:rPr>
              <w:t xml:space="preserve"> - when branch is in short of cash</w:t>
            </w:r>
            <w:r>
              <w:rPr>
                <w:shd w:val="clear" w:color="auto" w:fill="FFFFFF"/>
              </w:rPr>
              <w:t>.</w:t>
            </w:r>
          </w:p>
          <w:p w14:paraId="4E7A71AD" w14:textId="77777777" w:rsidR="00652FD1" w:rsidRPr="00CA4C89" w:rsidRDefault="00652FD1" w:rsidP="0073748E">
            <w:pPr>
              <w:pStyle w:val="TableContents"/>
              <w:keepNext w:val="0"/>
              <w:keepLines w:val="0"/>
              <w:numPr>
                <w:ilvl w:val="0"/>
                <w:numId w:val="135"/>
              </w:numPr>
              <w:spacing w:before="120"/>
              <w:ind w:left="360"/>
              <w:rPr>
                <w:shd w:val="clear" w:color="auto" w:fill="FFFFFF"/>
              </w:rPr>
            </w:pPr>
            <w:r w:rsidRPr="001C4AC7">
              <w:rPr>
                <w:b/>
                <w:shd w:val="clear" w:color="auto" w:fill="FFFFFF"/>
              </w:rPr>
              <w:t>Cash Pickup</w:t>
            </w:r>
            <w:r>
              <w:rPr>
                <w:shd w:val="clear" w:color="auto" w:fill="FFFFFF"/>
              </w:rPr>
              <w:t xml:space="preserve"> </w:t>
            </w:r>
            <w:r w:rsidRPr="00CA4C89">
              <w:rPr>
                <w:shd w:val="clear" w:color="auto" w:fill="FFFFFF"/>
              </w:rPr>
              <w:t>- when branch has excess cash</w:t>
            </w:r>
            <w:r>
              <w:rPr>
                <w:shd w:val="clear" w:color="auto" w:fill="FFFFFF"/>
              </w:rPr>
              <w:t>.</w:t>
            </w:r>
          </w:p>
        </w:tc>
      </w:tr>
      <w:tr w:rsidR="00652FD1" w14:paraId="58EBC0EA" w14:textId="77777777" w:rsidTr="00CF3F36">
        <w:tc>
          <w:tcPr>
            <w:tcW w:w="2732" w:type="dxa"/>
          </w:tcPr>
          <w:p w14:paraId="0E1F425E" w14:textId="77777777" w:rsidR="00652FD1" w:rsidRPr="00CA4C89" w:rsidRDefault="00652FD1" w:rsidP="00652FD1">
            <w:pPr>
              <w:pStyle w:val="TableContents"/>
              <w:keepNext w:val="0"/>
              <w:keepLines w:val="0"/>
              <w:rPr>
                <w:b/>
              </w:rPr>
            </w:pPr>
            <w:r w:rsidRPr="00CA4C89">
              <w:rPr>
                <w:b/>
              </w:rPr>
              <w:t>Request Date</w:t>
            </w:r>
          </w:p>
        </w:tc>
        <w:tc>
          <w:tcPr>
            <w:tcW w:w="5322" w:type="dxa"/>
          </w:tcPr>
          <w:p w14:paraId="6041D741" w14:textId="77777777" w:rsidR="00652FD1" w:rsidRPr="00CA4C89" w:rsidRDefault="00652FD1" w:rsidP="00652FD1">
            <w:pPr>
              <w:pStyle w:val="TableContents"/>
              <w:rPr>
                <w:shd w:val="clear" w:color="auto" w:fill="FFFFFF"/>
              </w:rPr>
            </w:pPr>
            <w:r w:rsidRPr="00CA4C89">
              <w:rPr>
                <w:shd w:val="clear" w:color="auto" w:fill="FFFFFF"/>
              </w:rPr>
              <w:t>Displays</w:t>
            </w:r>
            <w:r>
              <w:rPr>
                <w:shd w:val="clear" w:color="auto" w:fill="FFFFFF"/>
              </w:rPr>
              <w:t xml:space="preserve"> </w:t>
            </w:r>
            <w:r w:rsidRPr="00CA4C89">
              <w:rPr>
                <w:shd w:val="clear" w:color="auto" w:fill="FFFFFF"/>
              </w:rPr>
              <w:t>the current date as request date</w:t>
            </w:r>
            <w:r>
              <w:rPr>
                <w:shd w:val="clear" w:color="auto" w:fill="FFFFFF"/>
              </w:rPr>
              <w:t>.</w:t>
            </w:r>
          </w:p>
        </w:tc>
      </w:tr>
      <w:tr w:rsidR="00652FD1" w14:paraId="3856CF00" w14:textId="77777777" w:rsidTr="00CF3F36">
        <w:tc>
          <w:tcPr>
            <w:tcW w:w="2732" w:type="dxa"/>
          </w:tcPr>
          <w:p w14:paraId="6754A4DA" w14:textId="77777777" w:rsidR="00652FD1" w:rsidRPr="00CA4C89" w:rsidRDefault="00652FD1" w:rsidP="00652FD1">
            <w:pPr>
              <w:pStyle w:val="TableContents"/>
              <w:keepNext w:val="0"/>
              <w:keepLines w:val="0"/>
              <w:rPr>
                <w:b/>
              </w:rPr>
            </w:pPr>
            <w:r w:rsidRPr="00CA4C89">
              <w:rPr>
                <w:b/>
              </w:rPr>
              <w:t>Cash Delivery/Pickup Date</w:t>
            </w:r>
          </w:p>
        </w:tc>
        <w:tc>
          <w:tcPr>
            <w:tcW w:w="5322" w:type="dxa"/>
          </w:tcPr>
          <w:p w14:paraId="354522DA" w14:textId="77777777" w:rsidR="00652FD1" w:rsidRPr="00CA4C89" w:rsidRDefault="00652FD1" w:rsidP="00652FD1">
            <w:pPr>
              <w:pStyle w:val="TableContents"/>
              <w:rPr>
                <w:shd w:val="clear" w:color="auto" w:fill="FFFFFF"/>
              </w:rPr>
            </w:pPr>
            <w:r w:rsidRPr="00CA4C89">
              <w:rPr>
                <w:shd w:val="clear" w:color="auto" w:fill="FFFFFF"/>
              </w:rPr>
              <w:t xml:space="preserve">Specify the date of cash delivery/pickup. </w:t>
            </w:r>
            <w:r>
              <w:rPr>
                <w:shd w:val="clear" w:color="auto" w:fill="FFFFFF"/>
              </w:rPr>
              <w:t xml:space="preserve">By default, </w:t>
            </w:r>
            <w:r w:rsidRPr="00CA4C89">
              <w:rPr>
                <w:shd w:val="clear" w:color="auto" w:fill="FFFFFF"/>
              </w:rPr>
              <w:t xml:space="preserve">current system date and </w:t>
            </w:r>
            <w:r>
              <w:rPr>
                <w:shd w:val="clear" w:color="auto" w:fill="FFFFFF"/>
              </w:rPr>
              <w:t>it can be modified</w:t>
            </w:r>
            <w:r w:rsidRPr="00CA4C89">
              <w:rPr>
                <w:shd w:val="clear" w:color="auto" w:fill="FFFFFF"/>
              </w:rPr>
              <w:t>.</w:t>
            </w:r>
          </w:p>
        </w:tc>
      </w:tr>
      <w:tr w:rsidR="00652FD1" w14:paraId="34BBCB55" w14:textId="77777777" w:rsidTr="00CF3F36">
        <w:tc>
          <w:tcPr>
            <w:tcW w:w="2732" w:type="dxa"/>
          </w:tcPr>
          <w:p w14:paraId="7550099D" w14:textId="77777777" w:rsidR="00652FD1" w:rsidRPr="00CA4C89" w:rsidRDefault="00652FD1" w:rsidP="00652FD1">
            <w:pPr>
              <w:pStyle w:val="TableContents"/>
              <w:keepNext w:val="0"/>
              <w:keepLines w:val="0"/>
              <w:rPr>
                <w:b/>
              </w:rPr>
            </w:pPr>
            <w:r w:rsidRPr="00CA4C89">
              <w:rPr>
                <w:b/>
              </w:rPr>
              <w:t>Request Status</w:t>
            </w:r>
          </w:p>
        </w:tc>
        <w:tc>
          <w:tcPr>
            <w:tcW w:w="5322" w:type="dxa"/>
          </w:tcPr>
          <w:p w14:paraId="1A8DCB57" w14:textId="77777777" w:rsidR="00652FD1" w:rsidRPr="00CA4C89" w:rsidRDefault="00652FD1" w:rsidP="00652FD1">
            <w:pPr>
              <w:pStyle w:val="TableContents"/>
              <w:rPr>
                <w:shd w:val="clear" w:color="auto" w:fill="FFFFFF"/>
              </w:rPr>
            </w:pPr>
            <w:r w:rsidRPr="00CA4C89">
              <w:rPr>
                <w:shd w:val="clear" w:color="auto" w:fill="FFFFFF"/>
              </w:rPr>
              <w:t xml:space="preserve">Select the status of the request. The drop-down list </w:t>
            </w:r>
            <w:r w:rsidRPr="00CA4C89">
              <w:rPr>
                <w:shd w:val="clear" w:color="auto" w:fill="FFFFFF"/>
              </w:rPr>
              <w:lastRenderedPageBreak/>
              <w:t>shows following options:</w:t>
            </w:r>
          </w:p>
          <w:p w14:paraId="0DD030FE" w14:textId="3ACA2D79" w:rsidR="00147DCE" w:rsidRPr="00147DCE" w:rsidRDefault="00147DCE" w:rsidP="00652FD1">
            <w:pPr>
              <w:pStyle w:val="TableContents"/>
              <w:numPr>
                <w:ilvl w:val="0"/>
                <w:numId w:val="136"/>
              </w:numPr>
              <w:spacing w:before="120"/>
              <w:ind w:left="360"/>
              <w:rPr>
                <w:shd w:val="clear" w:color="auto" w:fill="FFFFFF"/>
              </w:rPr>
            </w:pPr>
            <w:r w:rsidRPr="00147DCE">
              <w:rPr>
                <w:b/>
                <w:bCs/>
              </w:rPr>
              <w:t>Accept</w:t>
            </w:r>
            <w:r>
              <w:t xml:space="preserve"> - to accept a request received.</w:t>
            </w:r>
          </w:p>
          <w:p w14:paraId="3229552D" w14:textId="7502F725" w:rsidR="00147DCE" w:rsidRPr="00147DCE" w:rsidRDefault="00147DCE" w:rsidP="00652FD1">
            <w:pPr>
              <w:pStyle w:val="TableContents"/>
              <w:numPr>
                <w:ilvl w:val="0"/>
                <w:numId w:val="136"/>
              </w:numPr>
              <w:spacing w:before="120"/>
              <w:ind w:left="360"/>
              <w:rPr>
                <w:shd w:val="clear" w:color="auto" w:fill="FFFFFF"/>
              </w:rPr>
            </w:pPr>
            <w:r w:rsidRPr="00147DCE">
              <w:rPr>
                <w:b/>
                <w:bCs/>
              </w:rPr>
              <w:t>Reject</w:t>
            </w:r>
            <w:r>
              <w:t xml:space="preserve"> - to </w:t>
            </w:r>
            <w:r>
              <w:t>r</w:t>
            </w:r>
            <w:r>
              <w:t>eject a received request</w:t>
            </w:r>
            <w:r>
              <w:t>.</w:t>
            </w:r>
          </w:p>
          <w:p w14:paraId="04EA89F9" w14:textId="145765CA" w:rsidR="00147DCE" w:rsidRPr="00147DCE" w:rsidRDefault="00147DCE" w:rsidP="00147DCE">
            <w:pPr>
              <w:pStyle w:val="TableContents"/>
              <w:numPr>
                <w:ilvl w:val="0"/>
                <w:numId w:val="136"/>
              </w:numPr>
              <w:spacing w:before="120"/>
              <w:ind w:left="360"/>
              <w:rPr>
                <w:shd w:val="clear" w:color="auto" w:fill="FFFFFF"/>
              </w:rPr>
            </w:pPr>
            <w:r w:rsidRPr="00147DCE">
              <w:rPr>
                <w:b/>
                <w:bCs/>
              </w:rPr>
              <w:t>Pending</w:t>
            </w:r>
            <w:r>
              <w:t xml:space="preserve"> - system defined status indicating that the request has been sent but not accepted.</w:t>
            </w:r>
          </w:p>
        </w:tc>
      </w:tr>
      <w:tr w:rsidR="00652FD1" w14:paraId="4D59E6C2" w14:textId="77777777" w:rsidTr="00CF3F36">
        <w:tc>
          <w:tcPr>
            <w:tcW w:w="2732" w:type="dxa"/>
          </w:tcPr>
          <w:p w14:paraId="2374465C" w14:textId="77777777" w:rsidR="00652FD1" w:rsidRPr="00CA4C89" w:rsidRDefault="00652FD1" w:rsidP="00652FD1">
            <w:pPr>
              <w:pStyle w:val="TableContents"/>
              <w:keepNext w:val="0"/>
              <w:keepLines w:val="0"/>
              <w:rPr>
                <w:b/>
              </w:rPr>
            </w:pPr>
            <w:r w:rsidRPr="00CA4C89">
              <w:rPr>
                <w:b/>
              </w:rPr>
              <w:lastRenderedPageBreak/>
              <w:t>Narrative</w:t>
            </w:r>
          </w:p>
        </w:tc>
        <w:tc>
          <w:tcPr>
            <w:tcW w:w="5322" w:type="dxa"/>
          </w:tcPr>
          <w:p w14:paraId="3EBC0007" w14:textId="77777777" w:rsidR="00652FD1" w:rsidRPr="00CA4C89" w:rsidRDefault="00652FD1" w:rsidP="00652FD1">
            <w:pPr>
              <w:pStyle w:val="TableContents"/>
              <w:rPr>
                <w:shd w:val="clear" w:color="auto" w:fill="FFFFFF"/>
              </w:rPr>
            </w:pPr>
            <w:r w:rsidRPr="00CA4C89">
              <w:rPr>
                <w:shd w:val="clear" w:color="auto" w:fill="FFFFFF"/>
              </w:rPr>
              <w:t>Specify the remarks, if any</w:t>
            </w:r>
            <w:r>
              <w:rPr>
                <w:shd w:val="clear" w:color="auto" w:fill="FFFFFF"/>
              </w:rPr>
              <w:t>.</w:t>
            </w:r>
          </w:p>
        </w:tc>
      </w:tr>
    </w:tbl>
    <w:p w14:paraId="0CF66EA1" w14:textId="77777777" w:rsidR="00B87F11" w:rsidRDefault="00CA4C89" w:rsidP="00CA4C89">
      <w:pPr>
        <w:pStyle w:val="Heading11111"/>
      </w:pPr>
      <w:r w:rsidRPr="00CA4C89">
        <w:t>Denomination Details</w:t>
      </w:r>
    </w:p>
    <w:p w14:paraId="64FEDB45" w14:textId="77777777" w:rsidR="00CA4C89" w:rsidRDefault="00CA4C89" w:rsidP="00CA4C89">
      <w:pPr>
        <w:pStyle w:val="ParaUnderHeading11111"/>
        <w:rPr>
          <w:shd w:val="clear" w:color="auto" w:fill="FFFFFF"/>
        </w:rPr>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202EDC88" w14:textId="77777777" w:rsidR="00CA4C89" w:rsidRDefault="00C20847" w:rsidP="00CA4C89">
      <w:pPr>
        <w:pStyle w:val="Heading11111"/>
      </w:pPr>
      <w:r>
        <w:t>Transaction Submission</w:t>
      </w:r>
    </w:p>
    <w:p w14:paraId="40CF078D" w14:textId="77777777" w:rsidR="00CA4C89" w:rsidRDefault="00DD1E91" w:rsidP="00CA4C89">
      <w:pPr>
        <w:pStyle w:val="ParaUnderHeading11111"/>
      </w:pPr>
      <w:r>
        <w:t>Click</w:t>
      </w:r>
      <w:r w:rsidR="00CA4C89" w:rsidRPr="00CA4C89">
        <w:t xml:space="preserve"> </w:t>
      </w:r>
      <w:r w:rsidR="00CA4C89" w:rsidRPr="00DD1E91">
        <w:rPr>
          <w:b/>
        </w:rPr>
        <w:t>Submit</w:t>
      </w:r>
      <w:r w:rsidR="00CA4C89" w:rsidRPr="00CA4C89">
        <w:t xml:space="preserve"> </w:t>
      </w:r>
      <w:r>
        <w:t xml:space="preserve">to send </w:t>
      </w:r>
      <w:r w:rsidR="00CA4C89" w:rsidRPr="00CA4C89">
        <w:t xml:space="preserve">the request to the receiving/remitting branch for further processing. The </w:t>
      </w:r>
      <w:r w:rsidRPr="00CA4C89">
        <w:t xml:space="preserve">destination branch </w:t>
      </w:r>
      <w:r>
        <w:t>can</w:t>
      </w:r>
      <w:r w:rsidRPr="00CA4C89">
        <w:t xml:space="preserve"> </w:t>
      </w:r>
      <w:r>
        <w:t xml:space="preserve">access the same screen to </w:t>
      </w:r>
      <w:r w:rsidRPr="00CA4C89">
        <w:t>accept or reject the request</w:t>
      </w:r>
      <w:r w:rsidR="00CA4C89" w:rsidRPr="00CA4C89">
        <w:t>.</w:t>
      </w:r>
    </w:p>
    <w:p w14:paraId="61618443" w14:textId="77777777" w:rsidR="0015685B" w:rsidRDefault="00501B48" w:rsidP="00501B48">
      <w:pPr>
        <w:pStyle w:val="Heading1111"/>
      </w:pPr>
      <w:bookmarkStart w:id="205" w:name="_Ref40465219"/>
      <w:r w:rsidRPr="00501B48">
        <w:t>Interbranch Transaction Input</w:t>
      </w:r>
      <w:bookmarkEnd w:id="205"/>
    </w:p>
    <w:p w14:paraId="751BE896" w14:textId="77777777" w:rsidR="00501B48" w:rsidRDefault="00501B48" w:rsidP="00501B48">
      <w:pPr>
        <w:pStyle w:val="ParaunderHeading1111"/>
      </w:pPr>
      <w:r w:rsidRPr="00501B48">
        <w:t xml:space="preserve">This screen is used for a branch to act as a remitting branch to book an input transaction for cash delivery. It is also used for the branch to act as a receiving branch to generate the advice and send it to the requesting branch. This option is allowed only </w:t>
      </w:r>
      <w:r w:rsidR="005A4E09">
        <w:t>after</w:t>
      </w:r>
      <w:r w:rsidRPr="00501B48">
        <w:t xml:space="preserve"> the destination branch has accepted the Interbranch </w:t>
      </w:r>
      <w:r w:rsidR="00850A77">
        <w:t xml:space="preserve">transaction </w:t>
      </w:r>
      <w:r w:rsidRPr="00501B48">
        <w:t>request.</w:t>
      </w:r>
    </w:p>
    <w:p w14:paraId="4AB6B20F" w14:textId="77777777" w:rsidR="00501B48" w:rsidRDefault="00501B48" w:rsidP="00364AA2">
      <w:pPr>
        <w:pStyle w:val="ParaunderHeading1111"/>
        <w:keepNext/>
        <w:keepLines/>
      </w:pPr>
      <w:r w:rsidRPr="00B45480">
        <w:t xml:space="preserve">To process this screen, type </w:t>
      </w:r>
      <w:r w:rsidRPr="00C549D9">
        <w:rPr>
          <w:b/>
        </w:rPr>
        <w:t>Inter</w:t>
      </w:r>
      <w:r>
        <w:rPr>
          <w:b/>
        </w:rPr>
        <w:t xml:space="preserve"> B</w:t>
      </w:r>
      <w:r w:rsidRPr="00C549D9">
        <w:rPr>
          <w:b/>
        </w:rPr>
        <w:t xml:space="preserve">ranch </w:t>
      </w:r>
      <w:proofErr w:type="spellStart"/>
      <w:r>
        <w:rPr>
          <w:b/>
        </w:rPr>
        <w:t>Txn</w:t>
      </w:r>
      <w:proofErr w:type="spellEnd"/>
      <w:r w:rsidRPr="00C549D9">
        <w:rPr>
          <w:b/>
        </w:rPr>
        <w:t xml:space="preserve"> </w:t>
      </w:r>
      <w:r>
        <w:rPr>
          <w:b/>
        </w:rPr>
        <w:t>Input</w:t>
      </w:r>
      <w:r w:rsidRPr="00B45480">
        <w:t xml:space="preserve"> in the </w:t>
      </w:r>
      <w:r w:rsidRPr="00B45480">
        <w:rPr>
          <w:b/>
        </w:rPr>
        <w:t>Menu Item Search</w:t>
      </w:r>
      <w:r w:rsidRPr="00B45480">
        <w:t xml:space="preserve"> located at the left corner of the application toolbar and select the appropriate screen (or) do the following steps</w:t>
      </w:r>
      <w:r>
        <w:t>:</w:t>
      </w:r>
    </w:p>
    <w:p w14:paraId="5DD9D51F" w14:textId="77777777" w:rsidR="00501B48" w:rsidRPr="00B45480" w:rsidRDefault="00501B48" w:rsidP="009A2CB6">
      <w:pPr>
        <w:pStyle w:val="NumberedListunder1111"/>
        <w:keepNext/>
        <w:numPr>
          <w:ilvl w:val="0"/>
          <w:numId w:val="138"/>
        </w:numPr>
      </w:pPr>
      <w:r w:rsidRPr="00B45480">
        <w:t xml:space="preserve">From </w:t>
      </w:r>
      <w:r w:rsidRPr="00501B48">
        <w:rPr>
          <w:b/>
        </w:rPr>
        <w:t>Home screen</w:t>
      </w:r>
      <w:r w:rsidRPr="00B45480">
        <w:t xml:space="preserve">, </w:t>
      </w:r>
      <w:r w:rsidR="00A83462">
        <w:t>click</w:t>
      </w:r>
      <w:r w:rsidRPr="00B45480">
        <w:t xml:space="preserve"> </w:t>
      </w:r>
      <w:r w:rsidRPr="00501B48">
        <w:rPr>
          <w:b/>
        </w:rPr>
        <w:t>Teller</w:t>
      </w:r>
      <w:r w:rsidRPr="00B45480">
        <w:t>.</w:t>
      </w:r>
      <w:r w:rsidR="00AE24C0">
        <w:t xml:space="preserve"> On Teller Mega Menu, under</w:t>
      </w:r>
      <w:r w:rsidR="00AE24C0" w:rsidRPr="00B45480">
        <w:t xml:space="preserve"> </w:t>
      </w:r>
      <w:r w:rsidR="00AE24C0" w:rsidRPr="00B45480">
        <w:rPr>
          <w:b/>
        </w:rPr>
        <w:t>Till-Vault Operations</w:t>
      </w:r>
      <w:r w:rsidR="00AE24C0" w:rsidRPr="00B45480">
        <w:t xml:space="preserve">, click </w:t>
      </w:r>
      <w:r w:rsidR="00AE24C0" w:rsidRPr="00C549D9">
        <w:rPr>
          <w:b/>
        </w:rPr>
        <w:t>Inter</w:t>
      </w:r>
      <w:r w:rsidR="00AE24C0">
        <w:rPr>
          <w:b/>
        </w:rPr>
        <w:t xml:space="preserve"> B</w:t>
      </w:r>
      <w:r w:rsidR="00AE24C0" w:rsidRPr="00C549D9">
        <w:rPr>
          <w:b/>
        </w:rPr>
        <w:t xml:space="preserve">ranch </w:t>
      </w:r>
      <w:proofErr w:type="spellStart"/>
      <w:r w:rsidR="00AE24C0">
        <w:rPr>
          <w:b/>
        </w:rPr>
        <w:t>Txn</w:t>
      </w:r>
      <w:proofErr w:type="spellEnd"/>
      <w:r w:rsidR="00AE24C0" w:rsidRPr="00C549D9">
        <w:rPr>
          <w:b/>
        </w:rPr>
        <w:t xml:space="preserve"> </w:t>
      </w:r>
      <w:r w:rsidR="00AE24C0">
        <w:rPr>
          <w:b/>
        </w:rPr>
        <w:t>Input</w:t>
      </w:r>
      <w:r w:rsidR="00AE24C0" w:rsidRPr="00B45480">
        <w:t>.</w:t>
      </w:r>
    </w:p>
    <w:p w14:paraId="08D1E0C7" w14:textId="77777777" w:rsidR="00501B48" w:rsidRPr="00B45480" w:rsidRDefault="00501B48" w:rsidP="00501B48">
      <w:pPr>
        <w:pStyle w:val="StepResultUnder1111"/>
      </w:pPr>
      <w:r w:rsidRPr="00B45480">
        <w:t xml:space="preserve">The </w:t>
      </w:r>
      <w:r w:rsidRPr="00C549D9">
        <w:rPr>
          <w:b/>
        </w:rPr>
        <w:t>Inter</w:t>
      </w:r>
      <w:r>
        <w:rPr>
          <w:b/>
        </w:rPr>
        <w:t xml:space="preserve"> B</w:t>
      </w:r>
      <w:r w:rsidRPr="00C549D9">
        <w:rPr>
          <w:b/>
        </w:rPr>
        <w:t xml:space="preserve">ranch Transaction </w:t>
      </w:r>
      <w:r>
        <w:rPr>
          <w:b/>
        </w:rPr>
        <w:t>Input</w:t>
      </w:r>
      <w:r w:rsidRPr="00B45480">
        <w:t xml:space="preserve"> </w:t>
      </w:r>
      <w:r w:rsidR="004E0AEE">
        <w:t>screen is displayed</w:t>
      </w:r>
      <w:r w:rsidRPr="00B45480">
        <w:t>.</w:t>
      </w:r>
    </w:p>
    <w:p w14:paraId="76A8F5F3" w14:textId="3F10297E" w:rsidR="00501B48" w:rsidRDefault="00501B48" w:rsidP="00501B48">
      <w:pPr>
        <w:pStyle w:val="FigureTableTitleunderHeading1111"/>
      </w:pPr>
      <w:r>
        <w:lastRenderedPageBreak/>
        <w:t xml:space="preserve">Figure </w:t>
      </w:r>
      <w:fldSimple w:instr=" SEQ Figure \* ARABIC ">
        <w:r w:rsidR="00B22B13">
          <w:rPr>
            <w:noProof/>
          </w:rPr>
          <w:t>57</w:t>
        </w:r>
      </w:fldSimple>
      <w:r>
        <w:t xml:space="preserve">: </w:t>
      </w:r>
      <w:r w:rsidRPr="004B2019">
        <w:t>Inter Branch Transaction Input</w:t>
      </w:r>
    </w:p>
    <w:p w14:paraId="4AF06C4E" w14:textId="61C3F60B" w:rsidR="00501B48" w:rsidRDefault="00252E38" w:rsidP="00501B48">
      <w:pPr>
        <w:pStyle w:val="ParaunderHeading1111"/>
      </w:pPr>
      <w:r>
        <w:rPr>
          <w:noProof/>
        </w:rPr>
        <w:drawing>
          <wp:inline distT="0" distB="0" distL="0" distR="0" wp14:anchorId="3D5A7781" wp14:editId="0AA6E88B">
            <wp:extent cx="5295900" cy="2355850"/>
            <wp:effectExtent l="19050" t="1905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95900" cy="2355850"/>
                    </a:xfrm>
                    <a:prstGeom prst="rect">
                      <a:avLst/>
                    </a:prstGeom>
                    <a:noFill/>
                    <a:ln w="9525">
                      <a:solidFill>
                        <a:sysClr val="windowText" lastClr="000000"/>
                      </a:solidFill>
                    </a:ln>
                  </pic:spPr>
                </pic:pic>
              </a:graphicData>
            </a:graphic>
          </wp:inline>
        </w:drawing>
      </w:r>
    </w:p>
    <w:p w14:paraId="0477BE16" w14:textId="77777777" w:rsidR="00234CC1" w:rsidRDefault="00234CC1" w:rsidP="00234CC1">
      <w:pPr>
        <w:pStyle w:val="Heading11111"/>
      </w:pPr>
      <w:r w:rsidRPr="00B87F11">
        <w:t>Main Transaction Details</w:t>
      </w:r>
    </w:p>
    <w:p w14:paraId="00C40BFE" w14:textId="558A78D2" w:rsidR="00234CC1" w:rsidRDefault="00234CC1" w:rsidP="00234CC1">
      <w:pPr>
        <w:pStyle w:val="ParaUnderHeading11111"/>
        <w:rPr>
          <w:shd w:val="clear" w:color="auto" w:fill="FFFFFF"/>
        </w:rPr>
      </w:pPr>
      <w:r>
        <w:rPr>
          <w:shd w:val="clear" w:color="auto" w:fill="FFFFFF"/>
        </w:rPr>
        <w:t>Specify the details</w:t>
      </w:r>
      <w:r w:rsidRPr="00B61578">
        <w:rPr>
          <w:shd w:val="clear" w:color="auto" w:fill="FFFFFF"/>
        </w:rPr>
        <w:t xml:space="preserve"> in the </w:t>
      </w:r>
      <w:r w:rsidR="00780435" w:rsidRPr="00780435">
        <w:rPr>
          <w:b/>
          <w:shd w:val="clear" w:color="auto" w:fill="FFFFFF"/>
        </w:rPr>
        <w:t xml:space="preserve">Inter Branch Transaction Input Screen </w:t>
      </w:r>
      <w:proofErr w:type="spellStart"/>
      <w:r w:rsidRPr="00B61578">
        <w:rPr>
          <w:shd w:val="clear" w:color="auto" w:fill="FFFFFF"/>
        </w:rPr>
        <w:t>screen</w:t>
      </w:r>
      <w:proofErr w:type="spellEnd"/>
      <w:r w:rsidRPr="00B61578">
        <w:rPr>
          <w:shd w:val="clear" w:color="auto" w:fill="FFFFFF"/>
        </w:rPr>
        <w:t xml:space="preserve">. </w:t>
      </w:r>
      <w:r w:rsidRPr="00F42705">
        <w:rPr>
          <w:shd w:val="clear" w:color="auto" w:fill="FFFFFF"/>
        </w:rPr>
        <w:t>The fields, which are marked with asterisk, are mandatory.</w:t>
      </w:r>
      <w:r>
        <w:rPr>
          <w:shd w:val="clear" w:color="auto" w:fill="FFFFFF"/>
        </w:rPr>
        <w:t xml:space="preserve"> </w:t>
      </w:r>
      <w:r w:rsidRPr="00B61578">
        <w:rPr>
          <w:shd w:val="clear" w:color="auto" w:fill="FFFFFF"/>
        </w:rPr>
        <w:t>For more information on fields, refer to table</w:t>
      </w:r>
      <w:r w:rsidR="00FB35D5">
        <w:rPr>
          <w:shd w:val="clear" w:color="auto" w:fill="FFFFFF"/>
        </w:rPr>
        <w:t xml:space="preserve"> </w:t>
      </w:r>
      <w:r w:rsidR="00FB35D5" w:rsidRPr="00FB35D5">
        <w:rPr>
          <w:i/>
          <w:color w:val="00B0F0"/>
          <w:shd w:val="clear" w:color="auto" w:fill="FFFFFF"/>
        </w:rPr>
        <w:fldChar w:fldCharType="begin"/>
      </w:r>
      <w:r w:rsidR="00FB35D5" w:rsidRPr="00FB35D5">
        <w:rPr>
          <w:i/>
          <w:color w:val="00B0F0"/>
          <w:shd w:val="clear" w:color="auto" w:fill="FFFFFF"/>
        </w:rPr>
        <w:instrText xml:space="preserve"> REF InterbranchTransactionInput \h  \* MERGEFORMAT </w:instrText>
      </w:r>
      <w:r w:rsidR="00FB35D5" w:rsidRPr="00FB35D5">
        <w:rPr>
          <w:i/>
          <w:color w:val="00B0F0"/>
          <w:shd w:val="clear" w:color="auto" w:fill="FFFFFF"/>
        </w:rPr>
      </w:r>
      <w:r w:rsidR="00FB35D5" w:rsidRPr="00FB35D5">
        <w:rPr>
          <w:i/>
          <w:color w:val="00B0F0"/>
          <w:shd w:val="clear" w:color="auto" w:fill="FFFFFF"/>
        </w:rPr>
        <w:fldChar w:fldCharType="separate"/>
      </w:r>
      <w:r w:rsidR="00B22B13" w:rsidRPr="00B22B13">
        <w:rPr>
          <w:i/>
          <w:color w:val="00B0F0"/>
        </w:rPr>
        <w:t>Field Description: Inter Branch Transaction Input</w:t>
      </w:r>
      <w:r w:rsidR="00FB35D5" w:rsidRPr="00FB35D5">
        <w:rPr>
          <w:i/>
          <w:color w:val="00B0F0"/>
          <w:shd w:val="clear" w:color="auto" w:fill="FFFFFF"/>
        </w:rPr>
        <w:fldChar w:fldCharType="end"/>
      </w:r>
      <w:r w:rsidRPr="00B61578">
        <w:rPr>
          <w:shd w:val="clear" w:color="auto" w:fill="FFFFFF"/>
        </w:rPr>
        <w:t>.</w:t>
      </w:r>
    </w:p>
    <w:p w14:paraId="7C0CB303" w14:textId="77777777" w:rsidR="00234CC1" w:rsidRDefault="00234CC1" w:rsidP="00234CC1">
      <w:pPr>
        <w:pStyle w:val="FigureTableTitleunderHeading11111"/>
      </w:pPr>
      <w:bookmarkStart w:id="206" w:name="InterbranchTransactionInput"/>
      <w:r>
        <w:t xml:space="preserve">Field Description: </w:t>
      </w:r>
      <w:r w:rsidR="00780435" w:rsidRPr="00780435">
        <w:t>Inter Branch Transaction Input</w:t>
      </w:r>
      <w:bookmarkEnd w:id="206"/>
    </w:p>
    <w:tbl>
      <w:tblPr>
        <w:tblStyle w:val="TableGrid"/>
        <w:tblW w:w="0" w:type="auto"/>
        <w:tblInd w:w="1296" w:type="dxa"/>
        <w:tblLook w:val="04A0" w:firstRow="1" w:lastRow="0" w:firstColumn="1" w:lastColumn="0" w:noHBand="0" w:noVBand="1"/>
      </w:tblPr>
      <w:tblGrid>
        <w:gridCol w:w="2732"/>
        <w:gridCol w:w="5322"/>
      </w:tblGrid>
      <w:tr w:rsidR="00234CC1" w14:paraId="0BF3EADB" w14:textId="77777777" w:rsidTr="00CF3F36">
        <w:trPr>
          <w:tblHeader/>
        </w:trPr>
        <w:tc>
          <w:tcPr>
            <w:tcW w:w="2732" w:type="dxa"/>
          </w:tcPr>
          <w:p w14:paraId="0E3C6C96" w14:textId="77777777" w:rsidR="00234CC1" w:rsidRDefault="00234CC1" w:rsidP="00CF3F36">
            <w:pPr>
              <w:pStyle w:val="TableHeader"/>
              <w:keepNext w:val="0"/>
              <w:keepLines w:val="0"/>
              <w:rPr>
                <w:shd w:val="clear" w:color="auto" w:fill="FFFFFF"/>
              </w:rPr>
            </w:pPr>
            <w:r>
              <w:rPr>
                <w:shd w:val="clear" w:color="auto" w:fill="FFFFFF"/>
              </w:rPr>
              <w:t>Field</w:t>
            </w:r>
          </w:p>
        </w:tc>
        <w:tc>
          <w:tcPr>
            <w:tcW w:w="5322" w:type="dxa"/>
          </w:tcPr>
          <w:p w14:paraId="3F1E6420" w14:textId="77777777" w:rsidR="00234CC1" w:rsidRDefault="00234CC1" w:rsidP="00CF3F36">
            <w:pPr>
              <w:pStyle w:val="TableHeader"/>
              <w:keepNext w:val="0"/>
              <w:keepLines w:val="0"/>
              <w:rPr>
                <w:shd w:val="clear" w:color="auto" w:fill="FFFFFF"/>
              </w:rPr>
            </w:pPr>
            <w:r>
              <w:rPr>
                <w:shd w:val="clear" w:color="auto" w:fill="FFFFFF"/>
              </w:rPr>
              <w:t>Description</w:t>
            </w:r>
          </w:p>
        </w:tc>
      </w:tr>
      <w:tr w:rsidR="00234CC1" w14:paraId="5AC9FB62" w14:textId="77777777" w:rsidTr="00CF3F36">
        <w:tc>
          <w:tcPr>
            <w:tcW w:w="2732" w:type="dxa"/>
          </w:tcPr>
          <w:p w14:paraId="2785951F" w14:textId="77777777" w:rsidR="00234CC1" w:rsidRPr="000F4CEC" w:rsidRDefault="008646A8" w:rsidP="008646A8">
            <w:pPr>
              <w:pStyle w:val="TableContents"/>
              <w:keepNext w:val="0"/>
              <w:keepLines w:val="0"/>
              <w:rPr>
                <w:b/>
              </w:rPr>
            </w:pPr>
            <w:r w:rsidRPr="008646A8">
              <w:rPr>
                <w:b/>
              </w:rPr>
              <w:t>Inter</w:t>
            </w:r>
            <w:r>
              <w:rPr>
                <w:b/>
              </w:rPr>
              <w:t xml:space="preserve"> B</w:t>
            </w:r>
            <w:r w:rsidRPr="008646A8">
              <w:rPr>
                <w:b/>
              </w:rPr>
              <w:t>ranch Request Reference</w:t>
            </w:r>
          </w:p>
        </w:tc>
        <w:tc>
          <w:tcPr>
            <w:tcW w:w="5322" w:type="dxa"/>
          </w:tcPr>
          <w:p w14:paraId="4AB69DA1" w14:textId="77777777" w:rsidR="00234CC1" w:rsidRPr="00F8797E" w:rsidRDefault="008646A8" w:rsidP="00CF3F36">
            <w:pPr>
              <w:pStyle w:val="TableContents"/>
              <w:keepNext w:val="0"/>
              <w:keepLines w:val="0"/>
              <w:rPr>
                <w:shd w:val="clear" w:color="auto" w:fill="FFFFFF"/>
              </w:rPr>
            </w:pPr>
            <w:r w:rsidRPr="008646A8">
              <w:rPr>
                <w:shd w:val="clear" w:color="auto" w:fill="FFFFFF"/>
              </w:rPr>
              <w:t>Select the request reference from the list of values</w:t>
            </w:r>
            <w:r>
              <w:rPr>
                <w:shd w:val="clear" w:color="auto" w:fill="FFFFFF"/>
              </w:rPr>
              <w:t>.</w:t>
            </w:r>
          </w:p>
        </w:tc>
      </w:tr>
      <w:tr w:rsidR="00234CC1" w14:paraId="3F5BB6BF" w14:textId="77777777" w:rsidTr="00CF3F36">
        <w:tc>
          <w:tcPr>
            <w:tcW w:w="2732" w:type="dxa"/>
          </w:tcPr>
          <w:p w14:paraId="11BDCCE6" w14:textId="77777777" w:rsidR="00234CC1" w:rsidRPr="009B5364" w:rsidRDefault="008646A8" w:rsidP="00CF3F36">
            <w:pPr>
              <w:pStyle w:val="TableContents"/>
              <w:keepNext w:val="0"/>
              <w:keepLines w:val="0"/>
              <w:rPr>
                <w:b/>
              </w:rPr>
            </w:pPr>
            <w:r w:rsidRPr="008646A8">
              <w:rPr>
                <w:b/>
              </w:rPr>
              <w:t>Query</w:t>
            </w:r>
          </w:p>
        </w:tc>
        <w:tc>
          <w:tcPr>
            <w:tcW w:w="5322" w:type="dxa"/>
          </w:tcPr>
          <w:p w14:paraId="396A556B" w14:textId="77777777" w:rsidR="00234CC1" w:rsidRPr="009B5364" w:rsidRDefault="001C4AC7" w:rsidP="001C4AC7">
            <w:pPr>
              <w:pStyle w:val="TableContents"/>
              <w:keepNext w:val="0"/>
              <w:keepLines w:val="0"/>
              <w:rPr>
                <w:shd w:val="clear" w:color="auto" w:fill="FFFFFF"/>
              </w:rPr>
            </w:pPr>
            <w:r>
              <w:rPr>
                <w:shd w:val="clear" w:color="auto" w:fill="FFFFFF"/>
              </w:rPr>
              <w:t xml:space="preserve">Click this icon </w:t>
            </w:r>
            <w:r w:rsidR="008646A8" w:rsidRPr="008646A8">
              <w:rPr>
                <w:shd w:val="clear" w:color="auto" w:fill="FFFFFF"/>
              </w:rPr>
              <w:t>to fetch and populate the request details</w:t>
            </w:r>
            <w:r>
              <w:rPr>
                <w:shd w:val="clear" w:color="auto" w:fill="FFFFFF"/>
              </w:rPr>
              <w:t>.</w:t>
            </w:r>
          </w:p>
        </w:tc>
      </w:tr>
      <w:tr w:rsidR="00234CC1" w14:paraId="37A295AF" w14:textId="77777777" w:rsidTr="00CF3F36">
        <w:tc>
          <w:tcPr>
            <w:tcW w:w="2732" w:type="dxa"/>
          </w:tcPr>
          <w:p w14:paraId="3C7EA52A" w14:textId="77777777" w:rsidR="00234CC1" w:rsidRPr="00F8797E" w:rsidRDefault="008646A8" w:rsidP="00CF3F36">
            <w:pPr>
              <w:pStyle w:val="TableContents"/>
              <w:keepNext w:val="0"/>
              <w:keepLines w:val="0"/>
              <w:rPr>
                <w:b/>
              </w:rPr>
            </w:pPr>
            <w:r w:rsidRPr="008646A8">
              <w:rPr>
                <w:b/>
              </w:rPr>
              <w:t>From Branch</w:t>
            </w:r>
          </w:p>
        </w:tc>
        <w:tc>
          <w:tcPr>
            <w:tcW w:w="5322" w:type="dxa"/>
          </w:tcPr>
          <w:p w14:paraId="619305B0" w14:textId="77777777" w:rsidR="001C4AC7" w:rsidRDefault="001C4AC7" w:rsidP="001C4AC7">
            <w:pPr>
              <w:pStyle w:val="TableContents"/>
            </w:pPr>
            <w:r w:rsidRPr="008646A8">
              <w:t>D</w:t>
            </w:r>
            <w:r w:rsidR="008646A8" w:rsidRPr="008646A8">
              <w:t>isplay</w:t>
            </w:r>
            <w:r>
              <w:t xml:space="preserve">s </w:t>
            </w:r>
            <w:r w:rsidR="008646A8" w:rsidRPr="008646A8">
              <w:t xml:space="preserve">the branch code of </w:t>
            </w:r>
            <w:r w:rsidR="008646A8" w:rsidRPr="001C4AC7">
              <w:rPr>
                <w:b/>
              </w:rPr>
              <w:t>From Branch</w:t>
            </w:r>
            <w:r w:rsidR="008646A8" w:rsidRPr="008646A8">
              <w:t>.</w:t>
            </w:r>
            <w:r>
              <w:t xml:space="preserve"> The following </w:t>
            </w:r>
            <w:r w:rsidR="00FE4DAE">
              <w:t>values</w:t>
            </w:r>
            <w:r>
              <w:t xml:space="preserve"> are applied based on the request type</w:t>
            </w:r>
            <w:r w:rsidR="00E85BD5">
              <w:t xml:space="preserve"> </w:t>
            </w:r>
            <w:r w:rsidR="00E85BD5" w:rsidRPr="00E85BD5">
              <w:t xml:space="preserve">in the </w:t>
            </w:r>
            <w:r w:rsidR="00E85BD5" w:rsidRPr="00D12A64">
              <w:rPr>
                <w:b/>
              </w:rPr>
              <w:t>Interbranch Transaction Request</w:t>
            </w:r>
            <w:r w:rsidR="00E85BD5" w:rsidRPr="00E85BD5">
              <w:t xml:space="preserve"> screen</w:t>
            </w:r>
            <w:r>
              <w:t>:</w:t>
            </w:r>
          </w:p>
          <w:p w14:paraId="604E0B13" w14:textId="77777777" w:rsidR="00993D23" w:rsidRDefault="00993D23" w:rsidP="009A2CB6">
            <w:pPr>
              <w:pStyle w:val="TableContents"/>
              <w:keepNext w:val="0"/>
              <w:keepLines w:val="0"/>
              <w:numPr>
                <w:ilvl w:val="0"/>
                <w:numId w:val="135"/>
              </w:numPr>
              <w:spacing w:before="120"/>
              <w:ind w:left="360"/>
            </w:pPr>
            <w:r>
              <w:t xml:space="preserve">For </w:t>
            </w:r>
            <w:r w:rsidRPr="00993D23">
              <w:rPr>
                <w:b/>
              </w:rPr>
              <w:t>Cash Delivery</w:t>
            </w:r>
            <w:r>
              <w:t xml:space="preserve">, the </w:t>
            </w:r>
            <w:proofErr w:type="spellStart"/>
            <w:r w:rsidR="00FE4DAE">
              <w:rPr>
                <w:b/>
              </w:rPr>
              <w:t>To</w:t>
            </w:r>
            <w:proofErr w:type="spellEnd"/>
            <w:r w:rsidR="008646A8" w:rsidRPr="00993D23">
              <w:rPr>
                <w:b/>
              </w:rPr>
              <w:t xml:space="preserve"> Branch</w:t>
            </w:r>
            <w:r w:rsidR="008646A8" w:rsidRPr="008646A8">
              <w:t xml:space="preserve"> in the </w:t>
            </w:r>
            <w:r w:rsidR="008646A8" w:rsidRPr="00D12A64">
              <w:rPr>
                <w:b/>
              </w:rPr>
              <w:t>Interbranch Transaction Request</w:t>
            </w:r>
            <w:r w:rsidR="008646A8" w:rsidRPr="008646A8">
              <w:t xml:space="preserve"> s</w:t>
            </w:r>
            <w:r>
              <w:t xml:space="preserve">creen </w:t>
            </w:r>
            <w:r w:rsidR="00D12A64">
              <w:t>is</w:t>
            </w:r>
            <w:r>
              <w:t xml:space="preserve"> populated </w:t>
            </w:r>
            <w:r w:rsidR="008B085D">
              <w:t>in this field</w:t>
            </w:r>
            <w:r w:rsidR="008646A8" w:rsidRPr="008646A8">
              <w:t>.</w:t>
            </w:r>
          </w:p>
          <w:p w14:paraId="2D0BC573" w14:textId="77777777" w:rsidR="00234CC1" w:rsidRPr="008646A8" w:rsidRDefault="00993D23" w:rsidP="009A2CB6">
            <w:pPr>
              <w:pStyle w:val="TableContents"/>
              <w:keepNext w:val="0"/>
              <w:keepLines w:val="0"/>
              <w:numPr>
                <w:ilvl w:val="0"/>
                <w:numId w:val="135"/>
              </w:numPr>
              <w:spacing w:before="120"/>
              <w:ind w:left="360"/>
            </w:pPr>
            <w:r>
              <w:t xml:space="preserve">For </w:t>
            </w:r>
            <w:r w:rsidRPr="00993D23">
              <w:rPr>
                <w:b/>
              </w:rPr>
              <w:t>Cash P</w:t>
            </w:r>
            <w:r w:rsidR="008646A8" w:rsidRPr="00993D23">
              <w:rPr>
                <w:b/>
              </w:rPr>
              <w:t>i</w:t>
            </w:r>
            <w:r w:rsidRPr="00993D23">
              <w:rPr>
                <w:b/>
              </w:rPr>
              <w:t>ckup</w:t>
            </w:r>
            <w:r>
              <w:t xml:space="preserve">, the </w:t>
            </w:r>
            <w:r w:rsidRPr="00993D23">
              <w:rPr>
                <w:b/>
              </w:rPr>
              <w:t>Request</w:t>
            </w:r>
            <w:r>
              <w:rPr>
                <w:b/>
              </w:rPr>
              <w:t>ing</w:t>
            </w:r>
            <w:r w:rsidRPr="00993D23">
              <w:rPr>
                <w:b/>
              </w:rPr>
              <w:t xml:space="preserve"> Branch</w:t>
            </w:r>
            <w:r w:rsidRPr="008646A8">
              <w:t xml:space="preserve"> </w:t>
            </w:r>
            <w:r w:rsidR="00D12A64">
              <w:t xml:space="preserve">in </w:t>
            </w:r>
            <w:r w:rsidR="00D12A64" w:rsidRPr="00D12A64">
              <w:rPr>
                <w:b/>
              </w:rPr>
              <w:t>Inter</w:t>
            </w:r>
            <w:r w:rsidR="008646A8" w:rsidRPr="00D12A64">
              <w:rPr>
                <w:b/>
              </w:rPr>
              <w:t>branch Transaction Request</w:t>
            </w:r>
            <w:r w:rsidR="008646A8" w:rsidRPr="008646A8">
              <w:t xml:space="preserve"> screen</w:t>
            </w:r>
            <w:r>
              <w:t xml:space="preserve"> </w:t>
            </w:r>
            <w:r w:rsidR="00D12A64">
              <w:t>is</w:t>
            </w:r>
            <w:r>
              <w:t xml:space="preserve"> populated </w:t>
            </w:r>
            <w:r w:rsidR="008B085D">
              <w:t>in this field</w:t>
            </w:r>
            <w:r w:rsidR="008646A8" w:rsidRPr="008646A8">
              <w:t>.</w:t>
            </w:r>
          </w:p>
        </w:tc>
      </w:tr>
      <w:tr w:rsidR="00234CC1" w14:paraId="51611EEF" w14:textId="77777777" w:rsidTr="00CF3F36">
        <w:tc>
          <w:tcPr>
            <w:tcW w:w="2732" w:type="dxa"/>
          </w:tcPr>
          <w:p w14:paraId="73552A4C" w14:textId="77777777" w:rsidR="00234CC1" w:rsidRPr="00CA4C89" w:rsidRDefault="008646A8" w:rsidP="00CF3F36">
            <w:pPr>
              <w:pStyle w:val="TableContents"/>
              <w:keepNext w:val="0"/>
              <w:keepLines w:val="0"/>
              <w:rPr>
                <w:b/>
              </w:rPr>
            </w:pPr>
            <w:r w:rsidRPr="008646A8">
              <w:rPr>
                <w:b/>
              </w:rPr>
              <w:lastRenderedPageBreak/>
              <w:t>From Branch Description</w:t>
            </w:r>
          </w:p>
        </w:tc>
        <w:tc>
          <w:tcPr>
            <w:tcW w:w="5322" w:type="dxa"/>
          </w:tcPr>
          <w:p w14:paraId="254489A4" w14:textId="77777777" w:rsidR="00234CC1" w:rsidRPr="00CA4C89" w:rsidRDefault="00FE4DAE" w:rsidP="00FE4DAE">
            <w:pPr>
              <w:pStyle w:val="TableContents"/>
              <w:rPr>
                <w:shd w:val="clear" w:color="auto" w:fill="FFFFFF"/>
              </w:rPr>
            </w:pPr>
            <w:r w:rsidRPr="008646A8">
              <w:rPr>
                <w:shd w:val="clear" w:color="auto" w:fill="FFFFFF"/>
              </w:rPr>
              <w:t>D</w:t>
            </w:r>
            <w:r w:rsidR="008646A8" w:rsidRPr="008646A8">
              <w:rPr>
                <w:shd w:val="clear" w:color="auto" w:fill="FFFFFF"/>
              </w:rPr>
              <w:t>isplay</w:t>
            </w:r>
            <w:r>
              <w:rPr>
                <w:shd w:val="clear" w:color="auto" w:fill="FFFFFF"/>
              </w:rPr>
              <w:t xml:space="preserve">s </w:t>
            </w:r>
            <w:r w:rsidR="008646A8" w:rsidRPr="008646A8">
              <w:rPr>
                <w:shd w:val="clear" w:color="auto" w:fill="FFFFFF"/>
              </w:rPr>
              <w:t xml:space="preserve">the description of the </w:t>
            </w:r>
            <w:r w:rsidR="008646A8" w:rsidRPr="00FE4DAE">
              <w:rPr>
                <w:b/>
                <w:shd w:val="clear" w:color="auto" w:fill="FFFFFF"/>
              </w:rPr>
              <w:t>From Branch</w:t>
            </w:r>
            <w:r>
              <w:rPr>
                <w:shd w:val="clear" w:color="auto" w:fill="FFFFFF"/>
              </w:rPr>
              <w:t>.</w:t>
            </w:r>
          </w:p>
        </w:tc>
      </w:tr>
      <w:tr w:rsidR="00234CC1" w14:paraId="391F11EF" w14:textId="77777777" w:rsidTr="00CF3F36">
        <w:tc>
          <w:tcPr>
            <w:tcW w:w="2732" w:type="dxa"/>
          </w:tcPr>
          <w:p w14:paraId="7B7CC91C" w14:textId="77777777" w:rsidR="00234CC1" w:rsidRPr="00CA4C89" w:rsidRDefault="008646A8" w:rsidP="00CF3F36">
            <w:pPr>
              <w:pStyle w:val="TableContents"/>
              <w:keepNext w:val="0"/>
              <w:keepLines w:val="0"/>
              <w:rPr>
                <w:b/>
              </w:rPr>
            </w:pPr>
            <w:r w:rsidRPr="008646A8">
              <w:rPr>
                <w:b/>
              </w:rPr>
              <w:t>To Branch</w:t>
            </w:r>
          </w:p>
        </w:tc>
        <w:tc>
          <w:tcPr>
            <w:tcW w:w="5322" w:type="dxa"/>
          </w:tcPr>
          <w:p w14:paraId="7D3C4263" w14:textId="77777777" w:rsidR="00D12A64" w:rsidRDefault="00FE4DAE" w:rsidP="00D12A64">
            <w:pPr>
              <w:pStyle w:val="TableContents"/>
              <w:rPr>
                <w:shd w:val="clear" w:color="auto" w:fill="FFFFFF"/>
              </w:rPr>
            </w:pPr>
            <w:r w:rsidRPr="008646A8">
              <w:rPr>
                <w:shd w:val="clear" w:color="auto" w:fill="FFFFFF"/>
              </w:rPr>
              <w:t>D</w:t>
            </w:r>
            <w:r w:rsidR="008646A8" w:rsidRPr="008646A8">
              <w:rPr>
                <w:shd w:val="clear" w:color="auto" w:fill="FFFFFF"/>
              </w:rPr>
              <w:t>isplay</w:t>
            </w:r>
            <w:r>
              <w:rPr>
                <w:shd w:val="clear" w:color="auto" w:fill="FFFFFF"/>
              </w:rPr>
              <w:t xml:space="preserve">s </w:t>
            </w:r>
            <w:r w:rsidR="008646A8" w:rsidRPr="008646A8">
              <w:rPr>
                <w:shd w:val="clear" w:color="auto" w:fill="FFFFFF"/>
              </w:rPr>
              <w:t xml:space="preserve">the branch code of </w:t>
            </w:r>
            <w:r w:rsidR="008646A8" w:rsidRPr="00D12A64">
              <w:rPr>
                <w:b/>
                <w:shd w:val="clear" w:color="auto" w:fill="FFFFFF"/>
              </w:rPr>
              <w:t>To Branch</w:t>
            </w:r>
            <w:r w:rsidR="008646A8" w:rsidRPr="008646A8">
              <w:rPr>
                <w:shd w:val="clear" w:color="auto" w:fill="FFFFFF"/>
              </w:rPr>
              <w:t>.</w:t>
            </w:r>
            <w:r w:rsidR="00D12A64">
              <w:rPr>
                <w:shd w:val="clear" w:color="auto" w:fill="FFFFFF"/>
              </w:rPr>
              <w:t xml:space="preserve"> </w:t>
            </w:r>
            <w:r w:rsidR="00D12A64" w:rsidRPr="00D12A64">
              <w:rPr>
                <w:shd w:val="clear" w:color="auto" w:fill="FFFFFF"/>
              </w:rPr>
              <w:t xml:space="preserve">The following values are applied based on the request type in the </w:t>
            </w:r>
            <w:r w:rsidR="00D12A64" w:rsidRPr="005F2561">
              <w:rPr>
                <w:b/>
                <w:shd w:val="clear" w:color="auto" w:fill="FFFFFF"/>
              </w:rPr>
              <w:t>Interbranch Transaction Request</w:t>
            </w:r>
            <w:r w:rsidR="00D12A64" w:rsidRPr="00D12A64">
              <w:rPr>
                <w:shd w:val="clear" w:color="auto" w:fill="FFFFFF"/>
              </w:rPr>
              <w:t xml:space="preserve"> screen:</w:t>
            </w:r>
          </w:p>
          <w:p w14:paraId="0BCBBCB0" w14:textId="77777777" w:rsidR="00D12A64" w:rsidRDefault="008646A8" w:rsidP="009A2CB6">
            <w:pPr>
              <w:pStyle w:val="TableContents"/>
              <w:keepNext w:val="0"/>
              <w:keepLines w:val="0"/>
              <w:numPr>
                <w:ilvl w:val="0"/>
                <w:numId w:val="135"/>
              </w:numPr>
              <w:spacing w:before="120"/>
              <w:ind w:left="360"/>
              <w:rPr>
                <w:shd w:val="clear" w:color="auto" w:fill="FFFFFF"/>
              </w:rPr>
            </w:pPr>
            <w:r w:rsidRPr="008646A8">
              <w:rPr>
                <w:shd w:val="clear" w:color="auto" w:fill="FFFFFF"/>
              </w:rPr>
              <w:t xml:space="preserve">For </w:t>
            </w:r>
            <w:r w:rsidRPr="00D12A64">
              <w:rPr>
                <w:b/>
                <w:shd w:val="clear" w:color="auto" w:fill="FFFFFF"/>
              </w:rPr>
              <w:t xml:space="preserve">Cash </w:t>
            </w:r>
            <w:r w:rsidR="00D12A64" w:rsidRPr="00D12A64">
              <w:rPr>
                <w:b/>
                <w:shd w:val="clear" w:color="auto" w:fill="FFFFFF"/>
              </w:rPr>
              <w:t>D</w:t>
            </w:r>
            <w:r w:rsidRPr="00D12A64">
              <w:rPr>
                <w:b/>
                <w:shd w:val="clear" w:color="auto" w:fill="FFFFFF"/>
              </w:rPr>
              <w:t>elivery</w:t>
            </w:r>
            <w:r w:rsidR="00D12A64">
              <w:rPr>
                <w:shd w:val="clear" w:color="auto" w:fill="FFFFFF"/>
              </w:rPr>
              <w:t xml:space="preserve">, the </w:t>
            </w:r>
            <w:r w:rsidR="00DD73A3">
              <w:rPr>
                <w:b/>
                <w:shd w:val="clear" w:color="auto" w:fill="FFFFFF"/>
              </w:rPr>
              <w:t>Requesting</w:t>
            </w:r>
            <w:r w:rsidRPr="00D12A64">
              <w:rPr>
                <w:b/>
                <w:shd w:val="clear" w:color="auto" w:fill="FFFFFF"/>
              </w:rPr>
              <w:t xml:space="preserve"> Branch</w:t>
            </w:r>
            <w:r w:rsidR="00D12A64">
              <w:rPr>
                <w:shd w:val="clear" w:color="auto" w:fill="FFFFFF"/>
              </w:rPr>
              <w:t xml:space="preserve"> in the </w:t>
            </w:r>
            <w:r w:rsidR="00D12A64" w:rsidRPr="00D12A64">
              <w:rPr>
                <w:b/>
                <w:shd w:val="clear" w:color="auto" w:fill="FFFFFF"/>
              </w:rPr>
              <w:t>Inter</w:t>
            </w:r>
            <w:r w:rsidRPr="00D12A64">
              <w:rPr>
                <w:b/>
                <w:shd w:val="clear" w:color="auto" w:fill="FFFFFF"/>
              </w:rPr>
              <w:t>branch Transaction Request</w:t>
            </w:r>
            <w:r w:rsidRPr="008646A8">
              <w:rPr>
                <w:shd w:val="clear" w:color="auto" w:fill="FFFFFF"/>
              </w:rPr>
              <w:t xml:space="preserve"> screen </w:t>
            </w:r>
            <w:r w:rsidR="00DD73A3">
              <w:rPr>
                <w:shd w:val="clear" w:color="auto" w:fill="FFFFFF"/>
              </w:rPr>
              <w:t>is populated in this field</w:t>
            </w:r>
            <w:r w:rsidRPr="008646A8">
              <w:rPr>
                <w:shd w:val="clear" w:color="auto" w:fill="FFFFFF"/>
              </w:rPr>
              <w:t>.</w:t>
            </w:r>
          </w:p>
          <w:p w14:paraId="221274FF" w14:textId="77777777" w:rsidR="00234CC1" w:rsidRPr="00CA4C89" w:rsidRDefault="00DD73A3" w:rsidP="009A2CB6">
            <w:pPr>
              <w:pStyle w:val="TableContents"/>
              <w:keepNext w:val="0"/>
              <w:keepLines w:val="0"/>
              <w:numPr>
                <w:ilvl w:val="0"/>
                <w:numId w:val="135"/>
              </w:numPr>
              <w:spacing w:before="120"/>
              <w:ind w:left="360"/>
              <w:rPr>
                <w:shd w:val="clear" w:color="auto" w:fill="FFFFFF"/>
              </w:rPr>
            </w:pPr>
            <w:r>
              <w:rPr>
                <w:shd w:val="clear" w:color="auto" w:fill="FFFFFF"/>
              </w:rPr>
              <w:t xml:space="preserve">For </w:t>
            </w:r>
            <w:r w:rsidRPr="00DD73A3">
              <w:rPr>
                <w:b/>
                <w:shd w:val="clear" w:color="auto" w:fill="FFFFFF"/>
              </w:rPr>
              <w:t>Cash P</w:t>
            </w:r>
            <w:r w:rsidR="008646A8" w:rsidRPr="00DD73A3">
              <w:rPr>
                <w:b/>
                <w:shd w:val="clear" w:color="auto" w:fill="FFFFFF"/>
              </w:rPr>
              <w:t>ickup</w:t>
            </w:r>
            <w:r w:rsidR="008646A8" w:rsidRPr="008646A8">
              <w:rPr>
                <w:shd w:val="clear" w:color="auto" w:fill="FFFFFF"/>
              </w:rPr>
              <w:t xml:space="preserve">, the </w:t>
            </w:r>
            <w:proofErr w:type="spellStart"/>
            <w:r w:rsidRPr="00DD73A3">
              <w:rPr>
                <w:b/>
                <w:shd w:val="clear" w:color="auto" w:fill="FFFFFF"/>
              </w:rPr>
              <w:t>To</w:t>
            </w:r>
            <w:proofErr w:type="spellEnd"/>
            <w:r w:rsidRPr="00DD73A3">
              <w:rPr>
                <w:b/>
                <w:shd w:val="clear" w:color="auto" w:fill="FFFFFF"/>
              </w:rPr>
              <w:t xml:space="preserve"> Branch</w:t>
            </w:r>
            <w:r>
              <w:rPr>
                <w:shd w:val="clear" w:color="auto" w:fill="FFFFFF"/>
              </w:rPr>
              <w:t xml:space="preserve"> in </w:t>
            </w:r>
            <w:r w:rsidRPr="00DD73A3">
              <w:rPr>
                <w:b/>
                <w:shd w:val="clear" w:color="auto" w:fill="FFFFFF"/>
              </w:rPr>
              <w:t>Inter</w:t>
            </w:r>
            <w:r w:rsidR="008646A8" w:rsidRPr="00DD73A3">
              <w:rPr>
                <w:b/>
                <w:shd w:val="clear" w:color="auto" w:fill="FFFFFF"/>
              </w:rPr>
              <w:t>branch Transaction Request</w:t>
            </w:r>
            <w:r w:rsidR="008646A8" w:rsidRPr="008646A8">
              <w:rPr>
                <w:shd w:val="clear" w:color="auto" w:fill="FFFFFF"/>
              </w:rPr>
              <w:t xml:space="preserve"> screen </w:t>
            </w:r>
            <w:r>
              <w:rPr>
                <w:shd w:val="clear" w:color="auto" w:fill="FFFFFF"/>
              </w:rPr>
              <w:t>is</w:t>
            </w:r>
            <w:r w:rsidR="008646A8" w:rsidRPr="008646A8">
              <w:rPr>
                <w:shd w:val="clear" w:color="auto" w:fill="FFFFFF"/>
              </w:rPr>
              <w:t xml:space="preserve"> populated </w:t>
            </w:r>
            <w:r>
              <w:rPr>
                <w:shd w:val="clear" w:color="auto" w:fill="FFFFFF"/>
              </w:rPr>
              <w:t>in this field</w:t>
            </w:r>
            <w:r w:rsidR="008646A8" w:rsidRPr="008646A8">
              <w:rPr>
                <w:shd w:val="clear" w:color="auto" w:fill="FFFFFF"/>
              </w:rPr>
              <w:t>.</w:t>
            </w:r>
          </w:p>
        </w:tc>
      </w:tr>
      <w:tr w:rsidR="00234CC1" w14:paraId="5CEA2482" w14:textId="77777777" w:rsidTr="00CF3F36">
        <w:tc>
          <w:tcPr>
            <w:tcW w:w="2732" w:type="dxa"/>
          </w:tcPr>
          <w:p w14:paraId="77FFD99C" w14:textId="77777777" w:rsidR="00234CC1" w:rsidRPr="00CA4C89" w:rsidRDefault="008646A8" w:rsidP="00CF3F36">
            <w:pPr>
              <w:pStyle w:val="TableContents"/>
              <w:keepNext w:val="0"/>
              <w:keepLines w:val="0"/>
              <w:rPr>
                <w:b/>
              </w:rPr>
            </w:pPr>
            <w:r w:rsidRPr="008646A8">
              <w:rPr>
                <w:b/>
              </w:rPr>
              <w:t>To Branch Description</w:t>
            </w:r>
          </w:p>
        </w:tc>
        <w:tc>
          <w:tcPr>
            <w:tcW w:w="5322" w:type="dxa"/>
          </w:tcPr>
          <w:p w14:paraId="2D4C2312" w14:textId="77777777" w:rsidR="00234CC1" w:rsidRPr="00CA4C89" w:rsidRDefault="00E56C9F" w:rsidP="00E56C9F">
            <w:pPr>
              <w:pStyle w:val="TableContents"/>
              <w:rPr>
                <w:shd w:val="clear" w:color="auto" w:fill="FFFFFF"/>
              </w:rPr>
            </w:pPr>
            <w:r w:rsidRPr="008646A8">
              <w:rPr>
                <w:shd w:val="clear" w:color="auto" w:fill="FFFFFF"/>
              </w:rPr>
              <w:t>D</w:t>
            </w:r>
            <w:r w:rsidR="008646A8" w:rsidRPr="008646A8">
              <w:rPr>
                <w:shd w:val="clear" w:color="auto" w:fill="FFFFFF"/>
              </w:rPr>
              <w:t>isplay</w:t>
            </w:r>
            <w:r>
              <w:rPr>
                <w:shd w:val="clear" w:color="auto" w:fill="FFFFFF"/>
              </w:rPr>
              <w:t xml:space="preserve">s </w:t>
            </w:r>
            <w:r w:rsidR="008646A8" w:rsidRPr="008646A8">
              <w:rPr>
                <w:shd w:val="clear" w:color="auto" w:fill="FFFFFF"/>
              </w:rPr>
              <w:t xml:space="preserve">the description of </w:t>
            </w:r>
            <w:r>
              <w:rPr>
                <w:shd w:val="clear" w:color="auto" w:fill="FFFFFF"/>
              </w:rPr>
              <w:t xml:space="preserve">specified </w:t>
            </w:r>
            <w:r w:rsidR="008646A8" w:rsidRPr="00E56C9F">
              <w:rPr>
                <w:b/>
                <w:shd w:val="clear" w:color="auto" w:fill="FFFFFF"/>
              </w:rPr>
              <w:t>To Branch</w:t>
            </w:r>
            <w:r>
              <w:rPr>
                <w:shd w:val="clear" w:color="auto" w:fill="FFFFFF"/>
              </w:rPr>
              <w:t>.</w:t>
            </w:r>
          </w:p>
        </w:tc>
      </w:tr>
      <w:tr w:rsidR="00234CC1" w14:paraId="4D750CF4" w14:textId="77777777" w:rsidTr="00CF3F36">
        <w:tc>
          <w:tcPr>
            <w:tcW w:w="2732" w:type="dxa"/>
          </w:tcPr>
          <w:p w14:paraId="4676BBDD" w14:textId="77777777" w:rsidR="00234CC1" w:rsidRPr="00CA4C89" w:rsidRDefault="008646A8" w:rsidP="00CF3F36">
            <w:pPr>
              <w:pStyle w:val="TableContents"/>
              <w:keepNext w:val="0"/>
              <w:keepLines w:val="0"/>
              <w:rPr>
                <w:b/>
              </w:rPr>
            </w:pPr>
            <w:r w:rsidRPr="008646A8">
              <w:rPr>
                <w:b/>
              </w:rPr>
              <w:t>Transaction Amount</w:t>
            </w:r>
          </w:p>
        </w:tc>
        <w:tc>
          <w:tcPr>
            <w:tcW w:w="5322" w:type="dxa"/>
          </w:tcPr>
          <w:p w14:paraId="5411E46D" w14:textId="77777777" w:rsidR="00234CC1" w:rsidRPr="008646A8" w:rsidRDefault="00E56C9F" w:rsidP="00E56C9F">
            <w:pPr>
              <w:pStyle w:val="TableContents"/>
            </w:pPr>
            <w:r w:rsidRPr="008646A8">
              <w:t>D</w:t>
            </w:r>
            <w:r w:rsidR="008646A8" w:rsidRPr="008646A8">
              <w:t>isplay</w:t>
            </w:r>
            <w:r>
              <w:t>s the t</w:t>
            </w:r>
            <w:r w:rsidR="008646A8" w:rsidRPr="008646A8">
              <w:t xml:space="preserve">ransaction </w:t>
            </w:r>
            <w:r>
              <w:t>c</w:t>
            </w:r>
            <w:r w:rsidR="008646A8" w:rsidRPr="008646A8">
              <w:t xml:space="preserve">urrency and </w:t>
            </w:r>
            <w:r>
              <w:t>t</w:t>
            </w:r>
            <w:r w:rsidR="008646A8" w:rsidRPr="008646A8">
              <w:t>ransaction amount based on the request reference.</w:t>
            </w:r>
          </w:p>
        </w:tc>
      </w:tr>
      <w:tr w:rsidR="008646A8" w14:paraId="7C519689" w14:textId="77777777" w:rsidTr="00CF3F36">
        <w:tc>
          <w:tcPr>
            <w:tcW w:w="2732" w:type="dxa"/>
          </w:tcPr>
          <w:p w14:paraId="1E7EC0F0" w14:textId="77777777" w:rsidR="008646A8" w:rsidRPr="00CA4C89" w:rsidRDefault="008646A8" w:rsidP="00737C09">
            <w:pPr>
              <w:pStyle w:val="TableContents"/>
              <w:keepLines w:val="0"/>
              <w:rPr>
                <w:b/>
              </w:rPr>
            </w:pPr>
            <w:r w:rsidRPr="00CA4C89">
              <w:rPr>
                <w:b/>
              </w:rPr>
              <w:t>Request</w:t>
            </w:r>
            <w:r>
              <w:rPr>
                <w:b/>
              </w:rPr>
              <w:t>ed</w:t>
            </w:r>
            <w:r w:rsidRPr="00CA4C89">
              <w:rPr>
                <w:b/>
              </w:rPr>
              <w:t xml:space="preserve"> Date</w:t>
            </w:r>
          </w:p>
        </w:tc>
        <w:tc>
          <w:tcPr>
            <w:tcW w:w="5322" w:type="dxa"/>
          </w:tcPr>
          <w:p w14:paraId="7FBC77EC" w14:textId="77777777" w:rsidR="008646A8" w:rsidRPr="00CA4C89" w:rsidRDefault="008646A8" w:rsidP="00737C09">
            <w:pPr>
              <w:pStyle w:val="TableContents"/>
              <w:rPr>
                <w:shd w:val="clear" w:color="auto" w:fill="FFFFFF"/>
              </w:rPr>
            </w:pPr>
            <w:r w:rsidRPr="00CA4C89">
              <w:rPr>
                <w:shd w:val="clear" w:color="auto" w:fill="FFFFFF"/>
              </w:rPr>
              <w:t>Displays</w:t>
            </w:r>
            <w:r>
              <w:rPr>
                <w:shd w:val="clear" w:color="auto" w:fill="FFFFFF"/>
              </w:rPr>
              <w:t xml:space="preserve"> </w:t>
            </w:r>
            <w:r w:rsidRPr="00CA4C89">
              <w:rPr>
                <w:shd w:val="clear" w:color="auto" w:fill="FFFFFF"/>
              </w:rPr>
              <w:t>the date</w:t>
            </w:r>
            <w:r>
              <w:rPr>
                <w:shd w:val="clear" w:color="auto" w:fill="FFFFFF"/>
              </w:rPr>
              <w:t xml:space="preserve"> on which the transaction is requested.</w:t>
            </w:r>
          </w:p>
        </w:tc>
      </w:tr>
      <w:tr w:rsidR="008646A8" w14:paraId="55CFFB8F" w14:textId="77777777" w:rsidTr="00CF3F36">
        <w:tc>
          <w:tcPr>
            <w:tcW w:w="2732" w:type="dxa"/>
          </w:tcPr>
          <w:p w14:paraId="61090512" w14:textId="77777777" w:rsidR="008646A8" w:rsidRPr="00CA4C89" w:rsidRDefault="008646A8" w:rsidP="008646A8">
            <w:pPr>
              <w:pStyle w:val="TableContents"/>
              <w:keepNext w:val="0"/>
              <w:keepLines w:val="0"/>
              <w:rPr>
                <w:b/>
              </w:rPr>
            </w:pPr>
            <w:r w:rsidRPr="008646A8">
              <w:rPr>
                <w:b/>
              </w:rPr>
              <w:t>Narrative</w:t>
            </w:r>
          </w:p>
        </w:tc>
        <w:tc>
          <w:tcPr>
            <w:tcW w:w="5322" w:type="dxa"/>
          </w:tcPr>
          <w:p w14:paraId="321474C2" w14:textId="77777777" w:rsidR="008646A8" w:rsidRPr="00CA4C89" w:rsidRDefault="008646A8" w:rsidP="008646A8">
            <w:pPr>
              <w:pStyle w:val="TableContents"/>
              <w:rPr>
                <w:shd w:val="clear" w:color="auto" w:fill="FFFFFF"/>
              </w:rPr>
            </w:pPr>
            <w:r w:rsidRPr="008646A8">
              <w:rPr>
                <w:shd w:val="clear" w:color="auto" w:fill="FFFFFF"/>
              </w:rPr>
              <w:t>Specify the remarks, if any</w:t>
            </w:r>
            <w:r>
              <w:rPr>
                <w:shd w:val="clear" w:color="auto" w:fill="FFFFFF"/>
              </w:rPr>
              <w:t>.</w:t>
            </w:r>
          </w:p>
        </w:tc>
      </w:tr>
    </w:tbl>
    <w:p w14:paraId="26F288EC" w14:textId="77777777" w:rsidR="00234CC1" w:rsidRDefault="00234CC1" w:rsidP="00234CC1">
      <w:pPr>
        <w:pStyle w:val="Heading11111"/>
      </w:pPr>
      <w:r w:rsidRPr="00CA4C89">
        <w:t>Denomination Details</w:t>
      </w:r>
    </w:p>
    <w:p w14:paraId="417B95C2" w14:textId="77777777" w:rsidR="00234CC1" w:rsidRDefault="00234CC1" w:rsidP="00234CC1">
      <w:pPr>
        <w:pStyle w:val="ParaUnderHeading11111"/>
        <w:rPr>
          <w:shd w:val="clear" w:color="auto" w:fill="FFFFFF"/>
        </w:rPr>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3D2D0D04" w14:textId="77777777" w:rsidR="00234CC1" w:rsidRDefault="00C20847" w:rsidP="00234CC1">
      <w:pPr>
        <w:pStyle w:val="Heading11111"/>
      </w:pPr>
      <w:r>
        <w:t>Transaction Submission</w:t>
      </w:r>
    </w:p>
    <w:p w14:paraId="04592E9E" w14:textId="35802F16" w:rsidR="00234CC1" w:rsidRDefault="00234CC1" w:rsidP="00234CC1">
      <w:pPr>
        <w:pStyle w:val="ParaUnderHeading11111"/>
      </w:pPr>
      <w:r>
        <w:t>Click</w:t>
      </w:r>
      <w:r w:rsidRPr="00CA4C89">
        <w:t xml:space="preserve"> </w:t>
      </w:r>
      <w:r w:rsidRPr="00DD1E91">
        <w:rPr>
          <w:b/>
        </w:rPr>
        <w:t>Submit</w:t>
      </w:r>
      <w:r w:rsidRPr="00CA4C89">
        <w:t xml:space="preserve"> </w:t>
      </w:r>
      <w:r>
        <w:t xml:space="preserve">to send </w:t>
      </w:r>
      <w:r w:rsidRPr="00CA4C89">
        <w:t xml:space="preserve">the request to the </w:t>
      </w:r>
      <w:r w:rsidR="001B7C72">
        <w:t xml:space="preserve">requesting </w:t>
      </w:r>
      <w:r w:rsidRPr="00CA4C89">
        <w:t xml:space="preserve">branch for further processing. </w:t>
      </w:r>
      <w:r w:rsidR="001B7C72">
        <w:t>In addition,</w:t>
      </w:r>
      <w:r w:rsidR="003B1D2B">
        <w:t xml:space="preserve"> system will post the accounting entries </w:t>
      </w:r>
      <w:r w:rsidR="00293C1C">
        <w:t xml:space="preserve">(For example, Dr Sending Branch Inter Branch Transit GL &amp; Cr Sending </w:t>
      </w:r>
      <w:proofErr w:type="gramStart"/>
      <w:r w:rsidR="00293C1C">
        <w:t>Branch  Vault</w:t>
      </w:r>
      <w:proofErr w:type="gramEnd"/>
      <w:r w:rsidR="00293C1C">
        <w:t xml:space="preserve"> GL) </w:t>
      </w:r>
      <w:r w:rsidR="003B1D2B">
        <w:t>for the Interbranch Input transaction as per the settlement definition maintained for the function code and</w:t>
      </w:r>
      <w:r w:rsidR="001B7C72">
        <w:t xml:space="preserve"> a</w:t>
      </w:r>
      <w:r w:rsidR="001B7C72" w:rsidRPr="001B7C72">
        <w:t>n advice will be generated on transaction completion.</w:t>
      </w:r>
    </w:p>
    <w:p w14:paraId="6C5E26E8" w14:textId="77777777" w:rsidR="00C15EFD" w:rsidRDefault="000176CB" w:rsidP="000176CB">
      <w:pPr>
        <w:pStyle w:val="Heading1111"/>
      </w:pPr>
      <w:bookmarkStart w:id="207" w:name="_Ref40465256"/>
      <w:r w:rsidRPr="000176CB">
        <w:lastRenderedPageBreak/>
        <w:t>Interbranch Transaction Liquidation</w:t>
      </w:r>
      <w:bookmarkEnd w:id="207"/>
    </w:p>
    <w:p w14:paraId="7307855E" w14:textId="77777777" w:rsidR="000176CB" w:rsidRDefault="003231C0" w:rsidP="000176CB">
      <w:pPr>
        <w:pStyle w:val="ParaunderHeading1111"/>
      </w:pPr>
      <w:r>
        <w:t>The</w:t>
      </w:r>
      <w:r w:rsidR="00C6321B">
        <w:t xml:space="preserve"> receiving branch</w:t>
      </w:r>
      <w:r>
        <w:t xml:space="preserve"> can use this screen</w:t>
      </w:r>
      <w:r w:rsidR="00C6321B">
        <w:t xml:space="preserve"> </w:t>
      </w:r>
      <w:r w:rsidR="00CF3F36" w:rsidRPr="00CF3F36">
        <w:t xml:space="preserve">to receive the cash, </w:t>
      </w:r>
      <w:r w:rsidR="001103AA">
        <w:t xml:space="preserve">to </w:t>
      </w:r>
      <w:r w:rsidR="00CF3F36" w:rsidRPr="00CF3F36">
        <w:t xml:space="preserve">verify the advices with denomination units, and </w:t>
      </w:r>
      <w:r w:rsidR="001103AA">
        <w:t xml:space="preserve">to </w:t>
      </w:r>
      <w:r w:rsidR="00CF3F36" w:rsidRPr="00CF3F36">
        <w:t xml:space="preserve">liquidate the request. This screen can be accessed by </w:t>
      </w:r>
      <w:r w:rsidR="00163620">
        <w:t xml:space="preserve">the </w:t>
      </w:r>
      <w:r w:rsidR="00CF3F36" w:rsidRPr="00CF3F36">
        <w:t>requesting branch in case of Cash Delivery or by receiving branch for Cash Pickup.</w:t>
      </w:r>
    </w:p>
    <w:p w14:paraId="0294675B" w14:textId="77777777" w:rsidR="00054AD6" w:rsidRDefault="00054AD6" w:rsidP="00AE24C0">
      <w:pPr>
        <w:pStyle w:val="ParaunderHeading1111"/>
        <w:keepNext/>
      </w:pPr>
      <w:r>
        <w:t xml:space="preserve">To process this screen, type </w:t>
      </w:r>
      <w:r w:rsidRPr="00054AD6">
        <w:rPr>
          <w:b/>
        </w:rPr>
        <w:t xml:space="preserve">Inter Branch </w:t>
      </w:r>
      <w:proofErr w:type="spellStart"/>
      <w:r w:rsidRPr="00054AD6">
        <w:rPr>
          <w:b/>
        </w:rPr>
        <w:t>Txn</w:t>
      </w:r>
      <w:proofErr w:type="spellEnd"/>
      <w:r w:rsidRPr="00054AD6">
        <w:rPr>
          <w:b/>
        </w:rPr>
        <w:t xml:space="preserve"> </w:t>
      </w:r>
      <w:proofErr w:type="spellStart"/>
      <w:r w:rsidRPr="00054AD6">
        <w:rPr>
          <w:b/>
        </w:rPr>
        <w:t>Liq</w:t>
      </w:r>
      <w:proofErr w:type="spellEnd"/>
      <w:r>
        <w:t xml:space="preserve"> in the </w:t>
      </w:r>
      <w:r w:rsidRPr="00054AD6">
        <w:rPr>
          <w:b/>
        </w:rPr>
        <w:t>Menu Item Search</w:t>
      </w:r>
      <w:r>
        <w:t xml:space="preserve"> located at the left corner of the application toolbar and select the appropriate screen (or) do the following steps:</w:t>
      </w:r>
    </w:p>
    <w:p w14:paraId="124DB972" w14:textId="77777777" w:rsidR="00054AD6" w:rsidRDefault="00054AD6" w:rsidP="009A2CB6">
      <w:pPr>
        <w:pStyle w:val="NumberedListunder1111"/>
        <w:keepNext/>
        <w:numPr>
          <w:ilvl w:val="0"/>
          <w:numId w:val="139"/>
        </w:numPr>
      </w:pPr>
      <w:r>
        <w:t xml:space="preserve">From </w:t>
      </w:r>
      <w:r w:rsidRPr="00054AD6">
        <w:rPr>
          <w:b/>
        </w:rPr>
        <w:t>Home screen</w:t>
      </w:r>
      <w:r>
        <w:t xml:space="preserve">, </w:t>
      </w:r>
      <w:r w:rsidR="00A83462">
        <w:t>click</w:t>
      </w:r>
      <w:r>
        <w:t xml:space="preserve"> </w:t>
      </w:r>
      <w:r w:rsidRPr="00054AD6">
        <w:rPr>
          <w:b/>
        </w:rPr>
        <w:t>Teller</w:t>
      </w:r>
      <w:r>
        <w:t>.</w:t>
      </w:r>
      <w:r w:rsidR="00AE24C0">
        <w:t xml:space="preserve"> On Teller Mega Menu, under </w:t>
      </w:r>
      <w:r w:rsidR="00AE24C0" w:rsidRPr="00054AD6">
        <w:rPr>
          <w:b/>
        </w:rPr>
        <w:t>Till-Vault Operations</w:t>
      </w:r>
      <w:r w:rsidR="00AE24C0">
        <w:t xml:space="preserve">, click </w:t>
      </w:r>
      <w:r w:rsidR="00AE24C0" w:rsidRPr="00054AD6">
        <w:rPr>
          <w:b/>
        </w:rPr>
        <w:t xml:space="preserve">Inter Branch </w:t>
      </w:r>
      <w:proofErr w:type="spellStart"/>
      <w:r w:rsidR="00AE24C0" w:rsidRPr="00054AD6">
        <w:rPr>
          <w:b/>
        </w:rPr>
        <w:t>Txn</w:t>
      </w:r>
      <w:proofErr w:type="spellEnd"/>
      <w:r w:rsidR="00AE24C0" w:rsidRPr="00054AD6">
        <w:rPr>
          <w:b/>
        </w:rPr>
        <w:t xml:space="preserve"> Liq</w:t>
      </w:r>
      <w:r w:rsidR="00AE24C0">
        <w:t>.</w:t>
      </w:r>
    </w:p>
    <w:p w14:paraId="4AD00469" w14:textId="77777777" w:rsidR="00054AD6" w:rsidRDefault="00054AD6" w:rsidP="000335DA">
      <w:pPr>
        <w:pStyle w:val="StepResultUnder1111"/>
        <w:keepNext/>
      </w:pPr>
      <w:r>
        <w:t xml:space="preserve">The </w:t>
      </w:r>
      <w:r w:rsidRPr="00054AD6">
        <w:rPr>
          <w:b/>
        </w:rPr>
        <w:t>Inter Branch Transaction Liquidation</w:t>
      </w:r>
      <w:r>
        <w:t xml:space="preserve"> </w:t>
      </w:r>
      <w:r w:rsidR="004E0AEE">
        <w:t>screen is displayed</w:t>
      </w:r>
      <w:r>
        <w:t>.</w:t>
      </w:r>
    </w:p>
    <w:p w14:paraId="29461141" w14:textId="7104C7BC" w:rsidR="0015651E" w:rsidRDefault="0015651E" w:rsidP="0015651E">
      <w:pPr>
        <w:pStyle w:val="FigureTableTitleunderHeading1111"/>
      </w:pPr>
      <w:r>
        <w:t xml:space="preserve">Figure </w:t>
      </w:r>
      <w:fldSimple w:instr=" SEQ Figure \* ARABIC ">
        <w:r w:rsidR="00B22B13">
          <w:rPr>
            <w:noProof/>
          </w:rPr>
          <w:t>58</w:t>
        </w:r>
      </w:fldSimple>
      <w:r>
        <w:t xml:space="preserve">: </w:t>
      </w:r>
      <w:r w:rsidRPr="00AC3203">
        <w:t>Inter Branch Transaction Liquidation</w:t>
      </w:r>
    </w:p>
    <w:p w14:paraId="0010ADAE" w14:textId="3B82D4CC" w:rsidR="0015651E" w:rsidRDefault="005026EB" w:rsidP="0015651E">
      <w:pPr>
        <w:pStyle w:val="ParaunderHeading1111"/>
      </w:pPr>
      <w:r>
        <w:rPr>
          <w:noProof/>
        </w:rPr>
        <w:drawing>
          <wp:inline distT="0" distB="0" distL="0" distR="0" wp14:anchorId="1AFBB8DD" wp14:editId="685D6BB7">
            <wp:extent cx="5314950" cy="2362200"/>
            <wp:effectExtent l="19050" t="1905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14950" cy="2362200"/>
                    </a:xfrm>
                    <a:prstGeom prst="rect">
                      <a:avLst/>
                    </a:prstGeom>
                    <a:noFill/>
                    <a:ln>
                      <a:solidFill>
                        <a:sysClr val="windowText" lastClr="000000"/>
                      </a:solidFill>
                    </a:ln>
                  </pic:spPr>
                </pic:pic>
              </a:graphicData>
            </a:graphic>
          </wp:inline>
        </w:drawing>
      </w:r>
    </w:p>
    <w:p w14:paraId="1AE38F21" w14:textId="77777777" w:rsidR="008A74E2" w:rsidRPr="008A74E2" w:rsidRDefault="008A74E2" w:rsidP="008A74E2">
      <w:pPr>
        <w:pStyle w:val="Heading11111"/>
      </w:pPr>
      <w:r w:rsidRPr="008A74E2">
        <w:t>Main Transaction Details</w:t>
      </w:r>
    </w:p>
    <w:p w14:paraId="26F6B132" w14:textId="0614930F" w:rsidR="008A74E2" w:rsidRPr="008A74E2" w:rsidRDefault="008A74E2" w:rsidP="008A74E2">
      <w:pPr>
        <w:pStyle w:val="ParaUnderHeading11111"/>
        <w:rPr>
          <w:shd w:val="clear" w:color="auto" w:fill="FFFFFF"/>
        </w:rPr>
      </w:pPr>
      <w:r w:rsidRPr="008A74E2">
        <w:rPr>
          <w:shd w:val="clear" w:color="auto" w:fill="FFFFFF"/>
        </w:rPr>
        <w:t xml:space="preserve">Specify the details in the </w:t>
      </w:r>
      <w:r w:rsidRPr="008A74E2">
        <w:rPr>
          <w:b/>
          <w:shd w:val="clear" w:color="auto" w:fill="FFFFFF"/>
        </w:rPr>
        <w:t xml:space="preserve">Inter Branch Transaction </w:t>
      </w:r>
      <w:r w:rsidR="00A14F6D" w:rsidRPr="00A14F6D">
        <w:rPr>
          <w:b/>
          <w:shd w:val="clear" w:color="auto" w:fill="FFFFFF"/>
        </w:rPr>
        <w:t xml:space="preserve">Liquidation </w:t>
      </w:r>
      <w:r w:rsidRPr="008A74E2">
        <w:rPr>
          <w:b/>
          <w:shd w:val="clear" w:color="auto" w:fill="FFFFFF"/>
        </w:rPr>
        <w:t xml:space="preserve">Screen </w:t>
      </w:r>
      <w:proofErr w:type="spellStart"/>
      <w:r w:rsidRPr="008A74E2">
        <w:rPr>
          <w:shd w:val="clear" w:color="auto" w:fill="FFFFFF"/>
        </w:rPr>
        <w:t>screen</w:t>
      </w:r>
      <w:proofErr w:type="spellEnd"/>
      <w:r w:rsidRPr="008A74E2">
        <w:rPr>
          <w:shd w:val="clear" w:color="auto" w:fill="FFFFFF"/>
        </w:rPr>
        <w:t xml:space="preserve">. The fields, which are marked with asterisk, are mandatory. For more information on fields, refer to table </w:t>
      </w:r>
      <w:r w:rsidRPr="008A74E2">
        <w:rPr>
          <w:i/>
          <w:color w:val="00B0F0"/>
          <w:shd w:val="clear" w:color="auto" w:fill="FFFFFF"/>
        </w:rPr>
        <w:fldChar w:fldCharType="begin"/>
      </w:r>
      <w:r w:rsidRPr="008A74E2">
        <w:rPr>
          <w:i/>
          <w:color w:val="00B0F0"/>
          <w:shd w:val="clear" w:color="auto" w:fill="FFFFFF"/>
        </w:rPr>
        <w:instrText xml:space="preserve"> REF InterbranchTransactionInput \h  \* MERGEFORMAT </w:instrText>
      </w:r>
      <w:r w:rsidRPr="008A74E2">
        <w:rPr>
          <w:i/>
          <w:color w:val="00B0F0"/>
          <w:shd w:val="clear" w:color="auto" w:fill="FFFFFF"/>
        </w:rPr>
      </w:r>
      <w:r w:rsidRPr="008A74E2">
        <w:rPr>
          <w:i/>
          <w:color w:val="00B0F0"/>
          <w:shd w:val="clear" w:color="auto" w:fill="FFFFFF"/>
        </w:rPr>
        <w:fldChar w:fldCharType="separate"/>
      </w:r>
      <w:r w:rsidR="00B22B13" w:rsidRPr="00B22B13">
        <w:rPr>
          <w:i/>
          <w:color w:val="00B0F0"/>
        </w:rPr>
        <w:t>Field Description: Inter Branch Transaction Input</w:t>
      </w:r>
      <w:r w:rsidRPr="008A74E2">
        <w:rPr>
          <w:i/>
          <w:color w:val="00B0F0"/>
          <w:shd w:val="clear" w:color="auto" w:fill="FFFFFF"/>
        </w:rPr>
        <w:fldChar w:fldCharType="end"/>
      </w:r>
      <w:r w:rsidRPr="008A74E2">
        <w:rPr>
          <w:shd w:val="clear" w:color="auto" w:fill="FFFFFF"/>
        </w:rPr>
        <w:t>.</w:t>
      </w:r>
    </w:p>
    <w:p w14:paraId="60F881DC" w14:textId="77777777" w:rsidR="008A74E2" w:rsidRPr="008A74E2" w:rsidRDefault="008A74E2" w:rsidP="008A74E2">
      <w:pPr>
        <w:pStyle w:val="FigureTableTitleunderHeading11111"/>
      </w:pPr>
      <w:bookmarkStart w:id="208" w:name="InterbranchTransactionLiq"/>
      <w:r w:rsidRPr="008A74E2">
        <w:t xml:space="preserve">Field Description: Inter Branch Transaction </w:t>
      </w:r>
      <w:r w:rsidR="00A14F6D" w:rsidRPr="00A14F6D">
        <w:t>Liquidation</w:t>
      </w:r>
      <w:bookmarkEnd w:id="208"/>
    </w:p>
    <w:tbl>
      <w:tblPr>
        <w:tblStyle w:val="TableGrid9"/>
        <w:tblW w:w="0" w:type="auto"/>
        <w:tblInd w:w="1296" w:type="dxa"/>
        <w:tblLook w:val="04A0" w:firstRow="1" w:lastRow="0" w:firstColumn="1" w:lastColumn="0" w:noHBand="0" w:noVBand="1"/>
      </w:tblPr>
      <w:tblGrid>
        <w:gridCol w:w="2732"/>
        <w:gridCol w:w="5322"/>
      </w:tblGrid>
      <w:tr w:rsidR="008A74E2" w:rsidRPr="008A74E2" w14:paraId="7CF54D85" w14:textId="77777777" w:rsidTr="00CF41E9">
        <w:trPr>
          <w:tblHeader/>
        </w:trPr>
        <w:tc>
          <w:tcPr>
            <w:tcW w:w="2732" w:type="dxa"/>
          </w:tcPr>
          <w:p w14:paraId="389AC5B1" w14:textId="77777777" w:rsidR="008A74E2" w:rsidRPr="008A74E2" w:rsidRDefault="008A74E2" w:rsidP="008A74E2">
            <w:pPr>
              <w:pStyle w:val="TableHeader"/>
              <w:keepNext w:val="0"/>
              <w:rPr>
                <w:shd w:val="clear" w:color="auto" w:fill="FFFFFF"/>
              </w:rPr>
            </w:pPr>
            <w:r w:rsidRPr="008A74E2">
              <w:rPr>
                <w:shd w:val="clear" w:color="auto" w:fill="FFFFFF"/>
              </w:rPr>
              <w:t>Field</w:t>
            </w:r>
          </w:p>
        </w:tc>
        <w:tc>
          <w:tcPr>
            <w:tcW w:w="5322" w:type="dxa"/>
          </w:tcPr>
          <w:p w14:paraId="249ED8F1" w14:textId="77777777" w:rsidR="008A74E2" w:rsidRPr="008A74E2" w:rsidRDefault="008A74E2" w:rsidP="008A74E2">
            <w:pPr>
              <w:pStyle w:val="TableHeader"/>
              <w:keepNext w:val="0"/>
              <w:rPr>
                <w:shd w:val="clear" w:color="auto" w:fill="FFFFFF"/>
              </w:rPr>
            </w:pPr>
            <w:r w:rsidRPr="008A74E2">
              <w:rPr>
                <w:shd w:val="clear" w:color="auto" w:fill="FFFFFF"/>
              </w:rPr>
              <w:t>Description</w:t>
            </w:r>
          </w:p>
        </w:tc>
      </w:tr>
      <w:tr w:rsidR="008A74E2" w:rsidRPr="008A74E2" w14:paraId="32B2ACA5" w14:textId="77777777" w:rsidTr="00CF41E9">
        <w:tc>
          <w:tcPr>
            <w:tcW w:w="2732" w:type="dxa"/>
          </w:tcPr>
          <w:p w14:paraId="69ABDB74" w14:textId="77777777" w:rsidR="008A74E2" w:rsidRPr="00B803E8" w:rsidRDefault="008A74E2" w:rsidP="008A74E2">
            <w:pPr>
              <w:pStyle w:val="TableContents"/>
              <w:keepNext w:val="0"/>
              <w:rPr>
                <w:b/>
              </w:rPr>
            </w:pPr>
            <w:r w:rsidRPr="00B803E8">
              <w:rPr>
                <w:b/>
              </w:rPr>
              <w:t>Inter Branch Request Reference</w:t>
            </w:r>
          </w:p>
        </w:tc>
        <w:tc>
          <w:tcPr>
            <w:tcW w:w="5322" w:type="dxa"/>
          </w:tcPr>
          <w:p w14:paraId="010EDFF7" w14:textId="77777777" w:rsidR="008A74E2" w:rsidRPr="008A74E2" w:rsidRDefault="008A74E2" w:rsidP="008A74E2">
            <w:pPr>
              <w:pStyle w:val="TableContents"/>
              <w:keepNext w:val="0"/>
              <w:rPr>
                <w:shd w:val="clear" w:color="auto" w:fill="FFFFFF"/>
              </w:rPr>
            </w:pPr>
            <w:r w:rsidRPr="008A74E2">
              <w:rPr>
                <w:shd w:val="clear" w:color="auto" w:fill="FFFFFF"/>
              </w:rPr>
              <w:t>Select the request reference from the list of values.</w:t>
            </w:r>
          </w:p>
        </w:tc>
      </w:tr>
      <w:tr w:rsidR="008A74E2" w:rsidRPr="008A74E2" w14:paraId="1797CE16" w14:textId="77777777" w:rsidTr="00CF41E9">
        <w:tc>
          <w:tcPr>
            <w:tcW w:w="2732" w:type="dxa"/>
          </w:tcPr>
          <w:p w14:paraId="0B960C57" w14:textId="77777777" w:rsidR="008A74E2" w:rsidRPr="00B803E8" w:rsidRDefault="008A74E2" w:rsidP="008A74E2">
            <w:pPr>
              <w:pStyle w:val="TableContents"/>
              <w:keepNext w:val="0"/>
              <w:rPr>
                <w:b/>
              </w:rPr>
            </w:pPr>
            <w:r w:rsidRPr="00B803E8">
              <w:rPr>
                <w:b/>
              </w:rPr>
              <w:t>Query</w:t>
            </w:r>
          </w:p>
        </w:tc>
        <w:tc>
          <w:tcPr>
            <w:tcW w:w="5322" w:type="dxa"/>
          </w:tcPr>
          <w:p w14:paraId="16640EC8" w14:textId="77777777" w:rsidR="008A74E2" w:rsidRPr="008A74E2" w:rsidRDefault="008A74E2" w:rsidP="008A74E2">
            <w:pPr>
              <w:pStyle w:val="TableContents"/>
              <w:keepNext w:val="0"/>
              <w:rPr>
                <w:shd w:val="clear" w:color="auto" w:fill="FFFFFF"/>
              </w:rPr>
            </w:pPr>
            <w:r w:rsidRPr="008A74E2">
              <w:rPr>
                <w:shd w:val="clear" w:color="auto" w:fill="FFFFFF"/>
              </w:rPr>
              <w:t>Click this icon to fetch and populate the request details.</w:t>
            </w:r>
          </w:p>
        </w:tc>
      </w:tr>
      <w:tr w:rsidR="008A74E2" w:rsidRPr="008A74E2" w14:paraId="43E08EA5" w14:textId="77777777" w:rsidTr="00CF41E9">
        <w:tc>
          <w:tcPr>
            <w:tcW w:w="2732" w:type="dxa"/>
          </w:tcPr>
          <w:p w14:paraId="35C9DF66" w14:textId="77777777" w:rsidR="008A74E2" w:rsidRPr="00B803E8" w:rsidRDefault="008A74E2" w:rsidP="008A74E2">
            <w:pPr>
              <w:pStyle w:val="TableContents"/>
              <w:keepNext w:val="0"/>
              <w:rPr>
                <w:b/>
              </w:rPr>
            </w:pPr>
            <w:r w:rsidRPr="00B803E8">
              <w:rPr>
                <w:b/>
              </w:rPr>
              <w:lastRenderedPageBreak/>
              <w:t>From Branch</w:t>
            </w:r>
          </w:p>
        </w:tc>
        <w:tc>
          <w:tcPr>
            <w:tcW w:w="5322" w:type="dxa"/>
          </w:tcPr>
          <w:p w14:paraId="1C8C0D22" w14:textId="77777777" w:rsidR="008A74E2" w:rsidRPr="008A74E2" w:rsidRDefault="008A74E2" w:rsidP="008A74E2">
            <w:pPr>
              <w:pStyle w:val="TableContents"/>
              <w:keepNext w:val="0"/>
            </w:pPr>
            <w:r w:rsidRPr="008A74E2">
              <w:t xml:space="preserve">Displays the branch code of </w:t>
            </w:r>
            <w:r w:rsidRPr="007F670C">
              <w:rPr>
                <w:b/>
              </w:rPr>
              <w:t>From Branch</w:t>
            </w:r>
            <w:r w:rsidRPr="008A74E2">
              <w:t>.</w:t>
            </w:r>
          </w:p>
        </w:tc>
      </w:tr>
      <w:tr w:rsidR="008A74E2" w:rsidRPr="008A74E2" w14:paraId="2C1E7E4E" w14:textId="77777777" w:rsidTr="00CF41E9">
        <w:tc>
          <w:tcPr>
            <w:tcW w:w="2732" w:type="dxa"/>
          </w:tcPr>
          <w:p w14:paraId="18CD19C0" w14:textId="77777777" w:rsidR="008A74E2" w:rsidRPr="00B803E8" w:rsidRDefault="008A74E2" w:rsidP="008A74E2">
            <w:pPr>
              <w:pStyle w:val="TableContents"/>
              <w:keepNext w:val="0"/>
              <w:rPr>
                <w:b/>
              </w:rPr>
            </w:pPr>
            <w:r w:rsidRPr="00B803E8">
              <w:rPr>
                <w:b/>
              </w:rPr>
              <w:t>From Branch Description</w:t>
            </w:r>
          </w:p>
        </w:tc>
        <w:tc>
          <w:tcPr>
            <w:tcW w:w="5322" w:type="dxa"/>
          </w:tcPr>
          <w:p w14:paraId="0F618B02" w14:textId="77777777" w:rsidR="008A74E2" w:rsidRPr="008A74E2" w:rsidRDefault="008A74E2" w:rsidP="008A74E2">
            <w:pPr>
              <w:pStyle w:val="TableContents"/>
              <w:keepNext w:val="0"/>
              <w:rPr>
                <w:shd w:val="clear" w:color="auto" w:fill="FFFFFF"/>
              </w:rPr>
            </w:pPr>
            <w:r w:rsidRPr="008A74E2">
              <w:rPr>
                <w:shd w:val="clear" w:color="auto" w:fill="FFFFFF"/>
              </w:rPr>
              <w:t xml:space="preserve">Displays the description of the </w:t>
            </w:r>
            <w:r w:rsidRPr="007F670C">
              <w:rPr>
                <w:b/>
                <w:shd w:val="clear" w:color="auto" w:fill="FFFFFF"/>
              </w:rPr>
              <w:t>From Branch</w:t>
            </w:r>
            <w:r w:rsidRPr="008A74E2">
              <w:rPr>
                <w:shd w:val="clear" w:color="auto" w:fill="FFFFFF"/>
              </w:rPr>
              <w:t>.</w:t>
            </w:r>
          </w:p>
        </w:tc>
      </w:tr>
      <w:tr w:rsidR="008A74E2" w:rsidRPr="008A74E2" w14:paraId="0332B2A0" w14:textId="77777777" w:rsidTr="00CF41E9">
        <w:tc>
          <w:tcPr>
            <w:tcW w:w="2732" w:type="dxa"/>
          </w:tcPr>
          <w:p w14:paraId="7B5DFBB8" w14:textId="77777777" w:rsidR="008A74E2" w:rsidRPr="00B803E8" w:rsidRDefault="008A74E2" w:rsidP="008A74E2">
            <w:pPr>
              <w:pStyle w:val="TableContents"/>
              <w:keepNext w:val="0"/>
              <w:rPr>
                <w:b/>
              </w:rPr>
            </w:pPr>
            <w:r w:rsidRPr="00B803E8">
              <w:rPr>
                <w:b/>
              </w:rPr>
              <w:t>To Branch</w:t>
            </w:r>
          </w:p>
        </w:tc>
        <w:tc>
          <w:tcPr>
            <w:tcW w:w="5322" w:type="dxa"/>
          </w:tcPr>
          <w:p w14:paraId="5F8EC544" w14:textId="77777777" w:rsidR="008A74E2" w:rsidRPr="008A74E2" w:rsidRDefault="008A74E2" w:rsidP="008A74E2">
            <w:pPr>
              <w:pStyle w:val="TableContents"/>
              <w:keepNext w:val="0"/>
              <w:rPr>
                <w:shd w:val="clear" w:color="auto" w:fill="FFFFFF"/>
              </w:rPr>
            </w:pPr>
            <w:r w:rsidRPr="008A74E2">
              <w:rPr>
                <w:shd w:val="clear" w:color="auto" w:fill="FFFFFF"/>
              </w:rPr>
              <w:t xml:space="preserve">Displays the branch code of </w:t>
            </w:r>
            <w:r w:rsidRPr="007F670C">
              <w:rPr>
                <w:b/>
                <w:shd w:val="clear" w:color="auto" w:fill="FFFFFF"/>
              </w:rPr>
              <w:t>To Branch</w:t>
            </w:r>
            <w:r w:rsidRPr="008A74E2">
              <w:rPr>
                <w:shd w:val="clear" w:color="auto" w:fill="FFFFFF"/>
              </w:rPr>
              <w:t>.</w:t>
            </w:r>
          </w:p>
        </w:tc>
      </w:tr>
      <w:tr w:rsidR="008A74E2" w:rsidRPr="008A74E2" w14:paraId="1F1072C6" w14:textId="77777777" w:rsidTr="00CF41E9">
        <w:tc>
          <w:tcPr>
            <w:tcW w:w="2732" w:type="dxa"/>
          </w:tcPr>
          <w:p w14:paraId="4AFB4D56" w14:textId="77777777" w:rsidR="008A74E2" w:rsidRPr="00B803E8" w:rsidRDefault="008A74E2" w:rsidP="008A74E2">
            <w:pPr>
              <w:pStyle w:val="TableContents"/>
              <w:keepNext w:val="0"/>
              <w:rPr>
                <w:b/>
              </w:rPr>
            </w:pPr>
            <w:r w:rsidRPr="00B803E8">
              <w:rPr>
                <w:b/>
              </w:rPr>
              <w:t>To Branch Description</w:t>
            </w:r>
          </w:p>
        </w:tc>
        <w:tc>
          <w:tcPr>
            <w:tcW w:w="5322" w:type="dxa"/>
          </w:tcPr>
          <w:p w14:paraId="25D2B257" w14:textId="77777777" w:rsidR="008A74E2" w:rsidRPr="008A74E2" w:rsidRDefault="008A74E2" w:rsidP="008A74E2">
            <w:pPr>
              <w:pStyle w:val="TableContents"/>
              <w:keepNext w:val="0"/>
              <w:rPr>
                <w:shd w:val="clear" w:color="auto" w:fill="FFFFFF"/>
              </w:rPr>
            </w:pPr>
            <w:r w:rsidRPr="008A74E2">
              <w:rPr>
                <w:shd w:val="clear" w:color="auto" w:fill="FFFFFF"/>
              </w:rPr>
              <w:t>Displays the description of specified To Branch.</w:t>
            </w:r>
          </w:p>
        </w:tc>
      </w:tr>
      <w:tr w:rsidR="008A74E2" w:rsidRPr="008A74E2" w14:paraId="52BC4164" w14:textId="77777777" w:rsidTr="00CF41E9">
        <w:tc>
          <w:tcPr>
            <w:tcW w:w="2732" w:type="dxa"/>
          </w:tcPr>
          <w:p w14:paraId="05552769" w14:textId="77777777" w:rsidR="008A74E2" w:rsidRPr="00B803E8" w:rsidRDefault="008A74E2" w:rsidP="008A74E2">
            <w:pPr>
              <w:pStyle w:val="TableContents"/>
              <w:keepNext w:val="0"/>
              <w:rPr>
                <w:b/>
              </w:rPr>
            </w:pPr>
            <w:r w:rsidRPr="00B803E8">
              <w:rPr>
                <w:b/>
              </w:rPr>
              <w:t>Transaction Amount</w:t>
            </w:r>
          </w:p>
        </w:tc>
        <w:tc>
          <w:tcPr>
            <w:tcW w:w="5322" w:type="dxa"/>
          </w:tcPr>
          <w:p w14:paraId="2ED594DA" w14:textId="77777777" w:rsidR="008A74E2" w:rsidRPr="008A74E2" w:rsidRDefault="008A74E2" w:rsidP="008A74E2">
            <w:pPr>
              <w:pStyle w:val="TableContents"/>
              <w:keepNext w:val="0"/>
            </w:pPr>
            <w:r w:rsidRPr="008A74E2">
              <w:t>Displays the transaction currency and transaction amount based on the request reference.</w:t>
            </w:r>
          </w:p>
        </w:tc>
      </w:tr>
      <w:tr w:rsidR="008A74E2" w:rsidRPr="008A74E2" w14:paraId="5AECBC18" w14:textId="77777777" w:rsidTr="00CF41E9">
        <w:tc>
          <w:tcPr>
            <w:tcW w:w="2732" w:type="dxa"/>
          </w:tcPr>
          <w:p w14:paraId="1B257D23" w14:textId="77777777" w:rsidR="008A74E2" w:rsidRPr="00B803E8" w:rsidRDefault="008A74E2" w:rsidP="008A74E2">
            <w:pPr>
              <w:pStyle w:val="TableContents"/>
              <w:keepNext w:val="0"/>
              <w:rPr>
                <w:b/>
              </w:rPr>
            </w:pPr>
            <w:r w:rsidRPr="00B803E8">
              <w:rPr>
                <w:b/>
              </w:rPr>
              <w:t>Requested Date</w:t>
            </w:r>
          </w:p>
        </w:tc>
        <w:tc>
          <w:tcPr>
            <w:tcW w:w="5322" w:type="dxa"/>
          </w:tcPr>
          <w:p w14:paraId="083E5919" w14:textId="77777777" w:rsidR="008A74E2" w:rsidRPr="008A74E2" w:rsidRDefault="008A74E2" w:rsidP="008A74E2">
            <w:pPr>
              <w:pStyle w:val="TableContents"/>
              <w:keepNext w:val="0"/>
              <w:rPr>
                <w:shd w:val="clear" w:color="auto" w:fill="FFFFFF"/>
              </w:rPr>
            </w:pPr>
            <w:r w:rsidRPr="008A74E2">
              <w:rPr>
                <w:shd w:val="clear" w:color="auto" w:fill="FFFFFF"/>
              </w:rPr>
              <w:t>Displays the date on which the transaction is requested.</w:t>
            </w:r>
          </w:p>
        </w:tc>
      </w:tr>
      <w:tr w:rsidR="008A74E2" w:rsidRPr="008A74E2" w14:paraId="4EF5EA5F" w14:textId="77777777" w:rsidTr="00CF41E9">
        <w:tc>
          <w:tcPr>
            <w:tcW w:w="2732" w:type="dxa"/>
          </w:tcPr>
          <w:p w14:paraId="46F8BE68" w14:textId="77777777" w:rsidR="008A74E2" w:rsidRPr="00B803E8" w:rsidRDefault="008A74E2" w:rsidP="008A74E2">
            <w:pPr>
              <w:pStyle w:val="TableContents"/>
              <w:keepNext w:val="0"/>
              <w:rPr>
                <w:b/>
              </w:rPr>
            </w:pPr>
            <w:r w:rsidRPr="00B803E8">
              <w:rPr>
                <w:b/>
              </w:rPr>
              <w:t>Narrative</w:t>
            </w:r>
          </w:p>
        </w:tc>
        <w:tc>
          <w:tcPr>
            <w:tcW w:w="5322" w:type="dxa"/>
          </w:tcPr>
          <w:p w14:paraId="4FAD85E1" w14:textId="77777777" w:rsidR="008A74E2" w:rsidRPr="008A74E2" w:rsidRDefault="008A74E2" w:rsidP="008A74E2">
            <w:pPr>
              <w:pStyle w:val="TableContents"/>
              <w:keepNext w:val="0"/>
              <w:rPr>
                <w:shd w:val="clear" w:color="auto" w:fill="FFFFFF"/>
              </w:rPr>
            </w:pPr>
            <w:r w:rsidRPr="008A74E2">
              <w:rPr>
                <w:shd w:val="clear" w:color="auto" w:fill="FFFFFF"/>
              </w:rPr>
              <w:t>Specify the remarks, if any.</w:t>
            </w:r>
          </w:p>
        </w:tc>
      </w:tr>
    </w:tbl>
    <w:p w14:paraId="4B2D0BFD" w14:textId="77777777" w:rsidR="008A74E2" w:rsidRPr="008A74E2" w:rsidRDefault="008A74E2" w:rsidP="008A74E2">
      <w:pPr>
        <w:pStyle w:val="Heading11111"/>
      </w:pPr>
      <w:r w:rsidRPr="008A74E2">
        <w:t>Denomination Details</w:t>
      </w:r>
    </w:p>
    <w:p w14:paraId="1A31BBB5" w14:textId="77777777" w:rsidR="008A74E2" w:rsidRPr="008A74E2" w:rsidRDefault="008A74E2" w:rsidP="008A74E2">
      <w:pPr>
        <w:pStyle w:val="ParaUnderHeading11111"/>
        <w:rPr>
          <w:shd w:val="clear" w:color="auto" w:fill="FFFFFF"/>
        </w:rPr>
      </w:pPr>
      <w:r w:rsidRPr="008A74E2">
        <w:t xml:space="preserve">The </w:t>
      </w:r>
      <w:r w:rsidRPr="008A74E2">
        <w:rPr>
          <w:b/>
        </w:rPr>
        <w:t>Denomination</w:t>
      </w:r>
      <w:r w:rsidRPr="008A74E2">
        <w:t xml:space="preserve"> </w:t>
      </w:r>
      <w:r w:rsidR="0078349B">
        <w:t>segment</w:t>
      </w:r>
      <w:r w:rsidRPr="008A74E2">
        <w:t xml:space="preserve"> is used to view the denominations maintained for the transaction currency and to enter the denomination units. For more information on this </w:t>
      </w:r>
      <w:r w:rsidR="0078349B">
        <w:t>segment</w:t>
      </w:r>
      <w:r w:rsidRPr="008A74E2">
        <w:t xml:space="preserve">, refer to the topic </w:t>
      </w:r>
      <w:r w:rsidRPr="008A74E2">
        <w:rPr>
          <w:i/>
          <w:color w:val="00B0F0"/>
        </w:rPr>
        <w:fldChar w:fldCharType="begin" w:fldLock="1"/>
      </w:r>
      <w:r w:rsidRPr="008A74E2">
        <w:rPr>
          <w:i/>
          <w:color w:val="00B0F0"/>
        </w:rPr>
        <w:instrText xml:space="preserve"> REF _Ref40271006 \h  \* MERGEFORMAT </w:instrText>
      </w:r>
      <w:r w:rsidRPr="008A74E2">
        <w:rPr>
          <w:i/>
          <w:color w:val="00B0F0"/>
        </w:rPr>
      </w:r>
      <w:r w:rsidRPr="008A74E2">
        <w:rPr>
          <w:i/>
          <w:color w:val="00B0F0"/>
        </w:rPr>
        <w:fldChar w:fldCharType="separate"/>
      </w:r>
      <w:r w:rsidRPr="008A74E2">
        <w:rPr>
          <w:i/>
          <w:color w:val="00B0F0"/>
        </w:rPr>
        <w:t>2.4.11.2 Denomination Details</w:t>
      </w:r>
      <w:r w:rsidRPr="008A74E2">
        <w:rPr>
          <w:i/>
          <w:color w:val="00B0F0"/>
        </w:rPr>
        <w:fldChar w:fldCharType="end"/>
      </w:r>
      <w:r w:rsidRPr="008A74E2">
        <w:t xml:space="preserve"> in this guide.</w:t>
      </w:r>
    </w:p>
    <w:p w14:paraId="00FADD95" w14:textId="77777777" w:rsidR="008A74E2" w:rsidRPr="008A74E2" w:rsidRDefault="00C20847" w:rsidP="008A74E2">
      <w:pPr>
        <w:pStyle w:val="Heading11111"/>
      </w:pPr>
      <w:r>
        <w:t>Transaction Submission</w:t>
      </w:r>
    </w:p>
    <w:p w14:paraId="331353E7" w14:textId="7A2DF74C" w:rsidR="008A74E2" w:rsidRDefault="007F670C" w:rsidP="008A74E2">
      <w:pPr>
        <w:pStyle w:val="ParaUnderHeading11111"/>
      </w:pPr>
      <w:r>
        <w:t>When you click</w:t>
      </w:r>
      <w:r w:rsidR="008A74E2" w:rsidRPr="008A74E2">
        <w:t xml:space="preserve"> </w:t>
      </w:r>
      <w:r w:rsidR="008A74E2" w:rsidRPr="008A74E2">
        <w:rPr>
          <w:b/>
        </w:rPr>
        <w:t>Submit</w:t>
      </w:r>
      <w:r w:rsidR="00D92763">
        <w:t xml:space="preserve">, </w:t>
      </w:r>
      <w:r w:rsidRPr="007F670C">
        <w:t xml:space="preserve">the system </w:t>
      </w:r>
      <w:proofErr w:type="spellStart"/>
      <w:r w:rsidR="00CC5779">
        <w:t>system</w:t>
      </w:r>
      <w:proofErr w:type="spellEnd"/>
      <w:r w:rsidR="00CC5779">
        <w:t xml:space="preserve"> will post the accounting entries </w:t>
      </w:r>
      <w:r w:rsidR="00293C1C">
        <w:t xml:space="preserve">(For example, Dr </w:t>
      </w:r>
      <w:proofErr w:type="spellStart"/>
      <w:r w:rsidR="00293C1C">
        <w:t>Receving</w:t>
      </w:r>
      <w:proofErr w:type="spellEnd"/>
      <w:r w:rsidR="00293C1C">
        <w:t xml:space="preserve"> Branch Vault Transit GL &amp; Cr Sending Branch Inter Branch Transit </w:t>
      </w:r>
      <w:proofErr w:type="gramStart"/>
      <w:r w:rsidR="00293C1C">
        <w:t>GL)</w:t>
      </w:r>
      <w:r w:rsidR="00CC5779">
        <w:t>for</w:t>
      </w:r>
      <w:proofErr w:type="gramEnd"/>
      <w:r w:rsidR="00CC5779">
        <w:t xml:space="preserve"> the Interbranch Input transaction as per the settlement definition maintained for the function code . In addition, system </w:t>
      </w:r>
      <w:r w:rsidRPr="007F670C">
        <w:t>up</w:t>
      </w:r>
      <w:r>
        <w:t xml:space="preserve">dates the request reference as </w:t>
      </w:r>
      <w:r w:rsidRPr="007F670C">
        <w:rPr>
          <w:b/>
        </w:rPr>
        <w:t>Liquidated</w:t>
      </w:r>
      <w:r w:rsidRPr="007F670C">
        <w:t xml:space="preserve"> in </w:t>
      </w:r>
      <w:r w:rsidRPr="003C17BC">
        <w:rPr>
          <w:b/>
        </w:rPr>
        <w:t>Interbranch Transaction Request</w:t>
      </w:r>
      <w:r w:rsidRPr="007F670C">
        <w:t xml:space="preserve"> screen for the related request reference</w:t>
      </w:r>
      <w:r w:rsidR="008A74E2" w:rsidRPr="008A74E2">
        <w:t>.</w:t>
      </w:r>
    </w:p>
    <w:p w14:paraId="25296C33" w14:textId="3728744E" w:rsidR="00CC5779" w:rsidRPr="008A74E2" w:rsidRDefault="00CC5779" w:rsidP="008A74E2">
      <w:pPr>
        <w:pStyle w:val="ParaUnderHeading11111"/>
      </w:pPr>
      <w:r>
        <w:t xml:space="preserve">Note: As the liquidation transaction accounting involves two different branches, the corresponding IB position entries will be processed by FCUBS accordingly. </w:t>
      </w:r>
    </w:p>
    <w:p w14:paraId="0786964C" w14:textId="77777777" w:rsidR="00C90EC2" w:rsidRDefault="00C90EC2">
      <w:pPr>
        <w:pStyle w:val="Heading11"/>
        <w:pageBreakBefore/>
      </w:pPr>
      <w:bookmarkStart w:id="209" w:name="_Toc183015772"/>
      <w:r>
        <w:lastRenderedPageBreak/>
        <w:t>Customer Transactions</w:t>
      </w:r>
      <w:bookmarkEnd w:id="209"/>
    </w:p>
    <w:p w14:paraId="51408443" w14:textId="2FFBECA6" w:rsidR="00994C79" w:rsidRDefault="00994C79" w:rsidP="0088409E">
      <w:pPr>
        <w:pStyle w:val="ParaunderHeading11"/>
      </w:pPr>
      <w:r w:rsidRPr="00994C79">
        <w:t xml:space="preserve">This </w:t>
      </w:r>
      <w:r w:rsidR="004E3E80">
        <w:t>section</w:t>
      </w:r>
      <w:r w:rsidRPr="00994C79">
        <w:t xml:space="preserve"> describes the various screens used to perform the </w:t>
      </w:r>
      <w:r>
        <w:t>customer transactions</w:t>
      </w:r>
      <w:r w:rsidRPr="00994C79">
        <w:t xml:space="preserve">. The screens are described in the following </w:t>
      </w:r>
      <w:r w:rsidR="004E3E80">
        <w:t>sub-</w:t>
      </w:r>
      <w:r w:rsidRPr="00994C79">
        <w:t>sections:</w:t>
      </w:r>
    </w:p>
    <w:p w14:paraId="350D0BB1" w14:textId="77777777" w:rsidR="00735DA1" w:rsidRPr="002A604E" w:rsidRDefault="00735DA1" w:rsidP="00735DA1">
      <w:pPr>
        <w:pStyle w:val="UnnumberedListunder11"/>
        <w:rPr>
          <w:i/>
        </w:rPr>
      </w:pPr>
      <w:r w:rsidRPr="002A604E">
        <w:rPr>
          <w:i/>
          <w:color w:val="00B0F0"/>
        </w:rPr>
        <w:fldChar w:fldCharType="begin" w:fldLock="1"/>
      </w:r>
      <w:r w:rsidRPr="002A604E">
        <w:rPr>
          <w:i/>
          <w:color w:val="00B0F0"/>
        </w:rPr>
        <w:instrText xml:space="preserve"> REF _Ref39842045 \h  \* MERGEFORMAT </w:instrText>
      </w:r>
      <w:r w:rsidRPr="002A604E">
        <w:rPr>
          <w:i/>
          <w:color w:val="00B0F0"/>
        </w:rPr>
      </w:r>
      <w:r w:rsidRPr="002A604E">
        <w:rPr>
          <w:i/>
          <w:color w:val="00B0F0"/>
        </w:rPr>
        <w:fldChar w:fldCharType="separate"/>
      </w:r>
      <w:r>
        <w:rPr>
          <w:i/>
          <w:color w:val="00B0F0"/>
        </w:rPr>
        <w:t>2.6.1 C</w:t>
      </w:r>
      <w:r w:rsidRPr="002A604E">
        <w:rPr>
          <w:i/>
          <w:color w:val="00B0F0"/>
        </w:rPr>
        <w:t>ash Deposit</w:t>
      </w:r>
      <w:r w:rsidRPr="002A604E">
        <w:rPr>
          <w:i/>
          <w:color w:val="00B0F0"/>
        </w:rPr>
        <w:fldChar w:fldCharType="end"/>
      </w:r>
    </w:p>
    <w:p w14:paraId="508645F7" w14:textId="77777777" w:rsidR="00735DA1" w:rsidRPr="002A604E" w:rsidRDefault="00735DA1" w:rsidP="00735DA1">
      <w:pPr>
        <w:pStyle w:val="UnnumberedListunder11"/>
        <w:rPr>
          <w:i/>
        </w:rPr>
      </w:pPr>
      <w:r w:rsidRPr="002A604E">
        <w:rPr>
          <w:i/>
          <w:color w:val="00B0F0"/>
        </w:rPr>
        <w:fldChar w:fldCharType="begin" w:fldLock="1"/>
      </w:r>
      <w:r w:rsidRPr="002A604E">
        <w:rPr>
          <w:i/>
          <w:color w:val="00B0F0"/>
        </w:rPr>
        <w:instrText xml:space="preserve"> REF _Ref39842066 \h  \* MERGEFORMAT </w:instrText>
      </w:r>
      <w:r w:rsidRPr="002A604E">
        <w:rPr>
          <w:i/>
          <w:color w:val="00B0F0"/>
        </w:rPr>
      </w:r>
      <w:r w:rsidRPr="002A604E">
        <w:rPr>
          <w:i/>
          <w:color w:val="00B0F0"/>
        </w:rPr>
        <w:fldChar w:fldCharType="separate"/>
      </w:r>
      <w:r>
        <w:rPr>
          <w:i/>
          <w:color w:val="00B0F0"/>
        </w:rPr>
        <w:t>2.6.2 C</w:t>
      </w:r>
      <w:r w:rsidRPr="002A604E">
        <w:rPr>
          <w:i/>
          <w:color w:val="00B0F0"/>
        </w:rPr>
        <w:t>ash Withdrawal</w:t>
      </w:r>
      <w:r w:rsidRPr="002A604E">
        <w:rPr>
          <w:i/>
          <w:color w:val="00B0F0"/>
        </w:rPr>
        <w:fldChar w:fldCharType="end"/>
      </w:r>
    </w:p>
    <w:p w14:paraId="4A36E534" w14:textId="77777777" w:rsidR="00735DA1" w:rsidRPr="002A604E" w:rsidRDefault="00735DA1" w:rsidP="00735DA1">
      <w:pPr>
        <w:pStyle w:val="UnnumberedListunder11"/>
        <w:rPr>
          <w:i/>
        </w:rPr>
      </w:pPr>
      <w:r w:rsidRPr="002A604E">
        <w:rPr>
          <w:i/>
          <w:color w:val="00B0F0"/>
        </w:rPr>
        <w:fldChar w:fldCharType="begin" w:fldLock="1"/>
      </w:r>
      <w:r w:rsidRPr="002A604E">
        <w:rPr>
          <w:i/>
          <w:color w:val="00B0F0"/>
        </w:rPr>
        <w:instrText xml:space="preserve"> REF _Ref39842073 \h  \* MERGEFORMAT </w:instrText>
      </w:r>
      <w:r w:rsidRPr="002A604E">
        <w:rPr>
          <w:i/>
          <w:color w:val="00B0F0"/>
        </w:rPr>
      </w:r>
      <w:r w:rsidRPr="002A604E">
        <w:rPr>
          <w:i/>
          <w:color w:val="00B0F0"/>
        </w:rPr>
        <w:fldChar w:fldCharType="separate"/>
      </w:r>
      <w:r>
        <w:rPr>
          <w:i/>
          <w:color w:val="00B0F0"/>
        </w:rPr>
        <w:t>2.6.3 C</w:t>
      </w:r>
      <w:r w:rsidRPr="002A604E">
        <w:rPr>
          <w:i/>
          <w:color w:val="00B0F0"/>
        </w:rPr>
        <w:t>heque Withdrawal</w:t>
      </w:r>
      <w:r w:rsidRPr="002A604E">
        <w:rPr>
          <w:i/>
          <w:color w:val="00B0F0"/>
        </w:rPr>
        <w:fldChar w:fldCharType="end"/>
      </w:r>
    </w:p>
    <w:p w14:paraId="3703D8E1" w14:textId="77777777" w:rsidR="00735DA1" w:rsidRPr="002A604E" w:rsidRDefault="00735DA1" w:rsidP="00735DA1">
      <w:pPr>
        <w:pStyle w:val="UnnumberedListunder11"/>
        <w:rPr>
          <w:i/>
        </w:rPr>
      </w:pPr>
      <w:r w:rsidRPr="002A604E">
        <w:rPr>
          <w:i/>
          <w:color w:val="00B0F0"/>
        </w:rPr>
        <w:fldChar w:fldCharType="begin" w:fldLock="1"/>
      </w:r>
      <w:r w:rsidRPr="002A604E">
        <w:rPr>
          <w:i/>
          <w:color w:val="00B0F0"/>
        </w:rPr>
        <w:instrText xml:space="preserve"> REF _Ref39842080 \h  \* MERGEFORMAT </w:instrText>
      </w:r>
      <w:r w:rsidRPr="002A604E">
        <w:rPr>
          <w:i/>
          <w:color w:val="00B0F0"/>
        </w:rPr>
      </w:r>
      <w:r w:rsidRPr="002A604E">
        <w:rPr>
          <w:i/>
          <w:color w:val="00B0F0"/>
        </w:rPr>
        <w:fldChar w:fldCharType="separate"/>
      </w:r>
      <w:r>
        <w:rPr>
          <w:i/>
          <w:color w:val="00B0F0"/>
        </w:rPr>
        <w:t>2.6.4 F</w:t>
      </w:r>
      <w:r w:rsidRPr="002A604E">
        <w:rPr>
          <w:i/>
          <w:color w:val="00B0F0"/>
        </w:rPr>
        <w:t>X Sale Against Account</w:t>
      </w:r>
      <w:r w:rsidRPr="002A604E">
        <w:rPr>
          <w:i/>
          <w:color w:val="00B0F0"/>
        </w:rPr>
        <w:fldChar w:fldCharType="end"/>
      </w:r>
    </w:p>
    <w:p w14:paraId="29A3F32D" w14:textId="77777777" w:rsidR="00735DA1" w:rsidRPr="002A604E" w:rsidRDefault="00735DA1" w:rsidP="00735DA1">
      <w:pPr>
        <w:pStyle w:val="UnnumberedListunder11"/>
        <w:rPr>
          <w:i/>
        </w:rPr>
      </w:pPr>
      <w:r w:rsidRPr="002A604E">
        <w:rPr>
          <w:i/>
          <w:color w:val="00B0F0"/>
        </w:rPr>
        <w:fldChar w:fldCharType="begin" w:fldLock="1"/>
      </w:r>
      <w:r w:rsidRPr="002A604E">
        <w:rPr>
          <w:i/>
          <w:color w:val="00B0F0"/>
        </w:rPr>
        <w:instrText xml:space="preserve"> REF _Ref39842086 \h  \* MERGEFORMAT </w:instrText>
      </w:r>
      <w:r w:rsidRPr="002A604E">
        <w:rPr>
          <w:i/>
          <w:color w:val="00B0F0"/>
        </w:rPr>
      </w:r>
      <w:r w:rsidRPr="002A604E">
        <w:rPr>
          <w:i/>
          <w:color w:val="00B0F0"/>
        </w:rPr>
        <w:fldChar w:fldCharType="separate"/>
      </w:r>
      <w:r>
        <w:rPr>
          <w:i/>
          <w:color w:val="00B0F0"/>
        </w:rPr>
        <w:t>2.6.5 F</w:t>
      </w:r>
      <w:r w:rsidRPr="002A604E">
        <w:rPr>
          <w:i/>
          <w:color w:val="00B0F0"/>
        </w:rPr>
        <w:t xml:space="preserve">X Sale </w:t>
      </w:r>
      <w:r>
        <w:rPr>
          <w:i/>
          <w:color w:val="00B0F0"/>
        </w:rPr>
        <w:t xml:space="preserve">Against </w:t>
      </w:r>
      <w:r w:rsidRPr="002A604E">
        <w:rPr>
          <w:i/>
          <w:color w:val="00B0F0"/>
        </w:rPr>
        <w:t>Walk-in</w:t>
      </w:r>
      <w:r w:rsidRPr="002A604E">
        <w:rPr>
          <w:i/>
          <w:color w:val="00B0F0"/>
        </w:rPr>
        <w:fldChar w:fldCharType="end"/>
      </w:r>
    </w:p>
    <w:p w14:paraId="11B4CB1C" w14:textId="77777777" w:rsidR="00735DA1" w:rsidRPr="002A604E" w:rsidRDefault="00735DA1" w:rsidP="00735DA1">
      <w:pPr>
        <w:pStyle w:val="UnnumberedListunder11"/>
        <w:rPr>
          <w:i/>
        </w:rPr>
      </w:pPr>
      <w:r w:rsidRPr="002A604E">
        <w:rPr>
          <w:i/>
          <w:color w:val="00B0F0"/>
        </w:rPr>
        <w:fldChar w:fldCharType="begin" w:fldLock="1"/>
      </w:r>
      <w:r w:rsidRPr="002A604E">
        <w:rPr>
          <w:i/>
          <w:color w:val="00B0F0"/>
        </w:rPr>
        <w:instrText xml:space="preserve"> REF _Ref39842092 \h  \* MERGEFORMAT </w:instrText>
      </w:r>
      <w:r w:rsidRPr="002A604E">
        <w:rPr>
          <w:i/>
          <w:color w:val="00B0F0"/>
        </w:rPr>
      </w:r>
      <w:r w:rsidRPr="002A604E">
        <w:rPr>
          <w:i/>
          <w:color w:val="00B0F0"/>
        </w:rPr>
        <w:fldChar w:fldCharType="separate"/>
      </w:r>
      <w:r>
        <w:rPr>
          <w:i/>
          <w:color w:val="00B0F0"/>
        </w:rPr>
        <w:t>2.6.6 F</w:t>
      </w:r>
      <w:r w:rsidRPr="002A604E">
        <w:rPr>
          <w:i/>
          <w:color w:val="00B0F0"/>
        </w:rPr>
        <w:t>X Purchase Against Account</w:t>
      </w:r>
      <w:r w:rsidRPr="002A604E">
        <w:rPr>
          <w:i/>
          <w:color w:val="00B0F0"/>
        </w:rPr>
        <w:fldChar w:fldCharType="end"/>
      </w:r>
    </w:p>
    <w:p w14:paraId="5FE0A8C4" w14:textId="77777777" w:rsidR="00735DA1" w:rsidRPr="0000024A" w:rsidRDefault="00735DA1" w:rsidP="00735DA1">
      <w:pPr>
        <w:pStyle w:val="UnnumberedListunder11"/>
        <w:rPr>
          <w:i/>
        </w:rPr>
      </w:pPr>
      <w:r w:rsidRPr="002A604E">
        <w:rPr>
          <w:i/>
          <w:color w:val="00B0F0"/>
        </w:rPr>
        <w:fldChar w:fldCharType="begin" w:fldLock="1"/>
      </w:r>
      <w:r w:rsidRPr="002A604E">
        <w:rPr>
          <w:i/>
          <w:color w:val="00B0F0"/>
        </w:rPr>
        <w:instrText xml:space="preserve"> REF _Ref39842098 \h  \* MERGEFORMAT </w:instrText>
      </w:r>
      <w:r w:rsidRPr="002A604E">
        <w:rPr>
          <w:i/>
          <w:color w:val="00B0F0"/>
        </w:rPr>
      </w:r>
      <w:r w:rsidRPr="002A604E">
        <w:rPr>
          <w:i/>
          <w:color w:val="00B0F0"/>
        </w:rPr>
        <w:fldChar w:fldCharType="separate"/>
      </w:r>
      <w:r>
        <w:rPr>
          <w:i/>
          <w:color w:val="00B0F0"/>
        </w:rPr>
        <w:t>2.6.7 F</w:t>
      </w:r>
      <w:r w:rsidRPr="002A604E">
        <w:rPr>
          <w:i/>
          <w:color w:val="00B0F0"/>
        </w:rPr>
        <w:t>X Purchase</w:t>
      </w:r>
      <w:r>
        <w:rPr>
          <w:i/>
          <w:color w:val="00B0F0"/>
        </w:rPr>
        <w:t xml:space="preserve"> Against</w:t>
      </w:r>
      <w:r w:rsidRPr="002A604E">
        <w:rPr>
          <w:i/>
          <w:color w:val="00B0F0"/>
        </w:rPr>
        <w:t xml:space="preserve"> Walk-in</w:t>
      </w:r>
      <w:r w:rsidRPr="002A604E">
        <w:rPr>
          <w:i/>
          <w:color w:val="00B0F0"/>
        </w:rPr>
        <w:fldChar w:fldCharType="end"/>
      </w:r>
    </w:p>
    <w:p w14:paraId="48B75EDD" w14:textId="26FF497F" w:rsidR="00735DA1" w:rsidRPr="009F617F" w:rsidRDefault="00735DA1" w:rsidP="00735DA1">
      <w:pPr>
        <w:pStyle w:val="UnnumberedListunder11"/>
        <w:rPr>
          <w:i/>
          <w:color w:val="00B0F0"/>
        </w:rPr>
      </w:pPr>
      <w:r w:rsidRPr="009F617F">
        <w:rPr>
          <w:i/>
          <w:color w:val="00B0F0"/>
        </w:rPr>
        <w:fldChar w:fldCharType="begin"/>
      </w:r>
      <w:r w:rsidRPr="009F617F">
        <w:rPr>
          <w:i/>
          <w:color w:val="00B0F0"/>
        </w:rPr>
        <w:instrText xml:space="preserve"> REF _Ref40312786 \r \h  \* MERGEFORMAT </w:instrText>
      </w:r>
      <w:r w:rsidRPr="009F617F">
        <w:rPr>
          <w:i/>
          <w:color w:val="00B0F0"/>
        </w:rPr>
      </w:r>
      <w:r w:rsidRPr="009F617F">
        <w:rPr>
          <w:i/>
          <w:color w:val="00B0F0"/>
        </w:rPr>
        <w:fldChar w:fldCharType="separate"/>
      </w:r>
      <w:r w:rsidR="00B22B13">
        <w:rPr>
          <w:i/>
          <w:color w:val="00B0F0"/>
        </w:rPr>
        <w:t>2.6.8</w:t>
      </w:r>
      <w:r w:rsidRPr="009F617F">
        <w:rPr>
          <w:i/>
          <w:color w:val="00B0F0"/>
        </w:rPr>
        <w:fldChar w:fldCharType="end"/>
      </w:r>
      <w:r w:rsidRPr="009F617F">
        <w:rPr>
          <w:i/>
          <w:color w:val="00B0F0"/>
        </w:rPr>
        <w:t xml:space="preserve"> </w:t>
      </w:r>
      <w:r w:rsidRPr="009F617F">
        <w:rPr>
          <w:i/>
          <w:color w:val="00B0F0"/>
        </w:rPr>
        <w:fldChar w:fldCharType="begin"/>
      </w:r>
      <w:r w:rsidRPr="009F617F">
        <w:rPr>
          <w:i/>
          <w:color w:val="00B0F0"/>
        </w:rPr>
        <w:instrText xml:space="preserve"> REF _Ref40312786 \h  \* MERGEFORMAT </w:instrText>
      </w:r>
      <w:r w:rsidRPr="009F617F">
        <w:rPr>
          <w:i/>
          <w:color w:val="00B0F0"/>
        </w:rPr>
      </w:r>
      <w:r w:rsidRPr="009F617F">
        <w:rPr>
          <w:i/>
          <w:color w:val="00B0F0"/>
        </w:rPr>
        <w:fldChar w:fldCharType="separate"/>
      </w:r>
      <w:r w:rsidR="00B22B13" w:rsidRPr="00B22B13">
        <w:rPr>
          <w:i/>
          <w:color w:val="00B0F0"/>
        </w:rPr>
        <w:t>Close Out Withdrawal</w:t>
      </w:r>
      <w:r w:rsidRPr="009F617F">
        <w:rPr>
          <w:i/>
          <w:color w:val="00B0F0"/>
        </w:rPr>
        <w:fldChar w:fldCharType="end"/>
      </w:r>
    </w:p>
    <w:p w14:paraId="3DBF2132" w14:textId="066DAC57" w:rsidR="00735DA1" w:rsidRPr="009F617F" w:rsidRDefault="00735DA1" w:rsidP="00735DA1">
      <w:pPr>
        <w:pStyle w:val="UnnumberedListunder11"/>
        <w:rPr>
          <w:i/>
          <w:color w:val="00B0F0"/>
        </w:rPr>
      </w:pPr>
      <w:r w:rsidRPr="009F617F">
        <w:rPr>
          <w:i/>
          <w:color w:val="00B0F0"/>
        </w:rPr>
        <w:fldChar w:fldCharType="begin"/>
      </w:r>
      <w:r w:rsidRPr="009F617F">
        <w:rPr>
          <w:i/>
          <w:color w:val="00B0F0"/>
        </w:rPr>
        <w:instrText xml:space="preserve"> REF _Ref71145118 \r \h  \* MERGEFORMAT </w:instrText>
      </w:r>
      <w:r w:rsidRPr="009F617F">
        <w:rPr>
          <w:i/>
          <w:color w:val="00B0F0"/>
        </w:rPr>
      </w:r>
      <w:r w:rsidRPr="009F617F">
        <w:rPr>
          <w:i/>
          <w:color w:val="00B0F0"/>
        </w:rPr>
        <w:fldChar w:fldCharType="separate"/>
      </w:r>
      <w:r w:rsidR="00B22B13">
        <w:rPr>
          <w:i/>
          <w:color w:val="00B0F0"/>
        </w:rPr>
        <w:t>2.6.9</w:t>
      </w:r>
      <w:r w:rsidRPr="009F617F">
        <w:rPr>
          <w:i/>
          <w:color w:val="00B0F0"/>
        </w:rPr>
        <w:fldChar w:fldCharType="end"/>
      </w:r>
      <w:r w:rsidRPr="009F617F">
        <w:rPr>
          <w:i/>
          <w:color w:val="00B0F0"/>
        </w:rPr>
        <w:t xml:space="preserve"> </w:t>
      </w:r>
      <w:r w:rsidRPr="009F617F">
        <w:rPr>
          <w:i/>
          <w:color w:val="00B0F0"/>
        </w:rPr>
        <w:fldChar w:fldCharType="begin"/>
      </w:r>
      <w:r w:rsidRPr="009F617F">
        <w:rPr>
          <w:i/>
          <w:color w:val="00B0F0"/>
        </w:rPr>
        <w:instrText xml:space="preserve"> REF _Ref71145118 \h  \* MERGEFORMAT </w:instrText>
      </w:r>
      <w:r w:rsidRPr="009F617F">
        <w:rPr>
          <w:i/>
          <w:color w:val="00B0F0"/>
        </w:rPr>
      </w:r>
      <w:r w:rsidRPr="009F617F">
        <w:rPr>
          <w:i/>
          <w:color w:val="00B0F0"/>
        </w:rPr>
        <w:fldChar w:fldCharType="separate"/>
      </w:r>
      <w:r w:rsidR="00B22B13" w:rsidRPr="00B22B13">
        <w:rPr>
          <w:i/>
          <w:color w:val="00B0F0"/>
        </w:rPr>
        <w:t>Close Out Withdrawal by Multi-mode</w:t>
      </w:r>
      <w:r w:rsidRPr="009F617F">
        <w:rPr>
          <w:i/>
          <w:color w:val="00B0F0"/>
        </w:rPr>
        <w:fldChar w:fldCharType="end"/>
      </w:r>
    </w:p>
    <w:p w14:paraId="68695DFE" w14:textId="753893D6" w:rsidR="00735DA1" w:rsidRPr="009F617F" w:rsidRDefault="00735DA1" w:rsidP="00735DA1">
      <w:pPr>
        <w:pStyle w:val="UnnumberedListunder11"/>
        <w:rPr>
          <w:i/>
          <w:color w:val="00B0F0"/>
        </w:rPr>
      </w:pPr>
      <w:r w:rsidRPr="009F617F">
        <w:rPr>
          <w:i/>
          <w:color w:val="00B0F0"/>
        </w:rPr>
        <w:fldChar w:fldCharType="begin"/>
      </w:r>
      <w:r w:rsidRPr="009F617F">
        <w:rPr>
          <w:i/>
          <w:color w:val="00B0F0"/>
        </w:rPr>
        <w:instrText xml:space="preserve"> REF _Ref49191591 \r \h  \* MERGEFORMAT </w:instrText>
      </w:r>
      <w:r w:rsidRPr="009F617F">
        <w:rPr>
          <w:i/>
          <w:color w:val="00B0F0"/>
        </w:rPr>
      </w:r>
      <w:r w:rsidRPr="009F617F">
        <w:rPr>
          <w:i/>
          <w:color w:val="00B0F0"/>
        </w:rPr>
        <w:fldChar w:fldCharType="separate"/>
      </w:r>
      <w:r w:rsidR="00B22B13">
        <w:rPr>
          <w:i/>
          <w:color w:val="00B0F0"/>
        </w:rPr>
        <w:t>2.6.10</w:t>
      </w:r>
      <w:r w:rsidRPr="009F617F">
        <w:rPr>
          <w:i/>
          <w:color w:val="00B0F0"/>
        </w:rPr>
        <w:fldChar w:fldCharType="end"/>
      </w:r>
      <w:r w:rsidRPr="009F617F">
        <w:rPr>
          <w:i/>
          <w:color w:val="00B0F0"/>
        </w:rPr>
        <w:t xml:space="preserve"> </w:t>
      </w:r>
      <w:r w:rsidRPr="009F617F">
        <w:rPr>
          <w:i/>
          <w:color w:val="00B0F0"/>
        </w:rPr>
        <w:fldChar w:fldCharType="begin"/>
      </w:r>
      <w:r w:rsidRPr="009F617F">
        <w:rPr>
          <w:i/>
          <w:color w:val="00B0F0"/>
        </w:rPr>
        <w:instrText xml:space="preserve"> REF _Ref49191591 \h  \* MERGEFORMAT </w:instrText>
      </w:r>
      <w:r w:rsidRPr="009F617F">
        <w:rPr>
          <w:i/>
          <w:color w:val="00B0F0"/>
        </w:rPr>
      </w:r>
      <w:r w:rsidRPr="009F617F">
        <w:rPr>
          <w:i/>
          <w:color w:val="00B0F0"/>
        </w:rPr>
        <w:fldChar w:fldCharType="separate"/>
      </w:r>
      <w:r w:rsidR="00B22B13" w:rsidRPr="00B22B13">
        <w:rPr>
          <w:i/>
          <w:color w:val="00B0F0"/>
        </w:rPr>
        <w:t>Safe Deposit Rental By Cash</w:t>
      </w:r>
      <w:r w:rsidRPr="009F617F">
        <w:rPr>
          <w:i/>
          <w:color w:val="00B0F0"/>
        </w:rPr>
        <w:fldChar w:fldCharType="end"/>
      </w:r>
    </w:p>
    <w:p w14:paraId="2D47C984" w14:textId="08272910" w:rsidR="00735DA1" w:rsidRPr="009F617F" w:rsidRDefault="00735DA1" w:rsidP="00735DA1">
      <w:pPr>
        <w:pStyle w:val="UnnumberedListunder11"/>
        <w:rPr>
          <w:i/>
          <w:color w:val="00B0F0"/>
        </w:rPr>
      </w:pPr>
      <w:r w:rsidRPr="009F617F">
        <w:rPr>
          <w:i/>
          <w:color w:val="00B0F0"/>
        </w:rPr>
        <w:fldChar w:fldCharType="begin"/>
      </w:r>
      <w:r w:rsidRPr="009F617F">
        <w:rPr>
          <w:i/>
          <w:color w:val="00B0F0"/>
        </w:rPr>
        <w:instrText xml:space="preserve"> REF _Ref56619808 \r \h  \* MERGEFORMAT </w:instrText>
      </w:r>
      <w:r w:rsidRPr="009F617F">
        <w:rPr>
          <w:i/>
          <w:color w:val="00B0F0"/>
        </w:rPr>
      </w:r>
      <w:r w:rsidRPr="009F617F">
        <w:rPr>
          <w:i/>
          <w:color w:val="00B0F0"/>
        </w:rPr>
        <w:fldChar w:fldCharType="separate"/>
      </w:r>
      <w:r w:rsidR="00B22B13">
        <w:rPr>
          <w:i/>
          <w:color w:val="00B0F0"/>
        </w:rPr>
        <w:t>2.6.11</w:t>
      </w:r>
      <w:r w:rsidRPr="009F617F">
        <w:rPr>
          <w:i/>
          <w:color w:val="00B0F0"/>
        </w:rPr>
        <w:fldChar w:fldCharType="end"/>
      </w:r>
      <w:r w:rsidRPr="009F617F">
        <w:rPr>
          <w:i/>
          <w:color w:val="00B0F0"/>
        </w:rPr>
        <w:t xml:space="preserve"> </w:t>
      </w:r>
      <w:r w:rsidRPr="009F617F">
        <w:rPr>
          <w:i/>
          <w:color w:val="00B0F0"/>
        </w:rPr>
        <w:fldChar w:fldCharType="begin"/>
      </w:r>
      <w:r w:rsidRPr="009F617F">
        <w:rPr>
          <w:i/>
          <w:color w:val="00B0F0"/>
        </w:rPr>
        <w:instrText xml:space="preserve"> REF _Ref56619808 \h  \* MERGEFORMAT </w:instrText>
      </w:r>
      <w:r w:rsidRPr="009F617F">
        <w:rPr>
          <w:i/>
          <w:color w:val="00B0F0"/>
        </w:rPr>
      </w:r>
      <w:r w:rsidRPr="009F617F">
        <w:rPr>
          <w:i/>
          <w:color w:val="00B0F0"/>
        </w:rPr>
        <w:fldChar w:fldCharType="separate"/>
      </w:r>
      <w:r w:rsidR="00B22B13" w:rsidRPr="00B22B13">
        <w:rPr>
          <w:i/>
          <w:color w:val="00B0F0"/>
        </w:rPr>
        <w:t>RD Payment by Cash</w:t>
      </w:r>
      <w:r w:rsidRPr="009F617F">
        <w:rPr>
          <w:i/>
          <w:color w:val="00B0F0"/>
        </w:rPr>
        <w:fldChar w:fldCharType="end"/>
      </w:r>
    </w:p>
    <w:p w14:paraId="360AAA8A" w14:textId="5BAB42C9" w:rsidR="00735DA1" w:rsidRPr="00C16E84" w:rsidRDefault="00C16E84" w:rsidP="00735DA1">
      <w:pPr>
        <w:pStyle w:val="UnnumberedListunder11"/>
        <w:rPr>
          <w:i/>
          <w:color w:val="00B0F0"/>
        </w:rPr>
      </w:pPr>
      <w:r>
        <w:rPr>
          <w:i/>
          <w:color w:val="00B0F0"/>
        </w:rPr>
        <w:fldChar w:fldCharType="begin"/>
      </w:r>
      <w:r>
        <w:rPr>
          <w:i/>
          <w:color w:val="00B0F0"/>
        </w:rPr>
        <w:instrText xml:space="preserve"> REF _Ref120810576 \r \h </w:instrText>
      </w:r>
      <w:r>
        <w:rPr>
          <w:i/>
          <w:color w:val="00B0F0"/>
        </w:rPr>
      </w:r>
      <w:r>
        <w:rPr>
          <w:i/>
          <w:color w:val="00B0F0"/>
        </w:rPr>
        <w:fldChar w:fldCharType="separate"/>
      </w:r>
      <w:r w:rsidR="00B22B13">
        <w:rPr>
          <w:i/>
          <w:color w:val="00B0F0"/>
        </w:rPr>
        <w:t>2.6.12</w:t>
      </w:r>
      <w:r>
        <w:rPr>
          <w:i/>
          <w:color w:val="00B0F0"/>
        </w:rPr>
        <w:fldChar w:fldCharType="end"/>
      </w:r>
      <w:r>
        <w:rPr>
          <w:i/>
          <w:color w:val="00B0F0"/>
        </w:rPr>
        <w:t xml:space="preserve"> </w:t>
      </w:r>
      <w:r w:rsidRPr="00C16E84">
        <w:rPr>
          <w:i/>
          <w:color w:val="00B0F0"/>
        </w:rPr>
        <w:fldChar w:fldCharType="begin"/>
      </w:r>
      <w:r w:rsidRPr="00C16E84">
        <w:rPr>
          <w:i/>
          <w:color w:val="00B0F0"/>
        </w:rPr>
        <w:instrText xml:space="preserve"> REF _Ref120810567 \h  \* MERGEFORMAT </w:instrText>
      </w:r>
      <w:r w:rsidRPr="00C16E84">
        <w:rPr>
          <w:i/>
          <w:color w:val="00B0F0"/>
        </w:rPr>
      </w:r>
      <w:r w:rsidRPr="00C16E84">
        <w:rPr>
          <w:i/>
          <w:color w:val="00B0F0"/>
        </w:rPr>
        <w:fldChar w:fldCharType="separate"/>
      </w:r>
      <w:r w:rsidR="00B22B13" w:rsidRPr="00B22B13">
        <w:rPr>
          <w:i/>
          <w:color w:val="00B0F0"/>
        </w:rPr>
        <w:t>F23C Tax Payment By Cash</w:t>
      </w:r>
      <w:r w:rsidRPr="00C16E84">
        <w:rPr>
          <w:i/>
          <w:color w:val="00B0F0"/>
        </w:rPr>
        <w:fldChar w:fldCharType="end"/>
      </w:r>
    </w:p>
    <w:p w14:paraId="523D44F3" w14:textId="5059A532" w:rsidR="00735DA1" w:rsidRPr="00D01C52" w:rsidRDefault="00D01C52" w:rsidP="00735DA1">
      <w:pPr>
        <w:pStyle w:val="UnnumberedListunder11"/>
        <w:rPr>
          <w:i/>
          <w:color w:val="00B0F0"/>
        </w:rPr>
      </w:pPr>
      <w:r>
        <w:rPr>
          <w:i/>
          <w:color w:val="00B0F0"/>
        </w:rPr>
        <w:fldChar w:fldCharType="begin"/>
      </w:r>
      <w:r>
        <w:rPr>
          <w:i/>
          <w:color w:val="00B0F0"/>
        </w:rPr>
        <w:instrText xml:space="preserve"> REF _Ref120810653 \r \h </w:instrText>
      </w:r>
      <w:r>
        <w:rPr>
          <w:i/>
          <w:color w:val="00B0F0"/>
        </w:rPr>
      </w:r>
      <w:r>
        <w:rPr>
          <w:i/>
          <w:color w:val="00B0F0"/>
        </w:rPr>
        <w:fldChar w:fldCharType="separate"/>
      </w:r>
      <w:r w:rsidR="00B22B13">
        <w:rPr>
          <w:i/>
          <w:color w:val="00B0F0"/>
        </w:rPr>
        <w:t>2.6.13</w:t>
      </w:r>
      <w:r>
        <w:rPr>
          <w:i/>
          <w:color w:val="00B0F0"/>
        </w:rPr>
        <w:fldChar w:fldCharType="end"/>
      </w:r>
      <w:r>
        <w:rPr>
          <w:i/>
          <w:color w:val="00B0F0"/>
        </w:rPr>
        <w:t xml:space="preserve"> </w:t>
      </w:r>
      <w:r w:rsidRPr="00D01C52">
        <w:rPr>
          <w:i/>
          <w:color w:val="00B0F0"/>
        </w:rPr>
        <w:fldChar w:fldCharType="begin"/>
      </w:r>
      <w:r w:rsidRPr="00D01C52">
        <w:rPr>
          <w:i/>
          <w:color w:val="00B0F0"/>
        </w:rPr>
        <w:instrText xml:space="preserve"> REF _Ref120810657 \h  \* MERGEFORMAT </w:instrText>
      </w:r>
      <w:r w:rsidRPr="00D01C52">
        <w:rPr>
          <w:i/>
          <w:color w:val="00B0F0"/>
        </w:rPr>
      </w:r>
      <w:r w:rsidRPr="00D01C52">
        <w:rPr>
          <w:i/>
          <w:color w:val="00B0F0"/>
        </w:rPr>
        <w:fldChar w:fldCharType="separate"/>
      </w:r>
      <w:r w:rsidR="00B22B13" w:rsidRPr="00B22B13">
        <w:rPr>
          <w:i/>
          <w:color w:val="00B0F0"/>
        </w:rPr>
        <w:t>F24C Tax Payment By Cash</w:t>
      </w:r>
      <w:r w:rsidRPr="00D01C52">
        <w:rPr>
          <w:i/>
          <w:color w:val="00B0F0"/>
        </w:rPr>
        <w:fldChar w:fldCharType="end"/>
      </w:r>
    </w:p>
    <w:p w14:paraId="138B0FCC" w14:textId="4E2D0D09" w:rsidR="00735DA1" w:rsidRPr="009F617F" w:rsidRDefault="00735DA1" w:rsidP="00735DA1">
      <w:pPr>
        <w:pStyle w:val="UnnumberedListunder11"/>
        <w:rPr>
          <w:i/>
          <w:color w:val="00B0F0"/>
        </w:rPr>
      </w:pPr>
      <w:r w:rsidRPr="009F617F">
        <w:rPr>
          <w:i/>
          <w:color w:val="00B0F0"/>
        </w:rPr>
        <w:fldChar w:fldCharType="begin"/>
      </w:r>
      <w:r w:rsidRPr="009F617F">
        <w:rPr>
          <w:i/>
          <w:color w:val="00B0F0"/>
        </w:rPr>
        <w:instrText xml:space="preserve"> REF _Ref56772603 \r \h  \* MERGEFORMAT </w:instrText>
      </w:r>
      <w:r w:rsidRPr="009F617F">
        <w:rPr>
          <w:i/>
          <w:color w:val="00B0F0"/>
        </w:rPr>
      </w:r>
      <w:r w:rsidRPr="009F617F">
        <w:rPr>
          <w:i/>
          <w:color w:val="00B0F0"/>
        </w:rPr>
        <w:fldChar w:fldCharType="separate"/>
      </w:r>
      <w:r w:rsidR="00B22B13">
        <w:rPr>
          <w:i/>
          <w:color w:val="00B0F0"/>
        </w:rPr>
        <w:t>2.6.14</w:t>
      </w:r>
      <w:r w:rsidRPr="009F617F">
        <w:rPr>
          <w:i/>
          <w:color w:val="00B0F0"/>
        </w:rPr>
        <w:fldChar w:fldCharType="end"/>
      </w:r>
      <w:r w:rsidRPr="009F617F">
        <w:rPr>
          <w:i/>
          <w:color w:val="00B0F0"/>
        </w:rPr>
        <w:t xml:space="preserve"> </w:t>
      </w:r>
      <w:r w:rsidRPr="009F617F">
        <w:rPr>
          <w:i/>
          <w:color w:val="00B0F0"/>
        </w:rPr>
        <w:fldChar w:fldCharType="begin"/>
      </w:r>
      <w:r w:rsidRPr="009F617F">
        <w:rPr>
          <w:i/>
          <w:color w:val="00B0F0"/>
        </w:rPr>
        <w:instrText xml:space="preserve"> REF _Ref56772603 \h  \* MERGEFORMAT </w:instrText>
      </w:r>
      <w:r w:rsidRPr="009F617F">
        <w:rPr>
          <w:i/>
          <w:color w:val="00B0F0"/>
        </w:rPr>
      </w:r>
      <w:r w:rsidRPr="009F617F">
        <w:rPr>
          <w:i/>
          <w:color w:val="00B0F0"/>
        </w:rPr>
        <w:fldChar w:fldCharType="separate"/>
      </w:r>
      <w:r w:rsidR="00B22B13" w:rsidRPr="00B22B13">
        <w:rPr>
          <w:i/>
          <w:color w:val="00B0F0"/>
        </w:rPr>
        <w:t>F23 Tax Payment By Account</w:t>
      </w:r>
      <w:r w:rsidRPr="009F617F">
        <w:rPr>
          <w:i/>
          <w:color w:val="00B0F0"/>
        </w:rPr>
        <w:fldChar w:fldCharType="end"/>
      </w:r>
    </w:p>
    <w:p w14:paraId="6EB2656F" w14:textId="2BA8153B" w:rsidR="00B17CAE" w:rsidRPr="00C7632B" w:rsidRDefault="00735DA1" w:rsidP="00C7632B">
      <w:pPr>
        <w:pStyle w:val="UnnumberedListunder11"/>
        <w:rPr>
          <w:i/>
          <w:color w:val="00B0F0"/>
        </w:rPr>
      </w:pPr>
      <w:r w:rsidRPr="009F617F">
        <w:rPr>
          <w:i/>
          <w:color w:val="00B0F0"/>
        </w:rPr>
        <w:fldChar w:fldCharType="begin"/>
      </w:r>
      <w:r w:rsidRPr="009F617F">
        <w:rPr>
          <w:i/>
          <w:color w:val="00B0F0"/>
        </w:rPr>
        <w:instrText xml:space="preserve"> REF _Ref56772611 \r \h  \* MERGEFORMAT </w:instrText>
      </w:r>
      <w:r w:rsidRPr="009F617F">
        <w:rPr>
          <w:i/>
          <w:color w:val="00B0F0"/>
        </w:rPr>
      </w:r>
      <w:r w:rsidRPr="009F617F">
        <w:rPr>
          <w:i/>
          <w:color w:val="00B0F0"/>
        </w:rPr>
        <w:fldChar w:fldCharType="separate"/>
      </w:r>
      <w:r w:rsidR="00B22B13">
        <w:rPr>
          <w:i/>
          <w:color w:val="00B0F0"/>
        </w:rPr>
        <w:t>2.6.15</w:t>
      </w:r>
      <w:r w:rsidRPr="009F617F">
        <w:rPr>
          <w:i/>
          <w:color w:val="00B0F0"/>
        </w:rPr>
        <w:fldChar w:fldCharType="end"/>
      </w:r>
      <w:r w:rsidRPr="009F617F">
        <w:rPr>
          <w:i/>
          <w:color w:val="00B0F0"/>
        </w:rPr>
        <w:t xml:space="preserve"> </w:t>
      </w:r>
      <w:r w:rsidRPr="009F617F">
        <w:rPr>
          <w:i/>
          <w:color w:val="00B0F0"/>
        </w:rPr>
        <w:fldChar w:fldCharType="begin"/>
      </w:r>
      <w:r w:rsidRPr="009F617F">
        <w:rPr>
          <w:i/>
          <w:color w:val="00B0F0"/>
        </w:rPr>
        <w:instrText xml:space="preserve"> REF _Ref56772611 \h  \* MERGEFORMAT </w:instrText>
      </w:r>
      <w:r w:rsidRPr="009F617F">
        <w:rPr>
          <w:i/>
          <w:color w:val="00B0F0"/>
        </w:rPr>
      </w:r>
      <w:r w:rsidRPr="009F617F">
        <w:rPr>
          <w:i/>
          <w:color w:val="00B0F0"/>
        </w:rPr>
        <w:fldChar w:fldCharType="separate"/>
      </w:r>
      <w:r w:rsidR="00B22B13" w:rsidRPr="00B22B13">
        <w:rPr>
          <w:i/>
          <w:color w:val="00B0F0"/>
        </w:rPr>
        <w:t>F24 Tax Payment By Account</w:t>
      </w:r>
      <w:r w:rsidRPr="009F617F">
        <w:rPr>
          <w:i/>
          <w:color w:val="00B0F0"/>
        </w:rPr>
        <w:fldChar w:fldCharType="end"/>
      </w:r>
    </w:p>
    <w:p w14:paraId="70091662" w14:textId="77777777" w:rsidR="00C90EC2" w:rsidRDefault="00C90EC2" w:rsidP="00C90EC2">
      <w:pPr>
        <w:pStyle w:val="Heading111"/>
      </w:pPr>
      <w:bookmarkStart w:id="210" w:name="_Ref39842045"/>
      <w:bookmarkStart w:id="211" w:name="_Toc183015773"/>
      <w:bookmarkStart w:id="212" w:name="OLE_LINK1"/>
      <w:r>
        <w:lastRenderedPageBreak/>
        <w:t>Cash Deposit</w:t>
      </w:r>
      <w:bookmarkEnd w:id="210"/>
      <w:bookmarkEnd w:id="211"/>
    </w:p>
    <w:bookmarkEnd w:id="212"/>
    <w:p w14:paraId="27AC9BBF" w14:textId="77777777" w:rsidR="00C90EC2" w:rsidRPr="00A9172E" w:rsidRDefault="00684E0E" w:rsidP="00860832">
      <w:pPr>
        <w:pStyle w:val="ParaunderHeading111"/>
        <w:keepNext/>
        <w:keepLines/>
        <w:rPr>
          <w:b/>
          <w:color w:val="333333"/>
        </w:rPr>
      </w:pPr>
      <w:r w:rsidRPr="00684E0E">
        <w:t xml:space="preserve">This </w:t>
      </w:r>
      <w:r w:rsidR="00374222">
        <w:t>screen is used to</w:t>
      </w:r>
      <w:r w:rsidR="00C90EC2" w:rsidRPr="00A9172E">
        <w:t xml:space="preserve"> deposit</w:t>
      </w:r>
      <w:r w:rsidR="00374222">
        <w:t xml:space="preserve"> the cash</w:t>
      </w:r>
      <w:r w:rsidR="00C90EC2" w:rsidRPr="00A9172E">
        <w:t xml:space="preserve"> in a CASA. Cash </w:t>
      </w:r>
      <w:r w:rsidR="00374222">
        <w:t>can be</w:t>
      </w:r>
      <w:r w:rsidR="00C90EC2" w:rsidRPr="00A9172E">
        <w:t xml:space="preserve"> deposited </w:t>
      </w:r>
      <w:r w:rsidR="00C90EC2">
        <w:t>in either account currency or any foreign currency</w:t>
      </w:r>
      <w:r w:rsidR="00EA5924">
        <w:t xml:space="preserve"> that </w:t>
      </w:r>
      <w:r w:rsidR="00BD5C21">
        <w:t>is</w:t>
      </w:r>
      <w:r w:rsidR="00EA5924">
        <w:t xml:space="preserve"> allowed</w:t>
      </w:r>
      <w:r w:rsidR="00C90EC2" w:rsidRPr="00A9172E">
        <w:t xml:space="preserve">. Whenever any transaction in foreign currency is posted to the account, it is converted to the account currency based on the </w:t>
      </w:r>
      <w:r w:rsidR="00C90EC2">
        <w:t xml:space="preserve">maintained </w:t>
      </w:r>
      <w:r w:rsidR="00C90EC2" w:rsidRPr="00A9172E">
        <w:t>exchange rate for the transaction.</w:t>
      </w:r>
    </w:p>
    <w:p w14:paraId="23DFC8D4" w14:textId="77777777" w:rsidR="00374222" w:rsidRDefault="00E717D7" w:rsidP="00AE24C0">
      <w:pPr>
        <w:pStyle w:val="ParaunderHeading111"/>
        <w:keepNext/>
      </w:pPr>
      <w:r>
        <w:t>To process</w:t>
      </w:r>
      <w:r w:rsidR="004E2769">
        <w:t xml:space="preserve"> this</w:t>
      </w:r>
      <w:r w:rsidR="00374222">
        <w:t xml:space="preserve"> </w:t>
      </w:r>
      <w:r w:rsidR="00374222" w:rsidRPr="00ED6B4C">
        <w:t>screen</w:t>
      </w:r>
      <w:r w:rsidR="00374222">
        <w:t xml:space="preserve">, type </w:t>
      </w:r>
      <w:r w:rsidR="00374222">
        <w:rPr>
          <w:b/>
        </w:rPr>
        <w:t>Cash Deposit</w:t>
      </w:r>
      <w:r w:rsidR="00374222">
        <w:t xml:space="preserve"> in the </w:t>
      </w:r>
      <w:r w:rsidR="00374222" w:rsidRPr="00C6156D">
        <w:rPr>
          <w:b/>
        </w:rPr>
        <w:t>Menu Item Search</w:t>
      </w:r>
      <w:r w:rsidR="00374222">
        <w:t xml:space="preserve"> located at the left corner of the </w:t>
      </w:r>
      <w:r w:rsidR="00C75C91">
        <w:t>application toolbar</w:t>
      </w:r>
      <w:r w:rsidR="00374222">
        <w:t xml:space="preserve"> and </w:t>
      </w:r>
      <w:r w:rsidR="007729FF">
        <w:t>select the appropriate</w:t>
      </w:r>
      <w:r w:rsidR="00374222">
        <w:t xml:space="preserve"> screen (or) do the following steps:</w:t>
      </w:r>
    </w:p>
    <w:p w14:paraId="5B2829B5" w14:textId="77777777" w:rsidR="00690911" w:rsidRDefault="00690911" w:rsidP="009A2CB6">
      <w:pPr>
        <w:pStyle w:val="NumberedListunder111"/>
        <w:keepNext/>
        <w:numPr>
          <w:ilvl w:val="0"/>
          <w:numId w:val="20"/>
        </w:numPr>
      </w:pPr>
      <w:r>
        <w:t xml:space="preserve">From </w:t>
      </w:r>
      <w:r w:rsidRPr="00220ACE">
        <w:rPr>
          <w:b/>
        </w:rPr>
        <w:t>Home screen</w:t>
      </w:r>
      <w:r w:rsidRPr="000C59DF">
        <w:t xml:space="preserve">, </w:t>
      </w:r>
      <w:r w:rsidR="00A83462">
        <w:t>click</w:t>
      </w:r>
      <w:r w:rsidRPr="000C59DF">
        <w:t xml:space="preserve"> </w:t>
      </w:r>
      <w:r w:rsidRPr="00220ACE">
        <w:rPr>
          <w:b/>
        </w:rPr>
        <w:t>Teller</w:t>
      </w:r>
      <w:r>
        <w:t>.</w:t>
      </w:r>
      <w:r w:rsidR="00AE24C0">
        <w:t xml:space="preserve"> On Teller Mega Menu, under </w:t>
      </w:r>
      <w:r w:rsidR="00AE24C0">
        <w:rPr>
          <w:b/>
        </w:rPr>
        <w:t>Customer Transaction</w:t>
      </w:r>
      <w:r w:rsidR="00AE24C0">
        <w:t xml:space="preserve">, click </w:t>
      </w:r>
      <w:r w:rsidR="00AE24C0" w:rsidRPr="00690911">
        <w:rPr>
          <w:b/>
        </w:rPr>
        <w:t>Cash Deposit</w:t>
      </w:r>
      <w:r w:rsidR="00AE24C0" w:rsidRPr="00713B5A">
        <w:t>.</w:t>
      </w:r>
    </w:p>
    <w:p w14:paraId="2ED4E38A" w14:textId="77777777" w:rsidR="00220ACE" w:rsidRDefault="00220ACE" w:rsidP="0062048A">
      <w:pPr>
        <w:pStyle w:val="StepResultUnderHeading111"/>
        <w:keepNext/>
      </w:pPr>
      <w:r w:rsidRPr="00220ACE">
        <w:t xml:space="preserve">The </w:t>
      </w:r>
      <w:r w:rsidRPr="00690911">
        <w:rPr>
          <w:b/>
        </w:rPr>
        <w:t>Cash Deposit</w:t>
      </w:r>
      <w:r w:rsidRPr="00220ACE">
        <w:t xml:space="preserve"> </w:t>
      </w:r>
      <w:r w:rsidR="004E0AEE">
        <w:t>screen is displayed</w:t>
      </w:r>
      <w:r w:rsidRPr="00220ACE">
        <w:t>.</w:t>
      </w:r>
    </w:p>
    <w:p w14:paraId="3829F65B" w14:textId="2FEC807B" w:rsidR="006427DE" w:rsidRDefault="006427DE" w:rsidP="006427DE">
      <w:pPr>
        <w:pStyle w:val="FigureTableTitleunderHeading111"/>
      </w:pPr>
      <w:r>
        <w:t xml:space="preserve">Figure </w:t>
      </w:r>
      <w:fldSimple w:instr=" SEQ Figure \* ARABIC ">
        <w:r w:rsidR="00B22B13">
          <w:rPr>
            <w:noProof/>
          </w:rPr>
          <w:t>59</w:t>
        </w:r>
      </w:fldSimple>
      <w:r w:rsidR="005E3D54">
        <w:t>: Cash Deposit</w:t>
      </w:r>
    </w:p>
    <w:p w14:paraId="3CDCD700" w14:textId="77777777" w:rsidR="006427DE" w:rsidRDefault="00CE5306" w:rsidP="006427DE">
      <w:pPr>
        <w:pStyle w:val="ParaunderHeading111"/>
        <w:rPr>
          <w:color w:val="222222"/>
          <w:sz w:val="21"/>
          <w:szCs w:val="21"/>
          <w:shd w:val="clear" w:color="auto" w:fill="FFFFFF"/>
        </w:rPr>
      </w:pPr>
      <w:r w:rsidRPr="00CE5306">
        <w:rPr>
          <w:noProof/>
          <w:color w:val="222222"/>
          <w:sz w:val="21"/>
          <w:szCs w:val="21"/>
          <w:shd w:val="clear" w:color="auto" w:fill="FFFFFF"/>
        </w:rPr>
        <w:drawing>
          <wp:inline distT="0" distB="0" distL="0" distR="0" wp14:anchorId="6FA4D145" wp14:editId="20FD4A57">
            <wp:extent cx="5577840" cy="4227811"/>
            <wp:effectExtent l="19050" t="19050" r="22860" b="20955"/>
            <wp:docPr id="286" name="Picture 286" descr="C:\Users\kakaliya\Documents\Work\Releases_Oracle Banking Branch\14.5.2.0.0_Innovation\INPUTS\Teller\Screens\Customer Transaction\Cash depo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Customer Transaction\Cash deposit.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85989" cy="423398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F3101F3" w14:textId="77777777" w:rsidR="00C90EC2" w:rsidRDefault="00C90EC2" w:rsidP="00C90EC2">
      <w:pPr>
        <w:pStyle w:val="Heading1111"/>
        <w:rPr>
          <w:shd w:val="clear" w:color="auto" w:fill="FFFFFF"/>
        </w:rPr>
      </w:pPr>
      <w:bookmarkStart w:id="213" w:name="_Ref49352132"/>
      <w:r w:rsidRPr="00C7517B">
        <w:rPr>
          <w:shd w:val="clear" w:color="auto" w:fill="FFFFFF"/>
        </w:rPr>
        <w:lastRenderedPageBreak/>
        <w:t>Main Transaction Details</w:t>
      </w:r>
      <w:bookmarkEnd w:id="213"/>
    </w:p>
    <w:p w14:paraId="1624B726" w14:textId="4EE3E99C" w:rsidR="00960776" w:rsidRPr="009311AF" w:rsidRDefault="00960776" w:rsidP="00167A45">
      <w:pPr>
        <w:pStyle w:val="ParaunderHeading1111"/>
        <w:keepNext/>
      </w:pPr>
      <w:r>
        <w:t>Specify the details</w:t>
      </w:r>
      <w:r w:rsidRPr="009311AF">
        <w:t xml:space="preserve"> in the </w:t>
      </w:r>
      <w:r w:rsidRPr="009311AF">
        <w:rPr>
          <w:b/>
        </w:rPr>
        <w:t>Cash Deposit</w:t>
      </w:r>
      <w:r w:rsidRPr="009311AF">
        <w:t xml:space="preserve"> screen. </w:t>
      </w:r>
      <w:r w:rsidR="00052D92" w:rsidRPr="00052D92">
        <w:t>The fields, which are marked with asterisk, are mandatory.</w:t>
      </w:r>
      <w:r w:rsidR="00052D92">
        <w:t xml:space="preserve"> </w:t>
      </w:r>
      <w:r w:rsidRPr="009311AF">
        <w:t>For more information on fields, refer to table</w:t>
      </w:r>
      <w:r>
        <w:t xml:space="preserve"> </w:t>
      </w:r>
      <w:r w:rsidRPr="00817CA3">
        <w:rPr>
          <w:i/>
          <w:color w:val="00B0F0"/>
        </w:rPr>
        <w:fldChar w:fldCharType="begin"/>
      </w:r>
      <w:r w:rsidRPr="00817CA3">
        <w:rPr>
          <w:i/>
          <w:color w:val="00B0F0"/>
        </w:rPr>
        <w:instrText xml:space="preserve"> REF CashDepositScreen \h  \* MERGEFORMAT </w:instrText>
      </w:r>
      <w:r w:rsidRPr="00817CA3">
        <w:rPr>
          <w:i/>
          <w:color w:val="00B0F0"/>
        </w:rPr>
      </w:r>
      <w:r w:rsidRPr="00817CA3">
        <w:rPr>
          <w:i/>
          <w:color w:val="00B0F0"/>
        </w:rPr>
        <w:fldChar w:fldCharType="separate"/>
      </w:r>
      <w:r w:rsidR="00B22B13" w:rsidRPr="00B22B13">
        <w:rPr>
          <w:i/>
          <w:color w:val="00B0F0"/>
        </w:rPr>
        <w:t>Field Description: Cash Deposit</w:t>
      </w:r>
      <w:r w:rsidRPr="00817CA3">
        <w:rPr>
          <w:i/>
          <w:color w:val="00B0F0"/>
        </w:rPr>
        <w:fldChar w:fldCharType="end"/>
      </w:r>
      <w:r w:rsidRPr="009311AF">
        <w:t>.</w:t>
      </w:r>
    </w:p>
    <w:p w14:paraId="1992E7A0" w14:textId="77777777" w:rsidR="00F8797E" w:rsidRDefault="00FA6026" w:rsidP="00F8797E">
      <w:pPr>
        <w:pStyle w:val="FigureTableTitleunderHeading1111"/>
      </w:pPr>
      <w:bookmarkStart w:id="214" w:name="CashDepositScreen"/>
      <w:r>
        <w:t>Field Description:</w:t>
      </w:r>
      <w:r w:rsidR="00F8797E">
        <w:t xml:space="preserve"> Cash Deposit</w:t>
      </w:r>
      <w:bookmarkEnd w:id="214"/>
    </w:p>
    <w:tbl>
      <w:tblPr>
        <w:tblStyle w:val="TableGrid"/>
        <w:tblW w:w="0" w:type="auto"/>
        <w:tblInd w:w="864" w:type="dxa"/>
        <w:tblLook w:val="04A0" w:firstRow="1" w:lastRow="0" w:firstColumn="1" w:lastColumn="0" w:noHBand="0" w:noVBand="1"/>
      </w:tblPr>
      <w:tblGrid>
        <w:gridCol w:w="2839"/>
        <w:gridCol w:w="5647"/>
      </w:tblGrid>
      <w:tr w:rsidR="00F8797E" w14:paraId="13D290E1" w14:textId="77777777" w:rsidTr="00B83D38">
        <w:trPr>
          <w:tblHeader/>
        </w:trPr>
        <w:tc>
          <w:tcPr>
            <w:tcW w:w="2839" w:type="dxa"/>
          </w:tcPr>
          <w:p w14:paraId="33CCAF28" w14:textId="77777777" w:rsidR="00F8797E" w:rsidRDefault="00291324" w:rsidP="000F3F39">
            <w:pPr>
              <w:pStyle w:val="TableHeader"/>
              <w:keepNext w:val="0"/>
              <w:keepLines w:val="0"/>
              <w:rPr>
                <w:shd w:val="clear" w:color="auto" w:fill="FFFFFF"/>
              </w:rPr>
            </w:pPr>
            <w:r>
              <w:rPr>
                <w:shd w:val="clear" w:color="auto" w:fill="FFFFFF"/>
              </w:rPr>
              <w:t>Field</w:t>
            </w:r>
          </w:p>
        </w:tc>
        <w:tc>
          <w:tcPr>
            <w:tcW w:w="5647" w:type="dxa"/>
          </w:tcPr>
          <w:p w14:paraId="4E6856B1" w14:textId="77777777" w:rsidR="00F8797E" w:rsidRDefault="00F8797E" w:rsidP="000F3F39">
            <w:pPr>
              <w:pStyle w:val="TableHeader"/>
              <w:keepNext w:val="0"/>
              <w:keepLines w:val="0"/>
              <w:rPr>
                <w:shd w:val="clear" w:color="auto" w:fill="FFFFFF"/>
              </w:rPr>
            </w:pPr>
            <w:r>
              <w:rPr>
                <w:shd w:val="clear" w:color="auto" w:fill="FFFFFF"/>
              </w:rPr>
              <w:t>Description</w:t>
            </w:r>
          </w:p>
        </w:tc>
      </w:tr>
      <w:tr w:rsidR="00F8797E" w14:paraId="2E32FDC7" w14:textId="77777777" w:rsidTr="00B83D38">
        <w:tc>
          <w:tcPr>
            <w:tcW w:w="2839" w:type="dxa"/>
          </w:tcPr>
          <w:p w14:paraId="100CD3A5" w14:textId="77777777" w:rsidR="00F8797E" w:rsidRPr="002D6F63" w:rsidRDefault="00F8797E" w:rsidP="000F3F39">
            <w:pPr>
              <w:pStyle w:val="TableContents"/>
              <w:keepNext w:val="0"/>
              <w:keepLines w:val="0"/>
              <w:rPr>
                <w:b/>
              </w:rPr>
            </w:pPr>
            <w:r w:rsidRPr="00F8797E">
              <w:rPr>
                <w:b/>
              </w:rPr>
              <w:t>Account Number</w:t>
            </w:r>
          </w:p>
        </w:tc>
        <w:tc>
          <w:tcPr>
            <w:tcW w:w="5647" w:type="dxa"/>
          </w:tcPr>
          <w:p w14:paraId="5720147E" w14:textId="77777777" w:rsidR="00B044F4" w:rsidRDefault="00F8797E" w:rsidP="009E00C4">
            <w:pPr>
              <w:pStyle w:val="TableContents"/>
              <w:keepNext w:val="0"/>
              <w:keepLines w:val="0"/>
              <w:rPr>
                <w:shd w:val="clear" w:color="auto" w:fill="FFFFFF"/>
              </w:rPr>
            </w:pPr>
            <w:r>
              <w:rPr>
                <w:shd w:val="clear" w:color="auto" w:fill="FFFFFF"/>
              </w:rPr>
              <w:t>Specify</w:t>
            </w:r>
            <w:r w:rsidRPr="00F8797E">
              <w:rPr>
                <w:shd w:val="clear" w:color="auto" w:fill="FFFFFF"/>
              </w:rPr>
              <w:t xml:space="preserve"> </w:t>
            </w:r>
            <w:r>
              <w:rPr>
                <w:shd w:val="clear" w:color="auto" w:fill="FFFFFF"/>
              </w:rPr>
              <w:t xml:space="preserve">a </w:t>
            </w:r>
            <w:r w:rsidRPr="00F8797E">
              <w:rPr>
                <w:shd w:val="clear" w:color="auto" w:fill="FFFFFF"/>
              </w:rPr>
              <w:t>valid account n</w:t>
            </w:r>
            <w:r>
              <w:rPr>
                <w:shd w:val="clear" w:color="auto" w:fill="FFFFFF"/>
              </w:rPr>
              <w:t>umber</w:t>
            </w:r>
            <w:r w:rsidR="008C206E">
              <w:rPr>
                <w:shd w:val="clear" w:color="auto" w:fill="FFFFFF"/>
              </w:rPr>
              <w:t xml:space="preserve"> the </w:t>
            </w:r>
            <w:r w:rsidR="008C206E" w:rsidRPr="00F8797E">
              <w:rPr>
                <w:shd w:val="clear" w:color="auto" w:fill="FFFFFF"/>
              </w:rPr>
              <w:t>customer</w:t>
            </w:r>
            <w:r w:rsidRPr="00F8797E">
              <w:rPr>
                <w:shd w:val="clear" w:color="auto" w:fill="FFFFFF"/>
              </w:rPr>
              <w:t xml:space="preserve">. </w:t>
            </w:r>
            <w:r w:rsidR="009E00C4">
              <w:rPr>
                <w:shd w:val="clear" w:color="auto" w:fill="FFFFFF"/>
              </w:rPr>
              <w:t xml:space="preserve">When you press </w:t>
            </w:r>
            <w:r w:rsidR="009E00C4" w:rsidRPr="0000024A">
              <w:rPr>
                <w:b/>
                <w:shd w:val="clear" w:color="auto" w:fill="FFFFFF"/>
              </w:rPr>
              <w:t>Tab</w:t>
            </w:r>
            <w:r w:rsidR="009E00C4">
              <w:rPr>
                <w:shd w:val="clear" w:color="auto" w:fill="FFFFFF"/>
              </w:rPr>
              <w:t xml:space="preserve"> key</w:t>
            </w:r>
            <w:r w:rsidRPr="00F8797E">
              <w:rPr>
                <w:shd w:val="clear" w:color="auto" w:fill="FFFFFF"/>
              </w:rPr>
              <w:t xml:space="preserve">, the corresponding account information will </w:t>
            </w:r>
            <w:r w:rsidR="00A16E50" w:rsidRPr="00F8797E">
              <w:rPr>
                <w:shd w:val="clear" w:color="auto" w:fill="FFFFFF"/>
              </w:rPr>
              <w:t>be</w:t>
            </w:r>
            <w:r w:rsidRPr="00F8797E">
              <w:rPr>
                <w:shd w:val="clear" w:color="auto" w:fill="FFFFFF"/>
              </w:rPr>
              <w:t xml:space="preserve"> displayed in the </w:t>
            </w:r>
            <w:r w:rsidR="00A117E3" w:rsidRPr="0000024A">
              <w:rPr>
                <w:b/>
                <w:shd w:val="clear" w:color="auto" w:fill="FFFFFF"/>
              </w:rPr>
              <w:t xml:space="preserve">Customer </w:t>
            </w:r>
            <w:r w:rsidR="008503A2" w:rsidRPr="0000024A">
              <w:rPr>
                <w:b/>
                <w:shd w:val="clear" w:color="auto" w:fill="FFFFFF"/>
              </w:rPr>
              <w:t>Information</w:t>
            </w:r>
            <w:r w:rsidR="008503A2">
              <w:rPr>
                <w:shd w:val="clear" w:color="auto" w:fill="FFFFFF"/>
              </w:rPr>
              <w:t xml:space="preserve"> widget</w:t>
            </w:r>
            <w:r w:rsidR="00A92588">
              <w:rPr>
                <w:shd w:val="clear" w:color="auto" w:fill="FFFFFF"/>
              </w:rPr>
              <w:t>.</w:t>
            </w:r>
          </w:p>
          <w:p w14:paraId="04BEFE6B" w14:textId="77777777" w:rsidR="00F8797E" w:rsidRPr="000B711E" w:rsidRDefault="00A92588" w:rsidP="00A92588">
            <w:pPr>
              <w:pStyle w:val="NoteinsideTables"/>
            </w:pPr>
            <w:r>
              <w:t>In addition, y</w:t>
            </w:r>
            <w:r w:rsidRPr="00F8797E">
              <w:t xml:space="preserve">ou can </w:t>
            </w:r>
            <w:r>
              <w:t>use Oracle Banking</w:t>
            </w:r>
            <w:r w:rsidRPr="00F8797E">
              <w:t xml:space="preserve"> </w:t>
            </w:r>
            <w:r w:rsidRPr="0069024C">
              <w:t>Virtual Accounts</w:t>
            </w:r>
            <w:r>
              <w:t xml:space="preserve">. </w:t>
            </w:r>
            <w:r w:rsidR="00F8797E" w:rsidRPr="00F8797E">
              <w:t xml:space="preserve">These </w:t>
            </w:r>
            <w:r w:rsidR="0069024C">
              <w:t>V</w:t>
            </w:r>
            <w:r w:rsidR="00F8797E" w:rsidRPr="00F8797E">
              <w:t xml:space="preserve">irtual </w:t>
            </w:r>
            <w:r w:rsidR="0069024C">
              <w:t>A</w:t>
            </w:r>
            <w:r w:rsidR="00F8797E" w:rsidRPr="00F8797E">
              <w:t>ccounts</w:t>
            </w:r>
            <w:r w:rsidR="00A16E50">
              <w:t xml:space="preserve"> are </w:t>
            </w:r>
            <w:r w:rsidR="00F8797E" w:rsidRPr="00F8797E">
              <w:t>used as a routing account to credit the underlying physical account.</w:t>
            </w:r>
          </w:p>
        </w:tc>
      </w:tr>
      <w:tr w:rsidR="00F8797E" w14:paraId="692DB2F8" w14:textId="77777777" w:rsidTr="00B83D38">
        <w:tc>
          <w:tcPr>
            <w:tcW w:w="2839" w:type="dxa"/>
          </w:tcPr>
          <w:p w14:paraId="753E89E4" w14:textId="77777777" w:rsidR="00F8797E" w:rsidRPr="00C01867" w:rsidRDefault="00F8797E" w:rsidP="000F3F39">
            <w:pPr>
              <w:pStyle w:val="TableContents"/>
              <w:keepNext w:val="0"/>
              <w:keepLines w:val="0"/>
              <w:rPr>
                <w:b/>
              </w:rPr>
            </w:pPr>
            <w:r w:rsidRPr="00F8797E">
              <w:rPr>
                <w:b/>
              </w:rPr>
              <w:t xml:space="preserve">Transaction </w:t>
            </w:r>
            <w:r w:rsidR="00B83D38" w:rsidRPr="00F8797E">
              <w:rPr>
                <w:b/>
              </w:rPr>
              <w:t>Amount</w:t>
            </w:r>
          </w:p>
        </w:tc>
        <w:tc>
          <w:tcPr>
            <w:tcW w:w="5647" w:type="dxa"/>
          </w:tcPr>
          <w:p w14:paraId="7B3CDE6B" w14:textId="77777777" w:rsidR="00F8797E" w:rsidRDefault="0069024C" w:rsidP="002A5196">
            <w:pPr>
              <w:pStyle w:val="TableContents"/>
              <w:keepNext w:val="0"/>
              <w:keepLines w:val="0"/>
            </w:pPr>
            <w:r>
              <w:rPr>
                <w:shd w:val="clear" w:color="auto" w:fill="FFFFFF"/>
              </w:rPr>
              <w:t xml:space="preserve">Displays </w:t>
            </w:r>
            <w:r w:rsidR="00F8797E" w:rsidRPr="00F8797E">
              <w:rPr>
                <w:shd w:val="clear" w:color="auto" w:fill="FFFFFF"/>
              </w:rPr>
              <w:t xml:space="preserve">the </w:t>
            </w:r>
            <w:r w:rsidR="004F1E04">
              <w:rPr>
                <w:shd w:val="clear" w:color="auto" w:fill="FFFFFF"/>
              </w:rPr>
              <w:t>local currency of the branch</w:t>
            </w:r>
            <w:r>
              <w:rPr>
                <w:shd w:val="clear" w:color="auto" w:fill="FFFFFF"/>
              </w:rPr>
              <w:t xml:space="preserve">. </w:t>
            </w:r>
            <w:r w:rsidR="00B23678">
              <w:rPr>
                <w:shd w:val="clear" w:color="auto" w:fill="FFFFFF"/>
              </w:rPr>
              <w:t xml:space="preserve">You </w:t>
            </w:r>
            <w:r w:rsidR="00F8797E" w:rsidRPr="00F8797E">
              <w:rPr>
                <w:shd w:val="clear" w:color="auto" w:fill="FFFFFF"/>
              </w:rPr>
              <w:t xml:space="preserve">can </w:t>
            </w:r>
            <w:r w:rsidR="00841D76">
              <w:rPr>
                <w:shd w:val="clear" w:color="auto" w:fill="FFFFFF"/>
              </w:rPr>
              <w:t xml:space="preserve">also </w:t>
            </w:r>
            <w:r w:rsidR="00C0318C">
              <w:rPr>
                <w:shd w:val="clear" w:color="auto" w:fill="FFFFFF"/>
              </w:rPr>
              <w:t xml:space="preserve">select </w:t>
            </w:r>
            <w:r w:rsidR="00F8797E" w:rsidRPr="00F8797E">
              <w:rPr>
                <w:shd w:val="clear" w:color="auto" w:fill="FFFFFF"/>
              </w:rPr>
              <w:t xml:space="preserve">other </w:t>
            </w:r>
            <w:r w:rsidR="00C0318C">
              <w:rPr>
                <w:shd w:val="clear" w:color="auto" w:fill="FFFFFF"/>
              </w:rPr>
              <w:t xml:space="preserve">transaction </w:t>
            </w:r>
            <w:r w:rsidR="00F8797E" w:rsidRPr="00F8797E">
              <w:rPr>
                <w:shd w:val="clear" w:color="auto" w:fill="FFFFFF"/>
              </w:rPr>
              <w:t xml:space="preserve">currency from the </w:t>
            </w:r>
            <w:proofErr w:type="gramStart"/>
            <w:r w:rsidR="00F8797E" w:rsidRPr="00F8797E">
              <w:rPr>
                <w:shd w:val="clear" w:color="auto" w:fill="FFFFFF"/>
              </w:rPr>
              <w:t>drop down</w:t>
            </w:r>
            <w:proofErr w:type="gramEnd"/>
            <w:r w:rsidR="00F8797E" w:rsidRPr="00F8797E">
              <w:rPr>
                <w:shd w:val="clear" w:color="auto" w:fill="FFFFFF"/>
              </w:rPr>
              <w:t xml:space="preserve"> values.</w:t>
            </w:r>
            <w:r w:rsidR="002A5196">
              <w:rPr>
                <w:shd w:val="clear" w:color="auto" w:fill="FFFFFF"/>
              </w:rPr>
              <w:br/>
            </w:r>
            <w:r w:rsidR="00B83D38" w:rsidRPr="00F8797E">
              <w:rPr>
                <w:shd w:val="clear" w:color="auto" w:fill="FFFFFF"/>
              </w:rPr>
              <w:t xml:space="preserve">Specify the transaction amount that </w:t>
            </w:r>
            <w:r w:rsidR="00B83D38">
              <w:rPr>
                <w:shd w:val="clear" w:color="auto" w:fill="FFFFFF"/>
              </w:rPr>
              <w:t>need</w:t>
            </w:r>
            <w:r w:rsidR="00B83D38" w:rsidRPr="00F8797E">
              <w:rPr>
                <w:shd w:val="clear" w:color="auto" w:fill="FFFFFF"/>
              </w:rPr>
              <w:t xml:space="preserve"> to be credited to </w:t>
            </w:r>
            <w:r w:rsidR="00B83D38">
              <w:rPr>
                <w:shd w:val="clear" w:color="auto" w:fill="FFFFFF"/>
              </w:rPr>
              <w:t xml:space="preserve">the </w:t>
            </w:r>
            <w:r w:rsidR="00B83D38" w:rsidRPr="00F8797E">
              <w:rPr>
                <w:shd w:val="clear" w:color="auto" w:fill="FFFFFF"/>
              </w:rPr>
              <w:t>customer account.</w:t>
            </w:r>
          </w:p>
        </w:tc>
      </w:tr>
      <w:tr w:rsidR="002F23CD" w14:paraId="6FE8F199" w14:textId="77777777" w:rsidTr="00B83D38">
        <w:tc>
          <w:tcPr>
            <w:tcW w:w="2839" w:type="dxa"/>
          </w:tcPr>
          <w:p w14:paraId="1937B6ED" w14:textId="77777777" w:rsidR="002F23CD" w:rsidRPr="00F8797E" w:rsidRDefault="002F23CD" w:rsidP="002F23CD">
            <w:pPr>
              <w:pStyle w:val="TableContents"/>
              <w:keepNext w:val="0"/>
              <w:keepLines w:val="0"/>
              <w:rPr>
                <w:b/>
              </w:rPr>
            </w:pPr>
            <w:r>
              <w:rPr>
                <w:b/>
              </w:rPr>
              <w:t>Negotiated Exchange Rate</w:t>
            </w:r>
          </w:p>
        </w:tc>
        <w:tc>
          <w:tcPr>
            <w:tcW w:w="5647" w:type="dxa"/>
          </w:tcPr>
          <w:p w14:paraId="09716BFB" w14:textId="77777777" w:rsidR="002F23CD" w:rsidRDefault="002F23CD" w:rsidP="002F23CD">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5F483367" w14:textId="77777777" w:rsidR="002F23CD" w:rsidRDefault="002F23CD"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2F23CD" w14:paraId="764DABD2" w14:textId="77777777" w:rsidTr="00B83D38">
        <w:tc>
          <w:tcPr>
            <w:tcW w:w="2839" w:type="dxa"/>
          </w:tcPr>
          <w:p w14:paraId="56896C19" w14:textId="77777777" w:rsidR="002F23CD" w:rsidRPr="00F8797E" w:rsidRDefault="002F23CD" w:rsidP="002F23CD">
            <w:pPr>
              <w:pStyle w:val="TableContents"/>
              <w:keepNext w:val="0"/>
              <w:keepLines w:val="0"/>
              <w:rPr>
                <w:b/>
              </w:rPr>
            </w:pPr>
            <w:r>
              <w:rPr>
                <w:b/>
              </w:rPr>
              <w:t>Negotiated Reference Number</w:t>
            </w:r>
          </w:p>
        </w:tc>
        <w:tc>
          <w:tcPr>
            <w:tcW w:w="5647" w:type="dxa"/>
          </w:tcPr>
          <w:p w14:paraId="7104DC1D" w14:textId="77777777" w:rsidR="002F23CD" w:rsidRDefault="002F23CD" w:rsidP="002F23CD">
            <w:pPr>
              <w:pStyle w:val="TableContents"/>
              <w:keepNext w:val="0"/>
              <w:keepLines w:val="0"/>
              <w:rPr>
                <w:shd w:val="clear" w:color="auto" w:fill="FFFFFF"/>
              </w:rPr>
            </w:pPr>
            <w:r>
              <w:rPr>
                <w:shd w:val="clear" w:color="auto" w:fill="FFFFFF"/>
              </w:rPr>
              <w:t>Specify the reference number for the negotiated cost rate.</w:t>
            </w:r>
          </w:p>
          <w:p w14:paraId="627D26FD" w14:textId="77777777" w:rsidR="002F23CD" w:rsidRDefault="002F23CD" w:rsidP="00EA7288">
            <w:pPr>
              <w:pStyle w:val="NoteinsideTables"/>
            </w:pPr>
            <w:r>
              <w:t xml:space="preserve">This field is </w:t>
            </w:r>
            <w:r w:rsidRPr="00464190">
              <w:t>applicable only if the transaction involves cross currency.</w:t>
            </w:r>
          </w:p>
        </w:tc>
      </w:tr>
      <w:tr w:rsidR="002F23CD" w14:paraId="627E24A3" w14:textId="77777777" w:rsidTr="00B83D38">
        <w:tc>
          <w:tcPr>
            <w:tcW w:w="2839" w:type="dxa"/>
          </w:tcPr>
          <w:p w14:paraId="1CC5976B" w14:textId="77777777" w:rsidR="002F23CD" w:rsidRPr="00F8797E" w:rsidRDefault="002F23CD" w:rsidP="002F23CD">
            <w:pPr>
              <w:pStyle w:val="TableContents"/>
              <w:keepNext w:val="0"/>
              <w:keepLines w:val="0"/>
              <w:rPr>
                <w:b/>
              </w:rPr>
            </w:pPr>
            <w:r w:rsidRPr="00F8797E">
              <w:rPr>
                <w:b/>
              </w:rPr>
              <w:t>Exchange Rate</w:t>
            </w:r>
          </w:p>
        </w:tc>
        <w:tc>
          <w:tcPr>
            <w:tcW w:w="5647" w:type="dxa"/>
          </w:tcPr>
          <w:p w14:paraId="634EAEB9"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currency into account currency and </w:t>
            </w:r>
            <w:r>
              <w:rPr>
                <w:shd w:val="clear" w:color="auto" w:fill="FFFFFF"/>
              </w:rPr>
              <w:t>it can be modified</w:t>
            </w:r>
            <w:r w:rsidRPr="00F8797E">
              <w:rPr>
                <w:shd w:val="clear" w:color="auto" w:fill="FFFFFF"/>
              </w:rPr>
              <w:t>.</w:t>
            </w:r>
          </w:p>
          <w:p w14:paraId="5C91DAA7" w14:textId="77777777" w:rsidR="002F23CD" w:rsidRDefault="002F23CD" w:rsidP="002F23CD">
            <w:pPr>
              <w:pStyle w:val="NoteinsideTables"/>
            </w:pPr>
            <w:r w:rsidRPr="00F8797E">
              <w:t xml:space="preserve">If the transaction currency is the same as the </w:t>
            </w:r>
            <w:r w:rsidRPr="00F8797E">
              <w:lastRenderedPageBreak/>
              <w:t xml:space="preserve">account currency, the system </w:t>
            </w:r>
            <w:r>
              <w:t>displays</w:t>
            </w:r>
            <w:r w:rsidRPr="00F8797E">
              <w:t xml:space="preserve"> the exchange rate as 1.</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F23CD" w14:paraId="47FF5021" w14:textId="77777777" w:rsidTr="00B83D38">
        <w:tc>
          <w:tcPr>
            <w:tcW w:w="2839" w:type="dxa"/>
          </w:tcPr>
          <w:p w14:paraId="1C50779B" w14:textId="77777777" w:rsidR="002F23CD" w:rsidRPr="00F8797E" w:rsidRDefault="002F23CD" w:rsidP="002F23CD">
            <w:pPr>
              <w:pStyle w:val="TableContents"/>
              <w:keepNext w:val="0"/>
              <w:keepLines w:val="0"/>
              <w:rPr>
                <w:b/>
              </w:rPr>
            </w:pPr>
            <w:r w:rsidRPr="00F8797E">
              <w:rPr>
                <w:b/>
              </w:rPr>
              <w:t>Account Amount</w:t>
            </w:r>
          </w:p>
        </w:tc>
        <w:tc>
          <w:tcPr>
            <w:tcW w:w="5647" w:type="dxa"/>
          </w:tcPr>
          <w:p w14:paraId="5609287C"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isplays the transaction amount converted in terms of account amount based on the exchange rate.</w:t>
            </w:r>
          </w:p>
          <w:p w14:paraId="3862F936" w14:textId="77777777" w:rsidR="002F23CD" w:rsidRDefault="002F23CD" w:rsidP="002F23CD">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F23CD" w14:paraId="73F55341" w14:textId="77777777" w:rsidTr="00B83D38">
        <w:tc>
          <w:tcPr>
            <w:tcW w:w="2839" w:type="dxa"/>
          </w:tcPr>
          <w:p w14:paraId="28B1CEB7" w14:textId="77777777" w:rsidR="002F23CD" w:rsidRPr="00F8797E" w:rsidRDefault="002F23CD" w:rsidP="002F23CD">
            <w:pPr>
              <w:pStyle w:val="TableContents"/>
              <w:keepNext w:val="0"/>
              <w:keepLines w:val="0"/>
              <w:rPr>
                <w:b/>
              </w:rPr>
            </w:pPr>
            <w:r w:rsidRPr="00F8797E">
              <w:rPr>
                <w:b/>
              </w:rPr>
              <w:t>Total Charge Amount</w:t>
            </w:r>
          </w:p>
        </w:tc>
        <w:tc>
          <w:tcPr>
            <w:tcW w:w="5647" w:type="dxa"/>
          </w:tcPr>
          <w:p w14:paraId="48541C52"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5DCF4776" w14:textId="77777777" w:rsidR="002F23CD" w:rsidRDefault="002F23CD" w:rsidP="002F23CD">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F23CD" w14:paraId="29C264EC" w14:textId="77777777" w:rsidTr="00B83D38">
        <w:tc>
          <w:tcPr>
            <w:tcW w:w="2839" w:type="dxa"/>
          </w:tcPr>
          <w:p w14:paraId="2587D934" w14:textId="77777777" w:rsidR="002F23CD" w:rsidRPr="00F8797E" w:rsidRDefault="002F23CD" w:rsidP="002F23CD">
            <w:pPr>
              <w:pStyle w:val="TableContents"/>
              <w:keepNext w:val="0"/>
              <w:keepLines w:val="0"/>
              <w:rPr>
                <w:b/>
              </w:rPr>
            </w:pPr>
            <w:r w:rsidRPr="00F8797E">
              <w:rPr>
                <w:b/>
              </w:rPr>
              <w:t>Narrative</w:t>
            </w:r>
          </w:p>
        </w:tc>
        <w:tc>
          <w:tcPr>
            <w:tcW w:w="5647" w:type="dxa"/>
          </w:tcPr>
          <w:p w14:paraId="67A46BA4" w14:textId="77777777" w:rsidR="002F23CD" w:rsidRPr="00F8797E"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60FCA">
              <w:rPr>
                <w:b/>
                <w:shd w:val="clear" w:color="auto" w:fill="FFFFFF"/>
              </w:rPr>
              <w:t>Cash Deposit</w:t>
            </w:r>
            <w:r>
              <w:rPr>
                <w:shd w:val="clear" w:color="auto" w:fill="FFFFFF"/>
              </w:rPr>
              <w:t xml:space="preserve"> and it can be modified.</w:t>
            </w:r>
          </w:p>
        </w:tc>
      </w:tr>
    </w:tbl>
    <w:p w14:paraId="21A66C41" w14:textId="77777777" w:rsidR="00C90EC2" w:rsidRDefault="00C90EC2" w:rsidP="00C90EC2">
      <w:pPr>
        <w:pStyle w:val="Heading1111"/>
        <w:rPr>
          <w:rFonts w:eastAsia="Times New Roman"/>
        </w:rPr>
      </w:pPr>
      <w:r>
        <w:rPr>
          <w:rFonts w:eastAsia="Times New Roman"/>
        </w:rPr>
        <w:t>Denomination Details</w:t>
      </w:r>
    </w:p>
    <w:p w14:paraId="0893CE23" w14:textId="77777777" w:rsidR="00430403" w:rsidRDefault="00C41DEC" w:rsidP="00C41DEC">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2957C3FF" w14:textId="77777777" w:rsidR="00C90EC2" w:rsidRDefault="00C90EC2" w:rsidP="00C90EC2">
      <w:pPr>
        <w:pStyle w:val="Heading1111"/>
        <w:rPr>
          <w:rFonts w:eastAsia="Times New Roman"/>
        </w:rPr>
      </w:pPr>
      <w:bookmarkStart w:id="215" w:name="_Ref39662670"/>
      <w:r w:rsidRPr="00A41888">
        <w:rPr>
          <w:rFonts w:eastAsia="Times New Roman"/>
        </w:rPr>
        <w:t>Charge Details</w:t>
      </w:r>
      <w:bookmarkEnd w:id="215"/>
    </w:p>
    <w:p w14:paraId="2706D8B7" w14:textId="22265F51" w:rsidR="00314E6E" w:rsidRDefault="00314E6E" w:rsidP="00314E6E">
      <w:pPr>
        <w:pStyle w:val="FigureTableTitleunderHeading1111"/>
      </w:pPr>
      <w:r>
        <w:t xml:space="preserve">Figure </w:t>
      </w:r>
      <w:fldSimple w:instr=" SEQ Figure \* ARABIC ">
        <w:r w:rsidR="00B22B13">
          <w:rPr>
            <w:noProof/>
          </w:rPr>
          <w:t>60</w:t>
        </w:r>
      </w:fldSimple>
      <w:r w:rsidR="00E23614">
        <w:t>:</w:t>
      </w:r>
      <w:r w:rsidR="00FC2036">
        <w:t xml:space="preserve"> Charge Details</w:t>
      </w:r>
    </w:p>
    <w:p w14:paraId="4CB4BE78" w14:textId="77777777" w:rsidR="00A81761" w:rsidRDefault="004E1552" w:rsidP="00C90EC2">
      <w:pPr>
        <w:pStyle w:val="ParaunderHeading1111"/>
        <w:rPr>
          <w:color w:val="333333"/>
        </w:rPr>
      </w:pPr>
      <w:r w:rsidRPr="004E1552">
        <w:rPr>
          <w:noProof/>
        </w:rPr>
        <w:t xml:space="preserve"> </w:t>
      </w:r>
      <w:r>
        <w:rPr>
          <w:noProof/>
        </w:rPr>
        <w:drawing>
          <wp:inline distT="0" distB="0" distL="0" distR="0" wp14:anchorId="3019B244" wp14:editId="64D89931">
            <wp:extent cx="5265068" cy="1232453"/>
            <wp:effectExtent l="19050" t="19050" r="12065" b="2540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308619" cy="124264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CFBE134" w14:textId="77777777" w:rsidR="00E22ABA" w:rsidRDefault="00631E3A" w:rsidP="00B12571">
      <w:pPr>
        <w:pStyle w:val="ParaunderHeading1111"/>
      </w:pPr>
      <w:r>
        <w:lastRenderedPageBreak/>
        <w:t xml:space="preserve">The </w:t>
      </w:r>
      <w:r w:rsidRPr="00631E3A">
        <w:rPr>
          <w:b/>
        </w:rPr>
        <w:t>Charge Details</w:t>
      </w:r>
      <w:r>
        <w:t xml:space="preserve"> </w:t>
      </w:r>
      <w:r w:rsidR="0078349B">
        <w:t>segment</w:t>
      </w:r>
      <w:r>
        <w:t xml:space="preserve"> is used to</w:t>
      </w:r>
      <w:r w:rsidR="00C90EC2">
        <w:t xml:space="preserve"> view the computed charge details</w:t>
      </w:r>
      <w:r w:rsidR="00E22ABA">
        <w:t xml:space="preserve"> based on the </w:t>
      </w:r>
      <w:r w:rsidR="004C5870">
        <w:t>c</w:t>
      </w:r>
      <w:r w:rsidR="00E22ABA">
        <w:t>harge maintenance defined for the function code</w:t>
      </w:r>
      <w:r w:rsidR="00C90EC2">
        <w:t xml:space="preserve">. </w:t>
      </w:r>
      <w:r w:rsidR="00E22ABA">
        <w:t xml:space="preserve">This </w:t>
      </w:r>
      <w:r w:rsidR="0078349B">
        <w:t>segment</w:t>
      </w:r>
      <w:r w:rsidR="00E22ABA">
        <w:t xml:space="preserve"> is applicable for all Financial Customer transactions. If no charge is maintained for the combination, then transaction </w:t>
      </w:r>
      <w:r w:rsidR="005969ED">
        <w:t>is</w:t>
      </w:r>
      <w:r w:rsidR="00B12571">
        <w:t xml:space="preserve"> saved without any charges.</w:t>
      </w:r>
    </w:p>
    <w:p w14:paraId="75FB5909" w14:textId="1C017EEC" w:rsidR="00C90EC2" w:rsidRDefault="00B339BD" w:rsidP="00B12571">
      <w:pPr>
        <w:pStyle w:val="ParaunderHeading1111"/>
      </w:pPr>
      <w:r>
        <w:t xml:space="preserve">You </w:t>
      </w:r>
      <w:r w:rsidR="00C90EC2">
        <w:t xml:space="preserve">can </w:t>
      </w:r>
      <w:r w:rsidR="00F47AB2">
        <w:t>waive</w:t>
      </w:r>
      <w:r w:rsidR="00F4497F">
        <w:t xml:space="preserve"> the computed charges. </w:t>
      </w:r>
      <w:r w:rsidR="00F4497F" w:rsidRPr="00F4497F">
        <w:t>For more information on fields, refer to table</w:t>
      </w:r>
      <w:r w:rsidR="00241C30">
        <w:t xml:space="preserve"> </w:t>
      </w:r>
      <w:r w:rsidR="00241C30" w:rsidRPr="00241C30">
        <w:rPr>
          <w:i/>
          <w:color w:val="00B0F0"/>
        </w:rPr>
        <w:fldChar w:fldCharType="begin"/>
      </w:r>
      <w:r w:rsidR="00241C30" w:rsidRPr="00241C30">
        <w:rPr>
          <w:i/>
          <w:color w:val="00B0F0"/>
        </w:rPr>
        <w:instrText xml:space="preserve"> REF ChargeDetailsWizard \h  \* MERGEFORMAT </w:instrText>
      </w:r>
      <w:r w:rsidR="00241C30" w:rsidRPr="00241C30">
        <w:rPr>
          <w:i/>
          <w:color w:val="00B0F0"/>
        </w:rPr>
      </w:r>
      <w:r w:rsidR="00241C30" w:rsidRPr="00241C30">
        <w:rPr>
          <w:i/>
          <w:color w:val="00B0F0"/>
        </w:rPr>
        <w:fldChar w:fldCharType="separate"/>
      </w:r>
      <w:r w:rsidR="00B22B13" w:rsidRPr="00B22B13">
        <w:rPr>
          <w:i/>
          <w:color w:val="00B0F0"/>
        </w:rPr>
        <w:t>Field Description: Charge Details</w:t>
      </w:r>
      <w:r w:rsidR="00241C30" w:rsidRPr="00241C30">
        <w:rPr>
          <w:i/>
          <w:color w:val="00B0F0"/>
        </w:rPr>
        <w:fldChar w:fldCharType="end"/>
      </w:r>
      <w:r w:rsidR="00F4497F" w:rsidRPr="00F4497F">
        <w:t>.</w:t>
      </w:r>
    </w:p>
    <w:p w14:paraId="4693A39B" w14:textId="77777777" w:rsidR="00F4497F" w:rsidRDefault="00FA6026" w:rsidP="00F4497F">
      <w:pPr>
        <w:pStyle w:val="FigureTableTitleunderHeading1111"/>
      </w:pPr>
      <w:bookmarkStart w:id="216" w:name="ChargeDetailsWizard"/>
      <w:r>
        <w:t>Field Description:</w:t>
      </w:r>
      <w:r w:rsidR="00F4497F">
        <w:t xml:space="preserve"> Charge Details</w:t>
      </w:r>
      <w:bookmarkEnd w:id="216"/>
    </w:p>
    <w:tbl>
      <w:tblPr>
        <w:tblStyle w:val="TableGrid"/>
        <w:tblW w:w="0" w:type="auto"/>
        <w:tblInd w:w="864" w:type="dxa"/>
        <w:tblLook w:val="04A0" w:firstRow="1" w:lastRow="0" w:firstColumn="1" w:lastColumn="0" w:noHBand="0" w:noVBand="1"/>
      </w:tblPr>
      <w:tblGrid>
        <w:gridCol w:w="2834"/>
        <w:gridCol w:w="5652"/>
      </w:tblGrid>
      <w:tr w:rsidR="00F4497F" w14:paraId="0F6C9259" w14:textId="77777777" w:rsidTr="00AD4FCA">
        <w:trPr>
          <w:tblHeader/>
        </w:trPr>
        <w:tc>
          <w:tcPr>
            <w:tcW w:w="2834" w:type="dxa"/>
          </w:tcPr>
          <w:p w14:paraId="28F85C88" w14:textId="77777777" w:rsidR="00F4497F" w:rsidRDefault="00291324" w:rsidP="000F3F39">
            <w:pPr>
              <w:pStyle w:val="TableHeader"/>
              <w:keepNext w:val="0"/>
              <w:keepLines w:val="0"/>
              <w:rPr>
                <w:shd w:val="clear" w:color="auto" w:fill="FFFFFF"/>
              </w:rPr>
            </w:pPr>
            <w:r>
              <w:rPr>
                <w:shd w:val="clear" w:color="auto" w:fill="FFFFFF"/>
              </w:rPr>
              <w:t>Field</w:t>
            </w:r>
          </w:p>
        </w:tc>
        <w:tc>
          <w:tcPr>
            <w:tcW w:w="5652" w:type="dxa"/>
          </w:tcPr>
          <w:p w14:paraId="5B02A479" w14:textId="77777777" w:rsidR="00F4497F" w:rsidRDefault="00F4497F" w:rsidP="000F3F39">
            <w:pPr>
              <w:pStyle w:val="TableHeader"/>
              <w:keepNext w:val="0"/>
              <w:keepLines w:val="0"/>
              <w:rPr>
                <w:shd w:val="clear" w:color="auto" w:fill="FFFFFF"/>
              </w:rPr>
            </w:pPr>
            <w:r>
              <w:rPr>
                <w:shd w:val="clear" w:color="auto" w:fill="FFFFFF"/>
              </w:rPr>
              <w:t>Description</w:t>
            </w:r>
          </w:p>
        </w:tc>
      </w:tr>
      <w:tr w:rsidR="000B5C56" w14:paraId="78EA117A" w14:textId="77777777" w:rsidTr="00AD4FCA">
        <w:tc>
          <w:tcPr>
            <w:tcW w:w="2834" w:type="dxa"/>
          </w:tcPr>
          <w:p w14:paraId="53371262" w14:textId="77777777" w:rsidR="000B5C56" w:rsidRPr="00F4497F" w:rsidRDefault="000B5C56">
            <w:pPr>
              <w:pStyle w:val="TableContents"/>
              <w:keepNext w:val="0"/>
              <w:keepLines w:val="0"/>
              <w:rPr>
                <w:b/>
              </w:rPr>
            </w:pPr>
            <w:r>
              <w:rPr>
                <w:b/>
              </w:rPr>
              <w:t>Total Charges</w:t>
            </w:r>
          </w:p>
        </w:tc>
        <w:tc>
          <w:tcPr>
            <w:tcW w:w="5652" w:type="dxa"/>
          </w:tcPr>
          <w:p w14:paraId="02C92055" w14:textId="77777777" w:rsidR="000B5C56" w:rsidRPr="00F4497F" w:rsidRDefault="000B5C56" w:rsidP="000F3F39">
            <w:pPr>
              <w:pStyle w:val="TableContents"/>
              <w:keepNext w:val="0"/>
              <w:keepLines w:val="0"/>
            </w:pPr>
            <w:r w:rsidRPr="000B5C56">
              <w:t>Displays the total charges in transaction currency (TCY) and branch local currency (LCY).</w:t>
            </w:r>
          </w:p>
        </w:tc>
      </w:tr>
      <w:tr w:rsidR="000B5C56" w14:paraId="12346EB9" w14:textId="77777777" w:rsidTr="00AD4FCA">
        <w:tc>
          <w:tcPr>
            <w:tcW w:w="2834" w:type="dxa"/>
          </w:tcPr>
          <w:p w14:paraId="46AD62CB" w14:textId="77777777" w:rsidR="000B5C56" w:rsidRPr="00F4497F" w:rsidRDefault="000B5C56">
            <w:pPr>
              <w:pStyle w:val="TableContents"/>
              <w:keepNext w:val="0"/>
              <w:keepLines w:val="0"/>
              <w:rPr>
                <w:b/>
              </w:rPr>
            </w:pPr>
            <w:r>
              <w:rPr>
                <w:b/>
              </w:rPr>
              <w:t>Detailed View</w:t>
            </w:r>
          </w:p>
        </w:tc>
        <w:tc>
          <w:tcPr>
            <w:tcW w:w="5652" w:type="dxa"/>
          </w:tcPr>
          <w:p w14:paraId="04B3DEB1" w14:textId="77777777" w:rsidR="000B5C56" w:rsidRDefault="000B5C56" w:rsidP="0073748E">
            <w:pPr>
              <w:pStyle w:val="TableContents"/>
            </w:pPr>
            <w:r>
              <w:t>Displays the following charge details of each charge code:</w:t>
            </w:r>
          </w:p>
          <w:p w14:paraId="0372D0B8" w14:textId="77777777" w:rsidR="000B5C56" w:rsidRDefault="000B5C56" w:rsidP="0073748E">
            <w:pPr>
              <w:pStyle w:val="TableContents"/>
              <w:keepNext w:val="0"/>
              <w:keepLines w:val="0"/>
              <w:numPr>
                <w:ilvl w:val="0"/>
                <w:numId w:val="240"/>
              </w:numPr>
              <w:spacing w:before="120" w:line="240" w:lineRule="auto"/>
              <w:ind w:left="424"/>
            </w:pPr>
            <w:r>
              <w:t>Charge Code</w:t>
            </w:r>
          </w:p>
          <w:p w14:paraId="66BDE0F5" w14:textId="77777777" w:rsidR="000B5C56" w:rsidRDefault="000B5C56" w:rsidP="0073748E">
            <w:pPr>
              <w:pStyle w:val="TableContents"/>
              <w:keepNext w:val="0"/>
              <w:keepLines w:val="0"/>
              <w:numPr>
                <w:ilvl w:val="0"/>
                <w:numId w:val="240"/>
              </w:numPr>
              <w:spacing w:before="120" w:line="240" w:lineRule="auto"/>
              <w:ind w:left="424"/>
            </w:pPr>
            <w:r>
              <w:t>Currency</w:t>
            </w:r>
          </w:p>
          <w:p w14:paraId="1D6C0719" w14:textId="77777777" w:rsidR="000B5C56" w:rsidRDefault="000B5C56" w:rsidP="0073748E">
            <w:pPr>
              <w:pStyle w:val="TableContents"/>
              <w:keepNext w:val="0"/>
              <w:keepLines w:val="0"/>
              <w:numPr>
                <w:ilvl w:val="0"/>
                <w:numId w:val="240"/>
              </w:numPr>
              <w:spacing w:before="120" w:line="240" w:lineRule="auto"/>
              <w:ind w:left="424"/>
            </w:pPr>
            <w:r>
              <w:t>Charge Amount</w:t>
            </w:r>
          </w:p>
          <w:p w14:paraId="545919BB" w14:textId="77777777" w:rsidR="000B5C56" w:rsidRDefault="000B5C56" w:rsidP="0073748E">
            <w:pPr>
              <w:pStyle w:val="TableContents"/>
              <w:keepNext w:val="0"/>
              <w:keepLines w:val="0"/>
              <w:numPr>
                <w:ilvl w:val="0"/>
                <w:numId w:val="240"/>
              </w:numPr>
              <w:spacing w:before="120" w:line="240" w:lineRule="auto"/>
              <w:ind w:left="424"/>
            </w:pPr>
            <w:r>
              <w:t>Waiver</w:t>
            </w:r>
          </w:p>
          <w:p w14:paraId="793CF7FE" w14:textId="77777777" w:rsidR="000B5C56" w:rsidRDefault="000B5C56" w:rsidP="0073748E">
            <w:pPr>
              <w:pStyle w:val="TableContents"/>
              <w:keepNext w:val="0"/>
              <w:keepLines w:val="0"/>
              <w:numPr>
                <w:ilvl w:val="0"/>
                <w:numId w:val="240"/>
              </w:numPr>
              <w:spacing w:before="120" w:line="240" w:lineRule="auto"/>
              <w:ind w:left="424"/>
            </w:pPr>
            <w:r>
              <w:t>Charge By Cash</w:t>
            </w:r>
          </w:p>
          <w:p w14:paraId="3302BC0B" w14:textId="77777777" w:rsidR="000B5C56" w:rsidRDefault="000B5C56" w:rsidP="0073748E">
            <w:pPr>
              <w:pStyle w:val="TableContents"/>
              <w:keepNext w:val="0"/>
              <w:keepLines w:val="0"/>
              <w:numPr>
                <w:ilvl w:val="0"/>
                <w:numId w:val="240"/>
              </w:numPr>
              <w:spacing w:before="120" w:line="240" w:lineRule="auto"/>
              <w:ind w:left="424"/>
            </w:pPr>
            <w:r>
              <w:t>Charge TCY</w:t>
            </w:r>
          </w:p>
          <w:p w14:paraId="0AF4B3B6" w14:textId="77777777" w:rsidR="000B5C56" w:rsidRDefault="000B5C56" w:rsidP="0073748E">
            <w:pPr>
              <w:pStyle w:val="TableContents"/>
              <w:keepNext w:val="0"/>
              <w:keepLines w:val="0"/>
              <w:numPr>
                <w:ilvl w:val="0"/>
                <w:numId w:val="240"/>
              </w:numPr>
              <w:spacing w:before="120" w:line="240" w:lineRule="auto"/>
              <w:ind w:left="424"/>
            </w:pPr>
            <w:r>
              <w:t>Charge LCY</w:t>
            </w:r>
          </w:p>
          <w:p w14:paraId="689F0C0E" w14:textId="77777777" w:rsidR="000B5C56" w:rsidRDefault="000B5C56" w:rsidP="0073748E">
            <w:pPr>
              <w:pStyle w:val="TableContents"/>
              <w:keepNext w:val="0"/>
              <w:keepLines w:val="0"/>
              <w:numPr>
                <w:ilvl w:val="0"/>
                <w:numId w:val="240"/>
              </w:numPr>
              <w:spacing w:before="120" w:line="240" w:lineRule="auto"/>
              <w:ind w:left="424"/>
            </w:pPr>
            <w:r>
              <w:t>Basis</w:t>
            </w:r>
          </w:p>
          <w:p w14:paraId="389E651B" w14:textId="77777777" w:rsidR="000B5C56" w:rsidRDefault="000B5C56" w:rsidP="0073748E">
            <w:pPr>
              <w:pStyle w:val="TableContents"/>
              <w:keepNext w:val="0"/>
              <w:keepLines w:val="0"/>
              <w:numPr>
                <w:ilvl w:val="0"/>
                <w:numId w:val="240"/>
              </w:numPr>
              <w:spacing w:before="120" w:line="240" w:lineRule="auto"/>
              <w:ind w:left="424"/>
            </w:pPr>
            <w:r>
              <w:t>Min Charge</w:t>
            </w:r>
          </w:p>
          <w:p w14:paraId="2F99857E" w14:textId="77777777" w:rsidR="000B5C56" w:rsidRDefault="000B5C56" w:rsidP="0073748E">
            <w:pPr>
              <w:pStyle w:val="TableContents"/>
              <w:keepNext w:val="0"/>
              <w:keepLines w:val="0"/>
              <w:numPr>
                <w:ilvl w:val="0"/>
                <w:numId w:val="240"/>
              </w:numPr>
              <w:spacing w:before="120" w:line="240" w:lineRule="auto"/>
              <w:ind w:left="424"/>
            </w:pPr>
            <w:r>
              <w:t>Max Charge</w:t>
            </w:r>
          </w:p>
          <w:p w14:paraId="2FA2ED98" w14:textId="77777777" w:rsidR="000B5C56" w:rsidRDefault="000B5C56" w:rsidP="0073748E">
            <w:pPr>
              <w:pStyle w:val="TableContents"/>
              <w:keepNext w:val="0"/>
              <w:keepLines w:val="0"/>
              <w:numPr>
                <w:ilvl w:val="0"/>
                <w:numId w:val="240"/>
              </w:numPr>
              <w:spacing w:before="120" w:line="240" w:lineRule="auto"/>
              <w:ind w:left="424"/>
            </w:pPr>
            <w:r>
              <w:t>Price Rule Id</w:t>
            </w:r>
          </w:p>
          <w:p w14:paraId="1881AA40" w14:textId="77777777" w:rsidR="000B5C56" w:rsidRDefault="000B5C56" w:rsidP="0073748E">
            <w:pPr>
              <w:pStyle w:val="TableContents"/>
              <w:keepNext w:val="0"/>
              <w:keepLines w:val="0"/>
              <w:numPr>
                <w:ilvl w:val="0"/>
                <w:numId w:val="240"/>
              </w:numPr>
              <w:spacing w:before="120" w:line="240" w:lineRule="auto"/>
              <w:ind w:left="424"/>
            </w:pPr>
            <w:r>
              <w:t>Credit Account</w:t>
            </w:r>
          </w:p>
          <w:p w14:paraId="416D1E69" w14:textId="77777777" w:rsidR="000B5C56" w:rsidRPr="00F4497F" w:rsidRDefault="000B5C56" w:rsidP="0073748E">
            <w:pPr>
              <w:pStyle w:val="TableContents"/>
              <w:keepNext w:val="0"/>
              <w:keepLines w:val="0"/>
              <w:numPr>
                <w:ilvl w:val="0"/>
                <w:numId w:val="240"/>
              </w:numPr>
              <w:spacing w:before="120" w:after="120" w:line="240" w:lineRule="auto"/>
              <w:ind w:left="424"/>
            </w:pPr>
            <w:r>
              <w:t>Debit Account</w:t>
            </w:r>
          </w:p>
        </w:tc>
      </w:tr>
      <w:tr w:rsidR="00F4497F" w14:paraId="6B0113A2" w14:textId="77777777" w:rsidTr="00AD4FCA">
        <w:tc>
          <w:tcPr>
            <w:tcW w:w="2834" w:type="dxa"/>
          </w:tcPr>
          <w:p w14:paraId="00887B1D" w14:textId="77777777" w:rsidR="00F4497F" w:rsidRPr="00D67756" w:rsidRDefault="00F4497F">
            <w:pPr>
              <w:pStyle w:val="TableContents"/>
              <w:keepNext w:val="0"/>
              <w:keepLines w:val="0"/>
              <w:rPr>
                <w:b/>
              </w:rPr>
            </w:pPr>
            <w:r w:rsidRPr="00F4497F">
              <w:rPr>
                <w:b/>
              </w:rPr>
              <w:t>Charge</w:t>
            </w:r>
            <w:r w:rsidR="000B5C56">
              <w:rPr>
                <w:b/>
              </w:rPr>
              <w:t xml:space="preserve"> Code</w:t>
            </w:r>
          </w:p>
        </w:tc>
        <w:tc>
          <w:tcPr>
            <w:tcW w:w="5652" w:type="dxa"/>
          </w:tcPr>
          <w:p w14:paraId="0EE7BB17" w14:textId="77777777" w:rsidR="00F4497F" w:rsidRPr="00D67756" w:rsidRDefault="00F4497F" w:rsidP="000F3F39">
            <w:pPr>
              <w:pStyle w:val="TableContents"/>
              <w:keepNext w:val="0"/>
              <w:keepLines w:val="0"/>
            </w:pPr>
            <w:r w:rsidRPr="00F4497F">
              <w:t>The system defaults the charge components applicable to the transaction.</w:t>
            </w:r>
          </w:p>
        </w:tc>
      </w:tr>
      <w:tr w:rsidR="00F4497F" w14:paraId="577CF6AB" w14:textId="77777777" w:rsidTr="00AD4FCA">
        <w:tc>
          <w:tcPr>
            <w:tcW w:w="2834" w:type="dxa"/>
          </w:tcPr>
          <w:p w14:paraId="235B0EA0" w14:textId="77777777" w:rsidR="00F4497F" w:rsidRPr="00D67756" w:rsidRDefault="00F4497F" w:rsidP="000F3F39">
            <w:pPr>
              <w:pStyle w:val="TableContents"/>
              <w:keepNext w:val="0"/>
              <w:keepLines w:val="0"/>
              <w:rPr>
                <w:b/>
              </w:rPr>
            </w:pPr>
            <w:r w:rsidRPr="00F4497F">
              <w:rPr>
                <w:b/>
              </w:rPr>
              <w:t>Currency</w:t>
            </w:r>
          </w:p>
        </w:tc>
        <w:tc>
          <w:tcPr>
            <w:tcW w:w="5652" w:type="dxa"/>
          </w:tcPr>
          <w:p w14:paraId="774CC70B" w14:textId="77777777" w:rsidR="00F4497F" w:rsidRPr="00D67756" w:rsidRDefault="00F4497F" w:rsidP="000F3F39">
            <w:pPr>
              <w:pStyle w:val="TableContents"/>
              <w:keepNext w:val="0"/>
              <w:keepLines w:val="0"/>
            </w:pPr>
            <w:r>
              <w:t>D</w:t>
            </w:r>
            <w:r w:rsidRPr="00F4497F">
              <w:t xml:space="preserve">isplays the currency in which the charge </w:t>
            </w:r>
            <w:proofErr w:type="gramStart"/>
            <w:r w:rsidRPr="00F4497F">
              <w:t>has to</w:t>
            </w:r>
            <w:proofErr w:type="gramEnd"/>
            <w:r w:rsidRPr="00F4497F">
              <w:t xml:space="preserve"> be deducted.</w:t>
            </w:r>
          </w:p>
        </w:tc>
      </w:tr>
      <w:tr w:rsidR="00F4497F" w14:paraId="49D9A88C" w14:textId="77777777" w:rsidTr="00AD4FCA">
        <w:tc>
          <w:tcPr>
            <w:tcW w:w="2834" w:type="dxa"/>
          </w:tcPr>
          <w:p w14:paraId="700FD9C1" w14:textId="77777777" w:rsidR="00F4497F" w:rsidRPr="00D67756" w:rsidRDefault="00F4497F">
            <w:pPr>
              <w:pStyle w:val="TableContents"/>
              <w:keepNext w:val="0"/>
              <w:keepLines w:val="0"/>
              <w:rPr>
                <w:b/>
              </w:rPr>
            </w:pPr>
            <w:r w:rsidRPr="00F4497F">
              <w:rPr>
                <w:b/>
              </w:rPr>
              <w:t>Charge</w:t>
            </w:r>
            <w:r w:rsidR="00993AC7">
              <w:rPr>
                <w:b/>
              </w:rPr>
              <w:t xml:space="preserve"> Amount</w:t>
            </w:r>
          </w:p>
        </w:tc>
        <w:tc>
          <w:tcPr>
            <w:tcW w:w="5652" w:type="dxa"/>
          </w:tcPr>
          <w:p w14:paraId="2B21C6F0" w14:textId="77777777" w:rsidR="00F4497F" w:rsidRPr="00D67756" w:rsidRDefault="00012942" w:rsidP="000F3F39">
            <w:pPr>
              <w:pStyle w:val="TableContents"/>
              <w:keepNext w:val="0"/>
              <w:keepLines w:val="0"/>
            </w:pPr>
            <w:r>
              <w:t>D</w:t>
            </w:r>
            <w:r w:rsidR="00F4497F" w:rsidRPr="00F4497F">
              <w:t>isplays the charge amount</w:t>
            </w:r>
            <w:r w:rsidR="007621A0">
              <w:t xml:space="preserve"> that needs</w:t>
            </w:r>
            <w:r w:rsidR="00F4497F" w:rsidRPr="00F4497F">
              <w:t xml:space="preserve"> to be deducted for </w:t>
            </w:r>
            <w:r w:rsidR="00F4497F" w:rsidRPr="00F4497F">
              <w:lastRenderedPageBreak/>
              <w:t>the corresponding charge component.</w:t>
            </w:r>
          </w:p>
        </w:tc>
      </w:tr>
      <w:tr w:rsidR="00AD4FCA" w14:paraId="4E0271E8" w14:textId="77777777" w:rsidTr="00AD4FCA">
        <w:tc>
          <w:tcPr>
            <w:tcW w:w="2834" w:type="dxa"/>
          </w:tcPr>
          <w:p w14:paraId="3E23E803" w14:textId="77777777" w:rsidR="00AD4FCA" w:rsidRPr="00D67756" w:rsidRDefault="00AD4FCA" w:rsidP="00AD4FCA">
            <w:pPr>
              <w:pStyle w:val="TableContents"/>
              <w:keepNext w:val="0"/>
              <w:keepLines w:val="0"/>
              <w:rPr>
                <w:b/>
              </w:rPr>
            </w:pPr>
            <w:r w:rsidRPr="00F4497F">
              <w:rPr>
                <w:b/>
              </w:rPr>
              <w:t>Waiver</w:t>
            </w:r>
          </w:p>
        </w:tc>
        <w:tc>
          <w:tcPr>
            <w:tcW w:w="5652" w:type="dxa"/>
          </w:tcPr>
          <w:p w14:paraId="624AFB99" w14:textId="77777777" w:rsidR="00AD4FCA" w:rsidRDefault="00AD4FCA" w:rsidP="00AD4FCA">
            <w:pPr>
              <w:pStyle w:val="TableContents"/>
              <w:keepNext w:val="0"/>
              <w:keepLines w:val="0"/>
              <w:rPr>
                <w:shd w:val="clear" w:color="auto" w:fill="FFFFFF"/>
              </w:rPr>
            </w:pPr>
            <w:r>
              <w:rPr>
                <w:shd w:val="clear" w:color="auto" w:fill="FFFFFF"/>
              </w:rPr>
              <w:t xml:space="preserve">If necessary, check this box </w:t>
            </w:r>
            <w:r w:rsidRPr="00AD4FCA">
              <w:rPr>
                <w:shd w:val="clear" w:color="auto" w:fill="FFFFFF"/>
              </w:rPr>
              <w:t xml:space="preserve">against the charge component </w:t>
            </w:r>
            <w:r>
              <w:rPr>
                <w:shd w:val="clear" w:color="auto" w:fill="FFFFFF"/>
              </w:rPr>
              <w:t xml:space="preserve">to waive a certain charge </w:t>
            </w:r>
            <w:r w:rsidR="00295775">
              <w:rPr>
                <w:shd w:val="clear" w:color="auto" w:fill="FFFFFF"/>
              </w:rPr>
              <w:t>f</w:t>
            </w:r>
            <w:r>
              <w:rPr>
                <w:shd w:val="clear" w:color="auto" w:fill="FFFFFF"/>
              </w:rPr>
              <w:t>or the customer.</w:t>
            </w:r>
          </w:p>
          <w:p w14:paraId="02889D2D" w14:textId="085167CD" w:rsidR="00B36C56" w:rsidRPr="00596654" w:rsidRDefault="00B36C56" w:rsidP="00FB79E9">
            <w:pPr>
              <w:pStyle w:val="NoteinsideTables"/>
            </w:pPr>
            <w:r w:rsidRPr="00B36C56">
              <w:t>Maintain minimum charge as 0 in the charge pricing rule maintenance screen to waive charges.</w:t>
            </w:r>
          </w:p>
        </w:tc>
      </w:tr>
      <w:tr w:rsidR="00D160BA" w14:paraId="6710A9E3" w14:textId="77777777" w:rsidTr="00AD4FCA">
        <w:tc>
          <w:tcPr>
            <w:tcW w:w="2834" w:type="dxa"/>
          </w:tcPr>
          <w:p w14:paraId="4ED8B1B7" w14:textId="77777777" w:rsidR="00D160BA" w:rsidRPr="00F4497F" w:rsidRDefault="00D160BA" w:rsidP="00AD4FCA">
            <w:pPr>
              <w:pStyle w:val="TableContents"/>
              <w:keepNext w:val="0"/>
              <w:keepLines w:val="0"/>
              <w:rPr>
                <w:b/>
              </w:rPr>
            </w:pPr>
            <w:r>
              <w:rPr>
                <w:b/>
              </w:rPr>
              <w:t>Charge By Cash</w:t>
            </w:r>
          </w:p>
        </w:tc>
        <w:tc>
          <w:tcPr>
            <w:tcW w:w="5652" w:type="dxa"/>
          </w:tcPr>
          <w:p w14:paraId="6A26A18E" w14:textId="77777777" w:rsidR="00D160BA" w:rsidRDefault="00D160BA">
            <w:pPr>
              <w:pStyle w:val="TableContents"/>
              <w:keepNext w:val="0"/>
              <w:keepLines w:val="0"/>
              <w:rPr>
                <w:shd w:val="clear" w:color="auto" w:fill="FFFFFF"/>
              </w:rPr>
            </w:pPr>
            <w:r>
              <w:rPr>
                <w:shd w:val="clear" w:color="auto" w:fill="FFFFFF"/>
              </w:rPr>
              <w:t xml:space="preserve">Indicates whether </w:t>
            </w:r>
            <w:r w:rsidR="00183EC3">
              <w:rPr>
                <w:shd w:val="clear" w:color="auto" w:fill="FFFFFF"/>
              </w:rPr>
              <w:t xml:space="preserve">the </w:t>
            </w:r>
            <w:r>
              <w:rPr>
                <w:shd w:val="clear" w:color="auto" w:fill="FFFFFF"/>
              </w:rPr>
              <w:t>charges to be collected by Cash.</w:t>
            </w:r>
          </w:p>
        </w:tc>
      </w:tr>
    </w:tbl>
    <w:p w14:paraId="0552597D" w14:textId="77777777" w:rsidR="00C90EC2" w:rsidRPr="00A41888" w:rsidRDefault="00912186" w:rsidP="00C90EC2">
      <w:pPr>
        <w:pStyle w:val="Heading1111"/>
        <w:rPr>
          <w:rFonts w:eastAsia="Times New Roman"/>
        </w:rPr>
      </w:pPr>
      <w:bookmarkStart w:id="217" w:name="_Ref40623176"/>
      <w:r>
        <w:rPr>
          <w:rFonts w:eastAsia="Times New Roman"/>
        </w:rPr>
        <w:t>Transaction Submission</w:t>
      </w:r>
      <w:bookmarkEnd w:id="217"/>
    </w:p>
    <w:p w14:paraId="433FB2BA" w14:textId="77777777" w:rsidR="00C90EC2" w:rsidRDefault="00ED406C" w:rsidP="00C90EC2">
      <w:pPr>
        <w:pStyle w:val="ParaunderHeading1111"/>
      </w:pPr>
      <w:r>
        <w:t xml:space="preserve">Click </w:t>
      </w:r>
      <w:r w:rsidRPr="00ED406C">
        <w:rPr>
          <w:b/>
        </w:rPr>
        <w:t>Submit</w:t>
      </w:r>
      <w:r>
        <w:t xml:space="preserve"> to complete the transaction</w:t>
      </w:r>
      <w:r w:rsidR="00C90EC2">
        <w:t>. On</w:t>
      </w:r>
      <w:r w:rsidR="00BF6AEA">
        <w:t xml:space="preserve">ce you </w:t>
      </w:r>
      <w:r w:rsidR="00BF6AEA" w:rsidRPr="00BF6AEA">
        <w:rPr>
          <w:b/>
        </w:rPr>
        <w:t>Submit</w:t>
      </w:r>
      <w:r w:rsidR="00BF6AEA">
        <w:t xml:space="preserve"> the transaction</w:t>
      </w:r>
      <w:r w:rsidR="00C90EC2">
        <w:t>, system validate</w:t>
      </w:r>
      <w:r w:rsidR="009E6CA5">
        <w:t>s</w:t>
      </w:r>
      <w:r w:rsidR="00C90EC2">
        <w:t xml:space="preserve"> the following</w:t>
      </w:r>
      <w:r w:rsidR="00BF6AEA">
        <w:t>:</w:t>
      </w:r>
    </w:p>
    <w:p w14:paraId="7DB86AC0" w14:textId="77777777" w:rsidR="00C90EC2" w:rsidRDefault="00C90EC2" w:rsidP="00210F1E">
      <w:pPr>
        <w:pStyle w:val="UnnumberedListunder1111"/>
      </w:pPr>
      <w:r>
        <w:t>Mandatory fields</w:t>
      </w:r>
    </w:p>
    <w:p w14:paraId="26E43825" w14:textId="77777777" w:rsidR="00C90EC2" w:rsidRDefault="00C90EC2" w:rsidP="00210F1E">
      <w:pPr>
        <w:pStyle w:val="UnnumberedListunder1111"/>
      </w:pPr>
      <w:r>
        <w:t>Allowed Min/Max limit amount for the User ID</w:t>
      </w:r>
    </w:p>
    <w:p w14:paraId="1C4AA89A" w14:textId="77777777" w:rsidR="00C90EC2" w:rsidRDefault="00C90EC2" w:rsidP="00210F1E">
      <w:pPr>
        <w:pStyle w:val="UnnumberedListunder1111"/>
      </w:pPr>
      <w:r>
        <w:t>Allowed currency for Teller User ID</w:t>
      </w:r>
    </w:p>
    <w:p w14:paraId="7732E885" w14:textId="77777777" w:rsidR="00C90EC2" w:rsidRDefault="00AE5766" w:rsidP="00210F1E">
      <w:pPr>
        <w:pStyle w:val="UnnumberedListunder1111"/>
      </w:pPr>
      <w:r>
        <w:t>Till Balance and</w:t>
      </w:r>
      <w:r w:rsidR="00C90EC2">
        <w:t xml:space="preserve"> Branch Breaching Limit</w:t>
      </w:r>
    </w:p>
    <w:p w14:paraId="770F2894" w14:textId="77777777" w:rsidR="00C90EC2" w:rsidRDefault="00CF3F3E" w:rsidP="00210F1E">
      <w:pPr>
        <w:pStyle w:val="UnnumberedListunder1111"/>
      </w:pPr>
      <w:r>
        <w:t>F</w:t>
      </w:r>
      <w:r w:rsidR="00C90EC2">
        <w:t xml:space="preserve">unction </w:t>
      </w:r>
      <w:r>
        <w:t>C</w:t>
      </w:r>
      <w:r w:rsidR="00C90EC2">
        <w:t>ode preferences</w:t>
      </w:r>
    </w:p>
    <w:p w14:paraId="1B94B61F" w14:textId="77777777" w:rsidR="00C90EC2" w:rsidRDefault="00C90EC2" w:rsidP="00210F1E">
      <w:pPr>
        <w:pStyle w:val="UnnumberedListunder1111"/>
      </w:pPr>
      <w:r>
        <w:t xml:space="preserve">Duplicate </w:t>
      </w:r>
      <w:r w:rsidR="00CF3F3E">
        <w:t>t</w:t>
      </w:r>
      <w:r>
        <w:t>ransaction</w:t>
      </w:r>
      <w:r w:rsidR="00210F1E">
        <w:t>s</w:t>
      </w:r>
    </w:p>
    <w:p w14:paraId="331B7C95" w14:textId="77777777" w:rsidR="00C90EC2" w:rsidRDefault="00C90EC2" w:rsidP="00C90EC2">
      <w:pPr>
        <w:pStyle w:val="ParaunderHeading1111"/>
      </w:pPr>
      <w:r>
        <w:t xml:space="preserve">If any of the validation fails, system will prompt an appropriate </w:t>
      </w:r>
      <w:r w:rsidR="00701097">
        <w:t>i</w:t>
      </w:r>
      <w:r>
        <w:t>nformation</w:t>
      </w:r>
      <w:r w:rsidR="00701097">
        <w:t>,</w:t>
      </w:r>
      <w:r>
        <w:t xml:space="preserve"> </w:t>
      </w:r>
      <w:proofErr w:type="gramStart"/>
      <w:r w:rsidR="00701097">
        <w:t>w</w:t>
      </w:r>
      <w:r>
        <w:t>arning</w:t>
      </w:r>
      <w:proofErr w:type="gramEnd"/>
      <w:r>
        <w:t xml:space="preserve"> or </w:t>
      </w:r>
      <w:r w:rsidR="00701097">
        <w:t>error message.</w:t>
      </w:r>
      <w:r w:rsidR="00424980">
        <w:t xml:space="preserve"> For more information, refer to the following steps:</w:t>
      </w:r>
    </w:p>
    <w:p w14:paraId="4087383F" w14:textId="77777777" w:rsidR="00C90EC2" w:rsidRDefault="00C90EC2" w:rsidP="004469BB">
      <w:pPr>
        <w:pStyle w:val="UnnumberedListunder1111"/>
      </w:pPr>
      <w:r>
        <w:t xml:space="preserve">If </w:t>
      </w:r>
      <w:r w:rsidR="00424980">
        <w:t>i</w:t>
      </w:r>
      <w:r>
        <w:t xml:space="preserve">nformation message is prompted, </w:t>
      </w:r>
      <w:r w:rsidR="00424980">
        <w:t xml:space="preserve">click </w:t>
      </w:r>
      <w:r w:rsidRPr="00424980">
        <w:rPr>
          <w:b/>
        </w:rPr>
        <w:t>O</w:t>
      </w:r>
      <w:r w:rsidR="00424980">
        <w:rPr>
          <w:b/>
        </w:rPr>
        <w:t>K</w:t>
      </w:r>
      <w:r>
        <w:t xml:space="preserve"> to confirm and complete the transaction</w:t>
      </w:r>
      <w:r w:rsidR="00385493">
        <w:t>.</w:t>
      </w:r>
    </w:p>
    <w:p w14:paraId="1E8593BE" w14:textId="77777777" w:rsidR="00C90EC2" w:rsidRDefault="00C90EC2" w:rsidP="004469BB">
      <w:pPr>
        <w:pStyle w:val="UnnumberedListunder1111"/>
      </w:pPr>
      <w:r>
        <w:t xml:space="preserve">If </w:t>
      </w:r>
      <w:r w:rsidR="00424980">
        <w:t>w</w:t>
      </w:r>
      <w:r>
        <w:t>arning message is prompted, system will move the transaction for authorization. Once approved</w:t>
      </w:r>
      <w:r w:rsidR="00424980">
        <w:t>,</w:t>
      </w:r>
      <w:r>
        <w:t xml:space="preserve"> the transaction is moved to Teller </w:t>
      </w:r>
      <w:r w:rsidR="00D96FBB">
        <w:rPr>
          <w:b/>
        </w:rPr>
        <w:t xml:space="preserve">Electronic Journal </w:t>
      </w:r>
      <w:r>
        <w:t>for completion. Refer Authorization Procedures to know more on authorization processing.</w:t>
      </w:r>
    </w:p>
    <w:p w14:paraId="0581A51C" w14:textId="77777777" w:rsidR="00B06A0B" w:rsidRDefault="00B06A0B" w:rsidP="00B06A0B">
      <w:pPr>
        <w:pStyle w:val="UnnumberedListunder1111"/>
      </w:pPr>
      <w:r w:rsidRPr="0006450D">
        <w:t xml:space="preserve">If any validation error is prompted, </w:t>
      </w:r>
      <w:r>
        <w:t>you</w:t>
      </w:r>
      <w:r w:rsidRPr="0006450D">
        <w:t xml:space="preserve"> need to update the details to fix the </w:t>
      </w:r>
      <w:proofErr w:type="gramStart"/>
      <w:r w:rsidRPr="0006450D">
        <w:t>error</w:t>
      </w:r>
      <w:r>
        <w:t>,</w:t>
      </w:r>
      <w:r w:rsidRPr="0006450D">
        <w:t xml:space="preserve"> and</w:t>
      </w:r>
      <w:proofErr w:type="gramEnd"/>
      <w:r w:rsidRPr="0006450D">
        <w:t xml:space="preserve"> re-submit the transaction.</w:t>
      </w:r>
    </w:p>
    <w:p w14:paraId="59A7E8C7" w14:textId="77777777" w:rsidR="00B06A0B" w:rsidRDefault="00B06A0B" w:rsidP="00B06A0B">
      <w:pPr>
        <w:pStyle w:val="UnnumberedListunder1111"/>
      </w:pPr>
      <w:r>
        <w:t>If any other error message is prompted, the transaction is discarded and do not get saved.</w:t>
      </w:r>
    </w:p>
    <w:p w14:paraId="199A10AF" w14:textId="77777777" w:rsidR="00C90EC2" w:rsidRPr="00540124" w:rsidRDefault="00424980" w:rsidP="004469BB">
      <w:pPr>
        <w:pStyle w:val="UnnumberedListunder1111"/>
      </w:pPr>
      <w:r>
        <w:lastRenderedPageBreak/>
        <w:t xml:space="preserve">If </w:t>
      </w:r>
      <w:r w:rsidR="00002320">
        <w:t>you click</w:t>
      </w:r>
      <w:r>
        <w:t xml:space="preserve"> </w:t>
      </w:r>
      <w:r>
        <w:rPr>
          <w:b/>
        </w:rPr>
        <w:t>Close</w:t>
      </w:r>
      <w:r>
        <w:t xml:space="preserve"> or </w:t>
      </w:r>
      <w:r>
        <w:rPr>
          <w:b/>
        </w:rPr>
        <w:t>Cancel</w:t>
      </w:r>
      <w:r w:rsidR="00C90EC2">
        <w:t xml:space="preserve"> after specifying the transaction details, </w:t>
      </w:r>
      <w:r w:rsidR="00461F4E">
        <w:t>then the data will not persist.</w:t>
      </w:r>
    </w:p>
    <w:p w14:paraId="467EBCC0" w14:textId="77777777" w:rsidR="007A7A82" w:rsidRDefault="00C90EC2" w:rsidP="00167A45">
      <w:pPr>
        <w:pStyle w:val="ParaunderHeading1111"/>
        <w:keepNext/>
      </w:pPr>
      <w:r>
        <w:t>When the Teller comp</w:t>
      </w:r>
      <w:r w:rsidR="00461F4E">
        <w:t xml:space="preserve">letes the </w:t>
      </w:r>
      <w:r w:rsidR="00F54318">
        <w:t>transaction, the corresponding t</w:t>
      </w:r>
      <w:r w:rsidR="00461F4E">
        <w:t xml:space="preserve">eller cash position </w:t>
      </w:r>
      <w:r w:rsidR="006644D8">
        <w:t>is</w:t>
      </w:r>
      <w:r w:rsidR="007A7A82">
        <w:t xml:space="preserve"> updated.</w:t>
      </w:r>
    </w:p>
    <w:p w14:paraId="071BEDEA" w14:textId="77777777" w:rsidR="007A7A82" w:rsidRDefault="007A7A82" w:rsidP="0000024A">
      <w:pPr>
        <w:pStyle w:val="StepResultUnderHeading111"/>
      </w:pPr>
      <w:r w:rsidRPr="007A7A82">
        <w:t xml:space="preserve">The </w:t>
      </w:r>
      <w:r w:rsidRPr="007A7A82">
        <w:rPr>
          <w:b/>
        </w:rPr>
        <w:t>Transaction Completed Successfully</w:t>
      </w:r>
      <w:r>
        <w:t xml:space="preserve"> </w:t>
      </w:r>
      <w:r w:rsidR="00596E23" w:rsidRPr="00596E23">
        <w:t xml:space="preserve">information message </w:t>
      </w:r>
      <w:r w:rsidR="00596E23">
        <w:t>is displayed</w:t>
      </w:r>
      <w:r w:rsidRPr="007A7A82">
        <w:t>.</w:t>
      </w:r>
    </w:p>
    <w:p w14:paraId="5582ED84" w14:textId="77777777" w:rsidR="00C90EC2" w:rsidRPr="00C90EC2" w:rsidRDefault="00E90E2C" w:rsidP="00E90E2C">
      <w:pPr>
        <w:pStyle w:val="Heading111"/>
      </w:pPr>
      <w:bookmarkStart w:id="218" w:name="_Ref39842066"/>
      <w:bookmarkStart w:id="219" w:name="_Toc183015774"/>
      <w:r>
        <w:t>Cash Withdrawal</w:t>
      </w:r>
      <w:bookmarkEnd w:id="218"/>
      <w:bookmarkEnd w:id="219"/>
    </w:p>
    <w:p w14:paraId="1ADED40C" w14:textId="77777777" w:rsidR="00E90E2C" w:rsidRDefault="00684E0E" w:rsidP="00E90E2C">
      <w:pPr>
        <w:pStyle w:val="ParaunderHeading111"/>
      </w:pPr>
      <w:r w:rsidRPr="00684E0E">
        <w:t xml:space="preserve">This </w:t>
      </w:r>
      <w:r w:rsidR="000F3F39">
        <w:t>screen is used to</w:t>
      </w:r>
      <w:r w:rsidR="00E90E2C" w:rsidRPr="004D2BA1">
        <w:t xml:space="preserve"> withdraw funds from CASA account </w:t>
      </w:r>
      <w:r w:rsidR="001B1CB5">
        <w:t>of the customer</w:t>
      </w:r>
      <w:r w:rsidR="00E90E2C" w:rsidRPr="004D2BA1">
        <w:t xml:space="preserve">. The withdrawal is subject to the availability of sufficient balance or </w:t>
      </w:r>
      <w:r w:rsidR="004B7244">
        <w:t>available credit limit</w:t>
      </w:r>
      <w:r w:rsidR="00E90E2C" w:rsidRPr="004D2BA1">
        <w:t xml:space="preserve">. When </w:t>
      </w:r>
      <w:r w:rsidR="004A78F9">
        <w:t xml:space="preserve">the </w:t>
      </w:r>
      <w:r w:rsidR="004B7244">
        <w:t xml:space="preserve">transaction is </w:t>
      </w:r>
      <w:r w:rsidR="00E90E2C" w:rsidRPr="004D2BA1">
        <w:t xml:space="preserve">performed, </w:t>
      </w:r>
      <w:r w:rsidR="004B7244">
        <w:t>it updates</w:t>
      </w:r>
      <w:r w:rsidR="00E90E2C" w:rsidRPr="004D2BA1">
        <w:t xml:space="preserve"> the available balance in the CASA account immediately.</w:t>
      </w:r>
    </w:p>
    <w:p w14:paraId="717983D5" w14:textId="77777777" w:rsidR="004E2769" w:rsidRDefault="00E717D7" w:rsidP="00A533E3">
      <w:pPr>
        <w:pStyle w:val="ParaunderHeading111"/>
        <w:keepNext/>
      </w:pPr>
      <w:r>
        <w:lastRenderedPageBreak/>
        <w:t>To process</w:t>
      </w:r>
      <w:r w:rsidR="004E2769">
        <w:t xml:space="preserve"> this </w:t>
      </w:r>
      <w:r w:rsidR="004E2769" w:rsidRPr="00ED6B4C">
        <w:t>screen</w:t>
      </w:r>
      <w:r w:rsidR="004E2769">
        <w:t xml:space="preserve">, type </w:t>
      </w:r>
      <w:r w:rsidR="004E2769">
        <w:rPr>
          <w:b/>
        </w:rPr>
        <w:t xml:space="preserve">Cash </w:t>
      </w:r>
      <w:r w:rsidR="00317204">
        <w:rPr>
          <w:b/>
        </w:rPr>
        <w:t>Withdrawal</w:t>
      </w:r>
      <w:r w:rsidR="004E2769">
        <w:t xml:space="preserve"> in the </w:t>
      </w:r>
      <w:r w:rsidR="004E2769" w:rsidRPr="00C6156D">
        <w:rPr>
          <w:b/>
        </w:rPr>
        <w:t>Menu Item Search</w:t>
      </w:r>
      <w:r w:rsidR="004E2769">
        <w:t xml:space="preserve"> located at the left corner of the </w:t>
      </w:r>
      <w:r w:rsidR="00C75C91">
        <w:t>application toolbar</w:t>
      </w:r>
      <w:r w:rsidR="004E2769">
        <w:t xml:space="preserve"> and </w:t>
      </w:r>
      <w:r w:rsidR="007729FF">
        <w:t>select the appropriate</w:t>
      </w:r>
      <w:r w:rsidR="004E2769">
        <w:t xml:space="preserve"> screen (or) do the following steps:</w:t>
      </w:r>
    </w:p>
    <w:p w14:paraId="5DC37A6A" w14:textId="77777777" w:rsidR="003C6424" w:rsidRDefault="003C6424" w:rsidP="00A533E3">
      <w:pPr>
        <w:pStyle w:val="NumberedListunder111"/>
        <w:keepNext/>
        <w:numPr>
          <w:ilvl w:val="0"/>
          <w:numId w:val="21"/>
        </w:numPr>
      </w:pPr>
      <w:r>
        <w:t xml:space="preserve">From </w:t>
      </w:r>
      <w:r w:rsidRPr="00D41E3D">
        <w:rPr>
          <w:b/>
        </w:rPr>
        <w:t>Home screen</w:t>
      </w:r>
      <w:r w:rsidRPr="000C59DF">
        <w:t xml:space="preserve">, </w:t>
      </w:r>
      <w:r w:rsidR="00A83462">
        <w:t>click</w:t>
      </w:r>
      <w:r w:rsidRPr="000C59DF">
        <w:t xml:space="preserve"> </w:t>
      </w:r>
      <w:r w:rsidRPr="00D41E3D">
        <w:rPr>
          <w:b/>
        </w:rPr>
        <w:t>Teller</w:t>
      </w:r>
      <w:r>
        <w:t>.</w:t>
      </w:r>
      <w:r w:rsidR="00AE24C0">
        <w:t xml:space="preserve"> On Teller Mega Menu, under </w:t>
      </w:r>
      <w:r w:rsidR="00AE24C0">
        <w:rPr>
          <w:b/>
        </w:rPr>
        <w:t>Customer Transaction</w:t>
      </w:r>
      <w:r w:rsidR="00AE24C0">
        <w:t xml:space="preserve">, click </w:t>
      </w:r>
      <w:r w:rsidR="00AE24C0" w:rsidRPr="00690911">
        <w:rPr>
          <w:b/>
        </w:rPr>
        <w:t xml:space="preserve">Cash </w:t>
      </w:r>
      <w:r w:rsidR="00AE24C0" w:rsidRPr="003C6424">
        <w:rPr>
          <w:b/>
        </w:rPr>
        <w:t>Withdrawal</w:t>
      </w:r>
      <w:r w:rsidR="00AE24C0" w:rsidRPr="00713B5A">
        <w:t>.</w:t>
      </w:r>
    </w:p>
    <w:p w14:paraId="2F3C0E0C" w14:textId="77777777" w:rsidR="00586BED" w:rsidRDefault="00586BED" w:rsidP="009923E6">
      <w:pPr>
        <w:pStyle w:val="StepResultUnderHeading111"/>
        <w:keepNext/>
      </w:pPr>
      <w:r w:rsidRPr="00586BED">
        <w:t xml:space="preserve">The </w:t>
      </w:r>
      <w:r w:rsidRPr="00690911">
        <w:rPr>
          <w:b/>
        </w:rPr>
        <w:t xml:space="preserve">Cash </w:t>
      </w:r>
      <w:r w:rsidRPr="003C6424">
        <w:rPr>
          <w:b/>
        </w:rPr>
        <w:t>Withdrawal</w:t>
      </w:r>
      <w:r w:rsidRPr="00586BED">
        <w:t xml:space="preserve"> </w:t>
      </w:r>
      <w:r w:rsidR="004E0AEE">
        <w:t>screen is displayed</w:t>
      </w:r>
      <w:r w:rsidRPr="00586BED">
        <w:t>.</w:t>
      </w:r>
    </w:p>
    <w:p w14:paraId="2DF3BE86" w14:textId="4B5EC1D4" w:rsidR="00F16B24" w:rsidRDefault="00F16B24" w:rsidP="00F16B24">
      <w:pPr>
        <w:pStyle w:val="FigureTableTitleunderHeading111"/>
      </w:pPr>
      <w:r>
        <w:t xml:space="preserve">Figure </w:t>
      </w:r>
      <w:fldSimple w:instr=" SEQ Figure \* ARABIC ">
        <w:r w:rsidR="00B22B13">
          <w:rPr>
            <w:noProof/>
          </w:rPr>
          <w:t>61</w:t>
        </w:r>
      </w:fldSimple>
      <w:r w:rsidR="00E23614">
        <w:t>:</w:t>
      </w:r>
      <w:r>
        <w:t xml:space="preserve"> Cash Withdrawal</w:t>
      </w:r>
    </w:p>
    <w:p w14:paraId="7AE0DE30" w14:textId="77777777" w:rsidR="00E90E2C" w:rsidRDefault="00CE5306" w:rsidP="00E90E2C">
      <w:pPr>
        <w:pStyle w:val="ParaunderHeading111"/>
        <w:rPr>
          <w:shd w:val="clear" w:color="auto" w:fill="FFFFFF"/>
        </w:rPr>
      </w:pPr>
      <w:r>
        <w:rPr>
          <w:noProof/>
          <w:shd w:val="clear" w:color="auto" w:fill="FFFFFF"/>
        </w:rPr>
        <w:drawing>
          <wp:inline distT="0" distB="0" distL="0" distR="0" wp14:anchorId="6479D95F" wp14:editId="3194F2EB">
            <wp:extent cx="5530850" cy="4442426"/>
            <wp:effectExtent l="19050" t="19050" r="12700" b="1587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34404" cy="44452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B8CA88" w14:textId="77777777" w:rsidR="00E90E2C" w:rsidRDefault="00E90E2C" w:rsidP="00E90E2C">
      <w:pPr>
        <w:pStyle w:val="Heading1111"/>
        <w:rPr>
          <w:shd w:val="clear" w:color="auto" w:fill="FFFFFF"/>
        </w:rPr>
      </w:pPr>
      <w:bookmarkStart w:id="220" w:name="_Ref49352551"/>
      <w:r w:rsidRPr="00C7517B">
        <w:rPr>
          <w:shd w:val="clear" w:color="auto" w:fill="FFFFFF"/>
        </w:rPr>
        <w:t>Main Transaction Details</w:t>
      </w:r>
      <w:bookmarkEnd w:id="220"/>
    </w:p>
    <w:p w14:paraId="0F3E76E3" w14:textId="256DDDAE" w:rsidR="0014552C" w:rsidRDefault="0014552C" w:rsidP="0014552C">
      <w:pPr>
        <w:pStyle w:val="ParaunderHeading1111"/>
        <w:rPr>
          <w:shd w:val="clear" w:color="auto" w:fill="FFFFFF"/>
        </w:rPr>
      </w:pPr>
      <w:r>
        <w:t>Specify the details</w:t>
      </w:r>
      <w:r w:rsidRPr="009311AF">
        <w:t xml:space="preserve"> in the </w:t>
      </w:r>
      <w:r w:rsidRPr="009311AF">
        <w:rPr>
          <w:b/>
        </w:rPr>
        <w:t xml:space="preserve">Cash </w:t>
      </w:r>
      <w:r>
        <w:rPr>
          <w:b/>
        </w:rPr>
        <w:t>Withdrawal</w:t>
      </w:r>
      <w:r w:rsidRPr="009311AF">
        <w:t xml:space="preserve"> screen. </w:t>
      </w:r>
      <w:r w:rsidR="00052D92" w:rsidRPr="00052D92">
        <w:t>The fields, which are marked with asterisk, are mandatory.</w:t>
      </w:r>
      <w:r w:rsidR="00052D92">
        <w:t xml:space="preserve"> </w:t>
      </w:r>
      <w:r w:rsidRPr="009311AF">
        <w:t>For more information on fields, refer to table</w:t>
      </w:r>
      <w:r>
        <w:t xml:space="preserve"> </w:t>
      </w:r>
      <w:r w:rsidRPr="00826452">
        <w:rPr>
          <w:i/>
          <w:color w:val="00B0F0"/>
        </w:rPr>
        <w:fldChar w:fldCharType="begin"/>
      </w:r>
      <w:r w:rsidRPr="00826452">
        <w:rPr>
          <w:i/>
          <w:color w:val="00B0F0"/>
        </w:rPr>
        <w:instrText xml:space="preserve"> REF CashWithdrawalScreen \h  \* MERGEFORMAT </w:instrText>
      </w:r>
      <w:r w:rsidRPr="00826452">
        <w:rPr>
          <w:i/>
          <w:color w:val="00B0F0"/>
        </w:rPr>
      </w:r>
      <w:r w:rsidRPr="00826452">
        <w:rPr>
          <w:i/>
          <w:color w:val="00B0F0"/>
        </w:rPr>
        <w:fldChar w:fldCharType="separate"/>
      </w:r>
      <w:r w:rsidR="00B22B13" w:rsidRPr="00B22B13">
        <w:rPr>
          <w:i/>
          <w:color w:val="00B0F0"/>
        </w:rPr>
        <w:t>Field Description: Cash Withdrawal</w:t>
      </w:r>
      <w:r w:rsidRPr="00826452">
        <w:rPr>
          <w:i/>
          <w:color w:val="00B0F0"/>
        </w:rPr>
        <w:fldChar w:fldCharType="end"/>
      </w:r>
      <w:r w:rsidRPr="009311AF">
        <w:t>.</w:t>
      </w:r>
    </w:p>
    <w:p w14:paraId="6A638DC5" w14:textId="77777777" w:rsidR="0024444C" w:rsidRDefault="00FA6026" w:rsidP="0024444C">
      <w:pPr>
        <w:pStyle w:val="FigureTableTitleunderHeading1111"/>
      </w:pPr>
      <w:bookmarkStart w:id="221" w:name="CashWithdrawalScreen"/>
      <w:r>
        <w:t>Field Description:</w:t>
      </w:r>
      <w:r w:rsidR="0024444C">
        <w:t xml:space="preserve"> Cash </w:t>
      </w:r>
      <w:r w:rsidR="00534C50" w:rsidRPr="00534C50">
        <w:t>Withdrawal</w:t>
      </w:r>
      <w:bookmarkEnd w:id="221"/>
    </w:p>
    <w:tbl>
      <w:tblPr>
        <w:tblStyle w:val="TableGrid"/>
        <w:tblW w:w="0" w:type="auto"/>
        <w:tblInd w:w="864" w:type="dxa"/>
        <w:tblLook w:val="04A0" w:firstRow="1" w:lastRow="0" w:firstColumn="1" w:lastColumn="0" w:noHBand="0" w:noVBand="1"/>
      </w:tblPr>
      <w:tblGrid>
        <w:gridCol w:w="2839"/>
        <w:gridCol w:w="5647"/>
      </w:tblGrid>
      <w:tr w:rsidR="0024444C" w14:paraId="31684B35" w14:textId="77777777" w:rsidTr="005E4461">
        <w:trPr>
          <w:tblHeader/>
        </w:trPr>
        <w:tc>
          <w:tcPr>
            <w:tcW w:w="2839" w:type="dxa"/>
          </w:tcPr>
          <w:p w14:paraId="0842BE53" w14:textId="77777777" w:rsidR="0024444C" w:rsidRDefault="00291324" w:rsidP="003D7C6C">
            <w:pPr>
              <w:pStyle w:val="TableHeader"/>
              <w:keepNext w:val="0"/>
              <w:keepLines w:val="0"/>
              <w:rPr>
                <w:shd w:val="clear" w:color="auto" w:fill="FFFFFF"/>
              </w:rPr>
            </w:pPr>
            <w:r>
              <w:rPr>
                <w:shd w:val="clear" w:color="auto" w:fill="FFFFFF"/>
              </w:rPr>
              <w:t>Field</w:t>
            </w:r>
          </w:p>
        </w:tc>
        <w:tc>
          <w:tcPr>
            <w:tcW w:w="5647" w:type="dxa"/>
          </w:tcPr>
          <w:p w14:paraId="038C1E05" w14:textId="77777777" w:rsidR="0024444C" w:rsidRDefault="0024444C" w:rsidP="003D7C6C">
            <w:pPr>
              <w:pStyle w:val="TableHeader"/>
              <w:keepNext w:val="0"/>
              <w:keepLines w:val="0"/>
              <w:rPr>
                <w:shd w:val="clear" w:color="auto" w:fill="FFFFFF"/>
              </w:rPr>
            </w:pPr>
            <w:r>
              <w:rPr>
                <w:shd w:val="clear" w:color="auto" w:fill="FFFFFF"/>
              </w:rPr>
              <w:t>Description</w:t>
            </w:r>
          </w:p>
        </w:tc>
      </w:tr>
      <w:tr w:rsidR="0024444C" w14:paraId="03BFABF3" w14:textId="77777777" w:rsidTr="005E4461">
        <w:tc>
          <w:tcPr>
            <w:tcW w:w="2839" w:type="dxa"/>
          </w:tcPr>
          <w:p w14:paraId="0919FC3C" w14:textId="77777777" w:rsidR="0024444C" w:rsidRPr="002D6F63" w:rsidRDefault="0024444C">
            <w:pPr>
              <w:pStyle w:val="TableContents"/>
              <w:keepNext w:val="0"/>
              <w:keepLines w:val="0"/>
              <w:rPr>
                <w:b/>
              </w:rPr>
            </w:pPr>
            <w:r w:rsidRPr="00F8797E">
              <w:rPr>
                <w:b/>
              </w:rPr>
              <w:lastRenderedPageBreak/>
              <w:t>Account</w:t>
            </w:r>
            <w:r w:rsidR="002D1DF5">
              <w:rPr>
                <w:b/>
              </w:rPr>
              <w:t xml:space="preserve"> Number</w:t>
            </w:r>
          </w:p>
        </w:tc>
        <w:tc>
          <w:tcPr>
            <w:tcW w:w="5647" w:type="dxa"/>
          </w:tcPr>
          <w:p w14:paraId="44EE4451" w14:textId="77777777" w:rsidR="0024444C" w:rsidRPr="000B711E" w:rsidRDefault="0024444C" w:rsidP="009C51C1">
            <w:pPr>
              <w:pStyle w:val="TableContents"/>
              <w:keepNext w:val="0"/>
              <w:keepLines w:val="0"/>
            </w:pPr>
            <w:r>
              <w:rPr>
                <w:shd w:val="clear" w:color="auto" w:fill="FFFFFF"/>
              </w:rPr>
              <w:t>Specify</w:t>
            </w:r>
            <w:r w:rsidRPr="00F8797E">
              <w:rPr>
                <w:shd w:val="clear" w:color="auto" w:fill="FFFFFF"/>
              </w:rPr>
              <w:t xml:space="preserve"> </w:t>
            </w:r>
            <w:r>
              <w:rPr>
                <w:shd w:val="clear" w:color="auto" w:fill="FFFFFF"/>
              </w:rPr>
              <w:t xml:space="preserve">a </w:t>
            </w:r>
            <w:r w:rsidRPr="00F8797E">
              <w:rPr>
                <w:shd w:val="clear" w:color="auto" w:fill="FFFFFF"/>
              </w:rPr>
              <w:t>valid customer account n</w:t>
            </w:r>
            <w:r>
              <w:rPr>
                <w:shd w:val="clear" w:color="auto" w:fill="FFFFFF"/>
              </w:rPr>
              <w:t>umber</w:t>
            </w:r>
            <w:r w:rsidRPr="00F8797E">
              <w:rPr>
                <w:shd w:val="clear" w:color="auto" w:fill="FFFFFF"/>
              </w:rPr>
              <w:t xml:space="preserve">. </w:t>
            </w:r>
            <w:r w:rsidR="009E00C4" w:rsidRPr="009E00C4">
              <w:rPr>
                <w:shd w:val="clear" w:color="auto" w:fill="FFFFFF"/>
              </w:rPr>
              <w:t xml:space="preserve">When you press </w:t>
            </w:r>
            <w:r w:rsidR="009E00C4" w:rsidRPr="0000024A">
              <w:rPr>
                <w:b/>
                <w:shd w:val="clear" w:color="auto" w:fill="FFFFFF"/>
              </w:rPr>
              <w:t>Tab</w:t>
            </w:r>
            <w:r w:rsidR="009E00C4" w:rsidRPr="009E00C4">
              <w:rPr>
                <w:shd w:val="clear" w:color="auto" w:fill="FFFFFF"/>
              </w:rPr>
              <w:t xml:space="preserve"> key</w:t>
            </w:r>
            <w:r w:rsidRPr="00F8797E">
              <w:rPr>
                <w:shd w:val="clear" w:color="auto" w:fill="FFFFFF"/>
              </w:rPr>
              <w:t xml:space="preserve">, the corresponding account information will </w:t>
            </w:r>
            <w:r w:rsidR="00D0787C" w:rsidRPr="00F8797E">
              <w:rPr>
                <w:shd w:val="clear" w:color="auto" w:fill="FFFFFF"/>
              </w:rPr>
              <w:t>be</w:t>
            </w:r>
            <w:r w:rsidRPr="00F8797E">
              <w:rPr>
                <w:shd w:val="clear" w:color="auto" w:fill="FFFFFF"/>
              </w:rPr>
              <w:t xml:space="preserve"> displayed in the </w:t>
            </w:r>
            <w:r w:rsidR="00A117E3" w:rsidRPr="0000024A">
              <w:rPr>
                <w:b/>
                <w:shd w:val="clear" w:color="auto" w:fill="FFFFFF"/>
              </w:rPr>
              <w:t xml:space="preserve">Customer </w:t>
            </w:r>
            <w:r w:rsidR="008503A2" w:rsidRPr="0000024A">
              <w:rPr>
                <w:b/>
                <w:shd w:val="clear" w:color="auto" w:fill="FFFFFF"/>
              </w:rPr>
              <w:t>Information</w:t>
            </w:r>
            <w:r w:rsidR="008503A2">
              <w:rPr>
                <w:shd w:val="clear" w:color="auto" w:fill="FFFFFF"/>
              </w:rPr>
              <w:t xml:space="preserve"> widget</w:t>
            </w:r>
            <w:r w:rsidRPr="00F8797E">
              <w:rPr>
                <w:shd w:val="clear" w:color="auto" w:fill="FFFFFF"/>
              </w:rPr>
              <w:t>.</w:t>
            </w:r>
          </w:p>
        </w:tc>
      </w:tr>
      <w:tr w:rsidR="0024444C" w14:paraId="0C4A93AF" w14:textId="77777777" w:rsidTr="005E4461">
        <w:tc>
          <w:tcPr>
            <w:tcW w:w="2839" w:type="dxa"/>
          </w:tcPr>
          <w:p w14:paraId="6B34388E" w14:textId="77777777" w:rsidR="0024444C" w:rsidRPr="00C01867" w:rsidRDefault="0024444C" w:rsidP="003D7C6C">
            <w:pPr>
              <w:pStyle w:val="TableContents"/>
              <w:keepNext w:val="0"/>
              <w:keepLines w:val="0"/>
              <w:rPr>
                <w:b/>
              </w:rPr>
            </w:pPr>
            <w:r w:rsidRPr="00F8797E">
              <w:rPr>
                <w:b/>
              </w:rPr>
              <w:t xml:space="preserve">Transaction </w:t>
            </w:r>
            <w:r w:rsidR="005E4461" w:rsidRPr="00F8797E">
              <w:rPr>
                <w:b/>
              </w:rPr>
              <w:t>Amount</w:t>
            </w:r>
          </w:p>
        </w:tc>
        <w:tc>
          <w:tcPr>
            <w:tcW w:w="5647" w:type="dxa"/>
          </w:tcPr>
          <w:p w14:paraId="4D6A9107" w14:textId="77777777" w:rsidR="005E4461" w:rsidRPr="001D7C0E" w:rsidRDefault="0024444C" w:rsidP="00052D92">
            <w:pPr>
              <w:pStyle w:val="TableContents"/>
              <w:keepNext w:val="0"/>
              <w:keepLines w:val="0"/>
              <w:rPr>
                <w:shd w:val="clear" w:color="auto" w:fill="FFFFFF"/>
              </w:rPr>
            </w:pPr>
            <w:r>
              <w:rPr>
                <w:shd w:val="clear" w:color="auto" w:fill="FFFFFF"/>
              </w:rPr>
              <w:t xml:space="preserve">Displays </w:t>
            </w:r>
            <w:r w:rsidRPr="00F8797E">
              <w:rPr>
                <w:shd w:val="clear" w:color="auto" w:fill="FFFFFF"/>
              </w:rPr>
              <w:t xml:space="preserve">the </w:t>
            </w:r>
            <w:r w:rsidR="004F1E04">
              <w:rPr>
                <w:shd w:val="clear" w:color="auto" w:fill="FFFFFF"/>
              </w:rPr>
              <w:t>local currency of the branch</w:t>
            </w:r>
            <w:r>
              <w:rPr>
                <w:shd w:val="clear" w:color="auto" w:fill="FFFFFF"/>
              </w:rPr>
              <w:t>. The</w:t>
            </w:r>
            <w:r w:rsidRPr="00F8797E">
              <w:rPr>
                <w:shd w:val="clear" w:color="auto" w:fill="FFFFFF"/>
              </w:rPr>
              <w:t xml:space="preserve"> user can select</w:t>
            </w:r>
            <w:r>
              <w:rPr>
                <w:shd w:val="clear" w:color="auto" w:fill="FFFFFF"/>
              </w:rPr>
              <w:t xml:space="preserve"> another currency from the drop-</w:t>
            </w:r>
            <w:r w:rsidRPr="00F8797E">
              <w:rPr>
                <w:shd w:val="clear" w:color="auto" w:fill="FFFFFF"/>
              </w:rPr>
              <w:t>down values.</w:t>
            </w:r>
            <w:r w:rsidR="001D7C0E">
              <w:rPr>
                <w:shd w:val="clear" w:color="auto" w:fill="FFFFFF"/>
              </w:rPr>
              <w:br/>
            </w:r>
            <w:r w:rsidR="005E4461" w:rsidRPr="00F8797E">
              <w:rPr>
                <w:shd w:val="clear" w:color="auto" w:fill="FFFFFF"/>
              </w:rPr>
              <w:t xml:space="preserve">Specify the transaction amount that </w:t>
            </w:r>
            <w:r w:rsidR="005E4461">
              <w:rPr>
                <w:shd w:val="clear" w:color="auto" w:fill="FFFFFF"/>
              </w:rPr>
              <w:t>need</w:t>
            </w:r>
            <w:r w:rsidR="001F5D94">
              <w:rPr>
                <w:shd w:val="clear" w:color="auto" w:fill="FFFFFF"/>
              </w:rPr>
              <w:t>s</w:t>
            </w:r>
            <w:r w:rsidR="005E4461" w:rsidRPr="00F8797E">
              <w:rPr>
                <w:shd w:val="clear" w:color="auto" w:fill="FFFFFF"/>
              </w:rPr>
              <w:t xml:space="preserve"> to be </w:t>
            </w:r>
            <w:r w:rsidR="005E4461">
              <w:rPr>
                <w:shd w:val="clear" w:color="auto" w:fill="FFFFFF"/>
              </w:rPr>
              <w:t>debited</w:t>
            </w:r>
            <w:r w:rsidR="005E4461" w:rsidRPr="00F8797E">
              <w:rPr>
                <w:shd w:val="clear" w:color="auto" w:fill="FFFFFF"/>
              </w:rPr>
              <w:t xml:space="preserve"> </w:t>
            </w:r>
            <w:r w:rsidR="005E4461">
              <w:rPr>
                <w:shd w:val="clear" w:color="auto" w:fill="FFFFFF"/>
              </w:rPr>
              <w:t>from</w:t>
            </w:r>
            <w:r w:rsidR="005E4461" w:rsidRPr="00F8797E">
              <w:rPr>
                <w:shd w:val="clear" w:color="auto" w:fill="FFFFFF"/>
              </w:rPr>
              <w:t xml:space="preserve"> </w:t>
            </w:r>
            <w:r w:rsidR="005E4461">
              <w:rPr>
                <w:shd w:val="clear" w:color="auto" w:fill="FFFFFF"/>
              </w:rPr>
              <w:t xml:space="preserve">the </w:t>
            </w:r>
            <w:r w:rsidR="005E4461" w:rsidRPr="00F8797E">
              <w:rPr>
                <w:shd w:val="clear" w:color="auto" w:fill="FFFFFF"/>
              </w:rPr>
              <w:t>customer account.</w:t>
            </w:r>
          </w:p>
        </w:tc>
      </w:tr>
      <w:tr w:rsidR="002F23CD" w14:paraId="12466D2F" w14:textId="77777777" w:rsidTr="005E4461">
        <w:tc>
          <w:tcPr>
            <w:tcW w:w="2839" w:type="dxa"/>
          </w:tcPr>
          <w:p w14:paraId="241067C2" w14:textId="77777777" w:rsidR="002F23CD" w:rsidRPr="00F8797E" w:rsidRDefault="002F23CD" w:rsidP="002F23CD">
            <w:pPr>
              <w:pStyle w:val="TableContents"/>
              <w:keepNext w:val="0"/>
              <w:keepLines w:val="0"/>
              <w:rPr>
                <w:b/>
              </w:rPr>
            </w:pPr>
            <w:r>
              <w:rPr>
                <w:b/>
              </w:rPr>
              <w:t>Negotiated Exchange Rate</w:t>
            </w:r>
          </w:p>
        </w:tc>
        <w:tc>
          <w:tcPr>
            <w:tcW w:w="5647" w:type="dxa"/>
          </w:tcPr>
          <w:p w14:paraId="24694662" w14:textId="77777777" w:rsidR="002F23CD" w:rsidRDefault="002F23CD" w:rsidP="002F23CD">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75BDED53" w14:textId="77777777" w:rsidR="002F23CD" w:rsidRDefault="002F23CD"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2F23CD" w14:paraId="151E0C74" w14:textId="77777777" w:rsidTr="005E4461">
        <w:tc>
          <w:tcPr>
            <w:tcW w:w="2839" w:type="dxa"/>
          </w:tcPr>
          <w:p w14:paraId="32D76A6F" w14:textId="77777777" w:rsidR="002F23CD" w:rsidRPr="00F8797E" w:rsidRDefault="002F23CD" w:rsidP="002F23CD">
            <w:pPr>
              <w:pStyle w:val="TableContents"/>
              <w:keepNext w:val="0"/>
              <w:keepLines w:val="0"/>
              <w:rPr>
                <w:b/>
              </w:rPr>
            </w:pPr>
            <w:r>
              <w:rPr>
                <w:b/>
              </w:rPr>
              <w:t>Negotiated Reference Number</w:t>
            </w:r>
          </w:p>
        </w:tc>
        <w:tc>
          <w:tcPr>
            <w:tcW w:w="5647" w:type="dxa"/>
          </w:tcPr>
          <w:p w14:paraId="0D1AED4F" w14:textId="77777777" w:rsidR="002F23CD" w:rsidRDefault="002F23CD" w:rsidP="002F23CD">
            <w:pPr>
              <w:pStyle w:val="TableContents"/>
              <w:keepNext w:val="0"/>
              <w:keepLines w:val="0"/>
              <w:rPr>
                <w:shd w:val="clear" w:color="auto" w:fill="FFFFFF"/>
              </w:rPr>
            </w:pPr>
            <w:r>
              <w:rPr>
                <w:shd w:val="clear" w:color="auto" w:fill="FFFFFF"/>
              </w:rPr>
              <w:t>Specify the reference number for the negotiated cost rate.</w:t>
            </w:r>
          </w:p>
          <w:p w14:paraId="5D0EA007" w14:textId="77777777" w:rsidR="002F23CD" w:rsidRDefault="002F23CD" w:rsidP="00EA7288">
            <w:pPr>
              <w:pStyle w:val="NoteinsideTables"/>
            </w:pPr>
            <w:r>
              <w:t xml:space="preserve">This field is </w:t>
            </w:r>
            <w:r w:rsidRPr="00464190">
              <w:t>applicable only if the transaction involves cross currency.</w:t>
            </w:r>
          </w:p>
        </w:tc>
      </w:tr>
      <w:tr w:rsidR="002F23CD" w14:paraId="388D1798" w14:textId="77777777" w:rsidTr="005E4461">
        <w:tc>
          <w:tcPr>
            <w:tcW w:w="2839" w:type="dxa"/>
          </w:tcPr>
          <w:p w14:paraId="3CD084CC" w14:textId="77777777" w:rsidR="002F23CD" w:rsidRPr="00F8797E" w:rsidRDefault="002F23CD" w:rsidP="002F23CD">
            <w:pPr>
              <w:pStyle w:val="TableContents"/>
              <w:keepNext w:val="0"/>
              <w:keepLines w:val="0"/>
              <w:rPr>
                <w:b/>
              </w:rPr>
            </w:pPr>
            <w:r w:rsidRPr="00F8797E">
              <w:rPr>
                <w:b/>
              </w:rPr>
              <w:t>Exchange Rate</w:t>
            </w:r>
          </w:p>
        </w:tc>
        <w:tc>
          <w:tcPr>
            <w:tcW w:w="5647" w:type="dxa"/>
          </w:tcPr>
          <w:p w14:paraId="26836AF7"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currency into account currency and </w:t>
            </w:r>
            <w:r>
              <w:rPr>
                <w:shd w:val="clear" w:color="auto" w:fill="FFFFFF"/>
              </w:rPr>
              <w:t>it can be modified.</w:t>
            </w:r>
          </w:p>
          <w:p w14:paraId="1AAB4BF1" w14:textId="77777777" w:rsidR="002F23CD" w:rsidRPr="00F8797E" w:rsidRDefault="002F23CD" w:rsidP="002F23CD">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167A45">
              <w:rPr>
                <w:b/>
              </w:rPr>
              <w:t>Multi Currency Configuration</w:t>
            </w:r>
            <w:r w:rsidRPr="00FB6215">
              <w:t xml:space="preserve"> at Function Code Indicator level is set as </w:t>
            </w:r>
            <w:r w:rsidRPr="00167A45">
              <w:rPr>
                <w:b/>
              </w:rPr>
              <w:t>Y</w:t>
            </w:r>
            <w:r w:rsidRPr="00FB6215">
              <w:t>.</w:t>
            </w:r>
          </w:p>
        </w:tc>
      </w:tr>
      <w:tr w:rsidR="002F23CD" w14:paraId="56C62DC1" w14:textId="77777777" w:rsidTr="005E4461">
        <w:tc>
          <w:tcPr>
            <w:tcW w:w="2839" w:type="dxa"/>
          </w:tcPr>
          <w:p w14:paraId="17CF0128" w14:textId="77777777" w:rsidR="002F23CD" w:rsidRPr="00F8797E" w:rsidRDefault="002F23CD" w:rsidP="002F23CD">
            <w:pPr>
              <w:pStyle w:val="TableContents"/>
              <w:keepNext w:val="0"/>
              <w:keepLines w:val="0"/>
              <w:rPr>
                <w:b/>
              </w:rPr>
            </w:pPr>
            <w:r w:rsidRPr="00F8797E">
              <w:rPr>
                <w:b/>
              </w:rPr>
              <w:t>Account Amount</w:t>
            </w:r>
          </w:p>
        </w:tc>
        <w:tc>
          <w:tcPr>
            <w:tcW w:w="5647" w:type="dxa"/>
          </w:tcPr>
          <w:p w14:paraId="7B6C1453"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isplays the transaction amount converted in terms of account amount based on the exchange rate.</w:t>
            </w:r>
          </w:p>
          <w:p w14:paraId="7C54A837" w14:textId="77777777" w:rsidR="002F23CD" w:rsidRPr="00F8797E" w:rsidRDefault="002F23CD" w:rsidP="002F23CD">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w:t>
            </w:r>
            <w:r w:rsidRPr="00FB6215">
              <w:lastRenderedPageBreak/>
              <w:t xml:space="preserve">set as </w:t>
            </w:r>
            <w:r w:rsidRPr="00167A45">
              <w:rPr>
                <w:b/>
              </w:rPr>
              <w:t>Y</w:t>
            </w:r>
            <w:r w:rsidRPr="00FB6215">
              <w:t>.</w:t>
            </w:r>
          </w:p>
        </w:tc>
      </w:tr>
      <w:tr w:rsidR="002F23CD" w14:paraId="164A91FB" w14:textId="77777777" w:rsidTr="005E4461">
        <w:tc>
          <w:tcPr>
            <w:tcW w:w="2839" w:type="dxa"/>
          </w:tcPr>
          <w:p w14:paraId="0BD634FC" w14:textId="77777777" w:rsidR="002F23CD" w:rsidRPr="00F8797E" w:rsidRDefault="002F23CD" w:rsidP="002F23CD">
            <w:pPr>
              <w:pStyle w:val="TableContents"/>
              <w:keepNext w:val="0"/>
              <w:keepLines w:val="0"/>
              <w:rPr>
                <w:b/>
              </w:rPr>
            </w:pPr>
            <w:r w:rsidRPr="00F8797E">
              <w:rPr>
                <w:b/>
              </w:rPr>
              <w:t>Total Charge Amount</w:t>
            </w:r>
          </w:p>
        </w:tc>
        <w:tc>
          <w:tcPr>
            <w:tcW w:w="5647" w:type="dxa"/>
          </w:tcPr>
          <w:p w14:paraId="33BB624B" w14:textId="77777777" w:rsidR="002F23CD"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36B69A4F" w14:textId="77777777" w:rsidR="002F23CD" w:rsidRPr="00F8797E" w:rsidRDefault="002F23CD" w:rsidP="002F23CD">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167A45">
              <w:rPr>
                <w:b/>
              </w:rPr>
              <w:t>Y</w:t>
            </w:r>
            <w:r w:rsidRPr="00FB6215">
              <w:t>.</w:t>
            </w:r>
          </w:p>
        </w:tc>
      </w:tr>
      <w:tr w:rsidR="002F23CD" w14:paraId="2B7AFB7C" w14:textId="77777777" w:rsidTr="005E4461">
        <w:tc>
          <w:tcPr>
            <w:tcW w:w="2839" w:type="dxa"/>
          </w:tcPr>
          <w:p w14:paraId="45CF1663" w14:textId="77777777" w:rsidR="002F23CD" w:rsidRPr="00F8797E" w:rsidRDefault="002F23CD" w:rsidP="002F23CD">
            <w:pPr>
              <w:pStyle w:val="TableContents"/>
              <w:keepNext w:val="0"/>
              <w:keepLines w:val="0"/>
              <w:rPr>
                <w:b/>
              </w:rPr>
            </w:pPr>
            <w:r w:rsidRPr="00F8797E">
              <w:rPr>
                <w:b/>
              </w:rPr>
              <w:t>Narrative</w:t>
            </w:r>
          </w:p>
        </w:tc>
        <w:tc>
          <w:tcPr>
            <w:tcW w:w="5647" w:type="dxa"/>
          </w:tcPr>
          <w:p w14:paraId="349AA364" w14:textId="77777777" w:rsidR="002F23CD" w:rsidRPr="00F8797E" w:rsidRDefault="002F23CD" w:rsidP="002F23CD">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60FCA">
              <w:rPr>
                <w:b/>
                <w:shd w:val="clear" w:color="auto" w:fill="FFFFFF"/>
              </w:rPr>
              <w:t xml:space="preserve">Cash </w:t>
            </w:r>
            <w:r>
              <w:rPr>
                <w:b/>
                <w:shd w:val="clear" w:color="auto" w:fill="FFFFFF"/>
              </w:rPr>
              <w:t>Withdrawal</w:t>
            </w:r>
            <w:r>
              <w:rPr>
                <w:shd w:val="clear" w:color="auto" w:fill="FFFFFF"/>
              </w:rPr>
              <w:t xml:space="preserve"> and it can be modified.</w:t>
            </w:r>
          </w:p>
        </w:tc>
      </w:tr>
    </w:tbl>
    <w:p w14:paraId="280E9AD1" w14:textId="77777777" w:rsidR="00E90E2C" w:rsidRDefault="00E90E2C" w:rsidP="00E90E2C">
      <w:pPr>
        <w:pStyle w:val="Heading1111"/>
        <w:rPr>
          <w:rFonts w:eastAsia="Times New Roman"/>
        </w:rPr>
      </w:pPr>
      <w:r>
        <w:rPr>
          <w:rFonts w:eastAsia="Times New Roman"/>
        </w:rPr>
        <w:t>Denomination Details</w:t>
      </w:r>
    </w:p>
    <w:p w14:paraId="53560470" w14:textId="77777777" w:rsidR="00A3050A" w:rsidRDefault="00420F28" w:rsidP="00E90E2C">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25F52597" w14:textId="77777777" w:rsidR="00E90E2C" w:rsidRDefault="00E90E2C" w:rsidP="00E90E2C">
      <w:pPr>
        <w:pStyle w:val="Heading1111"/>
        <w:rPr>
          <w:rFonts w:eastAsia="Times New Roman"/>
        </w:rPr>
      </w:pPr>
      <w:r w:rsidRPr="00A41888">
        <w:rPr>
          <w:rFonts w:eastAsia="Times New Roman"/>
        </w:rPr>
        <w:t>Charge Details</w:t>
      </w:r>
    </w:p>
    <w:p w14:paraId="48AFD0B8" w14:textId="77777777" w:rsidR="00CF1E55" w:rsidRDefault="00290AA2" w:rsidP="00CF1E55">
      <w:pPr>
        <w:pStyle w:val="ParaunderHeading1111"/>
      </w:pPr>
      <w:r>
        <w:t xml:space="preserve">The </w:t>
      </w:r>
      <w:r>
        <w:rPr>
          <w:b/>
        </w:rPr>
        <w:t>Charge Details</w:t>
      </w:r>
      <w:r w:rsidR="00D47B49">
        <w:t xml:space="preserve"> </w:t>
      </w:r>
      <w:r w:rsidR="0078349B">
        <w:t>segment</w:t>
      </w:r>
      <w:r w:rsidR="002D2128">
        <w:t xml:space="preserve"> is used to</w:t>
      </w:r>
      <w:r w:rsidR="00CF1E55" w:rsidRPr="001B3391">
        <w:t xml:space="preserve"> </w:t>
      </w:r>
      <w:r w:rsidR="00C0632A">
        <w:t>view or waive</w:t>
      </w:r>
      <w:r w:rsidR="00CF1E55" w:rsidRPr="001B3391">
        <w:t xml:space="preserve"> the </w:t>
      </w:r>
      <w:r w:rsidR="00CF1E55" w:rsidRPr="00CF1E55">
        <w:t>computed charge</w:t>
      </w:r>
      <w:r w:rsidR="00E650B8">
        <w:t>s</w:t>
      </w:r>
      <w:r w:rsidR="00CF1E55" w:rsidRPr="001B3391">
        <w:t>. For more information on</w:t>
      </w:r>
      <w:r>
        <w:t xml:space="preserve"> this </w:t>
      </w:r>
      <w:r w:rsidR="0078349B">
        <w:t>segment</w:t>
      </w:r>
      <w:r w:rsidR="00CF1E55">
        <w:t xml:space="preserve">, refer to the </w:t>
      </w:r>
      <w:r w:rsidR="00191D8B">
        <w:t>topic</w:t>
      </w:r>
      <w:r w:rsidR="00CF1E55">
        <w:t xml:space="preserve"> </w:t>
      </w:r>
      <w:r w:rsidR="00420F28" w:rsidRPr="00B25CB0">
        <w:rPr>
          <w:i/>
          <w:color w:val="00B0F0"/>
        </w:rPr>
        <w:fldChar w:fldCharType="begin" w:fldLock="1"/>
      </w:r>
      <w:r w:rsidR="00420F28" w:rsidRPr="00B25CB0">
        <w:rPr>
          <w:i/>
          <w:color w:val="00B0F0"/>
        </w:rPr>
        <w:instrText xml:space="preserve"> REF _Ref39662670 \h </w:instrText>
      </w:r>
      <w:r w:rsidR="00B25CB0" w:rsidRPr="00B25CB0">
        <w:rPr>
          <w:i/>
          <w:color w:val="00B0F0"/>
        </w:rPr>
        <w:instrText xml:space="preserve"> \* MERGEFORMAT </w:instrText>
      </w:r>
      <w:r w:rsidR="00420F28" w:rsidRPr="00B25CB0">
        <w:rPr>
          <w:i/>
          <w:color w:val="00B0F0"/>
        </w:rPr>
      </w:r>
      <w:r w:rsidR="00420F28" w:rsidRPr="00B25CB0">
        <w:rPr>
          <w:i/>
          <w:color w:val="00B0F0"/>
        </w:rPr>
        <w:fldChar w:fldCharType="separate"/>
      </w:r>
      <w:r w:rsidR="00420F28" w:rsidRPr="00B25CB0">
        <w:rPr>
          <w:rFonts w:eastAsia="Times New Roman"/>
          <w:i/>
          <w:color w:val="00B0F0"/>
        </w:rPr>
        <w:t>2.6.1.3 Charge Details</w:t>
      </w:r>
      <w:r w:rsidR="00420F28" w:rsidRPr="00B25CB0">
        <w:rPr>
          <w:i/>
          <w:color w:val="00B0F0"/>
        </w:rPr>
        <w:fldChar w:fldCharType="end"/>
      </w:r>
      <w:r w:rsidR="00420F28">
        <w:t xml:space="preserve"> </w:t>
      </w:r>
      <w:r w:rsidR="00CF1E55">
        <w:t>in this guide</w:t>
      </w:r>
      <w:r w:rsidR="00CF1E55" w:rsidRPr="001B3391">
        <w:t>.</w:t>
      </w:r>
    </w:p>
    <w:p w14:paraId="1BE70BE5" w14:textId="77777777" w:rsidR="00E90E2C" w:rsidRPr="00A41888" w:rsidRDefault="00912186" w:rsidP="00167A45">
      <w:pPr>
        <w:pStyle w:val="Heading1111"/>
        <w:rPr>
          <w:rFonts w:eastAsia="Times New Roman"/>
        </w:rPr>
      </w:pPr>
      <w:r>
        <w:rPr>
          <w:rFonts w:eastAsia="Times New Roman"/>
        </w:rPr>
        <w:t>Transaction Submission</w:t>
      </w:r>
    </w:p>
    <w:p w14:paraId="09C01CFF" w14:textId="77777777" w:rsidR="008E59D8" w:rsidRDefault="00ED406C" w:rsidP="009A2CB6">
      <w:pPr>
        <w:pStyle w:val="NumberedListunder1111"/>
        <w:numPr>
          <w:ilvl w:val="0"/>
          <w:numId w:val="96"/>
        </w:numPr>
      </w:pPr>
      <w:r>
        <w:t xml:space="preserve">Click </w:t>
      </w:r>
      <w:r w:rsidRPr="00ED406C">
        <w:rPr>
          <w:b/>
        </w:rPr>
        <w:t>Submit</w:t>
      </w:r>
      <w:r>
        <w:t xml:space="preserve"> to complete the transaction</w:t>
      </w:r>
      <w:r w:rsidR="00E9723D">
        <w:t>.</w:t>
      </w:r>
    </w:p>
    <w:p w14:paraId="2A251D15" w14:textId="77777777" w:rsidR="0019320B" w:rsidRDefault="0019320B" w:rsidP="0019320B">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6CD97C2D" w14:textId="77777777" w:rsidR="00E90E2C" w:rsidRPr="004D1654" w:rsidRDefault="00E9723D" w:rsidP="00FE23A3">
      <w:pPr>
        <w:pStyle w:val="ParaunderHeading1111"/>
        <w:rPr>
          <w:color w:val="222222"/>
        </w:rPr>
      </w:pPr>
      <w:r>
        <w:t>The transaction is moved to authorization in case of any approval warning rai</w:t>
      </w:r>
      <w:r w:rsidR="005564B7">
        <w:t>sed when the transaction saves.</w:t>
      </w:r>
      <w:r w:rsidR="0019320B">
        <w:t xml:space="preserve"> </w:t>
      </w:r>
      <w:r w:rsidR="00071D8A">
        <w:t>On transaction completion</w:t>
      </w:r>
      <w:r>
        <w:t xml:space="preserve">, </w:t>
      </w:r>
      <w:r w:rsidRPr="00E9723D">
        <w:t>the cash is withdrawn successfully from the customer account</w:t>
      </w:r>
      <w:r>
        <w:t>.</w:t>
      </w:r>
      <w:r w:rsidR="0019320B">
        <w:t xml:space="preserve"> </w:t>
      </w:r>
      <w:r w:rsidR="00E90E2C">
        <w:t xml:space="preserve">For more information on </w:t>
      </w:r>
      <w:r w:rsidR="00C20847">
        <w:t>transaction submission</w:t>
      </w:r>
      <w:r w:rsidR="00E90E2C">
        <w:t xml:space="preserve"> and validations, refer to the </w:t>
      </w:r>
      <w:r w:rsidR="00191D8B">
        <w:t>topic</w:t>
      </w:r>
      <w:r w:rsidR="00FF3812">
        <w:t xml:space="preserve"> </w:t>
      </w:r>
      <w:r w:rsidR="00FF3812" w:rsidRPr="00FF3812">
        <w:rPr>
          <w:i/>
          <w:color w:val="00B0F0"/>
        </w:rPr>
        <w:fldChar w:fldCharType="begin" w:fldLock="1"/>
      </w:r>
      <w:r w:rsidR="00FF3812" w:rsidRPr="00FF3812">
        <w:rPr>
          <w:i/>
          <w:color w:val="00B0F0"/>
        </w:rPr>
        <w:instrText xml:space="preserve"> REF _Ref40623176 \h  \* MERGEFORMAT </w:instrText>
      </w:r>
      <w:r w:rsidR="00FF3812" w:rsidRPr="00FF3812">
        <w:rPr>
          <w:i/>
          <w:color w:val="00B0F0"/>
        </w:rPr>
      </w:r>
      <w:r w:rsidR="00FF3812" w:rsidRPr="00FF3812">
        <w:rPr>
          <w:i/>
          <w:color w:val="00B0F0"/>
        </w:rPr>
        <w:fldChar w:fldCharType="separate"/>
      </w:r>
      <w:r w:rsidR="00FF3812" w:rsidRPr="00FF3812">
        <w:rPr>
          <w:rFonts w:eastAsia="Times New Roman"/>
          <w:i/>
          <w:color w:val="00B0F0"/>
        </w:rPr>
        <w:t>2.6.1.4 Transaction Submission</w:t>
      </w:r>
      <w:r w:rsidR="00FF3812" w:rsidRPr="00FF3812">
        <w:rPr>
          <w:i/>
          <w:color w:val="00B0F0"/>
        </w:rPr>
        <w:fldChar w:fldCharType="end"/>
      </w:r>
      <w:r w:rsidR="008E59D8">
        <w:t xml:space="preserve"> </w:t>
      </w:r>
      <w:r>
        <w:t>in this guide</w:t>
      </w:r>
      <w:r w:rsidR="00E90E2C">
        <w:t>.</w:t>
      </w:r>
    </w:p>
    <w:p w14:paraId="6E7DCA79" w14:textId="77777777" w:rsidR="00CE07BE" w:rsidRDefault="00CE07BE" w:rsidP="00CE07BE">
      <w:pPr>
        <w:pStyle w:val="Heading111"/>
      </w:pPr>
      <w:bookmarkStart w:id="222" w:name="_Ref39842073"/>
      <w:bookmarkStart w:id="223" w:name="_Toc183015775"/>
      <w:r>
        <w:t>Cheque Withdrawal</w:t>
      </w:r>
      <w:bookmarkEnd w:id="222"/>
      <w:bookmarkEnd w:id="223"/>
    </w:p>
    <w:p w14:paraId="6ACD752C" w14:textId="77777777" w:rsidR="00955FDB" w:rsidRDefault="00684E0E" w:rsidP="00CE07BE">
      <w:pPr>
        <w:pStyle w:val="ParaunderHeading111"/>
      </w:pPr>
      <w:r w:rsidRPr="00684E0E">
        <w:t xml:space="preserve">This </w:t>
      </w:r>
      <w:r w:rsidR="00D365E8">
        <w:t>screen is used to</w:t>
      </w:r>
      <w:r w:rsidR="00CE07BE">
        <w:t xml:space="preserve"> withdraw cash</w:t>
      </w:r>
      <w:r w:rsidR="00CE07BE" w:rsidRPr="00DD2462">
        <w:t xml:space="preserve"> from CASA account </w:t>
      </w:r>
      <w:r w:rsidR="006C59EC">
        <w:t xml:space="preserve">of the customer </w:t>
      </w:r>
      <w:r w:rsidR="00CE07BE">
        <w:t>against</w:t>
      </w:r>
      <w:r w:rsidR="00CE07BE" w:rsidRPr="00DD2462">
        <w:t xml:space="preserve"> </w:t>
      </w:r>
      <w:r w:rsidR="00D365E8">
        <w:t xml:space="preserve">the </w:t>
      </w:r>
      <w:r w:rsidR="0019562A">
        <w:t xml:space="preserve">in-house </w:t>
      </w:r>
      <w:r w:rsidR="00CE07BE" w:rsidRPr="00DD2462">
        <w:t>cheque. The withdrawal is</w:t>
      </w:r>
      <w:r w:rsidR="00CE07BE">
        <w:t xml:space="preserve"> </w:t>
      </w:r>
      <w:r w:rsidR="00CE07BE" w:rsidRPr="00DD2462">
        <w:t>subject to availability of sufficient balance or ava</w:t>
      </w:r>
      <w:r w:rsidR="00CE07BE">
        <w:t xml:space="preserve">ilable </w:t>
      </w:r>
      <w:r w:rsidR="00BD00F9">
        <w:t xml:space="preserve">credit limit. </w:t>
      </w:r>
      <w:r w:rsidR="00955FDB" w:rsidRPr="00955FDB">
        <w:t xml:space="preserve">To verify the signature for the transactions, you can click </w:t>
      </w:r>
      <w:r w:rsidR="00955FDB" w:rsidRPr="00955FDB">
        <w:rPr>
          <w:b/>
        </w:rPr>
        <w:t>Verify</w:t>
      </w:r>
      <w:r w:rsidR="00955FDB" w:rsidRPr="00955FDB">
        <w:t xml:space="preserve"> button in </w:t>
      </w:r>
      <w:r w:rsidR="00955FDB" w:rsidRPr="00955FDB">
        <w:rPr>
          <w:b/>
        </w:rPr>
        <w:t xml:space="preserve">Customer Information </w:t>
      </w:r>
      <w:r w:rsidR="00955FDB" w:rsidRPr="00955FDB">
        <w:rPr>
          <w:b/>
        </w:rPr>
        <w:lastRenderedPageBreak/>
        <w:t>Widget</w:t>
      </w:r>
      <w:r w:rsidR="00955FDB" w:rsidRPr="00955FDB">
        <w:t xml:space="preserve">. The signature verification is applicable for the </w:t>
      </w:r>
      <w:r w:rsidR="00CB7430" w:rsidRPr="00955FDB">
        <w:t>transactions, which</w:t>
      </w:r>
      <w:r w:rsidR="00845558">
        <w:t xml:space="preserve"> have</w:t>
      </w:r>
      <w:r w:rsidR="00955FDB" w:rsidRPr="00955FDB">
        <w:t xml:space="preserve"> the </w:t>
      </w:r>
      <w:r w:rsidR="00955FDB" w:rsidRPr="00955FDB">
        <w:rPr>
          <w:b/>
        </w:rPr>
        <w:t>Signature Verification Required</w:t>
      </w:r>
      <w:r w:rsidR="00955FDB" w:rsidRPr="00955FDB">
        <w:t xml:space="preserve"> option selected as </w:t>
      </w:r>
      <w:r w:rsidR="00955FDB" w:rsidRPr="00955FDB">
        <w:rPr>
          <w:b/>
        </w:rPr>
        <w:t>Y</w:t>
      </w:r>
      <w:r w:rsidR="00955FDB" w:rsidRPr="00955FDB">
        <w:t xml:space="preserve"> at the Function Code Preference level.</w:t>
      </w:r>
    </w:p>
    <w:p w14:paraId="67150481" w14:textId="77777777" w:rsidR="00175943" w:rsidRDefault="00E717D7">
      <w:pPr>
        <w:pStyle w:val="ParaunderHeading111"/>
        <w:keepNext/>
      </w:pPr>
      <w:r>
        <w:t>To process</w:t>
      </w:r>
      <w:r w:rsidR="00175943">
        <w:t xml:space="preserve"> this </w:t>
      </w:r>
      <w:r w:rsidR="00175943" w:rsidRPr="00ED6B4C">
        <w:t>screen</w:t>
      </w:r>
      <w:r w:rsidR="00175943">
        <w:t xml:space="preserve">, type </w:t>
      </w:r>
      <w:r w:rsidR="00175943">
        <w:rPr>
          <w:b/>
        </w:rPr>
        <w:t>Cheque Withdrawal</w:t>
      </w:r>
      <w:r w:rsidR="00175943">
        <w:t xml:space="preserve"> in the </w:t>
      </w:r>
      <w:r w:rsidR="00175943" w:rsidRPr="00C6156D">
        <w:rPr>
          <w:b/>
        </w:rPr>
        <w:t>Menu Item Search</w:t>
      </w:r>
      <w:r w:rsidR="00175943">
        <w:t xml:space="preserve"> located at the left corner of the </w:t>
      </w:r>
      <w:r w:rsidR="00C75C91">
        <w:t>application toolbar</w:t>
      </w:r>
      <w:r w:rsidR="00175943">
        <w:t xml:space="preserve"> and </w:t>
      </w:r>
      <w:r w:rsidR="007729FF">
        <w:t>select the appropriate</w:t>
      </w:r>
      <w:r w:rsidR="00175943">
        <w:t xml:space="preserve"> screen (or) do the following steps:</w:t>
      </w:r>
    </w:p>
    <w:p w14:paraId="2C5ABBE1" w14:textId="77777777" w:rsidR="001821B3" w:rsidRDefault="001821B3" w:rsidP="00E3791A">
      <w:pPr>
        <w:pStyle w:val="NumberedListunder111"/>
        <w:keepNext/>
        <w:numPr>
          <w:ilvl w:val="0"/>
          <w:numId w:val="22"/>
        </w:numPr>
      </w:pPr>
      <w:r>
        <w:t xml:space="preserve">From </w:t>
      </w:r>
      <w:r w:rsidRPr="00F06CB0">
        <w:rPr>
          <w:b/>
        </w:rPr>
        <w:t>Home screen</w:t>
      </w:r>
      <w:r w:rsidRPr="000C59DF">
        <w:t xml:space="preserve">, </w:t>
      </w:r>
      <w:r w:rsidR="00A83462">
        <w:t>click</w:t>
      </w:r>
      <w:r w:rsidRPr="000C59DF">
        <w:t xml:space="preserve"> </w:t>
      </w:r>
      <w:r w:rsidRPr="00F06CB0">
        <w:rPr>
          <w:b/>
        </w:rPr>
        <w:t>Teller</w:t>
      </w:r>
      <w:r>
        <w:t>.</w:t>
      </w:r>
      <w:r w:rsidR="00AE24C0">
        <w:t xml:space="preserve"> On Teller Mega Menu, under </w:t>
      </w:r>
      <w:r w:rsidR="00AE24C0">
        <w:rPr>
          <w:b/>
        </w:rPr>
        <w:t>Customer Transaction</w:t>
      </w:r>
      <w:r w:rsidR="00AE24C0">
        <w:t xml:space="preserve">, click </w:t>
      </w:r>
      <w:r w:rsidR="00AE24C0" w:rsidRPr="001821B3">
        <w:rPr>
          <w:b/>
        </w:rPr>
        <w:t>Cheque Withdrawal</w:t>
      </w:r>
      <w:r w:rsidR="00AE24C0" w:rsidRPr="00713B5A">
        <w:t>.</w:t>
      </w:r>
    </w:p>
    <w:p w14:paraId="2FE6799C" w14:textId="77777777" w:rsidR="00F06CB0" w:rsidRDefault="00F06CB0" w:rsidP="002847D6">
      <w:pPr>
        <w:pStyle w:val="StepResultUnderHeading111"/>
        <w:keepNext/>
      </w:pPr>
      <w:r w:rsidRPr="00F06CB0">
        <w:t xml:space="preserve">The </w:t>
      </w:r>
      <w:r w:rsidRPr="001821B3">
        <w:rPr>
          <w:b/>
        </w:rPr>
        <w:t>Cheque Withdrawal</w:t>
      </w:r>
      <w:r w:rsidRPr="00F06CB0">
        <w:t xml:space="preserve"> </w:t>
      </w:r>
      <w:r w:rsidR="004E0AEE">
        <w:t>screen is displayed</w:t>
      </w:r>
      <w:r w:rsidRPr="00F06CB0">
        <w:t>.</w:t>
      </w:r>
    </w:p>
    <w:p w14:paraId="37D42B77" w14:textId="3752E1F7" w:rsidR="00926B80" w:rsidRDefault="00926B80" w:rsidP="00926B80">
      <w:pPr>
        <w:pStyle w:val="FigureTableTitleunderHeading111"/>
      </w:pPr>
      <w:r>
        <w:t xml:space="preserve">Figure </w:t>
      </w:r>
      <w:fldSimple w:instr=" SEQ Figure \* ARABIC ">
        <w:r w:rsidR="00B22B13">
          <w:rPr>
            <w:noProof/>
          </w:rPr>
          <w:t>62</w:t>
        </w:r>
      </w:fldSimple>
      <w:r w:rsidR="00E23614">
        <w:t>:</w:t>
      </w:r>
      <w:r>
        <w:t xml:space="preserve"> Cheque Withdrawal</w:t>
      </w:r>
    </w:p>
    <w:p w14:paraId="61944D3E" w14:textId="77777777" w:rsidR="00CE07BE" w:rsidRDefault="001002CA" w:rsidP="00CE07BE">
      <w:pPr>
        <w:pStyle w:val="ParaunderHeading111"/>
        <w:rPr>
          <w:color w:val="222222"/>
          <w:shd w:val="clear" w:color="auto" w:fill="FFFFFF"/>
        </w:rPr>
      </w:pPr>
      <w:r w:rsidRPr="001002C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E5306" w:rsidRPr="00CE5306">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14:anchorId="3A38004E" wp14:editId="11708F7F">
            <wp:extent cx="5509549" cy="4509209"/>
            <wp:effectExtent l="19050" t="19050" r="15240" b="24765"/>
            <wp:docPr id="398" name="Picture 398" descr="C:\Users\kakaliya\Documents\Work\Releases_Oracle Banking Branch\14.5.2.0.0_Innovation\INPUTS\Teller\Screens\Customer Transaction\Cheque withdraw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Customer Transaction\Cheque withdrawal.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519473" cy="451733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1643BA3" w14:textId="77777777" w:rsidR="00CE07BE" w:rsidRDefault="00CE07BE" w:rsidP="00CE07BE">
      <w:pPr>
        <w:pStyle w:val="Heading1111"/>
        <w:rPr>
          <w:shd w:val="clear" w:color="auto" w:fill="FFFFFF"/>
        </w:rPr>
      </w:pPr>
      <w:r w:rsidRPr="00C7517B">
        <w:rPr>
          <w:shd w:val="clear" w:color="auto" w:fill="FFFFFF"/>
        </w:rPr>
        <w:t>Main Transaction Details</w:t>
      </w:r>
    </w:p>
    <w:p w14:paraId="4D509635" w14:textId="3F26055F" w:rsidR="0014552C" w:rsidRDefault="0014552C" w:rsidP="0014552C">
      <w:pPr>
        <w:pStyle w:val="ParaunderHeading1111"/>
        <w:rPr>
          <w:color w:val="222222"/>
          <w:shd w:val="clear" w:color="auto" w:fill="FFFFFF"/>
        </w:rPr>
      </w:pPr>
      <w:r>
        <w:t>Specify the details</w:t>
      </w:r>
      <w:r w:rsidRPr="009311AF">
        <w:t xml:space="preserve"> in the </w:t>
      </w:r>
      <w:r w:rsidRPr="009311AF">
        <w:rPr>
          <w:b/>
        </w:rPr>
        <w:t>Ch</w:t>
      </w:r>
      <w:r>
        <w:rPr>
          <w:b/>
        </w:rPr>
        <w:t>eque</w:t>
      </w:r>
      <w:r w:rsidRPr="009311AF">
        <w:rPr>
          <w:b/>
        </w:rPr>
        <w:t xml:space="preserve"> </w:t>
      </w:r>
      <w:r>
        <w:rPr>
          <w:b/>
        </w:rPr>
        <w:t>Withdrawal</w:t>
      </w:r>
      <w:r w:rsidRPr="009311AF">
        <w:t xml:space="preserve"> screen. </w:t>
      </w:r>
      <w:r w:rsidR="00052D92" w:rsidRPr="00052D92">
        <w:t>The fields, which are marked with asterisk, are mandatory.</w:t>
      </w:r>
      <w:r w:rsidR="00052D92">
        <w:t xml:space="preserve"> </w:t>
      </w:r>
      <w:r w:rsidRPr="009311AF">
        <w:t>For more information on fields, refer to table</w:t>
      </w:r>
      <w:r>
        <w:t xml:space="preserve"> </w:t>
      </w:r>
      <w:r w:rsidRPr="003135DC">
        <w:rPr>
          <w:i/>
          <w:color w:val="00B0F0"/>
        </w:rPr>
        <w:fldChar w:fldCharType="begin"/>
      </w:r>
      <w:r w:rsidRPr="003135DC">
        <w:rPr>
          <w:i/>
          <w:color w:val="00B0F0"/>
        </w:rPr>
        <w:instrText xml:space="preserve"> REF ChequeWithdrawalScreen \h  \* MERGEFORMAT </w:instrText>
      </w:r>
      <w:r w:rsidRPr="003135DC">
        <w:rPr>
          <w:i/>
          <w:color w:val="00B0F0"/>
        </w:rPr>
      </w:r>
      <w:r w:rsidRPr="003135DC">
        <w:rPr>
          <w:i/>
          <w:color w:val="00B0F0"/>
        </w:rPr>
        <w:fldChar w:fldCharType="separate"/>
      </w:r>
      <w:r w:rsidR="00B22B13" w:rsidRPr="00B22B13">
        <w:rPr>
          <w:i/>
          <w:color w:val="00B0F0"/>
        </w:rPr>
        <w:t>Field Description: Cheque Withdrawal</w:t>
      </w:r>
      <w:r w:rsidRPr="003135DC">
        <w:rPr>
          <w:i/>
          <w:color w:val="00B0F0"/>
        </w:rPr>
        <w:fldChar w:fldCharType="end"/>
      </w:r>
      <w:r w:rsidRPr="009311AF">
        <w:t>.</w:t>
      </w:r>
    </w:p>
    <w:p w14:paraId="279F5FB9" w14:textId="77777777" w:rsidR="003A1A64" w:rsidRDefault="00FA6026" w:rsidP="003A1A64">
      <w:pPr>
        <w:pStyle w:val="FigureTableTitleunderHeading1111"/>
      </w:pPr>
      <w:bookmarkStart w:id="224" w:name="ChequeWithdrawalScreen"/>
      <w:r>
        <w:lastRenderedPageBreak/>
        <w:t>Field Description:</w:t>
      </w:r>
      <w:r w:rsidR="003A1A64">
        <w:t xml:space="preserve"> </w:t>
      </w:r>
      <w:r w:rsidR="00534C50" w:rsidRPr="00534C50">
        <w:t>Cheque Withdrawal</w:t>
      </w:r>
      <w:bookmarkEnd w:id="224"/>
    </w:p>
    <w:tbl>
      <w:tblPr>
        <w:tblStyle w:val="TableGrid"/>
        <w:tblW w:w="0" w:type="auto"/>
        <w:tblInd w:w="864" w:type="dxa"/>
        <w:tblLook w:val="04A0" w:firstRow="1" w:lastRow="0" w:firstColumn="1" w:lastColumn="0" w:noHBand="0" w:noVBand="1"/>
      </w:tblPr>
      <w:tblGrid>
        <w:gridCol w:w="2839"/>
        <w:gridCol w:w="5647"/>
      </w:tblGrid>
      <w:tr w:rsidR="003A1A64" w14:paraId="5033064E" w14:textId="77777777" w:rsidTr="00AB515F">
        <w:trPr>
          <w:tblHeader/>
        </w:trPr>
        <w:tc>
          <w:tcPr>
            <w:tcW w:w="2839" w:type="dxa"/>
          </w:tcPr>
          <w:p w14:paraId="28280856" w14:textId="77777777" w:rsidR="003A1A64" w:rsidRDefault="00291324" w:rsidP="003D7C6C">
            <w:pPr>
              <w:pStyle w:val="TableHeader"/>
              <w:keepNext w:val="0"/>
              <w:keepLines w:val="0"/>
              <w:rPr>
                <w:shd w:val="clear" w:color="auto" w:fill="FFFFFF"/>
              </w:rPr>
            </w:pPr>
            <w:r>
              <w:rPr>
                <w:shd w:val="clear" w:color="auto" w:fill="FFFFFF"/>
              </w:rPr>
              <w:t>Field</w:t>
            </w:r>
          </w:p>
        </w:tc>
        <w:tc>
          <w:tcPr>
            <w:tcW w:w="5647" w:type="dxa"/>
          </w:tcPr>
          <w:p w14:paraId="22D493B3" w14:textId="77777777" w:rsidR="003A1A64" w:rsidRDefault="003A1A64" w:rsidP="003D7C6C">
            <w:pPr>
              <w:pStyle w:val="TableHeader"/>
              <w:keepNext w:val="0"/>
              <w:keepLines w:val="0"/>
              <w:rPr>
                <w:shd w:val="clear" w:color="auto" w:fill="FFFFFF"/>
              </w:rPr>
            </w:pPr>
            <w:r>
              <w:rPr>
                <w:shd w:val="clear" w:color="auto" w:fill="FFFFFF"/>
              </w:rPr>
              <w:t>Description</w:t>
            </w:r>
          </w:p>
        </w:tc>
      </w:tr>
      <w:tr w:rsidR="003A1A64" w14:paraId="41B75A3C" w14:textId="77777777" w:rsidTr="00AB515F">
        <w:tc>
          <w:tcPr>
            <w:tcW w:w="2839" w:type="dxa"/>
          </w:tcPr>
          <w:p w14:paraId="5085B4BA" w14:textId="77777777" w:rsidR="003A1A64" w:rsidRPr="002D6F63" w:rsidRDefault="003A1A64" w:rsidP="003D7C6C">
            <w:pPr>
              <w:pStyle w:val="TableContents"/>
              <w:keepNext w:val="0"/>
              <w:keepLines w:val="0"/>
              <w:rPr>
                <w:b/>
              </w:rPr>
            </w:pPr>
            <w:r w:rsidRPr="00F8797E">
              <w:rPr>
                <w:b/>
              </w:rPr>
              <w:t>Account Number</w:t>
            </w:r>
          </w:p>
        </w:tc>
        <w:tc>
          <w:tcPr>
            <w:tcW w:w="5647" w:type="dxa"/>
          </w:tcPr>
          <w:p w14:paraId="34732DF8" w14:textId="77777777" w:rsidR="003A1A64" w:rsidRPr="000B711E" w:rsidRDefault="003A1A64" w:rsidP="009C51C1">
            <w:pPr>
              <w:pStyle w:val="TableContents"/>
              <w:keepNext w:val="0"/>
              <w:keepLines w:val="0"/>
            </w:pPr>
            <w:r>
              <w:rPr>
                <w:shd w:val="clear" w:color="auto" w:fill="FFFFFF"/>
              </w:rPr>
              <w:t>Specify</w:t>
            </w:r>
            <w:r w:rsidRPr="00F8797E">
              <w:rPr>
                <w:shd w:val="clear" w:color="auto" w:fill="FFFFFF"/>
              </w:rPr>
              <w:t xml:space="preserve"> </w:t>
            </w:r>
            <w:r>
              <w:rPr>
                <w:shd w:val="clear" w:color="auto" w:fill="FFFFFF"/>
              </w:rPr>
              <w:t xml:space="preserve">a </w:t>
            </w:r>
            <w:r w:rsidRPr="00F8797E">
              <w:rPr>
                <w:shd w:val="clear" w:color="auto" w:fill="FFFFFF"/>
              </w:rPr>
              <w:t>valid account n</w:t>
            </w:r>
            <w:r>
              <w:rPr>
                <w:shd w:val="clear" w:color="auto" w:fill="FFFFFF"/>
              </w:rPr>
              <w:t>umber</w:t>
            </w:r>
            <w:r w:rsidR="00035031">
              <w:rPr>
                <w:shd w:val="clear" w:color="auto" w:fill="FFFFFF"/>
              </w:rPr>
              <w:t xml:space="preserve"> the </w:t>
            </w:r>
            <w:r w:rsidR="00035031" w:rsidRPr="00F8797E">
              <w:rPr>
                <w:shd w:val="clear" w:color="auto" w:fill="FFFFFF"/>
              </w:rPr>
              <w:t>customer</w:t>
            </w:r>
            <w:r w:rsidRPr="00F8797E">
              <w:rPr>
                <w:shd w:val="clear" w:color="auto" w:fill="FFFFFF"/>
              </w:rPr>
              <w:t xml:space="preserve">. </w:t>
            </w:r>
            <w:r w:rsidR="009E00C4" w:rsidRPr="009E00C4">
              <w:rPr>
                <w:shd w:val="clear" w:color="auto" w:fill="FFFFFF"/>
              </w:rPr>
              <w:t xml:space="preserve">When you press </w:t>
            </w:r>
            <w:r w:rsidR="009E00C4" w:rsidRPr="0000024A">
              <w:rPr>
                <w:b/>
                <w:shd w:val="clear" w:color="auto" w:fill="FFFFFF"/>
              </w:rPr>
              <w:t>Tab</w:t>
            </w:r>
            <w:r w:rsidR="009E00C4" w:rsidRPr="009E00C4">
              <w:rPr>
                <w:shd w:val="clear" w:color="auto" w:fill="FFFFFF"/>
              </w:rPr>
              <w:t xml:space="preserve"> key</w:t>
            </w:r>
            <w:r w:rsidRPr="00F8797E">
              <w:rPr>
                <w:shd w:val="clear" w:color="auto" w:fill="FFFFFF"/>
              </w:rPr>
              <w:t xml:space="preserve">, the corresponding account information will </w:t>
            </w:r>
            <w:r w:rsidR="00FC77FB" w:rsidRPr="00F8797E">
              <w:rPr>
                <w:shd w:val="clear" w:color="auto" w:fill="FFFFFF"/>
              </w:rPr>
              <w:t>be</w:t>
            </w:r>
            <w:r w:rsidRPr="00F8797E">
              <w:rPr>
                <w:shd w:val="clear" w:color="auto" w:fill="FFFFFF"/>
              </w:rPr>
              <w:t xml:space="preserve"> displayed in the </w:t>
            </w:r>
            <w:r w:rsidR="00A117E3" w:rsidRPr="0000024A">
              <w:rPr>
                <w:b/>
                <w:shd w:val="clear" w:color="auto" w:fill="FFFFFF"/>
              </w:rPr>
              <w:t xml:space="preserve">Customer </w:t>
            </w:r>
            <w:r w:rsidR="008503A2" w:rsidRPr="0000024A">
              <w:rPr>
                <w:b/>
                <w:shd w:val="clear" w:color="auto" w:fill="FFFFFF"/>
              </w:rPr>
              <w:t>Information</w:t>
            </w:r>
            <w:r w:rsidR="008503A2">
              <w:rPr>
                <w:shd w:val="clear" w:color="auto" w:fill="FFFFFF"/>
              </w:rPr>
              <w:t xml:space="preserve"> widget</w:t>
            </w:r>
            <w:r w:rsidRPr="00F8797E">
              <w:rPr>
                <w:shd w:val="clear" w:color="auto" w:fill="FFFFFF"/>
              </w:rPr>
              <w:t>.</w:t>
            </w:r>
          </w:p>
        </w:tc>
      </w:tr>
      <w:tr w:rsidR="003A1A64" w14:paraId="1C2D0D8A" w14:textId="77777777" w:rsidTr="00AB515F">
        <w:tc>
          <w:tcPr>
            <w:tcW w:w="2839" w:type="dxa"/>
          </w:tcPr>
          <w:p w14:paraId="320D9327" w14:textId="77777777" w:rsidR="003A1A64" w:rsidRPr="00C01867" w:rsidRDefault="003A1A64" w:rsidP="003D7C6C">
            <w:pPr>
              <w:pStyle w:val="TableContents"/>
              <w:keepNext w:val="0"/>
              <w:keepLines w:val="0"/>
              <w:rPr>
                <w:b/>
              </w:rPr>
            </w:pPr>
            <w:r w:rsidRPr="00F8797E">
              <w:rPr>
                <w:b/>
              </w:rPr>
              <w:t xml:space="preserve">Transaction </w:t>
            </w:r>
            <w:r w:rsidR="00AB515F" w:rsidRPr="00F8797E">
              <w:rPr>
                <w:b/>
              </w:rPr>
              <w:t>Amount</w:t>
            </w:r>
          </w:p>
        </w:tc>
        <w:tc>
          <w:tcPr>
            <w:tcW w:w="5647" w:type="dxa"/>
          </w:tcPr>
          <w:p w14:paraId="4DD31376" w14:textId="77777777" w:rsidR="003A1A64" w:rsidRDefault="003A1A64" w:rsidP="00753435">
            <w:pPr>
              <w:pStyle w:val="TableContents"/>
              <w:keepNext w:val="0"/>
              <w:keepLines w:val="0"/>
              <w:rPr>
                <w:shd w:val="clear" w:color="auto" w:fill="FFFFFF"/>
              </w:rPr>
            </w:pPr>
            <w:r>
              <w:rPr>
                <w:shd w:val="clear" w:color="auto" w:fill="FFFFFF"/>
              </w:rPr>
              <w:t xml:space="preserve">Displays </w:t>
            </w:r>
            <w:r w:rsidRPr="00F8797E">
              <w:rPr>
                <w:shd w:val="clear" w:color="auto" w:fill="FFFFFF"/>
              </w:rPr>
              <w:t xml:space="preserve">the </w:t>
            </w:r>
            <w:r w:rsidR="004F1E04">
              <w:rPr>
                <w:shd w:val="clear" w:color="auto" w:fill="FFFFFF"/>
              </w:rPr>
              <w:t>local currency of the branch</w:t>
            </w:r>
            <w:r>
              <w:rPr>
                <w:shd w:val="clear" w:color="auto" w:fill="FFFFFF"/>
              </w:rPr>
              <w:t xml:space="preserve">. </w:t>
            </w:r>
            <w:r w:rsidR="00FC77FB">
              <w:rPr>
                <w:shd w:val="clear" w:color="auto" w:fill="FFFFFF"/>
              </w:rPr>
              <w:t xml:space="preserve">You </w:t>
            </w:r>
            <w:r w:rsidRPr="00F8797E">
              <w:rPr>
                <w:shd w:val="clear" w:color="auto" w:fill="FFFFFF"/>
              </w:rPr>
              <w:t>can select</w:t>
            </w:r>
            <w:r>
              <w:rPr>
                <w:shd w:val="clear" w:color="auto" w:fill="FFFFFF"/>
              </w:rPr>
              <w:t xml:space="preserve"> another currency from the drop-</w:t>
            </w:r>
            <w:r w:rsidRPr="00F8797E">
              <w:rPr>
                <w:shd w:val="clear" w:color="auto" w:fill="FFFFFF"/>
              </w:rPr>
              <w:t xml:space="preserve">down </w:t>
            </w:r>
            <w:r w:rsidR="00753435">
              <w:rPr>
                <w:shd w:val="clear" w:color="auto" w:fill="FFFFFF"/>
              </w:rPr>
              <w:t>list</w:t>
            </w:r>
            <w:r w:rsidRPr="00F8797E">
              <w:rPr>
                <w:shd w:val="clear" w:color="auto" w:fill="FFFFFF"/>
              </w:rPr>
              <w:t>.</w:t>
            </w:r>
          </w:p>
          <w:p w14:paraId="359E7CF8" w14:textId="77777777" w:rsidR="00AB515F" w:rsidRDefault="00AB515F" w:rsidP="00052D92">
            <w:pPr>
              <w:pStyle w:val="TableContents"/>
              <w:keepNext w:val="0"/>
              <w:keepLines w:val="0"/>
            </w:pPr>
            <w:r w:rsidRPr="00F8797E">
              <w:rPr>
                <w:shd w:val="clear" w:color="auto" w:fill="FFFFFF"/>
              </w:rPr>
              <w:t xml:space="preserve">Specify the transaction amount that </w:t>
            </w:r>
            <w:r>
              <w:rPr>
                <w:shd w:val="clear" w:color="auto" w:fill="FFFFFF"/>
              </w:rPr>
              <w:t>needs</w:t>
            </w:r>
            <w:r w:rsidRPr="00F8797E">
              <w:rPr>
                <w:shd w:val="clear" w:color="auto" w:fill="FFFFFF"/>
              </w:rPr>
              <w:t xml:space="preserve"> to be </w:t>
            </w:r>
            <w:r>
              <w:rPr>
                <w:shd w:val="clear" w:color="auto" w:fill="FFFFFF"/>
              </w:rPr>
              <w:t>debited</w:t>
            </w:r>
            <w:r w:rsidRPr="00F8797E">
              <w:rPr>
                <w:shd w:val="clear" w:color="auto" w:fill="FFFFFF"/>
              </w:rPr>
              <w:t xml:space="preserve"> </w:t>
            </w:r>
            <w:r>
              <w:rPr>
                <w:shd w:val="clear" w:color="auto" w:fill="FFFFFF"/>
              </w:rPr>
              <w:t>from</w:t>
            </w:r>
            <w:r w:rsidRPr="00F8797E">
              <w:rPr>
                <w:shd w:val="clear" w:color="auto" w:fill="FFFFFF"/>
              </w:rPr>
              <w:t xml:space="preserve"> </w:t>
            </w:r>
            <w:r>
              <w:rPr>
                <w:shd w:val="clear" w:color="auto" w:fill="FFFFFF"/>
              </w:rPr>
              <w:t xml:space="preserve">the </w:t>
            </w:r>
            <w:r w:rsidRPr="00F8797E">
              <w:rPr>
                <w:shd w:val="clear" w:color="auto" w:fill="FFFFFF"/>
              </w:rPr>
              <w:t>customer account.</w:t>
            </w:r>
          </w:p>
        </w:tc>
      </w:tr>
      <w:tr w:rsidR="003A1A64" w14:paraId="03F43CC9" w14:textId="77777777" w:rsidTr="00AB515F">
        <w:tc>
          <w:tcPr>
            <w:tcW w:w="2839" w:type="dxa"/>
          </w:tcPr>
          <w:p w14:paraId="076D19A3" w14:textId="77777777" w:rsidR="003A1A64" w:rsidRPr="00F8797E" w:rsidRDefault="003A1A64" w:rsidP="003D7C6C">
            <w:pPr>
              <w:pStyle w:val="TableContents"/>
              <w:keepNext w:val="0"/>
              <w:keepLines w:val="0"/>
              <w:rPr>
                <w:b/>
              </w:rPr>
            </w:pPr>
            <w:r w:rsidRPr="003A1A64">
              <w:rPr>
                <w:b/>
              </w:rPr>
              <w:t>Cheque Number</w:t>
            </w:r>
          </w:p>
        </w:tc>
        <w:tc>
          <w:tcPr>
            <w:tcW w:w="5647" w:type="dxa"/>
          </w:tcPr>
          <w:p w14:paraId="7F7D4605" w14:textId="77777777" w:rsidR="003A1A64" w:rsidRPr="00F8797E" w:rsidRDefault="003A1A64" w:rsidP="003D7C6C">
            <w:pPr>
              <w:pStyle w:val="TableContents"/>
              <w:keepNext w:val="0"/>
              <w:keepLines w:val="0"/>
              <w:rPr>
                <w:shd w:val="clear" w:color="auto" w:fill="FFFFFF"/>
              </w:rPr>
            </w:pPr>
            <w:r w:rsidRPr="003A1A64">
              <w:rPr>
                <w:shd w:val="clear" w:color="auto" w:fill="FFFFFF"/>
              </w:rPr>
              <w:t>Specify the cheque number of the customer account as provided by the Customer.</w:t>
            </w:r>
          </w:p>
        </w:tc>
      </w:tr>
      <w:tr w:rsidR="003A1A64" w14:paraId="61BEC1A4" w14:textId="77777777" w:rsidTr="00AB515F">
        <w:tc>
          <w:tcPr>
            <w:tcW w:w="2839" w:type="dxa"/>
          </w:tcPr>
          <w:p w14:paraId="4BCC8E03" w14:textId="77777777" w:rsidR="003A1A64" w:rsidRPr="00F8797E" w:rsidRDefault="003A1A64" w:rsidP="003D7C6C">
            <w:pPr>
              <w:pStyle w:val="TableContents"/>
              <w:keepNext w:val="0"/>
              <w:keepLines w:val="0"/>
              <w:rPr>
                <w:b/>
              </w:rPr>
            </w:pPr>
            <w:r w:rsidRPr="003A1A64">
              <w:rPr>
                <w:b/>
              </w:rPr>
              <w:t>Cheque Date</w:t>
            </w:r>
          </w:p>
        </w:tc>
        <w:tc>
          <w:tcPr>
            <w:tcW w:w="5647" w:type="dxa"/>
          </w:tcPr>
          <w:p w14:paraId="0170DC44" w14:textId="77777777" w:rsidR="003A1A64" w:rsidRPr="00F8797E" w:rsidRDefault="003A1A64" w:rsidP="003A1A64">
            <w:pPr>
              <w:pStyle w:val="TableContents"/>
              <w:keepNext w:val="0"/>
              <w:keepLines w:val="0"/>
              <w:rPr>
                <w:shd w:val="clear" w:color="auto" w:fill="FFFFFF"/>
              </w:rPr>
            </w:pPr>
            <w:r w:rsidRPr="003A1A64">
              <w:rPr>
                <w:shd w:val="clear" w:color="auto" w:fill="FFFFFF"/>
              </w:rPr>
              <w:t>Select the date on which cheque has been issued from the calendar</w:t>
            </w:r>
            <w:r>
              <w:rPr>
                <w:shd w:val="clear" w:color="auto" w:fill="FFFFFF"/>
              </w:rPr>
              <w:t xml:space="preserve"> option</w:t>
            </w:r>
            <w:r w:rsidRPr="003A1A64">
              <w:rPr>
                <w:shd w:val="clear" w:color="auto" w:fill="FFFFFF"/>
              </w:rPr>
              <w:t>.</w:t>
            </w:r>
          </w:p>
        </w:tc>
      </w:tr>
      <w:tr w:rsidR="006C146E" w14:paraId="01D0D9F1" w14:textId="77777777" w:rsidTr="00AB515F">
        <w:tc>
          <w:tcPr>
            <w:tcW w:w="2839" w:type="dxa"/>
          </w:tcPr>
          <w:p w14:paraId="6E179F78" w14:textId="77777777" w:rsidR="006C146E" w:rsidRPr="003A1A64" w:rsidRDefault="006C146E">
            <w:pPr>
              <w:pStyle w:val="TableContents"/>
              <w:keepNext w:val="0"/>
              <w:keepLines w:val="0"/>
              <w:rPr>
                <w:b/>
              </w:rPr>
            </w:pPr>
            <w:r>
              <w:rPr>
                <w:b/>
              </w:rPr>
              <w:t xml:space="preserve">Negotiated </w:t>
            </w:r>
            <w:r w:rsidR="007A358F">
              <w:rPr>
                <w:b/>
              </w:rPr>
              <w:t>Exchange</w:t>
            </w:r>
            <w:r>
              <w:rPr>
                <w:b/>
              </w:rPr>
              <w:t xml:space="preserve"> Rate</w:t>
            </w:r>
          </w:p>
        </w:tc>
        <w:tc>
          <w:tcPr>
            <w:tcW w:w="5647" w:type="dxa"/>
          </w:tcPr>
          <w:p w14:paraId="1B4DC3AB" w14:textId="77777777" w:rsidR="006C146E" w:rsidRDefault="007A358F" w:rsidP="006C146E">
            <w:pPr>
              <w:pStyle w:val="TableContents"/>
              <w:keepNext w:val="0"/>
              <w:keepLines w:val="0"/>
              <w:rPr>
                <w:shd w:val="clear" w:color="auto" w:fill="FFFFFF"/>
              </w:rPr>
            </w:pPr>
            <w:r>
              <w:rPr>
                <w:shd w:val="clear" w:color="auto" w:fill="FFFFFF"/>
              </w:rPr>
              <w:t xml:space="preserve">Specify the </w:t>
            </w:r>
            <w:r w:rsidR="009446FB">
              <w:rPr>
                <w:shd w:val="clear" w:color="auto" w:fill="FFFFFF"/>
              </w:rPr>
              <w:t xml:space="preserve">negotiated </w:t>
            </w:r>
            <w:r w:rsidR="00BA48B3">
              <w:rPr>
                <w:shd w:val="clear" w:color="auto" w:fill="FFFFFF"/>
              </w:rPr>
              <w:t xml:space="preserve">exchange </w:t>
            </w:r>
            <w:proofErr w:type="gramStart"/>
            <w:r w:rsidR="00BA48B3">
              <w:rPr>
                <w:shd w:val="clear" w:color="auto" w:fill="FFFFFF"/>
              </w:rPr>
              <w:t>rate</w:t>
            </w:r>
            <w:r>
              <w:rPr>
                <w:shd w:val="clear" w:color="auto" w:fill="FFFFFF"/>
              </w:rPr>
              <w:t>,</w:t>
            </w:r>
            <w:r w:rsidR="006C146E">
              <w:rPr>
                <w:shd w:val="clear" w:color="auto" w:fill="FFFFFF"/>
              </w:rPr>
              <w:t xml:space="preserve"> if</w:t>
            </w:r>
            <w:proofErr w:type="gramEnd"/>
            <w:r w:rsidR="006C146E">
              <w:rPr>
                <w:shd w:val="clear" w:color="auto" w:fill="FFFFFF"/>
              </w:rPr>
              <w:t xml:space="preserve"> it is needed to </w:t>
            </w:r>
            <w:r w:rsidR="0032321E">
              <w:rPr>
                <w:shd w:val="clear" w:color="auto" w:fill="FFFFFF"/>
              </w:rPr>
              <w:t>perform</w:t>
            </w:r>
            <w:r w:rsidR="006C146E">
              <w:rPr>
                <w:shd w:val="clear" w:color="auto" w:fill="FFFFFF"/>
              </w:rPr>
              <w:t xml:space="preserve"> the transaction using negotiated</w:t>
            </w:r>
            <w:r w:rsidR="00FB20E0">
              <w:rPr>
                <w:shd w:val="clear" w:color="auto" w:fill="FFFFFF"/>
              </w:rPr>
              <w:t xml:space="preserve"> value</w:t>
            </w:r>
            <w:r w:rsidR="006C146E">
              <w:rPr>
                <w:shd w:val="clear" w:color="auto" w:fill="FFFFFF"/>
              </w:rPr>
              <w:t>.</w:t>
            </w:r>
          </w:p>
          <w:p w14:paraId="11584161" w14:textId="77777777" w:rsidR="006C146E" w:rsidRPr="003A1A64" w:rsidRDefault="006C146E"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sidR="002F23CD">
              <w:rPr>
                <w:b/>
              </w:rPr>
              <w:t xml:space="preserve"> Number</w:t>
            </w:r>
            <w:r>
              <w:t xml:space="preserve"> field will become mandatory.</w:t>
            </w:r>
          </w:p>
        </w:tc>
      </w:tr>
      <w:tr w:rsidR="006C146E" w14:paraId="7523AC80" w14:textId="77777777" w:rsidTr="00AB515F">
        <w:tc>
          <w:tcPr>
            <w:tcW w:w="2839" w:type="dxa"/>
          </w:tcPr>
          <w:p w14:paraId="4445B2C4" w14:textId="77777777" w:rsidR="006C146E" w:rsidRPr="003A1A64" w:rsidRDefault="006C146E" w:rsidP="006C146E">
            <w:pPr>
              <w:pStyle w:val="TableContents"/>
              <w:keepNext w:val="0"/>
              <w:keepLines w:val="0"/>
              <w:rPr>
                <w:b/>
              </w:rPr>
            </w:pPr>
            <w:r>
              <w:rPr>
                <w:b/>
              </w:rPr>
              <w:t>Negotiated Reference</w:t>
            </w:r>
            <w:r w:rsidR="007A358F">
              <w:rPr>
                <w:b/>
              </w:rPr>
              <w:t xml:space="preserve"> Number</w:t>
            </w:r>
          </w:p>
        </w:tc>
        <w:tc>
          <w:tcPr>
            <w:tcW w:w="5647" w:type="dxa"/>
          </w:tcPr>
          <w:p w14:paraId="40E7D63B" w14:textId="77777777" w:rsidR="006C146E" w:rsidRDefault="006C146E" w:rsidP="006C146E">
            <w:pPr>
              <w:pStyle w:val="TableContents"/>
              <w:keepNext w:val="0"/>
              <w:keepLines w:val="0"/>
              <w:rPr>
                <w:shd w:val="clear" w:color="auto" w:fill="FFFFFF"/>
              </w:rPr>
            </w:pPr>
            <w:r>
              <w:rPr>
                <w:shd w:val="clear" w:color="auto" w:fill="FFFFFF"/>
              </w:rPr>
              <w:t>Specify the reference number for the negotiated cost rate.</w:t>
            </w:r>
          </w:p>
          <w:p w14:paraId="19127BCA" w14:textId="77777777" w:rsidR="006C146E" w:rsidRPr="003A1A64" w:rsidRDefault="006C146E" w:rsidP="00EA7288">
            <w:pPr>
              <w:pStyle w:val="NoteinsideTables"/>
            </w:pPr>
            <w:r>
              <w:t xml:space="preserve">This field is </w:t>
            </w:r>
            <w:r w:rsidRPr="00464190">
              <w:t>applicable only if the transaction involves cross currency.</w:t>
            </w:r>
          </w:p>
        </w:tc>
      </w:tr>
      <w:tr w:rsidR="00BD355E" w14:paraId="31A362D6" w14:textId="77777777" w:rsidTr="00AB515F">
        <w:tc>
          <w:tcPr>
            <w:tcW w:w="2839" w:type="dxa"/>
          </w:tcPr>
          <w:p w14:paraId="749DAC93" w14:textId="77777777" w:rsidR="00BD355E" w:rsidRDefault="00BD355E" w:rsidP="006C146E">
            <w:pPr>
              <w:pStyle w:val="TableContents"/>
              <w:keepNext w:val="0"/>
              <w:keepLines w:val="0"/>
              <w:rPr>
                <w:b/>
              </w:rPr>
            </w:pPr>
            <w:r>
              <w:rPr>
                <w:b/>
              </w:rPr>
              <w:t>Reject Code</w:t>
            </w:r>
          </w:p>
        </w:tc>
        <w:tc>
          <w:tcPr>
            <w:tcW w:w="5647" w:type="dxa"/>
          </w:tcPr>
          <w:p w14:paraId="5FF269D4" w14:textId="77777777" w:rsidR="00BD355E" w:rsidRDefault="008B43B1" w:rsidP="006C146E">
            <w:pPr>
              <w:pStyle w:val="TableContents"/>
              <w:keepNext w:val="0"/>
              <w:keepLines w:val="0"/>
              <w:rPr>
                <w:shd w:val="clear" w:color="auto" w:fill="FFFFFF"/>
              </w:rPr>
            </w:pPr>
            <w:r>
              <w:rPr>
                <w:shd w:val="clear" w:color="auto" w:fill="FFFFFF"/>
              </w:rPr>
              <w:t>Select</w:t>
            </w:r>
            <w:r w:rsidR="001002CA">
              <w:rPr>
                <w:shd w:val="clear" w:color="auto" w:fill="FFFFFF"/>
              </w:rPr>
              <w:t xml:space="preserve"> the reject code</w:t>
            </w:r>
            <w:r>
              <w:rPr>
                <w:shd w:val="clear" w:color="auto" w:fill="FFFFFF"/>
              </w:rPr>
              <w:t xml:space="preserve"> from the list of values, which are maintained </w:t>
            </w:r>
            <w:r w:rsidR="005B534F">
              <w:rPr>
                <w:shd w:val="clear" w:color="auto" w:fill="FFFFFF"/>
              </w:rPr>
              <w:t xml:space="preserve">in </w:t>
            </w:r>
            <w:r w:rsidR="005B534F" w:rsidRPr="00EA7288">
              <w:rPr>
                <w:b/>
                <w:shd w:val="clear" w:color="auto" w:fill="FFFFFF"/>
              </w:rPr>
              <w:t>Reject Code Maintenance</w:t>
            </w:r>
            <w:r w:rsidR="005B534F">
              <w:rPr>
                <w:shd w:val="clear" w:color="auto" w:fill="FFFFFF"/>
              </w:rPr>
              <w:t xml:space="preserve"> screen</w:t>
            </w:r>
            <w:r w:rsidR="001002CA">
              <w:rPr>
                <w:shd w:val="clear" w:color="auto" w:fill="FFFFFF"/>
              </w:rPr>
              <w:t>.</w:t>
            </w:r>
          </w:p>
          <w:p w14:paraId="71D2CF8A" w14:textId="77777777" w:rsidR="00F1347C" w:rsidRDefault="00F1347C" w:rsidP="00EA7288">
            <w:pPr>
              <w:pStyle w:val="NoteinsideTables"/>
            </w:pPr>
            <w:r>
              <w:t xml:space="preserve">If the </w:t>
            </w:r>
            <w:r w:rsidRPr="00F1347C">
              <w:t xml:space="preserve">cheque withdrawal </w:t>
            </w:r>
            <w:r>
              <w:t xml:space="preserve">transaction needs to be rejected, you can reject by specifying the </w:t>
            </w:r>
            <w:r>
              <w:lastRenderedPageBreak/>
              <w:t>appropriate reject code in this field. The transaction can be rejected for any of the following reasons:</w:t>
            </w:r>
          </w:p>
          <w:p w14:paraId="3F70E60E" w14:textId="77777777" w:rsidR="00F1347C" w:rsidRDefault="00F1347C" w:rsidP="00EA7288">
            <w:pPr>
              <w:pStyle w:val="TableContents"/>
              <w:keepNext w:val="0"/>
              <w:keepLines w:val="0"/>
              <w:numPr>
                <w:ilvl w:val="0"/>
                <w:numId w:val="240"/>
              </w:numPr>
              <w:spacing w:before="120" w:line="240" w:lineRule="auto"/>
              <w:ind w:left="1039"/>
              <w:rPr>
                <w:shd w:val="clear" w:color="auto" w:fill="FFFFFF"/>
              </w:rPr>
            </w:pPr>
            <w:r w:rsidRPr="00F1347C">
              <w:rPr>
                <w:shd w:val="clear" w:color="auto" w:fill="FFFFFF"/>
              </w:rPr>
              <w:t>Insufficient funds</w:t>
            </w:r>
          </w:p>
          <w:p w14:paraId="693689EA" w14:textId="77777777" w:rsidR="00F1347C" w:rsidRDefault="00F1347C" w:rsidP="00EA7288">
            <w:pPr>
              <w:pStyle w:val="TableContents"/>
              <w:keepNext w:val="0"/>
              <w:keepLines w:val="0"/>
              <w:numPr>
                <w:ilvl w:val="0"/>
                <w:numId w:val="240"/>
              </w:numPr>
              <w:spacing w:before="120" w:line="240" w:lineRule="auto"/>
              <w:ind w:left="1039"/>
              <w:rPr>
                <w:shd w:val="clear" w:color="auto" w:fill="FFFFFF"/>
              </w:rPr>
            </w:pPr>
            <w:r w:rsidRPr="00F1347C">
              <w:rPr>
                <w:shd w:val="clear" w:color="auto" w:fill="FFFFFF"/>
              </w:rPr>
              <w:t>Signature mismatch</w:t>
            </w:r>
          </w:p>
          <w:p w14:paraId="6C55C63F" w14:textId="77777777" w:rsidR="00F1347C" w:rsidRDefault="00F1347C" w:rsidP="00EA7288">
            <w:pPr>
              <w:pStyle w:val="TableContents"/>
              <w:keepNext w:val="0"/>
              <w:keepLines w:val="0"/>
              <w:numPr>
                <w:ilvl w:val="0"/>
                <w:numId w:val="240"/>
              </w:numPr>
              <w:spacing w:before="120" w:line="240" w:lineRule="auto"/>
              <w:ind w:left="1039"/>
              <w:rPr>
                <w:shd w:val="clear" w:color="auto" w:fill="FFFFFF"/>
              </w:rPr>
            </w:pPr>
            <w:r w:rsidRPr="00F1347C">
              <w:rPr>
                <w:shd w:val="clear" w:color="auto" w:fill="FFFFFF"/>
              </w:rPr>
              <w:t>Stale cheque</w:t>
            </w:r>
          </w:p>
        </w:tc>
      </w:tr>
      <w:tr w:rsidR="00BD355E" w14:paraId="77CB2313" w14:textId="77777777" w:rsidTr="00AB515F">
        <w:tc>
          <w:tcPr>
            <w:tcW w:w="2839" w:type="dxa"/>
          </w:tcPr>
          <w:p w14:paraId="641380A2" w14:textId="77777777" w:rsidR="00BD355E" w:rsidRDefault="00BD355E" w:rsidP="006C146E">
            <w:pPr>
              <w:pStyle w:val="TableContents"/>
              <w:keepNext w:val="0"/>
              <w:keepLines w:val="0"/>
              <w:rPr>
                <w:b/>
              </w:rPr>
            </w:pPr>
            <w:r>
              <w:rPr>
                <w:b/>
              </w:rPr>
              <w:t>Reject Code Description</w:t>
            </w:r>
          </w:p>
        </w:tc>
        <w:tc>
          <w:tcPr>
            <w:tcW w:w="5647" w:type="dxa"/>
          </w:tcPr>
          <w:p w14:paraId="5B3ABF56" w14:textId="77777777" w:rsidR="00BD355E" w:rsidRDefault="001002CA" w:rsidP="006C146E">
            <w:pPr>
              <w:pStyle w:val="TableContents"/>
              <w:keepNext w:val="0"/>
              <w:keepLines w:val="0"/>
              <w:rPr>
                <w:shd w:val="clear" w:color="auto" w:fill="FFFFFF"/>
              </w:rPr>
            </w:pPr>
            <w:r>
              <w:rPr>
                <w:shd w:val="clear" w:color="auto" w:fill="FFFFFF"/>
              </w:rPr>
              <w:t>Displays the description of the specified reject code.</w:t>
            </w:r>
          </w:p>
        </w:tc>
      </w:tr>
      <w:tr w:rsidR="006C146E" w14:paraId="11E06D89" w14:textId="77777777" w:rsidTr="00AB515F">
        <w:tc>
          <w:tcPr>
            <w:tcW w:w="2839" w:type="dxa"/>
          </w:tcPr>
          <w:p w14:paraId="470D9221" w14:textId="77777777" w:rsidR="006C146E" w:rsidRPr="00F8797E" w:rsidRDefault="006C146E" w:rsidP="006C146E">
            <w:pPr>
              <w:pStyle w:val="TableContents"/>
              <w:keepNext w:val="0"/>
              <w:keepLines w:val="0"/>
              <w:rPr>
                <w:b/>
              </w:rPr>
            </w:pPr>
            <w:r w:rsidRPr="00F8797E">
              <w:rPr>
                <w:b/>
              </w:rPr>
              <w:t>Exchange Rate</w:t>
            </w:r>
          </w:p>
        </w:tc>
        <w:tc>
          <w:tcPr>
            <w:tcW w:w="5647" w:type="dxa"/>
          </w:tcPr>
          <w:p w14:paraId="6EABCA23" w14:textId="77777777" w:rsidR="006C146E" w:rsidRDefault="006C146E" w:rsidP="006C146E">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currency into account currency and </w:t>
            </w:r>
            <w:r>
              <w:rPr>
                <w:shd w:val="clear" w:color="auto" w:fill="FFFFFF"/>
              </w:rPr>
              <w:t>it can be modified</w:t>
            </w:r>
            <w:r w:rsidRPr="00F8797E">
              <w:rPr>
                <w:shd w:val="clear" w:color="auto" w:fill="FFFFFF"/>
              </w:rPr>
              <w:t>.</w:t>
            </w:r>
          </w:p>
          <w:p w14:paraId="4F768BDD" w14:textId="77777777" w:rsidR="006C146E" w:rsidRPr="00F8797E" w:rsidRDefault="006C146E" w:rsidP="006C146E">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6C146E" w14:paraId="2C17C098" w14:textId="77777777" w:rsidTr="00AB515F">
        <w:tc>
          <w:tcPr>
            <w:tcW w:w="2839" w:type="dxa"/>
          </w:tcPr>
          <w:p w14:paraId="69D6E8D9" w14:textId="77777777" w:rsidR="006C146E" w:rsidRPr="00F8797E" w:rsidRDefault="006C146E" w:rsidP="006C146E">
            <w:pPr>
              <w:pStyle w:val="TableContents"/>
              <w:keepNext w:val="0"/>
              <w:keepLines w:val="0"/>
              <w:rPr>
                <w:b/>
              </w:rPr>
            </w:pPr>
            <w:r w:rsidRPr="00F8797E">
              <w:rPr>
                <w:b/>
              </w:rPr>
              <w:t>Account Amount</w:t>
            </w:r>
          </w:p>
        </w:tc>
        <w:tc>
          <w:tcPr>
            <w:tcW w:w="5647" w:type="dxa"/>
          </w:tcPr>
          <w:p w14:paraId="74AFC2FE" w14:textId="77777777" w:rsidR="006C146E" w:rsidRDefault="006C146E" w:rsidP="006C146E">
            <w:pPr>
              <w:pStyle w:val="TableContents"/>
              <w:keepNext w:val="0"/>
              <w:keepLines w:val="0"/>
              <w:rPr>
                <w:shd w:val="clear" w:color="auto" w:fill="FFFFFF"/>
              </w:rPr>
            </w:pPr>
            <w:r>
              <w:rPr>
                <w:shd w:val="clear" w:color="auto" w:fill="FFFFFF"/>
              </w:rPr>
              <w:t>D</w:t>
            </w:r>
            <w:r w:rsidRPr="00F8797E">
              <w:rPr>
                <w:shd w:val="clear" w:color="auto" w:fill="FFFFFF"/>
              </w:rPr>
              <w:t>isplays the transaction amount converted in terms of account amount based on the exchange rate.</w:t>
            </w:r>
          </w:p>
          <w:p w14:paraId="15D87546" w14:textId="77777777" w:rsidR="006C146E" w:rsidRPr="00F8797E" w:rsidRDefault="006C146E" w:rsidP="006C146E">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6C146E" w14:paraId="3E465CE0" w14:textId="77777777" w:rsidTr="00AB515F">
        <w:tc>
          <w:tcPr>
            <w:tcW w:w="2839" w:type="dxa"/>
          </w:tcPr>
          <w:p w14:paraId="2644499B" w14:textId="77777777" w:rsidR="006C146E" w:rsidRPr="00F8797E" w:rsidRDefault="006C146E" w:rsidP="006C146E">
            <w:pPr>
              <w:pStyle w:val="TableContents"/>
              <w:keepNext w:val="0"/>
              <w:keepLines w:val="0"/>
              <w:rPr>
                <w:b/>
              </w:rPr>
            </w:pPr>
            <w:r w:rsidRPr="00F8797E">
              <w:rPr>
                <w:b/>
              </w:rPr>
              <w:t>Narrative</w:t>
            </w:r>
          </w:p>
        </w:tc>
        <w:tc>
          <w:tcPr>
            <w:tcW w:w="5647" w:type="dxa"/>
          </w:tcPr>
          <w:p w14:paraId="24C8969A" w14:textId="77777777" w:rsidR="006C146E" w:rsidRPr="00F8797E" w:rsidRDefault="006C146E" w:rsidP="006C146E">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60FCA">
              <w:rPr>
                <w:b/>
                <w:shd w:val="clear" w:color="auto" w:fill="FFFFFF"/>
              </w:rPr>
              <w:t xml:space="preserve">Cash </w:t>
            </w:r>
            <w:r>
              <w:rPr>
                <w:b/>
                <w:shd w:val="clear" w:color="auto" w:fill="FFFFFF"/>
              </w:rPr>
              <w:t>Withdrawal</w:t>
            </w:r>
            <w:r>
              <w:rPr>
                <w:shd w:val="clear" w:color="auto" w:fill="FFFFFF"/>
              </w:rPr>
              <w:t xml:space="preserve"> and it can be modified.</w:t>
            </w:r>
          </w:p>
        </w:tc>
      </w:tr>
    </w:tbl>
    <w:p w14:paraId="2C65C96E" w14:textId="77777777" w:rsidR="00CE07BE" w:rsidRDefault="00CE07BE" w:rsidP="00CE07BE">
      <w:pPr>
        <w:pStyle w:val="Heading1111"/>
        <w:rPr>
          <w:rFonts w:eastAsia="Times New Roman"/>
        </w:rPr>
      </w:pPr>
      <w:r>
        <w:rPr>
          <w:rFonts w:eastAsia="Times New Roman"/>
        </w:rPr>
        <w:t>Denomination Details</w:t>
      </w:r>
    </w:p>
    <w:p w14:paraId="57ED4272" w14:textId="77777777" w:rsidR="0005326D" w:rsidRDefault="00FC6836" w:rsidP="00CE07BE">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441B062D" w14:textId="77777777" w:rsidR="00CE07BE" w:rsidRPr="00FF574D" w:rsidRDefault="00CE07BE" w:rsidP="00CE07BE">
      <w:pPr>
        <w:pStyle w:val="Heading1111"/>
        <w:rPr>
          <w:rFonts w:eastAsia="Times New Roman"/>
        </w:rPr>
      </w:pPr>
      <w:r w:rsidRPr="00FF574D">
        <w:rPr>
          <w:rFonts w:eastAsia="Times New Roman"/>
        </w:rPr>
        <w:t>Charge Details</w:t>
      </w:r>
    </w:p>
    <w:p w14:paraId="5BC8C25D" w14:textId="77777777" w:rsidR="00D076E1" w:rsidRDefault="00FC6836" w:rsidP="00CE07BE">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7D1114">
        <w:rPr>
          <w:i/>
          <w:color w:val="00B0F0"/>
        </w:rPr>
        <w:fldChar w:fldCharType="begin" w:fldLock="1"/>
      </w:r>
      <w:r w:rsidRPr="007D1114">
        <w:rPr>
          <w:i/>
          <w:color w:val="00B0F0"/>
        </w:rPr>
        <w:instrText xml:space="preserve"> REF _Ref39662670 \h </w:instrText>
      </w:r>
      <w:r w:rsidR="007D1114" w:rsidRPr="007D1114">
        <w:rPr>
          <w:i/>
          <w:color w:val="00B0F0"/>
        </w:rPr>
        <w:instrText xml:space="preserve"> \* MERGEFORMAT </w:instrText>
      </w:r>
      <w:r w:rsidRPr="007D1114">
        <w:rPr>
          <w:i/>
          <w:color w:val="00B0F0"/>
        </w:rPr>
      </w:r>
      <w:r w:rsidRPr="007D1114">
        <w:rPr>
          <w:i/>
          <w:color w:val="00B0F0"/>
        </w:rPr>
        <w:fldChar w:fldCharType="separate"/>
      </w:r>
      <w:r w:rsidRPr="007D1114">
        <w:rPr>
          <w:rFonts w:eastAsia="Times New Roman"/>
          <w:i/>
          <w:color w:val="00B0F0"/>
        </w:rPr>
        <w:t>2.6.1.3 Charge Details</w:t>
      </w:r>
      <w:r w:rsidRPr="007D1114">
        <w:rPr>
          <w:i/>
          <w:color w:val="00B0F0"/>
        </w:rPr>
        <w:fldChar w:fldCharType="end"/>
      </w:r>
      <w:r>
        <w:t xml:space="preserve"> in this guide</w:t>
      </w:r>
      <w:r w:rsidRPr="001B3391">
        <w:t>.</w:t>
      </w:r>
    </w:p>
    <w:p w14:paraId="3FD557B5" w14:textId="77777777" w:rsidR="00CE07BE" w:rsidRPr="00A41888" w:rsidRDefault="00C20847" w:rsidP="00167A45">
      <w:pPr>
        <w:pStyle w:val="Heading1111"/>
        <w:rPr>
          <w:rFonts w:eastAsia="Times New Roman"/>
        </w:rPr>
      </w:pPr>
      <w:r>
        <w:rPr>
          <w:rFonts w:eastAsia="Times New Roman"/>
        </w:rPr>
        <w:lastRenderedPageBreak/>
        <w:t>Transaction Submission</w:t>
      </w:r>
    </w:p>
    <w:p w14:paraId="76928022" w14:textId="77777777" w:rsidR="00E41D5C" w:rsidRDefault="00ED406C" w:rsidP="009A2CB6">
      <w:pPr>
        <w:pStyle w:val="NumberedListunder1111"/>
        <w:numPr>
          <w:ilvl w:val="0"/>
          <w:numId w:val="97"/>
        </w:numPr>
      </w:pPr>
      <w:r>
        <w:t xml:space="preserve">Click </w:t>
      </w:r>
      <w:r w:rsidRPr="00ED406C">
        <w:rPr>
          <w:b/>
        </w:rPr>
        <w:t>Submit</w:t>
      </w:r>
      <w:r>
        <w:t xml:space="preserve"> to complete the transaction</w:t>
      </w:r>
      <w:r w:rsidR="00E41D5C">
        <w:t>.</w:t>
      </w:r>
    </w:p>
    <w:p w14:paraId="6D4AA032" w14:textId="77777777" w:rsidR="00601C71" w:rsidRDefault="00601C71" w:rsidP="00601C71">
      <w:pPr>
        <w:pStyle w:val="StepResultUnder1111"/>
      </w:pPr>
      <w:r w:rsidRPr="00601C71">
        <w:t xml:space="preserve">A Teller Sequence Number is generated and the </w:t>
      </w:r>
      <w:r w:rsidRPr="00601C71">
        <w:rPr>
          <w:b/>
        </w:rPr>
        <w:t>Transaction Completed Successfully</w:t>
      </w:r>
      <w:r w:rsidRPr="00601C71">
        <w:t xml:space="preserve"> information message is displayed.</w:t>
      </w:r>
    </w:p>
    <w:p w14:paraId="62F08424" w14:textId="77777777" w:rsidR="00EB1DF0" w:rsidRDefault="00EB1DF0" w:rsidP="00E3791A">
      <w:pPr>
        <w:pStyle w:val="ParaunderHeading1111"/>
        <w:keepLines/>
      </w:pPr>
      <w:r>
        <w:t xml:space="preserve">The transaction is moved to authorization in case of any approval warning raised when the transaction saves. </w:t>
      </w:r>
      <w:r w:rsidR="00071D8A">
        <w:t>On transaction completion</w:t>
      </w:r>
      <w:r>
        <w:t xml:space="preserve">, </w:t>
      </w:r>
      <w:r w:rsidRPr="00E9723D">
        <w:t xml:space="preserve">the cash is withdrawn successfully </w:t>
      </w:r>
      <w:r w:rsidRPr="00EB1DF0">
        <w:t>against the customer cheque</w:t>
      </w:r>
      <w:r>
        <w:t>.</w:t>
      </w:r>
      <w:r w:rsidR="00FC6836">
        <w:t xml:space="preserve"> For more information on </w:t>
      </w:r>
      <w:r w:rsidR="00C20847">
        <w:t>transaction submission</w:t>
      </w:r>
      <w:r w:rsidR="00FC6836">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E41D5C">
        <w:t xml:space="preserve"> </w:t>
      </w:r>
      <w:r w:rsidR="00FC6836">
        <w:t>in this guide.</w:t>
      </w:r>
    </w:p>
    <w:p w14:paraId="400A3B29" w14:textId="77777777" w:rsidR="00CE07BE" w:rsidRDefault="00970380" w:rsidP="00082F18">
      <w:pPr>
        <w:pStyle w:val="Heading111"/>
      </w:pPr>
      <w:bookmarkStart w:id="225" w:name="_Ref39842080"/>
      <w:bookmarkStart w:id="226" w:name="_Toc183015776"/>
      <w:r>
        <w:t>Foreign Exchange (</w:t>
      </w:r>
      <w:r w:rsidR="00082F18">
        <w:t>F</w:t>
      </w:r>
      <w:r w:rsidR="00CE07BE">
        <w:t>X</w:t>
      </w:r>
      <w:r>
        <w:t>)</w:t>
      </w:r>
      <w:r w:rsidR="00CE07BE">
        <w:t xml:space="preserve"> Sale Against Account</w:t>
      </w:r>
      <w:bookmarkEnd w:id="225"/>
      <w:bookmarkEnd w:id="226"/>
    </w:p>
    <w:p w14:paraId="638C64D1" w14:textId="77777777" w:rsidR="00CE07BE" w:rsidRDefault="00684E0E" w:rsidP="00A05E28">
      <w:pPr>
        <w:pStyle w:val="ParaunderHeading111"/>
        <w:rPr>
          <w:shd w:val="clear" w:color="auto" w:fill="FFFFFF"/>
        </w:rPr>
      </w:pPr>
      <w:r w:rsidRPr="00684E0E">
        <w:t xml:space="preserve">This </w:t>
      </w:r>
      <w:r w:rsidR="00D255EE">
        <w:t>screen is used to</w:t>
      </w:r>
      <w:r w:rsidR="00CE07BE" w:rsidRPr="00FC4CEF">
        <w:rPr>
          <w:shd w:val="clear" w:color="auto" w:fill="FFFFFF"/>
        </w:rPr>
        <w:t xml:space="preserve"> sell </w:t>
      </w:r>
      <w:r w:rsidR="00D255EE">
        <w:rPr>
          <w:shd w:val="clear" w:color="auto" w:fill="FFFFFF"/>
        </w:rPr>
        <w:t xml:space="preserve">the </w:t>
      </w:r>
      <w:r w:rsidR="00CE07BE" w:rsidRPr="00FC4CEF">
        <w:rPr>
          <w:shd w:val="clear" w:color="auto" w:fill="FFFFFF"/>
        </w:rPr>
        <w:t xml:space="preserve">foreign currency from the branch through the CASA account. </w:t>
      </w:r>
      <w:r w:rsidR="00A77EA7">
        <w:rPr>
          <w:shd w:val="clear" w:color="auto" w:fill="FFFFFF"/>
        </w:rPr>
        <w:t xml:space="preserve">It is </w:t>
      </w:r>
      <w:r w:rsidR="00882557">
        <w:rPr>
          <w:shd w:val="clear" w:color="auto" w:fill="FFFFFF"/>
        </w:rPr>
        <w:t>perform</w:t>
      </w:r>
      <w:r w:rsidR="00A77EA7">
        <w:rPr>
          <w:shd w:val="clear" w:color="auto" w:fill="FFFFFF"/>
        </w:rPr>
        <w:t>ed</w:t>
      </w:r>
      <w:r w:rsidR="00882557">
        <w:rPr>
          <w:shd w:val="clear" w:color="auto" w:fill="FFFFFF"/>
        </w:rPr>
        <w:t xml:space="preserve"> </w:t>
      </w:r>
      <w:r w:rsidR="00CE07BE" w:rsidRPr="00FC4CEF">
        <w:rPr>
          <w:shd w:val="clear" w:color="auto" w:fill="FFFFFF"/>
        </w:rPr>
        <w:t xml:space="preserve">by debiting </w:t>
      </w:r>
      <w:r w:rsidR="00027D5F">
        <w:rPr>
          <w:shd w:val="clear" w:color="auto" w:fill="FFFFFF"/>
        </w:rPr>
        <w:t xml:space="preserve">the </w:t>
      </w:r>
      <w:r w:rsidR="00CE07BE" w:rsidRPr="00FC4CEF">
        <w:rPr>
          <w:shd w:val="clear" w:color="auto" w:fill="FFFFFF"/>
        </w:rPr>
        <w:t xml:space="preserve">corresponding account currency from </w:t>
      </w:r>
      <w:r w:rsidR="00D255EE">
        <w:rPr>
          <w:shd w:val="clear" w:color="auto" w:fill="FFFFFF"/>
        </w:rPr>
        <w:t xml:space="preserve">the </w:t>
      </w:r>
      <w:r w:rsidR="00CE07BE" w:rsidRPr="00FC4CEF">
        <w:rPr>
          <w:shd w:val="clear" w:color="auto" w:fill="FFFFFF"/>
        </w:rPr>
        <w:t>CASA account.</w:t>
      </w:r>
    </w:p>
    <w:p w14:paraId="1C04865C" w14:textId="77777777" w:rsidR="00A302AB" w:rsidRDefault="00E717D7" w:rsidP="00E008A3">
      <w:pPr>
        <w:pStyle w:val="ParaunderHeading111"/>
        <w:keepNext/>
      </w:pPr>
      <w:r>
        <w:lastRenderedPageBreak/>
        <w:t>To process</w:t>
      </w:r>
      <w:r w:rsidR="00A302AB">
        <w:t xml:space="preserve"> this screen, type </w:t>
      </w:r>
      <w:r w:rsidR="00A302AB">
        <w:rPr>
          <w:b/>
        </w:rPr>
        <w:t xml:space="preserve">FX Sale </w:t>
      </w:r>
      <w:r w:rsidR="008618B0">
        <w:rPr>
          <w:b/>
        </w:rPr>
        <w:t>-</w:t>
      </w:r>
      <w:r w:rsidR="00A302AB" w:rsidRPr="00D255EE">
        <w:rPr>
          <w:b/>
        </w:rPr>
        <w:t xml:space="preserve"> Account</w:t>
      </w:r>
      <w:r w:rsidR="00A302AB" w:rsidRPr="00D255EE">
        <w:t xml:space="preserve"> </w:t>
      </w:r>
      <w:r w:rsidR="00A302AB">
        <w:t xml:space="preserve">in the </w:t>
      </w:r>
      <w:r w:rsidR="00A302AB" w:rsidRPr="00A302AB">
        <w:rPr>
          <w:b/>
        </w:rPr>
        <w:t>Menu Item Search</w:t>
      </w:r>
      <w:r w:rsidR="00A302AB">
        <w:t xml:space="preserve"> located at the left corner of the </w:t>
      </w:r>
      <w:r w:rsidR="00C75C91">
        <w:t>application toolbar</w:t>
      </w:r>
      <w:r w:rsidR="00A302AB">
        <w:t xml:space="preserve"> and </w:t>
      </w:r>
      <w:r w:rsidR="007729FF">
        <w:t>select the appropriate</w:t>
      </w:r>
      <w:r w:rsidR="00A302AB">
        <w:t xml:space="preserve"> screen (or) do the following steps:</w:t>
      </w:r>
    </w:p>
    <w:p w14:paraId="74A3487E" w14:textId="77777777" w:rsidR="00675E61" w:rsidRDefault="00675E61" w:rsidP="009A2CB6">
      <w:pPr>
        <w:pStyle w:val="NumberedListunder111"/>
        <w:keepNext/>
        <w:numPr>
          <w:ilvl w:val="0"/>
          <w:numId w:val="23"/>
        </w:numPr>
      </w:pPr>
      <w:r>
        <w:t xml:space="preserve">From </w:t>
      </w:r>
      <w:r w:rsidRPr="00A05E28">
        <w:rPr>
          <w:b/>
        </w:rPr>
        <w:t>Home screen</w:t>
      </w:r>
      <w:r w:rsidRPr="000C59DF">
        <w:t xml:space="preserve">, </w:t>
      </w:r>
      <w:r w:rsidR="00A83462">
        <w:t>click</w:t>
      </w:r>
      <w:r w:rsidRPr="000C59DF">
        <w:t xml:space="preserve"> </w:t>
      </w:r>
      <w:r w:rsidRPr="00A05E28">
        <w:rPr>
          <w:b/>
        </w:rPr>
        <w:t>Teller</w:t>
      </w:r>
      <w:r>
        <w:t>.</w:t>
      </w:r>
      <w:r w:rsidR="00AE24C0">
        <w:t xml:space="preserve"> On Teller Mega Menu, under </w:t>
      </w:r>
      <w:r w:rsidR="00AE24C0">
        <w:rPr>
          <w:b/>
        </w:rPr>
        <w:t>Customer Transaction</w:t>
      </w:r>
      <w:r w:rsidR="00AE24C0">
        <w:t xml:space="preserve">, click </w:t>
      </w:r>
      <w:r w:rsidR="00AE24C0" w:rsidRPr="00675E61">
        <w:rPr>
          <w:b/>
        </w:rPr>
        <w:t xml:space="preserve">FX Sale </w:t>
      </w:r>
      <w:r w:rsidR="00AE24C0">
        <w:rPr>
          <w:b/>
        </w:rPr>
        <w:t>-</w:t>
      </w:r>
      <w:r w:rsidR="00AE24C0" w:rsidRPr="00675E61">
        <w:rPr>
          <w:b/>
        </w:rPr>
        <w:t xml:space="preserve"> Account</w:t>
      </w:r>
      <w:r w:rsidR="00AE24C0" w:rsidRPr="00713B5A">
        <w:t>.</w:t>
      </w:r>
    </w:p>
    <w:p w14:paraId="3720F825" w14:textId="77777777" w:rsidR="00A05E28" w:rsidRDefault="00A05E28" w:rsidP="002847D6">
      <w:pPr>
        <w:pStyle w:val="StepResultUnderHeading111"/>
        <w:keepNext/>
      </w:pPr>
      <w:r w:rsidRPr="00A05E28">
        <w:t xml:space="preserve">The </w:t>
      </w:r>
      <w:r w:rsidRPr="00675E61">
        <w:rPr>
          <w:b/>
        </w:rPr>
        <w:t>FX Sale Against Account</w:t>
      </w:r>
      <w:r w:rsidRPr="00A05E28">
        <w:t xml:space="preserve"> </w:t>
      </w:r>
      <w:r w:rsidR="004E0AEE">
        <w:t>screen is displayed</w:t>
      </w:r>
      <w:r w:rsidRPr="00A05E28">
        <w:t>.</w:t>
      </w:r>
    </w:p>
    <w:p w14:paraId="06DC6C5A" w14:textId="1C2157A9" w:rsidR="00DB45E3" w:rsidRDefault="00DB45E3" w:rsidP="00DB45E3">
      <w:pPr>
        <w:pStyle w:val="FigureTableTitleunderHeading111"/>
      </w:pPr>
      <w:r>
        <w:t xml:space="preserve">Figure </w:t>
      </w:r>
      <w:fldSimple w:instr=" SEQ Figure \* ARABIC ">
        <w:r w:rsidR="00B22B13">
          <w:rPr>
            <w:noProof/>
          </w:rPr>
          <w:t>63</w:t>
        </w:r>
      </w:fldSimple>
      <w:r w:rsidR="00E23614">
        <w:t>:</w:t>
      </w:r>
      <w:r>
        <w:t xml:space="preserve"> </w:t>
      </w:r>
      <w:r w:rsidRPr="00605B6C">
        <w:t>FX Sale Against Account</w:t>
      </w:r>
    </w:p>
    <w:p w14:paraId="5135620E" w14:textId="77777777" w:rsidR="00CE07BE" w:rsidRDefault="00CE5306" w:rsidP="00DB45E3">
      <w:pPr>
        <w:pStyle w:val="ParaunderHeading111"/>
        <w:rPr>
          <w:shd w:val="clear" w:color="auto" w:fill="FFFFFF"/>
        </w:rPr>
      </w:pPr>
      <w:r>
        <w:rPr>
          <w:noProof/>
          <w:shd w:val="clear" w:color="auto" w:fill="FFFFFF"/>
        </w:rPr>
        <w:drawing>
          <wp:inline distT="0" distB="0" distL="0" distR="0" wp14:anchorId="263DC8D7" wp14:editId="2B4EA172">
            <wp:extent cx="5602147" cy="5744133"/>
            <wp:effectExtent l="19050" t="19050" r="17780" b="2857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08486" cy="575063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FF971E" w14:textId="77777777" w:rsidR="00CE07BE" w:rsidRDefault="00CE07BE" w:rsidP="002847D6">
      <w:pPr>
        <w:pStyle w:val="Heading1111"/>
        <w:pageBreakBefore/>
        <w:rPr>
          <w:shd w:val="clear" w:color="auto" w:fill="FFFFFF"/>
        </w:rPr>
      </w:pPr>
      <w:r w:rsidRPr="00540124">
        <w:rPr>
          <w:shd w:val="clear" w:color="auto" w:fill="FFFFFF"/>
        </w:rPr>
        <w:lastRenderedPageBreak/>
        <w:t>Main Transaction Details</w:t>
      </w:r>
    </w:p>
    <w:p w14:paraId="7355202E" w14:textId="1C643F06" w:rsidR="0014552C" w:rsidRDefault="0014552C" w:rsidP="0014552C">
      <w:pPr>
        <w:pStyle w:val="ParaunderHeading1111"/>
        <w:rPr>
          <w:shd w:val="clear" w:color="auto" w:fill="FFFFFF"/>
        </w:rPr>
      </w:pPr>
      <w:r>
        <w:rPr>
          <w:shd w:val="clear" w:color="auto" w:fill="FFFFFF"/>
        </w:rPr>
        <w:t>Specify the details</w:t>
      </w:r>
      <w:r w:rsidRPr="00B17873">
        <w:rPr>
          <w:shd w:val="clear" w:color="auto" w:fill="FFFFFF"/>
        </w:rPr>
        <w:t xml:space="preserve"> in the </w:t>
      </w:r>
      <w:r w:rsidRPr="007743BD">
        <w:rPr>
          <w:b/>
          <w:shd w:val="clear" w:color="auto" w:fill="FFFFFF"/>
        </w:rPr>
        <w:t>FX Sale Against Account</w:t>
      </w:r>
      <w:r w:rsidRPr="00B17873">
        <w:rPr>
          <w:shd w:val="clear" w:color="auto" w:fill="FFFFFF"/>
        </w:rPr>
        <w:t xml:space="preserve"> screen. </w:t>
      </w:r>
      <w:r w:rsidR="00052D92" w:rsidRPr="00052D92">
        <w:rPr>
          <w:shd w:val="clear" w:color="auto" w:fill="FFFFFF"/>
        </w:rPr>
        <w:t>The fields, which are marked with asterisk, are mandatory.</w:t>
      </w:r>
      <w:r w:rsidR="00052D92">
        <w:rPr>
          <w:shd w:val="clear" w:color="auto" w:fill="FFFFFF"/>
        </w:rPr>
        <w:t xml:space="preserve"> </w:t>
      </w:r>
      <w:r w:rsidRPr="00B17873">
        <w:rPr>
          <w:shd w:val="clear" w:color="auto" w:fill="FFFFFF"/>
        </w:rPr>
        <w:t>For more information on fields, refer to table</w:t>
      </w:r>
      <w:r>
        <w:rPr>
          <w:shd w:val="clear" w:color="auto" w:fill="FFFFFF"/>
        </w:rPr>
        <w:t xml:space="preserve"> </w:t>
      </w:r>
      <w:r w:rsidRPr="00B17873">
        <w:rPr>
          <w:i/>
          <w:color w:val="00B0F0"/>
          <w:shd w:val="clear" w:color="auto" w:fill="FFFFFF"/>
        </w:rPr>
        <w:fldChar w:fldCharType="begin"/>
      </w:r>
      <w:r w:rsidRPr="00B17873">
        <w:rPr>
          <w:i/>
          <w:color w:val="00B0F0"/>
          <w:shd w:val="clear" w:color="auto" w:fill="FFFFFF"/>
        </w:rPr>
        <w:instrText xml:space="preserve"> REF FXSaleAgainstAccount \h  \* MERGEFORMAT </w:instrText>
      </w:r>
      <w:r w:rsidRPr="00B17873">
        <w:rPr>
          <w:i/>
          <w:color w:val="00B0F0"/>
          <w:shd w:val="clear" w:color="auto" w:fill="FFFFFF"/>
        </w:rPr>
      </w:r>
      <w:r w:rsidRPr="00B17873">
        <w:rPr>
          <w:i/>
          <w:color w:val="00B0F0"/>
          <w:shd w:val="clear" w:color="auto" w:fill="FFFFFF"/>
        </w:rPr>
        <w:fldChar w:fldCharType="separate"/>
      </w:r>
      <w:r w:rsidR="00B22B13" w:rsidRPr="00B22B13">
        <w:rPr>
          <w:i/>
          <w:color w:val="00B0F0"/>
        </w:rPr>
        <w:t>Field Description: FX Sale Against Account</w:t>
      </w:r>
      <w:r w:rsidRPr="00B17873">
        <w:rPr>
          <w:i/>
          <w:color w:val="00B0F0"/>
          <w:shd w:val="clear" w:color="auto" w:fill="FFFFFF"/>
        </w:rPr>
        <w:fldChar w:fldCharType="end"/>
      </w:r>
      <w:r w:rsidRPr="00B17873">
        <w:rPr>
          <w:shd w:val="clear" w:color="auto" w:fill="FFFFFF"/>
        </w:rPr>
        <w:t>.</w:t>
      </w:r>
    </w:p>
    <w:p w14:paraId="23C06D17" w14:textId="77777777" w:rsidR="00F21516" w:rsidRDefault="00FA6026" w:rsidP="00F21516">
      <w:pPr>
        <w:pStyle w:val="FigureTableTitleunderHeading1111"/>
      </w:pPr>
      <w:bookmarkStart w:id="227" w:name="FXSaleAgainstAccount"/>
      <w:r>
        <w:t>Field Description:</w:t>
      </w:r>
      <w:r w:rsidR="00F21516">
        <w:t xml:space="preserve"> </w:t>
      </w:r>
      <w:r w:rsidR="00064E55" w:rsidRPr="00064E55">
        <w:t>FX Sale Against Account</w:t>
      </w:r>
      <w:bookmarkEnd w:id="227"/>
    </w:p>
    <w:tbl>
      <w:tblPr>
        <w:tblStyle w:val="TableGrid"/>
        <w:tblW w:w="0" w:type="auto"/>
        <w:tblInd w:w="864" w:type="dxa"/>
        <w:tblLook w:val="04A0" w:firstRow="1" w:lastRow="0" w:firstColumn="1" w:lastColumn="0" w:noHBand="0" w:noVBand="1"/>
      </w:tblPr>
      <w:tblGrid>
        <w:gridCol w:w="2838"/>
        <w:gridCol w:w="5648"/>
      </w:tblGrid>
      <w:tr w:rsidR="00F21516" w14:paraId="4B1F6D95" w14:textId="77777777" w:rsidTr="0020648E">
        <w:trPr>
          <w:tblHeader/>
        </w:trPr>
        <w:tc>
          <w:tcPr>
            <w:tcW w:w="2838" w:type="dxa"/>
          </w:tcPr>
          <w:p w14:paraId="2825BFE2" w14:textId="77777777" w:rsidR="00F21516" w:rsidRDefault="00291324" w:rsidP="003D7C6C">
            <w:pPr>
              <w:pStyle w:val="TableHeader"/>
              <w:keepNext w:val="0"/>
              <w:keepLines w:val="0"/>
              <w:rPr>
                <w:shd w:val="clear" w:color="auto" w:fill="FFFFFF"/>
              </w:rPr>
            </w:pPr>
            <w:r>
              <w:rPr>
                <w:shd w:val="clear" w:color="auto" w:fill="FFFFFF"/>
              </w:rPr>
              <w:t>Field</w:t>
            </w:r>
          </w:p>
        </w:tc>
        <w:tc>
          <w:tcPr>
            <w:tcW w:w="5648" w:type="dxa"/>
          </w:tcPr>
          <w:p w14:paraId="4B3F013D" w14:textId="77777777" w:rsidR="00F21516" w:rsidRDefault="00F21516" w:rsidP="003D7C6C">
            <w:pPr>
              <w:pStyle w:val="TableHeader"/>
              <w:keepNext w:val="0"/>
              <w:keepLines w:val="0"/>
              <w:rPr>
                <w:shd w:val="clear" w:color="auto" w:fill="FFFFFF"/>
              </w:rPr>
            </w:pPr>
            <w:r>
              <w:rPr>
                <w:shd w:val="clear" w:color="auto" w:fill="FFFFFF"/>
              </w:rPr>
              <w:t>Description</w:t>
            </w:r>
          </w:p>
        </w:tc>
      </w:tr>
      <w:tr w:rsidR="00F21516" w14:paraId="7FCFB4E2" w14:textId="77777777" w:rsidTr="0020648E">
        <w:tc>
          <w:tcPr>
            <w:tcW w:w="2838" w:type="dxa"/>
          </w:tcPr>
          <w:p w14:paraId="0FBBC09A" w14:textId="77777777" w:rsidR="00F21516" w:rsidRPr="002D6F63" w:rsidRDefault="00F21516" w:rsidP="003D7C6C">
            <w:pPr>
              <w:pStyle w:val="TableContents"/>
              <w:keepNext w:val="0"/>
              <w:keepLines w:val="0"/>
              <w:rPr>
                <w:b/>
              </w:rPr>
            </w:pPr>
            <w:r w:rsidRPr="00F8797E">
              <w:rPr>
                <w:b/>
              </w:rPr>
              <w:t>Account Number</w:t>
            </w:r>
          </w:p>
        </w:tc>
        <w:tc>
          <w:tcPr>
            <w:tcW w:w="5648" w:type="dxa"/>
          </w:tcPr>
          <w:p w14:paraId="30D894C2" w14:textId="77777777" w:rsidR="00F21516" w:rsidRPr="000B711E" w:rsidRDefault="009B5364" w:rsidP="00052D92">
            <w:pPr>
              <w:pStyle w:val="TableContents"/>
              <w:keepNext w:val="0"/>
              <w:keepLines w:val="0"/>
            </w:pPr>
            <w:r w:rsidRPr="009B5364">
              <w:rPr>
                <w:shd w:val="clear" w:color="auto" w:fill="FFFFFF"/>
              </w:rPr>
              <w:t xml:space="preserve">Specify the CASA account to be debited for the foreign currency sale from the </w:t>
            </w:r>
            <w:r w:rsidR="00D23CE5">
              <w:rPr>
                <w:shd w:val="clear" w:color="auto" w:fill="FFFFFF"/>
              </w:rPr>
              <w:t>adjacent</w:t>
            </w:r>
            <w:r w:rsidRPr="009B5364">
              <w:rPr>
                <w:shd w:val="clear" w:color="auto" w:fill="FFFFFF"/>
              </w:rPr>
              <w:t xml:space="preserve"> option list.</w:t>
            </w:r>
          </w:p>
        </w:tc>
      </w:tr>
      <w:tr w:rsidR="00F21516" w14:paraId="7EEFF16B" w14:textId="77777777" w:rsidTr="0020648E">
        <w:tc>
          <w:tcPr>
            <w:tcW w:w="2838" w:type="dxa"/>
          </w:tcPr>
          <w:p w14:paraId="5E5B3D35" w14:textId="77777777" w:rsidR="00F21516" w:rsidRPr="00C01867" w:rsidRDefault="009B5364" w:rsidP="003D7C6C">
            <w:pPr>
              <w:pStyle w:val="TableContents"/>
              <w:keepNext w:val="0"/>
              <w:keepLines w:val="0"/>
              <w:rPr>
                <w:b/>
              </w:rPr>
            </w:pPr>
            <w:r w:rsidRPr="009B5364">
              <w:rPr>
                <w:b/>
              </w:rPr>
              <w:t>Amount Sold</w:t>
            </w:r>
          </w:p>
        </w:tc>
        <w:tc>
          <w:tcPr>
            <w:tcW w:w="5648" w:type="dxa"/>
          </w:tcPr>
          <w:p w14:paraId="6D4804E0" w14:textId="77777777" w:rsidR="00F21516" w:rsidRDefault="009B5364" w:rsidP="00052D92">
            <w:pPr>
              <w:pStyle w:val="TableContents"/>
              <w:keepNext w:val="0"/>
              <w:keepLines w:val="0"/>
            </w:pPr>
            <w:r w:rsidRPr="009B5364">
              <w:rPr>
                <w:shd w:val="clear" w:color="auto" w:fill="FFFFFF"/>
              </w:rPr>
              <w:t xml:space="preserve">Specify the currency and amount sold against the CASA account. You can select the appropriate code from the </w:t>
            </w:r>
            <w:r w:rsidR="00964E50">
              <w:rPr>
                <w:shd w:val="clear" w:color="auto" w:fill="FFFFFF"/>
              </w:rPr>
              <w:t>adjoining</w:t>
            </w:r>
            <w:r w:rsidR="00D23CE5" w:rsidRPr="00D23CE5">
              <w:rPr>
                <w:shd w:val="clear" w:color="auto" w:fill="FFFFFF"/>
              </w:rPr>
              <w:t xml:space="preserve"> </w:t>
            </w:r>
            <w:r w:rsidRPr="009B5364">
              <w:rPr>
                <w:shd w:val="clear" w:color="auto" w:fill="FFFFFF"/>
              </w:rPr>
              <w:t>option list that displays all the currency codes maintained in the system. The system also displays the amount that is being sold.</w:t>
            </w:r>
          </w:p>
        </w:tc>
      </w:tr>
      <w:tr w:rsidR="0010377C" w14:paraId="2EE42490" w14:textId="77777777" w:rsidTr="0020648E">
        <w:tc>
          <w:tcPr>
            <w:tcW w:w="2838" w:type="dxa"/>
          </w:tcPr>
          <w:p w14:paraId="560D9360" w14:textId="77777777" w:rsidR="0010377C" w:rsidRPr="009B5364" w:rsidRDefault="0010377C">
            <w:pPr>
              <w:pStyle w:val="TableContents"/>
              <w:keepNext w:val="0"/>
              <w:keepLines w:val="0"/>
              <w:rPr>
                <w:b/>
              </w:rPr>
            </w:pPr>
            <w:r>
              <w:rPr>
                <w:b/>
              </w:rPr>
              <w:t xml:space="preserve">Allow </w:t>
            </w:r>
            <w:proofErr w:type="spellStart"/>
            <w:r>
              <w:rPr>
                <w:b/>
              </w:rPr>
              <w:t>Denom</w:t>
            </w:r>
            <w:proofErr w:type="spellEnd"/>
            <w:r>
              <w:rPr>
                <w:b/>
              </w:rPr>
              <w:t xml:space="preserve"> Variance</w:t>
            </w:r>
          </w:p>
        </w:tc>
        <w:tc>
          <w:tcPr>
            <w:tcW w:w="5648" w:type="dxa"/>
          </w:tcPr>
          <w:p w14:paraId="61DBAD4E" w14:textId="77777777" w:rsidR="0010377C" w:rsidRDefault="0010377C" w:rsidP="0010377C">
            <w:pPr>
              <w:pStyle w:val="TableContents"/>
              <w:keepNext w:val="0"/>
              <w:keepLines w:val="0"/>
              <w:rPr>
                <w:shd w:val="clear" w:color="auto" w:fill="FFFFFF"/>
              </w:rPr>
            </w:pPr>
            <w:r>
              <w:rPr>
                <w:shd w:val="clear" w:color="auto" w:fill="FFFFFF"/>
              </w:rPr>
              <w:t xml:space="preserve">Select </w:t>
            </w:r>
            <w:r w:rsidRPr="00EA1962">
              <w:rPr>
                <w:shd w:val="clear" w:color="auto" w:fill="FFFFFF"/>
              </w:rPr>
              <w:t>if the denomination wise variance</w:t>
            </w:r>
            <w:r>
              <w:rPr>
                <w:shd w:val="clear" w:color="auto" w:fill="FFFFFF"/>
              </w:rPr>
              <w:t xml:space="preserve"> needs</w:t>
            </w:r>
            <w:r w:rsidRPr="00EA1962">
              <w:rPr>
                <w:shd w:val="clear" w:color="auto" w:fill="FFFFFF"/>
              </w:rPr>
              <w:t xml:space="preserve"> to be applied </w:t>
            </w:r>
            <w:r>
              <w:rPr>
                <w:shd w:val="clear" w:color="auto" w:fill="FFFFFF"/>
              </w:rPr>
              <w:t>for the transaction.</w:t>
            </w:r>
          </w:p>
          <w:p w14:paraId="43946499" w14:textId="77777777" w:rsidR="0010377C" w:rsidRPr="009B5364" w:rsidRDefault="0010377C" w:rsidP="00EA7288">
            <w:pPr>
              <w:pStyle w:val="NoteinsideTables"/>
            </w:pPr>
            <w:r w:rsidRPr="00EA1962">
              <w:t>If the param</w:t>
            </w:r>
            <w:r>
              <w:t>eter</w:t>
            </w:r>
            <w:r w:rsidRPr="00EA1962">
              <w:t xml:space="preserve"> at function code </w:t>
            </w:r>
            <w:r>
              <w:t xml:space="preserve">indicator is set as </w:t>
            </w:r>
            <w:r>
              <w:rPr>
                <w:b/>
              </w:rPr>
              <w:t>Y</w:t>
            </w:r>
            <w:r>
              <w:t>, t</w:t>
            </w:r>
            <w:r w:rsidRPr="00EA1962">
              <w:t xml:space="preserve">his </w:t>
            </w:r>
            <w:r>
              <w:t>option</w:t>
            </w:r>
            <w:r w:rsidRPr="00EA1962">
              <w:t xml:space="preserve"> will be selected </w:t>
            </w:r>
            <w:r>
              <w:t xml:space="preserve">by </w:t>
            </w:r>
            <w:proofErr w:type="gramStart"/>
            <w:r>
              <w:t>default</w:t>
            </w:r>
            <w:proofErr w:type="gramEnd"/>
            <w:r>
              <w:t xml:space="preserve"> and it can be modified</w:t>
            </w:r>
            <w:r w:rsidRPr="00EA1962">
              <w:t>. If the param</w:t>
            </w:r>
            <w:r>
              <w:t>eter</w:t>
            </w:r>
            <w:r w:rsidRPr="00EA1962">
              <w:t xml:space="preserve"> at function code </w:t>
            </w:r>
            <w:r>
              <w:t xml:space="preserve">indicator is set as </w:t>
            </w:r>
            <w:r w:rsidRPr="003833A7">
              <w:rPr>
                <w:b/>
              </w:rPr>
              <w:t>N</w:t>
            </w:r>
            <w:r>
              <w:t>, then</w:t>
            </w:r>
            <w:r w:rsidRPr="00577D0A">
              <w:t xml:space="preserve"> </w:t>
            </w:r>
            <w:r w:rsidRPr="00EA7288">
              <w:t>this option</w:t>
            </w:r>
            <w:r w:rsidRPr="00EA1962">
              <w:t xml:space="preserve"> will </w:t>
            </w:r>
            <w:r>
              <w:t>be</w:t>
            </w:r>
            <w:r w:rsidRPr="00EA1962">
              <w:t xml:space="preserve"> disabled.</w:t>
            </w:r>
          </w:p>
        </w:tc>
      </w:tr>
      <w:tr w:rsidR="0010377C" w14:paraId="32705D73" w14:textId="77777777" w:rsidTr="0020648E">
        <w:tc>
          <w:tcPr>
            <w:tcW w:w="2838" w:type="dxa"/>
          </w:tcPr>
          <w:p w14:paraId="015B8022" w14:textId="77777777" w:rsidR="0010377C" w:rsidRPr="00C01867" w:rsidRDefault="0010377C" w:rsidP="0010377C">
            <w:pPr>
              <w:pStyle w:val="TableContents"/>
              <w:keepNext w:val="0"/>
              <w:keepLines w:val="0"/>
              <w:rPr>
                <w:b/>
              </w:rPr>
            </w:pPr>
            <w:r w:rsidRPr="009B5364">
              <w:rPr>
                <w:b/>
              </w:rPr>
              <w:t>Beneficiary Name</w:t>
            </w:r>
          </w:p>
        </w:tc>
        <w:tc>
          <w:tcPr>
            <w:tcW w:w="5648" w:type="dxa"/>
          </w:tcPr>
          <w:p w14:paraId="2E4F4755" w14:textId="77777777" w:rsidR="0010377C" w:rsidRPr="00EB3313" w:rsidRDefault="0010377C" w:rsidP="0010377C">
            <w:pPr>
              <w:pStyle w:val="TableContents"/>
              <w:keepNext w:val="0"/>
              <w:keepLines w:val="0"/>
            </w:pPr>
            <w:r>
              <w:rPr>
                <w:shd w:val="clear" w:color="auto" w:fill="FFFFFF"/>
              </w:rPr>
              <w:t>D</w:t>
            </w:r>
            <w:r w:rsidRPr="009B5364">
              <w:rPr>
                <w:shd w:val="clear" w:color="auto" w:fill="FFFFFF"/>
              </w:rPr>
              <w:t xml:space="preserve">isplays the </w:t>
            </w:r>
            <w:r>
              <w:rPr>
                <w:shd w:val="clear" w:color="auto" w:fill="FFFFFF"/>
              </w:rPr>
              <w:t>name of the beneficiary customer</w:t>
            </w:r>
            <w:r w:rsidRPr="009B5364">
              <w:rPr>
                <w:shd w:val="clear" w:color="auto" w:fill="FFFFFF"/>
              </w:rPr>
              <w:t xml:space="preserve"> based on the account number selected.</w:t>
            </w:r>
          </w:p>
        </w:tc>
      </w:tr>
      <w:tr w:rsidR="0010377C" w14:paraId="2C9986DB" w14:textId="77777777" w:rsidTr="0020648E">
        <w:tc>
          <w:tcPr>
            <w:tcW w:w="2838" w:type="dxa"/>
          </w:tcPr>
          <w:p w14:paraId="1BBDD464" w14:textId="77777777" w:rsidR="0010377C" w:rsidRPr="009B5364" w:rsidRDefault="0010377C" w:rsidP="0010377C">
            <w:pPr>
              <w:pStyle w:val="TableContents"/>
              <w:keepNext w:val="0"/>
              <w:keepLines w:val="0"/>
            </w:pPr>
            <w:r w:rsidRPr="009B5364">
              <w:rPr>
                <w:b/>
              </w:rPr>
              <w:t>Address</w:t>
            </w:r>
            <w:r>
              <w:rPr>
                <w:b/>
              </w:rPr>
              <w:t xml:space="preserve"> Line </w:t>
            </w:r>
            <w:r w:rsidRPr="009B5364">
              <w:rPr>
                <w:b/>
              </w:rPr>
              <w:t>1</w:t>
            </w:r>
            <w:r>
              <w:rPr>
                <w:b/>
              </w:rPr>
              <w:t xml:space="preserve"> </w:t>
            </w:r>
            <w:r>
              <w:t xml:space="preserve">to </w:t>
            </w:r>
            <w:r>
              <w:br/>
            </w:r>
            <w:r w:rsidRPr="009B5364">
              <w:rPr>
                <w:b/>
              </w:rPr>
              <w:t>Address</w:t>
            </w:r>
            <w:r>
              <w:rPr>
                <w:b/>
              </w:rPr>
              <w:t xml:space="preserve"> Line 4</w:t>
            </w:r>
          </w:p>
        </w:tc>
        <w:tc>
          <w:tcPr>
            <w:tcW w:w="5648" w:type="dxa"/>
          </w:tcPr>
          <w:p w14:paraId="5C89C6B9" w14:textId="77777777" w:rsidR="0010377C" w:rsidRPr="00F8797E" w:rsidRDefault="0010377C" w:rsidP="0010377C">
            <w:pPr>
              <w:pStyle w:val="TableContents"/>
              <w:keepNext w:val="0"/>
              <w:keepLines w:val="0"/>
              <w:rPr>
                <w:shd w:val="clear" w:color="auto" w:fill="FFFFFF"/>
              </w:rPr>
            </w:pPr>
            <w:r>
              <w:rPr>
                <w:shd w:val="clear" w:color="auto" w:fill="FFFFFF"/>
              </w:rPr>
              <w:t>Displays the address of the b</w:t>
            </w:r>
            <w:r w:rsidRPr="009B5364">
              <w:rPr>
                <w:shd w:val="clear" w:color="auto" w:fill="FFFFFF"/>
              </w:rPr>
              <w:t>eneficiary.</w:t>
            </w:r>
          </w:p>
        </w:tc>
      </w:tr>
      <w:tr w:rsidR="0010377C" w14:paraId="059F9D80" w14:textId="77777777" w:rsidTr="0020648E">
        <w:tc>
          <w:tcPr>
            <w:tcW w:w="2838" w:type="dxa"/>
          </w:tcPr>
          <w:p w14:paraId="18D7410C" w14:textId="77777777" w:rsidR="0010377C" w:rsidRPr="00F8797E" w:rsidRDefault="0010377C" w:rsidP="0010377C">
            <w:pPr>
              <w:pStyle w:val="TableContents"/>
              <w:keepNext w:val="0"/>
              <w:keepLines w:val="0"/>
              <w:rPr>
                <w:b/>
              </w:rPr>
            </w:pPr>
            <w:r w:rsidRPr="009B5364">
              <w:rPr>
                <w:b/>
              </w:rPr>
              <w:t>Identification Type</w:t>
            </w:r>
          </w:p>
        </w:tc>
        <w:tc>
          <w:tcPr>
            <w:tcW w:w="5648" w:type="dxa"/>
          </w:tcPr>
          <w:p w14:paraId="14E739C3" w14:textId="77777777" w:rsidR="0010377C" w:rsidRPr="00F8797E" w:rsidRDefault="0010377C" w:rsidP="0010377C">
            <w:pPr>
              <w:pStyle w:val="TableContents"/>
              <w:keepNext w:val="0"/>
              <w:keepLines w:val="0"/>
              <w:rPr>
                <w:shd w:val="clear" w:color="auto" w:fill="FFFFFF"/>
              </w:rPr>
            </w:pPr>
            <w:r w:rsidRPr="009B5364">
              <w:rPr>
                <w:shd w:val="clear" w:color="auto" w:fill="FFFFFF"/>
              </w:rPr>
              <w:t>Select the type of identification provided by the customer from the drop-down list.</w:t>
            </w:r>
          </w:p>
        </w:tc>
      </w:tr>
      <w:tr w:rsidR="0010377C" w14:paraId="41E1AFD7" w14:textId="77777777" w:rsidTr="0020648E">
        <w:tc>
          <w:tcPr>
            <w:tcW w:w="2838" w:type="dxa"/>
          </w:tcPr>
          <w:p w14:paraId="5769D8B1" w14:textId="77777777" w:rsidR="0010377C" w:rsidRPr="009B5364" w:rsidRDefault="0010377C" w:rsidP="0010377C">
            <w:pPr>
              <w:pStyle w:val="TableContents"/>
              <w:keepNext w:val="0"/>
              <w:keepLines w:val="0"/>
              <w:rPr>
                <w:b/>
              </w:rPr>
            </w:pPr>
            <w:r w:rsidRPr="009B5364">
              <w:rPr>
                <w:b/>
              </w:rPr>
              <w:t>Identification Number</w:t>
            </w:r>
          </w:p>
        </w:tc>
        <w:tc>
          <w:tcPr>
            <w:tcW w:w="5648" w:type="dxa"/>
          </w:tcPr>
          <w:p w14:paraId="12AAEA0D" w14:textId="77777777" w:rsidR="0010377C" w:rsidRPr="009B5364" w:rsidRDefault="0010377C" w:rsidP="0010377C">
            <w:pPr>
              <w:pStyle w:val="TableContents"/>
              <w:keepNext w:val="0"/>
              <w:keepLines w:val="0"/>
              <w:rPr>
                <w:shd w:val="clear" w:color="auto" w:fill="FFFFFF"/>
              </w:rPr>
            </w:pPr>
            <w:r w:rsidRPr="009B5364">
              <w:rPr>
                <w:shd w:val="clear" w:color="auto" w:fill="FFFFFF"/>
              </w:rPr>
              <w:t>Specify the identification number provided by the customer.</w:t>
            </w:r>
          </w:p>
        </w:tc>
      </w:tr>
      <w:tr w:rsidR="0010377C" w14:paraId="4030F4F9" w14:textId="77777777" w:rsidTr="0020648E">
        <w:tc>
          <w:tcPr>
            <w:tcW w:w="2838" w:type="dxa"/>
          </w:tcPr>
          <w:p w14:paraId="0A23B103" w14:textId="77777777" w:rsidR="0010377C" w:rsidRPr="00EA1962" w:rsidRDefault="0010377C" w:rsidP="0010377C">
            <w:pPr>
              <w:pStyle w:val="TableContents"/>
              <w:keepNext w:val="0"/>
              <w:keepLines w:val="0"/>
              <w:rPr>
                <w:b/>
              </w:rPr>
            </w:pPr>
            <w:r>
              <w:rPr>
                <w:b/>
              </w:rPr>
              <w:lastRenderedPageBreak/>
              <w:t>Negotiated Exchange Rate</w:t>
            </w:r>
          </w:p>
        </w:tc>
        <w:tc>
          <w:tcPr>
            <w:tcW w:w="5648" w:type="dxa"/>
          </w:tcPr>
          <w:p w14:paraId="164A74C4" w14:textId="77777777" w:rsidR="0010377C" w:rsidRDefault="0010377C" w:rsidP="0010377C">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416E5147" w14:textId="77777777" w:rsidR="0010377C" w:rsidRDefault="0010377C"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10377C" w14:paraId="1E9F23E1" w14:textId="77777777" w:rsidTr="0020648E">
        <w:tc>
          <w:tcPr>
            <w:tcW w:w="2838" w:type="dxa"/>
          </w:tcPr>
          <w:p w14:paraId="3132C8AD" w14:textId="77777777" w:rsidR="0010377C" w:rsidRPr="00EA1962" w:rsidRDefault="0010377C" w:rsidP="0010377C">
            <w:pPr>
              <w:pStyle w:val="TableContents"/>
              <w:keepNext w:val="0"/>
              <w:keepLines w:val="0"/>
              <w:rPr>
                <w:b/>
              </w:rPr>
            </w:pPr>
            <w:r>
              <w:rPr>
                <w:b/>
              </w:rPr>
              <w:t>Negotiated Reference Number</w:t>
            </w:r>
          </w:p>
        </w:tc>
        <w:tc>
          <w:tcPr>
            <w:tcW w:w="5648" w:type="dxa"/>
          </w:tcPr>
          <w:p w14:paraId="044974FC" w14:textId="77777777" w:rsidR="0010377C" w:rsidRDefault="0010377C" w:rsidP="0010377C">
            <w:pPr>
              <w:pStyle w:val="TableContents"/>
              <w:keepNext w:val="0"/>
              <w:keepLines w:val="0"/>
              <w:rPr>
                <w:shd w:val="clear" w:color="auto" w:fill="FFFFFF"/>
              </w:rPr>
            </w:pPr>
            <w:r>
              <w:rPr>
                <w:shd w:val="clear" w:color="auto" w:fill="FFFFFF"/>
              </w:rPr>
              <w:t>Specify the reference number for the negotiated cost rate.</w:t>
            </w:r>
          </w:p>
          <w:p w14:paraId="11199CC0" w14:textId="77777777" w:rsidR="0010377C" w:rsidRDefault="0010377C" w:rsidP="00EA7288">
            <w:pPr>
              <w:pStyle w:val="NoteinsideTables"/>
            </w:pPr>
            <w:r>
              <w:t xml:space="preserve">This field is </w:t>
            </w:r>
            <w:r w:rsidRPr="00464190">
              <w:t>applicable only if the transaction involves cross currency.</w:t>
            </w:r>
          </w:p>
        </w:tc>
      </w:tr>
      <w:tr w:rsidR="0010377C" w14:paraId="652CE468" w14:textId="77777777" w:rsidTr="0020648E">
        <w:tc>
          <w:tcPr>
            <w:tcW w:w="2838" w:type="dxa"/>
          </w:tcPr>
          <w:p w14:paraId="5A303612" w14:textId="77777777" w:rsidR="0010377C" w:rsidRPr="00F8797E" w:rsidRDefault="0010377C" w:rsidP="0010377C">
            <w:pPr>
              <w:pStyle w:val="TableContents"/>
              <w:keepNext w:val="0"/>
              <w:keepLines w:val="0"/>
              <w:rPr>
                <w:b/>
              </w:rPr>
            </w:pPr>
            <w:r w:rsidRPr="00F8797E">
              <w:rPr>
                <w:b/>
              </w:rPr>
              <w:t>Exchange Rate</w:t>
            </w:r>
          </w:p>
        </w:tc>
        <w:tc>
          <w:tcPr>
            <w:tcW w:w="5648" w:type="dxa"/>
          </w:tcPr>
          <w:p w14:paraId="06972763" w14:textId="77777777" w:rsidR="0010377C" w:rsidRDefault="0010377C" w:rsidP="0010377C">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w:t>
            </w:r>
            <w:r>
              <w:rPr>
                <w:shd w:val="clear" w:color="auto" w:fill="FFFFFF"/>
              </w:rPr>
              <w:t xml:space="preserve">(sale) </w:t>
            </w:r>
            <w:r w:rsidRPr="00F8797E">
              <w:rPr>
                <w:shd w:val="clear" w:color="auto" w:fill="FFFFFF"/>
              </w:rPr>
              <w:t xml:space="preserve">currency into account currency and </w:t>
            </w:r>
            <w:r>
              <w:rPr>
                <w:shd w:val="clear" w:color="auto" w:fill="FFFFFF"/>
              </w:rPr>
              <w:t>it can be modified.</w:t>
            </w:r>
          </w:p>
          <w:p w14:paraId="6FCEA215" w14:textId="77777777" w:rsidR="0010377C" w:rsidRPr="00F8797E" w:rsidRDefault="0010377C" w:rsidP="0010377C">
            <w:pPr>
              <w:pStyle w:val="NoteinsideTables"/>
            </w:pPr>
            <w:r w:rsidRPr="00EF4EBA">
              <w:t xml:space="preserve">This field is displayed only if </w:t>
            </w:r>
            <w:r w:rsidRPr="00167A45">
              <w:rPr>
                <w:b/>
              </w:rPr>
              <w:t>Multi Currency Configuration</w:t>
            </w:r>
            <w:r w:rsidRPr="00EF4EBA">
              <w:t xml:space="preserve"> at Function Code Indicator level is set as </w:t>
            </w:r>
            <w:r w:rsidRPr="00167A45">
              <w:rPr>
                <w:b/>
              </w:rPr>
              <w:t>Y</w:t>
            </w:r>
            <w:r w:rsidRPr="00EF4EBA">
              <w:t>.</w:t>
            </w:r>
          </w:p>
        </w:tc>
      </w:tr>
      <w:tr w:rsidR="0010377C" w14:paraId="3B7845BE" w14:textId="77777777" w:rsidTr="0020648E">
        <w:tc>
          <w:tcPr>
            <w:tcW w:w="2838" w:type="dxa"/>
          </w:tcPr>
          <w:p w14:paraId="06434F76" w14:textId="77777777" w:rsidR="0010377C" w:rsidRPr="00F8797E" w:rsidRDefault="0010377C" w:rsidP="0010377C">
            <w:pPr>
              <w:pStyle w:val="TableContents"/>
              <w:keepNext w:val="0"/>
              <w:keepLines w:val="0"/>
              <w:rPr>
                <w:b/>
              </w:rPr>
            </w:pPr>
            <w:r w:rsidRPr="00F8797E">
              <w:rPr>
                <w:b/>
              </w:rPr>
              <w:t>Amount</w:t>
            </w:r>
            <w:r>
              <w:rPr>
                <w:b/>
              </w:rPr>
              <w:t xml:space="preserve"> Received</w:t>
            </w:r>
          </w:p>
        </w:tc>
        <w:tc>
          <w:tcPr>
            <w:tcW w:w="5648" w:type="dxa"/>
          </w:tcPr>
          <w:p w14:paraId="5F4C2800" w14:textId="77777777" w:rsidR="0010377C" w:rsidRDefault="0010377C" w:rsidP="0010377C">
            <w:pPr>
              <w:pStyle w:val="TableContents"/>
              <w:keepNext w:val="0"/>
              <w:keepLines w:val="0"/>
              <w:rPr>
                <w:shd w:val="clear" w:color="auto" w:fill="FFFFFF"/>
              </w:rPr>
            </w:pPr>
            <w:r>
              <w:rPr>
                <w:shd w:val="clear" w:color="auto" w:fill="FFFFFF"/>
              </w:rPr>
              <w:t>D</w:t>
            </w:r>
            <w:r w:rsidRPr="006A35EB">
              <w:rPr>
                <w:shd w:val="clear" w:color="auto" w:fill="FFFFFF"/>
              </w:rPr>
              <w:t xml:space="preserve">isplays the amount </w:t>
            </w:r>
            <w:r>
              <w:rPr>
                <w:shd w:val="clear" w:color="auto" w:fill="FFFFFF"/>
              </w:rPr>
              <w:t>received and currency from the CASA account.</w:t>
            </w:r>
          </w:p>
          <w:p w14:paraId="07A76271" w14:textId="77777777" w:rsidR="0010377C" w:rsidRPr="00F8797E" w:rsidRDefault="0010377C" w:rsidP="0010377C">
            <w:pPr>
              <w:pStyle w:val="NoteinsideTables"/>
            </w:pPr>
            <w:r>
              <w:t>The currency of the a</w:t>
            </w:r>
            <w:r w:rsidRPr="006A35EB">
              <w:t xml:space="preserve">mount received </w:t>
            </w:r>
            <w:r>
              <w:t>is</w:t>
            </w:r>
            <w:r w:rsidRPr="006A35EB">
              <w:t xml:space="preserve"> defaulted from </w:t>
            </w:r>
            <w:r>
              <w:t>the CASA account currency</w:t>
            </w:r>
            <w:r w:rsidRPr="006A35EB">
              <w:t xml:space="preserve">. </w:t>
            </w:r>
            <w:r>
              <w:t>The a</w:t>
            </w:r>
            <w:r w:rsidRPr="006A35EB">
              <w:t xml:space="preserve">mount received will be calculated based on the </w:t>
            </w:r>
            <w:r w:rsidRPr="006A35EB">
              <w:rPr>
                <w:b/>
              </w:rPr>
              <w:t>Amount</w:t>
            </w:r>
            <w:r>
              <w:rPr>
                <w:b/>
              </w:rPr>
              <w:t xml:space="preserve"> </w:t>
            </w:r>
            <w:r w:rsidRPr="00BF75E8">
              <w:rPr>
                <w:b/>
              </w:rPr>
              <w:t>Sold</w:t>
            </w:r>
            <w:r w:rsidRPr="006A35EB">
              <w:t xml:space="preserve"> </w:t>
            </w:r>
            <w:r>
              <w:t xml:space="preserve">and the </w:t>
            </w:r>
            <w:r w:rsidRPr="00F25996">
              <w:rPr>
                <w:b/>
              </w:rPr>
              <w:t>Exchange Rate</w:t>
            </w:r>
            <w:r w:rsidRPr="006A35EB">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10377C" w14:paraId="397F844D" w14:textId="77777777" w:rsidTr="0020648E">
        <w:tc>
          <w:tcPr>
            <w:tcW w:w="2838" w:type="dxa"/>
          </w:tcPr>
          <w:p w14:paraId="101868D0" w14:textId="77777777" w:rsidR="0010377C" w:rsidRPr="00F8797E" w:rsidRDefault="0010377C" w:rsidP="0010377C">
            <w:pPr>
              <w:pStyle w:val="TableContents"/>
              <w:keepNext w:val="0"/>
              <w:keepLines w:val="0"/>
              <w:rPr>
                <w:b/>
              </w:rPr>
            </w:pPr>
            <w:r>
              <w:rPr>
                <w:b/>
              </w:rPr>
              <w:t>Total Charges</w:t>
            </w:r>
          </w:p>
        </w:tc>
        <w:tc>
          <w:tcPr>
            <w:tcW w:w="5648" w:type="dxa"/>
          </w:tcPr>
          <w:p w14:paraId="13799E6D" w14:textId="77777777" w:rsidR="0010377C" w:rsidRDefault="0010377C" w:rsidP="0010377C">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xml:space="preserve">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3BBF6B2D" w14:textId="77777777" w:rsidR="0010377C" w:rsidRPr="00F8797E" w:rsidRDefault="0010377C" w:rsidP="0010377C">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10377C" w14:paraId="4882E306" w14:textId="77777777" w:rsidTr="0020648E">
        <w:tc>
          <w:tcPr>
            <w:tcW w:w="2838" w:type="dxa"/>
          </w:tcPr>
          <w:p w14:paraId="6C03477A" w14:textId="77777777" w:rsidR="0010377C" w:rsidRPr="00F8797E" w:rsidRDefault="0010377C" w:rsidP="0010377C">
            <w:pPr>
              <w:pStyle w:val="TableContents"/>
              <w:keepNext w:val="0"/>
              <w:keepLines w:val="0"/>
              <w:rPr>
                <w:b/>
              </w:rPr>
            </w:pPr>
            <w:r w:rsidRPr="00F8797E">
              <w:rPr>
                <w:b/>
              </w:rPr>
              <w:lastRenderedPageBreak/>
              <w:t>Narrative</w:t>
            </w:r>
          </w:p>
        </w:tc>
        <w:tc>
          <w:tcPr>
            <w:tcW w:w="5648" w:type="dxa"/>
          </w:tcPr>
          <w:p w14:paraId="54D9F46D" w14:textId="77777777" w:rsidR="0010377C" w:rsidRPr="00F8797E" w:rsidRDefault="0010377C" w:rsidP="0010377C">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76EAD">
              <w:rPr>
                <w:b/>
                <w:shd w:val="clear" w:color="auto" w:fill="FFFFFF"/>
              </w:rPr>
              <w:t>FX Sale Against Account</w:t>
            </w:r>
            <w:r>
              <w:rPr>
                <w:shd w:val="clear" w:color="auto" w:fill="FFFFFF"/>
              </w:rPr>
              <w:t xml:space="preserve"> and it can be modified.</w:t>
            </w:r>
          </w:p>
        </w:tc>
      </w:tr>
    </w:tbl>
    <w:p w14:paraId="604C2675" w14:textId="77777777" w:rsidR="00CE07BE" w:rsidRPr="00FF574D" w:rsidRDefault="00CE07BE" w:rsidP="00082F18">
      <w:pPr>
        <w:pStyle w:val="Heading1111"/>
        <w:rPr>
          <w:rFonts w:eastAsia="Times New Roman"/>
        </w:rPr>
      </w:pPr>
      <w:r w:rsidRPr="00FF574D">
        <w:rPr>
          <w:rFonts w:eastAsia="Times New Roman"/>
        </w:rPr>
        <w:t>Charge Details</w:t>
      </w:r>
    </w:p>
    <w:p w14:paraId="646C4911" w14:textId="77777777" w:rsidR="006C7F56" w:rsidRDefault="004457E1" w:rsidP="00082F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662F7">
        <w:rPr>
          <w:i/>
          <w:color w:val="00B0F0"/>
        </w:rPr>
        <w:fldChar w:fldCharType="begin" w:fldLock="1"/>
      </w:r>
      <w:r w:rsidRPr="003662F7">
        <w:rPr>
          <w:i/>
          <w:color w:val="00B0F0"/>
        </w:rPr>
        <w:instrText xml:space="preserve"> REF _Ref39662670 \h </w:instrText>
      </w:r>
      <w:r w:rsidR="003662F7" w:rsidRPr="003662F7">
        <w:rPr>
          <w:i/>
          <w:color w:val="00B0F0"/>
        </w:rPr>
        <w:instrText xml:space="preserve"> \* MERGEFORMAT </w:instrText>
      </w:r>
      <w:r w:rsidRPr="003662F7">
        <w:rPr>
          <w:i/>
          <w:color w:val="00B0F0"/>
        </w:rPr>
      </w:r>
      <w:r w:rsidRPr="003662F7">
        <w:rPr>
          <w:i/>
          <w:color w:val="00B0F0"/>
        </w:rPr>
        <w:fldChar w:fldCharType="separate"/>
      </w:r>
      <w:r w:rsidRPr="003662F7">
        <w:rPr>
          <w:rFonts w:eastAsia="Times New Roman"/>
          <w:i/>
          <w:color w:val="00B0F0"/>
        </w:rPr>
        <w:t>2.6.1.3 Charge Details</w:t>
      </w:r>
      <w:r w:rsidRPr="003662F7">
        <w:rPr>
          <w:i/>
          <w:color w:val="00B0F0"/>
        </w:rPr>
        <w:fldChar w:fldCharType="end"/>
      </w:r>
      <w:r>
        <w:t xml:space="preserve"> in this guide</w:t>
      </w:r>
      <w:r w:rsidRPr="001B3391">
        <w:t>.</w:t>
      </w:r>
    </w:p>
    <w:p w14:paraId="293C06F7" w14:textId="77777777" w:rsidR="00CE07BE" w:rsidRPr="00FF574D" w:rsidRDefault="00CE07BE" w:rsidP="00082F18">
      <w:pPr>
        <w:pStyle w:val="Heading1111"/>
        <w:rPr>
          <w:shd w:val="clear" w:color="auto" w:fill="FFFFFF"/>
        </w:rPr>
      </w:pPr>
      <w:r w:rsidRPr="00FF574D">
        <w:rPr>
          <w:shd w:val="clear" w:color="auto" w:fill="FFFFFF"/>
        </w:rPr>
        <w:t>FX Out Denomination Details</w:t>
      </w:r>
    </w:p>
    <w:p w14:paraId="7EE3F9E2" w14:textId="77777777" w:rsidR="004457E1" w:rsidRDefault="004457E1" w:rsidP="00082F18">
      <w:pPr>
        <w:pStyle w:val="ParaunderHeading1111"/>
      </w:pPr>
      <w:r>
        <w:t xml:space="preserve">The </w:t>
      </w:r>
      <w:r w:rsidRPr="00E82BC9">
        <w:rPr>
          <w:b/>
        </w:rPr>
        <w:t xml:space="preserve">FX Out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w:t>
      </w:r>
      <w:r w:rsidRPr="001B3391">
        <w:t xml:space="preserve">denomination units. </w:t>
      </w:r>
      <w:r w:rsidRPr="00DE75C5">
        <w:t>The currency code and corresponding denomination codes will be defaulted based on Currency Sold</w:t>
      </w:r>
      <w:r>
        <w: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0AF6503C" w14:textId="77777777" w:rsidR="00CE07BE" w:rsidRDefault="00C20847" w:rsidP="00082F18">
      <w:pPr>
        <w:pStyle w:val="Heading1111"/>
        <w:rPr>
          <w:rFonts w:eastAsia="Times New Roman"/>
        </w:rPr>
      </w:pPr>
      <w:r>
        <w:rPr>
          <w:rFonts w:eastAsia="Times New Roman"/>
        </w:rPr>
        <w:t>Transaction Submission</w:t>
      </w:r>
    </w:p>
    <w:p w14:paraId="2670CE76" w14:textId="77777777" w:rsidR="00860009" w:rsidRDefault="00ED406C" w:rsidP="009A2CB6">
      <w:pPr>
        <w:pStyle w:val="NumberedListunder1111"/>
        <w:numPr>
          <w:ilvl w:val="0"/>
          <w:numId w:val="98"/>
        </w:numPr>
      </w:pPr>
      <w:r>
        <w:t xml:space="preserve">Click </w:t>
      </w:r>
      <w:r w:rsidRPr="00ED406C">
        <w:rPr>
          <w:b/>
        </w:rPr>
        <w:t>Submit</w:t>
      </w:r>
      <w:r>
        <w:t xml:space="preserve"> to complete the transaction</w:t>
      </w:r>
      <w:r w:rsidR="00860009">
        <w:t>.</w:t>
      </w:r>
    </w:p>
    <w:p w14:paraId="50AD5557" w14:textId="77777777" w:rsidR="00F53AAB" w:rsidRDefault="00F53AAB" w:rsidP="00F53AAB">
      <w:pPr>
        <w:pStyle w:val="StepResultUnder1111"/>
      </w:pPr>
      <w:r w:rsidRPr="00F53AAB">
        <w:t xml:space="preserve">A Teller Sequence Number is generated and the </w:t>
      </w:r>
      <w:r w:rsidRPr="00F53AAB">
        <w:rPr>
          <w:b/>
        </w:rPr>
        <w:t>Transaction Completed Successfully</w:t>
      </w:r>
      <w:r w:rsidRPr="00F53AAB">
        <w:t xml:space="preserve"> information message is displayed.</w:t>
      </w:r>
    </w:p>
    <w:p w14:paraId="24AFC798" w14:textId="77777777" w:rsidR="00736DC9" w:rsidRDefault="00736DC9" w:rsidP="00736DC9">
      <w:pPr>
        <w:pStyle w:val="ParaunderHeading1111"/>
      </w:pPr>
      <w:r>
        <w:t xml:space="preserve">The transaction is moved to authorization in case of any approval warning raised when the transaction saves. </w:t>
      </w:r>
      <w:r w:rsidR="00071D8A">
        <w:t>On transaction completion</w:t>
      </w:r>
      <w:r>
        <w:t xml:space="preserve">, </w:t>
      </w:r>
      <w:r w:rsidRPr="00E9723D">
        <w:t xml:space="preserve">the </w:t>
      </w:r>
      <w:r>
        <w:t xml:space="preserve">FCY </w:t>
      </w:r>
      <w:r w:rsidRPr="00E9723D">
        <w:t xml:space="preserve">cash is </w:t>
      </w:r>
      <w:proofErr w:type="gramStart"/>
      <w:r w:rsidRPr="00736DC9">
        <w:t>withdrawn</w:t>
      </w:r>
      <w:proofErr w:type="gramEnd"/>
      <w:r w:rsidRPr="00736DC9">
        <w:t xml:space="preserve"> and the equivalent account amount </w:t>
      </w:r>
      <w:r w:rsidR="005B3467" w:rsidRPr="00736DC9">
        <w:t>is</w:t>
      </w:r>
      <w:r w:rsidRPr="00736DC9">
        <w:t xml:space="preserve"> debited.</w:t>
      </w:r>
      <w:r w:rsidR="00E25300">
        <w:t xml:space="preserve"> For more information on </w:t>
      </w:r>
      <w:r w:rsidR="00C20847">
        <w:t>transaction submission</w:t>
      </w:r>
      <w:r w:rsidR="00E25300">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E25300">
        <w:t xml:space="preserve"> in this guide.</w:t>
      </w:r>
    </w:p>
    <w:p w14:paraId="0688D5A8" w14:textId="77777777" w:rsidR="00CE07BE" w:rsidRDefault="00CE07BE" w:rsidP="002847D6">
      <w:pPr>
        <w:pStyle w:val="Heading111"/>
        <w:pageBreakBefore/>
      </w:pPr>
      <w:bookmarkStart w:id="228" w:name="_Ref39842086"/>
      <w:bookmarkStart w:id="229" w:name="_Toc183015777"/>
      <w:r>
        <w:lastRenderedPageBreak/>
        <w:t xml:space="preserve">FX Sale </w:t>
      </w:r>
      <w:r w:rsidR="00A430BC">
        <w:t xml:space="preserve">Against </w:t>
      </w:r>
      <w:r>
        <w:t>Walk-in</w:t>
      </w:r>
      <w:bookmarkEnd w:id="228"/>
      <w:bookmarkEnd w:id="229"/>
    </w:p>
    <w:p w14:paraId="4A7953CA" w14:textId="77777777" w:rsidR="00CE07BE" w:rsidRDefault="00684E0E" w:rsidP="00082F18">
      <w:pPr>
        <w:pStyle w:val="ParaunderHeading111"/>
        <w:rPr>
          <w:shd w:val="clear" w:color="auto" w:fill="FFFFFF"/>
        </w:rPr>
      </w:pPr>
      <w:r w:rsidRPr="00684E0E">
        <w:t xml:space="preserve">This </w:t>
      </w:r>
      <w:r w:rsidR="00811BB1">
        <w:t>screen is used to</w:t>
      </w:r>
      <w:r w:rsidR="00CE07BE" w:rsidRPr="007A42FF">
        <w:rPr>
          <w:shd w:val="clear" w:color="auto" w:fill="FFFFFF"/>
        </w:rPr>
        <w:t xml:space="preserve"> sell a foreign currency to a walk-in customer in return for the equivalent amount </w:t>
      </w:r>
      <w:r w:rsidR="00CE07BE">
        <w:rPr>
          <w:shd w:val="clear" w:color="auto" w:fill="FFFFFF"/>
        </w:rPr>
        <w:t xml:space="preserve">received </w:t>
      </w:r>
      <w:r w:rsidR="00CE07BE" w:rsidRPr="007A42FF">
        <w:rPr>
          <w:shd w:val="clear" w:color="auto" w:fill="FFFFFF"/>
        </w:rPr>
        <w:t>in another currency.</w:t>
      </w:r>
    </w:p>
    <w:p w14:paraId="2B904A58" w14:textId="77777777" w:rsidR="00811BB1" w:rsidRDefault="00E717D7" w:rsidP="00811BB1">
      <w:pPr>
        <w:pStyle w:val="ParaunderHeading111"/>
      </w:pPr>
      <w:r>
        <w:t>To process</w:t>
      </w:r>
      <w:r w:rsidR="00811BB1">
        <w:t xml:space="preserve"> this screen, type </w:t>
      </w:r>
      <w:r w:rsidR="00811BB1" w:rsidRPr="00811BB1">
        <w:rPr>
          <w:b/>
        </w:rPr>
        <w:t xml:space="preserve">FX Sale </w:t>
      </w:r>
      <w:r w:rsidR="008618B0">
        <w:rPr>
          <w:b/>
        </w:rPr>
        <w:t>- Walk-in</w:t>
      </w:r>
      <w:r w:rsidR="00811BB1">
        <w:t xml:space="preserve"> in the </w:t>
      </w:r>
      <w:r w:rsidR="00811BB1" w:rsidRPr="00811BB1">
        <w:rPr>
          <w:b/>
        </w:rPr>
        <w:t>Menu Item Search</w:t>
      </w:r>
      <w:r w:rsidR="00811BB1">
        <w:t xml:space="preserve"> located at the left corner of the </w:t>
      </w:r>
      <w:r w:rsidR="00C75C91">
        <w:t>application toolbar</w:t>
      </w:r>
      <w:r w:rsidR="00811BB1">
        <w:t xml:space="preserve"> and </w:t>
      </w:r>
      <w:r w:rsidR="007729FF">
        <w:t>select the appropriate</w:t>
      </w:r>
      <w:r w:rsidR="00811BB1">
        <w:t xml:space="preserve"> screen (or) do the following steps:</w:t>
      </w:r>
    </w:p>
    <w:p w14:paraId="5980E344" w14:textId="77777777" w:rsidR="001B4843" w:rsidRDefault="001B4843" w:rsidP="009A2CB6">
      <w:pPr>
        <w:pStyle w:val="NumberedListunder111"/>
        <w:numPr>
          <w:ilvl w:val="0"/>
          <w:numId w:val="24"/>
        </w:numPr>
      </w:pPr>
      <w:r>
        <w:t xml:space="preserve">From </w:t>
      </w:r>
      <w:r w:rsidRPr="00761FAA">
        <w:rPr>
          <w:b/>
        </w:rPr>
        <w:t>Home screen</w:t>
      </w:r>
      <w:r w:rsidRPr="000C59DF">
        <w:t xml:space="preserve">, </w:t>
      </w:r>
      <w:r w:rsidR="00A83462">
        <w:t>click</w:t>
      </w:r>
      <w:r w:rsidRPr="000C59DF">
        <w:t xml:space="preserve"> </w:t>
      </w:r>
      <w:r w:rsidRPr="00761FAA">
        <w:rPr>
          <w:b/>
        </w:rPr>
        <w:t>Teller</w:t>
      </w:r>
      <w:r>
        <w:t>.</w:t>
      </w:r>
      <w:r w:rsidR="00AE24C0">
        <w:t xml:space="preserve"> On Teller Mega Menu, under</w:t>
      </w:r>
      <w:r w:rsidR="00AE24C0" w:rsidRPr="008914A9">
        <w:t xml:space="preserve"> </w:t>
      </w:r>
      <w:r w:rsidR="00AE24C0" w:rsidRPr="008914A9">
        <w:rPr>
          <w:b/>
        </w:rPr>
        <w:t>Customer Transaction</w:t>
      </w:r>
      <w:r w:rsidR="00AE24C0">
        <w:t xml:space="preserve">, click </w:t>
      </w:r>
      <w:r w:rsidR="00AE24C0" w:rsidRPr="001B4843">
        <w:rPr>
          <w:b/>
        </w:rPr>
        <w:t xml:space="preserve">FX Sale </w:t>
      </w:r>
      <w:r w:rsidR="00AE24C0">
        <w:rPr>
          <w:b/>
        </w:rPr>
        <w:t>- Walk-in</w:t>
      </w:r>
      <w:r w:rsidR="00AE24C0" w:rsidRPr="00713B5A">
        <w:t>.</w:t>
      </w:r>
    </w:p>
    <w:p w14:paraId="409B849D" w14:textId="77777777" w:rsidR="00761FAA" w:rsidRDefault="00761FAA" w:rsidP="003D2F11">
      <w:pPr>
        <w:pStyle w:val="StepResultUnderHeading111"/>
      </w:pPr>
      <w:r w:rsidRPr="00761FAA">
        <w:t xml:space="preserve">The </w:t>
      </w:r>
      <w:r w:rsidR="0041343B">
        <w:rPr>
          <w:b/>
        </w:rPr>
        <w:t xml:space="preserve">FX Sale Against </w:t>
      </w:r>
      <w:r w:rsidR="003D2F11" w:rsidRPr="003D2F11">
        <w:rPr>
          <w:b/>
        </w:rPr>
        <w:t>Walk-in</w:t>
      </w:r>
      <w:r w:rsidR="003D2F11">
        <w:rPr>
          <w:b/>
        </w:rPr>
        <w:t xml:space="preserve"> </w:t>
      </w:r>
      <w:r w:rsidR="004E0AEE">
        <w:t>screen is displayed</w:t>
      </w:r>
      <w:r w:rsidRPr="00761FAA">
        <w:t>.</w:t>
      </w:r>
    </w:p>
    <w:p w14:paraId="293B5DDE" w14:textId="4A56C0C8" w:rsidR="00144A5F" w:rsidRDefault="00144A5F" w:rsidP="00144A5F">
      <w:pPr>
        <w:pStyle w:val="FigureTableTitleunderHeading111"/>
      </w:pPr>
      <w:r>
        <w:t xml:space="preserve">Figure </w:t>
      </w:r>
      <w:fldSimple w:instr=" SEQ Figure \* ARABIC ">
        <w:r w:rsidR="00B22B13">
          <w:rPr>
            <w:noProof/>
          </w:rPr>
          <w:t>64</w:t>
        </w:r>
      </w:fldSimple>
      <w:r w:rsidR="00E23614">
        <w:t>:</w:t>
      </w:r>
      <w:r>
        <w:t xml:space="preserve"> FX Sale </w:t>
      </w:r>
      <w:r w:rsidR="0041343B">
        <w:t xml:space="preserve">Against </w:t>
      </w:r>
      <w:r>
        <w:t>Walk-in</w:t>
      </w:r>
    </w:p>
    <w:p w14:paraId="658CD787" w14:textId="77777777" w:rsidR="00CE07BE" w:rsidRDefault="00CE5306" w:rsidP="00082F18">
      <w:pPr>
        <w:pStyle w:val="ParaunderHeading111"/>
        <w:rPr>
          <w:color w:val="222222"/>
          <w:shd w:val="clear" w:color="auto" w:fill="FFFFFF"/>
        </w:rPr>
      </w:pPr>
      <w:r w:rsidRPr="00CE5306">
        <w:rPr>
          <w:noProof/>
          <w:color w:val="222222"/>
          <w:shd w:val="clear" w:color="auto" w:fill="FFFFFF"/>
        </w:rPr>
        <w:drawing>
          <wp:inline distT="0" distB="0" distL="0" distR="0" wp14:anchorId="029454E1" wp14:editId="25D71E31">
            <wp:extent cx="5570968" cy="3910288"/>
            <wp:effectExtent l="19050" t="19050" r="10795" b="14605"/>
            <wp:docPr id="400" name="Picture 400" descr="C:\Users\kakaliya\Documents\Work\Releases_Oracle Banking Branch\14.5.2.0.0_Innovation\INPUTS\Teller\Screens\Customer Transaction\FX Sale - Walk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Customer Transaction\FX Sale - Walkin.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76733" cy="391433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73533A0" w14:textId="77777777" w:rsidR="00CE07BE" w:rsidRDefault="00CE07BE" w:rsidP="002847D6">
      <w:pPr>
        <w:pStyle w:val="Heading1111"/>
        <w:pageBreakBefore/>
        <w:rPr>
          <w:shd w:val="clear" w:color="auto" w:fill="FFFFFF"/>
        </w:rPr>
      </w:pPr>
      <w:bookmarkStart w:id="230" w:name="_Ref49352663"/>
      <w:r w:rsidRPr="00540124">
        <w:rPr>
          <w:shd w:val="clear" w:color="auto" w:fill="FFFFFF"/>
        </w:rPr>
        <w:lastRenderedPageBreak/>
        <w:t>Main Transaction Details</w:t>
      </w:r>
      <w:bookmarkEnd w:id="230"/>
    </w:p>
    <w:p w14:paraId="7F0A7C4E" w14:textId="024EF2B4" w:rsidR="0014552C" w:rsidRDefault="0014552C" w:rsidP="0014552C">
      <w:pPr>
        <w:pStyle w:val="ParaunderHeading1111"/>
        <w:rPr>
          <w:shd w:val="clear" w:color="auto" w:fill="FFFFFF"/>
        </w:rPr>
      </w:pPr>
      <w:r>
        <w:rPr>
          <w:shd w:val="clear" w:color="auto" w:fill="FFFFFF"/>
        </w:rPr>
        <w:t>Specify the details</w:t>
      </w:r>
      <w:r w:rsidRPr="00516A98">
        <w:rPr>
          <w:shd w:val="clear" w:color="auto" w:fill="FFFFFF"/>
        </w:rPr>
        <w:t xml:space="preserve"> in the </w:t>
      </w:r>
      <w:r w:rsidRPr="007743BD">
        <w:rPr>
          <w:b/>
          <w:shd w:val="clear" w:color="auto" w:fill="FFFFFF"/>
        </w:rPr>
        <w:t xml:space="preserve">FX Sale </w:t>
      </w:r>
      <w:r w:rsidR="0041343B" w:rsidRPr="0041343B">
        <w:rPr>
          <w:b/>
          <w:shd w:val="clear" w:color="auto" w:fill="FFFFFF"/>
        </w:rPr>
        <w:t xml:space="preserve">Against </w:t>
      </w:r>
      <w:r w:rsidRPr="007743BD">
        <w:rPr>
          <w:b/>
          <w:shd w:val="clear" w:color="auto" w:fill="FFFFFF"/>
        </w:rPr>
        <w:t>Walk-in</w:t>
      </w:r>
      <w:r w:rsidRPr="00516A98">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516A98">
        <w:rPr>
          <w:shd w:val="clear" w:color="auto" w:fill="FFFFFF"/>
        </w:rPr>
        <w:t>For more information on fields, refer to table</w:t>
      </w:r>
      <w:r>
        <w:rPr>
          <w:shd w:val="clear" w:color="auto" w:fill="FFFFFF"/>
        </w:rPr>
        <w:t xml:space="preserve"> </w:t>
      </w:r>
      <w:r w:rsidRPr="00516A98">
        <w:rPr>
          <w:i/>
          <w:color w:val="00B0F0"/>
          <w:shd w:val="clear" w:color="auto" w:fill="FFFFFF"/>
        </w:rPr>
        <w:fldChar w:fldCharType="begin"/>
      </w:r>
      <w:r w:rsidRPr="00516A98">
        <w:rPr>
          <w:i/>
          <w:color w:val="00B0F0"/>
          <w:shd w:val="clear" w:color="auto" w:fill="FFFFFF"/>
        </w:rPr>
        <w:instrText xml:space="preserve"> REF FXSaleWalkin \h  \* MERGEFORMAT </w:instrText>
      </w:r>
      <w:r w:rsidRPr="00516A98">
        <w:rPr>
          <w:i/>
          <w:color w:val="00B0F0"/>
          <w:shd w:val="clear" w:color="auto" w:fill="FFFFFF"/>
        </w:rPr>
      </w:r>
      <w:r w:rsidRPr="00516A98">
        <w:rPr>
          <w:i/>
          <w:color w:val="00B0F0"/>
          <w:shd w:val="clear" w:color="auto" w:fill="FFFFFF"/>
        </w:rPr>
        <w:fldChar w:fldCharType="separate"/>
      </w:r>
      <w:r w:rsidR="00B22B13" w:rsidRPr="00B22B13">
        <w:rPr>
          <w:i/>
          <w:color w:val="00B0F0"/>
        </w:rPr>
        <w:t>Field Description: FX Sale Against Walk-in</w:t>
      </w:r>
      <w:r w:rsidRPr="00516A98">
        <w:rPr>
          <w:i/>
          <w:color w:val="00B0F0"/>
          <w:shd w:val="clear" w:color="auto" w:fill="FFFFFF"/>
        </w:rPr>
        <w:fldChar w:fldCharType="end"/>
      </w:r>
      <w:r w:rsidRPr="00516A98">
        <w:rPr>
          <w:shd w:val="clear" w:color="auto" w:fill="FFFFFF"/>
        </w:rPr>
        <w:t>.</w:t>
      </w:r>
    </w:p>
    <w:p w14:paraId="504FADDA" w14:textId="77777777" w:rsidR="00667526" w:rsidRDefault="00FA6026" w:rsidP="00667526">
      <w:pPr>
        <w:pStyle w:val="FigureTableTitleunderHeading1111"/>
      </w:pPr>
      <w:bookmarkStart w:id="231" w:name="FXSaleWalkin"/>
      <w:r>
        <w:t>Field Description:</w:t>
      </w:r>
      <w:r w:rsidR="00667526">
        <w:t xml:space="preserve"> </w:t>
      </w:r>
      <w:r w:rsidR="00667526" w:rsidRPr="00064E55">
        <w:t xml:space="preserve">FX Sale </w:t>
      </w:r>
      <w:r w:rsidR="00CD5D79">
        <w:t xml:space="preserve">Against </w:t>
      </w:r>
      <w:r w:rsidR="00536614" w:rsidRPr="00536614">
        <w:t>Walk-in</w:t>
      </w:r>
      <w:bookmarkEnd w:id="231"/>
    </w:p>
    <w:tbl>
      <w:tblPr>
        <w:tblStyle w:val="TableGrid"/>
        <w:tblW w:w="0" w:type="auto"/>
        <w:tblInd w:w="864" w:type="dxa"/>
        <w:tblLook w:val="04A0" w:firstRow="1" w:lastRow="0" w:firstColumn="1" w:lastColumn="0" w:noHBand="0" w:noVBand="1"/>
      </w:tblPr>
      <w:tblGrid>
        <w:gridCol w:w="2841"/>
        <w:gridCol w:w="5645"/>
      </w:tblGrid>
      <w:tr w:rsidR="00667526" w14:paraId="789EBC71" w14:textId="77777777" w:rsidTr="00667526">
        <w:trPr>
          <w:tblHeader/>
        </w:trPr>
        <w:tc>
          <w:tcPr>
            <w:tcW w:w="2841" w:type="dxa"/>
          </w:tcPr>
          <w:p w14:paraId="1BCD653B" w14:textId="77777777" w:rsidR="00667526" w:rsidRDefault="00291324" w:rsidP="003D7C6C">
            <w:pPr>
              <w:pStyle w:val="TableHeader"/>
              <w:keepNext w:val="0"/>
              <w:keepLines w:val="0"/>
              <w:rPr>
                <w:shd w:val="clear" w:color="auto" w:fill="FFFFFF"/>
              </w:rPr>
            </w:pPr>
            <w:r>
              <w:rPr>
                <w:shd w:val="clear" w:color="auto" w:fill="FFFFFF"/>
              </w:rPr>
              <w:t>Field</w:t>
            </w:r>
          </w:p>
        </w:tc>
        <w:tc>
          <w:tcPr>
            <w:tcW w:w="5645" w:type="dxa"/>
          </w:tcPr>
          <w:p w14:paraId="31B14487" w14:textId="77777777" w:rsidR="00667526" w:rsidRDefault="00667526" w:rsidP="003D7C6C">
            <w:pPr>
              <w:pStyle w:val="TableHeader"/>
              <w:keepNext w:val="0"/>
              <w:keepLines w:val="0"/>
              <w:rPr>
                <w:shd w:val="clear" w:color="auto" w:fill="FFFFFF"/>
              </w:rPr>
            </w:pPr>
            <w:r>
              <w:rPr>
                <w:shd w:val="clear" w:color="auto" w:fill="FFFFFF"/>
              </w:rPr>
              <w:t>Description</w:t>
            </w:r>
          </w:p>
        </w:tc>
      </w:tr>
      <w:tr w:rsidR="00667526" w14:paraId="4501B66E" w14:textId="77777777" w:rsidTr="00667526">
        <w:tc>
          <w:tcPr>
            <w:tcW w:w="2841" w:type="dxa"/>
          </w:tcPr>
          <w:p w14:paraId="7CB02D3D" w14:textId="77777777" w:rsidR="00667526" w:rsidRPr="00C01867" w:rsidRDefault="00667526" w:rsidP="003D7C6C">
            <w:pPr>
              <w:pStyle w:val="TableContents"/>
              <w:keepNext w:val="0"/>
              <w:keepLines w:val="0"/>
              <w:rPr>
                <w:b/>
              </w:rPr>
            </w:pPr>
            <w:r w:rsidRPr="009B5364">
              <w:rPr>
                <w:b/>
              </w:rPr>
              <w:t>Amount Sold</w:t>
            </w:r>
          </w:p>
        </w:tc>
        <w:tc>
          <w:tcPr>
            <w:tcW w:w="5645" w:type="dxa"/>
          </w:tcPr>
          <w:p w14:paraId="0DC47679" w14:textId="77777777" w:rsidR="00667526" w:rsidRDefault="00130EDD" w:rsidP="00E152B3">
            <w:pPr>
              <w:pStyle w:val="TableContents"/>
              <w:keepNext w:val="0"/>
              <w:keepLines w:val="0"/>
            </w:pPr>
            <w:r>
              <w:rPr>
                <w:shd w:val="clear" w:color="auto" w:fill="FFFFFF"/>
              </w:rPr>
              <w:t>Select</w:t>
            </w:r>
            <w:r w:rsidR="00D829C3" w:rsidRPr="00D829C3">
              <w:rPr>
                <w:shd w:val="clear" w:color="auto" w:fill="FFFFFF"/>
              </w:rPr>
              <w:t xml:space="preserve"> the </w:t>
            </w:r>
            <w:r w:rsidR="00354415">
              <w:rPr>
                <w:shd w:val="clear" w:color="auto" w:fill="FFFFFF"/>
              </w:rPr>
              <w:t xml:space="preserve">applicable </w:t>
            </w:r>
            <w:r w:rsidR="00D829C3" w:rsidRPr="00D829C3">
              <w:rPr>
                <w:shd w:val="clear" w:color="auto" w:fill="FFFFFF"/>
              </w:rPr>
              <w:t>currency</w:t>
            </w:r>
            <w:r w:rsidR="00BE4E7E">
              <w:rPr>
                <w:shd w:val="clear" w:color="auto" w:fill="FFFFFF"/>
              </w:rPr>
              <w:t xml:space="preserve"> from the drop-down list</w:t>
            </w:r>
            <w:r w:rsidR="00D829C3">
              <w:rPr>
                <w:shd w:val="clear" w:color="auto" w:fill="FFFFFF"/>
              </w:rPr>
              <w:t xml:space="preserve"> and </w:t>
            </w:r>
            <w:r>
              <w:rPr>
                <w:shd w:val="clear" w:color="auto" w:fill="FFFFFF"/>
              </w:rPr>
              <w:t xml:space="preserve">specify the </w:t>
            </w:r>
            <w:r w:rsidR="00D829C3">
              <w:rPr>
                <w:shd w:val="clear" w:color="auto" w:fill="FFFFFF"/>
              </w:rPr>
              <w:t xml:space="preserve">amount that needs to be </w:t>
            </w:r>
            <w:r w:rsidR="00D829C3" w:rsidRPr="00D829C3">
              <w:rPr>
                <w:shd w:val="clear" w:color="auto" w:fill="FFFFFF"/>
              </w:rPr>
              <w:t>sold to the</w:t>
            </w:r>
            <w:r w:rsidR="00BE4E7E">
              <w:rPr>
                <w:shd w:val="clear" w:color="auto" w:fill="FFFFFF"/>
              </w:rPr>
              <w:t xml:space="preserve"> walk-in customer.</w:t>
            </w:r>
          </w:p>
        </w:tc>
      </w:tr>
      <w:tr w:rsidR="009D6A63" w14:paraId="1FCDFCF5" w14:textId="77777777" w:rsidTr="00667526">
        <w:tc>
          <w:tcPr>
            <w:tcW w:w="2841" w:type="dxa"/>
          </w:tcPr>
          <w:p w14:paraId="6DC075D2" w14:textId="77777777" w:rsidR="009D6A63" w:rsidRPr="009B5364" w:rsidRDefault="009D6A63" w:rsidP="003D7C6C">
            <w:pPr>
              <w:pStyle w:val="TableContents"/>
              <w:keepNext w:val="0"/>
              <w:keepLines w:val="0"/>
              <w:rPr>
                <w:b/>
              </w:rPr>
            </w:pPr>
            <w:r w:rsidRPr="009D6A63">
              <w:rPr>
                <w:b/>
              </w:rPr>
              <w:t>Currency Received</w:t>
            </w:r>
          </w:p>
        </w:tc>
        <w:tc>
          <w:tcPr>
            <w:tcW w:w="5645" w:type="dxa"/>
          </w:tcPr>
          <w:p w14:paraId="0B74EDA8" w14:textId="77777777" w:rsidR="009D6A63" w:rsidRPr="00D829C3" w:rsidRDefault="009D6A63" w:rsidP="00E152B3">
            <w:pPr>
              <w:pStyle w:val="TableContents"/>
              <w:keepNext w:val="0"/>
              <w:keepLines w:val="0"/>
            </w:pPr>
            <w:r w:rsidRPr="009D6A63">
              <w:rPr>
                <w:shd w:val="clear" w:color="auto" w:fill="FFFFFF"/>
              </w:rPr>
              <w:t xml:space="preserve">Select the currency that you have received from the customer in return for the currency sold. You can select the appropriate code from the </w:t>
            </w:r>
            <w:r w:rsidR="00964E50">
              <w:rPr>
                <w:shd w:val="clear" w:color="auto" w:fill="FFFFFF"/>
              </w:rPr>
              <w:t>adjoining</w:t>
            </w:r>
            <w:r w:rsidRPr="009D6A63">
              <w:rPr>
                <w:shd w:val="clear" w:color="auto" w:fill="FFFFFF"/>
              </w:rPr>
              <w:t xml:space="preserve"> option list that displays all the currency codes maintained in the system.</w:t>
            </w:r>
          </w:p>
        </w:tc>
      </w:tr>
      <w:tr w:rsidR="00F87FA7" w14:paraId="490702CE" w14:textId="77777777" w:rsidTr="00667526">
        <w:tc>
          <w:tcPr>
            <w:tcW w:w="2841" w:type="dxa"/>
          </w:tcPr>
          <w:p w14:paraId="3C6DFBF3" w14:textId="77777777" w:rsidR="00F87FA7" w:rsidRPr="009D6A63" w:rsidRDefault="00F87FA7" w:rsidP="00F87FA7">
            <w:pPr>
              <w:pStyle w:val="TableContents"/>
              <w:keepNext w:val="0"/>
              <w:keepLines w:val="0"/>
              <w:rPr>
                <w:b/>
              </w:rPr>
            </w:pPr>
            <w:r>
              <w:rPr>
                <w:b/>
              </w:rPr>
              <w:t xml:space="preserve">Allow </w:t>
            </w:r>
            <w:proofErr w:type="spellStart"/>
            <w:r>
              <w:rPr>
                <w:b/>
              </w:rPr>
              <w:t>Denom</w:t>
            </w:r>
            <w:proofErr w:type="spellEnd"/>
            <w:r>
              <w:rPr>
                <w:b/>
              </w:rPr>
              <w:t xml:space="preserve"> Variance</w:t>
            </w:r>
          </w:p>
        </w:tc>
        <w:tc>
          <w:tcPr>
            <w:tcW w:w="5645" w:type="dxa"/>
          </w:tcPr>
          <w:p w14:paraId="626774EA" w14:textId="77777777" w:rsidR="00F87FA7" w:rsidRDefault="00F87FA7" w:rsidP="00F87FA7">
            <w:pPr>
              <w:pStyle w:val="TableContents"/>
              <w:keepNext w:val="0"/>
              <w:keepLines w:val="0"/>
              <w:rPr>
                <w:shd w:val="clear" w:color="auto" w:fill="FFFFFF"/>
              </w:rPr>
            </w:pPr>
            <w:r>
              <w:rPr>
                <w:shd w:val="clear" w:color="auto" w:fill="FFFFFF"/>
              </w:rPr>
              <w:t xml:space="preserve">Select </w:t>
            </w:r>
            <w:r w:rsidRPr="00EA1962">
              <w:rPr>
                <w:shd w:val="clear" w:color="auto" w:fill="FFFFFF"/>
              </w:rPr>
              <w:t>if the denomination wise variance</w:t>
            </w:r>
            <w:r>
              <w:rPr>
                <w:shd w:val="clear" w:color="auto" w:fill="FFFFFF"/>
              </w:rPr>
              <w:t xml:space="preserve"> needs</w:t>
            </w:r>
            <w:r w:rsidRPr="00EA1962">
              <w:rPr>
                <w:shd w:val="clear" w:color="auto" w:fill="FFFFFF"/>
              </w:rPr>
              <w:t xml:space="preserve"> to be applied </w:t>
            </w:r>
            <w:r>
              <w:rPr>
                <w:shd w:val="clear" w:color="auto" w:fill="FFFFFF"/>
              </w:rPr>
              <w:t>for the transaction.</w:t>
            </w:r>
          </w:p>
          <w:p w14:paraId="35FD1478" w14:textId="77777777" w:rsidR="00F87FA7" w:rsidRPr="009D6A63" w:rsidRDefault="00F87FA7" w:rsidP="00EA7288">
            <w:pPr>
              <w:pStyle w:val="NoteinsideTables"/>
            </w:pPr>
            <w:r w:rsidRPr="00EA1962">
              <w:t>If the param</w:t>
            </w:r>
            <w:r>
              <w:t>eter</w:t>
            </w:r>
            <w:r w:rsidRPr="00EA1962">
              <w:t xml:space="preserve"> at function code </w:t>
            </w:r>
            <w:r>
              <w:t xml:space="preserve">indicator is set as </w:t>
            </w:r>
            <w:r>
              <w:rPr>
                <w:b/>
              </w:rPr>
              <w:t>Y</w:t>
            </w:r>
            <w:r>
              <w:t>, t</w:t>
            </w:r>
            <w:r w:rsidRPr="00EA1962">
              <w:t xml:space="preserve">his </w:t>
            </w:r>
            <w:r>
              <w:t>option</w:t>
            </w:r>
            <w:r w:rsidRPr="00EA1962">
              <w:t xml:space="preserve"> will be selected </w:t>
            </w:r>
            <w:r>
              <w:t xml:space="preserve">by </w:t>
            </w:r>
            <w:proofErr w:type="gramStart"/>
            <w:r>
              <w:t>default</w:t>
            </w:r>
            <w:proofErr w:type="gramEnd"/>
            <w:r>
              <w:t xml:space="preserve"> and it can be modified</w:t>
            </w:r>
            <w:r w:rsidRPr="00EA1962">
              <w:t>. If the param</w:t>
            </w:r>
            <w:r>
              <w:t>eter</w:t>
            </w:r>
            <w:r w:rsidRPr="00EA1962">
              <w:t xml:space="preserve"> at function code </w:t>
            </w:r>
            <w:r>
              <w:t xml:space="preserve">indicator is set as </w:t>
            </w:r>
            <w:r w:rsidRPr="003833A7">
              <w:rPr>
                <w:b/>
              </w:rPr>
              <w:t>N</w:t>
            </w:r>
            <w:r>
              <w:t>, then</w:t>
            </w:r>
            <w:r w:rsidRPr="00EF7C1F">
              <w:t xml:space="preserve"> this option</w:t>
            </w:r>
            <w:r w:rsidRPr="00EA1962">
              <w:t xml:space="preserve"> will </w:t>
            </w:r>
            <w:r>
              <w:t>be</w:t>
            </w:r>
            <w:r w:rsidRPr="00EA1962">
              <w:t xml:space="preserve"> disabled.</w:t>
            </w:r>
          </w:p>
        </w:tc>
      </w:tr>
      <w:tr w:rsidR="00F87FA7" w14:paraId="15A5D589" w14:textId="77777777" w:rsidTr="00667526">
        <w:tc>
          <w:tcPr>
            <w:tcW w:w="2841" w:type="dxa"/>
          </w:tcPr>
          <w:p w14:paraId="2D03700E" w14:textId="77777777" w:rsidR="00F87FA7" w:rsidRPr="00C01867" w:rsidRDefault="00F87FA7" w:rsidP="00F87FA7">
            <w:pPr>
              <w:pStyle w:val="TableContents"/>
              <w:keepNext w:val="0"/>
              <w:keepLines w:val="0"/>
              <w:rPr>
                <w:b/>
              </w:rPr>
            </w:pPr>
            <w:r w:rsidRPr="009B5364">
              <w:rPr>
                <w:b/>
              </w:rPr>
              <w:t>Beneficiary Name</w:t>
            </w:r>
          </w:p>
        </w:tc>
        <w:tc>
          <w:tcPr>
            <w:tcW w:w="5645" w:type="dxa"/>
          </w:tcPr>
          <w:p w14:paraId="77EE8D0B" w14:textId="77777777" w:rsidR="00F87FA7" w:rsidRPr="00EB3313" w:rsidRDefault="00F87FA7" w:rsidP="00F87FA7">
            <w:pPr>
              <w:pStyle w:val="TableContents"/>
              <w:keepNext w:val="0"/>
              <w:keepLines w:val="0"/>
            </w:pPr>
            <w:r>
              <w:rPr>
                <w:shd w:val="clear" w:color="auto" w:fill="FFFFFF"/>
              </w:rPr>
              <w:t>Specify</w:t>
            </w:r>
            <w:r w:rsidRPr="009B5364">
              <w:rPr>
                <w:shd w:val="clear" w:color="auto" w:fill="FFFFFF"/>
              </w:rPr>
              <w:t xml:space="preserve"> the </w:t>
            </w:r>
            <w:r>
              <w:rPr>
                <w:shd w:val="clear" w:color="auto" w:fill="FFFFFF"/>
              </w:rPr>
              <w:t>name of the beneficiary customer</w:t>
            </w:r>
            <w:r w:rsidRPr="009B5364">
              <w:rPr>
                <w:shd w:val="clear" w:color="auto" w:fill="FFFFFF"/>
              </w:rPr>
              <w:t>.</w:t>
            </w:r>
          </w:p>
        </w:tc>
      </w:tr>
      <w:tr w:rsidR="00F87FA7" w14:paraId="66EBD938" w14:textId="77777777" w:rsidTr="00667526">
        <w:tc>
          <w:tcPr>
            <w:tcW w:w="2841" w:type="dxa"/>
          </w:tcPr>
          <w:p w14:paraId="15FDAA09" w14:textId="77777777" w:rsidR="00F87FA7" w:rsidRPr="009B5364" w:rsidRDefault="00F87FA7" w:rsidP="00F87FA7">
            <w:pPr>
              <w:pStyle w:val="TableContents"/>
              <w:keepNext w:val="0"/>
              <w:keepLines w:val="0"/>
            </w:pPr>
            <w:r w:rsidRPr="00CB178B">
              <w:rPr>
                <w:b/>
              </w:rPr>
              <w:t xml:space="preserve">Beneficiary </w:t>
            </w:r>
            <w:r w:rsidRPr="009B5364">
              <w:rPr>
                <w:b/>
              </w:rPr>
              <w:t>Address</w:t>
            </w:r>
            <w:r>
              <w:rPr>
                <w:b/>
              </w:rPr>
              <w:t xml:space="preserve"> </w:t>
            </w:r>
            <w:r w:rsidRPr="009B5364">
              <w:rPr>
                <w:b/>
              </w:rPr>
              <w:t>1</w:t>
            </w:r>
            <w:r>
              <w:rPr>
                <w:b/>
              </w:rPr>
              <w:t xml:space="preserve"> </w:t>
            </w:r>
            <w:r>
              <w:t xml:space="preserve">to </w:t>
            </w:r>
            <w:r>
              <w:br/>
            </w:r>
            <w:r w:rsidRPr="00CB178B">
              <w:rPr>
                <w:b/>
              </w:rPr>
              <w:t xml:space="preserve">Beneficiary </w:t>
            </w:r>
            <w:r w:rsidRPr="009B5364">
              <w:rPr>
                <w:b/>
              </w:rPr>
              <w:t>Address</w:t>
            </w:r>
            <w:r>
              <w:rPr>
                <w:b/>
              </w:rPr>
              <w:t xml:space="preserve"> 4</w:t>
            </w:r>
          </w:p>
        </w:tc>
        <w:tc>
          <w:tcPr>
            <w:tcW w:w="5645" w:type="dxa"/>
          </w:tcPr>
          <w:p w14:paraId="3F70D6C3" w14:textId="77777777" w:rsidR="00F87FA7" w:rsidRPr="00F8797E" w:rsidRDefault="00F87FA7" w:rsidP="00F87FA7">
            <w:pPr>
              <w:pStyle w:val="TableContents"/>
              <w:keepNext w:val="0"/>
              <w:keepLines w:val="0"/>
              <w:rPr>
                <w:shd w:val="clear" w:color="auto" w:fill="FFFFFF"/>
              </w:rPr>
            </w:pPr>
            <w:r>
              <w:rPr>
                <w:shd w:val="clear" w:color="auto" w:fill="FFFFFF"/>
              </w:rPr>
              <w:t>Specify the address of the b</w:t>
            </w:r>
            <w:r w:rsidRPr="009B5364">
              <w:rPr>
                <w:shd w:val="clear" w:color="auto" w:fill="FFFFFF"/>
              </w:rPr>
              <w:t>eneficiary.</w:t>
            </w:r>
          </w:p>
        </w:tc>
      </w:tr>
      <w:tr w:rsidR="00F87FA7" w14:paraId="3335F61E" w14:textId="77777777" w:rsidTr="00667526">
        <w:tc>
          <w:tcPr>
            <w:tcW w:w="2841" w:type="dxa"/>
          </w:tcPr>
          <w:p w14:paraId="00F92625" w14:textId="77777777" w:rsidR="00F87FA7" w:rsidRPr="00F8797E" w:rsidRDefault="00F87FA7" w:rsidP="00F87FA7">
            <w:pPr>
              <w:pStyle w:val="TableContents"/>
              <w:keepNext w:val="0"/>
              <w:keepLines w:val="0"/>
              <w:rPr>
                <w:b/>
              </w:rPr>
            </w:pPr>
            <w:r w:rsidRPr="009B5364">
              <w:rPr>
                <w:b/>
              </w:rPr>
              <w:t>Identification Type</w:t>
            </w:r>
          </w:p>
        </w:tc>
        <w:tc>
          <w:tcPr>
            <w:tcW w:w="5645" w:type="dxa"/>
          </w:tcPr>
          <w:p w14:paraId="71390306" w14:textId="77777777" w:rsidR="00F87FA7" w:rsidRPr="00F8797E" w:rsidRDefault="00F87FA7" w:rsidP="00F87FA7">
            <w:pPr>
              <w:pStyle w:val="TableContents"/>
              <w:keepNext w:val="0"/>
              <w:keepLines w:val="0"/>
              <w:rPr>
                <w:shd w:val="clear" w:color="auto" w:fill="FFFFFF"/>
              </w:rPr>
            </w:pPr>
            <w:r w:rsidRPr="009B5364">
              <w:rPr>
                <w:shd w:val="clear" w:color="auto" w:fill="FFFFFF"/>
              </w:rPr>
              <w:t>Select the type of identification provided by the customer from the drop-down list.</w:t>
            </w:r>
          </w:p>
        </w:tc>
      </w:tr>
      <w:tr w:rsidR="00F87FA7" w14:paraId="0A670E03" w14:textId="77777777" w:rsidTr="00667526">
        <w:tc>
          <w:tcPr>
            <w:tcW w:w="2841" w:type="dxa"/>
          </w:tcPr>
          <w:p w14:paraId="382FA25C" w14:textId="77777777" w:rsidR="00F87FA7" w:rsidRPr="009B5364" w:rsidRDefault="00F87FA7" w:rsidP="00F87FA7">
            <w:pPr>
              <w:pStyle w:val="TableContents"/>
              <w:keepNext w:val="0"/>
              <w:keepLines w:val="0"/>
              <w:rPr>
                <w:b/>
              </w:rPr>
            </w:pPr>
            <w:r w:rsidRPr="009B5364">
              <w:rPr>
                <w:b/>
              </w:rPr>
              <w:t>Identification Number</w:t>
            </w:r>
          </w:p>
        </w:tc>
        <w:tc>
          <w:tcPr>
            <w:tcW w:w="5645" w:type="dxa"/>
          </w:tcPr>
          <w:p w14:paraId="16746583" w14:textId="77777777" w:rsidR="00F87FA7" w:rsidRPr="009B5364" w:rsidRDefault="00F87FA7" w:rsidP="00F87FA7">
            <w:pPr>
              <w:pStyle w:val="TableContents"/>
              <w:keepNext w:val="0"/>
              <w:keepLines w:val="0"/>
              <w:rPr>
                <w:shd w:val="clear" w:color="auto" w:fill="FFFFFF"/>
              </w:rPr>
            </w:pPr>
            <w:r w:rsidRPr="009B5364">
              <w:rPr>
                <w:shd w:val="clear" w:color="auto" w:fill="FFFFFF"/>
              </w:rPr>
              <w:t>Specify the identification number provided by the customer.</w:t>
            </w:r>
          </w:p>
        </w:tc>
      </w:tr>
      <w:tr w:rsidR="00F87FA7" w14:paraId="331A46B1" w14:textId="77777777" w:rsidTr="00667526">
        <w:tc>
          <w:tcPr>
            <w:tcW w:w="2841" w:type="dxa"/>
          </w:tcPr>
          <w:p w14:paraId="2E913E24" w14:textId="77777777" w:rsidR="00F87FA7" w:rsidRPr="00EA1962" w:rsidRDefault="00F87FA7" w:rsidP="00F87FA7">
            <w:pPr>
              <w:pStyle w:val="TableContents"/>
              <w:keepNext w:val="0"/>
              <w:keepLines w:val="0"/>
              <w:rPr>
                <w:b/>
              </w:rPr>
            </w:pPr>
            <w:r>
              <w:rPr>
                <w:b/>
              </w:rPr>
              <w:lastRenderedPageBreak/>
              <w:t>Negotiated Exchange Rate</w:t>
            </w:r>
          </w:p>
        </w:tc>
        <w:tc>
          <w:tcPr>
            <w:tcW w:w="5645" w:type="dxa"/>
          </w:tcPr>
          <w:p w14:paraId="1509B5A2" w14:textId="77777777" w:rsidR="00F87FA7" w:rsidRDefault="00F87FA7" w:rsidP="00F87FA7">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3089D76D" w14:textId="77777777" w:rsidR="00F87FA7" w:rsidRDefault="00F87FA7"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F87FA7" w14:paraId="275413B0" w14:textId="77777777" w:rsidTr="00667526">
        <w:tc>
          <w:tcPr>
            <w:tcW w:w="2841" w:type="dxa"/>
          </w:tcPr>
          <w:p w14:paraId="1216C2D4" w14:textId="77777777" w:rsidR="00F87FA7" w:rsidRPr="00EA1962" w:rsidRDefault="00F87FA7" w:rsidP="00F87FA7">
            <w:pPr>
              <w:pStyle w:val="TableContents"/>
              <w:keepNext w:val="0"/>
              <w:keepLines w:val="0"/>
              <w:rPr>
                <w:b/>
              </w:rPr>
            </w:pPr>
            <w:r>
              <w:rPr>
                <w:b/>
              </w:rPr>
              <w:t>Negotiated Reference Number</w:t>
            </w:r>
          </w:p>
        </w:tc>
        <w:tc>
          <w:tcPr>
            <w:tcW w:w="5645" w:type="dxa"/>
          </w:tcPr>
          <w:p w14:paraId="0E3D0048" w14:textId="77777777" w:rsidR="00F87FA7" w:rsidRDefault="00F87FA7" w:rsidP="00F87FA7">
            <w:pPr>
              <w:pStyle w:val="TableContents"/>
              <w:keepNext w:val="0"/>
              <w:keepLines w:val="0"/>
              <w:rPr>
                <w:shd w:val="clear" w:color="auto" w:fill="FFFFFF"/>
              </w:rPr>
            </w:pPr>
            <w:r>
              <w:rPr>
                <w:shd w:val="clear" w:color="auto" w:fill="FFFFFF"/>
              </w:rPr>
              <w:t>Specify the reference number for the negotiated cost rate.</w:t>
            </w:r>
          </w:p>
          <w:p w14:paraId="554085A6" w14:textId="77777777" w:rsidR="00F87FA7" w:rsidRDefault="00F87FA7" w:rsidP="00EA7288">
            <w:pPr>
              <w:pStyle w:val="NoteinsideTables"/>
            </w:pPr>
            <w:r>
              <w:t xml:space="preserve">This field is </w:t>
            </w:r>
            <w:r w:rsidRPr="00464190">
              <w:t>applicable only if the transaction involves cross currency.</w:t>
            </w:r>
          </w:p>
        </w:tc>
      </w:tr>
      <w:tr w:rsidR="00F87FA7" w14:paraId="6F2D32F8" w14:textId="77777777" w:rsidTr="00667526">
        <w:tc>
          <w:tcPr>
            <w:tcW w:w="2841" w:type="dxa"/>
          </w:tcPr>
          <w:p w14:paraId="5F840D5E" w14:textId="77777777" w:rsidR="00F87FA7" w:rsidRPr="00F8797E" w:rsidRDefault="00F87FA7" w:rsidP="00F87FA7">
            <w:pPr>
              <w:pStyle w:val="TableContents"/>
              <w:keepNext w:val="0"/>
              <w:keepLines w:val="0"/>
              <w:rPr>
                <w:b/>
              </w:rPr>
            </w:pPr>
            <w:r w:rsidRPr="00F8797E">
              <w:rPr>
                <w:b/>
              </w:rPr>
              <w:t>Exchange Rate</w:t>
            </w:r>
          </w:p>
        </w:tc>
        <w:tc>
          <w:tcPr>
            <w:tcW w:w="5645" w:type="dxa"/>
          </w:tcPr>
          <w:p w14:paraId="6801C575" w14:textId="77777777" w:rsidR="00F87FA7" w:rsidRDefault="00F87FA7" w:rsidP="00F87FA7">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account currency and </w:t>
            </w:r>
            <w:r>
              <w:rPr>
                <w:shd w:val="clear" w:color="auto" w:fill="FFFFFF"/>
              </w:rPr>
              <w:t>it can be modified.</w:t>
            </w:r>
          </w:p>
          <w:p w14:paraId="27011271" w14:textId="77777777" w:rsidR="00F87FA7" w:rsidRPr="00F8797E" w:rsidRDefault="00F87FA7" w:rsidP="00F87FA7">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F87FA7" w14:paraId="478853A5" w14:textId="77777777" w:rsidTr="00667526">
        <w:tc>
          <w:tcPr>
            <w:tcW w:w="2841" w:type="dxa"/>
          </w:tcPr>
          <w:p w14:paraId="34093D98" w14:textId="77777777" w:rsidR="00F87FA7" w:rsidRPr="00F8797E" w:rsidRDefault="00F87FA7" w:rsidP="00F87FA7">
            <w:pPr>
              <w:pStyle w:val="TableContents"/>
              <w:keepNext w:val="0"/>
              <w:keepLines w:val="0"/>
              <w:rPr>
                <w:b/>
              </w:rPr>
            </w:pPr>
            <w:r w:rsidRPr="00F8797E">
              <w:rPr>
                <w:b/>
              </w:rPr>
              <w:t>Amount</w:t>
            </w:r>
            <w:r>
              <w:rPr>
                <w:b/>
              </w:rPr>
              <w:t xml:space="preserve"> Received</w:t>
            </w:r>
          </w:p>
        </w:tc>
        <w:tc>
          <w:tcPr>
            <w:tcW w:w="5645" w:type="dxa"/>
          </w:tcPr>
          <w:p w14:paraId="618CC077" w14:textId="77777777" w:rsidR="00F87FA7" w:rsidRDefault="00076004" w:rsidP="00F87FA7">
            <w:pPr>
              <w:pStyle w:val="TableContents"/>
              <w:keepNext w:val="0"/>
              <w:keepLines w:val="0"/>
              <w:rPr>
                <w:shd w:val="clear" w:color="auto" w:fill="FFFFFF"/>
              </w:rPr>
            </w:pPr>
            <w:r>
              <w:rPr>
                <w:shd w:val="clear" w:color="auto" w:fill="FFFFFF"/>
              </w:rPr>
              <w:t>D</w:t>
            </w:r>
            <w:r w:rsidRPr="006A35EB">
              <w:rPr>
                <w:shd w:val="clear" w:color="auto" w:fill="FFFFFF"/>
              </w:rPr>
              <w:t xml:space="preserve">isplays the amount </w:t>
            </w:r>
            <w:r>
              <w:rPr>
                <w:shd w:val="clear" w:color="auto" w:fill="FFFFFF"/>
              </w:rPr>
              <w:t xml:space="preserve">received and currency </w:t>
            </w:r>
            <w:r w:rsidR="00F87FA7" w:rsidRPr="002639EB">
              <w:rPr>
                <w:shd w:val="clear" w:color="auto" w:fill="FFFFFF"/>
              </w:rPr>
              <w:t>from the customer.</w:t>
            </w:r>
          </w:p>
          <w:p w14:paraId="6FC083AC" w14:textId="77777777" w:rsidR="00F87FA7" w:rsidRPr="00F8797E" w:rsidRDefault="00F87FA7" w:rsidP="00F87FA7">
            <w:pPr>
              <w:pStyle w:val="NoteinsideTables"/>
            </w:pPr>
            <w:r>
              <w:t xml:space="preserve">The </w:t>
            </w:r>
            <w:r w:rsidRPr="002639EB">
              <w:t>currency</w:t>
            </w:r>
            <w:r>
              <w:t xml:space="preserve"> of the a</w:t>
            </w:r>
            <w:r w:rsidRPr="002639EB">
              <w:t xml:space="preserve">mount received will be defaulted from </w:t>
            </w:r>
            <w:r w:rsidRPr="002A485C">
              <w:rPr>
                <w:b/>
              </w:rPr>
              <w:t>Currency Received</w:t>
            </w:r>
            <w:r w:rsidRPr="002639EB">
              <w:t>.</w:t>
            </w:r>
            <w:r>
              <w:t xml:space="preserve"> The a</w:t>
            </w:r>
            <w:r w:rsidRPr="006A35EB">
              <w:t xml:space="preserve">mount received will be calculated based on the </w:t>
            </w:r>
            <w:r w:rsidRPr="006A35EB">
              <w:rPr>
                <w:b/>
              </w:rPr>
              <w:t>Amount</w:t>
            </w:r>
            <w:r>
              <w:rPr>
                <w:b/>
              </w:rPr>
              <w:t xml:space="preserve"> </w:t>
            </w:r>
            <w:r w:rsidRPr="00BF75E8">
              <w:rPr>
                <w:b/>
              </w:rPr>
              <w:t>Sold</w:t>
            </w:r>
            <w:r w:rsidRPr="006A35EB">
              <w:t xml:space="preserve"> </w:t>
            </w:r>
            <w:r>
              <w:t xml:space="preserve">and the </w:t>
            </w:r>
            <w:r w:rsidRPr="00F25996">
              <w:rPr>
                <w:b/>
              </w:rPr>
              <w:t>Exchange Rate</w:t>
            </w:r>
            <w:r w:rsidRPr="006A35EB">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F87FA7" w14:paraId="7D763024" w14:textId="77777777" w:rsidTr="00667526">
        <w:tc>
          <w:tcPr>
            <w:tcW w:w="2841" w:type="dxa"/>
          </w:tcPr>
          <w:p w14:paraId="53FDCC03" w14:textId="77777777" w:rsidR="00F87FA7" w:rsidRPr="00F8797E" w:rsidRDefault="00F87FA7" w:rsidP="00F87FA7">
            <w:pPr>
              <w:pStyle w:val="TableContents"/>
              <w:keepNext w:val="0"/>
              <w:keepLines w:val="0"/>
              <w:rPr>
                <w:b/>
              </w:rPr>
            </w:pPr>
            <w:r>
              <w:rPr>
                <w:b/>
              </w:rPr>
              <w:t>Total Charges</w:t>
            </w:r>
          </w:p>
        </w:tc>
        <w:tc>
          <w:tcPr>
            <w:tcW w:w="5645" w:type="dxa"/>
          </w:tcPr>
          <w:p w14:paraId="4A887E95" w14:textId="77777777" w:rsidR="00F87FA7" w:rsidRDefault="00F87FA7" w:rsidP="00F87FA7">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716CFEC1" w14:textId="77777777" w:rsidR="00F87FA7" w:rsidRPr="00F8797E" w:rsidRDefault="00F87FA7" w:rsidP="00F87FA7">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F87FA7" w14:paraId="62791CF4" w14:textId="77777777" w:rsidTr="00667526">
        <w:tc>
          <w:tcPr>
            <w:tcW w:w="2841" w:type="dxa"/>
          </w:tcPr>
          <w:p w14:paraId="3A21C300" w14:textId="77777777" w:rsidR="00F87FA7" w:rsidRPr="00F8797E" w:rsidRDefault="00F87FA7" w:rsidP="00F87FA7">
            <w:pPr>
              <w:pStyle w:val="TableContents"/>
              <w:keepNext w:val="0"/>
              <w:keepLines w:val="0"/>
              <w:rPr>
                <w:b/>
              </w:rPr>
            </w:pPr>
            <w:r w:rsidRPr="00F8797E">
              <w:rPr>
                <w:b/>
              </w:rPr>
              <w:lastRenderedPageBreak/>
              <w:t>Narrative</w:t>
            </w:r>
          </w:p>
        </w:tc>
        <w:tc>
          <w:tcPr>
            <w:tcW w:w="5645" w:type="dxa"/>
          </w:tcPr>
          <w:p w14:paraId="3C429C76" w14:textId="77777777" w:rsidR="00F87FA7" w:rsidRPr="00F8797E" w:rsidRDefault="00F87FA7" w:rsidP="00F87FA7">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76EAD">
              <w:rPr>
                <w:b/>
                <w:shd w:val="clear" w:color="auto" w:fill="FFFFFF"/>
              </w:rPr>
              <w:t xml:space="preserve">FX Sale </w:t>
            </w:r>
            <w:r w:rsidRPr="00536614">
              <w:rPr>
                <w:b/>
                <w:shd w:val="clear" w:color="auto" w:fill="FFFFFF"/>
              </w:rPr>
              <w:t>(Walk-in)</w:t>
            </w:r>
            <w:r>
              <w:rPr>
                <w:shd w:val="clear" w:color="auto" w:fill="FFFFFF"/>
              </w:rPr>
              <w:t xml:space="preserve"> and it can be modified.</w:t>
            </w:r>
          </w:p>
        </w:tc>
      </w:tr>
    </w:tbl>
    <w:p w14:paraId="5B589E6C" w14:textId="77777777" w:rsidR="00CE07BE" w:rsidRDefault="00CE07BE" w:rsidP="009C00DF">
      <w:pPr>
        <w:pStyle w:val="Heading1111"/>
        <w:rPr>
          <w:rFonts w:eastAsia="Times New Roman"/>
        </w:rPr>
      </w:pPr>
      <w:r>
        <w:rPr>
          <w:rFonts w:eastAsia="Times New Roman"/>
        </w:rPr>
        <w:t>Charge Details</w:t>
      </w:r>
    </w:p>
    <w:p w14:paraId="71C270A5" w14:textId="77777777" w:rsidR="00E650B8" w:rsidRDefault="008D739A" w:rsidP="009C00DF">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595C">
        <w:rPr>
          <w:i/>
          <w:color w:val="00B0F0"/>
        </w:rPr>
        <w:fldChar w:fldCharType="begin" w:fldLock="1"/>
      </w:r>
      <w:r w:rsidRPr="0031595C">
        <w:rPr>
          <w:i/>
          <w:color w:val="00B0F0"/>
        </w:rPr>
        <w:instrText xml:space="preserve"> REF _Ref39662670 \h </w:instrText>
      </w:r>
      <w:r w:rsidR="0031595C" w:rsidRPr="0031595C">
        <w:rPr>
          <w:i/>
          <w:color w:val="00B0F0"/>
        </w:rPr>
        <w:instrText xml:space="preserve"> \* MERGEFORMAT </w:instrText>
      </w:r>
      <w:r w:rsidRPr="0031595C">
        <w:rPr>
          <w:i/>
          <w:color w:val="00B0F0"/>
        </w:rPr>
      </w:r>
      <w:r w:rsidRPr="0031595C">
        <w:rPr>
          <w:i/>
          <w:color w:val="00B0F0"/>
        </w:rPr>
        <w:fldChar w:fldCharType="separate"/>
      </w:r>
      <w:r w:rsidRPr="0031595C">
        <w:rPr>
          <w:rFonts w:eastAsia="Times New Roman"/>
          <w:i/>
          <w:color w:val="00B0F0"/>
        </w:rPr>
        <w:t>2.6.1.3 Charge Details</w:t>
      </w:r>
      <w:r w:rsidRPr="0031595C">
        <w:rPr>
          <w:i/>
          <w:color w:val="00B0F0"/>
        </w:rPr>
        <w:fldChar w:fldCharType="end"/>
      </w:r>
      <w:r>
        <w:t xml:space="preserve"> in this guide</w:t>
      </w:r>
      <w:r w:rsidRPr="001B3391">
        <w:t>.</w:t>
      </w:r>
    </w:p>
    <w:p w14:paraId="4B685ADC" w14:textId="77777777" w:rsidR="00CE07BE" w:rsidRDefault="00CE07BE" w:rsidP="009C00DF">
      <w:pPr>
        <w:pStyle w:val="Heading1111"/>
        <w:rPr>
          <w:shd w:val="clear" w:color="auto" w:fill="FFFFFF"/>
        </w:rPr>
      </w:pPr>
      <w:r>
        <w:rPr>
          <w:shd w:val="clear" w:color="auto" w:fill="FFFFFF"/>
        </w:rPr>
        <w:t>FX Out Denomination</w:t>
      </w:r>
      <w:r w:rsidRPr="00540124">
        <w:rPr>
          <w:shd w:val="clear" w:color="auto" w:fill="FFFFFF"/>
        </w:rPr>
        <w:t xml:space="preserve"> Details</w:t>
      </w:r>
    </w:p>
    <w:p w14:paraId="7D727991" w14:textId="77777777" w:rsidR="008D739A" w:rsidRDefault="008D739A" w:rsidP="009C00DF">
      <w:pPr>
        <w:pStyle w:val="ParaunderHeading1111"/>
      </w:pPr>
      <w:r>
        <w:t xml:space="preserve">The </w:t>
      </w:r>
      <w:r w:rsidRPr="00E82BC9">
        <w:rPr>
          <w:b/>
        </w:rPr>
        <w:t xml:space="preserve">FX Out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Out </w:t>
      </w:r>
      <w:r w:rsidRPr="001B3391">
        <w:t xml:space="preserve">denomination units. </w:t>
      </w:r>
      <w:r w:rsidRPr="00DE75C5">
        <w:t>The currency code and corresponding denomination codes will be defaulted based on Currency Sold</w:t>
      </w:r>
      <w:r>
        <w: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2BAEB31A" w14:textId="77777777" w:rsidR="009C00DF" w:rsidRDefault="009C00DF" w:rsidP="009C00DF">
      <w:pPr>
        <w:pStyle w:val="Heading1111"/>
        <w:rPr>
          <w:shd w:val="clear" w:color="auto" w:fill="FFFFFF"/>
        </w:rPr>
      </w:pPr>
      <w:r>
        <w:rPr>
          <w:shd w:val="clear" w:color="auto" w:fill="FFFFFF"/>
        </w:rPr>
        <w:t>FX In Denomination</w:t>
      </w:r>
      <w:r w:rsidRPr="00540124">
        <w:rPr>
          <w:shd w:val="clear" w:color="auto" w:fill="FFFFFF"/>
        </w:rPr>
        <w:t xml:space="preserve"> Details</w:t>
      </w:r>
    </w:p>
    <w:p w14:paraId="6819B6FF" w14:textId="77777777" w:rsidR="008D739A" w:rsidRDefault="008D739A" w:rsidP="00B82D6A">
      <w:pPr>
        <w:pStyle w:val="ParaunderHeading1111"/>
      </w:pPr>
      <w:r>
        <w:t xml:space="preserve">The </w:t>
      </w:r>
      <w:r w:rsidRPr="00E82BC9">
        <w:rPr>
          <w:b/>
        </w:rPr>
        <w:t xml:space="preserve">FX </w:t>
      </w:r>
      <w:r>
        <w:rPr>
          <w:b/>
        </w:rPr>
        <w:t>In</w:t>
      </w:r>
      <w:r w:rsidRPr="00E82BC9">
        <w:rPr>
          <w:b/>
        </w:rPr>
        <w:t xml:space="preserv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In </w:t>
      </w:r>
      <w:r w:rsidRPr="001B3391">
        <w:t xml:space="preserve">denomination units. </w:t>
      </w:r>
      <w:r w:rsidRPr="00DE75C5">
        <w:t xml:space="preserve">The currency code and corresponding denomination codes will be defaulted based on Currency </w:t>
      </w:r>
      <w:r w:rsidRPr="00D60857">
        <w:t>Received</w:t>
      </w:r>
      <w:r>
        <w: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3D8E4A93" w14:textId="77777777" w:rsidR="00CE07BE" w:rsidRPr="00B82D6A" w:rsidRDefault="00C20847" w:rsidP="00EA7288">
      <w:pPr>
        <w:pStyle w:val="Heading1111"/>
        <w:rPr>
          <w:rFonts w:eastAsia="Times New Roman"/>
        </w:rPr>
      </w:pPr>
      <w:r>
        <w:rPr>
          <w:rFonts w:eastAsia="Times New Roman"/>
        </w:rPr>
        <w:t>Transaction Submission</w:t>
      </w:r>
    </w:p>
    <w:p w14:paraId="16CFBF7F" w14:textId="77777777" w:rsidR="00860009" w:rsidRDefault="00ED406C" w:rsidP="009A2CB6">
      <w:pPr>
        <w:pStyle w:val="NumberedListunder1111"/>
        <w:numPr>
          <w:ilvl w:val="0"/>
          <w:numId w:val="99"/>
        </w:numPr>
      </w:pPr>
      <w:r>
        <w:t xml:space="preserve">Click </w:t>
      </w:r>
      <w:r w:rsidRPr="00ED406C">
        <w:rPr>
          <w:b/>
        </w:rPr>
        <w:t>Submit</w:t>
      </w:r>
      <w:r>
        <w:t xml:space="preserve"> to complete the transaction</w:t>
      </w:r>
      <w:r w:rsidR="00860009">
        <w:t>.</w:t>
      </w:r>
    </w:p>
    <w:p w14:paraId="3AF239AA" w14:textId="77777777" w:rsidR="000A2F2A" w:rsidRDefault="000A2F2A" w:rsidP="000A2F2A">
      <w:pPr>
        <w:pStyle w:val="StepResultUnder1111"/>
      </w:pPr>
      <w:r w:rsidRPr="000A2F2A">
        <w:t xml:space="preserve">A Teller Sequence Number is generated and the </w:t>
      </w:r>
      <w:r w:rsidRPr="000A2F2A">
        <w:rPr>
          <w:b/>
        </w:rPr>
        <w:t>Transaction Completed Successfully</w:t>
      </w:r>
      <w:r w:rsidRPr="000A2F2A">
        <w:t xml:space="preserve"> information message is displayed.</w:t>
      </w:r>
    </w:p>
    <w:p w14:paraId="799AF004" w14:textId="77777777" w:rsidR="00D60857" w:rsidRDefault="00D60857" w:rsidP="00D60857">
      <w:pPr>
        <w:pStyle w:val="ParaunderHeading1111"/>
      </w:pPr>
      <w:r>
        <w:t xml:space="preserve">The transaction is moved to authorization in case of any approval warning raised when the transaction saves. </w:t>
      </w:r>
      <w:r w:rsidR="00071D8A">
        <w:t>On transaction completion</w:t>
      </w:r>
      <w:r>
        <w:t xml:space="preserve">, </w:t>
      </w:r>
      <w:r w:rsidRPr="00D60857">
        <w:t xml:space="preserve">the teller cash position to the equivalent of </w:t>
      </w:r>
      <w:r>
        <w:t>S</w:t>
      </w:r>
      <w:r w:rsidRPr="00D60857">
        <w:t>old currency is deducted and Received currency is incremented</w:t>
      </w:r>
      <w:r w:rsidRPr="00736DC9">
        <w:t>.</w:t>
      </w:r>
      <w:r w:rsidR="00872609">
        <w:t xml:space="preserve"> For more information on </w:t>
      </w:r>
      <w:r w:rsidR="00C20847">
        <w:t>transaction submission</w:t>
      </w:r>
      <w:r w:rsidR="00872609">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8116EB">
        <w:t xml:space="preserve"> </w:t>
      </w:r>
      <w:r w:rsidR="00872609">
        <w:t>in this guide.</w:t>
      </w:r>
    </w:p>
    <w:p w14:paraId="47F6D1AC" w14:textId="77777777" w:rsidR="00CE07BE" w:rsidRDefault="00CE07BE" w:rsidP="00D04CEF">
      <w:pPr>
        <w:pStyle w:val="Heading111"/>
      </w:pPr>
      <w:bookmarkStart w:id="232" w:name="_Ref39842092"/>
      <w:bookmarkStart w:id="233" w:name="_Toc183015778"/>
      <w:r>
        <w:lastRenderedPageBreak/>
        <w:t xml:space="preserve">FX Purchase </w:t>
      </w:r>
      <w:r w:rsidR="004F2AB3">
        <w:t>A</w:t>
      </w:r>
      <w:r>
        <w:t>gainst Account</w:t>
      </w:r>
      <w:bookmarkEnd w:id="232"/>
      <w:bookmarkEnd w:id="233"/>
    </w:p>
    <w:p w14:paraId="62D69603" w14:textId="77777777" w:rsidR="00CE07BE" w:rsidRPr="00FC4CEF" w:rsidRDefault="00684E0E" w:rsidP="00EA7288">
      <w:pPr>
        <w:pStyle w:val="ParaunderHeading111"/>
        <w:keepNext/>
      </w:pPr>
      <w:r w:rsidRPr="00684E0E">
        <w:t xml:space="preserve">This </w:t>
      </w:r>
      <w:r w:rsidR="004F2AB3">
        <w:t xml:space="preserve">screen is used to </w:t>
      </w:r>
      <w:r w:rsidR="00CE07BE">
        <w:rPr>
          <w:shd w:val="clear" w:color="auto" w:fill="FFFFFF"/>
        </w:rPr>
        <w:t>purchase</w:t>
      </w:r>
      <w:r w:rsidR="00CE07BE" w:rsidRPr="00FC4CEF">
        <w:rPr>
          <w:shd w:val="clear" w:color="auto" w:fill="FFFFFF"/>
        </w:rPr>
        <w:t xml:space="preserve"> foreign currency from the branch through the CASA acco</w:t>
      </w:r>
      <w:r w:rsidR="00CE07BE">
        <w:rPr>
          <w:shd w:val="clear" w:color="auto" w:fill="FFFFFF"/>
        </w:rPr>
        <w:t xml:space="preserve">unt. </w:t>
      </w:r>
      <w:r w:rsidR="00314CE3">
        <w:rPr>
          <w:shd w:val="clear" w:color="auto" w:fill="FFFFFF"/>
        </w:rPr>
        <w:t>It is performed</w:t>
      </w:r>
      <w:r w:rsidR="00CE07BE">
        <w:rPr>
          <w:shd w:val="clear" w:color="auto" w:fill="FFFFFF"/>
        </w:rPr>
        <w:t xml:space="preserve"> by crediting</w:t>
      </w:r>
      <w:r w:rsidR="00CE07BE" w:rsidRPr="00FC4CEF">
        <w:rPr>
          <w:shd w:val="clear" w:color="auto" w:fill="FFFFFF"/>
        </w:rPr>
        <w:t xml:space="preserve"> </w:t>
      </w:r>
      <w:r w:rsidR="00E972A6">
        <w:rPr>
          <w:shd w:val="clear" w:color="auto" w:fill="FFFFFF"/>
        </w:rPr>
        <w:t xml:space="preserve">the </w:t>
      </w:r>
      <w:r w:rsidR="00CE07BE" w:rsidRPr="00FC4CEF">
        <w:rPr>
          <w:shd w:val="clear" w:color="auto" w:fill="FFFFFF"/>
        </w:rPr>
        <w:t>corresponding</w:t>
      </w:r>
      <w:r w:rsidR="00CE07BE">
        <w:rPr>
          <w:shd w:val="clear" w:color="auto" w:fill="FFFFFF"/>
        </w:rPr>
        <w:t xml:space="preserve"> amount</w:t>
      </w:r>
      <w:r w:rsidR="00CE07BE" w:rsidRPr="00FC4CEF">
        <w:rPr>
          <w:shd w:val="clear" w:color="auto" w:fill="FFFFFF"/>
        </w:rPr>
        <w:t xml:space="preserve"> </w:t>
      </w:r>
      <w:r w:rsidR="00CE07BE">
        <w:rPr>
          <w:shd w:val="clear" w:color="auto" w:fill="FFFFFF"/>
        </w:rPr>
        <w:t xml:space="preserve">to </w:t>
      </w:r>
      <w:r w:rsidR="00CE07BE" w:rsidRPr="00FC4CEF">
        <w:rPr>
          <w:shd w:val="clear" w:color="auto" w:fill="FFFFFF"/>
        </w:rPr>
        <w:t>CASA account.</w:t>
      </w:r>
    </w:p>
    <w:p w14:paraId="5D45EBD2" w14:textId="77777777" w:rsidR="00314CE3" w:rsidRDefault="00E717D7" w:rsidP="00AE24C0">
      <w:pPr>
        <w:pStyle w:val="ParaunderHeading111"/>
        <w:keepNext/>
      </w:pPr>
      <w:r>
        <w:t>To process</w:t>
      </w:r>
      <w:r w:rsidR="00314CE3">
        <w:t xml:space="preserve"> this screen, type </w:t>
      </w:r>
      <w:r w:rsidR="00314CE3" w:rsidRPr="00314CE3">
        <w:rPr>
          <w:b/>
        </w:rPr>
        <w:t xml:space="preserve">FX Purchase </w:t>
      </w:r>
      <w:r w:rsidR="008914A9">
        <w:rPr>
          <w:b/>
        </w:rPr>
        <w:t>-</w:t>
      </w:r>
      <w:r w:rsidR="00314CE3" w:rsidRPr="00314CE3">
        <w:rPr>
          <w:b/>
        </w:rPr>
        <w:t xml:space="preserve"> Account</w:t>
      </w:r>
      <w:r w:rsidR="00314CE3">
        <w:t xml:space="preserve"> in the </w:t>
      </w:r>
      <w:r w:rsidR="00314CE3" w:rsidRPr="00811BB1">
        <w:rPr>
          <w:b/>
        </w:rPr>
        <w:t>Menu Item Search</w:t>
      </w:r>
      <w:r w:rsidR="00314CE3">
        <w:t xml:space="preserve"> located at the left corner of the </w:t>
      </w:r>
      <w:r w:rsidR="00C75C91">
        <w:t>application toolbar</w:t>
      </w:r>
      <w:r w:rsidR="00314CE3">
        <w:t xml:space="preserve"> and </w:t>
      </w:r>
      <w:r w:rsidR="007729FF">
        <w:t>select the appropriate</w:t>
      </w:r>
      <w:r w:rsidR="00314CE3">
        <w:t xml:space="preserve"> screen (or) do the following steps:</w:t>
      </w:r>
    </w:p>
    <w:p w14:paraId="5E74C55B" w14:textId="77777777" w:rsidR="001F1078" w:rsidRDefault="001F1078" w:rsidP="009A2CB6">
      <w:pPr>
        <w:pStyle w:val="NumberedListunder111"/>
        <w:keepNext/>
        <w:numPr>
          <w:ilvl w:val="0"/>
          <w:numId w:val="25"/>
        </w:numPr>
      </w:pPr>
      <w:r>
        <w:t xml:space="preserve">From </w:t>
      </w:r>
      <w:r w:rsidRPr="00A16BB1">
        <w:rPr>
          <w:b/>
        </w:rPr>
        <w:t>Home screen</w:t>
      </w:r>
      <w:r w:rsidRPr="000C59DF">
        <w:t xml:space="preserve">, </w:t>
      </w:r>
      <w:r w:rsidR="00A83462">
        <w:t>click</w:t>
      </w:r>
      <w:r w:rsidRPr="000C59DF">
        <w:t xml:space="preserve"> </w:t>
      </w:r>
      <w:r w:rsidRPr="00A16BB1">
        <w:rPr>
          <w:b/>
        </w:rPr>
        <w:t>Teller</w:t>
      </w:r>
      <w:r>
        <w:t>.</w:t>
      </w:r>
      <w:r w:rsidR="00AE24C0">
        <w:t xml:space="preserve"> On Teller Mega Menu, under </w:t>
      </w:r>
      <w:r w:rsidR="00AE24C0">
        <w:rPr>
          <w:b/>
        </w:rPr>
        <w:t>Customer Transaction</w:t>
      </w:r>
      <w:r w:rsidR="00AE24C0">
        <w:t xml:space="preserve">, click </w:t>
      </w:r>
      <w:r w:rsidR="00AE24C0" w:rsidRPr="001F1078">
        <w:rPr>
          <w:b/>
        </w:rPr>
        <w:t xml:space="preserve">FX Purchase </w:t>
      </w:r>
      <w:r w:rsidR="00AE24C0">
        <w:rPr>
          <w:b/>
        </w:rPr>
        <w:t>-</w:t>
      </w:r>
      <w:r w:rsidR="00AE24C0" w:rsidRPr="001F1078">
        <w:rPr>
          <w:b/>
        </w:rPr>
        <w:t xml:space="preserve"> Account</w:t>
      </w:r>
      <w:r w:rsidR="00AE24C0" w:rsidRPr="00713B5A">
        <w:t>.</w:t>
      </w:r>
    </w:p>
    <w:p w14:paraId="40C42DBE" w14:textId="77777777" w:rsidR="00A16BB1" w:rsidRDefault="00A16BB1" w:rsidP="002847D6">
      <w:pPr>
        <w:pStyle w:val="StepResultUnderHeading111"/>
        <w:keepNext/>
      </w:pPr>
      <w:r w:rsidRPr="00A16BB1">
        <w:t xml:space="preserve">The </w:t>
      </w:r>
      <w:r w:rsidRPr="00A16BB1">
        <w:rPr>
          <w:b/>
        </w:rPr>
        <w:t>FX Purchase Against Account</w:t>
      </w:r>
      <w:r w:rsidRPr="00A16BB1">
        <w:t xml:space="preserve"> </w:t>
      </w:r>
      <w:r w:rsidR="004E0AEE">
        <w:t>screen is displayed</w:t>
      </w:r>
      <w:r w:rsidRPr="00A16BB1">
        <w:t>.</w:t>
      </w:r>
    </w:p>
    <w:p w14:paraId="411BAB43" w14:textId="7685F360" w:rsidR="00B379EC" w:rsidRDefault="00B379EC" w:rsidP="00B379EC">
      <w:pPr>
        <w:pStyle w:val="FigureTableTitleunderHeading111"/>
      </w:pPr>
      <w:r>
        <w:t xml:space="preserve">Figure </w:t>
      </w:r>
      <w:fldSimple w:instr=" SEQ Figure \* ARABIC ">
        <w:r w:rsidR="00B22B13">
          <w:rPr>
            <w:noProof/>
          </w:rPr>
          <w:t>65</w:t>
        </w:r>
      </w:fldSimple>
      <w:r w:rsidR="00E23614">
        <w:t>:</w:t>
      </w:r>
      <w:r>
        <w:t xml:space="preserve"> FX Purchase Against Account</w:t>
      </w:r>
    </w:p>
    <w:p w14:paraId="5D860FFD" w14:textId="77777777" w:rsidR="00CE07BE" w:rsidRDefault="00D616B3" w:rsidP="00D04CEF">
      <w:pPr>
        <w:pStyle w:val="ParaunderHeading111"/>
        <w:rPr>
          <w:color w:val="222222"/>
          <w:shd w:val="clear" w:color="auto" w:fill="FFFFFF"/>
        </w:rPr>
      </w:pPr>
      <w:r>
        <w:rPr>
          <w:noProof/>
          <w:color w:val="222222"/>
          <w:shd w:val="clear" w:color="auto" w:fill="FFFFFF"/>
        </w:rPr>
        <w:drawing>
          <wp:inline distT="0" distB="0" distL="0" distR="0" wp14:anchorId="13F77B07" wp14:editId="1837789D">
            <wp:extent cx="5591908" cy="5263324"/>
            <wp:effectExtent l="19050" t="19050" r="27940" b="1397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94678" cy="526593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B205744" w14:textId="77777777" w:rsidR="00CE07BE" w:rsidRDefault="00CE07BE" w:rsidP="00D04CEF">
      <w:pPr>
        <w:pStyle w:val="Heading1111"/>
        <w:rPr>
          <w:shd w:val="clear" w:color="auto" w:fill="FFFFFF"/>
        </w:rPr>
      </w:pPr>
      <w:r w:rsidRPr="00540124">
        <w:rPr>
          <w:shd w:val="clear" w:color="auto" w:fill="FFFFFF"/>
        </w:rPr>
        <w:lastRenderedPageBreak/>
        <w:t>Main Transaction Details</w:t>
      </w:r>
    </w:p>
    <w:p w14:paraId="22C0BD4C" w14:textId="03D4A84C" w:rsidR="0014552C" w:rsidRDefault="0014552C" w:rsidP="0014552C">
      <w:pPr>
        <w:pStyle w:val="ParaunderHeading1111"/>
        <w:rPr>
          <w:shd w:val="clear" w:color="auto" w:fill="FFFFFF"/>
        </w:rPr>
      </w:pPr>
      <w:r>
        <w:rPr>
          <w:shd w:val="clear" w:color="auto" w:fill="FFFFFF"/>
        </w:rPr>
        <w:t>Specify the details</w:t>
      </w:r>
      <w:r w:rsidRPr="00710D18">
        <w:rPr>
          <w:shd w:val="clear" w:color="auto" w:fill="FFFFFF"/>
        </w:rPr>
        <w:t xml:space="preserve"> in the </w:t>
      </w:r>
      <w:r w:rsidRPr="007743BD">
        <w:rPr>
          <w:b/>
          <w:shd w:val="clear" w:color="auto" w:fill="FFFFFF"/>
        </w:rPr>
        <w:t>FX Purchase Against Account</w:t>
      </w:r>
      <w:r w:rsidRPr="00710D18">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710D18">
        <w:rPr>
          <w:shd w:val="clear" w:color="auto" w:fill="FFFFFF"/>
        </w:rPr>
        <w:t>For more information on fields, refer to table</w:t>
      </w:r>
      <w:r>
        <w:rPr>
          <w:shd w:val="clear" w:color="auto" w:fill="FFFFFF"/>
        </w:rPr>
        <w:t xml:space="preserve"> </w:t>
      </w:r>
      <w:r w:rsidRPr="00710D18">
        <w:rPr>
          <w:i/>
          <w:color w:val="00B0F0"/>
          <w:shd w:val="clear" w:color="auto" w:fill="FFFFFF"/>
        </w:rPr>
        <w:fldChar w:fldCharType="begin"/>
      </w:r>
      <w:r w:rsidRPr="00710D18">
        <w:rPr>
          <w:i/>
          <w:color w:val="00B0F0"/>
          <w:shd w:val="clear" w:color="auto" w:fill="FFFFFF"/>
        </w:rPr>
        <w:instrText xml:space="preserve"> REF FXPurchaseAgainstAccount \h  \* MERGEFORMAT </w:instrText>
      </w:r>
      <w:r w:rsidRPr="00710D18">
        <w:rPr>
          <w:i/>
          <w:color w:val="00B0F0"/>
          <w:shd w:val="clear" w:color="auto" w:fill="FFFFFF"/>
        </w:rPr>
      </w:r>
      <w:r w:rsidRPr="00710D18">
        <w:rPr>
          <w:i/>
          <w:color w:val="00B0F0"/>
          <w:shd w:val="clear" w:color="auto" w:fill="FFFFFF"/>
        </w:rPr>
        <w:fldChar w:fldCharType="separate"/>
      </w:r>
      <w:r w:rsidR="00B22B13" w:rsidRPr="00B22B13">
        <w:rPr>
          <w:i/>
          <w:color w:val="00B0F0"/>
        </w:rPr>
        <w:t>Field Description: FX Purchase Against Account</w:t>
      </w:r>
      <w:r w:rsidRPr="00710D18">
        <w:rPr>
          <w:i/>
          <w:color w:val="00B0F0"/>
          <w:shd w:val="clear" w:color="auto" w:fill="FFFFFF"/>
        </w:rPr>
        <w:fldChar w:fldCharType="end"/>
      </w:r>
      <w:r w:rsidRPr="00710D18">
        <w:rPr>
          <w:shd w:val="clear" w:color="auto" w:fill="FFFFFF"/>
        </w:rPr>
        <w:t>.</w:t>
      </w:r>
    </w:p>
    <w:p w14:paraId="572ACE2C" w14:textId="77777777" w:rsidR="00F44DBD" w:rsidRDefault="00FA6026" w:rsidP="00F44DBD">
      <w:pPr>
        <w:pStyle w:val="FigureTableTitleunderHeading1111"/>
      </w:pPr>
      <w:bookmarkStart w:id="234" w:name="FXPurchaseAgainstAccount"/>
      <w:r>
        <w:t>Field Description:</w:t>
      </w:r>
      <w:r w:rsidR="00F44DBD">
        <w:t xml:space="preserve"> </w:t>
      </w:r>
      <w:r w:rsidR="00F44DBD" w:rsidRPr="00064E55">
        <w:t xml:space="preserve">FX </w:t>
      </w:r>
      <w:r w:rsidR="00F44DBD">
        <w:t>Purchase Against Account</w:t>
      </w:r>
      <w:bookmarkEnd w:id="234"/>
    </w:p>
    <w:tbl>
      <w:tblPr>
        <w:tblStyle w:val="TableGrid"/>
        <w:tblW w:w="0" w:type="auto"/>
        <w:tblInd w:w="864" w:type="dxa"/>
        <w:tblLook w:val="04A0" w:firstRow="1" w:lastRow="0" w:firstColumn="1" w:lastColumn="0" w:noHBand="0" w:noVBand="1"/>
      </w:tblPr>
      <w:tblGrid>
        <w:gridCol w:w="2841"/>
        <w:gridCol w:w="5645"/>
      </w:tblGrid>
      <w:tr w:rsidR="00F44DBD" w14:paraId="36411227" w14:textId="77777777" w:rsidTr="003E464B">
        <w:trPr>
          <w:tblHeader/>
        </w:trPr>
        <w:tc>
          <w:tcPr>
            <w:tcW w:w="2841" w:type="dxa"/>
          </w:tcPr>
          <w:p w14:paraId="2034455A" w14:textId="77777777" w:rsidR="00F44DBD" w:rsidRDefault="00291324" w:rsidP="003E464B">
            <w:pPr>
              <w:pStyle w:val="TableHeader"/>
              <w:keepNext w:val="0"/>
              <w:keepLines w:val="0"/>
              <w:rPr>
                <w:shd w:val="clear" w:color="auto" w:fill="FFFFFF"/>
              </w:rPr>
            </w:pPr>
            <w:r>
              <w:rPr>
                <w:shd w:val="clear" w:color="auto" w:fill="FFFFFF"/>
              </w:rPr>
              <w:t>Field</w:t>
            </w:r>
          </w:p>
        </w:tc>
        <w:tc>
          <w:tcPr>
            <w:tcW w:w="5645" w:type="dxa"/>
          </w:tcPr>
          <w:p w14:paraId="10555F98" w14:textId="77777777" w:rsidR="00F44DBD" w:rsidRDefault="00F44DBD" w:rsidP="003E464B">
            <w:pPr>
              <w:pStyle w:val="TableHeader"/>
              <w:keepNext w:val="0"/>
              <w:keepLines w:val="0"/>
              <w:rPr>
                <w:shd w:val="clear" w:color="auto" w:fill="FFFFFF"/>
              </w:rPr>
            </w:pPr>
            <w:r>
              <w:rPr>
                <w:shd w:val="clear" w:color="auto" w:fill="FFFFFF"/>
              </w:rPr>
              <w:t>Description</w:t>
            </w:r>
          </w:p>
        </w:tc>
      </w:tr>
      <w:tr w:rsidR="00F44DBD" w14:paraId="6241767E" w14:textId="77777777" w:rsidTr="003E464B">
        <w:tc>
          <w:tcPr>
            <w:tcW w:w="2841" w:type="dxa"/>
          </w:tcPr>
          <w:p w14:paraId="79622407" w14:textId="77777777" w:rsidR="00F44DBD" w:rsidRPr="009B5364" w:rsidRDefault="00F44DBD" w:rsidP="003E464B">
            <w:pPr>
              <w:pStyle w:val="TableContents"/>
              <w:keepNext w:val="0"/>
              <w:keepLines w:val="0"/>
              <w:rPr>
                <w:b/>
              </w:rPr>
            </w:pPr>
            <w:r w:rsidRPr="00F44DBD">
              <w:rPr>
                <w:b/>
              </w:rPr>
              <w:t>Account Number</w:t>
            </w:r>
          </w:p>
        </w:tc>
        <w:tc>
          <w:tcPr>
            <w:tcW w:w="5645" w:type="dxa"/>
          </w:tcPr>
          <w:p w14:paraId="450D13C8" w14:textId="77777777" w:rsidR="00F44DBD" w:rsidRDefault="00F44DBD" w:rsidP="00E152B3">
            <w:pPr>
              <w:pStyle w:val="TableContents"/>
              <w:keepNext w:val="0"/>
              <w:keepLines w:val="0"/>
              <w:rPr>
                <w:shd w:val="clear" w:color="auto" w:fill="FFFFFF"/>
              </w:rPr>
            </w:pPr>
            <w:r w:rsidRPr="00F44DBD">
              <w:rPr>
                <w:shd w:val="clear" w:color="auto" w:fill="FFFFFF"/>
              </w:rPr>
              <w:t xml:space="preserve">Specify the CASA account </w:t>
            </w:r>
            <w:r>
              <w:rPr>
                <w:shd w:val="clear" w:color="auto" w:fill="FFFFFF"/>
              </w:rPr>
              <w:t xml:space="preserve">number </w:t>
            </w:r>
            <w:r w:rsidRPr="00F44DBD">
              <w:rPr>
                <w:shd w:val="clear" w:color="auto" w:fill="FFFFFF"/>
              </w:rPr>
              <w:t>to be credited for the foreign currency purchase.</w:t>
            </w:r>
          </w:p>
          <w:p w14:paraId="21BCC795" w14:textId="77777777" w:rsidR="00155399" w:rsidRDefault="00155399" w:rsidP="00155399">
            <w:pPr>
              <w:pStyle w:val="NoteinsideTables"/>
            </w:pPr>
            <w:r w:rsidRPr="00155399">
              <w:t>In addition, you can use Oracle Banking Virtual Accounts. These Virtual Accounts are used as a routing account to credit the underlying physical account.</w:t>
            </w:r>
          </w:p>
        </w:tc>
      </w:tr>
      <w:tr w:rsidR="00F44DBD" w14:paraId="4F8801C1" w14:textId="77777777" w:rsidTr="003E464B">
        <w:tc>
          <w:tcPr>
            <w:tcW w:w="2841" w:type="dxa"/>
          </w:tcPr>
          <w:p w14:paraId="046BB80A" w14:textId="77777777" w:rsidR="00F44DBD" w:rsidRPr="00C01867" w:rsidRDefault="00F44DBD" w:rsidP="003E464B">
            <w:pPr>
              <w:pStyle w:val="TableContents"/>
              <w:keepNext w:val="0"/>
              <w:keepLines w:val="0"/>
              <w:rPr>
                <w:b/>
              </w:rPr>
            </w:pPr>
            <w:r w:rsidRPr="009B5364">
              <w:rPr>
                <w:b/>
              </w:rPr>
              <w:t xml:space="preserve">Amount </w:t>
            </w:r>
            <w:r w:rsidRPr="00F44DBD">
              <w:rPr>
                <w:b/>
              </w:rPr>
              <w:t>Bought</w:t>
            </w:r>
          </w:p>
        </w:tc>
        <w:tc>
          <w:tcPr>
            <w:tcW w:w="5645" w:type="dxa"/>
          </w:tcPr>
          <w:p w14:paraId="337FF934" w14:textId="77777777" w:rsidR="00F44DBD" w:rsidRDefault="00F44DBD" w:rsidP="00E152B3">
            <w:pPr>
              <w:pStyle w:val="TableContents"/>
              <w:keepNext w:val="0"/>
              <w:keepLines w:val="0"/>
            </w:pPr>
            <w:r>
              <w:rPr>
                <w:shd w:val="clear" w:color="auto" w:fill="FFFFFF"/>
              </w:rPr>
              <w:t>Select</w:t>
            </w:r>
            <w:r w:rsidRPr="00D829C3">
              <w:rPr>
                <w:shd w:val="clear" w:color="auto" w:fill="FFFFFF"/>
              </w:rPr>
              <w:t xml:space="preserve"> the </w:t>
            </w:r>
            <w:r>
              <w:rPr>
                <w:shd w:val="clear" w:color="auto" w:fill="FFFFFF"/>
              </w:rPr>
              <w:t xml:space="preserve">applicable </w:t>
            </w:r>
            <w:r w:rsidRPr="00D829C3">
              <w:rPr>
                <w:shd w:val="clear" w:color="auto" w:fill="FFFFFF"/>
              </w:rPr>
              <w:t>currency</w:t>
            </w:r>
            <w:r>
              <w:rPr>
                <w:shd w:val="clear" w:color="auto" w:fill="FFFFFF"/>
              </w:rPr>
              <w:t xml:space="preserve"> from the drop-down list and specify the amount</w:t>
            </w:r>
            <w:r w:rsidR="004603A9">
              <w:rPr>
                <w:shd w:val="clear" w:color="auto" w:fill="FFFFFF"/>
              </w:rPr>
              <w:t xml:space="preserve"> that needs</w:t>
            </w:r>
            <w:r>
              <w:rPr>
                <w:shd w:val="clear" w:color="auto" w:fill="FFFFFF"/>
              </w:rPr>
              <w:t xml:space="preserve"> to be bought</w:t>
            </w:r>
            <w:r w:rsidRPr="00D829C3">
              <w:rPr>
                <w:shd w:val="clear" w:color="auto" w:fill="FFFFFF"/>
              </w:rPr>
              <w:t xml:space="preserve"> </w:t>
            </w:r>
            <w:r>
              <w:rPr>
                <w:shd w:val="clear" w:color="auto" w:fill="FFFFFF"/>
              </w:rPr>
              <w:t>from the customer.</w:t>
            </w:r>
          </w:p>
        </w:tc>
      </w:tr>
      <w:tr w:rsidR="00235A96" w14:paraId="249E574A" w14:textId="77777777" w:rsidTr="003E464B">
        <w:tc>
          <w:tcPr>
            <w:tcW w:w="2841" w:type="dxa"/>
          </w:tcPr>
          <w:p w14:paraId="2FB815FE" w14:textId="77777777" w:rsidR="00235A96" w:rsidRPr="009B5364" w:rsidRDefault="00235A96" w:rsidP="00235A96">
            <w:pPr>
              <w:pStyle w:val="TableContents"/>
              <w:keepNext w:val="0"/>
              <w:keepLines w:val="0"/>
              <w:rPr>
                <w:b/>
              </w:rPr>
            </w:pPr>
            <w:r>
              <w:rPr>
                <w:b/>
              </w:rPr>
              <w:t xml:space="preserve">Allow </w:t>
            </w:r>
            <w:proofErr w:type="spellStart"/>
            <w:r>
              <w:rPr>
                <w:b/>
              </w:rPr>
              <w:t>Denom</w:t>
            </w:r>
            <w:proofErr w:type="spellEnd"/>
            <w:r>
              <w:rPr>
                <w:b/>
              </w:rPr>
              <w:t xml:space="preserve"> Variance</w:t>
            </w:r>
          </w:p>
        </w:tc>
        <w:tc>
          <w:tcPr>
            <w:tcW w:w="5645" w:type="dxa"/>
          </w:tcPr>
          <w:p w14:paraId="443072B0" w14:textId="77777777" w:rsidR="00235A96" w:rsidRDefault="00235A96" w:rsidP="00235A96">
            <w:pPr>
              <w:pStyle w:val="TableContents"/>
              <w:keepNext w:val="0"/>
              <w:keepLines w:val="0"/>
              <w:rPr>
                <w:shd w:val="clear" w:color="auto" w:fill="FFFFFF"/>
              </w:rPr>
            </w:pPr>
            <w:r>
              <w:rPr>
                <w:shd w:val="clear" w:color="auto" w:fill="FFFFFF"/>
              </w:rPr>
              <w:t xml:space="preserve">Select </w:t>
            </w:r>
            <w:r w:rsidRPr="00EA1962">
              <w:rPr>
                <w:shd w:val="clear" w:color="auto" w:fill="FFFFFF"/>
              </w:rPr>
              <w:t>if the denomination wise variance</w:t>
            </w:r>
            <w:r>
              <w:rPr>
                <w:shd w:val="clear" w:color="auto" w:fill="FFFFFF"/>
              </w:rPr>
              <w:t xml:space="preserve"> needs</w:t>
            </w:r>
            <w:r w:rsidRPr="00EA1962">
              <w:rPr>
                <w:shd w:val="clear" w:color="auto" w:fill="FFFFFF"/>
              </w:rPr>
              <w:t xml:space="preserve"> to be applied </w:t>
            </w:r>
            <w:r>
              <w:rPr>
                <w:shd w:val="clear" w:color="auto" w:fill="FFFFFF"/>
              </w:rPr>
              <w:t>for the transaction.</w:t>
            </w:r>
          </w:p>
          <w:p w14:paraId="11AC935F" w14:textId="77777777" w:rsidR="00235A96" w:rsidRDefault="00235A96" w:rsidP="00EA7288">
            <w:pPr>
              <w:pStyle w:val="NoteinsideTables"/>
            </w:pPr>
            <w:r w:rsidRPr="00EA1962">
              <w:t>If the param</w:t>
            </w:r>
            <w:r>
              <w:t>eter</w:t>
            </w:r>
            <w:r w:rsidRPr="00EA1962">
              <w:t xml:space="preserve"> at function code </w:t>
            </w:r>
            <w:r>
              <w:t xml:space="preserve">indicator is set as </w:t>
            </w:r>
            <w:r>
              <w:rPr>
                <w:b/>
              </w:rPr>
              <w:t>Y</w:t>
            </w:r>
            <w:r>
              <w:t>, t</w:t>
            </w:r>
            <w:r w:rsidRPr="00EA1962">
              <w:t xml:space="preserve">his </w:t>
            </w:r>
            <w:r>
              <w:t>option</w:t>
            </w:r>
            <w:r w:rsidRPr="00EA1962">
              <w:t xml:space="preserve"> will be selected </w:t>
            </w:r>
            <w:r>
              <w:t xml:space="preserve">by </w:t>
            </w:r>
            <w:proofErr w:type="gramStart"/>
            <w:r>
              <w:t>default</w:t>
            </w:r>
            <w:proofErr w:type="gramEnd"/>
            <w:r>
              <w:t xml:space="preserve"> and it can be modified</w:t>
            </w:r>
            <w:r w:rsidRPr="00EA1962">
              <w:t>. If the param</w:t>
            </w:r>
            <w:r>
              <w:t>eter</w:t>
            </w:r>
            <w:r w:rsidRPr="00EA1962">
              <w:t xml:space="preserve"> at function code </w:t>
            </w:r>
            <w:r>
              <w:t xml:space="preserve">indicator is set as </w:t>
            </w:r>
            <w:r w:rsidRPr="003833A7">
              <w:rPr>
                <w:b/>
              </w:rPr>
              <w:t>N</w:t>
            </w:r>
            <w:r>
              <w:t>, then</w:t>
            </w:r>
            <w:r w:rsidRPr="00EF7C1F">
              <w:t xml:space="preserve"> this option</w:t>
            </w:r>
            <w:r w:rsidRPr="00EA1962">
              <w:t xml:space="preserve"> will </w:t>
            </w:r>
            <w:r>
              <w:t>be</w:t>
            </w:r>
            <w:r w:rsidRPr="00EA1962">
              <w:t xml:space="preserve"> disabled.</w:t>
            </w:r>
          </w:p>
        </w:tc>
      </w:tr>
      <w:tr w:rsidR="00235A96" w14:paraId="5CF2D75A" w14:textId="77777777" w:rsidTr="003E464B">
        <w:tc>
          <w:tcPr>
            <w:tcW w:w="2841" w:type="dxa"/>
          </w:tcPr>
          <w:p w14:paraId="69877910" w14:textId="77777777" w:rsidR="00235A96" w:rsidRPr="00C01867" w:rsidRDefault="00235A96" w:rsidP="00235A96">
            <w:pPr>
              <w:pStyle w:val="TableContents"/>
              <w:keepNext w:val="0"/>
              <w:keepLines w:val="0"/>
              <w:rPr>
                <w:b/>
              </w:rPr>
            </w:pPr>
            <w:r w:rsidRPr="009B5364">
              <w:rPr>
                <w:b/>
              </w:rPr>
              <w:t>Beneficiary Name</w:t>
            </w:r>
          </w:p>
        </w:tc>
        <w:tc>
          <w:tcPr>
            <w:tcW w:w="5645" w:type="dxa"/>
          </w:tcPr>
          <w:p w14:paraId="0D3C4A16" w14:textId="77777777" w:rsidR="00235A96" w:rsidRPr="00EB3313" w:rsidRDefault="00235A96" w:rsidP="00235A96">
            <w:pPr>
              <w:pStyle w:val="TableContents"/>
              <w:keepNext w:val="0"/>
              <w:keepLines w:val="0"/>
            </w:pPr>
            <w:r>
              <w:rPr>
                <w:shd w:val="clear" w:color="auto" w:fill="FFFFFF"/>
              </w:rPr>
              <w:t>D</w:t>
            </w:r>
            <w:r w:rsidRPr="00800C1D">
              <w:rPr>
                <w:shd w:val="clear" w:color="auto" w:fill="FFFFFF"/>
              </w:rPr>
              <w:t xml:space="preserve">isplays the </w:t>
            </w:r>
            <w:r>
              <w:rPr>
                <w:shd w:val="clear" w:color="auto" w:fill="FFFFFF"/>
              </w:rPr>
              <w:t xml:space="preserve">name of the </w:t>
            </w:r>
            <w:r w:rsidRPr="00800C1D">
              <w:rPr>
                <w:shd w:val="clear" w:color="auto" w:fill="FFFFFF"/>
              </w:rPr>
              <w:t>beneficiary customer based on the account number provided</w:t>
            </w:r>
            <w:r>
              <w:rPr>
                <w:shd w:val="clear" w:color="auto" w:fill="FFFFFF"/>
              </w:rPr>
              <w:t>.</w:t>
            </w:r>
          </w:p>
        </w:tc>
      </w:tr>
      <w:tr w:rsidR="00235A96" w14:paraId="1FBB17B9" w14:textId="77777777" w:rsidTr="003E464B">
        <w:tc>
          <w:tcPr>
            <w:tcW w:w="2841" w:type="dxa"/>
          </w:tcPr>
          <w:p w14:paraId="6B3C7BB9" w14:textId="77777777" w:rsidR="00235A96" w:rsidRPr="009B5364" w:rsidRDefault="00235A96" w:rsidP="00235A96">
            <w:pPr>
              <w:pStyle w:val="TableContents"/>
              <w:keepNext w:val="0"/>
              <w:keepLines w:val="0"/>
            </w:pPr>
            <w:r>
              <w:rPr>
                <w:b/>
              </w:rPr>
              <w:t xml:space="preserve">Beneficiary </w:t>
            </w:r>
            <w:r w:rsidRPr="009B5364">
              <w:rPr>
                <w:b/>
              </w:rPr>
              <w:t>Address</w:t>
            </w:r>
            <w:r>
              <w:rPr>
                <w:b/>
              </w:rPr>
              <w:t xml:space="preserve"> </w:t>
            </w:r>
            <w:r w:rsidRPr="009B5364">
              <w:rPr>
                <w:b/>
              </w:rPr>
              <w:t>1</w:t>
            </w:r>
            <w:r>
              <w:rPr>
                <w:b/>
              </w:rPr>
              <w:t xml:space="preserve"> </w:t>
            </w:r>
            <w:r>
              <w:t xml:space="preserve">to </w:t>
            </w:r>
            <w:r>
              <w:br/>
            </w:r>
            <w:r w:rsidRPr="00CB178B">
              <w:rPr>
                <w:b/>
              </w:rPr>
              <w:t xml:space="preserve">Beneficiary </w:t>
            </w:r>
            <w:r w:rsidRPr="009B5364">
              <w:rPr>
                <w:b/>
              </w:rPr>
              <w:t>Address</w:t>
            </w:r>
            <w:r>
              <w:rPr>
                <w:b/>
              </w:rPr>
              <w:t xml:space="preserve"> 4</w:t>
            </w:r>
          </w:p>
        </w:tc>
        <w:tc>
          <w:tcPr>
            <w:tcW w:w="5645" w:type="dxa"/>
          </w:tcPr>
          <w:p w14:paraId="0A6354DB" w14:textId="77777777" w:rsidR="00235A96" w:rsidRPr="00F8797E" w:rsidRDefault="00235A96" w:rsidP="00235A96">
            <w:pPr>
              <w:pStyle w:val="TableContents"/>
              <w:keepNext w:val="0"/>
              <w:keepLines w:val="0"/>
              <w:rPr>
                <w:shd w:val="clear" w:color="auto" w:fill="FFFFFF"/>
              </w:rPr>
            </w:pPr>
            <w:r>
              <w:rPr>
                <w:shd w:val="clear" w:color="auto" w:fill="FFFFFF"/>
              </w:rPr>
              <w:t>Displays the address of the b</w:t>
            </w:r>
            <w:r w:rsidRPr="009B5364">
              <w:rPr>
                <w:shd w:val="clear" w:color="auto" w:fill="FFFFFF"/>
              </w:rPr>
              <w:t>eneficiary.</w:t>
            </w:r>
          </w:p>
        </w:tc>
      </w:tr>
      <w:tr w:rsidR="00235A96" w14:paraId="78BBD884" w14:textId="77777777" w:rsidTr="003E464B">
        <w:tc>
          <w:tcPr>
            <w:tcW w:w="2841" w:type="dxa"/>
          </w:tcPr>
          <w:p w14:paraId="6789D697" w14:textId="77777777" w:rsidR="00235A96" w:rsidRPr="00F8797E" w:rsidRDefault="00235A96" w:rsidP="00235A96">
            <w:pPr>
              <w:pStyle w:val="TableContents"/>
              <w:keepNext w:val="0"/>
              <w:keepLines w:val="0"/>
              <w:rPr>
                <w:b/>
              </w:rPr>
            </w:pPr>
            <w:r w:rsidRPr="009B5364">
              <w:rPr>
                <w:b/>
              </w:rPr>
              <w:t>Identification Type</w:t>
            </w:r>
          </w:p>
        </w:tc>
        <w:tc>
          <w:tcPr>
            <w:tcW w:w="5645" w:type="dxa"/>
          </w:tcPr>
          <w:p w14:paraId="2DFA5C83" w14:textId="77777777" w:rsidR="00235A96" w:rsidRPr="00F8797E" w:rsidRDefault="00235A96" w:rsidP="00235A96">
            <w:pPr>
              <w:pStyle w:val="TableContents"/>
              <w:keepNext w:val="0"/>
              <w:keepLines w:val="0"/>
              <w:rPr>
                <w:shd w:val="clear" w:color="auto" w:fill="FFFFFF"/>
              </w:rPr>
            </w:pPr>
            <w:r w:rsidRPr="009B5364">
              <w:rPr>
                <w:shd w:val="clear" w:color="auto" w:fill="FFFFFF"/>
              </w:rPr>
              <w:t>Select the type of identification provided by the customer from the drop-down list.</w:t>
            </w:r>
          </w:p>
        </w:tc>
      </w:tr>
      <w:tr w:rsidR="00235A96" w14:paraId="56013845" w14:textId="77777777" w:rsidTr="003E464B">
        <w:tc>
          <w:tcPr>
            <w:tcW w:w="2841" w:type="dxa"/>
          </w:tcPr>
          <w:p w14:paraId="596E325E" w14:textId="77777777" w:rsidR="00235A96" w:rsidRPr="009B5364" w:rsidRDefault="00235A96" w:rsidP="00235A96">
            <w:pPr>
              <w:pStyle w:val="TableContents"/>
              <w:keepNext w:val="0"/>
              <w:keepLines w:val="0"/>
              <w:rPr>
                <w:b/>
              </w:rPr>
            </w:pPr>
            <w:r w:rsidRPr="009B5364">
              <w:rPr>
                <w:b/>
              </w:rPr>
              <w:lastRenderedPageBreak/>
              <w:t>Identification Number</w:t>
            </w:r>
          </w:p>
        </w:tc>
        <w:tc>
          <w:tcPr>
            <w:tcW w:w="5645" w:type="dxa"/>
          </w:tcPr>
          <w:p w14:paraId="738F2812" w14:textId="77777777" w:rsidR="00235A96" w:rsidRPr="009B5364" w:rsidRDefault="00235A96" w:rsidP="00235A96">
            <w:pPr>
              <w:pStyle w:val="TableContents"/>
              <w:keepNext w:val="0"/>
              <w:keepLines w:val="0"/>
              <w:rPr>
                <w:shd w:val="clear" w:color="auto" w:fill="FFFFFF"/>
              </w:rPr>
            </w:pPr>
            <w:r w:rsidRPr="009B5364">
              <w:rPr>
                <w:shd w:val="clear" w:color="auto" w:fill="FFFFFF"/>
              </w:rPr>
              <w:t>Specify the identification number provided by the customer.</w:t>
            </w:r>
          </w:p>
        </w:tc>
      </w:tr>
      <w:tr w:rsidR="00235A96" w14:paraId="0894930C" w14:textId="77777777" w:rsidTr="003E464B">
        <w:tc>
          <w:tcPr>
            <w:tcW w:w="2841" w:type="dxa"/>
          </w:tcPr>
          <w:p w14:paraId="07D8811E" w14:textId="77777777" w:rsidR="00235A96" w:rsidRPr="00EA1962" w:rsidRDefault="00235A96" w:rsidP="00235A96">
            <w:pPr>
              <w:pStyle w:val="TableContents"/>
              <w:keepNext w:val="0"/>
              <w:keepLines w:val="0"/>
              <w:rPr>
                <w:b/>
              </w:rPr>
            </w:pPr>
            <w:r>
              <w:rPr>
                <w:b/>
              </w:rPr>
              <w:t>Negotiated Exchange Rate</w:t>
            </w:r>
          </w:p>
        </w:tc>
        <w:tc>
          <w:tcPr>
            <w:tcW w:w="5645" w:type="dxa"/>
          </w:tcPr>
          <w:p w14:paraId="17DE0B68" w14:textId="77777777" w:rsidR="00235A96" w:rsidRDefault="00235A96" w:rsidP="00235A96">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3C684E67" w14:textId="77777777" w:rsidR="00235A96" w:rsidRDefault="00235A96"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235A96" w14:paraId="6E94C06F" w14:textId="77777777" w:rsidTr="003E464B">
        <w:tc>
          <w:tcPr>
            <w:tcW w:w="2841" w:type="dxa"/>
          </w:tcPr>
          <w:p w14:paraId="46D9EDBA" w14:textId="77777777" w:rsidR="00235A96" w:rsidRPr="00EA1962" w:rsidRDefault="00235A96" w:rsidP="00235A96">
            <w:pPr>
              <w:pStyle w:val="TableContents"/>
              <w:keepNext w:val="0"/>
              <w:keepLines w:val="0"/>
              <w:rPr>
                <w:b/>
              </w:rPr>
            </w:pPr>
            <w:r>
              <w:rPr>
                <w:b/>
              </w:rPr>
              <w:t>Negotiated Reference Number</w:t>
            </w:r>
          </w:p>
        </w:tc>
        <w:tc>
          <w:tcPr>
            <w:tcW w:w="5645" w:type="dxa"/>
          </w:tcPr>
          <w:p w14:paraId="3181E584" w14:textId="77777777" w:rsidR="00235A96" w:rsidRDefault="00235A96" w:rsidP="00235A96">
            <w:pPr>
              <w:pStyle w:val="TableContents"/>
              <w:keepNext w:val="0"/>
              <w:keepLines w:val="0"/>
              <w:rPr>
                <w:shd w:val="clear" w:color="auto" w:fill="FFFFFF"/>
              </w:rPr>
            </w:pPr>
            <w:r>
              <w:rPr>
                <w:shd w:val="clear" w:color="auto" w:fill="FFFFFF"/>
              </w:rPr>
              <w:t>Specify the reference number for the negotiated cost rate.</w:t>
            </w:r>
          </w:p>
          <w:p w14:paraId="5F4ED6D6" w14:textId="77777777" w:rsidR="00235A96" w:rsidRDefault="00235A96" w:rsidP="00EA7288">
            <w:pPr>
              <w:pStyle w:val="NoteinsideTables"/>
            </w:pPr>
            <w:r>
              <w:t xml:space="preserve">This field is </w:t>
            </w:r>
            <w:r w:rsidRPr="00464190">
              <w:t>applicable only if the transaction involves cross currency.</w:t>
            </w:r>
          </w:p>
        </w:tc>
      </w:tr>
      <w:tr w:rsidR="00235A96" w14:paraId="00F4B5C8" w14:textId="77777777" w:rsidTr="003E464B">
        <w:tc>
          <w:tcPr>
            <w:tcW w:w="2841" w:type="dxa"/>
          </w:tcPr>
          <w:p w14:paraId="5BA7435B" w14:textId="77777777" w:rsidR="00235A96" w:rsidRPr="00F8797E" w:rsidRDefault="00235A96" w:rsidP="00235A96">
            <w:pPr>
              <w:pStyle w:val="TableContents"/>
              <w:keepNext w:val="0"/>
              <w:keepLines w:val="0"/>
              <w:rPr>
                <w:b/>
              </w:rPr>
            </w:pPr>
            <w:r w:rsidRPr="00F8797E">
              <w:rPr>
                <w:b/>
              </w:rPr>
              <w:t>Exchange Rate</w:t>
            </w:r>
          </w:p>
        </w:tc>
        <w:tc>
          <w:tcPr>
            <w:tcW w:w="5645" w:type="dxa"/>
          </w:tcPr>
          <w:p w14:paraId="3ACFDC97" w14:textId="77777777" w:rsidR="00235A96" w:rsidRDefault="00235A96" w:rsidP="00235A96">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account currency and </w:t>
            </w:r>
            <w:r>
              <w:rPr>
                <w:shd w:val="clear" w:color="auto" w:fill="FFFFFF"/>
              </w:rPr>
              <w:t>it can be modified</w:t>
            </w:r>
            <w:r w:rsidRPr="00F8797E">
              <w:rPr>
                <w:shd w:val="clear" w:color="auto" w:fill="FFFFFF"/>
              </w:rPr>
              <w:t>.</w:t>
            </w:r>
          </w:p>
          <w:p w14:paraId="534E6139" w14:textId="77777777" w:rsidR="00235A96" w:rsidRPr="00F8797E" w:rsidRDefault="00235A96" w:rsidP="00235A96">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235A96" w14:paraId="6BE677D6" w14:textId="77777777" w:rsidTr="003E464B">
        <w:tc>
          <w:tcPr>
            <w:tcW w:w="2841" w:type="dxa"/>
          </w:tcPr>
          <w:p w14:paraId="46EE669D" w14:textId="77777777" w:rsidR="00235A96" w:rsidRPr="00F8797E" w:rsidRDefault="00235A96" w:rsidP="00235A96">
            <w:pPr>
              <w:pStyle w:val="TableContents"/>
              <w:keepNext w:val="0"/>
              <w:keepLines w:val="0"/>
              <w:rPr>
                <w:b/>
              </w:rPr>
            </w:pPr>
            <w:r w:rsidRPr="00F8797E">
              <w:rPr>
                <w:b/>
              </w:rPr>
              <w:t>Amount</w:t>
            </w:r>
            <w:r>
              <w:rPr>
                <w:b/>
              </w:rPr>
              <w:t xml:space="preserve"> Paid</w:t>
            </w:r>
          </w:p>
        </w:tc>
        <w:tc>
          <w:tcPr>
            <w:tcW w:w="5645" w:type="dxa"/>
          </w:tcPr>
          <w:p w14:paraId="42E36E47" w14:textId="77777777" w:rsidR="00235A96" w:rsidRDefault="00235A96" w:rsidP="00235A96">
            <w:pPr>
              <w:pStyle w:val="TableContents"/>
              <w:keepNext w:val="0"/>
              <w:keepLines w:val="0"/>
              <w:rPr>
                <w:shd w:val="clear" w:color="auto" w:fill="FFFFFF"/>
              </w:rPr>
            </w:pPr>
            <w:r>
              <w:rPr>
                <w:shd w:val="clear" w:color="auto" w:fill="FFFFFF"/>
              </w:rPr>
              <w:t>D</w:t>
            </w:r>
            <w:r w:rsidRPr="002639EB">
              <w:rPr>
                <w:shd w:val="clear" w:color="auto" w:fill="FFFFFF"/>
              </w:rPr>
              <w:t xml:space="preserve">isplays the amount </w:t>
            </w:r>
            <w:r>
              <w:rPr>
                <w:shd w:val="clear" w:color="auto" w:fill="FFFFFF"/>
              </w:rPr>
              <w:t>paid and currency to the CASA account</w:t>
            </w:r>
            <w:r w:rsidRPr="002639EB">
              <w:rPr>
                <w:shd w:val="clear" w:color="auto" w:fill="FFFFFF"/>
              </w:rPr>
              <w:t>.</w:t>
            </w:r>
          </w:p>
          <w:p w14:paraId="2A0A658C" w14:textId="77777777" w:rsidR="00235A96" w:rsidRPr="00F8797E" w:rsidRDefault="00235A96" w:rsidP="00235A96">
            <w:pPr>
              <w:pStyle w:val="NoteinsideTables"/>
            </w:pPr>
            <w:r>
              <w:t xml:space="preserve">The </w:t>
            </w:r>
            <w:r w:rsidRPr="002639EB">
              <w:t>currency</w:t>
            </w:r>
            <w:r>
              <w:t xml:space="preserve"> of the a</w:t>
            </w:r>
            <w:r w:rsidRPr="002639EB">
              <w:t xml:space="preserve">mount </w:t>
            </w:r>
            <w:r>
              <w:t>paid</w:t>
            </w:r>
            <w:r w:rsidRPr="002639EB">
              <w:t xml:space="preserve"> </w:t>
            </w:r>
            <w:r>
              <w:t>is</w:t>
            </w:r>
            <w:r w:rsidRPr="002639EB">
              <w:t xml:space="preserve"> defaulted from </w:t>
            </w:r>
            <w:r>
              <w:t xml:space="preserve">the account </w:t>
            </w:r>
            <w:r w:rsidRPr="002639EB">
              <w:t>currency.</w:t>
            </w:r>
            <w:r>
              <w:t xml:space="preserve"> The </w:t>
            </w:r>
            <w:r>
              <w:rPr>
                <w:b/>
              </w:rPr>
              <w:t>A</w:t>
            </w:r>
            <w:r w:rsidRPr="00680450">
              <w:rPr>
                <w:b/>
              </w:rPr>
              <w:t>mount Paid</w:t>
            </w:r>
            <w:r w:rsidRPr="006A35EB">
              <w:t xml:space="preserve"> will be calculated based on the </w:t>
            </w:r>
            <w:r w:rsidRPr="006A35EB">
              <w:rPr>
                <w:b/>
              </w:rPr>
              <w:t>Amount</w:t>
            </w:r>
            <w:r>
              <w:rPr>
                <w:b/>
              </w:rPr>
              <w:t xml:space="preserve"> Bought</w:t>
            </w:r>
            <w:r w:rsidRPr="006A35EB">
              <w:t xml:space="preserve"> </w:t>
            </w:r>
            <w:r>
              <w:t xml:space="preserve">and the </w:t>
            </w:r>
            <w:r w:rsidRPr="00F25996">
              <w:rPr>
                <w:b/>
              </w:rPr>
              <w:t>Exchange Rate</w:t>
            </w:r>
            <w:r w:rsidRPr="006A35EB">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235A96" w14:paraId="733D4175" w14:textId="77777777" w:rsidTr="003E464B">
        <w:tc>
          <w:tcPr>
            <w:tcW w:w="2841" w:type="dxa"/>
          </w:tcPr>
          <w:p w14:paraId="03902DA1" w14:textId="77777777" w:rsidR="00235A96" w:rsidRPr="00F8797E" w:rsidRDefault="00235A96" w:rsidP="00235A96">
            <w:pPr>
              <w:pStyle w:val="TableContents"/>
              <w:keepNext w:val="0"/>
              <w:keepLines w:val="0"/>
              <w:rPr>
                <w:b/>
              </w:rPr>
            </w:pPr>
            <w:r>
              <w:rPr>
                <w:b/>
              </w:rPr>
              <w:t>Total Charges</w:t>
            </w:r>
          </w:p>
        </w:tc>
        <w:tc>
          <w:tcPr>
            <w:tcW w:w="5645" w:type="dxa"/>
          </w:tcPr>
          <w:p w14:paraId="4D3327B8" w14:textId="77777777" w:rsidR="00235A96" w:rsidRDefault="00235A96" w:rsidP="00235A96">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3E879A75" w14:textId="77777777" w:rsidR="00235A96" w:rsidRPr="00F8797E" w:rsidRDefault="00235A96" w:rsidP="00235A96">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w:t>
            </w:r>
            <w:r w:rsidRPr="00EF4EBA">
              <w:lastRenderedPageBreak/>
              <w:t xml:space="preserve">set as </w:t>
            </w:r>
            <w:r w:rsidRPr="00B92B44">
              <w:rPr>
                <w:b/>
              </w:rPr>
              <w:t>Y</w:t>
            </w:r>
            <w:r w:rsidRPr="00EF4EBA">
              <w:t>.</w:t>
            </w:r>
          </w:p>
        </w:tc>
      </w:tr>
      <w:tr w:rsidR="00235A96" w14:paraId="65B36DF6" w14:textId="77777777" w:rsidTr="003E464B">
        <w:tc>
          <w:tcPr>
            <w:tcW w:w="2841" w:type="dxa"/>
          </w:tcPr>
          <w:p w14:paraId="1005263C" w14:textId="77777777" w:rsidR="00235A96" w:rsidRPr="00F8797E" w:rsidRDefault="00235A96" w:rsidP="00235A96">
            <w:pPr>
              <w:pStyle w:val="TableContents"/>
              <w:keepNext w:val="0"/>
              <w:keepLines w:val="0"/>
              <w:rPr>
                <w:b/>
              </w:rPr>
            </w:pPr>
            <w:r w:rsidRPr="00F8797E">
              <w:rPr>
                <w:b/>
              </w:rPr>
              <w:t>Narrative</w:t>
            </w:r>
          </w:p>
        </w:tc>
        <w:tc>
          <w:tcPr>
            <w:tcW w:w="5645" w:type="dxa"/>
          </w:tcPr>
          <w:p w14:paraId="309881AC" w14:textId="77777777" w:rsidR="00235A96" w:rsidRPr="00F8797E" w:rsidRDefault="00235A96" w:rsidP="00235A96">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F0021C">
              <w:rPr>
                <w:b/>
                <w:shd w:val="clear" w:color="auto" w:fill="FFFFFF"/>
              </w:rPr>
              <w:t>FX Purchase Against Account</w:t>
            </w:r>
            <w:r>
              <w:rPr>
                <w:shd w:val="clear" w:color="auto" w:fill="FFFFFF"/>
              </w:rPr>
              <w:t xml:space="preserve"> and it can be modified.</w:t>
            </w:r>
          </w:p>
        </w:tc>
      </w:tr>
    </w:tbl>
    <w:p w14:paraId="2F8E6556" w14:textId="77777777" w:rsidR="00CE07BE" w:rsidRPr="00FF574D" w:rsidRDefault="00CE07BE" w:rsidP="00D04CEF">
      <w:pPr>
        <w:pStyle w:val="Heading1111"/>
        <w:rPr>
          <w:rFonts w:eastAsia="Times New Roman"/>
        </w:rPr>
      </w:pPr>
      <w:r w:rsidRPr="00FF574D">
        <w:rPr>
          <w:rFonts w:eastAsia="Times New Roman"/>
        </w:rPr>
        <w:t>Charge Details</w:t>
      </w:r>
    </w:p>
    <w:p w14:paraId="04D26E76" w14:textId="77777777" w:rsidR="00B8214E" w:rsidRDefault="00976771" w:rsidP="00D04CEF">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F34A39">
        <w:rPr>
          <w:i/>
          <w:color w:val="00B0F0"/>
        </w:rPr>
        <w:fldChar w:fldCharType="begin" w:fldLock="1"/>
      </w:r>
      <w:r w:rsidRPr="00F34A39">
        <w:rPr>
          <w:i/>
          <w:color w:val="00B0F0"/>
        </w:rPr>
        <w:instrText xml:space="preserve"> REF _Ref39662670 \h </w:instrText>
      </w:r>
      <w:r w:rsidR="00F34A39" w:rsidRPr="00F34A39">
        <w:rPr>
          <w:i/>
          <w:color w:val="00B0F0"/>
        </w:rPr>
        <w:instrText xml:space="preserve"> \* MERGEFORMAT </w:instrText>
      </w:r>
      <w:r w:rsidRPr="00F34A39">
        <w:rPr>
          <w:i/>
          <w:color w:val="00B0F0"/>
        </w:rPr>
      </w:r>
      <w:r w:rsidRPr="00F34A39">
        <w:rPr>
          <w:i/>
          <w:color w:val="00B0F0"/>
        </w:rPr>
        <w:fldChar w:fldCharType="separate"/>
      </w:r>
      <w:r w:rsidRPr="00F34A39">
        <w:rPr>
          <w:rFonts w:eastAsia="Times New Roman"/>
          <w:i/>
          <w:color w:val="00B0F0"/>
        </w:rPr>
        <w:t>2.6.1.3 Charge Details</w:t>
      </w:r>
      <w:r w:rsidRPr="00F34A39">
        <w:rPr>
          <w:i/>
          <w:color w:val="00B0F0"/>
        </w:rPr>
        <w:fldChar w:fldCharType="end"/>
      </w:r>
      <w:r>
        <w:t xml:space="preserve"> in this guide</w:t>
      </w:r>
      <w:r w:rsidRPr="001B3391">
        <w:t>.</w:t>
      </w:r>
    </w:p>
    <w:p w14:paraId="17E44CA8" w14:textId="77777777" w:rsidR="00CE07BE" w:rsidRPr="00FF574D" w:rsidRDefault="00CE07BE" w:rsidP="00D04CEF">
      <w:pPr>
        <w:pStyle w:val="Heading1111"/>
        <w:rPr>
          <w:shd w:val="clear" w:color="auto" w:fill="FFFFFF"/>
        </w:rPr>
      </w:pPr>
      <w:r w:rsidRPr="00FF574D">
        <w:rPr>
          <w:shd w:val="clear" w:color="auto" w:fill="FFFFFF"/>
        </w:rPr>
        <w:t>FX In Denomination Details</w:t>
      </w:r>
    </w:p>
    <w:p w14:paraId="2C5D8DD1" w14:textId="77777777" w:rsidR="00976771" w:rsidRDefault="00976771" w:rsidP="00D04CEF">
      <w:pPr>
        <w:pStyle w:val="ParaunderHeading1111"/>
      </w:pPr>
      <w:r>
        <w:t xml:space="preserve">The </w:t>
      </w:r>
      <w:r w:rsidRPr="00E82BC9">
        <w:rPr>
          <w:b/>
        </w:rPr>
        <w:t xml:space="preserve">FX </w:t>
      </w:r>
      <w:r>
        <w:rPr>
          <w:b/>
        </w:rPr>
        <w:t>In</w:t>
      </w:r>
      <w:r w:rsidRPr="00E82BC9">
        <w:rPr>
          <w:b/>
        </w:rPr>
        <w:t xml:space="preserv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In </w:t>
      </w:r>
      <w:r w:rsidRPr="001B3391">
        <w:t xml:space="preserve">denomination units. </w:t>
      </w:r>
      <w:r w:rsidRPr="00DE75C5">
        <w:t xml:space="preserve">The currency code and corresponding denomination codes will be defaulted based on Currency </w:t>
      </w:r>
      <w:r>
        <w:t>Bought.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1C165B07" w14:textId="77777777" w:rsidR="00CE07BE" w:rsidRDefault="00C20847" w:rsidP="00D04CEF">
      <w:pPr>
        <w:pStyle w:val="Heading1111"/>
        <w:rPr>
          <w:rFonts w:eastAsia="Times New Roman"/>
        </w:rPr>
      </w:pPr>
      <w:r>
        <w:rPr>
          <w:rFonts w:eastAsia="Times New Roman"/>
        </w:rPr>
        <w:t>Transaction Submission</w:t>
      </w:r>
    </w:p>
    <w:p w14:paraId="20AED5B1" w14:textId="77777777" w:rsidR="00C44797" w:rsidRDefault="00ED406C" w:rsidP="009A2CB6">
      <w:pPr>
        <w:pStyle w:val="NumberedListunder1111"/>
        <w:numPr>
          <w:ilvl w:val="0"/>
          <w:numId w:val="100"/>
        </w:numPr>
      </w:pPr>
      <w:r>
        <w:t xml:space="preserve">Click </w:t>
      </w:r>
      <w:r w:rsidRPr="00ED406C">
        <w:rPr>
          <w:b/>
        </w:rPr>
        <w:t>Submit</w:t>
      </w:r>
      <w:r>
        <w:t xml:space="preserve"> to complete the transaction</w:t>
      </w:r>
      <w:r w:rsidR="00C44797">
        <w:t>.</w:t>
      </w:r>
    </w:p>
    <w:p w14:paraId="6E4898FA" w14:textId="77777777" w:rsidR="00302EC1" w:rsidRDefault="00302EC1" w:rsidP="00302EC1">
      <w:pPr>
        <w:pStyle w:val="StepResultUnder1111"/>
      </w:pPr>
      <w:r w:rsidRPr="00302EC1">
        <w:t xml:space="preserve">A Teller Sequence Number is generated and the </w:t>
      </w:r>
      <w:r w:rsidRPr="00302EC1">
        <w:rPr>
          <w:b/>
        </w:rPr>
        <w:t>Transaction Completed Successfully</w:t>
      </w:r>
      <w:r w:rsidRPr="00302EC1">
        <w:t xml:space="preserve"> information message is displayed.</w:t>
      </w:r>
    </w:p>
    <w:p w14:paraId="72219911" w14:textId="77777777" w:rsidR="00302EC1" w:rsidRDefault="00717CF6" w:rsidP="00717CF6">
      <w:pPr>
        <w:pStyle w:val="ParaunderHeading1111"/>
      </w:pPr>
      <w:r>
        <w:t>The transaction is moved to authorization in case of any approval warning raised when the transaction saves.</w:t>
      </w:r>
      <w:r w:rsidR="00302EC1">
        <w:t xml:space="preserve"> </w:t>
      </w:r>
      <w:r w:rsidR="00071D8A">
        <w:t>On transaction completion</w:t>
      </w:r>
      <w:r>
        <w:t xml:space="preserve">, </w:t>
      </w:r>
      <w:r w:rsidRPr="00D60857">
        <w:t xml:space="preserve">the teller cash position </w:t>
      </w:r>
      <w:r w:rsidR="005F1C33" w:rsidRPr="005F1C33">
        <w:t xml:space="preserve">gets incremented based on </w:t>
      </w:r>
      <w:r w:rsidR="005F1C33">
        <w:t xml:space="preserve">the </w:t>
      </w:r>
      <w:r w:rsidR="005F1C33" w:rsidRPr="005F1C33">
        <w:t>amount bought</w:t>
      </w:r>
      <w:r w:rsidR="00302EC1">
        <w:t>.</w:t>
      </w:r>
    </w:p>
    <w:p w14:paraId="0DFA10E6" w14:textId="77777777" w:rsidR="00717CF6" w:rsidRDefault="00302EC1" w:rsidP="00717CF6">
      <w:pPr>
        <w:pStyle w:val="ParaunderHeading1111"/>
      </w:pPr>
      <w:r>
        <w:t>In addition</w:t>
      </w:r>
      <w:r w:rsidR="005F1C33">
        <w:t>,</w:t>
      </w:r>
      <w:r w:rsidR="005F1C33" w:rsidRPr="005F1C33">
        <w:t xml:space="preserve"> the corresponding FCY cash is deposited for an equivalent amount credit in </w:t>
      </w:r>
      <w:r w:rsidR="005F1C33">
        <w:t xml:space="preserve">the </w:t>
      </w:r>
      <w:r w:rsidR="005F1C33" w:rsidRPr="005F1C33">
        <w:t>Customer account</w:t>
      </w:r>
      <w:r w:rsidR="00717CF6" w:rsidRPr="00736DC9">
        <w:t>.</w:t>
      </w:r>
      <w:r w:rsidR="00EA11D0">
        <w:t xml:space="preserve"> For more information on </w:t>
      </w:r>
      <w:r w:rsidR="00C20847">
        <w:t>transaction submission</w:t>
      </w:r>
      <w:r w:rsidR="00EA11D0">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EA11D0">
        <w:t xml:space="preserve"> in this guide.</w:t>
      </w:r>
    </w:p>
    <w:p w14:paraId="4D66F470" w14:textId="77777777" w:rsidR="00CE07BE" w:rsidRPr="00D643FC" w:rsidRDefault="00CE07BE" w:rsidP="00EA7288">
      <w:pPr>
        <w:pStyle w:val="Heading111"/>
        <w:pageBreakBefore/>
      </w:pPr>
      <w:bookmarkStart w:id="235" w:name="_Ref39842098"/>
      <w:bookmarkStart w:id="236" w:name="_Toc183015779"/>
      <w:r>
        <w:lastRenderedPageBreak/>
        <w:t xml:space="preserve">FX Purchase </w:t>
      </w:r>
      <w:r w:rsidR="008F63DE">
        <w:t xml:space="preserve">Against </w:t>
      </w:r>
      <w:r>
        <w:t>Walk-in</w:t>
      </w:r>
      <w:bookmarkEnd w:id="235"/>
      <w:bookmarkEnd w:id="236"/>
    </w:p>
    <w:p w14:paraId="01BC3EF7" w14:textId="77777777" w:rsidR="00CE07BE" w:rsidRPr="007A42FF" w:rsidRDefault="00684E0E" w:rsidP="00E84F89">
      <w:pPr>
        <w:pStyle w:val="ParaunderHeading111"/>
      </w:pPr>
      <w:r w:rsidRPr="00684E0E">
        <w:t xml:space="preserve">This </w:t>
      </w:r>
      <w:r w:rsidR="00CE07BE" w:rsidRPr="007A42FF">
        <w:t>screen</w:t>
      </w:r>
      <w:r w:rsidR="00C10BB3">
        <w:t xml:space="preserve"> is used to</w:t>
      </w:r>
      <w:r w:rsidR="00CE07BE">
        <w:rPr>
          <w:shd w:val="clear" w:color="auto" w:fill="FFFFFF"/>
        </w:rPr>
        <w:t xml:space="preserve"> buy a foreign currency from</w:t>
      </w:r>
      <w:r w:rsidR="00CE07BE" w:rsidRPr="007A42FF">
        <w:rPr>
          <w:shd w:val="clear" w:color="auto" w:fill="FFFFFF"/>
        </w:rPr>
        <w:t xml:space="preserve"> a walk-in customer in return for the equivalent amount in another currency.</w:t>
      </w:r>
    </w:p>
    <w:p w14:paraId="2DC827C7" w14:textId="77777777" w:rsidR="00834C07" w:rsidRDefault="00E717D7" w:rsidP="00834C07">
      <w:pPr>
        <w:pStyle w:val="ParaunderHeading111"/>
      </w:pPr>
      <w:r>
        <w:t>To process</w:t>
      </w:r>
      <w:r w:rsidR="00834C07">
        <w:t xml:space="preserve"> this screen, type </w:t>
      </w:r>
      <w:r w:rsidR="00834C07" w:rsidRPr="00811BB1">
        <w:rPr>
          <w:b/>
        </w:rPr>
        <w:t xml:space="preserve">FX </w:t>
      </w:r>
      <w:r w:rsidR="00834C07">
        <w:rPr>
          <w:b/>
        </w:rPr>
        <w:t>Purchase</w:t>
      </w:r>
      <w:r w:rsidR="00834C07" w:rsidRPr="00811BB1">
        <w:rPr>
          <w:b/>
        </w:rPr>
        <w:t xml:space="preserve"> </w:t>
      </w:r>
      <w:r w:rsidR="00397D6C">
        <w:rPr>
          <w:b/>
        </w:rPr>
        <w:t xml:space="preserve">- </w:t>
      </w:r>
      <w:r w:rsidR="00834C07" w:rsidRPr="00811BB1">
        <w:rPr>
          <w:b/>
        </w:rPr>
        <w:t>Walk-in</w:t>
      </w:r>
      <w:r w:rsidR="00834C07">
        <w:t xml:space="preserve"> in the </w:t>
      </w:r>
      <w:r w:rsidR="00834C07" w:rsidRPr="00811BB1">
        <w:rPr>
          <w:b/>
        </w:rPr>
        <w:t>Menu Item Search</w:t>
      </w:r>
      <w:r w:rsidR="00834C07">
        <w:t xml:space="preserve"> located at the left corner of the </w:t>
      </w:r>
      <w:r w:rsidR="00C75C91">
        <w:t>application toolbar</w:t>
      </w:r>
      <w:r w:rsidR="00834C07">
        <w:t xml:space="preserve"> and </w:t>
      </w:r>
      <w:r w:rsidR="007729FF">
        <w:t>select the appropriate</w:t>
      </w:r>
      <w:r w:rsidR="00834C07">
        <w:t xml:space="preserve"> screen (or) do the following steps:</w:t>
      </w:r>
    </w:p>
    <w:p w14:paraId="72AAD0EA" w14:textId="77777777" w:rsidR="0018566E" w:rsidRDefault="0018566E" w:rsidP="009A2CB6">
      <w:pPr>
        <w:pStyle w:val="NumberedListunder111"/>
        <w:numPr>
          <w:ilvl w:val="0"/>
          <w:numId w:val="26"/>
        </w:numPr>
      </w:pPr>
      <w:r>
        <w:t xml:space="preserve">From </w:t>
      </w:r>
      <w:r w:rsidRPr="009C05BE">
        <w:rPr>
          <w:b/>
        </w:rPr>
        <w:t>Home screen</w:t>
      </w:r>
      <w:r w:rsidRPr="000C59DF">
        <w:t xml:space="preserve">, </w:t>
      </w:r>
      <w:r w:rsidR="00A83462">
        <w:t>click</w:t>
      </w:r>
      <w:r w:rsidRPr="000C59DF">
        <w:t xml:space="preserve"> </w:t>
      </w:r>
      <w:r w:rsidRPr="009C05BE">
        <w:rPr>
          <w:b/>
        </w:rPr>
        <w:t>Teller</w:t>
      </w:r>
      <w:r>
        <w:t>.</w:t>
      </w:r>
      <w:r w:rsidR="00AE24C0">
        <w:t xml:space="preserve"> On Teller Mega Menu, under </w:t>
      </w:r>
      <w:r w:rsidR="00AE24C0">
        <w:rPr>
          <w:b/>
        </w:rPr>
        <w:t>Customer Transaction</w:t>
      </w:r>
      <w:r w:rsidR="00AE24C0">
        <w:t xml:space="preserve">, click </w:t>
      </w:r>
      <w:r w:rsidR="00AE24C0" w:rsidRPr="0018566E">
        <w:rPr>
          <w:b/>
        </w:rPr>
        <w:t>FX Purchase</w:t>
      </w:r>
      <w:r w:rsidR="00AE24C0">
        <w:rPr>
          <w:b/>
        </w:rPr>
        <w:t xml:space="preserve"> -</w:t>
      </w:r>
      <w:r w:rsidR="00AE24C0" w:rsidRPr="0018566E">
        <w:rPr>
          <w:b/>
        </w:rPr>
        <w:t xml:space="preserve"> Walk-in</w:t>
      </w:r>
      <w:r w:rsidR="00AE24C0" w:rsidRPr="00713B5A">
        <w:t>.</w:t>
      </w:r>
    </w:p>
    <w:p w14:paraId="1E1D86C3" w14:textId="77777777" w:rsidR="009C05BE" w:rsidRDefault="009C05BE" w:rsidP="009C05BE">
      <w:pPr>
        <w:pStyle w:val="StepResultUnderHeading111"/>
      </w:pPr>
      <w:r w:rsidRPr="009C05BE">
        <w:t xml:space="preserve">The </w:t>
      </w:r>
      <w:r w:rsidR="006E7A34">
        <w:rPr>
          <w:b/>
        </w:rPr>
        <w:t xml:space="preserve">FX Purchase Against </w:t>
      </w:r>
      <w:r w:rsidRPr="009C05BE">
        <w:rPr>
          <w:b/>
        </w:rPr>
        <w:t>Walk-in</w:t>
      </w:r>
      <w:r>
        <w:t xml:space="preserve"> </w:t>
      </w:r>
      <w:r w:rsidR="004E0AEE">
        <w:t>screen is displayed</w:t>
      </w:r>
      <w:r w:rsidRPr="009C05BE">
        <w:t>.</w:t>
      </w:r>
    </w:p>
    <w:p w14:paraId="6DC7B417" w14:textId="6F7B0646" w:rsidR="00632A64" w:rsidRDefault="00632A64" w:rsidP="00632A64">
      <w:pPr>
        <w:pStyle w:val="FigureTableTitleunderHeading111"/>
      </w:pPr>
      <w:r>
        <w:t xml:space="preserve">Figure </w:t>
      </w:r>
      <w:fldSimple w:instr=" SEQ Figure \* ARABIC ">
        <w:r w:rsidR="00B22B13">
          <w:rPr>
            <w:noProof/>
          </w:rPr>
          <w:t>66</w:t>
        </w:r>
      </w:fldSimple>
      <w:r w:rsidR="00E23614">
        <w:t>:</w:t>
      </w:r>
      <w:r>
        <w:t xml:space="preserve"> </w:t>
      </w:r>
      <w:r w:rsidRPr="00387511">
        <w:t xml:space="preserve">FX Purchase </w:t>
      </w:r>
      <w:r w:rsidR="006E7A34">
        <w:t xml:space="preserve">Against </w:t>
      </w:r>
      <w:r w:rsidRPr="00387511">
        <w:t>Walk-in</w:t>
      </w:r>
    </w:p>
    <w:p w14:paraId="2154BA9D" w14:textId="77777777" w:rsidR="00CE07BE" w:rsidRDefault="00CF6DD7" w:rsidP="00E84F89">
      <w:pPr>
        <w:pStyle w:val="ParaunderHeading111"/>
        <w:rPr>
          <w:color w:val="222222"/>
          <w:shd w:val="clear" w:color="auto" w:fill="FFFFFF"/>
        </w:rPr>
      </w:pPr>
      <w:r>
        <w:rPr>
          <w:noProof/>
          <w:color w:val="222222"/>
          <w:shd w:val="clear" w:color="auto" w:fill="FFFFFF"/>
        </w:rPr>
        <w:drawing>
          <wp:inline distT="0" distB="0" distL="0" distR="0" wp14:anchorId="231AD3F0" wp14:editId="2251592F">
            <wp:extent cx="5549705" cy="3971283"/>
            <wp:effectExtent l="19050" t="19050" r="13335" b="1079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564540" cy="398189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A87CE02" w14:textId="77777777" w:rsidR="00CE07BE" w:rsidRDefault="00CE07BE" w:rsidP="00E84F89">
      <w:pPr>
        <w:pStyle w:val="Heading1111"/>
        <w:rPr>
          <w:shd w:val="clear" w:color="auto" w:fill="FFFFFF"/>
        </w:rPr>
      </w:pPr>
      <w:bookmarkStart w:id="237" w:name="_Ref49352898"/>
      <w:r w:rsidRPr="00540124">
        <w:rPr>
          <w:shd w:val="clear" w:color="auto" w:fill="FFFFFF"/>
        </w:rPr>
        <w:t>Main Transaction Details</w:t>
      </w:r>
      <w:bookmarkEnd w:id="237"/>
    </w:p>
    <w:p w14:paraId="56F70CAD" w14:textId="22CBE74C" w:rsidR="0014552C" w:rsidRDefault="0014552C" w:rsidP="0014552C">
      <w:pPr>
        <w:pStyle w:val="ParaunderHeading1111"/>
        <w:rPr>
          <w:shd w:val="clear" w:color="auto" w:fill="FFFFFF"/>
        </w:rPr>
      </w:pPr>
      <w:r>
        <w:rPr>
          <w:shd w:val="clear" w:color="auto" w:fill="FFFFFF"/>
        </w:rPr>
        <w:t>Specify the details</w:t>
      </w:r>
      <w:r w:rsidRPr="00A75348">
        <w:rPr>
          <w:shd w:val="clear" w:color="auto" w:fill="FFFFFF"/>
        </w:rPr>
        <w:t xml:space="preserve"> in the </w:t>
      </w:r>
      <w:r w:rsidRPr="007743BD">
        <w:rPr>
          <w:b/>
          <w:shd w:val="clear" w:color="auto" w:fill="FFFFFF"/>
        </w:rPr>
        <w:t xml:space="preserve">FX Purchase </w:t>
      </w:r>
      <w:r w:rsidR="005120DB">
        <w:rPr>
          <w:b/>
          <w:shd w:val="clear" w:color="auto" w:fill="FFFFFF"/>
        </w:rPr>
        <w:t xml:space="preserve">Against </w:t>
      </w:r>
      <w:r w:rsidRPr="007743BD">
        <w:rPr>
          <w:b/>
          <w:shd w:val="clear" w:color="auto" w:fill="FFFFFF"/>
        </w:rPr>
        <w:t>Walk-in</w:t>
      </w:r>
      <w:r w:rsidRPr="00A75348">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A75348">
        <w:rPr>
          <w:shd w:val="clear" w:color="auto" w:fill="FFFFFF"/>
        </w:rPr>
        <w:t>For more information on fields, refer to table</w:t>
      </w:r>
      <w:r>
        <w:rPr>
          <w:shd w:val="clear" w:color="auto" w:fill="FFFFFF"/>
        </w:rPr>
        <w:t xml:space="preserve"> </w:t>
      </w:r>
      <w:r w:rsidRPr="00A75348">
        <w:rPr>
          <w:i/>
          <w:color w:val="00B0F0"/>
          <w:shd w:val="clear" w:color="auto" w:fill="FFFFFF"/>
        </w:rPr>
        <w:fldChar w:fldCharType="begin"/>
      </w:r>
      <w:r w:rsidRPr="00A75348">
        <w:rPr>
          <w:i/>
          <w:color w:val="00B0F0"/>
          <w:shd w:val="clear" w:color="auto" w:fill="FFFFFF"/>
        </w:rPr>
        <w:instrText xml:space="preserve"> REF FXPurchaseWalkin \h  \* MERGEFORMAT </w:instrText>
      </w:r>
      <w:r w:rsidRPr="00A75348">
        <w:rPr>
          <w:i/>
          <w:color w:val="00B0F0"/>
          <w:shd w:val="clear" w:color="auto" w:fill="FFFFFF"/>
        </w:rPr>
      </w:r>
      <w:r w:rsidRPr="00A75348">
        <w:rPr>
          <w:i/>
          <w:color w:val="00B0F0"/>
          <w:shd w:val="clear" w:color="auto" w:fill="FFFFFF"/>
        </w:rPr>
        <w:fldChar w:fldCharType="separate"/>
      </w:r>
      <w:r w:rsidR="00B22B13" w:rsidRPr="00B22B13">
        <w:rPr>
          <w:i/>
          <w:color w:val="00B0F0"/>
        </w:rPr>
        <w:t>Field Description: FX Purchase Against Walk-in</w:t>
      </w:r>
      <w:r w:rsidRPr="00A75348">
        <w:rPr>
          <w:i/>
          <w:color w:val="00B0F0"/>
          <w:shd w:val="clear" w:color="auto" w:fill="FFFFFF"/>
        </w:rPr>
        <w:fldChar w:fldCharType="end"/>
      </w:r>
      <w:r w:rsidRPr="00A75348">
        <w:rPr>
          <w:shd w:val="clear" w:color="auto" w:fill="FFFFFF"/>
        </w:rPr>
        <w:t>.</w:t>
      </w:r>
    </w:p>
    <w:p w14:paraId="5EAE1C8A" w14:textId="77777777" w:rsidR="003B4E98" w:rsidRDefault="00FA6026" w:rsidP="003B4E98">
      <w:pPr>
        <w:pStyle w:val="FigureTableTitleunderHeading1111"/>
      </w:pPr>
      <w:bookmarkStart w:id="238" w:name="FXPurchaseWalkin"/>
      <w:r>
        <w:lastRenderedPageBreak/>
        <w:t>Field Description:</w:t>
      </w:r>
      <w:r w:rsidR="003B4E98">
        <w:t xml:space="preserve"> </w:t>
      </w:r>
      <w:r w:rsidR="003B4E98" w:rsidRPr="00064E55">
        <w:t xml:space="preserve">FX </w:t>
      </w:r>
      <w:r w:rsidR="003B4E98">
        <w:t>Purchase</w:t>
      </w:r>
      <w:r w:rsidR="003B4E98" w:rsidRPr="00064E55">
        <w:t xml:space="preserve"> </w:t>
      </w:r>
      <w:r w:rsidR="005120DB">
        <w:t>Against Walk-in</w:t>
      </w:r>
      <w:bookmarkEnd w:id="238"/>
    </w:p>
    <w:tbl>
      <w:tblPr>
        <w:tblStyle w:val="TableGrid"/>
        <w:tblW w:w="0" w:type="auto"/>
        <w:tblInd w:w="864" w:type="dxa"/>
        <w:tblLook w:val="04A0" w:firstRow="1" w:lastRow="0" w:firstColumn="1" w:lastColumn="0" w:noHBand="0" w:noVBand="1"/>
      </w:tblPr>
      <w:tblGrid>
        <w:gridCol w:w="2841"/>
        <w:gridCol w:w="5645"/>
      </w:tblGrid>
      <w:tr w:rsidR="003B4E98" w14:paraId="034BB86A" w14:textId="77777777" w:rsidTr="003E464B">
        <w:trPr>
          <w:tblHeader/>
        </w:trPr>
        <w:tc>
          <w:tcPr>
            <w:tcW w:w="2841" w:type="dxa"/>
          </w:tcPr>
          <w:p w14:paraId="5889D636" w14:textId="77777777" w:rsidR="003B4E98" w:rsidRDefault="00291324" w:rsidP="003E464B">
            <w:pPr>
              <w:pStyle w:val="TableHeader"/>
              <w:keepNext w:val="0"/>
              <w:keepLines w:val="0"/>
              <w:rPr>
                <w:shd w:val="clear" w:color="auto" w:fill="FFFFFF"/>
              </w:rPr>
            </w:pPr>
            <w:r>
              <w:rPr>
                <w:shd w:val="clear" w:color="auto" w:fill="FFFFFF"/>
              </w:rPr>
              <w:t>Field</w:t>
            </w:r>
          </w:p>
        </w:tc>
        <w:tc>
          <w:tcPr>
            <w:tcW w:w="5645" w:type="dxa"/>
          </w:tcPr>
          <w:p w14:paraId="3AEBCE07" w14:textId="77777777" w:rsidR="003B4E98" w:rsidRDefault="003B4E98" w:rsidP="003E464B">
            <w:pPr>
              <w:pStyle w:val="TableHeader"/>
              <w:keepNext w:val="0"/>
              <w:keepLines w:val="0"/>
              <w:rPr>
                <w:shd w:val="clear" w:color="auto" w:fill="FFFFFF"/>
              </w:rPr>
            </w:pPr>
            <w:r>
              <w:rPr>
                <w:shd w:val="clear" w:color="auto" w:fill="FFFFFF"/>
              </w:rPr>
              <w:t>Description</w:t>
            </w:r>
          </w:p>
        </w:tc>
      </w:tr>
      <w:tr w:rsidR="003B4E98" w14:paraId="3FCDF5C3" w14:textId="77777777" w:rsidTr="003E464B">
        <w:tc>
          <w:tcPr>
            <w:tcW w:w="2841" w:type="dxa"/>
          </w:tcPr>
          <w:p w14:paraId="0AEE7422" w14:textId="77777777" w:rsidR="003B4E98" w:rsidRPr="00C01867" w:rsidRDefault="003B4E98" w:rsidP="00D748F3">
            <w:pPr>
              <w:pStyle w:val="TableContents"/>
              <w:keepNext w:val="0"/>
              <w:keepLines w:val="0"/>
              <w:rPr>
                <w:b/>
              </w:rPr>
            </w:pPr>
            <w:r w:rsidRPr="009B5364">
              <w:rPr>
                <w:b/>
              </w:rPr>
              <w:t xml:space="preserve">Amount </w:t>
            </w:r>
            <w:r w:rsidR="00D748F3">
              <w:rPr>
                <w:b/>
              </w:rPr>
              <w:t>Bought</w:t>
            </w:r>
          </w:p>
        </w:tc>
        <w:tc>
          <w:tcPr>
            <w:tcW w:w="5645" w:type="dxa"/>
          </w:tcPr>
          <w:p w14:paraId="78E9E39D" w14:textId="77777777" w:rsidR="003B4E98" w:rsidRDefault="003B4E98" w:rsidP="00E152B3">
            <w:pPr>
              <w:pStyle w:val="TableContents"/>
              <w:keepNext w:val="0"/>
              <w:keepLines w:val="0"/>
            </w:pPr>
            <w:r>
              <w:rPr>
                <w:shd w:val="clear" w:color="auto" w:fill="FFFFFF"/>
              </w:rPr>
              <w:t>Select</w:t>
            </w:r>
            <w:r w:rsidRPr="00D829C3">
              <w:rPr>
                <w:shd w:val="clear" w:color="auto" w:fill="FFFFFF"/>
              </w:rPr>
              <w:t xml:space="preserve"> the </w:t>
            </w:r>
            <w:r>
              <w:rPr>
                <w:shd w:val="clear" w:color="auto" w:fill="FFFFFF"/>
              </w:rPr>
              <w:t xml:space="preserve">applicable </w:t>
            </w:r>
            <w:r w:rsidRPr="00D829C3">
              <w:rPr>
                <w:shd w:val="clear" w:color="auto" w:fill="FFFFFF"/>
              </w:rPr>
              <w:t>currency</w:t>
            </w:r>
            <w:r>
              <w:rPr>
                <w:shd w:val="clear" w:color="auto" w:fill="FFFFFF"/>
              </w:rPr>
              <w:t xml:space="preserve"> from the drop-down list and specify the amount that is bought from</w:t>
            </w:r>
            <w:r w:rsidRPr="00D829C3">
              <w:rPr>
                <w:shd w:val="clear" w:color="auto" w:fill="FFFFFF"/>
              </w:rPr>
              <w:t xml:space="preserve"> the</w:t>
            </w:r>
            <w:r>
              <w:rPr>
                <w:shd w:val="clear" w:color="auto" w:fill="FFFFFF"/>
              </w:rPr>
              <w:t xml:space="preserve"> walk-in customer.</w:t>
            </w:r>
          </w:p>
        </w:tc>
      </w:tr>
      <w:tr w:rsidR="003B4E98" w14:paraId="5A3355ED" w14:textId="77777777" w:rsidTr="003E464B">
        <w:tc>
          <w:tcPr>
            <w:tcW w:w="2841" w:type="dxa"/>
          </w:tcPr>
          <w:p w14:paraId="5B5A0E95" w14:textId="77777777" w:rsidR="003B4E98" w:rsidRPr="009B5364" w:rsidRDefault="003B4E98" w:rsidP="003B4E98">
            <w:pPr>
              <w:pStyle w:val="TableContents"/>
              <w:keepNext w:val="0"/>
              <w:keepLines w:val="0"/>
              <w:rPr>
                <w:b/>
              </w:rPr>
            </w:pPr>
            <w:r w:rsidRPr="009D6A63">
              <w:rPr>
                <w:b/>
              </w:rPr>
              <w:t xml:space="preserve">Currency </w:t>
            </w:r>
            <w:r>
              <w:rPr>
                <w:b/>
              </w:rPr>
              <w:t>Paid</w:t>
            </w:r>
          </w:p>
        </w:tc>
        <w:tc>
          <w:tcPr>
            <w:tcW w:w="5645" w:type="dxa"/>
          </w:tcPr>
          <w:p w14:paraId="28EE54AE" w14:textId="77777777" w:rsidR="003B4E98" w:rsidRPr="00D829C3" w:rsidRDefault="003B4E98" w:rsidP="00E152B3">
            <w:pPr>
              <w:pStyle w:val="TableContents"/>
              <w:keepNext w:val="0"/>
              <w:keepLines w:val="0"/>
            </w:pPr>
            <w:r w:rsidRPr="009D6A63">
              <w:rPr>
                <w:shd w:val="clear" w:color="auto" w:fill="FFFFFF"/>
              </w:rPr>
              <w:t xml:space="preserve">Select the currency that you have </w:t>
            </w:r>
            <w:r>
              <w:rPr>
                <w:shd w:val="clear" w:color="auto" w:fill="FFFFFF"/>
              </w:rPr>
              <w:t>paid</w:t>
            </w:r>
            <w:r w:rsidRPr="009D6A63">
              <w:rPr>
                <w:shd w:val="clear" w:color="auto" w:fill="FFFFFF"/>
              </w:rPr>
              <w:t xml:space="preserve"> </w:t>
            </w:r>
            <w:r>
              <w:rPr>
                <w:shd w:val="clear" w:color="auto" w:fill="FFFFFF"/>
              </w:rPr>
              <w:t>to</w:t>
            </w:r>
            <w:r w:rsidRPr="009D6A63">
              <w:rPr>
                <w:shd w:val="clear" w:color="auto" w:fill="FFFFFF"/>
              </w:rPr>
              <w:t xml:space="preserve"> the </w:t>
            </w:r>
            <w:r w:rsidRPr="003B4E98">
              <w:rPr>
                <w:shd w:val="clear" w:color="auto" w:fill="FFFFFF"/>
              </w:rPr>
              <w:t xml:space="preserve">walk-in </w:t>
            </w:r>
            <w:r w:rsidRPr="009D6A63">
              <w:rPr>
                <w:shd w:val="clear" w:color="auto" w:fill="FFFFFF"/>
              </w:rPr>
              <w:t xml:space="preserve">customer. You can select the appropriate code from the </w:t>
            </w:r>
            <w:r w:rsidR="00964E50">
              <w:rPr>
                <w:shd w:val="clear" w:color="auto" w:fill="FFFFFF"/>
              </w:rPr>
              <w:t>adjoining</w:t>
            </w:r>
            <w:r w:rsidRPr="009D6A63">
              <w:rPr>
                <w:shd w:val="clear" w:color="auto" w:fill="FFFFFF"/>
              </w:rPr>
              <w:t xml:space="preserve"> option list that displays all the currency codes maintained in the system.</w:t>
            </w:r>
          </w:p>
        </w:tc>
      </w:tr>
      <w:tr w:rsidR="00BA7040" w14:paraId="7782299A" w14:textId="77777777" w:rsidTr="003E464B">
        <w:tc>
          <w:tcPr>
            <w:tcW w:w="2841" w:type="dxa"/>
          </w:tcPr>
          <w:p w14:paraId="7E744035" w14:textId="77777777" w:rsidR="00BA7040" w:rsidRPr="009D6A63" w:rsidRDefault="00BA7040" w:rsidP="00BA7040">
            <w:pPr>
              <w:pStyle w:val="TableContents"/>
              <w:keepNext w:val="0"/>
              <w:keepLines w:val="0"/>
              <w:rPr>
                <w:b/>
              </w:rPr>
            </w:pPr>
            <w:r>
              <w:rPr>
                <w:b/>
              </w:rPr>
              <w:t xml:space="preserve">Allow </w:t>
            </w:r>
            <w:proofErr w:type="spellStart"/>
            <w:r>
              <w:rPr>
                <w:b/>
              </w:rPr>
              <w:t>Denom</w:t>
            </w:r>
            <w:proofErr w:type="spellEnd"/>
            <w:r>
              <w:rPr>
                <w:b/>
              </w:rPr>
              <w:t xml:space="preserve"> Variance</w:t>
            </w:r>
          </w:p>
        </w:tc>
        <w:tc>
          <w:tcPr>
            <w:tcW w:w="5645" w:type="dxa"/>
          </w:tcPr>
          <w:p w14:paraId="4CD02CA9" w14:textId="77777777" w:rsidR="00BA7040" w:rsidRDefault="00BA7040" w:rsidP="00BA7040">
            <w:pPr>
              <w:pStyle w:val="TableContents"/>
              <w:keepNext w:val="0"/>
              <w:keepLines w:val="0"/>
              <w:rPr>
                <w:shd w:val="clear" w:color="auto" w:fill="FFFFFF"/>
              </w:rPr>
            </w:pPr>
            <w:r>
              <w:rPr>
                <w:shd w:val="clear" w:color="auto" w:fill="FFFFFF"/>
              </w:rPr>
              <w:t xml:space="preserve">Select </w:t>
            </w:r>
            <w:r w:rsidRPr="00EA1962">
              <w:rPr>
                <w:shd w:val="clear" w:color="auto" w:fill="FFFFFF"/>
              </w:rPr>
              <w:t>if the denomination wise variance</w:t>
            </w:r>
            <w:r>
              <w:rPr>
                <w:shd w:val="clear" w:color="auto" w:fill="FFFFFF"/>
              </w:rPr>
              <w:t xml:space="preserve"> needs</w:t>
            </w:r>
            <w:r w:rsidRPr="00EA1962">
              <w:rPr>
                <w:shd w:val="clear" w:color="auto" w:fill="FFFFFF"/>
              </w:rPr>
              <w:t xml:space="preserve"> to be applied </w:t>
            </w:r>
            <w:r>
              <w:rPr>
                <w:shd w:val="clear" w:color="auto" w:fill="FFFFFF"/>
              </w:rPr>
              <w:t>for the transaction.</w:t>
            </w:r>
          </w:p>
          <w:p w14:paraId="694E2F86" w14:textId="77777777" w:rsidR="00BA7040" w:rsidRPr="009D6A63" w:rsidRDefault="00BA7040" w:rsidP="00EA7288">
            <w:pPr>
              <w:pStyle w:val="NoteinsideTables"/>
            </w:pPr>
            <w:r w:rsidRPr="00EA1962">
              <w:t>If the param</w:t>
            </w:r>
            <w:r>
              <w:t>eter</w:t>
            </w:r>
            <w:r w:rsidRPr="00EA1962">
              <w:t xml:space="preserve"> at function code </w:t>
            </w:r>
            <w:r>
              <w:t xml:space="preserve">indicator is set as </w:t>
            </w:r>
            <w:r>
              <w:rPr>
                <w:b/>
              </w:rPr>
              <w:t>Y</w:t>
            </w:r>
            <w:r>
              <w:t>, t</w:t>
            </w:r>
            <w:r w:rsidRPr="00EA1962">
              <w:t xml:space="preserve">his </w:t>
            </w:r>
            <w:r>
              <w:t>option</w:t>
            </w:r>
            <w:r w:rsidRPr="00EA1962">
              <w:t xml:space="preserve"> will be selected </w:t>
            </w:r>
            <w:r>
              <w:t xml:space="preserve">by </w:t>
            </w:r>
            <w:proofErr w:type="gramStart"/>
            <w:r>
              <w:t>default</w:t>
            </w:r>
            <w:proofErr w:type="gramEnd"/>
            <w:r>
              <w:t xml:space="preserve"> and it can be modified</w:t>
            </w:r>
            <w:r w:rsidRPr="00EA1962">
              <w:t>. If the param</w:t>
            </w:r>
            <w:r>
              <w:t>eter</w:t>
            </w:r>
            <w:r w:rsidRPr="00EA1962">
              <w:t xml:space="preserve"> at function code </w:t>
            </w:r>
            <w:r>
              <w:t xml:space="preserve">indicator is set as </w:t>
            </w:r>
            <w:r w:rsidRPr="003833A7">
              <w:rPr>
                <w:b/>
              </w:rPr>
              <w:t>N</w:t>
            </w:r>
            <w:r>
              <w:t>, then</w:t>
            </w:r>
            <w:r w:rsidRPr="00EF7C1F">
              <w:t xml:space="preserve"> this option</w:t>
            </w:r>
            <w:r w:rsidRPr="00EA1962">
              <w:t xml:space="preserve"> will </w:t>
            </w:r>
            <w:r>
              <w:t>be</w:t>
            </w:r>
            <w:r w:rsidRPr="00EA1962">
              <w:t xml:space="preserve"> disabled.</w:t>
            </w:r>
          </w:p>
        </w:tc>
      </w:tr>
      <w:tr w:rsidR="00BA7040" w14:paraId="1E04A78D" w14:textId="77777777" w:rsidTr="003E464B">
        <w:tc>
          <w:tcPr>
            <w:tcW w:w="2841" w:type="dxa"/>
          </w:tcPr>
          <w:p w14:paraId="5782F7CC" w14:textId="77777777" w:rsidR="00BA7040" w:rsidRPr="00C01867" w:rsidRDefault="00BA7040" w:rsidP="00BA7040">
            <w:pPr>
              <w:pStyle w:val="TableContents"/>
              <w:keepNext w:val="0"/>
              <w:keepLines w:val="0"/>
              <w:rPr>
                <w:b/>
              </w:rPr>
            </w:pPr>
            <w:r w:rsidRPr="009B5364">
              <w:rPr>
                <w:b/>
              </w:rPr>
              <w:t>Beneficiary Name</w:t>
            </w:r>
          </w:p>
        </w:tc>
        <w:tc>
          <w:tcPr>
            <w:tcW w:w="5645" w:type="dxa"/>
          </w:tcPr>
          <w:p w14:paraId="56693AE1" w14:textId="77777777" w:rsidR="00BA7040" w:rsidRPr="00EB3313" w:rsidRDefault="00BA7040" w:rsidP="00BA7040">
            <w:pPr>
              <w:pStyle w:val="TableContents"/>
              <w:keepNext w:val="0"/>
              <w:keepLines w:val="0"/>
            </w:pPr>
            <w:r>
              <w:rPr>
                <w:shd w:val="clear" w:color="auto" w:fill="FFFFFF"/>
              </w:rPr>
              <w:t>Specify</w:t>
            </w:r>
            <w:r w:rsidRPr="009B5364">
              <w:rPr>
                <w:shd w:val="clear" w:color="auto" w:fill="FFFFFF"/>
              </w:rPr>
              <w:t xml:space="preserve"> the </w:t>
            </w:r>
            <w:r>
              <w:rPr>
                <w:shd w:val="clear" w:color="auto" w:fill="FFFFFF"/>
              </w:rPr>
              <w:t xml:space="preserve">name of the beneficiary </w:t>
            </w:r>
            <w:r w:rsidRPr="003B4E98">
              <w:rPr>
                <w:shd w:val="clear" w:color="auto" w:fill="FFFFFF"/>
              </w:rPr>
              <w:t xml:space="preserve">walk-in </w:t>
            </w:r>
            <w:r>
              <w:rPr>
                <w:shd w:val="clear" w:color="auto" w:fill="FFFFFF"/>
              </w:rPr>
              <w:t>customer</w:t>
            </w:r>
            <w:r w:rsidRPr="009B5364">
              <w:rPr>
                <w:shd w:val="clear" w:color="auto" w:fill="FFFFFF"/>
              </w:rPr>
              <w:t>.</w:t>
            </w:r>
          </w:p>
        </w:tc>
      </w:tr>
      <w:tr w:rsidR="00BA7040" w14:paraId="7DD8A83C" w14:textId="77777777" w:rsidTr="003E464B">
        <w:tc>
          <w:tcPr>
            <w:tcW w:w="2841" w:type="dxa"/>
          </w:tcPr>
          <w:p w14:paraId="339C8F96" w14:textId="77777777" w:rsidR="00BA7040" w:rsidRPr="009B5364" w:rsidRDefault="00BA7040" w:rsidP="00BA7040">
            <w:pPr>
              <w:pStyle w:val="TableContents"/>
              <w:keepNext w:val="0"/>
              <w:keepLines w:val="0"/>
            </w:pPr>
            <w:r w:rsidRPr="00CB178B">
              <w:rPr>
                <w:b/>
              </w:rPr>
              <w:t xml:space="preserve">Beneficiary </w:t>
            </w:r>
            <w:r w:rsidRPr="009B5364">
              <w:rPr>
                <w:b/>
              </w:rPr>
              <w:t>Address</w:t>
            </w:r>
            <w:r>
              <w:rPr>
                <w:b/>
              </w:rPr>
              <w:t xml:space="preserve"> </w:t>
            </w:r>
            <w:r w:rsidRPr="009B5364">
              <w:rPr>
                <w:b/>
              </w:rPr>
              <w:t>1</w:t>
            </w:r>
            <w:r>
              <w:rPr>
                <w:b/>
              </w:rPr>
              <w:t xml:space="preserve"> </w:t>
            </w:r>
            <w:r>
              <w:t xml:space="preserve">to </w:t>
            </w:r>
            <w:r>
              <w:br/>
            </w:r>
            <w:r w:rsidRPr="00CB178B">
              <w:rPr>
                <w:b/>
              </w:rPr>
              <w:t xml:space="preserve">Beneficiary </w:t>
            </w:r>
            <w:r w:rsidRPr="009B5364">
              <w:rPr>
                <w:b/>
              </w:rPr>
              <w:t>Address</w:t>
            </w:r>
            <w:r>
              <w:rPr>
                <w:b/>
              </w:rPr>
              <w:t xml:space="preserve"> 4</w:t>
            </w:r>
          </w:p>
        </w:tc>
        <w:tc>
          <w:tcPr>
            <w:tcW w:w="5645" w:type="dxa"/>
          </w:tcPr>
          <w:p w14:paraId="183D2C49" w14:textId="77777777" w:rsidR="00BA7040" w:rsidRPr="00F8797E" w:rsidRDefault="00BA7040" w:rsidP="00BA7040">
            <w:pPr>
              <w:pStyle w:val="TableContents"/>
              <w:keepNext w:val="0"/>
              <w:keepLines w:val="0"/>
              <w:rPr>
                <w:shd w:val="clear" w:color="auto" w:fill="FFFFFF"/>
              </w:rPr>
            </w:pPr>
            <w:r>
              <w:rPr>
                <w:shd w:val="clear" w:color="auto" w:fill="FFFFFF"/>
              </w:rPr>
              <w:t>Specify the address of the b</w:t>
            </w:r>
            <w:r w:rsidRPr="009B5364">
              <w:rPr>
                <w:shd w:val="clear" w:color="auto" w:fill="FFFFFF"/>
              </w:rPr>
              <w:t>eneficiary</w:t>
            </w:r>
            <w:r>
              <w:t xml:space="preserve"> </w:t>
            </w:r>
            <w:r w:rsidRPr="003B4E98">
              <w:rPr>
                <w:shd w:val="clear" w:color="auto" w:fill="FFFFFF"/>
              </w:rPr>
              <w:t>walk-in customer</w:t>
            </w:r>
            <w:r w:rsidRPr="009B5364">
              <w:rPr>
                <w:shd w:val="clear" w:color="auto" w:fill="FFFFFF"/>
              </w:rPr>
              <w:t>.</w:t>
            </w:r>
          </w:p>
        </w:tc>
      </w:tr>
      <w:tr w:rsidR="00BA7040" w14:paraId="465F09F6" w14:textId="77777777" w:rsidTr="003E464B">
        <w:tc>
          <w:tcPr>
            <w:tcW w:w="2841" w:type="dxa"/>
          </w:tcPr>
          <w:p w14:paraId="7BBAFD14" w14:textId="77777777" w:rsidR="00BA7040" w:rsidRPr="00F8797E" w:rsidRDefault="00BA7040" w:rsidP="00BA7040">
            <w:pPr>
              <w:pStyle w:val="TableContents"/>
              <w:keepNext w:val="0"/>
              <w:keepLines w:val="0"/>
              <w:rPr>
                <w:b/>
              </w:rPr>
            </w:pPr>
            <w:r w:rsidRPr="009B5364">
              <w:rPr>
                <w:b/>
              </w:rPr>
              <w:t>Identification Type</w:t>
            </w:r>
          </w:p>
        </w:tc>
        <w:tc>
          <w:tcPr>
            <w:tcW w:w="5645" w:type="dxa"/>
          </w:tcPr>
          <w:p w14:paraId="4F8BEF10" w14:textId="77777777" w:rsidR="00BA7040" w:rsidRPr="00F8797E" w:rsidRDefault="00BA7040" w:rsidP="00BA7040">
            <w:pPr>
              <w:pStyle w:val="TableContents"/>
              <w:keepNext w:val="0"/>
              <w:keepLines w:val="0"/>
              <w:rPr>
                <w:shd w:val="clear" w:color="auto" w:fill="FFFFFF"/>
              </w:rPr>
            </w:pPr>
            <w:r w:rsidRPr="009B5364">
              <w:rPr>
                <w:shd w:val="clear" w:color="auto" w:fill="FFFFFF"/>
              </w:rPr>
              <w:t xml:space="preserve">Select the type of identification provided by the </w:t>
            </w:r>
            <w:r w:rsidRPr="003B4E98">
              <w:rPr>
                <w:shd w:val="clear" w:color="auto" w:fill="FFFFFF"/>
              </w:rPr>
              <w:t xml:space="preserve">walk-in customer </w:t>
            </w:r>
            <w:r w:rsidRPr="009B5364">
              <w:rPr>
                <w:shd w:val="clear" w:color="auto" w:fill="FFFFFF"/>
              </w:rPr>
              <w:t>from the drop-down list.</w:t>
            </w:r>
          </w:p>
        </w:tc>
      </w:tr>
      <w:tr w:rsidR="00BA7040" w14:paraId="31ABB958" w14:textId="77777777" w:rsidTr="003E464B">
        <w:tc>
          <w:tcPr>
            <w:tcW w:w="2841" w:type="dxa"/>
          </w:tcPr>
          <w:p w14:paraId="470DF157" w14:textId="77777777" w:rsidR="00BA7040" w:rsidRPr="009B5364" w:rsidRDefault="00BA7040" w:rsidP="00BA7040">
            <w:pPr>
              <w:pStyle w:val="TableContents"/>
              <w:keepNext w:val="0"/>
              <w:keepLines w:val="0"/>
              <w:rPr>
                <w:b/>
              </w:rPr>
            </w:pPr>
            <w:r w:rsidRPr="009B5364">
              <w:rPr>
                <w:b/>
              </w:rPr>
              <w:t>Identification Number</w:t>
            </w:r>
          </w:p>
        </w:tc>
        <w:tc>
          <w:tcPr>
            <w:tcW w:w="5645" w:type="dxa"/>
          </w:tcPr>
          <w:p w14:paraId="7CF081AD" w14:textId="77777777" w:rsidR="00BA7040" w:rsidRPr="009B5364" w:rsidRDefault="00BA7040" w:rsidP="00BA7040">
            <w:pPr>
              <w:pStyle w:val="TableContents"/>
              <w:keepNext w:val="0"/>
              <w:keepLines w:val="0"/>
              <w:rPr>
                <w:shd w:val="clear" w:color="auto" w:fill="FFFFFF"/>
              </w:rPr>
            </w:pPr>
            <w:r w:rsidRPr="009B5364">
              <w:rPr>
                <w:shd w:val="clear" w:color="auto" w:fill="FFFFFF"/>
              </w:rPr>
              <w:t xml:space="preserve">Specify the identification number provided by the </w:t>
            </w:r>
            <w:r w:rsidRPr="003B4E98">
              <w:rPr>
                <w:shd w:val="clear" w:color="auto" w:fill="FFFFFF"/>
              </w:rPr>
              <w:t>walk-in customer</w:t>
            </w:r>
            <w:r w:rsidRPr="009B5364">
              <w:rPr>
                <w:shd w:val="clear" w:color="auto" w:fill="FFFFFF"/>
              </w:rPr>
              <w:t>.</w:t>
            </w:r>
          </w:p>
        </w:tc>
      </w:tr>
      <w:tr w:rsidR="00BA7040" w14:paraId="05E3E307" w14:textId="77777777" w:rsidTr="003E464B">
        <w:tc>
          <w:tcPr>
            <w:tcW w:w="2841" w:type="dxa"/>
          </w:tcPr>
          <w:p w14:paraId="23F2233C" w14:textId="77777777" w:rsidR="00BA7040" w:rsidRPr="00EA1962" w:rsidRDefault="00BA7040" w:rsidP="00BA7040">
            <w:pPr>
              <w:pStyle w:val="TableContents"/>
              <w:keepNext w:val="0"/>
              <w:keepLines w:val="0"/>
              <w:rPr>
                <w:b/>
              </w:rPr>
            </w:pPr>
            <w:r>
              <w:rPr>
                <w:b/>
              </w:rPr>
              <w:t>Negotiated Exchange Rate</w:t>
            </w:r>
          </w:p>
        </w:tc>
        <w:tc>
          <w:tcPr>
            <w:tcW w:w="5645" w:type="dxa"/>
          </w:tcPr>
          <w:p w14:paraId="1B3E8C77" w14:textId="77777777" w:rsidR="00BA7040" w:rsidRDefault="00BA7040" w:rsidP="00BA7040">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499F78A3" w14:textId="77777777" w:rsidR="00BA7040" w:rsidRDefault="00BA7040" w:rsidP="00EA7288">
            <w:pPr>
              <w:pStyle w:val="NoteinsideTables"/>
            </w:pPr>
            <w:r>
              <w:t xml:space="preserve">This field is </w:t>
            </w:r>
            <w:r w:rsidRPr="00464190">
              <w:t>applicable only if the transaction involves cross currency.</w:t>
            </w:r>
            <w:r>
              <w:t xml:space="preserve"> If this option is selected, </w:t>
            </w:r>
            <w:r>
              <w:lastRenderedPageBreak/>
              <w:t xml:space="preserve">the </w:t>
            </w:r>
            <w:r w:rsidRPr="00496451">
              <w:rPr>
                <w:b/>
              </w:rPr>
              <w:t>Negotiated Reference</w:t>
            </w:r>
            <w:r>
              <w:rPr>
                <w:b/>
              </w:rPr>
              <w:t xml:space="preserve"> Number</w:t>
            </w:r>
            <w:r>
              <w:t xml:space="preserve"> field will become mandatory.</w:t>
            </w:r>
          </w:p>
        </w:tc>
      </w:tr>
      <w:tr w:rsidR="00BA7040" w14:paraId="3628A1AF" w14:textId="77777777" w:rsidTr="003E464B">
        <w:tc>
          <w:tcPr>
            <w:tcW w:w="2841" w:type="dxa"/>
          </w:tcPr>
          <w:p w14:paraId="128946E8" w14:textId="77777777" w:rsidR="00BA7040" w:rsidRPr="00EA1962" w:rsidRDefault="00BA7040" w:rsidP="00BA7040">
            <w:pPr>
              <w:pStyle w:val="TableContents"/>
              <w:keepNext w:val="0"/>
              <w:keepLines w:val="0"/>
              <w:rPr>
                <w:b/>
              </w:rPr>
            </w:pPr>
            <w:r>
              <w:rPr>
                <w:b/>
              </w:rPr>
              <w:t>Negotiated Reference Number</w:t>
            </w:r>
          </w:p>
        </w:tc>
        <w:tc>
          <w:tcPr>
            <w:tcW w:w="5645" w:type="dxa"/>
          </w:tcPr>
          <w:p w14:paraId="3771F112" w14:textId="77777777" w:rsidR="00BA7040" w:rsidRDefault="00BA7040" w:rsidP="00BA7040">
            <w:pPr>
              <w:pStyle w:val="TableContents"/>
              <w:keepNext w:val="0"/>
              <w:keepLines w:val="0"/>
              <w:rPr>
                <w:shd w:val="clear" w:color="auto" w:fill="FFFFFF"/>
              </w:rPr>
            </w:pPr>
            <w:r>
              <w:rPr>
                <w:shd w:val="clear" w:color="auto" w:fill="FFFFFF"/>
              </w:rPr>
              <w:t>Specify the reference number for the negotiated cost rate.</w:t>
            </w:r>
          </w:p>
          <w:p w14:paraId="293A219F" w14:textId="77777777" w:rsidR="00BA7040" w:rsidRDefault="00BA7040" w:rsidP="00EA7288">
            <w:pPr>
              <w:pStyle w:val="NoteinsideTables"/>
            </w:pPr>
            <w:r>
              <w:t xml:space="preserve">This field is </w:t>
            </w:r>
            <w:r w:rsidRPr="00464190">
              <w:t>applicable only if the transaction involves cross currency.</w:t>
            </w:r>
          </w:p>
        </w:tc>
      </w:tr>
      <w:tr w:rsidR="00BA7040" w14:paraId="2FA76F84" w14:textId="77777777" w:rsidTr="003E464B">
        <w:tc>
          <w:tcPr>
            <w:tcW w:w="2841" w:type="dxa"/>
          </w:tcPr>
          <w:p w14:paraId="4FCF9702" w14:textId="77777777" w:rsidR="00BA7040" w:rsidRPr="00F8797E" w:rsidRDefault="00BA7040" w:rsidP="00BA7040">
            <w:pPr>
              <w:pStyle w:val="TableContents"/>
              <w:keepNext w:val="0"/>
              <w:keepLines w:val="0"/>
              <w:rPr>
                <w:b/>
              </w:rPr>
            </w:pPr>
            <w:r w:rsidRPr="00F8797E">
              <w:rPr>
                <w:b/>
              </w:rPr>
              <w:t>Exchange Rate</w:t>
            </w:r>
          </w:p>
        </w:tc>
        <w:tc>
          <w:tcPr>
            <w:tcW w:w="5645" w:type="dxa"/>
          </w:tcPr>
          <w:p w14:paraId="69E0F8CC" w14:textId="77777777" w:rsidR="00BA7040" w:rsidRDefault="00BA7040" w:rsidP="00BA7040">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account currency and </w:t>
            </w:r>
            <w:r>
              <w:rPr>
                <w:shd w:val="clear" w:color="auto" w:fill="FFFFFF"/>
              </w:rPr>
              <w:t>it can be modified.</w:t>
            </w:r>
          </w:p>
          <w:p w14:paraId="76B5987A" w14:textId="77777777" w:rsidR="00BA7040" w:rsidRPr="00F8797E" w:rsidRDefault="00BA7040" w:rsidP="00BA7040">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BA7040" w14:paraId="6FEB2D55" w14:textId="77777777" w:rsidTr="003E464B">
        <w:tc>
          <w:tcPr>
            <w:tcW w:w="2841" w:type="dxa"/>
          </w:tcPr>
          <w:p w14:paraId="456DE3B5" w14:textId="77777777" w:rsidR="00BA7040" w:rsidRPr="00F8797E" w:rsidRDefault="00BA7040" w:rsidP="00BA7040">
            <w:pPr>
              <w:pStyle w:val="TableContents"/>
              <w:keepNext w:val="0"/>
              <w:keepLines w:val="0"/>
              <w:rPr>
                <w:b/>
              </w:rPr>
            </w:pPr>
            <w:r w:rsidRPr="00F8797E">
              <w:rPr>
                <w:b/>
              </w:rPr>
              <w:t>Amount</w:t>
            </w:r>
            <w:r>
              <w:rPr>
                <w:b/>
              </w:rPr>
              <w:t xml:space="preserve"> Paid</w:t>
            </w:r>
          </w:p>
        </w:tc>
        <w:tc>
          <w:tcPr>
            <w:tcW w:w="5645" w:type="dxa"/>
          </w:tcPr>
          <w:p w14:paraId="23C57EE8" w14:textId="77777777" w:rsidR="00BA7040" w:rsidRDefault="00B307AF" w:rsidP="00BA7040">
            <w:pPr>
              <w:pStyle w:val="TableContents"/>
              <w:keepNext w:val="0"/>
              <w:keepLines w:val="0"/>
              <w:rPr>
                <w:shd w:val="clear" w:color="auto" w:fill="FFFFFF"/>
              </w:rPr>
            </w:pPr>
            <w:r>
              <w:rPr>
                <w:shd w:val="clear" w:color="auto" w:fill="FFFFFF"/>
              </w:rPr>
              <w:t>D</w:t>
            </w:r>
            <w:r w:rsidRPr="006A35EB">
              <w:rPr>
                <w:shd w:val="clear" w:color="auto" w:fill="FFFFFF"/>
              </w:rPr>
              <w:t xml:space="preserve">isplays the </w:t>
            </w:r>
            <w:r w:rsidRPr="002639EB">
              <w:rPr>
                <w:shd w:val="clear" w:color="auto" w:fill="FFFFFF"/>
              </w:rPr>
              <w:t xml:space="preserve">amount </w:t>
            </w:r>
            <w:r>
              <w:rPr>
                <w:shd w:val="clear" w:color="auto" w:fill="FFFFFF"/>
              </w:rPr>
              <w:t xml:space="preserve">paid and currency </w:t>
            </w:r>
            <w:r w:rsidR="00BA7040">
              <w:rPr>
                <w:shd w:val="clear" w:color="auto" w:fill="FFFFFF"/>
              </w:rPr>
              <w:t>to</w:t>
            </w:r>
            <w:r w:rsidR="00BA7040" w:rsidRPr="002639EB">
              <w:rPr>
                <w:shd w:val="clear" w:color="auto" w:fill="FFFFFF"/>
              </w:rPr>
              <w:t xml:space="preserve"> the customer.</w:t>
            </w:r>
          </w:p>
          <w:p w14:paraId="6AA25030" w14:textId="77777777" w:rsidR="00BA7040" w:rsidRPr="00F8797E" w:rsidRDefault="00BA7040" w:rsidP="00BA7040">
            <w:pPr>
              <w:pStyle w:val="NoteinsideTables"/>
            </w:pPr>
            <w:r>
              <w:t xml:space="preserve">The </w:t>
            </w:r>
            <w:r w:rsidRPr="002639EB">
              <w:t>currency</w:t>
            </w:r>
            <w:r>
              <w:t xml:space="preserve"> of the a</w:t>
            </w:r>
            <w:r w:rsidRPr="002639EB">
              <w:t xml:space="preserve">mount </w:t>
            </w:r>
            <w:r>
              <w:t>paid</w:t>
            </w:r>
            <w:r w:rsidRPr="002639EB">
              <w:t xml:space="preserve"> </w:t>
            </w:r>
            <w:r>
              <w:t>is</w:t>
            </w:r>
            <w:r w:rsidRPr="002639EB">
              <w:t xml:space="preserve"> defaulted from received</w:t>
            </w:r>
            <w:r>
              <w:t xml:space="preserve"> </w:t>
            </w:r>
            <w:r w:rsidRPr="002639EB">
              <w:t>currency.</w:t>
            </w:r>
            <w:r>
              <w:t xml:space="preserve"> The </w:t>
            </w:r>
            <w:r w:rsidRPr="00680450">
              <w:rPr>
                <w:b/>
              </w:rPr>
              <w:t>Amount Paid</w:t>
            </w:r>
            <w:r w:rsidRPr="00680450">
              <w:t xml:space="preserve"> will be calculated based on the </w:t>
            </w:r>
            <w:r w:rsidRPr="00680450">
              <w:rPr>
                <w:b/>
              </w:rPr>
              <w:t>Amount Bought</w:t>
            </w:r>
            <w:r w:rsidRPr="00680450">
              <w:t xml:space="preserve"> and the </w:t>
            </w:r>
            <w:r w:rsidRPr="00680450">
              <w:rPr>
                <w:b/>
              </w:rPr>
              <w:t>Exchange Rate</w:t>
            </w:r>
            <w:r w:rsidRPr="0068045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BA7040" w14:paraId="77504E7A" w14:textId="77777777" w:rsidTr="003E464B">
        <w:tc>
          <w:tcPr>
            <w:tcW w:w="2841" w:type="dxa"/>
          </w:tcPr>
          <w:p w14:paraId="2C37054C" w14:textId="77777777" w:rsidR="00BA7040" w:rsidRPr="00F8797E" w:rsidRDefault="00BA7040" w:rsidP="00BA7040">
            <w:pPr>
              <w:pStyle w:val="TableContents"/>
              <w:keepNext w:val="0"/>
              <w:keepLines w:val="0"/>
              <w:rPr>
                <w:b/>
              </w:rPr>
            </w:pPr>
            <w:r>
              <w:rPr>
                <w:b/>
              </w:rPr>
              <w:t>Total Charges</w:t>
            </w:r>
          </w:p>
        </w:tc>
        <w:tc>
          <w:tcPr>
            <w:tcW w:w="5645" w:type="dxa"/>
          </w:tcPr>
          <w:p w14:paraId="55D31258" w14:textId="77777777" w:rsidR="00BA7040" w:rsidRDefault="00BA7040" w:rsidP="00BA7040">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1D739CBA" w14:textId="77777777" w:rsidR="00BA7040" w:rsidRPr="00F8797E" w:rsidRDefault="00BA7040" w:rsidP="00BA7040">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BA7040" w14:paraId="0A4C609C" w14:textId="77777777" w:rsidTr="003E464B">
        <w:tc>
          <w:tcPr>
            <w:tcW w:w="2841" w:type="dxa"/>
          </w:tcPr>
          <w:p w14:paraId="5EDFA663" w14:textId="77777777" w:rsidR="00BA7040" w:rsidRPr="00F8797E" w:rsidRDefault="00BA7040" w:rsidP="00BA7040">
            <w:pPr>
              <w:pStyle w:val="TableContents"/>
              <w:keepNext w:val="0"/>
              <w:keepLines w:val="0"/>
              <w:rPr>
                <w:b/>
              </w:rPr>
            </w:pPr>
            <w:r w:rsidRPr="00F8797E">
              <w:rPr>
                <w:b/>
              </w:rPr>
              <w:t>Narrative</w:t>
            </w:r>
          </w:p>
        </w:tc>
        <w:tc>
          <w:tcPr>
            <w:tcW w:w="5645" w:type="dxa"/>
          </w:tcPr>
          <w:p w14:paraId="44FF1EC6" w14:textId="77777777" w:rsidR="00BA7040" w:rsidRPr="00F8797E" w:rsidRDefault="00BA7040" w:rsidP="00BA7040">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876EAD">
              <w:rPr>
                <w:b/>
                <w:shd w:val="clear" w:color="auto" w:fill="FFFFFF"/>
              </w:rPr>
              <w:t xml:space="preserve">FX </w:t>
            </w:r>
            <w:r>
              <w:rPr>
                <w:b/>
                <w:shd w:val="clear" w:color="auto" w:fill="FFFFFF"/>
              </w:rPr>
              <w:t>Purchase</w:t>
            </w:r>
            <w:r w:rsidRPr="00876EAD">
              <w:rPr>
                <w:b/>
                <w:shd w:val="clear" w:color="auto" w:fill="FFFFFF"/>
              </w:rPr>
              <w:t xml:space="preserve"> </w:t>
            </w:r>
            <w:r w:rsidRPr="00536614">
              <w:rPr>
                <w:b/>
                <w:shd w:val="clear" w:color="auto" w:fill="FFFFFF"/>
              </w:rPr>
              <w:t>(Walk-in)</w:t>
            </w:r>
            <w:r>
              <w:rPr>
                <w:shd w:val="clear" w:color="auto" w:fill="FFFFFF"/>
              </w:rPr>
              <w:t xml:space="preserve"> and it can be modified.</w:t>
            </w:r>
          </w:p>
        </w:tc>
      </w:tr>
    </w:tbl>
    <w:p w14:paraId="2F22E982" w14:textId="77777777" w:rsidR="00CE07BE" w:rsidRDefault="00CE07BE" w:rsidP="00E84F89">
      <w:pPr>
        <w:pStyle w:val="Heading1111"/>
        <w:rPr>
          <w:rFonts w:eastAsia="Times New Roman"/>
        </w:rPr>
      </w:pPr>
      <w:r>
        <w:rPr>
          <w:rFonts w:eastAsia="Times New Roman"/>
        </w:rPr>
        <w:t>Charge Details</w:t>
      </w:r>
    </w:p>
    <w:p w14:paraId="6964F9D7" w14:textId="77777777" w:rsidR="00556F88" w:rsidRDefault="00780A54" w:rsidP="00E84F89">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CD5C92">
        <w:rPr>
          <w:i/>
          <w:color w:val="00B0F0"/>
        </w:rPr>
        <w:fldChar w:fldCharType="begin" w:fldLock="1"/>
      </w:r>
      <w:r w:rsidRPr="00CD5C92">
        <w:rPr>
          <w:i/>
          <w:color w:val="00B0F0"/>
        </w:rPr>
        <w:instrText xml:space="preserve"> REF _Ref39662670 \h </w:instrText>
      </w:r>
      <w:r w:rsidR="00CD5C92" w:rsidRPr="00CD5C92">
        <w:rPr>
          <w:i/>
          <w:color w:val="00B0F0"/>
        </w:rPr>
        <w:instrText xml:space="preserve">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61D1903C" w14:textId="77777777" w:rsidR="00CE07BE" w:rsidRDefault="00CE07BE" w:rsidP="00E84F89">
      <w:pPr>
        <w:pStyle w:val="Heading1111"/>
        <w:rPr>
          <w:shd w:val="clear" w:color="auto" w:fill="FFFFFF"/>
        </w:rPr>
      </w:pPr>
      <w:r>
        <w:rPr>
          <w:shd w:val="clear" w:color="auto" w:fill="FFFFFF"/>
        </w:rPr>
        <w:lastRenderedPageBreak/>
        <w:t>FX In Denomination</w:t>
      </w:r>
      <w:r w:rsidRPr="00540124">
        <w:rPr>
          <w:shd w:val="clear" w:color="auto" w:fill="FFFFFF"/>
        </w:rPr>
        <w:t xml:space="preserve"> Details</w:t>
      </w:r>
    </w:p>
    <w:p w14:paraId="3F97338D" w14:textId="77777777" w:rsidR="00780A54" w:rsidRDefault="00780A54" w:rsidP="00E84F89">
      <w:pPr>
        <w:pStyle w:val="ParaunderHeading1111"/>
      </w:pPr>
      <w:r>
        <w:t xml:space="preserve">The </w:t>
      </w:r>
      <w:r w:rsidRPr="00E82BC9">
        <w:rPr>
          <w:b/>
        </w:rPr>
        <w:t xml:space="preserve">FX </w:t>
      </w:r>
      <w:r>
        <w:rPr>
          <w:b/>
        </w:rPr>
        <w:t>In</w:t>
      </w:r>
      <w:r w:rsidRPr="00E82BC9">
        <w:rPr>
          <w:b/>
        </w:rPr>
        <w:t xml:space="preserv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In </w:t>
      </w:r>
      <w:r w:rsidRPr="001B3391">
        <w:t xml:space="preserve">denomination units. </w:t>
      </w:r>
      <w:r w:rsidRPr="00DE75C5">
        <w:t xml:space="preserve">The currency code and corresponding denomination codes will be defaulted based on Currency </w:t>
      </w:r>
      <w:r>
        <w:t>Bought.</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26A17553" w14:textId="77777777" w:rsidR="00CE07BE" w:rsidRDefault="00CE07BE" w:rsidP="00E84F89">
      <w:pPr>
        <w:pStyle w:val="Heading1111"/>
        <w:rPr>
          <w:shd w:val="clear" w:color="auto" w:fill="FFFFFF"/>
        </w:rPr>
      </w:pPr>
      <w:r>
        <w:rPr>
          <w:shd w:val="clear" w:color="auto" w:fill="FFFFFF"/>
        </w:rPr>
        <w:t>FX Out Denomination</w:t>
      </w:r>
      <w:r w:rsidRPr="00540124">
        <w:rPr>
          <w:shd w:val="clear" w:color="auto" w:fill="FFFFFF"/>
        </w:rPr>
        <w:t xml:space="preserve"> Details</w:t>
      </w:r>
    </w:p>
    <w:p w14:paraId="1B1EC779" w14:textId="77777777" w:rsidR="00780A54" w:rsidRDefault="00780A54" w:rsidP="00E84F89">
      <w:pPr>
        <w:pStyle w:val="ParaunderHeading1111"/>
      </w:pPr>
      <w:r>
        <w:t xml:space="preserve">The </w:t>
      </w:r>
      <w:r w:rsidRPr="00E82BC9">
        <w:rPr>
          <w:b/>
        </w:rPr>
        <w:t xml:space="preserve">FX </w:t>
      </w:r>
      <w:r>
        <w:rPr>
          <w:b/>
        </w:rPr>
        <w:t>Out</w:t>
      </w:r>
      <w:r w:rsidRPr="00E82BC9">
        <w:rPr>
          <w:b/>
        </w:rPr>
        <w:t xml:space="preserv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 xml:space="preserve">FX Out </w:t>
      </w:r>
      <w:r w:rsidRPr="001B3391">
        <w:t xml:space="preserve">denomination units. </w:t>
      </w:r>
      <w:r w:rsidRPr="00DE75C5">
        <w:t xml:space="preserve">The currency code and corresponding denomination codes will be defaulted based on Currency </w:t>
      </w:r>
      <w:r>
        <w:t>Paid.</w:t>
      </w:r>
      <w:r w:rsidRPr="001B3391">
        <w:t xml:space="preserve">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06D72A07" w14:textId="77777777" w:rsidR="00CE07BE" w:rsidRDefault="00C20847" w:rsidP="00E84F89">
      <w:pPr>
        <w:pStyle w:val="Heading1111"/>
        <w:rPr>
          <w:rFonts w:eastAsia="Times New Roman"/>
        </w:rPr>
      </w:pPr>
      <w:r>
        <w:rPr>
          <w:rFonts w:eastAsia="Times New Roman"/>
        </w:rPr>
        <w:t>Transaction Submission</w:t>
      </w:r>
    </w:p>
    <w:p w14:paraId="07740372" w14:textId="77777777" w:rsidR="00596854" w:rsidRDefault="00ED406C" w:rsidP="009A2CB6">
      <w:pPr>
        <w:pStyle w:val="NumberedListunder1111"/>
        <w:keepNext/>
        <w:numPr>
          <w:ilvl w:val="0"/>
          <w:numId w:val="101"/>
        </w:numPr>
      </w:pPr>
      <w:r>
        <w:t xml:space="preserve">Click </w:t>
      </w:r>
      <w:r w:rsidRPr="00ED406C">
        <w:rPr>
          <w:b/>
        </w:rPr>
        <w:t>Submit</w:t>
      </w:r>
      <w:r>
        <w:t xml:space="preserve"> to complete the transaction</w:t>
      </w:r>
      <w:r w:rsidR="00596854">
        <w:t>.</w:t>
      </w:r>
    </w:p>
    <w:p w14:paraId="08B4E909" w14:textId="77777777" w:rsidR="00561737" w:rsidRDefault="00561737" w:rsidP="00561737">
      <w:pPr>
        <w:pStyle w:val="StepResultUnder1111"/>
      </w:pPr>
      <w:r w:rsidRPr="00561737">
        <w:t>A Teller Sequence Number is generated</w:t>
      </w:r>
      <w:r w:rsidR="001D7C0E">
        <w:t>,</w:t>
      </w:r>
      <w:r w:rsidRPr="00561737">
        <w:t xml:space="preserve"> and the </w:t>
      </w:r>
      <w:r w:rsidRPr="00561737">
        <w:rPr>
          <w:b/>
        </w:rPr>
        <w:t>Transaction Completed Successfully</w:t>
      </w:r>
      <w:r w:rsidRPr="00561737">
        <w:t xml:space="preserve"> information message is displayed.</w:t>
      </w:r>
    </w:p>
    <w:p w14:paraId="1F5CAFB9" w14:textId="77777777" w:rsidR="00B7145D" w:rsidRDefault="00B7145D" w:rsidP="00B7145D">
      <w:pPr>
        <w:pStyle w:val="ParaunderHeading1111"/>
      </w:pPr>
      <w:r>
        <w:t>The transaction is moved to authorization in case of any approval warning rai</w:t>
      </w:r>
      <w:r w:rsidR="00596854">
        <w:t>sed when the transaction saves.</w:t>
      </w:r>
      <w:r w:rsidR="00561737">
        <w:t xml:space="preserve"> </w:t>
      </w:r>
      <w:r w:rsidR="00071D8A">
        <w:t>On transaction completion</w:t>
      </w:r>
      <w:r>
        <w:t xml:space="preserve">, </w:t>
      </w:r>
      <w:r w:rsidRPr="00D60857">
        <w:t xml:space="preserve">the teller cash position </w:t>
      </w:r>
      <w:r w:rsidR="00AA2ABE" w:rsidRPr="00AA2ABE">
        <w:t xml:space="preserve">is updated based on the currency of the </w:t>
      </w:r>
      <w:r w:rsidR="00AA2ABE" w:rsidRPr="00AA2ABE">
        <w:rPr>
          <w:b/>
        </w:rPr>
        <w:t>Amount Bought</w:t>
      </w:r>
      <w:r w:rsidR="00AA2ABE" w:rsidRPr="00AA2ABE">
        <w:t xml:space="preserve"> and the </w:t>
      </w:r>
      <w:r w:rsidR="00AA2ABE" w:rsidRPr="00AA2ABE">
        <w:rPr>
          <w:b/>
        </w:rPr>
        <w:t>Amount Paid</w:t>
      </w:r>
      <w:r w:rsidR="00AA2ABE" w:rsidRPr="00AA2ABE">
        <w:t xml:space="preserve"> fields</w:t>
      </w:r>
      <w:r w:rsidRPr="00736DC9">
        <w:t>.</w:t>
      </w:r>
      <w:r w:rsidR="009B0F7A">
        <w:t xml:space="preserve"> For more information on </w:t>
      </w:r>
      <w:r w:rsidR="00C20847">
        <w:t>transaction submission</w:t>
      </w:r>
      <w:r w:rsidR="009B0F7A">
        <w:t xml:space="preserve"> and validations, refer to the topic</w:t>
      </w:r>
      <w:r w:rsidR="00A20AD6">
        <w:t xml:space="preserve"> </w:t>
      </w:r>
      <w:r w:rsidR="00A20AD6" w:rsidRPr="00FF3812">
        <w:rPr>
          <w:i/>
          <w:color w:val="00B0F0"/>
        </w:rPr>
        <w:fldChar w:fldCharType="begin" w:fldLock="1"/>
      </w:r>
      <w:r w:rsidR="00A20AD6" w:rsidRPr="00FF3812">
        <w:rPr>
          <w:i/>
          <w:color w:val="00B0F0"/>
        </w:rPr>
        <w:instrText xml:space="preserve"> REF _Ref40623176 \h  \* MERGEFORMAT </w:instrText>
      </w:r>
      <w:r w:rsidR="00A20AD6" w:rsidRPr="00FF3812">
        <w:rPr>
          <w:i/>
          <w:color w:val="00B0F0"/>
        </w:rPr>
      </w:r>
      <w:r w:rsidR="00A20AD6" w:rsidRPr="00FF3812">
        <w:rPr>
          <w:i/>
          <w:color w:val="00B0F0"/>
        </w:rPr>
        <w:fldChar w:fldCharType="separate"/>
      </w:r>
      <w:r w:rsidR="00A20AD6" w:rsidRPr="00FF3812">
        <w:rPr>
          <w:rFonts w:eastAsia="Times New Roman"/>
          <w:i/>
          <w:color w:val="00B0F0"/>
        </w:rPr>
        <w:t>2.6.1.4 Transaction Submission</w:t>
      </w:r>
      <w:r w:rsidR="00A20AD6" w:rsidRPr="00FF3812">
        <w:rPr>
          <w:i/>
          <w:color w:val="00B0F0"/>
        </w:rPr>
        <w:fldChar w:fldCharType="end"/>
      </w:r>
      <w:r w:rsidR="00B60CBD">
        <w:t xml:space="preserve"> </w:t>
      </w:r>
      <w:r w:rsidR="009B0F7A">
        <w:t>in this guide.</w:t>
      </w:r>
    </w:p>
    <w:p w14:paraId="41CE218D" w14:textId="2D2D8610" w:rsidR="001F20CF" w:rsidRDefault="00306A34" w:rsidP="00306A34">
      <w:pPr>
        <w:pStyle w:val="Heading111"/>
      </w:pPr>
      <w:bookmarkStart w:id="239" w:name="_Toc56775115"/>
      <w:bookmarkStart w:id="240" w:name="_Toc56776242"/>
      <w:bookmarkStart w:id="241" w:name="_Toc57037853"/>
      <w:bookmarkStart w:id="242" w:name="_Toc57188730"/>
      <w:bookmarkStart w:id="243" w:name="_Toc57293542"/>
      <w:bookmarkStart w:id="244" w:name="_Toc57322733"/>
      <w:bookmarkStart w:id="245" w:name="_Toc56775116"/>
      <w:bookmarkStart w:id="246" w:name="_Toc56776243"/>
      <w:bookmarkStart w:id="247" w:name="_Toc57037854"/>
      <w:bookmarkStart w:id="248" w:name="_Toc57188731"/>
      <w:bookmarkStart w:id="249" w:name="_Toc57293543"/>
      <w:bookmarkStart w:id="250" w:name="_Toc57322734"/>
      <w:bookmarkStart w:id="251" w:name="_Toc56775117"/>
      <w:bookmarkStart w:id="252" w:name="_Toc56776244"/>
      <w:bookmarkStart w:id="253" w:name="_Toc57037855"/>
      <w:bookmarkStart w:id="254" w:name="_Toc57188732"/>
      <w:bookmarkStart w:id="255" w:name="_Toc57293544"/>
      <w:bookmarkStart w:id="256" w:name="_Toc57322735"/>
      <w:bookmarkStart w:id="257" w:name="_Toc56775118"/>
      <w:bookmarkStart w:id="258" w:name="_Toc56776245"/>
      <w:bookmarkStart w:id="259" w:name="_Toc57037856"/>
      <w:bookmarkStart w:id="260" w:name="_Toc57188733"/>
      <w:bookmarkStart w:id="261" w:name="_Toc57293545"/>
      <w:bookmarkStart w:id="262" w:name="_Toc57322736"/>
      <w:bookmarkStart w:id="263" w:name="_Toc56775119"/>
      <w:bookmarkStart w:id="264" w:name="_Toc56776246"/>
      <w:bookmarkStart w:id="265" w:name="_Toc57037857"/>
      <w:bookmarkStart w:id="266" w:name="_Toc57188734"/>
      <w:bookmarkStart w:id="267" w:name="_Toc57293546"/>
      <w:bookmarkStart w:id="268" w:name="_Toc57322737"/>
      <w:bookmarkStart w:id="269" w:name="_Toc56775120"/>
      <w:bookmarkStart w:id="270" w:name="_Toc56776247"/>
      <w:bookmarkStart w:id="271" w:name="_Toc57037858"/>
      <w:bookmarkStart w:id="272" w:name="_Toc57188735"/>
      <w:bookmarkStart w:id="273" w:name="_Toc57293547"/>
      <w:bookmarkStart w:id="274" w:name="_Toc57322738"/>
      <w:bookmarkStart w:id="275" w:name="_Toc56775121"/>
      <w:bookmarkStart w:id="276" w:name="_Toc56776248"/>
      <w:bookmarkStart w:id="277" w:name="_Toc57037859"/>
      <w:bookmarkStart w:id="278" w:name="_Toc57188736"/>
      <w:bookmarkStart w:id="279" w:name="_Toc57293548"/>
      <w:bookmarkStart w:id="280" w:name="_Toc57322739"/>
      <w:bookmarkStart w:id="281" w:name="_Toc56775122"/>
      <w:bookmarkStart w:id="282" w:name="_Toc56776249"/>
      <w:bookmarkStart w:id="283" w:name="_Toc57037860"/>
      <w:bookmarkStart w:id="284" w:name="_Toc57188737"/>
      <w:bookmarkStart w:id="285" w:name="_Toc57293549"/>
      <w:bookmarkStart w:id="286" w:name="_Toc57322740"/>
      <w:bookmarkStart w:id="287" w:name="_Toc56775123"/>
      <w:bookmarkStart w:id="288" w:name="_Toc56776250"/>
      <w:bookmarkStart w:id="289" w:name="_Toc57037861"/>
      <w:bookmarkStart w:id="290" w:name="_Toc57188738"/>
      <w:bookmarkStart w:id="291" w:name="_Toc57293550"/>
      <w:bookmarkStart w:id="292" w:name="_Toc57322741"/>
      <w:bookmarkStart w:id="293" w:name="_Toc56775124"/>
      <w:bookmarkStart w:id="294" w:name="_Toc56776251"/>
      <w:bookmarkStart w:id="295" w:name="_Toc57037862"/>
      <w:bookmarkStart w:id="296" w:name="_Toc57188739"/>
      <w:bookmarkStart w:id="297" w:name="_Toc57293551"/>
      <w:bookmarkStart w:id="298" w:name="_Toc57322742"/>
      <w:bookmarkStart w:id="299" w:name="_Toc56775125"/>
      <w:bookmarkStart w:id="300" w:name="_Toc56776252"/>
      <w:bookmarkStart w:id="301" w:name="_Toc57037863"/>
      <w:bookmarkStart w:id="302" w:name="_Toc57188740"/>
      <w:bookmarkStart w:id="303" w:name="_Toc57293552"/>
      <w:bookmarkStart w:id="304" w:name="_Toc57322743"/>
      <w:bookmarkStart w:id="305" w:name="_Toc56775126"/>
      <w:bookmarkStart w:id="306" w:name="_Toc56776253"/>
      <w:bookmarkStart w:id="307" w:name="_Toc57037864"/>
      <w:bookmarkStart w:id="308" w:name="_Toc57188741"/>
      <w:bookmarkStart w:id="309" w:name="_Toc57293553"/>
      <w:bookmarkStart w:id="310" w:name="_Toc57322744"/>
      <w:bookmarkStart w:id="311" w:name="_Toc56775127"/>
      <w:bookmarkStart w:id="312" w:name="_Toc56776254"/>
      <w:bookmarkStart w:id="313" w:name="_Toc57037865"/>
      <w:bookmarkStart w:id="314" w:name="_Toc57188742"/>
      <w:bookmarkStart w:id="315" w:name="_Toc57293554"/>
      <w:bookmarkStart w:id="316" w:name="_Toc57322745"/>
      <w:bookmarkStart w:id="317" w:name="_Toc56775170"/>
      <w:bookmarkStart w:id="318" w:name="_Toc56776297"/>
      <w:bookmarkStart w:id="319" w:name="_Toc57037908"/>
      <w:bookmarkStart w:id="320" w:name="_Toc57188785"/>
      <w:bookmarkStart w:id="321" w:name="_Toc57293597"/>
      <w:bookmarkStart w:id="322" w:name="_Toc57322788"/>
      <w:bookmarkStart w:id="323" w:name="_Toc56775171"/>
      <w:bookmarkStart w:id="324" w:name="_Toc56776298"/>
      <w:bookmarkStart w:id="325" w:name="_Toc57037909"/>
      <w:bookmarkStart w:id="326" w:name="_Toc57188786"/>
      <w:bookmarkStart w:id="327" w:name="_Toc57293598"/>
      <w:bookmarkStart w:id="328" w:name="_Toc57322789"/>
      <w:bookmarkStart w:id="329" w:name="_Toc56775172"/>
      <w:bookmarkStart w:id="330" w:name="_Toc56776299"/>
      <w:bookmarkStart w:id="331" w:name="_Toc57037910"/>
      <w:bookmarkStart w:id="332" w:name="_Toc57188787"/>
      <w:bookmarkStart w:id="333" w:name="_Toc57293599"/>
      <w:bookmarkStart w:id="334" w:name="_Toc57322790"/>
      <w:bookmarkStart w:id="335" w:name="_Toc56775173"/>
      <w:bookmarkStart w:id="336" w:name="_Toc56776300"/>
      <w:bookmarkStart w:id="337" w:name="_Toc57037911"/>
      <w:bookmarkStart w:id="338" w:name="_Toc57188788"/>
      <w:bookmarkStart w:id="339" w:name="_Toc57293600"/>
      <w:bookmarkStart w:id="340" w:name="_Toc57322791"/>
      <w:bookmarkStart w:id="341" w:name="_Toc56775174"/>
      <w:bookmarkStart w:id="342" w:name="_Toc56776301"/>
      <w:bookmarkStart w:id="343" w:name="_Toc57037912"/>
      <w:bookmarkStart w:id="344" w:name="_Toc57188789"/>
      <w:bookmarkStart w:id="345" w:name="_Toc57293601"/>
      <w:bookmarkStart w:id="346" w:name="_Toc57322792"/>
      <w:bookmarkStart w:id="347" w:name="_Toc56775175"/>
      <w:bookmarkStart w:id="348" w:name="_Toc56776302"/>
      <w:bookmarkStart w:id="349" w:name="_Toc57037913"/>
      <w:bookmarkStart w:id="350" w:name="_Toc57188790"/>
      <w:bookmarkStart w:id="351" w:name="_Toc57293602"/>
      <w:bookmarkStart w:id="352" w:name="_Toc57322793"/>
      <w:bookmarkStart w:id="353" w:name="_Ref40312786"/>
      <w:bookmarkStart w:id="354" w:name="_Toc183015780"/>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rsidRPr="00306A34">
        <w:lastRenderedPageBreak/>
        <w:t xml:space="preserve">Close </w:t>
      </w:r>
      <w:r w:rsidR="00100318">
        <w:t>O</w:t>
      </w:r>
      <w:r w:rsidRPr="00306A34">
        <w:t xml:space="preserve">ut </w:t>
      </w:r>
      <w:r w:rsidR="00100318">
        <w:t>W</w:t>
      </w:r>
      <w:r w:rsidRPr="00306A34">
        <w:t>ithdrawal</w:t>
      </w:r>
      <w:bookmarkEnd w:id="353"/>
      <w:bookmarkEnd w:id="354"/>
    </w:p>
    <w:p w14:paraId="1BE9F3CB" w14:textId="44DE333C" w:rsidR="00C51C8B" w:rsidRPr="00C51C8B" w:rsidRDefault="00C51C8B" w:rsidP="00E008A3">
      <w:pPr>
        <w:pStyle w:val="ParaunderHeading111"/>
        <w:keepNext/>
        <w:keepLines/>
      </w:pPr>
      <w:r w:rsidRPr="002847D6">
        <w:t>This screen is used to initiate an account closure and close the CASA account by</w:t>
      </w:r>
      <w:r w:rsidR="00813F74">
        <w:t xml:space="preserve"> either</w:t>
      </w:r>
      <w:r w:rsidRPr="002847D6">
        <w:t xml:space="preserve"> </w:t>
      </w:r>
      <w:r w:rsidR="00853125">
        <w:t>dispersing</w:t>
      </w:r>
      <w:r w:rsidR="00E861F6">
        <w:t xml:space="preserve"> the</w:t>
      </w:r>
      <w:r w:rsidR="00853125">
        <w:t xml:space="preserve"> cash to the customer</w:t>
      </w:r>
      <w:r w:rsidR="00813F74">
        <w:t xml:space="preserve"> or by acc</w:t>
      </w:r>
      <w:r w:rsidR="00A6130D">
        <w:t xml:space="preserve">ount transfer or by issuing </w:t>
      </w:r>
      <w:r w:rsidR="00813F74">
        <w:t>Bankers Cheque</w:t>
      </w:r>
      <w:r w:rsidR="005E3A10">
        <w:t xml:space="preserve">. The balance amount displayed is only the available balance from Oracle </w:t>
      </w:r>
      <w:proofErr w:type="spellStart"/>
      <w:r w:rsidR="005E3A10">
        <w:t>Flexcube</w:t>
      </w:r>
      <w:proofErr w:type="spellEnd"/>
      <w:r w:rsidR="005E3A10">
        <w:t xml:space="preserve"> Universal Banking and Oracle Banking Branch does not consider the closeout withdrawal charges configured in Oracle </w:t>
      </w:r>
      <w:proofErr w:type="spellStart"/>
      <w:r w:rsidR="005E3A10">
        <w:t>Flexcube</w:t>
      </w:r>
      <w:proofErr w:type="spellEnd"/>
      <w:r w:rsidR="005E3A10">
        <w:t xml:space="preserve"> Universal Banking. In case charges are required to be displayed in Oracle Banking Branch, Oracle Banking Branch also supports charges which can be configured.</w:t>
      </w:r>
    </w:p>
    <w:p w14:paraId="793A76DA" w14:textId="77777777" w:rsidR="00C51C8B" w:rsidRPr="00C51C8B" w:rsidRDefault="00C51C8B" w:rsidP="00AE24C0">
      <w:pPr>
        <w:pStyle w:val="ParaunderHeading111"/>
        <w:keepNext/>
      </w:pPr>
      <w:r w:rsidRPr="00C51C8B">
        <w:t xml:space="preserve">To process this screen, type </w:t>
      </w:r>
      <w:r w:rsidRPr="00C51C8B">
        <w:rPr>
          <w:b/>
        </w:rPr>
        <w:t xml:space="preserve">Closure - </w:t>
      </w:r>
      <w:r w:rsidR="000E73E4">
        <w:rPr>
          <w:b/>
        </w:rPr>
        <w:t>Cash</w:t>
      </w:r>
      <w:r w:rsidRPr="00C51C8B">
        <w:rPr>
          <w:b/>
        </w:rPr>
        <w:t xml:space="preserv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52EE8DAB" w14:textId="12D3DFE7" w:rsidR="00C51C8B" w:rsidRPr="00C51C8B" w:rsidRDefault="00C51C8B" w:rsidP="009A2CB6">
      <w:pPr>
        <w:pStyle w:val="NumberedListunder111"/>
        <w:keepNext/>
        <w:numPr>
          <w:ilvl w:val="0"/>
          <w:numId w:val="130"/>
        </w:numPr>
      </w:pPr>
      <w:r w:rsidRPr="00C51C8B">
        <w:t xml:space="preserve">From </w:t>
      </w:r>
      <w:r w:rsidRPr="000E73E4">
        <w:rPr>
          <w:b/>
        </w:rPr>
        <w:t>Home screen</w:t>
      </w:r>
      <w:r w:rsidRPr="00C51C8B">
        <w:t xml:space="preserve">, </w:t>
      </w:r>
      <w:r w:rsidR="00A83462">
        <w:t>click</w:t>
      </w:r>
      <w:r w:rsidRPr="00C51C8B">
        <w:t xml:space="preserve"> </w:t>
      </w:r>
      <w:r w:rsidRPr="000E73E4">
        <w:rPr>
          <w:b/>
        </w:rPr>
        <w:t>Teller</w:t>
      </w:r>
      <w:r w:rsidRPr="00C51C8B">
        <w:t>.</w:t>
      </w:r>
      <w:r w:rsidR="00AE24C0">
        <w:t xml:space="preserve"> On Teller Mega Menu, under</w:t>
      </w:r>
      <w:r w:rsidR="00AE24C0" w:rsidRPr="00C51C8B">
        <w:t xml:space="preserve"> </w:t>
      </w:r>
      <w:r w:rsidR="00AE24C0" w:rsidRPr="00C51C8B">
        <w:rPr>
          <w:b/>
        </w:rPr>
        <w:t>Customer Transaction</w:t>
      </w:r>
      <w:r w:rsidR="00AE24C0" w:rsidRPr="00C51C8B">
        <w:t xml:space="preserve">, click </w:t>
      </w:r>
      <w:r w:rsidR="00AE24C0" w:rsidRPr="00C51C8B">
        <w:rPr>
          <w:b/>
        </w:rPr>
        <w:t xml:space="preserve">Closure </w:t>
      </w:r>
      <w:r w:rsidR="00813F74">
        <w:t xml:space="preserve">Account </w:t>
      </w:r>
    </w:p>
    <w:p w14:paraId="24BDB85B" w14:textId="14F687E3" w:rsidR="00C51C8B" w:rsidRDefault="00C51C8B" w:rsidP="00AE3D63">
      <w:pPr>
        <w:pStyle w:val="StepResultUnderHeading111"/>
        <w:keepNext/>
      </w:pPr>
      <w:r w:rsidRPr="00C51C8B">
        <w:t xml:space="preserve">The </w:t>
      </w:r>
      <w:r w:rsidRPr="000E73E4">
        <w:rPr>
          <w:b/>
        </w:rPr>
        <w:t xml:space="preserve">Close Out </w:t>
      </w:r>
      <w:proofErr w:type="gramStart"/>
      <w:r w:rsidRPr="000E73E4">
        <w:rPr>
          <w:b/>
        </w:rPr>
        <w:t xml:space="preserve">Withdrawal </w:t>
      </w:r>
      <w:r w:rsidRPr="00C51C8B">
        <w:t xml:space="preserve"> </w:t>
      </w:r>
      <w:r w:rsidR="004E0AEE">
        <w:t>screen</w:t>
      </w:r>
      <w:proofErr w:type="gramEnd"/>
      <w:r w:rsidR="004E0AEE">
        <w:t xml:space="preserve"> is displayed</w:t>
      </w:r>
      <w:r w:rsidRPr="00C51C8B">
        <w:t>.</w:t>
      </w:r>
    </w:p>
    <w:p w14:paraId="570CA451" w14:textId="1B2F71B4" w:rsidR="00813F74" w:rsidRPr="00C51C8B" w:rsidRDefault="00813F74" w:rsidP="00AE3D63">
      <w:pPr>
        <w:pStyle w:val="StepResultUnderHeading111"/>
        <w:keepNext/>
      </w:pPr>
      <w:r>
        <w:t xml:space="preserve">Two buttons </w:t>
      </w:r>
      <w:r w:rsidRPr="00997A73">
        <w:rPr>
          <w:b/>
        </w:rPr>
        <w:t>New</w:t>
      </w:r>
      <w:r>
        <w:t xml:space="preserve"> and </w:t>
      </w:r>
      <w:r w:rsidRPr="00997A73">
        <w:rPr>
          <w:b/>
        </w:rPr>
        <w:t>Query</w:t>
      </w:r>
      <w:r>
        <w:t xml:space="preserve"> is displayed. </w:t>
      </w:r>
      <w:r w:rsidRPr="00997A73">
        <w:rPr>
          <w:b/>
        </w:rPr>
        <w:t>New</w:t>
      </w:r>
      <w:r>
        <w:t xml:space="preserve"> is used to initiate the account closure and </w:t>
      </w:r>
      <w:r w:rsidRPr="00997A73">
        <w:rPr>
          <w:b/>
        </w:rPr>
        <w:t>Query</w:t>
      </w:r>
      <w:r>
        <w:t xml:space="preserve"> is used to complete the account closure.</w:t>
      </w:r>
    </w:p>
    <w:p w14:paraId="3D17A345" w14:textId="0D343C7E" w:rsidR="00813F74" w:rsidRDefault="00813F74" w:rsidP="00997A73">
      <w:pPr>
        <w:pStyle w:val="Heading1111"/>
      </w:pPr>
      <w:r>
        <w:t>New Transaction</w:t>
      </w:r>
    </w:p>
    <w:p w14:paraId="28015AF5" w14:textId="16871DD7" w:rsidR="00550EEC" w:rsidRPr="00997A73" w:rsidRDefault="00550EEC" w:rsidP="00FB79E9">
      <w:pPr>
        <w:pStyle w:val="ParaunderHeading1111"/>
      </w:pPr>
      <w:r w:rsidRPr="00997A73">
        <w:t xml:space="preserve">Click </w:t>
      </w:r>
      <w:r>
        <w:t xml:space="preserve">on </w:t>
      </w:r>
      <w:r w:rsidRPr="00FB79E9">
        <w:rPr>
          <w:b/>
          <w:bCs/>
        </w:rPr>
        <w:t>New</w:t>
      </w:r>
      <w:r>
        <w:t xml:space="preserve"> to initiate the new closure request.</w:t>
      </w:r>
    </w:p>
    <w:p w14:paraId="1D82A287" w14:textId="77777777" w:rsidR="00813F74" w:rsidRDefault="00813F74" w:rsidP="00A010B5">
      <w:pPr>
        <w:pStyle w:val="FigureTableTitleunderHeading111"/>
      </w:pPr>
    </w:p>
    <w:p w14:paraId="1D564FBB" w14:textId="1C5ED675" w:rsidR="00A010B5" w:rsidRDefault="00A010B5" w:rsidP="00A010B5">
      <w:pPr>
        <w:pStyle w:val="FigureTableTitleunderHeading111"/>
      </w:pPr>
      <w:r>
        <w:t xml:space="preserve">Figure </w:t>
      </w:r>
      <w:fldSimple w:instr=" SEQ Figure \* ARABIC ">
        <w:r w:rsidR="00B22B13">
          <w:rPr>
            <w:noProof/>
          </w:rPr>
          <w:t>67</w:t>
        </w:r>
      </w:fldSimple>
      <w:r>
        <w:t xml:space="preserve">: </w:t>
      </w:r>
      <w:r w:rsidRPr="00260363">
        <w:t>Clos</w:t>
      </w:r>
      <w:r>
        <w:t>e Out Withdrawal</w:t>
      </w:r>
    </w:p>
    <w:p w14:paraId="191E67BA" w14:textId="70B273EA" w:rsidR="00550EEC" w:rsidRDefault="00813F74" w:rsidP="00FB79E9">
      <w:pPr>
        <w:pStyle w:val="Heading11111"/>
        <w:rPr>
          <w:shd w:val="clear" w:color="auto" w:fill="FFFFFF"/>
        </w:rPr>
      </w:pPr>
      <w:r>
        <w:rPr>
          <w:noProof/>
        </w:rPr>
        <w:drawing>
          <wp:inline distT="0" distB="0" distL="0" distR="0" wp14:anchorId="256452BC" wp14:editId="31166F0C">
            <wp:extent cx="5562600" cy="286344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75131" cy="2869899"/>
                    </a:xfrm>
                    <a:prstGeom prst="rect">
                      <a:avLst/>
                    </a:prstGeom>
                    <a:noFill/>
                    <a:ln>
                      <a:noFill/>
                    </a:ln>
                  </pic:spPr>
                </pic:pic>
              </a:graphicData>
            </a:graphic>
          </wp:inline>
        </w:drawing>
      </w:r>
      <w:r w:rsidR="00550EEC">
        <w:rPr>
          <w:shd w:val="clear" w:color="auto" w:fill="FFFFFF"/>
        </w:rPr>
        <w:t>Main Transaction Details</w:t>
      </w:r>
    </w:p>
    <w:p w14:paraId="70879679" w14:textId="77777777" w:rsidR="00550EEC" w:rsidRPr="00997A73" w:rsidRDefault="00550EEC" w:rsidP="00997A73"/>
    <w:p w14:paraId="0F80D952" w14:textId="0F26B9DB" w:rsidR="00813F74" w:rsidRPr="00AA4962" w:rsidRDefault="00813F74" w:rsidP="00813F74">
      <w:pPr>
        <w:pStyle w:val="ParaunderHeading1111"/>
        <w:rPr>
          <w:shd w:val="clear" w:color="auto" w:fill="FFFFFF"/>
        </w:rPr>
      </w:pPr>
      <w:r w:rsidRPr="00AA4962">
        <w:rPr>
          <w:shd w:val="clear" w:color="auto" w:fill="FFFFFF"/>
        </w:rPr>
        <w:t xml:space="preserve">Specify the details in the </w:t>
      </w:r>
      <w:r w:rsidRPr="00F00775">
        <w:rPr>
          <w:b/>
          <w:shd w:val="clear" w:color="auto" w:fill="FFFFFF"/>
        </w:rPr>
        <w:t xml:space="preserve">Close Out Withdrawal </w:t>
      </w:r>
      <w:r w:rsidRPr="00AA4962">
        <w:rPr>
          <w:shd w:val="clear" w:color="auto" w:fill="FFFFFF"/>
        </w:rPr>
        <w:t>screen. The fields, which are marked with asterisk, are mandatory. For more information on fields, refer to table</w:t>
      </w:r>
      <w:r>
        <w:rPr>
          <w:shd w:val="clear" w:color="auto" w:fill="FFFFFF"/>
        </w:rPr>
        <w:t xml:space="preserve"> </w:t>
      </w:r>
      <w:r w:rsidRPr="0061099D">
        <w:rPr>
          <w:i/>
          <w:color w:val="00B0F0"/>
          <w:shd w:val="clear" w:color="auto" w:fill="FFFFFF"/>
        </w:rPr>
        <w:fldChar w:fldCharType="begin"/>
      </w:r>
      <w:r w:rsidRPr="0061099D">
        <w:rPr>
          <w:i/>
          <w:color w:val="00B0F0"/>
          <w:shd w:val="clear" w:color="auto" w:fill="FFFFFF"/>
        </w:rPr>
        <w:instrText xml:space="preserve"> REF CloseOutWithdrawalbyCash \h  \* MERGEFORMAT </w:instrText>
      </w:r>
      <w:r w:rsidRPr="0061099D">
        <w:rPr>
          <w:i/>
          <w:color w:val="00B0F0"/>
          <w:shd w:val="clear" w:color="auto" w:fill="FFFFFF"/>
        </w:rPr>
      </w:r>
      <w:r w:rsidRPr="0061099D">
        <w:rPr>
          <w:i/>
          <w:color w:val="00B0F0"/>
          <w:shd w:val="clear" w:color="auto" w:fill="FFFFFF"/>
        </w:rPr>
        <w:fldChar w:fldCharType="separate"/>
      </w:r>
      <w:r w:rsidR="00B22B13" w:rsidRPr="00B22B13">
        <w:rPr>
          <w:i/>
          <w:color w:val="00B0F0"/>
        </w:rPr>
        <w:t>Field Description: Close Out Withdrawal</w:t>
      </w:r>
      <w:r w:rsidR="00B22B13" w:rsidRPr="00F00775">
        <w:t xml:space="preserve"> by </w:t>
      </w:r>
      <w:r w:rsidR="00B22B13">
        <w:t>Cash</w:t>
      </w:r>
      <w:r w:rsidRPr="0061099D">
        <w:rPr>
          <w:i/>
          <w:color w:val="00B0F0"/>
          <w:shd w:val="clear" w:color="auto" w:fill="FFFFFF"/>
        </w:rPr>
        <w:fldChar w:fldCharType="end"/>
      </w:r>
      <w:r w:rsidRPr="00AA4962">
        <w:rPr>
          <w:shd w:val="clear" w:color="auto" w:fill="FFFFFF"/>
        </w:rPr>
        <w:t>.</w:t>
      </w:r>
    </w:p>
    <w:p w14:paraId="5D1DDC9A" w14:textId="77777777" w:rsidR="00813F74" w:rsidRPr="00AA4962" w:rsidRDefault="00813F74" w:rsidP="00813F74">
      <w:pPr>
        <w:pStyle w:val="FigureTableTitleunderHeading1111"/>
      </w:pPr>
      <w:r w:rsidRPr="00AA4962">
        <w:t xml:space="preserve">Field Description: </w:t>
      </w:r>
      <w:r w:rsidRPr="00F00775">
        <w:t xml:space="preserve">Close Out Withdrawal by </w:t>
      </w:r>
      <w:r>
        <w:t>Cash</w:t>
      </w:r>
    </w:p>
    <w:tbl>
      <w:tblPr>
        <w:tblStyle w:val="TableGrid8"/>
        <w:tblW w:w="0" w:type="auto"/>
        <w:tblInd w:w="864" w:type="dxa"/>
        <w:tblLook w:val="04A0" w:firstRow="1" w:lastRow="0" w:firstColumn="1" w:lastColumn="0" w:noHBand="0" w:noVBand="1"/>
      </w:tblPr>
      <w:tblGrid>
        <w:gridCol w:w="2841"/>
        <w:gridCol w:w="5645"/>
      </w:tblGrid>
      <w:tr w:rsidR="00813F74" w:rsidRPr="00AA4962" w14:paraId="3936B2E9" w14:textId="77777777" w:rsidTr="002970D1">
        <w:trPr>
          <w:tblHeader/>
        </w:trPr>
        <w:tc>
          <w:tcPr>
            <w:tcW w:w="2841" w:type="dxa"/>
          </w:tcPr>
          <w:p w14:paraId="5DA4FA87" w14:textId="77777777" w:rsidR="00813F74" w:rsidRPr="00AA4962" w:rsidRDefault="00813F74" w:rsidP="002970D1">
            <w:pPr>
              <w:pStyle w:val="TableHeader"/>
              <w:keepNext w:val="0"/>
              <w:rPr>
                <w:shd w:val="clear" w:color="auto" w:fill="FFFFFF"/>
              </w:rPr>
            </w:pPr>
            <w:r w:rsidRPr="00AA4962">
              <w:rPr>
                <w:shd w:val="clear" w:color="auto" w:fill="FFFFFF"/>
              </w:rPr>
              <w:t>Field</w:t>
            </w:r>
          </w:p>
        </w:tc>
        <w:tc>
          <w:tcPr>
            <w:tcW w:w="5645" w:type="dxa"/>
          </w:tcPr>
          <w:p w14:paraId="1D2BED2E" w14:textId="77777777" w:rsidR="00813F74" w:rsidRPr="00AA4962" w:rsidRDefault="00813F74" w:rsidP="002970D1">
            <w:pPr>
              <w:pStyle w:val="TableHeader"/>
              <w:keepNext w:val="0"/>
              <w:rPr>
                <w:shd w:val="clear" w:color="auto" w:fill="FFFFFF"/>
              </w:rPr>
            </w:pPr>
            <w:r w:rsidRPr="00AA4962">
              <w:rPr>
                <w:shd w:val="clear" w:color="auto" w:fill="FFFFFF"/>
              </w:rPr>
              <w:t>Description</w:t>
            </w:r>
          </w:p>
        </w:tc>
      </w:tr>
      <w:tr w:rsidR="00813F74" w:rsidRPr="00AA4962" w14:paraId="45176634" w14:textId="77777777" w:rsidTr="002970D1">
        <w:tc>
          <w:tcPr>
            <w:tcW w:w="2841" w:type="dxa"/>
          </w:tcPr>
          <w:p w14:paraId="027A6D24" w14:textId="77777777" w:rsidR="00813F74" w:rsidRPr="00AA4962" w:rsidRDefault="00813F74" w:rsidP="002970D1">
            <w:pPr>
              <w:pStyle w:val="TableContents"/>
              <w:keepNext w:val="0"/>
              <w:rPr>
                <w:b/>
              </w:rPr>
            </w:pPr>
            <w:r>
              <w:rPr>
                <w:b/>
              </w:rPr>
              <w:t xml:space="preserve">Customer </w:t>
            </w:r>
            <w:r w:rsidRPr="002060E3">
              <w:rPr>
                <w:b/>
              </w:rPr>
              <w:t>Account</w:t>
            </w:r>
          </w:p>
        </w:tc>
        <w:tc>
          <w:tcPr>
            <w:tcW w:w="5645" w:type="dxa"/>
          </w:tcPr>
          <w:p w14:paraId="2DB99F0C" w14:textId="77777777" w:rsidR="00813F74" w:rsidRPr="00AA4962" w:rsidRDefault="00813F74" w:rsidP="002970D1">
            <w:pPr>
              <w:pStyle w:val="TableContents"/>
              <w:keepNext w:val="0"/>
            </w:pPr>
            <w:r w:rsidRPr="002060E3">
              <w:t>Specify the account number for which the account closure to be requested.</w:t>
            </w:r>
          </w:p>
        </w:tc>
      </w:tr>
      <w:tr w:rsidR="00813F74" w:rsidRPr="00AA4962" w14:paraId="4D5F95EB" w14:textId="77777777" w:rsidTr="002970D1">
        <w:tc>
          <w:tcPr>
            <w:tcW w:w="2841" w:type="dxa"/>
          </w:tcPr>
          <w:p w14:paraId="2DB8B760" w14:textId="77777777" w:rsidR="00813F74" w:rsidRPr="00AA4962" w:rsidRDefault="00813F74" w:rsidP="002970D1">
            <w:pPr>
              <w:pStyle w:val="TableContents"/>
              <w:keepNext w:val="0"/>
              <w:rPr>
                <w:b/>
              </w:rPr>
            </w:pPr>
            <w:r w:rsidRPr="002060E3">
              <w:rPr>
                <w:b/>
              </w:rPr>
              <w:t>Account Name</w:t>
            </w:r>
          </w:p>
        </w:tc>
        <w:tc>
          <w:tcPr>
            <w:tcW w:w="5645" w:type="dxa"/>
          </w:tcPr>
          <w:p w14:paraId="225FB997" w14:textId="77777777" w:rsidR="00813F74" w:rsidRPr="00AA4962" w:rsidRDefault="00813F74" w:rsidP="002970D1">
            <w:pPr>
              <w:pStyle w:val="TableContents"/>
              <w:keepNext w:val="0"/>
            </w:pPr>
            <w:r w:rsidRPr="002060E3">
              <w:t>Display</w:t>
            </w:r>
            <w:r>
              <w:t xml:space="preserve">s </w:t>
            </w:r>
            <w:r w:rsidRPr="002060E3">
              <w:t xml:space="preserve">the name of the </w:t>
            </w:r>
            <w:r w:rsidRPr="008F4629">
              <w:t xml:space="preserve">specified </w:t>
            </w:r>
            <w:r w:rsidRPr="002060E3">
              <w:t>account number.</w:t>
            </w:r>
          </w:p>
        </w:tc>
      </w:tr>
      <w:tr w:rsidR="00813F74" w:rsidRPr="00AA4962" w14:paraId="5378F453" w14:textId="77777777" w:rsidTr="002970D1">
        <w:tc>
          <w:tcPr>
            <w:tcW w:w="2841" w:type="dxa"/>
          </w:tcPr>
          <w:p w14:paraId="67073DD2" w14:textId="6FD4AEBF" w:rsidR="00813F74" w:rsidRPr="00AA4962" w:rsidRDefault="00813F74" w:rsidP="00813F74">
            <w:pPr>
              <w:pStyle w:val="TableContents"/>
              <w:keepNext w:val="0"/>
              <w:rPr>
                <w:b/>
              </w:rPr>
            </w:pPr>
            <w:r w:rsidRPr="002060E3">
              <w:rPr>
                <w:b/>
              </w:rPr>
              <w:t>Account Amount</w:t>
            </w:r>
          </w:p>
        </w:tc>
        <w:tc>
          <w:tcPr>
            <w:tcW w:w="5645" w:type="dxa"/>
          </w:tcPr>
          <w:p w14:paraId="1BDB9F3F" w14:textId="4D40D13E" w:rsidR="00813F74" w:rsidRPr="00AA4962" w:rsidRDefault="00813F74" w:rsidP="00813F74">
            <w:pPr>
              <w:pStyle w:val="TableContents"/>
              <w:keepNext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the account balance in account currency.</w:t>
            </w:r>
          </w:p>
        </w:tc>
      </w:tr>
      <w:tr w:rsidR="00813F74" w:rsidRPr="00AA4962" w14:paraId="34839B7F" w14:textId="77777777" w:rsidTr="002970D1">
        <w:tc>
          <w:tcPr>
            <w:tcW w:w="2841" w:type="dxa"/>
          </w:tcPr>
          <w:p w14:paraId="6241F615" w14:textId="455B043C" w:rsidR="00813F74" w:rsidRPr="002060E3" w:rsidRDefault="00813F74" w:rsidP="00813F74">
            <w:pPr>
              <w:pStyle w:val="TableContents"/>
              <w:keepNext w:val="0"/>
              <w:rPr>
                <w:b/>
              </w:rPr>
            </w:pPr>
            <w:r w:rsidRPr="00AA4962">
              <w:rPr>
                <w:b/>
              </w:rPr>
              <w:t>Narrative</w:t>
            </w:r>
          </w:p>
        </w:tc>
        <w:tc>
          <w:tcPr>
            <w:tcW w:w="5645" w:type="dxa"/>
          </w:tcPr>
          <w:p w14:paraId="178A6CFB" w14:textId="297E4377" w:rsidR="00813F74" w:rsidRPr="002060E3" w:rsidRDefault="00813F74" w:rsidP="003649A6">
            <w:pPr>
              <w:pStyle w:val="TableContents"/>
              <w:keepNext w:val="0"/>
              <w:rPr>
                <w:shd w:val="clear" w:color="auto" w:fill="FFFFFF"/>
              </w:rPr>
            </w:pPr>
            <w:r w:rsidRPr="00AA4962">
              <w:rPr>
                <w:shd w:val="clear" w:color="auto" w:fill="FFFFFF"/>
              </w:rPr>
              <w:t xml:space="preserve">Displays the default narrative </w:t>
            </w:r>
            <w:r w:rsidRPr="00685573">
              <w:rPr>
                <w:b/>
                <w:shd w:val="clear" w:color="auto" w:fill="FFFFFF"/>
              </w:rPr>
              <w:t xml:space="preserve">Close Out Withdrawal </w:t>
            </w:r>
            <w:r w:rsidRPr="00AA4962">
              <w:rPr>
                <w:shd w:val="clear" w:color="auto" w:fill="FFFFFF"/>
              </w:rPr>
              <w:t>and it can be modified.</w:t>
            </w:r>
          </w:p>
        </w:tc>
      </w:tr>
    </w:tbl>
    <w:p w14:paraId="7FDBA162" w14:textId="77777777" w:rsidR="00550EEC" w:rsidRDefault="00550EEC" w:rsidP="00FB79E9"/>
    <w:p w14:paraId="2E3B8E8A" w14:textId="5F7E003A" w:rsidR="00813F74" w:rsidRDefault="00813F74" w:rsidP="00FB79E9">
      <w:pPr>
        <w:pStyle w:val="Heading11111"/>
      </w:pPr>
      <w:r>
        <w:lastRenderedPageBreak/>
        <w:t>Transaction Submission</w:t>
      </w:r>
    </w:p>
    <w:p w14:paraId="3DD800AD" w14:textId="77777777" w:rsidR="00813F74" w:rsidRDefault="00813F74" w:rsidP="00813F74">
      <w:pPr>
        <w:pStyle w:val="NumberedListunder1111"/>
        <w:numPr>
          <w:ilvl w:val="0"/>
          <w:numId w:val="131"/>
        </w:numPr>
      </w:pPr>
      <w:r>
        <w:t xml:space="preserve">Click </w:t>
      </w:r>
      <w:r w:rsidRPr="00AE24C0">
        <w:rPr>
          <w:b/>
        </w:rPr>
        <w:t>Submit</w:t>
      </w:r>
      <w:r>
        <w:t xml:space="preserve"> to complete the transaction.</w:t>
      </w:r>
    </w:p>
    <w:p w14:paraId="229EBDB3" w14:textId="3CF9FD65" w:rsidR="00813F74" w:rsidRDefault="00813F74" w:rsidP="00813F74">
      <w:pPr>
        <w:pStyle w:val="StepResultUnder1111"/>
      </w:pPr>
      <w:r>
        <w:t xml:space="preserve">A Teller Sequence Number is generated, and the </w:t>
      </w:r>
      <w:r w:rsidRPr="00C914DB">
        <w:rPr>
          <w:b/>
        </w:rPr>
        <w:t xml:space="preserve">Transaction </w:t>
      </w:r>
      <w:r w:rsidR="003649A6">
        <w:rPr>
          <w:b/>
        </w:rPr>
        <w:t>Submitted</w:t>
      </w:r>
      <w:r w:rsidRPr="00C914DB">
        <w:rPr>
          <w:b/>
        </w:rPr>
        <w:t xml:space="preserve"> Successfully</w:t>
      </w:r>
      <w:r>
        <w:t xml:space="preserve"> information message is displayed.</w:t>
      </w:r>
    </w:p>
    <w:p w14:paraId="3EE02F21" w14:textId="187848C9" w:rsidR="00813F74" w:rsidRDefault="00813F74" w:rsidP="00813F74">
      <w:pPr>
        <w:pStyle w:val="ParaunderHeading1111"/>
      </w:pPr>
      <w:r>
        <w:t>The transaction is moved to authorization in case of any approval warning raised when the transaction saves. On transaction submission, the transaction details are handed off to CASA module in the FLEXCUBE Universal Banking for account closure process.</w:t>
      </w:r>
      <w:r w:rsidR="00550EEC">
        <w:t xml:space="preserve"> During account closure process, the closure amount will be parked in the intermediary suspense GL specified during transaction request handoff.</w:t>
      </w:r>
    </w:p>
    <w:p w14:paraId="598CF360" w14:textId="4BA373F1" w:rsidR="004757B2" w:rsidRDefault="004F1758" w:rsidP="00FB79E9">
      <w:pPr>
        <w:pStyle w:val="Noteunder11111"/>
      </w:pPr>
      <w:r w:rsidRPr="004F1758">
        <w:t>Maintain Close mode as CASH and linked product as ZRCD in Account Closing Maintenance (STDCLSMD) in FCUBS. This maintenance will ensure the funds are parked to the respective suspense GL during the account closure process at FCUBS.</w:t>
      </w:r>
    </w:p>
    <w:p w14:paraId="3134F177" w14:textId="6E377124" w:rsidR="00550EEC" w:rsidRDefault="00550EEC" w:rsidP="00B6213E">
      <w:pPr>
        <w:pStyle w:val="Heading1111"/>
      </w:pPr>
      <w:r>
        <w:t>Query Transaction</w:t>
      </w:r>
    </w:p>
    <w:p w14:paraId="5B07B90B" w14:textId="07D1F871" w:rsidR="00550EEC" w:rsidRPr="0085077A" w:rsidRDefault="00550EEC" w:rsidP="00FB79E9">
      <w:pPr>
        <w:pStyle w:val="ParaunderHeading1111"/>
      </w:pPr>
      <w:r w:rsidRPr="0085077A">
        <w:t xml:space="preserve">Click </w:t>
      </w:r>
      <w:r>
        <w:t xml:space="preserve">on </w:t>
      </w:r>
      <w:r w:rsidRPr="00FB79E9">
        <w:rPr>
          <w:b/>
          <w:bCs/>
        </w:rPr>
        <w:t>Query</w:t>
      </w:r>
      <w:r>
        <w:t xml:space="preserve"> to query and fetch the initiated closure request for completion. Select the Transaction Reference Number or Account number for which the closure is initiated. On tab out, system display the closure amount details. Select the Close mode of the transaction that has values – Cash, Account and Bankers Cheque. Based on the mode selected, the corresponding Main transaction details will be displayed for input.</w:t>
      </w:r>
    </w:p>
    <w:p w14:paraId="37EA7901" w14:textId="48F300A1" w:rsidR="00B6213E" w:rsidRDefault="00B6213E" w:rsidP="00FB79E9">
      <w:pPr>
        <w:pStyle w:val="Heading11111"/>
      </w:pPr>
      <w:r w:rsidRPr="00B6213E">
        <w:t>Main Transaction Details</w:t>
      </w:r>
      <w:r w:rsidR="00550EEC">
        <w:t xml:space="preserve"> (Close out Withdrawal by Cash)</w:t>
      </w:r>
    </w:p>
    <w:p w14:paraId="3930F61A" w14:textId="4037A023" w:rsidR="00D515C9" w:rsidRPr="00AA4962" w:rsidRDefault="00D515C9" w:rsidP="00D515C9">
      <w:pPr>
        <w:pStyle w:val="ParaunderHeading1111"/>
        <w:rPr>
          <w:shd w:val="clear" w:color="auto" w:fill="FFFFFF"/>
        </w:rPr>
      </w:pPr>
      <w:r w:rsidRPr="00AA4962">
        <w:rPr>
          <w:shd w:val="clear" w:color="auto" w:fill="FFFFFF"/>
        </w:rPr>
        <w:t xml:space="preserve">Specify the details in the </w:t>
      </w:r>
      <w:r w:rsidRPr="00F00775">
        <w:rPr>
          <w:b/>
          <w:shd w:val="clear" w:color="auto" w:fill="FFFFFF"/>
        </w:rPr>
        <w:t xml:space="preserve">Close Out Withdrawal by </w:t>
      </w:r>
      <w:r w:rsidR="00D24C85">
        <w:rPr>
          <w:b/>
          <w:shd w:val="clear" w:color="auto" w:fill="FFFFFF"/>
        </w:rPr>
        <w:t>Cash</w:t>
      </w:r>
      <w:r w:rsidRPr="00F00775">
        <w:rPr>
          <w:b/>
          <w:shd w:val="clear" w:color="auto" w:fill="FFFFFF"/>
        </w:rPr>
        <w:t xml:space="preserve"> </w:t>
      </w:r>
      <w:r w:rsidRPr="00AA4962">
        <w:rPr>
          <w:shd w:val="clear" w:color="auto" w:fill="FFFFFF"/>
        </w:rPr>
        <w:t>screen. The fields, which are marked with asterisk, are mandatory. For more information on fields, refer to table</w:t>
      </w:r>
      <w:r w:rsidR="0061099D">
        <w:rPr>
          <w:shd w:val="clear" w:color="auto" w:fill="FFFFFF"/>
        </w:rPr>
        <w:t xml:space="preserve"> </w:t>
      </w:r>
      <w:r w:rsidR="0061099D" w:rsidRPr="0061099D">
        <w:rPr>
          <w:i/>
          <w:color w:val="00B0F0"/>
          <w:shd w:val="clear" w:color="auto" w:fill="FFFFFF"/>
        </w:rPr>
        <w:fldChar w:fldCharType="begin"/>
      </w:r>
      <w:r w:rsidR="0061099D" w:rsidRPr="0061099D">
        <w:rPr>
          <w:i/>
          <w:color w:val="00B0F0"/>
          <w:shd w:val="clear" w:color="auto" w:fill="FFFFFF"/>
        </w:rPr>
        <w:instrText xml:space="preserve"> REF CloseOutWithdrawalbyCash \h  \* MERGEFORMAT </w:instrText>
      </w:r>
      <w:r w:rsidR="0061099D" w:rsidRPr="0061099D">
        <w:rPr>
          <w:i/>
          <w:color w:val="00B0F0"/>
          <w:shd w:val="clear" w:color="auto" w:fill="FFFFFF"/>
        </w:rPr>
      </w:r>
      <w:r w:rsidR="0061099D" w:rsidRPr="0061099D">
        <w:rPr>
          <w:i/>
          <w:color w:val="00B0F0"/>
          <w:shd w:val="clear" w:color="auto" w:fill="FFFFFF"/>
        </w:rPr>
        <w:fldChar w:fldCharType="separate"/>
      </w:r>
      <w:r w:rsidR="00B22B13" w:rsidRPr="00B22B13">
        <w:rPr>
          <w:i/>
          <w:color w:val="00B0F0"/>
        </w:rPr>
        <w:t>Field Description: Close Out Withdrawal by Cash</w:t>
      </w:r>
      <w:r w:rsidR="0061099D" w:rsidRPr="0061099D">
        <w:rPr>
          <w:i/>
          <w:color w:val="00B0F0"/>
          <w:shd w:val="clear" w:color="auto" w:fill="FFFFFF"/>
        </w:rPr>
        <w:fldChar w:fldCharType="end"/>
      </w:r>
      <w:r w:rsidRPr="00AA4962">
        <w:rPr>
          <w:shd w:val="clear" w:color="auto" w:fill="FFFFFF"/>
        </w:rPr>
        <w:t>.</w:t>
      </w:r>
    </w:p>
    <w:p w14:paraId="265E1C03" w14:textId="77777777" w:rsidR="00D515C9" w:rsidRPr="00AA4962" w:rsidRDefault="00D515C9" w:rsidP="00D515C9">
      <w:pPr>
        <w:pStyle w:val="FigureTableTitleunderHeading1111"/>
      </w:pPr>
      <w:bookmarkStart w:id="355" w:name="CloseOutWithdrawalbyCash"/>
      <w:r w:rsidRPr="00AA4962">
        <w:t xml:space="preserve">Field Description: </w:t>
      </w:r>
      <w:r w:rsidRPr="00F00775">
        <w:t xml:space="preserve">Close Out Withdrawal by </w:t>
      </w:r>
      <w:r w:rsidR="00D24C85">
        <w:t>Cash</w:t>
      </w:r>
      <w:bookmarkEnd w:id="355"/>
    </w:p>
    <w:tbl>
      <w:tblPr>
        <w:tblStyle w:val="TableGrid8"/>
        <w:tblW w:w="0" w:type="auto"/>
        <w:tblInd w:w="864" w:type="dxa"/>
        <w:tblLook w:val="04A0" w:firstRow="1" w:lastRow="0" w:firstColumn="1" w:lastColumn="0" w:noHBand="0" w:noVBand="1"/>
      </w:tblPr>
      <w:tblGrid>
        <w:gridCol w:w="2841"/>
        <w:gridCol w:w="5645"/>
      </w:tblGrid>
      <w:tr w:rsidR="00D515C9" w:rsidRPr="00AA4962" w14:paraId="73FE8293" w14:textId="77777777" w:rsidTr="00CF183C">
        <w:trPr>
          <w:tblHeader/>
        </w:trPr>
        <w:tc>
          <w:tcPr>
            <w:tcW w:w="2841" w:type="dxa"/>
          </w:tcPr>
          <w:p w14:paraId="03656D65" w14:textId="77777777" w:rsidR="00D515C9" w:rsidRPr="00AA4962" w:rsidRDefault="00D515C9" w:rsidP="00CF183C">
            <w:pPr>
              <w:pStyle w:val="TableHeader"/>
              <w:keepNext w:val="0"/>
              <w:rPr>
                <w:shd w:val="clear" w:color="auto" w:fill="FFFFFF"/>
              </w:rPr>
            </w:pPr>
            <w:r w:rsidRPr="00AA4962">
              <w:rPr>
                <w:shd w:val="clear" w:color="auto" w:fill="FFFFFF"/>
              </w:rPr>
              <w:t>Field</w:t>
            </w:r>
          </w:p>
        </w:tc>
        <w:tc>
          <w:tcPr>
            <w:tcW w:w="5645" w:type="dxa"/>
          </w:tcPr>
          <w:p w14:paraId="6522680C" w14:textId="77777777" w:rsidR="00D515C9" w:rsidRPr="00AA4962" w:rsidRDefault="00D515C9" w:rsidP="00CF183C">
            <w:pPr>
              <w:pStyle w:val="TableHeader"/>
              <w:keepNext w:val="0"/>
              <w:rPr>
                <w:shd w:val="clear" w:color="auto" w:fill="FFFFFF"/>
              </w:rPr>
            </w:pPr>
            <w:r w:rsidRPr="00AA4962">
              <w:rPr>
                <w:shd w:val="clear" w:color="auto" w:fill="FFFFFF"/>
              </w:rPr>
              <w:t>Description</w:t>
            </w:r>
          </w:p>
        </w:tc>
      </w:tr>
      <w:tr w:rsidR="00D515C9" w:rsidRPr="00AA4962" w14:paraId="1961317E" w14:textId="77777777" w:rsidTr="00CF183C">
        <w:tc>
          <w:tcPr>
            <w:tcW w:w="2841" w:type="dxa"/>
          </w:tcPr>
          <w:p w14:paraId="05E44907" w14:textId="77777777" w:rsidR="00D515C9" w:rsidRPr="00AA4962" w:rsidRDefault="00BA536C">
            <w:pPr>
              <w:pStyle w:val="TableContents"/>
              <w:keepNext w:val="0"/>
              <w:rPr>
                <w:b/>
              </w:rPr>
            </w:pPr>
            <w:r>
              <w:rPr>
                <w:b/>
              </w:rPr>
              <w:t xml:space="preserve">Customer </w:t>
            </w:r>
            <w:r w:rsidR="00D515C9" w:rsidRPr="002060E3">
              <w:rPr>
                <w:b/>
              </w:rPr>
              <w:t>Account</w:t>
            </w:r>
          </w:p>
        </w:tc>
        <w:tc>
          <w:tcPr>
            <w:tcW w:w="5645" w:type="dxa"/>
          </w:tcPr>
          <w:p w14:paraId="21D23C54" w14:textId="139A08D6" w:rsidR="00D515C9" w:rsidRPr="00AA4962" w:rsidRDefault="00550EEC" w:rsidP="00CF183C">
            <w:pPr>
              <w:pStyle w:val="TableContents"/>
              <w:keepNext w:val="0"/>
            </w:pPr>
            <w:r>
              <w:t>Display</w:t>
            </w:r>
            <w:r w:rsidRPr="002060E3">
              <w:t xml:space="preserve"> </w:t>
            </w:r>
            <w:r w:rsidR="00D515C9" w:rsidRPr="002060E3">
              <w:t>the account number for which the account closure to be requested.</w:t>
            </w:r>
          </w:p>
        </w:tc>
      </w:tr>
      <w:tr w:rsidR="00D515C9" w:rsidRPr="00AA4962" w14:paraId="710213F9" w14:textId="77777777" w:rsidTr="00CF183C">
        <w:tc>
          <w:tcPr>
            <w:tcW w:w="2841" w:type="dxa"/>
          </w:tcPr>
          <w:p w14:paraId="40B4737C" w14:textId="77777777" w:rsidR="00D515C9" w:rsidRPr="00AA4962" w:rsidRDefault="00D515C9" w:rsidP="00CF183C">
            <w:pPr>
              <w:pStyle w:val="TableContents"/>
              <w:keepNext w:val="0"/>
              <w:rPr>
                <w:b/>
              </w:rPr>
            </w:pPr>
            <w:r w:rsidRPr="002060E3">
              <w:rPr>
                <w:b/>
              </w:rPr>
              <w:t>Account Name</w:t>
            </w:r>
          </w:p>
        </w:tc>
        <w:tc>
          <w:tcPr>
            <w:tcW w:w="5645" w:type="dxa"/>
          </w:tcPr>
          <w:p w14:paraId="65BF252D" w14:textId="77777777" w:rsidR="00D515C9" w:rsidRPr="00AA4962" w:rsidRDefault="00D515C9" w:rsidP="00CF183C">
            <w:pPr>
              <w:pStyle w:val="TableContents"/>
              <w:keepNext w:val="0"/>
            </w:pPr>
            <w:r w:rsidRPr="002060E3">
              <w:t>Display</w:t>
            </w:r>
            <w:r>
              <w:t xml:space="preserve">s </w:t>
            </w:r>
            <w:r w:rsidRPr="002060E3">
              <w:t xml:space="preserve">the name of the </w:t>
            </w:r>
            <w:r w:rsidRPr="008F4629">
              <w:t xml:space="preserve">specified </w:t>
            </w:r>
            <w:r w:rsidRPr="002060E3">
              <w:t>account number.</w:t>
            </w:r>
          </w:p>
        </w:tc>
      </w:tr>
      <w:tr w:rsidR="00D515C9" w:rsidRPr="00AA4962" w14:paraId="4FE7C68D" w14:textId="77777777" w:rsidTr="00CF183C">
        <w:tc>
          <w:tcPr>
            <w:tcW w:w="2841" w:type="dxa"/>
          </w:tcPr>
          <w:p w14:paraId="77C5357C" w14:textId="1751AFC5" w:rsidR="00D515C9" w:rsidRPr="00AA4962" w:rsidRDefault="00550EEC" w:rsidP="00CF183C">
            <w:pPr>
              <w:pStyle w:val="TableContents"/>
              <w:keepNext w:val="0"/>
              <w:rPr>
                <w:b/>
              </w:rPr>
            </w:pPr>
            <w:r>
              <w:rPr>
                <w:b/>
              </w:rPr>
              <w:t>Account</w:t>
            </w:r>
            <w:r w:rsidRPr="002060E3">
              <w:rPr>
                <w:b/>
              </w:rPr>
              <w:t xml:space="preserve"> </w:t>
            </w:r>
            <w:r w:rsidR="00D515C9" w:rsidRPr="002060E3">
              <w:rPr>
                <w:b/>
              </w:rPr>
              <w:t>Balance</w:t>
            </w:r>
          </w:p>
        </w:tc>
        <w:tc>
          <w:tcPr>
            <w:tcW w:w="5645" w:type="dxa"/>
          </w:tcPr>
          <w:p w14:paraId="63A1C3F7" w14:textId="6F640496" w:rsidR="00D515C9" w:rsidRPr="00AA4962" w:rsidRDefault="00550EEC" w:rsidP="00CF183C">
            <w:pPr>
              <w:pStyle w:val="TableContents"/>
              <w:keepNext w:val="0"/>
              <w:rPr>
                <w:shd w:val="clear" w:color="auto" w:fill="FFFFFF"/>
              </w:rPr>
            </w:pPr>
            <w:r>
              <w:rPr>
                <w:shd w:val="clear" w:color="auto" w:fill="FFFFFF"/>
              </w:rPr>
              <w:t>Display</w:t>
            </w:r>
            <w:r w:rsidR="00D515C9" w:rsidRPr="002060E3">
              <w:rPr>
                <w:shd w:val="clear" w:color="auto" w:fill="FFFFFF"/>
              </w:rPr>
              <w:t xml:space="preserve"> the account balance details.</w:t>
            </w:r>
          </w:p>
        </w:tc>
      </w:tr>
      <w:tr w:rsidR="00E46772" w:rsidRPr="00AA4962" w14:paraId="2EA7031E" w14:textId="77777777" w:rsidTr="00CF183C">
        <w:tc>
          <w:tcPr>
            <w:tcW w:w="2841" w:type="dxa"/>
          </w:tcPr>
          <w:p w14:paraId="09B8F7AD" w14:textId="77777777" w:rsidR="00E46772" w:rsidRPr="002060E3" w:rsidRDefault="00E46772" w:rsidP="00E46772">
            <w:pPr>
              <w:pStyle w:val="TableContents"/>
              <w:keepNext w:val="0"/>
              <w:rPr>
                <w:b/>
              </w:rPr>
            </w:pPr>
            <w:r w:rsidRPr="002060E3">
              <w:rPr>
                <w:b/>
              </w:rPr>
              <w:lastRenderedPageBreak/>
              <w:t>Account Amount</w:t>
            </w:r>
          </w:p>
        </w:tc>
        <w:tc>
          <w:tcPr>
            <w:tcW w:w="5645" w:type="dxa"/>
          </w:tcPr>
          <w:p w14:paraId="18026345" w14:textId="77777777" w:rsidR="00E46772" w:rsidRPr="002060E3" w:rsidRDefault="00E46772" w:rsidP="00E46772">
            <w:pPr>
              <w:pStyle w:val="TableContents"/>
              <w:keepNext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the account balance in account currency.</w:t>
            </w:r>
          </w:p>
        </w:tc>
      </w:tr>
      <w:tr w:rsidR="00E46772" w:rsidRPr="00AA4962" w14:paraId="725D28ED" w14:textId="77777777" w:rsidTr="00CF183C">
        <w:tc>
          <w:tcPr>
            <w:tcW w:w="2841" w:type="dxa"/>
          </w:tcPr>
          <w:p w14:paraId="582F6073" w14:textId="77777777" w:rsidR="00E46772" w:rsidRPr="002060E3" w:rsidRDefault="00E46772" w:rsidP="00E46772">
            <w:pPr>
              <w:pStyle w:val="TableContents"/>
              <w:keepNext w:val="0"/>
              <w:rPr>
                <w:b/>
              </w:rPr>
            </w:pPr>
            <w:r w:rsidRPr="005147BA">
              <w:rPr>
                <w:b/>
              </w:rPr>
              <w:t>Transaction Amount</w:t>
            </w:r>
          </w:p>
        </w:tc>
        <w:tc>
          <w:tcPr>
            <w:tcW w:w="5645" w:type="dxa"/>
          </w:tcPr>
          <w:p w14:paraId="2C9411B7" w14:textId="77777777" w:rsidR="00E46772" w:rsidRDefault="00E46772" w:rsidP="00E46772">
            <w:pPr>
              <w:pStyle w:val="TableContents"/>
              <w:keepNext w:val="0"/>
              <w:rPr>
                <w:shd w:val="clear" w:color="auto" w:fill="FFFFFF"/>
              </w:rPr>
            </w:pPr>
            <w:r w:rsidRPr="005147BA">
              <w:rPr>
                <w:shd w:val="clear" w:color="auto" w:fill="FFFFFF"/>
              </w:rPr>
              <w:t>Specify the currency in which the customer request</w:t>
            </w:r>
            <w:r>
              <w:rPr>
                <w:shd w:val="clear" w:color="auto" w:fill="FFFFFF"/>
              </w:rPr>
              <w:t>ed the cash.</w:t>
            </w:r>
            <w:r w:rsidR="00D636DC">
              <w:rPr>
                <w:shd w:val="clear" w:color="auto" w:fill="FFFFFF"/>
              </w:rPr>
              <w:t xml:space="preserve"> </w:t>
            </w:r>
            <w:r w:rsidR="00D636DC" w:rsidRPr="005147BA">
              <w:t>The system display</w:t>
            </w:r>
            <w:r w:rsidR="00D636DC">
              <w:t>s</w:t>
            </w:r>
            <w:r w:rsidR="00D636DC" w:rsidRPr="005147BA">
              <w:t xml:space="preserve"> the derived transaction amount based on the exchange rate fetch</w:t>
            </w:r>
            <w:r w:rsidR="00D636DC">
              <w:t>ed</w:t>
            </w:r>
            <w:r w:rsidR="00D636DC" w:rsidRPr="005147BA">
              <w:t xml:space="preserve"> using </w:t>
            </w:r>
            <w:r w:rsidR="00D636DC">
              <w:t>a</w:t>
            </w:r>
            <w:r w:rsidR="00D636DC" w:rsidRPr="005147BA">
              <w:t>ccount currency and transaction currency</w:t>
            </w:r>
            <w:r w:rsidR="00D636DC">
              <w:t xml:space="preserve">. The transaction amount is the account amount </w:t>
            </w:r>
            <w:r w:rsidR="00AC5F93">
              <w:t>deducted with total charges.</w:t>
            </w:r>
          </w:p>
          <w:p w14:paraId="47786F93" w14:textId="77777777" w:rsidR="00E46772" w:rsidRPr="002060E3" w:rsidRDefault="00E46772" w:rsidP="00E46772">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E46772" w:rsidRPr="00AA4962" w14:paraId="7A9B285B" w14:textId="77777777" w:rsidTr="00CF183C">
        <w:tc>
          <w:tcPr>
            <w:tcW w:w="2841" w:type="dxa"/>
          </w:tcPr>
          <w:p w14:paraId="7AF7F3B8" w14:textId="77777777" w:rsidR="00E46772" w:rsidRPr="00AA4962" w:rsidRDefault="00E46772" w:rsidP="00E46772">
            <w:pPr>
              <w:pStyle w:val="TableContents"/>
              <w:keepNext w:val="0"/>
              <w:rPr>
                <w:b/>
              </w:rPr>
            </w:pPr>
            <w:r w:rsidRPr="00AA4962">
              <w:rPr>
                <w:b/>
              </w:rPr>
              <w:t>Exchange Rate</w:t>
            </w:r>
          </w:p>
        </w:tc>
        <w:tc>
          <w:tcPr>
            <w:tcW w:w="5645" w:type="dxa"/>
          </w:tcPr>
          <w:p w14:paraId="154DE224" w14:textId="77777777" w:rsidR="00E46772" w:rsidRDefault="00E46772" w:rsidP="00E46772">
            <w:pPr>
              <w:pStyle w:val="TableContents"/>
              <w:keepNext w:val="0"/>
              <w:rPr>
                <w:shd w:val="clear" w:color="auto" w:fill="FFFFFF"/>
              </w:rPr>
            </w:pPr>
            <w:r>
              <w:rPr>
                <w:shd w:val="clear" w:color="auto" w:fill="FFFFFF"/>
              </w:rPr>
              <w:t>D</w:t>
            </w:r>
            <w:r w:rsidRPr="00D077EC">
              <w:rPr>
                <w:shd w:val="clear" w:color="auto" w:fill="FFFFFF"/>
              </w:rPr>
              <w:t>isplay</w:t>
            </w:r>
            <w:r>
              <w:rPr>
                <w:shd w:val="clear" w:color="auto" w:fill="FFFFFF"/>
              </w:rPr>
              <w:t>s</w:t>
            </w:r>
            <w:r w:rsidRPr="00D077EC">
              <w:rPr>
                <w:shd w:val="clear" w:color="auto" w:fill="FFFFFF"/>
              </w:rPr>
              <w:t xml:space="preserve"> the exchange rate based on </w:t>
            </w:r>
            <w:r>
              <w:rPr>
                <w:shd w:val="clear" w:color="auto" w:fill="FFFFFF"/>
              </w:rPr>
              <w:t>the Account Currency and Offset A</w:t>
            </w:r>
            <w:r w:rsidRPr="00D077EC">
              <w:rPr>
                <w:shd w:val="clear" w:color="auto" w:fill="FFFFFF"/>
              </w:rPr>
              <w:t xml:space="preserve">ccount </w:t>
            </w:r>
            <w:r>
              <w:rPr>
                <w:shd w:val="clear" w:color="auto" w:fill="FFFFFF"/>
              </w:rPr>
              <w:t>C</w:t>
            </w:r>
            <w:r w:rsidRPr="00D077EC">
              <w:rPr>
                <w:shd w:val="clear" w:color="auto" w:fill="FFFFFF"/>
              </w:rPr>
              <w:t>urrency.</w:t>
            </w:r>
          </w:p>
          <w:p w14:paraId="67E94223" w14:textId="77777777" w:rsidR="00E46772" w:rsidRPr="00AA4962" w:rsidRDefault="00E46772" w:rsidP="00167A45">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E46772" w:rsidRPr="00AA4962" w14:paraId="7D40D0E4" w14:textId="77777777" w:rsidTr="00CF183C">
        <w:tc>
          <w:tcPr>
            <w:tcW w:w="2841" w:type="dxa"/>
          </w:tcPr>
          <w:p w14:paraId="2D681DA0" w14:textId="77777777" w:rsidR="00E46772" w:rsidRPr="00AA4962" w:rsidRDefault="00E46772" w:rsidP="00E46772">
            <w:pPr>
              <w:pStyle w:val="TableContents"/>
              <w:keepNext w:val="0"/>
              <w:rPr>
                <w:b/>
              </w:rPr>
            </w:pPr>
            <w:r w:rsidRPr="00AA4962">
              <w:rPr>
                <w:b/>
              </w:rPr>
              <w:t>Total Charge</w:t>
            </w:r>
            <w:r>
              <w:rPr>
                <w:b/>
              </w:rPr>
              <w:t xml:space="preserve"> Amount</w:t>
            </w:r>
          </w:p>
        </w:tc>
        <w:tc>
          <w:tcPr>
            <w:tcW w:w="5645" w:type="dxa"/>
          </w:tcPr>
          <w:p w14:paraId="0E4552A1" w14:textId="750CE4BD" w:rsidR="00E46772" w:rsidRDefault="00E46772" w:rsidP="00E46772">
            <w:pPr>
              <w:pStyle w:val="TableContents"/>
              <w:keepNext w:val="0"/>
              <w:rPr>
                <w:shd w:val="clear" w:color="auto" w:fill="FFFFFF"/>
              </w:rPr>
            </w:pPr>
            <w:r w:rsidRPr="00AA4962">
              <w:rPr>
                <w:shd w:val="clear" w:color="auto" w:fill="FFFFFF"/>
              </w:rPr>
              <w:t>Displays the total charge amount, which is computed by the system in local currency of the branch.</w:t>
            </w:r>
            <w:r w:rsidR="003649A6">
              <w:rPr>
                <w:shd w:val="clear" w:color="auto" w:fill="FFFFFF"/>
              </w:rPr>
              <w:t xml:space="preserve"> This amount will be deducted from the Intermediary Suspense GL.</w:t>
            </w:r>
          </w:p>
          <w:p w14:paraId="147F9341" w14:textId="77777777" w:rsidR="00E46772" w:rsidRPr="00AA4962" w:rsidRDefault="00E46772" w:rsidP="00167A45">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E46772" w:rsidRPr="00AA4962" w14:paraId="63A01853" w14:textId="77777777" w:rsidTr="00CF183C">
        <w:tc>
          <w:tcPr>
            <w:tcW w:w="2841" w:type="dxa"/>
          </w:tcPr>
          <w:p w14:paraId="3A9AC871" w14:textId="77777777" w:rsidR="00E46772" w:rsidRPr="00AA4962" w:rsidRDefault="00E46772" w:rsidP="00E46772">
            <w:pPr>
              <w:pStyle w:val="TableContents"/>
              <w:keepNext w:val="0"/>
              <w:rPr>
                <w:b/>
              </w:rPr>
            </w:pPr>
            <w:r w:rsidRPr="00AA4962">
              <w:rPr>
                <w:b/>
              </w:rPr>
              <w:t>Narrative</w:t>
            </w:r>
          </w:p>
        </w:tc>
        <w:tc>
          <w:tcPr>
            <w:tcW w:w="5645" w:type="dxa"/>
          </w:tcPr>
          <w:p w14:paraId="5F087C94" w14:textId="77777777" w:rsidR="00E46772" w:rsidRPr="00AA4962" w:rsidRDefault="00E46772" w:rsidP="00E46772">
            <w:pPr>
              <w:pStyle w:val="TableContents"/>
              <w:keepNext w:val="0"/>
              <w:rPr>
                <w:shd w:val="clear" w:color="auto" w:fill="FFFFFF"/>
              </w:rPr>
            </w:pPr>
            <w:r w:rsidRPr="00AA4962">
              <w:rPr>
                <w:shd w:val="clear" w:color="auto" w:fill="FFFFFF"/>
              </w:rPr>
              <w:t xml:space="preserve">Displays the default narrative </w:t>
            </w:r>
            <w:r w:rsidRPr="00685573">
              <w:rPr>
                <w:b/>
                <w:shd w:val="clear" w:color="auto" w:fill="FFFFFF"/>
              </w:rPr>
              <w:t xml:space="preserve">Close Out Withdrawal by </w:t>
            </w:r>
            <w:r>
              <w:rPr>
                <w:b/>
                <w:shd w:val="clear" w:color="auto" w:fill="FFFFFF"/>
              </w:rPr>
              <w:t>Cash</w:t>
            </w:r>
            <w:r>
              <w:rPr>
                <w:shd w:val="clear" w:color="auto" w:fill="FFFFFF"/>
              </w:rPr>
              <w:t xml:space="preserve"> </w:t>
            </w:r>
            <w:r w:rsidRPr="00AA4962">
              <w:rPr>
                <w:shd w:val="clear" w:color="auto" w:fill="FFFFFF"/>
              </w:rPr>
              <w:t>and it can be modified.</w:t>
            </w:r>
          </w:p>
        </w:tc>
      </w:tr>
    </w:tbl>
    <w:p w14:paraId="0FD20AD6" w14:textId="3DEE928E" w:rsidR="00D54464" w:rsidRDefault="00550EEC" w:rsidP="00FB79E9">
      <w:pPr>
        <w:pStyle w:val="Heading11111"/>
      </w:pPr>
      <w:r>
        <w:t xml:space="preserve">2.6.8.2.1. 2 </w:t>
      </w:r>
      <w:r w:rsidR="00113187">
        <w:t>Denomination Details</w:t>
      </w:r>
    </w:p>
    <w:p w14:paraId="07F66FB0" w14:textId="08DA441E" w:rsidR="00113187" w:rsidRDefault="00113187" w:rsidP="00113187">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denomination units.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7B9EB77A" w14:textId="2D11784A" w:rsidR="00550EEC" w:rsidRDefault="00550EEC" w:rsidP="00FB79E9">
      <w:pPr>
        <w:pStyle w:val="Heading11111"/>
      </w:pPr>
      <w:r w:rsidRPr="00B6213E">
        <w:t>Main Transaction Details</w:t>
      </w:r>
      <w:r>
        <w:t xml:space="preserve"> (Close out Withdrawal by Account)</w:t>
      </w:r>
    </w:p>
    <w:p w14:paraId="3873F3DD" w14:textId="2F92050A" w:rsidR="00550EEC" w:rsidRDefault="00550EEC" w:rsidP="00113187">
      <w:pPr>
        <w:pStyle w:val="ParaunderHeading1111"/>
      </w:pPr>
    </w:p>
    <w:p w14:paraId="26F91609" w14:textId="38A20739" w:rsidR="00147DEE" w:rsidRPr="00AA4962" w:rsidRDefault="00147DEE" w:rsidP="00147DEE">
      <w:pPr>
        <w:pStyle w:val="ParaunderHeading1111"/>
        <w:rPr>
          <w:shd w:val="clear" w:color="auto" w:fill="FFFFFF"/>
        </w:rPr>
      </w:pPr>
      <w:r w:rsidRPr="00AA4962">
        <w:rPr>
          <w:shd w:val="clear" w:color="auto" w:fill="FFFFFF"/>
        </w:rPr>
        <w:lastRenderedPageBreak/>
        <w:t xml:space="preserve">Specify the details in the </w:t>
      </w:r>
      <w:r>
        <w:rPr>
          <w:b/>
          <w:shd w:val="clear" w:color="auto" w:fill="FFFFFF"/>
        </w:rPr>
        <w:t xml:space="preserve">Close Out Withdrawal </w:t>
      </w:r>
      <w:r w:rsidRPr="00AA4962">
        <w:rPr>
          <w:shd w:val="clear" w:color="auto" w:fill="FFFFFF"/>
        </w:rPr>
        <w:t>screen. The fields, which are marked with asterisk, are mandatory. For more information on fields, refer to table</w:t>
      </w:r>
      <w:r>
        <w:rPr>
          <w:shd w:val="clear" w:color="auto" w:fill="FFFFFF"/>
        </w:rPr>
        <w:t xml:space="preserve"> </w:t>
      </w:r>
      <w:r w:rsidRPr="0061099D">
        <w:rPr>
          <w:i/>
          <w:color w:val="00B0F0"/>
          <w:shd w:val="clear" w:color="auto" w:fill="FFFFFF"/>
        </w:rPr>
        <w:fldChar w:fldCharType="begin"/>
      </w:r>
      <w:r w:rsidRPr="0061099D">
        <w:rPr>
          <w:i/>
          <w:color w:val="00B0F0"/>
          <w:shd w:val="clear" w:color="auto" w:fill="FFFFFF"/>
        </w:rPr>
        <w:instrText xml:space="preserve"> REF CloseOutWithdrawalbyCash \h  \* MERGEFORMAT </w:instrText>
      </w:r>
      <w:r w:rsidRPr="0061099D">
        <w:rPr>
          <w:i/>
          <w:color w:val="00B0F0"/>
          <w:shd w:val="clear" w:color="auto" w:fill="FFFFFF"/>
        </w:rPr>
      </w:r>
      <w:r w:rsidRPr="0061099D">
        <w:rPr>
          <w:i/>
          <w:color w:val="00B0F0"/>
          <w:shd w:val="clear" w:color="auto" w:fill="FFFFFF"/>
        </w:rPr>
        <w:fldChar w:fldCharType="separate"/>
      </w:r>
      <w:r w:rsidR="00B22B13" w:rsidRPr="00B22B13">
        <w:rPr>
          <w:i/>
          <w:color w:val="00B0F0"/>
        </w:rPr>
        <w:t xml:space="preserve">Field Description: Close Out Withdrawal by </w:t>
      </w:r>
      <w:proofErr w:type="spellStart"/>
      <w:r w:rsidR="00B22B13">
        <w:t>Cash</w:t>
      </w:r>
      <w:r w:rsidRPr="0061099D">
        <w:rPr>
          <w:i/>
          <w:color w:val="00B0F0"/>
          <w:shd w:val="clear" w:color="auto" w:fill="FFFFFF"/>
        </w:rPr>
        <w:fldChar w:fldCharType="end"/>
      </w:r>
      <w:r>
        <w:rPr>
          <w:i/>
          <w:color w:val="00B0F0"/>
          <w:shd w:val="clear" w:color="auto" w:fill="FFFFFF"/>
        </w:rPr>
        <w:t>Account</w:t>
      </w:r>
      <w:proofErr w:type="spellEnd"/>
      <w:r>
        <w:rPr>
          <w:i/>
          <w:color w:val="00B0F0"/>
          <w:shd w:val="clear" w:color="auto" w:fill="FFFFFF"/>
        </w:rPr>
        <w:t xml:space="preserve"> Transfer</w:t>
      </w:r>
      <w:r w:rsidRPr="00AA4962">
        <w:rPr>
          <w:shd w:val="clear" w:color="auto" w:fill="FFFFFF"/>
        </w:rPr>
        <w:t>.</w:t>
      </w:r>
    </w:p>
    <w:p w14:paraId="3CCF2C8A" w14:textId="77777777" w:rsidR="00147DEE" w:rsidRPr="00AA4962" w:rsidRDefault="00147DEE" w:rsidP="00147DEE">
      <w:pPr>
        <w:pStyle w:val="FigureTableTitleunderHeading1111"/>
      </w:pPr>
      <w:r w:rsidRPr="00AA4962">
        <w:t xml:space="preserve">Field Description: </w:t>
      </w:r>
      <w:r w:rsidRPr="00F00775">
        <w:t xml:space="preserve">Close Out Withdrawal by </w:t>
      </w:r>
      <w:r>
        <w:t>Account Transfer</w:t>
      </w:r>
    </w:p>
    <w:tbl>
      <w:tblPr>
        <w:tblStyle w:val="TableGrid8"/>
        <w:tblW w:w="0" w:type="auto"/>
        <w:tblInd w:w="864" w:type="dxa"/>
        <w:tblLook w:val="04A0" w:firstRow="1" w:lastRow="0" w:firstColumn="1" w:lastColumn="0" w:noHBand="0" w:noVBand="1"/>
      </w:tblPr>
      <w:tblGrid>
        <w:gridCol w:w="2841"/>
        <w:gridCol w:w="5645"/>
      </w:tblGrid>
      <w:tr w:rsidR="00147DEE" w:rsidRPr="00AA4962" w14:paraId="657BF4C7" w14:textId="77777777" w:rsidTr="002970D1">
        <w:trPr>
          <w:tblHeader/>
        </w:trPr>
        <w:tc>
          <w:tcPr>
            <w:tcW w:w="2841" w:type="dxa"/>
          </w:tcPr>
          <w:p w14:paraId="72EC78BB" w14:textId="77777777" w:rsidR="00147DEE" w:rsidRPr="00AA4962" w:rsidRDefault="00147DEE" w:rsidP="002970D1">
            <w:pPr>
              <w:pStyle w:val="TableHeader"/>
              <w:keepNext w:val="0"/>
              <w:rPr>
                <w:shd w:val="clear" w:color="auto" w:fill="FFFFFF"/>
              </w:rPr>
            </w:pPr>
            <w:r w:rsidRPr="00AA4962">
              <w:rPr>
                <w:shd w:val="clear" w:color="auto" w:fill="FFFFFF"/>
              </w:rPr>
              <w:t>Field</w:t>
            </w:r>
          </w:p>
        </w:tc>
        <w:tc>
          <w:tcPr>
            <w:tcW w:w="5645" w:type="dxa"/>
          </w:tcPr>
          <w:p w14:paraId="74E08C86" w14:textId="77777777" w:rsidR="00147DEE" w:rsidRPr="00AA4962" w:rsidRDefault="00147DEE" w:rsidP="002970D1">
            <w:pPr>
              <w:pStyle w:val="TableHeader"/>
              <w:keepNext w:val="0"/>
              <w:rPr>
                <w:shd w:val="clear" w:color="auto" w:fill="FFFFFF"/>
              </w:rPr>
            </w:pPr>
            <w:r w:rsidRPr="00AA4962">
              <w:rPr>
                <w:shd w:val="clear" w:color="auto" w:fill="FFFFFF"/>
              </w:rPr>
              <w:t>Description</w:t>
            </w:r>
          </w:p>
        </w:tc>
      </w:tr>
      <w:tr w:rsidR="00147DEE" w:rsidRPr="00AA4962" w14:paraId="61D63472" w14:textId="77777777" w:rsidTr="002970D1">
        <w:tc>
          <w:tcPr>
            <w:tcW w:w="2841" w:type="dxa"/>
          </w:tcPr>
          <w:p w14:paraId="5F6A591F" w14:textId="77777777" w:rsidR="00147DEE" w:rsidRPr="00AA4962" w:rsidRDefault="00147DEE" w:rsidP="002970D1">
            <w:pPr>
              <w:pStyle w:val="TableContents"/>
              <w:keepNext w:val="0"/>
              <w:rPr>
                <w:b/>
              </w:rPr>
            </w:pPr>
            <w:r>
              <w:rPr>
                <w:b/>
              </w:rPr>
              <w:t>Close Account</w:t>
            </w:r>
          </w:p>
        </w:tc>
        <w:tc>
          <w:tcPr>
            <w:tcW w:w="5645" w:type="dxa"/>
          </w:tcPr>
          <w:p w14:paraId="0DE9EA82" w14:textId="77777777" w:rsidR="00147DEE" w:rsidRPr="00AA4962" w:rsidRDefault="00147DEE" w:rsidP="002970D1">
            <w:pPr>
              <w:pStyle w:val="TableContents"/>
              <w:keepNext w:val="0"/>
            </w:pPr>
            <w:r w:rsidRPr="002060E3">
              <w:t>Specify the account number for which the account closure to be requested.</w:t>
            </w:r>
          </w:p>
        </w:tc>
      </w:tr>
      <w:tr w:rsidR="00147DEE" w:rsidRPr="00AA4962" w14:paraId="4EAC7954" w14:textId="77777777" w:rsidTr="002970D1">
        <w:tc>
          <w:tcPr>
            <w:tcW w:w="2841" w:type="dxa"/>
          </w:tcPr>
          <w:p w14:paraId="71A6F498" w14:textId="77777777" w:rsidR="00147DEE" w:rsidRPr="002060E3" w:rsidRDefault="00147DEE" w:rsidP="002970D1">
            <w:pPr>
              <w:pStyle w:val="TableContents"/>
              <w:keepNext w:val="0"/>
              <w:rPr>
                <w:b/>
              </w:rPr>
            </w:pPr>
            <w:r w:rsidRPr="002060E3">
              <w:rPr>
                <w:b/>
              </w:rPr>
              <w:t>Account Amount</w:t>
            </w:r>
          </w:p>
        </w:tc>
        <w:tc>
          <w:tcPr>
            <w:tcW w:w="5645" w:type="dxa"/>
          </w:tcPr>
          <w:p w14:paraId="2D025CBD" w14:textId="77777777" w:rsidR="00147DEE" w:rsidRPr="002060E3" w:rsidRDefault="00147DEE" w:rsidP="002970D1">
            <w:pPr>
              <w:pStyle w:val="TableContents"/>
              <w:keepNext w:val="0"/>
            </w:pPr>
            <w:r w:rsidRPr="002060E3">
              <w:rPr>
                <w:shd w:val="clear" w:color="auto" w:fill="FFFFFF"/>
              </w:rPr>
              <w:t>Display</w:t>
            </w:r>
            <w:r>
              <w:rPr>
                <w:shd w:val="clear" w:color="auto" w:fill="FFFFFF"/>
              </w:rPr>
              <w:t xml:space="preserve">s </w:t>
            </w:r>
            <w:r w:rsidRPr="002060E3">
              <w:rPr>
                <w:shd w:val="clear" w:color="auto" w:fill="FFFFFF"/>
              </w:rPr>
              <w:t>the account balance in account currency.</w:t>
            </w:r>
          </w:p>
        </w:tc>
      </w:tr>
      <w:tr w:rsidR="00147DEE" w:rsidRPr="00AA4962" w14:paraId="0C2DE1C1" w14:textId="77777777" w:rsidTr="002970D1">
        <w:tc>
          <w:tcPr>
            <w:tcW w:w="2841" w:type="dxa"/>
          </w:tcPr>
          <w:p w14:paraId="49B76DF9" w14:textId="21ECDF9A" w:rsidR="00147DEE" w:rsidRPr="002060E3" w:rsidRDefault="00147DEE" w:rsidP="002970D1">
            <w:pPr>
              <w:pStyle w:val="TableContents"/>
              <w:keepNext w:val="0"/>
              <w:rPr>
                <w:b/>
              </w:rPr>
            </w:pPr>
          </w:p>
        </w:tc>
        <w:tc>
          <w:tcPr>
            <w:tcW w:w="5645" w:type="dxa"/>
          </w:tcPr>
          <w:p w14:paraId="1D02B6DC" w14:textId="0F19370E" w:rsidR="00147DEE" w:rsidRPr="002060E3" w:rsidRDefault="00147DEE" w:rsidP="002970D1">
            <w:pPr>
              <w:pStyle w:val="TableContents"/>
              <w:keepNext w:val="0"/>
              <w:rPr>
                <w:shd w:val="clear" w:color="auto" w:fill="FFFFFF"/>
              </w:rPr>
            </w:pPr>
          </w:p>
        </w:tc>
      </w:tr>
      <w:tr w:rsidR="00147DEE" w:rsidRPr="00AA4962" w14:paraId="4F5DAC7E" w14:textId="77777777" w:rsidTr="002970D1">
        <w:tc>
          <w:tcPr>
            <w:tcW w:w="2841" w:type="dxa"/>
          </w:tcPr>
          <w:p w14:paraId="573A55B2" w14:textId="77777777" w:rsidR="00147DEE" w:rsidRPr="002060E3" w:rsidRDefault="00147DEE" w:rsidP="002970D1">
            <w:pPr>
              <w:pStyle w:val="TableContents"/>
              <w:keepNext w:val="0"/>
              <w:rPr>
                <w:b/>
              </w:rPr>
            </w:pPr>
            <w:r>
              <w:rPr>
                <w:b/>
              </w:rPr>
              <w:t>Close Mode</w:t>
            </w:r>
          </w:p>
        </w:tc>
        <w:tc>
          <w:tcPr>
            <w:tcW w:w="5645" w:type="dxa"/>
          </w:tcPr>
          <w:p w14:paraId="73F66A6C" w14:textId="52F401C5" w:rsidR="00147DEE" w:rsidRPr="002060E3" w:rsidRDefault="00147DEE" w:rsidP="00147DEE">
            <w:pPr>
              <w:pStyle w:val="TableContents"/>
              <w:keepNext w:val="0"/>
              <w:rPr>
                <w:shd w:val="clear" w:color="auto" w:fill="FFFFFF"/>
              </w:rPr>
            </w:pPr>
            <w:r>
              <w:rPr>
                <w:shd w:val="clear" w:color="auto" w:fill="FFFFFF"/>
              </w:rPr>
              <w:t>Display the close mode as Account Transfer.</w:t>
            </w:r>
          </w:p>
        </w:tc>
      </w:tr>
      <w:tr w:rsidR="00147DEE" w:rsidRPr="00AA4962" w14:paraId="298AEF4C" w14:textId="77777777" w:rsidTr="002970D1">
        <w:tc>
          <w:tcPr>
            <w:tcW w:w="2841" w:type="dxa"/>
          </w:tcPr>
          <w:p w14:paraId="57AF2FF8" w14:textId="77777777" w:rsidR="00147DEE" w:rsidRPr="00AA4962" w:rsidRDefault="00147DEE" w:rsidP="002970D1">
            <w:pPr>
              <w:pStyle w:val="TableContents"/>
              <w:keepNext w:val="0"/>
              <w:rPr>
                <w:b/>
              </w:rPr>
            </w:pPr>
            <w:r>
              <w:rPr>
                <w:b/>
              </w:rPr>
              <w:t>Credit Account</w:t>
            </w:r>
          </w:p>
        </w:tc>
        <w:tc>
          <w:tcPr>
            <w:tcW w:w="5645" w:type="dxa"/>
          </w:tcPr>
          <w:p w14:paraId="76D020E5" w14:textId="77777777" w:rsidR="00147DEE" w:rsidRPr="00AA4962" w:rsidRDefault="00147DEE" w:rsidP="002970D1">
            <w:pPr>
              <w:pStyle w:val="TableContents"/>
              <w:keepNext w:val="0"/>
            </w:pPr>
            <w:r w:rsidRPr="002060E3">
              <w:rPr>
                <w:shd w:val="clear" w:color="auto" w:fill="FFFFFF"/>
              </w:rPr>
              <w:t xml:space="preserve">Specify the account number to which the funds </w:t>
            </w:r>
            <w:proofErr w:type="gramStart"/>
            <w:r>
              <w:rPr>
                <w:shd w:val="clear" w:color="auto" w:fill="FFFFFF"/>
              </w:rPr>
              <w:t>needs</w:t>
            </w:r>
            <w:proofErr w:type="gramEnd"/>
            <w:r w:rsidRPr="002060E3">
              <w:rPr>
                <w:shd w:val="clear" w:color="auto" w:fill="FFFFFF"/>
              </w:rPr>
              <w:t xml:space="preserve"> to be transferred during</w:t>
            </w:r>
            <w:r>
              <w:rPr>
                <w:shd w:val="clear" w:color="auto" w:fill="FFFFFF"/>
              </w:rPr>
              <w:t xml:space="preserve"> the</w:t>
            </w:r>
            <w:r w:rsidRPr="002060E3">
              <w:rPr>
                <w:shd w:val="clear" w:color="auto" w:fill="FFFFFF"/>
              </w:rPr>
              <w:t xml:space="preserve"> account closure.</w:t>
            </w:r>
          </w:p>
        </w:tc>
      </w:tr>
      <w:tr w:rsidR="00147DEE" w:rsidRPr="00AA4962" w14:paraId="76A77EC8" w14:textId="77777777" w:rsidTr="002970D1">
        <w:tc>
          <w:tcPr>
            <w:tcW w:w="2841" w:type="dxa"/>
          </w:tcPr>
          <w:p w14:paraId="520B050F" w14:textId="77777777" w:rsidR="00147DEE" w:rsidRPr="00AA4962" w:rsidRDefault="00147DEE" w:rsidP="002970D1">
            <w:pPr>
              <w:pStyle w:val="TableContents"/>
              <w:keepNext w:val="0"/>
              <w:rPr>
                <w:b/>
              </w:rPr>
            </w:pPr>
            <w:r>
              <w:rPr>
                <w:b/>
              </w:rPr>
              <w:t>Credit Account Branch</w:t>
            </w:r>
          </w:p>
        </w:tc>
        <w:tc>
          <w:tcPr>
            <w:tcW w:w="5645" w:type="dxa"/>
          </w:tcPr>
          <w:p w14:paraId="0BCDF11C" w14:textId="77777777" w:rsidR="00147DEE" w:rsidRPr="00952313" w:rsidRDefault="00147DEE" w:rsidP="002970D1">
            <w:pPr>
              <w:pStyle w:val="TableContents"/>
              <w:keepNext w:val="0"/>
            </w:pPr>
            <w:r w:rsidRPr="00FF574D">
              <w:rPr>
                <w:shd w:val="clear" w:color="auto" w:fill="FFFFFF"/>
              </w:rPr>
              <w:t>Displays the branch code of the offset account.</w:t>
            </w:r>
          </w:p>
        </w:tc>
      </w:tr>
      <w:tr w:rsidR="00147DEE" w:rsidRPr="00AA4962" w14:paraId="5620E9B1" w14:textId="77777777" w:rsidTr="002970D1">
        <w:tc>
          <w:tcPr>
            <w:tcW w:w="2841" w:type="dxa"/>
          </w:tcPr>
          <w:p w14:paraId="12B7C707" w14:textId="77777777" w:rsidR="00147DEE" w:rsidRPr="00AA4962" w:rsidRDefault="00147DEE" w:rsidP="002970D1">
            <w:pPr>
              <w:pStyle w:val="TableContents"/>
              <w:keepNext w:val="0"/>
              <w:rPr>
                <w:b/>
              </w:rPr>
            </w:pPr>
            <w:r>
              <w:rPr>
                <w:b/>
              </w:rPr>
              <w:t>Credit Account Name</w:t>
            </w:r>
          </w:p>
        </w:tc>
        <w:tc>
          <w:tcPr>
            <w:tcW w:w="5645" w:type="dxa"/>
          </w:tcPr>
          <w:p w14:paraId="2F5B2180" w14:textId="77777777" w:rsidR="00147DEE" w:rsidRPr="00952313" w:rsidRDefault="00147DEE" w:rsidP="002970D1">
            <w:pPr>
              <w:pStyle w:val="TableContents"/>
              <w:keepNext w:val="0"/>
              <w:rPr>
                <w:shd w:val="clear" w:color="auto" w:fill="FFFFFF"/>
              </w:rPr>
            </w:pPr>
            <w:r w:rsidRPr="00FF574D">
              <w:rPr>
                <w:shd w:val="clear" w:color="auto" w:fill="FFFFFF"/>
              </w:rPr>
              <w:t>Displays</w:t>
            </w:r>
            <w:r w:rsidRPr="00952313">
              <w:rPr>
                <w:shd w:val="clear" w:color="auto" w:fill="FFFFFF"/>
              </w:rPr>
              <w:t xml:space="preserve"> the name of the offset account.</w:t>
            </w:r>
          </w:p>
        </w:tc>
      </w:tr>
      <w:tr w:rsidR="00147DEE" w:rsidRPr="00AA4962" w14:paraId="0AB3B37B" w14:textId="77777777" w:rsidTr="002970D1">
        <w:tc>
          <w:tcPr>
            <w:tcW w:w="2841" w:type="dxa"/>
          </w:tcPr>
          <w:p w14:paraId="47B1FC00" w14:textId="77777777" w:rsidR="00147DEE" w:rsidRPr="00AA4962" w:rsidRDefault="00147DEE" w:rsidP="002970D1">
            <w:pPr>
              <w:pStyle w:val="TableContents"/>
              <w:keepNext w:val="0"/>
              <w:rPr>
                <w:b/>
              </w:rPr>
            </w:pPr>
            <w:r>
              <w:rPr>
                <w:b/>
              </w:rPr>
              <w:t>Credit Account Amount</w:t>
            </w:r>
          </w:p>
        </w:tc>
        <w:tc>
          <w:tcPr>
            <w:tcW w:w="5645" w:type="dxa"/>
          </w:tcPr>
          <w:p w14:paraId="121D5788" w14:textId="77777777" w:rsidR="00147DEE" w:rsidRPr="00AA4962" w:rsidRDefault="00147DEE" w:rsidP="002970D1">
            <w:pPr>
              <w:pStyle w:val="TableContents"/>
              <w:keepNext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the offset account amount along with account currency.</w:t>
            </w:r>
          </w:p>
        </w:tc>
      </w:tr>
      <w:tr w:rsidR="00147DEE" w:rsidRPr="00AA4962" w14:paraId="043335EC" w14:textId="77777777" w:rsidTr="002970D1">
        <w:tc>
          <w:tcPr>
            <w:tcW w:w="2841" w:type="dxa"/>
          </w:tcPr>
          <w:p w14:paraId="2AF93C91" w14:textId="77777777" w:rsidR="00147DEE" w:rsidRPr="00AA4962" w:rsidRDefault="00147DEE" w:rsidP="002970D1">
            <w:pPr>
              <w:pStyle w:val="TableContents"/>
              <w:keepNext w:val="0"/>
              <w:rPr>
                <w:b/>
              </w:rPr>
            </w:pPr>
            <w:r w:rsidRPr="00AA4962">
              <w:rPr>
                <w:b/>
              </w:rPr>
              <w:t>Exchange Rate</w:t>
            </w:r>
          </w:p>
        </w:tc>
        <w:tc>
          <w:tcPr>
            <w:tcW w:w="5645" w:type="dxa"/>
          </w:tcPr>
          <w:p w14:paraId="36955A12" w14:textId="77777777" w:rsidR="00147DEE" w:rsidRDefault="00147DEE" w:rsidP="002970D1">
            <w:pPr>
              <w:pStyle w:val="TableContents"/>
              <w:keepNext w:val="0"/>
              <w:rPr>
                <w:shd w:val="clear" w:color="auto" w:fill="FFFFFF"/>
              </w:rPr>
            </w:pPr>
            <w:r>
              <w:rPr>
                <w:shd w:val="clear" w:color="auto" w:fill="FFFFFF"/>
              </w:rPr>
              <w:t>D</w:t>
            </w:r>
            <w:r w:rsidRPr="00D077EC">
              <w:rPr>
                <w:shd w:val="clear" w:color="auto" w:fill="FFFFFF"/>
              </w:rPr>
              <w:t>isplay</w:t>
            </w:r>
            <w:r>
              <w:rPr>
                <w:shd w:val="clear" w:color="auto" w:fill="FFFFFF"/>
              </w:rPr>
              <w:t>s</w:t>
            </w:r>
            <w:r w:rsidRPr="00D077EC">
              <w:rPr>
                <w:shd w:val="clear" w:color="auto" w:fill="FFFFFF"/>
              </w:rPr>
              <w:t xml:space="preserve"> the exchange rate based on </w:t>
            </w:r>
            <w:r>
              <w:rPr>
                <w:shd w:val="clear" w:color="auto" w:fill="FFFFFF"/>
              </w:rPr>
              <w:t>the Account Currency and Offset A</w:t>
            </w:r>
            <w:r w:rsidRPr="00D077EC">
              <w:rPr>
                <w:shd w:val="clear" w:color="auto" w:fill="FFFFFF"/>
              </w:rPr>
              <w:t xml:space="preserve">ccount </w:t>
            </w:r>
            <w:r>
              <w:rPr>
                <w:shd w:val="clear" w:color="auto" w:fill="FFFFFF"/>
              </w:rPr>
              <w:t>C</w:t>
            </w:r>
            <w:r w:rsidRPr="00D077EC">
              <w:rPr>
                <w:shd w:val="clear" w:color="auto" w:fill="FFFFFF"/>
              </w:rPr>
              <w:t>urrency</w:t>
            </w:r>
            <w:r>
              <w:rPr>
                <w:shd w:val="clear" w:color="auto" w:fill="FFFFFF"/>
              </w:rPr>
              <w:t>, and it can be modified</w:t>
            </w:r>
            <w:r w:rsidRPr="00D077EC">
              <w:rPr>
                <w:shd w:val="clear" w:color="auto" w:fill="FFFFFF"/>
              </w:rPr>
              <w:t>.</w:t>
            </w:r>
          </w:p>
          <w:p w14:paraId="1AAD44C0" w14:textId="77777777" w:rsidR="00147DEE" w:rsidRPr="00AA4962" w:rsidRDefault="00147DEE" w:rsidP="002970D1">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147DEE" w:rsidRPr="00AA4962" w14:paraId="5A7027DA" w14:textId="77777777" w:rsidTr="002970D1">
        <w:tc>
          <w:tcPr>
            <w:tcW w:w="2841" w:type="dxa"/>
          </w:tcPr>
          <w:p w14:paraId="3BA84CBE" w14:textId="77777777" w:rsidR="00147DEE" w:rsidRPr="00AA4962" w:rsidRDefault="00147DEE" w:rsidP="002970D1">
            <w:pPr>
              <w:pStyle w:val="TableContents"/>
              <w:keepNext w:val="0"/>
              <w:rPr>
                <w:b/>
              </w:rPr>
            </w:pPr>
            <w:r>
              <w:rPr>
                <w:b/>
              </w:rPr>
              <w:t>Total Charge Amount</w:t>
            </w:r>
          </w:p>
        </w:tc>
        <w:tc>
          <w:tcPr>
            <w:tcW w:w="5645" w:type="dxa"/>
          </w:tcPr>
          <w:p w14:paraId="4294DCBB" w14:textId="6BDA21C6" w:rsidR="00147DEE" w:rsidRDefault="00147DEE" w:rsidP="002970D1">
            <w:pPr>
              <w:pStyle w:val="TableContents"/>
              <w:keepNext w:val="0"/>
              <w:rPr>
                <w:shd w:val="clear" w:color="auto" w:fill="FFFFFF"/>
              </w:rPr>
            </w:pPr>
            <w:r w:rsidRPr="00AA4962">
              <w:rPr>
                <w:shd w:val="clear" w:color="auto" w:fill="FFFFFF"/>
              </w:rPr>
              <w:t>Displays the total charge amount, which is computed by the system in local currency of the branch.</w:t>
            </w:r>
            <w:r w:rsidR="003649A6">
              <w:rPr>
                <w:shd w:val="clear" w:color="auto" w:fill="FFFFFF"/>
              </w:rPr>
              <w:t xml:space="preserve"> The total charge amount will be deducted from the Intermediary Suspense </w:t>
            </w:r>
            <w:r w:rsidR="003649A6">
              <w:rPr>
                <w:shd w:val="clear" w:color="auto" w:fill="FFFFFF"/>
              </w:rPr>
              <w:lastRenderedPageBreak/>
              <w:t>GL.</w:t>
            </w:r>
          </w:p>
          <w:p w14:paraId="63E4C541" w14:textId="77777777" w:rsidR="00147DEE" w:rsidRPr="00AA4962" w:rsidRDefault="00147DEE" w:rsidP="002970D1">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147DEE" w:rsidRPr="00AA4962" w14:paraId="6732243E" w14:textId="77777777" w:rsidTr="002970D1">
        <w:tc>
          <w:tcPr>
            <w:tcW w:w="2841" w:type="dxa"/>
          </w:tcPr>
          <w:p w14:paraId="1BB5BCDA" w14:textId="77777777" w:rsidR="00147DEE" w:rsidRPr="00AA4962" w:rsidRDefault="00147DEE" w:rsidP="002970D1">
            <w:pPr>
              <w:pStyle w:val="TableContents"/>
              <w:keepNext w:val="0"/>
              <w:rPr>
                <w:b/>
              </w:rPr>
            </w:pPr>
            <w:r w:rsidRPr="00AA4962">
              <w:rPr>
                <w:b/>
              </w:rPr>
              <w:t>Narrative</w:t>
            </w:r>
          </w:p>
        </w:tc>
        <w:tc>
          <w:tcPr>
            <w:tcW w:w="5645" w:type="dxa"/>
          </w:tcPr>
          <w:p w14:paraId="261AA4D4" w14:textId="77777777" w:rsidR="00147DEE" w:rsidRPr="00AA4962" w:rsidRDefault="00147DEE" w:rsidP="002970D1">
            <w:pPr>
              <w:pStyle w:val="TableContents"/>
              <w:keepNext w:val="0"/>
              <w:rPr>
                <w:shd w:val="clear" w:color="auto" w:fill="FFFFFF"/>
              </w:rPr>
            </w:pPr>
            <w:r w:rsidRPr="00AA4962">
              <w:rPr>
                <w:shd w:val="clear" w:color="auto" w:fill="FFFFFF"/>
              </w:rPr>
              <w:t xml:space="preserve">Displays the default narrative </w:t>
            </w:r>
            <w:r>
              <w:rPr>
                <w:b/>
                <w:shd w:val="clear" w:color="auto" w:fill="FFFFFF"/>
              </w:rPr>
              <w:t xml:space="preserve">Close Out Withdrawal by Account </w:t>
            </w:r>
            <w:r w:rsidRPr="00AA4962">
              <w:rPr>
                <w:shd w:val="clear" w:color="auto" w:fill="FFFFFF"/>
              </w:rPr>
              <w:t>and it can be modified.</w:t>
            </w:r>
          </w:p>
        </w:tc>
      </w:tr>
    </w:tbl>
    <w:p w14:paraId="0FD82A2D" w14:textId="77777777" w:rsidR="00147DEE" w:rsidRDefault="00147DEE" w:rsidP="00113187">
      <w:pPr>
        <w:pStyle w:val="ParaunderHeading1111"/>
      </w:pPr>
    </w:p>
    <w:p w14:paraId="1870E51A" w14:textId="05BD7C2A" w:rsidR="00550EEC" w:rsidRDefault="00550EEC" w:rsidP="00FB79E9">
      <w:pPr>
        <w:pStyle w:val="Heading11111"/>
      </w:pPr>
      <w:r w:rsidRPr="00B6213E">
        <w:t>Main Transaction Details</w:t>
      </w:r>
      <w:r>
        <w:t xml:space="preserve"> (Bankers Cheque)</w:t>
      </w:r>
    </w:p>
    <w:p w14:paraId="3E11C3C7" w14:textId="5611A687" w:rsidR="00550EEC" w:rsidRPr="00AA4962" w:rsidRDefault="00550EEC" w:rsidP="00550EEC">
      <w:pPr>
        <w:pStyle w:val="ParaunderHeading1111"/>
        <w:rPr>
          <w:shd w:val="clear" w:color="auto" w:fill="FFFFFF"/>
        </w:rPr>
      </w:pPr>
      <w:r w:rsidRPr="00AA4962">
        <w:rPr>
          <w:shd w:val="clear" w:color="auto" w:fill="FFFFFF"/>
        </w:rPr>
        <w:t xml:space="preserve">Specify the details in the </w:t>
      </w:r>
      <w:r>
        <w:rPr>
          <w:b/>
          <w:shd w:val="clear" w:color="auto" w:fill="FFFFFF"/>
        </w:rPr>
        <w:t xml:space="preserve">Close Out Withdrawal by Bankers Cheque </w:t>
      </w:r>
      <w:r w:rsidRPr="00AA4962">
        <w:rPr>
          <w:shd w:val="clear" w:color="auto" w:fill="FFFFFF"/>
        </w:rPr>
        <w:t>screen. The fields, which are marked with asterisk, are mandatory. For more information on fields, refer to table</w:t>
      </w:r>
      <w:r>
        <w:rPr>
          <w:shd w:val="clear" w:color="auto" w:fill="FFFFFF"/>
        </w:rPr>
        <w:t xml:space="preserve"> </w:t>
      </w:r>
      <w:r w:rsidRPr="005F667B">
        <w:rPr>
          <w:i/>
          <w:color w:val="00B0F0"/>
          <w:shd w:val="clear" w:color="auto" w:fill="FFFFFF"/>
        </w:rPr>
        <w:fldChar w:fldCharType="begin"/>
      </w:r>
      <w:r w:rsidRPr="005F667B">
        <w:rPr>
          <w:i/>
          <w:color w:val="00B0F0"/>
          <w:shd w:val="clear" w:color="auto" w:fill="FFFFFF"/>
        </w:rPr>
        <w:instrText xml:space="preserve"> REF CloseOutWithdrawalBC \h  \* MERGEFORMAT </w:instrText>
      </w:r>
      <w:r w:rsidRPr="005F667B">
        <w:rPr>
          <w:i/>
          <w:color w:val="00B0F0"/>
          <w:shd w:val="clear" w:color="auto" w:fill="FFFFFF"/>
        </w:rPr>
      </w:r>
      <w:r w:rsidRPr="005F667B">
        <w:rPr>
          <w:i/>
          <w:color w:val="00B0F0"/>
          <w:shd w:val="clear" w:color="auto" w:fill="FFFFFF"/>
        </w:rPr>
        <w:fldChar w:fldCharType="separate"/>
      </w:r>
      <w:r w:rsidR="00B22B13">
        <w:rPr>
          <w:b/>
          <w:bCs/>
          <w:i/>
          <w:color w:val="00B0F0"/>
          <w:shd w:val="clear" w:color="auto" w:fill="FFFFFF"/>
        </w:rPr>
        <w:t>Error! Reference source not found.</w:t>
      </w:r>
      <w:r w:rsidRPr="005F667B">
        <w:rPr>
          <w:i/>
          <w:color w:val="00B0F0"/>
          <w:shd w:val="clear" w:color="auto" w:fill="FFFFFF"/>
        </w:rPr>
        <w:fldChar w:fldCharType="end"/>
      </w:r>
      <w:r w:rsidRPr="00AA4962">
        <w:rPr>
          <w:shd w:val="clear" w:color="auto" w:fill="FFFFFF"/>
        </w:rPr>
        <w:t>.</w:t>
      </w:r>
    </w:p>
    <w:p w14:paraId="4A907F03" w14:textId="77777777" w:rsidR="00550EEC" w:rsidRPr="00AA4962" w:rsidRDefault="00550EEC" w:rsidP="00550EEC">
      <w:pPr>
        <w:pStyle w:val="FigureTableTitleunderHeading1111"/>
      </w:pPr>
      <w:r w:rsidRPr="00AA4962">
        <w:t xml:space="preserve">Field Description: </w:t>
      </w:r>
      <w:r w:rsidRPr="00F00775">
        <w:t>Close Out Withdrawal</w:t>
      </w:r>
      <w:r>
        <w:t xml:space="preserve"> by Bankers Cheque</w:t>
      </w:r>
    </w:p>
    <w:tbl>
      <w:tblPr>
        <w:tblStyle w:val="TableGrid8"/>
        <w:tblW w:w="0" w:type="auto"/>
        <w:tblInd w:w="864" w:type="dxa"/>
        <w:tblLook w:val="04A0" w:firstRow="1" w:lastRow="0" w:firstColumn="1" w:lastColumn="0" w:noHBand="0" w:noVBand="1"/>
      </w:tblPr>
      <w:tblGrid>
        <w:gridCol w:w="2841"/>
        <w:gridCol w:w="5645"/>
      </w:tblGrid>
      <w:tr w:rsidR="00550EEC" w:rsidRPr="00AA4962" w14:paraId="2913201D" w14:textId="77777777" w:rsidTr="002970D1">
        <w:trPr>
          <w:tblHeader/>
        </w:trPr>
        <w:tc>
          <w:tcPr>
            <w:tcW w:w="2841" w:type="dxa"/>
          </w:tcPr>
          <w:p w14:paraId="24656823" w14:textId="77777777" w:rsidR="00550EEC" w:rsidRPr="00AA4962" w:rsidRDefault="00550EEC" w:rsidP="002970D1">
            <w:pPr>
              <w:pStyle w:val="TableHeader"/>
              <w:keepNext w:val="0"/>
              <w:rPr>
                <w:shd w:val="clear" w:color="auto" w:fill="FFFFFF"/>
              </w:rPr>
            </w:pPr>
            <w:r w:rsidRPr="00AA4962">
              <w:rPr>
                <w:shd w:val="clear" w:color="auto" w:fill="FFFFFF"/>
              </w:rPr>
              <w:t>Field</w:t>
            </w:r>
          </w:p>
        </w:tc>
        <w:tc>
          <w:tcPr>
            <w:tcW w:w="5645" w:type="dxa"/>
          </w:tcPr>
          <w:p w14:paraId="6158DC95" w14:textId="77777777" w:rsidR="00550EEC" w:rsidRPr="00AA4962" w:rsidRDefault="00550EEC" w:rsidP="002970D1">
            <w:pPr>
              <w:pStyle w:val="TableHeader"/>
              <w:keepNext w:val="0"/>
              <w:rPr>
                <w:shd w:val="clear" w:color="auto" w:fill="FFFFFF"/>
              </w:rPr>
            </w:pPr>
            <w:r w:rsidRPr="00AA4962">
              <w:rPr>
                <w:shd w:val="clear" w:color="auto" w:fill="FFFFFF"/>
              </w:rPr>
              <w:t>Description</w:t>
            </w:r>
          </w:p>
        </w:tc>
      </w:tr>
      <w:tr w:rsidR="00550EEC" w:rsidRPr="00AA4962" w14:paraId="25B02E13" w14:textId="77777777" w:rsidTr="002970D1">
        <w:tc>
          <w:tcPr>
            <w:tcW w:w="2841" w:type="dxa"/>
          </w:tcPr>
          <w:p w14:paraId="5DC3C629" w14:textId="77777777" w:rsidR="00550EEC" w:rsidRPr="00AA4962" w:rsidRDefault="00550EEC" w:rsidP="002970D1">
            <w:pPr>
              <w:pStyle w:val="TableContents"/>
              <w:keepNext w:val="0"/>
              <w:rPr>
                <w:b/>
              </w:rPr>
            </w:pPr>
            <w:r w:rsidRPr="002060E3">
              <w:rPr>
                <w:b/>
              </w:rPr>
              <w:t>Account Number</w:t>
            </w:r>
          </w:p>
        </w:tc>
        <w:tc>
          <w:tcPr>
            <w:tcW w:w="5645" w:type="dxa"/>
          </w:tcPr>
          <w:p w14:paraId="3A95F3A1" w14:textId="77777777" w:rsidR="00550EEC" w:rsidRPr="00AA4962" w:rsidRDefault="00550EEC" w:rsidP="002970D1">
            <w:pPr>
              <w:pStyle w:val="TableContents"/>
              <w:keepNext w:val="0"/>
            </w:pPr>
            <w:r w:rsidRPr="002060E3">
              <w:t>Specify the account number for which the account closure to be requested.</w:t>
            </w:r>
          </w:p>
        </w:tc>
      </w:tr>
      <w:tr w:rsidR="00550EEC" w:rsidRPr="00AA4962" w14:paraId="3E479E21" w14:textId="77777777" w:rsidTr="002970D1">
        <w:tc>
          <w:tcPr>
            <w:tcW w:w="2841" w:type="dxa"/>
          </w:tcPr>
          <w:p w14:paraId="72E4466C" w14:textId="77777777" w:rsidR="00550EEC" w:rsidRPr="002060E3" w:rsidRDefault="00550EEC" w:rsidP="002970D1">
            <w:pPr>
              <w:pStyle w:val="TableContents"/>
              <w:keepNext w:val="0"/>
              <w:rPr>
                <w:b/>
              </w:rPr>
            </w:pPr>
            <w:r w:rsidRPr="002060E3">
              <w:rPr>
                <w:b/>
              </w:rPr>
              <w:t>Account Amount</w:t>
            </w:r>
          </w:p>
        </w:tc>
        <w:tc>
          <w:tcPr>
            <w:tcW w:w="5645" w:type="dxa"/>
          </w:tcPr>
          <w:p w14:paraId="3A6E8DED" w14:textId="77777777" w:rsidR="00550EEC" w:rsidRPr="002060E3" w:rsidRDefault="00550EEC" w:rsidP="002970D1">
            <w:pPr>
              <w:pStyle w:val="TableContents"/>
              <w:keepNext w:val="0"/>
            </w:pPr>
            <w:r w:rsidRPr="002060E3">
              <w:rPr>
                <w:shd w:val="clear" w:color="auto" w:fill="FFFFFF"/>
              </w:rPr>
              <w:t>Display</w:t>
            </w:r>
            <w:r>
              <w:rPr>
                <w:shd w:val="clear" w:color="auto" w:fill="FFFFFF"/>
              </w:rPr>
              <w:t xml:space="preserve">s </w:t>
            </w:r>
            <w:r w:rsidRPr="002060E3">
              <w:rPr>
                <w:shd w:val="clear" w:color="auto" w:fill="FFFFFF"/>
              </w:rPr>
              <w:t>the account balance in account currency.</w:t>
            </w:r>
          </w:p>
        </w:tc>
      </w:tr>
      <w:tr w:rsidR="00147DEE" w:rsidRPr="00AA4962" w14:paraId="5FECC1C0" w14:textId="77777777" w:rsidTr="002970D1">
        <w:tc>
          <w:tcPr>
            <w:tcW w:w="2841" w:type="dxa"/>
          </w:tcPr>
          <w:p w14:paraId="5C8A3A71" w14:textId="7E6AFDC8" w:rsidR="00147DEE" w:rsidRPr="002060E3" w:rsidRDefault="00147DEE" w:rsidP="00147DEE">
            <w:pPr>
              <w:pStyle w:val="TableContents"/>
              <w:keepNext w:val="0"/>
              <w:rPr>
                <w:b/>
              </w:rPr>
            </w:pPr>
            <w:r>
              <w:rPr>
                <w:b/>
              </w:rPr>
              <w:t>Close Mode</w:t>
            </w:r>
          </w:p>
        </w:tc>
        <w:tc>
          <w:tcPr>
            <w:tcW w:w="5645" w:type="dxa"/>
          </w:tcPr>
          <w:p w14:paraId="3DF0F4D1" w14:textId="6996D80A" w:rsidR="00147DEE" w:rsidRPr="002060E3" w:rsidRDefault="00147DEE" w:rsidP="00147DEE">
            <w:pPr>
              <w:pStyle w:val="TableContents"/>
              <w:keepNext w:val="0"/>
              <w:rPr>
                <w:shd w:val="clear" w:color="auto" w:fill="FFFFFF"/>
              </w:rPr>
            </w:pPr>
            <w:r>
              <w:rPr>
                <w:shd w:val="clear" w:color="auto" w:fill="FFFFFF"/>
              </w:rPr>
              <w:t xml:space="preserve">Display the close mode as </w:t>
            </w:r>
            <w:r w:rsidRPr="00167A45">
              <w:rPr>
                <w:b/>
                <w:shd w:val="clear" w:color="auto" w:fill="FFFFFF"/>
              </w:rPr>
              <w:t>Bankers Cheque</w:t>
            </w:r>
            <w:r>
              <w:rPr>
                <w:shd w:val="clear" w:color="auto" w:fill="FFFFFF"/>
              </w:rPr>
              <w:t>.</w:t>
            </w:r>
          </w:p>
        </w:tc>
      </w:tr>
      <w:tr w:rsidR="00147DEE" w:rsidRPr="00AA4962" w14:paraId="3DEBD483" w14:textId="77777777" w:rsidTr="002970D1">
        <w:tc>
          <w:tcPr>
            <w:tcW w:w="2841" w:type="dxa"/>
          </w:tcPr>
          <w:p w14:paraId="18D1DC10" w14:textId="5AEAF789" w:rsidR="00147DEE" w:rsidRPr="002060E3" w:rsidRDefault="00147DEE" w:rsidP="00147DEE">
            <w:pPr>
              <w:pStyle w:val="TableContents"/>
              <w:keepNext w:val="0"/>
              <w:rPr>
                <w:b/>
              </w:rPr>
            </w:pPr>
            <w:r>
              <w:rPr>
                <w:b/>
              </w:rPr>
              <w:t xml:space="preserve">Issue </w:t>
            </w:r>
            <w:r w:rsidRPr="002060E3">
              <w:rPr>
                <w:b/>
              </w:rPr>
              <w:t>Branch</w:t>
            </w:r>
          </w:p>
        </w:tc>
        <w:tc>
          <w:tcPr>
            <w:tcW w:w="5645" w:type="dxa"/>
          </w:tcPr>
          <w:p w14:paraId="45F40836" w14:textId="03271EEF" w:rsidR="00147DEE" w:rsidRPr="002060E3" w:rsidRDefault="00147DEE" w:rsidP="00147DEE">
            <w:pPr>
              <w:pStyle w:val="TableContents"/>
              <w:keepNext w:val="0"/>
              <w:rPr>
                <w:shd w:val="clear" w:color="auto" w:fill="FFFFFF"/>
              </w:rPr>
            </w:pPr>
            <w:r w:rsidRPr="002060E3">
              <w:t>Display</w:t>
            </w:r>
            <w:r>
              <w:t xml:space="preserve">s </w:t>
            </w:r>
            <w:r w:rsidRPr="002060E3">
              <w:t xml:space="preserve">the </w:t>
            </w:r>
            <w:r>
              <w:t xml:space="preserve">issuing </w:t>
            </w:r>
            <w:r w:rsidRPr="002060E3">
              <w:t xml:space="preserve">branch of the </w:t>
            </w:r>
            <w:proofErr w:type="gramStart"/>
            <w:r>
              <w:t>bankers</w:t>
            </w:r>
            <w:proofErr w:type="gramEnd"/>
            <w:r>
              <w:t xml:space="preserve"> cheque</w:t>
            </w:r>
            <w:r w:rsidRPr="002060E3">
              <w:t>.</w:t>
            </w:r>
          </w:p>
        </w:tc>
      </w:tr>
      <w:tr w:rsidR="00147DEE" w:rsidRPr="00AA4962" w14:paraId="2B6E3581" w14:textId="77777777" w:rsidTr="002970D1">
        <w:tc>
          <w:tcPr>
            <w:tcW w:w="2841" w:type="dxa"/>
          </w:tcPr>
          <w:p w14:paraId="1B4477B7" w14:textId="0EDA7A57" w:rsidR="00147DEE" w:rsidRPr="00AA4962" w:rsidRDefault="00147DEE" w:rsidP="00147DEE">
            <w:pPr>
              <w:pStyle w:val="TableContents"/>
              <w:keepNext w:val="0"/>
              <w:rPr>
                <w:b/>
              </w:rPr>
            </w:pPr>
            <w:r>
              <w:rPr>
                <w:b/>
              </w:rPr>
              <w:t>BC Amount</w:t>
            </w:r>
          </w:p>
        </w:tc>
        <w:tc>
          <w:tcPr>
            <w:tcW w:w="5645" w:type="dxa"/>
          </w:tcPr>
          <w:p w14:paraId="2CB15DF4" w14:textId="6E9401F8" w:rsidR="00147DEE" w:rsidRPr="00AA4962" w:rsidRDefault="00147DEE" w:rsidP="00147DEE">
            <w:pPr>
              <w:pStyle w:val="TableContents"/>
              <w:keepNext w:val="0"/>
            </w:pPr>
            <w:r>
              <w:t>Displays the account currency and account balance. You can also modify the account currency.</w:t>
            </w:r>
          </w:p>
        </w:tc>
      </w:tr>
      <w:tr w:rsidR="00147DEE" w:rsidRPr="00AA4962" w14:paraId="52F9CA7A" w14:textId="77777777" w:rsidTr="002970D1">
        <w:tc>
          <w:tcPr>
            <w:tcW w:w="2841" w:type="dxa"/>
          </w:tcPr>
          <w:p w14:paraId="3E0763DD" w14:textId="3F1C77F0" w:rsidR="00147DEE" w:rsidRPr="00AA4962" w:rsidRDefault="00147DEE" w:rsidP="00147DEE">
            <w:pPr>
              <w:pStyle w:val="TableContents"/>
              <w:keepNext w:val="0"/>
              <w:rPr>
                <w:b/>
              </w:rPr>
            </w:pPr>
            <w:r>
              <w:rPr>
                <w:b/>
              </w:rPr>
              <w:t>Instrument Number</w:t>
            </w:r>
          </w:p>
        </w:tc>
        <w:tc>
          <w:tcPr>
            <w:tcW w:w="5645" w:type="dxa"/>
          </w:tcPr>
          <w:p w14:paraId="3C8EF27F" w14:textId="4231FAF1" w:rsidR="00147DEE" w:rsidRPr="00AA4962" w:rsidRDefault="00147DEE" w:rsidP="00147DEE">
            <w:pPr>
              <w:pStyle w:val="TableContents"/>
              <w:keepNext w:val="0"/>
            </w:pPr>
            <w:r>
              <w:rPr>
                <w:shd w:val="clear" w:color="auto" w:fill="FFFFFF"/>
              </w:rPr>
              <w:t>Specify the instrument number.</w:t>
            </w:r>
          </w:p>
        </w:tc>
      </w:tr>
      <w:tr w:rsidR="00147DEE" w:rsidRPr="00AA4962" w14:paraId="3181436E" w14:textId="77777777" w:rsidTr="002970D1">
        <w:tc>
          <w:tcPr>
            <w:tcW w:w="2841" w:type="dxa"/>
          </w:tcPr>
          <w:p w14:paraId="53D98A14" w14:textId="1274D7B4" w:rsidR="00147DEE" w:rsidRPr="00AA4962" w:rsidRDefault="00147DEE" w:rsidP="00147DEE">
            <w:pPr>
              <w:pStyle w:val="TableContents"/>
              <w:keepNext w:val="0"/>
              <w:rPr>
                <w:b/>
              </w:rPr>
            </w:pPr>
            <w:r>
              <w:rPr>
                <w:b/>
              </w:rPr>
              <w:t>MICR Number</w:t>
            </w:r>
          </w:p>
        </w:tc>
        <w:tc>
          <w:tcPr>
            <w:tcW w:w="5645" w:type="dxa"/>
          </w:tcPr>
          <w:p w14:paraId="5B930059" w14:textId="2783DA4D" w:rsidR="00147DEE" w:rsidRPr="00AA4962" w:rsidRDefault="00147DEE" w:rsidP="00147DEE">
            <w:pPr>
              <w:pStyle w:val="TableContents"/>
              <w:keepNext w:val="0"/>
              <w:rPr>
                <w:shd w:val="clear" w:color="auto" w:fill="FFFFFF"/>
              </w:rPr>
            </w:pPr>
            <w:r>
              <w:rPr>
                <w:shd w:val="clear" w:color="auto" w:fill="FFFFFF"/>
              </w:rPr>
              <w:t>Specify the MICR number.</w:t>
            </w:r>
          </w:p>
        </w:tc>
      </w:tr>
      <w:tr w:rsidR="00147DEE" w:rsidRPr="00AA4962" w14:paraId="4F361092" w14:textId="77777777" w:rsidTr="002970D1">
        <w:tc>
          <w:tcPr>
            <w:tcW w:w="2841" w:type="dxa"/>
          </w:tcPr>
          <w:p w14:paraId="4704986B" w14:textId="085A8183" w:rsidR="00147DEE" w:rsidRPr="00AA4962" w:rsidRDefault="00147DEE" w:rsidP="00147DEE">
            <w:pPr>
              <w:pStyle w:val="TableContents"/>
              <w:keepNext w:val="0"/>
              <w:rPr>
                <w:b/>
              </w:rPr>
            </w:pPr>
            <w:r>
              <w:rPr>
                <w:b/>
              </w:rPr>
              <w:t>Payee Name</w:t>
            </w:r>
          </w:p>
        </w:tc>
        <w:tc>
          <w:tcPr>
            <w:tcW w:w="5645" w:type="dxa"/>
          </w:tcPr>
          <w:p w14:paraId="16582953" w14:textId="13272149" w:rsidR="00147DEE" w:rsidRPr="00AA4962" w:rsidRDefault="00147DEE" w:rsidP="00147DEE">
            <w:pPr>
              <w:pStyle w:val="TableContents"/>
              <w:keepNext w:val="0"/>
              <w:rPr>
                <w:shd w:val="clear" w:color="auto" w:fill="FFFFFF"/>
              </w:rPr>
            </w:pPr>
            <w:r>
              <w:rPr>
                <w:shd w:val="clear" w:color="auto" w:fill="FFFFFF"/>
              </w:rPr>
              <w:t xml:space="preserve">Specify the </w:t>
            </w:r>
            <w:proofErr w:type="gramStart"/>
            <w:r>
              <w:rPr>
                <w:shd w:val="clear" w:color="auto" w:fill="FFFFFF"/>
              </w:rPr>
              <w:t>payee</w:t>
            </w:r>
            <w:proofErr w:type="gramEnd"/>
            <w:r>
              <w:rPr>
                <w:shd w:val="clear" w:color="auto" w:fill="FFFFFF"/>
              </w:rPr>
              <w:t xml:space="preserve"> name.</w:t>
            </w:r>
          </w:p>
        </w:tc>
      </w:tr>
      <w:tr w:rsidR="00147DEE" w:rsidRPr="00AA4962" w14:paraId="1F45643D" w14:textId="77777777" w:rsidTr="002970D1">
        <w:tc>
          <w:tcPr>
            <w:tcW w:w="2841" w:type="dxa"/>
          </w:tcPr>
          <w:p w14:paraId="68268C73" w14:textId="5F34A4D1" w:rsidR="00147DEE" w:rsidRPr="002060E3" w:rsidRDefault="00147DEE" w:rsidP="00147DEE">
            <w:pPr>
              <w:pStyle w:val="TableContents"/>
              <w:keepNext w:val="0"/>
              <w:rPr>
                <w:b/>
              </w:rPr>
            </w:pPr>
            <w:r>
              <w:rPr>
                <w:b/>
              </w:rPr>
              <w:lastRenderedPageBreak/>
              <w:t xml:space="preserve">Address Line 1 </w:t>
            </w:r>
            <w:r w:rsidRPr="00167A45">
              <w:t xml:space="preserve">to </w:t>
            </w:r>
            <w:r>
              <w:rPr>
                <w:b/>
              </w:rPr>
              <w:br/>
              <w:t>Address Line 4</w:t>
            </w:r>
          </w:p>
        </w:tc>
        <w:tc>
          <w:tcPr>
            <w:tcW w:w="5645" w:type="dxa"/>
          </w:tcPr>
          <w:p w14:paraId="29E708B2" w14:textId="01A3C1B8" w:rsidR="00147DEE" w:rsidRPr="002060E3" w:rsidRDefault="00147DEE" w:rsidP="00147DEE">
            <w:pPr>
              <w:pStyle w:val="TableContents"/>
              <w:keepNext w:val="0"/>
              <w:rPr>
                <w:shd w:val="clear" w:color="auto" w:fill="FFFFFF"/>
              </w:rPr>
            </w:pPr>
            <w:r>
              <w:rPr>
                <w:shd w:val="clear" w:color="auto" w:fill="FFFFFF"/>
              </w:rPr>
              <w:t>Specify the address of the payee.</w:t>
            </w:r>
          </w:p>
        </w:tc>
      </w:tr>
      <w:tr w:rsidR="00147DEE" w:rsidRPr="00AA4962" w14:paraId="0D594058" w14:textId="77777777" w:rsidTr="002970D1">
        <w:tc>
          <w:tcPr>
            <w:tcW w:w="2841" w:type="dxa"/>
          </w:tcPr>
          <w:p w14:paraId="44234E41" w14:textId="024B5084" w:rsidR="00147DEE" w:rsidRPr="002060E3" w:rsidRDefault="00147DEE" w:rsidP="00147DEE">
            <w:pPr>
              <w:pStyle w:val="TableContents"/>
              <w:keepNext w:val="0"/>
              <w:rPr>
                <w:b/>
              </w:rPr>
            </w:pPr>
            <w:r w:rsidRPr="00AA4962">
              <w:rPr>
                <w:b/>
              </w:rPr>
              <w:t>Exchange Rate</w:t>
            </w:r>
          </w:p>
        </w:tc>
        <w:tc>
          <w:tcPr>
            <w:tcW w:w="5645" w:type="dxa"/>
          </w:tcPr>
          <w:p w14:paraId="1E5C92ED" w14:textId="77777777" w:rsidR="00147DEE" w:rsidRDefault="00147DEE" w:rsidP="00147DEE">
            <w:pPr>
              <w:pStyle w:val="TableContents"/>
              <w:keepNext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account currency and </w:t>
            </w:r>
            <w:r>
              <w:rPr>
                <w:shd w:val="clear" w:color="auto" w:fill="FFFFFF"/>
              </w:rPr>
              <w:t>it can be modified.</w:t>
            </w:r>
          </w:p>
          <w:p w14:paraId="197DE224" w14:textId="607D4B33" w:rsidR="00147DEE" w:rsidRPr="002060E3" w:rsidRDefault="00147DEE" w:rsidP="00147DEE">
            <w:pPr>
              <w:pStyle w:val="TableContents"/>
              <w:keepNext w:val="0"/>
              <w:rPr>
                <w:shd w:val="clear" w:color="auto" w:fill="FFFFFF"/>
              </w:rPr>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147DEE" w:rsidRPr="00AA4962" w14:paraId="15D88287" w14:textId="77777777" w:rsidTr="002970D1">
        <w:tc>
          <w:tcPr>
            <w:tcW w:w="2841" w:type="dxa"/>
          </w:tcPr>
          <w:p w14:paraId="34062B76" w14:textId="41BABE74" w:rsidR="00147DEE" w:rsidRPr="00AA4962" w:rsidRDefault="00147DEE" w:rsidP="00147DEE">
            <w:pPr>
              <w:pStyle w:val="TableContents"/>
              <w:keepNext w:val="0"/>
              <w:rPr>
                <w:b/>
              </w:rPr>
            </w:pPr>
            <w:r>
              <w:rPr>
                <w:b/>
              </w:rPr>
              <w:t>Total Charge Amount</w:t>
            </w:r>
          </w:p>
        </w:tc>
        <w:tc>
          <w:tcPr>
            <w:tcW w:w="5645" w:type="dxa"/>
          </w:tcPr>
          <w:p w14:paraId="34293EE9" w14:textId="77777777" w:rsidR="00147DEE" w:rsidRDefault="00147DEE" w:rsidP="00147DEE">
            <w:pPr>
              <w:pStyle w:val="TableContents"/>
              <w:rPr>
                <w:shd w:val="clear" w:color="auto" w:fill="FFFFFF"/>
              </w:rPr>
            </w:pPr>
            <w:r w:rsidRPr="00AA4962">
              <w:rPr>
                <w:shd w:val="clear" w:color="auto" w:fill="FFFFFF"/>
              </w:rPr>
              <w:t>Displays the total charge amount, which is computed by the system in local currency of the branch.</w:t>
            </w:r>
          </w:p>
          <w:p w14:paraId="7A4DCDAE" w14:textId="2D5F3129" w:rsidR="00147DEE" w:rsidRPr="00AA4962" w:rsidRDefault="00147DEE" w:rsidP="00147DEE">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147DEE" w:rsidRPr="00AA4962" w14:paraId="613ADABB" w14:textId="77777777" w:rsidTr="002970D1">
        <w:tc>
          <w:tcPr>
            <w:tcW w:w="2841" w:type="dxa"/>
          </w:tcPr>
          <w:p w14:paraId="2E142154" w14:textId="37EDB46F" w:rsidR="00147DEE" w:rsidRPr="00AA4962" w:rsidRDefault="00147DEE" w:rsidP="00147DEE">
            <w:pPr>
              <w:pStyle w:val="TableContents"/>
              <w:rPr>
                <w:b/>
              </w:rPr>
            </w:pPr>
            <w:r w:rsidRPr="00AA4962">
              <w:rPr>
                <w:b/>
              </w:rPr>
              <w:t>Narrative</w:t>
            </w:r>
          </w:p>
        </w:tc>
        <w:tc>
          <w:tcPr>
            <w:tcW w:w="5645" w:type="dxa"/>
          </w:tcPr>
          <w:p w14:paraId="5F65D8CB" w14:textId="352FC531" w:rsidR="00147DEE" w:rsidRPr="00AA4962" w:rsidRDefault="00147DEE" w:rsidP="00147DEE">
            <w:pPr>
              <w:pStyle w:val="NoteinsideTables"/>
            </w:pPr>
            <w:r w:rsidRPr="00AA4962">
              <w:t xml:space="preserve">Displays the default narrative </w:t>
            </w:r>
            <w:r>
              <w:rPr>
                <w:b/>
              </w:rPr>
              <w:t>BC</w:t>
            </w:r>
            <w:r w:rsidRPr="00685573">
              <w:rPr>
                <w:b/>
              </w:rPr>
              <w:t xml:space="preserve"> Withdrawal </w:t>
            </w:r>
            <w:r w:rsidRPr="00AA4962">
              <w:t>and it can be modified.</w:t>
            </w:r>
          </w:p>
        </w:tc>
      </w:tr>
    </w:tbl>
    <w:p w14:paraId="7114ED7D" w14:textId="77777777" w:rsidR="00147DEE" w:rsidRDefault="00147DEE" w:rsidP="00FB79E9"/>
    <w:p w14:paraId="40041DF7" w14:textId="7FFB91CA" w:rsidR="00147DEE" w:rsidRDefault="00147DEE" w:rsidP="00147DEE">
      <w:pPr>
        <w:pStyle w:val="Heading1111"/>
      </w:pPr>
      <w:r w:rsidRPr="000D1F0C">
        <w:t>Charge Details</w:t>
      </w:r>
    </w:p>
    <w:p w14:paraId="78FE6332" w14:textId="77777777" w:rsidR="00147DEE" w:rsidRDefault="00147DEE" w:rsidP="00147DEE">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w:t>
      </w:r>
      <w:r w:rsidRPr="000D1F0C">
        <w:t>refer</w:t>
      </w:r>
      <w:r>
        <w:t xml:space="preserve"> to the topic </w:t>
      </w:r>
      <w:r w:rsidRPr="00CD5C92">
        <w:rPr>
          <w:i/>
          <w:color w:val="00B0F0"/>
        </w:rPr>
        <w:fldChar w:fldCharType="begin" w:fldLock="1"/>
      </w:r>
      <w:r w:rsidRPr="00CD5C92">
        <w:rPr>
          <w:i/>
          <w:color w:val="00B0F0"/>
        </w:rPr>
        <w:instrText xml:space="preserve"> REF _Ref39662670 \h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09FD192A" w14:textId="77777777" w:rsidR="00550EEC" w:rsidRDefault="00550EEC" w:rsidP="00FB79E9"/>
    <w:p w14:paraId="14277268" w14:textId="6B10DC1C" w:rsidR="00D54464" w:rsidRDefault="00C20847" w:rsidP="00167A45">
      <w:pPr>
        <w:pStyle w:val="Heading1111"/>
      </w:pPr>
      <w:r>
        <w:t xml:space="preserve">Transaction </w:t>
      </w:r>
      <w:r w:rsidR="00147DEE">
        <w:t>Completion</w:t>
      </w:r>
    </w:p>
    <w:p w14:paraId="485CAD7D" w14:textId="77777777" w:rsidR="00C914DB" w:rsidRDefault="00C914DB" w:rsidP="009A2CB6">
      <w:pPr>
        <w:pStyle w:val="NumberedListunder1111"/>
        <w:numPr>
          <w:ilvl w:val="0"/>
          <w:numId w:val="131"/>
        </w:numPr>
      </w:pPr>
      <w:r>
        <w:t xml:space="preserve">Click </w:t>
      </w:r>
      <w:r w:rsidRPr="00AE24C0">
        <w:rPr>
          <w:b/>
        </w:rPr>
        <w:t>Submit</w:t>
      </w:r>
      <w:r>
        <w:t xml:space="preserve"> to complete the transaction.</w:t>
      </w:r>
    </w:p>
    <w:p w14:paraId="74052C1C" w14:textId="6EC2B2FB" w:rsidR="00C914DB" w:rsidRDefault="00C914DB" w:rsidP="00C914DB">
      <w:pPr>
        <w:pStyle w:val="ParaunderHeading1111"/>
      </w:pPr>
      <w:r>
        <w:t xml:space="preserve">On transaction submission, the transaction </w:t>
      </w:r>
      <w:r w:rsidR="00147DEE">
        <w:t xml:space="preserve">status is updated as Completed and accounting </w:t>
      </w:r>
      <w:r>
        <w:t xml:space="preserve">details are </w:t>
      </w:r>
      <w:r w:rsidR="00DE3F49">
        <w:t>handed off</w:t>
      </w:r>
      <w:r>
        <w:t xml:space="preserve"> </w:t>
      </w:r>
      <w:proofErr w:type="gramStart"/>
      <w:r>
        <w:t>to  FLEXCUBE</w:t>
      </w:r>
      <w:proofErr w:type="gramEnd"/>
      <w:r>
        <w:t xml:space="preserve"> Universal Banking </w:t>
      </w:r>
      <w:r w:rsidR="00147DEE">
        <w:t>to transfer the funds to the selected closure mode(Cash GL/Account/BC Issuance GL).</w:t>
      </w:r>
      <w:r w:rsidR="002667A2">
        <w:t xml:space="preserve"> In case of Closure mode is Cash, Till gets updated based on the outgoing amount.</w:t>
      </w:r>
    </w:p>
    <w:p w14:paraId="4507AF36" w14:textId="77777777" w:rsidR="0007122E" w:rsidRDefault="0007122E" w:rsidP="0007122E">
      <w:pPr>
        <w:pStyle w:val="Heading111"/>
      </w:pPr>
      <w:bookmarkStart w:id="356" w:name="_Ref71145118"/>
      <w:bookmarkStart w:id="357" w:name="_Ref71145121"/>
      <w:bookmarkStart w:id="358" w:name="_Toc183015781"/>
      <w:r w:rsidRPr="00306A34">
        <w:lastRenderedPageBreak/>
        <w:t xml:space="preserve">Close </w:t>
      </w:r>
      <w:r>
        <w:t>O</w:t>
      </w:r>
      <w:r w:rsidRPr="00306A34">
        <w:t xml:space="preserve">ut </w:t>
      </w:r>
      <w:r>
        <w:t>W</w:t>
      </w:r>
      <w:r w:rsidRPr="00306A34">
        <w:t xml:space="preserve">ithdrawal by </w:t>
      </w:r>
      <w:r>
        <w:t>Multi-mode</w:t>
      </w:r>
      <w:bookmarkEnd w:id="356"/>
      <w:bookmarkEnd w:id="357"/>
      <w:bookmarkEnd w:id="358"/>
    </w:p>
    <w:p w14:paraId="52D98F8B" w14:textId="401799C4" w:rsidR="0007122E" w:rsidRPr="00C51C8B" w:rsidRDefault="0007122E" w:rsidP="0007122E">
      <w:pPr>
        <w:pStyle w:val="ParaunderHeading111"/>
        <w:keepNext/>
        <w:keepLines/>
      </w:pPr>
      <w:r w:rsidRPr="002847D6">
        <w:t>This screen is used to close the CASA account by</w:t>
      </w:r>
      <w:r>
        <w:t xml:space="preserve"> multi-mode payout options, which includes cash, account transfer, and BC</w:t>
      </w:r>
      <w:r w:rsidRPr="002847D6">
        <w:t>.</w:t>
      </w:r>
      <w:r>
        <w:t xml:space="preserve"> It can be used only when the closeout withdrawal needs to be done in multiple payout modes.</w:t>
      </w:r>
      <w:r w:rsidR="00636086">
        <w:t xml:space="preserve"> The balance amount displayed is only the available balance from Oracle </w:t>
      </w:r>
      <w:proofErr w:type="spellStart"/>
      <w:r w:rsidR="00636086">
        <w:t>Flexcube</w:t>
      </w:r>
      <w:proofErr w:type="spellEnd"/>
      <w:r w:rsidR="00636086">
        <w:t xml:space="preserve"> Universal Banking and Oracle Banking Branch does not consider the closeout withdrawal charges configured in Oracle </w:t>
      </w:r>
      <w:proofErr w:type="spellStart"/>
      <w:r w:rsidR="00636086">
        <w:t>Flexcube</w:t>
      </w:r>
      <w:proofErr w:type="spellEnd"/>
      <w:r w:rsidR="00636086">
        <w:t xml:space="preserve"> Universal Banking. In case charges are required to be displayed in Oracle Banking Branch, Oracle Banking Branch also supports charges which can be configured.</w:t>
      </w:r>
    </w:p>
    <w:p w14:paraId="7F64BB08" w14:textId="77777777" w:rsidR="0007122E" w:rsidRPr="00C51C8B" w:rsidRDefault="0007122E" w:rsidP="00E3791A">
      <w:pPr>
        <w:pStyle w:val="ParaunderHeading111"/>
        <w:keepNext/>
        <w:keepLines/>
      </w:pPr>
      <w:r w:rsidRPr="00C51C8B">
        <w:t xml:space="preserve">To process this screen, type </w:t>
      </w:r>
      <w:r w:rsidRPr="0007122E">
        <w:rPr>
          <w:b/>
        </w:rPr>
        <w:t>Close Out Withdrawal By Multi</w:t>
      </w:r>
      <w:r>
        <w:rPr>
          <w:b/>
        </w:rPr>
        <w:t xml:space="preserve"> M</w:t>
      </w:r>
      <w:r w:rsidRPr="0007122E">
        <w:rPr>
          <w:b/>
        </w:rPr>
        <w:t xml:space="preserve">ode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5668258E" w14:textId="77777777" w:rsidR="0007122E" w:rsidRPr="00C51C8B" w:rsidRDefault="0007122E" w:rsidP="00E3791A">
      <w:pPr>
        <w:pStyle w:val="NumberedListunder111"/>
        <w:keepNext/>
        <w:keepLines/>
        <w:numPr>
          <w:ilvl w:val="0"/>
          <w:numId w:val="292"/>
        </w:numPr>
      </w:pPr>
      <w:r w:rsidRPr="00C51C8B">
        <w:t xml:space="preserve">From </w:t>
      </w:r>
      <w:r w:rsidRPr="00E3791A">
        <w:rPr>
          <w:b/>
        </w:rPr>
        <w:t>Home screen</w:t>
      </w:r>
      <w:r w:rsidRPr="00C51C8B">
        <w:t xml:space="preserve">, </w:t>
      </w:r>
      <w:r>
        <w:t>click</w:t>
      </w:r>
      <w:r w:rsidRPr="00C51C8B">
        <w:t xml:space="preserve"> </w:t>
      </w:r>
      <w:r w:rsidRPr="00E3791A">
        <w:rPr>
          <w:b/>
        </w:rPr>
        <w:t>Teller</w:t>
      </w:r>
      <w:r w:rsidRPr="00C51C8B">
        <w:t>.</w:t>
      </w:r>
      <w:r>
        <w:t xml:space="preserve"> On Teller Mega Menu, under</w:t>
      </w:r>
      <w:r w:rsidRPr="00C51C8B">
        <w:t xml:space="preserve"> </w:t>
      </w:r>
      <w:r w:rsidRPr="00E3791A">
        <w:rPr>
          <w:b/>
        </w:rPr>
        <w:t>Customer Transaction</w:t>
      </w:r>
      <w:r w:rsidRPr="00C51C8B">
        <w:t xml:space="preserve">, click </w:t>
      </w:r>
      <w:r w:rsidRPr="0007122E">
        <w:rPr>
          <w:b/>
        </w:rPr>
        <w:t>Close Out Withdrawal By Multi</w:t>
      </w:r>
      <w:r>
        <w:rPr>
          <w:b/>
        </w:rPr>
        <w:t xml:space="preserve"> M</w:t>
      </w:r>
      <w:r w:rsidRPr="0007122E">
        <w:rPr>
          <w:b/>
        </w:rPr>
        <w:t>ode</w:t>
      </w:r>
      <w:r w:rsidRPr="00C51C8B">
        <w:t>.</w:t>
      </w:r>
    </w:p>
    <w:p w14:paraId="747597F7" w14:textId="77777777" w:rsidR="0007122E" w:rsidRPr="00C51C8B" w:rsidRDefault="0007122E" w:rsidP="00E3791A">
      <w:pPr>
        <w:pStyle w:val="StepResultUnderHeading111"/>
        <w:keepNext/>
        <w:keepLines/>
      </w:pPr>
      <w:r w:rsidRPr="00C51C8B">
        <w:t xml:space="preserve">The </w:t>
      </w:r>
      <w:r w:rsidRPr="0007122E">
        <w:rPr>
          <w:b/>
        </w:rPr>
        <w:t xml:space="preserve">Close Out Withdrawal By Multi Mode </w:t>
      </w:r>
      <w:r>
        <w:t>screen is displayed</w:t>
      </w:r>
      <w:r w:rsidRPr="00C51C8B">
        <w:t>.</w:t>
      </w:r>
    </w:p>
    <w:p w14:paraId="5E53E7B3" w14:textId="1FCA28CD" w:rsidR="0007122E" w:rsidRDefault="0007122E" w:rsidP="0007122E">
      <w:pPr>
        <w:pStyle w:val="FigureTableTitleunderHeading111"/>
      </w:pPr>
      <w:r>
        <w:t xml:space="preserve">Figure </w:t>
      </w:r>
      <w:fldSimple w:instr=" SEQ Figure \* ARABIC ">
        <w:r w:rsidR="00B22B13">
          <w:rPr>
            <w:noProof/>
          </w:rPr>
          <w:t>68</w:t>
        </w:r>
      </w:fldSimple>
      <w:r>
        <w:t xml:space="preserve">: </w:t>
      </w:r>
      <w:r w:rsidRPr="0007122E">
        <w:t>Close Out Withdrawal By Multi Mode</w:t>
      </w:r>
    </w:p>
    <w:p w14:paraId="53EC995D" w14:textId="77777777" w:rsidR="0007122E" w:rsidRPr="00A010B5" w:rsidRDefault="00BB46D6" w:rsidP="0007122E">
      <w:pPr>
        <w:pStyle w:val="ParaunderHeading111"/>
      </w:pPr>
      <w:r>
        <w:rPr>
          <w:noProof/>
        </w:rPr>
        <w:drawing>
          <wp:inline distT="0" distB="0" distL="0" distR="0" wp14:anchorId="542081C6" wp14:editId="7E1F6B88">
            <wp:extent cx="5622202" cy="2150372"/>
            <wp:effectExtent l="19050" t="19050" r="17145" b="2159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630232" cy="2153443"/>
                    </a:xfrm>
                    <a:prstGeom prst="rect">
                      <a:avLst/>
                    </a:prstGeom>
                    <a:noFill/>
                    <a:ln w="19050">
                      <a:solidFill>
                        <a:schemeClr val="tx1"/>
                      </a:solidFill>
                    </a:ln>
                  </pic:spPr>
                </pic:pic>
              </a:graphicData>
            </a:graphic>
          </wp:inline>
        </w:drawing>
      </w:r>
    </w:p>
    <w:p w14:paraId="36C46EBC" w14:textId="77777777" w:rsidR="0007122E" w:rsidRDefault="0007122E" w:rsidP="0007122E">
      <w:pPr>
        <w:pStyle w:val="Heading1111"/>
      </w:pPr>
      <w:r w:rsidRPr="00B6213E">
        <w:t>Main Transaction Details</w:t>
      </w:r>
    </w:p>
    <w:p w14:paraId="28D8F5FE" w14:textId="3E4343FE" w:rsidR="0007122E" w:rsidRPr="00AA4962" w:rsidRDefault="0007122E" w:rsidP="0007122E">
      <w:pPr>
        <w:pStyle w:val="ParaunderHeading1111"/>
        <w:rPr>
          <w:shd w:val="clear" w:color="auto" w:fill="FFFFFF"/>
        </w:rPr>
      </w:pPr>
      <w:r w:rsidRPr="00AA4962">
        <w:rPr>
          <w:shd w:val="clear" w:color="auto" w:fill="FFFFFF"/>
        </w:rPr>
        <w:t xml:space="preserve">Specify the details in the </w:t>
      </w:r>
      <w:r w:rsidRPr="0007122E">
        <w:rPr>
          <w:b/>
        </w:rPr>
        <w:t>Close Out Withdrawal By Multi</w:t>
      </w:r>
      <w:r>
        <w:rPr>
          <w:b/>
        </w:rPr>
        <w:t xml:space="preserve"> M</w:t>
      </w:r>
      <w:r w:rsidRPr="0007122E">
        <w:rPr>
          <w:b/>
        </w:rPr>
        <w:t xml:space="preserve">ode </w:t>
      </w:r>
      <w:r w:rsidRPr="00AA4962">
        <w:rPr>
          <w:shd w:val="clear" w:color="auto" w:fill="FFFFFF"/>
        </w:rPr>
        <w:t>screen. The fields, which are marked with asterisk, are mandatory. For more information on fields, refer to table</w:t>
      </w:r>
      <w:r>
        <w:rPr>
          <w:shd w:val="clear" w:color="auto" w:fill="FFFFFF"/>
        </w:rPr>
        <w:t xml:space="preserve"> </w:t>
      </w:r>
      <w:r w:rsidRPr="00E3791A">
        <w:rPr>
          <w:i/>
          <w:color w:val="00B0F0"/>
          <w:shd w:val="clear" w:color="auto" w:fill="FFFFFF"/>
        </w:rPr>
        <w:fldChar w:fldCharType="begin"/>
      </w:r>
      <w:r w:rsidRPr="00E3791A">
        <w:rPr>
          <w:i/>
          <w:color w:val="00B0F0"/>
          <w:shd w:val="clear" w:color="auto" w:fill="FFFFFF"/>
        </w:rPr>
        <w:instrText xml:space="preserve"> REF CloseOutWithdrawalMulti \h  \* MERGEFORMAT </w:instrText>
      </w:r>
      <w:r w:rsidRPr="00E3791A">
        <w:rPr>
          <w:i/>
          <w:color w:val="00B0F0"/>
          <w:shd w:val="clear" w:color="auto" w:fill="FFFFFF"/>
        </w:rPr>
      </w:r>
      <w:r w:rsidRPr="00E3791A">
        <w:rPr>
          <w:i/>
          <w:color w:val="00B0F0"/>
          <w:shd w:val="clear" w:color="auto" w:fill="FFFFFF"/>
        </w:rPr>
        <w:fldChar w:fldCharType="separate"/>
      </w:r>
      <w:r w:rsidR="00B22B13" w:rsidRPr="00B22B13">
        <w:rPr>
          <w:i/>
          <w:color w:val="00B0F0"/>
        </w:rPr>
        <w:t>Field Description: Close Out Withdrawal By Multi Mode</w:t>
      </w:r>
      <w:r w:rsidRPr="00E3791A">
        <w:rPr>
          <w:i/>
          <w:color w:val="00B0F0"/>
          <w:shd w:val="clear" w:color="auto" w:fill="FFFFFF"/>
        </w:rPr>
        <w:fldChar w:fldCharType="end"/>
      </w:r>
      <w:r>
        <w:rPr>
          <w:shd w:val="clear" w:color="auto" w:fill="FFFFFF"/>
        </w:rPr>
        <w:t>.</w:t>
      </w:r>
    </w:p>
    <w:p w14:paraId="2661E6FE" w14:textId="77777777" w:rsidR="0007122E" w:rsidRPr="00AA4962" w:rsidRDefault="0007122E" w:rsidP="0007122E">
      <w:pPr>
        <w:pStyle w:val="FigureTableTitleunderHeading1111"/>
      </w:pPr>
      <w:bookmarkStart w:id="359" w:name="CloseOutWithdrawalMulti"/>
      <w:r w:rsidRPr="00AA4962">
        <w:t xml:space="preserve">Field Description: </w:t>
      </w:r>
      <w:r w:rsidRPr="00F00775">
        <w:t xml:space="preserve">Close Out Withdrawal By </w:t>
      </w:r>
      <w:r w:rsidRPr="00B92FD2">
        <w:t>Multi</w:t>
      </w:r>
      <w:r>
        <w:t xml:space="preserve"> M</w:t>
      </w:r>
      <w:r w:rsidRPr="00B92FD2">
        <w:t>ode</w:t>
      </w:r>
      <w:bookmarkEnd w:id="359"/>
    </w:p>
    <w:tbl>
      <w:tblPr>
        <w:tblStyle w:val="TableGrid8"/>
        <w:tblW w:w="0" w:type="auto"/>
        <w:tblInd w:w="864" w:type="dxa"/>
        <w:tblLook w:val="04A0" w:firstRow="1" w:lastRow="0" w:firstColumn="1" w:lastColumn="0" w:noHBand="0" w:noVBand="1"/>
      </w:tblPr>
      <w:tblGrid>
        <w:gridCol w:w="2841"/>
        <w:gridCol w:w="5645"/>
      </w:tblGrid>
      <w:tr w:rsidR="0007122E" w:rsidRPr="00AA4962" w14:paraId="05474005" w14:textId="77777777" w:rsidTr="006E6AA1">
        <w:trPr>
          <w:tblHeader/>
        </w:trPr>
        <w:tc>
          <w:tcPr>
            <w:tcW w:w="2841" w:type="dxa"/>
          </w:tcPr>
          <w:p w14:paraId="14E77053" w14:textId="77777777" w:rsidR="0007122E" w:rsidRPr="00AA4962" w:rsidRDefault="0007122E" w:rsidP="006E6AA1">
            <w:pPr>
              <w:pStyle w:val="TableHeader"/>
              <w:keepNext w:val="0"/>
              <w:rPr>
                <w:shd w:val="clear" w:color="auto" w:fill="FFFFFF"/>
              </w:rPr>
            </w:pPr>
            <w:r w:rsidRPr="00AA4962">
              <w:rPr>
                <w:shd w:val="clear" w:color="auto" w:fill="FFFFFF"/>
              </w:rPr>
              <w:t>Field</w:t>
            </w:r>
          </w:p>
        </w:tc>
        <w:tc>
          <w:tcPr>
            <w:tcW w:w="5645" w:type="dxa"/>
          </w:tcPr>
          <w:p w14:paraId="0DCCCFA9" w14:textId="77777777" w:rsidR="0007122E" w:rsidRPr="00AA4962" w:rsidRDefault="0007122E" w:rsidP="006E6AA1">
            <w:pPr>
              <w:pStyle w:val="TableHeader"/>
              <w:keepNext w:val="0"/>
              <w:rPr>
                <w:shd w:val="clear" w:color="auto" w:fill="FFFFFF"/>
              </w:rPr>
            </w:pPr>
            <w:r w:rsidRPr="00AA4962">
              <w:rPr>
                <w:shd w:val="clear" w:color="auto" w:fill="FFFFFF"/>
              </w:rPr>
              <w:t>Description</w:t>
            </w:r>
          </w:p>
        </w:tc>
      </w:tr>
      <w:tr w:rsidR="0007122E" w:rsidRPr="00AA4962" w14:paraId="4B064595" w14:textId="77777777" w:rsidTr="006E6AA1">
        <w:tc>
          <w:tcPr>
            <w:tcW w:w="2841" w:type="dxa"/>
          </w:tcPr>
          <w:p w14:paraId="196FA715" w14:textId="77777777" w:rsidR="0007122E" w:rsidRPr="00AA4962" w:rsidRDefault="0007122E" w:rsidP="006E6AA1">
            <w:pPr>
              <w:pStyle w:val="TableContents"/>
              <w:keepNext w:val="0"/>
              <w:rPr>
                <w:b/>
              </w:rPr>
            </w:pPr>
            <w:r>
              <w:rPr>
                <w:b/>
              </w:rPr>
              <w:lastRenderedPageBreak/>
              <w:t>Close Account</w:t>
            </w:r>
          </w:p>
        </w:tc>
        <w:tc>
          <w:tcPr>
            <w:tcW w:w="5645" w:type="dxa"/>
          </w:tcPr>
          <w:p w14:paraId="6B698AFF" w14:textId="77777777" w:rsidR="0007122E" w:rsidRPr="00AA4962" w:rsidRDefault="0007122E" w:rsidP="006E6AA1">
            <w:pPr>
              <w:pStyle w:val="TableContents"/>
              <w:keepNext w:val="0"/>
            </w:pPr>
            <w:r>
              <w:t>Specify the account number, which needs to be closed.</w:t>
            </w:r>
          </w:p>
        </w:tc>
      </w:tr>
      <w:tr w:rsidR="0007122E" w:rsidRPr="00AA4962" w14:paraId="1CDA3F79" w14:textId="77777777" w:rsidTr="006E6AA1">
        <w:tc>
          <w:tcPr>
            <w:tcW w:w="2841" w:type="dxa"/>
          </w:tcPr>
          <w:p w14:paraId="4AA8432A" w14:textId="77777777" w:rsidR="0007122E" w:rsidRPr="00AA4962" w:rsidRDefault="0007122E" w:rsidP="006E6AA1">
            <w:pPr>
              <w:pStyle w:val="TableContents"/>
              <w:keepNext w:val="0"/>
              <w:rPr>
                <w:b/>
              </w:rPr>
            </w:pPr>
            <w:r>
              <w:rPr>
                <w:b/>
              </w:rPr>
              <w:t>Fetch Balance</w:t>
            </w:r>
          </w:p>
        </w:tc>
        <w:tc>
          <w:tcPr>
            <w:tcW w:w="5645" w:type="dxa"/>
          </w:tcPr>
          <w:p w14:paraId="34257A86" w14:textId="77777777" w:rsidR="0007122E" w:rsidRPr="00AA4962" w:rsidRDefault="0007122E" w:rsidP="006E6AA1">
            <w:pPr>
              <w:pStyle w:val="TableContents"/>
              <w:keepNext w:val="0"/>
            </w:pPr>
            <w:r>
              <w:t>Click this button to fetch and display the account amount.</w:t>
            </w:r>
          </w:p>
        </w:tc>
      </w:tr>
      <w:tr w:rsidR="0007122E" w:rsidRPr="00AA4962" w14:paraId="244B0370" w14:textId="77777777" w:rsidTr="006E6AA1">
        <w:tc>
          <w:tcPr>
            <w:tcW w:w="2841" w:type="dxa"/>
          </w:tcPr>
          <w:p w14:paraId="7BC1C1CC" w14:textId="77777777" w:rsidR="0007122E" w:rsidRPr="00AA4962" w:rsidRDefault="0007122E" w:rsidP="006E6AA1">
            <w:pPr>
              <w:pStyle w:val="TableContents"/>
              <w:keepNext w:val="0"/>
              <w:rPr>
                <w:b/>
              </w:rPr>
            </w:pPr>
            <w:r>
              <w:rPr>
                <w:b/>
              </w:rPr>
              <w:t>Account Amount</w:t>
            </w:r>
          </w:p>
        </w:tc>
        <w:tc>
          <w:tcPr>
            <w:tcW w:w="5645" w:type="dxa"/>
          </w:tcPr>
          <w:p w14:paraId="53349BD4" w14:textId="77777777" w:rsidR="0007122E" w:rsidRPr="00AA4962" w:rsidRDefault="0007122E" w:rsidP="006E6AA1">
            <w:pPr>
              <w:pStyle w:val="TableContents"/>
              <w:keepNext w:val="0"/>
              <w:rPr>
                <w:shd w:val="clear" w:color="auto" w:fill="FFFFFF"/>
              </w:rPr>
            </w:pPr>
            <w:r>
              <w:rPr>
                <w:shd w:val="clear" w:color="auto" w:fill="FFFFFF"/>
              </w:rPr>
              <w:t>Displays the account amount.</w:t>
            </w:r>
          </w:p>
        </w:tc>
      </w:tr>
      <w:tr w:rsidR="0007122E" w:rsidRPr="00AA4962" w14:paraId="1AD2335A" w14:textId="77777777" w:rsidTr="006E6AA1">
        <w:tc>
          <w:tcPr>
            <w:tcW w:w="2841" w:type="dxa"/>
          </w:tcPr>
          <w:p w14:paraId="6CCF96FB" w14:textId="77777777" w:rsidR="0007122E" w:rsidRDefault="0007122E" w:rsidP="006E6AA1">
            <w:pPr>
              <w:pStyle w:val="TableContents"/>
              <w:keepNext w:val="0"/>
              <w:rPr>
                <w:b/>
              </w:rPr>
            </w:pPr>
            <w:r w:rsidRPr="00662D17">
              <w:rPr>
                <w:b/>
                <w:sz w:val="22"/>
              </w:rPr>
              <w:t>+</w:t>
            </w:r>
            <w:r>
              <w:rPr>
                <w:b/>
              </w:rPr>
              <w:t xml:space="preserve"> </w:t>
            </w:r>
            <w:r w:rsidRPr="00662D17">
              <w:t>icon</w:t>
            </w:r>
          </w:p>
        </w:tc>
        <w:tc>
          <w:tcPr>
            <w:tcW w:w="5645" w:type="dxa"/>
          </w:tcPr>
          <w:p w14:paraId="72E01D55" w14:textId="77777777" w:rsidR="0007122E" w:rsidRPr="002060E3" w:rsidRDefault="0007122E" w:rsidP="006E6AA1">
            <w:pPr>
              <w:pStyle w:val="TableContents"/>
              <w:keepNext w:val="0"/>
              <w:rPr>
                <w:shd w:val="clear" w:color="auto" w:fill="FFFFFF"/>
              </w:rPr>
            </w:pPr>
            <w:r>
              <w:t>Click this icon to add a new row.</w:t>
            </w:r>
          </w:p>
        </w:tc>
      </w:tr>
      <w:tr w:rsidR="0007122E" w:rsidRPr="00AA4962" w14:paraId="18181936" w14:textId="77777777" w:rsidTr="006E6AA1">
        <w:tc>
          <w:tcPr>
            <w:tcW w:w="2841" w:type="dxa"/>
          </w:tcPr>
          <w:p w14:paraId="0D08C5B6" w14:textId="77777777" w:rsidR="0007122E" w:rsidRDefault="0007122E" w:rsidP="006E6AA1">
            <w:pPr>
              <w:pStyle w:val="TableContents"/>
              <w:keepNext w:val="0"/>
              <w:rPr>
                <w:b/>
              </w:rPr>
            </w:pPr>
            <w:r w:rsidRPr="00662D17">
              <w:rPr>
                <w:b/>
                <w:sz w:val="22"/>
              </w:rPr>
              <w:t>-</w:t>
            </w:r>
            <w:r>
              <w:rPr>
                <w:b/>
              </w:rPr>
              <w:t xml:space="preserve"> </w:t>
            </w:r>
            <w:r w:rsidRPr="00662D17">
              <w:t>icon</w:t>
            </w:r>
          </w:p>
        </w:tc>
        <w:tc>
          <w:tcPr>
            <w:tcW w:w="5645" w:type="dxa"/>
          </w:tcPr>
          <w:p w14:paraId="24958B92" w14:textId="77777777" w:rsidR="0007122E" w:rsidRPr="002060E3" w:rsidRDefault="0007122E" w:rsidP="006E6AA1">
            <w:pPr>
              <w:pStyle w:val="TableContents"/>
              <w:keepNext w:val="0"/>
              <w:rPr>
                <w:shd w:val="clear" w:color="auto" w:fill="FFFFFF"/>
              </w:rPr>
            </w:pPr>
            <w:r>
              <w:rPr>
                <w:shd w:val="clear" w:color="auto" w:fill="FFFFFF"/>
              </w:rPr>
              <w:t>Click this icon to delete a row, which is already added.</w:t>
            </w:r>
          </w:p>
        </w:tc>
      </w:tr>
      <w:tr w:rsidR="0007122E" w:rsidRPr="00AA4962" w14:paraId="77118C13" w14:textId="77777777" w:rsidTr="006E6AA1">
        <w:tc>
          <w:tcPr>
            <w:tcW w:w="2841" w:type="dxa"/>
          </w:tcPr>
          <w:p w14:paraId="6F8BF6CB" w14:textId="77777777" w:rsidR="0007122E" w:rsidRPr="002060E3" w:rsidRDefault="0007122E" w:rsidP="006E6AA1">
            <w:pPr>
              <w:pStyle w:val="TableContents"/>
              <w:keepNext w:val="0"/>
              <w:rPr>
                <w:b/>
              </w:rPr>
            </w:pPr>
            <w:r>
              <w:rPr>
                <w:b/>
              </w:rPr>
              <w:t>Payout Type</w:t>
            </w:r>
          </w:p>
        </w:tc>
        <w:tc>
          <w:tcPr>
            <w:tcW w:w="5645" w:type="dxa"/>
          </w:tcPr>
          <w:p w14:paraId="6787C334" w14:textId="77777777" w:rsidR="0007122E" w:rsidRDefault="0007122E" w:rsidP="006E6AA1">
            <w:pPr>
              <w:pStyle w:val="TableContents"/>
              <w:keepNext w:val="0"/>
              <w:rPr>
                <w:shd w:val="clear" w:color="auto" w:fill="FFFFFF"/>
              </w:rPr>
            </w:pPr>
            <w:r>
              <w:rPr>
                <w:shd w:val="clear" w:color="auto" w:fill="FFFFFF"/>
              </w:rPr>
              <w:t>Select the payout type from the following drop-down values:</w:t>
            </w:r>
          </w:p>
          <w:p w14:paraId="5E588CA9" w14:textId="77777777" w:rsidR="0007122E" w:rsidRPr="00FE133A" w:rsidRDefault="0007122E" w:rsidP="0007122E">
            <w:pPr>
              <w:pStyle w:val="TableContents"/>
              <w:keepNext w:val="0"/>
              <w:keepLines w:val="0"/>
              <w:numPr>
                <w:ilvl w:val="0"/>
                <w:numId w:val="240"/>
              </w:numPr>
              <w:spacing w:before="120" w:line="276" w:lineRule="auto"/>
              <w:ind w:left="409"/>
              <w:rPr>
                <w:b/>
                <w:shd w:val="clear" w:color="auto" w:fill="FFFFFF"/>
              </w:rPr>
            </w:pPr>
            <w:r w:rsidRPr="00FE133A">
              <w:rPr>
                <w:b/>
                <w:shd w:val="clear" w:color="auto" w:fill="FFFFFF"/>
              </w:rPr>
              <w:t>Account</w:t>
            </w:r>
            <w:r w:rsidRPr="002C438E">
              <w:rPr>
                <w:shd w:val="clear" w:color="auto" w:fill="FFFFFF"/>
              </w:rPr>
              <w:t xml:space="preserve"> </w:t>
            </w:r>
            <w:r>
              <w:rPr>
                <w:shd w:val="clear" w:color="auto" w:fill="FFFFFF"/>
              </w:rPr>
              <w:t>–</w:t>
            </w:r>
            <w:r w:rsidRPr="002C438E">
              <w:rPr>
                <w:shd w:val="clear" w:color="auto" w:fill="FFFFFF"/>
              </w:rPr>
              <w:t xml:space="preserve"> </w:t>
            </w:r>
            <w:r>
              <w:rPr>
                <w:shd w:val="clear" w:color="auto" w:fill="FFFFFF"/>
              </w:rPr>
              <w:t xml:space="preserve">If it is selected, </w:t>
            </w:r>
            <w:r w:rsidRPr="004E177E">
              <w:rPr>
                <w:shd w:val="clear" w:color="auto" w:fill="FFFFFF"/>
              </w:rPr>
              <w:t xml:space="preserve">user </w:t>
            </w:r>
            <w:r>
              <w:rPr>
                <w:shd w:val="clear" w:color="auto" w:fill="FFFFFF"/>
              </w:rPr>
              <w:t>need to</w:t>
            </w:r>
            <w:r w:rsidRPr="004E177E">
              <w:rPr>
                <w:shd w:val="clear" w:color="auto" w:fill="FFFFFF"/>
              </w:rPr>
              <w:t xml:space="preserve"> </w:t>
            </w:r>
            <w:r>
              <w:rPr>
                <w:shd w:val="clear" w:color="auto" w:fill="FFFFFF"/>
              </w:rPr>
              <w:t>specify</w:t>
            </w:r>
            <w:r w:rsidRPr="004E177E">
              <w:rPr>
                <w:shd w:val="clear" w:color="auto" w:fill="FFFFFF"/>
              </w:rPr>
              <w:t xml:space="preserve"> the </w:t>
            </w:r>
            <w:r w:rsidRPr="002C438E">
              <w:rPr>
                <w:b/>
                <w:shd w:val="clear" w:color="auto" w:fill="FFFFFF"/>
              </w:rPr>
              <w:t>Offset Account</w:t>
            </w:r>
            <w:r>
              <w:rPr>
                <w:shd w:val="clear" w:color="auto" w:fill="FFFFFF"/>
              </w:rPr>
              <w:t>,</w:t>
            </w:r>
            <w:r w:rsidRPr="004E177E">
              <w:rPr>
                <w:shd w:val="clear" w:color="auto" w:fill="FFFFFF"/>
              </w:rPr>
              <w:t xml:space="preserve"> to which the transfer to be made. Based on the</w:t>
            </w:r>
            <w:r>
              <w:rPr>
                <w:shd w:val="clear" w:color="auto" w:fill="FFFFFF"/>
              </w:rPr>
              <w:t xml:space="preserve"> specified</w:t>
            </w:r>
            <w:r w:rsidRPr="004E177E">
              <w:rPr>
                <w:shd w:val="clear" w:color="auto" w:fill="FFFFFF"/>
              </w:rPr>
              <w:t xml:space="preserve"> offset account </w:t>
            </w:r>
            <w:r>
              <w:rPr>
                <w:shd w:val="clear" w:color="auto" w:fill="FFFFFF"/>
              </w:rPr>
              <w:t>number</w:t>
            </w:r>
            <w:r w:rsidRPr="004E177E">
              <w:rPr>
                <w:shd w:val="clear" w:color="auto" w:fill="FFFFFF"/>
              </w:rPr>
              <w:t xml:space="preserve">, </w:t>
            </w:r>
            <w:r>
              <w:rPr>
                <w:shd w:val="clear" w:color="auto" w:fill="FFFFFF"/>
              </w:rPr>
              <w:t xml:space="preserve">the system will default the </w:t>
            </w:r>
            <w:r w:rsidRPr="002C438E">
              <w:rPr>
                <w:b/>
                <w:shd w:val="clear" w:color="auto" w:fill="FFFFFF"/>
              </w:rPr>
              <w:t>Offset Branch</w:t>
            </w:r>
            <w:r w:rsidRPr="004E177E">
              <w:rPr>
                <w:shd w:val="clear" w:color="auto" w:fill="FFFFFF"/>
              </w:rPr>
              <w:t xml:space="preserve"> and </w:t>
            </w:r>
            <w:r w:rsidRPr="002C438E">
              <w:rPr>
                <w:b/>
                <w:shd w:val="clear" w:color="auto" w:fill="FFFFFF"/>
              </w:rPr>
              <w:t>Offset Currency</w:t>
            </w:r>
            <w:r w:rsidRPr="004E177E">
              <w:rPr>
                <w:shd w:val="clear" w:color="auto" w:fill="FFFFFF"/>
              </w:rPr>
              <w:t xml:space="preserve"> fields.</w:t>
            </w:r>
          </w:p>
          <w:p w14:paraId="06192962" w14:textId="77777777" w:rsidR="0007122E" w:rsidRPr="002C438E" w:rsidRDefault="0007122E" w:rsidP="0007122E">
            <w:pPr>
              <w:pStyle w:val="TableContents"/>
              <w:keepNext w:val="0"/>
              <w:keepLines w:val="0"/>
              <w:numPr>
                <w:ilvl w:val="0"/>
                <w:numId w:val="240"/>
              </w:numPr>
              <w:spacing w:before="120" w:line="276" w:lineRule="auto"/>
              <w:ind w:left="409"/>
              <w:rPr>
                <w:b/>
                <w:shd w:val="clear" w:color="auto" w:fill="FFFFFF"/>
              </w:rPr>
            </w:pPr>
            <w:r w:rsidRPr="002C438E">
              <w:rPr>
                <w:b/>
                <w:shd w:val="clear" w:color="auto" w:fill="FFFFFF"/>
              </w:rPr>
              <w:t>Cash</w:t>
            </w:r>
            <w:r>
              <w:rPr>
                <w:shd w:val="clear" w:color="auto" w:fill="FFFFFF"/>
              </w:rPr>
              <w:t xml:space="preserve"> – If it is selected, </w:t>
            </w:r>
            <w:r w:rsidRPr="004E177E">
              <w:rPr>
                <w:shd w:val="clear" w:color="auto" w:fill="FFFFFF"/>
              </w:rPr>
              <w:t xml:space="preserve">user </w:t>
            </w:r>
            <w:r>
              <w:rPr>
                <w:shd w:val="clear" w:color="auto" w:fill="FFFFFF"/>
              </w:rPr>
              <w:t>need to</w:t>
            </w:r>
            <w:r w:rsidRPr="004E177E">
              <w:rPr>
                <w:shd w:val="clear" w:color="auto" w:fill="FFFFFF"/>
              </w:rPr>
              <w:t xml:space="preserve"> disburse the cash in the account currency.</w:t>
            </w:r>
          </w:p>
          <w:p w14:paraId="0E553CFE" w14:textId="77777777" w:rsidR="0007122E" w:rsidRPr="002C438E" w:rsidRDefault="0007122E" w:rsidP="0007122E">
            <w:pPr>
              <w:pStyle w:val="TableContents"/>
              <w:keepNext w:val="0"/>
              <w:keepLines w:val="0"/>
              <w:numPr>
                <w:ilvl w:val="0"/>
                <w:numId w:val="240"/>
              </w:numPr>
              <w:spacing w:before="120" w:after="120" w:line="276" w:lineRule="auto"/>
              <w:ind w:left="409"/>
              <w:rPr>
                <w:b/>
                <w:shd w:val="clear" w:color="auto" w:fill="FFFFFF"/>
              </w:rPr>
            </w:pPr>
            <w:r w:rsidRPr="002C438E">
              <w:rPr>
                <w:b/>
                <w:shd w:val="clear" w:color="auto" w:fill="FFFFFF"/>
              </w:rPr>
              <w:t>Bankers Cheque</w:t>
            </w:r>
            <w:r>
              <w:rPr>
                <w:shd w:val="clear" w:color="auto" w:fill="FFFFFF"/>
              </w:rPr>
              <w:t xml:space="preserve"> - If it is selected, either the field </w:t>
            </w:r>
            <w:r w:rsidRPr="002C438E">
              <w:rPr>
                <w:b/>
                <w:shd w:val="clear" w:color="auto" w:fill="FFFFFF"/>
              </w:rPr>
              <w:t>Instrument Number</w:t>
            </w:r>
            <w:r w:rsidRPr="004E177E">
              <w:rPr>
                <w:shd w:val="clear" w:color="auto" w:fill="FFFFFF"/>
              </w:rPr>
              <w:t xml:space="preserve"> is </w:t>
            </w:r>
            <w:proofErr w:type="gramStart"/>
            <w:r w:rsidRPr="004E177E">
              <w:rPr>
                <w:shd w:val="clear" w:color="auto" w:fill="FFFFFF"/>
              </w:rPr>
              <w:t>populated</w:t>
            </w:r>
            <w:proofErr w:type="gramEnd"/>
            <w:r w:rsidRPr="004E177E">
              <w:rPr>
                <w:shd w:val="clear" w:color="auto" w:fill="FFFFFF"/>
              </w:rPr>
              <w:t xml:space="preserve"> or teller </w:t>
            </w:r>
            <w:r>
              <w:rPr>
                <w:shd w:val="clear" w:color="auto" w:fill="FFFFFF"/>
              </w:rPr>
              <w:t>can</w:t>
            </w:r>
            <w:r w:rsidRPr="004E177E">
              <w:rPr>
                <w:shd w:val="clear" w:color="auto" w:fill="FFFFFF"/>
              </w:rPr>
              <w:t xml:space="preserve"> input the </w:t>
            </w:r>
            <w:r>
              <w:rPr>
                <w:shd w:val="clear" w:color="auto" w:fill="FFFFFF"/>
              </w:rPr>
              <w:t>value</w:t>
            </w:r>
            <w:r w:rsidRPr="004E177E">
              <w:rPr>
                <w:shd w:val="clear" w:color="auto" w:fill="FFFFFF"/>
              </w:rPr>
              <w:t xml:space="preserve">. On </w:t>
            </w:r>
            <w:r>
              <w:rPr>
                <w:shd w:val="clear" w:color="auto" w:fill="FFFFFF"/>
              </w:rPr>
              <w:t>submission,</w:t>
            </w:r>
            <w:r w:rsidRPr="004E177E">
              <w:rPr>
                <w:shd w:val="clear" w:color="auto" w:fill="FFFFFF"/>
              </w:rPr>
              <w:t xml:space="preserve"> </w:t>
            </w:r>
            <w:r>
              <w:rPr>
                <w:shd w:val="clear" w:color="auto" w:fill="FFFFFF"/>
              </w:rPr>
              <w:t xml:space="preserve">the </w:t>
            </w:r>
            <w:r w:rsidRPr="004E177E">
              <w:rPr>
                <w:shd w:val="clear" w:color="auto" w:fill="FFFFFF"/>
              </w:rPr>
              <w:t>system will validate the instrument number if inputted or derive</w:t>
            </w:r>
            <w:r>
              <w:rPr>
                <w:shd w:val="clear" w:color="auto" w:fill="FFFFFF"/>
              </w:rPr>
              <w:t>s</w:t>
            </w:r>
            <w:r w:rsidRPr="004E177E">
              <w:rPr>
                <w:shd w:val="clear" w:color="auto" w:fill="FFFFFF"/>
              </w:rPr>
              <w:t xml:space="preserve"> the instrument number in case of null value. In addition, user needs to capture the BC related details in the </w:t>
            </w:r>
            <w:r w:rsidRPr="002C438E">
              <w:rPr>
                <w:b/>
                <w:shd w:val="clear" w:color="auto" w:fill="FFFFFF"/>
              </w:rPr>
              <w:t>Bankers Cheque Details</w:t>
            </w:r>
            <w:r w:rsidRPr="004E177E">
              <w:rPr>
                <w:shd w:val="clear" w:color="auto" w:fill="FFFFFF"/>
              </w:rPr>
              <w:t xml:space="preserve"> data segment. This data segment i</w:t>
            </w:r>
            <w:r>
              <w:rPr>
                <w:shd w:val="clear" w:color="auto" w:fill="FFFFFF"/>
              </w:rPr>
              <w:t xml:space="preserve">s mandatory only if the </w:t>
            </w:r>
            <w:r w:rsidRPr="002C438E">
              <w:rPr>
                <w:b/>
                <w:shd w:val="clear" w:color="auto" w:fill="FFFFFF"/>
              </w:rPr>
              <w:t>Payout Type</w:t>
            </w:r>
            <w:r>
              <w:rPr>
                <w:shd w:val="clear" w:color="auto" w:fill="FFFFFF"/>
              </w:rPr>
              <w:t xml:space="preserve"> is selected as </w:t>
            </w:r>
            <w:r w:rsidRPr="002C438E">
              <w:rPr>
                <w:b/>
                <w:shd w:val="clear" w:color="auto" w:fill="FFFFFF"/>
              </w:rPr>
              <w:t>Bankers Cheque</w:t>
            </w:r>
            <w:r w:rsidRPr="004E177E">
              <w:rPr>
                <w:shd w:val="clear" w:color="auto" w:fill="FFFFFF"/>
              </w:rPr>
              <w:t>.</w:t>
            </w:r>
          </w:p>
        </w:tc>
      </w:tr>
      <w:tr w:rsidR="0007122E" w:rsidRPr="00AA4962" w14:paraId="6800FB20" w14:textId="77777777" w:rsidTr="006E6AA1">
        <w:tc>
          <w:tcPr>
            <w:tcW w:w="2841" w:type="dxa"/>
          </w:tcPr>
          <w:p w14:paraId="7737B0C1" w14:textId="77777777" w:rsidR="0007122E" w:rsidRPr="002060E3" w:rsidRDefault="0007122E" w:rsidP="006E6AA1">
            <w:pPr>
              <w:pStyle w:val="TableContents"/>
              <w:rPr>
                <w:b/>
              </w:rPr>
            </w:pPr>
            <w:r>
              <w:rPr>
                <w:b/>
              </w:rPr>
              <w:t>Percentage</w:t>
            </w:r>
          </w:p>
        </w:tc>
        <w:tc>
          <w:tcPr>
            <w:tcW w:w="5645" w:type="dxa"/>
          </w:tcPr>
          <w:p w14:paraId="2E84E60F" w14:textId="77777777" w:rsidR="0007122E" w:rsidRDefault="0007122E" w:rsidP="006E6AA1">
            <w:pPr>
              <w:pStyle w:val="TableContents"/>
              <w:rPr>
                <w:shd w:val="clear" w:color="auto" w:fill="FFFFFF"/>
              </w:rPr>
            </w:pPr>
            <w:r w:rsidRPr="006F6DDC">
              <w:rPr>
                <w:shd w:val="clear" w:color="auto" w:fill="FFFFFF"/>
              </w:rPr>
              <w:t xml:space="preserve">Specify the amount of redemption for </w:t>
            </w:r>
            <w:r>
              <w:rPr>
                <w:shd w:val="clear" w:color="auto" w:fill="FFFFFF"/>
              </w:rPr>
              <w:t>the payout type selected.</w:t>
            </w:r>
          </w:p>
          <w:p w14:paraId="3B7A905C" w14:textId="77777777" w:rsidR="0007122E" w:rsidRPr="00952313" w:rsidRDefault="0007122E" w:rsidP="006E6AA1">
            <w:pPr>
              <w:pStyle w:val="NoteinsideTables"/>
              <w:keepNext/>
            </w:pPr>
            <w:r w:rsidRPr="006F6DDC">
              <w:t>Based on the percentage</w:t>
            </w:r>
            <w:r>
              <w:t xml:space="preserve"> input, system will derive the a</w:t>
            </w:r>
            <w:r w:rsidRPr="006F6DDC">
              <w:t>mount to be paid out.</w:t>
            </w:r>
          </w:p>
        </w:tc>
      </w:tr>
      <w:tr w:rsidR="0007122E" w:rsidRPr="00AA4962" w14:paraId="1AC43934" w14:textId="77777777" w:rsidTr="006E6AA1">
        <w:tc>
          <w:tcPr>
            <w:tcW w:w="2841" w:type="dxa"/>
          </w:tcPr>
          <w:p w14:paraId="08AEF570" w14:textId="77777777" w:rsidR="0007122E" w:rsidRPr="002060E3" w:rsidRDefault="0007122E" w:rsidP="006E6AA1">
            <w:pPr>
              <w:pStyle w:val="TableContents"/>
              <w:keepNext w:val="0"/>
              <w:rPr>
                <w:b/>
              </w:rPr>
            </w:pPr>
            <w:r>
              <w:rPr>
                <w:b/>
              </w:rPr>
              <w:t>Amount</w:t>
            </w:r>
          </w:p>
        </w:tc>
        <w:tc>
          <w:tcPr>
            <w:tcW w:w="5645" w:type="dxa"/>
          </w:tcPr>
          <w:p w14:paraId="3B0A7200" w14:textId="77777777" w:rsidR="0007122E" w:rsidRPr="00952313" w:rsidRDefault="0007122E" w:rsidP="006E6AA1">
            <w:pPr>
              <w:pStyle w:val="TableContents"/>
              <w:keepNext w:val="0"/>
              <w:rPr>
                <w:shd w:val="clear" w:color="auto" w:fill="FFFFFF"/>
              </w:rPr>
            </w:pPr>
            <w:r>
              <w:rPr>
                <w:shd w:val="clear" w:color="auto" w:fill="FFFFFF"/>
              </w:rPr>
              <w:t>Specify the amount needs to be withdrawn in the payout type selected.</w:t>
            </w:r>
          </w:p>
        </w:tc>
      </w:tr>
      <w:tr w:rsidR="0007122E" w:rsidRPr="00AA4962" w14:paraId="53069BB3" w14:textId="77777777" w:rsidTr="006E6AA1">
        <w:tc>
          <w:tcPr>
            <w:tcW w:w="2841" w:type="dxa"/>
          </w:tcPr>
          <w:p w14:paraId="74D33324" w14:textId="77777777" w:rsidR="0007122E" w:rsidRPr="002060E3" w:rsidRDefault="0007122E" w:rsidP="006E6AA1">
            <w:pPr>
              <w:pStyle w:val="TableContents"/>
              <w:keepNext w:val="0"/>
              <w:rPr>
                <w:b/>
              </w:rPr>
            </w:pPr>
            <w:r>
              <w:rPr>
                <w:b/>
              </w:rPr>
              <w:lastRenderedPageBreak/>
              <w:t>Instrument Number</w:t>
            </w:r>
          </w:p>
        </w:tc>
        <w:tc>
          <w:tcPr>
            <w:tcW w:w="5645" w:type="dxa"/>
          </w:tcPr>
          <w:p w14:paraId="655DCF35" w14:textId="77777777" w:rsidR="0007122E" w:rsidRDefault="0007122E" w:rsidP="006E6AA1">
            <w:pPr>
              <w:pStyle w:val="TableContents"/>
            </w:pPr>
            <w:r>
              <w:t>Specify the BC number.</w:t>
            </w:r>
          </w:p>
          <w:p w14:paraId="5AE30A15" w14:textId="77777777" w:rsidR="0007122E" w:rsidRPr="002060E3" w:rsidRDefault="0007122E" w:rsidP="006E6AA1">
            <w:pPr>
              <w:pStyle w:val="NoteinsideTables"/>
            </w:pPr>
            <w:r>
              <w:t xml:space="preserve">This field is applicable only if the </w:t>
            </w:r>
            <w:r w:rsidRPr="002C438E">
              <w:rPr>
                <w:b/>
              </w:rPr>
              <w:t>Payout Type</w:t>
            </w:r>
            <w:r>
              <w:t xml:space="preserve"> is selected as </w:t>
            </w:r>
            <w:r w:rsidRPr="002C438E">
              <w:rPr>
                <w:b/>
              </w:rPr>
              <w:t>Bankers Cheque</w:t>
            </w:r>
            <w:r>
              <w:t>.</w:t>
            </w:r>
          </w:p>
        </w:tc>
      </w:tr>
      <w:tr w:rsidR="002F6A10" w:rsidRPr="00AA4962" w14:paraId="5B680354" w14:textId="77777777" w:rsidTr="006E6AA1">
        <w:tc>
          <w:tcPr>
            <w:tcW w:w="2841" w:type="dxa"/>
          </w:tcPr>
          <w:p w14:paraId="3F8FF439" w14:textId="77777777" w:rsidR="002F6A10" w:rsidRDefault="002F6A10" w:rsidP="002F6A10">
            <w:pPr>
              <w:pStyle w:val="TableContents"/>
              <w:keepNext w:val="0"/>
              <w:rPr>
                <w:b/>
              </w:rPr>
            </w:pPr>
            <w:r>
              <w:rPr>
                <w:b/>
              </w:rPr>
              <w:t>Issuing Branch</w:t>
            </w:r>
          </w:p>
        </w:tc>
        <w:tc>
          <w:tcPr>
            <w:tcW w:w="5645" w:type="dxa"/>
          </w:tcPr>
          <w:p w14:paraId="10991284" w14:textId="77777777" w:rsidR="002F6A10" w:rsidRDefault="002F6A10" w:rsidP="00142A4E">
            <w:pPr>
              <w:pStyle w:val="TableContents"/>
            </w:pPr>
            <w:r>
              <w:t xml:space="preserve">Displays the branch </w:t>
            </w:r>
            <w:r w:rsidR="00190594">
              <w:t xml:space="preserve">code </w:t>
            </w:r>
            <w:r>
              <w:t>of the specified account number.</w:t>
            </w:r>
          </w:p>
        </w:tc>
      </w:tr>
      <w:tr w:rsidR="002F6A10" w:rsidRPr="00AA4962" w14:paraId="1598712C" w14:textId="77777777" w:rsidTr="006E6AA1">
        <w:tc>
          <w:tcPr>
            <w:tcW w:w="2841" w:type="dxa"/>
          </w:tcPr>
          <w:p w14:paraId="4054A241" w14:textId="77777777" w:rsidR="002F6A10" w:rsidRPr="00AA4962" w:rsidRDefault="002F6A10" w:rsidP="002F6A10">
            <w:pPr>
              <w:pStyle w:val="TableContents"/>
              <w:keepNext w:val="0"/>
              <w:rPr>
                <w:b/>
              </w:rPr>
            </w:pPr>
            <w:r>
              <w:rPr>
                <w:b/>
              </w:rPr>
              <w:t>Offset Account</w:t>
            </w:r>
          </w:p>
        </w:tc>
        <w:tc>
          <w:tcPr>
            <w:tcW w:w="5645" w:type="dxa"/>
          </w:tcPr>
          <w:p w14:paraId="09E1714E" w14:textId="77777777" w:rsidR="002F6A10" w:rsidRDefault="002F6A10" w:rsidP="002F6A10">
            <w:pPr>
              <w:pStyle w:val="TableContents"/>
            </w:pPr>
            <w:r>
              <w:t>Specify the account number to which the payout amount need to be transferred.</w:t>
            </w:r>
          </w:p>
          <w:p w14:paraId="28C48113" w14:textId="77777777" w:rsidR="002F6A10" w:rsidRPr="00AA4962" w:rsidRDefault="002F6A10" w:rsidP="002F6A10">
            <w:pPr>
              <w:pStyle w:val="NoteinsideTables"/>
            </w:pPr>
            <w:r>
              <w:t xml:space="preserve">This field is applicable only if the </w:t>
            </w:r>
            <w:r w:rsidRPr="00FE133A">
              <w:rPr>
                <w:b/>
              </w:rPr>
              <w:t>Payout Type</w:t>
            </w:r>
            <w:r>
              <w:t xml:space="preserve"> is selected as </w:t>
            </w:r>
            <w:r>
              <w:rPr>
                <w:b/>
              </w:rPr>
              <w:t>Account</w:t>
            </w:r>
            <w:r>
              <w:t>.</w:t>
            </w:r>
          </w:p>
        </w:tc>
      </w:tr>
      <w:tr w:rsidR="002F6A10" w:rsidRPr="00AA4962" w14:paraId="3A1FDC44" w14:textId="77777777" w:rsidTr="006E6AA1">
        <w:tc>
          <w:tcPr>
            <w:tcW w:w="2841" w:type="dxa"/>
          </w:tcPr>
          <w:p w14:paraId="143A7277" w14:textId="77777777" w:rsidR="002F6A10" w:rsidRDefault="002F6A10" w:rsidP="002F6A10">
            <w:pPr>
              <w:pStyle w:val="TableContents"/>
              <w:keepNext w:val="0"/>
              <w:rPr>
                <w:b/>
              </w:rPr>
            </w:pPr>
            <w:r>
              <w:rPr>
                <w:b/>
              </w:rPr>
              <w:t>Offset Branch</w:t>
            </w:r>
          </w:p>
        </w:tc>
        <w:tc>
          <w:tcPr>
            <w:tcW w:w="5645" w:type="dxa"/>
          </w:tcPr>
          <w:p w14:paraId="2145EBAA" w14:textId="77777777" w:rsidR="002F6A10" w:rsidRDefault="002F6A10" w:rsidP="002F6A10">
            <w:pPr>
              <w:pStyle w:val="TableContents"/>
            </w:pPr>
            <w:r>
              <w:t>Displays the branch of the specified offset account number.</w:t>
            </w:r>
          </w:p>
          <w:p w14:paraId="126EA796" w14:textId="77777777" w:rsidR="002F6A10" w:rsidRDefault="002F6A10" w:rsidP="002F6A10">
            <w:pPr>
              <w:pStyle w:val="NoteinsideTables"/>
            </w:pPr>
            <w:r>
              <w:t xml:space="preserve">This field is applicable only if the </w:t>
            </w:r>
            <w:r w:rsidRPr="00FE133A">
              <w:rPr>
                <w:b/>
              </w:rPr>
              <w:t>Payout Type</w:t>
            </w:r>
            <w:r>
              <w:t xml:space="preserve"> is selected as </w:t>
            </w:r>
            <w:r>
              <w:rPr>
                <w:b/>
              </w:rPr>
              <w:t>Account</w:t>
            </w:r>
            <w:r>
              <w:t>.</w:t>
            </w:r>
          </w:p>
        </w:tc>
      </w:tr>
      <w:tr w:rsidR="002F6A10" w:rsidRPr="00AA4962" w14:paraId="63481D45" w14:textId="77777777" w:rsidTr="006E6AA1">
        <w:tc>
          <w:tcPr>
            <w:tcW w:w="2841" w:type="dxa"/>
          </w:tcPr>
          <w:p w14:paraId="7351EE13" w14:textId="77777777" w:rsidR="002F6A10" w:rsidRDefault="002F6A10" w:rsidP="002F6A10">
            <w:pPr>
              <w:pStyle w:val="TableContents"/>
              <w:keepNext w:val="0"/>
              <w:rPr>
                <w:b/>
              </w:rPr>
            </w:pPr>
            <w:r>
              <w:rPr>
                <w:b/>
              </w:rPr>
              <w:t>Offset Currency</w:t>
            </w:r>
          </w:p>
        </w:tc>
        <w:tc>
          <w:tcPr>
            <w:tcW w:w="5645" w:type="dxa"/>
          </w:tcPr>
          <w:p w14:paraId="292732C9" w14:textId="77777777" w:rsidR="002F6A10" w:rsidRDefault="002F6A10" w:rsidP="002F6A10">
            <w:pPr>
              <w:pStyle w:val="TableContents"/>
            </w:pPr>
            <w:r>
              <w:t>Displays the currency of the specified offset account number.</w:t>
            </w:r>
          </w:p>
          <w:p w14:paraId="5FD40170" w14:textId="77777777" w:rsidR="002F6A10" w:rsidRDefault="002F6A10" w:rsidP="002F6A10">
            <w:pPr>
              <w:pStyle w:val="NoteinsideTables"/>
            </w:pPr>
            <w:r>
              <w:t xml:space="preserve">This field is applicable only if the </w:t>
            </w:r>
            <w:r w:rsidRPr="00FE133A">
              <w:rPr>
                <w:b/>
              </w:rPr>
              <w:t>Payout Type</w:t>
            </w:r>
            <w:r>
              <w:t xml:space="preserve"> is selected as </w:t>
            </w:r>
            <w:r>
              <w:rPr>
                <w:b/>
              </w:rPr>
              <w:t>Account</w:t>
            </w:r>
            <w:r>
              <w:t>.</w:t>
            </w:r>
          </w:p>
        </w:tc>
      </w:tr>
      <w:tr w:rsidR="002F6A10" w:rsidRPr="00AA4962" w14:paraId="13D411BD" w14:textId="77777777" w:rsidTr="006E6AA1">
        <w:tc>
          <w:tcPr>
            <w:tcW w:w="2841" w:type="dxa"/>
          </w:tcPr>
          <w:p w14:paraId="6097DC5F" w14:textId="77777777" w:rsidR="002F6A10" w:rsidRPr="00AA4962" w:rsidRDefault="002F6A10" w:rsidP="002F6A10">
            <w:pPr>
              <w:pStyle w:val="TableContents"/>
              <w:keepNext w:val="0"/>
              <w:rPr>
                <w:b/>
              </w:rPr>
            </w:pPr>
            <w:r w:rsidRPr="00AA4962">
              <w:rPr>
                <w:b/>
              </w:rPr>
              <w:t>Narrative</w:t>
            </w:r>
          </w:p>
        </w:tc>
        <w:tc>
          <w:tcPr>
            <w:tcW w:w="5645" w:type="dxa"/>
          </w:tcPr>
          <w:p w14:paraId="3CEE0F77" w14:textId="77777777" w:rsidR="002F6A10" w:rsidRPr="00AA4962" w:rsidRDefault="002F6A10" w:rsidP="002F6A10">
            <w:pPr>
              <w:pStyle w:val="TableContents"/>
              <w:keepNext w:val="0"/>
              <w:rPr>
                <w:shd w:val="clear" w:color="auto" w:fill="FFFFFF"/>
              </w:rPr>
            </w:pPr>
            <w:r w:rsidRPr="00AA4962">
              <w:rPr>
                <w:shd w:val="clear" w:color="auto" w:fill="FFFFFF"/>
              </w:rPr>
              <w:t xml:space="preserve">Displays the default narrative </w:t>
            </w:r>
            <w:r>
              <w:rPr>
                <w:b/>
                <w:shd w:val="clear" w:color="auto" w:fill="FFFFFF"/>
              </w:rPr>
              <w:t xml:space="preserve">Close Out Withdrawal by Multimode </w:t>
            </w:r>
            <w:r w:rsidRPr="00AA4962">
              <w:rPr>
                <w:shd w:val="clear" w:color="auto" w:fill="FFFFFF"/>
              </w:rPr>
              <w:t>and it can be modified.</w:t>
            </w:r>
          </w:p>
        </w:tc>
      </w:tr>
    </w:tbl>
    <w:p w14:paraId="49B93A67" w14:textId="77777777" w:rsidR="0007122E" w:rsidRDefault="0007122E" w:rsidP="0007122E">
      <w:pPr>
        <w:pStyle w:val="Heading1111"/>
      </w:pPr>
      <w:r>
        <w:t>Denomination Details</w:t>
      </w:r>
    </w:p>
    <w:p w14:paraId="62026AD7" w14:textId="77777777" w:rsidR="0007122E" w:rsidRDefault="0007122E" w:rsidP="0007122E">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11C9A9C0" w14:textId="77777777" w:rsidR="0007122E" w:rsidRDefault="0007122E" w:rsidP="0007122E">
      <w:pPr>
        <w:pStyle w:val="Heading1111"/>
        <w:rPr>
          <w:rFonts w:eastAsia="Times New Roman"/>
        </w:rPr>
      </w:pPr>
      <w:r>
        <w:rPr>
          <w:rFonts w:eastAsia="Times New Roman"/>
        </w:rPr>
        <w:t>Charge Details</w:t>
      </w:r>
    </w:p>
    <w:p w14:paraId="0081F6F5" w14:textId="77777777" w:rsidR="0007122E" w:rsidRDefault="0007122E" w:rsidP="0007122E">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CD5C92">
        <w:rPr>
          <w:i/>
          <w:color w:val="00B0F0"/>
        </w:rPr>
        <w:fldChar w:fldCharType="begin" w:fldLock="1"/>
      </w:r>
      <w:r w:rsidRPr="00CD5C92">
        <w:rPr>
          <w:i/>
          <w:color w:val="00B0F0"/>
        </w:rPr>
        <w:instrText xml:space="preserve"> REF _Ref39662670 \h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14EBBE11" w14:textId="77777777" w:rsidR="0007122E" w:rsidRDefault="0007122E" w:rsidP="0007122E">
      <w:pPr>
        <w:pStyle w:val="Heading1111"/>
      </w:pPr>
      <w:r>
        <w:t>Transaction Submission</w:t>
      </w:r>
    </w:p>
    <w:p w14:paraId="32E75A56" w14:textId="77777777" w:rsidR="0007122E" w:rsidRDefault="0007122E" w:rsidP="00E3791A">
      <w:pPr>
        <w:pStyle w:val="NumberedListunder1111"/>
        <w:numPr>
          <w:ilvl w:val="0"/>
          <w:numId w:val="293"/>
        </w:numPr>
      </w:pPr>
      <w:r>
        <w:t xml:space="preserve">Click </w:t>
      </w:r>
      <w:r w:rsidRPr="00142A4E">
        <w:rPr>
          <w:b/>
        </w:rPr>
        <w:t>Submit</w:t>
      </w:r>
      <w:r>
        <w:t xml:space="preserve"> to complete the transaction.</w:t>
      </w:r>
    </w:p>
    <w:p w14:paraId="70815125" w14:textId="77777777" w:rsidR="0007122E" w:rsidRDefault="0007122E" w:rsidP="0007122E">
      <w:pPr>
        <w:pStyle w:val="StepResultUnder1111"/>
      </w:pPr>
      <w:r>
        <w:lastRenderedPageBreak/>
        <w:t xml:space="preserve">A Teller Sequence Number is generated, and the </w:t>
      </w:r>
      <w:r w:rsidRPr="00C914DB">
        <w:rPr>
          <w:b/>
        </w:rPr>
        <w:t>Transaction Completed Successfully</w:t>
      </w:r>
      <w:r>
        <w:t xml:space="preserve"> information message is displayed.</w:t>
      </w:r>
    </w:p>
    <w:p w14:paraId="2C12EDF8" w14:textId="77777777" w:rsidR="0007122E" w:rsidRDefault="0007122E" w:rsidP="0007122E">
      <w:pPr>
        <w:pStyle w:val="ParaunderHeading1111"/>
      </w:pPr>
      <w:r>
        <w:t xml:space="preserve">The transaction is moved to authorization in case of any approval warning raised when the transaction saves. On transaction submission, the transaction details are handed off to CASA module in the FLEXCUBE Universal Banking for account closure process. Once the below conditions are met, the transaction status will be changed from </w:t>
      </w:r>
      <w:r w:rsidRPr="002C438E">
        <w:rPr>
          <w:b/>
        </w:rPr>
        <w:t>Pending</w:t>
      </w:r>
      <w:r>
        <w:t xml:space="preserve"> to </w:t>
      </w:r>
      <w:r w:rsidRPr="002C438E">
        <w:rPr>
          <w:b/>
        </w:rPr>
        <w:t>Completed</w:t>
      </w:r>
      <w:r>
        <w:t>:</w:t>
      </w:r>
    </w:p>
    <w:p w14:paraId="6D400627" w14:textId="77777777" w:rsidR="0007122E" w:rsidRDefault="0007122E" w:rsidP="0007122E">
      <w:pPr>
        <w:pStyle w:val="UnnumberedListunder1111"/>
      </w:pPr>
      <w:r>
        <w:t xml:space="preserve">Account closure confirmation from </w:t>
      </w:r>
      <w:r w:rsidR="009A48B5">
        <w:t xml:space="preserve">FLEXCUBE Universal Banking </w:t>
      </w:r>
      <w:r>
        <w:t>by crediting the account balance to an intermediary bridge GL.</w:t>
      </w:r>
    </w:p>
    <w:p w14:paraId="4C38F5D0" w14:textId="77777777" w:rsidR="0007122E" w:rsidRDefault="0007122E" w:rsidP="0007122E">
      <w:pPr>
        <w:pStyle w:val="ParaunderHeading1111"/>
      </w:pPr>
      <w:r>
        <w:t>Based on the payout options, the corresponding transaction will be completed successfully.</w:t>
      </w:r>
    </w:p>
    <w:p w14:paraId="403AF8EA" w14:textId="77777777" w:rsidR="00F46303" w:rsidRDefault="00F46303" w:rsidP="00F46303">
      <w:pPr>
        <w:pStyle w:val="Heading111"/>
      </w:pPr>
      <w:bookmarkStart w:id="360" w:name="_Toc56775178"/>
      <w:bookmarkStart w:id="361" w:name="_Toc56776305"/>
      <w:bookmarkStart w:id="362" w:name="_Toc57037916"/>
      <w:bookmarkStart w:id="363" w:name="_Toc57188793"/>
      <w:bookmarkStart w:id="364" w:name="_Toc57293605"/>
      <w:bookmarkStart w:id="365" w:name="_Toc57322796"/>
      <w:bookmarkStart w:id="366" w:name="_Ref49191591"/>
      <w:bookmarkStart w:id="367" w:name="_Toc183015782"/>
      <w:bookmarkEnd w:id="360"/>
      <w:bookmarkEnd w:id="361"/>
      <w:bookmarkEnd w:id="362"/>
      <w:bookmarkEnd w:id="363"/>
      <w:bookmarkEnd w:id="364"/>
      <w:bookmarkEnd w:id="365"/>
      <w:r>
        <w:t>Safe Deposit Rental</w:t>
      </w:r>
      <w:r w:rsidRPr="00B65098">
        <w:t xml:space="preserve"> By Cash</w:t>
      </w:r>
      <w:bookmarkEnd w:id="366"/>
      <w:bookmarkEnd w:id="367"/>
    </w:p>
    <w:p w14:paraId="316C065F" w14:textId="77777777" w:rsidR="00F46303" w:rsidRPr="00010A43" w:rsidRDefault="00F46303" w:rsidP="001D3A95">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make payment for the safe deposit locker of the customer</w:t>
      </w:r>
      <w:r w:rsidRPr="00D174A5">
        <w:rPr>
          <w:shd w:val="clear" w:color="auto" w:fill="FFFFFF"/>
        </w:rPr>
        <w:t>.</w:t>
      </w:r>
      <w:r>
        <w:rPr>
          <w:shd w:val="clear" w:color="auto" w:fill="FFFFFF"/>
        </w:rPr>
        <w:t xml:space="preserve"> </w:t>
      </w:r>
      <w:r w:rsidRPr="00010A43">
        <w:t xml:space="preserve">To process this screen, type </w:t>
      </w:r>
      <w:r w:rsidRPr="00986750">
        <w:rPr>
          <w:b/>
        </w:rPr>
        <w:t>Safe Deposit Rental By Cash</w:t>
      </w:r>
      <w:r>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183D2A6E" w14:textId="77777777" w:rsidR="00F46303" w:rsidRPr="00010A43" w:rsidRDefault="00F46303" w:rsidP="009A2CB6">
      <w:pPr>
        <w:pStyle w:val="NumberedListunder111"/>
        <w:keepNext/>
        <w:numPr>
          <w:ilvl w:val="0"/>
          <w:numId w:val="165"/>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AE24C0">
        <w:t xml:space="preserve"> On Teller Mega Menu, under</w:t>
      </w:r>
      <w:r w:rsidR="00AE24C0" w:rsidRPr="00010A43">
        <w:t xml:space="preserve"> </w:t>
      </w:r>
      <w:r w:rsidR="00AE24C0">
        <w:rPr>
          <w:b/>
        </w:rPr>
        <w:t>Customer Transactions</w:t>
      </w:r>
      <w:r w:rsidR="00AE24C0" w:rsidRPr="00010A43">
        <w:t xml:space="preserve">, click </w:t>
      </w:r>
      <w:r w:rsidR="00AE24C0" w:rsidRPr="00986750">
        <w:rPr>
          <w:b/>
        </w:rPr>
        <w:t>Safe Deposit Rental By Cash</w:t>
      </w:r>
      <w:r w:rsidR="00AE24C0" w:rsidRPr="00010A43">
        <w:t>.</w:t>
      </w:r>
    </w:p>
    <w:p w14:paraId="7D916F1C" w14:textId="77777777" w:rsidR="00F46303" w:rsidRPr="00010A43" w:rsidRDefault="00F46303" w:rsidP="00167A45">
      <w:pPr>
        <w:pStyle w:val="StepResultUnderHeading111"/>
        <w:keepNext/>
      </w:pPr>
      <w:r w:rsidRPr="00010A43">
        <w:t xml:space="preserve">The </w:t>
      </w:r>
      <w:r w:rsidRPr="00986750">
        <w:rPr>
          <w:b/>
        </w:rPr>
        <w:t xml:space="preserve">Safe Deposit Rental By Cash </w:t>
      </w:r>
      <w:r w:rsidR="004E0AEE">
        <w:t>screen is displayed</w:t>
      </w:r>
      <w:r w:rsidRPr="00010A43">
        <w:t>.</w:t>
      </w:r>
    </w:p>
    <w:p w14:paraId="4F608B5E" w14:textId="0B9FE5F2" w:rsidR="00F46303" w:rsidRDefault="00F46303" w:rsidP="00F46303">
      <w:pPr>
        <w:pStyle w:val="FigureTableTitleunderHeading111"/>
      </w:pPr>
      <w:r>
        <w:t xml:space="preserve">Figure </w:t>
      </w:r>
      <w:fldSimple w:instr=" SEQ Figure \* ARABIC ">
        <w:r w:rsidR="00B22B13">
          <w:rPr>
            <w:noProof/>
          </w:rPr>
          <w:t>69</w:t>
        </w:r>
      </w:fldSimple>
      <w:r>
        <w:t xml:space="preserve">: </w:t>
      </w:r>
      <w:r w:rsidRPr="00D75FBC">
        <w:t>Safe Deposit Rental By C</w:t>
      </w:r>
      <w:r>
        <w:t>ash</w:t>
      </w:r>
    </w:p>
    <w:p w14:paraId="45CF7B47" w14:textId="77777777" w:rsidR="00F46303" w:rsidRDefault="00E3515A" w:rsidP="00F46303">
      <w:pPr>
        <w:pStyle w:val="ParaunderHeading111"/>
        <w:rPr>
          <w:shd w:val="clear" w:color="auto" w:fill="FFFFFF"/>
        </w:rPr>
      </w:pPr>
      <w:r w:rsidRPr="00E3515A">
        <w:rPr>
          <w:noProof/>
          <w:shd w:val="clear" w:color="auto" w:fill="FFFFFF"/>
        </w:rPr>
        <w:drawing>
          <wp:inline distT="0" distB="0" distL="0" distR="0" wp14:anchorId="166D421C" wp14:editId="788DEFD4">
            <wp:extent cx="5620043" cy="3443056"/>
            <wp:effectExtent l="19050" t="19050" r="19050" b="24130"/>
            <wp:docPr id="406" name="Picture 406" descr="C:\Users\kakaliya\Documents\Work\Releases_Oracle Banking Branch\14.5.2.0.0_Innovation\INPUTS\Teller\Screens\Customer Transaction\Safe deposit rental by c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Customer Transaction\Safe deposit rental by cash.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625283" cy="344626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3B91C5F" w14:textId="77777777" w:rsidR="00F46303" w:rsidRDefault="00F46303" w:rsidP="00F46303">
      <w:pPr>
        <w:pStyle w:val="Heading1111"/>
      </w:pPr>
      <w:r>
        <w:lastRenderedPageBreak/>
        <w:t>Main Transaction Details</w:t>
      </w:r>
    </w:p>
    <w:p w14:paraId="2F825097" w14:textId="2B8D05F1" w:rsidR="00F46303" w:rsidRPr="00224F38" w:rsidRDefault="00F46303" w:rsidP="00F46303">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38783F">
        <w:rPr>
          <w:i/>
          <w:color w:val="00B0F0"/>
        </w:rPr>
        <w:fldChar w:fldCharType="begin"/>
      </w:r>
      <w:r w:rsidRPr="0038783F">
        <w:rPr>
          <w:i/>
          <w:color w:val="00B0F0"/>
        </w:rPr>
        <w:instrText xml:space="preserve"> REF SafeDepositRental \h  \* MERGEFORMAT </w:instrText>
      </w:r>
      <w:r w:rsidRPr="0038783F">
        <w:rPr>
          <w:i/>
          <w:color w:val="00B0F0"/>
        </w:rPr>
      </w:r>
      <w:r w:rsidRPr="0038783F">
        <w:rPr>
          <w:i/>
          <w:color w:val="00B0F0"/>
        </w:rPr>
        <w:fldChar w:fldCharType="separate"/>
      </w:r>
      <w:r w:rsidR="00B22B13" w:rsidRPr="00B22B13">
        <w:rPr>
          <w:i/>
          <w:color w:val="00B0F0"/>
        </w:rPr>
        <w:t>Field Description: Safe Deposit Rental By Cash</w:t>
      </w:r>
      <w:r w:rsidRPr="0038783F">
        <w:rPr>
          <w:i/>
          <w:color w:val="00B0F0"/>
        </w:rPr>
        <w:fldChar w:fldCharType="end"/>
      </w:r>
      <w:r w:rsidRPr="00224F38">
        <w:t>.</w:t>
      </w:r>
    </w:p>
    <w:p w14:paraId="355A6FCC" w14:textId="77777777" w:rsidR="00F46303" w:rsidRPr="00224F38" w:rsidRDefault="00F46303" w:rsidP="00F46303">
      <w:pPr>
        <w:pStyle w:val="FigureTableTitleunderHeading1111"/>
      </w:pPr>
      <w:bookmarkStart w:id="368" w:name="SafeDepositRental"/>
      <w:r w:rsidRPr="00224F38">
        <w:t xml:space="preserve">Field Description: </w:t>
      </w:r>
      <w:r w:rsidRPr="00CC15E5">
        <w:t>Safe Deposit Rental By Cash</w:t>
      </w:r>
      <w:bookmarkEnd w:id="368"/>
    </w:p>
    <w:tbl>
      <w:tblPr>
        <w:tblStyle w:val="TableGrid2"/>
        <w:tblW w:w="0" w:type="auto"/>
        <w:tblInd w:w="864" w:type="dxa"/>
        <w:tblLook w:val="04A0" w:firstRow="1" w:lastRow="0" w:firstColumn="1" w:lastColumn="0" w:noHBand="0" w:noVBand="1"/>
      </w:tblPr>
      <w:tblGrid>
        <w:gridCol w:w="2732"/>
        <w:gridCol w:w="5322"/>
      </w:tblGrid>
      <w:tr w:rsidR="00F46303" w:rsidRPr="00224F38" w14:paraId="25FE8849" w14:textId="77777777" w:rsidTr="0000024A">
        <w:trPr>
          <w:tblHeader/>
        </w:trPr>
        <w:tc>
          <w:tcPr>
            <w:tcW w:w="2732" w:type="dxa"/>
            <w:tcBorders>
              <w:bottom w:val="single" w:sz="4" w:space="0" w:color="auto"/>
            </w:tcBorders>
          </w:tcPr>
          <w:p w14:paraId="697FAEC3" w14:textId="77777777" w:rsidR="00F46303" w:rsidRPr="00224F38" w:rsidRDefault="00F46303" w:rsidP="00B04EE7">
            <w:pPr>
              <w:pStyle w:val="TableHeader"/>
              <w:keepNext w:val="0"/>
              <w:rPr>
                <w:shd w:val="clear" w:color="auto" w:fill="FFFFFF"/>
              </w:rPr>
            </w:pPr>
            <w:r w:rsidRPr="00224F38">
              <w:rPr>
                <w:shd w:val="clear" w:color="auto" w:fill="FFFFFF"/>
              </w:rPr>
              <w:t>Field</w:t>
            </w:r>
          </w:p>
        </w:tc>
        <w:tc>
          <w:tcPr>
            <w:tcW w:w="5322" w:type="dxa"/>
            <w:tcBorders>
              <w:bottom w:val="single" w:sz="4" w:space="0" w:color="auto"/>
            </w:tcBorders>
          </w:tcPr>
          <w:p w14:paraId="62605DE2" w14:textId="77777777" w:rsidR="00F46303" w:rsidRPr="00224F38" w:rsidRDefault="00F46303" w:rsidP="00B04EE7">
            <w:pPr>
              <w:pStyle w:val="TableHeader"/>
              <w:keepNext w:val="0"/>
              <w:rPr>
                <w:shd w:val="clear" w:color="auto" w:fill="FFFFFF"/>
              </w:rPr>
            </w:pPr>
            <w:r w:rsidRPr="00224F38">
              <w:rPr>
                <w:shd w:val="clear" w:color="auto" w:fill="FFFFFF"/>
              </w:rPr>
              <w:t>Description</w:t>
            </w:r>
          </w:p>
        </w:tc>
      </w:tr>
      <w:tr w:rsidR="00F46303" w:rsidRPr="00224F38" w14:paraId="3EBBBC2E" w14:textId="77777777" w:rsidTr="0000024A">
        <w:tc>
          <w:tcPr>
            <w:tcW w:w="2732" w:type="dxa"/>
            <w:tcBorders>
              <w:top w:val="single" w:sz="4" w:space="0" w:color="auto"/>
              <w:left w:val="single" w:sz="4" w:space="0" w:color="auto"/>
              <w:bottom w:val="single" w:sz="4" w:space="0" w:color="auto"/>
              <w:right w:val="single" w:sz="4" w:space="0" w:color="auto"/>
            </w:tcBorders>
          </w:tcPr>
          <w:p w14:paraId="30BF228D" w14:textId="77777777" w:rsidR="00F46303" w:rsidRPr="001435FE" w:rsidRDefault="00F46303" w:rsidP="00B04EE7">
            <w:pPr>
              <w:pStyle w:val="TableContents"/>
              <w:keepNext w:val="0"/>
              <w:rPr>
                <w:b/>
              </w:rPr>
            </w:pPr>
            <w:r>
              <w:rPr>
                <w:b/>
              </w:rPr>
              <w:t>Deposit Locker</w:t>
            </w:r>
          </w:p>
        </w:tc>
        <w:tc>
          <w:tcPr>
            <w:tcW w:w="5322" w:type="dxa"/>
            <w:tcBorders>
              <w:top w:val="single" w:sz="4" w:space="0" w:color="auto"/>
              <w:left w:val="single" w:sz="4" w:space="0" w:color="auto"/>
              <w:bottom w:val="single" w:sz="4" w:space="0" w:color="auto"/>
              <w:right w:val="single" w:sz="4" w:space="0" w:color="auto"/>
            </w:tcBorders>
          </w:tcPr>
          <w:p w14:paraId="2F9D4062" w14:textId="77777777" w:rsidR="00F46303" w:rsidRPr="00224F38" w:rsidRDefault="00F46303" w:rsidP="00B04EE7">
            <w:pPr>
              <w:pStyle w:val="TableContents"/>
              <w:keepNext w:val="0"/>
            </w:pPr>
            <w:r>
              <w:t xml:space="preserve">Specify the deposit locker number. When you press </w:t>
            </w:r>
            <w:r w:rsidRPr="005E2126">
              <w:rPr>
                <w:b/>
              </w:rPr>
              <w:t>Tab</w:t>
            </w:r>
            <w:r>
              <w:t xml:space="preserve"> key, the customer details and deposit locker details will be displayed in the </w:t>
            </w:r>
            <w:r w:rsidRPr="005E2126">
              <w:rPr>
                <w:b/>
              </w:rPr>
              <w:t>Customer Information</w:t>
            </w:r>
            <w:r>
              <w:t xml:space="preserve"> widget.</w:t>
            </w:r>
          </w:p>
        </w:tc>
      </w:tr>
      <w:tr w:rsidR="00F46303" w:rsidRPr="00224F38" w14:paraId="4F1B52B7" w14:textId="77777777" w:rsidTr="0000024A">
        <w:tc>
          <w:tcPr>
            <w:tcW w:w="2732" w:type="dxa"/>
            <w:tcBorders>
              <w:top w:val="single" w:sz="4" w:space="0" w:color="auto"/>
            </w:tcBorders>
          </w:tcPr>
          <w:p w14:paraId="432EFC9D" w14:textId="77777777" w:rsidR="00F46303" w:rsidRDefault="00F46303" w:rsidP="00B04EE7">
            <w:pPr>
              <w:pStyle w:val="TableContents"/>
              <w:rPr>
                <w:b/>
              </w:rPr>
            </w:pPr>
            <w:r>
              <w:rPr>
                <w:b/>
              </w:rPr>
              <w:t>Rental Amount</w:t>
            </w:r>
          </w:p>
        </w:tc>
        <w:tc>
          <w:tcPr>
            <w:tcW w:w="5322" w:type="dxa"/>
            <w:tcBorders>
              <w:top w:val="single" w:sz="4" w:space="0" w:color="auto"/>
            </w:tcBorders>
          </w:tcPr>
          <w:p w14:paraId="7C9DECF2" w14:textId="77777777" w:rsidR="00F46303" w:rsidRPr="0052328C" w:rsidRDefault="00F46303" w:rsidP="00B04EE7">
            <w:pPr>
              <w:pStyle w:val="TableContents"/>
              <w:rPr>
                <w:shd w:val="clear" w:color="auto" w:fill="FFFFFF"/>
              </w:rPr>
            </w:pPr>
            <w:r>
              <w:rPr>
                <w:shd w:val="clear" w:color="auto" w:fill="FFFFFF"/>
              </w:rPr>
              <w:t>Select the rental amount currency and specify the amount.</w:t>
            </w:r>
          </w:p>
          <w:p w14:paraId="5197FEEB" w14:textId="77777777" w:rsidR="00F46303" w:rsidRPr="0052328C" w:rsidRDefault="00F46303" w:rsidP="00B04EE7">
            <w:pPr>
              <w:pStyle w:val="NoteinsideTables"/>
            </w:pPr>
            <w:r>
              <w:t>By default, the rental currency is displayed as locker</w:t>
            </w:r>
            <w:r w:rsidRPr="0052328C">
              <w:t xml:space="preserve"> currency</w:t>
            </w:r>
            <w:r w:rsidRPr="00BE3E6F">
              <w:t>.</w:t>
            </w:r>
            <w:r>
              <w:t xml:space="preserve"> I</w:t>
            </w:r>
            <w:r w:rsidRPr="00BE3E6F">
              <w:t>f</w:t>
            </w:r>
            <w:r>
              <w:t xml:space="preserve"> the</w:t>
            </w:r>
            <w:r w:rsidRPr="00BE3E6F">
              <w:t xml:space="preserve"> </w:t>
            </w:r>
            <w:r w:rsidRPr="00730F6A">
              <w:rPr>
                <w:b/>
              </w:rPr>
              <w:t xml:space="preserve">Multi Currency </w:t>
            </w:r>
            <w:r>
              <w:rPr>
                <w:b/>
              </w:rPr>
              <w:t>C</w:t>
            </w:r>
            <w:r w:rsidRPr="00730F6A">
              <w:rPr>
                <w:b/>
              </w:rPr>
              <w:t>onfiguration</w:t>
            </w:r>
            <w:r>
              <w:t xml:space="preserve"> </w:t>
            </w:r>
            <w:r w:rsidRPr="004517AA">
              <w:t>at Function Code indicator level</w:t>
            </w:r>
            <w:r w:rsidRPr="00BE3E6F">
              <w:t xml:space="preserve"> is</w:t>
            </w:r>
            <w:r>
              <w:t xml:space="preserve"> set as</w:t>
            </w:r>
            <w:r w:rsidRPr="00BE3E6F">
              <w:t xml:space="preserve"> </w:t>
            </w:r>
            <w:r w:rsidRPr="00BE3E6F">
              <w:rPr>
                <w:b/>
              </w:rPr>
              <w:t>Y</w:t>
            </w:r>
            <w:r w:rsidRPr="00BE3E6F">
              <w:t>, it can be modified</w:t>
            </w:r>
            <w:r>
              <w:t>,</w:t>
            </w:r>
            <w:r w:rsidRPr="00BE3E6F">
              <w:t xml:space="preserve"> and if </w:t>
            </w:r>
            <w:r>
              <w:t>it</w:t>
            </w:r>
            <w:r w:rsidRPr="00BE3E6F">
              <w:t xml:space="preserve"> is </w:t>
            </w:r>
            <w:r w:rsidRPr="00BE3E6F">
              <w:rPr>
                <w:b/>
              </w:rPr>
              <w:t>N</w:t>
            </w:r>
            <w:r w:rsidRPr="00BE3E6F">
              <w:t xml:space="preserve">, then </w:t>
            </w:r>
            <w:r>
              <w:t>the default value cannot be modified</w:t>
            </w:r>
            <w:r w:rsidRPr="00BE3E6F">
              <w:t>.</w:t>
            </w:r>
          </w:p>
        </w:tc>
      </w:tr>
      <w:tr w:rsidR="00F46303" w:rsidRPr="00224F38" w14:paraId="39CAC1A5" w14:textId="77777777" w:rsidTr="00B04EE7">
        <w:tc>
          <w:tcPr>
            <w:tcW w:w="2732" w:type="dxa"/>
          </w:tcPr>
          <w:p w14:paraId="66410C0C" w14:textId="77777777" w:rsidR="00F46303" w:rsidRPr="00E07AE0" w:rsidRDefault="00F46303" w:rsidP="00B04EE7">
            <w:pPr>
              <w:pStyle w:val="TableContents"/>
              <w:keepNext w:val="0"/>
              <w:rPr>
                <w:b/>
              </w:rPr>
            </w:pPr>
            <w:r>
              <w:rPr>
                <w:b/>
              </w:rPr>
              <w:t>Exchange Rate</w:t>
            </w:r>
          </w:p>
        </w:tc>
        <w:tc>
          <w:tcPr>
            <w:tcW w:w="5322" w:type="dxa"/>
          </w:tcPr>
          <w:p w14:paraId="687812D5" w14:textId="77777777" w:rsidR="00F46303" w:rsidRDefault="00F46303"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6177537D" w14:textId="77777777" w:rsidR="00F46303" w:rsidRPr="00F8797E" w:rsidRDefault="00F46303"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w:t>
            </w:r>
            <w:r w:rsidRPr="004F6AF0">
              <w:t xml:space="preserve">This field is displayed only if </w:t>
            </w:r>
            <w:r w:rsidRPr="000A791F">
              <w:rPr>
                <w:b/>
              </w:rPr>
              <w:t>Multi Currency Configuration</w:t>
            </w:r>
            <w:r w:rsidRPr="004F6AF0">
              <w:t xml:space="preserve"> at Function Code indicator level is set as </w:t>
            </w:r>
            <w:r w:rsidRPr="000A791F">
              <w:rPr>
                <w:b/>
              </w:rPr>
              <w:t>Y</w:t>
            </w:r>
            <w:r w:rsidRPr="004F6AF0">
              <w:t>.</w:t>
            </w:r>
          </w:p>
        </w:tc>
      </w:tr>
      <w:tr w:rsidR="00F46303" w:rsidRPr="00224F38" w14:paraId="65D25183" w14:textId="77777777" w:rsidTr="00B04EE7">
        <w:tc>
          <w:tcPr>
            <w:tcW w:w="2732" w:type="dxa"/>
          </w:tcPr>
          <w:p w14:paraId="3273AB9D" w14:textId="77777777" w:rsidR="00F46303" w:rsidRPr="004F6AF0" w:rsidRDefault="00126D2F" w:rsidP="00B04EE7">
            <w:pPr>
              <w:pStyle w:val="TableContents"/>
              <w:keepNext w:val="0"/>
              <w:rPr>
                <w:b/>
              </w:rPr>
            </w:pPr>
            <w:r>
              <w:rPr>
                <w:b/>
              </w:rPr>
              <w:t>Total Charge Amount</w:t>
            </w:r>
          </w:p>
        </w:tc>
        <w:tc>
          <w:tcPr>
            <w:tcW w:w="5322" w:type="dxa"/>
          </w:tcPr>
          <w:p w14:paraId="1A8B6341" w14:textId="77777777" w:rsidR="00F46303" w:rsidRPr="004F6AF0" w:rsidRDefault="00F46303" w:rsidP="00B04EE7">
            <w:pPr>
              <w:pStyle w:val="TableContents"/>
              <w:keepNext w:val="0"/>
              <w:rPr>
                <w:shd w:val="clear" w:color="auto" w:fill="FFFFFF"/>
              </w:rPr>
            </w:pPr>
            <w:r w:rsidRPr="004F6AF0">
              <w:rPr>
                <w:shd w:val="clear" w:color="auto" w:fill="FFFFFF"/>
              </w:rPr>
              <w:t>Displays the total charges in branch local currency.</w:t>
            </w:r>
          </w:p>
          <w:p w14:paraId="706B7772" w14:textId="77777777" w:rsidR="00F46303" w:rsidRPr="004F6AF0" w:rsidRDefault="00F46303">
            <w:pPr>
              <w:pStyle w:val="NoteinsideTables"/>
            </w:pPr>
            <w:r w:rsidRPr="004F6AF0">
              <w:t xml:space="preserve">This field is displayed only if </w:t>
            </w:r>
            <w:r w:rsidR="00634F24">
              <w:rPr>
                <w:b/>
              </w:rPr>
              <w:t>Total Charges</w:t>
            </w:r>
            <w:r w:rsidRPr="004F6AF0">
              <w:rPr>
                <w:b/>
              </w:rPr>
              <w:t xml:space="preserve"> Configuration</w:t>
            </w:r>
            <w:r w:rsidRPr="004F6AF0">
              <w:t xml:space="preserve"> at Function Code indicator level is set as </w:t>
            </w:r>
            <w:r w:rsidRPr="004F6AF0">
              <w:rPr>
                <w:b/>
              </w:rPr>
              <w:t>Y</w:t>
            </w:r>
            <w:r w:rsidRPr="004F6AF0">
              <w:t>.</w:t>
            </w:r>
          </w:p>
        </w:tc>
      </w:tr>
      <w:tr w:rsidR="00F46303" w:rsidRPr="00224F38" w14:paraId="650E1A65" w14:textId="77777777" w:rsidTr="00B04EE7">
        <w:tc>
          <w:tcPr>
            <w:tcW w:w="2732" w:type="dxa"/>
          </w:tcPr>
          <w:p w14:paraId="508E0D98" w14:textId="77777777" w:rsidR="00F46303" w:rsidRDefault="00F46303" w:rsidP="00B04EE7">
            <w:pPr>
              <w:pStyle w:val="TableContents"/>
              <w:keepNext w:val="0"/>
              <w:rPr>
                <w:b/>
              </w:rPr>
            </w:pPr>
            <w:r>
              <w:rPr>
                <w:b/>
              </w:rPr>
              <w:t>Account Amount</w:t>
            </w:r>
          </w:p>
        </w:tc>
        <w:tc>
          <w:tcPr>
            <w:tcW w:w="5322" w:type="dxa"/>
          </w:tcPr>
          <w:p w14:paraId="74AC557C" w14:textId="77777777" w:rsidR="00F46303" w:rsidRDefault="00F46303"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 xml:space="preserve">rental amount in locker account currency. </w:t>
            </w:r>
            <w:r w:rsidRPr="008D2714">
              <w:rPr>
                <w:shd w:val="clear" w:color="auto" w:fill="FFFFFF"/>
              </w:rPr>
              <w:t xml:space="preserve">This amount will be derived based on the </w:t>
            </w:r>
            <w:r>
              <w:rPr>
                <w:b/>
              </w:rPr>
              <w:t xml:space="preserve">Rental </w:t>
            </w:r>
            <w:r>
              <w:rPr>
                <w:b/>
              </w:rPr>
              <w:lastRenderedPageBreak/>
              <w:t>Amount</w:t>
            </w:r>
            <w:r w:rsidRPr="008D2714">
              <w:rPr>
                <w:shd w:val="clear" w:color="auto" w:fill="FFFFFF"/>
              </w:rPr>
              <w:t xml:space="preserve"> </w:t>
            </w:r>
            <w:r>
              <w:rPr>
                <w:shd w:val="clear" w:color="auto" w:fill="FFFFFF"/>
              </w:rPr>
              <w:t xml:space="preserve">and </w:t>
            </w:r>
            <w:r>
              <w:rPr>
                <w:b/>
              </w:rPr>
              <w:t>Exchange Rate</w:t>
            </w:r>
            <w:r w:rsidRPr="008D2714">
              <w:rPr>
                <w:shd w:val="clear" w:color="auto" w:fill="FFFFFF"/>
              </w:rPr>
              <w:t>.</w:t>
            </w:r>
          </w:p>
          <w:p w14:paraId="12586B03" w14:textId="77777777" w:rsidR="00F46303" w:rsidRPr="00BD2339" w:rsidRDefault="00F46303" w:rsidP="00B04EE7">
            <w:pPr>
              <w:pStyle w:val="NoteinsideTables"/>
            </w:pPr>
            <w:r w:rsidRPr="004F6AF0">
              <w:t xml:space="preserve">This field is displayed only if </w:t>
            </w:r>
            <w:r w:rsidRPr="004F6AF0">
              <w:rPr>
                <w:b/>
              </w:rPr>
              <w:t>Multi Currency Configuration</w:t>
            </w:r>
            <w:r w:rsidRPr="004F6AF0">
              <w:t xml:space="preserve"> at Function Code indicator level is set as </w:t>
            </w:r>
            <w:r w:rsidRPr="004F6AF0">
              <w:rPr>
                <w:b/>
              </w:rPr>
              <w:t>Y</w:t>
            </w:r>
            <w:r w:rsidRPr="004F6AF0">
              <w:t>.</w:t>
            </w:r>
          </w:p>
        </w:tc>
      </w:tr>
      <w:tr w:rsidR="00F46303" w:rsidRPr="00224F38" w14:paraId="3B2EB7CD" w14:textId="77777777" w:rsidTr="00B04EE7">
        <w:tc>
          <w:tcPr>
            <w:tcW w:w="2732" w:type="dxa"/>
          </w:tcPr>
          <w:p w14:paraId="69177965" w14:textId="77777777" w:rsidR="00F46303" w:rsidRPr="00E07AE0" w:rsidRDefault="00F46303" w:rsidP="00B04EE7">
            <w:pPr>
              <w:pStyle w:val="TableContents"/>
              <w:keepNext w:val="0"/>
              <w:rPr>
                <w:b/>
              </w:rPr>
            </w:pPr>
            <w:r>
              <w:rPr>
                <w:b/>
              </w:rPr>
              <w:t>Narrative</w:t>
            </w:r>
          </w:p>
        </w:tc>
        <w:tc>
          <w:tcPr>
            <w:tcW w:w="5322" w:type="dxa"/>
          </w:tcPr>
          <w:p w14:paraId="4498F653" w14:textId="77777777" w:rsidR="00F46303" w:rsidRPr="00E07AE0" w:rsidRDefault="00F46303"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Safe Deposit Rental</w:t>
            </w:r>
            <w:r w:rsidRPr="006A0F62">
              <w:rPr>
                <w:b/>
              </w:rPr>
              <w:t xml:space="preserve"> By Cash </w:t>
            </w:r>
            <w:r w:rsidRPr="00E567C2">
              <w:rPr>
                <w:shd w:val="clear" w:color="auto" w:fill="FFFFFF"/>
              </w:rPr>
              <w:t xml:space="preserve">and </w:t>
            </w:r>
            <w:r>
              <w:rPr>
                <w:shd w:val="clear" w:color="auto" w:fill="FFFFFF"/>
              </w:rPr>
              <w:t>it can be modified.</w:t>
            </w:r>
          </w:p>
        </w:tc>
      </w:tr>
    </w:tbl>
    <w:p w14:paraId="0A4E11A9" w14:textId="77777777" w:rsidR="00F46303" w:rsidRDefault="00F46303" w:rsidP="00F46303">
      <w:pPr>
        <w:pStyle w:val="Heading1111"/>
        <w:rPr>
          <w:rFonts w:eastAsia="Times New Roman"/>
        </w:rPr>
      </w:pPr>
      <w:r>
        <w:rPr>
          <w:rFonts w:eastAsia="Times New Roman"/>
        </w:rPr>
        <w:t>Denomination Details</w:t>
      </w:r>
    </w:p>
    <w:p w14:paraId="7008403B" w14:textId="77777777" w:rsidR="00F46303" w:rsidRDefault="00F46303" w:rsidP="00F46303">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07950E59" w14:textId="77777777" w:rsidR="00F46303" w:rsidRPr="00A41888" w:rsidRDefault="00F46303" w:rsidP="00F46303">
      <w:pPr>
        <w:pStyle w:val="Heading1111"/>
        <w:rPr>
          <w:rFonts w:eastAsia="Times New Roman"/>
        </w:rPr>
      </w:pPr>
      <w:r>
        <w:rPr>
          <w:rFonts w:eastAsia="Times New Roman"/>
        </w:rPr>
        <w:t>Transaction Submission</w:t>
      </w:r>
    </w:p>
    <w:p w14:paraId="7C5429FF" w14:textId="77777777" w:rsidR="00F46303" w:rsidRDefault="00F46303" w:rsidP="009A2CB6">
      <w:pPr>
        <w:pStyle w:val="NumberedListunder1111"/>
        <w:numPr>
          <w:ilvl w:val="0"/>
          <w:numId w:val="166"/>
        </w:numPr>
      </w:pPr>
      <w:r>
        <w:t xml:space="preserve">Click </w:t>
      </w:r>
      <w:r w:rsidRPr="00B92E65">
        <w:rPr>
          <w:b/>
        </w:rPr>
        <w:t>Submit</w:t>
      </w:r>
      <w:r>
        <w:t xml:space="preserve"> to complete the transaction.</w:t>
      </w:r>
    </w:p>
    <w:p w14:paraId="43DC0848" w14:textId="77777777" w:rsidR="00F46303" w:rsidRDefault="00F46303" w:rsidP="00F46303">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6B369AAE" w14:textId="77777777" w:rsidR="00F46303" w:rsidRDefault="00F46303" w:rsidP="00B92E65">
      <w:pPr>
        <w:pStyle w:val="ParaunderHeading1111"/>
      </w:pPr>
      <w:r>
        <w:t xml:space="preserve">The transaction is moved to authorization in case of any approval warning raised when the transaction saves. On transaction completion, the system will handoff the details to </w:t>
      </w:r>
      <w:r w:rsidR="00745625">
        <w:t xml:space="preserve">FLEXCUBE Universal Banking </w:t>
      </w:r>
      <w:r>
        <w:t xml:space="preserve">system to create ‘Payment’ transaction in SD module. After the handoff status is success in the </w:t>
      </w:r>
      <w:r w:rsidR="003850E3">
        <w:t>Oracle Banking Branch</w:t>
      </w:r>
      <w:r>
        <w:t xml:space="preserve">, the system will update the transaction status as </w:t>
      </w:r>
      <w:r w:rsidRPr="00BC2397">
        <w:rPr>
          <w:b/>
        </w:rPr>
        <w:t>Completed</w:t>
      </w:r>
      <w:r>
        <w:t xml:space="preserve"> and update the Till cash position (by increasing the till ba</w:t>
      </w:r>
      <w:r w:rsidR="00AC1305">
        <w:t>lance).</w:t>
      </w:r>
    </w:p>
    <w:p w14:paraId="28D8EDF6" w14:textId="77777777" w:rsidR="00250DE0" w:rsidRPr="00C90EC2" w:rsidRDefault="00250DE0" w:rsidP="00A7706C">
      <w:pPr>
        <w:pStyle w:val="Heading111"/>
      </w:pPr>
      <w:bookmarkStart w:id="369" w:name="_Ref56619808"/>
      <w:bookmarkStart w:id="370" w:name="_Toc183015783"/>
      <w:bookmarkStart w:id="371" w:name="_Ref49355020"/>
      <w:r>
        <w:lastRenderedPageBreak/>
        <w:t>RD Payment by Cash</w:t>
      </w:r>
      <w:bookmarkEnd w:id="369"/>
      <w:bookmarkEnd w:id="370"/>
    </w:p>
    <w:p w14:paraId="252DCDCF" w14:textId="77777777" w:rsidR="00250DE0" w:rsidRDefault="00250DE0" w:rsidP="00AE24C0">
      <w:pPr>
        <w:pStyle w:val="ParaunderHeading111"/>
        <w:keepNext/>
      </w:pPr>
      <w:r w:rsidRPr="00684E0E">
        <w:t xml:space="preserve">This </w:t>
      </w:r>
      <w:r>
        <w:t>screen is used to</w:t>
      </w:r>
      <w:r w:rsidRPr="004D2BA1">
        <w:t xml:space="preserve"> </w:t>
      </w:r>
      <w:r>
        <w:t>make payment</w:t>
      </w:r>
      <w:r w:rsidRPr="004D2BA1">
        <w:t xml:space="preserve"> </w:t>
      </w:r>
      <w:r>
        <w:t>against the Recurring Deposit (RD) account of the customer</w:t>
      </w:r>
      <w:r w:rsidRPr="004D2BA1">
        <w:t xml:space="preserve">. </w:t>
      </w:r>
      <w:r>
        <w:t xml:space="preserve">To process this </w:t>
      </w:r>
      <w:r w:rsidRPr="00ED6B4C">
        <w:t>screen</w:t>
      </w:r>
      <w:r>
        <w:t xml:space="preserve">, type </w:t>
      </w:r>
      <w:r>
        <w:rPr>
          <w:b/>
        </w:rPr>
        <w:t xml:space="preserve">RD Payment – Cash </w:t>
      </w:r>
      <w:r>
        <w:t xml:space="preserve">in the </w:t>
      </w:r>
      <w:r w:rsidRPr="00C6156D">
        <w:rPr>
          <w:b/>
        </w:rPr>
        <w:t>Menu Item Search</w:t>
      </w:r>
      <w:r>
        <w:t xml:space="preserve"> located at the left corner of the application toolbar and select the appropriate screen (or) do the following steps:</w:t>
      </w:r>
    </w:p>
    <w:p w14:paraId="693D5710" w14:textId="77777777" w:rsidR="00250DE0" w:rsidRDefault="00250DE0" w:rsidP="009A2CB6">
      <w:pPr>
        <w:pStyle w:val="NumberedListunder111"/>
        <w:keepNext/>
        <w:numPr>
          <w:ilvl w:val="0"/>
          <w:numId w:val="202"/>
        </w:numPr>
      </w:pPr>
      <w:r>
        <w:t xml:space="preserve">From </w:t>
      </w:r>
      <w:r w:rsidRPr="000E55DF">
        <w:rPr>
          <w:b/>
        </w:rPr>
        <w:t>Home screen</w:t>
      </w:r>
      <w:r w:rsidRPr="000C59DF">
        <w:t xml:space="preserve">, </w:t>
      </w:r>
      <w:r>
        <w:t>click</w:t>
      </w:r>
      <w:r w:rsidRPr="000C59DF">
        <w:t xml:space="preserve"> </w:t>
      </w:r>
      <w:r w:rsidRPr="000E55DF">
        <w:rPr>
          <w:b/>
        </w:rPr>
        <w:t>Teller</w:t>
      </w:r>
      <w:r>
        <w:t>.</w:t>
      </w:r>
      <w:r w:rsidR="00AE24C0">
        <w:t xml:space="preserve"> On Teller Mega Menu, under </w:t>
      </w:r>
      <w:r w:rsidR="00AE24C0">
        <w:rPr>
          <w:b/>
        </w:rPr>
        <w:t>Customer Transaction</w:t>
      </w:r>
      <w:r w:rsidR="00AE24C0">
        <w:t xml:space="preserve">, click </w:t>
      </w:r>
      <w:r w:rsidR="00AE24C0" w:rsidRPr="000E55DF">
        <w:rPr>
          <w:b/>
        </w:rPr>
        <w:t>RD Payment – Cash</w:t>
      </w:r>
      <w:r w:rsidR="00AE24C0" w:rsidRPr="00713B5A">
        <w:t>.</w:t>
      </w:r>
    </w:p>
    <w:p w14:paraId="7141EAFC" w14:textId="77777777" w:rsidR="00250DE0" w:rsidRDefault="00250DE0" w:rsidP="00250DE0">
      <w:pPr>
        <w:pStyle w:val="StepResultUnderHeading111"/>
        <w:keepNext/>
      </w:pPr>
      <w:r w:rsidRPr="00586BED">
        <w:t xml:space="preserve">The </w:t>
      </w:r>
      <w:r>
        <w:rPr>
          <w:b/>
        </w:rPr>
        <w:t>R</w:t>
      </w:r>
      <w:r w:rsidR="002B6421">
        <w:rPr>
          <w:b/>
        </w:rPr>
        <w:t xml:space="preserve">ecurring </w:t>
      </w:r>
      <w:r>
        <w:rPr>
          <w:b/>
        </w:rPr>
        <w:t>D</w:t>
      </w:r>
      <w:r w:rsidR="002B6421">
        <w:rPr>
          <w:b/>
        </w:rPr>
        <w:t>eposit</w:t>
      </w:r>
      <w:r>
        <w:rPr>
          <w:b/>
        </w:rPr>
        <w:t xml:space="preserve"> Payment by </w:t>
      </w:r>
      <w:r w:rsidRPr="000E55DF">
        <w:rPr>
          <w:b/>
        </w:rPr>
        <w:t xml:space="preserve">Cash </w:t>
      </w:r>
      <w:r>
        <w:t>screen is displayed</w:t>
      </w:r>
      <w:r w:rsidRPr="00586BED">
        <w:t>.</w:t>
      </w:r>
    </w:p>
    <w:p w14:paraId="08E0AE27" w14:textId="295C5688" w:rsidR="00250DE0" w:rsidRDefault="00250DE0" w:rsidP="00250DE0">
      <w:pPr>
        <w:pStyle w:val="FigureTableTitleunderHeading111"/>
      </w:pPr>
      <w:r>
        <w:t xml:space="preserve">Figure </w:t>
      </w:r>
      <w:fldSimple w:instr=" SEQ Figure \* ARABIC ">
        <w:r w:rsidR="00B22B13">
          <w:rPr>
            <w:noProof/>
          </w:rPr>
          <w:t>70</w:t>
        </w:r>
      </w:fldSimple>
      <w:r>
        <w:t xml:space="preserve">: </w:t>
      </w:r>
      <w:r w:rsidR="002B6421" w:rsidRPr="002B6421">
        <w:t xml:space="preserve">Recurring Deposit </w:t>
      </w:r>
      <w:r>
        <w:t>Payment by Cash</w:t>
      </w:r>
    </w:p>
    <w:p w14:paraId="2E85B129" w14:textId="77777777" w:rsidR="00250DE0" w:rsidRDefault="003F7585" w:rsidP="00250DE0">
      <w:pPr>
        <w:pStyle w:val="ParaunderHeading111"/>
        <w:rPr>
          <w:shd w:val="clear" w:color="auto" w:fill="FFFFFF"/>
        </w:rPr>
      </w:pPr>
      <w:r>
        <w:rPr>
          <w:noProof/>
          <w:shd w:val="clear" w:color="auto" w:fill="FFFFFF"/>
        </w:rPr>
        <w:drawing>
          <wp:inline distT="0" distB="0" distL="0" distR="0" wp14:anchorId="7836990A" wp14:editId="619A0CBE">
            <wp:extent cx="5591908" cy="3889035"/>
            <wp:effectExtent l="19050" t="19050" r="27940" b="1651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96482" cy="389221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9EA4510" w14:textId="77777777" w:rsidR="00250DE0" w:rsidRDefault="00250DE0" w:rsidP="00250DE0">
      <w:pPr>
        <w:pStyle w:val="Heading1111"/>
        <w:rPr>
          <w:shd w:val="clear" w:color="auto" w:fill="FFFFFF"/>
        </w:rPr>
      </w:pPr>
      <w:r w:rsidRPr="00C7517B">
        <w:rPr>
          <w:shd w:val="clear" w:color="auto" w:fill="FFFFFF"/>
        </w:rPr>
        <w:t>Main Transaction Details</w:t>
      </w:r>
    </w:p>
    <w:p w14:paraId="0B68687B" w14:textId="27D62060" w:rsidR="00250DE0" w:rsidRDefault="00250DE0" w:rsidP="00250DE0">
      <w:pPr>
        <w:pStyle w:val="ParaunderHeading1111"/>
        <w:rPr>
          <w:shd w:val="clear" w:color="auto" w:fill="FFFFFF"/>
        </w:rPr>
      </w:pPr>
      <w:r>
        <w:t>Specify the details</w:t>
      </w:r>
      <w:r w:rsidRPr="009311AF">
        <w:t xml:space="preserve"> in the </w:t>
      </w:r>
      <w:r w:rsidR="002B6421" w:rsidRPr="002B6421">
        <w:rPr>
          <w:b/>
        </w:rPr>
        <w:t xml:space="preserve">Recurring Deposit </w:t>
      </w:r>
      <w:r w:rsidRPr="00783977">
        <w:rPr>
          <w:b/>
        </w:rPr>
        <w:t xml:space="preserve">Payment by Cash </w:t>
      </w:r>
      <w:r w:rsidRPr="009311AF">
        <w:t xml:space="preserve">screen. </w:t>
      </w:r>
      <w:r w:rsidRPr="00052D92">
        <w:t>The fields, which are marked with asterisk, are mandatory.</w:t>
      </w:r>
      <w:r>
        <w:t xml:space="preserve"> </w:t>
      </w:r>
      <w:r w:rsidRPr="009311AF">
        <w:t>For more information on fields, refer to table</w:t>
      </w:r>
      <w:r>
        <w:t xml:space="preserve"> </w:t>
      </w:r>
      <w:r w:rsidRPr="004F6937">
        <w:rPr>
          <w:i/>
          <w:color w:val="00B0F0"/>
        </w:rPr>
        <w:fldChar w:fldCharType="begin"/>
      </w:r>
      <w:r w:rsidRPr="004F6937">
        <w:rPr>
          <w:i/>
          <w:color w:val="00B0F0"/>
        </w:rPr>
        <w:instrText xml:space="preserve"> REF RDPaymentCash \h  \* MERGEFORMAT </w:instrText>
      </w:r>
      <w:r w:rsidRPr="004F6937">
        <w:rPr>
          <w:i/>
          <w:color w:val="00B0F0"/>
        </w:rPr>
      </w:r>
      <w:r w:rsidRPr="004F6937">
        <w:rPr>
          <w:i/>
          <w:color w:val="00B0F0"/>
        </w:rPr>
        <w:fldChar w:fldCharType="separate"/>
      </w:r>
      <w:r w:rsidR="00B22B13" w:rsidRPr="00B22B13">
        <w:rPr>
          <w:i/>
          <w:color w:val="00B0F0"/>
        </w:rPr>
        <w:t>Field Description: Recurring Deposit Payment by</w:t>
      </w:r>
      <w:r w:rsidR="00B22B13" w:rsidRPr="00783977">
        <w:t xml:space="preserve"> Cash</w:t>
      </w:r>
      <w:r w:rsidRPr="004F6937">
        <w:rPr>
          <w:i/>
          <w:color w:val="00B0F0"/>
        </w:rPr>
        <w:fldChar w:fldCharType="end"/>
      </w:r>
      <w:r w:rsidRPr="009311AF">
        <w:t>.</w:t>
      </w:r>
    </w:p>
    <w:p w14:paraId="3F7CFF37" w14:textId="77777777" w:rsidR="00250DE0" w:rsidRDefault="00250DE0" w:rsidP="00250DE0">
      <w:pPr>
        <w:pStyle w:val="FigureTableTitleunderHeading1111"/>
      </w:pPr>
      <w:bookmarkStart w:id="372" w:name="RDPaymentCash"/>
      <w:r>
        <w:t xml:space="preserve">Field Description: </w:t>
      </w:r>
      <w:r w:rsidR="002B6421" w:rsidRPr="002B6421">
        <w:t xml:space="preserve">Recurring Deposit </w:t>
      </w:r>
      <w:r w:rsidRPr="00783977">
        <w:t>Payment by Cash</w:t>
      </w:r>
      <w:bookmarkEnd w:id="372"/>
    </w:p>
    <w:tbl>
      <w:tblPr>
        <w:tblStyle w:val="TableGrid"/>
        <w:tblW w:w="0" w:type="auto"/>
        <w:tblInd w:w="864" w:type="dxa"/>
        <w:tblLook w:val="04A0" w:firstRow="1" w:lastRow="0" w:firstColumn="1" w:lastColumn="0" w:noHBand="0" w:noVBand="1"/>
      </w:tblPr>
      <w:tblGrid>
        <w:gridCol w:w="2839"/>
        <w:gridCol w:w="5647"/>
      </w:tblGrid>
      <w:tr w:rsidR="00250DE0" w14:paraId="351CDF61" w14:textId="77777777" w:rsidTr="00952313">
        <w:trPr>
          <w:tblHeader/>
        </w:trPr>
        <w:tc>
          <w:tcPr>
            <w:tcW w:w="2839" w:type="dxa"/>
          </w:tcPr>
          <w:p w14:paraId="3957B43A" w14:textId="77777777" w:rsidR="00250DE0" w:rsidRDefault="00250DE0" w:rsidP="00952313">
            <w:pPr>
              <w:pStyle w:val="TableHeader"/>
              <w:keepNext w:val="0"/>
              <w:keepLines w:val="0"/>
              <w:rPr>
                <w:shd w:val="clear" w:color="auto" w:fill="FFFFFF"/>
              </w:rPr>
            </w:pPr>
            <w:r>
              <w:rPr>
                <w:shd w:val="clear" w:color="auto" w:fill="FFFFFF"/>
              </w:rPr>
              <w:t>Field</w:t>
            </w:r>
          </w:p>
        </w:tc>
        <w:tc>
          <w:tcPr>
            <w:tcW w:w="5647" w:type="dxa"/>
          </w:tcPr>
          <w:p w14:paraId="74A9E757" w14:textId="77777777" w:rsidR="00250DE0" w:rsidRDefault="00250DE0" w:rsidP="00952313">
            <w:pPr>
              <w:pStyle w:val="TableHeader"/>
              <w:keepNext w:val="0"/>
              <w:keepLines w:val="0"/>
              <w:rPr>
                <w:shd w:val="clear" w:color="auto" w:fill="FFFFFF"/>
              </w:rPr>
            </w:pPr>
            <w:r>
              <w:rPr>
                <w:shd w:val="clear" w:color="auto" w:fill="FFFFFF"/>
              </w:rPr>
              <w:t>Description</w:t>
            </w:r>
          </w:p>
        </w:tc>
      </w:tr>
      <w:tr w:rsidR="00250DE0" w14:paraId="38A18B8B" w14:textId="77777777" w:rsidTr="00952313">
        <w:tc>
          <w:tcPr>
            <w:tcW w:w="2839" w:type="dxa"/>
          </w:tcPr>
          <w:p w14:paraId="2FB25FEF" w14:textId="77777777" w:rsidR="00250DE0" w:rsidRPr="002D6F63" w:rsidRDefault="00250DE0" w:rsidP="00952313">
            <w:pPr>
              <w:pStyle w:val="TableContents"/>
              <w:keepNext w:val="0"/>
              <w:keepLines w:val="0"/>
              <w:rPr>
                <w:b/>
              </w:rPr>
            </w:pPr>
            <w:r>
              <w:rPr>
                <w:b/>
              </w:rPr>
              <w:lastRenderedPageBreak/>
              <w:t xml:space="preserve">RD </w:t>
            </w:r>
            <w:r w:rsidRPr="00F8797E">
              <w:rPr>
                <w:b/>
              </w:rPr>
              <w:t>Account</w:t>
            </w:r>
          </w:p>
        </w:tc>
        <w:tc>
          <w:tcPr>
            <w:tcW w:w="5647" w:type="dxa"/>
          </w:tcPr>
          <w:p w14:paraId="6917298A" w14:textId="77777777" w:rsidR="00250DE0" w:rsidRPr="000B711E" w:rsidRDefault="00250DE0" w:rsidP="00952313">
            <w:pPr>
              <w:pStyle w:val="TableContents"/>
              <w:keepNext w:val="0"/>
              <w:keepLines w:val="0"/>
            </w:pPr>
            <w:r>
              <w:rPr>
                <w:shd w:val="clear" w:color="auto" w:fill="FFFFFF"/>
              </w:rPr>
              <w:t>Specify</w:t>
            </w:r>
            <w:r w:rsidRPr="00F8797E">
              <w:rPr>
                <w:shd w:val="clear" w:color="auto" w:fill="FFFFFF"/>
              </w:rPr>
              <w:t xml:space="preserve"> </w:t>
            </w:r>
            <w:r>
              <w:rPr>
                <w:shd w:val="clear" w:color="auto" w:fill="FFFFFF"/>
              </w:rPr>
              <w:t xml:space="preserve">a </w:t>
            </w:r>
            <w:r w:rsidRPr="00F8797E">
              <w:rPr>
                <w:shd w:val="clear" w:color="auto" w:fill="FFFFFF"/>
              </w:rPr>
              <w:t xml:space="preserve">valid </w:t>
            </w:r>
            <w:r>
              <w:rPr>
                <w:shd w:val="clear" w:color="auto" w:fill="FFFFFF"/>
              </w:rPr>
              <w:t>RD</w:t>
            </w:r>
            <w:r w:rsidRPr="00F8797E">
              <w:rPr>
                <w:shd w:val="clear" w:color="auto" w:fill="FFFFFF"/>
              </w:rPr>
              <w:t xml:space="preserve"> account n</w:t>
            </w:r>
            <w:r>
              <w:rPr>
                <w:shd w:val="clear" w:color="auto" w:fill="FFFFFF"/>
              </w:rPr>
              <w:t>umber</w:t>
            </w:r>
            <w:r w:rsidRPr="00F8797E">
              <w:rPr>
                <w:shd w:val="clear" w:color="auto" w:fill="FFFFFF"/>
              </w:rPr>
              <w:t xml:space="preserve">. </w:t>
            </w:r>
            <w:r w:rsidRPr="009E00C4">
              <w:rPr>
                <w:shd w:val="clear" w:color="auto" w:fill="FFFFFF"/>
              </w:rPr>
              <w:t xml:space="preserve">When you press </w:t>
            </w:r>
            <w:r w:rsidRPr="0000024A">
              <w:rPr>
                <w:b/>
                <w:shd w:val="clear" w:color="auto" w:fill="FFFFFF"/>
              </w:rPr>
              <w:t>Tab</w:t>
            </w:r>
            <w:r w:rsidRPr="009E00C4">
              <w:rPr>
                <w:shd w:val="clear" w:color="auto" w:fill="FFFFFF"/>
              </w:rPr>
              <w:t xml:space="preserve"> key</w:t>
            </w:r>
            <w:r w:rsidRPr="00F8797E">
              <w:rPr>
                <w:shd w:val="clear" w:color="auto" w:fill="FFFFFF"/>
              </w:rPr>
              <w:t xml:space="preserve">, the corresponding account information will be displayed in the </w:t>
            </w:r>
            <w:r w:rsidRPr="0000024A">
              <w:rPr>
                <w:b/>
                <w:shd w:val="clear" w:color="auto" w:fill="FFFFFF"/>
              </w:rPr>
              <w:t>Customer Information</w:t>
            </w:r>
            <w:r>
              <w:rPr>
                <w:shd w:val="clear" w:color="auto" w:fill="FFFFFF"/>
              </w:rPr>
              <w:t xml:space="preserve"> widget</w:t>
            </w:r>
            <w:r w:rsidRPr="00F8797E">
              <w:rPr>
                <w:shd w:val="clear" w:color="auto" w:fill="FFFFFF"/>
              </w:rPr>
              <w:t>.</w:t>
            </w:r>
          </w:p>
        </w:tc>
      </w:tr>
      <w:tr w:rsidR="001A0AD4" w14:paraId="4D51B731" w14:textId="77777777" w:rsidTr="00952313">
        <w:tc>
          <w:tcPr>
            <w:tcW w:w="2839" w:type="dxa"/>
          </w:tcPr>
          <w:p w14:paraId="2873295E" w14:textId="77777777" w:rsidR="001A0AD4" w:rsidRPr="00F8797E" w:rsidRDefault="001A0AD4" w:rsidP="00952313">
            <w:pPr>
              <w:pStyle w:val="TableContents"/>
              <w:keepNext w:val="0"/>
              <w:keepLines w:val="0"/>
              <w:rPr>
                <w:b/>
              </w:rPr>
            </w:pPr>
            <w:r>
              <w:rPr>
                <w:b/>
              </w:rPr>
              <w:t>Installments</w:t>
            </w:r>
          </w:p>
        </w:tc>
        <w:tc>
          <w:tcPr>
            <w:tcW w:w="5647" w:type="dxa"/>
          </w:tcPr>
          <w:p w14:paraId="6506B4C4" w14:textId="77777777" w:rsidR="001A0AD4" w:rsidRDefault="001A0AD4" w:rsidP="00952313">
            <w:pPr>
              <w:pStyle w:val="TableContents"/>
              <w:keepNext w:val="0"/>
              <w:keepLines w:val="0"/>
              <w:rPr>
                <w:shd w:val="clear" w:color="auto" w:fill="FFFFFF"/>
              </w:rPr>
            </w:pPr>
            <w:r>
              <w:rPr>
                <w:shd w:val="clear" w:color="auto" w:fill="FFFFFF"/>
              </w:rPr>
              <w:t>Specify the number of installments.</w:t>
            </w:r>
          </w:p>
        </w:tc>
      </w:tr>
      <w:tr w:rsidR="00250DE0" w14:paraId="0E903B95" w14:textId="77777777" w:rsidTr="00952313">
        <w:tc>
          <w:tcPr>
            <w:tcW w:w="2839" w:type="dxa"/>
          </w:tcPr>
          <w:p w14:paraId="52EDB388" w14:textId="77777777" w:rsidR="00250DE0" w:rsidRPr="00C01867" w:rsidRDefault="00250DE0" w:rsidP="00952313">
            <w:pPr>
              <w:pStyle w:val="TableContents"/>
              <w:keepNext w:val="0"/>
              <w:keepLines w:val="0"/>
              <w:rPr>
                <w:b/>
              </w:rPr>
            </w:pPr>
            <w:r w:rsidRPr="00F8797E">
              <w:rPr>
                <w:b/>
              </w:rPr>
              <w:t>Transaction Amount</w:t>
            </w:r>
          </w:p>
        </w:tc>
        <w:tc>
          <w:tcPr>
            <w:tcW w:w="5647" w:type="dxa"/>
          </w:tcPr>
          <w:p w14:paraId="040D555B" w14:textId="77777777" w:rsidR="00250DE0" w:rsidRPr="001D7C0E" w:rsidRDefault="00250DE0" w:rsidP="00952313">
            <w:pPr>
              <w:pStyle w:val="TableContents"/>
              <w:keepNext w:val="0"/>
              <w:keepLines w:val="0"/>
              <w:rPr>
                <w:shd w:val="clear" w:color="auto" w:fill="FFFFFF"/>
              </w:rPr>
            </w:pPr>
            <w:r>
              <w:rPr>
                <w:shd w:val="clear" w:color="auto" w:fill="FFFFFF"/>
              </w:rPr>
              <w:t xml:space="preserve">Displays </w:t>
            </w:r>
            <w:r w:rsidRPr="00F8797E">
              <w:rPr>
                <w:shd w:val="clear" w:color="auto" w:fill="FFFFFF"/>
              </w:rPr>
              <w:t xml:space="preserve">the </w:t>
            </w:r>
            <w:r>
              <w:rPr>
                <w:shd w:val="clear" w:color="auto" w:fill="FFFFFF"/>
              </w:rPr>
              <w:t>local currency of the branch. The</w:t>
            </w:r>
            <w:r w:rsidRPr="00F8797E">
              <w:rPr>
                <w:shd w:val="clear" w:color="auto" w:fill="FFFFFF"/>
              </w:rPr>
              <w:t xml:space="preserve"> user can select</w:t>
            </w:r>
            <w:r>
              <w:rPr>
                <w:shd w:val="clear" w:color="auto" w:fill="FFFFFF"/>
              </w:rPr>
              <w:t xml:space="preserve"> another currency from the drop-</w:t>
            </w:r>
            <w:r w:rsidRPr="00F8797E">
              <w:rPr>
                <w:shd w:val="clear" w:color="auto" w:fill="FFFFFF"/>
              </w:rPr>
              <w:t>down values.</w:t>
            </w:r>
            <w:r>
              <w:rPr>
                <w:shd w:val="clear" w:color="auto" w:fill="FFFFFF"/>
              </w:rPr>
              <w:br/>
            </w:r>
            <w:r w:rsidRPr="00F8797E">
              <w:rPr>
                <w:shd w:val="clear" w:color="auto" w:fill="FFFFFF"/>
              </w:rPr>
              <w:t xml:space="preserve">Specify the </w:t>
            </w:r>
            <w:r>
              <w:rPr>
                <w:shd w:val="clear" w:color="auto" w:fill="FFFFFF"/>
              </w:rPr>
              <w:t>payment</w:t>
            </w:r>
            <w:r w:rsidRPr="00F8797E">
              <w:rPr>
                <w:shd w:val="clear" w:color="auto" w:fill="FFFFFF"/>
              </w:rPr>
              <w:t xml:space="preserve"> amount.</w:t>
            </w:r>
          </w:p>
        </w:tc>
      </w:tr>
      <w:tr w:rsidR="00250DE0" w14:paraId="7DF73278" w14:textId="77777777" w:rsidTr="00952313">
        <w:tc>
          <w:tcPr>
            <w:tcW w:w="2839" w:type="dxa"/>
          </w:tcPr>
          <w:p w14:paraId="4E4A8D75" w14:textId="77777777" w:rsidR="00250DE0" w:rsidRPr="00F8797E" w:rsidRDefault="00250DE0" w:rsidP="00952313">
            <w:pPr>
              <w:pStyle w:val="TableContents"/>
              <w:keepNext w:val="0"/>
              <w:keepLines w:val="0"/>
              <w:rPr>
                <w:b/>
              </w:rPr>
            </w:pPr>
            <w:r w:rsidRPr="00F8797E">
              <w:rPr>
                <w:b/>
              </w:rPr>
              <w:t>Exchange Rate</w:t>
            </w:r>
          </w:p>
        </w:tc>
        <w:tc>
          <w:tcPr>
            <w:tcW w:w="5647" w:type="dxa"/>
          </w:tcPr>
          <w:p w14:paraId="1D21A28A" w14:textId="77777777" w:rsidR="00250DE0" w:rsidRDefault="00250DE0" w:rsidP="00952313">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used to convert the transaction currency into account currency and </w:t>
            </w:r>
            <w:r>
              <w:rPr>
                <w:shd w:val="clear" w:color="auto" w:fill="FFFFFF"/>
              </w:rPr>
              <w:t>it can be modified.</w:t>
            </w:r>
          </w:p>
          <w:p w14:paraId="2E65443A" w14:textId="77777777" w:rsidR="00250DE0" w:rsidRPr="00F8797E" w:rsidRDefault="00250DE0" w:rsidP="00952313">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EA3918">
              <w:rPr>
                <w:b/>
              </w:rPr>
              <w:t>Multi Currency Configuration</w:t>
            </w:r>
            <w:r w:rsidRPr="00FB6215">
              <w:t xml:space="preserve"> at Function Code Indicator level is set as </w:t>
            </w:r>
            <w:r w:rsidRPr="00EA3918">
              <w:rPr>
                <w:b/>
              </w:rPr>
              <w:t>Y</w:t>
            </w:r>
            <w:r w:rsidRPr="00FB6215">
              <w:t>.</w:t>
            </w:r>
          </w:p>
        </w:tc>
      </w:tr>
      <w:tr w:rsidR="00250DE0" w14:paraId="4ED2C2AB" w14:textId="77777777" w:rsidTr="00952313">
        <w:tc>
          <w:tcPr>
            <w:tcW w:w="2839" w:type="dxa"/>
          </w:tcPr>
          <w:p w14:paraId="0F5817CA" w14:textId="77777777" w:rsidR="00250DE0" w:rsidRPr="00F8797E" w:rsidRDefault="00250DE0" w:rsidP="00952313">
            <w:pPr>
              <w:pStyle w:val="TableContents"/>
              <w:keepNext w:val="0"/>
              <w:keepLines w:val="0"/>
              <w:rPr>
                <w:b/>
              </w:rPr>
            </w:pPr>
            <w:r w:rsidRPr="00F8797E">
              <w:rPr>
                <w:b/>
              </w:rPr>
              <w:t>Account Amount</w:t>
            </w:r>
          </w:p>
        </w:tc>
        <w:tc>
          <w:tcPr>
            <w:tcW w:w="5647" w:type="dxa"/>
          </w:tcPr>
          <w:p w14:paraId="41954CF7" w14:textId="77777777" w:rsidR="00250DE0" w:rsidRDefault="00250DE0" w:rsidP="00952313">
            <w:pPr>
              <w:pStyle w:val="TableContents"/>
              <w:keepNext w:val="0"/>
              <w:keepLines w:val="0"/>
              <w:rPr>
                <w:shd w:val="clear" w:color="auto" w:fill="FFFFFF"/>
              </w:rPr>
            </w:pPr>
            <w:r>
              <w:rPr>
                <w:shd w:val="clear" w:color="auto" w:fill="FFFFFF"/>
              </w:rPr>
              <w:t>D</w:t>
            </w:r>
            <w:r w:rsidRPr="00F8797E">
              <w:rPr>
                <w:shd w:val="clear" w:color="auto" w:fill="FFFFFF"/>
              </w:rPr>
              <w:t>isplays the transaction amount converted in terms of account amount based on the exchange rate.</w:t>
            </w:r>
          </w:p>
          <w:p w14:paraId="17B67C7F" w14:textId="77777777" w:rsidR="00250DE0" w:rsidRPr="00F8797E" w:rsidRDefault="00250DE0" w:rsidP="00952313">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EA3918">
              <w:rPr>
                <w:b/>
              </w:rPr>
              <w:t>Y</w:t>
            </w:r>
            <w:r w:rsidRPr="00FB6215">
              <w:t>.</w:t>
            </w:r>
          </w:p>
        </w:tc>
      </w:tr>
      <w:tr w:rsidR="00250DE0" w14:paraId="0D61EA86" w14:textId="77777777" w:rsidTr="00952313">
        <w:tc>
          <w:tcPr>
            <w:tcW w:w="2839" w:type="dxa"/>
          </w:tcPr>
          <w:p w14:paraId="0682EC3F" w14:textId="77777777" w:rsidR="00250DE0" w:rsidRPr="00F8797E" w:rsidRDefault="00250DE0" w:rsidP="00952313">
            <w:pPr>
              <w:pStyle w:val="TableContents"/>
              <w:keepNext w:val="0"/>
              <w:keepLines w:val="0"/>
              <w:rPr>
                <w:b/>
              </w:rPr>
            </w:pPr>
            <w:r w:rsidRPr="00F8797E">
              <w:rPr>
                <w:b/>
              </w:rPr>
              <w:t>Total Charge Amount</w:t>
            </w:r>
          </w:p>
        </w:tc>
        <w:tc>
          <w:tcPr>
            <w:tcW w:w="5647" w:type="dxa"/>
          </w:tcPr>
          <w:p w14:paraId="67ADE35C" w14:textId="77777777" w:rsidR="00250DE0" w:rsidRDefault="00250DE0" w:rsidP="00952313">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14F81C49" w14:textId="77777777" w:rsidR="00250DE0" w:rsidRPr="00F8797E" w:rsidRDefault="00250DE0" w:rsidP="00952313">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EA3918">
              <w:rPr>
                <w:b/>
              </w:rPr>
              <w:t>Y</w:t>
            </w:r>
            <w:r w:rsidRPr="00FB6215">
              <w:t>.</w:t>
            </w:r>
          </w:p>
        </w:tc>
      </w:tr>
      <w:tr w:rsidR="00250DE0" w14:paraId="76496B5C" w14:textId="77777777" w:rsidTr="00952313">
        <w:tc>
          <w:tcPr>
            <w:tcW w:w="2839" w:type="dxa"/>
          </w:tcPr>
          <w:p w14:paraId="006ECD88" w14:textId="77777777" w:rsidR="00250DE0" w:rsidRPr="00F8797E" w:rsidRDefault="00250DE0" w:rsidP="00952313">
            <w:pPr>
              <w:pStyle w:val="TableContents"/>
              <w:keepNext w:val="0"/>
              <w:keepLines w:val="0"/>
              <w:rPr>
                <w:b/>
              </w:rPr>
            </w:pPr>
            <w:r w:rsidRPr="00F8797E">
              <w:rPr>
                <w:b/>
              </w:rPr>
              <w:t>Narrative</w:t>
            </w:r>
          </w:p>
        </w:tc>
        <w:tc>
          <w:tcPr>
            <w:tcW w:w="5647" w:type="dxa"/>
          </w:tcPr>
          <w:p w14:paraId="35CF8C62" w14:textId="77777777" w:rsidR="00250DE0" w:rsidRPr="00F8797E" w:rsidRDefault="00250DE0" w:rsidP="00952313">
            <w:pPr>
              <w:pStyle w:val="TableContents"/>
              <w:keepNext w:val="0"/>
              <w:keepLines w:val="0"/>
              <w:rPr>
                <w:shd w:val="clear" w:color="auto" w:fill="FFFFFF"/>
              </w:rPr>
            </w:pPr>
            <w:r>
              <w:rPr>
                <w:shd w:val="clear" w:color="auto" w:fill="FFFFFF"/>
              </w:rPr>
              <w:t>D</w:t>
            </w:r>
            <w:r w:rsidRPr="00F8797E">
              <w:rPr>
                <w:shd w:val="clear" w:color="auto" w:fill="FFFFFF"/>
              </w:rPr>
              <w:t>isplays the</w:t>
            </w:r>
            <w:r>
              <w:rPr>
                <w:shd w:val="clear" w:color="auto" w:fill="FFFFFF"/>
              </w:rPr>
              <w:t xml:space="preserve"> default narrative</w:t>
            </w:r>
            <w:r w:rsidRPr="00F8797E">
              <w:rPr>
                <w:shd w:val="clear" w:color="auto" w:fill="FFFFFF"/>
              </w:rPr>
              <w:t xml:space="preserve"> </w:t>
            </w:r>
            <w:r w:rsidRPr="00B96532">
              <w:rPr>
                <w:b/>
                <w:shd w:val="clear" w:color="auto" w:fill="FFFFFF"/>
              </w:rPr>
              <w:t xml:space="preserve">RD Payment by Cash </w:t>
            </w:r>
            <w:r>
              <w:rPr>
                <w:shd w:val="clear" w:color="auto" w:fill="FFFFFF"/>
              </w:rPr>
              <w:t>and it can be modified.</w:t>
            </w:r>
          </w:p>
        </w:tc>
      </w:tr>
    </w:tbl>
    <w:p w14:paraId="79A892F7" w14:textId="77777777" w:rsidR="00250DE0" w:rsidRDefault="00250DE0" w:rsidP="00250DE0">
      <w:pPr>
        <w:pStyle w:val="Heading1111"/>
        <w:rPr>
          <w:rFonts w:eastAsia="Times New Roman"/>
        </w:rPr>
      </w:pPr>
      <w:r>
        <w:rPr>
          <w:rFonts w:eastAsia="Times New Roman"/>
        </w:rPr>
        <w:lastRenderedPageBreak/>
        <w:t>Denomination Details</w:t>
      </w:r>
    </w:p>
    <w:p w14:paraId="531B1952" w14:textId="77777777" w:rsidR="00250DE0" w:rsidRDefault="00250DE0" w:rsidP="00250DE0">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51A747EA" w14:textId="77777777" w:rsidR="00250DE0" w:rsidRDefault="00250DE0" w:rsidP="00250DE0">
      <w:pPr>
        <w:pStyle w:val="Heading1111"/>
        <w:rPr>
          <w:rFonts w:eastAsia="Times New Roman"/>
        </w:rPr>
      </w:pPr>
      <w:r w:rsidRPr="00A41888">
        <w:rPr>
          <w:rFonts w:eastAsia="Times New Roman"/>
        </w:rPr>
        <w:t>Charge Details</w:t>
      </w:r>
    </w:p>
    <w:p w14:paraId="197EAFC8" w14:textId="77777777" w:rsidR="00250DE0" w:rsidRDefault="00250DE0" w:rsidP="00250DE0">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B25CB0">
        <w:rPr>
          <w:i/>
          <w:color w:val="00B0F0"/>
        </w:rPr>
        <w:fldChar w:fldCharType="begin" w:fldLock="1"/>
      </w:r>
      <w:r w:rsidRPr="00B25CB0">
        <w:rPr>
          <w:i/>
          <w:color w:val="00B0F0"/>
        </w:rPr>
        <w:instrText xml:space="preserve"> REF _Ref39662670 \h  \* MERGEFORMAT </w:instrText>
      </w:r>
      <w:r w:rsidRPr="00B25CB0">
        <w:rPr>
          <w:i/>
          <w:color w:val="00B0F0"/>
        </w:rPr>
      </w:r>
      <w:r w:rsidRPr="00B25CB0">
        <w:rPr>
          <w:i/>
          <w:color w:val="00B0F0"/>
        </w:rPr>
        <w:fldChar w:fldCharType="separate"/>
      </w:r>
      <w:r w:rsidRPr="00B25CB0">
        <w:rPr>
          <w:rFonts w:eastAsia="Times New Roman"/>
          <w:i/>
          <w:color w:val="00B0F0"/>
        </w:rPr>
        <w:t>2.6.1.3 Charge Details</w:t>
      </w:r>
      <w:r w:rsidRPr="00B25CB0">
        <w:rPr>
          <w:i/>
          <w:color w:val="00B0F0"/>
        </w:rPr>
        <w:fldChar w:fldCharType="end"/>
      </w:r>
      <w:r>
        <w:t xml:space="preserve"> in this guide</w:t>
      </w:r>
      <w:r w:rsidRPr="001B3391">
        <w:t>.</w:t>
      </w:r>
    </w:p>
    <w:p w14:paraId="2C2A41FB" w14:textId="77777777" w:rsidR="00250DE0" w:rsidRPr="00A41888" w:rsidRDefault="00250DE0" w:rsidP="00250DE0">
      <w:pPr>
        <w:pStyle w:val="Heading1111"/>
        <w:rPr>
          <w:rFonts w:eastAsia="Times New Roman"/>
        </w:rPr>
      </w:pPr>
      <w:r>
        <w:rPr>
          <w:rFonts w:eastAsia="Times New Roman"/>
        </w:rPr>
        <w:t>Transaction Submission</w:t>
      </w:r>
    </w:p>
    <w:p w14:paraId="6C32081B" w14:textId="77777777" w:rsidR="00250DE0" w:rsidRDefault="00250DE0" w:rsidP="009A2CB6">
      <w:pPr>
        <w:pStyle w:val="NumberedListunder1111"/>
        <w:numPr>
          <w:ilvl w:val="0"/>
          <w:numId w:val="203"/>
        </w:numPr>
      </w:pPr>
      <w:r>
        <w:t xml:space="preserve">Click </w:t>
      </w:r>
      <w:r w:rsidRPr="000D71C3">
        <w:rPr>
          <w:b/>
        </w:rPr>
        <w:t>Submit</w:t>
      </w:r>
      <w:r>
        <w:t xml:space="preserve"> to complete the transaction.</w:t>
      </w:r>
    </w:p>
    <w:p w14:paraId="566DF06A" w14:textId="77777777" w:rsidR="00250DE0" w:rsidRDefault="00250DE0" w:rsidP="00250DE0">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52ACEF0B" w14:textId="77777777" w:rsidR="00250DE0" w:rsidRDefault="00250DE0" w:rsidP="00250DE0">
      <w:pPr>
        <w:pStyle w:val="ParaunderHeading1111"/>
      </w:pPr>
      <w:r>
        <w:t xml:space="preserve">The transaction is moved to authorization in case of any approval warning raised when the transaction saves. On transaction completion, </w:t>
      </w:r>
      <w:r w:rsidRPr="00E9723D">
        <w:t>the cash is withdrawn successfully from the customer account</w:t>
      </w:r>
      <w:r>
        <w:t xml:space="preserve">. For more information on transaction submission and validations, refer to the topic </w:t>
      </w:r>
      <w:r w:rsidRPr="00FF3812">
        <w:rPr>
          <w:i/>
          <w:color w:val="00B0F0"/>
        </w:rPr>
        <w:fldChar w:fldCharType="begin" w:fldLock="1"/>
      </w:r>
      <w:r w:rsidRPr="00FF3812">
        <w:rPr>
          <w:i/>
          <w:color w:val="00B0F0"/>
        </w:rPr>
        <w:instrText xml:space="preserve"> REF _Ref40623176 \h  \* MERGEFORMAT </w:instrText>
      </w:r>
      <w:r w:rsidRPr="00FF3812">
        <w:rPr>
          <w:i/>
          <w:color w:val="00B0F0"/>
        </w:rPr>
      </w:r>
      <w:r w:rsidRPr="00FF3812">
        <w:rPr>
          <w:i/>
          <w:color w:val="00B0F0"/>
        </w:rPr>
        <w:fldChar w:fldCharType="separate"/>
      </w:r>
      <w:r w:rsidRPr="00FF3812">
        <w:rPr>
          <w:rFonts w:eastAsia="Times New Roman"/>
          <w:i/>
          <w:color w:val="00B0F0"/>
        </w:rPr>
        <w:t>2.6.1.4 Transaction Submission</w:t>
      </w:r>
      <w:r w:rsidRPr="00FF3812">
        <w:rPr>
          <w:i/>
          <w:color w:val="00B0F0"/>
        </w:rPr>
        <w:fldChar w:fldCharType="end"/>
      </w:r>
      <w:r>
        <w:t xml:space="preserve"> in this guide.</w:t>
      </w:r>
    </w:p>
    <w:p w14:paraId="3247381B" w14:textId="7E03D6B1" w:rsidR="00D81C2F" w:rsidRDefault="00D81C2F" w:rsidP="00E3791A">
      <w:pPr>
        <w:pStyle w:val="ParaunderHeading1111"/>
      </w:pPr>
    </w:p>
    <w:p w14:paraId="524F8B0B" w14:textId="4F3AC931" w:rsidR="00C77495" w:rsidRDefault="00C77495" w:rsidP="00A7706C">
      <w:pPr>
        <w:pStyle w:val="Heading111"/>
      </w:pPr>
      <w:bookmarkStart w:id="373" w:name="_Toc56775181"/>
      <w:bookmarkStart w:id="374" w:name="_Toc56776308"/>
      <w:bookmarkStart w:id="375" w:name="_Toc57037919"/>
      <w:bookmarkStart w:id="376" w:name="_Toc57188796"/>
      <w:bookmarkStart w:id="377" w:name="_Toc57293608"/>
      <w:bookmarkStart w:id="378" w:name="_Toc57322799"/>
      <w:bookmarkStart w:id="379" w:name="_Toc56775182"/>
      <w:bookmarkStart w:id="380" w:name="_Toc56776309"/>
      <w:bookmarkStart w:id="381" w:name="_Toc57037920"/>
      <w:bookmarkStart w:id="382" w:name="_Toc57188797"/>
      <w:bookmarkStart w:id="383" w:name="_Toc57293609"/>
      <w:bookmarkStart w:id="384" w:name="_Toc57322800"/>
      <w:bookmarkStart w:id="385" w:name="_Toc56775183"/>
      <w:bookmarkStart w:id="386" w:name="_Toc56776310"/>
      <w:bookmarkStart w:id="387" w:name="_Toc57037921"/>
      <w:bookmarkStart w:id="388" w:name="_Toc57188798"/>
      <w:bookmarkStart w:id="389" w:name="_Toc57293610"/>
      <w:bookmarkStart w:id="390" w:name="_Toc57322801"/>
      <w:bookmarkStart w:id="391" w:name="_Toc56775184"/>
      <w:bookmarkStart w:id="392" w:name="_Toc56776311"/>
      <w:bookmarkStart w:id="393" w:name="_Toc57037922"/>
      <w:bookmarkStart w:id="394" w:name="_Toc57188799"/>
      <w:bookmarkStart w:id="395" w:name="_Toc57293611"/>
      <w:bookmarkStart w:id="396" w:name="_Toc57322802"/>
      <w:bookmarkStart w:id="397" w:name="_Toc56775185"/>
      <w:bookmarkStart w:id="398" w:name="_Toc56776312"/>
      <w:bookmarkStart w:id="399" w:name="_Toc57037923"/>
      <w:bookmarkStart w:id="400" w:name="_Toc57188800"/>
      <w:bookmarkStart w:id="401" w:name="_Toc57293612"/>
      <w:bookmarkStart w:id="402" w:name="_Toc57322803"/>
      <w:bookmarkStart w:id="403" w:name="_Toc56775186"/>
      <w:bookmarkStart w:id="404" w:name="_Toc56776313"/>
      <w:bookmarkStart w:id="405" w:name="_Toc57037924"/>
      <w:bookmarkStart w:id="406" w:name="_Toc57188801"/>
      <w:bookmarkStart w:id="407" w:name="_Toc57293613"/>
      <w:bookmarkStart w:id="408" w:name="_Toc57322804"/>
      <w:bookmarkStart w:id="409" w:name="_Toc56775187"/>
      <w:bookmarkStart w:id="410" w:name="_Toc56776314"/>
      <w:bookmarkStart w:id="411" w:name="_Toc57037925"/>
      <w:bookmarkStart w:id="412" w:name="_Toc57188802"/>
      <w:bookmarkStart w:id="413" w:name="_Toc57293614"/>
      <w:bookmarkStart w:id="414" w:name="_Toc57322805"/>
      <w:bookmarkStart w:id="415" w:name="_Toc56775188"/>
      <w:bookmarkStart w:id="416" w:name="_Toc56776315"/>
      <w:bookmarkStart w:id="417" w:name="_Toc57037926"/>
      <w:bookmarkStart w:id="418" w:name="_Toc57188803"/>
      <w:bookmarkStart w:id="419" w:name="_Toc57293615"/>
      <w:bookmarkStart w:id="420" w:name="_Toc57322806"/>
      <w:bookmarkStart w:id="421" w:name="_Toc56775189"/>
      <w:bookmarkStart w:id="422" w:name="_Toc56776316"/>
      <w:bookmarkStart w:id="423" w:name="_Toc57037927"/>
      <w:bookmarkStart w:id="424" w:name="_Toc57188804"/>
      <w:bookmarkStart w:id="425" w:name="_Toc57293616"/>
      <w:bookmarkStart w:id="426" w:name="_Toc57322807"/>
      <w:bookmarkStart w:id="427" w:name="_Toc56775190"/>
      <w:bookmarkStart w:id="428" w:name="_Toc56776317"/>
      <w:bookmarkStart w:id="429" w:name="_Toc57037928"/>
      <w:bookmarkStart w:id="430" w:name="_Toc57188805"/>
      <w:bookmarkStart w:id="431" w:name="_Toc57293617"/>
      <w:bookmarkStart w:id="432" w:name="_Toc57322808"/>
      <w:bookmarkStart w:id="433" w:name="_Toc56775191"/>
      <w:bookmarkStart w:id="434" w:name="_Toc56776318"/>
      <w:bookmarkStart w:id="435" w:name="_Toc57037929"/>
      <w:bookmarkStart w:id="436" w:name="_Toc57188806"/>
      <w:bookmarkStart w:id="437" w:name="_Toc57293618"/>
      <w:bookmarkStart w:id="438" w:name="_Toc57322809"/>
      <w:bookmarkStart w:id="439" w:name="_Toc56775236"/>
      <w:bookmarkStart w:id="440" w:name="_Toc56776363"/>
      <w:bookmarkStart w:id="441" w:name="_Toc57037974"/>
      <w:bookmarkStart w:id="442" w:name="_Toc57188851"/>
      <w:bookmarkStart w:id="443" w:name="_Toc57293663"/>
      <w:bookmarkStart w:id="444" w:name="_Toc57322854"/>
      <w:bookmarkStart w:id="445" w:name="_Toc56775237"/>
      <w:bookmarkStart w:id="446" w:name="_Toc56776364"/>
      <w:bookmarkStart w:id="447" w:name="_Toc57037975"/>
      <w:bookmarkStart w:id="448" w:name="_Toc57188852"/>
      <w:bookmarkStart w:id="449" w:name="_Toc57293664"/>
      <w:bookmarkStart w:id="450" w:name="_Toc57322855"/>
      <w:bookmarkStart w:id="451" w:name="_Toc56775238"/>
      <w:bookmarkStart w:id="452" w:name="_Toc56776365"/>
      <w:bookmarkStart w:id="453" w:name="_Toc57037976"/>
      <w:bookmarkStart w:id="454" w:name="_Toc57188853"/>
      <w:bookmarkStart w:id="455" w:name="_Toc57293665"/>
      <w:bookmarkStart w:id="456" w:name="_Toc57322856"/>
      <w:bookmarkStart w:id="457" w:name="_Toc56775239"/>
      <w:bookmarkStart w:id="458" w:name="_Toc56776366"/>
      <w:bookmarkStart w:id="459" w:name="_Toc57037977"/>
      <w:bookmarkStart w:id="460" w:name="_Toc57188854"/>
      <w:bookmarkStart w:id="461" w:name="_Toc57293666"/>
      <w:bookmarkStart w:id="462" w:name="_Toc57322857"/>
      <w:bookmarkStart w:id="463" w:name="_Toc56775240"/>
      <w:bookmarkStart w:id="464" w:name="_Toc56776367"/>
      <w:bookmarkStart w:id="465" w:name="_Toc57037978"/>
      <w:bookmarkStart w:id="466" w:name="_Toc57188855"/>
      <w:bookmarkStart w:id="467" w:name="_Toc57293667"/>
      <w:bookmarkStart w:id="468" w:name="_Toc57322858"/>
      <w:bookmarkStart w:id="469" w:name="_Toc56775253"/>
      <w:bookmarkStart w:id="470" w:name="_Toc56776380"/>
      <w:bookmarkStart w:id="471" w:name="_Toc57037991"/>
      <w:bookmarkStart w:id="472" w:name="_Toc57188868"/>
      <w:bookmarkStart w:id="473" w:name="_Toc57293680"/>
      <w:bookmarkStart w:id="474" w:name="_Toc57322871"/>
      <w:bookmarkStart w:id="475" w:name="_Toc56775254"/>
      <w:bookmarkStart w:id="476" w:name="_Toc56776381"/>
      <w:bookmarkStart w:id="477" w:name="_Toc57037992"/>
      <w:bookmarkStart w:id="478" w:name="_Toc57188869"/>
      <w:bookmarkStart w:id="479" w:name="_Toc57293681"/>
      <w:bookmarkStart w:id="480" w:name="_Toc57322872"/>
      <w:bookmarkStart w:id="481" w:name="_Toc56775255"/>
      <w:bookmarkStart w:id="482" w:name="_Toc56776382"/>
      <w:bookmarkStart w:id="483" w:name="_Toc57037993"/>
      <w:bookmarkStart w:id="484" w:name="_Toc57188870"/>
      <w:bookmarkStart w:id="485" w:name="_Toc57293682"/>
      <w:bookmarkStart w:id="486" w:name="_Toc57322873"/>
      <w:bookmarkStart w:id="487" w:name="_Toc56775256"/>
      <w:bookmarkStart w:id="488" w:name="_Toc56776383"/>
      <w:bookmarkStart w:id="489" w:name="_Toc57037994"/>
      <w:bookmarkStart w:id="490" w:name="_Toc57188871"/>
      <w:bookmarkStart w:id="491" w:name="_Toc57293683"/>
      <w:bookmarkStart w:id="492" w:name="_Toc57322874"/>
      <w:bookmarkStart w:id="493" w:name="_Toc56775257"/>
      <w:bookmarkStart w:id="494" w:name="_Toc56776384"/>
      <w:bookmarkStart w:id="495" w:name="_Toc57037995"/>
      <w:bookmarkStart w:id="496" w:name="_Toc57188872"/>
      <w:bookmarkStart w:id="497" w:name="_Toc57293684"/>
      <w:bookmarkStart w:id="498" w:name="_Toc57322875"/>
      <w:bookmarkStart w:id="499" w:name="_Toc56775258"/>
      <w:bookmarkStart w:id="500" w:name="_Toc56776385"/>
      <w:bookmarkStart w:id="501" w:name="_Toc57037996"/>
      <w:bookmarkStart w:id="502" w:name="_Toc57188873"/>
      <w:bookmarkStart w:id="503" w:name="_Toc57293685"/>
      <w:bookmarkStart w:id="504" w:name="_Toc57322876"/>
      <w:bookmarkStart w:id="505" w:name="_Toc56775259"/>
      <w:bookmarkStart w:id="506" w:name="_Toc56776386"/>
      <w:bookmarkStart w:id="507" w:name="_Toc57037997"/>
      <w:bookmarkStart w:id="508" w:name="_Toc57188874"/>
      <w:bookmarkStart w:id="509" w:name="_Toc57293686"/>
      <w:bookmarkStart w:id="510" w:name="_Toc57322877"/>
      <w:bookmarkStart w:id="511" w:name="_Toc56775272"/>
      <w:bookmarkStart w:id="512" w:name="_Toc56776399"/>
      <w:bookmarkStart w:id="513" w:name="_Toc57038010"/>
      <w:bookmarkStart w:id="514" w:name="_Toc57188887"/>
      <w:bookmarkStart w:id="515" w:name="_Toc57293699"/>
      <w:bookmarkStart w:id="516" w:name="_Toc57322890"/>
      <w:bookmarkStart w:id="517" w:name="_Toc56775285"/>
      <w:bookmarkStart w:id="518" w:name="_Toc56776412"/>
      <w:bookmarkStart w:id="519" w:name="_Toc57038023"/>
      <w:bookmarkStart w:id="520" w:name="_Toc57188900"/>
      <w:bookmarkStart w:id="521" w:name="_Toc57293712"/>
      <w:bookmarkStart w:id="522" w:name="_Toc57322903"/>
      <w:bookmarkStart w:id="523" w:name="_Toc56775286"/>
      <w:bookmarkStart w:id="524" w:name="_Toc56776413"/>
      <w:bookmarkStart w:id="525" w:name="_Toc57038024"/>
      <w:bookmarkStart w:id="526" w:name="_Toc57188901"/>
      <w:bookmarkStart w:id="527" w:name="_Toc57293713"/>
      <w:bookmarkStart w:id="528" w:name="_Toc57322904"/>
      <w:bookmarkStart w:id="529" w:name="_Toc56775287"/>
      <w:bookmarkStart w:id="530" w:name="_Toc56776414"/>
      <w:bookmarkStart w:id="531" w:name="_Toc57038025"/>
      <w:bookmarkStart w:id="532" w:name="_Toc57188902"/>
      <w:bookmarkStart w:id="533" w:name="_Toc57293714"/>
      <w:bookmarkStart w:id="534" w:name="_Toc57322905"/>
      <w:bookmarkStart w:id="535" w:name="_Toc56775288"/>
      <w:bookmarkStart w:id="536" w:name="_Toc56776415"/>
      <w:bookmarkStart w:id="537" w:name="_Toc57038026"/>
      <w:bookmarkStart w:id="538" w:name="_Toc57188903"/>
      <w:bookmarkStart w:id="539" w:name="_Toc57293715"/>
      <w:bookmarkStart w:id="540" w:name="_Toc57322906"/>
      <w:bookmarkStart w:id="541" w:name="_Toc56775289"/>
      <w:bookmarkStart w:id="542" w:name="_Toc56776416"/>
      <w:bookmarkStart w:id="543" w:name="_Toc57038027"/>
      <w:bookmarkStart w:id="544" w:name="_Toc57188904"/>
      <w:bookmarkStart w:id="545" w:name="_Toc57293716"/>
      <w:bookmarkStart w:id="546" w:name="_Toc57322907"/>
      <w:bookmarkStart w:id="547" w:name="_Toc56775290"/>
      <w:bookmarkStart w:id="548" w:name="_Toc56776417"/>
      <w:bookmarkStart w:id="549" w:name="_Toc57038028"/>
      <w:bookmarkStart w:id="550" w:name="_Toc57188905"/>
      <w:bookmarkStart w:id="551" w:name="_Toc57293717"/>
      <w:bookmarkStart w:id="552" w:name="_Toc57322908"/>
      <w:bookmarkStart w:id="553" w:name="_Toc56775291"/>
      <w:bookmarkStart w:id="554" w:name="_Toc56776418"/>
      <w:bookmarkStart w:id="555" w:name="_Toc57038029"/>
      <w:bookmarkStart w:id="556" w:name="_Toc57188906"/>
      <w:bookmarkStart w:id="557" w:name="_Toc57293718"/>
      <w:bookmarkStart w:id="558" w:name="_Toc57322909"/>
      <w:bookmarkStart w:id="559" w:name="_Toc56775292"/>
      <w:bookmarkStart w:id="560" w:name="_Toc56776419"/>
      <w:bookmarkStart w:id="561" w:name="_Toc57038030"/>
      <w:bookmarkStart w:id="562" w:name="_Toc57188907"/>
      <w:bookmarkStart w:id="563" w:name="_Toc57293719"/>
      <w:bookmarkStart w:id="564" w:name="_Toc57322910"/>
      <w:bookmarkStart w:id="565" w:name="_Toc56775293"/>
      <w:bookmarkStart w:id="566" w:name="_Toc56776420"/>
      <w:bookmarkStart w:id="567" w:name="_Toc57038031"/>
      <w:bookmarkStart w:id="568" w:name="_Toc57188908"/>
      <w:bookmarkStart w:id="569" w:name="_Toc57293720"/>
      <w:bookmarkStart w:id="570" w:name="_Toc57322911"/>
      <w:bookmarkStart w:id="571" w:name="_Toc56775294"/>
      <w:bookmarkStart w:id="572" w:name="_Toc56776421"/>
      <w:bookmarkStart w:id="573" w:name="_Toc57038032"/>
      <w:bookmarkStart w:id="574" w:name="_Toc57188909"/>
      <w:bookmarkStart w:id="575" w:name="_Toc57293721"/>
      <w:bookmarkStart w:id="576" w:name="_Toc57322912"/>
      <w:bookmarkStart w:id="577" w:name="_Toc56775295"/>
      <w:bookmarkStart w:id="578" w:name="_Toc56776422"/>
      <w:bookmarkStart w:id="579" w:name="_Toc57038033"/>
      <w:bookmarkStart w:id="580" w:name="_Toc57188910"/>
      <w:bookmarkStart w:id="581" w:name="_Toc57293722"/>
      <w:bookmarkStart w:id="582" w:name="_Toc57322913"/>
      <w:bookmarkStart w:id="583" w:name="_Toc56775296"/>
      <w:bookmarkStart w:id="584" w:name="_Toc56776423"/>
      <w:bookmarkStart w:id="585" w:name="_Toc57038034"/>
      <w:bookmarkStart w:id="586" w:name="_Toc57188911"/>
      <w:bookmarkStart w:id="587" w:name="_Toc57293723"/>
      <w:bookmarkStart w:id="588" w:name="_Toc57322914"/>
      <w:bookmarkStart w:id="589" w:name="_Toc56775297"/>
      <w:bookmarkStart w:id="590" w:name="_Toc56776424"/>
      <w:bookmarkStart w:id="591" w:name="_Toc57038035"/>
      <w:bookmarkStart w:id="592" w:name="_Toc57188912"/>
      <w:bookmarkStart w:id="593" w:name="_Toc57293724"/>
      <w:bookmarkStart w:id="594" w:name="_Toc57322915"/>
      <w:bookmarkStart w:id="595" w:name="_Toc56775298"/>
      <w:bookmarkStart w:id="596" w:name="_Toc56776425"/>
      <w:bookmarkStart w:id="597" w:name="_Toc57038036"/>
      <w:bookmarkStart w:id="598" w:name="_Toc57188913"/>
      <w:bookmarkStart w:id="599" w:name="_Toc57293725"/>
      <w:bookmarkStart w:id="600" w:name="_Toc57322916"/>
      <w:bookmarkStart w:id="601" w:name="_Toc56775299"/>
      <w:bookmarkStart w:id="602" w:name="_Toc56776426"/>
      <w:bookmarkStart w:id="603" w:name="_Toc57038037"/>
      <w:bookmarkStart w:id="604" w:name="_Toc57188914"/>
      <w:bookmarkStart w:id="605" w:name="_Toc57293726"/>
      <w:bookmarkStart w:id="606" w:name="_Toc57322917"/>
      <w:bookmarkStart w:id="607" w:name="_Toc56775300"/>
      <w:bookmarkStart w:id="608" w:name="_Toc56776427"/>
      <w:bookmarkStart w:id="609" w:name="_Toc57038038"/>
      <w:bookmarkStart w:id="610" w:name="_Toc57188915"/>
      <w:bookmarkStart w:id="611" w:name="_Toc57293727"/>
      <w:bookmarkStart w:id="612" w:name="_Toc57322918"/>
      <w:bookmarkStart w:id="613" w:name="_Toc56775301"/>
      <w:bookmarkStart w:id="614" w:name="_Toc56776428"/>
      <w:bookmarkStart w:id="615" w:name="_Toc57038039"/>
      <w:bookmarkStart w:id="616" w:name="_Toc57188916"/>
      <w:bookmarkStart w:id="617" w:name="_Toc57293728"/>
      <w:bookmarkStart w:id="618" w:name="_Toc57322919"/>
      <w:bookmarkStart w:id="619" w:name="_Toc56775302"/>
      <w:bookmarkStart w:id="620" w:name="_Toc56776429"/>
      <w:bookmarkStart w:id="621" w:name="_Toc57038040"/>
      <w:bookmarkStart w:id="622" w:name="_Toc57188917"/>
      <w:bookmarkStart w:id="623" w:name="_Toc57293729"/>
      <w:bookmarkStart w:id="624" w:name="_Toc57322920"/>
      <w:bookmarkStart w:id="625" w:name="_Toc56775303"/>
      <w:bookmarkStart w:id="626" w:name="_Toc56776430"/>
      <w:bookmarkStart w:id="627" w:name="_Toc57038041"/>
      <w:bookmarkStart w:id="628" w:name="_Toc57188918"/>
      <w:bookmarkStart w:id="629" w:name="_Toc57293730"/>
      <w:bookmarkStart w:id="630" w:name="_Toc57322921"/>
      <w:bookmarkStart w:id="631" w:name="_Toc56775304"/>
      <w:bookmarkStart w:id="632" w:name="_Toc56776431"/>
      <w:bookmarkStart w:id="633" w:name="_Toc57038042"/>
      <w:bookmarkStart w:id="634" w:name="_Toc57188919"/>
      <w:bookmarkStart w:id="635" w:name="_Toc57293731"/>
      <w:bookmarkStart w:id="636" w:name="_Toc57322922"/>
      <w:bookmarkStart w:id="637" w:name="_Toc56775317"/>
      <w:bookmarkStart w:id="638" w:name="_Toc56776444"/>
      <w:bookmarkStart w:id="639" w:name="_Toc57038055"/>
      <w:bookmarkStart w:id="640" w:name="_Toc57188932"/>
      <w:bookmarkStart w:id="641" w:name="_Toc57293744"/>
      <w:bookmarkStart w:id="642" w:name="_Toc57322935"/>
      <w:bookmarkStart w:id="643" w:name="_Toc56775318"/>
      <w:bookmarkStart w:id="644" w:name="_Toc56776445"/>
      <w:bookmarkStart w:id="645" w:name="_Toc57038056"/>
      <w:bookmarkStart w:id="646" w:name="_Toc57188933"/>
      <w:bookmarkStart w:id="647" w:name="_Toc57293745"/>
      <w:bookmarkStart w:id="648" w:name="_Toc57322936"/>
      <w:bookmarkStart w:id="649" w:name="_Toc56775319"/>
      <w:bookmarkStart w:id="650" w:name="_Toc56776446"/>
      <w:bookmarkStart w:id="651" w:name="_Toc57038057"/>
      <w:bookmarkStart w:id="652" w:name="_Toc57188934"/>
      <w:bookmarkStart w:id="653" w:name="_Toc57293746"/>
      <w:bookmarkStart w:id="654" w:name="_Toc57322937"/>
      <w:bookmarkStart w:id="655" w:name="_Toc56775320"/>
      <w:bookmarkStart w:id="656" w:name="_Toc56776447"/>
      <w:bookmarkStart w:id="657" w:name="_Toc57038058"/>
      <w:bookmarkStart w:id="658" w:name="_Toc57188935"/>
      <w:bookmarkStart w:id="659" w:name="_Toc57293747"/>
      <w:bookmarkStart w:id="660" w:name="_Toc57322938"/>
      <w:bookmarkStart w:id="661" w:name="_Toc56775321"/>
      <w:bookmarkStart w:id="662" w:name="_Toc56776448"/>
      <w:bookmarkStart w:id="663" w:name="_Toc57038059"/>
      <w:bookmarkStart w:id="664" w:name="_Toc57188936"/>
      <w:bookmarkStart w:id="665" w:name="_Toc57293748"/>
      <w:bookmarkStart w:id="666" w:name="_Toc57322939"/>
      <w:bookmarkStart w:id="667" w:name="_Toc56775322"/>
      <w:bookmarkStart w:id="668" w:name="_Toc56776449"/>
      <w:bookmarkStart w:id="669" w:name="_Toc57038060"/>
      <w:bookmarkStart w:id="670" w:name="_Toc57188937"/>
      <w:bookmarkStart w:id="671" w:name="_Toc57293749"/>
      <w:bookmarkStart w:id="672" w:name="_Toc57322940"/>
      <w:bookmarkStart w:id="673" w:name="_Toc56775323"/>
      <w:bookmarkStart w:id="674" w:name="_Toc56776450"/>
      <w:bookmarkStart w:id="675" w:name="_Toc57038061"/>
      <w:bookmarkStart w:id="676" w:name="_Toc57188938"/>
      <w:bookmarkStart w:id="677" w:name="_Toc57293750"/>
      <w:bookmarkStart w:id="678" w:name="_Toc57322941"/>
      <w:bookmarkStart w:id="679" w:name="_Toc56775366"/>
      <w:bookmarkStart w:id="680" w:name="_Toc56776493"/>
      <w:bookmarkStart w:id="681" w:name="_Toc57038104"/>
      <w:bookmarkStart w:id="682" w:name="_Toc57188981"/>
      <w:bookmarkStart w:id="683" w:name="_Toc57293793"/>
      <w:bookmarkStart w:id="684" w:name="_Toc57322984"/>
      <w:bookmarkStart w:id="685" w:name="_Toc56775367"/>
      <w:bookmarkStart w:id="686" w:name="_Toc56776494"/>
      <w:bookmarkStart w:id="687" w:name="_Toc57038105"/>
      <w:bookmarkStart w:id="688" w:name="_Toc57188982"/>
      <w:bookmarkStart w:id="689" w:name="_Toc57293794"/>
      <w:bookmarkStart w:id="690" w:name="_Toc57322985"/>
      <w:bookmarkStart w:id="691" w:name="_Toc56775368"/>
      <w:bookmarkStart w:id="692" w:name="_Toc56776495"/>
      <w:bookmarkStart w:id="693" w:name="_Toc57038106"/>
      <w:bookmarkStart w:id="694" w:name="_Toc57188983"/>
      <w:bookmarkStart w:id="695" w:name="_Toc57293795"/>
      <w:bookmarkStart w:id="696" w:name="_Toc57322986"/>
      <w:bookmarkStart w:id="697" w:name="_Toc56775369"/>
      <w:bookmarkStart w:id="698" w:name="_Toc56776496"/>
      <w:bookmarkStart w:id="699" w:name="_Toc57038107"/>
      <w:bookmarkStart w:id="700" w:name="_Toc57188984"/>
      <w:bookmarkStart w:id="701" w:name="_Toc57293796"/>
      <w:bookmarkStart w:id="702" w:name="_Toc57322987"/>
      <w:bookmarkStart w:id="703" w:name="_Toc56775370"/>
      <w:bookmarkStart w:id="704" w:name="_Toc56776497"/>
      <w:bookmarkStart w:id="705" w:name="_Toc57038108"/>
      <w:bookmarkStart w:id="706" w:name="_Toc57188985"/>
      <w:bookmarkStart w:id="707" w:name="_Toc57293797"/>
      <w:bookmarkStart w:id="708" w:name="_Toc57322988"/>
      <w:bookmarkStart w:id="709" w:name="_Toc56775410"/>
      <w:bookmarkStart w:id="710" w:name="_Toc56776537"/>
      <w:bookmarkStart w:id="711" w:name="_Toc57038148"/>
      <w:bookmarkStart w:id="712" w:name="_Toc57189025"/>
      <w:bookmarkStart w:id="713" w:name="_Toc57293837"/>
      <w:bookmarkStart w:id="714" w:name="_Toc57323028"/>
      <w:bookmarkStart w:id="715" w:name="_Toc56775411"/>
      <w:bookmarkStart w:id="716" w:name="_Toc56776538"/>
      <w:bookmarkStart w:id="717" w:name="_Toc57038149"/>
      <w:bookmarkStart w:id="718" w:name="_Toc57189026"/>
      <w:bookmarkStart w:id="719" w:name="_Toc57293838"/>
      <w:bookmarkStart w:id="720" w:name="_Toc57323029"/>
      <w:bookmarkStart w:id="721" w:name="_Toc56775412"/>
      <w:bookmarkStart w:id="722" w:name="_Toc56776539"/>
      <w:bookmarkStart w:id="723" w:name="_Toc57038150"/>
      <w:bookmarkStart w:id="724" w:name="_Toc57189027"/>
      <w:bookmarkStart w:id="725" w:name="_Toc57293839"/>
      <w:bookmarkStart w:id="726" w:name="_Toc57323030"/>
      <w:bookmarkStart w:id="727" w:name="_Toc56775413"/>
      <w:bookmarkStart w:id="728" w:name="_Toc56776540"/>
      <w:bookmarkStart w:id="729" w:name="_Toc57038151"/>
      <w:bookmarkStart w:id="730" w:name="_Toc57189028"/>
      <w:bookmarkStart w:id="731" w:name="_Toc57293840"/>
      <w:bookmarkStart w:id="732" w:name="_Toc57323031"/>
      <w:bookmarkStart w:id="733" w:name="_Toc56775414"/>
      <w:bookmarkStart w:id="734" w:name="_Toc56776541"/>
      <w:bookmarkStart w:id="735" w:name="_Toc57038152"/>
      <w:bookmarkStart w:id="736" w:name="_Toc57189029"/>
      <w:bookmarkStart w:id="737" w:name="_Toc57293841"/>
      <w:bookmarkStart w:id="738" w:name="_Toc57323032"/>
      <w:bookmarkStart w:id="739" w:name="_Toc56775454"/>
      <w:bookmarkStart w:id="740" w:name="_Toc56776581"/>
      <w:bookmarkStart w:id="741" w:name="_Toc57038192"/>
      <w:bookmarkStart w:id="742" w:name="_Toc57189069"/>
      <w:bookmarkStart w:id="743" w:name="_Toc57293881"/>
      <w:bookmarkStart w:id="744" w:name="_Toc57323072"/>
      <w:bookmarkStart w:id="745" w:name="_Toc56775455"/>
      <w:bookmarkStart w:id="746" w:name="_Toc56776582"/>
      <w:bookmarkStart w:id="747" w:name="_Toc57038193"/>
      <w:bookmarkStart w:id="748" w:name="_Toc57189070"/>
      <w:bookmarkStart w:id="749" w:name="_Toc57293882"/>
      <w:bookmarkStart w:id="750" w:name="_Toc57323073"/>
      <w:bookmarkStart w:id="751" w:name="_Toc56775456"/>
      <w:bookmarkStart w:id="752" w:name="_Toc56776583"/>
      <w:bookmarkStart w:id="753" w:name="_Toc57038194"/>
      <w:bookmarkStart w:id="754" w:name="_Toc57189071"/>
      <w:bookmarkStart w:id="755" w:name="_Toc57293883"/>
      <w:bookmarkStart w:id="756" w:name="_Toc57323074"/>
      <w:bookmarkStart w:id="757" w:name="_Toc56775457"/>
      <w:bookmarkStart w:id="758" w:name="_Toc56776584"/>
      <w:bookmarkStart w:id="759" w:name="_Toc57038195"/>
      <w:bookmarkStart w:id="760" w:name="_Toc57189072"/>
      <w:bookmarkStart w:id="761" w:name="_Toc57293884"/>
      <w:bookmarkStart w:id="762" w:name="_Toc57323075"/>
      <w:bookmarkStart w:id="763" w:name="_Toc56775458"/>
      <w:bookmarkStart w:id="764" w:name="_Toc56776585"/>
      <w:bookmarkStart w:id="765" w:name="_Toc57038196"/>
      <w:bookmarkStart w:id="766" w:name="_Toc57189073"/>
      <w:bookmarkStart w:id="767" w:name="_Toc57293885"/>
      <w:bookmarkStart w:id="768" w:name="_Toc57323076"/>
      <w:bookmarkStart w:id="769" w:name="_Toc56775495"/>
      <w:bookmarkStart w:id="770" w:name="_Toc56776622"/>
      <w:bookmarkStart w:id="771" w:name="_Toc57038233"/>
      <w:bookmarkStart w:id="772" w:name="_Toc57189110"/>
      <w:bookmarkStart w:id="773" w:name="_Toc57293922"/>
      <w:bookmarkStart w:id="774" w:name="_Toc57323113"/>
      <w:bookmarkStart w:id="775" w:name="_Toc56775496"/>
      <w:bookmarkStart w:id="776" w:name="_Toc56776623"/>
      <w:bookmarkStart w:id="777" w:name="_Toc57038234"/>
      <w:bookmarkStart w:id="778" w:name="_Toc57189111"/>
      <w:bookmarkStart w:id="779" w:name="_Toc57293923"/>
      <w:bookmarkStart w:id="780" w:name="_Toc57323114"/>
      <w:bookmarkStart w:id="781" w:name="_Toc56775497"/>
      <w:bookmarkStart w:id="782" w:name="_Toc56776624"/>
      <w:bookmarkStart w:id="783" w:name="_Toc57038235"/>
      <w:bookmarkStart w:id="784" w:name="_Toc57189112"/>
      <w:bookmarkStart w:id="785" w:name="_Toc57293924"/>
      <w:bookmarkStart w:id="786" w:name="_Toc57323115"/>
      <w:bookmarkStart w:id="787" w:name="_Toc56775498"/>
      <w:bookmarkStart w:id="788" w:name="_Toc56776625"/>
      <w:bookmarkStart w:id="789" w:name="_Toc57038236"/>
      <w:bookmarkStart w:id="790" w:name="_Toc57189113"/>
      <w:bookmarkStart w:id="791" w:name="_Toc57293925"/>
      <w:bookmarkStart w:id="792" w:name="_Toc57323116"/>
      <w:bookmarkStart w:id="793" w:name="_Toc56775499"/>
      <w:bookmarkStart w:id="794" w:name="_Toc56776626"/>
      <w:bookmarkStart w:id="795" w:name="_Toc57038237"/>
      <w:bookmarkStart w:id="796" w:name="_Toc57189114"/>
      <w:bookmarkStart w:id="797" w:name="_Toc57293926"/>
      <w:bookmarkStart w:id="798" w:name="_Toc57323117"/>
      <w:bookmarkStart w:id="799" w:name="_Toc56775548"/>
      <w:bookmarkStart w:id="800" w:name="_Toc56776675"/>
      <w:bookmarkStart w:id="801" w:name="_Toc57038286"/>
      <w:bookmarkStart w:id="802" w:name="_Toc57189163"/>
      <w:bookmarkStart w:id="803" w:name="_Toc57293975"/>
      <w:bookmarkStart w:id="804" w:name="_Toc57323166"/>
      <w:bookmarkStart w:id="805" w:name="_Toc56775549"/>
      <w:bookmarkStart w:id="806" w:name="_Toc56776676"/>
      <w:bookmarkStart w:id="807" w:name="_Toc57038287"/>
      <w:bookmarkStart w:id="808" w:name="_Toc57189164"/>
      <w:bookmarkStart w:id="809" w:name="_Toc57293976"/>
      <w:bookmarkStart w:id="810" w:name="_Toc57323167"/>
      <w:bookmarkStart w:id="811" w:name="_Toc56775550"/>
      <w:bookmarkStart w:id="812" w:name="_Toc56776677"/>
      <w:bookmarkStart w:id="813" w:name="_Toc57038288"/>
      <w:bookmarkStart w:id="814" w:name="_Toc57189165"/>
      <w:bookmarkStart w:id="815" w:name="_Toc57293977"/>
      <w:bookmarkStart w:id="816" w:name="_Toc57323168"/>
      <w:bookmarkStart w:id="817" w:name="_Toc56775551"/>
      <w:bookmarkStart w:id="818" w:name="_Toc56776678"/>
      <w:bookmarkStart w:id="819" w:name="_Toc57038289"/>
      <w:bookmarkStart w:id="820" w:name="_Toc57189166"/>
      <w:bookmarkStart w:id="821" w:name="_Toc57293978"/>
      <w:bookmarkStart w:id="822" w:name="_Toc57323169"/>
      <w:bookmarkStart w:id="823" w:name="_Toc56775552"/>
      <w:bookmarkStart w:id="824" w:name="_Toc56776679"/>
      <w:bookmarkStart w:id="825" w:name="_Toc57038290"/>
      <w:bookmarkStart w:id="826" w:name="_Toc57189167"/>
      <w:bookmarkStart w:id="827" w:name="_Toc57293979"/>
      <w:bookmarkStart w:id="828" w:name="_Toc57323170"/>
      <w:bookmarkStart w:id="829" w:name="_Toc56775592"/>
      <w:bookmarkStart w:id="830" w:name="_Toc56776719"/>
      <w:bookmarkStart w:id="831" w:name="_Toc57038330"/>
      <w:bookmarkStart w:id="832" w:name="_Toc57189207"/>
      <w:bookmarkStart w:id="833" w:name="_Toc57294019"/>
      <w:bookmarkStart w:id="834" w:name="_Toc57323210"/>
      <w:bookmarkStart w:id="835" w:name="_Toc56775593"/>
      <w:bookmarkStart w:id="836" w:name="_Toc56776720"/>
      <w:bookmarkStart w:id="837" w:name="_Toc57038331"/>
      <w:bookmarkStart w:id="838" w:name="_Toc57189208"/>
      <w:bookmarkStart w:id="839" w:name="_Toc57294020"/>
      <w:bookmarkStart w:id="840" w:name="_Toc57323211"/>
      <w:bookmarkStart w:id="841" w:name="_Toc56775594"/>
      <w:bookmarkStart w:id="842" w:name="_Toc56776721"/>
      <w:bookmarkStart w:id="843" w:name="_Toc57038332"/>
      <w:bookmarkStart w:id="844" w:name="_Toc57189209"/>
      <w:bookmarkStart w:id="845" w:name="_Toc57294021"/>
      <w:bookmarkStart w:id="846" w:name="_Toc57323212"/>
      <w:bookmarkStart w:id="847" w:name="_Toc56775595"/>
      <w:bookmarkStart w:id="848" w:name="_Toc56776722"/>
      <w:bookmarkStart w:id="849" w:name="_Toc57038333"/>
      <w:bookmarkStart w:id="850" w:name="_Toc57189210"/>
      <w:bookmarkStart w:id="851" w:name="_Toc57294022"/>
      <w:bookmarkStart w:id="852" w:name="_Toc57323213"/>
      <w:bookmarkStart w:id="853" w:name="_Toc56775596"/>
      <w:bookmarkStart w:id="854" w:name="_Toc56776723"/>
      <w:bookmarkStart w:id="855" w:name="_Toc57038334"/>
      <w:bookmarkStart w:id="856" w:name="_Toc57189211"/>
      <w:bookmarkStart w:id="857" w:name="_Toc57294023"/>
      <w:bookmarkStart w:id="858" w:name="_Toc57323214"/>
      <w:bookmarkStart w:id="859" w:name="_Toc56775639"/>
      <w:bookmarkStart w:id="860" w:name="_Toc56776766"/>
      <w:bookmarkStart w:id="861" w:name="_Toc57038377"/>
      <w:bookmarkStart w:id="862" w:name="_Toc57189254"/>
      <w:bookmarkStart w:id="863" w:name="_Toc57294066"/>
      <w:bookmarkStart w:id="864" w:name="_Toc57323257"/>
      <w:bookmarkStart w:id="865" w:name="_Toc56775640"/>
      <w:bookmarkStart w:id="866" w:name="_Toc56776767"/>
      <w:bookmarkStart w:id="867" w:name="_Toc57038378"/>
      <w:bookmarkStart w:id="868" w:name="_Toc57189255"/>
      <w:bookmarkStart w:id="869" w:name="_Toc57294067"/>
      <w:bookmarkStart w:id="870" w:name="_Toc57323258"/>
      <w:bookmarkStart w:id="871" w:name="_Toc56775641"/>
      <w:bookmarkStart w:id="872" w:name="_Toc56776768"/>
      <w:bookmarkStart w:id="873" w:name="_Toc57038379"/>
      <w:bookmarkStart w:id="874" w:name="_Toc57189256"/>
      <w:bookmarkStart w:id="875" w:name="_Toc57294068"/>
      <w:bookmarkStart w:id="876" w:name="_Toc57323259"/>
      <w:bookmarkStart w:id="877" w:name="_Toc56775642"/>
      <w:bookmarkStart w:id="878" w:name="_Toc56776769"/>
      <w:bookmarkStart w:id="879" w:name="_Toc57038380"/>
      <w:bookmarkStart w:id="880" w:name="_Toc57189257"/>
      <w:bookmarkStart w:id="881" w:name="_Toc57294069"/>
      <w:bookmarkStart w:id="882" w:name="_Toc57323260"/>
      <w:bookmarkStart w:id="883" w:name="_Toc56775643"/>
      <w:bookmarkStart w:id="884" w:name="_Toc56776770"/>
      <w:bookmarkStart w:id="885" w:name="_Toc57038381"/>
      <w:bookmarkStart w:id="886" w:name="_Toc57189258"/>
      <w:bookmarkStart w:id="887" w:name="_Toc57294070"/>
      <w:bookmarkStart w:id="888" w:name="_Toc57323261"/>
      <w:bookmarkStart w:id="889" w:name="_Toc56775689"/>
      <w:bookmarkStart w:id="890" w:name="_Toc56776816"/>
      <w:bookmarkStart w:id="891" w:name="_Toc57038427"/>
      <w:bookmarkStart w:id="892" w:name="_Toc57189304"/>
      <w:bookmarkStart w:id="893" w:name="_Toc57294116"/>
      <w:bookmarkStart w:id="894" w:name="_Toc57323307"/>
      <w:bookmarkStart w:id="895" w:name="_Toc56775690"/>
      <w:bookmarkStart w:id="896" w:name="_Toc56776817"/>
      <w:bookmarkStart w:id="897" w:name="_Toc57038428"/>
      <w:bookmarkStart w:id="898" w:name="_Toc57189305"/>
      <w:bookmarkStart w:id="899" w:name="_Toc57294117"/>
      <w:bookmarkStart w:id="900" w:name="_Toc57323308"/>
      <w:bookmarkStart w:id="901" w:name="_Toc56775691"/>
      <w:bookmarkStart w:id="902" w:name="_Toc56776818"/>
      <w:bookmarkStart w:id="903" w:name="_Toc57038429"/>
      <w:bookmarkStart w:id="904" w:name="_Toc57189306"/>
      <w:bookmarkStart w:id="905" w:name="_Toc57294118"/>
      <w:bookmarkStart w:id="906" w:name="_Toc57323309"/>
      <w:bookmarkStart w:id="907" w:name="_Toc56775692"/>
      <w:bookmarkStart w:id="908" w:name="_Toc56776819"/>
      <w:bookmarkStart w:id="909" w:name="_Toc57038430"/>
      <w:bookmarkStart w:id="910" w:name="_Toc57189307"/>
      <w:bookmarkStart w:id="911" w:name="_Toc57294119"/>
      <w:bookmarkStart w:id="912" w:name="_Toc57323310"/>
      <w:bookmarkStart w:id="913" w:name="_Toc56775693"/>
      <w:bookmarkStart w:id="914" w:name="_Toc56776820"/>
      <w:bookmarkStart w:id="915" w:name="_Toc57038431"/>
      <w:bookmarkStart w:id="916" w:name="_Toc57189308"/>
      <w:bookmarkStart w:id="917" w:name="_Toc57294120"/>
      <w:bookmarkStart w:id="918" w:name="_Toc57323311"/>
      <w:bookmarkStart w:id="919" w:name="_Toc56775694"/>
      <w:bookmarkStart w:id="920" w:name="_Toc56776821"/>
      <w:bookmarkStart w:id="921" w:name="_Toc57038432"/>
      <w:bookmarkStart w:id="922" w:name="_Toc57189309"/>
      <w:bookmarkStart w:id="923" w:name="_Toc57294121"/>
      <w:bookmarkStart w:id="924" w:name="_Toc57323312"/>
      <w:bookmarkStart w:id="925" w:name="_Toc56775776"/>
      <w:bookmarkStart w:id="926" w:name="_Toc56776903"/>
      <w:bookmarkStart w:id="927" w:name="_Toc57038514"/>
      <w:bookmarkStart w:id="928" w:name="_Toc57189391"/>
      <w:bookmarkStart w:id="929" w:name="_Toc57294203"/>
      <w:bookmarkStart w:id="930" w:name="_Toc57323394"/>
      <w:bookmarkStart w:id="931" w:name="_Toc56775777"/>
      <w:bookmarkStart w:id="932" w:name="_Toc56776904"/>
      <w:bookmarkStart w:id="933" w:name="_Toc57038515"/>
      <w:bookmarkStart w:id="934" w:name="_Toc57189392"/>
      <w:bookmarkStart w:id="935" w:name="_Toc57294204"/>
      <w:bookmarkStart w:id="936" w:name="_Toc57323395"/>
      <w:bookmarkStart w:id="937" w:name="_Toc56775778"/>
      <w:bookmarkStart w:id="938" w:name="_Toc56776905"/>
      <w:bookmarkStart w:id="939" w:name="_Toc57038516"/>
      <w:bookmarkStart w:id="940" w:name="_Toc57189393"/>
      <w:bookmarkStart w:id="941" w:name="_Toc57294205"/>
      <w:bookmarkStart w:id="942" w:name="_Toc57323396"/>
      <w:bookmarkStart w:id="943" w:name="_Toc56775779"/>
      <w:bookmarkStart w:id="944" w:name="_Toc56776906"/>
      <w:bookmarkStart w:id="945" w:name="_Toc57038517"/>
      <w:bookmarkStart w:id="946" w:name="_Toc57189394"/>
      <w:bookmarkStart w:id="947" w:name="_Toc57294206"/>
      <w:bookmarkStart w:id="948" w:name="_Toc57323397"/>
      <w:bookmarkStart w:id="949" w:name="_Toc56775780"/>
      <w:bookmarkStart w:id="950" w:name="_Toc56776907"/>
      <w:bookmarkStart w:id="951" w:name="_Toc57038518"/>
      <w:bookmarkStart w:id="952" w:name="_Toc57189395"/>
      <w:bookmarkStart w:id="953" w:name="_Toc57294207"/>
      <w:bookmarkStart w:id="954" w:name="_Toc57323398"/>
      <w:bookmarkStart w:id="955" w:name="_Toc56775781"/>
      <w:bookmarkStart w:id="956" w:name="_Toc56776908"/>
      <w:bookmarkStart w:id="957" w:name="_Toc57038519"/>
      <w:bookmarkStart w:id="958" w:name="_Toc57189396"/>
      <w:bookmarkStart w:id="959" w:name="_Toc57294208"/>
      <w:bookmarkStart w:id="960" w:name="_Toc57323399"/>
      <w:bookmarkStart w:id="961" w:name="_Toc56775860"/>
      <w:bookmarkStart w:id="962" w:name="_Toc56776987"/>
      <w:bookmarkStart w:id="963" w:name="_Toc57038598"/>
      <w:bookmarkStart w:id="964" w:name="_Toc57189475"/>
      <w:bookmarkStart w:id="965" w:name="_Toc57294287"/>
      <w:bookmarkStart w:id="966" w:name="_Toc57323478"/>
      <w:bookmarkStart w:id="967" w:name="_Toc56775861"/>
      <w:bookmarkStart w:id="968" w:name="_Toc56776988"/>
      <w:bookmarkStart w:id="969" w:name="_Toc57038599"/>
      <w:bookmarkStart w:id="970" w:name="_Toc57189476"/>
      <w:bookmarkStart w:id="971" w:name="_Toc57294288"/>
      <w:bookmarkStart w:id="972" w:name="_Toc57323479"/>
      <w:bookmarkStart w:id="973" w:name="_Toc56775862"/>
      <w:bookmarkStart w:id="974" w:name="_Toc56776989"/>
      <w:bookmarkStart w:id="975" w:name="_Toc57038600"/>
      <w:bookmarkStart w:id="976" w:name="_Toc57189477"/>
      <w:bookmarkStart w:id="977" w:name="_Toc57294289"/>
      <w:bookmarkStart w:id="978" w:name="_Toc57323480"/>
      <w:bookmarkStart w:id="979" w:name="_Toc56775863"/>
      <w:bookmarkStart w:id="980" w:name="_Toc56776990"/>
      <w:bookmarkStart w:id="981" w:name="_Toc57038601"/>
      <w:bookmarkStart w:id="982" w:name="_Toc57189478"/>
      <w:bookmarkStart w:id="983" w:name="_Toc57294290"/>
      <w:bookmarkStart w:id="984" w:name="_Toc57323481"/>
      <w:bookmarkStart w:id="985" w:name="_Toc56775864"/>
      <w:bookmarkStart w:id="986" w:name="_Toc56776991"/>
      <w:bookmarkStart w:id="987" w:name="_Toc57038602"/>
      <w:bookmarkStart w:id="988" w:name="_Toc57189479"/>
      <w:bookmarkStart w:id="989" w:name="_Toc57294291"/>
      <w:bookmarkStart w:id="990" w:name="_Toc57323482"/>
      <w:bookmarkStart w:id="991" w:name="_Toc56775865"/>
      <w:bookmarkStart w:id="992" w:name="_Toc56776992"/>
      <w:bookmarkStart w:id="993" w:name="_Toc57038603"/>
      <w:bookmarkStart w:id="994" w:name="_Toc57189480"/>
      <w:bookmarkStart w:id="995" w:name="_Toc57294292"/>
      <w:bookmarkStart w:id="996" w:name="_Toc57323483"/>
      <w:bookmarkStart w:id="997" w:name="_Toc56775904"/>
      <w:bookmarkStart w:id="998" w:name="_Toc56777031"/>
      <w:bookmarkStart w:id="999" w:name="_Toc57038642"/>
      <w:bookmarkStart w:id="1000" w:name="_Toc57189519"/>
      <w:bookmarkStart w:id="1001" w:name="_Toc57294331"/>
      <w:bookmarkStart w:id="1002" w:name="_Toc57323522"/>
      <w:bookmarkStart w:id="1003" w:name="_Toc56775905"/>
      <w:bookmarkStart w:id="1004" w:name="_Toc56777032"/>
      <w:bookmarkStart w:id="1005" w:name="_Toc57038643"/>
      <w:bookmarkStart w:id="1006" w:name="_Toc57189520"/>
      <w:bookmarkStart w:id="1007" w:name="_Toc57294332"/>
      <w:bookmarkStart w:id="1008" w:name="_Toc57323523"/>
      <w:bookmarkStart w:id="1009" w:name="_Toc56775906"/>
      <w:bookmarkStart w:id="1010" w:name="_Toc56777033"/>
      <w:bookmarkStart w:id="1011" w:name="_Toc57038644"/>
      <w:bookmarkStart w:id="1012" w:name="_Toc57189521"/>
      <w:bookmarkStart w:id="1013" w:name="_Toc57294333"/>
      <w:bookmarkStart w:id="1014" w:name="_Toc57323524"/>
      <w:bookmarkStart w:id="1015" w:name="_Toc56775919"/>
      <w:bookmarkStart w:id="1016" w:name="_Toc56777046"/>
      <w:bookmarkStart w:id="1017" w:name="_Toc57038657"/>
      <w:bookmarkStart w:id="1018" w:name="_Toc57189534"/>
      <w:bookmarkStart w:id="1019" w:name="_Toc57294346"/>
      <w:bookmarkStart w:id="1020" w:name="_Toc57323537"/>
      <w:bookmarkStart w:id="1021" w:name="_Toc49356796"/>
      <w:bookmarkStart w:id="1022" w:name="_Ref56772566"/>
      <w:bookmarkStart w:id="1023" w:name="_Ref56775715"/>
      <w:bookmarkStart w:id="1024" w:name="_Ref56775720"/>
      <w:bookmarkStart w:id="1025" w:name="_Ref120810567"/>
      <w:bookmarkStart w:id="1026" w:name="_Ref120810576"/>
      <w:bookmarkStart w:id="1027" w:name="_Toc183015784"/>
      <w:bookmarkEnd w:id="371"/>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r>
        <w:lastRenderedPageBreak/>
        <w:t>F23C Tax Payment By Cash</w:t>
      </w:r>
      <w:bookmarkEnd w:id="1021"/>
      <w:bookmarkEnd w:id="1022"/>
      <w:bookmarkEnd w:id="1023"/>
      <w:bookmarkEnd w:id="1024"/>
      <w:bookmarkEnd w:id="1025"/>
      <w:bookmarkEnd w:id="1026"/>
      <w:bookmarkEnd w:id="1027"/>
    </w:p>
    <w:p w14:paraId="5095F77E" w14:textId="77777777" w:rsidR="00C77495" w:rsidRPr="00C51C8B" w:rsidRDefault="00C77495" w:rsidP="00AE24C0">
      <w:pPr>
        <w:pStyle w:val="ParaunderHeading111"/>
        <w:keepNext/>
        <w:keepLines/>
      </w:pPr>
      <w:r>
        <w:t xml:space="preserve">This screen is used to capture data related to F23C tax document for a customer and collect the corresponding tax by cash from the customer. </w:t>
      </w:r>
      <w:r w:rsidRPr="00C51C8B">
        <w:t xml:space="preserve">To process this screen, type </w:t>
      </w:r>
      <w:r w:rsidRPr="001542B8">
        <w:rPr>
          <w:b/>
        </w:rPr>
        <w:t xml:space="preserve">F23C Tax Payment </w:t>
      </w:r>
      <w:r>
        <w:rPr>
          <w:b/>
        </w:rPr>
        <w:t>-</w:t>
      </w:r>
      <w:r w:rsidRPr="001542B8">
        <w:rPr>
          <w:b/>
        </w:rPr>
        <w:t xml:space="preserve"> Cash</w:t>
      </w:r>
      <w:r w:rsidRPr="00C51C8B">
        <w:rPr>
          <w:b/>
        </w:rPr>
        <w:t xml:space="preserv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24447617" w14:textId="77777777" w:rsidR="00C77495" w:rsidRPr="00C51C8B" w:rsidRDefault="00C77495" w:rsidP="009A2CB6">
      <w:pPr>
        <w:pStyle w:val="NumberedListunder111"/>
        <w:keepNext/>
        <w:numPr>
          <w:ilvl w:val="0"/>
          <w:numId w:val="211"/>
        </w:numPr>
      </w:pPr>
      <w:r w:rsidRPr="00C51C8B">
        <w:t xml:space="preserve">From </w:t>
      </w:r>
      <w:r w:rsidRPr="00C77495">
        <w:rPr>
          <w:b/>
        </w:rPr>
        <w:t>Home screen</w:t>
      </w:r>
      <w:r w:rsidRPr="00C51C8B">
        <w:t xml:space="preserve">, navigate to left menu and click </w:t>
      </w:r>
      <w:r w:rsidRPr="00C77495">
        <w:rPr>
          <w:b/>
        </w:rPr>
        <w:t>Teller</w:t>
      </w:r>
      <w:r w:rsidRPr="00C51C8B">
        <w:t>.</w:t>
      </w:r>
      <w:r w:rsidR="00AE24C0">
        <w:t xml:space="preserve"> On Teller Mega Menu, under </w:t>
      </w:r>
      <w:r w:rsidR="00AE24C0" w:rsidRPr="00DB569F">
        <w:rPr>
          <w:b/>
        </w:rPr>
        <w:t>Customer Transaction</w:t>
      </w:r>
      <w:r w:rsidR="00AE24C0" w:rsidRPr="00C51C8B">
        <w:t xml:space="preserve">, click </w:t>
      </w:r>
      <w:r w:rsidR="00AE24C0" w:rsidRPr="00233DFB">
        <w:rPr>
          <w:b/>
        </w:rPr>
        <w:t>F23C Tax Payment -</w:t>
      </w:r>
      <w:r w:rsidR="00AE24C0">
        <w:rPr>
          <w:b/>
        </w:rPr>
        <w:t xml:space="preserve"> </w:t>
      </w:r>
      <w:r w:rsidR="00AE24C0" w:rsidRPr="00233DFB">
        <w:rPr>
          <w:b/>
        </w:rPr>
        <w:t>Cash</w:t>
      </w:r>
      <w:r w:rsidR="00AE24C0" w:rsidRPr="00DB569F">
        <w:rPr>
          <w:b/>
        </w:rPr>
        <w:t>.</w:t>
      </w:r>
    </w:p>
    <w:p w14:paraId="7173179C" w14:textId="77777777" w:rsidR="00C77495" w:rsidRPr="00C51C8B" w:rsidRDefault="00C77495" w:rsidP="00C77495">
      <w:pPr>
        <w:pStyle w:val="StepResultUnderHeading111"/>
        <w:keepNext/>
      </w:pPr>
      <w:r w:rsidRPr="00C51C8B">
        <w:t xml:space="preserve">The </w:t>
      </w:r>
      <w:r w:rsidRPr="00233DFB">
        <w:rPr>
          <w:b/>
        </w:rPr>
        <w:t>F23C Tax Payment By Cash</w:t>
      </w:r>
      <w:r w:rsidRPr="00C51C8B">
        <w:t xml:space="preserve"> screen </w:t>
      </w:r>
      <w:r w:rsidR="0008552B">
        <w:t>is displayed</w:t>
      </w:r>
      <w:r w:rsidRPr="00C51C8B">
        <w:t>.</w:t>
      </w:r>
    </w:p>
    <w:p w14:paraId="675DB1E8" w14:textId="3009CC1B" w:rsidR="00C77495" w:rsidRDefault="00C77495" w:rsidP="00C77495">
      <w:pPr>
        <w:pStyle w:val="FigureTableTitleunderHeading111"/>
      </w:pPr>
      <w:r>
        <w:t xml:space="preserve">Figure </w:t>
      </w:r>
      <w:fldSimple w:instr=" SEQ Figure \* ARABIC ">
        <w:r w:rsidR="00B22B13">
          <w:rPr>
            <w:noProof/>
          </w:rPr>
          <w:t>71</w:t>
        </w:r>
      </w:fldSimple>
      <w:r>
        <w:t xml:space="preserve">: F23C Tax Payment By </w:t>
      </w:r>
      <w:r w:rsidRPr="00DB569F">
        <w:t xml:space="preserve">Cash </w:t>
      </w:r>
      <w:r>
        <w:t>Screen</w:t>
      </w:r>
    </w:p>
    <w:p w14:paraId="107F0366" w14:textId="77777777" w:rsidR="00C77495" w:rsidRDefault="005B2A5C" w:rsidP="00C77495">
      <w:pPr>
        <w:pStyle w:val="FigureTableTitleunderHeading111"/>
      </w:pPr>
      <w:r>
        <w:rPr>
          <w:noProof/>
        </w:rPr>
        <w:drawing>
          <wp:inline distT="0" distB="0" distL="0" distR="0" wp14:anchorId="253D436F" wp14:editId="31123393">
            <wp:extent cx="5617506" cy="2968283"/>
            <wp:effectExtent l="19050" t="19050" r="21590" b="2286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625154" cy="297232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3B22C07" w14:textId="77777777" w:rsidR="00C77495" w:rsidRDefault="00C77495" w:rsidP="00C77495">
      <w:pPr>
        <w:pStyle w:val="Heading1111"/>
      </w:pPr>
      <w:r w:rsidRPr="00B6213E">
        <w:t>Main Transaction Details</w:t>
      </w:r>
    </w:p>
    <w:p w14:paraId="15500FCB" w14:textId="2997515B" w:rsidR="00C77495" w:rsidRPr="00AA4962" w:rsidRDefault="00C77495" w:rsidP="00C77495">
      <w:pPr>
        <w:pStyle w:val="ParaunderHeading1111"/>
        <w:rPr>
          <w:shd w:val="clear" w:color="auto" w:fill="FFFFFF"/>
        </w:rPr>
      </w:pPr>
      <w:r w:rsidRPr="00AA4962">
        <w:rPr>
          <w:shd w:val="clear" w:color="auto" w:fill="FFFFFF"/>
        </w:rPr>
        <w:t xml:space="preserve">Specify the details in the </w:t>
      </w:r>
      <w:r w:rsidRPr="00901039">
        <w:rPr>
          <w:b/>
        </w:rPr>
        <w:t>F23C Tax Payment By Cash</w:t>
      </w:r>
      <w:r w:rsidRPr="00C51C8B">
        <w:t xml:space="preserve"> </w:t>
      </w:r>
      <w:r w:rsidRPr="00AA4962">
        <w:rPr>
          <w:shd w:val="clear" w:color="auto" w:fill="FFFFFF"/>
        </w:rPr>
        <w:t>screen. The fields, which are marked with asterisk, are mandatory. For more information on fields, refer to table</w:t>
      </w:r>
      <w:r w:rsidR="00AE24C0">
        <w:rPr>
          <w:shd w:val="clear" w:color="auto" w:fill="FFFFFF"/>
        </w:rPr>
        <w:t xml:space="preserve"> </w:t>
      </w:r>
      <w:r w:rsidR="00AE24C0" w:rsidRPr="00AE24C0">
        <w:rPr>
          <w:i/>
          <w:color w:val="00B0F0"/>
          <w:shd w:val="clear" w:color="auto" w:fill="FFFFFF"/>
        </w:rPr>
        <w:fldChar w:fldCharType="begin"/>
      </w:r>
      <w:r w:rsidR="00AE24C0" w:rsidRPr="00AE24C0">
        <w:rPr>
          <w:i/>
          <w:color w:val="00B0F0"/>
          <w:shd w:val="clear" w:color="auto" w:fill="FFFFFF"/>
        </w:rPr>
        <w:instrText xml:space="preserve"> REF F23C \h  \* MERGEFORMAT </w:instrText>
      </w:r>
      <w:r w:rsidR="00AE24C0" w:rsidRPr="00AE24C0">
        <w:rPr>
          <w:i/>
          <w:color w:val="00B0F0"/>
          <w:shd w:val="clear" w:color="auto" w:fill="FFFFFF"/>
        </w:rPr>
      </w:r>
      <w:r w:rsidR="00AE24C0" w:rsidRPr="00AE24C0">
        <w:rPr>
          <w:i/>
          <w:color w:val="00B0F0"/>
          <w:shd w:val="clear" w:color="auto" w:fill="FFFFFF"/>
        </w:rPr>
        <w:fldChar w:fldCharType="separate"/>
      </w:r>
      <w:r w:rsidR="00B22B13" w:rsidRPr="00B22B13">
        <w:rPr>
          <w:i/>
          <w:color w:val="00B0F0"/>
        </w:rPr>
        <w:t>Field Description: F23C Tax Payment By Cash Screen</w:t>
      </w:r>
      <w:r w:rsidR="00AE24C0" w:rsidRPr="00AE24C0">
        <w:rPr>
          <w:i/>
          <w:color w:val="00B0F0"/>
          <w:shd w:val="clear" w:color="auto" w:fill="FFFFFF"/>
        </w:rPr>
        <w:fldChar w:fldCharType="end"/>
      </w:r>
      <w:r w:rsidRPr="00233DFB">
        <w:rPr>
          <w:i/>
          <w:color w:val="00B0F0"/>
          <w:shd w:val="clear" w:color="auto" w:fill="FFFFFF"/>
        </w:rPr>
        <w:t>.</w:t>
      </w:r>
    </w:p>
    <w:p w14:paraId="3B7A8CFA" w14:textId="77777777" w:rsidR="00C77495" w:rsidRPr="00AA4962" w:rsidRDefault="00C77495" w:rsidP="00C77495">
      <w:pPr>
        <w:pStyle w:val="FigureTableTitleunderHeading1111"/>
      </w:pPr>
      <w:bookmarkStart w:id="1028" w:name="F23C"/>
      <w:r w:rsidRPr="00AA4962">
        <w:t xml:space="preserve">Field Description: </w:t>
      </w:r>
      <w:r w:rsidRPr="00901039">
        <w:t>F23C Tax Payment By Cash</w:t>
      </w:r>
      <w:r w:rsidRPr="00C51C8B">
        <w:t xml:space="preserve"> </w:t>
      </w:r>
      <w:r w:rsidRPr="00AA4962">
        <w:t>Screen</w:t>
      </w:r>
      <w:bookmarkEnd w:id="1028"/>
    </w:p>
    <w:tbl>
      <w:tblPr>
        <w:tblStyle w:val="TableGrid8"/>
        <w:tblW w:w="0" w:type="auto"/>
        <w:tblInd w:w="864" w:type="dxa"/>
        <w:tblLook w:val="04A0" w:firstRow="1" w:lastRow="0" w:firstColumn="1" w:lastColumn="0" w:noHBand="0" w:noVBand="1"/>
      </w:tblPr>
      <w:tblGrid>
        <w:gridCol w:w="2841"/>
        <w:gridCol w:w="5645"/>
      </w:tblGrid>
      <w:tr w:rsidR="00C77495" w:rsidRPr="00AA4962" w14:paraId="0BEBB086" w14:textId="77777777" w:rsidTr="00952313">
        <w:trPr>
          <w:tblHeader/>
        </w:trPr>
        <w:tc>
          <w:tcPr>
            <w:tcW w:w="2841" w:type="dxa"/>
          </w:tcPr>
          <w:p w14:paraId="677F2F6E" w14:textId="77777777" w:rsidR="00C77495" w:rsidRPr="00AA4962" w:rsidRDefault="00C77495" w:rsidP="00952313">
            <w:pPr>
              <w:pStyle w:val="TableHeader"/>
              <w:keepNext w:val="0"/>
              <w:keepLines w:val="0"/>
              <w:rPr>
                <w:shd w:val="clear" w:color="auto" w:fill="FFFFFF"/>
              </w:rPr>
            </w:pPr>
            <w:r w:rsidRPr="00AA4962">
              <w:rPr>
                <w:shd w:val="clear" w:color="auto" w:fill="FFFFFF"/>
              </w:rPr>
              <w:t>Field</w:t>
            </w:r>
          </w:p>
        </w:tc>
        <w:tc>
          <w:tcPr>
            <w:tcW w:w="5645" w:type="dxa"/>
          </w:tcPr>
          <w:p w14:paraId="154B7C49" w14:textId="77777777" w:rsidR="00C77495" w:rsidRPr="00AA4962" w:rsidRDefault="00C77495" w:rsidP="00952313">
            <w:pPr>
              <w:pStyle w:val="TableHeader"/>
              <w:keepNext w:val="0"/>
              <w:keepLines w:val="0"/>
              <w:rPr>
                <w:shd w:val="clear" w:color="auto" w:fill="FFFFFF"/>
              </w:rPr>
            </w:pPr>
            <w:r w:rsidRPr="00AA4962">
              <w:rPr>
                <w:shd w:val="clear" w:color="auto" w:fill="FFFFFF"/>
              </w:rPr>
              <w:t>Description</w:t>
            </w:r>
          </w:p>
        </w:tc>
      </w:tr>
      <w:tr w:rsidR="00C77495" w:rsidRPr="00AA4962" w14:paraId="54EB07E3" w14:textId="77777777" w:rsidTr="00952313">
        <w:tc>
          <w:tcPr>
            <w:tcW w:w="2841" w:type="dxa"/>
          </w:tcPr>
          <w:p w14:paraId="6BDFBA67" w14:textId="77777777" w:rsidR="00C77495" w:rsidRPr="00854140" w:rsidRDefault="00C77495" w:rsidP="00952313">
            <w:pPr>
              <w:pStyle w:val="TableContents"/>
              <w:keepNext w:val="0"/>
              <w:keepLines w:val="0"/>
              <w:rPr>
                <w:b/>
                <w:shd w:val="clear" w:color="auto" w:fill="FFFFFF"/>
              </w:rPr>
            </w:pPr>
            <w:r w:rsidRPr="00854140">
              <w:rPr>
                <w:b/>
              </w:rPr>
              <w:t>Reference Number Type</w:t>
            </w:r>
          </w:p>
        </w:tc>
        <w:tc>
          <w:tcPr>
            <w:tcW w:w="5645" w:type="dxa"/>
          </w:tcPr>
          <w:p w14:paraId="00FEE454" w14:textId="77777777" w:rsidR="00C77495" w:rsidRDefault="00C77495" w:rsidP="00952313">
            <w:pPr>
              <w:pStyle w:val="TableContents"/>
              <w:keepNext w:val="0"/>
              <w:keepLines w:val="0"/>
              <w:rPr>
                <w:shd w:val="clear" w:color="auto" w:fill="FFFFFF"/>
              </w:rPr>
            </w:pPr>
            <w:r w:rsidRPr="009060AE">
              <w:rPr>
                <w:shd w:val="clear" w:color="auto" w:fill="FFFFFF"/>
              </w:rPr>
              <w:t xml:space="preserve">Select the </w:t>
            </w:r>
            <w:r>
              <w:rPr>
                <w:rFonts w:cs="Arial"/>
              </w:rPr>
              <w:t xml:space="preserve">reference number </w:t>
            </w:r>
            <w:r w:rsidRPr="009060AE">
              <w:rPr>
                <w:shd w:val="clear" w:color="auto" w:fill="FFFFFF"/>
              </w:rPr>
              <w:t>type</w:t>
            </w:r>
            <w:r>
              <w:rPr>
                <w:shd w:val="clear" w:color="auto" w:fill="FFFFFF"/>
              </w:rPr>
              <w:t xml:space="preserve">s </w:t>
            </w:r>
            <w:r w:rsidRPr="009060AE">
              <w:rPr>
                <w:shd w:val="clear" w:color="auto" w:fill="FFFFFF"/>
              </w:rPr>
              <w:t>from the drop-down list.</w:t>
            </w:r>
            <w:r>
              <w:rPr>
                <w:shd w:val="clear" w:color="auto" w:fill="FFFFFF"/>
              </w:rPr>
              <w:t xml:space="preserve"> The drop-down list shows following values:</w:t>
            </w:r>
          </w:p>
          <w:p w14:paraId="4D8A1500" w14:textId="77777777" w:rsidR="00C77495" w:rsidRPr="00233DFB" w:rsidRDefault="00C77495" w:rsidP="009A2CB6">
            <w:pPr>
              <w:pStyle w:val="TableContents"/>
              <w:keepNext w:val="0"/>
              <w:keepLines w:val="0"/>
              <w:numPr>
                <w:ilvl w:val="0"/>
                <w:numId w:val="135"/>
              </w:numPr>
              <w:spacing w:before="120"/>
              <w:ind w:left="360"/>
              <w:rPr>
                <w:rFonts w:cs="Arial"/>
                <w:b/>
              </w:rPr>
            </w:pPr>
            <w:r w:rsidRPr="00233DFB">
              <w:rPr>
                <w:rFonts w:cs="Arial"/>
                <w:b/>
              </w:rPr>
              <w:lastRenderedPageBreak/>
              <w:t xml:space="preserve">Reference </w:t>
            </w:r>
            <w:r w:rsidRPr="00233DFB">
              <w:rPr>
                <w:b/>
              </w:rPr>
              <w:t>Number</w:t>
            </w:r>
            <w:r>
              <w:rPr>
                <w:rFonts w:cs="Arial"/>
                <w:b/>
              </w:rPr>
              <w:t xml:space="preserve"> Available</w:t>
            </w:r>
          </w:p>
          <w:p w14:paraId="45547A77" w14:textId="77777777" w:rsidR="00C77495" w:rsidRPr="00233DFB" w:rsidRDefault="00C77495" w:rsidP="009A2CB6">
            <w:pPr>
              <w:pStyle w:val="TableContents"/>
              <w:keepNext w:val="0"/>
              <w:keepLines w:val="0"/>
              <w:numPr>
                <w:ilvl w:val="0"/>
                <w:numId w:val="135"/>
              </w:numPr>
              <w:spacing w:before="120"/>
              <w:ind w:left="360"/>
              <w:rPr>
                <w:shd w:val="clear" w:color="auto" w:fill="FFFFFF"/>
              </w:rPr>
            </w:pPr>
            <w:r w:rsidRPr="00233DFB">
              <w:rPr>
                <w:rFonts w:cs="Arial"/>
                <w:b/>
              </w:rPr>
              <w:t xml:space="preserve">Reference Number </w:t>
            </w:r>
            <w:r w:rsidRPr="00233DFB">
              <w:rPr>
                <w:b/>
              </w:rPr>
              <w:t>Not</w:t>
            </w:r>
            <w:r w:rsidRPr="00233DFB">
              <w:rPr>
                <w:rFonts w:cs="Arial"/>
                <w:b/>
              </w:rPr>
              <w:t xml:space="preserve"> Available</w:t>
            </w:r>
          </w:p>
        </w:tc>
      </w:tr>
      <w:tr w:rsidR="00C77495" w:rsidRPr="00AA4962" w14:paraId="7D90D366" w14:textId="77777777" w:rsidTr="00952313">
        <w:tc>
          <w:tcPr>
            <w:tcW w:w="2841" w:type="dxa"/>
          </w:tcPr>
          <w:p w14:paraId="579A7571" w14:textId="77777777" w:rsidR="00C77495" w:rsidRPr="00854140" w:rsidRDefault="00C77495" w:rsidP="00952313">
            <w:pPr>
              <w:pStyle w:val="TableContents"/>
              <w:keepNext w:val="0"/>
              <w:keepLines w:val="0"/>
              <w:rPr>
                <w:b/>
              </w:rPr>
            </w:pPr>
            <w:r w:rsidRPr="00854140">
              <w:rPr>
                <w:b/>
              </w:rPr>
              <w:t>Reference Number</w:t>
            </w:r>
          </w:p>
        </w:tc>
        <w:tc>
          <w:tcPr>
            <w:tcW w:w="5645" w:type="dxa"/>
          </w:tcPr>
          <w:p w14:paraId="5B98520E" w14:textId="77777777" w:rsidR="00C77495" w:rsidRPr="00AA4962" w:rsidRDefault="00C77495" w:rsidP="00952313">
            <w:pPr>
              <w:pStyle w:val="TableContents"/>
              <w:keepNext w:val="0"/>
              <w:keepLines w:val="0"/>
            </w:pPr>
            <w:r>
              <w:rPr>
                <w:rFonts w:cs="Arial"/>
              </w:rPr>
              <w:t>Specify the Reference Number of the payment provided by the Public Authority.</w:t>
            </w:r>
          </w:p>
        </w:tc>
      </w:tr>
      <w:tr w:rsidR="00C77495" w:rsidRPr="00AA4962" w14:paraId="0E64D0CE" w14:textId="77777777" w:rsidTr="00952313">
        <w:tc>
          <w:tcPr>
            <w:tcW w:w="2841" w:type="dxa"/>
          </w:tcPr>
          <w:p w14:paraId="380AFAF9" w14:textId="77777777" w:rsidR="00C77495" w:rsidRPr="00854140" w:rsidRDefault="00C77495" w:rsidP="00952313">
            <w:pPr>
              <w:pStyle w:val="TableContents"/>
              <w:keepNext w:val="0"/>
              <w:keepLines w:val="0"/>
              <w:rPr>
                <w:b/>
              </w:rPr>
            </w:pPr>
            <w:r w:rsidRPr="00854140">
              <w:rPr>
                <w:b/>
              </w:rPr>
              <w:t>Office or Institute Code</w:t>
            </w:r>
          </w:p>
        </w:tc>
        <w:tc>
          <w:tcPr>
            <w:tcW w:w="5645" w:type="dxa"/>
          </w:tcPr>
          <w:p w14:paraId="184AF34F" w14:textId="77777777" w:rsidR="00C77495" w:rsidRPr="00AA4962" w:rsidRDefault="00C77495" w:rsidP="00952313">
            <w:pPr>
              <w:pStyle w:val="TableContents"/>
              <w:keepNext w:val="0"/>
              <w:keepLines w:val="0"/>
            </w:pPr>
            <w:r>
              <w:rPr>
                <w:rFonts w:cs="Arial"/>
              </w:rPr>
              <w:t>Specify the office or institute code that receives the payment.</w:t>
            </w:r>
          </w:p>
        </w:tc>
      </w:tr>
      <w:tr w:rsidR="00C77495" w:rsidRPr="00AA4962" w14:paraId="5529E877" w14:textId="77777777" w:rsidTr="00952313">
        <w:tc>
          <w:tcPr>
            <w:tcW w:w="2841" w:type="dxa"/>
          </w:tcPr>
          <w:p w14:paraId="4CAB1DAA" w14:textId="77777777" w:rsidR="00C77495" w:rsidRPr="00854140" w:rsidRDefault="00C77495" w:rsidP="00952313">
            <w:pPr>
              <w:pStyle w:val="TableContents"/>
              <w:keepNext w:val="0"/>
              <w:keepLines w:val="0"/>
              <w:rPr>
                <w:b/>
              </w:rPr>
            </w:pPr>
            <w:r w:rsidRPr="00854140">
              <w:rPr>
                <w:b/>
              </w:rPr>
              <w:t>Office or Institute Sub code</w:t>
            </w:r>
          </w:p>
        </w:tc>
        <w:tc>
          <w:tcPr>
            <w:tcW w:w="5645" w:type="dxa"/>
          </w:tcPr>
          <w:p w14:paraId="5B9DF0C0" w14:textId="77777777" w:rsidR="00C77495" w:rsidRPr="00AA4962" w:rsidRDefault="00C77495" w:rsidP="00952313">
            <w:pPr>
              <w:pStyle w:val="TableContents"/>
              <w:keepNext w:val="0"/>
              <w:keepLines w:val="0"/>
            </w:pPr>
            <w:r>
              <w:rPr>
                <w:rFonts w:cs="Arial"/>
              </w:rPr>
              <w:t>Specify the office or institute sub code that receives the payment.</w:t>
            </w:r>
          </w:p>
        </w:tc>
      </w:tr>
      <w:tr w:rsidR="00C77495" w:rsidRPr="00AA4962" w14:paraId="1E9944DF" w14:textId="77777777" w:rsidTr="00952313">
        <w:tc>
          <w:tcPr>
            <w:tcW w:w="2841" w:type="dxa"/>
          </w:tcPr>
          <w:p w14:paraId="43C7FA97" w14:textId="77777777" w:rsidR="00C77495" w:rsidRPr="00854140" w:rsidRDefault="00C77495" w:rsidP="00952313">
            <w:pPr>
              <w:pStyle w:val="TableContents"/>
              <w:keepNext w:val="0"/>
              <w:keepLines w:val="0"/>
              <w:rPr>
                <w:b/>
              </w:rPr>
            </w:pPr>
            <w:r w:rsidRPr="00854140">
              <w:rPr>
                <w:b/>
              </w:rPr>
              <w:t>Litigation</w:t>
            </w:r>
          </w:p>
        </w:tc>
        <w:tc>
          <w:tcPr>
            <w:tcW w:w="5645" w:type="dxa"/>
          </w:tcPr>
          <w:p w14:paraId="69E55921" w14:textId="77777777" w:rsidR="00C77495" w:rsidRPr="00AA4962" w:rsidRDefault="00C77495" w:rsidP="00952313">
            <w:pPr>
              <w:pStyle w:val="TableContents"/>
              <w:keepNext w:val="0"/>
              <w:keepLines w:val="0"/>
              <w:rPr>
                <w:shd w:val="clear" w:color="auto" w:fill="FFFFFF"/>
              </w:rPr>
            </w:pPr>
            <w:r>
              <w:rPr>
                <w:rFonts w:cs="Arial"/>
              </w:rPr>
              <w:t>Specify the kind of litigation.</w:t>
            </w:r>
          </w:p>
        </w:tc>
      </w:tr>
      <w:tr w:rsidR="00C77495" w:rsidRPr="00AA4962" w14:paraId="41EF316C" w14:textId="77777777" w:rsidTr="00952313">
        <w:tc>
          <w:tcPr>
            <w:tcW w:w="2841" w:type="dxa"/>
          </w:tcPr>
          <w:p w14:paraId="78F3D87B" w14:textId="77777777" w:rsidR="00C77495" w:rsidRPr="00854140" w:rsidRDefault="00C77495" w:rsidP="00952313">
            <w:pPr>
              <w:pStyle w:val="TableContents"/>
              <w:keepNext w:val="0"/>
              <w:keepLines w:val="0"/>
              <w:rPr>
                <w:b/>
              </w:rPr>
            </w:pPr>
            <w:r w:rsidRPr="00854140">
              <w:rPr>
                <w:b/>
              </w:rPr>
              <w:t>For a Total Amount</w:t>
            </w:r>
          </w:p>
        </w:tc>
        <w:tc>
          <w:tcPr>
            <w:tcW w:w="5645" w:type="dxa"/>
          </w:tcPr>
          <w:p w14:paraId="3DC4CCBD" w14:textId="77777777" w:rsidR="00C77495" w:rsidRPr="00AA4962" w:rsidRDefault="00C77495" w:rsidP="00952313">
            <w:pPr>
              <w:pStyle w:val="TableContents"/>
              <w:keepNext w:val="0"/>
              <w:keepLines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 xml:space="preserve">the </w:t>
            </w:r>
            <w:r>
              <w:rPr>
                <w:shd w:val="clear" w:color="auto" w:fill="FFFFFF"/>
              </w:rPr>
              <w:t>total tax amount.</w:t>
            </w:r>
          </w:p>
        </w:tc>
      </w:tr>
      <w:tr w:rsidR="00C77495" w:rsidRPr="00AA4962" w14:paraId="5A2D27A6" w14:textId="77777777" w:rsidTr="00952313">
        <w:tc>
          <w:tcPr>
            <w:tcW w:w="2841" w:type="dxa"/>
          </w:tcPr>
          <w:p w14:paraId="1047D002" w14:textId="77777777" w:rsidR="00C77495" w:rsidRPr="00854140" w:rsidRDefault="00C77495" w:rsidP="00952313">
            <w:pPr>
              <w:pStyle w:val="TableContents"/>
              <w:keepNext w:val="0"/>
              <w:keepLines w:val="0"/>
              <w:rPr>
                <w:b/>
              </w:rPr>
            </w:pPr>
            <w:r w:rsidRPr="00854140">
              <w:rPr>
                <w:b/>
              </w:rPr>
              <w:t>Total Charge</w:t>
            </w:r>
          </w:p>
        </w:tc>
        <w:tc>
          <w:tcPr>
            <w:tcW w:w="5645" w:type="dxa"/>
          </w:tcPr>
          <w:p w14:paraId="2E03930D" w14:textId="77777777" w:rsidR="00C77495" w:rsidRPr="004F2D44" w:rsidRDefault="00C77495" w:rsidP="00952313">
            <w:pPr>
              <w:pStyle w:val="TableContents"/>
              <w:keepNext w:val="0"/>
              <w:keepLines w:val="0"/>
            </w:pPr>
            <w:r w:rsidRPr="00C22D95">
              <w:rPr>
                <w:shd w:val="clear" w:color="auto" w:fill="FFFFFF"/>
              </w:rPr>
              <w:t>Displays the total charge amount, which is computed by the system in local currency of the branch.</w:t>
            </w:r>
          </w:p>
        </w:tc>
      </w:tr>
      <w:tr w:rsidR="00C77495" w:rsidRPr="00AA4962" w14:paraId="1CA1ED2D" w14:textId="77777777" w:rsidTr="00952313">
        <w:tc>
          <w:tcPr>
            <w:tcW w:w="2841" w:type="dxa"/>
          </w:tcPr>
          <w:p w14:paraId="1156E18D" w14:textId="77777777" w:rsidR="00C77495" w:rsidRPr="00854140" w:rsidRDefault="00C77495" w:rsidP="00952313">
            <w:pPr>
              <w:pStyle w:val="TableContents"/>
              <w:keepNext w:val="0"/>
              <w:keepLines w:val="0"/>
              <w:rPr>
                <w:b/>
              </w:rPr>
            </w:pPr>
            <w:r w:rsidRPr="00854140">
              <w:rPr>
                <w:b/>
              </w:rPr>
              <w:t>Exchange Rate</w:t>
            </w:r>
          </w:p>
        </w:tc>
        <w:tc>
          <w:tcPr>
            <w:tcW w:w="5645" w:type="dxa"/>
          </w:tcPr>
          <w:p w14:paraId="4D179452" w14:textId="77777777" w:rsidR="00C77495" w:rsidRPr="00AA4962" w:rsidRDefault="00C77495" w:rsidP="00952313">
            <w:pPr>
              <w:pStyle w:val="TableContents"/>
              <w:keepNext w:val="0"/>
              <w:keepLines w:val="0"/>
              <w:rPr>
                <w:shd w:val="clear" w:color="auto" w:fill="FFFFFF"/>
              </w:rPr>
            </w:pPr>
            <w:r>
              <w:rPr>
                <w:shd w:val="clear" w:color="auto" w:fill="FFFFFF"/>
              </w:rPr>
              <w:t>D</w:t>
            </w:r>
            <w:r w:rsidRPr="00D077EC">
              <w:rPr>
                <w:shd w:val="clear" w:color="auto" w:fill="FFFFFF"/>
              </w:rPr>
              <w:t>isplay</w:t>
            </w:r>
            <w:r>
              <w:rPr>
                <w:shd w:val="clear" w:color="auto" w:fill="FFFFFF"/>
              </w:rPr>
              <w:t>s</w:t>
            </w:r>
            <w:r w:rsidRPr="00D077EC">
              <w:rPr>
                <w:shd w:val="clear" w:color="auto" w:fill="FFFFFF"/>
              </w:rPr>
              <w:t xml:space="preserve"> the exchange rate based on </w:t>
            </w:r>
            <w:r>
              <w:rPr>
                <w:shd w:val="clear" w:color="auto" w:fill="FFFFFF"/>
              </w:rPr>
              <w:t>the Account Currency and Offset A</w:t>
            </w:r>
            <w:r w:rsidRPr="00D077EC">
              <w:rPr>
                <w:shd w:val="clear" w:color="auto" w:fill="FFFFFF"/>
              </w:rPr>
              <w:t xml:space="preserve">ccount </w:t>
            </w:r>
            <w:r>
              <w:rPr>
                <w:shd w:val="clear" w:color="auto" w:fill="FFFFFF"/>
              </w:rPr>
              <w:t>C</w:t>
            </w:r>
            <w:r w:rsidRPr="00D077EC">
              <w:rPr>
                <w:shd w:val="clear" w:color="auto" w:fill="FFFFFF"/>
              </w:rPr>
              <w:t>urrency.</w:t>
            </w:r>
          </w:p>
        </w:tc>
      </w:tr>
      <w:tr w:rsidR="00C77495" w:rsidRPr="00AA4962" w14:paraId="6BD27171" w14:textId="77777777" w:rsidTr="00952313">
        <w:tc>
          <w:tcPr>
            <w:tcW w:w="2841" w:type="dxa"/>
          </w:tcPr>
          <w:p w14:paraId="0B149398" w14:textId="77777777" w:rsidR="00C77495" w:rsidRPr="00854140" w:rsidRDefault="00C77495" w:rsidP="00952313">
            <w:pPr>
              <w:pStyle w:val="TableContents"/>
              <w:keepNext w:val="0"/>
              <w:keepLines w:val="0"/>
              <w:rPr>
                <w:b/>
              </w:rPr>
            </w:pPr>
            <w:r w:rsidRPr="00854140">
              <w:rPr>
                <w:b/>
              </w:rPr>
              <w:t>Payment Amount</w:t>
            </w:r>
          </w:p>
        </w:tc>
        <w:tc>
          <w:tcPr>
            <w:tcW w:w="5645" w:type="dxa"/>
          </w:tcPr>
          <w:p w14:paraId="2F6EE332" w14:textId="77777777" w:rsidR="00C77495" w:rsidRPr="00210670" w:rsidRDefault="00C77495" w:rsidP="00952313">
            <w:pPr>
              <w:pStyle w:val="TableContents"/>
              <w:keepNext w:val="0"/>
              <w:keepLines w:val="0"/>
              <w:rPr>
                <w:shd w:val="clear" w:color="auto" w:fill="FFFFFF"/>
              </w:rPr>
            </w:pPr>
            <w:r w:rsidRPr="00210670">
              <w:rPr>
                <w:shd w:val="clear" w:color="auto" w:fill="FFFFFF"/>
              </w:rPr>
              <w:t>Displays the amount p</w:t>
            </w:r>
            <w:r>
              <w:rPr>
                <w:shd w:val="clear" w:color="auto" w:fill="FFFFFF"/>
              </w:rPr>
              <w:t xml:space="preserve">aid by </w:t>
            </w:r>
            <w:r w:rsidRPr="00210670">
              <w:rPr>
                <w:shd w:val="clear" w:color="auto" w:fill="FFFFFF"/>
              </w:rPr>
              <w:t>the customer.</w:t>
            </w:r>
          </w:p>
          <w:p w14:paraId="4C0EB8C0" w14:textId="77777777" w:rsidR="00C77495" w:rsidRPr="00AA4962" w:rsidRDefault="00C77495" w:rsidP="00952313">
            <w:pPr>
              <w:pStyle w:val="NoteinsideTables"/>
              <w:keepLines w:val="0"/>
            </w:pPr>
            <w:r w:rsidRPr="00210670">
              <w:t xml:space="preserve">The currency of the amount paid is defaulted from received currency. </w:t>
            </w:r>
          </w:p>
        </w:tc>
      </w:tr>
      <w:tr w:rsidR="00C77495" w:rsidRPr="00AA4962" w14:paraId="75BAD8EB" w14:textId="77777777" w:rsidTr="00952313">
        <w:tc>
          <w:tcPr>
            <w:tcW w:w="2841" w:type="dxa"/>
          </w:tcPr>
          <w:p w14:paraId="0356F823" w14:textId="77777777" w:rsidR="00C77495" w:rsidRPr="00854140" w:rsidRDefault="00C77495" w:rsidP="00952313">
            <w:pPr>
              <w:pStyle w:val="TableContents"/>
              <w:keepNext w:val="0"/>
              <w:keepLines w:val="0"/>
              <w:rPr>
                <w:b/>
              </w:rPr>
            </w:pPr>
            <w:r w:rsidRPr="00854140">
              <w:rPr>
                <w:b/>
              </w:rPr>
              <w:t>Narrative</w:t>
            </w:r>
          </w:p>
        </w:tc>
        <w:tc>
          <w:tcPr>
            <w:tcW w:w="5645" w:type="dxa"/>
          </w:tcPr>
          <w:p w14:paraId="3A7A0266" w14:textId="77777777" w:rsidR="00C77495" w:rsidRPr="00AA4962" w:rsidRDefault="00C77495" w:rsidP="00952313">
            <w:pPr>
              <w:pStyle w:val="TableContents"/>
              <w:keepNext w:val="0"/>
              <w:keepLines w:val="0"/>
              <w:rPr>
                <w:shd w:val="clear" w:color="auto" w:fill="FFFFFF"/>
              </w:rPr>
            </w:pPr>
            <w:r w:rsidRPr="00AA4962">
              <w:rPr>
                <w:shd w:val="clear" w:color="auto" w:fill="FFFFFF"/>
              </w:rPr>
              <w:t xml:space="preserve">Displays the default narrative </w:t>
            </w:r>
            <w:r w:rsidRPr="00854140">
              <w:rPr>
                <w:b/>
                <w:shd w:val="clear" w:color="auto" w:fill="FFFFFF"/>
              </w:rPr>
              <w:t>F23 Tax by Cash</w:t>
            </w:r>
            <w:r>
              <w:rPr>
                <w:shd w:val="clear" w:color="auto" w:fill="FFFFFF"/>
              </w:rPr>
              <w:t xml:space="preserve"> </w:t>
            </w:r>
            <w:r w:rsidRPr="00AA4962">
              <w:rPr>
                <w:shd w:val="clear" w:color="auto" w:fill="FFFFFF"/>
              </w:rPr>
              <w:t>and it can be modified.</w:t>
            </w:r>
          </w:p>
        </w:tc>
      </w:tr>
    </w:tbl>
    <w:p w14:paraId="1C20B5B8" w14:textId="77777777" w:rsidR="00C77495" w:rsidRDefault="00C77495" w:rsidP="00C77495">
      <w:pPr>
        <w:pStyle w:val="Heading1111"/>
      </w:pPr>
      <w:r>
        <w:lastRenderedPageBreak/>
        <w:t>Payment Data</w:t>
      </w:r>
      <w:r w:rsidRPr="00B6213E">
        <w:t xml:space="preserve"> Details</w:t>
      </w:r>
    </w:p>
    <w:p w14:paraId="2DE8218C" w14:textId="6E8F8868" w:rsidR="00C77495" w:rsidRDefault="00C77495" w:rsidP="00C77495">
      <w:pPr>
        <w:pStyle w:val="FigureTableTitleunderHeading1111"/>
      </w:pPr>
      <w:r>
        <w:t xml:space="preserve">Figure </w:t>
      </w:r>
      <w:fldSimple w:instr=" SEQ Figure \* ARABIC ">
        <w:r w:rsidR="00B22B13">
          <w:rPr>
            <w:noProof/>
          </w:rPr>
          <w:t>72</w:t>
        </w:r>
      </w:fldSimple>
      <w:r>
        <w:t>: Payment Data Details</w:t>
      </w:r>
    </w:p>
    <w:p w14:paraId="3D5BB933" w14:textId="77777777" w:rsidR="00C77495" w:rsidRDefault="00C77495" w:rsidP="00C77495">
      <w:pPr>
        <w:pStyle w:val="ParaunderHeading1111"/>
        <w:rPr>
          <w:shd w:val="clear" w:color="auto" w:fill="FFFFFF"/>
        </w:rPr>
      </w:pPr>
      <w:r w:rsidRPr="00965592">
        <w:rPr>
          <w:noProof/>
          <w:shd w:val="clear" w:color="auto" w:fill="FFFFFF"/>
        </w:rPr>
        <w:drawing>
          <wp:inline distT="0" distB="0" distL="0" distR="0" wp14:anchorId="45FBEF62" wp14:editId="60BF970A">
            <wp:extent cx="5114676" cy="1569945"/>
            <wp:effectExtent l="19050" t="19050" r="10160" b="11430"/>
            <wp:docPr id="408" name="Picture 408" descr="D:\OBMA\VijisthaInputs\New folder\F23Payment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BMA\VijisthaInputs\New folder\F23PaymentJPG.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136028" cy="157649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2DC9BFE" w14:textId="0C30DB03" w:rsidR="00C77495" w:rsidRPr="00932AEA" w:rsidRDefault="00C77495" w:rsidP="00C77495">
      <w:pPr>
        <w:pStyle w:val="ParaunderHeading1111"/>
        <w:keepNext/>
      </w:pPr>
      <w:r>
        <w:rPr>
          <w:shd w:val="clear" w:color="auto" w:fill="FFFFFF"/>
        </w:rPr>
        <w:t>Specify the details</w:t>
      </w:r>
      <w:r w:rsidRPr="00B61578">
        <w:rPr>
          <w:shd w:val="clear" w:color="auto" w:fill="FFFFFF"/>
        </w:rPr>
        <w:t xml:space="preserve"> in the </w:t>
      </w:r>
      <w:r w:rsidRPr="00B66197">
        <w:rPr>
          <w:b/>
          <w:shd w:val="clear" w:color="auto" w:fill="FFFFFF"/>
        </w:rPr>
        <w:t xml:space="preserve">Payment Data </w:t>
      </w:r>
      <w:r w:rsidRPr="00387746">
        <w:rPr>
          <w:b/>
          <w:shd w:val="clear" w:color="auto" w:fill="FFFFFF"/>
        </w:rPr>
        <w:t xml:space="preserve">Details </w:t>
      </w:r>
      <w:r>
        <w:rPr>
          <w:shd w:val="clear" w:color="auto" w:fill="FFFFFF"/>
        </w:rPr>
        <w:t xml:space="preserve">segment. </w:t>
      </w:r>
      <w:r w:rsidRPr="00B61578">
        <w:rPr>
          <w:shd w:val="clear" w:color="auto" w:fill="FFFFFF"/>
        </w:rPr>
        <w:t>For more information on fields, refer to table</w:t>
      </w:r>
      <w:r w:rsidR="00F57A1E">
        <w:rPr>
          <w:shd w:val="clear" w:color="auto" w:fill="FFFFFF"/>
        </w:rPr>
        <w:t xml:space="preserve"> </w:t>
      </w:r>
      <w:r w:rsidR="00F57A1E" w:rsidRPr="00F57A1E">
        <w:rPr>
          <w:i/>
          <w:color w:val="00B0F0"/>
          <w:shd w:val="clear" w:color="auto" w:fill="FFFFFF"/>
        </w:rPr>
        <w:fldChar w:fldCharType="begin"/>
      </w:r>
      <w:r w:rsidR="00F57A1E" w:rsidRPr="00F57A1E">
        <w:rPr>
          <w:i/>
          <w:color w:val="00B0F0"/>
          <w:shd w:val="clear" w:color="auto" w:fill="FFFFFF"/>
        </w:rPr>
        <w:instrText xml:space="preserve"> REF F23PaymentData1 \h  \* MERGEFORMAT </w:instrText>
      </w:r>
      <w:r w:rsidR="00F57A1E" w:rsidRPr="00F57A1E">
        <w:rPr>
          <w:i/>
          <w:color w:val="00B0F0"/>
          <w:shd w:val="clear" w:color="auto" w:fill="FFFFFF"/>
        </w:rPr>
      </w:r>
      <w:r w:rsidR="00F57A1E" w:rsidRPr="00F57A1E">
        <w:rPr>
          <w:i/>
          <w:color w:val="00B0F0"/>
          <w:shd w:val="clear" w:color="auto" w:fill="FFFFFF"/>
        </w:rPr>
        <w:fldChar w:fldCharType="separate"/>
      </w:r>
      <w:r w:rsidR="00B22B13" w:rsidRPr="00B22B13">
        <w:rPr>
          <w:i/>
          <w:color w:val="00B0F0"/>
        </w:rPr>
        <w:t>Field Description: Payment Data Details</w:t>
      </w:r>
      <w:r w:rsidR="00F57A1E" w:rsidRPr="00F57A1E">
        <w:rPr>
          <w:i/>
          <w:color w:val="00B0F0"/>
          <w:shd w:val="clear" w:color="auto" w:fill="FFFFFF"/>
        </w:rPr>
        <w:fldChar w:fldCharType="end"/>
      </w:r>
      <w:r>
        <w:rPr>
          <w:color w:val="00B0F0"/>
          <w:shd w:val="clear" w:color="auto" w:fill="FFFFFF"/>
        </w:rPr>
        <w:t>.</w:t>
      </w:r>
    </w:p>
    <w:p w14:paraId="6459172B" w14:textId="77777777" w:rsidR="00C77495" w:rsidRDefault="00C77495" w:rsidP="00C77495">
      <w:pPr>
        <w:pStyle w:val="FigureTableTitleunderHeading1111"/>
      </w:pPr>
      <w:bookmarkStart w:id="1029" w:name="F23PaymentData1"/>
      <w:r>
        <w:t xml:space="preserve">Field Description: </w:t>
      </w:r>
      <w:r w:rsidRPr="00B66197">
        <w:t>Payment Data Details</w:t>
      </w:r>
      <w:bookmarkEnd w:id="1029"/>
    </w:p>
    <w:tbl>
      <w:tblPr>
        <w:tblStyle w:val="TableGrid"/>
        <w:tblW w:w="0" w:type="auto"/>
        <w:tblInd w:w="864" w:type="dxa"/>
        <w:tblLook w:val="04A0" w:firstRow="1" w:lastRow="0" w:firstColumn="1" w:lastColumn="0" w:noHBand="0" w:noVBand="1"/>
      </w:tblPr>
      <w:tblGrid>
        <w:gridCol w:w="2732"/>
        <w:gridCol w:w="5322"/>
      </w:tblGrid>
      <w:tr w:rsidR="00C77495" w14:paraId="1CD98D9D" w14:textId="77777777" w:rsidTr="00952313">
        <w:trPr>
          <w:tblHeader/>
        </w:trPr>
        <w:tc>
          <w:tcPr>
            <w:tcW w:w="2732" w:type="dxa"/>
          </w:tcPr>
          <w:p w14:paraId="48DAB9CB" w14:textId="77777777" w:rsidR="00C77495" w:rsidRDefault="00C77495" w:rsidP="00952313">
            <w:pPr>
              <w:pStyle w:val="TableHeader"/>
              <w:keepNext w:val="0"/>
              <w:keepLines w:val="0"/>
              <w:rPr>
                <w:shd w:val="clear" w:color="auto" w:fill="FFFFFF"/>
              </w:rPr>
            </w:pPr>
            <w:r>
              <w:rPr>
                <w:shd w:val="clear" w:color="auto" w:fill="FFFFFF"/>
              </w:rPr>
              <w:t>Field</w:t>
            </w:r>
          </w:p>
        </w:tc>
        <w:tc>
          <w:tcPr>
            <w:tcW w:w="5322" w:type="dxa"/>
          </w:tcPr>
          <w:p w14:paraId="0A16842E"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662C6C63" w14:textId="77777777" w:rsidTr="00952313">
        <w:tc>
          <w:tcPr>
            <w:tcW w:w="2732" w:type="dxa"/>
          </w:tcPr>
          <w:p w14:paraId="611A7CA7" w14:textId="77777777" w:rsidR="00C77495" w:rsidRPr="000F4CEC" w:rsidRDefault="00C77495" w:rsidP="00952313">
            <w:pPr>
              <w:pStyle w:val="TableContents"/>
              <w:keepNext w:val="0"/>
              <w:keepLines w:val="0"/>
              <w:rPr>
                <w:b/>
              </w:rPr>
            </w:pPr>
            <w:r>
              <w:rPr>
                <w:rFonts w:ascii="Arial,Bold" w:hAnsi="Arial,Bold" w:cs="Arial,Bold"/>
                <w:b/>
                <w:bCs/>
                <w:szCs w:val="20"/>
              </w:rPr>
              <w:t xml:space="preserve">Tax Code </w:t>
            </w:r>
          </w:p>
        </w:tc>
        <w:tc>
          <w:tcPr>
            <w:tcW w:w="5322" w:type="dxa"/>
          </w:tcPr>
          <w:p w14:paraId="502CEA7C" w14:textId="77777777" w:rsidR="00C77495" w:rsidRPr="00F8797E" w:rsidRDefault="00C77495" w:rsidP="00952313">
            <w:pPr>
              <w:pStyle w:val="TableContents"/>
            </w:pPr>
            <w:r w:rsidRPr="009D0FD1">
              <w:rPr>
                <w:shd w:val="clear" w:color="auto" w:fill="FFFFFF"/>
              </w:rPr>
              <w:t>Specify the Tax Code.</w:t>
            </w:r>
          </w:p>
        </w:tc>
      </w:tr>
      <w:tr w:rsidR="00C77495" w14:paraId="7672FBDD" w14:textId="77777777" w:rsidTr="00952313">
        <w:tc>
          <w:tcPr>
            <w:tcW w:w="2732" w:type="dxa"/>
          </w:tcPr>
          <w:p w14:paraId="51470DE5" w14:textId="77777777" w:rsidR="00C77495" w:rsidRPr="00F8797E" w:rsidRDefault="00C77495" w:rsidP="00952313">
            <w:pPr>
              <w:pStyle w:val="TableContents"/>
              <w:keepNext w:val="0"/>
              <w:keepLines w:val="0"/>
              <w:rPr>
                <w:b/>
              </w:rPr>
            </w:pPr>
            <w:r>
              <w:rPr>
                <w:rFonts w:ascii="Arial,Bold" w:hAnsi="Arial,Bold" w:cs="Arial,Bold"/>
                <w:b/>
                <w:bCs/>
                <w:szCs w:val="20"/>
              </w:rPr>
              <w:t>Amount</w:t>
            </w:r>
          </w:p>
        </w:tc>
        <w:tc>
          <w:tcPr>
            <w:tcW w:w="5322" w:type="dxa"/>
          </w:tcPr>
          <w:p w14:paraId="2DECF4AA" w14:textId="77777777" w:rsidR="00C77495" w:rsidRPr="00F8797E" w:rsidRDefault="00C77495" w:rsidP="00952313">
            <w:pPr>
              <w:pStyle w:val="TableContents"/>
            </w:pPr>
            <w:r w:rsidRPr="009D0FD1">
              <w:rPr>
                <w:shd w:val="clear" w:color="auto" w:fill="FFFFFF"/>
              </w:rPr>
              <w:t>Specify the tax amount.</w:t>
            </w:r>
          </w:p>
        </w:tc>
      </w:tr>
      <w:tr w:rsidR="00C77495" w14:paraId="72F75504" w14:textId="77777777" w:rsidTr="00952313">
        <w:tc>
          <w:tcPr>
            <w:tcW w:w="2732" w:type="dxa"/>
          </w:tcPr>
          <w:p w14:paraId="343552E2" w14:textId="77777777" w:rsidR="00C77495" w:rsidRDefault="00C77495" w:rsidP="00952313">
            <w:pPr>
              <w:pStyle w:val="TableContents"/>
              <w:keepNext w:val="0"/>
              <w:keepLines w:val="0"/>
              <w:rPr>
                <w:rFonts w:ascii="Arial,Bold" w:hAnsi="Arial,Bold" w:cs="Arial,Bold"/>
                <w:b/>
                <w:bCs/>
                <w:szCs w:val="20"/>
              </w:rPr>
            </w:pPr>
            <w:r w:rsidRPr="009D0FD1">
              <w:rPr>
                <w:rFonts w:ascii="Arial,Bold" w:hAnsi="Arial,Bold" w:cs="Arial,Bold"/>
                <w:b/>
                <w:bCs/>
                <w:szCs w:val="20"/>
              </w:rPr>
              <w:t>Beneficiary Code</w:t>
            </w:r>
          </w:p>
        </w:tc>
        <w:tc>
          <w:tcPr>
            <w:tcW w:w="5322" w:type="dxa"/>
          </w:tcPr>
          <w:p w14:paraId="7CB97CD8" w14:textId="77777777" w:rsidR="00C77495" w:rsidRPr="00C05856" w:rsidRDefault="00C77495" w:rsidP="00952313">
            <w:pPr>
              <w:pStyle w:val="TableContents"/>
              <w:rPr>
                <w:shd w:val="clear" w:color="auto" w:fill="FFFFFF"/>
              </w:rPr>
            </w:pPr>
            <w:r w:rsidRPr="009D0FD1">
              <w:rPr>
                <w:shd w:val="clear" w:color="auto" w:fill="FFFFFF"/>
              </w:rPr>
              <w:t>Specify the beneficiary institute code.</w:t>
            </w:r>
            <w:r w:rsidRPr="009D0FD1">
              <w:rPr>
                <w:shd w:val="clear" w:color="auto" w:fill="FFFFFF"/>
              </w:rPr>
              <w:tab/>
            </w:r>
          </w:p>
        </w:tc>
      </w:tr>
    </w:tbl>
    <w:p w14:paraId="15855FAF" w14:textId="77777777" w:rsidR="00C77495" w:rsidRDefault="00C77495" w:rsidP="00C77495">
      <w:pPr>
        <w:pStyle w:val="Heading1111"/>
      </w:pPr>
      <w:r w:rsidRPr="000D1F0C">
        <w:t>Charge Details</w:t>
      </w:r>
    </w:p>
    <w:p w14:paraId="38B47F56" w14:textId="77777777" w:rsidR="00C77495" w:rsidRDefault="00C77495" w:rsidP="00C77495">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w:t>
      </w:r>
      <w:r w:rsidRPr="000D1F0C">
        <w:t>refer</w:t>
      </w:r>
      <w:r>
        <w:t xml:space="preserve"> to the topic </w:t>
      </w:r>
      <w:r w:rsidRPr="00CD5C92">
        <w:rPr>
          <w:i/>
          <w:color w:val="00B0F0"/>
        </w:rPr>
        <w:fldChar w:fldCharType="begin" w:fldLock="1"/>
      </w:r>
      <w:r w:rsidRPr="00CD5C92">
        <w:rPr>
          <w:i/>
          <w:color w:val="00B0F0"/>
        </w:rPr>
        <w:instrText xml:space="preserve"> REF _Ref39662670 \h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7F85DA02" w14:textId="77777777" w:rsidR="00C77495" w:rsidRDefault="00C77495" w:rsidP="00C77495">
      <w:pPr>
        <w:pStyle w:val="Heading1111"/>
      </w:pPr>
      <w:r>
        <w:t>Denomination Details</w:t>
      </w:r>
    </w:p>
    <w:p w14:paraId="4D0981C7" w14:textId="77777777" w:rsidR="00C77495" w:rsidRDefault="00C77495" w:rsidP="00C77495">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00C47D4C" w14:textId="77777777" w:rsidR="00C77495" w:rsidRDefault="00C77495" w:rsidP="00C77495">
      <w:pPr>
        <w:pStyle w:val="Heading1111"/>
        <w:pageBreakBefore/>
      </w:pPr>
      <w:r>
        <w:lastRenderedPageBreak/>
        <w:t>Transaction Submission</w:t>
      </w:r>
    </w:p>
    <w:p w14:paraId="0D078376" w14:textId="77777777" w:rsidR="00C77495" w:rsidRDefault="00C77495" w:rsidP="00C77495">
      <w:pPr>
        <w:pStyle w:val="ParaunderHeading1111"/>
      </w:pPr>
      <w:r>
        <w:t xml:space="preserve">After you specify the </w:t>
      </w:r>
      <w:r w:rsidRPr="00233DFB">
        <w:rPr>
          <w:b/>
        </w:rPr>
        <w:t>Reference Number</w:t>
      </w:r>
      <w:r>
        <w:t xml:space="preserve">, click on the </w:t>
      </w:r>
      <w:r w:rsidRPr="00233DFB">
        <w:rPr>
          <w:b/>
        </w:rPr>
        <w:t>Pickup</w:t>
      </w:r>
      <w:r>
        <w:t xml:space="preserve"> button. The system defaults the </w:t>
      </w:r>
      <w:r w:rsidRPr="00854140">
        <w:rPr>
          <w:b/>
        </w:rPr>
        <w:t>Elaboration Date</w:t>
      </w:r>
      <w:r>
        <w:t xml:space="preserve"> in the section </w:t>
      </w:r>
      <w:r w:rsidRPr="00233DFB">
        <w:rPr>
          <w:b/>
        </w:rPr>
        <w:t>Reference Number Available</w:t>
      </w:r>
      <w:r>
        <w:t xml:space="preserve"> with the current system date. In case you do not specify the </w:t>
      </w:r>
      <w:r w:rsidRPr="00233DFB">
        <w:rPr>
          <w:b/>
        </w:rPr>
        <w:t>Reference Number</w:t>
      </w:r>
      <w:r>
        <w:t xml:space="preserve">, then the </w:t>
      </w:r>
      <w:r w:rsidRPr="00233DFB">
        <w:rPr>
          <w:b/>
        </w:rPr>
        <w:t>Principal Fiscal Code</w:t>
      </w:r>
      <w:r>
        <w:t xml:space="preserve"> needs to be specified. After which the system defaults the </w:t>
      </w:r>
      <w:r w:rsidRPr="00854140">
        <w:rPr>
          <w:b/>
        </w:rPr>
        <w:t>Elaboration Date</w:t>
      </w:r>
      <w:r>
        <w:t xml:space="preserve"> in the section </w:t>
      </w:r>
      <w:r w:rsidRPr="00233DFB">
        <w:rPr>
          <w:b/>
        </w:rPr>
        <w:t>Reference</w:t>
      </w:r>
      <w:r>
        <w:t xml:space="preserve"> </w:t>
      </w:r>
      <w:r w:rsidRPr="00233DFB">
        <w:rPr>
          <w:b/>
        </w:rPr>
        <w:t>Number Not Available</w:t>
      </w:r>
      <w:r>
        <w:rPr>
          <w:b/>
        </w:rPr>
        <w:t xml:space="preserve"> </w:t>
      </w:r>
      <w:r>
        <w:t xml:space="preserve">with the current system date. It then adds up the Amounts in the </w:t>
      </w:r>
      <w:r w:rsidRPr="00233DFB">
        <w:rPr>
          <w:b/>
        </w:rPr>
        <w:t>Payment Data Details</w:t>
      </w:r>
      <w:r>
        <w:t xml:space="preserve"> block and defaults the sum in the </w:t>
      </w:r>
      <w:r w:rsidRPr="00233DFB">
        <w:rPr>
          <w:b/>
        </w:rPr>
        <w:t>For a total Amount</w:t>
      </w:r>
      <w:r>
        <w:t xml:space="preserve"> field. The system posts the following accounting entries on save and authorization of the record:</w:t>
      </w:r>
    </w:p>
    <w:p w14:paraId="744AF7D8" w14:textId="77777777" w:rsidR="00C77495" w:rsidRDefault="00C77495" w:rsidP="00C77495">
      <w:pPr>
        <w:pStyle w:val="ParaunderHeading1111"/>
      </w:pPr>
      <w:r>
        <w:t>Accounting entries posted for the payment amount:</w:t>
      </w:r>
    </w:p>
    <w:tbl>
      <w:tblPr>
        <w:tblStyle w:val="TableGrid"/>
        <w:tblW w:w="0" w:type="auto"/>
        <w:tblInd w:w="864" w:type="dxa"/>
        <w:tblLook w:val="04A0" w:firstRow="1" w:lastRow="0" w:firstColumn="1" w:lastColumn="0" w:noHBand="0" w:noVBand="1"/>
      </w:tblPr>
      <w:tblGrid>
        <w:gridCol w:w="2867"/>
        <w:gridCol w:w="2945"/>
        <w:gridCol w:w="2900"/>
      </w:tblGrid>
      <w:tr w:rsidR="00C77495" w14:paraId="3FB3A01A" w14:textId="77777777" w:rsidTr="00952313">
        <w:tc>
          <w:tcPr>
            <w:tcW w:w="3116" w:type="dxa"/>
          </w:tcPr>
          <w:p w14:paraId="7B1304BA" w14:textId="77777777" w:rsidR="00C77495" w:rsidRDefault="00C77495" w:rsidP="00952313">
            <w:pPr>
              <w:pStyle w:val="TableHeader"/>
            </w:pPr>
            <w:r w:rsidRPr="00233DFB">
              <w:t>Dr/Cr</w:t>
            </w:r>
          </w:p>
        </w:tc>
        <w:tc>
          <w:tcPr>
            <w:tcW w:w="3117" w:type="dxa"/>
          </w:tcPr>
          <w:p w14:paraId="23A94158" w14:textId="77777777" w:rsidR="00C77495" w:rsidRDefault="00C77495" w:rsidP="00952313">
            <w:pPr>
              <w:pStyle w:val="TableHeader"/>
            </w:pPr>
            <w:r w:rsidRPr="001B6DA5">
              <w:t>Description</w:t>
            </w:r>
          </w:p>
        </w:tc>
        <w:tc>
          <w:tcPr>
            <w:tcW w:w="3117" w:type="dxa"/>
          </w:tcPr>
          <w:p w14:paraId="2F3C847E" w14:textId="77777777" w:rsidR="00C77495" w:rsidRDefault="00C77495" w:rsidP="00952313">
            <w:pPr>
              <w:pStyle w:val="TableHeader"/>
            </w:pPr>
            <w:r>
              <w:rPr>
                <w:rFonts w:ascii="Arial,Bold" w:hAnsi="Arial,Bold" w:cs="Arial,Bold"/>
                <w:bCs/>
                <w:szCs w:val="20"/>
              </w:rPr>
              <w:t>Amount</w:t>
            </w:r>
          </w:p>
        </w:tc>
      </w:tr>
      <w:tr w:rsidR="00C77495" w14:paraId="0BC0B392" w14:textId="77777777" w:rsidTr="00952313">
        <w:tc>
          <w:tcPr>
            <w:tcW w:w="3116" w:type="dxa"/>
          </w:tcPr>
          <w:p w14:paraId="6911E67A" w14:textId="77777777" w:rsidR="00C77495" w:rsidRDefault="00C77495" w:rsidP="00952313">
            <w:pPr>
              <w:pStyle w:val="TableContents"/>
            </w:pPr>
            <w:r>
              <w:t>Dr</w:t>
            </w:r>
          </w:p>
        </w:tc>
        <w:tc>
          <w:tcPr>
            <w:tcW w:w="3117" w:type="dxa"/>
          </w:tcPr>
          <w:p w14:paraId="6EC3B8C6" w14:textId="77777777" w:rsidR="00C77495" w:rsidRDefault="00C77495" w:rsidP="00952313">
            <w:pPr>
              <w:pStyle w:val="TableContents"/>
            </w:pPr>
            <w:r>
              <w:t>Cash Account</w:t>
            </w:r>
          </w:p>
        </w:tc>
        <w:tc>
          <w:tcPr>
            <w:tcW w:w="3117" w:type="dxa"/>
          </w:tcPr>
          <w:p w14:paraId="659477B1" w14:textId="77777777" w:rsidR="00C77495" w:rsidRDefault="00C77495" w:rsidP="00952313">
            <w:pPr>
              <w:pStyle w:val="TableContents"/>
            </w:pPr>
            <w:r>
              <w:t>For a Total Amount</w:t>
            </w:r>
          </w:p>
        </w:tc>
      </w:tr>
      <w:tr w:rsidR="00C77495" w14:paraId="7E539540" w14:textId="77777777" w:rsidTr="00952313">
        <w:tc>
          <w:tcPr>
            <w:tcW w:w="3116" w:type="dxa"/>
          </w:tcPr>
          <w:p w14:paraId="7AB59B96" w14:textId="77777777" w:rsidR="00C77495" w:rsidRDefault="00C77495" w:rsidP="00952313">
            <w:pPr>
              <w:pStyle w:val="TableContents"/>
            </w:pPr>
            <w:r>
              <w:t>Cr</w:t>
            </w:r>
          </w:p>
        </w:tc>
        <w:tc>
          <w:tcPr>
            <w:tcW w:w="3117" w:type="dxa"/>
          </w:tcPr>
          <w:p w14:paraId="241EC87F" w14:textId="77777777" w:rsidR="00C77495" w:rsidRDefault="00C77495" w:rsidP="00952313">
            <w:pPr>
              <w:pStyle w:val="TableContents"/>
            </w:pPr>
            <w:r>
              <w:t>Account maintained in ARC of the associated product</w:t>
            </w:r>
          </w:p>
        </w:tc>
        <w:tc>
          <w:tcPr>
            <w:tcW w:w="3117" w:type="dxa"/>
          </w:tcPr>
          <w:p w14:paraId="4BFE857B" w14:textId="77777777" w:rsidR="00C77495" w:rsidRDefault="00C77495" w:rsidP="00952313">
            <w:pPr>
              <w:pStyle w:val="TableContents"/>
            </w:pPr>
            <w:r>
              <w:t>For a Total Amount</w:t>
            </w:r>
          </w:p>
        </w:tc>
      </w:tr>
    </w:tbl>
    <w:p w14:paraId="6791A2B9" w14:textId="77777777" w:rsidR="00C77495" w:rsidRDefault="00C77495" w:rsidP="00C77495">
      <w:pPr>
        <w:pStyle w:val="ParaunderHeading1111"/>
        <w:spacing w:before="120"/>
      </w:pPr>
      <w:r>
        <w:rPr>
          <w:rFonts w:cs="Arial"/>
          <w:szCs w:val="20"/>
        </w:rPr>
        <w:t>Accounting entries posted for the charge amount:</w:t>
      </w:r>
    </w:p>
    <w:tbl>
      <w:tblPr>
        <w:tblStyle w:val="TableGrid"/>
        <w:tblW w:w="0" w:type="auto"/>
        <w:tblInd w:w="864" w:type="dxa"/>
        <w:tblLook w:val="04A0" w:firstRow="1" w:lastRow="0" w:firstColumn="1" w:lastColumn="0" w:noHBand="0" w:noVBand="1"/>
      </w:tblPr>
      <w:tblGrid>
        <w:gridCol w:w="2856"/>
        <w:gridCol w:w="2938"/>
        <w:gridCol w:w="2918"/>
      </w:tblGrid>
      <w:tr w:rsidR="00C77495" w14:paraId="791AE898" w14:textId="77777777" w:rsidTr="00952313">
        <w:tc>
          <w:tcPr>
            <w:tcW w:w="3116" w:type="dxa"/>
          </w:tcPr>
          <w:p w14:paraId="591C7164" w14:textId="77777777" w:rsidR="00C77495" w:rsidRDefault="00C77495" w:rsidP="00952313">
            <w:pPr>
              <w:pStyle w:val="TableHeader"/>
            </w:pPr>
            <w:r w:rsidRPr="009D2AAA">
              <w:t>Dr/Cr</w:t>
            </w:r>
          </w:p>
        </w:tc>
        <w:tc>
          <w:tcPr>
            <w:tcW w:w="3117" w:type="dxa"/>
          </w:tcPr>
          <w:p w14:paraId="3336EF88" w14:textId="77777777" w:rsidR="00C77495" w:rsidRDefault="00C77495" w:rsidP="00952313">
            <w:pPr>
              <w:pStyle w:val="TableHeader"/>
            </w:pPr>
            <w:r w:rsidRPr="001B6DA5">
              <w:t>Description</w:t>
            </w:r>
          </w:p>
        </w:tc>
        <w:tc>
          <w:tcPr>
            <w:tcW w:w="3117" w:type="dxa"/>
          </w:tcPr>
          <w:p w14:paraId="5D9004F4" w14:textId="77777777" w:rsidR="00C77495" w:rsidRDefault="00C77495" w:rsidP="00952313">
            <w:pPr>
              <w:pStyle w:val="TableHeader"/>
            </w:pPr>
            <w:r>
              <w:rPr>
                <w:rFonts w:ascii="Arial,Bold" w:hAnsi="Arial,Bold" w:cs="Arial,Bold"/>
                <w:bCs/>
                <w:szCs w:val="20"/>
              </w:rPr>
              <w:t>Amount</w:t>
            </w:r>
          </w:p>
        </w:tc>
      </w:tr>
      <w:tr w:rsidR="00C77495" w14:paraId="50BF6AD2" w14:textId="77777777" w:rsidTr="00952313">
        <w:tc>
          <w:tcPr>
            <w:tcW w:w="3116" w:type="dxa"/>
          </w:tcPr>
          <w:p w14:paraId="1859F4E6" w14:textId="77777777" w:rsidR="00C77495" w:rsidRDefault="00C77495" w:rsidP="00952313">
            <w:pPr>
              <w:pStyle w:val="TableContents"/>
            </w:pPr>
            <w:r>
              <w:t>Dr</w:t>
            </w:r>
          </w:p>
        </w:tc>
        <w:tc>
          <w:tcPr>
            <w:tcW w:w="3117" w:type="dxa"/>
          </w:tcPr>
          <w:p w14:paraId="4E14E1C3" w14:textId="77777777" w:rsidR="00C77495" w:rsidRDefault="00C77495" w:rsidP="00952313">
            <w:pPr>
              <w:pStyle w:val="TableContents"/>
            </w:pPr>
            <w:r>
              <w:t>Cash Account</w:t>
            </w:r>
          </w:p>
        </w:tc>
        <w:tc>
          <w:tcPr>
            <w:tcW w:w="3117" w:type="dxa"/>
          </w:tcPr>
          <w:p w14:paraId="1225D740" w14:textId="77777777" w:rsidR="00C77495" w:rsidRDefault="00C77495" w:rsidP="00952313">
            <w:pPr>
              <w:pStyle w:val="TableContents"/>
            </w:pPr>
            <w:r>
              <w:t>Charges amount computed as per ARC maintenance</w:t>
            </w:r>
          </w:p>
        </w:tc>
      </w:tr>
      <w:tr w:rsidR="00C77495" w14:paraId="557D66A4" w14:textId="77777777" w:rsidTr="00952313">
        <w:tc>
          <w:tcPr>
            <w:tcW w:w="3116" w:type="dxa"/>
          </w:tcPr>
          <w:p w14:paraId="5A71D972" w14:textId="77777777" w:rsidR="00C77495" w:rsidRDefault="00C77495" w:rsidP="00952313">
            <w:pPr>
              <w:pStyle w:val="TableContents"/>
            </w:pPr>
            <w:r>
              <w:t>Cr</w:t>
            </w:r>
          </w:p>
        </w:tc>
        <w:tc>
          <w:tcPr>
            <w:tcW w:w="3117" w:type="dxa"/>
          </w:tcPr>
          <w:p w14:paraId="5CAFDE7A" w14:textId="77777777" w:rsidR="00C77495" w:rsidRDefault="00C77495" w:rsidP="00952313">
            <w:pPr>
              <w:pStyle w:val="TableContents"/>
            </w:pPr>
            <w:r>
              <w:t>Account maintained in ARC of the associated product</w:t>
            </w:r>
          </w:p>
        </w:tc>
        <w:tc>
          <w:tcPr>
            <w:tcW w:w="3117" w:type="dxa"/>
          </w:tcPr>
          <w:p w14:paraId="61F6D605" w14:textId="77777777" w:rsidR="00C77495" w:rsidRDefault="00C77495" w:rsidP="00952313">
            <w:pPr>
              <w:pStyle w:val="TableContents"/>
            </w:pPr>
            <w:r>
              <w:t>Charges amount computed as per ARC maintenance</w:t>
            </w:r>
          </w:p>
        </w:tc>
      </w:tr>
    </w:tbl>
    <w:p w14:paraId="46D77FD6" w14:textId="77777777" w:rsidR="00C77495" w:rsidRDefault="00C77495" w:rsidP="00C77495">
      <w:pPr>
        <w:pStyle w:val="Heading1111"/>
      </w:pPr>
      <w:r>
        <w:t>Validations</w:t>
      </w:r>
    </w:p>
    <w:p w14:paraId="545021E9" w14:textId="77777777" w:rsidR="00C77495" w:rsidRDefault="00C77495" w:rsidP="00C77495">
      <w:pPr>
        <w:pStyle w:val="ParaunderHeading1111"/>
        <w:spacing w:after="120"/>
      </w:pPr>
      <w:r>
        <w:t>The following validations are performed by the system:</w:t>
      </w:r>
    </w:p>
    <w:p w14:paraId="2131DA70" w14:textId="77777777" w:rsidR="00C77495" w:rsidRDefault="00C77495" w:rsidP="00C77495">
      <w:pPr>
        <w:pStyle w:val="UnnumberedListunder1111"/>
        <w:autoSpaceDE w:val="0"/>
        <w:autoSpaceDN w:val="0"/>
        <w:adjustRightInd w:val="0"/>
        <w:spacing w:before="0" w:after="0"/>
        <w:rPr>
          <w:rFonts w:cs="Arial"/>
          <w:color w:val="000000"/>
          <w:szCs w:val="20"/>
        </w:rPr>
      </w:pPr>
      <w:r w:rsidRPr="001B6DA5">
        <w:rPr>
          <w:rFonts w:cs="Arial"/>
          <w:color w:val="000000"/>
          <w:szCs w:val="20"/>
        </w:rPr>
        <w:t>The system allows you to maintain a minimum of one row and a maximum of eight rows in the</w:t>
      </w:r>
      <w:r>
        <w:rPr>
          <w:rFonts w:cs="Arial"/>
          <w:color w:val="000000"/>
          <w:szCs w:val="20"/>
        </w:rPr>
        <w:t xml:space="preserve"> </w:t>
      </w:r>
      <w:r w:rsidRPr="00233DFB">
        <w:rPr>
          <w:rFonts w:cs="Arial"/>
          <w:b/>
          <w:color w:val="000000"/>
          <w:szCs w:val="20"/>
        </w:rPr>
        <w:t>Payment Data Details</w:t>
      </w:r>
      <w:r w:rsidRPr="001B6DA5">
        <w:rPr>
          <w:rFonts w:cs="Arial"/>
          <w:color w:val="000000"/>
          <w:szCs w:val="20"/>
        </w:rPr>
        <w:t xml:space="preserve"> multi entry block. If you do not maintain the minimum row or exceed the maximum row, then the system displays an appropriate error message.</w:t>
      </w:r>
    </w:p>
    <w:p w14:paraId="1095B8A8" w14:textId="77777777" w:rsidR="00C77495" w:rsidRDefault="00C77495" w:rsidP="00C77495">
      <w:pPr>
        <w:pStyle w:val="UnnumberedListunder1111"/>
        <w:keepLines/>
        <w:autoSpaceDE w:val="0"/>
        <w:autoSpaceDN w:val="0"/>
        <w:adjustRightInd w:val="0"/>
        <w:spacing w:after="0"/>
        <w:rPr>
          <w:rFonts w:cs="Arial"/>
          <w:color w:val="000000"/>
          <w:szCs w:val="20"/>
        </w:rPr>
      </w:pPr>
      <w:r w:rsidRPr="001B6DA5">
        <w:rPr>
          <w:rFonts w:cs="Arial"/>
          <w:color w:val="000000"/>
          <w:szCs w:val="20"/>
        </w:rPr>
        <w:lastRenderedPageBreak/>
        <w:t xml:space="preserve">If the </w:t>
      </w:r>
      <w:r>
        <w:rPr>
          <w:rFonts w:cs="Arial"/>
          <w:b/>
          <w:color w:val="000000"/>
          <w:szCs w:val="20"/>
        </w:rPr>
        <w:t>Principal Fiscal Code</w:t>
      </w:r>
      <w:r w:rsidRPr="001B6DA5">
        <w:rPr>
          <w:rFonts w:cs="Arial"/>
          <w:color w:val="000000"/>
          <w:szCs w:val="20"/>
        </w:rPr>
        <w:t xml:space="preserve"> and </w:t>
      </w:r>
      <w:r w:rsidRPr="00233DFB">
        <w:rPr>
          <w:rFonts w:cs="Arial"/>
          <w:b/>
          <w:color w:val="000000"/>
          <w:szCs w:val="20"/>
        </w:rPr>
        <w:t>Secondary Fiscal Code</w:t>
      </w:r>
      <w:r w:rsidRPr="001B6DA5">
        <w:rPr>
          <w:rFonts w:cs="Arial"/>
          <w:color w:val="000000"/>
          <w:szCs w:val="20"/>
        </w:rPr>
        <w:t xml:space="preserve"> fields have a value of 16 character that is for non-individual </w:t>
      </w:r>
      <w:proofErr w:type="gramStart"/>
      <w:r w:rsidRPr="001B6DA5">
        <w:rPr>
          <w:rFonts w:cs="Arial"/>
          <w:color w:val="000000"/>
          <w:szCs w:val="20"/>
        </w:rPr>
        <w:t>customers</w:t>
      </w:r>
      <w:proofErr w:type="gramEnd"/>
      <w:r w:rsidRPr="001B6DA5">
        <w:rPr>
          <w:rFonts w:cs="Arial"/>
          <w:color w:val="000000"/>
          <w:szCs w:val="20"/>
        </w:rPr>
        <w:t xml:space="preserve"> the system validates the last character in the value as per the checksum algorithm for Fiscal Code. If the validation fails, then the system displays an appropriate error message. In case of individual customers, where the </w:t>
      </w:r>
      <w:r w:rsidRPr="00233DFB">
        <w:rPr>
          <w:rFonts w:cs="Arial"/>
          <w:b/>
          <w:color w:val="000000"/>
          <w:szCs w:val="20"/>
        </w:rPr>
        <w:t>Principal Fiscal Code</w:t>
      </w:r>
      <w:r w:rsidRPr="001B6DA5">
        <w:rPr>
          <w:rFonts w:cs="Arial"/>
          <w:color w:val="000000"/>
          <w:szCs w:val="20"/>
        </w:rPr>
        <w:t xml:space="preserve"> and</w:t>
      </w:r>
      <w:r>
        <w:rPr>
          <w:rFonts w:cs="Arial"/>
          <w:color w:val="000000"/>
          <w:szCs w:val="20"/>
        </w:rPr>
        <w:t xml:space="preserve"> </w:t>
      </w:r>
      <w:r w:rsidRPr="00233DFB">
        <w:rPr>
          <w:rFonts w:cs="Arial"/>
          <w:b/>
          <w:color w:val="000000"/>
          <w:szCs w:val="20"/>
        </w:rPr>
        <w:t>Secondary Fiscal Code</w:t>
      </w:r>
      <w:r w:rsidRPr="001B6DA5">
        <w:rPr>
          <w:rFonts w:cs="Arial"/>
          <w:color w:val="000000"/>
          <w:szCs w:val="20"/>
        </w:rPr>
        <w:t xml:space="preserve"> field has a value of 11 character, the system validates the last character in the value as per the checksum algorithm for VAT number. If the validation fails, then the system displays an appropriate error message.</w:t>
      </w:r>
    </w:p>
    <w:p w14:paraId="5AD9C0D3" w14:textId="77777777" w:rsidR="00C77495" w:rsidRDefault="00C77495" w:rsidP="00C77495">
      <w:pPr>
        <w:pStyle w:val="UnnumberedListunder1111"/>
        <w:autoSpaceDE w:val="0"/>
        <w:autoSpaceDN w:val="0"/>
        <w:adjustRightInd w:val="0"/>
        <w:spacing w:after="0" w:line="240" w:lineRule="auto"/>
        <w:rPr>
          <w:rFonts w:cs="Arial"/>
          <w:color w:val="000000"/>
          <w:szCs w:val="20"/>
        </w:rPr>
      </w:pPr>
      <w:r w:rsidRPr="001B6DA5">
        <w:rPr>
          <w:rFonts w:cs="Arial"/>
          <w:color w:val="000000"/>
          <w:szCs w:val="20"/>
        </w:rPr>
        <w:t>The system validates only the data format of the fields specified.</w:t>
      </w:r>
    </w:p>
    <w:p w14:paraId="6EC7368A" w14:textId="77777777" w:rsidR="00C77495" w:rsidRPr="00233DFB" w:rsidRDefault="00C77495" w:rsidP="00C77495">
      <w:pPr>
        <w:pStyle w:val="UnnumberedListunder1111"/>
        <w:autoSpaceDE w:val="0"/>
        <w:autoSpaceDN w:val="0"/>
        <w:adjustRightInd w:val="0"/>
        <w:spacing w:after="0"/>
      </w:pPr>
      <w:r w:rsidRPr="00233DFB">
        <w:rPr>
          <w:rFonts w:cs="Arial"/>
          <w:color w:val="000000"/>
          <w:szCs w:val="20"/>
        </w:rPr>
        <w:t xml:space="preserve">If the computed value for </w:t>
      </w:r>
      <w:r w:rsidRPr="00233DFB">
        <w:rPr>
          <w:rFonts w:cs="Arial"/>
          <w:b/>
          <w:color w:val="000000"/>
          <w:szCs w:val="20"/>
        </w:rPr>
        <w:t xml:space="preserve">Payment Amount </w:t>
      </w:r>
      <w:r w:rsidRPr="00233DFB">
        <w:rPr>
          <w:rFonts w:cs="Arial"/>
          <w:color w:val="000000"/>
          <w:szCs w:val="20"/>
        </w:rPr>
        <w:t>field value is less than or equal to 0, on</w:t>
      </w:r>
      <w:r>
        <w:rPr>
          <w:rFonts w:cs="Arial"/>
          <w:color w:val="000000"/>
          <w:szCs w:val="20"/>
        </w:rPr>
        <w:t xml:space="preserve"> </w:t>
      </w:r>
      <w:r w:rsidRPr="00233DFB">
        <w:rPr>
          <w:rFonts w:cs="Arial"/>
          <w:color w:val="000000"/>
          <w:szCs w:val="20"/>
        </w:rPr>
        <w:t>pickup, the system displays an appropriate error message</w:t>
      </w:r>
      <w:r>
        <w:rPr>
          <w:rFonts w:cs="Arial"/>
          <w:color w:val="000000"/>
          <w:szCs w:val="20"/>
        </w:rPr>
        <w:t>.</w:t>
      </w:r>
    </w:p>
    <w:p w14:paraId="6B844ECE" w14:textId="77777777" w:rsidR="00C77495" w:rsidRDefault="00C77495" w:rsidP="00C77495">
      <w:pPr>
        <w:pStyle w:val="ParaunderHeading1111"/>
        <w:spacing w:before="120"/>
      </w:pPr>
      <w:r>
        <w:t>Once Pickup is completed, do the following step:</w:t>
      </w:r>
    </w:p>
    <w:p w14:paraId="4DD02CA5" w14:textId="77777777" w:rsidR="00C77495" w:rsidRDefault="00C77495" w:rsidP="009A2CB6">
      <w:pPr>
        <w:pStyle w:val="NumberedListunder1111"/>
        <w:numPr>
          <w:ilvl w:val="0"/>
          <w:numId w:val="212"/>
        </w:numPr>
      </w:pPr>
      <w:r>
        <w:t xml:space="preserve">Click </w:t>
      </w:r>
      <w:r w:rsidRPr="00C77495">
        <w:rPr>
          <w:b/>
        </w:rPr>
        <w:t>Submit</w:t>
      </w:r>
      <w:r>
        <w:t xml:space="preserve"> to complete the transaction.</w:t>
      </w:r>
    </w:p>
    <w:p w14:paraId="464DA0DD" w14:textId="77777777" w:rsidR="00C77495" w:rsidRDefault="00C77495" w:rsidP="00C77495">
      <w:pPr>
        <w:pStyle w:val="StepResultUnder1111"/>
      </w:pPr>
      <w:r>
        <w:t xml:space="preserve">A Teller Sequence Number is generated, and the </w:t>
      </w:r>
      <w:r w:rsidRPr="00C914DB">
        <w:rPr>
          <w:b/>
        </w:rPr>
        <w:t>Transaction Completed Successfully</w:t>
      </w:r>
      <w:r>
        <w:t xml:space="preserve"> information message is displayed.</w:t>
      </w:r>
    </w:p>
    <w:p w14:paraId="2B211FD8" w14:textId="77777777" w:rsidR="00C77495" w:rsidRDefault="00C77495" w:rsidP="00C77495">
      <w:pPr>
        <w:pStyle w:val="ParaunderHeading1111"/>
      </w:pPr>
      <w:r>
        <w:t>The transaction is moved to authorization in case of any approval warning raised when the transaction saves. On transaction submission, the deposit of tax amount is completed successfully.</w:t>
      </w:r>
    </w:p>
    <w:p w14:paraId="30CF67FA" w14:textId="77777777" w:rsidR="00C77495" w:rsidRDefault="00C77495" w:rsidP="00A7706C">
      <w:pPr>
        <w:pStyle w:val="Heading111"/>
      </w:pPr>
      <w:bookmarkStart w:id="1030" w:name="_Toc49356797"/>
      <w:bookmarkStart w:id="1031" w:name="_Ref56772575"/>
      <w:bookmarkStart w:id="1032" w:name="_Ref56775739"/>
      <w:bookmarkStart w:id="1033" w:name="_Ref56775742"/>
      <w:bookmarkStart w:id="1034" w:name="_Ref120810653"/>
      <w:bookmarkStart w:id="1035" w:name="_Ref120810657"/>
      <w:bookmarkStart w:id="1036" w:name="_Toc183015785"/>
      <w:r>
        <w:lastRenderedPageBreak/>
        <w:t>F24C Tax Payment By Cash</w:t>
      </w:r>
      <w:bookmarkEnd w:id="1030"/>
      <w:bookmarkEnd w:id="1031"/>
      <w:bookmarkEnd w:id="1032"/>
      <w:bookmarkEnd w:id="1033"/>
      <w:bookmarkEnd w:id="1034"/>
      <w:bookmarkEnd w:id="1035"/>
      <w:bookmarkEnd w:id="1036"/>
    </w:p>
    <w:p w14:paraId="1FD4B8BD" w14:textId="77777777" w:rsidR="00C77495" w:rsidRPr="00C51C8B" w:rsidRDefault="00C77495" w:rsidP="009E3C43">
      <w:pPr>
        <w:pStyle w:val="ParaunderHeading111"/>
        <w:keepNext/>
        <w:keepLines/>
      </w:pPr>
      <w:r>
        <w:t xml:space="preserve">This screen is used to capture data related to F24C tax document for a customer and collect the corresponding tax by cash from the customer. </w:t>
      </w:r>
      <w:r w:rsidRPr="00C51C8B">
        <w:t xml:space="preserve">To process this screen, type </w:t>
      </w:r>
      <w:r w:rsidRPr="001542B8">
        <w:rPr>
          <w:b/>
        </w:rPr>
        <w:t>F2</w:t>
      </w:r>
      <w:r>
        <w:rPr>
          <w:b/>
        </w:rPr>
        <w:t>4</w:t>
      </w:r>
      <w:r w:rsidRPr="001542B8">
        <w:rPr>
          <w:b/>
        </w:rPr>
        <w:t xml:space="preserve">C Tax Payment </w:t>
      </w:r>
      <w:r>
        <w:rPr>
          <w:b/>
        </w:rPr>
        <w:t>-</w:t>
      </w:r>
      <w:r w:rsidRPr="001542B8">
        <w:rPr>
          <w:b/>
        </w:rPr>
        <w:t xml:space="preserve"> Cash</w:t>
      </w:r>
      <w:r w:rsidRPr="00C51C8B">
        <w:rPr>
          <w:b/>
        </w:rPr>
        <w:t xml:space="preserv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3EBFF91C" w14:textId="77777777" w:rsidR="00C77495" w:rsidRPr="00C51C8B" w:rsidRDefault="00C77495" w:rsidP="009A2CB6">
      <w:pPr>
        <w:pStyle w:val="NumberedListunder111"/>
        <w:keepNext/>
        <w:numPr>
          <w:ilvl w:val="0"/>
          <w:numId w:val="213"/>
        </w:numPr>
      </w:pPr>
      <w:r w:rsidRPr="00C51C8B">
        <w:t xml:space="preserve">From </w:t>
      </w:r>
      <w:r w:rsidRPr="00C77495">
        <w:rPr>
          <w:b/>
        </w:rPr>
        <w:t>Home screen</w:t>
      </w:r>
      <w:r w:rsidRPr="00C51C8B">
        <w:t xml:space="preserve">, navigate to left menu and click </w:t>
      </w:r>
      <w:r w:rsidRPr="00C77495">
        <w:rPr>
          <w:b/>
        </w:rPr>
        <w:t>Teller</w:t>
      </w:r>
      <w:r w:rsidRPr="00C51C8B">
        <w:t>.</w:t>
      </w:r>
      <w:r w:rsidR="009E3C43">
        <w:t xml:space="preserve"> On Teller Mega Menu, under </w:t>
      </w:r>
      <w:r w:rsidR="009E3C43" w:rsidRPr="00DB569F">
        <w:rPr>
          <w:b/>
        </w:rPr>
        <w:t>Customer Transaction</w:t>
      </w:r>
      <w:r w:rsidR="009E3C43" w:rsidRPr="00C51C8B">
        <w:t xml:space="preserve">, click </w:t>
      </w:r>
      <w:r w:rsidR="009E3C43" w:rsidRPr="009D2AAA">
        <w:rPr>
          <w:b/>
        </w:rPr>
        <w:t>F2</w:t>
      </w:r>
      <w:r w:rsidR="009E3C43">
        <w:rPr>
          <w:b/>
        </w:rPr>
        <w:t>4</w:t>
      </w:r>
      <w:r w:rsidR="009E3C43" w:rsidRPr="009D2AAA">
        <w:rPr>
          <w:b/>
        </w:rPr>
        <w:t>C Tax Payment -</w:t>
      </w:r>
      <w:r w:rsidR="009E3C43">
        <w:rPr>
          <w:b/>
        </w:rPr>
        <w:t xml:space="preserve"> </w:t>
      </w:r>
      <w:r w:rsidR="009E3C43" w:rsidRPr="009D2AAA">
        <w:rPr>
          <w:b/>
        </w:rPr>
        <w:t>Cash</w:t>
      </w:r>
      <w:r w:rsidR="009E3C43" w:rsidRPr="00DB569F">
        <w:rPr>
          <w:b/>
        </w:rPr>
        <w:t>.</w:t>
      </w:r>
    </w:p>
    <w:p w14:paraId="65C487D4" w14:textId="77777777" w:rsidR="00C77495" w:rsidRPr="00C51C8B" w:rsidRDefault="00C77495" w:rsidP="00C77495">
      <w:pPr>
        <w:pStyle w:val="StepResultUnderHeading111"/>
        <w:keepNext/>
      </w:pPr>
      <w:r w:rsidRPr="00C51C8B">
        <w:t xml:space="preserve">The </w:t>
      </w:r>
      <w:r w:rsidRPr="009D2AAA">
        <w:rPr>
          <w:b/>
        </w:rPr>
        <w:t>F2</w:t>
      </w:r>
      <w:r>
        <w:rPr>
          <w:b/>
        </w:rPr>
        <w:t>4</w:t>
      </w:r>
      <w:r w:rsidRPr="009D2AAA">
        <w:rPr>
          <w:b/>
        </w:rPr>
        <w:t xml:space="preserve">C Payment </w:t>
      </w:r>
      <w:r>
        <w:rPr>
          <w:b/>
        </w:rPr>
        <w:t>Details</w:t>
      </w:r>
      <w:r w:rsidRPr="00C51C8B">
        <w:t xml:space="preserve"> </w:t>
      </w:r>
      <w:r w:rsidR="0008552B" w:rsidRPr="00C51C8B">
        <w:t xml:space="preserve">screen </w:t>
      </w:r>
      <w:r w:rsidR="0008552B">
        <w:t>is displayed</w:t>
      </w:r>
      <w:r w:rsidRPr="00C51C8B">
        <w:t>.</w:t>
      </w:r>
    </w:p>
    <w:p w14:paraId="3F9BB5FE" w14:textId="0F8B2D64" w:rsidR="00C77495" w:rsidRDefault="00C77495" w:rsidP="00C77495">
      <w:pPr>
        <w:pStyle w:val="ParaunderHeading111"/>
        <w:keepNext/>
        <w:rPr>
          <w:b/>
          <w:iCs/>
        </w:rPr>
      </w:pPr>
      <w:r w:rsidRPr="00854140">
        <w:rPr>
          <w:b/>
        </w:rPr>
        <w:t xml:space="preserve">Figure </w:t>
      </w:r>
      <w:r w:rsidR="00BC4202">
        <w:rPr>
          <w:b/>
        </w:rPr>
        <w:fldChar w:fldCharType="begin"/>
      </w:r>
      <w:r w:rsidR="00BC4202">
        <w:rPr>
          <w:b/>
        </w:rPr>
        <w:instrText xml:space="preserve"> SEQ Figure \* ARABIC </w:instrText>
      </w:r>
      <w:r w:rsidR="00BC4202">
        <w:rPr>
          <w:b/>
        </w:rPr>
        <w:fldChar w:fldCharType="separate"/>
      </w:r>
      <w:r w:rsidR="00B22B13">
        <w:rPr>
          <w:b/>
          <w:noProof/>
        </w:rPr>
        <w:t>73</w:t>
      </w:r>
      <w:r w:rsidR="00BC4202">
        <w:rPr>
          <w:b/>
        </w:rPr>
        <w:fldChar w:fldCharType="end"/>
      </w:r>
      <w:r w:rsidRPr="00854140">
        <w:rPr>
          <w:b/>
        </w:rPr>
        <w:t>:</w:t>
      </w:r>
      <w:r>
        <w:t xml:space="preserve"> </w:t>
      </w:r>
      <w:r w:rsidRPr="0034031D">
        <w:rPr>
          <w:b/>
          <w:iCs/>
        </w:rPr>
        <w:t>F2</w:t>
      </w:r>
      <w:r>
        <w:rPr>
          <w:b/>
          <w:iCs/>
        </w:rPr>
        <w:t>4</w:t>
      </w:r>
      <w:r w:rsidRPr="0034031D">
        <w:rPr>
          <w:b/>
          <w:iCs/>
        </w:rPr>
        <w:t xml:space="preserve">C Payment </w:t>
      </w:r>
      <w:r>
        <w:rPr>
          <w:b/>
          <w:iCs/>
        </w:rPr>
        <w:t>Details</w:t>
      </w:r>
      <w:r w:rsidRPr="0034031D">
        <w:rPr>
          <w:b/>
          <w:iCs/>
        </w:rPr>
        <w:t xml:space="preserve"> Screen </w:t>
      </w:r>
    </w:p>
    <w:p w14:paraId="53A1B347" w14:textId="77777777" w:rsidR="00C77495" w:rsidRDefault="005B2A5C" w:rsidP="00C77495">
      <w:pPr>
        <w:pStyle w:val="ParaunderHeading111"/>
        <w:rPr>
          <w:shd w:val="clear" w:color="auto" w:fill="FFFFFF"/>
        </w:rPr>
      </w:pPr>
      <w:r>
        <w:rPr>
          <w:noProof/>
          <w:shd w:val="clear" w:color="auto" w:fill="FFFFFF"/>
        </w:rPr>
        <w:drawing>
          <wp:inline distT="0" distB="0" distL="0" distR="0" wp14:anchorId="4E2EE74A" wp14:editId="786BEE00">
            <wp:extent cx="5655212" cy="1876400"/>
            <wp:effectExtent l="19050" t="19050" r="22225" b="1016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667989" cy="188063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D679B1B" w14:textId="77777777" w:rsidR="00C77495" w:rsidRDefault="00C77495" w:rsidP="00C77495">
      <w:pPr>
        <w:pStyle w:val="Heading1111"/>
      </w:pPr>
      <w:r>
        <w:t>Main Transaction Details</w:t>
      </w:r>
    </w:p>
    <w:p w14:paraId="0AB665BB" w14:textId="13C6035A" w:rsidR="00C77495" w:rsidRPr="00224F38" w:rsidRDefault="00C77495" w:rsidP="00C77495">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FA5940">
        <w:t xml:space="preserve"> </w:t>
      </w:r>
      <w:r w:rsidR="00FA5940" w:rsidRPr="00FA5940">
        <w:rPr>
          <w:i/>
          <w:color w:val="00B0F0"/>
        </w:rPr>
        <w:fldChar w:fldCharType="begin"/>
      </w:r>
      <w:r w:rsidR="00FA5940" w:rsidRPr="00FA5940">
        <w:rPr>
          <w:i/>
          <w:color w:val="00B0F0"/>
        </w:rPr>
        <w:instrText xml:space="preserve"> REF F24CPaymentData1 \h  \* MERGEFORMAT </w:instrText>
      </w:r>
      <w:r w:rsidR="00FA5940" w:rsidRPr="00FA5940">
        <w:rPr>
          <w:i/>
          <w:color w:val="00B0F0"/>
        </w:rPr>
      </w:r>
      <w:r w:rsidR="00FA5940" w:rsidRPr="00FA5940">
        <w:rPr>
          <w:i/>
          <w:color w:val="00B0F0"/>
        </w:rPr>
        <w:fldChar w:fldCharType="separate"/>
      </w:r>
      <w:r w:rsidR="00B22B13" w:rsidRPr="00B22B13">
        <w:rPr>
          <w:i/>
          <w:color w:val="00B0F0"/>
        </w:rPr>
        <w:t>Field Description: F24C Payment Details</w:t>
      </w:r>
      <w:r w:rsidR="00FA5940" w:rsidRPr="00FA5940">
        <w:rPr>
          <w:i/>
          <w:color w:val="00B0F0"/>
        </w:rPr>
        <w:fldChar w:fldCharType="end"/>
      </w:r>
      <w:r>
        <w:t>.</w:t>
      </w:r>
    </w:p>
    <w:p w14:paraId="1269616C" w14:textId="77777777" w:rsidR="00C77495" w:rsidRPr="00224F38" w:rsidRDefault="00C77495" w:rsidP="00FA5940">
      <w:pPr>
        <w:pStyle w:val="FigureTableTitleunderHeading1111"/>
      </w:pPr>
      <w:bookmarkStart w:id="1037" w:name="F24CPaymentData1"/>
      <w:r w:rsidRPr="00224F38">
        <w:t xml:space="preserve">Field </w:t>
      </w:r>
      <w:r w:rsidRPr="00FA5940">
        <w:t>Description</w:t>
      </w:r>
      <w:r w:rsidRPr="00224F38">
        <w:t xml:space="preserve">: </w:t>
      </w:r>
      <w:r w:rsidRPr="0034031D">
        <w:t>F2</w:t>
      </w:r>
      <w:r w:rsidRPr="00FA5940">
        <w:rPr>
          <w:iCs w:val="0"/>
        </w:rPr>
        <w:t>4</w:t>
      </w:r>
      <w:r w:rsidRPr="0034031D">
        <w:t xml:space="preserve">C Payment </w:t>
      </w:r>
      <w:r>
        <w:t>Details</w:t>
      </w:r>
      <w:bookmarkEnd w:id="1037"/>
    </w:p>
    <w:tbl>
      <w:tblPr>
        <w:tblStyle w:val="TableGrid2"/>
        <w:tblW w:w="0" w:type="auto"/>
        <w:tblInd w:w="864" w:type="dxa"/>
        <w:tblLook w:val="04A0" w:firstRow="1" w:lastRow="0" w:firstColumn="1" w:lastColumn="0" w:noHBand="0" w:noVBand="1"/>
      </w:tblPr>
      <w:tblGrid>
        <w:gridCol w:w="2732"/>
        <w:gridCol w:w="5322"/>
      </w:tblGrid>
      <w:tr w:rsidR="00C77495" w:rsidRPr="00224F38" w14:paraId="2223BF65" w14:textId="77777777" w:rsidTr="00952313">
        <w:trPr>
          <w:tblHeader/>
        </w:trPr>
        <w:tc>
          <w:tcPr>
            <w:tcW w:w="2732" w:type="dxa"/>
          </w:tcPr>
          <w:p w14:paraId="6FCB1F55" w14:textId="77777777" w:rsidR="00C77495" w:rsidRPr="00224F38" w:rsidRDefault="00C77495" w:rsidP="00952313">
            <w:pPr>
              <w:pStyle w:val="TableHeader"/>
              <w:keepNext w:val="0"/>
              <w:rPr>
                <w:shd w:val="clear" w:color="auto" w:fill="FFFFFF"/>
              </w:rPr>
            </w:pPr>
            <w:r w:rsidRPr="00224F38">
              <w:rPr>
                <w:shd w:val="clear" w:color="auto" w:fill="FFFFFF"/>
              </w:rPr>
              <w:t>Field</w:t>
            </w:r>
          </w:p>
        </w:tc>
        <w:tc>
          <w:tcPr>
            <w:tcW w:w="5322" w:type="dxa"/>
          </w:tcPr>
          <w:p w14:paraId="5E7DFB6F" w14:textId="77777777" w:rsidR="00C77495" w:rsidRPr="00224F38" w:rsidRDefault="00C77495" w:rsidP="00952313">
            <w:pPr>
              <w:pStyle w:val="TableHeader"/>
              <w:keepNext w:val="0"/>
              <w:rPr>
                <w:shd w:val="clear" w:color="auto" w:fill="FFFFFF"/>
              </w:rPr>
            </w:pPr>
            <w:r w:rsidRPr="00224F38">
              <w:rPr>
                <w:shd w:val="clear" w:color="auto" w:fill="FFFFFF"/>
              </w:rPr>
              <w:t>Description</w:t>
            </w:r>
          </w:p>
        </w:tc>
      </w:tr>
      <w:tr w:rsidR="00C77495" w:rsidRPr="00224F38" w14:paraId="64B2FA2A" w14:textId="77777777" w:rsidTr="00952313">
        <w:trPr>
          <w:tblHeader/>
        </w:trPr>
        <w:tc>
          <w:tcPr>
            <w:tcW w:w="2732" w:type="dxa"/>
          </w:tcPr>
          <w:p w14:paraId="50725903" w14:textId="77777777" w:rsidR="00C77495" w:rsidRPr="00224F38" w:rsidRDefault="00C77495" w:rsidP="00952313">
            <w:pPr>
              <w:pStyle w:val="TableContents"/>
              <w:keepNext w:val="0"/>
              <w:rPr>
                <w:shd w:val="clear" w:color="auto" w:fill="FFFFFF"/>
              </w:rPr>
            </w:pPr>
            <w:r w:rsidRPr="004F6937">
              <w:rPr>
                <w:b/>
              </w:rPr>
              <w:t>Total</w:t>
            </w:r>
            <w:r>
              <w:rPr>
                <w:b/>
              </w:rPr>
              <w:t xml:space="preserve"> Tax</w:t>
            </w:r>
            <w:r w:rsidRPr="004F6937">
              <w:rPr>
                <w:b/>
              </w:rPr>
              <w:t xml:space="preserve"> Amount</w:t>
            </w:r>
          </w:p>
        </w:tc>
        <w:tc>
          <w:tcPr>
            <w:tcW w:w="5322" w:type="dxa"/>
          </w:tcPr>
          <w:p w14:paraId="4DCDA154" w14:textId="77777777" w:rsidR="00C77495" w:rsidRPr="00224F38" w:rsidRDefault="00C77495" w:rsidP="00952313">
            <w:pPr>
              <w:pStyle w:val="TableContents"/>
              <w:keepNext w:val="0"/>
              <w:rPr>
                <w:shd w:val="clear" w:color="auto" w:fill="FFFFFF"/>
              </w:rPr>
            </w:pPr>
            <w:r w:rsidRPr="006B311B">
              <w:rPr>
                <w:shd w:val="clear" w:color="auto" w:fill="FFFFFF"/>
              </w:rPr>
              <w:t xml:space="preserve">Displays the </w:t>
            </w:r>
            <w:r>
              <w:rPr>
                <w:shd w:val="clear" w:color="auto" w:fill="FFFFFF"/>
              </w:rPr>
              <w:t>total tax amount.</w:t>
            </w:r>
          </w:p>
        </w:tc>
      </w:tr>
      <w:tr w:rsidR="00C77495" w:rsidRPr="00224F38" w14:paraId="3115890D" w14:textId="77777777" w:rsidTr="00952313">
        <w:tc>
          <w:tcPr>
            <w:tcW w:w="2732" w:type="dxa"/>
          </w:tcPr>
          <w:p w14:paraId="4134179E" w14:textId="77777777" w:rsidR="00C77495" w:rsidRPr="001435FE" w:rsidRDefault="00C77495" w:rsidP="00952313">
            <w:pPr>
              <w:pStyle w:val="TableContents"/>
              <w:keepNext w:val="0"/>
              <w:rPr>
                <w:b/>
              </w:rPr>
            </w:pPr>
            <w:r>
              <w:rPr>
                <w:b/>
              </w:rPr>
              <w:t>Payment Amount</w:t>
            </w:r>
          </w:p>
        </w:tc>
        <w:tc>
          <w:tcPr>
            <w:tcW w:w="5322" w:type="dxa"/>
          </w:tcPr>
          <w:p w14:paraId="067AD3A1" w14:textId="77777777" w:rsidR="00C77495" w:rsidRPr="00224F38" w:rsidRDefault="00C77495" w:rsidP="00952313">
            <w:pPr>
              <w:pStyle w:val="TableContents"/>
              <w:keepNext w:val="0"/>
            </w:pPr>
            <w:r>
              <w:rPr>
                <w:shd w:val="clear" w:color="auto" w:fill="FFFFFF"/>
              </w:rPr>
              <w:t xml:space="preserve">Displays the </w:t>
            </w:r>
            <w:r w:rsidRPr="009D2AAA">
              <w:t>Amount to Pay</w:t>
            </w:r>
            <w:r>
              <w:rPr>
                <w:b/>
              </w:rPr>
              <w:t>.</w:t>
            </w:r>
          </w:p>
        </w:tc>
      </w:tr>
      <w:tr w:rsidR="00C77495" w:rsidRPr="00224F38" w14:paraId="6D49808B" w14:textId="77777777" w:rsidTr="00952313">
        <w:tc>
          <w:tcPr>
            <w:tcW w:w="2732" w:type="dxa"/>
          </w:tcPr>
          <w:p w14:paraId="22378F17" w14:textId="77777777" w:rsidR="00C77495" w:rsidRDefault="00C77495" w:rsidP="00952313">
            <w:pPr>
              <w:pStyle w:val="TableContents"/>
              <w:rPr>
                <w:b/>
              </w:rPr>
            </w:pPr>
            <w:r>
              <w:rPr>
                <w:b/>
              </w:rPr>
              <w:lastRenderedPageBreak/>
              <w:t>Narrative</w:t>
            </w:r>
          </w:p>
        </w:tc>
        <w:tc>
          <w:tcPr>
            <w:tcW w:w="5322" w:type="dxa"/>
          </w:tcPr>
          <w:p w14:paraId="48793740" w14:textId="77777777" w:rsidR="00C77495" w:rsidRPr="0052328C" w:rsidRDefault="00C77495" w:rsidP="00952313">
            <w:pPr>
              <w:pStyle w:val="TableContents"/>
              <w:keepNext w:val="0"/>
            </w:pPr>
            <w:r w:rsidRPr="00AA4962">
              <w:rPr>
                <w:shd w:val="clear" w:color="auto" w:fill="FFFFFF"/>
              </w:rPr>
              <w:t xml:space="preserve">Displays the default narrative </w:t>
            </w:r>
            <w:r>
              <w:rPr>
                <w:shd w:val="clear" w:color="auto" w:fill="FFFFFF"/>
              </w:rPr>
              <w:t xml:space="preserve">F24 Tax </w:t>
            </w:r>
            <w:r w:rsidRPr="00685573">
              <w:rPr>
                <w:shd w:val="clear" w:color="auto" w:fill="FFFFFF"/>
              </w:rPr>
              <w:t xml:space="preserve">by </w:t>
            </w:r>
            <w:r>
              <w:rPr>
                <w:shd w:val="clear" w:color="auto" w:fill="FFFFFF"/>
              </w:rPr>
              <w:t xml:space="preserve">Cash </w:t>
            </w:r>
            <w:r w:rsidRPr="00AA4962">
              <w:rPr>
                <w:shd w:val="clear" w:color="auto" w:fill="FFFFFF"/>
              </w:rPr>
              <w:t>and it can be modified.</w:t>
            </w:r>
          </w:p>
        </w:tc>
      </w:tr>
      <w:tr w:rsidR="00C77495" w:rsidRPr="00224F38" w14:paraId="0467B747" w14:textId="77777777" w:rsidTr="00952313">
        <w:tc>
          <w:tcPr>
            <w:tcW w:w="2732" w:type="dxa"/>
          </w:tcPr>
          <w:p w14:paraId="37D53CB9" w14:textId="77777777" w:rsidR="00C77495" w:rsidRPr="00E07AE0" w:rsidRDefault="00C77495" w:rsidP="00952313">
            <w:pPr>
              <w:pStyle w:val="TableContents"/>
              <w:keepNext w:val="0"/>
              <w:rPr>
                <w:b/>
              </w:rPr>
            </w:pPr>
            <w:r>
              <w:rPr>
                <w:b/>
              </w:rPr>
              <w:t>Total Charge</w:t>
            </w:r>
          </w:p>
        </w:tc>
        <w:tc>
          <w:tcPr>
            <w:tcW w:w="5322" w:type="dxa"/>
          </w:tcPr>
          <w:p w14:paraId="0A875229" w14:textId="77777777" w:rsidR="00C77495" w:rsidRPr="00F8797E" w:rsidRDefault="00C77495" w:rsidP="00952313">
            <w:pPr>
              <w:pStyle w:val="TableContents"/>
              <w:keepNext w:val="0"/>
            </w:pPr>
            <w:r>
              <w:rPr>
                <w:shd w:val="clear" w:color="auto" w:fill="FFFFFF"/>
              </w:rPr>
              <w:t>Displays the total charge</w:t>
            </w:r>
            <w:r w:rsidRPr="00233DFB">
              <w:rPr>
                <w:shd w:val="clear" w:color="auto" w:fill="FFFFFF"/>
              </w:rPr>
              <w:t>.</w:t>
            </w:r>
          </w:p>
        </w:tc>
      </w:tr>
    </w:tbl>
    <w:p w14:paraId="19EEE41B" w14:textId="77777777" w:rsidR="00C77495" w:rsidRDefault="00C77495" w:rsidP="00C77495">
      <w:pPr>
        <w:pStyle w:val="Heading1111"/>
      </w:pPr>
      <w:r>
        <w:t>F24 Tax - By Cash (Standard)</w:t>
      </w:r>
    </w:p>
    <w:p w14:paraId="7CB193F5" w14:textId="77777777" w:rsidR="00C77495" w:rsidRDefault="00C77495" w:rsidP="00C77495">
      <w:pPr>
        <w:pStyle w:val="ParaunderHeading1111"/>
        <w:keepNext/>
      </w:pPr>
      <w:r>
        <w:t xml:space="preserve">Specify the details in the </w:t>
      </w:r>
      <w:r w:rsidRPr="00854140">
        <w:rPr>
          <w:b/>
        </w:rPr>
        <w:t>F24 Tax – By Cash</w:t>
      </w:r>
      <w:r>
        <w:t xml:space="preserve"> segment. Based on the Form Type selection, the input fields will be displayed on this segment.</w:t>
      </w:r>
    </w:p>
    <w:p w14:paraId="43860807" w14:textId="77777777" w:rsidR="00C77495" w:rsidRDefault="00C77495" w:rsidP="00C77495">
      <w:pPr>
        <w:pStyle w:val="Heading11111"/>
        <w:ind w:left="1008"/>
      </w:pPr>
      <w:r>
        <w:t>F24 Standard Details</w:t>
      </w:r>
    </w:p>
    <w:p w14:paraId="07EECF49" w14:textId="0AD5EBFF" w:rsidR="00C77495" w:rsidRDefault="00C77495" w:rsidP="00C77495">
      <w:pPr>
        <w:pStyle w:val="FigureTableTitleunderHeading11111"/>
      </w:pPr>
      <w:r>
        <w:t xml:space="preserve">Figure </w:t>
      </w:r>
      <w:fldSimple w:instr=" SEQ Figure \* ARABIC ">
        <w:r w:rsidR="00B22B13">
          <w:rPr>
            <w:noProof/>
          </w:rPr>
          <w:t>74</w:t>
        </w:r>
      </w:fldSimple>
      <w:r>
        <w:t>: F24 Standard Details</w:t>
      </w:r>
    </w:p>
    <w:p w14:paraId="6F92D5B8" w14:textId="77777777" w:rsidR="00C77495" w:rsidRDefault="00C77495" w:rsidP="00C77495">
      <w:pPr>
        <w:pStyle w:val="FigureTableTitleunderHeading11111"/>
      </w:pPr>
      <w:r>
        <w:rPr>
          <w:noProof/>
        </w:rPr>
        <w:drawing>
          <wp:inline distT="0" distB="0" distL="0" distR="0" wp14:anchorId="5F967A52" wp14:editId="271B635C">
            <wp:extent cx="5157856" cy="2452495"/>
            <wp:effectExtent l="19050" t="19050" r="24130" b="2413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189023" cy="246731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F1DE881" w14:textId="3122BF66" w:rsidR="00C77495" w:rsidRPr="00932AEA"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554D7C">
        <w:rPr>
          <w:shd w:val="clear" w:color="auto" w:fill="FFFFFF"/>
        </w:rPr>
        <w:t xml:space="preserve"> </w:t>
      </w:r>
      <w:r w:rsidR="00554D7C" w:rsidRPr="00554D7C">
        <w:rPr>
          <w:i/>
          <w:color w:val="00B0F0"/>
          <w:shd w:val="clear" w:color="auto" w:fill="FFFFFF"/>
        </w:rPr>
        <w:fldChar w:fldCharType="begin"/>
      </w:r>
      <w:r w:rsidR="00554D7C" w:rsidRPr="00554D7C">
        <w:rPr>
          <w:i/>
          <w:color w:val="00B0F0"/>
          <w:shd w:val="clear" w:color="auto" w:fill="FFFFFF"/>
        </w:rPr>
        <w:instrText xml:space="preserve"> REF F24Std \h  \* MERGEFORMAT </w:instrText>
      </w:r>
      <w:r w:rsidR="00554D7C" w:rsidRPr="00554D7C">
        <w:rPr>
          <w:i/>
          <w:color w:val="00B0F0"/>
          <w:shd w:val="clear" w:color="auto" w:fill="FFFFFF"/>
        </w:rPr>
      </w:r>
      <w:r w:rsidR="00554D7C" w:rsidRPr="00554D7C">
        <w:rPr>
          <w:i/>
          <w:color w:val="00B0F0"/>
          <w:shd w:val="clear" w:color="auto" w:fill="FFFFFF"/>
        </w:rPr>
        <w:fldChar w:fldCharType="separate"/>
      </w:r>
      <w:r w:rsidR="00B22B13" w:rsidRPr="00B22B13">
        <w:rPr>
          <w:i/>
          <w:color w:val="00B0F0"/>
        </w:rPr>
        <w:t>Field Description: F24 Standard</w:t>
      </w:r>
      <w:r w:rsidR="00554D7C" w:rsidRPr="00554D7C">
        <w:rPr>
          <w:i/>
          <w:color w:val="00B0F0"/>
          <w:shd w:val="clear" w:color="auto" w:fill="FFFFFF"/>
        </w:rPr>
        <w:fldChar w:fldCharType="end"/>
      </w:r>
      <w:r>
        <w:rPr>
          <w:rFonts w:cs="Arial"/>
          <w:color w:val="00B0F0"/>
          <w:szCs w:val="20"/>
        </w:rPr>
        <w:t>.</w:t>
      </w:r>
    </w:p>
    <w:p w14:paraId="696D9605" w14:textId="77777777" w:rsidR="00C77495" w:rsidRDefault="00C77495" w:rsidP="00C77495">
      <w:pPr>
        <w:pStyle w:val="FigureTableTitleunderHeading11111"/>
      </w:pPr>
      <w:bookmarkStart w:id="1038" w:name="F24Std"/>
      <w:r>
        <w:t>Field Description: F24 Standard</w:t>
      </w:r>
      <w:bookmarkEnd w:id="1038"/>
    </w:p>
    <w:tbl>
      <w:tblPr>
        <w:tblStyle w:val="TableGrid"/>
        <w:tblW w:w="0" w:type="auto"/>
        <w:tblInd w:w="1296" w:type="dxa"/>
        <w:tblLook w:val="04A0" w:firstRow="1" w:lastRow="0" w:firstColumn="1" w:lastColumn="0" w:noHBand="0" w:noVBand="1"/>
      </w:tblPr>
      <w:tblGrid>
        <w:gridCol w:w="2732"/>
        <w:gridCol w:w="5322"/>
      </w:tblGrid>
      <w:tr w:rsidR="00C77495" w14:paraId="014A8BC4" w14:textId="77777777" w:rsidTr="00952313">
        <w:trPr>
          <w:tblHeader/>
        </w:trPr>
        <w:tc>
          <w:tcPr>
            <w:tcW w:w="2732" w:type="dxa"/>
          </w:tcPr>
          <w:p w14:paraId="2C213315" w14:textId="77777777" w:rsidR="00C77495" w:rsidRDefault="00C77495" w:rsidP="00952313">
            <w:pPr>
              <w:pStyle w:val="TableHeader"/>
              <w:keepNext w:val="0"/>
              <w:keepLines w:val="0"/>
              <w:rPr>
                <w:shd w:val="clear" w:color="auto" w:fill="FFFFFF"/>
              </w:rPr>
            </w:pPr>
            <w:r>
              <w:rPr>
                <w:shd w:val="clear" w:color="auto" w:fill="FFFFFF"/>
              </w:rPr>
              <w:t>Field</w:t>
            </w:r>
          </w:p>
        </w:tc>
        <w:tc>
          <w:tcPr>
            <w:tcW w:w="5322" w:type="dxa"/>
          </w:tcPr>
          <w:p w14:paraId="10B16A5F"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43C1EECB" w14:textId="77777777" w:rsidTr="00952313">
        <w:tc>
          <w:tcPr>
            <w:tcW w:w="2732" w:type="dxa"/>
          </w:tcPr>
          <w:p w14:paraId="23E09C19" w14:textId="77777777" w:rsidR="00C77495" w:rsidRPr="009060AE" w:rsidRDefault="00C77495" w:rsidP="00952313">
            <w:pPr>
              <w:pStyle w:val="TableContents"/>
              <w:keepNext w:val="0"/>
              <w:keepLines w:val="0"/>
              <w:rPr>
                <w:b/>
              </w:rPr>
            </w:pPr>
            <w:r>
              <w:rPr>
                <w:b/>
              </w:rPr>
              <w:t>Form Type</w:t>
            </w:r>
          </w:p>
        </w:tc>
        <w:tc>
          <w:tcPr>
            <w:tcW w:w="5322" w:type="dxa"/>
          </w:tcPr>
          <w:p w14:paraId="7AD11FE8" w14:textId="77777777" w:rsidR="00C77495" w:rsidRPr="007D6067" w:rsidRDefault="00C77495" w:rsidP="00952313">
            <w:pPr>
              <w:pStyle w:val="TableContents"/>
            </w:pPr>
            <w:r>
              <w:t>Select the Standard tax category from the adjoining drop-down list.</w:t>
            </w:r>
          </w:p>
        </w:tc>
      </w:tr>
      <w:tr w:rsidR="00C77495" w14:paraId="726E3B28" w14:textId="77777777" w:rsidTr="00952313">
        <w:tc>
          <w:tcPr>
            <w:tcW w:w="2732" w:type="dxa"/>
          </w:tcPr>
          <w:p w14:paraId="01F2CC60" w14:textId="77777777" w:rsidR="00C77495" w:rsidRPr="009060AE" w:rsidRDefault="00C77495" w:rsidP="00952313">
            <w:pPr>
              <w:pStyle w:val="TableContents"/>
              <w:keepNext w:val="0"/>
              <w:keepLines w:val="0"/>
              <w:rPr>
                <w:b/>
              </w:rPr>
            </w:pPr>
            <w:r>
              <w:rPr>
                <w:b/>
              </w:rPr>
              <w:lastRenderedPageBreak/>
              <w:t>F24 Standard</w:t>
            </w:r>
          </w:p>
        </w:tc>
        <w:tc>
          <w:tcPr>
            <w:tcW w:w="5322" w:type="dxa"/>
          </w:tcPr>
          <w:p w14:paraId="5A971E32" w14:textId="77777777" w:rsidR="00C77495" w:rsidRDefault="00C77495" w:rsidP="00952313">
            <w:pPr>
              <w:pStyle w:val="TableContents"/>
              <w:rPr>
                <w:shd w:val="clear" w:color="auto" w:fill="FFFFFF"/>
              </w:rPr>
            </w:pPr>
            <w:r w:rsidRPr="00233DFB">
              <w:t>Specify the fields.</w:t>
            </w:r>
          </w:p>
        </w:tc>
      </w:tr>
      <w:tr w:rsidR="00C77495" w14:paraId="1AB82E39" w14:textId="77777777" w:rsidTr="00952313">
        <w:tc>
          <w:tcPr>
            <w:tcW w:w="2732" w:type="dxa"/>
          </w:tcPr>
          <w:p w14:paraId="09E059F5" w14:textId="77777777" w:rsidR="00C77495" w:rsidRPr="00AB46CA" w:rsidRDefault="00C77495" w:rsidP="00952313">
            <w:pPr>
              <w:pStyle w:val="TableContents"/>
              <w:keepNext w:val="0"/>
              <w:keepLines w:val="0"/>
              <w:rPr>
                <w:b/>
              </w:rPr>
            </w:pPr>
            <w:r>
              <w:rPr>
                <w:b/>
              </w:rPr>
              <w:t>Elaboration Date</w:t>
            </w:r>
          </w:p>
        </w:tc>
        <w:tc>
          <w:tcPr>
            <w:tcW w:w="5322" w:type="dxa"/>
          </w:tcPr>
          <w:p w14:paraId="7EE7B92F" w14:textId="77777777" w:rsidR="00C77495" w:rsidRPr="00AB46CA" w:rsidRDefault="00C77495" w:rsidP="00952313">
            <w:pPr>
              <w:pStyle w:val="TableContents"/>
              <w:rPr>
                <w:shd w:val="clear" w:color="auto" w:fill="FFFFFF"/>
              </w:rPr>
            </w:pPr>
            <w:r>
              <w:rPr>
                <w:shd w:val="clear" w:color="auto" w:fill="FFFFFF"/>
              </w:rPr>
              <w:t>Displays the elaboration date</w:t>
            </w:r>
          </w:p>
        </w:tc>
      </w:tr>
      <w:tr w:rsidR="00C77495" w14:paraId="5E3847E6" w14:textId="77777777" w:rsidTr="00952313">
        <w:tc>
          <w:tcPr>
            <w:tcW w:w="2732" w:type="dxa"/>
          </w:tcPr>
          <w:p w14:paraId="26D1F4C9" w14:textId="77777777" w:rsidR="00C77495" w:rsidRPr="00161E6C" w:rsidRDefault="00C77495" w:rsidP="00952313">
            <w:pPr>
              <w:pStyle w:val="TableContents"/>
              <w:keepNext w:val="0"/>
              <w:keepLines w:val="0"/>
              <w:rPr>
                <w:b/>
              </w:rPr>
            </w:pPr>
            <w:r>
              <w:rPr>
                <w:b/>
              </w:rPr>
              <w:t>Principal Fiscal Code</w:t>
            </w:r>
          </w:p>
        </w:tc>
        <w:tc>
          <w:tcPr>
            <w:tcW w:w="5322" w:type="dxa"/>
          </w:tcPr>
          <w:p w14:paraId="5FA87FB6" w14:textId="77777777" w:rsidR="00C77495" w:rsidRPr="00161E6C" w:rsidRDefault="00C77495" w:rsidP="00952313">
            <w:pPr>
              <w:pStyle w:val="TableContents"/>
              <w:rPr>
                <w:shd w:val="clear" w:color="auto" w:fill="FFFFFF"/>
              </w:rPr>
            </w:pPr>
            <w:r>
              <w:t>Specify the debtor fiscal code.</w:t>
            </w:r>
          </w:p>
        </w:tc>
      </w:tr>
      <w:tr w:rsidR="00C77495" w14:paraId="27319FC5" w14:textId="77777777" w:rsidTr="00952313">
        <w:tc>
          <w:tcPr>
            <w:tcW w:w="2732" w:type="dxa"/>
          </w:tcPr>
          <w:p w14:paraId="302B3A24" w14:textId="77777777" w:rsidR="00C77495" w:rsidRPr="00161E6C" w:rsidRDefault="00C77495" w:rsidP="00952313">
            <w:pPr>
              <w:pStyle w:val="TableContents"/>
              <w:keepNext w:val="0"/>
              <w:keepLines w:val="0"/>
              <w:rPr>
                <w:b/>
              </w:rPr>
            </w:pPr>
            <w:r>
              <w:rPr>
                <w:b/>
              </w:rPr>
              <w:t>Secondary Fiscal Code</w:t>
            </w:r>
          </w:p>
        </w:tc>
        <w:tc>
          <w:tcPr>
            <w:tcW w:w="5322" w:type="dxa"/>
          </w:tcPr>
          <w:p w14:paraId="05624D06" w14:textId="77777777" w:rsidR="00C77495" w:rsidRPr="001900EA" w:rsidRDefault="00C77495" w:rsidP="00952313">
            <w:pPr>
              <w:pStyle w:val="TableContents"/>
              <w:rPr>
                <w:shd w:val="clear" w:color="auto" w:fill="FFFFFF"/>
              </w:rPr>
            </w:pPr>
            <w:r>
              <w:t>Specify the secondary fiscal code.</w:t>
            </w:r>
          </w:p>
        </w:tc>
      </w:tr>
      <w:tr w:rsidR="00C77495" w14:paraId="565B2C5D" w14:textId="77777777" w:rsidTr="00952313">
        <w:tc>
          <w:tcPr>
            <w:tcW w:w="2732" w:type="dxa"/>
          </w:tcPr>
          <w:p w14:paraId="35CB1212" w14:textId="77777777" w:rsidR="00C77495" w:rsidRPr="00161E6C" w:rsidRDefault="00C77495" w:rsidP="00952313">
            <w:pPr>
              <w:pStyle w:val="TableContents"/>
              <w:keepNext w:val="0"/>
              <w:keepLines w:val="0"/>
              <w:rPr>
                <w:b/>
              </w:rPr>
            </w:pPr>
            <w:r>
              <w:rPr>
                <w:b/>
              </w:rPr>
              <w:t>Identity Code Secondary Fiscal Code</w:t>
            </w:r>
          </w:p>
        </w:tc>
        <w:tc>
          <w:tcPr>
            <w:tcW w:w="5322" w:type="dxa"/>
          </w:tcPr>
          <w:p w14:paraId="4A811DA5" w14:textId="77777777" w:rsidR="00C77495" w:rsidRPr="001900EA" w:rsidRDefault="00C77495" w:rsidP="00952313">
            <w:pPr>
              <w:pStyle w:val="TableContents"/>
              <w:rPr>
                <w:shd w:val="clear" w:color="auto" w:fill="FFFFFF"/>
              </w:rPr>
            </w:pPr>
            <w:r>
              <w:t>Specify the Identity code secondary fiscal code.</w:t>
            </w:r>
          </w:p>
        </w:tc>
      </w:tr>
      <w:tr w:rsidR="00C77495" w14:paraId="7B4A35AE" w14:textId="77777777" w:rsidTr="00952313">
        <w:tc>
          <w:tcPr>
            <w:tcW w:w="2732" w:type="dxa"/>
          </w:tcPr>
          <w:p w14:paraId="02C1DB6F" w14:textId="77777777" w:rsidR="00C77495" w:rsidRPr="000A5ECD" w:rsidRDefault="00C77495" w:rsidP="00952313">
            <w:pPr>
              <w:pStyle w:val="TableContents"/>
              <w:keepNext w:val="0"/>
              <w:keepLines w:val="0"/>
              <w:rPr>
                <w:b/>
              </w:rPr>
            </w:pPr>
            <w:r>
              <w:rPr>
                <w:b/>
              </w:rPr>
              <w:t>Total Final Payment</w:t>
            </w:r>
          </w:p>
        </w:tc>
        <w:tc>
          <w:tcPr>
            <w:tcW w:w="5322" w:type="dxa"/>
          </w:tcPr>
          <w:p w14:paraId="620BD729" w14:textId="77777777" w:rsidR="00C77495" w:rsidRPr="001900EA" w:rsidRDefault="00C77495" w:rsidP="00952313">
            <w:pPr>
              <w:pStyle w:val="TableContents"/>
              <w:rPr>
                <w:shd w:val="clear" w:color="auto" w:fill="FFFFFF"/>
              </w:rPr>
            </w:pPr>
            <w:r>
              <w:t>Specify the total amount to be paid.</w:t>
            </w:r>
          </w:p>
        </w:tc>
      </w:tr>
      <w:tr w:rsidR="00C77495" w14:paraId="35563414" w14:textId="77777777" w:rsidTr="00952313">
        <w:tc>
          <w:tcPr>
            <w:tcW w:w="2732" w:type="dxa"/>
          </w:tcPr>
          <w:p w14:paraId="68FA59BB" w14:textId="77777777" w:rsidR="00C77495" w:rsidRPr="00AB46CA" w:rsidRDefault="00C77495" w:rsidP="00952313">
            <w:pPr>
              <w:pStyle w:val="TableContents"/>
              <w:keepNext w:val="0"/>
              <w:keepLines w:val="0"/>
              <w:rPr>
                <w:b/>
              </w:rPr>
            </w:pPr>
            <w:r>
              <w:rPr>
                <w:b/>
              </w:rPr>
              <w:t>Different Tax Year</w:t>
            </w:r>
          </w:p>
        </w:tc>
        <w:tc>
          <w:tcPr>
            <w:tcW w:w="5322" w:type="dxa"/>
          </w:tcPr>
          <w:p w14:paraId="67514F25" w14:textId="77777777" w:rsidR="00C77495" w:rsidRPr="001900EA" w:rsidRDefault="00C77495" w:rsidP="00952313">
            <w:pPr>
              <w:pStyle w:val="TableContents"/>
              <w:rPr>
                <w:shd w:val="clear" w:color="auto" w:fill="FFFFFF"/>
              </w:rPr>
            </w:pPr>
            <w:r>
              <w:t>Specify if the tax being paid is related to the current year or not.</w:t>
            </w:r>
          </w:p>
        </w:tc>
      </w:tr>
      <w:tr w:rsidR="00C77495" w14:paraId="282995A6" w14:textId="77777777" w:rsidTr="00952313">
        <w:tc>
          <w:tcPr>
            <w:tcW w:w="2732" w:type="dxa"/>
          </w:tcPr>
          <w:p w14:paraId="4718C3D9" w14:textId="77777777" w:rsidR="00C77495" w:rsidRPr="00AB46CA" w:rsidRDefault="00C77495" w:rsidP="00952313">
            <w:pPr>
              <w:pStyle w:val="TableContents"/>
              <w:keepNext w:val="0"/>
              <w:keepLines w:val="0"/>
              <w:rPr>
                <w:b/>
              </w:rPr>
            </w:pPr>
            <w:r>
              <w:rPr>
                <w:b/>
              </w:rPr>
              <w:t>Final Payment Fields</w:t>
            </w:r>
          </w:p>
        </w:tc>
        <w:tc>
          <w:tcPr>
            <w:tcW w:w="5322" w:type="dxa"/>
          </w:tcPr>
          <w:p w14:paraId="1C1E3AD8" w14:textId="77777777" w:rsidR="00C77495" w:rsidRPr="00233DFB" w:rsidRDefault="00C77495" w:rsidP="00952313">
            <w:pPr>
              <w:pStyle w:val="TableContents"/>
              <w:spacing w:before="120"/>
            </w:pPr>
            <w:r w:rsidRPr="00233DFB">
              <w:t xml:space="preserve">The system displays the </w:t>
            </w:r>
            <w:r>
              <w:t>total tax amount of each segment</w:t>
            </w:r>
            <w:r w:rsidRPr="00233DFB">
              <w:t>:</w:t>
            </w:r>
          </w:p>
          <w:p w14:paraId="4EC4303B" w14:textId="77777777" w:rsidR="00C77495" w:rsidRPr="00233DFB" w:rsidRDefault="00C77495" w:rsidP="009A2CB6">
            <w:pPr>
              <w:pStyle w:val="TableContents"/>
              <w:keepNext w:val="0"/>
              <w:numPr>
                <w:ilvl w:val="0"/>
                <w:numId w:val="146"/>
              </w:numPr>
              <w:spacing w:before="0"/>
              <w:ind w:left="430"/>
              <w:rPr>
                <w:b/>
                <w:shd w:val="clear" w:color="auto" w:fill="FFFFFF"/>
              </w:rPr>
            </w:pPr>
            <w:proofErr w:type="spellStart"/>
            <w:r w:rsidRPr="00233DFB">
              <w:rPr>
                <w:b/>
                <w:shd w:val="clear" w:color="auto" w:fill="FFFFFF"/>
              </w:rPr>
              <w:t>Erario</w:t>
            </w:r>
            <w:proofErr w:type="spellEnd"/>
            <w:r w:rsidRPr="00233DFB">
              <w:rPr>
                <w:b/>
                <w:shd w:val="clear" w:color="auto" w:fill="FFFFFF"/>
              </w:rPr>
              <w:t xml:space="preserve"> Institution</w:t>
            </w:r>
          </w:p>
          <w:p w14:paraId="577B3760"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INPS Institution</w:t>
            </w:r>
          </w:p>
          <w:p w14:paraId="2D0845F4"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Region Institution</w:t>
            </w:r>
          </w:p>
          <w:p w14:paraId="31706095"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Local Institution</w:t>
            </w:r>
          </w:p>
          <w:p w14:paraId="3F35FDC9" w14:textId="77777777" w:rsidR="00C77495" w:rsidRPr="00233DFB" w:rsidRDefault="00C77495" w:rsidP="009A2CB6">
            <w:pPr>
              <w:pStyle w:val="TableContents"/>
              <w:keepNext w:val="0"/>
              <w:numPr>
                <w:ilvl w:val="0"/>
                <w:numId w:val="146"/>
              </w:numPr>
              <w:spacing w:before="0"/>
              <w:ind w:left="430"/>
              <w:rPr>
                <w:b/>
                <w:shd w:val="clear" w:color="auto" w:fill="FFFFFF"/>
              </w:rPr>
            </w:pPr>
            <w:proofErr w:type="spellStart"/>
            <w:r w:rsidRPr="00233DFB">
              <w:rPr>
                <w:b/>
                <w:shd w:val="clear" w:color="auto" w:fill="FFFFFF"/>
              </w:rPr>
              <w:t>Inail</w:t>
            </w:r>
            <w:proofErr w:type="spellEnd"/>
            <w:r w:rsidRPr="00233DFB">
              <w:rPr>
                <w:b/>
                <w:shd w:val="clear" w:color="auto" w:fill="FFFFFF"/>
              </w:rPr>
              <w:t xml:space="preserve"> Institution</w:t>
            </w:r>
          </w:p>
          <w:p w14:paraId="1555D0B4" w14:textId="77777777" w:rsidR="00C77495" w:rsidRPr="00233DFB" w:rsidRDefault="00C77495" w:rsidP="009A2CB6">
            <w:pPr>
              <w:pStyle w:val="TableContents"/>
              <w:keepNext w:val="0"/>
              <w:numPr>
                <w:ilvl w:val="0"/>
                <w:numId w:val="146"/>
              </w:numPr>
              <w:spacing w:before="0"/>
              <w:ind w:left="430"/>
              <w:rPr>
                <w:b/>
                <w:shd w:val="clear" w:color="auto" w:fill="FFFFFF"/>
              </w:rPr>
            </w:pPr>
            <w:r w:rsidRPr="00233DFB">
              <w:rPr>
                <w:b/>
                <w:shd w:val="clear" w:color="auto" w:fill="FFFFFF"/>
              </w:rPr>
              <w:t>Other Institution</w:t>
            </w:r>
          </w:p>
          <w:p w14:paraId="18344436" w14:textId="77777777" w:rsidR="00C77495" w:rsidRPr="001900EA" w:rsidRDefault="00C77495" w:rsidP="009A2CB6">
            <w:pPr>
              <w:pStyle w:val="TableContents"/>
              <w:keepNext w:val="0"/>
              <w:numPr>
                <w:ilvl w:val="0"/>
                <w:numId w:val="146"/>
              </w:numPr>
              <w:spacing w:before="0"/>
              <w:ind w:left="430"/>
              <w:rPr>
                <w:shd w:val="clear" w:color="auto" w:fill="FFFFFF"/>
              </w:rPr>
            </w:pPr>
            <w:proofErr w:type="spellStart"/>
            <w:r w:rsidRPr="00233DFB">
              <w:rPr>
                <w:b/>
                <w:shd w:val="clear" w:color="auto" w:fill="FFFFFF"/>
              </w:rPr>
              <w:t>Accise</w:t>
            </w:r>
            <w:proofErr w:type="spellEnd"/>
          </w:p>
        </w:tc>
      </w:tr>
    </w:tbl>
    <w:p w14:paraId="5E5EC676" w14:textId="77777777" w:rsidR="00C77495" w:rsidRDefault="00C77495" w:rsidP="00C77495">
      <w:pPr>
        <w:pStyle w:val="Heading11111"/>
        <w:ind w:left="1008"/>
      </w:pPr>
      <w:r>
        <w:lastRenderedPageBreak/>
        <w:t>ERARIO Details</w:t>
      </w:r>
    </w:p>
    <w:p w14:paraId="74F08FCE" w14:textId="5AA32240" w:rsidR="00C77495" w:rsidRDefault="00C77495" w:rsidP="00C77495">
      <w:pPr>
        <w:pStyle w:val="FigureTableTitleunderHeading11111"/>
      </w:pPr>
      <w:r>
        <w:t xml:space="preserve">Figure </w:t>
      </w:r>
      <w:fldSimple w:instr=" SEQ Figure \* ARABIC ">
        <w:r w:rsidR="00B22B13">
          <w:rPr>
            <w:noProof/>
          </w:rPr>
          <w:t>75</w:t>
        </w:r>
      </w:fldSimple>
      <w:r>
        <w:t>: ERARIO Details</w:t>
      </w:r>
    </w:p>
    <w:p w14:paraId="4BC9C41A" w14:textId="77777777" w:rsidR="00C77495" w:rsidRDefault="00C77495" w:rsidP="00182FF2">
      <w:pPr>
        <w:pStyle w:val="ParaUnderHeading11111"/>
      </w:pPr>
      <w:r>
        <w:rPr>
          <w:noProof/>
        </w:rPr>
        <w:drawing>
          <wp:inline distT="0" distB="0" distL="0" distR="0" wp14:anchorId="5E2E3F6E" wp14:editId="2F44398D">
            <wp:extent cx="5074756" cy="2024365"/>
            <wp:effectExtent l="19050" t="19050" r="12065" b="1460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2748" cy="203154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674F370" w14:textId="6F3727E0" w:rsidR="00C77495" w:rsidRPr="00CB4DB6" w:rsidRDefault="00C77495" w:rsidP="00C77495">
      <w:pPr>
        <w:pStyle w:val="ParaUnderHeading11111"/>
        <w:keepNext/>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9C1444">
        <w:rPr>
          <w:shd w:val="clear" w:color="auto" w:fill="FFFFFF"/>
        </w:rPr>
        <w:t xml:space="preserve"> </w:t>
      </w:r>
      <w:r w:rsidR="009C1444" w:rsidRPr="009C1444">
        <w:rPr>
          <w:i/>
          <w:color w:val="00B0F0"/>
          <w:shd w:val="clear" w:color="auto" w:fill="FFFFFF"/>
        </w:rPr>
        <w:fldChar w:fldCharType="begin"/>
      </w:r>
      <w:r w:rsidR="009C1444" w:rsidRPr="009C1444">
        <w:rPr>
          <w:i/>
          <w:color w:val="00B0F0"/>
          <w:shd w:val="clear" w:color="auto" w:fill="FFFFFF"/>
        </w:rPr>
        <w:instrText xml:space="preserve"> REF F24CErario \h  \* MERGEFORMAT </w:instrText>
      </w:r>
      <w:r w:rsidR="009C1444" w:rsidRPr="009C1444">
        <w:rPr>
          <w:i/>
          <w:color w:val="00B0F0"/>
          <w:shd w:val="clear" w:color="auto" w:fill="FFFFFF"/>
        </w:rPr>
      </w:r>
      <w:r w:rsidR="009C1444" w:rsidRPr="009C1444">
        <w:rPr>
          <w:i/>
          <w:color w:val="00B0F0"/>
          <w:shd w:val="clear" w:color="auto" w:fill="FFFFFF"/>
        </w:rPr>
        <w:fldChar w:fldCharType="separate"/>
      </w:r>
      <w:r w:rsidR="00B22B13" w:rsidRPr="00B22B13">
        <w:rPr>
          <w:i/>
          <w:color w:val="00B0F0"/>
        </w:rPr>
        <w:t>Field Description: ERARIO Details</w:t>
      </w:r>
      <w:r w:rsidR="009C1444" w:rsidRPr="009C1444">
        <w:rPr>
          <w:i/>
          <w:color w:val="00B0F0"/>
          <w:shd w:val="clear" w:color="auto" w:fill="FFFFFF"/>
        </w:rPr>
        <w:fldChar w:fldCharType="end"/>
      </w:r>
      <w:r>
        <w:rPr>
          <w:shd w:val="clear" w:color="auto" w:fill="FFFFFF"/>
        </w:rPr>
        <w:t>.</w:t>
      </w:r>
    </w:p>
    <w:p w14:paraId="1FABC8EF" w14:textId="77777777" w:rsidR="00C77495" w:rsidRDefault="00C77495" w:rsidP="00C77495">
      <w:pPr>
        <w:pStyle w:val="FigureTableTitleunderHeading11111"/>
      </w:pPr>
      <w:bookmarkStart w:id="1039" w:name="F24CErario"/>
      <w:r>
        <w:t>Field Description: ERARIO Details</w:t>
      </w:r>
      <w:bookmarkEnd w:id="1039"/>
    </w:p>
    <w:tbl>
      <w:tblPr>
        <w:tblStyle w:val="TableGrid"/>
        <w:tblW w:w="0" w:type="auto"/>
        <w:tblInd w:w="1296" w:type="dxa"/>
        <w:tblLook w:val="04A0" w:firstRow="1" w:lastRow="0" w:firstColumn="1" w:lastColumn="0" w:noHBand="0" w:noVBand="1"/>
      </w:tblPr>
      <w:tblGrid>
        <w:gridCol w:w="2839"/>
        <w:gridCol w:w="5215"/>
      </w:tblGrid>
      <w:tr w:rsidR="00C77495" w14:paraId="7692FB08" w14:textId="77777777" w:rsidTr="00952313">
        <w:trPr>
          <w:tblHeader/>
        </w:trPr>
        <w:tc>
          <w:tcPr>
            <w:tcW w:w="2839" w:type="dxa"/>
          </w:tcPr>
          <w:p w14:paraId="1C4849F9"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1C4AA46F"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343B0351" w14:textId="77777777" w:rsidTr="00952313">
        <w:tc>
          <w:tcPr>
            <w:tcW w:w="2839" w:type="dxa"/>
          </w:tcPr>
          <w:p w14:paraId="7FB55165"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A009AAE" w14:textId="77777777" w:rsidR="00C77495" w:rsidRDefault="00C77495" w:rsidP="00952313">
            <w:pPr>
              <w:pStyle w:val="TableContents"/>
              <w:keepNext w:val="0"/>
              <w:keepLines w:val="0"/>
            </w:pPr>
            <w:r>
              <w:t>Click this icon to add a new row.</w:t>
            </w:r>
          </w:p>
        </w:tc>
      </w:tr>
      <w:tr w:rsidR="00C77495" w14:paraId="099460FF" w14:textId="77777777" w:rsidTr="00952313">
        <w:tc>
          <w:tcPr>
            <w:tcW w:w="2839" w:type="dxa"/>
          </w:tcPr>
          <w:p w14:paraId="56FB08CD"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778D7A29"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0BC9AB47" w14:textId="77777777" w:rsidTr="00952313">
        <w:tc>
          <w:tcPr>
            <w:tcW w:w="2839" w:type="dxa"/>
          </w:tcPr>
          <w:p w14:paraId="1C59D1E8" w14:textId="77777777" w:rsidR="00C77495" w:rsidRPr="00AB46CA" w:rsidRDefault="00C77495" w:rsidP="00952313">
            <w:pPr>
              <w:pStyle w:val="TableContents"/>
              <w:keepNext w:val="0"/>
              <w:keepLines w:val="0"/>
              <w:rPr>
                <w:b/>
              </w:rPr>
            </w:pPr>
            <w:r>
              <w:rPr>
                <w:b/>
              </w:rPr>
              <w:t>Tax Code</w:t>
            </w:r>
          </w:p>
        </w:tc>
        <w:tc>
          <w:tcPr>
            <w:tcW w:w="5215" w:type="dxa"/>
          </w:tcPr>
          <w:p w14:paraId="3CD67EC2" w14:textId="77777777" w:rsidR="00C77495" w:rsidRPr="00AB46CA" w:rsidRDefault="00C77495" w:rsidP="00952313">
            <w:pPr>
              <w:pStyle w:val="TableContents"/>
              <w:keepNext w:val="0"/>
              <w:keepLines w:val="0"/>
              <w:rPr>
                <w:shd w:val="clear" w:color="auto" w:fill="FFFFFF"/>
              </w:rPr>
            </w:pPr>
            <w:r>
              <w:rPr>
                <w:rFonts w:cs="Arial"/>
                <w:szCs w:val="20"/>
              </w:rPr>
              <w:t>Specify the reason.</w:t>
            </w:r>
          </w:p>
        </w:tc>
      </w:tr>
      <w:tr w:rsidR="00C77495" w14:paraId="332A8C20" w14:textId="77777777" w:rsidTr="00952313">
        <w:tc>
          <w:tcPr>
            <w:tcW w:w="2839" w:type="dxa"/>
          </w:tcPr>
          <w:p w14:paraId="52BC6B41" w14:textId="77777777" w:rsidR="00C77495" w:rsidRPr="00AB46CA" w:rsidRDefault="00C77495" w:rsidP="00952313">
            <w:pPr>
              <w:pStyle w:val="TableContents"/>
              <w:keepNext w:val="0"/>
              <w:keepLines w:val="0"/>
              <w:rPr>
                <w:b/>
              </w:rPr>
            </w:pPr>
            <w:proofErr w:type="spellStart"/>
            <w:r>
              <w:rPr>
                <w:b/>
              </w:rPr>
              <w:t>Instal.Reg</w:t>
            </w:r>
            <w:proofErr w:type="spellEnd"/>
            <w:r>
              <w:rPr>
                <w:b/>
              </w:rPr>
              <w:t>/Prov</w:t>
            </w:r>
          </w:p>
        </w:tc>
        <w:tc>
          <w:tcPr>
            <w:tcW w:w="5215" w:type="dxa"/>
          </w:tcPr>
          <w:p w14:paraId="216B79C0" w14:textId="77777777" w:rsidR="00C77495" w:rsidRPr="00AB46CA" w:rsidRDefault="00C77495" w:rsidP="00952313">
            <w:pPr>
              <w:pStyle w:val="TableContents"/>
              <w:keepNext w:val="0"/>
              <w:keepLines w:val="0"/>
              <w:rPr>
                <w:shd w:val="clear" w:color="auto" w:fill="FFFFFF"/>
              </w:rPr>
            </w:pPr>
            <w:r>
              <w:rPr>
                <w:rFonts w:cs="Arial"/>
                <w:szCs w:val="20"/>
              </w:rPr>
              <w:t xml:space="preserve">Specify the </w:t>
            </w:r>
            <w:proofErr w:type="spellStart"/>
            <w:r>
              <w:rPr>
                <w:rFonts w:cs="Arial"/>
                <w:szCs w:val="20"/>
              </w:rPr>
              <w:t>Instal.Reg</w:t>
            </w:r>
            <w:proofErr w:type="spellEnd"/>
            <w:r>
              <w:rPr>
                <w:rFonts w:cs="Arial"/>
                <w:szCs w:val="20"/>
              </w:rPr>
              <w:t>/ Prov.</w:t>
            </w:r>
          </w:p>
        </w:tc>
      </w:tr>
      <w:tr w:rsidR="00C77495" w14:paraId="31DDB3A4" w14:textId="77777777" w:rsidTr="00952313">
        <w:tc>
          <w:tcPr>
            <w:tcW w:w="2839" w:type="dxa"/>
          </w:tcPr>
          <w:p w14:paraId="024E6525" w14:textId="77777777" w:rsidR="00C77495" w:rsidRPr="00AB46CA" w:rsidRDefault="00C77495" w:rsidP="00952313">
            <w:pPr>
              <w:pStyle w:val="TableContents"/>
              <w:keepNext w:val="0"/>
              <w:keepLines w:val="0"/>
              <w:rPr>
                <w:b/>
              </w:rPr>
            </w:pPr>
            <w:r>
              <w:rPr>
                <w:b/>
              </w:rPr>
              <w:t>Year</w:t>
            </w:r>
          </w:p>
        </w:tc>
        <w:tc>
          <w:tcPr>
            <w:tcW w:w="5215" w:type="dxa"/>
          </w:tcPr>
          <w:p w14:paraId="148AF4CA" w14:textId="77777777" w:rsidR="00C77495" w:rsidRPr="00AB46CA" w:rsidRDefault="00C77495" w:rsidP="00952313">
            <w:pPr>
              <w:pStyle w:val="TableContents"/>
              <w:keepNext w:val="0"/>
              <w:keepLines w:val="0"/>
              <w:rPr>
                <w:shd w:val="clear" w:color="auto" w:fill="FFFFFF"/>
              </w:rPr>
            </w:pPr>
            <w:r>
              <w:rPr>
                <w:rFonts w:cs="Arial"/>
                <w:szCs w:val="20"/>
              </w:rPr>
              <w:t>Specify the year.</w:t>
            </w:r>
          </w:p>
        </w:tc>
      </w:tr>
      <w:tr w:rsidR="00C77495" w14:paraId="347165F9" w14:textId="77777777" w:rsidTr="00952313">
        <w:tc>
          <w:tcPr>
            <w:tcW w:w="2839" w:type="dxa"/>
          </w:tcPr>
          <w:p w14:paraId="21416549" w14:textId="77777777" w:rsidR="00C77495" w:rsidRPr="00AB46CA" w:rsidRDefault="00C77495" w:rsidP="00952313">
            <w:pPr>
              <w:pStyle w:val="TableContents"/>
              <w:keepNext w:val="0"/>
              <w:keepLines w:val="0"/>
              <w:rPr>
                <w:b/>
              </w:rPr>
            </w:pPr>
            <w:r>
              <w:rPr>
                <w:b/>
              </w:rPr>
              <w:t>Debit Amount</w:t>
            </w:r>
          </w:p>
        </w:tc>
        <w:tc>
          <w:tcPr>
            <w:tcW w:w="5215" w:type="dxa"/>
          </w:tcPr>
          <w:p w14:paraId="64D758AA" w14:textId="77777777" w:rsidR="00C77495" w:rsidRPr="00AB46CA" w:rsidRDefault="00C77495" w:rsidP="00952313">
            <w:pPr>
              <w:pStyle w:val="TableContents"/>
              <w:keepNext w:val="0"/>
              <w:keepLines w:val="0"/>
              <w:rPr>
                <w:shd w:val="clear" w:color="auto" w:fill="FFFFFF"/>
              </w:rPr>
            </w:pPr>
            <w:r>
              <w:rPr>
                <w:rFonts w:cs="Arial"/>
                <w:szCs w:val="20"/>
              </w:rPr>
              <w:t>Specify the amount to be paid.</w:t>
            </w:r>
          </w:p>
        </w:tc>
      </w:tr>
      <w:tr w:rsidR="00C77495" w14:paraId="637C8509" w14:textId="77777777" w:rsidTr="00952313">
        <w:tc>
          <w:tcPr>
            <w:tcW w:w="2839" w:type="dxa"/>
          </w:tcPr>
          <w:p w14:paraId="7D61D0BA" w14:textId="77777777" w:rsidR="00C77495" w:rsidRPr="00AB46CA" w:rsidRDefault="00C77495" w:rsidP="00952313">
            <w:pPr>
              <w:pStyle w:val="TableContents"/>
              <w:keepNext w:val="0"/>
              <w:keepLines w:val="0"/>
              <w:rPr>
                <w:b/>
              </w:rPr>
            </w:pPr>
            <w:r>
              <w:rPr>
                <w:b/>
              </w:rPr>
              <w:t>Credit Amount</w:t>
            </w:r>
          </w:p>
        </w:tc>
        <w:tc>
          <w:tcPr>
            <w:tcW w:w="5215" w:type="dxa"/>
          </w:tcPr>
          <w:p w14:paraId="2C917685" w14:textId="77777777" w:rsidR="00C77495" w:rsidRPr="00AB46CA" w:rsidRDefault="00C77495" w:rsidP="00952313">
            <w:pPr>
              <w:pStyle w:val="TableContents"/>
              <w:keepNext w:val="0"/>
              <w:keepLines w:val="0"/>
              <w:rPr>
                <w:shd w:val="clear" w:color="auto" w:fill="FFFFFF"/>
              </w:rPr>
            </w:pPr>
            <w:r>
              <w:rPr>
                <w:rFonts w:cs="Arial"/>
                <w:szCs w:val="20"/>
              </w:rPr>
              <w:t>Specify the compensation amount.</w:t>
            </w:r>
          </w:p>
        </w:tc>
      </w:tr>
      <w:tr w:rsidR="00C77495" w14:paraId="4AA140C2" w14:textId="77777777" w:rsidTr="00952313">
        <w:tc>
          <w:tcPr>
            <w:tcW w:w="2839" w:type="dxa"/>
          </w:tcPr>
          <w:p w14:paraId="3B08975E" w14:textId="77777777" w:rsidR="00C77495" w:rsidRPr="00161E6C" w:rsidRDefault="00C77495" w:rsidP="00952313">
            <w:pPr>
              <w:pStyle w:val="TableContents"/>
              <w:keepNext w:val="0"/>
              <w:keepLines w:val="0"/>
              <w:rPr>
                <w:b/>
              </w:rPr>
            </w:pPr>
            <w:r>
              <w:rPr>
                <w:b/>
              </w:rPr>
              <w:t>Office Code</w:t>
            </w:r>
          </w:p>
        </w:tc>
        <w:tc>
          <w:tcPr>
            <w:tcW w:w="5215" w:type="dxa"/>
          </w:tcPr>
          <w:p w14:paraId="53A3B69B" w14:textId="77777777" w:rsidR="00C77495" w:rsidRPr="00161E6C" w:rsidRDefault="00C77495" w:rsidP="00952313">
            <w:pPr>
              <w:pStyle w:val="TableContents"/>
              <w:keepNext w:val="0"/>
              <w:keepLines w:val="0"/>
              <w:rPr>
                <w:shd w:val="clear" w:color="auto" w:fill="FFFFFF"/>
              </w:rPr>
            </w:pPr>
            <w:r>
              <w:rPr>
                <w:rFonts w:cs="Arial"/>
                <w:szCs w:val="20"/>
              </w:rPr>
              <w:t>Specify the office code.</w:t>
            </w:r>
          </w:p>
        </w:tc>
      </w:tr>
      <w:tr w:rsidR="00C77495" w14:paraId="5AF3FDE1" w14:textId="77777777" w:rsidTr="00952313">
        <w:tc>
          <w:tcPr>
            <w:tcW w:w="2839" w:type="dxa"/>
          </w:tcPr>
          <w:p w14:paraId="273E3443" w14:textId="77777777" w:rsidR="00C77495" w:rsidRPr="00161E6C" w:rsidRDefault="00C77495" w:rsidP="00952313">
            <w:pPr>
              <w:pStyle w:val="TableContents"/>
              <w:keepNext w:val="0"/>
              <w:keepLines w:val="0"/>
              <w:rPr>
                <w:b/>
              </w:rPr>
            </w:pPr>
            <w:r>
              <w:rPr>
                <w:b/>
              </w:rPr>
              <w:lastRenderedPageBreak/>
              <w:t>Document Code</w:t>
            </w:r>
          </w:p>
        </w:tc>
        <w:tc>
          <w:tcPr>
            <w:tcW w:w="5215" w:type="dxa"/>
          </w:tcPr>
          <w:p w14:paraId="1867A364" w14:textId="77777777" w:rsidR="00C77495" w:rsidRPr="001900EA" w:rsidRDefault="00C77495" w:rsidP="00952313">
            <w:pPr>
              <w:pStyle w:val="TableContents"/>
              <w:keepNext w:val="0"/>
              <w:keepLines w:val="0"/>
              <w:rPr>
                <w:shd w:val="clear" w:color="auto" w:fill="FFFFFF"/>
              </w:rPr>
            </w:pPr>
            <w:r>
              <w:rPr>
                <w:rFonts w:cs="Arial"/>
                <w:szCs w:val="20"/>
              </w:rPr>
              <w:t>Specify the document code.</w:t>
            </w:r>
          </w:p>
        </w:tc>
      </w:tr>
      <w:tr w:rsidR="00C77495" w14:paraId="04DC2C14" w14:textId="77777777" w:rsidTr="00952313">
        <w:tc>
          <w:tcPr>
            <w:tcW w:w="2839" w:type="dxa"/>
          </w:tcPr>
          <w:p w14:paraId="5D5F96AD" w14:textId="77777777" w:rsidR="00C77495" w:rsidRPr="00161E6C" w:rsidRDefault="00C77495" w:rsidP="00952313">
            <w:pPr>
              <w:pStyle w:val="TableContents"/>
              <w:keepNext w:val="0"/>
              <w:keepLines w:val="0"/>
              <w:rPr>
                <w:b/>
              </w:rPr>
            </w:pPr>
            <w:r>
              <w:rPr>
                <w:b/>
              </w:rPr>
              <w:t>Total Debit Amount (A)</w:t>
            </w:r>
          </w:p>
        </w:tc>
        <w:tc>
          <w:tcPr>
            <w:tcW w:w="5215" w:type="dxa"/>
          </w:tcPr>
          <w:p w14:paraId="372440F1"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C77495" w14:paraId="5F2921EF" w14:textId="77777777" w:rsidTr="00952313">
        <w:tc>
          <w:tcPr>
            <w:tcW w:w="2839" w:type="dxa"/>
          </w:tcPr>
          <w:p w14:paraId="0D93BC88" w14:textId="77777777" w:rsidR="00C77495" w:rsidRPr="00161E6C" w:rsidRDefault="00C77495" w:rsidP="00952313">
            <w:pPr>
              <w:pStyle w:val="TableContents"/>
              <w:keepNext w:val="0"/>
              <w:keepLines w:val="0"/>
              <w:rPr>
                <w:b/>
              </w:rPr>
            </w:pPr>
            <w:r>
              <w:rPr>
                <w:b/>
              </w:rPr>
              <w:t>Total Credit Amount (B)</w:t>
            </w:r>
          </w:p>
        </w:tc>
        <w:tc>
          <w:tcPr>
            <w:tcW w:w="5215" w:type="dxa"/>
          </w:tcPr>
          <w:p w14:paraId="77B468E5"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233DFB">
              <w:t xml:space="preserve">Total </w:t>
            </w:r>
            <w:r>
              <w:rPr>
                <w:rFonts w:cs="Arial"/>
                <w:szCs w:val="20"/>
              </w:rPr>
              <w:t xml:space="preserve">Compensation </w:t>
            </w:r>
            <w:r w:rsidRPr="00233DFB">
              <w:t>Amount</w:t>
            </w:r>
            <w:r>
              <w:rPr>
                <w:b/>
              </w:rPr>
              <w:t>.</w:t>
            </w:r>
          </w:p>
        </w:tc>
      </w:tr>
      <w:tr w:rsidR="00C77495" w14:paraId="5E52C394" w14:textId="77777777" w:rsidTr="00952313">
        <w:tc>
          <w:tcPr>
            <w:tcW w:w="2839" w:type="dxa"/>
          </w:tcPr>
          <w:p w14:paraId="4807BAB2" w14:textId="77777777" w:rsidR="00C77495" w:rsidRPr="00161E6C" w:rsidRDefault="00C77495" w:rsidP="00952313">
            <w:pPr>
              <w:pStyle w:val="TableContents"/>
              <w:keepNext w:val="0"/>
              <w:keepLines w:val="0"/>
              <w:rPr>
                <w:b/>
              </w:rPr>
            </w:pPr>
            <w:r>
              <w:rPr>
                <w:b/>
              </w:rPr>
              <w:t>Final Section Amount (A-B)</w:t>
            </w:r>
          </w:p>
        </w:tc>
        <w:tc>
          <w:tcPr>
            <w:tcW w:w="5215" w:type="dxa"/>
          </w:tcPr>
          <w:p w14:paraId="6B921594"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t>Final</w:t>
            </w:r>
            <w:r w:rsidRPr="00233DFB">
              <w:t xml:space="preserve"> </w:t>
            </w:r>
            <w:r>
              <w:t>Section</w:t>
            </w:r>
            <w:r w:rsidRPr="00233DFB">
              <w:t xml:space="preserve"> Amount</w:t>
            </w:r>
            <w:r>
              <w:rPr>
                <w:b/>
              </w:rPr>
              <w:t>.</w:t>
            </w:r>
          </w:p>
        </w:tc>
      </w:tr>
    </w:tbl>
    <w:p w14:paraId="2825E580" w14:textId="77777777" w:rsidR="00C77495" w:rsidRDefault="00C77495" w:rsidP="00C77495">
      <w:pPr>
        <w:pStyle w:val="Heading11111"/>
        <w:ind w:left="1008"/>
      </w:pPr>
      <w:r>
        <w:t>INPS Details</w:t>
      </w:r>
    </w:p>
    <w:p w14:paraId="50E22615" w14:textId="161AFE1E" w:rsidR="00C77495" w:rsidRDefault="00C77495" w:rsidP="00C77495">
      <w:pPr>
        <w:pStyle w:val="FigureTableTitleunderHeading11111"/>
      </w:pPr>
      <w:r>
        <w:t xml:space="preserve">Figure </w:t>
      </w:r>
      <w:fldSimple w:instr=" SEQ Figure \* ARABIC ">
        <w:r w:rsidR="00B22B13">
          <w:rPr>
            <w:noProof/>
          </w:rPr>
          <w:t>76</w:t>
        </w:r>
      </w:fldSimple>
      <w:r>
        <w:t>: INPS Details</w:t>
      </w:r>
    </w:p>
    <w:p w14:paraId="0EDBD184" w14:textId="77777777" w:rsidR="00C77495" w:rsidRDefault="00C77495" w:rsidP="00C77495">
      <w:pPr>
        <w:pStyle w:val="FigureTableTitleunderHeading11111"/>
      </w:pPr>
      <w:r>
        <w:rPr>
          <w:noProof/>
        </w:rPr>
        <w:drawing>
          <wp:inline distT="0" distB="0" distL="0" distR="0" wp14:anchorId="6760A0D9" wp14:editId="24568AE6">
            <wp:extent cx="5081538" cy="1437669"/>
            <wp:effectExtent l="19050" t="19050" r="24130" b="1016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104525" cy="144417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2017F49" w14:textId="094B7E03"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FD32F2">
        <w:rPr>
          <w:shd w:val="clear" w:color="auto" w:fill="FFFFFF"/>
        </w:rPr>
        <w:t xml:space="preserve"> </w:t>
      </w:r>
      <w:r w:rsidR="00FD32F2" w:rsidRPr="00FD32F2">
        <w:rPr>
          <w:i/>
          <w:color w:val="00B0F0"/>
          <w:shd w:val="clear" w:color="auto" w:fill="FFFFFF"/>
        </w:rPr>
        <w:fldChar w:fldCharType="begin"/>
      </w:r>
      <w:r w:rsidR="00FD32F2" w:rsidRPr="00FD32F2">
        <w:rPr>
          <w:i/>
          <w:color w:val="00B0F0"/>
          <w:shd w:val="clear" w:color="auto" w:fill="FFFFFF"/>
        </w:rPr>
        <w:instrText xml:space="preserve"> REF F24CINPS \h  \* MERGEFORMAT </w:instrText>
      </w:r>
      <w:r w:rsidR="00FD32F2" w:rsidRPr="00FD32F2">
        <w:rPr>
          <w:i/>
          <w:color w:val="00B0F0"/>
          <w:shd w:val="clear" w:color="auto" w:fill="FFFFFF"/>
        </w:rPr>
      </w:r>
      <w:r w:rsidR="00FD32F2" w:rsidRPr="00FD32F2">
        <w:rPr>
          <w:i/>
          <w:color w:val="00B0F0"/>
          <w:shd w:val="clear" w:color="auto" w:fill="FFFFFF"/>
        </w:rPr>
        <w:fldChar w:fldCharType="separate"/>
      </w:r>
      <w:r w:rsidR="00B22B13" w:rsidRPr="00B22B13">
        <w:rPr>
          <w:i/>
          <w:color w:val="00B0F0"/>
        </w:rPr>
        <w:t>Field Description: INPS Details</w:t>
      </w:r>
      <w:r w:rsidR="00FD32F2" w:rsidRPr="00FD32F2">
        <w:rPr>
          <w:i/>
          <w:color w:val="00B0F0"/>
          <w:shd w:val="clear" w:color="auto" w:fill="FFFFFF"/>
        </w:rPr>
        <w:fldChar w:fldCharType="end"/>
      </w:r>
      <w:r w:rsidRPr="00CB4DB6">
        <w:rPr>
          <w:shd w:val="clear" w:color="auto" w:fill="FFFFFF"/>
        </w:rPr>
        <w:t>.</w:t>
      </w:r>
    </w:p>
    <w:p w14:paraId="2E7CCE31" w14:textId="77777777" w:rsidR="00C77495" w:rsidRDefault="00C77495" w:rsidP="00C77495">
      <w:pPr>
        <w:pStyle w:val="FigureTableTitleunderHeading11111"/>
      </w:pPr>
      <w:bookmarkStart w:id="1040" w:name="F24CINPS"/>
      <w:r>
        <w:t>Field Description: INPS Details</w:t>
      </w:r>
      <w:bookmarkEnd w:id="1040"/>
    </w:p>
    <w:tbl>
      <w:tblPr>
        <w:tblStyle w:val="TableGrid"/>
        <w:tblW w:w="0" w:type="auto"/>
        <w:tblInd w:w="1296" w:type="dxa"/>
        <w:tblLook w:val="04A0" w:firstRow="1" w:lastRow="0" w:firstColumn="1" w:lastColumn="0" w:noHBand="0" w:noVBand="1"/>
      </w:tblPr>
      <w:tblGrid>
        <w:gridCol w:w="2839"/>
        <w:gridCol w:w="5215"/>
      </w:tblGrid>
      <w:tr w:rsidR="00C77495" w14:paraId="6EDF6A0B" w14:textId="77777777" w:rsidTr="00952313">
        <w:trPr>
          <w:tblHeader/>
        </w:trPr>
        <w:tc>
          <w:tcPr>
            <w:tcW w:w="2839" w:type="dxa"/>
          </w:tcPr>
          <w:p w14:paraId="04FEE9E6"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425FC398"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55F795D8" w14:textId="77777777" w:rsidTr="00952313">
        <w:tc>
          <w:tcPr>
            <w:tcW w:w="2839" w:type="dxa"/>
          </w:tcPr>
          <w:p w14:paraId="0BF4214F"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2FAE8A2C" w14:textId="77777777" w:rsidR="00C77495" w:rsidRDefault="00C77495" w:rsidP="00952313">
            <w:pPr>
              <w:pStyle w:val="TableContents"/>
              <w:keepNext w:val="0"/>
              <w:keepLines w:val="0"/>
            </w:pPr>
            <w:r>
              <w:t>Click this icon to add a new row.</w:t>
            </w:r>
          </w:p>
        </w:tc>
      </w:tr>
      <w:tr w:rsidR="00C77495" w14:paraId="03756C33" w14:textId="77777777" w:rsidTr="00952313">
        <w:tc>
          <w:tcPr>
            <w:tcW w:w="2839" w:type="dxa"/>
          </w:tcPr>
          <w:p w14:paraId="163C73D6"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28348F97"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24EB2C06" w14:textId="77777777" w:rsidTr="00952313">
        <w:tc>
          <w:tcPr>
            <w:tcW w:w="2839" w:type="dxa"/>
          </w:tcPr>
          <w:p w14:paraId="4AC499EC" w14:textId="77777777" w:rsidR="00C77495" w:rsidRPr="00AB46CA" w:rsidRDefault="00C77495" w:rsidP="00952313">
            <w:pPr>
              <w:pStyle w:val="TableContents"/>
              <w:keepNext w:val="0"/>
              <w:keepLines w:val="0"/>
              <w:rPr>
                <w:b/>
              </w:rPr>
            </w:pPr>
            <w:r>
              <w:rPr>
                <w:b/>
              </w:rPr>
              <w:t>Office</w:t>
            </w:r>
          </w:p>
        </w:tc>
        <w:tc>
          <w:tcPr>
            <w:tcW w:w="5215" w:type="dxa"/>
          </w:tcPr>
          <w:p w14:paraId="7351D1D1" w14:textId="77777777" w:rsidR="00C77495" w:rsidRPr="00AB46CA" w:rsidRDefault="00C77495" w:rsidP="00952313">
            <w:pPr>
              <w:pStyle w:val="TableContents"/>
              <w:keepNext w:val="0"/>
              <w:keepLines w:val="0"/>
              <w:rPr>
                <w:shd w:val="clear" w:color="auto" w:fill="FFFFFF"/>
              </w:rPr>
            </w:pPr>
            <w:r>
              <w:rPr>
                <w:rFonts w:cs="Arial"/>
                <w:szCs w:val="20"/>
              </w:rPr>
              <w:t>Specify the office.</w:t>
            </w:r>
          </w:p>
        </w:tc>
      </w:tr>
      <w:tr w:rsidR="00C77495" w14:paraId="23465BB1" w14:textId="77777777" w:rsidTr="00952313">
        <w:tc>
          <w:tcPr>
            <w:tcW w:w="2839" w:type="dxa"/>
          </w:tcPr>
          <w:p w14:paraId="6D04A7A3" w14:textId="77777777" w:rsidR="00C77495" w:rsidRPr="00AB46CA" w:rsidRDefault="00C77495" w:rsidP="00952313">
            <w:pPr>
              <w:pStyle w:val="TableContents"/>
              <w:keepNext w:val="0"/>
              <w:keepLines w:val="0"/>
              <w:rPr>
                <w:b/>
              </w:rPr>
            </w:pPr>
            <w:r>
              <w:rPr>
                <w:b/>
              </w:rPr>
              <w:t>Reason</w:t>
            </w:r>
          </w:p>
        </w:tc>
        <w:tc>
          <w:tcPr>
            <w:tcW w:w="5215" w:type="dxa"/>
          </w:tcPr>
          <w:p w14:paraId="66A000AA" w14:textId="77777777" w:rsidR="00C77495" w:rsidRPr="00AB46CA" w:rsidRDefault="00C77495" w:rsidP="00952313">
            <w:pPr>
              <w:pStyle w:val="TableContents"/>
              <w:keepNext w:val="0"/>
              <w:keepLines w:val="0"/>
              <w:rPr>
                <w:shd w:val="clear" w:color="auto" w:fill="FFFFFF"/>
              </w:rPr>
            </w:pPr>
            <w:r>
              <w:rPr>
                <w:rFonts w:cs="Arial"/>
                <w:szCs w:val="20"/>
              </w:rPr>
              <w:t>Specify the reason.</w:t>
            </w:r>
          </w:p>
        </w:tc>
      </w:tr>
      <w:tr w:rsidR="00C77495" w14:paraId="6F293B7C" w14:textId="77777777" w:rsidTr="00952313">
        <w:tc>
          <w:tcPr>
            <w:tcW w:w="2839" w:type="dxa"/>
          </w:tcPr>
          <w:p w14:paraId="5D385849" w14:textId="77777777" w:rsidR="00C77495" w:rsidRPr="00AB46CA" w:rsidRDefault="00C77495" w:rsidP="00952313">
            <w:pPr>
              <w:pStyle w:val="TableContents"/>
              <w:keepNext w:val="0"/>
              <w:keepLines w:val="0"/>
              <w:rPr>
                <w:b/>
              </w:rPr>
            </w:pPr>
            <w:r>
              <w:rPr>
                <w:b/>
              </w:rPr>
              <w:t>INPS Office Code</w:t>
            </w:r>
          </w:p>
        </w:tc>
        <w:tc>
          <w:tcPr>
            <w:tcW w:w="5215" w:type="dxa"/>
          </w:tcPr>
          <w:p w14:paraId="559FD132" w14:textId="77777777" w:rsidR="00C77495" w:rsidRPr="00AB46CA" w:rsidRDefault="00C77495" w:rsidP="00952313">
            <w:pPr>
              <w:pStyle w:val="TableContents"/>
              <w:keepNext w:val="0"/>
              <w:keepLines w:val="0"/>
              <w:rPr>
                <w:shd w:val="clear" w:color="auto" w:fill="FFFFFF"/>
              </w:rPr>
            </w:pPr>
            <w:r>
              <w:rPr>
                <w:rFonts w:cs="Arial"/>
                <w:szCs w:val="20"/>
              </w:rPr>
              <w:t>Specify the INPS office code.</w:t>
            </w:r>
          </w:p>
        </w:tc>
      </w:tr>
      <w:tr w:rsidR="00C77495" w14:paraId="08DE72BE" w14:textId="77777777" w:rsidTr="00952313">
        <w:tc>
          <w:tcPr>
            <w:tcW w:w="2839" w:type="dxa"/>
          </w:tcPr>
          <w:p w14:paraId="1BDBF976" w14:textId="77777777" w:rsidR="00C77495" w:rsidRPr="00AB46CA" w:rsidRDefault="00C77495" w:rsidP="00952313">
            <w:pPr>
              <w:pStyle w:val="TableContents"/>
              <w:keepNext w:val="0"/>
              <w:keepLines w:val="0"/>
              <w:rPr>
                <w:b/>
              </w:rPr>
            </w:pPr>
            <w:r>
              <w:rPr>
                <w:b/>
              </w:rPr>
              <w:lastRenderedPageBreak/>
              <w:t>Period (From)</w:t>
            </w:r>
          </w:p>
        </w:tc>
        <w:tc>
          <w:tcPr>
            <w:tcW w:w="5215" w:type="dxa"/>
          </w:tcPr>
          <w:p w14:paraId="60FDEF9E" w14:textId="77777777" w:rsidR="00C77495" w:rsidRPr="00AB46CA" w:rsidRDefault="00C77495" w:rsidP="00952313">
            <w:pPr>
              <w:pStyle w:val="TableContents"/>
              <w:keepNext w:val="0"/>
              <w:keepLines w:val="0"/>
              <w:rPr>
                <w:shd w:val="clear" w:color="auto" w:fill="FFFFFF"/>
              </w:rPr>
            </w:pPr>
            <w:r>
              <w:rPr>
                <w:rFonts w:cs="Arial"/>
                <w:szCs w:val="20"/>
              </w:rPr>
              <w:t>Specify the date from when the amount is paid.</w:t>
            </w:r>
          </w:p>
        </w:tc>
      </w:tr>
      <w:tr w:rsidR="00C77495" w14:paraId="2BC61919" w14:textId="77777777" w:rsidTr="00952313">
        <w:tc>
          <w:tcPr>
            <w:tcW w:w="2839" w:type="dxa"/>
          </w:tcPr>
          <w:p w14:paraId="58E49D8B" w14:textId="77777777" w:rsidR="00C77495" w:rsidRPr="00AB46CA" w:rsidRDefault="00C77495" w:rsidP="00952313">
            <w:pPr>
              <w:pStyle w:val="TableContents"/>
              <w:keepNext w:val="0"/>
              <w:keepLines w:val="0"/>
              <w:rPr>
                <w:b/>
              </w:rPr>
            </w:pPr>
            <w:r>
              <w:rPr>
                <w:b/>
              </w:rPr>
              <w:t>Period (To)</w:t>
            </w:r>
          </w:p>
        </w:tc>
        <w:tc>
          <w:tcPr>
            <w:tcW w:w="5215" w:type="dxa"/>
          </w:tcPr>
          <w:p w14:paraId="557CB204" w14:textId="77777777" w:rsidR="00C77495" w:rsidRPr="00AB46CA" w:rsidRDefault="00C77495" w:rsidP="00952313">
            <w:pPr>
              <w:pStyle w:val="TableContents"/>
              <w:keepNext w:val="0"/>
              <w:keepLines w:val="0"/>
              <w:rPr>
                <w:shd w:val="clear" w:color="auto" w:fill="FFFFFF"/>
              </w:rPr>
            </w:pPr>
            <w:r>
              <w:rPr>
                <w:rFonts w:cs="Arial"/>
                <w:szCs w:val="20"/>
              </w:rPr>
              <w:t>Specify the date till when the amount is paid.</w:t>
            </w:r>
          </w:p>
        </w:tc>
      </w:tr>
      <w:tr w:rsidR="00C77495" w14:paraId="680DDAB5" w14:textId="77777777" w:rsidTr="00952313">
        <w:tc>
          <w:tcPr>
            <w:tcW w:w="2839" w:type="dxa"/>
          </w:tcPr>
          <w:p w14:paraId="69BD9F28" w14:textId="77777777" w:rsidR="00C77495" w:rsidRPr="00161E6C" w:rsidRDefault="00C77495" w:rsidP="00952313">
            <w:pPr>
              <w:pStyle w:val="TableContents"/>
              <w:keepNext w:val="0"/>
              <w:keepLines w:val="0"/>
              <w:rPr>
                <w:b/>
              </w:rPr>
            </w:pPr>
            <w:r>
              <w:rPr>
                <w:b/>
              </w:rPr>
              <w:t>Debit Amount</w:t>
            </w:r>
          </w:p>
        </w:tc>
        <w:tc>
          <w:tcPr>
            <w:tcW w:w="5215" w:type="dxa"/>
          </w:tcPr>
          <w:p w14:paraId="2A8FC1E3" w14:textId="77777777" w:rsidR="00C77495" w:rsidRPr="00161E6C" w:rsidRDefault="00C77495" w:rsidP="00952313">
            <w:pPr>
              <w:pStyle w:val="TableContents"/>
              <w:keepNext w:val="0"/>
              <w:keepLines w:val="0"/>
              <w:rPr>
                <w:shd w:val="clear" w:color="auto" w:fill="FFFFFF"/>
              </w:rPr>
            </w:pPr>
            <w:r>
              <w:rPr>
                <w:rFonts w:cs="Arial"/>
                <w:szCs w:val="20"/>
              </w:rPr>
              <w:t>Specify the amount to be paid.</w:t>
            </w:r>
          </w:p>
        </w:tc>
      </w:tr>
      <w:tr w:rsidR="00C77495" w14:paraId="7965CC11" w14:textId="77777777" w:rsidTr="00952313">
        <w:tc>
          <w:tcPr>
            <w:tcW w:w="2839" w:type="dxa"/>
          </w:tcPr>
          <w:p w14:paraId="768C4943" w14:textId="77777777" w:rsidR="00C77495" w:rsidRPr="00161E6C" w:rsidRDefault="00C77495" w:rsidP="00952313">
            <w:pPr>
              <w:pStyle w:val="TableContents"/>
              <w:keepNext w:val="0"/>
              <w:keepLines w:val="0"/>
              <w:rPr>
                <w:b/>
              </w:rPr>
            </w:pPr>
            <w:r>
              <w:rPr>
                <w:b/>
              </w:rPr>
              <w:t>Credit Amount</w:t>
            </w:r>
          </w:p>
        </w:tc>
        <w:tc>
          <w:tcPr>
            <w:tcW w:w="5215" w:type="dxa"/>
          </w:tcPr>
          <w:p w14:paraId="7EE384AD" w14:textId="77777777" w:rsidR="00C77495" w:rsidRPr="001900EA" w:rsidRDefault="00C77495" w:rsidP="00952313">
            <w:pPr>
              <w:pStyle w:val="TableContents"/>
              <w:keepNext w:val="0"/>
              <w:keepLines w:val="0"/>
              <w:rPr>
                <w:shd w:val="clear" w:color="auto" w:fill="FFFFFF"/>
              </w:rPr>
            </w:pPr>
            <w:r>
              <w:rPr>
                <w:rFonts w:cs="Arial"/>
                <w:szCs w:val="20"/>
              </w:rPr>
              <w:t>Specify the compensation amount.</w:t>
            </w:r>
          </w:p>
        </w:tc>
      </w:tr>
      <w:tr w:rsidR="00C77495" w14:paraId="398559D7" w14:textId="77777777" w:rsidTr="00952313">
        <w:tc>
          <w:tcPr>
            <w:tcW w:w="2839" w:type="dxa"/>
          </w:tcPr>
          <w:p w14:paraId="5152A5AE" w14:textId="77777777" w:rsidR="00C77495" w:rsidRPr="00161E6C" w:rsidRDefault="00C77495" w:rsidP="00952313">
            <w:pPr>
              <w:pStyle w:val="TableContents"/>
              <w:keepNext w:val="0"/>
              <w:keepLines w:val="0"/>
              <w:rPr>
                <w:b/>
              </w:rPr>
            </w:pPr>
            <w:r>
              <w:rPr>
                <w:b/>
              </w:rPr>
              <w:t>Total Debit Amount (C)</w:t>
            </w:r>
          </w:p>
        </w:tc>
        <w:tc>
          <w:tcPr>
            <w:tcW w:w="5215" w:type="dxa"/>
          </w:tcPr>
          <w:p w14:paraId="6AAAE7A3"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233DFB">
              <w:t>Amount</w:t>
            </w:r>
            <w:r>
              <w:rPr>
                <w:b/>
              </w:rPr>
              <w:t>.</w:t>
            </w:r>
          </w:p>
        </w:tc>
      </w:tr>
      <w:tr w:rsidR="00C77495" w14:paraId="45B6818B" w14:textId="77777777" w:rsidTr="00952313">
        <w:tc>
          <w:tcPr>
            <w:tcW w:w="2839" w:type="dxa"/>
          </w:tcPr>
          <w:p w14:paraId="4BD47016" w14:textId="77777777" w:rsidR="00C77495" w:rsidRPr="00161E6C" w:rsidRDefault="00C77495" w:rsidP="00952313">
            <w:pPr>
              <w:pStyle w:val="TableContents"/>
              <w:keepNext w:val="0"/>
              <w:keepLines w:val="0"/>
              <w:rPr>
                <w:b/>
              </w:rPr>
            </w:pPr>
            <w:r>
              <w:rPr>
                <w:b/>
              </w:rPr>
              <w:t>Total Credit Amount (D)</w:t>
            </w:r>
          </w:p>
        </w:tc>
        <w:tc>
          <w:tcPr>
            <w:tcW w:w="5215" w:type="dxa"/>
          </w:tcPr>
          <w:p w14:paraId="2FDCD3CF"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rsidRPr="00233DFB">
              <w:t>Compensation</w:t>
            </w:r>
            <w:r>
              <w:rPr>
                <w:b/>
              </w:rPr>
              <w:t xml:space="preserve"> </w:t>
            </w:r>
            <w:r w:rsidRPr="009D2AAA">
              <w:t>Amount</w:t>
            </w:r>
            <w:r>
              <w:rPr>
                <w:b/>
              </w:rPr>
              <w:t>.</w:t>
            </w:r>
          </w:p>
        </w:tc>
      </w:tr>
      <w:tr w:rsidR="00C77495" w14:paraId="77D0DDA0" w14:textId="77777777" w:rsidTr="00952313">
        <w:tc>
          <w:tcPr>
            <w:tcW w:w="2839" w:type="dxa"/>
          </w:tcPr>
          <w:p w14:paraId="05948711" w14:textId="77777777" w:rsidR="00C77495" w:rsidRPr="00161E6C" w:rsidRDefault="00C77495" w:rsidP="00952313">
            <w:pPr>
              <w:pStyle w:val="TableContents"/>
              <w:keepNext w:val="0"/>
              <w:keepLines w:val="0"/>
              <w:rPr>
                <w:b/>
              </w:rPr>
            </w:pPr>
            <w:r>
              <w:rPr>
                <w:b/>
              </w:rPr>
              <w:t>Final Section Amount (C-D)</w:t>
            </w:r>
          </w:p>
        </w:tc>
        <w:tc>
          <w:tcPr>
            <w:tcW w:w="5215" w:type="dxa"/>
          </w:tcPr>
          <w:p w14:paraId="2E0E5B49"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233DFB">
              <w:t>Final Section</w:t>
            </w:r>
            <w:r>
              <w:rPr>
                <w:b/>
              </w:rPr>
              <w:t xml:space="preserve"> </w:t>
            </w:r>
            <w:r w:rsidRPr="009D2AAA">
              <w:t>Amount</w:t>
            </w:r>
            <w:r>
              <w:rPr>
                <w:b/>
              </w:rPr>
              <w:t>.</w:t>
            </w:r>
          </w:p>
        </w:tc>
      </w:tr>
    </w:tbl>
    <w:p w14:paraId="22D348B9" w14:textId="77777777" w:rsidR="00C77495" w:rsidRDefault="00C77495" w:rsidP="00C77495">
      <w:pPr>
        <w:pStyle w:val="Heading11111"/>
        <w:ind w:left="1008"/>
      </w:pPr>
      <w:r>
        <w:t>REGIONI Details</w:t>
      </w:r>
    </w:p>
    <w:p w14:paraId="1E99B5F4" w14:textId="66976920" w:rsidR="00C77495" w:rsidRDefault="00C77495" w:rsidP="00C77495">
      <w:pPr>
        <w:pStyle w:val="FigureTableTitleunderHeading11111"/>
      </w:pPr>
      <w:r>
        <w:t xml:space="preserve">Figure </w:t>
      </w:r>
      <w:fldSimple w:instr=" SEQ Figure \* ARABIC ">
        <w:r w:rsidR="00B22B13">
          <w:rPr>
            <w:noProof/>
          </w:rPr>
          <w:t>77</w:t>
        </w:r>
      </w:fldSimple>
      <w:r>
        <w:t>: REGIONI Details</w:t>
      </w:r>
    </w:p>
    <w:p w14:paraId="09E615D4" w14:textId="77777777" w:rsidR="00C77495" w:rsidRDefault="00C77495" w:rsidP="00C77495">
      <w:pPr>
        <w:pStyle w:val="FigureTableTitleunderHeading11111"/>
      </w:pPr>
      <w:r>
        <w:rPr>
          <w:noProof/>
        </w:rPr>
        <w:drawing>
          <wp:inline distT="0" distB="0" distL="0" distR="0" wp14:anchorId="1CD4A1A2" wp14:editId="105B9457">
            <wp:extent cx="5068553" cy="1411242"/>
            <wp:effectExtent l="19050" t="19050" r="18415" b="1778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90106" cy="141724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AE024BB" w14:textId="67EFB75A"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F46C09">
        <w:rPr>
          <w:shd w:val="clear" w:color="auto" w:fill="FFFFFF"/>
        </w:rPr>
        <w:t xml:space="preserve"> </w:t>
      </w:r>
      <w:r w:rsidR="00F46C09" w:rsidRPr="00F46C09">
        <w:rPr>
          <w:i/>
          <w:color w:val="00B0F0"/>
          <w:shd w:val="clear" w:color="auto" w:fill="FFFFFF"/>
        </w:rPr>
        <w:fldChar w:fldCharType="begin"/>
      </w:r>
      <w:r w:rsidR="00F46C09" w:rsidRPr="00F46C09">
        <w:rPr>
          <w:i/>
          <w:color w:val="00B0F0"/>
          <w:shd w:val="clear" w:color="auto" w:fill="FFFFFF"/>
        </w:rPr>
        <w:instrText xml:space="preserve"> REF F24CRegioni \h  \* MERGEFORMAT </w:instrText>
      </w:r>
      <w:r w:rsidR="00F46C09" w:rsidRPr="00F46C09">
        <w:rPr>
          <w:i/>
          <w:color w:val="00B0F0"/>
          <w:shd w:val="clear" w:color="auto" w:fill="FFFFFF"/>
        </w:rPr>
      </w:r>
      <w:r w:rsidR="00F46C09" w:rsidRPr="00F46C09">
        <w:rPr>
          <w:i/>
          <w:color w:val="00B0F0"/>
          <w:shd w:val="clear" w:color="auto" w:fill="FFFFFF"/>
        </w:rPr>
        <w:fldChar w:fldCharType="separate"/>
      </w:r>
      <w:r w:rsidR="00B22B13" w:rsidRPr="00B22B13">
        <w:rPr>
          <w:i/>
          <w:color w:val="00B0F0"/>
        </w:rPr>
        <w:t>Field Description: REGIONI Details</w:t>
      </w:r>
      <w:r w:rsidR="00F46C09" w:rsidRPr="00F46C09">
        <w:rPr>
          <w:i/>
          <w:color w:val="00B0F0"/>
          <w:shd w:val="clear" w:color="auto" w:fill="FFFFFF"/>
        </w:rPr>
        <w:fldChar w:fldCharType="end"/>
      </w:r>
      <w:r w:rsidRPr="00233DFB">
        <w:rPr>
          <w:rFonts w:cs="Arial"/>
          <w:i/>
          <w:color w:val="000000" w:themeColor="text1"/>
          <w:szCs w:val="20"/>
          <w:shd w:val="clear" w:color="auto" w:fill="FFFFFF"/>
        </w:rPr>
        <w:t>.</w:t>
      </w:r>
    </w:p>
    <w:p w14:paraId="63EDF50B" w14:textId="77777777" w:rsidR="00C77495" w:rsidRDefault="00C77495" w:rsidP="00C77495">
      <w:pPr>
        <w:pStyle w:val="FigureTableTitleunderHeading11111"/>
      </w:pPr>
      <w:bookmarkStart w:id="1041" w:name="F24CRegioni"/>
      <w:r>
        <w:t>Field Description: REGIONI Details</w:t>
      </w:r>
      <w:bookmarkEnd w:id="1041"/>
    </w:p>
    <w:tbl>
      <w:tblPr>
        <w:tblStyle w:val="TableGrid"/>
        <w:tblW w:w="0" w:type="auto"/>
        <w:tblInd w:w="1296" w:type="dxa"/>
        <w:tblLook w:val="04A0" w:firstRow="1" w:lastRow="0" w:firstColumn="1" w:lastColumn="0" w:noHBand="0" w:noVBand="1"/>
      </w:tblPr>
      <w:tblGrid>
        <w:gridCol w:w="2839"/>
        <w:gridCol w:w="5215"/>
      </w:tblGrid>
      <w:tr w:rsidR="00C77495" w14:paraId="1C8901EB" w14:textId="77777777" w:rsidTr="00952313">
        <w:trPr>
          <w:tblHeader/>
        </w:trPr>
        <w:tc>
          <w:tcPr>
            <w:tcW w:w="2839" w:type="dxa"/>
          </w:tcPr>
          <w:p w14:paraId="3ADEA267"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0A09297B"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5E5F7935" w14:textId="77777777" w:rsidTr="00952313">
        <w:tc>
          <w:tcPr>
            <w:tcW w:w="2839" w:type="dxa"/>
          </w:tcPr>
          <w:p w14:paraId="4F1B4A9E"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50A7CB8" w14:textId="77777777" w:rsidR="00C77495" w:rsidRDefault="00C77495" w:rsidP="00952313">
            <w:pPr>
              <w:pStyle w:val="TableContents"/>
              <w:keepNext w:val="0"/>
              <w:keepLines w:val="0"/>
            </w:pPr>
            <w:r>
              <w:t>Click this icon to add a new row.</w:t>
            </w:r>
          </w:p>
        </w:tc>
      </w:tr>
      <w:tr w:rsidR="00C77495" w14:paraId="07A68071" w14:textId="77777777" w:rsidTr="00952313">
        <w:tc>
          <w:tcPr>
            <w:tcW w:w="2839" w:type="dxa"/>
          </w:tcPr>
          <w:p w14:paraId="0FB9C258"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4616682"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79B0426A" w14:textId="77777777" w:rsidTr="00952313">
        <w:tc>
          <w:tcPr>
            <w:tcW w:w="2839" w:type="dxa"/>
          </w:tcPr>
          <w:p w14:paraId="199A2228" w14:textId="77777777" w:rsidR="00C77495" w:rsidRPr="00AB46CA" w:rsidRDefault="00C77495" w:rsidP="00952313">
            <w:pPr>
              <w:pStyle w:val="TableContents"/>
              <w:keepNext w:val="0"/>
              <w:keepLines w:val="0"/>
              <w:rPr>
                <w:b/>
              </w:rPr>
            </w:pPr>
            <w:r>
              <w:rPr>
                <w:b/>
              </w:rPr>
              <w:lastRenderedPageBreak/>
              <w:t>Region Code</w:t>
            </w:r>
          </w:p>
        </w:tc>
        <w:tc>
          <w:tcPr>
            <w:tcW w:w="5215" w:type="dxa"/>
          </w:tcPr>
          <w:p w14:paraId="491D075C" w14:textId="77777777" w:rsidR="00C77495" w:rsidRPr="00AB46CA" w:rsidRDefault="00C77495" w:rsidP="00952313">
            <w:pPr>
              <w:pStyle w:val="TableContents"/>
              <w:keepNext w:val="0"/>
              <w:keepLines w:val="0"/>
              <w:rPr>
                <w:shd w:val="clear" w:color="auto" w:fill="FFFFFF"/>
              </w:rPr>
            </w:pPr>
            <w:r>
              <w:rPr>
                <w:rFonts w:cs="Arial"/>
                <w:szCs w:val="20"/>
              </w:rPr>
              <w:t>Specify the region code.</w:t>
            </w:r>
          </w:p>
        </w:tc>
      </w:tr>
      <w:tr w:rsidR="00C77495" w14:paraId="172EA167" w14:textId="77777777" w:rsidTr="00952313">
        <w:tc>
          <w:tcPr>
            <w:tcW w:w="2839" w:type="dxa"/>
          </w:tcPr>
          <w:p w14:paraId="79F0CF38" w14:textId="77777777" w:rsidR="00C77495" w:rsidRPr="00AB46CA" w:rsidRDefault="00C77495" w:rsidP="00952313">
            <w:pPr>
              <w:pStyle w:val="TableContents"/>
              <w:keepNext w:val="0"/>
              <w:keepLines w:val="0"/>
              <w:rPr>
                <w:b/>
              </w:rPr>
            </w:pPr>
            <w:r>
              <w:rPr>
                <w:b/>
              </w:rPr>
              <w:t>Tax Code</w:t>
            </w:r>
          </w:p>
        </w:tc>
        <w:tc>
          <w:tcPr>
            <w:tcW w:w="5215" w:type="dxa"/>
          </w:tcPr>
          <w:p w14:paraId="264A9B25" w14:textId="77777777" w:rsidR="00C77495" w:rsidRPr="00AB46CA" w:rsidRDefault="00C77495" w:rsidP="00952313">
            <w:pPr>
              <w:pStyle w:val="TableContents"/>
              <w:keepNext w:val="0"/>
              <w:keepLines w:val="0"/>
              <w:rPr>
                <w:shd w:val="clear" w:color="auto" w:fill="FFFFFF"/>
              </w:rPr>
            </w:pPr>
            <w:r>
              <w:rPr>
                <w:rFonts w:cs="Arial"/>
                <w:szCs w:val="20"/>
              </w:rPr>
              <w:t>Specify the tax code.</w:t>
            </w:r>
          </w:p>
        </w:tc>
      </w:tr>
      <w:tr w:rsidR="00C77495" w14:paraId="7F280DFB" w14:textId="77777777" w:rsidTr="00952313">
        <w:tc>
          <w:tcPr>
            <w:tcW w:w="2839" w:type="dxa"/>
          </w:tcPr>
          <w:p w14:paraId="72F2A06A" w14:textId="77777777" w:rsidR="00C77495" w:rsidRPr="00AB46CA" w:rsidRDefault="00C77495" w:rsidP="00952313">
            <w:pPr>
              <w:pStyle w:val="TableContents"/>
              <w:keepNext w:val="0"/>
              <w:keepLines w:val="0"/>
              <w:rPr>
                <w:b/>
              </w:rPr>
            </w:pPr>
            <w:r>
              <w:rPr>
                <w:b/>
              </w:rPr>
              <w:t>Instalment</w:t>
            </w:r>
          </w:p>
        </w:tc>
        <w:tc>
          <w:tcPr>
            <w:tcW w:w="5215" w:type="dxa"/>
          </w:tcPr>
          <w:p w14:paraId="610104F5" w14:textId="77777777" w:rsidR="00C77495" w:rsidRPr="00AB46CA" w:rsidRDefault="00C77495" w:rsidP="00952313">
            <w:pPr>
              <w:pStyle w:val="TableContents"/>
              <w:keepNext w:val="0"/>
              <w:keepLines w:val="0"/>
              <w:rPr>
                <w:shd w:val="clear" w:color="auto" w:fill="FFFFFF"/>
              </w:rPr>
            </w:pPr>
            <w:r>
              <w:rPr>
                <w:rFonts w:cs="Arial"/>
                <w:szCs w:val="20"/>
              </w:rPr>
              <w:t>Specify the instalment amount.</w:t>
            </w:r>
          </w:p>
        </w:tc>
      </w:tr>
      <w:tr w:rsidR="00C77495" w14:paraId="46244C8E" w14:textId="77777777" w:rsidTr="00952313">
        <w:tc>
          <w:tcPr>
            <w:tcW w:w="2839" w:type="dxa"/>
          </w:tcPr>
          <w:p w14:paraId="3EAD545D" w14:textId="77777777" w:rsidR="00C77495" w:rsidRPr="00AB46CA" w:rsidRDefault="00C77495" w:rsidP="00952313">
            <w:pPr>
              <w:pStyle w:val="TableContents"/>
              <w:keepNext w:val="0"/>
              <w:keepLines w:val="0"/>
              <w:rPr>
                <w:b/>
              </w:rPr>
            </w:pPr>
            <w:r>
              <w:rPr>
                <w:b/>
              </w:rPr>
              <w:t>Year</w:t>
            </w:r>
          </w:p>
        </w:tc>
        <w:tc>
          <w:tcPr>
            <w:tcW w:w="5215" w:type="dxa"/>
          </w:tcPr>
          <w:p w14:paraId="1A8A4922" w14:textId="77777777" w:rsidR="00C77495" w:rsidRPr="00AB46CA" w:rsidRDefault="00C77495" w:rsidP="00952313">
            <w:pPr>
              <w:pStyle w:val="TableContents"/>
              <w:keepNext w:val="0"/>
              <w:keepLines w:val="0"/>
              <w:rPr>
                <w:shd w:val="clear" w:color="auto" w:fill="FFFFFF"/>
              </w:rPr>
            </w:pPr>
            <w:r>
              <w:rPr>
                <w:rFonts w:cs="Arial"/>
                <w:szCs w:val="20"/>
              </w:rPr>
              <w:t>Specify the year.</w:t>
            </w:r>
          </w:p>
        </w:tc>
      </w:tr>
      <w:tr w:rsidR="00C77495" w14:paraId="66C6942E" w14:textId="77777777" w:rsidTr="00952313">
        <w:tc>
          <w:tcPr>
            <w:tcW w:w="2839" w:type="dxa"/>
          </w:tcPr>
          <w:p w14:paraId="7999CE0E" w14:textId="77777777" w:rsidR="00C77495" w:rsidRPr="00161E6C" w:rsidRDefault="00C77495" w:rsidP="00952313">
            <w:pPr>
              <w:pStyle w:val="TableContents"/>
              <w:keepNext w:val="0"/>
              <w:keepLines w:val="0"/>
              <w:rPr>
                <w:b/>
              </w:rPr>
            </w:pPr>
            <w:r>
              <w:rPr>
                <w:b/>
              </w:rPr>
              <w:t>Debit Amount</w:t>
            </w:r>
          </w:p>
        </w:tc>
        <w:tc>
          <w:tcPr>
            <w:tcW w:w="5215" w:type="dxa"/>
          </w:tcPr>
          <w:p w14:paraId="1C82F390" w14:textId="77777777" w:rsidR="00C77495" w:rsidRPr="00161E6C" w:rsidRDefault="00C77495" w:rsidP="00952313">
            <w:pPr>
              <w:pStyle w:val="TableContents"/>
              <w:keepNext w:val="0"/>
              <w:keepLines w:val="0"/>
              <w:rPr>
                <w:shd w:val="clear" w:color="auto" w:fill="FFFFFF"/>
              </w:rPr>
            </w:pPr>
            <w:r>
              <w:rPr>
                <w:rFonts w:cs="Arial"/>
                <w:szCs w:val="20"/>
              </w:rPr>
              <w:t>Specify the amount to be paid.</w:t>
            </w:r>
          </w:p>
        </w:tc>
      </w:tr>
      <w:tr w:rsidR="00C77495" w14:paraId="0D906439" w14:textId="77777777" w:rsidTr="00952313">
        <w:tc>
          <w:tcPr>
            <w:tcW w:w="2839" w:type="dxa"/>
          </w:tcPr>
          <w:p w14:paraId="6B2FA3BE" w14:textId="77777777" w:rsidR="00C77495" w:rsidRPr="00161E6C" w:rsidRDefault="00C77495" w:rsidP="00952313">
            <w:pPr>
              <w:pStyle w:val="TableContents"/>
              <w:keepNext w:val="0"/>
              <w:keepLines w:val="0"/>
              <w:rPr>
                <w:b/>
              </w:rPr>
            </w:pPr>
            <w:r>
              <w:rPr>
                <w:b/>
              </w:rPr>
              <w:t>Credit Amount</w:t>
            </w:r>
          </w:p>
        </w:tc>
        <w:tc>
          <w:tcPr>
            <w:tcW w:w="5215" w:type="dxa"/>
          </w:tcPr>
          <w:p w14:paraId="1DA9939B" w14:textId="77777777" w:rsidR="00C77495" w:rsidRPr="001900EA" w:rsidRDefault="00C77495" w:rsidP="00952313">
            <w:pPr>
              <w:pStyle w:val="TableContents"/>
              <w:keepNext w:val="0"/>
              <w:keepLines w:val="0"/>
              <w:rPr>
                <w:shd w:val="clear" w:color="auto" w:fill="FFFFFF"/>
              </w:rPr>
            </w:pPr>
            <w:r>
              <w:rPr>
                <w:rFonts w:cs="Arial"/>
                <w:szCs w:val="20"/>
              </w:rPr>
              <w:t>Specify the compensation amount.</w:t>
            </w:r>
          </w:p>
        </w:tc>
      </w:tr>
      <w:tr w:rsidR="00C77495" w14:paraId="514F755F" w14:textId="77777777" w:rsidTr="00952313">
        <w:tc>
          <w:tcPr>
            <w:tcW w:w="2839" w:type="dxa"/>
          </w:tcPr>
          <w:p w14:paraId="77619A0C" w14:textId="77777777" w:rsidR="00C77495" w:rsidRPr="00161E6C" w:rsidRDefault="00C77495" w:rsidP="00952313">
            <w:pPr>
              <w:pStyle w:val="TableContents"/>
              <w:keepNext w:val="0"/>
              <w:keepLines w:val="0"/>
              <w:rPr>
                <w:b/>
              </w:rPr>
            </w:pPr>
            <w:r>
              <w:rPr>
                <w:b/>
              </w:rPr>
              <w:t>Total Debit Amount (E)</w:t>
            </w:r>
          </w:p>
        </w:tc>
        <w:tc>
          <w:tcPr>
            <w:tcW w:w="5215" w:type="dxa"/>
          </w:tcPr>
          <w:p w14:paraId="765FB92A"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rPr>
                <w:b/>
              </w:rPr>
              <w:t>.</w:t>
            </w:r>
          </w:p>
        </w:tc>
      </w:tr>
      <w:tr w:rsidR="00C77495" w14:paraId="7880F9EF" w14:textId="77777777" w:rsidTr="00952313">
        <w:tc>
          <w:tcPr>
            <w:tcW w:w="2839" w:type="dxa"/>
          </w:tcPr>
          <w:p w14:paraId="705693C0" w14:textId="77777777" w:rsidR="00C77495" w:rsidRPr="00161E6C" w:rsidRDefault="00C77495" w:rsidP="00952313">
            <w:pPr>
              <w:pStyle w:val="TableContents"/>
              <w:keepNext w:val="0"/>
              <w:keepLines w:val="0"/>
              <w:rPr>
                <w:b/>
              </w:rPr>
            </w:pPr>
            <w:r>
              <w:rPr>
                <w:b/>
              </w:rPr>
              <w:t>Total Credit Amount (F)</w:t>
            </w:r>
          </w:p>
        </w:tc>
        <w:tc>
          <w:tcPr>
            <w:tcW w:w="5215" w:type="dxa"/>
          </w:tcPr>
          <w:p w14:paraId="446F2F93"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C77495" w14:paraId="2149FFF7" w14:textId="77777777" w:rsidTr="00952313">
        <w:tc>
          <w:tcPr>
            <w:tcW w:w="2839" w:type="dxa"/>
          </w:tcPr>
          <w:p w14:paraId="0701365F" w14:textId="77777777" w:rsidR="00C77495" w:rsidRPr="00161E6C" w:rsidRDefault="00C77495" w:rsidP="00952313">
            <w:pPr>
              <w:pStyle w:val="TableContents"/>
              <w:keepNext w:val="0"/>
              <w:keepLines w:val="0"/>
              <w:rPr>
                <w:b/>
              </w:rPr>
            </w:pPr>
            <w:r>
              <w:rPr>
                <w:b/>
              </w:rPr>
              <w:t>Final Section Amount (E-F)</w:t>
            </w:r>
          </w:p>
        </w:tc>
        <w:tc>
          <w:tcPr>
            <w:tcW w:w="5215" w:type="dxa"/>
          </w:tcPr>
          <w:p w14:paraId="548F8765"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2EED6B24" w14:textId="77777777" w:rsidR="00C77495" w:rsidRDefault="00C77495" w:rsidP="00C77495">
      <w:pPr>
        <w:pStyle w:val="Heading11111"/>
        <w:ind w:left="1008"/>
      </w:pPr>
      <w:r w:rsidRPr="008C2639">
        <w:t>IMU E ALTRI ENTI LOCALI</w:t>
      </w:r>
      <w:r>
        <w:t xml:space="preserve"> Details</w:t>
      </w:r>
    </w:p>
    <w:p w14:paraId="653417B2" w14:textId="0B934545" w:rsidR="00C77495" w:rsidRDefault="00C77495" w:rsidP="00C77495">
      <w:pPr>
        <w:pStyle w:val="FigureTableTitleunderHeading11111"/>
      </w:pPr>
      <w:r>
        <w:t xml:space="preserve">Figure </w:t>
      </w:r>
      <w:fldSimple w:instr=" SEQ Figure \* ARABIC ">
        <w:r w:rsidR="00B22B13">
          <w:rPr>
            <w:noProof/>
          </w:rPr>
          <w:t>78</w:t>
        </w:r>
      </w:fldSimple>
      <w:r>
        <w:t xml:space="preserve">: </w:t>
      </w:r>
      <w:r w:rsidRPr="008C2639">
        <w:t>IMU E ALTRI ENTI LOCALI</w:t>
      </w:r>
      <w:r>
        <w:t xml:space="preserve"> Details</w:t>
      </w:r>
    </w:p>
    <w:p w14:paraId="1A7DFCC8" w14:textId="77777777" w:rsidR="00C77495" w:rsidRDefault="00C77495" w:rsidP="00C77495">
      <w:pPr>
        <w:pStyle w:val="FigureTableTitleunderHeading11111"/>
      </w:pPr>
      <w:r>
        <w:rPr>
          <w:noProof/>
        </w:rPr>
        <w:drawing>
          <wp:inline distT="0" distB="0" distL="0" distR="0" wp14:anchorId="358FBF5B" wp14:editId="66ACE1F5">
            <wp:extent cx="5161524" cy="1680804"/>
            <wp:effectExtent l="19050" t="19050" r="20320" b="1524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175443" cy="168533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573475" w14:textId="3CA181D5"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F46C09">
        <w:rPr>
          <w:shd w:val="clear" w:color="auto" w:fill="FFFFFF"/>
        </w:rPr>
        <w:t xml:space="preserve"> </w:t>
      </w:r>
      <w:r w:rsidR="00F46C09" w:rsidRPr="00F46C09">
        <w:rPr>
          <w:i/>
          <w:color w:val="00B0F0"/>
          <w:shd w:val="clear" w:color="auto" w:fill="FFFFFF"/>
        </w:rPr>
        <w:fldChar w:fldCharType="begin"/>
      </w:r>
      <w:r w:rsidR="00F46C09" w:rsidRPr="00F46C09">
        <w:rPr>
          <w:i/>
          <w:color w:val="00B0F0"/>
          <w:shd w:val="clear" w:color="auto" w:fill="FFFFFF"/>
        </w:rPr>
        <w:instrText xml:space="preserve"> REF F24CIMUE \h  \* MERGEFORMAT </w:instrText>
      </w:r>
      <w:r w:rsidR="00F46C09" w:rsidRPr="00F46C09">
        <w:rPr>
          <w:i/>
          <w:color w:val="00B0F0"/>
          <w:shd w:val="clear" w:color="auto" w:fill="FFFFFF"/>
        </w:rPr>
      </w:r>
      <w:r w:rsidR="00F46C09" w:rsidRPr="00F46C09">
        <w:rPr>
          <w:i/>
          <w:color w:val="00B0F0"/>
          <w:shd w:val="clear" w:color="auto" w:fill="FFFFFF"/>
        </w:rPr>
        <w:fldChar w:fldCharType="separate"/>
      </w:r>
      <w:r w:rsidR="00B22B13" w:rsidRPr="00B22B13">
        <w:rPr>
          <w:i/>
          <w:color w:val="00B0F0"/>
        </w:rPr>
        <w:t>Field Description: IMU E ALTRI ENTI LOCALI Details</w:t>
      </w:r>
      <w:r w:rsidR="00F46C09" w:rsidRPr="00F46C09">
        <w:rPr>
          <w:i/>
          <w:color w:val="00B0F0"/>
          <w:shd w:val="clear" w:color="auto" w:fill="FFFFFF"/>
        </w:rPr>
        <w:fldChar w:fldCharType="end"/>
      </w:r>
      <w:r>
        <w:rPr>
          <w:shd w:val="clear" w:color="auto" w:fill="FFFFFF"/>
        </w:rPr>
        <w:t>.</w:t>
      </w:r>
    </w:p>
    <w:p w14:paraId="2284685D" w14:textId="77777777" w:rsidR="00C77495" w:rsidRDefault="00C77495" w:rsidP="00C77495">
      <w:pPr>
        <w:pStyle w:val="FigureTableTitleunderHeading11111"/>
      </w:pPr>
      <w:bookmarkStart w:id="1042" w:name="F24CIMUE"/>
      <w:r>
        <w:lastRenderedPageBreak/>
        <w:t xml:space="preserve">Field Description: </w:t>
      </w:r>
      <w:r w:rsidRPr="008C2639">
        <w:t>IMU E ALTRI ENTI LOCALI</w:t>
      </w:r>
      <w:r>
        <w:t xml:space="preserve"> Details</w:t>
      </w:r>
      <w:bookmarkEnd w:id="1042"/>
    </w:p>
    <w:tbl>
      <w:tblPr>
        <w:tblStyle w:val="TableGrid"/>
        <w:tblW w:w="0" w:type="auto"/>
        <w:tblInd w:w="1296" w:type="dxa"/>
        <w:tblLook w:val="04A0" w:firstRow="1" w:lastRow="0" w:firstColumn="1" w:lastColumn="0" w:noHBand="0" w:noVBand="1"/>
      </w:tblPr>
      <w:tblGrid>
        <w:gridCol w:w="2839"/>
        <w:gridCol w:w="5215"/>
      </w:tblGrid>
      <w:tr w:rsidR="00C77495" w14:paraId="3BDC0144" w14:textId="77777777" w:rsidTr="00952313">
        <w:trPr>
          <w:tblHeader/>
        </w:trPr>
        <w:tc>
          <w:tcPr>
            <w:tcW w:w="2839" w:type="dxa"/>
          </w:tcPr>
          <w:p w14:paraId="4CA47500"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5C296A33"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3ED06FDF" w14:textId="77777777" w:rsidTr="00952313">
        <w:tc>
          <w:tcPr>
            <w:tcW w:w="2839" w:type="dxa"/>
          </w:tcPr>
          <w:p w14:paraId="02296646"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0945335F" w14:textId="77777777" w:rsidR="00C77495" w:rsidRDefault="00C77495" w:rsidP="00952313">
            <w:pPr>
              <w:pStyle w:val="TableContents"/>
              <w:keepNext w:val="0"/>
              <w:keepLines w:val="0"/>
            </w:pPr>
            <w:r>
              <w:t>Click this icon to add a new row.</w:t>
            </w:r>
          </w:p>
        </w:tc>
      </w:tr>
      <w:tr w:rsidR="00C77495" w14:paraId="53118E86" w14:textId="77777777" w:rsidTr="00952313">
        <w:tc>
          <w:tcPr>
            <w:tcW w:w="2839" w:type="dxa"/>
          </w:tcPr>
          <w:p w14:paraId="5D609CDC"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5E6E9330"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76B30B6D" w14:textId="77777777" w:rsidTr="00952313">
        <w:tc>
          <w:tcPr>
            <w:tcW w:w="2839" w:type="dxa"/>
          </w:tcPr>
          <w:p w14:paraId="63958EB5" w14:textId="77777777" w:rsidR="00C77495" w:rsidRPr="00AB46CA" w:rsidRDefault="00C77495" w:rsidP="00952313">
            <w:pPr>
              <w:pStyle w:val="TableContents"/>
              <w:keepNext w:val="0"/>
              <w:keepLines w:val="0"/>
              <w:rPr>
                <w:b/>
              </w:rPr>
            </w:pPr>
            <w:r>
              <w:rPr>
                <w:b/>
              </w:rPr>
              <w:t>Institution Code/Town Code</w:t>
            </w:r>
          </w:p>
        </w:tc>
        <w:tc>
          <w:tcPr>
            <w:tcW w:w="5215" w:type="dxa"/>
          </w:tcPr>
          <w:p w14:paraId="7B90A266" w14:textId="77777777" w:rsidR="00C77495" w:rsidRPr="00AB46CA" w:rsidRDefault="00C77495" w:rsidP="00952313">
            <w:pPr>
              <w:pStyle w:val="TableContents"/>
              <w:keepNext w:val="0"/>
              <w:keepLines w:val="0"/>
              <w:rPr>
                <w:shd w:val="clear" w:color="auto" w:fill="FFFFFF"/>
              </w:rPr>
            </w:pPr>
            <w:r>
              <w:rPr>
                <w:rFonts w:cs="Arial"/>
                <w:szCs w:val="20"/>
              </w:rPr>
              <w:t>Specify the institution/town code.</w:t>
            </w:r>
          </w:p>
        </w:tc>
      </w:tr>
      <w:tr w:rsidR="00C77495" w14:paraId="181C252C" w14:textId="77777777" w:rsidTr="00952313">
        <w:tc>
          <w:tcPr>
            <w:tcW w:w="2839" w:type="dxa"/>
          </w:tcPr>
          <w:p w14:paraId="4DCA55D9" w14:textId="77777777" w:rsidR="00C77495" w:rsidRPr="00AB46CA" w:rsidRDefault="00C77495" w:rsidP="00952313">
            <w:pPr>
              <w:pStyle w:val="TableContents"/>
              <w:keepNext w:val="0"/>
              <w:keepLines w:val="0"/>
              <w:rPr>
                <w:b/>
              </w:rPr>
            </w:pPr>
            <w:r>
              <w:rPr>
                <w:b/>
              </w:rPr>
              <w:t>Late Payment</w:t>
            </w:r>
          </w:p>
        </w:tc>
        <w:tc>
          <w:tcPr>
            <w:tcW w:w="5215" w:type="dxa"/>
          </w:tcPr>
          <w:p w14:paraId="664C4C68" w14:textId="77777777" w:rsidR="00C77495" w:rsidRPr="00AB46CA" w:rsidRDefault="00C77495" w:rsidP="00952313">
            <w:pPr>
              <w:pStyle w:val="TableContents"/>
              <w:keepNext w:val="0"/>
              <w:keepLines w:val="0"/>
              <w:rPr>
                <w:shd w:val="clear" w:color="auto" w:fill="FFFFFF"/>
              </w:rPr>
            </w:pPr>
            <w:r>
              <w:rPr>
                <w:rFonts w:cs="Arial"/>
                <w:szCs w:val="20"/>
              </w:rPr>
              <w:t>Specify if the payment is a late payment.</w:t>
            </w:r>
          </w:p>
        </w:tc>
      </w:tr>
      <w:tr w:rsidR="00C77495" w14:paraId="248182DA" w14:textId="77777777" w:rsidTr="00952313">
        <w:tc>
          <w:tcPr>
            <w:tcW w:w="2839" w:type="dxa"/>
          </w:tcPr>
          <w:p w14:paraId="0ACAD856" w14:textId="77777777" w:rsidR="00C77495" w:rsidRPr="00AB46CA" w:rsidRDefault="00C77495" w:rsidP="00952313">
            <w:pPr>
              <w:pStyle w:val="TableContents"/>
              <w:keepNext w:val="0"/>
              <w:keepLines w:val="0"/>
              <w:rPr>
                <w:b/>
              </w:rPr>
            </w:pPr>
            <w:r>
              <w:rPr>
                <w:b/>
              </w:rPr>
              <w:t>Bounding Var.</w:t>
            </w:r>
          </w:p>
        </w:tc>
        <w:tc>
          <w:tcPr>
            <w:tcW w:w="5215" w:type="dxa"/>
          </w:tcPr>
          <w:p w14:paraId="22DA1C6F" w14:textId="77777777" w:rsidR="00C77495" w:rsidRPr="00AB46CA" w:rsidRDefault="00C77495" w:rsidP="00952313">
            <w:pPr>
              <w:pStyle w:val="TableContents"/>
              <w:keepNext w:val="0"/>
              <w:keepLines w:val="0"/>
              <w:rPr>
                <w:shd w:val="clear" w:color="auto" w:fill="FFFFFF"/>
              </w:rPr>
            </w:pPr>
            <w:r>
              <w:rPr>
                <w:rFonts w:cs="Arial"/>
                <w:szCs w:val="20"/>
              </w:rPr>
              <w:t>Specify the Bounding Var.</w:t>
            </w:r>
          </w:p>
        </w:tc>
      </w:tr>
      <w:tr w:rsidR="00C77495" w14:paraId="00404F72" w14:textId="77777777" w:rsidTr="00952313">
        <w:tc>
          <w:tcPr>
            <w:tcW w:w="2839" w:type="dxa"/>
          </w:tcPr>
          <w:p w14:paraId="1785A556" w14:textId="77777777" w:rsidR="00C77495" w:rsidRPr="00AB46CA" w:rsidRDefault="00C77495" w:rsidP="00952313">
            <w:pPr>
              <w:pStyle w:val="TableContents"/>
              <w:keepNext w:val="0"/>
              <w:keepLines w:val="0"/>
              <w:rPr>
                <w:b/>
              </w:rPr>
            </w:pPr>
            <w:r>
              <w:rPr>
                <w:b/>
              </w:rPr>
              <w:t>Down Payment</w:t>
            </w:r>
          </w:p>
        </w:tc>
        <w:tc>
          <w:tcPr>
            <w:tcW w:w="5215" w:type="dxa"/>
          </w:tcPr>
          <w:p w14:paraId="7D249A4C" w14:textId="77777777" w:rsidR="00C77495" w:rsidRPr="00AB46CA" w:rsidRDefault="00C77495" w:rsidP="00952313">
            <w:pPr>
              <w:pStyle w:val="TableContents"/>
              <w:keepNext w:val="0"/>
              <w:keepLines w:val="0"/>
              <w:rPr>
                <w:shd w:val="clear" w:color="auto" w:fill="FFFFFF"/>
              </w:rPr>
            </w:pPr>
            <w:r>
              <w:rPr>
                <w:rFonts w:cs="Arial"/>
                <w:szCs w:val="20"/>
              </w:rPr>
              <w:t>Specify the down payment.</w:t>
            </w:r>
          </w:p>
        </w:tc>
      </w:tr>
      <w:tr w:rsidR="00C77495" w14:paraId="591FA998" w14:textId="77777777" w:rsidTr="00952313">
        <w:tc>
          <w:tcPr>
            <w:tcW w:w="2839" w:type="dxa"/>
          </w:tcPr>
          <w:p w14:paraId="3E348961" w14:textId="77777777" w:rsidR="00C77495" w:rsidRPr="00AB46CA" w:rsidRDefault="00C77495" w:rsidP="00952313">
            <w:pPr>
              <w:pStyle w:val="TableContents"/>
              <w:keepNext w:val="0"/>
              <w:keepLines w:val="0"/>
              <w:rPr>
                <w:b/>
              </w:rPr>
            </w:pPr>
            <w:r>
              <w:rPr>
                <w:b/>
              </w:rPr>
              <w:t>Final Payment</w:t>
            </w:r>
          </w:p>
        </w:tc>
        <w:tc>
          <w:tcPr>
            <w:tcW w:w="5215" w:type="dxa"/>
          </w:tcPr>
          <w:p w14:paraId="0087143A" w14:textId="77777777" w:rsidR="00C77495" w:rsidRPr="00AB46CA" w:rsidRDefault="00C77495" w:rsidP="00952313">
            <w:pPr>
              <w:pStyle w:val="TableContents"/>
              <w:keepNext w:val="0"/>
              <w:keepLines w:val="0"/>
              <w:rPr>
                <w:shd w:val="clear" w:color="auto" w:fill="FFFFFF"/>
              </w:rPr>
            </w:pPr>
            <w:r>
              <w:rPr>
                <w:rFonts w:cs="Arial"/>
                <w:szCs w:val="20"/>
              </w:rPr>
              <w:t>Specify the final payment.</w:t>
            </w:r>
          </w:p>
        </w:tc>
      </w:tr>
      <w:tr w:rsidR="00C77495" w14:paraId="7AC11562" w14:textId="77777777" w:rsidTr="00952313">
        <w:tc>
          <w:tcPr>
            <w:tcW w:w="2839" w:type="dxa"/>
          </w:tcPr>
          <w:p w14:paraId="2EBA12B9" w14:textId="77777777" w:rsidR="00C77495" w:rsidRPr="00AB46CA" w:rsidRDefault="00C77495" w:rsidP="00952313">
            <w:pPr>
              <w:pStyle w:val="TableContents"/>
              <w:keepNext w:val="0"/>
              <w:keepLines w:val="0"/>
              <w:rPr>
                <w:b/>
              </w:rPr>
            </w:pPr>
            <w:r>
              <w:rPr>
                <w:b/>
              </w:rPr>
              <w:t>Building Nr</w:t>
            </w:r>
          </w:p>
        </w:tc>
        <w:tc>
          <w:tcPr>
            <w:tcW w:w="5215" w:type="dxa"/>
          </w:tcPr>
          <w:p w14:paraId="336D14BB" w14:textId="77777777" w:rsidR="00C77495" w:rsidRPr="00AB46CA" w:rsidRDefault="00C77495" w:rsidP="00952313">
            <w:pPr>
              <w:pStyle w:val="TableContents"/>
              <w:keepNext w:val="0"/>
              <w:keepLines w:val="0"/>
              <w:rPr>
                <w:shd w:val="clear" w:color="auto" w:fill="FFFFFF"/>
              </w:rPr>
            </w:pPr>
            <w:r>
              <w:rPr>
                <w:rFonts w:cs="Arial"/>
                <w:szCs w:val="20"/>
              </w:rPr>
              <w:t>Specify the building number.</w:t>
            </w:r>
          </w:p>
        </w:tc>
      </w:tr>
      <w:tr w:rsidR="00C77495" w14:paraId="6AE13746" w14:textId="77777777" w:rsidTr="00952313">
        <w:tc>
          <w:tcPr>
            <w:tcW w:w="2839" w:type="dxa"/>
          </w:tcPr>
          <w:p w14:paraId="5C5E4D6E" w14:textId="77777777" w:rsidR="00C77495" w:rsidRPr="00AB46CA" w:rsidRDefault="00C77495" w:rsidP="00952313">
            <w:pPr>
              <w:pStyle w:val="TableContents"/>
              <w:keepNext w:val="0"/>
              <w:keepLines w:val="0"/>
              <w:rPr>
                <w:b/>
              </w:rPr>
            </w:pPr>
            <w:r>
              <w:rPr>
                <w:b/>
              </w:rPr>
              <w:t>Tax Code</w:t>
            </w:r>
          </w:p>
        </w:tc>
        <w:tc>
          <w:tcPr>
            <w:tcW w:w="5215" w:type="dxa"/>
          </w:tcPr>
          <w:p w14:paraId="28CD667B" w14:textId="77777777" w:rsidR="00C77495" w:rsidRPr="00AB46CA" w:rsidRDefault="00C77495" w:rsidP="00952313">
            <w:pPr>
              <w:pStyle w:val="TableContents"/>
              <w:keepNext w:val="0"/>
              <w:keepLines w:val="0"/>
              <w:rPr>
                <w:shd w:val="clear" w:color="auto" w:fill="FFFFFF"/>
              </w:rPr>
            </w:pPr>
            <w:r>
              <w:rPr>
                <w:rFonts w:cs="Arial"/>
                <w:szCs w:val="20"/>
              </w:rPr>
              <w:t>Specify the tax code.</w:t>
            </w:r>
          </w:p>
        </w:tc>
      </w:tr>
      <w:tr w:rsidR="00C77495" w14:paraId="3152D789" w14:textId="77777777" w:rsidTr="00952313">
        <w:tc>
          <w:tcPr>
            <w:tcW w:w="2839" w:type="dxa"/>
          </w:tcPr>
          <w:p w14:paraId="5D127A47" w14:textId="77777777" w:rsidR="00C77495" w:rsidRPr="00AB46CA" w:rsidRDefault="00C77495" w:rsidP="00952313">
            <w:pPr>
              <w:pStyle w:val="TableContents"/>
              <w:keepNext w:val="0"/>
              <w:keepLines w:val="0"/>
              <w:rPr>
                <w:b/>
              </w:rPr>
            </w:pPr>
            <w:r>
              <w:rPr>
                <w:b/>
              </w:rPr>
              <w:t>Instalment</w:t>
            </w:r>
          </w:p>
        </w:tc>
        <w:tc>
          <w:tcPr>
            <w:tcW w:w="5215" w:type="dxa"/>
          </w:tcPr>
          <w:p w14:paraId="28E9EDC1" w14:textId="77777777" w:rsidR="00C77495" w:rsidRPr="00AB46CA" w:rsidRDefault="00C77495" w:rsidP="00952313">
            <w:pPr>
              <w:pStyle w:val="TableContents"/>
              <w:keepNext w:val="0"/>
              <w:keepLines w:val="0"/>
              <w:rPr>
                <w:shd w:val="clear" w:color="auto" w:fill="FFFFFF"/>
              </w:rPr>
            </w:pPr>
            <w:r>
              <w:rPr>
                <w:rFonts w:cs="Arial"/>
                <w:szCs w:val="20"/>
              </w:rPr>
              <w:t>Specify the instalment amount.</w:t>
            </w:r>
          </w:p>
        </w:tc>
      </w:tr>
      <w:tr w:rsidR="00C77495" w14:paraId="7793324A" w14:textId="77777777" w:rsidTr="00952313">
        <w:tc>
          <w:tcPr>
            <w:tcW w:w="2839" w:type="dxa"/>
          </w:tcPr>
          <w:p w14:paraId="5223751D" w14:textId="77777777" w:rsidR="00C77495" w:rsidRPr="00AB46CA" w:rsidRDefault="00C77495" w:rsidP="00952313">
            <w:pPr>
              <w:pStyle w:val="TableContents"/>
              <w:keepNext w:val="0"/>
              <w:keepLines w:val="0"/>
              <w:rPr>
                <w:b/>
              </w:rPr>
            </w:pPr>
            <w:r>
              <w:rPr>
                <w:b/>
              </w:rPr>
              <w:t>Deduction</w:t>
            </w:r>
          </w:p>
        </w:tc>
        <w:tc>
          <w:tcPr>
            <w:tcW w:w="5215" w:type="dxa"/>
          </w:tcPr>
          <w:p w14:paraId="3550CB47" w14:textId="77777777" w:rsidR="00C77495" w:rsidRPr="00AB46CA" w:rsidRDefault="00C77495" w:rsidP="00952313">
            <w:pPr>
              <w:pStyle w:val="TableContents"/>
              <w:keepNext w:val="0"/>
              <w:keepLines w:val="0"/>
              <w:rPr>
                <w:shd w:val="clear" w:color="auto" w:fill="FFFFFF"/>
              </w:rPr>
            </w:pPr>
            <w:r>
              <w:rPr>
                <w:rFonts w:cs="Arial"/>
                <w:szCs w:val="20"/>
              </w:rPr>
              <w:t>Specify the deduction amount.</w:t>
            </w:r>
          </w:p>
        </w:tc>
      </w:tr>
      <w:tr w:rsidR="00C77495" w14:paraId="7DCEBEC7" w14:textId="77777777" w:rsidTr="00952313">
        <w:tc>
          <w:tcPr>
            <w:tcW w:w="2839" w:type="dxa"/>
          </w:tcPr>
          <w:p w14:paraId="64FD365E" w14:textId="77777777" w:rsidR="00C77495" w:rsidRPr="00161E6C" w:rsidRDefault="00C77495" w:rsidP="00952313">
            <w:pPr>
              <w:pStyle w:val="TableContents"/>
              <w:keepNext w:val="0"/>
              <w:keepLines w:val="0"/>
              <w:rPr>
                <w:b/>
              </w:rPr>
            </w:pPr>
            <w:r>
              <w:rPr>
                <w:b/>
              </w:rPr>
              <w:t>Total Debit Amount (G)</w:t>
            </w:r>
          </w:p>
        </w:tc>
        <w:tc>
          <w:tcPr>
            <w:tcW w:w="5215" w:type="dxa"/>
          </w:tcPr>
          <w:p w14:paraId="611BAD28"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Debit Amount</w:t>
            </w:r>
            <w:r>
              <w:rPr>
                <w:b/>
              </w:rPr>
              <w:t>.</w:t>
            </w:r>
          </w:p>
        </w:tc>
      </w:tr>
      <w:tr w:rsidR="00C77495" w14:paraId="3974DEB2" w14:textId="77777777" w:rsidTr="00952313">
        <w:tc>
          <w:tcPr>
            <w:tcW w:w="2839" w:type="dxa"/>
          </w:tcPr>
          <w:p w14:paraId="7F79E408" w14:textId="77777777" w:rsidR="00C77495" w:rsidRDefault="00C77495" w:rsidP="00952313">
            <w:pPr>
              <w:pStyle w:val="TableContents"/>
              <w:keepNext w:val="0"/>
              <w:keepLines w:val="0"/>
              <w:rPr>
                <w:b/>
              </w:rPr>
            </w:pPr>
            <w:r>
              <w:rPr>
                <w:b/>
              </w:rPr>
              <w:t>Building Reference Number</w:t>
            </w:r>
          </w:p>
        </w:tc>
        <w:tc>
          <w:tcPr>
            <w:tcW w:w="5215" w:type="dxa"/>
          </w:tcPr>
          <w:p w14:paraId="022DFDF9" w14:textId="77777777" w:rsidR="00C77495" w:rsidRPr="001900EA" w:rsidRDefault="00C77495" w:rsidP="00952313">
            <w:pPr>
              <w:pStyle w:val="TableContents"/>
              <w:keepNext w:val="0"/>
              <w:keepLines w:val="0"/>
              <w:rPr>
                <w:shd w:val="clear" w:color="auto" w:fill="FFFFFF"/>
              </w:rPr>
            </w:pPr>
            <w:r>
              <w:rPr>
                <w:rFonts w:cs="Arial"/>
                <w:szCs w:val="20"/>
              </w:rPr>
              <w:t>Specify the building reference number.</w:t>
            </w:r>
          </w:p>
        </w:tc>
      </w:tr>
      <w:tr w:rsidR="00C77495" w14:paraId="5C5C860A" w14:textId="77777777" w:rsidTr="00952313">
        <w:tc>
          <w:tcPr>
            <w:tcW w:w="2839" w:type="dxa"/>
          </w:tcPr>
          <w:p w14:paraId="53903712" w14:textId="77777777" w:rsidR="00C77495" w:rsidRPr="00161E6C" w:rsidRDefault="00C77495" w:rsidP="00952313">
            <w:pPr>
              <w:pStyle w:val="TableContents"/>
              <w:keepNext w:val="0"/>
              <w:keepLines w:val="0"/>
              <w:rPr>
                <w:b/>
              </w:rPr>
            </w:pPr>
            <w:r>
              <w:rPr>
                <w:b/>
              </w:rPr>
              <w:t>Total Credit Amount (H)</w:t>
            </w:r>
          </w:p>
        </w:tc>
        <w:tc>
          <w:tcPr>
            <w:tcW w:w="5215" w:type="dxa"/>
          </w:tcPr>
          <w:p w14:paraId="5E9D874D"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C77495" w14:paraId="6E670485" w14:textId="77777777" w:rsidTr="00952313">
        <w:tc>
          <w:tcPr>
            <w:tcW w:w="2839" w:type="dxa"/>
          </w:tcPr>
          <w:p w14:paraId="648F0B24" w14:textId="77777777" w:rsidR="00C77495" w:rsidRPr="00161E6C" w:rsidRDefault="00C77495" w:rsidP="00952313">
            <w:pPr>
              <w:pStyle w:val="TableContents"/>
              <w:keepNext w:val="0"/>
              <w:keepLines w:val="0"/>
              <w:rPr>
                <w:b/>
              </w:rPr>
            </w:pPr>
            <w:r>
              <w:rPr>
                <w:b/>
              </w:rPr>
              <w:t>Final Section Amount (G-H)</w:t>
            </w:r>
          </w:p>
        </w:tc>
        <w:tc>
          <w:tcPr>
            <w:tcW w:w="5215" w:type="dxa"/>
          </w:tcPr>
          <w:p w14:paraId="5EAB584A"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012542E7" w14:textId="77777777" w:rsidR="00C77495" w:rsidRDefault="00C77495" w:rsidP="00C77495">
      <w:pPr>
        <w:pStyle w:val="Heading11111"/>
        <w:ind w:left="1008"/>
      </w:pPr>
      <w:r>
        <w:lastRenderedPageBreak/>
        <w:t>INAIL Details</w:t>
      </w:r>
    </w:p>
    <w:p w14:paraId="0D8450A4" w14:textId="2F4747E5" w:rsidR="00C77495" w:rsidRDefault="00C77495" w:rsidP="00C77495">
      <w:pPr>
        <w:pStyle w:val="FigureTableTitleunderHeading11111"/>
      </w:pPr>
      <w:r>
        <w:t xml:space="preserve">Figure </w:t>
      </w:r>
      <w:fldSimple w:instr=" SEQ Figure \* ARABIC ">
        <w:r w:rsidR="00B22B13">
          <w:rPr>
            <w:noProof/>
          </w:rPr>
          <w:t>79</w:t>
        </w:r>
      </w:fldSimple>
      <w:r>
        <w:t>: INAIL Details</w:t>
      </w:r>
    </w:p>
    <w:p w14:paraId="28166A50" w14:textId="77777777" w:rsidR="00C77495" w:rsidRDefault="00C77495" w:rsidP="00C77495">
      <w:pPr>
        <w:pStyle w:val="FigureTableTitleunderHeading11111"/>
      </w:pPr>
      <w:r>
        <w:rPr>
          <w:noProof/>
        </w:rPr>
        <w:drawing>
          <wp:inline distT="0" distB="0" distL="0" distR="0" wp14:anchorId="116558B6" wp14:editId="7808F663">
            <wp:extent cx="5107113" cy="2077220"/>
            <wp:effectExtent l="19050" t="19050" r="17780" b="1841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118174" cy="208171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EF95005" w14:textId="516A749D"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1C678D">
        <w:rPr>
          <w:shd w:val="clear" w:color="auto" w:fill="FFFFFF"/>
        </w:rPr>
        <w:t xml:space="preserve"> </w:t>
      </w:r>
      <w:r w:rsidR="001C678D" w:rsidRPr="001C678D">
        <w:rPr>
          <w:i/>
          <w:color w:val="00B0F0"/>
          <w:shd w:val="clear" w:color="auto" w:fill="FFFFFF"/>
        </w:rPr>
        <w:fldChar w:fldCharType="begin"/>
      </w:r>
      <w:r w:rsidR="001C678D" w:rsidRPr="001C678D">
        <w:rPr>
          <w:i/>
          <w:color w:val="00B0F0"/>
          <w:shd w:val="clear" w:color="auto" w:fill="FFFFFF"/>
        </w:rPr>
        <w:instrText xml:space="preserve"> REF F24CINAIL \h  \* MERGEFORMAT </w:instrText>
      </w:r>
      <w:r w:rsidR="001C678D" w:rsidRPr="001C678D">
        <w:rPr>
          <w:i/>
          <w:color w:val="00B0F0"/>
          <w:shd w:val="clear" w:color="auto" w:fill="FFFFFF"/>
        </w:rPr>
      </w:r>
      <w:r w:rsidR="001C678D" w:rsidRPr="001C678D">
        <w:rPr>
          <w:i/>
          <w:color w:val="00B0F0"/>
          <w:shd w:val="clear" w:color="auto" w:fill="FFFFFF"/>
        </w:rPr>
        <w:fldChar w:fldCharType="separate"/>
      </w:r>
      <w:r w:rsidR="00B22B13" w:rsidRPr="00B22B13">
        <w:rPr>
          <w:i/>
          <w:color w:val="00B0F0"/>
        </w:rPr>
        <w:t>Field Description: INAIL Details</w:t>
      </w:r>
      <w:r w:rsidR="001C678D" w:rsidRPr="001C678D">
        <w:rPr>
          <w:i/>
          <w:color w:val="00B0F0"/>
          <w:shd w:val="clear" w:color="auto" w:fill="FFFFFF"/>
        </w:rPr>
        <w:fldChar w:fldCharType="end"/>
      </w:r>
      <w:r w:rsidRPr="00CB4DB6">
        <w:rPr>
          <w:shd w:val="clear" w:color="auto" w:fill="FFFFFF"/>
        </w:rPr>
        <w:t>.</w:t>
      </w:r>
    </w:p>
    <w:p w14:paraId="3D7FC6EA" w14:textId="77777777" w:rsidR="00C77495" w:rsidRDefault="00C77495" w:rsidP="00C77495">
      <w:pPr>
        <w:pStyle w:val="FigureTableTitleunderHeading11111"/>
      </w:pPr>
      <w:bookmarkStart w:id="1043" w:name="F24CINAIL"/>
      <w:r>
        <w:t>Field Description: INAIL Details</w:t>
      </w:r>
      <w:bookmarkEnd w:id="1043"/>
    </w:p>
    <w:tbl>
      <w:tblPr>
        <w:tblStyle w:val="TableGrid"/>
        <w:tblW w:w="0" w:type="auto"/>
        <w:tblInd w:w="1296" w:type="dxa"/>
        <w:tblLook w:val="04A0" w:firstRow="1" w:lastRow="0" w:firstColumn="1" w:lastColumn="0" w:noHBand="0" w:noVBand="1"/>
      </w:tblPr>
      <w:tblGrid>
        <w:gridCol w:w="2839"/>
        <w:gridCol w:w="5215"/>
      </w:tblGrid>
      <w:tr w:rsidR="00C77495" w14:paraId="7ABA5801" w14:textId="77777777" w:rsidTr="00952313">
        <w:trPr>
          <w:tblHeader/>
        </w:trPr>
        <w:tc>
          <w:tcPr>
            <w:tcW w:w="2839" w:type="dxa"/>
          </w:tcPr>
          <w:p w14:paraId="69FEE13D"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7213C004"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3D0EA12F" w14:textId="77777777" w:rsidTr="00952313">
        <w:tc>
          <w:tcPr>
            <w:tcW w:w="2839" w:type="dxa"/>
          </w:tcPr>
          <w:p w14:paraId="59CF169F"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78A3C021" w14:textId="77777777" w:rsidR="00C77495" w:rsidRDefault="00C77495" w:rsidP="00952313">
            <w:pPr>
              <w:pStyle w:val="TableContents"/>
              <w:keepNext w:val="0"/>
              <w:keepLines w:val="0"/>
            </w:pPr>
            <w:r>
              <w:t>Click this icon to add a new row.</w:t>
            </w:r>
          </w:p>
        </w:tc>
      </w:tr>
      <w:tr w:rsidR="00C77495" w14:paraId="4064E0AE" w14:textId="77777777" w:rsidTr="00952313">
        <w:tc>
          <w:tcPr>
            <w:tcW w:w="2839" w:type="dxa"/>
          </w:tcPr>
          <w:p w14:paraId="754A50D4"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3F0BBD2B"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15B17C74" w14:textId="77777777" w:rsidTr="00952313">
        <w:tc>
          <w:tcPr>
            <w:tcW w:w="2839" w:type="dxa"/>
          </w:tcPr>
          <w:p w14:paraId="790C46AE" w14:textId="77777777" w:rsidR="00C77495" w:rsidRPr="00AB46CA" w:rsidRDefault="00C77495" w:rsidP="00952313">
            <w:pPr>
              <w:pStyle w:val="TableContents"/>
              <w:keepNext w:val="0"/>
              <w:keepLines w:val="0"/>
              <w:rPr>
                <w:b/>
              </w:rPr>
            </w:pPr>
            <w:r>
              <w:rPr>
                <w:b/>
              </w:rPr>
              <w:t>Office Code</w:t>
            </w:r>
          </w:p>
        </w:tc>
        <w:tc>
          <w:tcPr>
            <w:tcW w:w="5215" w:type="dxa"/>
          </w:tcPr>
          <w:p w14:paraId="67006863" w14:textId="77777777" w:rsidR="00C77495" w:rsidRPr="00AB46CA" w:rsidRDefault="00C77495" w:rsidP="00952313">
            <w:pPr>
              <w:pStyle w:val="TableContents"/>
              <w:keepNext w:val="0"/>
              <w:keepLines w:val="0"/>
              <w:rPr>
                <w:shd w:val="clear" w:color="auto" w:fill="FFFFFF"/>
              </w:rPr>
            </w:pPr>
            <w:r>
              <w:rPr>
                <w:rFonts w:cs="Arial"/>
                <w:szCs w:val="20"/>
              </w:rPr>
              <w:t>Specify the office code.</w:t>
            </w:r>
          </w:p>
        </w:tc>
      </w:tr>
      <w:tr w:rsidR="00C77495" w14:paraId="1B82EF33" w14:textId="77777777" w:rsidTr="00952313">
        <w:tc>
          <w:tcPr>
            <w:tcW w:w="2839" w:type="dxa"/>
          </w:tcPr>
          <w:p w14:paraId="5500237D" w14:textId="77777777" w:rsidR="00C77495" w:rsidRPr="00AB46CA" w:rsidRDefault="00C77495" w:rsidP="00952313">
            <w:pPr>
              <w:pStyle w:val="TableContents"/>
              <w:keepNext w:val="0"/>
              <w:keepLines w:val="0"/>
              <w:rPr>
                <w:b/>
              </w:rPr>
            </w:pPr>
            <w:r>
              <w:rPr>
                <w:b/>
              </w:rPr>
              <w:t>Insurance Number</w:t>
            </w:r>
          </w:p>
        </w:tc>
        <w:tc>
          <w:tcPr>
            <w:tcW w:w="5215" w:type="dxa"/>
          </w:tcPr>
          <w:p w14:paraId="015E58D7" w14:textId="77777777" w:rsidR="00C77495" w:rsidRPr="00AB46CA" w:rsidRDefault="00C77495" w:rsidP="00952313">
            <w:pPr>
              <w:pStyle w:val="TableContents"/>
              <w:keepNext w:val="0"/>
              <w:keepLines w:val="0"/>
              <w:rPr>
                <w:shd w:val="clear" w:color="auto" w:fill="FFFFFF"/>
              </w:rPr>
            </w:pPr>
            <w:r>
              <w:rPr>
                <w:rFonts w:cs="Arial"/>
                <w:szCs w:val="20"/>
              </w:rPr>
              <w:t>Specify the insurance number.</w:t>
            </w:r>
          </w:p>
        </w:tc>
      </w:tr>
      <w:tr w:rsidR="00C77495" w14:paraId="3244E117" w14:textId="77777777" w:rsidTr="00952313">
        <w:tc>
          <w:tcPr>
            <w:tcW w:w="2839" w:type="dxa"/>
          </w:tcPr>
          <w:p w14:paraId="091F28C3" w14:textId="77777777" w:rsidR="00C77495" w:rsidRPr="00AB46CA" w:rsidRDefault="00C77495" w:rsidP="00952313">
            <w:pPr>
              <w:pStyle w:val="TableContents"/>
              <w:keepNext w:val="0"/>
              <w:keepLines w:val="0"/>
              <w:rPr>
                <w:b/>
              </w:rPr>
            </w:pPr>
            <w:r>
              <w:rPr>
                <w:b/>
              </w:rPr>
              <w:t>Insurance Account Code</w:t>
            </w:r>
          </w:p>
        </w:tc>
        <w:tc>
          <w:tcPr>
            <w:tcW w:w="5215" w:type="dxa"/>
          </w:tcPr>
          <w:p w14:paraId="0B6B666C" w14:textId="77777777" w:rsidR="00C77495" w:rsidRPr="00AB46CA" w:rsidRDefault="00C77495" w:rsidP="00952313">
            <w:pPr>
              <w:pStyle w:val="TableContents"/>
              <w:keepNext w:val="0"/>
              <w:keepLines w:val="0"/>
              <w:rPr>
                <w:shd w:val="clear" w:color="auto" w:fill="FFFFFF"/>
              </w:rPr>
            </w:pPr>
            <w:r>
              <w:rPr>
                <w:rFonts w:cs="Arial"/>
                <w:szCs w:val="20"/>
              </w:rPr>
              <w:t>Specify the insurance account code.</w:t>
            </w:r>
          </w:p>
        </w:tc>
      </w:tr>
      <w:tr w:rsidR="00C77495" w14:paraId="2BEECCE1" w14:textId="77777777" w:rsidTr="00952313">
        <w:tc>
          <w:tcPr>
            <w:tcW w:w="2839" w:type="dxa"/>
          </w:tcPr>
          <w:p w14:paraId="177BF2C2" w14:textId="77777777" w:rsidR="00C77495" w:rsidRPr="00AB46CA" w:rsidRDefault="00C77495" w:rsidP="00952313">
            <w:pPr>
              <w:pStyle w:val="TableContents"/>
              <w:keepNext w:val="0"/>
              <w:keepLines w:val="0"/>
              <w:rPr>
                <w:b/>
              </w:rPr>
            </w:pPr>
            <w:r>
              <w:rPr>
                <w:b/>
              </w:rPr>
              <w:t>Reference Number</w:t>
            </w:r>
          </w:p>
        </w:tc>
        <w:tc>
          <w:tcPr>
            <w:tcW w:w="5215" w:type="dxa"/>
          </w:tcPr>
          <w:p w14:paraId="091CAB93" w14:textId="77777777" w:rsidR="00C77495" w:rsidRPr="00AB46CA" w:rsidRDefault="00C77495" w:rsidP="00952313">
            <w:pPr>
              <w:pStyle w:val="TableContents"/>
              <w:keepNext w:val="0"/>
              <w:keepLines w:val="0"/>
              <w:rPr>
                <w:shd w:val="clear" w:color="auto" w:fill="FFFFFF"/>
              </w:rPr>
            </w:pPr>
            <w:r>
              <w:rPr>
                <w:rFonts w:cs="Arial"/>
                <w:szCs w:val="20"/>
              </w:rPr>
              <w:t>Specify the reference number.</w:t>
            </w:r>
          </w:p>
        </w:tc>
      </w:tr>
      <w:tr w:rsidR="00C77495" w14:paraId="7049E9D0" w14:textId="77777777" w:rsidTr="00952313">
        <w:tc>
          <w:tcPr>
            <w:tcW w:w="2839" w:type="dxa"/>
          </w:tcPr>
          <w:p w14:paraId="0336A4DA" w14:textId="77777777" w:rsidR="00C77495" w:rsidRPr="00AB46CA" w:rsidRDefault="00C77495" w:rsidP="00952313">
            <w:pPr>
              <w:pStyle w:val="TableContents"/>
              <w:keepNext w:val="0"/>
              <w:keepLines w:val="0"/>
              <w:rPr>
                <w:b/>
              </w:rPr>
            </w:pPr>
            <w:r>
              <w:rPr>
                <w:b/>
              </w:rPr>
              <w:t>Reason</w:t>
            </w:r>
          </w:p>
        </w:tc>
        <w:tc>
          <w:tcPr>
            <w:tcW w:w="5215" w:type="dxa"/>
          </w:tcPr>
          <w:p w14:paraId="625EF781" w14:textId="77777777" w:rsidR="00C77495" w:rsidRPr="00AB46CA" w:rsidRDefault="00C77495" w:rsidP="00952313">
            <w:pPr>
              <w:pStyle w:val="TableContents"/>
              <w:keepNext w:val="0"/>
              <w:keepLines w:val="0"/>
              <w:rPr>
                <w:shd w:val="clear" w:color="auto" w:fill="FFFFFF"/>
              </w:rPr>
            </w:pPr>
            <w:r>
              <w:rPr>
                <w:rFonts w:cs="Arial"/>
                <w:szCs w:val="20"/>
              </w:rPr>
              <w:t>Specify the reason.</w:t>
            </w:r>
          </w:p>
        </w:tc>
      </w:tr>
      <w:tr w:rsidR="00C77495" w14:paraId="21CFABE9" w14:textId="77777777" w:rsidTr="00952313">
        <w:tc>
          <w:tcPr>
            <w:tcW w:w="2839" w:type="dxa"/>
          </w:tcPr>
          <w:p w14:paraId="5E9BD6D5" w14:textId="77777777" w:rsidR="00C77495" w:rsidRPr="00AB46CA" w:rsidRDefault="00C77495" w:rsidP="00952313">
            <w:pPr>
              <w:pStyle w:val="TableContents"/>
              <w:keepNext w:val="0"/>
              <w:keepLines w:val="0"/>
              <w:rPr>
                <w:b/>
              </w:rPr>
            </w:pPr>
            <w:r>
              <w:rPr>
                <w:b/>
              </w:rPr>
              <w:t>Debit Amount</w:t>
            </w:r>
          </w:p>
        </w:tc>
        <w:tc>
          <w:tcPr>
            <w:tcW w:w="5215" w:type="dxa"/>
          </w:tcPr>
          <w:p w14:paraId="1B8D9667" w14:textId="77777777" w:rsidR="00C77495" w:rsidRPr="00AB46CA" w:rsidRDefault="00C77495" w:rsidP="00952313">
            <w:pPr>
              <w:pStyle w:val="TableContents"/>
              <w:keepNext w:val="0"/>
              <w:keepLines w:val="0"/>
              <w:rPr>
                <w:shd w:val="clear" w:color="auto" w:fill="FFFFFF"/>
              </w:rPr>
            </w:pPr>
            <w:r>
              <w:rPr>
                <w:rFonts w:cs="Arial"/>
                <w:szCs w:val="20"/>
              </w:rPr>
              <w:t>Specify the amount to be paid.</w:t>
            </w:r>
          </w:p>
        </w:tc>
      </w:tr>
      <w:tr w:rsidR="00C77495" w14:paraId="727F55E0" w14:textId="77777777" w:rsidTr="00952313">
        <w:tc>
          <w:tcPr>
            <w:tcW w:w="2839" w:type="dxa"/>
          </w:tcPr>
          <w:p w14:paraId="3702CFDA" w14:textId="77777777" w:rsidR="00C77495" w:rsidRPr="00AB46CA" w:rsidRDefault="00C77495" w:rsidP="00952313">
            <w:pPr>
              <w:pStyle w:val="TableContents"/>
              <w:keepNext w:val="0"/>
              <w:keepLines w:val="0"/>
              <w:rPr>
                <w:b/>
              </w:rPr>
            </w:pPr>
            <w:r>
              <w:rPr>
                <w:b/>
              </w:rPr>
              <w:t>Credit Amount</w:t>
            </w:r>
          </w:p>
        </w:tc>
        <w:tc>
          <w:tcPr>
            <w:tcW w:w="5215" w:type="dxa"/>
          </w:tcPr>
          <w:p w14:paraId="01ECBF9B" w14:textId="77777777" w:rsidR="00C77495" w:rsidRPr="00AB46CA" w:rsidRDefault="00C77495" w:rsidP="00952313">
            <w:pPr>
              <w:pStyle w:val="TableContents"/>
              <w:keepNext w:val="0"/>
              <w:keepLines w:val="0"/>
              <w:rPr>
                <w:shd w:val="clear" w:color="auto" w:fill="FFFFFF"/>
              </w:rPr>
            </w:pPr>
            <w:r>
              <w:rPr>
                <w:rFonts w:cs="Arial"/>
                <w:szCs w:val="20"/>
              </w:rPr>
              <w:t>Specify the compensation amount.</w:t>
            </w:r>
          </w:p>
        </w:tc>
      </w:tr>
      <w:tr w:rsidR="00C77495" w14:paraId="6F2C7D7B" w14:textId="77777777" w:rsidTr="00952313">
        <w:tc>
          <w:tcPr>
            <w:tcW w:w="2839" w:type="dxa"/>
          </w:tcPr>
          <w:p w14:paraId="1A0E77E7" w14:textId="77777777" w:rsidR="00C77495" w:rsidRPr="00161E6C" w:rsidRDefault="00C77495" w:rsidP="00952313">
            <w:pPr>
              <w:pStyle w:val="TableContents"/>
              <w:keepNext w:val="0"/>
              <w:keepLines w:val="0"/>
              <w:rPr>
                <w:b/>
              </w:rPr>
            </w:pPr>
            <w:r>
              <w:rPr>
                <w:b/>
              </w:rPr>
              <w:lastRenderedPageBreak/>
              <w:t>Total Debit Amount (I)</w:t>
            </w:r>
          </w:p>
        </w:tc>
        <w:tc>
          <w:tcPr>
            <w:tcW w:w="5215" w:type="dxa"/>
          </w:tcPr>
          <w:p w14:paraId="381A9756"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rPr>
                <w:b/>
              </w:rPr>
              <w:t>.</w:t>
            </w:r>
          </w:p>
        </w:tc>
      </w:tr>
      <w:tr w:rsidR="00C77495" w14:paraId="1B5B43E7" w14:textId="77777777" w:rsidTr="00952313">
        <w:tc>
          <w:tcPr>
            <w:tcW w:w="2839" w:type="dxa"/>
          </w:tcPr>
          <w:p w14:paraId="18D6BD37" w14:textId="77777777" w:rsidR="00C77495" w:rsidRPr="00161E6C" w:rsidRDefault="00C77495" w:rsidP="00952313">
            <w:pPr>
              <w:pStyle w:val="TableContents"/>
              <w:keepNext w:val="0"/>
              <w:keepLines w:val="0"/>
              <w:rPr>
                <w:b/>
              </w:rPr>
            </w:pPr>
            <w:r>
              <w:rPr>
                <w:b/>
              </w:rPr>
              <w:t>Total Credit Amount (L)</w:t>
            </w:r>
          </w:p>
        </w:tc>
        <w:tc>
          <w:tcPr>
            <w:tcW w:w="5215" w:type="dxa"/>
          </w:tcPr>
          <w:p w14:paraId="01259F41"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C77495" w14:paraId="5C3B8EFB" w14:textId="77777777" w:rsidTr="00952313">
        <w:tc>
          <w:tcPr>
            <w:tcW w:w="2839" w:type="dxa"/>
          </w:tcPr>
          <w:p w14:paraId="1748ACBE" w14:textId="77777777" w:rsidR="00C77495" w:rsidRPr="00161E6C" w:rsidRDefault="00C77495" w:rsidP="00952313">
            <w:pPr>
              <w:pStyle w:val="TableContents"/>
              <w:keepNext w:val="0"/>
              <w:keepLines w:val="0"/>
              <w:rPr>
                <w:b/>
              </w:rPr>
            </w:pPr>
            <w:r>
              <w:rPr>
                <w:b/>
              </w:rPr>
              <w:t>Final Section Amount (I-L)</w:t>
            </w:r>
          </w:p>
        </w:tc>
        <w:tc>
          <w:tcPr>
            <w:tcW w:w="5215" w:type="dxa"/>
          </w:tcPr>
          <w:p w14:paraId="5A17C05D"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73E91796" w14:textId="77777777" w:rsidR="00C77495" w:rsidRDefault="00C77495" w:rsidP="00C77495">
      <w:pPr>
        <w:pStyle w:val="Heading11111"/>
        <w:ind w:left="1008"/>
      </w:pPr>
      <w:r>
        <w:t>ALTRI ENTI Details</w:t>
      </w:r>
    </w:p>
    <w:p w14:paraId="503ABE9E" w14:textId="6A0B865F" w:rsidR="00C77495" w:rsidRDefault="00C77495" w:rsidP="00C77495">
      <w:pPr>
        <w:pStyle w:val="FigureTableTitleunderHeading11111"/>
      </w:pPr>
      <w:r>
        <w:t xml:space="preserve">Figure </w:t>
      </w:r>
      <w:fldSimple w:instr=" SEQ Figure \* ARABIC ">
        <w:r w:rsidR="00B22B13">
          <w:rPr>
            <w:noProof/>
          </w:rPr>
          <w:t>80</w:t>
        </w:r>
      </w:fldSimple>
      <w:r>
        <w:t>: ALTRI ENTI Details</w:t>
      </w:r>
    </w:p>
    <w:p w14:paraId="78AF873D" w14:textId="77777777" w:rsidR="00C77495" w:rsidRDefault="00C77495" w:rsidP="00C77495">
      <w:pPr>
        <w:pStyle w:val="FigureTableTitleunderHeading11111"/>
      </w:pPr>
      <w:r>
        <w:rPr>
          <w:noProof/>
        </w:rPr>
        <w:drawing>
          <wp:inline distT="0" distB="0" distL="0" distR="0" wp14:anchorId="0AE11D9E" wp14:editId="7939EE5E">
            <wp:extent cx="5041767" cy="1876370"/>
            <wp:effectExtent l="19050" t="19050" r="26035" b="1016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060875" cy="188348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0E4392F" w14:textId="71731E21"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AA4AA8">
        <w:rPr>
          <w:shd w:val="clear" w:color="auto" w:fill="FFFFFF"/>
        </w:rPr>
        <w:t xml:space="preserve"> </w:t>
      </w:r>
      <w:r w:rsidR="00AA4AA8" w:rsidRPr="00AA4AA8">
        <w:rPr>
          <w:i/>
          <w:color w:val="00B0F0"/>
          <w:shd w:val="clear" w:color="auto" w:fill="FFFFFF"/>
        </w:rPr>
        <w:fldChar w:fldCharType="begin"/>
      </w:r>
      <w:r w:rsidR="00AA4AA8" w:rsidRPr="00AA4AA8">
        <w:rPr>
          <w:i/>
          <w:color w:val="00B0F0"/>
          <w:shd w:val="clear" w:color="auto" w:fill="FFFFFF"/>
        </w:rPr>
        <w:instrText xml:space="preserve"> REF F24CALTRI \h  \* MERGEFORMAT </w:instrText>
      </w:r>
      <w:r w:rsidR="00AA4AA8" w:rsidRPr="00AA4AA8">
        <w:rPr>
          <w:i/>
          <w:color w:val="00B0F0"/>
          <w:shd w:val="clear" w:color="auto" w:fill="FFFFFF"/>
        </w:rPr>
      </w:r>
      <w:r w:rsidR="00AA4AA8" w:rsidRPr="00AA4AA8">
        <w:rPr>
          <w:i/>
          <w:color w:val="00B0F0"/>
          <w:shd w:val="clear" w:color="auto" w:fill="FFFFFF"/>
        </w:rPr>
        <w:fldChar w:fldCharType="separate"/>
      </w:r>
      <w:r w:rsidR="00B22B13" w:rsidRPr="00B22B13">
        <w:rPr>
          <w:i/>
          <w:color w:val="00B0F0"/>
        </w:rPr>
        <w:t>Field Description: ALTRI ENTI Details</w:t>
      </w:r>
      <w:r w:rsidR="00AA4AA8" w:rsidRPr="00AA4AA8">
        <w:rPr>
          <w:i/>
          <w:color w:val="00B0F0"/>
          <w:shd w:val="clear" w:color="auto" w:fill="FFFFFF"/>
        </w:rPr>
        <w:fldChar w:fldCharType="end"/>
      </w:r>
      <w:r w:rsidRPr="00CB4DB6">
        <w:rPr>
          <w:shd w:val="clear" w:color="auto" w:fill="FFFFFF"/>
        </w:rPr>
        <w:t>.</w:t>
      </w:r>
    </w:p>
    <w:p w14:paraId="4E7263AA" w14:textId="77777777" w:rsidR="00C77495" w:rsidRDefault="00C77495" w:rsidP="00C77495">
      <w:pPr>
        <w:pStyle w:val="FigureTableTitleunderHeading11111"/>
      </w:pPr>
      <w:bookmarkStart w:id="1044" w:name="F24CALTRI"/>
      <w:r>
        <w:t>Field Description: ALTRI ENTI Details</w:t>
      </w:r>
      <w:bookmarkEnd w:id="1044"/>
    </w:p>
    <w:tbl>
      <w:tblPr>
        <w:tblStyle w:val="TableGrid"/>
        <w:tblW w:w="0" w:type="auto"/>
        <w:tblInd w:w="1296" w:type="dxa"/>
        <w:tblLook w:val="04A0" w:firstRow="1" w:lastRow="0" w:firstColumn="1" w:lastColumn="0" w:noHBand="0" w:noVBand="1"/>
      </w:tblPr>
      <w:tblGrid>
        <w:gridCol w:w="2839"/>
        <w:gridCol w:w="5215"/>
      </w:tblGrid>
      <w:tr w:rsidR="00C77495" w14:paraId="686C0694" w14:textId="77777777" w:rsidTr="00952313">
        <w:trPr>
          <w:tblHeader/>
        </w:trPr>
        <w:tc>
          <w:tcPr>
            <w:tcW w:w="2839" w:type="dxa"/>
          </w:tcPr>
          <w:p w14:paraId="15665551"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11E3BA3A"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401577BA" w14:textId="77777777" w:rsidTr="00952313">
        <w:tc>
          <w:tcPr>
            <w:tcW w:w="2839" w:type="dxa"/>
          </w:tcPr>
          <w:p w14:paraId="13454EDC"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4EF0165" w14:textId="77777777" w:rsidR="00C77495" w:rsidRDefault="00C77495" w:rsidP="00952313">
            <w:pPr>
              <w:pStyle w:val="TableContents"/>
              <w:keepNext w:val="0"/>
              <w:keepLines w:val="0"/>
            </w:pPr>
            <w:r>
              <w:t>Click this icon to add a new row.</w:t>
            </w:r>
          </w:p>
        </w:tc>
      </w:tr>
      <w:tr w:rsidR="00C77495" w14:paraId="20C47CF9" w14:textId="77777777" w:rsidTr="00952313">
        <w:tc>
          <w:tcPr>
            <w:tcW w:w="2839" w:type="dxa"/>
          </w:tcPr>
          <w:p w14:paraId="129EF3F6"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7701F297"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5A402EAA" w14:textId="77777777" w:rsidTr="00952313">
        <w:tc>
          <w:tcPr>
            <w:tcW w:w="2839" w:type="dxa"/>
          </w:tcPr>
          <w:p w14:paraId="2CFB2883" w14:textId="77777777" w:rsidR="00C77495" w:rsidRPr="00AB46CA" w:rsidRDefault="00C77495" w:rsidP="00952313">
            <w:pPr>
              <w:pStyle w:val="TableContents"/>
              <w:keepNext w:val="0"/>
              <w:keepLines w:val="0"/>
              <w:rPr>
                <w:b/>
              </w:rPr>
            </w:pPr>
            <w:r>
              <w:rPr>
                <w:b/>
              </w:rPr>
              <w:t>Institution Code</w:t>
            </w:r>
          </w:p>
        </w:tc>
        <w:tc>
          <w:tcPr>
            <w:tcW w:w="5215" w:type="dxa"/>
          </w:tcPr>
          <w:p w14:paraId="3A4DEB14" w14:textId="77777777" w:rsidR="00C77495" w:rsidRPr="00AB46CA" w:rsidRDefault="00C77495" w:rsidP="00952313">
            <w:pPr>
              <w:pStyle w:val="TableContents"/>
              <w:keepNext w:val="0"/>
              <w:keepLines w:val="0"/>
              <w:rPr>
                <w:shd w:val="clear" w:color="auto" w:fill="FFFFFF"/>
              </w:rPr>
            </w:pPr>
            <w:r>
              <w:rPr>
                <w:rFonts w:cs="Arial"/>
                <w:szCs w:val="20"/>
              </w:rPr>
              <w:t>Specify the institution code.</w:t>
            </w:r>
          </w:p>
        </w:tc>
      </w:tr>
      <w:tr w:rsidR="00C77495" w14:paraId="27F4F2A8" w14:textId="77777777" w:rsidTr="00952313">
        <w:tc>
          <w:tcPr>
            <w:tcW w:w="2839" w:type="dxa"/>
          </w:tcPr>
          <w:p w14:paraId="6B4B05C6" w14:textId="77777777" w:rsidR="00C77495" w:rsidRDefault="00C77495" w:rsidP="00952313">
            <w:pPr>
              <w:pStyle w:val="TableContents"/>
              <w:keepNext w:val="0"/>
              <w:keepLines w:val="0"/>
              <w:rPr>
                <w:b/>
              </w:rPr>
            </w:pPr>
            <w:r>
              <w:rPr>
                <w:b/>
              </w:rPr>
              <w:t>Office Code</w:t>
            </w:r>
          </w:p>
        </w:tc>
        <w:tc>
          <w:tcPr>
            <w:tcW w:w="5215" w:type="dxa"/>
          </w:tcPr>
          <w:p w14:paraId="38296ADA" w14:textId="77777777" w:rsidR="00C77495" w:rsidRPr="00AB46CA" w:rsidRDefault="00C77495" w:rsidP="00952313">
            <w:pPr>
              <w:pStyle w:val="TableContents"/>
              <w:keepNext w:val="0"/>
              <w:keepLines w:val="0"/>
              <w:rPr>
                <w:shd w:val="clear" w:color="auto" w:fill="FFFFFF"/>
              </w:rPr>
            </w:pPr>
            <w:r>
              <w:rPr>
                <w:rFonts w:cs="Arial"/>
                <w:szCs w:val="20"/>
              </w:rPr>
              <w:t>Specify the office code.</w:t>
            </w:r>
          </w:p>
        </w:tc>
      </w:tr>
      <w:tr w:rsidR="00C77495" w14:paraId="42CB2FB3" w14:textId="77777777" w:rsidTr="00952313">
        <w:tc>
          <w:tcPr>
            <w:tcW w:w="2839" w:type="dxa"/>
          </w:tcPr>
          <w:p w14:paraId="7B0DD91D" w14:textId="77777777" w:rsidR="00C77495" w:rsidRPr="00AB46CA" w:rsidRDefault="00C77495" w:rsidP="00952313">
            <w:pPr>
              <w:pStyle w:val="TableContents"/>
              <w:keepNext w:val="0"/>
              <w:keepLines w:val="0"/>
              <w:rPr>
                <w:b/>
              </w:rPr>
            </w:pPr>
            <w:r>
              <w:rPr>
                <w:b/>
              </w:rPr>
              <w:t>Reason</w:t>
            </w:r>
          </w:p>
        </w:tc>
        <w:tc>
          <w:tcPr>
            <w:tcW w:w="5215" w:type="dxa"/>
          </w:tcPr>
          <w:p w14:paraId="5D4F35AE" w14:textId="77777777" w:rsidR="00C77495" w:rsidRPr="00AB46CA" w:rsidRDefault="00C77495" w:rsidP="00952313">
            <w:pPr>
              <w:pStyle w:val="TableContents"/>
              <w:keepNext w:val="0"/>
              <w:keepLines w:val="0"/>
              <w:rPr>
                <w:shd w:val="clear" w:color="auto" w:fill="FFFFFF"/>
              </w:rPr>
            </w:pPr>
            <w:r>
              <w:rPr>
                <w:rFonts w:cs="Arial"/>
                <w:szCs w:val="20"/>
              </w:rPr>
              <w:t>Specify the reason.</w:t>
            </w:r>
          </w:p>
        </w:tc>
      </w:tr>
      <w:tr w:rsidR="00C77495" w14:paraId="39652E51" w14:textId="77777777" w:rsidTr="00952313">
        <w:tc>
          <w:tcPr>
            <w:tcW w:w="2839" w:type="dxa"/>
          </w:tcPr>
          <w:p w14:paraId="07F1B78E" w14:textId="77777777" w:rsidR="00C77495" w:rsidRPr="00AB46CA" w:rsidRDefault="00C77495" w:rsidP="00952313">
            <w:pPr>
              <w:pStyle w:val="TableContents"/>
              <w:keepNext w:val="0"/>
              <w:keepLines w:val="0"/>
              <w:rPr>
                <w:b/>
              </w:rPr>
            </w:pPr>
            <w:r>
              <w:rPr>
                <w:b/>
              </w:rPr>
              <w:lastRenderedPageBreak/>
              <w:t>Insurance Reference Number</w:t>
            </w:r>
          </w:p>
        </w:tc>
        <w:tc>
          <w:tcPr>
            <w:tcW w:w="5215" w:type="dxa"/>
          </w:tcPr>
          <w:p w14:paraId="5F1B67AD" w14:textId="77777777" w:rsidR="00C77495" w:rsidRPr="00AB46CA" w:rsidRDefault="00C77495" w:rsidP="00952313">
            <w:pPr>
              <w:pStyle w:val="TableContents"/>
              <w:keepNext w:val="0"/>
              <w:keepLines w:val="0"/>
              <w:rPr>
                <w:shd w:val="clear" w:color="auto" w:fill="FFFFFF"/>
              </w:rPr>
            </w:pPr>
            <w:r>
              <w:rPr>
                <w:rFonts w:cs="Arial"/>
                <w:szCs w:val="20"/>
              </w:rPr>
              <w:t>Specify the insurance reference number.</w:t>
            </w:r>
          </w:p>
        </w:tc>
      </w:tr>
      <w:tr w:rsidR="00C77495" w14:paraId="239E9AEA" w14:textId="77777777" w:rsidTr="00952313">
        <w:tc>
          <w:tcPr>
            <w:tcW w:w="2839" w:type="dxa"/>
          </w:tcPr>
          <w:p w14:paraId="79AEA46D" w14:textId="77777777" w:rsidR="00C77495" w:rsidRPr="00AB46CA" w:rsidRDefault="00C77495" w:rsidP="00952313">
            <w:pPr>
              <w:pStyle w:val="TableContents"/>
              <w:keepNext w:val="0"/>
              <w:keepLines w:val="0"/>
              <w:rPr>
                <w:b/>
              </w:rPr>
            </w:pPr>
            <w:r>
              <w:rPr>
                <w:b/>
              </w:rPr>
              <w:t>Period (From)</w:t>
            </w:r>
          </w:p>
        </w:tc>
        <w:tc>
          <w:tcPr>
            <w:tcW w:w="5215" w:type="dxa"/>
          </w:tcPr>
          <w:p w14:paraId="3BE6E2FB" w14:textId="77777777" w:rsidR="00C77495" w:rsidRPr="00AB46CA" w:rsidRDefault="00C77495" w:rsidP="00952313">
            <w:pPr>
              <w:pStyle w:val="TableContents"/>
              <w:keepNext w:val="0"/>
              <w:keepLines w:val="0"/>
              <w:rPr>
                <w:shd w:val="clear" w:color="auto" w:fill="FFFFFF"/>
              </w:rPr>
            </w:pPr>
            <w:r>
              <w:rPr>
                <w:rFonts w:cs="Arial"/>
                <w:szCs w:val="20"/>
              </w:rPr>
              <w:t>Specify the date from when the amount is paid.</w:t>
            </w:r>
          </w:p>
        </w:tc>
      </w:tr>
      <w:tr w:rsidR="00C77495" w14:paraId="6CDE1B7B" w14:textId="77777777" w:rsidTr="00952313">
        <w:tc>
          <w:tcPr>
            <w:tcW w:w="2839" w:type="dxa"/>
          </w:tcPr>
          <w:p w14:paraId="16A9D3C9" w14:textId="77777777" w:rsidR="00C77495" w:rsidRPr="00AB46CA" w:rsidRDefault="00C77495" w:rsidP="00952313">
            <w:pPr>
              <w:pStyle w:val="TableContents"/>
              <w:keepNext w:val="0"/>
              <w:keepLines w:val="0"/>
              <w:rPr>
                <w:b/>
              </w:rPr>
            </w:pPr>
            <w:r>
              <w:rPr>
                <w:b/>
              </w:rPr>
              <w:t>Period (To)</w:t>
            </w:r>
          </w:p>
        </w:tc>
        <w:tc>
          <w:tcPr>
            <w:tcW w:w="5215" w:type="dxa"/>
          </w:tcPr>
          <w:p w14:paraId="0C2E7228" w14:textId="77777777" w:rsidR="00C77495" w:rsidRPr="00AB46CA" w:rsidRDefault="00C77495" w:rsidP="00952313">
            <w:pPr>
              <w:pStyle w:val="TableContents"/>
              <w:keepNext w:val="0"/>
              <w:keepLines w:val="0"/>
              <w:rPr>
                <w:shd w:val="clear" w:color="auto" w:fill="FFFFFF"/>
              </w:rPr>
            </w:pPr>
            <w:r>
              <w:rPr>
                <w:rFonts w:cs="Arial"/>
                <w:szCs w:val="20"/>
              </w:rPr>
              <w:t>Specify the date till when the amount is paid.</w:t>
            </w:r>
          </w:p>
        </w:tc>
      </w:tr>
      <w:tr w:rsidR="00C77495" w14:paraId="12F80618" w14:textId="77777777" w:rsidTr="00952313">
        <w:tc>
          <w:tcPr>
            <w:tcW w:w="2839" w:type="dxa"/>
          </w:tcPr>
          <w:p w14:paraId="1FD12B4E" w14:textId="77777777" w:rsidR="00C77495" w:rsidRPr="00161E6C" w:rsidRDefault="00C77495" w:rsidP="00952313">
            <w:pPr>
              <w:pStyle w:val="TableContents"/>
              <w:keepNext w:val="0"/>
              <w:keepLines w:val="0"/>
              <w:rPr>
                <w:b/>
              </w:rPr>
            </w:pPr>
            <w:r>
              <w:rPr>
                <w:b/>
              </w:rPr>
              <w:t>Debit Amount</w:t>
            </w:r>
          </w:p>
        </w:tc>
        <w:tc>
          <w:tcPr>
            <w:tcW w:w="5215" w:type="dxa"/>
          </w:tcPr>
          <w:p w14:paraId="36771F49" w14:textId="77777777" w:rsidR="00C77495" w:rsidRPr="00161E6C" w:rsidRDefault="00C77495" w:rsidP="00952313">
            <w:pPr>
              <w:pStyle w:val="TableContents"/>
              <w:keepNext w:val="0"/>
              <w:keepLines w:val="0"/>
              <w:rPr>
                <w:shd w:val="clear" w:color="auto" w:fill="FFFFFF"/>
              </w:rPr>
            </w:pPr>
            <w:r>
              <w:rPr>
                <w:rFonts w:cs="Arial"/>
                <w:szCs w:val="20"/>
              </w:rPr>
              <w:t>Specify the amount to be paid.</w:t>
            </w:r>
          </w:p>
        </w:tc>
      </w:tr>
      <w:tr w:rsidR="00C77495" w14:paraId="125EFABB" w14:textId="77777777" w:rsidTr="00952313">
        <w:tc>
          <w:tcPr>
            <w:tcW w:w="2839" w:type="dxa"/>
          </w:tcPr>
          <w:p w14:paraId="500E80A3" w14:textId="77777777" w:rsidR="00C77495" w:rsidRPr="00161E6C" w:rsidRDefault="00C77495" w:rsidP="00952313">
            <w:pPr>
              <w:pStyle w:val="TableContents"/>
              <w:keepNext w:val="0"/>
              <w:keepLines w:val="0"/>
              <w:rPr>
                <w:b/>
              </w:rPr>
            </w:pPr>
            <w:r>
              <w:rPr>
                <w:b/>
              </w:rPr>
              <w:t>Credit Amount</w:t>
            </w:r>
          </w:p>
        </w:tc>
        <w:tc>
          <w:tcPr>
            <w:tcW w:w="5215" w:type="dxa"/>
          </w:tcPr>
          <w:p w14:paraId="5769D6B6" w14:textId="77777777" w:rsidR="00C77495" w:rsidRPr="001900EA" w:rsidRDefault="00C77495" w:rsidP="00952313">
            <w:pPr>
              <w:pStyle w:val="TableContents"/>
              <w:keepNext w:val="0"/>
              <w:keepLines w:val="0"/>
              <w:rPr>
                <w:shd w:val="clear" w:color="auto" w:fill="FFFFFF"/>
              </w:rPr>
            </w:pPr>
            <w:r>
              <w:rPr>
                <w:rFonts w:cs="Arial"/>
                <w:szCs w:val="20"/>
              </w:rPr>
              <w:t>Specify the compensation amount.</w:t>
            </w:r>
          </w:p>
        </w:tc>
      </w:tr>
      <w:tr w:rsidR="00C77495" w14:paraId="2ED64740" w14:textId="77777777" w:rsidTr="00952313">
        <w:tc>
          <w:tcPr>
            <w:tcW w:w="2839" w:type="dxa"/>
          </w:tcPr>
          <w:p w14:paraId="60C5A003" w14:textId="77777777" w:rsidR="00C77495" w:rsidRPr="00161E6C" w:rsidRDefault="00C77495" w:rsidP="00952313">
            <w:pPr>
              <w:pStyle w:val="TableContents"/>
              <w:keepNext w:val="0"/>
              <w:keepLines w:val="0"/>
              <w:rPr>
                <w:b/>
              </w:rPr>
            </w:pPr>
            <w:r>
              <w:rPr>
                <w:b/>
              </w:rPr>
              <w:t>Total Debit Amount (M)</w:t>
            </w:r>
          </w:p>
        </w:tc>
        <w:tc>
          <w:tcPr>
            <w:tcW w:w="5215" w:type="dxa"/>
          </w:tcPr>
          <w:p w14:paraId="18988941"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rPr>
                <w:b/>
              </w:rPr>
              <w:t>.</w:t>
            </w:r>
          </w:p>
        </w:tc>
      </w:tr>
      <w:tr w:rsidR="00C77495" w14:paraId="36D700A2" w14:textId="77777777" w:rsidTr="00952313">
        <w:tc>
          <w:tcPr>
            <w:tcW w:w="2839" w:type="dxa"/>
          </w:tcPr>
          <w:p w14:paraId="6D782469" w14:textId="77777777" w:rsidR="00C77495" w:rsidRPr="00161E6C" w:rsidRDefault="00C77495" w:rsidP="00952313">
            <w:pPr>
              <w:pStyle w:val="TableContents"/>
              <w:keepNext w:val="0"/>
              <w:keepLines w:val="0"/>
              <w:rPr>
                <w:b/>
              </w:rPr>
            </w:pPr>
            <w:r>
              <w:rPr>
                <w:b/>
              </w:rPr>
              <w:t>Total Credit Amount (N)</w:t>
            </w:r>
          </w:p>
        </w:tc>
        <w:tc>
          <w:tcPr>
            <w:tcW w:w="5215" w:type="dxa"/>
          </w:tcPr>
          <w:p w14:paraId="3519B8E5"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C77495" w14:paraId="58CC8457" w14:textId="77777777" w:rsidTr="00952313">
        <w:tc>
          <w:tcPr>
            <w:tcW w:w="2839" w:type="dxa"/>
          </w:tcPr>
          <w:p w14:paraId="71401FB7" w14:textId="77777777" w:rsidR="00C77495" w:rsidRPr="00161E6C" w:rsidRDefault="00C77495" w:rsidP="00952313">
            <w:pPr>
              <w:pStyle w:val="TableContents"/>
              <w:keepNext w:val="0"/>
              <w:keepLines w:val="0"/>
              <w:rPr>
                <w:b/>
              </w:rPr>
            </w:pPr>
            <w:r>
              <w:rPr>
                <w:b/>
              </w:rPr>
              <w:t>Final Section Amount (M-N)</w:t>
            </w:r>
          </w:p>
        </w:tc>
        <w:tc>
          <w:tcPr>
            <w:tcW w:w="5215" w:type="dxa"/>
          </w:tcPr>
          <w:p w14:paraId="440D99A7"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38FDF44B" w14:textId="77777777" w:rsidR="00C77495" w:rsidRDefault="00C77495" w:rsidP="00C77495">
      <w:pPr>
        <w:pStyle w:val="Heading11111"/>
        <w:ind w:left="1008"/>
      </w:pPr>
      <w:r>
        <w:t>ACCISE Details</w:t>
      </w:r>
    </w:p>
    <w:p w14:paraId="0191B04D" w14:textId="5BC670B9" w:rsidR="00C77495" w:rsidRDefault="00C77495" w:rsidP="00C77495">
      <w:pPr>
        <w:pStyle w:val="FigureTableTitleunderHeading11111"/>
      </w:pPr>
      <w:r>
        <w:t xml:space="preserve">Figure </w:t>
      </w:r>
      <w:fldSimple w:instr=" SEQ Figure \* ARABIC ">
        <w:r w:rsidR="00B22B13">
          <w:rPr>
            <w:noProof/>
          </w:rPr>
          <w:t>81</w:t>
        </w:r>
      </w:fldSimple>
      <w:r>
        <w:t>: ACCISE Details</w:t>
      </w:r>
    </w:p>
    <w:p w14:paraId="4D251F49" w14:textId="77777777" w:rsidR="00C77495" w:rsidRDefault="00C77495" w:rsidP="00C77495">
      <w:pPr>
        <w:pStyle w:val="FigureTableTitleunderHeading11111"/>
      </w:pPr>
      <w:r>
        <w:rPr>
          <w:noProof/>
        </w:rPr>
        <w:drawing>
          <wp:inline distT="0" distB="0" distL="0" distR="0" wp14:anchorId="3E7A804A" wp14:editId="7C985F56">
            <wp:extent cx="5177540" cy="1960938"/>
            <wp:effectExtent l="19050" t="19050" r="23495" b="2032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201085" cy="196985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42E1EE5" w14:textId="58CE85A7" w:rsidR="00C77495" w:rsidRPr="00CB4DB6" w:rsidRDefault="00C77495" w:rsidP="00C77495">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911EC9">
        <w:rPr>
          <w:shd w:val="clear" w:color="auto" w:fill="FFFFFF"/>
        </w:rPr>
        <w:t xml:space="preserve"> </w:t>
      </w:r>
      <w:r w:rsidR="00911EC9" w:rsidRPr="00911EC9">
        <w:rPr>
          <w:i/>
          <w:color w:val="00B0F0"/>
          <w:shd w:val="clear" w:color="auto" w:fill="FFFFFF"/>
        </w:rPr>
        <w:fldChar w:fldCharType="begin"/>
      </w:r>
      <w:r w:rsidR="00911EC9" w:rsidRPr="00911EC9">
        <w:rPr>
          <w:i/>
          <w:color w:val="00B0F0"/>
          <w:shd w:val="clear" w:color="auto" w:fill="FFFFFF"/>
        </w:rPr>
        <w:instrText xml:space="preserve"> REF F24CACCISE \h  \* MERGEFORMAT </w:instrText>
      </w:r>
      <w:r w:rsidR="00911EC9" w:rsidRPr="00911EC9">
        <w:rPr>
          <w:i/>
          <w:color w:val="00B0F0"/>
          <w:shd w:val="clear" w:color="auto" w:fill="FFFFFF"/>
        </w:rPr>
      </w:r>
      <w:r w:rsidR="00911EC9" w:rsidRPr="00911EC9">
        <w:rPr>
          <w:i/>
          <w:color w:val="00B0F0"/>
          <w:shd w:val="clear" w:color="auto" w:fill="FFFFFF"/>
        </w:rPr>
        <w:fldChar w:fldCharType="separate"/>
      </w:r>
      <w:r w:rsidR="00B22B13" w:rsidRPr="00B22B13">
        <w:rPr>
          <w:i/>
          <w:color w:val="00B0F0"/>
        </w:rPr>
        <w:t>Field Description: ACCISE Details</w:t>
      </w:r>
      <w:r w:rsidR="00911EC9" w:rsidRPr="00911EC9">
        <w:rPr>
          <w:i/>
          <w:color w:val="00B0F0"/>
          <w:shd w:val="clear" w:color="auto" w:fill="FFFFFF"/>
        </w:rPr>
        <w:fldChar w:fldCharType="end"/>
      </w:r>
      <w:r>
        <w:rPr>
          <w:shd w:val="clear" w:color="auto" w:fill="FFFFFF"/>
        </w:rPr>
        <w:t>.</w:t>
      </w:r>
    </w:p>
    <w:p w14:paraId="1864014C" w14:textId="77777777" w:rsidR="00C77495" w:rsidRDefault="00C77495" w:rsidP="00C77495">
      <w:pPr>
        <w:pStyle w:val="FigureTableTitleunderHeading11111"/>
      </w:pPr>
      <w:bookmarkStart w:id="1045" w:name="F24CACCISE"/>
      <w:r>
        <w:lastRenderedPageBreak/>
        <w:t>Field Description: ACCISE Details</w:t>
      </w:r>
      <w:bookmarkEnd w:id="1045"/>
    </w:p>
    <w:tbl>
      <w:tblPr>
        <w:tblStyle w:val="TableGrid"/>
        <w:tblW w:w="0" w:type="auto"/>
        <w:tblInd w:w="1296" w:type="dxa"/>
        <w:tblLook w:val="04A0" w:firstRow="1" w:lastRow="0" w:firstColumn="1" w:lastColumn="0" w:noHBand="0" w:noVBand="1"/>
      </w:tblPr>
      <w:tblGrid>
        <w:gridCol w:w="2839"/>
        <w:gridCol w:w="5215"/>
      </w:tblGrid>
      <w:tr w:rsidR="00C77495" w14:paraId="326E062D" w14:textId="77777777" w:rsidTr="00952313">
        <w:trPr>
          <w:tblHeader/>
        </w:trPr>
        <w:tc>
          <w:tcPr>
            <w:tcW w:w="2839" w:type="dxa"/>
          </w:tcPr>
          <w:p w14:paraId="4F928CBC" w14:textId="77777777" w:rsidR="00C77495" w:rsidRDefault="00C77495" w:rsidP="00952313">
            <w:pPr>
              <w:pStyle w:val="TableHeader"/>
              <w:keepNext w:val="0"/>
              <w:keepLines w:val="0"/>
              <w:rPr>
                <w:shd w:val="clear" w:color="auto" w:fill="FFFFFF"/>
              </w:rPr>
            </w:pPr>
            <w:r>
              <w:rPr>
                <w:shd w:val="clear" w:color="auto" w:fill="FFFFFF"/>
              </w:rPr>
              <w:t>Field</w:t>
            </w:r>
          </w:p>
        </w:tc>
        <w:tc>
          <w:tcPr>
            <w:tcW w:w="5215" w:type="dxa"/>
          </w:tcPr>
          <w:p w14:paraId="442DF71E"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1D919198" w14:textId="77777777" w:rsidTr="00952313">
        <w:tc>
          <w:tcPr>
            <w:tcW w:w="2839" w:type="dxa"/>
          </w:tcPr>
          <w:p w14:paraId="41EFC2BD"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260EB70F" w14:textId="77777777" w:rsidR="00C77495" w:rsidRDefault="00C77495" w:rsidP="00952313">
            <w:pPr>
              <w:pStyle w:val="TableContents"/>
              <w:keepNext w:val="0"/>
              <w:keepLines w:val="0"/>
            </w:pPr>
            <w:r>
              <w:t>Click this icon to add a new row.</w:t>
            </w:r>
          </w:p>
        </w:tc>
      </w:tr>
      <w:tr w:rsidR="00C77495" w14:paraId="6021A9D2" w14:textId="77777777" w:rsidTr="00952313">
        <w:tc>
          <w:tcPr>
            <w:tcW w:w="2839" w:type="dxa"/>
          </w:tcPr>
          <w:p w14:paraId="748B3135" w14:textId="77777777" w:rsidR="00C77495" w:rsidRPr="009060AE" w:rsidRDefault="00C77495"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AEBB8EA" w14:textId="77777777" w:rsidR="00C77495" w:rsidRDefault="00C77495" w:rsidP="00952313">
            <w:pPr>
              <w:pStyle w:val="TableContents"/>
              <w:keepNext w:val="0"/>
              <w:keepLines w:val="0"/>
              <w:rPr>
                <w:shd w:val="clear" w:color="auto" w:fill="FFFFFF"/>
              </w:rPr>
            </w:pPr>
            <w:r>
              <w:rPr>
                <w:shd w:val="clear" w:color="auto" w:fill="FFFFFF"/>
              </w:rPr>
              <w:t>Click this icon to delete a row, which is already added.</w:t>
            </w:r>
          </w:p>
        </w:tc>
      </w:tr>
      <w:tr w:rsidR="00C77495" w14:paraId="0E59EE1E" w14:textId="77777777" w:rsidTr="00952313">
        <w:tc>
          <w:tcPr>
            <w:tcW w:w="2839" w:type="dxa"/>
          </w:tcPr>
          <w:p w14:paraId="067CBBB4" w14:textId="77777777" w:rsidR="00C77495" w:rsidRPr="00AB46CA" w:rsidRDefault="00C77495" w:rsidP="00952313">
            <w:pPr>
              <w:pStyle w:val="TableContents"/>
              <w:keepNext w:val="0"/>
              <w:keepLines w:val="0"/>
              <w:rPr>
                <w:b/>
              </w:rPr>
            </w:pPr>
            <w:r>
              <w:rPr>
                <w:b/>
              </w:rPr>
              <w:t>Institution</w:t>
            </w:r>
          </w:p>
        </w:tc>
        <w:tc>
          <w:tcPr>
            <w:tcW w:w="5215" w:type="dxa"/>
          </w:tcPr>
          <w:p w14:paraId="7A3996C5" w14:textId="77777777" w:rsidR="00C77495" w:rsidRPr="00AB46CA" w:rsidRDefault="00C77495" w:rsidP="00952313">
            <w:pPr>
              <w:pStyle w:val="TableContents"/>
              <w:keepNext w:val="0"/>
              <w:keepLines w:val="0"/>
              <w:rPr>
                <w:shd w:val="clear" w:color="auto" w:fill="FFFFFF"/>
              </w:rPr>
            </w:pPr>
            <w:r>
              <w:rPr>
                <w:rFonts w:cs="Arial"/>
                <w:szCs w:val="20"/>
              </w:rPr>
              <w:t>Specify the institution.</w:t>
            </w:r>
          </w:p>
        </w:tc>
      </w:tr>
      <w:tr w:rsidR="00C77495" w14:paraId="6BA67FA1" w14:textId="77777777" w:rsidTr="00952313">
        <w:tc>
          <w:tcPr>
            <w:tcW w:w="2839" w:type="dxa"/>
          </w:tcPr>
          <w:p w14:paraId="2B10B3C4" w14:textId="77777777" w:rsidR="00C77495" w:rsidRDefault="00C77495" w:rsidP="00952313">
            <w:pPr>
              <w:pStyle w:val="TableContents"/>
              <w:keepNext w:val="0"/>
              <w:keepLines w:val="0"/>
              <w:rPr>
                <w:b/>
              </w:rPr>
            </w:pPr>
            <w:r>
              <w:rPr>
                <w:b/>
              </w:rPr>
              <w:t>Province</w:t>
            </w:r>
          </w:p>
        </w:tc>
        <w:tc>
          <w:tcPr>
            <w:tcW w:w="5215" w:type="dxa"/>
          </w:tcPr>
          <w:p w14:paraId="3ACD28E4" w14:textId="77777777" w:rsidR="00C77495" w:rsidRPr="00AB46CA" w:rsidRDefault="00C77495" w:rsidP="00952313">
            <w:pPr>
              <w:pStyle w:val="TableContents"/>
              <w:keepNext w:val="0"/>
              <w:keepLines w:val="0"/>
              <w:rPr>
                <w:shd w:val="clear" w:color="auto" w:fill="FFFFFF"/>
              </w:rPr>
            </w:pPr>
            <w:r>
              <w:rPr>
                <w:rFonts w:cs="Arial"/>
                <w:szCs w:val="20"/>
              </w:rPr>
              <w:t>Specify the province.</w:t>
            </w:r>
          </w:p>
        </w:tc>
      </w:tr>
      <w:tr w:rsidR="00C77495" w14:paraId="45660FBC" w14:textId="77777777" w:rsidTr="00952313">
        <w:tc>
          <w:tcPr>
            <w:tcW w:w="2839" w:type="dxa"/>
          </w:tcPr>
          <w:p w14:paraId="6D7B244B" w14:textId="77777777" w:rsidR="00C77495" w:rsidRDefault="00C77495" w:rsidP="00952313">
            <w:pPr>
              <w:pStyle w:val="TableContents"/>
              <w:keepNext w:val="0"/>
              <w:keepLines w:val="0"/>
              <w:rPr>
                <w:b/>
              </w:rPr>
            </w:pPr>
            <w:r>
              <w:rPr>
                <w:b/>
              </w:rPr>
              <w:t>Section</w:t>
            </w:r>
          </w:p>
        </w:tc>
        <w:tc>
          <w:tcPr>
            <w:tcW w:w="5215" w:type="dxa"/>
          </w:tcPr>
          <w:p w14:paraId="282C4529" w14:textId="77777777" w:rsidR="00C77495" w:rsidRDefault="00C77495" w:rsidP="00952313">
            <w:pPr>
              <w:pStyle w:val="TableContents"/>
              <w:keepNext w:val="0"/>
              <w:keepLines w:val="0"/>
              <w:rPr>
                <w:rFonts w:cs="Arial"/>
                <w:szCs w:val="20"/>
              </w:rPr>
            </w:pPr>
            <w:r>
              <w:rPr>
                <w:rFonts w:cs="Arial"/>
                <w:szCs w:val="20"/>
              </w:rPr>
              <w:t>Specify the section</w:t>
            </w:r>
          </w:p>
        </w:tc>
      </w:tr>
      <w:tr w:rsidR="00C77495" w14:paraId="356A6A59" w14:textId="77777777" w:rsidTr="00952313">
        <w:tc>
          <w:tcPr>
            <w:tcW w:w="2839" w:type="dxa"/>
          </w:tcPr>
          <w:p w14:paraId="777670F7" w14:textId="77777777" w:rsidR="00C77495" w:rsidRPr="00AB46CA" w:rsidRDefault="00C77495" w:rsidP="00952313">
            <w:pPr>
              <w:pStyle w:val="TableContents"/>
              <w:keepNext w:val="0"/>
              <w:keepLines w:val="0"/>
              <w:rPr>
                <w:b/>
              </w:rPr>
            </w:pPr>
            <w:r>
              <w:rPr>
                <w:b/>
              </w:rPr>
              <w:t>Tax Code</w:t>
            </w:r>
          </w:p>
        </w:tc>
        <w:tc>
          <w:tcPr>
            <w:tcW w:w="5215" w:type="dxa"/>
          </w:tcPr>
          <w:p w14:paraId="15D8B37C" w14:textId="77777777" w:rsidR="00C77495" w:rsidRPr="00AB46CA" w:rsidRDefault="00C77495" w:rsidP="00952313">
            <w:pPr>
              <w:pStyle w:val="TableContents"/>
              <w:keepNext w:val="0"/>
              <w:keepLines w:val="0"/>
              <w:rPr>
                <w:shd w:val="clear" w:color="auto" w:fill="FFFFFF"/>
              </w:rPr>
            </w:pPr>
            <w:r>
              <w:rPr>
                <w:rFonts w:cs="Arial"/>
                <w:szCs w:val="20"/>
              </w:rPr>
              <w:t>Specify the tax code.</w:t>
            </w:r>
          </w:p>
        </w:tc>
      </w:tr>
      <w:tr w:rsidR="00C77495" w14:paraId="5F8BA1CE" w14:textId="77777777" w:rsidTr="00952313">
        <w:tc>
          <w:tcPr>
            <w:tcW w:w="2839" w:type="dxa"/>
          </w:tcPr>
          <w:p w14:paraId="4E7EAB0D" w14:textId="77777777" w:rsidR="00C77495" w:rsidRPr="00AB46CA" w:rsidRDefault="00C77495" w:rsidP="00952313">
            <w:pPr>
              <w:pStyle w:val="TableContents"/>
              <w:keepNext w:val="0"/>
              <w:keepLines w:val="0"/>
              <w:rPr>
                <w:b/>
              </w:rPr>
            </w:pPr>
            <w:r>
              <w:rPr>
                <w:b/>
              </w:rPr>
              <w:t>Company Identification</w:t>
            </w:r>
          </w:p>
        </w:tc>
        <w:tc>
          <w:tcPr>
            <w:tcW w:w="5215" w:type="dxa"/>
          </w:tcPr>
          <w:p w14:paraId="6C74FFF1" w14:textId="77777777" w:rsidR="00C77495" w:rsidRPr="00AB46CA" w:rsidRDefault="00C77495" w:rsidP="00952313">
            <w:pPr>
              <w:pStyle w:val="TableContents"/>
              <w:keepNext w:val="0"/>
              <w:keepLines w:val="0"/>
              <w:rPr>
                <w:shd w:val="clear" w:color="auto" w:fill="FFFFFF"/>
              </w:rPr>
            </w:pPr>
            <w:r>
              <w:rPr>
                <w:rFonts w:cs="Arial"/>
                <w:szCs w:val="20"/>
              </w:rPr>
              <w:t>Specify the company identification number.</w:t>
            </w:r>
          </w:p>
        </w:tc>
      </w:tr>
      <w:tr w:rsidR="00C77495" w14:paraId="58013768" w14:textId="77777777" w:rsidTr="00952313">
        <w:tc>
          <w:tcPr>
            <w:tcW w:w="2839" w:type="dxa"/>
          </w:tcPr>
          <w:p w14:paraId="0ACB535A" w14:textId="77777777" w:rsidR="00C77495" w:rsidRPr="00AB46CA" w:rsidRDefault="00C77495" w:rsidP="00952313">
            <w:pPr>
              <w:pStyle w:val="TableContents"/>
              <w:keepNext w:val="0"/>
              <w:keepLines w:val="0"/>
              <w:rPr>
                <w:b/>
              </w:rPr>
            </w:pPr>
            <w:r>
              <w:rPr>
                <w:b/>
              </w:rPr>
              <w:t>Instalment</w:t>
            </w:r>
          </w:p>
        </w:tc>
        <w:tc>
          <w:tcPr>
            <w:tcW w:w="5215" w:type="dxa"/>
          </w:tcPr>
          <w:p w14:paraId="35494C4F" w14:textId="77777777" w:rsidR="00C77495" w:rsidRPr="00AB46CA" w:rsidRDefault="00C77495" w:rsidP="00952313">
            <w:pPr>
              <w:pStyle w:val="TableContents"/>
              <w:keepNext w:val="0"/>
              <w:keepLines w:val="0"/>
              <w:rPr>
                <w:shd w:val="clear" w:color="auto" w:fill="FFFFFF"/>
              </w:rPr>
            </w:pPr>
            <w:r>
              <w:rPr>
                <w:rFonts w:cs="Arial"/>
                <w:szCs w:val="20"/>
              </w:rPr>
              <w:t>Specify the instalment amount.</w:t>
            </w:r>
          </w:p>
        </w:tc>
      </w:tr>
      <w:tr w:rsidR="00C77495" w14:paraId="7DAD311D" w14:textId="77777777" w:rsidTr="00952313">
        <w:tc>
          <w:tcPr>
            <w:tcW w:w="2839" w:type="dxa"/>
          </w:tcPr>
          <w:p w14:paraId="41B78046" w14:textId="77777777" w:rsidR="00C77495" w:rsidRPr="00AB46CA" w:rsidRDefault="00C77495" w:rsidP="00952313">
            <w:pPr>
              <w:pStyle w:val="TableContents"/>
              <w:keepNext w:val="0"/>
              <w:keepLines w:val="0"/>
              <w:rPr>
                <w:b/>
              </w:rPr>
            </w:pPr>
            <w:r>
              <w:rPr>
                <w:b/>
              </w:rPr>
              <w:t>Period/Month</w:t>
            </w:r>
          </w:p>
        </w:tc>
        <w:tc>
          <w:tcPr>
            <w:tcW w:w="5215" w:type="dxa"/>
          </w:tcPr>
          <w:p w14:paraId="37C0E20F" w14:textId="77777777" w:rsidR="00C77495" w:rsidRPr="00AB46CA" w:rsidRDefault="00C77495" w:rsidP="00952313">
            <w:pPr>
              <w:pStyle w:val="TableContents"/>
              <w:keepNext w:val="0"/>
              <w:keepLines w:val="0"/>
              <w:rPr>
                <w:shd w:val="clear" w:color="auto" w:fill="FFFFFF"/>
              </w:rPr>
            </w:pPr>
            <w:r>
              <w:rPr>
                <w:rFonts w:cs="Arial"/>
                <w:szCs w:val="20"/>
              </w:rPr>
              <w:t>Specify the month of tax payment.</w:t>
            </w:r>
          </w:p>
        </w:tc>
      </w:tr>
      <w:tr w:rsidR="00C77495" w14:paraId="78FCD61C" w14:textId="77777777" w:rsidTr="00952313">
        <w:tc>
          <w:tcPr>
            <w:tcW w:w="2839" w:type="dxa"/>
          </w:tcPr>
          <w:p w14:paraId="7842134D" w14:textId="77777777" w:rsidR="00C77495" w:rsidRPr="00161E6C" w:rsidRDefault="00C77495" w:rsidP="00952313">
            <w:pPr>
              <w:pStyle w:val="TableContents"/>
              <w:keepNext w:val="0"/>
              <w:keepLines w:val="0"/>
              <w:rPr>
                <w:b/>
              </w:rPr>
            </w:pPr>
            <w:r>
              <w:rPr>
                <w:b/>
              </w:rPr>
              <w:t>Period/Year</w:t>
            </w:r>
          </w:p>
        </w:tc>
        <w:tc>
          <w:tcPr>
            <w:tcW w:w="5215" w:type="dxa"/>
          </w:tcPr>
          <w:p w14:paraId="19EB7539" w14:textId="77777777" w:rsidR="00C77495" w:rsidRPr="00161E6C" w:rsidRDefault="00C77495" w:rsidP="00952313">
            <w:pPr>
              <w:pStyle w:val="TableContents"/>
              <w:keepNext w:val="0"/>
              <w:keepLines w:val="0"/>
              <w:rPr>
                <w:shd w:val="clear" w:color="auto" w:fill="FFFFFF"/>
              </w:rPr>
            </w:pPr>
            <w:r>
              <w:rPr>
                <w:rFonts w:cs="Arial"/>
                <w:szCs w:val="20"/>
              </w:rPr>
              <w:t>Specify the year of tax payment.</w:t>
            </w:r>
          </w:p>
        </w:tc>
      </w:tr>
      <w:tr w:rsidR="00C77495" w14:paraId="616E8D90" w14:textId="77777777" w:rsidTr="00952313">
        <w:tc>
          <w:tcPr>
            <w:tcW w:w="2839" w:type="dxa"/>
          </w:tcPr>
          <w:p w14:paraId="16AED82D" w14:textId="77777777" w:rsidR="00C77495" w:rsidRPr="00161E6C" w:rsidRDefault="00C77495" w:rsidP="00952313">
            <w:pPr>
              <w:pStyle w:val="TableContents"/>
              <w:keepNext w:val="0"/>
              <w:keepLines w:val="0"/>
              <w:rPr>
                <w:b/>
              </w:rPr>
            </w:pPr>
            <w:r>
              <w:rPr>
                <w:b/>
              </w:rPr>
              <w:t>Debit Amount</w:t>
            </w:r>
          </w:p>
        </w:tc>
        <w:tc>
          <w:tcPr>
            <w:tcW w:w="5215" w:type="dxa"/>
          </w:tcPr>
          <w:p w14:paraId="4CA7EE52" w14:textId="77777777" w:rsidR="00C77495" w:rsidRPr="001900EA" w:rsidRDefault="00C77495" w:rsidP="00952313">
            <w:pPr>
              <w:pStyle w:val="TableContents"/>
              <w:keepNext w:val="0"/>
              <w:keepLines w:val="0"/>
              <w:rPr>
                <w:shd w:val="clear" w:color="auto" w:fill="FFFFFF"/>
              </w:rPr>
            </w:pPr>
            <w:r>
              <w:rPr>
                <w:rFonts w:cs="Arial"/>
                <w:szCs w:val="20"/>
              </w:rPr>
              <w:t>Specify the amount to be paid.</w:t>
            </w:r>
          </w:p>
        </w:tc>
      </w:tr>
      <w:tr w:rsidR="00C77495" w14:paraId="3E10931A" w14:textId="77777777" w:rsidTr="00952313">
        <w:tc>
          <w:tcPr>
            <w:tcW w:w="2839" w:type="dxa"/>
          </w:tcPr>
          <w:p w14:paraId="6939BBFB" w14:textId="77777777" w:rsidR="00C77495" w:rsidRDefault="00C77495" w:rsidP="00952313">
            <w:pPr>
              <w:pStyle w:val="TableContents"/>
              <w:keepNext w:val="0"/>
              <w:keepLines w:val="0"/>
              <w:rPr>
                <w:b/>
              </w:rPr>
            </w:pPr>
            <w:r>
              <w:rPr>
                <w:b/>
              </w:rPr>
              <w:t>Office Code</w:t>
            </w:r>
          </w:p>
        </w:tc>
        <w:tc>
          <w:tcPr>
            <w:tcW w:w="5215" w:type="dxa"/>
          </w:tcPr>
          <w:p w14:paraId="66ED70E3" w14:textId="77777777" w:rsidR="00C77495" w:rsidRPr="001900EA" w:rsidRDefault="00C77495" w:rsidP="00952313">
            <w:pPr>
              <w:pStyle w:val="TableContents"/>
              <w:keepNext w:val="0"/>
              <w:keepLines w:val="0"/>
              <w:rPr>
                <w:shd w:val="clear" w:color="auto" w:fill="FFFFFF"/>
              </w:rPr>
            </w:pPr>
            <w:r>
              <w:rPr>
                <w:rFonts w:cs="Arial"/>
                <w:szCs w:val="20"/>
              </w:rPr>
              <w:t>Specify the office code.</w:t>
            </w:r>
          </w:p>
        </w:tc>
      </w:tr>
      <w:tr w:rsidR="00C77495" w14:paraId="410B001A" w14:textId="77777777" w:rsidTr="00952313">
        <w:tc>
          <w:tcPr>
            <w:tcW w:w="2839" w:type="dxa"/>
          </w:tcPr>
          <w:p w14:paraId="1CE80FBC" w14:textId="77777777" w:rsidR="00C77495" w:rsidRPr="00161E6C" w:rsidRDefault="00C77495" w:rsidP="00952313">
            <w:pPr>
              <w:pStyle w:val="TableContents"/>
              <w:keepNext w:val="0"/>
              <w:keepLines w:val="0"/>
              <w:rPr>
                <w:b/>
              </w:rPr>
            </w:pPr>
            <w:r>
              <w:rPr>
                <w:b/>
              </w:rPr>
              <w:t>Total Debit Amount (O)</w:t>
            </w:r>
          </w:p>
        </w:tc>
        <w:tc>
          <w:tcPr>
            <w:tcW w:w="5215" w:type="dxa"/>
          </w:tcPr>
          <w:p w14:paraId="0DB0571F"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rPr>
                <w:b/>
              </w:rPr>
              <w:t>.</w:t>
            </w:r>
          </w:p>
        </w:tc>
      </w:tr>
      <w:tr w:rsidR="00C77495" w14:paraId="0AC657C0" w14:textId="77777777" w:rsidTr="00952313">
        <w:tc>
          <w:tcPr>
            <w:tcW w:w="2839" w:type="dxa"/>
          </w:tcPr>
          <w:p w14:paraId="5E0FB5FE" w14:textId="77777777" w:rsidR="00C77495" w:rsidRPr="00161E6C" w:rsidRDefault="00C77495" w:rsidP="00952313">
            <w:pPr>
              <w:pStyle w:val="TableContents"/>
              <w:keepNext w:val="0"/>
              <w:keepLines w:val="0"/>
              <w:rPr>
                <w:b/>
              </w:rPr>
            </w:pPr>
            <w:r>
              <w:rPr>
                <w:b/>
              </w:rPr>
              <w:t>Document Code</w:t>
            </w:r>
          </w:p>
        </w:tc>
        <w:tc>
          <w:tcPr>
            <w:tcW w:w="5215" w:type="dxa"/>
          </w:tcPr>
          <w:p w14:paraId="1BC5B53B" w14:textId="77777777" w:rsidR="00C77495" w:rsidRPr="001900EA" w:rsidRDefault="00C77495" w:rsidP="00952313">
            <w:pPr>
              <w:pStyle w:val="TableContents"/>
              <w:keepNext w:val="0"/>
              <w:keepLines w:val="0"/>
              <w:rPr>
                <w:shd w:val="clear" w:color="auto" w:fill="FFFFFF"/>
              </w:rPr>
            </w:pPr>
            <w:r>
              <w:rPr>
                <w:rFonts w:cs="Arial"/>
                <w:szCs w:val="20"/>
              </w:rPr>
              <w:t>Specify the document code.</w:t>
            </w:r>
          </w:p>
        </w:tc>
      </w:tr>
      <w:tr w:rsidR="00C77495" w14:paraId="7D7F3F42" w14:textId="77777777" w:rsidTr="00952313">
        <w:tc>
          <w:tcPr>
            <w:tcW w:w="2839" w:type="dxa"/>
          </w:tcPr>
          <w:p w14:paraId="762126E1" w14:textId="77777777" w:rsidR="00C77495" w:rsidRPr="00161E6C" w:rsidRDefault="00C77495" w:rsidP="00952313">
            <w:pPr>
              <w:pStyle w:val="TableContents"/>
              <w:keepNext w:val="0"/>
              <w:keepLines w:val="0"/>
              <w:rPr>
                <w:b/>
              </w:rPr>
            </w:pPr>
            <w:r>
              <w:rPr>
                <w:b/>
              </w:rPr>
              <w:t>Final Section Amount</w:t>
            </w:r>
          </w:p>
        </w:tc>
        <w:tc>
          <w:tcPr>
            <w:tcW w:w="5215" w:type="dxa"/>
          </w:tcPr>
          <w:p w14:paraId="70DD868A" w14:textId="77777777" w:rsidR="00C77495" w:rsidRPr="001900EA" w:rsidRDefault="00C77495"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15AAD32C" w14:textId="77777777" w:rsidR="00C77495" w:rsidRDefault="00C77495" w:rsidP="00C77495">
      <w:pPr>
        <w:pStyle w:val="Heading1111"/>
      </w:pPr>
      <w:r>
        <w:lastRenderedPageBreak/>
        <w:t>F24 Tax - By Cash (Simplified)</w:t>
      </w:r>
    </w:p>
    <w:p w14:paraId="5573ECC4" w14:textId="77777777" w:rsidR="00C77495" w:rsidRDefault="00C77495" w:rsidP="00C77495">
      <w:pPr>
        <w:pStyle w:val="ParaunderHeading1111"/>
        <w:keepNext/>
      </w:pPr>
      <w:r>
        <w:t>Specify the details in the F24 Tax – By Cash segment. Based on the Form Type selection, the input fields will be displayed on this segment.</w:t>
      </w:r>
    </w:p>
    <w:p w14:paraId="5B4EF45E" w14:textId="5389A204" w:rsidR="00C77495" w:rsidRDefault="00C77495" w:rsidP="00C77495">
      <w:pPr>
        <w:pStyle w:val="FigureTableTitleunderHeading1111"/>
      </w:pPr>
      <w:r>
        <w:t xml:space="preserve">Figure </w:t>
      </w:r>
      <w:fldSimple w:instr=" SEQ Figure \* ARABIC ">
        <w:r w:rsidR="00B22B13">
          <w:rPr>
            <w:noProof/>
          </w:rPr>
          <w:t>82</w:t>
        </w:r>
      </w:fldSimple>
      <w:r>
        <w:t>: F24 Simplified</w:t>
      </w:r>
    </w:p>
    <w:p w14:paraId="7F0199D4" w14:textId="77777777" w:rsidR="00C77495" w:rsidRDefault="00C77495" w:rsidP="00C77495">
      <w:pPr>
        <w:pStyle w:val="FigureTableTitleunderHeading1111"/>
      </w:pPr>
      <w:r w:rsidRPr="007424EA">
        <w:rPr>
          <w:noProof/>
        </w:rPr>
        <w:drawing>
          <wp:inline distT="0" distB="0" distL="0" distR="0" wp14:anchorId="7C8E58E1" wp14:editId="4948FE96">
            <wp:extent cx="5393897" cy="3004937"/>
            <wp:effectExtent l="19050" t="19050" r="16510" b="24130"/>
            <wp:docPr id="418" name="Picture 418" descr="C:\Users\kakaliya\Downloads\imag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kaliya\Downloads\image (4).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409647" cy="301371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Pr="007424EA" w:rsidDel="007424EA">
        <w:t xml:space="preserve"> </w:t>
      </w:r>
    </w:p>
    <w:p w14:paraId="7B77587E" w14:textId="408B6E6F" w:rsidR="00C77495" w:rsidRPr="00CB4DB6" w:rsidRDefault="00C77495" w:rsidP="00C77495">
      <w:pPr>
        <w:pStyle w:val="ParaunderHeading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C338DF">
        <w:rPr>
          <w:shd w:val="clear" w:color="auto" w:fill="FFFFFF"/>
        </w:rPr>
        <w:t xml:space="preserve"> </w:t>
      </w:r>
      <w:r w:rsidR="00C338DF" w:rsidRPr="00C338DF">
        <w:rPr>
          <w:i/>
          <w:color w:val="00B0F0"/>
          <w:shd w:val="clear" w:color="auto" w:fill="FFFFFF"/>
        </w:rPr>
        <w:fldChar w:fldCharType="begin"/>
      </w:r>
      <w:r w:rsidR="00C338DF" w:rsidRPr="00C338DF">
        <w:rPr>
          <w:i/>
          <w:color w:val="00B0F0"/>
          <w:shd w:val="clear" w:color="auto" w:fill="FFFFFF"/>
        </w:rPr>
        <w:instrText xml:space="preserve"> REF F24CSimplified \h  \* MERGEFORMAT </w:instrText>
      </w:r>
      <w:r w:rsidR="00C338DF" w:rsidRPr="00C338DF">
        <w:rPr>
          <w:i/>
          <w:color w:val="00B0F0"/>
          <w:shd w:val="clear" w:color="auto" w:fill="FFFFFF"/>
        </w:rPr>
      </w:r>
      <w:r w:rsidR="00C338DF" w:rsidRPr="00C338DF">
        <w:rPr>
          <w:i/>
          <w:color w:val="00B0F0"/>
          <w:shd w:val="clear" w:color="auto" w:fill="FFFFFF"/>
        </w:rPr>
        <w:fldChar w:fldCharType="separate"/>
      </w:r>
      <w:r w:rsidR="00B22B13" w:rsidRPr="00B22B13">
        <w:rPr>
          <w:i/>
          <w:color w:val="00B0F0"/>
        </w:rPr>
        <w:t>Field Description: F24 Simplified</w:t>
      </w:r>
      <w:r w:rsidR="00C338DF" w:rsidRPr="00C338DF">
        <w:rPr>
          <w:i/>
          <w:color w:val="00B0F0"/>
          <w:shd w:val="clear" w:color="auto" w:fill="FFFFFF"/>
        </w:rPr>
        <w:fldChar w:fldCharType="end"/>
      </w:r>
      <w:r w:rsidRPr="00233DFB">
        <w:rPr>
          <w:color w:val="000000" w:themeColor="text1"/>
          <w:shd w:val="clear" w:color="auto" w:fill="FFFFFF"/>
        </w:rPr>
        <w:t>.</w:t>
      </w:r>
    </w:p>
    <w:p w14:paraId="2C8ACAFE" w14:textId="77777777" w:rsidR="00C77495" w:rsidRPr="00C338DF" w:rsidRDefault="00C77495" w:rsidP="00C338DF">
      <w:pPr>
        <w:pStyle w:val="FigureTableTitleunderHeading1111"/>
      </w:pPr>
      <w:bookmarkStart w:id="1046" w:name="F24CSimplified"/>
      <w:r>
        <w:t>Field Description: F24 Simplified</w:t>
      </w:r>
      <w:bookmarkEnd w:id="1046"/>
    </w:p>
    <w:tbl>
      <w:tblPr>
        <w:tblStyle w:val="TableGrid"/>
        <w:tblW w:w="0" w:type="auto"/>
        <w:tblInd w:w="864" w:type="dxa"/>
        <w:tblLook w:val="04A0" w:firstRow="1" w:lastRow="0" w:firstColumn="1" w:lastColumn="0" w:noHBand="0" w:noVBand="1"/>
      </w:tblPr>
      <w:tblGrid>
        <w:gridCol w:w="2911"/>
        <w:gridCol w:w="5143"/>
      </w:tblGrid>
      <w:tr w:rsidR="00C77495" w14:paraId="6AE48ED1" w14:textId="77777777" w:rsidTr="00952313">
        <w:trPr>
          <w:tblHeader/>
        </w:trPr>
        <w:tc>
          <w:tcPr>
            <w:tcW w:w="2911" w:type="dxa"/>
          </w:tcPr>
          <w:p w14:paraId="639A376E" w14:textId="77777777" w:rsidR="00C77495" w:rsidRDefault="00C77495" w:rsidP="00952313">
            <w:pPr>
              <w:pStyle w:val="TableHeader"/>
              <w:keepNext w:val="0"/>
              <w:keepLines w:val="0"/>
              <w:rPr>
                <w:shd w:val="clear" w:color="auto" w:fill="FFFFFF"/>
              </w:rPr>
            </w:pPr>
            <w:r>
              <w:rPr>
                <w:shd w:val="clear" w:color="auto" w:fill="FFFFFF"/>
              </w:rPr>
              <w:t>Field</w:t>
            </w:r>
          </w:p>
        </w:tc>
        <w:tc>
          <w:tcPr>
            <w:tcW w:w="5143" w:type="dxa"/>
          </w:tcPr>
          <w:p w14:paraId="2E4D69E7"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6D8F95AC" w14:textId="77777777" w:rsidTr="00952313">
        <w:tc>
          <w:tcPr>
            <w:tcW w:w="2911" w:type="dxa"/>
          </w:tcPr>
          <w:p w14:paraId="5D47E834" w14:textId="77777777" w:rsidR="00C77495" w:rsidRPr="009060AE" w:rsidRDefault="00C77495" w:rsidP="00952313">
            <w:pPr>
              <w:pStyle w:val="TableContents"/>
              <w:keepNext w:val="0"/>
              <w:keepLines w:val="0"/>
              <w:rPr>
                <w:b/>
              </w:rPr>
            </w:pPr>
            <w:r>
              <w:rPr>
                <w:b/>
              </w:rPr>
              <w:t>Form Type</w:t>
            </w:r>
          </w:p>
        </w:tc>
        <w:tc>
          <w:tcPr>
            <w:tcW w:w="5143" w:type="dxa"/>
          </w:tcPr>
          <w:p w14:paraId="2AA3EB88" w14:textId="77777777" w:rsidR="00C77495" w:rsidRPr="009D2AAA" w:rsidRDefault="00C77495" w:rsidP="00952313">
            <w:pPr>
              <w:pStyle w:val="TableContents"/>
            </w:pPr>
            <w:r>
              <w:t>Select the Simplified tax category from the adjoining drop-down list.</w:t>
            </w:r>
          </w:p>
        </w:tc>
      </w:tr>
      <w:tr w:rsidR="00C77495" w14:paraId="773D3A54" w14:textId="77777777" w:rsidTr="00952313">
        <w:tc>
          <w:tcPr>
            <w:tcW w:w="2911" w:type="dxa"/>
          </w:tcPr>
          <w:p w14:paraId="386DDC73" w14:textId="77777777" w:rsidR="00C77495" w:rsidRPr="009060AE" w:rsidRDefault="00C77495" w:rsidP="00952313">
            <w:pPr>
              <w:pStyle w:val="TableContents"/>
              <w:keepNext w:val="0"/>
              <w:keepLines w:val="0"/>
              <w:rPr>
                <w:b/>
              </w:rPr>
            </w:pPr>
            <w:r>
              <w:rPr>
                <w:b/>
              </w:rPr>
              <w:t>F24 Simplified</w:t>
            </w:r>
          </w:p>
        </w:tc>
        <w:tc>
          <w:tcPr>
            <w:tcW w:w="5143" w:type="dxa"/>
          </w:tcPr>
          <w:p w14:paraId="69AEF015" w14:textId="77777777" w:rsidR="00C77495" w:rsidRDefault="00C77495" w:rsidP="00952313">
            <w:pPr>
              <w:pStyle w:val="TableContents"/>
              <w:rPr>
                <w:shd w:val="clear" w:color="auto" w:fill="FFFFFF"/>
              </w:rPr>
            </w:pPr>
            <w:r w:rsidRPr="009D2AAA">
              <w:t>Specify the fields.</w:t>
            </w:r>
          </w:p>
        </w:tc>
      </w:tr>
      <w:tr w:rsidR="00C77495" w14:paraId="15993639" w14:textId="77777777" w:rsidTr="00952313">
        <w:tc>
          <w:tcPr>
            <w:tcW w:w="2911" w:type="dxa"/>
          </w:tcPr>
          <w:p w14:paraId="02F3AD84" w14:textId="77777777" w:rsidR="00C77495" w:rsidRPr="00AB46CA" w:rsidRDefault="00C77495" w:rsidP="00952313">
            <w:pPr>
              <w:pStyle w:val="TableContents"/>
              <w:keepNext w:val="0"/>
              <w:keepLines w:val="0"/>
              <w:rPr>
                <w:b/>
              </w:rPr>
            </w:pPr>
            <w:r>
              <w:rPr>
                <w:b/>
              </w:rPr>
              <w:t>Elaboration Date</w:t>
            </w:r>
          </w:p>
        </w:tc>
        <w:tc>
          <w:tcPr>
            <w:tcW w:w="5143" w:type="dxa"/>
          </w:tcPr>
          <w:p w14:paraId="59546450" w14:textId="77777777" w:rsidR="00C77495" w:rsidRPr="00AB46CA" w:rsidRDefault="00C77495" w:rsidP="00952313">
            <w:pPr>
              <w:pStyle w:val="TableContents"/>
              <w:rPr>
                <w:shd w:val="clear" w:color="auto" w:fill="FFFFFF"/>
              </w:rPr>
            </w:pPr>
            <w:r>
              <w:rPr>
                <w:shd w:val="clear" w:color="auto" w:fill="FFFFFF"/>
              </w:rPr>
              <w:t>Displays the elaboration date</w:t>
            </w:r>
          </w:p>
        </w:tc>
      </w:tr>
      <w:tr w:rsidR="00C77495" w14:paraId="38667D68" w14:textId="77777777" w:rsidTr="00952313">
        <w:tc>
          <w:tcPr>
            <w:tcW w:w="2911" w:type="dxa"/>
          </w:tcPr>
          <w:p w14:paraId="31C1D511" w14:textId="77777777" w:rsidR="00C77495" w:rsidRPr="00161E6C" w:rsidRDefault="00C77495" w:rsidP="00952313">
            <w:pPr>
              <w:pStyle w:val="TableContents"/>
              <w:keepNext w:val="0"/>
              <w:keepLines w:val="0"/>
              <w:rPr>
                <w:b/>
              </w:rPr>
            </w:pPr>
            <w:r>
              <w:rPr>
                <w:b/>
              </w:rPr>
              <w:t>Principal Fiscal Code</w:t>
            </w:r>
          </w:p>
        </w:tc>
        <w:tc>
          <w:tcPr>
            <w:tcW w:w="5143" w:type="dxa"/>
          </w:tcPr>
          <w:p w14:paraId="7417B507" w14:textId="77777777" w:rsidR="00C77495" w:rsidRDefault="00C77495" w:rsidP="00952313">
            <w:pPr>
              <w:pStyle w:val="TableContents"/>
            </w:pPr>
            <w:r>
              <w:t>Specify the debtor fiscal code.</w:t>
            </w:r>
          </w:p>
          <w:p w14:paraId="4C88D52A" w14:textId="77777777" w:rsidR="00C77495" w:rsidRPr="00161E6C" w:rsidRDefault="00C77495" w:rsidP="00952313">
            <w:pPr>
              <w:pStyle w:val="NoteinsideTables"/>
            </w:pPr>
            <w:r>
              <w:t xml:space="preserve">For Individual customers, the allowed principal fiscal code is 16 characters and for </w:t>
            </w:r>
            <w:r>
              <w:lastRenderedPageBreak/>
              <w:t>non-individual customers, this will be 11-character VAT number.</w:t>
            </w:r>
          </w:p>
        </w:tc>
      </w:tr>
      <w:tr w:rsidR="00C77495" w14:paraId="12BA414F" w14:textId="77777777" w:rsidTr="00952313">
        <w:tc>
          <w:tcPr>
            <w:tcW w:w="2911" w:type="dxa"/>
          </w:tcPr>
          <w:p w14:paraId="4EE5CDC1" w14:textId="77777777" w:rsidR="00C77495" w:rsidRPr="00161E6C" w:rsidRDefault="00C77495" w:rsidP="00952313">
            <w:pPr>
              <w:pStyle w:val="TableContents"/>
              <w:keepNext w:val="0"/>
              <w:keepLines w:val="0"/>
              <w:rPr>
                <w:b/>
              </w:rPr>
            </w:pPr>
            <w:r>
              <w:rPr>
                <w:b/>
              </w:rPr>
              <w:t>Secondary Fiscal Code</w:t>
            </w:r>
          </w:p>
        </w:tc>
        <w:tc>
          <w:tcPr>
            <w:tcW w:w="5143" w:type="dxa"/>
          </w:tcPr>
          <w:p w14:paraId="6113502F" w14:textId="77777777" w:rsidR="00C77495" w:rsidRPr="00233DFB" w:rsidRDefault="00C77495" w:rsidP="00952313">
            <w:pPr>
              <w:pStyle w:val="TableContents"/>
              <w:rPr>
                <w:shd w:val="clear" w:color="auto" w:fill="FFFFFF"/>
              </w:rPr>
            </w:pPr>
            <w:r w:rsidRPr="00233DFB">
              <w:rPr>
                <w:shd w:val="clear" w:color="auto" w:fill="FFFFFF"/>
              </w:rPr>
              <w:t>Specify the secondary fiscal code.</w:t>
            </w:r>
          </w:p>
          <w:p w14:paraId="3CF80A91" w14:textId="77777777" w:rsidR="00C77495" w:rsidRPr="001900EA" w:rsidRDefault="00C77495" w:rsidP="00952313">
            <w:pPr>
              <w:pStyle w:val="NoteinsideTables"/>
            </w:pPr>
            <w:r w:rsidRPr="00233DFB">
              <w:t xml:space="preserve">For Individual customers, the allowed </w:t>
            </w:r>
            <w:r>
              <w:rPr>
                <w:rFonts w:cs="Arial"/>
                <w:szCs w:val="20"/>
              </w:rPr>
              <w:t>secondary</w:t>
            </w:r>
            <w:r w:rsidRPr="00233DFB">
              <w:t xml:space="preserve"> fiscal code is 16 characters and for non-individual customers, this will be 11-character VAT number</w:t>
            </w:r>
            <w:r>
              <w:t>.</w:t>
            </w:r>
          </w:p>
        </w:tc>
      </w:tr>
      <w:tr w:rsidR="00C77495" w14:paraId="28208961" w14:textId="77777777" w:rsidTr="00952313">
        <w:tc>
          <w:tcPr>
            <w:tcW w:w="2911" w:type="dxa"/>
          </w:tcPr>
          <w:p w14:paraId="0E682501" w14:textId="77777777" w:rsidR="00C77495" w:rsidRPr="00161E6C" w:rsidRDefault="00C77495" w:rsidP="00952313">
            <w:pPr>
              <w:pStyle w:val="TableContents"/>
              <w:keepNext w:val="0"/>
              <w:keepLines w:val="0"/>
              <w:rPr>
                <w:b/>
              </w:rPr>
            </w:pPr>
            <w:r>
              <w:rPr>
                <w:b/>
              </w:rPr>
              <w:t>Identity Code Secondary Fiscal Code</w:t>
            </w:r>
          </w:p>
        </w:tc>
        <w:tc>
          <w:tcPr>
            <w:tcW w:w="5143" w:type="dxa"/>
          </w:tcPr>
          <w:p w14:paraId="4C605EC5" w14:textId="77777777" w:rsidR="00C77495" w:rsidRPr="001900EA" w:rsidRDefault="00C77495" w:rsidP="00952313">
            <w:pPr>
              <w:pStyle w:val="TableContents"/>
              <w:rPr>
                <w:shd w:val="clear" w:color="auto" w:fill="FFFFFF"/>
              </w:rPr>
            </w:pPr>
            <w:r>
              <w:t>Specify the Identity code secondary fiscal code.</w:t>
            </w:r>
          </w:p>
        </w:tc>
      </w:tr>
      <w:tr w:rsidR="00C77495" w14:paraId="0A8DB162" w14:textId="77777777" w:rsidTr="00952313">
        <w:tc>
          <w:tcPr>
            <w:tcW w:w="2911" w:type="dxa"/>
          </w:tcPr>
          <w:p w14:paraId="0343119A" w14:textId="77777777" w:rsidR="00C77495" w:rsidRDefault="00C77495" w:rsidP="00952313">
            <w:pPr>
              <w:pStyle w:val="TableContents"/>
              <w:keepNext w:val="0"/>
              <w:keepLines w:val="0"/>
              <w:rPr>
                <w:b/>
              </w:rPr>
            </w:pPr>
            <w:r>
              <w:rPr>
                <w:b/>
              </w:rPr>
              <w:t>Section</w:t>
            </w:r>
          </w:p>
        </w:tc>
        <w:tc>
          <w:tcPr>
            <w:tcW w:w="5143" w:type="dxa"/>
          </w:tcPr>
          <w:p w14:paraId="3F06FFBC" w14:textId="77777777" w:rsidR="00C77495" w:rsidRDefault="00C77495" w:rsidP="00952313">
            <w:pPr>
              <w:pStyle w:val="TableContents"/>
            </w:pPr>
            <w:r>
              <w:t>Specify the section.</w:t>
            </w:r>
          </w:p>
        </w:tc>
      </w:tr>
      <w:tr w:rsidR="00C77495" w14:paraId="6C29542B" w14:textId="77777777" w:rsidTr="00952313">
        <w:tc>
          <w:tcPr>
            <w:tcW w:w="2911" w:type="dxa"/>
          </w:tcPr>
          <w:p w14:paraId="78DABE29" w14:textId="77777777" w:rsidR="00C77495" w:rsidRDefault="00C77495" w:rsidP="00952313">
            <w:pPr>
              <w:pStyle w:val="TableContents"/>
              <w:keepNext w:val="0"/>
              <w:keepLines w:val="0"/>
              <w:rPr>
                <w:b/>
              </w:rPr>
            </w:pPr>
            <w:r>
              <w:rPr>
                <w:rFonts w:ascii="Arial,Bold" w:hAnsi="Arial,Bold" w:cs="Arial,Bold"/>
                <w:b/>
                <w:bCs/>
                <w:szCs w:val="20"/>
              </w:rPr>
              <w:t>Tax Code</w:t>
            </w:r>
          </w:p>
        </w:tc>
        <w:tc>
          <w:tcPr>
            <w:tcW w:w="5143" w:type="dxa"/>
          </w:tcPr>
          <w:p w14:paraId="7ABE289F" w14:textId="77777777" w:rsidR="00C77495" w:rsidRDefault="00C77495" w:rsidP="00952313">
            <w:pPr>
              <w:pStyle w:val="TableContents"/>
            </w:pPr>
            <w:r w:rsidRPr="006832FD">
              <w:t>Specify the tax code.</w:t>
            </w:r>
          </w:p>
        </w:tc>
      </w:tr>
      <w:tr w:rsidR="00C77495" w14:paraId="3AB2B419" w14:textId="77777777" w:rsidTr="00952313">
        <w:tc>
          <w:tcPr>
            <w:tcW w:w="2911" w:type="dxa"/>
          </w:tcPr>
          <w:p w14:paraId="088EF1EE" w14:textId="77777777" w:rsidR="00C77495" w:rsidRDefault="00C77495" w:rsidP="00952313">
            <w:pPr>
              <w:pStyle w:val="TableContents"/>
              <w:keepNext w:val="0"/>
              <w:keepLines w:val="0"/>
              <w:rPr>
                <w:b/>
              </w:rPr>
            </w:pPr>
            <w:r>
              <w:rPr>
                <w:rFonts w:ascii="Arial,Bold" w:hAnsi="Arial,Bold" w:cs="Arial,Bold"/>
                <w:b/>
                <w:bCs/>
                <w:szCs w:val="20"/>
              </w:rPr>
              <w:t>Institution Code</w:t>
            </w:r>
          </w:p>
        </w:tc>
        <w:tc>
          <w:tcPr>
            <w:tcW w:w="5143" w:type="dxa"/>
          </w:tcPr>
          <w:p w14:paraId="6EE3F81F" w14:textId="77777777" w:rsidR="00C77495" w:rsidRDefault="00C77495" w:rsidP="00952313">
            <w:pPr>
              <w:pStyle w:val="TableContents"/>
            </w:pPr>
            <w:r>
              <w:rPr>
                <w:rFonts w:cs="Arial"/>
                <w:szCs w:val="20"/>
              </w:rPr>
              <w:t>Specify the institution code.</w:t>
            </w:r>
          </w:p>
        </w:tc>
      </w:tr>
      <w:tr w:rsidR="00C77495" w14:paraId="1D0E9183" w14:textId="77777777" w:rsidTr="00952313">
        <w:tc>
          <w:tcPr>
            <w:tcW w:w="2911" w:type="dxa"/>
          </w:tcPr>
          <w:p w14:paraId="74B40037" w14:textId="77777777" w:rsidR="00C77495" w:rsidRDefault="00C77495" w:rsidP="00952313">
            <w:pPr>
              <w:pStyle w:val="TableContents"/>
              <w:keepNext w:val="0"/>
              <w:keepLines w:val="0"/>
              <w:rPr>
                <w:b/>
              </w:rPr>
            </w:pPr>
            <w:r>
              <w:rPr>
                <w:rFonts w:ascii="Arial,Bold" w:hAnsi="Arial,Bold" w:cs="Arial,Bold"/>
                <w:b/>
                <w:bCs/>
                <w:szCs w:val="20"/>
              </w:rPr>
              <w:t>Late Payment</w:t>
            </w:r>
          </w:p>
        </w:tc>
        <w:tc>
          <w:tcPr>
            <w:tcW w:w="5143" w:type="dxa"/>
          </w:tcPr>
          <w:p w14:paraId="387935B7" w14:textId="77777777" w:rsidR="00C77495" w:rsidRDefault="00C77495" w:rsidP="00952313">
            <w:pPr>
              <w:pStyle w:val="TableContents"/>
            </w:pPr>
            <w:r>
              <w:rPr>
                <w:rFonts w:cs="Arial"/>
                <w:szCs w:val="20"/>
              </w:rPr>
              <w:t>Specify if the payment is a late payment.</w:t>
            </w:r>
          </w:p>
        </w:tc>
      </w:tr>
      <w:tr w:rsidR="00C77495" w14:paraId="624E8BC7" w14:textId="77777777" w:rsidTr="00952313">
        <w:tc>
          <w:tcPr>
            <w:tcW w:w="2911" w:type="dxa"/>
          </w:tcPr>
          <w:p w14:paraId="52F114DF" w14:textId="77777777" w:rsidR="00C77495" w:rsidRDefault="00C77495" w:rsidP="00952313">
            <w:pPr>
              <w:pStyle w:val="TableContents"/>
              <w:keepNext w:val="0"/>
              <w:keepLines w:val="0"/>
              <w:rPr>
                <w:b/>
              </w:rPr>
            </w:pPr>
            <w:r>
              <w:rPr>
                <w:rFonts w:ascii="Arial,Bold" w:hAnsi="Arial,Bold" w:cs="Arial,Bold"/>
                <w:b/>
                <w:bCs/>
                <w:szCs w:val="20"/>
              </w:rPr>
              <w:t>Bounding Var.</w:t>
            </w:r>
          </w:p>
        </w:tc>
        <w:tc>
          <w:tcPr>
            <w:tcW w:w="5143" w:type="dxa"/>
          </w:tcPr>
          <w:p w14:paraId="05BA9764" w14:textId="77777777" w:rsidR="00C77495" w:rsidRDefault="00C77495" w:rsidP="00952313">
            <w:pPr>
              <w:pStyle w:val="TableContents"/>
            </w:pPr>
            <w:r>
              <w:rPr>
                <w:rFonts w:cs="Arial"/>
                <w:szCs w:val="20"/>
              </w:rPr>
              <w:t>Specify the Bounding Var.</w:t>
            </w:r>
          </w:p>
        </w:tc>
      </w:tr>
      <w:tr w:rsidR="00C77495" w14:paraId="58D0F469" w14:textId="77777777" w:rsidTr="00952313">
        <w:tc>
          <w:tcPr>
            <w:tcW w:w="2911" w:type="dxa"/>
          </w:tcPr>
          <w:p w14:paraId="7A5530D3" w14:textId="77777777" w:rsidR="00C77495" w:rsidRDefault="00C77495" w:rsidP="00952313">
            <w:pPr>
              <w:pStyle w:val="TableContents"/>
              <w:keepNext w:val="0"/>
              <w:keepLines w:val="0"/>
              <w:rPr>
                <w:b/>
              </w:rPr>
            </w:pPr>
            <w:r>
              <w:rPr>
                <w:rFonts w:ascii="Arial,Bold" w:hAnsi="Arial,Bold" w:cs="Arial,Bold"/>
                <w:b/>
                <w:bCs/>
                <w:szCs w:val="20"/>
              </w:rPr>
              <w:t>Down Payment</w:t>
            </w:r>
          </w:p>
        </w:tc>
        <w:tc>
          <w:tcPr>
            <w:tcW w:w="5143" w:type="dxa"/>
          </w:tcPr>
          <w:p w14:paraId="313EFF32" w14:textId="77777777" w:rsidR="00C77495" w:rsidRDefault="00C77495" w:rsidP="00952313">
            <w:pPr>
              <w:pStyle w:val="TableContents"/>
            </w:pPr>
            <w:r>
              <w:rPr>
                <w:rFonts w:cs="Arial"/>
                <w:szCs w:val="20"/>
              </w:rPr>
              <w:t>Specify the down payment.</w:t>
            </w:r>
          </w:p>
        </w:tc>
      </w:tr>
      <w:tr w:rsidR="00C77495" w14:paraId="21F258C7" w14:textId="77777777" w:rsidTr="00952313">
        <w:tc>
          <w:tcPr>
            <w:tcW w:w="2911" w:type="dxa"/>
          </w:tcPr>
          <w:p w14:paraId="633D326A" w14:textId="77777777" w:rsidR="00C77495" w:rsidRDefault="00C77495" w:rsidP="00952313">
            <w:pPr>
              <w:pStyle w:val="TableContents"/>
              <w:keepNext w:val="0"/>
              <w:keepLines w:val="0"/>
              <w:rPr>
                <w:b/>
              </w:rPr>
            </w:pPr>
            <w:r>
              <w:rPr>
                <w:rFonts w:ascii="Arial,Bold" w:hAnsi="Arial,Bold" w:cs="Arial,Bold"/>
                <w:b/>
                <w:bCs/>
                <w:szCs w:val="20"/>
              </w:rPr>
              <w:t>Final Payment</w:t>
            </w:r>
          </w:p>
        </w:tc>
        <w:tc>
          <w:tcPr>
            <w:tcW w:w="5143" w:type="dxa"/>
          </w:tcPr>
          <w:p w14:paraId="3DC3F748" w14:textId="77777777" w:rsidR="00C77495" w:rsidRDefault="00C77495" w:rsidP="00952313">
            <w:pPr>
              <w:pStyle w:val="TableContents"/>
            </w:pPr>
            <w:r>
              <w:rPr>
                <w:rFonts w:cs="Arial"/>
                <w:szCs w:val="20"/>
              </w:rPr>
              <w:t>Specify the final payment.</w:t>
            </w:r>
          </w:p>
        </w:tc>
      </w:tr>
      <w:tr w:rsidR="00C77495" w14:paraId="088F4DC1" w14:textId="77777777" w:rsidTr="00952313">
        <w:tc>
          <w:tcPr>
            <w:tcW w:w="2911" w:type="dxa"/>
          </w:tcPr>
          <w:p w14:paraId="6944990A" w14:textId="77777777" w:rsidR="00C77495" w:rsidRDefault="00C77495" w:rsidP="00952313">
            <w:pPr>
              <w:pStyle w:val="TableContents"/>
              <w:keepNext w:val="0"/>
              <w:keepLines w:val="0"/>
              <w:rPr>
                <w:b/>
              </w:rPr>
            </w:pPr>
            <w:r>
              <w:rPr>
                <w:rFonts w:ascii="Arial,Bold" w:hAnsi="Arial,Bold" w:cs="Arial,Bold"/>
                <w:b/>
                <w:bCs/>
                <w:szCs w:val="20"/>
              </w:rPr>
              <w:t>Building Nr</w:t>
            </w:r>
          </w:p>
        </w:tc>
        <w:tc>
          <w:tcPr>
            <w:tcW w:w="5143" w:type="dxa"/>
          </w:tcPr>
          <w:p w14:paraId="07B0112B" w14:textId="77777777" w:rsidR="00C77495" w:rsidRDefault="00C77495" w:rsidP="00952313">
            <w:pPr>
              <w:pStyle w:val="TableContents"/>
            </w:pPr>
            <w:r>
              <w:rPr>
                <w:rFonts w:cs="Arial"/>
                <w:szCs w:val="20"/>
              </w:rPr>
              <w:t>Specify the building number.</w:t>
            </w:r>
          </w:p>
        </w:tc>
      </w:tr>
      <w:tr w:rsidR="00C77495" w14:paraId="106E3268" w14:textId="77777777" w:rsidTr="00952313">
        <w:tc>
          <w:tcPr>
            <w:tcW w:w="2911" w:type="dxa"/>
          </w:tcPr>
          <w:p w14:paraId="7CA6A240" w14:textId="77777777" w:rsidR="00C77495" w:rsidRDefault="00C77495" w:rsidP="00952313">
            <w:pPr>
              <w:pStyle w:val="TableContents"/>
              <w:keepNext w:val="0"/>
              <w:keepLines w:val="0"/>
              <w:rPr>
                <w:b/>
              </w:rPr>
            </w:pPr>
            <w:r>
              <w:rPr>
                <w:rFonts w:ascii="Arial,Bold" w:hAnsi="Arial,Bold" w:cs="Arial,Bold"/>
                <w:b/>
                <w:bCs/>
                <w:szCs w:val="20"/>
              </w:rPr>
              <w:t>Instalment</w:t>
            </w:r>
          </w:p>
        </w:tc>
        <w:tc>
          <w:tcPr>
            <w:tcW w:w="5143" w:type="dxa"/>
          </w:tcPr>
          <w:p w14:paraId="1FAB79D9" w14:textId="77777777" w:rsidR="00C77495" w:rsidRDefault="00C77495" w:rsidP="00952313">
            <w:pPr>
              <w:pStyle w:val="TableContents"/>
            </w:pPr>
            <w:r>
              <w:rPr>
                <w:rFonts w:cs="Arial"/>
                <w:szCs w:val="20"/>
              </w:rPr>
              <w:t>Specify the instalment amount.</w:t>
            </w:r>
          </w:p>
        </w:tc>
      </w:tr>
      <w:tr w:rsidR="00C77495" w14:paraId="281C2402" w14:textId="77777777" w:rsidTr="00952313">
        <w:tc>
          <w:tcPr>
            <w:tcW w:w="2911" w:type="dxa"/>
          </w:tcPr>
          <w:p w14:paraId="6E907893" w14:textId="77777777" w:rsidR="00C77495" w:rsidRDefault="00C77495" w:rsidP="00952313">
            <w:pPr>
              <w:pStyle w:val="TableContents"/>
              <w:keepNext w:val="0"/>
              <w:keepLines w:val="0"/>
              <w:rPr>
                <w:b/>
              </w:rPr>
            </w:pPr>
            <w:r>
              <w:rPr>
                <w:rFonts w:ascii="Arial,Bold" w:hAnsi="Arial,Bold" w:cs="Arial,Bold"/>
                <w:b/>
                <w:bCs/>
                <w:szCs w:val="20"/>
              </w:rPr>
              <w:t>Year</w:t>
            </w:r>
          </w:p>
        </w:tc>
        <w:tc>
          <w:tcPr>
            <w:tcW w:w="5143" w:type="dxa"/>
          </w:tcPr>
          <w:p w14:paraId="376E9378" w14:textId="77777777" w:rsidR="00C77495" w:rsidRDefault="00C77495" w:rsidP="00952313">
            <w:pPr>
              <w:pStyle w:val="TableContents"/>
            </w:pPr>
            <w:r>
              <w:rPr>
                <w:rFonts w:cs="Arial"/>
                <w:szCs w:val="20"/>
              </w:rPr>
              <w:t>Specify the year.</w:t>
            </w:r>
          </w:p>
        </w:tc>
      </w:tr>
      <w:tr w:rsidR="00C77495" w14:paraId="7E3FFFAA" w14:textId="77777777" w:rsidTr="00952313">
        <w:tc>
          <w:tcPr>
            <w:tcW w:w="2911" w:type="dxa"/>
          </w:tcPr>
          <w:p w14:paraId="5A9E2A28" w14:textId="77777777" w:rsidR="00C77495" w:rsidRDefault="00C77495" w:rsidP="00952313">
            <w:pPr>
              <w:pStyle w:val="TableContents"/>
              <w:keepNext w:val="0"/>
              <w:keepLines w:val="0"/>
              <w:rPr>
                <w:b/>
              </w:rPr>
            </w:pPr>
            <w:r>
              <w:rPr>
                <w:rFonts w:ascii="Arial,Bold" w:hAnsi="Arial,Bold" w:cs="Arial,Bold"/>
                <w:b/>
                <w:bCs/>
                <w:szCs w:val="20"/>
              </w:rPr>
              <w:t>Deduction</w:t>
            </w:r>
          </w:p>
        </w:tc>
        <w:tc>
          <w:tcPr>
            <w:tcW w:w="5143" w:type="dxa"/>
          </w:tcPr>
          <w:p w14:paraId="00C41AAD" w14:textId="77777777" w:rsidR="00C77495" w:rsidRDefault="00C77495" w:rsidP="00952313">
            <w:pPr>
              <w:pStyle w:val="TableContents"/>
            </w:pPr>
            <w:r>
              <w:rPr>
                <w:rFonts w:cs="Arial"/>
                <w:szCs w:val="20"/>
              </w:rPr>
              <w:t>Specify the deduction amount.</w:t>
            </w:r>
          </w:p>
        </w:tc>
      </w:tr>
      <w:tr w:rsidR="00C77495" w14:paraId="26AAF8C4" w14:textId="77777777" w:rsidTr="00952313">
        <w:tc>
          <w:tcPr>
            <w:tcW w:w="2911" w:type="dxa"/>
          </w:tcPr>
          <w:p w14:paraId="78400C06" w14:textId="77777777" w:rsidR="00C77495" w:rsidRDefault="00C77495" w:rsidP="00952313">
            <w:pPr>
              <w:pStyle w:val="TableContents"/>
              <w:keepNext w:val="0"/>
              <w:keepLines w:val="0"/>
              <w:rPr>
                <w:b/>
              </w:rPr>
            </w:pPr>
            <w:r>
              <w:rPr>
                <w:rFonts w:ascii="Arial,Bold" w:hAnsi="Arial,Bold" w:cs="Arial,Bold"/>
                <w:b/>
                <w:bCs/>
                <w:szCs w:val="20"/>
              </w:rPr>
              <w:lastRenderedPageBreak/>
              <w:t>Debit Amount</w:t>
            </w:r>
          </w:p>
        </w:tc>
        <w:tc>
          <w:tcPr>
            <w:tcW w:w="5143" w:type="dxa"/>
          </w:tcPr>
          <w:p w14:paraId="4C1A43E1" w14:textId="77777777" w:rsidR="00C77495" w:rsidRDefault="00C77495" w:rsidP="00952313">
            <w:pPr>
              <w:pStyle w:val="TableContents"/>
            </w:pPr>
            <w:r>
              <w:rPr>
                <w:rFonts w:cs="Arial"/>
                <w:szCs w:val="20"/>
              </w:rPr>
              <w:t>Specify the amount to be paid.</w:t>
            </w:r>
          </w:p>
        </w:tc>
      </w:tr>
      <w:tr w:rsidR="00C77495" w14:paraId="0797124B" w14:textId="77777777" w:rsidTr="00952313">
        <w:tc>
          <w:tcPr>
            <w:tcW w:w="2911" w:type="dxa"/>
          </w:tcPr>
          <w:p w14:paraId="08162B82" w14:textId="77777777" w:rsidR="00C77495" w:rsidRDefault="00C77495" w:rsidP="00952313">
            <w:pPr>
              <w:pStyle w:val="TableContents"/>
              <w:keepNext w:val="0"/>
              <w:keepLines w:val="0"/>
              <w:rPr>
                <w:b/>
              </w:rPr>
            </w:pPr>
            <w:r>
              <w:rPr>
                <w:rFonts w:ascii="Arial,Bold" w:hAnsi="Arial,Bold" w:cs="Arial,Bold"/>
                <w:b/>
                <w:bCs/>
                <w:szCs w:val="20"/>
              </w:rPr>
              <w:t>Credit Amount</w:t>
            </w:r>
          </w:p>
        </w:tc>
        <w:tc>
          <w:tcPr>
            <w:tcW w:w="5143" w:type="dxa"/>
          </w:tcPr>
          <w:p w14:paraId="558FC576" w14:textId="77777777" w:rsidR="00C77495" w:rsidRDefault="00C77495" w:rsidP="00952313">
            <w:pPr>
              <w:pStyle w:val="TableContents"/>
            </w:pPr>
            <w:r>
              <w:rPr>
                <w:rFonts w:cs="Arial"/>
                <w:szCs w:val="20"/>
              </w:rPr>
              <w:t>Specify the compensation amount.</w:t>
            </w:r>
          </w:p>
        </w:tc>
      </w:tr>
      <w:tr w:rsidR="00C77495" w14:paraId="6DE2200F" w14:textId="77777777" w:rsidTr="00952313">
        <w:tc>
          <w:tcPr>
            <w:tcW w:w="2911" w:type="dxa"/>
          </w:tcPr>
          <w:p w14:paraId="49A5733B" w14:textId="77777777" w:rsidR="00C77495" w:rsidRDefault="00C77495" w:rsidP="00952313">
            <w:pPr>
              <w:pStyle w:val="TableContents"/>
              <w:keepNext w:val="0"/>
              <w:keepLines w:val="0"/>
              <w:rPr>
                <w:b/>
              </w:rPr>
            </w:pPr>
            <w:r>
              <w:rPr>
                <w:rFonts w:ascii="Arial,Bold" w:hAnsi="Arial,Bold" w:cs="Arial,Bold"/>
                <w:b/>
                <w:bCs/>
                <w:szCs w:val="20"/>
              </w:rPr>
              <w:t>Office Code</w:t>
            </w:r>
          </w:p>
        </w:tc>
        <w:tc>
          <w:tcPr>
            <w:tcW w:w="5143" w:type="dxa"/>
          </w:tcPr>
          <w:p w14:paraId="6B4269CF" w14:textId="77777777" w:rsidR="00C77495" w:rsidRDefault="00C77495" w:rsidP="00952313">
            <w:pPr>
              <w:pStyle w:val="TableContents"/>
            </w:pPr>
            <w:r>
              <w:rPr>
                <w:rFonts w:cs="Arial"/>
                <w:szCs w:val="20"/>
              </w:rPr>
              <w:t>Specify the office code.</w:t>
            </w:r>
          </w:p>
        </w:tc>
      </w:tr>
      <w:tr w:rsidR="00C77495" w14:paraId="1AC39565" w14:textId="77777777" w:rsidTr="00952313">
        <w:tc>
          <w:tcPr>
            <w:tcW w:w="2911" w:type="dxa"/>
          </w:tcPr>
          <w:p w14:paraId="16F4D504" w14:textId="77777777" w:rsidR="00C77495" w:rsidRDefault="00C77495" w:rsidP="00952313">
            <w:pPr>
              <w:pStyle w:val="TableContents"/>
              <w:keepNext w:val="0"/>
              <w:keepLines w:val="0"/>
              <w:rPr>
                <w:b/>
              </w:rPr>
            </w:pPr>
            <w:r>
              <w:rPr>
                <w:rFonts w:ascii="Arial,Bold" w:hAnsi="Arial,Bold" w:cs="Arial,Bold"/>
                <w:b/>
                <w:bCs/>
                <w:szCs w:val="20"/>
              </w:rPr>
              <w:t>Document Code</w:t>
            </w:r>
          </w:p>
        </w:tc>
        <w:tc>
          <w:tcPr>
            <w:tcW w:w="5143" w:type="dxa"/>
          </w:tcPr>
          <w:p w14:paraId="499CADC7" w14:textId="77777777" w:rsidR="00C77495" w:rsidRDefault="00C77495" w:rsidP="00952313">
            <w:pPr>
              <w:pStyle w:val="TableContents"/>
            </w:pPr>
            <w:r>
              <w:rPr>
                <w:rFonts w:cs="Arial"/>
                <w:szCs w:val="20"/>
              </w:rPr>
              <w:t>Specify the document code.</w:t>
            </w:r>
          </w:p>
        </w:tc>
      </w:tr>
      <w:tr w:rsidR="00C77495" w14:paraId="3AB76144" w14:textId="77777777" w:rsidTr="00952313">
        <w:tc>
          <w:tcPr>
            <w:tcW w:w="2911" w:type="dxa"/>
          </w:tcPr>
          <w:p w14:paraId="5C46FEF5" w14:textId="77777777" w:rsidR="00C77495" w:rsidRDefault="00C77495" w:rsidP="00952313">
            <w:pPr>
              <w:pStyle w:val="TableContents"/>
              <w:keepNext w:val="0"/>
              <w:keepLines w:val="0"/>
              <w:rPr>
                <w:b/>
              </w:rPr>
            </w:pPr>
            <w:r>
              <w:rPr>
                <w:rFonts w:ascii="Arial,Bold" w:hAnsi="Arial,Bold" w:cs="Arial,Bold"/>
                <w:b/>
                <w:bCs/>
                <w:szCs w:val="20"/>
              </w:rPr>
              <w:t>Building Reference Number</w:t>
            </w:r>
          </w:p>
        </w:tc>
        <w:tc>
          <w:tcPr>
            <w:tcW w:w="5143" w:type="dxa"/>
          </w:tcPr>
          <w:p w14:paraId="2AAFF0D8" w14:textId="77777777" w:rsidR="00C77495" w:rsidRDefault="00C77495" w:rsidP="00952313">
            <w:pPr>
              <w:pStyle w:val="TableContents"/>
            </w:pPr>
            <w:r>
              <w:rPr>
                <w:rFonts w:cs="Arial"/>
                <w:szCs w:val="20"/>
              </w:rPr>
              <w:t>Specify the building reference number.</w:t>
            </w:r>
          </w:p>
        </w:tc>
      </w:tr>
      <w:tr w:rsidR="00C77495" w14:paraId="3C578A15" w14:textId="77777777" w:rsidTr="00952313">
        <w:tc>
          <w:tcPr>
            <w:tcW w:w="2911" w:type="dxa"/>
          </w:tcPr>
          <w:p w14:paraId="281B3C88" w14:textId="77777777" w:rsidR="00C77495" w:rsidRPr="00233DFB" w:rsidRDefault="00C77495" w:rsidP="00952313">
            <w:pPr>
              <w:pStyle w:val="TableContents"/>
              <w:keepNext w:val="0"/>
              <w:keepLines w:val="0"/>
              <w:rPr>
                <w:rFonts w:ascii="Arial,Bold" w:hAnsi="Arial,Bold" w:cs="Arial,Bold"/>
                <w:b/>
                <w:bCs/>
                <w:szCs w:val="20"/>
              </w:rPr>
            </w:pPr>
            <w:r w:rsidRPr="00233DFB">
              <w:rPr>
                <w:rFonts w:ascii="Arial,Bold" w:hAnsi="Arial,Bold" w:cs="Arial,Bold"/>
                <w:b/>
                <w:bCs/>
                <w:szCs w:val="20"/>
              </w:rPr>
              <w:t xml:space="preserve">Total </w:t>
            </w:r>
            <w:r>
              <w:rPr>
                <w:rFonts w:ascii="Arial,Bold" w:hAnsi="Arial,Bold" w:cs="Arial,Bold"/>
                <w:b/>
                <w:bCs/>
                <w:szCs w:val="20"/>
              </w:rPr>
              <w:t xml:space="preserve">Debit </w:t>
            </w:r>
            <w:r w:rsidRPr="00233DFB">
              <w:rPr>
                <w:rFonts w:ascii="Arial,Bold" w:hAnsi="Arial,Bold" w:cs="Arial,Bold"/>
                <w:b/>
                <w:bCs/>
                <w:szCs w:val="20"/>
              </w:rPr>
              <w:t>Amount (G)</w:t>
            </w:r>
          </w:p>
        </w:tc>
        <w:tc>
          <w:tcPr>
            <w:tcW w:w="5143" w:type="dxa"/>
          </w:tcPr>
          <w:p w14:paraId="37EDE42E" w14:textId="77777777" w:rsidR="00C77495" w:rsidRDefault="00C77495" w:rsidP="00952313">
            <w:pPr>
              <w:pStyle w:val="TableContents"/>
            </w:pPr>
            <w:r>
              <w:rPr>
                <w:shd w:val="clear" w:color="auto" w:fill="FFFFFF"/>
              </w:rPr>
              <w:t xml:space="preserve">Displays the </w:t>
            </w:r>
            <w:r w:rsidRPr="009D2AAA">
              <w:t xml:space="preserve">Total </w:t>
            </w:r>
            <w:r>
              <w:t xml:space="preserve">Debit </w:t>
            </w:r>
            <w:r w:rsidRPr="009D2AAA">
              <w:t>Amount</w:t>
            </w:r>
            <w:r>
              <w:rPr>
                <w:b/>
              </w:rPr>
              <w:t>.</w:t>
            </w:r>
          </w:p>
        </w:tc>
      </w:tr>
      <w:tr w:rsidR="00C77495" w14:paraId="5FE8D971" w14:textId="77777777" w:rsidTr="00952313">
        <w:tc>
          <w:tcPr>
            <w:tcW w:w="2911" w:type="dxa"/>
          </w:tcPr>
          <w:p w14:paraId="05592B83" w14:textId="77777777" w:rsidR="00C77495" w:rsidRPr="00233DFB" w:rsidRDefault="00C77495" w:rsidP="00952313">
            <w:pPr>
              <w:pStyle w:val="TableContents"/>
              <w:keepNext w:val="0"/>
              <w:keepLines w:val="0"/>
              <w:rPr>
                <w:rFonts w:ascii="Arial,Bold" w:hAnsi="Arial,Bold" w:cs="Arial,Bold"/>
                <w:b/>
                <w:bCs/>
                <w:szCs w:val="20"/>
              </w:rPr>
            </w:pPr>
            <w:r w:rsidRPr="00233DFB">
              <w:rPr>
                <w:rFonts w:ascii="Arial,Bold" w:hAnsi="Arial,Bold" w:cs="Arial,Bold"/>
                <w:b/>
                <w:bCs/>
                <w:szCs w:val="20"/>
              </w:rPr>
              <w:t>Total Credit Amount (H)</w:t>
            </w:r>
          </w:p>
        </w:tc>
        <w:tc>
          <w:tcPr>
            <w:tcW w:w="5143" w:type="dxa"/>
          </w:tcPr>
          <w:p w14:paraId="48E6F8F0" w14:textId="77777777" w:rsidR="00C77495" w:rsidRDefault="00C77495" w:rsidP="00952313">
            <w:pPr>
              <w:pStyle w:val="TableContents"/>
            </w:pPr>
            <w:r>
              <w:rPr>
                <w:rFonts w:cs="Arial"/>
                <w:szCs w:val="20"/>
              </w:rPr>
              <w:t>Specify the total compensation amount.</w:t>
            </w:r>
          </w:p>
        </w:tc>
      </w:tr>
      <w:tr w:rsidR="00C77495" w14:paraId="628B1690" w14:textId="77777777" w:rsidTr="00952313">
        <w:tc>
          <w:tcPr>
            <w:tcW w:w="2911" w:type="dxa"/>
          </w:tcPr>
          <w:p w14:paraId="02EA9E1E" w14:textId="77777777" w:rsidR="00C77495" w:rsidRPr="00233DFB" w:rsidRDefault="00C77495" w:rsidP="00952313">
            <w:pPr>
              <w:pStyle w:val="TableContents"/>
              <w:keepNext w:val="0"/>
              <w:keepLines w:val="0"/>
              <w:rPr>
                <w:rFonts w:ascii="Arial,Bold" w:hAnsi="Arial,Bold" w:cs="Arial,Bold"/>
                <w:b/>
                <w:bCs/>
                <w:szCs w:val="20"/>
              </w:rPr>
            </w:pPr>
            <w:r w:rsidRPr="00233DFB">
              <w:rPr>
                <w:rFonts w:ascii="Arial,Bold" w:hAnsi="Arial,Bold" w:cs="Arial,Bold"/>
                <w:b/>
                <w:bCs/>
                <w:szCs w:val="20"/>
              </w:rPr>
              <w:t>Final Section Amount (G-H)</w:t>
            </w:r>
          </w:p>
        </w:tc>
        <w:tc>
          <w:tcPr>
            <w:tcW w:w="5143" w:type="dxa"/>
          </w:tcPr>
          <w:p w14:paraId="7DC0A51C" w14:textId="77777777" w:rsidR="00C77495" w:rsidRDefault="00C77495"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0CED78BE" w14:textId="77777777" w:rsidR="00C77495" w:rsidRDefault="00C77495" w:rsidP="00C77495">
      <w:pPr>
        <w:pStyle w:val="Heading1111"/>
      </w:pPr>
      <w:r>
        <w:lastRenderedPageBreak/>
        <w:t>F24 Tax - By Cash (Elide)</w:t>
      </w:r>
    </w:p>
    <w:p w14:paraId="0D3DD01E" w14:textId="77777777" w:rsidR="00C77495" w:rsidRDefault="00C77495" w:rsidP="00182FF2">
      <w:pPr>
        <w:pStyle w:val="ParaunderHeading1111"/>
        <w:keepNext/>
      </w:pPr>
      <w:r>
        <w:t>Specify the details in the F24 Tax – By Cash segment. Based on the Form Type selection, the input fields will be displayed on this segment.</w:t>
      </w:r>
    </w:p>
    <w:p w14:paraId="1765C021" w14:textId="3FAAD5D9" w:rsidR="00C77495" w:rsidRDefault="00C77495" w:rsidP="00C77495">
      <w:pPr>
        <w:pStyle w:val="FigureTableTitleunderHeading1111"/>
      </w:pPr>
      <w:r>
        <w:t xml:space="preserve">Figure </w:t>
      </w:r>
      <w:fldSimple w:instr=" SEQ Figure \* ARABIC ">
        <w:r w:rsidR="00B22B13">
          <w:rPr>
            <w:noProof/>
          </w:rPr>
          <w:t>83</w:t>
        </w:r>
      </w:fldSimple>
      <w:r>
        <w:t>: F24 Elide Details</w:t>
      </w:r>
    </w:p>
    <w:p w14:paraId="3588726D" w14:textId="77777777" w:rsidR="00C77495" w:rsidRDefault="00C77495" w:rsidP="00C77495">
      <w:pPr>
        <w:pStyle w:val="FigureTableTitleunderHeading1111"/>
      </w:pPr>
      <w:r w:rsidRPr="00562C32">
        <w:rPr>
          <w:noProof/>
        </w:rPr>
        <w:drawing>
          <wp:inline distT="0" distB="0" distL="0" distR="0" wp14:anchorId="749007FC" wp14:editId="548F4ADA">
            <wp:extent cx="5454181" cy="2504509"/>
            <wp:effectExtent l="19050" t="19050" r="13335" b="10160"/>
            <wp:docPr id="419" name="Picture 419" descr="C:\Users\kakaliya\Downloads\imag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kaliya\Downloads\image (5).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486261" cy="25192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Pr="00562C32" w:rsidDel="00562C32">
        <w:t xml:space="preserve"> </w:t>
      </w:r>
    </w:p>
    <w:p w14:paraId="4E9AA187" w14:textId="6BF68422" w:rsidR="00C77495" w:rsidRPr="00233DFB" w:rsidRDefault="00C77495" w:rsidP="00C77495">
      <w:pPr>
        <w:pStyle w:val="ParaunderHeading1111"/>
        <w:rPr>
          <w:color w:val="00B0F0"/>
        </w:rPr>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E739BD">
        <w:rPr>
          <w:shd w:val="clear" w:color="auto" w:fill="FFFFFF"/>
        </w:rPr>
        <w:t xml:space="preserve"> </w:t>
      </w:r>
      <w:r w:rsidR="00E739BD" w:rsidRPr="00E739BD">
        <w:rPr>
          <w:i/>
          <w:color w:val="00B0F0"/>
          <w:shd w:val="clear" w:color="auto" w:fill="FFFFFF"/>
        </w:rPr>
        <w:fldChar w:fldCharType="begin"/>
      </w:r>
      <w:r w:rsidR="00E739BD" w:rsidRPr="00E739BD">
        <w:rPr>
          <w:i/>
          <w:color w:val="00B0F0"/>
          <w:shd w:val="clear" w:color="auto" w:fill="FFFFFF"/>
        </w:rPr>
        <w:instrText xml:space="preserve"> REF F24CElide \h  \* MERGEFORMAT </w:instrText>
      </w:r>
      <w:r w:rsidR="00E739BD" w:rsidRPr="00E739BD">
        <w:rPr>
          <w:i/>
          <w:color w:val="00B0F0"/>
          <w:shd w:val="clear" w:color="auto" w:fill="FFFFFF"/>
        </w:rPr>
      </w:r>
      <w:r w:rsidR="00E739BD" w:rsidRPr="00E739BD">
        <w:rPr>
          <w:i/>
          <w:color w:val="00B0F0"/>
          <w:shd w:val="clear" w:color="auto" w:fill="FFFFFF"/>
        </w:rPr>
        <w:fldChar w:fldCharType="separate"/>
      </w:r>
      <w:r w:rsidR="00B22B13" w:rsidRPr="00B22B13">
        <w:rPr>
          <w:i/>
          <w:color w:val="00B0F0"/>
        </w:rPr>
        <w:t>Field Description: F24 Elide</w:t>
      </w:r>
      <w:r w:rsidR="00E739BD" w:rsidRPr="00E739BD">
        <w:rPr>
          <w:i/>
          <w:color w:val="00B0F0"/>
          <w:shd w:val="clear" w:color="auto" w:fill="FFFFFF"/>
        </w:rPr>
        <w:fldChar w:fldCharType="end"/>
      </w:r>
      <w:r>
        <w:rPr>
          <w:i/>
          <w:color w:val="000000" w:themeColor="text1"/>
          <w:shd w:val="clear" w:color="auto" w:fill="FFFFFF"/>
        </w:rPr>
        <w:t>.</w:t>
      </w:r>
    </w:p>
    <w:p w14:paraId="1D33A165" w14:textId="77777777" w:rsidR="00C77495" w:rsidRPr="00E739BD" w:rsidRDefault="00C77495" w:rsidP="00E739BD">
      <w:pPr>
        <w:pStyle w:val="FigureTableTitleunderHeading1111"/>
      </w:pPr>
      <w:bookmarkStart w:id="1047" w:name="F24CElide"/>
      <w:r>
        <w:t>Field Description: F24 Elide</w:t>
      </w:r>
      <w:bookmarkEnd w:id="1047"/>
    </w:p>
    <w:tbl>
      <w:tblPr>
        <w:tblStyle w:val="TableGrid"/>
        <w:tblW w:w="0" w:type="auto"/>
        <w:tblInd w:w="864" w:type="dxa"/>
        <w:tblLook w:val="04A0" w:firstRow="1" w:lastRow="0" w:firstColumn="1" w:lastColumn="0" w:noHBand="0" w:noVBand="1"/>
      </w:tblPr>
      <w:tblGrid>
        <w:gridCol w:w="2732"/>
        <w:gridCol w:w="5322"/>
      </w:tblGrid>
      <w:tr w:rsidR="00C77495" w14:paraId="32227EFD" w14:textId="77777777" w:rsidTr="00952313">
        <w:trPr>
          <w:tblHeader/>
        </w:trPr>
        <w:tc>
          <w:tcPr>
            <w:tcW w:w="2732" w:type="dxa"/>
          </w:tcPr>
          <w:p w14:paraId="60C36200" w14:textId="77777777" w:rsidR="00C77495" w:rsidRDefault="00C77495" w:rsidP="00952313">
            <w:pPr>
              <w:pStyle w:val="TableHeader"/>
              <w:keepNext w:val="0"/>
              <w:keepLines w:val="0"/>
              <w:rPr>
                <w:shd w:val="clear" w:color="auto" w:fill="FFFFFF"/>
              </w:rPr>
            </w:pPr>
            <w:r>
              <w:rPr>
                <w:shd w:val="clear" w:color="auto" w:fill="FFFFFF"/>
              </w:rPr>
              <w:t>Field</w:t>
            </w:r>
          </w:p>
        </w:tc>
        <w:tc>
          <w:tcPr>
            <w:tcW w:w="5322" w:type="dxa"/>
          </w:tcPr>
          <w:p w14:paraId="429390B0"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5495475D" w14:textId="77777777" w:rsidTr="00952313">
        <w:tc>
          <w:tcPr>
            <w:tcW w:w="2732" w:type="dxa"/>
          </w:tcPr>
          <w:p w14:paraId="706E7B96" w14:textId="77777777" w:rsidR="00C77495" w:rsidRPr="009060AE" w:rsidRDefault="00C77495" w:rsidP="00952313">
            <w:pPr>
              <w:pStyle w:val="TableContents"/>
              <w:keepNext w:val="0"/>
              <w:keepLines w:val="0"/>
              <w:rPr>
                <w:b/>
              </w:rPr>
            </w:pPr>
            <w:r>
              <w:rPr>
                <w:b/>
              </w:rPr>
              <w:t>Form Type</w:t>
            </w:r>
          </w:p>
        </w:tc>
        <w:tc>
          <w:tcPr>
            <w:tcW w:w="5322" w:type="dxa"/>
          </w:tcPr>
          <w:p w14:paraId="598814DD" w14:textId="77777777" w:rsidR="00C77495" w:rsidRPr="009D2AAA" w:rsidRDefault="00C77495" w:rsidP="00952313">
            <w:pPr>
              <w:pStyle w:val="TableContents"/>
            </w:pPr>
            <w:r>
              <w:t>Select the Elide tax category from the adjoining drop- down list.</w:t>
            </w:r>
          </w:p>
        </w:tc>
      </w:tr>
      <w:tr w:rsidR="00C77495" w14:paraId="112766B8" w14:textId="77777777" w:rsidTr="00952313">
        <w:tc>
          <w:tcPr>
            <w:tcW w:w="2732" w:type="dxa"/>
          </w:tcPr>
          <w:p w14:paraId="7DDF95E5" w14:textId="77777777" w:rsidR="00C77495" w:rsidRPr="009060AE" w:rsidRDefault="00C77495" w:rsidP="00952313">
            <w:pPr>
              <w:pStyle w:val="TableContents"/>
              <w:keepNext w:val="0"/>
              <w:keepLines w:val="0"/>
              <w:rPr>
                <w:b/>
              </w:rPr>
            </w:pPr>
            <w:r>
              <w:rPr>
                <w:b/>
              </w:rPr>
              <w:t>F24 Elide</w:t>
            </w:r>
          </w:p>
        </w:tc>
        <w:tc>
          <w:tcPr>
            <w:tcW w:w="5322" w:type="dxa"/>
          </w:tcPr>
          <w:p w14:paraId="05866D9A" w14:textId="77777777" w:rsidR="00C77495" w:rsidRDefault="00C77495" w:rsidP="00952313">
            <w:pPr>
              <w:pStyle w:val="TableContents"/>
              <w:rPr>
                <w:shd w:val="clear" w:color="auto" w:fill="FFFFFF"/>
              </w:rPr>
            </w:pPr>
            <w:r w:rsidRPr="009D2AAA">
              <w:t>Specify the fields.</w:t>
            </w:r>
          </w:p>
        </w:tc>
      </w:tr>
      <w:tr w:rsidR="00C77495" w14:paraId="0D54CEBF" w14:textId="77777777" w:rsidTr="00952313">
        <w:tc>
          <w:tcPr>
            <w:tcW w:w="2732" w:type="dxa"/>
          </w:tcPr>
          <w:p w14:paraId="2F9C560B" w14:textId="77777777" w:rsidR="00C77495" w:rsidRPr="00AB46CA" w:rsidRDefault="00C77495" w:rsidP="00952313">
            <w:pPr>
              <w:pStyle w:val="TableContents"/>
              <w:keepNext w:val="0"/>
              <w:keepLines w:val="0"/>
              <w:rPr>
                <w:b/>
              </w:rPr>
            </w:pPr>
            <w:r>
              <w:rPr>
                <w:b/>
              </w:rPr>
              <w:t>Elaboration Date</w:t>
            </w:r>
          </w:p>
        </w:tc>
        <w:tc>
          <w:tcPr>
            <w:tcW w:w="5322" w:type="dxa"/>
          </w:tcPr>
          <w:p w14:paraId="1B9DBC7D" w14:textId="77777777" w:rsidR="00C77495" w:rsidRPr="00AB46CA" w:rsidRDefault="00C77495" w:rsidP="00952313">
            <w:pPr>
              <w:pStyle w:val="TableContents"/>
              <w:rPr>
                <w:shd w:val="clear" w:color="auto" w:fill="FFFFFF"/>
              </w:rPr>
            </w:pPr>
            <w:r>
              <w:rPr>
                <w:shd w:val="clear" w:color="auto" w:fill="FFFFFF"/>
              </w:rPr>
              <w:t>Displays the elaboration date</w:t>
            </w:r>
          </w:p>
        </w:tc>
      </w:tr>
      <w:tr w:rsidR="00C77495" w14:paraId="0C1127CF" w14:textId="77777777" w:rsidTr="00952313">
        <w:tc>
          <w:tcPr>
            <w:tcW w:w="2732" w:type="dxa"/>
          </w:tcPr>
          <w:p w14:paraId="098C25DE" w14:textId="77777777" w:rsidR="00C77495" w:rsidRPr="00161E6C" w:rsidRDefault="00C77495" w:rsidP="00952313">
            <w:pPr>
              <w:pStyle w:val="TableContents"/>
              <w:keepNext w:val="0"/>
              <w:keepLines w:val="0"/>
              <w:rPr>
                <w:b/>
              </w:rPr>
            </w:pPr>
            <w:r>
              <w:rPr>
                <w:b/>
              </w:rPr>
              <w:t>Principal Fiscal Code</w:t>
            </w:r>
          </w:p>
        </w:tc>
        <w:tc>
          <w:tcPr>
            <w:tcW w:w="5322" w:type="dxa"/>
          </w:tcPr>
          <w:p w14:paraId="60957D21" w14:textId="77777777" w:rsidR="00C77495" w:rsidRDefault="00C77495" w:rsidP="00952313">
            <w:pPr>
              <w:pStyle w:val="TableContents"/>
            </w:pPr>
            <w:r>
              <w:t>Specify the debtor fiscal code.</w:t>
            </w:r>
          </w:p>
          <w:p w14:paraId="61EE3FC4" w14:textId="77777777" w:rsidR="00C77495" w:rsidRPr="00161E6C" w:rsidRDefault="00C77495" w:rsidP="00952313">
            <w:pPr>
              <w:pStyle w:val="NoteinsideTables"/>
            </w:pPr>
            <w:r>
              <w:t>For Individual customers, the allowed principal fiscal code is 16 characters and for non-individual customers, this will be 11-character VAT number.</w:t>
            </w:r>
          </w:p>
        </w:tc>
      </w:tr>
      <w:tr w:rsidR="00C77495" w14:paraId="7C18B59B" w14:textId="77777777" w:rsidTr="00952313">
        <w:tc>
          <w:tcPr>
            <w:tcW w:w="2732" w:type="dxa"/>
          </w:tcPr>
          <w:p w14:paraId="0930EF5E" w14:textId="77777777" w:rsidR="00C77495" w:rsidRPr="00161E6C" w:rsidRDefault="00C77495" w:rsidP="00952313">
            <w:pPr>
              <w:pStyle w:val="TableContents"/>
              <w:keepNext w:val="0"/>
              <w:keepLines w:val="0"/>
              <w:rPr>
                <w:b/>
              </w:rPr>
            </w:pPr>
            <w:r>
              <w:rPr>
                <w:b/>
              </w:rPr>
              <w:lastRenderedPageBreak/>
              <w:t>Secondary Fiscal Code</w:t>
            </w:r>
          </w:p>
        </w:tc>
        <w:tc>
          <w:tcPr>
            <w:tcW w:w="5322" w:type="dxa"/>
          </w:tcPr>
          <w:p w14:paraId="355BA158" w14:textId="77777777" w:rsidR="00C77495" w:rsidRPr="009D2AAA" w:rsidRDefault="00C77495" w:rsidP="00952313">
            <w:pPr>
              <w:pStyle w:val="TableContents"/>
              <w:rPr>
                <w:shd w:val="clear" w:color="auto" w:fill="FFFFFF"/>
              </w:rPr>
            </w:pPr>
            <w:r w:rsidRPr="009D2AAA">
              <w:rPr>
                <w:shd w:val="clear" w:color="auto" w:fill="FFFFFF"/>
              </w:rPr>
              <w:t>Specify the secondary fiscal code.</w:t>
            </w:r>
          </w:p>
          <w:p w14:paraId="17498FA7" w14:textId="77777777" w:rsidR="00C77495" w:rsidRPr="001900EA" w:rsidRDefault="00C77495" w:rsidP="00952313">
            <w:pPr>
              <w:pStyle w:val="NoteinsideTables"/>
            </w:pPr>
            <w:r w:rsidRPr="009D2AAA">
              <w:t xml:space="preserve">For Individual customers, the allowed </w:t>
            </w:r>
            <w:r>
              <w:rPr>
                <w:rFonts w:cs="Arial"/>
                <w:szCs w:val="20"/>
              </w:rPr>
              <w:t>secondary</w:t>
            </w:r>
            <w:r w:rsidRPr="009D2AAA">
              <w:t xml:space="preserve"> fiscal code is 16 characters and for non-individual customers, this will be 11-character VAT number</w:t>
            </w:r>
            <w:r>
              <w:t>.</w:t>
            </w:r>
          </w:p>
        </w:tc>
      </w:tr>
      <w:tr w:rsidR="00C77495" w14:paraId="701ECC1A" w14:textId="77777777" w:rsidTr="00952313">
        <w:tc>
          <w:tcPr>
            <w:tcW w:w="2732" w:type="dxa"/>
          </w:tcPr>
          <w:p w14:paraId="5AFC0780" w14:textId="77777777" w:rsidR="00C77495" w:rsidRPr="00161E6C" w:rsidRDefault="00C77495" w:rsidP="00952313">
            <w:pPr>
              <w:pStyle w:val="TableContents"/>
              <w:keepNext w:val="0"/>
              <w:keepLines w:val="0"/>
              <w:rPr>
                <w:b/>
              </w:rPr>
            </w:pPr>
            <w:r>
              <w:rPr>
                <w:b/>
              </w:rPr>
              <w:t>Identity Code Secondary Fiscal Code</w:t>
            </w:r>
          </w:p>
        </w:tc>
        <w:tc>
          <w:tcPr>
            <w:tcW w:w="5322" w:type="dxa"/>
          </w:tcPr>
          <w:p w14:paraId="11B88DA6" w14:textId="77777777" w:rsidR="00C77495" w:rsidRPr="001900EA" w:rsidRDefault="00C77495" w:rsidP="00952313">
            <w:pPr>
              <w:pStyle w:val="TableContents"/>
              <w:rPr>
                <w:shd w:val="clear" w:color="auto" w:fill="FFFFFF"/>
              </w:rPr>
            </w:pPr>
            <w:r>
              <w:t>Specify the Identity code secondary fiscal code.</w:t>
            </w:r>
          </w:p>
        </w:tc>
      </w:tr>
      <w:tr w:rsidR="00C77495" w14:paraId="7D7CCD8C" w14:textId="77777777" w:rsidTr="00952313">
        <w:tc>
          <w:tcPr>
            <w:tcW w:w="2732" w:type="dxa"/>
          </w:tcPr>
          <w:p w14:paraId="6889077D" w14:textId="77777777" w:rsidR="00C77495" w:rsidRPr="00AB46CA" w:rsidRDefault="00C77495" w:rsidP="00952313">
            <w:pPr>
              <w:pStyle w:val="TableContents"/>
              <w:keepNext w:val="0"/>
              <w:keepLines w:val="0"/>
              <w:rPr>
                <w:b/>
              </w:rPr>
            </w:pPr>
            <w:r>
              <w:rPr>
                <w:rFonts w:ascii="Arial,Bold" w:hAnsi="Arial,Bold" w:cs="Arial,Bold"/>
                <w:b/>
                <w:bCs/>
                <w:szCs w:val="20"/>
              </w:rPr>
              <w:t>Type of Vehicle/ Element</w:t>
            </w:r>
          </w:p>
        </w:tc>
        <w:tc>
          <w:tcPr>
            <w:tcW w:w="5322" w:type="dxa"/>
          </w:tcPr>
          <w:p w14:paraId="6BF144F6" w14:textId="77777777" w:rsidR="00C77495" w:rsidRDefault="00C77495" w:rsidP="00952313">
            <w:pPr>
              <w:pStyle w:val="TableContents"/>
            </w:pPr>
            <w:r>
              <w:rPr>
                <w:rFonts w:cs="Arial"/>
                <w:szCs w:val="20"/>
              </w:rPr>
              <w:t>Specify the vehicle type.</w:t>
            </w:r>
          </w:p>
          <w:p w14:paraId="21EF898E" w14:textId="77777777" w:rsidR="00C77495" w:rsidRPr="001900EA" w:rsidRDefault="00C77495" w:rsidP="00952313">
            <w:pPr>
              <w:pStyle w:val="TableContents"/>
              <w:keepNext w:val="0"/>
              <w:spacing w:before="0"/>
              <w:ind w:left="430"/>
              <w:rPr>
                <w:shd w:val="clear" w:color="auto" w:fill="FFFFFF"/>
              </w:rPr>
            </w:pPr>
          </w:p>
        </w:tc>
      </w:tr>
      <w:tr w:rsidR="00C77495" w14:paraId="1E87A028" w14:textId="77777777" w:rsidTr="00952313">
        <w:tc>
          <w:tcPr>
            <w:tcW w:w="2732" w:type="dxa"/>
          </w:tcPr>
          <w:p w14:paraId="37E66035" w14:textId="77777777" w:rsidR="00C77495" w:rsidRDefault="00C77495" w:rsidP="00952313">
            <w:pPr>
              <w:pStyle w:val="TableContents"/>
              <w:keepNext w:val="0"/>
              <w:keepLines w:val="0"/>
              <w:rPr>
                <w:b/>
              </w:rPr>
            </w:pPr>
            <w:r>
              <w:rPr>
                <w:rFonts w:ascii="Arial,Bold" w:hAnsi="Arial,Bold" w:cs="Arial,Bold"/>
                <w:b/>
                <w:bCs/>
                <w:szCs w:val="20"/>
              </w:rPr>
              <w:t>Vehicle/ Element ID</w:t>
            </w:r>
          </w:p>
        </w:tc>
        <w:tc>
          <w:tcPr>
            <w:tcW w:w="5322" w:type="dxa"/>
          </w:tcPr>
          <w:p w14:paraId="1C059DE8" w14:textId="77777777" w:rsidR="00C77495" w:rsidRDefault="00C77495" w:rsidP="00952313">
            <w:pPr>
              <w:pStyle w:val="TableContents"/>
            </w:pPr>
            <w:r>
              <w:rPr>
                <w:rFonts w:cs="Arial"/>
                <w:szCs w:val="20"/>
              </w:rPr>
              <w:t>Specify the vehicle ID.</w:t>
            </w:r>
          </w:p>
        </w:tc>
      </w:tr>
      <w:tr w:rsidR="00C77495" w14:paraId="69379459" w14:textId="77777777" w:rsidTr="00952313">
        <w:tc>
          <w:tcPr>
            <w:tcW w:w="2732" w:type="dxa"/>
          </w:tcPr>
          <w:p w14:paraId="5417CDF6" w14:textId="77777777" w:rsidR="00C77495" w:rsidRDefault="00C77495" w:rsidP="00952313">
            <w:pPr>
              <w:pStyle w:val="TableContents"/>
              <w:keepNext w:val="0"/>
              <w:keepLines w:val="0"/>
              <w:rPr>
                <w:b/>
              </w:rPr>
            </w:pPr>
            <w:r>
              <w:rPr>
                <w:rFonts w:ascii="Arial,Bold" w:hAnsi="Arial,Bold" w:cs="Arial,Bold"/>
                <w:b/>
                <w:bCs/>
                <w:szCs w:val="20"/>
              </w:rPr>
              <w:t>Tax Code</w:t>
            </w:r>
          </w:p>
        </w:tc>
        <w:tc>
          <w:tcPr>
            <w:tcW w:w="5322" w:type="dxa"/>
          </w:tcPr>
          <w:p w14:paraId="30452F62" w14:textId="77777777" w:rsidR="00C77495" w:rsidRDefault="00C77495" w:rsidP="00952313">
            <w:pPr>
              <w:pStyle w:val="TableContents"/>
            </w:pPr>
            <w:r>
              <w:rPr>
                <w:rFonts w:cs="Arial"/>
                <w:szCs w:val="20"/>
              </w:rPr>
              <w:t>Specify the tax code.</w:t>
            </w:r>
          </w:p>
        </w:tc>
      </w:tr>
      <w:tr w:rsidR="00C77495" w14:paraId="2F6CBBE9" w14:textId="77777777" w:rsidTr="00952313">
        <w:tc>
          <w:tcPr>
            <w:tcW w:w="2732" w:type="dxa"/>
          </w:tcPr>
          <w:p w14:paraId="1442FAB1" w14:textId="77777777" w:rsidR="00C77495" w:rsidRDefault="00C77495" w:rsidP="00952313">
            <w:pPr>
              <w:pStyle w:val="TableContents"/>
              <w:keepNext w:val="0"/>
              <w:keepLines w:val="0"/>
              <w:rPr>
                <w:b/>
              </w:rPr>
            </w:pPr>
            <w:r>
              <w:rPr>
                <w:rFonts w:ascii="Arial,Bold" w:hAnsi="Arial,Bold" w:cs="Arial,Bold"/>
                <w:b/>
                <w:bCs/>
                <w:szCs w:val="20"/>
              </w:rPr>
              <w:t>Year</w:t>
            </w:r>
          </w:p>
        </w:tc>
        <w:tc>
          <w:tcPr>
            <w:tcW w:w="5322" w:type="dxa"/>
          </w:tcPr>
          <w:p w14:paraId="68982267" w14:textId="77777777" w:rsidR="00C77495" w:rsidRDefault="00C77495" w:rsidP="00952313">
            <w:pPr>
              <w:pStyle w:val="TableContents"/>
            </w:pPr>
            <w:r>
              <w:rPr>
                <w:rFonts w:cs="Arial"/>
                <w:szCs w:val="20"/>
              </w:rPr>
              <w:t>Specify the year.</w:t>
            </w:r>
          </w:p>
        </w:tc>
      </w:tr>
      <w:tr w:rsidR="00C77495" w14:paraId="07510EC1" w14:textId="77777777" w:rsidTr="00952313">
        <w:tc>
          <w:tcPr>
            <w:tcW w:w="2732" w:type="dxa"/>
          </w:tcPr>
          <w:p w14:paraId="7971A219" w14:textId="77777777" w:rsidR="00C77495" w:rsidRDefault="00C77495" w:rsidP="00952313">
            <w:pPr>
              <w:pStyle w:val="TableContents"/>
              <w:keepNext w:val="0"/>
              <w:keepLines w:val="0"/>
              <w:rPr>
                <w:b/>
              </w:rPr>
            </w:pPr>
            <w:r>
              <w:rPr>
                <w:rFonts w:ascii="Arial,Bold" w:hAnsi="Arial,Bold" w:cs="Arial,Bold"/>
                <w:b/>
                <w:bCs/>
                <w:szCs w:val="20"/>
              </w:rPr>
              <w:t>Debit Amount</w:t>
            </w:r>
          </w:p>
        </w:tc>
        <w:tc>
          <w:tcPr>
            <w:tcW w:w="5322" w:type="dxa"/>
          </w:tcPr>
          <w:p w14:paraId="17648BBA" w14:textId="77777777" w:rsidR="00C77495" w:rsidRDefault="00C77495" w:rsidP="00952313">
            <w:pPr>
              <w:pStyle w:val="TableContents"/>
            </w:pPr>
            <w:r>
              <w:rPr>
                <w:rFonts w:cs="Arial"/>
                <w:szCs w:val="20"/>
              </w:rPr>
              <w:t>Specify the amount to be paid.</w:t>
            </w:r>
          </w:p>
        </w:tc>
      </w:tr>
      <w:tr w:rsidR="00C77495" w14:paraId="2FA22CEA" w14:textId="77777777" w:rsidTr="00952313">
        <w:tc>
          <w:tcPr>
            <w:tcW w:w="2732" w:type="dxa"/>
          </w:tcPr>
          <w:p w14:paraId="4BAFADB9" w14:textId="77777777" w:rsidR="00C77495" w:rsidRDefault="00C77495" w:rsidP="00952313">
            <w:pPr>
              <w:pStyle w:val="TableContents"/>
              <w:keepNext w:val="0"/>
              <w:keepLines w:val="0"/>
              <w:rPr>
                <w:b/>
              </w:rPr>
            </w:pPr>
            <w:r>
              <w:rPr>
                <w:rFonts w:ascii="Arial,Bold" w:hAnsi="Arial,Bold" w:cs="Arial,Bold"/>
                <w:b/>
                <w:bCs/>
                <w:szCs w:val="20"/>
              </w:rPr>
              <w:t>Office Code</w:t>
            </w:r>
          </w:p>
        </w:tc>
        <w:tc>
          <w:tcPr>
            <w:tcW w:w="5322" w:type="dxa"/>
          </w:tcPr>
          <w:p w14:paraId="2DA8611C" w14:textId="77777777" w:rsidR="00C77495" w:rsidRDefault="00C77495" w:rsidP="00952313">
            <w:pPr>
              <w:pStyle w:val="TableContents"/>
            </w:pPr>
            <w:r>
              <w:rPr>
                <w:rFonts w:cs="Arial"/>
                <w:szCs w:val="20"/>
              </w:rPr>
              <w:t>Specify the office code.</w:t>
            </w:r>
          </w:p>
        </w:tc>
      </w:tr>
      <w:tr w:rsidR="00C77495" w14:paraId="0A1284C6" w14:textId="77777777" w:rsidTr="00952313">
        <w:tc>
          <w:tcPr>
            <w:tcW w:w="2732" w:type="dxa"/>
          </w:tcPr>
          <w:p w14:paraId="7BA1DA41" w14:textId="77777777" w:rsidR="00C77495" w:rsidRDefault="00C77495" w:rsidP="00952313">
            <w:pPr>
              <w:pStyle w:val="TableContents"/>
              <w:keepNext w:val="0"/>
              <w:keepLines w:val="0"/>
              <w:rPr>
                <w:b/>
              </w:rPr>
            </w:pPr>
            <w:r>
              <w:rPr>
                <w:rFonts w:ascii="Arial,Bold" w:hAnsi="Arial,Bold" w:cs="Arial,Bold"/>
                <w:b/>
                <w:bCs/>
                <w:szCs w:val="20"/>
              </w:rPr>
              <w:t>Document Code</w:t>
            </w:r>
          </w:p>
        </w:tc>
        <w:tc>
          <w:tcPr>
            <w:tcW w:w="5322" w:type="dxa"/>
          </w:tcPr>
          <w:p w14:paraId="0B3EFA3C" w14:textId="77777777" w:rsidR="00C77495" w:rsidRDefault="00C77495" w:rsidP="00952313">
            <w:pPr>
              <w:pStyle w:val="TableContents"/>
            </w:pPr>
            <w:r>
              <w:rPr>
                <w:rFonts w:cs="Arial"/>
                <w:szCs w:val="20"/>
              </w:rPr>
              <w:t>Specify the document code.</w:t>
            </w:r>
          </w:p>
        </w:tc>
      </w:tr>
      <w:tr w:rsidR="00C77495" w14:paraId="3BC0C006" w14:textId="77777777" w:rsidTr="00952313">
        <w:tc>
          <w:tcPr>
            <w:tcW w:w="2732" w:type="dxa"/>
          </w:tcPr>
          <w:p w14:paraId="037C6385" w14:textId="77777777" w:rsidR="00C77495" w:rsidRPr="009D2AAA" w:rsidRDefault="00C77495" w:rsidP="00952313">
            <w:pPr>
              <w:pStyle w:val="TableContents"/>
              <w:keepNext w:val="0"/>
              <w:keepLines w:val="0"/>
              <w:rPr>
                <w:rFonts w:ascii="Arial,Bold" w:hAnsi="Arial,Bold" w:cs="Arial,Bold"/>
                <w:b/>
                <w:bCs/>
                <w:szCs w:val="20"/>
              </w:rPr>
            </w:pPr>
            <w:proofErr w:type="gramStart"/>
            <w:r w:rsidRPr="009D2AAA">
              <w:rPr>
                <w:rFonts w:ascii="Arial,Bold" w:hAnsi="Arial,Bold" w:cs="Arial,Bold"/>
                <w:b/>
                <w:bCs/>
                <w:szCs w:val="20"/>
              </w:rPr>
              <w:t xml:space="preserve">Total </w:t>
            </w:r>
            <w:r>
              <w:rPr>
                <w:rFonts w:ascii="Arial,Bold" w:hAnsi="Arial,Bold" w:cs="Arial,Bold"/>
                <w:b/>
                <w:bCs/>
                <w:szCs w:val="20"/>
              </w:rPr>
              <w:t xml:space="preserve"> Debit</w:t>
            </w:r>
            <w:proofErr w:type="gramEnd"/>
            <w:r>
              <w:rPr>
                <w:rFonts w:ascii="Arial,Bold" w:hAnsi="Arial,Bold" w:cs="Arial,Bold"/>
                <w:b/>
                <w:bCs/>
                <w:szCs w:val="20"/>
              </w:rPr>
              <w:t xml:space="preserve"> Amount </w:t>
            </w:r>
          </w:p>
        </w:tc>
        <w:tc>
          <w:tcPr>
            <w:tcW w:w="5322" w:type="dxa"/>
          </w:tcPr>
          <w:p w14:paraId="560292A6" w14:textId="77777777" w:rsidR="00C77495" w:rsidRDefault="00C77495" w:rsidP="00952313">
            <w:pPr>
              <w:pStyle w:val="TableContents"/>
            </w:pPr>
            <w:r>
              <w:rPr>
                <w:shd w:val="clear" w:color="auto" w:fill="FFFFFF"/>
              </w:rPr>
              <w:t xml:space="preserve">Displays the </w:t>
            </w:r>
            <w:r w:rsidRPr="009D2AAA">
              <w:t>Total Amount to Pay</w:t>
            </w:r>
            <w:r>
              <w:rPr>
                <w:b/>
              </w:rPr>
              <w:t>.</w:t>
            </w:r>
          </w:p>
        </w:tc>
      </w:tr>
      <w:tr w:rsidR="00C77495" w14:paraId="4B47BD52" w14:textId="77777777" w:rsidTr="00952313">
        <w:tc>
          <w:tcPr>
            <w:tcW w:w="2732" w:type="dxa"/>
          </w:tcPr>
          <w:p w14:paraId="6C937839" w14:textId="77777777" w:rsidR="00C77495" w:rsidRPr="009D2AAA" w:rsidRDefault="00C77495" w:rsidP="00952313">
            <w:pPr>
              <w:pStyle w:val="TableContents"/>
              <w:keepNext w:val="0"/>
              <w:keepLines w:val="0"/>
              <w:rPr>
                <w:rFonts w:ascii="Arial,Bold" w:hAnsi="Arial,Bold" w:cs="Arial,Bold"/>
                <w:b/>
                <w:bCs/>
                <w:szCs w:val="20"/>
              </w:rPr>
            </w:pPr>
            <w:r w:rsidRPr="009D2AAA">
              <w:rPr>
                <w:rFonts w:ascii="Arial,Bold" w:hAnsi="Arial,Bold" w:cs="Arial,Bold"/>
                <w:b/>
                <w:bCs/>
                <w:szCs w:val="20"/>
              </w:rPr>
              <w:t xml:space="preserve">Final Section Amount </w:t>
            </w:r>
          </w:p>
        </w:tc>
        <w:tc>
          <w:tcPr>
            <w:tcW w:w="5322" w:type="dxa"/>
          </w:tcPr>
          <w:p w14:paraId="70781EEF" w14:textId="77777777" w:rsidR="00C77495" w:rsidRDefault="00C77495"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1A36CE6E" w14:textId="77777777" w:rsidR="00C77495" w:rsidRDefault="00C77495" w:rsidP="00C77495">
      <w:pPr>
        <w:pStyle w:val="Heading1111"/>
      </w:pPr>
      <w:r>
        <w:lastRenderedPageBreak/>
        <w:t>F24 Tax - By Cash (Predefined)</w:t>
      </w:r>
    </w:p>
    <w:p w14:paraId="439A0B0E" w14:textId="77777777" w:rsidR="00C77495" w:rsidRDefault="00C77495" w:rsidP="00C77495">
      <w:pPr>
        <w:pStyle w:val="ParaunderHeading1111"/>
        <w:keepNext/>
      </w:pPr>
      <w:r>
        <w:t>Specify the details in the F24 Tax – By Cash segment. Based on the Form Type selection, the input fields will be displayed on this segment.</w:t>
      </w:r>
    </w:p>
    <w:p w14:paraId="07A701AA" w14:textId="1D0DC449" w:rsidR="00C77495" w:rsidRDefault="00C77495" w:rsidP="00C77495">
      <w:pPr>
        <w:pStyle w:val="FigureTableTitleunderHeading1111"/>
      </w:pPr>
      <w:r>
        <w:t xml:space="preserve">Figure </w:t>
      </w:r>
      <w:fldSimple w:instr=" SEQ Figure \* ARABIC ">
        <w:r w:rsidR="00B22B13">
          <w:rPr>
            <w:noProof/>
          </w:rPr>
          <w:t>84</w:t>
        </w:r>
      </w:fldSimple>
      <w:r>
        <w:t>: F24 Predefined Details</w:t>
      </w:r>
    </w:p>
    <w:p w14:paraId="2CF7879D" w14:textId="77777777" w:rsidR="00C77495" w:rsidRDefault="00C77495" w:rsidP="00C77495">
      <w:pPr>
        <w:pStyle w:val="FigureTableTitleunderHeading1111"/>
      </w:pPr>
      <w:r>
        <w:rPr>
          <w:noProof/>
        </w:rPr>
        <w:drawing>
          <wp:inline distT="0" distB="0" distL="0" distR="0" wp14:anchorId="18377439" wp14:editId="22727F2F">
            <wp:extent cx="5000263" cy="2743200"/>
            <wp:effectExtent l="19050" t="19050" r="10160" b="1905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055745" cy="277363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F1A55FF" w14:textId="0770A044" w:rsidR="00C77495" w:rsidRPr="00CB4DB6" w:rsidRDefault="00C77495" w:rsidP="00C77495">
      <w:pPr>
        <w:pStyle w:val="ParaunderHeading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780804">
        <w:rPr>
          <w:shd w:val="clear" w:color="auto" w:fill="FFFFFF"/>
        </w:rPr>
        <w:t xml:space="preserve"> </w:t>
      </w:r>
      <w:r w:rsidR="00780804" w:rsidRPr="00780804">
        <w:rPr>
          <w:i/>
          <w:color w:val="00B0F0"/>
          <w:shd w:val="clear" w:color="auto" w:fill="FFFFFF"/>
        </w:rPr>
        <w:fldChar w:fldCharType="begin"/>
      </w:r>
      <w:r w:rsidR="00780804" w:rsidRPr="00780804">
        <w:rPr>
          <w:i/>
          <w:color w:val="00B0F0"/>
          <w:shd w:val="clear" w:color="auto" w:fill="FFFFFF"/>
        </w:rPr>
        <w:instrText xml:space="preserve"> REF F24CPredef \h  \* MERGEFORMAT </w:instrText>
      </w:r>
      <w:r w:rsidR="00780804" w:rsidRPr="00780804">
        <w:rPr>
          <w:i/>
          <w:color w:val="00B0F0"/>
          <w:shd w:val="clear" w:color="auto" w:fill="FFFFFF"/>
        </w:rPr>
      </w:r>
      <w:r w:rsidR="00780804" w:rsidRPr="00780804">
        <w:rPr>
          <w:i/>
          <w:color w:val="00B0F0"/>
          <w:shd w:val="clear" w:color="auto" w:fill="FFFFFF"/>
        </w:rPr>
        <w:fldChar w:fldCharType="separate"/>
      </w:r>
      <w:r w:rsidR="00B22B13" w:rsidRPr="00B22B13">
        <w:rPr>
          <w:i/>
          <w:color w:val="00B0F0"/>
        </w:rPr>
        <w:t>Field Description: F24 Predefined</w:t>
      </w:r>
      <w:r w:rsidR="00780804" w:rsidRPr="00780804">
        <w:rPr>
          <w:i/>
          <w:color w:val="00B0F0"/>
          <w:shd w:val="clear" w:color="auto" w:fill="FFFFFF"/>
        </w:rPr>
        <w:fldChar w:fldCharType="end"/>
      </w:r>
      <w:r w:rsidRPr="00233DFB">
        <w:rPr>
          <w:rFonts w:cs="Arial"/>
          <w:i/>
          <w:color w:val="00B0F0"/>
          <w:szCs w:val="20"/>
        </w:rPr>
        <w:t>.</w:t>
      </w:r>
    </w:p>
    <w:p w14:paraId="2061E7D0" w14:textId="77777777" w:rsidR="00C77495" w:rsidRPr="00780804" w:rsidRDefault="00C77495" w:rsidP="00780804">
      <w:pPr>
        <w:pStyle w:val="FigureTableTitleunderHeading1111"/>
      </w:pPr>
      <w:bookmarkStart w:id="1048" w:name="F24CPredef"/>
      <w:r>
        <w:t xml:space="preserve">Field </w:t>
      </w:r>
      <w:r w:rsidRPr="00932AEA">
        <w:t>Description</w:t>
      </w:r>
      <w:r>
        <w:t>: F24 Predefined</w:t>
      </w:r>
      <w:bookmarkEnd w:id="1048"/>
    </w:p>
    <w:tbl>
      <w:tblPr>
        <w:tblStyle w:val="TableGrid"/>
        <w:tblW w:w="0" w:type="auto"/>
        <w:tblInd w:w="864" w:type="dxa"/>
        <w:tblLook w:val="04A0" w:firstRow="1" w:lastRow="0" w:firstColumn="1" w:lastColumn="0" w:noHBand="0" w:noVBand="1"/>
      </w:tblPr>
      <w:tblGrid>
        <w:gridCol w:w="2732"/>
        <w:gridCol w:w="5322"/>
      </w:tblGrid>
      <w:tr w:rsidR="00C77495" w14:paraId="12D7D8D4" w14:textId="77777777" w:rsidTr="00952313">
        <w:trPr>
          <w:tblHeader/>
        </w:trPr>
        <w:tc>
          <w:tcPr>
            <w:tcW w:w="2732" w:type="dxa"/>
          </w:tcPr>
          <w:p w14:paraId="6706D7AC" w14:textId="77777777" w:rsidR="00C77495" w:rsidRDefault="00C77495" w:rsidP="00952313">
            <w:pPr>
              <w:pStyle w:val="TableHeader"/>
              <w:keepNext w:val="0"/>
              <w:keepLines w:val="0"/>
              <w:rPr>
                <w:shd w:val="clear" w:color="auto" w:fill="FFFFFF"/>
              </w:rPr>
            </w:pPr>
            <w:r>
              <w:rPr>
                <w:shd w:val="clear" w:color="auto" w:fill="FFFFFF"/>
              </w:rPr>
              <w:t>Field</w:t>
            </w:r>
          </w:p>
        </w:tc>
        <w:tc>
          <w:tcPr>
            <w:tcW w:w="5322" w:type="dxa"/>
          </w:tcPr>
          <w:p w14:paraId="0C8CDBC5" w14:textId="77777777" w:rsidR="00C77495" w:rsidRDefault="00C77495" w:rsidP="00952313">
            <w:pPr>
              <w:pStyle w:val="TableHeader"/>
              <w:keepNext w:val="0"/>
              <w:keepLines w:val="0"/>
              <w:rPr>
                <w:shd w:val="clear" w:color="auto" w:fill="FFFFFF"/>
              </w:rPr>
            </w:pPr>
            <w:r>
              <w:rPr>
                <w:shd w:val="clear" w:color="auto" w:fill="FFFFFF"/>
              </w:rPr>
              <w:t>Description</w:t>
            </w:r>
          </w:p>
        </w:tc>
      </w:tr>
      <w:tr w:rsidR="00C77495" w14:paraId="1083E950" w14:textId="77777777" w:rsidTr="00952313">
        <w:tc>
          <w:tcPr>
            <w:tcW w:w="2732" w:type="dxa"/>
          </w:tcPr>
          <w:p w14:paraId="7DA602B2" w14:textId="77777777" w:rsidR="00C77495" w:rsidRPr="009060AE" w:rsidRDefault="00C77495" w:rsidP="00952313">
            <w:pPr>
              <w:pStyle w:val="TableContents"/>
              <w:keepNext w:val="0"/>
              <w:keepLines w:val="0"/>
              <w:rPr>
                <w:b/>
              </w:rPr>
            </w:pPr>
            <w:r>
              <w:rPr>
                <w:b/>
              </w:rPr>
              <w:t>Form Type</w:t>
            </w:r>
          </w:p>
        </w:tc>
        <w:tc>
          <w:tcPr>
            <w:tcW w:w="5322" w:type="dxa"/>
          </w:tcPr>
          <w:p w14:paraId="64C26404" w14:textId="77777777" w:rsidR="00C77495" w:rsidRPr="009D2AAA" w:rsidRDefault="00C77495" w:rsidP="00952313">
            <w:pPr>
              <w:pStyle w:val="TableContents"/>
            </w:pPr>
            <w:r>
              <w:t>Select the Predefined tax category from the adjoining drop-down list.</w:t>
            </w:r>
          </w:p>
        </w:tc>
      </w:tr>
      <w:tr w:rsidR="00C77495" w14:paraId="3C99F41F" w14:textId="77777777" w:rsidTr="00952313">
        <w:tc>
          <w:tcPr>
            <w:tcW w:w="2732" w:type="dxa"/>
          </w:tcPr>
          <w:p w14:paraId="2F9A5F35" w14:textId="77777777" w:rsidR="00C77495" w:rsidRPr="009060AE" w:rsidRDefault="00C77495" w:rsidP="00952313">
            <w:pPr>
              <w:pStyle w:val="TableContents"/>
              <w:keepNext w:val="0"/>
              <w:keepLines w:val="0"/>
              <w:rPr>
                <w:b/>
              </w:rPr>
            </w:pPr>
            <w:r>
              <w:rPr>
                <w:b/>
              </w:rPr>
              <w:t>F24 Predefined</w:t>
            </w:r>
          </w:p>
        </w:tc>
        <w:tc>
          <w:tcPr>
            <w:tcW w:w="5322" w:type="dxa"/>
          </w:tcPr>
          <w:p w14:paraId="5043301F" w14:textId="77777777" w:rsidR="00C77495" w:rsidRDefault="00C77495" w:rsidP="00952313">
            <w:pPr>
              <w:pStyle w:val="TableContents"/>
              <w:rPr>
                <w:shd w:val="clear" w:color="auto" w:fill="FFFFFF"/>
              </w:rPr>
            </w:pPr>
            <w:r w:rsidRPr="009D2AAA">
              <w:t>Specify the fields.</w:t>
            </w:r>
          </w:p>
        </w:tc>
      </w:tr>
      <w:tr w:rsidR="00C77495" w14:paraId="6F6234B1" w14:textId="77777777" w:rsidTr="00952313">
        <w:tc>
          <w:tcPr>
            <w:tcW w:w="2732" w:type="dxa"/>
          </w:tcPr>
          <w:p w14:paraId="79372173" w14:textId="77777777" w:rsidR="00C77495" w:rsidRPr="00AB46CA" w:rsidRDefault="00C77495" w:rsidP="00952313">
            <w:pPr>
              <w:pStyle w:val="TableContents"/>
              <w:keepNext w:val="0"/>
              <w:keepLines w:val="0"/>
              <w:rPr>
                <w:b/>
              </w:rPr>
            </w:pPr>
            <w:r>
              <w:rPr>
                <w:b/>
              </w:rPr>
              <w:t>Elaboration Date</w:t>
            </w:r>
          </w:p>
        </w:tc>
        <w:tc>
          <w:tcPr>
            <w:tcW w:w="5322" w:type="dxa"/>
          </w:tcPr>
          <w:p w14:paraId="530B30F6" w14:textId="77777777" w:rsidR="00C77495" w:rsidRPr="00AB46CA" w:rsidRDefault="00C77495" w:rsidP="00952313">
            <w:pPr>
              <w:pStyle w:val="TableContents"/>
              <w:rPr>
                <w:shd w:val="clear" w:color="auto" w:fill="FFFFFF"/>
              </w:rPr>
            </w:pPr>
            <w:r>
              <w:rPr>
                <w:shd w:val="clear" w:color="auto" w:fill="FFFFFF"/>
              </w:rPr>
              <w:t>Displays the elaboration date</w:t>
            </w:r>
          </w:p>
        </w:tc>
      </w:tr>
      <w:tr w:rsidR="00C77495" w14:paraId="0C00E62C" w14:textId="77777777" w:rsidTr="00952313">
        <w:tc>
          <w:tcPr>
            <w:tcW w:w="2732" w:type="dxa"/>
          </w:tcPr>
          <w:p w14:paraId="258C56A6" w14:textId="77777777" w:rsidR="00C77495" w:rsidRPr="00161E6C" w:rsidRDefault="00C77495" w:rsidP="00952313">
            <w:pPr>
              <w:pStyle w:val="TableContents"/>
              <w:keepNext w:val="0"/>
              <w:keepLines w:val="0"/>
              <w:rPr>
                <w:b/>
              </w:rPr>
            </w:pPr>
            <w:r>
              <w:rPr>
                <w:b/>
              </w:rPr>
              <w:t>Principal Fiscal Code</w:t>
            </w:r>
          </w:p>
        </w:tc>
        <w:tc>
          <w:tcPr>
            <w:tcW w:w="5322" w:type="dxa"/>
          </w:tcPr>
          <w:p w14:paraId="13E4EAF6" w14:textId="77777777" w:rsidR="00C77495" w:rsidRDefault="00C77495" w:rsidP="00952313">
            <w:pPr>
              <w:pStyle w:val="TableContents"/>
            </w:pPr>
            <w:r>
              <w:t>Specify the debtor fiscal code.</w:t>
            </w:r>
          </w:p>
          <w:p w14:paraId="50168BE0" w14:textId="77777777" w:rsidR="00C77495" w:rsidRPr="00161E6C" w:rsidRDefault="00C77495" w:rsidP="00952313">
            <w:pPr>
              <w:pStyle w:val="NoteinsideTables"/>
            </w:pPr>
            <w:r>
              <w:t xml:space="preserve">For Individual customers, the allowed principal fiscal code is 16 characters and for non-individual customers, this will be 11-character </w:t>
            </w:r>
            <w:r>
              <w:lastRenderedPageBreak/>
              <w:t>VAT number.</w:t>
            </w:r>
          </w:p>
        </w:tc>
      </w:tr>
      <w:tr w:rsidR="00C77495" w14:paraId="6FC238D2" w14:textId="77777777" w:rsidTr="00952313">
        <w:tc>
          <w:tcPr>
            <w:tcW w:w="2732" w:type="dxa"/>
          </w:tcPr>
          <w:p w14:paraId="198AD8A3" w14:textId="77777777" w:rsidR="00C77495" w:rsidRPr="00161E6C" w:rsidRDefault="00C77495" w:rsidP="00952313">
            <w:pPr>
              <w:pStyle w:val="TableContents"/>
              <w:keepNext w:val="0"/>
              <w:keepLines w:val="0"/>
              <w:rPr>
                <w:b/>
              </w:rPr>
            </w:pPr>
            <w:r>
              <w:rPr>
                <w:b/>
              </w:rPr>
              <w:t>Secondary Fiscal Code</w:t>
            </w:r>
          </w:p>
        </w:tc>
        <w:tc>
          <w:tcPr>
            <w:tcW w:w="5322" w:type="dxa"/>
          </w:tcPr>
          <w:p w14:paraId="7EA5B6F5" w14:textId="77777777" w:rsidR="00C77495" w:rsidRPr="009D2AAA" w:rsidRDefault="00C77495" w:rsidP="00952313">
            <w:pPr>
              <w:pStyle w:val="TableContents"/>
              <w:rPr>
                <w:shd w:val="clear" w:color="auto" w:fill="FFFFFF"/>
              </w:rPr>
            </w:pPr>
            <w:r w:rsidRPr="009D2AAA">
              <w:rPr>
                <w:shd w:val="clear" w:color="auto" w:fill="FFFFFF"/>
              </w:rPr>
              <w:t>Specify the secondary fiscal code.</w:t>
            </w:r>
          </w:p>
          <w:p w14:paraId="3668DBBA" w14:textId="77777777" w:rsidR="00C77495" w:rsidRPr="001900EA" w:rsidRDefault="00C77495" w:rsidP="00952313">
            <w:pPr>
              <w:pStyle w:val="NoteinsideTables"/>
            </w:pPr>
            <w:r w:rsidRPr="009D2AAA">
              <w:t xml:space="preserve">For Individual customers, the allowed </w:t>
            </w:r>
            <w:r>
              <w:rPr>
                <w:rFonts w:cs="Arial"/>
                <w:szCs w:val="20"/>
              </w:rPr>
              <w:t>secondary</w:t>
            </w:r>
            <w:r w:rsidRPr="009D2AAA">
              <w:t xml:space="preserve"> fiscal code is 16 characters and for non-individual customers, this will be 11-character VAT number</w:t>
            </w:r>
            <w:r>
              <w:t>.</w:t>
            </w:r>
          </w:p>
        </w:tc>
      </w:tr>
      <w:tr w:rsidR="00C77495" w14:paraId="3A1A4338" w14:textId="77777777" w:rsidTr="00952313">
        <w:tc>
          <w:tcPr>
            <w:tcW w:w="2732" w:type="dxa"/>
          </w:tcPr>
          <w:p w14:paraId="090AD0B8" w14:textId="77777777" w:rsidR="00C77495" w:rsidRPr="00161E6C" w:rsidRDefault="00C77495" w:rsidP="00952313">
            <w:pPr>
              <w:pStyle w:val="TableContents"/>
              <w:keepNext w:val="0"/>
              <w:keepLines w:val="0"/>
              <w:rPr>
                <w:b/>
              </w:rPr>
            </w:pPr>
            <w:r>
              <w:rPr>
                <w:b/>
              </w:rPr>
              <w:t>Identity Code Secondary Fiscal Code</w:t>
            </w:r>
          </w:p>
        </w:tc>
        <w:tc>
          <w:tcPr>
            <w:tcW w:w="5322" w:type="dxa"/>
          </w:tcPr>
          <w:p w14:paraId="7EF5E334" w14:textId="77777777" w:rsidR="00C77495" w:rsidRPr="001900EA" w:rsidRDefault="00C77495" w:rsidP="00952313">
            <w:pPr>
              <w:pStyle w:val="TableContents"/>
              <w:rPr>
                <w:shd w:val="clear" w:color="auto" w:fill="FFFFFF"/>
              </w:rPr>
            </w:pPr>
            <w:r>
              <w:t>Specify the Identity code secondary fiscal code.</w:t>
            </w:r>
          </w:p>
        </w:tc>
      </w:tr>
      <w:tr w:rsidR="00C77495" w14:paraId="2420CCE5" w14:textId="77777777" w:rsidTr="00952313">
        <w:tc>
          <w:tcPr>
            <w:tcW w:w="2732" w:type="dxa"/>
          </w:tcPr>
          <w:p w14:paraId="1C91829A" w14:textId="77777777" w:rsidR="00C77495" w:rsidRPr="001D06B3" w:rsidRDefault="00C77495" w:rsidP="00952313">
            <w:pPr>
              <w:pStyle w:val="TableContents"/>
              <w:rPr>
                <w:b/>
              </w:rPr>
            </w:pPr>
            <w:proofErr w:type="spellStart"/>
            <w:r w:rsidRPr="00233DFB">
              <w:rPr>
                <w:b/>
              </w:rPr>
              <w:t>Erario</w:t>
            </w:r>
            <w:proofErr w:type="spellEnd"/>
            <w:r w:rsidRPr="00233DFB">
              <w:rPr>
                <w:b/>
              </w:rPr>
              <w:t xml:space="preserve"> Institution</w:t>
            </w:r>
          </w:p>
        </w:tc>
        <w:tc>
          <w:tcPr>
            <w:tcW w:w="5322" w:type="dxa"/>
          </w:tcPr>
          <w:p w14:paraId="154C1DD2" w14:textId="77777777" w:rsidR="00C77495" w:rsidRPr="00233DFB" w:rsidRDefault="00C77495" w:rsidP="00952313">
            <w:pPr>
              <w:pStyle w:val="TableContents"/>
            </w:pPr>
            <w:r w:rsidRPr="001D06B3">
              <w:t xml:space="preserve">Displays the </w:t>
            </w:r>
            <w:proofErr w:type="spellStart"/>
            <w:r w:rsidRPr="001D06B3">
              <w:rPr>
                <w:shd w:val="clear" w:color="auto" w:fill="FFFFFF"/>
              </w:rPr>
              <w:t>Erario</w:t>
            </w:r>
            <w:proofErr w:type="spellEnd"/>
            <w:r w:rsidRPr="001D06B3">
              <w:rPr>
                <w:shd w:val="clear" w:color="auto" w:fill="FFFFFF"/>
              </w:rPr>
              <w:t xml:space="preserve"> Institution</w:t>
            </w:r>
            <w:r>
              <w:rPr>
                <w:shd w:val="clear" w:color="auto" w:fill="FFFFFF"/>
              </w:rPr>
              <w:t>.</w:t>
            </w:r>
          </w:p>
        </w:tc>
      </w:tr>
      <w:tr w:rsidR="00C77495" w14:paraId="6B92C4B7" w14:textId="77777777" w:rsidTr="00952313">
        <w:tc>
          <w:tcPr>
            <w:tcW w:w="2732" w:type="dxa"/>
          </w:tcPr>
          <w:p w14:paraId="19612B3C" w14:textId="77777777" w:rsidR="00C77495" w:rsidRDefault="00C77495" w:rsidP="00952313">
            <w:pPr>
              <w:pStyle w:val="TableContents"/>
              <w:keepNext w:val="0"/>
              <w:keepLines w:val="0"/>
              <w:rPr>
                <w:b/>
              </w:rPr>
            </w:pPr>
            <w:r>
              <w:rPr>
                <w:rFonts w:ascii="Arial,Bold" w:hAnsi="Arial,Bold" w:cs="Arial,Bold"/>
                <w:b/>
                <w:bCs/>
                <w:szCs w:val="20"/>
              </w:rPr>
              <w:t>Payment ID</w:t>
            </w:r>
          </w:p>
        </w:tc>
        <w:tc>
          <w:tcPr>
            <w:tcW w:w="5322" w:type="dxa"/>
          </w:tcPr>
          <w:p w14:paraId="3FC45F8F" w14:textId="77777777" w:rsidR="00C77495" w:rsidRDefault="00C77495" w:rsidP="00952313">
            <w:pPr>
              <w:pStyle w:val="TableContents"/>
            </w:pPr>
            <w:r>
              <w:rPr>
                <w:rFonts w:cs="Arial"/>
                <w:szCs w:val="20"/>
              </w:rPr>
              <w:t>Specify the payment ID.</w:t>
            </w:r>
          </w:p>
        </w:tc>
      </w:tr>
      <w:tr w:rsidR="00C77495" w14:paraId="2FD48111" w14:textId="77777777" w:rsidTr="00952313">
        <w:tc>
          <w:tcPr>
            <w:tcW w:w="2732" w:type="dxa"/>
          </w:tcPr>
          <w:p w14:paraId="7891A387" w14:textId="77777777" w:rsidR="00C77495" w:rsidRDefault="00C77495" w:rsidP="00952313">
            <w:pPr>
              <w:pStyle w:val="TableContents"/>
              <w:keepNext w:val="0"/>
              <w:keepLines w:val="0"/>
              <w:rPr>
                <w:b/>
              </w:rPr>
            </w:pPr>
            <w:r>
              <w:rPr>
                <w:rFonts w:ascii="Arial,Bold" w:hAnsi="Arial,Bold" w:cs="Arial,Bold"/>
                <w:b/>
                <w:bCs/>
                <w:szCs w:val="20"/>
              </w:rPr>
              <w:t>Amount to Pay</w:t>
            </w:r>
          </w:p>
        </w:tc>
        <w:tc>
          <w:tcPr>
            <w:tcW w:w="5322" w:type="dxa"/>
          </w:tcPr>
          <w:p w14:paraId="063B6669" w14:textId="77777777" w:rsidR="00C77495" w:rsidRDefault="00C77495" w:rsidP="00952313">
            <w:pPr>
              <w:pStyle w:val="TableContents"/>
            </w:pPr>
            <w:r>
              <w:rPr>
                <w:rFonts w:cs="Arial"/>
                <w:szCs w:val="20"/>
              </w:rPr>
              <w:t>Specify the amount to be paid.</w:t>
            </w:r>
          </w:p>
        </w:tc>
      </w:tr>
      <w:tr w:rsidR="00C77495" w14:paraId="5D3B5108" w14:textId="77777777" w:rsidTr="00952313">
        <w:tc>
          <w:tcPr>
            <w:tcW w:w="2732" w:type="dxa"/>
          </w:tcPr>
          <w:p w14:paraId="0668487D" w14:textId="77777777" w:rsidR="00C77495" w:rsidRPr="009D2AAA" w:rsidRDefault="00C77495" w:rsidP="00952313">
            <w:pPr>
              <w:pStyle w:val="TableContents"/>
              <w:keepNext w:val="0"/>
              <w:keepLines w:val="0"/>
              <w:rPr>
                <w:rFonts w:ascii="Arial,Bold" w:hAnsi="Arial,Bold" w:cs="Arial,Bold"/>
                <w:b/>
                <w:bCs/>
                <w:szCs w:val="20"/>
              </w:rPr>
            </w:pPr>
            <w:proofErr w:type="gramStart"/>
            <w:r w:rsidRPr="009D2AAA">
              <w:rPr>
                <w:rFonts w:ascii="Arial,Bold" w:hAnsi="Arial,Bold" w:cs="Arial,Bold"/>
                <w:b/>
                <w:bCs/>
                <w:szCs w:val="20"/>
              </w:rPr>
              <w:t xml:space="preserve">Total </w:t>
            </w:r>
            <w:r>
              <w:rPr>
                <w:rFonts w:ascii="Arial,Bold" w:hAnsi="Arial,Bold" w:cs="Arial,Bold"/>
                <w:b/>
                <w:bCs/>
                <w:szCs w:val="20"/>
              </w:rPr>
              <w:t xml:space="preserve"> Debit</w:t>
            </w:r>
            <w:proofErr w:type="gramEnd"/>
            <w:r>
              <w:rPr>
                <w:rFonts w:ascii="Arial,Bold" w:hAnsi="Arial,Bold" w:cs="Arial,Bold"/>
                <w:b/>
                <w:bCs/>
                <w:szCs w:val="20"/>
              </w:rPr>
              <w:t xml:space="preserve"> Amount</w:t>
            </w:r>
          </w:p>
        </w:tc>
        <w:tc>
          <w:tcPr>
            <w:tcW w:w="5322" w:type="dxa"/>
          </w:tcPr>
          <w:p w14:paraId="69B198AF" w14:textId="77777777" w:rsidR="00C77495" w:rsidRDefault="00C77495" w:rsidP="00952313">
            <w:pPr>
              <w:pStyle w:val="TableContents"/>
            </w:pPr>
            <w:r>
              <w:rPr>
                <w:shd w:val="clear" w:color="auto" w:fill="FFFFFF"/>
              </w:rPr>
              <w:t xml:space="preserve">Displays the </w:t>
            </w:r>
            <w:r w:rsidRPr="009D2AAA">
              <w:t xml:space="preserve">Total </w:t>
            </w:r>
            <w:r>
              <w:t xml:space="preserve">Debit </w:t>
            </w:r>
            <w:r w:rsidRPr="009D2AAA">
              <w:t>Amount</w:t>
            </w:r>
            <w:r>
              <w:rPr>
                <w:b/>
              </w:rPr>
              <w:t>.</w:t>
            </w:r>
          </w:p>
        </w:tc>
      </w:tr>
      <w:tr w:rsidR="00C77495" w14:paraId="12FA03E2" w14:textId="77777777" w:rsidTr="00952313">
        <w:tc>
          <w:tcPr>
            <w:tcW w:w="2732" w:type="dxa"/>
          </w:tcPr>
          <w:p w14:paraId="47A0897B" w14:textId="77777777" w:rsidR="00C77495" w:rsidRPr="009D2AAA" w:rsidRDefault="00C77495" w:rsidP="00952313">
            <w:pPr>
              <w:pStyle w:val="TableContents"/>
              <w:keepNext w:val="0"/>
              <w:keepLines w:val="0"/>
              <w:rPr>
                <w:rFonts w:ascii="Arial,Bold" w:hAnsi="Arial,Bold" w:cs="Arial,Bold"/>
                <w:b/>
                <w:bCs/>
                <w:szCs w:val="20"/>
              </w:rPr>
            </w:pPr>
            <w:r w:rsidRPr="009D2AAA">
              <w:rPr>
                <w:rFonts w:ascii="Arial,Bold" w:hAnsi="Arial,Bold" w:cs="Arial,Bold"/>
                <w:b/>
                <w:bCs/>
                <w:szCs w:val="20"/>
              </w:rPr>
              <w:t xml:space="preserve">Final Section Amount </w:t>
            </w:r>
          </w:p>
        </w:tc>
        <w:tc>
          <w:tcPr>
            <w:tcW w:w="5322" w:type="dxa"/>
          </w:tcPr>
          <w:p w14:paraId="74C70AE6" w14:textId="77777777" w:rsidR="00C77495" w:rsidRDefault="00C77495"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1C739EFD" w14:textId="77777777" w:rsidR="00C77495" w:rsidRDefault="00C77495" w:rsidP="00C77495">
      <w:pPr>
        <w:pStyle w:val="Heading1111"/>
      </w:pPr>
      <w:r>
        <w:t>Transaction Submission</w:t>
      </w:r>
    </w:p>
    <w:p w14:paraId="1AA717FE" w14:textId="77777777" w:rsidR="00C77495" w:rsidRDefault="00C77495" w:rsidP="00C77495">
      <w:pPr>
        <w:pStyle w:val="ParaunderHeading1111"/>
      </w:pPr>
      <w:r>
        <w:t xml:space="preserve">On selection of an appropriate value from the </w:t>
      </w:r>
      <w:r w:rsidRPr="00233DFB">
        <w:rPr>
          <w:b/>
        </w:rPr>
        <w:t>Form Type</w:t>
      </w:r>
      <w:r>
        <w:t xml:space="preserve">, only the corresponding tab will be enabled for input. For example, if you select </w:t>
      </w:r>
      <w:r w:rsidRPr="00233DFB">
        <w:rPr>
          <w:b/>
        </w:rPr>
        <w:t>F24 Standard</w:t>
      </w:r>
      <w:r>
        <w:t xml:space="preserve"> as the Form Type then only the tab </w:t>
      </w:r>
      <w:r w:rsidRPr="00854140">
        <w:rPr>
          <w:b/>
        </w:rPr>
        <w:t>F24 Standard</w:t>
      </w:r>
      <w:r>
        <w:t xml:space="preserve"> will be </w:t>
      </w:r>
      <w:proofErr w:type="gramStart"/>
      <w:r>
        <w:t>enabled</w:t>
      </w:r>
      <w:proofErr w:type="gramEnd"/>
      <w:r>
        <w:t xml:space="preserve"> and all other tabs will be disabled.</w:t>
      </w:r>
      <w:r w:rsidRPr="00634E50">
        <w:t xml:space="preserve"> </w:t>
      </w:r>
      <w:r>
        <w:t xml:space="preserve">The </w:t>
      </w:r>
      <w:r w:rsidRPr="00233DFB">
        <w:rPr>
          <w:b/>
        </w:rPr>
        <w:t>Principal Fiscal Code</w:t>
      </w:r>
      <w:r>
        <w:rPr>
          <w:b/>
        </w:rPr>
        <w:t xml:space="preserve"> </w:t>
      </w:r>
      <w:r>
        <w:t xml:space="preserve">needs to be specified. After entering all the form details, user need to click on Refresh button in the </w:t>
      </w:r>
      <w:r w:rsidRPr="00233DFB">
        <w:rPr>
          <w:b/>
        </w:rPr>
        <w:t>F24 Payment Details</w:t>
      </w:r>
      <w:r>
        <w:t xml:space="preserve"> </w:t>
      </w:r>
      <w:proofErr w:type="gramStart"/>
      <w:r>
        <w:t>block .It</w:t>
      </w:r>
      <w:proofErr w:type="gramEnd"/>
      <w:r>
        <w:t xml:space="preserve"> then adds up the Amounts and defaults the sum in the </w:t>
      </w:r>
      <w:r w:rsidRPr="00233DFB">
        <w:rPr>
          <w:b/>
        </w:rPr>
        <w:t>Payment Amount</w:t>
      </w:r>
      <w:r>
        <w:t xml:space="preserve"> field. The system posts the following accounting entries on save and authorization of the record.</w:t>
      </w:r>
    </w:p>
    <w:p w14:paraId="17503B13" w14:textId="77777777" w:rsidR="00C77495" w:rsidRDefault="00C77495" w:rsidP="00C77495">
      <w:pPr>
        <w:pStyle w:val="ParaunderHeading1111"/>
      </w:pPr>
      <w:r>
        <w:t>Accounting entries posted for the payment amount:</w:t>
      </w:r>
    </w:p>
    <w:tbl>
      <w:tblPr>
        <w:tblStyle w:val="TableGrid"/>
        <w:tblW w:w="0" w:type="auto"/>
        <w:tblInd w:w="864" w:type="dxa"/>
        <w:tblLook w:val="04A0" w:firstRow="1" w:lastRow="0" w:firstColumn="1" w:lastColumn="0" w:noHBand="0" w:noVBand="1"/>
      </w:tblPr>
      <w:tblGrid>
        <w:gridCol w:w="2433"/>
        <w:gridCol w:w="2962"/>
        <w:gridCol w:w="2658"/>
      </w:tblGrid>
      <w:tr w:rsidR="00C77495" w14:paraId="669D8ACC" w14:textId="77777777" w:rsidTr="00952313">
        <w:trPr>
          <w:trHeight w:val="610"/>
          <w:tblHeader/>
        </w:trPr>
        <w:tc>
          <w:tcPr>
            <w:tcW w:w="2433" w:type="dxa"/>
          </w:tcPr>
          <w:p w14:paraId="7BF70C89" w14:textId="77777777" w:rsidR="00C77495" w:rsidRPr="004A0711" w:rsidRDefault="00C77495" w:rsidP="00952313">
            <w:pPr>
              <w:pStyle w:val="TableHeader"/>
              <w:keepNext w:val="0"/>
            </w:pPr>
            <w:r w:rsidRPr="004A0711">
              <w:t>Dr/Cr</w:t>
            </w:r>
          </w:p>
        </w:tc>
        <w:tc>
          <w:tcPr>
            <w:tcW w:w="2962" w:type="dxa"/>
          </w:tcPr>
          <w:p w14:paraId="4FA8CC4B" w14:textId="77777777" w:rsidR="00C77495" w:rsidRPr="004A0711" w:rsidRDefault="00C77495" w:rsidP="00952313">
            <w:pPr>
              <w:pStyle w:val="TableHeader"/>
              <w:keepNext w:val="0"/>
            </w:pPr>
            <w:r w:rsidRPr="004A0711">
              <w:t>Description</w:t>
            </w:r>
          </w:p>
        </w:tc>
        <w:tc>
          <w:tcPr>
            <w:tcW w:w="2658" w:type="dxa"/>
          </w:tcPr>
          <w:p w14:paraId="19B24213" w14:textId="77777777" w:rsidR="00C77495" w:rsidRPr="004A0711" w:rsidRDefault="00C77495" w:rsidP="00952313">
            <w:pPr>
              <w:pStyle w:val="TableHeader"/>
              <w:keepNext w:val="0"/>
            </w:pPr>
            <w:r w:rsidRPr="00233DFB">
              <w:t>Amount</w:t>
            </w:r>
          </w:p>
        </w:tc>
      </w:tr>
      <w:tr w:rsidR="00C77495" w14:paraId="63B1ADA8" w14:textId="77777777" w:rsidTr="00952313">
        <w:tc>
          <w:tcPr>
            <w:tcW w:w="2433" w:type="dxa"/>
          </w:tcPr>
          <w:p w14:paraId="44E2A148" w14:textId="77777777" w:rsidR="00C77495" w:rsidRPr="004A0711" w:rsidRDefault="00C77495" w:rsidP="00952313">
            <w:pPr>
              <w:pStyle w:val="TableContents"/>
              <w:keepNext w:val="0"/>
            </w:pPr>
            <w:r w:rsidRPr="004A0711">
              <w:t>Dr</w:t>
            </w:r>
          </w:p>
        </w:tc>
        <w:tc>
          <w:tcPr>
            <w:tcW w:w="2962" w:type="dxa"/>
          </w:tcPr>
          <w:p w14:paraId="45521395" w14:textId="77777777" w:rsidR="00C77495" w:rsidRPr="004A0711" w:rsidRDefault="00C77495" w:rsidP="00952313">
            <w:pPr>
              <w:pStyle w:val="TableContents"/>
              <w:keepNext w:val="0"/>
            </w:pPr>
            <w:r w:rsidRPr="004A0711">
              <w:t>Cash Account</w:t>
            </w:r>
          </w:p>
        </w:tc>
        <w:tc>
          <w:tcPr>
            <w:tcW w:w="2658" w:type="dxa"/>
          </w:tcPr>
          <w:p w14:paraId="78C61F74" w14:textId="77777777" w:rsidR="00C77495" w:rsidRPr="004A0711" w:rsidRDefault="00C77495" w:rsidP="00952313">
            <w:pPr>
              <w:pStyle w:val="TableContents"/>
              <w:keepNext w:val="0"/>
            </w:pPr>
            <w:r>
              <w:t xml:space="preserve">Final Section Amount of </w:t>
            </w:r>
            <w:r>
              <w:lastRenderedPageBreak/>
              <w:t>the corresponding tab which has been entered.</w:t>
            </w:r>
          </w:p>
        </w:tc>
      </w:tr>
      <w:tr w:rsidR="00C77495" w14:paraId="7B38B5E7" w14:textId="77777777" w:rsidTr="00952313">
        <w:tc>
          <w:tcPr>
            <w:tcW w:w="2433" w:type="dxa"/>
          </w:tcPr>
          <w:p w14:paraId="32600470" w14:textId="77777777" w:rsidR="00C77495" w:rsidRPr="004A0711" w:rsidRDefault="00C77495" w:rsidP="00952313">
            <w:pPr>
              <w:pStyle w:val="TableContents"/>
              <w:keepNext w:val="0"/>
            </w:pPr>
            <w:r w:rsidRPr="004A0711">
              <w:t>Cr</w:t>
            </w:r>
          </w:p>
        </w:tc>
        <w:tc>
          <w:tcPr>
            <w:tcW w:w="2962" w:type="dxa"/>
          </w:tcPr>
          <w:p w14:paraId="28970093" w14:textId="77777777" w:rsidR="00C77495" w:rsidRPr="004A0711" w:rsidRDefault="00C77495" w:rsidP="00952313">
            <w:pPr>
              <w:pStyle w:val="TableContents"/>
              <w:keepNext w:val="0"/>
            </w:pPr>
            <w:r w:rsidRPr="004A0711">
              <w:t>Account maintained in ARC of the associated product</w:t>
            </w:r>
          </w:p>
        </w:tc>
        <w:tc>
          <w:tcPr>
            <w:tcW w:w="2658" w:type="dxa"/>
          </w:tcPr>
          <w:p w14:paraId="43FDD09B" w14:textId="77777777" w:rsidR="00C77495" w:rsidRPr="004A0711" w:rsidRDefault="00C77495" w:rsidP="00952313">
            <w:pPr>
              <w:pStyle w:val="TableContents"/>
              <w:keepNext w:val="0"/>
            </w:pPr>
            <w:r>
              <w:t>Final Section Amount of the corresponding tab which has been entered.</w:t>
            </w:r>
          </w:p>
        </w:tc>
      </w:tr>
    </w:tbl>
    <w:p w14:paraId="49A758D3" w14:textId="77777777" w:rsidR="00C77495" w:rsidRDefault="00C77495" w:rsidP="00C77495">
      <w:pPr>
        <w:pStyle w:val="ParaunderHeading1111"/>
        <w:keepNext/>
        <w:spacing w:before="120"/>
      </w:pPr>
      <w:r>
        <w:rPr>
          <w:rFonts w:cs="Arial"/>
          <w:szCs w:val="20"/>
        </w:rPr>
        <w:t>Accounting entries posted for the charge amount:</w:t>
      </w:r>
    </w:p>
    <w:tbl>
      <w:tblPr>
        <w:tblStyle w:val="TableGrid"/>
        <w:tblW w:w="0" w:type="auto"/>
        <w:tblInd w:w="864" w:type="dxa"/>
        <w:tblLook w:val="04A0" w:firstRow="1" w:lastRow="0" w:firstColumn="1" w:lastColumn="0" w:noHBand="0" w:noVBand="1"/>
      </w:tblPr>
      <w:tblGrid>
        <w:gridCol w:w="2191"/>
        <w:gridCol w:w="2790"/>
        <w:gridCol w:w="3060"/>
      </w:tblGrid>
      <w:tr w:rsidR="00C77495" w14:paraId="4B241537" w14:textId="77777777" w:rsidTr="00952313">
        <w:tc>
          <w:tcPr>
            <w:tcW w:w="2191" w:type="dxa"/>
          </w:tcPr>
          <w:p w14:paraId="340784DF" w14:textId="77777777" w:rsidR="00C77495" w:rsidRPr="004A0711" w:rsidRDefault="00C77495" w:rsidP="00952313">
            <w:pPr>
              <w:pStyle w:val="TableHeader"/>
            </w:pPr>
            <w:r w:rsidRPr="004A0711">
              <w:t>Dr/Cr</w:t>
            </w:r>
          </w:p>
        </w:tc>
        <w:tc>
          <w:tcPr>
            <w:tcW w:w="2790" w:type="dxa"/>
          </w:tcPr>
          <w:p w14:paraId="1F814045" w14:textId="77777777" w:rsidR="00C77495" w:rsidRPr="004A0711" w:rsidRDefault="00C77495" w:rsidP="00952313">
            <w:pPr>
              <w:pStyle w:val="TableHeader"/>
            </w:pPr>
            <w:r w:rsidRPr="004A0711">
              <w:t>Description</w:t>
            </w:r>
          </w:p>
        </w:tc>
        <w:tc>
          <w:tcPr>
            <w:tcW w:w="3060" w:type="dxa"/>
          </w:tcPr>
          <w:p w14:paraId="3C8B6810" w14:textId="77777777" w:rsidR="00C77495" w:rsidRPr="004A0711" w:rsidRDefault="00C77495" w:rsidP="00952313">
            <w:pPr>
              <w:pStyle w:val="TableHeader"/>
            </w:pPr>
            <w:r w:rsidRPr="00233DFB">
              <w:t>Amount</w:t>
            </w:r>
          </w:p>
        </w:tc>
      </w:tr>
      <w:tr w:rsidR="00C77495" w14:paraId="17EB04D4" w14:textId="77777777" w:rsidTr="00952313">
        <w:tc>
          <w:tcPr>
            <w:tcW w:w="2191" w:type="dxa"/>
          </w:tcPr>
          <w:p w14:paraId="424EABEF" w14:textId="77777777" w:rsidR="00C77495" w:rsidRDefault="00C77495" w:rsidP="00952313">
            <w:pPr>
              <w:pStyle w:val="TableContents"/>
            </w:pPr>
            <w:r>
              <w:t>Dr</w:t>
            </w:r>
          </w:p>
        </w:tc>
        <w:tc>
          <w:tcPr>
            <w:tcW w:w="2790" w:type="dxa"/>
          </w:tcPr>
          <w:p w14:paraId="5F26B834" w14:textId="77777777" w:rsidR="00C77495" w:rsidRDefault="00C77495" w:rsidP="00952313">
            <w:pPr>
              <w:pStyle w:val="TableContents"/>
            </w:pPr>
            <w:r>
              <w:t>Cash Account</w:t>
            </w:r>
          </w:p>
        </w:tc>
        <w:tc>
          <w:tcPr>
            <w:tcW w:w="3060" w:type="dxa"/>
          </w:tcPr>
          <w:p w14:paraId="6B758E8F" w14:textId="77777777" w:rsidR="00C77495" w:rsidRDefault="00C77495" w:rsidP="00952313">
            <w:pPr>
              <w:pStyle w:val="TableContents"/>
            </w:pPr>
            <w:r>
              <w:t>Charges amount computed as per ARC maintenance</w:t>
            </w:r>
          </w:p>
        </w:tc>
      </w:tr>
      <w:tr w:rsidR="00C77495" w14:paraId="31E5F5DC" w14:textId="77777777" w:rsidTr="00952313">
        <w:tc>
          <w:tcPr>
            <w:tcW w:w="2191" w:type="dxa"/>
          </w:tcPr>
          <w:p w14:paraId="2E24FCAD" w14:textId="77777777" w:rsidR="00C77495" w:rsidRDefault="00C77495" w:rsidP="00952313">
            <w:pPr>
              <w:pStyle w:val="TableContents"/>
            </w:pPr>
            <w:r>
              <w:t>Cr</w:t>
            </w:r>
          </w:p>
        </w:tc>
        <w:tc>
          <w:tcPr>
            <w:tcW w:w="2790" w:type="dxa"/>
          </w:tcPr>
          <w:p w14:paraId="5BFE5382" w14:textId="77777777" w:rsidR="00C77495" w:rsidRDefault="00C77495" w:rsidP="00952313">
            <w:pPr>
              <w:pStyle w:val="TableContents"/>
            </w:pPr>
            <w:r w:rsidRPr="003B5ED5">
              <w:t>Income Account</w:t>
            </w:r>
          </w:p>
        </w:tc>
        <w:tc>
          <w:tcPr>
            <w:tcW w:w="3060" w:type="dxa"/>
          </w:tcPr>
          <w:p w14:paraId="46D69A30" w14:textId="77777777" w:rsidR="00C77495" w:rsidRDefault="00C77495" w:rsidP="00952313">
            <w:pPr>
              <w:pStyle w:val="TableContents"/>
            </w:pPr>
            <w:r>
              <w:t>Charges amount computed as per ARC maintenance</w:t>
            </w:r>
          </w:p>
        </w:tc>
      </w:tr>
    </w:tbl>
    <w:p w14:paraId="5E15CB44" w14:textId="77777777" w:rsidR="00C77495" w:rsidRDefault="00C77495" w:rsidP="00C77495">
      <w:pPr>
        <w:pStyle w:val="Heading1111"/>
      </w:pPr>
      <w:r>
        <w:t>Validations</w:t>
      </w:r>
    </w:p>
    <w:p w14:paraId="0523E173" w14:textId="77777777" w:rsidR="00C77495" w:rsidRDefault="00C77495" w:rsidP="00C77495">
      <w:pPr>
        <w:pStyle w:val="ParaunderHeading1111"/>
      </w:pPr>
      <w:r>
        <w:t xml:space="preserve">The system validates only the data format of the fields specified. If any of such validations fail, the system displays an appropriate error message. If you maintain more than the specified number of rows in any of the below </w:t>
      </w:r>
      <w:proofErr w:type="gramStart"/>
      <w:r>
        <w:t>blocks</w:t>
      </w:r>
      <w:proofErr w:type="gramEnd"/>
      <w:r>
        <w:t xml:space="preserve"> then the system displays an appropriate error message. </w:t>
      </w:r>
      <w:r w:rsidRPr="00E829D1">
        <w:t>The following list shows the num</w:t>
      </w:r>
      <w:r>
        <w:t xml:space="preserve">ber of rows, which </w:t>
      </w:r>
      <w:r w:rsidRPr="00E829D1">
        <w:t>can be maintained for each Form Type</w:t>
      </w:r>
      <w:r>
        <w:t>:</w:t>
      </w:r>
    </w:p>
    <w:p w14:paraId="4C8CA1EA" w14:textId="77777777" w:rsidR="00C77495" w:rsidRDefault="00C77495" w:rsidP="00C77495">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Standard</w:t>
      </w:r>
      <w:r w:rsidRPr="003B5ED5">
        <w:rPr>
          <w:rFonts w:cs="Arial"/>
          <w:color w:val="000000"/>
          <w:szCs w:val="20"/>
        </w:rPr>
        <w:t xml:space="preserve"> tab, the system allows you to maintain only the following number of</w:t>
      </w:r>
      <w:r>
        <w:rPr>
          <w:rFonts w:cs="Arial"/>
          <w:color w:val="000000"/>
          <w:szCs w:val="20"/>
        </w:rPr>
        <w:t xml:space="preserve"> </w:t>
      </w:r>
      <w:r w:rsidRPr="003B5ED5">
        <w:rPr>
          <w:rFonts w:cs="Arial"/>
          <w:color w:val="000000"/>
          <w:szCs w:val="20"/>
        </w:rPr>
        <w:t>records:</w:t>
      </w:r>
    </w:p>
    <w:p w14:paraId="4A2C5D22"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6 rows in the </w:t>
      </w:r>
      <w:r w:rsidRPr="00854140">
        <w:rPr>
          <w:rFonts w:cs="Arial"/>
          <w:b/>
          <w:color w:val="000000"/>
          <w:szCs w:val="20"/>
        </w:rPr>
        <w:t>ERARIO</w:t>
      </w:r>
      <w:r w:rsidRPr="003B5ED5">
        <w:rPr>
          <w:rFonts w:cs="Arial"/>
          <w:color w:val="000000"/>
          <w:szCs w:val="20"/>
        </w:rPr>
        <w:t xml:space="preserve"> multi record block</w:t>
      </w:r>
      <w:r>
        <w:rPr>
          <w:rFonts w:cs="Arial"/>
          <w:color w:val="000000"/>
          <w:szCs w:val="20"/>
        </w:rPr>
        <w:t>.</w:t>
      </w:r>
    </w:p>
    <w:p w14:paraId="22FDB400"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INPS</w:t>
      </w:r>
      <w:r w:rsidRPr="003B5ED5">
        <w:rPr>
          <w:rFonts w:cs="Arial"/>
          <w:color w:val="000000"/>
          <w:szCs w:val="20"/>
        </w:rPr>
        <w:t xml:space="preserve"> multi record block</w:t>
      </w:r>
      <w:r>
        <w:rPr>
          <w:rFonts w:cs="Arial"/>
          <w:color w:val="000000"/>
          <w:szCs w:val="20"/>
        </w:rPr>
        <w:t>.</w:t>
      </w:r>
    </w:p>
    <w:p w14:paraId="79EF24E2"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REGIONI</w:t>
      </w:r>
      <w:r w:rsidRPr="003B5ED5">
        <w:rPr>
          <w:rFonts w:cs="Arial"/>
          <w:color w:val="000000"/>
          <w:szCs w:val="20"/>
        </w:rPr>
        <w:t xml:space="preserve"> multi record block</w:t>
      </w:r>
      <w:r>
        <w:rPr>
          <w:rFonts w:cs="Arial"/>
          <w:color w:val="000000"/>
          <w:szCs w:val="20"/>
        </w:rPr>
        <w:t>.</w:t>
      </w:r>
    </w:p>
    <w:p w14:paraId="6666FDD7"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IMU E ALTRI ENTI LOCALI</w:t>
      </w:r>
      <w:r w:rsidRPr="003B5ED5">
        <w:rPr>
          <w:rFonts w:cs="Arial"/>
          <w:color w:val="000000"/>
          <w:szCs w:val="20"/>
        </w:rPr>
        <w:t xml:space="preserve"> multi record block</w:t>
      </w:r>
      <w:r>
        <w:rPr>
          <w:rFonts w:cs="Arial"/>
          <w:color w:val="000000"/>
          <w:szCs w:val="20"/>
        </w:rPr>
        <w:t>.</w:t>
      </w:r>
    </w:p>
    <w:p w14:paraId="1825182B"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INAIL</w:t>
      </w:r>
      <w:r w:rsidRPr="003B5ED5">
        <w:rPr>
          <w:rFonts w:cs="Arial"/>
          <w:color w:val="000000"/>
          <w:szCs w:val="20"/>
        </w:rPr>
        <w:t xml:space="preserve"> multi record block</w:t>
      </w:r>
      <w:r>
        <w:rPr>
          <w:rFonts w:cs="Arial"/>
          <w:color w:val="000000"/>
          <w:szCs w:val="20"/>
        </w:rPr>
        <w:t>.</w:t>
      </w:r>
    </w:p>
    <w:p w14:paraId="621CF526"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3 rows in the </w:t>
      </w:r>
      <w:r w:rsidRPr="00854140">
        <w:rPr>
          <w:rFonts w:cs="Arial"/>
          <w:b/>
          <w:color w:val="000000"/>
          <w:szCs w:val="20"/>
        </w:rPr>
        <w:t>ALTRI ENTI</w:t>
      </w:r>
      <w:r w:rsidRPr="003B5ED5">
        <w:rPr>
          <w:rFonts w:cs="Arial"/>
          <w:color w:val="000000"/>
          <w:szCs w:val="20"/>
        </w:rPr>
        <w:t xml:space="preserve"> multi record block</w:t>
      </w:r>
      <w:r>
        <w:rPr>
          <w:rFonts w:cs="Arial"/>
          <w:color w:val="000000"/>
          <w:szCs w:val="20"/>
        </w:rPr>
        <w:t>.</w:t>
      </w:r>
    </w:p>
    <w:p w14:paraId="0BF5903E" w14:textId="77777777" w:rsidR="00C77495" w:rsidRPr="003B5ED5" w:rsidRDefault="00C77495"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7 rows in the </w:t>
      </w:r>
      <w:r w:rsidRPr="00854140">
        <w:rPr>
          <w:rFonts w:cs="Arial"/>
          <w:b/>
          <w:color w:val="000000"/>
          <w:szCs w:val="20"/>
        </w:rPr>
        <w:t>ACCISE</w:t>
      </w:r>
      <w:r w:rsidRPr="003B5ED5">
        <w:rPr>
          <w:rFonts w:cs="Arial"/>
          <w:color w:val="000000"/>
          <w:szCs w:val="20"/>
        </w:rPr>
        <w:t xml:space="preserve"> multi record block</w:t>
      </w:r>
      <w:r>
        <w:rPr>
          <w:rFonts w:cs="Arial"/>
          <w:color w:val="000000"/>
          <w:szCs w:val="20"/>
        </w:rPr>
        <w:t>.</w:t>
      </w:r>
    </w:p>
    <w:p w14:paraId="66AB6167" w14:textId="77777777" w:rsidR="00C77495" w:rsidRPr="009851A2" w:rsidRDefault="00C77495" w:rsidP="00C77495">
      <w:pPr>
        <w:pStyle w:val="UnnumberedListunder1111"/>
        <w:rPr>
          <w:rFonts w:cs="Arial"/>
          <w:color w:val="000000"/>
          <w:szCs w:val="20"/>
        </w:rPr>
      </w:pPr>
      <w:r w:rsidRPr="009851A2">
        <w:rPr>
          <w:rFonts w:cs="Arial"/>
          <w:color w:val="000000"/>
          <w:szCs w:val="20"/>
        </w:rPr>
        <w:lastRenderedPageBreak/>
        <w:t xml:space="preserve">In </w:t>
      </w:r>
      <w:r w:rsidRPr="00854140">
        <w:rPr>
          <w:rFonts w:cs="Arial"/>
          <w:b/>
          <w:color w:val="000000"/>
          <w:szCs w:val="20"/>
        </w:rPr>
        <w:t>F24 Simplified</w:t>
      </w:r>
      <w:r w:rsidRPr="009851A2">
        <w:rPr>
          <w:rFonts w:cs="Arial"/>
          <w:color w:val="000000"/>
          <w:szCs w:val="20"/>
        </w:rPr>
        <w:t xml:space="preserve"> tab up to a maximum of 10 rows in the</w:t>
      </w:r>
      <w:r>
        <w:rPr>
          <w:rFonts w:cs="Arial"/>
          <w:color w:val="000000"/>
          <w:szCs w:val="20"/>
        </w:rPr>
        <w:t xml:space="preserve"> </w:t>
      </w:r>
      <w:r w:rsidRPr="00854140">
        <w:rPr>
          <w:rFonts w:cs="Arial"/>
          <w:b/>
          <w:color w:val="000000"/>
          <w:szCs w:val="20"/>
        </w:rPr>
        <w:t>Tax Details</w:t>
      </w:r>
      <w:r w:rsidRPr="009851A2">
        <w:rPr>
          <w:rFonts w:cs="Arial"/>
          <w:color w:val="000000"/>
          <w:szCs w:val="20"/>
        </w:rPr>
        <w:t xml:space="preserve"> multi record</w:t>
      </w:r>
      <w:r>
        <w:rPr>
          <w:rFonts w:cs="Arial"/>
          <w:color w:val="000000"/>
          <w:szCs w:val="20"/>
        </w:rPr>
        <w:t xml:space="preserve"> </w:t>
      </w:r>
      <w:r w:rsidRPr="009851A2">
        <w:rPr>
          <w:rFonts w:cs="Arial"/>
          <w:color w:val="000000"/>
          <w:szCs w:val="20"/>
        </w:rPr>
        <w:t>block</w:t>
      </w:r>
      <w:r>
        <w:rPr>
          <w:rFonts w:cs="Arial"/>
          <w:color w:val="000000"/>
          <w:szCs w:val="20"/>
        </w:rPr>
        <w:t>.</w:t>
      </w:r>
    </w:p>
    <w:p w14:paraId="57C4A62D" w14:textId="77777777" w:rsidR="00C77495" w:rsidRPr="003B5ED5" w:rsidRDefault="00C77495" w:rsidP="00C77495">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Elide</w:t>
      </w:r>
      <w:r w:rsidRPr="003B5ED5">
        <w:rPr>
          <w:rFonts w:cs="Arial"/>
          <w:color w:val="000000"/>
          <w:szCs w:val="20"/>
        </w:rPr>
        <w:t xml:space="preserve"> tab up to a maximum of 28 rows in the </w:t>
      </w:r>
      <w:r w:rsidRPr="00854140">
        <w:rPr>
          <w:rFonts w:cs="Arial"/>
          <w:b/>
          <w:color w:val="000000"/>
          <w:szCs w:val="20"/>
        </w:rPr>
        <w:t>Tax Details</w:t>
      </w:r>
      <w:r w:rsidRPr="003B5ED5">
        <w:rPr>
          <w:rFonts w:cs="Arial"/>
          <w:color w:val="000000"/>
          <w:szCs w:val="20"/>
        </w:rPr>
        <w:t xml:space="preserve"> multi record block</w:t>
      </w:r>
      <w:r>
        <w:rPr>
          <w:rFonts w:cs="Arial"/>
          <w:color w:val="000000"/>
          <w:szCs w:val="20"/>
        </w:rPr>
        <w:t>.</w:t>
      </w:r>
    </w:p>
    <w:p w14:paraId="2E27EC8F" w14:textId="77777777" w:rsidR="00C77495" w:rsidRPr="003B5ED5" w:rsidRDefault="00C77495" w:rsidP="00C77495">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Predefined</w:t>
      </w:r>
      <w:r w:rsidRPr="003B5ED5">
        <w:rPr>
          <w:rFonts w:cs="Arial"/>
          <w:color w:val="000000"/>
          <w:szCs w:val="20"/>
        </w:rPr>
        <w:t xml:space="preserve"> tab up to a maximum of 1 row in the </w:t>
      </w:r>
      <w:r w:rsidRPr="00854140">
        <w:rPr>
          <w:rFonts w:cs="Arial"/>
          <w:b/>
          <w:color w:val="000000"/>
          <w:szCs w:val="20"/>
        </w:rPr>
        <w:t>Tax Details</w:t>
      </w:r>
      <w:r w:rsidRPr="003B5ED5">
        <w:rPr>
          <w:rFonts w:cs="Arial"/>
          <w:color w:val="000000"/>
          <w:szCs w:val="20"/>
        </w:rPr>
        <w:t xml:space="preserve"> multi record block</w:t>
      </w:r>
      <w:r>
        <w:rPr>
          <w:rFonts w:cs="Arial"/>
          <w:color w:val="000000"/>
          <w:szCs w:val="20"/>
        </w:rPr>
        <w:t>.</w:t>
      </w:r>
    </w:p>
    <w:p w14:paraId="4CAAE61E" w14:textId="77777777" w:rsidR="00C77495" w:rsidRDefault="00C77495" w:rsidP="00C77495">
      <w:pPr>
        <w:pStyle w:val="ParaunderHeading1111"/>
        <w:keepLines/>
        <w:spacing w:before="120"/>
      </w:pPr>
      <w:r>
        <w:t xml:space="preserve">If the computed value for </w:t>
      </w:r>
      <w:r w:rsidRPr="00854140">
        <w:rPr>
          <w:b/>
        </w:rPr>
        <w:t>Payment Amount</w:t>
      </w:r>
      <w:r>
        <w:t xml:space="preserve"> field value is less than or equal to 0, the system displays an appropriate error message. If the </w:t>
      </w:r>
      <w:r w:rsidRPr="00233DFB">
        <w:rPr>
          <w:b/>
        </w:rPr>
        <w:t>Principal Fiscal Code</w:t>
      </w:r>
      <w:r>
        <w:t xml:space="preserve"> and </w:t>
      </w:r>
      <w:r w:rsidRPr="00233DFB">
        <w:rPr>
          <w:b/>
        </w:rPr>
        <w:t>Secondary Fiscal Code</w:t>
      </w:r>
      <w:r>
        <w:t xml:space="preserve"> fields have, a value of 16, character that is for non-individual customers the system validates the last character in the value as per the checksum algorithm for </w:t>
      </w:r>
      <w:r w:rsidRPr="00854140">
        <w:rPr>
          <w:b/>
        </w:rPr>
        <w:t>Fiscal Code</w:t>
      </w:r>
      <w:r>
        <w:t xml:space="preserve">. If the validation fails, then the system displays an appropriate error message. In case of individual customers, where the </w:t>
      </w:r>
      <w:r w:rsidRPr="00854140">
        <w:rPr>
          <w:b/>
        </w:rPr>
        <w:t>Principal Fiscal Code</w:t>
      </w:r>
      <w:r>
        <w:t xml:space="preserve"> and </w:t>
      </w:r>
      <w:r w:rsidRPr="00233DFB">
        <w:rPr>
          <w:b/>
        </w:rPr>
        <w:t>Secondary Fiscal Code</w:t>
      </w:r>
      <w:r>
        <w:t xml:space="preserve"> field has a value of 11 character, the system validates the last character in the value as per the checksum algorithm for VAT number. If the validation fails, then the system displays an appropriate error message.</w:t>
      </w:r>
    </w:p>
    <w:p w14:paraId="534AE144" w14:textId="77777777" w:rsidR="00C77495" w:rsidRDefault="00C77495" w:rsidP="00C77495">
      <w:pPr>
        <w:pStyle w:val="ParaunderHeading1111"/>
        <w:spacing w:before="120"/>
      </w:pPr>
      <w:r>
        <w:t>Once Pickup is completed, do the following step:</w:t>
      </w:r>
    </w:p>
    <w:p w14:paraId="7AB0DBC5" w14:textId="77777777" w:rsidR="00C77495" w:rsidRDefault="00C77495" w:rsidP="009A2CB6">
      <w:pPr>
        <w:pStyle w:val="NumberedListunder1111"/>
        <w:numPr>
          <w:ilvl w:val="0"/>
          <w:numId w:val="214"/>
        </w:numPr>
      </w:pPr>
      <w:r>
        <w:t xml:space="preserve">Click </w:t>
      </w:r>
      <w:r w:rsidRPr="00C77495">
        <w:rPr>
          <w:b/>
        </w:rPr>
        <w:t>Submit</w:t>
      </w:r>
      <w:r>
        <w:t xml:space="preserve"> to complete the transaction.</w:t>
      </w:r>
    </w:p>
    <w:p w14:paraId="6DEC0E3F" w14:textId="77777777" w:rsidR="00C77495" w:rsidRDefault="00C77495" w:rsidP="00C77495">
      <w:pPr>
        <w:pStyle w:val="StepResultUnder1111"/>
      </w:pPr>
      <w:r>
        <w:t xml:space="preserve">A Teller Sequence Number is generated, and the </w:t>
      </w:r>
      <w:r w:rsidRPr="00C914DB">
        <w:rPr>
          <w:b/>
        </w:rPr>
        <w:t>Transaction Completed Successfully</w:t>
      </w:r>
      <w:r>
        <w:t xml:space="preserve"> information message is displayed.</w:t>
      </w:r>
    </w:p>
    <w:p w14:paraId="13EB867E" w14:textId="77777777" w:rsidR="00C77495" w:rsidRDefault="00C77495" w:rsidP="00C77495">
      <w:pPr>
        <w:pStyle w:val="ParaunderHeading1111"/>
      </w:pPr>
      <w:r>
        <w:t>The transaction is moved to authorization in case of any approval warning raised when the transaction saves. On transaction submission, the deposit of tax amount is completed successfully.</w:t>
      </w:r>
    </w:p>
    <w:p w14:paraId="4D935023" w14:textId="77777777" w:rsidR="002D17F4" w:rsidRDefault="002D17F4" w:rsidP="002D17F4">
      <w:pPr>
        <w:pStyle w:val="Heading111"/>
      </w:pPr>
      <w:bookmarkStart w:id="1049" w:name="_Toc56775934"/>
      <w:bookmarkStart w:id="1050" w:name="_Toc56777061"/>
      <w:bookmarkStart w:id="1051" w:name="_Toc57038672"/>
      <w:bookmarkStart w:id="1052" w:name="_Toc57189549"/>
      <w:bookmarkStart w:id="1053" w:name="_Toc57294361"/>
      <w:bookmarkStart w:id="1054" w:name="_Toc57323552"/>
      <w:bookmarkStart w:id="1055" w:name="_Toc56775935"/>
      <w:bookmarkStart w:id="1056" w:name="_Toc56777062"/>
      <w:bookmarkStart w:id="1057" w:name="_Toc57038673"/>
      <w:bookmarkStart w:id="1058" w:name="_Toc57189550"/>
      <w:bookmarkStart w:id="1059" w:name="_Toc57294362"/>
      <w:bookmarkStart w:id="1060" w:name="_Toc57323553"/>
      <w:bookmarkStart w:id="1061" w:name="_Toc56775936"/>
      <w:bookmarkStart w:id="1062" w:name="_Toc56777063"/>
      <w:bookmarkStart w:id="1063" w:name="_Toc57038674"/>
      <w:bookmarkStart w:id="1064" w:name="_Toc57189551"/>
      <w:bookmarkStart w:id="1065" w:name="_Toc57294363"/>
      <w:bookmarkStart w:id="1066" w:name="_Toc57323554"/>
      <w:bookmarkStart w:id="1067" w:name="_Toc56775937"/>
      <w:bookmarkStart w:id="1068" w:name="_Toc56777064"/>
      <w:bookmarkStart w:id="1069" w:name="_Toc57038675"/>
      <w:bookmarkStart w:id="1070" w:name="_Toc57189552"/>
      <w:bookmarkStart w:id="1071" w:name="_Toc57294364"/>
      <w:bookmarkStart w:id="1072" w:name="_Toc57323555"/>
      <w:bookmarkStart w:id="1073" w:name="_Toc56775938"/>
      <w:bookmarkStart w:id="1074" w:name="_Toc56777065"/>
      <w:bookmarkStart w:id="1075" w:name="_Toc57038676"/>
      <w:bookmarkStart w:id="1076" w:name="_Toc57189553"/>
      <w:bookmarkStart w:id="1077" w:name="_Toc57294365"/>
      <w:bookmarkStart w:id="1078" w:name="_Toc57323556"/>
      <w:bookmarkStart w:id="1079" w:name="_Toc56775939"/>
      <w:bookmarkStart w:id="1080" w:name="_Toc56777066"/>
      <w:bookmarkStart w:id="1081" w:name="_Toc57038677"/>
      <w:bookmarkStart w:id="1082" w:name="_Toc57189554"/>
      <w:bookmarkStart w:id="1083" w:name="_Toc57294366"/>
      <w:bookmarkStart w:id="1084" w:name="_Toc57323557"/>
      <w:bookmarkStart w:id="1085" w:name="_Toc56775940"/>
      <w:bookmarkStart w:id="1086" w:name="_Toc56777067"/>
      <w:bookmarkStart w:id="1087" w:name="_Toc57038678"/>
      <w:bookmarkStart w:id="1088" w:name="_Toc57189555"/>
      <w:bookmarkStart w:id="1089" w:name="_Toc57294367"/>
      <w:bookmarkStart w:id="1090" w:name="_Toc57323558"/>
      <w:bookmarkStart w:id="1091" w:name="_Toc56775941"/>
      <w:bookmarkStart w:id="1092" w:name="_Toc56777068"/>
      <w:bookmarkStart w:id="1093" w:name="_Toc57038679"/>
      <w:bookmarkStart w:id="1094" w:name="_Toc57189556"/>
      <w:bookmarkStart w:id="1095" w:name="_Toc57294368"/>
      <w:bookmarkStart w:id="1096" w:name="_Toc57323559"/>
      <w:bookmarkStart w:id="1097" w:name="_Toc56775942"/>
      <w:bookmarkStart w:id="1098" w:name="_Toc56777069"/>
      <w:bookmarkStart w:id="1099" w:name="_Toc57038680"/>
      <w:bookmarkStart w:id="1100" w:name="_Toc57189557"/>
      <w:bookmarkStart w:id="1101" w:name="_Toc57294369"/>
      <w:bookmarkStart w:id="1102" w:name="_Toc57323560"/>
      <w:bookmarkStart w:id="1103" w:name="_Toc56775943"/>
      <w:bookmarkStart w:id="1104" w:name="_Toc56777070"/>
      <w:bookmarkStart w:id="1105" w:name="_Toc57038681"/>
      <w:bookmarkStart w:id="1106" w:name="_Toc57189558"/>
      <w:bookmarkStart w:id="1107" w:name="_Toc57294370"/>
      <w:bookmarkStart w:id="1108" w:name="_Toc57323561"/>
      <w:bookmarkStart w:id="1109" w:name="_Toc56775944"/>
      <w:bookmarkStart w:id="1110" w:name="_Toc56777071"/>
      <w:bookmarkStart w:id="1111" w:name="_Toc57038682"/>
      <w:bookmarkStart w:id="1112" w:name="_Toc57189559"/>
      <w:bookmarkStart w:id="1113" w:name="_Toc57294371"/>
      <w:bookmarkStart w:id="1114" w:name="_Toc57323562"/>
      <w:bookmarkStart w:id="1115" w:name="_Toc56775945"/>
      <w:bookmarkStart w:id="1116" w:name="_Toc56777072"/>
      <w:bookmarkStart w:id="1117" w:name="_Toc57038683"/>
      <w:bookmarkStart w:id="1118" w:name="_Toc57189560"/>
      <w:bookmarkStart w:id="1119" w:name="_Toc57294372"/>
      <w:bookmarkStart w:id="1120" w:name="_Toc57323563"/>
      <w:bookmarkStart w:id="1121" w:name="_Toc56775946"/>
      <w:bookmarkStart w:id="1122" w:name="_Toc56777073"/>
      <w:bookmarkStart w:id="1123" w:name="_Toc57038684"/>
      <w:bookmarkStart w:id="1124" w:name="_Toc57189561"/>
      <w:bookmarkStart w:id="1125" w:name="_Toc57294373"/>
      <w:bookmarkStart w:id="1126" w:name="_Toc57323564"/>
      <w:bookmarkStart w:id="1127" w:name="_Toc56775947"/>
      <w:bookmarkStart w:id="1128" w:name="_Toc56777074"/>
      <w:bookmarkStart w:id="1129" w:name="_Toc57038685"/>
      <w:bookmarkStart w:id="1130" w:name="_Toc57189562"/>
      <w:bookmarkStart w:id="1131" w:name="_Toc57294374"/>
      <w:bookmarkStart w:id="1132" w:name="_Toc57323565"/>
      <w:bookmarkStart w:id="1133" w:name="_Toc56775948"/>
      <w:bookmarkStart w:id="1134" w:name="_Toc56777075"/>
      <w:bookmarkStart w:id="1135" w:name="_Toc57038686"/>
      <w:bookmarkStart w:id="1136" w:name="_Toc57189563"/>
      <w:bookmarkStart w:id="1137" w:name="_Toc57294375"/>
      <w:bookmarkStart w:id="1138" w:name="_Toc57323566"/>
      <w:bookmarkStart w:id="1139" w:name="_Toc56775949"/>
      <w:bookmarkStart w:id="1140" w:name="_Toc56777076"/>
      <w:bookmarkStart w:id="1141" w:name="_Toc57038687"/>
      <w:bookmarkStart w:id="1142" w:name="_Toc57189564"/>
      <w:bookmarkStart w:id="1143" w:name="_Toc57294376"/>
      <w:bookmarkStart w:id="1144" w:name="_Toc57323567"/>
      <w:bookmarkStart w:id="1145" w:name="_Toc56775950"/>
      <w:bookmarkStart w:id="1146" w:name="_Toc56777077"/>
      <w:bookmarkStart w:id="1147" w:name="_Toc57038688"/>
      <w:bookmarkStart w:id="1148" w:name="_Toc57189565"/>
      <w:bookmarkStart w:id="1149" w:name="_Toc57294377"/>
      <w:bookmarkStart w:id="1150" w:name="_Toc57323568"/>
      <w:bookmarkStart w:id="1151" w:name="_Ref56772603"/>
      <w:bookmarkStart w:id="1152" w:name="_Toc183015786"/>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lastRenderedPageBreak/>
        <w:t>F23 Tax Payment By Account</w:t>
      </w:r>
      <w:bookmarkEnd w:id="1151"/>
      <w:bookmarkEnd w:id="1152"/>
    </w:p>
    <w:p w14:paraId="277629AE" w14:textId="77777777" w:rsidR="002D17F4" w:rsidRPr="00C51C8B" w:rsidRDefault="002D17F4" w:rsidP="00D266ED">
      <w:pPr>
        <w:pStyle w:val="ParaunderHeading111"/>
        <w:keepNext/>
        <w:keepLines/>
      </w:pPr>
      <w:r>
        <w:t xml:space="preserve">This screen is used to capture data related to F23 tax document for a customer and collect the corresponding tax by cash from the customer. </w:t>
      </w:r>
      <w:r w:rsidRPr="00C51C8B">
        <w:t xml:space="preserve">To process this screen, type </w:t>
      </w:r>
      <w:r w:rsidRPr="001542B8">
        <w:rPr>
          <w:b/>
        </w:rPr>
        <w:t>F23</w:t>
      </w:r>
      <w:r>
        <w:rPr>
          <w:b/>
        </w:rPr>
        <w:t xml:space="preserve"> </w:t>
      </w:r>
      <w:r w:rsidRPr="001542B8">
        <w:rPr>
          <w:b/>
        </w:rPr>
        <w:t xml:space="preserve">Tax Payment </w:t>
      </w:r>
      <w:r w:rsidR="00F8243B">
        <w:rPr>
          <w:b/>
        </w:rPr>
        <w:t xml:space="preserve">By </w:t>
      </w:r>
      <w:r w:rsidRPr="00B4490B">
        <w:rPr>
          <w:b/>
        </w:rPr>
        <w:t xml:space="preserve">Account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7B29BF51" w14:textId="77777777" w:rsidR="002D17F4" w:rsidRPr="00C51C8B" w:rsidRDefault="002D17F4" w:rsidP="009A2CB6">
      <w:pPr>
        <w:pStyle w:val="NumberedListunder111"/>
        <w:keepNext/>
        <w:numPr>
          <w:ilvl w:val="0"/>
          <w:numId w:val="209"/>
        </w:numPr>
      </w:pPr>
      <w:r w:rsidRPr="00C51C8B">
        <w:t xml:space="preserve">From </w:t>
      </w:r>
      <w:r w:rsidRPr="002D17F4">
        <w:rPr>
          <w:b/>
        </w:rPr>
        <w:t>Home screen</w:t>
      </w:r>
      <w:r w:rsidRPr="00C51C8B">
        <w:t xml:space="preserve">, navigate to left menu and click </w:t>
      </w:r>
      <w:r w:rsidRPr="002D17F4">
        <w:rPr>
          <w:b/>
        </w:rPr>
        <w:t>Teller</w:t>
      </w:r>
      <w:r w:rsidRPr="00C51C8B">
        <w:t>.</w:t>
      </w:r>
      <w:r w:rsidR="00D266ED">
        <w:t xml:space="preserve"> On Teller Mega Menu, under </w:t>
      </w:r>
      <w:r w:rsidR="00D266ED" w:rsidRPr="00DB569F">
        <w:rPr>
          <w:b/>
        </w:rPr>
        <w:t>Customer Transaction</w:t>
      </w:r>
      <w:r w:rsidR="00D266ED" w:rsidRPr="00C51C8B">
        <w:t xml:space="preserve">, click </w:t>
      </w:r>
      <w:r w:rsidR="00D266ED" w:rsidRPr="00233DFB">
        <w:rPr>
          <w:b/>
        </w:rPr>
        <w:t xml:space="preserve">F23 Tax Payment By </w:t>
      </w:r>
      <w:r w:rsidR="00D266ED">
        <w:rPr>
          <w:b/>
        </w:rPr>
        <w:t>Account</w:t>
      </w:r>
      <w:r w:rsidR="00D266ED" w:rsidRPr="00DB569F">
        <w:rPr>
          <w:b/>
        </w:rPr>
        <w:t>.</w:t>
      </w:r>
    </w:p>
    <w:p w14:paraId="0B9D6EBB" w14:textId="77777777" w:rsidR="002D17F4" w:rsidRPr="00C51C8B" w:rsidRDefault="002D17F4" w:rsidP="002D17F4">
      <w:pPr>
        <w:pStyle w:val="StepResultUnderHeading111"/>
        <w:keepNext/>
      </w:pPr>
      <w:r w:rsidRPr="00C51C8B">
        <w:t xml:space="preserve">The </w:t>
      </w:r>
      <w:r w:rsidRPr="00233DFB">
        <w:rPr>
          <w:b/>
        </w:rPr>
        <w:t xml:space="preserve">F23 Tax Payment By </w:t>
      </w:r>
      <w:r>
        <w:rPr>
          <w:b/>
        </w:rPr>
        <w:t>Account</w:t>
      </w:r>
      <w:r w:rsidRPr="00C51C8B">
        <w:t xml:space="preserve"> </w:t>
      </w:r>
      <w:r w:rsidR="0008552B" w:rsidRPr="00C51C8B">
        <w:t xml:space="preserve">screen </w:t>
      </w:r>
      <w:r w:rsidR="0008552B">
        <w:t>is displayed</w:t>
      </w:r>
      <w:r w:rsidRPr="00C51C8B">
        <w:t>.</w:t>
      </w:r>
    </w:p>
    <w:p w14:paraId="31ADA96B" w14:textId="24437C7B" w:rsidR="002D17F4" w:rsidRDefault="002D17F4" w:rsidP="002D17F4">
      <w:pPr>
        <w:pStyle w:val="FigureTableTitleunderHeading111"/>
      </w:pPr>
      <w:r>
        <w:t xml:space="preserve">Figure </w:t>
      </w:r>
      <w:fldSimple w:instr=" SEQ Figure \* ARABIC ">
        <w:r w:rsidR="00B22B13">
          <w:rPr>
            <w:noProof/>
          </w:rPr>
          <w:t>85</w:t>
        </w:r>
      </w:fldSimple>
      <w:r>
        <w:t xml:space="preserve">: F23A Tax Payment By </w:t>
      </w:r>
      <w:r w:rsidRPr="004F6937">
        <w:t>Account</w:t>
      </w:r>
    </w:p>
    <w:p w14:paraId="6E492B29" w14:textId="77777777" w:rsidR="002D17F4" w:rsidRDefault="005F6E05" w:rsidP="002D17F4">
      <w:pPr>
        <w:pStyle w:val="FigureTableTitleunderHeading111"/>
      </w:pPr>
      <w:r>
        <w:rPr>
          <w:noProof/>
        </w:rPr>
        <w:drawing>
          <wp:inline distT="0" distB="0" distL="0" distR="0" wp14:anchorId="1D85E4B3" wp14:editId="5FE758DD">
            <wp:extent cx="5605975" cy="3393926"/>
            <wp:effectExtent l="19050" t="19050" r="13970" b="1651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13994" cy="339878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809B411" w14:textId="77777777" w:rsidR="002D17F4" w:rsidRDefault="002D17F4" w:rsidP="002D17F4">
      <w:pPr>
        <w:pStyle w:val="Heading1111"/>
      </w:pPr>
      <w:r w:rsidRPr="00B6213E">
        <w:t>Main Transaction Details</w:t>
      </w:r>
    </w:p>
    <w:p w14:paraId="774DA080" w14:textId="6382EE91" w:rsidR="002D17F4" w:rsidRPr="00AA4962" w:rsidRDefault="002D17F4" w:rsidP="002D17F4">
      <w:pPr>
        <w:pStyle w:val="ParaunderHeading1111"/>
        <w:rPr>
          <w:shd w:val="clear" w:color="auto" w:fill="FFFFFF"/>
        </w:rPr>
      </w:pPr>
      <w:r w:rsidRPr="00AA4962">
        <w:rPr>
          <w:shd w:val="clear" w:color="auto" w:fill="FFFFFF"/>
        </w:rPr>
        <w:t xml:space="preserve">Specify the details in the </w:t>
      </w:r>
      <w:r w:rsidRPr="00901039">
        <w:rPr>
          <w:b/>
        </w:rPr>
        <w:t xml:space="preserve">F23 Tax Payment By </w:t>
      </w:r>
      <w:r>
        <w:rPr>
          <w:b/>
        </w:rPr>
        <w:t>Account</w:t>
      </w:r>
      <w:r w:rsidRPr="00C51C8B">
        <w:t xml:space="preserve"> </w:t>
      </w:r>
      <w:r w:rsidRPr="00AA4962">
        <w:rPr>
          <w:shd w:val="clear" w:color="auto" w:fill="FFFFFF"/>
        </w:rPr>
        <w:t>screen. The fields, which are marked with asterisk, are mandatory. For more information on fields, refer to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f23taxaccount \h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Field Description: F23 Tax Payment By Account</w:t>
      </w:r>
      <w:r w:rsidRPr="004F6937">
        <w:rPr>
          <w:i/>
          <w:color w:val="00B0F0"/>
          <w:shd w:val="clear" w:color="auto" w:fill="FFFFFF"/>
        </w:rPr>
        <w:fldChar w:fldCharType="end"/>
      </w:r>
      <w:r w:rsidRPr="004F6937">
        <w:rPr>
          <w:i/>
          <w:shd w:val="clear" w:color="auto" w:fill="FFFFFF"/>
        </w:rPr>
        <w:t>.</w:t>
      </w:r>
    </w:p>
    <w:p w14:paraId="781354C5" w14:textId="77777777" w:rsidR="002D17F4" w:rsidRPr="00AA4962" w:rsidRDefault="002D17F4" w:rsidP="002D17F4">
      <w:pPr>
        <w:pStyle w:val="FigureTableTitleunderHeading1111"/>
      </w:pPr>
      <w:bookmarkStart w:id="1153" w:name="f23atax"/>
      <w:bookmarkStart w:id="1154" w:name="f23taxaccount"/>
      <w:r w:rsidRPr="00AA4962">
        <w:t xml:space="preserve">Field Description: </w:t>
      </w:r>
      <w:r w:rsidRPr="00901039">
        <w:t xml:space="preserve">F23 Tax Payment By </w:t>
      </w:r>
      <w:r>
        <w:t>Account</w:t>
      </w:r>
      <w:bookmarkEnd w:id="1153"/>
      <w:bookmarkEnd w:id="1154"/>
    </w:p>
    <w:tbl>
      <w:tblPr>
        <w:tblStyle w:val="TableGrid8"/>
        <w:tblW w:w="0" w:type="auto"/>
        <w:tblInd w:w="864" w:type="dxa"/>
        <w:tblLook w:val="04A0" w:firstRow="1" w:lastRow="0" w:firstColumn="1" w:lastColumn="0" w:noHBand="0" w:noVBand="1"/>
      </w:tblPr>
      <w:tblGrid>
        <w:gridCol w:w="2841"/>
        <w:gridCol w:w="5645"/>
      </w:tblGrid>
      <w:tr w:rsidR="002D17F4" w:rsidRPr="00AA4962" w14:paraId="1D8EA56A" w14:textId="77777777" w:rsidTr="00952313">
        <w:trPr>
          <w:tblHeader/>
        </w:trPr>
        <w:tc>
          <w:tcPr>
            <w:tcW w:w="2841" w:type="dxa"/>
          </w:tcPr>
          <w:p w14:paraId="18A7F697" w14:textId="77777777" w:rsidR="002D17F4" w:rsidRPr="00AA4962" w:rsidRDefault="002D17F4" w:rsidP="00952313">
            <w:pPr>
              <w:pStyle w:val="TableHeader"/>
              <w:keepNext w:val="0"/>
              <w:keepLines w:val="0"/>
              <w:rPr>
                <w:shd w:val="clear" w:color="auto" w:fill="FFFFFF"/>
              </w:rPr>
            </w:pPr>
            <w:r w:rsidRPr="00AA4962">
              <w:rPr>
                <w:shd w:val="clear" w:color="auto" w:fill="FFFFFF"/>
              </w:rPr>
              <w:t>Field</w:t>
            </w:r>
          </w:p>
        </w:tc>
        <w:tc>
          <w:tcPr>
            <w:tcW w:w="5645" w:type="dxa"/>
          </w:tcPr>
          <w:p w14:paraId="7EABBD6B" w14:textId="77777777" w:rsidR="002D17F4" w:rsidRPr="00AA4962" w:rsidRDefault="002D17F4" w:rsidP="00952313">
            <w:pPr>
              <w:pStyle w:val="TableHeader"/>
              <w:keepNext w:val="0"/>
              <w:keepLines w:val="0"/>
              <w:rPr>
                <w:shd w:val="clear" w:color="auto" w:fill="FFFFFF"/>
              </w:rPr>
            </w:pPr>
            <w:r w:rsidRPr="00AA4962">
              <w:rPr>
                <w:shd w:val="clear" w:color="auto" w:fill="FFFFFF"/>
              </w:rPr>
              <w:t>Description</w:t>
            </w:r>
          </w:p>
        </w:tc>
      </w:tr>
      <w:tr w:rsidR="002D17F4" w:rsidRPr="00AA4962" w14:paraId="22E64825" w14:textId="77777777" w:rsidTr="00952313">
        <w:tc>
          <w:tcPr>
            <w:tcW w:w="2841" w:type="dxa"/>
          </w:tcPr>
          <w:p w14:paraId="046C8A96" w14:textId="77777777" w:rsidR="002D17F4" w:rsidRPr="009B2843" w:rsidRDefault="002D17F4" w:rsidP="00952313">
            <w:pPr>
              <w:pStyle w:val="TableContents"/>
              <w:keepNext w:val="0"/>
              <w:keepLines w:val="0"/>
              <w:rPr>
                <w:b/>
                <w:shd w:val="clear" w:color="auto" w:fill="FFFFFF"/>
              </w:rPr>
            </w:pPr>
            <w:r w:rsidRPr="009B2843">
              <w:rPr>
                <w:b/>
              </w:rPr>
              <w:lastRenderedPageBreak/>
              <w:t>Reference Number Type</w:t>
            </w:r>
          </w:p>
        </w:tc>
        <w:tc>
          <w:tcPr>
            <w:tcW w:w="5645" w:type="dxa"/>
          </w:tcPr>
          <w:p w14:paraId="530D3D03" w14:textId="77777777" w:rsidR="002D17F4" w:rsidRDefault="002D17F4" w:rsidP="00952313">
            <w:pPr>
              <w:pStyle w:val="TableContents"/>
              <w:keepNext w:val="0"/>
              <w:keepLines w:val="0"/>
              <w:rPr>
                <w:shd w:val="clear" w:color="auto" w:fill="FFFFFF"/>
              </w:rPr>
            </w:pPr>
            <w:r w:rsidRPr="009060AE">
              <w:rPr>
                <w:shd w:val="clear" w:color="auto" w:fill="FFFFFF"/>
              </w:rPr>
              <w:t xml:space="preserve">Select the </w:t>
            </w:r>
            <w:r>
              <w:rPr>
                <w:rFonts w:cs="Arial"/>
              </w:rPr>
              <w:t xml:space="preserve">reference number </w:t>
            </w:r>
            <w:r w:rsidRPr="009060AE">
              <w:rPr>
                <w:shd w:val="clear" w:color="auto" w:fill="FFFFFF"/>
              </w:rPr>
              <w:t>type</w:t>
            </w:r>
            <w:r>
              <w:rPr>
                <w:shd w:val="clear" w:color="auto" w:fill="FFFFFF"/>
              </w:rPr>
              <w:t xml:space="preserve">s </w:t>
            </w:r>
            <w:r w:rsidRPr="009060AE">
              <w:rPr>
                <w:shd w:val="clear" w:color="auto" w:fill="FFFFFF"/>
              </w:rPr>
              <w:t>from the drop-down list.</w:t>
            </w:r>
            <w:r>
              <w:rPr>
                <w:shd w:val="clear" w:color="auto" w:fill="FFFFFF"/>
              </w:rPr>
              <w:t xml:space="preserve"> The drop-down list shows following values:</w:t>
            </w:r>
          </w:p>
          <w:p w14:paraId="3DEA6F7C" w14:textId="77777777" w:rsidR="002D17F4" w:rsidRPr="00233DFB" w:rsidRDefault="002D17F4" w:rsidP="009A2CB6">
            <w:pPr>
              <w:pStyle w:val="TableContents"/>
              <w:keepNext w:val="0"/>
              <w:keepLines w:val="0"/>
              <w:numPr>
                <w:ilvl w:val="0"/>
                <w:numId w:val="135"/>
              </w:numPr>
              <w:spacing w:before="120"/>
              <w:ind w:left="360"/>
              <w:rPr>
                <w:rFonts w:cs="Arial"/>
                <w:b/>
              </w:rPr>
            </w:pPr>
            <w:r w:rsidRPr="00233DFB">
              <w:rPr>
                <w:rFonts w:cs="Arial"/>
                <w:b/>
              </w:rPr>
              <w:t xml:space="preserve">Reference </w:t>
            </w:r>
            <w:r w:rsidRPr="00233DFB">
              <w:rPr>
                <w:b/>
              </w:rPr>
              <w:t>Number</w:t>
            </w:r>
            <w:r w:rsidR="000E03CC">
              <w:rPr>
                <w:rFonts w:cs="Arial"/>
                <w:b/>
              </w:rPr>
              <w:t xml:space="preserve"> Available</w:t>
            </w:r>
          </w:p>
          <w:p w14:paraId="65C3C841" w14:textId="77777777" w:rsidR="002D17F4" w:rsidRPr="00233DFB" w:rsidRDefault="002D17F4" w:rsidP="009A2CB6">
            <w:pPr>
              <w:pStyle w:val="TableContents"/>
              <w:keepNext w:val="0"/>
              <w:keepLines w:val="0"/>
              <w:numPr>
                <w:ilvl w:val="0"/>
                <w:numId w:val="135"/>
              </w:numPr>
              <w:spacing w:before="120"/>
              <w:ind w:left="360"/>
              <w:rPr>
                <w:shd w:val="clear" w:color="auto" w:fill="FFFFFF"/>
              </w:rPr>
            </w:pPr>
            <w:r w:rsidRPr="00233DFB">
              <w:rPr>
                <w:rFonts w:cs="Arial"/>
                <w:b/>
              </w:rPr>
              <w:t xml:space="preserve">Reference Number </w:t>
            </w:r>
            <w:r w:rsidRPr="00233DFB">
              <w:rPr>
                <w:b/>
              </w:rPr>
              <w:t>Not</w:t>
            </w:r>
            <w:r w:rsidRPr="00233DFB">
              <w:rPr>
                <w:rFonts w:cs="Arial"/>
                <w:b/>
              </w:rPr>
              <w:t xml:space="preserve"> Available</w:t>
            </w:r>
          </w:p>
        </w:tc>
      </w:tr>
      <w:tr w:rsidR="002D17F4" w:rsidRPr="00AA4962" w14:paraId="216F7077" w14:textId="77777777" w:rsidTr="00952313">
        <w:tc>
          <w:tcPr>
            <w:tcW w:w="2841" w:type="dxa"/>
          </w:tcPr>
          <w:p w14:paraId="776A87CF" w14:textId="77777777" w:rsidR="002D17F4" w:rsidRPr="009B2843" w:rsidRDefault="002D17F4" w:rsidP="00952313">
            <w:pPr>
              <w:pStyle w:val="TableContents"/>
              <w:keepNext w:val="0"/>
              <w:keepLines w:val="0"/>
              <w:rPr>
                <w:b/>
              </w:rPr>
            </w:pPr>
            <w:r w:rsidRPr="009B2843">
              <w:rPr>
                <w:b/>
              </w:rPr>
              <w:t>Reference Number</w:t>
            </w:r>
          </w:p>
        </w:tc>
        <w:tc>
          <w:tcPr>
            <w:tcW w:w="5645" w:type="dxa"/>
          </w:tcPr>
          <w:p w14:paraId="4CE8FE45" w14:textId="77777777" w:rsidR="002D17F4" w:rsidRPr="00AA4962" w:rsidRDefault="002D17F4" w:rsidP="00952313">
            <w:pPr>
              <w:pStyle w:val="TableContents"/>
              <w:keepNext w:val="0"/>
              <w:keepLines w:val="0"/>
            </w:pPr>
            <w:r>
              <w:rPr>
                <w:rFonts w:cs="Arial"/>
              </w:rPr>
              <w:t>Specify the Reference Number of the payment provided by the Public Authority.</w:t>
            </w:r>
          </w:p>
        </w:tc>
      </w:tr>
      <w:tr w:rsidR="002D17F4" w:rsidRPr="00AA4962" w14:paraId="57D4DCB1" w14:textId="77777777" w:rsidTr="00952313">
        <w:tc>
          <w:tcPr>
            <w:tcW w:w="2841" w:type="dxa"/>
          </w:tcPr>
          <w:p w14:paraId="4B3A3F13" w14:textId="77777777" w:rsidR="002D17F4" w:rsidRPr="009B2843" w:rsidRDefault="002D17F4" w:rsidP="00952313">
            <w:pPr>
              <w:pStyle w:val="TableContents"/>
              <w:keepNext w:val="0"/>
              <w:keepLines w:val="0"/>
              <w:rPr>
                <w:b/>
              </w:rPr>
            </w:pPr>
            <w:r w:rsidRPr="009B2843">
              <w:rPr>
                <w:b/>
              </w:rPr>
              <w:t>Office or Institute Code</w:t>
            </w:r>
          </w:p>
        </w:tc>
        <w:tc>
          <w:tcPr>
            <w:tcW w:w="5645" w:type="dxa"/>
          </w:tcPr>
          <w:p w14:paraId="14929E70" w14:textId="77777777" w:rsidR="002D17F4" w:rsidRPr="00AA4962" w:rsidRDefault="002D17F4" w:rsidP="00952313">
            <w:pPr>
              <w:pStyle w:val="TableContents"/>
              <w:keepNext w:val="0"/>
              <w:keepLines w:val="0"/>
            </w:pPr>
            <w:r>
              <w:rPr>
                <w:rFonts w:cs="Arial"/>
              </w:rPr>
              <w:t>Specify the office or institute code that receives the payment.</w:t>
            </w:r>
          </w:p>
        </w:tc>
      </w:tr>
      <w:tr w:rsidR="002D17F4" w:rsidRPr="00AA4962" w14:paraId="4DE1979E" w14:textId="77777777" w:rsidTr="00952313">
        <w:tc>
          <w:tcPr>
            <w:tcW w:w="2841" w:type="dxa"/>
          </w:tcPr>
          <w:p w14:paraId="1C23605F" w14:textId="77777777" w:rsidR="002D17F4" w:rsidRPr="009B2843" w:rsidRDefault="002D17F4" w:rsidP="00952313">
            <w:pPr>
              <w:pStyle w:val="TableContents"/>
              <w:keepNext w:val="0"/>
              <w:keepLines w:val="0"/>
              <w:rPr>
                <w:b/>
              </w:rPr>
            </w:pPr>
            <w:r w:rsidRPr="009B2843">
              <w:rPr>
                <w:b/>
              </w:rPr>
              <w:t>Office or Institute Sub code</w:t>
            </w:r>
          </w:p>
        </w:tc>
        <w:tc>
          <w:tcPr>
            <w:tcW w:w="5645" w:type="dxa"/>
          </w:tcPr>
          <w:p w14:paraId="1434EFD6" w14:textId="77777777" w:rsidR="002D17F4" w:rsidRPr="00AA4962" w:rsidRDefault="002D17F4" w:rsidP="00952313">
            <w:pPr>
              <w:pStyle w:val="TableContents"/>
              <w:keepNext w:val="0"/>
              <w:keepLines w:val="0"/>
            </w:pPr>
            <w:r>
              <w:rPr>
                <w:rFonts w:cs="Arial"/>
              </w:rPr>
              <w:t>Specify the office or institute sub code that receives the payment.</w:t>
            </w:r>
          </w:p>
        </w:tc>
      </w:tr>
      <w:tr w:rsidR="002D17F4" w:rsidRPr="00AA4962" w14:paraId="16467313" w14:textId="77777777" w:rsidTr="00952313">
        <w:tc>
          <w:tcPr>
            <w:tcW w:w="2841" w:type="dxa"/>
          </w:tcPr>
          <w:p w14:paraId="62826F0C" w14:textId="77777777" w:rsidR="002D17F4" w:rsidRPr="009B2843" w:rsidRDefault="002D17F4" w:rsidP="00952313">
            <w:pPr>
              <w:pStyle w:val="TableContents"/>
              <w:keepNext w:val="0"/>
              <w:keepLines w:val="0"/>
              <w:rPr>
                <w:b/>
              </w:rPr>
            </w:pPr>
            <w:r w:rsidRPr="009B2843">
              <w:rPr>
                <w:b/>
              </w:rPr>
              <w:t>Litigation</w:t>
            </w:r>
          </w:p>
        </w:tc>
        <w:tc>
          <w:tcPr>
            <w:tcW w:w="5645" w:type="dxa"/>
          </w:tcPr>
          <w:p w14:paraId="40EB19B8" w14:textId="77777777" w:rsidR="002D17F4" w:rsidRPr="00AA4962" w:rsidRDefault="002D17F4" w:rsidP="00952313">
            <w:pPr>
              <w:pStyle w:val="TableContents"/>
              <w:keepNext w:val="0"/>
              <w:keepLines w:val="0"/>
              <w:rPr>
                <w:shd w:val="clear" w:color="auto" w:fill="FFFFFF"/>
              </w:rPr>
            </w:pPr>
            <w:r>
              <w:rPr>
                <w:rFonts w:cs="Arial"/>
              </w:rPr>
              <w:t>Specify the kind of litigation.</w:t>
            </w:r>
          </w:p>
        </w:tc>
      </w:tr>
      <w:tr w:rsidR="002D17F4" w:rsidRPr="00AA4962" w14:paraId="6EFA647A" w14:textId="77777777" w:rsidTr="00952313">
        <w:tc>
          <w:tcPr>
            <w:tcW w:w="2841" w:type="dxa"/>
          </w:tcPr>
          <w:p w14:paraId="27B96177" w14:textId="77777777" w:rsidR="002D17F4" w:rsidRPr="009B2843" w:rsidRDefault="002D17F4" w:rsidP="00952313">
            <w:pPr>
              <w:pStyle w:val="TableContents"/>
              <w:keepNext w:val="0"/>
              <w:keepLines w:val="0"/>
              <w:rPr>
                <w:b/>
              </w:rPr>
            </w:pPr>
            <w:r w:rsidRPr="009B2843">
              <w:rPr>
                <w:b/>
              </w:rPr>
              <w:t>For a Total Amount</w:t>
            </w:r>
          </w:p>
        </w:tc>
        <w:tc>
          <w:tcPr>
            <w:tcW w:w="5645" w:type="dxa"/>
          </w:tcPr>
          <w:p w14:paraId="0DDCE99A" w14:textId="77777777" w:rsidR="002D17F4" w:rsidRPr="00AA4962" w:rsidRDefault="002D17F4" w:rsidP="00952313">
            <w:pPr>
              <w:pStyle w:val="TableContents"/>
              <w:keepNext w:val="0"/>
              <w:keepLines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 xml:space="preserve">the </w:t>
            </w:r>
            <w:r>
              <w:rPr>
                <w:shd w:val="clear" w:color="auto" w:fill="FFFFFF"/>
              </w:rPr>
              <w:t>total tax amount.</w:t>
            </w:r>
          </w:p>
        </w:tc>
      </w:tr>
      <w:tr w:rsidR="002D17F4" w:rsidRPr="00AA4962" w14:paraId="35308438" w14:textId="77777777" w:rsidTr="00952313">
        <w:tc>
          <w:tcPr>
            <w:tcW w:w="2841" w:type="dxa"/>
          </w:tcPr>
          <w:p w14:paraId="16ED8A9E" w14:textId="77777777" w:rsidR="002D17F4" w:rsidRPr="009B2843" w:rsidRDefault="002D17F4" w:rsidP="00952313">
            <w:pPr>
              <w:pStyle w:val="TableContents"/>
              <w:keepNext w:val="0"/>
              <w:keepLines w:val="0"/>
              <w:rPr>
                <w:b/>
              </w:rPr>
            </w:pPr>
            <w:r w:rsidRPr="009B2843">
              <w:rPr>
                <w:b/>
              </w:rPr>
              <w:t>Total Charge</w:t>
            </w:r>
          </w:p>
        </w:tc>
        <w:tc>
          <w:tcPr>
            <w:tcW w:w="5645" w:type="dxa"/>
          </w:tcPr>
          <w:p w14:paraId="31EB9143" w14:textId="77777777" w:rsidR="002D17F4" w:rsidRPr="004F2D44" w:rsidRDefault="002D17F4" w:rsidP="00952313">
            <w:pPr>
              <w:pStyle w:val="TableContents"/>
              <w:keepNext w:val="0"/>
              <w:keepLines w:val="0"/>
            </w:pPr>
            <w:r w:rsidRPr="00C22D95">
              <w:rPr>
                <w:shd w:val="clear" w:color="auto" w:fill="FFFFFF"/>
              </w:rPr>
              <w:t>Displays the total charge amount, which is computed by the system in local currency of the branch.</w:t>
            </w:r>
          </w:p>
        </w:tc>
      </w:tr>
      <w:tr w:rsidR="002D17F4" w:rsidRPr="00AA4962" w14:paraId="67E3CE6B" w14:textId="77777777" w:rsidTr="00952313">
        <w:tc>
          <w:tcPr>
            <w:tcW w:w="2841" w:type="dxa"/>
          </w:tcPr>
          <w:p w14:paraId="214D19C2" w14:textId="77777777" w:rsidR="002D17F4" w:rsidRPr="009B2843" w:rsidRDefault="002D17F4" w:rsidP="00952313">
            <w:pPr>
              <w:pStyle w:val="TableContents"/>
              <w:keepNext w:val="0"/>
              <w:keepLines w:val="0"/>
              <w:rPr>
                <w:b/>
              </w:rPr>
            </w:pPr>
            <w:r w:rsidRPr="009B2843">
              <w:rPr>
                <w:b/>
              </w:rPr>
              <w:t>Exchange Rate</w:t>
            </w:r>
          </w:p>
        </w:tc>
        <w:tc>
          <w:tcPr>
            <w:tcW w:w="5645" w:type="dxa"/>
          </w:tcPr>
          <w:p w14:paraId="25E1F0E9" w14:textId="77777777" w:rsidR="002D17F4" w:rsidRPr="00AA4962" w:rsidRDefault="002D17F4" w:rsidP="00952313">
            <w:pPr>
              <w:pStyle w:val="TableContents"/>
              <w:keepNext w:val="0"/>
              <w:keepLines w:val="0"/>
              <w:rPr>
                <w:shd w:val="clear" w:color="auto" w:fill="FFFFFF"/>
              </w:rPr>
            </w:pPr>
            <w:r>
              <w:rPr>
                <w:shd w:val="clear" w:color="auto" w:fill="FFFFFF"/>
              </w:rPr>
              <w:t>D</w:t>
            </w:r>
            <w:r w:rsidRPr="00D077EC">
              <w:rPr>
                <w:shd w:val="clear" w:color="auto" w:fill="FFFFFF"/>
              </w:rPr>
              <w:t>isplay</w:t>
            </w:r>
            <w:r>
              <w:rPr>
                <w:shd w:val="clear" w:color="auto" w:fill="FFFFFF"/>
              </w:rPr>
              <w:t>s</w:t>
            </w:r>
            <w:r w:rsidRPr="00D077EC">
              <w:rPr>
                <w:shd w:val="clear" w:color="auto" w:fill="FFFFFF"/>
              </w:rPr>
              <w:t xml:space="preserve"> the exchange rate based on </w:t>
            </w:r>
            <w:r>
              <w:rPr>
                <w:shd w:val="clear" w:color="auto" w:fill="FFFFFF"/>
              </w:rPr>
              <w:t>the Account Currency and Offset A</w:t>
            </w:r>
            <w:r w:rsidRPr="00D077EC">
              <w:rPr>
                <w:shd w:val="clear" w:color="auto" w:fill="FFFFFF"/>
              </w:rPr>
              <w:t xml:space="preserve">ccount </w:t>
            </w:r>
            <w:r>
              <w:rPr>
                <w:shd w:val="clear" w:color="auto" w:fill="FFFFFF"/>
              </w:rPr>
              <w:t>C</w:t>
            </w:r>
            <w:r w:rsidRPr="00D077EC">
              <w:rPr>
                <w:shd w:val="clear" w:color="auto" w:fill="FFFFFF"/>
              </w:rPr>
              <w:t>urrency.</w:t>
            </w:r>
          </w:p>
        </w:tc>
      </w:tr>
      <w:tr w:rsidR="002D17F4" w:rsidRPr="00AA4962" w14:paraId="6F216C7B" w14:textId="77777777" w:rsidTr="00952313">
        <w:tc>
          <w:tcPr>
            <w:tcW w:w="2841" w:type="dxa"/>
          </w:tcPr>
          <w:p w14:paraId="2972CC6B" w14:textId="77777777" w:rsidR="002D17F4" w:rsidRPr="009B2843" w:rsidRDefault="002D17F4" w:rsidP="00952313">
            <w:pPr>
              <w:pStyle w:val="TableContents"/>
              <w:keepNext w:val="0"/>
              <w:keepLines w:val="0"/>
              <w:rPr>
                <w:b/>
              </w:rPr>
            </w:pPr>
            <w:r w:rsidRPr="009B2843">
              <w:rPr>
                <w:b/>
              </w:rPr>
              <w:t>Payment Amount</w:t>
            </w:r>
          </w:p>
        </w:tc>
        <w:tc>
          <w:tcPr>
            <w:tcW w:w="5645" w:type="dxa"/>
          </w:tcPr>
          <w:p w14:paraId="3418EDC7" w14:textId="77777777" w:rsidR="002D17F4" w:rsidRPr="00210670" w:rsidRDefault="002D17F4" w:rsidP="00952313">
            <w:pPr>
              <w:pStyle w:val="TableContents"/>
              <w:keepNext w:val="0"/>
              <w:keepLines w:val="0"/>
              <w:rPr>
                <w:shd w:val="clear" w:color="auto" w:fill="FFFFFF"/>
              </w:rPr>
            </w:pPr>
            <w:r w:rsidRPr="00210670">
              <w:rPr>
                <w:shd w:val="clear" w:color="auto" w:fill="FFFFFF"/>
              </w:rPr>
              <w:t>Displays the amount p</w:t>
            </w:r>
            <w:r>
              <w:rPr>
                <w:shd w:val="clear" w:color="auto" w:fill="FFFFFF"/>
              </w:rPr>
              <w:t xml:space="preserve">aid by </w:t>
            </w:r>
            <w:r w:rsidRPr="00210670">
              <w:rPr>
                <w:shd w:val="clear" w:color="auto" w:fill="FFFFFF"/>
              </w:rPr>
              <w:t>the customer.</w:t>
            </w:r>
          </w:p>
          <w:p w14:paraId="3B66BB04" w14:textId="77777777" w:rsidR="002D17F4" w:rsidRPr="00AA4962" w:rsidRDefault="002D17F4" w:rsidP="00952313">
            <w:pPr>
              <w:pStyle w:val="NoteinsideTables"/>
              <w:keepLines w:val="0"/>
            </w:pPr>
            <w:r w:rsidRPr="00210670">
              <w:t xml:space="preserve">The currency of the amount paid is defaulted from received currency. </w:t>
            </w:r>
          </w:p>
        </w:tc>
      </w:tr>
      <w:tr w:rsidR="002D17F4" w:rsidRPr="00AA4962" w14:paraId="5F001A75" w14:textId="77777777" w:rsidTr="00952313">
        <w:tc>
          <w:tcPr>
            <w:tcW w:w="2841" w:type="dxa"/>
          </w:tcPr>
          <w:p w14:paraId="704B9754" w14:textId="77777777" w:rsidR="002D17F4" w:rsidRPr="009B2843" w:rsidRDefault="002D17F4" w:rsidP="00952313">
            <w:pPr>
              <w:pStyle w:val="TableContents"/>
              <w:keepNext w:val="0"/>
              <w:keepLines w:val="0"/>
              <w:rPr>
                <w:b/>
              </w:rPr>
            </w:pPr>
            <w:r w:rsidRPr="009B2843">
              <w:rPr>
                <w:b/>
              </w:rPr>
              <w:t>Narrative</w:t>
            </w:r>
          </w:p>
        </w:tc>
        <w:tc>
          <w:tcPr>
            <w:tcW w:w="5645" w:type="dxa"/>
          </w:tcPr>
          <w:p w14:paraId="1EF95A0B" w14:textId="77777777" w:rsidR="002D17F4" w:rsidRPr="00AA4962" w:rsidRDefault="002D17F4" w:rsidP="00952313">
            <w:pPr>
              <w:pStyle w:val="TableContents"/>
              <w:keepNext w:val="0"/>
              <w:keepLines w:val="0"/>
              <w:rPr>
                <w:shd w:val="clear" w:color="auto" w:fill="FFFFFF"/>
              </w:rPr>
            </w:pPr>
            <w:r w:rsidRPr="00AA4962">
              <w:rPr>
                <w:shd w:val="clear" w:color="auto" w:fill="FFFFFF"/>
              </w:rPr>
              <w:t xml:space="preserve">Displays the default narrative </w:t>
            </w:r>
            <w:r w:rsidRPr="009B2843">
              <w:rPr>
                <w:b/>
                <w:shd w:val="clear" w:color="auto" w:fill="FFFFFF"/>
              </w:rPr>
              <w:t xml:space="preserve">F23 Tax by </w:t>
            </w:r>
            <w:r>
              <w:rPr>
                <w:b/>
                <w:shd w:val="clear" w:color="auto" w:fill="FFFFFF"/>
              </w:rPr>
              <w:t>Account</w:t>
            </w:r>
            <w:r>
              <w:rPr>
                <w:shd w:val="clear" w:color="auto" w:fill="FFFFFF"/>
              </w:rPr>
              <w:t xml:space="preserve"> </w:t>
            </w:r>
            <w:r w:rsidRPr="00AA4962">
              <w:rPr>
                <w:shd w:val="clear" w:color="auto" w:fill="FFFFFF"/>
              </w:rPr>
              <w:t>and it can be modified.</w:t>
            </w:r>
          </w:p>
        </w:tc>
      </w:tr>
    </w:tbl>
    <w:p w14:paraId="2203D8C4" w14:textId="77777777" w:rsidR="002D17F4" w:rsidRDefault="002D17F4" w:rsidP="002D17F4">
      <w:pPr>
        <w:pStyle w:val="Heading1111"/>
      </w:pPr>
      <w:r>
        <w:lastRenderedPageBreak/>
        <w:t xml:space="preserve">Account </w:t>
      </w:r>
      <w:r w:rsidRPr="00B6213E">
        <w:t>Details</w:t>
      </w:r>
    </w:p>
    <w:p w14:paraId="089F9E04" w14:textId="07D94DDC" w:rsidR="002D17F4" w:rsidRDefault="002D17F4" w:rsidP="002D17F4">
      <w:pPr>
        <w:pStyle w:val="FigureTableTitleunderHeading1111"/>
      </w:pPr>
      <w:r>
        <w:t xml:space="preserve">Figure </w:t>
      </w:r>
      <w:fldSimple w:instr=" SEQ Figure \* ARABIC ">
        <w:r w:rsidR="00B22B13">
          <w:rPr>
            <w:noProof/>
          </w:rPr>
          <w:t>86</w:t>
        </w:r>
      </w:fldSimple>
      <w:r>
        <w:t>: Account Details</w:t>
      </w:r>
    </w:p>
    <w:p w14:paraId="6E7DA584" w14:textId="77777777" w:rsidR="002D17F4" w:rsidRDefault="002D17F4" w:rsidP="002D17F4">
      <w:pPr>
        <w:pStyle w:val="FigureTableTitleunderHeading1111"/>
      </w:pPr>
      <w:r>
        <w:rPr>
          <w:noProof/>
        </w:rPr>
        <w:drawing>
          <wp:inline distT="0" distB="0" distL="0" distR="0" wp14:anchorId="7C381CFC" wp14:editId="0FBCF3E0">
            <wp:extent cx="5346185" cy="2110153"/>
            <wp:effectExtent l="19050" t="19050" r="26035" b="2349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68238" cy="211885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5439D48" w14:textId="47543C60" w:rsidR="002D17F4" w:rsidRDefault="002D17F4" w:rsidP="002D17F4">
      <w:pPr>
        <w:pStyle w:val="ParaunderHeading1111"/>
        <w:rPr>
          <w:color w:val="00B0F0"/>
          <w:shd w:val="clear" w:color="auto" w:fill="FFFFFF"/>
        </w:rPr>
      </w:pPr>
      <w:r>
        <w:rPr>
          <w:shd w:val="clear" w:color="auto" w:fill="FFFFFF"/>
        </w:rPr>
        <w:t>Specify the details</w:t>
      </w:r>
      <w:r w:rsidRPr="00B61578">
        <w:rPr>
          <w:shd w:val="clear" w:color="auto" w:fill="FFFFFF"/>
        </w:rPr>
        <w:t xml:space="preserve"> in the </w:t>
      </w:r>
      <w:r>
        <w:rPr>
          <w:b/>
          <w:shd w:val="clear" w:color="auto" w:fill="FFFFFF"/>
        </w:rPr>
        <w:t>Account</w:t>
      </w:r>
      <w:r w:rsidRPr="00B66197">
        <w:rPr>
          <w:b/>
          <w:shd w:val="clear" w:color="auto" w:fill="FFFFFF"/>
        </w:rPr>
        <w:t xml:space="preserve"> </w:t>
      </w:r>
      <w:r w:rsidRPr="00387746">
        <w:rPr>
          <w:b/>
          <w:shd w:val="clear" w:color="auto" w:fill="FFFFFF"/>
        </w:rPr>
        <w:t xml:space="preserve">Details </w:t>
      </w:r>
      <w:r>
        <w:rPr>
          <w:shd w:val="clear" w:color="auto" w:fill="FFFFFF"/>
        </w:rPr>
        <w:t xml:space="preserve">segment. </w:t>
      </w:r>
      <w:r w:rsidRPr="00B61578">
        <w:rPr>
          <w:shd w:val="clear" w:color="auto" w:fill="FFFFFF"/>
        </w:rPr>
        <w:t>For more information on fields, refer to table</w:t>
      </w:r>
      <w:r w:rsidR="004A632E">
        <w:rPr>
          <w:shd w:val="clear" w:color="auto" w:fill="FFFFFF"/>
        </w:rPr>
        <w:t xml:space="preserve"> </w:t>
      </w:r>
      <w:r w:rsidR="004A632E" w:rsidRPr="00182FF2">
        <w:rPr>
          <w:i/>
          <w:color w:val="00B0F0"/>
          <w:shd w:val="clear" w:color="auto" w:fill="FFFFFF"/>
        </w:rPr>
        <w:fldChar w:fldCharType="begin"/>
      </w:r>
      <w:r w:rsidR="004A632E" w:rsidRPr="00182FF2">
        <w:rPr>
          <w:i/>
          <w:color w:val="00B0F0"/>
          <w:shd w:val="clear" w:color="auto" w:fill="FFFFFF"/>
        </w:rPr>
        <w:instrText xml:space="preserve"> REF F23AccDet \h  \* MERGEFORMAT </w:instrText>
      </w:r>
      <w:r w:rsidR="004A632E" w:rsidRPr="00182FF2">
        <w:rPr>
          <w:i/>
          <w:color w:val="00B0F0"/>
          <w:shd w:val="clear" w:color="auto" w:fill="FFFFFF"/>
        </w:rPr>
      </w:r>
      <w:r w:rsidR="004A632E" w:rsidRPr="00182FF2">
        <w:rPr>
          <w:i/>
          <w:color w:val="00B0F0"/>
          <w:shd w:val="clear" w:color="auto" w:fill="FFFFFF"/>
        </w:rPr>
        <w:fldChar w:fldCharType="separate"/>
      </w:r>
      <w:r w:rsidR="00B22B13" w:rsidRPr="00B22B13">
        <w:rPr>
          <w:i/>
          <w:color w:val="00B0F0"/>
        </w:rPr>
        <w:t>Field Description: Account Details</w:t>
      </w:r>
      <w:r w:rsidR="004A632E" w:rsidRPr="00182FF2">
        <w:rPr>
          <w:i/>
          <w:color w:val="00B0F0"/>
          <w:shd w:val="clear" w:color="auto" w:fill="FFFFFF"/>
        </w:rPr>
        <w:fldChar w:fldCharType="end"/>
      </w:r>
      <w:r>
        <w:rPr>
          <w:color w:val="00B0F0"/>
          <w:shd w:val="clear" w:color="auto" w:fill="FFFFFF"/>
        </w:rPr>
        <w:t>.</w:t>
      </w:r>
    </w:p>
    <w:p w14:paraId="6DF5B562" w14:textId="77777777" w:rsidR="002D17F4" w:rsidRDefault="002D17F4" w:rsidP="002D17F4">
      <w:pPr>
        <w:pStyle w:val="FigureTableTitleunderHeading1111"/>
      </w:pPr>
      <w:bookmarkStart w:id="1155" w:name="F23AccDet"/>
      <w:r>
        <w:t>Field Description: Account</w:t>
      </w:r>
      <w:r w:rsidRPr="00B66197">
        <w:t xml:space="preserve"> Details</w:t>
      </w:r>
      <w:bookmarkEnd w:id="1155"/>
    </w:p>
    <w:tbl>
      <w:tblPr>
        <w:tblStyle w:val="TableGrid"/>
        <w:tblW w:w="0" w:type="auto"/>
        <w:tblInd w:w="864" w:type="dxa"/>
        <w:tblLook w:val="04A0" w:firstRow="1" w:lastRow="0" w:firstColumn="1" w:lastColumn="0" w:noHBand="0" w:noVBand="1"/>
      </w:tblPr>
      <w:tblGrid>
        <w:gridCol w:w="2732"/>
        <w:gridCol w:w="5322"/>
      </w:tblGrid>
      <w:tr w:rsidR="002D17F4" w14:paraId="66B6AB08" w14:textId="77777777" w:rsidTr="00952313">
        <w:trPr>
          <w:tblHeader/>
        </w:trPr>
        <w:tc>
          <w:tcPr>
            <w:tcW w:w="2732" w:type="dxa"/>
          </w:tcPr>
          <w:p w14:paraId="063C75D4" w14:textId="77777777" w:rsidR="002D17F4" w:rsidRDefault="002D17F4" w:rsidP="00952313">
            <w:pPr>
              <w:pStyle w:val="TableHeader"/>
              <w:keepNext w:val="0"/>
              <w:keepLines w:val="0"/>
              <w:rPr>
                <w:shd w:val="clear" w:color="auto" w:fill="FFFFFF"/>
              </w:rPr>
            </w:pPr>
            <w:r>
              <w:rPr>
                <w:shd w:val="clear" w:color="auto" w:fill="FFFFFF"/>
              </w:rPr>
              <w:t>Field</w:t>
            </w:r>
          </w:p>
        </w:tc>
        <w:tc>
          <w:tcPr>
            <w:tcW w:w="5322" w:type="dxa"/>
          </w:tcPr>
          <w:p w14:paraId="5880F7FE" w14:textId="77777777" w:rsidR="002D17F4" w:rsidRDefault="002D17F4" w:rsidP="00952313">
            <w:pPr>
              <w:pStyle w:val="TableHeader"/>
              <w:keepNext w:val="0"/>
              <w:keepLines w:val="0"/>
              <w:rPr>
                <w:shd w:val="clear" w:color="auto" w:fill="FFFFFF"/>
              </w:rPr>
            </w:pPr>
            <w:r>
              <w:rPr>
                <w:shd w:val="clear" w:color="auto" w:fill="FFFFFF"/>
              </w:rPr>
              <w:t>Description</w:t>
            </w:r>
          </w:p>
        </w:tc>
      </w:tr>
      <w:tr w:rsidR="002D17F4" w14:paraId="0030DD30" w14:textId="77777777" w:rsidTr="00952313">
        <w:tc>
          <w:tcPr>
            <w:tcW w:w="2732" w:type="dxa"/>
          </w:tcPr>
          <w:p w14:paraId="08CC30FE" w14:textId="77777777" w:rsidR="002D17F4" w:rsidRPr="000F4CEC" w:rsidRDefault="002D17F4" w:rsidP="00952313">
            <w:pPr>
              <w:pStyle w:val="TableContents"/>
              <w:keepNext w:val="0"/>
              <w:keepLines w:val="0"/>
              <w:rPr>
                <w:b/>
              </w:rPr>
            </w:pPr>
            <w:r>
              <w:rPr>
                <w:rFonts w:ascii="Arial,Bold" w:hAnsi="Arial,Bold" w:cs="Arial,Bold"/>
                <w:b/>
                <w:bCs/>
                <w:szCs w:val="20"/>
              </w:rPr>
              <w:t xml:space="preserve">Account Number </w:t>
            </w:r>
          </w:p>
        </w:tc>
        <w:tc>
          <w:tcPr>
            <w:tcW w:w="5322" w:type="dxa"/>
          </w:tcPr>
          <w:p w14:paraId="1C804702" w14:textId="77777777" w:rsidR="002D17F4" w:rsidRPr="00F8797E" w:rsidRDefault="002D17F4" w:rsidP="00952313">
            <w:pPr>
              <w:pStyle w:val="TableContents"/>
            </w:pPr>
            <w:r w:rsidRPr="003B2B9D">
              <w:rPr>
                <w:shd w:val="clear" w:color="auto" w:fill="FFFFFF"/>
              </w:rPr>
              <w:t>Specify the customer account number fro</w:t>
            </w:r>
            <w:r w:rsidR="000E03CC">
              <w:rPr>
                <w:shd w:val="clear" w:color="auto" w:fill="FFFFFF"/>
              </w:rPr>
              <w:t>m which the tax is being paid.</w:t>
            </w:r>
          </w:p>
        </w:tc>
      </w:tr>
      <w:tr w:rsidR="002D17F4" w14:paraId="794912BD" w14:textId="77777777" w:rsidTr="00952313">
        <w:tc>
          <w:tcPr>
            <w:tcW w:w="2732" w:type="dxa"/>
          </w:tcPr>
          <w:p w14:paraId="6DA23C86" w14:textId="77777777" w:rsidR="002D17F4" w:rsidRPr="00F8797E" w:rsidRDefault="002D17F4" w:rsidP="00952313">
            <w:pPr>
              <w:pStyle w:val="TableContents"/>
              <w:keepNext w:val="0"/>
              <w:keepLines w:val="0"/>
              <w:rPr>
                <w:b/>
              </w:rPr>
            </w:pPr>
            <w:r>
              <w:rPr>
                <w:rFonts w:ascii="Arial,Bold" w:hAnsi="Arial,Bold" w:cs="Arial,Bold"/>
                <w:b/>
                <w:bCs/>
                <w:szCs w:val="20"/>
              </w:rPr>
              <w:t>Branch</w:t>
            </w:r>
          </w:p>
        </w:tc>
        <w:tc>
          <w:tcPr>
            <w:tcW w:w="5322" w:type="dxa"/>
          </w:tcPr>
          <w:p w14:paraId="03F8C277" w14:textId="77777777" w:rsidR="002D17F4" w:rsidRPr="00F8797E" w:rsidRDefault="002D17F4" w:rsidP="00952313">
            <w:pPr>
              <w:pStyle w:val="TableContents"/>
            </w:pPr>
            <w:r>
              <w:rPr>
                <w:shd w:val="clear" w:color="auto" w:fill="FFFFFF"/>
              </w:rPr>
              <w:t xml:space="preserve">Displays the </w:t>
            </w:r>
            <w:r>
              <w:t>branch code.</w:t>
            </w:r>
          </w:p>
        </w:tc>
      </w:tr>
      <w:tr w:rsidR="002D17F4" w14:paraId="37B1BC87" w14:textId="77777777" w:rsidTr="00952313">
        <w:tc>
          <w:tcPr>
            <w:tcW w:w="2732" w:type="dxa"/>
          </w:tcPr>
          <w:p w14:paraId="0360CFC1" w14:textId="77777777" w:rsidR="002D17F4" w:rsidRDefault="002D17F4" w:rsidP="00952313">
            <w:pPr>
              <w:pStyle w:val="TableContents"/>
              <w:keepNext w:val="0"/>
              <w:keepLines w:val="0"/>
              <w:rPr>
                <w:rFonts w:ascii="Arial,Bold" w:hAnsi="Arial,Bold" w:cs="Arial,Bold"/>
                <w:b/>
                <w:bCs/>
                <w:szCs w:val="20"/>
              </w:rPr>
            </w:pPr>
            <w:r>
              <w:rPr>
                <w:rFonts w:ascii="Arial,Bold" w:hAnsi="Arial,Bold" w:cs="Arial,Bold"/>
                <w:b/>
                <w:bCs/>
                <w:szCs w:val="20"/>
              </w:rPr>
              <w:t>Account Description</w:t>
            </w:r>
          </w:p>
        </w:tc>
        <w:tc>
          <w:tcPr>
            <w:tcW w:w="5322" w:type="dxa"/>
          </w:tcPr>
          <w:p w14:paraId="340ED297" w14:textId="77777777" w:rsidR="002D17F4" w:rsidRPr="00C05856" w:rsidRDefault="002D17F4">
            <w:pPr>
              <w:pStyle w:val="TableContents"/>
              <w:rPr>
                <w:shd w:val="clear" w:color="auto" w:fill="FFFFFF"/>
              </w:rPr>
            </w:pPr>
            <w:r>
              <w:rPr>
                <w:shd w:val="clear" w:color="auto" w:fill="FFFFFF"/>
              </w:rPr>
              <w:t xml:space="preserve">Displays the </w:t>
            </w:r>
            <w:r>
              <w:t xml:space="preserve">description </w:t>
            </w:r>
            <w:r w:rsidR="00D31D8E">
              <w:rPr>
                <w:shd w:val="clear" w:color="auto" w:fill="FFFFFF"/>
              </w:rPr>
              <w:t>of the account number specified.</w:t>
            </w:r>
          </w:p>
        </w:tc>
      </w:tr>
      <w:tr w:rsidR="002D17F4" w14:paraId="5D88FCF9" w14:textId="77777777" w:rsidTr="00952313">
        <w:tc>
          <w:tcPr>
            <w:tcW w:w="2732" w:type="dxa"/>
          </w:tcPr>
          <w:p w14:paraId="389A606F" w14:textId="77777777" w:rsidR="002D17F4" w:rsidRPr="009D0FD1" w:rsidRDefault="002D17F4" w:rsidP="00952313">
            <w:pPr>
              <w:pStyle w:val="TableContents"/>
              <w:keepNext w:val="0"/>
              <w:keepLines w:val="0"/>
              <w:rPr>
                <w:rFonts w:ascii="Arial,Bold" w:hAnsi="Arial,Bold" w:cs="Arial,Bold"/>
                <w:b/>
                <w:bCs/>
                <w:szCs w:val="20"/>
              </w:rPr>
            </w:pPr>
            <w:r>
              <w:rPr>
                <w:rFonts w:ascii="Arial,Bold" w:hAnsi="Arial,Bold" w:cs="Arial,Bold"/>
                <w:b/>
                <w:bCs/>
                <w:szCs w:val="20"/>
              </w:rPr>
              <w:t>Account Amount</w:t>
            </w:r>
          </w:p>
        </w:tc>
        <w:tc>
          <w:tcPr>
            <w:tcW w:w="5322" w:type="dxa"/>
          </w:tcPr>
          <w:p w14:paraId="1572508D" w14:textId="77777777" w:rsidR="002D17F4" w:rsidRPr="009D0FD1" w:rsidRDefault="002D17F4" w:rsidP="00952313">
            <w:pPr>
              <w:pStyle w:val="TableContents"/>
              <w:rPr>
                <w:shd w:val="clear" w:color="auto" w:fill="FFFFFF"/>
              </w:rPr>
            </w:pPr>
            <w:r>
              <w:rPr>
                <w:shd w:val="clear" w:color="auto" w:fill="FFFFFF"/>
              </w:rPr>
              <w:t xml:space="preserve">Displays the </w:t>
            </w:r>
            <w:r>
              <w:t>a</w:t>
            </w:r>
            <w:r w:rsidRPr="009D2AAA">
              <w:t xml:space="preserve">mount </w:t>
            </w:r>
            <w:r>
              <w:t>available in the account.</w:t>
            </w:r>
          </w:p>
        </w:tc>
      </w:tr>
      <w:tr w:rsidR="002D17F4" w14:paraId="2CA40CDE" w14:textId="77777777" w:rsidTr="00952313">
        <w:tc>
          <w:tcPr>
            <w:tcW w:w="2732" w:type="dxa"/>
          </w:tcPr>
          <w:p w14:paraId="6B5DCECC" w14:textId="77777777" w:rsidR="002D17F4" w:rsidRDefault="002D17F4" w:rsidP="00952313">
            <w:pPr>
              <w:pStyle w:val="TableContents"/>
              <w:keepNext w:val="0"/>
              <w:keepLines w:val="0"/>
              <w:rPr>
                <w:rFonts w:ascii="Arial,Bold" w:hAnsi="Arial,Bold" w:cs="Arial,Bold"/>
                <w:b/>
                <w:bCs/>
                <w:szCs w:val="20"/>
              </w:rPr>
            </w:pPr>
            <w:r>
              <w:rPr>
                <w:rFonts w:ascii="Arial,Bold" w:hAnsi="Arial,Bold" w:cs="Arial,Bold"/>
                <w:b/>
                <w:bCs/>
                <w:szCs w:val="20"/>
              </w:rPr>
              <w:t>Net Amount</w:t>
            </w:r>
          </w:p>
        </w:tc>
        <w:tc>
          <w:tcPr>
            <w:tcW w:w="5322" w:type="dxa"/>
          </w:tcPr>
          <w:p w14:paraId="08D348FF" w14:textId="77777777" w:rsidR="002D17F4" w:rsidRPr="009D0FD1" w:rsidRDefault="002D17F4" w:rsidP="00952313">
            <w:pPr>
              <w:pStyle w:val="TableContents"/>
              <w:rPr>
                <w:shd w:val="clear" w:color="auto" w:fill="FFFFFF"/>
              </w:rPr>
            </w:pPr>
            <w:r>
              <w:rPr>
                <w:rFonts w:cs="Arial"/>
                <w:szCs w:val="20"/>
              </w:rPr>
              <w:t xml:space="preserve">Displays the </w:t>
            </w:r>
            <w:r w:rsidR="000E03CC">
              <w:rPr>
                <w:rFonts w:cs="Arial"/>
                <w:szCs w:val="20"/>
              </w:rPr>
              <w:t>amount, which</w:t>
            </w:r>
            <w:r>
              <w:rPr>
                <w:rFonts w:cs="Arial"/>
                <w:szCs w:val="20"/>
              </w:rPr>
              <w:t xml:space="preserve"> is the net of total amount levied to the customer.</w:t>
            </w:r>
          </w:p>
        </w:tc>
      </w:tr>
    </w:tbl>
    <w:p w14:paraId="2C8E7D43" w14:textId="77777777" w:rsidR="002D17F4" w:rsidRDefault="002D17F4" w:rsidP="002D17F4">
      <w:pPr>
        <w:pStyle w:val="Heading1111"/>
      </w:pPr>
      <w:r>
        <w:lastRenderedPageBreak/>
        <w:t>Payment Data</w:t>
      </w:r>
      <w:r w:rsidRPr="00B6213E">
        <w:t xml:space="preserve"> Details</w:t>
      </w:r>
    </w:p>
    <w:p w14:paraId="71683A4B" w14:textId="2120AA8D" w:rsidR="002D17F4" w:rsidRDefault="002D17F4" w:rsidP="002D17F4">
      <w:pPr>
        <w:pStyle w:val="FigureTableTitleunderHeading1111"/>
      </w:pPr>
      <w:r>
        <w:t xml:space="preserve">Figure </w:t>
      </w:r>
      <w:fldSimple w:instr=" SEQ Figure \* ARABIC ">
        <w:r w:rsidR="00B22B13">
          <w:rPr>
            <w:noProof/>
          </w:rPr>
          <w:t>87</w:t>
        </w:r>
      </w:fldSimple>
      <w:r>
        <w:t>: Payment Data Details</w:t>
      </w:r>
    </w:p>
    <w:p w14:paraId="46914FF9" w14:textId="77777777" w:rsidR="002D17F4" w:rsidRDefault="002D17F4" w:rsidP="002D17F4">
      <w:pPr>
        <w:pStyle w:val="ParaunderHeading1111"/>
        <w:rPr>
          <w:shd w:val="clear" w:color="auto" w:fill="FFFFFF"/>
        </w:rPr>
      </w:pPr>
      <w:r w:rsidRPr="00965592">
        <w:rPr>
          <w:noProof/>
          <w:shd w:val="clear" w:color="auto" w:fill="FFFFFF"/>
        </w:rPr>
        <w:drawing>
          <wp:inline distT="0" distB="0" distL="0" distR="0" wp14:anchorId="5EE48375" wp14:editId="1683F8AA">
            <wp:extent cx="5114676" cy="1569945"/>
            <wp:effectExtent l="19050" t="19050" r="10160" b="11430"/>
            <wp:docPr id="374" name="Picture 374" descr="D:\OBMA\VijisthaInputs\New folder\F23Payment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BMA\VijisthaInputs\New folder\F23PaymentJPG.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136028" cy="157649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FB5DFB1" w14:textId="05496DFC" w:rsidR="002D17F4" w:rsidRPr="00932AEA" w:rsidRDefault="002D17F4" w:rsidP="002D17F4">
      <w:pPr>
        <w:pStyle w:val="ParaunderHeading1111"/>
      </w:pPr>
      <w:r>
        <w:rPr>
          <w:shd w:val="clear" w:color="auto" w:fill="FFFFFF"/>
        </w:rPr>
        <w:t>Specify the details</w:t>
      </w:r>
      <w:r w:rsidRPr="00B61578">
        <w:rPr>
          <w:shd w:val="clear" w:color="auto" w:fill="FFFFFF"/>
        </w:rPr>
        <w:t xml:space="preserve"> in the </w:t>
      </w:r>
      <w:r w:rsidRPr="00B66197">
        <w:rPr>
          <w:b/>
          <w:shd w:val="clear" w:color="auto" w:fill="FFFFFF"/>
        </w:rPr>
        <w:t xml:space="preserve">Payment Data </w:t>
      </w:r>
      <w:r w:rsidRPr="00387746">
        <w:rPr>
          <w:b/>
          <w:shd w:val="clear" w:color="auto" w:fill="FFFFFF"/>
        </w:rPr>
        <w:t xml:space="preserve">Details </w:t>
      </w:r>
      <w:r>
        <w:rPr>
          <w:shd w:val="clear" w:color="auto" w:fill="FFFFFF"/>
        </w:rPr>
        <w:t xml:space="preserve">segment. </w:t>
      </w:r>
      <w:r w:rsidRPr="00B61578">
        <w:rPr>
          <w:shd w:val="clear" w:color="auto" w:fill="FFFFFF"/>
        </w:rPr>
        <w:t>For more information on fields, refer to table</w:t>
      </w:r>
      <w:r w:rsidR="000E03CC">
        <w:rPr>
          <w:shd w:val="clear" w:color="auto" w:fill="FFFFFF"/>
        </w:rPr>
        <w:t xml:space="preserve"> </w:t>
      </w:r>
      <w:r w:rsidR="000E03CC" w:rsidRPr="00182FF2">
        <w:rPr>
          <w:i/>
          <w:color w:val="00B0F0"/>
          <w:shd w:val="clear" w:color="auto" w:fill="FFFFFF"/>
        </w:rPr>
        <w:fldChar w:fldCharType="begin"/>
      </w:r>
      <w:r w:rsidR="000E03CC" w:rsidRPr="00182FF2">
        <w:rPr>
          <w:i/>
          <w:color w:val="00B0F0"/>
          <w:shd w:val="clear" w:color="auto" w:fill="FFFFFF"/>
        </w:rPr>
        <w:instrText xml:space="preserve"> REF F23PaymentData \h  \* MERGEFORMAT </w:instrText>
      </w:r>
      <w:r w:rsidR="000E03CC" w:rsidRPr="00182FF2">
        <w:rPr>
          <w:i/>
          <w:color w:val="00B0F0"/>
          <w:shd w:val="clear" w:color="auto" w:fill="FFFFFF"/>
        </w:rPr>
      </w:r>
      <w:r w:rsidR="000E03CC" w:rsidRPr="00182FF2">
        <w:rPr>
          <w:i/>
          <w:color w:val="00B0F0"/>
          <w:shd w:val="clear" w:color="auto" w:fill="FFFFFF"/>
        </w:rPr>
        <w:fldChar w:fldCharType="separate"/>
      </w:r>
      <w:r w:rsidR="00B22B13" w:rsidRPr="00B22B13">
        <w:rPr>
          <w:i/>
          <w:color w:val="00B0F0"/>
        </w:rPr>
        <w:t>Field Description: Payment Data Details</w:t>
      </w:r>
      <w:r w:rsidR="000E03CC" w:rsidRPr="00182FF2">
        <w:rPr>
          <w:i/>
          <w:color w:val="00B0F0"/>
          <w:shd w:val="clear" w:color="auto" w:fill="FFFFFF"/>
        </w:rPr>
        <w:fldChar w:fldCharType="end"/>
      </w:r>
      <w:r>
        <w:rPr>
          <w:color w:val="00B0F0"/>
          <w:shd w:val="clear" w:color="auto" w:fill="FFFFFF"/>
        </w:rPr>
        <w:t>.</w:t>
      </w:r>
    </w:p>
    <w:p w14:paraId="0F537A25" w14:textId="77777777" w:rsidR="002D17F4" w:rsidRDefault="002D17F4" w:rsidP="002D17F4">
      <w:pPr>
        <w:pStyle w:val="FigureTableTitleunderHeading1111"/>
      </w:pPr>
      <w:bookmarkStart w:id="1156" w:name="F23PaymentData"/>
      <w:r>
        <w:t xml:space="preserve">Field Description: </w:t>
      </w:r>
      <w:r w:rsidRPr="00B66197">
        <w:t>Payment Data Details</w:t>
      </w:r>
      <w:bookmarkEnd w:id="1156"/>
    </w:p>
    <w:tbl>
      <w:tblPr>
        <w:tblStyle w:val="TableGrid"/>
        <w:tblW w:w="0" w:type="auto"/>
        <w:tblInd w:w="864" w:type="dxa"/>
        <w:tblLook w:val="04A0" w:firstRow="1" w:lastRow="0" w:firstColumn="1" w:lastColumn="0" w:noHBand="0" w:noVBand="1"/>
      </w:tblPr>
      <w:tblGrid>
        <w:gridCol w:w="2732"/>
        <w:gridCol w:w="5322"/>
      </w:tblGrid>
      <w:tr w:rsidR="002D17F4" w14:paraId="2372798E" w14:textId="77777777" w:rsidTr="00952313">
        <w:trPr>
          <w:tblHeader/>
        </w:trPr>
        <w:tc>
          <w:tcPr>
            <w:tcW w:w="2732" w:type="dxa"/>
          </w:tcPr>
          <w:p w14:paraId="1081A60D" w14:textId="77777777" w:rsidR="002D17F4" w:rsidRDefault="002D17F4" w:rsidP="00952313">
            <w:pPr>
              <w:pStyle w:val="TableHeader"/>
              <w:keepNext w:val="0"/>
              <w:keepLines w:val="0"/>
              <w:rPr>
                <w:shd w:val="clear" w:color="auto" w:fill="FFFFFF"/>
              </w:rPr>
            </w:pPr>
            <w:r>
              <w:rPr>
                <w:shd w:val="clear" w:color="auto" w:fill="FFFFFF"/>
              </w:rPr>
              <w:t>Field</w:t>
            </w:r>
          </w:p>
        </w:tc>
        <w:tc>
          <w:tcPr>
            <w:tcW w:w="5322" w:type="dxa"/>
          </w:tcPr>
          <w:p w14:paraId="58CBF492" w14:textId="77777777" w:rsidR="002D17F4" w:rsidRDefault="002D17F4" w:rsidP="00952313">
            <w:pPr>
              <w:pStyle w:val="TableHeader"/>
              <w:keepNext w:val="0"/>
              <w:keepLines w:val="0"/>
              <w:rPr>
                <w:shd w:val="clear" w:color="auto" w:fill="FFFFFF"/>
              </w:rPr>
            </w:pPr>
            <w:r>
              <w:rPr>
                <w:shd w:val="clear" w:color="auto" w:fill="FFFFFF"/>
              </w:rPr>
              <w:t>Description</w:t>
            </w:r>
          </w:p>
        </w:tc>
      </w:tr>
      <w:tr w:rsidR="002D17F4" w14:paraId="371B6641" w14:textId="77777777" w:rsidTr="00952313">
        <w:tc>
          <w:tcPr>
            <w:tcW w:w="2732" w:type="dxa"/>
          </w:tcPr>
          <w:p w14:paraId="79AE015E" w14:textId="77777777" w:rsidR="002D17F4" w:rsidRPr="000F4CEC" w:rsidRDefault="002D17F4" w:rsidP="00952313">
            <w:pPr>
              <w:pStyle w:val="TableContents"/>
              <w:keepNext w:val="0"/>
              <w:keepLines w:val="0"/>
              <w:rPr>
                <w:b/>
              </w:rPr>
            </w:pPr>
            <w:r>
              <w:rPr>
                <w:rFonts w:ascii="Arial,Bold" w:hAnsi="Arial,Bold" w:cs="Arial,Bold"/>
                <w:b/>
                <w:bCs/>
                <w:szCs w:val="20"/>
              </w:rPr>
              <w:t xml:space="preserve">Tax Code </w:t>
            </w:r>
          </w:p>
        </w:tc>
        <w:tc>
          <w:tcPr>
            <w:tcW w:w="5322" w:type="dxa"/>
          </w:tcPr>
          <w:p w14:paraId="2377699D" w14:textId="77777777" w:rsidR="002D17F4" w:rsidRPr="00F8797E" w:rsidRDefault="002D17F4" w:rsidP="00952313">
            <w:pPr>
              <w:pStyle w:val="TableContents"/>
            </w:pPr>
            <w:r w:rsidRPr="009D0FD1">
              <w:rPr>
                <w:shd w:val="clear" w:color="auto" w:fill="FFFFFF"/>
              </w:rPr>
              <w:t>Specify the Tax Code.</w:t>
            </w:r>
          </w:p>
        </w:tc>
      </w:tr>
      <w:tr w:rsidR="002D17F4" w14:paraId="5221A368" w14:textId="77777777" w:rsidTr="00952313">
        <w:tc>
          <w:tcPr>
            <w:tcW w:w="2732" w:type="dxa"/>
          </w:tcPr>
          <w:p w14:paraId="312EAAA0" w14:textId="77777777" w:rsidR="002D17F4" w:rsidRPr="00F8797E" w:rsidRDefault="002D17F4" w:rsidP="00952313">
            <w:pPr>
              <w:pStyle w:val="TableContents"/>
              <w:keepNext w:val="0"/>
              <w:keepLines w:val="0"/>
              <w:rPr>
                <w:b/>
              </w:rPr>
            </w:pPr>
            <w:r>
              <w:rPr>
                <w:rFonts w:ascii="Arial,Bold" w:hAnsi="Arial,Bold" w:cs="Arial,Bold"/>
                <w:b/>
                <w:bCs/>
                <w:szCs w:val="20"/>
              </w:rPr>
              <w:t>Amount</w:t>
            </w:r>
          </w:p>
        </w:tc>
        <w:tc>
          <w:tcPr>
            <w:tcW w:w="5322" w:type="dxa"/>
          </w:tcPr>
          <w:p w14:paraId="66547BE3" w14:textId="77777777" w:rsidR="002D17F4" w:rsidRPr="00F8797E" w:rsidRDefault="002D17F4" w:rsidP="00952313">
            <w:pPr>
              <w:pStyle w:val="TableContents"/>
            </w:pPr>
            <w:r w:rsidRPr="009D0FD1">
              <w:rPr>
                <w:shd w:val="clear" w:color="auto" w:fill="FFFFFF"/>
              </w:rPr>
              <w:t>Specify the tax amount.</w:t>
            </w:r>
          </w:p>
        </w:tc>
      </w:tr>
      <w:tr w:rsidR="002D17F4" w14:paraId="137459F1" w14:textId="77777777" w:rsidTr="00952313">
        <w:tc>
          <w:tcPr>
            <w:tcW w:w="2732" w:type="dxa"/>
          </w:tcPr>
          <w:p w14:paraId="6F86B4DB" w14:textId="77777777" w:rsidR="002D17F4" w:rsidRDefault="002D17F4" w:rsidP="00952313">
            <w:pPr>
              <w:pStyle w:val="TableContents"/>
              <w:keepNext w:val="0"/>
              <w:keepLines w:val="0"/>
              <w:rPr>
                <w:rFonts w:ascii="Arial,Bold" w:hAnsi="Arial,Bold" w:cs="Arial,Bold"/>
                <w:b/>
                <w:bCs/>
                <w:szCs w:val="20"/>
              </w:rPr>
            </w:pPr>
            <w:r w:rsidRPr="009D0FD1">
              <w:rPr>
                <w:rFonts w:ascii="Arial,Bold" w:hAnsi="Arial,Bold" w:cs="Arial,Bold"/>
                <w:b/>
                <w:bCs/>
                <w:szCs w:val="20"/>
              </w:rPr>
              <w:t>Beneficiary Code</w:t>
            </w:r>
          </w:p>
        </w:tc>
        <w:tc>
          <w:tcPr>
            <w:tcW w:w="5322" w:type="dxa"/>
          </w:tcPr>
          <w:p w14:paraId="1DD51ADD" w14:textId="77777777" w:rsidR="002D17F4" w:rsidRPr="00C05856" w:rsidRDefault="002D17F4" w:rsidP="00952313">
            <w:pPr>
              <w:pStyle w:val="TableContents"/>
              <w:rPr>
                <w:shd w:val="clear" w:color="auto" w:fill="FFFFFF"/>
              </w:rPr>
            </w:pPr>
            <w:r w:rsidRPr="009D0FD1">
              <w:rPr>
                <w:shd w:val="clear" w:color="auto" w:fill="FFFFFF"/>
              </w:rPr>
              <w:t xml:space="preserve">Specify </w:t>
            </w:r>
            <w:r w:rsidR="009E02FE">
              <w:rPr>
                <w:shd w:val="clear" w:color="auto" w:fill="FFFFFF"/>
              </w:rPr>
              <w:t>the beneficiary institute code.</w:t>
            </w:r>
          </w:p>
        </w:tc>
      </w:tr>
    </w:tbl>
    <w:p w14:paraId="71AB3B3B" w14:textId="77777777" w:rsidR="002D17F4" w:rsidRDefault="002D17F4" w:rsidP="002D17F4">
      <w:pPr>
        <w:pStyle w:val="Heading1111"/>
      </w:pPr>
      <w:r w:rsidRPr="000D1F0C">
        <w:t>Charge Details</w:t>
      </w:r>
    </w:p>
    <w:p w14:paraId="510C279D" w14:textId="77777777" w:rsidR="002D17F4" w:rsidRDefault="002D17F4" w:rsidP="002D17F4">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w:t>
      </w:r>
      <w:r w:rsidRPr="000D1F0C">
        <w:t>refer</w:t>
      </w:r>
      <w:r>
        <w:t xml:space="preserve"> to the topic </w:t>
      </w:r>
      <w:r w:rsidRPr="00CD5C92">
        <w:rPr>
          <w:i/>
          <w:color w:val="00B0F0"/>
        </w:rPr>
        <w:fldChar w:fldCharType="begin" w:fldLock="1"/>
      </w:r>
      <w:r w:rsidRPr="00CD5C92">
        <w:rPr>
          <w:i/>
          <w:color w:val="00B0F0"/>
        </w:rPr>
        <w:instrText xml:space="preserve"> REF _Ref39662670 \h  \* MERGEFORMAT </w:instrText>
      </w:r>
      <w:r w:rsidRPr="00CD5C92">
        <w:rPr>
          <w:i/>
          <w:color w:val="00B0F0"/>
        </w:rPr>
      </w:r>
      <w:r w:rsidRPr="00CD5C92">
        <w:rPr>
          <w:i/>
          <w:color w:val="00B0F0"/>
        </w:rPr>
        <w:fldChar w:fldCharType="separate"/>
      </w:r>
      <w:r w:rsidRPr="00CD5C92">
        <w:rPr>
          <w:rFonts w:eastAsia="Times New Roman"/>
          <w:i/>
          <w:color w:val="00B0F0"/>
        </w:rPr>
        <w:t>2.6.1.3 Charge Details</w:t>
      </w:r>
      <w:r w:rsidRPr="00CD5C92">
        <w:rPr>
          <w:i/>
          <w:color w:val="00B0F0"/>
        </w:rPr>
        <w:fldChar w:fldCharType="end"/>
      </w:r>
      <w:r>
        <w:t xml:space="preserve"> in this guide</w:t>
      </w:r>
      <w:r w:rsidRPr="001B3391">
        <w:t>.</w:t>
      </w:r>
    </w:p>
    <w:p w14:paraId="5A58A280" w14:textId="77777777" w:rsidR="002D17F4" w:rsidRDefault="002D17F4" w:rsidP="002D17F4">
      <w:pPr>
        <w:pStyle w:val="Heading1111"/>
        <w:pageBreakBefore/>
      </w:pPr>
      <w:r>
        <w:lastRenderedPageBreak/>
        <w:t>Transaction Submission</w:t>
      </w:r>
    </w:p>
    <w:p w14:paraId="155EFAFE" w14:textId="77777777" w:rsidR="009E02FE" w:rsidRDefault="009E02FE" w:rsidP="002D17F4">
      <w:pPr>
        <w:pStyle w:val="ParaunderHeading1111"/>
      </w:pPr>
      <w:r>
        <w:t xml:space="preserve">After you specify the </w:t>
      </w:r>
      <w:r w:rsidR="002D17F4" w:rsidRPr="004F6937">
        <w:rPr>
          <w:b/>
        </w:rPr>
        <w:t>Reference Number</w:t>
      </w:r>
      <w:r w:rsidR="002D17F4" w:rsidRPr="004F6937">
        <w:t xml:space="preserve">, corresponding fields are displayed for user to input the </w:t>
      </w:r>
      <w:r w:rsidRPr="004F6937">
        <w:t>details</w:t>
      </w:r>
      <w:r>
        <w:t>.</w:t>
      </w:r>
      <w:r w:rsidR="002D17F4" w:rsidRPr="004F6937">
        <w:t xml:space="preserve"> </w:t>
      </w:r>
      <w:r>
        <w:t xml:space="preserve">Once you specify </w:t>
      </w:r>
      <w:r w:rsidR="002D17F4" w:rsidRPr="004F6937">
        <w:t>the Pa</w:t>
      </w:r>
      <w:r>
        <w:t xml:space="preserve">yment Details and click </w:t>
      </w:r>
      <w:r w:rsidR="002D17F4" w:rsidRPr="004F6937">
        <w:rPr>
          <w:b/>
        </w:rPr>
        <w:t>Refresh</w:t>
      </w:r>
      <w:r>
        <w:t>, t</w:t>
      </w:r>
      <w:r w:rsidRPr="004F6937">
        <w:t>he</w:t>
      </w:r>
      <w:r w:rsidR="002D17F4" w:rsidRPr="004F6937">
        <w:t xml:space="preserve"> system computes the total </w:t>
      </w:r>
      <w:r w:rsidRPr="004F6937">
        <w:t>amount,</w:t>
      </w:r>
      <w:r w:rsidR="002D17F4" w:rsidRPr="004F6937">
        <w:t xml:space="preserve"> which </w:t>
      </w:r>
      <w:r>
        <w:t>can be with or without charges.</w:t>
      </w:r>
    </w:p>
    <w:p w14:paraId="77CFAABA" w14:textId="77777777" w:rsidR="002D17F4" w:rsidRPr="004F6937" w:rsidRDefault="009E02FE" w:rsidP="002D17F4">
      <w:pPr>
        <w:pStyle w:val="ParaunderHeading1111"/>
      </w:pPr>
      <w:r>
        <w:t xml:space="preserve">If the </w:t>
      </w:r>
      <w:r w:rsidR="002D17F4" w:rsidRPr="004F6937">
        <w:rPr>
          <w:b/>
        </w:rPr>
        <w:t>Reference Number</w:t>
      </w:r>
      <w:r>
        <w:rPr>
          <w:b/>
        </w:rPr>
        <w:t xml:space="preserve"> </w:t>
      </w:r>
      <w:r w:rsidRPr="00182FF2">
        <w:t>is not specified</w:t>
      </w:r>
      <w:r w:rsidR="002D17F4" w:rsidRPr="004F6937">
        <w:t xml:space="preserve">, the </w:t>
      </w:r>
      <w:r w:rsidRPr="004F6937">
        <w:t>relevant</w:t>
      </w:r>
      <w:r w:rsidR="002D17F4" w:rsidRPr="004F6937">
        <w:t xml:space="preserve"> fields are dis</w:t>
      </w:r>
      <w:r>
        <w:t xml:space="preserve">played for input in the section </w:t>
      </w:r>
      <w:r w:rsidR="002D17F4" w:rsidRPr="004F6937">
        <w:rPr>
          <w:b/>
        </w:rPr>
        <w:t>Reference</w:t>
      </w:r>
      <w:r>
        <w:rPr>
          <w:b/>
        </w:rPr>
        <w:t xml:space="preserve"> </w:t>
      </w:r>
      <w:r w:rsidR="002D17F4" w:rsidRPr="004F6937">
        <w:rPr>
          <w:b/>
        </w:rPr>
        <w:t xml:space="preserve">Number Not </w:t>
      </w:r>
      <w:r w:rsidRPr="004F6937">
        <w:rPr>
          <w:b/>
        </w:rPr>
        <w:t>Available</w:t>
      </w:r>
      <w:r>
        <w:t>.</w:t>
      </w:r>
      <w:r w:rsidRPr="004F6937">
        <w:t xml:space="preserve"> </w:t>
      </w:r>
      <w:r>
        <w:t>Once you specify</w:t>
      </w:r>
      <w:r w:rsidRPr="004F6937">
        <w:t xml:space="preserve"> </w:t>
      </w:r>
      <w:r>
        <w:t xml:space="preserve">the Payment Details and click </w:t>
      </w:r>
      <w:r w:rsidR="002D17F4" w:rsidRPr="004F6937">
        <w:rPr>
          <w:b/>
        </w:rPr>
        <w:t>Refresh</w:t>
      </w:r>
      <w:r>
        <w:rPr>
          <w:b/>
        </w:rPr>
        <w:t>,</w:t>
      </w:r>
      <w:r>
        <w:t xml:space="preserve"> </w:t>
      </w:r>
      <w:r w:rsidRPr="004F6937">
        <w:t>the</w:t>
      </w:r>
      <w:r w:rsidR="002D17F4" w:rsidRPr="004F6937">
        <w:t xml:space="preserve"> system posts the following accounting entries on save and authorization of the record:</w:t>
      </w:r>
    </w:p>
    <w:p w14:paraId="74D59435" w14:textId="77777777" w:rsidR="002D17F4" w:rsidRDefault="002D17F4" w:rsidP="002D17F4">
      <w:pPr>
        <w:pStyle w:val="ParaunderHeading1111"/>
      </w:pPr>
      <w:r>
        <w:t>Accounting entries posted for the payment amount:</w:t>
      </w:r>
    </w:p>
    <w:tbl>
      <w:tblPr>
        <w:tblStyle w:val="TableGrid"/>
        <w:tblW w:w="0" w:type="auto"/>
        <w:tblInd w:w="864" w:type="dxa"/>
        <w:tblLook w:val="04A0" w:firstRow="1" w:lastRow="0" w:firstColumn="1" w:lastColumn="0" w:noHBand="0" w:noVBand="1"/>
      </w:tblPr>
      <w:tblGrid>
        <w:gridCol w:w="2867"/>
        <w:gridCol w:w="2945"/>
        <w:gridCol w:w="2900"/>
      </w:tblGrid>
      <w:tr w:rsidR="002D17F4" w14:paraId="67BACFDA" w14:textId="77777777" w:rsidTr="00952313">
        <w:tc>
          <w:tcPr>
            <w:tcW w:w="3116" w:type="dxa"/>
          </w:tcPr>
          <w:p w14:paraId="40A3B229" w14:textId="77777777" w:rsidR="002D17F4" w:rsidRDefault="002D17F4" w:rsidP="00952313">
            <w:pPr>
              <w:pStyle w:val="TableHeader"/>
            </w:pPr>
            <w:r w:rsidRPr="00233DFB">
              <w:t>Dr/Cr</w:t>
            </w:r>
          </w:p>
        </w:tc>
        <w:tc>
          <w:tcPr>
            <w:tcW w:w="3117" w:type="dxa"/>
          </w:tcPr>
          <w:p w14:paraId="62F6A0F0" w14:textId="77777777" w:rsidR="002D17F4" w:rsidRDefault="002D17F4" w:rsidP="00952313">
            <w:pPr>
              <w:pStyle w:val="TableHeader"/>
            </w:pPr>
            <w:r w:rsidRPr="001B6DA5">
              <w:t>Description</w:t>
            </w:r>
          </w:p>
        </w:tc>
        <w:tc>
          <w:tcPr>
            <w:tcW w:w="3117" w:type="dxa"/>
          </w:tcPr>
          <w:p w14:paraId="2A89136C" w14:textId="77777777" w:rsidR="002D17F4" w:rsidRDefault="002D17F4" w:rsidP="00952313">
            <w:pPr>
              <w:pStyle w:val="TableHeader"/>
            </w:pPr>
            <w:r>
              <w:rPr>
                <w:rFonts w:ascii="Arial,Bold" w:hAnsi="Arial,Bold" w:cs="Arial,Bold"/>
                <w:bCs/>
                <w:szCs w:val="20"/>
              </w:rPr>
              <w:t>Amount</w:t>
            </w:r>
          </w:p>
        </w:tc>
      </w:tr>
      <w:tr w:rsidR="002D17F4" w14:paraId="3840328B" w14:textId="77777777" w:rsidTr="00952313">
        <w:tc>
          <w:tcPr>
            <w:tcW w:w="3116" w:type="dxa"/>
          </w:tcPr>
          <w:p w14:paraId="04C4D230" w14:textId="77777777" w:rsidR="002D17F4" w:rsidRDefault="002D17F4" w:rsidP="00952313">
            <w:pPr>
              <w:pStyle w:val="TableContents"/>
            </w:pPr>
            <w:r>
              <w:t>Dr</w:t>
            </w:r>
          </w:p>
        </w:tc>
        <w:tc>
          <w:tcPr>
            <w:tcW w:w="3117" w:type="dxa"/>
          </w:tcPr>
          <w:p w14:paraId="0DC035CF" w14:textId="77777777" w:rsidR="002D17F4" w:rsidRDefault="002D17F4" w:rsidP="00952313">
            <w:pPr>
              <w:pStyle w:val="TableContents"/>
            </w:pPr>
            <w:r>
              <w:t>Cash Account</w:t>
            </w:r>
          </w:p>
        </w:tc>
        <w:tc>
          <w:tcPr>
            <w:tcW w:w="3117" w:type="dxa"/>
          </w:tcPr>
          <w:p w14:paraId="21DD0CC9" w14:textId="77777777" w:rsidR="002D17F4" w:rsidRDefault="002D17F4" w:rsidP="00952313">
            <w:pPr>
              <w:pStyle w:val="TableContents"/>
            </w:pPr>
            <w:r>
              <w:t>For a Total Amount</w:t>
            </w:r>
          </w:p>
        </w:tc>
      </w:tr>
      <w:tr w:rsidR="002D17F4" w14:paraId="3CBCCB4F" w14:textId="77777777" w:rsidTr="00952313">
        <w:tc>
          <w:tcPr>
            <w:tcW w:w="3116" w:type="dxa"/>
          </w:tcPr>
          <w:p w14:paraId="11DFC8D4" w14:textId="77777777" w:rsidR="002D17F4" w:rsidRDefault="002D17F4" w:rsidP="00952313">
            <w:pPr>
              <w:pStyle w:val="TableContents"/>
            </w:pPr>
            <w:r>
              <w:t>Cr</w:t>
            </w:r>
          </w:p>
        </w:tc>
        <w:tc>
          <w:tcPr>
            <w:tcW w:w="3117" w:type="dxa"/>
          </w:tcPr>
          <w:p w14:paraId="512827AF" w14:textId="77777777" w:rsidR="002D17F4" w:rsidRDefault="002D17F4" w:rsidP="00952313">
            <w:pPr>
              <w:pStyle w:val="TableContents"/>
            </w:pPr>
            <w:r>
              <w:t>Account maintained in ARC of the associated product</w:t>
            </w:r>
          </w:p>
        </w:tc>
        <w:tc>
          <w:tcPr>
            <w:tcW w:w="3117" w:type="dxa"/>
          </w:tcPr>
          <w:p w14:paraId="0C874709" w14:textId="77777777" w:rsidR="002D17F4" w:rsidRDefault="002D17F4" w:rsidP="00952313">
            <w:pPr>
              <w:pStyle w:val="TableContents"/>
            </w:pPr>
            <w:r>
              <w:t>For a Total Amount</w:t>
            </w:r>
          </w:p>
        </w:tc>
      </w:tr>
    </w:tbl>
    <w:p w14:paraId="31D06187" w14:textId="77777777" w:rsidR="002D17F4" w:rsidRDefault="002D17F4" w:rsidP="002D17F4">
      <w:pPr>
        <w:pStyle w:val="ParaunderHeading1111"/>
        <w:spacing w:before="120"/>
      </w:pPr>
      <w:r>
        <w:rPr>
          <w:rFonts w:cs="Arial"/>
          <w:szCs w:val="20"/>
        </w:rPr>
        <w:t>Accounting entries posted for the charge amount:</w:t>
      </w:r>
    </w:p>
    <w:tbl>
      <w:tblPr>
        <w:tblStyle w:val="TableGrid"/>
        <w:tblW w:w="0" w:type="auto"/>
        <w:tblInd w:w="864" w:type="dxa"/>
        <w:tblLook w:val="04A0" w:firstRow="1" w:lastRow="0" w:firstColumn="1" w:lastColumn="0" w:noHBand="0" w:noVBand="1"/>
      </w:tblPr>
      <w:tblGrid>
        <w:gridCol w:w="2856"/>
        <w:gridCol w:w="2938"/>
        <w:gridCol w:w="2918"/>
      </w:tblGrid>
      <w:tr w:rsidR="002D17F4" w14:paraId="7722925B" w14:textId="77777777" w:rsidTr="00952313">
        <w:tc>
          <w:tcPr>
            <w:tcW w:w="3116" w:type="dxa"/>
          </w:tcPr>
          <w:p w14:paraId="223A4AFE" w14:textId="77777777" w:rsidR="002D17F4" w:rsidRDefault="002D17F4" w:rsidP="00952313">
            <w:pPr>
              <w:pStyle w:val="TableHeader"/>
            </w:pPr>
            <w:r w:rsidRPr="009D2AAA">
              <w:t>Dr/Cr</w:t>
            </w:r>
          </w:p>
        </w:tc>
        <w:tc>
          <w:tcPr>
            <w:tcW w:w="3117" w:type="dxa"/>
          </w:tcPr>
          <w:p w14:paraId="315BA8AC" w14:textId="77777777" w:rsidR="002D17F4" w:rsidRDefault="002D17F4" w:rsidP="00952313">
            <w:pPr>
              <w:pStyle w:val="TableHeader"/>
            </w:pPr>
            <w:r w:rsidRPr="001B6DA5">
              <w:t>Description</w:t>
            </w:r>
          </w:p>
        </w:tc>
        <w:tc>
          <w:tcPr>
            <w:tcW w:w="3117" w:type="dxa"/>
          </w:tcPr>
          <w:p w14:paraId="2462A361" w14:textId="77777777" w:rsidR="002D17F4" w:rsidRDefault="002D17F4" w:rsidP="00952313">
            <w:pPr>
              <w:pStyle w:val="TableHeader"/>
            </w:pPr>
            <w:r>
              <w:rPr>
                <w:rFonts w:ascii="Arial,Bold" w:hAnsi="Arial,Bold" w:cs="Arial,Bold"/>
                <w:bCs/>
                <w:szCs w:val="20"/>
              </w:rPr>
              <w:t>Amount</w:t>
            </w:r>
          </w:p>
        </w:tc>
      </w:tr>
      <w:tr w:rsidR="002D17F4" w14:paraId="3FA1E7E9" w14:textId="77777777" w:rsidTr="00952313">
        <w:tc>
          <w:tcPr>
            <w:tcW w:w="3116" w:type="dxa"/>
          </w:tcPr>
          <w:p w14:paraId="0455B043" w14:textId="77777777" w:rsidR="002D17F4" w:rsidRDefault="002D17F4" w:rsidP="00952313">
            <w:pPr>
              <w:pStyle w:val="TableContents"/>
            </w:pPr>
            <w:r>
              <w:t>Dr</w:t>
            </w:r>
          </w:p>
        </w:tc>
        <w:tc>
          <w:tcPr>
            <w:tcW w:w="3117" w:type="dxa"/>
          </w:tcPr>
          <w:p w14:paraId="6657AFE9" w14:textId="77777777" w:rsidR="002D17F4" w:rsidRDefault="002D17F4" w:rsidP="00952313">
            <w:pPr>
              <w:pStyle w:val="TableContents"/>
            </w:pPr>
            <w:r>
              <w:t>Cash Account</w:t>
            </w:r>
          </w:p>
        </w:tc>
        <w:tc>
          <w:tcPr>
            <w:tcW w:w="3117" w:type="dxa"/>
          </w:tcPr>
          <w:p w14:paraId="4D0478FA" w14:textId="77777777" w:rsidR="002D17F4" w:rsidRDefault="002D17F4" w:rsidP="00952313">
            <w:pPr>
              <w:pStyle w:val="TableContents"/>
            </w:pPr>
            <w:r>
              <w:t>Charges amount computed as per ARC maintenance</w:t>
            </w:r>
          </w:p>
        </w:tc>
      </w:tr>
      <w:tr w:rsidR="002D17F4" w14:paraId="3776D5FB" w14:textId="77777777" w:rsidTr="00952313">
        <w:tc>
          <w:tcPr>
            <w:tcW w:w="3116" w:type="dxa"/>
          </w:tcPr>
          <w:p w14:paraId="414AAE5C" w14:textId="77777777" w:rsidR="002D17F4" w:rsidRDefault="002D17F4" w:rsidP="00952313">
            <w:pPr>
              <w:pStyle w:val="TableContents"/>
            </w:pPr>
            <w:r>
              <w:t>Cr</w:t>
            </w:r>
          </w:p>
        </w:tc>
        <w:tc>
          <w:tcPr>
            <w:tcW w:w="3117" w:type="dxa"/>
          </w:tcPr>
          <w:p w14:paraId="690FDBA8" w14:textId="77777777" w:rsidR="002D17F4" w:rsidRDefault="002D17F4" w:rsidP="00952313">
            <w:pPr>
              <w:pStyle w:val="TableContents"/>
            </w:pPr>
            <w:r>
              <w:t>Account maintained in ARC of the associated product</w:t>
            </w:r>
          </w:p>
        </w:tc>
        <w:tc>
          <w:tcPr>
            <w:tcW w:w="3117" w:type="dxa"/>
          </w:tcPr>
          <w:p w14:paraId="206AACE0" w14:textId="77777777" w:rsidR="002D17F4" w:rsidRDefault="002D17F4" w:rsidP="00952313">
            <w:pPr>
              <w:pStyle w:val="TableContents"/>
            </w:pPr>
            <w:r>
              <w:t>Charges amount computed as per ARC maintenance</w:t>
            </w:r>
          </w:p>
        </w:tc>
      </w:tr>
    </w:tbl>
    <w:p w14:paraId="64FBD865" w14:textId="77777777" w:rsidR="002D17F4" w:rsidRDefault="002D17F4" w:rsidP="002D17F4">
      <w:pPr>
        <w:pStyle w:val="Heading1111"/>
      </w:pPr>
      <w:r>
        <w:t>Validations</w:t>
      </w:r>
    </w:p>
    <w:p w14:paraId="2CA98F35" w14:textId="77777777" w:rsidR="002D17F4" w:rsidRDefault="002D17F4" w:rsidP="002D17F4">
      <w:pPr>
        <w:pStyle w:val="ParaunderHeading1111"/>
        <w:spacing w:after="120"/>
      </w:pPr>
      <w:r>
        <w:t>The following validations are performed by the system:</w:t>
      </w:r>
    </w:p>
    <w:p w14:paraId="7FE7A909" w14:textId="77777777" w:rsidR="002D17F4" w:rsidRDefault="002D17F4" w:rsidP="002D17F4">
      <w:pPr>
        <w:pStyle w:val="UnnumberedListunder1111"/>
        <w:autoSpaceDE w:val="0"/>
        <w:autoSpaceDN w:val="0"/>
        <w:adjustRightInd w:val="0"/>
        <w:spacing w:before="0" w:after="0"/>
        <w:rPr>
          <w:rFonts w:cs="Arial"/>
          <w:color w:val="000000"/>
          <w:szCs w:val="20"/>
        </w:rPr>
      </w:pPr>
      <w:r w:rsidRPr="001B6DA5">
        <w:rPr>
          <w:rFonts w:cs="Arial"/>
          <w:color w:val="000000"/>
          <w:szCs w:val="20"/>
        </w:rPr>
        <w:t>The system allows you to maintain a minimum of one row and a maximum of eight rows in the</w:t>
      </w:r>
      <w:r>
        <w:rPr>
          <w:rFonts w:cs="Arial"/>
          <w:color w:val="000000"/>
          <w:szCs w:val="20"/>
        </w:rPr>
        <w:t xml:space="preserve"> </w:t>
      </w:r>
      <w:r w:rsidRPr="00233DFB">
        <w:rPr>
          <w:rFonts w:cs="Arial"/>
          <w:b/>
          <w:color w:val="000000"/>
          <w:szCs w:val="20"/>
        </w:rPr>
        <w:t>Payment Data Details</w:t>
      </w:r>
      <w:r w:rsidRPr="001B6DA5">
        <w:rPr>
          <w:rFonts w:cs="Arial"/>
          <w:color w:val="000000"/>
          <w:szCs w:val="20"/>
        </w:rPr>
        <w:t xml:space="preserve"> multi entry block. If you do not maintain the minimum row or exceed the maximum row, then the system displays an appropriate error message.</w:t>
      </w:r>
    </w:p>
    <w:p w14:paraId="754CB4BA" w14:textId="77777777" w:rsidR="002D17F4" w:rsidRDefault="002D17F4" w:rsidP="002D17F4">
      <w:pPr>
        <w:pStyle w:val="UnnumberedListunder1111"/>
        <w:keepLines/>
        <w:autoSpaceDE w:val="0"/>
        <w:autoSpaceDN w:val="0"/>
        <w:adjustRightInd w:val="0"/>
        <w:spacing w:after="0"/>
        <w:rPr>
          <w:rFonts w:cs="Arial"/>
          <w:color w:val="000000"/>
          <w:szCs w:val="20"/>
        </w:rPr>
      </w:pPr>
      <w:r w:rsidRPr="001B6DA5">
        <w:rPr>
          <w:rFonts w:cs="Arial"/>
          <w:color w:val="000000"/>
          <w:szCs w:val="20"/>
        </w:rPr>
        <w:lastRenderedPageBreak/>
        <w:t xml:space="preserve">If the </w:t>
      </w:r>
      <w:r>
        <w:rPr>
          <w:rFonts w:cs="Arial"/>
          <w:b/>
          <w:color w:val="000000"/>
          <w:szCs w:val="20"/>
        </w:rPr>
        <w:t>Principal Fiscal Code</w:t>
      </w:r>
      <w:r w:rsidRPr="001B6DA5">
        <w:rPr>
          <w:rFonts w:cs="Arial"/>
          <w:color w:val="000000"/>
          <w:szCs w:val="20"/>
        </w:rPr>
        <w:t xml:space="preserve"> and </w:t>
      </w:r>
      <w:r w:rsidRPr="00233DFB">
        <w:rPr>
          <w:rFonts w:cs="Arial"/>
          <w:b/>
          <w:color w:val="000000"/>
          <w:szCs w:val="20"/>
        </w:rPr>
        <w:t>Secondary Fiscal Code</w:t>
      </w:r>
      <w:r w:rsidRPr="001B6DA5">
        <w:rPr>
          <w:rFonts w:cs="Arial"/>
          <w:color w:val="000000"/>
          <w:szCs w:val="20"/>
        </w:rPr>
        <w:t xml:space="preserve"> fields have a value of 16 character that is for non-individual </w:t>
      </w:r>
      <w:proofErr w:type="gramStart"/>
      <w:r w:rsidRPr="001B6DA5">
        <w:rPr>
          <w:rFonts w:cs="Arial"/>
          <w:color w:val="000000"/>
          <w:szCs w:val="20"/>
        </w:rPr>
        <w:t>customers</w:t>
      </w:r>
      <w:proofErr w:type="gramEnd"/>
      <w:r w:rsidRPr="001B6DA5">
        <w:rPr>
          <w:rFonts w:cs="Arial"/>
          <w:color w:val="000000"/>
          <w:szCs w:val="20"/>
        </w:rPr>
        <w:t xml:space="preserve"> the system validates the last character in the value as per the checksum algorithm for Fiscal Code. If the validation fails, then the system displays an appropriate error message. In case of individual customers, where the </w:t>
      </w:r>
      <w:r w:rsidRPr="00233DFB">
        <w:rPr>
          <w:rFonts w:cs="Arial"/>
          <w:b/>
          <w:color w:val="000000"/>
          <w:szCs w:val="20"/>
        </w:rPr>
        <w:t>Principal Fiscal Code</w:t>
      </w:r>
      <w:r w:rsidRPr="001B6DA5">
        <w:rPr>
          <w:rFonts w:cs="Arial"/>
          <w:color w:val="000000"/>
          <w:szCs w:val="20"/>
        </w:rPr>
        <w:t xml:space="preserve"> and</w:t>
      </w:r>
      <w:r>
        <w:rPr>
          <w:rFonts w:cs="Arial"/>
          <w:color w:val="000000"/>
          <w:szCs w:val="20"/>
        </w:rPr>
        <w:t xml:space="preserve"> </w:t>
      </w:r>
      <w:r w:rsidRPr="00233DFB">
        <w:rPr>
          <w:rFonts w:cs="Arial"/>
          <w:b/>
          <w:color w:val="000000"/>
          <w:szCs w:val="20"/>
        </w:rPr>
        <w:t>Secondary Fiscal Code</w:t>
      </w:r>
      <w:r w:rsidRPr="001B6DA5">
        <w:rPr>
          <w:rFonts w:cs="Arial"/>
          <w:color w:val="000000"/>
          <w:szCs w:val="20"/>
        </w:rPr>
        <w:t xml:space="preserve"> field has a value of 11 character, the system validates the last character in the value as per the checksum algorithm for VAT number. If the validation fails, then the system displays an appropriate error message.</w:t>
      </w:r>
    </w:p>
    <w:p w14:paraId="1ABE4A85" w14:textId="77777777" w:rsidR="002D17F4" w:rsidRDefault="002D17F4" w:rsidP="002D17F4">
      <w:pPr>
        <w:pStyle w:val="UnnumberedListunder1111"/>
        <w:autoSpaceDE w:val="0"/>
        <w:autoSpaceDN w:val="0"/>
        <w:adjustRightInd w:val="0"/>
        <w:spacing w:after="0" w:line="240" w:lineRule="auto"/>
        <w:rPr>
          <w:rFonts w:cs="Arial"/>
          <w:color w:val="000000"/>
          <w:szCs w:val="20"/>
        </w:rPr>
      </w:pPr>
      <w:r w:rsidRPr="001B6DA5">
        <w:rPr>
          <w:rFonts w:cs="Arial"/>
          <w:color w:val="000000"/>
          <w:szCs w:val="20"/>
        </w:rPr>
        <w:t>The system validates only the data format of the fields specified.</w:t>
      </w:r>
    </w:p>
    <w:p w14:paraId="113D890A" w14:textId="77777777" w:rsidR="002D17F4" w:rsidRPr="00233DFB" w:rsidRDefault="002D17F4" w:rsidP="002D17F4">
      <w:pPr>
        <w:pStyle w:val="UnnumberedListunder1111"/>
        <w:autoSpaceDE w:val="0"/>
        <w:autoSpaceDN w:val="0"/>
        <w:adjustRightInd w:val="0"/>
        <w:spacing w:after="0"/>
      </w:pPr>
      <w:r w:rsidRPr="00233DFB">
        <w:rPr>
          <w:rFonts w:cs="Arial"/>
          <w:color w:val="000000"/>
          <w:szCs w:val="20"/>
        </w:rPr>
        <w:t xml:space="preserve">If the computed value for </w:t>
      </w:r>
      <w:r w:rsidRPr="00233DFB">
        <w:rPr>
          <w:rFonts w:cs="Arial"/>
          <w:b/>
          <w:color w:val="000000"/>
          <w:szCs w:val="20"/>
        </w:rPr>
        <w:t xml:space="preserve">Payment Amount </w:t>
      </w:r>
      <w:r w:rsidRPr="00233DFB">
        <w:rPr>
          <w:rFonts w:cs="Arial"/>
          <w:color w:val="000000"/>
          <w:szCs w:val="20"/>
        </w:rPr>
        <w:t>field value is less than or equal to 0, on</w:t>
      </w:r>
      <w:r>
        <w:rPr>
          <w:rFonts w:cs="Arial"/>
          <w:color w:val="000000"/>
          <w:szCs w:val="20"/>
        </w:rPr>
        <w:t xml:space="preserve"> </w:t>
      </w:r>
      <w:r w:rsidRPr="00233DFB">
        <w:rPr>
          <w:rFonts w:cs="Arial"/>
          <w:color w:val="000000"/>
          <w:szCs w:val="20"/>
        </w:rPr>
        <w:t>pickup, the system displays an appropriate error message</w:t>
      </w:r>
      <w:r>
        <w:rPr>
          <w:rFonts w:cs="Arial"/>
          <w:color w:val="000000"/>
          <w:szCs w:val="20"/>
        </w:rPr>
        <w:t>.</w:t>
      </w:r>
    </w:p>
    <w:p w14:paraId="00BF0B5F" w14:textId="77777777" w:rsidR="002D17F4" w:rsidRDefault="002D17F4" w:rsidP="002D17F4">
      <w:pPr>
        <w:pStyle w:val="ParaunderHeading1111"/>
        <w:spacing w:before="120"/>
      </w:pPr>
      <w:r>
        <w:t>Once Pickup is completed, do the following step:</w:t>
      </w:r>
    </w:p>
    <w:p w14:paraId="3C23DA9C" w14:textId="77777777" w:rsidR="002D17F4" w:rsidRDefault="002D17F4" w:rsidP="009A2CB6">
      <w:pPr>
        <w:pStyle w:val="NumberedListunder1111"/>
        <w:numPr>
          <w:ilvl w:val="0"/>
          <w:numId w:val="210"/>
        </w:numPr>
      </w:pPr>
      <w:r>
        <w:t xml:space="preserve">Click </w:t>
      </w:r>
      <w:r w:rsidRPr="00790347">
        <w:rPr>
          <w:b/>
        </w:rPr>
        <w:t>Submit</w:t>
      </w:r>
      <w:r>
        <w:t xml:space="preserve"> to complete the transaction.</w:t>
      </w:r>
    </w:p>
    <w:p w14:paraId="468654C2" w14:textId="77777777" w:rsidR="002D17F4" w:rsidRDefault="002D17F4" w:rsidP="002D17F4">
      <w:pPr>
        <w:pStyle w:val="StepResultUnder1111"/>
      </w:pPr>
      <w:r>
        <w:t xml:space="preserve">A Teller Sequence Number is generated, and the </w:t>
      </w:r>
      <w:r w:rsidRPr="00C914DB">
        <w:rPr>
          <w:b/>
        </w:rPr>
        <w:t>Transaction Completed Successfully</w:t>
      </w:r>
      <w:r>
        <w:t xml:space="preserve"> information message is displayed.</w:t>
      </w:r>
    </w:p>
    <w:p w14:paraId="2A6E83B9" w14:textId="77777777" w:rsidR="002D17F4" w:rsidRDefault="002D17F4" w:rsidP="002D17F4">
      <w:pPr>
        <w:pStyle w:val="ParaunderHeading1111"/>
      </w:pPr>
      <w:r>
        <w:t>The transaction is moved to authorization in case of any approval warning raised when the transaction saves. On transaction submission, the deposit of tax amount is completed successfully.</w:t>
      </w:r>
    </w:p>
    <w:p w14:paraId="6CC0239A" w14:textId="77777777" w:rsidR="00D13117" w:rsidRDefault="00D13117" w:rsidP="00D13117">
      <w:pPr>
        <w:pStyle w:val="Heading111"/>
      </w:pPr>
      <w:bookmarkStart w:id="1157" w:name="f24taxaccountdetails"/>
      <w:bookmarkStart w:id="1158" w:name="_Ref56772611"/>
      <w:bookmarkStart w:id="1159" w:name="_Toc183015787"/>
      <w:bookmarkEnd w:id="1157"/>
      <w:r>
        <w:lastRenderedPageBreak/>
        <w:t>F24 Tax Payment By Account</w:t>
      </w:r>
      <w:bookmarkEnd w:id="1158"/>
      <w:bookmarkEnd w:id="1159"/>
    </w:p>
    <w:p w14:paraId="2222AB28" w14:textId="77777777" w:rsidR="00D13117" w:rsidRPr="00C51C8B" w:rsidRDefault="00D13117" w:rsidP="00417931">
      <w:pPr>
        <w:pStyle w:val="ParaunderHeading111"/>
        <w:keepNext/>
        <w:keepLines/>
      </w:pPr>
      <w:r>
        <w:t xml:space="preserve">This screen is used to capture data related to F24 tax document for a customer and collect the corresponding tax by account from the customer. </w:t>
      </w:r>
      <w:r w:rsidRPr="00C51C8B">
        <w:t xml:space="preserve">To process this screen, type </w:t>
      </w:r>
      <w:r w:rsidRPr="001542B8">
        <w:rPr>
          <w:b/>
        </w:rPr>
        <w:t>F2</w:t>
      </w:r>
      <w:r>
        <w:rPr>
          <w:b/>
        </w:rPr>
        <w:t>4</w:t>
      </w:r>
      <w:r w:rsidRPr="001542B8">
        <w:rPr>
          <w:b/>
        </w:rPr>
        <w:t xml:space="preserve"> Tax Payment </w:t>
      </w:r>
      <w:r>
        <w:rPr>
          <w:b/>
        </w:rPr>
        <w:t>By Account</w:t>
      </w:r>
      <w:r w:rsidRPr="00C51C8B">
        <w:rPr>
          <w:b/>
        </w:rPr>
        <w:t xml:space="preserve"> </w:t>
      </w:r>
      <w:r w:rsidRPr="00C51C8B">
        <w:t xml:space="preserve">in the </w:t>
      </w:r>
      <w:r w:rsidRPr="00C51C8B">
        <w:rPr>
          <w:b/>
        </w:rPr>
        <w:t>Menu Item Search</w:t>
      </w:r>
      <w:r w:rsidRPr="00C51C8B">
        <w:t xml:space="preserve"> located at the left corner of the application toolbar and select the appropriate screen (or) do the following steps:</w:t>
      </w:r>
    </w:p>
    <w:p w14:paraId="270CD9B3" w14:textId="77777777" w:rsidR="00D13117" w:rsidRPr="00C51C8B" w:rsidRDefault="00D13117" w:rsidP="009A2CB6">
      <w:pPr>
        <w:pStyle w:val="NumberedListunder111"/>
        <w:keepNext/>
        <w:numPr>
          <w:ilvl w:val="0"/>
          <w:numId w:val="217"/>
        </w:numPr>
      </w:pPr>
      <w:r w:rsidRPr="00C51C8B">
        <w:t xml:space="preserve">From </w:t>
      </w:r>
      <w:r w:rsidRPr="00D13117">
        <w:rPr>
          <w:b/>
        </w:rPr>
        <w:t>Home screen</w:t>
      </w:r>
      <w:r w:rsidRPr="00C51C8B">
        <w:t xml:space="preserve">, navigate to left menu and click </w:t>
      </w:r>
      <w:r w:rsidRPr="00D13117">
        <w:rPr>
          <w:b/>
        </w:rPr>
        <w:t>Teller</w:t>
      </w:r>
      <w:r w:rsidRPr="00C51C8B">
        <w:t>.</w:t>
      </w:r>
      <w:r w:rsidR="00417931">
        <w:t xml:space="preserve"> On Mega Menu, under</w:t>
      </w:r>
      <w:r w:rsidR="00417931" w:rsidRPr="00C51C8B">
        <w:t xml:space="preserve"> </w:t>
      </w:r>
      <w:r w:rsidR="00417931" w:rsidRPr="00DB569F">
        <w:rPr>
          <w:b/>
        </w:rPr>
        <w:t>Customer Transaction</w:t>
      </w:r>
      <w:r w:rsidR="00417931" w:rsidRPr="00C51C8B">
        <w:t xml:space="preserve">, click </w:t>
      </w:r>
      <w:r w:rsidR="00417931" w:rsidRPr="009D2AAA">
        <w:rPr>
          <w:b/>
        </w:rPr>
        <w:t>F2</w:t>
      </w:r>
      <w:r w:rsidR="00417931">
        <w:rPr>
          <w:b/>
        </w:rPr>
        <w:t>4</w:t>
      </w:r>
      <w:r w:rsidR="00417931" w:rsidRPr="009D2AAA">
        <w:rPr>
          <w:b/>
        </w:rPr>
        <w:t xml:space="preserve"> Tax Payment </w:t>
      </w:r>
      <w:r w:rsidR="00417931">
        <w:rPr>
          <w:b/>
        </w:rPr>
        <w:t>By Account</w:t>
      </w:r>
      <w:r w:rsidR="00417931" w:rsidRPr="00DB569F">
        <w:rPr>
          <w:b/>
        </w:rPr>
        <w:t>.</w:t>
      </w:r>
    </w:p>
    <w:p w14:paraId="33087C66" w14:textId="77777777" w:rsidR="00D13117" w:rsidRPr="00C51C8B" w:rsidRDefault="00D13117" w:rsidP="00D13117">
      <w:pPr>
        <w:pStyle w:val="StepResultUnderHeading111"/>
        <w:keepNext/>
      </w:pPr>
      <w:r w:rsidRPr="00C51C8B">
        <w:t xml:space="preserve">The </w:t>
      </w:r>
      <w:r w:rsidRPr="0034031D">
        <w:rPr>
          <w:b/>
          <w:iCs/>
        </w:rPr>
        <w:t>F2</w:t>
      </w:r>
      <w:r>
        <w:rPr>
          <w:b/>
          <w:iCs/>
        </w:rPr>
        <w:t xml:space="preserve">4 Tax </w:t>
      </w:r>
      <w:r w:rsidRPr="0034031D">
        <w:rPr>
          <w:b/>
          <w:iCs/>
        </w:rPr>
        <w:t>Payment</w:t>
      </w:r>
      <w:r>
        <w:rPr>
          <w:b/>
          <w:iCs/>
        </w:rPr>
        <w:t xml:space="preserve"> By Account</w:t>
      </w:r>
      <w:r w:rsidRPr="0034031D">
        <w:rPr>
          <w:b/>
          <w:iCs/>
        </w:rPr>
        <w:t xml:space="preserve"> </w:t>
      </w:r>
      <w:r w:rsidR="0008552B" w:rsidRPr="00C51C8B">
        <w:t xml:space="preserve">screen </w:t>
      </w:r>
      <w:r w:rsidR="0008552B">
        <w:t>is displayed</w:t>
      </w:r>
      <w:r w:rsidRPr="00C51C8B">
        <w:t>.</w:t>
      </w:r>
    </w:p>
    <w:p w14:paraId="67991CC2" w14:textId="6766D6C6" w:rsidR="00D13117" w:rsidRDefault="00D13117" w:rsidP="00D13117">
      <w:pPr>
        <w:pStyle w:val="ParaunderHeading111"/>
        <w:keepNext/>
        <w:rPr>
          <w:b/>
          <w:iCs/>
        </w:rPr>
      </w:pPr>
      <w:r w:rsidRPr="00854140">
        <w:rPr>
          <w:b/>
        </w:rPr>
        <w:t xml:space="preserve">Figure </w:t>
      </w:r>
      <w:r w:rsidR="00BC4202">
        <w:rPr>
          <w:b/>
        </w:rPr>
        <w:fldChar w:fldCharType="begin"/>
      </w:r>
      <w:r w:rsidR="00BC4202">
        <w:rPr>
          <w:b/>
        </w:rPr>
        <w:instrText xml:space="preserve"> SEQ Figure \* ARABIC </w:instrText>
      </w:r>
      <w:r w:rsidR="00BC4202">
        <w:rPr>
          <w:b/>
        </w:rPr>
        <w:fldChar w:fldCharType="separate"/>
      </w:r>
      <w:r w:rsidR="00B22B13">
        <w:rPr>
          <w:b/>
          <w:noProof/>
        </w:rPr>
        <w:t>88</w:t>
      </w:r>
      <w:r w:rsidR="00BC4202">
        <w:rPr>
          <w:b/>
        </w:rPr>
        <w:fldChar w:fldCharType="end"/>
      </w:r>
      <w:r w:rsidRPr="00854140">
        <w:rPr>
          <w:b/>
        </w:rPr>
        <w:t>:</w:t>
      </w:r>
      <w:r>
        <w:t xml:space="preserve"> </w:t>
      </w:r>
      <w:r w:rsidRPr="0034031D">
        <w:rPr>
          <w:b/>
          <w:iCs/>
        </w:rPr>
        <w:t>F2</w:t>
      </w:r>
      <w:r>
        <w:rPr>
          <w:b/>
          <w:iCs/>
        </w:rPr>
        <w:t xml:space="preserve">4 Tax </w:t>
      </w:r>
      <w:r w:rsidRPr="0034031D">
        <w:rPr>
          <w:b/>
          <w:iCs/>
        </w:rPr>
        <w:t>Payment</w:t>
      </w:r>
      <w:r>
        <w:rPr>
          <w:b/>
          <w:iCs/>
        </w:rPr>
        <w:t xml:space="preserve"> By Account</w:t>
      </w:r>
      <w:r w:rsidRPr="0034031D">
        <w:rPr>
          <w:b/>
          <w:iCs/>
        </w:rPr>
        <w:t xml:space="preserve"> </w:t>
      </w:r>
    </w:p>
    <w:p w14:paraId="77F13828" w14:textId="77777777" w:rsidR="00D13117" w:rsidRDefault="005F6E05" w:rsidP="00D13117">
      <w:pPr>
        <w:pStyle w:val="ParaunderHeading111"/>
        <w:rPr>
          <w:b/>
          <w:iCs/>
        </w:rPr>
      </w:pPr>
      <w:r>
        <w:rPr>
          <w:b/>
          <w:iCs/>
          <w:noProof/>
        </w:rPr>
        <w:drawing>
          <wp:inline distT="0" distB="0" distL="0" distR="0" wp14:anchorId="6D5DF948" wp14:editId="49313039">
            <wp:extent cx="5634111" cy="2667174"/>
            <wp:effectExtent l="19050" t="19050" r="24130" b="1905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640768" cy="267032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C045621" w14:textId="77777777" w:rsidR="00D13117" w:rsidRDefault="00D13117" w:rsidP="00D13117">
      <w:pPr>
        <w:pStyle w:val="Heading1111"/>
      </w:pPr>
      <w:r>
        <w:t>Main Transaction Details</w:t>
      </w:r>
    </w:p>
    <w:p w14:paraId="4D693D14" w14:textId="1003DB93" w:rsidR="00D13117" w:rsidRPr="00224F38" w:rsidRDefault="00D13117" w:rsidP="00D13117">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w:t>
      </w:r>
      <w:r w:rsidRPr="001449B5">
        <w:t>table</w:t>
      </w:r>
      <w:r w:rsidRPr="004F6937">
        <w:rPr>
          <w:i/>
        </w:rPr>
        <w:t xml:space="preserve"> </w:t>
      </w:r>
      <w:r w:rsidRPr="004F6937">
        <w:rPr>
          <w:i/>
        </w:rPr>
        <w:fldChar w:fldCharType="begin"/>
      </w:r>
      <w:r w:rsidRPr="004F6937">
        <w:rPr>
          <w:i/>
        </w:rPr>
        <w:instrText xml:space="preserve"> REF f24taxbyaccount \h </w:instrText>
      </w:r>
      <w:r>
        <w:rPr>
          <w:i/>
        </w:rPr>
        <w:instrText xml:space="preserve"> \* MERGEFORMAT </w:instrText>
      </w:r>
      <w:r w:rsidRPr="004F6937">
        <w:rPr>
          <w:i/>
        </w:rPr>
      </w:r>
      <w:r w:rsidRPr="004F6937">
        <w:rPr>
          <w:i/>
        </w:rPr>
        <w:fldChar w:fldCharType="separate"/>
      </w:r>
      <w:r w:rsidR="00B22B13" w:rsidRPr="00B22B13">
        <w:rPr>
          <w:i/>
          <w:color w:val="00B0F0"/>
        </w:rPr>
        <w:t>Field Description: F24 Tax Payment By</w:t>
      </w:r>
      <w:r w:rsidR="00B22B13" w:rsidRPr="00B22B13">
        <w:rPr>
          <w:i/>
        </w:rPr>
        <w:t xml:space="preserve"> </w:t>
      </w:r>
      <w:r w:rsidR="00B22B13" w:rsidRPr="00B22B13">
        <w:rPr>
          <w:i/>
          <w:color w:val="00B0F0"/>
        </w:rPr>
        <w:t>Account</w:t>
      </w:r>
      <w:r w:rsidRPr="004F6937">
        <w:rPr>
          <w:i/>
        </w:rPr>
        <w:fldChar w:fldCharType="end"/>
      </w:r>
      <w:r>
        <w:t>.</w:t>
      </w:r>
    </w:p>
    <w:p w14:paraId="5959034D" w14:textId="77777777" w:rsidR="00D13117" w:rsidRPr="00AA4962" w:rsidRDefault="00D13117" w:rsidP="00D13117">
      <w:pPr>
        <w:pStyle w:val="FigureTableTitleunderHeading1111"/>
      </w:pPr>
      <w:bookmarkStart w:id="1160" w:name="f24taxbyaccount"/>
      <w:r w:rsidRPr="00224F38">
        <w:t xml:space="preserve">Field Description: </w:t>
      </w:r>
      <w:r w:rsidRPr="00901039">
        <w:t>F2</w:t>
      </w:r>
      <w:r>
        <w:t>4</w:t>
      </w:r>
      <w:r w:rsidRPr="00901039">
        <w:t xml:space="preserve"> Tax Payment By </w:t>
      </w:r>
      <w:r>
        <w:t>Account</w:t>
      </w:r>
      <w:bookmarkEnd w:id="1160"/>
      <w:r w:rsidRPr="00C51C8B">
        <w:t xml:space="preserve"> </w:t>
      </w:r>
    </w:p>
    <w:tbl>
      <w:tblPr>
        <w:tblStyle w:val="TableGrid2"/>
        <w:tblW w:w="0" w:type="auto"/>
        <w:tblInd w:w="864" w:type="dxa"/>
        <w:tblLook w:val="04A0" w:firstRow="1" w:lastRow="0" w:firstColumn="1" w:lastColumn="0" w:noHBand="0" w:noVBand="1"/>
      </w:tblPr>
      <w:tblGrid>
        <w:gridCol w:w="2732"/>
        <w:gridCol w:w="5322"/>
      </w:tblGrid>
      <w:tr w:rsidR="00D13117" w:rsidRPr="00224F38" w14:paraId="5395615F" w14:textId="77777777" w:rsidTr="00952313">
        <w:trPr>
          <w:tblHeader/>
        </w:trPr>
        <w:tc>
          <w:tcPr>
            <w:tcW w:w="2732" w:type="dxa"/>
          </w:tcPr>
          <w:p w14:paraId="46E09569" w14:textId="77777777" w:rsidR="00D13117" w:rsidRPr="00224F38" w:rsidRDefault="00D13117" w:rsidP="00952313">
            <w:pPr>
              <w:pStyle w:val="TableHeader"/>
              <w:keepNext w:val="0"/>
              <w:rPr>
                <w:shd w:val="clear" w:color="auto" w:fill="FFFFFF"/>
              </w:rPr>
            </w:pPr>
            <w:r w:rsidRPr="00224F38">
              <w:rPr>
                <w:shd w:val="clear" w:color="auto" w:fill="FFFFFF"/>
              </w:rPr>
              <w:t>Field</w:t>
            </w:r>
          </w:p>
        </w:tc>
        <w:tc>
          <w:tcPr>
            <w:tcW w:w="5322" w:type="dxa"/>
          </w:tcPr>
          <w:p w14:paraId="30D0C153" w14:textId="77777777" w:rsidR="00D13117" w:rsidRPr="00224F38" w:rsidRDefault="00D13117" w:rsidP="00952313">
            <w:pPr>
              <w:pStyle w:val="TableHeader"/>
              <w:keepNext w:val="0"/>
              <w:rPr>
                <w:shd w:val="clear" w:color="auto" w:fill="FFFFFF"/>
              </w:rPr>
            </w:pPr>
            <w:r w:rsidRPr="00224F38">
              <w:rPr>
                <w:shd w:val="clear" w:color="auto" w:fill="FFFFFF"/>
              </w:rPr>
              <w:t>Description</w:t>
            </w:r>
          </w:p>
        </w:tc>
      </w:tr>
      <w:tr w:rsidR="00D13117" w:rsidRPr="00224F38" w14:paraId="048D2F5C" w14:textId="77777777" w:rsidTr="00952313">
        <w:trPr>
          <w:tblHeader/>
        </w:trPr>
        <w:tc>
          <w:tcPr>
            <w:tcW w:w="2732" w:type="dxa"/>
          </w:tcPr>
          <w:p w14:paraId="24C559A6" w14:textId="77777777" w:rsidR="00D13117" w:rsidRDefault="00D13117" w:rsidP="00952313">
            <w:pPr>
              <w:pStyle w:val="TableContents"/>
              <w:keepNext w:val="0"/>
              <w:rPr>
                <w:shd w:val="clear" w:color="auto" w:fill="FFFFFF"/>
              </w:rPr>
            </w:pPr>
            <w:r w:rsidRPr="009B2843">
              <w:rPr>
                <w:b/>
              </w:rPr>
              <w:t xml:space="preserve">Total </w:t>
            </w:r>
            <w:r>
              <w:rPr>
                <w:b/>
              </w:rPr>
              <w:t xml:space="preserve">Tax </w:t>
            </w:r>
            <w:r w:rsidRPr="009B2843">
              <w:rPr>
                <w:b/>
              </w:rPr>
              <w:t>Amount</w:t>
            </w:r>
          </w:p>
        </w:tc>
        <w:tc>
          <w:tcPr>
            <w:tcW w:w="5322" w:type="dxa"/>
          </w:tcPr>
          <w:p w14:paraId="420CEA81" w14:textId="77777777" w:rsidR="00D13117" w:rsidRPr="00224F38" w:rsidRDefault="00D13117" w:rsidP="00952313">
            <w:pPr>
              <w:pStyle w:val="TableContents"/>
              <w:keepNext w:val="0"/>
              <w:rPr>
                <w:shd w:val="clear" w:color="auto" w:fill="FFFFFF"/>
              </w:rPr>
            </w:pPr>
            <w:r w:rsidRPr="002060E3">
              <w:rPr>
                <w:shd w:val="clear" w:color="auto" w:fill="FFFFFF"/>
              </w:rPr>
              <w:t>Display</w:t>
            </w:r>
            <w:r>
              <w:rPr>
                <w:shd w:val="clear" w:color="auto" w:fill="FFFFFF"/>
              </w:rPr>
              <w:t xml:space="preserve">s </w:t>
            </w:r>
            <w:r w:rsidRPr="002060E3">
              <w:rPr>
                <w:shd w:val="clear" w:color="auto" w:fill="FFFFFF"/>
              </w:rPr>
              <w:t xml:space="preserve">the </w:t>
            </w:r>
            <w:r>
              <w:rPr>
                <w:shd w:val="clear" w:color="auto" w:fill="FFFFFF"/>
              </w:rPr>
              <w:t>total tax amount.</w:t>
            </w:r>
          </w:p>
        </w:tc>
      </w:tr>
      <w:tr w:rsidR="00D13117" w:rsidRPr="00224F38" w14:paraId="13FA2B78" w14:textId="77777777" w:rsidTr="00952313">
        <w:trPr>
          <w:tblHeader/>
        </w:trPr>
        <w:tc>
          <w:tcPr>
            <w:tcW w:w="2732" w:type="dxa"/>
          </w:tcPr>
          <w:p w14:paraId="375E7D64" w14:textId="77777777" w:rsidR="00D13117" w:rsidRPr="009B2843" w:rsidRDefault="00D13117" w:rsidP="00952313">
            <w:pPr>
              <w:pStyle w:val="TableContents"/>
              <w:keepNext w:val="0"/>
              <w:rPr>
                <w:b/>
              </w:rPr>
            </w:pPr>
            <w:r>
              <w:rPr>
                <w:b/>
              </w:rPr>
              <w:lastRenderedPageBreak/>
              <w:t>Narrative</w:t>
            </w:r>
          </w:p>
        </w:tc>
        <w:tc>
          <w:tcPr>
            <w:tcW w:w="5322" w:type="dxa"/>
          </w:tcPr>
          <w:p w14:paraId="3EFD3C2C" w14:textId="77777777" w:rsidR="00D13117" w:rsidRPr="002060E3" w:rsidRDefault="00D13117" w:rsidP="00952313">
            <w:pPr>
              <w:pStyle w:val="TableContents"/>
              <w:keepNext w:val="0"/>
              <w:rPr>
                <w:shd w:val="clear" w:color="auto" w:fill="FFFFFF"/>
              </w:rPr>
            </w:pPr>
            <w:r w:rsidRPr="00AA4962">
              <w:rPr>
                <w:shd w:val="clear" w:color="auto" w:fill="FFFFFF"/>
              </w:rPr>
              <w:t xml:space="preserve">Displays the default narrative </w:t>
            </w:r>
            <w:r>
              <w:rPr>
                <w:shd w:val="clear" w:color="auto" w:fill="FFFFFF"/>
              </w:rPr>
              <w:t xml:space="preserve">F24 Tax </w:t>
            </w:r>
            <w:r w:rsidRPr="00685573">
              <w:rPr>
                <w:shd w:val="clear" w:color="auto" w:fill="FFFFFF"/>
              </w:rPr>
              <w:t xml:space="preserve">by </w:t>
            </w:r>
            <w:r>
              <w:rPr>
                <w:shd w:val="clear" w:color="auto" w:fill="FFFFFF"/>
              </w:rPr>
              <w:t xml:space="preserve">Account </w:t>
            </w:r>
            <w:r w:rsidRPr="00AA4962">
              <w:rPr>
                <w:shd w:val="clear" w:color="auto" w:fill="FFFFFF"/>
              </w:rPr>
              <w:t>and it can be modified.</w:t>
            </w:r>
          </w:p>
        </w:tc>
      </w:tr>
      <w:tr w:rsidR="00D13117" w:rsidRPr="00224F38" w14:paraId="6B3D870B" w14:textId="77777777" w:rsidTr="00952313">
        <w:trPr>
          <w:tblHeader/>
        </w:trPr>
        <w:tc>
          <w:tcPr>
            <w:tcW w:w="2732" w:type="dxa"/>
          </w:tcPr>
          <w:p w14:paraId="7F625901" w14:textId="77777777" w:rsidR="00D13117" w:rsidRDefault="00D13117" w:rsidP="00952313">
            <w:pPr>
              <w:pStyle w:val="TableContents"/>
              <w:keepNext w:val="0"/>
              <w:rPr>
                <w:b/>
              </w:rPr>
            </w:pPr>
            <w:r>
              <w:rPr>
                <w:b/>
              </w:rPr>
              <w:t>Total Charge</w:t>
            </w:r>
          </w:p>
        </w:tc>
        <w:tc>
          <w:tcPr>
            <w:tcW w:w="5322" w:type="dxa"/>
          </w:tcPr>
          <w:p w14:paraId="7AFD8753" w14:textId="77777777" w:rsidR="00D13117" w:rsidRPr="00AA4962" w:rsidRDefault="00D13117" w:rsidP="00952313">
            <w:pPr>
              <w:pStyle w:val="TableContents"/>
              <w:keepNext w:val="0"/>
              <w:rPr>
                <w:shd w:val="clear" w:color="auto" w:fill="FFFFFF"/>
              </w:rPr>
            </w:pPr>
            <w:r>
              <w:rPr>
                <w:shd w:val="clear" w:color="auto" w:fill="FFFFFF"/>
              </w:rPr>
              <w:t>Displays the total charge</w:t>
            </w:r>
            <w:r w:rsidRPr="00233DFB">
              <w:rPr>
                <w:shd w:val="clear" w:color="auto" w:fill="FFFFFF"/>
              </w:rPr>
              <w:t>.</w:t>
            </w:r>
          </w:p>
        </w:tc>
      </w:tr>
      <w:tr w:rsidR="00D13117" w:rsidRPr="00224F38" w14:paraId="578AE5C5" w14:textId="77777777" w:rsidTr="00952313">
        <w:tc>
          <w:tcPr>
            <w:tcW w:w="2732" w:type="dxa"/>
          </w:tcPr>
          <w:p w14:paraId="32728FA2" w14:textId="77777777" w:rsidR="00D13117" w:rsidRPr="001435FE" w:rsidRDefault="00D13117" w:rsidP="00952313">
            <w:pPr>
              <w:pStyle w:val="TableContents"/>
              <w:keepNext w:val="0"/>
              <w:rPr>
                <w:b/>
              </w:rPr>
            </w:pPr>
            <w:r>
              <w:rPr>
                <w:b/>
              </w:rPr>
              <w:t>Payment Amount</w:t>
            </w:r>
          </w:p>
        </w:tc>
        <w:tc>
          <w:tcPr>
            <w:tcW w:w="5322" w:type="dxa"/>
          </w:tcPr>
          <w:p w14:paraId="6FFCFD36" w14:textId="77777777" w:rsidR="00D13117" w:rsidRPr="00224F38" w:rsidRDefault="00D13117" w:rsidP="00952313">
            <w:pPr>
              <w:pStyle w:val="TableContents"/>
              <w:keepNext w:val="0"/>
            </w:pPr>
            <w:r>
              <w:rPr>
                <w:shd w:val="clear" w:color="auto" w:fill="FFFFFF"/>
              </w:rPr>
              <w:t xml:space="preserve">Displays the </w:t>
            </w:r>
            <w:r w:rsidRPr="009D2AAA">
              <w:t>Amount to Pay</w:t>
            </w:r>
            <w:r>
              <w:rPr>
                <w:b/>
              </w:rPr>
              <w:t>.</w:t>
            </w:r>
          </w:p>
        </w:tc>
      </w:tr>
    </w:tbl>
    <w:p w14:paraId="069D98CD" w14:textId="77777777" w:rsidR="00D13117" w:rsidRDefault="00D13117" w:rsidP="00D13117">
      <w:pPr>
        <w:pStyle w:val="Heading1111"/>
      </w:pPr>
      <w:r>
        <w:t xml:space="preserve">Account </w:t>
      </w:r>
      <w:r w:rsidRPr="00B6213E">
        <w:t>Details</w:t>
      </w:r>
    </w:p>
    <w:p w14:paraId="66FBA8F7" w14:textId="00DBCB02" w:rsidR="00D13117" w:rsidRDefault="00D13117" w:rsidP="00D13117">
      <w:pPr>
        <w:pStyle w:val="FigureTableTitleunderHeading1111"/>
      </w:pPr>
      <w:r>
        <w:t xml:space="preserve">Figure </w:t>
      </w:r>
      <w:fldSimple w:instr=" SEQ Figure \* ARABIC ">
        <w:r w:rsidR="00B22B13">
          <w:rPr>
            <w:noProof/>
          </w:rPr>
          <w:t>89</w:t>
        </w:r>
      </w:fldSimple>
      <w:r>
        <w:t>: Account Details</w:t>
      </w:r>
    </w:p>
    <w:p w14:paraId="5F8E0A48" w14:textId="77777777" w:rsidR="00D13117" w:rsidRDefault="00D13117" w:rsidP="00D13117">
      <w:pPr>
        <w:pStyle w:val="FigureTableTitleunderHeading1111"/>
      </w:pPr>
      <w:r>
        <w:rPr>
          <w:noProof/>
        </w:rPr>
        <w:drawing>
          <wp:inline distT="0" distB="0" distL="0" distR="0" wp14:anchorId="7F13D84A" wp14:editId="375D8A11">
            <wp:extent cx="5346185" cy="2110153"/>
            <wp:effectExtent l="19050" t="19050" r="26035" b="2349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68238" cy="211885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72D6457" w14:textId="41CD6CE3" w:rsidR="00D13117" w:rsidRDefault="00D13117" w:rsidP="00D13117">
      <w:pPr>
        <w:pStyle w:val="ParaunderHeading1111"/>
        <w:rPr>
          <w:color w:val="00B0F0"/>
          <w:shd w:val="clear" w:color="auto" w:fill="FFFFFF"/>
        </w:rPr>
      </w:pPr>
      <w:r>
        <w:rPr>
          <w:shd w:val="clear" w:color="auto" w:fill="FFFFFF"/>
        </w:rPr>
        <w:t>Specify the details</w:t>
      </w:r>
      <w:r w:rsidRPr="00B61578">
        <w:rPr>
          <w:shd w:val="clear" w:color="auto" w:fill="FFFFFF"/>
        </w:rPr>
        <w:t xml:space="preserve"> in the </w:t>
      </w:r>
      <w:r>
        <w:rPr>
          <w:b/>
          <w:shd w:val="clear" w:color="auto" w:fill="FFFFFF"/>
        </w:rPr>
        <w:t>Account</w:t>
      </w:r>
      <w:r w:rsidRPr="00B66197">
        <w:rPr>
          <w:b/>
          <w:shd w:val="clear" w:color="auto" w:fill="FFFFFF"/>
        </w:rPr>
        <w:t xml:space="preserve"> </w:t>
      </w:r>
      <w:r w:rsidRPr="00387746">
        <w:rPr>
          <w:b/>
          <w:shd w:val="clear" w:color="auto" w:fill="FFFFFF"/>
        </w:rPr>
        <w:t xml:space="preserve">Details </w:t>
      </w:r>
      <w:r>
        <w:rPr>
          <w:shd w:val="clear" w:color="auto" w:fill="FFFFFF"/>
        </w:rPr>
        <w:t xml:space="preserve">segment. </w:t>
      </w:r>
      <w:r w:rsidRPr="00B61578">
        <w:rPr>
          <w:shd w:val="clear" w:color="auto" w:fill="FFFFFF"/>
        </w:rPr>
        <w:t>For more information on fields, refer to table</w:t>
      </w:r>
      <w:r>
        <w:rPr>
          <w:shd w:val="clear" w:color="auto" w:fill="FFFFFF"/>
        </w:rPr>
        <w:t xml:space="preserve"> </w:t>
      </w:r>
      <w:r w:rsidRPr="00DF619C">
        <w:rPr>
          <w:i/>
          <w:color w:val="00B0F0"/>
          <w:shd w:val="clear" w:color="auto" w:fill="FFFFFF"/>
        </w:rPr>
        <w:fldChar w:fldCharType="begin"/>
      </w:r>
      <w:r w:rsidRPr="00DF619C">
        <w:rPr>
          <w:i/>
          <w:color w:val="00B0F0"/>
          <w:shd w:val="clear" w:color="auto" w:fill="FFFFFF"/>
        </w:rPr>
        <w:instrText xml:space="preserve"> REF F24AccDet \h  \* MERGEFORMAT </w:instrText>
      </w:r>
      <w:r w:rsidRPr="00DF619C">
        <w:rPr>
          <w:i/>
          <w:color w:val="00B0F0"/>
          <w:shd w:val="clear" w:color="auto" w:fill="FFFFFF"/>
        </w:rPr>
      </w:r>
      <w:r w:rsidRPr="00DF619C">
        <w:rPr>
          <w:i/>
          <w:color w:val="00B0F0"/>
          <w:shd w:val="clear" w:color="auto" w:fill="FFFFFF"/>
        </w:rPr>
        <w:fldChar w:fldCharType="separate"/>
      </w:r>
      <w:r w:rsidR="00B22B13" w:rsidRPr="00B22B13">
        <w:rPr>
          <w:i/>
          <w:color w:val="00B0F0"/>
        </w:rPr>
        <w:t>Field Description: Account Details</w:t>
      </w:r>
      <w:r w:rsidRPr="00DF619C">
        <w:rPr>
          <w:i/>
          <w:color w:val="00B0F0"/>
          <w:shd w:val="clear" w:color="auto" w:fill="FFFFFF"/>
        </w:rPr>
        <w:fldChar w:fldCharType="end"/>
      </w:r>
      <w:r w:rsidRPr="004F6937">
        <w:rPr>
          <w:shd w:val="clear" w:color="auto" w:fill="FFFFFF"/>
        </w:rPr>
        <w:t>.</w:t>
      </w:r>
    </w:p>
    <w:p w14:paraId="536F44EE" w14:textId="77777777" w:rsidR="00D13117" w:rsidRDefault="00D13117" w:rsidP="00D13117">
      <w:pPr>
        <w:pStyle w:val="FigureTableTitleunderHeading1111"/>
      </w:pPr>
      <w:bookmarkStart w:id="1161" w:name="F24AccDet"/>
      <w:r>
        <w:t>Field Description: Account</w:t>
      </w:r>
      <w:r w:rsidRPr="00B66197">
        <w:t xml:space="preserve"> Details</w:t>
      </w:r>
      <w:bookmarkEnd w:id="1161"/>
    </w:p>
    <w:tbl>
      <w:tblPr>
        <w:tblStyle w:val="TableGrid"/>
        <w:tblW w:w="0" w:type="auto"/>
        <w:tblInd w:w="864" w:type="dxa"/>
        <w:tblLook w:val="04A0" w:firstRow="1" w:lastRow="0" w:firstColumn="1" w:lastColumn="0" w:noHBand="0" w:noVBand="1"/>
      </w:tblPr>
      <w:tblGrid>
        <w:gridCol w:w="2732"/>
        <w:gridCol w:w="5322"/>
      </w:tblGrid>
      <w:tr w:rsidR="00D13117" w14:paraId="3748C567" w14:textId="77777777" w:rsidTr="00952313">
        <w:trPr>
          <w:tblHeader/>
        </w:trPr>
        <w:tc>
          <w:tcPr>
            <w:tcW w:w="2732" w:type="dxa"/>
          </w:tcPr>
          <w:p w14:paraId="6EB44ACE" w14:textId="77777777" w:rsidR="00D13117" w:rsidRDefault="00D13117" w:rsidP="00952313">
            <w:pPr>
              <w:pStyle w:val="TableHeader"/>
              <w:keepNext w:val="0"/>
              <w:keepLines w:val="0"/>
              <w:rPr>
                <w:shd w:val="clear" w:color="auto" w:fill="FFFFFF"/>
              </w:rPr>
            </w:pPr>
            <w:r>
              <w:rPr>
                <w:shd w:val="clear" w:color="auto" w:fill="FFFFFF"/>
              </w:rPr>
              <w:t>Field</w:t>
            </w:r>
          </w:p>
        </w:tc>
        <w:tc>
          <w:tcPr>
            <w:tcW w:w="5322" w:type="dxa"/>
          </w:tcPr>
          <w:p w14:paraId="15A6B3B4"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62D97E75" w14:textId="77777777" w:rsidTr="00952313">
        <w:tc>
          <w:tcPr>
            <w:tcW w:w="2732" w:type="dxa"/>
          </w:tcPr>
          <w:p w14:paraId="7DC9BF0E" w14:textId="77777777" w:rsidR="00D13117" w:rsidRPr="000F4CEC" w:rsidRDefault="00D13117" w:rsidP="00952313">
            <w:pPr>
              <w:pStyle w:val="TableContents"/>
              <w:keepNext w:val="0"/>
              <w:keepLines w:val="0"/>
              <w:rPr>
                <w:b/>
              </w:rPr>
            </w:pPr>
            <w:r>
              <w:rPr>
                <w:rFonts w:ascii="Arial,Bold" w:hAnsi="Arial,Bold" w:cs="Arial,Bold"/>
                <w:b/>
                <w:bCs/>
                <w:szCs w:val="20"/>
              </w:rPr>
              <w:t xml:space="preserve">Account Number </w:t>
            </w:r>
          </w:p>
        </w:tc>
        <w:tc>
          <w:tcPr>
            <w:tcW w:w="5322" w:type="dxa"/>
          </w:tcPr>
          <w:p w14:paraId="3FB37698" w14:textId="77777777" w:rsidR="00D13117" w:rsidRPr="00F8797E" w:rsidRDefault="00D13117" w:rsidP="00952313">
            <w:pPr>
              <w:pStyle w:val="TableContents"/>
            </w:pPr>
            <w:r w:rsidRPr="003B2B9D">
              <w:rPr>
                <w:shd w:val="clear" w:color="auto" w:fill="FFFFFF"/>
              </w:rPr>
              <w:t>Specify the customer account number fro</w:t>
            </w:r>
            <w:r>
              <w:rPr>
                <w:shd w:val="clear" w:color="auto" w:fill="FFFFFF"/>
              </w:rPr>
              <w:t>m which the tax is being paid.</w:t>
            </w:r>
          </w:p>
        </w:tc>
      </w:tr>
      <w:tr w:rsidR="00D13117" w14:paraId="02AAED46" w14:textId="77777777" w:rsidTr="00952313">
        <w:tc>
          <w:tcPr>
            <w:tcW w:w="2732" w:type="dxa"/>
          </w:tcPr>
          <w:p w14:paraId="4CD53528" w14:textId="77777777" w:rsidR="00D13117" w:rsidRPr="00F8797E" w:rsidRDefault="00D13117" w:rsidP="00952313">
            <w:pPr>
              <w:pStyle w:val="TableContents"/>
              <w:keepNext w:val="0"/>
              <w:keepLines w:val="0"/>
              <w:rPr>
                <w:b/>
              </w:rPr>
            </w:pPr>
            <w:r>
              <w:rPr>
                <w:rFonts w:ascii="Arial,Bold" w:hAnsi="Arial,Bold" w:cs="Arial,Bold"/>
                <w:b/>
                <w:bCs/>
                <w:szCs w:val="20"/>
              </w:rPr>
              <w:t>Branch</w:t>
            </w:r>
          </w:p>
        </w:tc>
        <w:tc>
          <w:tcPr>
            <w:tcW w:w="5322" w:type="dxa"/>
          </w:tcPr>
          <w:p w14:paraId="2A651387" w14:textId="77777777" w:rsidR="00D13117" w:rsidRPr="00F8797E" w:rsidRDefault="00D13117" w:rsidP="00952313">
            <w:pPr>
              <w:pStyle w:val="TableContents"/>
            </w:pPr>
            <w:r>
              <w:rPr>
                <w:shd w:val="clear" w:color="auto" w:fill="FFFFFF"/>
              </w:rPr>
              <w:t xml:space="preserve">Displays the </w:t>
            </w:r>
            <w:r>
              <w:t>branch code.</w:t>
            </w:r>
          </w:p>
        </w:tc>
      </w:tr>
      <w:tr w:rsidR="00D13117" w14:paraId="2871B68E" w14:textId="77777777" w:rsidTr="00952313">
        <w:tc>
          <w:tcPr>
            <w:tcW w:w="2732" w:type="dxa"/>
          </w:tcPr>
          <w:p w14:paraId="725D57FD" w14:textId="77777777" w:rsidR="00D13117" w:rsidRDefault="00D13117" w:rsidP="00952313">
            <w:pPr>
              <w:pStyle w:val="TableContents"/>
              <w:keepNext w:val="0"/>
              <w:keepLines w:val="0"/>
              <w:rPr>
                <w:rFonts w:ascii="Arial,Bold" w:hAnsi="Arial,Bold" w:cs="Arial,Bold"/>
                <w:b/>
                <w:bCs/>
                <w:szCs w:val="20"/>
              </w:rPr>
            </w:pPr>
            <w:r>
              <w:rPr>
                <w:rFonts w:ascii="Arial,Bold" w:hAnsi="Arial,Bold" w:cs="Arial,Bold"/>
                <w:b/>
                <w:bCs/>
                <w:szCs w:val="20"/>
              </w:rPr>
              <w:t>Account Description</w:t>
            </w:r>
          </w:p>
        </w:tc>
        <w:tc>
          <w:tcPr>
            <w:tcW w:w="5322" w:type="dxa"/>
          </w:tcPr>
          <w:p w14:paraId="020582A5" w14:textId="77777777" w:rsidR="00D13117" w:rsidRPr="00C05856" w:rsidRDefault="00D13117" w:rsidP="00952313">
            <w:pPr>
              <w:pStyle w:val="TableContents"/>
              <w:rPr>
                <w:shd w:val="clear" w:color="auto" w:fill="FFFFFF"/>
              </w:rPr>
            </w:pPr>
            <w:r>
              <w:rPr>
                <w:shd w:val="clear" w:color="auto" w:fill="FFFFFF"/>
              </w:rPr>
              <w:t xml:space="preserve">Displays the account </w:t>
            </w:r>
            <w:r>
              <w:t>description.</w:t>
            </w:r>
          </w:p>
        </w:tc>
      </w:tr>
      <w:tr w:rsidR="00D13117" w14:paraId="0A0BD9F3" w14:textId="77777777" w:rsidTr="00952313">
        <w:tc>
          <w:tcPr>
            <w:tcW w:w="2732" w:type="dxa"/>
          </w:tcPr>
          <w:p w14:paraId="2D752B6C" w14:textId="77777777" w:rsidR="00D13117" w:rsidRPr="009D0FD1" w:rsidRDefault="00D13117" w:rsidP="00952313">
            <w:pPr>
              <w:pStyle w:val="TableContents"/>
              <w:keepNext w:val="0"/>
              <w:keepLines w:val="0"/>
              <w:rPr>
                <w:rFonts w:ascii="Arial,Bold" w:hAnsi="Arial,Bold" w:cs="Arial,Bold"/>
                <w:b/>
                <w:bCs/>
                <w:szCs w:val="20"/>
              </w:rPr>
            </w:pPr>
            <w:r>
              <w:rPr>
                <w:rFonts w:ascii="Arial,Bold" w:hAnsi="Arial,Bold" w:cs="Arial,Bold"/>
                <w:b/>
                <w:bCs/>
                <w:szCs w:val="20"/>
              </w:rPr>
              <w:t>Account Amount</w:t>
            </w:r>
          </w:p>
        </w:tc>
        <w:tc>
          <w:tcPr>
            <w:tcW w:w="5322" w:type="dxa"/>
          </w:tcPr>
          <w:p w14:paraId="030FA3CE" w14:textId="77777777" w:rsidR="00D13117" w:rsidRPr="009D0FD1" w:rsidRDefault="00D13117" w:rsidP="00952313">
            <w:pPr>
              <w:pStyle w:val="TableContents"/>
              <w:rPr>
                <w:shd w:val="clear" w:color="auto" w:fill="FFFFFF"/>
              </w:rPr>
            </w:pPr>
            <w:r>
              <w:rPr>
                <w:shd w:val="clear" w:color="auto" w:fill="FFFFFF"/>
              </w:rPr>
              <w:t xml:space="preserve">Displays the </w:t>
            </w:r>
            <w:r>
              <w:t>a</w:t>
            </w:r>
            <w:r w:rsidRPr="009D2AAA">
              <w:t xml:space="preserve">mount </w:t>
            </w:r>
            <w:r>
              <w:t>available in the account.</w:t>
            </w:r>
          </w:p>
        </w:tc>
      </w:tr>
      <w:tr w:rsidR="00D13117" w14:paraId="4A3E537D" w14:textId="77777777" w:rsidTr="00952313">
        <w:tc>
          <w:tcPr>
            <w:tcW w:w="2732" w:type="dxa"/>
          </w:tcPr>
          <w:p w14:paraId="03B4F708" w14:textId="77777777" w:rsidR="00D13117" w:rsidRDefault="00D13117" w:rsidP="00952313">
            <w:pPr>
              <w:pStyle w:val="TableContents"/>
              <w:keepNext w:val="0"/>
              <w:keepLines w:val="0"/>
              <w:rPr>
                <w:rFonts w:ascii="Arial,Bold" w:hAnsi="Arial,Bold" w:cs="Arial,Bold"/>
                <w:b/>
                <w:bCs/>
                <w:szCs w:val="20"/>
              </w:rPr>
            </w:pPr>
            <w:r>
              <w:rPr>
                <w:rFonts w:ascii="Arial,Bold" w:hAnsi="Arial,Bold" w:cs="Arial,Bold"/>
                <w:b/>
                <w:bCs/>
                <w:szCs w:val="20"/>
              </w:rPr>
              <w:t>Net Amount</w:t>
            </w:r>
          </w:p>
        </w:tc>
        <w:tc>
          <w:tcPr>
            <w:tcW w:w="5322" w:type="dxa"/>
          </w:tcPr>
          <w:p w14:paraId="50759768" w14:textId="77777777" w:rsidR="00D13117" w:rsidRPr="009D0FD1" w:rsidRDefault="00D13117" w:rsidP="00952313">
            <w:pPr>
              <w:pStyle w:val="TableContents"/>
              <w:rPr>
                <w:shd w:val="clear" w:color="auto" w:fill="FFFFFF"/>
              </w:rPr>
            </w:pPr>
            <w:r>
              <w:rPr>
                <w:rFonts w:cs="Arial"/>
                <w:szCs w:val="20"/>
              </w:rPr>
              <w:t xml:space="preserve">Displays the amount, which is the net of total amount </w:t>
            </w:r>
            <w:r>
              <w:rPr>
                <w:rFonts w:cs="Arial"/>
                <w:szCs w:val="20"/>
              </w:rPr>
              <w:lastRenderedPageBreak/>
              <w:t>levied to the customer.</w:t>
            </w:r>
          </w:p>
        </w:tc>
      </w:tr>
    </w:tbl>
    <w:p w14:paraId="5415CC22" w14:textId="77777777" w:rsidR="00D13117" w:rsidRDefault="00D13117" w:rsidP="00D13117">
      <w:pPr>
        <w:pStyle w:val="Heading1111"/>
      </w:pPr>
      <w:r>
        <w:t>F24 Tax By Account (Standard)</w:t>
      </w:r>
    </w:p>
    <w:p w14:paraId="63451981" w14:textId="77777777" w:rsidR="00D13117" w:rsidRDefault="00D13117" w:rsidP="00D13117">
      <w:pPr>
        <w:pStyle w:val="ParaunderHeading1111"/>
        <w:keepNext/>
      </w:pPr>
      <w:r>
        <w:t xml:space="preserve">Specify the details in the </w:t>
      </w:r>
      <w:r w:rsidRPr="00854140">
        <w:rPr>
          <w:b/>
        </w:rPr>
        <w:t xml:space="preserve">F24 Tax By </w:t>
      </w:r>
      <w:r w:rsidRPr="00BD0821">
        <w:rPr>
          <w:b/>
        </w:rPr>
        <w:t xml:space="preserve">Account </w:t>
      </w:r>
      <w:r>
        <w:t>segment. Based on the Form Type selection, the input fields will be displayed on this segment.</w:t>
      </w:r>
    </w:p>
    <w:p w14:paraId="6CF04BF1" w14:textId="77777777" w:rsidR="00D13117" w:rsidRDefault="00D13117" w:rsidP="00D13117">
      <w:pPr>
        <w:pStyle w:val="Heading11111"/>
        <w:ind w:left="1008"/>
      </w:pPr>
      <w:r>
        <w:t>F24 Standard Details</w:t>
      </w:r>
    </w:p>
    <w:p w14:paraId="599E53D6" w14:textId="7F02C5FA" w:rsidR="00D13117" w:rsidRDefault="00D13117" w:rsidP="00D13117">
      <w:pPr>
        <w:pStyle w:val="FigureTableTitleunderHeading11111"/>
      </w:pPr>
      <w:r>
        <w:t xml:space="preserve">Figure </w:t>
      </w:r>
      <w:fldSimple w:instr=" SEQ Figure \* ARABIC ">
        <w:r w:rsidR="00B22B13">
          <w:rPr>
            <w:noProof/>
          </w:rPr>
          <w:t>90</w:t>
        </w:r>
      </w:fldSimple>
      <w:r>
        <w:t>: F24 Standard Details</w:t>
      </w:r>
    </w:p>
    <w:p w14:paraId="2A03192D" w14:textId="77777777" w:rsidR="00D13117" w:rsidRDefault="00D13117" w:rsidP="00D13117">
      <w:pPr>
        <w:pStyle w:val="FigureTableTitleunderHeading11111"/>
      </w:pPr>
      <w:r>
        <w:rPr>
          <w:noProof/>
        </w:rPr>
        <w:drawing>
          <wp:inline distT="0" distB="0" distL="0" distR="0" wp14:anchorId="1A867955" wp14:editId="33E96C79">
            <wp:extent cx="5035306" cy="3418450"/>
            <wp:effectExtent l="19050" t="19050" r="13335" b="1079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51320" cy="342932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3E9A46B" w14:textId="037B8097" w:rsidR="00D13117" w:rsidRPr="00932AEA"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shd w:val="clear" w:color="auto" w:fill="FFFFFF"/>
        </w:rPr>
        <w:fldChar w:fldCharType="begin"/>
      </w:r>
      <w:r w:rsidRPr="004F6937">
        <w:rPr>
          <w:i/>
          <w:shd w:val="clear" w:color="auto" w:fill="FFFFFF"/>
        </w:rPr>
        <w:instrText xml:space="preserve"> REF f24taxaccountstandard \h </w:instrText>
      </w:r>
      <w:r>
        <w:rPr>
          <w:i/>
          <w:shd w:val="clear" w:color="auto" w:fill="FFFFFF"/>
        </w:rPr>
        <w:instrText xml:space="preserve"> \* MERGEFORMAT </w:instrText>
      </w:r>
      <w:r w:rsidRPr="004F6937">
        <w:rPr>
          <w:i/>
          <w:shd w:val="clear" w:color="auto" w:fill="FFFFFF"/>
        </w:rPr>
      </w:r>
      <w:r w:rsidRPr="004F6937">
        <w:rPr>
          <w:i/>
          <w:shd w:val="clear" w:color="auto" w:fill="FFFFFF"/>
        </w:rPr>
        <w:fldChar w:fldCharType="separate"/>
      </w:r>
      <w:r w:rsidR="00B22B13" w:rsidRPr="00B22B13">
        <w:rPr>
          <w:i/>
          <w:color w:val="00B0F0"/>
        </w:rPr>
        <w:t>Field Description: F24 Standard</w:t>
      </w:r>
      <w:r w:rsidRPr="004F6937">
        <w:rPr>
          <w:i/>
          <w:shd w:val="clear" w:color="auto" w:fill="FFFFFF"/>
        </w:rPr>
        <w:fldChar w:fldCharType="end"/>
      </w:r>
      <w:r>
        <w:rPr>
          <w:shd w:val="clear" w:color="auto" w:fill="FFFFFF"/>
        </w:rPr>
        <w:t>.</w:t>
      </w:r>
    </w:p>
    <w:p w14:paraId="45558B3E" w14:textId="77777777" w:rsidR="00D13117" w:rsidRDefault="00D13117" w:rsidP="00D13117">
      <w:pPr>
        <w:pStyle w:val="FigureTableTitleunderHeading11111"/>
      </w:pPr>
      <w:bookmarkStart w:id="1162" w:name="f24taxaccountstandard"/>
      <w:r>
        <w:t>Field Description: F24 Standard</w:t>
      </w:r>
      <w:bookmarkEnd w:id="1162"/>
    </w:p>
    <w:tbl>
      <w:tblPr>
        <w:tblStyle w:val="TableGrid"/>
        <w:tblW w:w="0" w:type="auto"/>
        <w:tblInd w:w="1296" w:type="dxa"/>
        <w:tblLook w:val="04A0" w:firstRow="1" w:lastRow="0" w:firstColumn="1" w:lastColumn="0" w:noHBand="0" w:noVBand="1"/>
      </w:tblPr>
      <w:tblGrid>
        <w:gridCol w:w="2732"/>
        <w:gridCol w:w="5322"/>
      </w:tblGrid>
      <w:tr w:rsidR="00D13117" w14:paraId="5D4694C9" w14:textId="77777777" w:rsidTr="00952313">
        <w:trPr>
          <w:tblHeader/>
        </w:trPr>
        <w:tc>
          <w:tcPr>
            <w:tcW w:w="2732" w:type="dxa"/>
          </w:tcPr>
          <w:p w14:paraId="7DCB925A" w14:textId="77777777" w:rsidR="00D13117" w:rsidRDefault="00D13117" w:rsidP="00952313">
            <w:pPr>
              <w:pStyle w:val="TableHeader"/>
              <w:keepNext w:val="0"/>
              <w:keepLines w:val="0"/>
              <w:rPr>
                <w:shd w:val="clear" w:color="auto" w:fill="FFFFFF"/>
              </w:rPr>
            </w:pPr>
            <w:r>
              <w:rPr>
                <w:shd w:val="clear" w:color="auto" w:fill="FFFFFF"/>
              </w:rPr>
              <w:t>Field</w:t>
            </w:r>
          </w:p>
        </w:tc>
        <w:tc>
          <w:tcPr>
            <w:tcW w:w="5322" w:type="dxa"/>
          </w:tcPr>
          <w:p w14:paraId="05BA75D1"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55AF7A9E" w14:textId="77777777" w:rsidTr="00952313">
        <w:tc>
          <w:tcPr>
            <w:tcW w:w="2732" w:type="dxa"/>
          </w:tcPr>
          <w:p w14:paraId="77C6D642" w14:textId="77777777" w:rsidR="00D13117" w:rsidRPr="009060AE" w:rsidRDefault="00D13117" w:rsidP="00952313">
            <w:pPr>
              <w:pStyle w:val="TableContents"/>
              <w:keepNext w:val="0"/>
              <w:keepLines w:val="0"/>
              <w:rPr>
                <w:b/>
              </w:rPr>
            </w:pPr>
            <w:r>
              <w:rPr>
                <w:b/>
              </w:rPr>
              <w:t>Form Type</w:t>
            </w:r>
          </w:p>
        </w:tc>
        <w:tc>
          <w:tcPr>
            <w:tcW w:w="5322" w:type="dxa"/>
          </w:tcPr>
          <w:p w14:paraId="221689C1" w14:textId="77777777" w:rsidR="00D13117" w:rsidRPr="007D6067" w:rsidRDefault="00D13117" w:rsidP="00952313">
            <w:pPr>
              <w:pStyle w:val="TableContents"/>
            </w:pPr>
            <w:r>
              <w:t>Select the Standard tax category from the adjoining drop-down list.</w:t>
            </w:r>
          </w:p>
        </w:tc>
      </w:tr>
      <w:tr w:rsidR="00D13117" w14:paraId="4F494629" w14:textId="77777777" w:rsidTr="00952313">
        <w:tc>
          <w:tcPr>
            <w:tcW w:w="2732" w:type="dxa"/>
          </w:tcPr>
          <w:p w14:paraId="47FFE081" w14:textId="77777777" w:rsidR="00D13117" w:rsidRPr="009060AE" w:rsidRDefault="00D13117" w:rsidP="00952313">
            <w:pPr>
              <w:pStyle w:val="TableContents"/>
              <w:keepNext w:val="0"/>
              <w:keepLines w:val="0"/>
              <w:rPr>
                <w:b/>
              </w:rPr>
            </w:pPr>
            <w:r>
              <w:rPr>
                <w:b/>
              </w:rPr>
              <w:t>F24 Standard</w:t>
            </w:r>
          </w:p>
        </w:tc>
        <w:tc>
          <w:tcPr>
            <w:tcW w:w="5322" w:type="dxa"/>
          </w:tcPr>
          <w:p w14:paraId="3E549E4A" w14:textId="77777777" w:rsidR="00D13117" w:rsidRDefault="00D13117" w:rsidP="00952313">
            <w:pPr>
              <w:pStyle w:val="TableContents"/>
              <w:rPr>
                <w:shd w:val="clear" w:color="auto" w:fill="FFFFFF"/>
              </w:rPr>
            </w:pPr>
            <w:r w:rsidRPr="00233DFB">
              <w:t>Specify the fields.</w:t>
            </w:r>
          </w:p>
        </w:tc>
      </w:tr>
      <w:tr w:rsidR="00D13117" w14:paraId="7BF63866" w14:textId="77777777" w:rsidTr="00952313">
        <w:tc>
          <w:tcPr>
            <w:tcW w:w="2732" w:type="dxa"/>
          </w:tcPr>
          <w:p w14:paraId="49158576" w14:textId="77777777" w:rsidR="00D13117" w:rsidRPr="00AB46CA" w:rsidRDefault="00D13117" w:rsidP="00952313">
            <w:pPr>
              <w:pStyle w:val="TableContents"/>
              <w:keepNext w:val="0"/>
              <w:keepLines w:val="0"/>
              <w:rPr>
                <w:b/>
              </w:rPr>
            </w:pPr>
            <w:r>
              <w:rPr>
                <w:b/>
              </w:rPr>
              <w:lastRenderedPageBreak/>
              <w:t>Elaboration Date</w:t>
            </w:r>
          </w:p>
        </w:tc>
        <w:tc>
          <w:tcPr>
            <w:tcW w:w="5322" w:type="dxa"/>
          </w:tcPr>
          <w:p w14:paraId="59ADCF4A" w14:textId="77777777" w:rsidR="00D13117" w:rsidRPr="00AB46CA" w:rsidRDefault="00D13117" w:rsidP="00952313">
            <w:pPr>
              <w:pStyle w:val="TableContents"/>
              <w:rPr>
                <w:shd w:val="clear" w:color="auto" w:fill="FFFFFF"/>
              </w:rPr>
            </w:pPr>
            <w:r>
              <w:rPr>
                <w:shd w:val="clear" w:color="auto" w:fill="FFFFFF"/>
              </w:rPr>
              <w:t>Displays the elaboration date</w:t>
            </w:r>
          </w:p>
        </w:tc>
      </w:tr>
      <w:tr w:rsidR="00D13117" w14:paraId="0A3BED5C" w14:textId="77777777" w:rsidTr="00952313">
        <w:tc>
          <w:tcPr>
            <w:tcW w:w="2732" w:type="dxa"/>
          </w:tcPr>
          <w:p w14:paraId="2FDE9E30" w14:textId="77777777" w:rsidR="00D13117" w:rsidRDefault="00D13117" w:rsidP="00952313">
            <w:pPr>
              <w:pStyle w:val="TableContents"/>
              <w:keepNext w:val="0"/>
              <w:keepLines w:val="0"/>
              <w:rPr>
                <w:b/>
              </w:rPr>
            </w:pPr>
            <w:r>
              <w:rPr>
                <w:b/>
              </w:rPr>
              <w:t>Principal Fiscal Code</w:t>
            </w:r>
          </w:p>
        </w:tc>
        <w:tc>
          <w:tcPr>
            <w:tcW w:w="5322" w:type="dxa"/>
          </w:tcPr>
          <w:p w14:paraId="0A67581B" w14:textId="77777777" w:rsidR="00D13117" w:rsidRDefault="00D13117" w:rsidP="00952313">
            <w:pPr>
              <w:pStyle w:val="TableContents"/>
            </w:pPr>
            <w:r>
              <w:t>Specify the debtor fiscal code.</w:t>
            </w:r>
          </w:p>
          <w:p w14:paraId="39ABADEB" w14:textId="77777777" w:rsidR="00D13117" w:rsidRDefault="00D13117" w:rsidP="00952313">
            <w:pPr>
              <w:pStyle w:val="NoteinsideTables"/>
            </w:pPr>
            <w:r>
              <w:t>For Individual customers, the allowed principal fiscal code is 16 characters and for non-individual customers, this will be 11-character VAT number.</w:t>
            </w:r>
          </w:p>
        </w:tc>
      </w:tr>
      <w:tr w:rsidR="00D13117" w14:paraId="1E9D946F" w14:textId="77777777" w:rsidTr="00952313">
        <w:tc>
          <w:tcPr>
            <w:tcW w:w="2732" w:type="dxa"/>
          </w:tcPr>
          <w:p w14:paraId="380DA5DC" w14:textId="77777777" w:rsidR="00D13117" w:rsidRDefault="00D13117" w:rsidP="00952313">
            <w:pPr>
              <w:pStyle w:val="TableContents"/>
              <w:keepNext w:val="0"/>
              <w:keepLines w:val="0"/>
              <w:rPr>
                <w:b/>
              </w:rPr>
            </w:pPr>
            <w:r>
              <w:rPr>
                <w:b/>
              </w:rPr>
              <w:t>Secondary Fiscal Code</w:t>
            </w:r>
          </w:p>
        </w:tc>
        <w:tc>
          <w:tcPr>
            <w:tcW w:w="5322" w:type="dxa"/>
          </w:tcPr>
          <w:p w14:paraId="7EA0AEAD" w14:textId="77777777" w:rsidR="00D13117" w:rsidRPr="00233DFB" w:rsidRDefault="00D13117" w:rsidP="00952313">
            <w:pPr>
              <w:pStyle w:val="TableContents"/>
              <w:rPr>
                <w:shd w:val="clear" w:color="auto" w:fill="FFFFFF"/>
              </w:rPr>
            </w:pPr>
            <w:r w:rsidRPr="00233DFB">
              <w:rPr>
                <w:shd w:val="clear" w:color="auto" w:fill="FFFFFF"/>
              </w:rPr>
              <w:t>Specify the secondary fiscal code.</w:t>
            </w:r>
          </w:p>
          <w:p w14:paraId="755A272B" w14:textId="77777777" w:rsidR="00D13117" w:rsidRDefault="00D13117" w:rsidP="00952313">
            <w:pPr>
              <w:pStyle w:val="NoteinsideTables"/>
            </w:pPr>
            <w:r w:rsidRPr="00233DFB">
              <w:t xml:space="preserve">For Individual customers, the allowed </w:t>
            </w:r>
            <w:r>
              <w:rPr>
                <w:rFonts w:cs="Arial"/>
                <w:szCs w:val="20"/>
              </w:rPr>
              <w:t>secondary</w:t>
            </w:r>
            <w:r w:rsidRPr="00233DFB">
              <w:t xml:space="preserve"> fiscal code is 16 characters and for non-individual customers, this will be 11-character VAT number</w:t>
            </w:r>
            <w:r>
              <w:t>.</w:t>
            </w:r>
          </w:p>
        </w:tc>
      </w:tr>
      <w:tr w:rsidR="00D13117" w14:paraId="349276E7" w14:textId="77777777" w:rsidTr="00952313">
        <w:tc>
          <w:tcPr>
            <w:tcW w:w="2732" w:type="dxa"/>
          </w:tcPr>
          <w:p w14:paraId="1E542AE3" w14:textId="77777777" w:rsidR="00D13117" w:rsidRPr="00161E6C" w:rsidRDefault="00D13117" w:rsidP="00952313">
            <w:pPr>
              <w:pStyle w:val="TableContents"/>
              <w:keepNext w:val="0"/>
              <w:keepLines w:val="0"/>
              <w:rPr>
                <w:b/>
              </w:rPr>
            </w:pPr>
            <w:r>
              <w:rPr>
                <w:b/>
              </w:rPr>
              <w:t>Identity Code Secondary Fiscal Code</w:t>
            </w:r>
          </w:p>
        </w:tc>
        <w:tc>
          <w:tcPr>
            <w:tcW w:w="5322" w:type="dxa"/>
          </w:tcPr>
          <w:p w14:paraId="1DFE01A9" w14:textId="77777777" w:rsidR="00D13117" w:rsidRPr="001900EA" w:rsidRDefault="00D13117" w:rsidP="00952313">
            <w:pPr>
              <w:pStyle w:val="TableContents"/>
              <w:rPr>
                <w:shd w:val="clear" w:color="auto" w:fill="FFFFFF"/>
              </w:rPr>
            </w:pPr>
            <w:r>
              <w:t>Specify the Identity code secondary fiscal code.</w:t>
            </w:r>
          </w:p>
        </w:tc>
      </w:tr>
      <w:tr w:rsidR="00D13117" w14:paraId="4593FA88" w14:textId="77777777" w:rsidTr="00952313">
        <w:tc>
          <w:tcPr>
            <w:tcW w:w="2732" w:type="dxa"/>
          </w:tcPr>
          <w:p w14:paraId="71E852D5" w14:textId="77777777" w:rsidR="00D13117" w:rsidRPr="000A5ECD" w:rsidRDefault="00D13117" w:rsidP="00952313">
            <w:pPr>
              <w:pStyle w:val="TableContents"/>
              <w:keepNext w:val="0"/>
              <w:keepLines w:val="0"/>
              <w:rPr>
                <w:b/>
              </w:rPr>
            </w:pPr>
            <w:r>
              <w:rPr>
                <w:b/>
              </w:rPr>
              <w:t>Total Final Payment</w:t>
            </w:r>
          </w:p>
        </w:tc>
        <w:tc>
          <w:tcPr>
            <w:tcW w:w="5322" w:type="dxa"/>
          </w:tcPr>
          <w:p w14:paraId="78BEAA30" w14:textId="77777777" w:rsidR="00D13117" w:rsidRPr="001900EA" w:rsidRDefault="00D13117" w:rsidP="00952313">
            <w:pPr>
              <w:pStyle w:val="TableContents"/>
              <w:rPr>
                <w:shd w:val="clear" w:color="auto" w:fill="FFFFFF"/>
              </w:rPr>
            </w:pPr>
            <w:r>
              <w:t>Specify the total amount to be paid.</w:t>
            </w:r>
          </w:p>
        </w:tc>
      </w:tr>
      <w:tr w:rsidR="00D13117" w14:paraId="66485A59" w14:textId="77777777" w:rsidTr="00952313">
        <w:tc>
          <w:tcPr>
            <w:tcW w:w="2732" w:type="dxa"/>
          </w:tcPr>
          <w:p w14:paraId="58FF206D" w14:textId="77777777" w:rsidR="00D13117" w:rsidRPr="00AB46CA" w:rsidRDefault="00D13117" w:rsidP="00952313">
            <w:pPr>
              <w:pStyle w:val="TableContents"/>
              <w:keepNext w:val="0"/>
              <w:keepLines w:val="0"/>
              <w:rPr>
                <w:b/>
              </w:rPr>
            </w:pPr>
            <w:r>
              <w:rPr>
                <w:b/>
              </w:rPr>
              <w:t>Different Tax Year</w:t>
            </w:r>
          </w:p>
        </w:tc>
        <w:tc>
          <w:tcPr>
            <w:tcW w:w="5322" w:type="dxa"/>
          </w:tcPr>
          <w:p w14:paraId="4E8BDA73" w14:textId="77777777" w:rsidR="00D13117" w:rsidRPr="001900EA" w:rsidRDefault="00D13117" w:rsidP="00952313">
            <w:pPr>
              <w:pStyle w:val="TableContents"/>
              <w:rPr>
                <w:shd w:val="clear" w:color="auto" w:fill="FFFFFF"/>
              </w:rPr>
            </w:pPr>
            <w:r>
              <w:t>Specify if the tax being paid is related to the current year or not.</w:t>
            </w:r>
          </w:p>
        </w:tc>
      </w:tr>
      <w:tr w:rsidR="00D13117" w14:paraId="4C6BED9F" w14:textId="77777777" w:rsidTr="00952313">
        <w:tc>
          <w:tcPr>
            <w:tcW w:w="2732" w:type="dxa"/>
          </w:tcPr>
          <w:p w14:paraId="00BEE9BE" w14:textId="77777777" w:rsidR="00D13117" w:rsidRDefault="00D13117" w:rsidP="00952313">
            <w:pPr>
              <w:pStyle w:val="TableContents"/>
              <w:keepNext w:val="0"/>
              <w:keepLines w:val="0"/>
              <w:rPr>
                <w:b/>
              </w:rPr>
            </w:pPr>
            <w:r>
              <w:rPr>
                <w:b/>
              </w:rPr>
              <w:t>Final Payment Fields</w:t>
            </w:r>
          </w:p>
        </w:tc>
        <w:tc>
          <w:tcPr>
            <w:tcW w:w="5322" w:type="dxa"/>
          </w:tcPr>
          <w:p w14:paraId="3719D698" w14:textId="77777777" w:rsidR="00D13117" w:rsidRPr="00233DFB" w:rsidRDefault="00D13117" w:rsidP="00952313">
            <w:pPr>
              <w:pStyle w:val="TableContents"/>
            </w:pPr>
            <w:r w:rsidRPr="00233DFB">
              <w:t xml:space="preserve">The system displays the </w:t>
            </w:r>
            <w:r>
              <w:t>total amount of each segment</w:t>
            </w:r>
            <w:r w:rsidRPr="00233DFB">
              <w:t>:</w:t>
            </w:r>
          </w:p>
          <w:p w14:paraId="754A6460" w14:textId="77777777" w:rsidR="00D13117" w:rsidRPr="00233DFB" w:rsidRDefault="00D13117" w:rsidP="009A2CB6">
            <w:pPr>
              <w:pStyle w:val="TableContents"/>
              <w:keepNext w:val="0"/>
              <w:numPr>
                <w:ilvl w:val="0"/>
                <w:numId w:val="146"/>
              </w:numPr>
              <w:spacing w:before="0"/>
              <w:ind w:left="430"/>
              <w:rPr>
                <w:b/>
                <w:shd w:val="clear" w:color="auto" w:fill="FFFFFF"/>
              </w:rPr>
            </w:pPr>
            <w:proofErr w:type="spellStart"/>
            <w:r w:rsidRPr="00233DFB">
              <w:rPr>
                <w:b/>
                <w:shd w:val="clear" w:color="auto" w:fill="FFFFFF"/>
              </w:rPr>
              <w:t>Erario</w:t>
            </w:r>
            <w:proofErr w:type="spellEnd"/>
            <w:r w:rsidRPr="00233DFB">
              <w:rPr>
                <w:b/>
                <w:shd w:val="clear" w:color="auto" w:fill="FFFFFF"/>
              </w:rPr>
              <w:t xml:space="preserve"> Institution</w:t>
            </w:r>
          </w:p>
          <w:p w14:paraId="41F9B667" w14:textId="77777777" w:rsidR="00D13117" w:rsidRPr="00233DFB"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INPS Institution</w:t>
            </w:r>
          </w:p>
          <w:p w14:paraId="23D76D41" w14:textId="77777777" w:rsidR="00D13117" w:rsidRPr="00233DFB"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Region Institution</w:t>
            </w:r>
          </w:p>
          <w:p w14:paraId="1A87164E" w14:textId="77777777" w:rsidR="00D13117" w:rsidRPr="00233DFB"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Local Institution</w:t>
            </w:r>
          </w:p>
          <w:p w14:paraId="4B6F70F2" w14:textId="77777777" w:rsidR="00D13117" w:rsidRPr="00233DFB" w:rsidRDefault="00D13117" w:rsidP="009A2CB6">
            <w:pPr>
              <w:pStyle w:val="TableContents"/>
              <w:keepNext w:val="0"/>
              <w:numPr>
                <w:ilvl w:val="0"/>
                <w:numId w:val="146"/>
              </w:numPr>
              <w:spacing w:before="0"/>
              <w:ind w:left="430"/>
              <w:rPr>
                <w:b/>
                <w:shd w:val="clear" w:color="auto" w:fill="FFFFFF"/>
              </w:rPr>
            </w:pPr>
            <w:proofErr w:type="spellStart"/>
            <w:r w:rsidRPr="00233DFB">
              <w:rPr>
                <w:b/>
                <w:shd w:val="clear" w:color="auto" w:fill="FFFFFF"/>
              </w:rPr>
              <w:t>Inail</w:t>
            </w:r>
            <w:proofErr w:type="spellEnd"/>
            <w:r w:rsidRPr="00233DFB">
              <w:rPr>
                <w:b/>
                <w:shd w:val="clear" w:color="auto" w:fill="FFFFFF"/>
              </w:rPr>
              <w:t xml:space="preserve"> Institution</w:t>
            </w:r>
          </w:p>
          <w:p w14:paraId="0D4CE01D" w14:textId="77777777" w:rsidR="00D13117" w:rsidRDefault="00D13117" w:rsidP="009A2CB6">
            <w:pPr>
              <w:pStyle w:val="TableContents"/>
              <w:keepNext w:val="0"/>
              <w:numPr>
                <w:ilvl w:val="0"/>
                <w:numId w:val="146"/>
              </w:numPr>
              <w:spacing w:before="0"/>
              <w:ind w:left="430"/>
              <w:rPr>
                <w:b/>
                <w:shd w:val="clear" w:color="auto" w:fill="FFFFFF"/>
              </w:rPr>
            </w:pPr>
            <w:r w:rsidRPr="00233DFB">
              <w:rPr>
                <w:b/>
                <w:shd w:val="clear" w:color="auto" w:fill="FFFFFF"/>
              </w:rPr>
              <w:t>Other Institution</w:t>
            </w:r>
          </w:p>
          <w:p w14:paraId="593E7719" w14:textId="77777777" w:rsidR="00D13117" w:rsidRPr="004F6937" w:rsidRDefault="00D13117" w:rsidP="009A2CB6">
            <w:pPr>
              <w:pStyle w:val="TableContents"/>
              <w:keepNext w:val="0"/>
              <w:numPr>
                <w:ilvl w:val="0"/>
                <w:numId w:val="146"/>
              </w:numPr>
              <w:spacing w:before="0"/>
              <w:ind w:left="430"/>
              <w:rPr>
                <w:b/>
                <w:shd w:val="clear" w:color="auto" w:fill="FFFFFF"/>
              </w:rPr>
            </w:pPr>
            <w:proofErr w:type="spellStart"/>
            <w:r w:rsidRPr="00233DFB">
              <w:rPr>
                <w:b/>
                <w:shd w:val="clear" w:color="auto" w:fill="FFFFFF"/>
              </w:rPr>
              <w:t>Accise</w:t>
            </w:r>
            <w:proofErr w:type="spellEnd"/>
          </w:p>
        </w:tc>
      </w:tr>
    </w:tbl>
    <w:p w14:paraId="6387CA0C" w14:textId="77777777" w:rsidR="00D13117" w:rsidRDefault="00D13117" w:rsidP="00D13117">
      <w:pPr>
        <w:pStyle w:val="Heading11111"/>
        <w:ind w:left="1008"/>
      </w:pPr>
      <w:r>
        <w:lastRenderedPageBreak/>
        <w:t>ERARIO Details</w:t>
      </w:r>
    </w:p>
    <w:p w14:paraId="6B5F0DAA" w14:textId="2902DBE6" w:rsidR="00D13117" w:rsidRDefault="00D13117" w:rsidP="00D13117">
      <w:pPr>
        <w:pStyle w:val="FigureTableTitleunderHeading11111"/>
      </w:pPr>
      <w:r>
        <w:t xml:space="preserve">Figure </w:t>
      </w:r>
      <w:fldSimple w:instr=" SEQ Figure \* ARABIC ">
        <w:r w:rsidR="00B22B13">
          <w:rPr>
            <w:noProof/>
          </w:rPr>
          <w:t>91</w:t>
        </w:r>
      </w:fldSimple>
      <w:r>
        <w:t>: ERARIO Details</w:t>
      </w:r>
    </w:p>
    <w:p w14:paraId="389C34C2" w14:textId="77777777" w:rsidR="00D13117" w:rsidRDefault="00D13117" w:rsidP="00D13117">
      <w:pPr>
        <w:pStyle w:val="FigureTableTitleunderHeading11111"/>
      </w:pPr>
      <w:r>
        <w:rPr>
          <w:noProof/>
        </w:rPr>
        <w:drawing>
          <wp:inline distT="0" distB="0" distL="0" distR="0" wp14:anchorId="1CF33972" wp14:editId="39EF9BF0">
            <wp:extent cx="5140582" cy="2044700"/>
            <wp:effectExtent l="19050" t="19050" r="22225" b="1270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145278" cy="20465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BA0D602" w14:textId="7A1FEB94"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Pr="004F6937">
        <w:rPr>
          <w:i/>
          <w:shd w:val="clear" w:color="auto" w:fill="FFFFFF"/>
        </w:rPr>
        <w:t xml:space="preserve"> </w:t>
      </w:r>
      <w:r w:rsidRPr="004F6937">
        <w:rPr>
          <w:i/>
          <w:shd w:val="clear" w:color="auto" w:fill="FFFFFF"/>
        </w:rPr>
        <w:fldChar w:fldCharType="begin"/>
      </w:r>
      <w:r w:rsidRPr="004F6937">
        <w:rPr>
          <w:i/>
          <w:shd w:val="clear" w:color="auto" w:fill="FFFFFF"/>
        </w:rPr>
        <w:instrText xml:space="preserve"> REF f24taxaccountErrario \h </w:instrText>
      </w:r>
      <w:r>
        <w:rPr>
          <w:i/>
          <w:shd w:val="clear" w:color="auto" w:fill="FFFFFF"/>
        </w:rPr>
        <w:instrText xml:space="preserve"> \* MERGEFORMAT </w:instrText>
      </w:r>
      <w:r w:rsidRPr="004F6937">
        <w:rPr>
          <w:i/>
          <w:shd w:val="clear" w:color="auto" w:fill="FFFFFF"/>
        </w:rPr>
      </w:r>
      <w:r w:rsidRPr="004F6937">
        <w:rPr>
          <w:i/>
          <w:shd w:val="clear" w:color="auto" w:fill="FFFFFF"/>
        </w:rPr>
        <w:fldChar w:fldCharType="separate"/>
      </w:r>
      <w:r w:rsidR="00B22B13" w:rsidRPr="00B22B13">
        <w:rPr>
          <w:i/>
          <w:color w:val="00B0F0"/>
        </w:rPr>
        <w:t>Field Description: ERARIO</w:t>
      </w:r>
      <w:r w:rsidR="00B22B13" w:rsidRPr="00B22B13">
        <w:rPr>
          <w:i/>
        </w:rPr>
        <w:t xml:space="preserve"> </w:t>
      </w:r>
      <w:r w:rsidR="00B22B13" w:rsidRPr="00B22B13">
        <w:rPr>
          <w:i/>
          <w:color w:val="00B0F0"/>
        </w:rPr>
        <w:t>Details</w:t>
      </w:r>
      <w:r w:rsidRPr="004F6937">
        <w:rPr>
          <w:i/>
          <w:shd w:val="clear" w:color="auto" w:fill="FFFFFF"/>
        </w:rPr>
        <w:fldChar w:fldCharType="end"/>
      </w:r>
      <w:r>
        <w:rPr>
          <w:shd w:val="clear" w:color="auto" w:fill="FFFFFF"/>
        </w:rPr>
        <w:t>.</w:t>
      </w:r>
      <w:r w:rsidR="00417931" w:rsidRPr="00CB4DB6">
        <w:t xml:space="preserve"> </w:t>
      </w:r>
    </w:p>
    <w:p w14:paraId="443EFB45" w14:textId="77777777" w:rsidR="00D13117" w:rsidRDefault="00D13117" w:rsidP="00D13117">
      <w:pPr>
        <w:pStyle w:val="FigureTableTitleunderHeading11111"/>
      </w:pPr>
      <w:bookmarkStart w:id="1163" w:name="f24taxaccountErrario"/>
      <w:r>
        <w:t>Field Description: ERARIO Details</w:t>
      </w:r>
      <w:bookmarkEnd w:id="1163"/>
    </w:p>
    <w:tbl>
      <w:tblPr>
        <w:tblStyle w:val="TableGrid"/>
        <w:tblW w:w="0" w:type="auto"/>
        <w:tblInd w:w="1296" w:type="dxa"/>
        <w:tblLook w:val="04A0" w:firstRow="1" w:lastRow="0" w:firstColumn="1" w:lastColumn="0" w:noHBand="0" w:noVBand="1"/>
      </w:tblPr>
      <w:tblGrid>
        <w:gridCol w:w="2839"/>
        <w:gridCol w:w="5215"/>
      </w:tblGrid>
      <w:tr w:rsidR="00D13117" w14:paraId="64CEE7DE" w14:textId="77777777" w:rsidTr="00952313">
        <w:trPr>
          <w:tblHeader/>
        </w:trPr>
        <w:tc>
          <w:tcPr>
            <w:tcW w:w="2839" w:type="dxa"/>
          </w:tcPr>
          <w:p w14:paraId="3F3A592A"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3C7B6498"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68919947" w14:textId="77777777" w:rsidTr="00952313">
        <w:tc>
          <w:tcPr>
            <w:tcW w:w="2839" w:type="dxa"/>
          </w:tcPr>
          <w:p w14:paraId="70A228E1"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8073BE6" w14:textId="77777777" w:rsidR="00D13117" w:rsidRDefault="00D13117" w:rsidP="00952313">
            <w:pPr>
              <w:pStyle w:val="TableContents"/>
              <w:keepNext w:val="0"/>
              <w:keepLines w:val="0"/>
            </w:pPr>
            <w:r>
              <w:t>Click this icon to add a new row.</w:t>
            </w:r>
          </w:p>
        </w:tc>
      </w:tr>
      <w:tr w:rsidR="00D13117" w14:paraId="54F85BBA" w14:textId="77777777" w:rsidTr="00952313">
        <w:tc>
          <w:tcPr>
            <w:tcW w:w="2839" w:type="dxa"/>
          </w:tcPr>
          <w:p w14:paraId="34B237DF"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34164240"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468A117B" w14:textId="77777777" w:rsidTr="00952313">
        <w:tc>
          <w:tcPr>
            <w:tcW w:w="2839" w:type="dxa"/>
          </w:tcPr>
          <w:p w14:paraId="56E3DD8A" w14:textId="77777777" w:rsidR="00D13117" w:rsidRPr="00AB46CA" w:rsidRDefault="00D13117" w:rsidP="00952313">
            <w:pPr>
              <w:pStyle w:val="TableContents"/>
              <w:keepNext w:val="0"/>
              <w:keepLines w:val="0"/>
              <w:rPr>
                <w:b/>
              </w:rPr>
            </w:pPr>
            <w:r>
              <w:rPr>
                <w:b/>
              </w:rPr>
              <w:t>Tax Code</w:t>
            </w:r>
          </w:p>
        </w:tc>
        <w:tc>
          <w:tcPr>
            <w:tcW w:w="5215" w:type="dxa"/>
          </w:tcPr>
          <w:p w14:paraId="7EB6D158" w14:textId="77777777" w:rsidR="00D13117" w:rsidRPr="00AB46CA" w:rsidRDefault="00D13117" w:rsidP="00952313">
            <w:pPr>
              <w:pStyle w:val="TableContents"/>
              <w:keepNext w:val="0"/>
              <w:keepLines w:val="0"/>
              <w:rPr>
                <w:shd w:val="clear" w:color="auto" w:fill="FFFFFF"/>
              </w:rPr>
            </w:pPr>
            <w:r>
              <w:rPr>
                <w:rFonts w:cs="Arial"/>
                <w:szCs w:val="20"/>
              </w:rPr>
              <w:t>Specify the reason.</w:t>
            </w:r>
          </w:p>
        </w:tc>
      </w:tr>
      <w:tr w:rsidR="00D13117" w14:paraId="24B3B7B8" w14:textId="77777777" w:rsidTr="00952313">
        <w:tc>
          <w:tcPr>
            <w:tcW w:w="2839" w:type="dxa"/>
          </w:tcPr>
          <w:p w14:paraId="39CD86E8" w14:textId="77777777" w:rsidR="00D13117" w:rsidRPr="00AB46CA" w:rsidRDefault="00D13117" w:rsidP="00952313">
            <w:pPr>
              <w:pStyle w:val="TableContents"/>
              <w:keepNext w:val="0"/>
              <w:keepLines w:val="0"/>
              <w:rPr>
                <w:b/>
              </w:rPr>
            </w:pPr>
            <w:proofErr w:type="spellStart"/>
            <w:r>
              <w:rPr>
                <w:b/>
              </w:rPr>
              <w:t>Install.Reg</w:t>
            </w:r>
            <w:proofErr w:type="spellEnd"/>
            <w:r>
              <w:rPr>
                <w:b/>
              </w:rPr>
              <w:t>/Prov</w:t>
            </w:r>
          </w:p>
        </w:tc>
        <w:tc>
          <w:tcPr>
            <w:tcW w:w="5215" w:type="dxa"/>
          </w:tcPr>
          <w:p w14:paraId="1CBD495A" w14:textId="77777777" w:rsidR="00D13117" w:rsidRPr="00AB46CA" w:rsidRDefault="00D13117" w:rsidP="00952313">
            <w:pPr>
              <w:pStyle w:val="TableContents"/>
              <w:keepNext w:val="0"/>
              <w:keepLines w:val="0"/>
              <w:rPr>
                <w:shd w:val="clear" w:color="auto" w:fill="FFFFFF"/>
              </w:rPr>
            </w:pPr>
            <w:r>
              <w:rPr>
                <w:rFonts w:cs="Arial"/>
                <w:szCs w:val="20"/>
              </w:rPr>
              <w:t xml:space="preserve">Specify the </w:t>
            </w:r>
            <w:proofErr w:type="spellStart"/>
            <w:r>
              <w:rPr>
                <w:rFonts w:cs="Arial"/>
                <w:szCs w:val="20"/>
              </w:rPr>
              <w:t>Install.Reg</w:t>
            </w:r>
            <w:proofErr w:type="spellEnd"/>
            <w:r>
              <w:rPr>
                <w:rFonts w:cs="Arial"/>
                <w:szCs w:val="20"/>
              </w:rPr>
              <w:t>/ Prov.</w:t>
            </w:r>
          </w:p>
        </w:tc>
      </w:tr>
      <w:tr w:rsidR="00D13117" w14:paraId="46A0CC5A" w14:textId="77777777" w:rsidTr="00952313">
        <w:tc>
          <w:tcPr>
            <w:tcW w:w="2839" w:type="dxa"/>
          </w:tcPr>
          <w:p w14:paraId="1D9BE643" w14:textId="77777777" w:rsidR="00D13117" w:rsidRPr="00AB46CA" w:rsidRDefault="00D13117" w:rsidP="00952313">
            <w:pPr>
              <w:pStyle w:val="TableContents"/>
              <w:keepNext w:val="0"/>
              <w:keepLines w:val="0"/>
              <w:rPr>
                <w:b/>
              </w:rPr>
            </w:pPr>
            <w:r>
              <w:rPr>
                <w:b/>
              </w:rPr>
              <w:t>Year</w:t>
            </w:r>
          </w:p>
        </w:tc>
        <w:tc>
          <w:tcPr>
            <w:tcW w:w="5215" w:type="dxa"/>
          </w:tcPr>
          <w:p w14:paraId="00DD58B5" w14:textId="77777777" w:rsidR="00D13117" w:rsidRPr="00AB46CA" w:rsidRDefault="00D13117" w:rsidP="00952313">
            <w:pPr>
              <w:pStyle w:val="TableContents"/>
              <w:keepNext w:val="0"/>
              <w:keepLines w:val="0"/>
              <w:rPr>
                <w:shd w:val="clear" w:color="auto" w:fill="FFFFFF"/>
              </w:rPr>
            </w:pPr>
            <w:r>
              <w:rPr>
                <w:rFonts w:cs="Arial"/>
                <w:szCs w:val="20"/>
              </w:rPr>
              <w:t>Specify the year.</w:t>
            </w:r>
          </w:p>
        </w:tc>
      </w:tr>
      <w:tr w:rsidR="00D13117" w14:paraId="4EE8CB02" w14:textId="77777777" w:rsidTr="00952313">
        <w:tc>
          <w:tcPr>
            <w:tcW w:w="2839" w:type="dxa"/>
          </w:tcPr>
          <w:p w14:paraId="21CC862B" w14:textId="77777777" w:rsidR="00D13117" w:rsidRPr="00AB46CA" w:rsidRDefault="00D13117" w:rsidP="00952313">
            <w:pPr>
              <w:pStyle w:val="TableContents"/>
              <w:keepNext w:val="0"/>
              <w:keepLines w:val="0"/>
              <w:rPr>
                <w:b/>
              </w:rPr>
            </w:pPr>
            <w:r>
              <w:rPr>
                <w:b/>
              </w:rPr>
              <w:t>Debit Amount</w:t>
            </w:r>
          </w:p>
        </w:tc>
        <w:tc>
          <w:tcPr>
            <w:tcW w:w="5215" w:type="dxa"/>
          </w:tcPr>
          <w:p w14:paraId="3E43ED06" w14:textId="77777777" w:rsidR="00D13117" w:rsidRPr="00AB46CA" w:rsidRDefault="00D13117" w:rsidP="00952313">
            <w:pPr>
              <w:pStyle w:val="TableContents"/>
              <w:keepNext w:val="0"/>
              <w:keepLines w:val="0"/>
              <w:rPr>
                <w:shd w:val="clear" w:color="auto" w:fill="FFFFFF"/>
              </w:rPr>
            </w:pPr>
            <w:r>
              <w:rPr>
                <w:rFonts w:cs="Arial"/>
                <w:szCs w:val="20"/>
              </w:rPr>
              <w:t>Specify the amount to be paid.</w:t>
            </w:r>
          </w:p>
        </w:tc>
      </w:tr>
      <w:tr w:rsidR="00D13117" w14:paraId="7CA5CAC7" w14:textId="77777777" w:rsidTr="00952313">
        <w:tc>
          <w:tcPr>
            <w:tcW w:w="2839" w:type="dxa"/>
          </w:tcPr>
          <w:p w14:paraId="53C0DEAC" w14:textId="77777777" w:rsidR="00D13117" w:rsidRPr="00AB46CA" w:rsidRDefault="00D13117" w:rsidP="00952313">
            <w:pPr>
              <w:pStyle w:val="TableContents"/>
              <w:keepNext w:val="0"/>
              <w:keepLines w:val="0"/>
              <w:rPr>
                <w:b/>
              </w:rPr>
            </w:pPr>
            <w:r>
              <w:rPr>
                <w:b/>
              </w:rPr>
              <w:t>Credit Amount</w:t>
            </w:r>
          </w:p>
        </w:tc>
        <w:tc>
          <w:tcPr>
            <w:tcW w:w="5215" w:type="dxa"/>
          </w:tcPr>
          <w:p w14:paraId="292B493F" w14:textId="77777777" w:rsidR="00D13117" w:rsidRPr="00AB46CA" w:rsidRDefault="00D13117" w:rsidP="00952313">
            <w:pPr>
              <w:pStyle w:val="TableContents"/>
              <w:keepNext w:val="0"/>
              <w:keepLines w:val="0"/>
              <w:rPr>
                <w:shd w:val="clear" w:color="auto" w:fill="FFFFFF"/>
              </w:rPr>
            </w:pPr>
            <w:r>
              <w:rPr>
                <w:rFonts w:cs="Arial"/>
                <w:szCs w:val="20"/>
              </w:rPr>
              <w:t>Specify the compensation amount.</w:t>
            </w:r>
          </w:p>
        </w:tc>
      </w:tr>
      <w:tr w:rsidR="00D13117" w14:paraId="6454ECEC" w14:textId="77777777" w:rsidTr="00952313">
        <w:tc>
          <w:tcPr>
            <w:tcW w:w="2839" w:type="dxa"/>
          </w:tcPr>
          <w:p w14:paraId="7F612CC6" w14:textId="77777777" w:rsidR="00D13117" w:rsidRPr="00161E6C" w:rsidRDefault="00D13117" w:rsidP="00952313">
            <w:pPr>
              <w:pStyle w:val="TableContents"/>
              <w:keepNext w:val="0"/>
              <w:keepLines w:val="0"/>
              <w:rPr>
                <w:b/>
              </w:rPr>
            </w:pPr>
            <w:r>
              <w:rPr>
                <w:b/>
              </w:rPr>
              <w:t>Office Code</w:t>
            </w:r>
          </w:p>
        </w:tc>
        <w:tc>
          <w:tcPr>
            <w:tcW w:w="5215" w:type="dxa"/>
          </w:tcPr>
          <w:p w14:paraId="4DFFAB21" w14:textId="77777777" w:rsidR="00D13117" w:rsidRPr="00161E6C" w:rsidRDefault="00D13117" w:rsidP="00952313">
            <w:pPr>
              <w:pStyle w:val="TableContents"/>
              <w:keepNext w:val="0"/>
              <w:keepLines w:val="0"/>
              <w:rPr>
                <w:shd w:val="clear" w:color="auto" w:fill="FFFFFF"/>
              </w:rPr>
            </w:pPr>
            <w:r>
              <w:rPr>
                <w:rFonts w:cs="Arial"/>
                <w:szCs w:val="20"/>
              </w:rPr>
              <w:t>Specify the office code.</w:t>
            </w:r>
          </w:p>
        </w:tc>
      </w:tr>
      <w:tr w:rsidR="00D13117" w14:paraId="7C60376A" w14:textId="77777777" w:rsidTr="00952313">
        <w:tc>
          <w:tcPr>
            <w:tcW w:w="2839" w:type="dxa"/>
          </w:tcPr>
          <w:p w14:paraId="29121511" w14:textId="77777777" w:rsidR="00D13117" w:rsidRPr="00161E6C" w:rsidRDefault="00D13117" w:rsidP="00952313">
            <w:pPr>
              <w:pStyle w:val="TableContents"/>
              <w:keepNext w:val="0"/>
              <w:keepLines w:val="0"/>
              <w:rPr>
                <w:b/>
              </w:rPr>
            </w:pPr>
            <w:r>
              <w:rPr>
                <w:b/>
              </w:rPr>
              <w:lastRenderedPageBreak/>
              <w:t>Document Code</w:t>
            </w:r>
          </w:p>
        </w:tc>
        <w:tc>
          <w:tcPr>
            <w:tcW w:w="5215" w:type="dxa"/>
          </w:tcPr>
          <w:p w14:paraId="35BF0644" w14:textId="77777777" w:rsidR="00D13117" w:rsidRPr="001900EA" w:rsidRDefault="00D13117" w:rsidP="00952313">
            <w:pPr>
              <w:pStyle w:val="TableContents"/>
              <w:keepNext w:val="0"/>
              <w:keepLines w:val="0"/>
              <w:rPr>
                <w:shd w:val="clear" w:color="auto" w:fill="FFFFFF"/>
              </w:rPr>
            </w:pPr>
            <w:r>
              <w:rPr>
                <w:rFonts w:cs="Arial"/>
                <w:szCs w:val="20"/>
              </w:rPr>
              <w:t>Specify the document code.</w:t>
            </w:r>
          </w:p>
        </w:tc>
      </w:tr>
      <w:tr w:rsidR="00D13117" w14:paraId="5D561B25" w14:textId="77777777" w:rsidTr="00952313">
        <w:tc>
          <w:tcPr>
            <w:tcW w:w="2839" w:type="dxa"/>
          </w:tcPr>
          <w:p w14:paraId="123AE01C" w14:textId="77777777" w:rsidR="00D13117" w:rsidRPr="00161E6C" w:rsidRDefault="00D13117" w:rsidP="00952313">
            <w:pPr>
              <w:pStyle w:val="TableContents"/>
              <w:keepNext w:val="0"/>
              <w:keepLines w:val="0"/>
              <w:rPr>
                <w:b/>
              </w:rPr>
            </w:pPr>
            <w:r>
              <w:rPr>
                <w:b/>
              </w:rPr>
              <w:t>Total Debit Amount (A)</w:t>
            </w:r>
          </w:p>
        </w:tc>
        <w:tc>
          <w:tcPr>
            <w:tcW w:w="5215" w:type="dxa"/>
          </w:tcPr>
          <w:p w14:paraId="77B45CB9"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D13117" w14:paraId="5056E6A7" w14:textId="77777777" w:rsidTr="00952313">
        <w:tc>
          <w:tcPr>
            <w:tcW w:w="2839" w:type="dxa"/>
          </w:tcPr>
          <w:p w14:paraId="4B5C30AF" w14:textId="77777777" w:rsidR="00D13117" w:rsidRPr="00161E6C" w:rsidRDefault="00D13117" w:rsidP="00952313">
            <w:pPr>
              <w:pStyle w:val="TableContents"/>
              <w:keepNext w:val="0"/>
              <w:keepLines w:val="0"/>
              <w:rPr>
                <w:b/>
              </w:rPr>
            </w:pPr>
            <w:r>
              <w:rPr>
                <w:b/>
              </w:rPr>
              <w:t>Total Credit Amount (B)</w:t>
            </w:r>
          </w:p>
        </w:tc>
        <w:tc>
          <w:tcPr>
            <w:tcW w:w="5215" w:type="dxa"/>
          </w:tcPr>
          <w:p w14:paraId="2AC4860A"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 xml:space="preserve">Total </w:t>
            </w:r>
            <w:r>
              <w:rPr>
                <w:rFonts w:cs="Arial"/>
                <w:szCs w:val="20"/>
              </w:rPr>
              <w:t xml:space="preserve">Compensation </w:t>
            </w:r>
            <w:r w:rsidRPr="00233DFB">
              <w:t>Amount</w:t>
            </w:r>
            <w:r>
              <w:rPr>
                <w:b/>
              </w:rPr>
              <w:t>.</w:t>
            </w:r>
          </w:p>
        </w:tc>
      </w:tr>
      <w:tr w:rsidR="00D13117" w14:paraId="15E0B028" w14:textId="77777777" w:rsidTr="00952313">
        <w:tc>
          <w:tcPr>
            <w:tcW w:w="2839" w:type="dxa"/>
          </w:tcPr>
          <w:p w14:paraId="30DB7746" w14:textId="77777777" w:rsidR="00D13117" w:rsidRPr="00161E6C" w:rsidRDefault="00D13117" w:rsidP="00952313">
            <w:pPr>
              <w:pStyle w:val="TableContents"/>
              <w:keepNext w:val="0"/>
              <w:keepLines w:val="0"/>
              <w:rPr>
                <w:b/>
              </w:rPr>
            </w:pPr>
            <w:r>
              <w:rPr>
                <w:b/>
              </w:rPr>
              <w:t>Final Section Amount (A-B)</w:t>
            </w:r>
          </w:p>
        </w:tc>
        <w:tc>
          <w:tcPr>
            <w:tcW w:w="5215" w:type="dxa"/>
          </w:tcPr>
          <w:p w14:paraId="6E7B93C4"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t>Final</w:t>
            </w:r>
            <w:r w:rsidRPr="00233DFB">
              <w:t xml:space="preserve"> </w:t>
            </w:r>
            <w:r>
              <w:t>Section</w:t>
            </w:r>
            <w:r w:rsidRPr="00233DFB">
              <w:t xml:space="preserve"> Amount</w:t>
            </w:r>
            <w:r>
              <w:rPr>
                <w:b/>
              </w:rPr>
              <w:t>.</w:t>
            </w:r>
          </w:p>
        </w:tc>
      </w:tr>
    </w:tbl>
    <w:p w14:paraId="67D29C03" w14:textId="77777777" w:rsidR="00D13117" w:rsidRDefault="00D13117" w:rsidP="00D13117">
      <w:pPr>
        <w:pStyle w:val="Heading11111"/>
        <w:ind w:left="1008"/>
      </w:pPr>
      <w:r>
        <w:t>INPS Details</w:t>
      </w:r>
    </w:p>
    <w:p w14:paraId="15B802BF" w14:textId="77C6FA92" w:rsidR="00D13117" w:rsidRDefault="00D13117" w:rsidP="00D13117">
      <w:pPr>
        <w:pStyle w:val="FigureTableTitleunderHeading11111"/>
      </w:pPr>
      <w:r>
        <w:t xml:space="preserve">Figure </w:t>
      </w:r>
      <w:fldSimple w:instr=" SEQ Figure \* ARABIC ">
        <w:r w:rsidR="00B22B13">
          <w:rPr>
            <w:noProof/>
          </w:rPr>
          <w:t>92</w:t>
        </w:r>
      </w:fldSimple>
      <w:r>
        <w:t>: INPS Details</w:t>
      </w:r>
    </w:p>
    <w:p w14:paraId="4F4E2331" w14:textId="77777777" w:rsidR="00D13117" w:rsidRDefault="00D13117" w:rsidP="00D13117">
      <w:pPr>
        <w:pStyle w:val="FigureTableTitleunderHeading11111"/>
      </w:pPr>
      <w:r>
        <w:rPr>
          <w:noProof/>
        </w:rPr>
        <w:drawing>
          <wp:inline distT="0" distB="0" distL="0" distR="0" wp14:anchorId="383E11A4" wp14:editId="4037970C">
            <wp:extent cx="5001550" cy="2889250"/>
            <wp:effectExtent l="19050" t="19050" r="27940" b="2540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07014" cy="289240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3A8E56C" w14:textId="6871AC25"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f24taxaccountINPS \h </w:instrText>
      </w:r>
      <w:r>
        <w:rPr>
          <w:i/>
          <w:color w:val="00B0F0"/>
          <w:shd w:val="clear" w:color="auto" w:fill="FFFFFF"/>
        </w:rPr>
        <w:instrText xml:space="preserve">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Field Description: INPS Details</w:t>
      </w:r>
      <w:r w:rsidRPr="004F6937">
        <w:rPr>
          <w:i/>
          <w:color w:val="00B0F0"/>
          <w:shd w:val="clear" w:color="auto" w:fill="FFFFFF"/>
        </w:rPr>
        <w:fldChar w:fldCharType="end"/>
      </w:r>
      <w:r>
        <w:rPr>
          <w:shd w:val="clear" w:color="auto" w:fill="FFFFFF"/>
        </w:rPr>
        <w:t>.</w:t>
      </w:r>
    </w:p>
    <w:p w14:paraId="017612D1" w14:textId="77777777" w:rsidR="00D13117" w:rsidRDefault="00D13117" w:rsidP="00D13117">
      <w:pPr>
        <w:pStyle w:val="FigureTableTitleunderHeading11111"/>
      </w:pPr>
      <w:bookmarkStart w:id="1164" w:name="f24taxaccountINPS"/>
      <w:r>
        <w:t>Field Description: INPS Details</w:t>
      </w:r>
      <w:bookmarkEnd w:id="1164"/>
    </w:p>
    <w:tbl>
      <w:tblPr>
        <w:tblStyle w:val="TableGrid"/>
        <w:tblW w:w="0" w:type="auto"/>
        <w:tblInd w:w="1296" w:type="dxa"/>
        <w:tblLook w:val="04A0" w:firstRow="1" w:lastRow="0" w:firstColumn="1" w:lastColumn="0" w:noHBand="0" w:noVBand="1"/>
      </w:tblPr>
      <w:tblGrid>
        <w:gridCol w:w="2839"/>
        <w:gridCol w:w="5215"/>
      </w:tblGrid>
      <w:tr w:rsidR="00D13117" w14:paraId="3C501739" w14:textId="77777777" w:rsidTr="00952313">
        <w:trPr>
          <w:tblHeader/>
        </w:trPr>
        <w:tc>
          <w:tcPr>
            <w:tcW w:w="2839" w:type="dxa"/>
          </w:tcPr>
          <w:p w14:paraId="29BC8058"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3F946E16"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4412B558" w14:textId="77777777" w:rsidTr="00952313">
        <w:tc>
          <w:tcPr>
            <w:tcW w:w="2839" w:type="dxa"/>
          </w:tcPr>
          <w:p w14:paraId="6797C3F7"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4445C7E7" w14:textId="77777777" w:rsidR="00D13117" w:rsidRDefault="00D13117" w:rsidP="00952313">
            <w:pPr>
              <w:pStyle w:val="TableContents"/>
              <w:keepNext w:val="0"/>
              <w:keepLines w:val="0"/>
            </w:pPr>
            <w:r>
              <w:t>Click this icon to add a new row.</w:t>
            </w:r>
          </w:p>
        </w:tc>
      </w:tr>
      <w:tr w:rsidR="00D13117" w14:paraId="223C8519" w14:textId="77777777" w:rsidTr="00952313">
        <w:tc>
          <w:tcPr>
            <w:tcW w:w="2839" w:type="dxa"/>
          </w:tcPr>
          <w:p w14:paraId="1CC3D54D"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FDAA6C5"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472D518B" w14:textId="77777777" w:rsidTr="00952313">
        <w:tc>
          <w:tcPr>
            <w:tcW w:w="2839" w:type="dxa"/>
          </w:tcPr>
          <w:p w14:paraId="06CAC609" w14:textId="77777777" w:rsidR="00D13117" w:rsidRPr="00AB46CA" w:rsidRDefault="00D13117" w:rsidP="00952313">
            <w:pPr>
              <w:pStyle w:val="TableContents"/>
              <w:keepNext w:val="0"/>
              <w:keepLines w:val="0"/>
              <w:rPr>
                <w:b/>
              </w:rPr>
            </w:pPr>
            <w:r>
              <w:rPr>
                <w:b/>
              </w:rPr>
              <w:lastRenderedPageBreak/>
              <w:t>Office</w:t>
            </w:r>
          </w:p>
        </w:tc>
        <w:tc>
          <w:tcPr>
            <w:tcW w:w="5215" w:type="dxa"/>
          </w:tcPr>
          <w:p w14:paraId="2C1BF25B" w14:textId="77777777" w:rsidR="00D13117" w:rsidRPr="00AB46CA" w:rsidRDefault="00D13117" w:rsidP="00952313">
            <w:pPr>
              <w:pStyle w:val="TableContents"/>
              <w:keepNext w:val="0"/>
              <w:keepLines w:val="0"/>
              <w:rPr>
                <w:shd w:val="clear" w:color="auto" w:fill="FFFFFF"/>
              </w:rPr>
            </w:pPr>
            <w:r>
              <w:rPr>
                <w:rFonts w:cs="Arial"/>
                <w:szCs w:val="20"/>
              </w:rPr>
              <w:t>Specify the office.</w:t>
            </w:r>
          </w:p>
        </w:tc>
      </w:tr>
      <w:tr w:rsidR="00D13117" w14:paraId="1E10A44E" w14:textId="77777777" w:rsidTr="00952313">
        <w:tc>
          <w:tcPr>
            <w:tcW w:w="2839" w:type="dxa"/>
          </w:tcPr>
          <w:p w14:paraId="309E1C16" w14:textId="77777777" w:rsidR="00D13117" w:rsidRPr="00AB46CA" w:rsidRDefault="00D13117" w:rsidP="00952313">
            <w:pPr>
              <w:pStyle w:val="TableContents"/>
              <w:keepNext w:val="0"/>
              <w:keepLines w:val="0"/>
              <w:rPr>
                <w:b/>
              </w:rPr>
            </w:pPr>
            <w:r>
              <w:rPr>
                <w:b/>
              </w:rPr>
              <w:t>Reason</w:t>
            </w:r>
          </w:p>
        </w:tc>
        <w:tc>
          <w:tcPr>
            <w:tcW w:w="5215" w:type="dxa"/>
          </w:tcPr>
          <w:p w14:paraId="3CA8429F" w14:textId="77777777" w:rsidR="00D13117" w:rsidRPr="00AB46CA" w:rsidRDefault="00D13117" w:rsidP="00952313">
            <w:pPr>
              <w:pStyle w:val="TableContents"/>
              <w:keepNext w:val="0"/>
              <w:keepLines w:val="0"/>
              <w:rPr>
                <w:shd w:val="clear" w:color="auto" w:fill="FFFFFF"/>
              </w:rPr>
            </w:pPr>
            <w:r>
              <w:rPr>
                <w:rFonts w:cs="Arial"/>
                <w:szCs w:val="20"/>
              </w:rPr>
              <w:t>Specify the reason.</w:t>
            </w:r>
          </w:p>
        </w:tc>
      </w:tr>
      <w:tr w:rsidR="00D13117" w14:paraId="3A4108C3" w14:textId="77777777" w:rsidTr="00952313">
        <w:tc>
          <w:tcPr>
            <w:tcW w:w="2839" w:type="dxa"/>
          </w:tcPr>
          <w:p w14:paraId="7F7C164E" w14:textId="77777777" w:rsidR="00D13117" w:rsidRPr="00AB46CA" w:rsidRDefault="00D13117" w:rsidP="00952313">
            <w:pPr>
              <w:pStyle w:val="TableContents"/>
              <w:keepNext w:val="0"/>
              <w:keepLines w:val="0"/>
              <w:rPr>
                <w:b/>
              </w:rPr>
            </w:pPr>
            <w:r>
              <w:rPr>
                <w:b/>
              </w:rPr>
              <w:t>INPS Office Code</w:t>
            </w:r>
          </w:p>
        </w:tc>
        <w:tc>
          <w:tcPr>
            <w:tcW w:w="5215" w:type="dxa"/>
          </w:tcPr>
          <w:p w14:paraId="5670A399" w14:textId="77777777" w:rsidR="00D13117" w:rsidRPr="00AB46CA" w:rsidRDefault="00D13117" w:rsidP="00952313">
            <w:pPr>
              <w:pStyle w:val="TableContents"/>
              <w:keepNext w:val="0"/>
              <w:keepLines w:val="0"/>
              <w:rPr>
                <w:shd w:val="clear" w:color="auto" w:fill="FFFFFF"/>
              </w:rPr>
            </w:pPr>
            <w:r>
              <w:rPr>
                <w:rFonts w:cs="Arial"/>
                <w:szCs w:val="20"/>
              </w:rPr>
              <w:t>Specify the INPS office code.</w:t>
            </w:r>
          </w:p>
        </w:tc>
      </w:tr>
      <w:tr w:rsidR="00D13117" w14:paraId="4A5DCFC4" w14:textId="77777777" w:rsidTr="00952313">
        <w:tc>
          <w:tcPr>
            <w:tcW w:w="2839" w:type="dxa"/>
          </w:tcPr>
          <w:p w14:paraId="6BF9F50F" w14:textId="77777777" w:rsidR="00D13117" w:rsidRPr="00AB46CA" w:rsidRDefault="00D13117" w:rsidP="00952313">
            <w:pPr>
              <w:pStyle w:val="TableContents"/>
              <w:keepNext w:val="0"/>
              <w:keepLines w:val="0"/>
              <w:rPr>
                <w:b/>
              </w:rPr>
            </w:pPr>
            <w:r>
              <w:rPr>
                <w:b/>
              </w:rPr>
              <w:t>Period (From)</w:t>
            </w:r>
          </w:p>
        </w:tc>
        <w:tc>
          <w:tcPr>
            <w:tcW w:w="5215" w:type="dxa"/>
          </w:tcPr>
          <w:p w14:paraId="6F3B2094" w14:textId="77777777" w:rsidR="00D13117" w:rsidRPr="00AB46CA" w:rsidRDefault="00D13117" w:rsidP="00952313">
            <w:pPr>
              <w:pStyle w:val="TableContents"/>
              <w:keepNext w:val="0"/>
              <w:keepLines w:val="0"/>
              <w:rPr>
                <w:shd w:val="clear" w:color="auto" w:fill="FFFFFF"/>
              </w:rPr>
            </w:pPr>
            <w:r>
              <w:rPr>
                <w:rFonts w:cs="Arial"/>
                <w:szCs w:val="20"/>
              </w:rPr>
              <w:t>Specify the date from when the amount is paid.</w:t>
            </w:r>
          </w:p>
        </w:tc>
      </w:tr>
      <w:tr w:rsidR="00D13117" w14:paraId="33C1F034" w14:textId="77777777" w:rsidTr="00952313">
        <w:tc>
          <w:tcPr>
            <w:tcW w:w="2839" w:type="dxa"/>
          </w:tcPr>
          <w:p w14:paraId="0BF871BD" w14:textId="77777777" w:rsidR="00D13117" w:rsidRPr="00AB46CA" w:rsidRDefault="00D13117" w:rsidP="00952313">
            <w:pPr>
              <w:pStyle w:val="TableContents"/>
              <w:keepNext w:val="0"/>
              <w:keepLines w:val="0"/>
              <w:rPr>
                <w:b/>
              </w:rPr>
            </w:pPr>
            <w:r>
              <w:rPr>
                <w:b/>
              </w:rPr>
              <w:t>Period (To)</w:t>
            </w:r>
          </w:p>
        </w:tc>
        <w:tc>
          <w:tcPr>
            <w:tcW w:w="5215" w:type="dxa"/>
          </w:tcPr>
          <w:p w14:paraId="553029D7" w14:textId="77777777" w:rsidR="00D13117" w:rsidRPr="00AB46CA" w:rsidRDefault="00D13117" w:rsidP="00952313">
            <w:pPr>
              <w:pStyle w:val="TableContents"/>
              <w:keepNext w:val="0"/>
              <w:keepLines w:val="0"/>
              <w:rPr>
                <w:shd w:val="clear" w:color="auto" w:fill="FFFFFF"/>
              </w:rPr>
            </w:pPr>
            <w:r>
              <w:rPr>
                <w:rFonts w:cs="Arial"/>
                <w:szCs w:val="20"/>
              </w:rPr>
              <w:t>Specify the date till when the amount is paid.</w:t>
            </w:r>
          </w:p>
        </w:tc>
      </w:tr>
      <w:tr w:rsidR="00D13117" w14:paraId="1A85EC15" w14:textId="77777777" w:rsidTr="00952313">
        <w:tc>
          <w:tcPr>
            <w:tcW w:w="2839" w:type="dxa"/>
          </w:tcPr>
          <w:p w14:paraId="3228BF3A" w14:textId="77777777" w:rsidR="00D13117" w:rsidRPr="00161E6C" w:rsidRDefault="00D13117" w:rsidP="00952313">
            <w:pPr>
              <w:pStyle w:val="TableContents"/>
              <w:keepNext w:val="0"/>
              <w:keepLines w:val="0"/>
              <w:rPr>
                <w:b/>
              </w:rPr>
            </w:pPr>
            <w:r>
              <w:rPr>
                <w:b/>
              </w:rPr>
              <w:t>Debit Amount</w:t>
            </w:r>
          </w:p>
        </w:tc>
        <w:tc>
          <w:tcPr>
            <w:tcW w:w="5215" w:type="dxa"/>
          </w:tcPr>
          <w:p w14:paraId="603CE0B8" w14:textId="77777777" w:rsidR="00D13117" w:rsidRPr="00161E6C" w:rsidRDefault="00D13117" w:rsidP="00952313">
            <w:pPr>
              <w:pStyle w:val="TableContents"/>
              <w:keepNext w:val="0"/>
              <w:keepLines w:val="0"/>
              <w:rPr>
                <w:shd w:val="clear" w:color="auto" w:fill="FFFFFF"/>
              </w:rPr>
            </w:pPr>
            <w:r>
              <w:rPr>
                <w:rFonts w:cs="Arial"/>
                <w:szCs w:val="20"/>
              </w:rPr>
              <w:t>Specify the amount to be paid.</w:t>
            </w:r>
          </w:p>
        </w:tc>
      </w:tr>
      <w:tr w:rsidR="00D13117" w14:paraId="30D737FA" w14:textId="77777777" w:rsidTr="00952313">
        <w:tc>
          <w:tcPr>
            <w:tcW w:w="2839" w:type="dxa"/>
          </w:tcPr>
          <w:p w14:paraId="1EBE9110" w14:textId="77777777" w:rsidR="00D13117" w:rsidRPr="00161E6C" w:rsidRDefault="00D13117" w:rsidP="00952313">
            <w:pPr>
              <w:pStyle w:val="TableContents"/>
              <w:keepNext w:val="0"/>
              <w:keepLines w:val="0"/>
              <w:rPr>
                <w:b/>
              </w:rPr>
            </w:pPr>
            <w:r>
              <w:rPr>
                <w:b/>
              </w:rPr>
              <w:t>Credit Amount</w:t>
            </w:r>
          </w:p>
        </w:tc>
        <w:tc>
          <w:tcPr>
            <w:tcW w:w="5215" w:type="dxa"/>
          </w:tcPr>
          <w:p w14:paraId="0FCFC578" w14:textId="77777777" w:rsidR="00D13117" w:rsidRPr="001900EA" w:rsidRDefault="00D13117" w:rsidP="00952313">
            <w:pPr>
              <w:pStyle w:val="TableContents"/>
              <w:keepNext w:val="0"/>
              <w:keepLines w:val="0"/>
              <w:rPr>
                <w:shd w:val="clear" w:color="auto" w:fill="FFFFFF"/>
              </w:rPr>
            </w:pPr>
            <w:r>
              <w:rPr>
                <w:rFonts w:cs="Arial"/>
                <w:szCs w:val="20"/>
              </w:rPr>
              <w:t>Specify the compensation amount.</w:t>
            </w:r>
          </w:p>
        </w:tc>
      </w:tr>
      <w:tr w:rsidR="00D13117" w14:paraId="3713B60E" w14:textId="77777777" w:rsidTr="00952313">
        <w:tc>
          <w:tcPr>
            <w:tcW w:w="2839" w:type="dxa"/>
          </w:tcPr>
          <w:p w14:paraId="4B8B522D" w14:textId="77777777" w:rsidR="00D13117" w:rsidRPr="00161E6C" w:rsidRDefault="00D13117" w:rsidP="00952313">
            <w:pPr>
              <w:pStyle w:val="TableContents"/>
              <w:keepNext w:val="0"/>
              <w:keepLines w:val="0"/>
              <w:rPr>
                <w:b/>
              </w:rPr>
            </w:pPr>
            <w:r>
              <w:rPr>
                <w:b/>
              </w:rPr>
              <w:t>Total Debit Amount (C)</w:t>
            </w:r>
          </w:p>
        </w:tc>
        <w:tc>
          <w:tcPr>
            <w:tcW w:w="5215" w:type="dxa"/>
          </w:tcPr>
          <w:p w14:paraId="3ADC78D1"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 xml:space="preserve">Total </w:t>
            </w:r>
            <w:r>
              <w:t>Debit Amount.</w:t>
            </w:r>
          </w:p>
        </w:tc>
      </w:tr>
      <w:tr w:rsidR="00D13117" w14:paraId="097FD953" w14:textId="77777777" w:rsidTr="00952313">
        <w:tc>
          <w:tcPr>
            <w:tcW w:w="2839" w:type="dxa"/>
          </w:tcPr>
          <w:p w14:paraId="0A3BFF8C" w14:textId="77777777" w:rsidR="00D13117" w:rsidRPr="00161E6C" w:rsidRDefault="00D13117" w:rsidP="00952313">
            <w:pPr>
              <w:pStyle w:val="TableContents"/>
              <w:keepNext w:val="0"/>
              <w:keepLines w:val="0"/>
              <w:rPr>
                <w:b/>
              </w:rPr>
            </w:pPr>
            <w:r>
              <w:rPr>
                <w:b/>
              </w:rPr>
              <w:t>Total Credit Amount (D)</w:t>
            </w:r>
          </w:p>
        </w:tc>
        <w:tc>
          <w:tcPr>
            <w:tcW w:w="5215" w:type="dxa"/>
          </w:tcPr>
          <w:p w14:paraId="3AC743C6"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 xml:space="preserve">Total </w:t>
            </w:r>
            <w:r w:rsidRPr="00233DFB">
              <w:t>Compensation</w:t>
            </w:r>
            <w:r>
              <w:rPr>
                <w:b/>
              </w:rPr>
              <w:t xml:space="preserve"> </w:t>
            </w:r>
            <w:r w:rsidRPr="009D2AAA">
              <w:t>Amount</w:t>
            </w:r>
            <w:r>
              <w:rPr>
                <w:b/>
              </w:rPr>
              <w:t>.</w:t>
            </w:r>
          </w:p>
        </w:tc>
      </w:tr>
      <w:tr w:rsidR="00D13117" w14:paraId="04CF0A20" w14:textId="77777777" w:rsidTr="00952313">
        <w:tc>
          <w:tcPr>
            <w:tcW w:w="2839" w:type="dxa"/>
          </w:tcPr>
          <w:p w14:paraId="08C10931" w14:textId="77777777" w:rsidR="00D13117" w:rsidRPr="00161E6C" w:rsidRDefault="00D13117" w:rsidP="00952313">
            <w:pPr>
              <w:pStyle w:val="TableContents"/>
              <w:keepNext w:val="0"/>
              <w:keepLines w:val="0"/>
              <w:rPr>
                <w:b/>
              </w:rPr>
            </w:pPr>
            <w:r>
              <w:rPr>
                <w:b/>
              </w:rPr>
              <w:t>Final Section Amount (C-D)</w:t>
            </w:r>
          </w:p>
        </w:tc>
        <w:tc>
          <w:tcPr>
            <w:tcW w:w="5215" w:type="dxa"/>
          </w:tcPr>
          <w:p w14:paraId="708A4D94"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Final Section</w:t>
            </w:r>
            <w:r>
              <w:rPr>
                <w:b/>
              </w:rPr>
              <w:t xml:space="preserve"> </w:t>
            </w:r>
            <w:r w:rsidRPr="009D2AAA">
              <w:t>Amount</w:t>
            </w:r>
            <w:r>
              <w:rPr>
                <w:b/>
              </w:rPr>
              <w:t>.</w:t>
            </w:r>
          </w:p>
        </w:tc>
      </w:tr>
    </w:tbl>
    <w:p w14:paraId="15C41BB5" w14:textId="77777777" w:rsidR="00D13117" w:rsidRDefault="00D13117" w:rsidP="00D13117">
      <w:pPr>
        <w:pStyle w:val="Heading11111"/>
        <w:ind w:left="1008"/>
      </w:pPr>
      <w:r>
        <w:lastRenderedPageBreak/>
        <w:t>REGIONI Details</w:t>
      </w:r>
    </w:p>
    <w:p w14:paraId="1F67BD6E" w14:textId="7F83E80D" w:rsidR="00D13117" w:rsidRDefault="00D13117" w:rsidP="00D13117">
      <w:pPr>
        <w:pStyle w:val="FigureTableTitleunderHeading11111"/>
      </w:pPr>
      <w:r>
        <w:t xml:space="preserve">Figure </w:t>
      </w:r>
      <w:fldSimple w:instr=" SEQ Figure \* ARABIC ">
        <w:r w:rsidR="00B22B13">
          <w:rPr>
            <w:noProof/>
          </w:rPr>
          <w:t>93</w:t>
        </w:r>
      </w:fldSimple>
      <w:r>
        <w:t>: REGIONI Details</w:t>
      </w:r>
    </w:p>
    <w:p w14:paraId="69DAF428" w14:textId="77777777" w:rsidR="00D13117" w:rsidRDefault="00D13117" w:rsidP="00D13117">
      <w:pPr>
        <w:pStyle w:val="FigureTableTitleunderHeading11111"/>
      </w:pPr>
      <w:r>
        <w:rPr>
          <w:noProof/>
        </w:rPr>
        <w:drawing>
          <wp:inline distT="0" distB="0" distL="0" distR="0" wp14:anchorId="2FAA725D" wp14:editId="38F22CCE">
            <wp:extent cx="5257800" cy="2918191"/>
            <wp:effectExtent l="19050" t="19050" r="19050" b="1587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271261" cy="29256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FD5A283" w14:textId="719185FD"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f24taxaccountREGIONI \h </w:instrText>
      </w:r>
      <w:r>
        <w:rPr>
          <w:i/>
          <w:color w:val="00B0F0"/>
          <w:shd w:val="clear" w:color="auto" w:fill="FFFFFF"/>
        </w:rPr>
        <w:instrText xml:space="preserve">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Field Description: REGIONI Details</w:t>
      </w:r>
      <w:r w:rsidRPr="004F6937">
        <w:rPr>
          <w:i/>
          <w:color w:val="00B0F0"/>
          <w:shd w:val="clear" w:color="auto" w:fill="FFFFFF"/>
        </w:rPr>
        <w:fldChar w:fldCharType="end"/>
      </w:r>
      <w:r>
        <w:rPr>
          <w:shd w:val="clear" w:color="auto" w:fill="FFFFFF"/>
        </w:rPr>
        <w:t>.</w:t>
      </w:r>
    </w:p>
    <w:p w14:paraId="11C8385C" w14:textId="77777777" w:rsidR="00D13117" w:rsidRDefault="00D13117" w:rsidP="00D13117">
      <w:pPr>
        <w:pStyle w:val="FigureTableTitleunderHeading11111"/>
      </w:pPr>
      <w:bookmarkStart w:id="1165" w:name="f24taxaccountREGIONI"/>
      <w:r>
        <w:t>Field Description: REGIONI Details</w:t>
      </w:r>
      <w:bookmarkEnd w:id="1165"/>
    </w:p>
    <w:tbl>
      <w:tblPr>
        <w:tblStyle w:val="TableGrid"/>
        <w:tblW w:w="0" w:type="auto"/>
        <w:tblInd w:w="1296" w:type="dxa"/>
        <w:tblLook w:val="04A0" w:firstRow="1" w:lastRow="0" w:firstColumn="1" w:lastColumn="0" w:noHBand="0" w:noVBand="1"/>
      </w:tblPr>
      <w:tblGrid>
        <w:gridCol w:w="2839"/>
        <w:gridCol w:w="5215"/>
      </w:tblGrid>
      <w:tr w:rsidR="00D13117" w14:paraId="43D54813" w14:textId="77777777" w:rsidTr="00952313">
        <w:trPr>
          <w:tblHeader/>
        </w:trPr>
        <w:tc>
          <w:tcPr>
            <w:tcW w:w="2839" w:type="dxa"/>
          </w:tcPr>
          <w:p w14:paraId="4926E0D0"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738B58A9"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2C7F840F" w14:textId="77777777" w:rsidTr="00952313">
        <w:tc>
          <w:tcPr>
            <w:tcW w:w="2839" w:type="dxa"/>
          </w:tcPr>
          <w:p w14:paraId="683AE454"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36566C24" w14:textId="77777777" w:rsidR="00D13117" w:rsidRDefault="00D13117" w:rsidP="00952313">
            <w:pPr>
              <w:pStyle w:val="TableContents"/>
              <w:keepNext w:val="0"/>
              <w:keepLines w:val="0"/>
            </w:pPr>
            <w:r>
              <w:t>Click this icon to add a new row.</w:t>
            </w:r>
          </w:p>
        </w:tc>
      </w:tr>
      <w:tr w:rsidR="00D13117" w14:paraId="32C172EE" w14:textId="77777777" w:rsidTr="00952313">
        <w:tc>
          <w:tcPr>
            <w:tcW w:w="2839" w:type="dxa"/>
          </w:tcPr>
          <w:p w14:paraId="32FA0B44"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3D8F050C"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601F8C09" w14:textId="77777777" w:rsidTr="00952313">
        <w:tc>
          <w:tcPr>
            <w:tcW w:w="2839" w:type="dxa"/>
          </w:tcPr>
          <w:p w14:paraId="4262D892" w14:textId="77777777" w:rsidR="00D13117" w:rsidRPr="00AB46CA" w:rsidRDefault="00D13117" w:rsidP="00952313">
            <w:pPr>
              <w:pStyle w:val="TableContents"/>
              <w:keepNext w:val="0"/>
              <w:keepLines w:val="0"/>
              <w:rPr>
                <w:b/>
              </w:rPr>
            </w:pPr>
            <w:r>
              <w:rPr>
                <w:b/>
              </w:rPr>
              <w:t>Region Code</w:t>
            </w:r>
          </w:p>
        </w:tc>
        <w:tc>
          <w:tcPr>
            <w:tcW w:w="5215" w:type="dxa"/>
          </w:tcPr>
          <w:p w14:paraId="651B3726" w14:textId="77777777" w:rsidR="00D13117" w:rsidRPr="00AB46CA" w:rsidRDefault="00D13117" w:rsidP="00952313">
            <w:pPr>
              <w:pStyle w:val="TableContents"/>
              <w:keepNext w:val="0"/>
              <w:keepLines w:val="0"/>
              <w:rPr>
                <w:shd w:val="clear" w:color="auto" w:fill="FFFFFF"/>
              </w:rPr>
            </w:pPr>
            <w:r>
              <w:rPr>
                <w:rFonts w:cs="Arial"/>
                <w:szCs w:val="20"/>
              </w:rPr>
              <w:t>Specify the region code.</w:t>
            </w:r>
          </w:p>
        </w:tc>
      </w:tr>
      <w:tr w:rsidR="00D13117" w14:paraId="7B71536B" w14:textId="77777777" w:rsidTr="00952313">
        <w:tc>
          <w:tcPr>
            <w:tcW w:w="2839" w:type="dxa"/>
          </w:tcPr>
          <w:p w14:paraId="354C304E" w14:textId="77777777" w:rsidR="00D13117" w:rsidRPr="00AB46CA" w:rsidRDefault="00D13117" w:rsidP="00952313">
            <w:pPr>
              <w:pStyle w:val="TableContents"/>
              <w:keepNext w:val="0"/>
              <w:keepLines w:val="0"/>
              <w:rPr>
                <w:b/>
              </w:rPr>
            </w:pPr>
            <w:r>
              <w:rPr>
                <w:b/>
              </w:rPr>
              <w:t>Tax Code</w:t>
            </w:r>
          </w:p>
        </w:tc>
        <w:tc>
          <w:tcPr>
            <w:tcW w:w="5215" w:type="dxa"/>
          </w:tcPr>
          <w:p w14:paraId="46E5DD8D" w14:textId="77777777" w:rsidR="00D13117" w:rsidRPr="00AB46CA" w:rsidRDefault="00D13117" w:rsidP="00952313">
            <w:pPr>
              <w:pStyle w:val="TableContents"/>
              <w:keepNext w:val="0"/>
              <w:keepLines w:val="0"/>
              <w:rPr>
                <w:shd w:val="clear" w:color="auto" w:fill="FFFFFF"/>
              </w:rPr>
            </w:pPr>
            <w:r>
              <w:rPr>
                <w:rFonts w:cs="Arial"/>
                <w:szCs w:val="20"/>
              </w:rPr>
              <w:t>Specify the tax code.</w:t>
            </w:r>
          </w:p>
        </w:tc>
      </w:tr>
      <w:tr w:rsidR="00D13117" w14:paraId="39DF295A" w14:textId="77777777" w:rsidTr="00952313">
        <w:tc>
          <w:tcPr>
            <w:tcW w:w="2839" w:type="dxa"/>
          </w:tcPr>
          <w:p w14:paraId="459A30F9" w14:textId="77777777" w:rsidR="00D13117" w:rsidRPr="00AB46CA" w:rsidRDefault="00D13117" w:rsidP="00952313">
            <w:pPr>
              <w:pStyle w:val="TableContents"/>
              <w:keepNext w:val="0"/>
              <w:keepLines w:val="0"/>
              <w:rPr>
                <w:b/>
              </w:rPr>
            </w:pPr>
            <w:r>
              <w:rPr>
                <w:b/>
              </w:rPr>
              <w:t>Instalment</w:t>
            </w:r>
          </w:p>
        </w:tc>
        <w:tc>
          <w:tcPr>
            <w:tcW w:w="5215" w:type="dxa"/>
          </w:tcPr>
          <w:p w14:paraId="47559919" w14:textId="77777777" w:rsidR="00D13117" w:rsidRPr="00AB46CA" w:rsidRDefault="00D13117" w:rsidP="00952313">
            <w:pPr>
              <w:pStyle w:val="TableContents"/>
              <w:keepNext w:val="0"/>
              <w:keepLines w:val="0"/>
              <w:rPr>
                <w:shd w:val="clear" w:color="auto" w:fill="FFFFFF"/>
              </w:rPr>
            </w:pPr>
            <w:r>
              <w:rPr>
                <w:rFonts w:cs="Arial"/>
                <w:szCs w:val="20"/>
              </w:rPr>
              <w:t>Specify the instalment amount.</w:t>
            </w:r>
          </w:p>
        </w:tc>
      </w:tr>
      <w:tr w:rsidR="00D13117" w14:paraId="73BE64D7" w14:textId="77777777" w:rsidTr="00952313">
        <w:tc>
          <w:tcPr>
            <w:tcW w:w="2839" w:type="dxa"/>
          </w:tcPr>
          <w:p w14:paraId="4142304C" w14:textId="77777777" w:rsidR="00D13117" w:rsidRPr="00AB46CA" w:rsidRDefault="00D13117" w:rsidP="00952313">
            <w:pPr>
              <w:pStyle w:val="TableContents"/>
              <w:keepNext w:val="0"/>
              <w:keepLines w:val="0"/>
              <w:rPr>
                <w:b/>
              </w:rPr>
            </w:pPr>
            <w:r>
              <w:rPr>
                <w:b/>
              </w:rPr>
              <w:t>Year</w:t>
            </w:r>
          </w:p>
        </w:tc>
        <w:tc>
          <w:tcPr>
            <w:tcW w:w="5215" w:type="dxa"/>
          </w:tcPr>
          <w:p w14:paraId="23439BD8" w14:textId="77777777" w:rsidR="00D13117" w:rsidRPr="00AB46CA" w:rsidRDefault="00D13117" w:rsidP="00952313">
            <w:pPr>
              <w:pStyle w:val="TableContents"/>
              <w:keepNext w:val="0"/>
              <w:keepLines w:val="0"/>
              <w:rPr>
                <w:shd w:val="clear" w:color="auto" w:fill="FFFFFF"/>
              </w:rPr>
            </w:pPr>
            <w:r>
              <w:rPr>
                <w:rFonts w:cs="Arial"/>
                <w:szCs w:val="20"/>
              </w:rPr>
              <w:t>Specify the year.</w:t>
            </w:r>
          </w:p>
        </w:tc>
      </w:tr>
      <w:tr w:rsidR="00D13117" w14:paraId="3F9E3A9D" w14:textId="77777777" w:rsidTr="00952313">
        <w:tc>
          <w:tcPr>
            <w:tcW w:w="2839" w:type="dxa"/>
          </w:tcPr>
          <w:p w14:paraId="6A2F6EDC" w14:textId="77777777" w:rsidR="00D13117" w:rsidRPr="00161E6C" w:rsidRDefault="00D13117" w:rsidP="00952313">
            <w:pPr>
              <w:pStyle w:val="TableContents"/>
              <w:keepNext w:val="0"/>
              <w:keepLines w:val="0"/>
              <w:rPr>
                <w:b/>
              </w:rPr>
            </w:pPr>
            <w:r>
              <w:rPr>
                <w:b/>
              </w:rPr>
              <w:lastRenderedPageBreak/>
              <w:t>Debit Amount</w:t>
            </w:r>
          </w:p>
        </w:tc>
        <w:tc>
          <w:tcPr>
            <w:tcW w:w="5215" w:type="dxa"/>
          </w:tcPr>
          <w:p w14:paraId="38BCD759" w14:textId="77777777" w:rsidR="00D13117" w:rsidRPr="00161E6C" w:rsidRDefault="00D13117" w:rsidP="00952313">
            <w:pPr>
              <w:pStyle w:val="TableContents"/>
              <w:keepNext w:val="0"/>
              <w:keepLines w:val="0"/>
              <w:rPr>
                <w:shd w:val="clear" w:color="auto" w:fill="FFFFFF"/>
              </w:rPr>
            </w:pPr>
            <w:r>
              <w:rPr>
                <w:rFonts w:cs="Arial"/>
                <w:szCs w:val="20"/>
              </w:rPr>
              <w:t>Specify the amount to be paid.</w:t>
            </w:r>
          </w:p>
        </w:tc>
      </w:tr>
      <w:tr w:rsidR="00D13117" w14:paraId="6B61D6A5" w14:textId="77777777" w:rsidTr="00952313">
        <w:tc>
          <w:tcPr>
            <w:tcW w:w="2839" w:type="dxa"/>
          </w:tcPr>
          <w:p w14:paraId="343B653D" w14:textId="77777777" w:rsidR="00D13117" w:rsidRPr="00161E6C" w:rsidRDefault="00D13117" w:rsidP="00952313">
            <w:pPr>
              <w:pStyle w:val="TableContents"/>
              <w:keepNext w:val="0"/>
              <w:keepLines w:val="0"/>
              <w:rPr>
                <w:b/>
              </w:rPr>
            </w:pPr>
            <w:r>
              <w:rPr>
                <w:b/>
              </w:rPr>
              <w:t>Credit Amount</w:t>
            </w:r>
          </w:p>
        </w:tc>
        <w:tc>
          <w:tcPr>
            <w:tcW w:w="5215" w:type="dxa"/>
          </w:tcPr>
          <w:p w14:paraId="65A7A495" w14:textId="77777777" w:rsidR="00D13117" w:rsidRPr="001900EA" w:rsidRDefault="00D13117" w:rsidP="00952313">
            <w:pPr>
              <w:pStyle w:val="TableContents"/>
              <w:keepNext w:val="0"/>
              <w:keepLines w:val="0"/>
              <w:rPr>
                <w:shd w:val="clear" w:color="auto" w:fill="FFFFFF"/>
              </w:rPr>
            </w:pPr>
            <w:r>
              <w:rPr>
                <w:rFonts w:cs="Arial"/>
                <w:szCs w:val="20"/>
              </w:rPr>
              <w:t>Specify the compensation amount.</w:t>
            </w:r>
          </w:p>
        </w:tc>
      </w:tr>
      <w:tr w:rsidR="00D13117" w14:paraId="5C53FD26" w14:textId="77777777" w:rsidTr="00952313">
        <w:tc>
          <w:tcPr>
            <w:tcW w:w="2839" w:type="dxa"/>
          </w:tcPr>
          <w:p w14:paraId="23747513" w14:textId="77777777" w:rsidR="00D13117" w:rsidRPr="00161E6C" w:rsidRDefault="00D13117" w:rsidP="00952313">
            <w:pPr>
              <w:pStyle w:val="TableContents"/>
              <w:keepNext w:val="0"/>
              <w:keepLines w:val="0"/>
              <w:rPr>
                <w:b/>
              </w:rPr>
            </w:pPr>
            <w:r>
              <w:rPr>
                <w:b/>
              </w:rPr>
              <w:t>Total Debit Amount (E)</w:t>
            </w:r>
          </w:p>
        </w:tc>
        <w:tc>
          <w:tcPr>
            <w:tcW w:w="5215" w:type="dxa"/>
          </w:tcPr>
          <w:p w14:paraId="45BC1A91"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D13117" w14:paraId="3B7152D5" w14:textId="77777777" w:rsidTr="00952313">
        <w:tc>
          <w:tcPr>
            <w:tcW w:w="2839" w:type="dxa"/>
          </w:tcPr>
          <w:p w14:paraId="1D2377CB" w14:textId="77777777" w:rsidR="00D13117" w:rsidRPr="00161E6C" w:rsidRDefault="00D13117" w:rsidP="00952313">
            <w:pPr>
              <w:pStyle w:val="TableContents"/>
              <w:keepNext w:val="0"/>
              <w:keepLines w:val="0"/>
              <w:rPr>
                <w:b/>
              </w:rPr>
            </w:pPr>
            <w:r>
              <w:rPr>
                <w:b/>
              </w:rPr>
              <w:t>Total Credit Amount (F)</w:t>
            </w:r>
          </w:p>
        </w:tc>
        <w:tc>
          <w:tcPr>
            <w:tcW w:w="5215" w:type="dxa"/>
          </w:tcPr>
          <w:p w14:paraId="74B76A2E"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D13117" w14:paraId="5D0B81B8" w14:textId="77777777" w:rsidTr="00952313">
        <w:tc>
          <w:tcPr>
            <w:tcW w:w="2839" w:type="dxa"/>
          </w:tcPr>
          <w:p w14:paraId="0583936B" w14:textId="77777777" w:rsidR="00D13117" w:rsidRPr="00161E6C" w:rsidRDefault="00D13117" w:rsidP="00952313">
            <w:pPr>
              <w:pStyle w:val="TableContents"/>
              <w:keepNext w:val="0"/>
              <w:keepLines w:val="0"/>
              <w:rPr>
                <w:b/>
              </w:rPr>
            </w:pPr>
            <w:r>
              <w:rPr>
                <w:b/>
              </w:rPr>
              <w:t>Final Section Amount (E-F)</w:t>
            </w:r>
          </w:p>
        </w:tc>
        <w:tc>
          <w:tcPr>
            <w:tcW w:w="5215" w:type="dxa"/>
          </w:tcPr>
          <w:p w14:paraId="23BB21C7"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1D7C530D" w14:textId="77777777" w:rsidR="00D13117" w:rsidRDefault="00D13117" w:rsidP="00D13117">
      <w:pPr>
        <w:pStyle w:val="Heading11111"/>
        <w:ind w:left="1008"/>
      </w:pPr>
      <w:r w:rsidRPr="008C2639">
        <w:t>IMU E ALTRI ENTI LOCALI</w:t>
      </w:r>
      <w:r>
        <w:t xml:space="preserve"> Details</w:t>
      </w:r>
    </w:p>
    <w:p w14:paraId="458AE015" w14:textId="3B4CDCF7" w:rsidR="00D13117" w:rsidRDefault="00D13117" w:rsidP="00D13117">
      <w:pPr>
        <w:pStyle w:val="FigureTableTitleunderHeading11111"/>
      </w:pPr>
      <w:r>
        <w:t xml:space="preserve">Figure </w:t>
      </w:r>
      <w:fldSimple w:instr=" SEQ Figure \* ARABIC ">
        <w:r w:rsidR="00B22B13">
          <w:rPr>
            <w:noProof/>
          </w:rPr>
          <w:t>94</w:t>
        </w:r>
      </w:fldSimple>
      <w:r>
        <w:t xml:space="preserve">: </w:t>
      </w:r>
      <w:r w:rsidRPr="008C2639">
        <w:t>IMU E ALTRI ENTI LOCALI</w:t>
      </w:r>
      <w:r>
        <w:t xml:space="preserve"> Details</w:t>
      </w:r>
    </w:p>
    <w:p w14:paraId="7BC34E9B" w14:textId="77777777" w:rsidR="00D13117" w:rsidRDefault="00D13117" w:rsidP="00D13117">
      <w:pPr>
        <w:pStyle w:val="FigureTableTitleunderHeading11111"/>
      </w:pPr>
      <w:r>
        <w:rPr>
          <w:noProof/>
        </w:rPr>
        <w:drawing>
          <wp:inline distT="0" distB="0" distL="0" distR="0" wp14:anchorId="3DADBE91" wp14:editId="4D749173">
            <wp:extent cx="5526675" cy="1809750"/>
            <wp:effectExtent l="19050" t="19050" r="17145" b="1905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527598" cy="181005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EAB8D5E" w14:textId="472D8E12"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f24taxaccountIMU \h </w:instrText>
      </w:r>
      <w:r>
        <w:rPr>
          <w:i/>
          <w:color w:val="00B0F0"/>
          <w:shd w:val="clear" w:color="auto" w:fill="FFFFFF"/>
        </w:rPr>
        <w:instrText xml:space="preserve">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Field Description: IMU E ALTRI ENTI LOCALI Details</w:t>
      </w:r>
      <w:r w:rsidRPr="004F6937">
        <w:rPr>
          <w:i/>
          <w:color w:val="00B0F0"/>
          <w:shd w:val="clear" w:color="auto" w:fill="FFFFFF"/>
        </w:rPr>
        <w:fldChar w:fldCharType="end"/>
      </w:r>
      <w:r>
        <w:rPr>
          <w:shd w:val="clear" w:color="auto" w:fill="FFFFFF"/>
        </w:rPr>
        <w:t>.</w:t>
      </w:r>
    </w:p>
    <w:p w14:paraId="665B08C4" w14:textId="77777777" w:rsidR="00D13117" w:rsidRDefault="00D13117" w:rsidP="00D13117">
      <w:pPr>
        <w:pStyle w:val="FigureTableTitleunderHeading11111"/>
      </w:pPr>
      <w:bookmarkStart w:id="1166" w:name="f24taxaccountIMU"/>
      <w:r>
        <w:t xml:space="preserve">Field Description: </w:t>
      </w:r>
      <w:r w:rsidRPr="008C2639">
        <w:t>IMU E ALTRI ENTI LOCALI</w:t>
      </w:r>
      <w:r>
        <w:t xml:space="preserve"> Details</w:t>
      </w:r>
      <w:bookmarkEnd w:id="1166"/>
    </w:p>
    <w:tbl>
      <w:tblPr>
        <w:tblStyle w:val="TableGrid"/>
        <w:tblW w:w="0" w:type="auto"/>
        <w:tblInd w:w="1296" w:type="dxa"/>
        <w:tblLook w:val="04A0" w:firstRow="1" w:lastRow="0" w:firstColumn="1" w:lastColumn="0" w:noHBand="0" w:noVBand="1"/>
      </w:tblPr>
      <w:tblGrid>
        <w:gridCol w:w="2839"/>
        <w:gridCol w:w="5215"/>
      </w:tblGrid>
      <w:tr w:rsidR="00D13117" w14:paraId="2852F95B" w14:textId="77777777" w:rsidTr="00952313">
        <w:trPr>
          <w:tblHeader/>
        </w:trPr>
        <w:tc>
          <w:tcPr>
            <w:tcW w:w="2839" w:type="dxa"/>
          </w:tcPr>
          <w:p w14:paraId="4D6C3B31"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4C27A788"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669DD689" w14:textId="77777777" w:rsidTr="00952313">
        <w:tc>
          <w:tcPr>
            <w:tcW w:w="2839" w:type="dxa"/>
          </w:tcPr>
          <w:p w14:paraId="1234CF95"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0F0C5176" w14:textId="77777777" w:rsidR="00D13117" w:rsidRDefault="00D13117" w:rsidP="00952313">
            <w:pPr>
              <w:pStyle w:val="TableContents"/>
              <w:keepNext w:val="0"/>
              <w:keepLines w:val="0"/>
            </w:pPr>
            <w:r>
              <w:t>Click this icon to add a new row.</w:t>
            </w:r>
          </w:p>
        </w:tc>
      </w:tr>
      <w:tr w:rsidR="00D13117" w14:paraId="63651BC8" w14:textId="77777777" w:rsidTr="00952313">
        <w:tc>
          <w:tcPr>
            <w:tcW w:w="2839" w:type="dxa"/>
          </w:tcPr>
          <w:p w14:paraId="503C283A"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2EE00679"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6A33D6AA" w14:textId="77777777" w:rsidTr="00952313">
        <w:tc>
          <w:tcPr>
            <w:tcW w:w="2839" w:type="dxa"/>
          </w:tcPr>
          <w:p w14:paraId="38E7C0F7" w14:textId="77777777" w:rsidR="00D13117" w:rsidRPr="00AB46CA" w:rsidRDefault="00D13117" w:rsidP="00952313">
            <w:pPr>
              <w:pStyle w:val="TableContents"/>
              <w:keepNext w:val="0"/>
              <w:keepLines w:val="0"/>
              <w:rPr>
                <w:b/>
              </w:rPr>
            </w:pPr>
            <w:r>
              <w:rPr>
                <w:b/>
              </w:rPr>
              <w:t xml:space="preserve">Institution Code/Town </w:t>
            </w:r>
            <w:r>
              <w:rPr>
                <w:b/>
              </w:rPr>
              <w:lastRenderedPageBreak/>
              <w:t>Code</w:t>
            </w:r>
          </w:p>
        </w:tc>
        <w:tc>
          <w:tcPr>
            <w:tcW w:w="5215" w:type="dxa"/>
          </w:tcPr>
          <w:p w14:paraId="2DE2A07E" w14:textId="77777777" w:rsidR="00D13117" w:rsidRPr="00AB46CA" w:rsidRDefault="00D13117" w:rsidP="00952313">
            <w:pPr>
              <w:pStyle w:val="TableContents"/>
              <w:keepNext w:val="0"/>
              <w:keepLines w:val="0"/>
              <w:rPr>
                <w:shd w:val="clear" w:color="auto" w:fill="FFFFFF"/>
              </w:rPr>
            </w:pPr>
            <w:r>
              <w:rPr>
                <w:rFonts w:cs="Arial"/>
                <w:szCs w:val="20"/>
              </w:rPr>
              <w:lastRenderedPageBreak/>
              <w:t>Specify the institution/town code.</w:t>
            </w:r>
          </w:p>
        </w:tc>
      </w:tr>
      <w:tr w:rsidR="00D13117" w14:paraId="717D8048" w14:textId="77777777" w:rsidTr="00952313">
        <w:tc>
          <w:tcPr>
            <w:tcW w:w="2839" w:type="dxa"/>
          </w:tcPr>
          <w:p w14:paraId="61BF303E" w14:textId="77777777" w:rsidR="00D13117" w:rsidRPr="00AB46CA" w:rsidRDefault="00D13117" w:rsidP="00952313">
            <w:pPr>
              <w:pStyle w:val="TableContents"/>
              <w:keepNext w:val="0"/>
              <w:keepLines w:val="0"/>
              <w:rPr>
                <w:b/>
              </w:rPr>
            </w:pPr>
            <w:r>
              <w:rPr>
                <w:b/>
              </w:rPr>
              <w:t>Late Payment</w:t>
            </w:r>
          </w:p>
        </w:tc>
        <w:tc>
          <w:tcPr>
            <w:tcW w:w="5215" w:type="dxa"/>
          </w:tcPr>
          <w:p w14:paraId="7EAA975B" w14:textId="77777777" w:rsidR="00D13117" w:rsidRPr="00AB46CA" w:rsidRDefault="00D13117" w:rsidP="00952313">
            <w:pPr>
              <w:pStyle w:val="TableContents"/>
              <w:keepNext w:val="0"/>
              <w:keepLines w:val="0"/>
              <w:rPr>
                <w:shd w:val="clear" w:color="auto" w:fill="FFFFFF"/>
              </w:rPr>
            </w:pPr>
            <w:r>
              <w:rPr>
                <w:rFonts w:cs="Arial"/>
                <w:szCs w:val="20"/>
              </w:rPr>
              <w:t>Specify if the payment is a late payment.</w:t>
            </w:r>
          </w:p>
        </w:tc>
      </w:tr>
      <w:tr w:rsidR="00D13117" w14:paraId="031A341D" w14:textId="77777777" w:rsidTr="00952313">
        <w:tc>
          <w:tcPr>
            <w:tcW w:w="2839" w:type="dxa"/>
          </w:tcPr>
          <w:p w14:paraId="76AF3EAB" w14:textId="77777777" w:rsidR="00D13117" w:rsidRPr="00AB46CA" w:rsidRDefault="00D13117" w:rsidP="00952313">
            <w:pPr>
              <w:pStyle w:val="TableContents"/>
              <w:keepNext w:val="0"/>
              <w:keepLines w:val="0"/>
              <w:rPr>
                <w:b/>
              </w:rPr>
            </w:pPr>
            <w:r>
              <w:rPr>
                <w:b/>
              </w:rPr>
              <w:t>Bounding Var.</w:t>
            </w:r>
          </w:p>
        </w:tc>
        <w:tc>
          <w:tcPr>
            <w:tcW w:w="5215" w:type="dxa"/>
          </w:tcPr>
          <w:p w14:paraId="3C041158" w14:textId="77777777" w:rsidR="00D13117" w:rsidRPr="00AB46CA" w:rsidRDefault="00D13117" w:rsidP="00952313">
            <w:pPr>
              <w:pStyle w:val="TableContents"/>
              <w:keepNext w:val="0"/>
              <w:keepLines w:val="0"/>
              <w:rPr>
                <w:shd w:val="clear" w:color="auto" w:fill="FFFFFF"/>
              </w:rPr>
            </w:pPr>
            <w:r>
              <w:rPr>
                <w:rFonts w:cs="Arial"/>
                <w:szCs w:val="20"/>
              </w:rPr>
              <w:t>Specify the Bounding Var.</w:t>
            </w:r>
          </w:p>
        </w:tc>
      </w:tr>
      <w:tr w:rsidR="00D13117" w14:paraId="4A63D559" w14:textId="77777777" w:rsidTr="00952313">
        <w:tc>
          <w:tcPr>
            <w:tcW w:w="2839" w:type="dxa"/>
          </w:tcPr>
          <w:p w14:paraId="1F4DF987" w14:textId="77777777" w:rsidR="00D13117" w:rsidRPr="00AB46CA" w:rsidRDefault="00D13117" w:rsidP="00952313">
            <w:pPr>
              <w:pStyle w:val="TableContents"/>
              <w:keepNext w:val="0"/>
              <w:keepLines w:val="0"/>
              <w:rPr>
                <w:b/>
              </w:rPr>
            </w:pPr>
            <w:r>
              <w:rPr>
                <w:b/>
              </w:rPr>
              <w:t>Down Payment</w:t>
            </w:r>
          </w:p>
        </w:tc>
        <w:tc>
          <w:tcPr>
            <w:tcW w:w="5215" w:type="dxa"/>
          </w:tcPr>
          <w:p w14:paraId="0D6A8458" w14:textId="77777777" w:rsidR="00D13117" w:rsidRPr="00AB46CA" w:rsidRDefault="00D13117" w:rsidP="00952313">
            <w:pPr>
              <w:pStyle w:val="TableContents"/>
              <w:keepNext w:val="0"/>
              <w:keepLines w:val="0"/>
              <w:rPr>
                <w:shd w:val="clear" w:color="auto" w:fill="FFFFFF"/>
              </w:rPr>
            </w:pPr>
            <w:r>
              <w:rPr>
                <w:rFonts w:cs="Arial"/>
                <w:szCs w:val="20"/>
              </w:rPr>
              <w:t>Specify the down payment.</w:t>
            </w:r>
          </w:p>
        </w:tc>
      </w:tr>
      <w:tr w:rsidR="00D13117" w14:paraId="590EBB39" w14:textId="77777777" w:rsidTr="00952313">
        <w:tc>
          <w:tcPr>
            <w:tcW w:w="2839" w:type="dxa"/>
          </w:tcPr>
          <w:p w14:paraId="72FC85B4" w14:textId="77777777" w:rsidR="00D13117" w:rsidRPr="00AB46CA" w:rsidRDefault="00D13117" w:rsidP="00952313">
            <w:pPr>
              <w:pStyle w:val="TableContents"/>
              <w:keepNext w:val="0"/>
              <w:keepLines w:val="0"/>
              <w:rPr>
                <w:b/>
              </w:rPr>
            </w:pPr>
            <w:r>
              <w:rPr>
                <w:b/>
              </w:rPr>
              <w:t>Final Payment</w:t>
            </w:r>
          </w:p>
        </w:tc>
        <w:tc>
          <w:tcPr>
            <w:tcW w:w="5215" w:type="dxa"/>
          </w:tcPr>
          <w:p w14:paraId="5CA24A71" w14:textId="77777777" w:rsidR="00D13117" w:rsidRPr="00AB46CA" w:rsidRDefault="00D13117" w:rsidP="00952313">
            <w:pPr>
              <w:pStyle w:val="TableContents"/>
              <w:keepNext w:val="0"/>
              <w:keepLines w:val="0"/>
              <w:rPr>
                <w:shd w:val="clear" w:color="auto" w:fill="FFFFFF"/>
              </w:rPr>
            </w:pPr>
            <w:r>
              <w:rPr>
                <w:rFonts w:cs="Arial"/>
                <w:szCs w:val="20"/>
              </w:rPr>
              <w:t>Specify the final payment.</w:t>
            </w:r>
          </w:p>
        </w:tc>
      </w:tr>
      <w:tr w:rsidR="00D13117" w14:paraId="61E0FE41" w14:textId="77777777" w:rsidTr="00952313">
        <w:tc>
          <w:tcPr>
            <w:tcW w:w="2839" w:type="dxa"/>
          </w:tcPr>
          <w:p w14:paraId="2531624F" w14:textId="77777777" w:rsidR="00D13117" w:rsidRPr="00AB46CA" w:rsidRDefault="00D13117" w:rsidP="00952313">
            <w:pPr>
              <w:pStyle w:val="TableContents"/>
              <w:keepNext w:val="0"/>
              <w:keepLines w:val="0"/>
              <w:rPr>
                <w:b/>
              </w:rPr>
            </w:pPr>
            <w:r>
              <w:rPr>
                <w:b/>
              </w:rPr>
              <w:t>Building Nr</w:t>
            </w:r>
          </w:p>
        </w:tc>
        <w:tc>
          <w:tcPr>
            <w:tcW w:w="5215" w:type="dxa"/>
          </w:tcPr>
          <w:p w14:paraId="72953A0D" w14:textId="77777777" w:rsidR="00D13117" w:rsidRPr="00AB46CA" w:rsidRDefault="00D13117" w:rsidP="00952313">
            <w:pPr>
              <w:pStyle w:val="TableContents"/>
              <w:keepNext w:val="0"/>
              <w:keepLines w:val="0"/>
              <w:rPr>
                <w:shd w:val="clear" w:color="auto" w:fill="FFFFFF"/>
              </w:rPr>
            </w:pPr>
            <w:r>
              <w:rPr>
                <w:rFonts w:cs="Arial"/>
                <w:szCs w:val="20"/>
              </w:rPr>
              <w:t>Specify the building number.</w:t>
            </w:r>
          </w:p>
        </w:tc>
      </w:tr>
      <w:tr w:rsidR="00D13117" w14:paraId="6DC76DF6" w14:textId="77777777" w:rsidTr="00952313">
        <w:tc>
          <w:tcPr>
            <w:tcW w:w="2839" w:type="dxa"/>
          </w:tcPr>
          <w:p w14:paraId="0F86F56F" w14:textId="77777777" w:rsidR="00D13117" w:rsidRPr="00AB46CA" w:rsidRDefault="00D13117" w:rsidP="00952313">
            <w:pPr>
              <w:pStyle w:val="TableContents"/>
              <w:keepNext w:val="0"/>
              <w:keepLines w:val="0"/>
              <w:rPr>
                <w:b/>
              </w:rPr>
            </w:pPr>
            <w:r>
              <w:rPr>
                <w:b/>
              </w:rPr>
              <w:t>Tax Code</w:t>
            </w:r>
          </w:p>
        </w:tc>
        <w:tc>
          <w:tcPr>
            <w:tcW w:w="5215" w:type="dxa"/>
          </w:tcPr>
          <w:p w14:paraId="4782536E" w14:textId="77777777" w:rsidR="00D13117" w:rsidRPr="00AB46CA" w:rsidRDefault="00D13117" w:rsidP="00952313">
            <w:pPr>
              <w:pStyle w:val="TableContents"/>
              <w:keepNext w:val="0"/>
              <w:keepLines w:val="0"/>
              <w:rPr>
                <w:shd w:val="clear" w:color="auto" w:fill="FFFFFF"/>
              </w:rPr>
            </w:pPr>
            <w:r>
              <w:rPr>
                <w:rFonts w:cs="Arial"/>
                <w:szCs w:val="20"/>
              </w:rPr>
              <w:t>Specify the tax code.</w:t>
            </w:r>
          </w:p>
        </w:tc>
      </w:tr>
      <w:tr w:rsidR="00D13117" w14:paraId="4083CB75" w14:textId="77777777" w:rsidTr="00952313">
        <w:tc>
          <w:tcPr>
            <w:tcW w:w="2839" w:type="dxa"/>
          </w:tcPr>
          <w:p w14:paraId="16D26FC1" w14:textId="77777777" w:rsidR="00D13117" w:rsidRPr="00AB46CA" w:rsidRDefault="00D13117" w:rsidP="00952313">
            <w:pPr>
              <w:pStyle w:val="TableContents"/>
              <w:keepNext w:val="0"/>
              <w:keepLines w:val="0"/>
              <w:rPr>
                <w:b/>
              </w:rPr>
            </w:pPr>
            <w:r>
              <w:rPr>
                <w:b/>
              </w:rPr>
              <w:t>Instalment</w:t>
            </w:r>
          </w:p>
        </w:tc>
        <w:tc>
          <w:tcPr>
            <w:tcW w:w="5215" w:type="dxa"/>
          </w:tcPr>
          <w:p w14:paraId="2215FC7B" w14:textId="77777777" w:rsidR="00D13117" w:rsidRPr="00AB46CA" w:rsidRDefault="00D13117" w:rsidP="00952313">
            <w:pPr>
              <w:pStyle w:val="TableContents"/>
              <w:keepNext w:val="0"/>
              <w:keepLines w:val="0"/>
              <w:rPr>
                <w:shd w:val="clear" w:color="auto" w:fill="FFFFFF"/>
              </w:rPr>
            </w:pPr>
            <w:r>
              <w:rPr>
                <w:rFonts w:cs="Arial"/>
                <w:szCs w:val="20"/>
              </w:rPr>
              <w:t>Specify the instalment amount.</w:t>
            </w:r>
          </w:p>
        </w:tc>
      </w:tr>
      <w:tr w:rsidR="00D13117" w14:paraId="7A2929AE" w14:textId="77777777" w:rsidTr="00952313">
        <w:tc>
          <w:tcPr>
            <w:tcW w:w="2839" w:type="dxa"/>
          </w:tcPr>
          <w:p w14:paraId="1B211A01" w14:textId="77777777" w:rsidR="00D13117" w:rsidRPr="00AB46CA" w:rsidRDefault="00D13117" w:rsidP="00952313">
            <w:pPr>
              <w:pStyle w:val="TableContents"/>
              <w:keepNext w:val="0"/>
              <w:keepLines w:val="0"/>
              <w:rPr>
                <w:b/>
              </w:rPr>
            </w:pPr>
            <w:r>
              <w:rPr>
                <w:b/>
              </w:rPr>
              <w:t>Deduction</w:t>
            </w:r>
          </w:p>
        </w:tc>
        <w:tc>
          <w:tcPr>
            <w:tcW w:w="5215" w:type="dxa"/>
          </w:tcPr>
          <w:p w14:paraId="5FEF4B50" w14:textId="77777777" w:rsidR="00D13117" w:rsidRPr="00AB46CA" w:rsidRDefault="00D13117" w:rsidP="00952313">
            <w:pPr>
              <w:pStyle w:val="TableContents"/>
              <w:keepNext w:val="0"/>
              <w:keepLines w:val="0"/>
              <w:rPr>
                <w:shd w:val="clear" w:color="auto" w:fill="FFFFFF"/>
              </w:rPr>
            </w:pPr>
            <w:r>
              <w:rPr>
                <w:rFonts w:cs="Arial"/>
                <w:szCs w:val="20"/>
              </w:rPr>
              <w:t>Specify the deduction amount.</w:t>
            </w:r>
          </w:p>
        </w:tc>
      </w:tr>
      <w:tr w:rsidR="00D13117" w14:paraId="1A349663" w14:textId="77777777" w:rsidTr="00952313">
        <w:tc>
          <w:tcPr>
            <w:tcW w:w="2839" w:type="dxa"/>
          </w:tcPr>
          <w:p w14:paraId="1830EE73" w14:textId="77777777" w:rsidR="00D13117" w:rsidRPr="00161E6C" w:rsidRDefault="00D13117" w:rsidP="00952313">
            <w:pPr>
              <w:pStyle w:val="TableContents"/>
              <w:keepNext w:val="0"/>
              <w:keepLines w:val="0"/>
              <w:rPr>
                <w:b/>
              </w:rPr>
            </w:pPr>
            <w:r>
              <w:rPr>
                <w:b/>
              </w:rPr>
              <w:t>Total Debit Amount (G)</w:t>
            </w:r>
          </w:p>
        </w:tc>
        <w:tc>
          <w:tcPr>
            <w:tcW w:w="5215" w:type="dxa"/>
          </w:tcPr>
          <w:p w14:paraId="28387D88"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D13117" w14:paraId="6B4CB351" w14:textId="77777777" w:rsidTr="00952313">
        <w:tc>
          <w:tcPr>
            <w:tcW w:w="2839" w:type="dxa"/>
          </w:tcPr>
          <w:p w14:paraId="6E7A0E7B" w14:textId="77777777" w:rsidR="00D13117" w:rsidRDefault="00D13117" w:rsidP="00952313">
            <w:pPr>
              <w:pStyle w:val="TableContents"/>
              <w:keepNext w:val="0"/>
              <w:keepLines w:val="0"/>
              <w:rPr>
                <w:b/>
              </w:rPr>
            </w:pPr>
            <w:r>
              <w:rPr>
                <w:b/>
              </w:rPr>
              <w:t>Building Reference Number</w:t>
            </w:r>
          </w:p>
        </w:tc>
        <w:tc>
          <w:tcPr>
            <w:tcW w:w="5215" w:type="dxa"/>
          </w:tcPr>
          <w:p w14:paraId="5B8A7F91" w14:textId="77777777" w:rsidR="00D13117" w:rsidRPr="001900EA" w:rsidRDefault="00D13117" w:rsidP="00952313">
            <w:pPr>
              <w:pStyle w:val="TableContents"/>
              <w:keepNext w:val="0"/>
              <w:keepLines w:val="0"/>
              <w:rPr>
                <w:shd w:val="clear" w:color="auto" w:fill="FFFFFF"/>
              </w:rPr>
            </w:pPr>
            <w:r>
              <w:rPr>
                <w:rFonts w:cs="Arial"/>
                <w:szCs w:val="20"/>
              </w:rPr>
              <w:t>Specify the building reference number.</w:t>
            </w:r>
          </w:p>
        </w:tc>
      </w:tr>
      <w:tr w:rsidR="00D13117" w14:paraId="172C25A4" w14:textId="77777777" w:rsidTr="00952313">
        <w:tc>
          <w:tcPr>
            <w:tcW w:w="2839" w:type="dxa"/>
          </w:tcPr>
          <w:p w14:paraId="78881BDD" w14:textId="77777777" w:rsidR="00D13117" w:rsidRPr="00161E6C" w:rsidRDefault="00D13117" w:rsidP="00952313">
            <w:pPr>
              <w:pStyle w:val="TableContents"/>
              <w:keepNext w:val="0"/>
              <w:keepLines w:val="0"/>
              <w:rPr>
                <w:b/>
              </w:rPr>
            </w:pPr>
            <w:r>
              <w:rPr>
                <w:b/>
              </w:rPr>
              <w:t>Total Credit Amount (H)</w:t>
            </w:r>
          </w:p>
        </w:tc>
        <w:tc>
          <w:tcPr>
            <w:tcW w:w="5215" w:type="dxa"/>
          </w:tcPr>
          <w:p w14:paraId="18A1EDCA"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D13117" w14:paraId="27042A6E" w14:textId="77777777" w:rsidTr="00952313">
        <w:tc>
          <w:tcPr>
            <w:tcW w:w="2839" w:type="dxa"/>
          </w:tcPr>
          <w:p w14:paraId="13ACD474" w14:textId="77777777" w:rsidR="00D13117" w:rsidRPr="00161E6C" w:rsidRDefault="00D13117" w:rsidP="00952313">
            <w:pPr>
              <w:pStyle w:val="TableContents"/>
              <w:keepNext w:val="0"/>
              <w:keepLines w:val="0"/>
              <w:rPr>
                <w:b/>
              </w:rPr>
            </w:pPr>
            <w:r>
              <w:rPr>
                <w:b/>
              </w:rPr>
              <w:t>Final Section Amount (G-H)</w:t>
            </w:r>
          </w:p>
        </w:tc>
        <w:tc>
          <w:tcPr>
            <w:tcW w:w="5215" w:type="dxa"/>
          </w:tcPr>
          <w:p w14:paraId="685F31BE"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65DC80B8" w14:textId="77777777" w:rsidR="00D13117" w:rsidRDefault="00D13117" w:rsidP="00D13117">
      <w:pPr>
        <w:pStyle w:val="Heading11111"/>
        <w:ind w:left="1008"/>
      </w:pPr>
      <w:r>
        <w:lastRenderedPageBreak/>
        <w:t>INAIL Details</w:t>
      </w:r>
    </w:p>
    <w:p w14:paraId="57430CFA" w14:textId="6A532F75" w:rsidR="00D13117" w:rsidRDefault="00D13117" w:rsidP="00D13117">
      <w:pPr>
        <w:pStyle w:val="FigureTableTitleunderHeading11111"/>
      </w:pPr>
      <w:r>
        <w:t xml:space="preserve">Figure </w:t>
      </w:r>
      <w:fldSimple w:instr=" SEQ Figure \* ARABIC ">
        <w:r w:rsidR="00B22B13">
          <w:rPr>
            <w:noProof/>
          </w:rPr>
          <w:t>95</w:t>
        </w:r>
      </w:fldSimple>
      <w:r>
        <w:t>: INAIL Details</w:t>
      </w:r>
    </w:p>
    <w:p w14:paraId="4255AF82" w14:textId="77777777" w:rsidR="00D13117" w:rsidRDefault="00D13117" w:rsidP="00D13117">
      <w:pPr>
        <w:pStyle w:val="FigureTableTitleunderHeading11111"/>
      </w:pPr>
      <w:r>
        <w:rPr>
          <w:noProof/>
        </w:rPr>
        <w:drawing>
          <wp:inline distT="0" distB="0" distL="0" distR="0" wp14:anchorId="0BFCBB47" wp14:editId="79A945BE">
            <wp:extent cx="5016740" cy="1416050"/>
            <wp:effectExtent l="19050" t="19050" r="12700" b="1270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023801" cy="141804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C3ADC26" w14:textId="55D23496" w:rsidR="00D13117" w:rsidRPr="00CB4DB6" w:rsidRDefault="00D13117" w:rsidP="00D13117">
      <w:pPr>
        <w:pStyle w:val="ParaUnderHeading11111"/>
        <w:keepNext/>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f24taxaccountINAIL \h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Field Description: INAIL Details</w:t>
      </w:r>
      <w:r w:rsidRPr="004F6937">
        <w:rPr>
          <w:i/>
          <w:color w:val="00B0F0"/>
          <w:shd w:val="clear" w:color="auto" w:fill="FFFFFF"/>
        </w:rPr>
        <w:fldChar w:fldCharType="end"/>
      </w:r>
      <w:r>
        <w:rPr>
          <w:shd w:val="clear" w:color="auto" w:fill="FFFFFF"/>
        </w:rPr>
        <w:t>.</w:t>
      </w:r>
      <w:r w:rsidR="00DD2281" w:rsidRPr="00CB4DB6">
        <w:t xml:space="preserve"> </w:t>
      </w:r>
    </w:p>
    <w:p w14:paraId="291C9A6A" w14:textId="77777777" w:rsidR="00D13117" w:rsidRDefault="00D13117" w:rsidP="00D13117">
      <w:pPr>
        <w:pStyle w:val="FigureTableTitleunderHeading11111"/>
      </w:pPr>
      <w:bookmarkStart w:id="1167" w:name="f24taxaccountINAIL"/>
      <w:r>
        <w:t>Field Description: INAIL Details</w:t>
      </w:r>
      <w:bookmarkEnd w:id="1167"/>
    </w:p>
    <w:tbl>
      <w:tblPr>
        <w:tblStyle w:val="TableGrid"/>
        <w:tblW w:w="0" w:type="auto"/>
        <w:tblInd w:w="1296" w:type="dxa"/>
        <w:tblLook w:val="04A0" w:firstRow="1" w:lastRow="0" w:firstColumn="1" w:lastColumn="0" w:noHBand="0" w:noVBand="1"/>
      </w:tblPr>
      <w:tblGrid>
        <w:gridCol w:w="2839"/>
        <w:gridCol w:w="5215"/>
      </w:tblGrid>
      <w:tr w:rsidR="00D13117" w14:paraId="22CB41CD" w14:textId="77777777" w:rsidTr="00952313">
        <w:trPr>
          <w:tblHeader/>
        </w:trPr>
        <w:tc>
          <w:tcPr>
            <w:tcW w:w="2839" w:type="dxa"/>
          </w:tcPr>
          <w:p w14:paraId="495C8AAE"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7E411B8F"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41D2BBD3" w14:textId="77777777" w:rsidTr="00952313">
        <w:tc>
          <w:tcPr>
            <w:tcW w:w="2839" w:type="dxa"/>
          </w:tcPr>
          <w:p w14:paraId="6AA80AE5"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4BB6E096" w14:textId="77777777" w:rsidR="00D13117" w:rsidRDefault="00D13117" w:rsidP="00952313">
            <w:pPr>
              <w:pStyle w:val="TableContents"/>
              <w:keepNext w:val="0"/>
              <w:keepLines w:val="0"/>
            </w:pPr>
            <w:r>
              <w:t>Click this icon to add a new row.</w:t>
            </w:r>
          </w:p>
        </w:tc>
      </w:tr>
      <w:tr w:rsidR="00D13117" w14:paraId="240B7D8A" w14:textId="77777777" w:rsidTr="00952313">
        <w:tc>
          <w:tcPr>
            <w:tcW w:w="2839" w:type="dxa"/>
          </w:tcPr>
          <w:p w14:paraId="4C7C659E"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5B5341AD"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4C2FC3FE" w14:textId="77777777" w:rsidTr="00952313">
        <w:tc>
          <w:tcPr>
            <w:tcW w:w="2839" w:type="dxa"/>
          </w:tcPr>
          <w:p w14:paraId="67DBDBFD" w14:textId="77777777" w:rsidR="00D13117" w:rsidRPr="00AB46CA" w:rsidRDefault="00D13117" w:rsidP="00952313">
            <w:pPr>
              <w:pStyle w:val="TableContents"/>
              <w:keepNext w:val="0"/>
              <w:keepLines w:val="0"/>
              <w:rPr>
                <w:b/>
              </w:rPr>
            </w:pPr>
            <w:r>
              <w:rPr>
                <w:b/>
              </w:rPr>
              <w:t>Office Code</w:t>
            </w:r>
          </w:p>
        </w:tc>
        <w:tc>
          <w:tcPr>
            <w:tcW w:w="5215" w:type="dxa"/>
          </w:tcPr>
          <w:p w14:paraId="78937656" w14:textId="77777777" w:rsidR="00D13117" w:rsidRPr="00AB46CA" w:rsidRDefault="00D13117" w:rsidP="00952313">
            <w:pPr>
              <w:pStyle w:val="TableContents"/>
              <w:keepNext w:val="0"/>
              <w:keepLines w:val="0"/>
              <w:rPr>
                <w:shd w:val="clear" w:color="auto" w:fill="FFFFFF"/>
              </w:rPr>
            </w:pPr>
            <w:r>
              <w:rPr>
                <w:rFonts w:cs="Arial"/>
                <w:szCs w:val="20"/>
              </w:rPr>
              <w:t>Specify the office code.</w:t>
            </w:r>
          </w:p>
        </w:tc>
      </w:tr>
      <w:tr w:rsidR="00D13117" w14:paraId="499C239C" w14:textId="77777777" w:rsidTr="00952313">
        <w:tc>
          <w:tcPr>
            <w:tcW w:w="2839" w:type="dxa"/>
          </w:tcPr>
          <w:p w14:paraId="5F7EBFC3" w14:textId="77777777" w:rsidR="00D13117" w:rsidRPr="00AB46CA" w:rsidRDefault="00D13117" w:rsidP="00952313">
            <w:pPr>
              <w:pStyle w:val="TableContents"/>
              <w:keepNext w:val="0"/>
              <w:keepLines w:val="0"/>
              <w:rPr>
                <w:b/>
              </w:rPr>
            </w:pPr>
            <w:r>
              <w:rPr>
                <w:b/>
              </w:rPr>
              <w:t>Insurance Number</w:t>
            </w:r>
          </w:p>
        </w:tc>
        <w:tc>
          <w:tcPr>
            <w:tcW w:w="5215" w:type="dxa"/>
          </w:tcPr>
          <w:p w14:paraId="1C8F898A" w14:textId="77777777" w:rsidR="00D13117" w:rsidRPr="00AB46CA" w:rsidRDefault="00D13117" w:rsidP="00952313">
            <w:pPr>
              <w:pStyle w:val="TableContents"/>
              <w:keepNext w:val="0"/>
              <w:keepLines w:val="0"/>
              <w:rPr>
                <w:shd w:val="clear" w:color="auto" w:fill="FFFFFF"/>
              </w:rPr>
            </w:pPr>
            <w:r>
              <w:rPr>
                <w:rFonts w:cs="Arial"/>
                <w:szCs w:val="20"/>
              </w:rPr>
              <w:t>Specify the insurance number.</w:t>
            </w:r>
          </w:p>
        </w:tc>
      </w:tr>
      <w:tr w:rsidR="00D13117" w14:paraId="630B5489" w14:textId="77777777" w:rsidTr="00952313">
        <w:tc>
          <w:tcPr>
            <w:tcW w:w="2839" w:type="dxa"/>
          </w:tcPr>
          <w:p w14:paraId="060F0585" w14:textId="77777777" w:rsidR="00D13117" w:rsidRPr="00AB46CA" w:rsidRDefault="00D13117" w:rsidP="00952313">
            <w:pPr>
              <w:pStyle w:val="TableContents"/>
              <w:keepNext w:val="0"/>
              <w:keepLines w:val="0"/>
              <w:rPr>
                <w:b/>
              </w:rPr>
            </w:pPr>
            <w:r>
              <w:rPr>
                <w:b/>
              </w:rPr>
              <w:t>Insurance Account Code</w:t>
            </w:r>
          </w:p>
        </w:tc>
        <w:tc>
          <w:tcPr>
            <w:tcW w:w="5215" w:type="dxa"/>
          </w:tcPr>
          <w:p w14:paraId="09537DBC" w14:textId="77777777" w:rsidR="00D13117" w:rsidRPr="00AB46CA" w:rsidRDefault="00D13117" w:rsidP="00952313">
            <w:pPr>
              <w:pStyle w:val="TableContents"/>
              <w:keepNext w:val="0"/>
              <w:keepLines w:val="0"/>
              <w:rPr>
                <w:shd w:val="clear" w:color="auto" w:fill="FFFFFF"/>
              </w:rPr>
            </w:pPr>
            <w:r>
              <w:rPr>
                <w:rFonts w:cs="Arial"/>
                <w:szCs w:val="20"/>
              </w:rPr>
              <w:t>Specify the insurance account code.</w:t>
            </w:r>
          </w:p>
        </w:tc>
      </w:tr>
      <w:tr w:rsidR="00D13117" w14:paraId="5F3F874D" w14:textId="77777777" w:rsidTr="00952313">
        <w:tc>
          <w:tcPr>
            <w:tcW w:w="2839" w:type="dxa"/>
          </w:tcPr>
          <w:p w14:paraId="44B6F14C" w14:textId="77777777" w:rsidR="00D13117" w:rsidRPr="00AB46CA" w:rsidRDefault="00D13117" w:rsidP="00952313">
            <w:pPr>
              <w:pStyle w:val="TableContents"/>
              <w:keepNext w:val="0"/>
              <w:keepLines w:val="0"/>
              <w:rPr>
                <w:b/>
              </w:rPr>
            </w:pPr>
            <w:r>
              <w:rPr>
                <w:b/>
              </w:rPr>
              <w:t>Reference Number</w:t>
            </w:r>
          </w:p>
        </w:tc>
        <w:tc>
          <w:tcPr>
            <w:tcW w:w="5215" w:type="dxa"/>
          </w:tcPr>
          <w:p w14:paraId="3953CF2B" w14:textId="77777777" w:rsidR="00D13117" w:rsidRPr="00AB46CA" w:rsidRDefault="00D13117" w:rsidP="00952313">
            <w:pPr>
              <w:pStyle w:val="TableContents"/>
              <w:keepNext w:val="0"/>
              <w:keepLines w:val="0"/>
              <w:rPr>
                <w:shd w:val="clear" w:color="auto" w:fill="FFFFFF"/>
              </w:rPr>
            </w:pPr>
            <w:r>
              <w:rPr>
                <w:rFonts w:cs="Arial"/>
                <w:szCs w:val="20"/>
              </w:rPr>
              <w:t>Specify the reference number.</w:t>
            </w:r>
          </w:p>
        </w:tc>
      </w:tr>
      <w:tr w:rsidR="00D13117" w14:paraId="15A5DBD6" w14:textId="77777777" w:rsidTr="00952313">
        <w:tc>
          <w:tcPr>
            <w:tcW w:w="2839" w:type="dxa"/>
          </w:tcPr>
          <w:p w14:paraId="23367748" w14:textId="77777777" w:rsidR="00D13117" w:rsidRPr="00AB46CA" w:rsidRDefault="00D13117" w:rsidP="00952313">
            <w:pPr>
              <w:pStyle w:val="TableContents"/>
              <w:keepNext w:val="0"/>
              <w:keepLines w:val="0"/>
              <w:rPr>
                <w:b/>
              </w:rPr>
            </w:pPr>
            <w:r>
              <w:rPr>
                <w:b/>
              </w:rPr>
              <w:t>Reason</w:t>
            </w:r>
          </w:p>
        </w:tc>
        <w:tc>
          <w:tcPr>
            <w:tcW w:w="5215" w:type="dxa"/>
          </w:tcPr>
          <w:p w14:paraId="7B8AC49E" w14:textId="77777777" w:rsidR="00D13117" w:rsidRPr="00AB46CA" w:rsidRDefault="00D13117" w:rsidP="00952313">
            <w:pPr>
              <w:pStyle w:val="TableContents"/>
              <w:keepNext w:val="0"/>
              <w:keepLines w:val="0"/>
              <w:rPr>
                <w:shd w:val="clear" w:color="auto" w:fill="FFFFFF"/>
              </w:rPr>
            </w:pPr>
            <w:r>
              <w:rPr>
                <w:rFonts w:cs="Arial"/>
                <w:szCs w:val="20"/>
              </w:rPr>
              <w:t>Specify the reason.</w:t>
            </w:r>
          </w:p>
        </w:tc>
      </w:tr>
      <w:tr w:rsidR="00D13117" w14:paraId="6331A7C6" w14:textId="77777777" w:rsidTr="00952313">
        <w:tc>
          <w:tcPr>
            <w:tcW w:w="2839" w:type="dxa"/>
          </w:tcPr>
          <w:p w14:paraId="16EF4CBA" w14:textId="77777777" w:rsidR="00D13117" w:rsidRPr="00AB46CA" w:rsidRDefault="00D13117" w:rsidP="00952313">
            <w:pPr>
              <w:pStyle w:val="TableContents"/>
              <w:keepNext w:val="0"/>
              <w:keepLines w:val="0"/>
              <w:rPr>
                <w:b/>
              </w:rPr>
            </w:pPr>
            <w:r>
              <w:rPr>
                <w:b/>
              </w:rPr>
              <w:t>Debit Amount</w:t>
            </w:r>
          </w:p>
        </w:tc>
        <w:tc>
          <w:tcPr>
            <w:tcW w:w="5215" w:type="dxa"/>
          </w:tcPr>
          <w:p w14:paraId="755F46F2" w14:textId="77777777" w:rsidR="00D13117" w:rsidRPr="00AB46CA" w:rsidRDefault="00D13117" w:rsidP="00952313">
            <w:pPr>
              <w:pStyle w:val="TableContents"/>
              <w:keepNext w:val="0"/>
              <w:keepLines w:val="0"/>
              <w:rPr>
                <w:shd w:val="clear" w:color="auto" w:fill="FFFFFF"/>
              </w:rPr>
            </w:pPr>
            <w:r>
              <w:rPr>
                <w:rFonts w:cs="Arial"/>
                <w:szCs w:val="20"/>
              </w:rPr>
              <w:t>Specify the amount to be paid.</w:t>
            </w:r>
          </w:p>
        </w:tc>
      </w:tr>
      <w:tr w:rsidR="00D13117" w14:paraId="772A5418" w14:textId="77777777" w:rsidTr="00952313">
        <w:tc>
          <w:tcPr>
            <w:tcW w:w="2839" w:type="dxa"/>
          </w:tcPr>
          <w:p w14:paraId="02FE4C7F" w14:textId="77777777" w:rsidR="00D13117" w:rsidRPr="00AB46CA" w:rsidRDefault="00D13117" w:rsidP="00952313">
            <w:pPr>
              <w:pStyle w:val="TableContents"/>
              <w:keepNext w:val="0"/>
              <w:keepLines w:val="0"/>
              <w:rPr>
                <w:b/>
              </w:rPr>
            </w:pPr>
            <w:r>
              <w:rPr>
                <w:b/>
              </w:rPr>
              <w:t>Credit Amount</w:t>
            </w:r>
          </w:p>
        </w:tc>
        <w:tc>
          <w:tcPr>
            <w:tcW w:w="5215" w:type="dxa"/>
          </w:tcPr>
          <w:p w14:paraId="70C95763" w14:textId="77777777" w:rsidR="00D13117" w:rsidRPr="00AB46CA" w:rsidRDefault="00D13117" w:rsidP="00952313">
            <w:pPr>
              <w:pStyle w:val="TableContents"/>
              <w:keepNext w:val="0"/>
              <w:keepLines w:val="0"/>
              <w:rPr>
                <w:shd w:val="clear" w:color="auto" w:fill="FFFFFF"/>
              </w:rPr>
            </w:pPr>
            <w:r>
              <w:rPr>
                <w:rFonts w:cs="Arial"/>
                <w:szCs w:val="20"/>
              </w:rPr>
              <w:t>Specify the compensation amount.</w:t>
            </w:r>
          </w:p>
        </w:tc>
      </w:tr>
      <w:tr w:rsidR="00D13117" w14:paraId="5BA65712" w14:textId="77777777" w:rsidTr="00952313">
        <w:tc>
          <w:tcPr>
            <w:tcW w:w="2839" w:type="dxa"/>
          </w:tcPr>
          <w:p w14:paraId="2DE9197A" w14:textId="77777777" w:rsidR="00D13117" w:rsidRPr="00161E6C" w:rsidRDefault="00D13117" w:rsidP="00952313">
            <w:pPr>
              <w:pStyle w:val="TableContents"/>
              <w:keepNext w:val="0"/>
              <w:keepLines w:val="0"/>
              <w:rPr>
                <w:b/>
              </w:rPr>
            </w:pPr>
            <w:r>
              <w:rPr>
                <w:b/>
              </w:rPr>
              <w:t>Total Debit Amount(I)</w:t>
            </w:r>
          </w:p>
        </w:tc>
        <w:tc>
          <w:tcPr>
            <w:tcW w:w="5215" w:type="dxa"/>
          </w:tcPr>
          <w:p w14:paraId="6283216E"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233DFB">
              <w:t>Total Debit Amount</w:t>
            </w:r>
            <w:r>
              <w:rPr>
                <w:b/>
              </w:rPr>
              <w:t>.</w:t>
            </w:r>
          </w:p>
        </w:tc>
      </w:tr>
      <w:tr w:rsidR="00D13117" w14:paraId="2811DD2A" w14:textId="77777777" w:rsidTr="00952313">
        <w:tc>
          <w:tcPr>
            <w:tcW w:w="2839" w:type="dxa"/>
          </w:tcPr>
          <w:p w14:paraId="17672CC7" w14:textId="77777777" w:rsidR="00D13117" w:rsidRPr="00161E6C" w:rsidRDefault="00D13117" w:rsidP="00952313">
            <w:pPr>
              <w:pStyle w:val="TableContents"/>
              <w:keepNext w:val="0"/>
              <w:keepLines w:val="0"/>
              <w:rPr>
                <w:b/>
              </w:rPr>
            </w:pPr>
            <w:r>
              <w:rPr>
                <w:b/>
              </w:rPr>
              <w:lastRenderedPageBreak/>
              <w:t>Total Credit Amount (L)</w:t>
            </w:r>
          </w:p>
        </w:tc>
        <w:tc>
          <w:tcPr>
            <w:tcW w:w="5215" w:type="dxa"/>
          </w:tcPr>
          <w:p w14:paraId="6C2D7C99"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D13117" w14:paraId="78BDE0F5" w14:textId="77777777" w:rsidTr="00952313">
        <w:tc>
          <w:tcPr>
            <w:tcW w:w="2839" w:type="dxa"/>
          </w:tcPr>
          <w:p w14:paraId="505E572B" w14:textId="77777777" w:rsidR="00D13117" w:rsidRPr="00161E6C" w:rsidRDefault="00D13117" w:rsidP="00952313">
            <w:pPr>
              <w:pStyle w:val="TableContents"/>
              <w:keepNext w:val="0"/>
              <w:keepLines w:val="0"/>
              <w:rPr>
                <w:b/>
              </w:rPr>
            </w:pPr>
            <w:r>
              <w:rPr>
                <w:b/>
              </w:rPr>
              <w:t>Final Section Amount (I-L)</w:t>
            </w:r>
          </w:p>
        </w:tc>
        <w:tc>
          <w:tcPr>
            <w:tcW w:w="5215" w:type="dxa"/>
          </w:tcPr>
          <w:p w14:paraId="4E42EE54"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276C0C0B" w14:textId="77777777" w:rsidR="00D13117" w:rsidRDefault="00D13117" w:rsidP="00D13117">
      <w:pPr>
        <w:pStyle w:val="Heading11111"/>
        <w:ind w:left="1008"/>
      </w:pPr>
      <w:r>
        <w:t>ALTRI ENTI Details</w:t>
      </w:r>
    </w:p>
    <w:p w14:paraId="7716D158" w14:textId="29ACF57C" w:rsidR="00D13117" w:rsidRDefault="00D13117" w:rsidP="00D13117">
      <w:pPr>
        <w:pStyle w:val="FigureTableTitleunderHeading11111"/>
      </w:pPr>
      <w:r>
        <w:t xml:space="preserve">Figure </w:t>
      </w:r>
      <w:fldSimple w:instr=" SEQ Figure \* ARABIC ">
        <w:r w:rsidR="00B22B13">
          <w:rPr>
            <w:noProof/>
          </w:rPr>
          <w:t>96</w:t>
        </w:r>
      </w:fldSimple>
      <w:r>
        <w:t>: ALTRI ENTI Details</w:t>
      </w:r>
    </w:p>
    <w:p w14:paraId="416A0485" w14:textId="77777777" w:rsidR="00D13117" w:rsidRDefault="00D13117" w:rsidP="00D13117">
      <w:pPr>
        <w:pStyle w:val="FigureTableTitleunderHeading11111"/>
      </w:pPr>
      <w:r>
        <w:rPr>
          <w:noProof/>
        </w:rPr>
        <w:drawing>
          <wp:inline distT="0" distB="0" distL="0" distR="0" wp14:anchorId="6DE577A4" wp14:editId="172BC4E5">
            <wp:extent cx="5000136" cy="1403350"/>
            <wp:effectExtent l="19050" t="19050" r="10160" b="2540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004820" cy="140466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B3C3D5B" w14:textId="4D0A75B9" w:rsidR="00D13117" w:rsidRPr="00CB4DB6" w:rsidRDefault="00D13117" w:rsidP="00D13117">
      <w:pPr>
        <w:pStyle w:val="ParaUnderHeading1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Pr="004F6937">
        <w:rPr>
          <w:color w:val="00B0F0"/>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f24taxaccountALTRI \h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 xml:space="preserve">Field Description: ALTRI ENTI </w:t>
      </w:r>
      <w:r w:rsidR="00B22B13" w:rsidRPr="00B22B13">
        <w:rPr>
          <w:color w:val="00B0F0"/>
        </w:rPr>
        <w:t>Details</w:t>
      </w:r>
      <w:r w:rsidRPr="004F6937">
        <w:rPr>
          <w:i/>
          <w:color w:val="00B0F0"/>
          <w:shd w:val="clear" w:color="auto" w:fill="FFFFFF"/>
        </w:rPr>
        <w:fldChar w:fldCharType="end"/>
      </w:r>
      <w:r>
        <w:rPr>
          <w:shd w:val="clear" w:color="auto" w:fill="FFFFFF"/>
        </w:rPr>
        <w:t>.</w:t>
      </w:r>
    </w:p>
    <w:p w14:paraId="710A9A22" w14:textId="77777777" w:rsidR="00D13117" w:rsidRDefault="00D13117" w:rsidP="00D13117">
      <w:pPr>
        <w:pStyle w:val="FigureTableTitleunderHeading11111"/>
      </w:pPr>
      <w:bookmarkStart w:id="1168" w:name="f24taxaccountALTRI"/>
      <w:r>
        <w:t>Field Description: ALTRI ENTI Details</w:t>
      </w:r>
      <w:bookmarkEnd w:id="1168"/>
    </w:p>
    <w:tbl>
      <w:tblPr>
        <w:tblStyle w:val="TableGrid"/>
        <w:tblW w:w="0" w:type="auto"/>
        <w:tblInd w:w="1296" w:type="dxa"/>
        <w:tblLook w:val="04A0" w:firstRow="1" w:lastRow="0" w:firstColumn="1" w:lastColumn="0" w:noHBand="0" w:noVBand="1"/>
      </w:tblPr>
      <w:tblGrid>
        <w:gridCol w:w="2839"/>
        <w:gridCol w:w="5215"/>
      </w:tblGrid>
      <w:tr w:rsidR="00D13117" w14:paraId="5BC5D921" w14:textId="77777777" w:rsidTr="00952313">
        <w:trPr>
          <w:tblHeader/>
        </w:trPr>
        <w:tc>
          <w:tcPr>
            <w:tcW w:w="2839" w:type="dxa"/>
          </w:tcPr>
          <w:p w14:paraId="3EC7EE88"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1716ABB4"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600D1AD3" w14:textId="77777777" w:rsidTr="00952313">
        <w:tc>
          <w:tcPr>
            <w:tcW w:w="2839" w:type="dxa"/>
          </w:tcPr>
          <w:p w14:paraId="50279E6E"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AF5BAD4" w14:textId="77777777" w:rsidR="00D13117" w:rsidRDefault="00D13117" w:rsidP="00952313">
            <w:pPr>
              <w:pStyle w:val="TableContents"/>
              <w:keepNext w:val="0"/>
              <w:keepLines w:val="0"/>
            </w:pPr>
            <w:r>
              <w:t>Click this icon to add a new row.</w:t>
            </w:r>
          </w:p>
        </w:tc>
      </w:tr>
      <w:tr w:rsidR="00D13117" w14:paraId="43772C57" w14:textId="77777777" w:rsidTr="00952313">
        <w:tc>
          <w:tcPr>
            <w:tcW w:w="2839" w:type="dxa"/>
          </w:tcPr>
          <w:p w14:paraId="71CAF940"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12C8FBF9"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540D606C" w14:textId="77777777" w:rsidTr="00952313">
        <w:tc>
          <w:tcPr>
            <w:tcW w:w="2839" w:type="dxa"/>
          </w:tcPr>
          <w:p w14:paraId="4DECD7E0" w14:textId="77777777" w:rsidR="00D13117" w:rsidRPr="00AB46CA" w:rsidRDefault="00D13117" w:rsidP="00952313">
            <w:pPr>
              <w:pStyle w:val="TableContents"/>
              <w:keepNext w:val="0"/>
              <w:keepLines w:val="0"/>
              <w:rPr>
                <w:b/>
              </w:rPr>
            </w:pPr>
            <w:r>
              <w:rPr>
                <w:b/>
              </w:rPr>
              <w:t>Institution Code</w:t>
            </w:r>
          </w:p>
        </w:tc>
        <w:tc>
          <w:tcPr>
            <w:tcW w:w="5215" w:type="dxa"/>
          </w:tcPr>
          <w:p w14:paraId="12229727" w14:textId="77777777" w:rsidR="00D13117" w:rsidRPr="00AB46CA" w:rsidRDefault="00D13117" w:rsidP="00952313">
            <w:pPr>
              <w:pStyle w:val="TableContents"/>
              <w:keepNext w:val="0"/>
              <w:keepLines w:val="0"/>
              <w:rPr>
                <w:shd w:val="clear" w:color="auto" w:fill="FFFFFF"/>
              </w:rPr>
            </w:pPr>
            <w:r>
              <w:rPr>
                <w:rFonts w:cs="Arial"/>
                <w:szCs w:val="20"/>
              </w:rPr>
              <w:t>Specify the institution code.</w:t>
            </w:r>
          </w:p>
        </w:tc>
      </w:tr>
      <w:tr w:rsidR="00D13117" w14:paraId="36E223FE" w14:textId="77777777" w:rsidTr="00952313">
        <w:tc>
          <w:tcPr>
            <w:tcW w:w="2839" w:type="dxa"/>
          </w:tcPr>
          <w:p w14:paraId="20390459" w14:textId="77777777" w:rsidR="00D13117" w:rsidRDefault="00D13117" w:rsidP="00952313">
            <w:pPr>
              <w:pStyle w:val="TableContents"/>
              <w:keepNext w:val="0"/>
              <w:keepLines w:val="0"/>
              <w:rPr>
                <w:b/>
              </w:rPr>
            </w:pPr>
            <w:r>
              <w:rPr>
                <w:b/>
              </w:rPr>
              <w:t>Office Code</w:t>
            </w:r>
          </w:p>
        </w:tc>
        <w:tc>
          <w:tcPr>
            <w:tcW w:w="5215" w:type="dxa"/>
          </w:tcPr>
          <w:p w14:paraId="4668A080" w14:textId="77777777" w:rsidR="00D13117" w:rsidRPr="00AB46CA" w:rsidRDefault="00D13117" w:rsidP="00952313">
            <w:pPr>
              <w:pStyle w:val="TableContents"/>
              <w:keepNext w:val="0"/>
              <w:keepLines w:val="0"/>
              <w:rPr>
                <w:shd w:val="clear" w:color="auto" w:fill="FFFFFF"/>
              </w:rPr>
            </w:pPr>
            <w:r>
              <w:rPr>
                <w:rFonts w:cs="Arial"/>
                <w:szCs w:val="20"/>
              </w:rPr>
              <w:t>Specify the office code.</w:t>
            </w:r>
          </w:p>
        </w:tc>
      </w:tr>
      <w:tr w:rsidR="00D13117" w14:paraId="2C86D18A" w14:textId="77777777" w:rsidTr="00952313">
        <w:tc>
          <w:tcPr>
            <w:tcW w:w="2839" w:type="dxa"/>
          </w:tcPr>
          <w:p w14:paraId="1C8BAAC8" w14:textId="77777777" w:rsidR="00D13117" w:rsidRPr="00AB46CA" w:rsidRDefault="00D13117" w:rsidP="00952313">
            <w:pPr>
              <w:pStyle w:val="TableContents"/>
              <w:keepNext w:val="0"/>
              <w:keepLines w:val="0"/>
              <w:rPr>
                <w:b/>
              </w:rPr>
            </w:pPr>
            <w:r>
              <w:rPr>
                <w:b/>
              </w:rPr>
              <w:t>Reason</w:t>
            </w:r>
          </w:p>
        </w:tc>
        <w:tc>
          <w:tcPr>
            <w:tcW w:w="5215" w:type="dxa"/>
          </w:tcPr>
          <w:p w14:paraId="35237686" w14:textId="77777777" w:rsidR="00D13117" w:rsidRPr="00AB46CA" w:rsidRDefault="00D13117" w:rsidP="00952313">
            <w:pPr>
              <w:pStyle w:val="TableContents"/>
              <w:keepNext w:val="0"/>
              <w:keepLines w:val="0"/>
              <w:rPr>
                <w:shd w:val="clear" w:color="auto" w:fill="FFFFFF"/>
              </w:rPr>
            </w:pPr>
            <w:r>
              <w:rPr>
                <w:rFonts w:cs="Arial"/>
                <w:szCs w:val="20"/>
              </w:rPr>
              <w:t>Specify the reason.</w:t>
            </w:r>
          </w:p>
        </w:tc>
      </w:tr>
      <w:tr w:rsidR="00D13117" w14:paraId="2F2F1FC9" w14:textId="77777777" w:rsidTr="00952313">
        <w:tc>
          <w:tcPr>
            <w:tcW w:w="2839" w:type="dxa"/>
          </w:tcPr>
          <w:p w14:paraId="4B217353" w14:textId="77777777" w:rsidR="00D13117" w:rsidRPr="00AB46CA" w:rsidRDefault="00D13117" w:rsidP="00952313">
            <w:pPr>
              <w:pStyle w:val="TableContents"/>
              <w:keepNext w:val="0"/>
              <w:keepLines w:val="0"/>
              <w:rPr>
                <w:b/>
              </w:rPr>
            </w:pPr>
            <w:r>
              <w:rPr>
                <w:b/>
              </w:rPr>
              <w:t>Insurance Reference Number</w:t>
            </w:r>
          </w:p>
        </w:tc>
        <w:tc>
          <w:tcPr>
            <w:tcW w:w="5215" w:type="dxa"/>
          </w:tcPr>
          <w:p w14:paraId="5D5208F9" w14:textId="77777777" w:rsidR="00D13117" w:rsidRPr="00AB46CA" w:rsidRDefault="00D13117" w:rsidP="00952313">
            <w:pPr>
              <w:pStyle w:val="TableContents"/>
              <w:keepNext w:val="0"/>
              <w:keepLines w:val="0"/>
              <w:rPr>
                <w:shd w:val="clear" w:color="auto" w:fill="FFFFFF"/>
              </w:rPr>
            </w:pPr>
            <w:r>
              <w:rPr>
                <w:rFonts w:cs="Arial"/>
                <w:szCs w:val="20"/>
              </w:rPr>
              <w:t>Specify the insurance reference number.</w:t>
            </w:r>
          </w:p>
        </w:tc>
      </w:tr>
      <w:tr w:rsidR="00D13117" w14:paraId="7EB05B94" w14:textId="77777777" w:rsidTr="00952313">
        <w:tc>
          <w:tcPr>
            <w:tcW w:w="2839" w:type="dxa"/>
          </w:tcPr>
          <w:p w14:paraId="3DE32801" w14:textId="77777777" w:rsidR="00D13117" w:rsidRPr="00AB46CA" w:rsidRDefault="00D13117" w:rsidP="00952313">
            <w:pPr>
              <w:pStyle w:val="TableContents"/>
              <w:keepNext w:val="0"/>
              <w:keepLines w:val="0"/>
              <w:rPr>
                <w:b/>
              </w:rPr>
            </w:pPr>
            <w:r>
              <w:rPr>
                <w:b/>
              </w:rPr>
              <w:lastRenderedPageBreak/>
              <w:t>Period (From)</w:t>
            </w:r>
          </w:p>
        </w:tc>
        <w:tc>
          <w:tcPr>
            <w:tcW w:w="5215" w:type="dxa"/>
          </w:tcPr>
          <w:p w14:paraId="4E827ADD" w14:textId="77777777" w:rsidR="00D13117" w:rsidRPr="00AB46CA" w:rsidRDefault="00D13117" w:rsidP="00952313">
            <w:pPr>
              <w:pStyle w:val="TableContents"/>
              <w:keepNext w:val="0"/>
              <w:keepLines w:val="0"/>
              <w:rPr>
                <w:shd w:val="clear" w:color="auto" w:fill="FFFFFF"/>
              </w:rPr>
            </w:pPr>
            <w:r>
              <w:rPr>
                <w:rFonts w:cs="Arial"/>
                <w:szCs w:val="20"/>
              </w:rPr>
              <w:t>Specify the date from when the amount is paid.</w:t>
            </w:r>
          </w:p>
        </w:tc>
      </w:tr>
      <w:tr w:rsidR="00D13117" w14:paraId="225F8D58" w14:textId="77777777" w:rsidTr="00952313">
        <w:tc>
          <w:tcPr>
            <w:tcW w:w="2839" w:type="dxa"/>
          </w:tcPr>
          <w:p w14:paraId="4EB6412A" w14:textId="77777777" w:rsidR="00D13117" w:rsidRPr="00AB46CA" w:rsidRDefault="00D13117" w:rsidP="00952313">
            <w:pPr>
              <w:pStyle w:val="TableContents"/>
              <w:keepNext w:val="0"/>
              <w:keepLines w:val="0"/>
              <w:rPr>
                <w:b/>
              </w:rPr>
            </w:pPr>
            <w:r>
              <w:rPr>
                <w:b/>
              </w:rPr>
              <w:t>Period (To)</w:t>
            </w:r>
          </w:p>
        </w:tc>
        <w:tc>
          <w:tcPr>
            <w:tcW w:w="5215" w:type="dxa"/>
          </w:tcPr>
          <w:p w14:paraId="40EEC099" w14:textId="77777777" w:rsidR="00D13117" w:rsidRPr="00AB46CA" w:rsidRDefault="00D13117" w:rsidP="00952313">
            <w:pPr>
              <w:pStyle w:val="TableContents"/>
              <w:keepNext w:val="0"/>
              <w:keepLines w:val="0"/>
              <w:rPr>
                <w:shd w:val="clear" w:color="auto" w:fill="FFFFFF"/>
              </w:rPr>
            </w:pPr>
            <w:r>
              <w:rPr>
                <w:rFonts w:cs="Arial"/>
                <w:szCs w:val="20"/>
              </w:rPr>
              <w:t>Specify the date till when the amount is paid.</w:t>
            </w:r>
          </w:p>
        </w:tc>
      </w:tr>
      <w:tr w:rsidR="00D13117" w14:paraId="566800BA" w14:textId="77777777" w:rsidTr="00952313">
        <w:tc>
          <w:tcPr>
            <w:tcW w:w="2839" w:type="dxa"/>
          </w:tcPr>
          <w:p w14:paraId="46BE21B0" w14:textId="77777777" w:rsidR="00D13117" w:rsidRPr="00161E6C" w:rsidRDefault="00D13117" w:rsidP="00952313">
            <w:pPr>
              <w:pStyle w:val="TableContents"/>
              <w:keepNext w:val="0"/>
              <w:keepLines w:val="0"/>
              <w:rPr>
                <w:b/>
              </w:rPr>
            </w:pPr>
            <w:r>
              <w:rPr>
                <w:b/>
              </w:rPr>
              <w:t>Debit Amount</w:t>
            </w:r>
          </w:p>
        </w:tc>
        <w:tc>
          <w:tcPr>
            <w:tcW w:w="5215" w:type="dxa"/>
          </w:tcPr>
          <w:p w14:paraId="071F4A09" w14:textId="77777777" w:rsidR="00D13117" w:rsidRPr="00161E6C" w:rsidRDefault="00D13117" w:rsidP="00952313">
            <w:pPr>
              <w:pStyle w:val="TableContents"/>
              <w:keepNext w:val="0"/>
              <w:keepLines w:val="0"/>
              <w:rPr>
                <w:shd w:val="clear" w:color="auto" w:fill="FFFFFF"/>
              </w:rPr>
            </w:pPr>
            <w:r>
              <w:rPr>
                <w:rFonts w:cs="Arial"/>
                <w:szCs w:val="20"/>
              </w:rPr>
              <w:t>Specify the amount to be paid.</w:t>
            </w:r>
          </w:p>
        </w:tc>
      </w:tr>
      <w:tr w:rsidR="00D13117" w14:paraId="0BB24E13" w14:textId="77777777" w:rsidTr="00952313">
        <w:tc>
          <w:tcPr>
            <w:tcW w:w="2839" w:type="dxa"/>
          </w:tcPr>
          <w:p w14:paraId="6EF0C805" w14:textId="77777777" w:rsidR="00D13117" w:rsidRPr="00161E6C" w:rsidRDefault="00D13117" w:rsidP="00952313">
            <w:pPr>
              <w:pStyle w:val="TableContents"/>
              <w:keepNext w:val="0"/>
              <w:keepLines w:val="0"/>
              <w:rPr>
                <w:b/>
              </w:rPr>
            </w:pPr>
            <w:r>
              <w:rPr>
                <w:b/>
              </w:rPr>
              <w:t>Credit Amount</w:t>
            </w:r>
          </w:p>
        </w:tc>
        <w:tc>
          <w:tcPr>
            <w:tcW w:w="5215" w:type="dxa"/>
          </w:tcPr>
          <w:p w14:paraId="2636499A" w14:textId="77777777" w:rsidR="00D13117" w:rsidRPr="001900EA" w:rsidRDefault="00D13117" w:rsidP="00952313">
            <w:pPr>
              <w:pStyle w:val="TableContents"/>
              <w:keepNext w:val="0"/>
              <w:keepLines w:val="0"/>
              <w:rPr>
                <w:shd w:val="clear" w:color="auto" w:fill="FFFFFF"/>
              </w:rPr>
            </w:pPr>
            <w:r>
              <w:rPr>
                <w:rFonts w:cs="Arial"/>
                <w:szCs w:val="20"/>
              </w:rPr>
              <w:t>Specify the compensation amount.</w:t>
            </w:r>
          </w:p>
        </w:tc>
      </w:tr>
      <w:tr w:rsidR="00D13117" w14:paraId="31EFFE2C" w14:textId="77777777" w:rsidTr="00952313">
        <w:tc>
          <w:tcPr>
            <w:tcW w:w="2839" w:type="dxa"/>
          </w:tcPr>
          <w:p w14:paraId="5269DA0F" w14:textId="77777777" w:rsidR="00D13117" w:rsidRPr="00161E6C" w:rsidRDefault="00D13117" w:rsidP="00952313">
            <w:pPr>
              <w:pStyle w:val="TableContents"/>
              <w:keepNext w:val="0"/>
              <w:keepLines w:val="0"/>
              <w:rPr>
                <w:b/>
              </w:rPr>
            </w:pPr>
            <w:r>
              <w:rPr>
                <w:b/>
              </w:rPr>
              <w:t>Total Debit Amount (M)</w:t>
            </w:r>
          </w:p>
        </w:tc>
        <w:tc>
          <w:tcPr>
            <w:tcW w:w="5215" w:type="dxa"/>
          </w:tcPr>
          <w:p w14:paraId="41DF6344"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t>.</w:t>
            </w:r>
          </w:p>
        </w:tc>
      </w:tr>
      <w:tr w:rsidR="00D13117" w14:paraId="0638C232" w14:textId="77777777" w:rsidTr="00952313">
        <w:tc>
          <w:tcPr>
            <w:tcW w:w="2839" w:type="dxa"/>
          </w:tcPr>
          <w:p w14:paraId="5EF6A8FC" w14:textId="77777777" w:rsidR="00D13117" w:rsidRPr="00161E6C" w:rsidRDefault="00D13117" w:rsidP="00952313">
            <w:pPr>
              <w:pStyle w:val="TableContents"/>
              <w:keepNext w:val="0"/>
              <w:keepLines w:val="0"/>
              <w:rPr>
                <w:b/>
              </w:rPr>
            </w:pPr>
            <w:r>
              <w:rPr>
                <w:b/>
              </w:rPr>
              <w:t>Total Credit Amount (N)</w:t>
            </w:r>
          </w:p>
        </w:tc>
        <w:tc>
          <w:tcPr>
            <w:tcW w:w="5215" w:type="dxa"/>
          </w:tcPr>
          <w:p w14:paraId="37BDC4EE"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Total Compensation</w:t>
            </w:r>
            <w:r>
              <w:rPr>
                <w:b/>
              </w:rPr>
              <w:t xml:space="preserve"> </w:t>
            </w:r>
            <w:r w:rsidRPr="009D2AAA">
              <w:t>Amount</w:t>
            </w:r>
            <w:r>
              <w:rPr>
                <w:b/>
              </w:rPr>
              <w:t>.</w:t>
            </w:r>
          </w:p>
        </w:tc>
      </w:tr>
      <w:tr w:rsidR="00D13117" w14:paraId="7C1557DE" w14:textId="77777777" w:rsidTr="00952313">
        <w:tc>
          <w:tcPr>
            <w:tcW w:w="2839" w:type="dxa"/>
          </w:tcPr>
          <w:p w14:paraId="4A7EA293" w14:textId="77777777" w:rsidR="00D13117" w:rsidRPr="00161E6C" w:rsidRDefault="00D13117" w:rsidP="00952313">
            <w:pPr>
              <w:pStyle w:val="TableContents"/>
              <w:keepNext w:val="0"/>
              <w:keepLines w:val="0"/>
              <w:rPr>
                <w:b/>
              </w:rPr>
            </w:pPr>
            <w:r>
              <w:rPr>
                <w:b/>
              </w:rPr>
              <w:t>Final Section Amount (M-N)</w:t>
            </w:r>
          </w:p>
        </w:tc>
        <w:tc>
          <w:tcPr>
            <w:tcW w:w="5215" w:type="dxa"/>
          </w:tcPr>
          <w:p w14:paraId="772FB3E5"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59D8CD44" w14:textId="77777777" w:rsidR="00D13117" w:rsidRDefault="00D13117" w:rsidP="00D13117">
      <w:pPr>
        <w:pStyle w:val="Heading11111"/>
        <w:ind w:left="1008"/>
      </w:pPr>
      <w:r>
        <w:t>ACCISE Details</w:t>
      </w:r>
    </w:p>
    <w:p w14:paraId="6D47A003" w14:textId="0A423F11" w:rsidR="00D13117" w:rsidRDefault="00D13117" w:rsidP="00D13117">
      <w:pPr>
        <w:pStyle w:val="FigureTableTitleunderHeading11111"/>
      </w:pPr>
      <w:r>
        <w:t xml:space="preserve">Figure </w:t>
      </w:r>
      <w:fldSimple w:instr=" SEQ Figure \* ARABIC ">
        <w:r w:rsidR="00B22B13">
          <w:rPr>
            <w:noProof/>
          </w:rPr>
          <w:t>97</w:t>
        </w:r>
      </w:fldSimple>
      <w:r>
        <w:t>: ACCISE Details</w:t>
      </w:r>
    </w:p>
    <w:p w14:paraId="6FD28C06" w14:textId="77777777" w:rsidR="00D13117" w:rsidRDefault="00D13117" w:rsidP="00182FF2">
      <w:pPr>
        <w:pStyle w:val="FigureTableTitleunderHeading11111"/>
        <w:keepNext w:val="0"/>
      </w:pPr>
      <w:r>
        <w:rPr>
          <w:noProof/>
        </w:rPr>
        <w:drawing>
          <wp:inline distT="0" distB="0" distL="0" distR="0" wp14:anchorId="052D317A" wp14:editId="31CFD636">
            <wp:extent cx="5051139" cy="2260600"/>
            <wp:effectExtent l="19050" t="19050" r="16510" b="2540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057155" cy="226329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B52A29C" w14:textId="2FF8187E" w:rsidR="00D13117" w:rsidRPr="00CB4DB6" w:rsidRDefault="00D13117" w:rsidP="00182FF2">
      <w:pPr>
        <w:pStyle w:val="ParaUnderHeading11111"/>
        <w:keepNext/>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i/>
          <w:color w:val="00B0F0"/>
          <w:shd w:val="clear" w:color="auto" w:fill="FFFFFF"/>
        </w:rPr>
        <w:t xml:space="preserve"> </w:t>
      </w:r>
      <w:r w:rsidRPr="004F6937">
        <w:rPr>
          <w:i/>
          <w:color w:val="00B0F0"/>
          <w:shd w:val="clear" w:color="auto" w:fill="FFFFFF"/>
        </w:rPr>
        <w:fldChar w:fldCharType="begin"/>
      </w:r>
      <w:r w:rsidRPr="00FB60EE">
        <w:rPr>
          <w:i/>
          <w:color w:val="00B0F0"/>
          <w:shd w:val="clear" w:color="auto" w:fill="FFFFFF"/>
        </w:rPr>
        <w:instrText xml:space="preserve"> REF f24taxaccountACCISE \h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Field Description: ACCISE Details</w:t>
      </w:r>
      <w:r w:rsidRPr="004F6937">
        <w:rPr>
          <w:i/>
          <w:color w:val="00B0F0"/>
          <w:shd w:val="clear" w:color="auto" w:fill="FFFFFF"/>
        </w:rPr>
        <w:fldChar w:fldCharType="end"/>
      </w:r>
      <w:r>
        <w:rPr>
          <w:shd w:val="clear" w:color="auto" w:fill="FFFFFF"/>
        </w:rPr>
        <w:t>.</w:t>
      </w:r>
    </w:p>
    <w:p w14:paraId="2C35322F" w14:textId="77777777" w:rsidR="00D13117" w:rsidRDefault="00D13117" w:rsidP="00D13117">
      <w:pPr>
        <w:pStyle w:val="FigureTableTitleunderHeading11111"/>
      </w:pPr>
      <w:bookmarkStart w:id="1169" w:name="f24taxaccountACCISE"/>
      <w:r>
        <w:t>Field Description: ACCISE Details</w:t>
      </w:r>
      <w:bookmarkEnd w:id="1169"/>
    </w:p>
    <w:tbl>
      <w:tblPr>
        <w:tblStyle w:val="TableGrid"/>
        <w:tblW w:w="0" w:type="auto"/>
        <w:tblInd w:w="1296" w:type="dxa"/>
        <w:tblLook w:val="04A0" w:firstRow="1" w:lastRow="0" w:firstColumn="1" w:lastColumn="0" w:noHBand="0" w:noVBand="1"/>
      </w:tblPr>
      <w:tblGrid>
        <w:gridCol w:w="2839"/>
        <w:gridCol w:w="5215"/>
      </w:tblGrid>
      <w:tr w:rsidR="00D13117" w14:paraId="3F887458" w14:textId="77777777" w:rsidTr="00952313">
        <w:trPr>
          <w:tblHeader/>
        </w:trPr>
        <w:tc>
          <w:tcPr>
            <w:tcW w:w="2839" w:type="dxa"/>
          </w:tcPr>
          <w:p w14:paraId="0FD30420" w14:textId="77777777" w:rsidR="00D13117" w:rsidRDefault="00D13117" w:rsidP="00952313">
            <w:pPr>
              <w:pStyle w:val="TableHeader"/>
              <w:keepNext w:val="0"/>
              <w:keepLines w:val="0"/>
              <w:rPr>
                <w:shd w:val="clear" w:color="auto" w:fill="FFFFFF"/>
              </w:rPr>
            </w:pPr>
            <w:r>
              <w:rPr>
                <w:shd w:val="clear" w:color="auto" w:fill="FFFFFF"/>
              </w:rPr>
              <w:t>Field</w:t>
            </w:r>
          </w:p>
        </w:tc>
        <w:tc>
          <w:tcPr>
            <w:tcW w:w="5215" w:type="dxa"/>
          </w:tcPr>
          <w:p w14:paraId="2D520B4E"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563AF92F" w14:textId="77777777" w:rsidTr="00952313">
        <w:tc>
          <w:tcPr>
            <w:tcW w:w="2839" w:type="dxa"/>
          </w:tcPr>
          <w:p w14:paraId="70E438F8" w14:textId="77777777" w:rsidR="00D13117" w:rsidRPr="009060AE" w:rsidRDefault="00D13117" w:rsidP="00952313">
            <w:pPr>
              <w:pStyle w:val="TableContents"/>
              <w:keepNext w:val="0"/>
              <w:keepLines w:val="0"/>
              <w:rPr>
                <w:b/>
              </w:rPr>
            </w:pPr>
            <w:r w:rsidRPr="00662D17">
              <w:rPr>
                <w:b/>
                <w:sz w:val="22"/>
              </w:rPr>
              <w:lastRenderedPageBreak/>
              <w:t>+</w:t>
            </w:r>
            <w:r>
              <w:rPr>
                <w:b/>
              </w:rPr>
              <w:t xml:space="preserve"> </w:t>
            </w:r>
            <w:r w:rsidRPr="00662D17">
              <w:t>icon</w:t>
            </w:r>
          </w:p>
        </w:tc>
        <w:tc>
          <w:tcPr>
            <w:tcW w:w="5215" w:type="dxa"/>
          </w:tcPr>
          <w:p w14:paraId="7E6A7C99" w14:textId="77777777" w:rsidR="00D13117" w:rsidRDefault="00D13117" w:rsidP="00952313">
            <w:pPr>
              <w:pStyle w:val="TableContents"/>
              <w:keepNext w:val="0"/>
              <w:keepLines w:val="0"/>
            </w:pPr>
            <w:r>
              <w:t>Click this icon to add a new row.</w:t>
            </w:r>
          </w:p>
        </w:tc>
      </w:tr>
      <w:tr w:rsidR="00D13117" w14:paraId="39080CCC" w14:textId="77777777" w:rsidTr="00952313">
        <w:tc>
          <w:tcPr>
            <w:tcW w:w="2839" w:type="dxa"/>
          </w:tcPr>
          <w:p w14:paraId="2F7666CD" w14:textId="77777777" w:rsidR="00D13117" w:rsidRPr="009060AE" w:rsidRDefault="00D13117" w:rsidP="00952313">
            <w:pPr>
              <w:pStyle w:val="TableContents"/>
              <w:keepNext w:val="0"/>
              <w:keepLines w:val="0"/>
              <w:rPr>
                <w:b/>
              </w:rPr>
            </w:pPr>
            <w:r w:rsidRPr="00662D17">
              <w:rPr>
                <w:b/>
                <w:sz w:val="22"/>
              </w:rPr>
              <w:t>-</w:t>
            </w:r>
            <w:r>
              <w:rPr>
                <w:b/>
              </w:rPr>
              <w:t xml:space="preserve"> </w:t>
            </w:r>
            <w:r w:rsidRPr="00662D17">
              <w:t>icon</w:t>
            </w:r>
          </w:p>
        </w:tc>
        <w:tc>
          <w:tcPr>
            <w:tcW w:w="5215" w:type="dxa"/>
          </w:tcPr>
          <w:p w14:paraId="6C52A16F" w14:textId="77777777" w:rsidR="00D13117" w:rsidRDefault="00D13117" w:rsidP="00952313">
            <w:pPr>
              <w:pStyle w:val="TableContents"/>
              <w:keepNext w:val="0"/>
              <w:keepLines w:val="0"/>
              <w:rPr>
                <w:shd w:val="clear" w:color="auto" w:fill="FFFFFF"/>
              </w:rPr>
            </w:pPr>
            <w:r>
              <w:rPr>
                <w:shd w:val="clear" w:color="auto" w:fill="FFFFFF"/>
              </w:rPr>
              <w:t>Click this icon to delete a row, which is already added.</w:t>
            </w:r>
          </w:p>
        </w:tc>
      </w:tr>
      <w:tr w:rsidR="00D13117" w14:paraId="51FC686F" w14:textId="77777777" w:rsidTr="00952313">
        <w:tc>
          <w:tcPr>
            <w:tcW w:w="2839" w:type="dxa"/>
          </w:tcPr>
          <w:p w14:paraId="04DFB020" w14:textId="77777777" w:rsidR="00D13117" w:rsidRPr="00AB46CA" w:rsidRDefault="00D13117" w:rsidP="00952313">
            <w:pPr>
              <w:pStyle w:val="TableContents"/>
              <w:keepNext w:val="0"/>
              <w:keepLines w:val="0"/>
              <w:rPr>
                <w:b/>
              </w:rPr>
            </w:pPr>
            <w:r>
              <w:rPr>
                <w:b/>
              </w:rPr>
              <w:t>Institution</w:t>
            </w:r>
          </w:p>
        </w:tc>
        <w:tc>
          <w:tcPr>
            <w:tcW w:w="5215" w:type="dxa"/>
          </w:tcPr>
          <w:p w14:paraId="14747014" w14:textId="77777777" w:rsidR="00D13117" w:rsidRPr="00AB46CA" w:rsidRDefault="00D13117" w:rsidP="00952313">
            <w:pPr>
              <w:pStyle w:val="TableContents"/>
              <w:keepNext w:val="0"/>
              <w:keepLines w:val="0"/>
              <w:rPr>
                <w:shd w:val="clear" w:color="auto" w:fill="FFFFFF"/>
              </w:rPr>
            </w:pPr>
            <w:r>
              <w:rPr>
                <w:rFonts w:cs="Arial"/>
                <w:szCs w:val="20"/>
              </w:rPr>
              <w:t>Specify the institution.</w:t>
            </w:r>
          </w:p>
        </w:tc>
      </w:tr>
      <w:tr w:rsidR="00D13117" w14:paraId="628168B8" w14:textId="77777777" w:rsidTr="00952313">
        <w:tc>
          <w:tcPr>
            <w:tcW w:w="2839" w:type="dxa"/>
          </w:tcPr>
          <w:p w14:paraId="5B3F5ADD" w14:textId="77777777" w:rsidR="00D13117" w:rsidRDefault="00D13117" w:rsidP="00952313">
            <w:pPr>
              <w:pStyle w:val="TableContents"/>
              <w:keepNext w:val="0"/>
              <w:keepLines w:val="0"/>
              <w:rPr>
                <w:b/>
              </w:rPr>
            </w:pPr>
            <w:r>
              <w:rPr>
                <w:b/>
              </w:rPr>
              <w:t>Province</w:t>
            </w:r>
          </w:p>
        </w:tc>
        <w:tc>
          <w:tcPr>
            <w:tcW w:w="5215" w:type="dxa"/>
          </w:tcPr>
          <w:p w14:paraId="288DC9BF" w14:textId="77777777" w:rsidR="00D13117" w:rsidRPr="00AB46CA" w:rsidRDefault="00D13117" w:rsidP="00952313">
            <w:pPr>
              <w:pStyle w:val="TableContents"/>
              <w:keepNext w:val="0"/>
              <w:keepLines w:val="0"/>
              <w:rPr>
                <w:shd w:val="clear" w:color="auto" w:fill="FFFFFF"/>
              </w:rPr>
            </w:pPr>
            <w:r>
              <w:rPr>
                <w:rFonts w:cs="Arial"/>
                <w:szCs w:val="20"/>
              </w:rPr>
              <w:t>Specify the province.</w:t>
            </w:r>
          </w:p>
        </w:tc>
      </w:tr>
      <w:tr w:rsidR="00D13117" w14:paraId="7C921889" w14:textId="77777777" w:rsidTr="00952313">
        <w:tc>
          <w:tcPr>
            <w:tcW w:w="2839" w:type="dxa"/>
          </w:tcPr>
          <w:p w14:paraId="199B4DDD" w14:textId="77777777" w:rsidR="00D13117" w:rsidRPr="00AB46CA" w:rsidRDefault="00D13117" w:rsidP="00952313">
            <w:pPr>
              <w:pStyle w:val="TableContents"/>
              <w:keepNext w:val="0"/>
              <w:keepLines w:val="0"/>
              <w:rPr>
                <w:b/>
              </w:rPr>
            </w:pPr>
            <w:r>
              <w:rPr>
                <w:b/>
              </w:rPr>
              <w:t>Tax Code</w:t>
            </w:r>
          </w:p>
        </w:tc>
        <w:tc>
          <w:tcPr>
            <w:tcW w:w="5215" w:type="dxa"/>
          </w:tcPr>
          <w:p w14:paraId="7606C3CA" w14:textId="77777777" w:rsidR="00D13117" w:rsidRPr="00AB46CA" w:rsidRDefault="00D13117" w:rsidP="00952313">
            <w:pPr>
              <w:pStyle w:val="TableContents"/>
              <w:keepNext w:val="0"/>
              <w:keepLines w:val="0"/>
              <w:rPr>
                <w:shd w:val="clear" w:color="auto" w:fill="FFFFFF"/>
              </w:rPr>
            </w:pPr>
            <w:r>
              <w:rPr>
                <w:rFonts w:cs="Arial"/>
                <w:szCs w:val="20"/>
              </w:rPr>
              <w:t>Specify the tax code.</w:t>
            </w:r>
          </w:p>
        </w:tc>
      </w:tr>
      <w:tr w:rsidR="00D13117" w14:paraId="3F2F5958" w14:textId="77777777" w:rsidTr="00952313">
        <w:tc>
          <w:tcPr>
            <w:tcW w:w="2839" w:type="dxa"/>
          </w:tcPr>
          <w:p w14:paraId="0BC43F3A" w14:textId="77777777" w:rsidR="00D13117" w:rsidRPr="00AB46CA" w:rsidRDefault="00D13117" w:rsidP="00952313">
            <w:pPr>
              <w:pStyle w:val="TableContents"/>
              <w:keepNext w:val="0"/>
              <w:keepLines w:val="0"/>
              <w:rPr>
                <w:b/>
              </w:rPr>
            </w:pPr>
            <w:r>
              <w:rPr>
                <w:b/>
              </w:rPr>
              <w:t>Company Identification</w:t>
            </w:r>
          </w:p>
        </w:tc>
        <w:tc>
          <w:tcPr>
            <w:tcW w:w="5215" w:type="dxa"/>
          </w:tcPr>
          <w:p w14:paraId="02BA4680" w14:textId="77777777" w:rsidR="00D13117" w:rsidRPr="00AB46CA" w:rsidRDefault="00D13117" w:rsidP="00952313">
            <w:pPr>
              <w:pStyle w:val="TableContents"/>
              <w:keepNext w:val="0"/>
              <w:keepLines w:val="0"/>
              <w:rPr>
                <w:shd w:val="clear" w:color="auto" w:fill="FFFFFF"/>
              </w:rPr>
            </w:pPr>
            <w:r>
              <w:rPr>
                <w:rFonts w:cs="Arial"/>
                <w:szCs w:val="20"/>
              </w:rPr>
              <w:t>Specify the company identification number.</w:t>
            </w:r>
          </w:p>
        </w:tc>
      </w:tr>
      <w:tr w:rsidR="00D13117" w14:paraId="4B58BD20" w14:textId="77777777" w:rsidTr="00952313">
        <w:tc>
          <w:tcPr>
            <w:tcW w:w="2839" w:type="dxa"/>
          </w:tcPr>
          <w:p w14:paraId="16834B55" w14:textId="77777777" w:rsidR="00D13117" w:rsidRPr="00AB46CA" w:rsidRDefault="00D13117" w:rsidP="00952313">
            <w:pPr>
              <w:pStyle w:val="TableContents"/>
              <w:keepNext w:val="0"/>
              <w:keepLines w:val="0"/>
              <w:rPr>
                <w:b/>
              </w:rPr>
            </w:pPr>
            <w:r>
              <w:rPr>
                <w:b/>
              </w:rPr>
              <w:t>Instalment</w:t>
            </w:r>
          </w:p>
        </w:tc>
        <w:tc>
          <w:tcPr>
            <w:tcW w:w="5215" w:type="dxa"/>
          </w:tcPr>
          <w:p w14:paraId="45EDB580" w14:textId="77777777" w:rsidR="00D13117" w:rsidRPr="00AB46CA" w:rsidRDefault="00D13117" w:rsidP="00952313">
            <w:pPr>
              <w:pStyle w:val="TableContents"/>
              <w:keepNext w:val="0"/>
              <w:keepLines w:val="0"/>
              <w:rPr>
                <w:shd w:val="clear" w:color="auto" w:fill="FFFFFF"/>
              </w:rPr>
            </w:pPr>
            <w:r>
              <w:rPr>
                <w:rFonts w:cs="Arial"/>
                <w:szCs w:val="20"/>
              </w:rPr>
              <w:t>Specify the instalment amount.</w:t>
            </w:r>
          </w:p>
        </w:tc>
      </w:tr>
      <w:tr w:rsidR="00D13117" w14:paraId="19531140" w14:textId="77777777" w:rsidTr="00952313">
        <w:tc>
          <w:tcPr>
            <w:tcW w:w="2839" w:type="dxa"/>
          </w:tcPr>
          <w:p w14:paraId="265C555C" w14:textId="77777777" w:rsidR="00D13117" w:rsidRPr="00AB46CA" w:rsidRDefault="00D13117" w:rsidP="00952313">
            <w:pPr>
              <w:pStyle w:val="TableContents"/>
              <w:keepNext w:val="0"/>
              <w:keepLines w:val="0"/>
              <w:rPr>
                <w:b/>
              </w:rPr>
            </w:pPr>
            <w:r>
              <w:rPr>
                <w:b/>
              </w:rPr>
              <w:t>Period/Month</w:t>
            </w:r>
          </w:p>
        </w:tc>
        <w:tc>
          <w:tcPr>
            <w:tcW w:w="5215" w:type="dxa"/>
          </w:tcPr>
          <w:p w14:paraId="3F437101" w14:textId="77777777" w:rsidR="00D13117" w:rsidRPr="00AB46CA" w:rsidRDefault="00D13117" w:rsidP="00952313">
            <w:pPr>
              <w:pStyle w:val="TableContents"/>
              <w:keepNext w:val="0"/>
              <w:keepLines w:val="0"/>
              <w:rPr>
                <w:shd w:val="clear" w:color="auto" w:fill="FFFFFF"/>
              </w:rPr>
            </w:pPr>
            <w:r>
              <w:rPr>
                <w:rFonts w:cs="Arial"/>
                <w:szCs w:val="20"/>
              </w:rPr>
              <w:t>Specify the month of tax payment.</w:t>
            </w:r>
          </w:p>
        </w:tc>
      </w:tr>
      <w:tr w:rsidR="00D13117" w14:paraId="3B120891" w14:textId="77777777" w:rsidTr="00952313">
        <w:tc>
          <w:tcPr>
            <w:tcW w:w="2839" w:type="dxa"/>
          </w:tcPr>
          <w:p w14:paraId="22C98E95" w14:textId="77777777" w:rsidR="00D13117" w:rsidRPr="00161E6C" w:rsidRDefault="00D13117" w:rsidP="00952313">
            <w:pPr>
              <w:pStyle w:val="TableContents"/>
              <w:keepNext w:val="0"/>
              <w:keepLines w:val="0"/>
              <w:rPr>
                <w:b/>
              </w:rPr>
            </w:pPr>
            <w:r>
              <w:rPr>
                <w:b/>
              </w:rPr>
              <w:t>Period/Year</w:t>
            </w:r>
          </w:p>
        </w:tc>
        <w:tc>
          <w:tcPr>
            <w:tcW w:w="5215" w:type="dxa"/>
          </w:tcPr>
          <w:p w14:paraId="296FA4CD" w14:textId="77777777" w:rsidR="00D13117" w:rsidRPr="00161E6C" w:rsidRDefault="00D13117" w:rsidP="00952313">
            <w:pPr>
              <w:pStyle w:val="TableContents"/>
              <w:keepNext w:val="0"/>
              <w:keepLines w:val="0"/>
              <w:rPr>
                <w:shd w:val="clear" w:color="auto" w:fill="FFFFFF"/>
              </w:rPr>
            </w:pPr>
            <w:r>
              <w:rPr>
                <w:rFonts w:cs="Arial"/>
                <w:szCs w:val="20"/>
              </w:rPr>
              <w:t>Specify the year of tax payment.</w:t>
            </w:r>
          </w:p>
        </w:tc>
      </w:tr>
      <w:tr w:rsidR="00D13117" w14:paraId="620E1AAA" w14:textId="77777777" w:rsidTr="00952313">
        <w:tc>
          <w:tcPr>
            <w:tcW w:w="2839" w:type="dxa"/>
          </w:tcPr>
          <w:p w14:paraId="3DDF7014" w14:textId="77777777" w:rsidR="00D13117" w:rsidRPr="00161E6C" w:rsidRDefault="00D13117" w:rsidP="00952313">
            <w:pPr>
              <w:pStyle w:val="TableContents"/>
              <w:keepNext w:val="0"/>
              <w:keepLines w:val="0"/>
              <w:rPr>
                <w:b/>
              </w:rPr>
            </w:pPr>
            <w:r>
              <w:rPr>
                <w:b/>
              </w:rPr>
              <w:t>Debit Amount</w:t>
            </w:r>
          </w:p>
        </w:tc>
        <w:tc>
          <w:tcPr>
            <w:tcW w:w="5215" w:type="dxa"/>
          </w:tcPr>
          <w:p w14:paraId="3FDB7B18" w14:textId="77777777" w:rsidR="00D13117" w:rsidRPr="001900EA" w:rsidRDefault="00D13117" w:rsidP="00952313">
            <w:pPr>
              <w:pStyle w:val="TableContents"/>
              <w:keepNext w:val="0"/>
              <w:keepLines w:val="0"/>
              <w:rPr>
                <w:shd w:val="clear" w:color="auto" w:fill="FFFFFF"/>
              </w:rPr>
            </w:pPr>
            <w:r>
              <w:rPr>
                <w:rFonts w:cs="Arial"/>
                <w:szCs w:val="20"/>
              </w:rPr>
              <w:t>Specify the amount to be paid.</w:t>
            </w:r>
          </w:p>
        </w:tc>
      </w:tr>
      <w:tr w:rsidR="00D13117" w14:paraId="781BC8BC" w14:textId="77777777" w:rsidTr="00952313">
        <w:tc>
          <w:tcPr>
            <w:tcW w:w="2839" w:type="dxa"/>
          </w:tcPr>
          <w:p w14:paraId="5221C885" w14:textId="77777777" w:rsidR="00D13117" w:rsidRDefault="00D13117" w:rsidP="00952313">
            <w:pPr>
              <w:pStyle w:val="TableContents"/>
              <w:keepNext w:val="0"/>
              <w:keepLines w:val="0"/>
              <w:rPr>
                <w:b/>
              </w:rPr>
            </w:pPr>
            <w:r>
              <w:rPr>
                <w:b/>
              </w:rPr>
              <w:t>Office Code</w:t>
            </w:r>
          </w:p>
        </w:tc>
        <w:tc>
          <w:tcPr>
            <w:tcW w:w="5215" w:type="dxa"/>
          </w:tcPr>
          <w:p w14:paraId="75166B35" w14:textId="77777777" w:rsidR="00D13117" w:rsidRPr="001900EA" w:rsidRDefault="00D13117" w:rsidP="00952313">
            <w:pPr>
              <w:pStyle w:val="TableContents"/>
              <w:keepNext w:val="0"/>
              <w:keepLines w:val="0"/>
              <w:rPr>
                <w:shd w:val="clear" w:color="auto" w:fill="FFFFFF"/>
              </w:rPr>
            </w:pPr>
            <w:r>
              <w:rPr>
                <w:rFonts w:cs="Arial"/>
                <w:szCs w:val="20"/>
              </w:rPr>
              <w:t>Specify the office code.</w:t>
            </w:r>
          </w:p>
        </w:tc>
      </w:tr>
      <w:tr w:rsidR="00D13117" w14:paraId="625150DF" w14:textId="77777777" w:rsidTr="00952313">
        <w:tc>
          <w:tcPr>
            <w:tcW w:w="2839" w:type="dxa"/>
          </w:tcPr>
          <w:p w14:paraId="5CF0D77F" w14:textId="77777777" w:rsidR="00D13117" w:rsidRPr="00161E6C" w:rsidRDefault="00D13117" w:rsidP="00952313">
            <w:pPr>
              <w:pStyle w:val="TableContents"/>
              <w:keepNext w:val="0"/>
              <w:keepLines w:val="0"/>
              <w:rPr>
                <w:b/>
              </w:rPr>
            </w:pPr>
            <w:r>
              <w:rPr>
                <w:b/>
              </w:rPr>
              <w:t>Total Debit Amount (O)</w:t>
            </w:r>
          </w:p>
        </w:tc>
        <w:tc>
          <w:tcPr>
            <w:tcW w:w="5215" w:type="dxa"/>
          </w:tcPr>
          <w:p w14:paraId="1E87FF13"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 xml:space="preserve">Total </w:t>
            </w:r>
            <w:r>
              <w:t xml:space="preserve">Debit </w:t>
            </w:r>
            <w:r w:rsidRPr="009D2AAA">
              <w:t>Amount</w:t>
            </w:r>
            <w:r>
              <w:t>.</w:t>
            </w:r>
          </w:p>
        </w:tc>
      </w:tr>
      <w:tr w:rsidR="00D13117" w14:paraId="09F9FB23" w14:textId="77777777" w:rsidTr="00952313">
        <w:tc>
          <w:tcPr>
            <w:tcW w:w="2839" w:type="dxa"/>
          </w:tcPr>
          <w:p w14:paraId="64985419" w14:textId="77777777" w:rsidR="00D13117" w:rsidRPr="00161E6C" w:rsidRDefault="00D13117" w:rsidP="00952313">
            <w:pPr>
              <w:pStyle w:val="TableContents"/>
              <w:keepNext w:val="0"/>
              <w:keepLines w:val="0"/>
              <w:rPr>
                <w:b/>
              </w:rPr>
            </w:pPr>
            <w:r>
              <w:rPr>
                <w:b/>
              </w:rPr>
              <w:t>Document Code</w:t>
            </w:r>
          </w:p>
        </w:tc>
        <w:tc>
          <w:tcPr>
            <w:tcW w:w="5215" w:type="dxa"/>
          </w:tcPr>
          <w:p w14:paraId="42DF4229" w14:textId="77777777" w:rsidR="00D13117" w:rsidRPr="001900EA" w:rsidRDefault="00D13117" w:rsidP="00952313">
            <w:pPr>
              <w:pStyle w:val="TableContents"/>
              <w:keepNext w:val="0"/>
              <w:keepLines w:val="0"/>
              <w:rPr>
                <w:shd w:val="clear" w:color="auto" w:fill="FFFFFF"/>
              </w:rPr>
            </w:pPr>
            <w:r>
              <w:rPr>
                <w:rFonts w:cs="Arial"/>
                <w:szCs w:val="20"/>
              </w:rPr>
              <w:t>Specify the document code.</w:t>
            </w:r>
          </w:p>
        </w:tc>
      </w:tr>
      <w:tr w:rsidR="00D13117" w14:paraId="0EDFFDC4" w14:textId="77777777" w:rsidTr="00952313">
        <w:tc>
          <w:tcPr>
            <w:tcW w:w="2839" w:type="dxa"/>
          </w:tcPr>
          <w:p w14:paraId="562411D4" w14:textId="77777777" w:rsidR="00D13117" w:rsidRPr="00161E6C" w:rsidRDefault="00D13117" w:rsidP="00952313">
            <w:pPr>
              <w:pStyle w:val="TableContents"/>
              <w:keepNext w:val="0"/>
              <w:keepLines w:val="0"/>
              <w:rPr>
                <w:b/>
              </w:rPr>
            </w:pPr>
            <w:r>
              <w:rPr>
                <w:b/>
              </w:rPr>
              <w:t>Final Section Amount</w:t>
            </w:r>
          </w:p>
        </w:tc>
        <w:tc>
          <w:tcPr>
            <w:tcW w:w="5215" w:type="dxa"/>
          </w:tcPr>
          <w:p w14:paraId="40CCE0FC" w14:textId="77777777" w:rsidR="00D13117" w:rsidRPr="001900EA" w:rsidRDefault="00D13117" w:rsidP="00952313">
            <w:pPr>
              <w:pStyle w:val="TableContents"/>
              <w:keepNext w:val="0"/>
              <w:keepLines w:val="0"/>
              <w:rPr>
                <w:shd w:val="clear" w:color="auto" w:fill="FFFFFF"/>
              </w:rPr>
            </w:pPr>
            <w:r>
              <w:rPr>
                <w:shd w:val="clear" w:color="auto" w:fill="FFFFFF"/>
              </w:rPr>
              <w:t xml:space="preserve">Displays the </w:t>
            </w:r>
            <w:r w:rsidRPr="009D2AAA">
              <w:t>Final Section</w:t>
            </w:r>
            <w:r>
              <w:rPr>
                <w:b/>
              </w:rPr>
              <w:t xml:space="preserve"> </w:t>
            </w:r>
            <w:r w:rsidRPr="009D2AAA">
              <w:t>Amount</w:t>
            </w:r>
            <w:r>
              <w:rPr>
                <w:b/>
              </w:rPr>
              <w:t>.</w:t>
            </w:r>
          </w:p>
        </w:tc>
      </w:tr>
    </w:tbl>
    <w:p w14:paraId="4216EFFE" w14:textId="77777777" w:rsidR="00D13117" w:rsidRDefault="00D13117" w:rsidP="00D13117">
      <w:pPr>
        <w:pStyle w:val="Heading1111"/>
      </w:pPr>
      <w:r>
        <w:lastRenderedPageBreak/>
        <w:t>F24 Tax - By Account (Simplified)</w:t>
      </w:r>
    </w:p>
    <w:p w14:paraId="0501A810" w14:textId="77777777" w:rsidR="00D13117" w:rsidRDefault="00D13117" w:rsidP="00D13117">
      <w:pPr>
        <w:pStyle w:val="ParaunderHeading1111"/>
        <w:keepNext/>
      </w:pPr>
      <w:r>
        <w:t xml:space="preserve">Specify the details in the </w:t>
      </w:r>
      <w:r w:rsidRPr="00DF619C">
        <w:rPr>
          <w:b/>
        </w:rPr>
        <w:t>F24 Tax – By Account</w:t>
      </w:r>
      <w:r>
        <w:t xml:space="preserve"> segment. Based on the Form Type selection, the input fields will be displayed on this segment.</w:t>
      </w:r>
    </w:p>
    <w:p w14:paraId="2B99178D" w14:textId="41B3D7E1" w:rsidR="00D13117" w:rsidRDefault="00D13117" w:rsidP="00D13117">
      <w:pPr>
        <w:pStyle w:val="FigureTableTitleunderHeading1111"/>
      </w:pPr>
      <w:r>
        <w:t xml:space="preserve">Figure </w:t>
      </w:r>
      <w:fldSimple w:instr=" SEQ Figure \* ARABIC ">
        <w:r w:rsidR="00B22B13">
          <w:rPr>
            <w:noProof/>
          </w:rPr>
          <w:t>98</w:t>
        </w:r>
      </w:fldSimple>
      <w:r>
        <w:t>: F24 Simplified</w:t>
      </w:r>
    </w:p>
    <w:p w14:paraId="2B29365E" w14:textId="77777777" w:rsidR="00D13117" w:rsidRDefault="00D13117" w:rsidP="00D13117">
      <w:pPr>
        <w:pStyle w:val="ParaunderHeading1111"/>
      </w:pPr>
      <w:r>
        <w:rPr>
          <w:noProof/>
        </w:rPr>
        <w:drawing>
          <wp:inline distT="0" distB="0" distL="0" distR="0" wp14:anchorId="0D5994A3" wp14:editId="40A7DB7A">
            <wp:extent cx="5422790" cy="3404752"/>
            <wp:effectExtent l="19050" t="19050" r="26035" b="2476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35661" cy="341283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7178C30" w14:textId="390D2D84" w:rsidR="00D13117" w:rsidRPr="00CB4DB6" w:rsidRDefault="00D13117" w:rsidP="00D13117">
      <w:pPr>
        <w:pStyle w:val="ParaunderHeading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f24taxaccountSimplified \h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Field Description: F24 Simplified</w:t>
      </w:r>
      <w:r w:rsidRPr="004F6937">
        <w:rPr>
          <w:i/>
          <w:color w:val="00B0F0"/>
          <w:shd w:val="clear" w:color="auto" w:fill="FFFFFF"/>
        </w:rPr>
        <w:fldChar w:fldCharType="end"/>
      </w:r>
      <w:r w:rsidRPr="004F6937">
        <w:rPr>
          <w:i/>
          <w:color w:val="00B0F0"/>
          <w:shd w:val="clear" w:color="auto" w:fill="FFFFFF"/>
        </w:rPr>
        <w:t>.</w:t>
      </w:r>
    </w:p>
    <w:p w14:paraId="0D69F7B0" w14:textId="77777777" w:rsidR="00D13117" w:rsidRDefault="00D13117" w:rsidP="00D13117">
      <w:pPr>
        <w:pStyle w:val="FigureTableTitleunderHeading1111"/>
      </w:pPr>
      <w:bookmarkStart w:id="1170" w:name="f24taxaccountSimplified"/>
      <w:r>
        <w:t>Field Description: F24 Simplified</w:t>
      </w:r>
      <w:bookmarkEnd w:id="1170"/>
    </w:p>
    <w:tbl>
      <w:tblPr>
        <w:tblStyle w:val="TableGrid"/>
        <w:tblW w:w="0" w:type="auto"/>
        <w:tblInd w:w="864" w:type="dxa"/>
        <w:tblLook w:val="04A0" w:firstRow="1" w:lastRow="0" w:firstColumn="1" w:lastColumn="0" w:noHBand="0" w:noVBand="1"/>
      </w:tblPr>
      <w:tblGrid>
        <w:gridCol w:w="2911"/>
        <w:gridCol w:w="5143"/>
      </w:tblGrid>
      <w:tr w:rsidR="00D13117" w14:paraId="1BBBD465" w14:textId="77777777" w:rsidTr="00952313">
        <w:trPr>
          <w:tblHeader/>
        </w:trPr>
        <w:tc>
          <w:tcPr>
            <w:tcW w:w="2911" w:type="dxa"/>
          </w:tcPr>
          <w:p w14:paraId="354FE425" w14:textId="77777777" w:rsidR="00D13117" w:rsidRDefault="00D13117" w:rsidP="00952313">
            <w:pPr>
              <w:pStyle w:val="TableHeader"/>
              <w:keepNext w:val="0"/>
              <w:keepLines w:val="0"/>
              <w:rPr>
                <w:shd w:val="clear" w:color="auto" w:fill="FFFFFF"/>
              </w:rPr>
            </w:pPr>
            <w:r>
              <w:rPr>
                <w:shd w:val="clear" w:color="auto" w:fill="FFFFFF"/>
              </w:rPr>
              <w:t>Field</w:t>
            </w:r>
          </w:p>
        </w:tc>
        <w:tc>
          <w:tcPr>
            <w:tcW w:w="5143" w:type="dxa"/>
          </w:tcPr>
          <w:p w14:paraId="54F024AD"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0DB7B002" w14:textId="77777777" w:rsidTr="00952313">
        <w:tc>
          <w:tcPr>
            <w:tcW w:w="2911" w:type="dxa"/>
          </w:tcPr>
          <w:p w14:paraId="0FCFEE7A" w14:textId="77777777" w:rsidR="00D13117" w:rsidRPr="009060AE" w:rsidRDefault="00D13117" w:rsidP="00952313">
            <w:pPr>
              <w:pStyle w:val="TableContents"/>
              <w:keepNext w:val="0"/>
              <w:keepLines w:val="0"/>
              <w:rPr>
                <w:b/>
              </w:rPr>
            </w:pPr>
            <w:r>
              <w:rPr>
                <w:b/>
              </w:rPr>
              <w:t>Form Type</w:t>
            </w:r>
          </w:p>
        </w:tc>
        <w:tc>
          <w:tcPr>
            <w:tcW w:w="5143" w:type="dxa"/>
          </w:tcPr>
          <w:p w14:paraId="36FC723F" w14:textId="77777777" w:rsidR="00D13117" w:rsidRPr="009D2AAA" w:rsidRDefault="00D13117" w:rsidP="00952313">
            <w:pPr>
              <w:pStyle w:val="TableContents"/>
            </w:pPr>
            <w:r>
              <w:t>Select the Simplified tax category from the adjoining drop-down list.</w:t>
            </w:r>
          </w:p>
        </w:tc>
      </w:tr>
      <w:tr w:rsidR="00D13117" w14:paraId="7D7B5675" w14:textId="77777777" w:rsidTr="00952313">
        <w:tc>
          <w:tcPr>
            <w:tcW w:w="2911" w:type="dxa"/>
          </w:tcPr>
          <w:p w14:paraId="5AE7FD63" w14:textId="77777777" w:rsidR="00D13117" w:rsidRPr="009060AE" w:rsidRDefault="00D13117" w:rsidP="00952313">
            <w:pPr>
              <w:pStyle w:val="TableContents"/>
              <w:keepNext w:val="0"/>
              <w:keepLines w:val="0"/>
              <w:rPr>
                <w:b/>
              </w:rPr>
            </w:pPr>
            <w:r>
              <w:rPr>
                <w:b/>
              </w:rPr>
              <w:t>F24 Simplified</w:t>
            </w:r>
          </w:p>
        </w:tc>
        <w:tc>
          <w:tcPr>
            <w:tcW w:w="5143" w:type="dxa"/>
          </w:tcPr>
          <w:p w14:paraId="10F0B5CE" w14:textId="77777777" w:rsidR="00D13117" w:rsidRDefault="00D13117" w:rsidP="00952313">
            <w:pPr>
              <w:pStyle w:val="TableContents"/>
              <w:rPr>
                <w:shd w:val="clear" w:color="auto" w:fill="FFFFFF"/>
              </w:rPr>
            </w:pPr>
            <w:r w:rsidRPr="009D2AAA">
              <w:t>Specify the fields.</w:t>
            </w:r>
          </w:p>
        </w:tc>
      </w:tr>
      <w:tr w:rsidR="00D13117" w14:paraId="182184C2" w14:textId="77777777" w:rsidTr="00952313">
        <w:tc>
          <w:tcPr>
            <w:tcW w:w="2911" w:type="dxa"/>
          </w:tcPr>
          <w:p w14:paraId="7FB0B04D" w14:textId="77777777" w:rsidR="00D13117" w:rsidRPr="00AB46CA" w:rsidRDefault="00D13117" w:rsidP="00952313">
            <w:pPr>
              <w:pStyle w:val="TableContents"/>
              <w:keepNext w:val="0"/>
              <w:keepLines w:val="0"/>
              <w:rPr>
                <w:b/>
              </w:rPr>
            </w:pPr>
            <w:r>
              <w:rPr>
                <w:b/>
              </w:rPr>
              <w:t>Elaboration Date</w:t>
            </w:r>
          </w:p>
        </w:tc>
        <w:tc>
          <w:tcPr>
            <w:tcW w:w="5143" w:type="dxa"/>
          </w:tcPr>
          <w:p w14:paraId="38686618" w14:textId="77777777" w:rsidR="00D13117" w:rsidRPr="00AB46CA" w:rsidRDefault="00D13117" w:rsidP="00952313">
            <w:pPr>
              <w:pStyle w:val="TableContents"/>
              <w:rPr>
                <w:shd w:val="clear" w:color="auto" w:fill="FFFFFF"/>
              </w:rPr>
            </w:pPr>
            <w:r>
              <w:rPr>
                <w:shd w:val="clear" w:color="auto" w:fill="FFFFFF"/>
              </w:rPr>
              <w:t>Displays the elaboration date</w:t>
            </w:r>
          </w:p>
        </w:tc>
      </w:tr>
      <w:tr w:rsidR="00D13117" w14:paraId="02F6E91D" w14:textId="77777777" w:rsidTr="00952313">
        <w:tc>
          <w:tcPr>
            <w:tcW w:w="2911" w:type="dxa"/>
          </w:tcPr>
          <w:p w14:paraId="58EEB861" w14:textId="77777777" w:rsidR="00D13117" w:rsidRPr="00161E6C" w:rsidRDefault="00D13117" w:rsidP="00952313">
            <w:pPr>
              <w:pStyle w:val="TableContents"/>
              <w:keepNext w:val="0"/>
              <w:keepLines w:val="0"/>
              <w:rPr>
                <w:b/>
              </w:rPr>
            </w:pPr>
            <w:r>
              <w:rPr>
                <w:b/>
              </w:rPr>
              <w:t>Principal Fiscal Code</w:t>
            </w:r>
          </w:p>
        </w:tc>
        <w:tc>
          <w:tcPr>
            <w:tcW w:w="5143" w:type="dxa"/>
          </w:tcPr>
          <w:p w14:paraId="59243A07" w14:textId="77777777" w:rsidR="00D13117" w:rsidRDefault="00D13117" w:rsidP="00952313">
            <w:pPr>
              <w:pStyle w:val="TableContents"/>
            </w:pPr>
            <w:r>
              <w:t>Specify the debtor fiscal code.</w:t>
            </w:r>
          </w:p>
          <w:p w14:paraId="5DD301BF" w14:textId="77777777" w:rsidR="00D13117" w:rsidRPr="00161E6C" w:rsidRDefault="00D13117" w:rsidP="00952313">
            <w:pPr>
              <w:pStyle w:val="NoteinsideTables"/>
            </w:pPr>
            <w:r>
              <w:lastRenderedPageBreak/>
              <w:t>For Individual customers, the allowed principal fiscal code is 16 characters and for non-individual customers, this will be 11-character VAT number.</w:t>
            </w:r>
          </w:p>
        </w:tc>
      </w:tr>
      <w:tr w:rsidR="00D13117" w14:paraId="3A110355" w14:textId="77777777" w:rsidTr="00952313">
        <w:tc>
          <w:tcPr>
            <w:tcW w:w="2911" w:type="dxa"/>
          </w:tcPr>
          <w:p w14:paraId="5559A027" w14:textId="77777777" w:rsidR="00D13117" w:rsidRPr="00161E6C" w:rsidRDefault="00D13117" w:rsidP="00952313">
            <w:pPr>
              <w:pStyle w:val="TableContents"/>
              <w:keepNext w:val="0"/>
              <w:keepLines w:val="0"/>
              <w:rPr>
                <w:b/>
              </w:rPr>
            </w:pPr>
            <w:r>
              <w:rPr>
                <w:b/>
              </w:rPr>
              <w:t>Secondary Fiscal Code</w:t>
            </w:r>
          </w:p>
        </w:tc>
        <w:tc>
          <w:tcPr>
            <w:tcW w:w="5143" w:type="dxa"/>
          </w:tcPr>
          <w:p w14:paraId="6A61CEDC" w14:textId="77777777" w:rsidR="00D13117" w:rsidRPr="00233DFB" w:rsidRDefault="00D13117" w:rsidP="00952313">
            <w:pPr>
              <w:pStyle w:val="TableContents"/>
              <w:rPr>
                <w:shd w:val="clear" w:color="auto" w:fill="FFFFFF"/>
              </w:rPr>
            </w:pPr>
            <w:r w:rsidRPr="00233DFB">
              <w:rPr>
                <w:shd w:val="clear" w:color="auto" w:fill="FFFFFF"/>
              </w:rPr>
              <w:t>Specify the secondary fiscal code.</w:t>
            </w:r>
          </w:p>
          <w:p w14:paraId="4549C4D5" w14:textId="77777777" w:rsidR="00D13117" w:rsidRPr="001900EA" w:rsidRDefault="00D13117" w:rsidP="00952313">
            <w:pPr>
              <w:pStyle w:val="NoteinsideTables"/>
            </w:pPr>
            <w:r w:rsidRPr="00233DFB">
              <w:t xml:space="preserve">For Individual customers, the allowed </w:t>
            </w:r>
            <w:r>
              <w:rPr>
                <w:rFonts w:cs="Arial"/>
                <w:szCs w:val="20"/>
              </w:rPr>
              <w:t>secondary</w:t>
            </w:r>
            <w:r w:rsidRPr="00233DFB">
              <w:t xml:space="preserve"> fiscal code is 16 characters and for non-individual customers, this will be 11-character VAT number</w:t>
            </w:r>
            <w:r>
              <w:t>.</w:t>
            </w:r>
          </w:p>
        </w:tc>
      </w:tr>
      <w:tr w:rsidR="00D13117" w14:paraId="019C2512" w14:textId="77777777" w:rsidTr="00952313">
        <w:tc>
          <w:tcPr>
            <w:tcW w:w="2911" w:type="dxa"/>
          </w:tcPr>
          <w:p w14:paraId="39B9B98F" w14:textId="77777777" w:rsidR="00D13117" w:rsidRPr="00161E6C" w:rsidRDefault="00D13117" w:rsidP="00952313">
            <w:pPr>
              <w:pStyle w:val="TableContents"/>
              <w:keepNext w:val="0"/>
              <w:keepLines w:val="0"/>
              <w:rPr>
                <w:b/>
              </w:rPr>
            </w:pPr>
            <w:r>
              <w:rPr>
                <w:b/>
              </w:rPr>
              <w:t>Identity Code Secondary Fiscal Code</w:t>
            </w:r>
          </w:p>
        </w:tc>
        <w:tc>
          <w:tcPr>
            <w:tcW w:w="5143" w:type="dxa"/>
          </w:tcPr>
          <w:p w14:paraId="25106916" w14:textId="77777777" w:rsidR="00D13117" w:rsidRPr="001900EA" w:rsidRDefault="00D13117" w:rsidP="00952313">
            <w:pPr>
              <w:pStyle w:val="TableContents"/>
              <w:rPr>
                <w:shd w:val="clear" w:color="auto" w:fill="FFFFFF"/>
              </w:rPr>
            </w:pPr>
            <w:r>
              <w:t>Specify the Identity code secondary fiscal code.</w:t>
            </w:r>
          </w:p>
        </w:tc>
      </w:tr>
      <w:tr w:rsidR="00D13117" w14:paraId="24023F08" w14:textId="77777777" w:rsidTr="00952313">
        <w:tc>
          <w:tcPr>
            <w:tcW w:w="2911" w:type="dxa"/>
          </w:tcPr>
          <w:p w14:paraId="5E46E03B" w14:textId="77777777" w:rsidR="00D13117" w:rsidRDefault="00D13117" w:rsidP="00952313">
            <w:pPr>
              <w:pStyle w:val="TableContents"/>
              <w:keepNext w:val="0"/>
              <w:keepLines w:val="0"/>
              <w:rPr>
                <w:b/>
              </w:rPr>
            </w:pPr>
            <w:r>
              <w:rPr>
                <w:b/>
              </w:rPr>
              <w:t>Section</w:t>
            </w:r>
          </w:p>
        </w:tc>
        <w:tc>
          <w:tcPr>
            <w:tcW w:w="5143" w:type="dxa"/>
          </w:tcPr>
          <w:p w14:paraId="60151638" w14:textId="77777777" w:rsidR="00D13117" w:rsidRDefault="00D13117" w:rsidP="00952313">
            <w:pPr>
              <w:pStyle w:val="TableContents"/>
            </w:pPr>
            <w:r>
              <w:t>Specify the section.</w:t>
            </w:r>
          </w:p>
        </w:tc>
      </w:tr>
      <w:tr w:rsidR="00D13117" w14:paraId="154E083A" w14:textId="77777777" w:rsidTr="00952313">
        <w:tc>
          <w:tcPr>
            <w:tcW w:w="2911" w:type="dxa"/>
          </w:tcPr>
          <w:p w14:paraId="0538E3D6" w14:textId="77777777" w:rsidR="00D13117" w:rsidRDefault="00D13117" w:rsidP="00952313">
            <w:pPr>
              <w:pStyle w:val="TableContents"/>
              <w:keepNext w:val="0"/>
              <w:keepLines w:val="0"/>
              <w:rPr>
                <w:b/>
              </w:rPr>
            </w:pPr>
            <w:r>
              <w:rPr>
                <w:rFonts w:ascii="Arial,Bold" w:hAnsi="Arial,Bold" w:cs="Arial,Bold"/>
                <w:b/>
                <w:bCs/>
                <w:szCs w:val="20"/>
              </w:rPr>
              <w:t>Tax Code</w:t>
            </w:r>
          </w:p>
        </w:tc>
        <w:tc>
          <w:tcPr>
            <w:tcW w:w="5143" w:type="dxa"/>
          </w:tcPr>
          <w:p w14:paraId="7289389E" w14:textId="77777777" w:rsidR="00D13117" w:rsidRDefault="00D13117" w:rsidP="00952313">
            <w:pPr>
              <w:pStyle w:val="TableContents"/>
            </w:pPr>
            <w:r w:rsidRPr="006832FD">
              <w:t>Specify the tax code.</w:t>
            </w:r>
          </w:p>
        </w:tc>
      </w:tr>
      <w:tr w:rsidR="00D13117" w14:paraId="5AFD72A2" w14:textId="77777777" w:rsidTr="00952313">
        <w:tc>
          <w:tcPr>
            <w:tcW w:w="2911" w:type="dxa"/>
          </w:tcPr>
          <w:p w14:paraId="6D9E523D" w14:textId="77777777" w:rsidR="00D13117" w:rsidRDefault="00D13117" w:rsidP="00952313">
            <w:pPr>
              <w:pStyle w:val="TableContents"/>
              <w:keepNext w:val="0"/>
              <w:keepLines w:val="0"/>
              <w:rPr>
                <w:b/>
              </w:rPr>
            </w:pPr>
            <w:r>
              <w:rPr>
                <w:rFonts w:ascii="Arial,Bold" w:hAnsi="Arial,Bold" w:cs="Arial,Bold"/>
                <w:b/>
                <w:bCs/>
                <w:szCs w:val="20"/>
              </w:rPr>
              <w:t>Institution Code</w:t>
            </w:r>
          </w:p>
        </w:tc>
        <w:tc>
          <w:tcPr>
            <w:tcW w:w="5143" w:type="dxa"/>
          </w:tcPr>
          <w:p w14:paraId="6DC5DEB3" w14:textId="77777777" w:rsidR="00D13117" w:rsidRDefault="00D13117" w:rsidP="00952313">
            <w:pPr>
              <w:pStyle w:val="TableContents"/>
            </w:pPr>
            <w:r>
              <w:rPr>
                <w:rFonts w:cs="Arial"/>
                <w:szCs w:val="20"/>
              </w:rPr>
              <w:t>Specify the institution code.</w:t>
            </w:r>
          </w:p>
        </w:tc>
      </w:tr>
      <w:tr w:rsidR="00D13117" w14:paraId="1F8289CD" w14:textId="77777777" w:rsidTr="00952313">
        <w:tc>
          <w:tcPr>
            <w:tcW w:w="2911" w:type="dxa"/>
          </w:tcPr>
          <w:p w14:paraId="4823A990" w14:textId="77777777" w:rsidR="00D13117" w:rsidRDefault="00D13117" w:rsidP="00952313">
            <w:pPr>
              <w:pStyle w:val="TableContents"/>
              <w:keepNext w:val="0"/>
              <w:keepLines w:val="0"/>
              <w:rPr>
                <w:b/>
              </w:rPr>
            </w:pPr>
            <w:r>
              <w:rPr>
                <w:rFonts w:ascii="Arial,Bold" w:hAnsi="Arial,Bold" w:cs="Arial,Bold"/>
                <w:b/>
                <w:bCs/>
                <w:szCs w:val="20"/>
              </w:rPr>
              <w:t>Late Payment</w:t>
            </w:r>
          </w:p>
        </w:tc>
        <w:tc>
          <w:tcPr>
            <w:tcW w:w="5143" w:type="dxa"/>
          </w:tcPr>
          <w:p w14:paraId="1B2CC4B1" w14:textId="77777777" w:rsidR="00D13117" w:rsidRDefault="00D13117" w:rsidP="00952313">
            <w:pPr>
              <w:pStyle w:val="TableContents"/>
            </w:pPr>
            <w:r>
              <w:rPr>
                <w:rFonts w:cs="Arial"/>
                <w:szCs w:val="20"/>
              </w:rPr>
              <w:t>Specify if the payment is a late payment.</w:t>
            </w:r>
          </w:p>
        </w:tc>
      </w:tr>
      <w:tr w:rsidR="00D13117" w14:paraId="79FF0465" w14:textId="77777777" w:rsidTr="00952313">
        <w:tc>
          <w:tcPr>
            <w:tcW w:w="2911" w:type="dxa"/>
          </w:tcPr>
          <w:p w14:paraId="6DED4C98" w14:textId="77777777" w:rsidR="00D13117" w:rsidRDefault="00D13117" w:rsidP="00952313">
            <w:pPr>
              <w:pStyle w:val="TableContents"/>
              <w:keepNext w:val="0"/>
              <w:keepLines w:val="0"/>
              <w:rPr>
                <w:b/>
              </w:rPr>
            </w:pPr>
            <w:r>
              <w:rPr>
                <w:rFonts w:ascii="Arial,Bold" w:hAnsi="Arial,Bold" w:cs="Arial,Bold"/>
                <w:b/>
                <w:bCs/>
                <w:szCs w:val="20"/>
              </w:rPr>
              <w:t>Bounding Var.</w:t>
            </w:r>
          </w:p>
        </w:tc>
        <w:tc>
          <w:tcPr>
            <w:tcW w:w="5143" w:type="dxa"/>
          </w:tcPr>
          <w:p w14:paraId="43A05C3A" w14:textId="77777777" w:rsidR="00D13117" w:rsidRDefault="00D13117" w:rsidP="00952313">
            <w:pPr>
              <w:pStyle w:val="TableContents"/>
            </w:pPr>
            <w:r>
              <w:rPr>
                <w:rFonts w:cs="Arial"/>
                <w:szCs w:val="20"/>
              </w:rPr>
              <w:t>Specify the Bounding Var.</w:t>
            </w:r>
          </w:p>
        </w:tc>
      </w:tr>
      <w:tr w:rsidR="00D13117" w14:paraId="28C73A64" w14:textId="77777777" w:rsidTr="00952313">
        <w:tc>
          <w:tcPr>
            <w:tcW w:w="2911" w:type="dxa"/>
          </w:tcPr>
          <w:p w14:paraId="4758830A" w14:textId="77777777" w:rsidR="00D13117" w:rsidRDefault="00D13117" w:rsidP="00952313">
            <w:pPr>
              <w:pStyle w:val="TableContents"/>
              <w:keepNext w:val="0"/>
              <w:keepLines w:val="0"/>
              <w:rPr>
                <w:b/>
              </w:rPr>
            </w:pPr>
            <w:r>
              <w:rPr>
                <w:rFonts w:ascii="Arial,Bold" w:hAnsi="Arial,Bold" w:cs="Arial,Bold"/>
                <w:b/>
                <w:bCs/>
                <w:szCs w:val="20"/>
              </w:rPr>
              <w:t>Down Payment</w:t>
            </w:r>
          </w:p>
        </w:tc>
        <w:tc>
          <w:tcPr>
            <w:tcW w:w="5143" w:type="dxa"/>
          </w:tcPr>
          <w:p w14:paraId="29A7E349" w14:textId="77777777" w:rsidR="00D13117" w:rsidRDefault="00D13117" w:rsidP="00952313">
            <w:pPr>
              <w:pStyle w:val="TableContents"/>
            </w:pPr>
            <w:r>
              <w:rPr>
                <w:rFonts w:cs="Arial"/>
                <w:szCs w:val="20"/>
              </w:rPr>
              <w:t>Specify the down payment.</w:t>
            </w:r>
          </w:p>
        </w:tc>
      </w:tr>
      <w:tr w:rsidR="00D13117" w14:paraId="493C3F8A" w14:textId="77777777" w:rsidTr="00952313">
        <w:tc>
          <w:tcPr>
            <w:tcW w:w="2911" w:type="dxa"/>
          </w:tcPr>
          <w:p w14:paraId="7E17E41E" w14:textId="77777777" w:rsidR="00D13117" w:rsidRDefault="00D13117" w:rsidP="00952313">
            <w:pPr>
              <w:pStyle w:val="TableContents"/>
              <w:keepNext w:val="0"/>
              <w:keepLines w:val="0"/>
              <w:rPr>
                <w:b/>
              </w:rPr>
            </w:pPr>
            <w:r>
              <w:rPr>
                <w:rFonts w:ascii="Arial,Bold" w:hAnsi="Arial,Bold" w:cs="Arial,Bold"/>
                <w:b/>
                <w:bCs/>
                <w:szCs w:val="20"/>
              </w:rPr>
              <w:t>Final Payment</w:t>
            </w:r>
          </w:p>
        </w:tc>
        <w:tc>
          <w:tcPr>
            <w:tcW w:w="5143" w:type="dxa"/>
          </w:tcPr>
          <w:p w14:paraId="75975246" w14:textId="77777777" w:rsidR="00D13117" w:rsidRDefault="00D13117" w:rsidP="00952313">
            <w:pPr>
              <w:pStyle w:val="TableContents"/>
            </w:pPr>
            <w:r>
              <w:rPr>
                <w:rFonts w:cs="Arial"/>
                <w:szCs w:val="20"/>
              </w:rPr>
              <w:t>Specify the final payment.</w:t>
            </w:r>
          </w:p>
        </w:tc>
      </w:tr>
      <w:tr w:rsidR="00D13117" w14:paraId="08EBC5C3" w14:textId="77777777" w:rsidTr="00952313">
        <w:tc>
          <w:tcPr>
            <w:tcW w:w="2911" w:type="dxa"/>
          </w:tcPr>
          <w:p w14:paraId="275E7191" w14:textId="77777777" w:rsidR="00D13117" w:rsidRDefault="00D13117" w:rsidP="00952313">
            <w:pPr>
              <w:pStyle w:val="TableContents"/>
              <w:keepNext w:val="0"/>
              <w:keepLines w:val="0"/>
              <w:rPr>
                <w:b/>
              </w:rPr>
            </w:pPr>
            <w:r>
              <w:rPr>
                <w:rFonts w:ascii="Arial,Bold" w:hAnsi="Arial,Bold" w:cs="Arial,Bold"/>
                <w:b/>
                <w:bCs/>
                <w:szCs w:val="20"/>
              </w:rPr>
              <w:t>Building Nr</w:t>
            </w:r>
          </w:p>
        </w:tc>
        <w:tc>
          <w:tcPr>
            <w:tcW w:w="5143" w:type="dxa"/>
          </w:tcPr>
          <w:p w14:paraId="6D3798BF" w14:textId="77777777" w:rsidR="00D13117" w:rsidRDefault="00D13117" w:rsidP="00952313">
            <w:pPr>
              <w:pStyle w:val="TableContents"/>
            </w:pPr>
            <w:r>
              <w:rPr>
                <w:rFonts w:cs="Arial"/>
                <w:szCs w:val="20"/>
              </w:rPr>
              <w:t>Specify the building number.</w:t>
            </w:r>
          </w:p>
        </w:tc>
      </w:tr>
      <w:tr w:rsidR="00D13117" w14:paraId="65FF432E" w14:textId="77777777" w:rsidTr="00952313">
        <w:tc>
          <w:tcPr>
            <w:tcW w:w="2911" w:type="dxa"/>
          </w:tcPr>
          <w:p w14:paraId="580E6C61" w14:textId="77777777" w:rsidR="00D13117" w:rsidRDefault="00D13117" w:rsidP="00952313">
            <w:pPr>
              <w:pStyle w:val="TableContents"/>
              <w:keepNext w:val="0"/>
              <w:keepLines w:val="0"/>
              <w:rPr>
                <w:b/>
              </w:rPr>
            </w:pPr>
            <w:r>
              <w:rPr>
                <w:rFonts w:ascii="Arial,Bold" w:hAnsi="Arial,Bold" w:cs="Arial,Bold"/>
                <w:b/>
                <w:bCs/>
                <w:szCs w:val="20"/>
              </w:rPr>
              <w:t>Instalment</w:t>
            </w:r>
          </w:p>
        </w:tc>
        <w:tc>
          <w:tcPr>
            <w:tcW w:w="5143" w:type="dxa"/>
          </w:tcPr>
          <w:p w14:paraId="3C60BB53" w14:textId="77777777" w:rsidR="00D13117" w:rsidRDefault="00D13117" w:rsidP="00952313">
            <w:pPr>
              <w:pStyle w:val="TableContents"/>
            </w:pPr>
            <w:r>
              <w:rPr>
                <w:rFonts w:cs="Arial"/>
                <w:szCs w:val="20"/>
              </w:rPr>
              <w:t>Specify the instalment amount.</w:t>
            </w:r>
          </w:p>
        </w:tc>
      </w:tr>
      <w:tr w:rsidR="00D13117" w14:paraId="5A946423" w14:textId="77777777" w:rsidTr="00952313">
        <w:tc>
          <w:tcPr>
            <w:tcW w:w="2911" w:type="dxa"/>
          </w:tcPr>
          <w:p w14:paraId="0CC1285C" w14:textId="77777777" w:rsidR="00D13117" w:rsidRDefault="00D13117" w:rsidP="00952313">
            <w:pPr>
              <w:pStyle w:val="TableContents"/>
              <w:keepNext w:val="0"/>
              <w:keepLines w:val="0"/>
              <w:rPr>
                <w:b/>
              </w:rPr>
            </w:pPr>
            <w:r>
              <w:rPr>
                <w:rFonts w:ascii="Arial,Bold" w:hAnsi="Arial,Bold" w:cs="Arial,Bold"/>
                <w:b/>
                <w:bCs/>
                <w:szCs w:val="20"/>
              </w:rPr>
              <w:t>Year</w:t>
            </w:r>
          </w:p>
        </w:tc>
        <w:tc>
          <w:tcPr>
            <w:tcW w:w="5143" w:type="dxa"/>
          </w:tcPr>
          <w:p w14:paraId="6936136E" w14:textId="77777777" w:rsidR="00D13117" w:rsidRDefault="00D13117" w:rsidP="00952313">
            <w:pPr>
              <w:pStyle w:val="TableContents"/>
            </w:pPr>
            <w:r>
              <w:rPr>
                <w:rFonts w:cs="Arial"/>
                <w:szCs w:val="20"/>
              </w:rPr>
              <w:t>Specify the year.</w:t>
            </w:r>
          </w:p>
        </w:tc>
      </w:tr>
      <w:tr w:rsidR="00D13117" w14:paraId="670A0E0E" w14:textId="77777777" w:rsidTr="00952313">
        <w:tc>
          <w:tcPr>
            <w:tcW w:w="2911" w:type="dxa"/>
          </w:tcPr>
          <w:p w14:paraId="09D27241" w14:textId="77777777" w:rsidR="00D13117" w:rsidRDefault="00D13117" w:rsidP="00952313">
            <w:pPr>
              <w:pStyle w:val="TableContents"/>
              <w:keepNext w:val="0"/>
              <w:keepLines w:val="0"/>
              <w:rPr>
                <w:b/>
              </w:rPr>
            </w:pPr>
            <w:r>
              <w:rPr>
                <w:rFonts w:ascii="Arial,Bold" w:hAnsi="Arial,Bold" w:cs="Arial,Bold"/>
                <w:b/>
                <w:bCs/>
                <w:szCs w:val="20"/>
              </w:rPr>
              <w:lastRenderedPageBreak/>
              <w:t>Deduction</w:t>
            </w:r>
          </w:p>
        </w:tc>
        <w:tc>
          <w:tcPr>
            <w:tcW w:w="5143" w:type="dxa"/>
          </w:tcPr>
          <w:p w14:paraId="6975CB6D" w14:textId="77777777" w:rsidR="00D13117" w:rsidRDefault="00D13117" w:rsidP="00952313">
            <w:pPr>
              <w:pStyle w:val="TableContents"/>
            </w:pPr>
            <w:r>
              <w:rPr>
                <w:rFonts w:cs="Arial"/>
                <w:szCs w:val="20"/>
              </w:rPr>
              <w:t>Specify the deduction amount.</w:t>
            </w:r>
          </w:p>
        </w:tc>
      </w:tr>
      <w:tr w:rsidR="00D13117" w14:paraId="51C2995B" w14:textId="77777777" w:rsidTr="00952313">
        <w:tc>
          <w:tcPr>
            <w:tcW w:w="2911" w:type="dxa"/>
          </w:tcPr>
          <w:p w14:paraId="07CA19CA" w14:textId="77777777" w:rsidR="00D13117" w:rsidRDefault="00D13117" w:rsidP="00952313">
            <w:pPr>
              <w:pStyle w:val="TableContents"/>
              <w:keepNext w:val="0"/>
              <w:keepLines w:val="0"/>
              <w:rPr>
                <w:b/>
              </w:rPr>
            </w:pPr>
            <w:r>
              <w:rPr>
                <w:rFonts w:ascii="Arial,Bold" w:hAnsi="Arial,Bold" w:cs="Arial,Bold"/>
                <w:b/>
                <w:bCs/>
                <w:szCs w:val="20"/>
              </w:rPr>
              <w:t>Debit Amount</w:t>
            </w:r>
          </w:p>
        </w:tc>
        <w:tc>
          <w:tcPr>
            <w:tcW w:w="5143" w:type="dxa"/>
          </w:tcPr>
          <w:p w14:paraId="6F4C00AB" w14:textId="77777777" w:rsidR="00D13117" w:rsidRDefault="00D13117" w:rsidP="00952313">
            <w:pPr>
              <w:pStyle w:val="TableContents"/>
            </w:pPr>
            <w:r>
              <w:rPr>
                <w:rFonts w:cs="Arial"/>
                <w:szCs w:val="20"/>
              </w:rPr>
              <w:t>Specify the amount to be paid.</w:t>
            </w:r>
          </w:p>
        </w:tc>
      </w:tr>
      <w:tr w:rsidR="00D13117" w14:paraId="2E77E626" w14:textId="77777777" w:rsidTr="00952313">
        <w:tc>
          <w:tcPr>
            <w:tcW w:w="2911" w:type="dxa"/>
          </w:tcPr>
          <w:p w14:paraId="31820E01" w14:textId="77777777" w:rsidR="00D13117" w:rsidRDefault="00D13117" w:rsidP="00952313">
            <w:pPr>
              <w:pStyle w:val="TableContents"/>
              <w:keepNext w:val="0"/>
              <w:keepLines w:val="0"/>
              <w:rPr>
                <w:b/>
              </w:rPr>
            </w:pPr>
            <w:r>
              <w:rPr>
                <w:rFonts w:ascii="Arial,Bold" w:hAnsi="Arial,Bold" w:cs="Arial,Bold"/>
                <w:b/>
                <w:bCs/>
                <w:szCs w:val="20"/>
              </w:rPr>
              <w:t>Credit Amount</w:t>
            </w:r>
          </w:p>
        </w:tc>
        <w:tc>
          <w:tcPr>
            <w:tcW w:w="5143" w:type="dxa"/>
          </w:tcPr>
          <w:p w14:paraId="655FFCF3" w14:textId="77777777" w:rsidR="00D13117" w:rsidRDefault="00D13117" w:rsidP="00952313">
            <w:pPr>
              <w:pStyle w:val="TableContents"/>
            </w:pPr>
            <w:r>
              <w:rPr>
                <w:rFonts w:cs="Arial"/>
                <w:szCs w:val="20"/>
              </w:rPr>
              <w:t>Specify the compensation amount.</w:t>
            </w:r>
          </w:p>
        </w:tc>
      </w:tr>
      <w:tr w:rsidR="00D13117" w14:paraId="1379D7CD" w14:textId="77777777" w:rsidTr="00952313">
        <w:tc>
          <w:tcPr>
            <w:tcW w:w="2911" w:type="dxa"/>
          </w:tcPr>
          <w:p w14:paraId="48C4FA8C" w14:textId="77777777" w:rsidR="00D13117" w:rsidRDefault="00D13117" w:rsidP="00952313">
            <w:pPr>
              <w:pStyle w:val="TableContents"/>
              <w:keepNext w:val="0"/>
              <w:keepLines w:val="0"/>
              <w:rPr>
                <w:b/>
              </w:rPr>
            </w:pPr>
            <w:r>
              <w:rPr>
                <w:rFonts w:ascii="Arial,Bold" w:hAnsi="Arial,Bold" w:cs="Arial,Bold"/>
                <w:b/>
                <w:bCs/>
                <w:szCs w:val="20"/>
              </w:rPr>
              <w:t>Office Code</w:t>
            </w:r>
          </w:p>
        </w:tc>
        <w:tc>
          <w:tcPr>
            <w:tcW w:w="5143" w:type="dxa"/>
          </w:tcPr>
          <w:p w14:paraId="47CCB649" w14:textId="77777777" w:rsidR="00D13117" w:rsidRDefault="00D13117" w:rsidP="00952313">
            <w:pPr>
              <w:pStyle w:val="TableContents"/>
            </w:pPr>
            <w:r>
              <w:rPr>
                <w:rFonts w:cs="Arial"/>
                <w:szCs w:val="20"/>
              </w:rPr>
              <w:t>Specify the office code.</w:t>
            </w:r>
          </w:p>
        </w:tc>
      </w:tr>
      <w:tr w:rsidR="00D13117" w14:paraId="70096895" w14:textId="77777777" w:rsidTr="00952313">
        <w:tc>
          <w:tcPr>
            <w:tcW w:w="2911" w:type="dxa"/>
          </w:tcPr>
          <w:p w14:paraId="44589FAD" w14:textId="77777777" w:rsidR="00D13117" w:rsidRDefault="00D13117" w:rsidP="00952313">
            <w:pPr>
              <w:pStyle w:val="TableContents"/>
              <w:keepNext w:val="0"/>
              <w:keepLines w:val="0"/>
              <w:rPr>
                <w:b/>
              </w:rPr>
            </w:pPr>
            <w:r>
              <w:rPr>
                <w:rFonts w:ascii="Arial,Bold" w:hAnsi="Arial,Bold" w:cs="Arial,Bold"/>
                <w:b/>
                <w:bCs/>
                <w:szCs w:val="20"/>
              </w:rPr>
              <w:t>Document Code</w:t>
            </w:r>
          </w:p>
        </w:tc>
        <w:tc>
          <w:tcPr>
            <w:tcW w:w="5143" w:type="dxa"/>
          </w:tcPr>
          <w:p w14:paraId="16F27F46" w14:textId="77777777" w:rsidR="00D13117" w:rsidRDefault="00D13117" w:rsidP="00952313">
            <w:pPr>
              <w:pStyle w:val="TableContents"/>
            </w:pPr>
            <w:r>
              <w:rPr>
                <w:rFonts w:cs="Arial"/>
                <w:szCs w:val="20"/>
              </w:rPr>
              <w:t>Specify the document code.</w:t>
            </w:r>
          </w:p>
        </w:tc>
      </w:tr>
      <w:tr w:rsidR="00D13117" w14:paraId="666D56D6" w14:textId="77777777" w:rsidTr="00952313">
        <w:tc>
          <w:tcPr>
            <w:tcW w:w="2911" w:type="dxa"/>
          </w:tcPr>
          <w:p w14:paraId="33FE1943" w14:textId="77777777" w:rsidR="00D13117" w:rsidRDefault="00D13117" w:rsidP="00952313">
            <w:pPr>
              <w:pStyle w:val="TableContents"/>
              <w:keepNext w:val="0"/>
              <w:keepLines w:val="0"/>
              <w:rPr>
                <w:b/>
              </w:rPr>
            </w:pPr>
            <w:r>
              <w:rPr>
                <w:rFonts w:ascii="Arial,Bold" w:hAnsi="Arial,Bold" w:cs="Arial,Bold"/>
                <w:b/>
                <w:bCs/>
                <w:szCs w:val="20"/>
              </w:rPr>
              <w:t>Building Reference Number</w:t>
            </w:r>
          </w:p>
        </w:tc>
        <w:tc>
          <w:tcPr>
            <w:tcW w:w="5143" w:type="dxa"/>
          </w:tcPr>
          <w:p w14:paraId="361BE001" w14:textId="77777777" w:rsidR="00D13117" w:rsidRDefault="00D13117" w:rsidP="00952313">
            <w:pPr>
              <w:pStyle w:val="TableContents"/>
            </w:pPr>
            <w:r>
              <w:rPr>
                <w:rFonts w:cs="Arial"/>
                <w:szCs w:val="20"/>
              </w:rPr>
              <w:t>Specify the building reference number.</w:t>
            </w:r>
          </w:p>
        </w:tc>
      </w:tr>
      <w:tr w:rsidR="00D13117" w14:paraId="68119345" w14:textId="77777777" w:rsidTr="00952313">
        <w:tc>
          <w:tcPr>
            <w:tcW w:w="2911" w:type="dxa"/>
          </w:tcPr>
          <w:p w14:paraId="0BA92CBB" w14:textId="77777777" w:rsidR="00D13117" w:rsidRPr="00233DFB" w:rsidRDefault="00D13117" w:rsidP="00952313">
            <w:pPr>
              <w:pStyle w:val="TableContents"/>
              <w:keepNext w:val="0"/>
              <w:keepLines w:val="0"/>
              <w:rPr>
                <w:rFonts w:ascii="Arial,Bold" w:hAnsi="Arial,Bold" w:cs="Arial,Bold"/>
                <w:b/>
                <w:bCs/>
                <w:szCs w:val="20"/>
              </w:rPr>
            </w:pPr>
            <w:proofErr w:type="gramStart"/>
            <w:r w:rsidRPr="00233DFB">
              <w:rPr>
                <w:rFonts w:ascii="Arial,Bold" w:hAnsi="Arial,Bold" w:cs="Arial,Bold"/>
                <w:b/>
                <w:bCs/>
                <w:szCs w:val="20"/>
              </w:rPr>
              <w:t xml:space="preserve">Total </w:t>
            </w:r>
            <w:r>
              <w:rPr>
                <w:rFonts w:ascii="Arial,Bold" w:hAnsi="Arial,Bold" w:cs="Arial,Bold"/>
                <w:b/>
                <w:bCs/>
                <w:szCs w:val="20"/>
              </w:rPr>
              <w:t xml:space="preserve"> Debit</w:t>
            </w:r>
            <w:proofErr w:type="gramEnd"/>
            <w:r>
              <w:rPr>
                <w:rFonts w:ascii="Arial,Bold" w:hAnsi="Arial,Bold" w:cs="Arial,Bold"/>
                <w:b/>
                <w:bCs/>
                <w:szCs w:val="20"/>
              </w:rPr>
              <w:t xml:space="preserve"> </w:t>
            </w:r>
            <w:r w:rsidRPr="00233DFB">
              <w:rPr>
                <w:rFonts w:ascii="Arial,Bold" w:hAnsi="Arial,Bold" w:cs="Arial,Bold"/>
                <w:b/>
                <w:bCs/>
                <w:szCs w:val="20"/>
              </w:rPr>
              <w:t>Amount (G)</w:t>
            </w:r>
          </w:p>
        </w:tc>
        <w:tc>
          <w:tcPr>
            <w:tcW w:w="5143" w:type="dxa"/>
          </w:tcPr>
          <w:p w14:paraId="7425C55E" w14:textId="77777777" w:rsidR="00D13117" w:rsidRDefault="00D13117" w:rsidP="00952313">
            <w:pPr>
              <w:pStyle w:val="TableContents"/>
            </w:pPr>
            <w:r>
              <w:rPr>
                <w:shd w:val="clear" w:color="auto" w:fill="FFFFFF"/>
              </w:rPr>
              <w:t xml:space="preserve">Displays the </w:t>
            </w:r>
            <w:r w:rsidRPr="009D2AAA">
              <w:t xml:space="preserve">Total </w:t>
            </w:r>
            <w:r>
              <w:t>Debit Amount.</w:t>
            </w:r>
          </w:p>
        </w:tc>
      </w:tr>
      <w:tr w:rsidR="00D13117" w14:paraId="4AD443E8" w14:textId="77777777" w:rsidTr="00952313">
        <w:tc>
          <w:tcPr>
            <w:tcW w:w="2911" w:type="dxa"/>
          </w:tcPr>
          <w:p w14:paraId="054B9C1B" w14:textId="77777777" w:rsidR="00D13117" w:rsidRPr="00233DFB" w:rsidRDefault="00D13117" w:rsidP="00952313">
            <w:pPr>
              <w:pStyle w:val="TableContents"/>
              <w:keepNext w:val="0"/>
              <w:keepLines w:val="0"/>
              <w:rPr>
                <w:rFonts w:ascii="Arial,Bold" w:hAnsi="Arial,Bold" w:cs="Arial,Bold"/>
                <w:b/>
                <w:bCs/>
                <w:szCs w:val="20"/>
              </w:rPr>
            </w:pPr>
            <w:r w:rsidRPr="00233DFB">
              <w:rPr>
                <w:rFonts w:ascii="Arial,Bold" w:hAnsi="Arial,Bold" w:cs="Arial,Bold"/>
                <w:b/>
                <w:bCs/>
                <w:szCs w:val="20"/>
              </w:rPr>
              <w:t>Total Credit Amount (H)</w:t>
            </w:r>
          </w:p>
        </w:tc>
        <w:tc>
          <w:tcPr>
            <w:tcW w:w="5143" w:type="dxa"/>
          </w:tcPr>
          <w:p w14:paraId="40B069B6" w14:textId="77777777" w:rsidR="00D13117" w:rsidRDefault="00D13117" w:rsidP="00952313">
            <w:pPr>
              <w:pStyle w:val="TableContents"/>
            </w:pPr>
            <w:r>
              <w:rPr>
                <w:rFonts w:cs="Arial"/>
                <w:szCs w:val="20"/>
              </w:rPr>
              <w:t>Specify the total compensation amount.</w:t>
            </w:r>
          </w:p>
        </w:tc>
      </w:tr>
      <w:tr w:rsidR="00D13117" w14:paraId="45F4998C" w14:textId="77777777" w:rsidTr="00952313">
        <w:tc>
          <w:tcPr>
            <w:tcW w:w="2911" w:type="dxa"/>
          </w:tcPr>
          <w:p w14:paraId="4C3DFE7C" w14:textId="77777777" w:rsidR="00D13117" w:rsidRPr="00233DFB" w:rsidRDefault="00D13117" w:rsidP="00952313">
            <w:pPr>
              <w:pStyle w:val="TableContents"/>
              <w:keepNext w:val="0"/>
              <w:keepLines w:val="0"/>
              <w:rPr>
                <w:rFonts w:ascii="Arial,Bold" w:hAnsi="Arial,Bold" w:cs="Arial,Bold"/>
                <w:b/>
                <w:bCs/>
                <w:szCs w:val="20"/>
              </w:rPr>
            </w:pPr>
            <w:r w:rsidRPr="00233DFB">
              <w:rPr>
                <w:rFonts w:ascii="Arial,Bold" w:hAnsi="Arial,Bold" w:cs="Arial,Bold"/>
                <w:b/>
                <w:bCs/>
                <w:szCs w:val="20"/>
              </w:rPr>
              <w:t>Final Section Amount (G-H)</w:t>
            </w:r>
          </w:p>
        </w:tc>
        <w:tc>
          <w:tcPr>
            <w:tcW w:w="5143" w:type="dxa"/>
          </w:tcPr>
          <w:p w14:paraId="0158C7C6" w14:textId="77777777" w:rsidR="00D13117" w:rsidRDefault="00D13117"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53B3668D" w14:textId="77777777" w:rsidR="00D13117" w:rsidRDefault="00D13117" w:rsidP="00D13117">
      <w:pPr>
        <w:pStyle w:val="Heading1111"/>
      </w:pPr>
      <w:r>
        <w:lastRenderedPageBreak/>
        <w:t>F24 Tax - By Account (Elide)</w:t>
      </w:r>
    </w:p>
    <w:p w14:paraId="24721A99" w14:textId="77777777" w:rsidR="00D13117" w:rsidRDefault="00D13117" w:rsidP="00D13117">
      <w:pPr>
        <w:pStyle w:val="ParaunderHeading1111"/>
        <w:keepNext/>
      </w:pPr>
      <w:r>
        <w:t xml:space="preserve">Specify the details in the </w:t>
      </w:r>
      <w:r w:rsidRPr="00DF619C">
        <w:rPr>
          <w:b/>
        </w:rPr>
        <w:t>F24 Tax – By Account</w:t>
      </w:r>
      <w:r>
        <w:t xml:space="preserve"> segment. Based on the Form Type selection, the input fields will be displayed on this segment.</w:t>
      </w:r>
    </w:p>
    <w:p w14:paraId="48731E39" w14:textId="7C45C677" w:rsidR="00D13117" w:rsidRDefault="00D13117" w:rsidP="00D13117">
      <w:pPr>
        <w:pStyle w:val="FigureTableTitleunderHeading1111"/>
      </w:pPr>
      <w:r>
        <w:t xml:space="preserve">Figure </w:t>
      </w:r>
      <w:fldSimple w:instr=" SEQ Figure \* ARABIC ">
        <w:r w:rsidR="00B22B13">
          <w:rPr>
            <w:noProof/>
          </w:rPr>
          <w:t>99</w:t>
        </w:r>
      </w:fldSimple>
      <w:r>
        <w:t>: F24 Elide Details</w:t>
      </w:r>
    </w:p>
    <w:p w14:paraId="035B44DB" w14:textId="77777777" w:rsidR="00D13117" w:rsidRDefault="00D13117" w:rsidP="00D13117">
      <w:pPr>
        <w:pStyle w:val="ParaunderHeading1111"/>
      </w:pPr>
      <w:r w:rsidRPr="00407340">
        <w:rPr>
          <w:noProof/>
        </w:rPr>
        <w:drawing>
          <wp:inline distT="0" distB="0" distL="0" distR="0" wp14:anchorId="029B9BE2" wp14:editId="26B7E84C">
            <wp:extent cx="5430543" cy="3692769"/>
            <wp:effectExtent l="19050" t="19050" r="17780" b="22225"/>
            <wp:docPr id="391" name="Picture 391" descr="C:\Users\kakaliya\Downloads\imag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akaliya\Downloads\image (3).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435843" cy="369637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F6D385C" w14:textId="3D249654" w:rsidR="00D13117" w:rsidRPr="00233DFB" w:rsidRDefault="00D13117" w:rsidP="00D13117">
      <w:pPr>
        <w:pStyle w:val="ParaunderHeading1111"/>
        <w:keepNext/>
        <w:rPr>
          <w:color w:val="00B0F0"/>
        </w:rPr>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f24taxaccountElide \h </w:instrText>
      </w:r>
      <w:r>
        <w:rPr>
          <w:i/>
          <w:color w:val="00B0F0"/>
          <w:shd w:val="clear" w:color="auto" w:fill="FFFFFF"/>
        </w:rPr>
        <w:instrText xml:space="preserve">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Field Description: F24 Elide</w:t>
      </w:r>
      <w:r w:rsidRPr="004F6937">
        <w:rPr>
          <w:i/>
          <w:color w:val="00B0F0"/>
          <w:shd w:val="clear" w:color="auto" w:fill="FFFFFF"/>
        </w:rPr>
        <w:fldChar w:fldCharType="end"/>
      </w:r>
      <w:r>
        <w:rPr>
          <w:i/>
          <w:color w:val="000000" w:themeColor="text1"/>
          <w:shd w:val="clear" w:color="auto" w:fill="FFFFFF"/>
        </w:rPr>
        <w:t>.</w:t>
      </w:r>
    </w:p>
    <w:p w14:paraId="7C18011A" w14:textId="77777777" w:rsidR="00D13117" w:rsidRDefault="00D13117" w:rsidP="00D13117">
      <w:pPr>
        <w:pStyle w:val="FigureTableTitleunderHeading1111"/>
      </w:pPr>
      <w:bookmarkStart w:id="1171" w:name="f24taxaccountElide"/>
      <w:r>
        <w:t>Field Description: F24 Elide</w:t>
      </w:r>
      <w:bookmarkEnd w:id="1171"/>
    </w:p>
    <w:tbl>
      <w:tblPr>
        <w:tblStyle w:val="TableGrid"/>
        <w:tblW w:w="0" w:type="auto"/>
        <w:tblInd w:w="864" w:type="dxa"/>
        <w:tblLook w:val="04A0" w:firstRow="1" w:lastRow="0" w:firstColumn="1" w:lastColumn="0" w:noHBand="0" w:noVBand="1"/>
      </w:tblPr>
      <w:tblGrid>
        <w:gridCol w:w="2732"/>
        <w:gridCol w:w="5322"/>
      </w:tblGrid>
      <w:tr w:rsidR="00D13117" w14:paraId="3C6AEBBA" w14:textId="77777777" w:rsidTr="00952313">
        <w:trPr>
          <w:tblHeader/>
        </w:trPr>
        <w:tc>
          <w:tcPr>
            <w:tcW w:w="2732" w:type="dxa"/>
          </w:tcPr>
          <w:p w14:paraId="3FEF40ED" w14:textId="77777777" w:rsidR="00D13117" w:rsidRDefault="00D13117" w:rsidP="00952313">
            <w:pPr>
              <w:pStyle w:val="TableHeader"/>
              <w:keepNext w:val="0"/>
              <w:keepLines w:val="0"/>
              <w:rPr>
                <w:shd w:val="clear" w:color="auto" w:fill="FFFFFF"/>
              </w:rPr>
            </w:pPr>
            <w:r>
              <w:rPr>
                <w:shd w:val="clear" w:color="auto" w:fill="FFFFFF"/>
              </w:rPr>
              <w:t>Field</w:t>
            </w:r>
          </w:p>
        </w:tc>
        <w:tc>
          <w:tcPr>
            <w:tcW w:w="5322" w:type="dxa"/>
          </w:tcPr>
          <w:p w14:paraId="589A8EF3"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34728DD6" w14:textId="77777777" w:rsidTr="00952313">
        <w:tc>
          <w:tcPr>
            <w:tcW w:w="2732" w:type="dxa"/>
          </w:tcPr>
          <w:p w14:paraId="6CE2042D" w14:textId="77777777" w:rsidR="00D13117" w:rsidRPr="009060AE" w:rsidRDefault="00D13117" w:rsidP="00952313">
            <w:pPr>
              <w:pStyle w:val="TableContents"/>
              <w:keepNext w:val="0"/>
              <w:keepLines w:val="0"/>
              <w:rPr>
                <w:b/>
              </w:rPr>
            </w:pPr>
            <w:r>
              <w:rPr>
                <w:b/>
              </w:rPr>
              <w:t>Form Type</w:t>
            </w:r>
          </w:p>
        </w:tc>
        <w:tc>
          <w:tcPr>
            <w:tcW w:w="5322" w:type="dxa"/>
          </w:tcPr>
          <w:p w14:paraId="35C728BC" w14:textId="77777777" w:rsidR="00D13117" w:rsidRPr="009D2AAA" w:rsidRDefault="00D13117" w:rsidP="00952313">
            <w:pPr>
              <w:pStyle w:val="TableContents"/>
            </w:pPr>
            <w:r>
              <w:t>Select the Elide tax category from the adjoining drop- down list.</w:t>
            </w:r>
          </w:p>
        </w:tc>
      </w:tr>
      <w:tr w:rsidR="00D13117" w14:paraId="191D197A" w14:textId="77777777" w:rsidTr="00952313">
        <w:tc>
          <w:tcPr>
            <w:tcW w:w="2732" w:type="dxa"/>
          </w:tcPr>
          <w:p w14:paraId="29B826E8" w14:textId="77777777" w:rsidR="00D13117" w:rsidRPr="009060AE" w:rsidRDefault="00D13117" w:rsidP="00952313">
            <w:pPr>
              <w:pStyle w:val="TableContents"/>
              <w:keepNext w:val="0"/>
              <w:keepLines w:val="0"/>
              <w:rPr>
                <w:b/>
              </w:rPr>
            </w:pPr>
            <w:r>
              <w:rPr>
                <w:b/>
              </w:rPr>
              <w:t>F24 Elide</w:t>
            </w:r>
          </w:p>
        </w:tc>
        <w:tc>
          <w:tcPr>
            <w:tcW w:w="5322" w:type="dxa"/>
          </w:tcPr>
          <w:p w14:paraId="18B955CB" w14:textId="77777777" w:rsidR="00D13117" w:rsidRDefault="00D13117" w:rsidP="00952313">
            <w:pPr>
              <w:pStyle w:val="TableContents"/>
              <w:rPr>
                <w:shd w:val="clear" w:color="auto" w:fill="FFFFFF"/>
              </w:rPr>
            </w:pPr>
            <w:r w:rsidRPr="009D2AAA">
              <w:t>Specify the fields.</w:t>
            </w:r>
          </w:p>
        </w:tc>
      </w:tr>
      <w:tr w:rsidR="00D13117" w14:paraId="2E5B590C" w14:textId="77777777" w:rsidTr="00952313">
        <w:tc>
          <w:tcPr>
            <w:tcW w:w="2732" w:type="dxa"/>
          </w:tcPr>
          <w:p w14:paraId="0C6710CD" w14:textId="77777777" w:rsidR="00D13117" w:rsidRPr="00AB46CA" w:rsidRDefault="00D13117" w:rsidP="00952313">
            <w:pPr>
              <w:pStyle w:val="TableContents"/>
              <w:keepNext w:val="0"/>
              <w:keepLines w:val="0"/>
              <w:rPr>
                <w:b/>
              </w:rPr>
            </w:pPr>
            <w:r>
              <w:rPr>
                <w:b/>
              </w:rPr>
              <w:t>Elaboration Date</w:t>
            </w:r>
          </w:p>
        </w:tc>
        <w:tc>
          <w:tcPr>
            <w:tcW w:w="5322" w:type="dxa"/>
          </w:tcPr>
          <w:p w14:paraId="68FC33C7" w14:textId="77777777" w:rsidR="00D13117" w:rsidRPr="00AB46CA" w:rsidRDefault="00D13117" w:rsidP="00952313">
            <w:pPr>
              <w:pStyle w:val="TableContents"/>
              <w:rPr>
                <w:shd w:val="clear" w:color="auto" w:fill="FFFFFF"/>
              </w:rPr>
            </w:pPr>
            <w:r>
              <w:rPr>
                <w:shd w:val="clear" w:color="auto" w:fill="FFFFFF"/>
              </w:rPr>
              <w:t>Displays the elaboration date</w:t>
            </w:r>
          </w:p>
        </w:tc>
      </w:tr>
      <w:tr w:rsidR="00D13117" w14:paraId="698577A1" w14:textId="77777777" w:rsidTr="00952313">
        <w:tc>
          <w:tcPr>
            <w:tcW w:w="2732" w:type="dxa"/>
          </w:tcPr>
          <w:p w14:paraId="0173EF97" w14:textId="77777777" w:rsidR="00D13117" w:rsidRPr="00161E6C" w:rsidRDefault="00D13117" w:rsidP="00952313">
            <w:pPr>
              <w:pStyle w:val="TableContents"/>
              <w:keepNext w:val="0"/>
              <w:keepLines w:val="0"/>
              <w:rPr>
                <w:b/>
              </w:rPr>
            </w:pPr>
            <w:r>
              <w:rPr>
                <w:b/>
              </w:rPr>
              <w:lastRenderedPageBreak/>
              <w:t>Principal Fiscal Code</w:t>
            </w:r>
          </w:p>
        </w:tc>
        <w:tc>
          <w:tcPr>
            <w:tcW w:w="5322" w:type="dxa"/>
          </w:tcPr>
          <w:p w14:paraId="57BB193E" w14:textId="77777777" w:rsidR="00D13117" w:rsidRDefault="00D13117" w:rsidP="00952313">
            <w:pPr>
              <w:pStyle w:val="TableContents"/>
            </w:pPr>
            <w:r>
              <w:t>Specify the debtor fiscal code.</w:t>
            </w:r>
          </w:p>
          <w:p w14:paraId="3FC451DE" w14:textId="77777777" w:rsidR="00D13117" w:rsidRPr="00161E6C" w:rsidRDefault="00D13117" w:rsidP="00952313">
            <w:pPr>
              <w:pStyle w:val="NoteinsideTables"/>
            </w:pPr>
            <w:r>
              <w:t>For Individual customers, the allowed principal fiscal code is 16 characters and for non-individual customers, this will be 11-character VAT number.</w:t>
            </w:r>
          </w:p>
        </w:tc>
      </w:tr>
      <w:tr w:rsidR="00D13117" w14:paraId="0B1B89F8" w14:textId="77777777" w:rsidTr="00952313">
        <w:tc>
          <w:tcPr>
            <w:tcW w:w="2732" w:type="dxa"/>
          </w:tcPr>
          <w:p w14:paraId="404B4E5B" w14:textId="77777777" w:rsidR="00D13117" w:rsidRPr="00161E6C" w:rsidRDefault="00D13117" w:rsidP="00952313">
            <w:pPr>
              <w:pStyle w:val="TableContents"/>
              <w:keepNext w:val="0"/>
              <w:keepLines w:val="0"/>
              <w:rPr>
                <w:b/>
              </w:rPr>
            </w:pPr>
            <w:r>
              <w:rPr>
                <w:b/>
              </w:rPr>
              <w:t>Secondary Fiscal Code</w:t>
            </w:r>
          </w:p>
        </w:tc>
        <w:tc>
          <w:tcPr>
            <w:tcW w:w="5322" w:type="dxa"/>
          </w:tcPr>
          <w:p w14:paraId="2409BDFF" w14:textId="77777777" w:rsidR="00D13117" w:rsidRPr="009D2AAA" w:rsidRDefault="00D13117" w:rsidP="00952313">
            <w:pPr>
              <w:pStyle w:val="TableContents"/>
              <w:rPr>
                <w:shd w:val="clear" w:color="auto" w:fill="FFFFFF"/>
              </w:rPr>
            </w:pPr>
            <w:r w:rsidRPr="009D2AAA">
              <w:rPr>
                <w:shd w:val="clear" w:color="auto" w:fill="FFFFFF"/>
              </w:rPr>
              <w:t>Specify the secondary fiscal code.</w:t>
            </w:r>
          </w:p>
          <w:p w14:paraId="24CA974F" w14:textId="77777777" w:rsidR="00D13117" w:rsidRPr="001900EA" w:rsidRDefault="00D13117" w:rsidP="00952313">
            <w:pPr>
              <w:pStyle w:val="NoteinsideTables"/>
            </w:pPr>
            <w:r w:rsidRPr="009D2AAA">
              <w:t xml:space="preserve">For Individual customers, the allowed </w:t>
            </w:r>
            <w:r>
              <w:rPr>
                <w:rFonts w:cs="Arial"/>
                <w:szCs w:val="20"/>
              </w:rPr>
              <w:t>secondary</w:t>
            </w:r>
            <w:r w:rsidRPr="009D2AAA">
              <w:t xml:space="preserve"> fiscal code is 16 characters and for non-individual customers, this will be 11-character VAT number</w:t>
            </w:r>
            <w:r>
              <w:t>.</w:t>
            </w:r>
          </w:p>
        </w:tc>
      </w:tr>
      <w:tr w:rsidR="00D13117" w14:paraId="4836310A" w14:textId="77777777" w:rsidTr="00952313">
        <w:tc>
          <w:tcPr>
            <w:tcW w:w="2732" w:type="dxa"/>
          </w:tcPr>
          <w:p w14:paraId="3A88A185" w14:textId="77777777" w:rsidR="00D13117" w:rsidRPr="00161E6C" w:rsidRDefault="00D13117" w:rsidP="00952313">
            <w:pPr>
              <w:pStyle w:val="TableContents"/>
              <w:keepNext w:val="0"/>
              <w:keepLines w:val="0"/>
              <w:rPr>
                <w:b/>
              </w:rPr>
            </w:pPr>
            <w:r>
              <w:rPr>
                <w:b/>
              </w:rPr>
              <w:t>Identity Code Secondary Fiscal Code</w:t>
            </w:r>
          </w:p>
        </w:tc>
        <w:tc>
          <w:tcPr>
            <w:tcW w:w="5322" w:type="dxa"/>
          </w:tcPr>
          <w:p w14:paraId="26A94E86" w14:textId="77777777" w:rsidR="00D13117" w:rsidRPr="001900EA" w:rsidRDefault="00D13117" w:rsidP="00952313">
            <w:pPr>
              <w:pStyle w:val="TableContents"/>
              <w:rPr>
                <w:shd w:val="clear" w:color="auto" w:fill="FFFFFF"/>
              </w:rPr>
            </w:pPr>
            <w:r>
              <w:t>Specify the Identity code secondary fiscal code.</w:t>
            </w:r>
          </w:p>
        </w:tc>
      </w:tr>
      <w:tr w:rsidR="00D13117" w14:paraId="00E2057C" w14:textId="77777777" w:rsidTr="00952313">
        <w:tc>
          <w:tcPr>
            <w:tcW w:w="2732" w:type="dxa"/>
          </w:tcPr>
          <w:p w14:paraId="6204159C" w14:textId="77777777" w:rsidR="00D13117" w:rsidRDefault="00D13117" w:rsidP="00952313">
            <w:pPr>
              <w:pStyle w:val="TableContents"/>
              <w:keepNext w:val="0"/>
              <w:keepLines w:val="0"/>
              <w:rPr>
                <w:b/>
              </w:rPr>
            </w:pPr>
            <w:r>
              <w:rPr>
                <w:b/>
              </w:rPr>
              <w:t>Total Final Payment</w:t>
            </w:r>
          </w:p>
        </w:tc>
        <w:tc>
          <w:tcPr>
            <w:tcW w:w="5322" w:type="dxa"/>
          </w:tcPr>
          <w:p w14:paraId="51BDFEBA" w14:textId="77777777" w:rsidR="00D13117" w:rsidRDefault="00D13117" w:rsidP="00952313">
            <w:pPr>
              <w:pStyle w:val="TableContents"/>
            </w:pPr>
            <w:r>
              <w:rPr>
                <w:rFonts w:cs="Arial"/>
                <w:szCs w:val="20"/>
              </w:rPr>
              <w:t>Specify the Total final payment.</w:t>
            </w:r>
          </w:p>
        </w:tc>
      </w:tr>
      <w:tr w:rsidR="00D13117" w14:paraId="64D1AC9D" w14:textId="77777777" w:rsidTr="00952313">
        <w:tc>
          <w:tcPr>
            <w:tcW w:w="2732" w:type="dxa"/>
          </w:tcPr>
          <w:p w14:paraId="79F90656" w14:textId="77777777" w:rsidR="00D13117" w:rsidRPr="00AB46CA" w:rsidRDefault="00D13117" w:rsidP="00952313">
            <w:pPr>
              <w:pStyle w:val="TableContents"/>
              <w:keepNext w:val="0"/>
              <w:keepLines w:val="0"/>
              <w:rPr>
                <w:b/>
              </w:rPr>
            </w:pPr>
            <w:r>
              <w:rPr>
                <w:rFonts w:ascii="Arial,Bold" w:hAnsi="Arial,Bold" w:cs="Arial,Bold"/>
                <w:b/>
                <w:bCs/>
                <w:szCs w:val="20"/>
              </w:rPr>
              <w:t>Type of Vehicle/ Element</w:t>
            </w:r>
          </w:p>
        </w:tc>
        <w:tc>
          <w:tcPr>
            <w:tcW w:w="5322" w:type="dxa"/>
          </w:tcPr>
          <w:p w14:paraId="61751C75" w14:textId="77777777" w:rsidR="00D13117" w:rsidRPr="001900EA" w:rsidRDefault="00D13117" w:rsidP="00952313">
            <w:pPr>
              <w:pStyle w:val="TableContents"/>
              <w:rPr>
                <w:shd w:val="clear" w:color="auto" w:fill="FFFFFF"/>
              </w:rPr>
            </w:pPr>
            <w:r>
              <w:rPr>
                <w:rFonts w:cs="Arial"/>
                <w:szCs w:val="20"/>
              </w:rPr>
              <w:t>Specify the vehicle type.</w:t>
            </w:r>
          </w:p>
        </w:tc>
      </w:tr>
      <w:tr w:rsidR="00D13117" w14:paraId="2C70553D" w14:textId="77777777" w:rsidTr="00952313">
        <w:tc>
          <w:tcPr>
            <w:tcW w:w="2732" w:type="dxa"/>
          </w:tcPr>
          <w:p w14:paraId="5AD7E364" w14:textId="77777777" w:rsidR="00D13117" w:rsidRDefault="00D13117" w:rsidP="00952313">
            <w:pPr>
              <w:pStyle w:val="TableContents"/>
              <w:keepNext w:val="0"/>
              <w:keepLines w:val="0"/>
              <w:rPr>
                <w:b/>
              </w:rPr>
            </w:pPr>
            <w:r>
              <w:rPr>
                <w:rFonts w:ascii="Arial,Bold" w:hAnsi="Arial,Bold" w:cs="Arial,Bold"/>
                <w:b/>
                <w:bCs/>
                <w:szCs w:val="20"/>
              </w:rPr>
              <w:t>Vehicle/ Element ID</w:t>
            </w:r>
          </w:p>
        </w:tc>
        <w:tc>
          <w:tcPr>
            <w:tcW w:w="5322" w:type="dxa"/>
          </w:tcPr>
          <w:p w14:paraId="273B63CC" w14:textId="77777777" w:rsidR="00D13117" w:rsidRDefault="00D13117" w:rsidP="00952313">
            <w:pPr>
              <w:pStyle w:val="TableContents"/>
            </w:pPr>
            <w:r>
              <w:rPr>
                <w:rFonts w:cs="Arial"/>
                <w:szCs w:val="20"/>
              </w:rPr>
              <w:t>Specify the vehicle ID.</w:t>
            </w:r>
          </w:p>
        </w:tc>
      </w:tr>
      <w:tr w:rsidR="00D13117" w14:paraId="1868AD65" w14:textId="77777777" w:rsidTr="00952313">
        <w:tc>
          <w:tcPr>
            <w:tcW w:w="2732" w:type="dxa"/>
          </w:tcPr>
          <w:p w14:paraId="6C82CD9D" w14:textId="77777777" w:rsidR="00D13117" w:rsidRDefault="00D13117" w:rsidP="00952313">
            <w:pPr>
              <w:pStyle w:val="TableContents"/>
              <w:keepNext w:val="0"/>
              <w:keepLines w:val="0"/>
              <w:rPr>
                <w:b/>
              </w:rPr>
            </w:pPr>
            <w:r>
              <w:rPr>
                <w:rFonts w:ascii="Arial,Bold" w:hAnsi="Arial,Bold" w:cs="Arial,Bold"/>
                <w:b/>
                <w:bCs/>
                <w:szCs w:val="20"/>
              </w:rPr>
              <w:t>Tax Code</w:t>
            </w:r>
          </w:p>
        </w:tc>
        <w:tc>
          <w:tcPr>
            <w:tcW w:w="5322" w:type="dxa"/>
          </w:tcPr>
          <w:p w14:paraId="7116F2AC" w14:textId="77777777" w:rsidR="00D13117" w:rsidRDefault="00D13117" w:rsidP="00952313">
            <w:pPr>
              <w:pStyle w:val="TableContents"/>
            </w:pPr>
            <w:r>
              <w:rPr>
                <w:rFonts w:cs="Arial"/>
                <w:szCs w:val="20"/>
              </w:rPr>
              <w:t>Specify the tax code.</w:t>
            </w:r>
          </w:p>
        </w:tc>
      </w:tr>
      <w:tr w:rsidR="00D13117" w14:paraId="587AD002" w14:textId="77777777" w:rsidTr="00952313">
        <w:tc>
          <w:tcPr>
            <w:tcW w:w="2732" w:type="dxa"/>
          </w:tcPr>
          <w:p w14:paraId="02D0A761" w14:textId="77777777" w:rsidR="00D13117" w:rsidRDefault="00D13117" w:rsidP="00952313">
            <w:pPr>
              <w:pStyle w:val="TableContents"/>
              <w:keepNext w:val="0"/>
              <w:keepLines w:val="0"/>
              <w:rPr>
                <w:b/>
              </w:rPr>
            </w:pPr>
            <w:r>
              <w:rPr>
                <w:rFonts w:ascii="Arial,Bold" w:hAnsi="Arial,Bold" w:cs="Arial,Bold"/>
                <w:b/>
                <w:bCs/>
                <w:szCs w:val="20"/>
              </w:rPr>
              <w:t>Year</w:t>
            </w:r>
          </w:p>
        </w:tc>
        <w:tc>
          <w:tcPr>
            <w:tcW w:w="5322" w:type="dxa"/>
          </w:tcPr>
          <w:p w14:paraId="19B1E3BF" w14:textId="77777777" w:rsidR="00D13117" w:rsidRDefault="00D13117" w:rsidP="00952313">
            <w:pPr>
              <w:pStyle w:val="TableContents"/>
            </w:pPr>
            <w:r>
              <w:rPr>
                <w:rFonts w:cs="Arial"/>
                <w:szCs w:val="20"/>
              </w:rPr>
              <w:t>Specify the year.</w:t>
            </w:r>
          </w:p>
        </w:tc>
      </w:tr>
      <w:tr w:rsidR="00D13117" w14:paraId="08518221" w14:textId="77777777" w:rsidTr="00952313">
        <w:tc>
          <w:tcPr>
            <w:tcW w:w="2732" w:type="dxa"/>
          </w:tcPr>
          <w:p w14:paraId="7A8AC15A" w14:textId="77777777" w:rsidR="00D13117" w:rsidRDefault="00D13117" w:rsidP="00952313">
            <w:pPr>
              <w:pStyle w:val="TableContents"/>
              <w:keepNext w:val="0"/>
              <w:keepLines w:val="0"/>
              <w:rPr>
                <w:b/>
              </w:rPr>
            </w:pPr>
            <w:r>
              <w:rPr>
                <w:rFonts w:ascii="Arial,Bold" w:hAnsi="Arial,Bold" w:cs="Arial,Bold"/>
                <w:b/>
                <w:bCs/>
                <w:szCs w:val="20"/>
              </w:rPr>
              <w:t>Debit Amount</w:t>
            </w:r>
          </w:p>
        </w:tc>
        <w:tc>
          <w:tcPr>
            <w:tcW w:w="5322" w:type="dxa"/>
          </w:tcPr>
          <w:p w14:paraId="382897BA" w14:textId="77777777" w:rsidR="00D13117" w:rsidRDefault="00D13117" w:rsidP="00952313">
            <w:pPr>
              <w:pStyle w:val="TableContents"/>
            </w:pPr>
            <w:r>
              <w:rPr>
                <w:rFonts w:cs="Arial"/>
                <w:szCs w:val="20"/>
              </w:rPr>
              <w:t>Specify the amount to be paid.</w:t>
            </w:r>
          </w:p>
        </w:tc>
      </w:tr>
      <w:tr w:rsidR="00D13117" w14:paraId="5585B82D" w14:textId="77777777" w:rsidTr="00952313">
        <w:tc>
          <w:tcPr>
            <w:tcW w:w="2732" w:type="dxa"/>
          </w:tcPr>
          <w:p w14:paraId="39F9F15F" w14:textId="77777777" w:rsidR="00D13117" w:rsidRDefault="00D13117" w:rsidP="00952313">
            <w:pPr>
              <w:pStyle w:val="TableContents"/>
              <w:keepNext w:val="0"/>
              <w:keepLines w:val="0"/>
              <w:rPr>
                <w:b/>
              </w:rPr>
            </w:pPr>
            <w:r>
              <w:rPr>
                <w:rFonts w:ascii="Arial,Bold" w:hAnsi="Arial,Bold" w:cs="Arial,Bold"/>
                <w:b/>
                <w:bCs/>
                <w:szCs w:val="20"/>
              </w:rPr>
              <w:t>Office Code</w:t>
            </w:r>
          </w:p>
        </w:tc>
        <w:tc>
          <w:tcPr>
            <w:tcW w:w="5322" w:type="dxa"/>
          </w:tcPr>
          <w:p w14:paraId="44ADAAFE" w14:textId="77777777" w:rsidR="00D13117" w:rsidRDefault="00D13117" w:rsidP="00952313">
            <w:pPr>
              <w:pStyle w:val="TableContents"/>
            </w:pPr>
            <w:r>
              <w:rPr>
                <w:rFonts w:cs="Arial"/>
                <w:szCs w:val="20"/>
              </w:rPr>
              <w:t>Specify the office code.</w:t>
            </w:r>
          </w:p>
        </w:tc>
      </w:tr>
      <w:tr w:rsidR="00D13117" w14:paraId="3B25B0D0" w14:textId="77777777" w:rsidTr="00952313">
        <w:tc>
          <w:tcPr>
            <w:tcW w:w="2732" w:type="dxa"/>
          </w:tcPr>
          <w:p w14:paraId="05F77164" w14:textId="77777777" w:rsidR="00D13117" w:rsidRDefault="00D13117" w:rsidP="00952313">
            <w:pPr>
              <w:pStyle w:val="TableContents"/>
              <w:keepNext w:val="0"/>
              <w:keepLines w:val="0"/>
              <w:rPr>
                <w:b/>
              </w:rPr>
            </w:pPr>
            <w:r>
              <w:rPr>
                <w:rFonts w:ascii="Arial,Bold" w:hAnsi="Arial,Bold" w:cs="Arial,Bold"/>
                <w:b/>
                <w:bCs/>
                <w:szCs w:val="20"/>
              </w:rPr>
              <w:t>Document Code</w:t>
            </w:r>
          </w:p>
        </w:tc>
        <w:tc>
          <w:tcPr>
            <w:tcW w:w="5322" w:type="dxa"/>
          </w:tcPr>
          <w:p w14:paraId="00C5B10B" w14:textId="77777777" w:rsidR="00D13117" w:rsidRDefault="00D13117" w:rsidP="00952313">
            <w:pPr>
              <w:pStyle w:val="TableContents"/>
            </w:pPr>
            <w:r>
              <w:rPr>
                <w:rFonts w:cs="Arial"/>
                <w:szCs w:val="20"/>
              </w:rPr>
              <w:t>Specify the document code.</w:t>
            </w:r>
          </w:p>
        </w:tc>
      </w:tr>
      <w:tr w:rsidR="00D13117" w14:paraId="128E0C29" w14:textId="77777777" w:rsidTr="00952313">
        <w:tc>
          <w:tcPr>
            <w:tcW w:w="2732" w:type="dxa"/>
          </w:tcPr>
          <w:p w14:paraId="2FFCEFC9" w14:textId="77777777" w:rsidR="00D13117" w:rsidRDefault="00D13117" w:rsidP="00952313">
            <w:pPr>
              <w:pStyle w:val="TableContents"/>
              <w:keepNext w:val="0"/>
              <w:keepLines w:val="0"/>
              <w:rPr>
                <w:rFonts w:ascii="Arial,Bold" w:hAnsi="Arial,Bold" w:cs="Arial,Bold"/>
                <w:b/>
                <w:bCs/>
                <w:szCs w:val="20"/>
              </w:rPr>
            </w:pPr>
            <w:r>
              <w:rPr>
                <w:rFonts w:ascii="Arial,Bold" w:hAnsi="Arial,Bold" w:cs="Arial,Bold"/>
                <w:b/>
                <w:bCs/>
                <w:szCs w:val="20"/>
              </w:rPr>
              <w:t>Total Debit Amount</w:t>
            </w:r>
          </w:p>
        </w:tc>
        <w:tc>
          <w:tcPr>
            <w:tcW w:w="5322" w:type="dxa"/>
          </w:tcPr>
          <w:p w14:paraId="1587B742" w14:textId="77777777" w:rsidR="00D13117" w:rsidRDefault="00D13117" w:rsidP="00952313">
            <w:pPr>
              <w:pStyle w:val="TableContents"/>
              <w:rPr>
                <w:rFonts w:cs="Arial"/>
                <w:szCs w:val="20"/>
              </w:rPr>
            </w:pPr>
            <w:r>
              <w:rPr>
                <w:shd w:val="clear" w:color="auto" w:fill="FFFFFF"/>
              </w:rPr>
              <w:t xml:space="preserve">Displays the </w:t>
            </w:r>
            <w:r w:rsidRPr="009D2AAA">
              <w:t>Total Amount to Pay</w:t>
            </w:r>
            <w:r>
              <w:rPr>
                <w:b/>
              </w:rPr>
              <w:t>.</w:t>
            </w:r>
          </w:p>
        </w:tc>
      </w:tr>
      <w:tr w:rsidR="00D13117" w14:paraId="41EFE6E9" w14:textId="77777777" w:rsidTr="00952313">
        <w:tc>
          <w:tcPr>
            <w:tcW w:w="2732" w:type="dxa"/>
          </w:tcPr>
          <w:p w14:paraId="6E7548AC" w14:textId="77777777" w:rsidR="00D13117" w:rsidRDefault="00D13117" w:rsidP="00952313">
            <w:pPr>
              <w:pStyle w:val="TableContents"/>
              <w:keepNext w:val="0"/>
              <w:keepLines w:val="0"/>
              <w:rPr>
                <w:rFonts w:ascii="Arial,Bold" w:hAnsi="Arial,Bold" w:cs="Arial,Bold"/>
                <w:b/>
                <w:bCs/>
                <w:szCs w:val="20"/>
              </w:rPr>
            </w:pPr>
            <w:r w:rsidRPr="0087048F">
              <w:rPr>
                <w:rFonts w:ascii="Arial,Bold" w:hAnsi="Arial,Bold" w:cs="Arial,Bold"/>
                <w:b/>
                <w:bCs/>
                <w:szCs w:val="20"/>
              </w:rPr>
              <w:lastRenderedPageBreak/>
              <w:t>Final Section Amount</w:t>
            </w:r>
          </w:p>
        </w:tc>
        <w:tc>
          <w:tcPr>
            <w:tcW w:w="5322" w:type="dxa"/>
          </w:tcPr>
          <w:p w14:paraId="2471EF23" w14:textId="77777777" w:rsidR="00D13117" w:rsidRDefault="00D13117" w:rsidP="00952313">
            <w:pPr>
              <w:pStyle w:val="TableContents"/>
              <w:rPr>
                <w:rFonts w:cs="Arial"/>
                <w:szCs w:val="20"/>
              </w:rPr>
            </w:pPr>
            <w:r>
              <w:rPr>
                <w:rFonts w:cs="Arial"/>
                <w:szCs w:val="20"/>
              </w:rPr>
              <w:t>Displays the final section amount.</w:t>
            </w:r>
          </w:p>
        </w:tc>
      </w:tr>
    </w:tbl>
    <w:p w14:paraId="2B7A4047" w14:textId="77777777" w:rsidR="00D13117" w:rsidRDefault="00D13117" w:rsidP="00D13117">
      <w:pPr>
        <w:pStyle w:val="Heading1111"/>
      </w:pPr>
      <w:r>
        <w:t>F24 Tax - By Account (Predefined)</w:t>
      </w:r>
    </w:p>
    <w:p w14:paraId="0C00B026" w14:textId="77777777" w:rsidR="00D13117" w:rsidRDefault="00D13117" w:rsidP="00D13117">
      <w:pPr>
        <w:pStyle w:val="ParaunderHeading1111"/>
        <w:keepNext/>
      </w:pPr>
      <w:r>
        <w:t xml:space="preserve">Specify the details in the </w:t>
      </w:r>
      <w:r w:rsidRPr="00DF619C">
        <w:rPr>
          <w:b/>
        </w:rPr>
        <w:t>F24 Tax – By Account</w:t>
      </w:r>
      <w:r>
        <w:t xml:space="preserve"> segment. Based on the Form Type selection, the input fields will be displayed on this segment.</w:t>
      </w:r>
    </w:p>
    <w:p w14:paraId="117258CE" w14:textId="3E8227E5" w:rsidR="00D13117" w:rsidRDefault="00D13117" w:rsidP="00D13117">
      <w:pPr>
        <w:pStyle w:val="FigureTableTitleunderHeading1111"/>
      </w:pPr>
      <w:r>
        <w:t xml:space="preserve">Figure </w:t>
      </w:r>
      <w:fldSimple w:instr=" SEQ Figure \* ARABIC ">
        <w:r w:rsidR="00B22B13">
          <w:rPr>
            <w:noProof/>
          </w:rPr>
          <w:t>100</w:t>
        </w:r>
      </w:fldSimple>
      <w:r>
        <w:t>: F24 Predefined Details</w:t>
      </w:r>
    </w:p>
    <w:p w14:paraId="6AC596BF" w14:textId="77777777" w:rsidR="00D13117" w:rsidRDefault="00D13117" w:rsidP="00D13117">
      <w:pPr>
        <w:pStyle w:val="ParaunderHeading1111"/>
      </w:pPr>
      <w:r w:rsidRPr="00407340">
        <w:rPr>
          <w:noProof/>
        </w:rPr>
        <w:drawing>
          <wp:inline distT="0" distB="0" distL="0" distR="0" wp14:anchorId="7857721E" wp14:editId="4DC1D6D1">
            <wp:extent cx="5366825" cy="3406463"/>
            <wp:effectExtent l="19050" t="19050" r="24765" b="22860"/>
            <wp:docPr id="390" name="Picture 390" descr="C:\Users\kakaliya\Downloads\im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akaliya\Downloads\image (2).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74415" cy="34112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9351B44" w14:textId="560D9A54" w:rsidR="00D13117" w:rsidRPr="00CB4DB6" w:rsidRDefault="00D13117" w:rsidP="00D13117">
      <w:pPr>
        <w:pStyle w:val="ParaunderHeading1111"/>
      </w:pPr>
      <w:r>
        <w:rPr>
          <w:shd w:val="clear" w:color="auto" w:fill="FFFFFF"/>
        </w:rPr>
        <w:t>Specify the details in this 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4F6937">
        <w:rPr>
          <w:i/>
          <w:color w:val="00B0F0"/>
          <w:shd w:val="clear" w:color="auto" w:fill="FFFFFF"/>
        </w:rPr>
        <w:fldChar w:fldCharType="begin"/>
      </w:r>
      <w:r w:rsidRPr="004F6937">
        <w:rPr>
          <w:i/>
          <w:color w:val="00B0F0"/>
          <w:shd w:val="clear" w:color="auto" w:fill="FFFFFF"/>
        </w:rPr>
        <w:instrText xml:space="preserve"> REF f24taxaccountpredefined \h  \* MERGEFORMAT </w:instrText>
      </w:r>
      <w:r w:rsidRPr="004F6937">
        <w:rPr>
          <w:i/>
          <w:color w:val="00B0F0"/>
          <w:shd w:val="clear" w:color="auto" w:fill="FFFFFF"/>
        </w:rPr>
      </w:r>
      <w:r w:rsidRPr="004F6937">
        <w:rPr>
          <w:i/>
          <w:color w:val="00B0F0"/>
          <w:shd w:val="clear" w:color="auto" w:fill="FFFFFF"/>
        </w:rPr>
        <w:fldChar w:fldCharType="separate"/>
      </w:r>
      <w:r w:rsidR="00B22B13" w:rsidRPr="00B22B13">
        <w:rPr>
          <w:i/>
          <w:color w:val="00B0F0"/>
        </w:rPr>
        <w:t>Field Description: F24 Predefined</w:t>
      </w:r>
      <w:r w:rsidRPr="004F6937">
        <w:rPr>
          <w:i/>
          <w:color w:val="00B0F0"/>
          <w:shd w:val="clear" w:color="auto" w:fill="FFFFFF"/>
        </w:rPr>
        <w:fldChar w:fldCharType="end"/>
      </w:r>
      <w:r w:rsidRPr="004F6937">
        <w:rPr>
          <w:i/>
          <w:shd w:val="clear" w:color="auto" w:fill="FFFFFF"/>
        </w:rPr>
        <w:t>.</w:t>
      </w:r>
    </w:p>
    <w:p w14:paraId="4563DF89" w14:textId="77777777" w:rsidR="00D13117" w:rsidRDefault="00D13117" w:rsidP="00D13117">
      <w:pPr>
        <w:pStyle w:val="FigureTableTitleunderHeading1111"/>
      </w:pPr>
      <w:bookmarkStart w:id="1172" w:name="f24taxaccountpredefined"/>
      <w:r>
        <w:t xml:space="preserve">Field </w:t>
      </w:r>
      <w:r w:rsidRPr="00932AEA">
        <w:t>Description</w:t>
      </w:r>
      <w:r>
        <w:t>: F24 Predefined</w:t>
      </w:r>
      <w:bookmarkEnd w:id="1172"/>
    </w:p>
    <w:tbl>
      <w:tblPr>
        <w:tblStyle w:val="TableGrid"/>
        <w:tblW w:w="0" w:type="auto"/>
        <w:tblInd w:w="864" w:type="dxa"/>
        <w:tblLook w:val="04A0" w:firstRow="1" w:lastRow="0" w:firstColumn="1" w:lastColumn="0" w:noHBand="0" w:noVBand="1"/>
      </w:tblPr>
      <w:tblGrid>
        <w:gridCol w:w="2732"/>
        <w:gridCol w:w="5322"/>
      </w:tblGrid>
      <w:tr w:rsidR="00D13117" w14:paraId="0C7F238A" w14:textId="77777777" w:rsidTr="00952313">
        <w:trPr>
          <w:tblHeader/>
        </w:trPr>
        <w:tc>
          <w:tcPr>
            <w:tcW w:w="2732" w:type="dxa"/>
          </w:tcPr>
          <w:p w14:paraId="238370D3" w14:textId="77777777" w:rsidR="00D13117" w:rsidRDefault="00D13117" w:rsidP="00952313">
            <w:pPr>
              <w:pStyle w:val="TableHeader"/>
              <w:keepNext w:val="0"/>
              <w:keepLines w:val="0"/>
              <w:rPr>
                <w:shd w:val="clear" w:color="auto" w:fill="FFFFFF"/>
              </w:rPr>
            </w:pPr>
            <w:r>
              <w:rPr>
                <w:shd w:val="clear" w:color="auto" w:fill="FFFFFF"/>
              </w:rPr>
              <w:t>Field</w:t>
            </w:r>
          </w:p>
        </w:tc>
        <w:tc>
          <w:tcPr>
            <w:tcW w:w="5322" w:type="dxa"/>
          </w:tcPr>
          <w:p w14:paraId="048C1144" w14:textId="77777777" w:rsidR="00D13117" w:rsidRDefault="00D13117" w:rsidP="00952313">
            <w:pPr>
              <w:pStyle w:val="TableHeader"/>
              <w:keepNext w:val="0"/>
              <w:keepLines w:val="0"/>
              <w:rPr>
                <w:shd w:val="clear" w:color="auto" w:fill="FFFFFF"/>
              </w:rPr>
            </w:pPr>
            <w:r>
              <w:rPr>
                <w:shd w:val="clear" w:color="auto" w:fill="FFFFFF"/>
              </w:rPr>
              <w:t>Description</w:t>
            </w:r>
          </w:p>
        </w:tc>
      </w:tr>
      <w:tr w:rsidR="00D13117" w14:paraId="5307432D" w14:textId="77777777" w:rsidTr="00952313">
        <w:tc>
          <w:tcPr>
            <w:tcW w:w="2732" w:type="dxa"/>
          </w:tcPr>
          <w:p w14:paraId="048323B4" w14:textId="77777777" w:rsidR="00D13117" w:rsidRPr="009060AE" w:rsidRDefault="00D13117" w:rsidP="00952313">
            <w:pPr>
              <w:pStyle w:val="TableContents"/>
              <w:keepNext w:val="0"/>
              <w:keepLines w:val="0"/>
              <w:rPr>
                <w:b/>
              </w:rPr>
            </w:pPr>
            <w:r>
              <w:rPr>
                <w:b/>
              </w:rPr>
              <w:t>Form Type</w:t>
            </w:r>
          </w:p>
        </w:tc>
        <w:tc>
          <w:tcPr>
            <w:tcW w:w="5322" w:type="dxa"/>
          </w:tcPr>
          <w:p w14:paraId="35FD5734" w14:textId="77777777" w:rsidR="00D13117" w:rsidRPr="009D2AAA" w:rsidRDefault="00D13117" w:rsidP="00952313">
            <w:pPr>
              <w:pStyle w:val="TableContents"/>
            </w:pPr>
            <w:r>
              <w:t>Select the Predefined tax category from the adjoining drop-down list.</w:t>
            </w:r>
          </w:p>
        </w:tc>
      </w:tr>
      <w:tr w:rsidR="00D13117" w14:paraId="01F2FB95" w14:textId="77777777" w:rsidTr="00952313">
        <w:tc>
          <w:tcPr>
            <w:tcW w:w="2732" w:type="dxa"/>
          </w:tcPr>
          <w:p w14:paraId="58A8F4A8" w14:textId="77777777" w:rsidR="00D13117" w:rsidRPr="009060AE" w:rsidRDefault="00D13117" w:rsidP="00952313">
            <w:pPr>
              <w:pStyle w:val="TableContents"/>
              <w:keepNext w:val="0"/>
              <w:keepLines w:val="0"/>
              <w:rPr>
                <w:b/>
              </w:rPr>
            </w:pPr>
            <w:r>
              <w:rPr>
                <w:b/>
              </w:rPr>
              <w:t>F24 Predefined</w:t>
            </w:r>
          </w:p>
        </w:tc>
        <w:tc>
          <w:tcPr>
            <w:tcW w:w="5322" w:type="dxa"/>
          </w:tcPr>
          <w:p w14:paraId="64BEACAB" w14:textId="77777777" w:rsidR="00D13117" w:rsidRDefault="00D13117" w:rsidP="00952313">
            <w:pPr>
              <w:pStyle w:val="TableContents"/>
              <w:rPr>
                <w:shd w:val="clear" w:color="auto" w:fill="FFFFFF"/>
              </w:rPr>
            </w:pPr>
            <w:r w:rsidRPr="009D2AAA">
              <w:t>Specify the fields.</w:t>
            </w:r>
          </w:p>
        </w:tc>
      </w:tr>
      <w:tr w:rsidR="00D13117" w14:paraId="6931CF9D" w14:textId="77777777" w:rsidTr="00952313">
        <w:tc>
          <w:tcPr>
            <w:tcW w:w="2732" w:type="dxa"/>
          </w:tcPr>
          <w:p w14:paraId="61AA4656" w14:textId="77777777" w:rsidR="00D13117" w:rsidRPr="00AB46CA" w:rsidRDefault="00D13117" w:rsidP="00952313">
            <w:pPr>
              <w:pStyle w:val="TableContents"/>
              <w:keepNext w:val="0"/>
              <w:keepLines w:val="0"/>
              <w:rPr>
                <w:b/>
              </w:rPr>
            </w:pPr>
            <w:r>
              <w:rPr>
                <w:b/>
              </w:rPr>
              <w:lastRenderedPageBreak/>
              <w:t>Elaboration Date</w:t>
            </w:r>
          </w:p>
        </w:tc>
        <w:tc>
          <w:tcPr>
            <w:tcW w:w="5322" w:type="dxa"/>
          </w:tcPr>
          <w:p w14:paraId="5C594ED3" w14:textId="77777777" w:rsidR="00D13117" w:rsidRPr="00AB46CA" w:rsidRDefault="00D13117" w:rsidP="00952313">
            <w:pPr>
              <w:pStyle w:val="TableContents"/>
              <w:rPr>
                <w:shd w:val="clear" w:color="auto" w:fill="FFFFFF"/>
              </w:rPr>
            </w:pPr>
            <w:r>
              <w:rPr>
                <w:shd w:val="clear" w:color="auto" w:fill="FFFFFF"/>
              </w:rPr>
              <w:t>Displays the elaboration date</w:t>
            </w:r>
          </w:p>
        </w:tc>
      </w:tr>
      <w:tr w:rsidR="00D13117" w14:paraId="4E3F3419" w14:textId="77777777" w:rsidTr="00952313">
        <w:tc>
          <w:tcPr>
            <w:tcW w:w="2732" w:type="dxa"/>
          </w:tcPr>
          <w:p w14:paraId="36F6A782" w14:textId="77777777" w:rsidR="00D13117" w:rsidRPr="00161E6C" w:rsidRDefault="00D13117" w:rsidP="00952313">
            <w:pPr>
              <w:pStyle w:val="TableContents"/>
              <w:keepNext w:val="0"/>
              <w:keepLines w:val="0"/>
              <w:rPr>
                <w:b/>
              </w:rPr>
            </w:pPr>
            <w:r>
              <w:rPr>
                <w:b/>
              </w:rPr>
              <w:t>Principal Fiscal Code</w:t>
            </w:r>
          </w:p>
        </w:tc>
        <w:tc>
          <w:tcPr>
            <w:tcW w:w="5322" w:type="dxa"/>
          </w:tcPr>
          <w:p w14:paraId="2F84E82A" w14:textId="77777777" w:rsidR="00D13117" w:rsidRDefault="00D13117" w:rsidP="00952313">
            <w:pPr>
              <w:pStyle w:val="TableContents"/>
            </w:pPr>
            <w:r>
              <w:t>Specify the debtor fiscal code.</w:t>
            </w:r>
          </w:p>
          <w:p w14:paraId="18CB671B" w14:textId="77777777" w:rsidR="00D13117" w:rsidRPr="00161E6C" w:rsidRDefault="00D13117" w:rsidP="00952313">
            <w:pPr>
              <w:pStyle w:val="NoteinsideTables"/>
            </w:pPr>
            <w:r>
              <w:t>For Individual customers, the allowed principal fiscal code is 16 characters and for non-individual customers, this will be 11-character VAT number.</w:t>
            </w:r>
          </w:p>
        </w:tc>
      </w:tr>
      <w:tr w:rsidR="00D13117" w14:paraId="15D768A3" w14:textId="77777777" w:rsidTr="00952313">
        <w:tc>
          <w:tcPr>
            <w:tcW w:w="2732" w:type="dxa"/>
          </w:tcPr>
          <w:p w14:paraId="69BE933F" w14:textId="77777777" w:rsidR="00D13117" w:rsidRPr="00161E6C" w:rsidRDefault="00D13117" w:rsidP="00952313">
            <w:pPr>
              <w:pStyle w:val="TableContents"/>
              <w:keepNext w:val="0"/>
              <w:keepLines w:val="0"/>
              <w:rPr>
                <w:b/>
              </w:rPr>
            </w:pPr>
            <w:r>
              <w:rPr>
                <w:b/>
              </w:rPr>
              <w:t>Secondary Fiscal Code</w:t>
            </w:r>
          </w:p>
        </w:tc>
        <w:tc>
          <w:tcPr>
            <w:tcW w:w="5322" w:type="dxa"/>
          </w:tcPr>
          <w:p w14:paraId="4F23D4DE" w14:textId="77777777" w:rsidR="00D13117" w:rsidRPr="009D2AAA" w:rsidRDefault="00D13117" w:rsidP="00952313">
            <w:pPr>
              <w:pStyle w:val="TableContents"/>
              <w:rPr>
                <w:shd w:val="clear" w:color="auto" w:fill="FFFFFF"/>
              </w:rPr>
            </w:pPr>
            <w:r w:rsidRPr="009D2AAA">
              <w:rPr>
                <w:shd w:val="clear" w:color="auto" w:fill="FFFFFF"/>
              </w:rPr>
              <w:t>Specify the secondary fiscal code.</w:t>
            </w:r>
          </w:p>
          <w:p w14:paraId="2CAA2197" w14:textId="77777777" w:rsidR="00D13117" w:rsidRPr="001900EA" w:rsidRDefault="00D13117" w:rsidP="00952313">
            <w:pPr>
              <w:pStyle w:val="NoteinsideTables"/>
            </w:pPr>
            <w:r w:rsidRPr="009D2AAA">
              <w:t xml:space="preserve">For Individual customers, the allowed </w:t>
            </w:r>
            <w:r>
              <w:rPr>
                <w:rFonts w:cs="Arial"/>
                <w:szCs w:val="20"/>
              </w:rPr>
              <w:t>secondary</w:t>
            </w:r>
            <w:r w:rsidRPr="009D2AAA">
              <w:t xml:space="preserve"> fiscal code is 16 characters and for non-individual customers, this will be 11-character VAT number</w:t>
            </w:r>
            <w:r>
              <w:t>.</w:t>
            </w:r>
          </w:p>
        </w:tc>
      </w:tr>
      <w:tr w:rsidR="00D13117" w14:paraId="01B0A953" w14:textId="77777777" w:rsidTr="00952313">
        <w:tc>
          <w:tcPr>
            <w:tcW w:w="2732" w:type="dxa"/>
          </w:tcPr>
          <w:p w14:paraId="03D5F356" w14:textId="77777777" w:rsidR="00D13117" w:rsidRPr="00161E6C" w:rsidRDefault="00D13117" w:rsidP="00952313">
            <w:pPr>
              <w:pStyle w:val="TableContents"/>
              <w:keepNext w:val="0"/>
              <w:keepLines w:val="0"/>
              <w:rPr>
                <w:b/>
              </w:rPr>
            </w:pPr>
            <w:r>
              <w:rPr>
                <w:b/>
              </w:rPr>
              <w:t>Identity Code Secondary Fiscal Code</w:t>
            </w:r>
          </w:p>
        </w:tc>
        <w:tc>
          <w:tcPr>
            <w:tcW w:w="5322" w:type="dxa"/>
          </w:tcPr>
          <w:p w14:paraId="41E4CD9C" w14:textId="77777777" w:rsidR="00D13117" w:rsidRPr="001900EA" w:rsidRDefault="00D13117" w:rsidP="00952313">
            <w:pPr>
              <w:pStyle w:val="TableContents"/>
              <w:rPr>
                <w:shd w:val="clear" w:color="auto" w:fill="FFFFFF"/>
              </w:rPr>
            </w:pPr>
            <w:r>
              <w:t>Specify the Identity code secondary fiscal code.</w:t>
            </w:r>
          </w:p>
        </w:tc>
      </w:tr>
      <w:tr w:rsidR="00D13117" w14:paraId="434D9096" w14:textId="77777777" w:rsidTr="00952313">
        <w:tc>
          <w:tcPr>
            <w:tcW w:w="2732" w:type="dxa"/>
          </w:tcPr>
          <w:p w14:paraId="715C8BD9" w14:textId="77777777" w:rsidR="00D13117" w:rsidRPr="001D06B3" w:rsidRDefault="00D13117" w:rsidP="00952313">
            <w:pPr>
              <w:pStyle w:val="TableContents"/>
              <w:rPr>
                <w:b/>
              </w:rPr>
            </w:pPr>
            <w:proofErr w:type="spellStart"/>
            <w:r w:rsidRPr="00233DFB">
              <w:rPr>
                <w:b/>
              </w:rPr>
              <w:t>Erario</w:t>
            </w:r>
            <w:proofErr w:type="spellEnd"/>
            <w:r w:rsidRPr="00233DFB">
              <w:rPr>
                <w:b/>
              </w:rPr>
              <w:t xml:space="preserve"> Institution</w:t>
            </w:r>
          </w:p>
        </w:tc>
        <w:tc>
          <w:tcPr>
            <w:tcW w:w="5322" w:type="dxa"/>
          </w:tcPr>
          <w:p w14:paraId="066DF49B" w14:textId="77777777" w:rsidR="00D13117" w:rsidRPr="00233DFB" w:rsidRDefault="00D13117" w:rsidP="00952313">
            <w:pPr>
              <w:pStyle w:val="TableContents"/>
            </w:pPr>
            <w:r w:rsidRPr="001D06B3">
              <w:t xml:space="preserve">Displays the </w:t>
            </w:r>
            <w:proofErr w:type="spellStart"/>
            <w:r w:rsidRPr="001D06B3">
              <w:rPr>
                <w:shd w:val="clear" w:color="auto" w:fill="FFFFFF"/>
              </w:rPr>
              <w:t>Erario</w:t>
            </w:r>
            <w:proofErr w:type="spellEnd"/>
            <w:r w:rsidRPr="001D06B3">
              <w:rPr>
                <w:shd w:val="clear" w:color="auto" w:fill="FFFFFF"/>
              </w:rPr>
              <w:t xml:space="preserve"> Institution</w:t>
            </w:r>
            <w:r>
              <w:rPr>
                <w:shd w:val="clear" w:color="auto" w:fill="FFFFFF"/>
              </w:rPr>
              <w:t>.</w:t>
            </w:r>
          </w:p>
        </w:tc>
      </w:tr>
      <w:tr w:rsidR="00D13117" w14:paraId="207C1949" w14:textId="77777777" w:rsidTr="00952313">
        <w:tc>
          <w:tcPr>
            <w:tcW w:w="2732" w:type="dxa"/>
          </w:tcPr>
          <w:p w14:paraId="11B09FC4" w14:textId="77777777" w:rsidR="00D13117" w:rsidRDefault="00D13117" w:rsidP="00952313">
            <w:pPr>
              <w:pStyle w:val="TableContents"/>
              <w:keepNext w:val="0"/>
              <w:keepLines w:val="0"/>
              <w:rPr>
                <w:b/>
              </w:rPr>
            </w:pPr>
            <w:r>
              <w:rPr>
                <w:rFonts w:ascii="Arial,Bold" w:hAnsi="Arial,Bold" w:cs="Arial,Bold"/>
                <w:b/>
                <w:bCs/>
                <w:szCs w:val="20"/>
              </w:rPr>
              <w:t>Payment ID</w:t>
            </w:r>
          </w:p>
        </w:tc>
        <w:tc>
          <w:tcPr>
            <w:tcW w:w="5322" w:type="dxa"/>
          </w:tcPr>
          <w:p w14:paraId="3FEDCA71" w14:textId="77777777" w:rsidR="00D13117" w:rsidRDefault="00D13117" w:rsidP="00952313">
            <w:pPr>
              <w:pStyle w:val="TableContents"/>
            </w:pPr>
            <w:r>
              <w:rPr>
                <w:rFonts w:cs="Arial"/>
                <w:szCs w:val="20"/>
              </w:rPr>
              <w:t>Specify the payment ID.</w:t>
            </w:r>
          </w:p>
        </w:tc>
      </w:tr>
      <w:tr w:rsidR="00D13117" w14:paraId="7CFA9266" w14:textId="77777777" w:rsidTr="00952313">
        <w:tc>
          <w:tcPr>
            <w:tcW w:w="2732" w:type="dxa"/>
          </w:tcPr>
          <w:p w14:paraId="53E2BCE4" w14:textId="77777777" w:rsidR="00D13117" w:rsidRDefault="00D13117" w:rsidP="00952313">
            <w:pPr>
              <w:pStyle w:val="TableContents"/>
              <w:keepNext w:val="0"/>
              <w:keepLines w:val="0"/>
              <w:rPr>
                <w:b/>
              </w:rPr>
            </w:pPr>
            <w:r>
              <w:rPr>
                <w:rFonts w:ascii="Arial,Bold" w:hAnsi="Arial,Bold" w:cs="Arial,Bold"/>
                <w:b/>
                <w:bCs/>
                <w:szCs w:val="20"/>
              </w:rPr>
              <w:t>Amount to Pay</w:t>
            </w:r>
          </w:p>
        </w:tc>
        <w:tc>
          <w:tcPr>
            <w:tcW w:w="5322" w:type="dxa"/>
          </w:tcPr>
          <w:p w14:paraId="3C755996" w14:textId="77777777" w:rsidR="00D13117" w:rsidRDefault="00D13117" w:rsidP="00952313">
            <w:pPr>
              <w:pStyle w:val="TableContents"/>
            </w:pPr>
            <w:r>
              <w:rPr>
                <w:rFonts w:cs="Arial"/>
                <w:szCs w:val="20"/>
              </w:rPr>
              <w:t>Specify the amount to be paid.</w:t>
            </w:r>
          </w:p>
        </w:tc>
      </w:tr>
      <w:tr w:rsidR="00D13117" w14:paraId="37341437" w14:textId="77777777" w:rsidTr="00952313">
        <w:tc>
          <w:tcPr>
            <w:tcW w:w="2732" w:type="dxa"/>
          </w:tcPr>
          <w:p w14:paraId="33CF5B20" w14:textId="77777777" w:rsidR="00D13117" w:rsidRPr="009D2AAA" w:rsidRDefault="00D13117" w:rsidP="00952313">
            <w:pPr>
              <w:pStyle w:val="TableContents"/>
              <w:keepNext w:val="0"/>
              <w:keepLines w:val="0"/>
              <w:rPr>
                <w:rFonts w:ascii="Arial,Bold" w:hAnsi="Arial,Bold" w:cs="Arial,Bold"/>
                <w:b/>
                <w:bCs/>
                <w:szCs w:val="20"/>
              </w:rPr>
            </w:pPr>
            <w:proofErr w:type="gramStart"/>
            <w:r w:rsidRPr="009D2AAA">
              <w:rPr>
                <w:rFonts w:ascii="Arial,Bold" w:hAnsi="Arial,Bold" w:cs="Arial,Bold"/>
                <w:b/>
                <w:bCs/>
                <w:szCs w:val="20"/>
              </w:rPr>
              <w:t xml:space="preserve">Total </w:t>
            </w:r>
            <w:r>
              <w:rPr>
                <w:rFonts w:ascii="Arial,Bold" w:hAnsi="Arial,Bold" w:cs="Arial,Bold"/>
                <w:b/>
                <w:bCs/>
                <w:szCs w:val="20"/>
              </w:rPr>
              <w:t xml:space="preserve"> Debit</w:t>
            </w:r>
            <w:proofErr w:type="gramEnd"/>
            <w:r>
              <w:rPr>
                <w:rFonts w:ascii="Arial,Bold" w:hAnsi="Arial,Bold" w:cs="Arial,Bold"/>
                <w:b/>
                <w:bCs/>
                <w:szCs w:val="20"/>
              </w:rPr>
              <w:t xml:space="preserve"> Amount</w:t>
            </w:r>
          </w:p>
        </w:tc>
        <w:tc>
          <w:tcPr>
            <w:tcW w:w="5322" w:type="dxa"/>
          </w:tcPr>
          <w:p w14:paraId="34E7AF12" w14:textId="77777777" w:rsidR="00D13117" w:rsidRDefault="00D13117" w:rsidP="00952313">
            <w:pPr>
              <w:pStyle w:val="TableContents"/>
            </w:pPr>
            <w:r>
              <w:rPr>
                <w:shd w:val="clear" w:color="auto" w:fill="FFFFFF"/>
              </w:rPr>
              <w:t xml:space="preserve">Displays the </w:t>
            </w:r>
            <w:r w:rsidRPr="009D2AAA">
              <w:t>Total Amount to Pay</w:t>
            </w:r>
            <w:r>
              <w:rPr>
                <w:b/>
              </w:rPr>
              <w:t>.</w:t>
            </w:r>
          </w:p>
        </w:tc>
      </w:tr>
      <w:tr w:rsidR="00D13117" w14:paraId="203DF249" w14:textId="77777777" w:rsidTr="00952313">
        <w:tc>
          <w:tcPr>
            <w:tcW w:w="2732" w:type="dxa"/>
          </w:tcPr>
          <w:p w14:paraId="63F8512E" w14:textId="77777777" w:rsidR="00D13117" w:rsidRPr="009D2AAA" w:rsidRDefault="00D13117" w:rsidP="00952313">
            <w:pPr>
              <w:pStyle w:val="TableContents"/>
              <w:keepNext w:val="0"/>
              <w:keepLines w:val="0"/>
              <w:rPr>
                <w:rFonts w:ascii="Arial,Bold" w:hAnsi="Arial,Bold" w:cs="Arial,Bold"/>
                <w:b/>
                <w:bCs/>
                <w:szCs w:val="20"/>
              </w:rPr>
            </w:pPr>
            <w:r w:rsidRPr="009D2AAA">
              <w:rPr>
                <w:rFonts w:ascii="Arial,Bold" w:hAnsi="Arial,Bold" w:cs="Arial,Bold"/>
                <w:b/>
                <w:bCs/>
                <w:szCs w:val="20"/>
              </w:rPr>
              <w:t xml:space="preserve">Final Section Amount </w:t>
            </w:r>
          </w:p>
        </w:tc>
        <w:tc>
          <w:tcPr>
            <w:tcW w:w="5322" w:type="dxa"/>
          </w:tcPr>
          <w:p w14:paraId="484F2B53" w14:textId="77777777" w:rsidR="00D13117" w:rsidRDefault="00D13117" w:rsidP="00952313">
            <w:pPr>
              <w:pStyle w:val="TableContents"/>
            </w:pPr>
            <w:r>
              <w:rPr>
                <w:shd w:val="clear" w:color="auto" w:fill="FFFFFF"/>
              </w:rPr>
              <w:t xml:space="preserve">Displays the </w:t>
            </w:r>
            <w:r w:rsidRPr="009D2AAA">
              <w:t>Final Section</w:t>
            </w:r>
            <w:r>
              <w:rPr>
                <w:b/>
              </w:rPr>
              <w:t xml:space="preserve"> </w:t>
            </w:r>
            <w:r w:rsidRPr="009D2AAA">
              <w:t>Amount</w:t>
            </w:r>
            <w:r>
              <w:rPr>
                <w:b/>
              </w:rPr>
              <w:t>.</w:t>
            </w:r>
          </w:p>
        </w:tc>
      </w:tr>
    </w:tbl>
    <w:p w14:paraId="038499EA" w14:textId="77777777" w:rsidR="00D13117" w:rsidRDefault="00D13117" w:rsidP="00D13117">
      <w:pPr>
        <w:pStyle w:val="Heading1111"/>
      </w:pPr>
      <w:r>
        <w:t>Transaction Submission</w:t>
      </w:r>
    </w:p>
    <w:p w14:paraId="11114CC0" w14:textId="77777777" w:rsidR="00D13117" w:rsidRDefault="00D13117" w:rsidP="00D13117">
      <w:pPr>
        <w:pStyle w:val="ParaunderHeading1111"/>
      </w:pPr>
      <w:r>
        <w:t xml:space="preserve">On selection of an appropriate value from the </w:t>
      </w:r>
      <w:r w:rsidRPr="00233DFB">
        <w:rPr>
          <w:b/>
        </w:rPr>
        <w:t>Form Type</w:t>
      </w:r>
      <w:r>
        <w:t>, o</w:t>
      </w:r>
      <w:r w:rsidRPr="005964DF">
        <w:t xml:space="preserve">nly corresponding fields of the form will be displayed </w:t>
      </w:r>
      <w:r>
        <w:t xml:space="preserve">for input. For example, if you select </w:t>
      </w:r>
      <w:r w:rsidRPr="00233DFB">
        <w:rPr>
          <w:b/>
        </w:rPr>
        <w:t>F24 Standard</w:t>
      </w:r>
      <w:r>
        <w:t xml:space="preserve"> as the Form Type then only the fields of </w:t>
      </w:r>
      <w:r w:rsidRPr="00854140">
        <w:rPr>
          <w:b/>
        </w:rPr>
        <w:t>F24 Standard</w:t>
      </w:r>
      <w:r>
        <w:t xml:space="preserve"> will be available.</w:t>
      </w:r>
      <w:r w:rsidRPr="00634E50">
        <w:t xml:space="preserve"> </w:t>
      </w:r>
      <w:r>
        <w:t xml:space="preserve">The </w:t>
      </w:r>
      <w:r w:rsidRPr="00233DFB">
        <w:rPr>
          <w:b/>
        </w:rPr>
        <w:t>Principal Fiscal Code</w:t>
      </w:r>
      <w:r>
        <w:rPr>
          <w:b/>
        </w:rPr>
        <w:t xml:space="preserve"> </w:t>
      </w:r>
      <w:r>
        <w:t xml:space="preserve">needs to be specified. After entering all the form details, user need to click on Refresh button in the </w:t>
      </w:r>
      <w:r w:rsidRPr="00233DFB">
        <w:rPr>
          <w:b/>
        </w:rPr>
        <w:t xml:space="preserve">F24 Payment </w:t>
      </w:r>
      <w:r w:rsidRPr="00233DFB">
        <w:rPr>
          <w:b/>
        </w:rPr>
        <w:lastRenderedPageBreak/>
        <w:t>Details</w:t>
      </w:r>
      <w:r>
        <w:t xml:space="preserve"> </w:t>
      </w:r>
      <w:proofErr w:type="gramStart"/>
      <w:r>
        <w:t>block .It</w:t>
      </w:r>
      <w:proofErr w:type="gramEnd"/>
      <w:r>
        <w:t xml:space="preserve"> then adds up the Amounts and defaults the sum in the </w:t>
      </w:r>
      <w:r w:rsidRPr="00233DFB">
        <w:rPr>
          <w:b/>
        </w:rPr>
        <w:t>Payment Amount</w:t>
      </w:r>
      <w:r>
        <w:t xml:space="preserve"> field. The system posts the following accounting entries on save and authorization of the record.</w:t>
      </w:r>
    </w:p>
    <w:p w14:paraId="5FBA11B4" w14:textId="77777777" w:rsidR="00D13117" w:rsidRDefault="00D13117" w:rsidP="00D13117">
      <w:pPr>
        <w:pStyle w:val="ParaunderHeading1111"/>
        <w:keepNext/>
      </w:pPr>
      <w:r>
        <w:t>Accounting entries posted for the payment amount:</w:t>
      </w:r>
    </w:p>
    <w:tbl>
      <w:tblPr>
        <w:tblStyle w:val="TableGrid"/>
        <w:tblW w:w="0" w:type="auto"/>
        <w:tblInd w:w="864" w:type="dxa"/>
        <w:tblLook w:val="04A0" w:firstRow="1" w:lastRow="0" w:firstColumn="1" w:lastColumn="0" w:noHBand="0" w:noVBand="1"/>
      </w:tblPr>
      <w:tblGrid>
        <w:gridCol w:w="2433"/>
        <w:gridCol w:w="2962"/>
        <w:gridCol w:w="2658"/>
      </w:tblGrid>
      <w:tr w:rsidR="00D13117" w14:paraId="22827D14" w14:textId="77777777" w:rsidTr="00952313">
        <w:trPr>
          <w:trHeight w:val="610"/>
          <w:tblHeader/>
        </w:trPr>
        <w:tc>
          <w:tcPr>
            <w:tcW w:w="2433" w:type="dxa"/>
          </w:tcPr>
          <w:p w14:paraId="004609D3" w14:textId="77777777" w:rsidR="00D13117" w:rsidRPr="004A0711" w:rsidRDefault="00D13117" w:rsidP="00952313">
            <w:pPr>
              <w:pStyle w:val="TableHeader"/>
              <w:keepNext w:val="0"/>
            </w:pPr>
            <w:r w:rsidRPr="004A0711">
              <w:t>Dr/Cr</w:t>
            </w:r>
          </w:p>
        </w:tc>
        <w:tc>
          <w:tcPr>
            <w:tcW w:w="2962" w:type="dxa"/>
          </w:tcPr>
          <w:p w14:paraId="19F3988E" w14:textId="77777777" w:rsidR="00D13117" w:rsidRPr="004A0711" w:rsidRDefault="00D13117" w:rsidP="00952313">
            <w:pPr>
              <w:pStyle w:val="TableHeader"/>
              <w:keepNext w:val="0"/>
            </w:pPr>
            <w:r w:rsidRPr="004A0711">
              <w:t>Description</w:t>
            </w:r>
          </w:p>
        </w:tc>
        <w:tc>
          <w:tcPr>
            <w:tcW w:w="2658" w:type="dxa"/>
          </w:tcPr>
          <w:p w14:paraId="31303C35" w14:textId="77777777" w:rsidR="00D13117" w:rsidRPr="004A0711" w:rsidRDefault="00D13117" w:rsidP="00952313">
            <w:pPr>
              <w:pStyle w:val="TableHeader"/>
              <w:keepNext w:val="0"/>
            </w:pPr>
            <w:r w:rsidRPr="00233DFB">
              <w:t>Amount</w:t>
            </w:r>
          </w:p>
        </w:tc>
      </w:tr>
      <w:tr w:rsidR="00D13117" w14:paraId="69E35989" w14:textId="77777777" w:rsidTr="00952313">
        <w:tc>
          <w:tcPr>
            <w:tcW w:w="2433" w:type="dxa"/>
          </w:tcPr>
          <w:p w14:paraId="03051A52" w14:textId="77777777" w:rsidR="00D13117" w:rsidRPr="004A0711" w:rsidRDefault="00D13117" w:rsidP="00952313">
            <w:pPr>
              <w:pStyle w:val="TableContents"/>
              <w:keepNext w:val="0"/>
            </w:pPr>
            <w:r w:rsidRPr="004A0711">
              <w:t>Dr</w:t>
            </w:r>
          </w:p>
        </w:tc>
        <w:tc>
          <w:tcPr>
            <w:tcW w:w="2962" w:type="dxa"/>
          </w:tcPr>
          <w:p w14:paraId="75CF7C26" w14:textId="77777777" w:rsidR="00D13117" w:rsidRPr="004A0711" w:rsidRDefault="00D13117" w:rsidP="00952313">
            <w:pPr>
              <w:pStyle w:val="TableContents"/>
              <w:keepNext w:val="0"/>
            </w:pPr>
            <w:r w:rsidRPr="004A0711">
              <w:t>Cash Account</w:t>
            </w:r>
          </w:p>
        </w:tc>
        <w:tc>
          <w:tcPr>
            <w:tcW w:w="2658" w:type="dxa"/>
          </w:tcPr>
          <w:p w14:paraId="33DABF22" w14:textId="77777777" w:rsidR="00D13117" w:rsidRPr="004A0711" w:rsidRDefault="00D13117" w:rsidP="00952313">
            <w:pPr>
              <w:pStyle w:val="TableContents"/>
              <w:keepNext w:val="0"/>
            </w:pPr>
            <w:r>
              <w:t>Final Section Amount of the corresponding tab which has been entered.</w:t>
            </w:r>
          </w:p>
        </w:tc>
      </w:tr>
      <w:tr w:rsidR="00D13117" w14:paraId="61445E1A" w14:textId="77777777" w:rsidTr="00952313">
        <w:tc>
          <w:tcPr>
            <w:tcW w:w="2433" w:type="dxa"/>
          </w:tcPr>
          <w:p w14:paraId="51EEC2F9" w14:textId="77777777" w:rsidR="00D13117" w:rsidRPr="004A0711" w:rsidRDefault="00D13117" w:rsidP="00952313">
            <w:pPr>
              <w:pStyle w:val="TableContents"/>
              <w:keepNext w:val="0"/>
            </w:pPr>
            <w:r w:rsidRPr="004A0711">
              <w:t>Cr</w:t>
            </w:r>
          </w:p>
        </w:tc>
        <w:tc>
          <w:tcPr>
            <w:tcW w:w="2962" w:type="dxa"/>
          </w:tcPr>
          <w:p w14:paraId="4FBA9B01" w14:textId="77777777" w:rsidR="00D13117" w:rsidRPr="004A0711" w:rsidRDefault="00D13117" w:rsidP="00952313">
            <w:pPr>
              <w:pStyle w:val="TableContents"/>
              <w:keepNext w:val="0"/>
            </w:pPr>
            <w:r w:rsidRPr="004A0711">
              <w:t>Account maintained in ARC of the associated product</w:t>
            </w:r>
          </w:p>
        </w:tc>
        <w:tc>
          <w:tcPr>
            <w:tcW w:w="2658" w:type="dxa"/>
          </w:tcPr>
          <w:p w14:paraId="44D95951" w14:textId="77777777" w:rsidR="00D13117" w:rsidRPr="004A0711" w:rsidRDefault="00D13117" w:rsidP="00952313">
            <w:pPr>
              <w:pStyle w:val="TableContents"/>
              <w:keepNext w:val="0"/>
            </w:pPr>
            <w:r>
              <w:t>Final Section Amount of the corresponding tab which has been entered.</w:t>
            </w:r>
          </w:p>
        </w:tc>
      </w:tr>
    </w:tbl>
    <w:p w14:paraId="16DAF7F2" w14:textId="77777777" w:rsidR="00D13117" w:rsidRDefault="00D13117" w:rsidP="00D13117">
      <w:pPr>
        <w:pStyle w:val="ParaunderHeading1111"/>
        <w:keepNext/>
        <w:spacing w:before="120"/>
      </w:pPr>
      <w:r>
        <w:rPr>
          <w:rFonts w:cs="Arial"/>
          <w:szCs w:val="20"/>
        </w:rPr>
        <w:t>Accounting entries posted for the charge amount:</w:t>
      </w:r>
    </w:p>
    <w:tbl>
      <w:tblPr>
        <w:tblStyle w:val="TableGrid"/>
        <w:tblW w:w="0" w:type="auto"/>
        <w:tblInd w:w="864" w:type="dxa"/>
        <w:tblLook w:val="04A0" w:firstRow="1" w:lastRow="0" w:firstColumn="1" w:lastColumn="0" w:noHBand="0" w:noVBand="1"/>
      </w:tblPr>
      <w:tblGrid>
        <w:gridCol w:w="2191"/>
        <w:gridCol w:w="2790"/>
        <w:gridCol w:w="3060"/>
      </w:tblGrid>
      <w:tr w:rsidR="00D13117" w14:paraId="735B592C" w14:textId="77777777" w:rsidTr="00952313">
        <w:tc>
          <w:tcPr>
            <w:tcW w:w="2191" w:type="dxa"/>
          </w:tcPr>
          <w:p w14:paraId="6966B2FD" w14:textId="77777777" w:rsidR="00D13117" w:rsidRPr="004A0711" w:rsidRDefault="00D13117" w:rsidP="00952313">
            <w:pPr>
              <w:pStyle w:val="TableHeader"/>
            </w:pPr>
            <w:r w:rsidRPr="004A0711">
              <w:t>Dr/Cr</w:t>
            </w:r>
          </w:p>
        </w:tc>
        <w:tc>
          <w:tcPr>
            <w:tcW w:w="2790" w:type="dxa"/>
          </w:tcPr>
          <w:p w14:paraId="23ED76F8" w14:textId="77777777" w:rsidR="00D13117" w:rsidRPr="004A0711" w:rsidRDefault="00D13117" w:rsidP="00952313">
            <w:pPr>
              <w:pStyle w:val="TableHeader"/>
            </w:pPr>
            <w:r w:rsidRPr="004A0711">
              <w:t>Description</w:t>
            </w:r>
          </w:p>
        </w:tc>
        <w:tc>
          <w:tcPr>
            <w:tcW w:w="3060" w:type="dxa"/>
          </w:tcPr>
          <w:p w14:paraId="67F9C083" w14:textId="77777777" w:rsidR="00D13117" w:rsidRPr="004A0711" w:rsidRDefault="00D13117" w:rsidP="00952313">
            <w:pPr>
              <w:pStyle w:val="TableHeader"/>
            </w:pPr>
            <w:r w:rsidRPr="00233DFB">
              <w:t>Amount</w:t>
            </w:r>
          </w:p>
        </w:tc>
      </w:tr>
      <w:tr w:rsidR="00D13117" w14:paraId="2D2D7CE3" w14:textId="77777777" w:rsidTr="00952313">
        <w:tc>
          <w:tcPr>
            <w:tcW w:w="2191" w:type="dxa"/>
          </w:tcPr>
          <w:p w14:paraId="1278E94B" w14:textId="77777777" w:rsidR="00D13117" w:rsidRDefault="00D13117" w:rsidP="00952313">
            <w:pPr>
              <w:pStyle w:val="TableContents"/>
            </w:pPr>
            <w:r>
              <w:t>Dr</w:t>
            </w:r>
          </w:p>
        </w:tc>
        <w:tc>
          <w:tcPr>
            <w:tcW w:w="2790" w:type="dxa"/>
          </w:tcPr>
          <w:p w14:paraId="439AA2E9" w14:textId="77777777" w:rsidR="00D13117" w:rsidRDefault="00D13117" w:rsidP="00952313">
            <w:pPr>
              <w:pStyle w:val="TableContents"/>
            </w:pPr>
            <w:r>
              <w:t>Cash Account</w:t>
            </w:r>
          </w:p>
        </w:tc>
        <w:tc>
          <w:tcPr>
            <w:tcW w:w="3060" w:type="dxa"/>
          </w:tcPr>
          <w:p w14:paraId="1E68951F" w14:textId="77777777" w:rsidR="00D13117" w:rsidRDefault="00D13117" w:rsidP="00952313">
            <w:pPr>
              <w:pStyle w:val="TableContents"/>
            </w:pPr>
            <w:r>
              <w:t>Charges amount computed as per ARC maintenance</w:t>
            </w:r>
          </w:p>
        </w:tc>
      </w:tr>
      <w:tr w:rsidR="00D13117" w14:paraId="32F312A6" w14:textId="77777777" w:rsidTr="00952313">
        <w:tc>
          <w:tcPr>
            <w:tcW w:w="2191" w:type="dxa"/>
          </w:tcPr>
          <w:p w14:paraId="451CD3E6" w14:textId="77777777" w:rsidR="00D13117" w:rsidRDefault="00D13117" w:rsidP="00952313">
            <w:pPr>
              <w:pStyle w:val="TableContents"/>
            </w:pPr>
            <w:r>
              <w:t>Cr</w:t>
            </w:r>
          </w:p>
        </w:tc>
        <w:tc>
          <w:tcPr>
            <w:tcW w:w="2790" w:type="dxa"/>
          </w:tcPr>
          <w:p w14:paraId="7DFA0AAC" w14:textId="77777777" w:rsidR="00D13117" w:rsidRDefault="00D13117" w:rsidP="00952313">
            <w:pPr>
              <w:pStyle w:val="TableContents"/>
            </w:pPr>
            <w:r w:rsidRPr="003B5ED5">
              <w:t>Income Account</w:t>
            </w:r>
          </w:p>
        </w:tc>
        <w:tc>
          <w:tcPr>
            <w:tcW w:w="3060" w:type="dxa"/>
          </w:tcPr>
          <w:p w14:paraId="7C786CCE" w14:textId="77777777" w:rsidR="00D13117" w:rsidRDefault="00D13117" w:rsidP="00952313">
            <w:pPr>
              <w:pStyle w:val="TableContents"/>
            </w:pPr>
            <w:r>
              <w:t>Charges amount computed as per ARC maintenance</w:t>
            </w:r>
          </w:p>
        </w:tc>
      </w:tr>
    </w:tbl>
    <w:p w14:paraId="321F2EDE" w14:textId="77777777" w:rsidR="00D13117" w:rsidRDefault="00D13117" w:rsidP="00D13117">
      <w:pPr>
        <w:pStyle w:val="Heading1111"/>
      </w:pPr>
      <w:r>
        <w:t>Validations</w:t>
      </w:r>
    </w:p>
    <w:p w14:paraId="7155B5D7" w14:textId="77777777" w:rsidR="00D13117" w:rsidRDefault="00D13117" w:rsidP="00D13117">
      <w:pPr>
        <w:pStyle w:val="ParaunderHeading1111"/>
      </w:pPr>
      <w:r>
        <w:t xml:space="preserve">The system validates only the data format of the fields specified. If any of such validations fail, the system displays an appropriate error message. If you maintain more than the specified number of rows in any of the below </w:t>
      </w:r>
      <w:proofErr w:type="gramStart"/>
      <w:r>
        <w:t>blocks</w:t>
      </w:r>
      <w:proofErr w:type="gramEnd"/>
      <w:r>
        <w:t xml:space="preserve"> then the system displays an appropriate error message. </w:t>
      </w:r>
      <w:r w:rsidRPr="00E829D1">
        <w:t>The following list shows the num</w:t>
      </w:r>
      <w:r>
        <w:t xml:space="preserve">ber of rows, which </w:t>
      </w:r>
      <w:r w:rsidRPr="00E829D1">
        <w:t>can be maintained for each Form Type</w:t>
      </w:r>
      <w:r>
        <w:t>:</w:t>
      </w:r>
    </w:p>
    <w:p w14:paraId="002DE5FB" w14:textId="77777777" w:rsidR="00D13117" w:rsidRDefault="00D13117" w:rsidP="00D13117">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Standard</w:t>
      </w:r>
      <w:r w:rsidRPr="003B5ED5">
        <w:rPr>
          <w:rFonts w:cs="Arial"/>
          <w:color w:val="000000"/>
          <w:szCs w:val="20"/>
        </w:rPr>
        <w:t xml:space="preserve"> tab, the system allows you to maintain only the following number of</w:t>
      </w:r>
      <w:r>
        <w:rPr>
          <w:rFonts w:cs="Arial"/>
          <w:color w:val="000000"/>
          <w:szCs w:val="20"/>
        </w:rPr>
        <w:t xml:space="preserve"> </w:t>
      </w:r>
      <w:r w:rsidRPr="003B5ED5">
        <w:rPr>
          <w:rFonts w:cs="Arial"/>
          <w:color w:val="000000"/>
          <w:szCs w:val="20"/>
        </w:rPr>
        <w:t>records:</w:t>
      </w:r>
    </w:p>
    <w:p w14:paraId="7BDC7ECF"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6 rows in the </w:t>
      </w:r>
      <w:r w:rsidRPr="00854140">
        <w:rPr>
          <w:rFonts w:cs="Arial"/>
          <w:b/>
          <w:color w:val="000000"/>
          <w:szCs w:val="20"/>
        </w:rPr>
        <w:t>ERARIO</w:t>
      </w:r>
      <w:r w:rsidRPr="003B5ED5">
        <w:rPr>
          <w:rFonts w:cs="Arial"/>
          <w:color w:val="000000"/>
          <w:szCs w:val="20"/>
        </w:rPr>
        <w:t xml:space="preserve"> multi record block</w:t>
      </w:r>
      <w:r>
        <w:rPr>
          <w:rFonts w:cs="Arial"/>
          <w:color w:val="000000"/>
          <w:szCs w:val="20"/>
        </w:rPr>
        <w:t>.</w:t>
      </w:r>
    </w:p>
    <w:p w14:paraId="54F9C6FB"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INPS</w:t>
      </w:r>
      <w:r w:rsidRPr="003B5ED5">
        <w:rPr>
          <w:rFonts w:cs="Arial"/>
          <w:color w:val="000000"/>
          <w:szCs w:val="20"/>
        </w:rPr>
        <w:t xml:space="preserve"> multi record block</w:t>
      </w:r>
      <w:r>
        <w:rPr>
          <w:rFonts w:cs="Arial"/>
          <w:color w:val="000000"/>
          <w:szCs w:val="20"/>
        </w:rPr>
        <w:t>.</w:t>
      </w:r>
    </w:p>
    <w:p w14:paraId="0D53761C"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REGIONI</w:t>
      </w:r>
      <w:r w:rsidRPr="003B5ED5">
        <w:rPr>
          <w:rFonts w:cs="Arial"/>
          <w:color w:val="000000"/>
          <w:szCs w:val="20"/>
        </w:rPr>
        <w:t xml:space="preserve"> multi record block</w:t>
      </w:r>
      <w:r>
        <w:rPr>
          <w:rFonts w:cs="Arial"/>
          <w:color w:val="000000"/>
          <w:szCs w:val="20"/>
        </w:rPr>
        <w:t>.</w:t>
      </w:r>
    </w:p>
    <w:p w14:paraId="55E6CB5D"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lastRenderedPageBreak/>
        <w:t xml:space="preserve">up to a maximum of 4 rows in the </w:t>
      </w:r>
      <w:r w:rsidRPr="00854140">
        <w:rPr>
          <w:rFonts w:cs="Arial"/>
          <w:b/>
          <w:color w:val="000000"/>
          <w:szCs w:val="20"/>
        </w:rPr>
        <w:t>IMU E ALTRI ENTI LOCALI</w:t>
      </w:r>
      <w:r w:rsidRPr="003B5ED5">
        <w:rPr>
          <w:rFonts w:cs="Arial"/>
          <w:color w:val="000000"/>
          <w:szCs w:val="20"/>
        </w:rPr>
        <w:t xml:space="preserve"> multi record block</w:t>
      </w:r>
      <w:r>
        <w:rPr>
          <w:rFonts w:cs="Arial"/>
          <w:color w:val="000000"/>
          <w:szCs w:val="20"/>
        </w:rPr>
        <w:t>.</w:t>
      </w:r>
    </w:p>
    <w:p w14:paraId="12149BA9"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4 rows in the </w:t>
      </w:r>
      <w:r w:rsidRPr="00854140">
        <w:rPr>
          <w:rFonts w:cs="Arial"/>
          <w:b/>
          <w:color w:val="000000"/>
          <w:szCs w:val="20"/>
        </w:rPr>
        <w:t>INAIL</w:t>
      </w:r>
      <w:r w:rsidRPr="003B5ED5">
        <w:rPr>
          <w:rFonts w:cs="Arial"/>
          <w:color w:val="000000"/>
          <w:szCs w:val="20"/>
        </w:rPr>
        <w:t xml:space="preserve"> multi record block</w:t>
      </w:r>
      <w:r>
        <w:rPr>
          <w:rFonts w:cs="Arial"/>
          <w:color w:val="000000"/>
          <w:szCs w:val="20"/>
        </w:rPr>
        <w:t>.</w:t>
      </w:r>
    </w:p>
    <w:p w14:paraId="3BA452F3"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3 rows in the </w:t>
      </w:r>
      <w:r w:rsidRPr="00854140">
        <w:rPr>
          <w:rFonts w:cs="Arial"/>
          <w:b/>
          <w:color w:val="000000"/>
          <w:szCs w:val="20"/>
        </w:rPr>
        <w:t>ALTRI ENTI</w:t>
      </w:r>
      <w:r w:rsidRPr="003B5ED5">
        <w:rPr>
          <w:rFonts w:cs="Arial"/>
          <w:color w:val="000000"/>
          <w:szCs w:val="20"/>
        </w:rPr>
        <w:t xml:space="preserve"> multi record block</w:t>
      </w:r>
      <w:r>
        <w:rPr>
          <w:rFonts w:cs="Arial"/>
          <w:color w:val="000000"/>
          <w:szCs w:val="20"/>
        </w:rPr>
        <w:t>.</w:t>
      </w:r>
    </w:p>
    <w:p w14:paraId="2A0F02BB" w14:textId="77777777" w:rsidR="00D13117" w:rsidRPr="003B5ED5" w:rsidRDefault="00D13117" w:rsidP="009A2CB6">
      <w:pPr>
        <w:pStyle w:val="UnnumberedListunder1111"/>
        <w:numPr>
          <w:ilvl w:val="1"/>
          <w:numId w:val="67"/>
        </w:numPr>
        <w:ind w:left="1620"/>
        <w:rPr>
          <w:rFonts w:cs="Arial"/>
          <w:color w:val="000000"/>
          <w:szCs w:val="20"/>
        </w:rPr>
      </w:pPr>
      <w:r w:rsidRPr="003B5ED5">
        <w:rPr>
          <w:rFonts w:cs="Arial"/>
          <w:color w:val="000000"/>
          <w:szCs w:val="20"/>
        </w:rPr>
        <w:t xml:space="preserve">up to a maximum of 7 rows in the </w:t>
      </w:r>
      <w:r w:rsidRPr="00854140">
        <w:rPr>
          <w:rFonts w:cs="Arial"/>
          <w:b/>
          <w:color w:val="000000"/>
          <w:szCs w:val="20"/>
        </w:rPr>
        <w:t>ACCISE</w:t>
      </w:r>
      <w:r w:rsidRPr="003B5ED5">
        <w:rPr>
          <w:rFonts w:cs="Arial"/>
          <w:color w:val="000000"/>
          <w:szCs w:val="20"/>
        </w:rPr>
        <w:t xml:space="preserve"> multi record block</w:t>
      </w:r>
      <w:r>
        <w:rPr>
          <w:rFonts w:cs="Arial"/>
          <w:color w:val="000000"/>
          <w:szCs w:val="20"/>
        </w:rPr>
        <w:t>.</w:t>
      </w:r>
    </w:p>
    <w:p w14:paraId="1CE87A3B" w14:textId="77777777" w:rsidR="00D13117" w:rsidRPr="009851A2" w:rsidRDefault="00D13117" w:rsidP="00D13117">
      <w:pPr>
        <w:pStyle w:val="UnnumberedListunder1111"/>
        <w:rPr>
          <w:rFonts w:cs="Arial"/>
          <w:color w:val="000000"/>
          <w:szCs w:val="20"/>
        </w:rPr>
      </w:pPr>
      <w:r w:rsidRPr="009851A2">
        <w:rPr>
          <w:rFonts w:cs="Arial"/>
          <w:color w:val="000000"/>
          <w:szCs w:val="20"/>
        </w:rPr>
        <w:t xml:space="preserve">In </w:t>
      </w:r>
      <w:r w:rsidRPr="00854140">
        <w:rPr>
          <w:rFonts w:cs="Arial"/>
          <w:b/>
          <w:color w:val="000000"/>
          <w:szCs w:val="20"/>
        </w:rPr>
        <w:t>F24 Simplified</w:t>
      </w:r>
      <w:r w:rsidRPr="009851A2">
        <w:rPr>
          <w:rFonts w:cs="Arial"/>
          <w:color w:val="000000"/>
          <w:szCs w:val="20"/>
        </w:rPr>
        <w:t xml:space="preserve"> tab up to a maximum of 10 rows in the</w:t>
      </w:r>
      <w:r>
        <w:rPr>
          <w:rFonts w:cs="Arial"/>
          <w:color w:val="000000"/>
          <w:szCs w:val="20"/>
        </w:rPr>
        <w:t xml:space="preserve"> </w:t>
      </w:r>
      <w:r w:rsidRPr="00854140">
        <w:rPr>
          <w:rFonts w:cs="Arial"/>
          <w:b/>
          <w:color w:val="000000"/>
          <w:szCs w:val="20"/>
        </w:rPr>
        <w:t>Tax Details</w:t>
      </w:r>
      <w:r w:rsidRPr="009851A2">
        <w:rPr>
          <w:rFonts w:cs="Arial"/>
          <w:color w:val="000000"/>
          <w:szCs w:val="20"/>
        </w:rPr>
        <w:t xml:space="preserve"> multi record</w:t>
      </w:r>
      <w:r>
        <w:rPr>
          <w:rFonts w:cs="Arial"/>
          <w:color w:val="000000"/>
          <w:szCs w:val="20"/>
        </w:rPr>
        <w:t xml:space="preserve"> </w:t>
      </w:r>
      <w:r w:rsidRPr="009851A2">
        <w:rPr>
          <w:rFonts w:cs="Arial"/>
          <w:color w:val="000000"/>
          <w:szCs w:val="20"/>
        </w:rPr>
        <w:t>block</w:t>
      </w:r>
      <w:r>
        <w:rPr>
          <w:rFonts w:cs="Arial"/>
          <w:color w:val="000000"/>
          <w:szCs w:val="20"/>
        </w:rPr>
        <w:t>.</w:t>
      </w:r>
    </w:p>
    <w:p w14:paraId="1DA5E90D" w14:textId="77777777" w:rsidR="00D13117" w:rsidRPr="003B5ED5" w:rsidRDefault="00D13117" w:rsidP="00D13117">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Elide</w:t>
      </w:r>
      <w:r w:rsidRPr="003B5ED5">
        <w:rPr>
          <w:rFonts w:cs="Arial"/>
          <w:color w:val="000000"/>
          <w:szCs w:val="20"/>
        </w:rPr>
        <w:t xml:space="preserve"> tab up to a maximum of 28 rows in the </w:t>
      </w:r>
      <w:r w:rsidRPr="00854140">
        <w:rPr>
          <w:rFonts w:cs="Arial"/>
          <w:b/>
          <w:color w:val="000000"/>
          <w:szCs w:val="20"/>
        </w:rPr>
        <w:t>Tax Details</w:t>
      </w:r>
      <w:r w:rsidRPr="003B5ED5">
        <w:rPr>
          <w:rFonts w:cs="Arial"/>
          <w:color w:val="000000"/>
          <w:szCs w:val="20"/>
        </w:rPr>
        <w:t xml:space="preserve"> multi record block</w:t>
      </w:r>
      <w:r>
        <w:rPr>
          <w:rFonts w:cs="Arial"/>
          <w:color w:val="000000"/>
          <w:szCs w:val="20"/>
        </w:rPr>
        <w:t>.</w:t>
      </w:r>
    </w:p>
    <w:p w14:paraId="00EA535F" w14:textId="77777777" w:rsidR="00D13117" w:rsidRPr="003B5ED5" w:rsidRDefault="00D13117" w:rsidP="00D13117">
      <w:pPr>
        <w:pStyle w:val="UnnumberedListunder1111"/>
        <w:rPr>
          <w:rFonts w:cs="Arial"/>
          <w:color w:val="000000"/>
          <w:szCs w:val="20"/>
        </w:rPr>
      </w:pPr>
      <w:r w:rsidRPr="003B5ED5">
        <w:rPr>
          <w:rFonts w:cs="Arial"/>
          <w:color w:val="000000"/>
          <w:szCs w:val="20"/>
        </w:rPr>
        <w:t xml:space="preserve">In </w:t>
      </w:r>
      <w:r w:rsidRPr="00854140">
        <w:rPr>
          <w:rFonts w:cs="Arial"/>
          <w:b/>
          <w:color w:val="000000"/>
          <w:szCs w:val="20"/>
        </w:rPr>
        <w:t>F24 Predefined</w:t>
      </w:r>
      <w:r w:rsidRPr="003B5ED5">
        <w:rPr>
          <w:rFonts w:cs="Arial"/>
          <w:color w:val="000000"/>
          <w:szCs w:val="20"/>
        </w:rPr>
        <w:t xml:space="preserve"> tab up to a maximum of 1 row in the </w:t>
      </w:r>
      <w:r w:rsidRPr="00854140">
        <w:rPr>
          <w:rFonts w:cs="Arial"/>
          <w:b/>
          <w:color w:val="000000"/>
          <w:szCs w:val="20"/>
        </w:rPr>
        <w:t>Tax Details</w:t>
      </w:r>
      <w:r w:rsidRPr="003B5ED5">
        <w:rPr>
          <w:rFonts w:cs="Arial"/>
          <w:color w:val="000000"/>
          <w:szCs w:val="20"/>
        </w:rPr>
        <w:t xml:space="preserve"> multi record block</w:t>
      </w:r>
      <w:r>
        <w:rPr>
          <w:rFonts w:cs="Arial"/>
          <w:color w:val="000000"/>
          <w:szCs w:val="20"/>
        </w:rPr>
        <w:t>.</w:t>
      </w:r>
    </w:p>
    <w:p w14:paraId="388D071A" w14:textId="77777777" w:rsidR="00D13117" w:rsidRDefault="00D13117" w:rsidP="00D13117">
      <w:pPr>
        <w:pStyle w:val="ParaunderHeading1111"/>
        <w:keepLines/>
        <w:spacing w:before="120"/>
      </w:pPr>
      <w:r>
        <w:t xml:space="preserve">If the computed value for </w:t>
      </w:r>
      <w:r w:rsidRPr="00854140">
        <w:rPr>
          <w:b/>
        </w:rPr>
        <w:t>Payment Amount</w:t>
      </w:r>
      <w:r>
        <w:t xml:space="preserve"> field value is less than or equal to 0, the system displays an appropriate error message. If the </w:t>
      </w:r>
      <w:r w:rsidRPr="00233DFB">
        <w:rPr>
          <w:b/>
        </w:rPr>
        <w:t>Principal Fiscal Code</w:t>
      </w:r>
      <w:r>
        <w:t xml:space="preserve"> and </w:t>
      </w:r>
      <w:r w:rsidRPr="00233DFB">
        <w:rPr>
          <w:b/>
        </w:rPr>
        <w:t>Secondary Fiscal Code</w:t>
      </w:r>
      <w:r>
        <w:t xml:space="preserve"> fields have, a value of 16, character that is for non-individual customers the system validates the last character in the value as per the checksum algorithm for </w:t>
      </w:r>
      <w:r w:rsidRPr="00854140">
        <w:rPr>
          <w:b/>
        </w:rPr>
        <w:t>Fiscal Code</w:t>
      </w:r>
      <w:r>
        <w:t xml:space="preserve">. If the validation fails, then the system displays an appropriate error message. In case of individual customers, where the </w:t>
      </w:r>
      <w:r w:rsidRPr="00854140">
        <w:rPr>
          <w:b/>
        </w:rPr>
        <w:t>Principal Fiscal Code</w:t>
      </w:r>
      <w:r>
        <w:t xml:space="preserve"> and </w:t>
      </w:r>
      <w:r w:rsidRPr="00233DFB">
        <w:rPr>
          <w:b/>
        </w:rPr>
        <w:t>Secondary Fiscal Code</w:t>
      </w:r>
      <w:r>
        <w:t xml:space="preserve"> field has a value of 11 character, the system validates the last character in the value as per the checksum algorithm for VAT number. If the validation fails, then the system displays an appropriate error message.</w:t>
      </w:r>
    </w:p>
    <w:p w14:paraId="15565501" w14:textId="77777777" w:rsidR="00D13117" w:rsidRDefault="00D13117" w:rsidP="00D13117">
      <w:pPr>
        <w:pStyle w:val="ParaunderHeading1111"/>
        <w:spacing w:before="120"/>
      </w:pPr>
      <w:r>
        <w:t>Once Pickup is completed, do the following step:</w:t>
      </w:r>
    </w:p>
    <w:p w14:paraId="2C07BD2A" w14:textId="77777777" w:rsidR="00D13117" w:rsidRDefault="00D13117" w:rsidP="00A533E3">
      <w:pPr>
        <w:pStyle w:val="NumberedListunder1111"/>
        <w:numPr>
          <w:ilvl w:val="0"/>
          <w:numId w:val="296"/>
        </w:numPr>
      </w:pPr>
      <w:r>
        <w:t xml:space="preserve">Click </w:t>
      </w:r>
      <w:r w:rsidRPr="00A533E3">
        <w:rPr>
          <w:b/>
        </w:rPr>
        <w:t>Submit</w:t>
      </w:r>
      <w:r>
        <w:t xml:space="preserve"> to complete the transaction.</w:t>
      </w:r>
    </w:p>
    <w:p w14:paraId="3FF0B7C5" w14:textId="77777777" w:rsidR="00D13117" w:rsidRDefault="00D13117" w:rsidP="00D13117">
      <w:pPr>
        <w:pStyle w:val="StepResultUnder1111"/>
      </w:pPr>
      <w:r>
        <w:t xml:space="preserve">A Teller Sequence Number is generated, and the </w:t>
      </w:r>
      <w:r w:rsidRPr="00C914DB">
        <w:rPr>
          <w:b/>
        </w:rPr>
        <w:t>Transaction Completed Successfully</w:t>
      </w:r>
      <w:r>
        <w:t xml:space="preserve"> information message is displayed.</w:t>
      </w:r>
    </w:p>
    <w:p w14:paraId="10C6CD4C" w14:textId="77777777" w:rsidR="00D13117" w:rsidRDefault="00D13117" w:rsidP="00D13117">
      <w:pPr>
        <w:pStyle w:val="ParaunderHeading1111"/>
      </w:pPr>
      <w:r>
        <w:t>The transaction is moved to authorization in case of any approval warning raised when the transaction saves. On transaction submission, the deposit of tax amount is completed successfully.</w:t>
      </w:r>
    </w:p>
    <w:p w14:paraId="35BE9016" w14:textId="77777777" w:rsidR="00CE07BE" w:rsidRDefault="000F1A65" w:rsidP="00182FF2">
      <w:pPr>
        <w:pStyle w:val="Heading11"/>
        <w:pageBreakBefore/>
      </w:pPr>
      <w:bookmarkStart w:id="1173" w:name="_Toc56775953"/>
      <w:bookmarkStart w:id="1174" w:name="_Toc56777080"/>
      <w:bookmarkStart w:id="1175" w:name="_Toc57038691"/>
      <w:bookmarkStart w:id="1176" w:name="_Toc57189568"/>
      <w:bookmarkStart w:id="1177" w:name="_Toc57294380"/>
      <w:bookmarkStart w:id="1178" w:name="_Toc57323571"/>
      <w:bookmarkStart w:id="1179" w:name="_Toc49198460"/>
      <w:bookmarkStart w:id="1180" w:name="_Toc49356425"/>
      <w:bookmarkStart w:id="1181" w:name="_Toc49356612"/>
      <w:bookmarkStart w:id="1182" w:name="_Toc49356798"/>
      <w:bookmarkStart w:id="1183" w:name="_Toc183015788"/>
      <w:bookmarkEnd w:id="1173"/>
      <w:bookmarkEnd w:id="1174"/>
      <w:bookmarkEnd w:id="1175"/>
      <w:bookmarkEnd w:id="1176"/>
      <w:bookmarkEnd w:id="1177"/>
      <w:bookmarkEnd w:id="1178"/>
      <w:bookmarkEnd w:id="1179"/>
      <w:bookmarkEnd w:id="1180"/>
      <w:bookmarkEnd w:id="1181"/>
      <w:bookmarkEnd w:id="1182"/>
      <w:r>
        <w:lastRenderedPageBreak/>
        <w:t>Miscellaneous Transactions</w:t>
      </w:r>
      <w:bookmarkEnd w:id="1183"/>
    </w:p>
    <w:p w14:paraId="6AAA6DA9" w14:textId="77777777" w:rsidR="0001799E" w:rsidRDefault="0001799E" w:rsidP="0088409E">
      <w:pPr>
        <w:pStyle w:val="ParaunderHeading11"/>
      </w:pPr>
      <w:r w:rsidRPr="00994C79">
        <w:t xml:space="preserve">This </w:t>
      </w:r>
      <w:r w:rsidR="0088409E">
        <w:t>section</w:t>
      </w:r>
      <w:r w:rsidRPr="00994C79">
        <w:t xml:space="preserve"> describes the various screens used to perform the </w:t>
      </w:r>
      <w:r w:rsidR="00963564">
        <w:t>miscellaneous</w:t>
      </w:r>
      <w:r>
        <w:t xml:space="preserve"> transactions</w:t>
      </w:r>
      <w:r w:rsidRPr="00994C79">
        <w:t xml:space="preserve">. The screens are described in the following </w:t>
      </w:r>
      <w:r w:rsidR="0088409E">
        <w:t>sub-</w:t>
      </w:r>
      <w:r w:rsidRPr="00994C79">
        <w:t>sections:</w:t>
      </w:r>
    </w:p>
    <w:p w14:paraId="273DEC26" w14:textId="77777777" w:rsidR="0001799E" w:rsidRPr="00963564" w:rsidRDefault="0001799E" w:rsidP="0001799E">
      <w:pPr>
        <w:pStyle w:val="UnnumberedListunder11"/>
        <w:rPr>
          <w:i/>
        </w:rPr>
      </w:pPr>
      <w:r w:rsidRPr="00963564">
        <w:rPr>
          <w:i/>
          <w:color w:val="00B0F0"/>
        </w:rPr>
        <w:fldChar w:fldCharType="begin" w:fldLock="1"/>
      </w:r>
      <w:r w:rsidRPr="00963564">
        <w:rPr>
          <w:i/>
          <w:color w:val="00B0F0"/>
        </w:rPr>
        <w:instrText xml:space="preserve"> REF _Ref39843141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2.7.1 M</w:t>
      </w:r>
      <w:r w:rsidRPr="00963564">
        <w:rPr>
          <w:i/>
          <w:color w:val="00B0F0"/>
        </w:rPr>
        <w:t>iscellaneous Customer Debit</w:t>
      </w:r>
      <w:r w:rsidRPr="00963564">
        <w:rPr>
          <w:i/>
          <w:color w:val="00B0F0"/>
        </w:rPr>
        <w:fldChar w:fldCharType="end"/>
      </w:r>
    </w:p>
    <w:p w14:paraId="0D993C09" w14:textId="77777777" w:rsidR="0001799E" w:rsidRPr="00963564" w:rsidRDefault="0001799E" w:rsidP="0001799E">
      <w:pPr>
        <w:pStyle w:val="UnnumberedListunder11"/>
        <w:rPr>
          <w:i/>
        </w:rPr>
      </w:pPr>
      <w:r w:rsidRPr="00963564">
        <w:rPr>
          <w:i/>
          <w:color w:val="00B0F0"/>
        </w:rPr>
        <w:fldChar w:fldCharType="begin" w:fldLock="1"/>
      </w:r>
      <w:r w:rsidRPr="00963564">
        <w:rPr>
          <w:i/>
          <w:color w:val="00B0F0"/>
        </w:rPr>
        <w:instrText xml:space="preserve"> REF _Ref39843155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2.7.2 M</w:t>
      </w:r>
      <w:r w:rsidRPr="00963564">
        <w:rPr>
          <w:i/>
          <w:color w:val="00B0F0"/>
        </w:rPr>
        <w:t>iscellaneous Customer Credit</w:t>
      </w:r>
      <w:r w:rsidRPr="00963564">
        <w:rPr>
          <w:i/>
          <w:color w:val="00B0F0"/>
        </w:rPr>
        <w:fldChar w:fldCharType="end"/>
      </w:r>
    </w:p>
    <w:p w14:paraId="4AA0CAA9" w14:textId="77777777" w:rsidR="0001799E" w:rsidRPr="00963564" w:rsidRDefault="0001799E" w:rsidP="0001799E">
      <w:pPr>
        <w:pStyle w:val="UnnumberedListunder11"/>
        <w:rPr>
          <w:i/>
        </w:rPr>
      </w:pPr>
      <w:r w:rsidRPr="00963564">
        <w:rPr>
          <w:i/>
          <w:color w:val="00B0F0"/>
        </w:rPr>
        <w:fldChar w:fldCharType="begin" w:fldLock="1"/>
      </w:r>
      <w:r w:rsidRPr="00963564">
        <w:rPr>
          <w:i/>
          <w:color w:val="00B0F0"/>
        </w:rPr>
        <w:instrText xml:space="preserve"> REF _Ref39843162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2.7.3 M</w:t>
      </w:r>
      <w:r w:rsidRPr="00963564">
        <w:rPr>
          <w:i/>
          <w:color w:val="00B0F0"/>
        </w:rPr>
        <w:t>iscellaneous GL Debit</w:t>
      </w:r>
      <w:r w:rsidRPr="00963564">
        <w:rPr>
          <w:i/>
          <w:color w:val="00B0F0"/>
        </w:rPr>
        <w:fldChar w:fldCharType="end"/>
      </w:r>
    </w:p>
    <w:p w14:paraId="158B8160" w14:textId="77777777" w:rsidR="0001799E" w:rsidRPr="00963564" w:rsidRDefault="0001799E" w:rsidP="0001799E">
      <w:pPr>
        <w:pStyle w:val="UnnumberedListunder11"/>
        <w:rPr>
          <w:i/>
        </w:rPr>
      </w:pPr>
      <w:r w:rsidRPr="00963564">
        <w:rPr>
          <w:i/>
          <w:color w:val="00B0F0"/>
        </w:rPr>
        <w:fldChar w:fldCharType="begin" w:fldLock="1"/>
      </w:r>
      <w:r w:rsidRPr="00963564">
        <w:rPr>
          <w:i/>
          <w:color w:val="00B0F0"/>
        </w:rPr>
        <w:instrText xml:space="preserve"> REF _Ref39843167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2.7.4 M</w:t>
      </w:r>
      <w:r w:rsidRPr="00963564">
        <w:rPr>
          <w:i/>
          <w:color w:val="00B0F0"/>
        </w:rPr>
        <w:t>iscellaneous GL Credit</w:t>
      </w:r>
      <w:r w:rsidRPr="00963564">
        <w:rPr>
          <w:i/>
          <w:color w:val="00B0F0"/>
        </w:rPr>
        <w:fldChar w:fldCharType="end"/>
      </w:r>
    </w:p>
    <w:p w14:paraId="23EEFA65" w14:textId="77777777" w:rsidR="0001799E" w:rsidRPr="00EA7288" w:rsidRDefault="0001799E" w:rsidP="0001799E">
      <w:pPr>
        <w:pStyle w:val="UnnumberedListunder11"/>
        <w:rPr>
          <w:i/>
        </w:rPr>
      </w:pPr>
      <w:r w:rsidRPr="00963564">
        <w:rPr>
          <w:i/>
          <w:color w:val="00B0F0"/>
        </w:rPr>
        <w:fldChar w:fldCharType="begin" w:fldLock="1"/>
      </w:r>
      <w:r w:rsidRPr="00963564">
        <w:rPr>
          <w:i/>
          <w:color w:val="00B0F0"/>
        </w:rPr>
        <w:instrText xml:space="preserve"> REF _Ref39843174 \h </w:instrText>
      </w:r>
      <w:r w:rsidR="00963564" w:rsidRPr="00963564">
        <w:rPr>
          <w:i/>
          <w:color w:val="00B0F0"/>
        </w:rPr>
        <w:instrText xml:space="preserve"> \* MERGEFORMAT </w:instrText>
      </w:r>
      <w:r w:rsidRPr="00963564">
        <w:rPr>
          <w:i/>
          <w:color w:val="00B0F0"/>
        </w:rPr>
      </w:r>
      <w:r w:rsidRPr="00963564">
        <w:rPr>
          <w:i/>
          <w:color w:val="00B0F0"/>
        </w:rPr>
        <w:fldChar w:fldCharType="separate"/>
      </w:r>
      <w:r w:rsidR="00AF09C0">
        <w:rPr>
          <w:i/>
          <w:color w:val="00B0F0"/>
        </w:rPr>
        <w:t>2.7.5 M</w:t>
      </w:r>
      <w:r w:rsidRPr="00963564">
        <w:rPr>
          <w:i/>
          <w:color w:val="00B0F0"/>
        </w:rPr>
        <w:t>iscellaneous GL Transfer</w:t>
      </w:r>
      <w:r w:rsidRPr="00963564">
        <w:rPr>
          <w:i/>
          <w:color w:val="00B0F0"/>
        </w:rPr>
        <w:fldChar w:fldCharType="end"/>
      </w:r>
    </w:p>
    <w:p w14:paraId="2208C936" w14:textId="77777777" w:rsidR="00EB35EB" w:rsidRPr="00EB35EB" w:rsidRDefault="00EB35EB" w:rsidP="0001799E">
      <w:pPr>
        <w:pStyle w:val="UnnumberedListunder11"/>
        <w:rPr>
          <w:i/>
        </w:rPr>
      </w:pPr>
      <w:r w:rsidRPr="00EA7288">
        <w:rPr>
          <w:i/>
          <w:color w:val="00B0F0"/>
        </w:rPr>
        <w:fldChar w:fldCharType="begin" w:fldLock="1"/>
      </w:r>
      <w:r w:rsidRPr="00EA7288">
        <w:rPr>
          <w:i/>
          <w:color w:val="00B0F0"/>
        </w:rPr>
        <w:instrText xml:space="preserve"> REF _Ref64642034 \h  \* MERGEFORMAT </w:instrText>
      </w:r>
      <w:r w:rsidRPr="00EA7288">
        <w:rPr>
          <w:i/>
          <w:color w:val="00B0F0"/>
        </w:rPr>
      </w:r>
      <w:r w:rsidRPr="00EA7288">
        <w:rPr>
          <w:i/>
          <w:color w:val="00B0F0"/>
        </w:rPr>
        <w:fldChar w:fldCharType="separate"/>
      </w:r>
      <w:r w:rsidRPr="00EA7288">
        <w:rPr>
          <w:i/>
          <w:color w:val="00B0F0"/>
        </w:rPr>
        <w:t>2.7.6 Miscellaneous Transfer</w:t>
      </w:r>
      <w:r w:rsidRPr="00EA7288">
        <w:rPr>
          <w:i/>
          <w:color w:val="00B0F0"/>
        </w:rPr>
        <w:fldChar w:fldCharType="end"/>
      </w:r>
    </w:p>
    <w:p w14:paraId="461BF243" w14:textId="77777777" w:rsidR="000F1A65" w:rsidRDefault="000F1A65" w:rsidP="000F1A65">
      <w:pPr>
        <w:pStyle w:val="Heading111"/>
      </w:pPr>
      <w:bookmarkStart w:id="1184" w:name="_Ref39843141"/>
      <w:bookmarkStart w:id="1185" w:name="_Toc183015789"/>
      <w:r>
        <w:t>Miscellaneous Customer Debit</w:t>
      </w:r>
      <w:bookmarkEnd w:id="1184"/>
      <w:bookmarkEnd w:id="1185"/>
    </w:p>
    <w:p w14:paraId="3929BF6B" w14:textId="77777777" w:rsidR="000F1A65" w:rsidRDefault="00684E0E" w:rsidP="000F1A65">
      <w:pPr>
        <w:pStyle w:val="ParaunderHeading111"/>
        <w:rPr>
          <w:shd w:val="clear" w:color="auto" w:fill="FFFFFF"/>
        </w:rPr>
      </w:pPr>
      <w:r w:rsidRPr="00684E0E">
        <w:rPr>
          <w:shd w:val="clear" w:color="auto" w:fill="FFFFFF"/>
        </w:rPr>
        <w:t xml:space="preserve">This </w:t>
      </w:r>
      <w:r w:rsidR="000F1A65" w:rsidRPr="00CB151C">
        <w:rPr>
          <w:shd w:val="clear" w:color="auto" w:fill="FFFFFF"/>
        </w:rPr>
        <w:t>screen</w:t>
      </w:r>
      <w:r w:rsidR="00591EB7">
        <w:rPr>
          <w:shd w:val="clear" w:color="auto" w:fill="FFFFFF"/>
        </w:rPr>
        <w:t xml:space="preserve"> is used to</w:t>
      </w:r>
      <w:r w:rsidR="000F1A65" w:rsidRPr="00CB151C">
        <w:rPr>
          <w:shd w:val="clear" w:color="auto" w:fill="FFFFFF"/>
        </w:rPr>
        <w:t xml:space="preserve"> transfer funds </w:t>
      </w:r>
      <w:r w:rsidR="00D740A9">
        <w:rPr>
          <w:shd w:val="clear" w:color="auto" w:fill="FFFFFF"/>
        </w:rPr>
        <w:t>from the</w:t>
      </w:r>
      <w:r w:rsidR="000F1A65" w:rsidRPr="00CB151C">
        <w:rPr>
          <w:shd w:val="clear" w:color="auto" w:fill="FFFFFF"/>
        </w:rPr>
        <w:t xml:space="preserve"> customer </w:t>
      </w:r>
      <w:r w:rsidR="00E63CF7">
        <w:rPr>
          <w:shd w:val="clear" w:color="auto" w:fill="FFFFFF"/>
        </w:rPr>
        <w:t xml:space="preserve">account </w:t>
      </w:r>
      <w:r w:rsidR="00D740A9">
        <w:rPr>
          <w:shd w:val="clear" w:color="auto" w:fill="FFFFFF"/>
        </w:rPr>
        <w:t>to</w:t>
      </w:r>
      <w:r w:rsidR="000F1A65" w:rsidRPr="00CB151C">
        <w:rPr>
          <w:shd w:val="clear" w:color="auto" w:fill="FFFFFF"/>
        </w:rPr>
        <w:t xml:space="preserve"> </w:t>
      </w:r>
      <w:r w:rsidR="007044DB">
        <w:rPr>
          <w:shd w:val="clear" w:color="auto" w:fill="FFFFFF"/>
        </w:rPr>
        <w:t>General Ledger (</w:t>
      </w:r>
      <w:r w:rsidR="000F1A65" w:rsidRPr="00CB151C">
        <w:rPr>
          <w:shd w:val="clear" w:color="auto" w:fill="FFFFFF"/>
        </w:rPr>
        <w:t>GL</w:t>
      </w:r>
      <w:r w:rsidR="007044DB">
        <w:rPr>
          <w:shd w:val="clear" w:color="auto" w:fill="FFFFFF"/>
        </w:rPr>
        <w:t>)</w:t>
      </w:r>
      <w:r w:rsidR="000F1A65" w:rsidRPr="00CB151C">
        <w:rPr>
          <w:shd w:val="clear" w:color="auto" w:fill="FFFFFF"/>
        </w:rPr>
        <w:t xml:space="preserve">. The customer account </w:t>
      </w:r>
      <w:r w:rsidR="00D740A9">
        <w:rPr>
          <w:shd w:val="clear" w:color="auto" w:fill="FFFFFF"/>
        </w:rPr>
        <w:t>can be</w:t>
      </w:r>
      <w:r w:rsidR="000F1A65" w:rsidRPr="00CB151C">
        <w:rPr>
          <w:shd w:val="clear" w:color="auto" w:fill="FFFFFF"/>
        </w:rPr>
        <w:t xml:space="preserve"> debited for various reasons</w:t>
      </w:r>
      <w:r w:rsidR="00591EB7">
        <w:rPr>
          <w:shd w:val="clear" w:color="auto" w:fill="FFFFFF"/>
        </w:rPr>
        <w:t>,</w:t>
      </w:r>
      <w:r w:rsidR="000F1A65" w:rsidRPr="00CB151C">
        <w:rPr>
          <w:shd w:val="clear" w:color="auto" w:fill="FFFFFF"/>
        </w:rPr>
        <w:t xml:space="preserve"> with corresponding credit to a GL belonging to the transaction branch.</w:t>
      </w:r>
    </w:p>
    <w:p w14:paraId="11A145DD" w14:textId="77777777" w:rsidR="00CD53FA" w:rsidRDefault="00E717D7" w:rsidP="009417B7">
      <w:pPr>
        <w:pStyle w:val="ParaunderHeading111"/>
        <w:keepNext/>
      </w:pPr>
      <w:r>
        <w:lastRenderedPageBreak/>
        <w:t>To process</w:t>
      </w:r>
      <w:r w:rsidR="00CD53FA">
        <w:t xml:space="preserve"> this screen, type </w:t>
      </w:r>
      <w:proofErr w:type="spellStart"/>
      <w:r w:rsidR="00CD53FA" w:rsidRPr="00CD53FA">
        <w:rPr>
          <w:b/>
        </w:rPr>
        <w:t>Misc</w:t>
      </w:r>
      <w:proofErr w:type="spellEnd"/>
      <w:r w:rsidR="00CD53FA" w:rsidRPr="00CD53FA">
        <w:rPr>
          <w:b/>
        </w:rPr>
        <w:t xml:space="preserve"> Customer Debit</w:t>
      </w:r>
      <w:r w:rsidR="00CD53FA">
        <w:t xml:space="preserve"> in the </w:t>
      </w:r>
      <w:r w:rsidR="00CD53FA" w:rsidRPr="00811BB1">
        <w:rPr>
          <w:b/>
        </w:rPr>
        <w:t>Menu Item Search</w:t>
      </w:r>
      <w:r w:rsidR="00CD53FA">
        <w:t xml:space="preserve"> located at the left corner of the </w:t>
      </w:r>
      <w:r w:rsidR="00C75C91">
        <w:t>application toolbar</w:t>
      </w:r>
      <w:r w:rsidR="00CD53FA">
        <w:t xml:space="preserve"> and </w:t>
      </w:r>
      <w:r w:rsidR="007729FF">
        <w:t>select the appropriate</w:t>
      </w:r>
      <w:r w:rsidR="00CD53FA">
        <w:t xml:space="preserve"> screen (or) do the following steps:</w:t>
      </w:r>
    </w:p>
    <w:p w14:paraId="7301E887" w14:textId="77777777" w:rsidR="00AE18A7" w:rsidRDefault="00AE18A7" w:rsidP="009A2CB6">
      <w:pPr>
        <w:pStyle w:val="NumberedListunder111"/>
        <w:keepNext/>
        <w:numPr>
          <w:ilvl w:val="0"/>
          <w:numId w:val="27"/>
        </w:numPr>
      </w:pPr>
      <w:r>
        <w:t xml:space="preserve">From </w:t>
      </w:r>
      <w:r w:rsidRPr="00A72E1A">
        <w:rPr>
          <w:b/>
        </w:rPr>
        <w:t>Home screen</w:t>
      </w:r>
      <w:r w:rsidRPr="000C59DF">
        <w:t xml:space="preserve">, </w:t>
      </w:r>
      <w:r w:rsidR="00A83462">
        <w:t>click</w:t>
      </w:r>
      <w:r w:rsidRPr="000C59DF">
        <w:t xml:space="preserve"> </w:t>
      </w:r>
      <w:r w:rsidRPr="00A72E1A">
        <w:rPr>
          <w:b/>
        </w:rPr>
        <w:t>Teller</w:t>
      </w:r>
      <w:r>
        <w:t>.</w:t>
      </w:r>
      <w:r w:rsidR="009417B7">
        <w:t xml:space="preserve"> On Teller Mega Menu, under </w:t>
      </w:r>
      <w:r w:rsidR="009417B7" w:rsidRPr="00EB6FF0">
        <w:rPr>
          <w:b/>
        </w:rPr>
        <w:t>Miscellaneous</w:t>
      </w:r>
      <w:r w:rsidR="009417B7">
        <w:t xml:space="preserve">, click </w:t>
      </w:r>
      <w:proofErr w:type="spellStart"/>
      <w:r w:rsidR="009417B7" w:rsidRPr="008638D6">
        <w:rPr>
          <w:b/>
        </w:rPr>
        <w:t>Misc</w:t>
      </w:r>
      <w:proofErr w:type="spellEnd"/>
      <w:r w:rsidR="009417B7" w:rsidRPr="008638D6">
        <w:rPr>
          <w:b/>
        </w:rPr>
        <w:t xml:space="preserve"> </w:t>
      </w:r>
      <w:r w:rsidR="009417B7" w:rsidRPr="00942FED">
        <w:rPr>
          <w:b/>
        </w:rPr>
        <w:t>Customer Debit</w:t>
      </w:r>
      <w:r w:rsidR="009417B7" w:rsidRPr="00713B5A">
        <w:t>.</w:t>
      </w:r>
    </w:p>
    <w:p w14:paraId="2B427A8E" w14:textId="77777777" w:rsidR="00A72E1A" w:rsidRDefault="00A72E1A" w:rsidP="00450DEA">
      <w:pPr>
        <w:pStyle w:val="StepResultUnderHeading111"/>
        <w:keepNext/>
      </w:pPr>
      <w:r w:rsidRPr="00A72E1A">
        <w:t xml:space="preserve">The </w:t>
      </w:r>
      <w:r w:rsidRPr="00A72E1A">
        <w:rPr>
          <w:b/>
        </w:rPr>
        <w:t>Miscellaneous Customer Debit</w:t>
      </w:r>
      <w:r w:rsidRPr="00A72E1A">
        <w:t xml:space="preserve"> </w:t>
      </w:r>
      <w:r w:rsidR="004E0AEE">
        <w:t>screen is displayed</w:t>
      </w:r>
      <w:r w:rsidRPr="00A72E1A">
        <w:t>.</w:t>
      </w:r>
    </w:p>
    <w:p w14:paraId="306468A3" w14:textId="2C5B00FC" w:rsidR="00A118DF" w:rsidRDefault="00A118DF" w:rsidP="00A118DF">
      <w:pPr>
        <w:pStyle w:val="FigureTableTitleunderHeading111"/>
      </w:pPr>
      <w:r>
        <w:t xml:space="preserve">Figure </w:t>
      </w:r>
      <w:fldSimple w:instr=" SEQ Figure \* ARABIC ">
        <w:r w:rsidR="00B22B13">
          <w:rPr>
            <w:noProof/>
          </w:rPr>
          <w:t>101</w:t>
        </w:r>
      </w:fldSimple>
      <w:r w:rsidR="00E23614">
        <w:t>:</w:t>
      </w:r>
      <w:r>
        <w:t xml:space="preserve"> </w:t>
      </w:r>
      <w:r w:rsidRPr="008D7613">
        <w:t>Miscellaneous Customer Debit</w:t>
      </w:r>
    </w:p>
    <w:p w14:paraId="170F00E5" w14:textId="77777777" w:rsidR="000F1A65" w:rsidRDefault="00F469ED" w:rsidP="000F1A65">
      <w:pPr>
        <w:pStyle w:val="ParaunderHeading111"/>
        <w:rPr>
          <w:shd w:val="clear" w:color="auto" w:fill="FFFFFF"/>
        </w:rPr>
      </w:pPr>
      <w:r>
        <w:rPr>
          <w:noProof/>
          <w:shd w:val="clear" w:color="auto" w:fill="FFFFFF"/>
        </w:rPr>
        <w:drawing>
          <wp:inline distT="0" distB="0" distL="0" distR="0" wp14:anchorId="205AFBC0" wp14:editId="5D78B6D6">
            <wp:extent cx="5570806" cy="4529851"/>
            <wp:effectExtent l="19050" t="19050" r="11430" b="2349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579294" cy="45367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5A21634" w14:textId="77777777" w:rsidR="000F1A65" w:rsidRDefault="000F1A65" w:rsidP="00450DEA">
      <w:pPr>
        <w:pStyle w:val="Heading1111"/>
        <w:pageBreakBefore/>
        <w:rPr>
          <w:shd w:val="clear" w:color="auto" w:fill="FFFFFF"/>
        </w:rPr>
      </w:pPr>
      <w:r w:rsidRPr="00540124">
        <w:rPr>
          <w:shd w:val="clear" w:color="auto" w:fill="FFFFFF"/>
        </w:rPr>
        <w:lastRenderedPageBreak/>
        <w:t>Main Transaction Details</w:t>
      </w:r>
    </w:p>
    <w:p w14:paraId="263A8788" w14:textId="7E575E7A" w:rsidR="0014552C" w:rsidRDefault="0014552C" w:rsidP="0014552C">
      <w:pPr>
        <w:pStyle w:val="ParaunderHeading1111"/>
        <w:rPr>
          <w:shd w:val="clear" w:color="auto" w:fill="FFFFFF"/>
        </w:rPr>
      </w:pPr>
      <w:r>
        <w:rPr>
          <w:shd w:val="clear" w:color="auto" w:fill="FFFFFF"/>
        </w:rPr>
        <w:t>Specify the details</w:t>
      </w:r>
      <w:r w:rsidRPr="00E63E3B">
        <w:rPr>
          <w:shd w:val="clear" w:color="auto" w:fill="FFFFFF"/>
        </w:rPr>
        <w:t xml:space="preserve"> in the </w:t>
      </w:r>
      <w:r w:rsidRPr="007743BD">
        <w:rPr>
          <w:b/>
          <w:shd w:val="clear" w:color="auto" w:fill="FFFFFF"/>
        </w:rPr>
        <w:t>Miscellaneous Customer Debit</w:t>
      </w:r>
      <w:r w:rsidRPr="00E63E3B">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E63E3B">
        <w:rPr>
          <w:shd w:val="clear" w:color="auto" w:fill="FFFFFF"/>
        </w:rPr>
        <w:t>For more information on fields, refer to table</w:t>
      </w:r>
      <w:r>
        <w:rPr>
          <w:shd w:val="clear" w:color="auto" w:fill="FFFFFF"/>
        </w:rPr>
        <w:t xml:space="preserve"> </w:t>
      </w:r>
      <w:r w:rsidRPr="00E63E3B">
        <w:rPr>
          <w:i/>
          <w:color w:val="00B0F0"/>
          <w:shd w:val="clear" w:color="auto" w:fill="FFFFFF"/>
        </w:rPr>
        <w:fldChar w:fldCharType="begin"/>
      </w:r>
      <w:r w:rsidRPr="00E63E3B">
        <w:rPr>
          <w:i/>
          <w:color w:val="00B0F0"/>
          <w:shd w:val="clear" w:color="auto" w:fill="FFFFFF"/>
        </w:rPr>
        <w:instrText xml:space="preserve"> REF MiscellaneousCustomerDebit \h  \* MERGEFORMAT </w:instrText>
      </w:r>
      <w:r w:rsidRPr="00E63E3B">
        <w:rPr>
          <w:i/>
          <w:color w:val="00B0F0"/>
          <w:shd w:val="clear" w:color="auto" w:fill="FFFFFF"/>
        </w:rPr>
      </w:r>
      <w:r w:rsidRPr="00E63E3B">
        <w:rPr>
          <w:i/>
          <w:color w:val="00B0F0"/>
          <w:shd w:val="clear" w:color="auto" w:fill="FFFFFF"/>
        </w:rPr>
        <w:fldChar w:fldCharType="separate"/>
      </w:r>
      <w:r w:rsidR="00B22B13" w:rsidRPr="00B22B13">
        <w:rPr>
          <w:i/>
          <w:color w:val="00B0F0"/>
        </w:rPr>
        <w:t>Field Description: Miscellaneous Customer Debit</w:t>
      </w:r>
      <w:r w:rsidRPr="00E63E3B">
        <w:rPr>
          <w:i/>
          <w:color w:val="00B0F0"/>
          <w:shd w:val="clear" w:color="auto" w:fill="FFFFFF"/>
        </w:rPr>
        <w:fldChar w:fldCharType="end"/>
      </w:r>
      <w:r w:rsidRPr="00E63E3B">
        <w:rPr>
          <w:shd w:val="clear" w:color="auto" w:fill="FFFFFF"/>
        </w:rPr>
        <w:t>.</w:t>
      </w:r>
    </w:p>
    <w:p w14:paraId="2E6E408D" w14:textId="77777777" w:rsidR="007E42CF" w:rsidRDefault="00FA6026" w:rsidP="007E42CF">
      <w:pPr>
        <w:pStyle w:val="FigureTableTitleunderHeading1111"/>
      </w:pPr>
      <w:bookmarkStart w:id="1186" w:name="MiscellaneousCustomerDebit"/>
      <w:r>
        <w:t>Field Description:</w:t>
      </w:r>
      <w:r w:rsidR="007E42CF">
        <w:t xml:space="preserve"> </w:t>
      </w:r>
      <w:r w:rsidR="00FA6FD9" w:rsidRPr="00FA6FD9">
        <w:t>Miscellaneous Customer Debit</w:t>
      </w:r>
      <w:bookmarkEnd w:id="1186"/>
    </w:p>
    <w:tbl>
      <w:tblPr>
        <w:tblStyle w:val="TableGrid"/>
        <w:tblW w:w="0" w:type="auto"/>
        <w:tblInd w:w="864" w:type="dxa"/>
        <w:tblLook w:val="04A0" w:firstRow="1" w:lastRow="0" w:firstColumn="1" w:lastColumn="0" w:noHBand="0" w:noVBand="1"/>
      </w:tblPr>
      <w:tblGrid>
        <w:gridCol w:w="2841"/>
        <w:gridCol w:w="5645"/>
      </w:tblGrid>
      <w:tr w:rsidR="007E42CF" w14:paraId="447B036C" w14:textId="77777777" w:rsidTr="003E464B">
        <w:trPr>
          <w:tblHeader/>
        </w:trPr>
        <w:tc>
          <w:tcPr>
            <w:tcW w:w="2841" w:type="dxa"/>
          </w:tcPr>
          <w:p w14:paraId="56AF3A63" w14:textId="77777777" w:rsidR="007E42CF" w:rsidRDefault="00291324" w:rsidP="003E464B">
            <w:pPr>
              <w:pStyle w:val="TableHeader"/>
              <w:keepNext w:val="0"/>
              <w:keepLines w:val="0"/>
              <w:rPr>
                <w:shd w:val="clear" w:color="auto" w:fill="FFFFFF"/>
              </w:rPr>
            </w:pPr>
            <w:r>
              <w:rPr>
                <w:shd w:val="clear" w:color="auto" w:fill="FFFFFF"/>
              </w:rPr>
              <w:t>Field</w:t>
            </w:r>
          </w:p>
        </w:tc>
        <w:tc>
          <w:tcPr>
            <w:tcW w:w="5645" w:type="dxa"/>
          </w:tcPr>
          <w:p w14:paraId="1B5FC7A7" w14:textId="77777777" w:rsidR="007E42CF" w:rsidRDefault="007E42CF" w:rsidP="003E464B">
            <w:pPr>
              <w:pStyle w:val="TableHeader"/>
              <w:keepNext w:val="0"/>
              <w:keepLines w:val="0"/>
              <w:rPr>
                <w:shd w:val="clear" w:color="auto" w:fill="FFFFFF"/>
              </w:rPr>
            </w:pPr>
            <w:r>
              <w:rPr>
                <w:shd w:val="clear" w:color="auto" w:fill="FFFFFF"/>
              </w:rPr>
              <w:t>Description</w:t>
            </w:r>
          </w:p>
        </w:tc>
      </w:tr>
      <w:tr w:rsidR="007E42CF" w14:paraId="763D08A8" w14:textId="77777777" w:rsidTr="003E464B">
        <w:tc>
          <w:tcPr>
            <w:tcW w:w="2841" w:type="dxa"/>
          </w:tcPr>
          <w:p w14:paraId="3E3F1117" w14:textId="77777777" w:rsidR="007E42CF" w:rsidRPr="009B5364" w:rsidRDefault="007E42CF" w:rsidP="003E464B">
            <w:pPr>
              <w:pStyle w:val="TableContents"/>
              <w:keepNext w:val="0"/>
              <w:keepLines w:val="0"/>
              <w:rPr>
                <w:b/>
              </w:rPr>
            </w:pPr>
            <w:r w:rsidRPr="00F44DBD">
              <w:rPr>
                <w:b/>
              </w:rPr>
              <w:t>Account Number</w:t>
            </w:r>
          </w:p>
        </w:tc>
        <w:tc>
          <w:tcPr>
            <w:tcW w:w="5645" w:type="dxa"/>
          </w:tcPr>
          <w:p w14:paraId="147F6471" w14:textId="77777777" w:rsidR="007E42CF" w:rsidRDefault="007E42CF" w:rsidP="00E152B3">
            <w:pPr>
              <w:pStyle w:val="TableContents"/>
              <w:keepNext w:val="0"/>
              <w:keepLines w:val="0"/>
            </w:pPr>
            <w:r w:rsidRPr="00F44DBD">
              <w:rPr>
                <w:shd w:val="clear" w:color="auto" w:fill="FFFFFF"/>
              </w:rPr>
              <w:t xml:space="preserve">Specify the account </w:t>
            </w:r>
            <w:r>
              <w:rPr>
                <w:shd w:val="clear" w:color="auto" w:fill="FFFFFF"/>
              </w:rPr>
              <w:t xml:space="preserve">number from which the funds need </w:t>
            </w:r>
            <w:r w:rsidRPr="00F44DBD">
              <w:rPr>
                <w:shd w:val="clear" w:color="auto" w:fill="FFFFFF"/>
              </w:rPr>
              <w:t xml:space="preserve">to be </w:t>
            </w:r>
            <w:r>
              <w:rPr>
                <w:shd w:val="clear" w:color="auto" w:fill="FFFFFF"/>
              </w:rPr>
              <w:t>debited</w:t>
            </w:r>
            <w:r w:rsidRPr="00F44DBD">
              <w:rPr>
                <w:shd w:val="clear" w:color="auto" w:fill="FFFFFF"/>
              </w:rPr>
              <w:t>.</w:t>
            </w:r>
          </w:p>
        </w:tc>
      </w:tr>
      <w:tr w:rsidR="007E42CF" w14:paraId="6960554E" w14:textId="77777777" w:rsidTr="003E464B">
        <w:tc>
          <w:tcPr>
            <w:tcW w:w="2841" w:type="dxa"/>
          </w:tcPr>
          <w:p w14:paraId="1E820B6C" w14:textId="77777777" w:rsidR="007E42CF" w:rsidRPr="00C01867" w:rsidRDefault="000F4CEC" w:rsidP="003E464B">
            <w:pPr>
              <w:pStyle w:val="TableContents"/>
              <w:keepNext w:val="0"/>
              <w:keepLines w:val="0"/>
              <w:rPr>
                <w:b/>
              </w:rPr>
            </w:pPr>
            <w:r w:rsidRPr="000F4CEC">
              <w:rPr>
                <w:b/>
              </w:rPr>
              <w:t>Account Amount</w:t>
            </w:r>
          </w:p>
        </w:tc>
        <w:tc>
          <w:tcPr>
            <w:tcW w:w="5645" w:type="dxa"/>
          </w:tcPr>
          <w:p w14:paraId="7DFCE168" w14:textId="77777777" w:rsidR="007E42CF" w:rsidRPr="003F50E7" w:rsidRDefault="003C562B" w:rsidP="00E152B3">
            <w:pPr>
              <w:pStyle w:val="TableContents"/>
              <w:keepNext w:val="0"/>
              <w:keepLines w:val="0"/>
            </w:pPr>
            <w:r w:rsidRPr="003F50E7">
              <w:rPr>
                <w:shd w:val="clear" w:color="auto" w:fill="FFFFFF"/>
              </w:rPr>
              <w:t xml:space="preserve">Displays the account currency based on the account number specified. </w:t>
            </w:r>
            <w:r w:rsidR="000F4CEC" w:rsidRPr="003F50E7">
              <w:rPr>
                <w:shd w:val="clear" w:color="auto" w:fill="FFFFFF"/>
              </w:rPr>
              <w:t xml:space="preserve">Specify the amount </w:t>
            </w:r>
            <w:r w:rsidR="005D350B" w:rsidRPr="003F50E7">
              <w:rPr>
                <w:shd w:val="clear" w:color="auto" w:fill="FFFFFF"/>
              </w:rPr>
              <w:t xml:space="preserve">that needs </w:t>
            </w:r>
            <w:r w:rsidR="000F4CEC" w:rsidRPr="003F50E7">
              <w:rPr>
                <w:shd w:val="clear" w:color="auto" w:fill="FFFFFF"/>
              </w:rPr>
              <w:t xml:space="preserve">to be debited from </w:t>
            </w:r>
            <w:r w:rsidR="004516A7" w:rsidRPr="003F50E7">
              <w:rPr>
                <w:shd w:val="clear" w:color="auto" w:fill="FFFFFF"/>
              </w:rPr>
              <w:t xml:space="preserve">the </w:t>
            </w:r>
            <w:r w:rsidR="000F4CEC" w:rsidRPr="003F50E7">
              <w:rPr>
                <w:shd w:val="clear" w:color="auto" w:fill="FFFFFF"/>
              </w:rPr>
              <w:t>account currency.</w:t>
            </w:r>
          </w:p>
        </w:tc>
      </w:tr>
      <w:tr w:rsidR="007E42CF" w14:paraId="1E624497" w14:textId="77777777" w:rsidTr="003E464B">
        <w:tc>
          <w:tcPr>
            <w:tcW w:w="2841" w:type="dxa"/>
          </w:tcPr>
          <w:p w14:paraId="2FB57B5C" w14:textId="77777777" w:rsidR="007E42CF" w:rsidRPr="000F4CEC" w:rsidRDefault="000F4CEC">
            <w:pPr>
              <w:pStyle w:val="TableContents"/>
              <w:keepNext w:val="0"/>
              <w:keepLines w:val="0"/>
              <w:rPr>
                <w:b/>
              </w:rPr>
            </w:pPr>
            <w:r w:rsidRPr="000F4CEC">
              <w:rPr>
                <w:b/>
              </w:rPr>
              <w:t>GL Account</w:t>
            </w:r>
          </w:p>
        </w:tc>
        <w:tc>
          <w:tcPr>
            <w:tcW w:w="5645" w:type="dxa"/>
          </w:tcPr>
          <w:p w14:paraId="604A5315" w14:textId="77777777" w:rsidR="007E42CF" w:rsidRPr="00F8797E" w:rsidRDefault="000F4CEC" w:rsidP="00E152B3">
            <w:pPr>
              <w:pStyle w:val="TableContents"/>
              <w:keepNext w:val="0"/>
              <w:keepLines w:val="0"/>
            </w:pPr>
            <w:r w:rsidRPr="000F4CEC">
              <w:rPr>
                <w:shd w:val="clear" w:color="auto" w:fill="FFFFFF"/>
              </w:rPr>
              <w:t xml:space="preserve">Specify the GL account to which the funds need to be credited. You can select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8E5EEB" w14:paraId="1EE3AD75" w14:textId="77777777" w:rsidTr="003E464B">
        <w:tc>
          <w:tcPr>
            <w:tcW w:w="2841" w:type="dxa"/>
          </w:tcPr>
          <w:p w14:paraId="3AEE2747" w14:textId="77777777" w:rsidR="008E5EEB" w:rsidRPr="000F4CEC" w:rsidRDefault="008E5EEB" w:rsidP="008E5EEB">
            <w:pPr>
              <w:pStyle w:val="TableContents"/>
              <w:keepNext w:val="0"/>
              <w:keepLines w:val="0"/>
              <w:rPr>
                <w:b/>
              </w:rPr>
            </w:pPr>
            <w:r>
              <w:rPr>
                <w:b/>
              </w:rPr>
              <w:t>GL Branch</w:t>
            </w:r>
          </w:p>
        </w:tc>
        <w:tc>
          <w:tcPr>
            <w:tcW w:w="5645" w:type="dxa"/>
          </w:tcPr>
          <w:p w14:paraId="5D65A123" w14:textId="77777777" w:rsidR="008E5EEB" w:rsidRPr="00952313" w:rsidRDefault="00236A57" w:rsidP="00E152B3">
            <w:pPr>
              <w:pStyle w:val="TableContents"/>
              <w:keepNext w:val="0"/>
              <w:keepLines w:val="0"/>
              <w:rPr>
                <w:shd w:val="clear" w:color="auto" w:fill="FFFFFF"/>
              </w:rPr>
            </w:pPr>
            <w:r w:rsidRPr="00236A57">
              <w:rPr>
                <w:shd w:val="clear" w:color="auto" w:fill="FFFFFF"/>
              </w:rPr>
              <w:t>Populate</w:t>
            </w:r>
            <w:r>
              <w:rPr>
                <w:shd w:val="clear" w:color="auto" w:fill="FFFFFF"/>
              </w:rPr>
              <w:t>s</w:t>
            </w:r>
            <w:r w:rsidRPr="00236A57">
              <w:rPr>
                <w:shd w:val="clear" w:color="auto" w:fill="FFFFFF"/>
              </w:rPr>
              <w:t xml:space="preserve"> the branch code of the transaction branch and allows to modify</w:t>
            </w:r>
            <w:r>
              <w:rPr>
                <w:shd w:val="clear" w:color="auto" w:fill="FFFFFF"/>
              </w:rPr>
              <w:t>.</w:t>
            </w:r>
          </w:p>
        </w:tc>
      </w:tr>
      <w:tr w:rsidR="00C147CE" w14:paraId="4598080E" w14:textId="77777777" w:rsidTr="003E464B">
        <w:tc>
          <w:tcPr>
            <w:tcW w:w="2841" w:type="dxa"/>
          </w:tcPr>
          <w:p w14:paraId="1F823101" w14:textId="77777777" w:rsidR="00C147CE" w:rsidRPr="00F8797E" w:rsidRDefault="00C147CE" w:rsidP="00C147CE">
            <w:pPr>
              <w:pStyle w:val="TableContents"/>
              <w:keepNext w:val="0"/>
              <w:keepLines w:val="0"/>
              <w:rPr>
                <w:b/>
              </w:rPr>
            </w:pPr>
            <w:r w:rsidRPr="00344BDC">
              <w:rPr>
                <w:b/>
              </w:rPr>
              <w:t>GL Description</w:t>
            </w:r>
          </w:p>
        </w:tc>
        <w:tc>
          <w:tcPr>
            <w:tcW w:w="5645" w:type="dxa"/>
          </w:tcPr>
          <w:p w14:paraId="609EC27C" w14:textId="77777777" w:rsidR="00C147CE" w:rsidRPr="00F8797E" w:rsidRDefault="00C147CE" w:rsidP="00C147CE">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8C4A60" w14:paraId="53317475" w14:textId="77777777" w:rsidTr="003E464B">
        <w:tc>
          <w:tcPr>
            <w:tcW w:w="2841" w:type="dxa"/>
          </w:tcPr>
          <w:p w14:paraId="7479E856" w14:textId="77777777" w:rsidR="008C4A60" w:rsidRPr="003F50E7" w:rsidRDefault="008C4A60" w:rsidP="008C4A60">
            <w:pPr>
              <w:pStyle w:val="TableContents"/>
              <w:keepNext w:val="0"/>
              <w:keepLines w:val="0"/>
              <w:rPr>
                <w:b/>
              </w:rPr>
            </w:pPr>
            <w:r w:rsidRPr="003F50E7">
              <w:rPr>
                <w:b/>
              </w:rPr>
              <w:t>GL Currency</w:t>
            </w:r>
          </w:p>
        </w:tc>
        <w:tc>
          <w:tcPr>
            <w:tcW w:w="5645" w:type="dxa"/>
          </w:tcPr>
          <w:p w14:paraId="03D310A0" w14:textId="77777777" w:rsidR="008C4A60" w:rsidRPr="008C4A60" w:rsidRDefault="008C4A60" w:rsidP="008C4A60">
            <w:pPr>
              <w:pStyle w:val="TableContents"/>
              <w:keepNext w:val="0"/>
              <w:keepLines w:val="0"/>
              <w:rPr>
                <w:shd w:val="clear" w:color="auto" w:fill="FFFFFF"/>
              </w:rPr>
            </w:pPr>
            <w:r w:rsidRPr="008C4A60">
              <w:rPr>
                <w:shd w:val="clear" w:color="auto" w:fill="FFFFFF"/>
              </w:rPr>
              <w:t xml:space="preserve">By default, the account currency is </w:t>
            </w:r>
            <w:proofErr w:type="gramStart"/>
            <w:r w:rsidRPr="008C4A60">
              <w:rPr>
                <w:shd w:val="clear" w:color="auto" w:fill="FFFFFF"/>
              </w:rPr>
              <w:t>displayed</w:t>
            </w:r>
            <w:proofErr w:type="gramEnd"/>
            <w:r w:rsidRPr="008C4A60">
              <w:rPr>
                <w:shd w:val="clear" w:color="auto" w:fill="FFFFFF"/>
              </w:rPr>
              <w:t xml:space="preserve"> and it can be modified.</w:t>
            </w:r>
          </w:p>
        </w:tc>
      </w:tr>
      <w:tr w:rsidR="00C147CE" w14:paraId="3CDE2C68" w14:textId="77777777" w:rsidTr="003E464B">
        <w:tc>
          <w:tcPr>
            <w:tcW w:w="2841" w:type="dxa"/>
          </w:tcPr>
          <w:p w14:paraId="2B4D9E66" w14:textId="77777777" w:rsidR="00C147CE" w:rsidRPr="003F50E7" w:rsidRDefault="00C147CE" w:rsidP="00C147CE">
            <w:pPr>
              <w:pStyle w:val="TableContents"/>
              <w:keepNext w:val="0"/>
              <w:keepLines w:val="0"/>
              <w:rPr>
                <w:b/>
              </w:rPr>
            </w:pPr>
            <w:r w:rsidRPr="003F50E7">
              <w:rPr>
                <w:b/>
              </w:rPr>
              <w:t>GL Amount</w:t>
            </w:r>
          </w:p>
        </w:tc>
        <w:tc>
          <w:tcPr>
            <w:tcW w:w="5645" w:type="dxa"/>
          </w:tcPr>
          <w:p w14:paraId="5BC26620" w14:textId="77777777" w:rsidR="00C147CE" w:rsidRDefault="00C147CE" w:rsidP="00C147CE">
            <w:pPr>
              <w:pStyle w:val="TableContents"/>
              <w:keepNext w:val="0"/>
              <w:keepLines w:val="0"/>
              <w:rPr>
                <w:shd w:val="clear" w:color="auto" w:fill="FFFFFF"/>
              </w:rPr>
            </w:pPr>
            <w:r w:rsidRPr="003F50E7">
              <w:rPr>
                <w:shd w:val="clear" w:color="auto" w:fill="FFFFFF"/>
              </w:rPr>
              <w:t>Displays the amount in terms of GL currency.</w:t>
            </w:r>
          </w:p>
          <w:p w14:paraId="4BD4C6DF" w14:textId="77777777" w:rsidR="004232B7" w:rsidRPr="003F50E7" w:rsidRDefault="004232B7" w:rsidP="00B26FF2">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F957A0" w14:paraId="36692EF1" w14:textId="77777777" w:rsidTr="003E464B">
        <w:tc>
          <w:tcPr>
            <w:tcW w:w="2841" w:type="dxa"/>
          </w:tcPr>
          <w:p w14:paraId="325A71FE" w14:textId="77777777" w:rsidR="00F957A0" w:rsidRPr="003F50E7" w:rsidRDefault="00F957A0" w:rsidP="00F957A0">
            <w:pPr>
              <w:pStyle w:val="TableContents"/>
              <w:keepNext w:val="0"/>
              <w:keepLines w:val="0"/>
              <w:rPr>
                <w:b/>
              </w:rPr>
            </w:pPr>
            <w:r>
              <w:rPr>
                <w:b/>
              </w:rPr>
              <w:t>Negotiated Exchange Rate</w:t>
            </w:r>
          </w:p>
        </w:tc>
        <w:tc>
          <w:tcPr>
            <w:tcW w:w="5645" w:type="dxa"/>
          </w:tcPr>
          <w:p w14:paraId="52D3D971" w14:textId="77777777" w:rsidR="00F957A0" w:rsidRDefault="00F957A0" w:rsidP="00F957A0">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2449986C" w14:textId="77777777" w:rsidR="00F957A0" w:rsidRPr="003F50E7" w:rsidRDefault="00F957A0" w:rsidP="00EA7288">
            <w:pPr>
              <w:pStyle w:val="NoteinsideTables"/>
            </w:pPr>
            <w:r>
              <w:t xml:space="preserve">This field is </w:t>
            </w:r>
            <w:r w:rsidRPr="00464190">
              <w:t xml:space="preserve">applicable only if the transaction </w:t>
            </w:r>
            <w:r w:rsidRPr="00464190">
              <w:lastRenderedPageBreak/>
              <w:t>involves cross currency.</w:t>
            </w:r>
            <w:r>
              <w:t xml:space="preserve"> If this option is selected, the </w:t>
            </w:r>
            <w:r w:rsidRPr="00496451">
              <w:rPr>
                <w:b/>
              </w:rPr>
              <w:t>Negotiated Reference</w:t>
            </w:r>
            <w:r>
              <w:rPr>
                <w:b/>
              </w:rPr>
              <w:t xml:space="preserve"> Number</w:t>
            </w:r>
            <w:r>
              <w:t xml:space="preserve"> field will become mandatory.</w:t>
            </w:r>
          </w:p>
        </w:tc>
      </w:tr>
      <w:tr w:rsidR="00F957A0" w14:paraId="15485CDC" w14:textId="77777777" w:rsidTr="003E464B">
        <w:tc>
          <w:tcPr>
            <w:tcW w:w="2841" w:type="dxa"/>
          </w:tcPr>
          <w:p w14:paraId="7C3AA6DE" w14:textId="77777777" w:rsidR="00F957A0" w:rsidRPr="003F50E7" w:rsidRDefault="00F957A0" w:rsidP="00F957A0">
            <w:pPr>
              <w:pStyle w:val="TableContents"/>
              <w:keepNext w:val="0"/>
              <w:keepLines w:val="0"/>
              <w:rPr>
                <w:b/>
              </w:rPr>
            </w:pPr>
            <w:r>
              <w:rPr>
                <w:b/>
              </w:rPr>
              <w:t>Negotiated Reference Number</w:t>
            </w:r>
          </w:p>
        </w:tc>
        <w:tc>
          <w:tcPr>
            <w:tcW w:w="5645" w:type="dxa"/>
          </w:tcPr>
          <w:p w14:paraId="71209240" w14:textId="77777777" w:rsidR="00F957A0" w:rsidRDefault="00F957A0" w:rsidP="00F957A0">
            <w:pPr>
              <w:pStyle w:val="TableContents"/>
              <w:keepNext w:val="0"/>
              <w:keepLines w:val="0"/>
              <w:rPr>
                <w:shd w:val="clear" w:color="auto" w:fill="FFFFFF"/>
              </w:rPr>
            </w:pPr>
            <w:r>
              <w:rPr>
                <w:shd w:val="clear" w:color="auto" w:fill="FFFFFF"/>
              </w:rPr>
              <w:t>Specify the reference number for the negotiated cost rate.</w:t>
            </w:r>
          </w:p>
          <w:p w14:paraId="099787FB" w14:textId="77777777" w:rsidR="00F957A0" w:rsidRPr="003F50E7" w:rsidRDefault="00F957A0" w:rsidP="00EA7288">
            <w:pPr>
              <w:pStyle w:val="NoteinsideTables"/>
            </w:pPr>
            <w:r>
              <w:t xml:space="preserve">This field is </w:t>
            </w:r>
            <w:r w:rsidRPr="00464190">
              <w:t>applicable only if the transaction involves cross currency.</w:t>
            </w:r>
          </w:p>
        </w:tc>
      </w:tr>
      <w:tr w:rsidR="00F957A0" w14:paraId="75431124" w14:textId="77777777" w:rsidTr="003E464B">
        <w:tc>
          <w:tcPr>
            <w:tcW w:w="2841" w:type="dxa"/>
          </w:tcPr>
          <w:p w14:paraId="141F3200" w14:textId="77777777" w:rsidR="00F957A0" w:rsidRPr="00F8797E" w:rsidRDefault="00F957A0" w:rsidP="00F957A0">
            <w:pPr>
              <w:pStyle w:val="TableContents"/>
              <w:keepNext w:val="0"/>
              <w:keepLines w:val="0"/>
              <w:rPr>
                <w:b/>
              </w:rPr>
            </w:pPr>
            <w:r w:rsidRPr="00F553BE">
              <w:rPr>
                <w:b/>
              </w:rPr>
              <w:t>Narrative</w:t>
            </w:r>
          </w:p>
        </w:tc>
        <w:tc>
          <w:tcPr>
            <w:tcW w:w="5645" w:type="dxa"/>
          </w:tcPr>
          <w:p w14:paraId="0BCDE7D2" w14:textId="77777777" w:rsidR="00F957A0" w:rsidRPr="00F8797E" w:rsidRDefault="00F957A0" w:rsidP="00F957A0">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Miscellaneous Customer Debit</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F957A0" w14:paraId="06792E18" w14:textId="77777777" w:rsidTr="003E464B">
        <w:tc>
          <w:tcPr>
            <w:tcW w:w="2841" w:type="dxa"/>
          </w:tcPr>
          <w:p w14:paraId="28F59893" w14:textId="77777777" w:rsidR="00F957A0" w:rsidRPr="00F8797E" w:rsidRDefault="00F957A0" w:rsidP="00F957A0">
            <w:pPr>
              <w:pStyle w:val="TableContents"/>
              <w:keepNext w:val="0"/>
              <w:keepLines w:val="0"/>
              <w:rPr>
                <w:b/>
              </w:rPr>
            </w:pPr>
            <w:r w:rsidRPr="006045FB">
              <w:rPr>
                <w:b/>
              </w:rPr>
              <w:t>Reference Number</w:t>
            </w:r>
          </w:p>
        </w:tc>
        <w:tc>
          <w:tcPr>
            <w:tcW w:w="5645" w:type="dxa"/>
          </w:tcPr>
          <w:p w14:paraId="70EB1B09" w14:textId="77777777" w:rsidR="00F957A0" w:rsidRPr="00F8797E" w:rsidRDefault="00F957A0">
            <w:pPr>
              <w:pStyle w:val="TableContents"/>
              <w:keepNext w:val="0"/>
              <w:keepLines w:val="0"/>
              <w:rPr>
                <w:shd w:val="clear" w:color="auto" w:fill="FFFFFF"/>
              </w:rPr>
            </w:pPr>
            <w:r w:rsidRPr="006045FB">
              <w:rPr>
                <w:shd w:val="clear" w:color="auto" w:fill="FFFFFF"/>
              </w:rPr>
              <w:t>Specify the reference number for the transaction</w:t>
            </w:r>
            <w:r w:rsidR="00B33506">
              <w:rPr>
                <w:shd w:val="clear" w:color="auto" w:fill="FFFFFF"/>
              </w:rPr>
              <w:t xml:space="preserve">, which is the </w:t>
            </w:r>
            <w:r w:rsidR="00B33506" w:rsidRPr="00B33506">
              <w:rPr>
                <w:shd w:val="clear" w:color="auto" w:fill="FFFFFF"/>
              </w:rPr>
              <w:t>original transaction reference or any invoice number</w:t>
            </w:r>
            <w:r w:rsidRPr="006045FB">
              <w:rPr>
                <w:shd w:val="clear" w:color="auto" w:fill="FFFFFF"/>
              </w:rPr>
              <w:t>.</w:t>
            </w:r>
          </w:p>
        </w:tc>
      </w:tr>
      <w:tr w:rsidR="00F957A0" w14:paraId="43E4814E" w14:textId="77777777" w:rsidTr="003E464B">
        <w:tc>
          <w:tcPr>
            <w:tcW w:w="2841" w:type="dxa"/>
          </w:tcPr>
          <w:p w14:paraId="71EA1214" w14:textId="77777777" w:rsidR="00F957A0" w:rsidRPr="00F8797E" w:rsidRDefault="00F957A0" w:rsidP="00F957A0">
            <w:pPr>
              <w:pStyle w:val="TableContents"/>
              <w:keepNext w:val="0"/>
              <w:keepLines w:val="0"/>
              <w:rPr>
                <w:b/>
              </w:rPr>
            </w:pPr>
            <w:r w:rsidRPr="006045FB">
              <w:rPr>
                <w:b/>
              </w:rPr>
              <w:t>Exchange Rate</w:t>
            </w:r>
          </w:p>
        </w:tc>
        <w:tc>
          <w:tcPr>
            <w:tcW w:w="5645" w:type="dxa"/>
          </w:tcPr>
          <w:p w14:paraId="3BC46E6B" w14:textId="77777777" w:rsidR="00F957A0" w:rsidRDefault="00F957A0" w:rsidP="00F957A0">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79CCE119" w14:textId="77777777" w:rsidR="00F957A0" w:rsidRPr="00F8797E" w:rsidRDefault="00F957A0" w:rsidP="00F957A0">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304165AD" w14:textId="77777777" w:rsidR="000F1A65" w:rsidRPr="00A41888" w:rsidRDefault="000F1A65" w:rsidP="003A1751">
      <w:pPr>
        <w:pStyle w:val="Heading1111"/>
        <w:rPr>
          <w:rFonts w:eastAsia="Times New Roman"/>
        </w:rPr>
      </w:pPr>
      <w:r w:rsidRPr="00A41888">
        <w:rPr>
          <w:rFonts w:eastAsia="Times New Roman"/>
        </w:rPr>
        <w:t>Charge Details</w:t>
      </w:r>
    </w:p>
    <w:p w14:paraId="57E67D9B" w14:textId="77777777" w:rsidR="00285875" w:rsidRDefault="00723106" w:rsidP="003A1751">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B27101">
        <w:rPr>
          <w:i/>
          <w:color w:val="00B0F0"/>
        </w:rPr>
        <w:fldChar w:fldCharType="begin" w:fldLock="1"/>
      </w:r>
      <w:r w:rsidRPr="00B27101">
        <w:rPr>
          <w:i/>
          <w:color w:val="00B0F0"/>
        </w:rPr>
        <w:instrText xml:space="preserve"> REF _Ref39662670 \h </w:instrText>
      </w:r>
      <w:r w:rsidR="00B27101" w:rsidRPr="00B27101">
        <w:rPr>
          <w:i/>
          <w:color w:val="00B0F0"/>
        </w:rPr>
        <w:instrText xml:space="preserve"> \* MERGEFORMAT </w:instrText>
      </w:r>
      <w:r w:rsidRPr="00B27101">
        <w:rPr>
          <w:i/>
          <w:color w:val="00B0F0"/>
        </w:rPr>
      </w:r>
      <w:r w:rsidRPr="00B27101">
        <w:rPr>
          <w:i/>
          <w:color w:val="00B0F0"/>
        </w:rPr>
        <w:fldChar w:fldCharType="separate"/>
      </w:r>
      <w:r w:rsidRPr="00B27101">
        <w:rPr>
          <w:rFonts w:eastAsia="Times New Roman"/>
          <w:i/>
          <w:color w:val="00B0F0"/>
        </w:rPr>
        <w:t>2.6.1.3 Charge Details</w:t>
      </w:r>
      <w:r w:rsidRPr="00B27101">
        <w:rPr>
          <w:i/>
          <w:color w:val="00B0F0"/>
        </w:rPr>
        <w:fldChar w:fldCharType="end"/>
      </w:r>
      <w:r>
        <w:t xml:space="preserve"> in this guide</w:t>
      </w:r>
      <w:r w:rsidRPr="001B3391">
        <w:t>.</w:t>
      </w:r>
    </w:p>
    <w:p w14:paraId="406D8265" w14:textId="77777777" w:rsidR="000F1A65" w:rsidRDefault="00C20847" w:rsidP="003A1751">
      <w:pPr>
        <w:pStyle w:val="Heading1111"/>
        <w:rPr>
          <w:rFonts w:eastAsia="Times New Roman"/>
        </w:rPr>
      </w:pPr>
      <w:r>
        <w:rPr>
          <w:rFonts w:eastAsia="Times New Roman"/>
        </w:rPr>
        <w:t>Transaction Submission</w:t>
      </w:r>
    </w:p>
    <w:p w14:paraId="4430236C" w14:textId="77777777" w:rsidR="004D08AE" w:rsidRDefault="00ED406C" w:rsidP="009A2CB6">
      <w:pPr>
        <w:pStyle w:val="NumberedListunder1111"/>
        <w:numPr>
          <w:ilvl w:val="0"/>
          <w:numId w:val="102"/>
        </w:numPr>
      </w:pPr>
      <w:r>
        <w:t xml:space="preserve">Click </w:t>
      </w:r>
      <w:r w:rsidRPr="00ED406C">
        <w:rPr>
          <w:b/>
        </w:rPr>
        <w:t>Submit</w:t>
      </w:r>
      <w:r>
        <w:t xml:space="preserve"> to complete the transaction</w:t>
      </w:r>
      <w:r w:rsidR="004D08AE">
        <w:t>.</w:t>
      </w:r>
    </w:p>
    <w:p w14:paraId="05CBD20F" w14:textId="77777777" w:rsidR="004D08AE" w:rsidRDefault="001F3493" w:rsidP="001F3493">
      <w:pPr>
        <w:pStyle w:val="StepResultUnder1111"/>
      </w:pPr>
      <w:r w:rsidRPr="001F3493">
        <w:t xml:space="preserve">A Teller Sequence Number is generated and the </w:t>
      </w:r>
      <w:r w:rsidRPr="001F3493">
        <w:rPr>
          <w:b/>
        </w:rPr>
        <w:t>Transaction Completed Successfully</w:t>
      </w:r>
      <w:r w:rsidRPr="001F3493">
        <w:t xml:space="preserve"> i</w:t>
      </w:r>
      <w:r>
        <w:t>nformation message is displayed</w:t>
      </w:r>
      <w:r w:rsidR="004D08AE" w:rsidRPr="004D08AE">
        <w:t>.</w:t>
      </w:r>
    </w:p>
    <w:p w14:paraId="77464B88" w14:textId="77777777" w:rsidR="004D08AE" w:rsidRDefault="004D08AE" w:rsidP="001F3493">
      <w:pPr>
        <w:pStyle w:val="ParaunderHeading1111"/>
      </w:pPr>
      <w:r>
        <w:t>The transaction is moved to authorization in case of any approval warning raised when the transaction saves.</w:t>
      </w:r>
    </w:p>
    <w:p w14:paraId="5ECCA88D" w14:textId="77777777" w:rsidR="000F1A65" w:rsidRDefault="000F1A65" w:rsidP="005B1714">
      <w:pPr>
        <w:pStyle w:val="Heading111"/>
      </w:pPr>
      <w:bookmarkStart w:id="1187" w:name="_Ref39843155"/>
      <w:bookmarkStart w:id="1188" w:name="_Toc183015790"/>
      <w:r>
        <w:lastRenderedPageBreak/>
        <w:t>Miscellaneous Customer Credit</w:t>
      </w:r>
      <w:bookmarkEnd w:id="1187"/>
      <w:bookmarkEnd w:id="1188"/>
    </w:p>
    <w:p w14:paraId="6C6B04B5" w14:textId="77777777" w:rsidR="00D740A9" w:rsidRDefault="00684E0E" w:rsidP="00D740A9">
      <w:pPr>
        <w:pStyle w:val="ParaunderHeading111"/>
        <w:rPr>
          <w:shd w:val="clear" w:color="auto" w:fill="FFFFFF"/>
        </w:rPr>
      </w:pPr>
      <w:r w:rsidRPr="00684E0E">
        <w:rPr>
          <w:shd w:val="clear" w:color="auto" w:fill="FFFFFF"/>
        </w:rPr>
        <w:t xml:space="preserve">This </w:t>
      </w:r>
      <w:r w:rsidR="00D740A9" w:rsidRPr="00CB151C">
        <w:rPr>
          <w:shd w:val="clear" w:color="auto" w:fill="FFFFFF"/>
        </w:rPr>
        <w:t>screen</w:t>
      </w:r>
      <w:r w:rsidR="00D740A9">
        <w:rPr>
          <w:shd w:val="clear" w:color="auto" w:fill="FFFFFF"/>
        </w:rPr>
        <w:t xml:space="preserve"> is used to</w:t>
      </w:r>
      <w:r w:rsidR="00D740A9" w:rsidRPr="00CB151C">
        <w:rPr>
          <w:shd w:val="clear" w:color="auto" w:fill="FFFFFF"/>
        </w:rPr>
        <w:t xml:space="preserve"> transfer funds </w:t>
      </w:r>
      <w:r w:rsidR="00D740A9">
        <w:rPr>
          <w:shd w:val="clear" w:color="auto" w:fill="FFFFFF"/>
        </w:rPr>
        <w:t>from</w:t>
      </w:r>
      <w:r w:rsidR="00D740A9" w:rsidRPr="00CB151C">
        <w:rPr>
          <w:shd w:val="clear" w:color="auto" w:fill="FFFFFF"/>
        </w:rPr>
        <w:t xml:space="preserve"> GL</w:t>
      </w:r>
      <w:r w:rsidR="00D740A9">
        <w:rPr>
          <w:shd w:val="clear" w:color="auto" w:fill="FFFFFF"/>
        </w:rPr>
        <w:t xml:space="preserve"> to the </w:t>
      </w:r>
      <w:r w:rsidR="00D740A9" w:rsidRPr="00D740A9">
        <w:rPr>
          <w:shd w:val="clear" w:color="auto" w:fill="FFFFFF"/>
        </w:rPr>
        <w:t>customer</w:t>
      </w:r>
      <w:r w:rsidR="0024460E">
        <w:rPr>
          <w:shd w:val="clear" w:color="auto" w:fill="FFFFFF"/>
        </w:rPr>
        <w:t xml:space="preserve"> account</w:t>
      </w:r>
      <w:r w:rsidR="00D740A9" w:rsidRPr="00CB151C">
        <w:rPr>
          <w:shd w:val="clear" w:color="auto" w:fill="FFFFFF"/>
        </w:rPr>
        <w:t xml:space="preserve">. The customer account </w:t>
      </w:r>
      <w:r w:rsidR="00D740A9">
        <w:rPr>
          <w:shd w:val="clear" w:color="auto" w:fill="FFFFFF"/>
        </w:rPr>
        <w:t>can be</w:t>
      </w:r>
      <w:r w:rsidR="00D740A9" w:rsidRPr="00CB151C">
        <w:rPr>
          <w:shd w:val="clear" w:color="auto" w:fill="FFFFFF"/>
        </w:rPr>
        <w:t xml:space="preserve"> </w:t>
      </w:r>
      <w:r w:rsidR="00D740A9">
        <w:rPr>
          <w:shd w:val="clear" w:color="auto" w:fill="FFFFFF"/>
        </w:rPr>
        <w:t>credited</w:t>
      </w:r>
      <w:r w:rsidR="00D740A9" w:rsidRPr="00CB151C">
        <w:rPr>
          <w:shd w:val="clear" w:color="auto" w:fill="FFFFFF"/>
        </w:rPr>
        <w:t xml:space="preserve"> for various reasons</w:t>
      </w:r>
      <w:r w:rsidR="00D740A9">
        <w:rPr>
          <w:shd w:val="clear" w:color="auto" w:fill="FFFFFF"/>
        </w:rPr>
        <w:t>,</w:t>
      </w:r>
      <w:r w:rsidR="00D740A9" w:rsidRPr="00CB151C">
        <w:rPr>
          <w:shd w:val="clear" w:color="auto" w:fill="FFFFFF"/>
        </w:rPr>
        <w:t xml:space="preserve"> with corresponding </w:t>
      </w:r>
      <w:r w:rsidR="002C069E">
        <w:rPr>
          <w:shd w:val="clear" w:color="auto" w:fill="FFFFFF"/>
        </w:rPr>
        <w:t>debit</w:t>
      </w:r>
      <w:r w:rsidR="00D740A9" w:rsidRPr="00CB151C">
        <w:rPr>
          <w:shd w:val="clear" w:color="auto" w:fill="FFFFFF"/>
        </w:rPr>
        <w:t xml:space="preserve"> to a GL belonging to the transaction branch.</w:t>
      </w:r>
    </w:p>
    <w:p w14:paraId="60A08BA3" w14:textId="77777777" w:rsidR="00D740A9" w:rsidRDefault="00E717D7" w:rsidP="009417B7">
      <w:pPr>
        <w:pStyle w:val="ParaunderHeading111"/>
        <w:keepNext/>
      </w:pPr>
      <w:r>
        <w:t>To process</w:t>
      </w:r>
      <w:r w:rsidR="00D740A9">
        <w:t xml:space="preserve"> this screen, type </w:t>
      </w:r>
      <w:proofErr w:type="spellStart"/>
      <w:r w:rsidR="008638D6" w:rsidRPr="008638D6">
        <w:rPr>
          <w:b/>
        </w:rPr>
        <w:t>Misc</w:t>
      </w:r>
      <w:proofErr w:type="spellEnd"/>
      <w:r w:rsidR="008638D6" w:rsidRPr="008638D6">
        <w:rPr>
          <w:b/>
        </w:rPr>
        <w:t xml:space="preserve"> </w:t>
      </w:r>
      <w:r w:rsidR="00D740A9" w:rsidRPr="00CD53FA">
        <w:rPr>
          <w:b/>
        </w:rPr>
        <w:t xml:space="preserve">Customer </w:t>
      </w:r>
      <w:r w:rsidR="002C069E" w:rsidRPr="002C069E">
        <w:rPr>
          <w:b/>
        </w:rPr>
        <w:t xml:space="preserve">Credit </w:t>
      </w:r>
      <w:r w:rsidR="00D740A9">
        <w:t xml:space="preserve">in the </w:t>
      </w:r>
      <w:r w:rsidR="00D740A9" w:rsidRPr="00811BB1">
        <w:rPr>
          <w:b/>
        </w:rPr>
        <w:t>Menu Item Search</w:t>
      </w:r>
      <w:r w:rsidR="00D740A9">
        <w:t xml:space="preserve"> located at the left corner of the application toolbar and select the appropriate screen (or) do the following steps:</w:t>
      </w:r>
    </w:p>
    <w:p w14:paraId="0A19DE09" w14:textId="77777777" w:rsidR="003B0076" w:rsidRDefault="003B0076" w:rsidP="009A2CB6">
      <w:pPr>
        <w:pStyle w:val="NumberedListunder111"/>
        <w:keepNext/>
        <w:numPr>
          <w:ilvl w:val="0"/>
          <w:numId w:val="28"/>
        </w:numPr>
      </w:pPr>
      <w:r>
        <w:t xml:space="preserve">From </w:t>
      </w:r>
      <w:r w:rsidRPr="00B07763">
        <w:rPr>
          <w:b/>
        </w:rPr>
        <w:t>Home screen</w:t>
      </w:r>
      <w:r w:rsidRPr="000C59DF">
        <w:t xml:space="preserve">, </w:t>
      </w:r>
      <w:r w:rsidR="00A83462">
        <w:t>click</w:t>
      </w:r>
      <w:r w:rsidRPr="000C59DF">
        <w:t xml:space="preserve"> </w:t>
      </w:r>
      <w:r w:rsidRPr="00B07763">
        <w:rPr>
          <w:b/>
        </w:rPr>
        <w:t>Teller</w:t>
      </w:r>
      <w:r>
        <w:t>.</w:t>
      </w:r>
      <w:r w:rsidR="009417B7">
        <w:t xml:space="preserve"> On Teller Mega Menu, under </w:t>
      </w:r>
      <w:r w:rsidR="009417B7">
        <w:rPr>
          <w:b/>
        </w:rPr>
        <w:t>Miscellaneous</w:t>
      </w:r>
      <w:r w:rsidR="009417B7">
        <w:t xml:space="preserve">, click </w:t>
      </w:r>
      <w:proofErr w:type="spellStart"/>
      <w:r w:rsidR="009417B7" w:rsidRPr="00AE18A7">
        <w:rPr>
          <w:b/>
        </w:rPr>
        <w:t>Misc</w:t>
      </w:r>
      <w:proofErr w:type="spellEnd"/>
      <w:r w:rsidR="009417B7" w:rsidRPr="00AE18A7">
        <w:rPr>
          <w:b/>
        </w:rPr>
        <w:t xml:space="preserve"> Customer </w:t>
      </w:r>
      <w:r w:rsidR="009417B7" w:rsidRPr="003B0076">
        <w:rPr>
          <w:b/>
        </w:rPr>
        <w:t>Credit</w:t>
      </w:r>
      <w:r w:rsidR="009417B7" w:rsidRPr="00713B5A">
        <w:t>.</w:t>
      </w:r>
    </w:p>
    <w:p w14:paraId="1D67AF60" w14:textId="77777777" w:rsidR="00B07763" w:rsidRDefault="00B07763" w:rsidP="009417B7">
      <w:pPr>
        <w:pStyle w:val="StepResultUnderHeading111"/>
        <w:keepNext/>
      </w:pPr>
      <w:r w:rsidRPr="00B07763">
        <w:t xml:space="preserve">The </w:t>
      </w:r>
      <w:r w:rsidRPr="00B07763">
        <w:rPr>
          <w:b/>
        </w:rPr>
        <w:t>Miscellaneous Customer Credit</w:t>
      </w:r>
      <w:r w:rsidRPr="00B07763">
        <w:t xml:space="preserve"> </w:t>
      </w:r>
      <w:r w:rsidR="004E0AEE">
        <w:t>screen is displayed</w:t>
      </w:r>
      <w:r w:rsidRPr="00B07763">
        <w:t>.</w:t>
      </w:r>
    </w:p>
    <w:p w14:paraId="2DBFC0E1" w14:textId="609816C1" w:rsidR="00263368" w:rsidRDefault="00263368" w:rsidP="00263368">
      <w:pPr>
        <w:pStyle w:val="FigureTableTitleunderHeading111"/>
      </w:pPr>
      <w:r>
        <w:t xml:space="preserve">Figure </w:t>
      </w:r>
      <w:fldSimple w:instr=" SEQ Figure \* ARABIC ">
        <w:r w:rsidR="00B22B13">
          <w:rPr>
            <w:noProof/>
          </w:rPr>
          <w:t>102</w:t>
        </w:r>
      </w:fldSimple>
      <w:r w:rsidR="00E23614">
        <w:t>:</w:t>
      </w:r>
      <w:r>
        <w:t xml:space="preserve"> Miscellaneous Customer Credit</w:t>
      </w:r>
    </w:p>
    <w:p w14:paraId="30574AC3" w14:textId="77777777" w:rsidR="000F1A65" w:rsidRDefault="0036653C" w:rsidP="005B1714">
      <w:pPr>
        <w:pStyle w:val="ParaunderHeading111"/>
        <w:rPr>
          <w:shd w:val="clear" w:color="auto" w:fill="FFFFFF"/>
        </w:rPr>
      </w:pPr>
      <w:r>
        <w:rPr>
          <w:noProof/>
          <w:shd w:val="clear" w:color="auto" w:fill="FFFFFF"/>
        </w:rPr>
        <w:drawing>
          <wp:inline distT="0" distB="0" distL="0" distR="0" wp14:anchorId="7B0B1185" wp14:editId="72AC1D17">
            <wp:extent cx="5581145" cy="4579952"/>
            <wp:effectExtent l="19050" t="19050" r="19685" b="1143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587693" cy="458532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DBD835" w14:textId="77777777" w:rsidR="000F1A65" w:rsidRDefault="000F1A65" w:rsidP="00450DEA">
      <w:pPr>
        <w:pStyle w:val="Heading1111"/>
        <w:pageBreakBefore/>
        <w:rPr>
          <w:shd w:val="clear" w:color="auto" w:fill="FFFFFF"/>
        </w:rPr>
      </w:pPr>
      <w:r w:rsidRPr="00540124">
        <w:rPr>
          <w:shd w:val="clear" w:color="auto" w:fill="FFFFFF"/>
        </w:rPr>
        <w:lastRenderedPageBreak/>
        <w:t>Main Transaction Details</w:t>
      </w:r>
    </w:p>
    <w:p w14:paraId="50023A07" w14:textId="0A0C219A" w:rsidR="0014552C" w:rsidRDefault="0014552C" w:rsidP="0014552C">
      <w:pPr>
        <w:pStyle w:val="ParaunderHeading1111"/>
        <w:rPr>
          <w:shd w:val="clear" w:color="auto" w:fill="FFFFFF"/>
        </w:rPr>
      </w:pPr>
      <w:r>
        <w:rPr>
          <w:shd w:val="clear" w:color="auto" w:fill="FFFFFF"/>
        </w:rPr>
        <w:t>Specify the details</w:t>
      </w:r>
      <w:r w:rsidRPr="001876CF">
        <w:rPr>
          <w:shd w:val="clear" w:color="auto" w:fill="FFFFFF"/>
        </w:rPr>
        <w:t xml:space="preserve"> in the </w:t>
      </w:r>
      <w:r w:rsidRPr="007743BD">
        <w:rPr>
          <w:b/>
          <w:shd w:val="clear" w:color="auto" w:fill="FFFFFF"/>
        </w:rPr>
        <w:t>Miscellaneous Customer Credit</w:t>
      </w:r>
      <w:r w:rsidRPr="001876CF">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1876CF">
        <w:rPr>
          <w:shd w:val="clear" w:color="auto" w:fill="FFFFFF"/>
        </w:rPr>
        <w:t>For more information on fields, refer to table</w:t>
      </w:r>
      <w:r>
        <w:rPr>
          <w:shd w:val="clear" w:color="auto" w:fill="FFFFFF"/>
        </w:rPr>
        <w:t xml:space="preserve"> </w:t>
      </w:r>
      <w:r w:rsidRPr="001876CF">
        <w:rPr>
          <w:i/>
          <w:color w:val="00B0F0"/>
          <w:shd w:val="clear" w:color="auto" w:fill="FFFFFF"/>
        </w:rPr>
        <w:fldChar w:fldCharType="begin"/>
      </w:r>
      <w:r w:rsidRPr="001876CF">
        <w:rPr>
          <w:i/>
          <w:color w:val="00B0F0"/>
          <w:shd w:val="clear" w:color="auto" w:fill="FFFFFF"/>
        </w:rPr>
        <w:instrText xml:space="preserve"> REF MiscellaneousCustomerCredit \h  \* MERGEFORMAT </w:instrText>
      </w:r>
      <w:r w:rsidRPr="001876CF">
        <w:rPr>
          <w:i/>
          <w:color w:val="00B0F0"/>
          <w:shd w:val="clear" w:color="auto" w:fill="FFFFFF"/>
        </w:rPr>
      </w:r>
      <w:r w:rsidRPr="001876CF">
        <w:rPr>
          <w:i/>
          <w:color w:val="00B0F0"/>
          <w:shd w:val="clear" w:color="auto" w:fill="FFFFFF"/>
        </w:rPr>
        <w:fldChar w:fldCharType="separate"/>
      </w:r>
      <w:r w:rsidR="00B22B13" w:rsidRPr="00B22B13">
        <w:rPr>
          <w:i/>
          <w:color w:val="00B0F0"/>
        </w:rPr>
        <w:t>Field Description: Miscellaneous Customer Credit</w:t>
      </w:r>
      <w:r w:rsidRPr="001876CF">
        <w:rPr>
          <w:i/>
          <w:color w:val="00B0F0"/>
          <w:shd w:val="clear" w:color="auto" w:fill="FFFFFF"/>
        </w:rPr>
        <w:fldChar w:fldCharType="end"/>
      </w:r>
      <w:r w:rsidRPr="001876CF">
        <w:rPr>
          <w:shd w:val="clear" w:color="auto" w:fill="FFFFFF"/>
        </w:rPr>
        <w:t>.</w:t>
      </w:r>
    </w:p>
    <w:p w14:paraId="0078F10B" w14:textId="77777777" w:rsidR="005A4712" w:rsidRDefault="00FA6026" w:rsidP="005A4712">
      <w:pPr>
        <w:pStyle w:val="FigureTableTitleunderHeading1111"/>
      </w:pPr>
      <w:bookmarkStart w:id="1189" w:name="MiscellaneousCustomerCredit"/>
      <w:r>
        <w:t>Field Description:</w:t>
      </w:r>
      <w:r w:rsidR="005A4712">
        <w:t xml:space="preserve"> </w:t>
      </w:r>
      <w:r w:rsidR="005A4712" w:rsidRPr="00FA6FD9">
        <w:t xml:space="preserve">Miscellaneous Customer </w:t>
      </w:r>
      <w:r w:rsidR="005A4712">
        <w:t>Cred</w:t>
      </w:r>
      <w:r w:rsidR="005A4712" w:rsidRPr="00FA6FD9">
        <w:t>it</w:t>
      </w:r>
      <w:bookmarkEnd w:id="1189"/>
    </w:p>
    <w:tbl>
      <w:tblPr>
        <w:tblStyle w:val="TableGrid"/>
        <w:tblW w:w="0" w:type="auto"/>
        <w:tblInd w:w="864" w:type="dxa"/>
        <w:tblLook w:val="04A0" w:firstRow="1" w:lastRow="0" w:firstColumn="1" w:lastColumn="0" w:noHBand="0" w:noVBand="1"/>
      </w:tblPr>
      <w:tblGrid>
        <w:gridCol w:w="2841"/>
        <w:gridCol w:w="5645"/>
      </w:tblGrid>
      <w:tr w:rsidR="005A4712" w14:paraId="6825FD1B" w14:textId="77777777" w:rsidTr="003E464B">
        <w:trPr>
          <w:tblHeader/>
        </w:trPr>
        <w:tc>
          <w:tcPr>
            <w:tcW w:w="2841" w:type="dxa"/>
          </w:tcPr>
          <w:p w14:paraId="3AC3E5F3" w14:textId="77777777" w:rsidR="005A4712" w:rsidRDefault="00291324" w:rsidP="003E464B">
            <w:pPr>
              <w:pStyle w:val="TableHeader"/>
              <w:keepNext w:val="0"/>
              <w:keepLines w:val="0"/>
              <w:rPr>
                <w:shd w:val="clear" w:color="auto" w:fill="FFFFFF"/>
              </w:rPr>
            </w:pPr>
            <w:r>
              <w:rPr>
                <w:shd w:val="clear" w:color="auto" w:fill="FFFFFF"/>
              </w:rPr>
              <w:t>Field</w:t>
            </w:r>
          </w:p>
        </w:tc>
        <w:tc>
          <w:tcPr>
            <w:tcW w:w="5645" w:type="dxa"/>
          </w:tcPr>
          <w:p w14:paraId="0859628A" w14:textId="77777777" w:rsidR="005A4712" w:rsidRDefault="005A4712" w:rsidP="003E464B">
            <w:pPr>
              <w:pStyle w:val="TableHeader"/>
              <w:keepNext w:val="0"/>
              <w:keepLines w:val="0"/>
              <w:rPr>
                <w:shd w:val="clear" w:color="auto" w:fill="FFFFFF"/>
              </w:rPr>
            </w:pPr>
            <w:r>
              <w:rPr>
                <w:shd w:val="clear" w:color="auto" w:fill="FFFFFF"/>
              </w:rPr>
              <w:t>Description</w:t>
            </w:r>
          </w:p>
        </w:tc>
      </w:tr>
      <w:tr w:rsidR="005A4712" w14:paraId="55A35070" w14:textId="77777777" w:rsidTr="003E464B">
        <w:tc>
          <w:tcPr>
            <w:tcW w:w="2841" w:type="dxa"/>
          </w:tcPr>
          <w:p w14:paraId="146BDEC3" w14:textId="77777777" w:rsidR="005A4712" w:rsidRPr="009B5364" w:rsidRDefault="005A4712" w:rsidP="003E464B">
            <w:pPr>
              <w:pStyle w:val="TableContents"/>
              <w:keepNext w:val="0"/>
              <w:keepLines w:val="0"/>
              <w:rPr>
                <w:b/>
              </w:rPr>
            </w:pPr>
            <w:r w:rsidRPr="00F44DBD">
              <w:rPr>
                <w:b/>
              </w:rPr>
              <w:t>Account Number</w:t>
            </w:r>
          </w:p>
        </w:tc>
        <w:tc>
          <w:tcPr>
            <w:tcW w:w="5645" w:type="dxa"/>
          </w:tcPr>
          <w:p w14:paraId="094D8C2D" w14:textId="77777777" w:rsidR="005A4712" w:rsidRDefault="005A4712" w:rsidP="00E152B3">
            <w:pPr>
              <w:pStyle w:val="TableContents"/>
              <w:keepNext w:val="0"/>
              <w:keepLines w:val="0"/>
              <w:rPr>
                <w:shd w:val="clear" w:color="auto" w:fill="FFFFFF"/>
              </w:rPr>
            </w:pPr>
            <w:r w:rsidRPr="00F44DBD">
              <w:rPr>
                <w:shd w:val="clear" w:color="auto" w:fill="FFFFFF"/>
              </w:rPr>
              <w:t xml:space="preserve">Specify the account </w:t>
            </w:r>
            <w:r>
              <w:rPr>
                <w:shd w:val="clear" w:color="auto" w:fill="FFFFFF"/>
              </w:rPr>
              <w:t xml:space="preserve">number from which the funds need </w:t>
            </w:r>
            <w:r w:rsidRPr="00F44DBD">
              <w:rPr>
                <w:shd w:val="clear" w:color="auto" w:fill="FFFFFF"/>
              </w:rPr>
              <w:t xml:space="preserve">to be </w:t>
            </w:r>
            <w:r w:rsidR="004537E4">
              <w:rPr>
                <w:shd w:val="clear" w:color="auto" w:fill="FFFFFF"/>
              </w:rPr>
              <w:t>credited</w:t>
            </w:r>
            <w:r w:rsidRPr="00F44DBD">
              <w:rPr>
                <w:shd w:val="clear" w:color="auto" w:fill="FFFFFF"/>
              </w:rPr>
              <w:t>.</w:t>
            </w:r>
          </w:p>
          <w:p w14:paraId="7F0749B3" w14:textId="77777777" w:rsidR="00D4723B" w:rsidRDefault="00D4723B" w:rsidP="00D4723B">
            <w:pPr>
              <w:pStyle w:val="NoteinsideTables"/>
            </w:pPr>
            <w:r w:rsidRPr="00D4723B">
              <w:t>In addition, you can use Oracle Banking Virtual Accounts. These Virtual Accounts are used as a routing account to credit the underlying physical account.</w:t>
            </w:r>
          </w:p>
        </w:tc>
      </w:tr>
      <w:tr w:rsidR="005A4712" w14:paraId="3332E1B5" w14:textId="77777777" w:rsidTr="003E464B">
        <w:tc>
          <w:tcPr>
            <w:tcW w:w="2841" w:type="dxa"/>
          </w:tcPr>
          <w:p w14:paraId="7551AEA1" w14:textId="77777777" w:rsidR="005A4712" w:rsidRPr="00C01867" w:rsidRDefault="005A4712" w:rsidP="003E464B">
            <w:pPr>
              <w:pStyle w:val="TableContents"/>
              <w:keepNext w:val="0"/>
              <w:keepLines w:val="0"/>
              <w:rPr>
                <w:b/>
              </w:rPr>
            </w:pPr>
            <w:r w:rsidRPr="000F4CEC">
              <w:rPr>
                <w:b/>
              </w:rPr>
              <w:t>Account Amount</w:t>
            </w:r>
          </w:p>
        </w:tc>
        <w:tc>
          <w:tcPr>
            <w:tcW w:w="5645" w:type="dxa"/>
          </w:tcPr>
          <w:p w14:paraId="59A53D70" w14:textId="77777777" w:rsidR="005A4712" w:rsidRPr="00EB3313" w:rsidRDefault="00BA750A" w:rsidP="00E152B3">
            <w:pPr>
              <w:pStyle w:val="TableContents"/>
              <w:keepNext w:val="0"/>
              <w:keepLines w:val="0"/>
            </w:pPr>
            <w:r w:rsidRPr="00BA750A">
              <w:rPr>
                <w:shd w:val="clear" w:color="auto" w:fill="FFFFFF"/>
              </w:rPr>
              <w:t xml:space="preserve">Displays </w:t>
            </w:r>
            <w:r w:rsidR="00EB3DED" w:rsidRPr="00EB3DED">
              <w:rPr>
                <w:shd w:val="clear" w:color="auto" w:fill="FFFFFF"/>
              </w:rPr>
              <w:t>the account currency based on the account number specified</w:t>
            </w:r>
            <w:r>
              <w:rPr>
                <w:shd w:val="clear" w:color="auto" w:fill="FFFFFF"/>
              </w:rPr>
              <w:t>. S</w:t>
            </w:r>
            <w:r w:rsidR="00EB3DED" w:rsidRPr="00EB3DED">
              <w:rPr>
                <w:shd w:val="clear" w:color="auto" w:fill="FFFFFF"/>
              </w:rPr>
              <w:t xml:space="preserve">pecify the amount to be credited from </w:t>
            </w:r>
            <w:r w:rsidR="00464B19">
              <w:rPr>
                <w:shd w:val="clear" w:color="auto" w:fill="FFFFFF"/>
              </w:rPr>
              <w:t xml:space="preserve">the </w:t>
            </w:r>
            <w:r w:rsidR="00EB3DED" w:rsidRPr="00EB3DED">
              <w:rPr>
                <w:shd w:val="clear" w:color="auto" w:fill="FFFFFF"/>
              </w:rPr>
              <w:t>account currency.</w:t>
            </w:r>
          </w:p>
        </w:tc>
      </w:tr>
      <w:tr w:rsidR="005A4712" w14:paraId="69AE6941" w14:textId="77777777" w:rsidTr="003E464B">
        <w:tc>
          <w:tcPr>
            <w:tcW w:w="2841" w:type="dxa"/>
          </w:tcPr>
          <w:p w14:paraId="4209A56F" w14:textId="77777777" w:rsidR="005A4712" w:rsidRPr="000F4CEC" w:rsidRDefault="005A4712">
            <w:pPr>
              <w:pStyle w:val="TableContents"/>
              <w:keepNext w:val="0"/>
              <w:keepLines w:val="0"/>
              <w:rPr>
                <w:b/>
              </w:rPr>
            </w:pPr>
            <w:r w:rsidRPr="000F4CEC">
              <w:rPr>
                <w:b/>
              </w:rPr>
              <w:t>GL Account</w:t>
            </w:r>
          </w:p>
        </w:tc>
        <w:tc>
          <w:tcPr>
            <w:tcW w:w="5645" w:type="dxa"/>
          </w:tcPr>
          <w:p w14:paraId="071C7483" w14:textId="77777777" w:rsidR="005A4712" w:rsidRPr="00F8797E" w:rsidRDefault="005A4712" w:rsidP="00E152B3">
            <w:pPr>
              <w:pStyle w:val="TableContents"/>
              <w:keepNext w:val="0"/>
              <w:keepLines w:val="0"/>
            </w:pPr>
            <w:r w:rsidRPr="000F4CEC">
              <w:rPr>
                <w:shd w:val="clear" w:color="auto" w:fill="FFFFFF"/>
              </w:rPr>
              <w:t xml:space="preserve">Specify the GL account </w:t>
            </w:r>
            <w:r w:rsidR="004537E4">
              <w:rPr>
                <w:shd w:val="clear" w:color="auto" w:fill="FFFFFF"/>
              </w:rPr>
              <w:t>from</w:t>
            </w:r>
            <w:r w:rsidRPr="000F4CEC">
              <w:rPr>
                <w:shd w:val="clear" w:color="auto" w:fill="FFFFFF"/>
              </w:rPr>
              <w:t xml:space="preserve"> which the funds need to be </w:t>
            </w:r>
            <w:r w:rsidR="004537E4">
              <w:rPr>
                <w:shd w:val="clear" w:color="auto" w:fill="FFFFFF"/>
              </w:rPr>
              <w:t>debited</w:t>
            </w:r>
            <w:r w:rsidRPr="000F4CEC">
              <w:rPr>
                <w:shd w:val="clear" w:color="auto" w:fill="FFFFFF"/>
              </w:rPr>
              <w:t xml:space="preserve">. You can select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85022C" w14:paraId="1247C627" w14:textId="77777777" w:rsidTr="003E464B">
        <w:tc>
          <w:tcPr>
            <w:tcW w:w="2841" w:type="dxa"/>
          </w:tcPr>
          <w:p w14:paraId="6308CE22" w14:textId="77777777" w:rsidR="0085022C" w:rsidRPr="000F4CEC" w:rsidRDefault="0085022C" w:rsidP="0085022C">
            <w:pPr>
              <w:pStyle w:val="TableContents"/>
              <w:keepNext w:val="0"/>
              <w:keepLines w:val="0"/>
              <w:rPr>
                <w:b/>
              </w:rPr>
            </w:pPr>
            <w:r>
              <w:rPr>
                <w:b/>
              </w:rPr>
              <w:t>GL Branch</w:t>
            </w:r>
          </w:p>
        </w:tc>
        <w:tc>
          <w:tcPr>
            <w:tcW w:w="5645" w:type="dxa"/>
          </w:tcPr>
          <w:p w14:paraId="63D8E14A" w14:textId="77777777" w:rsidR="0085022C" w:rsidRPr="00FF574D" w:rsidRDefault="00E14A7B" w:rsidP="0085022C">
            <w:pPr>
              <w:pStyle w:val="TableContents"/>
              <w:keepNext w:val="0"/>
              <w:keepLines w:val="0"/>
              <w:rPr>
                <w:shd w:val="clear" w:color="auto" w:fill="FFFFFF"/>
              </w:rPr>
            </w:pPr>
            <w:r w:rsidRPr="00236A57">
              <w:rPr>
                <w:shd w:val="clear" w:color="auto" w:fill="FFFFFF"/>
              </w:rPr>
              <w:t>Populate</w:t>
            </w:r>
            <w:r>
              <w:rPr>
                <w:shd w:val="clear" w:color="auto" w:fill="FFFFFF"/>
              </w:rPr>
              <w:t>s</w:t>
            </w:r>
            <w:r w:rsidRPr="00236A57">
              <w:rPr>
                <w:shd w:val="clear" w:color="auto" w:fill="FFFFFF"/>
              </w:rPr>
              <w:t xml:space="preserve"> the branch code of the transaction branch and allows to modify</w:t>
            </w:r>
            <w:r>
              <w:rPr>
                <w:shd w:val="clear" w:color="auto" w:fill="FFFFFF"/>
              </w:rPr>
              <w:t>.</w:t>
            </w:r>
          </w:p>
        </w:tc>
      </w:tr>
      <w:tr w:rsidR="0085022C" w14:paraId="3FF54A51" w14:textId="77777777" w:rsidTr="003E464B">
        <w:tc>
          <w:tcPr>
            <w:tcW w:w="2841" w:type="dxa"/>
          </w:tcPr>
          <w:p w14:paraId="668979B7" w14:textId="77777777" w:rsidR="0085022C" w:rsidRPr="00450DEA" w:rsidRDefault="0085022C" w:rsidP="0085022C">
            <w:pPr>
              <w:pStyle w:val="TableContents"/>
              <w:keepNext w:val="0"/>
              <w:keepLines w:val="0"/>
              <w:rPr>
                <w:b/>
              </w:rPr>
            </w:pPr>
            <w:r w:rsidRPr="00450DEA">
              <w:rPr>
                <w:b/>
              </w:rPr>
              <w:t>GL Currency</w:t>
            </w:r>
          </w:p>
        </w:tc>
        <w:tc>
          <w:tcPr>
            <w:tcW w:w="5645" w:type="dxa"/>
          </w:tcPr>
          <w:p w14:paraId="430F607C" w14:textId="77777777" w:rsidR="0085022C" w:rsidRPr="008C4A60" w:rsidRDefault="0085022C" w:rsidP="0085022C">
            <w:pPr>
              <w:pStyle w:val="TableContents"/>
              <w:keepNext w:val="0"/>
              <w:keepLines w:val="0"/>
              <w:rPr>
                <w:shd w:val="clear" w:color="auto" w:fill="FFFFFF"/>
              </w:rPr>
            </w:pPr>
            <w:r w:rsidRPr="008C4A60">
              <w:rPr>
                <w:shd w:val="clear" w:color="auto" w:fill="FFFFFF"/>
              </w:rPr>
              <w:t xml:space="preserve">By default, the account currency is </w:t>
            </w:r>
            <w:proofErr w:type="gramStart"/>
            <w:r w:rsidRPr="008C4A60">
              <w:rPr>
                <w:shd w:val="clear" w:color="auto" w:fill="FFFFFF"/>
              </w:rPr>
              <w:t>displayed</w:t>
            </w:r>
            <w:proofErr w:type="gramEnd"/>
            <w:r w:rsidRPr="008C4A60">
              <w:rPr>
                <w:shd w:val="clear" w:color="auto" w:fill="FFFFFF"/>
              </w:rPr>
              <w:t xml:space="preserve"> and it can be modified.</w:t>
            </w:r>
          </w:p>
        </w:tc>
      </w:tr>
      <w:tr w:rsidR="0085022C" w14:paraId="0BE3B984" w14:textId="77777777" w:rsidTr="003E464B">
        <w:tc>
          <w:tcPr>
            <w:tcW w:w="2841" w:type="dxa"/>
          </w:tcPr>
          <w:p w14:paraId="4030D407" w14:textId="77777777" w:rsidR="0085022C" w:rsidRPr="00450DEA" w:rsidRDefault="0085022C" w:rsidP="0085022C">
            <w:pPr>
              <w:pStyle w:val="TableContents"/>
              <w:keepNext w:val="0"/>
              <w:keepLines w:val="0"/>
              <w:rPr>
                <w:b/>
              </w:rPr>
            </w:pPr>
            <w:r w:rsidRPr="00450DEA">
              <w:rPr>
                <w:b/>
              </w:rPr>
              <w:t>GL Amount</w:t>
            </w:r>
          </w:p>
        </w:tc>
        <w:tc>
          <w:tcPr>
            <w:tcW w:w="5645" w:type="dxa"/>
          </w:tcPr>
          <w:p w14:paraId="2C42D8C6" w14:textId="77777777" w:rsidR="0085022C" w:rsidRDefault="0085022C" w:rsidP="0085022C">
            <w:pPr>
              <w:pStyle w:val="TableContents"/>
              <w:keepNext w:val="0"/>
              <w:keepLines w:val="0"/>
              <w:rPr>
                <w:shd w:val="clear" w:color="auto" w:fill="FFFFFF"/>
              </w:rPr>
            </w:pPr>
            <w:r w:rsidRPr="00450DEA">
              <w:rPr>
                <w:shd w:val="clear" w:color="auto" w:fill="FFFFFF"/>
              </w:rPr>
              <w:t>Displays the amount in terms of GL currency.</w:t>
            </w:r>
          </w:p>
          <w:p w14:paraId="1B8301AB" w14:textId="77777777" w:rsidR="0085022C" w:rsidRPr="00450DEA" w:rsidRDefault="0085022C" w:rsidP="00B26FF2">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85022C" w14:paraId="362B7EB8" w14:textId="77777777" w:rsidTr="003E464B">
        <w:tc>
          <w:tcPr>
            <w:tcW w:w="2841" w:type="dxa"/>
          </w:tcPr>
          <w:p w14:paraId="3A50BFDD" w14:textId="77777777" w:rsidR="0085022C" w:rsidRPr="00F8797E" w:rsidRDefault="0085022C" w:rsidP="0085022C">
            <w:pPr>
              <w:pStyle w:val="TableContents"/>
              <w:keepNext w:val="0"/>
              <w:keepLines w:val="0"/>
              <w:rPr>
                <w:b/>
              </w:rPr>
            </w:pPr>
            <w:r w:rsidRPr="00344BDC">
              <w:rPr>
                <w:b/>
              </w:rPr>
              <w:t>GL Description</w:t>
            </w:r>
          </w:p>
        </w:tc>
        <w:tc>
          <w:tcPr>
            <w:tcW w:w="5645" w:type="dxa"/>
          </w:tcPr>
          <w:p w14:paraId="46DD62FE" w14:textId="77777777" w:rsidR="0085022C" w:rsidRPr="00F8797E" w:rsidRDefault="0085022C" w:rsidP="0085022C">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F957A0" w14:paraId="48E642CE" w14:textId="77777777" w:rsidTr="003E464B">
        <w:tc>
          <w:tcPr>
            <w:tcW w:w="2841" w:type="dxa"/>
          </w:tcPr>
          <w:p w14:paraId="3DA92785" w14:textId="77777777" w:rsidR="00F957A0" w:rsidRPr="00344BDC" w:rsidRDefault="00F957A0" w:rsidP="00F957A0">
            <w:pPr>
              <w:pStyle w:val="TableContents"/>
              <w:keepNext w:val="0"/>
              <w:keepLines w:val="0"/>
              <w:rPr>
                <w:b/>
              </w:rPr>
            </w:pPr>
            <w:r>
              <w:rPr>
                <w:b/>
              </w:rPr>
              <w:lastRenderedPageBreak/>
              <w:t>Negotiated Exchange Rate</w:t>
            </w:r>
          </w:p>
        </w:tc>
        <w:tc>
          <w:tcPr>
            <w:tcW w:w="5645" w:type="dxa"/>
          </w:tcPr>
          <w:p w14:paraId="1D5DE885" w14:textId="77777777" w:rsidR="00F957A0" w:rsidRDefault="00F957A0" w:rsidP="00F957A0">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36ADE991" w14:textId="77777777" w:rsidR="00F957A0" w:rsidRDefault="00F957A0"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F957A0" w14:paraId="4DD5B138" w14:textId="77777777" w:rsidTr="003E464B">
        <w:tc>
          <w:tcPr>
            <w:tcW w:w="2841" w:type="dxa"/>
          </w:tcPr>
          <w:p w14:paraId="449DBE97" w14:textId="77777777" w:rsidR="00F957A0" w:rsidRPr="00344BDC" w:rsidRDefault="00F957A0" w:rsidP="00F957A0">
            <w:pPr>
              <w:pStyle w:val="TableContents"/>
              <w:keepNext w:val="0"/>
              <w:keepLines w:val="0"/>
              <w:rPr>
                <w:b/>
              </w:rPr>
            </w:pPr>
            <w:r>
              <w:rPr>
                <w:b/>
              </w:rPr>
              <w:t>Negotiated Reference Number</w:t>
            </w:r>
          </w:p>
        </w:tc>
        <w:tc>
          <w:tcPr>
            <w:tcW w:w="5645" w:type="dxa"/>
          </w:tcPr>
          <w:p w14:paraId="72A573F4" w14:textId="77777777" w:rsidR="00F957A0" w:rsidRDefault="00F957A0" w:rsidP="00F957A0">
            <w:pPr>
              <w:pStyle w:val="TableContents"/>
              <w:keepNext w:val="0"/>
              <w:keepLines w:val="0"/>
              <w:rPr>
                <w:shd w:val="clear" w:color="auto" w:fill="FFFFFF"/>
              </w:rPr>
            </w:pPr>
            <w:r>
              <w:rPr>
                <w:shd w:val="clear" w:color="auto" w:fill="FFFFFF"/>
              </w:rPr>
              <w:t>Specify the reference number for the negotiated cost rate.</w:t>
            </w:r>
          </w:p>
          <w:p w14:paraId="505E5452" w14:textId="77777777" w:rsidR="00F957A0" w:rsidRDefault="00F957A0" w:rsidP="00EA7288">
            <w:pPr>
              <w:pStyle w:val="NoteinsideTables"/>
            </w:pPr>
            <w:r>
              <w:t xml:space="preserve">This field is </w:t>
            </w:r>
            <w:r w:rsidRPr="00464190">
              <w:t>applicable only if the transaction involves cross currency.</w:t>
            </w:r>
          </w:p>
        </w:tc>
      </w:tr>
      <w:tr w:rsidR="00F957A0" w14:paraId="222A63B3" w14:textId="77777777" w:rsidTr="003E464B">
        <w:tc>
          <w:tcPr>
            <w:tcW w:w="2841" w:type="dxa"/>
          </w:tcPr>
          <w:p w14:paraId="19FC8C9C" w14:textId="77777777" w:rsidR="00F957A0" w:rsidRPr="00F8797E" w:rsidRDefault="00F957A0" w:rsidP="00F957A0">
            <w:pPr>
              <w:pStyle w:val="TableContents"/>
              <w:keepNext w:val="0"/>
              <w:keepLines w:val="0"/>
              <w:rPr>
                <w:b/>
              </w:rPr>
            </w:pPr>
            <w:r w:rsidRPr="00F553BE">
              <w:rPr>
                <w:b/>
              </w:rPr>
              <w:t>Narrative</w:t>
            </w:r>
          </w:p>
        </w:tc>
        <w:tc>
          <w:tcPr>
            <w:tcW w:w="5645" w:type="dxa"/>
          </w:tcPr>
          <w:p w14:paraId="08AAF94B" w14:textId="77777777" w:rsidR="00F957A0" w:rsidRPr="00F8797E" w:rsidRDefault="00F957A0" w:rsidP="00F957A0">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 xml:space="preserve">Miscellaneous Customer </w:t>
            </w:r>
            <w:r>
              <w:rPr>
                <w:b/>
                <w:shd w:val="clear" w:color="auto" w:fill="FFFFFF"/>
              </w:rPr>
              <w:t>Credit</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8C79EF" w14:paraId="4AE84ABD" w14:textId="77777777" w:rsidTr="003E464B">
        <w:tc>
          <w:tcPr>
            <w:tcW w:w="2841" w:type="dxa"/>
          </w:tcPr>
          <w:p w14:paraId="4F3F9F5F" w14:textId="77777777" w:rsidR="008C79EF" w:rsidRPr="00F8797E" w:rsidRDefault="008C79EF" w:rsidP="008C79EF">
            <w:pPr>
              <w:pStyle w:val="TableContents"/>
              <w:keepNext w:val="0"/>
              <w:keepLines w:val="0"/>
              <w:rPr>
                <w:b/>
              </w:rPr>
            </w:pPr>
            <w:r w:rsidRPr="006045FB">
              <w:rPr>
                <w:b/>
              </w:rPr>
              <w:t>Reference Number</w:t>
            </w:r>
          </w:p>
        </w:tc>
        <w:tc>
          <w:tcPr>
            <w:tcW w:w="5645" w:type="dxa"/>
          </w:tcPr>
          <w:p w14:paraId="56D1D514" w14:textId="77777777" w:rsidR="008C79EF" w:rsidRPr="00F8797E" w:rsidRDefault="008C79EF" w:rsidP="008C79EF">
            <w:pPr>
              <w:pStyle w:val="TableContents"/>
              <w:keepNext w:val="0"/>
              <w:keepLines w:val="0"/>
              <w:rPr>
                <w:shd w:val="clear" w:color="auto" w:fill="FFFFFF"/>
              </w:rPr>
            </w:pPr>
            <w:r w:rsidRPr="006045FB">
              <w:rPr>
                <w:shd w:val="clear" w:color="auto" w:fill="FFFFFF"/>
              </w:rPr>
              <w:t>Specify the reference number for the transaction</w:t>
            </w:r>
            <w:r>
              <w:rPr>
                <w:shd w:val="clear" w:color="auto" w:fill="FFFFFF"/>
              </w:rPr>
              <w:t xml:space="preserve">, which is the </w:t>
            </w:r>
            <w:r w:rsidRPr="00B33506">
              <w:rPr>
                <w:shd w:val="clear" w:color="auto" w:fill="FFFFFF"/>
              </w:rPr>
              <w:t>original transaction reference or any invoice number</w:t>
            </w:r>
            <w:r w:rsidRPr="006045FB">
              <w:rPr>
                <w:shd w:val="clear" w:color="auto" w:fill="FFFFFF"/>
              </w:rPr>
              <w:t>.</w:t>
            </w:r>
          </w:p>
        </w:tc>
      </w:tr>
      <w:tr w:rsidR="008C79EF" w14:paraId="4FA75FA8" w14:textId="77777777" w:rsidTr="003E464B">
        <w:tc>
          <w:tcPr>
            <w:tcW w:w="2841" w:type="dxa"/>
          </w:tcPr>
          <w:p w14:paraId="4C8812C5" w14:textId="77777777" w:rsidR="008C79EF" w:rsidRPr="00F8797E" w:rsidRDefault="008C79EF" w:rsidP="008C79EF">
            <w:pPr>
              <w:pStyle w:val="TableContents"/>
              <w:keepLines w:val="0"/>
              <w:rPr>
                <w:b/>
              </w:rPr>
            </w:pPr>
            <w:r w:rsidRPr="006045FB">
              <w:rPr>
                <w:b/>
              </w:rPr>
              <w:t>Exchange Rate</w:t>
            </w:r>
          </w:p>
        </w:tc>
        <w:tc>
          <w:tcPr>
            <w:tcW w:w="5645" w:type="dxa"/>
          </w:tcPr>
          <w:p w14:paraId="1B44EECE" w14:textId="77777777" w:rsidR="008C79EF" w:rsidRDefault="008C79EF" w:rsidP="008C79EF">
            <w:pPr>
              <w:pStyle w:val="TableContents"/>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3E8A0324" w14:textId="77777777" w:rsidR="008C79EF" w:rsidRPr="00F8797E" w:rsidRDefault="008C79EF" w:rsidP="008C79EF">
            <w:pPr>
              <w:pStyle w:val="NoteinsideTables"/>
              <w:keepNext/>
              <w:keepLines w:val="0"/>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630D993B" w14:textId="77777777" w:rsidR="000F1A65" w:rsidRDefault="000F1A65" w:rsidP="00BE4739">
      <w:pPr>
        <w:pStyle w:val="Heading1111"/>
        <w:rPr>
          <w:rFonts w:eastAsia="Times New Roman"/>
        </w:rPr>
      </w:pPr>
      <w:r>
        <w:rPr>
          <w:rFonts w:eastAsia="Times New Roman"/>
        </w:rPr>
        <w:t>Charge Details</w:t>
      </w:r>
    </w:p>
    <w:p w14:paraId="1BBC472D" w14:textId="77777777" w:rsidR="00E963E0" w:rsidRDefault="003D7457" w:rsidP="00BE4739">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FD7077">
        <w:rPr>
          <w:i/>
          <w:color w:val="00B0F0"/>
        </w:rPr>
        <w:fldChar w:fldCharType="begin" w:fldLock="1"/>
      </w:r>
      <w:r w:rsidRPr="00FD7077">
        <w:rPr>
          <w:i/>
          <w:color w:val="00B0F0"/>
        </w:rPr>
        <w:instrText xml:space="preserve"> REF _Ref39662670 \h </w:instrText>
      </w:r>
      <w:r w:rsidR="00FD7077" w:rsidRPr="00FD7077">
        <w:rPr>
          <w:i/>
          <w:color w:val="00B0F0"/>
        </w:rPr>
        <w:instrText xml:space="preserve"> \* MERGEFORMAT </w:instrText>
      </w:r>
      <w:r w:rsidRPr="00FD7077">
        <w:rPr>
          <w:i/>
          <w:color w:val="00B0F0"/>
        </w:rPr>
      </w:r>
      <w:r w:rsidRPr="00FD7077">
        <w:rPr>
          <w:i/>
          <w:color w:val="00B0F0"/>
        </w:rPr>
        <w:fldChar w:fldCharType="separate"/>
      </w:r>
      <w:r w:rsidRPr="00FD7077">
        <w:rPr>
          <w:rFonts w:eastAsia="Times New Roman"/>
          <w:i/>
          <w:color w:val="00B0F0"/>
        </w:rPr>
        <w:t>2.6.1.3 Charge Details</w:t>
      </w:r>
      <w:r w:rsidRPr="00FD7077">
        <w:rPr>
          <w:i/>
          <w:color w:val="00B0F0"/>
        </w:rPr>
        <w:fldChar w:fldCharType="end"/>
      </w:r>
      <w:r>
        <w:t xml:space="preserve"> in this guide</w:t>
      </w:r>
      <w:r w:rsidRPr="001B3391">
        <w:t>.</w:t>
      </w:r>
    </w:p>
    <w:p w14:paraId="21033B8D" w14:textId="77777777" w:rsidR="000F1A65" w:rsidRDefault="00C20847" w:rsidP="00BE4739">
      <w:pPr>
        <w:pStyle w:val="Heading1111"/>
        <w:rPr>
          <w:rFonts w:eastAsia="Times New Roman"/>
        </w:rPr>
      </w:pPr>
      <w:r>
        <w:rPr>
          <w:rFonts w:eastAsia="Times New Roman"/>
        </w:rPr>
        <w:lastRenderedPageBreak/>
        <w:t>Transaction Submission</w:t>
      </w:r>
    </w:p>
    <w:p w14:paraId="14105E87" w14:textId="77777777" w:rsidR="00E963E0" w:rsidRDefault="00ED406C" w:rsidP="00EA7288">
      <w:pPr>
        <w:pStyle w:val="NumberedListunder1111"/>
        <w:keepNext/>
        <w:numPr>
          <w:ilvl w:val="0"/>
          <w:numId w:val="103"/>
        </w:numPr>
      </w:pPr>
      <w:r>
        <w:t xml:space="preserve">Click </w:t>
      </w:r>
      <w:r w:rsidRPr="00ED406C">
        <w:rPr>
          <w:b/>
        </w:rPr>
        <w:t>Submit</w:t>
      </w:r>
      <w:r>
        <w:t xml:space="preserve"> to complete the transaction</w:t>
      </w:r>
      <w:r w:rsidR="00E963E0">
        <w:t>.</w:t>
      </w:r>
    </w:p>
    <w:p w14:paraId="53070D66" w14:textId="77777777" w:rsidR="00E963E0" w:rsidRDefault="001F3493" w:rsidP="00EA7288">
      <w:pPr>
        <w:pStyle w:val="StepResultUnder1111"/>
        <w:keepNext/>
      </w:pPr>
      <w:r w:rsidRPr="001F3493">
        <w:t xml:space="preserve">A Teller Sequence Number is generated and the </w:t>
      </w:r>
      <w:r w:rsidRPr="001F3493">
        <w:rPr>
          <w:b/>
        </w:rPr>
        <w:t>Transaction Completed Successfully</w:t>
      </w:r>
      <w:r w:rsidRPr="001F3493">
        <w:t xml:space="preserve"> i</w:t>
      </w:r>
      <w:r>
        <w:t>nformation message is displayed</w:t>
      </w:r>
      <w:r w:rsidR="007C456C">
        <w:t>.</w:t>
      </w:r>
    </w:p>
    <w:p w14:paraId="5099F046" w14:textId="77777777" w:rsidR="00E963E0" w:rsidRDefault="00E963E0" w:rsidP="00E963E0">
      <w:pPr>
        <w:pStyle w:val="ParaunderHeading1111"/>
      </w:pPr>
      <w:r>
        <w:t>The transaction is moved to authorization in case of any approval warning raised when the transaction saves.</w:t>
      </w:r>
      <w:r w:rsidR="00452488">
        <w:t xml:space="preserve"> </w:t>
      </w:r>
      <w:r w:rsidR="00071D8A">
        <w:t>On transaction completion</w:t>
      </w:r>
      <w:r w:rsidR="00452488" w:rsidRPr="00452488">
        <w:t xml:space="preserve">, the GL account </w:t>
      </w:r>
      <w:r w:rsidR="0080020F" w:rsidRPr="00452488">
        <w:t>is</w:t>
      </w:r>
      <w:r w:rsidR="00452488" w:rsidRPr="00452488">
        <w:t xml:space="preserve"> </w:t>
      </w:r>
      <w:proofErr w:type="gramStart"/>
      <w:r w:rsidR="00452488" w:rsidRPr="00452488">
        <w:t>debited</w:t>
      </w:r>
      <w:proofErr w:type="gramEnd"/>
      <w:r w:rsidR="00452488" w:rsidRPr="00452488">
        <w:t xml:space="preserve"> and Customer account </w:t>
      </w:r>
      <w:r w:rsidR="0080020F" w:rsidRPr="00452488">
        <w:t>is</w:t>
      </w:r>
      <w:r w:rsidR="00452488" w:rsidRPr="00452488">
        <w:t xml:space="preserve"> credited to the extent of </w:t>
      </w:r>
      <w:r w:rsidR="00452488" w:rsidRPr="00D271F0">
        <w:rPr>
          <w:b/>
        </w:rPr>
        <w:t xml:space="preserve">Account </w:t>
      </w:r>
      <w:r w:rsidR="00D271F0" w:rsidRPr="00D271F0">
        <w:rPr>
          <w:b/>
        </w:rPr>
        <w:t>A</w:t>
      </w:r>
      <w:r w:rsidR="00452488" w:rsidRPr="00D271F0">
        <w:rPr>
          <w:b/>
        </w:rPr>
        <w:t>mount</w:t>
      </w:r>
      <w:r w:rsidR="00452488">
        <w:t>.</w:t>
      </w:r>
    </w:p>
    <w:p w14:paraId="3CA38EB0" w14:textId="77777777" w:rsidR="000F1A65" w:rsidRDefault="000F1A65" w:rsidP="00BE4739">
      <w:pPr>
        <w:pStyle w:val="Heading111"/>
      </w:pPr>
      <w:bookmarkStart w:id="1190" w:name="_Ref39843162"/>
      <w:bookmarkStart w:id="1191" w:name="_Toc183015791"/>
      <w:r>
        <w:t>Miscellaneous GL Debit</w:t>
      </w:r>
      <w:bookmarkEnd w:id="1190"/>
      <w:bookmarkEnd w:id="1191"/>
    </w:p>
    <w:p w14:paraId="69A5C6EF" w14:textId="77777777" w:rsidR="000F1A65" w:rsidRDefault="00684E0E" w:rsidP="002105B1">
      <w:pPr>
        <w:pStyle w:val="ParaunderHeading111"/>
      </w:pPr>
      <w:r w:rsidRPr="00684E0E">
        <w:t xml:space="preserve">This </w:t>
      </w:r>
      <w:r w:rsidR="002F6426">
        <w:t>screen</w:t>
      </w:r>
      <w:r w:rsidR="002F6426" w:rsidRPr="002F6426">
        <w:t xml:space="preserve"> </w:t>
      </w:r>
      <w:r w:rsidR="002F6426">
        <w:t>is used to debit funds from</w:t>
      </w:r>
      <w:r w:rsidR="000F1A65" w:rsidRPr="0096788B">
        <w:t xml:space="preserve"> a </w:t>
      </w:r>
      <w:r w:rsidR="007044DB">
        <w:t>GL</w:t>
      </w:r>
      <w:r w:rsidR="000F1A65" w:rsidRPr="0096788B">
        <w:t xml:space="preserve"> account of the transaction branch and </w:t>
      </w:r>
      <w:r w:rsidR="002F6426">
        <w:t xml:space="preserve">pass the </w:t>
      </w:r>
      <w:r w:rsidR="002F6426" w:rsidRPr="002F6426">
        <w:t xml:space="preserve">corresponding </w:t>
      </w:r>
      <w:r w:rsidR="002F6426">
        <w:t xml:space="preserve">credit to </w:t>
      </w:r>
      <w:r w:rsidR="000F1A65" w:rsidRPr="0096788B">
        <w:t>the Cash GL account in the same branch.</w:t>
      </w:r>
    </w:p>
    <w:p w14:paraId="17CDA63A" w14:textId="77777777" w:rsidR="003A0195" w:rsidRDefault="00E717D7" w:rsidP="009417B7">
      <w:pPr>
        <w:pStyle w:val="ParaunderHeading111"/>
        <w:keepNext/>
      </w:pPr>
      <w:r>
        <w:t>To process</w:t>
      </w:r>
      <w:r w:rsidR="003A0195">
        <w:t xml:space="preserve"> this screen, type </w:t>
      </w:r>
      <w:proofErr w:type="spellStart"/>
      <w:r w:rsidR="008638D6" w:rsidRPr="008638D6">
        <w:rPr>
          <w:b/>
        </w:rPr>
        <w:t>Misc</w:t>
      </w:r>
      <w:proofErr w:type="spellEnd"/>
      <w:r w:rsidR="008638D6" w:rsidRPr="008638D6">
        <w:rPr>
          <w:b/>
        </w:rPr>
        <w:t xml:space="preserve"> </w:t>
      </w:r>
      <w:r w:rsidR="003A0195" w:rsidRPr="003A0195">
        <w:rPr>
          <w:b/>
        </w:rPr>
        <w:t xml:space="preserve">GL Debit </w:t>
      </w:r>
      <w:r w:rsidR="003A0195">
        <w:t xml:space="preserve">in the </w:t>
      </w:r>
      <w:r w:rsidR="003A0195" w:rsidRPr="00811BB1">
        <w:rPr>
          <w:b/>
        </w:rPr>
        <w:t>Menu Item Search</w:t>
      </w:r>
      <w:r w:rsidR="003A0195">
        <w:t xml:space="preserve"> located at the left corner of the application toolbar and select the appropriate screen (or) do the following steps:</w:t>
      </w:r>
    </w:p>
    <w:p w14:paraId="476ECC06" w14:textId="77777777" w:rsidR="00F95CEF" w:rsidRDefault="00F95CEF" w:rsidP="009A2CB6">
      <w:pPr>
        <w:pStyle w:val="NumberedListunder111"/>
        <w:keepNext/>
        <w:numPr>
          <w:ilvl w:val="0"/>
          <w:numId w:val="29"/>
        </w:numPr>
      </w:pPr>
      <w:r>
        <w:t xml:space="preserve">From </w:t>
      </w:r>
      <w:r w:rsidRPr="0021787C">
        <w:rPr>
          <w:b/>
        </w:rPr>
        <w:t>Home screen</w:t>
      </w:r>
      <w:r w:rsidRPr="000C59DF">
        <w:t xml:space="preserve">, </w:t>
      </w:r>
      <w:r w:rsidR="00A83462">
        <w:t>click</w:t>
      </w:r>
      <w:r w:rsidRPr="000C59DF">
        <w:t xml:space="preserve"> </w:t>
      </w:r>
      <w:r w:rsidRPr="0021787C">
        <w:rPr>
          <w:b/>
        </w:rPr>
        <w:t>Teller</w:t>
      </w:r>
      <w:r>
        <w:t>.</w:t>
      </w:r>
      <w:r w:rsidR="009417B7">
        <w:t xml:space="preserve"> On Teller Mega Menu, under </w:t>
      </w:r>
      <w:r w:rsidR="009417B7" w:rsidRPr="003D2F11">
        <w:rPr>
          <w:b/>
        </w:rPr>
        <w:t>Miscellaneous</w:t>
      </w:r>
      <w:r w:rsidR="009417B7">
        <w:t xml:space="preserve">, click </w:t>
      </w:r>
      <w:proofErr w:type="spellStart"/>
      <w:r w:rsidR="009417B7" w:rsidRPr="00AE18A7">
        <w:rPr>
          <w:b/>
        </w:rPr>
        <w:t>Misc</w:t>
      </w:r>
      <w:proofErr w:type="spellEnd"/>
      <w:r w:rsidR="009417B7" w:rsidRPr="00AE18A7">
        <w:rPr>
          <w:b/>
        </w:rPr>
        <w:t xml:space="preserve"> </w:t>
      </w:r>
      <w:r w:rsidR="009417B7" w:rsidRPr="00F95CEF">
        <w:rPr>
          <w:b/>
        </w:rPr>
        <w:t>GL Debit</w:t>
      </w:r>
      <w:r w:rsidR="009417B7" w:rsidRPr="00713B5A">
        <w:t>.</w:t>
      </w:r>
    </w:p>
    <w:p w14:paraId="0095CA91" w14:textId="77777777" w:rsidR="0021787C" w:rsidRDefault="0021787C" w:rsidP="00450DEA">
      <w:pPr>
        <w:pStyle w:val="StepResultUnderHeading111"/>
        <w:keepNext/>
      </w:pPr>
      <w:r w:rsidRPr="0021787C">
        <w:t xml:space="preserve">The </w:t>
      </w:r>
      <w:r w:rsidRPr="0021787C">
        <w:rPr>
          <w:b/>
        </w:rPr>
        <w:t>Miscellaneous GL Debit</w:t>
      </w:r>
      <w:r w:rsidRPr="0021787C">
        <w:t xml:space="preserve"> </w:t>
      </w:r>
      <w:r w:rsidR="004E0AEE">
        <w:t>screen is displayed</w:t>
      </w:r>
      <w:r w:rsidRPr="0021787C">
        <w:t>.</w:t>
      </w:r>
    </w:p>
    <w:p w14:paraId="0D88BBA0" w14:textId="7855FA93" w:rsidR="00D356AB" w:rsidRDefault="00D356AB" w:rsidP="00D356AB">
      <w:pPr>
        <w:pStyle w:val="FigureTableTitleunderHeading111"/>
      </w:pPr>
      <w:r>
        <w:t xml:space="preserve">Figure </w:t>
      </w:r>
      <w:fldSimple w:instr=" SEQ Figure \* ARABIC ">
        <w:r w:rsidR="00B22B13">
          <w:rPr>
            <w:noProof/>
          </w:rPr>
          <w:t>103</w:t>
        </w:r>
      </w:fldSimple>
      <w:r w:rsidR="00E23614">
        <w:t>:</w:t>
      </w:r>
      <w:r>
        <w:t xml:space="preserve"> Miscellaneous GL Debit</w:t>
      </w:r>
    </w:p>
    <w:p w14:paraId="51929D47" w14:textId="77777777" w:rsidR="00BE4739" w:rsidRDefault="008B35F9" w:rsidP="002105B1">
      <w:pPr>
        <w:pStyle w:val="ParaunderHeading111"/>
        <w:rPr>
          <w:shd w:val="clear" w:color="auto" w:fill="FFFFFF"/>
        </w:rPr>
      </w:pPr>
      <w:r w:rsidRPr="008B35F9">
        <w:rPr>
          <w:noProof/>
          <w:shd w:val="clear" w:color="auto" w:fill="FFFFFF"/>
        </w:rPr>
        <w:drawing>
          <wp:inline distT="0" distB="0" distL="0" distR="0" wp14:anchorId="4FE4EC46" wp14:editId="1C490915">
            <wp:extent cx="5600700" cy="3059820"/>
            <wp:effectExtent l="19050" t="19050" r="19050" b="26670"/>
            <wp:docPr id="457" name="Picture 457" descr="C:\Users\kakaliya\Documents\Work\Releases_Oracle Banking Branch\14.5.2.0.0_Innovation\INPUTS\Teller\Screens\Miscellaneous\Misc GL deb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Miscellaneous\Misc GL debit.JP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610723" cy="306529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0A87BF5" w14:textId="77777777" w:rsidR="000F1A65" w:rsidRPr="0014552C" w:rsidRDefault="000F1A65" w:rsidP="0014552C">
      <w:pPr>
        <w:pStyle w:val="Heading1111"/>
        <w:rPr>
          <w:rFonts w:cstheme="minorBidi"/>
          <w:sz w:val="20"/>
          <w:shd w:val="clear" w:color="auto" w:fill="FFFFFF"/>
        </w:rPr>
      </w:pPr>
      <w:r w:rsidRPr="00BE4739">
        <w:rPr>
          <w:shd w:val="clear" w:color="auto" w:fill="FFFFFF"/>
        </w:rPr>
        <w:lastRenderedPageBreak/>
        <w:t xml:space="preserve">Main </w:t>
      </w:r>
      <w:r w:rsidRPr="006C173F">
        <w:t>Transaction</w:t>
      </w:r>
      <w:r w:rsidRPr="00BE4739">
        <w:rPr>
          <w:shd w:val="clear" w:color="auto" w:fill="FFFFFF"/>
        </w:rPr>
        <w:t xml:space="preserve"> Details</w:t>
      </w:r>
    </w:p>
    <w:p w14:paraId="5AA828FD" w14:textId="6C9E13E3" w:rsidR="0014552C" w:rsidRDefault="0014552C" w:rsidP="0014552C">
      <w:pPr>
        <w:pStyle w:val="ParaunderHeading1111"/>
        <w:rPr>
          <w:shd w:val="clear" w:color="auto" w:fill="FFFFFF"/>
        </w:rPr>
      </w:pPr>
      <w:r>
        <w:rPr>
          <w:shd w:val="clear" w:color="auto" w:fill="FFFFFF"/>
        </w:rPr>
        <w:t>Specify the details</w:t>
      </w:r>
      <w:r w:rsidRPr="00B7248A">
        <w:rPr>
          <w:shd w:val="clear" w:color="auto" w:fill="FFFFFF"/>
        </w:rPr>
        <w:t xml:space="preserve"> in the </w:t>
      </w:r>
      <w:r w:rsidRPr="007743BD">
        <w:rPr>
          <w:b/>
          <w:shd w:val="clear" w:color="auto" w:fill="FFFFFF"/>
        </w:rPr>
        <w:t>Miscellaneous GL Debit</w:t>
      </w:r>
      <w:r w:rsidRPr="00B7248A">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B7248A">
        <w:rPr>
          <w:shd w:val="clear" w:color="auto" w:fill="FFFFFF"/>
        </w:rPr>
        <w:t>For more information on fields, refer to table</w:t>
      </w:r>
      <w:r>
        <w:rPr>
          <w:shd w:val="clear" w:color="auto" w:fill="FFFFFF"/>
        </w:rPr>
        <w:t xml:space="preserve"> </w:t>
      </w:r>
      <w:r w:rsidRPr="00B7248A">
        <w:rPr>
          <w:i/>
          <w:color w:val="00B0F0"/>
          <w:shd w:val="clear" w:color="auto" w:fill="FFFFFF"/>
        </w:rPr>
        <w:fldChar w:fldCharType="begin"/>
      </w:r>
      <w:r w:rsidRPr="00B7248A">
        <w:rPr>
          <w:i/>
          <w:color w:val="00B0F0"/>
          <w:shd w:val="clear" w:color="auto" w:fill="FFFFFF"/>
        </w:rPr>
        <w:instrText xml:space="preserve"> REF MiscellaneousGLDebit \h  \* MERGEFORMAT </w:instrText>
      </w:r>
      <w:r w:rsidRPr="00B7248A">
        <w:rPr>
          <w:i/>
          <w:color w:val="00B0F0"/>
          <w:shd w:val="clear" w:color="auto" w:fill="FFFFFF"/>
        </w:rPr>
      </w:r>
      <w:r w:rsidRPr="00B7248A">
        <w:rPr>
          <w:i/>
          <w:color w:val="00B0F0"/>
          <w:shd w:val="clear" w:color="auto" w:fill="FFFFFF"/>
        </w:rPr>
        <w:fldChar w:fldCharType="separate"/>
      </w:r>
      <w:r w:rsidR="00B22B13" w:rsidRPr="00B22B13">
        <w:rPr>
          <w:i/>
          <w:color w:val="00B0F0"/>
        </w:rPr>
        <w:t>Field Description: Miscellaneous GL Debit</w:t>
      </w:r>
      <w:r w:rsidRPr="00B7248A">
        <w:rPr>
          <w:i/>
          <w:color w:val="00B0F0"/>
          <w:shd w:val="clear" w:color="auto" w:fill="FFFFFF"/>
        </w:rPr>
        <w:fldChar w:fldCharType="end"/>
      </w:r>
      <w:r w:rsidRPr="00B7248A">
        <w:rPr>
          <w:shd w:val="clear" w:color="auto" w:fill="FFFFFF"/>
        </w:rPr>
        <w:t>.</w:t>
      </w:r>
    </w:p>
    <w:p w14:paraId="00395A97" w14:textId="77777777" w:rsidR="00B2220B" w:rsidRDefault="00FA6026" w:rsidP="00B2220B">
      <w:pPr>
        <w:pStyle w:val="FigureTableTitleunderHeading1111"/>
      </w:pPr>
      <w:bookmarkStart w:id="1192" w:name="MiscellaneousGLDebit"/>
      <w:r>
        <w:t>Field Description:</w:t>
      </w:r>
      <w:r w:rsidR="00B2220B">
        <w:t xml:space="preserve"> </w:t>
      </w:r>
      <w:r w:rsidR="00B2220B" w:rsidRPr="00FA6FD9">
        <w:t xml:space="preserve">Miscellaneous </w:t>
      </w:r>
      <w:r w:rsidR="00B2220B" w:rsidRPr="00B2220B">
        <w:t>GL Debit</w:t>
      </w:r>
      <w:bookmarkEnd w:id="1192"/>
    </w:p>
    <w:tbl>
      <w:tblPr>
        <w:tblStyle w:val="TableGrid"/>
        <w:tblW w:w="0" w:type="auto"/>
        <w:tblInd w:w="864" w:type="dxa"/>
        <w:tblLook w:val="04A0" w:firstRow="1" w:lastRow="0" w:firstColumn="1" w:lastColumn="0" w:noHBand="0" w:noVBand="1"/>
      </w:tblPr>
      <w:tblGrid>
        <w:gridCol w:w="2841"/>
        <w:gridCol w:w="5645"/>
      </w:tblGrid>
      <w:tr w:rsidR="00B2220B" w14:paraId="7ED51627" w14:textId="77777777" w:rsidTr="003E464B">
        <w:trPr>
          <w:tblHeader/>
        </w:trPr>
        <w:tc>
          <w:tcPr>
            <w:tcW w:w="2841" w:type="dxa"/>
          </w:tcPr>
          <w:p w14:paraId="33550848" w14:textId="77777777" w:rsidR="00B2220B" w:rsidRDefault="00291324" w:rsidP="003E464B">
            <w:pPr>
              <w:pStyle w:val="TableHeader"/>
              <w:keepNext w:val="0"/>
              <w:keepLines w:val="0"/>
              <w:rPr>
                <w:shd w:val="clear" w:color="auto" w:fill="FFFFFF"/>
              </w:rPr>
            </w:pPr>
            <w:r>
              <w:rPr>
                <w:shd w:val="clear" w:color="auto" w:fill="FFFFFF"/>
              </w:rPr>
              <w:t>Field</w:t>
            </w:r>
          </w:p>
        </w:tc>
        <w:tc>
          <w:tcPr>
            <w:tcW w:w="5645" w:type="dxa"/>
          </w:tcPr>
          <w:p w14:paraId="602B7930" w14:textId="77777777" w:rsidR="00B2220B" w:rsidRDefault="00B2220B" w:rsidP="003E464B">
            <w:pPr>
              <w:pStyle w:val="TableHeader"/>
              <w:keepNext w:val="0"/>
              <w:keepLines w:val="0"/>
              <w:rPr>
                <w:shd w:val="clear" w:color="auto" w:fill="FFFFFF"/>
              </w:rPr>
            </w:pPr>
            <w:r>
              <w:rPr>
                <w:shd w:val="clear" w:color="auto" w:fill="FFFFFF"/>
              </w:rPr>
              <w:t>Description</w:t>
            </w:r>
          </w:p>
        </w:tc>
      </w:tr>
      <w:tr w:rsidR="00B2220B" w14:paraId="0A23EFF1" w14:textId="77777777" w:rsidTr="003E464B">
        <w:tc>
          <w:tcPr>
            <w:tcW w:w="2841" w:type="dxa"/>
          </w:tcPr>
          <w:p w14:paraId="4FBFCFB3" w14:textId="77777777" w:rsidR="00B2220B" w:rsidRPr="000F4CEC" w:rsidRDefault="00B2220B">
            <w:pPr>
              <w:pStyle w:val="TableContents"/>
              <w:keepNext w:val="0"/>
              <w:keepLines w:val="0"/>
              <w:rPr>
                <w:b/>
              </w:rPr>
            </w:pPr>
            <w:r w:rsidRPr="000F4CEC">
              <w:rPr>
                <w:b/>
              </w:rPr>
              <w:t>GL Account</w:t>
            </w:r>
          </w:p>
        </w:tc>
        <w:tc>
          <w:tcPr>
            <w:tcW w:w="5645" w:type="dxa"/>
          </w:tcPr>
          <w:p w14:paraId="0C8FF7D9" w14:textId="77777777" w:rsidR="00B2220B" w:rsidRPr="00F8797E" w:rsidRDefault="00B2220B" w:rsidP="00E152B3">
            <w:pPr>
              <w:pStyle w:val="TableContents"/>
              <w:keepNext w:val="0"/>
              <w:keepLines w:val="0"/>
            </w:pPr>
            <w:r w:rsidRPr="000F4CEC">
              <w:rPr>
                <w:shd w:val="clear" w:color="auto" w:fill="FFFFFF"/>
              </w:rPr>
              <w:t xml:space="preserve">Specify the GL account </w:t>
            </w:r>
            <w:r>
              <w:rPr>
                <w:shd w:val="clear" w:color="auto" w:fill="FFFFFF"/>
              </w:rPr>
              <w:t>from</w:t>
            </w:r>
            <w:r w:rsidRPr="000F4CEC">
              <w:rPr>
                <w:shd w:val="clear" w:color="auto" w:fill="FFFFFF"/>
              </w:rPr>
              <w:t xml:space="preserve"> which the funds need to be </w:t>
            </w:r>
            <w:r>
              <w:rPr>
                <w:shd w:val="clear" w:color="auto" w:fill="FFFFFF"/>
              </w:rPr>
              <w:t>debited</w:t>
            </w:r>
            <w:r w:rsidRPr="000F4CEC">
              <w:rPr>
                <w:shd w:val="clear" w:color="auto" w:fill="FFFFFF"/>
              </w:rPr>
              <w:t xml:space="preserve">. You can select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3E464B" w14:paraId="48A99B05" w14:textId="77777777" w:rsidTr="003E464B">
        <w:tc>
          <w:tcPr>
            <w:tcW w:w="2841" w:type="dxa"/>
          </w:tcPr>
          <w:p w14:paraId="1FB89531" w14:textId="77777777" w:rsidR="003E464B" w:rsidRPr="00952313" w:rsidRDefault="003E464B" w:rsidP="00A5637C">
            <w:pPr>
              <w:pStyle w:val="TableContents"/>
              <w:keepNext w:val="0"/>
              <w:keepLines w:val="0"/>
              <w:rPr>
                <w:b/>
              </w:rPr>
            </w:pPr>
            <w:r w:rsidRPr="00FF574D">
              <w:rPr>
                <w:b/>
              </w:rPr>
              <w:t xml:space="preserve">GL </w:t>
            </w:r>
            <w:r w:rsidR="00A5637C" w:rsidRPr="00952313">
              <w:rPr>
                <w:b/>
              </w:rPr>
              <w:t>Currency</w:t>
            </w:r>
          </w:p>
        </w:tc>
        <w:tc>
          <w:tcPr>
            <w:tcW w:w="5645" w:type="dxa"/>
          </w:tcPr>
          <w:p w14:paraId="07404BD3" w14:textId="77777777" w:rsidR="003E464B" w:rsidRPr="00952313" w:rsidRDefault="00464B19" w:rsidP="00A5637C">
            <w:pPr>
              <w:pStyle w:val="TableContents"/>
              <w:keepNext w:val="0"/>
              <w:keepLines w:val="0"/>
            </w:pPr>
            <w:r w:rsidRPr="00952313">
              <w:rPr>
                <w:shd w:val="clear" w:color="auto" w:fill="FFFFFF"/>
              </w:rPr>
              <w:t xml:space="preserve">Displays the branch account currency and </w:t>
            </w:r>
            <w:r w:rsidR="00651FD3" w:rsidRPr="00952313">
              <w:rPr>
                <w:shd w:val="clear" w:color="auto" w:fill="FFFFFF"/>
              </w:rPr>
              <w:t>allows to modify</w:t>
            </w:r>
            <w:r w:rsidR="00A5637C" w:rsidRPr="00952313">
              <w:rPr>
                <w:shd w:val="clear" w:color="auto" w:fill="FFFFFF"/>
              </w:rPr>
              <w:t xml:space="preserve"> if required</w:t>
            </w:r>
            <w:r w:rsidRPr="00952313">
              <w:rPr>
                <w:shd w:val="clear" w:color="auto" w:fill="FFFFFF"/>
              </w:rPr>
              <w:t>.</w:t>
            </w:r>
          </w:p>
        </w:tc>
      </w:tr>
      <w:tr w:rsidR="00A5637C" w14:paraId="63B71E58" w14:textId="77777777" w:rsidTr="003E464B">
        <w:tc>
          <w:tcPr>
            <w:tcW w:w="2841" w:type="dxa"/>
          </w:tcPr>
          <w:p w14:paraId="2DACDF97" w14:textId="77777777" w:rsidR="00A5637C" w:rsidRPr="009B5364" w:rsidRDefault="00A5637C" w:rsidP="00A5637C">
            <w:pPr>
              <w:pStyle w:val="TableContents"/>
              <w:keepNext w:val="0"/>
              <w:keepLines w:val="0"/>
              <w:rPr>
                <w:b/>
              </w:rPr>
            </w:pPr>
            <w:r w:rsidRPr="003326EE">
              <w:rPr>
                <w:b/>
              </w:rPr>
              <w:t>GL Amount</w:t>
            </w:r>
          </w:p>
        </w:tc>
        <w:tc>
          <w:tcPr>
            <w:tcW w:w="5645" w:type="dxa"/>
          </w:tcPr>
          <w:p w14:paraId="5C0A765A" w14:textId="77777777" w:rsidR="00A5637C" w:rsidRDefault="00A5637C" w:rsidP="00A5637C">
            <w:pPr>
              <w:pStyle w:val="TableContents"/>
              <w:keepNext w:val="0"/>
              <w:keepLines w:val="0"/>
              <w:rPr>
                <w:shd w:val="clear" w:color="auto" w:fill="FFFFFF"/>
              </w:rPr>
            </w:pPr>
            <w:r w:rsidRPr="00464B19">
              <w:rPr>
                <w:shd w:val="clear" w:color="auto" w:fill="FFFFFF"/>
              </w:rPr>
              <w:t>Displays the amount which is credited to GL account.</w:t>
            </w:r>
          </w:p>
          <w:p w14:paraId="186B3403" w14:textId="77777777" w:rsidR="00A042A6" w:rsidRPr="009B5364" w:rsidRDefault="00A042A6" w:rsidP="00B26FF2">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A5637C" w14:paraId="31376DF7" w14:textId="77777777" w:rsidTr="003E464B">
        <w:tc>
          <w:tcPr>
            <w:tcW w:w="2841" w:type="dxa"/>
          </w:tcPr>
          <w:p w14:paraId="03140C36" w14:textId="77777777" w:rsidR="00A5637C" w:rsidRPr="00F8797E" w:rsidRDefault="00A5637C" w:rsidP="00A5637C">
            <w:pPr>
              <w:pStyle w:val="TableContents"/>
              <w:keepNext w:val="0"/>
              <w:keepLines w:val="0"/>
              <w:rPr>
                <w:b/>
              </w:rPr>
            </w:pPr>
            <w:r w:rsidRPr="00344BDC">
              <w:rPr>
                <w:b/>
              </w:rPr>
              <w:t>GL Description</w:t>
            </w:r>
          </w:p>
        </w:tc>
        <w:tc>
          <w:tcPr>
            <w:tcW w:w="5645" w:type="dxa"/>
          </w:tcPr>
          <w:p w14:paraId="332518DC" w14:textId="77777777" w:rsidR="00A5637C" w:rsidRPr="00F8797E" w:rsidRDefault="00A5637C" w:rsidP="00A5637C">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A5637C" w14:paraId="62654C3F" w14:textId="77777777" w:rsidTr="003E464B">
        <w:tc>
          <w:tcPr>
            <w:tcW w:w="2841" w:type="dxa"/>
          </w:tcPr>
          <w:p w14:paraId="3682767F" w14:textId="77777777" w:rsidR="00A5637C" w:rsidRPr="00344BDC" w:rsidRDefault="00A5637C" w:rsidP="00A5637C">
            <w:pPr>
              <w:pStyle w:val="TableContents"/>
              <w:keepNext w:val="0"/>
              <w:keepLines w:val="0"/>
              <w:rPr>
                <w:b/>
              </w:rPr>
            </w:pPr>
            <w:r w:rsidRPr="00BC09EC">
              <w:rPr>
                <w:b/>
              </w:rPr>
              <w:t xml:space="preserve">Transaction </w:t>
            </w:r>
            <w:r>
              <w:rPr>
                <w:b/>
              </w:rPr>
              <w:t>Amount</w:t>
            </w:r>
          </w:p>
        </w:tc>
        <w:tc>
          <w:tcPr>
            <w:tcW w:w="5645" w:type="dxa"/>
          </w:tcPr>
          <w:p w14:paraId="4608B0D7" w14:textId="77777777" w:rsidR="00A5637C" w:rsidRDefault="00A5637C" w:rsidP="00A5637C">
            <w:pPr>
              <w:pStyle w:val="TableContents"/>
              <w:keepNext w:val="0"/>
              <w:keepLines w:val="0"/>
              <w:rPr>
                <w:shd w:val="clear" w:color="auto" w:fill="FFFFFF"/>
              </w:rPr>
            </w:pPr>
            <w:r w:rsidRPr="00464B19">
              <w:rPr>
                <w:shd w:val="clear" w:color="auto" w:fill="FFFFFF"/>
              </w:rPr>
              <w:t xml:space="preserve">Specify the appropriate currency and the amount that </w:t>
            </w:r>
            <w:proofErr w:type="gramStart"/>
            <w:r w:rsidRPr="00464B19">
              <w:rPr>
                <w:shd w:val="clear" w:color="auto" w:fill="FFFFFF"/>
              </w:rPr>
              <w:t>has to</w:t>
            </w:r>
            <w:proofErr w:type="gramEnd"/>
            <w:r w:rsidRPr="00464B19">
              <w:rPr>
                <w:shd w:val="clear" w:color="auto" w:fill="FFFFFF"/>
              </w:rPr>
              <w:t xml:space="preserve"> be credited </w:t>
            </w:r>
            <w:r>
              <w:rPr>
                <w:shd w:val="clear" w:color="auto" w:fill="FFFFFF"/>
              </w:rPr>
              <w:t>to</w:t>
            </w:r>
            <w:r w:rsidRPr="00464B19">
              <w:rPr>
                <w:shd w:val="clear" w:color="auto" w:fill="FFFFFF"/>
              </w:rPr>
              <w:t xml:space="preserve"> the cash acc</w:t>
            </w:r>
            <w:r>
              <w:rPr>
                <w:shd w:val="clear" w:color="auto" w:fill="FFFFFF"/>
              </w:rPr>
              <w:t>ount in the specified currency.</w:t>
            </w:r>
          </w:p>
          <w:p w14:paraId="5675059D" w14:textId="77777777" w:rsidR="00A5637C" w:rsidRDefault="00A5637C" w:rsidP="00A5637C">
            <w:pPr>
              <w:pStyle w:val="NoteinsideTables"/>
            </w:pPr>
            <w:r w:rsidRPr="00464B19">
              <w:t>By default, the local currency of the branch is displayed, sele</w:t>
            </w:r>
            <w:r>
              <w:t>ct another currency if required</w:t>
            </w:r>
            <w:r w:rsidRPr="00BC09EC">
              <w:t>.</w:t>
            </w:r>
          </w:p>
        </w:tc>
      </w:tr>
      <w:tr w:rsidR="00F24BED" w14:paraId="752B4875" w14:textId="77777777" w:rsidTr="003E464B">
        <w:tc>
          <w:tcPr>
            <w:tcW w:w="2841" w:type="dxa"/>
          </w:tcPr>
          <w:p w14:paraId="632B0286" w14:textId="77777777" w:rsidR="00F24BED" w:rsidRPr="00BC09EC" w:rsidRDefault="00F24BED" w:rsidP="00F24BED">
            <w:pPr>
              <w:pStyle w:val="TableContents"/>
              <w:keepNext w:val="0"/>
              <w:keepLines w:val="0"/>
              <w:rPr>
                <w:b/>
              </w:rPr>
            </w:pPr>
            <w:r>
              <w:rPr>
                <w:b/>
              </w:rPr>
              <w:t>Negotiated Exchange Rate</w:t>
            </w:r>
          </w:p>
        </w:tc>
        <w:tc>
          <w:tcPr>
            <w:tcW w:w="5645" w:type="dxa"/>
          </w:tcPr>
          <w:p w14:paraId="040CAF44" w14:textId="77777777" w:rsidR="00F24BED" w:rsidRDefault="00F24BED" w:rsidP="00F24BED">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75AC7C59" w14:textId="77777777" w:rsidR="00F24BED" w:rsidRPr="00464B19" w:rsidRDefault="00F24BED"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F24BED" w14:paraId="19F2D53B" w14:textId="77777777" w:rsidTr="003E464B">
        <w:tc>
          <w:tcPr>
            <w:tcW w:w="2841" w:type="dxa"/>
          </w:tcPr>
          <w:p w14:paraId="1887A086" w14:textId="77777777" w:rsidR="00F24BED" w:rsidRPr="00BC09EC" w:rsidRDefault="00F24BED" w:rsidP="00F24BED">
            <w:pPr>
              <w:pStyle w:val="TableContents"/>
              <w:keepNext w:val="0"/>
              <w:keepLines w:val="0"/>
              <w:rPr>
                <w:b/>
              </w:rPr>
            </w:pPr>
            <w:r>
              <w:rPr>
                <w:b/>
              </w:rPr>
              <w:lastRenderedPageBreak/>
              <w:t>Negotiated Reference Number</w:t>
            </w:r>
          </w:p>
        </w:tc>
        <w:tc>
          <w:tcPr>
            <w:tcW w:w="5645" w:type="dxa"/>
          </w:tcPr>
          <w:p w14:paraId="2625FD70" w14:textId="77777777" w:rsidR="00F24BED" w:rsidRDefault="00F24BED" w:rsidP="00F24BED">
            <w:pPr>
              <w:pStyle w:val="TableContents"/>
              <w:keepNext w:val="0"/>
              <w:keepLines w:val="0"/>
              <w:rPr>
                <w:shd w:val="clear" w:color="auto" w:fill="FFFFFF"/>
              </w:rPr>
            </w:pPr>
            <w:r>
              <w:rPr>
                <w:shd w:val="clear" w:color="auto" w:fill="FFFFFF"/>
              </w:rPr>
              <w:t>Specify the reference number for the negotiated cost rate.</w:t>
            </w:r>
          </w:p>
          <w:p w14:paraId="1A78737A" w14:textId="77777777" w:rsidR="00F24BED" w:rsidRPr="00464B19" w:rsidRDefault="00F24BED" w:rsidP="00EA7288">
            <w:pPr>
              <w:pStyle w:val="NoteinsideTables"/>
            </w:pPr>
            <w:r>
              <w:t xml:space="preserve">This field is </w:t>
            </w:r>
            <w:r w:rsidRPr="00464190">
              <w:t>applicable only if the transaction involves cross currency.</w:t>
            </w:r>
          </w:p>
        </w:tc>
      </w:tr>
      <w:tr w:rsidR="00F24BED" w14:paraId="49937B77" w14:textId="77777777" w:rsidTr="003E464B">
        <w:tc>
          <w:tcPr>
            <w:tcW w:w="2841" w:type="dxa"/>
          </w:tcPr>
          <w:p w14:paraId="13EAFDF8" w14:textId="77777777" w:rsidR="00F24BED" w:rsidRPr="00F8797E" w:rsidRDefault="00F24BED" w:rsidP="00F24BED">
            <w:pPr>
              <w:pStyle w:val="TableContents"/>
              <w:keepNext w:val="0"/>
              <w:keepLines w:val="0"/>
              <w:rPr>
                <w:b/>
              </w:rPr>
            </w:pPr>
            <w:r w:rsidRPr="00F553BE">
              <w:rPr>
                <w:b/>
              </w:rPr>
              <w:t>Narrative</w:t>
            </w:r>
          </w:p>
        </w:tc>
        <w:tc>
          <w:tcPr>
            <w:tcW w:w="5645" w:type="dxa"/>
          </w:tcPr>
          <w:p w14:paraId="391DDC26" w14:textId="77777777" w:rsidR="00F24BED" w:rsidRPr="00F8797E" w:rsidRDefault="00F24BED" w:rsidP="00F24BED">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 xml:space="preserve">Miscellaneous </w:t>
            </w:r>
            <w:r>
              <w:rPr>
                <w:b/>
                <w:shd w:val="clear" w:color="auto" w:fill="FFFFFF"/>
              </w:rPr>
              <w:t>GL</w:t>
            </w:r>
            <w:r w:rsidRPr="00F553BE">
              <w:rPr>
                <w:b/>
                <w:shd w:val="clear" w:color="auto" w:fill="FFFFFF"/>
              </w:rPr>
              <w:t xml:space="preserve"> </w:t>
            </w:r>
            <w:r>
              <w:rPr>
                <w:b/>
                <w:shd w:val="clear" w:color="auto" w:fill="FFFFFF"/>
              </w:rPr>
              <w:t>Debit</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F24BED" w14:paraId="7CBA7429" w14:textId="77777777" w:rsidTr="003E464B">
        <w:tc>
          <w:tcPr>
            <w:tcW w:w="2841" w:type="dxa"/>
          </w:tcPr>
          <w:p w14:paraId="39F46005" w14:textId="77777777" w:rsidR="00F24BED" w:rsidRPr="00F8797E" w:rsidRDefault="00F24BED" w:rsidP="00F24BED">
            <w:pPr>
              <w:pStyle w:val="TableContents"/>
              <w:keepNext w:val="0"/>
              <w:keepLines w:val="0"/>
              <w:rPr>
                <w:b/>
              </w:rPr>
            </w:pPr>
            <w:r w:rsidRPr="006045FB">
              <w:rPr>
                <w:b/>
              </w:rPr>
              <w:t>Reference Number</w:t>
            </w:r>
          </w:p>
        </w:tc>
        <w:tc>
          <w:tcPr>
            <w:tcW w:w="5645" w:type="dxa"/>
          </w:tcPr>
          <w:p w14:paraId="6F1466D9" w14:textId="77777777" w:rsidR="00F24BED" w:rsidRPr="00F8797E" w:rsidRDefault="00F24BED" w:rsidP="00F24BED">
            <w:pPr>
              <w:pStyle w:val="TableContents"/>
              <w:keepNext w:val="0"/>
              <w:keepLines w:val="0"/>
            </w:pPr>
            <w:r w:rsidRPr="006045FB">
              <w:rPr>
                <w:shd w:val="clear" w:color="auto" w:fill="FFFFFF"/>
              </w:rPr>
              <w:t>Specify the reference number for the transaction.</w:t>
            </w:r>
          </w:p>
        </w:tc>
      </w:tr>
      <w:tr w:rsidR="00F24BED" w14:paraId="0A27161E" w14:textId="77777777" w:rsidTr="003E464B">
        <w:tc>
          <w:tcPr>
            <w:tcW w:w="2841" w:type="dxa"/>
          </w:tcPr>
          <w:p w14:paraId="1807474D" w14:textId="77777777" w:rsidR="00F24BED" w:rsidRPr="00F8797E" w:rsidRDefault="00F24BED" w:rsidP="00F24BED">
            <w:pPr>
              <w:pStyle w:val="TableContents"/>
              <w:keepNext w:val="0"/>
              <w:keepLines w:val="0"/>
              <w:rPr>
                <w:b/>
              </w:rPr>
            </w:pPr>
            <w:r w:rsidRPr="006045FB">
              <w:rPr>
                <w:b/>
              </w:rPr>
              <w:t>Exchange Rate</w:t>
            </w:r>
          </w:p>
        </w:tc>
        <w:tc>
          <w:tcPr>
            <w:tcW w:w="5645" w:type="dxa"/>
          </w:tcPr>
          <w:p w14:paraId="6A4718EE" w14:textId="77777777" w:rsidR="00F24BED" w:rsidRDefault="00F24BED" w:rsidP="00F24BE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449458FF" w14:textId="77777777" w:rsidR="00F24BED" w:rsidRPr="00F8797E" w:rsidRDefault="00F24BED" w:rsidP="00F24BED">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18882A75" w14:textId="77777777" w:rsidR="000F1A65" w:rsidRPr="00D57373" w:rsidRDefault="000F1A65" w:rsidP="00D57373">
      <w:pPr>
        <w:pStyle w:val="Heading1111"/>
        <w:rPr>
          <w:rFonts w:eastAsia="Times New Roman"/>
        </w:rPr>
      </w:pPr>
      <w:r w:rsidRPr="00D57373">
        <w:rPr>
          <w:rFonts w:eastAsia="Times New Roman"/>
        </w:rPr>
        <w:t>Charge Details</w:t>
      </w:r>
    </w:p>
    <w:p w14:paraId="3AD18EC4" w14:textId="77777777" w:rsidR="007D7732" w:rsidRDefault="003C07A9" w:rsidP="00D57373">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246873">
        <w:rPr>
          <w:i/>
          <w:color w:val="00B0F0"/>
        </w:rPr>
        <w:fldChar w:fldCharType="begin" w:fldLock="1"/>
      </w:r>
      <w:r w:rsidRPr="00246873">
        <w:rPr>
          <w:i/>
          <w:color w:val="00B0F0"/>
        </w:rPr>
        <w:instrText xml:space="preserve"> REF _Ref39662670 \h </w:instrText>
      </w:r>
      <w:r w:rsidR="00246873" w:rsidRPr="00246873">
        <w:rPr>
          <w:i/>
          <w:color w:val="00B0F0"/>
        </w:rPr>
        <w:instrText xml:space="preserve"> \* MERGEFORMAT </w:instrText>
      </w:r>
      <w:r w:rsidRPr="00246873">
        <w:rPr>
          <w:i/>
          <w:color w:val="00B0F0"/>
        </w:rPr>
      </w:r>
      <w:r w:rsidRPr="00246873">
        <w:rPr>
          <w:i/>
          <w:color w:val="00B0F0"/>
        </w:rPr>
        <w:fldChar w:fldCharType="separate"/>
      </w:r>
      <w:r w:rsidRPr="00246873">
        <w:rPr>
          <w:rFonts w:eastAsia="Times New Roman"/>
          <w:i/>
          <w:color w:val="00B0F0"/>
        </w:rPr>
        <w:t>2.6.1.3 Charge Details</w:t>
      </w:r>
      <w:r w:rsidRPr="00246873">
        <w:rPr>
          <w:i/>
          <w:color w:val="00B0F0"/>
        </w:rPr>
        <w:fldChar w:fldCharType="end"/>
      </w:r>
      <w:r>
        <w:t xml:space="preserve"> in this guide</w:t>
      </w:r>
      <w:r w:rsidRPr="001B3391">
        <w:t>.</w:t>
      </w:r>
    </w:p>
    <w:p w14:paraId="145EBAE4" w14:textId="77777777" w:rsidR="0086472C" w:rsidRPr="00450DEA" w:rsidRDefault="0086472C" w:rsidP="0086472C">
      <w:pPr>
        <w:pStyle w:val="Heading1111"/>
        <w:rPr>
          <w:rFonts w:eastAsia="Times New Roman"/>
        </w:rPr>
      </w:pPr>
      <w:r w:rsidRPr="00450DEA">
        <w:rPr>
          <w:rFonts w:eastAsia="Times New Roman"/>
        </w:rPr>
        <w:t>Denomination Details</w:t>
      </w:r>
    </w:p>
    <w:p w14:paraId="11346D76" w14:textId="77777777" w:rsidR="00D97D8B" w:rsidRDefault="00D97D8B" w:rsidP="00D97D8B">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w:t>
      </w:r>
      <w:r w:rsidRPr="00D97D8B">
        <w:t>maintained</w:t>
      </w:r>
      <w:r w:rsidRPr="001B3391">
        <w:t xml:space="preserve"> for the transaction currency </w:t>
      </w:r>
      <w:r>
        <w:t>and to enter the</w:t>
      </w:r>
      <w:r w:rsidRPr="001B3391">
        <w:t xml:space="preserve"> denomination units.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2357F6ED" w14:textId="77777777" w:rsidR="000F1A65" w:rsidRPr="006F5D4A" w:rsidRDefault="00C20847" w:rsidP="00450DEA">
      <w:pPr>
        <w:pStyle w:val="Heading1111"/>
        <w:pageBreakBefore/>
        <w:rPr>
          <w:rFonts w:eastAsia="Times New Roman"/>
        </w:rPr>
      </w:pPr>
      <w:r>
        <w:rPr>
          <w:rFonts w:eastAsia="Times New Roman"/>
        </w:rPr>
        <w:lastRenderedPageBreak/>
        <w:t>Transaction Submission</w:t>
      </w:r>
    </w:p>
    <w:p w14:paraId="00A89846" w14:textId="77777777" w:rsidR="007D7732" w:rsidRDefault="00ED406C" w:rsidP="009A2CB6">
      <w:pPr>
        <w:pStyle w:val="NumberedListunder1111"/>
        <w:numPr>
          <w:ilvl w:val="0"/>
          <w:numId w:val="104"/>
        </w:numPr>
      </w:pPr>
      <w:r>
        <w:t xml:space="preserve">Click </w:t>
      </w:r>
      <w:r w:rsidRPr="00ED406C">
        <w:rPr>
          <w:b/>
        </w:rPr>
        <w:t>Submit</w:t>
      </w:r>
      <w:r>
        <w:t xml:space="preserve"> to complete the transaction</w:t>
      </w:r>
      <w:r w:rsidR="007D7732">
        <w:t>.</w:t>
      </w:r>
    </w:p>
    <w:p w14:paraId="5EE6756B" w14:textId="77777777" w:rsidR="007D7732" w:rsidRDefault="001F3493" w:rsidP="001F3493">
      <w:pPr>
        <w:pStyle w:val="StepResultUnder1111"/>
      </w:pPr>
      <w:r w:rsidRPr="001F3493">
        <w:t xml:space="preserve">A Teller Sequence Number is generated and the </w:t>
      </w:r>
      <w:r w:rsidRPr="001F3493">
        <w:rPr>
          <w:b/>
        </w:rPr>
        <w:t>Transaction Completed Successfully</w:t>
      </w:r>
      <w:r w:rsidRPr="001F3493">
        <w:t xml:space="preserve"> information messa</w:t>
      </w:r>
      <w:r>
        <w:t>ge is displayed</w:t>
      </w:r>
      <w:r w:rsidR="007D7732">
        <w:t>.</w:t>
      </w:r>
    </w:p>
    <w:p w14:paraId="4A33685B" w14:textId="77777777" w:rsidR="007D7732" w:rsidRDefault="007D7732" w:rsidP="007D7732">
      <w:pPr>
        <w:pStyle w:val="ParaunderHeading1111"/>
      </w:pPr>
      <w:r>
        <w:t>The transaction is moved to authorization in case of any warning raised whe</w:t>
      </w:r>
      <w:r w:rsidR="00C474E0">
        <w:t>n the transaction saves.</w:t>
      </w:r>
      <w:r w:rsidR="001F3493">
        <w:t xml:space="preserve"> </w:t>
      </w:r>
      <w:r w:rsidR="00071D8A">
        <w:t>On transaction completion</w:t>
      </w:r>
      <w:r>
        <w:t xml:space="preserve">, </w:t>
      </w:r>
      <w:r w:rsidRPr="007D7732">
        <w:t>the cash balance</w:t>
      </w:r>
      <w:r>
        <w:t xml:space="preserve"> of the Teller</w:t>
      </w:r>
      <w:r w:rsidRPr="007D7732">
        <w:t xml:space="preserve"> </w:t>
      </w:r>
      <w:r w:rsidR="003F11FA" w:rsidRPr="007D7732">
        <w:t>is</w:t>
      </w:r>
      <w:r w:rsidRPr="007D7732">
        <w:t xml:space="preserve"> updated successfully</w:t>
      </w:r>
      <w:r>
        <w:t>.</w:t>
      </w:r>
    </w:p>
    <w:p w14:paraId="3137523C" w14:textId="77777777" w:rsidR="009862CA" w:rsidRDefault="009862CA" w:rsidP="009862CA">
      <w:pPr>
        <w:pStyle w:val="Heading111"/>
      </w:pPr>
      <w:bookmarkStart w:id="1193" w:name="_Ref39843167"/>
      <w:bookmarkStart w:id="1194" w:name="_Toc183015792"/>
      <w:r>
        <w:t>Miscellaneous GL Credit</w:t>
      </w:r>
      <w:bookmarkEnd w:id="1193"/>
      <w:bookmarkEnd w:id="1194"/>
    </w:p>
    <w:p w14:paraId="325AA635" w14:textId="77777777" w:rsidR="00E42740" w:rsidRDefault="00684E0E" w:rsidP="00E42740">
      <w:pPr>
        <w:pStyle w:val="ParaunderHeading111"/>
      </w:pPr>
      <w:r w:rsidRPr="00684E0E">
        <w:t xml:space="preserve">This </w:t>
      </w:r>
      <w:r w:rsidR="00E42740">
        <w:t>screen</w:t>
      </w:r>
      <w:r w:rsidR="00E42740" w:rsidRPr="002F6426">
        <w:t xml:space="preserve"> </w:t>
      </w:r>
      <w:r w:rsidR="00E42740">
        <w:t>is used to credit funds to</w:t>
      </w:r>
      <w:r w:rsidR="00E42740" w:rsidRPr="0096788B">
        <w:t xml:space="preserve"> a </w:t>
      </w:r>
      <w:r w:rsidR="0081631E">
        <w:t>GL</w:t>
      </w:r>
      <w:r w:rsidR="00E42740" w:rsidRPr="0096788B">
        <w:t xml:space="preserve"> account of the transaction branch and </w:t>
      </w:r>
      <w:r w:rsidR="00E42740">
        <w:t xml:space="preserve">pass the </w:t>
      </w:r>
      <w:r w:rsidR="00E42740" w:rsidRPr="002F6426">
        <w:t xml:space="preserve">corresponding </w:t>
      </w:r>
      <w:r w:rsidR="00E42740">
        <w:t xml:space="preserve">debit to </w:t>
      </w:r>
      <w:r w:rsidR="00E42740" w:rsidRPr="0096788B">
        <w:t>the Cash GL account in the same branch.</w:t>
      </w:r>
    </w:p>
    <w:p w14:paraId="5AA713FF" w14:textId="77777777" w:rsidR="00E42740" w:rsidRDefault="00E717D7" w:rsidP="00E42740">
      <w:pPr>
        <w:pStyle w:val="ParaunderHeading111"/>
      </w:pPr>
      <w:r>
        <w:t>To process</w:t>
      </w:r>
      <w:r w:rsidR="00E42740">
        <w:t xml:space="preserve"> this screen, type </w:t>
      </w:r>
      <w:proofErr w:type="spellStart"/>
      <w:r w:rsidR="008638D6" w:rsidRPr="008638D6">
        <w:rPr>
          <w:b/>
        </w:rPr>
        <w:t>Misc</w:t>
      </w:r>
      <w:proofErr w:type="spellEnd"/>
      <w:r w:rsidR="008638D6" w:rsidRPr="008638D6">
        <w:rPr>
          <w:b/>
        </w:rPr>
        <w:t xml:space="preserve"> </w:t>
      </w:r>
      <w:r w:rsidR="00E42740" w:rsidRPr="003A0195">
        <w:rPr>
          <w:b/>
        </w:rPr>
        <w:t xml:space="preserve">GL </w:t>
      </w:r>
      <w:r w:rsidR="00E42740" w:rsidRPr="00E42740">
        <w:rPr>
          <w:b/>
        </w:rPr>
        <w:t xml:space="preserve">Credit </w:t>
      </w:r>
      <w:r w:rsidR="00E42740">
        <w:t xml:space="preserve">in the </w:t>
      </w:r>
      <w:r w:rsidR="00E42740" w:rsidRPr="00811BB1">
        <w:rPr>
          <w:b/>
        </w:rPr>
        <w:t>Menu Item Search</w:t>
      </w:r>
      <w:r w:rsidR="00E42740">
        <w:t xml:space="preserve"> located at the left corner of the application toolbar and select the appropriate screen (or) do the following steps:</w:t>
      </w:r>
    </w:p>
    <w:p w14:paraId="56B7082F" w14:textId="77777777" w:rsidR="00A36643" w:rsidRDefault="00A36643" w:rsidP="009A2CB6">
      <w:pPr>
        <w:pStyle w:val="NumberedListunder111"/>
        <w:numPr>
          <w:ilvl w:val="0"/>
          <w:numId w:val="30"/>
        </w:numPr>
      </w:pPr>
      <w:r>
        <w:t xml:space="preserve">From </w:t>
      </w:r>
      <w:r w:rsidRPr="004738C1">
        <w:rPr>
          <w:b/>
        </w:rPr>
        <w:t>Home screen</w:t>
      </w:r>
      <w:r w:rsidRPr="000C59DF">
        <w:t xml:space="preserve">, </w:t>
      </w:r>
      <w:r w:rsidR="00A83462">
        <w:t>click</w:t>
      </w:r>
      <w:r w:rsidRPr="000C59DF">
        <w:t xml:space="preserve"> </w:t>
      </w:r>
      <w:r w:rsidRPr="004738C1">
        <w:rPr>
          <w:b/>
        </w:rPr>
        <w:t>Teller</w:t>
      </w:r>
      <w:r>
        <w:t>.</w:t>
      </w:r>
      <w:r w:rsidR="009417B7">
        <w:t xml:space="preserve"> On Teller Mega Menu, under </w:t>
      </w:r>
      <w:r w:rsidR="009417B7" w:rsidRPr="003D2F11">
        <w:rPr>
          <w:b/>
        </w:rPr>
        <w:t>Miscellaneous</w:t>
      </w:r>
      <w:r w:rsidR="009417B7">
        <w:t xml:space="preserve">, click </w:t>
      </w:r>
      <w:proofErr w:type="spellStart"/>
      <w:r w:rsidR="009417B7" w:rsidRPr="00AE18A7">
        <w:rPr>
          <w:b/>
        </w:rPr>
        <w:t>Misc</w:t>
      </w:r>
      <w:proofErr w:type="spellEnd"/>
      <w:r w:rsidR="009417B7" w:rsidRPr="00AE18A7">
        <w:rPr>
          <w:b/>
        </w:rPr>
        <w:t xml:space="preserve"> </w:t>
      </w:r>
      <w:r w:rsidR="009417B7" w:rsidRPr="00F95CEF">
        <w:rPr>
          <w:b/>
        </w:rPr>
        <w:t xml:space="preserve">GL </w:t>
      </w:r>
      <w:r w:rsidR="009417B7" w:rsidRPr="00A36643">
        <w:rPr>
          <w:b/>
        </w:rPr>
        <w:t>Credit</w:t>
      </w:r>
      <w:r w:rsidR="009417B7" w:rsidRPr="00713B5A">
        <w:t>.</w:t>
      </w:r>
    </w:p>
    <w:p w14:paraId="46C1D827" w14:textId="77777777" w:rsidR="004738C1" w:rsidRDefault="004738C1" w:rsidP="004738C1">
      <w:pPr>
        <w:pStyle w:val="StepResultUnderHeading111"/>
      </w:pPr>
      <w:r w:rsidRPr="004738C1">
        <w:t xml:space="preserve">The </w:t>
      </w:r>
      <w:r w:rsidRPr="004738C1">
        <w:rPr>
          <w:b/>
        </w:rPr>
        <w:t>Miscellaneous GL Credit</w:t>
      </w:r>
      <w:r w:rsidRPr="004738C1">
        <w:t xml:space="preserve"> </w:t>
      </w:r>
      <w:r w:rsidR="004E0AEE">
        <w:t>screen is displayed</w:t>
      </w:r>
      <w:r w:rsidRPr="004738C1">
        <w:t>.</w:t>
      </w:r>
    </w:p>
    <w:p w14:paraId="158E2B49" w14:textId="79706D08" w:rsidR="00E42740" w:rsidRDefault="00E42740" w:rsidP="00E42740">
      <w:pPr>
        <w:pStyle w:val="FigureTableTitleunderHeading111"/>
      </w:pPr>
      <w:r>
        <w:t xml:space="preserve">Figure </w:t>
      </w:r>
      <w:fldSimple w:instr=" SEQ Figure \* ARABIC ">
        <w:r w:rsidR="00B22B13">
          <w:rPr>
            <w:noProof/>
          </w:rPr>
          <w:t>104</w:t>
        </w:r>
      </w:fldSimple>
      <w:r w:rsidR="00E23614">
        <w:t>:</w:t>
      </w:r>
      <w:r>
        <w:t xml:space="preserve"> </w:t>
      </w:r>
      <w:r w:rsidRPr="00BF3F6D">
        <w:t>Miscellaneous GL Credit</w:t>
      </w:r>
    </w:p>
    <w:p w14:paraId="0A1F3E34" w14:textId="77777777" w:rsidR="009862CA" w:rsidRDefault="008B35F9" w:rsidP="00F629E4">
      <w:pPr>
        <w:pStyle w:val="ParaunderHeading111"/>
        <w:rPr>
          <w:shd w:val="clear" w:color="auto" w:fill="FFFFFF"/>
        </w:rPr>
      </w:pPr>
      <w:r w:rsidRPr="008B35F9">
        <w:rPr>
          <w:noProof/>
          <w:shd w:val="clear" w:color="auto" w:fill="FFFFFF"/>
        </w:rPr>
        <w:drawing>
          <wp:inline distT="0" distB="0" distL="0" distR="0" wp14:anchorId="38EE2154" wp14:editId="22815DEC">
            <wp:extent cx="5600700" cy="3019037"/>
            <wp:effectExtent l="19050" t="19050" r="19050" b="10160"/>
            <wp:docPr id="462" name="Picture 462" descr="C:\Users\kakaliya\Documents\Work\Releases_Oracle Banking Branch\14.5.2.0.0_Innovation\INPUTS\Teller\Screens\Miscellaneous\Misc GL cr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Miscellaneous\Misc GL credit.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605616" cy="302168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BA20A95" w14:textId="77777777" w:rsidR="009862CA" w:rsidRPr="0014552C" w:rsidRDefault="009862CA" w:rsidP="009862CA">
      <w:pPr>
        <w:pStyle w:val="Heading1111"/>
        <w:rPr>
          <w:rFonts w:cstheme="minorBidi"/>
          <w:sz w:val="20"/>
          <w:shd w:val="clear" w:color="auto" w:fill="FFFFFF"/>
        </w:rPr>
      </w:pPr>
      <w:r w:rsidRPr="00BE4739">
        <w:rPr>
          <w:shd w:val="clear" w:color="auto" w:fill="FFFFFF"/>
        </w:rPr>
        <w:lastRenderedPageBreak/>
        <w:t>Main Transaction Details</w:t>
      </w:r>
    </w:p>
    <w:p w14:paraId="427CF116" w14:textId="1CBFC31E" w:rsidR="0014552C" w:rsidRDefault="0014552C" w:rsidP="0014552C">
      <w:pPr>
        <w:pStyle w:val="ParaunderHeading1111"/>
        <w:rPr>
          <w:shd w:val="clear" w:color="auto" w:fill="FFFFFF"/>
        </w:rPr>
      </w:pPr>
      <w:r>
        <w:rPr>
          <w:shd w:val="clear" w:color="auto" w:fill="FFFFFF"/>
        </w:rPr>
        <w:t>Specify the details</w:t>
      </w:r>
      <w:r w:rsidRPr="004C3199">
        <w:rPr>
          <w:shd w:val="clear" w:color="auto" w:fill="FFFFFF"/>
        </w:rPr>
        <w:t xml:space="preserve"> in the </w:t>
      </w:r>
      <w:r w:rsidRPr="007743BD">
        <w:rPr>
          <w:b/>
          <w:shd w:val="clear" w:color="auto" w:fill="FFFFFF"/>
        </w:rPr>
        <w:t>Miscellaneous GL Credit</w:t>
      </w:r>
      <w:r>
        <w:rPr>
          <w:shd w:val="clear" w:color="auto" w:fill="FFFFFF"/>
        </w:rPr>
        <w:t xml:space="preserve"> </w:t>
      </w:r>
      <w:r w:rsidRPr="004C3199">
        <w:rPr>
          <w:shd w:val="clear" w:color="auto" w:fill="FFFFFF"/>
        </w:rPr>
        <w:t xml:space="preserve">screen. </w:t>
      </w:r>
      <w:r w:rsidR="00E152B3" w:rsidRPr="00E152B3">
        <w:rPr>
          <w:shd w:val="clear" w:color="auto" w:fill="FFFFFF"/>
        </w:rPr>
        <w:t>The fields, which are marked with asterisk, are mandatory.</w:t>
      </w:r>
      <w:r w:rsidR="00E152B3">
        <w:rPr>
          <w:shd w:val="clear" w:color="auto" w:fill="FFFFFF"/>
        </w:rPr>
        <w:t xml:space="preserve"> </w:t>
      </w:r>
      <w:r w:rsidRPr="004C3199">
        <w:rPr>
          <w:shd w:val="clear" w:color="auto" w:fill="FFFFFF"/>
        </w:rPr>
        <w:t>For more information on fields, refer to table</w:t>
      </w:r>
      <w:r>
        <w:rPr>
          <w:shd w:val="clear" w:color="auto" w:fill="FFFFFF"/>
        </w:rPr>
        <w:t xml:space="preserve"> </w:t>
      </w:r>
      <w:r w:rsidRPr="004C3199">
        <w:rPr>
          <w:i/>
          <w:color w:val="00B0F0"/>
          <w:shd w:val="clear" w:color="auto" w:fill="FFFFFF"/>
        </w:rPr>
        <w:fldChar w:fldCharType="begin"/>
      </w:r>
      <w:r w:rsidRPr="004C3199">
        <w:rPr>
          <w:i/>
          <w:color w:val="00B0F0"/>
          <w:shd w:val="clear" w:color="auto" w:fill="FFFFFF"/>
        </w:rPr>
        <w:instrText xml:space="preserve"> REF MiscellaneousGLCredit \h  \* MERGEFORMAT </w:instrText>
      </w:r>
      <w:r w:rsidRPr="004C3199">
        <w:rPr>
          <w:i/>
          <w:color w:val="00B0F0"/>
          <w:shd w:val="clear" w:color="auto" w:fill="FFFFFF"/>
        </w:rPr>
      </w:r>
      <w:r w:rsidRPr="004C3199">
        <w:rPr>
          <w:i/>
          <w:color w:val="00B0F0"/>
          <w:shd w:val="clear" w:color="auto" w:fill="FFFFFF"/>
        </w:rPr>
        <w:fldChar w:fldCharType="separate"/>
      </w:r>
      <w:r w:rsidR="00B22B13" w:rsidRPr="00B22B13">
        <w:rPr>
          <w:i/>
          <w:color w:val="00B0F0"/>
        </w:rPr>
        <w:t>Field Description: Miscellaneous GL Credit</w:t>
      </w:r>
      <w:r w:rsidRPr="004C3199">
        <w:rPr>
          <w:i/>
          <w:color w:val="00B0F0"/>
          <w:shd w:val="clear" w:color="auto" w:fill="FFFFFF"/>
        </w:rPr>
        <w:fldChar w:fldCharType="end"/>
      </w:r>
      <w:r w:rsidRPr="004C3199">
        <w:rPr>
          <w:shd w:val="clear" w:color="auto" w:fill="FFFFFF"/>
        </w:rPr>
        <w:t>.</w:t>
      </w:r>
    </w:p>
    <w:p w14:paraId="4E39B5AE" w14:textId="77777777" w:rsidR="00841D66" w:rsidRDefault="00FA6026" w:rsidP="00841D66">
      <w:pPr>
        <w:pStyle w:val="FigureTableTitleunderHeading1111"/>
      </w:pPr>
      <w:bookmarkStart w:id="1195" w:name="MiscellaneousGLCredit"/>
      <w:r>
        <w:t>Field Description:</w:t>
      </w:r>
      <w:r w:rsidR="00841D66">
        <w:t xml:space="preserve"> </w:t>
      </w:r>
      <w:r w:rsidR="00841D66" w:rsidRPr="00FA6FD9">
        <w:t xml:space="preserve">Miscellaneous </w:t>
      </w:r>
      <w:r w:rsidR="00841D66" w:rsidRPr="00B2220B">
        <w:t xml:space="preserve">GL </w:t>
      </w:r>
      <w:r w:rsidR="00841D66" w:rsidRPr="00841D66">
        <w:t>Credit</w:t>
      </w:r>
      <w:bookmarkEnd w:id="1195"/>
    </w:p>
    <w:tbl>
      <w:tblPr>
        <w:tblStyle w:val="TableGrid"/>
        <w:tblW w:w="0" w:type="auto"/>
        <w:tblInd w:w="864" w:type="dxa"/>
        <w:tblLook w:val="04A0" w:firstRow="1" w:lastRow="0" w:firstColumn="1" w:lastColumn="0" w:noHBand="0" w:noVBand="1"/>
      </w:tblPr>
      <w:tblGrid>
        <w:gridCol w:w="2841"/>
        <w:gridCol w:w="5645"/>
      </w:tblGrid>
      <w:tr w:rsidR="00841D66" w14:paraId="4FE70977" w14:textId="77777777" w:rsidTr="003E464B">
        <w:trPr>
          <w:tblHeader/>
        </w:trPr>
        <w:tc>
          <w:tcPr>
            <w:tcW w:w="2841" w:type="dxa"/>
          </w:tcPr>
          <w:p w14:paraId="16FBA224" w14:textId="77777777" w:rsidR="00841D66" w:rsidRDefault="00291324" w:rsidP="003E464B">
            <w:pPr>
              <w:pStyle w:val="TableHeader"/>
              <w:keepNext w:val="0"/>
              <w:keepLines w:val="0"/>
              <w:rPr>
                <w:shd w:val="clear" w:color="auto" w:fill="FFFFFF"/>
              </w:rPr>
            </w:pPr>
            <w:r>
              <w:rPr>
                <w:shd w:val="clear" w:color="auto" w:fill="FFFFFF"/>
              </w:rPr>
              <w:t>Field</w:t>
            </w:r>
          </w:p>
        </w:tc>
        <w:tc>
          <w:tcPr>
            <w:tcW w:w="5645" w:type="dxa"/>
          </w:tcPr>
          <w:p w14:paraId="4E87EEF5" w14:textId="77777777" w:rsidR="00841D66" w:rsidRDefault="00841D66" w:rsidP="003E464B">
            <w:pPr>
              <w:pStyle w:val="TableHeader"/>
              <w:keepNext w:val="0"/>
              <w:keepLines w:val="0"/>
              <w:rPr>
                <w:shd w:val="clear" w:color="auto" w:fill="FFFFFF"/>
              </w:rPr>
            </w:pPr>
            <w:r>
              <w:rPr>
                <w:shd w:val="clear" w:color="auto" w:fill="FFFFFF"/>
              </w:rPr>
              <w:t>Description</w:t>
            </w:r>
          </w:p>
        </w:tc>
      </w:tr>
      <w:tr w:rsidR="00841D66" w14:paraId="1A8014EB" w14:textId="77777777" w:rsidTr="003E464B">
        <w:tc>
          <w:tcPr>
            <w:tcW w:w="2841" w:type="dxa"/>
          </w:tcPr>
          <w:p w14:paraId="6D62F99D" w14:textId="77777777" w:rsidR="00841D66" w:rsidRPr="000F4CEC" w:rsidRDefault="00841D66">
            <w:pPr>
              <w:pStyle w:val="TableContents"/>
              <w:keepNext w:val="0"/>
              <w:keepLines w:val="0"/>
              <w:rPr>
                <w:b/>
              </w:rPr>
            </w:pPr>
            <w:r w:rsidRPr="000F4CEC">
              <w:rPr>
                <w:b/>
              </w:rPr>
              <w:t>GL Account</w:t>
            </w:r>
          </w:p>
        </w:tc>
        <w:tc>
          <w:tcPr>
            <w:tcW w:w="5645" w:type="dxa"/>
          </w:tcPr>
          <w:p w14:paraId="090EDEA5" w14:textId="77777777" w:rsidR="00841D66" w:rsidRPr="00F8797E" w:rsidRDefault="00841D66" w:rsidP="00E152B3">
            <w:pPr>
              <w:pStyle w:val="TableContents"/>
              <w:keepNext w:val="0"/>
              <w:keepLines w:val="0"/>
            </w:pPr>
            <w:r w:rsidRPr="000F4CEC">
              <w:rPr>
                <w:shd w:val="clear" w:color="auto" w:fill="FFFFFF"/>
              </w:rPr>
              <w:t xml:space="preserve">Specify the GL account </w:t>
            </w:r>
            <w:r>
              <w:rPr>
                <w:shd w:val="clear" w:color="auto" w:fill="FFFFFF"/>
              </w:rPr>
              <w:t>to</w:t>
            </w:r>
            <w:r w:rsidRPr="000F4CEC">
              <w:rPr>
                <w:shd w:val="clear" w:color="auto" w:fill="FFFFFF"/>
              </w:rPr>
              <w:t xml:space="preserve"> which the funds need to be </w:t>
            </w:r>
            <w:r>
              <w:rPr>
                <w:shd w:val="clear" w:color="auto" w:fill="FFFFFF"/>
              </w:rPr>
              <w:t>credited</w:t>
            </w:r>
            <w:r w:rsidRPr="000F4CEC">
              <w:rPr>
                <w:shd w:val="clear" w:color="auto" w:fill="FFFFFF"/>
              </w:rPr>
              <w:t xml:space="preserve">. </w:t>
            </w:r>
            <w:r>
              <w:rPr>
                <w:shd w:val="clear" w:color="auto" w:fill="FFFFFF"/>
              </w:rPr>
              <w:t>S</w:t>
            </w:r>
            <w:r w:rsidRPr="000F4CEC">
              <w:rPr>
                <w:shd w:val="clear" w:color="auto" w:fill="FFFFFF"/>
              </w:rPr>
              <w:t xml:space="preserve">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841D66" w14:paraId="7A25096E" w14:textId="77777777" w:rsidTr="003E464B">
        <w:tc>
          <w:tcPr>
            <w:tcW w:w="2841" w:type="dxa"/>
          </w:tcPr>
          <w:p w14:paraId="3EAF3EF5" w14:textId="77777777" w:rsidR="00841D66" w:rsidRPr="009B5364" w:rsidRDefault="00841D66" w:rsidP="003E464B">
            <w:pPr>
              <w:pStyle w:val="TableContents"/>
              <w:keepNext w:val="0"/>
              <w:keepLines w:val="0"/>
              <w:rPr>
                <w:b/>
              </w:rPr>
            </w:pPr>
            <w:r w:rsidRPr="003326EE">
              <w:rPr>
                <w:b/>
              </w:rPr>
              <w:t>GL Amount</w:t>
            </w:r>
          </w:p>
        </w:tc>
        <w:tc>
          <w:tcPr>
            <w:tcW w:w="5645" w:type="dxa"/>
          </w:tcPr>
          <w:p w14:paraId="640F10B2" w14:textId="77777777" w:rsidR="00841D66" w:rsidRDefault="00EE1E5D" w:rsidP="00E152B3">
            <w:pPr>
              <w:pStyle w:val="TableContents"/>
              <w:keepNext w:val="0"/>
              <w:keepLines w:val="0"/>
              <w:rPr>
                <w:shd w:val="clear" w:color="auto" w:fill="FFFFFF"/>
              </w:rPr>
            </w:pPr>
            <w:r w:rsidRPr="00EE1E5D">
              <w:rPr>
                <w:shd w:val="clear" w:color="auto" w:fill="FFFFFF"/>
              </w:rPr>
              <w:t xml:space="preserve">Displays the branch account currency and </w:t>
            </w:r>
            <w:r w:rsidR="00651FD3">
              <w:rPr>
                <w:shd w:val="clear" w:color="auto" w:fill="FFFFFF"/>
              </w:rPr>
              <w:t>allows to modify</w:t>
            </w:r>
            <w:r w:rsidRPr="00EE1E5D">
              <w:rPr>
                <w:shd w:val="clear" w:color="auto" w:fill="FFFFFF"/>
              </w:rPr>
              <w:t xml:space="preserve"> if </w:t>
            </w:r>
            <w:proofErr w:type="gramStart"/>
            <w:r w:rsidRPr="00EE1E5D">
              <w:rPr>
                <w:shd w:val="clear" w:color="auto" w:fill="FFFFFF"/>
              </w:rPr>
              <w:t>required, and</w:t>
            </w:r>
            <w:proofErr w:type="gramEnd"/>
            <w:r w:rsidRPr="00EE1E5D">
              <w:rPr>
                <w:shd w:val="clear" w:color="auto" w:fill="FFFFFF"/>
              </w:rPr>
              <w:t xml:space="preserve"> shows the amount which </w:t>
            </w:r>
            <w:r w:rsidR="00937549" w:rsidRPr="00EE1E5D">
              <w:rPr>
                <w:shd w:val="clear" w:color="auto" w:fill="FFFFFF"/>
              </w:rPr>
              <w:t>is</w:t>
            </w:r>
            <w:r w:rsidRPr="00EE1E5D">
              <w:rPr>
                <w:shd w:val="clear" w:color="auto" w:fill="FFFFFF"/>
              </w:rPr>
              <w:t xml:space="preserve"> credited to GL account.</w:t>
            </w:r>
          </w:p>
          <w:p w14:paraId="310078BF" w14:textId="77777777" w:rsidR="00FB15D3" w:rsidRPr="009B5364" w:rsidRDefault="00FB15D3" w:rsidP="00B26FF2">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841D66" w14:paraId="422F0C76" w14:textId="77777777" w:rsidTr="003E464B">
        <w:tc>
          <w:tcPr>
            <w:tcW w:w="2841" w:type="dxa"/>
          </w:tcPr>
          <w:p w14:paraId="79E7BD30" w14:textId="77777777" w:rsidR="00841D66" w:rsidRPr="00F8797E" w:rsidRDefault="00841D66" w:rsidP="003E464B">
            <w:pPr>
              <w:pStyle w:val="TableContents"/>
              <w:keepNext w:val="0"/>
              <w:keepLines w:val="0"/>
              <w:rPr>
                <w:b/>
              </w:rPr>
            </w:pPr>
            <w:r w:rsidRPr="00344BDC">
              <w:rPr>
                <w:b/>
              </w:rPr>
              <w:t>GL Description</w:t>
            </w:r>
          </w:p>
        </w:tc>
        <w:tc>
          <w:tcPr>
            <w:tcW w:w="5645" w:type="dxa"/>
          </w:tcPr>
          <w:p w14:paraId="4A51E0EF" w14:textId="77777777" w:rsidR="00841D66" w:rsidRPr="00F8797E" w:rsidRDefault="00841D66" w:rsidP="003E464B">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841D66" w14:paraId="4F5A9A58" w14:textId="77777777" w:rsidTr="003E464B">
        <w:tc>
          <w:tcPr>
            <w:tcW w:w="2841" w:type="dxa"/>
          </w:tcPr>
          <w:p w14:paraId="21FDEA54" w14:textId="77777777" w:rsidR="00841D66" w:rsidRPr="00BC09EC" w:rsidRDefault="00841D66" w:rsidP="003E464B">
            <w:pPr>
              <w:pStyle w:val="TableContents"/>
              <w:keepNext w:val="0"/>
              <w:keepLines w:val="0"/>
              <w:rPr>
                <w:b/>
              </w:rPr>
            </w:pPr>
            <w:r w:rsidRPr="00763A00">
              <w:rPr>
                <w:b/>
              </w:rPr>
              <w:t>Transaction Amount</w:t>
            </w:r>
          </w:p>
        </w:tc>
        <w:tc>
          <w:tcPr>
            <w:tcW w:w="5645" w:type="dxa"/>
          </w:tcPr>
          <w:p w14:paraId="25135BBA" w14:textId="77777777" w:rsidR="00100165" w:rsidRDefault="00EE1E5D" w:rsidP="005841B6">
            <w:pPr>
              <w:pStyle w:val="TableContents"/>
              <w:keepNext w:val="0"/>
              <w:keepLines w:val="0"/>
              <w:rPr>
                <w:shd w:val="clear" w:color="auto" w:fill="FFFFFF"/>
              </w:rPr>
            </w:pPr>
            <w:r w:rsidRPr="00EE1E5D">
              <w:rPr>
                <w:shd w:val="clear" w:color="auto" w:fill="FFFFFF"/>
              </w:rPr>
              <w:t xml:space="preserve">Specify the appropriate currency and the amount that </w:t>
            </w:r>
            <w:proofErr w:type="gramStart"/>
            <w:r w:rsidRPr="00EE1E5D">
              <w:rPr>
                <w:shd w:val="clear" w:color="auto" w:fill="FFFFFF"/>
              </w:rPr>
              <w:t>has to</w:t>
            </w:r>
            <w:proofErr w:type="gramEnd"/>
            <w:r w:rsidRPr="00EE1E5D">
              <w:rPr>
                <w:shd w:val="clear" w:color="auto" w:fill="FFFFFF"/>
              </w:rPr>
              <w:t xml:space="preserve"> be debited from the cash acc</w:t>
            </w:r>
            <w:r w:rsidR="00100165">
              <w:rPr>
                <w:shd w:val="clear" w:color="auto" w:fill="FFFFFF"/>
              </w:rPr>
              <w:t>ount in the specified currency.</w:t>
            </w:r>
          </w:p>
          <w:p w14:paraId="72B2C5C9" w14:textId="77777777" w:rsidR="00841D66" w:rsidRPr="00BC09EC" w:rsidRDefault="00EE1E5D" w:rsidP="00E152B3">
            <w:pPr>
              <w:pStyle w:val="NoteinsideTables"/>
            </w:pPr>
            <w:r w:rsidRPr="00EE1E5D">
              <w:t>By default, the local currency of the branch is displayed, select another currency if required.</w:t>
            </w:r>
          </w:p>
        </w:tc>
      </w:tr>
      <w:tr w:rsidR="00F24BED" w14:paraId="55BBC4B0" w14:textId="77777777" w:rsidTr="003E464B">
        <w:tc>
          <w:tcPr>
            <w:tcW w:w="2841" w:type="dxa"/>
          </w:tcPr>
          <w:p w14:paraId="61DFF237" w14:textId="77777777" w:rsidR="00F24BED" w:rsidRPr="00763A00" w:rsidRDefault="00F24BED" w:rsidP="00F24BED">
            <w:pPr>
              <w:pStyle w:val="TableContents"/>
              <w:keepNext w:val="0"/>
              <w:keepLines w:val="0"/>
              <w:rPr>
                <w:b/>
              </w:rPr>
            </w:pPr>
            <w:r>
              <w:rPr>
                <w:b/>
              </w:rPr>
              <w:t>Negotiated Exchange Rate</w:t>
            </w:r>
          </w:p>
        </w:tc>
        <w:tc>
          <w:tcPr>
            <w:tcW w:w="5645" w:type="dxa"/>
          </w:tcPr>
          <w:p w14:paraId="675C166C" w14:textId="77777777" w:rsidR="00F24BED" w:rsidRDefault="00F24BED" w:rsidP="00F24BED">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52D52365" w14:textId="77777777" w:rsidR="00F24BED" w:rsidRPr="00EE1E5D" w:rsidRDefault="00F24BED"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F24BED" w14:paraId="06AE404F" w14:textId="77777777" w:rsidTr="003E464B">
        <w:tc>
          <w:tcPr>
            <w:tcW w:w="2841" w:type="dxa"/>
          </w:tcPr>
          <w:p w14:paraId="1F757C77" w14:textId="77777777" w:rsidR="00F24BED" w:rsidRPr="00763A00" w:rsidRDefault="00F24BED" w:rsidP="00F24BED">
            <w:pPr>
              <w:pStyle w:val="TableContents"/>
              <w:keepNext w:val="0"/>
              <w:keepLines w:val="0"/>
              <w:rPr>
                <w:b/>
              </w:rPr>
            </w:pPr>
            <w:r>
              <w:rPr>
                <w:b/>
              </w:rPr>
              <w:t xml:space="preserve">Negotiated Reference </w:t>
            </w:r>
            <w:r>
              <w:rPr>
                <w:b/>
              </w:rPr>
              <w:lastRenderedPageBreak/>
              <w:t>Number</w:t>
            </w:r>
          </w:p>
        </w:tc>
        <w:tc>
          <w:tcPr>
            <w:tcW w:w="5645" w:type="dxa"/>
          </w:tcPr>
          <w:p w14:paraId="7934A39D" w14:textId="77777777" w:rsidR="00F24BED" w:rsidRDefault="00F24BED" w:rsidP="00F24BED">
            <w:pPr>
              <w:pStyle w:val="TableContents"/>
              <w:keepNext w:val="0"/>
              <w:keepLines w:val="0"/>
              <w:rPr>
                <w:shd w:val="clear" w:color="auto" w:fill="FFFFFF"/>
              </w:rPr>
            </w:pPr>
            <w:r>
              <w:rPr>
                <w:shd w:val="clear" w:color="auto" w:fill="FFFFFF"/>
              </w:rPr>
              <w:lastRenderedPageBreak/>
              <w:t>Specify the reference number for the negotiated cost rate.</w:t>
            </w:r>
          </w:p>
          <w:p w14:paraId="7375BBB0" w14:textId="77777777" w:rsidR="00F24BED" w:rsidRPr="00EE1E5D" w:rsidRDefault="00F24BED" w:rsidP="00EA7288">
            <w:pPr>
              <w:pStyle w:val="NoteinsideTables"/>
            </w:pPr>
            <w:r>
              <w:lastRenderedPageBreak/>
              <w:t xml:space="preserve">This field is </w:t>
            </w:r>
            <w:r w:rsidRPr="00464190">
              <w:t>applicable only if the transaction involves cross currency.</w:t>
            </w:r>
          </w:p>
        </w:tc>
      </w:tr>
      <w:tr w:rsidR="00F24BED" w14:paraId="7155490B" w14:textId="77777777" w:rsidTr="003E464B">
        <w:tc>
          <w:tcPr>
            <w:tcW w:w="2841" w:type="dxa"/>
          </w:tcPr>
          <w:p w14:paraId="65E5C36E" w14:textId="77777777" w:rsidR="00F24BED" w:rsidRPr="00F8797E" w:rsidRDefault="00F24BED" w:rsidP="00F24BED">
            <w:pPr>
              <w:pStyle w:val="TableContents"/>
              <w:keepNext w:val="0"/>
              <w:keepLines w:val="0"/>
              <w:rPr>
                <w:b/>
              </w:rPr>
            </w:pPr>
            <w:r w:rsidRPr="00F553BE">
              <w:rPr>
                <w:b/>
              </w:rPr>
              <w:t>Narrative</w:t>
            </w:r>
          </w:p>
        </w:tc>
        <w:tc>
          <w:tcPr>
            <w:tcW w:w="5645" w:type="dxa"/>
          </w:tcPr>
          <w:p w14:paraId="3A873DA9" w14:textId="77777777" w:rsidR="00F24BED" w:rsidRPr="00F8797E" w:rsidRDefault="00F24BED" w:rsidP="00F24BED">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 xml:space="preserve">Miscellaneous </w:t>
            </w:r>
            <w:r>
              <w:rPr>
                <w:b/>
                <w:shd w:val="clear" w:color="auto" w:fill="FFFFFF"/>
              </w:rPr>
              <w:t>GL</w:t>
            </w:r>
            <w:r w:rsidRPr="00F553BE">
              <w:rPr>
                <w:b/>
                <w:shd w:val="clear" w:color="auto" w:fill="FFFFFF"/>
              </w:rPr>
              <w:t xml:space="preserve"> </w:t>
            </w:r>
            <w:r>
              <w:rPr>
                <w:b/>
                <w:shd w:val="clear" w:color="auto" w:fill="FFFFFF"/>
              </w:rPr>
              <w:t>Credit</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F24BED" w14:paraId="573966E6" w14:textId="77777777" w:rsidTr="003E464B">
        <w:tc>
          <w:tcPr>
            <w:tcW w:w="2841" w:type="dxa"/>
          </w:tcPr>
          <w:p w14:paraId="6FE0243A" w14:textId="77777777" w:rsidR="00F24BED" w:rsidRPr="00F8797E" w:rsidRDefault="00F24BED" w:rsidP="00F24BED">
            <w:pPr>
              <w:pStyle w:val="TableContents"/>
              <w:keepNext w:val="0"/>
              <w:keepLines w:val="0"/>
              <w:rPr>
                <w:b/>
              </w:rPr>
            </w:pPr>
            <w:r w:rsidRPr="006045FB">
              <w:rPr>
                <w:b/>
              </w:rPr>
              <w:t>Reference Number</w:t>
            </w:r>
          </w:p>
        </w:tc>
        <w:tc>
          <w:tcPr>
            <w:tcW w:w="5645" w:type="dxa"/>
          </w:tcPr>
          <w:p w14:paraId="04DAC161" w14:textId="77777777" w:rsidR="00F24BED" w:rsidRPr="00F8797E" w:rsidRDefault="00F24BED" w:rsidP="00F24BED">
            <w:pPr>
              <w:pStyle w:val="TableContents"/>
              <w:keepNext w:val="0"/>
              <w:keepLines w:val="0"/>
            </w:pPr>
            <w:r w:rsidRPr="006045FB">
              <w:rPr>
                <w:shd w:val="clear" w:color="auto" w:fill="FFFFFF"/>
              </w:rPr>
              <w:t>Specify the reference number for the transaction.</w:t>
            </w:r>
          </w:p>
        </w:tc>
      </w:tr>
      <w:tr w:rsidR="00F24BED" w14:paraId="32333F0B" w14:textId="77777777" w:rsidTr="003E464B">
        <w:tc>
          <w:tcPr>
            <w:tcW w:w="2841" w:type="dxa"/>
          </w:tcPr>
          <w:p w14:paraId="502D7C64" w14:textId="77777777" w:rsidR="00F24BED" w:rsidRPr="00F8797E" w:rsidRDefault="00F24BED" w:rsidP="00F24BED">
            <w:pPr>
              <w:pStyle w:val="TableContents"/>
              <w:keepNext w:val="0"/>
              <w:keepLines w:val="0"/>
              <w:rPr>
                <w:b/>
              </w:rPr>
            </w:pPr>
            <w:r w:rsidRPr="006045FB">
              <w:rPr>
                <w:b/>
              </w:rPr>
              <w:t>Exchange Rate</w:t>
            </w:r>
          </w:p>
        </w:tc>
        <w:tc>
          <w:tcPr>
            <w:tcW w:w="5645" w:type="dxa"/>
          </w:tcPr>
          <w:p w14:paraId="7C09E550" w14:textId="77777777" w:rsidR="00F24BED" w:rsidRDefault="00F24BED" w:rsidP="00F24BED">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22AF17DD" w14:textId="77777777" w:rsidR="00F24BED" w:rsidRPr="00F8797E" w:rsidRDefault="00F24BED" w:rsidP="00F24BED">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730666F4" w14:textId="77777777" w:rsidR="009862CA" w:rsidRPr="00952313" w:rsidRDefault="009862CA" w:rsidP="009862CA">
      <w:pPr>
        <w:pStyle w:val="Heading1111"/>
        <w:rPr>
          <w:rFonts w:eastAsia="Times New Roman"/>
        </w:rPr>
      </w:pPr>
      <w:r w:rsidRPr="00FF574D">
        <w:rPr>
          <w:rFonts w:eastAsia="Times New Roman"/>
        </w:rPr>
        <w:t>Charge Deta</w:t>
      </w:r>
      <w:r w:rsidRPr="00952313">
        <w:rPr>
          <w:rFonts w:eastAsia="Times New Roman"/>
        </w:rPr>
        <w:t>ils</w:t>
      </w:r>
    </w:p>
    <w:p w14:paraId="57A8964D" w14:textId="77777777" w:rsidR="00FD775F" w:rsidRDefault="008D79CD" w:rsidP="009862CA">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591F85">
        <w:rPr>
          <w:i/>
          <w:color w:val="00B0F0"/>
        </w:rPr>
        <w:fldChar w:fldCharType="begin" w:fldLock="1"/>
      </w:r>
      <w:r w:rsidRPr="00591F85">
        <w:rPr>
          <w:i/>
          <w:color w:val="00B0F0"/>
        </w:rPr>
        <w:instrText xml:space="preserve"> REF _Ref39662670 \h </w:instrText>
      </w:r>
      <w:r w:rsidR="00591F85" w:rsidRPr="00591F85">
        <w:rPr>
          <w:i/>
          <w:color w:val="00B0F0"/>
        </w:rPr>
        <w:instrText xml:space="preserve"> \* MERGEFORMAT </w:instrText>
      </w:r>
      <w:r w:rsidRPr="00591F85">
        <w:rPr>
          <w:i/>
          <w:color w:val="00B0F0"/>
        </w:rPr>
      </w:r>
      <w:r w:rsidRPr="00591F85">
        <w:rPr>
          <w:i/>
          <w:color w:val="00B0F0"/>
        </w:rPr>
        <w:fldChar w:fldCharType="separate"/>
      </w:r>
      <w:r w:rsidRPr="00591F85">
        <w:rPr>
          <w:rFonts w:eastAsia="Times New Roman"/>
          <w:i/>
          <w:color w:val="00B0F0"/>
        </w:rPr>
        <w:t>2.6.1.3 Charge Details</w:t>
      </w:r>
      <w:r w:rsidRPr="00591F85">
        <w:rPr>
          <w:i/>
          <w:color w:val="00B0F0"/>
        </w:rPr>
        <w:fldChar w:fldCharType="end"/>
      </w:r>
      <w:r>
        <w:t xml:space="preserve"> in this guide</w:t>
      </w:r>
      <w:r w:rsidRPr="001B3391">
        <w:t>.</w:t>
      </w:r>
    </w:p>
    <w:p w14:paraId="799AE4F5" w14:textId="77777777" w:rsidR="00D9423C" w:rsidRPr="00450DEA" w:rsidRDefault="00D9423C" w:rsidP="00D9423C">
      <w:pPr>
        <w:pStyle w:val="Heading1111"/>
        <w:rPr>
          <w:rFonts w:eastAsia="Times New Roman"/>
        </w:rPr>
      </w:pPr>
      <w:r w:rsidRPr="00450DEA">
        <w:rPr>
          <w:rFonts w:eastAsia="Times New Roman"/>
        </w:rPr>
        <w:t>Denomination Details</w:t>
      </w:r>
    </w:p>
    <w:p w14:paraId="464E74CD" w14:textId="77777777" w:rsidR="00154CE7" w:rsidRDefault="00154CE7" w:rsidP="00154CE7">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denomination units.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AE3C898" w14:textId="77777777" w:rsidR="009862CA" w:rsidRPr="006F5D4A" w:rsidRDefault="00C20847" w:rsidP="00CC4477">
      <w:pPr>
        <w:pStyle w:val="Heading1111"/>
        <w:rPr>
          <w:rFonts w:eastAsia="Times New Roman"/>
        </w:rPr>
      </w:pPr>
      <w:r>
        <w:rPr>
          <w:rFonts w:eastAsia="Times New Roman"/>
        </w:rPr>
        <w:t>Transaction Submission</w:t>
      </w:r>
    </w:p>
    <w:p w14:paraId="1F934D2E" w14:textId="77777777" w:rsidR="000328FE" w:rsidRPr="000328FE" w:rsidRDefault="00ED406C" w:rsidP="009A2CB6">
      <w:pPr>
        <w:pStyle w:val="NumberedListunder1111"/>
        <w:numPr>
          <w:ilvl w:val="0"/>
          <w:numId w:val="105"/>
        </w:numPr>
      </w:pPr>
      <w:r>
        <w:t xml:space="preserve">Click </w:t>
      </w:r>
      <w:r w:rsidRPr="00ED406C">
        <w:rPr>
          <w:b/>
        </w:rPr>
        <w:t>Submit</w:t>
      </w:r>
      <w:r>
        <w:t xml:space="preserve"> to complete the transaction</w:t>
      </w:r>
      <w:r w:rsidR="000328FE" w:rsidRPr="000328FE">
        <w:t>.</w:t>
      </w:r>
    </w:p>
    <w:p w14:paraId="7104AF01" w14:textId="77777777" w:rsidR="000328FE" w:rsidRPr="000328FE" w:rsidRDefault="00082E71" w:rsidP="00082E71">
      <w:pPr>
        <w:pStyle w:val="StepResultUnder1111"/>
      </w:pPr>
      <w:r w:rsidRPr="00082E71">
        <w:t xml:space="preserve">A Teller Sequence Number is generated and the </w:t>
      </w:r>
      <w:r w:rsidR="000328FE" w:rsidRPr="000328FE">
        <w:rPr>
          <w:b/>
        </w:rPr>
        <w:t>Transaction Completed Successfully</w:t>
      </w:r>
      <w:r w:rsidR="0045299A">
        <w:rPr>
          <w:b/>
        </w:rPr>
        <w:t xml:space="preserve"> </w:t>
      </w:r>
      <w:r w:rsidR="0045299A" w:rsidRPr="000328FE">
        <w:t>information message</w:t>
      </w:r>
      <w:r w:rsidR="0045299A">
        <w:t xml:space="preserve"> is displayed</w:t>
      </w:r>
      <w:r w:rsidR="000328FE" w:rsidRPr="000328FE">
        <w:t>.</w:t>
      </w:r>
    </w:p>
    <w:p w14:paraId="5BBABCA3" w14:textId="77777777" w:rsidR="000328FE" w:rsidRPr="000328FE" w:rsidRDefault="000328FE" w:rsidP="000328FE">
      <w:pPr>
        <w:pStyle w:val="ParaunderHeading1111"/>
      </w:pPr>
      <w:r w:rsidRPr="000328FE">
        <w:t>The transaction is moved to authorization in case of any warning raised when the transaction saves.</w:t>
      </w:r>
      <w:r w:rsidR="00082E71">
        <w:t xml:space="preserve"> </w:t>
      </w:r>
      <w:r w:rsidR="00071D8A">
        <w:t>On transaction completion</w:t>
      </w:r>
      <w:r w:rsidRPr="000328FE">
        <w:t>, the cash balance of the Teller gets updated successfully.</w:t>
      </w:r>
    </w:p>
    <w:p w14:paraId="25E39C0C" w14:textId="77777777" w:rsidR="001B15CC" w:rsidRDefault="00731CC3" w:rsidP="00CC4477">
      <w:pPr>
        <w:pStyle w:val="Heading111"/>
      </w:pPr>
      <w:bookmarkStart w:id="1196" w:name="_Ref39843174"/>
      <w:bookmarkStart w:id="1197" w:name="_Toc183015793"/>
      <w:r>
        <w:lastRenderedPageBreak/>
        <w:t>Miscellaneous GL Transfer</w:t>
      </w:r>
      <w:bookmarkEnd w:id="1196"/>
      <w:bookmarkEnd w:id="1197"/>
    </w:p>
    <w:p w14:paraId="27E6423E" w14:textId="77777777" w:rsidR="00612139" w:rsidRDefault="00684E0E" w:rsidP="009417B7">
      <w:pPr>
        <w:pStyle w:val="ParaunderHeading111"/>
        <w:keepNext/>
        <w:keepLines/>
      </w:pPr>
      <w:r w:rsidRPr="00684E0E">
        <w:t xml:space="preserve">This </w:t>
      </w:r>
      <w:r w:rsidR="00612139">
        <w:t>screen</w:t>
      </w:r>
      <w:r w:rsidR="00612139" w:rsidRPr="002F6426">
        <w:t xml:space="preserve"> </w:t>
      </w:r>
      <w:r w:rsidR="00612139">
        <w:t>is used to transfer funds from</w:t>
      </w:r>
      <w:r w:rsidR="00612139" w:rsidRPr="0096788B">
        <w:t xml:space="preserve"> a </w:t>
      </w:r>
      <w:r w:rsidR="00612139">
        <w:t>GL</w:t>
      </w:r>
      <w:r w:rsidR="00612139" w:rsidRPr="0096788B">
        <w:t xml:space="preserve"> account</w:t>
      </w:r>
      <w:r w:rsidR="00612139">
        <w:t xml:space="preserve"> to another GL account</w:t>
      </w:r>
      <w:r w:rsidR="00803579">
        <w:t xml:space="preserve">. </w:t>
      </w:r>
      <w:r w:rsidR="00E717D7">
        <w:t>To process</w:t>
      </w:r>
      <w:r w:rsidR="00612139">
        <w:t xml:space="preserve"> this screen, type </w:t>
      </w:r>
      <w:proofErr w:type="spellStart"/>
      <w:r w:rsidR="008638D6" w:rsidRPr="008638D6">
        <w:rPr>
          <w:b/>
        </w:rPr>
        <w:t>Misc</w:t>
      </w:r>
      <w:proofErr w:type="spellEnd"/>
      <w:r w:rsidR="008638D6" w:rsidRPr="008638D6">
        <w:rPr>
          <w:b/>
        </w:rPr>
        <w:t xml:space="preserve"> </w:t>
      </w:r>
      <w:r w:rsidR="00612139" w:rsidRPr="003A0195">
        <w:rPr>
          <w:b/>
        </w:rPr>
        <w:t xml:space="preserve">GL </w:t>
      </w:r>
      <w:r w:rsidR="00612139" w:rsidRPr="00612139">
        <w:rPr>
          <w:b/>
        </w:rPr>
        <w:t>Transfer</w:t>
      </w:r>
      <w:r w:rsidR="00612139" w:rsidRPr="007072D3">
        <w:t xml:space="preserve"> </w:t>
      </w:r>
      <w:r w:rsidR="00612139">
        <w:t xml:space="preserve">in the </w:t>
      </w:r>
      <w:r w:rsidR="00612139" w:rsidRPr="00811BB1">
        <w:rPr>
          <w:b/>
        </w:rPr>
        <w:t>Menu Item Search</w:t>
      </w:r>
      <w:r w:rsidR="00612139">
        <w:t xml:space="preserve"> located at the left corner of the application toolbar and select the appropriate screen (or) do the following steps:</w:t>
      </w:r>
    </w:p>
    <w:p w14:paraId="4787FBBF" w14:textId="77777777" w:rsidR="00931468" w:rsidRDefault="00931468" w:rsidP="009A2CB6">
      <w:pPr>
        <w:pStyle w:val="NumberedListunder111"/>
        <w:keepNext/>
        <w:numPr>
          <w:ilvl w:val="0"/>
          <w:numId w:val="31"/>
        </w:numPr>
      </w:pPr>
      <w:r>
        <w:t xml:space="preserve">From </w:t>
      </w:r>
      <w:r w:rsidRPr="000C7440">
        <w:rPr>
          <w:b/>
        </w:rPr>
        <w:t>Home screen</w:t>
      </w:r>
      <w:r w:rsidRPr="000C59DF">
        <w:t xml:space="preserve">, </w:t>
      </w:r>
      <w:r w:rsidR="00A83462">
        <w:t>click</w:t>
      </w:r>
      <w:r w:rsidRPr="000C59DF">
        <w:t xml:space="preserve"> </w:t>
      </w:r>
      <w:r w:rsidRPr="000C7440">
        <w:rPr>
          <w:b/>
        </w:rPr>
        <w:t>Teller</w:t>
      </w:r>
      <w:r>
        <w:t>.</w:t>
      </w:r>
      <w:r w:rsidR="009417B7">
        <w:t xml:space="preserve"> On Teller Mega Menu, under </w:t>
      </w:r>
      <w:r w:rsidR="009417B7" w:rsidRPr="002F79FA">
        <w:rPr>
          <w:b/>
        </w:rPr>
        <w:t>Miscellaneous</w:t>
      </w:r>
      <w:r w:rsidR="009417B7">
        <w:t xml:space="preserve">, click </w:t>
      </w:r>
      <w:proofErr w:type="spellStart"/>
      <w:r w:rsidR="009417B7" w:rsidRPr="00AE18A7">
        <w:rPr>
          <w:b/>
        </w:rPr>
        <w:t>M</w:t>
      </w:r>
      <w:r w:rsidR="009417B7">
        <w:rPr>
          <w:b/>
        </w:rPr>
        <w:t>isc</w:t>
      </w:r>
      <w:proofErr w:type="spellEnd"/>
      <w:r w:rsidR="009417B7" w:rsidRPr="00AE18A7">
        <w:rPr>
          <w:b/>
        </w:rPr>
        <w:t xml:space="preserve"> </w:t>
      </w:r>
      <w:r w:rsidR="009417B7" w:rsidRPr="00F95CEF">
        <w:rPr>
          <w:b/>
        </w:rPr>
        <w:t xml:space="preserve">GL </w:t>
      </w:r>
      <w:r w:rsidR="009417B7" w:rsidRPr="00931468">
        <w:rPr>
          <w:b/>
        </w:rPr>
        <w:t>Transfer</w:t>
      </w:r>
      <w:r w:rsidR="009417B7" w:rsidRPr="00713B5A">
        <w:t>.</w:t>
      </w:r>
    </w:p>
    <w:p w14:paraId="46D1A335" w14:textId="77777777" w:rsidR="000C7440" w:rsidRDefault="000C7440" w:rsidP="00450DEA">
      <w:pPr>
        <w:pStyle w:val="StepResultUnderHeading111"/>
        <w:keepNext/>
      </w:pPr>
      <w:r w:rsidRPr="000C7440">
        <w:t xml:space="preserve">The </w:t>
      </w:r>
      <w:r w:rsidRPr="000C7440">
        <w:rPr>
          <w:b/>
        </w:rPr>
        <w:t>Miscellaneous GL Transfer</w:t>
      </w:r>
      <w:r w:rsidRPr="000C7440">
        <w:t xml:space="preserve"> </w:t>
      </w:r>
      <w:r w:rsidR="004E0AEE">
        <w:t>screen is displayed</w:t>
      </w:r>
      <w:r w:rsidRPr="000C7440">
        <w:t>.</w:t>
      </w:r>
    </w:p>
    <w:p w14:paraId="736EF367" w14:textId="1DB1667A" w:rsidR="000E1A55" w:rsidRDefault="000E1A55" w:rsidP="000E1A55">
      <w:pPr>
        <w:pStyle w:val="FigureTableTitleunderHeading111"/>
      </w:pPr>
      <w:r>
        <w:t xml:space="preserve">Figure </w:t>
      </w:r>
      <w:fldSimple w:instr=" SEQ Figure \* ARABIC ">
        <w:r w:rsidR="00B22B13">
          <w:rPr>
            <w:noProof/>
          </w:rPr>
          <w:t>105</w:t>
        </w:r>
      </w:fldSimple>
      <w:r w:rsidR="00E23614">
        <w:t>:</w:t>
      </w:r>
      <w:r>
        <w:t xml:space="preserve"> </w:t>
      </w:r>
      <w:r w:rsidRPr="000539A5">
        <w:t>Miscellaneous GL Transfer</w:t>
      </w:r>
    </w:p>
    <w:p w14:paraId="027CBDBE" w14:textId="77777777" w:rsidR="001B15CC" w:rsidRDefault="00D86DE0" w:rsidP="00F3599B">
      <w:pPr>
        <w:pStyle w:val="ParaunderHeading111"/>
        <w:rPr>
          <w:shd w:val="clear" w:color="auto" w:fill="FFFFFF"/>
        </w:rPr>
      </w:pPr>
      <w:r>
        <w:rPr>
          <w:noProof/>
          <w:shd w:val="clear" w:color="auto" w:fill="FFFFFF"/>
        </w:rPr>
        <w:drawing>
          <wp:inline distT="0" distB="0" distL="0" distR="0" wp14:anchorId="57FCE85F" wp14:editId="1C6B62D9">
            <wp:extent cx="5613400" cy="3196519"/>
            <wp:effectExtent l="19050" t="19050" r="25400" b="2349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625753" cy="32035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687D74D" w14:textId="77777777" w:rsidR="001B15CC" w:rsidRPr="00072FE2" w:rsidRDefault="001B15CC" w:rsidP="00CC4477">
      <w:pPr>
        <w:pStyle w:val="Heading1111"/>
        <w:rPr>
          <w:rFonts w:cstheme="minorBidi"/>
          <w:sz w:val="20"/>
          <w:shd w:val="clear" w:color="auto" w:fill="FFFFFF"/>
        </w:rPr>
      </w:pPr>
      <w:r w:rsidRPr="00BE4739">
        <w:rPr>
          <w:shd w:val="clear" w:color="auto" w:fill="FFFFFF"/>
        </w:rPr>
        <w:t>Main Transaction Details</w:t>
      </w:r>
    </w:p>
    <w:p w14:paraId="245B5E13" w14:textId="3D5026BF" w:rsidR="00072FE2" w:rsidRDefault="00072FE2" w:rsidP="00072FE2">
      <w:pPr>
        <w:pStyle w:val="ParaunderHeading1111"/>
        <w:rPr>
          <w:shd w:val="clear" w:color="auto" w:fill="FFFFFF"/>
        </w:rPr>
      </w:pPr>
      <w:r>
        <w:rPr>
          <w:shd w:val="clear" w:color="auto" w:fill="FFFFFF"/>
        </w:rPr>
        <w:t>Specify the details</w:t>
      </w:r>
      <w:r w:rsidRPr="0038658F">
        <w:rPr>
          <w:shd w:val="clear" w:color="auto" w:fill="FFFFFF"/>
        </w:rPr>
        <w:t xml:space="preserve"> in the </w:t>
      </w:r>
      <w:r w:rsidRPr="007743BD">
        <w:rPr>
          <w:b/>
          <w:shd w:val="clear" w:color="auto" w:fill="FFFFFF"/>
        </w:rPr>
        <w:t>Miscellaneous GL Transfer</w:t>
      </w:r>
      <w:r w:rsidRPr="0038658F">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38658F">
        <w:rPr>
          <w:shd w:val="clear" w:color="auto" w:fill="FFFFFF"/>
        </w:rPr>
        <w:t>For more information on fields, refer to table</w:t>
      </w:r>
      <w:r>
        <w:rPr>
          <w:shd w:val="clear" w:color="auto" w:fill="FFFFFF"/>
        </w:rPr>
        <w:t xml:space="preserve"> </w:t>
      </w:r>
      <w:r w:rsidRPr="0038658F">
        <w:rPr>
          <w:i/>
          <w:color w:val="00B0F0"/>
          <w:shd w:val="clear" w:color="auto" w:fill="FFFFFF"/>
        </w:rPr>
        <w:fldChar w:fldCharType="begin"/>
      </w:r>
      <w:r w:rsidRPr="0038658F">
        <w:rPr>
          <w:i/>
          <w:color w:val="00B0F0"/>
          <w:shd w:val="clear" w:color="auto" w:fill="FFFFFF"/>
        </w:rPr>
        <w:instrText xml:space="preserve"> REF MiscellaneousGLTransfer \h  \* MERGEFORMAT </w:instrText>
      </w:r>
      <w:r w:rsidRPr="0038658F">
        <w:rPr>
          <w:i/>
          <w:color w:val="00B0F0"/>
          <w:shd w:val="clear" w:color="auto" w:fill="FFFFFF"/>
        </w:rPr>
      </w:r>
      <w:r w:rsidRPr="0038658F">
        <w:rPr>
          <w:i/>
          <w:color w:val="00B0F0"/>
          <w:shd w:val="clear" w:color="auto" w:fill="FFFFFF"/>
        </w:rPr>
        <w:fldChar w:fldCharType="separate"/>
      </w:r>
      <w:r w:rsidR="00B22B13" w:rsidRPr="00B22B13">
        <w:rPr>
          <w:i/>
          <w:color w:val="00B0F0"/>
        </w:rPr>
        <w:t>Field Description: Miscellaneous GL Transfer</w:t>
      </w:r>
      <w:r w:rsidRPr="0038658F">
        <w:rPr>
          <w:i/>
          <w:color w:val="00B0F0"/>
          <w:shd w:val="clear" w:color="auto" w:fill="FFFFFF"/>
        </w:rPr>
        <w:fldChar w:fldCharType="end"/>
      </w:r>
      <w:r w:rsidRPr="0038658F">
        <w:rPr>
          <w:shd w:val="clear" w:color="auto" w:fill="FFFFFF"/>
        </w:rPr>
        <w:t>.</w:t>
      </w:r>
    </w:p>
    <w:p w14:paraId="6034B2BE" w14:textId="77777777" w:rsidR="00A62B94" w:rsidRDefault="00FA6026" w:rsidP="00A62B94">
      <w:pPr>
        <w:pStyle w:val="FigureTableTitleunderHeading1111"/>
      </w:pPr>
      <w:bookmarkStart w:id="1198" w:name="MiscellaneousGLTransfer"/>
      <w:r>
        <w:t>Field Description:</w:t>
      </w:r>
      <w:r w:rsidR="00A62B94">
        <w:t xml:space="preserve"> </w:t>
      </w:r>
      <w:r w:rsidR="00A62B94" w:rsidRPr="00FA6FD9">
        <w:t xml:space="preserve">Miscellaneous </w:t>
      </w:r>
      <w:r w:rsidR="00A62B94" w:rsidRPr="00B2220B">
        <w:t xml:space="preserve">GL </w:t>
      </w:r>
      <w:r w:rsidR="0038658F">
        <w:t>Transfer</w:t>
      </w:r>
      <w:bookmarkEnd w:id="1198"/>
    </w:p>
    <w:tbl>
      <w:tblPr>
        <w:tblStyle w:val="TableGrid"/>
        <w:tblW w:w="0" w:type="auto"/>
        <w:tblInd w:w="864" w:type="dxa"/>
        <w:tblLook w:val="04A0" w:firstRow="1" w:lastRow="0" w:firstColumn="1" w:lastColumn="0" w:noHBand="0" w:noVBand="1"/>
      </w:tblPr>
      <w:tblGrid>
        <w:gridCol w:w="2841"/>
        <w:gridCol w:w="5645"/>
      </w:tblGrid>
      <w:tr w:rsidR="00A62B94" w14:paraId="425EE3C9" w14:textId="77777777" w:rsidTr="005621D6">
        <w:trPr>
          <w:tblHeader/>
        </w:trPr>
        <w:tc>
          <w:tcPr>
            <w:tcW w:w="2841" w:type="dxa"/>
          </w:tcPr>
          <w:p w14:paraId="60BA084A" w14:textId="77777777" w:rsidR="00A62B94" w:rsidRDefault="00291324" w:rsidP="005621D6">
            <w:pPr>
              <w:pStyle w:val="TableHeader"/>
              <w:keepNext w:val="0"/>
              <w:keepLines w:val="0"/>
              <w:rPr>
                <w:shd w:val="clear" w:color="auto" w:fill="FFFFFF"/>
              </w:rPr>
            </w:pPr>
            <w:r>
              <w:rPr>
                <w:shd w:val="clear" w:color="auto" w:fill="FFFFFF"/>
              </w:rPr>
              <w:t>Field</w:t>
            </w:r>
          </w:p>
        </w:tc>
        <w:tc>
          <w:tcPr>
            <w:tcW w:w="5645" w:type="dxa"/>
          </w:tcPr>
          <w:p w14:paraId="5BDCD832" w14:textId="77777777" w:rsidR="00A62B94" w:rsidRDefault="00A62B94" w:rsidP="005621D6">
            <w:pPr>
              <w:pStyle w:val="TableHeader"/>
              <w:keepNext w:val="0"/>
              <w:keepLines w:val="0"/>
              <w:rPr>
                <w:shd w:val="clear" w:color="auto" w:fill="FFFFFF"/>
              </w:rPr>
            </w:pPr>
            <w:r>
              <w:rPr>
                <w:shd w:val="clear" w:color="auto" w:fill="FFFFFF"/>
              </w:rPr>
              <w:t>Description</w:t>
            </w:r>
          </w:p>
        </w:tc>
      </w:tr>
      <w:tr w:rsidR="00A62B94" w14:paraId="180DC927" w14:textId="77777777" w:rsidTr="005621D6">
        <w:tc>
          <w:tcPr>
            <w:tcW w:w="2841" w:type="dxa"/>
          </w:tcPr>
          <w:p w14:paraId="4D5565E5" w14:textId="77777777" w:rsidR="00A62B94" w:rsidRPr="000F4CEC" w:rsidRDefault="00A62B94">
            <w:pPr>
              <w:pStyle w:val="TableContents"/>
              <w:keepNext w:val="0"/>
              <w:keepLines w:val="0"/>
              <w:rPr>
                <w:b/>
              </w:rPr>
            </w:pPr>
            <w:r>
              <w:rPr>
                <w:b/>
              </w:rPr>
              <w:t xml:space="preserve">From </w:t>
            </w:r>
            <w:r w:rsidRPr="000F4CEC">
              <w:rPr>
                <w:b/>
              </w:rPr>
              <w:t>GL Account</w:t>
            </w:r>
          </w:p>
        </w:tc>
        <w:tc>
          <w:tcPr>
            <w:tcW w:w="5645" w:type="dxa"/>
          </w:tcPr>
          <w:p w14:paraId="6032CDCB" w14:textId="77777777" w:rsidR="00A62B94" w:rsidRPr="00F8797E" w:rsidRDefault="00A62B94" w:rsidP="00E152B3">
            <w:pPr>
              <w:pStyle w:val="TableContents"/>
              <w:keepNext w:val="0"/>
              <w:keepLines w:val="0"/>
            </w:pPr>
            <w:r w:rsidRPr="000F4CEC">
              <w:rPr>
                <w:shd w:val="clear" w:color="auto" w:fill="FFFFFF"/>
              </w:rPr>
              <w:t xml:space="preserve">Specify the GL account </w:t>
            </w:r>
            <w:r>
              <w:rPr>
                <w:shd w:val="clear" w:color="auto" w:fill="FFFFFF"/>
              </w:rPr>
              <w:t>to</w:t>
            </w:r>
            <w:r w:rsidRPr="000F4CEC">
              <w:rPr>
                <w:shd w:val="clear" w:color="auto" w:fill="FFFFFF"/>
              </w:rPr>
              <w:t xml:space="preserve"> which the funds need to be </w:t>
            </w:r>
            <w:r>
              <w:rPr>
                <w:shd w:val="clear" w:color="auto" w:fill="FFFFFF"/>
              </w:rPr>
              <w:t>debited</w:t>
            </w:r>
            <w:r w:rsidRPr="000F4CEC">
              <w:rPr>
                <w:shd w:val="clear" w:color="auto" w:fill="FFFFFF"/>
              </w:rPr>
              <w:t xml:space="preserve">. </w:t>
            </w:r>
            <w:r>
              <w:rPr>
                <w:shd w:val="clear" w:color="auto" w:fill="FFFFFF"/>
              </w:rPr>
              <w:t>S</w:t>
            </w:r>
            <w:r w:rsidRPr="000F4CEC">
              <w:rPr>
                <w:shd w:val="clear" w:color="auto" w:fill="FFFFFF"/>
              </w:rPr>
              <w:t xml:space="preserve">elect the appropriate GL account from the </w:t>
            </w:r>
            <w:r w:rsidR="00964E50">
              <w:rPr>
                <w:shd w:val="clear" w:color="auto" w:fill="FFFFFF"/>
              </w:rPr>
              <w:lastRenderedPageBreak/>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A62B94" w14:paraId="7A01511E" w14:textId="77777777" w:rsidTr="005621D6">
        <w:tc>
          <w:tcPr>
            <w:tcW w:w="2841" w:type="dxa"/>
          </w:tcPr>
          <w:p w14:paraId="63EA9FED" w14:textId="77777777" w:rsidR="00A62B94" w:rsidRPr="009B5364" w:rsidRDefault="00A62B94" w:rsidP="005621D6">
            <w:pPr>
              <w:pStyle w:val="TableContents"/>
              <w:keepNext w:val="0"/>
              <w:keepLines w:val="0"/>
              <w:rPr>
                <w:b/>
              </w:rPr>
            </w:pPr>
            <w:r>
              <w:rPr>
                <w:b/>
              </w:rPr>
              <w:t xml:space="preserve">From </w:t>
            </w:r>
            <w:r w:rsidRPr="003326EE">
              <w:rPr>
                <w:b/>
              </w:rPr>
              <w:t>GL Amount</w:t>
            </w:r>
          </w:p>
        </w:tc>
        <w:tc>
          <w:tcPr>
            <w:tcW w:w="5645" w:type="dxa"/>
          </w:tcPr>
          <w:p w14:paraId="3B06413B" w14:textId="77777777" w:rsidR="00A62B94" w:rsidRPr="009B5364" w:rsidRDefault="00A62B94" w:rsidP="00E152B3">
            <w:pPr>
              <w:pStyle w:val="TableContents"/>
              <w:keepNext w:val="0"/>
              <w:keepLines w:val="0"/>
            </w:pPr>
            <w:r w:rsidRPr="00EE1E5D">
              <w:rPr>
                <w:shd w:val="clear" w:color="auto" w:fill="FFFFFF"/>
              </w:rPr>
              <w:t xml:space="preserve">Displays the branch account currency and </w:t>
            </w:r>
            <w:r w:rsidR="00651FD3">
              <w:rPr>
                <w:shd w:val="clear" w:color="auto" w:fill="FFFFFF"/>
              </w:rPr>
              <w:t>allows to modify</w:t>
            </w:r>
            <w:r w:rsidRPr="00EE1E5D">
              <w:rPr>
                <w:shd w:val="clear" w:color="auto" w:fill="FFFFFF"/>
              </w:rPr>
              <w:t xml:space="preserve"> if </w:t>
            </w:r>
            <w:proofErr w:type="gramStart"/>
            <w:r w:rsidRPr="00EE1E5D">
              <w:rPr>
                <w:shd w:val="clear" w:color="auto" w:fill="FFFFFF"/>
              </w:rPr>
              <w:t>required, and</w:t>
            </w:r>
            <w:proofErr w:type="gramEnd"/>
            <w:r w:rsidRPr="00EE1E5D">
              <w:rPr>
                <w:shd w:val="clear" w:color="auto" w:fill="FFFFFF"/>
              </w:rPr>
              <w:t xml:space="preserve"> shows the amount which </w:t>
            </w:r>
            <w:r w:rsidR="00FC77FB" w:rsidRPr="00EE1E5D">
              <w:rPr>
                <w:shd w:val="clear" w:color="auto" w:fill="FFFFFF"/>
              </w:rPr>
              <w:t>is</w:t>
            </w:r>
            <w:r w:rsidRPr="00EE1E5D">
              <w:rPr>
                <w:shd w:val="clear" w:color="auto" w:fill="FFFFFF"/>
              </w:rPr>
              <w:t xml:space="preserve"> </w:t>
            </w:r>
            <w:r w:rsidRPr="00A62B94">
              <w:rPr>
                <w:shd w:val="clear" w:color="auto" w:fill="FFFFFF"/>
              </w:rPr>
              <w:t xml:space="preserve">debited </w:t>
            </w:r>
            <w:r w:rsidR="00AA042A">
              <w:rPr>
                <w:shd w:val="clear" w:color="auto" w:fill="FFFFFF"/>
              </w:rPr>
              <w:t>from</w:t>
            </w:r>
            <w:r w:rsidRPr="00EE1E5D">
              <w:rPr>
                <w:shd w:val="clear" w:color="auto" w:fill="FFFFFF"/>
              </w:rPr>
              <w:t xml:space="preserve"> GL account.</w:t>
            </w:r>
          </w:p>
        </w:tc>
      </w:tr>
      <w:tr w:rsidR="00A62B94" w14:paraId="06605AAD" w14:textId="77777777" w:rsidTr="005621D6">
        <w:tc>
          <w:tcPr>
            <w:tcW w:w="2841" w:type="dxa"/>
          </w:tcPr>
          <w:p w14:paraId="1F91E030" w14:textId="77777777" w:rsidR="00A62B94" w:rsidRPr="00F348A6" w:rsidRDefault="00AA042A" w:rsidP="005621D6">
            <w:pPr>
              <w:pStyle w:val="TableContents"/>
              <w:keepNext w:val="0"/>
              <w:keepLines w:val="0"/>
              <w:rPr>
                <w:b/>
              </w:rPr>
            </w:pPr>
            <w:r w:rsidRPr="00F348A6">
              <w:rPr>
                <w:b/>
              </w:rPr>
              <w:t xml:space="preserve">From </w:t>
            </w:r>
            <w:r w:rsidR="00A62B94" w:rsidRPr="00F348A6">
              <w:rPr>
                <w:b/>
              </w:rPr>
              <w:t>GL Description</w:t>
            </w:r>
          </w:p>
        </w:tc>
        <w:tc>
          <w:tcPr>
            <w:tcW w:w="5645" w:type="dxa"/>
          </w:tcPr>
          <w:p w14:paraId="3A5267AE" w14:textId="77777777" w:rsidR="00A62B94" w:rsidRPr="00F348A6" w:rsidRDefault="00A62B94" w:rsidP="005621D6">
            <w:pPr>
              <w:pStyle w:val="TableContents"/>
              <w:keepNext w:val="0"/>
              <w:keepLines w:val="0"/>
              <w:rPr>
                <w:shd w:val="clear" w:color="auto" w:fill="FFFFFF"/>
              </w:rPr>
            </w:pPr>
            <w:r w:rsidRPr="00F348A6">
              <w:rPr>
                <w:shd w:val="clear" w:color="auto" w:fill="FFFFFF"/>
              </w:rPr>
              <w:t>Displays the description of the selected GL account number.</w:t>
            </w:r>
          </w:p>
        </w:tc>
      </w:tr>
      <w:tr w:rsidR="00F348A6" w14:paraId="5CFF12F3" w14:textId="77777777" w:rsidTr="005621D6">
        <w:tc>
          <w:tcPr>
            <w:tcW w:w="2841" w:type="dxa"/>
          </w:tcPr>
          <w:p w14:paraId="398357DE" w14:textId="77777777" w:rsidR="00F348A6" w:rsidRPr="00450DEA" w:rsidRDefault="00F348A6" w:rsidP="00F348A6">
            <w:pPr>
              <w:pStyle w:val="TableContents"/>
              <w:keepNext w:val="0"/>
              <w:keepLines w:val="0"/>
              <w:rPr>
                <w:b/>
              </w:rPr>
            </w:pPr>
            <w:r w:rsidRPr="00450DEA">
              <w:rPr>
                <w:b/>
              </w:rPr>
              <w:t>GL Currency</w:t>
            </w:r>
          </w:p>
        </w:tc>
        <w:tc>
          <w:tcPr>
            <w:tcW w:w="5645" w:type="dxa"/>
          </w:tcPr>
          <w:p w14:paraId="7ECEC240" w14:textId="77777777" w:rsidR="00F348A6" w:rsidRPr="00450DEA" w:rsidRDefault="00F348A6" w:rsidP="008C4A60">
            <w:pPr>
              <w:pStyle w:val="TableContents"/>
              <w:keepNext w:val="0"/>
              <w:keepLines w:val="0"/>
            </w:pPr>
            <w:r w:rsidRPr="00450DEA">
              <w:rPr>
                <w:shd w:val="clear" w:color="auto" w:fill="FFFFFF"/>
              </w:rPr>
              <w:t>Displays the branch currency and allows to modify if required.</w:t>
            </w:r>
          </w:p>
        </w:tc>
      </w:tr>
      <w:tr w:rsidR="00932EB4" w14:paraId="6FA3E0CF" w14:textId="77777777" w:rsidTr="005621D6">
        <w:tc>
          <w:tcPr>
            <w:tcW w:w="2841" w:type="dxa"/>
          </w:tcPr>
          <w:p w14:paraId="4086DE4D" w14:textId="77777777" w:rsidR="00932EB4" w:rsidRPr="00450DEA" w:rsidRDefault="00932EB4" w:rsidP="00F348A6">
            <w:pPr>
              <w:pStyle w:val="TableContents"/>
              <w:keepNext w:val="0"/>
              <w:keepLines w:val="0"/>
              <w:rPr>
                <w:b/>
              </w:rPr>
            </w:pPr>
            <w:r>
              <w:rPr>
                <w:b/>
              </w:rPr>
              <w:t>From GL Branch</w:t>
            </w:r>
          </w:p>
        </w:tc>
        <w:tc>
          <w:tcPr>
            <w:tcW w:w="5645" w:type="dxa"/>
          </w:tcPr>
          <w:p w14:paraId="110B0AA4" w14:textId="77777777" w:rsidR="00932EB4" w:rsidRPr="00450DEA" w:rsidRDefault="00932EB4" w:rsidP="008C4A60">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select the </w:t>
            </w:r>
            <w:r w:rsidRPr="003139B0">
              <w:rPr>
                <w:b/>
                <w:shd w:val="clear" w:color="auto" w:fill="FFFFFF"/>
              </w:rPr>
              <w:t>From GL Branch</w:t>
            </w:r>
            <w:r>
              <w:rPr>
                <w:shd w:val="clear" w:color="auto" w:fill="FFFFFF"/>
              </w:rPr>
              <w:t xml:space="preserve"> from the list of values.</w:t>
            </w:r>
          </w:p>
        </w:tc>
      </w:tr>
      <w:tr w:rsidR="00AA042A" w14:paraId="663342A4" w14:textId="77777777" w:rsidTr="005621D6">
        <w:tc>
          <w:tcPr>
            <w:tcW w:w="2841" w:type="dxa"/>
          </w:tcPr>
          <w:p w14:paraId="7CF45DFB" w14:textId="77777777" w:rsidR="00AA042A" w:rsidRPr="00BC09EC" w:rsidRDefault="00AA042A">
            <w:pPr>
              <w:pStyle w:val="TableContents"/>
              <w:keepNext w:val="0"/>
              <w:keepLines w:val="0"/>
              <w:rPr>
                <w:b/>
              </w:rPr>
            </w:pPr>
            <w:r>
              <w:rPr>
                <w:b/>
              </w:rPr>
              <w:t>To GL</w:t>
            </w:r>
            <w:r w:rsidRPr="00763A00">
              <w:rPr>
                <w:b/>
              </w:rPr>
              <w:t xml:space="preserve"> </w:t>
            </w:r>
            <w:r>
              <w:rPr>
                <w:b/>
              </w:rPr>
              <w:t>Account</w:t>
            </w:r>
          </w:p>
        </w:tc>
        <w:tc>
          <w:tcPr>
            <w:tcW w:w="5645" w:type="dxa"/>
          </w:tcPr>
          <w:p w14:paraId="45C65EE5" w14:textId="77777777" w:rsidR="00AA042A" w:rsidRPr="00F8797E" w:rsidRDefault="00AA042A" w:rsidP="00E152B3">
            <w:pPr>
              <w:pStyle w:val="TableContents"/>
              <w:keepNext w:val="0"/>
              <w:keepLines w:val="0"/>
            </w:pPr>
            <w:r w:rsidRPr="000F4CEC">
              <w:rPr>
                <w:shd w:val="clear" w:color="auto" w:fill="FFFFFF"/>
              </w:rPr>
              <w:t xml:space="preserve">Specify the GL account </w:t>
            </w:r>
            <w:r>
              <w:rPr>
                <w:shd w:val="clear" w:color="auto" w:fill="FFFFFF"/>
              </w:rPr>
              <w:t>to</w:t>
            </w:r>
            <w:r w:rsidRPr="000F4CEC">
              <w:rPr>
                <w:shd w:val="clear" w:color="auto" w:fill="FFFFFF"/>
              </w:rPr>
              <w:t xml:space="preserve"> which the funds need to be </w:t>
            </w:r>
            <w:r w:rsidR="0036382A">
              <w:rPr>
                <w:shd w:val="clear" w:color="auto" w:fill="FFFFFF"/>
              </w:rPr>
              <w:t>credited</w:t>
            </w:r>
            <w:r w:rsidRPr="000F4CEC">
              <w:rPr>
                <w:shd w:val="clear" w:color="auto" w:fill="FFFFFF"/>
              </w:rPr>
              <w:t xml:space="preserve">. </w:t>
            </w:r>
            <w:r>
              <w:rPr>
                <w:shd w:val="clear" w:color="auto" w:fill="FFFFFF"/>
              </w:rPr>
              <w:t>S</w:t>
            </w:r>
            <w:r w:rsidRPr="000F4CEC">
              <w:rPr>
                <w:shd w:val="clear" w:color="auto" w:fill="FFFFFF"/>
              </w:rPr>
              <w:t xml:space="preserve">elect the appropriate GL account from the </w:t>
            </w:r>
            <w:r w:rsidR="00964E50">
              <w:rPr>
                <w:shd w:val="clear" w:color="auto" w:fill="FFFFFF"/>
              </w:rPr>
              <w:t>adjoining</w:t>
            </w:r>
            <w:r w:rsidRPr="000F4CEC">
              <w:rPr>
                <w:shd w:val="clear" w:color="auto" w:fill="FFFFFF"/>
              </w:rPr>
              <w:t xml:space="preserve"> option list that displays all the </w:t>
            </w:r>
            <w:r>
              <w:rPr>
                <w:shd w:val="clear" w:color="auto" w:fill="FFFFFF"/>
              </w:rPr>
              <w:t>valid GL accounts</w:t>
            </w:r>
            <w:r w:rsidRPr="000F4CEC">
              <w:rPr>
                <w:shd w:val="clear" w:color="auto" w:fill="FFFFFF"/>
              </w:rPr>
              <w:t>.</w:t>
            </w:r>
          </w:p>
        </w:tc>
      </w:tr>
      <w:tr w:rsidR="00AA042A" w14:paraId="1CD7E9D4" w14:textId="77777777" w:rsidTr="005621D6">
        <w:tc>
          <w:tcPr>
            <w:tcW w:w="2841" w:type="dxa"/>
          </w:tcPr>
          <w:p w14:paraId="57908A68" w14:textId="77777777" w:rsidR="00AA042A" w:rsidRPr="009B5364" w:rsidRDefault="00AA042A" w:rsidP="00AA042A">
            <w:pPr>
              <w:pStyle w:val="TableContents"/>
              <w:keepNext w:val="0"/>
              <w:keepLines w:val="0"/>
              <w:rPr>
                <w:b/>
              </w:rPr>
            </w:pPr>
            <w:r>
              <w:rPr>
                <w:b/>
              </w:rPr>
              <w:t xml:space="preserve">To </w:t>
            </w:r>
            <w:r w:rsidRPr="003326EE">
              <w:rPr>
                <w:b/>
              </w:rPr>
              <w:t>GL Amount</w:t>
            </w:r>
          </w:p>
        </w:tc>
        <w:tc>
          <w:tcPr>
            <w:tcW w:w="5645" w:type="dxa"/>
          </w:tcPr>
          <w:p w14:paraId="5F1AA925" w14:textId="77777777" w:rsidR="00AA042A" w:rsidRPr="009B5364" w:rsidRDefault="00AA042A" w:rsidP="00E152B3">
            <w:pPr>
              <w:pStyle w:val="TableContents"/>
              <w:keepNext w:val="0"/>
              <w:keepLines w:val="0"/>
            </w:pPr>
            <w:r w:rsidRPr="00EE1E5D">
              <w:rPr>
                <w:shd w:val="clear" w:color="auto" w:fill="FFFFFF"/>
              </w:rPr>
              <w:t xml:space="preserve">Displays the branch account currency and </w:t>
            </w:r>
            <w:r w:rsidR="00651FD3">
              <w:rPr>
                <w:shd w:val="clear" w:color="auto" w:fill="FFFFFF"/>
              </w:rPr>
              <w:t>allows to modify</w:t>
            </w:r>
            <w:r w:rsidRPr="00EE1E5D">
              <w:rPr>
                <w:shd w:val="clear" w:color="auto" w:fill="FFFFFF"/>
              </w:rPr>
              <w:t xml:space="preserve"> if </w:t>
            </w:r>
            <w:proofErr w:type="gramStart"/>
            <w:r w:rsidRPr="00EE1E5D">
              <w:rPr>
                <w:shd w:val="clear" w:color="auto" w:fill="FFFFFF"/>
              </w:rPr>
              <w:t>required, and</w:t>
            </w:r>
            <w:proofErr w:type="gramEnd"/>
            <w:r w:rsidRPr="00EE1E5D">
              <w:rPr>
                <w:shd w:val="clear" w:color="auto" w:fill="FFFFFF"/>
              </w:rPr>
              <w:t xml:space="preserve"> shows the amount which </w:t>
            </w:r>
            <w:r w:rsidR="0036382A" w:rsidRPr="00EE1E5D">
              <w:rPr>
                <w:shd w:val="clear" w:color="auto" w:fill="FFFFFF"/>
              </w:rPr>
              <w:t>is</w:t>
            </w:r>
            <w:r w:rsidRPr="00EE1E5D">
              <w:rPr>
                <w:shd w:val="clear" w:color="auto" w:fill="FFFFFF"/>
              </w:rPr>
              <w:t xml:space="preserve"> </w:t>
            </w:r>
            <w:r>
              <w:rPr>
                <w:shd w:val="clear" w:color="auto" w:fill="FFFFFF"/>
              </w:rPr>
              <w:t>credited</w:t>
            </w:r>
            <w:r w:rsidRPr="00A62B94">
              <w:rPr>
                <w:shd w:val="clear" w:color="auto" w:fill="FFFFFF"/>
              </w:rPr>
              <w:t xml:space="preserve"> </w:t>
            </w:r>
            <w:r w:rsidRPr="00EE1E5D">
              <w:rPr>
                <w:shd w:val="clear" w:color="auto" w:fill="FFFFFF"/>
              </w:rPr>
              <w:t>to GL account.</w:t>
            </w:r>
          </w:p>
        </w:tc>
      </w:tr>
      <w:tr w:rsidR="00AA042A" w14:paraId="02445460" w14:textId="77777777" w:rsidTr="005621D6">
        <w:tc>
          <w:tcPr>
            <w:tcW w:w="2841" w:type="dxa"/>
          </w:tcPr>
          <w:p w14:paraId="22322762" w14:textId="77777777" w:rsidR="00AA042A" w:rsidRPr="00F8797E" w:rsidRDefault="00AA042A" w:rsidP="00AA042A">
            <w:pPr>
              <w:pStyle w:val="TableContents"/>
              <w:keepNext w:val="0"/>
              <w:keepLines w:val="0"/>
              <w:rPr>
                <w:b/>
              </w:rPr>
            </w:pPr>
            <w:r>
              <w:rPr>
                <w:b/>
              </w:rPr>
              <w:t xml:space="preserve">To </w:t>
            </w:r>
            <w:r w:rsidRPr="00344BDC">
              <w:rPr>
                <w:b/>
              </w:rPr>
              <w:t>GL Description</w:t>
            </w:r>
          </w:p>
        </w:tc>
        <w:tc>
          <w:tcPr>
            <w:tcW w:w="5645" w:type="dxa"/>
          </w:tcPr>
          <w:p w14:paraId="791DAB5F" w14:textId="77777777" w:rsidR="00AA042A" w:rsidRPr="00F8797E" w:rsidRDefault="00AA042A" w:rsidP="00AA042A">
            <w:pPr>
              <w:pStyle w:val="TableContents"/>
              <w:keepNext w:val="0"/>
              <w:keepLines w:val="0"/>
              <w:rPr>
                <w:shd w:val="clear" w:color="auto" w:fill="FFFFFF"/>
              </w:rPr>
            </w:pPr>
            <w:r>
              <w:rPr>
                <w:shd w:val="clear" w:color="auto" w:fill="FFFFFF"/>
              </w:rPr>
              <w:t>D</w:t>
            </w:r>
            <w:r w:rsidRPr="00344BDC">
              <w:rPr>
                <w:shd w:val="clear" w:color="auto" w:fill="FFFFFF"/>
              </w:rPr>
              <w:t xml:space="preserve">isplays the description of the </w:t>
            </w:r>
            <w:r>
              <w:rPr>
                <w:shd w:val="clear" w:color="auto" w:fill="FFFFFF"/>
              </w:rPr>
              <w:t>selected GL account number</w:t>
            </w:r>
            <w:r w:rsidRPr="00344BDC">
              <w:rPr>
                <w:shd w:val="clear" w:color="auto" w:fill="FFFFFF"/>
              </w:rPr>
              <w:t>.</w:t>
            </w:r>
          </w:p>
        </w:tc>
      </w:tr>
      <w:tr w:rsidR="006653AC" w14:paraId="200ECB33" w14:textId="77777777" w:rsidTr="005621D6">
        <w:tc>
          <w:tcPr>
            <w:tcW w:w="2841" w:type="dxa"/>
          </w:tcPr>
          <w:p w14:paraId="126599E7" w14:textId="77777777" w:rsidR="006653AC" w:rsidRPr="00450DEA" w:rsidRDefault="006653AC" w:rsidP="006653AC">
            <w:pPr>
              <w:pStyle w:val="TableContents"/>
              <w:keepNext w:val="0"/>
              <w:keepLines w:val="0"/>
              <w:rPr>
                <w:b/>
              </w:rPr>
            </w:pPr>
            <w:r w:rsidRPr="00450DEA">
              <w:rPr>
                <w:b/>
              </w:rPr>
              <w:t>GL Currency</w:t>
            </w:r>
          </w:p>
        </w:tc>
        <w:tc>
          <w:tcPr>
            <w:tcW w:w="5645" w:type="dxa"/>
          </w:tcPr>
          <w:p w14:paraId="5ECE0125" w14:textId="77777777" w:rsidR="006653AC" w:rsidRPr="00450DEA" w:rsidRDefault="006653AC" w:rsidP="008C4A60">
            <w:pPr>
              <w:pStyle w:val="TableContents"/>
              <w:keepNext w:val="0"/>
              <w:keepLines w:val="0"/>
            </w:pPr>
            <w:r w:rsidRPr="00450DEA">
              <w:rPr>
                <w:shd w:val="clear" w:color="auto" w:fill="FFFFFF"/>
              </w:rPr>
              <w:t>Displays the branch currency and allows to modify if required.</w:t>
            </w:r>
          </w:p>
        </w:tc>
      </w:tr>
      <w:tr w:rsidR="00932EB4" w14:paraId="08108F24" w14:textId="77777777" w:rsidTr="005621D6">
        <w:tc>
          <w:tcPr>
            <w:tcW w:w="2841" w:type="dxa"/>
          </w:tcPr>
          <w:p w14:paraId="72962670" w14:textId="77777777" w:rsidR="00932EB4" w:rsidRPr="00450DEA" w:rsidRDefault="00932EB4" w:rsidP="00932EB4">
            <w:pPr>
              <w:pStyle w:val="TableContents"/>
              <w:keepNext w:val="0"/>
              <w:keepLines w:val="0"/>
              <w:rPr>
                <w:b/>
              </w:rPr>
            </w:pPr>
            <w:r>
              <w:rPr>
                <w:b/>
              </w:rPr>
              <w:t>To GL Branch</w:t>
            </w:r>
          </w:p>
        </w:tc>
        <w:tc>
          <w:tcPr>
            <w:tcW w:w="5645" w:type="dxa"/>
          </w:tcPr>
          <w:p w14:paraId="054D7866" w14:textId="77777777" w:rsidR="00932EB4" w:rsidRPr="00450DEA" w:rsidRDefault="00932EB4">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select the </w:t>
            </w:r>
            <w:r w:rsidRPr="003139B0">
              <w:rPr>
                <w:b/>
                <w:shd w:val="clear" w:color="auto" w:fill="FFFFFF"/>
              </w:rPr>
              <w:t>To GL Branch</w:t>
            </w:r>
            <w:r>
              <w:rPr>
                <w:shd w:val="clear" w:color="auto" w:fill="FFFFFF"/>
              </w:rPr>
              <w:t xml:space="preserve"> from the list of values.</w:t>
            </w:r>
          </w:p>
        </w:tc>
      </w:tr>
      <w:tr w:rsidR="00932EB4" w14:paraId="512BD3BB" w14:textId="77777777" w:rsidTr="005621D6">
        <w:tc>
          <w:tcPr>
            <w:tcW w:w="2841" w:type="dxa"/>
          </w:tcPr>
          <w:p w14:paraId="7E500063" w14:textId="77777777" w:rsidR="00932EB4" w:rsidRPr="00F8797E" w:rsidRDefault="00932EB4" w:rsidP="00932EB4">
            <w:pPr>
              <w:pStyle w:val="TableContents"/>
              <w:keepNext w:val="0"/>
              <w:keepLines w:val="0"/>
              <w:rPr>
                <w:b/>
              </w:rPr>
            </w:pPr>
            <w:r w:rsidRPr="00F553BE">
              <w:rPr>
                <w:b/>
              </w:rPr>
              <w:t>Narrative</w:t>
            </w:r>
          </w:p>
        </w:tc>
        <w:tc>
          <w:tcPr>
            <w:tcW w:w="5645" w:type="dxa"/>
          </w:tcPr>
          <w:p w14:paraId="5E2BCB87" w14:textId="77777777" w:rsidR="00932EB4" w:rsidRPr="00F8797E" w:rsidRDefault="00932EB4" w:rsidP="00932EB4">
            <w:pPr>
              <w:pStyle w:val="TableContents"/>
              <w:keepNext w:val="0"/>
              <w:keepLines w:val="0"/>
              <w:rPr>
                <w:shd w:val="clear" w:color="auto" w:fill="FFFFFF"/>
              </w:rPr>
            </w:pPr>
            <w:r w:rsidRPr="00F553BE">
              <w:rPr>
                <w:shd w:val="clear" w:color="auto" w:fill="FFFFFF"/>
              </w:rPr>
              <w:t>Displays the default narrati</w:t>
            </w:r>
            <w:r>
              <w:rPr>
                <w:shd w:val="clear" w:color="auto" w:fill="FFFFFF"/>
              </w:rPr>
              <w:t>ve</w:t>
            </w:r>
            <w:r w:rsidRPr="00F553BE">
              <w:rPr>
                <w:shd w:val="clear" w:color="auto" w:fill="FFFFFF"/>
              </w:rPr>
              <w:t xml:space="preserve"> </w:t>
            </w:r>
            <w:r w:rsidRPr="00F553BE">
              <w:rPr>
                <w:b/>
                <w:shd w:val="clear" w:color="auto" w:fill="FFFFFF"/>
              </w:rPr>
              <w:t xml:space="preserve">Miscellaneous </w:t>
            </w:r>
            <w:r>
              <w:rPr>
                <w:b/>
                <w:shd w:val="clear" w:color="auto" w:fill="FFFFFF"/>
              </w:rPr>
              <w:t>GL</w:t>
            </w:r>
            <w:r w:rsidRPr="00F553BE">
              <w:rPr>
                <w:b/>
                <w:shd w:val="clear" w:color="auto" w:fill="FFFFFF"/>
              </w:rPr>
              <w:t xml:space="preserve"> </w:t>
            </w:r>
            <w:r>
              <w:rPr>
                <w:b/>
                <w:shd w:val="clear" w:color="auto" w:fill="FFFFFF"/>
              </w:rPr>
              <w:t>Transfer</w:t>
            </w:r>
            <w:r w:rsidRPr="00F553BE">
              <w:rPr>
                <w:shd w:val="clear" w:color="auto" w:fill="FFFFFF"/>
              </w:rPr>
              <w:t xml:space="preserve"> and </w:t>
            </w:r>
            <w:r>
              <w:rPr>
                <w:shd w:val="clear" w:color="auto" w:fill="FFFFFF"/>
              </w:rPr>
              <w:t>it can be modified</w:t>
            </w:r>
            <w:r w:rsidRPr="00F553BE">
              <w:rPr>
                <w:shd w:val="clear" w:color="auto" w:fill="FFFFFF"/>
              </w:rPr>
              <w:t>.</w:t>
            </w:r>
          </w:p>
        </w:tc>
      </w:tr>
      <w:tr w:rsidR="00932EB4" w14:paraId="5E3E4E9B" w14:textId="77777777" w:rsidTr="005621D6">
        <w:tc>
          <w:tcPr>
            <w:tcW w:w="2841" w:type="dxa"/>
          </w:tcPr>
          <w:p w14:paraId="19669709" w14:textId="77777777" w:rsidR="00932EB4" w:rsidRPr="00F8797E" w:rsidRDefault="00932EB4" w:rsidP="00932EB4">
            <w:pPr>
              <w:pStyle w:val="TableContents"/>
              <w:keepNext w:val="0"/>
              <w:rPr>
                <w:b/>
              </w:rPr>
            </w:pPr>
            <w:r w:rsidRPr="006045FB">
              <w:rPr>
                <w:b/>
              </w:rPr>
              <w:t>Reference Number</w:t>
            </w:r>
          </w:p>
        </w:tc>
        <w:tc>
          <w:tcPr>
            <w:tcW w:w="5645" w:type="dxa"/>
          </w:tcPr>
          <w:p w14:paraId="0FBCEF8B" w14:textId="77777777" w:rsidR="00932EB4" w:rsidRPr="00F8797E" w:rsidRDefault="00932EB4" w:rsidP="00932EB4">
            <w:pPr>
              <w:pStyle w:val="TableContents"/>
              <w:keepNext w:val="0"/>
            </w:pPr>
            <w:r w:rsidRPr="006045FB">
              <w:rPr>
                <w:shd w:val="clear" w:color="auto" w:fill="FFFFFF"/>
              </w:rPr>
              <w:t>Specify the reference number for the transaction.</w:t>
            </w:r>
          </w:p>
        </w:tc>
      </w:tr>
      <w:tr w:rsidR="00932EB4" w14:paraId="15CBF31A" w14:textId="77777777" w:rsidTr="005621D6">
        <w:tc>
          <w:tcPr>
            <w:tcW w:w="2841" w:type="dxa"/>
          </w:tcPr>
          <w:p w14:paraId="175A8978" w14:textId="77777777" w:rsidR="00932EB4" w:rsidRPr="00F8797E" w:rsidRDefault="00932EB4" w:rsidP="00932EB4">
            <w:pPr>
              <w:pStyle w:val="TableContents"/>
              <w:keepNext w:val="0"/>
              <w:keepLines w:val="0"/>
              <w:rPr>
                <w:b/>
              </w:rPr>
            </w:pPr>
            <w:r w:rsidRPr="006045FB">
              <w:rPr>
                <w:b/>
              </w:rPr>
              <w:lastRenderedPageBreak/>
              <w:t>Exchange Rate</w:t>
            </w:r>
          </w:p>
        </w:tc>
        <w:tc>
          <w:tcPr>
            <w:tcW w:w="5645" w:type="dxa"/>
          </w:tcPr>
          <w:p w14:paraId="07588F6C" w14:textId="77777777" w:rsidR="00932EB4" w:rsidRDefault="00932EB4" w:rsidP="00932EB4">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exchange rate </w:t>
            </w:r>
            <w:r>
              <w:rPr>
                <w:shd w:val="clear" w:color="auto" w:fill="FFFFFF"/>
              </w:rPr>
              <w:t xml:space="preserve">used to convert the transaction </w:t>
            </w:r>
            <w:r w:rsidRPr="00F8797E">
              <w:rPr>
                <w:shd w:val="clear" w:color="auto" w:fill="FFFFFF"/>
              </w:rPr>
              <w:t xml:space="preserve">currency into </w:t>
            </w:r>
            <w:r>
              <w:rPr>
                <w:shd w:val="clear" w:color="auto" w:fill="FFFFFF"/>
              </w:rPr>
              <w:t>GL</w:t>
            </w:r>
            <w:r w:rsidRPr="00F8797E">
              <w:rPr>
                <w:shd w:val="clear" w:color="auto" w:fill="FFFFFF"/>
              </w:rPr>
              <w:t xml:space="preserve"> currency and </w:t>
            </w:r>
            <w:r>
              <w:rPr>
                <w:shd w:val="clear" w:color="auto" w:fill="FFFFFF"/>
              </w:rPr>
              <w:t>it can be modified</w:t>
            </w:r>
            <w:r w:rsidRPr="00F8797E">
              <w:rPr>
                <w:shd w:val="clear" w:color="auto" w:fill="FFFFFF"/>
              </w:rPr>
              <w:t>.</w:t>
            </w:r>
          </w:p>
          <w:p w14:paraId="6B82D901" w14:textId="77777777" w:rsidR="00932EB4" w:rsidRPr="00F8797E" w:rsidRDefault="00932EB4" w:rsidP="00932EB4">
            <w:pPr>
              <w:pStyle w:val="NoteinsideTables"/>
            </w:pPr>
            <w:r w:rsidRPr="00F8797E">
              <w:t xml:space="preserve">If the transaction currency is the same as the account currency, the system </w:t>
            </w:r>
            <w:r>
              <w:t>displays</w:t>
            </w:r>
            <w:r w:rsidRPr="00F8797E">
              <w:t xml:space="preserve">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bl>
    <w:p w14:paraId="4C39EA1C" w14:textId="77777777" w:rsidR="001B15CC" w:rsidRPr="00FF574D" w:rsidRDefault="001B15CC" w:rsidP="00CC4477">
      <w:pPr>
        <w:pStyle w:val="Heading1111"/>
        <w:rPr>
          <w:rFonts w:eastAsia="Times New Roman"/>
        </w:rPr>
      </w:pPr>
      <w:r w:rsidRPr="00FF574D">
        <w:rPr>
          <w:rFonts w:eastAsia="Times New Roman"/>
        </w:rPr>
        <w:t>Charge Details</w:t>
      </w:r>
    </w:p>
    <w:p w14:paraId="64D720D1" w14:textId="77777777" w:rsidR="00077561" w:rsidRDefault="00077561" w:rsidP="001B15CC">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w:instrText>
      </w:r>
      <w:r w:rsidR="00314350" w:rsidRPr="00314350">
        <w:rPr>
          <w:i/>
          <w:color w:val="00B0F0"/>
        </w:rPr>
        <w:instrText xml:space="preserve">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2C12DA4D" w14:textId="77777777" w:rsidR="001B15CC" w:rsidRPr="006F5D4A" w:rsidRDefault="00C20847">
      <w:pPr>
        <w:pStyle w:val="Heading1111"/>
        <w:rPr>
          <w:rFonts w:eastAsia="Times New Roman"/>
        </w:rPr>
      </w:pPr>
      <w:r>
        <w:rPr>
          <w:rFonts w:eastAsia="Times New Roman"/>
        </w:rPr>
        <w:t>Transaction Submission</w:t>
      </w:r>
    </w:p>
    <w:p w14:paraId="6A4D96C9" w14:textId="77777777" w:rsidR="00926A12" w:rsidRPr="00926A12" w:rsidRDefault="00ED406C" w:rsidP="009A2CB6">
      <w:pPr>
        <w:pStyle w:val="NumberedListunder1111"/>
        <w:keepNext/>
        <w:numPr>
          <w:ilvl w:val="0"/>
          <w:numId w:val="106"/>
        </w:numPr>
      </w:pPr>
      <w:r>
        <w:t xml:space="preserve">Click </w:t>
      </w:r>
      <w:r w:rsidRPr="00ED406C">
        <w:rPr>
          <w:b/>
        </w:rPr>
        <w:t>Submit</w:t>
      </w:r>
      <w:r>
        <w:t xml:space="preserve"> to complete the transaction</w:t>
      </w:r>
      <w:r w:rsidR="00926A12" w:rsidRPr="00926A12">
        <w:t>.</w:t>
      </w:r>
    </w:p>
    <w:p w14:paraId="3D9E7C8E" w14:textId="77777777" w:rsidR="00926A12" w:rsidRPr="00926A12" w:rsidRDefault="0080185C" w:rsidP="0080185C">
      <w:pPr>
        <w:pStyle w:val="StepResultUnder1111"/>
      </w:pPr>
      <w:r w:rsidRPr="0080185C">
        <w:t xml:space="preserve">A Teller Sequence Number is generated and the </w:t>
      </w:r>
      <w:r w:rsidRPr="0080185C">
        <w:rPr>
          <w:b/>
        </w:rPr>
        <w:t>Transaction Completed Successfully</w:t>
      </w:r>
      <w:r w:rsidRPr="0080185C">
        <w:t xml:space="preserve"> i</w:t>
      </w:r>
      <w:r>
        <w:t>nformation message is displayed</w:t>
      </w:r>
      <w:r w:rsidR="00926A12" w:rsidRPr="00926A12">
        <w:t>.</w:t>
      </w:r>
    </w:p>
    <w:p w14:paraId="041D1DC5" w14:textId="77777777" w:rsidR="00926A12" w:rsidRDefault="00926A12" w:rsidP="0080185C">
      <w:pPr>
        <w:pStyle w:val="ParaunderHeading1111"/>
      </w:pPr>
      <w:r w:rsidRPr="00926A12">
        <w:t xml:space="preserve">The transaction is moved to authorization in case of any warning raised </w:t>
      </w:r>
      <w:r w:rsidR="009F428B">
        <w:t>when the transaction saves.</w:t>
      </w:r>
    </w:p>
    <w:p w14:paraId="6C0BBB4C" w14:textId="77777777" w:rsidR="00480D8C" w:rsidRDefault="00480D8C" w:rsidP="00480D8C">
      <w:pPr>
        <w:pStyle w:val="Heading111"/>
      </w:pPr>
      <w:bookmarkStart w:id="1199" w:name="_Ref64642034"/>
      <w:bookmarkStart w:id="1200" w:name="_Toc183015794"/>
      <w:r>
        <w:lastRenderedPageBreak/>
        <w:t>Miscellaneous Transfer</w:t>
      </w:r>
      <w:bookmarkEnd w:id="1199"/>
      <w:bookmarkEnd w:id="1200"/>
    </w:p>
    <w:p w14:paraId="191D3D4F" w14:textId="77777777" w:rsidR="00480D8C" w:rsidRPr="004354A5" w:rsidRDefault="00480D8C" w:rsidP="00EA7288">
      <w:pPr>
        <w:pStyle w:val="ParaunderHeading111"/>
        <w:keepNext/>
        <w:keepLines/>
      </w:pPr>
      <w:r w:rsidRPr="00684E0E">
        <w:rPr>
          <w:shd w:val="clear" w:color="auto" w:fill="FFFFFF"/>
        </w:rPr>
        <w:t xml:space="preserve">This </w:t>
      </w:r>
      <w:r w:rsidRPr="00CB151C">
        <w:rPr>
          <w:shd w:val="clear" w:color="auto" w:fill="FFFFFF"/>
        </w:rPr>
        <w:t>screen</w:t>
      </w:r>
      <w:r>
        <w:rPr>
          <w:shd w:val="clear" w:color="auto" w:fill="FFFFFF"/>
        </w:rPr>
        <w:t xml:space="preserve"> is used to</w:t>
      </w:r>
      <w:r w:rsidRPr="00CB151C">
        <w:rPr>
          <w:shd w:val="clear" w:color="auto" w:fill="FFFFFF"/>
        </w:rPr>
        <w:t xml:space="preserve"> </w:t>
      </w:r>
      <w:r>
        <w:rPr>
          <w:shd w:val="clear" w:color="auto" w:fill="FFFFFF"/>
        </w:rPr>
        <w:t xml:space="preserve">facilitate </w:t>
      </w:r>
      <w:r w:rsidRPr="00342B87">
        <w:rPr>
          <w:shd w:val="clear" w:color="auto" w:fill="FFFFFF"/>
        </w:rPr>
        <w:t>transfer between the two different GLs or Customer account.</w:t>
      </w:r>
      <w:r>
        <w:rPr>
          <w:shd w:val="clear" w:color="auto" w:fill="FFFFFF"/>
        </w:rPr>
        <w:t xml:space="preserve"> </w:t>
      </w:r>
      <w:r w:rsidRPr="004354A5">
        <w:t xml:space="preserve">To process this screen, type </w:t>
      </w:r>
      <w:r>
        <w:rPr>
          <w:b/>
        </w:rPr>
        <w:t>Miscellaneous Transfer</w:t>
      </w:r>
      <w:r w:rsidRPr="004354A5">
        <w:rPr>
          <w:b/>
        </w:rPr>
        <w:t xml:space="preserve"> </w:t>
      </w:r>
      <w:r w:rsidRPr="004354A5">
        <w:t xml:space="preserve">in the </w:t>
      </w:r>
      <w:r w:rsidRPr="004354A5">
        <w:rPr>
          <w:b/>
        </w:rPr>
        <w:t>Menu Item Search</w:t>
      </w:r>
      <w:r w:rsidRPr="004354A5">
        <w:t xml:space="preserve"> located at the left corner of the application toolbar and select the appropriate screen (or) do the following steps:</w:t>
      </w:r>
    </w:p>
    <w:p w14:paraId="11C5CC5B" w14:textId="77777777" w:rsidR="00480D8C" w:rsidRPr="00000ED7" w:rsidRDefault="00480D8C" w:rsidP="00EA7288">
      <w:pPr>
        <w:pStyle w:val="NumberedListunder111"/>
        <w:keepNext/>
        <w:numPr>
          <w:ilvl w:val="0"/>
          <w:numId w:val="231"/>
        </w:numPr>
      </w:pPr>
      <w:r w:rsidRPr="00000ED7">
        <w:t xml:space="preserve">From </w:t>
      </w:r>
      <w:r w:rsidRPr="003A08CB">
        <w:rPr>
          <w:b/>
        </w:rPr>
        <w:t>Home screen</w:t>
      </w:r>
      <w:r w:rsidRPr="00000ED7">
        <w:t xml:space="preserve">, </w:t>
      </w:r>
      <w:r>
        <w:t>click</w:t>
      </w:r>
      <w:r w:rsidRPr="00000ED7">
        <w:t xml:space="preserve"> </w:t>
      </w:r>
      <w:r w:rsidRPr="003A08CB">
        <w:rPr>
          <w:b/>
        </w:rPr>
        <w:t>Teller</w:t>
      </w:r>
      <w:r w:rsidRPr="00000ED7">
        <w:t>.</w:t>
      </w:r>
      <w:r>
        <w:t xml:space="preserve"> On Teller Mega Menu, under</w:t>
      </w:r>
      <w:r w:rsidRPr="004354A5">
        <w:t xml:space="preserve"> </w:t>
      </w:r>
      <w:r w:rsidRPr="003A08CB">
        <w:rPr>
          <w:b/>
        </w:rPr>
        <w:t>Transfers</w:t>
      </w:r>
      <w:r w:rsidRPr="004354A5">
        <w:t xml:space="preserve">, click </w:t>
      </w:r>
      <w:r>
        <w:rPr>
          <w:b/>
        </w:rPr>
        <w:t>Miscellaneous Transfer</w:t>
      </w:r>
      <w:r w:rsidRPr="004354A5">
        <w:t>.</w:t>
      </w:r>
    </w:p>
    <w:p w14:paraId="6C3D6B90" w14:textId="77777777" w:rsidR="00480D8C" w:rsidRPr="004354A5" w:rsidRDefault="00480D8C" w:rsidP="00480D8C">
      <w:pPr>
        <w:pStyle w:val="StepResultUnderHeading111"/>
        <w:keepNext/>
      </w:pPr>
      <w:r w:rsidRPr="004354A5">
        <w:t xml:space="preserve">The </w:t>
      </w:r>
      <w:r>
        <w:rPr>
          <w:b/>
        </w:rPr>
        <w:t xml:space="preserve">Miscellaneous </w:t>
      </w:r>
      <w:r w:rsidRPr="004354A5">
        <w:rPr>
          <w:b/>
        </w:rPr>
        <w:t xml:space="preserve">Transfer </w:t>
      </w:r>
      <w:r>
        <w:t>screen is displayed</w:t>
      </w:r>
      <w:r w:rsidRPr="004354A5">
        <w:t>.</w:t>
      </w:r>
    </w:p>
    <w:p w14:paraId="0B546F79" w14:textId="186B2AD0" w:rsidR="00480D8C" w:rsidRDefault="00480D8C" w:rsidP="00480D8C">
      <w:pPr>
        <w:pStyle w:val="FigureTableTitleunderHeading111"/>
      </w:pPr>
      <w:r>
        <w:t xml:space="preserve">Figure </w:t>
      </w:r>
      <w:fldSimple w:instr=" SEQ Figure \* ARABIC ">
        <w:r w:rsidR="00B22B13">
          <w:rPr>
            <w:noProof/>
          </w:rPr>
          <w:t>106</w:t>
        </w:r>
      </w:fldSimple>
      <w:r>
        <w:t xml:space="preserve">: </w:t>
      </w:r>
      <w:r w:rsidRPr="00EB210A">
        <w:t xml:space="preserve">Miscellaneous </w:t>
      </w:r>
      <w:r>
        <w:t>Transfer</w:t>
      </w:r>
    </w:p>
    <w:p w14:paraId="414527AF" w14:textId="77777777" w:rsidR="00480D8C" w:rsidRDefault="00AC55C5" w:rsidP="00480D8C">
      <w:pPr>
        <w:pStyle w:val="ParaunderHeading111"/>
        <w:rPr>
          <w:shd w:val="clear" w:color="auto" w:fill="FFFFFF"/>
        </w:rPr>
      </w:pPr>
      <w:r>
        <w:rPr>
          <w:noProof/>
          <w:shd w:val="clear" w:color="auto" w:fill="FFFFFF"/>
        </w:rPr>
        <w:drawing>
          <wp:inline distT="0" distB="0" distL="0" distR="0" wp14:anchorId="5EBBEC9B" wp14:editId="20F5F350">
            <wp:extent cx="5586825" cy="3193837"/>
            <wp:effectExtent l="19050" t="19050" r="13970" b="2603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94554" cy="31982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5103D4B" w14:textId="77777777" w:rsidR="00480D8C" w:rsidRDefault="00480D8C" w:rsidP="00480D8C">
      <w:pPr>
        <w:pStyle w:val="Heading1111"/>
        <w:rPr>
          <w:shd w:val="clear" w:color="auto" w:fill="FFFFFF"/>
        </w:rPr>
      </w:pPr>
      <w:r w:rsidRPr="00540124">
        <w:rPr>
          <w:shd w:val="clear" w:color="auto" w:fill="FFFFFF"/>
        </w:rPr>
        <w:t>Main Transaction Details</w:t>
      </w:r>
    </w:p>
    <w:p w14:paraId="2B0C1C1F" w14:textId="263C9E3C" w:rsidR="00480D8C" w:rsidRDefault="00480D8C" w:rsidP="00480D8C">
      <w:pPr>
        <w:pStyle w:val="ParaunderHeading1111"/>
        <w:rPr>
          <w:shd w:val="clear" w:color="auto" w:fill="FFFFFF"/>
        </w:rPr>
      </w:pPr>
      <w:r>
        <w:rPr>
          <w:shd w:val="clear" w:color="auto" w:fill="FFFFFF"/>
        </w:rPr>
        <w:t>Specify the details</w:t>
      </w:r>
      <w:r w:rsidRPr="007266ED">
        <w:rPr>
          <w:shd w:val="clear" w:color="auto" w:fill="FFFFFF"/>
        </w:rPr>
        <w:t xml:space="preserve"> in the </w:t>
      </w:r>
      <w:r>
        <w:rPr>
          <w:b/>
        </w:rPr>
        <w:t xml:space="preserve">Miscellaneous </w:t>
      </w:r>
      <w:r w:rsidRPr="007266ED">
        <w:rPr>
          <w:b/>
          <w:shd w:val="clear" w:color="auto" w:fill="FFFFFF"/>
        </w:rPr>
        <w:t xml:space="preserve">Transfer </w:t>
      </w:r>
      <w:r w:rsidRPr="007266ED">
        <w:rPr>
          <w:shd w:val="clear" w:color="auto" w:fill="FFFFFF"/>
        </w:rPr>
        <w:t xml:space="preserve">screen. </w:t>
      </w:r>
      <w:r w:rsidRPr="00182342">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 xml:space="preserve">mation on fields, refer to table </w:t>
      </w:r>
      <w:r w:rsidRPr="003A08CB">
        <w:rPr>
          <w:i/>
          <w:color w:val="00B0F0"/>
          <w:shd w:val="clear" w:color="auto" w:fill="FFFFFF"/>
        </w:rPr>
        <w:fldChar w:fldCharType="begin"/>
      </w:r>
      <w:r w:rsidRPr="003A08CB">
        <w:rPr>
          <w:i/>
          <w:color w:val="00B0F0"/>
          <w:shd w:val="clear" w:color="auto" w:fill="FFFFFF"/>
        </w:rPr>
        <w:instrText xml:space="preserve"> REF MiscTrfr \h  \* MERGEFORMAT </w:instrText>
      </w:r>
      <w:r w:rsidRPr="003A08CB">
        <w:rPr>
          <w:i/>
          <w:color w:val="00B0F0"/>
          <w:shd w:val="clear" w:color="auto" w:fill="FFFFFF"/>
        </w:rPr>
      </w:r>
      <w:r w:rsidRPr="003A08CB">
        <w:rPr>
          <w:i/>
          <w:color w:val="00B0F0"/>
          <w:shd w:val="clear" w:color="auto" w:fill="FFFFFF"/>
        </w:rPr>
        <w:fldChar w:fldCharType="separate"/>
      </w:r>
      <w:r w:rsidR="00B22B13" w:rsidRPr="00B22B13">
        <w:rPr>
          <w:i/>
          <w:color w:val="00B0F0"/>
        </w:rPr>
        <w:t>Field Description: Miscellaneous Transfer</w:t>
      </w:r>
      <w:r w:rsidRPr="003A08CB">
        <w:rPr>
          <w:i/>
          <w:color w:val="00B0F0"/>
          <w:shd w:val="clear" w:color="auto" w:fill="FFFFFF"/>
        </w:rPr>
        <w:fldChar w:fldCharType="end"/>
      </w:r>
      <w:r w:rsidRPr="007266ED">
        <w:rPr>
          <w:shd w:val="clear" w:color="auto" w:fill="FFFFFF"/>
        </w:rPr>
        <w:t>.</w:t>
      </w:r>
    </w:p>
    <w:p w14:paraId="0A9F9BBE" w14:textId="77777777" w:rsidR="00480D8C" w:rsidRDefault="00480D8C" w:rsidP="00480D8C">
      <w:pPr>
        <w:pStyle w:val="FigureTableTitleunderHeading1111"/>
      </w:pPr>
      <w:bookmarkStart w:id="1201" w:name="MiscTrfr"/>
      <w:r>
        <w:t xml:space="preserve">Field Description: </w:t>
      </w:r>
      <w:r w:rsidRPr="00EB210A">
        <w:t xml:space="preserve">Miscellaneous </w:t>
      </w:r>
      <w:r>
        <w:t>Transfer</w:t>
      </w:r>
      <w:bookmarkEnd w:id="1201"/>
    </w:p>
    <w:tbl>
      <w:tblPr>
        <w:tblStyle w:val="TableGrid"/>
        <w:tblW w:w="0" w:type="auto"/>
        <w:tblInd w:w="864" w:type="dxa"/>
        <w:tblLook w:val="04A0" w:firstRow="1" w:lastRow="0" w:firstColumn="1" w:lastColumn="0" w:noHBand="0" w:noVBand="1"/>
      </w:tblPr>
      <w:tblGrid>
        <w:gridCol w:w="2841"/>
        <w:gridCol w:w="5645"/>
      </w:tblGrid>
      <w:tr w:rsidR="00480D8C" w14:paraId="6349A98A" w14:textId="77777777" w:rsidTr="00B25E3C">
        <w:trPr>
          <w:tblHeader/>
        </w:trPr>
        <w:tc>
          <w:tcPr>
            <w:tcW w:w="2841" w:type="dxa"/>
          </w:tcPr>
          <w:p w14:paraId="282690A1" w14:textId="77777777" w:rsidR="00480D8C" w:rsidRDefault="00480D8C" w:rsidP="00B25E3C">
            <w:pPr>
              <w:pStyle w:val="TableHeader"/>
              <w:keepNext w:val="0"/>
              <w:keepLines w:val="0"/>
              <w:rPr>
                <w:shd w:val="clear" w:color="auto" w:fill="FFFFFF"/>
              </w:rPr>
            </w:pPr>
            <w:r>
              <w:rPr>
                <w:shd w:val="clear" w:color="auto" w:fill="FFFFFF"/>
              </w:rPr>
              <w:t>Field</w:t>
            </w:r>
          </w:p>
        </w:tc>
        <w:tc>
          <w:tcPr>
            <w:tcW w:w="5645" w:type="dxa"/>
          </w:tcPr>
          <w:p w14:paraId="6A874AB3" w14:textId="77777777" w:rsidR="00480D8C" w:rsidRDefault="00480D8C" w:rsidP="00B25E3C">
            <w:pPr>
              <w:pStyle w:val="TableHeader"/>
              <w:keepNext w:val="0"/>
              <w:keepLines w:val="0"/>
              <w:rPr>
                <w:shd w:val="clear" w:color="auto" w:fill="FFFFFF"/>
              </w:rPr>
            </w:pPr>
            <w:r>
              <w:rPr>
                <w:shd w:val="clear" w:color="auto" w:fill="FFFFFF"/>
              </w:rPr>
              <w:t>Description</w:t>
            </w:r>
          </w:p>
        </w:tc>
      </w:tr>
      <w:tr w:rsidR="00480D8C" w14:paraId="7D53FE1E" w14:textId="77777777" w:rsidTr="00B25E3C">
        <w:tc>
          <w:tcPr>
            <w:tcW w:w="2841" w:type="dxa"/>
          </w:tcPr>
          <w:p w14:paraId="1BF9FE48" w14:textId="77777777" w:rsidR="00480D8C" w:rsidRPr="000F4CEC" w:rsidRDefault="00480D8C" w:rsidP="00B25E3C">
            <w:pPr>
              <w:pStyle w:val="TableContents"/>
              <w:keepNext w:val="0"/>
              <w:keepLines w:val="0"/>
              <w:rPr>
                <w:b/>
              </w:rPr>
            </w:pPr>
            <w:r>
              <w:rPr>
                <w:b/>
              </w:rPr>
              <w:t>Function Code</w:t>
            </w:r>
          </w:p>
        </w:tc>
        <w:tc>
          <w:tcPr>
            <w:tcW w:w="5645" w:type="dxa"/>
          </w:tcPr>
          <w:p w14:paraId="609CE041" w14:textId="77777777" w:rsidR="00480D8C" w:rsidRPr="00F8797E" w:rsidRDefault="00683AAA" w:rsidP="00683AAA">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w:t>
            </w:r>
            <w:r w:rsidR="004C6DE0">
              <w:rPr>
                <w:shd w:val="clear" w:color="auto" w:fill="FFFFFF"/>
              </w:rPr>
              <w:t>elect the function code from the list of values, which contains only non-cash transactions.</w:t>
            </w:r>
          </w:p>
        </w:tc>
      </w:tr>
      <w:tr w:rsidR="00480D8C" w14:paraId="7F224A47" w14:textId="77777777" w:rsidTr="00B25E3C">
        <w:tc>
          <w:tcPr>
            <w:tcW w:w="2841" w:type="dxa"/>
          </w:tcPr>
          <w:p w14:paraId="1A48C34E" w14:textId="77777777" w:rsidR="00480D8C" w:rsidRPr="000F4CEC" w:rsidRDefault="00480D8C" w:rsidP="00B25E3C">
            <w:pPr>
              <w:pStyle w:val="TableContents"/>
              <w:keepNext w:val="0"/>
              <w:keepLines w:val="0"/>
              <w:rPr>
                <w:b/>
              </w:rPr>
            </w:pPr>
            <w:r>
              <w:rPr>
                <w:b/>
              </w:rPr>
              <w:lastRenderedPageBreak/>
              <w:t>Currency</w:t>
            </w:r>
          </w:p>
        </w:tc>
        <w:tc>
          <w:tcPr>
            <w:tcW w:w="5645" w:type="dxa"/>
          </w:tcPr>
          <w:p w14:paraId="74794B4B" w14:textId="77777777" w:rsidR="00480D8C" w:rsidRDefault="00683AAA" w:rsidP="00B25E3C">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w:t>
            </w:r>
            <w:r w:rsidR="00624C78">
              <w:rPr>
                <w:shd w:val="clear" w:color="auto" w:fill="FFFFFF"/>
              </w:rPr>
              <w:t>elect the currency from the list of values.</w:t>
            </w:r>
          </w:p>
          <w:p w14:paraId="6C4A72C8" w14:textId="77777777" w:rsidR="00624C78" w:rsidRPr="00F8797E" w:rsidRDefault="00624C78" w:rsidP="00EA7288">
            <w:pPr>
              <w:pStyle w:val="NoteinsideTables"/>
            </w:pPr>
            <w:r w:rsidRPr="00624C78">
              <w:t xml:space="preserve">By default, </w:t>
            </w:r>
            <w:r w:rsidR="002F0958">
              <w:t xml:space="preserve">the </w:t>
            </w:r>
            <w:r w:rsidRPr="00624C78">
              <w:t xml:space="preserve">currency field will default to local branch </w:t>
            </w:r>
            <w:proofErr w:type="gramStart"/>
            <w:r w:rsidRPr="00624C78">
              <w:t>currency</w:t>
            </w:r>
            <w:proofErr w:type="gramEnd"/>
            <w:r w:rsidRPr="00624C78">
              <w:t xml:space="preserve"> and </w:t>
            </w:r>
            <w:r>
              <w:t>it can be modified</w:t>
            </w:r>
            <w:r w:rsidRPr="00624C78">
              <w:t>.</w:t>
            </w:r>
          </w:p>
        </w:tc>
      </w:tr>
      <w:tr w:rsidR="00480D8C" w14:paraId="1E2C515F" w14:textId="77777777" w:rsidTr="00B25E3C">
        <w:tc>
          <w:tcPr>
            <w:tcW w:w="2841" w:type="dxa"/>
          </w:tcPr>
          <w:p w14:paraId="61888E16" w14:textId="77777777" w:rsidR="00480D8C" w:rsidRPr="000F4CEC" w:rsidRDefault="00480D8C" w:rsidP="00B25E3C">
            <w:pPr>
              <w:pStyle w:val="TableContents"/>
              <w:keepNext w:val="0"/>
              <w:keepLines w:val="0"/>
              <w:rPr>
                <w:b/>
              </w:rPr>
            </w:pPr>
            <w:r>
              <w:rPr>
                <w:b/>
              </w:rPr>
              <w:t>Query</w:t>
            </w:r>
          </w:p>
        </w:tc>
        <w:tc>
          <w:tcPr>
            <w:tcW w:w="5645" w:type="dxa"/>
          </w:tcPr>
          <w:p w14:paraId="4EBFCB6A" w14:textId="77777777" w:rsidR="00480D8C" w:rsidRDefault="00CD4564" w:rsidP="00B25E3C">
            <w:pPr>
              <w:pStyle w:val="TableContents"/>
              <w:keepNext w:val="0"/>
              <w:keepLines w:val="0"/>
              <w:rPr>
                <w:shd w:val="clear" w:color="auto" w:fill="FFFFFF"/>
              </w:rPr>
            </w:pPr>
            <w:r>
              <w:rPr>
                <w:shd w:val="clear" w:color="auto" w:fill="FFFFFF"/>
              </w:rPr>
              <w:t>Click this icon to fetch the details.</w:t>
            </w:r>
          </w:p>
          <w:p w14:paraId="2EEB9127" w14:textId="77777777" w:rsidR="00BF59B0" w:rsidRPr="00F8797E" w:rsidRDefault="00BF59B0" w:rsidP="00EA7288">
            <w:pPr>
              <w:pStyle w:val="NoteinsideTables"/>
            </w:pPr>
            <w:r>
              <w:t xml:space="preserve">Based on the specified </w:t>
            </w:r>
            <w:r w:rsidRPr="00EA7288">
              <w:rPr>
                <w:b/>
              </w:rPr>
              <w:t>Function Code</w:t>
            </w:r>
            <w:r w:rsidRPr="00BF59B0">
              <w:t xml:space="preserve"> and </w:t>
            </w:r>
            <w:r w:rsidRPr="00EA7288">
              <w:rPr>
                <w:b/>
              </w:rPr>
              <w:t>Currency</w:t>
            </w:r>
            <w:r w:rsidRPr="00BF59B0">
              <w:t>,</w:t>
            </w:r>
            <w:r>
              <w:t xml:space="preserve"> the</w:t>
            </w:r>
            <w:r w:rsidRPr="00BF59B0">
              <w:t xml:space="preserve"> system populate</w:t>
            </w:r>
            <w:r>
              <w:t>s</w:t>
            </w:r>
            <w:r w:rsidRPr="00BF59B0">
              <w:t xml:space="preserve"> </w:t>
            </w:r>
            <w:r w:rsidRPr="00EA7288">
              <w:rPr>
                <w:b/>
              </w:rPr>
              <w:t>Debit Account</w:t>
            </w:r>
            <w:r w:rsidRPr="00BF59B0">
              <w:t xml:space="preserve"> and </w:t>
            </w:r>
            <w:r w:rsidRPr="00EA7288">
              <w:rPr>
                <w:b/>
              </w:rPr>
              <w:t>Credit Account</w:t>
            </w:r>
            <w:r w:rsidRPr="00BF59B0">
              <w:t xml:space="preserve"> </w:t>
            </w:r>
            <w:proofErr w:type="gramStart"/>
            <w:r w:rsidRPr="00BF59B0">
              <w:t>details</w:t>
            </w:r>
            <w:proofErr w:type="gramEnd"/>
            <w:r w:rsidRPr="00BF59B0">
              <w:t xml:space="preserve"> and </w:t>
            </w:r>
            <w:r>
              <w:t>it can be modified</w:t>
            </w:r>
            <w:r w:rsidRPr="00BF59B0">
              <w:t>.</w:t>
            </w:r>
          </w:p>
        </w:tc>
      </w:tr>
      <w:tr w:rsidR="00CF446D" w14:paraId="25A9A1BD" w14:textId="77777777" w:rsidTr="00B25E3C">
        <w:tc>
          <w:tcPr>
            <w:tcW w:w="2841" w:type="dxa"/>
          </w:tcPr>
          <w:p w14:paraId="253A78F0" w14:textId="77777777" w:rsidR="00CF446D" w:rsidRDefault="00CF446D" w:rsidP="00CF446D">
            <w:pPr>
              <w:pStyle w:val="TableContents"/>
              <w:keepNext w:val="0"/>
              <w:keepLines w:val="0"/>
              <w:rPr>
                <w:b/>
              </w:rPr>
            </w:pPr>
            <w:r>
              <w:rPr>
                <w:b/>
              </w:rPr>
              <w:t>Debit Account Details</w:t>
            </w:r>
          </w:p>
        </w:tc>
        <w:tc>
          <w:tcPr>
            <w:tcW w:w="5645" w:type="dxa"/>
          </w:tcPr>
          <w:p w14:paraId="4F3E5758" w14:textId="77777777" w:rsidR="00CF446D" w:rsidRDefault="00CF446D" w:rsidP="00CF446D">
            <w:pPr>
              <w:pStyle w:val="TableContents"/>
              <w:keepNext w:val="0"/>
              <w:keepLines w:val="0"/>
              <w:rPr>
                <w:shd w:val="clear" w:color="auto" w:fill="FFFFFF"/>
              </w:rPr>
            </w:pPr>
            <w:r>
              <w:rPr>
                <w:shd w:val="clear" w:color="auto" w:fill="FFFFFF"/>
              </w:rPr>
              <w:t>Specify the fields.</w:t>
            </w:r>
          </w:p>
        </w:tc>
      </w:tr>
      <w:tr w:rsidR="00CF446D" w14:paraId="1EA35355" w14:textId="77777777" w:rsidTr="00B25E3C">
        <w:tc>
          <w:tcPr>
            <w:tcW w:w="2841" w:type="dxa"/>
          </w:tcPr>
          <w:p w14:paraId="77AE902C" w14:textId="77777777" w:rsidR="00CF446D" w:rsidRPr="000F4CEC" w:rsidRDefault="00CF446D" w:rsidP="00CF446D">
            <w:pPr>
              <w:pStyle w:val="TableContents"/>
              <w:keepNext w:val="0"/>
              <w:keepLines w:val="0"/>
              <w:rPr>
                <w:b/>
              </w:rPr>
            </w:pPr>
            <w:r>
              <w:rPr>
                <w:b/>
              </w:rPr>
              <w:t>Debit Account</w:t>
            </w:r>
          </w:p>
        </w:tc>
        <w:tc>
          <w:tcPr>
            <w:tcW w:w="5645" w:type="dxa"/>
          </w:tcPr>
          <w:p w14:paraId="7EDDD0E1" w14:textId="77777777" w:rsidR="00CF446D" w:rsidRPr="00F8797E" w:rsidRDefault="00683AAA" w:rsidP="00683AAA">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w:t>
            </w:r>
            <w:r w:rsidR="00CF446D">
              <w:rPr>
                <w:shd w:val="clear" w:color="auto" w:fill="FFFFFF"/>
              </w:rPr>
              <w:t>elect the debit account number from the list of values.</w:t>
            </w:r>
          </w:p>
        </w:tc>
      </w:tr>
      <w:tr w:rsidR="00CF446D" w14:paraId="7ACAF42A" w14:textId="77777777" w:rsidTr="00B25E3C">
        <w:tc>
          <w:tcPr>
            <w:tcW w:w="2841" w:type="dxa"/>
          </w:tcPr>
          <w:p w14:paraId="7AC0A6A3" w14:textId="77777777" w:rsidR="00CF446D" w:rsidRPr="000F4CEC" w:rsidRDefault="00CF446D" w:rsidP="00CF446D">
            <w:pPr>
              <w:pStyle w:val="TableContents"/>
              <w:keepNext w:val="0"/>
              <w:keepLines w:val="0"/>
              <w:rPr>
                <w:b/>
              </w:rPr>
            </w:pPr>
            <w:r>
              <w:rPr>
                <w:b/>
              </w:rPr>
              <w:t>Debit Account Name</w:t>
            </w:r>
          </w:p>
        </w:tc>
        <w:tc>
          <w:tcPr>
            <w:tcW w:w="5645" w:type="dxa"/>
          </w:tcPr>
          <w:p w14:paraId="4BC5B559" w14:textId="77777777" w:rsidR="00CF446D" w:rsidRPr="00F8797E" w:rsidRDefault="00CF446D" w:rsidP="00CF446D">
            <w:pPr>
              <w:pStyle w:val="TableContents"/>
              <w:keepNext w:val="0"/>
              <w:keepLines w:val="0"/>
              <w:rPr>
                <w:shd w:val="clear" w:color="auto" w:fill="FFFFFF"/>
              </w:rPr>
            </w:pPr>
            <w:r>
              <w:rPr>
                <w:shd w:val="clear" w:color="auto" w:fill="FFFFFF"/>
              </w:rPr>
              <w:t>Displays the name of the specified debit account.</w:t>
            </w:r>
          </w:p>
        </w:tc>
      </w:tr>
      <w:tr w:rsidR="00CF446D" w14:paraId="23C49950" w14:textId="77777777" w:rsidTr="00B25E3C">
        <w:tc>
          <w:tcPr>
            <w:tcW w:w="2841" w:type="dxa"/>
          </w:tcPr>
          <w:p w14:paraId="5705F17B" w14:textId="77777777" w:rsidR="00CF446D" w:rsidRPr="000F4CEC" w:rsidRDefault="00CF446D" w:rsidP="00CF446D">
            <w:pPr>
              <w:pStyle w:val="TableContents"/>
              <w:keepNext w:val="0"/>
              <w:keepLines w:val="0"/>
              <w:rPr>
                <w:b/>
              </w:rPr>
            </w:pPr>
            <w:r>
              <w:rPr>
                <w:b/>
              </w:rPr>
              <w:t>Debit Account Branch</w:t>
            </w:r>
          </w:p>
        </w:tc>
        <w:tc>
          <w:tcPr>
            <w:tcW w:w="5645" w:type="dxa"/>
          </w:tcPr>
          <w:p w14:paraId="1A0DF033" w14:textId="77777777" w:rsidR="00CF446D" w:rsidRPr="00F8797E" w:rsidRDefault="00683AAA" w:rsidP="00683AAA">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w:t>
            </w:r>
            <w:r w:rsidR="00CF446D">
              <w:rPr>
                <w:shd w:val="clear" w:color="auto" w:fill="FFFFFF"/>
              </w:rPr>
              <w:t>elect the debit account branch from the list of values.</w:t>
            </w:r>
          </w:p>
        </w:tc>
      </w:tr>
      <w:tr w:rsidR="004B17E4" w14:paraId="31F40A76" w14:textId="77777777" w:rsidTr="00B25E3C">
        <w:tc>
          <w:tcPr>
            <w:tcW w:w="2841" w:type="dxa"/>
          </w:tcPr>
          <w:p w14:paraId="483A6229" w14:textId="77777777" w:rsidR="004B17E4" w:rsidRDefault="004B17E4" w:rsidP="00CF446D">
            <w:pPr>
              <w:pStyle w:val="TableContents"/>
              <w:keepNext w:val="0"/>
              <w:keepLines w:val="0"/>
              <w:rPr>
                <w:b/>
              </w:rPr>
            </w:pPr>
            <w:r>
              <w:rPr>
                <w:b/>
              </w:rPr>
              <w:t>Debit Currency</w:t>
            </w:r>
          </w:p>
        </w:tc>
        <w:tc>
          <w:tcPr>
            <w:tcW w:w="5645" w:type="dxa"/>
          </w:tcPr>
          <w:p w14:paraId="02D49F68" w14:textId="77777777" w:rsidR="004B17E4" w:rsidRDefault="00683AAA" w:rsidP="00683AAA">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w:t>
            </w:r>
            <w:r w:rsidR="004B17E4">
              <w:rPr>
                <w:shd w:val="clear" w:color="auto" w:fill="FFFFFF"/>
              </w:rPr>
              <w:t>elect the debit currency from the list of values.</w:t>
            </w:r>
          </w:p>
        </w:tc>
      </w:tr>
      <w:tr w:rsidR="00CF446D" w14:paraId="6035FC51" w14:textId="77777777" w:rsidTr="00B25E3C">
        <w:tc>
          <w:tcPr>
            <w:tcW w:w="2841" w:type="dxa"/>
          </w:tcPr>
          <w:p w14:paraId="7A4214C0" w14:textId="77777777" w:rsidR="00CF446D" w:rsidRPr="000F4CEC" w:rsidRDefault="00CF446D" w:rsidP="00CF446D">
            <w:pPr>
              <w:pStyle w:val="TableContents"/>
              <w:keepNext w:val="0"/>
              <w:keepLines w:val="0"/>
              <w:rPr>
                <w:b/>
              </w:rPr>
            </w:pPr>
            <w:r>
              <w:rPr>
                <w:b/>
              </w:rPr>
              <w:t>Debit Amount</w:t>
            </w:r>
          </w:p>
        </w:tc>
        <w:tc>
          <w:tcPr>
            <w:tcW w:w="5645" w:type="dxa"/>
          </w:tcPr>
          <w:p w14:paraId="54231052" w14:textId="77777777" w:rsidR="00CF446D" w:rsidRPr="00F8797E" w:rsidRDefault="00CF446D" w:rsidP="00CF446D">
            <w:pPr>
              <w:pStyle w:val="TableContents"/>
              <w:keepNext w:val="0"/>
              <w:keepLines w:val="0"/>
              <w:rPr>
                <w:shd w:val="clear" w:color="auto" w:fill="FFFFFF"/>
              </w:rPr>
            </w:pPr>
            <w:r>
              <w:rPr>
                <w:shd w:val="clear" w:color="auto" w:fill="FFFFFF"/>
              </w:rPr>
              <w:t>Specify the amount that needs to be debited.</w:t>
            </w:r>
          </w:p>
        </w:tc>
      </w:tr>
      <w:tr w:rsidR="005D674A" w14:paraId="35D81D44" w14:textId="77777777" w:rsidTr="00B25E3C">
        <w:tc>
          <w:tcPr>
            <w:tcW w:w="2841" w:type="dxa"/>
          </w:tcPr>
          <w:p w14:paraId="121DAA29" w14:textId="77777777" w:rsidR="005D674A" w:rsidRDefault="005D674A" w:rsidP="005D674A">
            <w:pPr>
              <w:pStyle w:val="TableContents"/>
              <w:keepNext w:val="0"/>
              <w:keepLines w:val="0"/>
              <w:rPr>
                <w:b/>
              </w:rPr>
            </w:pPr>
            <w:r>
              <w:rPr>
                <w:b/>
              </w:rPr>
              <w:t>Credit Account Details</w:t>
            </w:r>
          </w:p>
        </w:tc>
        <w:tc>
          <w:tcPr>
            <w:tcW w:w="5645" w:type="dxa"/>
          </w:tcPr>
          <w:p w14:paraId="1715AE9B" w14:textId="77777777" w:rsidR="005D674A" w:rsidRDefault="005D674A" w:rsidP="005D674A">
            <w:pPr>
              <w:pStyle w:val="TableContents"/>
              <w:keepNext w:val="0"/>
              <w:keepLines w:val="0"/>
              <w:rPr>
                <w:shd w:val="clear" w:color="auto" w:fill="FFFFFF"/>
              </w:rPr>
            </w:pPr>
            <w:r>
              <w:rPr>
                <w:shd w:val="clear" w:color="auto" w:fill="FFFFFF"/>
              </w:rPr>
              <w:t>Specify the fields.</w:t>
            </w:r>
          </w:p>
        </w:tc>
      </w:tr>
      <w:tr w:rsidR="005D674A" w14:paraId="0B16B4E4" w14:textId="77777777" w:rsidTr="00B25E3C">
        <w:tc>
          <w:tcPr>
            <w:tcW w:w="2841" w:type="dxa"/>
          </w:tcPr>
          <w:p w14:paraId="3EE792F1" w14:textId="77777777" w:rsidR="005D674A" w:rsidRPr="000F4CEC" w:rsidRDefault="005D674A" w:rsidP="005D674A">
            <w:pPr>
              <w:pStyle w:val="TableContents"/>
              <w:keepNext w:val="0"/>
              <w:keepLines w:val="0"/>
              <w:rPr>
                <w:b/>
              </w:rPr>
            </w:pPr>
            <w:r>
              <w:rPr>
                <w:b/>
              </w:rPr>
              <w:t>Credit Account</w:t>
            </w:r>
          </w:p>
        </w:tc>
        <w:tc>
          <w:tcPr>
            <w:tcW w:w="5645" w:type="dxa"/>
          </w:tcPr>
          <w:p w14:paraId="54FD0E34" w14:textId="77777777" w:rsidR="005D674A" w:rsidRPr="00F8797E" w:rsidRDefault="00683AAA" w:rsidP="00683AAA">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w:t>
            </w:r>
            <w:r w:rsidR="005D674A">
              <w:rPr>
                <w:shd w:val="clear" w:color="auto" w:fill="FFFFFF"/>
              </w:rPr>
              <w:t>elect the credit account number from the list of values.</w:t>
            </w:r>
          </w:p>
        </w:tc>
      </w:tr>
      <w:tr w:rsidR="005D674A" w14:paraId="7A61896F" w14:textId="77777777" w:rsidTr="00B25E3C">
        <w:tc>
          <w:tcPr>
            <w:tcW w:w="2841" w:type="dxa"/>
          </w:tcPr>
          <w:p w14:paraId="012633B2" w14:textId="77777777" w:rsidR="005D674A" w:rsidRPr="000F4CEC" w:rsidRDefault="005D674A" w:rsidP="005D674A">
            <w:pPr>
              <w:pStyle w:val="TableContents"/>
              <w:keepNext w:val="0"/>
              <w:keepLines w:val="0"/>
              <w:rPr>
                <w:b/>
              </w:rPr>
            </w:pPr>
            <w:r>
              <w:rPr>
                <w:b/>
              </w:rPr>
              <w:t>Credit Account Name</w:t>
            </w:r>
          </w:p>
        </w:tc>
        <w:tc>
          <w:tcPr>
            <w:tcW w:w="5645" w:type="dxa"/>
          </w:tcPr>
          <w:p w14:paraId="3199F53A" w14:textId="77777777" w:rsidR="005D674A" w:rsidRPr="00F8797E" w:rsidRDefault="005D674A" w:rsidP="005D674A">
            <w:pPr>
              <w:pStyle w:val="TableContents"/>
              <w:keepNext w:val="0"/>
              <w:keepLines w:val="0"/>
              <w:rPr>
                <w:shd w:val="clear" w:color="auto" w:fill="FFFFFF"/>
              </w:rPr>
            </w:pPr>
            <w:r>
              <w:rPr>
                <w:shd w:val="clear" w:color="auto" w:fill="FFFFFF"/>
              </w:rPr>
              <w:t>Displays the name of the specified credit account.</w:t>
            </w:r>
          </w:p>
        </w:tc>
      </w:tr>
      <w:tr w:rsidR="005D674A" w14:paraId="5ED4767B" w14:textId="77777777" w:rsidTr="00B25E3C">
        <w:tc>
          <w:tcPr>
            <w:tcW w:w="2841" w:type="dxa"/>
          </w:tcPr>
          <w:p w14:paraId="0AE26B17" w14:textId="77777777" w:rsidR="005D674A" w:rsidRPr="000F4CEC" w:rsidRDefault="005D674A" w:rsidP="005D674A">
            <w:pPr>
              <w:pStyle w:val="TableContents"/>
              <w:keepNext w:val="0"/>
              <w:keepLines w:val="0"/>
              <w:rPr>
                <w:b/>
              </w:rPr>
            </w:pPr>
            <w:r>
              <w:rPr>
                <w:b/>
              </w:rPr>
              <w:lastRenderedPageBreak/>
              <w:t>Credit Account Branch</w:t>
            </w:r>
          </w:p>
        </w:tc>
        <w:tc>
          <w:tcPr>
            <w:tcW w:w="5645" w:type="dxa"/>
          </w:tcPr>
          <w:p w14:paraId="2B3301B0" w14:textId="77777777" w:rsidR="005D674A" w:rsidRPr="00F8797E" w:rsidRDefault="00683AAA" w:rsidP="00683AAA">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w:t>
            </w:r>
            <w:r w:rsidR="005D674A">
              <w:rPr>
                <w:shd w:val="clear" w:color="auto" w:fill="FFFFFF"/>
              </w:rPr>
              <w:t>elect the credit account branch from the list of values.</w:t>
            </w:r>
          </w:p>
        </w:tc>
      </w:tr>
      <w:tr w:rsidR="004B17E4" w14:paraId="52A99E18" w14:textId="77777777" w:rsidTr="00B25E3C">
        <w:tc>
          <w:tcPr>
            <w:tcW w:w="2841" w:type="dxa"/>
          </w:tcPr>
          <w:p w14:paraId="17D239B5" w14:textId="77777777" w:rsidR="004B17E4" w:rsidRDefault="004B17E4" w:rsidP="004B17E4">
            <w:pPr>
              <w:pStyle w:val="TableContents"/>
              <w:keepNext w:val="0"/>
              <w:keepLines w:val="0"/>
              <w:rPr>
                <w:b/>
              </w:rPr>
            </w:pPr>
            <w:r>
              <w:rPr>
                <w:b/>
              </w:rPr>
              <w:t>Credit Currency</w:t>
            </w:r>
          </w:p>
        </w:tc>
        <w:tc>
          <w:tcPr>
            <w:tcW w:w="5645" w:type="dxa"/>
          </w:tcPr>
          <w:p w14:paraId="76FC933E" w14:textId="77777777" w:rsidR="004B17E4" w:rsidRDefault="00683AAA" w:rsidP="00683AAA">
            <w:pPr>
              <w:pStyle w:val="TableContents"/>
              <w:keepNext w:val="0"/>
              <w:keepLines w:val="0"/>
              <w:rPr>
                <w:shd w:val="clear" w:color="auto" w:fill="FFFFFF"/>
              </w:rPr>
            </w:pPr>
            <w:r>
              <w:rPr>
                <w:shd w:val="clear" w:color="auto" w:fill="FFFFFF"/>
              </w:rPr>
              <w:t xml:space="preserve">Click search </w:t>
            </w:r>
            <w:proofErr w:type="gramStart"/>
            <w:r>
              <w:rPr>
                <w:shd w:val="clear" w:color="auto" w:fill="FFFFFF"/>
              </w:rPr>
              <w:t>icon, and</w:t>
            </w:r>
            <w:proofErr w:type="gramEnd"/>
            <w:r>
              <w:rPr>
                <w:shd w:val="clear" w:color="auto" w:fill="FFFFFF"/>
              </w:rPr>
              <w:t xml:space="preserve"> s</w:t>
            </w:r>
            <w:r w:rsidR="004B17E4">
              <w:rPr>
                <w:shd w:val="clear" w:color="auto" w:fill="FFFFFF"/>
              </w:rPr>
              <w:t>elect the credit currency from the list of values.</w:t>
            </w:r>
          </w:p>
        </w:tc>
      </w:tr>
      <w:tr w:rsidR="004B17E4" w14:paraId="22502314" w14:textId="77777777" w:rsidTr="00B25E3C">
        <w:tc>
          <w:tcPr>
            <w:tcW w:w="2841" w:type="dxa"/>
          </w:tcPr>
          <w:p w14:paraId="5022E033" w14:textId="77777777" w:rsidR="004B17E4" w:rsidRPr="000F4CEC" w:rsidRDefault="004B17E4" w:rsidP="004B17E4">
            <w:pPr>
              <w:pStyle w:val="TableContents"/>
              <w:keepNext w:val="0"/>
              <w:keepLines w:val="0"/>
              <w:rPr>
                <w:b/>
              </w:rPr>
            </w:pPr>
            <w:r>
              <w:rPr>
                <w:b/>
              </w:rPr>
              <w:t>Credit</w:t>
            </w:r>
            <w:r w:rsidRPr="00603791">
              <w:rPr>
                <w:b/>
              </w:rPr>
              <w:t xml:space="preserve"> </w:t>
            </w:r>
            <w:r w:rsidRPr="001D66EF">
              <w:rPr>
                <w:b/>
              </w:rPr>
              <w:t>Amount</w:t>
            </w:r>
          </w:p>
        </w:tc>
        <w:tc>
          <w:tcPr>
            <w:tcW w:w="5645" w:type="dxa"/>
          </w:tcPr>
          <w:p w14:paraId="64FFEA6E" w14:textId="77777777" w:rsidR="004B17E4" w:rsidRDefault="004B17E4" w:rsidP="004B17E4">
            <w:pPr>
              <w:pStyle w:val="TableContents"/>
              <w:keepNext w:val="0"/>
              <w:keepLines w:val="0"/>
              <w:rPr>
                <w:shd w:val="clear" w:color="auto" w:fill="FFFFFF"/>
              </w:rPr>
            </w:pPr>
            <w:r w:rsidRPr="00A140FF">
              <w:rPr>
                <w:shd w:val="clear" w:color="auto" w:fill="FFFFFF"/>
              </w:rPr>
              <w:t xml:space="preserve">System </w:t>
            </w:r>
            <w:proofErr w:type="gramStart"/>
            <w:r w:rsidRPr="00A140FF">
              <w:rPr>
                <w:shd w:val="clear" w:color="auto" w:fill="FFFFFF"/>
              </w:rPr>
              <w:t>display</w:t>
            </w:r>
            <w:proofErr w:type="gramEnd"/>
            <w:r w:rsidRPr="00A140FF">
              <w:rPr>
                <w:shd w:val="clear" w:color="auto" w:fill="FFFFFF"/>
              </w:rPr>
              <w:t xml:space="preserve"> the </w:t>
            </w:r>
            <w:r>
              <w:rPr>
                <w:shd w:val="clear" w:color="auto" w:fill="FFFFFF"/>
              </w:rPr>
              <w:t>credit</w:t>
            </w:r>
            <w:r w:rsidRPr="00A140FF">
              <w:rPr>
                <w:shd w:val="clear" w:color="auto" w:fill="FFFFFF"/>
              </w:rPr>
              <w:t xml:space="preserve"> amount based on the exchange rate pickup.</w:t>
            </w:r>
          </w:p>
          <w:p w14:paraId="48D15900" w14:textId="77777777" w:rsidR="004B17E4" w:rsidRPr="00F8797E" w:rsidRDefault="004B17E4" w:rsidP="004B17E4">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B17E4" w14:paraId="445EF85E" w14:textId="77777777" w:rsidTr="00B25E3C">
        <w:tc>
          <w:tcPr>
            <w:tcW w:w="2841" w:type="dxa"/>
          </w:tcPr>
          <w:p w14:paraId="775E7414" w14:textId="77777777" w:rsidR="004B17E4" w:rsidRPr="000F4CEC" w:rsidRDefault="004B17E4" w:rsidP="004B17E4">
            <w:pPr>
              <w:pStyle w:val="TableContents"/>
              <w:keepNext w:val="0"/>
              <w:keepLines w:val="0"/>
              <w:rPr>
                <w:b/>
              </w:rPr>
            </w:pPr>
            <w:r w:rsidRPr="00915BE0">
              <w:rPr>
                <w:b/>
              </w:rPr>
              <w:t>Exchange Rate</w:t>
            </w:r>
          </w:p>
        </w:tc>
        <w:tc>
          <w:tcPr>
            <w:tcW w:w="5645" w:type="dxa"/>
          </w:tcPr>
          <w:p w14:paraId="7D981DD8" w14:textId="77777777" w:rsidR="004B17E4" w:rsidRDefault="004B17E4" w:rsidP="004B17E4">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w:t>
            </w:r>
            <w:r w:rsidRPr="00A140FF">
              <w:rPr>
                <w:shd w:val="clear" w:color="auto" w:fill="FFFFFF"/>
              </w:rPr>
              <w:t>transfer currency into</w:t>
            </w:r>
            <w:r>
              <w:rPr>
                <w:shd w:val="clear" w:color="auto" w:fill="FFFFFF"/>
              </w:rPr>
              <w:t xml:space="preserve"> </w:t>
            </w:r>
            <w:r w:rsidRPr="00A140FF">
              <w:rPr>
                <w:shd w:val="clear" w:color="auto" w:fill="FFFFFF"/>
              </w:rPr>
              <w:t>transaction currency</w:t>
            </w:r>
            <w:r>
              <w:rPr>
                <w:shd w:val="clear" w:color="auto" w:fill="FFFFFF"/>
              </w:rPr>
              <w:t xml:space="preserve"> </w:t>
            </w:r>
            <w:r w:rsidRPr="00915BE0">
              <w:rPr>
                <w:shd w:val="clear" w:color="auto" w:fill="FFFFFF"/>
              </w:rPr>
              <w:t xml:space="preserve">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4FBDEDF7" w14:textId="77777777" w:rsidR="004B17E4" w:rsidRPr="00F8797E" w:rsidRDefault="004B17E4" w:rsidP="004B17E4">
            <w:pPr>
              <w:pStyle w:val="NoteinsideTables"/>
            </w:pPr>
            <w:r w:rsidRPr="00915BE0">
              <w:t xml:space="preserve">If the </w:t>
            </w:r>
            <w:r w:rsidRPr="00726D64">
              <w:t xml:space="preserve">transfer </w:t>
            </w:r>
            <w:r w:rsidRPr="00915BE0">
              <w:t>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B17E4" w14:paraId="11648AC1" w14:textId="77777777" w:rsidTr="00B25E3C">
        <w:tc>
          <w:tcPr>
            <w:tcW w:w="2841" w:type="dxa"/>
          </w:tcPr>
          <w:p w14:paraId="0A6B0D9C" w14:textId="77777777" w:rsidR="004B17E4" w:rsidRPr="000F4CEC" w:rsidRDefault="004B17E4" w:rsidP="004B17E4">
            <w:pPr>
              <w:pStyle w:val="TableContents"/>
              <w:keepNext w:val="0"/>
              <w:keepLines w:val="0"/>
              <w:rPr>
                <w:b/>
              </w:rPr>
            </w:pPr>
            <w:r>
              <w:rPr>
                <w:b/>
              </w:rPr>
              <w:t>Total Charges</w:t>
            </w:r>
          </w:p>
        </w:tc>
        <w:tc>
          <w:tcPr>
            <w:tcW w:w="5645" w:type="dxa"/>
          </w:tcPr>
          <w:p w14:paraId="47F5DCE2" w14:textId="77777777" w:rsidR="004B17E4" w:rsidRDefault="004B17E4" w:rsidP="004B17E4">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3E27A152" w14:textId="77777777" w:rsidR="004B17E4" w:rsidRPr="00F8797E" w:rsidRDefault="004B17E4" w:rsidP="004B17E4">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B17E4" w14:paraId="7849AB89" w14:textId="77777777" w:rsidTr="00B25E3C">
        <w:tc>
          <w:tcPr>
            <w:tcW w:w="2841" w:type="dxa"/>
          </w:tcPr>
          <w:p w14:paraId="592BB7EC" w14:textId="77777777" w:rsidR="004B17E4" w:rsidRDefault="004B17E4" w:rsidP="004B17E4">
            <w:pPr>
              <w:pStyle w:val="TableContents"/>
              <w:keepNext w:val="0"/>
              <w:keepLines w:val="0"/>
              <w:rPr>
                <w:b/>
              </w:rPr>
            </w:pPr>
            <w:r>
              <w:rPr>
                <w:b/>
              </w:rPr>
              <w:t>Additional Details</w:t>
            </w:r>
          </w:p>
        </w:tc>
        <w:tc>
          <w:tcPr>
            <w:tcW w:w="5645" w:type="dxa"/>
          </w:tcPr>
          <w:p w14:paraId="7D3BC035" w14:textId="77777777" w:rsidR="004B17E4" w:rsidRDefault="004B17E4" w:rsidP="004B17E4">
            <w:pPr>
              <w:pStyle w:val="TableContents"/>
              <w:rPr>
                <w:shd w:val="clear" w:color="auto" w:fill="FFFFFF"/>
              </w:rPr>
            </w:pPr>
            <w:r>
              <w:rPr>
                <w:shd w:val="clear" w:color="auto" w:fill="FFFFFF"/>
              </w:rPr>
              <w:t>Specify the fields.</w:t>
            </w:r>
          </w:p>
        </w:tc>
      </w:tr>
      <w:tr w:rsidR="004B17E4" w14:paraId="7D263ABC" w14:textId="77777777" w:rsidTr="00B25E3C">
        <w:tc>
          <w:tcPr>
            <w:tcW w:w="2841" w:type="dxa"/>
          </w:tcPr>
          <w:p w14:paraId="3D469165" w14:textId="77777777" w:rsidR="004B17E4" w:rsidRPr="00915BE0" w:rsidRDefault="004B17E4" w:rsidP="004B17E4">
            <w:pPr>
              <w:pStyle w:val="TableContents"/>
              <w:keepNext w:val="0"/>
              <w:keepLines w:val="0"/>
              <w:rPr>
                <w:b/>
              </w:rPr>
            </w:pPr>
            <w:r>
              <w:rPr>
                <w:b/>
              </w:rPr>
              <w:t>Reference Number</w:t>
            </w:r>
          </w:p>
        </w:tc>
        <w:tc>
          <w:tcPr>
            <w:tcW w:w="5645" w:type="dxa"/>
          </w:tcPr>
          <w:p w14:paraId="57449573" w14:textId="77777777" w:rsidR="004B17E4" w:rsidRDefault="004B17E4" w:rsidP="004B17E4">
            <w:pPr>
              <w:pStyle w:val="TableContents"/>
              <w:rPr>
                <w:shd w:val="clear" w:color="auto" w:fill="FFFFFF"/>
              </w:rPr>
            </w:pPr>
            <w:r>
              <w:rPr>
                <w:shd w:val="clear" w:color="auto" w:fill="FFFFFF"/>
              </w:rPr>
              <w:t>Specify the reference number of the transaction.</w:t>
            </w:r>
          </w:p>
        </w:tc>
      </w:tr>
      <w:tr w:rsidR="004B17E4" w14:paraId="4439D7B5" w14:textId="77777777" w:rsidTr="00B25E3C">
        <w:tc>
          <w:tcPr>
            <w:tcW w:w="2841" w:type="dxa"/>
          </w:tcPr>
          <w:p w14:paraId="3EA835F5" w14:textId="77777777" w:rsidR="004B17E4" w:rsidRPr="00915BE0" w:rsidRDefault="004B17E4" w:rsidP="004B17E4">
            <w:pPr>
              <w:pStyle w:val="TableContents"/>
              <w:keepNext w:val="0"/>
              <w:keepLines w:val="0"/>
              <w:rPr>
                <w:b/>
              </w:rPr>
            </w:pPr>
            <w:r w:rsidRPr="00915BE0">
              <w:rPr>
                <w:b/>
              </w:rPr>
              <w:t>Narrative</w:t>
            </w:r>
          </w:p>
        </w:tc>
        <w:tc>
          <w:tcPr>
            <w:tcW w:w="5645" w:type="dxa"/>
          </w:tcPr>
          <w:p w14:paraId="562AD4FD" w14:textId="77777777" w:rsidR="004B17E4" w:rsidRPr="00915BE0" w:rsidRDefault="004B17E4" w:rsidP="004B17E4">
            <w:pPr>
              <w:pStyle w:val="TableContents"/>
              <w:rPr>
                <w:shd w:val="clear" w:color="auto" w:fill="FFFFFF"/>
              </w:rPr>
            </w:pPr>
            <w:r>
              <w:rPr>
                <w:shd w:val="clear" w:color="auto" w:fill="FFFFFF"/>
              </w:rPr>
              <w:t xml:space="preserve">Displays the default narrative </w:t>
            </w:r>
            <w:r>
              <w:rPr>
                <w:b/>
                <w:shd w:val="clear" w:color="auto" w:fill="FFFFFF"/>
              </w:rPr>
              <w:t>Miscellaneous</w:t>
            </w:r>
            <w:r w:rsidRPr="00726D64">
              <w:rPr>
                <w:b/>
                <w:shd w:val="clear" w:color="auto" w:fill="FFFFFF"/>
              </w:rPr>
              <w:t xml:space="preserve"> Transfer </w:t>
            </w:r>
            <w:r>
              <w:rPr>
                <w:shd w:val="clear" w:color="auto" w:fill="FFFFFF"/>
              </w:rPr>
              <w:t>and it can be modified.</w:t>
            </w:r>
          </w:p>
        </w:tc>
      </w:tr>
    </w:tbl>
    <w:p w14:paraId="7A1526DF" w14:textId="77777777" w:rsidR="00480D8C" w:rsidRPr="00A41888" w:rsidRDefault="00480D8C" w:rsidP="00480D8C">
      <w:pPr>
        <w:pStyle w:val="Heading1111"/>
        <w:rPr>
          <w:rFonts w:eastAsia="Times New Roman"/>
        </w:rPr>
      </w:pPr>
      <w:r w:rsidRPr="00A41888">
        <w:rPr>
          <w:rFonts w:eastAsia="Times New Roman"/>
        </w:rPr>
        <w:lastRenderedPageBreak/>
        <w:t>Charge Details</w:t>
      </w:r>
    </w:p>
    <w:p w14:paraId="18813D56" w14:textId="77777777" w:rsidR="00480D8C" w:rsidRDefault="00480D8C" w:rsidP="00480D8C">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11ADDB1" w14:textId="77777777" w:rsidR="00480D8C" w:rsidRDefault="00480D8C" w:rsidP="00480D8C">
      <w:pPr>
        <w:pStyle w:val="Heading1111"/>
        <w:rPr>
          <w:rFonts w:eastAsia="Times New Roman"/>
        </w:rPr>
      </w:pPr>
      <w:r>
        <w:rPr>
          <w:rFonts w:eastAsia="Times New Roman"/>
        </w:rPr>
        <w:t>Transaction Submission</w:t>
      </w:r>
    </w:p>
    <w:p w14:paraId="6EB793C8" w14:textId="77777777" w:rsidR="00480D8C" w:rsidRPr="005B3D1D" w:rsidRDefault="00480D8C" w:rsidP="00480D8C">
      <w:pPr>
        <w:pStyle w:val="NumberedListunder1111"/>
        <w:keepNext/>
        <w:numPr>
          <w:ilvl w:val="0"/>
          <w:numId w:val="232"/>
        </w:numPr>
      </w:pPr>
      <w:r>
        <w:t xml:space="preserve">Click </w:t>
      </w:r>
      <w:r w:rsidRPr="003A08CB">
        <w:rPr>
          <w:b/>
        </w:rPr>
        <w:t>Submit</w:t>
      </w:r>
      <w:r>
        <w:t xml:space="preserve"> to complete the transaction</w:t>
      </w:r>
      <w:r w:rsidRPr="005B3D1D">
        <w:t>.</w:t>
      </w:r>
    </w:p>
    <w:p w14:paraId="13AD609C" w14:textId="77777777" w:rsidR="00480D8C" w:rsidRPr="005B3D1D" w:rsidRDefault="00480D8C" w:rsidP="00480D8C">
      <w:pPr>
        <w:pStyle w:val="StepResultUnder1111"/>
      </w:pPr>
      <w:r w:rsidRPr="007D40A9">
        <w:t xml:space="preserve">A Teller Sequence Number is generated and the </w:t>
      </w:r>
      <w:r w:rsidRPr="007D40A9">
        <w:rPr>
          <w:b/>
        </w:rPr>
        <w:t>Transaction Completed Successfully</w:t>
      </w:r>
      <w:r w:rsidRPr="007D40A9">
        <w:t xml:space="preserve"> i</w:t>
      </w:r>
      <w:r>
        <w:t>nformation message is displayed</w:t>
      </w:r>
      <w:r w:rsidRPr="005B3D1D">
        <w:t>.</w:t>
      </w:r>
    </w:p>
    <w:p w14:paraId="7D600B5F" w14:textId="77777777" w:rsidR="00480D8C" w:rsidRPr="005B3D1D" w:rsidRDefault="00480D8C" w:rsidP="00480D8C">
      <w:pPr>
        <w:pStyle w:val="ParaunderHeading1111"/>
      </w:pPr>
      <w:r w:rsidRPr="005B3D1D">
        <w:t>The transaction is moved to authorization in case of any warning ra</w:t>
      </w:r>
      <w:r w:rsidR="00CB1BA6">
        <w:t>ised when the transaction saves</w:t>
      </w:r>
      <w:r w:rsidRPr="005B3D1D">
        <w:t>.</w:t>
      </w:r>
    </w:p>
    <w:p w14:paraId="68A13F62" w14:textId="77777777" w:rsidR="00311C18" w:rsidRDefault="00311C18" w:rsidP="00EA7288">
      <w:pPr>
        <w:pStyle w:val="Heading11"/>
        <w:pageBreakBefore/>
      </w:pPr>
      <w:bookmarkStart w:id="1202" w:name="_Toc64660449"/>
      <w:bookmarkStart w:id="1203" w:name="_Toc65000800"/>
      <w:bookmarkStart w:id="1204" w:name="_Toc65002319"/>
      <w:bookmarkStart w:id="1205" w:name="_Toc65005812"/>
      <w:bookmarkStart w:id="1206" w:name="_Toc65100730"/>
      <w:bookmarkStart w:id="1207" w:name="_Toc183015795"/>
      <w:bookmarkEnd w:id="1202"/>
      <w:bookmarkEnd w:id="1203"/>
      <w:bookmarkEnd w:id="1204"/>
      <w:bookmarkEnd w:id="1205"/>
      <w:bookmarkEnd w:id="1206"/>
      <w:r>
        <w:lastRenderedPageBreak/>
        <w:t>Transfers</w:t>
      </w:r>
      <w:bookmarkEnd w:id="1207"/>
    </w:p>
    <w:p w14:paraId="0D0986D2" w14:textId="77777777" w:rsidR="00757234" w:rsidRDefault="00757234" w:rsidP="003C6E10">
      <w:pPr>
        <w:pStyle w:val="ParaunderHeading11"/>
      </w:pPr>
      <w:r w:rsidRPr="00994C79">
        <w:t xml:space="preserve">This </w:t>
      </w:r>
      <w:r w:rsidR="003C6E10">
        <w:t>section</w:t>
      </w:r>
      <w:r w:rsidRPr="00994C79">
        <w:t xml:space="preserve"> describes the various screens used to perform the </w:t>
      </w:r>
      <w:r>
        <w:t>transfers</w:t>
      </w:r>
      <w:r w:rsidRPr="00994C79">
        <w:t xml:space="preserve">. The screens are described in the following </w:t>
      </w:r>
      <w:r w:rsidR="003C6E10">
        <w:t>sub-</w:t>
      </w:r>
      <w:r w:rsidRPr="00994C79">
        <w:t>sections:</w:t>
      </w:r>
    </w:p>
    <w:p w14:paraId="4185CF33" w14:textId="77777777" w:rsidR="00757234" w:rsidRPr="006C5FCE" w:rsidRDefault="005A5B5D" w:rsidP="00757234">
      <w:pPr>
        <w:pStyle w:val="UnnumberedListunder11"/>
        <w:rPr>
          <w:i/>
        </w:rPr>
      </w:pPr>
      <w:r w:rsidRPr="00495B7B">
        <w:rPr>
          <w:i/>
          <w:color w:val="00B0F0"/>
        </w:rPr>
        <w:fldChar w:fldCharType="begin" w:fldLock="1"/>
      </w:r>
      <w:r w:rsidRPr="00495B7B">
        <w:rPr>
          <w:i/>
          <w:color w:val="00B0F0"/>
        </w:rPr>
        <w:instrText xml:space="preserve"> REF _Ref39844336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20645D">
        <w:rPr>
          <w:i/>
          <w:color w:val="00B0F0"/>
        </w:rPr>
        <w:t>2.8.1 A</w:t>
      </w:r>
      <w:r w:rsidRPr="00495B7B">
        <w:rPr>
          <w:i/>
          <w:color w:val="00B0F0"/>
        </w:rPr>
        <w:t>ccount Transfer</w:t>
      </w:r>
      <w:r w:rsidRPr="00495B7B">
        <w:rPr>
          <w:i/>
          <w:color w:val="00B0F0"/>
        </w:rPr>
        <w:fldChar w:fldCharType="end"/>
      </w:r>
    </w:p>
    <w:p w14:paraId="456AB81C" w14:textId="77777777" w:rsidR="006C5FCE" w:rsidRPr="00F05737" w:rsidRDefault="00F05737" w:rsidP="00757234">
      <w:pPr>
        <w:pStyle w:val="UnnumberedListunder11"/>
        <w:rPr>
          <w:i/>
        </w:rPr>
      </w:pPr>
      <w:r w:rsidRPr="00F05737">
        <w:rPr>
          <w:i/>
          <w:color w:val="00B0F0"/>
        </w:rPr>
        <w:fldChar w:fldCharType="begin" w:fldLock="1"/>
      </w:r>
      <w:r w:rsidRPr="00F05737">
        <w:rPr>
          <w:i/>
          <w:color w:val="00B0F0"/>
        </w:rPr>
        <w:instrText xml:space="preserve"> REF _Ref40266141 \h  \* MERGEFORMAT </w:instrText>
      </w:r>
      <w:r w:rsidRPr="00F05737">
        <w:rPr>
          <w:i/>
          <w:color w:val="00B0F0"/>
        </w:rPr>
      </w:r>
      <w:r w:rsidRPr="00F05737">
        <w:rPr>
          <w:i/>
          <w:color w:val="00B0F0"/>
        </w:rPr>
        <w:fldChar w:fldCharType="separate"/>
      </w:r>
      <w:r w:rsidRPr="00F05737">
        <w:rPr>
          <w:i/>
          <w:color w:val="00B0F0"/>
        </w:rPr>
        <w:t>2.8.2 In House Cheque Deposit</w:t>
      </w:r>
      <w:r w:rsidRPr="00F05737">
        <w:rPr>
          <w:i/>
          <w:color w:val="00B0F0"/>
        </w:rPr>
        <w:fldChar w:fldCharType="end"/>
      </w:r>
    </w:p>
    <w:p w14:paraId="2A25E92F" w14:textId="77777777" w:rsidR="005A5B5D" w:rsidRPr="00495B7B" w:rsidRDefault="005A5B5D" w:rsidP="00757234">
      <w:pPr>
        <w:pStyle w:val="UnnumberedListunder11"/>
        <w:rPr>
          <w:i/>
        </w:rPr>
      </w:pPr>
      <w:r w:rsidRPr="00495B7B">
        <w:rPr>
          <w:i/>
          <w:color w:val="00B0F0"/>
        </w:rPr>
        <w:fldChar w:fldCharType="begin" w:fldLock="1"/>
      </w:r>
      <w:r w:rsidRPr="00495B7B">
        <w:rPr>
          <w:i/>
          <w:color w:val="00B0F0"/>
        </w:rPr>
        <w:instrText xml:space="preserve"> REF _Ref39844349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20645D">
        <w:rPr>
          <w:i/>
          <w:color w:val="00B0F0"/>
        </w:rPr>
        <w:t>2.8.</w:t>
      </w:r>
      <w:r w:rsidR="006C5FCE">
        <w:rPr>
          <w:i/>
          <w:color w:val="00B0F0"/>
        </w:rPr>
        <w:t>3</w:t>
      </w:r>
      <w:r w:rsidR="0020645D">
        <w:rPr>
          <w:i/>
          <w:color w:val="00B0F0"/>
        </w:rPr>
        <w:t xml:space="preserve"> D</w:t>
      </w:r>
      <w:r w:rsidRPr="00495B7B">
        <w:rPr>
          <w:i/>
          <w:color w:val="00B0F0"/>
        </w:rPr>
        <w:t>omestic Transfer Against Account</w:t>
      </w:r>
      <w:r w:rsidRPr="00495B7B">
        <w:rPr>
          <w:i/>
          <w:color w:val="00B0F0"/>
        </w:rPr>
        <w:fldChar w:fldCharType="end"/>
      </w:r>
    </w:p>
    <w:p w14:paraId="0B6F6FD7" w14:textId="77777777" w:rsidR="005A5B5D" w:rsidRPr="00495B7B" w:rsidRDefault="005A5B5D" w:rsidP="00757234">
      <w:pPr>
        <w:pStyle w:val="UnnumberedListunder11"/>
        <w:rPr>
          <w:i/>
        </w:rPr>
      </w:pPr>
      <w:r w:rsidRPr="00495B7B">
        <w:rPr>
          <w:i/>
          <w:color w:val="00B0F0"/>
        </w:rPr>
        <w:fldChar w:fldCharType="begin" w:fldLock="1"/>
      </w:r>
      <w:r w:rsidRPr="00495B7B">
        <w:rPr>
          <w:i/>
          <w:color w:val="00B0F0"/>
        </w:rPr>
        <w:instrText xml:space="preserve"> REF _Ref39844367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6C5FCE">
        <w:rPr>
          <w:i/>
          <w:color w:val="00B0F0"/>
        </w:rPr>
        <w:t>2.8.4</w:t>
      </w:r>
      <w:r w:rsidR="0020645D">
        <w:rPr>
          <w:i/>
          <w:color w:val="00B0F0"/>
        </w:rPr>
        <w:t xml:space="preserve"> D</w:t>
      </w:r>
      <w:r w:rsidRPr="00495B7B">
        <w:rPr>
          <w:i/>
          <w:color w:val="00B0F0"/>
        </w:rPr>
        <w:t>omestic Transfer Against Walk-in</w:t>
      </w:r>
      <w:r w:rsidRPr="00495B7B">
        <w:rPr>
          <w:i/>
          <w:color w:val="00B0F0"/>
        </w:rPr>
        <w:fldChar w:fldCharType="end"/>
      </w:r>
    </w:p>
    <w:p w14:paraId="4D2254AF" w14:textId="77777777" w:rsidR="005A5B5D" w:rsidRPr="00495B7B" w:rsidRDefault="005A5B5D" w:rsidP="00757234">
      <w:pPr>
        <w:pStyle w:val="UnnumberedListunder11"/>
        <w:rPr>
          <w:i/>
        </w:rPr>
      </w:pPr>
      <w:r w:rsidRPr="00495B7B">
        <w:rPr>
          <w:i/>
          <w:color w:val="00B0F0"/>
        </w:rPr>
        <w:fldChar w:fldCharType="begin" w:fldLock="1"/>
      </w:r>
      <w:r w:rsidRPr="00495B7B">
        <w:rPr>
          <w:i/>
          <w:color w:val="00B0F0"/>
        </w:rPr>
        <w:instrText xml:space="preserve"> REF _Ref39844375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6C5FCE">
        <w:rPr>
          <w:i/>
          <w:color w:val="00B0F0"/>
        </w:rPr>
        <w:t>2.8.5</w:t>
      </w:r>
      <w:r w:rsidR="0020645D">
        <w:rPr>
          <w:i/>
          <w:color w:val="00B0F0"/>
        </w:rPr>
        <w:t xml:space="preserve"> I</w:t>
      </w:r>
      <w:r w:rsidRPr="00495B7B">
        <w:rPr>
          <w:i/>
          <w:color w:val="00B0F0"/>
        </w:rPr>
        <w:t>nternational Transfer Against Account</w:t>
      </w:r>
      <w:r w:rsidRPr="00495B7B">
        <w:rPr>
          <w:i/>
          <w:color w:val="00B0F0"/>
        </w:rPr>
        <w:fldChar w:fldCharType="end"/>
      </w:r>
    </w:p>
    <w:p w14:paraId="3917A5A6" w14:textId="77777777" w:rsidR="005A5B5D" w:rsidRPr="00495B7B" w:rsidRDefault="005A5B5D" w:rsidP="00757234">
      <w:pPr>
        <w:pStyle w:val="UnnumberedListunder11"/>
        <w:rPr>
          <w:i/>
        </w:rPr>
      </w:pPr>
      <w:r w:rsidRPr="00495B7B">
        <w:rPr>
          <w:i/>
          <w:color w:val="00B0F0"/>
        </w:rPr>
        <w:fldChar w:fldCharType="begin" w:fldLock="1"/>
      </w:r>
      <w:r w:rsidRPr="00495B7B">
        <w:rPr>
          <w:i/>
          <w:color w:val="00B0F0"/>
        </w:rPr>
        <w:instrText xml:space="preserve"> REF _Ref39844383 \h </w:instrText>
      </w:r>
      <w:r w:rsidR="00495B7B" w:rsidRPr="00495B7B">
        <w:rPr>
          <w:i/>
          <w:color w:val="00B0F0"/>
        </w:rPr>
        <w:instrText xml:space="preserve"> \* MERGEFORMAT </w:instrText>
      </w:r>
      <w:r w:rsidRPr="00495B7B">
        <w:rPr>
          <w:i/>
          <w:color w:val="00B0F0"/>
        </w:rPr>
      </w:r>
      <w:r w:rsidRPr="00495B7B">
        <w:rPr>
          <w:i/>
          <w:color w:val="00B0F0"/>
        </w:rPr>
        <w:fldChar w:fldCharType="separate"/>
      </w:r>
      <w:r w:rsidR="0020645D">
        <w:rPr>
          <w:i/>
          <w:color w:val="00B0F0"/>
        </w:rPr>
        <w:t>2.8.</w:t>
      </w:r>
      <w:r w:rsidR="006C5FCE">
        <w:rPr>
          <w:i/>
          <w:color w:val="00B0F0"/>
        </w:rPr>
        <w:t>6</w:t>
      </w:r>
      <w:r w:rsidR="0020645D">
        <w:rPr>
          <w:i/>
          <w:color w:val="00B0F0"/>
        </w:rPr>
        <w:t xml:space="preserve"> I</w:t>
      </w:r>
      <w:r w:rsidRPr="00495B7B">
        <w:rPr>
          <w:i/>
          <w:color w:val="00B0F0"/>
        </w:rPr>
        <w:t>nternational Transfer Against Walk-in</w:t>
      </w:r>
      <w:r w:rsidRPr="00495B7B">
        <w:rPr>
          <w:i/>
          <w:color w:val="00B0F0"/>
        </w:rPr>
        <w:fldChar w:fldCharType="end"/>
      </w:r>
    </w:p>
    <w:p w14:paraId="5B3AB69B" w14:textId="77777777" w:rsidR="00311C18" w:rsidRDefault="00311C18" w:rsidP="00CC4477">
      <w:pPr>
        <w:pStyle w:val="Heading111"/>
      </w:pPr>
      <w:bookmarkStart w:id="1208" w:name="_Ref39844336"/>
      <w:bookmarkStart w:id="1209" w:name="_Toc183015796"/>
      <w:r>
        <w:t>Account Transfer</w:t>
      </w:r>
      <w:bookmarkEnd w:id="1208"/>
      <w:bookmarkEnd w:id="1209"/>
    </w:p>
    <w:p w14:paraId="767C4853" w14:textId="77777777" w:rsidR="00311C18" w:rsidRDefault="00684E0E" w:rsidP="00311C18">
      <w:pPr>
        <w:pStyle w:val="ParaunderHeading111"/>
        <w:rPr>
          <w:shd w:val="clear" w:color="auto" w:fill="FFFFFF"/>
        </w:rPr>
      </w:pPr>
      <w:r w:rsidRPr="00684E0E">
        <w:rPr>
          <w:shd w:val="clear" w:color="auto" w:fill="FFFFFF"/>
        </w:rPr>
        <w:t xml:space="preserve">This </w:t>
      </w:r>
      <w:r w:rsidR="00311C18" w:rsidRPr="00CB151C">
        <w:rPr>
          <w:shd w:val="clear" w:color="auto" w:fill="FFFFFF"/>
        </w:rPr>
        <w:t>screen</w:t>
      </w:r>
      <w:r w:rsidR="007B6B48">
        <w:rPr>
          <w:shd w:val="clear" w:color="auto" w:fill="FFFFFF"/>
        </w:rPr>
        <w:t xml:space="preserve"> is used to</w:t>
      </w:r>
      <w:r w:rsidR="00311C18" w:rsidRPr="00CB151C">
        <w:rPr>
          <w:shd w:val="clear" w:color="auto" w:fill="FFFFFF"/>
        </w:rPr>
        <w:t xml:space="preserve"> transfer funds </w:t>
      </w:r>
      <w:r w:rsidR="00311C18">
        <w:rPr>
          <w:shd w:val="clear" w:color="auto" w:fill="FFFFFF"/>
        </w:rPr>
        <w:t>from one account to another account within the bank. The funding account and beneficiary account can be in different currencies and belong to different branches.</w:t>
      </w:r>
    </w:p>
    <w:p w14:paraId="18EF8733" w14:textId="77777777" w:rsidR="007B6B48" w:rsidRPr="007B6B48" w:rsidRDefault="007B6B48" w:rsidP="00A533E3">
      <w:pPr>
        <w:keepNext/>
        <w:spacing w:before="120" w:line="360" w:lineRule="auto"/>
        <w:ind w:left="432"/>
      </w:pPr>
      <w:r w:rsidRPr="007B6B48">
        <w:lastRenderedPageBreak/>
        <w:t xml:space="preserve">To process this screen, type </w:t>
      </w:r>
      <w:r w:rsidRPr="007B6B48">
        <w:rPr>
          <w:b/>
        </w:rPr>
        <w:t xml:space="preserve">Account Transfer </w:t>
      </w:r>
      <w:r w:rsidRPr="007B6B48">
        <w:t xml:space="preserve">in the </w:t>
      </w:r>
      <w:r w:rsidRPr="007B6B48">
        <w:rPr>
          <w:b/>
        </w:rPr>
        <w:t>Menu Item Search</w:t>
      </w:r>
      <w:r w:rsidRPr="007B6B48">
        <w:t xml:space="preserve"> located at the left corner of the application toolbar and select the appropriate screen (or) do the following steps:</w:t>
      </w:r>
    </w:p>
    <w:p w14:paraId="38226A7F" w14:textId="77777777" w:rsidR="007B6B48" w:rsidRPr="007B6B48" w:rsidRDefault="007B6B48" w:rsidP="00A533E3">
      <w:pPr>
        <w:pStyle w:val="NumberedListunder111"/>
        <w:keepNext/>
        <w:numPr>
          <w:ilvl w:val="0"/>
          <w:numId w:val="68"/>
        </w:numPr>
      </w:pPr>
      <w:r w:rsidRPr="007B6B48">
        <w:t xml:space="preserve">From </w:t>
      </w:r>
      <w:r w:rsidRPr="007B6B48">
        <w:rPr>
          <w:b/>
        </w:rPr>
        <w:t>Home screen</w:t>
      </w:r>
      <w:r w:rsidRPr="007B6B48">
        <w:t xml:space="preserve">, </w:t>
      </w:r>
      <w:r w:rsidR="00A83462">
        <w:t>click</w:t>
      </w:r>
      <w:r w:rsidRPr="007B6B48">
        <w:t xml:space="preserve"> </w:t>
      </w:r>
      <w:r w:rsidRPr="007B6B48">
        <w:rPr>
          <w:b/>
        </w:rPr>
        <w:t>Teller</w:t>
      </w:r>
      <w:r w:rsidRPr="007B6B48">
        <w:t>.</w:t>
      </w:r>
      <w:r w:rsidR="009417B7">
        <w:t xml:space="preserve"> On Teller Mega Menu, under</w:t>
      </w:r>
      <w:r w:rsidR="009417B7" w:rsidRPr="007B6B48">
        <w:t xml:space="preserve"> </w:t>
      </w:r>
      <w:r w:rsidR="009417B7" w:rsidRPr="007B6B48">
        <w:rPr>
          <w:b/>
        </w:rPr>
        <w:t>Transfers</w:t>
      </w:r>
      <w:r w:rsidR="009417B7" w:rsidRPr="007B6B48">
        <w:t xml:space="preserve">, click </w:t>
      </w:r>
      <w:r w:rsidR="009417B7" w:rsidRPr="007B6B48">
        <w:rPr>
          <w:b/>
        </w:rPr>
        <w:t>Account Transfer</w:t>
      </w:r>
      <w:r w:rsidR="009417B7" w:rsidRPr="007B6B48">
        <w:t>.</w:t>
      </w:r>
    </w:p>
    <w:p w14:paraId="1B5C621B" w14:textId="77777777" w:rsidR="007B6B48" w:rsidRPr="007B6B48" w:rsidRDefault="007B6B48" w:rsidP="00450DEA">
      <w:pPr>
        <w:pStyle w:val="StepResultUnderHeading111"/>
        <w:keepNext/>
      </w:pPr>
      <w:r w:rsidRPr="007B6B48">
        <w:t xml:space="preserve">The </w:t>
      </w:r>
      <w:r w:rsidRPr="007B6B48">
        <w:rPr>
          <w:b/>
        </w:rPr>
        <w:t xml:space="preserve">Account Transfer </w:t>
      </w:r>
      <w:r w:rsidR="004E0AEE">
        <w:t>screen is displayed</w:t>
      </w:r>
      <w:r w:rsidRPr="007B6B48">
        <w:t>.</w:t>
      </w:r>
    </w:p>
    <w:p w14:paraId="422C62BA" w14:textId="7912B4DE" w:rsidR="003279EC" w:rsidRDefault="003279EC" w:rsidP="003279EC">
      <w:pPr>
        <w:pStyle w:val="FigureTableTitleunderHeading111"/>
      </w:pPr>
      <w:r>
        <w:t xml:space="preserve">Figure </w:t>
      </w:r>
      <w:fldSimple w:instr=" SEQ Figure \* ARABIC ">
        <w:r w:rsidR="00B22B13">
          <w:rPr>
            <w:noProof/>
          </w:rPr>
          <w:t>107</w:t>
        </w:r>
      </w:fldSimple>
      <w:r>
        <w:t>: Account Transfer</w:t>
      </w:r>
    </w:p>
    <w:p w14:paraId="3BD446E6" w14:textId="77777777" w:rsidR="00311C18" w:rsidRDefault="00CE271F" w:rsidP="00311C18">
      <w:pPr>
        <w:pStyle w:val="ParaunderHeading111"/>
        <w:rPr>
          <w:shd w:val="clear" w:color="auto" w:fill="FFFFFF"/>
        </w:rPr>
      </w:pPr>
      <w:r>
        <w:rPr>
          <w:noProof/>
          <w:shd w:val="clear" w:color="auto" w:fill="FFFFFF"/>
        </w:rPr>
        <w:drawing>
          <wp:inline distT="0" distB="0" distL="0" distR="0" wp14:anchorId="080D2F87" wp14:editId="7CE50650">
            <wp:extent cx="5597718" cy="4551734"/>
            <wp:effectExtent l="19050" t="19050" r="22225" b="2032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602200" cy="455537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9B0AA6A" w14:textId="77777777" w:rsidR="00311C18" w:rsidRDefault="00311C18" w:rsidP="00CC4477">
      <w:pPr>
        <w:pStyle w:val="Heading1111"/>
        <w:rPr>
          <w:shd w:val="clear" w:color="auto" w:fill="FFFFFF"/>
        </w:rPr>
      </w:pPr>
      <w:r w:rsidRPr="00540124">
        <w:rPr>
          <w:shd w:val="clear" w:color="auto" w:fill="FFFFFF"/>
        </w:rPr>
        <w:t>Main Transaction Details</w:t>
      </w:r>
    </w:p>
    <w:p w14:paraId="69867B93" w14:textId="683EF3F6" w:rsidR="00072FE2" w:rsidRDefault="00072FE2" w:rsidP="00072FE2">
      <w:pPr>
        <w:pStyle w:val="ParaunderHeading1111"/>
        <w:rPr>
          <w:shd w:val="clear" w:color="auto" w:fill="FFFFFF"/>
        </w:rPr>
      </w:pPr>
      <w:r>
        <w:rPr>
          <w:shd w:val="clear" w:color="auto" w:fill="FFFFFF"/>
        </w:rPr>
        <w:t>Specify the details</w:t>
      </w:r>
      <w:r w:rsidRPr="0038658F">
        <w:rPr>
          <w:shd w:val="clear" w:color="auto" w:fill="FFFFFF"/>
        </w:rPr>
        <w:t xml:space="preserve"> in the </w:t>
      </w:r>
      <w:r>
        <w:rPr>
          <w:b/>
          <w:shd w:val="clear" w:color="auto" w:fill="FFFFFF"/>
        </w:rPr>
        <w:t>Account</w:t>
      </w:r>
      <w:r w:rsidRPr="007743BD">
        <w:rPr>
          <w:b/>
          <w:shd w:val="clear" w:color="auto" w:fill="FFFFFF"/>
        </w:rPr>
        <w:t xml:space="preserve"> Transfer</w:t>
      </w:r>
      <w:r w:rsidRPr="0038658F">
        <w:rPr>
          <w:shd w:val="clear" w:color="auto" w:fill="FFFFFF"/>
        </w:rPr>
        <w:t xml:space="preserve"> screen. </w:t>
      </w:r>
      <w:r w:rsidR="00E152B3" w:rsidRPr="00E152B3">
        <w:rPr>
          <w:shd w:val="clear" w:color="auto" w:fill="FFFFFF"/>
        </w:rPr>
        <w:t>The fields, which are marked with asterisk, are mandatory.</w:t>
      </w:r>
      <w:r w:rsidR="00E152B3">
        <w:rPr>
          <w:shd w:val="clear" w:color="auto" w:fill="FFFFFF"/>
        </w:rPr>
        <w:t xml:space="preserve"> </w:t>
      </w:r>
      <w:r w:rsidRPr="0038658F">
        <w:rPr>
          <w:shd w:val="clear" w:color="auto" w:fill="FFFFFF"/>
        </w:rPr>
        <w:t>For more information on fields, refer to table</w:t>
      </w:r>
      <w:r>
        <w:rPr>
          <w:shd w:val="clear" w:color="auto" w:fill="FFFFFF"/>
        </w:rPr>
        <w:t xml:space="preserve"> </w:t>
      </w:r>
      <w:r w:rsidRPr="00A90755">
        <w:rPr>
          <w:i/>
          <w:color w:val="00B0F0"/>
          <w:shd w:val="clear" w:color="auto" w:fill="FFFFFF"/>
        </w:rPr>
        <w:fldChar w:fldCharType="begin"/>
      </w:r>
      <w:r w:rsidRPr="00A90755">
        <w:rPr>
          <w:i/>
          <w:color w:val="00B0F0"/>
          <w:shd w:val="clear" w:color="auto" w:fill="FFFFFF"/>
        </w:rPr>
        <w:instrText xml:space="preserve"> REF AccountTransfer \h  \* MERGEFORMAT </w:instrText>
      </w:r>
      <w:r w:rsidRPr="00A90755">
        <w:rPr>
          <w:i/>
          <w:color w:val="00B0F0"/>
          <w:shd w:val="clear" w:color="auto" w:fill="FFFFFF"/>
        </w:rPr>
      </w:r>
      <w:r w:rsidRPr="00A90755">
        <w:rPr>
          <w:i/>
          <w:color w:val="00B0F0"/>
          <w:shd w:val="clear" w:color="auto" w:fill="FFFFFF"/>
        </w:rPr>
        <w:fldChar w:fldCharType="separate"/>
      </w:r>
      <w:r w:rsidR="00B22B13" w:rsidRPr="00B22B13">
        <w:rPr>
          <w:i/>
          <w:color w:val="00B0F0"/>
        </w:rPr>
        <w:t>Field Description: Account Transfer</w:t>
      </w:r>
      <w:r w:rsidRPr="00A90755">
        <w:rPr>
          <w:i/>
          <w:color w:val="00B0F0"/>
          <w:shd w:val="clear" w:color="auto" w:fill="FFFFFF"/>
        </w:rPr>
        <w:fldChar w:fldCharType="end"/>
      </w:r>
      <w:r w:rsidRPr="0038658F">
        <w:rPr>
          <w:shd w:val="clear" w:color="auto" w:fill="FFFFFF"/>
        </w:rPr>
        <w:t>.</w:t>
      </w:r>
    </w:p>
    <w:p w14:paraId="673F92C9" w14:textId="77777777" w:rsidR="0053722C" w:rsidRDefault="0053722C" w:rsidP="0053722C">
      <w:pPr>
        <w:pStyle w:val="FigureTableTitleunderHeading1111"/>
      </w:pPr>
      <w:bookmarkStart w:id="1210" w:name="AccountTransfer"/>
      <w:r>
        <w:t>Field Description: Account</w:t>
      </w:r>
      <w:r w:rsidRPr="00B2220B">
        <w:t xml:space="preserve"> </w:t>
      </w:r>
      <w:r>
        <w:t>Transfer</w:t>
      </w:r>
      <w:bookmarkEnd w:id="1210"/>
    </w:p>
    <w:tbl>
      <w:tblPr>
        <w:tblStyle w:val="TableGrid"/>
        <w:tblW w:w="0" w:type="auto"/>
        <w:tblInd w:w="864" w:type="dxa"/>
        <w:tblLook w:val="04A0" w:firstRow="1" w:lastRow="0" w:firstColumn="1" w:lastColumn="0" w:noHBand="0" w:noVBand="1"/>
      </w:tblPr>
      <w:tblGrid>
        <w:gridCol w:w="2841"/>
        <w:gridCol w:w="5645"/>
      </w:tblGrid>
      <w:tr w:rsidR="0053722C" w14:paraId="3E5823B5" w14:textId="77777777" w:rsidTr="0053722C">
        <w:trPr>
          <w:tblHeader/>
        </w:trPr>
        <w:tc>
          <w:tcPr>
            <w:tcW w:w="2841" w:type="dxa"/>
          </w:tcPr>
          <w:p w14:paraId="0CEF27CD" w14:textId="77777777" w:rsidR="0053722C" w:rsidRDefault="0053722C" w:rsidP="0053722C">
            <w:pPr>
              <w:pStyle w:val="TableHeader"/>
              <w:keepNext w:val="0"/>
              <w:keepLines w:val="0"/>
              <w:rPr>
                <w:shd w:val="clear" w:color="auto" w:fill="FFFFFF"/>
              </w:rPr>
            </w:pPr>
            <w:r>
              <w:rPr>
                <w:shd w:val="clear" w:color="auto" w:fill="FFFFFF"/>
              </w:rPr>
              <w:t>Field</w:t>
            </w:r>
          </w:p>
        </w:tc>
        <w:tc>
          <w:tcPr>
            <w:tcW w:w="5645" w:type="dxa"/>
          </w:tcPr>
          <w:p w14:paraId="4DD6A3D6" w14:textId="77777777" w:rsidR="0053722C" w:rsidRDefault="0053722C" w:rsidP="0053722C">
            <w:pPr>
              <w:pStyle w:val="TableHeader"/>
              <w:keepNext w:val="0"/>
              <w:keepLines w:val="0"/>
              <w:rPr>
                <w:shd w:val="clear" w:color="auto" w:fill="FFFFFF"/>
              </w:rPr>
            </w:pPr>
            <w:r>
              <w:rPr>
                <w:shd w:val="clear" w:color="auto" w:fill="FFFFFF"/>
              </w:rPr>
              <w:t>Description</w:t>
            </w:r>
          </w:p>
        </w:tc>
      </w:tr>
      <w:tr w:rsidR="0053722C" w14:paraId="1732038E" w14:textId="77777777" w:rsidTr="0053722C">
        <w:tc>
          <w:tcPr>
            <w:tcW w:w="2841" w:type="dxa"/>
          </w:tcPr>
          <w:p w14:paraId="565E9DDC" w14:textId="77777777" w:rsidR="0053722C" w:rsidRPr="000F4CEC" w:rsidRDefault="006767C9">
            <w:pPr>
              <w:pStyle w:val="TableContents"/>
              <w:keepNext w:val="0"/>
              <w:keepLines w:val="0"/>
              <w:rPr>
                <w:b/>
              </w:rPr>
            </w:pPr>
            <w:r>
              <w:rPr>
                <w:b/>
              </w:rPr>
              <w:lastRenderedPageBreak/>
              <w:t xml:space="preserve">Debit </w:t>
            </w:r>
            <w:r w:rsidR="0053722C" w:rsidRPr="0053722C">
              <w:rPr>
                <w:b/>
              </w:rPr>
              <w:t>Account</w:t>
            </w:r>
          </w:p>
        </w:tc>
        <w:tc>
          <w:tcPr>
            <w:tcW w:w="5645" w:type="dxa"/>
          </w:tcPr>
          <w:p w14:paraId="06DAE93A" w14:textId="77777777" w:rsidR="0053722C" w:rsidRPr="00F8797E" w:rsidRDefault="0053722C" w:rsidP="00E152B3">
            <w:pPr>
              <w:pStyle w:val="TableContents"/>
              <w:keepNext w:val="0"/>
              <w:keepLines w:val="0"/>
            </w:pPr>
            <w:r w:rsidRPr="0053722C">
              <w:rPr>
                <w:shd w:val="clear" w:color="auto" w:fill="FFFFFF"/>
              </w:rPr>
              <w:t xml:space="preserve">Specify the customer account from which the funds </w:t>
            </w:r>
            <w:proofErr w:type="gramStart"/>
            <w:r w:rsidRPr="0053722C">
              <w:rPr>
                <w:shd w:val="clear" w:color="auto" w:fill="FFFFFF"/>
              </w:rPr>
              <w:t>needs</w:t>
            </w:r>
            <w:proofErr w:type="gramEnd"/>
            <w:r w:rsidRPr="0053722C">
              <w:rPr>
                <w:shd w:val="clear" w:color="auto" w:fill="FFFFFF"/>
              </w:rPr>
              <w:t xml:space="preserve"> to be debited.</w:t>
            </w:r>
          </w:p>
        </w:tc>
      </w:tr>
      <w:tr w:rsidR="0053722C" w14:paraId="4827BB30" w14:textId="77777777" w:rsidTr="0053722C">
        <w:tc>
          <w:tcPr>
            <w:tcW w:w="2841" w:type="dxa"/>
          </w:tcPr>
          <w:p w14:paraId="74BF1BE0" w14:textId="77777777" w:rsidR="0053722C" w:rsidRPr="000F4CEC" w:rsidRDefault="006767C9" w:rsidP="0053722C">
            <w:pPr>
              <w:pStyle w:val="TableContents"/>
              <w:keepNext w:val="0"/>
              <w:keepLines w:val="0"/>
              <w:rPr>
                <w:b/>
              </w:rPr>
            </w:pPr>
            <w:r>
              <w:rPr>
                <w:b/>
              </w:rPr>
              <w:t>Debit</w:t>
            </w:r>
            <w:r w:rsidRPr="0053722C">
              <w:rPr>
                <w:b/>
              </w:rPr>
              <w:t xml:space="preserve"> </w:t>
            </w:r>
            <w:r w:rsidR="001D66EF" w:rsidRPr="001D66EF">
              <w:rPr>
                <w:b/>
              </w:rPr>
              <w:t>Amount</w:t>
            </w:r>
          </w:p>
        </w:tc>
        <w:tc>
          <w:tcPr>
            <w:tcW w:w="5645" w:type="dxa"/>
          </w:tcPr>
          <w:p w14:paraId="629D508A" w14:textId="77777777" w:rsidR="0053722C" w:rsidRPr="00F8797E" w:rsidRDefault="003276AB" w:rsidP="00E152B3">
            <w:pPr>
              <w:pStyle w:val="TableContents"/>
              <w:keepNext w:val="0"/>
              <w:keepLines w:val="0"/>
            </w:pPr>
            <w:r>
              <w:rPr>
                <w:shd w:val="clear" w:color="auto" w:fill="FFFFFF"/>
              </w:rPr>
              <w:t>D</w:t>
            </w:r>
            <w:r w:rsidR="0053722C" w:rsidRPr="0053722C">
              <w:rPr>
                <w:shd w:val="clear" w:color="auto" w:fill="FFFFFF"/>
              </w:rPr>
              <w:t>isplay</w:t>
            </w:r>
            <w:r>
              <w:rPr>
                <w:shd w:val="clear" w:color="auto" w:fill="FFFFFF"/>
              </w:rPr>
              <w:t>s</w:t>
            </w:r>
            <w:r w:rsidR="0053722C" w:rsidRPr="0053722C">
              <w:rPr>
                <w:shd w:val="clear" w:color="auto" w:fill="FFFFFF"/>
              </w:rPr>
              <w:t xml:space="preserve"> the transaction account currency.</w:t>
            </w:r>
            <w:r w:rsidR="001D66EF">
              <w:rPr>
                <w:shd w:val="clear" w:color="auto" w:fill="FFFFFF"/>
              </w:rPr>
              <w:t xml:space="preserve"> </w:t>
            </w:r>
            <w:r w:rsidR="001D66EF" w:rsidRPr="001D66EF">
              <w:rPr>
                <w:shd w:val="clear" w:color="auto" w:fill="FFFFFF"/>
              </w:rPr>
              <w:t>Specify the transaction amount that needs to be debited from customer account.</w:t>
            </w:r>
          </w:p>
        </w:tc>
      </w:tr>
      <w:tr w:rsidR="0053722C" w14:paraId="2A03FAC4" w14:textId="77777777" w:rsidTr="0053722C">
        <w:tc>
          <w:tcPr>
            <w:tcW w:w="2841" w:type="dxa"/>
          </w:tcPr>
          <w:p w14:paraId="37450059" w14:textId="77777777" w:rsidR="0053722C" w:rsidRPr="000F4CEC" w:rsidRDefault="0053722C" w:rsidP="0053722C">
            <w:pPr>
              <w:pStyle w:val="TableContents"/>
              <w:keepNext w:val="0"/>
              <w:keepLines w:val="0"/>
              <w:rPr>
                <w:b/>
              </w:rPr>
            </w:pPr>
            <w:r w:rsidRPr="0053722C">
              <w:rPr>
                <w:b/>
              </w:rPr>
              <w:t>Cheque Number</w:t>
            </w:r>
          </w:p>
        </w:tc>
        <w:tc>
          <w:tcPr>
            <w:tcW w:w="5645" w:type="dxa"/>
          </w:tcPr>
          <w:p w14:paraId="6D2B1CFD" w14:textId="77777777" w:rsidR="0053722C" w:rsidRPr="00F8797E" w:rsidRDefault="0053722C">
            <w:pPr>
              <w:pStyle w:val="TableContents"/>
              <w:keepNext w:val="0"/>
              <w:keepLines w:val="0"/>
              <w:rPr>
                <w:shd w:val="clear" w:color="auto" w:fill="FFFFFF"/>
              </w:rPr>
            </w:pPr>
            <w:r w:rsidRPr="0053722C">
              <w:rPr>
                <w:shd w:val="clear" w:color="auto" w:fill="FFFFFF"/>
              </w:rPr>
              <w:t>Specify the cheque number of the customer account as provided by the Customer</w:t>
            </w:r>
            <w:r>
              <w:rPr>
                <w:shd w:val="clear" w:color="auto" w:fill="FFFFFF"/>
              </w:rPr>
              <w:t>.</w:t>
            </w:r>
            <w:r w:rsidR="004A2474">
              <w:rPr>
                <w:shd w:val="clear" w:color="auto" w:fill="FFFFFF"/>
              </w:rPr>
              <w:t xml:space="preserve"> </w:t>
            </w:r>
            <w:r w:rsidR="004A2474" w:rsidRPr="004A2474">
              <w:rPr>
                <w:shd w:val="clear" w:color="auto" w:fill="FFFFFF"/>
              </w:rPr>
              <w:t>If</w:t>
            </w:r>
            <w:r w:rsidR="004A2474">
              <w:rPr>
                <w:shd w:val="clear" w:color="auto" w:fill="FFFFFF"/>
              </w:rPr>
              <w:t xml:space="preserve"> </w:t>
            </w:r>
            <w:r w:rsidR="004A2474" w:rsidRPr="004A2474">
              <w:rPr>
                <w:shd w:val="clear" w:color="auto" w:fill="FFFFFF"/>
              </w:rPr>
              <w:t xml:space="preserve">cheque number of the customer account is specified, </w:t>
            </w:r>
            <w:r w:rsidR="00163BC4">
              <w:rPr>
                <w:shd w:val="clear" w:color="auto" w:fill="FFFFFF"/>
              </w:rPr>
              <w:t xml:space="preserve">the </w:t>
            </w:r>
            <w:r w:rsidR="000F3182">
              <w:rPr>
                <w:shd w:val="clear" w:color="auto" w:fill="FFFFFF"/>
              </w:rPr>
              <w:t>c</w:t>
            </w:r>
            <w:r w:rsidR="004A2474" w:rsidRPr="004A2474">
              <w:rPr>
                <w:shd w:val="clear" w:color="auto" w:fill="FFFFFF"/>
              </w:rPr>
              <w:t>heque status update will be done as part of handoff</w:t>
            </w:r>
            <w:r w:rsidR="00745625">
              <w:rPr>
                <w:shd w:val="clear" w:color="auto" w:fill="FFFFFF"/>
              </w:rPr>
              <w:t xml:space="preserve"> to </w:t>
            </w:r>
            <w:r w:rsidR="00745625">
              <w:t>FLEXCUBE Universal Banking</w:t>
            </w:r>
            <w:r w:rsidR="004A2474">
              <w:rPr>
                <w:shd w:val="clear" w:color="auto" w:fill="FFFFFF"/>
              </w:rPr>
              <w:t>.</w:t>
            </w:r>
          </w:p>
        </w:tc>
      </w:tr>
      <w:tr w:rsidR="0053722C" w14:paraId="182DCC17" w14:textId="77777777" w:rsidTr="0053722C">
        <w:tc>
          <w:tcPr>
            <w:tcW w:w="2841" w:type="dxa"/>
          </w:tcPr>
          <w:p w14:paraId="75B7F78F" w14:textId="77777777" w:rsidR="0053722C" w:rsidRPr="000F4CEC" w:rsidRDefault="0053722C" w:rsidP="0053722C">
            <w:pPr>
              <w:pStyle w:val="TableContents"/>
              <w:keepNext w:val="0"/>
              <w:keepLines w:val="0"/>
              <w:rPr>
                <w:b/>
              </w:rPr>
            </w:pPr>
            <w:r w:rsidRPr="0053722C">
              <w:rPr>
                <w:b/>
              </w:rPr>
              <w:t>Cheque Date</w:t>
            </w:r>
          </w:p>
        </w:tc>
        <w:tc>
          <w:tcPr>
            <w:tcW w:w="5645" w:type="dxa"/>
          </w:tcPr>
          <w:p w14:paraId="2DA1184B" w14:textId="77777777" w:rsidR="0053722C" w:rsidRPr="00F8797E" w:rsidRDefault="0053722C" w:rsidP="00910C48">
            <w:pPr>
              <w:pStyle w:val="TableContents"/>
              <w:keepNext w:val="0"/>
              <w:keepLines w:val="0"/>
              <w:rPr>
                <w:shd w:val="clear" w:color="auto" w:fill="FFFFFF"/>
              </w:rPr>
            </w:pPr>
            <w:r w:rsidRPr="0053722C">
              <w:rPr>
                <w:shd w:val="clear" w:color="auto" w:fill="FFFFFF"/>
              </w:rPr>
              <w:t xml:space="preserve">Select the date on which cheque has been issued from the </w:t>
            </w:r>
            <w:r w:rsidR="00964E50">
              <w:rPr>
                <w:shd w:val="clear" w:color="auto" w:fill="FFFFFF"/>
              </w:rPr>
              <w:t>adjoining</w:t>
            </w:r>
            <w:r w:rsidRPr="0053722C">
              <w:rPr>
                <w:shd w:val="clear" w:color="auto" w:fill="FFFFFF"/>
              </w:rPr>
              <w:t xml:space="preserve"> calendar.</w:t>
            </w:r>
          </w:p>
        </w:tc>
      </w:tr>
      <w:tr w:rsidR="0053722C" w14:paraId="40AA92E6" w14:textId="77777777" w:rsidTr="0053722C">
        <w:tc>
          <w:tcPr>
            <w:tcW w:w="2841" w:type="dxa"/>
          </w:tcPr>
          <w:p w14:paraId="2FFB55D7" w14:textId="77777777" w:rsidR="0053722C" w:rsidRPr="000F4CEC" w:rsidRDefault="006767C9">
            <w:pPr>
              <w:pStyle w:val="TableContents"/>
              <w:keepNext w:val="0"/>
              <w:keepLines w:val="0"/>
              <w:rPr>
                <w:b/>
              </w:rPr>
            </w:pPr>
            <w:r>
              <w:rPr>
                <w:b/>
              </w:rPr>
              <w:t>Credit</w:t>
            </w:r>
            <w:r w:rsidRPr="0053722C">
              <w:rPr>
                <w:b/>
              </w:rPr>
              <w:t xml:space="preserve"> </w:t>
            </w:r>
            <w:r w:rsidR="0053722C" w:rsidRPr="0053722C">
              <w:rPr>
                <w:b/>
              </w:rPr>
              <w:t>Account</w:t>
            </w:r>
          </w:p>
        </w:tc>
        <w:tc>
          <w:tcPr>
            <w:tcW w:w="5645" w:type="dxa"/>
          </w:tcPr>
          <w:p w14:paraId="5818D785" w14:textId="77777777" w:rsidR="0053722C" w:rsidRDefault="0053722C" w:rsidP="00E152B3">
            <w:pPr>
              <w:pStyle w:val="TableContents"/>
              <w:keepNext w:val="0"/>
              <w:keepLines w:val="0"/>
              <w:rPr>
                <w:shd w:val="clear" w:color="auto" w:fill="FFFFFF"/>
              </w:rPr>
            </w:pPr>
            <w:r w:rsidRPr="0053722C">
              <w:rPr>
                <w:shd w:val="clear" w:color="auto" w:fill="FFFFFF"/>
              </w:rPr>
              <w:t xml:space="preserve">Specify the account to which the funds </w:t>
            </w:r>
            <w:proofErr w:type="gramStart"/>
            <w:r w:rsidRPr="0053722C">
              <w:rPr>
                <w:shd w:val="clear" w:color="auto" w:fill="FFFFFF"/>
              </w:rPr>
              <w:t>needs</w:t>
            </w:r>
            <w:proofErr w:type="gramEnd"/>
            <w:r w:rsidRPr="0053722C">
              <w:rPr>
                <w:shd w:val="clear" w:color="auto" w:fill="FFFFFF"/>
              </w:rPr>
              <w:t xml:space="preserve"> to be credited.</w:t>
            </w:r>
          </w:p>
          <w:p w14:paraId="4C10EEEB" w14:textId="77777777" w:rsidR="00767E38" w:rsidRPr="00F8797E" w:rsidRDefault="00767E38" w:rsidP="00767E38">
            <w:pPr>
              <w:pStyle w:val="NoteinsideTables"/>
            </w:pPr>
            <w:r w:rsidRPr="00767E38">
              <w:t>In addition, you can use Oracle Banking Virtual Accounts. These Virtual Accounts are used as a routing account to credit the underlying physical account.</w:t>
            </w:r>
          </w:p>
        </w:tc>
      </w:tr>
      <w:tr w:rsidR="0053722C" w14:paraId="4F26EF5C" w14:textId="77777777" w:rsidTr="0053722C">
        <w:tc>
          <w:tcPr>
            <w:tcW w:w="2841" w:type="dxa"/>
          </w:tcPr>
          <w:p w14:paraId="6AD2601D" w14:textId="77777777" w:rsidR="0053722C" w:rsidRPr="000F4CEC" w:rsidRDefault="006767C9" w:rsidP="0053722C">
            <w:pPr>
              <w:pStyle w:val="TableContents"/>
              <w:keepNext w:val="0"/>
              <w:keepLines w:val="0"/>
              <w:rPr>
                <w:b/>
              </w:rPr>
            </w:pPr>
            <w:r>
              <w:rPr>
                <w:b/>
              </w:rPr>
              <w:t>Credit</w:t>
            </w:r>
            <w:r w:rsidRPr="00915BE0">
              <w:rPr>
                <w:b/>
              </w:rPr>
              <w:t xml:space="preserve"> </w:t>
            </w:r>
            <w:r w:rsidR="00915BE0" w:rsidRPr="00915BE0">
              <w:rPr>
                <w:b/>
              </w:rPr>
              <w:t>Account Name</w:t>
            </w:r>
          </w:p>
        </w:tc>
        <w:tc>
          <w:tcPr>
            <w:tcW w:w="5645" w:type="dxa"/>
          </w:tcPr>
          <w:p w14:paraId="23BE1B38" w14:textId="77777777" w:rsidR="0053722C" w:rsidRPr="00F8797E" w:rsidRDefault="00136098" w:rsidP="00136098">
            <w:pPr>
              <w:pStyle w:val="TableContents"/>
              <w:keepNext w:val="0"/>
              <w:keepLines w:val="0"/>
              <w:rPr>
                <w:shd w:val="clear" w:color="auto" w:fill="FFFFFF"/>
              </w:rPr>
            </w:pPr>
            <w:r>
              <w:rPr>
                <w:shd w:val="clear" w:color="auto" w:fill="FFFFFF"/>
              </w:rPr>
              <w:t>D</w:t>
            </w:r>
            <w:r w:rsidR="00915BE0" w:rsidRPr="00915BE0">
              <w:rPr>
                <w:shd w:val="clear" w:color="auto" w:fill="FFFFFF"/>
              </w:rPr>
              <w:t xml:space="preserve">isplays the description of the account number </w:t>
            </w:r>
            <w:proofErr w:type="spellStart"/>
            <w:r>
              <w:rPr>
                <w:shd w:val="clear" w:color="auto" w:fill="FFFFFF"/>
              </w:rPr>
              <w:t>specifed</w:t>
            </w:r>
            <w:proofErr w:type="spellEnd"/>
            <w:r w:rsidR="00915BE0" w:rsidRPr="00915BE0">
              <w:rPr>
                <w:shd w:val="clear" w:color="auto" w:fill="FFFFFF"/>
              </w:rPr>
              <w:t>.</w:t>
            </w:r>
          </w:p>
        </w:tc>
      </w:tr>
      <w:tr w:rsidR="00850182" w14:paraId="555584D1" w14:textId="77777777" w:rsidTr="0053722C">
        <w:tc>
          <w:tcPr>
            <w:tcW w:w="2841" w:type="dxa"/>
          </w:tcPr>
          <w:p w14:paraId="23B98938" w14:textId="77777777" w:rsidR="00850182" w:rsidRPr="00915BE0" w:rsidDel="005D68E1" w:rsidRDefault="006767C9">
            <w:pPr>
              <w:pStyle w:val="TableContents"/>
              <w:keepNext w:val="0"/>
              <w:keepLines w:val="0"/>
              <w:rPr>
                <w:b/>
              </w:rPr>
            </w:pPr>
            <w:r>
              <w:rPr>
                <w:b/>
              </w:rPr>
              <w:t>Credit</w:t>
            </w:r>
            <w:r w:rsidRPr="00915BE0">
              <w:rPr>
                <w:b/>
              </w:rPr>
              <w:t xml:space="preserve"> </w:t>
            </w:r>
            <w:r w:rsidR="00850182" w:rsidRPr="00915BE0">
              <w:rPr>
                <w:b/>
              </w:rPr>
              <w:t xml:space="preserve">Account </w:t>
            </w:r>
            <w:r w:rsidR="00850182">
              <w:rPr>
                <w:b/>
              </w:rPr>
              <w:t>Branch</w:t>
            </w:r>
          </w:p>
        </w:tc>
        <w:tc>
          <w:tcPr>
            <w:tcW w:w="5645" w:type="dxa"/>
          </w:tcPr>
          <w:p w14:paraId="1FD1F94B" w14:textId="77777777" w:rsidR="00850182" w:rsidRDefault="00850182">
            <w:pPr>
              <w:pStyle w:val="TableContents"/>
              <w:keepNext w:val="0"/>
              <w:keepLines w:val="0"/>
              <w:rPr>
                <w:shd w:val="clear" w:color="auto" w:fill="FFFFFF"/>
              </w:rPr>
            </w:pPr>
            <w:r>
              <w:rPr>
                <w:shd w:val="clear" w:color="auto" w:fill="FFFFFF"/>
              </w:rPr>
              <w:t>D</w:t>
            </w:r>
            <w:r w:rsidRPr="00915BE0">
              <w:rPr>
                <w:shd w:val="clear" w:color="auto" w:fill="FFFFFF"/>
              </w:rPr>
              <w:t xml:space="preserve">isplays the </w:t>
            </w:r>
            <w:r>
              <w:rPr>
                <w:shd w:val="clear" w:color="auto" w:fill="FFFFFF"/>
              </w:rPr>
              <w:t>branch code</w:t>
            </w:r>
            <w:r w:rsidRPr="00915BE0">
              <w:rPr>
                <w:shd w:val="clear" w:color="auto" w:fill="FFFFFF"/>
              </w:rPr>
              <w:t xml:space="preserve"> of the account number </w:t>
            </w:r>
            <w:proofErr w:type="spellStart"/>
            <w:r>
              <w:rPr>
                <w:shd w:val="clear" w:color="auto" w:fill="FFFFFF"/>
              </w:rPr>
              <w:t>specifed</w:t>
            </w:r>
            <w:proofErr w:type="spellEnd"/>
            <w:r w:rsidRPr="00915BE0">
              <w:rPr>
                <w:shd w:val="clear" w:color="auto" w:fill="FFFFFF"/>
              </w:rPr>
              <w:t>.</w:t>
            </w:r>
          </w:p>
        </w:tc>
      </w:tr>
      <w:tr w:rsidR="00850182" w14:paraId="5156EBDE" w14:textId="77777777" w:rsidTr="0053722C">
        <w:tc>
          <w:tcPr>
            <w:tcW w:w="2841" w:type="dxa"/>
          </w:tcPr>
          <w:p w14:paraId="4CD52635" w14:textId="77777777" w:rsidR="00850182" w:rsidRPr="00915BE0" w:rsidDel="005D68E1" w:rsidRDefault="006767C9" w:rsidP="00850182">
            <w:pPr>
              <w:pStyle w:val="TableContents"/>
              <w:keepNext w:val="0"/>
              <w:keepLines w:val="0"/>
              <w:rPr>
                <w:b/>
              </w:rPr>
            </w:pPr>
            <w:r>
              <w:rPr>
                <w:b/>
              </w:rPr>
              <w:t>Credit</w:t>
            </w:r>
            <w:r w:rsidRPr="00915BE0">
              <w:rPr>
                <w:b/>
              </w:rPr>
              <w:t xml:space="preserve"> </w:t>
            </w:r>
            <w:r w:rsidR="00850182" w:rsidRPr="00915BE0">
              <w:rPr>
                <w:b/>
              </w:rPr>
              <w:t>Amount</w:t>
            </w:r>
          </w:p>
        </w:tc>
        <w:tc>
          <w:tcPr>
            <w:tcW w:w="5645" w:type="dxa"/>
          </w:tcPr>
          <w:p w14:paraId="2827A8C1" w14:textId="77777777" w:rsidR="00850182" w:rsidRDefault="00850182" w:rsidP="00850182">
            <w:pPr>
              <w:pStyle w:val="TableContents"/>
              <w:keepNext w:val="0"/>
              <w:keepLines w:val="0"/>
              <w:rPr>
                <w:shd w:val="clear" w:color="auto" w:fill="FFFFFF"/>
              </w:rPr>
            </w:pPr>
            <w:r>
              <w:rPr>
                <w:shd w:val="clear" w:color="auto" w:fill="FFFFFF"/>
              </w:rPr>
              <w:t>D</w:t>
            </w:r>
            <w:r w:rsidRPr="00915BE0">
              <w:rPr>
                <w:shd w:val="clear" w:color="auto" w:fill="FFFFFF"/>
              </w:rPr>
              <w:t xml:space="preserve">isplays the amount in terms of </w:t>
            </w:r>
            <w:r>
              <w:rPr>
                <w:shd w:val="clear" w:color="auto" w:fill="FFFFFF"/>
              </w:rPr>
              <w:t>c</w:t>
            </w:r>
            <w:r w:rsidRPr="00915BE0">
              <w:rPr>
                <w:shd w:val="clear" w:color="auto" w:fill="FFFFFF"/>
              </w:rPr>
              <w:t>redit account currency.</w:t>
            </w:r>
          </w:p>
          <w:p w14:paraId="1481C45D" w14:textId="77777777" w:rsidR="00903F32" w:rsidRDefault="00903F32" w:rsidP="00D163C5">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0D36BC" w14:paraId="697D5BDE" w14:textId="77777777" w:rsidTr="0053722C">
        <w:tc>
          <w:tcPr>
            <w:tcW w:w="2841" w:type="dxa"/>
          </w:tcPr>
          <w:p w14:paraId="0EA37373" w14:textId="77777777" w:rsidR="000D36BC" w:rsidRDefault="000D36BC" w:rsidP="000D36BC">
            <w:pPr>
              <w:pStyle w:val="TableContents"/>
              <w:keepNext w:val="0"/>
              <w:keepLines w:val="0"/>
              <w:rPr>
                <w:b/>
              </w:rPr>
            </w:pPr>
            <w:r>
              <w:rPr>
                <w:b/>
              </w:rPr>
              <w:t>Negotiated Exchange Rate</w:t>
            </w:r>
          </w:p>
        </w:tc>
        <w:tc>
          <w:tcPr>
            <w:tcW w:w="5645" w:type="dxa"/>
          </w:tcPr>
          <w:p w14:paraId="2F90C76A" w14:textId="77777777" w:rsidR="000D36BC" w:rsidRDefault="000D36BC" w:rsidP="000D36BC">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603EEFAB" w14:textId="77777777" w:rsidR="000D36BC" w:rsidRDefault="000D36BC" w:rsidP="00EA7288">
            <w:pPr>
              <w:pStyle w:val="NoteinsideTables"/>
            </w:pPr>
            <w:r>
              <w:lastRenderedPageBreak/>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0D36BC" w14:paraId="7A5E87F6" w14:textId="77777777" w:rsidTr="0053722C">
        <w:tc>
          <w:tcPr>
            <w:tcW w:w="2841" w:type="dxa"/>
          </w:tcPr>
          <w:p w14:paraId="093A514F" w14:textId="77777777" w:rsidR="000D36BC" w:rsidRDefault="000D36BC" w:rsidP="000D36BC">
            <w:pPr>
              <w:pStyle w:val="TableContents"/>
              <w:keepNext w:val="0"/>
              <w:keepLines w:val="0"/>
              <w:rPr>
                <w:b/>
              </w:rPr>
            </w:pPr>
            <w:r>
              <w:rPr>
                <w:b/>
              </w:rPr>
              <w:t>Negotiated Reference Number</w:t>
            </w:r>
          </w:p>
        </w:tc>
        <w:tc>
          <w:tcPr>
            <w:tcW w:w="5645" w:type="dxa"/>
          </w:tcPr>
          <w:p w14:paraId="1D4DE844" w14:textId="77777777" w:rsidR="000D36BC" w:rsidRDefault="000D36BC" w:rsidP="000D36BC">
            <w:pPr>
              <w:pStyle w:val="TableContents"/>
              <w:keepNext w:val="0"/>
              <w:keepLines w:val="0"/>
              <w:rPr>
                <w:shd w:val="clear" w:color="auto" w:fill="FFFFFF"/>
              </w:rPr>
            </w:pPr>
            <w:r>
              <w:rPr>
                <w:shd w:val="clear" w:color="auto" w:fill="FFFFFF"/>
              </w:rPr>
              <w:t>Specify the reference number for the negotiated cost rate.</w:t>
            </w:r>
          </w:p>
          <w:p w14:paraId="50D444C1" w14:textId="77777777" w:rsidR="000D36BC" w:rsidRDefault="000D36BC" w:rsidP="00EA7288">
            <w:pPr>
              <w:pStyle w:val="NoteinsideTables"/>
            </w:pPr>
            <w:r>
              <w:t xml:space="preserve">This field is </w:t>
            </w:r>
            <w:r w:rsidRPr="00464190">
              <w:t>applicable only if the transaction involves cross currency.</w:t>
            </w:r>
          </w:p>
        </w:tc>
      </w:tr>
      <w:tr w:rsidR="000D36BC" w14:paraId="68CAC6CB" w14:textId="77777777" w:rsidTr="0053722C">
        <w:tc>
          <w:tcPr>
            <w:tcW w:w="2841" w:type="dxa"/>
          </w:tcPr>
          <w:p w14:paraId="1792DF22" w14:textId="77777777" w:rsidR="000D36BC" w:rsidRPr="000F4CEC" w:rsidRDefault="000D36BC" w:rsidP="000D36BC">
            <w:pPr>
              <w:pStyle w:val="TableContents"/>
              <w:keepNext w:val="0"/>
              <w:keepLines w:val="0"/>
              <w:rPr>
                <w:b/>
              </w:rPr>
            </w:pPr>
            <w:r w:rsidRPr="00915BE0">
              <w:rPr>
                <w:b/>
              </w:rPr>
              <w:t>Exchange Rate</w:t>
            </w:r>
          </w:p>
        </w:tc>
        <w:tc>
          <w:tcPr>
            <w:tcW w:w="5645" w:type="dxa"/>
          </w:tcPr>
          <w:p w14:paraId="7886CB14" w14:textId="77777777" w:rsidR="000D36BC" w:rsidRDefault="000D36BC" w:rsidP="000D36BC">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transaction account</w:t>
            </w:r>
            <w:r>
              <w:rPr>
                <w:shd w:val="clear" w:color="auto" w:fill="FFFFFF"/>
              </w:rPr>
              <w:t xml:space="preserve"> </w:t>
            </w:r>
            <w:r w:rsidRPr="00915BE0">
              <w:rPr>
                <w:shd w:val="clear" w:color="auto" w:fill="FFFFFF"/>
              </w:rPr>
              <w:t xml:space="preserve">currency into </w:t>
            </w:r>
            <w:r>
              <w:rPr>
                <w:shd w:val="clear" w:color="auto" w:fill="FFFFFF"/>
              </w:rPr>
              <w:t>c</w:t>
            </w:r>
            <w:r w:rsidRPr="00915BE0">
              <w:rPr>
                <w:shd w:val="clear" w:color="auto" w:fill="FFFFFF"/>
              </w:rPr>
              <w:t xml:space="preserve">redit account currency 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6629B327" w14:textId="77777777" w:rsidR="000D36BC" w:rsidRPr="00F8797E" w:rsidRDefault="000D36BC" w:rsidP="000D36BC">
            <w:pPr>
              <w:pStyle w:val="NoteinsideTables"/>
            </w:pPr>
            <w:r w:rsidRPr="00915BE0">
              <w:t>If the transaction 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0D36BC" w14:paraId="531FF33A" w14:textId="77777777" w:rsidTr="0053722C">
        <w:tc>
          <w:tcPr>
            <w:tcW w:w="2841" w:type="dxa"/>
          </w:tcPr>
          <w:p w14:paraId="46393B9A" w14:textId="77777777" w:rsidR="000D36BC" w:rsidRPr="000F4CEC" w:rsidRDefault="000D36BC" w:rsidP="000D36BC">
            <w:pPr>
              <w:pStyle w:val="TableContents"/>
              <w:keepLines w:val="0"/>
              <w:rPr>
                <w:b/>
              </w:rPr>
            </w:pPr>
            <w:r w:rsidRPr="00915BE0">
              <w:rPr>
                <w:b/>
              </w:rPr>
              <w:t xml:space="preserve">Total Charge </w:t>
            </w:r>
            <w:r>
              <w:rPr>
                <w:b/>
              </w:rPr>
              <w:t>(LCY)</w:t>
            </w:r>
          </w:p>
        </w:tc>
        <w:tc>
          <w:tcPr>
            <w:tcW w:w="5645" w:type="dxa"/>
          </w:tcPr>
          <w:p w14:paraId="1CB06554" w14:textId="77777777" w:rsidR="000D36BC" w:rsidRDefault="000D36BC" w:rsidP="000D36BC">
            <w:pPr>
              <w:pStyle w:val="TableContents"/>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362C0DF3" w14:textId="77777777" w:rsidR="000D36BC" w:rsidRPr="00F8797E" w:rsidRDefault="000D36BC" w:rsidP="000D36BC">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0D36BC" w14:paraId="47ED426C" w14:textId="77777777" w:rsidTr="0053722C">
        <w:tc>
          <w:tcPr>
            <w:tcW w:w="2841" w:type="dxa"/>
          </w:tcPr>
          <w:p w14:paraId="0BC2CAA5" w14:textId="77777777" w:rsidR="000D36BC" w:rsidRPr="00915BE0" w:rsidRDefault="000D36BC" w:rsidP="000D36BC">
            <w:pPr>
              <w:pStyle w:val="TableContents"/>
              <w:keepNext w:val="0"/>
              <w:keepLines w:val="0"/>
              <w:rPr>
                <w:b/>
              </w:rPr>
            </w:pPr>
            <w:r w:rsidRPr="00915BE0">
              <w:rPr>
                <w:b/>
              </w:rPr>
              <w:t>Narrative</w:t>
            </w:r>
          </w:p>
        </w:tc>
        <w:tc>
          <w:tcPr>
            <w:tcW w:w="5645" w:type="dxa"/>
          </w:tcPr>
          <w:p w14:paraId="4AE4D5DC" w14:textId="77777777" w:rsidR="000D36BC" w:rsidRPr="00915BE0" w:rsidRDefault="000D36BC" w:rsidP="000D36BC">
            <w:pPr>
              <w:pStyle w:val="TableContents"/>
              <w:rPr>
                <w:shd w:val="clear" w:color="auto" w:fill="FFFFFF"/>
              </w:rPr>
            </w:pPr>
            <w:r>
              <w:rPr>
                <w:shd w:val="clear" w:color="auto" w:fill="FFFFFF"/>
              </w:rPr>
              <w:t xml:space="preserve">Displays the default narrative </w:t>
            </w:r>
            <w:r w:rsidRPr="007B0344">
              <w:rPr>
                <w:b/>
                <w:shd w:val="clear" w:color="auto" w:fill="FFFFFF"/>
              </w:rPr>
              <w:t>Account Transfer</w:t>
            </w:r>
            <w:r w:rsidRPr="00915BE0">
              <w:rPr>
                <w:shd w:val="clear" w:color="auto" w:fill="FFFFFF"/>
              </w:rPr>
              <w:t xml:space="preserve"> </w:t>
            </w:r>
            <w:r>
              <w:rPr>
                <w:shd w:val="clear" w:color="auto" w:fill="FFFFFF"/>
              </w:rPr>
              <w:t>and it can be modified.</w:t>
            </w:r>
          </w:p>
        </w:tc>
      </w:tr>
    </w:tbl>
    <w:p w14:paraId="7419F97B" w14:textId="77777777" w:rsidR="00311C18" w:rsidRPr="00A41888" w:rsidRDefault="00311C18" w:rsidP="00CC4477">
      <w:pPr>
        <w:pStyle w:val="Heading1111"/>
        <w:rPr>
          <w:rFonts w:eastAsia="Times New Roman"/>
        </w:rPr>
      </w:pPr>
      <w:r w:rsidRPr="00A41888">
        <w:rPr>
          <w:rFonts w:eastAsia="Times New Roman"/>
        </w:rPr>
        <w:t>Charge Details</w:t>
      </w:r>
    </w:p>
    <w:p w14:paraId="2384D221" w14:textId="77777777" w:rsidR="007D0780" w:rsidRDefault="007D0780" w:rsidP="00311C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97E0BF0" w14:textId="77777777" w:rsidR="00311C18" w:rsidRDefault="00C20847" w:rsidP="00CC4477">
      <w:pPr>
        <w:pStyle w:val="Heading1111"/>
        <w:rPr>
          <w:rFonts w:eastAsia="Times New Roman"/>
        </w:rPr>
      </w:pPr>
      <w:r>
        <w:rPr>
          <w:rFonts w:eastAsia="Times New Roman"/>
        </w:rPr>
        <w:lastRenderedPageBreak/>
        <w:t>Transaction Submission</w:t>
      </w:r>
    </w:p>
    <w:p w14:paraId="339CC8C2" w14:textId="77777777" w:rsidR="00236683" w:rsidRPr="00236683" w:rsidRDefault="00ED406C" w:rsidP="00EA7288">
      <w:pPr>
        <w:pStyle w:val="NumberedListunder1111"/>
        <w:keepNext/>
        <w:numPr>
          <w:ilvl w:val="0"/>
          <w:numId w:val="107"/>
        </w:numPr>
      </w:pPr>
      <w:r>
        <w:t xml:space="preserve">Click </w:t>
      </w:r>
      <w:r w:rsidRPr="00ED406C">
        <w:rPr>
          <w:b/>
        </w:rPr>
        <w:t>Submit</w:t>
      </w:r>
      <w:r>
        <w:t xml:space="preserve"> to complete the transaction</w:t>
      </w:r>
      <w:r w:rsidR="00236683" w:rsidRPr="00236683">
        <w:t>.</w:t>
      </w:r>
    </w:p>
    <w:p w14:paraId="20CE9AC3" w14:textId="77777777" w:rsidR="00236683" w:rsidRPr="00236683" w:rsidRDefault="000448F8" w:rsidP="000448F8">
      <w:pPr>
        <w:pStyle w:val="StepResultUnder1111"/>
      </w:pPr>
      <w:r w:rsidRPr="000448F8">
        <w:t xml:space="preserve">A Teller Sequence Number is generated and the </w:t>
      </w:r>
      <w:r w:rsidRPr="000448F8">
        <w:rPr>
          <w:b/>
        </w:rPr>
        <w:t>Transaction Completed Successfully</w:t>
      </w:r>
      <w:r w:rsidRPr="000448F8">
        <w:t xml:space="preserve"> i</w:t>
      </w:r>
      <w:r>
        <w:t>nformation message is displayed</w:t>
      </w:r>
      <w:r w:rsidR="00236683" w:rsidRPr="00236683">
        <w:t>.</w:t>
      </w:r>
    </w:p>
    <w:p w14:paraId="3113EDFA" w14:textId="3627FF5D" w:rsidR="00416E6B" w:rsidRDefault="00236683" w:rsidP="00416E6B">
      <w:pPr>
        <w:pStyle w:val="ParaunderHeading1111"/>
      </w:pPr>
      <w:r w:rsidRPr="00236683">
        <w:t>The transaction is moved to authorization in case of any warning raised when the transaction saves.</w:t>
      </w:r>
      <w:r w:rsidR="000448F8">
        <w:t xml:space="preserve"> </w:t>
      </w:r>
      <w:r w:rsidR="00416E6B">
        <w:t>When you submit</w:t>
      </w:r>
      <w:r w:rsidR="00416E6B" w:rsidRPr="008955C2">
        <w:t xml:space="preserve">, the transaction details are </w:t>
      </w:r>
      <w:r w:rsidR="00DE3F49">
        <w:t>handed off</w:t>
      </w:r>
      <w:r w:rsidR="00416E6B" w:rsidRPr="008955C2">
        <w:t xml:space="preserve"> to Oracle Banking Payments system for </w:t>
      </w:r>
      <w:r w:rsidR="00416E6B" w:rsidRPr="00416E6B">
        <w:t xml:space="preserve">outgoing payment creation and processing </w:t>
      </w:r>
      <w:r w:rsidR="00416E6B">
        <w:t xml:space="preserve">with external system status as </w:t>
      </w:r>
      <w:r w:rsidR="00416E6B" w:rsidRPr="00D44A3E">
        <w:rPr>
          <w:b/>
        </w:rPr>
        <w:t>Pending</w:t>
      </w:r>
      <w:r w:rsidR="00416E6B" w:rsidRPr="008955C2">
        <w:t xml:space="preserve">. </w:t>
      </w:r>
      <w:r w:rsidR="00416E6B">
        <w:t xml:space="preserve">After </w:t>
      </w:r>
      <w:r w:rsidR="00416E6B" w:rsidRPr="008955C2">
        <w:t xml:space="preserve">the transaction is processed and responded </w:t>
      </w:r>
      <w:r w:rsidR="00416E6B">
        <w:t xml:space="preserve">from </w:t>
      </w:r>
      <w:r w:rsidR="00656BF3">
        <w:t>Oracle Banking Payments</w:t>
      </w:r>
      <w:r w:rsidR="00656BF3" w:rsidRPr="00787381">
        <w:t xml:space="preserve"> </w:t>
      </w:r>
      <w:r w:rsidR="00416E6B" w:rsidRPr="008955C2">
        <w:t>with appropriate status, the Teller selects the transact</w:t>
      </w:r>
      <w:r w:rsidR="00416E6B">
        <w:t xml:space="preserve">ion from </w:t>
      </w:r>
      <w:r w:rsidR="00D96FBB">
        <w:rPr>
          <w:b/>
        </w:rPr>
        <w:t>Journal Log</w:t>
      </w:r>
      <w:r w:rsidR="000448F8">
        <w:t xml:space="preserve"> and completes the transaction.</w:t>
      </w:r>
    </w:p>
    <w:p w14:paraId="377C6761" w14:textId="26EA02C2" w:rsidR="00F73DDF" w:rsidRPr="004D3AC0" w:rsidRDefault="00624C0A" w:rsidP="00416E6B">
      <w:pPr>
        <w:pStyle w:val="ParaunderHeading1111"/>
        <w:rPr>
          <w:szCs w:val="20"/>
        </w:rPr>
      </w:pPr>
      <w:r w:rsidRPr="004D3AC0">
        <w:rPr>
          <w:szCs w:val="20"/>
        </w:rPr>
        <w:t>Note: System</w:t>
      </w:r>
      <w:r w:rsidRPr="00997A73">
        <w:rPr>
          <w:szCs w:val="20"/>
        </w:rPr>
        <w:t xml:space="preserve"> shall automate the completion of payment transactions from Journal log, once the ‘Success’ notification is received from Oracle Banking Payments based on the flag Auto Processing as Y in TRANSACTION.SRV_TM_BC_PARAM_DTLS</w:t>
      </w:r>
      <w:r w:rsidR="004D3AC0">
        <w:rPr>
          <w:szCs w:val="20"/>
        </w:rPr>
        <w:t>.</w:t>
      </w:r>
      <w:r w:rsidR="00B90C97">
        <w:rPr>
          <w:szCs w:val="20"/>
        </w:rPr>
        <w:t xml:space="preserve"> </w:t>
      </w:r>
      <w:r w:rsidR="00A47B73">
        <w:rPr>
          <w:szCs w:val="20"/>
        </w:rPr>
        <w:t xml:space="preserve">(When Auto Processing is ‘N’, then Maker-Checker-Maker-Maker and when Auto Processing is Y then </w:t>
      </w:r>
      <w:r w:rsidR="00B90C97">
        <w:rPr>
          <w:szCs w:val="20"/>
        </w:rPr>
        <w:t>Maker-Checker-Maker).</w:t>
      </w:r>
    </w:p>
    <w:p w14:paraId="649D6011" w14:textId="77777777" w:rsidR="005C09A1" w:rsidRDefault="00B7026C" w:rsidP="005A673A">
      <w:pPr>
        <w:pStyle w:val="Heading111"/>
      </w:pPr>
      <w:bookmarkStart w:id="1211" w:name="_Ref40266141"/>
      <w:bookmarkStart w:id="1212" w:name="_Ref40266147"/>
      <w:bookmarkStart w:id="1213" w:name="_Toc183015797"/>
      <w:bookmarkStart w:id="1214" w:name="_Ref39844349"/>
      <w:r>
        <w:lastRenderedPageBreak/>
        <w:t>In-</w:t>
      </w:r>
      <w:r w:rsidR="005C09A1" w:rsidRPr="005A673A">
        <w:t>House</w:t>
      </w:r>
      <w:r w:rsidR="005C09A1" w:rsidRPr="005C09A1">
        <w:t xml:space="preserve"> Cheque Deposit</w:t>
      </w:r>
      <w:bookmarkEnd w:id="1211"/>
      <w:bookmarkEnd w:id="1212"/>
      <w:bookmarkEnd w:id="1213"/>
    </w:p>
    <w:p w14:paraId="047B5AA0" w14:textId="77777777" w:rsidR="009E5A94" w:rsidRPr="009E5A94" w:rsidRDefault="00684E0E" w:rsidP="00EA7288">
      <w:pPr>
        <w:pStyle w:val="ParaunderHeading111"/>
        <w:keepNext/>
        <w:keepLines/>
      </w:pPr>
      <w:r w:rsidRPr="00684E0E">
        <w:rPr>
          <w:shd w:val="clear" w:color="auto" w:fill="FFFFFF"/>
        </w:rPr>
        <w:t xml:space="preserve">This </w:t>
      </w:r>
      <w:r w:rsidR="00A75C78" w:rsidRPr="00CB151C">
        <w:rPr>
          <w:shd w:val="clear" w:color="auto" w:fill="FFFFFF"/>
        </w:rPr>
        <w:t>screen</w:t>
      </w:r>
      <w:r w:rsidR="00A75C78">
        <w:rPr>
          <w:shd w:val="clear" w:color="auto" w:fill="FFFFFF"/>
        </w:rPr>
        <w:t xml:space="preserve"> is used to</w:t>
      </w:r>
      <w:r w:rsidR="00A75C78" w:rsidRPr="00CB151C">
        <w:rPr>
          <w:shd w:val="clear" w:color="auto" w:fill="FFFFFF"/>
        </w:rPr>
        <w:t xml:space="preserve"> </w:t>
      </w:r>
      <w:r w:rsidR="00A75C78">
        <w:rPr>
          <w:shd w:val="clear" w:color="auto" w:fill="FFFFFF"/>
        </w:rPr>
        <w:t xml:space="preserve">capture </w:t>
      </w:r>
      <w:r w:rsidR="00FF528E">
        <w:rPr>
          <w:shd w:val="clear" w:color="auto" w:fill="FFFFFF"/>
        </w:rPr>
        <w:t xml:space="preserve">in-house cheque </w:t>
      </w:r>
      <w:r w:rsidR="00A75C78">
        <w:rPr>
          <w:shd w:val="clear" w:color="auto" w:fill="FFFFFF"/>
        </w:rPr>
        <w:t>deposit transactions for the customers.</w:t>
      </w:r>
      <w:r w:rsidR="00C149D4">
        <w:rPr>
          <w:shd w:val="clear" w:color="auto" w:fill="FFFFFF"/>
        </w:rPr>
        <w:t xml:space="preserve"> </w:t>
      </w:r>
      <w:r w:rsidR="009E5A94" w:rsidRPr="009E5A94">
        <w:t xml:space="preserve">To process this screen, type </w:t>
      </w:r>
      <w:r w:rsidR="00683A39" w:rsidRPr="00683A39">
        <w:rPr>
          <w:b/>
        </w:rPr>
        <w:t>In House Cheque Deposit</w:t>
      </w:r>
      <w:r w:rsidR="009E5A94" w:rsidRPr="009E5A94">
        <w:rPr>
          <w:b/>
        </w:rPr>
        <w:t xml:space="preserve"> </w:t>
      </w:r>
      <w:r w:rsidR="009E5A94" w:rsidRPr="009E5A94">
        <w:t xml:space="preserve">in the </w:t>
      </w:r>
      <w:r w:rsidR="009E5A94" w:rsidRPr="009E5A94">
        <w:rPr>
          <w:b/>
        </w:rPr>
        <w:t>Menu Item Search</w:t>
      </w:r>
      <w:r w:rsidR="009E5A94" w:rsidRPr="009E5A94">
        <w:t xml:space="preserve"> located at the left corner of the application toolbar and select the appropriate screen (or) do the following steps:</w:t>
      </w:r>
    </w:p>
    <w:p w14:paraId="0B505590" w14:textId="77777777" w:rsidR="009E5A94" w:rsidRPr="009E5A94" w:rsidRDefault="009E5A94" w:rsidP="00EA7288">
      <w:pPr>
        <w:pStyle w:val="NumberedListunder111"/>
        <w:keepNext/>
        <w:keepLines/>
        <w:numPr>
          <w:ilvl w:val="0"/>
          <w:numId w:val="87"/>
        </w:numPr>
      </w:pPr>
      <w:r w:rsidRPr="009E5A94">
        <w:t xml:space="preserve">From </w:t>
      </w:r>
      <w:r w:rsidRPr="009E5A94">
        <w:rPr>
          <w:b/>
        </w:rPr>
        <w:t>Home screen</w:t>
      </w:r>
      <w:r w:rsidRPr="009E5A94">
        <w:t xml:space="preserve">, </w:t>
      </w:r>
      <w:r w:rsidR="00A83462">
        <w:t>click</w:t>
      </w:r>
      <w:r w:rsidRPr="009E5A94">
        <w:t xml:space="preserve"> </w:t>
      </w:r>
      <w:r w:rsidRPr="009E5A94">
        <w:rPr>
          <w:b/>
        </w:rPr>
        <w:t>Teller</w:t>
      </w:r>
      <w:r w:rsidRPr="009E5A94">
        <w:t>.</w:t>
      </w:r>
      <w:r w:rsidR="009417B7">
        <w:t xml:space="preserve"> On Teller Mega Menu, under</w:t>
      </w:r>
      <w:r w:rsidR="009417B7" w:rsidRPr="009E5A94">
        <w:t xml:space="preserve"> </w:t>
      </w:r>
      <w:r w:rsidR="009417B7" w:rsidRPr="009E5A94">
        <w:rPr>
          <w:b/>
        </w:rPr>
        <w:t>Transfers</w:t>
      </w:r>
      <w:r w:rsidR="009417B7" w:rsidRPr="009E5A94">
        <w:t xml:space="preserve">, click </w:t>
      </w:r>
      <w:r w:rsidR="009417B7">
        <w:rPr>
          <w:b/>
        </w:rPr>
        <w:t xml:space="preserve">In </w:t>
      </w:r>
      <w:r w:rsidR="009417B7" w:rsidRPr="009E5A94">
        <w:rPr>
          <w:b/>
        </w:rPr>
        <w:t>House Cheque Deposit</w:t>
      </w:r>
      <w:r w:rsidR="009417B7" w:rsidRPr="009E5A94">
        <w:t>.</w:t>
      </w:r>
    </w:p>
    <w:p w14:paraId="23EF39F3" w14:textId="77777777" w:rsidR="009E5A94" w:rsidRPr="009E5A94" w:rsidRDefault="009E5A94" w:rsidP="00450DEA">
      <w:pPr>
        <w:pStyle w:val="StepResultUnderHeading111"/>
        <w:keepNext/>
      </w:pPr>
      <w:r w:rsidRPr="009E5A94">
        <w:t xml:space="preserve">The </w:t>
      </w:r>
      <w:proofErr w:type="gramStart"/>
      <w:r w:rsidR="00683A39">
        <w:rPr>
          <w:b/>
        </w:rPr>
        <w:t xml:space="preserve">In </w:t>
      </w:r>
      <w:r w:rsidRPr="009E5A94">
        <w:rPr>
          <w:b/>
        </w:rPr>
        <w:t>House</w:t>
      </w:r>
      <w:proofErr w:type="gramEnd"/>
      <w:r w:rsidRPr="009E5A94">
        <w:rPr>
          <w:b/>
        </w:rPr>
        <w:t xml:space="preserve"> Cheque Deposit </w:t>
      </w:r>
      <w:r w:rsidR="004E0AEE">
        <w:t>screen is displayed</w:t>
      </w:r>
      <w:r w:rsidRPr="009E5A94">
        <w:t>.</w:t>
      </w:r>
    </w:p>
    <w:p w14:paraId="2B8EE171" w14:textId="362B5421" w:rsidR="00F00DE2" w:rsidRDefault="00F00DE2" w:rsidP="00F00DE2">
      <w:pPr>
        <w:pStyle w:val="FigureTableTitleunderHeading111"/>
      </w:pPr>
      <w:r>
        <w:t xml:space="preserve">Figure </w:t>
      </w:r>
      <w:fldSimple w:instr=" SEQ Figure \* ARABIC ">
        <w:r w:rsidR="00B22B13">
          <w:rPr>
            <w:noProof/>
          </w:rPr>
          <w:t>108</w:t>
        </w:r>
      </w:fldSimple>
      <w:r>
        <w:t xml:space="preserve">: </w:t>
      </w:r>
      <w:r w:rsidRPr="00B07B42">
        <w:t>In</w:t>
      </w:r>
      <w:r w:rsidR="0082615D">
        <w:t>-</w:t>
      </w:r>
      <w:r w:rsidRPr="00B07B42">
        <w:t>House Cheque Deposit</w:t>
      </w:r>
    </w:p>
    <w:p w14:paraId="236B6E70" w14:textId="77777777" w:rsidR="00A75C78" w:rsidRDefault="002E18ED" w:rsidP="00A75C78">
      <w:pPr>
        <w:pStyle w:val="ParaunderHeading111"/>
      </w:pPr>
      <w:r w:rsidRPr="002E18ED">
        <w:rPr>
          <w:noProof/>
        </w:rPr>
        <w:drawing>
          <wp:inline distT="0" distB="0" distL="0" distR="0" wp14:anchorId="793014B5" wp14:editId="44976874">
            <wp:extent cx="5526156" cy="4591834"/>
            <wp:effectExtent l="19050" t="19050" r="17780" b="18415"/>
            <wp:docPr id="480" name="Picture 480" descr="C:\Users\kakaliya\Documents\Work\Releases_Oracle Banking Branch\14.5.2.0.0_Innovation\INPUTS\Teller\Screens\Transfer\In house cheque depo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Documents\Work\Releases_Oracle Banking Branch\14.5.2.0.0_Innovation\INPUTS\Teller\Screens\Transfer\In house cheque deposit.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534374" cy="45986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B7895FA" w14:textId="77777777" w:rsidR="00A75C78" w:rsidRDefault="00A75C78" w:rsidP="00CC4477">
      <w:pPr>
        <w:pStyle w:val="Heading1111"/>
      </w:pPr>
      <w:r>
        <w:t>Main Transaction Details</w:t>
      </w:r>
    </w:p>
    <w:p w14:paraId="0C1E891E" w14:textId="3904306B" w:rsidR="00072FE2" w:rsidRPr="00683A39" w:rsidRDefault="00072FE2" w:rsidP="00072FE2">
      <w:pPr>
        <w:pStyle w:val="ParaunderHeading1111"/>
        <w:rPr>
          <w:shd w:val="clear" w:color="auto" w:fill="FFFFFF"/>
        </w:rPr>
      </w:pPr>
      <w:r w:rsidRPr="00683A39">
        <w:rPr>
          <w:shd w:val="clear" w:color="auto" w:fill="FFFFFF"/>
        </w:rPr>
        <w:t xml:space="preserve">Specify the details in the </w:t>
      </w:r>
      <w:proofErr w:type="gramStart"/>
      <w:r w:rsidRPr="00683A39">
        <w:rPr>
          <w:b/>
          <w:shd w:val="clear" w:color="auto" w:fill="FFFFFF"/>
        </w:rPr>
        <w:t>In House</w:t>
      </w:r>
      <w:proofErr w:type="gramEnd"/>
      <w:r w:rsidRPr="00683A39">
        <w:rPr>
          <w:b/>
          <w:shd w:val="clear" w:color="auto" w:fill="FFFFFF"/>
        </w:rPr>
        <w:t xml:space="preserve"> Cheque Deposit</w:t>
      </w:r>
      <w:r w:rsidRPr="00683A39">
        <w:rPr>
          <w:shd w:val="clear" w:color="auto" w:fill="FFFFFF"/>
        </w:rPr>
        <w:t xml:space="preserve"> screen. For more information on fields, refer to table</w:t>
      </w:r>
      <w:r w:rsidRPr="00017BA3">
        <w:rPr>
          <w:rStyle w:val="ParaunderHeading111Char"/>
        </w:rPr>
        <w:t xml:space="preserve"> </w:t>
      </w:r>
      <w:r w:rsidRPr="00017BA3">
        <w:rPr>
          <w:rStyle w:val="ParaunderHeading111Char"/>
          <w:i/>
          <w:color w:val="00B0F0"/>
        </w:rPr>
        <w:fldChar w:fldCharType="begin"/>
      </w:r>
      <w:r w:rsidRPr="00017BA3">
        <w:rPr>
          <w:rStyle w:val="ParaunderHeading111Char"/>
          <w:i/>
          <w:color w:val="00B0F0"/>
        </w:rPr>
        <w:instrText xml:space="preserve"> REF InHouseChequeDeposit \h  \* MERGEFORMAT </w:instrText>
      </w:r>
      <w:r w:rsidRPr="00017BA3">
        <w:rPr>
          <w:rStyle w:val="ParaunderHeading111Char"/>
          <w:i/>
          <w:color w:val="00B0F0"/>
        </w:rPr>
      </w:r>
      <w:r w:rsidRPr="00017BA3">
        <w:rPr>
          <w:rStyle w:val="ParaunderHeading111Char"/>
          <w:i/>
          <w:color w:val="00B0F0"/>
        </w:rPr>
        <w:fldChar w:fldCharType="separate"/>
      </w:r>
      <w:r w:rsidR="00B22B13" w:rsidRPr="00B22B13">
        <w:rPr>
          <w:rStyle w:val="ParaunderHeading111Char"/>
          <w:i/>
          <w:color w:val="00B0F0"/>
        </w:rPr>
        <w:t>Field Description: In House Cheque Deposit</w:t>
      </w:r>
      <w:r w:rsidRPr="00017BA3">
        <w:rPr>
          <w:rStyle w:val="ParaunderHeading111Char"/>
          <w:i/>
          <w:color w:val="00B0F0"/>
        </w:rPr>
        <w:fldChar w:fldCharType="end"/>
      </w:r>
      <w:r w:rsidRPr="00683A39">
        <w:rPr>
          <w:shd w:val="clear" w:color="auto" w:fill="FFFFFF"/>
        </w:rPr>
        <w:t>.</w:t>
      </w:r>
    </w:p>
    <w:p w14:paraId="0A7EE997" w14:textId="77777777" w:rsidR="00C67476" w:rsidRPr="00C67476" w:rsidRDefault="00C67476" w:rsidP="00C67476">
      <w:pPr>
        <w:pStyle w:val="FigureTableTitleunderHeading1111"/>
      </w:pPr>
      <w:bookmarkStart w:id="1215" w:name="InHouseChequeDeposit"/>
      <w:r w:rsidRPr="00C67476">
        <w:lastRenderedPageBreak/>
        <w:t xml:space="preserve">Field Description: </w:t>
      </w:r>
      <w:r w:rsidR="0005225B" w:rsidRPr="0005225B">
        <w:t>In House Cheque Deposit</w:t>
      </w:r>
      <w:bookmarkEnd w:id="1215"/>
    </w:p>
    <w:tbl>
      <w:tblPr>
        <w:tblStyle w:val="TableGrid4"/>
        <w:tblW w:w="0" w:type="auto"/>
        <w:tblInd w:w="864" w:type="dxa"/>
        <w:tblLook w:val="04A0" w:firstRow="1" w:lastRow="0" w:firstColumn="1" w:lastColumn="0" w:noHBand="0" w:noVBand="1"/>
      </w:tblPr>
      <w:tblGrid>
        <w:gridCol w:w="2841"/>
        <w:gridCol w:w="5645"/>
      </w:tblGrid>
      <w:tr w:rsidR="00C67476" w:rsidRPr="00C67476" w14:paraId="41316B2B" w14:textId="77777777" w:rsidTr="002F40BA">
        <w:trPr>
          <w:tblHeader/>
        </w:trPr>
        <w:tc>
          <w:tcPr>
            <w:tcW w:w="2841" w:type="dxa"/>
          </w:tcPr>
          <w:p w14:paraId="41D40758" w14:textId="77777777" w:rsidR="00C67476" w:rsidRPr="00C67476" w:rsidRDefault="00C67476" w:rsidP="00C67476">
            <w:pPr>
              <w:pStyle w:val="TableHeader"/>
              <w:keepNext w:val="0"/>
              <w:rPr>
                <w:shd w:val="clear" w:color="auto" w:fill="FFFFFF"/>
              </w:rPr>
            </w:pPr>
            <w:r w:rsidRPr="00C67476">
              <w:rPr>
                <w:shd w:val="clear" w:color="auto" w:fill="FFFFFF"/>
              </w:rPr>
              <w:t>Field</w:t>
            </w:r>
          </w:p>
        </w:tc>
        <w:tc>
          <w:tcPr>
            <w:tcW w:w="5645" w:type="dxa"/>
          </w:tcPr>
          <w:p w14:paraId="7E2A8B5D" w14:textId="77777777" w:rsidR="00C67476" w:rsidRPr="00C67476" w:rsidRDefault="00C67476" w:rsidP="00C67476">
            <w:pPr>
              <w:pStyle w:val="TableHeader"/>
              <w:keepNext w:val="0"/>
              <w:rPr>
                <w:shd w:val="clear" w:color="auto" w:fill="FFFFFF"/>
              </w:rPr>
            </w:pPr>
            <w:r w:rsidRPr="00C67476">
              <w:rPr>
                <w:shd w:val="clear" w:color="auto" w:fill="FFFFFF"/>
              </w:rPr>
              <w:t>Description</w:t>
            </w:r>
          </w:p>
        </w:tc>
      </w:tr>
      <w:tr w:rsidR="00C67476" w:rsidRPr="00C67476" w14:paraId="692D1433" w14:textId="77777777" w:rsidTr="002F40BA">
        <w:tc>
          <w:tcPr>
            <w:tcW w:w="2841" w:type="dxa"/>
          </w:tcPr>
          <w:p w14:paraId="1FE9182E" w14:textId="77777777" w:rsidR="00C67476" w:rsidRPr="00C67476" w:rsidRDefault="00BA2EB4">
            <w:pPr>
              <w:pStyle w:val="TableContents"/>
              <w:keepNext w:val="0"/>
              <w:rPr>
                <w:b/>
              </w:rPr>
            </w:pPr>
            <w:r>
              <w:rPr>
                <w:b/>
              </w:rPr>
              <w:t>Debit</w:t>
            </w:r>
            <w:r w:rsidRPr="000E5BCD">
              <w:rPr>
                <w:b/>
              </w:rPr>
              <w:t xml:space="preserve"> </w:t>
            </w:r>
            <w:r w:rsidR="000E5BCD" w:rsidRPr="000E5BCD">
              <w:rPr>
                <w:b/>
              </w:rPr>
              <w:t>Account</w:t>
            </w:r>
          </w:p>
        </w:tc>
        <w:tc>
          <w:tcPr>
            <w:tcW w:w="5645" w:type="dxa"/>
          </w:tcPr>
          <w:p w14:paraId="4C516218" w14:textId="77777777" w:rsidR="00C67476" w:rsidRPr="00C67476" w:rsidRDefault="000E5BCD" w:rsidP="000E5BCD">
            <w:pPr>
              <w:pStyle w:val="TableContents"/>
              <w:keepNext w:val="0"/>
              <w:rPr>
                <w:shd w:val="clear" w:color="auto" w:fill="FFFFFF"/>
              </w:rPr>
            </w:pPr>
            <w:r w:rsidRPr="000E5BCD">
              <w:rPr>
                <w:shd w:val="clear" w:color="auto" w:fill="FFFFFF"/>
              </w:rPr>
              <w:t>Specify the account number</w:t>
            </w:r>
            <w:r>
              <w:rPr>
                <w:shd w:val="clear" w:color="auto" w:fill="FFFFFF"/>
              </w:rPr>
              <w:t xml:space="preserve"> of the </w:t>
            </w:r>
            <w:r w:rsidRPr="000E5BCD">
              <w:rPr>
                <w:shd w:val="clear" w:color="auto" w:fill="FFFFFF"/>
              </w:rPr>
              <w:t>drawer.</w:t>
            </w:r>
          </w:p>
        </w:tc>
      </w:tr>
      <w:tr w:rsidR="00C67476" w:rsidRPr="00C67476" w14:paraId="74232713" w14:textId="77777777" w:rsidTr="002F40BA">
        <w:tc>
          <w:tcPr>
            <w:tcW w:w="2841" w:type="dxa"/>
          </w:tcPr>
          <w:p w14:paraId="016CCE6F" w14:textId="77777777" w:rsidR="00C67476" w:rsidRPr="00C67476" w:rsidRDefault="00BA2EB4" w:rsidP="00C67476">
            <w:pPr>
              <w:pStyle w:val="TableContents"/>
              <w:keepNext w:val="0"/>
              <w:rPr>
                <w:b/>
              </w:rPr>
            </w:pPr>
            <w:r>
              <w:rPr>
                <w:b/>
              </w:rPr>
              <w:t>Debit</w:t>
            </w:r>
            <w:r w:rsidRPr="000E5BCD">
              <w:rPr>
                <w:b/>
              </w:rPr>
              <w:t xml:space="preserve"> </w:t>
            </w:r>
            <w:r w:rsidR="000E5BCD" w:rsidRPr="000E5BCD">
              <w:rPr>
                <w:b/>
              </w:rPr>
              <w:t>Account Name</w:t>
            </w:r>
          </w:p>
        </w:tc>
        <w:tc>
          <w:tcPr>
            <w:tcW w:w="5645" w:type="dxa"/>
          </w:tcPr>
          <w:p w14:paraId="46382D00" w14:textId="77777777" w:rsidR="00C67476" w:rsidRPr="00C67476" w:rsidRDefault="000E5BCD" w:rsidP="000E5BCD">
            <w:pPr>
              <w:pStyle w:val="TableContents"/>
              <w:keepNext w:val="0"/>
              <w:rPr>
                <w:shd w:val="clear" w:color="auto" w:fill="FFFFFF"/>
              </w:rPr>
            </w:pPr>
            <w:r w:rsidRPr="000E5BCD">
              <w:rPr>
                <w:shd w:val="clear" w:color="auto" w:fill="FFFFFF"/>
              </w:rPr>
              <w:t>Display</w:t>
            </w:r>
            <w:r>
              <w:rPr>
                <w:shd w:val="clear" w:color="auto" w:fill="FFFFFF"/>
              </w:rPr>
              <w:t xml:space="preserve">s </w:t>
            </w:r>
            <w:r w:rsidRPr="000E5BCD">
              <w:rPr>
                <w:shd w:val="clear" w:color="auto" w:fill="FFFFFF"/>
              </w:rPr>
              <w:t>the name of the account.</w:t>
            </w:r>
          </w:p>
        </w:tc>
      </w:tr>
      <w:tr w:rsidR="009D2781" w:rsidRPr="00C67476" w14:paraId="78180AFA" w14:textId="77777777" w:rsidTr="002F40BA">
        <w:tc>
          <w:tcPr>
            <w:tcW w:w="2841" w:type="dxa"/>
          </w:tcPr>
          <w:p w14:paraId="039EF38D" w14:textId="77777777" w:rsidR="009D2781" w:rsidRDefault="00BA2EB4" w:rsidP="009D2781">
            <w:pPr>
              <w:pStyle w:val="TableContents"/>
              <w:keepNext w:val="0"/>
              <w:rPr>
                <w:b/>
              </w:rPr>
            </w:pPr>
            <w:r>
              <w:rPr>
                <w:b/>
              </w:rPr>
              <w:t>Debit</w:t>
            </w:r>
            <w:r w:rsidRPr="000E5BCD">
              <w:rPr>
                <w:b/>
              </w:rPr>
              <w:t xml:space="preserve"> </w:t>
            </w:r>
            <w:r w:rsidR="009D2781">
              <w:rPr>
                <w:b/>
              </w:rPr>
              <w:t>Account Branch</w:t>
            </w:r>
          </w:p>
        </w:tc>
        <w:tc>
          <w:tcPr>
            <w:tcW w:w="5645" w:type="dxa"/>
          </w:tcPr>
          <w:p w14:paraId="03F20E37" w14:textId="77777777" w:rsidR="009D2781" w:rsidRPr="000E5BCD" w:rsidRDefault="009D2781" w:rsidP="009D2781">
            <w:pPr>
              <w:pStyle w:val="TableContents"/>
              <w:keepNext w:val="0"/>
              <w:rPr>
                <w:shd w:val="clear" w:color="auto" w:fill="FFFFFF"/>
              </w:rPr>
            </w:pPr>
            <w:r>
              <w:rPr>
                <w:shd w:val="clear" w:color="auto" w:fill="FFFFFF"/>
              </w:rPr>
              <w:t>D</w:t>
            </w:r>
            <w:r w:rsidRPr="00915BE0">
              <w:rPr>
                <w:shd w:val="clear" w:color="auto" w:fill="FFFFFF"/>
              </w:rPr>
              <w:t xml:space="preserve">isplays the </w:t>
            </w:r>
            <w:r>
              <w:rPr>
                <w:shd w:val="clear" w:color="auto" w:fill="FFFFFF"/>
              </w:rPr>
              <w:t>branch code</w:t>
            </w:r>
            <w:r w:rsidRPr="00915BE0">
              <w:rPr>
                <w:shd w:val="clear" w:color="auto" w:fill="FFFFFF"/>
              </w:rPr>
              <w:t xml:space="preserve"> of the account number </w:t>
            </w:r>
            <w:proofErr w:type="spellStart"/>
            <w:r>
              <w:rPr>
                <w:shd w:val="clear" w:color="auto" w:fill="FFFFFF"/>
              </w:rPr>
              <w:t>specifed</w:t>
            </w:r>
            <w:proofErr w:type="spellEnd"/>
            <w:r w:rsidRPr="00915BE0">
              <w:rPr>
                <w:shd w:val="clear" w:color="auto" w:fill="FFFFFF"/>
              </w:rPr>
              <w:t>.</w:t>
            </w:r>
          </w:p>
        </w:tc>
      </w:tr>
      <w:tr w:rsidR="009D2781" w:rsidRPr="00C67476" w14:paraId="30ED624A" w14:textId="77777777" w:rsidTr="002F40BA">
        <w:tc>
          <w:tcPr>
            <w:tcW w:w="2841" w:type="dxa"/>
          </w:tcPr>
          <w:p w14:paraId="4D69FF19" w14:textId="77777777" w:rsidR="009D2781" w:rsidRPr="00C67476" w:rsidRDefault="009D2781" w:rsidP="009D2781">
            <w:pPr>
              <w:pStyle w:val="TableContents"/>
              <w:keepNext w:val="0"/>
              <w:rPr>
                <w:b/>
              </w:rPr>
            </w:pPr>
            <w:r w:rsidRPr="000E5BCD">
              <w:rPr>
                <w:b/>
              </w:rPr>
              <w:t>Cheque Amount</w:t>
            </w:r>
          </w:p>
        </w:tc>
        <w:tc>
          <w:tcPr>
            <w:tcW w:w="5645" w:type="dxa"/>
          </w:tcPr>
          <w:p w14:paraId="766C39AC" w14:textId="77777777" w:rsidR="009D2781" w:rsidRPr="00C67476" w:rsidRDefault="009D2781" w:rsidP="009D2781">
            <w:pPr>
              <w:pStyle w:val="TableContents"/>
              <w:keepNext w:val="0"/>
              <w:rPr>
                <w:shd w:val="clear" w:color="auto" w:fill="FFFFFF"/>
              </w:rPr>
            </w:pPr>
            <w:r w:rsidRPr="000E5BCD">
              <w:rPr>
                <w:shd w:val="clear" w:color="auto" w:fill="FFFFFF"/>
              </w:rPr>
              <w:t>Specify the currency and amount as mentioned in the cheque.</w:t>
            </w:r>
          </w:p>
        </w:tc>
      </w:tr>
      <w:tr w:rsidR="009D2781" w:rsidRPr="00C67476" w14:paraId="2773F14D" w14:textId="77777777" w:rsidTr="002F40BA">
        <w:tc>
          <w:tcPr>
            <w:tcW w:w="2841" w:type="dxa"/>
          </w:tcPr>
          <w:p w14:paraId="1DE06C74" w14:textId="77777777" w:rsidR="009D2781" w:rsidRPr="000E5BCD" w:rsidRDefault="009D2781" w:rsidP="009D2781">
            <w:pPr>
              <w:pStyle w:val="TableContents"/>
              <w:keepNext w:val="0"/>
              <w:rPr>
                <w:b/>
              </w:rPr>
            </w:pPr>
            <w:r w:rsidRPr="000E5BCD">
              <w:rPr>
                <w:b/>
              </w:rPr>
              <w:t>Cheque Number</w:t>
            </w:r>
          </w:p>
        </w:tc>
        <w:tc>
          <w:tcPr>
            <w:tcW w:w="5645" w:type="dxa"/>
          </w:tcPr>
          <w:p w14:paraId="45AD6120" w14:textId="77777777" w:rsidR="009D2781" w:rsidRPr="000E5BCD" w:rsidRDefault="009D2781" w:rsidP="009D2781">
            <w:pPr>
              <w:pStyle w:val="TableContents"/>
              <w:keepNext w:val="0"/>
              <w:rPr>
                <w:shd w:val="clear" w:color="auto" w:fill="FFFFFF"/>
              </w:rPr>
            </w:pPr>
            <w:r>
              <w:rPr>
                <w:shd w:val="clear" w:color="auto" w:fill="FFFFFF"/>
              </w:rPr>
              <w:t>Specify the c</w:t>
            </w:r>
            <w:r w:rsidRPr="000E5BCD">
              <w:rPr>
                <w:shd w:val="clear" w:color="auto" w:fill="FFFFFF"/>
              </w:rPr>
              <w:t>heque number.</w:t>
            </w:r>
          </w:p>
        </w:tc>
      </w:tr>
      <w:tr w:rsidR="009D2781" w:rsidRPr="00C67476" w14:paraId="6D78A812" w14:textId="77777777" w:rsidTr="002F40BA">
        <w:tc>
          <w:tcPr>
            <w:tcW w:w="2841" w:type="dxa"/>
          </w:tcPr>
          <w:p w14:paraId="25FCE74C" w14:textId="77777777" w:rsidR="009D2781" w:rsidRPr="000E5BCD" w:rsidRDefault="009D2781" w:rsidP="009D2781">
            <w:pPr>
              <w:pStyle w:val="TableContents"/>
              <w:keepNext w:val="0"/>
              <w:rPr>
                <w:b/>
              </w:rPr>
            </w:pPr>
            <w:r w:rsidRPr="000E5BCD">
              <w:rPr>
                <w:b/>
              </w:rPr>
              <w:t>Cheque Date</w:t>
            </w:r>
          </w:p>
        </w:tc>
        <w:tc>
          <w:tcPr>
            <w:tcW w:w="5645" w:type="dxa"/>
          </w:tcPr>
          <w:p w14:paraId="72421DA8" w14:textId="77777777" w:rsidR="009D2781" w:rsidRPr="000E5BCD" w:rsidRDefault="009D2781" w:rsidP="009D2781">
            <w:pPr>
              <w:pStyle w:val="TableContents"/>
              <w:keepNext w:val="0"/>
              <w:rPr>
                <w:shd w:val="clear" w:color="auto" w:fill="FFFFFF"/>
              </w:rPr>
            </w:pPr>
            <w:r w:rsidRPr="000E5BCD">
              <w:rPr>
                <w:shd w:val="clear" w:color="auto" w:fill="FFFFFF"/>
              </w:rPr>
              <w:t>Specify the date of issue as mentioned in the cheque.</w:t>
            </w:r>
          </w:p>
        </w:tc>
      </w:tr>
      <w:tr w:rsidR="009D2781" w:rsidRPr="00C67476" w14:paraId="3894281A" w14:textId="77777777" w:rsidTr="002F40BA">
        <w:tc>
          <w:tcPr>
            <w:tcW w:w="2841" w:type="dxa"/>
          </w:tcPr>
          <w:p w14:paraId="48D4A610" w14:textId="77777777" w:rsidR="009D2781" w:rsidRPr="000E5BCD" w:rsidRDefault="00BA2EB4">
            <w:pPr>
              <w:pStyle w:val="TableContents"/>
              <w:keepNext w:val="0"/>
              <w:rPr>
                <w:b/>
              </w:rPr>
            </w:pPr>
            <w:r>
              <w:rPr>
                <w:b/>
              </w:rPr>
              <w:t>Credit</w:t>
            </w:r>
            <w:r w:rsidRPr="000E5BCD">
              <w:rPr>
                <w:b/>
              </w:rPr>
              <w:t xml:space="preserve"> </w:t>
            </w:r>
            <w:r w:rsidR="009D2781" w:rsidRPr="000E5BCD">
              <w:rPr>
                <w:b/>
              </w:rPr>
              <w:t>Account</w:t>
            </w:r>
          </w:p>
        </w:tc>
        <w:tc>
          <w:tcPr>
            <w:tcW w:w="5645" w:type="dxa"/>
          </w:tcPr>
          <w:p w14:paraId="20F38077" w14:textId="77777777" w:rsidR="009D2781" w:rsidRPr="000E5BCD" w:rsidRDefault="009D2781" w:rsidP="009D2781">
            <w:pPr>
              <w:pStyle w:val="TableContents"/>
              <w:keepNext w:val="0"/>
              <w:rPr>
                <w:shd w:val="clear" w:color="auto" w:fill="FFFFFF"/>
              </w:rPr>
            </w:pPr>
            <w:r w:rsidRPr="000E5BCD">
              <w:rPr>
                <w:shd w:val="clear" w:color="auto" w:fill="FFFFFF"/>
              </w:rPr>
              <w:t>Specify the account number that needs to be credited with the cheque amount.</w:t>
            </w:r>
          </w:p>
        </w:tc>
      </w:tr>
      <w:tr w:rsidR="009D2781" w:rsidRPr="00C67476" w14:paraId="2310BD14" w14:textId="77777777" w:rsidTr="002F40BA">
        <w:tc>
          <w:tcPr>
            <w:tcW w:w="2841" w:type="dxa"/>
          </w:tcPr>
          <w:p w14:paraId="26D3433D" w14:textId="77777777" w:rsidR="009D2781" w:rsidRPr="000E5BCD" w:rsidRDefault="00BA2EB4" w:rsidP="009D2781">
            <w:pPr>
              <w:pStyle w:val="TableContents"/>
              <w:keepNext w:val="0"/>
              <w:rPr>
                <w:b/>
              </w:rPr>
            </w:pPr>
            <w:r>
              <w:rPr>
                <w:b/>
              </w:rPr>
              <w:t>Credit</w:t>
            </w:r>
            <w:r w:rsidRPr="000E5BCD">
              <w:rPr>
                <w:b/>
              </w:rPr>
              <w:t xml:space="preserve"> </w:t>
            </w:r>
            <w:r w:rsidR="009D2781" w:rsidRPr="000E5BCD">
              <w:rPr>
                <w:b/>
              </w:rPr>
              <w:t>Amount</w:t>
            </w:r>
          </w:p>
        </w:tc>
        <w:tc>
          <w:tcPr>
            <w:tcW w:w="5645" w:type="dxa"/>
          </w:tcPr>
          <w:p w14:paraId="11C7542E" w14:textId="77777777" w:rsidR="009D2781" w:rsidRDefault="009D2781" w:rsidP="009D2781">
            <w:pPr>
              <w:pStyle w:val="TableContents"/>
              <w:keepNext w:val="0"/>
              <w:rPr>
                <w:shd w:val="clear" w:color="auto" w:fill="FFFFFF"/>
              </w:rPr>
            </w:pPr>
            <w:r w:rsidRPr="000E5BCD">
              <w:rPr>
                <w:shd w:val="clear" w:color="auto" w:fill="FFFFFF"/>
              </w:rPr>
              <w:t>Display</w:t>
            </w:r>
            <w:r>
              <w:rPr>
                <w:shd w:val="clear" w:color="auto" w:fill="FFFFFF"/>
              </w:rPr>
              <w:t xml:space="preserve">s </w:t>
            </w:r>
            <w:r w:rsidRPr="000E5BCD">
              <w:rPr>
                <w:shd w:val="clear" w:color="auto" w:fill="FFFFFF"/>
              </w:rPr>
              <w:t>the transaction amount based on the exchange rate.</w:t>
            </w:r>
          </w:p>
          <w:p w14:paraId="26F51419" w14:textId="77777777" w:rsidR="001F61F1" w:rsidRPr="000E5BCD" w:rsidRDefault="001F61F1" w:rsidP="00D163C5">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9D2781" w:rsidRPr="00C67476" w14:paraId="3C76138C" w14:textId="77777777" w:rsidTr="002F40BA">
        <w:tc>
          <w:tcPr>
            <w:tcW w:w="2841" w:type="dxa"/>
          </w:tcPr>
          <w:p w14:paraId="5432725E" w14:textId="77777777" w:rsidR="009D2781" w:rsidRPr="000E5BCD" w:rsidRDefault="009D2781" w:rsidP="009D2781">
            <w:pPr>
              <w:pStyle w:val="TableContents"/>
              <w:keepNext w:val="0"/>
              <w:rPr>
                <w:b/>
              </w:rPr>
            </w:pPr>
            <w:r w:rsidRPr="000E5BCD">
              <w:rPr>
                <w:b/>
              </w:rPr>
              <w:t>Exchange Rate</w:t>
            </w:r>
          </w:p>
        </w:tc>
        <w:tc>
          <w:tcPr>
            <w:tcW w:w="5645" w:type="dxa"/>
          </w:tcPr>
          <w:p w14:paraId="2E5A72A4" w14:textId="77777777" w:rsidR="001F61F1" w:rsidRDefault="009D2781">
            <w:pPr>
              <w:pStyle w:val="TableContents"/>
              <w:keepNext w:val="0"/>
              <w:rPr>
                <w:shd w:val="clear" w:color="auto" w:fill="FFFFFF"/>
              </w:rPr>
            </w:pPr>
            <w:r w:rsidRPr="000E5BCD">
              <w:rPr>
                <w:shd w:val="clear" w:color="auto" w:fill="FFFFFF"/>
              </w:rPr>
              <w:t>Display</w:t>
            </w:r>
            <w:r>
              <w:rPr>
                <w:shd w:val="clear" w:color="auto" w:fill="FFFFFF"/>
              </w:rPr>
              <w:t xml:space="preserve">s </w:t>
            </w:r>
            <w:r w:rsidRPr="000E5BCD">
              <w:rPr>
                <w:shd w:val="clear" w:color="auto" w:fill="FFFFFF"/>
              </w:rPr>
              <w:t xml:space="preserve">the exchange rate used to convert the transaction currency into account currency and </w:t>
            </w:r>
            <w:r>
              <w:rPr>
                <w:shd w:val="clear" w:color="auto" w:fill="FFFFFF"/>
              </w:rPr>
              <w:t>it can be modified</w:t>
            </w:r>
            <w:r w:rsidRPr="000E5BCD">
              <w:rPr>
                <w:shd w:val="clear" w:color="auto" w:fill="FFFFFF"/>
              </w:rPr>
              <w:t>.</w:t>
            </w:r>
          </w:p>
          <w:p w14:paraId="5EECC608" w14:textId="77777777" w:rsidR="009D2781" w:rsidRPr="000E5BCD" w:rsidRDefault="009D2781" w:rsidP="00D163C5">
            <w:pPr>
              <w:pStyle w:val="NoteinsideTables"/>
            </w:pPr>
            <w:r w:rsidRPr="000E5BCD">
              <w:t>If the transaction currency is the same as the account currency, the system display</w:t>
            </w:r>
            <w:r>
              <w:t>s</w:t>
            </w:r>
            <w:r w:rsidRPr="000E5BCD">
              <w:t xml:space="preserve"> the exchange rate as 1.</w:t>
            </w:r>
            <w:r w:rsidR="001F61F1">
              <w:t xml:space="preserve"> </w:t>
            </w:r>
            <w:r w:rsidR="001F61F1" w:rsidRPr="00EF4EBA">
              <w:t xml:space="preserve">This field is displayed only if </w:t>
            </w:r>
            <w:r w:rsidR="001F61F1" w:rsidRPr="00B92B44">
              <w:rPr>
                <w:b/>
              </w:rPr>
              <w:t>Multi Currency Configuration</w:t>
            </w:r>
            <w:r w:rsidR="001F61F1" w:rsidRPr="00EF4EBA">
              <w:t xml:space="preserve"> at Function Code Indicator level is set as </w:t>
            </w:r>
            <w:r w:rsidR="001F61F1" w:rsidRPr="00B92B44">
              <w:rPr>
                <w:b/>
              </w:rPr>
              <w:t>Y</w:t>
            </w:r>
            <w:r w:rsidR="001F61F1" w:rsidRPr="00EF4EBA">
              <w:t>.</w:t>
            </w:r>
          </w:p>
        </w:tc>
      </w:tr>
      <w:tr w:rsidR="009D2781" w:rsidRPr="00C67476" w14:paraId="25DF54C5" w14:textId="77777777" w:rsidTr="002F40BA">
        <w:tc>
          <w:tcPr>
            <w:tcW w:w="2841" w:type="dxa"/>
          </w:tcPr>
          <w:p w14:paraId="18D8B841" w14:textId="77777777" w:rsidR="009D2781" w:rsidRPr="000E5BCD" w:rsidRDefault="009D2781">
            <w:pPr>
              <w:pStyle w:val="TableContents"/>
              <w:keepNext w:val="0"/>
              <w:rPr>
                <w:b/>
              </w:rPr>
            </w:pPr>
            <w:r w:rsidRPr="000E5BCD">
              <w:rPr>
                <w:b/>
              </w:rPr>
              <w:t>Total Charge</w:t>
            </w:r>
            <w:r>
              <w:rPr>
                <w:b/>
              </w:rPr>
              <w:t>s</w:t>
            </w:r>
            <w:r w:rsidRPr="000E5BCD">
              <w:rPr>
                <w:b/>
              </w:rPr>
              <w:t xml:space="preserve"> </w:t>
            </w:r>
            <w:r>
              <w:rPr>
                <w:b/>
              </w:rPr>
              <w:t>(LCY)</w:t>
            </w:r>
          </w:p>
        </w:tc>
        <w:tc>
          <w:tcPr>
            <w:tcW w:w="5645" w:type="dxa"/>
          </w:tcPr>
          <w:p w14:paraId="4D2159A6" w14:textId="77777777" w:rsidR="009D2781" w:rsidRDefault="009D2781" w:rsidP="009D2781">
            <w:pPr>
              <w:pStyle w:val="TableContents"/>
              <w:keepNext w:val="0"/>
              <w:rPr>
                <w:shd w:val="clear" w:color="auto" w:fill="FFFFFF"/>
              </w:rPr>
            </w:pPr>
            <w:r w:rsidRPr="000E5BCD">
              <w:rPr>
                <w:shd w:val="clear" w:color="auto" w:fill="FFFFFF"/>
              </w:rPr>
              <w:t>Display</w:t>
            </w:r>
            <w:r>
              <w:rPr>
                <w:shd w:val="clear" w:color="auto" w:fill="FFFFFF"/>
              </w:rPr>
              <w:t xml:space="preserve">s </w:t>
            </w:r>
            <w:r w:rsidRPr="000E5BCD">
              <w:rPr>
                <w:shd w:val="clear" w:color="auto" w:fill="FFFFFF"/>
              </w:rPr>
              <w:t xml:space="preserve">the total charge </w:t>
            </w:r>
            <w:r w:rsidR="009601EC" w:rsidRPr="000E5BCD">
              <w:rPr>
                <w:shd w:val="clear" w:color="auto" w:fill="FFFFFF"/>
              </w:rPr>
              <w:t>amount, which</w:t>
            </w:r>
            <w:r>
              <w:rPr>
                <w:shd w:val="clear" w:color="auto" w:fill="FFFFFF"/>
              </w:rPr>
              <w:t xml:space="preserve"> is computed by the </w:t>
            </w:r>
            <w:r>
              <w:rPr>
                <w:shd w:val="clear" w:color="auto" w:fill="FFFFFF"/>
              </w:rPr>
              <w:lastRenderedPageBreak/>
              <w:t>system</w:t>
            </w:r>
            <w:r w:rsidRPr="000E5BCD">
              <w:rPr>
                <w:shd w:val="clear" w:color="auto" w:fill="FFFFFF"/>
              </w:rPr>
              <w:t>.</w:t>
            </w:r>
          </w:p>
          <w:p w14:paraId="13790C73" w14:textId="77777777" w:rsidR="001F61F1" w:rsidRPr="000E5BCD" w:rsidRDefault="001F61F1" w:rsidP="00D163C5">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24449D" w:rsidRPr="00C67476" w14:paraId="23C131F9" w14:textId="77777777" w:rsidTr="002F40BA">
        <w:tc>
          <w:tcPr>
            <w:tcW w:w="2841" w:type="dxa"/>
          </w:tcPr>
          <w:p w14:paraId="03C3DDDD" w14:textId="77777777" w:rsidR="0024449D" w:rsidRPr="000E5BCD" w:rsidRDefault="0024449D" w:rsidP="0024449D">
            <w:pPr>
              <w:pStyle w:val="TableContents"/>
              <w:keepNext w:val="0"/>
              <w:rPr>
                <w:b/>
              </w:rPr>
            </w:pPr>
            <w:r>
              <w:rPr>
                <w:b/>
              </w:rPr>
              <w:t>Reject Code</w:t>
            </w:r>
          </w:p>
        </w:tc>
        <w:tc>
          <w:tcPr>
            <w:tcW w:w="5645" w:type="dxa"/>
          </w:tcPr>
          <w:p w14:paraId="0C232807" w14:textId="77777777" w:rsidR="0024449D" w:rsidRDefault="0024449D" w:rsidP="0024449D">
            <w:pPr>
              <w:pStyle w:val="TableContents"/>
              <w:keepNext w:val="0"/>
              <w:keepLines w:val="0"/>
              <w:rPr>
                <w:shd w:val="clear" w:color="auto" w:fill="FFFFFF"/>
              </w:rPr>
            </w:pPr>
            <w:r>
              <w:rPr>
                <w:shd w:val="clear" w:color="auto" w:fill="FFFFFF"/>
              </w:rPr>
              <w:t xml:space="preserve">Select the reject code from the list of values, which are maintained in </w:t>
            </w:r>
            <w:r w:rsidRPr="001C0425">
              <w:rPr>
                <w:b/>
                <w:shd w:val="clear" w:color="auto" w:fill="FFFFFF"/>
              </w:rPr>
              <w:t>Reject Code Maintenance</w:t>
            </w:r>
            <w:r>
              <w:rPr>
                <w:shd w:val="clear" w:color="auto" w:fill="FFFFFF"/>
              </w:rPr>
              <w:t xml:space="preserve"> screen.</w:t>
            </w:r>
          </w:p>
          <w:p w14:paraId="3BC3459F" w14:textId="77777777" w:rsidR="0024449D" w:rsidRDefault="0024449D" w:rsidP="0024449D">
            <w:pPr>
              <w:pStyle w:val="NoteinsideTables"/>
            </w:pPr>
            <w:r>
              <w:t xml:space="preserve">If the </w:t>
            </w:r>
            <w:r w:rsidRPr="00F1347C">
              <w:t xml:space="preserve">cheque withdrawal </w:t>
            </w:r>
            <w:r>
              <w:t>transaction needs to be rejected, you can reject by specifying the appropriate reject code in this field. The transaction can be rejected for any of the following reasons:</w:t>
            </w:r>
          </w:p>
          <w:p w14:paraId="4D52BDA0" w14:textId="77777777" w:rsidR="0024449D" w:rsidRDefault="0024449D" w:rsidP="0024449D">
            <w:pPr>
              <w:pStyle w:val="TableContents"/>
              <w:keepNext w:val="0"/>
              <w:keepLines w:val="0"/>
              <w:numPr>
                <w:ilvl w:val="0"/>
                <w:numId w:val="240"/>
              </w:numPr>
              <w:spacing w:before="120" w:line="240" w:lineRule="auto"/>
              <w:ind w:left="1039"/>
              <w:rPr>
                <w:shd w:val="clear" w:color="auto" w:fill="FFFFFF"/>
              </w:rPr>
            </w:pPr>
            <w:r w:rsidRPr="00F1347C">
              <w:rPr>
                <w:shd w:val="clear" w:color="auto" w:fill="FFFFFF"/>
              </w:rPr>
              <w:t>Insufficient funds</w:t>
            </w:r>
          </w:p>
          <w:p w14:paraId="7A418D4C" w14:textId="77777777" w:rsidR="0024449D" w:rsidRDefault="0024449D" w:rsidP="0024449D">
            <w:pPr>
              <w:pStyle w:val="TableContents"/>
              <w:keepNext w:val="0"/>
              <w:keepLines w:val="0"/>
              <w:numPr>
                <w:ilvl w:val="0"/>
                <w:numId w:val="240"/>
              </w:numPr>
              <w:spacing w:before="120" w:line="240" w:lineRule="auto"/>
              <w:ind w:left="1039"/>
              <w:rPr>
                <w:shd w:val="clear" w:color="auto" w:fill="FFFFFF"/>
              </w:rPr>
            </w:pPr>
            <w:r w:rsidRPr="00F1347C">
              <w:rPr>
                <w:shd w:val="clear" w:color="auto" w:fill="FFFFFF"/>
              </w:rPr>
              <w:t>Signature mismatch</w:t>
            </w:r>
          </w:p>
          <w:p w14:paraId="3FD68536" w14:textId="77777777" w:rsidR="0024449D" w:rsidRPr="000E5BCD" w:rsidRDefault="0024449D" w:rsidP="00EA7288">
            <w:pPr>
              <w:pStyle w:val="TableContents"/>
              <w:keepNext w:val="0"/>
              <w:keepLines w:val="0"/>
              <w:numPr>
                <w:ilvl w:val="0"/>
                <w:numId w:val="240"/>
              </w:numPr>
              <w:spacing w:before="120" w:line="240" w:lineRule="auto"/>
              <w:ind w:left="1039"/>
              <w:rPr>
                <w:shd w:val="clear" w:color="auto" w:fill="FFFFFF"/>
              </w:rPr>
            </w:pPr>
            <w:r w:rsidRPr="00F1347C">
              <w:rPr>
                <w:shd w:val="clear" w:color="auto" w:fill="FFFFFF"/>
              </w:rPr>
              <w:t>Stale cheque</w:t>
            </w:r>
          </w:p>
        </w:tc>
      </w:tr>
      <w:tr w:rsidR="0024449D" w:rsidRPr="00C67476" w14:paraId="71B90346" w14:textId="77777777" w:rsidTr="002F40BA">
        <w:tc>
          <w:tcPr>
            <w:tcW w:w="2841" w:type="dxa"/>
          </w:tcPr>
          <w:p w14:paraId="45A6F0A1" w14:textId="77777777" w:rsidR="0024449D" w:rsidRPr="000E5BCD" w:rsidRDefault="0024449D" w:rsidP="0024449D">
            <w:pPr>
              <w:pStyle w:val="TableContents"/>
              <w:keepNext w:val="0"/>
              <w:rPr>
                <w:b/>
              </w:rPr>
            </w:pPr>
            <w:r>
              <w:rPr>
                <w:b/>
              </w:rPr>
              <w:t>Reject Code Description</w:t>
            </w:r>
          </w:p>
        </w:tc>
        <w:tc>
          <w:tcPr>
            <w:tcW w:w="5645" w:type="dxa"/>
          </w:tcPr>
          <w:p w14:paraId="306A1BCB" w14:textId="77777777" w:rsidR="0024449D" w:rsidRPr="000E5BCD" w:rsidRDefault="0024449D" w:rsidP="0024449D">
            <w:pPr>
              <w:pStyle w:val="TableContents"/>
              <w:keepNext w:val="0"/>
              <w:rPr>
                <w:shd w:val="clear" w:color="auto" w:fill="FFFFFF"/>
              </w:rPr>
            </w:pPr>
            <w:r>
              <w:rPr>
                <w:shd w:val="clear" w:color="auto" w:fill="FFFFFF"/>
              </w:rPr>
              <w:t>Displays the description of the specified reject code.</w:t>
            </w:r>
          </w:p>
        </w:tc>
      </w:tr>
      <w:tr w:rsidR="0024449D" w:rsidRPr="00C67476" w14:paraId="2CA85390" w14:textId="77777777" w:rsidTr="002F40BA">
        <w:tc>
          <w:tcPr>
            <w:tcW w:w="2841" w:type="dxa"/>
          </w:tcPr>
          <w:p w14:paraId="61BF8E09" w14:textId="77777777" w:rsidR="0024449D" w:rsidRPr="000E5BCD" w:rsidRDefault="0024449D" w:rsidP="0024449D">
            <w:pPr>
              <w:pStyle w:val="TableContents"/>
              <w:keepNext w:val="0"/>
              <w:rPr>
                <w:b/>
              </w:rPr>
            </w:pPr>
            <w:r w:rsidRPr="000E5BCD">
              <w:rPr>
                <w:b/>
              </w:rPr>
              <w:t>Narrative</w:t>
            </w:r>
          </w:p>
        </w:tc>
        <w:tc>
          <w:tcPr>
            <w:tcW w:w="5645" w:type="dxa"/>
          </w:tcPr>
          <w:p w14:paraId="0CB8E7FC" w14:textId="77777777" w:rsidR="0024449D" w:rsidRPr="000E5BCD" w:rsidRDefault="0024449D" w:rsidP="0024449D">
            <w:pPr>
              <w:pStyle w:val="TableContents"/>
              <w:keepNext w:val="0"/>
              <w:rPr>
                <w:shd w:val="clear" w:color="auto" w:fill="FFFFFF"/>
              </w:rPr>
            </w:pPr>
            <w:r w:rsidRPr="000E5BCD">
              <w:rPr>
                <w:shd w:val="clear" w:color="auto" w:fill="FFFFFF"/>
              </w:rPr>
              <w:t>Displays</w:t>
            </w:r>
            <w:r>
              <w:rPr>
                <w:shd w:val="clear" w:color="auto" w:fill="FFFFFF"/>
              </w:rPr>
              <w:t xml:space="preserve"> </w:t>
            </w:r>
            <w:r w:rsidRPr="000E5BCD">
              <w:rPr>
                <w:shd w:val="clear" w:color="auto" w:fill="FFFFFF"/>
              </w:rPr>
              <w:t>the default narrati</w:t>
            </w:r>
            <w:r>
              <w:rPr>
                <w:shd w:val="clear" w:color="auto" w:fill="FFFFFF"/>
              </w:rPr>
              <w:t>ve</w:t>
            </w:r>
            <w:r w:rsidRPr="000E5BCD">
              <w:rPr>
                <w:shd w:val="clear" w:color="auto" w:fill="FFFFFF"/>
              </w:rPr>
              <w:t xml:space="preserve"> </w:t>
            </w:r>
            <w:r w:rsidRPr="0005225B">
              <w:rPr>
                <w:b/>
                <w:shd w:val="clear" w:color="auto" w:fill="FFFFFF"/>
              </w:rPr>
              <w:t>In</w:t>
            </w:r>
            <w:r>
              <w:rPr>
                <w:b/>
                <w:shd w:val="clear" w:color="auto" w:fill="FFFFFF"/>
              </w:rPr>
              <w:t>-</w:t>
            </w:r>
            <w:r w:rsidRPr="0005225B">
              <w:rPr>
                <w:b/>
                <w:shd w:val="clear" w:color="auto" w:fill="FFFFFF"/>
              </w:rPr>
              <w:t>House Cheque Deposit</w:t>
            </w:r>
            <w:r>
              <w:rPr>
                <w:shd w:val="clear" w:color="auto" w:fill="FFFFFF"/>
              </w:rPr>
              <w:t xml:space="preserve"> and it can be modified</w:t>
            </w:r>
            <w:r w:rsidRPr="000E5BCD">
              <w:rPr>
                <w:shd w:val="clear" w:color="auto" w:fill="FFFFFF"/>
              </w:rPr>
              <w:t>.</w:t>
            </w:r>
          </w:p>
        </w:tc>
      </w:tr>
    </w:tbl>
    <w:p w14:paraId="509A8AD0" w14:textId="77777777" w:rsidR="00A75C78" w:rsidRDefault="00A75C78" w:rsidP="00CC4477">
      <w:pPr>
        <w:pStyle w:val="Heading1111"/>
      </w:pPr>
      <w:r>
        <w:t>Charge Details</w:t>
      </w:r>
    </w:p>
    <w:p w14:paraId="53CC1CB0" w14:textId="77777777" w:rsidR="00F414B7" w:rsidRDefault="00F414B7" w:rsidP="00F414B7">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58755E95" w14:textId="77777777" w:rsidR="00A75C78" w:rsidRDefault="00C20847" w:rsidP="00D163C5">
      <w:pPr>
        <w:pStyle w:val="Heading1111"/>
      </w:pPr>
      <w:r>
        <w:t>Transaction Submission</w:t>
      </w:r>
    </w:p>
    <w:p w14:paraId="29BA6162" w14:textId="77777777" w:rsidR="00787381" w:rsidRPr="00787381" w:rsidRDefault="00ED406C" w:rsidP="00EA7288">
      <w:pPr>
        <w:pStyle w:val="NumberedListunder1111"/>
        <w:keepNext/>
        <w:numPr>
          <w:ilvl w:val="0"/>
          <w:numId w:val="108"/>
        </w:numPr>
      </w:pPr>
      <w:r>
        <w:t xml:space="preserve">Click </w:t>
      </w:r>
      <w:r w:rsidRPr="00ED406C">
        <w:rPr>
          <w:b/>
        </w:rPr>
        <w:t>Submit</w:t>
      </w:r>
      <w:r>
        <w:t xml:space="preserve"> to complete the transaction</w:t>
      </w:r>
      <w:r w:rsidR="00787381" w:rsidRPr="00787381">
        <w:t>.</w:t>
      </w:r>
    </w:p>
    <w:p w14:paraId="6E36AB9D" w14:textId="77777777" w:rsidR="00787381" w:rsidRPr="00787381" w:rsidRDefault="00787381" w:rsidP="00787381">
      <w:pPr>
        <w:pStyle w:val="StepResultUnder1111"/>
      </w:pPr>
      <w:r w:rsidRPr="00787381">
        <w:t xml:space="preserve">A Teller Sequence Number is generated and the </w:t>
      </w:r>
      <w:r w:rsidRPr="00787381">
        <w:rPr>
          <w:b/>
        </w:rPr>
        <w:t>Transaction Completed Successfully</w:t>
      </w:r>
      <w:r w:rsidRPr="00787381">
        <w:t xml:space="preserve"> information message is displayed.</w:t>
      </w:r>
    </w:p>
    <w:p w14:paraId="42629D05" w14:textId="51C234CE" w:rsidR="00787381" w:rsidRDefault="00787381" w:rsidP="00787381">
      <w:pPr>
        <w:spacing w:line="360" w:lineRule="auto"/>
        <w:ind w:left="864"/>
      </w:pPr>
      <w:r w:rsidRPr="00787381">
        <w:t xml:space="preserve">The transaction is moved to authorization in case of any warning raised when the transaction saves. When you submit, the transaction details are </w:t>
      </w:r>
      <w:r w:rsidR="00DE3F49">
        <w:t>handed off</w:t>
      </w:r>
      <w:r w:rsidR="00656BF3">
        <w:t xml:space="preserve"> to Oracle Banking Payments</w:t>
      </w:r>
      <w:r w:rsidRPr="00787381">
        <w:t xml:space="preserve"> system for outgoing payment creation and processing with external system status as </w:t>
      </w:r>
      <w:r w:rsidRPr="00787381">
        <w:rPr>
          <w:b/>
        </w:rPr>
        <w:t>Pending</w:t>
      </w:r>
      <w:r w:rsidRPr="00787381">
        <w:t xml:space="preserve">. After the transaction is processed and responded from </w:t>
      </w:r>
      <w:r w:rsidR="00656BF3">
        <w:t>Oracle Banking Payments</w:t>
      </w:r>
      <w:r w:rsidR="00656BF3" w:rsidRPr="00787381">
        <w:t xml:space="preserve"> </w:t>
      </w:r>
      <w:r w:rsidRPr="00787381">
        <w:t xml:space="preserve">with </w:t>
      </w:r>
      <w:r w:rsidRPr="00787381">
        <w:lastRenderedPageBreak/>
        <w:t xml:space="preserve">appropriate status, the Teller selects the transaction from </w:t>
      </w:r>
      <w:r w:rsidRPr="00787381">
        <w:rPr>
          <w:b/>
        </w:rPr>
        <w:t>Journal Log</w:t>
      </w:r>
      <w:r w:rsidRPr="00787381">
        <w:t xml:space="preserve"> and completes the transaction.</w:t>
      </w:r>
    </w:p>
    <w:p w14:paraId="2270A6B8" w14:textId="4F6B006B" w:rsidR="004D3AC0" w:rsidRPr="00787381" w:rsidRDefault="004D3AC0" w:rsidP="00787381">
      <w:pPr>
        <w:spacing w:line="360" w:lineRule="auto"/>
        <w:ind w:left="864"/>
      </w:pPr>
      <w:r w:rsidRPr="004D3AC0">
        <w:t>Note: System shall automate the completion of payment transactions from Journal log, once the ‘Success’ notification is received from Oracle Banking Payments based on the flag Auto Processing as Y in TRANSACTION.SRV_TM_BC_PARAM_DTLS.</w:t>
      </w:r>
      <w:r w:rsidR="00954601">
        <w:t xml:space="preserve"> </w:t>
      </w:r>
      <w:r w:rsidR="00954601">
        <w:rPr>
          <w:szCs w:val="20"/>
        </w:rPr>
        <w:t>(When Auto Processing is ‘N’, then Maker-Checker-Maker-Maker and when Auto Processing is Y then Maker-Checker-Maker).</w:t>
      </w:r>
    </w:p>
    <w:p w14:paraId="5C2EB3BD" w14:textId="6ECDDFAB" w:rsidR="00311C18" w:rsidRDefault="00311C18" w:rsidP="00CC4477">
      <w:pPr>
        <w:pStyle w:val="Heading111"/>
      </w:pPr>
      <w:bookmarkStart w:id="1216" w:name="_Ref40266166"/>
      <w:bookmarkStart w:id="1217" w:name="_Ref40266169"/>
      <w:bookmarkStart w:id="1218" w:name="_Toc183015798"/>
      <w:r w:rsidRPr="005A673A">
        <w:t>Domestic</w:t>
      </w:r>
      <w:r>
        <w:t xml:space="preserve"> Transfer Against Account</w:t>
      </w:r>
      <w:bookmarkEnd w:id="1214"/>
      <w:bookmarkEnd w:id="1216"/>
      <w:bookmarkEnd w:id="1217"/>
      <w:bookmarkEnd w:id="1218"/>
    </w:p>
    <w:p w14:paraId="06B23B38" w14:textId="77777777" w:rsidR="00311C18" w:rsidRPr="00426809" w:rsidRDefault="00684E0E" w:rsidP="00311C18">
      <w:pPr>
        <w:pStyle w:val="ParaunderHeading111"/>
      </w:pPr>
      <w:r w:rsidRPr="00684E0E">
        <w:t xml:space="preserve">This </w:t>
      </w:r>
      <w:r w:rsidR="00311C18" w:rsidRPr="00426809">
        <w:t>screen</w:t>
      </w:r>
      <w:r w:rsidR="007A585C">
        <w:t xml:space="preserve"> is used to</w:t>
      </w:r>
      <w:r w:rsidR="00311C18" w:rsidRPr="00426809">
        <w:t xml:space="preserve"> transfer funds from </w:t>
      </w:r>
      <w:r w:rsidR="00D33904">
        <w:t>an</w:t>
      </w:r>
      <w:r w:rsidR="00311C18" w:rsidRPr="00426809">
        <w:t xml:space="preserve"> account held with</w:t>
      </w:r>
      <w:r w:rsidR="00D33904">
        <w:t xml:space="preserve"> the</w:t>
      </w:r>
      <w:r w:rsidR="00311C18" w:rsidRPr="00426809">
        <w:t xml:space="preserve"> bank to </w:t>
      </w:r>
      <w:r w:rsidR="007A585C">
        <w:t xml:space="preserve">an </w:t>
      </w:r>
      <w:r w:rsidR="00311C18" w:rsidRPr="00426809">
        <w:t>account held with another bank</w:t>
      </w:r>
      <w:r w:rsidR="007A585C">
        <w:t>,</w:t>
      </w:r>
      <w:r w:rsidR="00311C18" w:rsidRPr="00426809">
        <w:t xml:space="preserve"> </w:t>
      </w:r>
      <w:r w:rsidR="007A585C">
        <w:t>withi</w:t>
      </w:r>
      <w:r w:rsidR="00311C18" w:rsidRPr="00426809">
        <w:t xml:space="preserve">n the same country. Based on the payment type selected, the transaction </w:t>
      </w:r>
      <w:r w:rsidR="007A585C">
        <w:t>is</w:t>
      </w:r>
      <w:r w:rsidR="00311C18" w:rsidRPr="00426809">
        <w:t xml:space="preserve"> routed to corresponding transaction network.</w:t>
      </w:r>
    </w:p>
    <w:p w14:paraId="7E9699D9" w14:textId="77777777" w:rsidR="00D33904" w:rsidRPr="00D33904" w:rsidRDefault="00D33904" w:rsidP="009417B7">
      <w:pPr>
        <w:keepNext/>
        <w:spacing w:before="120" w:line="360" w:lineRule="auto"/>
        <w:ind w:left="432"/>
      </w:pPr>
      <w:r w:rsidRPr="00D33904">
        <w:lastRenderedPageBreak/>
        <w:t xml:space="preserve">To process this screen, type </w:t>
      </w:r>
      <w:r w:rsidRPr="00D33904">
        <w:rPr>
          <w:b/>
        </w:rPr>
        <w:t xml:space="preserve">Domestic </w:t>
      </w:r>
      <w:proofErr w:type="spellStart"/>
      <w:r w:rsidR="00833522">
        <w:rPr>
          <w:b/>
        </w:rPr>
        <w:t>Trf</w:t>
      </w:r>
      <w:proofErr w:type="spellEnd"/>
      <w:r w:rsidRPr="00D33904">
        <w:rPr>
          <w:b/>
        </w:rPr>
        <w:t xml:space="preserve"> </w:t>
      </w:r>
      <w:r w:rsidR="00833522">
        <w:rPr>
          <w:b/>
        </w:rPr>
        <w:t>-</w:t>
      </w:r>
      <w:r w:rsidRPr="00D33904">
        <w:rPr>
          <w:b/>
        </w:rPr>
        <w:t xml:space="preserve"> Account </w:t>
      </w:r>
      <w:r w:rsidRPr="00D33904">
        <w:t xml:space="preserve">in the </w:t>
      </w:r>
      <w:r w:rsidRPr="00D33904">
        <w:rPr>
          <w:b/>
        </w:rPr>
        <w:t>Menu Item Search</w:t>
      </w:r>
      <w:r w:rsidRPr="00D33904">
        <w:t xml:space="preserve"> located at the left corner of the application toolbar and select the appropriate screen (or) do the following steps:</w:t>
      </w:r>
    </w:p>
    <w:p w14:paraId="7299171C" w14:textId="77777777" w:rsidR="00D33904" w:rsidRPr="00D33904" w:rsidRDefault="00D33904" w:rsidP="009A2CB6">
      <w:pPr>
        <w:pStyle w:val="NumberedListunder111"/>
        <w:keepNext/>
        <w:numPr>
          <w:ilvl w:val="0"/>
          <w:numId w:val="69"/>
        </w:numPr>
      </w:pPr>
      <w:r w:rsidRPr="00D33904">
        <w:t xml:space="preserve">From </w:t>
      </w:r>
      <w:r w:rsidRPr="00D33904">
        <w:rPr>
          <w:b/>
        </w:rPr>
        <w:t>Home screen</w:t>
      </w:r>
      <w:r w:rsidRPr="00D33904">
        <w:t xml:space="preserve">, </w:t>
      </w:r>
      <w:r w:rsidR="00A83462">
        <w:t>click</w:t>
      </w:r>
      <w:r w:rsidRPr="00D33904">
        <w:t xml:space="preserve"> </w:t>
      </w:r>
      <w:r w:rsidRPr="00D33904">
        <w:rPr>
          <w:b/>
        </w:rPr>
        <w:t>Teller</w:t>
      </w:r>
      <w:r w:rsidRPr="00D33904">
        <w:t>.</w:t>
      </w:r>
      <w:r w:rsidR="009417B7">
        <w:t xml:space="preserve"> On Teller Mega Menu, under</w:t>
      </w:r>
      <w:r w:rsidR="009417B7" w:rsidRPr="00D33904">
        <w:t xml:space="preserve"> Transfers, click </w:t>
      </w:r>
      <w:r w:rsidR="009417B7" w:rsidRPr="00F659B7">
        <w:rPr>
          <w:b/>
        </w:rPr>
        <w:t xml:space="preserve">Domestic </w:t>
      </w:r>
      <w:proofErr w:type="spellStart"/>
      <w:r w:rsidR="009417B7">
        <w:rPr>
          <w:b/>
        </w:rPr>
        <w:t>Trf</w:t>
      </w:r>
      <w:proofErr w:type="spellEnd"/>
      <w:r w:rsidR="009417B7" w:rsidRPr="00F659B7">
        <w:rPr>
          <w:b/>
        </w:rPr>
        <w:t xml:space="preserve"> </w:t>
      </w:r>
      <w:r w:rsidR="009417B7">
        <w:rPr>
          <w:b/>
        </w:rPr>
        <w:t>-</w:t>
      </w:r>
      <w:r w:rsidR="009417B7" w:rsidRPr="00F659B7">
        <w:rPr>
          <w:b/>
        </w:rPr>
        <w:t xml:space="preserve"> Account</w:t>
      </w:r>
      <w:r w:rsidR="009417B7" w:rsidRPr="00D33904">
        <w:t>.</w:t>
      </w:r>
    </w:p>
    <w:p w14:paraId="761881FB" w14:textId="77777777" w:rsidR="00D33904" w:rsidRPr="00D33904" w:rsidRDefault="00D33904" w:rsidP="00450DEA">
      <w:pPr>
        <w:pStyle w:val="StepResultUnderHeading111"/>
        <w:keepNext/>
      </w:pPr>
      <w:r w:rsidRPr="00D33904">
        <w:t xml:space="preserve">The </w:t>
      </w:r>
      <w:r w:rsidRPr="00D33904">
        <w:rPr>
          <w:b/>
        </w:rPr>
        <w:t>Domestic Transfer Against Account</w:t>
      </w:r>
      <w:r w:rsidRPr="00D33904">
        <w:t xml:space="preserve"> screen is displayed.</w:t>
      </w:r>
    </w:p>
    <w:p w14:paraId="253F8148" w14:textId="5E16F040" w:rsidR="004B0680" w:rsidRDefault="004B0680" w:rsidP="004B0680">
      <w:pPr>
        <w:pStyle w:val="FigureTableTitleunderHeading111"/>
      </w:pPr>
      <w:r>
        <w:t xml:space="preserve">Figure </w:t>
      </w:r>
      <w:fldSimple w:instr=" SEQ Figure \* ARABIC ">
        <w:r w:rsidR="00B22B13">
          <w:rPr>
            <w:noProof/>
          </w:rPr>
          <w:t>109</w:t>
        </w:r>
      </w:fldSimple>
      <w:r>
        <w:t xml:space="preserve">: </w:t>
      </w:r>
      <w:r w:rsidRPr="007716DF">
        <w:t>Domestic Transfer Against Account</w:t>
      </w:r>
    </w:p>
    <w:p w14:paraId="104F6DD1" w14:textId="77777777" w:rsidR="00311C18" w:rsidRDefault="0040149E" w:rsidP="00311C18">
      <w:pPr>
        <w:pStyle w:val="ParaunderHeading111"/>
      </w:pPr>
      <w:r>
        <w:rPr>
          <w:noProof/>
        </w:rPr>
        <w:drawing>
          <wp:inline distT="0" distB="0" distL="0" distR="0" wp14:anchorId="7F8EF7FD" wp14:editId="2ACC9A8D">
            <wp:extent cx="5512319" cy="4405023"/>
            <wp:effectExtent l="19050" t="19050" r="12700" b="1460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519469" cy="441073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234A96A" w14:textId="77777777" w:rsidR="00311C18" w:rsidRDefault="00311C18" w:rsidP="00CC4477">
      <w:pPr>
        <w:pStyle w:val="Heading1111"/>
        <w:rPr>
          <w:shd w:val="clear" w:color="auto" w:fill="FFFFFF"/>
        </w:rPr>
      </w:pPr>
      <w:r w:rsidRPr="00540124">
        <w:rPr>
          <w:shd w:val="clear" w:color="auto" w:fill="FFFFFF"/>
        </w:rPr>
        <w:t>Main Transaction Details</w:t>
      </w:r>
    </w:p>
    <w:p w14:paraId="49543414" w14:textId="14BBADF5" w:rsidR="00072FE2" w:rsidRPr="007266ED" w:rsidRDefault="00072FE2" w:rsidP="00072FE2">
      <w:pPr>
        <w:pStyle w:val="ParaunderHeading1111"/>
        <w:rPr>
          <w:shd w:val="clear" w:color="auto" w:fill="FFFFFF"/>
        </w:rPr>
      </w:pPr>
      <w:r>
        <w:rPr>
          <w:shd w:val="clear" w:color="auto" w:fill="FFFFFF"/>
        </w:rPr>
        <w:t>Specify the details</w:t>
      </w:r>
      <w:r w:rsidRPr="007266ED">
        <w:rPr>
          <w:shd w:val="clear" w:color="auto" w:fill="FFFFFF"/>
        </w:rPr>
        <w:t xml:space="preserve"> in the </w:t>
      </w:r>
      <w:r w:rsidRPr="007266ED">
        <w:rPr>
          <w:b/>
          <w:shd w:val="clear" w:color="auto" w:fill="FFFFFF"/>
        </w:rPr>
        <w:t xml:space="preserve">Domestic Transfer Against Account </w:t>
      </w:r>
      <w:r w:rsidRPr="007266ED">
        <w:rPr>
          <w:shd w:val="clear" w:color="auto" w:fill="FFFFFF"/>
        </w:rPr>
        <w:t xml:space="preserve">screen. </w:t>
      </w:r>
      <w:r w:rsidR="00E152B3" w:rsidRPr="00E152B3">
        <w:rPr>
          <w:shd w:val="clear" w:color="auto" w:fill="FFFFFF"/>
        </w:rPr>
        <w:t>The fields, which are marked with asterisk, are mandatory.</w:t>
      </w:r>
      <w:r w:rsidR="00E152B3">
        <w:rPr>
          <w:shd w:val="clear" w:color="auto" w:fill="FFFFFF"/>
        </w:rPr>
        <w:t xml:space="preserve"> </w:t>
      </w:r>
      <w:r w:rsidRPr="007266ED">
        <w:rPr>
          <w:shd w:val="clear" w:color="auto" w:fill="FFFFFF"/>
        </w:rPr>
        <w:t>For more infor</w:t>
      </w:r>
      <w:r>
        <w:rPr>
          <w:shd w:val="clear" w:color="auto" w:fill="FFFFFF"/>
        </w:rPr>
        <w:t xml:space="preserve">mation on fields, refer to table </w:t>
      </w:r>
      <w:r w:rsidRPr="005D2A17">
        <w:rPr>
          <w:rFonts w:cs="Arial"/>
          <w:color w:val="00B0F0"/>
          <w:szCs w:val="20"/>
          <w:shd w:val="clear" w:color="auto" w:fill="FFFFFF"/>
        </w:rPr>
        <w:fldChar w:fldCharType="begin"/>
      </w:r>
      <w:r w:rsidRPr="005D2A17">
        <w:rPr>
          <w:rFonts w:cs="Arial"/>
          <w:color w:val="00B0F0"/>
          <w:szCs w:val="20"/>
          <w:shd w:val="clear" w:color="auto" w:fill="FFFFFF"/>
        </w:rPr>
        <w:instrText xml:space="preserve"> REF DomesticTransferAgainstAccount \h  \* MERGEFORMAT </w:instrText>
      </w:r>
      <w:r w:rsidRPr="005D2A17">
        <w:rPr>
          <w:rFonts w:cs="Arial"/>
          <w:color w:val="00B0F0"/>
          <w:szCs w:val="20"/>
          <w:shd w:val="clear" w:color="auto" w:fill="FFFFFF"/>
        </w:rPr>
      </w:r>
      <w:r w:rsidRPr="005D2A17">
        <w:rPr>
          <w:rFonts w:cs="Arial"/>
          <w:color w:val="00B0F0"/>
          <w:szCs w:val="20"/>
          <w:shd w:val="clear" w:color="auto" w:fill="FFFFFF"/>
        </w:rPr>
        <w:fldChar w:fldCharType="separate"/>
      </w:r>
      <w:r w:rsidR="00B22B13" w:rsidRPr="00B22B13">
        <w:rPr>
          <w:rFonts w:cs="Arial"/>
          <w:color w:val="00B0F0"/>
          <w:szCs w:val="20"/>
        </w:rPr>
        <w:t>Field Description: Domestic Transfer Against Account</w:t>
      </w:r>
      <w:r w:rsidRPr="005D2A17">
        <w:rPr>
          <w:rFonts w:cs="Arial"/>
          <w:color w:val="00B0F0"/>
          <w:szCs w:val="20"/>
          <w:shd w:val="clear" w:color="auto" w:fill="FFFFFF"/>
        </w:rPr>
        <w:fldChar w:fldCharType="end"/>
      </w:r>
      <w:r w:rsidRPr="007266ED">
        <w:rPr>
          <w:shd w:val="clear" w:color="auto" w:fill="FFFFFF"/>
        </w:rPr>
        <w:t>.</w:t>
      </w:r>
    </w:p>
    <w:p w14:paraId="3E5EC4AC" w14:textId="77777777" w:rsidR="005D2A17" w:rsidRDefault="005D2A17" w:rsidP="005D2A17">
      <w:pPr>
        <w:pStyle w:val="FigureTableTitleunderHeading1111"/>
      </w:pPr>
      <w:bookmarkStart w:id="1219" w:name="DomesticTransferAgainstAccount"/>
      <w:r>
        <w:t xml:space="preserve">Field Description: </w:t>
      </w:r>
      <w:r w:rsidRPr="005D2A17">
        <w:t>Domestic Transfer Against Account</w:t>
      </w:r>
      <w:bookmarkEnd w:id="1219"/>
    </w:p>
    <w:tbl>
      <w:tblPr>
        <w:tblStyle w:val="TableGrid"/>
        <w:tblW w:w="0" w:type="auto"/>
        <w:tblInd w:w="864" w:type="dxa"/>
        <w:tblLook w:val="04A0" w:firstRow="1" w:lastRow="0" w:firstColumn="1" w:lastColumn="0" w:noHBand="0" w:noVBand="1"/>
      </w:tblPr>
      <w:tblGrid>
        <w:gridCol w:w="2841"/>
        <w:gridCol w:w="5645"/>
      </w:tblGrid>
      <w:tr w:rsidR="005D2A17" w14:paraId="0020A99C" w14:textId="77777777" w:rsidTr="005C718C">
        <w:trPr>
          <w:tblHeader/>
        </w:trPr>
        <w:tc>
          <w:tcPr>
            <w:tcW w:w="2841" w:type="dxa"/>
          </w:tcPr>
          <w:p w14:paraId="54ABD96B" w14:textId="77777777" w:rsidR="005D2A17" w:rsidRDefault="005D2A17" w:rsidP="005C718C">
            <w:pPr>
              <w:pStyle w:val="TableHeader"/>
              <w:keepNext w:val="0"/>
              <w:keepLines w:val="0"/>
              <w:rPr>
                <w:shd w:val="clear" w:color="auto" w:fill="FFFFFF"/>
              </w:rPr>
            </w:pPr>
            <w:r>
              <w:rPr>
                <w:shd w:val="clear" w:color="auto" w:fill="FFFFFF"/>
              </w:rPr>
              <w:t>Field</w:t>
            </w:r>
          </w:p>
        </w:tc>
        <w:tc>
          <w:tcPr>
            <w:tcW w:w="5645" w:type="dxa"/>
          </w:tcPr>
          <w:p w14:paraId="5FC0BD07" w14:textId="77777777" w:rsidR="005D2A17" w:rsidRDefault="005D2A17" w:rsidP="005C718C">
            <w:pPr>
              <w:pStyle w:val="TableHeader"/>
              <w:keepNext w:val="0"/>
              <w:keepLines w:val="0"/>
              <w:rPr>
                <w:shd w:val="clear" w:color="auto" w:fill="FFFFFF"/>
              </w:rPr>
            </w:pPr>
            <w:r>
              <w:rPr>
                <w:shd w:val="clear" w:color="auto" w:fill="FFFFFF"/>
              </w:rPr>
              <w:t>Description</w:t>
            </w:r>
          </w:p>
        </w:tc>
      </w:tr>
      <w:tr w:rsidR="005D2A17" w14:paraId="0EF04DDC" w14:textId="77777777" w:rsidTr="005C718C">
        <w:tc>
          <w:tcPr>
            <w:tcW w:w="2841" w:type="dxa"/>
          </w:tcPr>
          <w:p w14:paraId="00178703" w14:textId="77777777" w:rsidR="005D2A17" w:rsidRPr="000F4CEC" w:rsidRDefault="00882DEE">
            <w:pPr>
              <w:pStyle w:val="TableContents"/>
              <w:keepNext w:val="0"/>
              <w:keepLines w:val="0"/>
              <w:rPr>
                <w:b/>
              </w:rPr>
            </w:pPr>
            <w:r w:rsidRPr="00882DEE">
              <w:rPr>
                <w:b/>
              </w:rPr>
              <w:lastRenderedPageBreak/>
              <w:t xml:space="preserve">Remitter </w:t>
            </w:r>
            <w:r w:rsidR="005D2A17" w:rsidRPr="0053722C">
              <w:rPr>
                <w:b/>
              </w:rPr>
              <w:t>Account</w:t>
            </w:r>
          </w:p>
        </w:tc>
        <w:tc>
          <w:tcPr>
            <w:tcW w:w="5645" w:type="dxa"/>
          </w:tcPr>
          <w:p w14:paraId="21A3408E" w14:textId="77777777" w:rsidR="005D2A17" w:rsidRPr="00F8797E" w:rsidRDefault="005D2A17" w:rsidP="00E152B3">
            <w:pPr>
              <w:pStyle w:val="TableContents"/>
              <w:keepNext w:val="0"/>
              <w:keepLines w:val="0"/>
            </w:pPr>
            <w:r w:rsidRPr="0053722C">
              <w:rPr>
                <w:shd w:val="clear" w:color="auto" w:fill="FFFFFF"/>
              </w:rPr>
              <w:t xml:space="preserve">Specify the customer account from which the funds </w:t>
            </w:r>
            <w:proofErr w:type="gramStart"/>
            <w:r w:rsidRPr="0053722C">
              <w:rPr>
                <w:shd w:val="clear" w:color="auto" w:fill="FFFFFF"/>
              </w:rPr>
              <w:t>needs</w:t>
            </w:r>
            <w:proofErr w:type="gramEnd"/>
            <w:r w:rsidRPr="0053722C">
              <w:rPr>
                <w:shd w:val="clear" w:color="auto" w:fill="FFFFFF"/>
              </w:rPr>
              <w:t xml:space="preserve"> to be debited.</w:t>
            </w:r>
          </w:p>
        </w:tc>
      </w:tr>
      <w:tr w:rsidR="005D2A17" w14:paraId="3529050B" w14:textId="77777777" w:rsidTr="005C718C">
        <w:tc>
          <w:tcPr>
            <w:tcW w:w="2841" w:type="dxa"/>
          </w:tcPr>
          <w:p w14:paraId="33E7AC91" w14:textId="77777777" w:rsidR="005D2A17" w:rsidRPr="000F4CEC" w:rsidRDefault="005D2A17" w:rsidP="005C718C">
            <w:pPr>
              <w:pStyle w:val="TableContents"/>
              <w:keepNext w:val="0"/>
              <w:keepLines w:val="0"/>
              <w:rPr>
                <w:b/>
              </w:rPr>
            </w:pPr>
            <w:r w:rsidRPr="0053722C">
              <w:rPr>
                <w:b/>
              </w:rPr>
              <w:t xml:space="preserve">Transaction </w:t>
            </w:r>
            <w:r w:rsidRPr="001D66EF">
              <w:rPr>
                <w:b/>
              </w:rPr>
              <w:t>Amount</w:t>
            </w:r>
          </w:p>
        </w:tc>
        <w:tc>
          <w:tcPr>
            <w:tcW w:w="5645" w:type="dxa"/>
          </w:tcPr>
          <w:p w14:paraId="59D400A1" w14:textId="77777777" w:rsidR="005D2A17" w:rsidRPr="00F8797E" w:rsidRDefault="005D2A17" w:rsidP="00E152B3">
            <w:pPr>
              <w:pStyle w:val="TableContents"/>
              <w:keepNext w:val="0"/>
              <w:keepLines w:val="0"/>
            </w:pPr>
            <w:r>
              <w:rPr>
                <w:shd w:val="clear" w:color="auto" w:fill="FFFFFF"/>
              </w:rPr>
              <w:t>D</w:t>
            </w:r>
            <w:r w:rsidRPr="0053722C">
              <w:rPr>
                <w:shd w:val="clear" w:color="auto" w:fill="FFFFFF"/>
              </w:rPr>
              <w:t>isplay</w:t>
            </w:r>
            <w:r>
              <w:rPr>
                <w:shd w:val="clear" w:color="auto" w:fill="FFFFFF"/>
              </w:rPr>
              <w:t>s</w:t>
            </w:r>
            <w:r w:rsidRPr="0053722C">
              <w:rPr>
                <w:shd w:val="clear" w:color="auto" w:fill="FFFFFF"/>
              </w:rPr>
              <w:t xml:space="preserve"> the transaction account currency</w:t>
            </w:r>
            <w:r w:rsidR="00882DEE">
              <w:rPr>
                <w:shd w:val="clear" w:color="auto" w:fill="FFFFFF"/>
              </w:rPr>
              <w:t xml:space="preserve"> and it allows to select from drop-down values</w:t>
            </w:r>
            <w:r w:rsidRPr="0053722C">
              <w:rPr>
                <w:shd w:val="clear" w:color="auto" w:fill="FFFFFF"/>
              </w:rPr>
              <w:t>.</w:t>
            </w:r>
            <w:r>
              <w:rPr>
                <w:shd w:val="clear" w:color="auto" w:fill="FFFFFF"/>
              </w:rPr>
              <w:t xml:space="preserve"> </w:t>
            </w:r>
            <w:r w:rsidRPr="001D66EF">
              <w:rPr>
                <w:shd w:val="clear" w:color="auto" w:fill="FFFFFF"/>
              </w:rPr>
              <w:t>Specify the transaction amount that needs to be debited from customer account.</w:t>
            </w:r>
          </w:p>
        </w:tc>
      </w:tr>
      <w:tr w:rsidR="005D2A17" w14:paraId="7E688C3C" w14:textId="77777777" w:rsidTr="005C718C">
        <w:tc>
          <w:tcPr>
            <w:tcW w:w="2841" w:type="dxa"/>
          </w:tcPr>
          <w:p w14:paraId="01B347B3" w14:textId="77777777" w:rsidR="005D2A17" w:rsidRPr="000F4CEC" w:rsidRDefault="005D2A17" w:rsidP="005C718C">
            <w:pPr>
              <w:pStyle w:val="TableContents"/>
              <w:keepNext w:val="0"/>
              <w:keepLines w:val="0"/>
              <w:rPr>
                <w:b/>
              </w:rPr>
            </w:pPr>
            <w:r w:rsidRPr="0053722C">
              <w:rPr>
                <w:b/>
              </w:rPr>
              <w:t>Cheque Number</w:t>
            </w:r>
          </w:p>
        </w:tc>
        <w:tc>
          <w:tcPr>
            <w:tcW w:w="5645" w:type="dxa"/>
          </w:tcPr>
          <w:p w14:paraId="55D24331" w14:textId="77777777" w:rsidR="005D2A17" w:rsidRPr="00F8797E" w:rsidRDefault="005D2A17" w:rsidP="00E152B3">
            <w:pPr>
              <w:pStyle w:val="TableContents"/>
              <w:keepNext w:val="0"/>
              <w:keepLines w:val="0"/>
            </w:pPr>
            <w:r w:rsidRPr="0053722C">
              <w:rPr>
                <w:shd w:val="clear" w:color="auto" w:fill="FFFFFF"/>
              </w:rPr>
              <w:t>Specify the cheque number of the customer account as provided by the Customer</w:t>
            </w:r>
            <w:r>
              <w:rPr>
                <w:shd w:val="clear" w:color="auto" w:fill="FFFFFF"/>
              </w:rPr>
              <w:t>.</w:t>
            </w:r>
          </w:p>
        </w:tc>
      </w:tr>
      <w:tr w:rsidR="005D2A17" w14:paraId="24E6ECD8" w14:textId="77777777" w:rsidTr="005C718C">
        <w:tc>
          <w:tcPr>
            <w:tcW w:w="2841" w:type="dxa"/>
          </w:tcPr>
          <w:p w14:paraId="0BD8DE0C" w14:textId="77777777" w:rsidR="005D2A17" w:rsidRPr="000F4CEC" w:rsidRDefault="005D2A17" w:rsidP="005C718C">
            <w:pPr>
              <w:pStyle w:val="TableContents"/>
              <w:keepNext w:val="0"/>
              <w:keepLines w:val="0"/>
              <w:rPr>
                <w:b/>
              </w:rPr>
            </w:pPr>
            <w:r w:rsidRPr="0053722C">
              <w:rPr>
                <w:b/>
              </w:rPr>
              <w:t>Cheque Date</w:t>
            </w:r>
          </w:p>
        </w:tc>
        <w:tc>
          <w:tcPr>
            <w:tcW w:w="5645" w:type="dxa"/>
          </w:tcPr>
          <w:p w14:paraId="19CB3CC4" w14:textId="77777777" w:rsidR="005D2A17" w:rsidRPr="00F8797E" w:rsidRDefault="005D2A17" w:rsidP="00E152B3">
            <w:pPr>
              <w:pStyle w:val="TableContents"/>
              <w:keepNext w:val="0"/>
              <w:keepLines w:val="0"/>
            </w:pPr>
            <w:r w:rsidRPr="0053722C">
              <w:rPr>
                <w:shd w:val="clear" w:color="auto" w:fill="FFFFFF"/>
              </w:rPr>
              <w:t xml:space="preserve">Select the date on which cheque has been issued from the </w:t>
            </w:r>
            <w:r w:rsidR="00964E50">
              <w:rPr>
                <w:shd w:val="clear" w:color="auto" w:fill="FFFFFF"/>
              </w:rPr>
              <w:t>adjoining</w:t>
            </w:r>
            <w:r w:rsidRPr="0053722C">
              <w:rPr>
                <w:shd w:val="clear" w:color="auto" w:fill="FFFFFF"/>
              </w:rPr>
              <w:t xml:space="preserve"> calendar.</w:t>
            </w:r>
          </w:p>
        </w:tc>
      </w:tr>
      <w:tr w:rsidR="005D2A17" w14:paraId="05E71D7F" w14:textId="77777777" w:rsidTr="005C718C">
        <w:tc>
          <w:tcPr>
            <w:tcW w:w="2841" w:type="dxa"/>
          </w:tcPr>
          <w:p w14:paraId="4A18D271" w14:textId="77777777" w:rsidR="005D2A17" w:rsidRPr="000F4CEC" w:rsidRDefault="00967FA5" w:rsidP="005C718C">
            <w:pPr>
              <w:pStyle w:val="TableContents"/>
              <w:keepNext w:val="0"/>
              <w:keepLines w:val="0"/>
              <w:rPr>
                <w:b/>
              </w:rPr>
            </w:pPr>
            <w:r>
              <w:rPr>
                <w:b/>
              </w:rPr>
              <w:t>Account Amount</w:t>
            </w:r>
          </w:p>
        </w:tc>
        <w:tc>
          <w:tcPr>
            <w:tcW w:w="5645" w:type="dxa"/>
          </w:tcPr>
          <w:p w14:paraId="354E06D4" w14:textId="77777777" w:rsidR="005D2A17" w:rsidRDefault="005D2A17" w:rsidP="00967FA5">
            <w:pPr>
              <w:pStyle w:val="TableContents"/>
              <w:keepNext w:val="0"/>
              <w:keepLines w:val="0"/>
              <w:rPr>
                <w:shd w:val="clear" w:color="auto" w:fill="FFFFFF"/>
              </w:rPr>
            </w:pPr>
            <w:r>
              <w:rPr>
                <w:shd w:val="clear" w:color="auto" w:fill="FFFFFF"/>
              </w:rPr>
              <w:t>D</w:t>
            </w:r>
            <w:r w:rsidRPr="00915BE0">
              <w:rPr>
                <w:shd w:val="clear" w:color="auto" w:fill="FFFFFF"/>
              </w:rPr>
              <w:t xml:space="preserve">isplays the </w:t>
            </w:r>
            <w:r w:rsidR="00967FA5">
              <w:rPr>
                <w:shd w:val="clear" w:color="auto" w:fill="FFFFFF"/>
              </w:rPr>
              <w:t xml:space="preserve">amount </w:t>
            </w:r>
            <w:r w:rsidR="00967FA5" w:rsidRPr="00967FA5">
              <w:rPr>
                <w:shd w:val="clear" w:color="auto" w:fill="FFFFFF"/>
              </w:rPr>
              <w:t>in terms of remitter account currency</w:t>
            </w:r>
            <w:r w:rsidRPr="00915BE0">
              <w:rPr>
                <w:shd w:val="clear" w:color="auto" w:fill="FFFFFF"/>
              </w:rPr>
              <w:t>.</w:t>
            </w:r>
          </w:p>
          <w:p w14:paraId="0D68BB53" w14:textId="77777777" w:rsidR="000D159B" w:rsidRPr="00F8797E" w:rsidRDefault="000D159B" w:rsidP="00D163C5">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683347A4" w14:textId="77777777" w:rsidTr="005C718C">
        <w:tc>
          <w:tcPr>
            <w:tcW w:w="2841" w:type="dxa"/>
          </w:tcPr>
          <w:p w14:paraId="0E634969" w14:textId="77777777" w:rsidR="004077C7" w:rsidRPr="000F4CEC" w:rsidRDefault="004077C7" w:rsidP="004077C7">
            <w:pPr>
              <w:pStyle w:val="TableContents"/>
              <w:keepNext w:val="0"/>
              <w:keepLines w:val="0"/>
              <w:rPr>
                <w:b/>
              </w:rPr>
            </w:pPr>
            <w:r w:rsidRPr="00915BE0">
              <w:rPr>
                <w:b/>
              </w:rPr>
              <w:t>Exchange Rate</w:t>
            </w:r>
          </w:p>
        </w:tc>
        <w:tc>
          <w:tcPr>
            <w:tcW w:w="5645" w:type="dxa"/>
          </w:tcPr>
          <w:p w14:paraId="1204046F" w14:textId="77777777" w:rsidR="004077C7" w:rsidRDefault="004077C7" w:rsidP="004077C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transaction account</w:t>
            </w:r>
            <w:r>
              <w:rPr>
                <w:shd w:val="clear" w:color="auto" w:fill="FFFFFF"/>
              </w:rPr>
              <w:t xml:space="preserve"> </w:t>
            </w:r>
            <w:r w:rsidRPr="00915BE0">
              <w:rPr>
                <w:shd w:val="clear" w:color="auto" w:fill="FFFFFF"/>
              </w:rPr>
              <w:t xml:space="preserve">currency into </w:t>
            </w:r>
            <w:r>
              <w:rPr>
                <w:shd w:val="clear" w:color="auto" w:fill="FFFFFF"/>
              </w:rPr>
              <w:t>c</w:t>
            </w:r>
            <w:r w:rsidRPr="00915BE0">
              <w:rPr>
                <w:shd w:val="clear" w:color="auto" w:fill="FFFFFF"/>
              </w:rPr>
              <w:t xml:space="preserve">redit account currency 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3F2ACE25" w14:textId="77777777" w:rsidR="004077C7" w:rsidRPr="00F8797E" w:rsidRDefault="004077C7" w:rsidP="004077C7">
            <w:pPr>
              <w:pStyle w:val="NoteinsideTables"/>
            </w:pPr>
            <w:r w:rsidRPr="00915BE0">
              <w:t>If the transaction 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61AC7C5D" w14:textId="77777777" w:rsidTr="005C718C">
        <w:tc>
          <w:tcPr>
            <w:tcW w:w="2841" w:type="dxa"/>
          </w:tcPr>
          <w:p w14:paraId="1250557E" w14:textId="77777777" w:rsidR="004077C7" w:rsidRPr="000F4CEC" w:rsidRDefault="004077C7" w:rsidP="004077C7">
            <w:pPr>
              <w:pStyle w:val="TableContents"/>
              <w:keepNext w:val="0"/>
              <w:keepLines w:val="0"/>
              <w:rPr>
                <w:b/>
              </w:rPr>
            </w:pPr>
            <w:r>
              <w:rPr>
                <w:b/>
              </w:rPr>
              <w:t>Total Charges</w:t>
            </w:r>
          </w:p>
        </w:tc>
        <w:tc>
          <w:tcPr>
            <w:tcW w:w="5645" w:type="dxa"/>
          </w:tcPr>
          <w:p w14:paraId="2EEC805E" w14:textId="77777777" w:rsidR="004077C7" w:rsidRDefault="004077C7" w:rsidP="004077C7">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42055577" w14:textId="77777777" w:rsidR="004077C7" w:rsidRPr="00F8797E" w:rsidRDefault="004077C7" w:rsidP="004077C7">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4077C7" w14:paraId="4289B6A0" w14:textId="77777777" w:rsidTr="005C718C">
        <w:tc>
          <w:tcPr>
            <w:tcW w:w="2841" w:type="dxa"/>
          </w:tcPr>
          <w:p w14:paraId="312BD63A" w14:textId="77777777" w:rsidR="004077C7" w:rsidRPr="00915BE0" w:rsidRDefault="004077C7" w:rsidP="004077C7">
            <w:pPr>
              <w:pStyle w:val="TableContents"/>
              <w:keepNext w:val="0"/>
              <w:keepLines w:val="0"/>
              <w:rPr>
                <w:b/>
              </w:rPr>
            </w:pPr>
            <w:r w:rsidRPr="00915BE0">
              <w:rPr>
                <w:b/>
              </w:rPr>
              <w:lastRenderedPageBreak/>
              <w:t>Narrative</w:t>
            </w:r>
          </w:p>
        </w:tc>
        <w:tc>
          <w:tcPr>
            <w:tcW w:w="5645" w:type="dxa"/>
          </w:tcPr>
          <w:p w14:paraId="79C62BC2" w14:textId="77777777" w:rsidR="004077C7" w:rsidRPr="00915BE0" w:rsidRDefault="004077C7" w:rsidP="004077C7">
            <w:pPr>
              <w:pStyle w:val="TableContents"/>
              <w:rPr>
                <w:shd w:val="clear" w:color="auto" w:fill="FFFFFF"/>
              </w:rPr>
            </w:pPr>
            <w:r>
              <w:rPr>
                <w:shd w:val="clear" w:color="auto" w:fill="FFFFFF"/>
              </w:rPr>
              <w:t xml:space="preserve">Displays the default narrative </w:t>
            </w:r>
            <w:r w:rsidRPr="00E63823">
              <w:rPr>
                <w:b/>
                <w:shd w:val="clear" w:color="auto" w:fill="FFFFFF"/>
              </w:rPr>
              <w:t xml:space="preserve">Domestic Transfer Against Account </w:t>
            </w:r>
            <w:r>
              <w:rPr>
                <w:shd w:val="clear" w:color="auto" w:fill="FFFFFF"/>
              </w:rPr>
              <w:t>and it can be modified.</w:t>
            </w:r>
          </w:p>
        </w:tc>
      </w:tr>
    </w:tbl>
    <w:p w14:paraId="382FE96C" w14:textId="77777777" w:rsidR="00311C18" w:rsidRDefault="00311C18" w:rsidP="00076A97">
      <w:pPr>
        <w:pStyle w:val="Heading1111"/>
        <w:rPr>
          <w:rFonts w:eastAsia="Times New Roman"/>
        </w:rPr>
      </w:pPr>
      <w:bookmarkStart w:id="1220" w:name="_Ref39830035"/>
      <w:r>
        <w:rPr>
          <w:rFonts w:eastAsia="Times New Roman"/>
        </w:rPr>
        <w:t>Payment</w:t>
      </w:r>
      <w:r w:rsidRPr="00A41888">
        <w:rPr>
          <w:rFonts w:eastAsia="Times New Roman"/>
        </w:rPr>
        <w:t xml:space="preserve"> Details</w:t>
      </w:r>
      <w:bookmarkEnd w:id="1220"/>
    </w:p>
    <w:p w14:paraId="211AB126" w14:textId="4BE648A7" w:rsidR="009B60E4" w:rsidRDefault="009B60E4" w:rsidP="009B60E4">
      <w:pPr>
        <w:pStyle w:val="FigureTableTitleunderHeading1111"/>
      </w:pPr>
      <w:r>
        <w:t xml:space="preserve">Figure </w:t>
      </w:r>
      <w:fldSimple w:instr=" SEQ Figure \* ARABIC ">
        <w:r w:rsidR="00B22B13">
          <w:rPr>
            <w:noProof/>
          </w:rPr>
          <w:t>110</w:t>
        </w:r>
      </w:fldSimple>
      <w:r w:rsidR="00FC2036">
        <w:t>: Payment Details</w:t>
      </w:r>
    </w:p>
    <w:p w14:paraId="180ABB46" w14:textId="77777777" w:rsidR="00311C18" w:rsidRPr="00A41888" w:rsidRDefault="009E7516" w:rsidP="00311C18">
      <w:pPr>
        <w:pStyle w:val="ParaunderHeading1111"/>
      </w:pPr>
      <w:r>
        <w:rPr>
          <w:noProof/>
        </w:rPr>
        <w:drawing>
          <wp:inline distT="0" distB="0" distL="0" distR="0" wp14:anchorId="0651CD98" wp14:editId="0B4906CE">
            <wp:extent cx="5420760" cy="4261899"/>
            <wp:effectExtent l="19050" t="19050" r="27940" b="2476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426943" cy="42667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BF364E" w14:textId="1573D41D" w:rsidR="009B60E4" w:rsidRDefault="0050044C" w:rsidP="00EA7288">
      <w:pPr>
        <w:pStyle w:val="ParaunderHeading1111"/>
        <w:keepNext/>
      </w:pPr>
      <w:r>
        <w:rPr>
          <w:shd w:val="clear" w:color="auto" w:fill="FFFFFF"/>
        </w:rPr>
        <w:t>Specify the details</w:t>
      </w:r>
      <w:r w:rsidR="009B60E4" w:rsidRPr="007266ED">
        <w:rPr>
          <w:shd w:val="clear" w:color="auto" w:fill="FFFFFF"/>
        </w:rPr>
        <w:t xml:space="preserve"> in the </w:t>
      </w:r>
      <w:r w:rsidR="009B60E4">
        <w:rPr>
          <w:b/>
          <w:shd w:val="clear" w:color="auto" w:fill="FFFFFF"/>
        </w:rPr>
        <w:t>Payment Details</w:t>
      </w:r>
      <w:r w:rsidR="009B60E4" w:rsidRPr="009B60E4">
        <w:rPr>
          <w:shd w:val="clear" w:color="auto" w:fill="FFFFFF"/>
        </w:rPr>
        <w:t xml:space="preserve"> </w:t>
      </w:r>
      <w:r w:rsidR="0078349B">
        <w:rPr>
          <w:shd w:val="clear" w:color="auto" w:fill="FFFFFF"/>
        </w:rPr>
        <w:t>segment</w:t>
      </w:r>
      <w:r w:rsidR="009B60E4" w:rsidRPr="007266ED">
        <w:rPr>
          <w:shd w:val="clear" w:color="auto" w:fill="FFFFFF"/>
        </w:rPr>
        <w:t xml:space="preserve">. </w:t>
      </w:r>
      <w:r w:rsidR="00537D40" w:rsidRPr="00537D40">
        <w:rPr>
          <w:shd w:val="clear" w:color="auto" w:fill="FFFFFF"/>
        </w:rPr>
        <w:t>The fields, which are marked with asterisk, are mandatory.</w:t>
      </w:r>
      <w:r w:rsidR="00537D40">
        <w:rPr>
          <w:shd w:val="clear" w:color="auto" w:fill="FFFFFF"/>
        </w:rPr>
        <w:t xml:space="preserve"> </w:t>
      </w:r>
      <w:r w:rsidR="009B60E4" w:rsidRPr="007266ED">
        <w:rPr>
          <w:shd w:val="clear" w:color="auto" w:fill="FFFFFF"/>
        </w:rPr>
        <w:t>For more infor</w:t>
      </w:r>
      <w:r w:rsidR="009B60E4">
        <w:rPr>
          <w:shd w:val="clear" w:color="auto" w:fill="FFFFFF"/>
        </w:rPr>
        <w:t>mation on fields, refer to table</w:t>
      </w:r>
      <w:r w:rsidR="00434157">
        <w:rPr>
          <w:shd w:val="clear" w:color="auto" w:fill="FFFFFF"/>
        </w:rPr>
        <w:t xml:space="preserve"> </w:t>
      </w:r>
      <w:r w:rsidR="00434157" w:rsidRPr="00434157">
        <w:rPr>
          <w:i/>
          <w:color w:val="00B0F0"/>
          <w:shd w:val="clear" w:color="auto" w:fill="FFFFFF"/>
        </w:rPr>
        <w:fldChar w:fldCharType="begin"/>
      </w:r>
      <w:r w:rsidR="00434157" w:rsidRPr="00434157">
        <w:rPr>
          <w:i/>
          <w:color w:val="00B0F0"/>
          <w:shd w:val="clear" w:color="auto" w:fill="FFFFFF"/>
        </w:rPr>
        <w:instrText xml:space="preserve"> REF PaymentDetails2822 \h  \* MERGEFORMAT </w:instrText>
      </w:r>
      <w:r w:rsidR="00434157" w:rsidRPr="00434157">
        <w:rPr>
          <w:i/>
          <w:color w:val="00B0F0"/>
          <w:shd w:val="clear" w:color="auto" w:fill="FFFFFF"/>
        </w:rPr>
      </w:r>
      <w:r w:rsidR="00434157" w:rsidRPr="00434157">
        <w:rPr>
          <w:i/>
          <w:color w:val="00B0F0"/>
          <w:shd w:val="clear" w:color="auto" w:fill="FFFFFF"/>
        </w:rPr>
        <w:fldChar w:fldCharType="separate"/>
      </w:r>
      <w:r w:rsidR="00B22B13" w:rsidRPr="00B22B13">
        <w:rPr>
          <w:i/>
          <w:color w:val="00B0F0"/>
        </w:rPr>
        <w:t>Field Description: Payment Details</w:t>
      </w:r>
      <w:r w:rsidR="00434157" w:rsidRPr="00434157">
        <w:rPr>
          <w:i/>
          <w:color w:val="00B0F0"/>
          <w:shd w:val="clear" w:color="auto" w:fill="FFFFFF"/>
        </w:rPr>
        <w:fldChar w:fldCharType="end"/>
      </w:r>
      <w:r w:rsidR="009B60E4" w:rsidRPr="007266ED">
        <w:rPr>
          <w:shd w:val="clear" w:color="auto" w:fill="FFFFFF"/>
        </w:rPr>
        <w:t>.</w:t>
      </w:r>
    </w:p>
    <w:p w14:paraId="38935249" w14:textId="77777777" w:rsidR="004B5EBF" w:rsidRDefault="004B5EBF" w:rsidP="004B5EBF">
      <w:pPr>
        <w:pStyle w:val="FigureTableTitleunderHeading1111"/>
      </w:pPr>
      <w:bookmarkStart w:id="1221" w:name="PaymentDetails2822"/>
      <w:r>
        <w:t xml:space="preserve">Field Description: </w:t>
      </w:r>
      <w:r w:rsidRPr="004B5EBF">
        <w:t>Payment Details</w:t>
      </w:r>
      <w:bookmarkEnd w:id="1221"/>
    </w:p>
    <w:tbl>
      <w:tblPr>
        <w:tblStyle w:val="TableGrid"/>
        <w:tblW w:w="0" w:type="auto"/>
        <w:tblInd w:w="864" w:type="dxa"/>
        <w:tblLook w:val="04A0" w:firstRow="1" w:lastRow="0" w:firstColumn="1" w:lastColumn="0" w:noHBand="0" w:noVBand="1"/>
      </w:tblPr>
      <w:tblGrid>
        <w:gridCol w:w="2841"/>
        <w:gridCol w:w="5645"/>
      </w:tblGrid>
      <w:tr w:rsidR="004B5EBF" w14:paraId="4D55A853" w14:textId="77777777" w:rsidTr="005C718C">
        <w:trPr>
          <w:tblHeader/>
        </w:trPr>
        <w:tc>
          <w:tcPr>
            <w:tcW w:w="2841" w:type="dxa"/>
          </w:tcPr>
          <w:p w14:paraId="06C88F6B" w14:textId="77777777" w:rsidR="004B5EBF" w:rsidRDefault="004B5EBF" w:rsidP="005C718C">
            <w:pPr>
              <w:pStyle w:val="TableHeader"/>
              <w:keepNext w:val="0"/>
              <w:keepLines w:val="0"/>
              <w:rPr>
                <w:shd w:val="clear" w:color="auto" w:fill="FFFFFF"/>
              </w:rPr>
            </w:pPr>
            <w:r>
              <w:rPr>
                <w:shd w:val="clear" w:color="auto" w:fill="FFFFFF"/>
              </w:rPr>
              <w:t>Field</w:t>
            </w:r>
          </w:p>
        </w:tc>
        <w:tc>
          <w:tcPr>
            <w:tcW w:w="5645" w:type="dxa"/>
          </w:tcPr>
          <w:p w14:paraId="5732A7A1" w14:textId="77777777" w:rsidR="004B5EBF" w:rsidRDefault="004B5EBF" w:rsidP="005C718C">
            <w:pPr>
              <w:pStyle w:val="TableHeader"/>
              <w:keepNext w:val="0"/>
              <w:keepLines w:val="0"/>
              <w:rPr>
                <w:shd w:val="clear" w:color="auto" w:fill="FFFFFF"/>
              </w:rPr>
            </w:pPr>
            <w:r>
              <w:rPr>
                <w:shd w:val="clear" w:color="auto" w:fill="FFFFFF"/>
              </w:rPr>
              <w:t>Description</w:t>
            </w:r>
          </w:p>
        </w:tc>
      </w:tr>
      <w:tr w:rsidR="00E27DAB" w14:paraId="7A2B9E59" w14:textId="77777777" w:rsidTr="00E27DAB">
        <w:tc>
          <w:tcPr>
            <w:tcW w:w="2841" w:type="dxa"/>
          </w:tcPr>
          <w:p w14:paraId="6A275403" w14:textId="77777777" w:rsidR="00E27DAB" w:rsidRPr="009C5C1F" w:rsidRDefault="00E27DAB" w:rsidP="00E27DAB">
            <w:pPr>
              <w:spacing w:before="360" w:line="360" w:lineRule="auto"/>
              <w:rPr>
                <w:rFonts w:eastAsiaTheme="majorEastAsia" w:cstheme="majorBidi"/>
                <w:szCs w:val="32"/>
                <w:shd w:val="clear" w:color="auto" w:fill="FFFFFF"/>
              </w:rPr>
            </w:pPr>
            <w:r>
              <w:rPr>
                <w:rFonts w:eastAsiaTheme="majorEastAsia" w:cstheme="majorBidi"/>
                <w:b/>
                <w:szCs w:val="32"/>
              </w:rPr>
              <w:t>Remitter Details</w:t>
            </w:r>
          </w:p>
        </w:tc>
        <w:tc>
          <w:tcPr>
            <w:tcW w:w="5645" w:type="dxa"/>
          </w:tcPr>
          <w:p w14:paraId="01CEEB75"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62D8EBFF" w14:textId="77777777" w:rsidTr="005C718C">
        <w:tc>
          <w:tcPr>
            <w:tcW w:w="2841" w:type="dxa"/>
          </w:tcPr>
          <w:p w14:paraId="7666BB09" w14:textId="77777777" w:rsidR="00E27DAB" w:rsidRPr="000F4CEC" w:rsidRDefault="00E27DAB" w:rsidP="00E27DAB">
            <w:pPr>
              <w:pStyle w:val="TableContents"/>
              <w:keepNext w:val="0"/>
              <w:keepLines w:val="0"/>
              <w:rPr>
                <w:b/>
              </w:rPr>
            </w:pPr>
            <w:r w:rsidRPr="00552070">
              <w:rPr>
                <w:b/>
              </w:rPr>
              <w:lastRenderedPageBreak/>
              <w:t>Remitter Name</w:t>
            </w:r>
          </w:p>
        </w:tc>
        <w:tc>
          <w:tcPr>
            <w:tcW w:w="5645" w:type="dxa"/>
          </w:tcPr>
          <w:p w14:paraId="5E223F08" w14:textId="77777777" w:rsidR="00E27DAB" w:rsidRPr="00F8797E" w:rsidRDefault="00E27DAB" w:rsidP="00E27DAB">
            <w:pPr>
              <w:pStyle w:val="TableContents"/>
              <w:keepNext w:val="0"/>
              <w:keepLines w:val="0"/>
            </w:pPr>
            <w:r>
              <w:rPr>
                <w:shd w:val="clear" w:color="auto" w:fill="FFFFFF"/>
              </w:rPr>
              <w:t>D</w:t>
            </w:r>
            <w:r w:rsidRPr="00552070">
              <w:rPr>
                <w:shd w:val="clear" w:color="auto" w:fill="FFFFFF"/>
              </w:rPr>
              <w:t>isplay</w:t>
            </w:r>
            <w:r>
              <w:rPr>
                <w:shd w:val="clear" w:color="auto" w:fill="FFFFFF"/>
              </w:rPr>
              <w:t>s</w:t>
            </w:r>
            <w:r w:rsidRPr="00552070">
              <w:rPr>
                <w:shd w:val="clear" w:color="auto" w:fill="FFFFFF"/>
              </w:rPr>
              <w:t xml:space="preserve"> the remitter description based on the remitter account number specified.</w:t>
            </w:r>
          </w:p>
        </w:tc>
      </w:tr>
      <w:tr w:rsidR="00E27DAB" w14:paraId="293C7832" w14:textId="77777777" w:rsidTr="005C718C">
        <w:tc>
          <w:tcPr>
            <w:tcW w:w="2841" w:type="dxa"/>
          </w:tcPr>
          <w:p w14:paraId="36E28A87" w14:textId="77777777" w:rsidR="00E27DAB" w:rsidRPr="000F4CEC" w:rsidRDefault="00E27DAB" w:rsidP="00E27DAB">
            <w:pPr>
              <w:pStyle w:val="TableContents"/>
              <w:keepNext w:val="0"/>
              <w:keepLines w:val="0"/>
              <w:rPr>
                <w:b/>
              </w:rPr>
            </w:pPr>
            <w:r>
              <w:rPr>
                <w:b/>
              </w:rPr>
              <w:t>Address Line 1</w:t>
            </w:r>
            <w:r w:rsidRPr="004D3CA6">
              <w:t xml:space="preserve"> to</w:t>
            </w:r>
            <w:r>
              <w:rPr>
                <w:b/>
              </w:rPr>
              <w:br/>
              <w:t>Address Line 4</w:t>
            </w:r>
          </w:p>
        </w:tc>
        <w:tc>
          <w:tcPr>
            <w:tcW w:w="5645" w:type="dxa"/>
          </w:tcPr>
          <w:p w14:paraId="2BE91E4F" w14:textId="77777777" w:rsidR="00E27DAB" w:rsidRPr="00F8797E" w:rsidRDefault="00E27DAB" w:rsidP="00E27DAB">
            <w:pPr>
              <w:pStyle w:val="TableContents"/>
              <w:keepNext w:val="0"/>
              <w:keepLines w:val="0"/>
              <w:rPr>
                <w:shd w:val="clear" w:color="auto" w:fill="FFFFFF"/>
              </w:rPr>
            </w:pPr>
            <w:r w:rsidRPr="00552070">
              <w:rPr>
                <w:shd w:val="clear" w:color="auto" w:fill="FFFFFF"/>
              </w:rPr>
              <w:t>Display</w:t>
            </w:r>
            <w:r>
              <w:rPr>
                <w:shd w:val="clear" w:color="auto" w:fill="FFFFFF"/>
              </w:rPr>
              <w:t xml:space="preserve">s </w:t>
            </w:r>
            <w:r w:rsidRPr="00552070">
              <w:rPr>
                <w:shd w:val="clear" w:color="auto" w:fill="FFFFFF"/>
              </w:rPr>
              <w:t>the remitter address details</w:t>
            </w:r>
            <w:r>
              <w:rPr>
                <w:shd w:val="clear" w:color="auto" w:fill="FFFFFF"/>
              </w:rPr>
              <w:t>.</w:t>
            </w:r>
          </w:p>
        </w:tc>
      </w:tr>
      <w:tr w:rsidR="00E27DAB" w14:paraId="4DFB1A2D" w14:textId="77777777" w:rsidTr="005C718C">
        <w:tc>
          <w:tcPr>
            <w:tcW w:w="2841" w:type="dxa"/>
          </w:tcPr>
          <w:p w14:paraId="0FDBD22F" w14:textId="77777777" w:rsidR="00E27DAB" w:rsidRPr="00552070" w:rsidRDefault="00E27DAB" w:rsidP="00E27DAB">
            <w:pPr>
              <w:pStyle w:val="TableContents"/>
              <w:keepNext w:val="0"/>
              <w:keepLines w:val="0"/>
              <w:rPr>
                <w:b/>
              </w:rPr>
            </w:pPr>
            <w:r w:rsidRPr="00552070">
              <w:rPr>
                <w:b/>
              </w:rPr>
              <w:t>Communication Mode</w:t>
            </w:r>
          </w:p>
        </w:tc>
        <w:tc>
          <w:tcPr>
            <w:tcW w:w="5645" w:type="dxa"/>
          </w:tcPr>
          <w:p w14:paraId="7F1B1B81" w14:textId="77777777" w:rsidR="00E27DAB" w:rsidRPr="00552070" w:rsidRDefault="00E27DAB" w:rsidP="00E27DAB">
            <w:pPr>
              <w:pStyle w:val="TableContents"/>
              <w:rPr>
                <w:shd w:val="clear" w:color="auto" w:fill="FFFFFF"/>
              </w:rPr>
            </w:pPr>
            <w:r w:rsidRPr="00552070">
              <w:rPr>
                <w:shd w:val="clear" w:color="auto" w:fill="FFFFFF"/>
              </w:rPr>
              <w:t>Specify the mode of communication for the transaction. The</w:t>
            </w:r>
            <w:r>
              <w:rPr>
                <w:shd w:val="clear" w:color="auto" w:fill="FFFFFF"/>
              </w:rPr>
              <w:t xml:space="preserve"> </w:t>
            </w:r>
            <w:r w:rsidRPr="00552070">
              <w:rPr>
                <w:shd w:val="clear" w:color="auto" w:fill="FFFFFF"/>
              </w:rPr>
              <w:t>drop</w:t>
            </w:r>
            <w:r>
              <w:rPr>
                <w:shd w:val="clear" w:color="auto" w:fill="FFFFFF"/>
              </w:rPr>
              <w:t>-</w:t>
            </w:r>
            <w:r w:rsidRPr="00552070">
              <w:rPr>
                <w:shd w:val="clear" w:color="auto" w:fill="FFFFFF"/>
              </w:rPr>
              <w:t>down</w:t>
            </w:r>
            <w:r>
              <w:rPr>
                <w:shd w:val="clear" w:color="auto" w:fill="FFFFFF"/>
              </w:rPr>
              <w:t xml:space="preserve"> </w:t>
            </w:r>
            <w:r w:rsidRPr="00552070">
              <w:rPr>
                <w:shd w:val="clear" w:color="auto" w:fill="FFFFFF"/>
              </w:rPr>
              <w:t>values</w:t>
            </w:r>
            <w:r>
              <w:rPr>
                <w:shd w:val="clear" w:color="auto" w:fill="FFFFFF"/>
              </w:rPr>
              <w:t xml:space="preserve"> are </w:t>
            </w:r>
            <w:r w:rsidRPr="003E7D42">
              <w:rPr>
                <w:b/>
                <w:shd w:val="clear" w:color="auto" w:fill="FFFFFF"/>
              </w:rPr>
              <w:t>E</w:t>
            </w:r>
            <w:r>
              <w:rPr>
                <w:b/>
                <w:shd w:val="clear" w:color="auto" w:fill="FFFFFF"/>
              </w:rPr>
              <w:t>-M</w:t>
            </w:r>
            <w:r w:rsidRPr="003E7D42">
              <w:rPr>
                <w:b/>
                <w:shd w:val="clear" w:color="auto" w:fill="FFFFFF"/>
              </w:rPr>
              <w:t>ail</w:t>
            </w:r>
            <w:r>
              <w:rPr>
                <w:shd w:val="clear" w:color="auto" w:fill="FFFFFF"/>
              </w:rPr>
              <w:t xml:space="preserve"> and</w:t>
            </w:r>
            <w:r w:rsidRPr="00552070">
              <w:rPr>
                <w:shd w:val="clear" w:color="auto" w:fill="FFFFFF"/>
              </w:rPr>
              <w:t xml:space="preserve"> </w:t>
            </w:r>
            <w:r w:rsidRPr="003E7D42">
              <w:rPr>
                <w:b/>
                <w:shd w:val="clear" w:color="auto" w:fill="FFFFFF"/>
              </w:rPr>
              <w:t>Phone</w:t>
            </w:r>
            <w:r w:rsidRPr="00552070">
              <w:rPr>
                <w:shd w:val="clear" w:color="auto" w:fill="FFFFFF"/>
              </w:rPr>
              <w:t>.</w:t>
            </w:r>
          </w:p>
        </w:tc>
      </w:tr>
      <w:tr w:rsidR="00E27DAB" w14:paraId="5132470F" w14:textId="77777777" w:rsidTr="005C718C">
        <w:tc>
          <w:tcPr>
            <w:tcW w:w="2841" w:type="dxa"/>
          </w:tcPr>
          <w:p w14:paraId="352802FF" w14:textId="77777777" w:rsidR="00E27DAB" w:rsidRPr="00552070" w:rsidRDefault="00E27DAB" w:rsidP="00E27DAB">
            <w:pPr>
              <w:pStyle w:val="TableContents"/>
              <w:keepNext w:val="0"/>
              <w:keepLines w:val="0"/>
              <w:rPr>
                <w:b/>
              </w:rPr>
            </w:pPr>
            <w:r w:rsidRPr="00552070">
              <w:rPr>
                <w:b/>
              </w:rPr>
              <w:t>Mobile No</w:t>
            </w:r>
          </w:p>
        </w:tc>
        <w:tc>
          <w:tcPr>
            <w:tcW w:w="5645" w:type="dxa"/>
          </w:tcPr>
          <w:p w14:paraId="5B07B186" w14:textId="77777777" w:rsidR="00E27DAB" w:rsidRPr="00552070" w:rsidRDefault="00E27DAB" w:rsidP="00E27DAB">
            <w:pPr>
              <w:pStyle w:val="TableContents"/>
              <w:rPr>
                <w:shd w:val="clear" w:color="auto" w:fill="FFFFFF"/>
              </w:rPr>
            </w:pPr>
            <w:r>
              <w:rPr>
                <w:shd w:val="clear" w:color="auto" w:fill="FFFFFF"/>
              </w:rPr>
              <w:t>Sp</w:t>
            </w:r>
            <w:r w:rsidRPr="00552070">
              <w:rPr>
                <w:shd w:val="clear" w:color="auto" w:fill="FFFFFF"/>
              </w:rPr>
              <w:t>ecify the mobile number if the mode of communication</w:t>
            </w:r>
            <w:r>
              <w:rPr>
                <w:shd w:val="clear" w:color="auto" w:fill="FFFFFF"/>
              </w:rPr>
              <w:t xml:space="preserve"> is selected as </w:t>
            </w:r>
            <w:r w:rsidRPr="004525C9">
              <w:rPr>
                <w:b/>
                <w:shd w:val="clear" w:color="auto" w:fill="FFFFFF"/>
              </w:rPr>
              <w:t>Phone</w:t>
            </w:r>
            <w:r w:rsidRPr="00552070">
              <w:rPr>
                <w:shd w:val="clear" w:color="auto" w:fill="FFFFFF"/>
              </w:rPr>
              <w:t>.</w:t>
            </w:r>
          </w:p>
        </w:tc>
      </w:tr>
      <w:tr w:rsidR="00E27DAB" w14:paraId="712F8C6C" w14:textId="77777777" w:rsidTr="005C718C">
        <w:tc>
          <w:tcPr>
            <w:tcW w:w="2841" w:type="dxa"/>
          </w:tcPr>
          <w:p w14:paraId="10DCDB13" w14:textId="77777777" w:rsidR="00E27DAB" w:rsidRPr="00552070" w:rsidRDefault="00E27DAB" w:rsidP="00E27DAB">
            <w:pPr>
              <w:pStyle w:val="TableContents"/>
              <w:keepNext w:val="0"/>
              <w:keepLines w:val="0"/>
              <w:rPr>
                <w:b/>
              </w:rPr>
            </w:pPr>
            <w:r w:rsidRPr="00552070">
              <w:rPr>
                <w:b/>
              </w:rPr>
              <w:t>Email ID</w:t>
            </w:r>
          </w:p>
        </w:tc>
        <w:tc>
          <w:tcPr>
            <w:tcW w:w="5645" w:type="dxa"/>
          </w:tcPr>
          <w:p w14:paraId="03CD2C77" w14:textId="77777777" w:rsidR="00E27DAB" w:rsidRPr="00552070" w:rsidRDefault="00E27DAB" w:rsidP="00E27DAB">
            <w:pPr>
              <w:pStyle w:val="TableContents"/>
              <w:rPr>
                <w:shd w:val="clear" w:color="auto" w:fill="FFFFFF"/>
              </w:rPr>
            </w:pPr>
            <w:r w:rsidRPr="00552070">
              <w:rPr>
                <w:shd w:val="clear" w:color="auto" w:fill="FFFFFF"/>
              </w:rPr>
              <w:t xml:space="preserve">Specify the email address if the mode of communication is selected as </w:t>
            </w:r>
            <w:r w:rsidRPr="004525C9">
              <w:rPr>
                <w:b/>
                <w:shd w:val="clear" w:color="auto" w:fill="FFFFFF"/>
              </w:rPr>
              <w:t>E-Mail</w:t>
            </w:r>
            <w:r w:rsidRPr="00552070">
              <w:rPr>
                <w:shd w:val="clear" w:color="auto" w:fill="FFFFFF"/>
              </w:rPr>
              <w:t>.</w:t>
            </w:r>
          </w:p>
        </w:tc>
      </w:tr>
      <w:tr w:rsidR="00E27DAB" w14:paraId="5CAE5FE4" w14:textId="77777777" w:rsidTr="00E27DAB">
        <w:tc>
          <w:tcPr>
            <w:tcW w:w="2841" w:type="dxa"/>
          </w:tcPr>
          <w:p w14:paraId="482AF81B" w14:textId="77777777" w:rsidR="00E27DAB" w:rsidRPr="00552070" w:rsidRDefault="00E27DAB" w:rsidP="00E27DAB">
            <w:pPr>
              <w:pStyle w:val="TableContents"/>
              <w:rPr>
                <w:shd w:val="clear" w:color="auto" w:fill="FFFFFF"/>
              </w:rPr>
            </w:pPr>
            <w:r>
              <w:rPr>
                <w:b/>
              </w:rPr>
              <w:t>Beneficiary Details</w:t>
            </w:r>
          </w:p>
        </w:tc>
        <w:tc>
          <w:tcPr>
            <w:tcW w:w="5645" w:type="dxa"/>
          </w:tcPr>
          <w:p w14:paraId="337CFACD"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0F4D3534" w14:textId="77777777" w:rsidTr="005C718C">
        <w:tc>
          <w:tcPr>
            <w:tcW w:w="2841" w:type="dxa"/>
          </w:tcPr>
          <w:p w14:paraId="28A18A5E" w14:textId="77777777" w:rsidR="00E27DAB" w:rsidRPr="00552070" w:rsidRDefault="00E27DAB" w:rsidP="00E27DAB">
            <w:pPr>
              <w:pStyle w:val="TableContents"/>
              <w:keepNext w:val="0"/>
              <w:keepLines w:val="0"/>
              <w:rPr>
                <w:b/>
              </w:rPr>
            </w:pPr>
            <w:r w:rsidRPr="00552070">
              <w:rPr>
                <w:b/>
              </w:rPr>
              <w:t>Payment Type</w:t>
            </w:r>
          </w:p>
        </w:tc>
        <w:tc>
          <w:tcPr>
            <w:tcW w:w="5645" w:type="dxa"/>
          </w:tcPr>
          <w:p w14:paraId="5845F823" w14:textId="77777777" w:rsidR="00E27DAB" w:rsidRPr="00552070" w:rsidRDefault="00E27DAB" w:rsidP="00E27DAB">
            <w:pPr>
              <w:pStyle w:val="TableContents"/>
            </w:pPr>
            <w:r>
              <w:rPr>
                <w:shd w:val="clear" w:color="auto" w:fill="FFFFFF"/>
              </w:rPr>
              <w:t>Select the p</w:t>
            </w:r>
            <w:r w:rsidRPr="00552070">
              <w:rPr>
                <w:shd w:val="clear" w:color="auto" w:fill="FFFFFF"/>
              </w:rPr>
              <w:t>ayment type from the drop</w:t>
            </w:r>
            <w:r>
              <w:rPr>
                <w:shd w:val="clear" w:color="auto" w:fill="FFFFFF"/>
              </w:rPr>
              <w:t>-</w:t>
            </w:r>
            <w:r w:rsidRPr="00552070">
              <w:rPr>
                <w:shd w:val="clear" w:color="auto" w:fill="FFFFFF"/>
              </w:rPr>
              <w:t>down values.</w:t>
            </w:r>
          </w:p>
        </w:tc>
      </w:tr>
      <w:tr w:rsidR="00E27DAB" w14:paraId="6A238AF1" w14:textId="77777777" w:rsidTr="005C718C">
        <w:tc>
          <w:tcPr>
            <w:tcW w:w="2841" w:type="dxa"/>
          </w:tcPr>
          <w:p w14:paraId="1FFEC13E" w14:textId="77777777" w:rsidR="00E27DAB" w:rsidRPr="00552070" w:rsidRDefault="00E27DAB" w:rsidP="00E27DAB">
            <w:pPr>
              <w:pStyle w:val="TableContents"/>
              <w:keepNext w:val="0"/>
              <w:keepLines w:val="0"/>
              <w:rPr>
                <w:b/>
              </w:rPr>
            </w:pPr>
            <w:r w:rsidRPr="00552070">
              <w:rPr>
                <w:b/>
              </w:rPr>
              <w:t>Beneficiary Bank Code</w:t>
            </w:r>
          </w:p>
        </w:tc>
        <w:tc>
          <w:tcPr>
            <w:tcW w:w="5645" w:type="dxa"/>
          </w:tcPr>
          <w:p w14:paraId="0B482797" w14:textId="77777777" w:rsidR="00E27DAB" w:rsidRPr="00552070" w:rsidRDefault="00E27DAB" w:rsidP="00E27DAB">
            <w:pPr>
              <w:pStyle w:val="TableContents"/>
            </w:pPr>
            <w:r w:rsidRPr="00552070">
              <w:rPr>
                <w:shd w:val="clear" w:color="auto" w:fill="FFFFFF"/>
              </w:rPr>
              <w:t>Select the beneficiary bank code from the list of values. The LOV display all valid clearing bank</w:t>
            </w:r>
            <w:r>
              <w:rPr>
                <w:shd w:val="clear" w:color="auto" w:fill="FFFFFF"/>
              </w:rPr>
              <w:t xml:space="preserve"> </w:t>
            </w:r>
            <w:r w:rsidRPr="00552070">
              <w:rPr>
                <w:shd w:val="clear" w:color="auto" w:fill="FFFFFF"/>
              </w:rPr>
              <w:t>codes maintained in the system.</w:t>
            </w:r>
          </w:p>
        </w:tc>
      </w:tr>
      <w:tr w:rsidR="00E27DAB" w14:paraId="129CAFB1" w14:textId="77777777" w:rsidTr="005C718C">
        <w:tc>
          <w:tcPr>
            <w:tcW w:w="2841" w:type="dxa"/>
          </w:tcPr>
          <w:p w14:paraId="70963D81" w14:textId="77777777" w:rsidR="00E27DAB" w:rsidRPr="00552070" w:rsidRDefault="00E27DAB" w:rsidP="00E27DAB">
            <w:pPr>
              <w:pStyle w:val="TableContents"/>
              <w:keepNext w:val="0"/>
              <w:keepLines w:val="0"/>
              <w:rPr>
                <w:b/>
              </w:rPr>
            </w:pPr>
            <w:r w:rsidRPr="00552070">
              <w:rPr>
                <w:b/>
              </w:rPr>
              <w:t>Beneficiary Bank Name</w:t>
            </w:r>
          </w:p>
        </w:tc>
        <w:tc>
          <w:tcPr>
            <w:tcW w:w="5645" w:type="dxa"/>
          </w:tcPr>
          <w:p w14:paraId="4EC264AA" w14:textId="77777777" w:rsidR="00E27DAB" w:rsidRPr="00552070" w:rsidRDefault="00E27DAB" w:rsidP="00E27DAB">
            <w:pPr>
              <w:pStyle w:val="TableContents"/>
              <w:rPr>
                <w:shd w:val="clear" w:color="auto" w:fill="FFFFFF"/>
              </w:rPr>
            </w:pPr>
            <w:r w:rsidRPr="00552070">
              <w:rPr>
                <w:shd w:val="clear" w:color="auto" w:fill="FFFFFF"/>
              </w:rPr>
              <w:t xml:space="preserve">Specify the name of the beneficiary bank. If </w:t>
            </w:r>
            <w:r>
              <w:rPr>
                <w:shd w:val="clear" w:color="auto" w:fill="FFFFFF"/>
              </w:rPr>
              <w:t>the b</w:t>
            </w:r>
            <w:r w:rsidRPr="00552070">
              <w:rPr>
                <w:shd w:val="clear" w:color="auto" w:fill="FFFFFF"/>
              </w:rPr>
              <w:t>eneficiary bank code is selected, system display</w:t>
            </w:r>
            <w:r>
              <w:rPr>
                <w:shd w:val="clear" w:color="auto" w:fill="FFFFFF"/>
              </w:rPr>
              <w:t>s</w:t>
            </w:r>
            <w:r w:rsidRPr="00552070">
              <w:rPr>
                <w:shd w:val="clear" w:color="auto" w:fill="FFFFFF"/>
              </w:rPr>
              <w:t xml:space="preserve"> the description.</w:t>
            </w:r>
          </w:p>
        </w:tc>
      </w:tr>
      <w:tr w:rsidR="00E27DAB" w14:paraId="4978DF7D" w14:textId="77777777" w:rsidTr="005C718C">
        <w:tc>
          <w:tcPr>
            <w:tcW w:w="2841" w:type="dxa"/>
          </w:tcPr>
          <w:p w14:paraId="200CDC4A" w14:textId="77777777" w:rsidR="00E27DAB" w:rsidRPr="00552070" w:rsidRDefault="00E27DAB">
            <w:pPr>
              <w:pStyle w:val="TableContents"/>
              <w:keepNext w:val="0"/>
              <w:keepLines w:val="0"/>
              <w:rPr>
                <w:b/>
              </w:rPr>
            </w:pPr>
            <w:r w:rsidRPr="00552070">
              <w:rPr>
                <w:b/>
              </w:rPr>
              <w:t>Beneficiary Account</w:t>
            </w:r>
          </w:p>
        </w:tc>
        <w:tc>
          <w:tcPr>
            <w:tcW w:w="5645" w:type="dxa"/>
          </w:tcPr>
          <w:p w14:paraId="286BC532" w14:textId="77777777" w:rsidR="00E27DAB" w:rsidRPr="00552070" w:rsidRDefault="00E27DAB" w:rsidP="00E27DAB">
            <w:pPr>
              <w:pStyle w:val="TableContents"/>
            </w:pPr>
            <w:r w:rsidRPr="00552070">
              <w:rPr>
                <w:shd w:val="clear" w:color="auto" w:fill="FFFFFF"/>
              </w:rPr>
              <w:t>Specify the account number of the beneficiary.</w:t>
            </w:r>
          </w:p>
        </w:tc>
      </w:tr>
      <w:tr w:rsidR="00E27DAB" w14:paraId="3089C6DF" w14:textId="77777777" w:rsidTr="005C718C">
        <w:tc>
          <w:tcPr>
            <w:tcW w:w="2841" w:type="dxa"/>
          </w:tcPr>
          <w:p w14:paraId="3D228D76" w14:textId="77777777" w:rsidR="00E27DAB" w:rsidRPr="00552070" w:rsidRDefault="00E27DAB" w:rsidP="00E27DAB">
            <w:pPr>
              <w:pStyle w:val="TableContents"/>
              <w:keepNext w:val="0"/>
              <w:keepLines w:val="0"/>
              <w:rPr>
                <w:b/>
              </w:rPr>
            </w:pPr>
            <w:r w:rsidRPr="00552070">
              <w:rPr>
                <w:b/>
              </w:rPr>
              <w:t>Account Type</w:t>
            </w:r>
          </w:p>
        </w:tc>
        <w:tc>
          <w:tcPr>
            <w:tcW w:w="5645" w:type="dxa"/>
          </w:tcPr>
          <w:p w14:paraId="7199B38B" w14:textId="77777777" w:rsidR="00E27DAB" w:rsidRPr="00552070" w:rsidRDefault="00E27DAB" w:rsidP="00E27DAB">
            <w:pPr>
              <w:pStyle w:val="TableContents"/>
            </w:pPr>
            <w:r w:rsidRPr="00552070">
              <w:rPr>
                <w:shd w:val="clear" w:color="auto" w:fill="FFFFFF"/>
              </w:rPr>
              <w:t>Select the account type o</w:t>
            </w:r>
            <w:r>
              <w:rPr>
                <w:shd w:val="clear" w:color="auto" w:fill="FFFFFF"/>
              </w:rPr>
              <w:t>f the beneficiary from the drop-</w:t>
            </w:r>
            <w:r w:rsidRPr="00552070">
              <w:rPr>
                <w:shd w:val="clear" w:color="auto" w:fill="FFFFFF"/>
              </w:rPr>
              <w:t xml:space="preserve">down </w:t>
            </w:r>
            <w:r>
              <w:rPr>
                <w:shd w:val="clear" w:color="auto" w:fill="FFFFFF"/>
              </w:rPr>
              <w:t>list</w:t>
            </w:r>
            <w:r w:rsidRPr="00552070">
              <w:rPr>
                <w:shd w:val="clear" w:color="auto" w:fill="FFFFFF"/>
              </w:rPr>
              <w:t>.</w:t>
            </w:r>
          </w:p>
        </w:tc>
      </w:tr>
      <w:tr w:rsidR="00E27DAB" w14:paraId="4E72AF9E" w14:textId="77777777" w:rsidTr="005C718C">
        <w:tc>
          <w:tcPr>
            <w:tcW w:w="2841" w:type="dxa"/>
          </w:tcPr>
          <w:p w14:paraId="309F17BA" w14:textId="77777777" w:rsidR="00E27DAB" w:rsidRPr="00552070" w:rsidRDefault="00E27DAB" w:rsidP="00E27DAB">
            <w:pPr>
              <w:pStyle w:val="TableContents"/>
              <w:keepNext w:val="0"/>
              <w:keepLines w:val="0"/>
              <w:rPr>
                <w:b/>
              </w:rPr>
            </w:pPr>
            <w:r w:rsidRPr="00552070">
              <w:rPr>
                <w:b/>
              </w:rPr>
              <w:t>Account Name</w:t>
            </w:r>
          </w:p>
        </w:tc>
        <w:tc>
          <w:tcPr>
            <w:tcW w:w="5645" w:type="dxa"/>
          </w:tcPr>
          <w:p w14:paraId="625E15AE" w14:textId="77777777" w:rsidR="00E27DAB" w:rsidRPr="00552070" w:rsidRDefault="00E27DAB" w:rsidP="00E27DAB">
            <w:pPr>
              <w:pStyle w:val="TableContents"/>
            </w:pPr>
            <w:r w:rsidRPr="00552070">
              <w:rPr>
                <w:shd w:val="clear" w:color="auto" w:fill="FFFFFF"/>
              </w:rPr>
              <w:t>Specify the account name of the beneficiary.</w:t>
            </w:r>
          </w:p>
        </w:tc>
      </w:tr>
      <w:tr w:rsidR="00E27DAB" w14:paraId="53A784B1" w14:textId="77777777" w:rsidTr="005C718C">
        <w:tc>
          <w:tcPr>
            <w:tcW w:w="2841" w:type="dxa"/>
          </w:tcPr>
          <w:p w14:paraId="20C82075" w14:textId="77777777" w:rsidR="00E27DAB" w:rsidRPr="00552070" w:rsidRDefault="00E27DAB" w:rsidP="00E27DAB">
            <w:pPr>
              <w:pStyle w:val="TableContents"/>
              <w:keepNext w:val="0"/>
              <w:keepLines w:val="0"/>
              <w:rPr>
                <w:b/>
              </w:rPr>
            </w:pPr>
            <w:r>
              <w:rPr>
                <w:b/>
              </w:rPr>
              <w:lastRenderedPageBreak/>
              <w:t>Address Line 1</w:t>
            </w:r>
            <w:r w:rsidRPr="00C41C98">
              <w:t xml:space="preserve"> to</w:t>
            </w:r>
            <w:r>
              <w:rPr>
                <w:b/>
              </w:rPr>
              <w:br/>
              <w:t>Address Line 4</w:t>
            </w:r>
          </w:p>
        </w:tc>
        <w:tc>
          <w:tcPr>
            <w:tcW w:w="5645" w:type="dxa"/>
          </w:tcPr>
          <w:p w14:paraId="3891FD19" w14:textId="77777777" w:rsidR="00E27DAB" w:rsidRPr="00552070" w:rsidRDefault="00E27DAB" w:rsidP="00E27DAB">
            <w:pPr>
              <w:pStyle w:val="TableContents"/>
              <w:rPr>
                <w:shd w:val="clear" w:color="auto" w:fill="FFFFFF"/>
              </w:rPr>
            </w:pPr>
            <w:r w:rsidRPr="00552070">
              <w:rPr>
                <w:shd w:val="clear" w:color="auto" w:fill="FFFFFF"/>
              </w:rPr>
              <w:t>Specify the address of the beneficiary</w:t>
            </w:r>
            <w:r>
              <w:rPr>
                <w:shd w:val="clear" w:color="auto" w:fill="FFFFFF"/>
              </w:rPr>
              <w:t>.</w:t>
            </w:r>
          </w:p>
        </w:tc>
      </w:tr>
      <w:tr w:rsidR="00E27DAB" w14:paraId="757EBCB5" w14:textId="77777777" w:rsidTr="00E27DAB">
        <w:tc>
          <w:tcPr>
            <w:tcW w:w="2841" w:type="dxa"/>
          </w:tcPr>
          <w:p w14:paraId="5C9A679F" w14:textId="77777777" w:rsidR="00E27DAB" w:rsidRPr="00552070" w:rsidRDefault="00E27DAB" w:rsidP="00E27DAB">
            <w:pPr>
              <w:pStyle w:val="TableContents"/>
              <w:rPr>
                <w:shd w:val="clear" w:color="auto" w:fill="FFFFFF"/>
              </w:rPr>
            </w:pPr>
            <w:r w:rsidRPr="003B313E">
              <w:rPr>
                <w:b/>
              </w:rPr>
              <w:t>Remittance Information</w:t>
            </w:r>
          </w:p>
        </w:tc>
        <w:tc>
          <w:tcPr>
            <w:tcW w:w="5645" w:type="dxa"/>
          </w:tcPr>
          <w:p w14:paraId="2A861920"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4A5A3E02" w14:textId="77777777" w:rsidTr="005C718C">
        <w:tc>
          <w:tcPr>
            <w:tcW w:w="2841" w:type="dxa"/>
          </w:tcPr>
          <w:p w14:paraId="1A1A7506" w14:textId="77777777" w:rsidR="00E27DAB" w:rsidRPr="00552070" w:rsidRDefault="00E27DAB" w:rsidP="00E27DAB">
            <w:pPr>
              <w:pStyle w:val="TableContents"/>
              <w:keepNext w:val="0"/>
              <w:keepLines w:val="0"/>
              <w:rPr>
                <w:b/>
              </w:rPr>
            </w:pPr>
            <w:r>
              <w:rPr>
                <w:b/>
              </w:rPr>
              <w:t>Remittance Information Line 1</w:t>
            </w:r>
            <w:r w:rsidRPr="00C41C98">
              <w:t xml:space="preserve"> to</w:t>
            </w:r>
            <w:r>
              <w:rPr>
                <w:b/>
              </w:rPr>
              <w:br/>
            </w:r>
            <w:r w:rsidRPr="00C41C98">
              <w:rPr>
                <w:b/>
              </w:rPr>
              <w:t>Remittance Infor</w:t>
            </w:r>
            <w:r>
              <w:rPr>
                <w:b/>
              </w:rPr>
              <w:t>mation Line 4</w:t>
            </w:r>
          </w:p>
        </w:tc>
        <w:tc>
          <w:tcPr>
            <w:tcW w:w="5645" w:type="dxa"/>
          </w:tcPr>
          <w:p w14:paraId="04083808" w14:textId="77777777" w:rsidR="00E27DAB" w:rsidRPr="00552070" w:rsidRDefault="00E27DAB" w:rsidP="00E27DAB">
            <w:pPr>
              <w:pStyle w:val="TableContents"/>
              <w:rPr>
                <w:shd w:val="clear" w:color="auto" w:fill="FFFFFF"/>
              </w:rPr>
            </w:pPr>
            <w:r w:rsidRPr="00552070">
              <w:rPr>
                <w:shd w:val="clear" w:color="auto" w:fill="FFFFFF"/>
              </w:rPr>
              <w:t>Specify the remittance information in free text format.</w:t>
            </w:r>
          </w:p>
        </w:tc>
      </w:tr>
    </w:tbl>
    <w:p w14:paraId="0309A7ED" w14:textId="77777777" w:rsidR="00311C18" w:rsidRPr="00FF574D" w:rsidRDefault="00311C18" w:rsidP="00CC4477">
      <w:pPr>
        <w:pStyle w:val="Heading1111"/>
        <w:rPr>
          <w:rFonts w:eastAsia="Times New Roman"/>
        </w:rPr>
      </w:pPr>
      <w:r w:rsidRPr="00FF574D">
        <w:rPr>
          <w:rFonts w:eastAsia="Times New Roman"/>
        </w:rPr>
        <w:t>Charge Details</w:t>
      </w:r>
    </w:p>
    <w:p w14:paraId="247BD05E" w14:textId="77777777" w:rsidR="00EB5CCE" w:rsidRDefault="00EB5CCE" w:rsidP="00311C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CF57281" w14:textId="77777777" w:rsidR="00311C18" w:rsidRDefault="00C20847" w:rsidP="00CC4477">
      <w:pPr>
        <w:pStyle w:val="Heading1111"/>
        <w:rPr>
          <w:rFonts w:eastAsia="Times New Roman"/>
        </w:rPr>
      </w:pPr>
      <w:r>
        <w:rPr>
          <w:rFonts w:eastAsia="Times New Roman"/>
        </w:rPr>
        <w:t>Transaction Submission</w:t>
      </w:r>
    </w:p>
    <w:p w14:paraId="2F368CDD" w14:textId="77777777" w:rsidR="00F1471A" w:rsidRPr="00F1471A" w:rsidRDefault="00ED406C" w:rsidP="009A2CB6">
      <w:pPr>
        <w:pStyle w:val="NumberedListunder1111"/>
        <w:numPr>
          <w:ilvl w:val="0"/>
          <w:numId w:val="109"/>
        </w:numPr>
      </w:pPr>
      <w:r>
        <w:t xml:space="preserve">Click </w:t>
      </w:r>
      <w:r w:rsidRPr="00ED406C">
        <w:rPr>
          <w:b/>
        </w:rPr>
        <w:t>Submit</w:t>
      </w:r>
      <w:r>
        <w:t xml:space="preserve"> to complete the transaction</w:t>
      </w:r>
      <w:r w:rsidR="00F1471A" w:rsidRPr="00F1471A">
        <w:t>.</w:t>
      </w:r>
    </w:p>
    <w:p w14:paraId="5AC6D77F" w14:textId="77777777" w:rsidR="00F1471A" w:rsidRPr="00F1471A" w:rsidRDefault="00D37BC1" w:rsidP="00D37BC1">
      <w:pPr>
        <w:pStyle w:val="StepResultUnder1111"/>
      </w:pPr>
      <w:r w:rsidRPr="00D37BC1">
        <w:t xml:space="preserve">A Teller Sequence Number is generated and the </w:t>
      </w:r>
      <w:r w:rsidRPr="00D37BC1">
        <w:rPr>
          <w:b/>
        </w:rPr>
        <w:t>Transaction Completed Successfully</w:t>
      </w:r>
      <w:r w:rsidRPr="00D37BC1">
        <w:t xml:space="preserve"> i</w:t>
      </w:r>
      <w:r>
        <w:t>nformation message is displayed</w:t>
      </w:r>
      <w:r w:rsidR="00F1471A" w:rsidRPr="00F1471A">
        <w:t>.</w:t>
      </w:r>
    </w:p>
    <w:p w14:paraId="1945FB7B" w14:textId="39EC1DD1" w:rsidR="00F1471A" w:rsidRDefault="00F1471A" w:rsidP="0043117B">
      <w:pPr>
        <w:pStyle w:val="ParaunderHeading1111"/>
      </w:pPr>
      <w:r w:rsidRPr="00F1471A">
        <w:t>The transaction is moved to authorization in case of any warning raised when the transaction saves.</w:t>
      </w:r>
      <w:r w:rsidR="0043117B">
        <w:t xml:space="preserve"> </w:t>
      </w:r>
      <w:r w:rsidRPr="00F1471A">
        <w:t xml:space="preserve">When you submit, the transaction details are </w:t>
      </w:r>
      <w:r w:rsidR="00DE3F49">
        <w:t>handed off</w:t>
      </w:r>
      <w:r w:rsidR="00656BF3">
        <w:t xml:space="preserve"> to Oracle Banking Payments</w:t>
      </w:r>
      <w:r w:rsidRPr="00F1471A">
        <w:t xml:space="preserve"> system for outgoing payment creation and processing with external system status as </w:t>
      </w:r>
      <w:r w:rsidRPr="00F1471A">
        <w:rPr>
          <w:b/>
        </w:rPr>
        <w:t>Pending</w:t>
      </w:r>
      <w:r w:rsidRPr="00F1471A">
        <w:t xml:space="preserve">. After the transaction is processed and responded from </w:t>
      </w:r>
      <w:r w:rsidR="00656BF3">
        <w:t>Oracle Banking Payments</w:t>
      </w:r>
      <w:r w:rsidR="00656BF3" w:rsidRPr="00787381">
        <w:t xml:space="preserve"> </w:t>
      </w:r>
      <w:r w:rsidRPr="00F1471A">
        <w:t xml:space="preserve">with appropriate status, the Teller selects the transaction from </w:t>
      </w:r>
      <w:r w:rsidR="00D96FBB">
        <w:rPr>
          <w:b/>
        </w:rPr>
        <w:t>Journal Log</w:t>
      </w:r>
      <w:r w:rsidR="0003509D">
        <w:t xml:space="preserve"> and completes the transaction.</w:t>
      </w:r>
    </w:p>
    <w:p w14:paraId="3240B810" w14:textId="2F89BDA2" w:rsidR="004D3AC0" w:rsidRPr="00F1471A" w:rsidRDefault="004D3AC0" w:rsidP="0043117B">
      <w:pPr>
        <w:pStyle w:val="ParaunderHeading1111"/>
      </w:pPr>
      <w:r w:rsidRPr="004D3AC0">
        <w:t>Note: System shall automate the completion of payment transactions from Journal log, once the ‘Success’ notification is received from Oracle Banking Payments based on the flag Auto Processing as Y in TRANSACTION.SRV_TM_BC_PARAM_DTLS.</w:t>
      </w:r>
      <w:r w:rsidR="00954601">
        <w:t xml:space="preserve"> </w:t>
      </w:r>
      <w:r w:rsidR="00954601">
        <w:rPr>
          <w:szCs w:val="20"/>
        </w:rPr>
        <w:t>(When Auto Processing is ‘N’, then Maker-Checker-Maker-Maker and when Auto Processing is Y then Maker-Checker-Maker).</w:t>
      </w:r>
    </w:p>
    <w:p w14:paraId="2CCD5715" w14:textId="77777777" w:rsidR="00311C18" w:rsidRDefault="00311C18" w:rsidP="00CC4477">
      <w:pPr>
        <w:pStyle w:val="Heading111"/>
      </w:pPr>
      <w:bookmarkStart w:id="1222" w:name="_Ref39844367"/>
      <w:bookmarkStart w:id="1223" w:name="_Toc183015799"/>
      <w:r>
        <w:lastRenderedPageBreak/>
        <w:t>Domestic Transfer Against Walk-in</w:t>
      </w:r>
      <w:bookmarkEnd w:id="1222"/>
      <w:bookmarkEnd w:id="1223"/>
    </w:p>
    <w:p w14:paraId="5C927959" w14:textId="77777777" w:rsidR="00311C18" w:rsidRDefault="00684E0E" w:rsidP="00EA7288">
      <w:pPr>
        <w:pStyle w:val="ParaunderHeading111"/>
        <w:keepNext/>
        <w:rPr>
          <w:shd w:val="clear" w:color="auto" w:fill="FFFFFF"/>
        </w:rPr>
      </w:pPr>
      <w:r w:rsidRPr="00684E0E">
        <w:rPr>
          <w:shd w:val="clear" w:color="auto" w:fill="FFFFFF"/>
        </w:rPr>
        <w:t xml:space="preserve">This </w:t>
      </w:r>
      <w:r w:rsidR="00311C18" w:rsidRPr="00CB151C">
        <w:rPr>
          <w:shd w:val="clear" w:color="auto" w:fill="FFFFFF"/>
        </w:rPr>
        <w:t>screen</w:t>
      </w:r>
      <w:r w:rsidR="004A6661">
        <w:rPr>
          <w:shd w:val="clear" w:color="auto" w:fill="FFFFFF"/>
        </w:rPr>
        <w:t xml:space="preserve"> is used to</w:t>
      </w:r>
      <w:r w:rsidR="00311C18" w:rsidRPr="00CB151C">
        <w:rPr>
          <w:shd w:val="clear" w:color="auto" w:fill="FFFFFF"/>
        </w:rPr>
        <w:t xml:space="preserve"> </w:t>
      </w:r>
      <w:r w:rsidR="00311C18">
        <w:rPr>
          <w:shd w:val="clear" w:color="auto" w:fill="FFFFFF"/>
        </w:rPr>
        <w:t xml:space="preserve">accept cash from walk-in customer and </w:t>
      </w:r>
      <w:r w:rsidR="00311C18" w:rsidRPr="00CB151C">
        <w:rPr>
          <w:shd w:val="clear" w:color="auto" w:fill="FFFFFF"/>
        </w:rPr>
        <w:t xml:space="preserve">transfer funds </w:t>
      </w:r>
      <w:r w:rsidR="00311C18">
        <w:rPr>
          <w:shd w:val="clear" w:color="auto" w:fill="FFFFFF"/>
        </w:rPr>
        <w:t xml:space="preserve">to </w:t>
      </w:r>
      <w:r w:rsidR="008E3DD8">
        <w:rPr>
          <w:shd w:val="clear" w:color="auto" w:fill="FFFFFF"/>
        </w:rPr>
        <w:t xml:space="preserve">the </w:t>
      </w:r>
      <w:r w:rsidR="00311C18">
        <w:rPr>
          <w:shd w:val="clear" w:color="auto" w:fill="FFFFFF"/>
        </w:rPr>
        <w:t xml:space="preserve">account held with another bank within the same country. Based on the payment type selected, the transaction </w:t>
      </w:r>
      <w:r w:rsidR="004A6661">
        <w:rPr>
          <w:shd w:val="clear" w:color="auto" w:fill="FFFFFF"/>
        </w:rPr>
        <w:t>is</w:t>
      </w:r>
      <w:r w:rsidR="00311C18">
        <w:rPr>
          <w:shd w:val="clear" w:color="auto" w:fill="FFFFFF"/>
        </w:rPr>
        <w:t xml:space="preserve"> routed to corresponding transaction network.</w:t>
      </w:r>
    </w:p>
    <w:p w14:paraId="7A46386D" w14:textId="77777777" w:rsidR="00042DC7" w:rsidRPr="00042DC7" w:rsidRDefault="00042DC7" w:rsidP="009417B7">
      <w:pPr>
        <w:keepNext/>
        <w:spacing w:before="120" w:line="360" w:lineRule="auto"/>
        <w:ind w:left="432"/>
      </w:pPr>
      <w:r w:rsidRPr="00042DC7">
        <w:t xml:space="preserve">To process this screen, type </w:t>
      </w:r>
      <w:r w:rsidR="00B24501" w:rsidRPr="00B24501">
        <w:rPr>
          <w:b/>
        </w:rPr>
        <w:t xml:space="preserve">Domestic </w:t>
      </w:r>
      <w:proofErr w:type="spellStart"/>
      <w:r w:rsidR="00F659B7">
        <w:rPr>
          <w:b/>
        </w:rPr>
        <w:t>Trf</w:t>
      </w:r>
      <w:proofErr w:type="spellEnd"/>
      <w:r w:rsidR="00B24501" w:rsidRPr="00B24501">
        <w:rPr>
          <w:b/>
        </w:rPr>
        <w:t xml:space="preserve"> </w:t>
      </w:r>
      <w:r w:rsidR="00F659B7">
        <w:rPr>
          <w:b/>
        </w:rPr>
        <w:t>-</w:t>
      </w:r>
      <w:r w:rsidR="00B24501" w:rsidRPr="00B24501">
        <w:rPr>
          <w:b/>
        </w:rPr>
        <w:t xml:space="preserve"> Walkin </w:t>
      </w:r>
      <w:r w:rsidRPr="00042DC7">
        <w:t xml:space="preserve">in the </w:t>
      </w:r>
      <w:r w:rsidRPr="00042DC7">
        <w:rPr>
          <w:b/>
        </w:rPr>
        <w:t>Menu Item Search</w:t>
      </w:r>
      <w:r w:rsidRPr="00042DC7">
        <w:t xml:space="preserve"> located at the left corner of the application toolbar and select the appropriate screen (or) do the following steps:</w:t>
      </w:r>
    </w:p>
    <w:p w14:paraId="72EF996B" w14:textId="77777777" w:rsidR="00042DC7" w:rsidRPr="00042DC7" w:rsidRDefault="00042DC7" w:rsidP="00EA7288">
      <w:pPr>
        <w:pStyle w:val="NumberedListunder111"/>
        <w:keepNext/>
        <w:numPr>
          <w:ilvl w:val="0"/>
          <w:numId w:val="70"/>
        </w:numPr>
      </w:pPr>
      <w:r w:rsidRPr="00042DC7">
        <w:t xml:space="preserve">From </w:t>
      </w:r>
      <w:r w:rsidRPr="00042DC7">
        <w:rPr>
          <w:b/>
        </w:rPr>
        <w:t>Home screen</w:t>
      </w:r>
      <w:r w:rsidRPr="00042DC7">
        <w:t xml:space="preserve">, </w:t>
      </w:r>
      <w:r w:rsidR="00A83462">
        <w:t>click</w:t>
      </w:r>
      <w:r w:rsidRPr="00042DC7">
        <w:t xml:space="preserve"> </w:t>
      </w:r>
      <w:r w:rsidRPr="00042DC7">
        <w:rPr>
          <w:b/>
        </w:rPr>
        <w:t>Teller</w:t>
      </w:r>
      <w:r w:rsidRPr="00042DC7">
        <w:t>.</w:t>
      </w:r>
      <w:r w:rsidR="009417B7">
        <w:t xml:space="preserve"> On Teller Mega Menu, under</w:t>
      </w:r>
      <w:r w:rsidR="009417B7" w:rsidRPr="00042DC7">
        <w:t xml:space="preserve"> </w:t>
      </w:r>
      <w:r w:rsidR="009417B7" w:rsidRPr="00042DC7">
        <w:rPr>
          <w:b/>
        </w:rPr>
        <w:t>Transfers</w:t>
      </w:r>
      <w:r w:rsidR="009417B7" w:rsidRPr="00042DC7">
        <w:t xml:space="preserve">, click </w:t>
      </w:r>
      <w:r w:rsidR="009417B7" w:rsidRPr="00042DC7">
        <w:rPr>
          <w:b/>
        </w:rPr>
        <w:t xml:space="preserve">Domestic </w:t>
      </w:r>
      <w:proofErr w:type="spellStart"/>
      <w:r w:rsidR="009417B7">
        <w:rPr>
          <w:b/>
        </w:rPr>
        <w:t>Trf</w:t>
      </w:r>
      <w:proofErr w:type="spellEnd"/>
      <w:r w:rsidR="009417B7" w:rsidRPr="00042DC7">
        <w:rPr>
          <w:b/>
        </w:rPr>
        <w:t xml:space="preserve"> </w:t>
      </w:r>
      <w:r w:rsidR="009417B7">
        <w:rPr>
          <w:b/>
        </w:rPr>
        <w:t>-</w:t>
      </w:r>
      <w:r w:rsidR="009417B7" w:rsidRPr="00042DC7">
        <w:rPr>
          <w:b/>
        </w:rPr>
        <w:t xml:space="preserve"> </w:t>
      </w:r>
      <w:r w:rsidR="009417B7">
        <w:rPr>
          <w:b/>
        </w:rPr>
        <w:t>Walkin</w:t>
      </w:r>
      <w:r w:rsidR="009417B7" w:rsidRPr="00042DC7">
        <w:t>.</w:t>
      </w:r>
    </w:p>
    <w:p w14:paraId="6CDD8665" w14:textId="77777777" w:rsidR="00042DC7" w:rsidRPr="00042DC7" w:rsidRDefault="00042DC7" w:rsidP="00D163C5">
      <w:pPr>
        <w:pStyle w:val="StepResultUnderHeading111"/>
        <w:keepNext/>
      </w:pPr>
      <w:r w:rsidRPr="00042DC7">
        <w:t xml:space="preserve">The </w:t>
      </w:r>
      <w:r w:rsidRPr="00042DC7">
        <w:rPr>
          <w:b/>
        </w:rPr>
        <w:t xml:space="preserve">Domestic Transfer Against </w:t>
      </w:r>
      <w:r w:rsidR="00310C0B">
        <w:rPr>
          <w:b/>
        </w:rPr>
        <w:t>Walkin</w:t>
      </w:r>
      <w:r w:rsidRPr="00042DC7">
        <w:t xml:space="preserve"> </w:t>
      </w:r>
      <w:r w:rsidR="004E0AEE">
        <w:t>screen is displayed</w:t>
      </w:r>
      <w:r w:rsidRPr="00042DC7">
        <w:t>.</w:t>
      </w:r>
    </w:p>
    <w:p w14:paraId="0979B985" w14:textId="794A3CD7" w:rsidR="00FB3644" w:rsidRDefault="00FB3644" w:rsidP="00FB3644">
      <w:pPr>
        <w:pStyle w:val="FigureTableTitleunderHeading111"/>
      </w:pPr>
      <w:r>
        <w:t xml:space="preserve">Figure </w:t>
      </w:r>
      <w:fldSimple w:instr=" SEQ Figure \* ARABIC ">
        <w:r w:rsidR="00B22B13">
          <w:rPr>
            <w:noProof/>
          </w:rPr>
          <w:t>111</w:t>
        </w:r>
      </w:fldSimple>
      <w:r>
        <w:t xml:space="preserve">: </w:t>
      </w:r>
      <w:r w:rsidRPr="00AC4F87">
        <w:t>D</w:t>
      </w:r>
      <w:r>
        <w:t>omestic Transfer Against Walkin</w:t>
      </w:r>
    </w:p>
    <w:p w14:paraId="1DCEDB4A" w14:textId="77777777" w:rsidR="00311C18" w:rsidRDefault="001C4173" w:rsidP="00311C18">
      <w:pPr>
        <w:pStyle w:val="ParaunderHeading111"/>
        <w:rPr>
          <w:shd w:val="clear" w:color="auto" w:fill="FFFFFF"/>
        </w:rPr>
      </w:pPr>
      <w:r>
        <w:rPr>
          <w:noProof/>
          <w:shd w:val="clear" w:color="auto" w:fill="FFFFFF"/>
        </w:rPr>
        <w:drawing>
          <wp:inline distT="0" distB="0" distL="0" distR="0" wp14:anchorId="0B96C45D" wp14:editId="31F7C7C0">
            <wp:extent cx="5588000" cy="2145553"/>
            <wp:effectExtent l="19050" t="19050" r="12700" b="2667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97245" cy="214910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3BF73A9" w14:textId="77777777" w:rsidR="00311C18" w:rsidRDefault="00311C18" w:rsidP="00CC4477">
      <w:pPr>
        <w:pStyle w:val="Heading1111"/>
        <w:rPr>
          <w:shd w:val="clear" w:color="auto" w:fill="FFFFFF"/>
        </w:rPr>
      </w:pPr>
      <w:r w:rsidRPr="00540124">
        <w:rPr>
          <w:shd w:val="clear" w:color="auto" w:fill="FFFFFF"/>
        </w:rPr>
        <w:t>Main Transaction Details</w:t>
      </w:r>
    </w:p>
    <w:p w14:paraId="02C4E2B4" w14:textId="620C155D" w:rsidR="00072FE2" w:rsidRDefault="00072FE2" w:rsidP="00072FE2">
      <w:pPr>
        <w:pStyle w:val="ParaunderHeading1111"/>
        <w:rPr>
          <w:shd w:val="clear" w:color="auto" w:fill="FFFFFF"/>
        </w:rPr>
      </w:pPr>
      <w:r>
        <w:rPr>
          <w:shd w:val="clear" w:color="auto" w:fill="FFFFFF"/>
        </w:rPr>
        <w:t>Specify the details</w:t>
      </w:r>
      <w:r w:rsidRPr="007266ED">
        <w:rPr>
          <w:shd w:val="clear" w:color="auto" w:fill="FFFFFF"/>
        </w:rPr>
        <w:t xml:space="preserve"> in the </w:t>
      </w:r>
      <w:r w:rsidRPr="007266ED">
        <w:rPr>
          <w:b/>
          <w:shd w:val="clear" w:color="auto" w:fill="FFFFFF"/>
        </w:rPr>
        <w:t xml:space="preserve">Domestic Transfer Against </w:t>
      </w:r>
      <w:r w:rsidRPr="00D13A20">
        <w:rPr>
          <w:b/>
          <w:shd w:val="clear" w:color="auto" w:fill="FFFFFF"/>
        </w:rPr>
        <w:t>Walkin</w:t>
      </w:r>
      <w:r w:rsidRPr="007266ED">
        <w:rPr>
          <w:b/>
          <w:shd w:val="clear" w:color="auto" w:fill="FFFFFF"/>
        </w:rPr>
        <w:t xml:space="preserve"> </w:t>
      </w:r>
      <w:r w:rsidRPr="007266ED">
        <w:rPr>
          <w:shd w:val="clear" w:color="auto" w:fill="FFFFFF"/>
        </w:rPr>
        <w:t xml:space="preserve">screen. </w:t>
      </w:r>
      <w:r w:rsidR="00537D40" w:rsidRPr="00537D40">
        <w:rPr>
          <w:shd w:val="clear" w:color="auto" w:fill="FFFFFF"/>
        </w:rPr>
        <w:t>The fields, which are marked with asterisk, are mandatory.</w:t>
      </w:r>
      <w:r w:rsidR="00537D40">
        <w:rPr>
          <w:shd w:val="clear" w:color="auto" w:fill="FFFFFF"/>
        </w:rPr>
        <w:t xml:space="preserve"> </w:t>
      </w:r>
      <w:r w:rsidRPr="007266ED">
        <w:rPr>
          <w:shd w:val="clear" w:color="auto" w:fill="FFFFFF"/>
        </w:rPr>
        <w:t>For more infor</w:t>
      </w:r>
      <w:r>
        <w:rPr>
          <w:shd w:val="clear" w:color="auto" w:fill="FFFFFF"/>
        </w:rPr>
        <w:t xml:space="preserve">mation on fields, refer to table </w:t>
      </w:r>
      <w:r w:rsidRPr="002D2759">
        <w:rPr>
          <w:i/>
          <w:color w:val="00B0F0"/>
          <w:shd w:val="clear" w:color="auto" w:fill="FFFFFF"/>
        </w:rPr>
        <w:fldChar w:fldCharType="begin"/>
      </w:r>
      <w:r w:rsidRPr="002D2759">
        <w:rPr>
          <w:i/>
          <w:color w:val="00B0F0"/>
          <w:shd w:val="clear" w:color="auto" w:fill="FFFFFF"/>
        </w:rPr>
        <w:instrText xml:space="preserve"> REF DomesticTransferAgainstWalkin \h  \* MERGEFORMAT </w:instrText>
      </w:r>
      <w:r w:rsidRPr="002D2759">
        <w:rPr>
          <w:i/>
          <w:color w:val="00B0F0"/>
          <w:shd w:val="clear" w:color="auto" w:fill="FFFFFF"/>
        </w:rPr>
      </w:r>
      <w:r w:rsidRPr="002D2759">
        <w:rPr>
          <w:i/>
          <w:color w:val="00B0F0"/>
          <w:shd w:val="clear" w:color="auto" w:fill="FFFFFF"/>
        </w:rPr>
        <w:fldChar w:fldCharType="separate"/>
      </w:r>
      <w:r w:rsidR="00B22B13" w:rsidRPr="00B22B13">
        <w:rPr>
          <w:i/>
          <w:color w:val="00B0F0"/>
        </w:rPr>
        <w:t>Field Description: Domestic Transfer Against Walkin</w:t>
      </w:r>
      <w:r w:rsidRPr="002D2759">
        <w:rPr>
          <w:i/>
          <w:color w:val="00B0F0"/>
          <w:shd w:val="clear" w:color="auto" w:fill="FFFFFF"/>
        </w:rPr>
        <w:fldChar w:fldCharType="end"/>
      </w:r>
      <w:r w:rsidRPr="007266ED">
        <w:rPr>
          <w:shd w:val="clear" w:color="auto" w:fill="FFFFFF"/>
        </w:rPr>
        <w:t>.</w:t>
      </w:r>
    </w:p>
    <w:p w14:paraId="5639D1BB" w14:textId="77777777" w:rsidR="0060739A" w:rsidRDefault="0060739A" w:rsidP="0060739A">
      <w:pPr>
        <w:pStyle w:val="FigureTableTitleunderHeading1111"/>
      </w:pPr>
      <w:bookmarkStart w:id="1224" w:name="DomesticTransferAgainstWalkin"/>
      <w:r>
        <w:t xml:space="preserve">Field Description: </w:t>
      </w:r>
      <w:r w:rsidR="00964A5F" w:rsidRPr="00964A5F">
        <w:t>Domestic Transfer Against Walkin</w:t>
      </w:r>
      <w:bookmarkEnd w:id="1224"/>
    </w:p>
    <w:tbl>
      <w:tblPr>
        <w:tblStyle w:val="TableGrid"/>
        <w:tblW w:w="0" w:type="auto"/>
        <w:tblInd w:w="864" w:type="dxa"/>
        <w:tblLook w:val="04A0" w:firstRow="1" w:lastRow="0" w:firstColumn="1" w:lastColumn="0" w:noHBand="0" w:noVBand="1"/>
      </w:tblPr>
      <w:tblGrid>
        <w:gridCol w:w="2841"/>
        <w:gridCol w:w="5645"/>
      </w:tblGrid>
      <w:tr w:rsidR="0060739A" w14:paraId="5B5173A3" w14:textId="77777777" w:rsidTr="005C718C">
        <w:trPr>
          <w:tblHeader/>
        </w:trPr>
        <w:tc>
          <w:tcPr>
            <w:tcW w:w="2841" w:type="dxa"/>
          </w:tcPr>
          <w:p w14:paraId="032FD193" w14:textId="77777777" w:rsidR="0060739A" w:rsidRDefault="0060739A" w:rsidP="005C718C">
            <w:pPr>
              <w:pStyle w:val="TableHeader"/>
              <w:keepNext w:val="0"/>
              <w:keepLines w:val="0"/>
              <w:rPr>
                <w:shd w:val="clear" w:color="auto" w:fill="FFFFFF"/>
              </w:rPr>
            </w:pPr>
            <w:r>
              <w:rPr>
                <w:shd w:val="clear" w:color="auto" w:fill="FFFFFF"/>
              </w:rPr>
              <w:t>Field</w:t>
            </w:r>
          </w:p>
        </w:tc>
        <w:tc>
          <w:tcPr>
            <w:tcW w:w="5645" w:type="dxa"/>
          </w:tcPr>
          <w:p w14:paraId="5C87A854" w14:textId="77777777" w:rsidR="0060739A" w:rsidRDefault="0060739A" w:rsidP="005C718C">
            <w:pPr>
              <w:pStyle w:val="TableHeader"/>
              <w:keepNext w:val="0"/>
              <w:keepLines w:val="0"/>
              <w:rPr>
                <w:shd w:val="clear" w:color="auto" w:fill="FFFFFF"/>
              </w:rPr>
            </w:pPr>
            <w:r>
              <w:rPr>
                <w:shd w:val="clear" w:color="auto" w:fill="FFFFFF"/>
              </w:rPr>
              <w:t>Description</w:t>
            </w:r>
          </w:p>
        </w:tc>
      </w:tr>
      <w:tr w:rsidR="0060739A" w14:paraId="2A75ED0A" w14:textId="77777777" w:rsidTr="005C718C">
        <w:tc>
          <w:tcPr>
            <w:tcW w:w="2841" w:type="dxa"/>
          </w:tcPr>
          <w:p w14:paraId="5ECE0BE1" w14:textId="77777777" w:rsidR="0060739A" w:rsidRPr="000F4CEC" w:rsidRDefault="0060739A" w:rsidP="005C718C">
            <w:pPr>
              <w:pStyle w:val="TableContents"/>
              <w:keepNext w:val="0"/>
              <w:keepLines w:val="0"/>
              <w:rPr>
                <w:b/>
              </w:rPr>
            </w:pPr>
            <w:r w:rsidRPr="0053722C">
              <w:rPr>
                <w:b/>
              </w:rPr>
              <w:t xml:space="preserve">Transaction </w:t>
            </w:r>
            <w:r w:rsidRPr="001D66EF">
              <w:rPr>
                <w:b/>
              </w:rPr>
              <w:t>Amount</w:t>
            </w:r>
          </w:p>
        </w:tc>
        <w:tc>
          <w:tcPr>
            <w:tcW w:w="5645" w:type="dxa"/>
          </w:tcPr>
          <w:p w14:paraId="21AAA483" w14:textId="77777777" w:rsidR="0060739A" w:rsidRPr="00F8797E" w:rsidRDefault="00F015D7" w:rsidP="00537D40">
            <w:pPr>
              <w:pStyle w:val="TableContents"/>
              <w:keepNext w:val="0"/>
              <w:keepLines w:val="0"/>
            </w:pPr>
            <w:r>
              <w:rPr>
                <w:shd w:val="clear" w:color="auto" w:fill="FFFFFF"/>
              </w:rPr>
              <w:t xml:space="preserve">Select </w:t>
            </w:r>
            <w:r w:rsidR="0060739A" w:rsidRPr="0053722C">
              <w:rPr>
                <w:shd w:val="clear" w:color="auto" w:fill="FFFFFF"/>
              </w:rPr>
              <w:t>the transaction currency</w:t>
            </w:r>
            <w:r>
              <w:rPr>
                <w:shd w:val="clear" w:color="auto" w:fill="FFFFFF"/>
              </w:rPr>
              <w:t xml:space="preserve"> from the drop-down list</w:t>
            </w:r>
            <w:r w:rsidR="0060739A" w:rsidRPr="0053722C">
              <w:rPr>
                <w:shd w:val="clear" w:color="auto" w:fill="FFFFFF"/>
              </w:rPr>
              <w:t>.</w:t>
            </w:r>
            <w:r w:rsidR="0060739A">
              <w:rPr>
                <w:shd w:val="clear" w:color="auto" w:fill="FFFFFF"/>
              </w:rPr>
              <w:t xml:space="preserve"> </w:t>
            </w:r>
            <w:r w:rsidR="0060739A" w:rsidRPr="001D66EF">
              <w:rPr>
                <w:shd w:val="clear" w:color="auto" w:fill="FFFFFF"/>
              </w:rPr>
              <w:t xml:space="preserve">Specify the transaction amount that needs to be </w:t>
            </w:r>
            <w:r w:rsidR="008F3A9A">
              <w:rPr>
                <w:shd w:val="clear" w:color="auto" w:fill="FFFFFF"/>
              </w:rPr>
              <w:t>transferred</w:t>
            </w:r>
            <w:r w:rsidR="0060739A" w:rsidRPr="001D66EF">
              <w:rPr>
                <w:shd w:val="clear" w:color="auto" w:fill="FFFFFF"/>
              </w:rPr>
              <w:t>.</w:t>
            </w:r>
          </w:p>
        </w:tc>
      </w:tr>
      <w:tr w:rsidR="004077C7" w14:paraId="5D4A0322" w14:textId="77777777" w:rsidTr="005C718C">
        <w:tc>
          <w:tcPr>
            <w:tcW w:w="2841" w:type="dxa"/>
          </w:tcPr>
          <w:p w14:paraId="09135BFF" w14:textId="77777777" w:rsidR="004077C7" w:rsidRPr="000F4CEC" w:rsidRDefault="004077C7" w:rsidP="004077C7">
            <w:pPr>
              <w:pStyle w:val="TableContents"/>
              <w:keepNext w:val="0"/>
              <w:keepLines w:val="0"/>
              <w:rPr>
                <w:b/>
              </w:rPr>
            </w:pPr>
            <w:r>
              <w:rPr>
                <w:b/>
              </w:rPr>
              <w:t>Total Charges</w:t>
            </w:r>
          </w:p>
        </w:tc>
        <w:tc>
          <w:tcPr>
            <w:tcW w:w="5645" w:type="dxa"/>
          </w:tcPr>
          <w:p w14:paraId="46BD046D" w14:textId="77777777" w:rsidR="004077C7" w:rsidRDefault="004077C7" w:rsidP="004077C7">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w:t>
            </w:r>
            <w:r>
              <w:rPr>
                <w:shd w:val="clear" w:color="auto" w:fill="FFFFFF"/>
              </w:rPr>
              <w:lastRenderedPageBreak/>
              <w:t>system</w:t>
            </w:r>
            <w:r w:rsidRPr="00915BE0">
              <w:rPr>
                <w:shd w:val="clear" w:color="auto" w:fill="FFFFFF"/>
              </w:rPr>
              <w:t>.</w:t>
            </w:r>
          </w:p>
          <w:p w14:paraId="5C5FABAD" w14:textId="77777777" w:rsidR="004077C7" w:rsidRPr="00F8797E" w:rsidRDefault="004077C7" w:rsidP="004077C7">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4077C7" w14:paraId="044757E1" w14:textId="77777777" w:rsidTr="005C718C">
        <w:tc>
          <w:tcPr>
            <w:tcW w:w="2841" w:type="dxa"/>
          </w:tcPr>
          <w:p w14:paraId="7B670FC8" w14:textId="77777777" w:rsidR="004077C7" w:rsidRPr="00915BE0" w:rsidRDefault="004077C7" w:rsidP="004077C7">
            <w:pPr>
              <w:pStyle w:val="TableContents"/>
              <w:keepNext w:val="0"/>
              <w:keepLines w:val="0"/>
              <w:rPr>
                <w:b/>
              </w:rPr>
            </w:pPr>
            <w:r w:rsidRPr="00915BE0">
              <w:rPr>
                <w:b/>
              </w:rPr>
              <w:t>Narrative</w:t>
            </w:r>
          </w:p>
        </w:tc>
        <w:tc>
          <w:tcPr>
            <w:tcW w:w="5645" w:type="dxa"/>
          </w:tcPr>
          <w:p w14:paraId="3BD56318" w14:textId="77777777" w:rsidR="004077C7" w:rsidRPr="00915BE0" w:rsidRDefault="004077C7" w:rsidP="004077C7">
            <w:pPr>
              <w:pStyle w:val="TableContents"/>
              <w:rPr>
                <w:shd w:val="clear" w:color="auto" w:fill="FFFFFF"/>
              </w:rPr>
            </w:pPr>
            <w:r>
              <w:rPr>
                <w:shd w:val="clear" w:color="auto" w:fill="FFFFFF"/>
              </w:rPr>
              <w:t xml:space="preserve">Displays the default narrative </w:t>
            </w:r>
            <w:r w:rsidRPr="008F3A9A">
              <w:rPr>
                <w:b/>
                <w:shd w:val="clear" w:color="auto" w:fill="FFFFFF"/>
              </w:rPr>
              <w:t xml:space="preserve">Domestic Transfer Against Walkin </w:t>
            </w:r>
            <w:r>
              <w:rPr>
                <w:shd w:val="clear" w:color="auto" w:fill="FFFFFF"/>
              </w:rPr>
              <w:t>and it can be modified.</w:t>
            </w:r>
          </w:p>
        </w:tc>
      </w:tr>
    </w:tbl>
    <w:p w14:paraId="40030324" w14:textId="77777777" w:rsidR="00311C18" w:rsidRDefault="00311C18" w:rsidP="00CC4477">
      <w:pPr>
        <w:pStyle w:val="Heading1111"/>
        <w:rPr>
          <w:rFonts w:eastAsia="Times New Roman"/>
        </w:rPr>
      </w:pPr>
      <w:r>
        <w:rPr>
          <w:rFonts w:eastAsia="Times New Roman"/>
        </w:rPr>
        <w:t>Payment</w:t>
      </w:r>
      <w:r w:rsidRPr="00A41888">
        <w:rPr>
          <w:rFonts w:eastAsia="Times New Roman"/>
        </w:rPr>
        <w:t xml:space="preserve"> Details</w:t>
      </w:r>
    </w:p>
    <w:p w14:paraId="4E9C62F4" w14:textId="77777777" w:rsidR="00C04856" w:rsidRDefault="00C04856" w:rsidP="00C04856">
      <w:pPr>
        <w:pStyle w:val="ParaunderHeading1111"/>
      </w:pPr>
      <w:r>
        <w:t xml:space="preserve">The </w:t>
      </w:r>
      <w:r>
        <w:rPr>
          <w:b/>
        </w:rPr>
        <w:t>Payment Details</w:t>
      </w:r>
      <w:r>
        <w:t xml:space="preserve"> </w:t>
      </w:r>
      <w:r w:rsidR="0078349B">
        <w:t>segment</w:t>
      </w:r>
      <w:r>
        <w:t xml:space="preserve"> is used to</w:t>
      </w:r>
      <w:r w:rsidRPr="001B3391">
        <w:t xml:space="preserve"> </w:t>
      </w:r>
      <w:r>
        <w:t>specify the details of remitter, beneficiary, and remittance information</w:t>
      </w:r>
      <w:r w:rsidRPr="001B3391">
        <w:t xml:space="preserve">. For more information on </w:t>
      </w:r>
      <w:r>
        <w:t xml:space="preserve">this </w:t>
      </w:r>
      <w:r w:rsidR="0078349B">
        <w:t>segment</w:t>
      </w:r>
      <w:r>
        <w:t xml:space="preserve">, refer to the topic </w:t>
      </w:r>
      <w:r w:rsidRPr="00C04856">
        <w:rPr>
          <w:i/>
          <w:color w:val="00B0F0"/>
        </w:rPr>
        <w:fldChar w:fldCharType="begin" w:fldLock="1"/>
      </w:r>
      <w:r w:rsidRPr="00C04856">
        <w:rPr>
          <w:i/>
          <w:color w:val="00B0F0"/>
        </w:rPr>
        <w:instrText xml:space="preserve"> REF _Ref39830035 \h  \* MERGEFORMAT </w:instrText>
      </w:r>
      <w:r w:rsidRPr="00C04856">
        <w:rPr>
          <w:i/>
          <w:color w:val="00B0F0"/>
        </w:rPr>
      </w:r>
      <w:r w:rsidRPr="00C04856">
        <w:rPr>
          <w:i/>
          <w:color w:val="00B0F0"/>
        </w:rPr>
        <w:fldChar w:fldCharType="separate"/>
      </w:r>
      <w:r w:rsidRPr="00C04856">
        <w:rPr>
          <w:rFonts w:eastAsia="Times New Roman"/>
          <w:i/>
          <w:color w:val="00B0F0"/>
        </w:rPr>
        <w:t>2.8.</w:t>
      </w:r>
      <w:r w:rsidR="00543BEB">
        <w:rPr>
          <w:rFonts w:eastAsia="Times New Roman"/>
          <w:i/>
          <w:color w:val="00B0F0"/>
        </w:rPr>
        <w:t>3</w:t>
      </w:r>
      <w:r w:rsidRPr="00C04856">
        <w:rPr>
          <w:rFonts w:eastAsia="Times New Roman"/>
          <w:i/>
          <w:color w:val="00B0F0"/>
        </w:rPr>
        <w:t>.2 Payment Details</w:t>
      </w:r>
      <w:r w:rsidRPr="00C04856">
        <w:rPr>
          <w:i/>
          <w:color w:val="00B0F0"/>
        </w:rPr>
        <w:fldChar w:fldCharType="end"/>
      </w:r>
      <w:r>
        <w:t xml:space="preserve"> in this guide</w:t>
      </w:r>
      <w:r w:rsidRPr="001B3391">
        <w:t>.</w:t>
      </w:r>
    </w:p>
    <w:p w14:paraId="608D138A" w14:textId="77777777" w:rsidR="00311C18" w:rsidRDefault="00311C18" w:rsidP="00CC4477">
      <w:pPr>
        <w:pStyle w:val="Heading1111"/>
        <w:rPr>
          <w:rFonts w:eastAsia="Times New Roman"/>
        </w:rPr>
      </w:pPr>
      <w:r>
        <w:rPr>
          <w:rFonts w:eastAsia="Times New Roman"/>
        </w:rPr>
        <w:t>Denomination Details</w:t>
      </w:r>
    </w:p>
    <w:p w14:paraId="1F337A5D" w14:textId="77777777" w:rsidR="00277EE3" w:rsidRDefault="00277EE3" w:rsidP="00311C18">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14EA0479" w14:textId="77777777" w:rsidR="00311C18" w:rsidRPr="00FF574D" w:rsidRDefault="00311C18" w:rsidP="00CC4477">
      <w:pPr>
        <w:pStyle w:val="Heading1111"/>
        <w:rPr>
          <w:rFonts w:eastAsia="Times New Roman"/>
        </w:rPr>
      </w:pPr>
      <w:r w:rsidRPr="00FF574D">
        <w:rPr>
          <w:rFonts w:eastAsia="Times New Roman"/>
        </w:rPr>
        <w:t>Charge Details</w:t>
      </w:r>
    </w:p>
    <w:p w14:paraId="70BA62C2" w14:textId="77777777" w:rsidR="00F75C9A" w:rsidRDefault="00F75C9A" w:rsidP="00311C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96B8D49" w14:textId="77777777" w:rsidR="00311C18" w:rsidRDefault="00C20847" w:rsidP="00CC4477">
      <w:pPr>
        <w:pStyle w:val="Heading1111"/>
        <w:rPr>
          <w:rFonts w:eastAsia="Times New Roman"/>
        </w:rPr>
      </w:pPr>
      <w:r>
        <w:rPr>
          <w:rFonts w:eastAsia="Times New Roman"/>
        </w:rPr>
        <w:t>Transaction Submission</w:t>
      </w:r>
    </w:p>
    <w:p w14:paraId="6E17F711" w14:textId="77777777" w:rsidR="00C41598" w:rsidRPr="00C41598" w:rsidRDefault="00ED406C" w:rsidP="00EA7288">
      <w:pPr>
        <w:pStyle w:val="NumberedListunder1111"/>
        <w:keepNext/>
        <w:numPr>
          <w:ilvl w:val="0"/>
          <w:numId w:val="110"/>
        </w:numPr>
      </w:pPr>
      <w:r>
        <w:t xml:space="preserve">Click </w:t>
      </w:r>
      <w:r w:rsidRPr="00ED406C">
        <w:rPr>
          <w:b/>
        </w:rPr>
        <w:t>Submit</w:t>
      </w:r>
      <w:r>
        <w:t xml:space="preserve"> to complete the transaction</w:t>
      </w:r>
      <w:r w:rsidR="00C41598" w:rsidRPr="00C41598">
        <w:t>.</w:t>
      </w:r>
    </w:p>
    <w:p w14:paraId="286E474E" w14:textId="77777777" w:rsidR="00C41598" w:rsidRPr="00C41598" w:rsidRDefault="00F565A7" w:rsidP="00F565A7">
      <w:pPr>
        <w:pStyle w:val="StepResultUnder1111"/>
      </w:pPr>
      <w:r w:rsidRPr="00F565A7">
        <w:t xml:space="preserve">A Teller Sequence Number is generated and the </w:t>
      </w:r>
      <w:r w:rsidRPr="00F565A7">
        <w:rPr>
          <w:b/>
        </w:rPr>
        <w:t>Transaction Completed Successfully</w:t>
      </w:r>
      <w:r w:rsidRPr="00F565A7">
        <w:t xml:space="preserve"> i</w:t>
      </w:r>
      <w:r>
        <w:t>nformation message is displayed</w:t>
      </w:r>
      <w:r w:rsidR="00C41598" w:rsidRPr="00C41598">
        <w:t>.</w:t>
      </w:r>
    </w:p>
    <w:p w14:paraId="29B24631" w14:textId="56B326CC" w:rsidR="00F1471A" w:rsidRDefault="00C41598" w:rsidP="00176CCC">
      <w:pPr>
        <w:pStyle w:val="ParaunderHeading1111"/>
      </w:pPr>
      <w:r w:rsidRPr="00C41598">
        <w:t>The transaction is moved to authorization in case of any warning raised when the transaction saves.</w:t>
      </w:r>
      <w:r w:rsidR="00F565A7">
        <w:t xml:space="preserve"> </w:t>
      </w:r>
      <w:r w:rsidR="00F1471A" w:rsidRPr="00C41598">
        <w:t xml:space="preserve">When you submit, the transaction details are </w:t>
      </w:r>
      <w:r w:rsidR="00DE3F49">
        <w:t>handed off</w:t>
      </w:r>
      <w:r w:rsidR="00656BF3">
        <w:t xml:space="preserve"> to Oracle Banking Payments</w:t>
      </w:r>
      <w:r w:rsidR="00F1471A" w:rsidRPr="00C41598">
        <w:t xml:space="preserve"> system for </w:t>
      </w:r>
      <w:r w:rsidRPr="00C41598">
        <w:t xml:space="preserve">outgoing payment creation and processing </w:t>
      </w:r>
      <w:r w:rsidR="00F1471A" w:rsidRPr="00C41598">
        <w:t xml:space="preserve">with external system status as </w:t>
      </w:r>
      <w:r w:rsidR="00F1471A" w:rsidRPr="00C41598">
        <w:rPr>
          <w:b/>
        </w:rPr>
        <w:t>Pending</w:t>
      </w:r>
      <w:r w:rsidR="00F1471A" w:rsidRPr="00C41598">
        <w:t xml:space="preserve">. After the transaction is processed and responded from </w:t>
      </w:r>
      <w:r w:rsidR="00656BF3">
        <w:t>Oracle Banking Payments</w:t>
      </w:r>
      <w:r w:rsidR="00656BF3" w:rsidRPr="00787381">
        <w:t xml:space="preserve"> </w:t>
      </w:r>
      <w:r w:rsidR="00F1471A" w:rsidRPr="00C41598">
        <w:t xml:space="preserve">with appropriate status, the Teller selects the transaction from </w:t>
      </w:r>
      <w:r w:rsidR="00D96FBB">
        <w:rPr>
          <w:b/>
        </w:rPr>
        <w:t>Journal Log</w:t>
      </w:r>
      <w:r w:rsidR="00450DEA">
        <w:t xml:space="preserve"> and completes the transaction.</w:t>
      </w:r>
    </w:p>
    <w:p w14:paraId="31E43155" w14:textId="1090E5C9" w:rsidR="004D3AC0" w:rsidRPr="00C41598" w:rsidRDefault="004D3AC0" w:rsidP="00176CCC">
      <w:pPr>
        <w:pStyle w:val="ParaunderHeading1111"/>
      </w:pPr>
      <w:r w:rsidRPr="004D3AC0">
        <w:t xml:space="preserve">Note: System shall automate the completion of payment transactions from Journal log, once the ‘Success’ notification is received from Oracle Banking Payments based on the flag Auto </w:t>
      </w:r>
      <w:r w:rsidRPr="004D3AC0">
        <w:lastRenderedPageBreak/>
        <w:t>Processing as Y in TRANSACTION.SRV_TM_BC_PARAM_DTLS.</w:t>
      </w:r>
      <w:r w:rsidR="00954601">
        <w:t xml:space="preserve"> </w:t>
      </w:r>
      <w:r w:rsidR="00954601">
        <w:rPr>
          <w:szCs w:val="20"/>
        </w:rPr>
        <w:t>(When Auto Processing is ‘N’, then Maker-Checker-Maker-Maker and when Auto Processing is Y then Maker-Checker-Maker).</w:t>
      </w:r>
    </w:p>
    <w:p w14:paraId="373B8AE3" w14:textId="77777777" w:rsidR="00311C18" w:rsidRDefault="00311C18" w:rsidP="00CC4477">
      <w:pPr>
        <w:pStyle w:val="Heading111"/>
      </w:pPr>
      <w:bookmarkStart w:id="1225" w:name="_Ref39844375"/>
      <w:bookmarkStart w:id="1226" w:name="_Toc183015800"/>
      <w:r>
        <w:t>International Transfer Against Account</w:t>
      </w:r>
      <w:bookmarkEnd w:id="1225"/>
      <w:bookmarkEnd w:id="1226"/>
    </w:p>
    <w:p w14:paraId="024BEC14" w14:textId="77777777" w:rsidR="00311C18" w:rsidRDefault="00684E0E" w:rsidP="00EA7288">
      <w:pPr>
        <w:pStyle w:val="ParaunderHeading111"/>
        <w:keepLines/>
        <w:rPr>
          <w:shd w:val="clear" w:color="auto" w:fill="FFFFFF"/>
        </w:rPr>
      </w:pPr>
      <w:r w:rsidRPr="00684E0E">
        <w:rPr>
          <w:shd w:val="clear" w:color="auto" w:fill="FFFFFF"/>
        </w:rPr>
        <w:t xml:space="preserve">This </w:t>
      </w:r>
      <w:r w:rsidR="00311C18" w:rsidRPr="00CB151C">
        <w:rPr>
          <w:shd w:val="clear" w:color="auto" w:fill="FFFFFF"/>
        </w:rPr>
        <w:t>screen</w:t>
      </w:r>
      <w:r w:rsidR="005C718C">
        <w:rPr>
          <w:shd w:val="clear" w:color="auto" w:fill="FFFFFF"/>
        </w:rPr>
        <w:t xml:space="preserve"> is used to</w:t>
      </w:r>
      <w:r w:rsidR="00311C18" w:rsidRPr="00CB151C">
        <w:rPr>
          <w:shd w:val="clear" w:color="auto" w:fill="FFFFFF"/>
        </w:rPr>
        <w:t xml:space="preserve"> </w:t>
      </w:r>
      <w:r w:rsidR="00311C18">
        <w:rPr>
          <w:shd w:val="clear" w:color="auto" w:fill="FFFFFF"/>
        </w:rPr>
        <w:t xml:space="preserve">facilitate international transfer by debiting the account holder of the bank. You can remit in </w:t>
      </w:r>
      <w:r w:rsidR="005C718C" w:rsidRPr="005C718C">
        <w:rPr>
          <w:shd w:val="clear" w:color="auto" w:fill="FFFFFF"/>
        </w:rPr>
        <w:t xml:space="preserve">currency </w:t>
      </w:r>
      <w:r w:rsidR="005C718C">
        <w:rPr>
          <w:shd w:val="clear" w:color="auto" w:fill="FFFFFF"/>
        </w:rPr>
        <w:t xml:space="preserve">of the </w:t>
      </w:r>
      <w:r w:rsidR="00311C18">
        <w:rPr>
          <w:shd w:val="clear" w:color="auto" w:fill="FFFFFF"/>
        </w:rPr>
        <w:t xml:space="preserve">customer account and transfer in another currency based on </w:t>
      </w:r>
      <w:r w:rsidR="006760AA">
        <w:rPr>
          <w:shd w:val="clear" w:color="auto" w:fill="FFFFFF"/>
        </w:rPr>
        <w:t xml:space="preserve">the </w:t>
      </w:r>
      <w:r w:rsidR="00311C18">
        <w:rPr>
          <w:shd w:val="clear" w:color="auto" w:fill="FFFFFF"/>
        </w:rPr>
        <w:t>request</w:t>
      </w:r>
      <w:r w:rsidR="00743A74">
        <w:rPr>
          <w:shd w:val="clear" w:color="auto" w:fill="FFFFFF"/>
        </w:rPr>
        <w:t xml:space="preserve"> from the customer</w:t>
      </w:r>
      <w:r w:rsidR="00311C18">
        <w:rPr>
          <w:shd w:val="clear" w:color="auto" w:fill="FFFFFF"/>
        </w:rPr>
        <w:t xml:space="preserve">. If the transaction currency differs from the transfer currency, </w:t>
      </w:r>
      <w:r w:rsidR="006760AA">
        <w:rPr>
          <w:shd w:val="clear" w:color="auto" w:fill="FFFFFF"/>
        </w:rPr>
        <w:t xml:space="preserve">the </w:t>
      </w:r>
      <w:r w:rsidR="00311C18">
        <w:rPr>
          <w:shd w:val="clear" w:color="auto" w:fill="FFFFFF"/>
        </w:rPr>
        <w:t xml:space="preserve">exchange rate </w:t>
      </w:r>
      <w:r w:rsidR="005C718C">
        <w:rPr>
          <w:shd w:val="clear" w:color="auto" w:fill="FFFFFF"/>
        </w:rPr>
        <w:t xml:space="preserve">is </w:t>
      </w:r>
      <w:r w:rsidR="00311C18">
        <w:rPr>
          <w:shd w:val="clear" w:color="auto" w:fill="FFFFFF"/>
        </w:rPr>
        <w:t>populated to calculate the equivalent amount.</w:t>
      </w:r>
    </w:p>
    <w:p w14:paraId="35AC64ED" w14:textId="77777777" w:rsidR="005C718C" w:rsidRPr="00042DC7" w:rsidRDefault="005C718C" w:rsidP="00EA7288">
      <w:pPr>
        <w:keepNext/>
        <w:spacing w:before="120" w:line="360" w:lineRule="auto"/>
        <w:ind w:left="432"/>
      </w:pPr>
      <w:r w:rsidRPr="00042DC7">
        <w:lastRenderedPageBreak/>
        <w:t xml:space="preserve">To process this screen, type </w:t>
      </w:r>
      <w:r w:rsidRPr="005C718C">
        <w:rPr>
          <w:b/>
        </w:rPr>
        <w:t xml:space="preserve">International </w:t>
      </w:r>
      <w:r w:rsidR="002C1A0E">
        <w:rPr>
          <w:b/>
        </w:rPr>
        <w:t>-</w:t>
      </w:r>
      <w:r w:rsidRPr="005C718C">
        <w:rPr>
          <w:b/>
        </w:rPr>
        <w:t xml:space="preserve"> Account </w:t>
      </w:r>
      <w:r w:rsidRPr="00042DC7">
        <w:t xml:space="preserve">in the </w:t>
      </w:r>
      <w:r w:rsidRPr="00042DC7">
        <w:rPr>
          <w:b/>
        </w:rPr>
        <w:t>Menu Item Search</w:t>
      </w:r>
      <w:r w:rsidRPr="00042DC7">
        <w:t xml:space="preserve"> located at the left corner of the application toolbar and select the appropriate screen (or) do the following steps:</w:t>
      </w:r>
    </w:p>
    <w:p w14:paraId="31A8B1A4" w14:textId="77777777" w:rsidR="005C718C" w:rsidRPr="00042DC7" w:rsidRDefault="005C718C" w:rsidP="00EA7288">
      <w:pPr>
        <w:pStyle w:val="NumberedListunder111"/>
        <w:keepNext/>
        <w:numPr>
          <w:ilvl w:val="0"/>
          <w:numId w:val="71"/>
        </w:numPr>
      </w:pPr>
      <w:r w:rsidRPr="00042DC7">
        <w:t xml:space="preserve">From </w:t>
      </w:r>
      <w:r w:rsidRPr="00DB1758">
        <w:rPr>
          <w:b/>
        </w:rPr>
        <w:t>Home screen</w:t>
      </w:r>
      <w:r w:rsidRPr="00042DC7">
        <w:t xml:space="preserve">, </w:t>
      </w:r>
      <w:r w:rsidR="00A83462">
        <w:t>click</w:t>
      </w:r>
      <w:r w:rsidRPr="00042DC7">
        <w:t xml:space="preserve"> </w:t>
      </w:r>
      <w:r w:rsidRPr="00DB1758">
        <w:rPr>
          <w:b/>
        </w:rPr>
        <w:t>Teller</w:t>
      </w:r>
      <w:r w:rsidRPr="00042DC7">
        <w:t>.</w:t>
      </w:r>
      <w:r w:rsidR="009417B7">
        <w:t xml:space="preserve"> On Teller Mega Menu, under</w:t>
      </w:r>
      <w:r w:rsidR="009417B7" w:rsidRPr="00042DC7">
        <w:t xml:space="preserve"> </w:t>
      </w:r>
      <w:r w:rsidR="009417B7" w:rsidRPr="00042DC7">
        <w:rPr>
          <w:b/>
        </w:rPr>
        <w:t>Transfers</w:t>
      </w:r>
      <w:r w:rsidR="009417B7" w:rsidRPr="00042DC7">
        <w:t xml:space="preserve">, click </w:t>
      </w:r>
      <w:r w:rsidR="009417B7" w:rsidRPr="005C718C">
        <w:rPr>
          <w:b/>
        </w:rPr>
        <w:t xml:space="preserve">International </w:t>
      </w:r>
      <w:r w:rsidR="009417B7">
        <w:rPr>
          <w:b/>
        </w:rPr>
        <w:t>-</w:t>
      </w:r>
      <w:r w:rsidR="009417B7" w:rsidRPr="005C718C">
        <w:rPr>
          <w:b/>
        </w:rPr>
        <w:t xml:space="preserve"> Account</w:t>
      </w:r>
      <w:r w:rsidR="009417B7" w:rsidRPr="00042DC7">
        <w:t>.</w:t>
      </w:r>
    </w:p>
    <w:p w14:paraId="2FB3AD62" w14:textId="77777777" w:rsidR="005C718C" w:rsidRPr="00042DC7" w:rsidRDefault="005C718C" w:rsidP="000734ED">
      <w:pPr>
        <w:pStyle w:val="StepResultUnderHeading111"/>
        <w:keepNext/>
      </w:pPr>
      <w:r w:rsidRPr="00042DC7">
        <w:t xml:space="preserve">The </w:t>
      </w:r>
      <w:r w:rsidRPr="005C718C">
        <w:rPr>
          <w:b/>
        </w:rPr>
        <w:t xml:space="preserve">International Transfer Against Account </w:t>
      </w:r>
      <w:r w:rsidR="004E0AEE">
        <w:t>screen is displayed</w:t>
      </w:r>
      <w:r w:rsidRPr="00042DC7">
        <w:t>.</w:t>
      </w:r>
    </w:p>
    <w:p w14:paraId="1B0F430C" w14:textId="71944E62" w:rsidR="00A6507F" w:rsidRDefault="00A6507F" w:rsidP="00A6507F">
      <w:pPr>
        <w:pStyle w:val="FigureTableTitleunderHeading111"/>
      </w:pPr>
      <w:r>
        <w:t xml:space="preserve">Figure </w:t>
      </w:r>
      <w:fldSimple w:instr=" SEQ Figure \* ARABIC ">
        <w:r w:rsidR="00B22B13">
          <w:rPr>
            <w:noProof/>
          </w:rPr>
          <w:t>112</w:t>
        </w:r>
      </w:fldSimple>
      <w:r>
        <w:t xml:space="preserve">: </w:t>
      </w:r>
      <w:r w:rsidRPr="00344851">
        <w:t>International Transfer Against Account</w:t>
      </w:r>
    </w:p>
    <w:p w14:paraId="338BF0E9" w14:textId="77777777" w:rsidR="00311C18" w:rsidRDefault="00657876" w:rsidP="00311C18">
      <w:pPr>
        <w:pStyle w:val="ParaunderHeading111"/>
        <w:rPr>
          <w:shd w:val="clear" w:color="auto" w:fill="FFFFFF"/>
        </w:rPr>
      </w:pPr>
      <w:r w:rsidRPr="00657876">
        <w:rPr>
          <w:noProof/>
          <w:shd w:val="clear" w:color="auto" w:fill="FFFFFF"/>
        </w:rPr>
        <w:drawing>
          <wp:inline distT="0" distB="0" distL="0" distR="0" wp14:anchorId="09B6F1C9" wp14:editId="4A66681D">
            <wp:extent cx="5613783" cy="4445391"/>
            <wp:effectExtent l="19050" t="19050" r="25400" b="12700"/>
            <wp:docPr id="483" name="Picture 483" descr="C:\Users\kakaliya\Documents\Work\Releases_Oracle Banking Branch\14.5.2.0.0_Innovation\INPUTS\Teller\Screens\Transfer\International transfer against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Transfer\International transfer against account.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625514" cy="445468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AA5F469" w14:textId="77777777" w:rsidR="00311C18" w:rsidRDefault="00311C18" w:rsidP="00CC4477">
      <w:pPr>
        <w:pStyle w:val="Heading1111"/>
        <w:rPr>
          <w:shd w:val="clear" w:color="auto" w:fill="FFFFFF"/>
        </w:rPr>
      </w:pPr>
      <w:r w:rsidRPr="00540124">
        <w:rPr>
          <w:shd w:val="clear" w:color="auto" w:fill="FFFFFF"/>
        </w:rPr>
        <w:t>Main Transaction Details</w:t>
      </w:r>
    </w:p>
    <w:p w14:paraId="6B9E2AD9" w14:textId="18ACD5DD" w:rsidR="00353393" w:rsidRDefault="00353393" w:rsidP="00353393">
      <w:pPr>
        <w:pStyle w:val="ParaunderHeading1111"/>
        <w:rPr>
          <w:shd w:val="clear" w:color="auto" w:fill="FFFFFF"/>
        </w:rPr>
      </w:pPr>
      <w:r>
        <w:rPr>
          <w:shd w:val="clear" w:color="auto" w:fill="FFFFFF"/>
        </w:rPr>
        <w:t>Specify the details</w:t>
      </w:r>
      <w:r w:rsidRPr="007266ED">
        <w:rPr>
          <w:shd w:val="clear" w:color="auto" w:fill="FFFFFF"/>
        </w:rPr>
        <w:t xml:space="preserve"> in the </w:t>
      </w:r>
      <w:r w:rsidRPr="007266ED">
        <w:rPr>
          <w:b/>
          <w:shd w:val="clear" w:color="auto" w:fill="FFFFFF"/>
        </w:rPr>
        <w:t xml:space="preserve">Domestic Transfer Against Account </w:t>
      </w:r>
      <w:r w:rsidRPr="007266ED">
        <w:rPr>
          <w:shd w:val="clear" w:color="auto" w:fill="FFFFFF"/>
        </w:rPr>
        <w:t xml:space="preserve">screen. </w:t>
      </w:r>
      <w:r w:rsidR="00537D40" w:rsidRPr="00537D40">
        <w:rPr>
          <w:shd w:val="clear" w:color="auto" w:fill="FFFFFF"/>
        </w:rPr>
        <w:t>The fields, which are marked with asterisk, are mandatory.</w:t>
      </w:r>
      <w:r w:rsidR="00537D40">
        <w:rPr>
          <w:shd w:val="clear" w:color="auto" w:fill="FFFFFF"/>
        </w:rPr>
        <w:t xml:space="preserve"> </w:t>
      </w:r>
      <w:r w:rsidRPr="007266ED">
        <w:rPr>
          <w:shd w:val="clear" w:color="auto" w:fill="FFFFFF"/>
        </w:rPr>
        <w:t>For more infor</w:t>
      </w:r>
      <w:r>
        <w:rPr>
          <w:shd w:val="clear" w:color="auto" w:fill="FFFFFF"/>
        </w:rPr>
        <w:t xml:space="preserve">mation on fields, refer to table </w:t>
      </w:r>
      <w:r w:rsidRPr="00353393">
        <w:rPr>
          <w:i/>
          <w:color w:val="00B0F0"/>
          <w:shd w:val="clear" w:color="auto" w:fill="FFFFFF"/>
        </w:rPr>
        <w:fldChar w:fldCharType="begin"/>
      </w:r>
      <w:r w:rsidRPr="00353393">
        <w:rPr>
          <w:i/>
          <w:color w:val="00B0F0"/>
          <w:shd w:val="clear" w:color="auto" w:fill="FFFFFF"/>
        </w:rPr>
        <w:instrText xml:space="preserve"> REF InternationalTransferAgainstAccount \h  \* MERGEFORMAT </w:instrText>
      </w:r>
      <w:r w:rsidRPr="00353393">
        <w:rPr>
          <w:i/>
          <w:color w:val="00B0F0"/>
          <w:shd w:val="clear" w:color="auto" w:fill="FFFFFF"/>
        </w:rPr>
      </w:r>
      <w:r w:rsidRPr="00353393">
        <w:rPr>
          <w:i/>
          <w:color w:val="00B0F0"/>
          <w:shd w:val="clear" w:color="auto" w:fill="FFFFFF"/>
        </w:rPr>
        <w:fldChar w:fldCharType="separate"/>
      </w:r>
      <w:r w:rsidR="00B22B13" w:rsidRPr="00B22B13">
        <w:rPr>
          <w:i/>
          <w:color w:val="00B0F0"/>
        </w:rPr>
        <w:t>Field Description: International Transfer Against Account</w:t>
      </w:r>
      <w:r w:rsidRPr="00353393">
        <w:rPr>
          <w:i/>
          <w:color w:val="00B0F0"/>
          <w:shd w:val="clear" w:color="auto" w:fill="FFFFFF"/>
        </w:rPr>
        <w:fldChar w:fldCharType="end"/>
      </w:r>
      <w:r w:rsidRPr="007266ED">
        <w:rPr>
          <w:shd w:val="clear" w:color="auto" w:fill="FFFFFF"/>
        </w:rPr>
        <w:t>.</w:t>
      </w:r>
    </w:p>
    <w:p w14:paraId="2DDEA458" w14:textId="77777777" w:rsidR="00603791" w:rsidRDefault="00603791" w:rsidP="00603791">
      <w:pPr>
        <w:pStyle w:val="FigureTableTitleunderHeading1111"/>
      </w:pPr>
      <w:bookmarkStart w:id="1227" w:name="InternationalTransferAgainstAccount"/>
      <w:r>
        <w:t xml:space="preserve">Field Description: </w:t>
      </w:r>
      <w:r w:rsidRPr="00603791">
        <w:t>International Transfer Against Account</w:t>
      </w:r>
      <w:bookmarkEnd w:id="1227"/>
    </w:p>
    <w:tbl>
      <w:tblPr>
        <w:tblStyle w:val="TableGrid"/>
        <w:tblW w:w="0" w:type="auto"/>
        <w:tblInd w:w="864" w:type="dxa"/>
        <w:tblLook w:val="04A0" w:firstRow="1" w:lastRow="0" w:firstColumn="1" w:lastColumn="0" w:noHBand="0" w:noVBand="1"/>
      </w:tblPr>
      <w:tblGrid>
        <w:gridCol w:w="2841"/>
        <w:gridCol w:w="5645"/>
      </w:tblGrid>
      <w:tr w:rsidR="00603791" w14:paraId="486C18E5" w14:textId="77777777" w:rsidTr="00D95C86">
        <w:trPr>
          <w:tblHeader/>
        </w:trPr>
        <w:tc>
          <w:tcPr>
            <w:tcW w:w="2841" w:type="dxa"/>
          </w:tcPr>
          <w:p w14:paraId="515391D2" w14:textId="77777777" w:rsidR="00603791" w:rsidRDefault="00603791" w:rsidP="00D95C86">
            <w:pPr>
              <w:pStyle w:val="TableHeader"/>
              <w:keepNext w:val="0"/>
              <w:keepLines w:val="0"/>
              <w:rPr>
                <w:shd w:val="clear" w:color="auto" w:fill="FFFFFF"/>
              </w:rPr>
            </w:pPr>
            <w:r>
              <w:rPr>
                <w:shd w:val="clear" w:color="auto" w:fill="FFFFFF"/>
              </w:rPr>
              <w:t>Field</w:t>
            </w:r>
          </w:p>
        </w:tc>
        <w:tc>
          <w:tcPr>
            <w:tcW w:w="5645" w:type="dxa"/>
          </w:tcPr>
          <w:p w14:paraId="0E0DF491" w14:textId="77777777" w:rsidR="00603791" w:rsidRDefault="00603791" w:rsidP="00D95C86">
            <w:pPr>
              <w:pStyle w:val="TableHeader"/>
              <w:keepNext w:val="0"/>
              <w:keepLines w:val="0"/>
              <w:rPr>
                <w:shd w:val="clear" w:color="auto" w:fill="FFFFFF"/>
              </w:rPr>
            </w:pPr>
            <w:r>
              <w:rPr>
                <w:shd w:val="clear" w:color="auto" w:fill="FFFFFF"/>
              </w:rPr>
              <w:t>Description</w:t>
            </w:r>
          </w:p>
        </w:tc>
      </w:tr>
      <w:tr w:rsidR="00603791" w14:paraId="217140B0" w14:textId="77777777" w:rsidTr="00D95C86">
        <w:tc>
          <w:tcPr>
            <w:tcW w:w="2841" w:type="dxa"/>
          </w:tcPr>
          <w:p w14:paraId="7603E833" w14:textId="77777777" w:rsidR="00603791" w:rsidRPr="000F4CEC" w:rsidRDefault="00603791">
            <w:pPr>
              <w:pStyle w:val="TableContents"/>
              <w:keepNext w:val="0"/>
              <w:keepLines w:val="0"/>
              <w:rPr>
                <w:b/>
              </w:rPr>
            </w:pPr>
            <w:r w:rsidRPr="00603791">
              <w:rPr>
                <w:b/>
              </w:rPr>
              <w:lastRenderedPageBreak/>
              <w:t>Remitter Account</w:t>
            </w:r>
          </w:p>
        </w:tc>
        <w:tc>
          <w:tcPr>
            <w:tcW w:w="5645" w:type="dxa"/>
          </w:tcPr>
          <w:p w14:paraId="0EEFD2A8" w14:textId="77777777" w:rsidR="00603791" w:rsidRPr="00F8797E" w:rsidRDefault="00603791" w:rsidP="00537D40">
            <w:pPr>
              <w:pStyle w:val="TableContents"/>
              <w:keepNext w:val="0"/>
              <w:keepLines w:val="0"/>
            </w:pPr>
            <w:r w:rsidRPr="0053722C">
              <w:rPr>
                <w:shd w:val="clear" w:color="auto" w:fill="FFFFFF"/>
              </w:rPr>
              <w:t xml:space="preserve">Specify the customer account from which the funds </w:t>
            </w:r>
            <w:proofErr w:type="gramStart"/>
            <w:r w:rsidRPr="0053722C">
              <w:rPr>
                <w:shd w:val="clear" w:color="auto" w:fill="FFFFFF"/>
              </w:rPr>
              <w:t>needs</w:t>
            </w:r>
            <w:proofErr w:type="gramEnd"/>
            <w:r w:rsidRPr="0053722C">
              <w:rPr>
                <w:shd w:val="clear" w:color="auto" w:fill="FFFFFF"/>
              </w:rPr>
              <w:t xml:space="preserve"> to be debited.</w:t>
            </w:r>
          </w:p>
        </w:tc>
      </w:tr>
      <w:tr w:rsidR="00603791" w14:paraId="57FB5C28" w14:textId="77777777" w:rsidTr="00D95C86">
        <w:tc>
          <w:tcPr>
            <w:tcW w:w="2841" w:type="dxa"/>
          </w:tcPr>
          <w:p w14:paraId="10CB689F" w14:textId="77777777" w:rsidR="00603791" w:rsidRPr="000F4CEC" w:rsidRDefault="00603791" w:rsidP="00D95C86">
            <w:pPr>
              <w:pStyle w:val="TableContents"/>
              <w:keepNext w:val="0"/>
              <w:keepLines w:val="0"/>
              <w:rPr>
                <w:b/>
              </w:rPr>
            </w:pPr>
            <w:r w:rsidRPr="00603791">
              <w:rPr>
                <w:b/>
              </w:rPr>
              <w:t xml:space="preserve">Transfer </w:t>
            </w:r>
            <w:r w:rsidRPr="001D66EF">
              <w:rPr>
                <w:b/>
              </w:rPr>
              <w:t>Amount</w:t>
            </w:r>
          </w:p>
        </w:tc>
        <w:tc>
          <w:tcPr>
            <w:tcW w:w="5645" w:type="dxa"/>
          </w:tcPr>
          <w:p w14:paraId="66795694" w14:textId="77777777" w:rsidR="00603791" w:rsidRPr="00F8797E" w:rsidRDefault="00F83939" w:rsidP="00537D40">
            <w:pPr>
              <w:pStyle w:val="TableContents"/>
              <w:keepNext w:val="0"/>
              <w:keepLines w:val="0"/>
            </w:pPr>
            <w:r w:rsidRPr="00F83939">
              <w:rPr>
                <w:shd w:val="clear" w:color="auto" w:fill="FFFFFF"/>
              </w:rPr>
              <w:t xml:space="preserve">Specify </w:t>
            </w:r>
            <w:r w:rsidR="00603791" w:rsidRPr="0053722C">
              <w:rPr>
                <w:shd w:val="clear" w:color="auto" w:fill="FFFFFF"/>
              </w:rPr>
              <w:t xml:space="preserve">the </w:t>
            </w:r>
            <w:r w:rsidR="00603791">
              <w:rPr>
                <w:shd w:val="clear" w:color="auto" w:fill="FFFFFF"/>
              </w:rPr>
              <w:t>transfer</w:t>
            </w:r>
            <w:r>
              <w:rPr>
                <w:shd w:val="clear" w:color="auto" w:fill="FFFFFF"/>
              </w:rPr>
              <w:t xml:space="preserve"> account currency and</w:t>
            </w:r>
            <w:r w:rsidR="00603791">
              <w:rPr>
                <w:shd w:val="clear" w:color="auto" w:fill="FFFFFF"/>
              </w:rPr>
              <w:t xml:space="preserve"> </w:t>
            </w:r>
            <w:r w:rsidR="00603791" w:rsidRPr="001D66EF">
              <w:rPr>
                <w:shd w:val="clear" w:color="auto" w:fill="FFFFFF"/>
              </w:rPr>
              <w:t xml:space="preserve">the </w:t>
            </w:r>
            <w:r w:rsidR="00603791">
              <w:rPr>
                <w:shd w:val="clear" w:color="auto" w:fill="FFFFFF"/>
              </w:rPr>
              <w:t>transfer</w:t>
            </w:r>
            <w:r w:rsidR="00603791" w:rsidRPr="001D66EF">
              <w:rPr>
                <w:shd w:val="clear" w:color="auto" w:fill="FFFFFF"/>
              </w:rPr>
              <w:t xml:space="preserve"> amount that needs to be debited from customer account.</w:t>
            </w:r>
          </w:p>
        </w:tc>
      </w:tr>
      <w:tr w:rsidR="004077C7" w14:paraId="6176B94F" w14:textId="77777777" w:rsidTr="00D95C86">
        <w:tc>
          <w:tcPr>
            <w:tcW w:w="2841" w:type="dxa"/>
          </w:tcPr>
          <w:p w14:paraId="610B560D" w14:textId="77777777" w:rsidR="004077C7" w:rsidRPr="00603791" w:rsidRDefault="004077C7" w:rsidP="004077C7">
            <w:pPr>
              <w:pStyle w:val="TableContents"/>
              <w:keepNext w:val="0"/>
              <w:keepLines w:val="0"/>
              <w:rPr>
                <w:b/>
              </w:rPr>
            </w:pPr>
            <w:r>
              <w:rPr>
                <w:b/>
              </w:rPr>
              <w:t>Negotiated Exchange Rate</w:t>
            </w:r>
          </w:p>
        </w:tc>
        <w:tc>
          <w:tcPr>
            <w:tcW w:w="5645" w:type="dxa"/>
          </w:tcPr>
          <w:p w14:paraId="0AF123AB" w14:textId="77777777" w:rsidR="004077C7" w:rsidRDefault="004077C7" w:rsidP="004077C7">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5FF1FCA9" w14:textId="77777777" w:rsidR="004077C7" w:rsidRPr="00F83939" w:rsidRDefault="004077C7"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4077C7" w14:paraId="62E9840D" w14:textId="77777777" w:rsidTr="00D95C86">
        <w:tc>
          <w:tcPr>
            <w:tcW w:w="2841" w:type="dxa"/>
          </w:tcPr>
          <w:p w14:paraId="22AFE457" w14:textId="77777777" w:rsidR="004077C7" w:rsidRPr="00603791" w:rsidRDefault="004077C7" w:rsidP="004077C7">
            <w:pPr>
              <w:pStyle w:val="TableContents"/>
              <w:keepNext w:val="0"/>
              <w:keepLines w:val="0"/>
              <w:rPr>
                <w:b/>
              </w:rPr>
            </w:pPr>
            <w:r>
              <w:rPr>
                <w:b/>
              </w:rPr>
              <w:t>Negotiated Reference Number</w:t>
            </w:r>
          </w:p>
        </w:tc>
        <w:tc>
          <w:tcPr>
            <w:tcW w:w="5645" w:type="dxa"/>
          </w:tcPr>
          <w:p w14:paraId="50D7B2E0" w14:textId="77777777" w:rsidR="004077C7" w:rsidRDefault="004077C7" w:rsidP="004077C7">
            <w:pPr>
              <w:pStyle w:val="TableContents"/>
              <w:keepNext w:val="0"/>
              <w:keepLines w:val="0"/>
              <w:rPr>
                <w:shd w:val="clear" w:color="auto" w:fill="FFFFFF"/>
              </w:rPr>
            </w:pPr>
            <w:r>
              <w:rPr>
                <w:shd w:val="clear" w:color="auto" w:fill="FFFFFF"/>
              </w:rPr>
              <w:t>Specify the reference number for the negotiated cost rate.</w:t>
            </w:r>
          </w:p>
          <w:p w14:paraId="7DF609F9" w14:textId="77777777" w:rsidR="004077C7" w:rsidRPr="00F83939" w:rsidRDefault="004077C7" w:rsidP="00EA7288">
            <w:pPr>
              <w:pStyle w:val="NoteinsideTables"/>
            </w:pPr>
            <w:r>
              <w:t xml:space="preserve">This field is </w:t>
            </w:r>
            <w:r w:rsidRPr="00464190">
              <w:t>applicable only if the transaction involves cross currency.</w:t>
            </w:r>
          </w:p>
        </w:tc>
      </w:tr>
      <w:tr w:rsidR="004077C7" w14:paraId="2838C8F5" w14:textId="77777777" w:rsidTr="00D95C86">
        <w:tc>
          <w:tcPr>
            <w:tcW w:w="2841" w:type="dxa"/>
          </w:tcPr>
          <w:p w14:paraId="337BC476" w14:textId="77777777" w:rsidR="004077C7" w:rsidRPr="000F4CEC" w:rsidRDefault="004077C7" w:rsidP="004077C7">
            <w:pPr>
              <w:pStyle w:val="TableContents"/>
              <w:keepNext w:val="0"/>
              <w:keepLines w:val="0"/>
              <w:rPr>
                <w:b/>
              </w:rPr>
            </w:pPr>
            <w:r>
              <w:rPr>
                <w:b/>
              </w:rPr>
              <w:t>Transaction</w:t>
            </w:r>
            <w:r w:rsidRPr="00603791">
              <w:rPr>
                <w:b/>
              </w:rPr>
              <w:t xml:space="preserve"> </w:t>
            </w:r>
            <w:r w:rsidRPr="001D66EF">
              <w:rPr>
                <w:b/>
              </w:rPr>
              <w:t>Amount</w:t>
            </w:r>
          </w:p>
        </w:tc>
        <w:tc>
          <w:tcPr>
            <w:tcW w:w="5645" w:type="dxa"/>
          </w:tcPr>
          <w:p w14:paraId="2E2C9F43" w14:textId="77777777" w:rsidR="004077C7" w:rsidRDefault="004077C7" w:rsidP="004077C7">
            <w:pPr>
              <w:pStyle w:val="TableContents"/>
              <w:keepNext w:val="0"/>
              <w:keepLines w:val="0"/>
              <w:rPr>
                <w:shd w:val="clear" w:color="auto" w:fill="FFFFFF"/>
              </w:rPr>
            </w:pPr>
            <w:r>
              <w:rPr>
                <w:shd w:val="clear" w:color="auto" w:fill="FFFFFF"/>
              </w:rPr>
              <w:t>D</w:t>
            </w:r>
            <w:r w:rsidRPr="0053722C">
              <w:rPr>
                <w:shd w:val="clear" w:color="auto" w:fill="FFFFFF"/>
              </w:rPr>
              <w:t>isplay</w:t>
            </w:r>
            <w:r>
              <w:rPr>
                <w:shd w:val="clear" w:color="auto" w:fill="FFFFFF"/>
              </w:rPr>
              <w:t>s</w:t>
            </w:r>
            <w:r w:rsidRPr="0053722C">
              <w:rPr>
                <w:shd w:val="clear" w:color="auto" w:fill="FFFFFF"/>
              </w:rPr>
              <w:t xml:space="preserve"> </w:t>
            </w:r>
            <w:r w:rsidRPr="00200976">
              <w:rPr>
                <w:shd w:val="clear" w:color="auto" w:fill="FFFFFF"/>
              </w:rPr>
              <w:t>the remitter account currency based on the account number selected</w:t>
            </w:r>
            <w:r>
              <w:rPr>
                <w:shd w:val="clear" w:color="auto" w:fill="FFFFFF"/>
              </w:rPr>
              <w:t xml:space="preserve"> and the </w:t>
            </w:r>
            <w:r w:rsidRPr="00200976">
              <w:rPr>
                <w:shd w:val="clear" w:color="auto" w:fill="FFFFFF"/>
              </w:rPr>
              <w:t>transaction amount based on the exchange rate</w:t>
            </w:r>
            <w:r w:rsidRPr="001D66EF">
              <w:rPr>
                <w:shd w:val="clear" w:color="auto" w:fill="FFFFFF"/>
              </w:rPr>
              <w:t>.</w:t>
            </w:r>
            <w:r>
              <w:rPr>
                <w:shd w:val="clear" w:color="auto" w:fill="FFFFFF"/>
              </w:rPr>
              <w:t xml:space="preserve"> </w:t>
            </w:r>
          </w:p>
          <w:p w14:paraId="00E69041" w14:textId="77777777" w:rsidR="004077C7" w:rsidRPr="00F8797E" w:rsidRDefault="004077C7" w:rsidP="004077C7">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79EB076F" w14:textId="77777777" w:rsidTr="00D95C86">
        <w:tc>
          <w:tcPr>
            <w:tcW w:w="2841" w:type="dxa"/>
          </w:tcPr>
          <w:p w14:paraId="25823374" w14:textId="77777777" w:rsidR="004077C7" w:rsidRPr="000F4CEC" w:rsidRDefault="004077C7" w:rsidP="004077C7">
            <w:pPr>
              <w:pStyle w:val="TableContents"/>
              <w:keepNext w:val="0"/>
              <w:keepLines w:val="0"/>
              <w:rPr>
                <w:b/>
              </w:rPr>
            </w:pPr>
            <w:r w:rsidRPr="00915BE0">
              <w:rPr>
                <w:b/>
              </w:rPr>
              <w:t>Exchange Rate</w:t>
            </w:r>
          </w:p>
        </w:tc>
        <w:tc>
          <w:tcPr>
            <w:tcW w:w="5645" w:type="dxa"/>
          </w:tcPr>
          <w:p w14:paraId="0EFC9CF5" w14:textId="77777777" w:rsidR="004077C7" w:rsidRDefault="004077C7" w:rsidP="004077C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w:t>
            </w:r>
            <w:r>
              <w:rPr>
                <w:shd w:val="clear" w:color="auto" w:fill="FFFFFF"/>
              </w:rPr>
              <w:t>transfer</w:t>
            </w:r>
            <w:r w:rsidRPr="00915BE0">
              <w:rPr>
                <w:shd w:val="clear" w:color="auto" w:fill="FFFFFF"/>
              </w:rPr>
              <w:t xml:space="preserve"> account</w:t>
            </w:r>
            <w:r>
              <w:rPr>
                <w:shd w:val="clear" w:color="auto" w:fill="FFFFFF"/>
              </w:rPr>
              <w:t xml:space="preserve"> </w:t>
            </w:r>
            <w:r w:rsidRPr="00915BE0">
              <w:rPr>
                <w:shd w:val="clear" w:color="auto" w:fill="FFFFFF"/>
              </w:rPr>
              <w:t xml:space="preserve">currency into </w:t>
            </w:r>
            <w:r>
              <w:rPr>
                <w:shd w:val="clear" w:color="auto" w:fill="FFFFFF"/>
              </w:rPr>
              <w:t>c</w:t>
            </w:r>
            <w:r w:rsidRPr="00915BE0">
              <w:rPr>
                <w:shd w:val="clear" w:color="auto" w:fill="FFFFFF"/>
              </w:rPr>
              <w:t xml:space="preserve">redit account currency 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0C1E1A7E" w14:textId="77777777" w:rsidR="004077C7" w:rsidRPr="00F8797E" w:rsidRDefault="004077C7" w:rsidP="004077C7">
            <w:pPr>
              <w:pStyle w:val="NoteinsideTables"/>
            </w:pPr>
            <w:r w:rsidRPr="00915BE0">
              <w:t xml:space="preserve">If the </w:t>
            </w:r>
            <w:r w:rsidRPr="00726D64">
              <w:t xml:space="preserve">transfer </w:t>
            </w:r>
            <w:r w:rsidRPr="00915BE0">
              <w:t>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771BB334" w14:textId="77777777" w:rsidTr="00D95C86">
        <w:tc>
          <w:tcPr>
            <w:tcW w:w="2841" w:type="dxa"/>
          </w:tcPr>
          <w:p w14:paraId="48892399" w14:textId="77777777" w:rsidR="004077C7" w:rsidRPr="000F4CEC" w:rsidRDefault="004077C7" w:rsidP="004077C7">
            <w:pPr>
              <w:pStyle w:val="TableContents"/>
              <w:keepNext w:val="0"/>
              <w:keepLines w:val="0"/>
              <w:rPr>
                <w:b/>
              </w:rPr>
            </w:pPr>
            <w:r>
              <w:rPr>
                <w:b/>
              </w:rPr>
              <w:lastRenderedPageBreak/>
              <w:t>Total Charge Amount</w:t>
            </w:r>
          </w:p>
        </w:tc>
        <w:tc>
          <w:tcPr>
            <w:tcW w:w="5645" w:type="dxa"/>
          </w:tcPr>
          <w:p w14:paraId="502786F6" w14:textId="77777777" w:rsidR="004077C7" w:rsidRDefault="004077C7" w:rsidP="004077C7">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1771782A" w14:textId="77777777" w:rsidR="004077C7" w:rsidRPr="00F8797E" w:rsidRDefault="004077C7" w:rsidP="004077C7">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r w:rsidR="004077C7" w14:paraId="29BADA24" w14:textId="77777777" w:rsidTr="00D95C86">
        <w:tc>
          <w:tcPr>
            <w:tcW w:w="2841" w:type="dxa"/>
          </w:tcPr>
          <w:p w14:paraId="7CB6CAD2" w14:textId="77777777" w:rsidR="004077C7" w:rsidRPr="00915BE0" w:rsidRDefault="004077C7" w:rsidP="004077C7">
            <w:pPr>
              <w:pStyle w:val="TableContents"/>
              <w:keepNext w:val="0"/>
              <w:keepLines w:val="0"/>
              <w:rPr>
                <w:b/>
              </w:rPr>
            </w:pPr>
            <w:r w:rsidRPr="00915BE0">
              <w:rPr>
                <w:b/>
              </w:rPr>
              <w:t>Narrative</w:t>
            </w:r>
          </w:p>
        </w:tc>
        <w:tc>
          <w:tcPr>
            <w:tcW w:w="5645" w:type="dxa"/>
          </w:tcPr>
          <w:p w14:paraId="0B8FE117" w14:textId="77777777" w:rsidR="004077C7" w:rsidRPr="00915BE0" w:rsidRDefault="004077C7" w:rsidP="004077C7">
            <w:pPr>
              <w:pStyle w:val="TableContents"/>
              <w:rPr>
                <w:shd w:val="clear" w:color="auto" w:fill="FFFFFF"/>
              </w:rPr>
            </w:pPr>
            <w:r>
              <w:rPr>
                <w:shd w:val="clear" w:color="auto" w:fill="FFFFFF"/>
              </w:rPr>
              <w:t xml:space="preserve">Displays the default narrative </w:t>
            </w:r>
            <w:r w:rsidRPr="00726D64">
              <w:rPr>
                <w:b/>
                <w:shd w:val="clear" w:color="auto" w:fill="FFFFFF"/>
              </w:rPr>
              <w:t xml:space="preserve">International Transfer Against Account </w:t>
            </w:r>
            <w:r>
              <w:rPr>
                <w:shd w:val="clear" w:color="auto" w:fill="FFFFFF"/>
              </w:rPr>
              <w:t>and it can be modified.</w:t>
            </w:r>
          </w:p>
        </w:tc>
      </w:tr>
    </w:tbl>
    <w:p w14:paraId="004F660F" w14:textId="77777777" w:rsidR="00311C18" w:rsidRDefault="00311C18" w:rsidP="00CC4477">
      <w:pPr>
        <w:pStyle w:val="Heading1111"/>
        <w:rPr>
          <w:rFonts w:eastAsia="Times New Roman"/>
        </w:rPr>
      </w:pPr>
      <w:bookmarkStart w:id="1228" w:name="_Ref39836747"/>
      <w:r>
        <w:rPr>
          <w:rFonts w:eastAsia="Times New Roman"/>
        </w:rPr>
        <w:lastRenderedPageBreak/>
        <w:t>Payment</w:t>
      </w:r>
      <w:r w:rsidRPr="00A41888">
        <w:rPr>
          <w:rFonts w:eastAsia="Times New Roman"/>
        </w:rPr>
        <w:t xml:space="preserve"> Details</w:t>
      </w:r>
      <w:bookmarkEnd w:id="1228"/>
    </w:p>
    <w:p w14:paraId="010AEBCD" w14:textId="483C054C" w:rsidR="00DD5058" w:rsidRDefault="00DD5058" w:rsidP="00DD5058">
      <w:pPr>
        <w:pStyle w:val="FigureTableTitleunderHeading1111"/>
      </w:pPr>
      <w:r>
        <w:t xml:space="preserve">Figure </w:t>
      </w:r>
      <w:fldSimple w:instr=" SEQ Figure \* ARABIC ">
        <w:r w:rsidR="00B22B13">
          <w:rPr>
            <w:noProof/>
          </w:rPr>
          <w:t>113</w:t>
        </w:r>
      </w:fldSimple>
      <w:r w:rsidR="00FC2036">
        <w:t>: Payment Details</w:t>
      </w:r>
    </w:p>
    <w:p w14:paraId="1B04BA3E" w14:textId="77777777" w:rsidR="00311C18" w:rsidRPr="00A41888" w:rsidRDefault="00046BD8" w:rsidP="00311C18">
      <w:pPr>
        <w:pStyle w:val="ParaunderHeading1111"/>
      </w:pPr>
      <w:r>
        <w:rPr>
          <w:noProof/>
        </w:rPr>
        <w:drawing>
          <wp:inline distT="0" distB="0" distL="0" distR="0" wp14:anchorId="55B4EDEF" wp14:editId="35DAAB9A">
            <wp:extent cx="5245913" cy="7160455"/>
            <wp:effectExtent l="19050" t="19050" r="12065" b="215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49763" cy="716571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69A92A" w14:textId="202E13CB" w:rsidR="009C5C1F" w:rsidRPr="00802F1A" w:rsidRDefault="009C5C1F" w:rsidP="00090192">
      <w:pPr>
        <w:pStyle w:val="ParaunderHeading1111"/>
        <w:keepNext/>
        <w:keepLines/>
      </w:pPr>
      <w:r w:rsidRPr="00802F1A">
        <w:lastRenderedPageBreak/>
        <w:t xml:space="preserve">Specify the details in the Payment Details </w:t>
      </w:r>
      <w:r w:rsidR="0078349B">
        <w:t>segment</w:t>
      </w:r>
      <w:r w:rsidRPr="00802F1A">
        <w:t xml:space="preserve">. </w:t>
      </w:r>
      <w:r w:rsidR="00537D40" w:rsidRPr="00802F1A">
        <w:t xml:space="preserve">The fields, which are marked with asterisk, are mandatory. </w:t>
      </w:r>
      <w:r w:rsidRPr="00802F1A">
        <w:t>For more information on fields, refer to table</w:t>
      </w:r>
      <w:r w:rsidR="00802F1A">
        <w:t xml:space="preserve"> </w:t>
      </w:r>
      <w:r w:rsidR="00802F1A" w:rsidRPr="00802F1A">
        <w:rPr>
          <w:i/>
          <w:color w:val="00B0F0"/>
        </w:rPr>
        <w:fldChar w:fldCharType="begin"/>
      </w:r>
      <w:r w:rsidR="00802F1A" w:rsidRPr="00802F1A">
        <w:rPr>
          <w:i/>
          <w:color w:val="00B0F0"/>
        </w:rPr>
        <w:instrText xml:space="preserve"> REF PaymentDetails2852 \h  \* MERGEFORMAT </w:instrText>
      </w:r>
      <w:r w:rsidR="00802F1A" w:rsidRPr="00802F1A">
        <w:rPr>
          <w:i/>
          <w:color w:val="00B0F0"/>
        </w:rPr>
      </w:r>
      <w:r w:rsidR="00802F1A" w:rsidRPr="00802F1A">
        <w:rPr>
          <w:i/>
          <w:color w:val="00B0F0"/>
        </w:rPr>
        <w:fldChar w:fldCharType="separate"/>
      </w:r>
      <w:r w:rsidR="00B22B13" w:rsidRPr="00B22B13">
        <w:rPr>
          <w:i/>
          <w:iCs/>
          <w:color w:val="00B0F0"/>
          <w:szCs w:val="18"/>
        </w:rPr>
        <w:t>Field Description: Payment Details</w:t>
      </w:r>
      <w:r w:rsidR="00802F1A" w:rsidRPr="00802F1A">
        <w:rPr>
          <w:i/>
          <w:color w:val="00B0F0"/>
        </w:rPr>
        <w:fldChar w:fldCharType="end"/>
      </w:r>
      <w:r w:rsidR="0037298E" w:rsidRPr="00802F1A">
        <w:t>.</w:t>
      </w:r>
    </w:p>
    <w:p w14:paraId="338B77BE" w14:textId="77777777" w:rsidR="009C5C1F" w:rsidRPr="009C5C1F" w:rsidRDefault="009C5C1F" w:rsidP="009C5C1F">
      <w:pPr>
        <w:keepNext/>
        <w:spacing w:after="200" w:line="240" w:lineRule="auto"/>
        <w:ind w:left="864"/>
        <w:rPr>
          <w:b/>
          <w:iCs/>
          <w:szCs w:val="18"/>
        </w:rPr>
      </w:pPr>
      <w:bookmarkStart w:id="1229" w:name="PaymentDetails2852"/>
      <w:bookmarkStart w:id="1230" w:name="PaymentDetails2842"/>
      <w:r w:rsidRPr="009C5C1F">
        <w:rPr>
          <w:b/>
          <w:iCs/>
          <w:szCs w:val="18"/>
        </w:rPr>
        <w:t>Field Description: Payment Details</w:t>
      </w:r>
      <w:bookmarkEnd w:id="1229"/>
    </w:p>
    <w:tbl>
      <w:tblPr>
        <w:tblStyle w:val="TableGrid"/>
        <w:tblW w:w="0" w:type="auto"/>
        <w:tblInd w:w="864" w:type="dxa"/>
        <w:tblLook w:val="04A0" w:firstRow="1" w:lastRow="0" w:firstColumn="1" w:lastColumn="0" w:noHBand="0" w:noVBand="1"/>
      </w:tblPr>
      <w:tblGrid>
        <w:gridCol w:w="2841"/>
        <w:gridCol w:w="5645"/>
      </w:tblGrid>
      <w:tr w:rsidR="009C5C1F" w:rsidRPr="009C5C1F" w14:paraId="325CB469" w14:textId="77777777" w:rsidTr="00D95C86">
        <w:trPr>
          <w:tblHeader/>
        </w:trPr>
        <w:tc>
          <w:tcPr>
            <w:tcW w:w="2841" w:type="dxa"/>
          </w:tcPr>
          <w:bookmarkEnd w:id="1230"/>
          <w:p w14:paraId="087D7271" w14:textId="77777777" w:rsidR="009C5C1F" w:rsidRPr="009C5C1F" w:rsidRDefault="009C5C1F" w:rsidP="009C5C1F">
            <w:pPr>
              <w:spacing w:before="360"/>
              <w:jc w:val="center"/>
              <w:rPr>
                <w:rFonts w:eastAsiaTheme="majorEastAsia" w:cstheme="majorBidi"/>
                <w:b/>
                <w:sz w:val="24"/>
                <w:szCs w:val="32"/>
                <w:shd w:val="clear" w:color="auto" w:fill="FFFFFF"/>
              </w:rPr>
            </w:pPr>
            <w:r w:rsidRPr="009C5C1F">
              <w:rPr>
                <w:rFonts w:eastAsiaTheme="majorEastAsia" w:cstheme="majorBidi"/>
                <w:b/>
                <w:sz w:val="24"/>
                <w:szCs w:val="32"/>
                <w:shd w:val="clear" w:color="auto" w:fill="FFFFFF"/>
              </w:rPr>
              <w:t>Field</w:t>
            </w:r>
          </w:p>
        </w:tc>
        <w:tc>
          <w:tcPr>
            <w:tcW w:w="5645" w:type="dxa"/>
          </w:tcPr>
          <w:p w14:paraId="4F9C184A" w14:textId="77777777" w:rsidR="009C5C1F" w:rsidRPr="009C5C1F" w:rsidRDefault="009C5C1F" w:rsidP="009C5C1F">
            <w:pPr>
              <w:spacing w:before="360"/>
              <w:jc w:val="center"/>
              <w:rPr>
                <w:rFonts w:eastAsiaTheme="majorEastAsia" w:cstheme="majorBidi"/>
                <w:b/>
                <w:sz w:val="24"/>
                <w:szCs w:val="32"/>
                <w:shd w:val="clear" w:color="auto" w:fill="FFFFFF"/>
              </w:rPr>
            </w:pPr>
            <w:r w:rsidRPr="009C5C1F">
              <w:rPr>
                <w:rFonts w:eastAsiaTheme="majorEastAsia" w:cstheme="majorBidi"/>
                <w:b/>
                <w:sz w:val="24"/>
                <w:szCs w:val="32"/>
                <w:shd w:val="clear" w:color="auto" w:fill="FFFFFF"/>
              </w:rPr>
              <w:t>Description</w:t>
            </w:r>
          </w:p>
        </w:tc>
      </w:tr>
      <w:tr w:rsidR="00E27DAB" w:rsidRPr="009C5C1F" w14:paraId="74C8EED8" w14:textId="77777777" w:rsidTr="00E27DAB">
        <w:tc>
          <w:tcPr>
            <w:tcW w:w="2841" w:type="dxa"/>
          </w:tcPr>
          <w:p w14:paraId="2981FEB5" w14:textId="77777777" w:rsidR="00E27DAB" w:rsidRPr="009C5C1F" w:rsidRDefault="00E27DAB" w:rsidP="00E27DAB">
            <w:pPr>
              <w:spacing w:before="360" w:line="360" w:lineRule="auto"/>
              <w:rPr>
                <w:rFonts w:eastAsiaTheme="majorEastAsia" w:cstheme="majorBidi"/>
                <w:szCs w:val="32"/>
                <w:shd w:val="clear" w:color="auto" w:fill="FFFFFF"/>
              </w:rPr>
            </w:pPr>
            <w:r>
              <w:rPr>
                <w:rFonts w:eastAsiaTheme="majorEastAsia" w:cstheme="majorBidi"/>
                <w:b/>
                <w:szCs w:val="32"/>
              </w:rPr>
              <w:t>Remitter Details</w:t>
            </w:r>
          </w:p>
        </w:tc>
        <w:tc>
          <w:tcPr>
            <w:tcW w:w="5645" w:type="dxa"/>
          </w:tcPr>
          <w:p w14:paraId="7B152211"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9C5C1F" w14:paraId="74BACA46" w14:textId="77777777" w:rsidTr="00D95C86">
        <w:tc>
          <w:tcPr>
            <w:tcW w:w="2841" w:type="dxa"/>
          </w:tcPr>
          <w:p w14:paraId="5B7FBA4C"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Remitter Name</w:t>
            </w:r>
          </w:p>
        </w:tc>
        <w:tc>
          <w:tcPr>
            <w:tcW w:w="5645" w:type="dxa"/>
          </w:tcPr>
          <w:p w14:paraId="4E1AC9C1" w14:textId="77777777" w:rsidR="00E27DAB" w:rsidRPr="009C5C1F" w:rsidRDefault="00E27DAB" w:rsidP="00E27DAB">
            <w:pPr>
              <w:spacing w:before="360" w:line="360" w:lineRule="auto"/>
            </w:pPr>
            <w:r w:rsidRPr="009C5C1F">
              <w:rPr>
                <w:rFonts w:eastAsiaTheme="majorEastAsia" w:cstheme="majorBidi"/>
                <w:szCs w:val="32"/>
                <w:shd w:val="clear" w:color="auto" w:fill="FFFFFF"/>
              </w:rPr>
              <w:t>Displays the remitter description based on the remitter account number specified.</w:t>
            </w:r>
          </w:p>
        </w:tc>
      </w:tr>
      <w:tr w:rsidR="00E27DAB" w:rsidRPr="009C5C1F" w14:paraId="25D1E06A" w14:textId="77777777" w:rsidTr="00D95C86">
        <w:tc>
          <w:tcPr>
            <w:tcW w:w="2841" w:type="dxa"/>
          </w:tcPr>
          <w:p w14:paraId="3CEEE57A"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Address Line 1</w:t>
            </w:r>
            <w:r w:rsidRPr="009C5C1F">
              <w:rPr>
                <w:rFonts w:eastAsiaTheme="majorEastAsia" w:cstheme="majorBidi"/>
                <w:szCs w:val="32"/>
              </w:rPr>
              <w:t xml:space="preserve"> to</w:t>
            </w:r>
            <w:r w:rsidRPr="009C5C1F">
              <w:rPr>
                <w:rFonts w:eastAsiaTheme="majorEastAsia" w:cstheme="majorBidi"/>
                <w:b/>
                <w:szCs w:val="32"/>
              </w:rPr>
              <w:br/>
              <w:t>Address Line 4</w:t>
            </w:r>
          </w:p>
        </w:tc>
        <w:tc>
          <w:tcPr>
            <w:tcW w:w="5645" w:type="dxa"/>
          </w:tcPr>
          <w:p w14:paraId="33E65183" w14:textId="77777777" w:rsidR="00E27DAB" w:rsidRPr="009C5C1F" w:rsidRDefault="00E27DAB" w:rsidP="00E27DAB">
            <w:pPr>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Displays the remitter address details.</w:t>
            </w:r>
          </w:p>
        </w:tc>
      </w:tr>
      <w:tr w:rsidR="00E27DAB" w:rsidRPr="009C5C1F" w14:paraId="6AA13033" w14:textId="77777777" w:rsidTr="00D95C86">
        <w:tc>
          <w:tcPr>
            <w:tcW w:w="2841" w:type="dxa"/>
          </w:tcPr>
          <w:p w14:paraId="7F9B0378"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Communication Mode</w:t>
            </w:r>
          </w:p>
        </w:tc>
        <w:tc>
          <w:tcPr>
            <w:tcW w:w="5645" w:type="dxa"/>
          </w:tcPr>
          <w:p w14:paraId="78E0FEF0" w14:textId="77777777" w:rsidR="00E27DAB" w:rsidRPr="009C5C1F" w:rsidRDefault="00E27DAB">
            <w:pPr>
              <w:keepNext/>
              <w:keepLines/>
              <w:spacing w:before="360" w:line="360" w:lineRule="auto"/>
            </w:pPr>
            <w:r w:rsidRPr="009C5C1F">
              <w:rPr>
                <w:rFonts w:eastAsiaTheme="majorEastAsia" w:cstheme="majorBidi"/>
                <w:szCs w:val="32"/>
                <w:shd w:val="clear" w:color="auto" w:fill="FFFFFF"/>
              </w:rPr>
              <w:t xml:space="preserve">Specify the mode of communication for the transaction. The drop-down values are </w:t>
            </w:r>
            <w:r w:rsidRPr="009C5C1F">
              <w:rPr>
                <w:rFonts w:eastAsiaTheme="majorEastAsia" w:cstheme="majorBidi"/>
                <w:b/>
                <w:szCs w:val="32"/>
                <w:shd w:val="clear" w:color="auto" w:fill="FFFFFF"/>
              </w:rPr>
              <w:t>E-Mail</w:t>
            </w:r>
            <w:r w:rsidRPr="009C5C1F">
              <w:rPr>
                <w:rFonts w:eastAsiaTheme="majorEastAsia" w:cstheme="majorBidi"/>
                <w:szCs w:val="32"/>
                <w:shd w:val="clear" w:color="auto" w:fill="FFFFFF"/>
              </w:rPr>
              <w:t xml:space="preserve"> and </w:t>
            </w:r>
            <w:r w:rsidR="00080693">
              <w:rPr>
                <w:rFonts w:eastAsiaTheme="majorEastAsia" w:cstheme="majorBidi"/>
                <w:b/>
                <w:szCs w:val="32"/>
                <w:shd w:val="clear" w:color="auto" w:fill="FFFFFF"/>
              </w:rPr>
              <w:t>Mobile No</w:t>
            </w:r>
            <w:r w:rsidRPr="009C5C1F">
              <w:rPr>
                <w:rFonts w:eastAsiaTheme="majorEastAsia" w:cstheme="majorBidi"/>
                <w:szCs w:val="32"/>
                <w:shd w:val="clear" w:color="auto" w:fill="FFFFFF"/>
              </w:rPr>
              <w:t>.</w:t>
            </w:r>
          </w:p>
        </w:tc>
      </w:tr>
      <w:tr w:rsidR="00E27DAB" w:rsidRPr="009C5C1F" w14:paraId="40E2E899" w14:textId="77777777" w:rsidTr="00D95C86">
        <w:tc>
          <w:tcPr>
            <w:tcW w:w="2841" w:type="dxa"/>
          </w:tcPr>
          <w:p w14:paraId="44C30DD6"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Mobile No</w:t>
            </w:r>
          </w:p>
        </w:tc>
        <w:tc>
          <w:tcPr>
            <w:tcW w:w="5645" w:type="dxa"/>
          </w:tcPr>
          <w:p w14:paraId="09F6A782" w14:textId="77777777" w:rsidR="00E27DAB"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mobile number.</w:t>
            </w:r>
          </w:p>
          <w:p w14:paraId="5684D4C2" w14:textId="77777777" w:rsidR="00080693" w:rsidRPr="00080693" w:rsidRDefault="00080693" w:rsidP="0073748E">
            <w:pPr>
              <w:pStyle w:val="NoteinsideTables"/>
            </w:pPr>
            <w:r>
              <w:t xml:space="preserve">This field is mandatory if the </w:t>
            </w:r>
            <w:r w:rsidRPr="009C5C1F">
              <w:rPr>
                <w:b/>
              </w:rPr>
              <w:t>Communication Mode</w:t>
            </w:r>
            <w:r>
              <w:t xml:space="preserve"> is selected as </w:t>
            </w:r>
            <w:r w:rsidR="00057738" w:rsidRPr="0073748E">
              <w:rPr>
                <w:b/>
              </w:rPr>
              <w:t>Mobile No</w:t>
            </w:r>
            <w:r w:rsidR="00057738">
              <w:t>.</w:t>
            </w:r>
          </w:p>
        </w:tc>
      </w:tr>
      <w:tr w:rsidR="00E27DAB" w:rsidRPr="009C5C1F" w14:paraId="083470D3" w14:textId="77777777" w:rsidTr="00D95C86">
        <w:tc>
          <w:tcPr>
            <w:tcW w:w="2841" w:type="dxa"/>
          </w:tcPr>
          <w:p w14:paraId="5C02126B"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Email ID</w:t>
            </w:r>
          </w:p>
        </w:tc>
        <w:tc>
          <w:tcPr>
            <w:tcW w:w="5645" w:type="dxa"/>
          </w:tcPr>
          <w:p w14:paraId="56896EBB" w14:textId="77777777" w:rsidR="00E27DAB"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email address.</w:t>
            </w:r>
          </w:p>
          <w:p w14:paraId="7169F04B" w14:textId="77777777" w:rsidR="00057738" w:rsidRPr="009C5C1F" w:rsidRDefault="00057738" w:rsidP="0073748E">
            <w:pPr>
              <w:pStyle w:val="NoteinsideTables"/>
            </w:pPr>
            <w:r>
              <w:t xml:space="preserve">This field is mandatory if the </w:t>
            </w:r>
            <w:r w:rsidRPr="009C5C1F">
              <w:rPr>
                <w:b/>
              </w:rPr>
              <w:t>Communication Mode</w:t>
            </w:r>
            <w:r>
              <w:t xml:space="preserve"> is selected as </w:t>
            </w:r>
            <w:r>
              <w:rPr>
                <w:b/>
              </w:rPr>
              <w:t>E-Mail</w:t>
            </w:r>
            <w:r>
              <w:t>.</w:t>
            </w:r>
          </w:p>
        </w:tc>
      </w:tr>
      <w:tr w:rsidR="00E27DAB" w:rsidRPr="009C5C1F" w14:paraId="22E84FF9" w14:textId="77777777" w:rsidTr="00E27DAB">
        <w:tc>
          <w:tcPr>
            <w:tcW w:w="2841" w:type="dxa"/>
          </w:tcPr>
          <w:p w14:paraId="5ED900A1" w14:textId="77777777" w:rsidR="00E27DAB" w:rsidRPr="009C5C1F" w:rsidRDefault="00E27DAB" w:rsidP="00E27DAB">
            <w:pPr>
              <w:keepNext/>
              <w:keepLines/>
              <w:spacing w:before="360" w:line="360" w:lineRule="auto"/>
              <w:rPr>
                <w:rFonts w:eastAsiaTheme="majorEastAsia" w:cstheme="majorBidi"/>
                <w:szCs w:val="32"/>
                <w:shd w:val="clear" w:color="auto" w:fill="FFFFFF"/>
              </w:rPr>
            </w:pPr>
            <w:r>
              <w:rPr>
                <w:rFonts w:eastAsiaTheme="majorEastAsia" w:cstheme="majorBidi"/>
                <w:b/>
                <w:szCs w:val="32"/>
              </w:rPr>
              <w:t>Beneficiary Details</w:t>
            </w:r>
          </w:p>
        </w:tc>
        <w:tc>
          <w:tcPr>
            <w:tcW w:w="5645" w:type="dxa"/>
          </w:tcPr>
          <w:p w14:paraId="45FA003F"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9C5C1F" w14:paraId="0A450A62" w14:textId="77777777" w:rsidTr="00D95C86">
        <w:tc>
          <w:tcPr>
            <w:tcW w:w="2841" w:type="dxa"/>
          </w:tcPr>
          <w:p w14:paraId="4550CA30" w14:textId="77777777" w:rsidR="00E27DAB" w:rsidRPr="009C5C1F" w:rsidRDefault="00E27DAB" w:rsidP="00E27DAB">
            <w:pPr>
              <w:spacing w:before="360" w:line="360" w:lineRule="auto"/>
              <w:rPr>
                <w:rFonts w:eastAsiaTheme="majorEastAsia" w:cstheme="majorBidi"/>
                <w:b/>
                <w:szCs w:val="32"/>
              </w:rPr>
            </w:pPr>
            <w:r w:rsidRPr="006A59DD">
              <w:rPr>
                <w:rFonts w:eastAsiaTheme="majorEastAsia" w:cstheme="majorBidi"/>
                <w:b/>
                <w:szCs w:val="32"/>
              </w:rPr>
              <w:t>Beneficiary Bank</w:t>
            </w:r>
            <w:r>
              <w:rPr>
                <w:rFonts w:eastAsiaTheme="majorEastAsia" w:cstheme="majorBidi"/>
                <w:b/>
                <w:szCs w:val="32"/>
              </w:rPr>
              <w:t xml:space="preserve"> BIC</w:t>
            </w:r>
            <w:r w:rsidRPr="006A59DD">
              <w:rPr>
                <w:rFonts w:eastAsiaTheme="majorEastAsia" w:cstheme="majorBidi"/>
                <w:b/>
                <w:szCs w:val="32"/>
              </w:rPr>
              <w:t xml:space="preserve"> Code</w:t>
            </w:r>
          </w:p>
        </w:tc>
        <w:tc>
          <w:tcPr>
            <w:tcW w:w="5645" w:type="dxa"/>
          </w:tcPr>
          <w:p w14:paraId="47697F42" w14:textId="77777777" w:rsidR="00E27DAB" w:rsidRDefault="00E27DAB" w:rsidP="00E27DAB">
            <w:pPr>
              <w:pStyle w:val="TableContents"/>
              <w:rPr>
                <w:shd w:val="clear" w:color="auto" w:fill="FFFFFF"/>
              </w:rPr>
            </w:pPr>
            <w:r w:rsidRPr="00C0671B">
              <w:rPr>
                <w:shd w:val="clear" w:color="auto" w:fill="FFFFFF"/>
              </w:rPr>
              <w:t>Select the beneficiary BIC code from the list of values.</w:t>
            </w:r>
          </w:p>
          <w:p w14:paraId="3543EF6D" w14:textId="77777777" w:rsidR="00E27DAB" w:rsidRPr="009C5C1F" w:rsidRDefault="00E27DAB" w:rsidP="00E27DAB">
            <w:pPr>
              <w:pStyle w:val="NoteinsideTables"/>
            </w:pPr>
            <w:r w:rsidRPr="00C0671B">
              <w:t>The LOV display all valid swift BIC codes</w:t>
            </w:r>
            <w:r>
              <w:t xml:space="preserve"> maintained in the system.</w:t>
            </w:r>
          </w:p>
        </w:tc>
      </w:tr>
      <w:tr w:rsidR="00E27DAB" w:rsidRPr="009C5C1F" w14:paraId="0B3F8941" w14:textId="77777777" w:rsidTr="00D95C86">
        <w:tc>
          <w:tcPr>
            <w:tcW w:w="2841" w:type="dxa"/>
          </w:tcPr>
          <w:p w14:paraId="15AC06A7"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Beneficiary Bank Code</w:t>
            </w:r>
          </w:p>
        </w:tc>
        <w:tc>
          <w:tcPr>
            <w:tcW w:w="5645" w:type="dxa"/>
          </w:tcPr>
          <w:p w14:paraId="0387FF3A" w14:textId="77777777" w:rsidR="00E27DAB"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Select the beneficiary ban</w:t>
            </w:r>
            <w:r>
              <w:rPr>
                <w:rFonts w:eastAsiaTheme="majorEastAsia" w:cstheme="majorBidi"/>
                <w:szCs w:val="32"/>
                <w:shd w:val="clear" w:color="auto" w:fill="FFFFFF"/>
              </w:rPr>
              <w:t>k code from the list of values.</w:t>
            </w:r>
          </w:p>
          <w:p w14:paraId="1356FD49" w14:textId="77777777" w:rsidR="00E27DAB" w:rsidRPr="009C5C1F" w:rsidRDefault="00E27DAB" w:rsidP="00E27DAB">
            <w:pPr>
              <w:pStyle w:val="NoteinsideTables"/>
            </w:pPr>
            <w:r w:rsidRPr="009C5C1F">
              <w:t>The LOV display all valid clearing bank codes maintained in the system.</w:t>
            </w:r>
          </w:p>
        </w:tc>
      </w:tr>
      <w:tr w:rsidR="00E27DAB" w:rsidRPr="009C5C1F" w14:paraId="1CE6F36F" w14:textId="77777777" w:rsidTr="00D95C86">
        <w:tc>
          <w:tcPr>
            <w:tcW w:w="2841" w:type="dxa"/>
          </w:tcPr>
          <w:p w14:paraId="1F812AC7"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lastRenderedPageBreak/>
              <w:t>Beneficiary Bank Name</w:t>
            </w:r>
          </w:p>
        </w:tc>
        <w:tc>
          <w:tcPr>
            <w:tcW w:w="5645" w:type="dxa"/>
          </w:tcPr>
          <w:p w14:paraId="3952D58E" w14:textId="77777777" w:rsidR="00E27DAB"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name of the beneficiary bank.</w:t>
            </w:r>
          </w:p>
          <w:p w14:paraId="39D78A71" w14:textId="77777777" w:rsidR="00E27DAB" w:rsidRPr="009C5C1F" w:rsidRDefault="00E27DAB" w:rsidP="00E27DAB">
            <w:pPr>
              <w:pStyle w:val="NoteinsideTables"/>
            </w:pPr>
            <w:r w:rsidRPr="009C5C1F">
              <w:t>If the beneficiary bank code is selected, system displays the description.</w:t>
            </w:r>
          </w:p>
        </w:tc>
      </w:tr>
      <w:tr w:rsidR="00E27DAB" w:rsidRPr="009C5C1F" w14:paraId="437BB6E7" w14:textId="77777777" w:rsidTr="00D95C86">
        <w:tc>
          <w:tcPr>
            <w:tcW w:w="2841" w:type="dxa"/>
          </w:tcPr>
          <w:p w14:paraId="6315AFC1" w14:textId="77777777" w:rsidR="00E27DAB" w:rsidRPr="009C5C1F" w:rsidRDefault="00E27DAB" w:rsidP="00E27DAB">
            <w:pPr>
              <w:spacing w:before="360" w:line="360" w:lineRule="auto"/>
              <w:rPr>
                <w:rFonts w:eastAsiaTheme="majorEastAsia" w:cstheme="majorBidi"/>
                <w:b/>
                <w:szCs w:val="32"/>
              </w:rPr>
            </w:pPr>
            <w:r w:rsidRPr="007F05C2">
              <w:rPr>
                <w:rFonts w:eastAsiaTheme="majorEastAsia" w:cstheme="majorBidi"/>
                <w:b/>
                <w:szCs w:val="32"/>
              </w:rPr>
              <w:t>Receiver BIC Code</w:t>
            </w:r>
          </w:p>
        </w:tc>
        <w:tc>
          <w:tcPr>
            <w:tcW w:w="5645" w:type="dxa"/>
          </w:tcPr>
          <w:p w14:paraId="5204756D" w14:textId="77777777" w:rsidR="00E27DAB" w:rsidRDefault="00E27DAB" w:rsidP="00E27DAB">
            <w:pPr>
              <w:keepNext/>
              <w:keepLines/>
              <w:spacing w:before="360" w:line="360" w:lineRule="auto"/>
              <w:rPr>
                <w:rFonts w:eastAsiaTheme="majorEastAsia" w:cstheme="majorBidi"/>
                <w:szCs w:val="32"/>
                <w:shd w:val="clear" w:color="auto" w:fill="FFFFFF"/>
              </w:rPr>
            </w:pPr>
            <w:r w:rsidRPr="007F05C2">
              <w:rPr>
                <w:rFonts w:eastAsiaTheme="majorEastAsia" w:cstheme="majorBidi"/>
                <w:szCs w:val="32"/>
                <w:shd w:val="clear" w:color="auto" w:fill="FFFFFF"/>
              </w:rPr>
              <w:t>Specify the receiver BIC code from the list of values.</w:t>
            </w:r>
          </w:p>
          <w:p w14:paraId="1019A92C" w14:textId="77777777" w:rsidR="00E27DAB" w:rsidRPr="009C5C1F" w:rsidRDefault="00E27DAB" w:rsidP="00E27DAB">
            <w:pPr>
              <w:pStyle w:val="NoteinsideTables"/>
            </w:pPr>
            <w:r w:rsidRPr="007F05C2">
              <w:t>The LOV display</w:t>
            </w:r>
            <w:r>
              <w:t>s</w:t>
            </w:r>
            <w:r w:rsidRPr="007F05C2">
              <w:t xml:space="preserve"> all </w:t>
            </w:r>
            <w:r>
              <w:t xml:space="preserve">the </w:t>
            </w:r>
            <w:r w:rsidRPr="007F05C2">
              <w:t>valid swift BIC codes</w:t>
            </w:r>
            <w:r>
              <w:t xml:space="preserve"> </w:t>
            </w:r>
            <w:r w:rsidRPr="007F05C2">
              <w:t>maintained in the system.</w:t>
            </w:r>
          </w:p>
        </w:tc>
      </w:tr>
      <w:tr w:rsidR="00E27DAB" w:rsidRPr="009C5C1F" w14:paraId="5E58CF6B" w14:textId="77777777" w:rsidTr="00D95C86">
        <w:tc>
          <w:tcPr>
            <w:tcW w:w="2841" w:type="dxa"/>
          </w:tcPr>
          <w:p w14:paraId="7C24A56A" w14:textId="77777777" w:rsidR="00E27DAB" w:rsidRPr="009C5C1F" w:rsidRDefault="00E27DAB">
            <w:pPr>
              <w:spacing w:before="360" w:line="360" w:lineRule="auto"/>
              <w:rPr>
                <w:rFonts w:eastAsiaTheme="majorEastAsia" w:cstheme="majorBidi"/>
                <w:b/>
                <w:szCs w:val="32"/>
              </w:rPr>
            </w:pPr>
            <w:r w:rsidRPr="009C5C1F">
              <w:rPr>
                <w:rFonts w:eastAsiaTheme="majorEastAsia" w:cstheme="majorBidi"/>
                <w:b/>
                <w:szCs w:val="32"/>
              </w:rPr>
              <w:t>Beneficiary Account</w:t>
            </w:r>
          </w:p>
        </w:tc>
        <w:tc>
          <w:tcPr>
            <w:tcW w:w="5645" w:type="dxa"/>
          </w:tcPr>
          <w:p w14:paraId="24EACA1F" w14:textId="77777777" w:rsidR="00E27DAB" w:rsidRPr="009C5C1F" w:rsidRDefault="00E27DAB" w:rsidP="00E27DAB">
            <w:pPr>
              <w:keepNext/>
              <w:keepLines/>
              <w:spacing w:before="360" w:line="360" w:lineRule="auto"/>
            </w:pPr>
            <w:r w:rsidRPr="009C5C1F">
              <w:rPr>
                <w:rFonts w:eastAsiaTheme="majorEastAsia" w:cstheme="majorBidi"/>
                <w:szCs w:val="32"/>
                <w:shd w:val="clear" w:color="auto" w:fill="FFFFFF"/>
              </w:rPr>
              <w:t>Specify the acc</w:t>
            </w:r>
            <w:r>
              <w:rPr>
                <w:rFonts w:eastAsiaTheme="majorEastAsia" w:cstheme="majorBidi"/>
                <w:szCs w:val="32"/>
                <w:shd w:val="clear" w:color="auto" w:fill="FFFFFF"/>
              </w:rPr>
              <w:t>ount number of the beneficiary.</w:t>
            </w:r>
          </w:p>
        </w:tc>
      </w:tr>
      <w:tr w:rsidR="00E27DAB" w:rsidRPr="009C5C1F" w14:paraId="53DA0141" w14:textId="77777777" w:rsidTr="00D95C86">
        <w:tc>
          <w:tcPr>
            <w:tcW w:w="2841" w:type="dxa"/>
          </w:tcPr>
          <w:p w14:paraId="101A12A4"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Account Type</w:t>
            </w:r>
          </w:p>
        </w:tc>
        <w:tc>
          <w:tcPr>
            <w:tcW w:w="5645" w:type="dxa"/>
          </w:tcPr>
          <w:p w14:paraId="5349DE17" w14:textId="77777777" w:rsidR="00E27DAB" w:rsidRPr="009C5C1F" w:rsidRDefault="00E27DAB" w:rsidP="00E27DAB">
            <w:pPr>
              <w:keepNext/>
              <w:keepLines/>
              <w:spacing w:before="360" w:line="360" w:lineRule="auto"/>
            </w:pPr>
            <w:r w:rsidRPr="009C5C1F">
              <w:rPr>
                <w:rFonts w:eastAsiaTheme="majorEastAsia" w:cstheme="majorBidi"/>
                <w:szCs w:val="32"/>
                <w:shd w:val="clear" w:color="auto" w:fill="FFFFFF"/>
              </w:rPr>
              <w:t>Select the account type of the beneficiary from the drop-down list.</w:t>
            </w:r>
          </w:p>
        </w:tc>
      </w:tr>
      <w:tr w:rsidR="00E27DAB" w:rsidRPr="009C5C1F" w14:paraId="4CC6FF7B" w14:textId="77777777" w:rsidTr="00D95C86">
        <w:tc>
          <w:tcPr>
            <w:tcW w:w="2841" w:type="dxa"/>
          </w:tcPr>
          <w:p w14:paraId="6D6EFFD7"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Account Name</w:t>
            </w:r>
          </w:p>
        </w:tc>
        <w:tc>
          <w:tcPr>
            <w:tcW w:w="5645" w:type="dxa"/>
          </w:tcPr>
          <w:p w14:paraId="5659C427" w14:textId="77777777" w:rsidR="00E27DAB" w:rsidRPr="009C5C1F" w:rsidRDefault="00E27DAB" w:rsidP="00E27DAB">
            <w:pPr>
              <w:keepNext/>
              <w:keepLines/>
              <w:spacing w:before="360" w:line="360" w:lineRule="auto"/>
            </w:pPr>
            <w:r w:rsidRPr="009C5C1F">
              <w:rPr>
                <w:rFonts w:eastAsiaTheme="majorEastAsia" w:cstheme="majorBidi"/>
                <w:szCs w:val="32"/>
                <w:shd w:val="clear" w:color="auto" w:fill="FFFFFF"/>
              </w:rPr>
              <w:t>Specify the account name of the beneficiary.</w:t>
            </w:r>
          </w:p>
        </w:tc>
      </w:tr>
      <w:tr w:rsidR="00E27DAB" w:rsidRPr="009C5C1F" w14:paraId="46C1CE94" w14:textId="77777777" w:rsidTr="00D95C86">
        <w:tc>
          <w:tcPr>
            <w:tcW w:w="2841" w:type="dxa"/>
          </w:tcPr>
          <w:p w14:paraId="0944006E"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Address Line 1</w:t>
            </w:r>
            <w:r w:rsidRPr="009C5C1F">
              <w:rPr>
                <w:rFonts w:eastAsiaTheme="majorEastAsia" w:cstheme="majorBidi"/>
                <w:szCs w:val="32"/>
              </w:rPr>
              <w:t xml:space="preserve"> to</w:t>
            </w:r>
            <w:r w:rsidRPr="009C5C1F">
              <w:rPr>
                <w:rFonts w:eastAsiaTheme="majorEastAsia" w:cstheme="majorBidi"/>
                <w:b/>
                <w:szCs w:val="32"/>
              </w:rPr>
              <w:br/>
              <w:t>Address Line 4</w:t>
            </w:r>
          </w:p>
        </w:tc>
        <w:tc>
          <w:tcPr>
            <w:tcW w:w="5645" w:type="dxa"/>
          </w:tcPr>
          <w:p w14:paraId="10D14146" w14:textId="77777777" w:rsidR="00E27DAB" w:rsidRPr="009C5C1F"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address of the beneficiary.</w:t>
            </w:r>
          </w:p>
        </w:tc>
      </w:tr>
      <w:tr w:rsidR="00E27DAB" w:rsidRPr="009C5C1F" w14:paraId="54BA52F5" w14:textId="77777777" w:rsidTr="00E27DAB">
        <w:tc>
          <w:tcPr>
            <w:tcW w:w="2841" w:type="dxa"/>
          </w:tcPr>
          <w:p w14:paraId="141EEDCB" w14:textId="77777777" w:rsidR="00E27DAB" w:rsidRPr="009C5C1F"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b/>
                <w:szCs w:val="32"/>
              </w:rPr>
              <w:t>Remittance Information</w:t>
            </w:r>
          </w:p>
        </w:tc>
        <w:tc>
          <w:tcPr>
            <w:tcW w:w="5645" w:type="dxa"/>
          </w:tcPr>
          <w:p w14:paraId="0195390D"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9C5C1F" w14:paraId="3B073181" w14:textId="77777777" w:rsidTr="00D95C86">
        <w:tc>
          <w:tcPr>
            <w:tcW w:w="2841" w:type="dxa"/>
          </w:tcPr>
          <w:p w14:paraId="0B0D536E" w14:textId="77777777" w:rsidR="00E27DAB" w:rsidRPr="009C5C1F" w:rsidRDefault="00E27DAB" w:rsidP="00E27DAB">
            <w:pPr>
              <w:spacing w:before="360" w:line="360" w:lineRule="auto"/>
              <w:rPr>
                <w:rFonts w:eastAsiaTheme="majorEastAsia" w:cstheme="majorBidi"/>
                <w:b/>
                <w:szCs w:val="32"/>
              </w:rPr>
            </w:pPr>
            <w:r w:rsidRPr="009C5C1F">
              <w:rPr>
                <w:rFonts w:eastAsiaTheme="majorEastAsia" w:cstheme="majorBidi"/>
                <w:b/>
                <w:szCs w:val="32"/>
              </w:rPr>
              <w:t>Remittance Information Line 1</w:t>
            </w:r>
            <w:r w:rsidRPr="009C5C1F">
              <w:rPr>
                <w:rFonts w:eastAsiaTheme="majorEastAsia" w:cstheme="majorBidi"/>
                <w:szCs w:val="32"/>
              </w:rPr>
              <w:t xml:space="preserve"> to</w:t>
            </w:r>
            <w:r w:rsidRPr="009C5C1F">
              <w:rPr>
                <w:rFonts w:eastAsiaTheme="majorEastAsia" w:cstheme="majorBidi"/>
                <w:b/>
                <w:szCs w:val="32"/>
              </w:rPr>
              <w:br/>
              <w:t>Remittance Information Line 4</w:t>
            </w:r>
          </w:p>
        </w:tc>
        <w:tc>
          <w:tcPr>
            <w:tcW w:w="5645" w:type="dxa"/>
          </w:tcPr>
          <w:p w14:paraId="19465A69" w14:textId="77777777" w:rsidR="00E27DAB" w:rsidRPr="009C5C1F" w:rsidRDefault="00E27DAB" w:rsidP="00E27DAB">
            <w:pPr>
              <w:keepNext/>
              <w:keepLines/>
              <w:spacing w:before="360" w:line="360" w:lineRule="auto"/>
              <w:rPr>
                <w:rFonts w:eastAsiaTheme="majorEastAsia" w:cstheme="majorBidi"/>
                <w:szCs w:val="32"/>
                <w:shd w:val="clear" w:color="auto" w:fill="FFFFFF"/>
              </w:rPr>
            </w:pPr>
            <w:r w:rsidRPr="009C5C1F">
              <w:rPr>
                <w:rFonts w:eastAsiaTheme="majorEastAsia" w:cstheme="majorBidi"/>
                <w:szCs w:val="32"/>
                <w:shd w:val="clear" w:color="auto" w:fill="FFFFFF"/>
              </w:rPr>
              <w:t>Specify the remittance information in free text format.</w:t>
            </w:r>
          </w:p>
        </w:tc>
      </w:tr>
      <w:tr w:rsidR="003527CD" w:rsidRPr="009C5C1F" w14:paraId="74D486B0" w14:textId="77777777" w:rsidTr="00D95C86">
        <w:tc>
          <w:tcPr>
            <w:tcW w:w="2841" w:type="dxa"/>
          </w:tcPr>
          <w:p w14:paraId="1E030705" w14:textId="77777777" w:rsidR="003527CD" w:rsidRPr="009C5C1F" w:rsidRDefault="003527CD">
            <w:pPr>
              <w:spacing w:before="360" w:line="360" w:lineRule="auto"/>
              <w:rPr>
                <w:rFonts w:eastAsiaTheme="majorEastAsia" w:cstheme="majorBidi"/>
                <w:b/>
                <w:szCs w:val="32"/>
              </w:rPr>
            </w:pPr>
            <w:r>
              <w:rPr>
                <w:rFonts w:eastAsiaTheme="majorEastAsia" w:cstheme="majorBidi"/>
                <w:b/>
                <w:szCs w:val="32"/>
              </w:rPr>
              <w:t>Instruction Details</w:t>
            </w:r>
          </w:p>
        </w:tc>
        <w:tc>
          <w:tcPr>
            <w:tcW w:w="5645" w:type="dxa"/>
          </w:tcPr>
          <w:p w14:paraId="75310688" w14:textId="77777777" w:rsidR="003527CD" w:rsidRPr="009C5C1F" w:rsidRDefault="003527CD" w:rsidP="0073748E">
            <w:pPr>
              <w:keepLines/>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Specify the </w:t>
            </w:r>
            <w:r w:rsidR="00046BD8">
              <w:rPr>
                <w:rFonts w:eastAsiaTheme="majorEastAsia" w:cstheme="majorBidi"/>
                <w:szCs w:val="32"/>
                <w:shd w:val="clear" w:color="auto" w:fill="FFFFFF"/>
              </w:rPr>
              <w:t>details</w:t>
            </w:r>
            <w:r>
              <w:rPr>
                <w:rFonts w:eastAsiaTheme="majorEastAsia" w:cstheme="majorBidi"/>
                <w:szCs w:val="32"/>
                <w:shd w:val="clear" w:color="auto" w:fill="FFFFFF"/>
              </w:rPr>
              <w:t xml:space="preserve"> under this section.</w:t>
            </w:r>
          </w:p>
        </w:tc>
      </w:tr>
      <w:tr w:rsidR="003527CD" w:rsidRPr="009C5C1F" w14:paraId="3003E5D8" w14:textId="77777777" w:rsidTr="00D95C86">
        <w:tc>
          <w:tcPr>
            <w:tcW w:w="2841" w:type="dxa"/>
          </w:tcPr>
          <w:p w14:paraId="184014BC" w14:textId="77777777" w:rsidR="003527CD" w:rsidRPr="009C5C1F" w:rsidRDefault="003527CD" w:rsidP="0073748E">
            <w:pPr>
              <w:keepLines/>
              <w:spacing w:before="360" w:line="360" w:lineRule="auto"/>
              <w:rPr>
                <w:rFonts w:eastAsiaTheme="majorEastAsia" w:cstheme="majorBidi"/>
                <w:b/>
                <w:szCs w:val="32"/>
              </w:rPr>
            </w:pPr>
            <w:r>
              <w:rPr>
                <w:rFonts w:eastAsiaTheme="majorEastAsia" w:cstheme="majorBidi"/>
                <w:b/>
                <w:szCs w:val="32"/>
              </w:rPr>
              <w:t>Instruction Code 1</w:t>
            </w:r>
            <w:r w:rsidRPr="0073748E">
              <w:rPr>
                <w:rFonts w:eastAsiaTheme="majorEastAsia" w:cstheme="majorBidi"/>
                <w:szCs w:val="32"/>
              </w:rPr>
              <w:t xml:space="preserve"> to </w:t>
            </w:r>
            <w:r>
              <w:rPr>
                <w:rFonts w:eastAsiaTheme="majorEastAsia" w:cstheme="majorBidi"/>
                <w:b/>
                <w:szCs w:val="32"/>
              </w:rPr>
              <w:br/>
              <w:t>Instruction Code 6</w:t>
            </w:r>
          </w:p>
        </w:tc>
        <w:tc>
          <w:tcPr>
            <w:tcW w:w="5645" w:type="dxa"/>
          </w:tcPr>
          <w:p w14:paraId="6D684171" w14:textId="77777777" w:rsidR="006E3204" w:rsidRDefault="006E3204">
            <w:pPr>
              <w:keepNext/>
              <w:keepLines/>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w:t>
            </w:r>
            <w:r w:rsidR="003527CD">
              <w:rPr>
                <w:rFonts w:eastAsiaTheme="majorEastAsia" w:cstheme="majorBidi"/>
                <w:szCs w:val="32"/>
                <w:shd w:val="clear" w:color="auto" w:fill="FFFFFF"/>
              </w:rPr>
              <w:t xml:space="preserve">the instruction codes </w:t>
            </w:r>
            <w:r w:rsidR="00D14836">
              <w:rPr>
                <w:rFonts w:eastAsiaTheme="majorEastAsia" w:cstheme="majorBidi"/>
                <w:szCs w:val="32"/>
                <w:shd w:val="clear" w:color="auto" w:fill="FFFFFF"/>
              </w:rPr>
              <w:t xml:space="preserve">from the drop-down </w:t>
            </w:r>
            <w:proofErr w:type="gramStart"/>
            <w:r w:rsidR="00D14836">
              <w:rPr>
                <w:rFonts w:eastAsiaTheme="majorEastAsia" w:cstheme="majorBidi"/>
                <w:szCs w:val="32"/>
                <w:shd w:val="clear" w:color="auto" w:fill="FFFFFF"/>
              </w:rPr>
              <w:t>list</w:t>
            </w:r>
            <w:r>
              <w:rPr>
                <w:rFonts w:eastAsiaTheme="majorEastAsia" w:cstheme="majorBidi"/>
                <w:szCs w:val="32"/>
                <w:shd w:val="clear" w:color="auto" w:fill="FFFFFF"/>
              </w:rPr>
              <w:t>, and</w:t>
            </w:r>
            <w:proofErr w:type="gramEnd"/>
            <w:r>
              <w:rPr>
                <w:rFonts w:eastAsiaTheme="majorEastAsia" w:cstheme="majorBidi"/>
                <w:szCs w:val="32"/>
                <w:shd w:val="clear" w:color="auto" w:fill="FFFFFF"/>
              </w:rPr>
              <w:t xml:space="preserve"> specify the additional information.</w:t>
            </w:r>
            <w:r w:rsidR="006F26D3">
              <w:rPr>
                <w:rFonts w:eastAsiaTheme="majorEastAsia" w:cstheme="majorBidi"/>
                <w:szCs w:val="32"/>
                <w:shd w:val="clear" w:color="auto" w:fill="FFFFFF"/>
              </w:rPr>
              <w:t xml:space="preserve"> The drop-down values are as follows:</w:t>
            </w:r>
          </w:p>
          <w:p w14:paraId="53A38163"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CHQB</w:t>
            </w:r>
            <w:r w:rsidRPr="006F26D3">
              <w:rPr>
                <w:shd w:val="clear" w:color="auto" w:fill="FFFFFF"/>
              </w:rPr>
              <w:t xml:space="preserve"> – Cheque, Pay benef</w:t>
            </w:r>
            <w:r w:rsidR="00FD14DD">
              <w:rPr>
                <w:shd w:val="clear" w:color="auto" w:fill="FFFFFF"/>
              </w:rPr>
              <w:t>iciary customer by cheque only.</w:t>
            </w:r>
          </w:p>
          <w:p w14:paraId="42A79E30"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lastRenderedPageBreak/>
              <w:t>HOLD</w:t>
            </w:r>
            <w:r w:rsidRPr="006F26D3">
              <w:rPr>
                <w:shd w:val="clear" w:color="auto" w:fill="FFFFFF"/>
              </w:rPr>
              <w:t xml:space="preserve"> – Hold, Beneficiary customer/claimant will call; pay upon identification.</w:t>
            </w:r>
          </w:p>
          <w:p w14:paraId="336C6E81"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PHOB</w:t>
            </w:r>
            <w:r w:rsidRPr="006F26D3">
              <w:rPr>
                <w:shd w:val="clear" w:color="auto" w:fill="FFFFFF"/>
              </w:rPr>
              <w:t xml:space="preserve"> – Phone Beneficiary, Please advise/contact beneficiary/claimant by phone.</w:t>
            </w:r>
          </w:p>
          <w:p w14:paraId="61D82740"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PHOI</w:t>
            </w:r>
            <w:r w:rsidRPr="006F26D3">
              <w:rPr>
                <w:shd w:val="clear" w:color="auto" w:fill="FFFFFF"/>
              </w:rPr>
              <w:t xml:space="preserve"> – Phone Intermediary, Please advise the intermediary institution by phone.</w:t>
            </w:r>
          </w:p>
          <w:p w14:paraId="3C669AAA"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PHON</w:t>
            </w:r>
            <w:r w:rsidRPr="006F26D3">
              <w:rPr>
                <w:shd w:val="clear" w:color="auto" w:fill="FFFFFF"/>
              </w:rPr>
              <w:t xml:space="preserve"> – Telephone, Please advise account with institution by phone.</w:t>
            </w:r>
          </w:p>
          <w:p w14:paraId="4748527C"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REPA</w:t>
            </w:r>
            <w:r w:rsidRPr="006F26D3">
              <w:rPr>
                <w:shd w:val="clear" w:color="auto" w:fill="FFFFFF"/>
              </w:rPr>
              <w:t xml:space="preserve"> – Related Payment, Payment has a related e-Payments reference.</w:t>
            </w:r>
          </w:p>
          <w:p w14:paraId="3C913A03"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TELB</w:t>
            </w:r>
            <w:r w:rsidRPr="006F26D3">
              <w:rPr>
                <w:shd w:val="clear" w:color="auto" w:fill="FFFFFF"/>
              </w:rPr>
              <w:t xml:space="preserve"> – Telecommunication, Please advise/contact beneficiary/claimant by the most efficient means of telecommunication.</w:t>
            </w:r>
          </w:p>
          <w:p w14:paraId="2A6B4C33"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TELE</w:t>
            </w:r>
            <w:r w:rsidRPr="006F26D3">
              <w:rPr>
                <w:shd w:val="clear" w:color="auto" w:fill="FFFFFF"/>
              </w:rPr>
              <w:t xml:space="preserve"> – Telecommunication, Please advise the account with institution by the most efficient means of telecommunication.</w:t>
            </w:r>
          </w:p>
          <w:p w14:paraId="71570276" w14:textId="77777777" w:rsidR="006F26D3" w:rsidRPr="006F26D3" w:rsidRDefault="006F26D3" w:rsidP="0073748E">
            <w:pPr>
              <w:pStyle w:val="TableContents"/>
              <w:keepNext w:val="0"/>
              <w:numPr>
                <w:ilvl w:val="0"/>
                <w:numId w:val="86"/>
              </w:numPr>
              <w:spacing w:before="120"/>
              <w:ind w:left="504"/>
              <w:rPr>
                <w:shd w:val="clear" w:color="auto" w:fill="FFFFFF"/>
              </w:rPr>
            </w:pPr>
            <w:r w:rsidRPr="0073748E">
              <w:rPr>
                <w:b/>
                <w:shd w:val="clear" w:color="auto" w:fill="FFFFFF"/>
              </w:rPr>
              <w:t>TELI</w:t>
            </w:r>
            <w:r w:rsidRPr="006F26D3">
              <w:rPr>
                <w:shd w:val="clear" w:color="auto" w:fill="FFFFFF"/>
              </w:rPr>
              <w:t xml:space="preserve"> – Telecommunication, Please advise the intermediary institution by the most efficient means of telecommunication.</w:t>
            </w:r>
          </w:p>
          <w:p w14:paraId="32066314" w14:textId="77777777" w:rsidR="006F26D3" w:rsidRPr="006F26D3" w:rsidRDefault="006F26D3" w:rsidP="0073748E">
            <w:pPr>
              <w:pStyle w:val="TableContents"/>
              <w:keepNext w:val="0"/>
              <w:numPr>
                <w:ilvl w:val="0"/>
                <w:numId w:val="86"/>
              </w:numPr>
              <w:spacing w:before="120"/>
              <w:ind w:left="504"/>
              <w:rPr>
                <w:shd w:val="clear" w:color="auto" w:fill="FFFFFF"/>
              </w:rPr>
            </w:pPr>
            <w:r w:rsidRPr="0073748E">
              <w:rPr>
                <w:b/>
                <w:shd w:val="clear" w:color="auto" w:fill="FFFFFF"/>
              </w:rPr>
              <w:t>INTC</w:t>
            </w:r>
            <w:r w:rsidRPr="006F26D3">
              <w:rPr>
                <w:shd w:val="clear" w:color="auto" w:fill="FFFFFF"/>
              </w:rPr>
              <w:t xml:space="preserve"> – Intra-Company Payment, A payment between two companies belonging to the same group.</w:t>
            </w:r>
          </w:p>
          <w:p w14:paraId="3A13B3A2" w14:textId="77777777" w:rsidR="006F26D3" w:rsidRPr="006F26D3" w:rsidRDefault="006F26D3" w:rsidP="004F5D6B">
            <w:pPr>
              <w:pStyle w:val="TableContents"/>
              <w:numPr>
                <w:ilvl w:val="0"/>
                <w:numId w:val="86"/>
              </w:numPr>
              <w:spacing w:before="120"/>
              <w:ind w:left="499"/>
              <w:rPr>
                <w:shd w:val="clear" w:color="auto" w:fill="FFFFFF"/>
              </w:rPr>
            </w:pPr>
            <w:r w:rsidRPr="0073748E">
              <w:rPr>
                <w:b/>
                <w:shd w:val="clear" w:color="auto" w:fill="FFFFFF"/>
              </w:rPr>
              <w:t>SDVA</w:t>
            </w:r>
            <w:r w:rsidRPr="006F26D3">
              <w:rPr>
                <w:shd w:val="clear" w:color="auto" w:fill="FFFFFF"/>
              </w:rPr>
              <w:t xml:space="preserve"> – Same Day Value, Payment must be executed with same day value to the beneficiary.</w:t>
            </w:r>
          </w:p>
          <w:p w14:paraId="20DF1EA0" w14:textId="77777777" w:rsidR="006F26D3" w:rsidRDefault="006F26D3" w:rsidP="0073748E">
            <w:pPr>
              <w:pStyle w:val="TableContents"/>
              <w:numPr>
                <w:ilvl w:val="0"/>
                <w:numId w:val="86"/>
              </w:numPr>
              <w:spacing w:before="120"/>
              <w:ind w:left="499"/>
              <w:rPr>
                <w:shd w:val="clear" w:color="auto" w:fill="FFFFFF"/>
              </w:rPr>
            </w:pPr>
            <w:r w:rsidRPr="0073748E">
              <w:rPr>
                <w:b/>
                <w:shd w:val="clear" w:color="auto" w:fill="FFFFFF"/>
              </w:rPr>
              <w:t>CORT</w:t>
            </w:r>
            <w:r w:rsidRPr="006F26D3">
              <w:rPr>
                <w:shd w:val="clear" w:color="auto" w:fill="FFFFFF"/>
              </w:rPr>
              <w:t xml:space="preserve"> – Corporate Trade, Payment is made in settlement of a trade, for example, foreign exchange deal, securities transaction.</w:t>
            </w:r>
          </w:p>
          <w:p w14:paraId="2AA6B29F" w14:textId="77777777" w:rsidR="003527CD" w:rsidRDefault="00D14836" w:rsidP="0073748E">
            <w:pPr>
              <w:pStyle w:val="NoteinsideTables"/>
              <w:keepNext/>
            </w:pPr>
            <w:r>
              <w:t>The field for a</w:t>
            </w:r>
            <w:r w:rsidRPr="00D14836">
              <w:t xml:space="preserve">dditional </w:t>
            </w:r>
            <w:r>
              <w:t>i</w:t>
            </w:r>
            <w:r w:rsidRPr="00D14836">
              <w:t xml:space="preserve">nformation is </w:t>
            </w:r>
            <w:r>
              <w:t>disabled for the following codes:</w:t>
            </w:r>
          </w:p>
          <w:p w14:paraId="581F5713" w14:textId="77777777" w:rsidR="00D14836" w:rsidRPr="0073748E" w:rsidRDefault="00D14836" w:rsidP="0073748E">
            <w:pPr>
              <w:pStyle w:val="TableContents"/>
              <w:numPr>
                <w:ilvl w:val="0"/>
                <w:numId w:val="86"/>
              </w:numPr>
              <w:spacing w:before="120"/>
              <w:ind w:left="1129"/>
              <w:rPr>
                <w:b/>
                <w:shd w:val="clear" w:color="auto" w:fill="FFFFFF"/>
              </w:rPr>
            </w:pPr>
            <w:r w:rsidRPr="0073748E">
              <w:rPr>
                <w:b/>
                <w:shd w:val="clear" w:color="auto" w:fill="FFFFFF"/>
              </w:rPr>
              <w:t>CHQB</w:t>
            </w:r>
          </w:p>
          <w:p w14:paraId="455C6186" w14:textId="77777777" w:rsidR="00D14836" w:rsidRPr="0073748E" w:rsidRDefault="00D14836" w:rsidP="0073748E">
            <w:pPr>
              <w:pStyle w:val="TableContents"/>
              <w:numPr>
                <w:ilvl w:val="0"/>
                <w:numId w:val="86"/>
              </w:numPr>
              <w:spacing w:before="120"/>
              <w:ind w:left="1129"/>
              <w:rPr>
                <w:b/>
                <w:shd w:val="clear" w:color="auto" w:fill="FFFFFF"/>
              </w:rPr>
            </w:pPr>
            <w:r w:rsidRPr="0073748E">
              <w:rPr>
                <w:b/>
                <w:shd w:val="clear" w:color="auto" w:fill="FFFFFF"/>
              </w:rPr>
              <w:t>INTC</w:t>
            </w:r>
          </w:p>
          <w:p w14:paraId="0416218F" w14:textId="77777777" w:rsidR="00D14836" w:rsidRPr="0073748E" w:rsidRDefault="00D14836" w:rsidP="0073748E">
            <w:pPr>
              <w:pStyle w:val="TableContents"/>
              <w:keepNext w:val="0"/>
              <w:numPr>
                <w:ilvl w:val="0"/>
                <w:numId w:val="86"/>
              </w:numPr>
              <w:spacing w:before="120"/>
              <w:ind w:left="1129"/>
              <w:rPr>
                <w:b/>
                <w:shd w:val="clear" w:color="auto" w:fill="FFFFFF"/>
              </w:rPr>
            </w:pPr>
            <w:r w:rsidRPr="0073748E">
              <w:rPr>
                <w:b/>
                <w:shd w:val="clear" w:color="auto" w:fill="FFFFFF"/>
              </w:rPr>
              <w:lastRenderedPageBreak/>
              <w:t>SDVA</w:t>
            </w:r>
          </w:p>
          <w:p w14:paraId="60121030" w14:textId="77777777" w:rsidR="00D14836" w:rsidRPr="0073748E" w:rsidRDefault="00D14836" w:rsidP="0073748E">
            <w:pPr>
              <w:pStyle w:val="TableContents"/>
              <w:keepNext w:val="0"/>
              <w:numPr>
                <w:ilvl w:val="0"/>
                <w:numId w:val="86"/>
              </w:numPr>
              <w:spacing w:before="120"/>
              <w:ind w:left="1129"/>
              <w:rPr>
                <w:b/>
                <w:shd w:val="clear" w:color="auto" w:fill="FFFFFF"/>
              </w:rPr>
            </w:pPr>
            <w:r w:rsidRPr="0073748E">
              <w:rPr>
                <w:b/>
                <w:shd w:val="clear" w:color="auto" w:fill="FFFFFF"/>
              </w:rPr>
              <w:t>CORT</w:t>
            </w:r>
          </w:p>
        </w:tc>
      </w:tr>
    </w:tbl>
    <w:p w14:paraId="2095523B" w14:textId="77777777" w:rsidR="00311C18" w:rsidRPr="00A41888" w:rsidRDefault="00311C18" w:rsidP="00CC4477">
      <w:pPr>
        <w:pStyle w:val="Heading1111"/>
        <w:rPr>
          <w:rFonts w:eastAsia="Times New Roman"/>
        </w:rPr>
      </w:pPr>
      <w:r w:rsidRPr="00A41888">
        <w:rPr>
          <w:rFonts w:eastAsia="Times New Roman"/>
        </w:rPr>
        <w:lastRenderedPageBreak/>
        <w:t>Charge Details</w:t>
      </w:r>
    </w:p>
    <w:p w14:paraId="1B807535" w14:textId="77777777" w:rsidR="001612A0" w:rsidRDefault="001612A0" w:rsidP="00311C18">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2A1D2894" w14:textId="77777777" w:rsidR="00311C18" w:rsidRDefault="00C20847" w:rsidP="00CC4477">
      <w:pPr>
        <w:pStyle w:val="Heading1111"/>
        <w:rPr>
          <w:rFonts w:eastAsia="Times New Roman"/>
        </w:rPr>
      </w:pPr>
      <w:r>
        <w:rPr>
          <w:rFonts w:eastAsia="Times New Roman"/>
        </w:rPr>
        <w:t>Transaction Submission</w:t>
      </w:r>
    </w:p>
    <w:p w14:paraId="3BAA83B1" w14:textId="77777777" w:rsidR="001612A0" w:rsidRPr="001612A0" w:rsidRDefault="00ED406C" w:rsidP="009A2CB6">
      <w:pPr>
        <w:pStyle w:val="NumberedListunder1111"/>
        <w:keepNext/>
        <w:numPr>
          <w:ilvl w:val="0"/>
          <w:numId w:val="72"/>
        </w:numPr>
      </w:pPr>
      <w:r>
        <w:t xml:space="preserve">Click </w:t>
      </w:r>
      <w:r w:rsidRPr="00ED406C">
        <w:rPr>
          <w:b/>
        </w:rPr>
        <w:t>Submit</w:t>
      </w:r>
      <w:r>
        <w:t xml:space="preserve"> to complete the transaction</w:t>
      </w:r>
      <w:r w:rsidR="001612A0" w:rsidRPr="001612A0">
        <w:t>.</w:t>
      </w:r>
    </w:p>
    <w:p w14:paraId="178AF38C" w14:textId="77777777" w:rsidR="001612A0" w:rsidRPr="001612A0" w:rsidRDefault="00767CEE" w:rsidP="00767CEE">
      <w:pPr>
        <w:pStyle w:val="StepResultUnder1111"/>
      </w:pPr>
      <w:r w:rsidRPr="00767CEE">
        <w:t xml:space="preserve">A Teller Sequence Number is generated and the </w:t>
      </w:r>
      <w:r w:rsidRPr="00767CEE">
        <w:rPr>
          <w:b/>
        </w:rPr>
        <w:t>Transaction Completed Successfully</w:t>
      </w:r>
      <w:r w:rsidRPr="00767CEE">
        <w:t xml:space="preserve"> i</w:t>
      </w:r>
      <w:r>
        <w:t>nformation message is displayed</w:t>
      </w:r>
      <w:r w:rsidR="001612A0" w:rsidRPr="001612A0">
        <w:t>.</w:t>
      </w:r>
    </w:p>
    <w:p w14:paraId="48ADF7F5" w14:textId="3CDABB31" w:rsidR="001612A0" w:rsidRDefault="001612A0" w:rsidP="00767CEE">
      <w:pPr>
        <w:pStyle w:val="ParaunderHeading1111"/>
      </w:pPr>
      <w:r w:rsidRPr="001612A0">
        <w:t>The transaction is moved to authorization in case of any warning raised when the transaction saves.</w:t>
      </w:r>
      <w:r w:rsidR="00767CEE">
        <w:t xml:space="preserve"> </w:t>
      </w:r>
      <w:r w:rsidRPr="001612A0">
        <w:t xml:space="preserve">When you submit, the transaction details are </w:t>
      </w:r>
      <w:r w:rsidR="00DE3F49">
        <w:t>handed off</w:t>
      </w:r>
      <w:r w:rsidR="00656BF3">
        <w:t xml:space="preserve"> to Oracle Banking Payments</w:t>
      </w:r>
      <w:r w:rsidRPr="001612A0">
        <w:t xml:space="preserve"> system for outgoing payment creation and processing with external system status as </w:t>
      </w:r>
      <w:r w:rsidRPr="001612A0">
        <w:rPr>
          <w:b/>
        </w:rPr>
        <w:t>Pending</w:t>
      </w:r>
      <w:r w:rsidRPr="001612A0">
        <w:t xml:space="preserve">. After the transaction is processed and responded from </w:t>
      </w:r>
      <w:r w:rsidR="00656BF3">
        <w:t>Oracle Banking Payments</w:t>
      </w:r>
      <w:r w:rsidR="00656BF3" w:rsidRPr="00787381">
        <w:t xml:space="preserve"> </w:t>
      </w:r>
      <w:r w:rsidRPr="001612A0">
        <w:t xml:space="preserve">with appropriate status, the Teller selects the transaction from </w:t>
      </w:r>
      <w:r w:rsidR="00D96FBB">
        <w:rPr>
          <w:b/>
        </w:rPr>
        <w:t>Journal Log</w:t>
      </w:r>
      <w:r w:rsidR="0085273D">
        <w:t xml:space="preserve"> and completes the transaction.</w:t>
      </w:r>
    </w:p>
    <w:p w14:paraId="2E4C1B65" w14:textId="3E781E91" w:rsidR="00D02943" w:rsidRPr="001612A0" w:rsidRDefault="00D02943" w:rsidP="00767CEE">
      <w:pPr>
        <w:pStyle w:val="ParaunderHeading1111"/>
      </w:pPr>
      <w:r w:rsidRPr="00D02943">
        <w:t>Note: System shall automate the completion of payment transactions from Journal log, once the ‘Success’ notification is received from Oracle Banking Payments based on the flag Auto Processing as Y in TRANSACTION.SRV_TM_BC_PARAM_DTLS.</w:t>
      </w:r>
      <w:r w:rsidR="00954601">
        <w:t xml:space="preserve"> </w:t>
      </w:r>
      <w:r w:rsidR="00954601">
        <w:rPr>
          <w:szCs w:val="20"/>
        </w:rPr>
        <w:t>(When Auto Processing is ‘N’, then Maker-Checker-Maker-Maker and when Auto Processing is Y then Maker-Checker-Maker).</w:t>
      </w:r>
    </w:p>
    <w:p w14:paraId="550E5163" w14:textId="77777777" w:rsidR="00311C18" w:rsidRDefault="00311C18" w:rsidP="00B4722E">
      <w:pPr>
        <w:pStyle w:val="Heading111"/>
      </w:pPr>
      <w:bookmarkStart w:id="1231" w:name="_Ref39844383"/>
      <w:bookmarkStart w:id="1232" w:name="_Toc183015801"/>
      <w:r w:rsidRPr="00B4722E">
        <w:t>International</w:t>
      </w:r>
      <w:r>
        <w:t xml:space="preserve"> Transfer Against Walk-in</w:t>
      </w:r>
      <w:bookmarkEnd w:id="1231"/>
      <w:bookmarkEnd w:id="1232"/>
    </w:p>
    <w:p w14:paraId="21552593" w14:textId="77777777" w:rsidR="00311C18" w:rsidRDefault="00684E0E" w:rsidP="00D163C5">
      <w:pPr>
        <w:pStyle w:val="ParaunderHeading111"/>
        <w:keepLines/>
        <w:rPr>
          <w:shd w:val="clear" w:color="auto" w:fill="FFFFFF"/>
        </w:rPr>
      </w:pPr>
      <w:r w:rsidRPr="00684E0E">
        <w:rPr>
          <w:shd w:val="clear" w:color="auto" w:fill="FFFFFF"/>
        </w:rPr>
        <w:t xml:space="preserve">This </w:t>
      </w:r>
      <w:r w:rsidR="00311C18" w:rsidRPr="00CB151C">
        <w:rPr>
          <w:shd w:val="clear" w:color="auto" w:fill="FFFFFF"/>
        </w:rPr>
        <w:t>screen</w:t>
      </w:r>
      <w:r w:rsidR="00D264F9">
        <w:rPr>
          <w:shd w:val="clear" w:color="auto" w:fill="FFFFFF"/>
        </w:rPr>
        <w:t xml:space="preserve"> is used to</w:t>
      </w:r>
      <w:r w:rsidR="00311C18" w:rsidRPr="00CB151C">
        <w:rPr>
          <w:shd w:val="clear" w:color="auto" w:fill="FFFFFF"/>
        </w:rPr>
        <w:t xml:space="preserve"> </w:t>
      </w:r>
      <w:r w:rsidR="00311C18">
        <w:rPr>
          <w:shd w:val="clear" w:color="auto" w:fill="FFFFFF"/>
        </w:rPr>
        <w:t xml:space="preserve">facilitate international transfer by accepting cash from </w:t>
      </w:r>
      <w:r w:rsidR="000B4EE8">
        <w:rPr>
          <w:shd w:val="clear" w:color="auto" w:fill="FFFFFF"/>
        </w:rPr>
        <w:t xml:space="preserve">the </w:t>
      </w:r>
      <w:r w:rsidR="00311C18">
        <w:rPr>
          <w:shd w:val="clear" w:color="auto" w:fill="FFFFFF"/>
        </w:rPr>
        <w:t>walk</w:t>
      </w:r>
      <w:r w:rsidR="00D264F9">
        <w:rPr>
          <w:shd w:val="clear" w:color="auto" w:fill="FFFFFF"/>
        </w:rPr>
        <w:t>-</w:t>
      </w:r>
      <w:r w:rsidR="00311C18">
        <w:rPr>
          <w:shd w:val="clear" w:color="auto" w:fill="FFFFFF"/>
        </w:rPr>
        <w:t xml:space="preserve">in customer. You can remit funds in transaction currency and transfer in another currency based on </w:t>
      </w:r>
      <w:r w:rsidR="000B4EE8">
        <w:rPr>
          <w:shd w:val="clear" w:color="auto" w:fill="FFFFFF"/>
        </w:rPr>
        <w:t xml:space="preserve">the </w:t>
      </w:r>
      <w:r w:rsidR="00311C18">
        <w:rPr>
          <w:shd w:val="clear" w:color="auto" w:fill="FFFFFF"/>
        </w:rPr>
        <w:t xml:space="preserve">customer’s request. If the transaction currency differs from the transfer currency, </w:t>
      </w:r>
      <w:r w:rsidR="000B4EE8">
        <w:rPr>
          <w:shd w:val="clear" w:color="auto" w:fill="FFFFFF"/>
        </w:rPr>
        <w:t xml:space="preserve">the </w:t>
      </w:r>
      <w:r w:rsidR="00311C18">
        <w:rPr>
          <w:shd w:val="clear" w:color="auto" w:fill="FFFFFF"/>
        </w:rPr>
        <w:t xml:space="preserve">exchange rate </w:t>
      </w:r>
      <w:r w:rsidR="00D264F9">
        <w:rPr>
          <w:shd w:val="clear" w:color="auto" w:fill="FFFFFF"/>
        </w:rPr>
        <w:t>is</w:t>
      </w:r>
      <w:r w:rsidR="00311C18">
        <w:rPr>
          <w:shd w:val="clear" w:color="auto" w:fill="FFFFFF"/>
        </w:rPr>
        <w:t xml:space="preserve"> populated to calculate the equivalent amount.</w:t>
      </w:r>
    </w:p>
    <w:p w14:paraId="5A8F2D60" w14:textId="77777777" w:rsidR="004354A5" w:rsidRPr="004354A5" w:rsidRDefault="004354A5" w:rsidP="00AE3D63">
      <w:pPr>
        <w:keepNext/>
        <w:spacing w:before="120" w:line="360" w:lineRule="auto"/>
        <w:ind w:left="432"/>
      </w:pPr>
      <w:r w:rsidRPr="004354A5">
        <w:t xml:space="preserve">To process this screen, type </w:t>
      </w:r>
      <w:r w:rsidRPr="004354A5">
        <w:rPr>
          <w:b/>
        </w:rPr>
        <w:t xml:space="preserve">International </w:t>
      </w:r>
      <w:r w:rsidR="001B34F7">
        <w:rPr>
          <w:b/>
        </w:rPr>
        <w:t>-</w:t>
      </w:r>
      <w:r w:rsidRPr="004354A5">
        <w:rPr>
          <w:b/>
        </w:rPr>
        <w:t xml:space="preserve"> </w:t>
      </w:r>
      <w:r>
        <w:rPr>
          <w:b/>
        </w:rPr>
        <w:t>Walk-in</w:t>
      </w:r>
      <w:r w:rsidRPr="004354A5">
        <w:rPr>
          <w:b/>
        </w:rPr>
        <w:t xml:space="preserve"> </w:t>
      </w:r>
      <w:r w:rsidRPr="004354A5">
        <w:t xml:space="preserve">in the </w:t>
      </w:r>
      <w:r w:rsidRPr="004354A5">
        <w:rPr>
          <w:b/>
        </w:rPr>
        <w:t>Menu Item Search</w:t>
      </w:r>
      <w:r w:rsidRPr="004354A5">
        <w:t xml:space="preserve"> located at the left corner of the application toolbar and select the appropriate screen (or) do the following steps:</w:t>
      </w:r>
    </w:p>
    <w:p w14:paraId="41CCA5D3" w14:textId="77777777" w:rsidR="004354A5" w:rsidRPr="00000ED7" w:rsidRDefault="004354A5" w:rsidP="009A2CB6">
      <w:pPr>
        <w:pStyle w:val="NumberedListunder111"/>
        <w:numPr>
          <w:ilvl w:val="0"/>
          <w:numId w:val="73"/>
        </w:numPr>
      </w:pPr>
      <w:r w:rsidRPr="00000ED7">
        <w:t xml:space="preserve">From </w:t>
      </w:r>
      <w:r w:rsidRPr="00000ED7">
        <w:rPr>
          <w:b/>
        </w:rPr>
        <w:t>Home screen</w:t>
      </w:r>
      <w:r w:rsidRPr="00000ED7">
        <w:t xml:space="preserve">, </w:t>
      </w:r>
      <w:r w:rsidR="00A83462">
        <w:t>click</w:t>
      </w:r>
      <w:r w:rsidRPr="00000ED7">
        <w:t xml:space="preserve"> </w:t>
      </w:r>
      <w:r w:rsidRPr="00000ED7">
        <w:rPr>
          <w:b/>
        </w:rPr>
        <w:t>Teller</w:t>
      </w:r>
      <w:r w:rsidRPr="00000ED7">
        <w:t>.</w:t>
      </w:r>
      <w:r w:rsidR="009417B7">
        <w:t xml:space="preserve"> On Teller Mega Menu, under</w:t>
      </w:r>
      <w:r w:rsidR="009417B7" w:rsidRPr="004354A5">
        <w:t xml:space="preserve"> </w:t>
      </w:r>
      <w:r w:rsidR="009417B7" w:rsidRPr="00A81D11">
        <w:rPr>
          <w:b/>
        </w:rPr>
        <w:t>Transfers</w:t>
      </w:r>
      <w:r w:rsidR="009417B7" w:rsidRPr="004354A5">
        <w:t xml:space="preserve">, click </w:t>
      </w:r>
      <w:r w:rsidR="009417B7" w:rsidRPr="00A81D11">
        <w:rPr>
          <w:b/>
        </w:rPr>
        <w:t xml:space="preserve">International </w:t>
      </w:r>
      <w:r w:rsidR="009417B7">
        <w:rPr>
          <w:b/>
        </w:rPr>
        <w:t>-</w:t>
      </w:r>
      <w:r w:rsidR="009417B7" w:rsidRPr="00A81D11">
        <w:rPr>
          <w:b/>
        </w:rPr>
        <w:t xml:space="preserve"> Walk-in</w:t>
      </w:r>
      <w:r w:rsidR="009417B7" w:rsidRPr="004354A5">
        <w:t>.</w:t>
      </w:r>
    </w:p>
    <w:p w14:paraId="63026358" w14:textId="77777777" w:rsidR="004354A5" w:rsidRPr="004354A5" w:rsidRDefault="004354A5" w:rsidP="000734ED">
      <w:pPr>
        <w:pStyle w:val="StepResultUnderHeading111"/>
        <w:keepNext/>
      </w:pPr>
      <w:r w:rsidRPr="004354A5">
        <w:lastRenderedPageBreak/>
        <w:t xml:space="preserve">The </w:t>
      </w:r>
      <w:r w:rsidRPr="004354A5">
        <w:rPr>
          <w:b/>
        </w:rPr>
        <w:t>International Transfer Against Walk-in</w:t>
      </w:r>
      <w:r w:rsidRPr="004354A5">
        <w:t xml:space="preserve"> </w:t>
      </w:r>
      <w:r w:rsidR="004E0AEE">
        <w:t>screen is displayed</w:t>
      </w:r>
      <w:r w:rsidRPr="004354A5">
        <w:t>.</w:t>
      </w:r>
    </w:p>
    <w:p w14:paraId="6DAA230C" w14:textId="446AEBB1" w:rsidR="002C2A23" w:rsidRDefault="002C2A23" w:rsidP="00004AED">
      <w:pPr>
        <w:pStyle w:val="FigureTableTitleunderHeading111"/>
      </w:pPr>
      <w:r>
        <w:t xml:space="preserve">Figure </w:t>
      </w:r>
      <w:fldSimple w:instr=" SEQ Figure \* ARABIC ">
        <w:r w:rsidR="00B22B13">
          <w:rPr>
            <w:noProof/>
          </w:rPr>
          <w:t>114</w:t>
        </w:r>
      </w:fldSimple>
      <w:r>
        <w:t xml:space="preserve">: </w:t>
      </w:r>
      <w:r w:rsidRPr="00E133EF">
        <w:t>International Transfer Against Walk-in</w:t>
      </w:r>
    </w:p>
    <w:p w14:paraId="330F7BC5" w14:textId="77777777" w:rsidR="00311C18" w:rsidRDefault="00AB405E" w:rsidP="00311C18">
      <w:pPr>
        <w:pStyle w:val="ParaunderHeading111"/>
        <w:rPr>
          <w:shd w:val="clear" w:color="auto" w:fill="FFFFFF"/>
        </w:rPr>
      </w:pPr>
      <w:r w:rsidRPr="00AB405E">
        <w:rPr>
          <w:noProof/>
          <w:shd w:val="clear" w:color="auto" w:fill="FFFFFF"/>
        </w:rPr>
        <w:drawing>
          <wp:inline distT="0" distB="0" distL="0" distR="0" wp14:anchorId="69BD5866" wp14:editId="1FF51DD1">
            <wp:extent cx="5603684" cy="2992056"/>
            <wp:effectExtent l="19050" t="19050" r="16510" b="18415"/>
            <wp:docPr id="484" name="Picture 484" descr="C:\Users\kakaliya\Documents\Work\Releases_Oracle Banking Branch\14.5.2.0.0_Innovation\INPUTS\Teller\Screens\Transfer\International transfer against walk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kaliya\Documents\Work\Releases_Oracle Banking Branch\14.5.2.0.0_Innovation\INPUTS\Teller\Screens\Transfer\International transfer against walkin.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19848" cy="300068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40C0A82" w14:textId="77777777" w:rsidR="00311C18" w:rsidRDefault="00311C18" w:rsidP="00B4722E">
      <w:pPr>
        <w:pStyle w:val="Heading1111"/>
        <w:rPr>
          <w:shd w:val="clear" w:color="auto" w:fill="FFFFFF"/>
        </w:rPr>
      </w:pPr>
      <w:r w:rsidRPr="00540124">
        <w:rPr>
          <w:shd w:val="clear" w:color="auto" w:fill="FFFFFF"/>
        </w:rPr>
        <w:t>Main Transaction Details</w:t>
      </w:r>
    </w:p>
    <w:p w14:paraId="0CFC042E" w14:textId="3CD31679" w:rsidR="001B7570" w:rsidRDefault="001B7570" w:rsidP="001B7570">
      <w:pPr>
        <w:pStyle w:val="ParaunderHeading1111"/>
        <w:rPr>
          <w:shd w:val="clear" w:color="auto" w:fill="FFFFFF"/>
        </w:rPr>
      </w:pPr>
      <w:r>
        <w:rPr>
          <w:shd w:val="clear" w:color="auto" w:fill="FFFFFF"/>
        </w:rPr>
        <w:t>Specify the details</w:t>
      </w:r>
      <w:r w:rsidRPr="007266ED">
        <w:rPr>
          <w:shd w:val="clear" w:color="auto" w:fill="FFFFFF"/>
        </w:rPr>
        <w:t xml:space="preserve"> in the </w:t>
      </w:r>
      <w:r w:rsidRPr="007266ED">
        <w:rPr>
          <w:b/>
          <w:shd w:val="clear" w:color="auto" w:fill="FFFFFF"/>
        </w:rPr>
        <w:t xml:space="preserve">Domestic Transfer Against </w:t>
      </w:r>
      <w:r w:rsidR="00C53B38">
        <w:rPr>
          <w:b/>
          <w:shd w:val="clear" w:color="auto" w:fill="FFFFFF"/>
        </w:rPr>
        <w:t>Walk-in</w:t>
      </w:r>
      <w:r w:rsidRPr="007266ED">
        <w:rPr>
          <w:b/>
          <w:shd w:val="clear" w:color="auto" w:fill="FFFFFF"/>
        </w:rPr>
        <w:t xml:space="preserve"> </w:t>
      </w:r>
      <w:r w:rsidRPr="007266ED">
        <w:rPr>
          <w:shd w:val="clear" w:color="auto" w:fill="FFFFFF"/>
        </w:rPr>
        <w:t xml:space="preserve">screen. </w:t>
      </w:r>
      <w:r w:rsidR="00182342" w:rsidRPr="00182342">
        <w:rPr>
          <w:shd w:val="clear" w:color="auto" w:fill="FFFFFF"/>
        </w:rPr>
        <w:t>The fields, which are marked with asterisk, are mandatory.</w:t>
      </w:r>
      <w:r w:rsidR="00182342">
        <w:rPr>
          <w:shd w:val="clear" w:color="auto" w:fill="FFFFFF"/>
        </w:rPr>
        <w:t xml:space="preserve"> </w:t>
      </w:r>
      <w:r w:rsidRPr="007266ED">
        <w:rPr>
          <w:shd w:val="clear" w:color="auto" w:fill="FFFFFF"/>
        </w:rPr>
        <w:t>For more infor</w:t>
      </w:r>
      <w:r>
        <w:rPr>
          <w:shd w:val="clear" w:color="auto" w:fill="FFFFFF"/>
        </w:rPr>
        <w:t>mation on fields, refer to table</w:t>
      </w:r>
      <w:r w:rsidR="00C53B38">
        <w:rPr>
          <w:shd w:val="clear" w:color="auto" w:fill="FFFFFF"/>
        </w:rPr>
        <w:t xml:space="preserve"> </w:t>
      </w:r>
      <w:r w:rsidR="00C53B38" w:rsidRPr="00C53B38">
        <w:rPr>
          <w:i/>
          <w:color w:val="00B0F0"/>
          <w:shd w:val="clear" w:color="auto" w:fill="FFFFFF"/>
        </w:rPr>
        <w:fldChar w:fldCharType="begin"/>
      </w:r>
      <w:r w:rsidR="00C53B38" w:rsidRPr="00C53B38">
        <w:rPr>
          <w:i/>
          <w:color w:val="00B0F0"/>
          <w:shd w:val="clear" w:color="auto" w:fill="FFFFFF"/>
        </w:rPr>
        <w:instrText xml:space="preserve"> REF InternationalTransferAgainstWalkin \h  \* MERGEFORMAT </w:instrText>
      </w:r>
      <w:r w:rsidR="00C53B38" w:rsidRPr="00C53B38">
        <w:rPr>
          <w:i/>
          <w:color w:val="00B0F0"/>
          <w:shd w:val="clear" w:color="auto" w:fill="FFFFFF"/>
        </w:rPr>
      </w:r>
      <w:r w:rsidR="00C53B38" w:rsidRPr="00C53B38">
        <w:rPr>
          <w:i/>
          <w:color w:val="00B0F0"/>
          <w:shd w:val="clear" w:color="auto" w:fill="FFFFFF"/>
        </w:rPr>
        <w:fldChar w:fldCharType="separate"/>
      </w:r>
      <w:r w:rsidR="00B22B13" w:rsidRPr="00B22B13">
        <w:rPr>
          <w:i/>
          <w:color w:val="00B0F0"/>
        </w:rPr>
        <w:t>Field Description: International Transfer Against Walk-in</w:t>
      </w:r>
      <w:r w:rsidR="00C53B38" w:rsidRPr="00C53B38">
        <w:rPr>
          <w:i/>
          <w:color w:val="00B0F0"/>
          <w:shd w:val="clear" w:color="auto" w:fill="FFFFFF"/>
        </w:rPr>
        <w:fldChar w:fldCharType="end"/>
      </w:r>
      <w:r w:rsidRPr="007266ED">
        <w:rPr>
          <w:shd w:val="clear" w:color="auto" w:fill="FFFFFF"/>
        </w:rPr>
        <w:t>.</w:t>
      </w:r>
    </w:p>
    <w:p w14:paraId="3B39225E" w14:textId="77777777" w:rsidR="008553D0" w:rsidRDefault="008553D0" w:rsidP="008553D0">
      <w:pPr>
        <w:pStyle w:val="FigureTableTitleunderHeading1111"/>
      </w:pPr>
      <w:bookmarkStart w:id="1233" w:name="InternationalTransferAgainstWalkin"/>
      <w:r>
        <w:t xml:space="preserve">Field Description: </w:t>
      </w:r>
      <w:r w:rsidRPr="00603791">
        <w:t xml:space="preserve">International Transfer Against </w:t>
      </w:r>
      <w:r w:rsidR="00C53B38">
        <w:t>Walk-in</w:t>
      </w:r>
      <w:bookmarkEnd w:id="1233"/>
    </w:p>
    <w:tbl>
      <w:tblPr>
        <w:tblStyle w:val="TableGrid"/>
        <w:tblW w:w="0" w:type="auto"/>
        <w:tblInd w:w="864" w:type="dxa"/>
        <w:tblLook w:val="04A0" w:firstRow="1" w:lastRow="0" w:firstColumn="1" w:lastColumn="0" w:noHBand="0" w:noVBand="1"/>
      </w:tblPr>
      <w:tblGrid>
        <w:gridCol w:w="2841"/>
        <w:gridCol w:w="5645"/>
      </w:tblGrid>
      <w:tr w:rsidR="008553D0" w14:paraId="2B9CB48F" w14:textId="77777777" w:rsidTr="00D95C86">
        <w:trPr>
          <w:tblHeader/>
        </w:trPr>
        <w:tc>
          <w:tcPr>
            <w:tcW w:w="2841" w:type="dxa"/>
          </w:tcPr>
          <w:p w14:paraId="19E838D5" w14:textId="77777777" w:rsidR="008553D0" w:rsidRDefault="008553D0" w:rsidP="00D95C86">
            <w:pPr>
              <w:pStyle w:val="TableHeader"/>
              <w:keepNext w:val="0"/>
              <w:keepLines w:val="0"/>
              <w:rPr>
                <w:shd w:val="clear" w:color="auto" w:fill="FFFFFF"/>
              </w:rPr>
            </w:pPr>
            <w:r>
              <w:rPr>
                <w:shd w:val="clear" w:color="auto" w:fill="FFFFFF"/>
              </w:rPr>
              <w:t>Field</w:t>
            </w:r>
          </w:p>
        </w:tc>
        <w:tc>
          <w:tcPr>
            <w:tcW w:w="5645" w:type="dxa"/>
          </w:tcPr>
          <w:p w14:paraId="7CD8FE32" w14:textId="77777777" w:rsidR="008553D0" w:rsidRDefault="008553D0" w:rsidP="00D95C86">
            <w:pPr>
              <w:pStyle w:val="TableHeader"/>
              <w:keepNext w:val="0"/>
              <w:keepLines w:val="0"/>
              <w:rPr>
                <w:shd w:val="clear" w:color="auto" w:fill="FFFFFF"/>
              </w:rPr>
            </w:pPr>
            <w:r>
              <w:rPr>
                <w:shd w:val="clear" w:color="auto" w:fill="FFFFFF"/>
              </w:rPr>
              <w:t>Description</w:t>
            </w:r>
          </w:p>
        </w:tc>
      </w:tr>
      <w:tr w:rsidR="008553D0" w14:paraId="333A66A7" w14:textId="77777777" w:rsidTr="00D95C86">
        <w:tc>
          <w:tcPr>
            <w:tcW w:w="2841" w:type="dxa"/>
          </w:tcPr>
          <w:p w14:paraId="35C7971C" w14:textId="77777777" w:rsidR="008553D0" w:rsidRPr="000F4CEC" w:rsidRDefault="008553D0" w:rsidP="00D95C86">
            <w:pPr>
              <w:pStyle w:val="TableContents"/>
              <w:keepNext w:val="0"/>
              <w:keepLines w:val="0"/>
              <w:rPr>
                <w:b/>
              </w:rPr>
            </w:pPr>
            <w:r>
              <w:rPr>
                <w:b/>
              </w:rPr>
              <w:t>Transaction</w:t>
            </w:r>
            <w:r w:rsidRPr="00603791">
              <w:rPr>
                <w:b/>
              </w:rPr>
              <w:t xml:space="preserve"> </w:t>
            </w:r>
            <w:r w:rsidRPr="001D66EF">
              <w:rPr>
                <w:b/>
              </w:rPr>
              <w:t>Amount</w:t>
            </w:r>
          </w:p>
        </w:tc>
        <w:tc>
          <w:tcPr>
            <w:tcW w:w="5645" w:type="dxa"/>
          </w:tcPr>
          <w:p w14:paraId="44FCD9C0" w14:textId="77777777" w:rsidR="008553D0" w:rsidRPr="00F8797E" w:rsidRDefault="00A140FF" w:rsidP="00D95C86">
            <w:pPr>
              <w:pStyle w:val="TableContents"/>
              <w:keepNext w:val="0"/>
              <w:keepLines w:val="0"/>
              <w:rPr>
                <w:shd w:val="clear" w:color="auto" w:fill="FFFFFF"/>
              </w:rPr>
            </w:pPr>
            <w:r w:rsidRPr="00A140FF">
              <w:rPr>
                <w:shd w:val="clear" w:color="auto" w:fill="FFFFFF"/>
              </w:rPr>
              <w:t>Specify the currency in which the cash is accepted from walk-in customer</w:t>
            </w:r>
            <w:r>
              <w:rPr>
                <w:shd w:val="clear" w:color="auto" w:fill="FFFFFF"/>
              </w:rPr>
              <w:t xml:space="preserve"> and </w:t>
            </w:r>
            <w:r w:rsidRPr="00A140FF">
              <w:rPr>
                <w:shd w:val="clear" w:color="auto" w:fill="FFFFFF"/>
              </w:rPr>
              <w:t>the transaction amou</w:t>
            </w:r>
            <w:r>
              <w:rPr>
                <w:shd w:val="clear" w:color="auto" w:fill="FFFFFF"/>
              </w:rPr>
              <w:t>nt as requested by the customer</w:t>
            </w:r>
            <w:r w:rsidRPr="00A140FF">
              <w:rPr>
                <w:shd w:val="clear" w:color="auto" w:fill="FFFFFF"/>
              </w:rPr>
              <w:t>.</w:t>
            </w:r>
          </w:p>
        </w:tc>
      </w:tr>
      <w:tr w:rsidR="008553D0" w14:paraId="486A34D6" w14:textId="77777777" w:rsidTr="00D95C86">
        <w:tc>
          <w:tcPr>
            <w:tcW w:w="2841" w:type="dxa"/>
          </w:tcPr>
          <w:p w14:paraId="6280EE95" w14:textId="77777777" w:rsidR="008553D0" w:rsidRPr="000F4CEC" w:rsidRDefault="008553D0" w:rsidP="008553D0">
            <w:pPr>
              <w:pStyle w:val="TableContents"/>
              <w:keepNext w:val="0"/>
              <w:keepLines w:val="0"/>
              <w:rPr>
                <w:b/>
              </w:rPr>
            </w:pPr>
            <w:r w:rsidRPr="00603791">
              <w:rPr>
                <w:b/>
              </w:rPr>
              <w:t xml:space="preserve">Transfer </w:t>
            </w:r>
            <w:r>
              <w:rPr>
                <w:b/>
              </w:rPr>
              <w:t>Currency</w:t>
            </w:r>
          </w:p>
        </w:tc>
        <w:tc>
          <w:tcPr>
            <w:tcW w:w="5645" w:type="dxa"/>
          </w:tcPr>
          <w:p w14:paraId="074DA2C6" w14:textId="77777777" w:rsidR="008553D0" w:rsidRPr="00F8797E" w:rsidRDefault="00A140FF" w:rsidP="008553D0">
            <w:pPr>
              <w:pStyle w:val="TableContents"/>
              <w:keepNext w:val="0"/>
              <w:keepLines w:val="0"/>
              <w:rPr>
                <w:shd w:val="clear" w:color="auto" w:fill="FFFFFF"/>
              </w:rPr>
            </w:pPr>
            <w:r w:rsidRPr="00A140FF">
              <w:rPr>
                <w:shd w:val="clear" w:color="auto" w:fill="FFFFFF"/>
              </w:rPr>
              <w:t>Specify the currency in which the funds to be transferred.</w:t>
            </w:r>
          </w:p>
        </w:tc>
      </w:tr>
      <w:tr w:rsidR="004077C7" w14:paraId="08D2B319" w14:textId="77777777" w:rsidTr="00D95C86">
        <w:tc>
          <w:tcPr>
            <w:tcW w:w="2841" w:type="dxa"/>
          </w:tcPr>
          <w:p w14:paraId="2D79C458" w14:textId="77777777" w:rsidR="004077C7" w:rsidRPr="00603791" w:rsidRDefault="004077C7" w:rsidP="004077C7">
            <w:pPr>
              <w:pStyle w:val="TableContents"/>
              <w:keepNext w:val="0"/>
              <w:keepLines w:val="0"/>
              <w:rPr>
                <w:b/>
              </w:rPr>
            </w:pPr>
            <w:r>
              <w:rPr>
                <w:b/>
              </w:rPr>
              <w:t>Negotiated Exchange Rate</w:t>
            </w:r>
          </w:p>
        </w:tc>
        <w:tc>
          <w:tcPr>
            <w:tcW w:w="5645" w:type="dxa"/>
          </w:tcPr>
          <w:p w14:paraId="336E2C33" w14:textId="77777777" w:rsidR="004077C7" w:rsidRDefault="004077C7" w:rsidP="004077C7">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24A27E44" w14:textId="77777777" w:rsidR="004077C7" w:rsidRPr="00A140FF" w:rsidRDefault="004077C7" w:rsidP="00EA7288">
            <w:pPr>
              <w:pStyle w:val="NoteinsideTables"/>
            </w:pPr>
            <w:r>
              <w:t xml:space="preserve">This field is </w:t>
            </w:r>
            <w:r w:rsidRPr="00464190">
              <w:t>applicable only if the transaction involves cross currency.</w:t>
            </w:r>
            <w:r>
              <w:t xml:space="preserve"> If this option is selected, </w:t>
            </w:r>
            <w:r>
              <w:lastRenderedPageBreak/>
              <w:t xml:space="preserve">the </w:t>
            </w:r>
            <w:r w:rsidRPr="00496451">
              <w:rPr>
                <w:b/>
              </w:rPr>
              <w:t>Negotiated Reference</w:t>
            </w:r>
            <w:r>
              <w:rPr>
                <w:b/>
              </w:rPr>
              <w:t xml:space="preserve"> Number</w:t>
            </w:r>
            <w:r>
              <w:t xml:space="preserve"> field will become mandatory.</w:t>
            </w:r>
          </w:p>
        </w:tc>
      </w:tr>
      <w:tr w:rsidR="004077C7" w14:paraId="584DDD3D" w14:textId="77777777" w:rsidTr="00D95C86">
        <w:tc>
          <w:tcPr>
            <w:tcW w:w="2841" w:type="dxa"/>
          </w:tcPr>
          <w:p w14:paraId="162D88FF" w14:textId="77777777" w:rsidR="004077C7" w:rsidRPr="00603791" w:rsidRDefault="004077C7" w:rsidP="004077C7">
            <w:pPr>
              <w:pStyle w:val="TableContents"/>
              <w:keepNext w:val="0"/>
              <w:keepLines w:val="0"/>
              <w:rPr>
                <w:b/>
              </w:rPr>
            </w:pPr>
            <w:r>
              <w:rPr>
                <w:b/>
              </w:rPr>
              <w:t>Negotiated Reference Number</w:t>
            </w:r>
          </w:p>
        </w:tc>
        <w:tc>
          <w:tcPr>
            <w:tcW w:w="5645" w:type="dxa"/>
          </w:tcPr>
          <w:p w14:paraId="6BED59FA" w14:textId="77777777" w:rsidR="004077C7" w:rsidRDefault="004077C7" w:rsidP="004077C7">
            <w:pPr>
              <w:pStyle w:val="TableContents"/>
              <w:keepNext w:val="0"/>
              <w:keepLines w:val="0"/>
              <w:rPr>
                <w:shd w:val="clear" w:color="auto" w:fill="FFFFFF"/>
              </w:rPr>
            </w:pPr>
            <w:r>
              <w:rPr>
                <w:shd w:val="clear" w:color="auto" w:fill="FFFFFF"/>
              </w:rPr>
              <w:t>Specify the reference number for the negotiated cost rate.</w:t>
            </w:r>
          </w:p>
          <w:p w14:paraId="0BA1C6A2" w14:textId="77777777" w:rsidR="004077C7" w:rsidRPr="00A140FF" w:rsidRDefault="004077C7" w:rsidP="00EA7288">
            <w:pPr>
              <w:pStyle w:val="NoteinsideTables"/>
            </w:pPr>
            <w:r>
              <w:t xml:space="preserve">This field is </w:t>
            </w:r>
            <w:r w:rsidRPr="00464190">
              <w:t>applicable only if the transaction involves cross currency.</w:t>
            </w:r>
          </w:p>
        </w:tc>
      </w:tr>
      <w:tr w:rsidR="004077C7" w14:paraId="4FEC44AA" w14:textId="77777777" w:rsidTr="00D95C86">
        <w:tc>
          <w:tcPr>
            <w:tcW w:w="2841" w:type="dxa"/>
          </w:tcPr>
          <w:p w14:paraId="3E2D4354" w14:textId="77777777" w:rsidR="004077C7" w:rsidRPr="000F4CEC" w:rsidRDefault="004077C7" w:rsidP="004077C7">
            <w:pPr>
              <w:pStyle w:val="TableContents"/>
              <w:keepNext w:val="0"/>
              <w:keepLines w:val="0"/>
              <w:rPr>
                <w:b/>
              </w:rPr>
            </w:pPr>
            <w:r w:rsidRPr="00603791">
              <w:rPr>
                <w:b/>
              </w:rPr>
              <w:t xml:space="preserve">Transfer </w:t>
            </w:r>
            <w:r w:rsidRPr="001D66EF">
              <w:rPr>
                <w:b/>
              </w:rPr>
              <w:t>Amount</w:t>
            </w:r>
          </w:p>
        </w:tc>
        <w:tc>
          <w:tcPr>
            <w:tcW w:w="5645" w:type="dxa"/>
          </w:tcPr>
          <w:p w14:paraId="697CC302" w14:textId="77777777" w:rsidR="004077C7" w:rsidRDefault="004077C7" w:rsidP="004077C7">
            <w:pPr>
              <w:pStyle w:val="TableContents"/>
              <w:keepNext w:val="0"/>
              <w:keepLines w:val="0"/>
              <w:rPr>
                <w:shd w:val="clear" w:color="auto" w:fill="FFFFFF"/>
              </w:rPr>
            </w:pPr>
            <w:r w:rsidRPr="00A140FF">
              <w:rPr>
                <w:shd w:val="clear" w:color="auto" w:fill="FFFFFF"/>
              </w:rPr>
              <w:t xml:space="preserve">System </w:t>
            </w:r>
            <w:proofErr w:type="gramStart"/>
            <w:r w:rsidRPr="00A140FF">
              <w:rPr>
                <w:shd w:val="clear" w:color="auto" w:fill="FFFFFF"/>
              </w:rPr>
              <w:t>display</w:t>
            </w:r>
            <w:proofErr w:type="gramEnd"/>
            <w:r w:rsidRPr="00A140FF">
              <w:rPr>
                <w:shd w:val="clear" w:color="auto" w:fill="FFFFFF"/>
              </w:rPr>
              <w:t xml:space="preserve"> the transfer amount based on the exchange rate pickup.</w:t>
            </w:r>
          </w:p>
          <w:p w14:paraId="7252073B" w14:textId="77777777" w:rsidR="004077C7" w:rsidRPr="00F8797E" w:rsidRDefault="004077C7" w:rsidP="004077C7">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11DC3761" w14:textId="77777777" w:rsidTr="00D95C86">
        <w:tc>
          <w:tcPr>
            <w:tcW w:w="2841" w:type="dxa"/>
          </w:tcPr>
          <w:p w14:paraId="36130CB1" w14:textId="77777777" w:rsidR="004077C7" w:rsidRPr="000F4CEC" w:rsidRDefault="004077C7" w:rsidP="004077C7">
            <w:pPr>
              <w:pStyle w:val="TableContents"/>
              <w:keepNext w:val="0"/>
              <w:keepLines w:val="0"/>
              <w:rPr>
                <w:b/>
              </w:rPr>
            </w:pPr>
            <w:r w:rsidRPr="00915BE0">
              <w:rPr>
                <w:b/>
              </w:rPr>
              <w:t>Exchange Rate</w:t>
            </w:r>
          </w:p>
        </w:tc>
        <w:tc>
          <w:tcPr>
            <w:tcW w:w="5645" w:type="dxa"/>
          </w:tcPr>
          <w:p w14:paraId="13DAC176" w14:textId="77777777" w:rsidR="004077C7" w:rsidRDefault="004077C7" w:rsidP="004077C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 used to convert the </w:t>
            </w:r>
            <w:r w:rsidRPr="00A140FF">
              <w:rPr>
                <w:shd w:val="clear" w:color="auto" w:fill="FFFFFF"/>
              </w:rPr>
              <w:t>transfer currency into</w:t>
            </w:r>
            <w:r>
              <w:rPr>
                <w:shd w:val="clear" w:color="auto" w:fill="FFFFFF"/>
              </w:rPr>
              <w:t xml:space="preserve"> </w:t>
            </w:r>
            <w:r w:rsidRPr="00A140FF">
              <w:rPr>
                <w:shd w:val="clear" w:color="auto" w:fill="FFFFFF"/>
              </w:rPr>
              <w:t>transaction currency</w:t>
            </w:r>
            <w:r>
              <w:rPr>
                <w:shd w:val="clear" w:color="auto" w:fill="FFFFFF"/>
              </w:rPr>
              <w:t xml:space="preserve"> </w:t>
            </w:r>
            <w:r w:rsidRPr="00915BE0">
              <w:rPr>
                <w:shd w:val="clear" w:color="auto" w:fill="FFFFFF"/>
              </w:rPr>
              <w:t xml:space="preserve">and </w:t>
            </w:r>
            <w:r>
              <w:rPr>
                <w:shd w:val="clear" w:color="auto" w:fill="FFFFFF"/>
              </w:rPr>
              <w:t>it can be</w:t>
            </w:r>
            <w:r w:rsidRPr="00915BE0">
              <w:rPr>
                <w:shd w:val="clear" w:color="auto" w:fill="FFFFFF"/>
              </w:rPr>
              <w:t xml:space="preserve"> modif</w:t>
            </w:r>
            <w:r>
              <w:rPr>
                <w:shd w:val="clear" w:color="auto" w:fill="FFFFFF"/>
              </w:rPr>
              <w:t>ied</w:t>
            </w:r>
            <w:r w:rsidRPr="00915BE0">
              <w:rPr>
                <w:shd w:val="clear" w:color="auto" w:fill="FFFFFF"/>
              </w:rPr>
              <w:t>.</w:t>
            </w:r>
          </w:p>
          <w:p w14:paraId="4A3C9991" w14:textId="77777777" w:rsidR="004077C7" w:rsidRPr="00F8797E" w:rsidRDefault="004077C7" w:rsidP="004077C7">
            <w:pPr>
              <w:pStyle w:val="NoteinsideTables"/>
            </w:pPr>
            <w:r w:rsidRPr="00915BE0">
              <w:t xml:space="preserve">If the </w:t>
            </w:r>
            <w:r w:rsidRPr="00726D64">
              <w:t xml:space="preserve">transfer </w:t>
            </w:r>
            <w:r w:rsidRPr="00915BE0">
              <w:t>currency is</w:t>
            </w:r>
            <w:r>
              <w:t xml:space="preserve"> </w:t>
            </w:r>
            <w:r w:rsidRPr="00915BE0">
              <w:t xml:space="preserve">same as the account currency, the system </w:t>
            </w:r>
            <w:r>
              <w:t>displays the exchange rate as 1</w:t>
            </w:r>
            <w:r w:rsidRPr="00915BE0">
              <w:t>.</w:t>
            </w:r>
            <w:r>
              <w:t xml:space="preserve"> </w:t>
            </w: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6681F2BA" w14:textId="77777777" w:rsidTr="00D95C86">
        <w:tc>
          <w:tcPr>
            <w:tcW w:w="2841" w:type="dxa"/>
          </w:tcPr>
          <w:p w14:paraId="484546B3" w14:textId="77777777" w:rsidR="004077C7" w:rsidRPr="000F4CEC" w:rsidRDefault="004077C7" w:rsidP="004077C7">
            <w:pPr>
              <w:pStyle w:val="TableContents"/>
              <w:keepNext w:val="0"/>
              <w:keepLines w:val="0"/>
              <w:rPr>
                <w:b/>
              </w:rPr>
            </w:pPr>
            <w:r>
              <w:rPr>
                <w:b/>
              </w:rPr>
              <w:t>Total Charges</w:t>
            </w:r>
          </w:p>
        </w:tc>
        <w:tc>
          <w:tcPr>
            <w:tcW w:w="5645" w:type="dxa"/>
          </w:tcPr>
          <w:p w14:paraId="24B61F4A" w14:textId="77777777" w:rsidR="004077C7" w:rsidRDefault="004077C7" w:rsidP="004077C7">
            <w:pPr>
              <w:pStyle w:val="TableContents"/>
              <w:keepNext w:val="0"/>
              <w:keepLines w:val="0"/>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total charge amount, which</w:t>
            </w:r>
            <w:r>
              <w:rPr>
                <w:shd w:val="clear" w:color="auto" w:fill="FFFFFF"/>
              </w:rPr>
              <w:t xml:space="preserve"> is computed by the system</w:t>
            </w:r>
            <w:r w:rsidRPr="00915BE0">
              <w:rPr>
                <w:shd w:val="clear" w:color="auto" w:fill="FFFFFF"/>
              </w:rPr>
              <w:t>.</w:t>
            </w:r>
          </w:p>
          <w:p w14:paraId="79DB20B0" w14:textId="77777777" w:rsidR="004077C7" w:rsidRPr="00F8797E" w:rsidRDefault="004077C7" w:rsidP="004077C7">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4077C7" w14:paraId="66234802" w14:textId="77777777" w:rsidTr="00D95C86">
        <w:tc>
          <w:tcPr>
            <w:tcW w:w="2841" w:type="dxa"/>
          </w:tcPr>
          <w:p w14:paraId="2249ADE7" w14:textId="77777777" w:rsidR="004077C7" w:rsidRPr="00915BE0" w:rsidRDefault="004077C7" w:rsidP="004077C7">
            <w:pPr>
              <w:pStyle w:val="TableContents"/>
              <w:keepNext w:val="0"/>
              <w:keepLines w:val="0"/>
              <w:rPr>
                <w:b/>
              </w:rPr>
            </w:pPr>
            <w:r w:rsidRPr="00915BE0">
              <w:rPr>
                <w:b/>
              </w:rPr>
              <w:t>Narrative</w:t>
            </w:r>
          </w:p>
        </w:tc>
        <w:tc>
          <w:tcPr>
            <w:tcW w:w="5645" w:type="dxa"/>
          </w:tcPr>
          <w:p w14:paraId="7FA132B5" w14:textId="77777777" w:rsidR="004077C7" w:rsidRPr="00915BE0" w:rsidRDefault="004077C7" w:rsidP="004077C7">
            <w:pPr>
              <w:pStyle w:val="TableContents"/>
              <w:rPr>
                <w:shd w:val="clear" w:color="auto" w:fill="FFFFFF"/>
              </w:rPr>
            </w:pPr>
            <w:r>
              <w:rPr>
                <w:shd w:val="clear" w:color="auto" w:fill="FFFFFF"/>
              </w:rPr>
              <w:t xml:space="preserve">Displays the default narrative </w:t>
            </w:r>
            <w:r w:rsidRPr="00726D64">
              <w:rPr>
                <w:b/>
                <w:shd w:val="clear" w:color="auto" w:fill="FFFFFF"/>
              </w:rPr>
              <w:t xml:space="preserve">International Transfer Against </w:t>
            </w:r>
            <w:r>
              <w:rPr>
                <w:b/>
                <w:shd w:val="clear" w:color="auto" w:fill="FFFFFF"/>
              </w:rPr>
              <w:t>Walk-in</w:t>
            </w:r>
            <w:r w:rsidRPr="00726D64">
              <w:rPr>
                <w:b/>
                <w:shd w:val="clear" w:color="auto" w:fill="FFFFFF"/>
              </w:rPr>
              <w:t xml:space="preserve"> </w:t>
            </w:r>
            <w:r>
              <w:rPr>
                <w:shd w:val="clear" w:color="auto" w:fill="FFFFFF"/>
              </w:rPr>
              <w:t>and it can be modified.</w:t>
            </w:r>
          </w:p>
        </w:tc>
      </w:tr>
    </w:tbl>
    <w:p w14:paraId="728E511C" w14:textId="77777777" w:rsidR="00311C18" w:rsidRDefault="00311C18" w:rsidP="00B4722E">
      <w:pPr>
        <w:pStyle w:val="Heading1111"/>
        <w:rPr>
          <w:rFonts w:eastAsia="Times New Roman"/>
        </w:rPr>
      </w:pPr>
      <w:r>
        <w:rPr>
          <w:rFonts w:eastAsia="Times New Roman"/>
        </w:rPr>
        <w:t>Payment</w:t>
      </w:r>
      <w:r w:rsidRPr="00A41888">
        <w:rPr>
          <w:rFonts w:eastAsia="Times New Roman"/>
        </w:rPr>
        <w:t xml:space="preserve"> Details</w:t>
      </w:r>
    </w:p>
    <w:p w14:paraId="58CA9DF3" w14:textId="77777777" w:rsidR="00730E20" w:rsidRDefault="00730E20" w:rsidP="00730E20">
      <w:pPr>
        <w:pStyle w:val="ParaunderHeading1111"/>
      </w:pPr>
      <w:r>
        <w:t xml:space="preserve">The </w:t>
      </w:r>
      <w:r>
        <w:rPr>
          <w:b/>
        </w:rPr>
        <w:t>Payment Details</w:t>
      </w:r>
      <w:r>
        <w:t xml:space="preserve"> </w:t>
      </w:r>
      <w:r w:rsidR="0078349B">
        <w:t>segment</w:t>
      </w:r>
      <w:r>
        <w:t xml:space="preserve"> is used to</w:t>
      </w:r>
      <w:r w:rsidRPr="001B3391">
        <w:t xml:space="preserve"> </w:t>
      </w:r>
      <w:r>
        <w:t>specify the details of remitter, beneficiary, and remittance information</w:t>
      </w:r>
      <w:r w:rsidRPr="001B3391">
        <w:t xml:space="preserve">. For more information on </w:t>
      </w:r>
      <w:r>
        <w:t xml:space="preserve">this </w:t>
      </w:r>
      <w:r w:rsidR="0078349B">
        <w:t>segment</w:t>
      </w:r>
      <w:r>
        <w:t xml:space="preserve">, refer to the topic </w:t>
      </w:r>
      <w:r w:rsidRPr="00730E20">
        <w:rPr>
          <w:i/>
          <w:color w:val="00B0F0"/>
        </w:rPr>
        <w:fldChar w:fldCharType="begin" w:fldLock="1"/>
      </w:r>
      <w:r w:rsidRPr="00730E20">
        <w:rPr>
          <w:i/>
          <w:color w:val="00B0F0"/>
        </w:rPr>
        <w:instrText xml:space="preserve"> REF _Ref39836747 \h  \* MERGEFORMAT </w:instrText>
      </w:r>
      <w:r w:rsidRPr="00730E20">
        <w:rPr>
          <w:i/>
          <w:color w:val="00B0F0"/>
        </w:rPr>
      </w:r>
      <w:r w:rsidRPr="00730E20">
        <w:rPr>
          <w:i/>
          <w:color w:val="00B0F0"/>
        </w:rPr>
        <w:fldChar w:fldCharType="separate"/>
      </w:r>
      <w:r w:rsidRPr="00730E20">
        <w:rPr>
          <w:rFonts w:eastAsia="Times New Roman"/>
          <w:i/>
          <w:color w:val="00B0F0"/>
        </w:rPr>
        <w:t>2.8.</w:t>
      </w:r>
      <w:r w:rsidR="00543BEB">
        <w:rPr>
          <w:rFonts w:eastAsia="Times New Roman"/>
          <w:i/>
          <w:color w:val="00B0F0"/>
        </w:rPr>
        <w:t>5</w:t>
      </w:r>
      <w:r w:rsidRPr="00730E20">
        <w:rPr>
          <w:rFonts w:eastAsia="Times New Roman"/>
          <w:i/>
          <w:color w:val="00B0F0"/>
        </w:rPr>
        <w:t>.2 Payment Details</w:t>
      </w:r>
      <w:r w:rsidRPr="00730E20">
        <w:rPr>
          <w:i/>
          <w:color w:val="00B0F0"/>
        </w:rPr>
        <w:fldChar w:fldCharType="end"/>
      </w:r>
      <w:r>
        <w:t xml:space="preserve"> in this guide</w:t>
      </w:r>
      <w:r w:rsidRPr="001B3391">
        <w:t>.</w:t>
      </w:r>
    </w:p>
    <w:p w14:paraId="701A5A00" w14:textId="77777777" w:rsidR="00311C18" w:rsidRDefault="00311C18" w:rsidP="00B4722E">
      <w:pPr>
        <w:pStyle w:val="Heading1111"/>
        <w:rPr>
          <w:rFonts w:eastAsia="Times New Roman"/>
        </w:rPr>
      </w:pPr>
      <w:r>
        <w:rPr>
          <w:rFonts w:eastAsia="Times New Roman"/>
        </w:rPr>
        <w:lastRenderedPageBreak/>
        <w:t>Denomination Details</w:t>
      </w:r>
    </w:p>
    <w:p w14:paraId="3DFBB354" w14:textId="77777777" w:rsidR="00CF39E4" w:rsidRDefault="00CF39E4" w:rsidP="00CF39E4">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denomination units. For more information on </w:t>
      </w:r>
      <w:r>
        <w:t xml:space="preserve">this </w:t>
      </w:r>
      <w:r w:rsidR="0078349B">
        <w:t>segment</w:t>
      </w:r>
      <w:r>
        <w:t xml:space="preserve">, refer to the topic </w:t>
      </w:r>
      <w:r w:rsidR="00603F59" w:rsidRPr="002A04C4">
        <w:rPr>
          <w:i/>
          <w:color w:val="00B0F0"/>
        </w:rPr>
        <w:fldChar w:fldCharType="begin" w:fldLock="1"/>
      </w:r>
      <w:r w:rsidR="00603F59" w:rsidRPr="002A04C4">
        <w:rPr>
          <w:i/>
          <w:color w:val="00B0F0"/>
        </w:rPr>
        <w:instrText xml:space="preserve"> REF _Ref40271006 \h  \* MERGEFORMAT </w:instrText>
      </w:r>
      <w:r w:rsidR="00603F59" w:rsidRPr="002A04C4">
        <w:rPr>
          <w:i/>
          <w:color w:val="00B0F0"/>
        </w:rPr>
      </w:r>
      <w:r w:rsidR="00603F59" w:rsidRPr="002A04C4">
        <w:rPr>
          <w:i/>
          <w:color w:val="00B0F0"/>
        </w:rPr>
        <w:fldChar w:fldCharType="separate"/>
      </w:r>
      <w:r w:rsidR="00603F59" w:rsidRPr="002A04C4">
        <w:rPr>
          <w:i/>
          <w:color w:val="00B0F0"/>
        </w:rPr>
        <w:t>2.4.11.2 Denomination Details</w:t>
      </w:r>
      <w:r w:rsidR="00603F59" w:rsidRPr="002A04C4">
        <w:rPr>
          <w:i/>
          <w:color w:val="00B0F0"/>
        </w:rPr>
        <w:fldChar w:fldCharType="end"/>
      </w:r>
      <w:r>
        <w:t xml:space="preserve"> in this guide</w:t>
      </w:r>
      <w:r w:rsidRPr="001B3391">
        <w:t>.</w:t>
      </w:r>
    </w:p>
    <w:p w14:paraId="7C1B64C5" w14:textId="77777777" w:rsidR="00311C18" w:rsidRPr="00A41888" w:rsidRDefault="00311C18" w:rsidP="00B4722E">
      <w:pPr>
        <w:pStyle w:val="Heading1111"/>
        <w:rPr>
          <w:rFonts w:eastAsia="Times New Roman"/>
        </w:rPr>
      </w:pPr>
      <w:r w:rsidRPr="00A41888">
        <w:rPr>
          <w:rFonts w:eastAsia="Times New Roman"/>
        </w:rPr>
        <w:t>Charge Details</w:t>
      </w:r>
    </w:p>
    <w:p w14:paraId="41F5CFCE" w14:textId="77777777" w:rsidR="005B3D1D" w:rsidRDefault="005B3D1D" w:rsidP="005B3D1D">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0E31DD98" w14:textId="77777777" w:rsidR="00311C18" w:rsidRDefault="00C20847" w:rsidP="00B4722E">
      <w:pPr>
        <w:pStyle w:val="Heading1111"/>
        <w:rPr>
          <w:rFonts w:eastAsia="Times New Roman"/>
        </w:rPr>
      </w:pPr>
      <w:r>
        <w:rPr>
          <w:rFonts w:eastAsia="Times New Roman"/>
        </w:rPr>
        <w:t>Transaction Submission</w:t>
      </w:r>
    </w:p>
    <w:p w14:paraId="2A0EB5D6" w14:textId="77777777" w:rsidR="005B3D1D" w:rsidRPr="005B3D1D" w:rsidRDefault="00ED406C" w:rsidP="009A2CB6">
      <w:pPr>
        <w:pStyle w:val="NumberedListunder1111"/>
        <w:keepNext/>
        <w:numPr>
          <w:ilvl w:val="0"/>
          <w:numId w:val="111"/>
        </w:numPr>
      </w:pPr>
      <w:r>
        <w:t xml:space="preserve">Click </w:t>
      </w:r>
      <w:r w:rsidRPr="00ED406C">
        <w:rPr>
          <w:b/>
        </w:rPr>
        <w:t>Submit</w:t>
      </w:r>
      <w:r>
        <w:t xml:space="preserve"> to complete the transaction</w:t>
      </w:r>
      <w:r w:rsidR="005B3D1D" w:rsidRPr="005B3D1D">
        <w:t>.</w:t>
      </w:r>
    </w:p>
    <w:p w14:paraId="11628D44" w14:textId="77777777" w:rsidR="005B3D1D" w:rsidRPr="005B3D1D" w:rsidRDefault="007D40A9" w:rsidP="007D40A9">
      <w:pPr>
        <w:pStyle w:val="StepResultUnder1111"/>
      </w:pPr>
      <w:r w:rsidRPr="007D40A9">
        <w:t xml:space="preserve">A Teller Sequence Number is generated and the </w:t>
      </w:r>
      <w:r w:rsidRPr="007D40A9">
        <w:rPr>
          <w:b/>
        </w:rPr>
        <w:t>Transaction Completed Successfully</w:t>
      </w:r>
      <w:r w:rsidRPr="007D40A9">
        <w:t xml:space="preserve"> i</w:t>
      </w:r>
      <w:r>
        <w:t>nformation message is displayed</w:t>
      </w:r>
      <w:r w:rsidR="005B3D1D" w:rsidRPr="005B3D1D">
        <w:t>.</w:t>
      </w:r>
    </w:p>
    <w:p w14:paraId="0CD217DD" w14:textId="37147D43" w:rsidR="005B3D1D" w:rsidRDefault="005B3D1D" w:rsidP="007D40A9">
      <w:pPr>
        <w:pStyle w:val="ParaunderHeading1111"/>
      </w:pPr>
      <w:r w:rsidRPr="005B3D1D">
        <w:t>The transaction is moved to authorization in case of any warning raised when the transaction saves.</w:t>
      </w:r>
      <w:r w:rsidR="007D40A9">
        <w:t xml:space="preserve"> </w:t>
      </w:r>
      <w:r w:rsidRPr="005B3D1D">
        <w:t xml:space="preserve">When you submit, the transaction details are </w:t>
      </w:r>
      <w:r w:rsidR="00DE3F49">
        <w:t>handed off</w:t>
      </w:r>
      <w:r w:rsidRPr="005B3D1D">
        <w:t xml:space="preserve"> </w:t>
      </w:r>
      <w:r w:rsidR="00656BF3">
        <w:t>to Oracle Banking Payments</w:t>
      </w:r>
      <w:r w:rsidRPr="005B3D1D">
        <w:t xml:space="preserve"> system for outgoing payment creation and processing with external system status as </w:t>
      </w:r>
      <w:r w:rsidRPr="005B3D1D">
        <w:rPr>
          <w:b/>
        </w:rPr>
        <w:t>Pending</w:t>
      </w:r>
      <w:r w:rsidRPr="005B3D1D">
        <w:t xml:space="preserve">. After the transaction is processed and responded from </w:t>
      </w:r>
      <w:r w:rsidR="00656BF3">
        <w:t>Oracle Banking Payments</w:t>
      </w:r>
      <w:r w:rsidR="00656BF3" w:rsidRPr="00787381">
        <w:t xml:space="preserve"> </w:t>
      </w:r>
      <w:r w:rsidRPr="005B3D1D">
        <w:t xml:space="preserve">with appropriate status, the Teller selects the transaction from </w:t>
      </w:r>
      <w:r w:rsidR="00D96FBB">
        <w:rPr>
          <w:b/>
        </w:rPr>
        <w:t>Journal Log</w:t>
      </w:r>
      <w:r w:rsidRPr="005B3D1D">
        <w:t xml:space="preserve"> and completes the transaction.</w:t>
      </w:r>
    </w:p>
    <w:p w14:paraId="281642D7" w14:textId="3CE0A1EA" w:rsidR="00D02943" w:rsidRDefault="00D02943" w:rsidP="007D40A9">
      <w:pPr>
        <w:pStyle w:val="ParaunderHeading1111"/>
      </w:pPr>
      <w:r w:rsidRPr="00D02943">
        <w:t>Note: System shall automate the completion of payment transactions from Journal log, once the ‘Success’ notification is received from Oracle Banking Payments based on the flag Auto Processing as Y in TRANSACTION.SRV_TM_BC_PARAM_DTLS.</w:t>
      </w:r>
      <w:r w:rsidR="00954601">
        <w:t xml:space="preserve"> </w:t>
      </w:r>
      <w:r w:rsidR="00954601">
        <w:rPr>
          <w:szCs w:val="20"/>
        </w:rPr>
        <w:t>(When Auto Processing is ‘N’, then Maker-Checker-Maker-Maker and when Auto Processing is Y then Maker-Checker-Maker).</w:t>
      </w:r>
    </w:p>
    <w:p w14:paraId="72EA2890" w14:textId="77777777" w:rsidR="00F32D41" w:rsidRDefault="00F32D41" w:rsidP="00EA7288">
      <w:pPr>
        <w:pStyle w:val="Heading11"/>
        <w:pageBreakBefore/>
      </w:pPr>
      <w:bookmarkStart w:id="1234" w:name="_Toc64660457"/>
      <w:bookmarkStart w:id="1235" w:name="_Toc65000808"/>
      <w:bookmarkStart w:id="1236" w:name="_Toc65002327"/>
      <w:bookmarkStart w:id="1237" w:name="_Toc65005820"/>
      <w:bookmarkStart w:id="1238" w:name="_Toc65100738"/>
      <w:bookmarkStart w:id="1239" w:name="_Toc183015802"/>
      <w:bookmarkEnd w:id="1234"/>
      <w:bookmarkEnd w:id="1235"/>
      <w:bookmarkEnd w:id="1236"/>
      <w:bookmarkEnd w:id="1237"/>
      <w:bookmarkEnd w:id="1238"/>
      <w:r w:rsidRPr="00B4722E">
        <w:lastRenderedPageBreak/>
        <w:t>Clearing</w:t>
      </w:r>
      <w:bookmarkEnd w:id="1239"/>
    </w:p>
    <w:p w14:paraId="1C230DC2" w14:textId="77777777" w:rsidR="008603C2" w:rsidRDefault="008603C2" w:rsidP="00090192">
      <w:pPr>
        <w:pStyle w:val="ParaunderHeading11"/>
        <w:keepNext/>
      </w:pPr>
      <w:r w:rsidRPr="00994C79">
        <w:t xml:space="preserve">This </w:t>
      </w:r>
      <w:r>
        <w:t>section</w:t>
      </w:r>
      <w:r w:rsidRPr="00994C79">
        <w:t xml:space="preserve"> describes the screen used to </w:t>
      </w:r>
      <w:r w:rsidRPr="008603C2">
        <w:t>perform</w:t>
      </w:r>
      <w:r w:rsidRPr="00994C79">
        <w:t xml:space="preserve"> the </w:t>
      </w:r>
      <w:r>
        <w:t>clearing</w:t>
      </w:r>
      <w:r w:rsidRPr="00994C79">
        <w:t xml:space="preserve">. The </w:t>
      </w:r>
      <w:r w:rsidR="00536DE9" w:rsidRPr="00536DE9">
        <w:rPr>
          <w:b/>
        </w:rPr>
        <w:t>Cheque Deposit</w:t>
      </w:r>
      <w:r w:rsidR="00536DE9">
        <w:t xml:space="preserve"> </w:t>
      </w:r>
      <w:r w:rsidRPr="00994C79">
        <w:t>screen</w:t>
      </w:r>
      <w:r w:rsidR="00536DE9">
        <w:t xml:space="preserve"> is</w:t>
      </w:r>
      <w:r w:rsidRPr="00994C79">
        <w:t xml:space="preserve"> described in the following </w:t>
      </w:r>
      <w:r>
        <w:t>sub-</w:t>
      </w:r>
      <w:r w:rsidRPr="00994C79">
        <w:t>section:</w:t>
      </w:r>
    </w:p>
    <w:p w14:paraId="07D37F41" w14:textId="77777777" w:rsidR="008603C2" w:rsidRPr="00D163C5" w:rsidRDefault="00536DE9" w:rsidP="00090192">
      <w:pPr>
        <w:pStyle w:val="UnnumberedListunder11"/>
        <w:keepNext/>
        <w:rPr>
          <w:i/>
        </w:rPr>
      </w:pPr>
      <w:r w:rsidRPr="00536DE9">
        <w:rPr>
          <w:i/>
          <w:color w:val="00B0F0"/>
        </w:rPr>
        <w:fldChar w:fldCharType="begin" w:fldLock="1"/>
      </w:r>
      <w:r w:rsidRPr="00536DE9">
        <w:rPr>
          <w:i/>
          <w:color w:val="00B0F0"/>
        </w:rPr>
        <w:instrText xml:space="preserve"> REF _Ref40046982 \h  \* MERGEFORMAT </w:instrText>
      </w:r>
      <w:r w:rsidRPr="00536DE9">
        <w:rPr>
          <w:i/>
          <w:color w:val="00B0F0"/>
        </w:rPr>
      </w:r>
      <w:r w:rsidRPr="00536DE9">
        <w:rPr>
          <w:i/>
          <w:color w:val="00B0F0"/>
        </w:rPr>
        <w:fldChar w:fldCharType="separate"/>
      </w:r>
      <w:r w:rsidR="00F05737">
        <w:rPr>
          <w:i/>
          <w:color w:val="00B0F0"/>
        </w:rPr>
        <w:t>2.9.1 C</w:t>
      </w:r>
      <w:r w:rsidR="00F21472" w:rsidRPr="00F21472">
        <w:rPr>
          <w:i/>
          <w:color w:val="00B0F0"/>
        </w:rPr>
        <w:t>heque Deposit</w:t>
      </w:r>
      <w:r w:rsidRPr="00536DE9">
        <w:rPr>
          <w:i/>
          <w:color w:val="00B0F0"/>
        </w:rPr>
        <w:fldChar w:fldCharType="end"/>
      </w:r>
    </w:p>
    <w:p w14:paraId="57C5A7CB" w14:textId="77777777" w:rsidR="00BE46F1" w:rsidRPr="00D163C5" w:rsidRDefault="00BE46F1" w:rsidP="00090192">
      <w:pPr>
        <w:pStyle w:val="UnnumberedListunder11"/>
        <w:keepNext/>
        <w:rPr>
          <w:i/>
        </w:rPr>
      </w:pPr>
      <w:r w:rsidRPr="00A7706C">
        <w:rPr>
          <w:i/>
          <w:color w:val="00B0F0"/>
        </w:rPr>
        <w:fldChar w:fldCharType="begin" w:fldLock="1"/>
      </w:r>
      <w:r w:rsidRPr="00D163C5">
        <w:rPr>
          <w:i/>
          <w:color w:val="00B0F0"/>
        </w:rPr>
        <w:instrText xml:space="preserve"> REF _Ref56619702 \h  \* MERGEFORMAT </w:instrText>
      </w:r>
      <w:r w:rsidRPr="00A7706C">
        <w:rPr>
          <w:i/>
          <w:color w:val="00B0F0"/>
        </w:rPr>
      </w:r>
      <w:r w:rsidRPr="00A7706C">
        <w:rPr>
          <w:i/>
          <w:color w:val="00B0F0"/>
        </w:rPr>
        <w:fldChar w:fldCharType="separate"/>
      </w:r>
      <w:r w:rsidRPr="00D163C5">
        <w:rPr>
          <w:i/>
          <w:color w:val="00B0F0"/>
        </w:rPr>
        <w:t>2.9.2 Cheque Return</w:t>
      </w:r>
      <w:r w:rsidRPr="00A7706C">
        <w:rPr>
          <w:i/>
          <w:color w:val="00B0F0"/>
        </w:rPr>
        <w:fldChar w:fldCharType="end"/>
      </w:r>
    </w:p>
    <w:p w14:paraId="54C30603" w14:textId="77777777" w:rsidR="00BE46F1" w:rsidRPr="00D163C5" w:rsidRDefault="00BE46F1" w:rsidP="00536DE9">
      <w:pPr>
        <w:pStyle w:val="UnnumberedListunder11"/>
        <w:rPr>
          <w:i/>
        </w:rPr>
      </w:pPr>
      <w:r w:rsidRPr="00A7706C">
        <w:rPr>
          <w:i/>
          <w:color w:val="00B0F0"/>
        </w:rPr>
        <w:fldChar w:fldCharType="begin" w:fldLock="1"/>
      </w:r>
      <w:r w:rsidRPr="00D163C5">
        <w:rPr>
          <w:i/>
          <w:color w:val="00B0F0"/>
        </w:rPr>
        <w:instrText xml:space="preserve"> REF _Ref56619551 \h  \* MERGEFORMAT </w:instrText>
      </w:r>
      <w:r w:rsidRPr="00A7706C">
        <w:rPr>
          <w:i/>
          <w:color w:val="00B0F0"/>
        </w:rPr>
      </w:r>
      <w:r w:rsidRPr="00A7706C">
        <w:rPr>
          <w:i/>
          <w:color w:val="00B0F0"/>
        </w:rPr>
        <w:fldChar w:fldCharType="separate"/>
      </w:r>
      <w:r w:rsidRPr="00D163C5">
        <w:rPr>
          <w:i/>
          <w:color w:val="00B0F0"/>
        </w:rPr>
        <w:t>2.9.3 Inward Clearing Data Entry</w:t>
      </w:r>
      <w:r w:rsidRPr="00A7706C">
        <w:rPr>
          <w:i/>
          <w:color w:val="00B0F0"/>
        </w:rPr>
        <w:fldChar w:fldCharType="end"/>
      </w:r>
    </w:p>
    <w:p w14:paraId="58CA972D" w14:textId="77777777" w:rsidR="00BE46F1" w:rsidRPr="00FF574D" w:rsidRDefault="00BE46F1" w:rsidP="00536DE9">
      <w:pPr>
        <w:pStyle w:val="UnnumberedListunder11"/>
        <w:rPr>
          <w:i/>
        </w:rPr>
      </w:pPr>
      <w:r w:rsidRPr="00A7706C">
        <w:rPr>
          <w:i/>
          <w:color w:val="00B0F0"/>
        </w:rPr>
        <w:fldChar w:fldCharType="begin" w:fldLock="1"/>
      </w:r>
      <w:r w:rsidRPr="00D163C5">
        <w:rPr>
          <w:i/>
          <w:color w:val="00B0F0"/>
        </w:rPr>
        <w:instrText xml:space="preserve"> REF _Ref56619617 \h  \* MERGEFORMAT </w:instrText>
      </w:r>
      <w:r w:rsidRPr="00A7706C">
        <w:rPr>
          <w:i/>
          <w:color w:val="00B0F0"/>
        </w:rPr>
      </w:r>
      <w:r w:rsidRPr="00A7706C">
        <w:rPr>
          <w:i/>
          <w:color w:val="00B0F0"/>
        </w:rPr>
        <w:fldChar w:fldCharType="separate"/>
      </w:r>
      <w:r w:rsidRPr="00D163C5">
        <w:rPr>
          <w:i/>
          <w:color w:val="00B0F0"/>
        </w:rPr>
        <w:t>2.9.4 Outward Clearing Data Entry</w:t>
      </w:r>
      <w:r w:rsidRPr="00A7706C">
        <w:rPr>
          <w:i/>
          <w:color w:val="00B0F0"/>
        </w:rPr>
        <w:fldChar w:fldCharType="end"/>
      </w:r>
    </w:p>
    <w:p w14:paraId="6F167D60" w14:textId="77777777" w:rsidR="004259AA" w:rsidRDefault="004259AA" w:rsidP="004259AA">
      <w:pPr>
        <w:pStyle w:val="Heading111"/>
      </w:pPr>
      <w:bookmarkStart w:id="1240" w:name="_Toc64660459"/>
      <w:bookmarkStart w:id="1241" w:name="_Toc65000810"/>
      <w:bookmarkStart w:id="1242" w:name="_Toc65002329"/>
      <w:bookmarkStart w:id="1243" w:name="_Toc65005822"/>
      <w:bookmarkStart w:id="1244" w:name="_Toc65100740"/>
      <w:bookmarkStart w:id="1245" w:name="_Toc64660460"/>
      <w:bookmarkStart w:id="1246" w:name="_Toc65000811"/>
      <w:bookmarkStart w:id="1247" w:name="_Toc65002330"/>
      <w:bookmarkStart w:id="1248" w:name="_Toc65005823"/>
      <w:bookmarkStart w:id="1249" w:name="_Toc65100741"/>
      <w:bookmarkStart w:id="1250" w:name="_Toc64660461"/>
      <w:bookmarkStart w:id="1251" w:name="_Toc65000812"/>
      <w:bookmarkStart w:id="1252" w:name="_Toc65002331"/>
      <w:bookmarkStart w:id="1253" w:name="_Toc65005824"/>
      <w:bookmarkStart w:id="1254" w:name="_Toc65100742"/>
      <w:bookmarkStart w:id="1255" w:name="_Toc64660462"/>
      <w:bookmarkStart w:id="1256" w:name="_Toc65000813"/>
      <w:bookmarkStart w:id="1257" w:name="_Toc65002332"/>
      <w:bookmarkStart w:id="1258" w:name="_Toc65005825"/>
      <w:bookmarkStart w:id="1259" w:name="_Toc65100743"/>
      <w:bookmarkStart w:id="1260" w:name="_Toc64660463"/>
      <w:bookmarkStart w:id="1261" w:name="_Toc65000814"/>
      <w:bookmarkStart w:id="1262" w:name="_Toc65002333"/>
      <w:bookmarkStart w:id="1263" w:name="_Toc65005826"/>
      <w:bookmarkStart w:id="1264" w:name="_Toc65100744"/>
      <w:bookmarkStart w:id="1265" w:name="_Toc64660464"/>
      <w:bookmarkStart w:id="1266" w:name="_Toc65000815"/>
      <w:bookmarkStart w:id="1267" w:name="_Toc65002334"/>
      <w:bookmarkStart w:id="1268" w:name="_Toc65005827"/>
      <w:bookmarkStart w:id="1269" w:name="_Toc65100745"/>
      <w:bookmarkStart w:id="1270" w:name="_Toc64660465"/>
      <w:bookmarkStart w:id="1271" w:name="_Toc65000816"/>
      <w:bookmarkStart w:id="1272" w:name="_Toc65002335"/>
      <w:bookmarkStart w:id="1273" w:name="_Toc65005828"/>
      <w:bookmarkStart w:id="1274" w:name="_Toc65100746"/>
      <w:bookmarkStart w:id="1275" w:name="_Toc64660466"/>
      <w:bookmarkStart w:id="1276" w:name="_Toc65000817"/>
      <w:bookmarkStart w:id="1277" w:name="_Toc65002336"/>
      <w:bookmarkStart w:id="1278" w:name="_Toc65005829"/>
      <w:bookmarkStart w:id="1279" w:name="_Toc65100747"/>
      <w:bookmarkStart w:id="1280" w:name="_Toc64660467"/>
      <w:bookmarkStart w:id="1281" w:name="_Toc65000818"/>
      <w:bookmarkStart w:id="1282" w:name="_Toc65002337"/>
      <w:bookmarkStart w:id="1283" w:name="_Toc65005830"/>
      <w:bookmarkStart w:id="1284" w:name="_Toc65100748"/>
      <w:bookmarkStart w:id="1285" w:name="_Toc64660522"/>
      <w:bookmarkStart w:id="1286" w:name="_Toc65000873"/>
      <w:bookmarkStart w:id="1287" w:name="_Toc65002392"/>
      <w:bookmarkStart w:id="1288" w:name="_Toc65005885"/>
      <w:bookmarkStart w:id="1289" w:name="_Toc65100803"/>
      <w:bookmarkStart w:id="1290" w:name="_Toc64660523"/>
      <w:bookmarkStart w:id="1291" w:name="_Toc65000874"/>
      <w:bookmarkStart w:id="1292" w:name="_Toc65002393"/>
      <w:bookmarkStart w:id="1293" w:name="_Toc65005886"/>
      <w:bookmarkStart w:id="1294" w:name="_Toc65100804"/>
      <w:bookmarkStart w:id="1295" w:name="_Toc64660524"/>
      <w:bookmarkStart w:id="1296" w:name="_Toc65000875"/>
      <w:bookmarkStart w:id="1297" w:name="_Toc65002394"/>
      <w:bookmarkStart w:id="1298" w:name="_Toc65005887"/>
      <w:bookmarkStart w:id="1299" w:name="_Toc65100805"/>
      <w:bookmarkStart w:id="1300" w:name="_Toc64660525"/>
      <w:bookmarkStart w:id="1301" w:name="_Toc65000876"/>
      <w:bookmarkStart w:id="1302" w:name="_Toc65002395"/>
      <w:bookmarkStart w:id="1303" w:name="_Toc65005888"/>
      <w:bookmarkStart w:id="1304" w:name="_Toc65100806"/>
      <w:bookmarkStart w:id="1305" w:name="_Toc64660526"/>
      <w:bookmarkStart w:id="1306" w:name="_Toc65000877"/>
      <w:bookmarkStart w:id="1307" w:name="_Toc65002396"/>
      <w:bookmarkStart w:id="1308" w:name="_Toc65005889"/>
      <w:bookmarkStart w:id="1309" w:name="_Toc65100807"/>
      <w:bookmarkStart w:id="1310" w:name="_Ref65266145"/>
      <w:bookmarkStart w:id="1311" w:name="_Toc183015803"/>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rsidRPr="004F394D">
        <w:lastRenderedPageBreak/>
        <w:t>Cheque</w:t>
      </w:r>
      <w:r>
        <w:t xml:space="preserve"> Deposit</w:t>
      </w:r>
      <w:bookmarkEnd w:id="1310"/>
      <w:bookmarkEnd w:id="1311"/>
    </w:p>
    <w:p w14:paraId="4CD4B885" w14:textId="77777777" w:rsidR="004259AA" w:rsidRDefault="004259AA" w:rsidP="004259AA">
      <w:pPr>
        <w:pStyle w:val="ParaunderHeading111"/>
        <w:keepNext/>
        <w:keepLines/>
        <w:rPr>
          <w:color w:val="222222"/>
          <w:shd w:val="clear" w:color="auto" w:fill="FFFFFF"/>
        </w:rPr>
      </w:pPr>
      <w:r w:rsidRPr="004F394D">
        <w:t>The</w:t>
      </w:r>
      <w:r>
        <w:rPr>
          <w:color w:val="222222"/>
          <w:shd w:val="clear" w:color="auto" w:fill="FFFFFF"/>
        </w:rPr>
        <w:t xml:space="preserve"> T</w:t>
      </w:r>
      <w:r w:rsidRPr="00971FAF">
        <w:rPr>
          <w:color w:val="222222"/>
          <w:shd w:val="clear" w:color="auto" w:fill="FFFFFF"/>
        </w:rPr>
        <w:t xml:space="preserve">eller </w:t>
      </w:r>
      <w:r>
        <w:rPr>
          <w:color w:val="222222"/>
          <w:shd w:val="clear" w:color="auto" w:fill="FFFFFF"/>
        </w:rPr>
        <w:t>can use this screen to</w:t>
      </w:r>
      <w:r w:rsidRPr="00971FAF">
        <w:rPr>
          <w:color w:val="222222"/>
          <w:shd w:val="clear" w:color="auto" w:fill="FFFFFF"/>
        </w:rPr>
        <w:t xml:space="preserve"> </w:t>
      </w:r>
      <w:r>
        <w:rPr>
          <w:color w:val="222222"/>
          <w:shd w:val="clear" w:color="auto" w:fill="FFFFFF"/>
        </w:rPr>
        <w:t xml:space="preserve">capture the cheque deposit request submitted by the customer. </w:t>
      </w:r>
      <w:r w:rsidRPr="00010A43">
        <w:t xml:space="preserve">To process this screen, type </w:t>
      </w:r>
      <w:r w:rsidRPr="00010A43">
        <w:rPr>
          <w:b/>
        </w:rPr>
        <w:t xml:space="preserve">Cheque </w:t>
      </w:r>
      <w:r w:rsidRPr="00714180">
        <w:rPr>
          <w:b/>
        </w:rPr>
        <w:t xml:space="preserve">Deposit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17B7AED8" w14:textId="77777777" w:rsidR="004259AA" w:rsidRPr="00A95CEF" w:rsidRDefault="004259AA" w:rsidP="004259AA">
      <w:pPr>
        <w:pStyle w:val="NumberedListunder111"/>
        <w:keepNext/>
        <w:keepLines/>
        <w:numPr>
          <w:ilvl w:val="0"/>
          <w:numId w:val="85"/>
        </w:numPr>
      </w:pPr>
      <w:r w:rsidRPr="00A95CEF">
        <w:t xml:space="preserve">From </w:t>
      </w:r>
      <w:r w:rsidRPr="000B0F00">
        <w:rPr>
          <w:b/>
        </w:rPr>
        <w:t>Home screen</w:t>
      </w:r>
      <w:r w:rsidRPr="00A95CEF">
        <w:t xml:space="preserve">, </w:t>
      </w:r>
      <w:r>
        <w:t>click</w:t>
      </w:r>
      <w:r w:rsidRPr="00A95CEF">
        <w:t xml:space="preserve"> </w:t>
      </w:r>
      <w:r w:rsidRPr="000B0F00">
        <w:rPr>
          <w:b/>
        </w:rPr>
        <w:t>Teller</w:t>
      </w:r>
      <w:r w:rsidRPr="00A95CEF">
        <w:t>.</w:t>
      </w:r>
      <w:r>
        <w:t xml:space="preserve"> On Teller Mega Menu, under</w:t>
      </w:r>
      <w:r w:rsidRPr="00A95CEF">
        <w:t xml:space="preserve"> </w:t>
      </w:r>
      <w:r w:rsidRPr="00A95CEF">
        <w:rPr>
          <w:b/>
        </w:rPr>
        <w:t>Clearing</w:t>
      </w:r>
      <w:r w:rsidRPr="00A95CEF">
        <w:t xml:space="preserve">, click </w:t>
      </w:r>
      <w:r w:rsidRPr="00A95CEF">
        <w:rPr>
          <w:b/>
        </w:rPr>
        <w:t>Cheque Deposit</w:t>
      </w:r>
      <w:r w:rsidRPr="00A95CEF">
        <w:t>.</w:t>
      </w:r>
    </w:p>
    <w:p w14:paraId="7CBB56DA" w14:textId="77777777" w:rsidR="004259AA" w:rsidRPr="00A95CEF" w:rsidRDefault="004259AA" w:rsidP="004259AA">
      <w:pPr>
        <w:pStyle w:val="StepResultUnderHeading111"/>
        <w:keepNext/>
      </w:pPr>
      <w:r w:rsidRPr="00A95CEF">
        <w:t xml:space="preserve">The </w:t>
      </w:r>
      <w:r w:rsidRPr="00A95CEF">
        <w:rPr>
          <w:b/>
        </w:rPr>
        <w:t>Cheque Deposit</w:t>
      </w:r>
      <w:r w:rsidRPr="00A95CEF">
        <w:t xml:space="preserve"> </w:t>
      </w:r>
      <w:r>
        <w:t>screen is displayed</w:t>
      </w:r>
      <w:r w:rsidRPr="00A95CEF">
        <w:t>.</w:t>
      </w:r>
    </w:p>
    <w:p w14:paraId="39FFE6DA" w14:textId="2E9336F2" w:rsidR="004259AA" w:rsidRDefault="004259AA" w:rsidP="004259AA">
      <w:pPr>
        <w:pStyle w:val="FigureTableTitleunderHeading111"/>
      </w:pPr>
      <w:r>
        <w:t xml:space="preserve">Figure </w:t>
      </w:r>
      <w:fldSimple w:instr=" SEQ Figure \* ARABIC ">
        <w:r w:rsidR="00B22B13">
          <w:rPr>
            <w:noProof/>
          </w:rPr>
          <w:t>115</w:t>
        </w:r>
      </w:fldSimple>
      <w:r>
        <w:t xml:space="preserve">: </w:t>
      </w:r>
      <w:r w:rsidRPr="00D3350E">
        <w:t>Cheque Deposit</w:t>
      </w:r>
      <w:r>
        <w:t xml:space="preserve"> </w:t>
      </w:r>
      <w:r w:rsidR="00E5378C">
        <w:t>–</w:t>
      </w:r>
      <w:r>
        <w:t xml:space="preserve"> Account</w:t>
      </w:r>
    </w:p>
    <w:p w14:paraId="29480433" w14:textId="77777777" w:rsidR="004259AA" w:rsidRDefault="003E56A9" w:rsidP="004259AA">
      <w:pPr>
        <w:pStyle w:val="ParaunderHeading111"/>
      </w:pPr>
      <w:r>
        <w:rPr>
          <w:noProof/>
        </w:rPr>
        <w:drawing>
          <wp:inline distT="0" distB="0" distL="0" distR="0" wp14:anchorId="1985AFD2" wp14:editId="38B6DD69">
            <wp:extent cx="5521569" cy="4847688"/>
            <wp:effectExtent l="19050" t="19050" r="22225" b="1016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527510" cy="485290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AD5EB8C" w14:textId="77777777" w:rsidR="004259AA" w:rsidRDefault="004259AA" w:rsidP="004259AA">
      <w:pPr>
        <w:pStyle w:val="Heading1111"/>
      </w:pPr>
      <w:r>
        <w:t>Main Transaction Details (Account Mode)</w:t>
      </w:r>
    </w:p>
    <w:p w14:paraId="0BBA3D98" w14:textId="77777777" w:rsidR="004259AA" w:rsidRDefault="004259AA" w:rsidP="004259AA">
      <w:pPr>
        <w:pStyle w:val="ParaunderHeading1111"/>
      </w:pPr>
      <w:r>
        <w:rPr>
          <w:shd w:val="clear" w:color="auto" w:fill="FFFFFF"/>
        </w:rPr>
        <w:t>Specify the details</w:t>
      </w:r>
      <w:r w:rsidRPr="007266ED">
        <w:rPr>
          <w:shd w:val="clear" w:color="auto" w:fill="FFFFFF"/>
        </w:rPr>
        <w:t xml:space="preserve"> in the </w:t>
      </w:r>
      <w:r>
        <w:rPr>
          <w:b/>
          <w:shd w:val="clear" w:color="auto" w:fill="FFFFFF"/>
        </w:rPr>
        <w:t>Cheque Deposit</w:t>
      </w:r>
      <w:r w:rsidRPr="007266ED">
        <w:rPr>
          <w:b/>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w:t>
      </w:r>
      <w:r w:rsidR="005222BF">
        <w:rPr>
          <w:shd w:val="clear" w:color="auto" w:fill="FFFFFF"/>
        </w:rPr>
        <w:t xml:space="preserve">ation on fields, refer to table </w:t>
      </w:r>
      <w:r w:rsidR="005222BF" w:rsidRPr="00EA7288">
        <w:rPr>
          <w:i/>
          <w:color w:val="00B0F0"/>
          <w:shd w:val="clear" w:color="auto" w:fill="FFFFFF"/>
        </w:rPr>
        <w:fldChar w:fldCharType="begin" w:fldLock="1"/>
      </w:r>
      <w:r w:rsidR="005222BF" w:rsidRPr="00EA7288">
        <w:rPr>
          <w:i/>
          <w:color w:val="00B0F0"/>
          <w:shd w:val="clear" w:color="auto" w:fill="FFFFFF"/>
        </w:rPr>
        <w:instrText xml:space="preserve"> REF ClearingChequeDepAcc \h  \* MERGEFORMAT </w:instrText>
      </w:r>
      <w:r w:rsidR="005222BF" w:rsidRPr="00EA7288">
        <w:rPr>
          <w:i/>
          <w:color w:val="00B0F0"/>
          <w:shd w:val="clear" w:color="auto" w:fill="FFFFFF"/>
        </w:rPr>
      </w:r>
      <w:r w:rsidR="005222BF" w:rsidRPr="00EA7288">
        <w:rPr>
          <w:i/>
          <w:color w:val="00B0F0"/>
          <w:shd w:val="clear" w:color="auto" w:fill="FFFFFF"/>
        </w:rPr>
        <w:fldChar w:fldCharType="separate"/>
      </w:r>
      <w:r w:rsidR="003F05AA" w:rsidRPr="003F05AA">
        <w:rPr>
          <w:i/>
          <w:color w:val="00B0F0"/>
        </w:rPr>
        <w:t>Field Description: Cheque Deposit (Account Mode)</w:t>
      </w:r>
      <w:r w:rsidR="005222BF" w:rsidRPr="00EA7288">
        <w:rPr>
          <w:i/>
          <w:color w:val="00B0F0"/>
          <w:shd w:val="clear" w:color="auto" w:fill="FFFFFF"/>
        </w:rPr>
        <w:fldChar w:fldCharType="end"/>
      </w:r>
      <w:r w:rsidRPr="007266ED">
        <w:rPr>
          <w:shd w:val="clear" w:color="auto" w:fill="FFFFFF"/>
        </w:rPr>
        <w:t>.</w:t>
      </w:r>
    </w:p>
    <w:p w14:paraId="02D99AA2" w14:textId="77777777" w:rsidR="004259AA" w:rsidRPr="0049583F" w:rsidRDefault="004259AA" w:rsidP="004259AA">
      <w:pPr>
        <w:pStyle w:val="FigureTableTitleunderHeading1111"/>
      </w:pPr>
      <w:bookmarkStart w:id="1312" w:name="ClearingChequeDepAcc"/>
      <w:r w:rsidRPr="0049583F">
        <w:lastRenderedPageBreak/>
        <w:t xml:space="preserve">Field Description: </w:t>
      </w:r>
      <w:r w:rsidRPr="00275756">
        <w:t>Cheque Deposit</w:t>
      </w:r>
      <w:r>
        <w:t xml:space="preserve"> (Account Mode)</w:t>
      </w:r>
      <w:bookmarkEnd w:id="1312"/>
    </w:p>
    <w:tbl>
      <w:tblPr>
        <w:tblStyle w:val="TableGrid3"/>
        <w:tblW w:w="0" w:type="auto"/>
        <w:tblInd w:w="864" w:type="dxa"/>
        <w:tblLook w:val="04A0" w:firstRow="1" w:lastRow="0" w:firstColumn="1" w:lastColumn="0" w:noHBand="0" w:noVBand="1"/>
      </w:tblPr>
      <w:tblGrid>
        <w:gridCol w:w="2841"/>
        <w:gridCol w:w="5645"/>
      </w:tblGrid>
      <w:tr w:rsidR="004259AA" w:rsidRPr="0049583F" w14:paraId="20F4AC9F" w14:textId="77777777" w:rsidTr="00342B87">
        <w:trPr>
          <w:tblHeader/>
        </w:trPr>
        <w:tc>
          <w:tcPr>
            <w:tcW w:w="2841" w:type="dxa"/>
          </w:tcPr>
          <w:p w14:paraId="710DE4FB" w14:textId="77777777" w:rsidR="004259AA" w:rsidRPr="0049583F" w:rsidRDefault="004259AA" w:rsidP="00342B87">
            <w:pPr>
              <w:pStyle w:val="TableHeader"/>
              <w:keepNext w:val="0"/>
              <w:rPr>
                <w:shd w:val="clear" w:color="auto" w:fill="FFFFFF"/>
              </w:rPr>
            </w:pPr>
            <w:r w:rsidRPr="0049583F">
              <w:rPr>
                <w:shd w:val="clear" w:color="auto" w:fill="FFFFFF"/>
              </w:rPr>
              <w:t>Field</w:t>
            </w:r>
          </w:p>
        </w:tc>
        <w:tc>
          <w:tcPr>
            <w:tcW w:w="5645" w:type="dxa"/>
          </w:tcPr>
          <w:p w14:paraId="3D1670DD" w14:textId="77777777" w:rsidR="004259AA" w:rsidRPr="0049583F" w:rsidRDefault="004259AA" w:rsidP="00342B87">
            <w:pPr>
              <w:pStyle w:val="TableHeader"/>
              <w:keepNext w:val="0"/>
              <w:rPr>
                <w:shd w:val="clear" w:color="auto" w:fill="FFFFFF"/>
              </w:rPr>
            </w:pPr>
            <w:r w:rsidRPr="0049583F">
              <w:rPr>
                <w:shd w:val="clear" w:color="auto" w:fill="FFFFFF"/>
              </w:rPr>
              <w:t>Description</w:t>
            </w:r>
          </w:p>
        </w:tc>
      </w:tr>
      <w:tr w:rsidR="004259AA" w:rsidRPr="0049583F" w14:paraId="76905063" w14:textId="77777777" w:rsidTr="00342B87">
        <w:tc>
          <w:tcPr>
            <w:tcW w:w="2841" w:type="dxa"/>
          </w:tcPr>
          <w:p w14:paraId="658F1D89" w14:textId="77777777" w:rsidR="004259AA" w:rsidRPr="0049583F" w:rsidRDefault="004259AA" w:rsidP="00342B87">
            <w:pPr>
              <w:pStyle w:val="TableContents"/>
              <w:keepNext w:val="0"/>
              <w:rPr>
                <w:b/>
              </w:rPr>
            </w:pPr>
            <w:r w:rsidRPr="0059563A">
              <w:rPr>
                <w:b/>
              </w:rPr>
              <w:t xml:space="preserve">Cheque </w:t>
            </w:r>
            <w:r w:rsidRPr="0049583F">
              <w:rPr>
                <w:b/>
              </w:rPr>
              <w:t>Amount</w:t>
            </w:r>
          </w:p>
        </w:tc>
        <w:tc>
          <w:tcPr>
            <w:tcW w:w="5645" w:type="dxa"/>
          </w:tcPr>
          <w:p w14:paraId="3E6CFF70" w14:textId="77777777" w:rsidR="004259AA" w:rsidRPr="0049583F" w:rsidRDefault="004259AA" w:rsidP="00342B87">
            <w:pPr>
              <w:pStyle w:val="TableContents"/>
              <w:keepNext w:val="0"/>
            </w:pPr>
            <w:r w:rsidRPr="0059563A">
              <w:rPr>
                <w:shd w:val="clear" w:color="auto" w:fill="FFFFFF"/>
              </w:rPr>
              <w:t xml:space="preserve">Specify the currency and amount mentioned in the cheque that </w:t>
            </w:r>
            <w:r>
              <w:rPr>
                <w:shd w:val="clear" w:color="auto" w:fill="FFFFFF"/>
              </w:rPr>
              <w:t>needs</w:t>
            </w:r>
            <w:r w:rsidRPr="0059563A">
              <w:rPr>
                <w:shd w:val="clear" w:color="auto" w:fill="FFFFFF"/>
              </w:rPr>
              <w:t xml:space="preserve"> to be deposited in the account.</w:t>
            </w:r>
          </w:p>
        </w:tc>
      </w:tr>
      <w:tr w:rsidR="004259AA" w:rsidRPr="0049583F" w14:paraId="5DD15C82" w14:textId="77777777" w:rsidTr="00342B87">
        <w:tc>
          <w:tcPr>
            <w:tcW w:w="2841" w:type="dxa"/>
          </w:tcPr>
          <w:p w14:paraId="1968EAF7" w14:textId="77777777" w:rsidR="004259AA" w:rsidRPr="0059563A" w:rsidRDefault="004259AA" w:rsidP="00342B87">
            <w:pPr>
              <w:pStyle w:val="TableContents"/>
              <w:keepNext w:val="0"/>
              <w:rPr>
                <w:b/>
              </w:rPr>
            </w:pPr>
            <w:r w:rsidRPr="008764A3">
              <w:rPr>
                <w:b/>
              </w:rPr>
              <w:t>Cheque Date</w:t>
            </w:r>
          </w:p>
        </w:tc>
        <w:tc>
          <w:tcPr>
            <w:tcW w:w="5645" w:type="dxa"/>
          </w:tcPr>
          <w:p w14:paraId="690AC917" w14:textId="77777777" w:rsidR="004259AA" w:rsidRPr="0059563A" w:rsidRDefault="004259AA" w:rsidP="00342B87">
            <w:pPr>
              <w:pStyle w:val="TableContents"/>
              <w:keepNext w:val="0"/>
            </w:pPr>
            <w:r w:rsidRPr="008764A3">
              <w:rPr>
                <w:shd w:val="clear" w:color="auto" w:fill="FFFFFF"/>
              </w:rPr>
              <w:t>Specify the cheque issued date.</w:t>
            </w:r>
          </w:p>
        </w:tc>
      </w:tr>
      <w:tr w:rsidR="004259AA" w:rsidRPr="0049583F" w14:paraId="68EC3031" w14:textId="77777777" w:rsidTr="00342B87">
        <w:tc>
          <w:tcPr>
            <w:tcW w:w="2841" w:type="dxa"/>
          </w:tcPr>
          <w:p w14:paraId="43D6C94F" w14:textId="77777777" w:rsidR="004259AA" w:rsidRPr="008764A3" w:rsidRDefault="004259AA" w:rsidP="00342B87">
            <w:pPr>
              <w:pStyle w:val="TableContents"/>
              <w:keepNext w:val="0"/>
              <w:rPr>
                <w:b/>
              </w:rPr>
            </w:pPr>
            <w:r>
              <w:rPr>
                <w:b/>
              </w:rPr>
              <w:t>Deposit Mode</w:t>
            </w:r>
          </w:p>
        </w:tc>
        <w:tc>
          <w:tcPr>
            <w:tcW w:w="5645" w:type="dxa"/>
          </w:tcPr>
          <w:p w14:paraId="21F5ACA0" w14:textId="77777777" w:rsidR="004259AA" w:rsidRPr="008764A3" w:rsidRDefault="004259AA" w:rsidP="00342B87">
            <w:pPr>
              <w:pStyle w:val="TableContents"/>
              <w:keepNext w:val="0"/>
              <w:rPr>
                <w:shd w:val="clear" w:color="auto" w:fill="FFFFFF"/>
              </w:rPr>
            </w:pPr>
            <w:r>
              <w:rPr>
                <w:shd w:val="clear" w:color="auto" w:fill="FFFFFF"/>
              </w:rPr>
              <w:t xml:space="preserve">Select the deposit mode as </w:t>
            </w:r>
            <w:r w:rsidRPr="00320255">
              <w:rPr>
                <w:b/>
                <w:shd w:val="clear" w:color="auto" w:fill="FFFFFF"/>
              </w:rPr>
              <w:t>Account</w:t>
            </w:r>
            <w:r>
              <w:rPr>
                <w:shd w:val="clear" w:color="auto" w:fill="FFFFFF"/>
              </w:rPr>
              <w:t xml:space="preserve"> from the drop-down values.</w:t>
            </w:r>
          </w:p>
        </w:tc>
      </w:tr>
      <w:tr w:rsidR="004259AA" w:rsidRPr="0049583F" w14:paraId="5414218A" w14:textId="77777777" w:rsidTr="00342B87">
        <w:tc>
          <w:tcPr>
            <w:tcW w:w="2841" w:type="dxa"/>
          </w:tcPr>
          <w:p w14:paraId="4801BF3C" w14:textId="77777777" w:rsidR="004259AA" w:rsidRPr="0049583F" w:rsidRDefault="004259AA" w:rsidP="00342B87">
            <w:pPr>
              <w:pStyle w:val="TableContents"/>
              <w:keepNext w:val="0"/>
              <w:rPr>
                <w:b/>
              </w:rPr>
            </w:pPr>
            <w:r>
              <w:rPr>
                <w:b/>
              </w:rPr>
              <w:t>Payee Account</w:t>
            </w:r>
          </w:p>
        </w:tc>
        <w:tc>
          <w:tcPr>
            <w:tcW w:w="5645" w:type="dxa"/>
          </w:tcPr>
          <w:p w14:paraId="06124F2C" w14:textId="77777777" w:rsidR="004259AA" w:rsidRDefault="004259AA" w:rsidP="00342B87">
            <w:pPr>
              <w:pStyle w:val="TableContents"/>
              <w:rPr>
                <w:shd w:val="clear" w:color="auto" w:fill="FFFFFF"/>
              </w:rPr>
            </w:pPr>
            <w:r w:rsidRPr="00C56E8B">
              <w:rPr>
                <w:shd w:val="clear" w:color="auto" w:fill="FFFFFF"/>
              </w:rPr>
              <w:t>Specify the customer account number in which the cheque needs to be deposited.</w:t>
            </w:r>
            <w:r>
              <w:rPr>
                <w:shd w:val="clear" w:color="auto" w:fill="FFFFFF"/>
              </w:rPr>
              <w:t xml:space="preserve"> When you press </w:t>
            </w:r>
            <w:r w:rsidRPr="0000024A">
              <w:rPr>
                <w:b/>
                <w:shd w:val="clear" w:color="auto" w:fill="FFFFFF"/>
              </w:rPr>
              <w:t>Tab</w:t>
            </w:r>
            <w:r>
              <w:rPr>
                <w:shd w:val="clear" w:color="auto" w:fill="FFFFFF"/>
              </w:rPr>
              <w:t xml:space="preserve"> key</w:t>
            </w:r>
            <w:r w:rsidRPr="00C56E8B">
              <w:rPr>
                <w:shd w:val="clear" w:color="auto" w:fill="FFFFFF"/>
              </w:rPr>
              <w:t xml:space="preserve">, the </w:t>
            </w:r>
            <w:r>
              <w:rPr>
                <w:shd w:val="clear" w:color="auto" w:fill="FFFFFF"/>
              </w:rPr>
              <w:t>following</w:t>
            </w:r>
            <w:r w:rsidRPr="00C56E8B">
              <w:rPr>
                <w:shd w:val="clear" w:color="auto" w:fill="FFFFFF"/>
              </w:rPr>
              <w:t xml:space="preserve"> details</w:t>
            </w:r>
            <w:r>
              <w:rPr>
                <w:shd w:val="clear" w:color="auto" w:fill="FFFFFF"/>
              </w:rPr>
              <w:t xml:space="preserve"> are displayed:</w:t>
            </w:r>
          </w:p>
          <w:p w14:paraId="0773ED75"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Customer ID</w:t>
            </w:r>
          </w:p>
          <w:p w14:paraId="056943E6"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Image</w:t>
            </w:r>
          </w:p>
          <w:p w14:paraId="325E9058"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Signature</w:t>
            </w:r>
          </w:p>
          <w:p w14:paraId="70D445E0"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KYC Status</w:t>
            </w:r>
          </w:p>
          <w:p w14:paraId="1A898E46" w14:textId="77777777" w:rsidR="004259AA" w:rsidRDefault="004259AA" w:rsidP="00342B87">
            <w:pPr>
              <w:pStyle w:val="TableContents"/>
              <w:keepNext w:val="0"/>
              <w:numPr>
                <w:ilvl w:val="0"/>
                <w:numId w:val="86"/>
              </w:numPr>
              <w:spacing w:before="120"/>
              <w:ind w:left="360"/>
              <w:rPr>
                <w:shd w:val="clear" w:color="auto" w:fill="FFFFFF"/>
              </w:rPr>
            </w:pPr>
            <w:r>
              <w:rPr>
                <w:shd w:val="clear" w:color="auto" w:fill="FFFFFF"/>
              </w:rPr>
              <w:t>Account Balance</w:t>
            </w:r>
          </w:p>
          <w:p w14:paraId="2A23DC7D" w14:textId="77777777" w:rsidR="004259AA" w:rsidRDefault="004259AA" w:rsidP="00342B87">
            <w:pPr>
              <w:pStyle w:val="TableContents"/>
              <w:keepNext w:val="0"/>
              <w:numPr>
                <w:ilvl w:val="0"/>
                <w:numId w:val="86"/>
              </w:numPr>
              <w:spacing w:before="120"/>
              <w:ind w:left="360"/>
              <w:rPr>
                <w:shd w:val="clear" w:color="auto" w:fill="FFFFFF"/>
              </w:rPr>
            </w:pPr>
            <w:r w:rsidRPr="00C56E8B">
              <w:rPr>
                <w:shd w:val="clear" w:color="auto" w:fill="FFFFFF"/>
              </w:rPr>
              <w:t>Address</w:t>
            </w:r>
          </w:p>
          <w:p w14:paraId="3CCE5EB5" w14:textId="77777777" w:rsidR="004259AA" w:rsidRPr="00C56E8B" w:rsidRDefault="004259AA" w:rsidP="00342B87">
            <w:pPr>
              <w:pStyle w:val="NoteinsideTables"/>
            </w:pPr>
            <w:r w:rsidRPr="00C56E8B">
              <w:t>If the specified account number is a joint account holder, the joint holder details of the account can be viewed in the Customer Information Widget along with mode of operation.</w:t>
            </w:r>
          </w:p>
        </w:tc>
      </w:tr>
      <w:tr w:rsidR="004259AA" w:rsidRPr="0049583F" w14:paraId="3348BED8" w14:textId="77777777" w:rsidTr="00342B87">
        <w:tc>
          <w:tcPr>
            <w:tcW w:w="2841" w:type="dxa"/>
          </w:tcPr>
          <w:p w14:paraId="23579888" w14:textId="77777777" w:rsidR="004259AA" w:rsidRPr="0059563A" w:rsidRDefault="004259AA" w:rsidP="00342B87">
            <w:pPr>
              <w:pStyle w:val="TableContents"/>
              <w:keepNext w:val="0"/>
              <w:rPr>
                <w:b/>
              </w:rPr>
            </w:pPr>
            <w:r w:rsidRPr="008764A3">
              <w:rPr>
                <w:b/>
              </w:rPr>
              <w:t>Cheque Number</w:t>
            </w:r>
          </w:p>
        </w:tc>
        <w:tc>
          <w:tcPr>
            <w:tcW w:w="5645" w:type="dxa"/>
          </w:tcPr>
          <w:p w14:paraId="7283545F" w14:textId="77777777" w:rsidR="004259AA" w:rsidRPr="0059563A" w:rsidRDefault="004259AA" w:rsidP="00342B87">
            <w:pPr>
              <w:pStyle w:val="TableContents"/>
              <w:keepNext w:val="0"/>
            </w:pPr>
            <w:r w:rsidRPr="008764A3">
              <w:rPr>
                <w:shd w:val="clear" w:color="auto" w:fill="FFFFFF"/>
              </w:rPr>
              <w:t>Specify the MICR number displayed on the cheque.</w:t>
            </w:r>
          </w:p>
        </w:tc>
      </w:tr>
      <w:tr w:rsidR="004259AA" w:rsidRPr="0049583F" w14:paraId="2215F5E4" w14:textId="77777777" w:rsidTr="00342B87">
        <w:tc>
          <w:tcPr>
            <w:tcW w:w="2841" w:type="dxa"/>
          </w:tcPr>
          <w:p w14:paraId="08CE218A" w14:textId="77777777" w:rsidR="004259AA" w:rsidRPr="0059563A" w:rsidRDefault="004259AA" w:rsidP="00342B87">
            <w:pPr>
              <w:pStyle w:val="TableContents"/>
              <w:keepNext w:val="0"/>
              <w:rPr>
                <w:b/>
              </w:rPr>
            </w:pPr>
            <w:r w:rsidRPr="008764A3">
              <w:rPr>
                <w:b/>
              </w:rPr>
              <w:t>Drawer Account</w:t>
            </w:r>
          </w:p>
        </w:tc>
        <w:tc>
          <w:tcPr>
            <w:tcW w:w="5645" w:type="dxa"/>
          </w:tcPr>
          <w:p w14:paraId="66E96008" w14:textId="77777777" w:rsidR="004259AA" w:rsidRPr="0059563A" w:rsidRDefault="004259AA" w:rsidP="00342B87">
            <w:pPr>
              <w:pStyle w:val="TableContents"/>
              <w:keepNext w:val="0"/>
            </w:pPr>
            <w:r w:rsidRPr="008764A3">
              <w:rPr>
                <w:shd w:val="clear" w:color="auto" w:fill="FFFFFF"/>
              </w:rPr>
              <w:t>Specify the account number on which the cheque is drawn.</w:t>
            </w:r>
          </w:p>
        </w:tc>
      </w:tr>
      <w:tr w:rsidR="004259AA" w:rsidRPr="0049583F" w14:paraId="495B4C11" w14:textId="77777777" w:rsidTr="00342B87">
        <w:tc>
          <w:tcPr>
            <w:tcW w:w="2841" w:type="dxa"/>
          </w:tcPr>
          <w:p w14:paraId="3F86DD48" w14:textId="77777777" w:rsidR="004259AA" w:rsidRPr="008764A3" w:rsidRDefault="004259AA" w:rsidP="00342B87">
            <w:pPr>
              <w:pStyle w:val="TableContents"/>
              <w:keepNext w:val="0"/>
              <w:rPr>
                <w:b/>
              </w:rPr>
            </w:pPr>
            <w:r>
              <w:rPr>
                <w:b/>
              </w:rPr>
              <w:t>Drawer Name</w:t>
            </w:r>
          </w:p>
        </w:tc>
        <w:tc>
          <w:tcPr>
            <w:tcW w:w="5645" w:type="dxa"/>
          </w:tcPr>
          <w:p w14:paraId="33E3E880" w14:textId="77777777" w:rsidR="004259AA" w:rsidRPr="008764A3" w:rsidRDefault="004259AA" w:rsidP="00342B87">
            <w:pPr>
              <w:pStyle w:val="TableContents"/>
              <w:keepNext w:val="0"/>
              <w:rPr>
                <w:shd w:val="clear" w:color="auto" w:fill="FFFFFF"/>
              </w:rPr>
            </w:pPr>
            <w:r>
              <w:rPr>
                <w:shd w:val="clear" w:color="auto" w:fill="FFFFFF"/>
              </w:rPr>
              <w:t>Specify the name of the drawer account.</w:t>
            </w:r>
          </w:p>
        </w:tc>
      </w:tr>
      <w:tr w:rsidR="004259AA" w:rsidRPr="0049583F" w14:paraId="2B70E9BE" w14:textId="77777777" w:rsidTr="00342B87">
        <w:tc>
          <w:tcPr>
            <w:tcW w:w="2841" w:type="dxa"/>
          </w:tcPr>
          <w:p w14:paraId="4E8212A6" w14:textId="77777777" w:rsidR="004259AA" w:rsidRPr="008764A3" w:rsidRDefault="004259AA" w:rsidP="00342B87">
            <w:pPr>
              <w:pStyle w:val="TableContents"/>
              <w:keepNext w:val="0"/>
              <w:rPr>
                <w:b/>
              </w:rPr>
            </w:pPr>
            <w:r>
              <w:rPr>
                <w:b/>
              </w:rPr>
              <w:t>Network Code</w:t>
            </w:r>
          </w:p>
        </w:tc>
        <w:tc>
          <w:tcPr>
            <w:tcW w:w="5645" w:type="dxa"/>
          </w:tcPr>
          <w:p w14:paraId="6F124869" w14:textId="77777777" w:rsidR="004259AA" w:rsidRPr="008764A3" w:rsidRDefault="004259AA" w:rsidP="00342B87">
            <w:pPr>
              <w:pStyle w:val="TableContents"/>
              <w:keepNext w:val="0"/>
              <w:rPr>
                <w:shd w:val="clear" w:color="auto" w:fill="FFFFFF"/>
              </w:rPr>
            </w:pPr>
            <w:r>
              <w:rPr>
                <w:shd w:val="clear" w:color="auto" w:fill="FFFFFF"/>
              </w:rPr>
              <w:t>Specify the network code. You can also select from the list of maintained clearing codes.</w:t>
            </w:r>
          </w:p>
        </w:tc>
      </w:tr>
      <w:tr w:rsidR="00190C9F" w:rsidRPr="0049583F" w14:paraId="1EDF31D5" w14:textId="77777777" w:rsidTr="00342B87">
        <w:tc>
          <w:tcPr>
            <w:tcW w:w="2841" w:type="dxa"/>
          </w:tcPr>
          <w:p w14:paraId="25C3F2C5" w14:textId="77777777" w:rsidR="00190C9F" w:rsidRPr="0059563A" w:rsidRDefault="00190C9F" w:rsidP="00190C9F">
            <w:pPr>
              <w:pStyle w:val="TableContents"/>
              <w:keepNext w:val="0"/>
              <w:rPr>
                <w:b/>
              </w:rPr>
            </w:pPr>
            <w:r w:rsidRPr="008764A3">
              <w:rPr>
                <w:b/>
              </w:rPr>
              <w:lastRenderedPageBreak/>
              <w:t>Routing Number</w:t>
            </w:r>
          </w:p>
        </w:tc>
        <w:tc>
          <w:tcPr>
            <w:tcW w:w="5645" w:type="dxa"/>
          </w:tcPr>
          <w:p w14:paraId="694533C0" w14:textId="77777777" w:rsidR="00190C9F" w:rsidRPr="0059563A" w:rsidRDefault="00190C9F" w:rsidP="00190C9F">
            <w:pPr>
              <w:pStyle w:val="TableContents"/>
              <w:keepNext w:val="0"/>
            </w:pPr>
            <w:r w:rsidRPr="002B49AA">
              <w:rPr>
                <w:shd w:val="clear" w:color="auto" w:fill="FFFFFF"/>
              </w:rPr>
              <w:t xml:space="preserve">Specify the routing number for cheque clearance. </w:t>
            </w:r>
            <w:r>
              <w:rPr>
                <w:shd w:val="clear" w:color="auto" w:fill="FFFFFF"/>
              </w:rPr>
              <w:t>The list of values</w:t>
            </w:r>
            <w:r w:rsidRPr="002B49AA">
              <w:rPr>
                <w:shd w:val="clear" w:color="auto" w:fill="FFFFFF"/>
              </w:rPr>
              <w:t xml:space="preserve"> will call </w:t>
            </w:r>
            <w:r>
              <w:rPr>
                <w:shd w:val="clear" w:color="auto" w:fill="FFFFFF"/>
              </w:rPr>
              <w:t>Oracle Banking Payments</w:t>
            </w:r>
            <w:r w:rsidRPr="002B49AA">
              <w:rPr>
                <w:shd w:val="clear" w:color="auto" w:fill="FFFFFF"/>
              </w:rPr>
              <w:t xml:space="preserve"> service to fetch the list of routing numbers </w:t>
            </w:r>
            <w:r>
              <w:rPr>
                <w:shd w:val="clear" w:color="auto" w:fill="FFFFFF"/>
              </w:rPr>
              <w:t xml:space="preserve">based on </w:t>
            </w:r>
            <w:r w:rsidRPr="00575078">
              <w:rPr>
                <w:b/>
                <w:shd w:val="clear" w:color="auto" w:fill="FFFFFF"/>
              </w:rPr>
              <w:t>Clearing Network Code</w:t>
            </w:r>
            <w:r>
              <w:rPr>
                <w:shd w:val="clear" w:color="auto" w:fill="FFFFFF"/>
              </w:rPr>
              <w:t xml:space="preserve"> selected</w:t>
            </w:r>
            <w:r w:rsidRPr="002B49AA">
              <w:rPr>
                <w:shd w:val="clear" w:color="auto" w:fill="FFFFFF"/>
              </w:rPr>
              <w:t>.</w:t>
            </w:r>
          </w:p>
        </w:tc>
      </w:tr>
      <w:tr w:rsidR="00190C9F" w:rsidRPr="0049583F" w14:paraId="17DAF30B" w14:textId="77777777" w:rsidTr="00342B87">
        <w:tc>
          <w:tcPr>
            <w:tcW w:w="2841" w:type="dxa"/>
          </w:tcPr>
          <w:p w14:paraId="73876D20" w14:textId="77777777" w:rsidR="00190C9F" w:rsidRPr="0059563A" w:rsidRDefault="00190C9F" w:rsidP="00190C9F">
            <w:pPr>
              <w:pStyle w:val="TableContents"/>
              <w:keepNext w:val="0"/>
              <w:rPr>
                <w:b/>
              </w:rPr>
            </w:pPr>
            <w:r w:rsidRPr="008764A3">
              <w:rPr>
                <w:b/>
              </w:rPr>
              <w:t>Cheque Deposit Date</w:t>
            </w:r>
          </w:p>
        </w:tc>
        <w:tc>
          <w:tcPr>
            <w:tcW w:w="5645" w:type="dxa"/>
          </w:tcPr>
          <w:p w14:paraId="2D726009" w14:textId="77777777" w:rsidR="00190C9F" w:rsidRPr="0059563A" w:rsidRDefault="00190C9F" w:rsidP="00190C9F">
            <w:pPr>
              <w:pStyle w:val="TableContents"/>
              <w:keepNext w:val="0"/>
            </w:pPr>
            <w:r w:rsidRPr="008764A3">
              <w:rPr>
                <w:shd w:val="clear" w:color="auto" w:fill="FFFFFF"/>
              </w:rPr>
              <w:t>Display</w:t>
            </w:r>
            <w:r>
              <w:rPr>
                <w:shd w:val="clear" w:color="auto" w:fill="FFFFFF"/>
              </w:rPr>
              <w:t xml:space="preserve">s </w:t>
            </w:r>
            <w:r w:rsidRPr="008764A3">
              <w:rPr>
                <w:shd w:val="clear" w:color="auto" w:fill="FFFFFF"/>
              </w:rPr>
              <w:t>the current posting date as the cheque deposit date.</w:t>
            </w:r>
          </w:p>
        </w:tc>
      </w:tr>
      <w:tr w:rsidR="00190C9F" w:rsidRPr="0049583F" w14:paraId="3B771AA1" w14:textId="77777777" w:rsidTr="00342B87">
        <w:tc>
          <w:tcPr>
            <w:tcW w:w="2841" w:type="dxa"/>
          </w:tcPr>
          <w:p w14:paraId="45AAA232" w14:textId="77777777" w:rsidR="00190C9F" w:rsidRPr="008764A3" w:rsidRDefault="00190C9F" w:rsidP="00190C9F">
            <w:pPr>
              <w:pStyle w:val="TableContents"/>
              <w:keepNext w:val="0"/>
              <w:rPr>
                <w:b/>
              </w:rPr>
            </w:pPr>
            <w:r>
              <w:rPr>
                <w:b/>
              </w:rPr>
              <w:t>Negotiated Exchange Rate</w:t>
            </w:r>
          </w:p>
        </w:tc>
        <w:tc>
          <w:tcPr>
            <w:tcW w:w="5645" w:type="dxa"/>
          </w:tcPr>
          <w:p w14:paraId="3E1D30A8" w14:textId="77777777" w:rsidR="00190C9F" w:rsidRDefault="00190C9F" w:rsidP="00190C9F">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00E0645E" w14:textId="77777777" w:rsidR="00190C9F" w:rsidRPr="008764A3" w:rsidRDefault="00190C9F" w:rsidP="00EA7288">
            <w:pPr>
              <w:pStyle w:val="NoteinsideTables"/>
            </w:pPr>
            <w:r>
              <w:t xml:space="preserve">This field is </w:t>
            </w:r>
            <w:r w:rsidRPr="00464190">
              <w:t>applicable only if the transaction involves cross currency.</w:t>
            </w:r>
            <w:r>
              <w:t xml:space="preserve"> If this option is selected, the </w:t>
            </w:r>
            <w:r w:rsidRPr="00496451">
              <w:rPr>
                <w:b/>
              </w:rPr>
              <w:t>Negotiated Reference</w:t>
            </w:r>
            <w:r>
              <w:rPr>
                <w:b/>
              </w:rPr>
              <w:t xml:space="preserve"> Number</w:t>
            </w:r>
            <w:r>
              <w:t xml:space="preserve"> field will become mandatory.</w:t>
            </w:r>
          </w:p>
        </w:tc>
      </w:tr>
      <w:tr w:rsidR="00190C9F" w:rsidRPr="0049583F" w14:paraId="7C7280E8" w14:textId="77777777" w:rsidTr="00342B87">
        <w:tc>
          <w:tcPr>
            <w:tcW w:w="2841" w:type="dxa"/>
          </w:tcPr>
          <w:p w14:paraId="634559F8" w14:textId="77777777" w:rsidR="00190C9F" w:rsidRPr="008764A3" w:rsidRDefault="00190C9F" w:rsidP="00190C9F">
            <w:pPr>
              <w:pStyle w:val="TableContents"/>
              <w:keepNext w:val="0"/>
              <w:rPr>
                <w:b/>
              </w:rPr>
            </w:pPr>
            <w:r>
              <w:rPr>
                <w:b/>
              </w:rPr>
              <w:t>Negotiated Reference Number</w:t>
            </w:r>
          </w:p>
        </w:tc>
        <w:tc>
          <w:tcPr>
            <w:tcW w:w="5645" w:type="dxa"/>
          </w:tcPr>
          <w:p w14:paraId="76996F55" w14:textId="77777777" w:rsidR="00190C9F" w:rsidRDefault="00190C9F" w:rsidP="00190C9F">
            <w:pPr>
              <w:pStyle w:val="TableContents"/>
              <w:keepNext w:val="0"/>
              <w:keepLines w:val="0"/>
              <w:rPr>
                <w:shd w:val="clear" w:color="auto" w:fill="FFFFFF"/>
              </w:rPr>
            </w:pPr>
            <w:r>
              <w:rPr>
                <w:shd w:val="clear" w:color="auto" w:fill="FFFFFF"/>
              </w:rPr>
              <w:t>Specify the reference number for the negotiated cost rate.</w:t>
            </w:r>
          </w:p>
          <w:p w14:paraId="775113D3" w14:textId="77777777" w:rsidR="00190C9F" w:rsidRPr="008764A3" w:rsidRDefault="00190C9F" w:rsidP="00EA7288">
            <w:pPr>
              <w:pStyle w:val="NoteinsideTables"/>
            </w:pPr>
            <w:r>
              <w:t xml:space="preserve">This field is </w:t>
            </w:r>
            <w:r w:rsidRPr="00464190">
              <w:t>applicable only if the transaction involves cross currency.</w:t>
            </w:r>
          </w:p>
        </w:tc>
      </w:tr>
      <w:tr w:rsidR="00EB78D1" w:rsidRPr="0049583F" w14:paraId="691A8D41" w14:textId="77777777" w:rsidTr="00342B87">
        <w:tc>
          <w:tcPr>
            <w:tcW w:w="2841" w:type="dxa"/>
          </w:tcPr>
          <w:p w14:paraId="4FC83CD7" w14:textId="77777777" w:rsidR="00EB78D1" w:rsidRPr="0049583F" w:rsidRDefault="00EB78D1" w:rsidP="00EB78D1">
            <w:pPr>
              <w:pStyle w:val="TableContents"/>
              <w:keepNext w:val="0"/>
              <w:rPr>
                <w:b/>
              </w:rPr>
            </w:pPr>
            <w:r w:rsidRPr="0035750C">
              <w:rPr>
                <w:b/>
              </w:rPr>
              <w:t>Account Amount</w:t>
            </w:r>
          </w:p>
        </w:tc>
        <w:tc>
          <w:tcPr>
            <w:tcW w:w="5645" w:type="dxa"/>
          </w:tcPr>
          <w:p w14:paraId="4FD2E7FC" w14:textId="77777777" w:rsidR="00EB78D1" w:rsidRPr="0049583F" w:rsidRDefault="00EB78D1" w:rsidP="00EB78D1">
            <w:pPr>
              <w:pStyle w:val="TableContents"/>
              <w:keepNext w:val="0"/>
              <w:rPr>
                <w:shd w:val="clear" w:color="auto" w:fill="FFFFFF"/>
              </w:rPr>
            </w:pPr>
            <w:r w:rsidRPr="0035750C">
              <w:rPr>
                <w:shd w:val="clear" w:color="auto" w:fill="FFFFFF"/>
              </w:rPr>
              <w:t>Displays the account amount.</w:t>
            </w:r>
          </w:p>
        </w:tc>
      </w:tr>
      <w:tr w:rsidR="00EB78D1" w:rsidRPr="0049583F" w14:paraId="50942B82" w14:textId="77777777" w:rsidTr="00342B87">
        <w:tc>
          <w:tcPr>
            <w:tcW w:w="2841" w:type="dxa"/>
          </w:tcPr>
          <w:p w14:paraId="3AA9E73B" w14:textId="77777777" w:rsidR="00EB78D1" w:rsidRPr="0049583F" w:rsidRDefault="00EB78D1" w:rsidP="00EB78D1">
            <w:pPr>
              <w:pStyle w:val="TableContents"/>
              <w:keepNext w:val="0"/>
              <w:rPr>
                <w:b/>
              </w:rPr>
            </w:pPr>
            <w:r w:rsidRPr="0049583F">
              <w:rPr>
                <w:b/>
              </w:rPr>
              <w:t>Exchange Rate</w:t>
            </w:r>
          </w:p>
        </w:tc>
        <w:tc>
          <w:tcPr>
            <w:tcW w:w="5645" w:type="dxa"/>
          </w:tcPr>
          <w:p w14:paraId="23189C80" w14:textId="77777777" w:rsidR="00EB78D1" w:rsidRPr="0049583F" w:rsidRDefault="00EB78D1" w:rsidP="00EB78D1">
            <w:pPr>
              <w:pStyle w:val="TableContents"/>
              <w:keepNext w:val="0"/>
              <w:rPr>
                <w:shd w:val="clear" w:color="auto" w:fill="FFFFFF"/>
              </w:rPr>
            </w:pPr>
            <w:r w:rsidRPr="0049583F">
              <w:rPr>
                <w:shd w:val="clear" w:color="auto" w:fill="FFFFFF"/>
              </w:rPr>
              <w:t xml:space="preserve">Displays the exchange rate used to convert the </w:t>
            </w:r>
            <w:r>
              <w:rPr>
                <w:shd w:val="clear" w:color="auto" w:fill="FFFFFF"/>
              </w:rPr>
              <w:t>cheque</w:t>
            </w:r>
            <w:r w:rsidRPr="0049583F">
              <w:rPr>
                <w:shd w:val="clear" w:color="auto" w:fill="FFFFFF"/>
              </w:rPr>
              <w:t xml:space="preserve"> currency into transaction currency and it can be modified.</w:t>
            </w:r>
          </w:p>
          <w:p w14:paraId="02389AB8" w14:textId="77777777" w:rsidR="00EB78D1" w:rsidRPr="0049583F" w:rsidRDefault="00EB78D1" w:rsidP="00EB78D1">
            <w:pPr>
              <w:pStyle w:val="NoteinsideTables"/>
            </w:pPr>
            <w:r w:rsidRPr="0049583F">
              <w:t>If the transfer currency is same as the account currency, the system displays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EB78D1" w:rsidRPr="0049583F" w14:paraId="404067FB" w14:textId="77777777" w:rsidTr="00342B87">
        <w:tc>
          <w:tcPr>
            <w:tcW w:w="2841" w:type="dxa"/>
          </w:tcPr>
          <w:p w14:paraId="5F55E994" w14:textId="77777777" w:rsidR="00EB78D1" w:rsidRPr="0049583F" w:rsidRDefault="00EB78D1" w:rsidP="00EB78D1">
            <w:pPr>
              <w:pStyle w:val="TableContents"/>
              <w:keepNext w:val="0"/>
              <w:rPr>
                <w:b/>
              </w:rPr>
            </w:pPr>
            <w:r w:rsidRPr="0049583F">
              <w:rPr>
                <w:b/>
              </w:rPr>
              <w:t>Total Charges</w:t>
            </w:r>
            <w:r>
              <w:rPr>
                <w:b/>
              </w:rPr>
              <w:t xml:space="preserve"> (LCY)</w:t>
            </w:r>
          </w:p>
        </w:tc>
        <w:tc>
          <w:tcPr>
            <w:tcW w:w="5645" w:type="dxa"/>
          </w:tcPr>
          <w:p w14:paraId="7DEEAAF4" w14:textId="77777777" w:rsidR="00EB78D1" w:rsidRDefault="00EB78D1" w:rsidP="00EB78D1">
            <w:pPr>
              <w:pStyle w:val="TableContents"/>
              <w:keepNext w:val="0"/>
              <w:rPr>
                <w:shd w:val="clear" w:color="auto" w:fill="FFFFFF"/>
              </w:rPr>
            </w:pPr>
            <w:r w:rsidRPr="0049583F">
              <w:rPr>
                <w:shd w:val="clear" w:color="auto" w:fill="FFFFFF"/>
              </w:rPr>
              <w:t>Displays the total charge amount, which is computed by the system.</w:t>
            </w:r>
          </w:p>
          <w:p w14:paraId="48214AD3" w14:textId="77777777" w:rsidR="00EB78D1" w:rsidRPr="0049583F" w:rsidRDefault="00EB78D1" w:rsidP="00EB78D1">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w:t>
            </w:r>
            <w:r w:rsidRPr="00FB6215">
              <w:lastRenderedPageBreak/>
              <w:t xml:space="preserve">set as </w:t>
            </w:r>
            <w:r w:rsidRPr="005C5A90">
              <w:rPr>
                <w:b/>
              </w:rPr>
              <w:t>Y</w:t>
            </w:r>
            <w:r w:rsidRPr="00FB6215">
              <w:t>.</w:t>
            </w:r>
          </w:p>
        </w:tc>
      </w:tr>
      <w:tr w:rsidR="00EB78D1" w:rsidRPr="0049583F" w14:paraId="2DA3D490" w14:textId="77777777" w:rsidTr="00342B87">
        <w:tc>
          <w:tcPr>
            <w:tcW w:w="2841" w:type="dxa"/>
          </w:tcPr>
          <w:p w14:paraId="01E1CE2C" w14:textId="77777777" w:rsidR="00EB78D1" w:rsidRPr="0049583F" w:rsidRDefault="00EB78D1" w:rsidP="00EB78D1">
            <w:pPr>
              <w:pStyle w:val="TableContents"/>
              <w:keepNext w:val="0"/>
              <w:rPr>
                <w:b/>
              </w:rPr>
            </w:pPr>
            <w:r w:rsidRPr="0049583F">
              <w:rPr>
                <w:b/>
              </w:rPr>
              <w:t>Narrative</w:t>
            </w:r>
          </w:p>
        </w:tc>
        <w:tc>
          <w:tcPr>
            <w:tcW w:w="5645" w:type="dxa"/>
          </w:tcPr>
          <w:p w14:paraId="4EAF141F" w14:textId="77777777" w:rsidR="00EB78D1" w:rsidRPr="0049583F" w:rsidRDefault="00EB78D1" w:rsidP="00EB78D1">
            <w:pPr>
              <w:pStyle w:val="TableContents"/>
              <w:keepNext w:val="0"/>
              <w:rPr>
                <w:shd w:val="clear" w:color="auto" w:fill="FFFFFF"/>
              </w:rPr>
            </w:pPr>
            <w:r w:rsidRPr="0049583F">
              <w:rPr>
                <w:shd w:val="clear" w:color="auto" w:fill="FFFFFF"/>
              </w:rPr>
              <w:t xml:space="preserve">Displays the default narrative </w:t>
            </w:r>
            <w:r w:rsidRPr="008764A3">
              <w:rPr>
                <w:b/>
                <w:shd w:val="clear" w:color="auto" w:fill="FFFFFF"/>
              </w:rPr>
              <w:t>Cheque Deposit</w:t>
            </w:r>
            <w:r w:rsidRPr="0049583F">
              <w:rPr>
                <w:shd w:val="clear" w:color="auto" w:fill="FFFFFF"/>
              </w:rPr>
              <w:t xml:space="preserve"> and it can be modified.</w:t>
            </w:r>
          </w:p>
        </w:tc>
      </w:tr>
    </w:tbl>
    <w:p w14:paraId="011E66FE" w14:textId="54756F25" w:rsidR="004259AA" w:rsidRDefault="004259AA" w:rsidP="00EA7288">
      <w:pPr>
        <w:pStyle w:val="FigureTableTitleunderHeading111"/>
        <w:spacing w:before="240"/>
      </w:pPr>
      <w:r>
        <w:t xml:space="preserve">Figure </w:t>
      </w:r>
      <w:fldSimple w:instr=" SEQ Figure \* ARABIC ">
        <w:r w:rsidR="00B22B13">
          <w:rPr>
            <w:noProof/>
          </w:rPr>
          <w:t>116</w:t>
        </w:r>
      </w:fldSimple>
      <w:r>
        <w:t xml:space="preserve">: </w:t>
      </w:r>
      <w:r w:rsidRPr="00D3350E">
        <w:t>Cheque Deposit</w:t>
      </w:r>
      <w:r>
        <w:t xml:space="preserve"> - GL</w:t>
      </w:r>
    </w:p>
    <w:p w14:paraId="0661C71D" w14:textId="77777777" w:rsidR="004259AA" w:rsidRDefault="004259AA" w:rsidP="004259AA">
      <w:pPr>
        <w:pStyle w:val="ParaunderHeading111"/>
      </w:pPr>
      <w:r w:rsidRPr="004259A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7E4A14">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14:anchorId="5A58E1FB" wp14:editId="1EE2360C">
            <wp:extent cx="5605669" cy="5140028"/>
            <wp:effectExtent l="19050" t="19050" r="14605" b="2286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612379" cy="51461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02056C9" w14:textId="77777777" w:rsidR="004259AA" w:rsidRDefault="004259AA" w:rsidP="004259AA">
      <w:pPr>
        <w:pStyle w:val="Heading1111"/>
      </w:pPr>
      <w:r>
        <w:t>Main Transaction Details (GL Mode)</w:t>
      </w:r>
    </w:p>
    <w:p w14:paraId="23AE4BA6" w14:textId="77777777" w:rsidR="004259AA" w:rsidRDefault="004259AA" w:rsidP="004259AA">
      <w:pPr>
        <w:pStyle w:val="ParaunderHeading1111"/>
      </w:pPr>
      <w:r>
        <w:rPr>
          <w:shd w:val="clear" w:color="auto" w:fill="FFFFFF"/>
        </w:rPr>
        <w:t>Specify the details</w:t>
      </w:r>
      <w:r w:rsidRPr="007266ED">
        <w:rPr>
          <w:shd w:val="clear" w:color="auto" w:fill="FFFFFF"/>
        </w:rPr>
        <w:t xml:space="preserve"> in the </w:t>
      </w:r>
      <w:r>
        <w:rPr>
          <w:b/>
          <w:shd w:val="clear" w:color="auto" w:fill="FFFFFF"/>
        </w:rPr>
        <w:t>Cheque Deposit</w:t>
      </w:r>
      <w:r w:rsidRPr="007266ED">
        <w:rPr>
          <w:b/>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w:t>
      </w:r>
      <w:r w:rsidR="005222BF">
        <w:rPr>
          <w:shd w:val="clear" w:color="auto" w:fill="FFFFFF"/>
        </w:rPr>
        <w:t xml:space="preserve">ation on fields, refer to table </w:t>
      </w:r>
      <w:r w:rsidR="005222BF" w:rsidRPr="00EA7288">
        <w:rPr>
          <w:i/>
          <w:color w:val="00B0F0"/>
          <w:shd w:val="clear" w:color="auto" w:fill="FFFFFF"/>
        </w:rPr>
        <w:fldChar w:fldCharType="begin" w:fldLock="1"/>
      </w:r>
      <w:r w:rsidR="005222BF" w:rsidRPr="00EA7288">
        <w:rPr>
          <w:i/>
          <w:color w:val="00B0F0"/>
          <w:shd w:val="clear" w:color="auto" w:fill="FFFFFF"/>
        </w:rPr>
        <w:instrText xml:space="preserve"> REF ClearingChequeDepGL \h  \* MERGEFORMAT </w:instrText>
      </w:r>
      <w:r w:rsidR="005222BF" w:rsidRPr="00EA7288">
        <w:rPr>
          <w:i/>
          <w:color w:val="00B0F0"/>
          <w:shd w:val="clear" w:color="auto" w:fill="FFFFFF"/>
        </w:rPr>
      </w:r>
      <w:r w:rsidR="005222BF" w:rsidRPr="00EA7288">
        <w:rPr>
          <w:i/>
          <w:color w:val="00B0F0"/>
          <w:shd w:val="clear" w:color="auto" w:fill="FFFFFF"/>
        </w:rPr>
        <w:fldChar w:fldCharType="separate"/>
      </w:r>
      <w:r w:rsidR="003F05AA" w:rsidRPr="003F05AA">
        <w:rPr>
          <w:i/>
          <w:color w:val="00B0F0"/>
        </w:rPr>
        <w:t>Field Description: Cheque Deposit (GL Mode)</w:t>
      </w:r>
      <w:r w:rsidR="005222BF" w:rsidRPr="00EA7288">
        <w:rPr>
          <w:i/>
          <w:color w:val="00B0F0"/>
          <w:shd w:val="clear" w:color="auto" w:fill="FFFFFF"/>
        </w:rPr>
        <w:fldChar w:fldCharType="end"/>
      </w:r>
      <w:r w:rsidRPr="007266ED">
        <w:rPr>
          <w:shd w:val="clear" w:color="auto" w:fill="FFFFFF"/>
        </w:rPr>
        <w:t>.</w:t>
      </w:r>
    </w:p>
    <w:p w14:paraId="7098E5CF" w14:textId="77777777" w:rsidR="004259AA" w:rsidRPr="0049583F" w:rsidRDefault="004259AA" w:rsidP="004259AA">
      <w:pPr>
        <w:pStyle w:val="FigureTableTitleunderHeading1111"/>
      </w:pPr>
      <w:bookmarkStart w:id="1313" w:name="ClearingChequeDepGL"/>
      <w:r w:rsidRPr="0049583F">
        <w:lastRenderedPageBreak/>
        <w:t xml:space="preserve">Field Description: </w:t>
      </w:r>
      <w:r w:rsidRPr="00275756">
        <w:t>Cheque Deposit</w:t>
      </w:r>
      <w:r>
        <w:t xml:space="preserve"> (GL Mode)</w:t>
      </w:r>
      <w:bookmarkEnd w:id="1313"/>
    </w:p>
    <w:tbl>
      <w:tblPr>
        <w:tblStyle w:val="TableGrid3"/>
        <w:tblW w:w="0" w:type="auto"/>
        <w:tblInd w:w="864" w:type="dxa"/>
        <w:tblLook w:val="04A0" w:firstRow="1" w:lastRow="0" w:firstColumn="1" w:lastColumn="0" w:noHBand="0" w:noVBand="1"/>
      </w:tblPr>
      <w:tblGrid>
        <w:gridCol w:w="2841"/>
        <w:gridCol w:w="5645"/>
      </w:tblGrid>
      <w:tr w:rsidR="004259AA" w:rsidRPr="0049583F" w14:paraId="4E652D02" w14:textId="77777777" w:rsidTr="00342B87">
        <w:trPr>
          <w:tblHeader/>
        </w:trPr>
        <w:tc>
          <w:tcPr>
            <w:tcW w:w="2841" w:type="dxa"/>
          </w:tcPr>
          <w:p w14:paraId="34B5337B" w14:textId="77777777" w:rsidR="004259AA" w:rsidRPr="0049583F" w:rsidRDefault="004259AA" w:rsidP="00342B87">
            <w:pPr>
              <w:pStyle w:val="TableHeader"/>
              <w:keepNext w:val="0"/>
              <w:rPr>
                <w:shd w:val="clear" w:color="auto" w:fill="FFFFFF"/>
              </w:rPr>
            </w:pPr>
            <w:r w:rsidRPr="0049583F">
              <w:rPr>
                <w:shd w:val="clear" w:color="auto" w:fill="FFFFFF"/>
              </w:rPr>
              <w:t>Field</w:t>
            </w:r>
          </w:p>
        </w:tc>
        <w:tc>
          <w:tcPr>
            <w:tcW w:w="5645" w:type="dxa"/>
          </w:tcPr>
          <w:p w14:paraId="2684C423" w14:textId="77777777" w:rsidR="004259AA" w:rsidRPr="0049583F" w:rsidRDefault="004259AA" w:rsidP="00342B87">
            <w:pPr>
              <w:pStyle w:val="TableHeader"/>
              <w:keepNext w:val="0"/>
              <w:rPr>
                <w:shd w:val="clear" w:color="auto" w:fill="FFFFFF"/>
              </w:rPr>
            </w:pPr>
            <w:r w:rsidRPr="0049583F">
              <w:rPr>
                <w:shd w:val="clear" w:color="auto" w:fill="FFFFFF"/>
              </w:rPr>
              <w:t>Description</w:t>
            </w:r>
          </w:p>
        </w:tc>
      </w:tr>
      <w:tr w:rsidR="004259AA" w:rsidRPr="0049583F" w14:paraId="5680C502" w14:textId="77777777" w:rsidTr="00342B87">
        <w:tc>
          <w:tcPr>
            <w:tcW w:w="2841" w:type="dxa"/>
          </w:tcPr>
          <w:p w14:paraId="1A7C8BB5" w14:textId="77777777" w:rsidR="004259AA" w:rsidRPr="0049583F" w:rsidRDefault="004259AA" w:rsidP="00342B87">
            <w:pPr>
              <w:pStyle w:val="TableContents"/>
              <w:keepNext w:val="0"/>
              <w:rPr>
                <w:b/>
              </w:rPr>
            </w:pPr>
            <w:r w:rsidRPr="0059563A">
              <w:rPr>
                <w:b/>
              </w:rPr>
              <w:t xml:space="preserve">Cheque </w:t>
            </w:r>
            <w:r w:rsidRPr="0049583F">
              <w:rPr>
                <w:b/>
              </w:rPr>
              <w:t>Amount</w:t>
            </w:r>
          </w:p>
        </w:tc>
        <w:tc>
          <w:tcPr>
            <w:tcW w:w="5645" w:type="dxa"/>
          </w:tcPr>
          <w:p w14:paraId="37085A66" w14:textId="77777777" w:rsidR="004259AA" w:rsidRPr="0049583F" w:rsidRDefault="004259AA" w:rsidP="00342B87">
            <w:pPr>
              <w:pStyle w:val="TableContents"/>
              <w:keepNext w:val="0"/>
            </w:pPr>
            <w:r w:rsidRPr="0059563A">
              <w:rPr>
                <w:shd w:val="clear" w:color="auto" w:fill="FFFFFF"/>
              </w:rPr>
              <w:t xml:space="preserve">Specify the currency and amount mentioned in the cheque that </w:t>
            </w:r>
            <w:r>
              <w:rPr>
                <w:shd w:val="clear" w:color="auto" w:fill="FFFFFF"/>
              </w:rPr>
              <w:t>needs</w:t>
            </w:r>
            <w:r w:rsidRPr="0059563A">
              <w:rPr>
                <w:shd w:val="clear" w:color="auto" w:fill="FFFFFF"/>
              </w:rPr>
              <w:t xml:space="preserve"> to be deposited in the account.</w:t>
            </w:r>
          </w:p>
        </w:tc>
      </w:tr>
      <w:tr w:rsidR="004259AA" w:rsidRPr="0049583F" w14:paraId="2690E117" w14:textId="77777777" w:rsidTr="00342B87">
        <w:tc>
          <w:tcPr>
            <w:tcW w:w="2841" w:type="dxa"/>
          </w:tcPr>
          <w:p w14:paraId="2512C248" w14:textId="77777777" w:rsidR="004259AA" w:rsidRPr="0059563A" w:rsidRDefault="004259AA" w:rsidP="00342B87">
            <w:pPr>
              <w:pStyle w:val="TableContents"/>
              <w:keepNext w:val="0"/>
              <w:rPr>
                <w:b/>
              </w:rPr>
            </w:pPr>
            <w:r w:rsidRPr="008764A3">
              <w:rPr>
                <w:b/>
              </w:rPr>
              <w:t>Cheque Date</w:t>
            </w:r>
          </w:p>
        </w:tc>
        <w:tc>
          <w:tcPr>
            <w:tcW w:w="5645" w:type="dxa"/>
          </w:tcPr>
          <w:p w14:paraId="5BB414DA" w14:textId="77777777" w:rsidR="004259AA" w:rsidRPr="0059563A" w:rsidRDefault="004259AA" w:rsidP="00342B87">
            <w:pPr>
              <w:pStyle w:val="TableContents"/>
              <w:keepNext w:val="0"/>
            </w:pPr>
            <w:r w:rsidRPr="008764A3">
              <w:rPr>
                <w:shd w:val="clear" w:color="auto" w:fill="FFFFFF"/>
              </w:rPr>
              <w:t>Specify the cheque issued date.</w:t>
            </w:r>
          </w:p>
        </w:tc>
      </w:tr>
      <w:tr w:rsidR="004259AA" w:rsidRPr="0049583F" w14:paraId="752BC1DC" w14:textId="77777777" w:rsidTr="00342B87">
        <w:tc>
          <w:tcPr>
            <w:tcW w:w="2841" w:type="dxa"/>
          </w:tcPr>
          <w:p w14:paraId="1F17E66E" w14:textId="77777777" w:rsidR="004259AA" w:rsidRPr="008764A3" w:rsidRDefault="004259AA" w:rsidP="00342B87">
            <w:pPr>
              <w:pStyle w:val="TableContents"/>
              <w:keepNext w:val="0"/>
              <w:rPr>
                <w:b/>
              </w:rPr>
            </w:pPr>
            <w:r>
              <w:rPr>
                <w:b/>
              </w:rPr>
              <w:t>Deposit Mode</w:t>
            </w:r>
          </w:p>
        </w:tc>
        <w:tc>
          <w:tcPr>
            <w:tcW w:w="5645" w:type="dxa"/>
          </w:tcPr>
          <w:p w14:paraId="72EFD0D7" w14:textId="77777777" w:rsidR="004259AA" w:rsidRPr="008764A3" w:rsidRDefault="004259AA" w:rsidP="00342B87">
            <w:pPr>
              <w:pStyle w:val="TableContents"/>
              <w:keepNext w:val="0"/>
              <w:rPr>
                <w:shd w:val="clear" w:color="auto" w:fill="FFFFFF"/>
              </w:rPr>
            </w:pPr>
            <w:r>
              <w:rPr>
                <w:shd w:val="clear" w:color="auto" w:fill="FFFFFF"/>
              </w:rPr>
              <w:t xml:space="preserve">Select the deposit mode as </w:t>
            </w:r>
            <w:r>
              <w:rPr>
                <w:b/>
                <w:shd w:val="clear" w:color="auto" w:fill="FFFFFF"/>
              </w:rPr>
              <w:t>GL</w:t>
            </w:r>
            <w:r>
              <w:rPr>
                <w:shd w:val="clear" w:color="auto" w:fill="FFFFFF"/>
              </w:rPr>
              <w:t xml:space="preserve"> from the drop-down values.</w:t>
            </w:r>
          </w:p>
        </w:tc>
      </w:tr>
      <w:tr w:rsidR="004259AA" w:rsidRPr="0049583F" w14:paraId="74493577" w14:textId="77777777" w:rsidTr="00342B87">
        <w:tc>
          <w:tcPr>
            <w:tcW w:w="2841" w:type="dxa"/>
          </w:tcPr>
          <w:p w14:paraId="2AB91B92" w14:textId="77777777" w:rsidR="004259AA" w:rsidRPr="0049583F" w:rsidRDefault="004259AA" w:rsidP="00342B87">
            <w:pPr>
              <w:pStyle w:val="TableContents"/>
              <w:keepNext w:val="0"/>
              <w:rPr>
                <w:b/>
              </w:rPr>
            </w:pPr>
            <w:r>
              <w:rPr>
                <w:b/>
              </w:rPr>
              <w:t>Payee GL</w:t>
            </w:r>
          </w:p>
        </w:tc>
        <w:tc>
          <w:tcPr>
            <w:tcW w:w="5645" w:type="dxa"/>
          </w:tcPr>
          <w:p w14:paraId="1A637341" w14:textId="77777777" w:rsidR="004259AA" w:rsidRPr="00C56E8B" w:rsidRDefault="004259AA" w:rsidP="00342B87">
            <w:pPr>
              <w:pStyle w:val="TableContents"/>
            </w:pPr>
            <w:r w:rsidRPr="00C56E8B">
              <w:rPr>
                <w:shd w:val="clear" w:color="auto" w:fill="FFFFFF"/>
              </w:rPr>
              <w:t xml:space="preserve">Specify the customer </w:t>
            </w:r>
            <w:r>
              <w:rPr>
                <w:shd w:val="clear" w:color="auto" w:fill="FFFFFF"/>
              </w:rPr>
              <w:t>GL</w:t>
            </w:r>
            <w:r w:rsidRPr="00C56E8B">
              <w:rPr>
                <w:shd w:val="clear" w:color="auto" w:fill="FFFFFF"/>
              </w:rPr>
              <w:t xml:space="preserve"> number in which the cheque needs to be deposited.</w:t>
            </w:r>
          </w:p>
        </w:tc>
      </w:tr>
      <w:tr w:rsidR="004259AA" w:rsidRPr="0049583F" w14:paraId="2AF634D3" w14:textId="77777777" w:rsidTr="00342B87">
        <w:tc>
          <w:tcPr>
            <w:tcW w:w="2841" w:type="dxa"/>
          </w:tcPr>
          <w:p w14:paraId="3795008E" w14:textId="77777777" w:rsidR="004259AA" w:rsidRPr="008764A3" w:rsidRDefault="004259AA" w:rsidP="00342B87">
            <w:pPr>
              <w:pStyle w:val="TableContents"/>
              <w:keepNext w:val="0"/>
              <w:rPr>
                <w:b/>
              </w:rPr>
            </w:pPr>
            <w:r>
              <w:rPr>
                <w:b/>
              </w:rPr>
              <w:t>GL Description</w:t>
            </w:r>
          </w:p>
        </w:tc>
        <w:tc>
          <w:tcPr>
            <w:tcW w:w="5645" w:type="dxa"/>
          </w:tcPr>
          <w:p w14:paraId="6A4317D5" w14:textId="77777777" w:rsidR="004259AA" w:rsidRPr="008764A3" w:rsidRDefault="004259AA" w:rsidP="00342B87">
            <w:pPr>
              <w:pStyle w:val="TableContents"/>
              <w:keepNext w:val="0"/>
              <w:rPr>
                <w:shd w:val="clear" w:color="auto" w:fill="FFFFFF"/>
              </w:rPr>
            </w:pPr>
            <w:r>
              <w:rPr>
                <w:shd w:val="clear" w:color="auto" w:fill="FFFFFF"/>
              </w:rPr>
              <w:t>Displays the description of the specified Payee GL.</w:t>
            </w:r>
          </w:p>
        </w:tc>
      </w:tr>
      <w:tr w:rsidR="004259AA" w:rsidRPr="0049583F" w14:paraId="2F49C475" w14:textId="77777777" w:rsidTr="00342B87">
        <w:tc>
          <w:tcPr>
            <w:tcW w:w="2841" w:type="dxa"/>
          </w:tcPr>
          <w:p w14:paraId="42555273" w14:textId="77777777" w:rsidR="004259AA" w:rsidRPr="008764A3" w:rsidRDefault="004259AA" w:rsidP="00342B87">
            <w:pPr>
              <w:pStyle w:val="TableContents"/>
              <w:keepNext w:val="0"/>
              <w:rPr>
                <w:b/>
              </w:rPr>
            </w:pPr>
            <w:r>
              <w:rPr>
                <w:b/>
              </w:rPr>
              <w:t>GL Currency</w:t>
            </w:r>
          </w:p>
        </w:tc>
        <w:tc>
          <w:tcPr>
            <w:tcW w:w="5645" w:type="dxa"/>
          </w:tcPr>
          <w:p w14:paraId="5E48F0C6" w14:textId="77777777" w:rsidR="004259AA" w:rsidRPr="008764A3" w:rsidRDefault="004259AA" w:rsidP="00342B87">
            <w:pPr>
              <w:pStyle w:val="TableContents"/>
              <w:keepNext w:val="0"/>
              <w:rPr>
                <w:shd w:val="clear" w:color="auto" w:fill="FFFFFF"/>
              </w:rPr>
            </w:pPr>
            <w:r>
              <w:rPr>
                <w:shd w:val="clear" w:color="auto" w:fill="FFFFFF"/>
              </w:rPr>
              <w:t>Select the GL currency from the list of values.</w:t>
            </w:r>
          </w:p>
        </w:tc>
      </w:tr>
      <w:tr w:rsidR="004259AA" w:rsidRPr="0049583F" w14:paraId="6C6C1830" w14:textId="77777777" w:rsidTr="00342B87">
        <w:tc>
          <w:tcPr>
            <w:tcW w:w="2841" w:type="dxa"/>
          </w:tcPr>
          <w:p w14:paraId="3C027EE4" w14:textId="77777777" w:rsidR="004259AA" w:rsidRPr="0059563A" w:rsidRDefault="004259AA" w:rsidP="00342B87">
            <w:pPr>
              <w:pStyle w:val="TableContents"/>
              <w:keepNext w:val="0"/>
              <w:rPr>
                <w:b/>
              </w:rPr>
            </w:pPr>
            <w:r w:rsidRPr="008764A3">
              <w:rPr>
                <w:b/>
              </w:rPr>
              <w:t>Cheque Number</w:t>
            </w:r>
          </w:p>
        </w:tc>
        <w:tc>
          <w:tcPr>
            <w:tcW w:w="5645" w:type="dxa"/>
          </w:tcPr>
          <w:p w14:paraId="46CAC81F" w14:textId="77777777" w:rsidR="004259AA" w:rsidRPr="0059563A" w:rsidRDefault="004259AA" w:rsidP="00342B87">
            <w:pPr>
              <w:pStyle w:val="TableContents"/>
              <w:keepNext w:val="0"/>
            </w:pPr>
            <w:r w:rsidRPr="008764A3">
              <w:rPr>
                <w:shd w:val="clear" w:color="auto" w:fill="FFFFFF"/>
              </w:rPr>
              <w:t>Specify the MICR number displayed on the cheque.</w:t>
            </w:r>
          </w:p>
        </w:tc>
      </w:tr>
      <w:tr w:rsidR="004259AA" w:rsidRPr="0049583F" w14:paraId="54F4D6A1" w14:textId="77777777" w:rsidTr="00342B87">
        <w:tc>
          <w:tcPr>
            <w:tcW w:w="2841" w:type="dxa"/>
          </w:tcPr>
          <w:p w14:paraId="09E8DBDB" w14:textId="77777777" w:rsidR="004259AA" w:rsidRPr="0059563A" w:rsidRDefault="004259AA" w:rsidP="00342B87">
            <w:pPr>
              <w:pStyle w:val="TableContents"/>
              <w:keepNext w:val="0"/>
              <w:rPr>
                <w:b/>
              </w:rPr>
            </w:pPr>
            <w:r w:rsidRPr="008764A3">
              <w:rPr>
                <w:b/>
              </w:rPr>
              <w:t>Drawer Account</w:t>
            </w:r>
          </w:p>
        </w:tc>
        <w:tc>
          <w:tcPr>
            <w:tcW w:w="5645" w:type="dxa"/>
          </w:tcPr>
          <w:p w14:paraId="4547221F" w14:textId="77777777" w:rsidR="004259AA" w:rsidRPr="0059563A" w:rsidRDefault="004259AA" w:rsidP="00342B87">
            <w:pPr>
              <w:pStyle w:val="TableContents"/>
              <w:keepNext w:val="0"/>
            </w:pPr>
            <w:r w:rsidRPr="008764A3">
              <w:rPr>
                <w:shd w:val="clear" w:color="auto" w:fill="FFFFFF"/>
              </w:rPr>
              <w:t>Specify the account number on which the cheque is drawn.</w:t>
            </w:r>
          </w:p>
        </w:tc>
      </w:tr>
      <w:tr w:rsidR="004259AA" w:rsidRPr="0049583F" w14:paraId="0429726C" w14:textId="77777777" w:rsidTr="00342B87">
        <w:tc>
          <w:tcPr>
            <w:tcW w:w="2841" w:type="dxa"/>
          </w:tcPr>
          <w:p w14:paraId="4FDAB062" w14:textId="77777777" w:rsidR="004259AA" w:rsidRPr="008764A3" w:rsidRDefault="004259AA" w:rsidP="00342B87">
            <w:pPr>
              <w:pStyle w:val="TableContents"/>
              <w:keepNext w:val="0"/>
              <w:rPr>
                <w:b/>
              </w:rPr>
            </w:pPr>
            <w:r>
              <w:rPr>
                <w:b/>
              </w:rPr>
              <w:t>Drawer Name</w:t>
            </w:r>
          </w:p>
        </w:tc>
        <w:tc>
          <w:tcPr>
            <w:tcW w:w="5645" w:type="dxa"/>
          </w:tcPr>
          <w:p w14:paraId="13AD8DE6" w14:textId="77777777" w:rsidR="004259AA" w:rsidRPr="008764A3" w:rsidRDefault="004259AA" w:rsidP="00342B87">
            <w:pPr>
              <w:pStyle w:val="TableContents"/>
              <w:keepNext w:val="0"/>
              <w:rPr>
                <w:shd w:val="clear" w:color="auto" w:fill="FFFFFF"/>
              </w:rPr>
            </w:pPr>
            <w:r>
              <w:rPr>
                <w:shd w:val="clear" w:color="auto" w:fill="FFFFFF"/>
              </w:rPr>
              <w:t>Specify the name of the drawer account.</w:t>
            </w:r>
          </w:p>
        </w:tc>
      </w:tr>
      <w:tr w:rsidR="004259AA" w:rsidRPr="0049583F" w14:paraId="0CF696B1" w14:textId="77777777" w:rsidTr="00342B87">
        <w:tc>
          <w:tcPr>
            <w:tcW w:w="2841" w:type="dxa"/>
          </w:tcPr>
          <w:p w14:paraId="45173FBF" w14:textId="77777777" w:rsidR="004259AA" w:rsidRPr="008764A3" w:rsidRDefault="004259AA" w:rsidP="00342B87">
            <w:pPr>
              <w:pStyle w:val="TableContents"/>
              <w:keepNext w:val="0"/>
              <w:rPr>
                <w:b/>
              </w:rPr>
            </w:pPr>
            <w:r>
              <w:rPr>
                <w:b/>
              </w:rPr>
              <w:t>Network Code</w:t>
            </w:r>
          </w:p>
        </w:tc>
        <w:tc>
          <w:tcPr>
            <w:tcW w:w="5645" w:type="dxa"/>
          </w:tcPr>
          <w:p w14:paraId="27F56A2A" w14:textId="77777777" w:rsidR="004259AA" w:rsidRPr="008764A3" w:rsidRDefault="004259AA" w:rsidP="00342B87">
            <w:pPr>
              <w:pStyle w:val="TableContents"/>
              <w:keepNext w:val="0"/>
              <w:rPr>
                <w:shd w:val="clear" w:color="auto" w:fill="FFFFFF"/>
              </w:rPr>
            </w:pPr>
            <w:r>
              <w:rPr>
                <w:shd w:val="clear" w:color="auto" w:fill="FFFFFF"/>
              </w:rPr>
              <w:t>Specify the network code. You can also select from the list of maintained clearing codes.</w:t>
            </w:r>
          </w:p>
        </w:tc>
      </w:tr>
      <w:tr w:rsidR="004259AA" w:rsidRPr="0049583F" w14:paraId="5CDC6AD5" w14:textId="77777777" w:rsidTr="00342B87">
        <w:tc>
          <w:tcPr>
            <w:tcW w:w="2841" w:type="dxa"/>
          </w:tcPr>
          <w:p w14:paraId="6AFFB813" w14:textId="77777777" w:rsidR="004259AA" w:rsidRPr="0059563A" w:rsidRDefault="004259AA" w:rsidP="00342B87">
            <w:pPr>
              <w:pStyle w:val="TableContents"/>
              <w:keepNext w:val="0"/>
              <w:rPr>
                <w:b/>
              </w:rPr>
            </w:pPr>
            <w:r w:rsidRPr="008764A3">
              <w:rPr>
                <w:b/>
              </w:rPr>
              <w:t>Routing Number</w:t>
            </w:r>
          </w:p>
        </w:tc>
        <w:tc>
          <w:tcPr>
            <w:tcW w:w="5645" w:type="dxa"/>
          </w:tcPr>
          <w:p w14:paraId="6F459E72" w14:textId="77777777" w:rsidR="004259AA" w:rsidRPr="0059563A" w:rsidRDefault="004259AA">
            <w:pPr>
              <w:pStyle w:val="TableContents"/>
              <w:keepNext w:val="0"/>
            </w:pPr>
            <w:r w:rsidRPr="002B49AA">
              <w:rPr>
                <w:shd w:val="clear" w:color="auto" w:fill="FFFFFF"/>
              </w:rPr>
              <w:t xml:space="preserve">Specify the routing number for cheque clearance. </w:t>
            </w:r>
            <w:r>
              <w:rPr>
                <w:shd w:val="clear" w:color="auto" w:fill="FFFFFF"/>
              </w:rPr>
              <w:t xml:space="preserve">The </w:t>
            </w:r>
            <w:r w:rsidR="00190C9F">
              <w:rPr>
                <w:shd w:val="clear" w:color="auto" w:fill="FFFFFF"/>
              </w:rPr>
              <w:t>list of values</w:t>
            </w:r>
            <w:r w:rsidRPr="002B49AA">
              <w:rPr>
                <w:shd w:val="clear" w:color="auto" w:fill="FFFFFF"/>
              </w:rPr>
              <w:t xml:space="preserve"> will call </w:t>
            </w:r>
            <w:r w:rsidR="00190C9F">
              <w:rPr>
                <w:shd w:val="clear" w:color="auto" w:fill="FFFFFF"/>
              </w:rPr>
              <w:t>Oracle Banking Payments</w:t>
            </w:r>
            <w:r w:rsidRPr="002B49AA">
              <w:rPr>
                <w:shd w:val="clear" w:color="auto" w:fill="FFFFFF"/>
              </w:rPr>
              <w:t xml:space="preserve"> service to fetch the list of routing numbers </w:t>
            </w:r>
            <w:r w:rsidR="00190C9F">
              <w:rPr>
                <w:shd w:val="clear" w:color="auto" w:fill="FFFFFF"/>
              </w:rPr>
              <w:t xml:space="preserve">based on </w:t>
            </w:r>
            <w:r w:rsidR="00190C9F" w:rsidRPr="00EA7288">
              <w:rPr>
                <w:b/>
                <w:shd w:val="clear" w:color="auto" w:fill="FFFFFF"/>
              </w:rPr>
              <w:t>Network Code</w:t>
            </w:r>
            <w:r w:rsidR="00190C9F">
              <w:rPr>
                <w:shd w:val="clear" w:color="auto" w:fill="FFFFFF"/>
              </w:rPr>
              <w:t xml:space="preserve"> selected</w:t>
            </w:r>
            <w:r w:rsidRPr="002B49AA">
              <w:rPr>
                <w:shd w:val="clear" w:color="auto" w:fill="FFFFFF"/>
              </w:rPr>
              <w:t>.</w:t>
            </w:r>
          </w:p>
        </w:tc>
      </w:tr>
      <w:tr w:rsidR="004259AA" w:rsidRPr="0049583F" w14:paraId="3DC95228" w14:textId="77777777" w:rsidTr="00342B87">
        <w:tc>
          <w:tcPr>
            <w:tcW w:w="2841" w:type="dxa"/>
          </w:tcPr>
          <w:p w14:paraId="0EFB4B1E" w14:textId="77777777" w:rsidR="004259AA" w:rsidRPr="0059563A" w:rsidRDefault="004259AA" w:rsidP="00342B87">
            <w:pPr>
              <w:pStyle w:val="TableContents"/>
              <w:keepNext w:val="0"/>
              <w:rPr>
                <w:b/>
              </w:rPr>
            </w:pPr>
            <w:r w:rsidRPr="008764A3">
              <w:rPr>
                <w:b/>
              </w:rPr>
              <w:t>Cheque Deposit Date</w:t>
            </w:r>
          </w:p>
        </w:tc>
        <w:tc>
          <w:tcPr>
            <w:tcW w:w="5645" w:type="dxa"/>
          </w:tcPr>
          <w:p w14:paraId="597D7A4A" w14:textId="77777777" w:rsidR="004259AA" w:rsidRPr="0059563A" w:rsidRDefault="004259AA" w:rsidP="00342B87">
            <w:pPr>
              <w:pStyle w:val="TableContents"/>
              <w:keepNext w:val="0"/>
            </w:pPr>
            <w:r w:rsidRPr="008764A3">
              <w:rPr>
                <w:shd w:val="clear" w:color="auto" w:fill="FFFFFF"/>
              </w:rPr>
              <w:t>Display</w:t>
            </w:r>
            <w:r>
              <w:rPr>
                <w:shd w:val="clear" w:color="auto" w:fill="FFFFFF"/>
              </w:rPr>
              <w:t xml:space="preserve">s </w:t>
            </w:r>
            <w:r w:rsidRPr="008764A3">
              <w:rPr>
                <w:shd w:val="clear" w:color="auto" w:fill="FFFFFF"/>
              </w:rPr>
              <w:t>the current posting date as the cheque deposit date.</w:t>
            </w:r>
          </w:p>
        </w:tc>
      </w:tr>
      <w:tr w:rsidR="00905D57" w:rsidRPr="0049583F" w14:paraId="6C8C649D" w14:textId="77777777" w:rsidTr="00342B87">
        <w:tc>
          <w:tcPr>
            <w:tcW w:w="2841" w:type="dxa"/>
          </w:tcPr>
          <w:p w14:paraId="6F61AA3C" w14:textId="77777777" w:rsidR="00905D57" w:rsidRPr="008764A3" w:rsidRDefault="00905D57" w:rsidP="00905D57">
            <w:pPr>
              <w:pStyle w:val="TableContents"/>
              <w:keepNext w:val="0"/>
              <w:rPr>
                <w:b/>
              </w:rPr>
            </w:pPr>
            <w:r>
              <w:rPr>
                <w:b/>
              </w:rPr>
              <w:t>Negotiated Exchange Rate</w:t>
            </w:r>
          </w:p>
        </w:tc>
        <w:tc>
          <w:tcPr>
            <w:tcW w:w="5645" w:type="dxa"/>
          </w:tcPr>
          <w:p w14:paraId="10CCBA9C" w14:textId="77777777" w:rsidR="00905D57" w:rsidRDefault="00905D57" w:rsidP="00905D57">
            <w:pPr>
              <w:pStyle w:val="TableContents"/>
              <w:keepNext w:val="0"/>
              <w:keepLines w:val="0"/>
              <w:rPr>
                <w:shd w:val="clear" w:color="auto" w:fill="FFFFFF"/>
              </w:rPr>
            </w:pPr>
            <w:r>
              <w:rPr>
                <w:shd w:val="clear" w:color="auto" w:fill="FFFFFF"/>
              </w:rPr>
              <w:t xml:space="preserve">Specify the negotiated exchange </w:t>
            </w:r>
            <w:proofErr w:type="gramStart"/>
            <w:r>
              <w:rPr>
                <w:shd w:val="clear" w:color="auto" w:fill="FFFFFF"/>
              </w:rPr>
              <w:t>rate, if</w:t>
            </w:r>
            <w:proofErr w:type="gramEnd"/>
            <w:r>
              <w:rPr>
                <w:shd w:val="clear" w:color="auto" w:fill="FFFFFF"/>
              </w:rPr>
              <w:t xml:space="preserve"> it is needed to perform the transaction using negotiated value.</w:t>
            </w:r>
          </w:p>
          <w:p w14:paraId="191F9B10" w14:textId="77777777" w:rsidR="00905D57" w:rsidRPr="008764A3" w:rsidRDefault="00905D57" w:rsidP="00EA7288">
            <w:pPr>
              <w:pStyle w:val="NoteinsideTables"/>
            </w:pPr>
            <w:r>
              <w:t xml:space="preserve">This field is </w:t>
            </w:r>
            <w:r w:rsidRPr="00464190">
              <w:t xml:space="preserve">applicable only if the transaction </w:t>
            </w:r>
            <w:r w:rsidRPr="00464190">
              <w:lastRenderedPageBreak/>
              <w:t>involves cross currency.</w:t>
            </w:r>
            <w:r>
              <w:t xml:space="preserve"> If this option is selected, the </w:t>
            </w:r>
            <w:r w:rsidRPr="00496451">
              <w:rPr>
                <w:b/>
              </w:rPr>
              <w:t>Negotiated Reference</w:t>
            </w:r>
            <w:r>
              <w:rPr>
                <w:b/>
              </w:rPr>
              <w:t xml:space="preserve"> Number</w:t>
            </w:r>
            <w:r>
              <w:t xml:space="preserve"> field will become mandatory.</w:t>
            </w:r>
          </w:p>
        </w:tc>
      </w:tr>
      <w:tr w:rsidR="00905D57" w:rsidRPr="0049583F" w14:paraId="04A869ED" w14:textId="77777777" w:rsidTr="00342B87">
        <w:tc>
          <w:tcPr>
            <w:tcW w:w="2841" w:type="dxa"/>
          </w:tcPr>
          <w:p w14:paraId="60FCD6E4" w14:textId="77777777" w:rsidR="00905D57" w:rsidRPr="008764A3" w:rsidRDefault="00905D57" w:rsidP="00905D57">
            <w:pPr>
              <w:pStyle w:val="TableContents"/>
              <w:keepNext w:val="0"/>
              <w:rPr>
                <w:b/>
              </w:rPr>
            </w:pPr>
            <w:r>
              <w:rPr>
                <w:b/>
              </w:rPr>
              <w:t>Negotiated Reference Number</w:t>
            </w:r>
          </w:p>
        </w:tc>
        <w:tc>
          <w:tcPr>
            <w:tcW w:w="5645" w:type="dxa"/>
          </w:tcPr>
          <w:p w14:paraId="5ECCCC68" w14:textId="77777777" w:rsidR="00905D57" w:rsidRDefault="00905D57" w:rsidP="00905D57">
            <w:pPr>
              <w:pStyle w:val="TableContents"/>
              <w:keepNext w:val="0"/>
              <w:keepLines w:val="0"/>
              <w:rPr>
                <w:shd w:val="clear" w:color="auto" w:fill="FFFFFF"/>
              </w:rPr>
            </w:pPr>
            <w:r>
              <w:rPr>
                <w:shd w:val="clear" w:color="auto" w:fill="FFFFFF"/>
              </w:rPr>
              <w:t>Specify the reference number for the negotiated cost rate.</w:t>
            </w:r>
          </w:p>
          <w:p w14:paraId="71CA9AFA" w14:textId="77777777" w:rsidR="00905D57" w:rsidRPr="008764A3" w:rsidRDefault="00905D57" w:rsidP="00EA7288">
            <w:pPr>
              <w:pStyle w:val="NoteinsideTables"/>
            </w:pPr>
            <w:r>
              <w:t xml:space="preserve">This field is </w:t>
            </w:r>
            <w:r w:rsidRPr="00464190">
              <w:t>applicable only if the transaction involves cross currency.</w:t>
            </w:r>
          </w:p>
        </w:tc>
      </w:tr>
      <w:tr w:rsidR="00905D57" w:rsidRPr="0049583F" w14:paraId="36A9DF4E" w14:textId="77777777" w:rsidTr="00342B87">
        <w:tc>
          <w:tcPr>
            <w:tcW w:w="2841" w:type="dxa"/>
          </w:tcPr>
          <w:p w14:paraId="4BF45B60" w14:textId="77777777" w:rsidR="00905D57" w:rsidRPr="0049583F" w:rsidRDefault="00905D57" w:rsidP="00905D57">
            <w:pPr>
              <w:pStyle w:val="TableContents"/>
              <w:keepNext w:val="0"/>
              <w:rPr>
                <w:b/>
              </w:rPr>
            </w:pPr>
            <w:r w:rsidRPr="0049583F">
              <w:rPr>
                <w:b/>
              </w:rPr>
              <w:t>Exchange Rate</w:t>
            </w:r>
          </w:p>
        </w:tc>
        <w:tc>
          <w:tcPr>
            <w:tcW w:w="5645" w:type="dxa"/>
          </w:tcPr>
          <w:p w14:paraId="78624724" w14:textId="77777777" w:rsidR="00905D57" w:rsidRPr="0049583F" w:rsidRDefault="00905D57" w:rsidP="00905D57">
            <w:pPr>
              <w:pStyle w:val="TableContents"/>
              <w:keepNext w:val="0"/>
              <w:rPr>
                <w:shd w:val="clear" w:color="auto" w:fill="FFFFFF"/>
              </w:rPr>
            </w:pPr>
            <w:r w:rsidRPr="0049583F">
              <w:rPr>
                <w:shd w:val="clear" w:color="auto" w:fill="FFFFFF"/>
              </w:rPr>
              <w:t xml:space="preserve">Displays the exchange rate used to convert the </w:t>
            </w:r>
            <w:r>
              <w:rPr>
                <w:shd w:val="clear" w:color="auto" w:fill="FFFFFF"/>
              </w:rPr>
              <w:t>cheque</w:t>
            </w:r>
            <w:r w:rsidRPr="0049583F">
              <w:rPr>
                <w:shd w:val="clear" w:color="auto" w:fill="FFFFFF"/>
              </w:rPr>
              <w:t xml:space="preserve"> currency into transaction currency and it can be modified.</w:t>
            </w:r>
          </w:p>
          <w:p w14:paraId="6D50250A" w14:textId="77777777" w:rsidR="00905D57" w:rsidRPr="0049583F" w:rsidRDefault="00905D57" w:rsidP="00905D57">
            <w:pPr>
              <w:pStyle w:val="NoteinsideTables"/>
            </w:pPr>
            <w:r w:rsidRPr="0049583F">
              <w:t>If the transfer currency is same as the account currency, the system displays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05D57" w:rsidRPr="0049583F" w14:paraId="2AFF7B45" w14:textId="77777777" w:rsidTr="00342B87">
        <w:tc>
          <w:tcPr>
            <w:tcW w:w="2841" w:type="dxa"/>
          </w:tcPr>
          <w:p w14:paraId="2DE871C1" w14:textId="77777777" w:rsidR="00905D57" w:rsidRPr="0049583F" w:rsidRDefault="00905D57" w:rsidP="00905D57">
            <w:pPr>
              <w:pStyle w:val="TableContents"/>
              <w:keepNext w:val="0"/>
              <w:rPr>
                <w:b/>
              </w:rPr>
            </w:pPr>
            <w:r w:rsidRPr="0049583F">
              <w:rPr>
                <w:b/>
              </w:rPr>
              <w:t>Total Charges</w:t>
            </w:r>
            <w:r>
              <w:rPr>
                <w:b/>
              </w:rPr>
              <w:t xml:space="preserve"> (LCY)</w:t>
            </w:r>
          </w:p>
        </w:tc>
        <w:tc>
          <w:tcPr>
            <w:tcW w:w="5645" w:type="dxa"/>
          </w:tcPr>
          <w:p w14:paraId="4960B85A" w14:textId="77777777" w:rsidR="00905D57" w:rsidRDefault="00905D57" w:rsidP="00905D57">
            <w:pPr>
              <w:pStyle w:val="TableContents"/>
              <w:keepNext w:val="0"/>
              <w:rPr>
                <w:shd w:val="clear" w:color="auto" w:fill="FFFFFF"/>
              </w:rPr>
            </w:pPr>
            <w:r w:rsidRPr="0049583F">
              <w:rPr>
                <w:shd w:val="clear" w:color="auto" w:fill="FFFFFF"/>
              </w:rPr>
              <w:t>Displays the total charge amount, which is computed by the system.</w:t>
            </w:r>
          </w:p>
          <w:p w14:paraId="1E8D3A3A" w14:textId="77777777" w:rsidR="00905D57" w:rsidRPr="0049583F" w:rsidRDefault="00905D57" w:rsidP="00905D57">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05D57" w:rsidRPr="0049583F" w14:paraId="56F3A91C" w14:textId="77777777" w:rsidTr="00342B87">
        <w:tc>
          <w:tcPr>
            <w:tcW w:w="2841" w:type="dxa"/>
          </w:tcPr>
          <w:p w14:paraId="2628C263" w14:textId="77777777" w:rsidR="00905D57" w:rsidRPr="0049583F" w:rsidRDefault="00905D57" w:rsidP="00905D57">
            <w:pPr>
              <w:pStyle w:val="TableContents"/>
              <w:keepNext w:val="0"/>
              <w:rPr>
                <w:b/>
              </w:rPr>
            </w:pPr>
            <w:r w:rsidRPr="0049583F">
              <w:rPr>
                <w:b/>
              </w:rPr>
              <w:t>Narrative</w:t>
            </w:r>
          </w:p>
        </w:tc>
        <w:tc>
          <w:tcPr>
            <w:tcW w:w="5645" w:type="dxa"/>
          </w:tcPr>
          <w:p w14:paraId="04B60BE9" w14:textId="77777777" w:rsidR="00905D57" w:rsidRPr="0049583F" w:rsidRDefault="00905D57" w:rsidP="00905D57">
            <w:pPr>
              <w:pStyle w:val="TableContents"/>
              <w:keepNext w:val="0"/>
              <w:rPr>
                <w:shd w:val="clear" w:color="auto" w:fill="FFFFFF"/>
              </w:rPr>
            </w:pPr>
            <w:r w:rsidRPr="0049583F">
              <w:rPr>
                <w:shd w:val="clear" w:color="auto" w:fill="FFFFFF"/>
              </w:rPr>
              <w:t xml:space="preserve">Displays the default narrative </w:t>
            </w:r>
            <w:r w:rsidRPr="008764A3">
              <w:rPr>
                <w:b/>
                <w:shd w:val="clear" w:color="auto" w:fill="FFFFFF"/>
              </w:rPr>
              <w:t>Cheque Deposit</w:t>
            </w:r>
            <w:r w:rsidRPr="0049583F">
              <w:rPr>
                <w:shd w:val="clear" w:color="auto" w:fill="FFFFFF"/>
              </w:rPr>
              <w:t xml:space="preserve"> and it can be modified.</w:t>
            </w:r>
          </w:p>
        </w:tc>
      </w:tr>
    </w:tbl>
    <w:p w14:paraId="5CAB6B3D" w14:textId="77777777" w:rsidR="004259AA" w:rsidRDefault="004259AA" w:rsidP="004259AA">
      <w:pPr>
        <w:pStyle w:val="Heading1111"/>
        <w:rPr>
          <w:rFonts w:eastAsia="Times New Roman"/>
        </w:rPr>
      </w:pPr>
      <w:r w:rsidRPr="00A41888">
        <w:rPr>
          <w:rFonts w:eastAsia="Times New Roman"/>
        </w:rPr>
        <w:t>Charge Details</w:t>
      </w:r>
    </w:p>
    <w:p w14:paraId="373DFBB8" w14:textId="77777777" w:rsidR="004259AA" w:rsidRDefault="004259AA" w:rsidP="004259AA">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5FEEA5A6" w14:textId="77777777" w:rsidR="004259AA" w:rsidRDefault="004259AA" w:rsidP="004259AA">
      <w:pPr>
        <w:pStyle w:val="Heading1111"/>
        <w:rPr>
          <w:shd w:val="clear" w:color="auto" w:fill="FFFFFF"/>
        </w:rPr>
      </w:pPr>
      <w:r>
        <w:lastRenderedPageBreak/>
        <w:t>Transaction Submission</w:t>
      </w:r>
    </w:p>
    <w:p w14:paraId="6155A90B" w14:textId="77777777" w:rsidR="004259AA" w:rsidRPr="0033141A" w:rsidRDefault="004259AA" w:rsidP="004259AA">
      <w:pPr>
        <w:pStyle w:val="NumberedListunder1111"/>
        <w:keepNext/>
        <w:numPr>
          <w:ilvl w:val="0"/>
          <w:numId w:val="112"/>
        </w:numPr>
      </w:pPr>
      <w:r>
        <w:t xml:space="preserve">Click </w:t>
      </w:r>
      <w:r w:rsidRPr="00ED406C">
        <w:rPr>
          <w:b/>
        </w:rPr>
        <w:t>Submit</w:t>
      </w:r>
      <w:r>
        <w:t xml:space="preserve"> to complete the transaction</w:t>
      </w:r>
      <w:r w:rsidRPr="0033141A">
        <w:t>.</w:t>
      </w:r>
    </w:p>
    <w:p w14:paraId="2E42FFBC" w14:textId="77777777" w:rsidR="004259AA" w:rsidRPr="0033141A" w:rsidRDefault="004259AA" w:rsidP="004259AA">
      <w:pPr>
        <w:pStyle w:val="StepResultUnder1111"/>
        <w:keepNext/>
      </w:pPr>
      <w:r w:rsidRPr="0033141A">
        <w:t xml:space="preserve">A Teller Sequence Number is generated and the </w:t>
      </w:r>
      <w:r w:rsidRPr="0033141A">
        <w:rPr>
          <w:b/>
        </w:rPr>
        <w:t>Transaction Completed Successfully</w:t>
      </w:r>
      <w:r w:rsidRPr="0033141A">
        <w:t xml:space="preserve"> information message is displayed.</w:t>
      </w:r>
    </w:p>
    <w:p w14:paraId="5B59A8FC" w14:textId="77777777" w:rsidR="004259AA" w:rsidRDefault="004259AA" w:rsidP="004259AA">
      <w:pPr>
        <w:pStyle w:val="ParaunderHeading1111"/>
      </w:pPr>
      <w:r w:rsidRPr="0033141A">
        <w:t xml:space="preserve">The transaction is moved to authorization in case of any warning raised when the transaction saves. </w:t>
      </w:r>
      <w:r w:rsidRPr="0030413F">
        <w:t>When you submit, the transaction details are handed off to Oracle Banking Payments system for Outward Clearing transaction processing with ex</w:t>
      </w:r>
      <w:r>
        <w:t xml:space="preserve">ternal system status as </w:t>
      </w:r>
      <w:r w:rsidRPr="0030413F">
        <w:rPr>
          <w:b/>
        </w:rPr>
        <w:t>Pending</w:t>
      </w:r>
      <w:r>
        <w:t>.</w:t>
      </w:r>
    </w:p>
    <w:p w14:paraId="19B4B5A6" w14:textId="34E4AF53" w:rsidR="004259AA" w:rsidRDefault="004259AA" w:rsidP="004259AA">
      <w:pPr>
        <w:pStyle w:val="ParaunderHeading1111"/>
      </w:pPr>
      <w:r w:rsidRPr="0033141A">
        <w:t xml:space="preserve">After the transaction is processed and responded from </w:t>
      </w:r>
      <w:r>
        <w:t>Oracle Banking Payments</w:t>
      </w:r>
      <w:r w:rsidRPr="00787381">
        <w:t xml:space="preserve"> </w:t>
      </w:r>
      <w:r w:rsidRPr="0033141A">
        <w:t xml:space="preserve">with appropriate status, the Teller selects the transaction from </w:t>
      </w:r>
      <w:r w:rsidRPr="0033141A">
        <w:rPr>
          <w:b/>
        </w:rPr>
        <w:t>Journal Log</w:t>
      </w:r>
      <w:r w:rsidRPr="0033141A">
        <w:t xml:space="preserve"> and completes the transaction.</w:t>
      </w:r>
    </w:p>
    <w:p w14:paraId="4426CB29" w14:textId="4C671E3B" w:rsidR="001F4D3F" w:rsidRDefault="001F4D3F" w:rsidP="004259AA">
      <w:pPr>
        <w:pStyle w:val="ParaunderHeading1111"/>
      </w:pPr>
      <w:r w:rsidRPr="001F4D3F">
        <w:t xml:space="preserve">OBBRN will only do data capture and populate the request to OBPM for main leg accounting. </w:t>
      </w:r>
      <w:r w:rsidR="00F96258">
        <w:t>C</w:t>
      </w:r>
      <w:r w:rsidRPr="001F4D3F">
        <w:t>harge accounting will be posted to UBS from OBBRN.</w:t>
      </w:r>
    </w:p>
    <w:p w14:paraId="17F9B4C2" w14:textId="60CE0E0A" w:rsidR="0028009F" w:rsidRDefault="0028009F" w:rsidP="004259AA">
      <w:pPr>
        <w:pStyle w:val="ParaunderHeading1111"/>
      </w:pPr>
      <w:r w:rsidRPr="0028009F">
        <w:t>Note: System shall automate the completion of payment transactions from Journal log, once the ‘Success’ notification is received from Oracle Banking Payments based on the flag Auto Processing as Y in TRANSACTION.SRV_TM_BC_PARAM_DTLS.</w:t>
      </w:r>
    </w:p>
    <w:p w14:paraId="44A95C93" w14:textId="77777777" w:rsidR="00FD72C8" w:rsidRDefault="00FD72C8" w:rsidP="00FD72C8">
      <w:pPr>
        <w:pStyle w:val="Heading111"/>
      </w:pPr>
      <w:bookmarkStart w:id="1314" w:name="_Toc64660578"/>
      <w:bookmarkStart w:id="1315" w:name="_Toc65000929"/>
      <w:bookmarkStart w:id="1316" w:name="_Toc65002448"/>
      <w:bookmarkStart w:id="1317" w:name="_Toc65005941"/>
      <w:bookmarkStart w:id="1318" w:name="_Toc65100859"/>
      <w:bookmarkStart w:id="1319" w:name="_Toc64660579"/>
      <w:bookmarkStart w:id="1320" w:name="_Toc65000930"/>
      <w:bookmarkStart w:id="1321" w:name="_Toc65002449"/>
      <w:bookmarkStart w:id="1322" w:name="_Toc65005942"/>
      <w:bookmarkStart w:id="1323" w:name="_Toc65100860"/>
      <w:bookmarkStart w:id="1324" w:name="_Toc64660580"/>
      <w:bookmarkStart w:id="1325" w:name="_Toc65000931"/>
      <w:bookmarkStart w:id="1326" w:name="_Toc65002450"/>
      <w:bookmarkStart w:id="1327" w:name="_Toc65005943"/>
      <w:bookmarkStart w:id="1328" w:name="_Toc65100861"/>
      <w:bookmarkStart w:id="1329" w:name="_Toc64660581"/>
      <w:bookmarkStart w:id="1330" w:name="_Toc65000932"/>
      <w:bookmarkStart w:id="1331" w:name="_Toc65002451"/>
      <w:bookmarkStart w:id="1332" w:name="_Toc65005944"/>
      <w:bookmarkStart w:id="1333" w:name="_Toc65100862"/>
      <w:bookmarkStart w:id="1334" w:name="_Toc64660582"/>
      <w:bookmarkStart w:id="1335" w:name="_Toc65000933"/>
      <w:bookmarkStart w:id="1336" w:name="_Toc65002452"/>
      <w:bookmarkStart w:id="1337" w:name="_Toc65005945"/>
      <w:bookmarkStart w:id="1338" w:name="_Toc65100863"/>
      <w:bookmarkStart w:id="1339" w:name="_Toc64660583"/>
      <w:bookmarkStart w:id="1340" w:name="_Toc65000934"/>
      <w:bookmarkStart w:id="1341" w:name="_Toc65002453"/>
      <w:bookmarkStart w:id="1342" w:name="_Toc65005946"/>
      <w:bookmarkStart w:id="1343" w:name="_Toc65100864"/>
      <w:bookmarkStart w:id="1344" w:name="_Toc64660584"/>
      <w:bookmarkStart w:id="1345" w:name="_Toc65000935"/>
      <w:bookmarkStart w:id="1346" w:name="_Toc65002454"/>
      <w:bookmarkStart w:id="1347" w:name="_Toc65005947"/>
      <w:bookmarkStart w:id="1348" w:name="_Toc65100865"/>
      <w:bookmarkStart w:id="1349" w:name="_Ref56619702"/>
      <w:bookmarkStart w:id="1350" w:name="_Toc183015804"/>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r w:rsidRPr="004F394D">
        <w:lastRenderedPageBreak/>
        <w:t>Cheque</w:t>
      </w:r>
      <w:r>
        <w:t xml:space="preserve"> Return</w:t>
      </w:r>
      <w:bookmarkEnd w:id="1349"/>
      <w:bookmarkEnd w:id="1350"/>
    </w:p>
    <w:p w14:paraId="305140E1" w14:textId="77777777" w:rsidR="00FD72C8" w:rsidRDefault="00FD72C8" w:rsidP="009417B7">
      <w:pPr>
        <w:pStyle w:val="ParaunderHeading111"/>
        <w:keepNext/>
        <w:keepLines/>
        <w:rPr>
          <w:color w:val="222222"/>
          <w:shd w:val="clear" w:color="auto" w:fill="FFFFFF"/>
        </w:rPr>
      </w:pPr>
      <w:r w:rsidRPr="00B75F73">
        <w:t>The Teller can use this screen to initiate manual return of inward or outward clearing cheques. An inward cheque transaction may not be processed successfully for funds</w:t>
      </w:r>
      <w:r>
        <w:t xml:space="preserve"> needed</w:t>
      </w:r>
      <w:r w:rsidRPr="00B75F73">
        <w:t xml:space="preserve"> in the drawer account or due to stop payment of cheque. In addition, an outward cheque transaction may get returned if the same has returned from the clearing house.</w:t>
      </w:r>
      <w:r>
        <w:rPr>
          <w:color w:val="222222"/>
          <w:shd w:val="clear" w:color="auto" w:fill="FFFFFF"/>
        </w:rPr>
        <w:t xml:space="preserve"> </w:t>
      </w:r>
      <w:r w:rsidRPr="00010A43">
        <w:t xml:space="preserve">To process this screen, type </w:t>
      </w:r>
      <w:r w:rsidRPr="00010A43">
        <w:rPr>
          <w:b/>
        </w:rPr>
        <w:t xml:space="preserve">Cheque </w:t>
      </w:r>
      <w:r>
        <w:rPr>
          <w:b/>
        </w:rPr>
        <w:t>Return</w:t>
      </w:r>
      <w:r w:rsidRPr="00714180">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3832CA89" w14:textId="77777777" w:rsidR="00FD72C8" w:rsidRPr="00A95CEF" w:rsidRDefault="00FD72C8" w:rsidP="009A2CB6">
      <w:pPr>
        <w:pStyle w:val="NumberedListunder111"/>
        <w:keepNext/>
        <w:numPr>
          <w:ilvl w:val="0"/>
          <w:numId w:val="179"/>
        </w:numPr>
      </w:pPr>
      <w:r w:rsidRPr="00A95CEF">
        <w:t xml:space="preserve">From </w:t>
      </w:r>
      <w:r w:rsidRPr="0042348B">
        <w:rPr>
          <w:b/>
        </w:rPr>
        <w:t>Home screen</w:t>
      </w:r>
      <w:r w:rsidRPr="00A95CEF">
        <w:t xml:space="preserve">, click </w:t>
      </w:r>
      <w:r w:rsidRPr="0042348B">
        <w:rPr>
          <w:b/>
        </w:rPr>
        <w:t>Teller</w:t>
      </w:r>
      <w:r w:rsidRPr="00A95CEF">
        <w:t>.</w:t>
      </w:r>
      <w:r w:rsidR="009417B7">
        <w:t xml:space="preserve"> On Teller Mega Menu, u</w:t>
      </w:r>
      <w:r w:rsidR="009417B7" w:rsidRPr="00A95CEF">
        <w:t xml:space="preserve">nder </w:t>
      </w:r>
      <w:r w:rsidR="009417B7" w:rsidRPr="00A95CEF">
        <w:rPr>
          <w:b/>
        </w:rPr>
        <w:t>Clearing</w:t>
      </w:r>
      <w:r w:rsidR="009417B7" w:rsidRPr="00A95CEF">
        <w:t xml:space="preserve">, click </w:t>
      </w:r>
      <w:r w:rsidR="009417B7" w:rsidRPr="00A95CEF">
        <w:rPr>
          <w:b/>
        </w:rPr>
        <w:t xml:space="preserve">Cheque </w:t>
      </w:r>
      <w:r w:rsidR="009417B7">
        <w:rPr>
          <w:b/>
        </w:rPr>
        <w:t>Return</w:t>
      </w:r>
      <w:r w:rsidR="009417B7" w:rsidRPr="00A95CEF">
        <w:t>.</w:t>
      </w:r>
    </w:p>
    <w:p w14:paraId="0F90B899" w14:textId="77777777" w:rsidR="00FD72C8" w:rsidRPr="00A95CEF" w:rsidRDefault="00FD72C8" w:rsidP="00FD72C8">
      <w:pPr>
        <w:pStyle w:val="StepResultUnderHeading111"/>
        <w:keepNext/>
      </w:pPr>
      <w:r w:rsidRPr="00A95CEF">
        <w:t xml:space="preserve">The </w:t>
      </w:r>
      <w:r w:rsidRPr="00A95CEF">
        <w:rPr>
          <w:b/>
        </w:rPr>
        <w:t xml:space="preserve">Cheque </w:t>
      </w:r>
      <w:r>
        <w:rPr>
          <w:b/>
        </w:rPr>
        <w:t>Return</w:t>
      </w:r>
      <w:r w:rsidRPr="00A95CEF">
        <w:t xml:space="preserve"> screen </w:t>
      </w:r>
      <w:r w:rsidR="00B96732">
        <w:t>is displayed</w:t>
      </w:r>
      <w:r w:rsidRPr="00A95CEF">
        <w:t>.</w:t>
      </w:r>
    </w:p>
    <w:p w14:paraId="3E067C5B" w14:textId="0D72665B" w:rsidR="00FD72C8" w:rsidRDefault="00FD72C8" w:rsidP="00FD72C8">
      <w:pPr>
        <w:pStyle w:val="FigureTableTitleunderHeading111"/>
      </w:pPr>
      <w:r>
        <w:t xml:space="preserve">Figure </w:t>
      </w:r>
      <w:fldSimple w:instr=" SEQ Figure \* ARABIC ">
        <w:r w:rsidR="00B22B13">
          <w:rPr>
            <w:noProof/>
          </w:rPr>
          <w:t>117</w:t>
        </w:r>
      </w:fldSimple>
      <w:r>
        <w:t xml:space="preserve">: </w:t>
      </w:r>
      <w:r w:rsidRPr="00D3350E">
        <w:t xml:space="preserve">Cheque </w:t>
      </w:r>
      <w:r w:rsidRPr="006C2B38">
        <w:t>Return</w:t>
      </w:r>
    </w:p>
    <w:p w14:paraId="19DD806F" w14:textId="77777777" w:rsidR="00FD72C8" w:rsidRDefault="007D3CB8" w:rsidP="00FD72C8">
      <w:pPr>
        <w:pStyle w:val="ParaunderHeading111"/>
      </w:pPr>
      <w:r w:rsidRPr="007D3CB8">
        <w:rPr>
          <w:noProof/>
        </w:rPr>
        <w:drawing>
          <wp:inline distT="0" distB="0" distL="0" distR="0" wp14:anchorId="6740385C" wp14:editId="25BEFEA2">
            <wp:extent cx="5556738" cy="4569483"/>
            <wp:effectExtent l="19050" t="19050" r="25400" b="21590"/>
            <wp:docPr id="486" name="Picture 486" descr="C:\Users\kakaliya\Documents\Work\Releases_Oracle Banking Branch\14.5.2.0.0_Innovation\INPUTS\Teller\Screens\Clearing\Cheque retu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kaliya\Documents\Work\Releases_Oracle Banking Branch\14.5.2.0.0_Innovation\INPUTS\Teller\Screens\Clearing\Cheque return.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563451" cy="457500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194DFD7" w14:textId="77777777" w:rsidR="00FD72C8" w:rsidRDefault="00FD72C8" w:rsidP="00FD72C8">
      <w:pPr>
        <w:pStyle w:val="Heading1111"/>
      </w:pPr>
      <w:r>
        <w:t>Main Transaction Details</w:t>
      </w:r>
    </w:p>
    <w:p w14:paraId="275C19D1" w14:textId="2C6685F7" w:rsidR="00FD72C8" w:rsidRDefault="00FD72C8" w:rsidP="00FD72C8">
      <w:pPr>
        <w:pStyle w:val="ParaunderHeading1111"/>
      </w:pPr>
      <w:r>
        <w:rPr>
          <w:shd w:val="clear" w:color="auto" w:fill="FFFFFF"/>
        </w:rPr>
        <w:t>Specify the details</w:t>
      </w:r>
      <w:r w:rsidRPr="007266ED">
        <w:rPr>
          <w:shd w:val="clear" w:color="auto" w:fill="FFFFFF"/>
        </w:rPr>
        <w:t xml:space="preserve"> in the </w:t>
      </w:r>
      <w:r>
        <w:rPr>
          <w:b/>
          <w:shd w:val="clear" w:color="auto" w:fill="FFFFFF"/>
        </w:rPr>
        <w:t xml:space="preserve">Cheque </w:t>
      </w:r>
      <w:r w:rsidR="00BB0D0A">
        <w:rPr>
          <w:b/>
          <w:shd w:val="clear" w:color="auto" w:fill="FFFFFF"/>
        </w:rPr>
        <w:t>Return</w:t>
      </w:r>
      <w:r w:rsidRPr="007266ED">
        <w:rPr>
          <w:b/>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mation on fields, refer to table</w:t>
      </w:r>
      <w:r w:rsidR="00536202">
        <w:rPr>
          <w:shd w:val="clear" w:color="auto" w:fill="FFFFFF"/>
        </w:rPr>
        <w:t xml:space="preserve"> </w:t>
      </w:r>
      <w:r w:rsidR="00536202" w:rsidRPr="00D163C5">
        <w:rPr>
          <w:i/>
          <w:color w:val="00B0F0"/>
          <w:shd w:val="clear" w:color="auto" w:fill="FFFFFF"/>
        </w:rPr>
        <w:fldChar w:fldCharType="begin"/>
      </w:r>
      <w:r w:rsidR="00536202" w:rsidRPr="00D163C5">
        <w:rPr>
          <w:i/>
          <w:color w:val="00B0F0"/>
          <w:shd w:val="clear" w:color="auto" w:fill="FFFFFF"/>
        </w:rPr>
        <w:instrText xml:space="preserve"> REF ChequeReturn \h  \* MERGEFORMAT </w:instrText>
      </w:r>
      <w:r w:rsidR="00536202" w:rsidRPr="00D163C5">
        <w:rPr>
          <w:i/>
          <w:color w:val="00B0F0"/>
          <w:shd w:val="clear" w:color="auto" w:fill="FFFFFF"/>
        </w:rPr>
      </w:r>
      <w:r w:rsidR="00536202" w:rsidRPr="00D163C5">
        <w:rPr>
          <w:i/>
          <w:color w:val="00B0F0"/>
          <w:shd w:val="clear" w:color="auto" w:fill="FFFFFF"/>
        </w:rPr>
        <w:fldChar w:fldCharType="separate"/>
      </w:r>
      <w:r w:rsidR="00B22B13" w:rsidRPr="00B22B13">
        <w:rPr>
          <w:i/>
          <w:color w:val="00B0F0"/>
        </w:rPr>
        <w:t>Field Description: Cheque Return</w:t>
      </w:r>
      <w:r w:rsidR="00536202" w:rsidRPr="00D163C5">
        <w:rPr>
          <w:i/>
          <w:color w:val="00B0F0"/>
          <w:shd w:val="clear" w:color="auto" w:fill="FFFFFF"/>
        </w:rPr>
        <w:fldChar w:fldCharType="end"/>
      </w:r>
      <w:r w:rsidR="00536202">
        <w:rPr>
          <w:shd w:val="clear" w:color="auto" w:fill="FFFFFF"/>
        </w:rPr>
        <w:t>.</w:t>
      </w:r>
    </w:p>
    <w:p w14:paraId="1357312F" w14:textId="77777777" w:rsidR="00FD72C8" w:rsidRPr="0049583F" w:rsidRDefault="00FD72C8" w:rsidP="00FD72C8">
      <w:pPr>
        <w:pStyle w:val="FigureTableTitleunderHeading1111"/>
      </w:pPr>
      <w:bookmarkStart w:id="1351" w:name="ChequeReturn"/>
      <w:r w:rsidRPr="0049583F">
        <w:lastRenderedPageBreak/>
        <w:t xml:space="preserve">Field Description: </w:t>
      </w:r>
      <w:r w:rsidRPr="00275756">
        <w:t xml:space="preserve">Cheque </w:t>
      </w:r>
      <w:r w:rsidR="00536202">
        <w:t>Return</w:t>
      </w:r>
      <w:bookmarkEnd w:id="1351"/>
    </w:p>
    <w:tbl>
      <w:tblPr>
        <w:tblStyle w:val="TableGrid3"/>
        <w:tblW w:w="0" w:type="auto"/>
        <w:tblInd w:w="864" w:type="dxa"/>
        <w:tblLook w:val="04A0" w:firstRow="1" w:lastRow="0" w:firstColumn="1" w:lastColumn="0" w:noHBand="0" w:noVBand="1"/>
      </w:tblPr>
      <w:tblGrid>
        <w:gridCol w:w="2841"/>
        <w:gridCol w:w="5645"/>
      </w:tblGrid>
      <w:tr w:rsidR="00FD72C8" w:rsidRPr="0049583F" w14:paraId="45057541" w14:textId="77777777" w:rsidTr="00DA3556">
        <w:trPr>
          <w:tblHeader/>
        </w:trPr>
        <w:tc>
          <w:tcPr>
            <w:tcW w:w="2841" w:type="dxa"/>
          </w:tcPr>
          <w:p w14:paraId="13068BC7" w14:textId="77777777" w:rsidR="00FD72C8" w:rsidRPr="0049583F" w:rsidRDefault="00FD72C8" w:rsidP="00DA3556">
            <w:pPr>
              <w:pStyle w:val="TableHeader"/>
              <w:keepNext w:val="0"/>
              <w:rPr>
                <w:shd w:val="clear" w:color="auto" w:fill="FFFFFF"/>
              </w:rPr>
            </w:pPr>
            <w:r w:rsidRPr="0049583F">
              <w:rPr>
                <w:shd w:val="clear" w:color="auto" w:fill="FFFFFF"/>
              </w:rPr>
              <w:t>Field</w:t>
            </w:r>
          </w:p>
        </w:tc>
        <w:tc>
          <w:tcPr>
            <w:tcW w:w="5645" w:type="dxa"/>
          </w:tcPr>
          <w:p w14:paraId="7D2D1181" w14:textId="77777777" w:rsidR="00FD72C8" w:rsidRPr="0049583F" w:rsidRDefault="00FD72C8" w:rsidP="00DA3556">
            <w:pPr>
              <w:pStyle w:val="TableHeader"/>
              <w:keepNext w:val="0"/>
              <w:rPr>
                <w:shd w:val="clear" w:color="auto" w:fill="FFFFFF"/>
              </w:rPr>
            </w:pPr>
            <w:r w:rsidRPr="0049583F">
              <w:rPr>
                <w:shd w:val="clear" w:color="auto" w:fill="FFFFFF"/>
              </w:rPr>
              <w:t>Description</w:t>
            </w:r>
          </w:p>
        </w:tc>
      </w:tr>
      <w:tr w:rsidR="00FD72C8" w:rsidRPr="0049583F" w14:paraId="48EF7B69" w14:textId="77777777" w:rsidTr="00DA3556">
        <w:tc>
          <w:tcPr>
            <w:tcW w:w="2841" w:type="dxa"/>
          </w:tcPr>
          <w:p w14:paraId="7D700DF5" w14:textId="77777777" w:rsidR="00FD72C8" w:rsidRPr="0049583F" w:rsidRDefault="00FD72C8" w:rsidP="00DA3556">
            <w:pPr>
              <w:pStyle w:val="TableContents"/>
              <w:keepNext w:val="0"/>
              <w:rPr>
                <w:b/>
              </w:rPr>
            </w:pPr>
            <w:r>
              <w:rPr>
                <w:b/>
              </w:rPr>
              <w:t>Drawer Account</w:t>
            </w:r>
          </w:p>
        </w:tc>
        <w:tc>
          <w:tcPr>
            <w:tcW w:w="5645" w:type="dxa"/>
          </w:tcPr>
          <w:p w14:paraId="4ED47DEB" w14:textId="77777777" w:rsidR="00FD72C8" w:rsidRPr="00C56E8B" w:rsidRDefault="00FD72C8" w:rsidP="00DA3556">
            <w:pPr>
              <w:pStyle w:val="TableContents"/>
              <w:keepNext w:val="0"/>
            </w:pPr>
            <w:r>
              <w:t>Specify the drawer account number.</w:t>
            </w:r>
          </w:p>
        </w:tc>
      </w:tr>
      <w:tr w:rsidR="00FD72C8" w:rsidRPr="0049583F" w14:paraId="519BD1E6" w14:textId="77777777" w:rsidTr="00DA3556">
        <w:tc>
          <w:tcPr>
            <w:tcW w:w="2841" w:type="dxa"/>
          </w:tcPr>
          <w:p w14:paraId="265E3939" w14:textId="77777777" w:rsidR="00FD72C8" w:rsidRPr="0049583F" w:rsidRDefault="00FD72C8" w:rsidP="00DA3556">
            <w:pPr>
              <w:pStyle w:val="TableContents"/>
              <w:keepNext w:val="0"/>
              <w:rPr>
                <w:b/>
              </w:rPr>
            </w:pPr>
            <w:r>
              <w:rPr>
                <w:b/>
              </w:rPr>
              <w:t>Cheque Number</w:t>
            </w:r>
          </w:p>
        </w:tc>
        <w:tc>
          <w:tcPr>
            <w:tcW w:w="5645" w:type="dxa"/>
          </w:tcPr>
          <w:p w14:paraId="07C5FD87" w14:textId="77777777" w:rsidR="00FD72C8" w:rsidRPr="0049583F" w:rsidRDefault="00FD72C8" w:rsidP="00DA3556">
            <w:pPr>
              <w:pStyle w:val="TableContents"/>
              <w:keepNext w:val="0"/>
              <w:rPr>
                <w:shd w:val="clear" w:color="auto" w:fill="FFFFFF"/>
              </w:rPr>
            </w:pPr>
            <w:r>
              <w:t>Specify the cheque number.</w:t>
            </w:r>
          </w:p>
        </w:tc>
      </w:tr>
      <w:tr w:rsidR="00FD72C8" w:rsidRPr="0049583F" w14:paraId="15DBD9FE" w14:textId="77777777" w:rsidTr="00DA3556">
        <w:tc>
          <w:tcPr>
            <w:tcW w:w="2841" w:type="dxa"/>
          </w:tcPr>
          <w:p w14:paraId="61D044B0" w14:textId="77777777" w:rsidR="00FD72C8" w:rsidRPr="0049583F" w:rsidRDefault="00FD72C8" w:rsidP="00DA3556">
            <w:pPr>
              <w:pStyle w:val="TableContents"/>
              <w:keepNext w:val="0"/>
              <w:rPr>
                <w:b/>
              </w:rPr>
            </w:pPr>
            <w:r>
              <w:rPr>
                <w:b/>
              </w:rPr>
              <w:t>Query</w:t>
            </w:r>
          </w:p>
        </w:tc>
        <w:tc>
          <w:tcPr>
            <w:tcW w:w="5645" w:type="dxa"/>
          </w:tcPr>
          <w:p w14:paraId="0DE7EF81" w14:textId="77777777" w:rsidR="00FD72C8" w:rsidRPr="0049583F" w:rsidRDefault="00FD72C8" w:rsidP="00DA3556">
            <w:pPr>
              <w:pStyle w:val="TableContents"/>
              <w:keepNext w:val="0"/>
            </w:pPr>
            <w:r w:rsidRPr="00161E6C">
              <w:rPr>
                <w:shd w:val="clear" w:color="auto" w:fill="FFFFFF"/>
              </w:rPr>
              <w:t xml:space="preserve">Click this </w:t>
            </w:r>
            <w:r>
              <w:rPr>
                <w:shd w:val="clear" w:color="auto" w:fill="FFFFFF"/>
              </w:rPr>
              <w:t>icon</w:t>
            </w:r>
            <w:r w:rsidRPr="00161E6C">
              <w:rPr>
                <w:shd w:val="clear" w:color="auto" w:fill="FFFFFF"/>
              </w:rPr>
              <w:t xml:space="preserve"> to fetch </w:t>
            </w:r>
            <w:r>
              <w:t xml:space="preserve">cheque </w:t>
            </w:r>
            <w:r w:rsidRPr="00161E6C">
              <w:rPr>
                <w:shd w:val="clear" w:color="auto" w:fill="FFFFFF"/>
              </w:rPr>
              <w:t>details.</w:t>
            </w:r>
          </w:p>
        </w:tc>
      </w:tr>
      <w:tr w:rsidR="00573EC6" w:rsidRPr="0049583F" w14:paraId="282BD8A7" w14:textId="77777777" w:rsidTr="00DA3556">
        <w:tc>
          <w:tcPr>
            <w:tcW w:w="2841" w:type="dxa"/>
          </w:tcPr>
          <w:p w14:paraId="2E46AC9B" w14:textId="77777777" w:rsidR="00573EC6" w:rsidRPr="00FF574D" w:rsidRDefault="00573EC6" w:rsidP="00573EC6">
            <w:pPr>
              <w:pStyle w:val="TableContents"/>
              <w:keepNext w:val="0"/>
              <w:rPr>
                <w:b/>
              </w:rPr>
            </w:pPr>
            <w:r w:rsidRPr="00FF574D">
              <w:rPr>
                <w:b/>
              </w:rPr>
              <w:t>Clear</w:t>
            </w:r>
          </w:p>
        </w:tc>
        <w:tc>
          <w:tcPr>
            <w:tcW w:w="5645" w:type="dxa"/>
          </w:tcPr>
          <w:p w14:paraId="68588D26" w14:textId="77777777" w:rsidR="00573EC6" w:rsidRPr="000A7C77" w:rsidRDefault="00573EC6">
            <w:pPr>
              <w:pStyle w:val="TableContents"/>
              <w:keepNext w:val="0"/>
              <w:rPr>
                <w:shd w:val="clear" w:color="auto" w:fill="FFFFFF"/>
              </w:rPr>
            </w:pPr>
            <w:r w:rsidRPr="000A7C77">
              <w:rPr>
                <w:shd w:val="clear" w:color="auto" w:fill="FFFFFF"/>
              </w:rPr>
              <w:t xml:space="preserve">Click this icon to clear the </w:t>
            </w:r>
            <w:r w:rsidRPr="000A7C77">
              <w:t xml:space="preserve">cheque </w:t>
            </w:r>
            <w:r w:rsidRPr="000A7C77">
              <w:rPr>
                <w:shd w:val="clear" w:color="auto" w:fill="FFFFFF"/>
              </w:rPr>
              <w:t>details.</w:t>
            </w:r>
          </w:p>
        </w:tc>
      </w:tr>
      <w:tr w:rsidR="00573EC6" w:rsidRPr="0049583F" w14:paraId="113FA0F7" w14:textId="77777777" w:rsidTr="00DA3556">
        <w:tc>
          <w:tcPr>
            <w:tcW w:w="2841" w:type="dxa"/>
          </w:tcPr>
          <w:p w14:paraId="35233D16" w14:textId="77777777" w:rsidR="00573EC6" w:rsidRPr="0049583F" w:rsidRDefault="00573EC6" w:rsidP="00573EC6">
            <w:pPr>
              <w:pStyle w:val="TableContents"/>
              <w:keepNext w:val="0"/>
              <w:rPr>
                <w:b/>
              </w:rPr>
            </w:pPr>
            <w:r>
              <w:rPr>
                <w:b/>
              </w:rPr>
              <w:t>Drawer Account</w:t>
            </w:r>
          </w:p>
        </w:tc>
        <w:tc>
          <w:tcPr>
            <w:tcW w:w="5645" w:type="dxa"/>
          </w:tcPr>
          <w:p w14:paraId="23EB343C" w14:textId="77777777" w:rsidR="00573EC6" w:rsidRPr="000A7C77" w:rsidRDefault="00573EC6" w:rsidP="00573EC6">
            <w:pPr>
              <w:pStyle w:val="TableContents"/>
              <w:keepNext w:val="0"/>
            </w:pPr>
            <w:r w:rsidRPr="00FF574D">
              <w:t>Displays the drawer account n</w:t>
            </w:r>
            <w:r w:rsidRPr="000A7C77">
              <w:t>umber.</w:t>
            </w:r>
          </w:p>
        </w:tc>
      </w:tr>
      <w:tr w:rsidR="008D6D17" w:rsidRPr="0049583F" w14:paraId="2C3CB59A" w14:textId="77777777" w:rsidTr="00DA3556">
        <w:tc>
          <w:tcPr>
            <w:tcW w:w="2841" w:type="dxa"/>
          </w:tcPr>
          <w:p w14:paraId="510EDBED" w14:textId="77777777" w:rsidR="008D6D17" w:rsidRDefault="008D6D17" w:rsidP="00573EC6">
            <w:pPr>
              <w:pStyle w:val="TableContents"/>
              <w:keepNext w:val="0"/>
              <w:rPr>
                <w:b/>
              </w:rPr>
            </w:pPr>
            <w:r>
              <w:rPr>
                <w:b/>
              </w:rPr>
              <w:t>Drawer Routing No</w:t>
            </w:r>
          </w:p>
        </w:tc>
        <w:tc>
          <w:tcPr>
            <w:tcW w:w="5645" w:type="dxa"/>
          </w:tcPr>
          <w:p w14:paraId="4217F5C7" w14:textId="77777777" w:rsidR="008D6D17" w:rsidRPr="00FF574D" w:rsidRDefault="00B653DA" w:rsidP="00573EC6">
            <w:pPr>
              <w:pStyle w:val="TableContents"/>
              <w:keepNext w:val="0"/>
            </w:pPr>
            <w:r>
              <w:t>Displays the routing number of the specified drawer account.</w:t>
            </w:r>
          </w:p>
        </w:tc>
      </w:tr>
      <w:tr w:rsidR="00573EC6" w:rsidRPr="0049583F" w14:paraId="5A54942D" w14:textId="77777777" w:rsidTr="00DA3556">
        <w:tc>
          <w:tcPr>
            <w:tcW w:w="2841" w:type="dxa"/>
          </w:tcPr>
          <w:p w14:paraId="300F9469" w14:textId="77777777" w:rsidR="00573EC6" w:rsidRPr="0049583F" w:rsidRDefault="00573EC6" w:rsidP="00573EC6">
            <w:pPr>
              <w:pStyle w:val="TableContents"/>
              <w:keepNext w:val="0"/>
              <w:rPr>
                <w:b/>
              </w:rPr>
            </w:pPr>
            <w:r>
              <w:rPr>
                <w:b/>
              </w:rPr>
              <w:t>Cheque Number</w:t>
            </w:r>
          </w:p>
        </w:tc>
        <w:tc>
          <w:tcPr>
            <w:tcW w:w="5645" w:type="dxa"/>
          </w:tcPr>
          <w:p w14:paraId="60BD5436" w14:textId="77777777" w:rsidR="00573EC6" w:rsidRPr="00FF574D" w:rsidRDefault="00573EC6" w:rsidP="00573EC6">
            <w:pPr>
              <w:pStyle w:val="TableContents"/>
              <w:keepNext w:val="0"/>
            </w:pPr>
            <w:r w:rsidRPr="00FF574D">
              <w:t>Displays the cheque number.</w:t>
            </w:r>
          </w:p>
        </w:tc>
      </w:tr>
      <w:tr w:rsidR="00573EC6" w:rsidRPr="0049583F" w14:paraId="293E6219" w14:textId="77777777" w:rsidTr="00DA3556">
        <w:tc>
          <w:tcPr>
            <w:tcW w:w="2841" w:type="dxa"/>
          </w:tcPr>
          <w:p w14:paraId="79C56626" w14:textId="77777777" w:rsidR="00573EC6" w:rsidRPr="0059563A" w:rsidRDefault="00573EC6" w:rsidP="00573EC6">
            <w:pPr>
              <w:pStyle w:val="TableContents"/>
              <w:keepNext w:val="0"/>
              <w:rPr>
                <w:b/>
              </w:rPr>
            </w:pPr>
            <w:r>
              <w:rPr>
                <w:b/>
              </w:rPr>
              <w:t>Cheque Amount</w:t>
            </w:r>
          </w:p>
        </w:tc>
        <w:tc>
          <w:tcPr>
            <w:tcW w:w="5645" w:type="dxa"/>
          </w:tcPr>
          <w:p w14:paraId="24ECBDE9" w14:textId="77777777" w:rsidR="00573EC6" w:rsidRPr="00FF574D" w:rsidRDefault="00573EC6" w:rsidP="00573EC6">
            <w:pPr>
              <w:pStyle w:val="TableContents"/>
              <w:keepNext w:val="0"/>
            </w:pPr>
            <w:r w:rsidRPr="00FF574D">
              <w:t>Displays the cheque amount.</w:t>
            </w:r>
          </w:p>
        </w:tc>
      </w:tr>
      <w:tr w:rsidR="00573EC6" w:rsidRPr="0049583F" w14:paraId="01D2A035" w14:textId="77777777" w:rsidTr="00DA3556">
        <w:tc>
          <w:tcPr>
            <w:tcW w:w="2841" w:type="dxa"/>
          </w:tcPr>
          <w:p w14:paraId="59461360" w14:textId="77777777" w:rsidR="00573EC6" w:rsidRPr="0059563A" w:rsidRDefault="00573EC6" w:rsidP="00573EC6">
            <w:pPr>
              <w:pStyle w:val="TableContents"/>
              <w:keepNext w:val="0"/>
              <w:rPr>
                <w:b/>
              </w:rPr>
            </w:pPr>
            <w:r>
              <w:rPr>
                <w:b/>
              </w:rPr>
              <w:t>Cheque Date</w:t>
            </w:r>
          </w:p>
        </w:tc>
        <w:tc>
          <w:tcPr>
            <w:tcW w:w="5645" w:type="dxa"/>
          </w:tcPr>
          <w:p w14:paraId="70622FDA" w14:textId="77777777" w:rsidR="00573EC6" w:rsidRPr="00FF574D" w:rsidRDefault="00573EC6" w:rsidP="00573EC6">
            <w:pPr>
              <w:pStyle w:val="TableContents"/>
              <w:keepNext w:val="0"/>
            </w:pPr>
            <w:r w:rsidRPr="00FF574D">
              <w:t>Displays the cheque date.</w:t>
            </w:r>
          </w:p>
        </w:tc>
      </w:tr>
      <w:tr w:rsidR="00573EC6" w:rsidRPr="0049583F" w14:paraId="08FA78E0" w14:textId="77777777" w:rsidTr="00DA3556">
        <w:tc>
          <w:tcPr>
            <w:tcW w:w="2841" w:type="dxa"/>
          </w:tcPr>
          <w:p w14:paraId="0858B4D9" w14:textId="77777777" w:rsidR="00573EC6" w:rsidRPr="0059563A" w:rsidRDefault="00573EC6" w:rsidP="00573EC6">
            <w:pPr>
              <w:pStyle w:val="TableContents"/>
              <w:keepNext w:val="0"/>
              <w:rPr>
                <w:b/>
              </w:rPr>
            </w:pPr>
            <w:r>
              <w:rPr>
                <w:b/>
              </w:rPr>
              <w:t>Payee Account</w:t>
            </w:r>
          </w:p>
        </w:tc>
        <w:tc>
          <w:tcPr>
            <w:tcW w:w="5645" w:type="dxa"/>
          </w:tcPr>
          <w:p w14:paraId="4E1EA706" w14:textId="77777777" w:rsidR="00573EC6" w:rsidRPr="00FF574D" w:rsidRDefault="00573EC6" w:rsidP="00573EC6">
            <w:pPr>
              <w:pStyle w:val="TableContents"/>
              <w:keepNext w:val="0"/>
            </w:pPr>
            <w:r w:rsidRPr="00FF574D">
              <w:t>Displays the payee account number.</w:t>
            </w:r>
          </w:p>
        </w:tc>
      </w:tr>
      <w:tr w:rsidR="00573EC6" w:rsidRPr="0049583F" w14:paraId="002E3E7B" w14:textId="77777777" w:rsidTr="00DA3556">
        <w:tc>
          <w:tcPr>
            <w:tcW w:w="2841" w:type="dxa"/>
          </w:tcPr>
          <w:p w14:paraId="0BFBDC8E" w14:textId="77777777" w:rsidR="00573EC6" w:rsidRDefault="00573EC6" w:rsidP="00573EC6">
            <w:pPr>
              <w:pStyle w:val="TableContents"/>
              <w:keepNext w:val="0"/>
              <w:rPr>
                <w:b/>
              </w:rPr>
            </w:pPr>
            <w:r>
              <w:rPr>
                <w:b/>
              </w:rPr>
              <w:t>Payee Name</w:t>
            </w:r>
          </w:p>
        </w:tc>
        <w:tc>
          <w:tcPr>
            <w:tcW w:w="5645" w:type="dxa"/>
          </w:tcPr>
          <w:p w14:paraId="5848E962" w14:textId="77777777" w:rsidR="00573EC6" w:rsidRPr="00FF574D" w:rsidRDefault="00573EC6" w:rsidP="00573EC6">
            <w:pPr>
              <w:pStyle w:val="TableContents"/>
              <w:keepNext w:val="0"/>
            </w:pPr>
            <w:r w:rsidRPr="00FF574D">
              <w:t xml:space="preserve">Displays the </w:t>
            </w:r>
            <w:proofErr w:type="gramStart"/>
            <w:r w:rsidRPr="00FF574D">
              <w:t>payee</w:t>
            </w:r>
            <w:proofErr w:type="gramEnd"/>
            <w:r w:rsidRPr="00FF574D">
              <w:t xml:space="preserve"> name.</w:t>
            </w:r>
          </w:p>
        </w:tc>
      </w:tr>
      <w:tr w:rsidR="00573EC6" w:rsidRPr="0049583F" w14:paraId="404A8594" w14:textId="77777777" w:rsidTr="00DA3556">
        <w:tc>
          <w:tcPr>
            <w:tcW w:w="2841" w:type="dxa"/>
          </w:tcPr>
          <w:p w14:paraId="091F9B0D" w14:textId="77777777" w:rsidR="00573EC6" w:rsidRPr="00FF574D" w:rsidRDefault="008D6D17" w:rsidP="00573EC6">
            <w:pPr>
              <w:pStyle w:val="TableContents"/>
              <w:keepNext w:val="0"/>
              <w:rPr>
                <w:b/>
              </w:rPr>
            </w:pPr>
            <w:r>
              <w:rPr>
                <w:b/>
              </w:rPr>
              <w:t>Payee</w:t>
            </w:r>
            <w:r w:rsidR="00573EC6" w:rsidRPr="00FF574D">
              <w:rPr>
                <w:b/>
              </w:rPr>
              <w:t xml:space="preserve"> Routing No.</w:t>
            </w:r>
          </w:p>
        </w:tc>
        <w:tc>
          <w:tcPr>
            <w:tcW w:w="5645" w:type="dxa"/>
          </w:tcPr>
          <w:p w14:paraId="1C8BF534" w14:textId="77777777" w:rsidR="00573EC6" w:rsidRPr="000A7C77" w:rsidRDefault="00573EC6">
            <w:pPr>
              <w:pStyle w:val="TableContents"/>
              <w:keepNext w:val="0"/>
            </w:pPr>
            <w:r w:rsidRPr="000A7C77">
              <w:t xml:space="preserve">Displays the </w:t>
            </w:r>
            <w:r w:rsidR="008D6D17">
              <w:t>payee</w:t>
            </w:r>
            <w:r w:rsidRPr="000A7C77">
              <w:t xml:space="preserve"> routing number.</w:t>
            </w:r>
          </w:p>
        </w:tc>
      </w:tr>
      <w:tr w:rsidR="00573EC6" w:rsidRPr="0049583F" w14:paraId="7CB8FC8A" w14:textId="77777777" w:rsidTr="00DA3556">
        <w:tc>
          <w:tcPr>
            <w:tcW w:w="2841" w:type="dxa"/>
          </w:tcPr>
          <w:p w14:paraId="05F3441E" w14:textId="77777777" w:rsidR="00573EC6" w:rsidRPr="0049583F" w:rsidRDefault="008D6D17">
            <w:pPr>
              <w:pStyle w:val="TableContents"/>
              <w:keepNext w:val="0"/>
              <w:rPr>
                <w:b/>
              </w:rPr>
            </w:pPr>
            <w:r>
              <w:rPr>
                <w:b/>
              </w:rPr>
              <w:t xml:space="preserve">Return </w:t>
            </w:r>
            <w:r w:rsidR="00573EC6">
              <w:rPr>
                <w:b/>
              </w:rPr>
              <w:t>Type</w:t>
            </w:r>
          </w:p>
        </w:tc>
        <w:tc>
          <w:tcPr>
            <w:tcW w:w="5645" w:type="dxa"/>
          </w:tcPr>
          <w:p w14:paraId="6088D750" w14:textId="77777777" w:rsidR="00573EC6" w:rsidRPr="000A7C77" w:rsidRDefault="008D6D17">
            <w:pPr>
              <w:pStyle w:val="TableContents"/>
              <w:keepNext w:val="0"/>
            </w:pPr>
            <w:r w:rsidRPr="000A7C77">
              <w:t>Displays</w:t>
            </w:r>
            <w:r>
              <w:t xml:space="preserve"> </w:t>
            </w:r>
            <w:r w:rsidR="00573EC6" w:rsidRPr="000A7C77">
              <w:t xml:space="preserve">the </w:t>
            </w:r>
            <w:r>
              <w:t>return</w:t>
            </w:r>
            <w:r w:rsidR="00573EC6" w:rsidRPr="000A7C77">
              <w:t xml:space="preserve"> type (</w:t>
            </w:r>
            <w:r w:rsidR="00573EC6" w:rsidRPr="00D163C5">
              <w:rPr>
                <w:b/>
              </w:rPr>
              <w:t>Inward</w:t>
            </w:r>
            <w:r w:rsidR="00573EC6" w:rsidRPr="00FF574D">
              <w:t xml:space="preserve"> and </w:t>
            </w:r>
            <w:r w:rsidR="00573EC6" w:rsidRPr="00D163C5">
              <w:rPr>
                <w:b/>
              </w:rPr>
              <w:t>Outward</w:t>
            </w:r>
            <w:r w:rsidR="00573EC6" w:rsidRPr="00FF574D">
              <w:t>)</w:t>
            </w:r>
            <w:r w:rsidR="00573EC6" w:rsidRPr="000A7C77">
              <w:t>.</w:t>
            </w:r>
          </w:p>
        </w:tc>
      </w:tr>
      <w:tr w:rsidR="00573EC6" w:rsidRPr="0049583F" w14:paraId="4C7FE9E7" w14:textId="77777777" w:rsidTr="00DA3556">
        <w:tc>
          <w:tcPr>
            <w:tcW w:w="2841" w:type="dxa"/>
          </w:tcPr>
          <w:p w14:paraId="5FBD2A39" w14:textId="77777777" w:rsidR="00573EC6" w:rsidRDefault="00573EC6" w:rsidP="00573EC6">
            <w:pPr>
              <w:pStyle w:val="TableContents"/>
              <w:keepNext w:val="0"/>
              <w:rPr>
                <w:b/>
              </w:rPr>
            </w:pPr>
            <w:r>
              <w:rPr>
                <w:b/>
              </w:rPr>
              <w:t>Reject Code</w:t>
            </w:r>
          </w:p>
        </w:tc>
        <w:tc>
          <w:tcPr>
            <w:tcW w:w="5645" w:type="dxa"/>
          </w:tcPr>
          <w:p w14:paraId="7709C2B7" w14:textId="77777777" w:rsidR="00573EC6" w:rsidRDefault="00573EC6" w:rsidP="00573EC6">
            <w:pPr>
              <w:pStyle w:val="TableContents"/>
              <w:keepNext w:val="0"/>
              <w:keepLines w:val="0"/>
            </w:pPr>
            <w:r>
              <w:t>Select the reject code from the list of values.</w:t>
            </w:r>
          </w:p>
        </w:tc>
      </w:tr>
      <w:tr w:rsidR="00573EC6" w:rsidRPr="0049583F" w14:paraId="0180C186" w14:textId="77777777" w:rsidTr="00DA3556">
        <w:tc>
          <w:tcPr>
            <w:tcW w:w="2841" w:type="dxa"/>
          </w:tcPr>
          <w:p w14:paraId="623D33D5" w14:textId="77777777" w:rsidR="00573EC6" w:rsidRDefault="00573EC6" w:rsidP="00573EC6">
            <w:pPr>
              <w:pStyle w:val="TableContents"/>
              <w:keepNext w:val="0"/>
              <w:rPr>
                <w:b/>
              </w:rPr>
            </w:pPr>
            <w:r>
              <w:rPr>
                <w:b/>
              </w:rPr>
              <w:t>Reject Reason</w:t>
            </w:r>
          </w:p>
        </w:tc>
        <w:tc>
          <w:tcPr>
            <w:tcW w:w="5645" w:type="dxa"/>
          </w:tcPr>
          <w:p w14:paraId="60FA6850" w14:textId="77777777" w:rsidR="00573EC6" w:rsidRPr="006371DF" w:rsidRDefault="00573EC6" w:rsidP="00573EC6">
            <w:pPr>
              <w:pStyle w:val="TableContents"/>
            </w:pPr>
            <w:r>
              <w:t>Displays the reject reason</w:t>
            </w:r>
          </w:p>
        </w:tc>
      </w:tr>
      <w:tr w:rsidR="00573EC6" w:rsidRPr="0049583F" w14:paraId="19F29742" w14:textId="77777777" w:rsidTr="00DA3556">
        <w:tc>
          <w:tcPr>
            <w:tcW w:w="2841" w:type="dxa"/>
          </w:tcPr>
          <w:p w14:paraId="438CD9D7" w14:textId="77777777" w:rsidR="00573EC6" w:rsidRPr="0049583F" w:rsidRDefault="00573EC6" w:rsidP="00573EC6">
            <w:pPr>
              <w:pStyle w:val="TableContents"/>
              <w:keepNext w:val="0"/>
              <w:rPr>
                <w:b/>
              </w:rPr>
            </w:pPr>
            <w:r w:rsidRPr="0049583F">
              <w:rPr>
                <w:b/>
              </w:rPr>
              <w:t>Total Charges</w:t>
            </w:r>
          </w:p>
        </w:tc>
        <w:tc>
          <w:tcPr>
            <w:tcW w:w="5645" w:type="dxa"/>
          </w:tcPr>
          <w:p w14:paraId="0D8DF4BC" w14:textId="77777777" w:rsidR="00573EC6" w:rsidRPr="0049583F" w:rsidRDefault="00573EC6" w:rsidP="00573EC6">
            <w:pPr>
              <w:pStyle w:val="TableContents"/>
              <w:keepNext w:val="0"/>
              <w:rPr>
                <w:shd w:val="clear" w:color="auto" w:fill="FFFFFF"/>
              </w:rPr>
            </w:pPr>
            <w:r w:rsidRPr="0049583F">
              <w:rPr>
                <w:shd w:val="clear" w:color="auto" w:fill="FFFFFF"/>
              </w:rPr>
              <w:t>Displays the total charge amount, which is computed by the system.</w:t>
            </w:r>
          </w:p>
        </w:tc>
      </w:tr>
      <w:tr w:rsidR="00573EC6" w:rsidRPr="0049583F" w14:paraId="0C8FF331" w14:textId="77777777" w:rsidTr="00DA3556">
        <w:tc>
          <w:tcPr>
            <w:tcW w:w="2841" w:type="dxa"/>
          </w:tcPr>
          <w:p w14:paraId="0AA172FB" w14:textId="77777777" w:rsidR="00573EC6" w:rsidRPr="0049583F" w:rsidRDefault="00573EC6" w:rsidP="00573EC6">
            <w:pPr>
              <w:pStyle w:val="TableContents"/>
              <w:keepNext w:val="0"/>
              <w:rPr>
                <w:b/>
              </w:rPr>
            </w:pPr>
            <w:r w:rsidRPr="0049583F">
              <w:rPr>
                <w:b/>
              </w:rPr>
              <w:lastRenderedPageBreak/>
              <w:t>Narrative</w:t>
            </w:r>
          </w:p>
        </w:tc>
        <w:tc>
          <w:tcPr>
            <w:tcW w:w="5645" w:type="dxa"/>
          </w:tcPr>
          <w:p w14:paraId="6EC4BCE8" w14:textId="77777777" w:rsidR="00573EC6" w:rsidRPr="0049583F" w:rsidRDefault="00573EC6">
            <w:pPr>
              <w:pStyle w:val="TableContents"/>
              <w:keepNext w:val="0"/>
              <w:rPr>
                <w:shd w:val="clear" w:color="auto" w:fill="FFFFFF"/>
              </w:rPr>
            </w:pPr>
            <w:r w:rsidRPr="0049583F">
              <w:rPr>
                <w:shd w:val="clear" w:color="auto" w:fill="FFFFFF"/>
              </w:rPr>
              <w:t xml:space="preserve">Displays the default narrative </w:t>
            </w:r>
            <w:r>
              <w:rPr>
                <w:b/>
                <w:shd w:val="clear" w:color="auto" w:fill="FFFFFF"/>
              </w:rPr>
              <w:t xml:space="preserve">Cheque Return </w:t>
            </w:r>
            <w:r w:rsidRPr="0049583F">
              <w:rPr>
                <w:shd w:val="clear" w:color="auto" w:fill="FFFFFF"/>
              </w:rPr>
              <w:t>and it can be modified.</w:t>
            </w:r>
          </w:p>
        </w:tc>
      </w:tr>
    </w:tbl>
    <w:p w14:paraId="0971494A" w14:textId="77777777" w:rsidR="003261F4" w:rsidRDefault="003261F4" w:rsidP="003261F4">
      <w:pPr>
        <w:pStyle w:val="Heading1111"/>
        <w:rPr>
          <w:rFonts w:eastAsia="Times New Roman"/>
        </w:rPr>
      </w:pPr>
      <w:r w:rsidRPr="00A41888">
        <w:rPr>
          <w:rFonts w:eastAsia="Times New Roman"/>
        </w:rPr>
        <w:t>Charge Details</w:t>
      </w:r>
    </w:p>
    <w:p w14:paraId="5A154EFC" w14:textId="77777777" w:rsidR="003261F4" w:rsidRDefault="003261F4" w:rsidP="003261F4">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7E83EEBD" w14:textId="77777777" w:rsidR="00FD72C8" w:rsidRDefault="00FD72C8" w:rsidP="00FD72C8">
      <w:pPr>
        <w:pStyle w:val="Heading1111"/>
        <w:rPr>
          <w:shd w:val="clear" w:color="auto" w:fill="FFFFFF"/>
        </w:rPr>
      </w:pPr>
      <w:r>
        <w:t>Transaction Submission</w:t>
      </w:r>
    </w:p>
    <w:p w14:paraId="266AB6A8" w14:textId="77777777" w:rsidR="00EB599E" w:rsidRDefault="00EB599E" w:rsidP="00EB599E">
      <w:pPr>
        <w:pStyle w:val="ParaunderHeading1111"/>
      </w:pPr>
      <w:r>
        <w:t>Perform the following steps:</w:t>
      </w:r>
    </w:p>
    <w:p w14:paraId="66EE1762" w14:textId="77777777" w:rsidR="008C0087" w:rsidRDefault="008C0087" w:rsidP="009A2CB6">
      <w:pPr>
        <w:pStyle w:val="NumberedListunder1111"/>
        <w:keepNext/>
        <w:numPr>
          <w:ilvl w:val="0"/>
          <w:numId w:val="180"/>
        </w:numPr>
      </w:pPr>
      <w:r>
        <w:t xml:space="preserve">Click </w:t>
      </w:r>
      <w:r w:rsidRPr="008C0087">
        <w:rPr>
          <w:b/>
        </w:rPr>
        <w:t>Query</w:t>
      </w:r>
      <w:r>
        <w:t xml:space="preserve"> to fetch the original cheque details.</w:t>
      </w:r>
    </w:p>
    <w:p w14:paraId="5703E7F6" w14:textId="77777777" w:rsidR="008C0087" w:rsidRDefault="008C0087" w:rsidP="009A2CB6">
      <w:pPr>
        <w:pStyle w:val="NumberedListunder1111"/>
        <w:numPr>
          <w:ilvl w:val="0"/>
          <w:numId w:val="180"/>
        </w:numPr>
      </w:pPr>
      <w:r>
        <w:t xml:space="preserve">Select the appropriate </w:t>
      </w:r>
      <w:r w:rsidRPr="008C0087">
        <w:rPr>
          <w:b/>
        </w:rPr>
        <w:t>Reject Code</w:t>
      </w:r>
      <w:r>
        <w:t xml:space="preserve"> and </w:t>
      </w:r>
      <w:r w:rsidRPr="008C0087">
        <w:rPr>
          <w:b/>
        </w:rPr>
        <w:t>Reject Reason</w:t>
      </w:r>
      <w:r>
        <w:t xml:space="preserve"> for the Cheque return.</w:t>
      </w:r>
    </w:p>
    <w:p w14:paraId="4BE6AEA5" w14:textId="77777777" w:rsidR="00FD72C8" w:rsidRPr="0033141A" w:rsidRDefault="00FD72C8" w:rsidP="009A2CB6">
      <w:pPr>
        <w:pStyle w:val="NumberedListunder1111"/>
        <w:keepNext/>
        <w:numPr>
          <w:ilvl w:val="0"/>
          <w:numId w:val="180"/>
        </w:numPr>
      </w:pPr>
      <w:r>
        <w:t xml:space="preserve">Click </w:t>
      </w:r>
      <w:r w:rsidRPr="007277A2">
        <w:rPr>
          <w:b/>
        </w:rPr>
        <w:t>Submit</w:t>
      </w:r>
      <w:r>
        <w:t xml:space="preserve"> to complete the transaction</w:t>
      </w:r>
      <w:r w:rsidRPr="0033141A">
        <w:t>.</w:t>
      </w:r>
    </w:p>
    <w:p w14:paraId="6BC6C775" w14:textId="77777777" w:rsidR="00FD72C8" w:rsidRPr="0033141A" w:rsidRDefault="00FD72C8" w:rsidP="00FD72C8">
      <w:pPr>
        <w:pStyle w:val="StepResultUnder1111"/>
      </w:pPr>
      <w:r w:rsidRPr="0033141A">
        <w:t xml:space="preserve">A Teller Sequence Number is generated and the </w:t>
      </w:r>
      <w:r w:rsidRPr="0033141A">
        <w:rPr>
          <w:b/>
        </w:rPr>
        <w:t>Transaction Completed Successfully</w:t>
      </w:r>
      <w:r w:rsidRPr="0033141A">
        <w:t xml:space="preserve"> information message is displayed.</w:t>
      </w:r>
    </w:p>
    <w:p w14:paraId="43DEB356" w14:textId="77777777" w:rsidR="00FD72C8" w:rsidRDefault="00FD72C8" w:rsidP="00FD72C8">
      <w:pPr>
        <w:pStyle w:val="ParaunderHeading1111"/>
      </w:pPr>
      <w:r w:rsidRPr="0033141A">
        <w:t>The transaction is moved to authorization in case of any warning rai</w:t>
      </w:r>
      <w:r>
        <w:t>sed when the transaction saves.</w:t>
      </w:r>
    </w:p>
    <w:p w14:paraId="5192D05E" w14:textId="77777777" w:rsidR="00FD72C8" w:rsidRDefault="00FD72C8" w:rsidP="00FD72C8">
      <w:pPr>
        <w:pStyle w:val="Heading111"/>
      </w:pPr>
      <w:bookmarkStart w:id="1352" w:name="_Ref56619551"/>
      <w:bookmarkStart w:id="1353" w:name="_Toc183015805"/>
      <w:r w:rsidRPr="001D79D4">
        <w:t>Inward Clearing Data Entry</w:t>
      </w:r>
      <w:bookmarkEnd w:id="1352"/>
      <w:bookmarkEnd w:id="1353"/>
    </w:p>
    <w:p w14:paraId="08509618" w14:textId="77777777" w:rsidR="009417B7" w:rsidRDefault="00FD72C8" w:rsidP="00FD72C8">
      <w:pPr>
        <w:pStyle w:val="ParaunderHeading111"/>
        <w:rPr>
          <w:color w:val="222222"/>
          <w:shd w:val="clear" w:color="auto" w:fill="FFFFFF"/>
        </w:rPr>
      </w:pPr>
      <w:r w:rsidRPr="00B75F73">
        <w:t xml:space="preserve">The Teller can use this screen to </w:t>
      </w:r>
      <w:r w:rsidR="00DA2340" w:rsidRPr="00DA2340">
        <w:t>initiate the inward processing of bulk instruments</w:t>
      </w:r>
      <w:r w:rsidRPr="00B75F73">
        <w:t>.</w:t>
      </w:r>
      <w:r w:rsidR="009B7585">
        <w:t xml:space="preserve"> </w:t>
      </w:r>
      <w:r w:rsidR="009B7585" w:rsidRPr="009B7585">
        <w:t>This screen support</w:t>
      </w:r>
      <w:r w:rsidR="009B7585">
        <w:t>s</w:t>
      </w:r>
      <w:r w:rsidR="009B7585" w:rsidRPr="009B7585">
        <w:t xml:space="preserve"> to capture bulk input of inward clearing transactions for multiple instrument types </w:t>
      </w:r>
      <w:r w:rsidR="009B7585">
        <w:t>–</w:t>
      </w:r>
      <w:r w:rsidR="009B7585" w:rsidRPr="009B7585">
        <w:t xml:space="preserve"> Cheque, Bankers Cheque</w:t>
      </w:r>
      <w:r w:rsidR="009B7585">
        <w:t>, and</w:t>
      </w:r>
      <w:r w:rsidR="009B7585" w:rsidRPr="009B7585">
        <w:t xml:space="preserve"> Demand Draft. </w:t>
      </w:r>
      <w:r w:rsidR="009B7585">
        <w:t>It also</w:t>
      </w:r>
      <w:r w:rsidR="009B7585" w:rsidRPr="009B7585">
        <w:t xml:space="preserve"> supports bulk data entry of inward clearing transactions for single </w:t>
      </w:r>
      <w:r w:rsidR="009B7585">
        <w:t xml:space="preserve">and </w:t>
      </w:r>
      <w:r w:rsidR="00D41D18">
        <w:t>multiple</w:t>
      </w:r>
      <w:r w:rsidR="009B7585">
        <w:t xml:space="preserve"> </w:t>
      </w:r>
      <w:r w:rsidR="00D41D18">
        <w:t>c</w:t>
      </w:r>
      <w:r w:rsidR="009B7585">
        <w:t>ustomer accounts</w:t>
      </w:r>
      <w:r w:rsidRPr="00B75F73">
        <w:t>.</w:t>
      </w:r>
    </w:p>
    <w:p w14:paraId="169AD86F" w14:textId="77777777" w:rsidR="00FD72C8" w:rsidRDefault="00FD72C8" w:rsidP="009417B7">
      <w:pPr>
        <w:pStyle w:val="ParaunderHeading111"/>
        <w:keepNext/>
        <w:rPr>
          <w:color w:val="222222"/>
          <w:shd w:val="clear" w:color="auto" w:fill="FFFFFF"/>
        </w:rPr>
      </w:pPr>
      <w:r w:rsidRPr="00010A43">
        <w:t xml:space="preserve">To process this screen, type </w:t>
      </w:r>
      <w:r w:rsidR="00BC198E" w:rsidRPr="00D163C5">
        <w:rPr>
          <w:b/>
        </w:rPr>
        <w:t>Inward Clearing Data Entry</w:t>
      </w:r>
      <w:r w:rsidR="00BC198E" w:rsidRPr="00BC198E" w:rsidDel="00BC198E">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D6DD943" w14:textId="77777777" w:rsidR="00FD72C8" w:rsidRPr="00A95CEF" w:rsidRDefault="00FD72C8" w:rsidP="009A2CB6">
      <w:pPr>
        <w:pStyle w:val="NumberedListunder111"/>
        <w:keepNext/>
        <w:numPr>
          <w:ilvl w:val="0"/>
          <w:numId w:val="181"/>
        </w:numPr>
      </w:pPr>
      <w:r w:rsidRPr="00A95CEF">
        <w:t xml:space="preserve">From </w:t>
      </w:r>
      <w:r w:rsidRPr="00BC198E">
        <w:rPr>
          <w:b/>
        </w:rPr>
        <w:t>Home screen</w:t>
      </w:r>
      <w:r w:rsidRPr="00A95CEF">
        <w:t xml:space="preserve">, </w:t>
      </w:r>
      <w:r w:rsidR="00A83462">
        <w:t>click</w:t>
      </w:r>
      <w:r w:rsidRPr="00A95CEF">
        <w:t xml:space="preserve"> </w:t>
      </w:r>
      <w:r w:rsidRPr="00BC198E">
        <w:rPr>
          <w:b/>
        </w:rPr>
        <w:t>Teller</w:t>
      </w:r>
      <w:r w:rsidRPr="00A95CEF">
        <w:t>.</w:t>
      </w:r>
      <w:r w:rsidR="009417B7">
        <w:t xml:space="preserve"> On Teller Mega Menu, under</w:t>
      </w:r>
      <w:r w:rsidR="009417B7" w:rsidRPr="00A95CEF">
        <w:t xml:space="preserve"> </w:t>
      </w:r>
      <w:r w:rsidR="009417B7" w:rsidRPr="00A95CEF">
        <w:rPr>
          <w:b/>
        </w:rPr>
        <w:t>Clearing</w:t>
      </w:r>
      <w:r w:rsidR="009417B7" w:rsidRPr="00A95CEF">
        <w:t xml:space="preserve">, click </w:t>
      </w:r>
      <w:r w:rsidR="009417B7" w:rsidRPr="00D163C5">
        <w:rPr>
          <w:b/>
        </w:rPr>
        <w:t>Inward Clearing Data Entry</w:t>
      </w:r>
      <w:r w:rsidR="009417B7" w:rsidRPr="00A95CEF">
        <w:t>.</w:t>
      </w:r>
    </w:p>
    <w:p w14:paraId="0A34CF5C" w14:textId="4CE244CF" w:rsidR="00FD72C8" w:rsidRDefault="00FD72C8" w:rsidP="009417B7">
      <w:pPr>
        <w:pStyle w:val="StepResultUnderHeading111"/>
        <w:keepNext/>
      </w:pPr>
      <w:r w:rsidRPr="00A95CEF">
        <w:t xml:space="preserve">The </w:t>
      </w:r>
      <w:r w:rsidR="0068478B" w:rsidRPr="00D163C5">
        <w:rPr>
          <w:b/>
        </w:rPr>
        <w:t>Inward Clearing Data Entry</w:t>
      </w:r>
      <w:r w:rsidR="0068478B" w:rsidRPr="0068478B">
        <w:t xml:space="preserve"> </w:t>
      </w:r>
      <w:r w:rsidR="004E0AEE">
        <w:t>screen is displayed</w:t>
      </w:r>
      <w:r w:rsidRPr="00A95CEF">
        <w:t>.</w:t>
      </w:r>
    </w:p>
    <w:p w14:paraId="1F769104" w14:textId="3C94F253" w:rsidR="00D67E7A" w:rsidRPr="00A95CEF" w:rsidRDefault="00D67E7A" w:rsidP="007C032E">
      <w:pPr>
        <w:pStyle w:val="Noteunder111"/>
      </w:pPr>
      <w:r w:rsidRPr="007C032E">
        <w:t>Charges</w:t>
      </w:r>
      <w:r w:rsidRPr="00D67E7A">
        <w:t xml:space="preserve"> are not supported for this screen.</w:t>
      </w:r>
    </w:p>
    <w:p w14:paraId="2703C51B" w14:textId="0459EEBE" w:rsidR="00FD72C8" w:rsidRDefault="00FD72C8" w:rsidP="00FD72C8">
      <w:pPr>
        <w:pStyle w:val="FigureTableTitleunderHeading111"/>
      </w:pPr>
      <w:r>
        <w:lastRenderedPageBreak/>
        <w:t xml:space="preserve">Figure </w:t>
      </w:r>
      <w:fldSimple w:instr=" SEQ Figure \* ARABIC ">
        <w:r w:rsidR="00B22B13">
          <w:rPr>
            <w:noProof/>
          </w:rPr>
          <w:t>118</w:t>
        </w:r>
      </w:fldSimple>
      <w:r>
        <w:t xml:space="preserve">: </w:t>
      </w:r>
      <w:r w:rsidR="00002013" w:rsidRPr="00002013">
        <w:t>Inward Clearing Data Entry</w:t>
      </w:r>
    </w:p>
    <w:p w14:paraId="56AD57A0" w14:textId="77777777" w:rsidR="00FD72C8" w:rsidRDefault="0028223B" w:rsidP="00FD72C8">
      <w:pPr>
        <w:pStyle w:val="ParaunderHeading111"/>
      </w:pPr>
      <w:r w:rsidRPr="0028223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D40FE" w:rsidRPr="000D40FE">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14:anchorId="2B3B6532" wp14:editId="20A5E890">
            <wp:extent cx="5592111" cy="3511227"/>
            <wp:effectExtent l="19050" t="19050" r="27940" b="13335"/>
            <wp:docPr id="487" name="Picture 487" descr="C:\Users\kakaliya\Documents\Work\Releases_Oracle Banking Branch\14.5.2.0.0_Innovation\INPUTS\Teller\Screens\Clearing\Inward clea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Clearing\Inward clearing.JP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98810" cy="351543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3078584" w14:textId="77777777" w:rsidR="00FD72C8" w:rsidRDefault="00FD72C8" w:rsidP="00FD72C8">
      <w:pPr>
        <w:pStyle w:val="Heading1111"/>
      </w:pPr>
      <w:r>
        <w:t>Main Transaction Details</w:t>
      </w:r>
    </w:p>
    <w:p w14:paraId="629A0479" w14:textId="43B569C3" w:rsidR="00FD72C8" w:rsidRDefault="00FD72C8" w:rsidP="00FD72C8">
      <w:pPr>
        <w:pStyle w:val="ParaunderHeading1111"/>
      </w:pPr>
      <w:r>
        <w:rPr>
          <w:shd w:val="clear" w:color="auto" w:fill="FFFFFF"/>
        </w:rPr>
        <w:t>Specify the details</w:t>
      </w:r>
      <w:r w:rsidRPr="007266ED">
        <w:rPr>
          <w:shd w:val="clear" w:color="auto" w:fill="FFFFFF"/>
        </w:rPr>
        <w:t xml:space="preserve"> in the </w:t>
      </w:r>
      <w:r w:rsidR="009F1C36" w:rsidRPr="00D163C5">
        <w:rPr>
          <w:b/>
          <w:shd w:val="clear" w:color="auto" w:fill="FFFFFF"/>
        </w:rPr>
        <w:t>Inward Clearing Data Entry</w:t>
      </w:r>
      <w:r w:rsidR="009F1C36" w:rsidRPr="009F1C36">
        <w:rPr>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mation on fields, refer to table</w:t>
      </w:r>
      <w:r w:rsidR="0002422E">
        <w:rPr>
          <w:shd w:val="clear" w:color="auto" w:fill="FFFFFF"/>
        </w:rPr>
        <w:t xml:space="preserve"> </w:t>
      </w:r>
      <w:r w:rsidR="0002422E" w:rsidRPr="00D163C5">
        <w:rPr>
          <w:i/>
          <w:color w:val="00B0F0"/>
          <w:shd w:val="clear" w:color="auto" w:fill="FFFFFF"/>
        </w:rPr>
        <w:fldChar w:fldCharType="begin"/>
      </w:r>
      <w:r w:rsidR="0002422E" w:rsidRPr="00D163C5">
        <w:rPr>
          <w:i/>
          <w:color w:val="00B0F0"/>
          <w:shd w:val="clear" w:color="auto" w:fill="FFFFFF"/>
        </w:rPr>
        <w:instrText xml:space="preserve"> REF InwardClearing \h  \* MERGEFORMAT </w:instrText>
      </w:r>
      <w:r w:rsidR="0002422E" w:rsidRPr="00D163C5">
        <w:rPr>
          <w:i/>
          <w:color w:val="00B0F0"/>
          <w:shd w:val="clear" w:color="auto" w:fill="FFFFFF"/>
        </w:rPr>
      </w:r>
      <w:r w:rsidR="0002422E" w:rsidRPr="00D163C5">
        <w:rPr>
          <w:i/>
          <w:color w:val="00B0F0"/>
          <w:shd w:val="clear" w:color="auto" w:fill="FFFFFF"/>
        </w:rPr>
        <w:fldChar w:fldCharType="separate"/>
      </w:r>
      <w:r w:rsidR="00B22B13" w:rsidRPr="00B22B13">
        <w:rPr>
          <w:i/>
          <w:color w:val="00B0F0"/>
        </w:rPr>
        <w:t>Field Description: Inward Clearing Data Entry</w:t>
      </w:r>
      <w:r w:rsidR="0002422E" w:rsidRPr="00D163C5">
        <w:rPr>
          <w:i/>
          <w:color w:val="00B0F0"/>
          <w:shd w:val="clear" w:color="auto" w:fill="FFFFFF"/>
        </w:rPr>
        <w:fldChar w:fldCharType="end"/>
      </w:r>
      <w:r w:rsidRPr="007266ED">
        <w:rPr>
          <w:shd w:val="clear" w:color="auto" w:fill="FFFFFF"/>
        </w:rPr>
        <w:t>.</w:t>
      </w:r>
    </w:p>
    <w:p w14:paraId="49AA88E6" w14:textId="77777777" w:rsidR="00FD72C8" w:rsidRPr="0049583F" w:rsidRDefault="00FD72C8" w:rsidP="00FD72C8">
      <w:pPr>
        <w:pStyle w:val="FigureTableTitleunderHeading1111"/>
      </w:pPr>
      <w:bookmarkStart w:id="1354" w:name="InwardClearing"/>
      <w:r w:rsidRPr="0049583F">
        <w:t xml:space="preserve">Field Description: </w:t>
      </w:r>
      <w:r w:rsidR="004F3A7F" w:rsidRPr="004F3A7F">
        <w:t>Inward Clearing Data Entry</w:t>
      </w:r>
      <w:bookmarkEnd w:id="1354"/>
    </w:p>
    <w:tbl>
      <w:tblPr>
        <w:tblStyle w:val="TableGrid3"/>
        <w:tblW w:w="0" w:type="auto"/>
        <w:tblInd w:w="864" w:type="dxa"/>
        <w:tblLook w:val="04A0" w:firstRow="1" w:lastRow="0" w:firstColumn="1" w:lastColumn="0" w:noHBand="0" w:noVBand="1"/>
      </w:tblPr>
      <w:tblGrid>
        <w:gridCol w:w="2841"/>
        <w:gridCol w:w="5645"/>
      </w:tblGrid>
      <w:tr w:rsidR="00FD72C8" w:rsidRPr="0049583F" w14:paraId="73D9BE82" w14:textId="77777777" w:rsidTr="00DA3556">
        <w:trPr>
          <w:tblHeader/>
        </w:trPr>
        <w:tc>
          <w:tcPr>
            <w:tcW w:w="2841" w:type="dxa"/>
          </w:tcPr>
          <w:p w14:paraId="2E52AB75" w14:textId="77777777" w:rsidR="00FD72C8" w:rsidRPr="0049583F" w:rsidRDefault="00FD72C8" w:rsidP="00DA3556">
            <w:pPr>
              <w:pStyle w:val="TableHeader"/>
              <w:keepNext w:val="0"/>
              <w:rPr>
                <w:shd w:val="clear" w:color="auto" w:fill="FFFFFF"/>
              </w:rPr>
            </w:pPr>
            <w:r w:rsidRPr="0049583F">
              <w:rPr>
                <w:shd w:val="clear" w:color="auto" w:fill="FFFFFF"/>
              </w:rPr>
              <w:t>Field</w:t>
            </w:r>
          </w:p>
        </w:tc>
        <w:tc>
          <w:tcPr>
            <w:tcW w:w="5645" w:type="dxa"/>
          </w:tcPr>
          <w:p w14:paraId="3488816B" w14:textId="77777777" w:rsidR="00FD72C8" w:rsidRPr="0049583F" w:rsidRDefault="00FD72C8" w:rsidP="00DA3556">
            <w:pPr>
              <w:pStyle w:val="TableHeader"/>
              <w:keepNext w:val="0"/>
              <w:rPr>
                <w:shd w:val="clear" w:color="auto" w:fill="FFFFFF"/>
              </w:rPr>
            </w:pPr>
            <w:r w:rsidRPr="0049583F">
              <w:rPr>
                <w:shd w:val="clear" w:color="auto" w:fill="FFFFFF"/>
              </w:rPr>
              <w:t>Description</w:t>
            </w:r>
          </w:p>
        </w:tc>
      </w:tr>
      <w:tr w:rsidR="008F5CA6" w:rsidRPr="0049583F" w14:paraId="0D76E6A8" w14:textId="77777777" w:rsidTr="00DA3556">
        <w:tc>
          <w:tcPr>
            <w:tcW w:w="2841" w:type="dxa"/>
          </w:tcPr>
          <w:p w14:paraId="036E7CDD" w14:textId="77777777" w:rsidR="008F5CA6" w:rsidRDefault="008F5CA6" w:rsidP="008F5CA6">
            <w:pPr>
              <w:pStyle w:val="TableContents"/>
              <w:keepNext w:val="0"/>
              <w:rPr>
                <w:b/>
              </w:rPr>
            </w:pPr>
            <w:r>
              <w:rPr>
                <w:b/>
              </w:rPr>
              <w:t>New</w:t>
            </w:r>
          </w:p>
        </w:tc>
        <w:tc>
          <w:tcPr>
            <w:tcW w:w="5645" w:type="dxa"/>
          </w:tcPr>
          <w:p w14:paraId="40B8D2AC" w14:textId="77777777" w:rsidR="008F5CA6" w:rsidRDefault="008F5CA6" w:rsidP="00577D0A">
            <w:pPr>
              <w:pStyle w:val="TableContents"/>
              <w:keepNext w:val="0"/>
            </w:pPr>
            <w:r>
              <w:t xml:space="preserve">Click this button to </w:t>
            </w:r>
            <w:r w:rsidRPr="00892BE2">
              <w:t xml:space="preserve">create a new </w:t>
            </w:r>
            <w:r>
              <w:t>clearing transaction and generate the batch reference number</w:t>
            </w:r>
            <w:r w:rsidRPr="00892BE2">
              <w:t>.</w:t>
            </w:r>
          </w:p>
        </w:tc>
      </w:tr>
      <w:tr w:rsidR="008F5CA6" w:rsidRPr="0049583F" w14:paraId="655E4D49" w14:textId="77777777" w:rsidTr="00DA3556">
        <w:tc>
          <w:tcPr>
            <w:tcW w:w="2841" w:type="dxa"/>
          </w:tcPr>
          <w:p w14:paraId="257B6A2A" w14:textId="77777777" w:rsidR="008F5CA6" w:rsidRDefault="008F5CA6" w:rsidP="008F5CA6">
            <w:pPr>
              <w:pStyle w:val="TableContents"/>
              <w:keepNext w:val="0"/>
              <w:rPr>
                <w:b/>
              </w:rPr>
            </w:pPr>
            <w:r>
              <w:rPr>
                <w:b/>
              </w:rPr>
              <w:t>Fetch</w:t>
            </w:r>
          </w:p>
        </w:tc>
        <w:tc>
          <w:tcPr>
            <w:tcW w:w="5645" w:type="dxa"/>
          </w:tcPr>
          <w:p w14:paraId="0AA48A67" w14:textId="77777777" w:rsidR="008F5CA6" w:rsidRDefault="008F5CA6" w:rsidP="008F5CA6">
            <w:pPr>
              <w:pStyle w:val="TableContents"/>
              <w:keepNext w:val="0"/>
            </w:pPr>
            <w:r>
              <w:t xml:space="preserve">Click this button to enable the </w:t>
            </w:r>
            <w:r w:rsidRPr="00892BE2">
              <w:t xml:space="preserve">field </w:t>
            </w:r>
            <w:r w:rsidRPr="001F5F15">
              <w:rPr>
                <w:b/>
              </w:rPr>
              <w:t>Batch Reference Number</w:t>
            </w:r>
            <w:r w:rsidRPr="00892BE2">
              <w:t xml:space="preserve"> </w:t>
            </w:r>
            <w:r>
              <w:t>and</w:t>
            </w:r>
            <w:r w:rsidRPr="00892BE2">
              <w:t xml:space="preserve"> input or select from</w:t>
            </w:r>
            <w:r>
              <w:t xml:space="preserve"> the</w:t>
            </w:r>
            <w:r w:rsidRPr="00892BE2">
              <w:t xml:space="preserve"> </w:t>
            </w:r>
            <w:r>
              <w:t>list of values</w:t>
            </w:r>
            <w:r w:rsidRPr="00892BE2">
              <w:t xml:space="preserve">. The </w:t>
            </w:r>
            <w:r>
              <w:t>list of values</w:t>
            </w:r>
            <w:r w:rsidRPr="00892BE2">
              <w:t xml:space="preserve"> fetch</w:t>
            </w:r>
            <w:r>
              <w:t>es</w:t>
            </w:r>
            <w:r w:rsidRPr="00892BE2">
              <w:t xml:space="preserve"> only the batches that </w:t>
            </w:r>
            <w:r>
              <w:t>are</w:t>
            </w:r>
            <w:r w:rsidRPr="00892BE2">
              <w:t xml:space="preserve"> saved and not submitted.</w:t>
            </w:r>
          </w:p>
        </w:tc>
      </w:tr>
      <w:tr w:rsidR="008F5CA6" w:rsidRPr="0049583F" w14:paraId="6CF992DB" w14:textId="77777777" w:rsidTr="00DA3556">
        <w:tc>
          <w:tcPr>
            <w:tcW w:w="2841" w:type="dxa"/>
          </w:tcPr>
          <w:p w14:paraId="6DC7C860" w14:textId="77777777" w:rsidR="008F5CA6" w:rsidRDefault="008F5CA6" w:rsidP="008F5CA6">
            <w:pPr>
              <w:pStyle w:val="TableContents"/>
              <w:keepNext w:val="0"/>
              <w:rPr>
                <w:b/>
              </w:rPr>
            </w:pPr>
            <w:r>
              <w:rPr>
                <w:b/>
              </w:rPr>
              <w:t>Hold</w:t>
            </w:r>
          </w:p>
        </w:tc>
        <w:tc>
          <w:tcPr>
            <w:tcW w:w="5645" w:type="dxa"/>
          </w:tcPr>
          <w:p w14:paraId="245F096E" w14:textId="77777777" w:rsidR="008F5CA6" w:rsidRDefault="008F5CA6" w:rsidP="008F5CA6">
            <w:pPr>
              <w:pStyle w:val="TableContents"/>
              <w:keepNext w:val="0"/>
            </w:pPr>
            <w:r>
              <w:t xml:space="preserve">Click this button to </w:t>
            </w:r>
            <w:r w:rsidRPr="00892BE2">
              <w:t>save the data entry made as part of the specified batch number.</w:t>
            </w:r>
          </w:p>
        </w:tc>
      </w:tr>
      <w:tr w:rsidR="008F5CA6" w:rsidRPr="0049583F" w14:paraId="4D5B341C" w14:textId="77777777" w:rsidTr="00DA3556">
        <w:tc>
          <w:tcPr>
            <w:tcW w:w="2841" w:type="dxa"/>
          </w:tcPr>
          <w:p w14:paraId="3D83C9DA" w14:textId="77777777" w:rsidR="008F5CA6" w:rsidRPr="0049583F" w:rsidRDefault="008F5CA6" w:rsidP="008F5CA6">
            <w:pPr>
              <w:pStyle w:val="TableContents"/>
              <w:keepNext w:val="0"/>
              <w:rPr>
                <w:b/>
              </w:rPr>
            </w:pPr>
            <w:r>
              <w:rPr>
                <w:b/>
              </w:rPr>
              <w:lastRenderedPageBreak/>
              <w:t>Batch Reference Number</w:t>
            </w:r>
          </w:p>
        </w:tc>
        <w:tc>
          <w:tcPr>
            <w:tcW w:w="5645" w:type="dxa"/>
          </w:tcPr>
          <w:p w14:paraId="03E3986D" w14:textId="77777777" w:rsidR="008F5CA6" w:rsidRPr="00C56E8B" w:rsidRDefault="008F5CA6" w:rsidP="008F5CA6">
            <w:pPr>
              <w:pStyle w:val="TableContents"/>
              <w:keepNext w:val="0"/>
            </w:pPr>
            <w:r>
              <w:t>Displays the unique batch number, which is system generated.</w:t>
            </w:r>
          </w:p>
        </w:tc>
      </w:tr>
      <w:tr w:rsidR="008F5CA6" w:rsidRPr="0049583F" w14:paraId="6FE325E4" w14:textId="77777777" w:rsidTr="00DA3556">
        <w:tc>
          <w:tcPr>
            <w:tcW w:w="2841" w:type="dxa"/>
          </w:tcPr>
          <w:p w14:paraId="3EEAFDF3" w14:textId="77777777" w:rsidR="008F5CA6" w:rsidRPr="0049583F" w:rsidRDefault="008F5CA6" w:rsidP="008F5CA6">
            <w:pPr>
              <w:pStyle w:val="TableContents"/>
              <w:keepNext w:val="0"/>
              <w:rPr>
                <w:b/>
              </w:rPr>
            </w:pPr>
            <w:r>
              <w:rPr>
                <w:b/>
              </w:rPr>
              <w:t>Instrument Currency</w:t>
            </w:r>
          </w:p>
        </w:tc>
        <w:tc>
          <w:tcPr>
            <w:tcW w:w="5645" w:type="dxa"/>
          </w:tcPr>
          <w:p w14:paraId="581D1CB5" w14:textId="77777777" w:rsidR="008F5CA6" w:rsidRPr="0049583F" w:rsidRDefault="008F5CA6" w:rsidP="008F5CA6">
            <w:pPr>
              <w:pStyle w:val="TableContents"/>
              <w:keepNext w:val="0"/>
              <w:rPr>
                <w:shd w:val="clear" w:color="auto" w:fill="FFFFFF"/>
              </w:rPr>
            </w:pPr>
            <w:r>
              <w:t>Displays the</w:t>
            </w:r>
            <w:r w:rsidRPr="00152047">
              <w:t xml:space="preserve"> current logged branch currency</w:t>
            </w:r>
            <w:r>
              <w:t>. You can also select the instrument currency from the drop-down values.</w:t>
            </w:r>
          </w:p>
        </w:tc>
      </w:tr>
      <w:tr w:rsidR="008F5CA6" w:rsidRPr="0049583F" w14:paraId="247AB833" w14:textId="77777777" w:rsidTr="00DA3556">
        <w:tc>
          <w:tcPr>
            <w:tcW w:w="2841" w:type="dxa"/>
          </w:tcPr>
          <w:p w14:paraId="7831895F" w14:textId="77777777" w:rsidR="008F5CA6" w:rsidRPr="0049583F" w:rsidRDefault="008F5CA6" w:rsidP="008F5CA6">
            <w:pPr>
              <w:pStyle w:val="TableContents"/>
              <w:keepNext w:val="0"/>
              <w:rPr>
                <w:b/>
              </w:rPr>
            </w:pPr>
            <w:r>
              <w:rPr>
                <w:b/>
              </w:rPr>
              <w:t>Total Amount</w:t>
            </w:r>
          </w:p>
        </w:tc>
        <w:tc>
          <w:tcPr>
            <w:tcW w:w="5645" w:type="dxa"/>
          </w:tcPr>
          <w:p w14:paraId="1F6FF0EF" w14:textId="77777777" w:rsidR="008F5CA6" w:rsidRPr="0049583F" w:rsidRDefault="008F5CA6" w:rsidP="008F5CA6">
            <w:pPr>
              <w:pStyle w:val="TableContents"/>
              <w:keepNext w:val="0"/>
            </w:pPr>
            <w:r>
              <w:rPr>
                <w:shd w:val="clear" w:color="auto" w:fill="FFFFFF"/>
              </w:rPr>
              <w:t xml:space="preserve">Displays the </w:t>
            </w:r>
            <w:r w:rsidRPr="00152047">
              <w:rPr>
                <w:shd w:val="clear" w:color="auto" w:fill="FFFFFF"/>
              </w:rPr>
              <w:t>total batch amount in instrument currency</w:t>
            </w:r>
            <w:r>
              <w:rPr>
                <w:shd w:val="clear" w:color="auto" w:fill="FFFFFF"/>
              </w:rPr>
              <w:t>.</w:t>
            </w:r>
          </w:p>
        </w:tc>
      </w:tr>
      <w:tr w:rsidR="008F5CA6" w:rsidRPr="0049583F" w14:paraId="4C6633A6" w14:textId="77777777" w:rsidTr="00DA3556">
        <w:tc>
          <w:tcPr>
            <w:tcW w:w="2841" w:type="dxa"/>
          </w:tcPr>
          <w:p w14:paraId="12F938EC" w14:textId="77777777" w:rsidR="008F5CA6" w:rsidRPr="0049583F" w:rsidRDefault="008F5CA6" w:rsidP="008F5CA6">
            <w:pPr>
              <w:pStyle w:val="TableContents"/>
              <w:keepNext w:val="0"/>
              <w:rPr>
                <w:b/>
              </w:rPr>
            </w:pPr>
            <w:r>
              <w:rPr>
                <w:b/>
              </w:rPr>
              <w:t>Entry Details</w:t>
            </w:r>
          </w:p>
        </w:tc>
        <w:tc>
          <w:tcPr>
            <w:tcW w:w="5645" w:type="dxa"/>
          </w:tcPr>
          <w:p w14:paraId="7E0978A4" w14:textId="77777777" w:rsidR="008F5CA6" w:rsidRPr="0059563A" w:rsidRDefault="008F5CA6" w:rsidP="008F5CA6">
            <w:pPr>
              <w:pStyle w:val="TableContents"/>
              <w:keepNext w:val="0"/>
            </w:pPr>
            <w:r>
              <w:t>Specify the fields.</w:t>
            </w:r>
          </w:p>
        </w:tc>
      </w:tr>
      <w:tr w:rsidR="008F5CA6" w:rsidRPr="0049583F" w14:paraId="76853BCB" w14:textId="77777777" w:rsidTr="00DA3556">
        <w:tc>
          <w:tcPr>
            <w:tcW w:w="2841" w:type="dxa"/>
          </w:tcPr>
          <w:p w14:paraId="07D83BC1" w14:textId="77777777" w:rsidR="008F5CA6" w:rsidRPr="0049583F" w:rsidRDefault="008F5CA6" w:rsidP="008F5CA6">
            <w:pPr>
              <w:pStyle w:val="TableContents"/>
              <w:keepNext w:val="0"/>
              <w:rPr>
                <w:b/>
              </w:rPr>
            </w:pPr>
            <w:r>
              <w:rPr>
                <w:b/>
              </w:rPr>
              <w:t>Instrument Type</w:t>
            </w:r>
          </w:p>
        </w:tc>
        <w:tc>
          <w:tcPr>
            <w:tcW w:w="5645" w:type="dxa"/>
          </w:tcPr>
          <w:p w14:paraId="0D79036E" w14:textId="77777777" w:rsidR="008F5CA6" w:rsidRPr="0059563A" w:rsidRDefault="008F5CA6" w:rsidP="008F5CA6">
            <w:pPr>
              <w:pStyle w:val="TableContents"/>
              <w:keepNext w:val="0"/>
            </w:pPr>
            <w:r>
              <w:t>Select the instrument type from the drop-down values.</w:t>
            </w:r>
          </w:p>
        </w:tc>
      </w:tr>
      <w:tr w:rsidR="008F5CA6" w:rsidRPr="0049583F" w14:paraId="3FCA9F12" w14:textId="77777777" w:rsidTr="00DA3556">
        <w:tc>
          <w:tcPr>
            <w:tcW w:w="2841" w:type="dxa"/>
          </w:tcPr>
          <w:p w14:paraId="7053DAB9" w14:textId="77777777" w:rsidR="008F5CA6" w:rsidRPr="0059563A" w:rsidRDefault="008F5CA6" w:rsidP="008F5CA6">
            <w:pPr>
              <w:pStyle w:val="TableContents"/>
              <w:keepNext w:val="0"/>
              <w:rPr>
                <w:b/>
              </w:rPr>
            </w:pPr>
            <w:r>
              <w:rPr>
                <w:b/>
              </w:rPr>
              <w:t>Drawer Account</w:t>
            </w:r>
          </w:p>
        </w:tc>
        <w:tc>
          <w:tcPr>
            <w:tcW w:w="5645" w:type="dxa"/>
          </w:tcPr>
          <w:p w14:paraId="5BFACE56" w14:textId="77777777" w:rsidR="008F5CA6" w:rsidRPr="0059563A" w:rsidRDefault="008F5CA6" w:rsidP="008F5CA6">
            <w:pPr>
              <w:pStyle w:val="TableContents"/>
              <w:keepNext w:val="0"/>
            </w:pPr>
            <w:r>
              <w:t>Specify the drawer account number.</w:t>
            </w:r>
          </w:p>
        </w:tc>
      </w:tr>
      <w:tr w:rsidR="008F5CA6" w:rsidRPr="0049583F" w14:paraId="1E0BA375" w14:textId="77777777" w:rsidTr="00DA3556">
        <w:tc>
          <w:tcPr>
            <w:tcW w:w="2841" w:type="dxa"/>
          </w:tcPr>
          <w:p w14:paraId="5B45499B" w14:textId="77777777" w:rsidR="008F5CA6" w:rsidRPr="0059563A" w:rsidRDefault="008F5CA6" w:rsidP="008F5CA6">
            <w:pPr>
              <w:pStyle w:val="TableContents"/>
              <w:keepNext w:val="0"/>
              <w:rPr>
                <w:b/>
              </w:rPr>
            </w:pPr>
            <w:r>
              <w:rPr>
                <w:b/>
              </w:rPr>
              <w:t>Account Name</w:t>
            </w:r>
          </w:p>
        </w:tc>
        <w:tc>
          <w:tcPr>
            <w:tcW w:w="5645" w:type="dxa"/>
          </w:tcPr>
          <w:p w14:paraId="0C25B7DF" w14:textId="77777777" w:rsidR="008F5CA6" w:rsidRPr="0059563A" w:rsidRDefault="008F5CA6" w:rsidP="008F5CA6">
            <w:pPr>
              <w:pStyle w:val="TableContents"/>
              <w:keepNext w:val="0"/>
            </w:pPr>
            <w:r>
              <w:t>Displays the name of the account number specified.</w:t>
            </w:r>
          </w:p>
        </w:tc>
      </w:tr>
      <w:tr w:rsidR="008F5CA6" w:rsidRPr="0049583F" w14:paraId="10FD8E03" w14:textId="77777777" w:rsidTr="00DA3556">
        <w:tc>
          <w:tcPr>
            <w:tcW w:w="2841" w:type="dxa"/>
          </w:tcPr>
          <w:p w14:paraId="3F8A70E2" w14:textId="77777777" w:rsidR="008F5CA6" w:rsidRPr="00FF574D" w:rsidRDefault="008F5CA6" w:rsidP="008F5CA6">
            <w:pPr>
              <w:pStyle w:val="TableContents"/>
              <w:keepNext w:val="0"/>
              <w:rPr>
                <w:b/>
              </w:rPr>
            </w:pPr>
            <w:r w:rsidRPr="00FF574D">
              <w:rPr>
                <w:b/>
              </w:rPr>
              <w:t>Account Branch</w:t>
            </w:r>
          </w:p>
        </w:tc>
        <w:tc>
          <w:tcPr>
            <w:tcW w:w="5645" w:type="dxa"/>
          </w:tcPr>
          <w:p w14:paraId="3D195C7A" w14:textId="77777777" w:rsidR="008F5CA6" w:rsidRPr="000A7C77" w:rsidRDefault="008F5CA6" w:rsidP="008F5CA6">
            <w:pPr>
              <w:pStyle w:val="TableContents"/>
              <w:keepNext w:val="0"/>
            </w:pPr>
            <w:r w:rsidRPr="000A7C77">
              <w:t>Displays the branch code of the account number specified.</w:t>
            </w:r>
          </w:p>
        </w:tc>
      </w:tr>
      <w:tr w:rsidR="008F5CA6" w:rsidRPr="0049583F" w14:paraId="536369FF" w14:textId="77777777" w:rsidTr="00DA3556">
        <w:tc>
          <w:tcPr>
            <w:tcW w:w="2841" w:type="dxa"/>
          </w:tcPr>
          <w:p w14:paraId="6A3DCCD3" w14:textId="77777777" w:rsidR="008F5CA6" w:rsidRPr="0059563A" w:rsidRDefault="008F5CA6" w:rsidP="008F5CA6">
            <w:pPr>
              <w:pStyle w:val="TableContents"/>
              <w:keepNext w:val="0"/>
              <w:rPr>
                <w:b/>
              </w:rPr>
            </w:pPr>
            <w:r>
              <w:rPr>
                <w:b/>
              </w:rPr>
              <w:t>Account Currency</w:t>
            </w:r>
          </w:p>
        </w:tc>
        <w:tc>
          <w:tcPr>
            <w:tcW w:w="5645" w:type="dxa"/>
          </w:tcPr>
          <w:p w14:paraId="5FE79C48" w14:textId="77777777" w:rsidR="008F5CA6" w:rsidRPr="0059563A" w:rsidRDefault="008F5CA6" w:rsidP="008F5CA6">
            <w:pPr>
              <w:pStyle w:val="TableContents"/>
              <w:keepNext w:val="0"/>
            </w:pPr>
            <w:r>
              <w:t>Displays the currency of the account number specified.</w:t>
            </w:r>
          </w:p>
        </w:tc>
      </w:tr>
      <w:tr w:rsidR="006C122C" w:rsidRPr="0049583F" w14:paraId="693AB9F0" w14:textId="77777777" w:rsidTr="00DA3556">
        <w:tc>
          <w:tcPr>
            <w:tcW w:w="2841" w:type="dxa"/>
          </w:tcPr>
          <w:p w14:paraId="27E62E6F" w14:textId="77777777" w:rsidR="006C122C" w:rsidRDefault="006C122C" w:rsidP="006C122C">
            <w:pPr>
              <w:pStyle w:val="TableContents"/>
              <w:keepNext w:val="0"/>
              <w:rPr>
                <w:b/>
              </w:rPr>
            </w:pPr>
            <w:r w:rsidRPr="00FF574D">
              <w:rPr>
                <w:b/>
              </w:rPr>
              <w:t>Payee Account</w:t>
            </w:r>
          </w:p>
        </w:tc>
        <w:tc>
          <w:tcPr>
            <w:tcW w:w="5645" w:type="dxa"/>
          </w:tcPr>
          <w:p w14:paraId="44902726" w14:textId="77777777" w:rsidR="006C122C" w:rsidRDefault="006C122C" w:rsidP="006C122C">
            <w:pPr>
              <w:pStyle w:val="TableContents"/>
              <w:keepNext w:val="0"/>
            </w:pPr>
            <w:r w:rsidRPr="000A7C77">
              <w:t>Specify the payee account number. You can also select from the list of values.</w:t>
            </w:r>
          </w:p>
        </w:tc>
      </w:tr>
      <w:tr w:rsidR="006C122C" w:rsidRPr="0049583F" w14:paraId="1A207DBF" w14:textId="77777777" w:rsidTr="00DA3556">
        <w:tc>
          <w:tcPr>
            <w:tcW w:w="2841" w:type="dxa"/>
          </w:tcPr>
          <w:p w14:paraId="0CFC23ED" w14:textId="77777777" w:rsidR="006C122C" w:rsidRDefault="006C122C" w:rsidP="006C122C">
            <w:pPr>
              <w:pStyle w:val="TableContents"/>
              <w:keepNext w:val="0"/>
              <w:rPr>
                <w:b/>
              </w:rPr>
            </w:pPr>
            <w:r>
              <w:rPr>
                <w:b/>
              </w:rPr>
              <w:t>Instrument No</w:t>
            </w:r>
          </w:p>
        </w:tc>
        <w:tc>
          <w:tcPr>
            <w:tcW w:w="5645" w:type="dxa"/>
          </w:tcPr>
          <w:p w14:paraId="3FFAF89D" w14:textId="77777777" w:rsidR="006C122C" w:rsidRPr="0059563A" w:rsidRDefault="006C122C" w:rsidP="006C122C">
            <w:pPr>
              <w:pStyle w:val="TableContents"/>
              <w:keepNext w:val="0"/>
            </w:pPr>
            <w:r>
              <w:t>Specify the instrument number.</w:t>
            </w:r>
          </w:p>
        </w:tc>
      </w:tr>
      <w:tr w:rsidR="006C122C" w:rsidRPr="0049583F" w14:paraId="2E3EF54E" w14:textId="77777777" w:rsidTr="00DA3556">
        <w:tc>
          <w:tcPr>
            <w:tcW w:w="2841" w:type="dxa"/>
          </w:tcPr>
          <w:p w14:paraId="6B84D2A3" w14:textId="77777777" w:rsidR="006C122C" w:rsidRPr="0049583F" w:rsidRDefault="006C122C" w:rsidP="006C122C">
            <w:pPr>
              <w:pStyle w:val="TableContents"/>
              <w:keepNext w:val="0"/>
              <w:rPr>
                <w:b/>
              </w:rPr>
            </w:pPr>
            <w:r>
              <w:rPr>
                <w:b/>
              </w:rPr>
              <w:t>Instrument Date</w:t>
            </w:r>
          </w:p>
        </w:tc>
        <w:tc>
          <w:tcPr>
            <w:tcW w:w="5645" w:type="dxa"/>
          </w:tcPr>
          <w:p w14:paraId="6191B7A4" w14:textId="77777777" w:rsidR="006C122C" w:rsidRPr="0059563A" w:rsidRDefault="006C122C" w:rsidP="006C122C">
            <w:pPr>
              <w:pStyle w:val="TableContents"/>
              <w:keepNext w:val="0"/>
            </w:pPr>
            <w:r>
              <w:t>Specify the date of the instrument.</w:t>
            </w:r>
          </w:p>
        </w:tc>
      </w:tr>
      <w:tr w:rsidR="006C122C" w:rsidRPr="0049583F" w14:paraId="2E724091" w14:textId="77777777" w:rsidTr="00DA3556">
        <w:tc>
          <w:tcPr>
            <w:tcW w:w="2841" w:type="dxa"/>
          </w:tcPr>
          <w:p w14:paraId="40558C4D" w14:textId="77777777" w:rsidR="006C122C" w:rsidRDefault="006C122C" w:rsidP="006C122C">
            <w:pPr>
              <w:pStyle w:val="TableContents"/>
              <w:keepNext w:val="0"/>
              <w:rPr>
                <w:b/>
              </w:rPr>
            </w:pPr>
            <w:r>
              <w:rPr>
                <w:b/>
              </w:rPr>
              <w:t>Instrument Amount</w:t>
            </w:r>
          </w:p>
        </w:tc>
        <w:tc>
          <w:tcPr>
            <w:tcW w:w="5645" w:type="dxa"/>
          </w:tcPr>
          <w:p w14:paraId="2CF42D15" w14:textId="77777777" w:rsidR="006C122C" w:rsidRDefault="006C122C" w:rsidP="006C122C">
            <w:pPr>
              <w:pStyle w:val="TableContents"/>
              <w:keepNext w:val="0"/>
              <w:keepLines w:val="0"/>
            </w:pPr>
            <w:r>
              <w:t>Specify the amount of the instrument.</w:t>
            </w:r>
          </w:p>
        </w:tc>
      </w:tr>
      <w:tr w:rsidR="006C122C" w:rsidRPr="0049583F" w14:paraId="0256C56A" w14:textId="77777777" w:rsidTr="00DA3556">
        <w:tc>
          <w:tcPr>
            <w:tcW w:w="2841" w:type="dxa"/>
          </w:tcPr>
          <w:p w14:paraId="7023CE85" w14:textId="77777777" w:rsidR="006C122C" w:rsidRDefault="006C122C" w:rsidP="006C122C">
            <w:pPr>
              <w:pStyle w:val="TableContents"/>
              <w:keepNext w:val="0"/>
              <w:rPr>
                <w:b/>
              </w:rPr>
            </w:pPr>
            <w:r>
              <w:rPr>
                <w:b/>
              </w:rPr>
              <w:t>Clearing Type</w:t>
            </w:r>
          </w:p>
        </w:tc>
        <w:tc>
          <w:tcPr>
            <w:tcW w:w="5645" w:type="dxa"/>
          </w:tcPr>
          <w:p w14:paraId="28B6A7F9" w14:textId="77777777" w:rsidR="006C122C" w:rsidRDefault="006C122C" w:rsidP="006C122C">
            <w:pPr>
              <w:pStyle w:val="TableContents"/>
            </w:pPr>
            <w:r>
              <w:t>Specify the clearing type. You can also select from the list of values.</w:t>
            </w:r>
          </w:p>
        </w:tc>
      </w:tr>
      <w:tr w:rsidR="006C122C" w:rsidRPr="0049583F" w14:paraId="5AF4721A" w14:textId="77777777" w:rsidTr="00DA3556">
        <w:tc>
          <w:tcPr>
            <w:tcW w:w="2841" w:type="dxa"/>
          </w:tcPr>
          <w:p w14:paraId="55E031B3" w14:textId="77777777" w:rsidR="006C122C" w:rsidRDefault="006C122C" w:rsidP="006C122C">
            <w:pPr>
              <w:pStyle w:val="TableContents"/>
              <w:keepNext w:val="0"/>
              <w:rPr>
                <w:b/>
              </w:rPr>
            </w:pPr>
            <w:r>
              <w:rPr>
                <w:b/>
              </w:rPr>
              <w:t>Drawer Routing No</w:t>
            </w:r>
          </w:p>
        </w:tc>
        <w:tc>
          <w:tcPr>
            <w:tcW w:w="5645" w:type="dxa"/>
          </w:tcPr>
          <w:p w14:paraId="14DF70BB" w14:textId="77777777" w:rsidR="006C122C" w:rsidRPr="006371DF" w:rsidRDefault="006C122C" w:rsidP="006C122C">
            <w:pPr>
              <w:pStyle w:val="TableContents"/>
            </w:pPr>
            <w:r>
              <w:t xml:space="preserve">Specify the routing number. You can also select from the list </w:t>
            </w:r>
            <w:r>
              <w:lastRenderedPageBreak/>
              <w:t>of values.</w:t>
            </w:r>
          </w:p>
        </w:tc>
      </w:tr>
      <w:tr w:rsidR="006C122C" w:rsidRPr="0049583F" w14:paraId="5B6CAA3F" w14:textId="77777777" w:rsidTr="00DA3556">
        <w:tc>
          <w:tcPr>
            <w:tcW w:w="2841" w:type="dxa"/>
          </w:tcPr>
          <w:p w14:paraId="6ECA23D0" w14:textId="77777777" w:rsidR="006C122C" w:rsidRDefault="006C122C" w:rsidP="006C122C">
            <w:pPr>
              <w:pStyle w:val="TableContents"/>
              <w:keepNext w:val="0"/>
              <w:rPr>
                <w:b/>
              </w:rPr>
            </w:pPr>
            <w:r>
              <w:rPr>
                <w:b/>
              </w:rPr>
              <w:t>Payee Routing Number</w:t>
            </w:r>
          </w:p>
        </w:tc>
        <w:tc>
          <w:tcPr>
            <w:tcW w:w="5645" w:type="dxa"/>
          </w:tcPr>
          <w:p w14:paraId="5BCCD0A1" w14:textId="77777777" w:rsidR="006C122C" w:rsidDel="00DD19E8" w:rsidRDefault="006C122C" w:rsidP="006C122C">
            <w:pPr>
              <w:pStyle w:val="TableContents"/>
            </w:pPr>
            <w:r>
              <w:t>Specify the routing number of the cheque. You can also select from the list of values.</w:t>
            </w:r>
          </w:p>
        </w:tc>
      </w:tr>
      <w:tr w:rsidR="006C122C" w:rsidRPr="0049583F" w14:paraId="5B9705B1" w14:textId="77777777" w:rsidTr="00DA3556">
        <w:tc>
          <w:tcPr>
            <w:tcW w:w="2841" w:type="dxa"/>
          </w:tcPr>
          <w:p w14:paraId="72CC1318" w14:textId="77777777" w:rsidR="006C122C" w:rsidRPr="0049583F" w:rsidRDefault="006C122C" w:rsidP="006C122C">
            <w:pPr>
              <w:pStyle w:val="TableContents"/>
              <w:keepNext w:val="0"/>
              <w:rPr>
                <w:b/>
              </w:rPr>
            </w:pPr>
            <w:r w:rsidRPr="0049583F">
              <w:rPr>
                <w:b/>
              </w:rPr>
              <w:t>Narrative</w:t>
            </w:r>
          </w:p>
        </w:tc>
        <w:tc>
          <w:tcPr>
            <w:tcW w:w="5645" w:type="dxa"/>
          </w:tcPr>
          <w:p w14:paraId="1A056241" w14:textId="77777777" w:rsidR="006C122C" w:rsidRPr="0049583F" w:rsidRDefault="006C122C" w:rsidP="006C122C">
            <w:pPr>
              <w:pStyle w:val="TableContents"/>
              <w:keepNext w:val="0"/>
              <w:rPr>
                <w:shd w:val="clear" w:color="auto" w:fill="FFFFFF"/>
              </w:rPr>
            </w:pPr>
            <w:r w:rsidRPr="0049583F">
              <w:rPr>
                <w:shd w:val="clear" w:color="auto" w:fill="FFFFFF"/>
              </w:rPr>
              <w:t xml:space="preserve">Displays the default narrative </w:t>
            </w:r>
            <w:r w:rsidRPr="00A85C93">
              <w:rPr>
                <w:b/>
                <w:shd w:val="clear" w:color="auto" w:fill="FFFFFF"/>
              </w:rPr>
              <w:t xml:space="preserve">Inward Clearing Data Entry </w:t>
            </w:r>
            <w:r w:rsidRPr="0049583F">
              <w:rPr>
                <w:shd w:val="clear" w:color="auto" w:fill="FFFFFF"/>
              </w:rPr>
              <w:t>and it can be modified.</w:t>
            </w:r>
          </w:p>
        </w:tc>
      </w:tr>
      <w:tr w:rsidR="006C122C" w:rsidRPr="0049583F" w14:paraId="6B48DC73" w14:textId="77777777" w:rsidTr="00DA3556">
        <w:tc>
          <w:tcPr>
            <w:tcW w:w="2841" w:type="dxa"/>
          </w:tcPr>
          <w:p w14:paraId="4BC24C57" w14:textId="77777777" w:rsidR="006C122C" w:rsidRPr="0049583F" w:rsidRDefault="006C122C" w:rsidP="006C122C">
            <w:pPr>
              <w:pStyle w:val="TableContents"/>
              <w:keepNext w:val="0"/>
              <w:rPr>
                <w:b/>
              </w:rPr>
            </w:pPr>
            <w:r>
              <w:rPr>
                <w:b/>
              </w:rPr>
              <w:t>Add Entry</w:t>
            </w:r>
          </w:p>
        </w:tc>
        <w:tc>
          <w:tcPr>
            <w:tcW w:w="5645" w:type="dxa"/>
          </w:tcPr>
          <w:p w14:paraId="77F774CD" w14:textId="77777777" w:rsidR="006C122C" w:rsidRPr="0049583F" w:rsidRDefault="006C122C" w:rsidP="006C122C">
            <w:pPr>
              <w:pStyle w:val="TableContents"/>
              <w:keepNext w:val="0"/>
              <w:rPr>
                <w:shd w:val="clear" w:color="auto" w:fill="FFFFFF"/>
              </w:rPr>
            </w:pPr>
            <w:r>
              <w:rPr>
                <w:shd w:val="clear" w:color="auto" w:fill="FFFFFF"/>
              </w:rPr>
              <w:t xml:space="preserve">Click this icon to add multiple </w:t>
            </w:r>
            <w:r w:rsidRPr="00294783">
              <w:rPr>
                <w:shd w:val="clear" w:color="auto" w:fill="FFFFFF"/>
              </w:rPr>
              <w:t>record</w:t>
            </w:r>
            <w:r>
              <w:rPr>
                <w:shd w:val="clear" w:color="auto" w:fill="FFFFFF"/>
              </w:rPr>
              <w:t xml:space="preserve">s in table </w:t>
            </w:r>
            <w:r w:rsidRPr="00294783">
              <w:rPr>
                <w:shd w:val="clear" w:color="auto" w:fill="FFFFFF"/>
              </w:rPr>
              <w:t>and allows modifying or deleting if required.</w:t>
            </w:r>
          </w:p>
        </w:tc>
      </w:tr>
      <w:tr w:rsidR="006C122C" w:rsidRPr="0049583F" w14:paraId="4FB5A23E" w14:textId="77777777" w:rsidTr="00DA3556">
        <w:tc>
          <w:tcPr>
            <w:tcW w:w="2841" w:type="dxa"/>
          </w:tcPr>
          <w:p w14:paraId="653E0AE8" w14:textId="77777777" w:rsidR="006C122C" w:rsidRPr="0049583F" w:rsidRDefault="006C122C" w:rsidP="006C122C">
            <w:pPr>
              <w:pStyle w:val="TableContents"/>
              <w:keepNext w:val="0"/>
              <w:rPr>
                <w:b/>
              </w:rPr>
            </w:pPr>
            <w:r>
              <w:rPr>
                <w:b/>
              </w:rPr>
              <w:t>Reset</w:t>
            </w:r>
          </w:p>
        </w:tc>
        <w:tc>
          <w:tcPr>
            <w:tcW w:w="5645" w:type="dxa"/>
          </w:tcPr>
          <w:p w14:paraId="18354C1D" w14:textId="77777777" w:rsidR="006C122C" w:rsidRPr="001A5496" w:rsidRDefault="006C122C" w:rsidP="006C122C">
            <w:pPr>
              <w:pStyle w:val="TableContents"/>
              <w:keepNext w:val="0"/>
              <w:rPr>
                <w:shd w:val="clear" w:color="auto" w:fill="FFFFFF"/>
              </w:rPr>
            </w:pPr>
            <w:r w:rsidRPr="00AC5EC0">
              <w:rPr>
                <w:shd w:val="clear" w:color="auto" w:fill="FFFFFF"/>
              </w:rPr>
              <w:t xml:space="preserve">Click this </w:t>
            </w:r>
            <w:r>
              <w:rPr>
                <w:shd w:val="clear" w:color="auto" w:fill="FFFFFF"/>
              </w:rPr>
              <w:t>icon</w:t>
            </w:r>
            <w:r w:rsidRPr="00AC5EC0">
              <w:rPr>
                <w:shd w:val="clear" w:color="auto" w:fill="FFFFFF"/>
              </w:rPr>
              <w:t xml:space="preserve"> to clear the inputted entry details before </w:t>
            </w:r>
            <w:r>
              <w:rPr>
                <w:shd w:val="clear" w:color="auto" w:fill="FFFFFF"/>
              </w:rPr>
              <w:t xml:space="preserve">you </w:t>
            </w:r>
            <w:r w:rsidRPr="00AC5EC0">
              <w:rPr>
                <w:shd w:val="clear" w:color="auto" w:fill="FFFFFF"/>
              </w:rPr>
              <w:t>add</w:t>
            </w:r>
            <w:r>
              <w:rPr>
                <w:shd w:val="clear" w:color="auto" w:fill="FFFFFF"/>
              </w:rPr>
              <w:t xml:space="preserve"> the entries.</w:t>
            </w:r>
          </w:p>
        </w:tc>
      </w:tr>
    </w:tbl>
    <w:p w14:paraId="061DF6B9" w14:textId="77777777" w:rsidR="00FD72C8" w:rsidRDefault="00FD72C8" w:rsidP="00FD72C8">
      <w:pPr>
        <w:pStyle w:val="Heading1111"/>
        <w:rPr>
          <w:shd w:val="clear" w:color="auto" w:fill="FFFFFF"/>
        </w:rPr>
      </w:pPr>
      <w:r>
        <w:t>Transaction Submission</w:t>
      </w:r>
    </w:p>
    <w:p w14:paraId="468ED4A6" w14:textId="77777777" w:rsidR="00FD72C8" w:rsidRPr="0033141A" w:rsidRDefault="00FD72C8" w:rsidP="009A2CB6">
      <w:pPr>
        <w:pStyle w:val="NumberedListunder1111"/>
        <w:numPr>
          <w:ilvl w:val="0"/>
          <w:numId w:val="183"/>
        </w:numPr>
      </w:pPr>
      <w:r>
        <w:t xml:space="preserve">Click </w:t>
      </w:r>
      <w:r w:rsidRPr="00294783">
        <w:rPr>
          <w:b/>
        </w:rPr>
        <w:t>Submit</w:t>
      </w:r>
      <w:r>
        <w:t xml:space="preserve"> to complete the transaction</w:t>
      </w:r>
      <w:r w:rsidRPr="0033141A">
        <w:t>.</w:t>
      </w:r>
    </w:p>
    <w:p w14:paraId="7080BC0B" w14:textId="77777777" w:rsidR="00FD72C8" w:rsidRPr="0033141A" w:rsidRDefault="00FD72C8" w:rsidP="00FD72C8">
      <w:pPr>
        <w:pStyle w:val="StepResultUnder1111"/>
      </w:pPr>
      <w:r w:rsidRPr="0033141A">
        <w:t xml:space="preserve">A Teller Sequence Number is generated and the </w:t>
      </w:r>
      <w:r w:rsidRPr="0033141A">
        <w:rPr>
          <w:b/>
        </w:rPr>
        <w:t>Transaction Completed Successfully</w:t>
      </w:r>
      <w:r w:rsidRPr="0033141A">
        <w:t xml:space="preserve"> information message is displayed.</w:t>
      </w:r>
    </w:p>
    <w:p w14:paraId="15BAE6BD" w14:textId="76D37E52" w:rsidR="000367AF" w:rsidRDefault="00FD72C8" w:rsidP="000367AF">
      <w:pPr>
        <w:pStyle w:val="ParaunderHeading1111"/>
      </w:pPr>
      <w:r w:rsidRPr="0033141A">
        <w:t>The transaction is moved to authorization in case of any warning rai</w:t>
      </w:r>
      <w:r>
        <w:t>sed when the transaction saves.</w:t>
      </w:r>
      <w:r w:rsidR="004B2CCD">
        <w:t xml:space="preserve"> </w:t>
      </w:r>
      <w:r w:rsidR="000367AF">
        <w:t xml:space="preserve">On submission of data entry, the individual instrument details will be handed off to </w:t>
      </w:r>
      <w:r w:rsidR="00A933D4">
        <w:t xml:space="preserve">Oracle Banking Payments </w:t>
      </w:r>
      <w:r w:rsidR="000367AF">
        <w:t xml:space="preserve">using Inward Clearing Service. </w:t>
      </w:r>
    </w:p>
    <w:p w14:paraId="3E329423" w14:textId="77777777" w:rsidR="000367AF" w:rsidRDefault="000367AF" w:rsidP="000367AF">
      <w:pPr>
        <w:pStyle w:val="ParaunderHeading1111"/>
      </w:pPr>
      <w:r>
        <w:t xml:space="preserve">In case of reject notification of any transaction from </w:t>
      </w:r>
      <w:r w:rsidR="00A933D4">
        <w:t>Oracle Banking Payments</w:t>
      </w:r>
      <w:r>
        <w:t>, teller can</w:t>
      </w:r>
      <w:r w:rsidR="00686A1C">
        <w:t xml:space="preserve"> either modify the data and </w:t>
      </w:r>
      <w:r>
        <w:t xml:space="preserve">resubmit </w:t>
      </w:r>
      <w:r w:rsidR="00686A1C">
        <w:t>the</w:t>
      </w:r>
      <w:r>
        <w:t xml:space="preserve"> transaction or discard the data entry.</w:t>
      </w:r>
    </w:p>
    <w:p w14:paraId="3569D463" w14:textId="77777777" w:rsidR="004D4E65" w:rsidRDefault="004D4E65" w:rsidP="004D4E65">
      <w:pPr>
        <w:pStyle w:val="Heading111"/>
      </w:pPr>
      <w:bookmarkStart w:id="1355" w:name="_Ref56619617"/>
      <w:bookmarkStart w:id="1356" w:name="_Toc183015806"/>
      <w:r>
        <w:t>Out</w:t>
      </w:r>
      <w:r w:rsidRPr="001D79D4">
        <w:t>ward Clearing Data Entry</w:t>
      </w:r>
      <w:bookmarkEnd w:id="1355"/>
      <w:bookmarkEnd w:id="1356"/>
    </w:p>
    <w:p w14:paraId="3805B35B" w14:textId="77777777" w:rsidR="009417B7" w:rsidRDefault="004D4E65" w:rsidP="004D4E65">
      <w:pPr>
        <w:pStyle w:val="ParaunderHeading111"/>
        <w:rPr>
          <w:color w:val="222222"/>
          <w:shd w:val="clear" w:color="auto" w:fill="FFFFFF"/>
        </w:rPr>
      </w:pPr>
      <w:r w:rsidRPr="00B75F73">
        <w:t xml:space="preserve">The Teller can use this screen to </w:t>
      </w:r>
      <w:r w:rsidR="00DA3556" w:rsidRPr="00DA3556">
        <w:t>initiate the bulk deposit of instruments</w:t>
      </w:r>
      <w:r w:rsidRPr="00B75F73">
        <w:t>.</w:t>
      </w:r>
      <w:r>
        <w:t xml:space="preserve"> </w:t>
      </w:r>
      <w:r w:rsidRPr="009B7585">
        <w:t>This screen support</w:t>
      </w:r>
      <w:r>
        <w:t>s</w:t>
      </w:r>
      <w:r w:rsidR="00DA3556">
        <w:t xml:space="preserve"> to capture bulk input of out</w:t>
      </w:r>
      <w:r w:rsidRPr="009B7585">
        <w:t xml:space="preserve">ward clearing transactions for multiple instrument types </w:t>
      </w:r>
      <w:r>
        <w:t>–</w:t>
      </w:r>
      <w:r w:rsidRPr="009B7585">
        <w:t xml:space="preserve"> Cheque, Bankers Cheque</w:t>
      </w:r>
      <w:r>
        <w:t>, and</w:t>
      </w:r>
      <w:r w:rsidRPr="009B7585">
        <w:t xml:space="preserve"> Demand Draft. </w:t>
      </w:r>
      <w:r>
        <w:t>It also</w:t>
      </w:r>
      <w:r w:rsidR="00DA3556">
        <w:t xml:space="preserve"> supports bulk data entry of out</w:t>
      </w:r>
      <w:r w:rsidRPr="009B7585">
        <w:t xml:space="preserve">ward clearing transactions for single </w:t>
      </w:r>
      <w:r>
        <w:t>and multiple customer accounts</w:t>
      </w:r>
      <w:r w:rsidRPr="00B75F73">
        <w:t>.</w:t>
      </w:r>
    </w:p>
    <w:p w14:paraId="4DBE7849" w14:textId="77777777" w:rsidR="004D4E65" w:rsidRDefault="004D4E65" w:rsidP="009417B7">
      <w:pPr>
        <w:pStyle w:val="ParaunderHeading111"/>
        <w:keepNext/>
        <w:rPr>
          <w:color w:val="222222"/>
          <w:shd w:val="clear" w:color="auto" w:fill="FFFFFF"/>
        </w:rPr>
      </w:pPr>
      <w:r w:rsidRPr="00010A43">
        <w:lastRenderedPageBreak/>
        <w:t xml:space="preserve">To process this screen, type </w:t>
      </w:r>
      <w:r w:rsidR="002D459B" w:rsidRPr="00D163C5">
        <w:rPr>
          <w:b/>
        </w:rPr>
        <w:t>Out</w:t>
      </w:r>
      <w:r w:rsidRPr="00D163C5">
        <w:rPr>
          <w:b/>
        </w:rPr>
        <w:t>ward Clearing Data Entry</w:t>
      </w:r>
      <w:r w:rsidRPr="00BC198E" w:rsidDel="00BC198E">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1F195446" w14:textId="77777777" w:rsidR="004D4E65" w:rsidRPr="00A95CEF" w:rsidRDefault="004D4E65" w:rsidP="009A2CB6">
      <w:pPr>
        <w:pStyle w:val="NumberedListunder111"/>
        <w:keepNext/>
        <w:numPr>
          <w:ilvl w:val="0"/>
          <w:numId w:val="182"/>
        </w:numPr>
      </w:pPr>
      <w:r w:rsidRPr="00A95CEF">
        <w:t xml:space="preserve">From </w:t>
      </w:r>
      <w:r w:rsidRPr="006927B8">
        <w:rPr>
          <w:b/>
        </w:rPr>
        <w:t>Home screen</w:t>
      </w:r>
      <w:r w:rsidRPr="00A95CEF">
        <w:t xml:space="preserve">, </w:t>
      </w:r>
      <w:r w:rsidR="00A83462">
        <w:t>click</w:t>
      </w:r>
      <w:r w:rsidRPr="00A95CEF">
        <w:t xml:space="preserve"> </w:t>
      </w:r>
      <w:r w:rsidRPr="006927B8">
        <w:rPr>
          <w:b/>
        </w:rPr>
        <w:t>Teller</w:t>
      </w:r>
      <w:r w:rsidRPr="00A95CEF">
        <w:t>.</w:t>
      </w:r>
      <w:r w:rsidR="009417B7">
        <w:t xml:space="preserve"> On Teller Mega Menu, under</w:t>
      </w:r>
      <w:r w:rsidR="009417B7" w:rsidRPr="00A95CEF">
        <w:t xml:space="preserve"> </w:t>
      </w:r>
      <w:r w:rsidR="009417B7" w:rsidRPr="00A95CEF">
        <w:rPr>
          <w:b/>
        </w:rPr>
        <w:t>Clearing</w:t>
      </w:r>
      <w:r w:rsidR="009417B7" w:rsidRPr="00A95CEF">
        <w:t xml:space="preserve">, click </w:t>
      </w:r>
      <w:r w:rsidR="009417B7">
        <w:rPr>
          <w:b/>
        </w:rPr>
        <w:t>Out</w:t>
      </w:r>
      <w:r w:rsidR="009417B7" w:rsidRPr="00AE1738">
        <w:rPr>
          <w:b/>
        </w:rPr>
        <w:t>ward Clearing Data Entry</w:t>
      </w:r>
      <w:r w:rsidR="009417B7" w:rsidRPr="00A95CEF">
        <w:t>.</w:t>
      </w:r>
    </w:p>
    <w:p w14:paraId="29C2CD69" w14:textId="1040B177" w:rsidR="004D4E65" w:rsidRDefault="004D4E65" w:rsidP="004D4E65">
      <w:pPr>
        <w:pStyle w:val="StepResultUnderHeading111"/>
      </w:pPr>
      <w:r w:rsidRPr="00A95CEF">
        <w:t xml:space="preserve">The </w:t>
      </w:r>
      <w:r w:rsidR="00A046EE">
        <w:rPr>
          <w:b/>
        </w:rPr>
        <w:t>Out</w:t>
      </w:r>
      <w:r w:rsidRPr="00AE1738">
        <w:rPr>
          <w:b/>
        </w:rPr>
        <w:t>ward Clearing Data Entry</w:t>
      </w:r>
      <w:r w:rsidRPr="0068478B">
        <w:t xml:space="preserve"> </w:t>
      </w:r>
      <w:r w:rsidR="004E0AEE">
        <w:t>screen is displayed</w:t>
      </w:r>
      <w:r w:rsidRPr="00A95CEF">
        <w:t>.</w:t>
      </w:r>
    </w:p>
    <w:p w14:paraId="1CE4EBBD" w14:textId="6EF9F0F3" w:rsidR="00AD5686" w:rsidRPr="00A95CEF" w:rsidRDefault="00AD5686" w:rsidP="007C032E">
      <w:pPr>
        <w:pStyle w:val="Noteunder111"/>
      </w:pPr>
      <w:r w:rsidRPr="00AD5686">
        <w:t>Charges are not supported for this screen.</w:t>
      </w:r>
    </w:p>
    <w:p w14:paraId="314EEFAA" w14:textId="6FDC86CF" w:rsidR="004D4E65" w:rsidRDefault="004D4E65" w:rsidP="004D4E65">
      <w:pPr>
        <w:pStyle w:val="FigureTableTitleunderHeading111"/>
      </w:pPr>
      <w:r>
        <w:t xml:space="preserve">Figure </w:t>
      </w:r>
      <w:fldSimple w:instr=" SEQ Figure \* ARABIC ">
        <w:r w:rsidR="00B22B13">
          <w:rPr>
            <w:noProof/>
          </w:rPr>
          <w:t>119</w:t>
        </w:r>
      </w:fldSimple>
      <w:r>
        <w:t xml:space="preserve">: </w:t>
      </w:r>
      <w:r w:rsidR="0008100C">
        <w:t>Out</w:t>
      </w:r>
      <w:r w:rsidRPr="00002013">
        <w:t>ward Clearing Data Entry</w:t>
      </w:r>
    </w:p>
    <w:p w14:paraId="3C4D2147" w14:textId="77777777" w:rsidR="004D4E65" w:rsidRDefault="004D4E65" w:rsidP="004D4E65">
      <w:pPr>
        <w:pStyle w:val="ParaunderHeading111"/>
      </w:pPr>
      <w:r w:rsidRPr="0028223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4176F" w:rsidRPr="00C4176F">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14:anchorId="17D79509" wp14:editId="447D4100">
            <wp:extent cx="5577840" cy="3436613"/>
            <wp:effectExtent l="19050" t="19050" r="22860" b="12065"/>
            <wp:docPr id="488" name="Picture 488" descr="C:\Users\kakaliya\Documents\Work\Releases_Oracle Banking Branch\14.5.2.0.0_Innovation\INPUTS\Teller\Screens\Clearing\Outward clearing data ent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Clearing\Outward clearing data entry.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85932" cy="344159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602766F" w14:textId="77777777" w:rsidR="004D4E65" w:rsidRDefault="004D4E65" w:rsidP="004D4E65">
      <w:pPr>
        <w:pStyle w:val="Heading1111"/>
      </w:pPr>
      <w:r>
        <w:t>Main Transaction Details</w:t>
      </w:r>
    </w:p>
    <w:p w14:paraId="578671C4" w14:textId="545B43B6" w:rsidR="004D4E65" w:rsidRDefault="004D4E65" w:rsidP="004D4E65">
      <w:pPr>
        <w:pStyle w:val="ParaunderHeading1111"/>
      </w:pPr>
      <w:r>
        <w:rPr>
          <w:shd w:val="clear" w:color="auto" w:fill="FFFFFF"/>
        </w:rPr>
        <w:t>Specify the details</w:t>
      </w:r>
      <w:r w:rsidRPr="007266ED">
        <w:rPr>
          <w:shd w:val="clear" w:color="auto" w:fill="FFFFFF"/>
        </w:rPr>
        <w:t xml:space="preserve"> in the </w:t>
      </w:r>
      <w:r w:rsidR="00AC0E41">
        <w:rPr>
          <w:b/>
          <w:shd w:val="clear" w:color="auto" w:fill="FFFFFF"/>
        </w:rPr>
        <w:t>Out</w:t>
      </w:r>
      <w:r w:rsidRPr="00AE1738">
        <w:rPr>
          <w:b/>
          <w:shd w:val="clear" w:color="auto" w:fill="FFFFFF"/>
        </w:rPr>
        <w:t>ward Clearing Data Entry</w:t>
      </w:r>
      <w:r w:rsidRPr="009F1C36">
        <w:rPr>
          <w:shd w:val="clear" w:color="auto" w:fill="FFFFFF"/>
        </w:rPr>
        <w:t xml:space="preserve"> </w:t>
      </w:r>
      <w:r w:rsidRPr="007266ED">
        <w:rPr>
          <w:shd w:val="clear" w:color="auto" w:fill="FFFFFF"/>
        </w:rPr>
        <w:t xml:space="preserve">screen. </w:t>
      </w:r>
      <w:r w:rsidRPr="00537D40">
        <w:rPr>
          <w:shd w:val="clear" w:color="auto" w:fill="FFFFFF"/>
        </w:rPr>
        <w:t>The fields, which are marked with asterisk, are mandatory.</w:t>
      </w:r>
      <w:r>
        <w:rPr>
          <w:shd w:val="clear" w:color="auto" w:fill="FFFFFF"/>
        </w:rPr>
        <w:t xml:space="preserve"> </w:t>
      </w:r>
      <w:r w:rsidRPr="007266ED">
        <w:rPr>
          <w:shd w:val="clear" w:color="auto" w:fill="FFFFFF"/>
        </w:rPr>
        <w:t>For more infor</w:t>
      </w:r>
      <w:r>
        <w:rPr>
          <w:shd w:val="clear" w:color="auto" w:fill="FFFFFF"/>
        </w:rPr>
        <w:t>mation on fields, refer to table</w:t>
      </w:r>
      <w:r w:rsidR="00266BD9">
        <w:rPr>
          <w:shd w:val="clear" w:color="auto" w:fill="FFFFFF"/>
        </w:rPr>
        <w:t xml:space="preserve"> </w:t>
      </w:r>
      <w:r w:rsidR="00266BD9" w:rsidRPr="00D163C5">
        <w:rPr>
          <w:i/>
          <w:color w:val="00B0F0"/>
          <w:shd w:val="clear" w:color="auto" w:fill="FFFFFF"/>
        </w:rPr>
        <w:fldChar w:fldCharType="begin"/>
      </w:r>
      <w:r w:rsidR="00266BD9" w:rsidRPr="00D163C5">
        <w:rPr>
          <w:i/>
          <w:color w:val="00B0F0"/>
          <w:shd w:val="clear" w:color="auto" w:fill="FFFFFF"/>
        </w:rPr>
        <w:instrText xml:space="preserve"> REF OutwardClearing \h  \* MERGEFORMAT </w:instrText>
      </w:r>
      <w:r w:rsidR="00266BD9" w:rsidRPr="00D163C5">
        <w:rPr>
          <w:i/>
          <w:color w:val="00B0F0"/>
          <w:shd w:val="clear" w:color="auto" w:fill="FFFFFF"/>
        </w:rPr>
      </w:r>
      <w:r w:rsidR="00266BD9" w:rsidRPr="00D163C5">
        <w:rPr>
          <w:i/>
          <w:color w:val="00B0F0"/>
          <w:shd w:val="clear" w:color="auto" w:fill="FFFFFF"/>
        </w:rPr>
        <w:fldChar w:fldCharType="separate"/>
      </w:r>
      <w:r w:rsidR="00B22B13" w:rsidRPr="00B22B13">
        <w:rPr>
          <w:i/>
          <w:color w:val="00B0F0"/>
        </w:rPr>
        <w:t>Field Description: Outward Clearing Data Entry</w:t>
      </w:r>
      <w:r w:rsidR="00266BD9" w:rsidRPr="00D163C5">
        <w:rPr>
          <w:i/>
          <w:color w:val="00B0F0"/>
          <w:shd w:val="clear" w:color="auto" w:fill="FFFFFF"/>
        </w:rPr>
        <w:fldChar w:fldCharType="end"/>
      </w:r>
      <w:r w:rsidRPr="007266ED">
        <w:rPr>
          <w:shd w:val="clear" w:color="auto" w:fill="FFFFFF"/>
        </w:rPr>
        <w:t>.</w:t>
      </w:r>
    </w:p>
    <w:p w14:paraId="5BC74657" w14:textId="77777777" w:rsidR="004D4E65" w:rsidRPr="0049583F" w:rsidRDefault="004D4E65" w:rsidP="004D4E65">
      <w:pPr>
        <w:pStyle w:val="FigureTableTitleunderHeading1111"/>
      </w:pPr>
      <w:bookmarkStart w:id="1357" w:name="OutwardClearing"/>
      <w:r w:rsidRPr="0049583F">
        <w:t xml:space="preserve">Field Description: </w:t>
      </w:r>
      <w:r w:rsidR="00AC0E41">
        <w:t>Out</w:t>
      </w:r>
      <w:r w:rsidR="00266BD9">
        <w:t>ward Clearing Data Entry</w:t>
      </w:r>
      <w:bookmarkEnd w:id="1357"/>
    </w:p>
    <w:tbl>
      <w:tblPr>
        <w:tblStyle w:val="TableGrid3"/>
        <w:tblW w:w="0" w:type="auto"/>
        <w:tblInd w:w="864" w:type="dxa"/>
        <w:tblLook w:val="04A0" w:firstRow="1" w:lastRow="0" w:firstColumn="1" w:lastColumn="0" w:noHBand="0" w:noVBand="1"/>
      </w:tblPr>
      <w:tblGrid>
        <w:gridCol w:w="2841"/>
        <w:gridCol w:w="5645"/>
      </w:tblGrid>
      <w:tr w:rsidR="004D4E65" w:rsidRPr="0049583F" w14:paraId="1C0C72A1" w14:textId="77777777" w:rsidTr="00DA3556">
        <w:trPr>
          <w:tblHeader/>
        </w:trPr>
        <w:tc>
          <w:tcPr>
            <w:tcW w:w="2841" w:type="dxa"/>
          </w:tcPr>
          <w:p w14:paraId="06E26528" w14:textId="77777777" w:rsidR="004D4E65" w:rsidRPr="0049583F" w:rsidRDefault="004D4E65" w:rsidP="00DA3556">
            <w:pPr>
              <w:pStyle w:val="TableHeader"/>
              <w:keepNext w:val="0"/>
              <w:rPr>
                <w:shd w:val="clear" w:color="auto" w:fill="FFFFFF"/>
              </w:rPr>
            </w:pPr>
            <w:r w:rsidRPr="0049583F">
              <w:rPr>
                <w:shd w:val="clear" w:color="auto" w:fill="FFFFFF"/>
              </w:rPr>
              <w:t>Field</w:t>
            </w:r>
          </w:p>
        </w:tc>
        <w:tc>
          <w:tcPr>
            <w:tcW w:w="5645" w:type="dxa"/>
          </w:tcPr>
          <w:p w14:paraId="364F5213" w14:textId="77777777" w:rsidR="004D4E65" w:rsidRPr="0049583F" w:rsidRDefault="004D4E65" w:rsidP="00DA3556">
            <w:pPr>
              <w:pStyle w:val="TableHeader"/>
              <w:keepNext w:val="0"/>
              <w:rPr>
                <w:shd w:val="clear" w:color="auto" w:fill="FFFFFF"/>
              </w:rPr>
            </w:pPr>
            <w:r w:rsidRPr="0049583F">
              <w:rPr>
                <w:shd w:val="clear" w:color="auto" w:fill="FFFFFF"/>
              </w:rPr>
              <w:t>Description</w:t>
            </w:r>
          </w:p>
        </w:tc>
      </w:tr>
      <w:tr w:rsidR="00DB3107" w:rsidRPr="0049583F" w14:paraId="1F3BCFF1" w14:textId="77777777" w:rsidTr="00DA3556">
        <w:tc>
          <w:tcPr>
            <w:tcW w:w="2841" w:type="dxa"/>
          </w:tcPr>
          <w:p w14:paraId="24964828" w14:textId="77777777" w:rsidR="00DB3107" w:rsidRDefault="00DB3107" w:rsidP="00DB3107">
            <w:pPr>
              <w:pStyle w:val="TableContents"/>
              <w:keepNext w:val="0"/>
              <w:rPr>
                <w:b/>
              </w:rPr>
            </w:pPr>
            <w:r>
              <w:rPr>
                <w:b/>
              </w:rPr>
              <w:t>New</w:t>
            </w:r>
          </w:p>
        </w:tc>
        <w:tc>
          <w:tcPr>
            <w:tcW w:w="5645" w:type="dxa"/>
          </w:tcPr>
          <w:p w14:paraId="345AECD1" w14:textId="77777777" w:rsidR="00DB3107" w:rsidRDefault="00DB3107" w:rsidP="00DB3107">
            <w:pPr>
              <w:pStyle w:val="TableContents"/>
              <w:keepNext w:val="0"/>
            </w:pPr>
            <w:r>
              <w:t xml:space="preserve">Click this button to </w:t>
            </w:r>
            <w:r w:rsidRPr="00892BE2">
              <w:t xml:space="preserve">create a new </w:t>
            </w:r>
            <w:r>
              <w:t>clearing transaction and generate the batch reference number</w:t>
            </w:r>
            <w:r w:rsidRPr="00892BE2">
              <w:t>.</w:t>
            </w:r>
          </w:p>
        </w:tc>
      </w:tr>
      <w:tr w:rsidR="00DB3107" w:rsidRPr="0049583F" w14:paraId="5D2A41F2" w14:textId="77777777" w:rsidTr="00DA3556">
        <w:tc>
          <w:tcPr>
            <w:tcW w:w="2841" w:type="dxa"/>
          </w:tcPr>
          <w:p w14:paraId="54A50500" w14:textId="77777777" w:rsidR="00DB3107" w:rsidRDefault="00DB3107" w:rsidP="00DB3107">
            <w:pPr>
              <w:pStyle w:val="TableContents"/>
              <w:keepNext w:val="0"/>
              <w:rPr>
                <w:b/>
              </w:rPr>
            </w:pPr>
            <w:r>
              <w:rPr>
                <w:b/>
              </w:rPr>
              <w:lastRenderedPageBreak/>
              <w:t>Fetch</w:t>
            </w:r>
          </w:p>
        </w:tc>
        <w:tc>
          <w:tcPr>
            <w:tcW w:w="5645" w:type="dxa"/>
          </w:tcPr>
          <w:p w14:paraId="59BDB088" w14:textId="77777777" w:rsidR="00DB3107" w:rsidRDefault="00DB3107" w:rsidP="00DB3107">
            <w:pPr>
              <w:pStyle w:val="TableContents"/>
              <w:keepNext w:val="0"/>
            </w:pPr>
            <w:r>
              <w:t xml:space="preserve">Click this button to enable the </w:t>
            </w:r>
            <w:r w:rsidRPr="00892BE2">
              <w:t xml:space="preserve">field </w:t>
            </w:r>
            <w:r w:rsidRPr="001F5F15">
              <w:rPr>
                <w:b/>
              </w:rPr>
              <w:t>Batch Reference Number</w:t>
            </w:r>
            <w:r w:rsidRPr="00892BE2">
              <w:t xml:space="preserve"> </w:t>
            </w:r>
            <w:r>
              <w:t>and</w:t>
            </w:r>
            <w:r w:rsidRPr="00892BE2">
              <w:t xml:space="preserve"> input or select from</w:t>
            </w:r>
            <w:r>
              <w:t xml:space="preserve"> the</w:t>
            </w:r>
            <w:r w:rsidRPr="00892BE2">
              <w:t xml:space="preserve"> </w:t>
            </w:r>
            <w:r>
              <w:t>list of values</w:t>
            </w:r>
            <w:r w:rsidRPr="00892BE2">
              <w:t xml:space="preserve">. The </w:t>
            </w:r>
            <w:r>
              <w:t>list of values</w:t>
            </w:r>
            <w:r w:rsidRPr="00892BE2">
              <w:t xml:space="preserve"> fetch</w:t>
            </w:r>
            <w:r>
              <w:t>es</w:t>
            </w:r>
            <w:r w:rsidRPr="00892BE2">
              <w:t xml:space="preserve"> only the batches that </w:t>
            </w:r>
            <w:r>
              <w:t>are</w:t>
            </w:r>
            <w:r w:rsidRPr="00892BE2">
              <w:t xml:space="preserve"> saved and not submitted.</w:t>
            </w:r>
          </w:p>
        </w:tc>
      </w:tr>
      <w:tr w:rsidR="00DB3107" w:rsidRPr="0049583F" w14:paraId="1A093945" w14:textId="77777777" w:rsidTr="00DA3556">
        <w:tc>
          <w:tcPr>
            <w:tcW w:w="2841" w:type="dxa"/>
          </w:tcPr>
          <w:p w14:paraId="3930DA60" w14:textId="77777777" w:rsidR="00DB3107" w:rsidRDefault="00DB3107" w:rsidP="00DB3107">
            <w:pPr>
              <w:pStyle w:val="TableContents"/>
              <w:keepNext w:val="0"/>
              <w:rPr>
                <w:b/>
              </w:rPr>
            </w:pPr>
            <w:r>
              <w:rPr>
                <w:b/>
              </w:rPr>
              <w:t>Hold</w:t>
            </w:r>
          </w:p>
        </w:tc>
        <w:tc>
          <w:tcPr>
            <w:tcW w:w="5645" w:type="dxa"/>
          </w:tcPr>
          <w:p w14:paraId="22365936" w14:textId="77777777" w:rsidR="00DB3107" w:rsidRDefault="00DB3107" w:rsidP="00DB3107">
            <w:pPr>
              <w:pStyle w:val="TableContents"/>
              <w:keepNext w:val="0"/>
            </w:pPr>
            <w:r>
              <w:t xml:space="preserve">Click this button to </w:t>
            </w:r>
            <w:r w:rsidRPr="00892BE2">
              <w:t>save the data entry made as part of the specified batch number.</w:t>
            </w:r>
          </w:p>
        </w:tc>
      </w:tr>
      <w:tr w:rsidR="00DB3107" w:rsidRPr="0049583F" w14:paraId="615EE046" w14:textId="77777777" w:rsidTr="00DA3556">
        <w:tc>
          <w:tcPr>
            <w:tcW w:w="2841" w:type="dxa"/>
          </w:tcPr>
          <w:p w14:paraId="6EE6DEEF" w14:textId="77777777" w:rsidR="00DB3107" w:rsidRPr="0049583F" w:rsidRDefault="00DB3107" w:rsidP="00DB3107">
            <w:pPr>
              <w:pStyle w:val="TableContents"/>
              <w:keepNext w:val="0"/>
              <w:rPr>
                <w:b/>
              </w:rPr>
            </w:pPr>
            <w:r>
              <w:rPr>
                <w:b/>
              </w:rPr>
              <w:t>Batch Reference Number</w:t>
            </w:r>
          </w:p>
        </w:tc>
        <w:tc>
          <w:tcPr>
            <w:tcW w:w="5645" w:type="dxa"/>
          </w:tcPr>
          <w:p w14:paraId="2A0372FB" w14:textId="77777777" w:rsidR="00DB3107" w:rsidRPr="00C56E8B" w:rsidRDefault="00DB3107" w:rsidP="00DB3107">
            <w:pPr>
              <w:pStyle w:val="TableContents"/>
              <w:keepNext w:val="0"/>
            </w:pPr>
            <w:r>
              <w:t>Displays the unique batch number, which is system generated.</w:t>
            </w:r>
          </w:p>
        </w:tc>
      </w:tr>
      <w:tr w:rsidR="00DB3107" w:rsidRPr="0049583F" w14:paraId="7BCB2EB0" w14:textId="77777777" w:rsidTr="00DA3556">
        <w:tc>
          <w:tcPr>
            <w:tcW w:w="2841" w:type="dxa"/>
          </w:tcPr>
          <w:p w14:paraId="0FCEB626" w14:textId="77777777" w:rsidR="00DB3107" w:rsidRPr="0049583F" w:rsidRDefault="00DB3107" w:rsidP="00DB3107">
            <w:pPr>
              <w:pStyle w:val="TableContents"/>
              <w:keepNext w:val="0"/>
              <w:rPr>
                <w:b/>
              </w:rPr>
            </w:pPr>
            <w:r>
              <w:rPr>
                <w:b/>
              </w:rPr>
              <w:t>Instrument Currency</w:t>
            </w:r>
          </w:p>
        </w:tc>
        <w:tc>
          <w:tcPr>
            <w:tcW w:w="5645" w:type="dxa"/>
          </w:tcPr>
          <w:p w14:paraId="082E85AF" w14:textId="77777777" w:rsidR="00DB3107" w:rsidRPr="0049583F" w:rsidRDefault="00DB3107" w:rsidP="00DB3107">
            <w:pPr>
              <w:pStyle w:val="TableContents"/>
              <w:keepNext w:val="0"/>
              <w:rPr>
                <w:shd w:val="clear" w:color="auto" w:fill="FFFFFF"/>
              </w:rPr>
            </w:pPr>
            <w:r>
              <w:t>Displays the</w:t>
            </w:r>
            <w:r w:rsidRPr="00152047">
              <w:t xml:space="preserve"> current logged branch currency</w:t>
            </w:r>
            <w:r>
              <w:t>. You can also select the instrument currency from the drop-down values.</w:t>
            </w:r>
          </w:p>
        </w:tc>
      </w:tr>
      <w:tr w:rsidR="00DB3107" w:rsidRPr="0049583F" w14:paraId="263D4029" w14:textId="77777777" w:rsidTr="00DA3556">
        <w:tc>
          <w:tcPr>
            <w:tcW w:w="2841" w:type="dxa"/>
          </w:tcPr>
          <w:p w14:paraId="3CCB04E8" w14:textId="77777777" w:rsidR="00DB3107" w:rsidRPr="0049583F" w:rsidRDefault="00DB3107" w:rsidP="00DB3107">
            <w:pPr>
              <w:pStyle w:val="TableContents"/>
              <w:keepNext w:val="0"/>
              <w:rPr>
                <w:b/>
              </w:rPr>
            </w:pPr>
            <w:r>
              <w:rPr>
                <w:b/>
              </w:rPr>
              <w:t>Total Amount</w:t>
            </w:r>
          </w:p>
        </w:tc>
        <w:tc>
          <w:tcPr>
            <w:tcW w:w="5645" w:type="dxa"/>
          </w:tcPr>
          <w:p w14:paraId="53881292" w14:textId="77777777" w:rsidR="00DB3107" w:rsidRPr="0049583F" w:rsidRDefault="00DB3107" w:rsidP="00DB3107">
            <w:pPr>
              <w:pStyle w:val="TableContents"/>
              <w:keepNext w:val="0"/>
            </w:pPr>
            <w:r>
              <w:rPr>
                <w:shd w:val="clear" w:color="auto" w:fill="FFFFFF"/>
              </w:rPr>
              <w:t xml:space="preserve">Displays the </w:t>
            </w:r>
            <w:r w:rsidRPr="00152047">
              <w:rPr>
                <w:shd w:val="clear" w:color="auto" w:fill="FFFFFF"/>
              </w:rPr>
              <w:t>total batch amount in instrument currency</w:t>
            </w:r>
            <w:r>
              <w:rPr>
                <w:shd w:val="clear" w:color="auto" w:fill="FFFFFF"/>
              </w:rPr>
              <w:t>.</w:t>
            </w:r>
          </w:p>
        </w:tc>
      </w:tr>
      <w:tr w:rsidR="00DB3107" w:rsidRPr="0049583F" w14:paraId="74DA9F38" w14:textId="77777777" w:rsidTr="00DA3556">
        <w:tc>
          <w:tcPr>
            <w:tcW w:w="2841" w:type="dxa"/>
          </w:tcPr>
          <w:p w14:paraId="16D3258F" w14:textId="77777777" w:rsidR="00DB3107" w:rsidRPr="0049583F" w:rsidRDefault="00DB3107" w:rsidP="00DB3107">
            <w:pPr>
              <w:pStyle w:val="TableContents"/>
              <w:keepNext w:val="0"/>
              <w:rPr>
                <w:b/>
              </w:rPr>
            </w:pPr>
            <w:r>
              <w:rPr>
                <w:b/>
              </w:rPr>
              <w:t>Entry Details</w:t>
            </w:r>
          </w:p>
        </w:tc>
        <w:tc>
          <w:tcPr>
            <w:tcW w:w="5645" w:type="dxa"/>
          </w:tcPr>
          <w:p w14:paraId="3D54AF6C" w14:textId="77777777" w:rsidR="00DB3107" w:rsidRPr="0059563A" w:rsidRDefault="00DB3107" w:rsidP="00DB3107">
            <w:pPr>
              <w:pStyle w:val="TableContents"/>
              <w:keepNext w:val="0"/>
            </w:pPr>
            <w:r>
              <w:t>Specify the fields.</w:t>
            </w:r>
          </w:p>
        </w:tc>
      </w:tr>
      <w:tr w:rsidR="00DB3107" w:rsidRPr="0049583F" w14:paraId="7A8F487D" w14:textId="77777777" w:rsidTr="00DA3556">
        <w:tc>
          <w:tcPr>
            <w:tcW w:w="2841" w:type="dxa"/>
          </w:tcPr>
          <w:p w14:paraId="021B1126" w14:textId="77777777" w:rsidR="00DB3107" w:rsidRDefault="00DB3107" w:rsidP="00DB3107">
            <w:pPr>
              <w:pStyle w:val="TableContents"/>
              <w:keepNext w:val="0"/>
              <w:rPr>
                <w:b/>
              </w:rPr>
            </w:pPr>
            <w:r>
              <w:rPr>
                <w:b/>
              </w:rPr>
              <w:t>Payee Account</w:t>
            </w:r>
          </w:p>
        </w:tc>
        <w:tc>
          <w:tcPr>
            <w:tcW w:w="5645" w:type="dxa"/>
          </w:tcPr>
          <w:p w14:paraId="636D7E33" w14:textId="77777777" w:rsidR="00DB3107" w:rsidRDefault="00DB3107" w:rsidP="00DB3107">
            <w:pPr>
              <w:pStyle w:val="TableContents"/>
              <w:keepNext w:val="0"/>
            </w:pPr>
            <w:r>
              <w:t>Specify the payee account number.</w:t>
            </w:r>
          </w:p>
        </w:tc>
      </w:tr>
      <w:tr w:rsidR="00DB3107" w:rsidRPr="0049583F" w14:paraId="5DB33905" w14:textId="77777777" w:rsidTr="00DA3556">
        <w:tc>
          <w:tcPr>
            <w:tcW w:w="2841" w:type="dxa"/>
          </w:tcPr>
          <w:p w14:paraId="65DCCBB5" w14:textId="77777777" w:rsidR="00DB3107" w:rsidRPr="0059563A" w:rsidRDefault="00DB3107" w:rsidP="00DB3107">
            <w:pPr>
              <w:pStyle w:val="TableContents"/>
              <w:keepNext w:val="0"/>
              <w:rPr>
                <w:b/>
              </w:rPr>
            </w:pPr>
            <w:r>
              <w:rPr>
                <w:b/>
              </w:rPr>
              <w:t>Account Name</w:t>
            </w:r>
          </w:p>
        </w:tc>
        <w:tc>
          <w:tcPr>
            <w:tcW w:w="5645" w:type="dxa"/>
          </w:tcPr>
          <w:p w14:paraId="627FD8F6" w14:textId="77777777" w:rsidR="00DB3107" w:rsidRPr="0059563A" w:rsidRDefault="00DB3107" w:rsidP="00DB3107">
            <w:pPr>
              <w:pStyle w:val="TableContents"/>
              <w:keepNext w:val="0"/>
            </w:pPr>
            <w:r>
              <w:t>Displays the name of the payee account number specified.</w:t>
            </w:r>
          </w:p>
        </w:tc>
      </w:tr>
      <w:tr w:rsidR="00DB3107" w:rsidRPr="0049583F" w14:paraId="3C4A9A33" w14:textId="77777777" w:rsidTr="00DA3556">
        <w:tc>
          <w:tcPr>
            <w:tcW w:w="2841" w:type="dxa"/>
          </w:tcPr>
          <w:p w14:paraId="3F9F64FC" w14:textId="77777777" w:rsidR="00DB3107" w:rsidRPr="0059563A" w:rsidRDefault="00DB3107" w:rsidP="00DB3107">
            <w:pPr>
              <w:pStyle w:val="TableContents"/>
              <w:keepNext w:val="0"/>
              <w:rPr>
                <w:b/>
              </w:rPr>
            </w:pPr>
            <w:r>
              <w:rPr>
                <w:b/>
              </w:rPr>
              <w:t>Account Currency</w:t>
            </w:r>
          </w:p>
        </w:tc>
        <w:tc>
          <w:tcPr>
            <w:tcW w:w="5645" w:type="dxa"/>
          </w:tcPr>
          <w:p w14:paraId="60F1EE2A" w14:textId="77777777" w:rsidR="00DB3107" w:rsidRPr="0059563A" w:rsidRDefault="00DB3107" w:rsidP="00DB3107">
            <w:pPr>
              <w:pStyle w:val="TableContents"/>
              <w:keepNext w:val="0"/>
            </w:pPr>
            <w:r>
              <w:t>Displays the currency of the payee account number specified.</w:t>
            </w:r>
          </w:p>
        </w:tc>
      </w:tr>
      <w:tr w:rsidR="00DB3107" w:rsidRPr="0049583F" w14:paraId="26D508A8" w14:textId="77777777" w:rsidTr="00DA3556">
        <w:tc>
          <w:tcPr>
            <w:tcW w:w="2841" w:type="dxa"/>
          </w:tcPr>
          <w:p w14:paraId="150A614F" w14:textId="77777777" w:rsidR="00DB3107" w:rsidRDefault="00DB3107" w:rsidP="00DB3107">
            <w:pPr>
              <w:pStyle w:val="TableContents"/>
              <w:keepNext w:val="0"/>
              <w:rPr>
                <w:b/>
              </w:rPr>
            </w:pPr>
            <w:r>
              <w:rPr>
                <w:b/>
              </w:rPr>
              <w:t>Account Branch</w:t>
            </w:r>
          </w:p>
        </w:tc>
        <w:tc>
          <w:tcPr>
            <w:tcW w:w="5645" w:type="dxa"/>
          </w:tcPr>
          <w:p w14:paraId="4A43D1D1" w14:textId="77777777" w:rsidR="00DB3107" w:rsidRDefault="00DB3107" w:rsidP="00DB3107">
            <w:pPr>
              <w:pStyle w:val="TableContents"/>
              <w:keepNext w:val="0"/>
            </w:pPr>
            <w:r>
              <w:t>Displays the branch code of the payee account number specified.</w:t>
            </w:r>
          </w:p>
        </w:tc>
      </w:tr>
      <w:tr w:rsidR="00DB3107" w:rsidRPr="0049583F" w14:paraId="68247BD5" w14:textId="77777777" w:rsidTr="00DA3556">
        <w:tc>
          <w:tcPr>
            <w:tcW w:w="2841" w:type="dxa"/>
          </w:tcPr>
          <w:p w14:paraId="55B9E4AE" w14:textId="77777777" w:rsidR="00DB3107" w:rsidRDefault="00DB3107" w:rsidP="00DB3107">
            <w:pPr>
              <w:pStyle w:val="TableContents"/>
              <w:keepNext w:val="0"/>
              <w:rPr>
                <w:b/>
              </w:rPr>
            </w:pPr>
            <w:r>
              <w:rPr>
                <w:b/>
              </w:rPr>
              <w:t>Instrument Type</w:t>
            </w:r>
          </w:p>
        </w:tc>
        <w:tc>
          <w:tcPr>
            <w:tcW w:w="5645" w:type="dxa"/>
          </w:tcPr>
          <w:p w14:paraId="5786C445" w14:textId="77777777" w:rsidR="00DB3107" w:rsidRDefault="00DB3107" w:rsidP="00DB3107">
            <w:pPr>
              <w:pStyle w:val="TableContents"/>
              <w:keepNext w:val="0"/>
            </w:pPr>
            <w:r>
              <w:t>Select the instrument type from the drop-down values.</w:t>
            </w:r>
          </w:p>
        </w:tc>
      </w:tr>
      <w:tr w:rsidR="00DB3107" w:rsidRPr="0049583F" w14:paraId="4A28522D" w14:textId="77777777" w:rsidTr="00DA3556">
        <w:tc>
          <w:tcPr>
            <w:tcW w:w="2841" w:type="dxa"/>
          </w:tcPr>
          <w:p w14:paraId="5AAF8261" w14:textId="77777777" w:rsidR="00DB3107" w:rsidRDefault="00DB3107" w:rsidP="00DB3107">
            <w:pPr>
              <w:pStyle w:val="TableContents"/>
              <w:keepNext w:val="0"/>
              <w:rPr>
                <w:b/>
              </w:rPr>
            </w:pPr>
            <w:r>
              <w:rPr>
                <w:b/>
              </w:rPr>
              <w:t>Drawer Account</w:t>
            </w:r>
          </w:p>
        </w:tc>
        <w:tc>
          <w:tcPr>
            <w:tcW w:w="5645" w:type="dxa"/>
          </w:tcPr>
          <w:p w14:paraId="1A29A193" w14:textId="77777777" w:rsidR="00DB3107" w:rsidRDefault="00DB3107" w:rsidP="00DB3107">
            <w:pPr>
              <w:pStyle w:val="TableContents"/>
              <w:keepNext w:val="0"/>
            </w:pPr>
            <w:r>
              <w:t>Specify the drawer account number.</w:t>
            </w:r>
          </w:p>
        </w:tc>
      </w:tr>
      <w:tr w:rsidR="00DB3107" w:rsidRPr="0049583F" w14:paraId="54B3122A" w14:textId="77777777" w:rsidTr="00DA3556">
        <w:tc>
          <w:tcPr>
            <w:tcW w:w="2841" w:type="dxa"/>
          </w:tcPr>
          <w:p w14:paraId="07E57705" w14:textId="77777777" w:rsidR="00DB3107" w:rsidRDefault="00DB3107" w:rsidP="00DB3107">
            <w:pPr>
              <w:pStyle w:val="TableContents"/>
              <w:keepNext w:val="0"/>
              <w:rPr>
                <w:b/>
              </w:rPr>
            </w:pPr>
            <w:r>
              <w:rPr>
                <w:b/>
              </w:rPr>
              <w:t>Drawer Name</w:t>
            </w:r>
          </w:p>
        </w:tc>
        <w:tc>
          <w:tcPr>
            <w:tcW w:w="5645" w:type="dxa"/>
          </w:tcPr>
          <w:p w14:paraId="0913B929" w14:textId="77777777" w:rsidR="00DB3107" w:rsidRDefault="00DB3107" w:rsidP="00DB3107">
            <w:pPr>
              <w:pStyle w:val="TableContents"/>
              <w:keepNext w:val="0"/>
            </w:pPr>
            <w:r>
              <w:t>Specify the name of drawer account.</w:t>
            </w:r>
          </w:p>
        </w:tc>
      </w:tr>
      <w:tr w:rsidR="00DB3107" w:rsidRPr="0049583F" w14:paraId="2C7FC382" w14:textId="77777777" w:rsidTr="00DA3556">
        <w:tc>
          <w:tcPr>
            <w:tcW w:w="2841" w:type="dxa"/>
          </w:tcPr>
          <w:p w14:paraId="74CCBEE7" w14:textId="77777777" w:rsidR="00DB3107" w:rsidRDefault="00DB3107" w:rsidP="00DB3107">
            <w:pPr>
              <w:pStyle w:val="TableContents"/>
              <w:keepNext w:val="0"/>
              <w:rPr>
                <w:b/>
              </w:rPr>
            </w:pPr>
            <w:r>
              <w:rPr>
                <w:b/>
              </w:rPr>
              <w:lastRenderedPageBreak/>
              <w:t>Instrument No</w:t>
            </w:r>
          </w:p>
        </w:tc>
        <w:tc>
          <w:tcPr>
            <w:tcW w:w="5645" w:type="dxa"/>
          </w:tcPr>
          <w:p w14:paraId="6DC4A877" w14:textId="77777777" w:rsidR="00DB3107" w:rsidRPr="0059563A" w:rsidRDefault="00DB3107" w:rsidP="00DB3107">
            <w:pPr>
              <w:pStyle w:val="TableContents"/>
              <w:keepNext w:val="0"/>
            </w:pPr>
            <w:r>
              <w:t>Specify the instrument number.</w:t>
            </w:r>
          </w:p>
        </w:tc>
      </w:tr>
      <w:tr w:rsidR="00DB3107" w:rsidRPr="0049583F" w14:paraId="494A4A80" w14:textId="77777777" w:rsidTr="00DA3556">
        <w:tc>
          <w:tcPr>
            <w:tcW w:w="2841" w:type="dxa"/>
          </w:tcPr>
          <w:p w14:paraId="3C7C29D1" w14:textId="77777777" w:rsidR="00DB3107" w:rsidRPr="0049583F" w:rsidRDefault="00DB3107" w:rsidP="00DB3107">
            <w:pPr>
              <w:pStyle w:val="TableContents"/>
              <w:keepNext w:val="0"/>
              <w:rPr>
                <w:b/>
              </w:rPr>
            </w:pPr>
            <w:r>
              <w:rPr>
                <w:b/>
              </w:rPr>
              <w:t>Instrument Date</w:t>
            </w:r>
          </w:p>
        </w:tc>
        <w:tc>
          <w:tcPr>
            <w:tcW w:w="5645" w:type="dxa"/>
          </w:tcPr>
          <w:p w14:paraId="025D1DBB" w14:textId="77777777" w:rsidR="00DB3107" w:rsidRPr="0059563A" w:rsidRDefault="00DB3107" w:rsidP="00DB3107">
            <w:pPr>
              <w:pStyle w:val="TableContents"/>
              <w:keepNext w:val="0"/>
            </w:pPr>
            <w:r>
              <w:t>Specify the date of the instrument.</w:t>
            </w:r>
          </w:p>
        </w:tc>
      </w:tr>
      <w:tr w:rsidR="00DB3107" w:rsidRPr="0049583F" w14:paraId="58B1DDD8" w14:textId="77777777" w:rsidTr="00DA3556">
        <w:tc>
          <w:tcPr>
            <w:tcW w:w="2841" w:type="dxa"/>
          </w:tcPr>
          <w:p w14:paraId="4218F9DA" w14:textId="77777777" w:rsidR="00DB3107" w:rsidRDefault="00DB3107" w:rsidP="00DB3107">
            <w:pPr>
              <w:pStyle w:val="TableContents"/>
              <w:keepNext w:val="0"/>
              <w:rPr>
                <w:b/>
              </w:rPr>
            </w:pPr>
            <w:r>
              <w:rPr>
                <w:b/>
              </w:rPr>
              <w:t>Instrument Amount</w:t>
            </w:r>
          </w:p>
        </w:tc>
        <w:tc>
          <w:tcPr>
            <w:tcW w:w="5645" w:type="dxa"/>
          </w:tcPr>
          <w:p w14:paraId="5335F982" w14:textId="77777777" w:rsidR="00DB3107" w:rsidRDefault="00DB3107" w:rsidP="00DB3107">
            <w:pPr>
              <w:pStyle w:val="TableContents"/>
              <w:keepNext w:val="0"/>
              <w:keepLines w:val="0"/>
            </w:pPr>
            <w:r>
              <w:t>Specify the amount of the instrument.</w:t>
            </w:r>
          </w:p>
        </w:tc>
      </w:tr>
      <w:tr w:rsidR="00DB3107" w:rsidRPr="0049583F" w14:paraId="36392B77" w14:textId="77777777" w:rsidTr="00DA3556">
        <w:tc>
          <w:tcPr>
            <w:tcW w:w="2841" w:type="dxa"/>
          </w:tcPr>
          <w:p w14:paraId="3A989DB5" w14:textId="77777777" w:rsidR="00DB3107" w:rsidRDefault="00DB3107" w:rsidP="00DB3107">
            <w:pPr>
              <w:pStyle w:val="TableContents"/>
              <w:keepNext w:val="0"/>
              <w:rPr>
                <w:b/>
              </w:rPr>
            </w:pPr>
            <w:r>
              <w:rPr>
                <w:b/>
              </w:rPr>
              <w:t>Clearing Type</w:t>
            </w:r>
          </w:p>
        </w:tc>
        <w:tc>
          <w:tcPr>
            <w:tcW w:w="5645" w:type="dxa"/>
          </w:tcPr>
          <w:p w14:paraId="0BE6F45C" w14:textId="77777777" w:rsidR="00DB3107" w:rsidRDefault="00DB3107" w:rsidP="00DB3107">
            <w:pPr>
              <w:pStyle w:val="TableContents"/>
              <w:keepNext w:val="0"/>
              <w:keepLines w:val="0"/>
            </w:pPr>
            <w:r w:rsidRPr="00821BFF">
              <w:t>Select the clearing type for the deposited instrument</w:t>
            </w:r>
            <w:r>
              <w:t>.</w:t>
            </w:r>
          </w:p>
        </w:tc>
      </w:tr>
      <w:tr w:rsidR="00DB3107" w:rsidRPr="0049583F" w14:paraId="3D98BCAF" w14:textId="77777777" w:rsidTr="00DA3556">
        <w:tc>
          <w:tcPr>
            <w:tcW w:w="2841" w:type="dxa"/>
          </w:tcPr>
          <w:p w14:paraId="4A4536FE" w14:textId="77777777" w:rsidR="00DB3107" w:rsidRDefault="00DB3107" w:rsidP="00DB3107">
            <w:pPr>
              <w:pStyle w:val="TableContents"/>
              <w:keepNext w:val="0"/>
              <w:rPr>
                <w:b/>
              </w:rPr>
            </w:pPr>
            <w:r>
              <w:rPr>
                <w:b/>
              </w:rPr>
              <w:t>Drawer Routing No</w:t>
            </w:r>
          </w:p>
        </w:tc>
        <w:tc>
          <w:tcPr>
            <w:tcW w:w="5645" w:type="dxa"/>
          </w:tcPr>
          <w:p w14:paraId="5C5B820B" w14:textId="77777777" w:rsidR="00DB3107" w:rsidDel="00DD19E8" w:rsidRDefault="00DB3107" w:rsidP="00DB3107">
            <w:pPr>
              <w:pStyle w:val="TableContents"/>
            </w:pPr>
            <w:r>
              <w:t>Specify the routing number of the cheque. You can also select from the list of values.</w:t>
            </w:r>
          </w:p>
        </w:tc>
      </w:tr>
      <w:tr w:rsidR="00DB3107" w:rsidRPr="0049583F" w14:paraId="0C0DF47D" w14:textId="77777777" w:rsidTr="00DA3556">
        <w:tc>
          <w:tcPr>
            <w:tcW w:w="2841" w:type="dxa"/>
          </w:tcPr>
          <w:p w14:paraId="278B5380" w14:textId="77777777" w:rsidR="00DB3107" w:rsidRPr="0049583F" w:rsidRDefault="00DB3107" w:rsidP="00DB3107">
            <w:pPr>
              <w:pStyle w:val="TableContents"/>
              <w:keepNext w:val="0"/>
              <w:rPr>
                <w:b/>
              </w:rPr>
            </w:pPr>
            <w:r w:rsidRPr="0049583F">
              <w:rPr>
                <w:b/>
              </w:rPr>
              <w:t>Narrative</w:t>
            </w:r>
          </w:p>
        </w:tc>
        <w:tc>
          <w:tcPr>
            <w:tcW w:w="5645" w:type="dxa"/>
          </w:tcPr>
          <w:p w14:paraId="270F2BBF" w14:textId="77777777" w:rsidR="00DB3107" w:rsidRPr="0049583F" w:rsidRDefault="00DB3107" w:rsidP="00DB3107">
            <w:pPr>
              <w:pStyle w:val="TableContents"/>
              <w:keepNext w:val="0"/>
              <w:rPr>
                <w:shd w:val="clear" w:color="auto" w:fill="FFFFFF"/>
              </w:rPr>
            </w:pPr>
            <w:r w:rsidRPr="0049583F">
              <w:rPr>
                <w:shd w:val="clear" w:color="auto" w:fill="FFFFFF"/>
              </w:rPr>
              <w:t xml:space="preserve">Displays the default narrative </w:t>
            </w:r>
            <w:r w:rsidRPr="00821BFF">
              <w:rPr>
                <w:b/>
                <w:shd w:val="clear" w:color="auto" w:fill="FFFFFF"/>
              </w:rPr>
              <w:t xml:space="preserve">Outward Clearing Data Entry </w:t>
            </w:r>
            <w:r w:rsidRPr="0049583F">
              <w:rPr>
                <w:shd w:val="clear" w:color="auto" w:fill="FFFFFF"/>
              </w:rPr>
              <w:t>and it can be modified.</w:t>
            </w:r>
          </w:p>
        </w:tc>
      </w:tr>
      <w:tr w:rsidR="00DB3107" w:rsidRPr="0049583F" w14:paraId="1FFD9404" w14:textId="77777777" w:rsidTr="00DA3556">
        <w:tc>
          <w:tcPr>
            <w:tcW w:w="2841" w:type="dxa"/>
          </w:tcPr>
          <w:p w14:paraId="0E69186F" w14:textId="77777777" w:rsidR="00DB3107" w:rsidRPr="0049583F" w:rsidRDefault="00DB3107" w:rsidP="00DB3107">
            <w:pPr>
              <w:pStyle w:val="TableContents"/>
              <w:keepNext w:val="0"/>
              <w:rPr>
                <w:b/>
              </w:rPr>
            </w:pPr>
            <w:r>
              <w:rPr>
                <w:b/>
              </w:rPr>
              <w:t>Add Entry</w:t>
            </w:r>
          </w:p>
        </w:tc>
        <w:tc>
          <w:tcPr>
            <w:tcW w:w="5645" w:type="dxa"/>
          </w:tcPr>
          <w:p w14:paraId="70DB1690" w14:textId="77777777" w:rsidR="00DB3107" w:rsidRPr="0049583F" w:rsidRDefault="00DB3107" w:rsidP="00DB3107">
            <w:pPr>
              <w:pStyle w:val="TableContents"/>
              <w:keepNext w:val="0"/>
              <w:rPr>
                <w:shd w:val="clear" w:color="auto" w:fill="FFFFFF"/>
              </w:rPr>
            </w:pPr>
            <w:r>
              <w:rPr>
                <w:shd w:val="clear" w:color="auto" w:fill="FFFFFF"/>
              </w:rPr>
              <w:t xml:space="preserve">Click this icon to add multiple </w:t>
            </w:r>
            <w:r w:rsidRPr="00294783">
              <w:rPr>
                <w:shd w:val="clear" w:color="auto" w:fill="FFFFFF"/>
              </w:rPr>
              <w:t>record</w:t>
            </w:r>
            <w:r>
              <w:rPr>
                <w:shd w:val="clear" w:color="auto" w:fill="FFFFFF"/>
              </w:rPr>
              <w:t xml:space="preserve">s in table </w:t>
            </w:r>
            <w:r w:rsidRPr="00294783">
              <w:rPr>
                <w:shd w:val="clear" w:color="auto" w:fill="FFFFFF"/>
              </w:rPr>
              <w:t>and allows modifying or deleting if required.</w:t>
            </w:r>
          </w:p>
        </w:tc>
      </w:tr>
      <w:tr w:rsidR="00DB3107" w:rsidRPr="0049583F" w14:paraId="33A0E620" w14:textId="77777777" w:rsidTr="00DA3556">
        <w:tc>
          <w:tcPr>
            <w:tcW w:w="2841" w:type="dxa"/>
          </w:tcPr>
          <w:p w14:paraId="5E24211D" w14:textId="77777777" w:rsidR="00DB3107" w:rsidRPr="0049583F" w:rsidRDefault="00DB3107" w:rsidP="00DB3107">
            <w:pPr>
              <w:pStyle w:val="TableContents"/>
              <w:keepNext w:val="0"/>
              <w:rPr>
                <w:b/>
              </w:rPr>
            </w:pPr>
            <w:r>
              <w:rPr>
                <w:b/>
              </w:rPr>
              <w:t>Reset</w:t>
            </w:r>
          </w:p>
        </w:tc>
        <w:tc>
          <w:tcPr>
            <w:tcW w:w="5645" w:type="dxa"/>
          </w:tcPr>
          <w:p w14:paraId="2B173033" w14:textId="77777777" w:rsidR="00DB3107" w:rsidRPr="001A5496" w:rsidRDefault="00DB3107" w:rsidP="00DB3107">
            <w:pPr>
              <w:pStyle w:val="TableContents"/>
              <w:keepNext w:val="0"/>
              <w:rPr>
                <w:shd w:val="clear" w:color="auto" w:fill="FFFFFF"/>
              </w:rPr>
            </w:pPr>
            <w:r w:rsidRPr="00AC5EC0">
              <w:rPr>
                <w:shd w:val="clear" w:color="auto" w:fill="FFFFFF"/>
              </w:rPr>
              <w:t xml:space="preserve">Click this </w:t>
            </w:r>
            <w:r>
              <w:rPr>
                <w:shd w:val="clear" w:color="auto" w:fill="FFFFFF"/>
              </w:rPr>
              <w:t>icon</w:t>
            </w:r>
            <w:r w:rsidRPr="00AC5EC0">
              <w:rPr>
                <w:shd w:val="clear" w:color="auto" w:fill="FFFFFF"/>
              </w:rPr>
              <w:t xml:space="preserve"> to clear the inputted entry details before </w:t>
            </w:r>
            <w:r>
              <w:rPr>
                <w:shd w:val="clear" w:color="auto" w:fill="FFFFFF"/>
              </w:rPr>
              <w:t xml:space="preserve">you </w:t>
            </w:r>
            <w:r w:rsidRPr="00AC5EC0">
              <w:rPr>
                <w:shd w:val="clear" w:color="auto" w:fill="FFFFFF"/>
              </w:rPr>
              <w:t>add</w:t>
            </w:r>
            <w:r>
              <w:rPr>
                <w:shd w:val="clear" w:color="auto" w:fill="FFFFFF"/>
              </w:rPr>
              <w:t xml:space="preserve"> the entries.</w:t>
            </w:r>
          </w:p>
        </w:tc>
      </w:tr>
    </w:tbl>
    <w:p w14:paraId="3EA92C0C" w14:textId="77777777" w:rsidR="004D4E65" w:rsidRDefault="004D4E65" w:rsidP="004D4E65">
      <w:pPr>
        <w:pStyle w:val="Heading1111"/>
        <w:rPr>
          <w:shd w:val="clear" w:color="auto" w:fill="FFFFFF"/>
        </w:rPr>
      </w:pPr>
      <w:r>
        <w:t>Transaction Submission</w:t>
      </w:r>
    </w:p>
    <w:p w14:paraId="7B0B9AB4" w14:textId="77777777" w:rsidR="004D4E65" w:rsidRPr="0033141A" w:rsidRDefault="004D4E65" w:rsidP="00EA7288">
      <w:pPr>
        <w:pStyle w:val="NumberedListunder1111"/>
        <w:keepNext/>
        <w:numPr>
          <w:ilvl w:val="0"/>
          <w:numId w:val="205"/>
        </w:numPr>
      </w:pPr>
      <w:r>
        <w:t xml:space="preserve">Click </w:t>
      </w:r>
      <w:r w:rsidRPr="009E30A1">
        <w:rPr>
          <w:b/>
        </w:rPr>
        <w:t>Submit</w:t>
      </w:r>
      <w:r>
        <w:t xml:space="preserve"> to complete the transaction</w:t>
      </w:r>
      <w:r w:rsidRPr="0033141A">
        <w:t>.</w:t>
      </w:r>
    </w:p>
    <w:p w14:paraId="073ADD23" w14:textId="77777777" w:rsidR="004D4E65" w:rsidRPr="0033141A" w:rsidRDefault="004D4E65" w:rsidP="00EA7288">
      <w:pPr>
        <w:pStyle w:val="StepResultUnder1111"/>
        <w:keepNext/>
      </w:pPr>
      <w:r w:rsidRPr="0033141A">
        <w:t xml:space="preserve">A Teller Sequence Number is generated and the </w:t>
      </w:r>
      <w:r w:rsidRPr="0033141A">
        <w:rPr>
          <w:b/>
        </w:rPr>
        <w:t>Transaction Completed Successfully</w:t>
      </w:r>
      <w:r w:rsidRPr="0033141A">
        <w:t xml:space="preserve"> information message is displayed.</w:t>
      </w:r>
    </w:p>
    <w:p w14:paraId="784230FF" w14:textId="2F312673" w:rsidR="007864AE" w:rsidRDefault="007864AE" w:rsidP="00EA7288">
      <w:pPr>
        <w:pStyle w:val="ParaunderHeading1111"/>
        <w:keepNext/>
        <w:keepLines/>
      </w:pPr>
      <w:r>
        <w:t xml:space="preserve">The transaction is moved to authorization in case of any warning raised when the transaction saves. On submission of data entry, the individual instrument details will be handed off to </w:t>
      </w:r>
      <w:r w:rsidR="00A933D4">
        <w:t xml:space="preserve">Oracle Banking Payments </w:t>
      </w:r>
      <w:r>
        <w:t xml:space="preserve">using Outward Clearing Service. </w:t>
      </w:r>
    </w:p>
    <w:p w14:paraId="1E5EAA10" w14:textId="77777777" w:rsidR="004D4E65" w:rsidRPr="0033141A" w:rsidRDefault="007864AE" w:rsidP="007864AE">
      <w:pPr>
        <w:pStyle w:val="ParaunderHeading1111"/>
      </w:pPr>
      <w:r>
        <w:t xml:space="preserve">In case of reject acknowledgment of any transaction from </w:t>
      </w:r>
      <w:r w:rsidR="00A933D4">
        <w:t>Oracle Banking Payments</w:t>
      </w:r>
      <w:r>
        <w:t>, the teller can retry the individual record from the EJ screen until the batch is in Pending status.</w:t>
      </w:r>
    </w:p>
    <w:p w14:paraId="30AEF25E" w14:textId="77777777" w:rsidR="00CD7166" w:rsidRDefault="00823177" w:rsidP="0000024A">
      <w:pPr>
        <w:pStyle w:val="Heading11"/>
        <w:pageBreakBefore/>
      </w:pPr>
      <w:bookmarkStart w:id="1358" w:name="_Toc56775972"/>
      <w:bookmarkStart w:id="1359" w:name="_Toc56777099"/>
      <w:bookmarkStart w:id="1360" w:name="_Toc57038710"/>
      <w:bookmarkStart w:id="1361" w:name="_Toc57189587"/>
      <w:bookmarkStart w:id="1362" w:name="_Toc57294399"/>
      <w:bookmarkStart w:id="1363" w:name="_Toc57323590"/>
      <w:bookmarkStart w:id="1364" w:name="_Toc56775973"/>
      <w:bookmarkStart w:id="1365" w:name="_Toc56777100"/>
      <w:bookmarkStart w:id="1366" w:name="_Toc57038711"/>
      <w:bookmarkStart w:id="1367" w:name="_Toc57189588"/>
      <w:bookmarkStart w:id="1368" w:name="_Toc57294400"/>
      <w:bookmarkStart w:id="1369" w:name="_Toc57323591"/>
      <w:bookmarkStart w:id="1370" w:name="_Toc183015807"/>
      <w:bookmarkEnd w:id="1358"/>
      <w:bookmarkEnd w:id="1359"/>
      <w:bookmarkEnd w:id="1360"/>
      <w:bookmarkEnd w:id="1361"/>
      <w:bookmarkEnd w:id="1362"/>
      <w:bookmarkEnd w:id="1363"/>
      <w:bookmarkEnd w:id="1364"/>
      <w:bookmarkEnd w:id="1365"/>
      <w:bookmarkEnd w:id="1366"/>
      <w:bookmarkEnd w:id="1367"/>
      <w:bookmarkEnd w:id="1368"/>
      <w:bookmarkEnd w:id="1369"/>
      <w:r>
        <w:lastRenderedPageBreak/>
        <w:t>Remittances</w:t>
      </w:r>
      <w:bookmarkEnd w:id="1370"/>
    </w:p>
    <w:p w14:paraId="4294CFB9" w14:textId="77777777" w:rsidR="00287C7A" w:rsidRDefault="00287C7A" w:rsidP="004540B0">
      <w:pPr>
        <w:pStyle w:val="ParaunderHeading11"/>
      </w:pPr>
      <w:r w:rsidRPr="00994C79">
        <w:t xml:space="preserve">This </w:t>
      </w:r>
      <w:r w:rsidR="004540B0">
        <w:t>section</w:t>
      </w:r>
      <w:r w:rsidRPr="00994C79">
        <w:t xml:space="preserve"> describes the various </w:t>
      </w:r>
      <w:r>
        <w:t>types of remittances</w:t>
      </w:r>
      <w:r w:rsidRPr="00994C79">
        <w:t xml:space="preserve"> perform</w:t>
      </w:r>
      <w:r>
        <w:t>ed</w:t>
      </w:r>
      <w:r w:rsidRPr="00994C79">
        <w:t xml:space="preserve">. The </w:t>
      </w:r>
      <w:r>
        <w:t>remittances</w:t>
      </w:r>
      <w:r w:rsidRPr="00994C79">
        <w:t xml:space="preserve"> are </w:t>
      </w:r>
      <w:r>
        <w:t>categorized into</w:t>
      </w:r>
      <w:r w:rsidRPr="00994C79">
        <w:t xml:space="preserve"> following </w:t>
      </w:r>
      <w:r w:rsidR="004540B0">
        <w:t>sub-</w:t>
      </w:r>
      <w:r w:rsidRPr="00994C79">
        <w:t>sections:</w:t>
      </w:r>
    </w:p>
    <w:p w14:paraId="61F1C24C" w14:textId="77777777" w:rsidR="00287C7A" w:rsidRPr="00447611" w:rsidRDefault="00447611" w:rsidP="00447611">
      <w:pPr>
        <w:pStyle w:val="UnnumberedListunder11"/>
        <w:rPr>
          <w:i/>
        </w:rPr>
      </w:pPr>
      <w:r w:rsidRPr="00447611">
        <w:rPr>
          <w:i/>
          <w:color w:val="00B0F0"/>
        </w:rPr>
        <w:fldChar w:fldCharType="begin" w:fldLock="1"/>
      </w:r>
      <w:r w:rsidRPr="00447611">
        <w:rPr>
          <w:i/>
          <w:color w:val="00B0F0"/>
        </w:rPr>
        <w:instrText xml:space="preserve"> REF _Ref39846002 \h  \* MERGEFORMAT </w:instrText>
      </w:r>
      <w:r w:rsidRPr="00447611">
        <w:rPr>
          <w:i/>
          <w:color w:val="00B0F0"/>
        </w:rPr>
      </w:r>
      <w:r w:rsidRPr="00447611">
        <w:rPr>
          <w:i/>
          <w:color w:val="00B0F0"/>
        </w:rPr>
        <w:fldChar w:fldCharType="separate"/>
      </w:r>
      <w:r w:rsidRPr="00447611">
        <w:rPr>
          <w:i/>
          <w:color w:val="00B0F0"/>
        </w:rPr>
        <w:t>2.</w:t>
      </w:r>
      <w:r w:rsidR="00F32D41">
        <w:rPr>
          <w:i/>
          <w:color w:val="00B0F0"/>
        </w:rPr>
        <w:t>10</w:t>
      </w:r>
      <w:r w:rsidRPr="00447611">
        <w:rPr>
          <w:i/>
          <w:color w:val="00B0F0"/>
        </w:rPr>
        <w:t>.1 Bankers Cheque</w:t>
      </w:r>
      <w:r w:rsidRPr="00447611">
        <w:rPr>
          <w:i/>
          <w:color w:val="00B0F0"/>
        </w:rPr>
        <w:fldChar w:fldCharType="end"/>
      </w:r>
    </w:p>
    <w:p w14:paraId="12B7D280" w14:textId="77777777" w:rsidR="00447611" w:rsidRPr="00EA7288" w:rsidRDefault="00447611" w:rsidP="00447611">
      <w:pPr>
        <w:pStyle w:val="UnnumberedListunder11"/>
        <w:rPr>
          <w:i/>
        </w:rPr>
      </w:pPr>
      <w:r w:rsidRPr="00447611">
        <w:rPr>
          <w:i/>
          <w:color w:val="00B0F0"/>
        </w:rPr>
        <w:fldChar w:fldCharType="begin" w:fldLock="1"/>
      </w:r>
      <w:r w:rsidRPr="00447611">
        <w:rPr>
          <w:i/>
          <w:color w:val="00B0F0"/>
        </w:rPr>
        <w:instrText xml:space="preserve"> REF _Ref39846025 \h  \* MERGEFORMAT </w:instrText>
      </w:r>
      <w:r w:rsidRPr="00447611">
        <w:rPr>
          <w:i/>
          <w:color w:val="00B0F0"/>
        </w:rPr>
      </w:r>
      <w:r w:rsidRPr="00447611">
        <w:rPr>
          <w:i/>
          <w:color w:val="00B0F0"/>
        </w:rPr>
        <w:fldChar w:fldCharType="separate"/>
      </w:r>
      <w:r w:rsidRPr="00447611">
        <w:rPr>
          <w:i/>
          <w:color w:val="00B0F0"/>
        </w:rPr>
        <w:t>2.</w:t>
      </w:r>
      <w:r w:rsidR="00F32D41">
        <w:rPr>
          <w:i/>
          <w:color w:val="00B0F0"/>
        </w:rPr>
        <w:t>10</w:t>
      </w:r>
      <w:r w:rsidRPr="00447611">
        <w:rPr>
          <w:i/>
          <w:color w:val="00B0F0"/>
        </w:rPr>
        <w:t>.2 Demand Drafts</w:t>
      </w:r>
      <w:r w:rsidRPr="00447611">
        <w:rPr>
          <w:i/>
          <w:color w:val="00B0F0"/>
        </w:rPr>
        <w:fldChar w:fldCharType="end"/>
      </w:r>
    </w:p>
    <w:p w14:paraId="311339C4" w14:textId="3B11489C" w:rsidR="00863E6C" w:rsidRPr="00C7632B" w:rsidRDefault="00863E6C" w:rsidP="00447611">
      <w:pPr>
        <w:pStyle w:val="UnnumberedListunder11"/>
        <w:rPr>
          <w:i/>
        </w:rPr>
      </w:pPr>
      <w:r w:rsidRPr="00EA7288">
        <w:rPr>
          <w:i/>
          <w:color w:val="00B0F0"/>
        </w:rPr>
        <w:fldChar w:fldCharType="begin" w:fldLock="1"/>
      </w:r>
      <w:r w:rsidRPr="00EA7288">
        <w:rPr>
          <w:i/>
          <w:color w:val="00B0F0"/>
        </w:rPr>
        <w:instrText xml:space="preserve"> REF _Ref64641787 \h  \* MERGEFORMAT </w:instrText>
      </w:r>
      <w:r w:rsidRPr="00EA7288">
        <w:rPr>
          <w:i/>
          <w:color w:val="00B0F0"/>
        </w:rPr>
      </w:r>
      <w:r w:rsidRPr="00EA7288">
        <w:rPr>
          <w:i/>
          <w:color w:val="00B0F0"/>
        </w:rPr>
        <w:fldChar w:fldCharType="separate"/>
      </w:r>
      <w:r w:rsidRPr="00EA7288">
        <w:rPr>
          <w:i/>
          <w:color w:val="00B0F0"/>
        </w:rPr>
        <w:t>2.10.3 Cash Remittance</w:t>
      </w:r>
      <w:r w:rsidRPr="00EA7288">
        <w:rPr>
          <w:i/>
          <w:color w:val="00B0F0"/>
        </w:rPr>
        <w:fldChar w:fldCharType="end"/>
      </w:r>
    </w:p>
    <w:p w14:paraId="211B4A03" w14:textId="35B2020E" w:rsidR="004671EA" w:rsidRDefault="004671EA" w:rsidP="004671EA">
      <w:pPr>
        <w:pStyle w:val="UnnumberedListunder11"/>
        <w:rPr>
          <w:i/>
          <w:color w:val="00B0F0"/>
        </w:rPr>
      </w:pPr>
      <w:r w:rsidRPr="006A3499">
        <w:rPr>
          <w:i/>
          <w:color w:val="00B0F0"/>
        </w:rPr>
        <w:fldChar w:fldCharType="begin"/>
      </w:r>
      <w:r w:rsidRPr="00AA0863">
        <w:rPr>
          <w:i/>
          <w:color w:val="00B0F0"/>
        </w:rPr>
        <w:instrText xml:space="preserve"> REF _Ref120035753 \r \h  \* MERGEFORMAT </w:instrText>
      </w:r>
      <w:r w:rsidRPr="006A3499">
        <w:rPr>
          <w:i/>
          <w:color w:val="00B0F0"/>
        </w:rPr>
      </w:r>
      <w:r w:rsidRPr="006A3499">
        <w:rPr>
          <w:i/>
          <w:color w:val="00B0F0"/>
        </w:rPr>
        <w:fldChar w:fldCharType="separate"/>
      </w:r>
      <w:r w:rsidR="00B22B13">
        <w:rPr>
          <w:i/>
          <w:color w:val="00B0F0"/>
        </w:rPr>
        <w:t>2.10.4</w:t>
      </w:r>
      <w:r w:rsidRPr="006A3499">
        <w:rPr>
          <w:i/>
          <w:color w:val="00B0F0"/>
        </w:rPr>
        <w:fldChar w:fldCharType="end"/>
      </w:r>
      <w:r w:rsidRPr="0095484C">
        <w:rPr>
          <w:i/>
          <w:color w:val="00B0F0"/>
        </w:rPr>
        <w:t xml:space="preserve"> </w:t>
      </w:r>
      <w:r w:rsidRPr="006A3499">
        <w:rPr>
          <w:i/>
          <w:color w:val="00B0F0"/>
        </w:rPr>
        <w:fldChar w:fldCharType="begin"/>
      </w:r>
      <w:r w:rsidRPr="0095484C">
        <w:rPr>
          <w:i/>
          <w:color w:val="00B0F0"/>
        </w:rPr>
        <w:instrText xml:space="preserve"> REF _Ref120035753 \h </w:instrText>
      </w:r>
      <w:r w:rsidRPr="00AA0863">
        <w:rPr>
          <w:i/>
          <w:color w:val="00B0F0"/>
        </w:rPr>
        <w:instrText xml:space="preserve"> \* MERGEFORMAT </w:instrText>
      </w:r>
      <w:r w:rsidRPr="006A3499">
        <w:rPr>
          <w:i/>
          <w:color w:val="00B0F0"/>
        </w:rPr>
      </w:r>
      <w:r w:rsidRPr="006A3499">
        <w:rPr>
          <w:i/>
          <w:color w:val="00B0F0"/>
        </w:rPr>
        <w:fldChar w:fldCharType="separate"/>
      </w:r>
      <w:proofErr w:type="spellStart"/>
      <w:r w:rsidR="00B22B13" w:rsidRPr="00B22B13">
        <w:rPr>
          <w:i/>
          <w:color w:val="00B0F0"/>
        </w:rPr>
        <w:t>Travellers</w:t>
      </w:r>
      <w:proofErr w:type="spellEnd"/>
      <w:r w:rsidR="00B22B13" w:rsidRPr="00B22B13">
        <w:rPr>
          <w:i/>
          <w:color w:val="00B0F0"/>
        </w:rPr>
        <w:t xml:space="preserve"> Cheque</w:t>
      </w:r>
      <w:r w:rsidRPr="006A3499">
        <w:rPr>
          <w:i/>
          <w:color w:val="00B0F0"/>
        </w:rPr>
        <w:fldChar w:fldCharType="end"/>
      </w:r>
    </w:p>
    <w:p w14:paraId="6D7FABEA" w14:textId="3185EFD8" w:rsidR="00076280" w:rsidRPr="00076280" w:rsidRDefault="00076280" w:rsidP="004671EA">
      <w:pPr>
        <w:pStyle w:val="UnnumberedListunder11"/>
        <w:rPr>
          <w:i/>
          <w:color w:val="00B0F0"/>
        </w:rPr>
      </w:pPr>
      <w:r w:rsidRPr="00076280">
        <w:rPr>
          <w:i/>
          <w:color w:val="00B0F0"/>
        </w:rPr>
        <w:fldChar w:fldCharType="begin"/>
      </w:r>
      <w:r w:rsidRPr="00076280">
        <w:rPr>
          <w:i/>
          <w:color w:val="00B0F0"/>
        </w:rPr>
        <w:instrText xml:space="preserve"> REF _Ref127380445 \n \h  \* MERGEFORMAT </w:instrText>
      </w:r>
      <w:r w:rsidRPr="00076280">
        <w:rPr>
          <w:i/>
          <w:color w:val="00B0F0"/>
        </w:rPr>
      </w:r>
      <w:r w:rsidRPr="00076280">
        <w:rPr>
          <w:i/>
          <w:color w:val="00B0F0"/>
        </w:rPr>
        <w:fldChar w:fldCharType="separate"/>
      </w:r>
      <w:r w:rsidR="00B22B13">
        <w:rPr>
          <w:i/>
          <w:color w:val="00B0F0"/>
        </w:rPr>
        <w:t>2.10.5</w:t>
      </w:r>
      <w:r w:rsidRPr="00076280">
        <w:rPr>
          <w:i/>
          <w:color w:val="00B0F0"/>
        </w:rPr>
        <w:fldChar w:fldCharType="end"/>
      </w:r>
      <w:r w:rsidRPr="00076280">
        <w:rPr>
          <w:i/>
          <w:color w:val="00B0F0"/>
        </w:rPr>
        <w:t xml:space="preserve"> </w:t>
      </w:r>
      <w:r w:rsidRPr="00076280">
        <w:rPr>
          <w:i/>
          <w:color w:val="00B0F0"/>
        </w:rPr>
        <w:fldChar w:fldCharType="begin"/>
      </w:r>
      <w:r w:rsidRPr="00076280">
        <w:rPr>
          <w:i/>
          <w:color w:val="00B0F0"/>
        </w:rPr>
        <w:instrText xml:space="preserve"> REF _Ref127380445 \h  \* MERGEFORMAT </w:instrText>
      </w:r>
      <w:r w:rsidRPr="00076280">
        <w:rPr>
          <w:i/>
          <w:color w:val="00B0F0"/>
        </w:rPr>
      </w:r>
      <w:r w:rsidRPr="00076280">
        <w:rPr>
          <w:i/>
          <w:color w:val="00B0F0"/>
        </w:rPr>
        <w:fldChar w:fldCharType="separate"/>
      </w:r>
      <w:r w:rsidR="00B22B13" w:rsidRPr="00B22B13">
        <w:rPr>
          <w:i/>
          <w:color w:val="00B0F0"/>
        </w:rPr>
        <w:t>Instrument Status Update</w:t>
      </w:r>
      <w:r w:rsidRPr="00076280">
        <w:rPr>
          <w:i/>
          <w:color w:val="00B0F0"/>
        </w:rPr>
        <w:fldChar w:fldCharType="end"/>
      </w:r>
    </w:p>
    <w:p w14:paraId="499BCFB2" w14:textId="77777777" w:rsidR="00CD7166" w:rsidRDefault="00CD7166" w:rsidP="0000024A">
      <w:pPr>
        <w:pStyle w:val="Heading111"/>
      </w:pPr>
      <w:bookmarkStart w:id="1371" w:name="_Ref39846002"/>
      <w:bookmarkStart w:id="1372" w:name="_Toc183015808"/>
      <w:r>
        <w:t>Bankers Cheque</w:t>
      </w:r>
      <w:bookmarkEnd w:id="1371"/>
      <w:bookmarkEnd w:id="1372"/>
    </w:p>
    <w:p w14:paraId="797BC20B" w14:textId="77777777" w:rsidR="00652F32" w:rsidRDefault="00652F32" w:rsidP="003E3A2F">
      <w:pPr>
        <w:pStyle w:val="ParaunderHeading111"/>
        <w:keepNext/>
      </w:pPr>
      <w:r>
        <w:t xml:space="preserve">This </w:t>
      </w:r>
      <w:r w:rsidR="00E83D20">
        <w:t>sub-</w:t>
      </w:r>
      <w:r>
        <w:t>section describes the various screens used to perform the remittances related to Bankers Cheque</w:t>
      </w:r>
      <w:r w:rsidR="009F3C86">
        <w:t xml:space="preserve"> (BC)</w:t>
      </w:r>
      <w:r>
        <w:t xml:space="preserve">. </w:t>
      </w:r>
      <w:r w:rsidRPr="00652F32">
        <w:t xml:space="preserve">The screens are described in the following </w:t>
      </w:r>
      <w:r>
        <w:t>topics</w:t>
      </w:r>
      <w:r w:rsidRPr="00652F32">
        <w:t>:</w:t>
      </w:r>
    </w:p>
    <w:p w14:paraId="1BD00CCB" w14:textId="77777777" w:rsidR="00652F32" w:rsidRPr="00AF5A5C" w:rsidRDefault="00E267E9" w:rsidP="00E267E9">
      <w:pPr>
        <w:pStyle w:val="UnnumberedListunder111"/>
        <w:rPr>
          <w:i/>
        </w:rPr>
      </w:pPr>
      <w:r w:rsidRPr="00AF5A5C">
        <w:rPr>
          <w:i/>
          <w:color w:val="00B0F0"/>
        </w:rPr>
        <w:fldChar w:fldCharType="begin" w:fldLock="1"/>
      </w:r>
      <w:r w:rsidRPr="00AF5A5C">
        <w:rPr>
          <w:i/>
          <w:color w:val="00B0F0"/>
        </w:rPr>
        <w:instrText xml:space="preserve"> REF _Ref39846482 \h </w:instrText>
      </w:r>
      <w:r w:rsidR="00AF5A5C" w:rsidRPr="00AF5A5C">
        <w:rPr>
          <w:i/>
          <w:color w:val="00B0F0"/>
        </w:rPr>
        <w:instrText xml:space="preserve"> \* MERGEFORMAT </w:instrText>
      </w:r>
      <w:r w:rsidRPr="00AF5A5C">
        <w:rPr>
          <w:i/>
          <w:color w:val="00B0F0"/>
        </w:rPr>
      </w:r>
      <w:r w:rsidRPr="00AF5A5C">
        <w:rPr>
          <w:i/>
          <w:color w:val="00B0F0"/>
        </w:rPr>
        <w:fldChar w:fldCharType="separate"/>
      </w:r>
      <w:r w:rsidR="009F3C86" w:rsidRPr="00AF5A5C">
        <w:rPr>
          <w:i/>
          <w:color w:val="00B0F0"/>
        </w:rPr>
        <w:t>2.</w:t>
      </w:r>
      <w:r w:rsidR="00F32D41">
        <w:rPr>
          <w:i/>
          <w:color w:val="00B0F0"/>
        </w:rPr>
        <w:t>10</w:t>
      </w:r>
      <w:r w:rsidR="009F3C86" w:rsidRPr="00AF5A5C">
        <w:rPr>
          <w:i/>
          <w:color w:val="00B0F0"/>
        </w:rPr>
        <w:t>.1.1 B</w:t>
      </w:r>
      <w:r w:rsidRPr="00AF5A5C">
        <w:rPr>
          <w:i/>
          <w:color w:val="00B0F0"/>
        </w:rPr>
        <w:t>C Issue Against Customer Account</w:t>
      </w:r>
      <w:r w:rsidRPr="00AF5A5C">
        <w:rPr>
          <w:i/>
          <w:color w:val="00B0F0"/>
        </w:rPr>
        <w:fldChar w:fldCharType="end"/>
      </w:r>
    </w:p>
    <w:p w14:paraId="178797B3" w14:textId="77777777" w:rsidR="00E267E9" w:rsidRPr="00AF5A5C" w:rsidRDefault="00E267E9" w:rsidP="00AF5A5C">
      <w:pPr>
        <w:pStyle w:val="UnnumberedListunder111"/>
        <w:rPr>
          <w:i/>
        </w:rPr>
      </w:pPr>
      <w:r w:rsidRPr="00AF5A5C">
        <w:rPr>
          <w:i/>
          <w:color w:val="00B0F0"/>
        </w:rPr>
        <w:fldChar w:fldCharType="begin" w:fldLock="1"/>
      </w:r>
      <w:r w:rsidRPr="00AF5A5C">
        <w:rPr>
          <w:i/>
          <w:color w:val="00B0F0"/>
        </w:rPr>
        <w:instrText xml:space="preserve"> REF _Ref39846493 \h </w:instrText>
      </w:r>
      <w:r w:rsidR="00AF5A5C" w:rsidRPr="00AF5A5C">
        <w:rPr>
          <w:i/>
          <w:color w:val="00B0F0"/>
        </w:rPr>
        <w:instrText xml:space="preserve"> \* MERGEFORMAT </w:instrText>
      </w:r>
      <w:r w:rsidRPr="00AF5A5C">
        <w:rPr>
          <w:i/>
          <w:color w:val="00B0F0"/>
        </w:rPr>
      </w:r>
      <w:r w:rsidRPr="00AF5A5C">
        <w:rPr>
          <w:i/>
          <w:color w:val="00B0F0"/>
        </w:rPr>
        <w:fldChar w:fldCharType="separate"/>
      </w:r>
      <w:r w:rsidR="00AF5A5C" w:rsidRPr="00AF5A5C">
        <w:rPr>
          <w:i/>
          <w:color w:val="00B0F0"/>
        </w:rPr>
        <w:t>2.</w:t>
      </w:r>
      <w:r w:rsidR="00F32D41">
        <w:rPr>
          <w:i/>
          <w:color w:val="00B0F0"/>
        </w:rPr>
        <w:t>10</w:t>
      </w:r>
      <w:r w:rsidR="00AF5A5C" w:rsidRPr="00AF5A5C">
        <w:rPr>
          <w:i/>
          <w:color w:val="00B0F0"/>
        </w:rPr>
        <w:t>.1.2 B</w:t>
      </w:r>
      <w:r w:rsidRPr="00AF5A5C">
        <w:rPr>
          <w:i/>
          <w:color w:val="00B0F0"/>
        </w:rPr>
        <w:t>C Issue Against Walk-in</w:t>
      </w:r>
      <w:r w:rsidRPr="00AF5A5C">
        <w:rPr>
          <w:i/>
          <w:color w:val="00B0F0"/>
        </w:rPr>
        <w:fldChar w:fldCharType="end"/>
      </w:r>
    </w:p>
    <w:p w14:paraId="47D35A3C" w14:textId="77777777" w:rsidR="00E267E9" w:rsidRPr="00AF5A5C" w:rsidRDefault="00E267E9" w:rsidP="00AF5A5C">
      <w:pPr>
        <w:pStyle w:val="UnnumberedListunder111"/>
        <w:rPr>
          <w:i/>
        </w:rPr>
      </w:pPr>
      <w:r w:rsidRPr="00AF5A5C">
        <w:rPr>
          <w:i/>
          <w:color w:val="00B0F0"/>
        </w:rPr>
        <w:fldChar w:fldCharType="begin" w:fldLock="1"/>
      </w:r>
      <w:r w:rsidRPr="00AF5A5C">
        <w:rPr>
          <w:i/>
          <w:color w:val="00B0F0"/>
        </w:rPr>
        <w:instrText xml:space="preserve"> REF _Ref39846501 \h </w:instrText>
      </w:r>
      <w:r w:rsidR="00AF5A5C" w:rsidRPr="00AF5A5C">
        <w:rPr>
          <w:i/>
          <w:color w:val="00B0F0"/>
        </w:rPr>
        <w:instrText xml:space="preserve"> \* MERGEFORMAT </w:instrText>
      </w:r>
      <w:r w:rsidRPr="00AF5A5C">
        <w:rPr>
          <w:i/>
          <w:color w:val="00B0F0"/>
        </w:rPr>
      </w:r>
      <w:r w:rsidRPr="00AF5A5C">
        <w:rPr>
          <w:i/>
          <w:color w:val="00B0F0"/>
        </w:rPr>
        <w:fldChar w:fldCharType="separate"/>
      </w:r>
      <w:r w:rsidR="00AF5A5C" w:rsidRPr="00AF5A5C">
        <w:rPr>
          <w:i/>
          <w:color w:val="00B0F0"/>
        </w:rPr>
        <w:t>2.</w:t>
      </w:r>
      <w:r w:rsidR="00F32D41">
        <w:rPr>
          <w:i/>
          <w:color w:val="00B0F0"/>
        </w:rPr>
        <w:t>10</w:t>
      </w:r>
      <w:r w:rsidR="00AF5A5C" w:rsidRPr="00AF5A5C">
        <w:rPr>
          <w:i/>
          <w:color w:val="00B0F0"/>
        </w:rPr>
        <w:t>.1.3 B</w:t>
      </w:r>
      <w:r w:rsidRPr="00AF5A5C">
        <w:rPr>
          <w:i/>
          <w:color w:val="00B0F0"/>
        </w:rPr>
        <w:t>C Issue Against GL</w:t>
      </w:r>
      <w:r w:rsidRPr="00AF5A5C">
        <w:rPr>
          <w:i/>
          <w:color w:val="00B0F0"/>
        </w:rPr>
        <w:fldChar w:fldCharType="end"/>
      </w:r>
    </w:p>
    <w:p w14:paraId="12399015" w14:textId="77777777" w:rsidR="00E267E9" w:rsidRPr="00D163C5" w:rsidRDefault="00E267E9" w:rsidP="00AF5A5C">
      <w:pPr>
        <w:pStyle w:val="UnnumberedListunder111"/>
        <w:rPr>
          <w:i/>
        </w:rPr>
      </w:pPr>
      <w:r w:rsidRPr="00AF5A5C">
        <w:rPr>
          <w:i/>
          <w:color w:val="00B0F0"/>
        </w:rPr>
        <w:fldChar w:fldCharType="begin" w:fldLock="1"/>
      </w:r>
      <w:r w:rsidRPr="00AF5A5C">
        <w:rPr>
          <w:i/>
          <w:color w:val="00B0F0"/>
        </w:rPr>
        <w:instrText xml:space="preserve"> REF _Ref39846532 \h </w:instrText>
      </w:r>
      <w:r w:rsidR="00AF5A5C" w:rsidRPr="00AF5A5C">
        <w:rPr>
          <w:i/>
          <w:color w:val="00B0F0"/>
        </w:rPr>
        <w:instrText xml:space="preserve"> \* MERGEFORMAT </w:instrText>
      </w:r>
      <w:r w:rsidRPr="00AF5A5C">
        <w:rPr>
          <w:i/>
          <w:color w:val="00B0F0"/>
        </w:rPr>
      </w:r>
      <w:r w:rsidRPr="00AF5A5C">
        <w:rPr>
          <w:i/>
          <w:color w:val="00B0F0"/>
        </w:rPr>
        <w:fldChar w:fldCharType="separate"/>
      </w:r>
      <w:r w:rsidR="00AF5A5C" w:rsidRPr="00AF5A5C">
        <w:rPr>
          <w:i/>
          <w:color w:val="00B0F0"/>
        </w:rPr>
        <w:t>2.</w:t>
      </w:r>
      <w:r w:rsidR="00F32D41">
        <w:rPr>
          <w:i/>
          <w:color w:val="00B0F0"/>
        </w:rPr>
        <w:t>10</w:t>
      </w:r>
      <w:r w:rsidR="00AF5A5C" w:rsidRPr="00AF5A5C">
        <w:rPr>
          <w:i/>
          <w:color w:val="00B0F0"/>
        </w:rPr>
        <w:t>.1.</w:t>
      </w:r>
      <w:r w:rsidR="004048B5">
        <w:rPr>
          <w:i/>
          <w:color w:val="00B0F0"/>
        </w:rPr>
        <w:t>4</w:t>
      </w:r>
      <w:r w:rsidR="00AF5A5C" w:rsidRPr="00AF5A5C">
        <w:rPr>
          <w:i/>
          <w:color w:val="00B0F0"/>
        </w:rPr>
        <w:t xml:space="preserve"> B</w:t>
      </w:r>
      <w:r w:rsidRPr="00AF5A5C">
        <w:rPr>
          <w:i/>
          <w:color w:val="00B0F0"/>
        </w:rPr>
        <w:t>C Print/Re-print</w:t>
      </w:r>
      <w:r w:rsidRPr="00AF5A5C">
        <w:rPr>
          <w:i/>
          <w:color w:val="00B0F0"/>
        </w:rPr>
        <w:fldChar w:fldCharType="end"/>
      </w:r>
    </w:p>
    <w:p w14:paraId="455938C4" w14:textId="77777777" w:rsidR="004048B5" w:rsidRPr="00EA7288" w:rsidRDefault="004048B5" w:rsidP="00AF5A5C">
      <w:pPr>
        <w:pStyle w:val="UnnumberedListunder111"/>
        <w:rPr>
          <w:i/>
        </w:rPr>
      </w:pPr>
      <w:r w:rsidRPr="00A7706C">
        <w:rPr>
          <w:i/>
          <w:color w:val="00B0F0"/>
        </w:rPr>
        <w:fldChar w:fldCharType="begin" w:fldLock="1"/>
      </w:r>
      <w:r w:rsidRPr="00D163C5">
        <w:rPr>
          <w:i/>
          <w:color w:val="00B0F0"/>
        </w:rPr>
        <w:instrText xml:space="preserve"> REF _Ref56619217 \h  \* MERGEFORMAT </w:instrText>
      </w:r>
      <w:r w:rsidRPr="00A7706C">
        <w:rPr>
          <w:i/>
          <w:color w:val="00B0F0"/>
        </w:rPr>
      </w:r>
      <w:r w:rsidRPr="00A7706C">
        <w:rPr>
          <w:i/>
          <w:color w:val="00B0F0"/>
        </w:rPr>
        <w:fldChar w:fldCharType="separate"/>
      </w:r>
      <w:r w:rsidRPr="00D163C5">
        <w:rPr>
          <w:i/>
          <w:color w:val="00B0F0"/>
        </w:rPr>
        <w:t>2.10.1.5 BC Operations</w:t>
      </w:r>
      <w:r w:rsidRPr="00A7706C">
        <w:rPr>
          <w:i/>
          <w:color w:val="00B0F0"/>
        </w:rPr>
        <w:fldChar w:fldCharType="end"/>
      </w:r>
    </w:p>
    <w:p w14:paraId="0AE38774" w14:textId="77777777" w:rsidR="001E4C79" w:rsidRPr="001E4C79" w:rsidRDefault="001E4C79" w:rsidP="00AF5A5C">
      <w:pPr>
        <w:pStyle w:val="UnnumberedListunder111"/>
        <w:rPr>
          <w:i/>
        </w:rPr>
      </w:pPr>
      <w:r w:rsidRPr="00EA7288">
        <w:rPr>
          <w:i/>
          <w:color w:val="00B0F0"/>
        </w:rPr>
        <w:fldChar w:fldCharType="begin" w:fldLock="1"/>
      </w:r>
      <w:r w:rsidRPr="00EA7288">
        <w:rPr>
          <w:i/>
          <w:color w:val="00B0F0"/>
        </w:rPr>
        <w:instrText xml:space="preserve"> REF _Ref64641993 \h  \* MERGEFORMAT </w:instrText>
      </w:r>
      <w:r w:rsidRPr="00EA7288">
        <w:rPr>
          <w:i/>
          <w:color w:val="00B0F0"/>
        </w:rPr>
      </w:r>
      <w:r w:rsidRPr="00EA7288">
        <w:rPr>
          <w:i/>
          <w:color w:val="00B0F0"/>
        </w:rPr>
        <w:fldChar w:fldCharType="separate"/>
      </w:r>
      <w:r w:rsidRPr="00EA7288">
        <w:rPr>
          <w:i/>
          <w:color w:val="00B0F0"/>
        </w:rPr>
        <w:t>2.10.1.6 Multi BC Issuance</w:t>
      </w:r>
      <w:r w:rsidRPr="00EA7288">
        <w:rPr>
          <w:i/>
          <w:color w:val="00B0F0"/>
        </w:rPr>
        <w:fldChar w:fldCharType="end"/>
      </w:r>
    </w:p>
    <w:p w14:paraId="55D03538" w14:textId="77777777" w:rsidR="00707F75" w:rsidRPr="00B71BFE" w:rsidRDefault="00707F75" w:rsidP="00684E0E">
      <w:pPr>
        <w:pStyle w:val="Heading1111"/>
      </w:pPr>
      <w:bookmarkStart w:id="1373" w:name="_Ref39846482"/>
      <w:r>
        <w:lastRenderedPageBreak/>
        <w:t>BC Issue Against Customer Account</w:t>
      </w:r>
      <w:bookmarkEnd w:id="1373"/>
    </w:p>
    <w:p w14:paraId="2F969B82" w14:textId="77777777" w:rsidR="003215F5" w:rsidRDefault="003215F5" w:rsidP="003E41B4">
      <w:pPr>
        <w:pStyle w:val="ParaunderHeading1111"/>
        <w:keepNext/>
        <w:keepLines/>
      </w:pPr>
      <w:r>
        <w:rPr>
          <w:shd w:val="clear" w:color="auto" w:fill="FFFFFF"/>
        </w:rPr>
        <w:t xml:space="preserve">The Teller </w:t>
      </w:r>
      <w:r w:rsidR="00362AEC">
        <w:rPr>
          <w:shd w:val="clear" w:color="auto" w:fill="FFFFFF"/>
        </w:rPr>
        <w:t>can use</w:t>
      </w:r>
      <w:r w:rsidRPr="00745D2F">
        <w:rPr>
          <w:shd w:val="clear" w:color="auto" w:fill="FFFFFF"/>
        </w:rPr>
        <w:t xml:space="preserve"> </w:t>
      </w:r>
      <w:r w:rsidR="00745D2F" w:rsidRPr="00745D2F">
        <w:rPr>
          <w:shd w:val="clear" w:color="auto" w:fill="FFFFFF"/>
        </w:rPr>
        <w:t xml:space="preserve">this </w:t>
      </w:r>
      <w:r>
        <w:rPr>
          <w:shd w:val="clear" w:color="auto" w:fill="FFFFFF"/>
        </w:rPr>
        <w:t>screen to</w:t>
      </w:r>
      <w:r w:rsidR="00707F75" w:rsidRPr="00971FAF">
        <w:rPr>
          <w:shd w:val="clear" w:color="auto" w:fill="FFFFFF"/>
        </w:rPr>
        <w:t xml:space="preserve"> </w:t>
      </w:r>
      <w:r w:rsidR="00CA03FB">
        <w:rPr>
          <w:shd w:val="clear" w:color="auto" w:fill="FFFFFF"/>
        </w:rPr>
        <w:t>issue a</w:t>
      </w:r>
      <w:r w:rsidR="00707F75" w:rsidRPr="00971FAF">
        <w:rPr>
          <w:shd w:val="clear" w:color="auto" w:fill="FFFFFF"/>
        </w:rPr>
        <w:t xml:space="preserve"> </w:t>
      </w:r>
      <w:r w:rsidR="009F3C86">
        <w:rPr>
          <w:shd w:val="clear" w:color="auto" w:fill="FFFFFF"/>
        </w:rPr>
        <w:t>BC</w:t>
      </w:r>
      <w:r w:rsidR="00707F75" w:rsidRPr="00971FAF">
        <w:rPr>
          <w:shd w:val="clear" w:color="auto" w:fill="FFFFFF"/>
        </w:rPr>
        <w:t xml:space="preserve"> aga</w:t>
      </w:r>
      <w:r>
        <w:rPr>
          <w:shd w:val="clear" w:color="auto" w:fill="FFFFFF"/>
        </w:rPr>
        <w:t xml:space="preserve">inst the </w:t>
      </w:r>
      <w:r w:rsidR="00707F75">
        <w:rPr>
          <w:shd w:val="clear" w:color="auto" w:fill="FFFFFF"/>
        </w:rPr>
        <w:t>savings account</w:t>
      </w:r>
      <w:r>
        <w:rPr>
          <w:shd w:val="clear" w:color="auto" w:fill="FFFFFF"/>
        </w:rPr>
        <w:t xml:space="preserve"> of a </w:t>
      </w:r>
      <w:r w:rsidRPr="003215F5">
        <w:rPr>
          <w:shd w:val="clear" w:color="auto" w:fill="FFFFFF"/>
        </w:rPr>
        <w:t>customer</w:t>
      </w:r>
      <w:r w:rsidR="00707F75">
        <w:rPr>
          <w:shd w:val="clear" w:color="auto" w:fill="FFFFFF"/>
        </w:rPr>
        <w:t>.</w:t>
      </w:r>
      <w:r w:rsidR="00766D20">
        <w:rPr>
          <w:shd w:val="clear" w:color="auto" w:fill="FFFFFF"/>
        </w:rPr>
        <w:t xml:space="preserve"> </w:t>
      </w:r>
      <w:r w:rsidR="00E717D7">
        <w:t>To process</w:t>
      </w:r>
      <w:r>
        <w:t xml:space="preserve"> this screen, type </w:t>
      </w:r>
      <w:r w:rsidRPr="003215F5">
        <w:rPr>
          <w:b/>
        </w:rPr>
        <w:t xml:space="preserve">BC Issue </w:t>
      </w:r>
      <w:r w:rsidR="00A26BDB">
        <w:rPr>
          <w:b/>
        </w:rPr>
        <w:t>-</w:t>
      </w:r>
      <w:r w:rsidRPr="003215F5">
        <w:rPr>
          <w:b/>
        </w:rPr>
        <w:t xml:space="preserve"> Account </w:t>
      </w:r>
      <w:r>
        <w:t xml:space="preserve">in the </w:t>
      </w:r>
      <w:r w:rsidRPr="00811BB1">
        <w:rPr>
          <w:b/>
        </w:rPr>
        <w:t>Menu Item Search</w:t>
      </w:r>
      <w:r>
        <w:t xml:space="preserve"> located at the left corner of the application toolbar and select the appropriate screen (or) do the following steps:</w:t>
      </w:r>
    </w:p>
    <w:p w14:paraId="3FD88EDC" w14:textId="77777777" w:rsidR="00C83A60" w:rsidRDefault="00C83A60" w:rsidP="009A2CB6">
      <w:pPr>
        <w:pStyle w:val="NumberedListunder1111"/>
        <w:keepNext/>
        <w:numPr>
          <w:ilvl w:val="0"/>
          <w:numId w:val="32"/>
        </w:numPr>
      </w:pPr>
      <w:r>
        <w:t xml:space="preserve">From </w:t>
      </w:r>
      <w:r w:rsidRPr="00133772">
        <w:rPr>
          <w:b/>
        </w:rPr>
        <w:t>Home screen</w:t>
      </w:r>
      <w:r w:rsidRPr="000C59DF">
        <w:t xml:space="preserve">, </w:t>
      </w:r>
      <w:r w:rsidR="00A83462">
        <w:t>click</w:t>
      </w:r>
      <w:r w:rsidRPr="000C59DF">
        <w:t xml:space="preserve"> </w:t>
      </w:r>
      <w:r w:rsidRPr="00133772">
        <w:rPr>
          <w:b/>
        </w:rPr>
        <w:t>Teller</w:t>
      </w:r>
      <w:r>
        <w:t>.</w:t>
      </w:r>
      <w:r w:rsidR="003E41B4">
        <w:t xml:space="preserve"> On Teller Mega Menu, under </w:t>
      </w:r>
      <w:r w:rsidR="003E41B4" w:rsidRPr="00C83A60">
        <w:rPr>
          <w:b/>
        </w:rPr>
        <w:t>Remittances</w:t>
      </w:r>
      <w:r w:rsidR="003E41B4">
        <w:t xml:space="preserve">, click </w:t>
      </w:r>
      <w:r w:rsidR="003E41B4" w:rsidRPr="00C83A60">
        <w:rPr>
          <w:b/>
        </w:rPr>
        <w:t xml:space="preserve">BC Issue </w:t>
      </w:r>
      <w:r w:rsidR="003E41B4">
        <w:rPr>
          <w:b/>
        </w:rPr>
        <w:t>-</w:t>
      </w:r>
      <w:r w:rsidR="003E41B4" w:rsidRPr="00C83A60">
        <w:rPr>
          <w:b/>
        </w:rPr>
        <w:t xml:space="preserve"> Account</w:t>
      </w:r>
      <w:r w:rsidR="003E41B4" w:rsidRPr="00713B5A">
        <w:t>.</w:t>
      </w:r>
    </w:p>
    <w:p w14:paraId="71ED7672" w14:textId="77777777" w:rsidR="00133772" w:rsidRDefault="00133772" w:rsidP="003E3A2F">
      <w:pPr>
        <w:pStyle w:val="StepResultUnder1111"/>
        <w:keepNext/>
      </w:pPr>
      <w:r w:rsidRPr="00133772">
        <w:t xml:space="preserve">The </w:t>
      </w:r>
      <w:r w:rsidRPr="00133772">
        <w:rPr>
          <w:b/>
        </w:rPr>
        <w:t>BC Issue Against Account</w:t>
      </w:r>
      <w:r w:rsidRPr="00133772">
        <w:t xml:space="preserve"> </w:t>
      </w:r>
      <w:r w:rsidR="004E0AEE">
        <w:t>screen is displayed</w:t>
      </w:r>
      <w:r w:rsidRPr="00133772">
        <w:t>.</w:t>
      </w:r>
    </w:p>
    <w:p w14:paraId="3DE5DC2A" w14:textId="39B8E891" w:rsidR="00D56BB3" w:rsidRDefault="00D56BB3" w:rsidP="00D56BB3">
      <w:pPr>
        <w:pStyle w:val="FigureTableTitleunderHeading1111"/>
      </w:pPr>
      <w:r>
        <w:t xml:space="preserve">Figure </w:t>
      </w:r>
      <w:fldSimple w:instr=" SEQ Figure \* ARABIC ">
        <w:r w:rsidR="00B22B13">
          <w:rPr>
            <w:noProof/>
          </w:rPr>
          <w:t>120</w:t>
        </w:r>
      </w:fldSimple>
      <w:r w:rsidR="00E23614">
        <w:t>:</w:t>
      </w:r>
      <w:r>
        <w:t xml:space="preserve"> </w:t>
      </w:r>
      <w:r w:rsidRPr="00C625C2">
        <w:t>BC Issue Against Account</w:t>
      </w:r>
    </w:p>
    <w:p w14:paraId="363C0EB3" w14:textId="576CB05E" w:rsidR="00707F75" w:rsidRDefault="00260947" w:rsidP="00D56BB3">
      <w:pPr>
        <w:pStyle w:val="ParaunderHeading1111"/>
        <w:rPr>
          <w:shd w:val="clear" w:color="auto" w:fill="FFFFFF"/>
        </w:rPr>
      </w:pPr>
      <w:r w:rsidRPr="00260947">
        <w:t xml:space="preserve"> </w:t>
      </w:r>
      <w:r>
        <w:rPr>
          <w:noProof/>
        </w:rPr>
        <w:drawing>
          <wp:inline distT="0" distB="0" distL="0" distR="0" wp14:anchorId="530ADA02" wp14:editId="2F99AEFB">
            <wp:extent cx="5943600" cy="4883150"/>
            <wp:effectExtent l="19050" t="19050" r="19050" b="1270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43600" cy="4883150"/>
                    </a:xfrm>
                    <a:prstGeom prst="rect">
                      <a:avLst/>
                    </a:prstGeom>
                    <a:noFill/>
                    <a:ln w="3175">
                      <a:solidFill>
                        <a:schemeClr val="tx1"/>
                      </a:solidFill>
                    </a:ln>
                  </pic:spPr>
                </pic:pic>
              </a:graphicData>
            </a:graphic>
          </wp:inline>
        </w:drawing>
      </w:r>
    </w:p>
    <w:p w14:paraId="390CC1E5" w14:textId="77777777" w:rsidR="00707F75" w:rsidRDefault="00707F75" w:rsidP="00E65FA3">
      <w:pPr>
        <w:pStyle w:val="Heading11111"/>
        <w:rPr>
          <w:shd w:val="clear" w:color="auto" w:fill="FFFFFF"/>
        </w:rPr>
      </w:pPr>
      <w:r>
        <w:rPr>
          <w:shd w:val="clear" w:color="auto" w:fill="FFFFFF"/>
        </w:rPr>
        <w:lastRenderedPageBreak/>
        <w:t>Main Transaction Details</w:t>
      </w:r>
    </w:p>
    <w:p w14:paraId="39773201" w14:textId="4DE1BF3A" w:rsidR="00D54201" w:rsidRDefault="00D54201" w:rsidP="00D54201">
      <w:pPr>
        <w:pStyle w:val="ParaUnderHeading11111"/>
        <w:rPr>
          <w:shd w:val="clear" w:color="auto" w:fill="FFFFFF"/>
        </w:rPr>
      </w:pPr>
      <w:r>
        <w:rPr>
          <w:shd w:val="clear" w:color="auto" w:fill="FFFFFF"/>
        </w:rPr>
        <w:t>Specify the details</w:t>
      </w:r>
      <w:r w:rsidRPr="00AF0C23">
        <w:rPr>
          <w:shd w:val="clear" w:color="auto" w:fill="FFFFFF"/>
        </w:rPr>
        <w:t xml:space="preserve"> in the </w:t>
      </w:r>
      <w:r w:rsidRPr="00AF0C23">
        <w:rPr>
          <w:b/>
          <w:shd w:val="clear" w:color="auto" w:fill="FFFFFF"/>
        </w:rPr>
        <w:t>BC Issue Against Account</w:t>
      </w:r>
      <w:r w:rsidRPr="00AF0C23">
        <w:rPr>
          <w:shd w:val="clear" w:color="auto" w:fill="FFFFFF"/>
        </w:rPr>
        <w:t xml:space="preserve"> screen. </w:t>
      </w:r>
      <w:r w:rsidR="00537D40" w:rsidRPr="00537D40">
        <w:rPr>
          <w:shd w:val="clear" w:color="auto" w:fill="FFFFFF"/>
        </w:rPr>
        <w:t>The fields, which are marked with asterisk, are mandatory.</w:t>
      </w:r>
      <w:r w:rsidR="00537D40">
        <w:rPr>
          <w:shd w:val="clear" w:color="auto" w:fill="FFFFFF"/>
        </w:rPr>
        <w:t xml:space="preserve"> </w:t>
      </w:r>
      <w:r w:rsidRPr="00AF0C23">
        <w:rPr>
          <w:shd w:val="clear" w:color="auto" w:fill="FFFFFF"/>
        </w:rPr>
        <w:t>For more information on fields, refer to table</w:t>
      </w:r>
      <w:r>
        <w:rPr>
          <w:shd w:val="clear" w:color="auto" w:fill="FFFFFF"/>
        </w:rPr>
        <w:t xml:space="preserve"> </w:t>
      </w:r>
      <w:r w:rsidRPr="00DD4B82">
        <w:rPr>
          <w:i/>
          <w:color w:val="00B0F0"/>
          <w:shd w:val="clear" w:color="auto" w:fill="FFFFFF"/>
        </w:rPr>
        <w:fldChar w:fldCharType="begin"/>
      </w:r>
      <w:r w:rsidRPr="00DD4B82">
        <w:rPr>
          <w:i/>
          <w:color w:val="00B0F0"/>
          <w:shd w:val="clear" w:color="auto" w:fill="FFFFFF"/>
        </w:rPr>
        <w:instrText xml:space="preserve"> REF BCIssueAgainstCustomerAccount \h  \* MERGEFORMAT </w:instrText>
      </w:r>
      <w:r w:rsidRPr="00DD4B82">
        <w:rPr>
          <w:i/>
          <w:color w:val="00B0F0"/>
          <w:shd w:val="clear" w:color="auto" w:fill="FFFFFF"/>
        </w:rPr>
      </w:r>
      <w:r w:rsidRPr="00DD4B82">
        <w:rPr>
          <w:i/>
          <w:color w:val="00B0F0"/>
          <w:shd w:val="clear" w:color="auto" w:fill="FFFFFF"/>
        </w:rPr>
        <w:fldChar w:fldCharType="separate"/>
      </w:r>
      <w:r w:rsidR="00B22B13" w:rsidRPr="00B22B13">
        <w:rPr>
          <w:i/>
          <w:color w:val="00B0F0"/>
        </w:rPr>
        <w:t>Field Description: BC Issue Against Account</w:t>
      </w:r>
      <w:r w:rsidRPr="00DD4B82">
        <w:rPr>
          <w:i/>
          <w:color w:val="00B0F0"/>
          <w:shd w:val="clear" w:color="auto" w:fill="FFFFFF"/>
        </w:rPr>
        <w:fldChar w:fldCharType="end"/>
      </w:r>
      <w:r w:rsidRPr="00AF0C23">
        <w:rPr>
          <w:shd w:val="clear" w:color="auto" w:fill="FFFFFF"/>
        </w:rPr>
        <w:t>.</w:t>
      </w:r>
    </w:p>
    <w:p w14:paraId="2CC6129A" w14:textId="77777777" w:rsidR="00890B13" w:rsidRDefault="00FA6026" w:rsidP="00890B13">
      <w:pPr>
        <w:pStyle w:val="FigureTableTitleunderHeading11111"/>
      </w:pPr>
      <w:bookmarkStart w:id="1374" w:name="BCIssueAgainstCustomerAccount"/>
      <w:r>
        <w:t>Field Description:</w:t>
      </w:r>
      <w:r w:rsidR="00890B13">
        <w:t xml:space="preserve"> </w:t>
      </w:r>
      <w:r w:rsidR="001E1BDB" w:rsidRPr="001E1BDB">
        <w:t>BC Issue Against Account</w:t>
      </w:r>
      <w:bookmarkEnd w:id="1374"/>
    </w:p>
    <w:tbl>
      <w:tblPr>
        <w:tblStyle w:val="TableGrid"/>
        <w:tblW w:w="0" w:type="auto"/>
        <w:tblInd w:w="1296" w:type="dxa"/>
        <w:tblLook w:val="04A0" w:firstRow="1" w:lastRow="0" w:firstColumn="1" w:lastColumn="0" w:noHBand="0" w:noVBand="1"/>
      </w:tblPr>
      <w:tblGrid>
        <w:gridCol w:w="2732"/>
        <w:gridCol w:w="5322"/>
      </w:tblGrid>
      <w:tr w:rsidR="00890B13" w14:paraId="30F9FEBF" w14:textId="77777777" w:rsidTr="009060AE">
        <w:trPr>
          <w:tblHeader/>
        </w:trPr>
        <w:tc>
          <w:tcPr>
            <w:tcW w:w="2732" w:type="dxa"/>
          </w:tcPr>
          <w:p w14:paraId="45C4674D" w14:textId="77777777" w:rsidR="00890B13" w:rsidRDefault="00291324" w:rsidP="005621D6">
            <w:pPr>
              <w:pStyle w:val="TableHeader"/>
              <w:keepNext w:val="0"/>
              <w:keepLines w:val="0"/>
              <w:rPr>
                <w:shd w:val="clear" w:color="auto" w:fill="FFFFFF"/>
              </w:rPr>
            </w:pPr>
            <w:r>
              <w:rPr>
                <w:shd w:val="clear" w:color="auto" w:fill="FFFFFF"/>
              </w:rPr>
              <w:t>Field</w:t>
            </w:r>
          </w:p>
        </w:tc>
        <w:tc>
          <w:tcPr>
            <w:tcW w:w="5322" w:type="dxa"/>
          </w:tcPr>
          <w:p w14:paraId="1ABBC825" w14:textId="77777777" w:rsidR="00890B13" w:rsidRDefault="00890B13" w:rsidP="005621D6">
            <w:pPr>
              <w:pStyle w:val="TableHeader"/>
              <w:keepNext w:val="0"/>
              <w:keepLines w:val="0"/>
              <w:rPr>
                <w:shd w:val="clear" w:color="auto" w:fill="FFFFFF"/>
              </w:rPr>
            </w:pPr>
            <w:r>
              <w:rPr>
                <w:shd w:val="clear" w:color="auto" w:fill="FFFFFF"/>
              </w:rPr>
              <w:t>Description</w:t>
            </w:r>
          </w:p>
        </w:tc>
      </w:tr>
      <w:tr w:rsidR="00465A43" w14:paraId="0D294465" w14:textId="77777777" w:rsidTr="009060AE">
        <w:tc>
          <w:tcPr>
            <w:tcW w:w="2732" w:type="dxa"/>
          </w:tcPr>
          <w:p w14:paraId="06D8E4FA" w14:textId="0C7F8875" w:rsidR="00465A43" w:rsidRPr="009060AE" w:rsidRDefault="00465A43" w:rsidP="00E27DAB">
            <w:pPr>
              <w:pStyle w:val="TableContents"/>
              <w:keepNext w:val="0"/>
              <w:keepLines w:val="0"/>
              <w:rPr>
                <w:b/>
              </w:rPr>
            </w:pPr>
            <w:r>
              <w:rPr>
                <w:b/>
              </w:rPr>
              <w:t>Issuing Bank Code</w:t>
            </w:r>
          </w:p>
        </w:tc>
        <w:tc>
          <w:tcPr>
            <w:tcW w:w="5322" w:type="dxa"/>
          </w:tcPr>
          <w:p w14:paraId="49D50B8F" w14:textId="27CAAF53" w:rsidR="00465A43" w:rsidRDefault="003C34EE" w:rsidP="00E27DAB">
            <w:pPr>
              <w:pStyle w:val="TableContents"/>
              <w:keepNext w:val="0"/>
              <w:keepLines w:val="0"/>
              <w:rPr>
                <w:shd w:val="clear" w:color="auto" w:fill="FFFFFF"/>
              </w:rPr>
            </w:pPr>
            <w:r>
              <w:rPr>
                <w:shd w:val="clear" w:color="auto" w:fill="FFFFFF"/>
              </w:rPr>
              <w:t xml:space="preserve">Click </w:t>
            </w:r>
            <w:r w:rsidRPr="00BA273A">
              <w:rPr>
                <w:b/>
                <w:bCs/>
                <w:shd w:val="clear" w:color="auto" w:fill="FFFFFF"/>
              </w:rPr>
              <w:t>Search</w:t>
            </w:r>
            <w:r>
              <w:rPr>
                <w:shd w:val="clear" w:color="auto" w:fill="FFFFFF"/>
              </w:rPr>
              <w:t xml:space="preserve"> icon and select the issuing bank code of the inventory from the list of values.</w:t>
            </w:r>
          </w:p>
        </w:tc>
      </w:tr>
      <w:tr w:rsidR="00465A43" w14:paraId="3E3D670F" w14:textId="77777777" w:rsidTr="009060AE">
        <w:tc>
          <w:tcPr>
            <w:tcW w:w="2732" w:type="dxa"/>
          </w:tcPr>
          <w:p w14:paraId="03318932" w14:textId="4FD6B566" w:rsidR="00465A43" w:rsidRPr="009060AE" w:rsidRDefault="00465A43" w:rsidP="00E27DAB">
            <w:pPr>
              <w:pStyle w:val="TableContents"/>
              <w:keepNext w:val="0"/>
              <w:keepLines w:val="0"/>
              <w:rPr>
                <w:b/>
              </w:rPr>
            </w:pPr>
            <w:r>
              <w:rPr>
                <w:b/>
              </w:rPr>
              <w:t>Issuing Bank Name</w:t>
            </w:r>
          </w:p>
        </w:tc>
        <w:tc>
          <w:tcPr>
            <w:tcW w:w="5322" w:type="dxa"/>
          </w:tcPr>
          <w:p w14:paraId="1E6906FA" w14:textId="4627E22F" w:rsidR="00465A43" w:rsidRDefault="000848B0" w:rsidP="00E27DAB">
            <w:pPr>
              <w:pStyle w:val="TableContents"/>
              <w:keepNext w:val="0"/>
              <w:keepLines w:val="0"/>
              <w:rPr>
                <w:shd w:val="clear" w:color="auto" w:fill="FFFFFF"/>
              </w:rPr>
            </w:pPr>
            <w:r w:rsidRPr="000848B0">
              <w:rPr>
                <w:shd w:val="clear" w:color="auto" w:fill="FFFFFF"/>
              </w:rPr>
              <w:t>Displays the description based on the issuing bank code selection.</w:t>
            </w:r>
          </w:p>
        </w:tc>
      </w:tr>
      <w:tr w:rsidR="00E27DAB" w14:paraId="77F2F6AB" w14:textId="77777777" w:rsidTr="009060AE">
        <w:tc>
          <w:tcPr>
            <w:tcW w:w="2732" w:type="dxa"/>
          </w:tcPr>
          <w:p w14:paraId="01AEADEC" w14:textId="77777777" w:rsidR="00E27DAB" w:rsidRPr="000F4CEC" w:rsidRDefault="00E27DAB" w:rsidP="00E27DAB">
            <w:pPr>
              <w:pStyle w:val="TableContents"/>
              <w:keepNext w:val="0"/>
              <w:keepLines w:val="0"/>
              <w:rPr>
                <w:b/>
              </w:rPr>
            </w:pPr>
            <w:r w:rsidRPr="009060AE">
              <w:rPr>
                <w:b/>
              </w:rPr>
              <w:t>Issuing Branch Code</w:t>
            </w:r>
          </w:p>
        </w:tc>
        <w:tc>
          <w:tcPr>
            <w:tcW w:w="5322" w:type="dxa"/>
          </w:tcPr>
          <w:p w14:paraId="2552E39E" w14:textId="77777777" w:rsidR="00E27DAB" w:rsidRPr="00F8797E" w:rsidRDefault="00E27DAB" w:rsidP="00E27DAB">
            <w:pPr>
              <w:pStyle w:val="TableContents"/>
              <w:keepNext w:val="0"/>
              <w:keepLines w:val="0"/>
              <w:rPr>
                <w:shd w:val="clear" w:color="auto" w:fill="FFFFFF"/>
              </w:rPr>
            </w:pPr>
            <w:r>
              <w:rPr>
                <w:shd w:val="clear" w:color="auto" w:fill="FFFFFF"/>
              </w:rPr>
              <w:t>D</w:t>
            </w:r>
            <w:r w:rsidRPr="009060AE">
              <w:rPr>
                <w:shd w:val="clear" w:color="auto" w:fill="FFFFFF"/>
              </w:rPr>
              <w:t xml:space="preserve">isplays the </w:t>
            </w:r>
            <w:r>
              <w:rPr>
                <w:shd w:val="clear" w:color="auto" w:fill="FFFFFF"/>
              </w:rPr>
              <w:t xml:space="preserve">code of the </w:t>
            </w:r>
            <w:r w:rsidRPr="009060AE">
              <w:rPr>
                <w:shd w:val="clear" w:color="auto" w:fill="FFFFFF"/>
              </w:rPr>
              <w:t>logged</w:t>
            </w:r>
            <w:r>
              <w:rPr>
                <w:shd w:val="clear" w:color="auto" w:fill="FFFFFF"/>
              </w:rPr>
              <w:t>-in branch</w:t>
            </w:r>
            <w:r w:rsidRPr="009060AE">
              <w:rPr>
                <w:shd w:val="clear" w:color="auto" w:fill="FFFFFF"/>
              </w:rPr>
              <w:t>.</w:t>
            </w:r>
          </w:p>
        </w:tc>
      </w:tr>
      <w:tr w:rsidR="00E27DAB" w14:paraId="5E2832BF" w14:textId="77777777" w:rsidTr="009060AE">
        <w:tc>
          <w:tcPr>
            <w:tcW w:w="2732" w:type="dxa"/>
          </w:tcPr>
          <w:p w14:paraId="3EEDFFE6" w14:textId="77777777" w:rsidR="00E27DAB" w:rsidRPr="009B5364" w:rsidRDefault="00E27DAB" w:rsidP="00E27DAB">
            <w:pPr>
              <w:pStyle w:val="TableContents"/>
              <w:keepNext w:val="0"/>
              <w:keepLines w:val="0"/>
              <w:rPr>
                <w:b/>
              </w:rPr>
            </w:pPr>
            <w:r w:rsidRPr="009060AE">
              <w:rPr>
                <w:b/>
              </w:rPr>
              <w:t>Branch Name</w:t>
            </w:r>
          </w:p>
        </w:tc>
        <w:tc>
          <w:tcPr>
            <w:tcW w:w="5322" w:type="dxa"/>
          </w:tcPr>
          <w:p w14:paraId="4B7EE51C" w14:textId="77777777" w:rsidR="00E27DAB" w:rsidRPr="009B5364" w:rsidRDefault="00E27DAB" w:rsidP="00E27DAB">
            <w:pPr>
              <w:pStyle w:val="TableContents"/>
              <w:keepNext w:val="0"/>
              <w:keepLines w:val="0"/>
              <w:rPr>
                <w:shd w:val="clear" w:color="auto" w:fill="FFFFFF"/>
              </w:rPr>
            </w:pPr>
            <w:r>
              <w:rPr>
                <w:shd w:val="clear" w:color="auto" w:fill="FFFFFF"/>
              </w:rPr>
              <w:t>D</w:t>
            </w:r>
            <w:r w:rsidRPr="009060AE">
              <w:rPr>
                <w:shd w:val="clear" w:color="auto" w:fill="FFFFFF"/>
              </w:rPr>
              <w:t>isplays the description of issuing branch.</w:t>
            </w:r>
          </w:p>
        </w:tc>
      </w:tr>
      <w:tr w:rsidR="00C862E8" w14:paraId="0D871199" w14:textId="77777777" w:rsidTr="009060AE">
        <w:tc>
          <w:tcPr>
            <w:tcW w:w="2732" w:type="dxa"/>
          </w:tcPr>
          <w:p w14:paraId="472F9F7B" w14:textId="77777777" w:rsidR="00C862E8" w:rsidRPr="009060AE" w:rsidRDefault="00C862E8" w:rsidP="00C862E8">
            <w:pPr>
              <w:pStyle w:val="TableContents"/>
              <w:keepNext w:val="0"/>
              <w:keepLines w:val="0"/>
              <w:rPr>
                <w:b/>
              </w:rPr>
            </w:pPr>
            <w:r>
              <w:rPr>
                <w:b/>
              </w:rPr>
              <w:t>Payable Bank Code</w:t>
            </w:r>
          </w:p>
        </w:tc>
        <w:tc>
          <w:tcPr>
            <w:tcW w:w="5322" w:type="dxa"/>
          </w:tcPr>
          <w:p w14:paraId="09060036" w14:textId="77777777" w:rsidR="00C862E8" w:rsidRDefault="00C862E8" w:rsidP="00C862E8">
            <w:pPr>
              <w:pStyle w:val="TableContents"/>
              <w:keepNext w:val="0"/>
              <w:keepLines w:val="0"/>
              <w:rPr>
                <w:shd w:val="clear" w:color="auto" w:fill="FFFFFF"/>
              </w:rPr>
            </w:pPr>
            <w:r>
              <w:rPr>
                <w:shd w:val="clear" w:color="auto" w:fill="FFFFFF"/>
              </w:rPr>
              <w:t>Select the payable bank code.</w:t>
            </w:r>
            <w:r w:rsidR="006A411C">
              <w:rPr>
                <w:shd w:val="clear" w:color="auto" w:fill="FFFFFF"/>
              </w:rPr>
              <w:t xml:space="preserve"> The list of values </w:t>
            </w:r>
            <w:proofErr w:type="gramStart"/>
            <w:r w:rsidR="006A411C">
              <w:rPr>
                <w:shd w:val="clear" w:color="auto" w:fill="FFFFFF"/>
              </w:rPr>
              <w:t>contain</w:t>
            </w:r>
            <w:proofErr w:type="gramEnd"/>
            <w:r w:rsidR="006A411C">
              <w:rPr>
                <w:shd w:val="clear" w:color="auto" w:fill="FFFFFF"/>
              </w:rPr>
              <w:t xml:space="preserve"> </w:t>
            </w:r>
            <w:r w:rsidR="006A411C" w:rsidRPr="00F55AA2">
              <w:rPr>
                <w:shd w:val="clear" w:color="auto" w:fill="FFFFFF"/>
              </w:rPr>
              <w:t xml:space="preserve">the </w:t>
            </w:r>
            <w:r w:rsidR="006A411C">
              <w:rPr>
                <w:shd w:val="clear" w:color="auto" w:fill="FFFFFF"/>
              </w:rPr>
              <w:t>bank codes</w:t>
            </w:r>
            <w:r w:rsidR="006A411C" w:rsidRPr="00F55AA2">
              <w:rPr>
                <w:shd w:val="clear" w:color="auto" w:fill="FFFFFF"/>
              </w:rPr>
              <w:t xml:space="preserve"> maintained</w:t>
            </w:r>
            <w:r w:rsidR="006A411C">
              <w:rPr>
                <w:shd w:val="clear" w:color="auto" w:fill="FFFFFF"/>
              </w:rPr>
              <w:t xml:space="preserve"> using </w:t>
            </w:r>
            <w:r w:rsidR="00B97D81" w:rsidRPr="009F5A44">
              <w:rPr>
                <w:b/>
              </w:rPr>
              <w:t>External</w:t>
            </w:r>
            <w:r w:rsidR="00B97D81">
              <w:t xml:space="preserve"> </w:t>
            </w:r>
            <w:r w:rsidR="006A411C" w:rsidRPr="00EA7288">
              <w:rPr>
                <w:b/>
                <w:shd w:val="clear" w:color="auto" w:fill="FFFFFF"/>
              </w:rPr>
              <w:t>Bank Code Maintenance</w:t>
            </w:r>
            <w:r w:rsidR="006A411C">
              <w:rPr>
                <w:shd w:val="clear" w:color="auto" w:fill="FFFFFF"/>
              </w:rPr>
              <w:t xml:space="preserve"> screen</w:t>
            </w:r>
            <w:r w:rsidR="006A411C" w:rsidRPr="00F55AA2">
              <w:rPr>
                <w:shd w:val="clear" w:color="auto" w:fill="FFFFFF"/>
              </w:rPr>
              <w:t>.</w:t>
            </w:r>
          </w:p>
          <w:p w14:paraId="4642D8E1" w14:textId="77777777" w:rsidR="00C862E8" w:rsidRDefault="00C862E8" w:rsidP="00EA7288">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rsidR="0081581E">
              <w:t xml:space="preserve"> The fields </w:t>
            </w:r>
            <w:r w:rsidR="0081581E" w:rsidRPr="00EA7288">
              <w:rPr>
                <w:b/>
              </w:rPr>
              <w:t>Payable Branch Code</w:t>
            </w:r>
            <w:r w:rsidR="0081581E">
              <w:t xml:space="preserve"> and </w:t>
            </w:r>
            <w:r w:rsidR="0081581E" w:rsidRPr="00EA7288">
              <w:rPr>
                <w:b/>
              </w:rPr>
              <w:t>Payable Branch Name</w:t>
            </w:r>
            <w:r w:rsidR="0081581E">
              <w:t xml:space="preserve"> will be enabled after you specify the </w:t>
            </w:r>
            <w:r w:rsidR="0081581E" w:rsidRPr="00EA7288">
              <w:rPr>
                <w:b/>
              </w:rPr>
              <w:t>Payable Bank Code</w:t>
            </w:r>
            <w:r w:rsidR="0081581E">
              <w:t>.</w:t>
            </w:r>
          </w:p>
        </w:tc>
      </w:tr>
      <w:tr w:rsidR="00C862E8" w14:paraId="4F2D9130" w14:textId="77777777" w:rsidTr="009060AE">
        <w:tc>
          <w:tcPr>
            <w:tcW w:w="2732" w:type="dxa"/>
          </w:tcPr>
          <w:p w14:paraId="11BAD69A" w14:textId="77777777" w:rsidR="00C862E8" w:rsidRPr="009060AE" w:rsidRDefault="00C862E8" w:rsidP="00C862E8">
            <w:pPr>
              <w:pStyle w:val="TableContents"/>
              <w:keepNext w:val="0"/>
              <w:keepLines w:val="0"/>
              <w:rPr>
                <w:b/>
              </w:rPr>
            </w:pPr>
            <w:r>
              <w:rPr>
                <w:b/>
              </w:rPr>
              <w:t>Payable Bank Name</w:t>
            </w:r>
          </w:p>
        </w:tc>
        <w:tc>
          <w:tcPr>
            <w:tcW w:w="5322" w:type="dxa"/>
          </w:tcPr>
          <w:p w14:paraId="47C79861" w14:textId="77777777" w:rsidR="00C862E8" w:rsidRDefault="00C862E8" w:rsidP="00C862E8">
            <w:pPr>
              <w:pStyle w:val="TableContents"/>
              <w:keepNext w:val="0"/>
              <w:keepLines w:val="0"/>
              <w:rPr>
                <w:shd w:val="clear" w:color="auto" w:fill="FFFFFF"/>
              </w:rPr>
            </w:pPr>
            <w:r>
              <w:rPr>
                <w:shd w:val="clear" w:color="auto" w:fill="FFFFFF"/>
              </w:rPr>
              <w:t>Displays the name of the selected bank code.</w:t>
            </w:r>
          </w:p>
        </w:tc>
      </w:tr>
      <w:tr w:rsidR="00C862E8" w14:paraId="115B883B" w14:textId="77777777" w:rsidTr="009060AE">
        <w:tc>
          <w:tcPr>
            <w:tcW w:w="2732" w:type="dxa"/>
          </w:tcPr>
          <w:p w14:paraId="2227B103" w14:textId="77777777" w:rsidR="00C862E8" w:rsidRPr="009060AE" w:rsidRDefault="00C862E8" w:rsidP="00C862E8">
            <w:pPr>
              <w:pStyle w:val="TableContents"/>
              <w:keepNext w:val="0"/>
              <w:keepLines w:val="0"/>
              <w:rPr>
                <w:b/>
              </w:rPr>
            </w:pPr>
            <w:r>
              <w:rPr>
                <w:b/>
              </w:rPr>
              <w:t>Payable Branch Code</w:t>
            </w:r>
          </w:p>
        </w:tc>
        <w:tc>
          <w:tcPr>
            <w:tcW w:w="5322" w:type="dxa"/>
          </w:tcPr>
          <w:p w14:paraId="67BE7A02" w14:textId="77777777" w:rsidR="00C862E8" w:rsidRDefault="00C862E8" w:rsidP="00C862E8">
            <w:pPr>
              <w:pStyle w:val="TableContents"/>
              <w:keepNext w:val="0"/>
              <w:keepLines w:val="0"/>
              <w:rPr>
                <w:shd w:val="clear" w:color="auto" w:fill="FFFFFF"/>
              </w:rPr>
            </w:pPr>
            <w:r>
              <w:rPr>
                <w:shd w:val="clear" w:color="auto" w:fill="FFFFFF"/>
              </w:rPr>
              <w:t xml:space="preserve">Select the branch code of the payable bank.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the corresponding branch</w:t>
            </w:r>
            <w:r w:rsidR="006A411C">
              <w:rPr>
                <w:shd w:val="clear" w:color="auto" w:fill="FFFFFF"/>
              </w:rPr>
              <w:t xml:space="preserve"> cod</w:t>
            </w:r>
            <w:r w:rsidRPr="00F55AA2">
              <w:rPr>
                <w:shd w:val="clear" w:color="auto" w:fill="FFFFFF"/>
              </w:rPr>
              <w:t xml:space="preserve">es </w:t>
            </w:r>
            <w:r w:rsidR="006A411C" w:rsidRPr="00F55AA2">
              <w:rPr>
                <w:shd w:val="clear" w:color="auto" w:fill="FFFFFF"/>
              </w:rPr>
              <w:t>maintained</w:t>
            </w:r>
            <w:r w:rsidR="006A411C">
              <w:rPr>
                <w:shd w:val="clear" w:color="auto" w:fill="FFFFFF"/>
              </w:rPr>
              <w:t xml:space="preserve"> using </w:t>
            </w:r>
            <w:r w:rsidR="006A411C" w:rsidRPr="004D6A3B">
              <w:rPr>
                <w:b/>
                <w:shd w:val="clear" w:color="auto" w:fill="FFFFFF"/>
              </w:rPr>
              <w:t>Bank Code Maintenance</w:t>
            </w:r>
            <w:r w:rsidR="006A411C">
              <w:rPr>
                <w:shd w:val="clear" w:color="auto" w:fill="FFFFFF"/>
              </w:rPr>
              <w:t xml:space="preserve"> screen</w:t>
            </w:r>
            <w:r w:rsidRPr="00F55AA2">
              <w:rPr>
                <w:shd w:val="clear" w:color="auto" w:fill="FFFFFF"/>
              </w:rPr>
              <w:t>.</w:t>
            </w:r>
          </w:p>
        </w:tc>
      </w:tr>
      <w:tr w:rsidR="00C862E8" w14:paraId="7FF858F5" w14:textId="77777777" w:rsidTr="009060AE">
        <w:tc>
          <w:tcPr>
            <w:tcW w:w="2732" w:type="dxa"/>
          </w:tcPr>
          <w:p w14:paraId="7F85E951" w14:textId="77777777" w:rsidR="00C862E8" w:rsidRPr="009060AE" w:rsidRDefault="00C862E8" w:rsidP="00C862E8">
            <w:pPr>
              <w:pStyle w:val="TableContents"/>
              <w:keepNext w:val="0"/>
              <w:keepLines w:val="0"/>
              <w:rPr>
                <w:b/>
              </w:rPr>
            </w:pPr>
            <w:r>
              <w:rPr>
                <w:b/>
              </w:rPr>
              <w:lastRenderedPageBreak/>
              <w:t>Payable Branch Name</w:t>
            </w:r>
          </w:p>
        </w:tc>
        <w:tc>
          <w:tcPr>
            <w:tcW w:w="5322" w:type="dxa"/>
          </w:tcPr>
          <w:p w14:paraId="4F54B6DF" w14:textId="77777777" w:rsidR="00C862E8" w:rsidRDefault="00C862E8" w:rsidP="00C862E8">
            <w:pPr>
              <w:pStyle w:val="TableContents"/>
              <w:keepNext w:val="0"/>
              <w:keepLines w:val="0"/>
              <w:rPr>
                <w:shd w:val="clear" w:color="auto" w:fill="FFFFFF"/>
              </w:rPr>
            </w:pPr>
            <w:r>
              <w:rPr>
                <w:shd w:val="clear" w:color="auto" w:fill="FFFFFF"/>
              </w:rPr>
              <w:t>Displays the branch name of the selected branch code.</w:t>
            </w:r>
          </w:p>
        </w:tc>
      </w:tr>
      <w:tr w:rsidR="00C862E8" w14:paraId="619BDEE8" w14:textId="77777777" w:rsidTr="009060AE">
        <w:tc>
          <w:tcPr>
            <w:tcW w:w="2732" w:type="dxa"/>
          </w:tcPr>
          <w:p w14:paraId="7579A7EF" w14:textId="77777777" w:rsidR="00C862E8" w:rsidRPr="00F8797E" w:rsidRDefault="00C862E8" w:rsidP="00C862E8">
            <w:pPr>
              <w:pStyle w:val="TableContents"/>
              <w:keepNext w:val="0"/>
              <w:keepLines w:val="0"/>
              <w:rPr>
                <w:b/>
              </w:rPr>
            </w:pPr>
            <w:r w:rsidRPr="009060AE">
              <w:rPr>
                <w:b/>
              </w:rPr>
              <w:t>BC Amount</w:t>
            </w:r>
          </w:p>
        </w:tc>
        <w:tc>
          <w:tcPr>
            <w:tcW w:w="5322" w:type="dxa"/>
          </w:tcPr>
          <w:p w14:paraId="572C829E" w14:textId="77777777" w:rsidR="00C862E8" w:rsidRPr="00F8797E" w:rsidRDefault="00C862E8" w:rsidP="00C862E8">
            <w:pPr>
              <w:pStyle w:val="TableContents"/>
              <w:keepNext w:val="0"/>
              <w:keepLines w:val="0"/>
            </w:pPr>
            <w:r>
              <w:rPr>
                <w:shd w:val="clear" w:color="auto" w:fill="FFFFFF"/>
              </w:rPr>
              <w:t>Select</w:t>
            </w:r>
            <w:r w:rsidRPr="009060AE">
              <w:rPr>
                <w:shd w:val="clear" w:color="auto" w:fill="FFFFFF"/>
              </w:rPr>
              <w:t xml:space="preserve"> the BC currency</w:t>
            </w:r>
            <w:r>
              <w:rPr>
                <w:shd w:val="clear" w:color="auto" w:fill="FFFFFF"/>
              </w:rPr>
              <w:t xml:space="preserve"> from the drop-down list</w:t>
            </w:r>
            <w:r w:rsidRPr="009060AE">
              <w:rPr>
                <w:shd w:val="clear" w:color="auto" w:fill="FFFFFF"/>
              </w:rPr>
              <w:t xml:space="preserve"> and </w:t>
            </w:r>
            <w:r>
              <w:rPr>
                <w:shd w:val="clear" w:color="auto" w:fill="FFFFFF"/>
              </w:rPr>
              <w:t xml:space="preserve">specify the </w:t>
            </w:r>
            <w:r w:rsidRPr="009060AE">
              <w:rPr>
                <w:shd w:val="clear" w:color="auto" w:fill="FFFFFF"/>
              </w:rPr>
              <w:t>BC amount.</w:t>
            </w:r>
          </w:p>
        </w:tc>
      </w:tr>
      <w:tr w:rsidR="00C862E8" w14:paraId="2882BA17" w14:textId="77777777" w:rsidTr="009060AE">
        <w:tc>
          <w:tcPr>
            <w:tcW w:w="2732" w:type="dxa"/>
          </w:tcPr>
          <w:p w14:paraId="33C35F9F" w14:textId="77777777" w:rsidR="00C862E8" w:rsidRPr="00F8797E" w:rsidRDefault="00C862E8" w:rsidP="00C862E8">
            <w:pPr>
              <w:pStyle w:val="TableContents"/>
              <w:keepNext w:val="0"/>
              <w:keepLines w:val="0"/>
              <w:rPr>
                <w:b/>
              </w:rPr>
            </w:pPr>
            <w:r w:rsidRPr="009060AE">
              <w:rPr>
                <w:b/>
              </w:rPr>
              <w:t>BC Date</w:t>
            </w:r>
          </w:p>
        </w:tc>
        <w:tc>
          <w:tcPr>
            <w:tcW w:w="5322" w:type="dxa"/>
          </w:tcPr>
          <w:p w14:paraId="69381B78" w14:textId="77777777" w:rsidR="00C862E8" w:rsidRPr="00F8797E" w:rsidRDefault="00C862E8" w:rsidP="00C862E8">
            <w:pPr>
              <w:pStyle w:val="TableContents"/>
              <w:keepNext w:val="0"/>
              <w:keepLines w:val="0"/>
            </w:pPr>
            <w:r>
              <w:rPr>
                <w:shd w:val="clear" w:color="auto" w:fill="FFFFFF"/>
              </w:rPr>
              <w:t>Select</w:t>
            </w:r>
            <w:r w:rsidRPr="009060AE">
              <w:rPr>
                <w:shd w:val="clear" w:color="auto" w:fill="FFFFFF"/>
              </w:rPr>
              <w:t xml:space="preserve"> the date </w:t>
            </w:r>
            <w:r>
              <w:rPr>
                <w:shd w:val="clear" w:color="auto" w:fill="FFFFFF"/>
              </w:rPr>
              <w:t xml:space="preserve">that needs </w:t>
            </w:r>
            <w:r w:rsidRPr="009060AE">
              <w:rPr>
                <w:shd w:val="clear" w:color="auto" w:fill="FFFFFF"/>
              </w:rPr>
              <w:t xml:space="preserve">to be mentioned in the BC. </w:t>
            </w:r>
            <w:r>
              <w:rPr>
                <w:shd w:val="clear" w:color="auto" w:fill="FFFFFF"/>
              </w:rPr>
              <w:t xml:space="preserve">The current </w:t>
            </w:r>
            <w:r w:rsidRPr="009060AE">
              <w:rPr>
                <w:shd w:val="clear" w:color="auto" w:fill="FFFFFF"/>
              </w:rPr>
              <w:t xml:space="preserve">posting date </w:t>
            </w:r>
            <w:r>
              <w:rPr>
                <w:shd w:val="clear" w:color="auto" w:fill="FFFFFF"/>
              </w:rPr>
              <w:t>is displayed by default</w:t>
            </w:r>
            <w:r w:rsidRPr="009060AE">
              <w:rPr>
                <w:shd w:val="clear" w:color="auto" w:fill="FFFFFF"/>
              </w:rPr>
              <w:t>.</w:t>
            </w:r>
          </w:p>
        </w:tc>
      </w:tr>
      <w:tr w:rsidR="00C862E8" w14:paraId="25D4B45F" w14:textId="77777777" w:rsidTr="009060AE">
        <w:tc>
          <w:tcPr>
            <w:tcW w:w="2732" w:type="dxa"/>
          </w:tcPr>
          <w:p w14:paraId="3A29C29F" w14:textId="77777777" w:rsidR="00C862E8" w:rsidRPr="00F8797E" w:rsidRDefault="00C862E8" w:rsidP="00C862E8">
            <w:pPr>
              <w:pStyle w:val="TableContents"/>
              <w:keepNext w:val="0"/>
              <w:keepLines w:val="0"/>
              <w:rPr>
                <w:b/>
              </w:rPr>
            </w:pPr>
            <w:r>
              <w:rPr>
                <w:b/>
              </w:rPr>
              <w:t>MICR</w:t>
            </w:r>
            <w:r w:rsidRPr="009060AE">
              <w:rPr>
                <w:b/>
              </w:rPr>
              <w:t xml:space="preserve"> No</w:t>
            </w:r>
          </w:p>
        </w:tc>
        <w:tc>
          <w:tcPr>
            <w:tcW w:w="5322" w:type="dxa"/>
          </w:tcPr>
          <w:p w14:paraId="6F1C256D" w14:textId="77777777" w:rsidR="00C862E8" w:rsidRPr="00F8797E" w:rsidRDefault="00C862E8" w:rsidP="00C862E8">
            <w:pPr>
              <w:pStyle w:val="TableContents"/>
              <w:keepNext w:val="0"/>
              <w:keepLines w:val="0"/>
              <w:rPr>
                <w:shd w:val="clear" w:color="auto" w:fill="FFFFFF"/>
              </w:rPr>
            </w:pPr>
            <w:r>
              <w:rPr>
                <w:shd w:val="clear" w:color="auto" w:fill="FFFFFF"/>
              </w:rPr>
              <w:t>Specify</w:t>
            </w:r>
            <w:r w:rsidRPr="009060AE">
              <w:rPr>
                <w:shd w:val="clear" w:color="auto" w:fill="FFFFFF"/>
              </w:rPr>
              <w:t xml:space="preserve"> the </w:t>
            </w:r>
            <w:r>
              <w:rPr>
                <w:shd w:val="clear" w:color="auto" w:fill="FFFFFF"/>
              </w:rPr>
              <w:t>MICR</w:t>
            </w:r>
            <w:r w:rsidRPr="009060AE">
              <w:rPr>
                <w:shd w:val="clear" w:color="auto" w:fill="FFFFFF"/>
              </w:rPr>
              <w:t xml:space="preserve"> n</w:t>
            </w:r>
            <w:r>
              <w:rPr>
                <w:shd w:val="clear" w:color="auto" w:fill="FFFFFF"/>
              </w:rPr>
              <w:t>umber</w:t>
            </w:r>
            <w:r w:rsidRPr="009060AE">
              <w:rPr>
                <w:shd w:val="clear" w:color="auto" w:fill="FFFFFF"/>
              </w:rPr>
              <w:t xml:space="preserve"> and validate. If not </w:t>
            </w:r>
            <w:r>
              <w:rPr>
                <w:shd w:val="clear" w:color="auto" w:fill="FFFFFF"/>
              </w:rPr>
              <w:t>specified</w:t>
            </w:r>
            <w:r w:rsidRPr="009060AE">
              <w:rPr>
                <w:shd w:val="clear" w:color="auto" w:fill="FFFFFF"/>
              </w:rPr>
              <w:t xml:space="preserve">, </w:t>
            </w:r>
            <w:r>
              <w:rPr>
                <w:shd w:val="clear" w:color="auto" w:fill="FFFFFF"/>
              </w:rPr>
              <w:t xml:space="preserve">the </w:t>
            </w:r>
            <w:r w:rsidRPr="009060AE">
              <w:rPr>
                <w:shd w:val="clear" w:color="auto" w:fill="FFFFFF"/>
              </w:rPr>
              <w:t xml:space="preserve">system generates the </w:t>
            </w:r>
            <w:r>
              <w:rPr>
                <w:shd w:val="clear" w:color="auto" w:fill="FFFFFF"/>
              </w:rPr>
              <w:t>MICR</w:t>
            </w:r>
            <w:r w:rsidRPr="009060AE">
              <w:rPr>
                <w:shd w:val="clear" w:color="auto" w:fill="FFFFFF"/>
              </w:rPr>
              <w:t xml:space="preserve"> n</w:t>
            </w:r>
            <w:r>
              <w:rPr>
                <w:shd w:val="clear" w:color="auto" w:fill="FFFFFF"/>
              </w:rPr>
              <w:t>umber</w:t>
            </w:r>
            <w:r w:rsidRPr="009060AE">
              <w:rPr>
                <w:shd w:val="clear" w:color="auto" w:fill="FFFFFF"/>
              </w:rPr>
              <w:t xml:space="preserve"> based on the maintenance setup.</w:t>
            </w:r>
          </w:p>
        </w:tc>
      </w:tr>
      <w:tr w:rsidR="00C862E8" w14:paraId="088D9D9E" w14:textId="77777777" w:rsidTr="009060AE">
        <w:tc>
          <w:tcPr>
            <w:tcW w:w="2732" w:type="dxa"/>
          </w:tcPr>
          <w:p w14:paraId="6C185808" w14:textId="77777777" w:rsidR="00C862E8" w:rsidRPr="003A3293" w:rsidRDefault="00C862E8" w:rsidP="00C862E8">
            <w:pPr>
              <w:pStyle w:val="TableContents"/>
              <w:keepNext w:val="0"/>
              <w:keepLines w:val="0"/>
              <w:rPr>
                <w:b/>
              </w:rPr>
            </w:pPr>
            <w:r>
              <w:rPr>
                <w:b/>
              </w:rPr>
              <w:t>BC No</w:t>
            </w:r>
          </w:p>
        </w:tc>
        <w:tc>
          <w:tcPr>
            <w:tcW w:w="5322" w:type="dxa"/>
          </w:tcPr>
          <w:p w14:paraId="7CF61B98" w14:textId="77777777" w:rsidR="00C862E8" w:rsidRDefault="00C862E8" w:rsidP="00C862E8">
            <w:pPr>
              <w:pStyle w:val="TableContents"/>
              <w:keepNext w:val="0"/>
              <w:keepLines w:val="0"/>
              <w:rPr>
                <w:shd w:val="clear" w:color="auto" w:fill="FFFFFF"/>
              </w:rPr>
            </w:pPr>
            <w:r w:rsidRPr="0088170F">
              <w:rPr>
                <w:shd w:val="clear" w:color="auto" w:fill="FFFFFF"/>
              </w:rPr>
              <w:t xml:space="preserve">Displays the </w:t>
            </w:r>
            <w:r>
              <w:rPr>
                <w:shd w:val="clear" w:color="auto" w:fill="FFFFFF"/>
              </w:rPr>
              <w:t>BC</w:t>
            </w:r>
            <w:r w:rsidRPr="0088170F">
              <w:rPr>
                <w:shd w:val="clear" w:color="auto" w:fill="FFFFFF"/>
              </w:rPr>
              <w:t xml:space="preserve"> number.</w:t>
            </w:r>
          </w:p>
        </w:tc>
      </w:tr>
      <w:tr w:rsidR="00C82772" w14:paraId="545E0911" w14:textId="77777777" w:rsidTr="009060AE">
        <w:tc>
          <w:tcPr>
            <w:tcW w:w="2732" w:type="dxa"/>
          </w:tcPr>
          <w:p w14:paraId="3BE47291" w14:textId="77777777" w:rsidR="00C82772" w:rsidRDefault="00C82772" w:rsidP="00C82772">
            <w:pPr>
              <w:pStyle w:val="TableContents"/>
              <w:keepNext w:val="0"/>
              <w:keepLines w:val="0"/>
              <w:rPr>
                <w:b/>
              </w:rPr>
            </w:pPr>
            <w:r>
              <w:rPr>
                <w:b/>
              </w:rPr>
              <w:t>Mode of Charge</w:t>
            </w:r>
          </w:p>
        </w:tc>
        <w:tc>
          <w:tcPr>
            <w:tcW w:w="5322" w:type="dxa"/>
          </w:tcPr>
          <w:p w14:paraId="460BF90C" w14:textId="77777777" w:rsidR="00C82772" w:rsidRPr="0088170F" w:rsidRDefault="00C82772" w:rsidP="00EA7288">
            <w:pPr>
              <w:pStyle w:val="TableContents"/>
              <w:rPr>
                <w:shd w:val="clear" w:color="auto" w:fill="FFFFFF"/>
              </w:rPr>
            </w:pPr>
            <w:r>
              <w:rPr>
                <w:shd w:val="clear" w:color="auto" w:fill="FFFFFF"/>
              </w:rPr>
              <w:t>Select the mode of charge from the drop-down values (</w:t>
            </w:r>
            <w:r w:rsidRPr="00D51F85">
              <w:rPr>
                <w:b/>
                <w:shd w:val="clear" w:color="auto" w:fill="FFFFFF"/>
              </w:rPr>
              <w:t>Account</w:t>
            </w:r>
            <w:r>
              <w:rPr>
                <w:shd w:val="clear" w:color="auto" w:fill="FFFFFF"/>
              </w:rPr>
              <w:t xml:space="preserve"> or </w:t>
            </w:r>
            <w:r>
              <w:rPr>
                <w:b/>
                <w:shd w:val="clear" w:color="auto" w:fill="FFFFFF"/>
              </w:rPr>
              <w:t>Other Account</w:t>
            </w:r>
            <w:r>
              <w:rPr>
                <w:shd w:val="clear" w:color="auto" w:fill="FFFFFF"/>
              </w:rPr>
              <w:t>).</w:t>
            </w:r>
          </w:p>
        </w:tc>
      </w:tr>
      <w:tr w:rsidR="00C82772" w14:paraId="4AFE7AD9" w14:textId="77777777" w:rsidTr="00E27DAB">
        <w:tc>
          <w:tcPr>
            <w:tcW w:w="2732" w:type="dxa"/>
          </w:tcPr>
          <w:p w14:paraId="368EA47F" w14:textId="77777777" w:rsidR="00C82772" w:rsidRPr="009060AE" w:rsidRDefault="00C82772" w:rsidP="00C82772">
            <w:pPr>
              <w:pStyle w:val="TableContents"/>
              <w:keepNext w:val="0"/>
              <w:keepLines w:val="0"/>
              <w:rPr>
                <w:b/>
              </w:rPr>
            </w:pPr>
            <w:r>
              <w:rPr>
                <w:b/>
              </w:rPr>
              <w:t>Charge Account</w:t>
            </w:r>
          </w:p>
        </w:tc>
        <w:tc>
          <w:tcPr>
            <w:tcW w:w="5322" w:type="dxa"/>
          </w:tcPr>
          <w:p w14:paraId="19497561" w14:textId="77777777" w:rsidR="00C82772" w:rsidRDefault="00C82772" w:rsidP="00C82772">
            <w:pPr>
              <w:pStyle w:val="TableContents"/>
              <w:keepLines w:val="0"/>
              <w:rPr>
                <w:shd w:val="clear" w:color="auto" w:fill="FFFFFF"/>
              </w:rPr>
            </w:pPr>
            <w:r>
              <w:rPr>
                <w:shd w:val="clear" w:color="auto" w:fill="FFFFFF"/>
              </w:rPr>
              <w:t xml:space="preserve">Specify the charge account number. The following conditions applies based on the value selected for </w:t>
            </w:r>
            <w:r w:rsidRPr="00BF6926">
              <w:rPr>
                <w:b/>
                <w:shd w:val="clear" w:color="auto" w:fill="FFFFFF"/>
              </w:rPr>
              <w:t>Mode of Charge</w:t>
            </w:r>
            <w:r w:rsidRPr="00D51F85">
              <w:rPr>
                <w:shd w:val="clear" w:color="auto" w:fill="FFFFFF"/>
              </w:rPr>
              <w:t>:</w:t>
            </w:r>
          </w:p>
          <w:p w14:paraId="3228CA87" w14:textId="77777777" w:rsidR="00C82772" w:rsidRDefault="00C82772" w:rsidP="00C82772">
            <w:pPr>
              <w:pStyle w:val="TableContents"/>
              <w:keepLines w:val="0"/>
              <w:numPr>
                <w:ilvl w:val="0"/>
                <w:numId w:val="76"/>
              </w:numPr>
              <w:spacing w:before="120"/>
              <w:ind w:left="360"/>
              <w:rPr>
                <w:shd w:val="clear" w:color="auto" w:fill="FFFFFF"/>
              </w:rPr>
            </w:pPr>
            <w:r w:rsidRPr="00F53F3F">
              <w:rPr>
                <w:shd w:val="clear" w:color="auto" w:fill="FFFFFF"/>
              </w:rPr>
              <w:t xml:space="preserve">If </w:t>
            </w:r>
            <w:r>
              <w:rPr>
                <w:shd w:val="clear" w:color="auto" w:fill="FFFFFF"/>
              </w:rPr>
              <w:t xml:space="preserve">the </w:t>
            </w:r>
            <w:r w:rsidRPr="00D51F85">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D51F85">
              <w:rPr>
                <w:b/>
                <w:shd w:val="clear" w:color="auto" w:fill="FFFFFF"/>
              </w:rPr>
              <w:t>Account</w:t>
            </w:r>
            <w:r w:rsidRPr="00F53F3F">
              <w:rPr>
                <w:shd w:val="clear" w:color="auto" w:fill="FFFFFF"/>
              </w:rPr>
              <w:t>, user needs to capture the account from which the charges to be deducted</w:t>
            </w:r>
            <w:r>
              <w:rPr>
                <w:shd w:val="clear" w:color="auto" w:fill="FFFFFF"/>
              </w:rPr>
              <w:t>.</w:t>
            </w:r>
          </w:p>
          <w:p w14:paraId="61EE7109" w14:textId="77777777" w:rsidR="00C82772" w:rsidRDefault="00C82772" w:rsidP="00C82772">
            <w:pPr>
              <w:pStyle w:val="NoteinsideTables"/>
              <w:keepNext/>
              <w:keepLines w:val="0"/>
              <w:ind w:left="1080"/>
            </w:pPr>
            <w:r w:rsidRPr="00F53F3F">
              <w:t xml:space="preserve">If </w:t>
            </w:r>
            <w:r>
              <w:t xml:space="preserve">the </w:t>
            </w:r>
            <w:r w:rsidRPr="00BF6926">
              <w:rPr>
                <w:b/>
              </w:rPr>
              <w:t>Mode of Charge</w:t>
            </w:r>
            <w:r>
              <w:t xml:space="preserve"> is </w:t>
            </w:r>
            <w:r w:rsidRPr="00F53F3F">
              <w:t>selected</w:t>
            </w:r>
            <w:r>
              <w:t xml:space="preserve"> as </w:t>
            </w:r>
            <w:r w:rsidRPr="00BF6926">
              <w:rPr>
                <w:b/>
              </w:rPr>
              <w:t>Account</w:t>
            </w:r>
            <w:r w:rsidRPr="007F4AFD">
              <w:t xml:space="preserve">, </w:t>
            </w:r>
            <w:r>
              <w:t xml:space="preserve">the </w:t>
            </w:r>
            <w:r w:rsidRPr="007F4AFD">
              <w:t xml:space="preserve">system </w:t>
            </w:r>
            <w:r>
              <w:t>displays</w:t>
            </w:r>
            <w:r w:rsidRPr="007F4AFD">
              <w:t xml:space="preserve"> the </w:t>
            </w:r>
            <w:r>
              <w:t>Drawer Account by default</w:t>
            </w:r>
            <w:r w:rsidRPr="007F4AFD">
              <w:t xml:space="preserve">. Else, </w:t>
            </w:r>
            <w:r>
              <w:t xml:space="preserve">this </w:t>
            </w:r>
            <w:r w:rsidRPr="007F4AFD">
              <w:t xml:space="preserve">field </w:t>
            </w:r>
            <w:r>
              <w:t>is</w:t>
            </w:r>
            <w:r w:rsidRPr="007F4AFD">
              <w:t xml:space="preserve"> kept </w:t>
            </w:r>
            <w:proofErr w:type="gramStart"/>
            <w:r w:rsidRPr="007F4AFD">
              <w:t>blank</w:t>
            </w:r>
            <w:proofErr w:type="gramEnd"/>
            <w:r w:rsidRPr="007F4AFD">
              <w:t xml:space="preserve"> and user can input the valid account number.</w:t>
            </w:r>
          </w:p>
          <w:p w14:paraId="137357DD" w14:textId="77777777" w:rsidR="00C82772" w:rsidRDefault="00C82772" w:rsidP="00EA7288">
            <w:pPr>
              <w:pStyle w:val="TableContents"/>
              <w:keepLines w:val="0"/>
              <w:numPr>
                <w:ilvl w:val="0"/>
                <w:numId w:val="76"/>
              </w:numPr>
              <w:spacing w:before="120"/>
              <w:ind w:left="360"/>
              <w:rPr>
                <w:shd w:val="clear" w:color="auto" w:fill="FFFFFF"/>
              </w:rPr>
            </w:pPr>
            <w:r w:rsidRPr="00EE0BCC">
              <w:rPr>
                <w:shd w:val="clear" w:color="auto" w:fill="FFFFFF"/>
              </w:rPr>
              <w:t xml:space="preserve">If </w:t>
            </w:r>
            <w:r w:rsidRPr="00BF6926">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Pr>
                <w:b/>
                <w:shd w:val="clear" w:color="auto" w:fill="FFFFFF"/>
              </w:rPr>
              <w:t>Other Account</w:t>
            </w:r>
            <w:r w:rsidRPr="00EE0BCC">
              <w:rPr>
                <w:shd w:val="clear" w:color="auto" w:fill="FFFFFF"/>
              </w:rPr>
              <w:t>, user needs to captu</w:t>
            </w:r>
            <w:r>
              <w:rPr>
                <w:shd w:val="clear" w:color="auto" w:fill="FFFFFF"/>
              </w:rPr>
              <w:t xml:space="preserve">re </w:t>
            </w:r>
            <w:r w:rsidR="00C94B15">
              <w:rPr>
                <w:shd w:val="clear" w:color="auto" w:fill="FFFFFF"/>
              </w:rPr>
              <w:t>other account number</w:t>
            </w:r>
            <w:r w:rsidRPr="00EE0BCC">
              <w:rPr>
                <w:shd w:val="clear" w:color="auto" w:fill="FFFFFF"/>
              </w:rPr>
              <w:t>.</w:t>
            </w:r>
          </w:p>
        </w:tc>
      </w:tr>
      <w:tr w:rsidR="00C82772" w14:paraId="46E19987" w14:textId="77777777" w:rsidTr="00E27DAB">
        <w:tc>
          <w:tcPr>
            <w:tcW w:w="2732" w:type="dxa"/>
          </w:tcPr>
          <w:p w14:paraId="1FBBAE33" w14:textId="77777777" w:rsidR="00C82772" w:rsidRPr="00F8797E" w:rsidRDefault="00C82772" w:rsidP="00C82772">
            <w:pPr>
              <w:pStyle w:val="TableContents"/>
              <w:keepNext w:val="0"/>
              <w:keepLines w:val="0"/>
              <w:rPr>
                <w:shd w:val="clear" w:color="auto" w:fill="FFFFFF"/>
              </w:rPr>
            </w:pPr>
            <w:r w:rsidRPr="009060AE">
              <w:rPr>
                <w:b/>
              </w:rPr>
              <w:t>Payee Details</w:t>
            </w:r>
          </w:p>
        </w:tc>
        <w:tc>
          <w:tcPr>
            <w:tcW w:w="5322" w:type="dxa"/>
          </w:tcPr>
          <w:p w14:paraId="7E16AC6C" w14:textId="77777777" w:rsidR="00C82772" w:rsidRPr="00733952" w:rsidRDefault="00C82772" w:rsidP="00C82772">
            <w:pPr>
              <w:pStyle w:val="TableContents"/>
              <w:keepNext w:val="0"/>
              <w:rPr>
                <w:shd w:val="clear" w:color="auto" w:fill="FFFFFF"/>
              </w:rPr>
            </w:pPr>
            <w:r>
              <w:rPr>
                <w:shd w:val="clear" w:color="auto" w:fill="FFFFFF"/>
              </w:rPr>
              <w:t>Specify the fields.</w:t>
            </w:r>
          </w:p>
        </w:tc>
      </w:tr>
      <w:tr w:rsidR="00C82772" w14:paraId="7F963453" w14:textId="77777777" w:rsidTr="009060AE">
        <w:tc>
          <w:tcPr>
            <w:tcW w:w="2732" w:type="dxa"/>
          </w:tcPr>
          <w:p w14:paraId="57CBB844" w14:textId="77777777" w:rsidR="00C82772" w:rsidRPr="00F8797E" w:rsidRDefault="00C82772" w:rsidP="00C82772">
            <w:pPr>
              <w:pStyle w:val="TableContents"/>
              <w:keepNext w:val="0"/>
              <w:keepLines w:val="0"/>
              <w:rPr>
                <w:b/>
              </w:rPr>
            </w:pPr>
            <w:r w:rsidRPr="009060AE">
              <w:rPr>
                <w:b/>
              </w:rPr>
              <w:lastRenderedPageBreak/>
              <w:t>Payee Name</w:t>
            </w:r>
          </w:p>
        </w:tc>
        <w:tc>
          <w:tcPr>
            <w:tcW w:w="5322" w:type="dxa"/>
          </w:tcPr>
          <w:p w14:paraId="3D68FBF1" w14:textId="77777777" w:rsidR="00C82772" w:rsidRPr="00F8797E" w:rsidRDefault="00C82772" w:rsidP="00C82772">
            <w:pPr>
              <w:pStyle w:val="TableContents"/>
              <w:keepNext w:val="0"/>
              <w:keepLines w:val="0"/>
            </w:pPr>
            <w:r w:rsidRPr="009060AE">
              <w:rPr>
                <w:shd w:val="clear" w:color="auto" w:fill="FFFFFF"/>
              </w:rPr>
              <w:t xml:space="preserve">Specify the </w:t>
            </w:r>
            <w:proofErr w:type="gramStart"/>
            <w:r>
              <w:rPr>
                <w:shd w:val="clear" w:color="auto" w:fill="FFFFFF"/>
              </w:rPr>
              <w:t>payee</w:t>
            </w:r>
            <w:proofErr w:type="gramEnd"/>
            <w:r>
              <w:rPr>
                <w:shd w:val="clear" w:color="auto" w:fill="FFFFFF"/>
              </w:rPr>
              <w:t xml:space="preserve"> n</w:t>
            </w:r>
            <w:r w:rsidRPr="009060AE">
              <w:rPr>
                <w:shd w:val="clear" w:color="auto" w:fill="FFFFFF"/>
              </w:rPr>
              <w:t>ame on which the BC is drawn.</w:t>
            </w:r>
          </w:p>
        </w:tc>
      </w:tr>
      <w:tr w:rsidR="00C82772" w14:paraId="5BF86144" w14:textId="77777777" w:rsidTr="009060AE">
        <w:tc>
          <w:tcPr>
            <w:tcW w:w="2732" w:type="dxa"/>
          </w:tcPr>
          <w:p w14:paraId="406243F2" w14:textId="77777777" w:rsidR="00C82772" w:rsidRPr="00F8797E" w:rsidRDefault="00C82772" w:rsidP="00C82772">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14D5750E" w14:textId="77777777" w:rsidR="00C82772" w:rsidRPr="00F8797E" w:rsidRDefault="00C82772" w:rsidP="00C82772">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r w:rsidR="00C82772" w14:paraId="2FB5A4BE" w14:textId="77777777" w:rsidTr="009060AE">
        <w:tc>
          <w:tcPr>
            <w:tcW w:w="2732" w:type="dxa"/>
          </w:tcPr>
          <w:p w14:paraId="62B85CF8" w14:textId="77777777" w:rsidR="00C82772" w:rsidRPr="00F8797E" w:rsidRDefault="00C82772" w:rsidP="00C82772">
            <w:pPr>
              <w:pStyle w:val="TableContents"/>
              <w:keepNext w:val="0"/>
              <w:keepLines w:val="0"/>
              <w:rPr>
                <w:b/>
              </w:rPr>
            </w:pPr>
            <w:r w:rsidRPr="009060AE">
              <w:rPr>
                <w:b/>
              </w:rPr>
              <w:t>Identification Type</w:t>
            </w:r>
          </w:p>
        </w:tc>
        <w:tc>
          <w:tcPr>
            <w:tcW w:w="5322" w:type="dxa"/>
          </w:tcPr>
          <w:p w14:paraId="55D38C2E" w14:textId="77777777" w:rsidR="00C82772" w:rsidRPr="00F8797E" w:rsidRDefault="00C82772" w:rsidP="00C82772">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C82772" w14:paraId="643903EE" w14:textId="77777777" w:rsidTr="009060AE">
        <w:tc>
          <w:tcPr>
            <w:tcW w:w="2732" w:type="dxa"/>
          </w:tcPr>
          <w:p w14:paraId="667DD34E" w14:textId="77777777" w:rsidR="00C82772" w:rsidRPr="00F8797E" w:rsidRDefault="00C82772" w:rsidP="00C82772">
            <w:pPr>
              <w:pStyle w:val="TableContents"/>
              <w:keepNext w:val="0"/>
              <w:keepLines w:val="0"/>
              <w:rPr>
                <w:b/>
              </w:rPr>
            </w:pPr>
            <w:r>
              <w:rPr>
                <w:b/>
              </w:rPr>
              <w:t>Payee Identification Number</w:t>
            </w:r>
          </w:p>
        </w:tc>
        <w:tc>
          <w:tcPr>
            <w:tcW w:w="5322" w:type="dxa"/>
          </w:tcPr>
          <w:p w14:paraId="04203FB7" w14:textId="77777777" w:rsidR="00C82772" w:rsidRPr="00F8797E" w:rsidRDefault="00C82772" w:rsidP="00C82772">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r w:rsidR="00C82772" w14:paraId="6C68C52B" w14:textId="77777777" w:rsidTr="009060AE">
        <w:tc>
          <w:tcPr>
            <w:tcW w:w="2732" w:type="dxa"/>
          </w:tcPr>
          <w:p w14:paraId="7A58A0FE" w14:textId="77777777" w:rsidR="00C82772" w:rsidRPr="00F8797E" w:rsidRDefault="00C82772" w:rsidP="00C82772">
            <w:pPr>
              <w:pStyle w:val="TableContents"/>
              <w:keepNext w:val="0"/>
              <w:keepLines w:val="0"/>
              <w:rPr>
                <w:b/>
              </w:rPr>
            </w:pPr>
            <w:r w:rsidRPr="009060AE">
              <w:rPr>
                <w:b/>
              </w:rPr>
              <w:t>Narrative</w:t>
            </w:r>
          </w:p>
        </w:tc>
        <w:tc>
          <w:tcPr>
            <w:tcW w:w="5322" w:type="dxa"/>
          </w:tcPr>
          <w:p w14:paraId="352520D1" w14:textId="77777777" w:rsidR="00C82772" w:rsidRPr="00F8797E" w:rsidRDefault="00C82772" w:rsidP="00C82772">
            <w:pPr>
              <w:pStyle w:val="TableContents"/>
              <w:keepNext w:val="0"/>
              <w:keepLines w:val="0"/>
              <w:rPr>
                <w:shd w:val="clear" w:color="auto" w:fill="FFFFFF"/>
              </w:rPr>
            </w:pPr>
            <w:r>
              <w:rPr>
                <w:shd w:val="clear" w:color="auto" w:fill="FFFFFF"/>
              </w:rPr>
              <w:t>Displays</w:t>
            </w:r>
            <w:r w:rsidRPr="009060AE">
              <w:rPr>
                <w:shd w:val="clear" w:color="auto" w:fill="FFFFFF"/>
              </w:rPr>
              <w:t xml:space="preserve"> the </w:t>
            </w:r>
            <w:r>
              <w:rPr>
                <w:shd w:val="clear" w:color="auto" w:fill="FFFFFF"/>
              </w:rPr>
              <w:t xml:space="preserve">default </w:t>
            </w:r>
            <w:r w:rsidRPr="009060AE">
              <w:rPr>
                <w:shd w:val="clear" w:color="auto" w:fill="FFFFFF"/>
              </w:rPr>
              <w:t>narrati</w:t>
            </w:r>
            <w:r>
              <w:rPr>
                <w:shd w:val="clear" w:color="auto" w:fill="FFFFFF"/>
              </w:rPr>
              <w:t xml:space="preserve">ve </w:t>
            </w:r>
            <w:r>
              <w:rPr>
                <w:b/>
                <w:shd w:val="clear" w:color="auto" w:fill="FFFFFF"/>
              </w:rPr>
              <w:t>BC Issuance Account</w:t>
            </w:r>
            <w:r w:rsidRPr="00524248">
              <w:rPr>
                <w:b/>
                <w:shd w:val="clear" w:color="auto" w:fill="FFFFFF"/>
              </w:rPr>
              <w:t xml:space="preserve"> </w:t>
            </w:r>
            <w:r w:rsidRPr="009060AE">
              <w:rPr>
                <w:shd w:val="clear" w:color="auto" w:fill="FFFFFF"/>
              </w:rPr>
              <w:t xml:space="preserve">and </w:t>
            </w:r>
            <w:r>
              <w:rPr>
                <w:shd w:val="clear" w:color="auto" w:fill="FFFFFF"/>
              </w:rPr>
              <w:t>it can be modified</w:t>
            </w:r>
            <w:r w:rsidRPr="009060AE">
              <w:rPr>
                <w:shd w:val="clear" w:color="auto" w:fill="FFFFFF"/>
              </w:rPr>
              <w:t>.</w:t>
            </w:r>
          </w:p>
        </w:tc>
      </w:tr>
    </w:tbl>
    <w:p w14:paraId="0A60FB42" w14:textId="77777777" w:rsidR="00707F75" w:rsidRDefault="00707F75" w:rsidP="00CD7166">
      <w:pPr>
        <w:pStyle w:val="Heading11111"/>
        <w:rPr>
          <w:shd w:val="clear" w:color="auto" w:fill="FFFFFF"/>
        </w:rPr>
      </w:pPr>
      <w:r>
        <w:rPr>
          <w:shd w:val="clear" w:color="auto" w:fill="FFFFFF"/>
        </w:rPr>
        <w:t>Funding Details</w:t>
      </w:r>
    </w:p>
    <w:p w14:paraId="4593D789" w14:textId="49568676" w:rsidR="007726A7" w:rsidRDefault="007726A7" w:rsidP="007726A7">
      <w:pPr>
        <w:pStyle w:val="FigureTableTitleunderHeading11111"/>
      </w:pPr>
      <w:r>
        <w:t xml:space="preserve">Figure </w:t>
      </w:r>
      <w:fldSimple w:instr=" SEQ Figure \* ARABIC ">
        <w:r w:rsidR="00B22B13">
          <w:rPr>
            <w:noProof/>
          </w:rPr>
          <w:t>121</w:t>
        </w:r>
      </w:fldSimple>
      <w:r w:rsidR="00F6730F">
        <w:t>:</w:t>
      </w:r>
      <w:r w:rsidR="00FC2036">
        <w:t xml:space="preserve"> Funding Details</w:t>
      </w:r>
    </w:p>
    <w:p w14:paraId="53C08453" w14:textId="77777777" w:rsidR="00707F75" w:rsidRDefault="0007542F" w:rsidP="00CD7166">
      <w:pPr>
        <w:pStyle w:val="ParaUnderHeading11111"/>
        <w:rPr>
          <w:shd w:val="clear" w:color="auto" w:fill="FFFFFF"/>
        </w:rPr>
      </w:pPr>
      <w:r>
        <w:rPr>
          <w:noProof/>
        </w:rPr>
        <w:drawing>
          <wp:inline distT="0" distB="0" distL="0" distR="0" wp14:anchorId="7065DC70" wp14:editId="0EC6B677">
            <wp:extent cx="5017273" cy="2673303"/>
            <wp:effectExtent l="19050" t="19050" r="12065" b="133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043464" cy="268725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r w:rsidR="004647DB" w:rsidDel="004647DB">
        <w:rPr>
          <w:noProof/>
        </w:rPr>
        <w:t xml:space="preserve"> </w:t>
      </w:r>
    </w:p>
    <w:p w14:paraId="1BA15107" w14:textId="6C526EAA" w:rsidR="00F272DE" w:rsidRDefault="0050044C" w:rsidP="00F272DE">
      <w:pPr>
        <w:pStyle w:val="ParaUnderHeading11111"/>
      </w:pPr>
      <w:r>
        <w:rPr>
          <w:shd w:val="clear" w:color="auto" w:fill="FFFFFF"/>
        </w:rPr>
        <w:t>Specify the details</w:t>
      </w:r>
      <w:r w:rsidR="00F272DE" w:rsidRPr="00B61578">
        <w:rPr>
          <w:shd w:val="clear" w:color="auto" w:fill="FFFFFF"/>
        </w:rPr>
        <w:t xml:space="preserve"> in the </w:t>
      </w:r>
      <w:r w:rsidR="00387746" w:rsidRPr="00387746">
        <w:rPr>
          <w:b/>
          <w:shd w:val="clear" w:color="auto" w:fill="FFFFFF"/>
        </w:rPr>
        <w:t xml:space="preserve">Funding Details </w:t>
      </w:r>
      <w:r w:rsidR="0078349B">
        <w:rPr>
          <w:shd w:val="clear" w:color="auto" w:fill="FFFFFF"/>
        </w:rPr>
        <w:t>segment</w:t>
      </w:r>
      <w:r w:rsidR="00F272DE" w:rsidRPr="00B61578">
        <w:rPr>
          <w:shd w:val="clear" w:color="auto" w:fill="FFFFFF"/>
        </w:rPr>
        <w:t xml:space="preserve">. </w:t>
      </w:r>
      <w:r w:rsidR="00537D40" w:rsidRPr="00537D40">
        <w:rPr>
          <w:shd w:val="clear" w:color="auto" w:fill="FFFFFF"/>
        </w:rPr>
        <w:t>The fields, which are marked with asterisk, are mandatory.</w:t>
      </w:r>
      <w:r w:rsidR="00537D40">
        <w:rPr>
          <w:shd w:val="clear" w:color="auto" w:fill="FFFFFF"/>
        </w:rPr>
        <w:t xml:space="preserve"> </w:t>
      </w:r>
      <w:r w:rsidR="00F272DE" w:rsidRPr="00B61578">
        <w:rPr>
          <w:shd w:val="clear" w:color="auto" w:fill="FFFFFF"/>
        </w:rPr>
        <w:t>For more information on fields, refer to table</w:t>
      </w:r>
      <w:r w:rsidR="008A2B2F">
        <w:rPr>
          <w:shd w:val="clear" w:color="auto" w:fill="FFFFFF"/>
        </w:rPr>
        <w:t xml:space="preserve"> </w:t>
      </w:r>
      <w:r w:rsidR="008A2B2F" w:rsidRPr="008A2B2F">
        <w:rPr>
          <w:i/>
          <w:color w:val="00B0F0"/>
          <w:shd w:val="clear" w:color="auto" w:fill="FFFFFF"/>
        </w:rPr>
        <w:fldChar w:fldCharType="begin"/>
      </w:r>
      <w:r w:rsidR="008A2B2F" w:rsidRPr="008A2B2F">
        <w:rPr>
          <w:i/>
          <w:color w:val="00B0F0"/>
          <w:shd w:val="clear" w:color="auto" w:fill="FFFFFF"/>
        </w:rPr>
        <w:instrText xml:space="preserve"> REF FundingDetails29112 \h  \* MERGEFORMAT </w:instrText>
      </w:r>
      <w:r w:rsidR="008A2B2F" w:rsidRPr="008A2B2F">
        <w:rPr>
          <w:i/>
          <w:color w:val="00B0F0"/>
          <w:shd w:val="clear" w:color="auto" w:fill="FFFFFF"/>
        </w:rPr>
      </w:r>
      <w:r w:rsidR="008A2B2F" w:rsidRPr="008A2B2F">
        <w:rPr>
          <w:i/>
          <w:color w:val="00B0F0"/>
          <w:shd w:val="clear" w:color="auto" w:fill="FFFFFF"/>
        </w:rPr>
        <w:fldChar w:fldCharType="separate"/>
      </w:r>
      <w:r w:rsidR="00B22B13" w:rsidRPr="00B22B13">
        <w:rPr>
          <w:i/>
          <w:color w:val="00B0F0"/>
        </w:rPr>
        <w:t>Field Description: Funding</w:t>
      </w:r>
      <w:r w:rsidR="00B22B13">
        <w:t xml:space="preserve"> </w:t>
      </w:r>
      <w:r w:rsidR="00B22B13" w:rsidRPr="00B22B13">
        <w:rPr>
          <w:i/>
          <w:color w:val="00B0F0"/>
        </w:rPr>
        <w:t>Details</w:t>
      </w:r>
      <w:r w:rsidR="008A2B2F" w:rsidRPr="008A2B2F">
        <w:rPr>
          <w:i/>
          <w:color w:val="00B0F0"/>
          <w:shd w:val="clear" w:color="auto" w:fill="FFFFFF"/>
        </w:rPr>
        <w:fldChar w:fldCharType="end"/>
      </w:r>
      <w:r w:rsidR="000A32C0">
        <w:rPr>
          <w:shd w:val="clear" w:color="auto" w:fill="FFFFFF"/>
        </w:rPr>
        <w:t>.</w:t>
      </w:r>
    </w:p>
    <w:p w14:paraId="16AE2A19" w14:textId="77777777" w:rsidR="00BE0451" w:rsidRDefault="00FA6026" w:rsidP="00BE0451">
      <w:pPr>
        <w:pStyle w:val="FigureTableTitleunderHeading11111"/>
      </w:pPr>
      <w:bookmarkStart w:id="1375" w:name="FundingDetails29112"/>
      <w:r>
        <w:lastRenderedPageBreak/>
        <w:t>Field Description:</w:t>
      </w:r>
      <w:r w:rsidR="00BE0451">
        <w:t xml:space="preserve"> </w:t>
      </w:r>
      <w:r w:rsidR="00F272DE">
        <w:t>Funding Details</w:t>
      </w:r>
      <w:bookmarkEnd w:id="1375"/>
    </w:p>
    <w:tbl>
      <w:tblPr>
        <w:tblStyle w:val="TableGrid"/>
        <w:tblW w:w="0" w:type="auto"/>
        <w:tblInd w:w="1296" w:type="dxa"/>
        <w:tblLook w:val="04A0" w:firstRow="1" w:lastRow="0" w:firstColumn="1" w:lastColumn="0" w:noHBand="0" w:noVBand="1"/>
      </w:tblPr>
      <w:tblGrid>
        <w:gridCol w:w="2732"/>
        <w:gridCol w:w="5322"/>
      </w:tblGrid>
      <w:tr w:rsidR="00BE0451" w14:paraId="313ECCCB" w14:textId="77777777" w:rsidTr="00E23614">
        <w:trPr>
          <w:tblHeader/>
        </w:trPr>
        <w:tc>
          <w:tcPr>
            <w:tcW w:w="2732" w:type="dxa"/>
          </w:tcPr>
          <w:p w14:paraId="3291CF88" w14:textId="77777777" w:rsidR="00BE0451" w:rsidRDefault="00291324" w:rsidP="00E23614">
            <w:pPr>
              <w:pStyle w:val="TableHeader"/>
              <w:keepNext w:val="0"/>
              <w:keepLines w:val="0"/>
              <w:rPr>
                <w:shd w:val="clear" w:color="auto" w:fill="FFFFFF"/>
              </w:rPr>
            </w:pPr>
            <w:r>
              <w:rPr>
                <w:shd w:val="clear" w:color="auto" w:fill="FFFFFF"/>
              </w:rPr>
              <w:t>Field</w:t>
            </w:r>
          </w:p>
        </w:tc>
        <w:tc>
          <w:tcPr>
            <w:tcW w:w="5322" w:type="dxa"/>
          </w:tcPr>
          <w:p w14:paraId="1ED37511" w14:textId="77777777" w:rsidR="00BE0451" w:rsidRDefault="00BE0451" w:rsidP="00E23614">
            <w:pPr>
              <w:pStyle w:val="TableHeader"/>
              <w:keepNext w:val="0"/>
              <w:keepLines w:val="0"/>
              <w:rPr>
                <w:shd w:val="clear" w:color="auto" w:fill="FFFFFF"/>
              </w:rPr>
            </w:pPr>
            <w:r>
              <w:rPr>
                <w:shd w:val="clear" w:color="auto" w:fill="FFFFFF"/>
              </w:rPr>
              <w:t>Description</w:t>
            </w:r>
          </w:p>
        </w:tc>
      </w:tr>
      <w:tr w:rsidR="00BE0451" w14:paraId="06D937B7" w14:textId="77777777" w:rsidTr="00E23614">
        <w:tc>
          <w:tcPr>
            <w:tcW w:w="2732" w:type="dxa"/>
          </w:tcPr>
          <w:p w14:paraId="51434363" w14:textId="77777777" w:rsidR="00BE0451" w:rsidRPr="000F4CEC" w:rsidRDefault="00596654">
            <w:pPr>
              <w:pStyle w:val="TableContents"/>
              <w:keepNext w:val="0"/>
              <w:keepLines w:val="0"/>
              <w:rPr>
                <w:b/>
              </w:rPr>
            </w:pPr>
            <w:r>
              <w:rPr>
                <w:b/>
              </w:rPr>
              <w:t>Drawer Account</w:t>
            </w:r>
          </w:p>
        </w:tc>
        <w:tc>
          <w:tcPr>
            <w:tcW w:w="5322" w:type="dxa"/>
          </w:tcPr>
          <w:p w14:paraId="1C7D1D49" w14:textId="77777777" w:rsidR="00BE0451" w:rsidRPr="00F8797E" w:rsidRDefault="00596654" w:rsidP="00537D40">
            <w:pPr>
              <w:pStyle w:val="TableContents"/>
              <w:keepNext w:val="0"/>
              <w:keepLines w:val="0"/>
            </w:pPr>
            <w:r w:rsidRPr="00596654">
              <w:rPr>
                <w:shd w:val="clear" w:color="auto" w:fill="FFFFFF"/>
              </w:rPr>
              <w:t>Specify the account n</w:t>
            </w:r>
            <w:r w:rsidR="002F188C">
              <w:rPr>
                <w:shd w:val="clear" w:color="auto" w:fill="FFFFFF"/>
              </w:rPr>
              <w:t>umber</w:t>
            </w:r>
            <w:r w:rsidRPr="00596654">
              <w:rPr>
                <w:shd w:val="clear" w:color="auto" w:fill="FFFFFF"/>
              </w:rPr>
              <w:t xml:space="preserve"> </w:t>
            </w:r>
            <w:r w:rsidR="002F188C">
              <w:rPr>
                <w:shd w:val="clear" w:color="auto" w:fill="FFFFFF"/>
              </w:rPr>
              <w:t xml:space="preserve">of the </w:t>
            </w:r>
            <w:r w:rsidR="002F188C" w:rsidRPr="002F188C">
              <w:rPr>
                <w:shd w:val="clear" w:color="auto" w:fill="FFFFFF"/>
              </w:rPr>
              <w:t xml:space="preserve">customer </w:t>
            </w:r>
            <w:r w:rsidRPr="00596654">
              <w:rPr>
                <w:shd w:val="clear" w:color="auto" w:fill="FFFFFF"/>
              </w:rPr>
              <w:t>who has requested the BC.</w:t>
            </w:r>
          </w:p>
        </w:tc>
      </w:tr>
      <w:tr w:rsidR="004854E4" w14:paraId="05602195" w14:textId="77777777" w:rsidTr="00E23614">
        <w:tc>
          <w:tcPr>
            <w:tcW w:w="2732" w:type="dxa"/>
          </w:tcPr>
          <w:p w14:paraId="563B11D0" w14:textId="77777777" w:rsidR="004854E4" w:rsidRDefault="004854E4" w:rsidP="00E23614">
            <w:pPr>
              <w:pStyle w:val="TableContents"/>
              <w:keepNext w:val="0"/>
              <w:keepLines w:val="0"/>
              <w:rPr>
                <w:b/>
              </w:rPr>
            </w:pPr>
            <w:r>
              <w:rPr>
                <w:b/>
              </w:rPr>
              <w:t>Drawer Name</w:t>
            </w:r>
          </w:p>
        </w:tc>
        <w:tc>
          <w:tcPr>
            <w:tcW w:w="5322" w:type="dxa"/>
          </w:tcPr>
          <w:p w14:paraId="33274A74" w14:textId="77777777" w:rsidR="004854E4" w:rsidRPr="00596654" w:rsidRDefault="00992FDC">
            <w:pPr>
              <w:pStyle w:val="TableContents"/>
              <w:keepNext w:val="0"/>
              <w:keepLines w:val="0"/>
              <w:rPr>
                <w:shd w:val="clear" w:color="auto" w:fill="FFFFFF"/>
              </w:rPr>
            </w:pPr>
            <w:r>
              <w:rPr>
                <w:shd w:val="clear" w:color="auto" w:fill="FFFFFF"/>
              </w:rPr>
              <w:t xml:space="preserve">Displays </w:t>
            </w:r>
            <w:r w:rsidR="004854E4">
              <w:rPr>
                <w:shd w:val="clear" w:color="auto" w:fill="FFFFFF"/>
              </w:rPr>
              <w:t xml:space="preserve">the name of </w:t>
            </w:r>
            <w:r>
              <w:rPr>
                <w:shd w:val="clear" w:color="auto" w:fill="FFFFFF"/>
              </w:rPr>
              <w:t xml:space="preserve">the specified </w:t>
            </w:r>
            <w:r w:rsidR="004854E4">
              <w:rPr>
                <w:shd w:val="clear" w:color="auto" w:fill="FFFFFF"/>
              </w:rPr>
              <w:t>drawer account number.</w:t>
            </w:r>
          </w:p>
        </w:tc>
      </w:tr>
      <w:tr w:rsidR="00BE0451" w14:paraId="20A9F33D" w14:textId="77777777" w:rsidTr="00E23614">
        <w:tc>
          <w:tcPr>
            <w:tcW w:w="2732" w:type="dxa"/>
          </w:tcPr>
          <w:p w14:paraId="53F4F1A6" w14:textId="77777777" w:rsidR="00BE0451" w:rsidRPr="00F8797E" w:rsidRDefault="00596654" w:rsidP="00E23614">
            <w:pPr>
              <w:pStyle w:val="TableContents"/>
              <w:keepNext w:val="0"/>
              <w:keepLines w:val="0"/>
              <w:rPr>
                <w:b/>
              </w:rPr>
            </w:pPr>
            <w:r>
              <w:rPr>
                <w:b/>
              </w:rPr>
              <w:t>Cheque Number</w:t>
            </w:r>
          </w:p>
        </w:tc>
        <w:tc>
          <w:tcPr>
            <w:tcW w:w="5322" w:type="dxa"/>
          </w:tcPr>
          <w:p w14:paraId="76E740B2" w14:textId="77777777" w:rsidR="00BE0451" w:rsidRPr="00F8797E" w:rsidRDefault="002F188C" w:rsidP="00537D40">
            <w:pPr>
              <w:pStyle w:val="TableContents"/>
              <w:keepNext w:val="0"/>
              <w:keepLines w:val="0"/>
            </w:pPr>
            <w:r>
              <w:rPr>
                <w:shd w:val="clear" w:color="auto" w:fill="FFFFFF"/>
              </w:rPr>
              <w:t>Specify the c</w:t>
            </w:r>
            <w:r w:rsidR="00596654" w:rsidRPr="00596654">
              <w:rPr>
                <w:shd w:val="clear" w:color="auto" w:fill="FFFFFF"/>
              </w:rPr>
              <w:t xml:space="preserve">heque </w:t>
            </w:r>
            <w:r>
              <w:rPr>
                <w:shd w:val="clear" w:color="auto" w:fill="FFFFFF"/>
              </w:rPr>
              <w:t>number</w:t>
            </w:r>
            <w:r w:rsidR="00596654" w:rsidRPr="00596654">
              <w:rPr>
                <w:shd w:val="clear" w:color="auto" w:fill="FFFFFF"/>
              </w:rPr>
              <w:t xml:space="preserve"> of the drawer account.</w:t>
            </w:r>
          </w:p>
        </w:tc>
      </w:tr>
      <w:tr w:rsidR="00BE0451" w14:paraId="75DCED2B" w14:textId="77777777" w:rsidTr="00E23614">
        <w:tc>
          <w:tcPr>
            <w:tcW w:w="2732" w:type="dxa"/>
          </w:tcPr>
          <w:p w14:paraId="32E52754" w14:textId="77777777" w:rsidR="00BE0451" w:rsidRPr="00076077" w:rsidRDefault="00596654" w:rsidP="00E23614">
            <w:pPr>
              <w:pStyle w:val="TableContents"/>
              <w:keepNext w:val="0"/>
              <w:keepLines w:val="0"/>
              <w:rPr>
                <w:b/>
              </w:rPr>
            </w:pPr>
            <w:r w:rsidRPr="00076077">
              <w:rPr>
                <w:b/>
              </w:rPr>
              <w:t>Cheque Date</w:t>
            </w:r>
          </w:p>
        </w:tc>
        <w:tc>
          <w:tcPr>
            <w:tcW w:w="5322" w:type="dxa"/>
          </w:tcPr>
          <w:p w14:paraId="1C2295E3" w14:textId="77777777" w:rsidR="00BE0451" w:rsidRPr="00076077" w:rsidRDefault="00596654" w:rsidP="00E23614">
            <w:pPr>
              <w:pStyle w:val="TableContents"/>
              <w:keepNext w:val="0"/>
              <w:keepLines w:val="0"/>
              <w:rPr>
                <w:shd w:val="clear" w:color="auto" w:fill="FFFFFF"/>
              </w:rPr>
            </w:pPr>
            <w:r w:rsidRPr="00076077">
              <w:rPr>
                <w:shd w:val="clear" w:color="auto" w:fill="FFFFFF"/>
              </w:rPr>
              <w:t>Specify the date as mentioned in the cheque.</w:t>
            </w:r>
          </w:p>
        </w:tc>
      </w:tr>
      <w:tr w:rsidR="00596654" w14:paraId="612D8814" w14:textId="77777777" w:rsidTr="00E23614">
        <w:tc>
          <w:tcPr>
            <w:tcW w:w="2732" w:type="dxa"/>
          </w:tcPr>
          <w:p w14:paraId="3783844E" w14:textId="77777777" w:rsidR="00596654" w:rsidRPr="00596654" w:rsidRDefault="00596654" w:rsidP="00E23614">
            <w:pPr>
              <w:pStyle w:val="TableContents"/>
              <w:keepNext w:val="0"/>
              <w:keepLines w:val="0"/>
              <w:rPr>
                <w:b/>
              </w:rPr>
            </w:pPr>
            <w:r w:rsidRPr="00596654">
              <w:rPr>
                <w:b/>
              </w:rPr>
              <w:t>Exchange Rate</w:t>
            </w:r>
          </w:p>
        </w:tc>
        <w:tc>
          <w:tcPr>
            <w:tcW w:w="5322" w:type="dxa"/>
          </w:tcPr>
          <w:p w14:paraId="4B777D93" w14:textId="77777777" w:rsidR="00510978" w:rsidRDefault="002F188C" w:rsidP="00E23614">
            <w:pPr>
              <w:pStyle w:val="TableContents"/>
              <w:keepNext w:val="0"/>
              <w:keepLines w:val="0"/>
              <w:rPr>
                <w:shd w:val="clear" w:color="auto" w:fill="FFFFFF"/>
              </w:rPr>
            </w:pPr>
            <w:r w:rsidRPr="002F188C">
              <w:rPr>
                <w:shd w:val="clear" w:color="auto" w:fill="FFFFFF"/>
              </w:rPr>
              <w:t xml:space="preserve">Displays the exchange rate used to convert the BC currency into account currency and </w:t>
            </w:r>
            <w:r w:rsidR="00FC77FB">
              <w:rPr>
                <w:shd w:val="clear" w:color="auto" w:fill="FFFFFF"/>
              </w:rPr>
              <w:t>it can be modified</w:t>
            </w:r>
            <w:r w:rsidR="00510978">
              <w:rPr>
                <w:shd w:val="clear" w:color="auto" w:fill="FFFFFF"/>
              </w:rPr>
              <w:t>.</w:t>
            </w:r>
          </w:p>
          <w:p w14:paraId="4219570E" w14:textId="77777777" w:rsidR="00596654" w:rsidRPr="00596654" w:rsidRDefault="002F188C" w:rsidP="00510978">
            <w:pPr>
              <w:pStyle w:val="NoteinsideTables"/>
            </w:pPr>
            <w:r w:rsidRPr="002F188C">
              <w:t>If the transaction currency is the same as the account currency, the system will display the exchange rate as 1.</w:t>
            </w:r>
            <w:r w:rsidR="007231EB">
              <w:t xml:space="preserve"> </w:t>
            </w:r>
            <w:r w:rsidR="007231EB" w:rsidRPr="00EF4EBA">
              <w:t xml:space="preserve">This field is displayed only if </w:t>
            </w:r>
            <w:r w:rsidR="007231EB" w:rsidRPr="00B92B44">
              <w:rPr>
                <w:b/>
              </w:rPr>
              <w:t>Multi Currency Configuration</w:t>
            </w:r>
            <w:r w:rsidR="007231EB" w:rsidRPr="00EF4EBA">
              <w:t xml:space="preserve"> at Function Code Indicator level is set as </w:t>
            </w:r>
            <w:r w:rsidR="007231EB" w:rsidRPr="00B92B44">
              <w:rPr>
                <w:b/>
              </w:rPr>
              <w:t>Y</w:t>
            </w:r>
            <w:r w:rsidR="007231EB" w:rsidRPr="00EF4EBA">
              <w:t>.</w:t>
            </w:r>
          </w:p>
        </w:tc>
      </w:tr>
      <w:tr w:rsidR="00597A8E" w14:paraId="31BDE968" w14:textId="77777777" w:rsidTr="00E23614">
        <w:tc>
          <w:tcPr>
            <w:tcW w:w="2732" w:type="dxa"/>
          </w:tcPr>
          <w:p w14:paraId="2ACA58DC" w14:textId="77777777" w:rsidR="00597A8E" w:rsidRPr="003E3A2F" w:rsidRDefault="00597A8E" w:rsidP="00597A8E">
            <w:pPr>
              <w:pStyle w:val="TableContents"/>
              <w:keepNext w:val="0"/>
              <w:keepLines w:val="0"/>
              <w:rPr>
                <w:b/>
              </w:rPr>
            </w:pPr>
            <w:r w:rsidRPr="003E3A2F">
              <w:rPr>
                <w:b/>
              </w:rPr>
              <w:t>Account Amount</w:t>
            </w:r>
          </w:p>
        </w:tc>
        <w:tc>
          <w:tcPr>
            <w:tcW w:w="5322" w:type="dxa"/>
          </w:tcPr>
          <w:p w14:paraId="2FBFB17C" w14:textId="77777777" w:rsidR="00597A8E" w:rsidRDefault="00597A8E" w:rsidP="00597A8E">
            <w:pPr>
              <w:pStyle w:val="TableContents"/>
              <w:keepNext w:val="0"/>
              <w:keepLines w:val="0"/>
              <w:rPr>
                <w:shd w:val="clear" w:color="auto" w:fill="FFFFFF"/>
              </w:rPr>
            </w:pPr>
            <w:r w:rsidRPr="003E3A2F">
              <w:rPr>
                <w:shd w:val="clear" w:color="auto" w:fill="FFFFFF"/>
              </w:rPr>
              <w:t>Displays the transaction amount converted in terms of account amount based on the exchange rate.</w:t>
            </w:r>
          </w:p>
          <w:p w14:paraId="6808B969" w14:textId="77777777" w:rsidR="007231EB" w:rsidRPr="003E3A2F" w:rsidRDefault="007231EB" w:rsidP="00E80FAC">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C65602" w14:paraId="6E3244D8" w14:textId="77777777" w:rsidTr="00E23614">
        <w:tc>
          <w:tcPr>
            <w:tcW w:w="2732" w:type="dxa"/>
          </w:tcPr>
          <w:p w14:paraId="5DB002B6" w14:textId="77777777" w:rsidR="00C65602" w:rsidRPr="003E3A2F" w:rsidRDefault="00C65602" w:rsidP="00597A8E">
            <w:pPr>
              <w:pStyle w:val="TableContents"/>
              <w:keepNext w:val="0"/>
              <w:keepLines w:val="0"/>
              <w:rPr>
                <w:b/>
              </w:rPr>
            </w:pPr>
            <w:r>
              <w:rPr>
                <w:b/>
              </w:rPr>
              <w:t>Mode of Charge</w:t>
            </w:r>
          </w:p>
        </w:tc>
        <w:tc>
          <w:tcPr>
            <w:tcW w:w="5322" w:type="dxa"/>
          </w:tcPr>
          <w:p w14:paraId="4464E858" w14:textId="77777777" w:rsidR="00C65602" w:rsidRPr="003E3A2F" w:rsidRDefault="00C65602">
            <w:pPr>
              <w:pStyle w:val="TableContents"/>
              <w:keepNext w:val="0"/>
              <w:keepLines w:val="0"/>
              <w:rPr>
                <w:shd w:val="clear" w:color="auto" w:fill="FFFFFF"/>
              </w:rPr>
            </w:pPr>
            <w:r>
              <w:rPr>
                <w:shd w:val="clear" w:color="auto" w:fill="FFFFFF"/>
              </w:rPr>
              <w:t>Select the mode of charge from the following drop-down values</w:t>
            </w:r>
            <w:r w:rsidR="008048B4">
              <w:rPr>
                <w:shd w:val="clear" w:color="auto" w:fill="FFFFFF"/>
              </w:rPr>
              <w:t xml:space="preserve"> (</w:t>
            </w:r>
            <w:r w:rsidR="008048B4" w:rsidRPr="00EA7288">
              <w:rPr>
                <w:b/>
                <w:shd w:val="clear" w:color="auto" w:fill="FFFFFF"/>
              </w:rPr>
              <w:t>Account</w:t>
            </w:r>
            <w:r w:rsidR="008048B4">
              <w:rPr>
                <w:shd w:val="clear" w:color="auto" w:fill="FFFFFF"/>
              </w:rPr>
              <w:t xml:space="preserve"> or </w:t>
            </w:r>
            <w:r w:rsidR="008048B4" w:rsidRPr="00EA7288">
              <w:rPr>
                <w:b/>
                <w:shd w:val="clear" w:color="auto" w:fill="FFFFFF"/>
              </w:rPr>
              <w:t>Other Account</w:t>
            </w:r>
            <w:r w:rsidR="008048B4">
              <w:rPr>
                <w:shd w:val="clear" w:color="auto" w:fill="FFFFFF"/>
              </w:rPr>
              <w:t>)</w:t>
            </w:r>
            <w:r>
              <w:rPr>
                <w:shd w:val="clear" w:color="auto" w:fill="FFFFFF"/>
              </w:rPr>
              <w:t>.</w:t>
            </w:r>
          </w:p>
        </w:tc>
      </w:tr>
      <w:tr w:rsidR="00C65602" w14:paraId="15E8CF08" w14:textId="77777777" w:rsidTr="00E23614">
        <w:tc>
          <w:tcPr>
            <w:tcW w:w="2732" w:type="dxa"/>
          </w:tcPr>
          <w:p w14:paraId="1987FA3F" w14:textId="77777777" w:rsidR="00C65602" w:rsidRPr="003E3A2F" w:rsidRDefault="00C65602" w:rsidP="00597A8E">
            <w:pPr>
              <w:pStyle w:val="TableContents"/>
              <w:keepNext w:val="0"/>
              <w:keepLines w:val="0"/>
              <w:rPr>
                <w:b/>
              </w:rPr>
            </w:pPr>
            <w:r>
              <w:rPr>
                <w:b/>
              </w:rPr>
              <w:t>Charge Account</w:t>
            </w:r>
          </w:p>
        </w:tc>
        <w:tc>
          <w:tcPr>
            <w:tcW w:w="5322" w:type="dxa"/>
          </w:tcPr>
          <w:p w14:paraId="10980C65" w14:textId="77777777" w:rsidR="008048B4" w:rsidRPr="00EA7288" w:rsidRDefault="008048B4" w:rsidP="00EA7288">
            <w:pPr>
              <w:pStyle w:val="TableContents"/>
            </w:pPr>
            <w:r>
              <w:t>This field is populated based on the</w:t>
            </w:r>
            <w:r w:rsidR="00D524A3">
              <w:t xml:space="preserve"> </w:t>
            </w:r>
            <w:r w:rsidR="00512574">
              <w:t>following criteria</w:t>
            </w:r>
            <w:r w:rsidR="00D524A3">
              <w:t>:</w:t>
            </w:r>
          </w:p>
          <w:p w14:paraId="34203970" w14:textId="77777777" w:rsidR="008048B4" w:rsidRDefault="008048B4" w:rsidP="008048B4">
            <w:pPr>
              <w:pStyle w:val="TableContents"/>
              <w:keepLines w:val="0"/>
              <w:numPr>
                <w:ilvl w:val="0"/>
                <w:numId w:val="76"/>
              </w:numPr>
              <w:spacing w:before="120"/>
              <w:ind w:left="360"/>
              <w:rPr>
                <w:shd w:val="clear" w:color="auto" w:fill="FFFFFF"/>
              </w:rPr>
            </w:pPr>
            <w:r>
              <w:rPr>
                <w:shd w:val="clear" w:color="auto" w:fill="FFFFFF"/>
              </w:rPr>
              <w:t xml:space="preserve">If </w:t>
            </w:r>
            <w:r w:rsidR="00A92B9C" w:rsidRPr="00EA7288">
              <w:rPr>
                <w:b/>
                <w:shd w:val="clear" w:color="auto" w:fill="FFFFFF"/>
              </w:rPr>
              <w:t>Account</w:t>
            </w:r>
            <w:r w:rsidR="00A92B9C">
              <w:rPr>
                <w:shd w:val="clear" w:color="auto" w:fill="FFFFFF"/>
              </w:rPr>
              <w:t xml:space="preserve"> </w:t>
            </w:r>
            <w:r>
              <w:rPr>
                <w:shd w:val="clear" w:color="auto" w:fill="FFFFFF"/>
              </w:rPr>
              <w:t>is selected</w:t>
            </w:r>
            <w:r w:rsidR="00A92B9C">
              <w:rPr>
                <w:shd w:val="clear" w:color="auto" w:fill="FFFFFF"/>
              </w:rPr>
              <w:t xml:space="preserve"> as </w:t>
            </w:r>
            <w:r w:rsidR="00A92B9C" w:rsidRPr="007558E6">
              <w:rPr>
                <w:b/>
              </w:rPr>
              <w:t>Mode of Charge</w:t>
            </w:r>
            <w:r>
              <w:rPr>
                <w:shd w:val="clear" w:color="auto" w:fill="FFFFFF"/>
              </w:rPr>
              <w:t xml:space="preserve">, the drawer account number will be selected as </w:t>
            </w:r>
            <w:r w:rsidR="00A92B9C">
              <w:rPr>
                <w:shd w:val="clear" w:color="auto" w:fill="FFFFFF"/>
              </w:rPr>
              <w:t>c</w:t>
            </w:r>
            <w:r w:rsidRPr="00EA7288">
              <w:rPr>
                <w:shd w:val="clear" w:color="auto" w:fill="FFFFFF"/>
              </w:rPr>
              <w:t xml:space="preserve">harge </w:t>
            </w:r>
            <w:r w:rsidR="00A92B9C">
              <w:rPr>
                <w:shd w:val="clear" w:color="auto" w:fill="FFFFFF"/>
              </w:rPr>
              <w:t>a</w:t>
            </w:r>
            <w:r w:rsidRPr="00EA7288">
              <w:rPr>
                <w:shd w:val="clear" w:color="auto" w:fill="FFFFFF"/>
              </w:rPr>
              <w:t>ccount</w:t>
            </w:r>
            <w:r>
              <w:rPr>
                <w:shd w:val="clear" w:color="auto" w:fill="FFFFFF"/>
              </w:rPr>
              <w:t>.</w:t>
            </w:r>
          </w:p>
          <w:p w14:paraId="534840BF" w14:textId="77777777" w:rsidR="00C65602" w:rsidRPr="003E3A2F" w:rsidRDefault="008048B4" w:rsidP="00EA7288">
            <w:pPr>
              <w:pStyle w:val="TableContents"/>
              <w:keepLines w:val="0"/>
              <w:numPr>
                <w:ilvl w:val="0"/>
                <w:numId w:val="76"/>
              </w:numPr>
              <w:spacing w:before="120"/>
              <w:ind w:left="360"/>
              <w:rPr>
                <w:shd w:val="clear" w:color="auto" w:fill="FFFFFF"/>
              </w:rPr>
            </w:pPr>
            <w:r>
              <w:rPr>
                <w:shd w:val="clear" w:color="auto" w:fill="FFFFFF"/>
              </w:rPr>
              <w:lastRenderedPageBreak/>
              <w:t xml:space="preserve">If </w:t>
            </w:r>
            <w:r w:rsidR="00A92B9C" w:rsidRPr="007558E6">
              <w:rPr>
                <w:b/>
                <w:shd w:val="clear" w:color="auto" w:fill="FFFFFF"/>
              </w:rPr>
              <w:t>Other Account</w:t>
            </w:r>
            <w:r w:rsidR="00A92B9C">
              <w:rPr>
                <w:shd w:val="clear" w:color="auto" w:fill="FFFFFF"/>
              </w:rPr>
              <w:t xml:space="preserve"> </w:t>
            </w:r>
            <w:r>
              <w:rPr>
                <w:shd w:val="clear" w:color="auto" w:fill="FFFFFF"/>
              </w:rPr>
              <w:t>is selected</w:t>
            </w:r>
            <w:r w:rsidR="00A92B9C">
              <w:rPr>
                <w:shd w:val="clear" w:color="auto" w:fill="FFFFFF"/>
              </w:rPr>
              <w:t xml:space="preserve"> as </w:t>
            </w:r>
            <w:r w:rsidR="00A92B9C" w:rsidRPr="007558E6">
              <w:rPr>
                <w:b/>
              </w:rPr>
              <w:t>Mode of Charge</w:t>
            </w:r>
            <w:r>
              <w:rPr>
                <w:shd w:val="clear" w:color="auto" w:fill="FFFFFF"/>
              </w:rPr>
              <w:t>, specify the other account number in th</w:t>
            </w:r>
            <w:r w:rsidR="00A92B9C">
              <w:rPr>
                <w:shd w:val="clear" w:color="auto" w:fill="FFFFFF"/>
              </w:rPr>
              <w:t>is</w:t>
            </w:r>
            <w:r>
              <w:rPr>
                <w:shd w:val="clear" w:color="auto" w:fill="FFFFFF"/>
              </w:rPr>
              <w:t xml:space="preserve"> field.</w:t>
            </w:r>
          </w:p>
        </w:tc>
      </w:tr>
      <w:tr w:rsidR="00596654" w14:paraId="62EEAD6D" w14:textId="77777777" w:rsidTr="00E23614">
        <w:tc>
          <w:tcPr>
            <w:tcW w:w="2732" w:type="dxa"/>
          </w:tcPr>
          <w:p w14:paraId="1F5B321C" w14:textId="77777777" w:rsidR="00596654" w:rsidRPr="00596654" w:rsidRDefault="00596654" w:rsidP="00E23614">
            <w:pPr>
              <w:pStyle w:val="TableContents"/>
              <w:keepNext w:val="0"/>
              <w:keepLines w:val="0"/>
              <w:rPr>
                <w:b/>
              </w:rPr>
            </w:pPr>
            <w:r w:rsidRPr="00596654">
              <w:rPr>
                <w:b/>
              </w:rPr>
              <w:t>Total Charges</w:t>
            </w:r>
          </w:p>
        </w:tc>
        <w:tc>
          <w:tcPr>
            <w:tcW w:w="5322" w:type="dxa"/>
          </w:tcPr>
          <w:p w14:paraId="089E2B99" w14:textId="77777777" w:rsidR="00596654" w:rsidRDefault="00527933" w:rsidP="00E23614">
            <w:pPr>
              <w:pStyle w:val="TableContents"/>
              <w:keepNext w:val="0"/>
              <w:keepLines w:val="0"/>
              <w:rPr>
                <w:shd w:val="clear" w:color="auto" w:fill="FFFFFF"/>
              </w:rPr>
            </w:pPr>
            <w:r>
              <w:rPr>
                <w:shd w:val="clear" w:color="auto" w:fill="FFFFFF"/>
              </w:rPr>
              <w:t>D</w:t>
            </w:r>
            <w:r w:rsidR="00596654" w:rsidRPr="00596654">
              <w:rPr>
                <w:shd w:val="clear" w:color="auto" w:fill="FFFFFF"/>
              </w:rPr>
              <w:t>isplays the total charges applicable for the BC issuance.</w:t>
            </w:r>
          </w:p>
          <w:p w14:paraId="36FB54BD" w14:textId="77777777" w:rsidR="007231EB" w:rsidRPr="00596654" w:rsidRDefault="007231EB" w:rsidP="00E80FAC">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bl>
    <w:p w14:paraId="79801579" w14:textId="77777777" w:rsidR="00707F75" w:rsidRDefault="00707F75" w:rsidP="00B4722E">
      <w:pPr>
        <w:pStyle w:val="Heading11111"/>
        <w:rPr>
          <w:rFonts w:eastAsia="Times New Roman"/>
        </w:rPr>
      </w:pPr>
      <w:r w:rsidRPr="00A41888">
        <w:rPr>
          <w:rFonts w:eastAsia="Times New Roman"/>
        </w:rPr>
        <w:t>Charge Details</w:t>
      </w:r>
    </w:p>
    <w:p w14:paraId="41C4ABDB" w14:textId="77777777" w:rsidR="00743A4A" w:rsidRDefault="00743A4A" w:rsidP="00295775">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DE37D7">
        <w:rPr>
          <w:i/>
          <w:color w:val="00B0F0"/>
        </w:rPr>
        <w:fldChar w:fldCharType="begin" w:fldLock="1"/>
      </w:r>
      <w:r w:rsidRPr="00DE37D7">
        <w:rPr>
          <w:i/>
          <w:color w:val="00B0F0"/>
        </w:rPr>
        <w:instrText xml:space="preserve"> REF _Ref39662670 \h </w:instrText>
      </w:r>
      <w:r w:rsidR="00DE37D7" w:rsidRPr="00DE37D7">
        <w:rPr>
          <w:i/>
          <w:color w:val="00B0F0"/>
        </w:rPr>
        <w:instrText xml:space="preserve"> \* MERGEFORMAT </w:instrText>
      </w:r>
      <w:r w:rsidRPr="00DE37D7">
        <w:rPr>
          <w:i/>
          <w:color w:val="00B0F0"/>
        </w:rPr>
      </w:r>
      <w:r w:rsidRPr="00DE37D7">
        <w:rPr>
          <w:i/>
          <w:color w:val="00B0F0"/>
        </w:rPr>
        <w:fldChar w:fldCharType="separate"/>
      </w:r>
      <w:r w:rsidRPr="00DE37D7">
        <w:rPr>
          <w:rFonts w:eastAsia="Times New Roman"/>
          <w:i/>
          <w:color w:val="00B0F0"/>
        </w:rPr>
        <w:t>2.6.1.3 Charge Details</w:t>
      </w:r>
      <w:r w:rsidRPr="00DE37D7">
        <w:rPr>
          <w:i/>
          <w:color w:val="00B0F0"/>
        </w:rPr>
        <w:fldChar w:fldCharType="end"/>
      </w:r>
      <w:r>
        <w:t xml:space="preserve"> in this guide</w:t>
      </w:r>
      <w:r w:rsidRPr="001B3391">
        <w:t>.</w:t>
      </w:r>
    </w:p>
    <w:p w14:paraId="3101D5CA" w14:textId="77777777" w:rsidR="00707F75" w:rsidRDefault="00C20847" w:rsidP="00CD7166">
      <w:pPr>
        <w:pStyle w:val="Heading11111"/>
        <w:rPr>
          <w:shd w:val="clear" w:color="auto" w:fill="FFFFFF"/>
        </w:rPr>
      </w:pPr>
      <w:bookmarkStart w:id="1376" w:name="_Ref40623779"/>
      <w:r>
        <w:rPr>
          <w:shd w:val="clear" w:color="auto" w:fill="FFFFFF"/>
        </w:rPr>
        <w:t>Transaction Submission</w:t>
      </w:r>
      <w:bookmarkEnd w:id="1376"/>
    </w:p>
    <w:p w14:paraId="2E736912" w14:textId="77777777" w:rsidR="007E62B9" w:rsidRDefault="00ED406C" w:rsidP="009A2CB6">
      <w:pPr>
        <w:pStyle w:val="NumberedListunder11111"/>
        <w:keepNext/>
        <w:numPr>
          <w:ilvl w:val="0"/>
          <w:numId w:val="176"/>
        </w:numPr>
      </w:pPr>
      <w:r>
        <w:t xml:space="preserve">Click </w:t>
      </w:r>
      <w:r w:rsidRPr="002F53D3">
        <w:rPr>
          <w:b/>
        </w:rPr>
        <w:t>Submit</w:t>
      </w:r>
      <w:r>
        <w:t xml:space="preserve"> to complete the transaction</w:t>
      </w:r>
      <w:r w:rsidR="007E62B9">
        <w:t>.</w:t>
      </w:r>
    </w:p>
    <w:p w14:paraId="1C92A458" w14:textId="77777777" w:rsidR="007E62B9" w:rsidRDefault="00071D8A" w:rsidP="00071D8A">
      <w:pPr>
        <w:pStyle w:val="StepResultunderContent11111"/>
      </w:pPr>
      <w:r w:rsidRPr="00071D8A">
        <w:t xml:space="preserve">A Teller Sequence Number is generated and the </w:t>
      </w:r>
      <w:r w:rsidRPr="00071D8A">
        <w:rPr>
          <w:b/>
        </w:rPr>
        <w:t>Transaction Completed Successfully</w:t>
      </w:r>
      <w:r w:rsidRPr="00071D8A">
        <w:t xml:space="preserve"> i</w:t>
      </w:r>
      <w:r>
        <w:t>nformation message is displayed</w:t>
      </w:r>
      <w:r w:rsidR="007E62B9">
        <w:t>.</w:t>
      </w:r>
    </w:p>
    <w:p w14:paraId="40B77E6A" w14:textId="77777777" w:rsidR="00071D8A" w:rsidRDefault="007E62B9" w:rsidP="00E80FAC">
      <w:pPr>
        <w:pStyle w:val="ParaUnderHeading11111"/>
      </w:pPr>
      <w:r>
        <w:t>The transaction is moved to authorization in case of any warning raised when the transaction saves.</w:t>
      </w:r>
      <w:r w:rsidR="00071D8A">
        <w:t xml:space="preserve"> </w:t>
      </w:r>
      <w:r w:rsidR="00E07768">
        <w:t>When you submit</w:t>
      </w:r>
      <w:r w:rsidR="00707F75" w:rsidRPr="008955C2">
        <w:t xml:space="preserve">, the transaction details are </w:t>
      </w:r>
      <w:r w:rsidR="00DE3F49">
        <w:t>handed off</w:t>
      </w:r>
      <w:r w:rsidR="00CE43B3" w:rsidRPr="008955C2">
        <w:t xml:space="preserve"> </w:t>
      </w:r>
      <w:r w:rsidR="00707F75" w:rsidRPr="008955C2">
        <w:t xml:space="preserve">to Oracle Banking Payments system for instruments processing </w:t>
      </w:r>
      <w:r w:rsidR="007F2B28">
        <w:t>with e</w:t>
      </w:r>
      <w:r w:rsidR="00D44A3E">
        <w:t xml:space="preserve">xternal system status as </w:t>
      </w:r>
      <w:r w:rsidR="00707F75" w:rsidRPr="00D44A3E">
        <w:rPr>
          <w:b/>
        </w:rPr>
        <w:t>Pending</w:t>
      </w:r>
      <w:r w:rsidR="00071D8A">
        <w:t>.</w:t>
      </w:r>
    </w:p>
    <w:p w14:paraId="5A79760F" w14:textId="2AA31146" w:rsidR="00707F75" w:rsidRDefault="00E07768" w:rsidP="00CD7166">
      <w:pPr>
        <w:pStyle w:val="ParaUnderHeading11111"/>
      </w:pPr>
      <w:r>
        <w:t xml:space="preserve">After </w:t>
      </w:r>
      <w:r w:rsidR="00707F75" w:rsidRPr="008955C2">
        <w:t xml:space="preserve">the transaction is processed and responded </w:t>
      </w:r>
      <w:r w:rsidR="007637C2">
        <w:t xml:space="preserve">from </w:t>
      </w:r>
      <w:r w:rsidR="00656BF3">
        <w:t>Oracle Banking Payments</w:t>
      </w:r>
      <w:r w:rsidR="00656BF3" w:rsidRPr="00787381">
        <w:t xml:space="preserve"> </w:t>
      </w:r>
      <w:r w:rsidR="00707F75" w:rsidRPr="008955C2">
        <w:t>with appropriate status, the Teller selects the transact</w:t>
      </w:r>
      <w:r w:rsidR="00EB0AD9">
        <w:t xml:space="preserve">ion from </w:t>
      </w:r>
      <w:r w:rsidR="00D96FBB">
        <w:rPr>
          <w:b/>
        </w:rPr>
        <w:t>Journal Log</w:t>
      </w:r>
      <w:r w:rsidR="00707F75" w:rsidRPr="008955C2">
        <w:t xml:space="preserve"> and completes the tr</w:t>
      </w:r>
      <w:r w:rsidR="00CB13CD">
        <w:t>ansaction</w:t>
      </w:r>
      <w:r w:rsidR="00707F75" w:rsidRPr="008955C2">
        <w:t>.</w:t>
      </w:r>
    </w:p>
    <w:p w14:paraId="4CDA77E8" w14:textId="2ACAEFE9" w:rsidR="00D74543" w:rsidRPr="008955C2" w:rsidRDefault="00D74543" w:rsidP="00CD7166">
      <w:pPr>
        <w:pStyle w:val="ParaUnderHeading11111"/>
      </w:pPr>
      <w:r w:rsidRPr="00D74543">
        <w:t>Note: System shall automate the completion of payment transactions from Journal log, once the ‘Success’ notification is received from Oracle Banking Payments based on the flag Auto Processing as Y in TRANSACTION.SRV_TM_BC_PARAM_DTLS.</w:t>
      </w:r>
      <w:r w:rsidR="00954601">
        <w:t xml:space="preserve"> </w:t>
      </w:r>
      <w:r w:rsidR="00954601">
        <w:rPr>
          <w:szCs w:val="20"/>
        </w:rPr>
        <w:t>(When Auto Processing is ‘N’, then Maker-Checker-Maker-Maker and when Auto Processing is Y then Maker-Checker-Maker).</w:t>
      </w:r>
    </w:p>
    <w:p w14:paraId="00B2F738" w14:textId="77777777" w:rsidR="00CD7166" w:rsidRDefault="00CD7166" w:rsidP="00492592">
      <w:pPr>
        <w:pStyle w:val="Heading1111"/>
        <w:pageBreakBefore/>
      </w:pPr>
      <w:bookmarkStart w:id="1377" w:name="_Ref39846493"/>
      <w:r>
        <w:lastRenderedPageBreak/>
        <w:t xml:space="preserve">BC Issue Against </w:t>
      </w:r>
      <w:r w:rsidR="00F02610">
        <w:t>Walk-in</w:t>
      </w:r>
      <w:bookmarkEnd w:id="1377"/>
    </w:p>
    <w:p w14:paraId="6CC2C3AE" w14:textId="77777777" w:rsidR="00F02610" w:rsidRDefault="00F02610" w:rsidP="00E80FAC">
      <w:pPr>
        <w:pStyle w:val="ParaunderHeading1111"/>
        <w:keepNext/>
        <w:keepLines/>
      </w:pPr>
      <w:r>
        <w:rPr>
          <w:shd w:val="clear" w:color="auto" w:fill="FFFFFF"/>
        </w:rPr>
        <w:t xml:space="preserve">The Teller </w:t>
      </w:r>
      <w:r w:rsidR="00362AEC">
        <w:rPr>
          <w:shd w:val="clear" w:color="auto" w:fill="FFFFFF"/>
        </w:rPr>
        <w:t>can use</w:t>
      </w:r>
      <w:r w:rsidR="00306919">
        <w:rPr>
          <w:shd w:val="clear" w:color="auto" w:fill="FFFFFF"/>
        </w:rPr>
        <w:t xml:space="preserve"> this</w:t>
      </w:r>
      <w:r>
        <w:rPr>
          <w:shd w:val="clear" w:color="auto" w:fill="FFFFFF"/>
        </w:rPr>
        <w:t xml:space="preserve"> screen to</w:t>
      </w:r>
      <w:r w:rsidRPr="00971FAF">
        <w:rPr>
          <w:shd w:val="clear" w:color="auto" w:fill="FFFFFF"/>
        </w:rPr>
        <w:t xml:space="preserve"> </w:t>
      </w:r>
      <w:r>
        <w:rPr>
          <w:shd w:val="clear" w:color="auto" w:fill="FFFFFF"/>
        </w:rPr>
        <w:t>issue</w:t>
      </w:r>
      <w:r w:rsidRPr="00971FAF">
        <w:rPr>
          <w:shd w:val="clear" w:color="auto" w:fill="FFFFFF"/>
        </w:rPr>
        <w:t xml:space="preserve"> </w:t>
      </w:r>
      <w:r w:rsidR="000F31C8">
        <w:rPr>
          <w:shd w:val="clear" w:color="auto" w:fill="FFFFFF"/>
        </w:rPr>
        <w:t>a</w:t>
      </w:r>
      <w:r w:rsidRPr="00971FAF">
        <w:rPr>
          <w:shd w:val="clear" w:color="auto" w:fill="FFFFFF"/>
        </w:rPr>
        <w:t xml:space="preserve"> BC </w:t>
      </w:r>
      <w:r>
        <w:rPr>
          <w:shd w:val="clear" w:color="auto" w:fill="FFFFFF"/>
        </w:rPr>
        <w:t xml:space="preserve">to the </w:t>
      </w:r>
      <w:r w:rsidR="00CA03FB">
        <w:rPr>
          <w:shd w:val="clear" w:color="auto" w:fill="FFFFFF"/>
        </w:rPr>
        <w:t xml:space="preserve">walk-in </w:t>
      </w:r>
      <w:r w:rsidRPr="003215F5">
        <w:rPr>
          <w:shd w:val="clear" w:color="auto" w:fill="FFFFFF"/>
        </w:rPr>
        <w:t>customer</w:t>
      </w:r>
      <w:r>
        <w:rPr>
          <w:shd w:val="clear" w:color="auto" w:fill="FFFFFF"/>
        </w:rPr>
        <w:t>s who does not have account with the bank.</w:t>
      </w:r>
      <w:r w:rsidR="00CA03FB">
        <w:rPr>
          <w:shd w:val="clear" w:color="auto" w:fill="FFFFFF"/>
        </w:rPr>
        <w:t xml:space="preserve"> </w:t>
      </w:r>
      <w:r w:rsidR="00E717D7">
        <w:t>To process</w:t>
      </w:r>
      <w:r>
        <w:t xml:space="preserve"> this screen, type </w:t>
      </w:r>
      <w:r w:rsidRPr="003215F5">
        <w:rPr>
          <w:b/>
        </w:rPr>
        <w:t xml:space="preserve">BC Issue </w:t>
      </w:r>
      <w:r w:rsidR="00C6280B">
        <w:rPr>
          <w:b/>
        </w:rPr>
        <w:t>-</w:t>
      </w:r>
      <w:r w:rsidRPr="003215F5">
        <w:rPr>
          <w:b/>
        </w:rPr>
        <w:t xml:space="preserve"> </w:t>
      </w:r>
      <w:r w:rsidR="00842DB2" w:rsidRPr="00842DB2">
        <w:rPr>
          <w:b/>
        </w:rPr>
        <w:t xml:space="preserve">Walk-in </w:t>
      </w:r>
      <w:r>
        <w:t xml:space="preserve">in the </w:t>
      </w:r>
      <w:r w:rsidRPr="00811BB1">
        <w:rPr>
          <w:b/>
        </w:rPr>
        <w:t>Menu Item Search</w:t>
      </w:r>
      <w:r>
        <w:t xml:space="preserve"> located at the left corner of the application toolbar and select the appropriate screen (or) do the following steps:</w:t>
      </w:r>
    </w:p>
    <w:p w14:paraId="06D9EE17" w14:textId="77777777" w:rsidR="006A3F83" w:rsidRDefault="006A3F83" w:rsidP="009A2CB6">
      <w:pPr>
        <w:pStyle w:val="NumberedListunder1111"/>
        <w:numPr>
          <w:ilvl w:val="0"/>
          <w:numId w:val="33"/>
        </w:numPr>
      </w:pPr>
      <w:r>
        <w:t xml:space="preserve">From </w:t>
      </w:r>
      <w:r w:rsidRPr="00040DE7">
        <w:rPr>
          <w:b/>
        </w:rPr>
        <w:t>Home screen</w:t>
      </w:r>
      <w:r w:rsidRPr="000C59DF">
        <w:t xml:space="preserve">, </w:t>
      </w:r>
      <w:r w:rsidR="00A83462">
        <w:t>click</w:t>
      </w:r>
      <w:r w:rsidRPr="000C59DF">
        <w:t xml:space="preserve"> </w:t>
      </w:r>
      <w:r w:rsidRPr="00040DE7">
        <w:rPr>
          <w:b/>
        </w:rPr>
        <w:t>Teller</w:t>
      </w:r>
      <w:r>
        <w:t>.</w:t>
      </w:r>
      <w:r w:rsidR="00E326AC">
        <w:t xml:space="preserve"> On Teller Mega Menu, under </w:t>
      </w:r>
      <w:r w:rsidR="00E326AC" w:rsidRPr="00C83A60">
        <w:rPr>
          <w:b/>
        </w:rPr>
        <w:t>Remittances</w:t>
      </w:r>
      <w:r w:rsidR="00E326AC">
        <w:t xml:space="preserve">, click </w:t>
      </w:r>
      <w:r w:rsidR="00E326AC" w:rsidRPr="006A3F83">
        <w:rPr>
          <w:b/>
        </w:rPr>
        <w:t xml:space="preserve">BC Issue </w:t>
      </w:r>
      <w:r w:rsidR="00E326AC">
        <w:rPr>
          <w:b/>
        </w:rPr>
        <w:t>-</w:t>
      </w:r>
      <w:r w:rsidR="00E326AC" w:rsidRPr="006A3F83">
        <w:rPr>
          <w:b/>
        </w:rPr>
        <w:t xml:space="preserve"> Walk-in</w:t>
      </w:r>
      <w:r w:rsidR="00E326AC" w:rsidRPr="00713B5A">
        <w:t>.</w:t>
      </w:r>
    </w:p>
    <w:p w14:paraId="718F9B61" w14:textId="77777777" w:rsidR="00040DE7" w:rsidRDefault="00040DE7" w:rsidP="003E3A2F">
      <w:pPr>
        <w:pStyle w:val="StepResultUnder1111"/>
        <w:keepNext/>
      </w:pPr>
      <w:r w:rsidRPr="00040DE7">
        <w:t xml:space="preserve">The </w:t>
      </w:r>
      <w:r w:rsidRPr="00040DE7">
        <w:rPr>
          <w:b/>
        </w:rPr>
        <w:t>BC Issue Against Walk-in</w:t>
      </w:r>
      <w:r w:rsidRPr="00040DE7">
        <w:t xml:space="preserve"> </w:t>
      </w:r>
      <w:r w:rsidR="004E0AEE">
        <w:t>screen is displayed</w:t>
      </w:r>
      <w:r w:rsidRPr="00040DE7">
        <w:t>.</w:t>
      </w:r>
    </w:p>
    <w:p w14:paraId="2D48CCD4" w14:textId="470EFEBC" w:rsidR="008505BB" w:rsidRDefault="008505BB" w:rsidP="008505BB">
      <w:pPr>
        <w:pStyle w:val="FigureTableTitleunderHeading1111"/>
      </w:pPr>
      <w:r>
        <w:t xml:space="preserve">Figure </w:t>
      </w:r>
      <w:fldSimple w:instr=" SEQ Figure \* ARABIC ">
        <w:r w:rsidR="00B22B13">
          <w:rPr>
            <w:noProof/>
          </w:rPr>
          <w:t>122</w:t>
        </w:r>
      </w:fldSimple>
      <w:r>
        <w:t xml:space="preserve">: </w:t>
      </w:r>
      <w:r w:rsidRPr="00C550C7">
        <w:t>BC Issue Against Walk-in</w:t>
      </w:r>
    </w:p>
    <w:p w14:paraId="5CE6ACC4" w14:textId="47A4C104" w:rsidR="00CD7166" w:rsidRDefault="0014394F" w:rsidP="00CD7166">
      <w:pPr>
        <w:pStyle w:val="ParaunderHeading1111"/>
      </w:pPr>
      <w:r w:rsidRPr="0014394F">
        <w:t xml:space="preserve"> </w:t>
      </w:r>
      <w:r>
        <w:rPr>
          <w:noProof/>
        </w:rPr>
        <w:drawing>
          <wp:inline distT="0" distB="0" distL="0" distR="0" wp14:anchorId="45DD1F1B" wp14:editId="269248A8">
            <wp:extent cx="5943600" cy="4883150"/>
            <wp:effectExtent l="19050" t="19050" r="19050" b="1270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43600" cy="4883150"/>
                    </a:xfrm>
                    <a:prstGeom prst="rect">
                      <a:avLst/>
                    </a:prstGeom>
                    <a:noFill/>
                    <a:ln w="3175">
                      <a:solidFill>
                        <a:schemeClr val="tx1"/>
                      </a:solidFill>
                    </a:ln>
                  </pic:spPr>
                </pic:pic>
              </a:graphicData>
            </a:graphic>
          </wp:inline>
        </w:drawing>
      </w:r>
    </w:p>
    <w:p w14:paraId="187ECD8C" w14:textId="77777777" w:rsidR="00CD7166" w:rsidRDefault="00CD7166" w:rsidP="00CD7166">
      <w:pPr>
        <w:pStyle w:val="Heading11111"/>
        <w:rPr>
          <w:shd w:val="clear" w:color="auto" w:fill="FFFFFF"/>
        </w:rPr>
      </w:pPr>
      <w:r>
        <w:rPr>
          <w:shd w:val="clear" w:color="auto" w:fill="FFFFFF"/>
        </w:rPr>
        <w:lastRenderedPageBreak/>
        <w:t>Main Transaction Details</w:t>
      </w:r>
    </w:p>
    <w:p w14:paraId="53A02E61" w14:textId="3127F5A7" w:rsidR="00D54201" w:rsidRPr="008C47D1" w:rsidRDefault="00D54201" w:rsidP="00492592">
      <w:pPr>
        <w:pStyle w:val="ParaUnderHeading11111"/>
        <w:keepNext/>
        <w:keepLines/>
        <w:rPr>
          <w:shd w:val="clear" w:color="auto" w:fill="FFFFFF"/>
        </w:rPr>
      </w:pPr>
      <w:r>
        <w:rPr>
          <w:shd w:val="clear" w:color="auto" w:fill="FFFFFF"/>
        </w:rPr>
        <w:t>Specify the details</w:t>
      </w:r>
      <w:r w:rsidRPr="008C47D1">
        <w:rPr>
          <w:shd w:val="clear" w:color="auto" w:fill="FFFFFF"/>
        </w:rPr>
        <w:t xml:space="preserve"> in the </w:t>
      </w:r>
      <w:r w:rsidRPr="008C47D1">
        <w:rPr>
          <w:b/>
          <w:shd w:val="clear" w:color="auto" w:fill="FFFFFF"/>
        </w:rPr>
        <w:t xml:space="preserve">BC Issue Against Walk-in </w:t>
      </w:r>
      <w:r w:rsidRPr="008C47D1">
        <w:rPr>
          <w:shd w:val="clear" w:color="auto" w:fill="FFFFFF"/>
        </w:rPr>
        <w:t xml:space="preserve">screen. </w:t>
      </w:r>
      <w:r w:rsidR="00537D40" w:rsidRPr="00537D40">
        <w:rPr>
          <w:shd w:val="clear" w:color="auto" w:fill="FFFFFF"/>
        </w:rPr>
        <w:t>The fields, which are marked with asterisk, are mandatory.</w:t>
      </w:r>
      <w:r w:rsidR="00537D40">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BE508F">
        <w:rPr>
          <w:rFonts w:cs="Arial"/>
          <w:i/>
          <w:color w:val="00B0F0"/>
          <w:szCs w:val="20"/>
          <w:shd w:val="clear" w:color="auto" w:fill="FFFFFF"/>
        </w:rPr>
        <w:fldChar w:fldCharType="begin"/>
      </w:r>
      <w:r w:rsidRPr="00BE508F">
        <w:rPr>
          <w:rFonts w:cs="Arial"/>
          <w:i/>
          <w:color w:val="00B0F0"/>
          <w:szCs w:val="20"/>
          <w:shd w:val="clear" w:color="auto" w:fill="FFFFFF"/>
        </w:rPr>
        <w:instrText xml:space="preserve"> REF BCIssueAgainstWalkin \h  \* MERGEFORMAT </w:instrText>
      </w:r>
      <w:r w:rsidRPr="00BE508F">
        <w:rPr>
          <w:rFonts w:cs="Arial"/>
          <w:i/>
          <w:color w:val="00B0F0"/>
          <w:szCs w:val="20"/>
          <w:shd w:val="clear" w:color="auto" w:fill="FFFFFF"/>
        </w:rPr>
      </w:r>
      <w:r w:rsidRPr="00BE508F">
        <w:rPr>
          <w:rFonts w:cs="Arial"/>
          <w:i/>
          <w:color w:val="00B0F0"/>
          <w:szCs w:val="20"/>
          <w:shd w:val="clear" w:color="auto" w:fill="FFFFFF"/>
        </w:rPr>
        <w:fldChar w:fldCharType="separate"/>
      </w:r>
      <w:r w:rsidR="00B22B13" w:rsidRPr="00B22B13">
        <w:rPr>
          <w:rFonts w:cs="Arial"/>
          <w:i/>
          <w:color w:val="00B0F0"/>
          <w:szCs w:val="20"/>
        </w:rPr>
        <w:t>Field Description: BC Issue Against Walk-in</w:t>
      </w:r>
      <w:r w:rsidRPr="00BE508F">
        <w:rPr>
          <w:rFonts w:cs="Arial"/>
          <w:i/>
          <w:color w:val="00B0F0"/>
          <w:szCs w:val="20"/>
          <w:shd w:val="clear" w:color="auto" w:fill="FFFFFF"/>
        </w:rPr>
        <w:fldChar w:fldCharType="end"/>
      </w:r>
      <w:r w:rsidRPr="008C47D1">
        <w:rPr>
          <w:shd w:val="clear" w:color="auto" w:fill="FFFFFF"/>
        </w:rPr>
        <w:t>.</w:t>
      </w:r>
    </w:p>
    <w:p w14:paraId="432013C2" w14:textId="77777777" w:rsidR="008608D8" w:rsidRDefault="00FA6026" w:rsidP="008608D8">
      <w:pPr>
        <w:pStyle w:val="FigureTableTitleunderHeading11111"/>
      </w:pPr>
      <w:bookmarkStart w:id="1378" w:name="BCIssueAgainstWalkin"/>
      <w:r>
        <w:t>Field Description:</w:t>
      </w:r>
      <w:r w:rsidR="008608D8">
        <w:t xml:space="preserve"> </w:t>
      </w:r>
      <w:r w:rsidR="008608D8" w:rsidRPr="001E1BDB">
        <w:t xml:space="preserve">BC Issue Against </w:t>
      </w:r>
      <w:r w:rsidR="008608D8" w:rsidRPr="008608D8">
        <w:t>Walk-in</w:t>
      </w:r>
      <w:bookmarkEnd w:id="1378"/>
    </w:p>
    <w:tbl>
      <w:tblPr>
        <w:tblStyle w:val="TableGrid"/>
        <w:tblW w:w="0" w:type="auto"/>
        <w:tblInd w:w="1296" w:type="dxa"/>
        <w:tblLook w:val="04A0" w:firstRow="1" w:lastRow="0" w:firstColumn="1" w:lastColumn="0" w:noHBand="0" w:noVBand="1"/>
      </w:tblPr>
      <w:tblGrid>
        <w:gridCol w:w="2732"/>
        <w:gridCol w:w="5322"/>
      </w:tblGrid>
      <w:tr w:rsidR="008608D8" w14:paraId="6AB71A98" w14:textId="77777777" w:rsidTr="00026C0A">
        <w:trPr>
          <w:tblHeader/>
        </w:trPr>
        <w:tc>
          <w:tcPr>
            <w:tcW w:w="2732" w:type="dxa"/>
          </w:tcPr>
          <w:p w14:paraId="40A2CF1F" w14:textId="77777777" w:rsidR="008608D8" w:rsidRDefault="00291324" w:rsidP="00E80FAC">
            <w:pPr>
              <w:pStyle w:val="TableHeader"/>
              <w:keepLines w:val="0"/>
              <w:rPr>
                <w:shd w:val="clear" w:color="auto" w:fill="FFFFFF"/>
              </w:rPr>
            </w:pPr>
            <w:r>
              <w:rPr>
                <w:shd w:val="clear" w:color="auto" w:fill="FFFFFF"/>
              </w:rPr>
              <w:t>Field</w:t>
            </w:r>
          </w:p>
        </w:tc>
        <w:tc>
          <w:tcPr>
            <w:tcW w:w="5322" w:type="dxa"/>
          </w:tcPr>
          <w:p w14:paraId="40F0A357" w14:textId="77777777" w:rsidR="008608D8" w:rsidRDefault="008608D8" w:rsidP="00E80FAC">
            <w:pPr>
              <w:pStyle w:val="TableHeader"/>
              <w:keepLines w:val="0"/>
              <w:rPr>
                <w:shd w:val="clear" w:color="auto" w:fill="FFFFFF"/>
              </w:rPr>
            </w:pPr>
            <w:r>
              <w:rPr>
                <w:shd w:val="clear" w:color="auto" w:fill="FFFFFF"/>
              </w:rPr>
              <w:t>Description</w:t>
            </w:r>
          </w:p>
        </w:tc>
      </w:tr>
      <w:tr w:rsidR="0055061A" w14:paraId="04CACBE5" w14:textId="77777777" w:rsidTr="00026C0A">
        <w:tc>
          <w:tcPr>
            <w:tcW w:w="2732" w:type="dxa"/>
          </w:tcPr>
          <w:p w14:paraId="4B8B3CEC" w14:textId="25BA78DC" w:rsidR="0055061A" w:rsidRPr="009060AE" w:rsidRDefault="0055061A" w:rsidP="00E80FAC">
            <w:pPr>
              <w:pStyle w:val="TableContents"/>
              <w:keepLines w:val="0"/>
              <w:rPr>
                <w:b/>
              </w:rPr>
            </w:pPr>
            <w:r>
              <w:rPr>
                <w:b/>
              </w:rPr>
              <w:t>Issuing Bank Code</w:t>
            </w:r>
          </w:p>
        </w:tc>
        <w:tc>
          <w:tcPr>
            <w:tcW w:w="5322" w:type="dxa"/>
          </w:tcPr>
          <w:p w14:paraId="37AD0CA4" w14:textId="71A41FEA" w:rsidR="0055061A" w:rsidRDefault="00E16D03" w:rsidP="00E80FAC">
            <w:pPr>
              <w:pStyle w:val="TableContents"/>
              <w:keepLines w:val="0"/>
              <w:rPr>
                <w:shd w:val="clear" w:color="auto" w:fill="FFFFFF"/>
              </w:rPr>
            </w:pPr>
            <w:r w:rsidRPr="00E16D03">
              <w:rPr>
                <w:shd w:val="clear" w:color="auto" w:fill="FFFFFF"/>
              </w:rPr>
              <w:t xml:space="preserve">Click </w:t>
            </w:r>
            <w:r w:rsidRPr="00BA273A">
              <w:rPr>
                <w:b/>
                <w:bCs/>
                <w:shd w:val="clear" w:color="auto" w:fill="FFFFFF"/>
              </w:rPr>
              <w:t>Search</w:t>
            </w:r>
            <w:r w:rsidRPr="00E16D03">
              <w:rPr>
                <w:shd w:val="clear" w:color="auto" w:fill="FFFFFF"/>
              </w:rPr>
              <w:t xml:space="preserve"> icon and select the issuing bank code of the inventory from the list of values.</w:t>
            </w:r>
          </w:p>
        </w:tc>
      </w:tr>
      <w:tr w:rsidR="0055061A" w14:paraId="4F861988" w14:textId="77777777" w:rsidTr="00026C0A">
        <w:tc>
          <w:tcPr>
            <w:tcW w:w="2732" w:type="dxa"/>
          </w:tcPr>
          <w:p w14:paraId="72FCBB46" w14:textId="1DE08E07" w:rsidR="0055061A" w:rsidRPr="009060AE" w:rsidRDefault="0055061A" w:rsidP="00E80FAC">
            <w:pPr>
              <w:pStyle w:val="TableContents"/>
              <w:keepLines w:val="0"/>
              <w:rPr>
                <w:b/>
              </w:rPr>
            </w:pPr>
            <w:r>
              <w:rPr>
                <w:b/>
              </w:rPr>
              <w:t>Issuing Bank Name</w:t>
            </w:r>
          </w:p>
        </w:tc>
        <w:tc>
          <w:tcPr>
            <w:tcW w:w="5322" w:type="dxa"/>
          </w:tcPr>
          <w:p w14:paraId="64A95747" w14:textId="6FA8313C" w:rsidR="0055061A" w:rsidRDefault="00E16D03" w:rsidP="00BA273A">
            <w:pPr>
              <w:pStyle w:val="TableContents"/>
              <w:keepLines w:val="0"/>
              <w:tabs>
                <w:tab w:val="left" w:pos="1130"/>
              </w:tabs>
              <w:rPr>
                <w:shd w:val="clear" w:color="auto" w:fill="FFFFFF"/>
              </w:rPr>
            </w:pPr>
            <w:r w:rsidRPr="00E16D03">
              <w:rPr>
                <w:shd w:val="clear" w:color="auto" w:fill="FFFFFF"/>
              </w:rPr>
              <w:t>Displays the description based on the issuing bank code selection.</w:t>
            </w:r>
          </w:p>
        </w:tc>
      </w:tr>
      <w:tr w:rsidR="008608D8" w14:paraId="22F8703C" w14:textId="77777777" w:rsidTr="00026C0A">
        <w:tc>
          <w:tcPr>
            <w:tcW w:w="2732" w:type="dxa"/>
          </w:tcPr>
          <w:p w14:paraId="0D8418D5" w14:textId="77777777" w:rsidR="008608D8" w:rsidRPr="000F4CEC" w:rsidRDefault="008608D8" w:rsidP="00E80FAC">
            <w:pPr>
              <w:pStyle w:val="TableContents"/>
              <w:keepLines w:val="0"/>
              <w:rPr>
                <w:b/>
              </w:rPr>
            </w:pPr>
            <w:r w:rsidRPr="009060AE">
              <w:rPr>
                <w:b/>
              </w:rPr>
              <w:t>Issuing Branch Code</w:t>
            </w:r>
          </w:p>
        </w:tc>
        <w:tc>
          <w:tcPr>
            <w:tcW w:w="5322" w:type="dxa"/>
          </w:tcPr>
          <w:p w14:paraId="1FB94E2A" w14:textId="77777777" w:rsidR="008608D8" w:rsidRPr="00F8797E" w:rsidRDefault="008608D8" w:rsidP="00E80FAC">
            <w:pPr>
              <w:pStyle w:val="TableContents"/>
              <w:keepLines w:val="0"/>
              <w:rPr>
                <w:shd w:val="clear" w:color="auto" w:fill="FFFFFF"/>
              </w:rPr>
            </w:pPr>
            <w:r>
              <w:rPr>
                <w:shd w:val="clear" w:color="auto" w:fill="FFFFFF"/>
              </w:rPr>
              <w:t>D</w:t>
            </w:r>
            <w:r w:rsidRPr="009060AE">
              <w:rPr>
                <w:shd w:val="clear" w:color="auto" w:fill="FFFFFF"/>
              </w:rPr>
              <w:t>isplays the</w:t>
            </w:r>
            <w:r w:rsidR="00F70BB9">
              <w:rPr>
                <w:shd w:val="clear" w:color="auto" w:fill="FFFFFF"/>
              </w:rPr>
              <w:t xml:space="preserve"> </w:t>
            </w:r>
            <w:r w:rsidR="00F70BB9" w:rsidRPr="009060AE">
              <w:rPr>
                <w:shd w:val="clear" w:color="auto" w:fill="FFFFFF"/>
              </w:rPr>
              <w:t>code</w:t>
            </w:r>
            <w:r w:rsidR="00F70BB9">
              <w:rPr>
                <w:shd w:val="clear" w:color="auto" w:fill="FFFFFF"/>
              </w:rPr>
              <w:t xml:space="preserve"> of the </w:t>
            </w:r>
            <w:r w:rsidRPr="009060AE">
              <w:rPr>
                <w:shd w:val="clear" w:color="auto" w:fill="FFFFFF"/>
              </w:rPr>
              <w:t>logged</w:t>
            </w:r>
            <w:r>
              <w:rPr>
                <w:shd w:val="clear" w:color="auto" w:fill="FFFFFF"/>
              </w:rPr>
              <w:t>-</w:t>
            </w:r>
            <w:r w:rsidRPr="009060AE">
              <w:rPr>
                <w:shd w:val="clear" w:color="auto" w:fill="FFFFFF"/>
              </w:rPr>
              <w:t>in branch.</w:t>
            </w:r>
          </w:p>
        </w:tc>
      </w:tr>
      <w:tr w:rsidR="008608D8" w14:paraId="6894BDAF" w14:textId="77777777" w:rsidTr="00026C0A">
        <w:tc>
          <w:tcPr>
            <w:tcW w:w="2732" w:type="dxa"/>
          </w:tcPr>
          <w:p w14:paraId="2FF67282" w14:textId="77777777" w:rsidR="008608D8" w:rsidRPr="009B5364" w:rsidRDefault="008608D8" w:rsidP="00026C0A">
            <w:pPr>
              <w:pStyle w:val="TableContents"/>
              <w:keepNext w:val="0"/>
              <w:keepLines w:val="0"/>
              <w:rPr>
                <w:b/>
              </w:rPr>
            </w:pPr>
            <w:r w:rsidRPr="009060AE">
              <w:rPr>
                <w:b/>
              </w:rPr>
              <w:t>Branch Name</w:t>
            </w:r>
          </w:p>
        </w:tc>
        <w:tc>
          <w:tcPr>
            <w:tcW w:w="5322" w:type="dxa"/>
          </w:tcPr>
          <w:p w14:paraId="1C93AE5C" w14:textId="77777777" w:rsidR="008608D8" w:rsidRPr="009B5364" w:rsidRDefault="008608D8" w:rsidP="00026C0A">
            <w:pPr>
              <w:pStyle w:val="TableContents"/>
              <w:keepNext w:val="0"/>
              <w:keepLines w:val="0"/>
              <w:rPr>
                <w:shd w:val="clear" w:color="auto" w:fill="FFFFFF"/>
              </w:rPr>
            </w:pPr>
            <w:r>
              <w:rPr>
                <w:shd w:val="clear" w:color="auto" w:fill="FFFFFF"/>
              </w:rPr>
              <w:t>D</w:t>
            </w:r>
            <w:r w:rsidRPr="009060AE">
              <w:rPr>
                <w:shd w:val="clear" w:color="auto" w:fill="FFFFFF"/>
              </w:rPr>
              <w:t>isplays the description of issuing branch.</w:t>
            </w:r>
          </w:p>
        </w:tc>
      </w:tr>
      <w:tr w:rsidR="0081581E" w14:paraId="6FEE0B9B" w14:textId="77777777" w:rsidTr="00026C0A">
        <w:tc>
          <w:tcPr>
            <w:tcW w:w="2732" w:type="dxa"/>
          </w:tcPr>
          <w:p w14:paraId="2D3DE09B" w14:textId="77777777" w:rsidR="0081581E" w:rsidRPr="009060AE" w:rsidRDefault="0081581E" w:rsidP="0081581E">
            <w:pPr>
              <w:pStyle w:val="TableContents"/>
              <w:keepNext w:val="0"/>
              <w:keepLines w:val="0"/>
              <w:rPr>
                <w:b/>
              </w:rPr>
            </w:pPr>
            <w:r>
              <w:rPr>
                <w:b/>
              </w:rPr>
              <w:t>Payable Bank Code</w:t>
            </w:r>
          </w:p>
        </w:tc>
        <w:tc>
          <w:tcPr>
            <w:tcW w:w="5322" w:type="dxa"/>
          </w:tcPr>
          <w:p w14:paraId="39DE61B7" w14:textId="77777777" w:rsidR="0081581E" w:rsidRDefault="0081581E" w:rsidP="0081581E">
            <w:pPr>
              <w:pStyle w:val="TableContents"/>
              <w:keepNext w:val="0"/>
              <w:keepLines w:val="0"/>
              <w:rPr>
                <w:shd w:val="clear" w:color="auto" w:fill="FFFFFF"/>
              </w:rPr>
            </w:pPr>
            <w:r>
              <w:rPr>
                <w:shd w:val="clear" w:color="auto" w:fill="FFFFFF"/>
              </w:rPr>
              <w:t xml:space="preserve">Select the payable bank code.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00B97D81" w:rsidRPr="009F5A44">
              <w:rPr>
                <w:b/>
              </w:rPr>
              <w:t>External</w:t>
            </w:r>
            <w:r w:rsidR="00B97D81">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2357874B" w14:textId="77777777" w:rsidR="0081581E" w:rsidRDefault="0081581E" w:rsidP="00EA7288">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81581E" w14:paraId="532ED8F1" w14:textId="77777777" w:rsidTr="00026C0A">
        <w:tc>
          <w:tcPr>
            <w:tcW w:w="2732" w:type="dxa"/>
          </w:tcPr>
          <w:p w14:paraId="1A401E77" w14:textId="77777777" w:rsidR="0081581E" w:rsidRPr="009060AE" w:rsidRDefault="0081581E" w:rsidP="0081581E">
            <w:pPr>
              <w:pStyle w:val="TableContents"/>
              <w:keepNext w:val="0"/>
              <w:keepLines w:val="0"/>
              <w:rPr>
                <w:b/>
              </w:rPr>
            </w:pPr>
            <w:r>
              <w:rPr>
                <w:b/>
              </w:rPr>
              <w:t>Payable Bank Name</w:t>
            </w:r>
          </w:p>
        </w:tc>
        <w:tc>
          <w:tcPr>
            <w:tcW w:w="5322" w:type="dxa"/>
          </w:tcPr>
          <w:p w14:paraId="28DD771A" w14:textId="77777777" w:rsidR="0081581E" w:rsidRDefault="0081581E" w:rsidP="0081581E">
            <w:pPr>
              <w:pStyle w:val="TableContents"/>
              <w:keepNext w:val="0"/>
              <w:keepLines w:val="0"/>
              <w:rPr>
                <w:shd w:val="clear" w:color="auto" w:fill="FFFFFF"/>
              </w:rPr>
            </w:pPr>
            <w:r>
              <w:rPr>
                <w:shd w:val="clear" w:color="auto" w:fill="FFFFFF"/>
              </w:rPr>
              <w:t>Displays the name of the selected bank code.</w:t>
            </w:r>
          </w:p>
        </w:tc>
      </w:tr>
      <w:tr w:rsidR="0081581E" w14:paraId="2424BCCC" w14:textId="77777777" w:rsidTr="00026C0A">
        <w:tc>
          <w:tcPr>
            <w:tcW w:w="2732" w:type="dxa"/>
          </w:tcPr>
          <w:p w14:paraId="47456DBE" w14:textId="77777777" w:rsidR="0081581E" w:rsidRPr="009060AE" w:rsidRDefault="0081581E" w:rsidP="0081581E">
            <w:pPr>
              <w:pStyle w:val="TableContents"/>
              <w:keepNext w:val="0"/>
              <w:keepLines w:val="0"/>
              <w:rPr>
                <w:b/>
              </w:rPr>
            </w:pPr>
            <w:r>
              <w:rPr>
                <w:b/>
              </w:rPr>
              <w:t>Payable Branch Code</w:t>
            </w:r>
          </w:p>
        </w:tc>
        <w:tc>
          <w:tcPr>
            <w:tcW w:w="5322" w:type="dxa"/>
          </w:tcPr>
          <w:p w14:paraId="4D8FE3D8" w14:textId="77777777" w:rsidR="0081581E" w:rsidRDefault="0081581E" w:rsidP="0081581E">
            <w:pPr>
              <w:pStyle w:val="TableContents"/>
              <w:keepNext w:val="0"/>
              <w:keepLines w:val="0"/>
              <w:rPr>
                <w:shd w:val="clear" w:color="auto" w:fill="FFFFFF"/>
              </w:rPr>
            </w:pPr>
            <w:r>
              <w:rPr>
                <w:shd w:val="clear" w:color="auto" w:fill="FFFFFF"/>
              </w:rPr>
              <w:t xml:space="preserve">Select the branch code of the payable bank.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81581E" w14:paraId="379FC4A4" w14:textId="77777777" w:rsidTr="00026C0A">
        <w:tc>
          <w:tcPr>
            <w:tcW w:w="2732" w:type="dxa"/>
          </w:tcPr>
          <w:p w14:paraId="306BA418" w14:textId="77777777" w:rsidR="0081581E" w:rsidRPr="009060AE" w:rsidRDefault="0081581E" w:rsidP="0081581E">
            <w:pPr>
              <w:pStyle w:val="TableContents"/>
              <w:keepNext w:val="0"/>
              <w:keepLines w:val="0"/>
              <w:rPr>
                <w:b/>
              </w:rPr>
            </w:pPr>
            <w:r>
              <w:rPr>
                <w:b/>
              </w:rPr>
              <w:lastRenderedPageBreak/>
              <w:t>Payable Branch Name</w:t>
            </w:r>
          </w:p>
        </w:tc>
        <w:tc>
          <w:tcPr>
            <w:tcW w:w="5322" w:type="dxa"/>
          </w:tcPr>
          <w:p w14:paraId="2C82F939" w14:textId="77777777" w:rsidR="0081581E" w:rsidRDefault="0081581E" w:rsidP="0081581E">
            <w:pPr>
              <w:pStyle w:val="TableContents"/>
              <w:keepNext w:val="0"/>
              <w:keepLines w:val="0"/>
              <w:rPr>
                <w:shd w:val="clear" w:color="auto" w:fill="FFFFFF"/>
              </w:rPr>
            </w:pPr>
            <w:r>
              <w:rPr>
                <w:shd w:val="clear" w:color="auto" w:fill="FFFFFF"/>
              </w:rPr>
              <w:t>Displays the branch name of the selected branch code.</w:t>
            </w:r>
          </w:p>
        </w:tc>
      </w:tr>
      <w:tr w:rsidR="0081581E" w14:paraId="147A72C4" w14:textId="77777777" w:rsidTr="00026C0A">
        <w:tc>
          <w:tcPr>
            <w:tcW w:w="2732" w:type="dxa"/>
          </w:tcPr>
          <w:p w14:paraId="0747A59E" w14:textId="77777777" w:rsidR="0081581E" w:rsidRPr="00F8797E" w:rsidRDefault="0081581E" w:rsidP="0081581E">
            <w:pPr>
              <w:pStyle w:val="TableContents"/>
              <w:keepNext w:val="0"/>
              <w:keepLines w:val="0"/>
              <w:rPr>
                <w:b/>
              </w:rPr>
            </w:pPr>
            <w:r w:rsidRPr="009060AE">
              <w:rPr>
                <w:b/>
              </w:rPr>
              <w:t>BC Amount</w:t>
            </w:r>
          </w:p>
        </w:tc>
        <w:tc>
          <w:tcPr>
            <w:tcW w:w="5322" w:type="dxa"/>
          </w:tcPr>
          <w:p w14:paraId="62A9504D" w14:textId="77777777" w:rsidR="0081581E" w:rsidRPr="00F8797E" w:rsidRDefault="0081581E" w:rsidP="0081581E">
            <w:pPr>
              <w:pStyle w:val="TableContents"/>
              <w:keepNext w:val="0"/>
              <w:keepLines w:val="0"/>
            </w:pPr>
            <w:r>
              <w:rPr>
                <w:shd w:val="clear" w:color="auto" w:fill="FFFFFF"/>
              </w:rPr>
              <w:t>Select</w:t>
            </w:r>
            <w:r w:rsidRPr="009060AE">
              <w:rPr>
                <w:shd w:val="clear" w:color="auto" w:fill="FFFFFF"/>
              </w:rPr>
              <w:t xml:space="preserve"> the BC currency</w:t>
            </w:r>
            <w:r>
              <w:rPr>
                <w:shd w:val="clear" w:color="auto" w:fill="FFFFFF"/>
              </w:rPr>
              <w:t xml:space="preserve"> from the drop-down list</w:t>
            </w:r>
            <w:r w:rsidRPr="009060AE">
              <w:rPr>
                <w:shd w:val="clear" w:color="auto" w:fill="FFFFFF"/>
              </w:rPr>
              <w:t xml:space="preserve"> and </w:t>
            </w:r>
            <w:r>
              <w:rPr>
                <w:shd w:val="clear" w:color="auto" w:fill="FFFFFF"/>
              </w:rPr>
              <w:t xml:space="preserve">specify the </w:t>
            </w:r>
            <w:r w:rsidRPr="009060AE">
              <w:rPr>
                <w:shd w:val="clear" w:color="auto" w:fill="FFFFFF"/>
              </w:rPr>
              <w:t>BC amount.</w:t>
            </w:r>
          </w:p>
        </w:tc>
      </w:tr>
      <w:tr w:rsidR="0081581E" w14:paraId="6D4F9BD2" w14:textId="77777777" w:rsidTr="00026C0A">
        <w:tc>
          <w:tcPr>
            <w:tcW w:w="2732" w:type="dxa"/>
          </w:tcPr>
          <w:p w14:paraId="3891860C" w14:textId="77777777" w:rsidR="0081581E" w:rsidRPr="00F8797E" w:rsidRDefault="0081581E" w:rsidP="0081581E">
            <w:pPr>
              <w:pStyle w:val="TableContents"/>
              <w:keepNext w:val="0"/>
              <w:keepLines w:val="0"/>
              <w:rPr>
                <w:b/>
              </w:rPr>
            </w:pPr>
            <w:r w:rsidRPr="009060AE">
              <w:rPr>
                <w:b/>
              </w:rPr>
              <w:t>BC Date</w:t>
            </w:r>
          </w:p>
        </w:tc>
        <w:tc>
          <w:tcPr>
            <w:tcW w:w="5322" w:type="dxa"/>
          </w:tcPr>
          <w:p w14:paraId="41D040B8" w14:textId="77777777" w:rsidR="0081581E" w:rsidRPr="00F8797E" w:rsidRDefault="0081581E" w:rsidP="0081581E">
            <w:pPr>
              <w:pStyle w:val="TableContents"/>
              <w:keepNext w:val="0"/>
              <w:keepLines w:val="0"/>
            </w:pPr>
            <w:r>
              <w:rPr>
                <w:shd w:val="clear" w:color="auto" w:fill="FFFFFF"/>
              </w:rPr>
              <w:t>Select</w:t>
            </w:r>
            <w:r w:rsidRPr="009060AE">
              <w:rPr>
                <w:shd w:val="clear" w:color="auto" w:fill="FFFFFF"/>
              </w:rPr>
              <w:t xml:space="preserve"> the date </w:t>
            </w:r>
            <w:r>
              <w:rPr>
                <w:shd w:val="clear" w:color="auto" w:fill="FFFFFF"/>
              </w:rPr>
              <w:t xml:space="preserve">that needs </w:t>
            </w:r>
            <w:r w:rsidRPr="009060AE">
              <w:rPr>
                <w:shd w:val="clear" w:color="auto" w:fill="FFFFFF"/>
              </w:rPr>
              <w:t xml:space="preserve">to be mentioned in the BC. </w:t>
            </w:r>
            <w:r>
              <w:rPr>
                <w:shd w:val="clear" w:color="auto" w:fill="FFFFFF"/>
              </w:rPr>
              <w:t xml:space="preserve">The current </w:t>
            </w:r>
            <w:r w:rsidRPr="009060AE">
              <w:rPr>
                <w:shd w:val="clear" w:color="auto" w:fill="FFFFFF"/>
              </w:rPr>
              <w:t xml:space="preserve">posting date </w:t>
            </w:r>
            <w:r>
              <w:rPr>
                <w:shd w:val="clear" w:color="auto" w:fill="FFFFFF"/>
              </w:rPr>
              <w:t>is displayed by default</w:t>
            </w:r>
            <w:r w:rsidRPr="009060AE">
              <w:rPr>
                <w:shd w:val="clear" w:color="auto" w:fill="FFFFFF"/>
              </w:rPr>
              <w:t>.</w:t>
            </w:r>
          </w:p>
        </w:tc>
      </w:tr>
      <w:tr w:rsidR="0081581E" w14:paraId="59D1B544" w14:textId="77777777" w:rsidTr="00026C0A">
        <w:tc>
          <w:tcPr>
            <w:tcW w:w="2732" w:type="dxa"/>
          </w:tcPr>
          <w:p w14:paraId="2219C459" w14:textId="77777777" w:rsidR="0081581E" w:rsidRPr="00F8797E" w:rsidRDefault="0081581E" w:rsidP="0081581E">
            <w:pPr>
              <w:pStyle w:val="TableContents"/>
              <w:keepNext w:val="0"/>
              <w:keepLines w:val="0"/>
              <w:rPr>
                <w:b/>
              </w:rPr>
            </w:pPr>
            <w:r w:rsidRPr="009060AE">
              <w:rPr>
                <w:b/>
              </w:rPr>
              <w:t>BC No</w:t>
            </w:r>
          </w:p>
        </w:tc>
        <w:tc>
          <w:tcPr>
            <w:tcW w:w="5322" w:type="dxa"/>
          </w:tcPr>
          <w:p w14:paraId="518E43F3" w14:textId="77777777" w:rsidR="0081581E" w:rsidRPr="00F8797E" w:rsidRDefault="0081581E" w:rsidP="0081581E">
            <w:pPr>
              <w:pStyle w:val="TableContents"/>
              <w:keepNext w:val="0"/>
              <w:keepLines w:val="0"/>
              <w:rPr>
                <w:shd w:val="clear" w:color="auto" w:fill="FFFFFF"/>
              </w:rPr>
            </w:pPr>
            <w:r>
              <w:rPr>
                <w:shd w:val="clear" w:color="auto" w:fill="FFFFFF"/>
              </w:rPr>
              <w:t>Specify</w:t>
            </w:r>
            <w:r w:rsidRPr="009060AE">
              <w:rPr>
                <w:shd w:val="clear" w:color="auto" w:fill="FFFFFF"/>
              </w:rPr>
              <w:t xml:space="preserve"> the instrument n</w:t>
            </w:r>
            <w:r>
              <w:rPr>
                <w:shd w:val="clear" w:color="auto" w:fill="FFFFFF"/>
              </w:rPr>
              <w:t>umber</w:t>
            </w:r>
            <w:r w:rsidRPr="009060AE">
              <w:rPr>
                <w:shd w:val="clear" w:color="auto" w:fill="FFFFFF"/>
              </w:rPr>
              <w:t xml:space="preserve"> and validate. If not </w:t>
            </w:r>
            <w:r>
              <w:rPr>
                <w:shd w:val="clear" w:color="auto" w:fill="FFFFFF"/>
              </w:rPr>
              <w:t>specified</w:t>
            </w:r>
            <w:r w:rsidRPr="009060AE">
              <w:rPr>
                <w:shd w:val="clear" w:color="auto" w:fill="FFFFFF"/>
              </w:rPr>
              <w:t xml:space="preserve">, </w:t>
            </w:r>
            <w:r>
              <w:rPr>
                <w:shd w:val="clear" w:color="auto" w:fill="FFFFFF"/>
              </w:rPr>
              <w:t xml:space="preserve">the </w:t>
            </w:r>
            <w:r w:rsidRPr="009060AE">
              <w:rPr>
                <w:shd w:val="clear" w:color="auto" w:fill="FFFFFF"/>
              </w:rPr>
              <w:t>system generates the BC n</w:t>
            </w:r>
            <w:r>
              <w:rPr>
                <w:shd w:val="clear" w:color="auto" w:fill="FFFFFF"/>
              </w:rPr>
              <w:t>umber</w:t>
            </w:r>
            <w:r w:rsidRPr="009060AE">
              <w:rPr>
                <w:shd w:val="clear" w:color="auto" w:fill="FFFFFF"/>
              </w:rPr>
              <w:t xml:space="preserve"> based on the maintenance setup.</w:t>
            </w:r>
          </w:p>
        </w:tc>
      </w:tr>
      <w:tr w:rsidR="0081581E" w14:paraId="193809F4" w14:textId="77777777" w:rsidTr="00026C0A">
        <w:tc>
          <w:tcPr>
            <w:tcW w:w="2732" w:type="dxa"/>
          </w:tcPr>
          <w:p w14:paraId="5D23D26F" w14:textId="77777777" w:rsidR="0081581E" w:rsidRPr="003A3293" w:rsidRDefault="0081581E" w:rsidP="0081581E">
            <w:pPr>
              <w:pStyle w:val="TableContents"/>
              <w:keepNext w:val="0"/>
              <w:keepLines w:val="0"/>
              <w:rPr>
                <w:b/>
              </w:rPr>
            </w:pPr>
            <w:r>
              <w:rPr>
                <w:b/>
              </w:rPr>
              <w:t>MICR Number</w:t>
            </w:r>
          </w:p>
        </w:tc>
        <w:tc>
          <w:tcPr>
            <w:tcW w:w="5322" w:type="dxa"/>
          </w:tcPr>
          <w:p w14:paraId="424CD945" w14:textId="77777777" w:rsidR="0081581E" w:rsidRDefault="0081581E" w:rsidP="0081581E">
            <w:pPr>
              <w:pStyle w:val="TableContents"/>
              <w:keepNext w:val="0"/>
              <w:keepLines w:val="0"/>
              <w:rPr>
                <w:shd w:val="clear" w:color="auto" w:fill="FFFFFF"/>
              </w:rPr>
            </w:pPr>
            <w:r w:rsidRPr="0088170F">
              <w:rPr>
                <w:shd w:val="clear" w:color="auto" w:fill="FFFFFF"/>
              </w:rPr>
              <w:t xml:space="preserve">Displays the </w:t>
            </w:r>
            <w:r>
              <w:rPr>
                <w:shd w:val="clear" w:color="auto" w:fill="FFFFFF"/>
              </w:rPr>
              <w:t>MICR</w:t>
            </w:r>
            <w:r w:rsidRPr="0088170F">
              <w:rPr>
                <w:shd w:val="clear" w:color="auto" w:fill="FFFFFF"/>
              </w:rPr>
              <w:t xml:space="preserve"> number.</w:t>
            </w:r>
          </w:p>
        </w:tc>
      </w:tr>
      <w:tr w:rsidR="0081581E" w14:paraId="09338416" w14:textId="77777777" w:rsidTr="00E27DAB">
        <w:tc>
          <w:tcPr>
            <w:tcW w:w="2732" w:type="dxa"/>
          </w:tcPr>
          <w:p w14:paraId="15E29FF9" w14:textId="77777777" w:rsidR="0081581E" w:rsidRPr="00F8797E" w:rsidRDefault="0081581E" w:rsidP="0081581E">
            <w:pPr>
              <w:pStyle w:val="TableContents"/>
              <w:keepNext w:val="0"/>
              <w:keepLines w:val="0"/>
              <w:rPr>
                <w:shd w:val="clear" w:color="auto" w:fill="FFFFFF"/>
              </w:rPr>
            </w:pPr>
            <w:r w:rsidRPr="009060AE">
              <w:rPr>
                <w:b/>
              </w:rPr>
              <w:t>Payee Details</w:t>
            </w:r>
          </w:p>
        </w:tc>
        <w:tc>
          <w:tcPr>
            <w:tcW w:w="5322" w:type="dxa"/>
          </w:tcPr>
          <w:p w14:paraId="321FCE21" w14:textId="77777777" w:rsidR="0081581E" w:rsidRPr="00733952" w:rsidRDefault="0081581E" w:rsidP="0081581E">
            <w:pPr>
              <w:pStyle w:val="TableContents"/>
              <w:keepNext w:val="0"/>
              <w:rPr>
                <w:shd w:val="clear" w:color="auto" w:fill="FFFFFF"/>
              </w:rPr>
            </w:pPr>
            <w:r>
              <w:rPr>
                <w:shd w:val="clear" w:color="auto" w:fill="FFFFFF"/>
              </w:rPr>
              <w:t>Specify the fields.</w:t>
            </w:r>
          </w:p>
        </w:tc>
      </w:tr>
      <w:tr w:rsidR="0081581E" w14:paraId="0F00A43F" w14:textId="77777777" w:rsidTr="00026C0A">
        <w:tc>
          <w:tcPr>
            <w:tcW w:w="2732" w:type="dxa"/>
          </w:tcPr>
          <w:p w14:paraId="185EE708" w14:textId="77777777" w:rsidR="0081581E" w:rsidRPr="00F8797E" w:rsidRDefault="0081581E" w:rsidP="0081581E">
            <w:pPr>
              <w:pStyle w:val="TableContents"/>
              <w:keepNext w:val="0"/>
              <w:keepLines w:val="0"/>
              <w:rPr>
                <w:b/>
              </w:rPr>
            </w:pPr>
            <w:r w:rsidRPr="009060AE">
              <w:rPr>
                <w:b/>
              </w:rPr>
              <w:t>Payee Name</w:t>
            </w:r>
          </w:p>
        </w:tc>
        <w:tc>
          <w:tcPr>
            <w:tcW w:w="5322" w:type="dxa"/>
          </w:tcPr>
          <w:p w14:paraId="0BD1E9BD" w14:textId="77777777" w:rsidR="0081581E" w:rsidRPr="00F8797E" w:rsidRDefault="0081581E" w:rsidP="0081581E">
            <w:pPr>
              <w:pStyle w:val="TableContents"/>
              <w:keepNext w:val="0"/>
              <w:keepLines w:val="0"/>
            </w:pPr>
            <w:r w:rsidRPr="009060AE">
              <w:rPr>
                <w:shd w:val="clear" w:color="auto" w:fill="FFFFFF"/>
              </w:rPr>
              <w:t xml:space="preserve">Specify the </w:t>
            </w:r>
            <w:proofErr w:type="gramStart"/>
            <w:r>
              <w:rPr>
                <w:shd w:val="clear" w:color="auto" w:fill="FFFFFF"/>
              </w:rPr>
              <w:t>payee</w:t>
            </w:r>
            <w:proofErr w:type="gramEnd"/>
            <w:r>
              <w:rPr>
                <w:shd w:val="clear" w:color="auto" w:fill="FFFFFF"/>
              </w:rPr>
              <w:t xml:space="preserve"> n</w:t>
            </w:r>
            <w:r w:rsidRPr="009060AE">
              <w:rPr>
                <w:shd w:val="clear" w:color="auto" w:fill="FFFFFF"/>
              </w:rPr>
              <w:t>ame on which the BC is drawn.</w:t>
            </w:r>
          </w:p>
        </w:tc>
      </w:tr>
      <w:tr w:rsidR="0081581E" w14:paraId="295018A2" w14:textId="77777777" w:rsidTr="00026C0A">
        <w:tc>
          <w:tcPr>
            <w:tcW w:w="2732" w:type="dxa"/>
          </w:tcPr>
          <w:p w14:paraId="26A9BB49" w14:textId="77777777" w:rsidR="0081581E" w:rsidRPr="00F8797E" w:rsidRDefault="0081581E" w:rsidP="0081581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5882B46A" w14:textId="77777777" w:rsidR="0081581E" w:rsidRPr="00F8797E" w:rsidRDefault="0081581E" w:rsidP="0081581E">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r w:rsidR="0081581E" w14:paraId="3FAA2074" w14:textId="77777777" w:rsidTr="00026C0A">
        <w:tc>
          <w:tcPr>
            <w:tcW w:w="2732" w:type="dxa"/>
          </w:tcPr>
          <w:p w14:paraId="00CDB554" w14:textId="77777777" w:rsidR="0081581E" w:rsidRPr="00F8797E" w:rsidRDefault="0081581E" w:rsidP="0081581E">
            <w:pPr>
              <w:pStyle w:val="TableContents"/>
              <w:keepNext w:val="0"/>
              <w:keepLines w:val="0"/>
              <w:rPr>
                <w:b/>
              </w:rPr>
            </w:pPr>
            <w:r w:rsidRPr="009060AE">
              <w:rPr>
                <w:b/>
              </w:rPr>
              <w:t>Identification Type</w:t>
            </w:r>
          </w:p>
        </w:tc>
        <w:tc>
          <w:tcPr>
            <w:tcW w:w="5322" w:type="dxa"/>
          </w:tcPr>
          <w:p w14:paraId="6EB20D03" w14:textId="77777777" w:rsidR="0081581E" w:rsidRPr="00F8797E" w:rsidRDefault="0081581E" w:rsidP="0081581E">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81581E" w14:paraId="48744E3B" w14:textId="77777777" w:rsidTr="00026C0A">
        <w:tc>
          <w:tcPr>
            <w:tcW w:w="2732" w:type="dxa"/>
          </w:tcPr>
          <w:p w14:paraId="7CABEAF6" w14:textId="77777777" w:rsidR="0081581E" w:rsidRPr="00F8797E" w:rsidRDefault="0081581E" w:rsidP="0081581E">
            <w:pPr>
              <w:pStyle w:val="TableContents"/>
              <w:keepNext w:val="0"/>
              <w:keepLines w:val="0"/>
              <w:rPr>
                <w:b/>
              </w:rPr>
            </w:pPr>
            <w:r>
              <w:rPr>
                <w:b/>
              </w:rPr>
              <w:t>Payee Identification Number</w:t>
            </w:r>
          </w:p>
        </w:tc>
        <w:tc>
          <w:tcPr>
            <w:tcW w:w="5322" w:type="dxa"/>
          </w:tcPr>
          <w:p w14:paraId="6A61E3FD" w14:textId="77777777" w:rsidR="0081581E" w:rsidRPr="00F8797E" w:rsidRDefault="0081581E" w:rsidP="0081581E">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r w:rsidR="0081581E" w14:paraId="5419D612" w14:textId="77777777" w:rsidTr="00026C0A">
        <w:tc>
          <w:tcPr>
            <w:tcW w:w="2732" w:type="dxa"/>
          </w:tcPr>
          <w:p w14:paraId="30EA07CC" w14:textId="77777777" w:rsidR="0081581E" w:rsidRPr="00F8797E" w:rsidRDefault="0081581E" w:rsidP="0081581E">
            <w:pPr>
              <w:pStyle w:val="TableContents"/>
              <w:keepNext w:val="0"/>
              <w:keepLines w:val="0"/>
              <w:rPr>
                <w:b/>
              </w:rPr>
            </w:pPr>
            <w:r w:rsidRPr="009060AE">
              <w:rPr>
                <w:b/>
              </w:rPr>
              <w:t>Narrative</w:t>
            </w:r>
          </w:p>
        </w:tc>
        <w:tc>
          <w:tcPr>
            <w:tcW w:w="5322" w:type="dxa"/>
          </w:tcPr>
          <w:p w14:paraId="1D39F933" w14:textId="77777777" w:rsidR="0081581E" w:rsidRPr="00F8797E" w:rsidRDefault="0081581E" w:rsidP="0081581E">
            <w:pPr>
              <w:pStyle w:val="TableContents"/>
              <w:keepNext w:val="0"/>
              <w:keepLines w:val="0"/>
              <w:rPr>
                <w:shd w:val="clear" w:color="auto" w:fill="FFFFFF"/>
              </w:rPr>
            </w:pPr>
            <w:r>
              <w:rPr>
                <w:shd w:val="clear" w:color="auto" w:fill="FFFFFF"/>
              </w:rPr>
              <w:t>Displays</w:t>
            </w:r>
            <w:r w:rsidRPr="009060AE">
              <w:rPr>
                <w:shd w:val="clear" w:color="auto" w:fill="FFFFFF"/>
              </w:rPr>
              <w:t xml:space="preserve"> the </w:t>
            </w:r>
            <w:r>
              <w:rPr>
                <w:shd w:val="clear" w:color="auto" w:fill="FFFFFF"/>
              </w:rPr>
              <w:t xml:space="preserve">default </w:t>
            </w:r>
            <w:r w:rsidRPr="009060AE">
              <w:rPr>
                <w:shd w:val="clear" w:color="auto" w:fill="FFFFFF"/>
              </w:rPr>
              <w:t>narrati</w:t>
            </w:r>
            <w:r>
              <w:rPr>
                <w:shd w:val="clear" w:color="auto" w:fill="FFFFFF"/>
              </w:rPr>
              <w:t xml:space="preserve">ve </w:t>
            </w:r>
            <w:r w:rsidRPr="00524248">
              <w:rPr>
                <w:b/>
                <w:shd w:val="clear" w:color="auto" w:fill="FFFFFF"/>
              </w:rPr>
              <w:t>BC Issu</w:t>
            </w:r>
            <w:r>
              <w:rPr>
                <w:b/>
                <w:shd w:val="clear" w:color="auto" w:fill="FFFFFF"/>
              </w:rPr>
              <w:t>ance Against</w:t>
            </w:r>
            <w:r w:rsidRPr="00524248">
              <w:rPr>
                <w:b/>
                <w:shd w:val="clear" w:color="auto" w:fill="FFFFFF"/>
              </w:rPr>
              <w:t xml:space="preserve"> </w:t>
            </w:r>
            <w:r>
              <w:rPr>
                <w:b/>
                <w:shd w:val="clear" w:color="auto" w:fill="FFFFFF"/>
              </w:rPr>
              <w:t>Walk-</w:t>
            </w:r>
            <w:r w:rsidRPr="00524248">
              <w:rPr>
                <w:b/>
                <w:shd w:val="clear" w:color="auto" w:fill="FFFFFF"/>
              </w:rPr>
              <w:t xml:space="preserve">in </w:t>
            </w:r>
            <w:r w:rsidRPr="009060AE">
              <w:rPr>
                <w:shd w:val="clear" w:color="auto" w:fill="FFFFFF"/>
              </w:rPr>
              <w:t xml:space="preserve">and </w:t>
            </w:r>
            <w:r>
              <w:rPr>
                <w:shd w:val="clear" w:color="auto" w:fill="FFFFFF"/>
              </w:rPr>
              <w:t>it can be modified</w:t>
            </w:r>
            <w:r w:rsidRPr="009060AE">
              <w:rPr>
                <w:shd w:val="clear" w:color="auto" w:fill="FFFFFF"/>
              </w:rPr>
              <w:t>.</w:t>
            </w:r>
          </w:p>
        </w:tc>
      </w:tr>
    </w:tbl>
    <w:p w14:paraId="7E364162" w14:textId="77777777" w:rsidR="00CD7166" w:rsidRDefault="00CD7166" w:rsidP="00276853">
      <w:pPr>
        <w:pStyle w:val="Heading11111"/>
        <w:rPr>
          <w:shd w:val="clear" w:color="auto" w:fill="FFFFFF"/>
        </w:rPr>
      </w:pPr>
      <w:r>
        <w:rPr>
          <w:shd w:val="clear" w:color="auto" w:fill="FFFFFF"/>
        </w:rPr>
        <w:lastRenderedPageBreak/>
        <w:t>Funding Details</w:t>
      </w:r>
    </w:p>
    <w:p w14:paraId="02774C6F" w14:textId="3DC6613E" w:rsidR="005372BC" w:rsidRDefault="005372BC" w:rsidP="005372BC">
      <w:pPr>
        <w:pStyle w:val="FigureTableTitleunderHeading11111"/>
      </w:pPr>
      <w:r>
        <w:t xml:space="preserve">Figure </w:t>
      </w:r>
      <w:fldSimple w:instr=" SEQ Figure \* ARABIC ">
        <w:r w:rsidR="00B22B13">
          <w:rPr>
            <w:noProof/>
          </w:rPr>
          <w:t>123</w:t>
        </w:r>
      </w:fldSimple>
      <w:r w:rsidR="00FC2036">
        <w:t>: Funding Details</w:t>
      </w:r>
    </w:p>
    <w:p w14:paraId="35BBED4E" w14:textId="77777777" w:rsidR="00CD7166" w:rsidRDefault="00E77262" w:rsidP="00276853">
      <w:pPr>
        <w:pStyle w:val="ParaUnderHeading11111"/>
        <w:rPr>
          <w:shd w:val="clear" w:color="auto" w:fill="FFFFFF"/>
        </w:rPr>
      </w:pPr>
      <w:r>
        <w:rPr>
          <w:noProof/>
        </w:rPr>
        <w:drawing>
          <wp:inline distT="0" distB="0" distL="0" distR="0" wp14:anchorId="6A8F7875" wp14:editId="1D0D2355">
            <wp:extent cx="5111750" cy="1691902"/>
            <wp:effectExtent l="19050" t="19050" r="12700" b="2286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134184" cy="169932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58B9EE9" w14:textId="5A4922EE" w:rsidR="00367DF1" w:rsidRDefault="0050044C" w:rsidP="00367DF1">
      <w:pPr>
        <w:pStyle w:val="ParaUnderHeading11111"/>
      </w:pPr>
      <w:r>
        <w:rPr>
          <w:shd w:val="clear" w:color="auto" w:fill="FFFFFF"/>
        </w:rPr>
        <w:t>Specify the details</w:t>
      </w:r>
      <w:r w:rsidR="00367DF1" w:rsidRPr="00B61578">
        <w:rPr>
          <w:shd w:val="clear" w:color="auto" w:fill="FFFFFF"/>
        </w:rPr>
        <w:t xml:space="preserve"> in the </w:t>
      </w:r>
      <w:r w:rsidR="00367DF1" w:rsidRPr="00387746">
        <w:rPr>
          <w:b/>
          <w:shd w:val="clear" w:color="auto" w:fill="FFFFFF"/>
        </w:rPr>
        <w:t xml:space="preserve">Funding Details </w:t>
      </w:r>
      <w:r w:rsidR="0078349B">
        <w:rPr>
          <w:shd w:val="clear" w:color="auto" w:fill="FFFFFF"/>
        </w:rPr>
        <w:t>segment</w:t>
      </w:r>
      <w:r w:rsidR="00367DF1" w:rsidRPr="00B61578">
        <w:rPr>
          <w:shd w:val="clear" w:color="auto" w:fill="FFFFFF"/>
        </w:rPr>
        <w:t xml:space="preserve">. </w:t>
      </w:r>
      <w:r w:rsidR="00537D40" w:rsidRPr="00537D40">
        <w:rPr>
          <w:shd w:val="clear" w:color="auto" w:fill="FFFFFF"/>
        </w:rPr>
        <w:t>The fields, which are marked with asterisk, are mandatory.</w:t>
      </w:r>
      <w:r w:rsidR="00537D40">
        <w:rPr>
          <w:shd w:val="clear" w:color="auto" w:fill="FFFFFF"/>
        </w:rPr>
        <w:t xml:space="preserve"> </w:t>
      </w:r>
      <w:r w:rsidR="00367DF1" w:rsidRPr="00B61578">
        <w:rPr>
          <w:shd w:val="clear" w:color="auto" w:fill="FFFFFF"/>
        </w:rPr>
        <w:t>For more information on fields, refer to table</w:t>
      </w:r>
      <w:r w:rsidR="00D0223B">
        <w:rPr>
          <w:shd w:val="clear" w:color="auto" w:fill="FFFFFF"/>
        </w:rPr>
        <w:t xml:space="preserve"> </w:t>
      </w:r>
      <w:r w:rsidR="00D0223B" w:rsidRPr="00D0223B">
        <w:rPr>
          <w:i/>
          <w:color w:val="00B0F0"/>
          <w:shd w:val="clear" w:color="auto" w:fill="FFFFFF"/>
        </w:rPr>
        <w:fldChar w:fldCharType="begin"/>
      </w:r>
      <w:r w:rsidR="00D0223B" w:rsidRPr="00D0223B">
        <w:rPr>
          <w:i/>
          <w:color w:val="00B0F0"/>
          <w:shd w:val="clear" w:color="auto" w:fill="FFFFFF"/>
        </w:rPr>
        <w:instrText xml:space="preserve"> REF FundingDetails29122 \h  \* MERGEFORMAT </w:instrText>
      </w:r>
      <w:r w:rsidR="00D0223B" w:rsidRPr="00D0223B">
        <w:rPr>
          <w:i/>
          <w:color w:val="00B0F0"/>
          <w:shd w:val="clear" w:color="auto" w:fill="FFFFFF"/>
        </w:rPr>
      </w:r>
      <w:r w:rsidR="00D0223B" w:rsidRPr="00D0223B">
        <w:rPr>
          <w:i/>
          <w:color w:val="00B0F0"/>
          <w:shd w:val="clear" w:color="auto" w:fill="FFFFFF"/>
        </w:rPr>
        <w:fldChar w:fldCharType="separate"/>
      </w:r>
      <w:r w:rsidR="00B22B13" w:rsidRPr="00B22B13">
        <w:rPr>
          <w:i/>
          <w:color w:val="00B0F0"/>
        </w:rPr>
        <w:t>Field Description: Funding Details</w:t>
      </w:r>
      <w:r w:rsidR="00D0223B" w:rsidRPr="00D0223B">
        <w:rPr>
          <w:i/>
          <w:color w:val="00B0F0"/>
          <w:shd w:val="clear" w:color="auto" w:fill="FFFFFF"/>
        </w:rPr>
        <w:fldChar w:fldCharType="end"/>
      </w:r>
      <w:r w:rsidR="00367DF1">
        <w:rPr>
          <w:shd w:val="clear" w:color="auto" w:fill="FFFFFF"/>
        </w:rPr>
        <w:t>.</w:t>
      </w:r>
    </w:p>
    <w:p w14:paraId="585C0565" w14:textId="77777777" w:rsidR="00367DF1" w:rsidRDefault="00FA6026" w:rsidP="00367DF1">
      <w:pPr>
        <w:pStyle w:val="FigureTableTitleunderHeading11111"/>
      </w:pPr>
      <w:bookmarkStart w:id="1379" w:name="FundingDetails29122"/>
      <w:r>
        <w:t>Field Description:</w:t>
      </w:r>
      <w:r w:rsidR="00367DF1">
        <w:t xml:space="preserve"> Funding Details</w:t>
      </w:r>
      <w:bookmarkEnd w:id="1379"/>
    </w:p>
    <w:tbl>
      <w:tblPr>
        <w:tblStyle w:val="TableGrid"/>
        <w:tblW w:w="0" w:type="auto"/>
        <w:tblInd w:w="1296" w:type="dxa"/>
        <w:tblLook w:val="04A0" w:firstRow="1" w:lastRow="0" w:firstColumn="1" w:lastColumn="0" w:noHBand="0" w:noVBand="1"/>
      </w:tblPr>
      <w:tblGrid>
        <w:gridCol w:w="2732"/>
        <w:gridCol w:w="5322"/>
      </w:tblGrid>
      <w:tr w:rsidR="00367DF1" w14:paraId="04CFDBA8" w14:textId="77777777" w:rsidTr="00026C0A">
        <w:trPr>
          <w:tblHeader/>
        </w:trPr>
        <w:tc>
          <w:tcPr>
            <w:tcW w:w="2732" w:type="dxa"/>
          </w:tcPr>
          <w:p w14:paraId="5D47C8BC" w14:textId="77777777" w:rsidR="00367DF1" w:rsidRDefault="00291324" w:rsidP="00026C0A">
            <w:pPr>
              <w:pStyle w:val="TableHeader"/>
              <w:keepNext w:val="0"/>
              <w:keepLines w:val="0"/>
              <w:rPr>
                <w:shd w:val="clear" w:color="auto" w:fill="FFFFFF"/>
              </w:rPr>
            </w:pPr>
            <w:r>
              <w:rPr>
                <w:shd w:val="clear" w:color="auto" w:fill="FFFFFF"/>
              </w:rPr>
              <w:t>Field</w:t>
            </w:r>
          </w:p>
        </w:tc>
        <w:tc>
          <w:tcPr>
            <w:tcW w:w="5322" w:type="dxa"/>
          </w:tcPr>
          <w:p w14:paraId="25ECB45B" w14:textId="77777777" w:rsidR="00367DF1" w:rsidRDefault="00367DF1" w:rsidP="00026C0A">
            <w:pPr>
              <w:pStyle w:val="TableHeader"/>
              <w:keepNext w:val="0"/>
              <w:keepLines w:val="0"/>
              <w:rPr>
                <w:shd w:val="clear" w:color="auto" w:fill="FFFFFF"/>
              </w:rPr>
            </w:pPr>
            <w:r>
              <w:rPr>
                <w:shd w:val="clear" w:color="auto" w:fill="FFFFFF"/>
              </w:rPr>
              <w:t>Description</w:t>
            </w:r>
          </w:p>
        </w:tc>
      </w:tr>
      <w:tr w:rsidR="00367DF1" w14:paraId="14A461E7" w14:textId="77777777" w:rsidTr="00026C0A">
        <w:tc>
          <w:tcPr>
            <w:tcW w:w="2732" w:type="dxa"/>
          </w:tcPr>
          <w:p w14:paraId="352A7248" w14:textId="77777777" w:rsidR="00367DF1" w:rsidRPr="000F4CEC" w:rsidRDefault="00433C3E" w:rsidP="00AF6C28">
            <w:pPr>
              <w:pStyle w:val="TableContents"/>
              <w:keepNext w:val="0"/>
              <w:keepLines w:val="0"/>
              <w:rPr>
                <w:b/>
              </w:rPr>
            </w:pPr>
            <w:r w:rsidRPr="00433C3E">
              <w:rPr>
                <w:b/>
              </w:rPr>
              <w:t xml:space="preserve">Transaction </w:t>
            </w:r>
            <w:r w:rsidR="00AF6C28">
              <w:rPr>
                <w:b/>
              </w:rPr>
              <w:t>Amount</w:t>
            </w:r>
          </w:p>
        </w:tc>
        <w:tc>
          <w:tcPr>
            <w:tcW w:w="5322" w:type="dxa"/>
          </w:tcPr>
          <w:p w14:paraId="386EFB1D" w14:textId="77777777" w:rsidR="00367DF1" w:rsidRPr="00F8797E" w:rsidRDefault="00F20359" w:rsidP="00537D40">
            <w:pPr>
              <w:pStyle w:val="TableContents"/>
              <w:keepNext w:val="0"/>
              <w:keepLines w:val="0"/>
            </w:pPr>
            <w:r>
              <w:rPr>
                <w:shd w:val="clear" w:color="auto" w:fill="FFFFFF"/>
              </w:rPr>
              <w:t>Specify the transaction currency</w:t>
            </w:r>
            <w:r w:rsidR="003E7540">
              <w:rPr>
                <w:shd w:val="clear" w:color="auto" w:fill="FFFFFF"/>
              </w:rPr>
              <w:t xml:space="preserve"> in</w:t>
            </w:r>
            <w:r w:rsidR="00433C3E" w:rsidRPr="00433C3E">
              <w:rPr>
                <w:shd w:val="clear" w:color="auto" w:fill="FFFFFF"/>
              </w:rPr>
              <w:t xml:space="preserve"> which the walk-in customer deposit</w:t>
            </w:r>
            <w:r w:rsidR="002F777A">
              <w:rPr>
                <w:shd w:val="clear" w:color="auto" w:fill="FFFFFF"/>
              </w:rPr>
              <w:t>s</w:t>
            </w:r>
            <w:r w:rsidR="00433C3E" w:rsidRPr="00433C3E">
              <w:rPr>
                <w:shd w:val="clear" w:color="auto" w:fill="FFFFFF"/>
              </w:rPr>
              <w:t xml:space="preserve"> the cash.</w:t>
            </w:r>
          </w:p>
        </w:tc>
      </w:tr>
      <w:tr w:rsidR="00367DF1" w14:paraId="02AC53E6" w14:textId="77777777" w:rsidTr="00026C0A">
        <w:tc>
          <w:tcPr>
            <w:tcW w:w="2732" w:type="dxa"/>
          </w:tcPr>
          <w:p w14:paraId="014C90A5" w14:textId="77777777" w:rsidR="00367DF1" w:rsidRPr="009B5364" w:rsidRDefault="00433C3E" w:rsidP="00026C0A">
            <w:pPr>
              <w:pStyle w:val="TableContents"/>
              <w:keepNext w:val="0"/>
              <w:keepLines w:val="0"/>
              <w:rPr>
                <w:b/>
              </w:rPr>
            </w:pPr>
            <w:r w:rsidRPr="00433C3E">
              <w:rPr>
                <w:b/>
              </w:rPr>
              <w:t>Drawer Name</w:t>
            </w:r>
          </w:p>
        </w:tc>
        <w:tc>
          <w:tcPr>
            <w:tcW w:w="5322" w:type="dxa"/>
          </w:tcPr>
          <w:p w14:paraId="7155C67B" w14:textId="77777777" w:rsidR="00367DF1" w:rsidRPr="009B5364" w:rsidRDefault="00433C3E" w:rsidP="00026C0A">
            <w:pPr>
              <w:pStyle w:val="TableContents"/>
              <w:keepNext w:val="0"/>
              <w:keepLines w:val="0"/>
              <w:rPr>
                <w:shd w:val="clear" w:color="auto" w:fill="FFFFFF"/>
              </w:rPr>
            </w:pPr>
            <w:r w:rsidRPr="00433C3E">
              <w:rPr>
                <w:shd w:val="clear" w:color="auto" w:fill="FFFFFF"/>
              </w:rPr>
              <w:t>Specify the name of the drawer.</w:t>
            </w:r>
          </w:p>
        </w:tc>
      </w:tr>
      <w:tr w:rsidR="00433C3E" w14:paraId="7811FFC1" w14:textId="77777777" w:rsidTr="00026C0A">
        <w:tc>
          <w:tcPr>
            <w:tcW w:w="2732" w:type="dxa"/>
          </w:tcPr>
          <w:p w14:paraId="281B5D45" w14:textId="77777777" w:rsidR="00433C3E" w:rsidRPr="00F8797E" w:rsidRDefault="00433C3E" w:rsidP="00433C3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3CD5FB2F" w14:textId="77777777" w:rsidR="00433C3E" w:rsidRPr="00F8797E" w:rsidRDefault="005C6717" w:rsidP="00433C3E">
            <w:pPr>
              <w:pStyle w:val="TableContents"/>
              <w:keepNext w:val="0"/>
              <w:keepLines w:val="0"/>
              <w:rPr>
                <w:shd w:val="clear" w:color="auto" w:fill="FFFFFF"/>
              </w:rPr>
            </w:pPr>
            <w:r>
              <w:rPr>
                <w:shd w:val="clear" w:color="auto" w:fill="FFFFFF"/>
              </w:rPr>
              <w:t>Specify the address of the payee</w:t>
            </w:r>
            <w:r w:rsidR="00433C3E" w:rsidRPr="009060AE">
              <w:rPr>
                <w:shd w:val="clear" w:color="auto" w:fill="FFFFFF"/>
              </w:rPr>
              <w:t>.</w:t>
            </w:r>
          </w:p>
        </w:tc>
      </w:tr>
      <w:tr w:rsidR="00433C3E" w14:paraId="38C7087F" w14:textId="77777777" w:rsidTr="00026C0A">
        <w:tc>
          <w:tcPr>
            <w:tcW w:w="2732" w:type="dxa"/>
          </w:tcPr>
          <w:p w14:paraId="658D8C77" w14:textId="77777777" w:rsidR="00433C3E" w:rsidRPr="00F8797E" w:rsidRDefault="00433C3E" w:rsidP="00433C3E">
            <w:pPr>
              <w:pStyle w:val="TableContents"/>
              <w:keepNext w:val="0"/>
              <w:keepLines w:val="0"/>
              <w:rPr>
                <w:b/>
              </w:rPr>
            </w:pPr>
            <w:r w:rsidRPr="009060AE">
              <w:rPr>
                <w:b/>
              </w:rPr>
              <w:t>Identification Type</w:t>
            </w:r>
          </w:p>
        </w:tc>
        <w:tc>
          <w:tcPr>
            <w:tcW w:w="5322" w:type="dxa"/>
          </w:tcPr>
          <w:p w14:paraId="0252AD17" w14:textId="77777777" w:rsidR="00433C3E" w:rsidRPr="00F8797E" w:rsidRDefault="00433C3E" w:rsidP="00433C3E">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433C3E" w14:paraId="1B9C8037" w14:textId="77777777" w:rsidTr="00026C0A">
        <w:tc>
          <w:tcPr>
            <w:tcW w:w="2732" w:type="dxa"/>
          </w:tcPr>
          <w:p w14:paraId="469DD25F" w14:textId="77777777" w:rsidR="00433C3E" w:rsidRPr="00F8797E" w:rsidRDefault="00433C3E" w:rsidP="00433C3E">
            <w:pPr>
              <w:pStyle w:val="TableContents"/>
              <w:keepNext w:val="0"/>
              <w:keepLines w:val="0"/>
              <w:rPr>
                <w:b/>
              </w:rPr>
            </w:pPr>
            <w:r>
              <w:rPr>
                <w:b/>
              </w:rPr>
              <w:t>Identification Number</w:t>
            </w:r>
          </w:p>
        </w:tc>
        <w:tc>
          <w:tcPr>
            <w:tcW w:w="5322" w:type="dxa"/>
          </w:tcPr>
          <w:p w14:paraId="2F9C5603" w14:textId="77777777" w:rsidR="00433C3E" w:rsidRPr="00F8797E" w:rsidRDefault="00433C3E" w:rsidP="00433C3E">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r w:rsidR="00433C3E" w14:paraId="17EF2F3D" w14:textId="77777777" w:rsidTr="00026C0A">
        <w:tc>
          <w:tcPr>
            <w:tcW w:w="2732" w:type="dxa"/>
          </w:tcPr>
          <w:p w14:paraId="5DEF90A0" w14:textId="77777777" w:rsidR="00433C3E" w:rsidRPr="00596654" w:rsidRDefault="00433C3E" w:rsidP="00433C3E">
            <w:pPr>
              <w:pStyle w:val="TableContents"/>
              <w:keepNext w:val="0"/>
              <w:keepLines w:val="0"/>
              <w:rPr>
                <w:b/>
              </w:rPr>
            </w:pPr>
            <w:r w:rsidRPr="00596654">
              <w:rPr>
                <w:b/>
              </w:rPr>
              <w:t>Exchange Rate</w:t>
            </w:r>
          </w:p>
        </w:tc>
        <w:tc>
          <w:tcPr>
            <w:tcW w:w="5322" w:type="dxa"/>
          </w:tcPr>
          <w:p w14:paraId="4A8C3160" w14:textId="77777777" w:rsidR="00621153" w:rsidRDefault="00433C3E" w:rsidP="00BA73B7">
            <w:pPr>
              <w:pStyle w:val="TableContents"/>
              <w:keepNext w:val="0"/>
              <w:keepLines w:val="0"/>
              <w:rPr>
                <w:shd w:val="clear" w:color="auto" w:fill="FFFFFF"/>
              </w:rPr>
            </w:pPr>
            <w:r w:rsidRPr="002F188C">
              <w:rPr>
                <w:shd w:val="clear" w:color="auto" w:fill="FFFFFF"/>
              </w:rPr>
              <w:t xml:space="preserve">Displays the exchange </w:t>
            </w:r>
            <w:r w:rsidR="00BA73B7">
              <w:rPr>
                <w:shd w:val="clear" w:color="auto" w:fill="FFFFFF"/>
              </w:rPr>
              <w:t>rate</w:t>
            </w:r>
            <w:r w:rsidR="00621153">
              <w:rPr>
                <w:shd w:val="clear" w:color="auto" w:fill="FFFFFF"/>
              </w:rPr>
              <w:t>.</w:t>
            </w:r>
          </w:p>
          <w:p w14:paraId="7F4F1540" w14:textId="77777777" w:rsidR="00433C3E" w:rsidRPr="00596654" w:rsidRDefault="00433C3E" w:rsidP="00621153">
            <w:pPr>
              <w:pStyle w:val="NoteinsideTables"/>
            </w:pPr>
            <w:r w:rsidRPr="002F188C">
              <w:t>If the transaction currency is the same as the account currency, the system will display the exchange rate as 1.</w:t>
            </w:r>
            <w:r w:rsidR="008B28B6">
              <w:t xml:space="preserve"> This</w:t>
            </w:r>
            <w:r w:rsidR="008B28B6" w:rsidRPr="00FB6215">
              <w:t xml:space="preserve"> field </w:t>
            </w:r>
            <w:r w:rsidR="008B28B6">
              <w:t>is</w:t>
            </w:r>
            <w:r w:rsidR="008B28B6" w:rsidRPr="00FB6215">
              <w:t xml:space="preserve"> displayed </w:t>
            </w:r>
            <w:r w:rsidR="008B28B6" w:rsidRPr="00FB6215">
              <w:lastRenderedPageBreak/>
              <w:t xml:space="preserve">only if </w:t>
            </w:r>
            <w:r w:rsidR="008B28B6" w:rsidRPr="00D1162F">
              <w:rPr>
                <w:b/>
              </w:rPr>
              <w:t>Multi Currency Configuration</w:t>
            </w:r>
            <w:r w:rsidR="008B28B6" w:rsidRPr="00FB6215">
              <w:t xml:space="preserve"> at Function Code Indicator level is set as </w:t>
            </w:r>
            <w:r w:rsidR="008B28B6" w:rsidRPr="005C5A90">
              <w:rPr>
                <w:b/>
              </w:rPr>
              <w:t>Y</w:t>
            </w:r>
            <w:r w:rsidR="008B28B6" w:rsidRPr="00FB6215">
              <w:t>.</w:t>
            </w:r>
          </w:p>
        </w:tc>
      </w:tr>
      <w:tr w:rsidR="00433C3E" w14:paraId="63909703" w14:textId="77777777" w:rsidTr="00026C0A">
        <w:tc>
          <w:tcPr>
            <w:tcW w:w="2732" w:type="dxa"/>
          </w:tcPr>
          <w:p w14:paraId="4DF3FBB8" w14:textId="77777777" w:rsidR="00433C3E" w:rsidRPr="00596654" w:rsidRDefault="00433C3E" w:rsidP="00433C3E">
            <w:pPr>
              <w:pStyle w:val="TableContents"/>
              <w:keepNext w:val="0"/>
              <w:keepLines w:val="0"/>
              <w:rPr>
                <w:b/>
              </w:rPr>
            </w:pPr>
            <w:r w:rsidRPr="00596654">
              <w:rPr>
                <w:b/>
              </w:rPr>
              <w:t>Total Charges</w:t>
            </w:r>
          </w:p>
        </w:tc>
        <w:tc>
          <w:tcPr>
            <w:tcW w:w="5322" w:type="dxa"/>
          </w:tcPr>
          <w:p w14:paraId="240CA367" w14:textId="77777777" w:rsidR="00433C3E" w:rsidRDefault="00433C3E" w:rsidP="00433C3E">
            <w:pPr>
              <w:pStyle w:val="TableContents"/>
              <w:keepNext w:val="0"/>
              <w:keepLines w:val="0"/>
              <w:rPr>
                <w:shd w:val="clear" w:color="auto" w:fill="FFFFFF"/>
              </w:rPr>
            </w:pPr>
            <w:r>
              <w:rPr>
                <w:shd w:val="clear" w:color="auto" w:fill="FFFFFF"/>
              </w:rPr>
              <w:t>D</w:t>
            </w:r>
            <w:r w:rsidRPr="00596654">
              <w:rPr>
                <w:shd w:val="clear" w:color="auto" w:fill="FFFFFF"/>
              </w:rPr>
              <w:t>isplays the total charges applicable for the BC issuance.</w:t>
            </w:r>
          </w:p>
          <w:p w14:paraId="13E56CEE" w14:textId="77777777" w:rsidR="008B28B6" w:rsidRPr="00596654" w:rsidRDefault="008B28B6" w:rsidP="00E80FA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bl>
    <w:p w14:paraId="3CFE42E7" w14:textId="77777777" w:rsidR="00026C0A" w:rsidRDefault="00026C0A" w:rsidP="00026C0A">
      <w:pPr>
        <w:pStyle w:val="Heading11111"/>
        <w:rPr>
          <w:shd w:val="clear" w:color="auto" w:fill="FFFFFF"/>
        </w:rPr>
      </w:pPr>
      <w:r>
        <w:rPr>
          <w:shd w:val="clear" w:color="auto" w:fill="FFFFFF"/>
        </w:rPr>
        <w:t>Denomination Details</w:t>
      </w:r>
    </w:p>
    <w:p w14:paraId="01597894" w14:textId="77777777" w:rsidR="003C4896" w:rsidRDefault="003C4896" w:rsidP="00026C0A">
      <w:pPr>
        <w:pStyle w:val="ParaUnderHeading11111"/>
        <w:rPr>
          <w:shd w:val="clear" w:color="auto" w:fill="FFFFFF"/>
        </w:rPr>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60738561" w14:textId="77777777" w:rsidR="00CD7166" w:rsidRPr="00285D5F" w:rsidRDefault="00CD7166" w:rsidP="00276853">
      <w:pPr>
        <w:pStyle w:val="Heading11111"/>
        <w:rPr>
          <w:shd w:val="clear" w:color="auto" w:fill="FFFFFF"/>
        </w:rPr>
      </w:pPr>
      <w:r>
        <w:rPr>
          <w:shd w:val="clear" w:color="auto" w:fill="FFFFFF"/>
        </w:rPr>
        <w:t>Charge Details</w:t>
      </w:r>
    </w:p>
    <w:p w14:paraId="4AD0BC3F" w14:textId="77777777" w:rsidR="00362C4F" w:rsidRDefault="003F14CA" w:rsidP="00362C4F">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446C5B">
        <w:rPr>
          <w:i/>
          <w:color w:val="00B0F0"/>
        </w:rPr>
        <w:fldChar w:fldCharType="begin" w:fldLock="1"/>
      </w:r>
      <w:r w:rsidRPr="00446C5B">
        <w:rPr>
          <w:i/>
          <w:color w:val="00B0F0"/>
        </w:rPr>
        <w:instrText xml:space="preserve"> REF _Ref39662670 \h </w:instrText>
      </w:r>
      <w:r w:rsidR="00446C5B" w:rsidRPr="00446C5B">
        <w:rPr>
          <w:i/>
          <w:color w:val="00B0F0"/>
        </w:rPr>
        <w:instrText xml:space="preserve"> \* MERGEFORMAT </w:instrText>
      </w:r>
      <w:r w:rsidRPr="00446C5B">
        <w:rPr>
          <w:i/>
          <w:color w:val="00B0F0"/>
        </w:rPr>
      </w:r>
      <w:r w:rsidRPr="00446C5B">
        <w:rPr>
          <w:i/>
          <w:color w:val="00B0F0"/>
        </w:rPr>
        <w:fldChar w:fldCharType="separate"/>
      </w:r>
      <w:r w:rsidRPr="00446C5B">
        <w:rPr>
          <w:rFonts w:eastAsia="Times New Roman"/>
          <w:i/>
          <w:color w:val="00B0F0"/>
        </w:rPr>
        <w:t>2.6.1.3 Charge Details</w:t>
      </w:r>
      <w:r w:rsidRPr="00446C5B">
        <w:rPr>
          <w:i/>
          <w:color w:val="00B0F0"/>
        </w:rPr>
        <w:fldChar w:fldCharType="end"/>
      </w:r>
      <w:r>
        <w:t xml:space="preserve"> in this guide</w:t>
      </w:r>
      <w:r w:rsidRPr="001B3391">
        <w:t>.</w:t>
      </w:r>
    </w:p>
    <w:p w14:paraId="44D2924E" w14:textId="77777777" w:rsidR="00CD7166" w:rsidRDefault="00C20847" w:rsidP="00276853">
      <w:pPr>
        <w:pStyle w:val="Heading11111"/>
        <w:rPr>
          <w:shd w:val="clear" w:color="auto" w:fill="FFFFFF"/>
        </w:rPr>
      </w:pPr>
      <w:r>
        <w:rPr>
          <w:shd w:val="clear" w:color="auto" w:fill="FFFFFF"/>
        </w:rPr>
        <w:t>Transaction Submission</w:t>
      </w:r>
    </w:p>
    <w:p w14:paraId="5D4396DF" w14:textId="77777777" w:rsidR="00423F8C" w:rsidRDefault="00ED406C" w:rsidP="009A2CB6">
      <w:pPr>
        <w:pStyle w:val="NumberedListunder11111"/>
        <w:numPr>
          <w:ilvl w:val="0"/>
          <w:numId w:val="113"/>
        </w:numPr>
      </w:pPr>
      <w:r>
        <w:t xml:space="preserve">Click </w:t>
      </w:r>
      <w:r w:rsidRPr="00ED406C">
        <w:rPr>
          <w:b/>
        </w:rPr>
        <w:t>Submit</w:t>
      </w:r>
      <w:r>
        <w:t xml:space="preserve"> to complete the transaction</w:t>
      </w:r>
      <w:r w:rsidR="00423F8C">
        <w:t>.</w:t>
      </w:r>
    </w:p>
    <w:p w14:paraId="04FFCF5E" w14:textId="77777777" w:rsidR="00423F8C" w:rsidRDefault="00B60950" w:rsidP="00B60950">
      <w:pPr>
        <w:pStyle w:val="StepResultunderContent11111"/>
      </w:pPr>
      <w:r w:rsidRPr="00B60950">
        <w:t xml:space="preserve">A Teller Sequence Number is generated and the </w:t>
      </w:r>
      <w:r w:rsidRPr="00B60950">
        <w:rPr>
          <w:b/>
        </w:rPr>
        <w:t>Transaction Completed Successfully</w:t>
      </w:r>
      <w:r w:rsidRPr="00B60950">
        <w:t xml:space="preserve"> i</w:t>
      </w:r>
      <w:r>
        <w:t>nformation message is displayed</w:t>
      </w:r>
      <w:r w:rsidR="00423F8C">
        <w:t>.</w:t>
      </w:r>
    </w:p>
    <w:p w14:paraId="64C30145" w14:textId="77777777" w:rsidR="00423F8C" w:rsidRDefault="006E736C" w:rsidP="00423F8C">
      <w:pPr>
        <w:pStyle w:val="ParaUnderHeading11111"/>
      </w:pPr>
      <w:r>
        <w:t xml:space="preserve">For more information on </w:t>
      </w:r>
      <w:r w:rsidR="00C20847">
        <w:t>transaction submission</w:t>
      </w:r>
      <w:r>
        <w:t xml:space="preserve"> and validations, refer to the topic</w:t>
      </w:r>
      <w:r w:rsidR="00DE07D9">
        <w:t xml:space="preserve"> </w:t>
      </w:r>
      <w:r w:rsidR="00DE07D9" w:rsidRPr="00DE07D9">
        <w:rPr>
          <w:i/>
          <w:color w:val="00B0F0"/>
        </w:rPr>
        <w:fldChar w:fldCharType="begin" w:fldLock="1"/>
      </w:r>
      <w:r w:rsidR="00DE07D9" w:rsidRPr="00DE07D9">
        <w:rPr>
          <w:i/>
          <w:color w:val="00B0F0"/>
        </w:rPr>
        <w:instrText xml:space="preserve"> REF _Ref40623779 \h  \* MERGEFORMAT </w:instrText>
      </w:r>
      <w:r w:rsidR="00DE07D9" w:rsidRPr="00DE07D9">
        <w:rPr>
          <w:i/>
          <w:color w:val="00B0F0"/>
        </w:rPr>
      </w:r>
      <w:r w:rsidR="00DE07D9" w:rsidRPr="00DE07D9">
        <w:rPr>
          <w:i/>
          <w:color w:val="00B0F0"/>
        </w:rPr>
        <w:fldChar w:fldCharType="separate"/>
      </w:r>
      <w:r w:rsidR="00DE07D9" w:rsidRPr="00DE07D9">
        <w:rPr>
          <w:i/>
          <w:color w:val="00B0F0"/>
          <w:shd w:val="clear" w:color="auto" w:fill="FFFFFF"/>
        </w:rPr>
        <w:t>2.10.1.1.4 Transaction Submission</w:t>
      </w:r>
      <w:r w:rsidR="00DE07D9" w:rsidRPr="00DE07D9">
        <w:rPr>
          <w:i/>
          <w:color w:val="00B0F0"/>
        </w:rPr>
        <w:fldChar w:fldCharType="end"/>
      </w:r>
      <w:r>
        <w:t xml:space="preserve"> in this guide.</w:t>
      </w:r>
    </w:p>
    <w:p w14:paraId="28148FC8" w14:textId="77777777" w:rsidR="00764E93" w:rsidRPr="00B71BFE" w:rsidRDefault="00764E93" w:rsidP="00E80FAC">
      <w:pPr>
        <w:pStyle w:val="Heading1111"/>
      </w:pPr>
      <w:bookmarkStart w:id="1380" w:name="_Ref39846501"/>
      <w:r>
        <w:lastRenderedPageBreak/>
        <w:t>BC Issue Against GL</w:t>
      </w:r>
      <w:bookmarkEnd w:id="1380"/>
    </w:p>
    <w:p w14:paraId="37DCABB9" w14:textId="77777777" w:rsidR="000F31C8" w:rsidRDefault="000F31C8" w:rsidP="00E326AC">
      <w:pPr>
        <w:pStyle w:val="ParaunderHeading1111"/>
        <w:keepNext/>
      </w:pPr>
      <w:r>
        <w:rPr>
          <w:shd w:val="clear" w:color="auto" w:fill="FFFFFF"/>
        </w:rPr>
        <w:t xml:space="preserve">The Teller </w:t>
      </w:r>
      <w:r w:rsidR="00362AEC">
        <w:rPr>
          <w:shd w:val="clear" w:color="auto" w:fill="FFFFFF"/>
        </w:rPr>
        <w:t>can use</w:t>
      </w:r>
      <w:r w:rsidR="00306919">
        <w:rPr>
          <w:shd w:val="clear" w:color="auto" w:fill="FFFFFF"/>
        </w:rPr>
        <w:t xml:space="preserve"> this</w:t>
      </w:r>
      <w:r>
        <w:rPr>
          <w:shd w:val="clear" w:color="auto" w:fill="FFFFFF"/>
        </w:rPr>
        <w:t xml:space="preserve"> screen to</w:t>
      </w:r>
      <w:r w:rsidRPr="00971FAF">
        <w:rPr>
          <w:shd w:val="clear" w:color="auto" w:fill="FFFFFF"/>
        </w:rPr>
        <w:t xml:space="preserve"> </w:t>
      </w:r>
      <w:r>
        <w:rPr>
          <w:shd w:val="clear" w:color="auto" w:fill="FFFFFF"/>
        </w:rPr>
        <w:t>issue</w:t>
      </w:r>
      <w:r w:rsidRPr="00971FAF">
        <w:rPr>
          <w:shd w:val="clear" w:color="auto" w:fill="FFFFFF"/>
        </w:rPr>
        <w:t xml:space="preserve"> </w:t>
      </w:r>
      <w:r>
        <w:rPr>
          <w:shd w:val="clear" w:color="auto" w:fill="FFFFFF"/>
        </w:rPr>
        <w:t>a BC</w:t>
      </w:r>
      <w:r w:rsidRPr="00971FAF">
        <w:rPr>
          <w:shd w:val="clear" w:color="auto" w:fill="FFFFFF"/>
        </w:rPr>
        <w:t xml:space="preserve"> </w:t>
      </w:r>
      <w:r>
        <w:rPr>
          <w:shd w:val="clear" w:color="auto" w:fill="FFFFFF"/>
        </w:rPr>
        <w:t xml:space="preserve">against a GL account </w:t>
      </w:r>
      <w:r w:rsidR="00550727">
        <w:rPr>
          <w:shd w:val="clear" w:color="auto" w:fill="FFFFFF"/>
        </w:rPr>
        <w:t>for</w:t>
      </w:r>
      <w:r>
        <w:rPr>
          <w:shd w:val="clear" w:color="auto" w:fill="FFFFFF"/>
        </w:rPr>
        <w:t xml:space="preserve"> the </w:t>
      </w:r>
      <w:r w:rsidRPr="003215F5">
        <w:rPr>
          <w:shd w:val="clear" w:color="auto" w:fill="FFFFFF"/>
        </w:rPr>
        <w:t>customer</w:t>
      </w:r>
      <w:r>
        <w:rPr>
          <w:shd w:val="clear" w:color="auto" w:fill="FFFFFF"/>
        </w:rPr>
        <w:t>.</w:t>
      </w:r>
      <w:r w:rsidR="00610D6A">
        <w:rPr>
          <w:shd w:val="clear" w:color="auto" w:fill="FFFFFF"/>
        </w:rPr>
        <w:t xml:space="preserve"> </w:t>
      </w:r>
      <w:r w:rsidR="00E717D7">
        <w:t>To process</w:t>
      </w:r>
      <w:r>
        <w:t xml:space="preserve"> this screen, type </w:t>
      </w:r>
      <w:r w:rsidRPr="003215F5">
        <w:rPr>
          <w:b/>
        </w:rPr>
        <w:t xml:space="preserve">BC Issue </w:t>
      </w:r>
      <w:r w:rsidR="00C6280B">
        <w:rPr>
          <w:b/>
        </w:rPr>
        <w:t>-</w:t>
      </w:r>
      <w:r w:rsidRPr="003215F5">
        <w:rPr>
          <w:b/>
        </w:rPr>
        <w:t xml:space="preserve"> </w:t>
      </w:r>
      <w:r w:rsidR="00550727">
        <w:rPr>
          <w:b/>
        </w:rPr>
        <w:t>GL</w:t>
      </w:r>
      <w:r w:rsidRPr="00842DB2">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27B4974C" w14:textId="77777777" w:rsidR="00B72704" w:rsidRDefault="00B72704" w:rsidP="009A2CB6">
      <w:pPr>
        <w:pStyle w:val="NumberedListunder1111"/>
        <w:keepNext/>
        <w:numPr>
          <w:ilvl w:val="0"/>
          <w:numId w:val="34"/>
        </w:numPr>
      </w:pPr>
      <w:r>
        <w:t xml:space="preserve">From </w:t>
      </w:r>
      <w:r w:rsidRPr="00F508FC">
        <w:rPr>
          <w:b/>
        </w:rPr>
        <w:t>Home screen</w:t>
      </w:r>
      <w:r w:rsidRPr="000C59DF">
        <w:t xml:space="preserve">, </w:t>
      </w:r>
      <w:r w:rsidR="00A83462">
        <w:t>click</w:t>
      </w:r>
      <w:r w:rsidRPr="000C59DF">
        <w:t xml:space="preserve"> </w:t>
      </w:r>
      <w:r w:rsidRPr="00F508FC">
        <w:rPr>
          <w:b/>
        </w:rPr>
        <w:t>Teller</w:t>
      </w:r>
      <w:r>
        <w:t>.</w:t>
      </w:r>
      <w:r w:rsidR="00E326AC">
        <w:t xml:space="preserve"> On Teller Mega Menu, under </w:t>
      </w:r>
      <w:r w:rsidR="00E326AC" w:rsidRPr="00C83A60">
        <w:rPr>
          <w:b/>
        </w:rPr>
        <w:t>Remittances</w:t>
      </w:r>
      <w:r w:rsidR="00E326AC">
        <w:t xml:space="preserve">, click </w:t>
      </w:r>
      <w:r w:rsidR="00E326AC" w:rsidRPr="006A3F83">
        <w:rPr>
          <w:b/>
        </w:rPr>
        <w:t xml:space="preserve">BC Issue </w:t>
      </w:r>
      <w:r w:rsidR="00E326AC">
        <w:rPr>
          <w:b/>
        </w:rPr>
        <w:t>-</w:t>
      </w:r>
      <w:r w:rsidR="00E326AC" w:rsidRPr="006A3F83">
        <w:rPr>
          <w:b/>
        </w:rPr>
        <w:t xml:space="preserve"> </w:t>
      </w:r>
      <w:r w:rsidR="00E326AC" w:rsidRPr="00B72704">
        <w:rPr>
          <w:b/>
        </w:rPr>
        <w:t>GL</w:t>
      </w:r>
      <w:r w:rsidR="00E326AC" w:rsidRPr="00713B5A">
        <w:t>.</w:t>
      </w:r>
    </w:p>
    <w:p w14:paraId="561D1633" w14:textId="77777777" w:rsidR="00F508FC" w:rsidRDefault="00F508FC" w:rsidP="003E3A2F">
      <w:pPr>
        <w:pStyle w:val="StepResultUnder1111"/>
        <w:keepNext/>
      </w:pPr>
      <w:r w:rsidRPr="00F508FC">
        <w:t xml:space="preserve">The </w:t>
      </w:r>
      <w:r w:rsidRPr="00F508FC">
        <w:rPr>
          <w:b/>
        </w:rPr>
        <w:t>BC Issue Against GL</w:t>
      </w:r>
      <w:r w:rsidRPr="00F508FC">
        <w:t xml:space="preserve"> </w:t>
      </w:r>
      <w:r w:rsidR="004E0AEE">
        <w:t>screen is displayed</w:t>
      </w:r>
      <w:r w:rsidRPr="00F508FC">
        <w:t>.</w:t>
      </w:r>
    </w:p>
    <w:p w14:paraId="34E98954" w14:textId="2CC3B803" w:rsidR="00550727" w:rsidRDefault="00550727" w:rsidP="00550727">
      <w:pPr>
        <w:pStyle w:val="FigureTableTitleunderHeading1111"/>
      </w:pPr>
      <w:r>
        <w:t xml:space="preserve">Figure </w:t>
      </w:r>
      <w:fldSimple w:instr=" SEQ Figure \* ARABIC ">
        <w:r w:rsidR="00B22B13">
          <w:rPr>
            <w:noProof/>
          </w:rPr>
          <w:t>124</w:t>
        </w:r>
      </w:fldSimple>
      <w:r>
        <w:t>: BC Issue Against GL</w:t>
      </w:r>
    </w:p>
    <w:p w14:paraId="7E463D72" w14:textId="45B5EF87" w:rsidR="00764E93" w:rsidRDefault="00F901CC" w:rsidP="00764E93">
      <w:pPr>
        <w:pStyle w:val="ParaunderHeading1111"/>
      </w:pPr>
      <w:r w:rsidRPr="00F901CC">
        <w:t xml:space="preserve"> </w:t>
      </w:r>
      <w:r>
        <w:rPr>
          <w:noProof/>
        </w:rPr>
        <w:drawing>
          <wp:inline distT="0" distB="0" distL="0" distR="0" wp14:anchorId="32507456" wp14:editId="1F54546E">
            <wp:extent cx="5943600" cy="4903470"/>
            <wp:effectExtent l="19050" t="19050" r="19050" b="1143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43600" cy="4903470"/>
                    </a:xfrm>
                    <a:prstGeom prst="rect">
                      <a:avLst/>
                    </a:prstGeom>
                    <a:noFill/>
                    <a:ln w="3175">
                      <a:solidFill>
                        <a:schemeClr val="tx1"/>
                      </a:solidFill>
                    </a:ln>
                  </pic:spPr>
                </pic:pic>
              </a:graphicData>
            </a:graphic>
          </wp:inline>
        </w:drawing>
      </w:r>
    </w:p>
    <w:p w14:paraId="67B027C3" w14:textId="77777777" w:rsidR="00764E93" w:rsidRDefault="00764E93" w:rsidP="00764E93">
      <w:pPr>
        <w:pStyle w:val="Heading11111"/>
        <w:rPr>
          <w:shd w:val="clear" w:color="auto" w:fill="FFFFFF"/>
        </w:rPr>
      </w:pPr>
      <w:r>
        <w:rPr>
          <w:shd w:val="clear" w:color="auto" w:fill="FFFFFF"/>
        </w:rPr>
        <w:lastRenderedPageBreak/>
        <w:t>Main Transaction Details</w:t>
      </w:r>
    </w:p>
    <w:p w14:paraId="6BF24CAA" w14:textId="54EF88E4" w:rsidR="00D54201" w:rsidRPr="008C47D1" w:rsidRDefault="00D54201" w:rsidP="009A2917">
      <w:pPr>
        <w:pStyle w:val="ParaUnderHeading11111"/>
        <w:keepNext/>
        <w:keepLines/>
        <w:rPr>
          <w:shd w:val="clear" w:color="auto" w:fill="FFFFFF"/>
        </w:rPr>
      </w:pPr>
      <w:r>
        <w:rPr>
          <w:shd w:val="clear" w:color="auto" w:fill="FFFFFF"/>
        </w:rPr>
        <w:t>Specify the details</w:t>
      </w:r>
      <w:r w:rsidRPr="008C47D1">
        <w:rPr>
          <w:shd w:val="clear" w:color="auto" w:fill="FFFFFF"/>
        </w:rPr>
        <w:t xml:space="preserve"> in the </w:t>
      </w:r>
      <w:r w:rsidRPr="008C47D1">
        <w:rPr>
          <w:b/>
          <w:shd w:val="clear" w:color="auto" w:fill="FFFFFF"/>
        </w:rPr>
        <w:t xml:space="preserve">BC Issue Against </w:t>
      </w:r>
      <w:r>
        <w:rPr>
          <w:b/>
          <w:shd w:val="clear" w:color="auto" w:fill="FFFFFF"/>
        </w:rPr>
        <w:t>GL</w:t>
      </w:r>
      <w:r w:rsidRPr="008C47D1">
        <w:rPr>
          <w:b/>
          <w:shd w:val="clear" w:color="auto" w:fill="FFFFFF"/>
        </w:rPr>
        <w:t xml:space="preserve"> </w:t>
      </w:r>
      <w:r w:rsidRPr="008C47D1">
        <w:rPr>
          <w:shd w:val="clear" w:color="auto" w:fill="FFFFFF"/>
        </w:rPr>
        <w:t xml:space="preserve">screen. </w:t>
      </w:r>
      <w:r w:rsidR="00155888" w:rsidRPr="00155888">
        <w:rPr>
          <w:shd w:val="clear" w:color="auto" w:fill="FFFFFF"/>
        </w:rPr>
        <w:t>The fields, which are marked with asterisk, are mandatory.</w:t>
      </w:r>
      <w:r w:rsidR="00155888">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E8668E">
        <w:rPr>
          <w:rFonts w:cs="Arial"/>
          <w:i/>
          <w:color w:val="00B0F0"/>
          <w:szCs w:val="20"/>
          <w:shd w:val="clear" w:color="auto" w:fill="FFFFFF"/>
        </w:rPr>
        <w:fldChar w:fldCharType="begin"/>
      </w:r>
      <w:r w:rsidRPr="00E8668E">
        <w:rPr>
          <w:rFonts w:cs="Arial"/>
          <w:i/>
          <w:color w:val="00B0F0"/>
          <w:szCs w:val="20"/>
          <w:shd w:val="clear" w:color="auto" w:fill="FFFFFF"/>
        </w:rPr>
        <w:instrText xml:space="preserve"> REF BCIssueAgainstGL \h  \* MERGEFORMAT </w:instrText>
      </w:r>
      <w:r w:rsidRPr="00E8668E">
        <w:rPr>
          <w:rFonts w:cs="Arial"/>
          <w:i/>
          <w:color w:val="00B0F0"/>
          <w:szCs w:val="20"/>
          <w:shd w:val="clear" w:color="auto" w:fill="FFFFFF"/>
        </w:rPr>
      </w:r>
      <w:r w:rsidRPr="00E8668E">
        <w:rPr>
          <w:rFonts w:cs="Arial"/>
          <w:i/>
          <w:color w:val="00B0F0"/>
          <w:szCs w:val="20"/>
          <w:shd w:val="clear" w:color="auto" w:fill="FFFFFF"/>
        </w:rPr>
        <w:fldChar w:fldCharType="separate"/>
      </w:r>
      <w:r w:rsidR="00B22B13" w:rsidRPr="00B22B13">
        <w:rPr>
          <w:rFonts w:cs="Arial"/>
          <w:i/>
          <w:color w:val="00B0F0"/>
          <w:szCs w:val="20"/>
        </w:rPr>
        <w:t>Field Description: BC Issue Against GL</w:t>
      </w:r>
      <w:r w:rsidRPr="00E8668E">
        <w:rPr>
          <w:rFonts w:cs="Arial"/>
          <w:i/>
          <w:color w:val="00B0F0"/>
          <w:szCs w:val="20"/>
          <w:shd w:val="clear" w:color="auto" w:fill="FFFFFF"/>
        </w:rPr>
        <w:fldChar w:fldCharType="end"/>
      </w:r>
      <w:r w:rsidRPr="008C47D1">
        <w:rPr>
          <w:shd w:val="clear" w:color="auto" w:fill="FFFFFF"/>
        </w:rPr>
        <w:t>.</w:t>
      </w:r>
    </w:p>
    <w:p w14:paraId="4973F404" w14:textId="77777777" w:rsidR="000F38FA" w:rsidRDefault="00FA6026" w:rsidP="000F38FA">
      <w:pPr>
        <w:pStyle w:val="FigureTableTitleunderHeading11111"/>
      </w:pPr>
      <w:bookmarkStart w:id="1381" w:name="BCIssueAgainstGL"/>
      <w:r>
        <w:t>Field Description:</w:t>
      </w:r>
      <w:r w:rsidR="000F38FA">
        <w:t xml:space="preserve"> </w:t>
      </w:r>
      <w:r w:rsidR="000F38FA" w:rsidRPr="001E1BDB">
        <w:t xml:space="preserve">BC Issue Against </w:t>
      </w:r>
      <w:r w:rsidR="000F38FA">
        <w:t>GL</w:t>
      </w:r>
      <w:bookmarkEnd w:id="1381"/>
    </w:p>
    <w:tbl>
      <w:tblPr>
        <w:tblStyle w:val="TableGrid"/>
        <w:tblW w:w="0" w:type="auto"/>
        <w:tblInd w:w="1296" w:type="dxa"/>
        <w:tblLook w:val="04A0" w:firstRow="1" w:lastRow="0" w:firstColumn="1" w:lastColumn="0" w:noHBand="0" w:noVBand="1"/>
      </w:tblPr>
      <w:tblGrid>
        <w:gridCol w:w="2732"/>
        <w:gridCol w:w="5322"/>
      </w:tblGrid>
      <w:tr w:rsidR="000F38FA" w14:paraId="1EDEC156" w14:textId="77777777" w:rsidTr="00026C0A">
        <w:trPr>
          <w:tblHeader/>
        </w:trPr>
        <w:tc>
          <w:tcPr>
            <w:tcW w:w="2732" w:type="dxa"/>
          </w:tcPr>
          <w:p w14:paraId="00652AC7" w14:textId="77777777" w:rsidR="000F38FA" w:rsidRDefault="00291324" w:rsidP="00026C0A">
            <w:pPr>
              <w:pStyle w:val="TableHeader"/>
              <w:keepNext w:val="0"/>
              <w:keepLines w:val="0"/>
              <w:rPr>
                <w:shd w:val="clear" w:color="auto" w:fill="FFFFFF"/>
              </w:rPr>
            </w:pPr>
            <w:r>
              <w:rPr>
                <w:shd w:val="clear" w:color="auto" w:fill="FFFFFF"/>
              </w:rPr>
              <w:t>Field</w:t>
            </w:r>
          </w:p>
        </w:tc>
        <w:tc>
          <w:tcPr>
            <w:tcW w:w="5322" w:type="dxa"/>
          </w:tcPr>
          <w:p w14:paraId="4426C84B" w14:textId="77777777" w:rsidR="000F38FA" w:rsidRDefault="000F38FA" w:rsidP="00026C0A">
            <w:pPr>
              <w:pStyle w:val="TableHeader"/>
              <w:keepNext w:val="0"/>
              <w:keepLines w:val="0"/>
              <w:rPr>
                <w:shd w:val="clear" w:color="auto" w:fill="FFFFFF"/>
              </w:rPr>
            </w:pPr>
            <w:r>
              <w:rPr>
                <w:shd w:val="clear" w:color="auto" w:fill="FFFFFF"/>
              </w:rPr>
              <w:t>Description</w:t>
            </w:r>
          </w:p>
        </w:tc>
      </w:tr>
      <w:tr w:rsidR="0055061A" w14:paraId="570BFECE" w14:textId="77777777" w:rsidTr="00026C0A">
        <w:tc>
          <w:tcPr>
            <w:tcW w:w="2732" w:type="dxa"/>
          </w:tcPr>
          <w:p w14:paraId="38A0FD82" w14:textId="0F7B8914" w:rsidR="0055061A" w:rsidRPr="009060AE" w:rsidRDefault="0055061A" w:rsidP="00E27DAB">
            <w:pPr>
              <w:pStyle w:val="TableContents"/>
              <w:keepNext w:val="0"/>
              <w:keepLines w:val="0"/>
              <w:rPr>
                <w:b/>
              </w:rPr>
            </w:pPr>
            <w:r>
              <w:rPr>
                <w:b/>
              </w:rPr>
              <w:t>Issuing Bank Code</w:t>
            </w:r>
          </w:p>
        </w:tc>
        <w:tc>
          <w:tcPr>
            <w:tcW w:w="5322" w:type="dxa"/>
          </w:tcPr>
          <w:p w14:paraId="132A40FE" w14:textId="622F286F" w:rsidR="0055061A" w:rsidRDefault="00087D91" w:rsidP="00E27DAB">
            <w:pPr>
              <w:pStyle w:val="TableContents"/>
              <w:keepNext w:val="0"/>
              <w:keepLines w:val="0"/>
              <w:rPr>
                <w:shd w:val="clear" w:color="auto" w:fill="FFFFFF"/>
              </w:rPr>
            </w:pPr>
            <w:r w:rsidRPr="00087D91">
              <w:rPr>
                <w:shd w:val="clear" w:color="auto" w:fill="FFFFFF"/>
              </w:rPr>
              <w:t xml:space="preserve">Click </w:t>
            </w:r>
            <w:r w:rsidRPr="00BA273A">
              <w:rPr>
                <w:b/>
                <w:bCs/>
                <w:shd w:val="clear" w:color="auto" w:fill="FFFFFF"/>
              </w:rPr>
              <w:t>Search</w:t>
            </w:r>
            <w:r w:rsidRPr="00087D91">
              <w:rPr>
                <w:shd w:val="clear" w:color="auto" w:fill="FFFFFF"/>
              </w:rPr>
              <w:t xml:space="preserve"> icon and select the issuing bank code of the inventory from the list of values.</w:t>
            </w:r>
          </w:p>
        </w:tc>
      </w:tr>
      <w:tr w:rsidR="0055061A" w14:paraId="29EAA0F9" w14:textId="77777777" w:rsidTr="00026C0A">
        <w:tc>
          <w:tcPr>
            <w:tcW w:w="2732" w:type="dxa"/>
          </w:tcPr>
          <w:p w14:paraId="023AF6F6" w14:textId="0FCBE9DE" w:rsidR="0055061A" w:rsidRPr="009060AE" w:rsidRDefault="0055061A" w:rsidP="00E27DAB">
            <w:pPr>
              <w:pStyle w:val="TableContents"/>
              <w:keepNext w:val="0"/>
              <w:keepLines w:val="0"/>
              <w:rPr>
                <w:b/>
              </w:rPr>
            </w:pPr>
            <w:r>
              <w:rPr>
                <w:b/>
              </w:rPr>
              <w:t xml:space="preserve">Issuing Bank </w:t>
            </w:r>
            <w:r w:rsidR="00E16D03">
              <w:rPr>
                <w:b/>
              </w:rPr>
              <w:t>Name</w:t>
            </w:r>
          </w:p>
        </w:tc>
        <w:tc>
          <w:tcPr>
            <w:tcW w:w="5322" w:type="dxa"/>
          </w:tcPr>
          <w:p w14:paraId="2B20F1D7" w14:textId="61F44A7C" w:rsidR="0055061A" w:rsidRDefault="00087D91" w:rsidP="00E27DAB">
            <w:pPr>
              <w:pStyle w:val="TableContents"/>
              <w:keepNext w:val="0"/>
              <w:keepLines w:val="0"/>
              <w:rPr>
                <w:shd w:val="clear" w:color="auto" w:fill="FFFFFF"/>
              </w:rPr>
            </w:pPr>
            <w:r w:rsidRPr="00087D91">
              <w:rPr>
                <w:shd w:val="clear" w:color="auto" w:fill="FFFFFF"/>
              </w:rPr>
              <w:t>Displays the description based on the issuing bank code selection.</w:t>
            </w:r>
          </w:p>
        </w:tc>
      </w:tr>
      <w:tr w:rsidR="00E27DAB" w14:paraId="14B2F820" w14:textId="77777777" w:rsidTr="00026C0A">
        <w:tc>
          <w:tcPr>
            <w:tcW w:w="2732" w:type="dxa"/>
          </w:tcPr>
          <w:p w14:paraId="62ABCB2B" w14:textId="77777777" w:rsidR="00E27DAB" w:rsidRPr="000F4CEC" w:rsidRDefault="00E27DAB" w:rsidP="00E27DAB">
            <w:pPr>
              <w:pStyle w:val="TableContents"/>
              <w:keepNext w:val="0"/>
              <w:keepLines w:val="0"/>
              <w:rPr>
                <w:b/>
              </w:rPr>
            </w:pPr>
            <w:r w:rsidRPr="009060AE">
              <w:rPr>
                <w:b/>
              </w:rPr>
              <w:t>Issuing Branch Code</w:t>
            </w:r>
          </w:p>
        </w:tc>
        <w:tc>
          <w:tcPr>
            <w:tcW w:w="5322" w:type="dxa"/>
          </w:tcPr>
          <w:p w14:paraId="739E2309" w14:textId="77777777" w:rsidR="00E27DAB" w:rsidRPr="00F8797E" w:rsidRDefault="00E27DAB" w:rsidP="00E27DAB">
            <w:pPr>
              <w:pStyle w:val="TableContents"/>
              <w:keepNext w:val="0"/>
              <w:keepLines w:val="0"/>
              <w:rPr>
                <w:shd w:val="clear" w:color="auto" w:fill="FFFFFF"/>
              </w:rPr>
            </w:pPr>
            <w:r>
              <w:rPr>
                <w:shd w:val="clear" w:color="auto" w:fill="FFFFFF"/>
              </w:rPr>
              <w:t>D</w:t>
            </w:r>
            <w:r w:rsidRPr="009060AE">
              <w:rPr>
                <w:shd w:val="clear" w:color="auto" w:fill="FFFFFF"/>
              </w:rPr>
              <w:t>isplays the logged</w:t>
            </w:r>
            <w:r>
              <w:rPr>
                <w:shd w:val="clear" w:color="auto" w:fill="FFFFFF"/>
              </w:rPr>
              <w:t>-</w:t>
            </w:r>
            <w:r w:rsidRPr="009060AE">
              <w:rPr>
                <w:shd w:val="clear" w:color="auto" w:fill="FFFFFF"/>
              </w:rPr>
              <w:t>in branch code.</w:t>
            </w:r>
          </w:p>
        </w:tc>
      </w:tr>
      <w:tr w:rsidR="00E27DAB" w14:paraId="0EF117D9" w14:textId="77777777" w:rsidTr="00026C0A">
        <w:tc>
          <w:tcPr>
            <w:tcW w:w="2732" w:type="dxa"/>
          </w:tcPr>
          <w:p w14:paraId="30E58DD0" w14:textId="77777777" w:rsidR="00E27DAB" w:rsidRPr="009B5364" w:rsidRDefault="00E27DAB" w:rsidP="00E27DAB">
            <w:pPr>
              <w:pStyle w:val="TableContents"/>
              <w:keepNext w:val="0"/>
              <w:keepLines w:val="0"/>
              <w:rPr>
                <w:b/>
              </w:rPr>
            </w:pPr>
            <w:r w:rsidRPr="009060AE">
              <w:rPr>
                <w:b/>
              </w:rPr>
              <w:t>Branch Name</w:t>
            </w:r>
          </w:p>
        </w:tc>
        <w:tc>
          <w:tcPr>
            <w:tcW w:w="5322" w:type="dxa"/>
          </w:tcPr>
          <w:p w14:paraId="717E2227" w14:textId="77777777" w:rsidR="00E27DAB" w:rsidRPr="009B5364" w:rsidRDefault="00E27DAB" w:rsidP="00E27DAB">
            <w:pPr>
              <w:pStyle w:val="TableContents"/>
              <w:keepNext w:val="0"/>
              <w:keepLines w:val="0"/>
              <w:rPr>
                <w:shd w:val="clear" w:color="auto" w:fill="FFFFFF"/>
              </w:rPr>
            </w:pPr>
            <w:r>
              <w:rPr>
                <w:shd w:val="clear" w:color="auto" w:fill="FFFFFF"/>
              </w:rPr>
              <w:t>D</w:t>
            </w:r>
            <w:r w:rsidRPr="009060AE">
              <w:rPr>
                <w:shd w:val="clear" w:color="auto" w:fill="FFFFFF"/>
              </w:rPr>
              <w:t>isplays the description of issuing branch.</w:t>
            </w:r>
          </w:p>
        </w:tc>
      </w:tr>
      <w:tr w:rsidR="0081581E" w14:paraId="1AC526D6" w14:textId="77777777" w:rsidTr="00026C0A">
        <w:tc>
          <w:tcPr>
            <w:tcW w:w="2732" w:type="dxa"/>
          </w:tcPr>
          <w:p w14:paraId="522CA60A" w14:textId="77777777" w:rsidR="0081581E" w:rsidRPr="009060AE" w:rsidRDefault="0081581E" w:rsidP="0081581E">
            <w:pPr>
              <w:pStyle w:val="TableContents"/>
              <w:keepNext w:val="0"/>
              <w:keepLines w:val="0"/>
              <w:rPr>
                <w:b/>
              </w:rPr>
            </w:pPr>
            <w:r>
              <w:rPr>
                <w:b/>
              </w:rPr>
              <w:t>Payable Bank Code</w:t>
            </w:r>
          </w:p>
        </w:tc>
        <w:tc>
          <w:tcPr>
            <w:tcW w:w="5322" w:type="dxa"/>
          </w:tcPr>
          <w:p w14:paraId="15EAAF0B" w14:textId="77777777" w:rsidR="0081581E" w:rsidRDefault="0081581E" w:rsidP="0081581E">
            <w:pPr>
              <w:pStyle w:val="TableContents"/>
              <w:keepNext w:val="0"/>
              <w:keepLines w:val="0"/>
              <w:rPr>
                <w:shd w:val="clear" w:color="auto" w:fill="FFFFFF"/>
              </w:rPr>
            </w:pPr>
            <w:r>
              <w:rPr>
                <w:shd w:val="clear" w:color="auto" w:fill="FFFFFF"/>
              </w:rPr>
              <w:t xml:space="preserve">Select the payable bank code.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00B97D81" w:rsidRPr="009F5A44">
              <w:rPr>
                <w:b/>
              </w:rPr>
              <w:t>External</w:t>
            </w:r>
            <w:r w:rsidR="00B97D81">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6749F191" w14:textId="77777777" w:rsidR="0081581E" w:rsidRDefault="0081581E" w:rsidP="00EA7288">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81581E" w14:paraId="182C4194" w14:textId="77777777" w:rsidTr="00026C0A">
        <w:tc>
          <w:tcPr>
            <w:tcW w:w="2732" w:type="dxa"/>
          </w:tcPr>
          <w:p w14:paraId="186FAD72" w14:textId="77777777" w:rsidR="0081581E" w:rsidRPr="009060AE" w:rsidRDefault="0081581E" w:rsidP="0081581E">
            <w:pPr>
              <w:pStyle w:val="TableContents"/>
              <w:keepNext w:val="0"/>
              <w:keepLines w:val="0"/>
              <w:rPr>
                <w:b/>
              </w:rPr>
            </w:pPr>
            <w:r>
              <w:rPr>
                <w:b/>
              </w:rPr>
              <w:t>Payable Bank Name</w:t>
            </w:r>
          </w:p>
        </w:tc>
        <w:tc>
          <w:tcPr>
            <w:tcW w:w="5322" w:type="dxa"/>
          </w:tcPr>
          <w:p w14:paraId="0F5DAFC1" w14:textId="77777777" w:rsidR="0081581E" w:rsidRDefault="0081581E" w:rsidP="0081581E">
            <w:pPr>
              <w:pStyle w:val="TableContents"/>
              <w:keepNext w:val="0"/>
              <w:keepLines w:val="0"/>
              <w:rPr>
                <w:shd w:val="clear" w:color="auto" w:fill="FFFFFF"/>
              </w:rPr>
            </w:pPr>
            <w:r>
              <w:rPr>
                <w:shd w:val="clear" w:color="auto" w:fill="FFFFFF"/>
              </w:rPr>
              <w:t>Displays the name of the selected bank code.</w:t>
            </w:r>
          </w:p>
        </w:tc>
      </w:tr>
      <w:tr w:rsidR="0081581E" w14:paraId="30A3D92E" w14:textId="77777777" w:rsidTr="00026C0A">
        <w:tc>
          <w:tcPr>
            <w:tcW w:w="2732" w:type="dxa"/>
          </w:tcPr>
          <w:p w14:paraId="74DC82A9" w14:textId="77777777" w:rsidR="0081581E" w:rsidRPr="009060AE" w:rsidRDefault="0081581E" w:rsidP="0081581E">
            <w:pPr>
              <w:pStyle w:val="TableContents"/>
              <w:keepNext w:val="0"/>
              <w:keepLines w:val="0"/>
              <w:rPr>
                <w:b/>
              </w:rPr>
            </w:pPr>
            <w:r>
              <w:rPr>
                <w:b/>
              </w:rPr>
              <w:t>Payable Branch Code</w:t>
            </w:r>
          </w:p>
        </w:tc>
        <w:tc>
          <w:tcPr>
            <w:tcW w:w="5322" w:type="dxa"/>
          </w:tcPr>
          <w:p w14:paraId="4A8D7A91" w14:textId="77777777" w:rsidR="0081581E" w:rsidRDefault="0081581E" w:rsidP="0081581E">
            <w:pPr>
              <w:pStyle w:val="TableContents"/>
              <w:keepNext w:val="0"/>
              <w:keepLines w:val="0"/>
              <w:rPr>
                <w:shd w:val="clear" w:color="auto" w:fill="FFFFFF"/>
              </w:rPr>
            </w:pPr>
            <w:r>
              <w:rPr>
                <w:shd w:val="clear" w:color="auto" w:fill="FFFFFF"/>
              </w:rPr>
              <w:t xml:space="preserve">Select the branch code of the payable bank.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81581E" w14:paraId="39341816" w14:textId="77777777" w:rsidTr="00026C0A">
        <w:tc>
          <w:tcPr>
            <w:tcW w:w="2732" w:type="dxa"/>
          </w:tcPr>
          <w:p w14:paraId="18CF7EA6" w14:textId="77777777" w:rsidR="0081581E" w:rsidRPr="009060AE" w:rsidRDefault="0081581E" w:rsidP="0081581E">
            <w:pPr>
              <w:pStyle w:val="TableContents"/>
              <w:keepNext w:val="0"/>
              <w:keepLines w:val="0"/>
              <w:rPr>
                <w:b/>
              </w:rPr>
            </w:pPr>
            <w:r>
              <w:rPr>
                <w:b/>
              </w:rPr>
              <w:lastRenderedPageBreak/>
              <w:t>Payable Branch Name</w:t>
            </w:r>
          </w:p>
        </w:tc>
        <w:tc>
          <w:tcPr>
            <w:tcW w:w="5322" w:type="dxa"/>
          </w:tcPr>
          <w:p w14:paraId="6B3A5DF9" w14:textId="77777777" w:rsidR="0081581E" w:rsidRDefault="0081581E" w:rsidP="0081581E">
            <w:pPr>
              <w:pStyle w:val="TableContents"/>
              <w:keepNext w:val="0"/>
              <w:keepLines w:val="0"/>
              <w:rPr>
                <w:shd w:val="clear" w:color="auto" w:fill="FFFFFF"/>
              </w:rPr>
            </w:pPr>
            <w:r>
              <w:rPr>
                <w:shd w:val="clear" w:color="auto" w:fill="FFFFFF"/>
              </w:rPr>
              <w:t>Displays the branch name of the selected branch code.</w:t>
            </w:r>
          </w:p>
        </w:tc>
      </w:tr>
      <w:tr w:rsidR="0081581E" w14:paraId="51D3036C" w14:textId="77777777" w:rsidTr="00026C0A">
        <w:tc>
          <w:tcPr>
            <w:tcW w:w="2732" w:type="dxa"/>
          </w:tcPr>
          <w:p w14:paraId="1E8CDCEF" w14:textId="77777777" w:rsidR="0081581E" w:rsidRPr="00F8797E" w:rsidRDefault="0081581E" w:rsidP="0081581E">
            <w:pPr>
              <w:pStyle w:val="TableContents"/>
              <w:keepNext w:val="0"/>
              <w:keepLines w:val="0"/>
              <w:rPr>
                <w:b/>
              </w:rPr>
            </w:pPr>
            <w:r w:rsidRPr="009060AE">
              <w:rPr>
                <w:b/>
              </w:rPr>
              <w:t>BC Amount</w:t>
            </w:r>
          </w:p>
        </w:tc>
        <w:tc>
          <w:tcPr>
            <w:tcW w:w="5322" w:type="dxa"/>
          </w:tcPr>
          <w:p w14:paraId="1D04879B" w14:textId="77777777" w:rsidR="0081581E" w:rsidRPr="00F8797E" w:rsidRDefault="0081581E" w:rsidP="0081581E">
            <w:pPr>
              <w:pStyle w:val="TableContents"/>
              <w:keepNext w:val="0"/>
              <w:keepLines w:val="0"/>
            </w:pPr>
            <w:r>
              <w:rPr>
                <w:shd w:val="clear" w:color="auto" w:fill="FFFFFF"/>
              </w:rPr>
              <w:t>Select</w:t>
            </w:r>
            <w:r w:rsidRPr="009060AE">
              <w:rPr>
                <w:shd w:val="clear" w:color="auto" w:fill="FFFFFF"/>
              </w:rPr>
              <w:t xml:space="preserve"> the BC currency</w:t>
            </w:r>
            <w:r>
              <w:rPr>
                <w:shd w:val="clear" w:color="auto" w:fill="FFFFFF"/>
              </w:rPr>
              <w:t xml:space="preserve"> from the drop-down list</w:t>
            </w:r>
            <w:r w:rsidRPr="009060AE">
              <w:rPr>
                <w:shd w:val="clear" w:color="auto" w:fill="FFFFFF"/>
              </w:rPr>
              <w:t xml:space="preserve"> and </w:t>
            </w:r>
            <w:r>
              <w:rPr>
                <w:shd w:val="clear" w:color="auto" w:fill="FFFFFF"/>
              </w:rPr>
              <w:t xml:space="preserve">the </w:t>
            </w:r>
            <w:r w:rsidRPr="009060AE">
              <w:rPr>
                <w:shd w:val="clear" w:color="auto" w:fill="FFFFFF"/>
              </w:rPr>
              <w:t>BC amount.</w:t>
            </w:r>
          </w:p>
        </w:tc>
      </w:tr>
      <w:tr w:rsidR="0081581E" w14:paraId="0FA89C52" w14:textId="77777777" w:rsidTr="00026C0A">
        <w:tc>
          <w:tcPr>
            <w:tcW w:w="2732" w:type="dxa"/>
          </w:tcPr>
          <w:p w14:paraId="27373654" w14:textId="77777777" w:rsidR="0081581E" w:rsidRPr="00F8797E" w:rsidRDefault="0081581E" w:rsidP="0081581E">
            <w:pPr>
              <w:pStyle w:val="TableContents"/>
              <w:keepNext w:val="0"/>
              <w:keepLines w:val="0"/>
              <w:rPr>
                <w:b/>
              </w:rPr>
            </w:pPr>
            <w:r w:rsidRPr="009060AE">
              <w:rPr>
                <w:b/>
              </w:rPr>
              <w:t>BC Date</w:t>
            </w:r>
          </w:p>
        </w:tc>
        <w:tc>
          <w:tcPr>
            <w:tcW w:w="5322" w:type="dxa"/>
          </w:tcPr>
          <w:p w14:paraId="0C2C042B" w14:textId="77777777" w:rsidR="0081581E" w:rsidRPr="00F8797E" w:rsidRDefault="0081581E" w:rsidP="0081581E">
            <w:pPr>
              <w:pStyle w:val="TableContents"/>
              <w:keepNext w:val="0"/>
              <w:keepLines w:val="0"/>
            </w:pPr>
            <w:r>
              <w:rPr>
                <w:shd w:val="clear" w:color="auto" w:fill="FFFFFF"/>
              </w:rPr>
              <w:t>Select</w:t>
            </w:r>
            <w:r w:rsidRPr="009060AE">
              <w:rPr>
                <w:shd w:val="clear" w:color="auto" w:fill="FFFFFF"/>
              </w:rPr>
              <w:t xml:space="preserve"> the date </w:t>
            </w:r>
            <w:r>
              <w:rPr>
                <w:shd w:val="clear" w:color="auto" w:fill="FFFFFF"/>
              </w:rPr>
              <w:t xml:space="preserve">that needs </w:t>
            </w:r>
            <w:r w:rsidRPr="009060AE">
              <w:rPr>
                <w:shd w:val="clear" w:color="auto" w:fill="FFFFFF"/>
              </w:rPr>
              <w:t xml:space="preserve">to be mentioned in the BC. </w:t>
            </w:r>
            <w:r>
              <w:rPr>
                <w:shd w:val="clear" w:color="auto" w:fill="FFFFFF"/>
              </w:rPr>
              <w:t xml:space="preserve">The current </w:t>
            </w:r>
            <w:r w:rsidRPr="009060AE">
              <w:rPr>
                <w:shd w:val="clear" w:color="auto" w:fill="FFFFFF"/>
              </w:rPr>
              <w:t xml:space="preserve">posting date </w:t>
            </w:r>
            <w:r>
              <w:rPr>
                <w:shd w:val="clear" w:color="auto" w:fill="FFFFFF"/>
              </w:rPr>
              <w:t>is displayed by default</w:t>
            </w:r>
            <w:r w:rsidRPr="009060AE">
              <w:rPr>
                <w:shd w:val="clear" w:color="auto" w:fill="FFFFFF"/>
              </w:rPr>
              <w:t>.</w:t>
            </w:r>
          </w:p>
        </w:tc>
      </w:tr>
      <w:tr w:rsidR="0081581E" w14:paraId="633687F9" w14:textId="77777777" w:rsidTr="00026C0A">
        <w:tc>
          <w:tcPr>
            <w:tcW w:w="2732" w:type="dxa"/>
          </w:tcPr>
          <w:p w14:paraId="5281C031" w14:textId="77777777" w:rsidR="0081581E" w:rsidRPr="00F8797E" w:rsidRDefault="0081581E" w:rsidP="0081581E">
            <w:pPr>
              <w:pStyle w:val="TableContents"/>
              <w:keepNext w:val="0"/>
              <w:keepLines w:val="0"/>
              <w:rPr>
                <w:b/>
              </w:rPr>
            </w:pPr>
            <w:r w:rsidRPr="009060AE">
              <w:rPr>
                <w:b/>
              </w:rPr>
              <w:t>BC No</w:t>
            </w:r>
          </w:p>
        </w:tc>
        <w:tc>
          <w:tcPr>
            <w:tcW w:w="5322" w:type="dxa"/>
          </w:tcPr>
          <w:p w14:paraId="56B6FFCD" w14:textId="77777777" w:rsidR="0081581E" w:rsidRDefault="0081581E" w:rsidP="0081581E">
            <w:pPr>
              <w:pStyle w:val="TableContents"/>
              <w:keepNext w:val="0"/>
              <w:keepLines w:val="0"/>
              <w:rPr>
                <w:shd w:val="clear" w:color="auto" w:fill="FFFFFF"/>
              </w:rPr>
            </w:pPr>
            <w:r>
              <w:rPr>
                <w:shd w:val="clear" w:color="auto" w:fill="FFFFFF"/>
              </w:rPr>
              <w:t>Specify</w:t>
            </w:r>
            <w:r w:rsidRPr="009060AE">
              <w:rPr>
                <w:shd w:val="clear" w:color="auto" w:fill="FFFFFF"/>
              </w:rPr>
              <w:t xml:space="preserve"> the instrument n</w:t>
            </w:r>
            <w:r>
              <w:rPr>
                <w:shd w:val="clear" w:color="auto" w:fill="FFFFFF"/>
              </w:rPr>
              <w:t>umber</w:t>
            </w:r>
            <w:r w:rsidRPr="009060AE">
              <w:rPr>
                <w:shd w:val="clear" w:color="auto" w:fill="FFFFFF"/>
              </w:rPr>
              <w:t xml:space="preserve"> and validate.</w:t>
            </w:r>
          </w:p>
          <w:p w14:paraId="458039CF" w14:textId="77777777" w:rsidR="0081581E" w:rsidRPr="00F8797E" w:rsidRDefault="0081581E" w:rsidP="0081581E">
            <w:pPr>
              <w:pStyle w:val="NoteinsideTables"/>
            </w:pPr>
            <w:r w:rsidRPr="009060AE">
              <w:t xml:space="preserve">If not </w:t>
            </w:r>
            <w:r>
              <w:t>specified</w:t>
            </w:r>
            <w:r w:rsidRPr="009060AE">
              <w:t xml:space="preserve">, </w:t>
            </w:r>
            <w:r>
              <w:t xml:space="preserve">the </w:t>
            </w:r>
            <w:r w:rsidRPr="009060AE">
              <w:t>system generates the BC n</w:t>
            </w:r>
            <w:r>
              <w:t>umber</w:t>
            </w:r>
            <w:r w:rsidRPr="009060AE">
              <w:t xml:space="preserve"> based on the maintenance setup.</w:t>
            </w:r>
          </w:p>
        </w:tc>
      </w:tr>
      <w:tr w:rsidR="0081581E" w14:paraId="53257F26" w14:textId="77777777" w:rsidTr="00026C0A">
        <w:tc>
          <w:tcPr>
            <w:tcW w:w="2732" w:type="dxa"/>
          </w:tcPr>
          <w:p w14:paraId="3E0B4A20" w14:textId="77777777" w:rsidR="0081581E" w:rsidRPr="003A3293" w:rsidRDefault="0081581E" w:rsidP="0081581E">
            <w:pPr>
              <w:pStyle w:val="TableContents"/>
              <w:keepNext w:val="0"/>
              <w:keepLines w:val="0"/>
              <w:rPr>
                <w:b/>
              </w:rPr>
            </w:pPr>
            <w:r>
              <w:rPr>
                <w:b/>
              </w:rPr>
              <w:t>MICR Number</w:t>
            </w:r>
          </w:p>
        </w:tc>
        <w:tc>
          <w:tcPr>
            <w:tcW w:w="5322" w:type="dxa"/>
          </w:tcPr>
          <w:p w14:paraId="52279254" w14:textId="77777777" w:rsidR="0081581E" w:rsidRDefault="0081581E" w:rsidP="0081581E">
            <w:pPr>
              <w:pStyle w:val="TableContents"/>
              <w:keepNext w:val="0"/>
              <w:keepLines w:val="0"/>
              <w:rPr>
                <w:shd w:val="clear" w:color="auto" w:fill="FFFFFF"/>
              </w:rPr>
            </w:pPr>
            <w:r w:rsidRPr="0088170F">
              <w:rPr>
                <w:shd w:val="clear" w:color="auto" w:fill="FFFFFF"/>
              </w:rPr>
              <w:t xml:space="preserve">Displays the </w:t>
            </w:r>
            <w:r>
              <w:rPr>
                <w:shd w:val="clear" w:color="auto" w:fill="FFFFFF"/>
              </w:rPr>
              <w:t>MICR</w:t>
            </w:r>
            <w:r w:rsidRPr="0088170F">
              <w:rPr>
                <w:shd w:val="clear" w:color="auto" w:fill="FFFFFF"/>
              </w:rPr>
              <w:t xml:space="preserve"> number.</w:t>
            </w:r>
          </w:p>
        </w:tc>
      </w:tr>
      <w:tr w:rsidR="0081581E" w14:paraId="2D94C45B" w14:textId="77777777" w:rsidTr="00E27DAB">
        <w:tc>
          <w:tcPr>
            <w:tcW w:w="2732" w:type="dxa"/>
          </w:tcPr>
          <w:p w14:paraId="608BBE74" w14:textId="77777777" w:rsidR="0081581E" w:rsidRPr="00F8797E" w:rsidRDefault="0081581E" w:rsidP="0081581E">
            <w:pPr>
              <w:pStyle w:val="TableContents"/>
              <w:keepNext w:val="0"/>
              <w:keepLines w:val="0"/>
              <w:rPr>
                <w:shd w:val="clear" w:color="auto" w:fill="FFFFFF"/>
              </w:rPr>
            </w:pPr>
            <w:r w:rsidRPr="009060AE">
              <w:rPr>
                <w:b/>
              </w:rPr>
              <w:t>Payee Details</w:t>
            </w:r>
          </w:p>
        </w:tc>
        <w:tc>
          <w:tcPr>
            <w:tcW w:w="5322" w:type="dxa"/>
          </w:tcPr>
          <w:p w14:paraId="6C164653" w14:textId="77777777" w:rsidR="0081581E" w:rsidRPr="00733952" w:rsidRDefault="0081581E" w:rsidP="0081581E">
            <w:pPr>
              <w:pStyle w:val="TableContents"/>
              <w:keepNext w:val="0"/>
              <w:rPr>
                <w:shd w:val="clear" w:color="auto" w:fill="FFFFFF"/>
              </w:rPr>
            </w:pPr>
            <w:r>
              <w:rPr>
                <w:shd w:val="clear" w:color="auto" w:fill="FFFFFF"/>
              </w:rPr>
              <w:t>Specify the fields.</w:t>
            </w:r>
          </w:p>
        </w:tc>
      </w:tr>
      <w:tr w:rsidR="0081581E" w14:paraId="185CF505" w14:textId="77777777" w:rsidTr="00026C0A">
        <w:tc>
          <w:tcPr>
            <w:tcW w:w="2732" w:type="dxa"/>
          </w:tcPr>
          <w:p w14:paraId="3F3DA79B" w14:textId="77777777" w:rsidR="0081581E" w:rsidRPr="00F8797E" w:rsidRDefault="0081581E" w:rsidP="0081581E">
            <w:pPr>
              <w:pStyle w:val="TableContents"/>
              <w:keepNext w:val="0"/>
              <w:keepLines w:val="0"/>
              <w:rPr>
                <w:b/>
              </w:rPr>
            </w:pPr>
            <w:r w:rsidRPr="009060AE">
              <w:rPr>
                <w:b/>
              </w:rPr>
              <w:t>Payee Name</w:t>
            </w:r>
          </w:p>
        </w:tc>
        <w:tc>
          <w:tcPr>
            <w:tcW w:w="5322" w:type="dxa"/>
          </w:tcPr>
          <w:p w14:paraId="3B53C943" w14:textId="77777777" w:rsidR="0081581E" w:rsidRPr="00F8797E" w:rsidRDefault="0081581E" w:rsidP="0081581E">
            <w:pPr>
              <w:pStyle w:val="TableContents"/>
              <w:keepNext w:val="0"/>
              <w:keepLines w:val="0"/>
            </w:pPr>
            <w:r w:rsidRPr="009060AE">
              <w:rPr>
                <w:shd w:val="clear" w:color="auto" w:fill="FFFFFF"/>
              </w:rPr>
              <w:t xml:space="preserve">Specify the </w:t>
            </w:r>
            <w:proofErr w:type="gramStart"/>
            <w:r>
              <w:rPr>
                <w:shd w:val="clear" w:color="auto" w:fill="FFFFFF"/>
              </w:rPr>
              <w:t>payee</w:t>
            </w:r>
            <w:proofErr w:type="gramEnd"/>
            <w:r>
              <w:rPr>
                <w:shd w:val="clear" w:color="auto" w:fill="FFFFFF"/>
              </w:rPr>
              <w:t xml:space="preserve"> n</w:t>
            </w:r>
            <w:r w:rsidRPr="009060AE">
              <w:rPr>
                <w:shd w:val="clear" w:color="auto" w:fill="FFFFFF"/>
              </w:rPr>
              <w:t>ame on which the BC is drawn.</w:t>
            </w:r>
          </w:p>
        </w:tc>
      </w:tr>
      <w:tr w:rsidR="0081581E" w14:paraId="482D3989" w14:textId="77777777" w:rsidTr="00026C0A">
        <w:tc>
          <w:tcPr>
            <w:tcW w:w="2732" w:type="dxa"/>
          </w:tcPr>
          <w:p w14:paraId="413086F3" w14:textId="77777777" w:rsidR="0081581E" w:rsidRPr="00F8797E" w:rsidRDefault="0081581E" w:rsidP="0081581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7DB5F2B6" w14:textId="77777777" w:rsidR="0081581E" w:rsidRPr="00F8797E" w:rsidRDefault="0081581E" w:rsidP="0081581E">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r w:rsidR="0081581E" w14:paraId="2A9C99ED" w14:textId="77777777" w:rsidTr="00026C0A">
        <w:tc>
          <w:tcPr>
            <w:tcW w:w="2732" w:type="dxa"/>
          </w:tcPr>
          <w:p w14:paraId="0A051BB5" w14:textId="77777777" w:rsidR="0081581E" w:rsidRPr="00F8797E" w:rsidRDefault="0081581E" w:rsidP="0081581E">
            <w:pPr>
              <w:pStyle w:val="TableContents"/>
              <w:keepNext w:val="0"/>
              <w:keepLines w:val="0"/>
              <w:rPr>
                <w:b/>
              </w:rPr>
            </w:pPr>
            <w:r w:rsidRPr="009060AE">
              <w:rPr>
                <w:b/>
              </w:rPr>
              <w:t>Identification Type</w:t>
            </w:r>
          </w:p>
        </w:tc>
        <w:tc>
          <w:tcPr>
            <w:tcW w:w="5322" w:type="dxa"/>
          </w:tcPr>
          <w:p w14:paraId="0104A78E" w14:textId="77777777" w:rsidR="0081581E" w:rsidRPr="00F8797E" w:rsidRDefault="0081581E" w:rsidP="0081581E">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81581E" w14:paraId="17977541" w14:textId="77777777" w:rsidTr="00026C0A">
        <w:tc>
          <w:tcPr>
            <w:tcW w:w="2732" w:type="dxa"/>
          </w:tcPr>
          <w:p w14:paraId="54C9DA6F" w14:textId="77777777" w:rsidR="0081581E" w:rsidRPr="00F8797E" w:rsidRDefault="0081581E" w:rsidP="0081581E">
            <w:pPr>
              <w:pStyle w:val="TableContents"/>
              <w:keepNext w:val="0"/>
              <w:keepLines w:val="0"/>
              <w:rPr>
                <w:b/>
              </w:rPr>
            </w:pPr>
            <w:r>
              <w:rPr>
                <w:b/>
              </w:rPr>
              <w:t>Payee Identification Number</w:t>
            </w:r>
          </w:p>
        </w:tc>
        <w:tc>
          <w:tcPr>
            <w:tcW w:w="5322" w:type="dxa"/>
          </w:tcPr>
          <w:p w14:paraId="5ECDC8A6" w14:textId="77777777" w:rsidR="0081581E" w:rsidRPr="00F8797E" w:rsidRDefault="0081581E" w:rsidP="0081581E">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r w:rsidR="0081581E" w14:paraId="7A51F206" w14:textId="77777777" w:rsidTr="00026C0A">
        <w:tc>
          <w:tcPr>
            <w:tcW w:w="2732" w:type="dxa"/>
          </w:tcPr>
          <w:p w14:paraId="2879F623" w14:textId="77777777" w:rsidR="0081581E" w:rsidRPr="00F8797E" w:rsidRDefault="0081581E" w:rsidP="0081581E">
            <w:pPr>
              <w:pStyle w:val="TableContents"/>
              <w:keepNext w:val="0"/>
              <w:keepLines w:val="0"/>
              <w:rPr>
                <w:b/>
              </w:rPr>
            </w:pPr>
            <w:r w:rsidRPr="009060AE">
              <w:rPr>
                <w:b/>
              </w:rPr>
              <w:t>Narrative</w:t>
            </w:r>
          </w:p>
        </w:tc>
        <w:tc>
          <w:tcPr>
            <w:tcW w:w="5322" w:type="dxa"/>
          </w:tcPr>
          <w:p w14:paraId="69E4670B" w14:textId="77777777" w:rsidR="0081581E" w:rsidRPr="00F8797E" w:rsidRDefault="0081581E" w:rsidP="0081581E">
            <w:pPr>
              <w:pStyle w:val="TableContents"/>
              <w:keepNext w:val="0"/>
              <w:keepLines w:val="0"/>
              <w:rPr>
                <w:shd w:val="clear" w:color="auto" w:fill="FFFFFF"/>
              </w:rPr>
            </w:pPr>
            <w:r>
              <w:rPr>
                <w:shd w:val="clear" w:color="auto" w:fill="FFFFFF"/>
              </w:rPr>
              <w:t>Displays</w:t>
            </w:r>
            <w:r w:rsidRPr="009060AE">
              <w:rPr>
                <w:shd w:val="clear" w:color="auto" w:fill="FFFFFF"/>
              </w:rPr>
              <w:t xml:space="preserve"> the </w:t>
            </w:r>
            <w:r>
              <w:rPr>
                <w:shd w:val="clear" w:color="auto" w:fill="FFFFFF"/>
              </w:rPr>
              <w:t xml:space="preserve">default </w:t>
            </w:r>
            <w:r w:rsidRPr="009060AE">
              <w:rPr>
                <w:shd w:val="clear" w:color="auto" w:fill="FFFFFF"/>
              </w:rPr>
              <w:t>narrati</w:t>
            </w:r>
            <w:r>
              <w:rPr>
                <w:shd w:val="clear" w:color="auto" w:fill="FFFFFF"/>
              </w:rPr>
              <w:t xml:space="preserve">ve </w:t>
            </w:r>
            <w:r>
              <w:rPr>
                <w:b/>
                <w:shd w:val="clear" w:color="auto" w:fill="FFFFFF"/>
              </w:rPr>
              <w:t>BC Issuance Against GL</w:t>
            </w:r>
            <w:r w:rsidRPr="009060AE">
              <w:rPr>
                <w:shd w:val="clear" w:color="auto" w:fill="FFFFFF"/>
              </w:rPr>
              <w:t xml:space="preserve"> and </w:t>
            </w:r>
            <w:r>
              <w:rPr>
                <w:shd w:val="clear" w:color="auto" w:fill="FFFFFF"/>
              </w:rPr>
              <w:t>it can be modified</w:t>
            </w:r>
            <w:r w:rsidRPr="009060AE">
              <w:rPr>
                <w:shd w:val="clear" w:color="auto" w:fill="FFFFFF"/>
              </w:rPr>
              <w:t>.</w:t>
            </w:r>
          </w:p>
        </w:tc>
      </w:tr>
    </w:tbl>
    <w:p w14:paraId="34BED900" w14:textId="77777777" w:rsidR="00764E93" w:rsidRDefault="00764E93" w:rsidP="00764E93">
      <w:pPr>
        <w:pStyle w:val="Heading11111"/>
        <w:rPr>
          <w:shd w:val="clear" w:color="auto" w:fill="FFFFFF"/>
        </w:rPr>
      </w:pPr>
      <w:r>
        <w:rPr>
          <w:shd w:val="clear" w:color="auto" w:fill="FFFFFF"/>
        </w:rPr>
        <w:lastRenderedPageBreak/>
        <w:t>Funding Details</w:t>
      </w:r>
    </w:p>
    <w:p w14:paraId="1897A28E" w14:textId="04CA4F71" w:rsidR="00AE29CC" w:rsidRDefault="00AE29CC" w:rsidP="00AE29CC">
      <w:pPr>
        <w:pStyle w:val="FigureTableTitleunderHeading11111"/>
      </w:pPr>
      <w:r>
        <w:t xml:space="preserve">Figure </w:t>
      </w:r>
      <w:fldSimple w:instr=" SEQ Figure \* ARABIC ">
        <w:r w:rsidR="00B22B13">
          <w:rPr>
            <w:noProof/>
          </w:rPr>
          <w:t>125</w:t>
        </w:r>
      </w:fldSimple>
      <w:r w:rsidR="00FC2036">
        <w:t>: Funding Details</w:t>
      </w:r>
    </w:p>
    <w:p w14:paraId="0C43D4FD" w14:textId="77777777" w:rsidR="00764E93" w:rsidRDefault="00AB36D1" w:rsidP="00764E93">
      <w:pPr>
        <w:pStyle w:val="ParaUnderHeading11111"/>
        <w:rPr>
          <w:shd w:val="clear" w:color="auto" w:fill="FFFFFF"/>
        </w:rPr>
      </w:pPr>
      <w:r>
        <w:rPr>
          <w:noProof/>
        </w:rPr>
        <w:drawing>
          <wp:inline distT="0" distB="0" distL="0" distR="0" wp14:anchorId="0D9A3E3C" wp14:editId="71524761">
            <wp:extent cx="5117232" cy="1285592"/>
            <wp:effectExtent l="19050" t="19050" r="26670" b="1016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142037" cy="129182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14EB89E" w14:textId="074D4F2B" w:rsidR="00A73287" w:rsidRDefault="0050044C" w:rsidP="00A73287">
      <w:pPr>
        <w:pStyle w:val="ParaUnderHeading11111"/>
      </w:pPr>
      <w:r>
        <w:rPr>
          <w:shd w:val="clear" w:color="auto" w:fill="FFFFFF"/>
        </w:rPr>
        <w:t>Specify the details</w:t>
      </w:r>
      <w:r w:rsidR="00A73287" w:rsidRPr="00B61578">
        <w:rPr>
          <w:shd w:val="clear" w:color="auto" w:fill="FFFFFF"/>
        </w:rPr>
        <w:t xml:space="preserve"> in the </w:t>
      </w:r>
      <w:r w:rsidR="00A73287" w:rsidRPr="00387746">
        <w:rPr>
          <w:b/>
          <w:shd w:val="clear" w:color="auto" w:fill="FFFFFF"/>
        </w:rPr>
        <w:t xml:space="preserve">Funding Details </w:t>
      </w:r>
      <w:r w:rsidR="0078349B">
        <w:rPr>
          <w:shd w:val="clear" w:color="auto" w:fill="FFFFFF"/>
        </w:rPr>
        <w:t>segment</w:t>
      </w:r>
      <w:r w:rsidR="00A73287" w:rsidRPr="00B61578">
        <w:rPr>
          <w:shd w:val="clear" w:color="auto" w:fill="FFFFFF"/>
        </w:rPr>
        <w:t xml:space="preserve">. </w:t>
      </w:r>
      <w:r w:rsidR="00537D40" w:rsidRPr="00537D40">
        <w:rPr>
          <w:shd w:val="clear" w:color="auto" w:fill="FFFFFF"/>
        </w:rPr>
        <w:t>The fields, which are marked with asterisk, are mandatory.</w:t>
      </w:r>
      <w:r w:rsidR="00537D40">
        <w:rPr>
          <w:shd w:val="clear" w:color="auto" w:fill="FFFFFF"/>
        </w:rPr>
        <w:t xml:space="preserve"> </w:t>
      </w:r>
      <w:r w:rsidR="00A73287" w:rsidRPr="00B61578">
        <w:rPr>
          <w:shd w:val="clear" w:color="auto" w:fill="FFFFFF"/>
        </w:rPr>
        <w:t>For more information on fields, refer to table</w:t>
      </w:r>
      <w:r w:rsidR="00C27D3F">
        <w:rPr>
          <w:shd w:val="clear" w:color="auto" w:fill="FFFFFF"/>
        </w:rPr>
        <w:t xml:space="preserve"> </w:t>
      </w:r>
      <w:r w:rsidR="00C27D3F" w:rsidRPr="00C27D3F">
        <w:rPr>
          <w:i/>
          <w:color w:val="00B0F0"/>
          <w:shd w:val="clear" w:color="auto" w:fill="FFFFFF"/>
        </w:rPr>
        <w:fldChar w:fldCharType="begin"/>
      </w:r>
      <w:r w:rsidR="00C27D3F" w:rsidRPr="00C27D3F">
        <w:rPr>
          <w:i/>
          <w:color w:val="00B0F0"/>
          <w:shd w:val="clear" w:color="auto" w:fill="FFFFFF"/>
        </w:rPr>
        <w:instrText xml:space="preserve"> REF FundingDetails29132 \h  \* MERGEFORMAT </w:instrText>
      </w:r>
      <w:r w:rsidR="00C27D3F" w:rsidRPr="00C27D3F">
        <w:rPr>
          <w:i/>
          <w:color w:val="00B0F0"/>
          <w:shd w:val="clear" w:color="auto" w:fill="FFFFFF"/>
        </w:rPr>
      </w:r>
      <w:r w:rsidR="00C27D3F" w:rsidRPr="00C27D3F">
        <w:rPr>
          <w:i/>
          <w:color w:val="00B0F0"/>
          <w:shd w:val="clear" w:color="auto" w:fill="FFFFFF"/>
        </w:rPr>
        <w:fldChar w:fldCharType="separate"/>
      </w:r>
      <w:r w:rsidR="00B22B13" w:rsidRPr="00B22B13">
        <w:rPr>
          <w:i/>
          <w:color w:val="00B0F0"/>
        </w:rPr>
        <w:t>Field Description: Funding Details</w:t>
      </w:r>
      <w:r w:rsidR="00C27D3F" w:rsidRPr="00C27D3F">
        <w:rPr>
          <w:i/>
          <w:color w:val="00B0F0"/>
          <w:shd w:val="clear" w:color="auto" w:fill="FFFFFF"/>
        </w:rPr>
        <w:fldChar w:fldCharType="end"/>
      </w:r>
      <w:r w:rsidR="00A73287">
        <w:rPr>
          <w:shd w:val="clear" w:color="auto" w:fill="FFFFFF"/>
        </w:rPr>
        <w:t>.</w:t>
      </w:r>
    </w:p>
    <w:p w14:paraId="640D3C8B" w14:textId="77777777" w:rsidR="00A73287" w:rsidRDefault="00A73287">
      <w:pPr>
        <w:pStyle w:val="FigureTableTitleunderHeading11111"/>
      </w:pPr>
      <w:bookmarkStart w:id="1382" w:name="FundingDetails29132"/>
      <w:r>
        <w:t>Field Description: Funding Details</w:t>
      </w:r>
      <w:bookmarkEnd w:id="1382"/>
    </w:p>
    <w:tbl>
      <w:tblPr>
        <w:tblStyle w:val="TableGrid"/>
        <w:tblW w:w="0" w:type="auto"/>
        <w:tblInd w:w="1296" w:type="dxa"/>
        <w:tblLook w:val="04A0" w:firstRow="1" w:lastRow="0" w:firstColumn="1" w:lastColumn="0" w:noHBand="0" w:noVBand="1"/>
      </w:tblPr>
      <w:tblGrid>
        <w:gridCol w:w="2732"/>
        <w:gridCol w:w="5322"/>
      </w:tblGrid>
      <w:tr w:rsidR="00A73287" w14:paraId="2119B210" w14:textId="77777777" w:rsidTr="00026C0A">
        <w:trPr>
          <w:tblHeader/>
        </w:trPr>
        <w:tc>
          <w:tcPr>
            <w:tcW w:w="2732" w:type="dxa"/>
          </w:tcPr>
          <w:p w14:paraId="6AD894B5" w14:textId="77777777" w:rsidR="00A73287" w:rsidRDefault="00291324">
            <w:pPr>
              <w:pStyle w:val="TableHeader"/>
              <w:keepNext w:val="0"/>
              <w:keepLines w:val="0"/>
              <w:rPr>
                <w:shd w:val="clear" w:color="auto" w:fill="FFFFFF"/>
              </w:rPr>
            </w:pPr>
            <w:r>
              <w:rPr>
                <w:shd w:val="clear" w:color="auto" w:fill="FFFFFF"/>
              </w:rPr>
              <w:t>Field</w:t>
            </w:r>
          </w:p>
        </w:tc>
        <w:tc>
          <w:tcPr>
            <w:tcW w:w="5322" w:type="dxa"/>
          </w:tcPr>
          <w:p w14:paraId="11CDD965" w14:textId="77777777" w:rsidR="00A73287" w:rsidRDefault="00A73287">
            <w:pPr>
              <w:pStyle w:val="TableHeader"/>
              <w:keepNext w:val="0"/>
              <w:keepLines w:val="0"/>
              <w:rPr>
                <w:shd w:val="clear" w:color="auto" w:fill="FFFFFF"/>
              </w:rPr>
            </w:pPr>
            <w:r>
              <w:rPr>
                <w:shd w:val="clear" w:color="auto" w:fill="FFFFFF"/>
              </w:rPr>
              <w:t>Description</w:t>
            </w:r>
          </w:p>
        </w:tc>
      </w:tr>
      <w:tr w:rsidR="00A73287" w14:paraId="5144FE2B" w14:textId="77777777" w:rsidTr="00026C0A">
        <w:tc>
          <w:tcPr>
            <w:tcW w:w="2732" w:type="dxa"/>
          </w:tcPr>
          <w:p w14:paraId="71D0D664" w14:textId="77777777" w:rsidR="00A73287" w:rsidRPr="000F4CEC" w:rsidRDefault="00727AF1">
            <w:pPr>
              <w:pStyle w:val="TableContents"/>
              <w:keepNext w:val="0"/>
              <w:keepLines w:val="0"/>
              <w:rPr>
                <w:b/>
              </w:rPr>
            </w:pPr>
            <w:r w:rsidRPr="00727AF1">
              <w:rPr>
                <w:b/>
              </w:rPr>
              <w:t>GL Account</w:t>
            </w:r>
          </w:p>
        </w:tc>
        <w:tc>
          <w:tcPr>
            <w:tcW w:w="5322" w:type="dxa"/>
          </w:tcPr>
          <w:p w14:paraId="73BDBE93" w14:textId="77777777" w:rsidR="00A73287" w:rsidRPr="00F8797E" w:rsidRDefault="00727AF1">
            <w:pPr>
              <w:pStyle w:val="TableContents"/>
              <w:keepNext w:val="0"/>
              <w:keepLines w:val="0"/>
            </w:pPr>
            <w:r w:rsidRPr="00727AF1">
              <w:rPr>
                <w:shd w:val="clear" w:color="auto" w:fill="FFFFFF"/>
              </w:rPr>
              <w:t xml:space="preserve">Select the account </w:t>
            </w:r>
            <w:r>
              <w:rPr>
                <w:shd w:val="clear" w:color="auto" w:fill="FFFFFF"/>
              </w:rPr>
              <w:t>number of the GL against which the</w:t>
            </w:r>
            <w:r w:rsidRPr="00727AF1">
              <w:rPr>
                <w:shd w:val="clear" w:color="auto" w:fill="FFFFFF"/>
              </w:rPr>
              <w:t xml:space="preserve"> BC is issued from the LOV.</w:t>
            </w:r>
          </w:p>
        </w:tc>
      </w:tr>
      <w:tr w:rsidR="00727AF1" w14:paraId="20C677C0" w14:textId="77777777" w:rsidTr="00026C0A">
        <w:tc>
          <w:tcPr>
            <w:tcW w:w="2732" w:type="dxa"/>
          </w:tcPr>
          <w:p w14:paraId="5ED79FB2" w14:textId="77777777" w:rsidR="00727AF1" w:rsidRPr="000F4CEC" w:rsidRDefault="00727AF1">
            <w:pPr>
              <w:pStyle w:val="TableContents"/>
              <w:keepNext w:val="0"/>
              <w:keepLines w:val="0"/>
              <w:rPr>
                <w:b/>
              </w:rPr>
            </w:pPr>
            <w:r w:rsidRPr="00727AF1">
              <w:rPr>
                <w:b/>
              </w:rPr>
              <w:t>GL Description</w:t>
            </w:r>
          </w:p>
        </w:tc>
        <w:tc>
          <w:tcPr>
            <w:tcW w:w="5322" w:type="dxa"/>
          </w:tcPr>
          <w:p w14:paraId="111654F8" w14:textId="77777777" w:rsidR="00727AF1" w:rsidRPr="00F8797E" w:rsidRDefault="0041201F">
            <w:pPr>
              <w:pStyle w:val="TableContents"/>
              <w:keepNext w:val="0"/>
              <w:keepLines w:val="0"/>
              <w:rPr>
                <w:shd w:val="clear" w:color="auto" w:fill="FFFFFF"/>
              </w:rPr>
            </w:pPr>
            <w:r>
              <w:rPr>
                <w:shd w:val="clear" w:color="auto" w:fill="FFFFFF"/>
              </w:rPr>
              <w:t>D</w:t>
            </w:r>
            <w:r w:rsidR="00727AF1" w:rsidRPr="00727AF1">
              <w:rPr>
                <w:shd w:val="clear" w:color="auto" w:fill="FFFFFF"/>
              </w:rPr>
              <w:t>isplays a brief description on the general ledger.</w:t>
            </w:r>
          </w:p>
        </w:tc>
      </w:tr>
      <w:tr w:rsidR="00A73287" w14:paraId="09D9EF8D" w14:textId="77777777" w:rsidTr="00026C0A">
        <w:tc>
          <w:tcPr>
            <w:tcW w:w="2732" w:type="dxa"/>
          </w:tcPr>
          <w:p w14:paraId="78ECC96D" w14:textId="77777777" w:rsidR="00A73287" w:rsidRPr="009B5364" w:rsidRDefault="00A73287">
            <w:pPr>
              <w:pStyle w:val="TableContents"/>
              <w:keepNext w:val="0"/>
              <w:keepLines w:val="0"/>
              <w:rPr>
                <w:b/>
              </w:rPr>
            </w:pPr>
            <w:r w:rsidRPr="00433C3E">
              <w:rPr>
                <w:b/>
              </w:rPr>
              <w:t>Drawer Name</w:t>
            </w:r>
          </w:p>
        </w:tc>
        <w:tc>
          <w:tcPr>
            <w:tcW w:w="5322" w:type="dxa"/>
          </w:tcPr>
          <w:p w14:paraId="2EF86225" w14:textId="77777777" w:rsidR="00A73287" w:rsidRPr="009B5364" w:rsidRDefault="00A73287">
            <w:pPr>
              <w:pStyle w:val="TableContents"/>
              <w:keepNext w:val="0"/>
              <w:keepLines w:val="0"/>
              <w:rPr>
                <w:shd w:val="clear" w:color="auto" w:fill="FFFFFF"/>
              </w:rPr>
            </w:pPr>
            <w:r w:rsidRPr="00433C3E">
              <w:rPr>
                <w:shd w:val="clear" w:color="auto" w:fill="FFFFFF"/>
              </w:rPr>
              <w:t>Specify the name of the drawer.</w:t>
            </w:r>
          </w:p>
        </w:tc>
      </w:tr>
      <w:tr w:rsidR="00A73287" w14:paraId="6A9DAD6C" w14:textId="77777777" w:rsidTr="00026C0A">
        <w:tc>
          <w:tcPr>
            <w:tcW w:w="2732" w:type="dxa"/>
          </w:tcPr>
          <w:p w14:paraId="08C799FD" w14:textId="77777777" w:rsidR="00A73287" w:rsidRPr="00F8797E" w:rsidRDefault="00A73287">
            <w:pPr>
              <w:pStyle w:val="TableContents"/>
              <w:keepNext w:val="0"/>
              <w:keepLines w:val="0"/>
              <w:rPr>
                <w:b/>
              </w:rPr>
            </w:pPr>
            <w:r w:rsidRPr="009060AE">
              <w:rPr>
                <w:b/>
              </w:rPr>
              <w:t>Identification Type</w:t>
            </w:r>
          </w:p>
        </w:tc>
        <w:tc>
          <w:tcPr>
            <w:tcW w:w="5322" w:type="dxa"/>
          </w:tcPr>
          <w:p w14:paraId="6C6B475D" w14:textId="77777777" w:rsidR="00A73287" w:rsidRPr="00F8797E" w:rsidRDefault="00A73287">
            <w:pPr>
              <w:pStyle w:val="TableContents"/>
              <w:keepNext w:val="0"/>
              <w:keepLines w:val="0"/>
              <w:rPr>
                <w:shd w:val="clear" w:color="auto" w:fill="FFFFFF"/>
              </w:rPr>
            </w:pPr>
            <w:r w:rsidRPr="009060AE">
              <w:rPr>
                <w:shd w:val="clear" w:color="auto" w:fill="FFFFFF"/>
              </w:rPr>
              <w:t>Select the identification type of the payee from the drop-down list.</w:t>
            </w:r>
          </w:p>
        </w:tc>
      </w:tr>
      <w:tr w:rsidR="00A73287" w14:paraId="2776A9A0" w14:textId="77777777" w:rsidTr="00026C0A">
        <w:tc>
          <w:tcPr>
            <w:tcW w:w="2732" w:type="dxa"/>
          </w:tcPr>
          <w:p w14:paraId="3E130524" w14:textId="77777777" w:rsidR="00A73287" w:rsidRPr="00F8797E" w:rsidRDefault="00A73287">
            <w:pPr>
              <w:pStyle w:val="TableContents"/>
              <w:keepNext w:val="0"/>
              <w:keepLines w:val="0"/>
              <w:rPr>
                <w:b/>
              </w:rPr>
            </w:pPr>
            <w:r>
              <w:rPr>
                <w:b/>
              </w:rPr>
              <w:t>Identification Number</w:t>
            </w:r>
          </w:p>
        </w:tc>
        <w:tc>
          <w:tcPr>
            <w:tcW w:w="5322" w:type="dxa"/>
          </w:tcPr>
          <w:p w14:paraId="7AB9080C" w14:textId="77777777" w:rsidR="00A73287" w:rsidRPr="00F8797E" w:rsidRDefault="00A73287">
            <w:pPr>
              <w:pStyle w:val="TableContents"/>
              <w:keepNext w:val="0"/>
              <w:keepLines w:val="0"/>
              <w:rPr>
                <w:shd w:val="clear" w:color="auto" w:fill="FFFFFF"/>
              </w:rPr>
            </w:pPr>
            <w:r w:rsidRPr="009060AE">
              <w:rPr>
                <w:shd w:val="clear" w:color="auto" w:fill="FFFFFF"/>
              </w:rPr>
              <w:t xml:space="preserve">Specify the identification </w:t>
            </w:r>
            <w:r>
              <w:rPr>
                <w:shd w:val="clear" w:color="auto" w:fill="FFFFFF"/>
              </w:rPr>
              <w:t>number</w:t>
            </w:r>
            <w:r w:rsidRPr="009060AE">
              <w:rPr>
                <w:shd w:val="clear" w:color="auto" w:fill="FFFFFF"/>
              </w:rPr>
              <w:t xml:space="preserve"> of the </w:t>
            </w:r>
            <w:r>
              <w:rPr>
                <w:shd w:val="clear" w:color="auto" w:fill="FFFFFF"/>
              </w:rPr>
              <w:t>p</w:t>
            </w:r>
            <w:r w:rsidRPr="009060AE">
              <w:rPr>
                <w:shd w:val="clear" w:color="auto" w:fill="FFFFFF"/>
              </w:rPr>
              <w:t>ayee.</w:t>
            </w:r>
          </w:p>
        </w:tc>
      </w:tr>
    </w:tbl>
    <w:p w14:paraId="0E561CF2" w14:textId="77777777" w:rsidR="00764E93" w:rsidRPr="00285D5F" w:rsidRDefault="00764E93" w:rsidP="00E80FAC">
      <w:pPr>
        <w:pStyle w:val="Heading11111"/>
        <w:keepNext w:val="0"/>
        <w:rPr>
          <w:shd w:val="clear" w:color="auto" w:fill="FFFFFF"/>
        </w:rPr>
      </w:pPr>
      <w:r>
        <w:rPr>
          <w:shd w:val="clear" w:color="auto" w:fill="FFFFFF"/>
        </w:rPr>
        <w:t>Charge Details</w:t>
      </w:r>
    </w:p>
    <w:p w14:paraId="18A11DC6" w14:textId="77777777" w:rsidR="00AB0835" w:rsidRDefault="00AB0835" w:rsidP="00362C4F">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2B3CD6">
        <w:rPr>
          <w:i/>
          <w:color w:val="00B0F0"/>
        </w:rPr>
        <w:fldChar w:fldCharType="begin" w:fldLock="1"/>
      </w:r>
      <w:r w:rsidRPr="002B3CD6">
        <w:rPr>
          <w:i/>
          <w:color w:val="00B0F0"/>
        </w:rPr>
        <w:instrText xml:space="preserve"> REF _Ref39662670 \h </w:instrText>
      </w:r>
      <w:r w:rsidR="002B3CD6" w:rsidRPr="002B3CD6">
        <w:rPr>
          <w:i/>
          <w:color w:val="00B0F0"/>
        </w:rPr>
        <w:instrText xml:space="preserve"> \* MERGEFORMAT </w:instrText>
      </w:r>
      <w:r w:rsidRPr="002B3CD6">
        <w:rPr>
          <w:i/>
          <w:color w:val="00B0F0"/>
        </w:rPr>
      </w:r>
      <w:r w:rsidRPr="002B3CD6">
        <w:rPr>
          <w:i/>
          <w:color w:val="00B0F0"/>
        </w:rPr>
        <w:fldChar w:fldCharType="separate"/>
      </w:r>
      <w:r w:rsidRPr="002B3CD6">
        <w:rPr>
          <w:rFonts w:eastAsia="Times New Roman"/>
          <w:i/>
          <w:color w:val="00B0F0"/>
        </w:rPr>
        <w:t>2.6.1.3 Charge Details</w:t>
      </w:r>
      <w:r w:rsidRPr="002B3CD6">
        <w:rPr>
          <w:i/>
          <w:color w:val="00B0F0"/>
        </w:rPr>
        <w:fldChar w:fldCharType="end"/>
      </w:r>
      <w:r>
        <w:t xml:space="preserve"> in this guide</w:t>
      </w:r>
      <w:r w:rsidRPr="001B3391">
        <w:t>.</w:t>
      </w:r>
    </w:p>
    <w:p w14:paraId="77FFEEB2" w14:textId="77777777" w:rsidR="00764E93" w:rsidRDefault="00C20847" w:rsidP="00764E93">
      <w:pPr>
        <w:pStyle w:val="Heading11111"/>
        <w:rPr>
          <w:shd w:val="clear" w:color="auto" w:fill="FFFFFF"/>
        </w:rPr>
      </w:pPr>
      <w:r>
        <w:rPr>
          <w:shd w:val="clear" w:color="auto" w:fill="FFFFFF"/>
        </w:rPr>
        <w:t>Transaction Submission</w:t>
      </w:r>
    </w:p>
    <w:p w14:paraId="30752497" w14:textId="77777777" w:rsidR="00A36E6D" w:rsidRDefault="00ED406C" w:rsidP="009A2CB6">
      <w:pPr>
        <w:pStyle w:val="NumberedListunder11111"/>
        <w:keepNext/>
        <w:numPr>
          <w:ilvl w:val="0"/>
          <w:numId w:val="114"/>
        </w:numPr>
      </w:pPr>
      <w:r>
        <w:t xml:space="preserve">Click </w:t>
      </w:r>
      <w:r w:rsidRPr="00ED406C">
        <w:rPr>
          <w:b/>
        </w:rPr>
        <w:t>Submit</w:t>
      </w:r>
      <w:r>
        <w:t xml:space="preserve"> to complete the transaction</w:t>
      </w:r>
      <w:r w:rsidR="00A36E6D">
        <w:t>.</w:t>
      </w:r>
    </w:p>
    <w:p w14:paraId="19098D80" w14:textId="77777777" w:rsidR="00A36E6D" w:rsidRDefault="00D929AF" w:rsidP="00D929AF">
      <w:pPr>
        <w:pStyle w:val="StepResultunderContent11111"/>
      </w:pPr>
      <w:r w:rsidRPr="00D929AF">
        <w:t xml:space="preserve">A Teller Sequence Number is generated and the </w:t>
      </w:r>
      <w:r w:rsidRPr="00D929AF">
        <w:rPr>
          <w:b/>
        </w:rPr>
        <w:t>Transaction Completed Successfully</w:t>
      </w:r>
      <w:r w:rsidRPr="00D929AF">
        <w:t xml:space="preserve"> i</w:t>
      </w:r>
      <w:r>
        <w:t>nformation message is displayed</w:t>
      </w:r>
      <w:r w:rsidR="00A36E6D">
        <w:t>.</w:t>
      </w:r>
    </w:p>
    <w:p w14:paraId="1E861668" w14:textId="77777777" w:rsidR="00A36E6D" w:rsidRDefault="00086FC8" w:rsidP="00A36E6D">
      <w:pPr>
        <w:pStyle w:val="ParaUnderHeading11111"/>
      </w:pPr>
      <w:r>
        <w:lastRenderedPageBreak/>
        <w:t xml:space="preserve">For more information on </w:t>
      </w:r>
      <w:r w:rsidR="00C20847">
        <w:t>transaction submission</w:t>
      </w:r>
      <w:r>
        <w:t xml:space="preserve"> and validations, refer to the topic </w:t>
      </w:r>
      <w:r w:rsidR="00CB4D2A" w:rsidRPr="00DE07D9">
        <w:rPr>
          <w:i/>
          <w:color w:val="00B0F0"/>
        </w:rPr>
        <w:fldChar w:fldCharType="begin" w:fldLock="1"/>
      </w:r>
      <w:r w:rsidR="00CB4D2A" w:rsidRPr="00DE07D9">
        <w:rPr>
          <w:i/>
          <w:color w:val="00B0F0"/>
        </w:rPr>
        <w:instrText xml:space="preserve"> REF _Ref40623779 \h  \* MERGEFORMAT </w:instrText>
      </w:r>
      <w:r w:rsidR="00CB4D2A" w:rsidRPr="00DE07D9">
        <w:rPr>
          <w:i/>
          <w:color w:val="00B0F0"/>
        </w:rPr>
      </w:r>
      <w:r w:rsidR="00CB4D2A" w:rsidRPr="00DE07D9">
        <w:rPr>
          <w:i/>
          <w:color w:val="00B0F0"/>
        </w:rPr>
        <w:fldChar w:fldCharType="separate"/>
      </w:r>
      <w:r w:rsidR="00CB4D2A" w:rsidRPr="00DE07D9">
        <w:rPr>
          <w:i/>
          <w:color w:val="00B0F0"/>
          <w:shd w:val="clear" w:color="auto" w:fill="FFFFFF"/>
        </w:rPr>
        <w:t>2.10.1.1.4 Transaction Submission</w:t>
      </w:r>
      <w:r w:rsidR="00CB4D2A" w:rsidRPr="00DE07D9">
        <w:rPr>
          <w:i/>
          <w:color w:val="00B0F0"/>
        </w:rPr>
        <w:fldChar w:fldCharType="end"/>
      </w:r>
      <w:r w:rsidR="00CB4D2A">
        <w:rPr>
          <w:i/>
          <w:color w:val="00B0F0"/>
        </w:rPr>
        <w:t xml:space="preserve"> </w:t>
      </w:r>
      <w:r>
        <w:t>in this guide.</w:t>
      </w:r>
    </w:p>
    <w:p w14:paraId="19166262" w14:textId="77777777" w:rsidR="00065B6C" w:rsidRPr="00065B6C" w:rsidRDefault="00CF50C4" w:rsidP="00B4722E">
      <w:pPr>
        <w:pStyle w:val="Heading1111"/>
      </w:pPr>
      <w:bookmarkStart w:id="1383" w:name="_Ref39846532"/>
      <w:r>
        <w:t>BC Print/Re-prin</w:t>
      </w:r>
      <w:r w:rsidR="00065B6C">
        <w:t>t</w:t>
      </w:r>
      <w:bookmarkEnd w:id="1383"/>
    </w:p>
    <w:p w14:paraId="0AC911D6" w14:textId="77777777" w:rsidR="004E0261" w:rsidRDefault="004E0261" w:rsidP="004E0261">
      <w:pPr>
        <w:pStyle w:val="ParaunderHeading1111"/>
        <w:rPr>
          <w:shd w:val="clear" w:color="auto" w:fill="FFFFFF"/>
        </w:rPr>
      </w:pPr>
      <w:r>
        <w:rPr>
          <w:shd w:val="clear" w:color="auto" w:fill="FFFFFF"/>
        </w:rPr>
        <w:t xml:space="preserve">The Teller </w:t>
      </w:r>
      <w:r w:rsidR="00362AEC">
        <w:rPr>
          <w:shd w:val="clear" w:color="auto" w:fill="FFFFFF"/>
        </w:rPr>
        <w:t>can use</w:t>
      </w:r>
      <w:r>
        <w:rPr>
          <w:shd w:val="clear" w:color="auto" w:fill="FFFFFF"/>
        </w:rPr>
        <w:t xml:space="preserve"> </w:t>
      </w:r>
      <w:r w:rsidR="00306919">
        <w:rPr>
          <w:shd w:val="clear" w:color="auto" w:fill="FFFFFF"/>
        </w:rPr>
        <w:t xml:space="preserve">this </w:t>
      </w:r>
      <w:r>
        <w:rPr>
          <w:shd w:val="clear" w:color="auto" w:fill="FFFFFF"/>
        </w:rPr>
        <w:t>screen to</w:t>
      </w:r>
      <w:r w:rsidRPr="00971FAF">
        <w:rPr>
          <w:shd w:val="clear" w:color="auto" w:fill="FFFFFF"/>
        </w:rPr>
        <w:t xml:space="preserve"> </w:t>
      </w:r>
      <w:r w:rsidRPr="004E0261">
        <w:rPr>
          <w:shd w:val="clear" w:color="auto" w:fill="FFFFFF"/>
        </w:rPr>
        <w:t xml:space="preserve">print a </w:t>
      </w:r>
      <w:r>
        <w:rPr>
          <w:shd w:val="clear" w:color="auto" w:fill="FFFFFF"/>
        </w:rPr>
        <w:t>BC.</w:t>
      </w:r>
      <w:r w:rsidRPr="004E0261">
        <w:rPr>
          <w:shd w:val="clear" w:color="auto" w:fill="FFFFFF"/>
        </w:rPr>
        <w:t xml:space="preserve"> </w:t>
      </w:r>
      <w:r>
        <w:rPr>
          <w:shd w:val="clear" w:color="auto" w:fill="FFFFFF"/>
        </w:rPr>
        <w:t>It also used to</w:t>
      </w:r>
      <w:r w:rsidRPr="004E0261">
        <w:rPr>
          <w:shd w:val="clear" w:color="auto" w:fill="FFFFFF"/>
        </w:rPr>
        <w:t xml:space="preserve"> re</w:t>
      </w:r>
      <w:r>
        <w:rPr>
          <w:shd w:val="clear" w:color="auto" w:fill="FFFFFF"/>
        </w:rPr>
        <w:t>-</w:t>
      </w:r>
      <w:r w:rsidRPr="004E0261">
        <w:rPr>
          <w:shd w:val="clear" w:color="auto" w:fill="FFFFFF"/>
        </w:rPr>
        <w:t>print</w:t>
      </w:r>
      <w:r>
        <w:rPr>
          <w:shd w:val="clear" w:color="auto" w:fill="FFFFFF"/>
        </w:rPr>
        <w:t xml:space="preserve"> the BC, if it is not properly printed</w:t>
      </w:r>
      <w:r w:rsidRPr="004E0261">
        <w:rPr>
          <w:shd w:val="clear" w:color="auto" w:fill="FFFFFF"/>
        </w:rPr>
        <w:t xml:space="preserve"> </w:t>
      </w:r>
      <w:r>
        <w:rPr>
          <w:shd w:val="clear" w:color="auto" w:fill="FFFFFF"/>
        </w:rPr>
        <w:t>or</w:t>
      </w:r>
      <w:r w:rsidR="00190B72">
        <w:rPr>
          <w:shd w:val="clear" w:color="auto" w:fill="FFFFFF"/>
        </w:rPr>
        <w:t xml:space="preserve"> to</w:t>
      </w:r>
      <w:r w:rsidRPr="004E0261">
        <w:rPr>
          <w:shd w:val="clear" w:color="auto" w:fill="FFFFFF"/>
        </w:rPr>
        <w:t xml:space="preserve"> issue duplicate instruments. The system keeps a track of such reprints so that the bank officials or auditors can </w:t>
      </w:r>
      <w:r w:rsidR="00A45385">
        <w:rPr>
          <w:shd w:val="clear" w:color="auto" w:fill="FFFFFF"/>
        </w:rPr>
        <w:t>determine</w:t>
      </w:r>
      <w:r w:rsidRPr="004E0261">
        <w:rPr>
          <w:shd w:val="clear" w:color="auto" w:fill="FFFFFF"/>
        </w:rPr>
        <w:t xml:space="preserve"> the reasons and validity of multiple instrument printing</w:t>
      </w:r>
      <w:r>
        <w:rPr>
          <w:shd w:val="clear" w:color="auto" w:fill="FFFFFF"/>
        </w:rPr>
        <w:t>.</w:t>
      </w:r>
    </w:p>
    <w:p w14:paraId="5EBDF61D" w14:textId="77777777" w:rsidR="004E0261" w:rsidRDefault="00E717D7" w:rsidP="00E80FAC">
      <w:pPr>
        <w:pStyle w:val="ParaunderHeading1111"/>
        <w:keepNext/>
      </w:pPr>
      <w:r>
        <w:t>To process</w:t>
      </w:r>
      <w:r w:rsidR="004E0261">
        <w:t xml:space="preserve"> this screen, type </w:t>
      </w:r>
      <w:r w:rsidR="00660029">
        <w:rPr>
          <w:b/>
        </w:rPr>
        <w:t>BC Print-</w:t>
      </w:r>
      <w:r w:rsidR="004761A5" w:rsidRPr="004761A5">
        <w:rPr>
          <w:b/>
        </w:rPr>
        <w:t xml:space="preserve">Reprint </w:t>
      </w:r>
      <w:r w:rsidR="004E0261">
        <w:t xml:space="preserve">in the </w:t>
      </w:r>
      <w:r w:rsidR="004E0261" w:rsidRPr="00811BB1">
        <w:rPr>
          <w:b/>
        </w:rPr>
        <w:t>Menu Item Search</w:t>
      </w:r>
      <w:r w:rsidR="004E0261">
        <w:t xml:space="preserve"> located at the left corner of the application toolbar and select the appropriate screen (or) do the following steps:</w:t>
      </w:r>
    </w:p>
    <w:p w14:paraId="3897994B" w14:textId="77777777" w:rsidR="00B2143F" w:rsidRDefault="00B2143F" w:rsidP="009A2CB6">
      <w:pPr>
        <w:pStyle w:val="NumberedListunder1111"/>
        <w:keepNext/>
        <w:numPr>
          <w:ilvl w:val="0"/>
          <w:numId w:val="35"/>
        </w:numPr>
      </w:pPr>
      <w:r>
        <w:t xml:space="preserve">From </w:t>
      </w:r>
      <w:r w:rsidRPr="00041A82">
        <w:rPr>
          <w:b/>
        </w:rPr>
        <w:t>Home screen</w:t>
      </w:r>
      <w:r w:rsidRPr="000C59DF">
        <w:t xml:space="preserve">, </w:t>
      </w:r>
      <w:r w:rsidR="00A83462">
        <w:t>click</w:t>
      </w:r>
      <w:r w:rsidRPr="000C59DF">
        <w:t xml:space="preserve"> </w:t>
      </w:r>
      <w:r w:rsidRPr="00041A82">
        <w:rPr>
          <w:b/>
        </w:rPr>
        <w:t>Teller</w:t>
      </w:r>
      <w:r>
        <w:t>.</w:t>
      </w:r>
      <w:r w:rsidR="00E326AC">
        <w:t xml:space="preserve"> On Teller Mega Menu, under </w:t>
      </w:r>
      <w:r w:rsidR="00E326AC" w:rsidRPr="00C83A60">
        <w:rPr>
          <w:b/>
        </w:rPr>
        <w:t>Remittances</w:t>
      </w:r>
      <w:r w:rsidR="00E326AC">
        <w:t xml:space="preserve">, click </w:t>
      </w:r>
      <w:r w:rsidR="00E326AC" w:rsidRPr="00136389">
        <w:rPr>
          <w:b/>
        </w:rPr>
        <w:t>BC Print</w:t>
      </w:r>
      <w:r w:rsidR="00E326AC">
        <w:rPr>
          <w:b/>
        </w:rPr>
        <w:t>-</w:t>
      </w:r>
      <w:r w:rsidR="00E326AC" w:rsidRPr="00136389">
        <w:rPr>
          <w:b/>
        </w:rPr>
        <w:t>Reprint</w:t>
      </w:r>
      <w:r w:rsidR="00E326AC" w:rsidRPr="00713B5A">
        <w:t>.</w:t>
      </w:r>
    </w:p>
    <w:p w14:paraId="2AE09529" w14:textId="77777777" w:rsidR="00041A82" w:rsidRDefault="00041A82" w:rsidP="00E12DAA">
      <w:pPr>
        <w:pStyle w:val="StepResultUnder1111"/>
        <w:keepNext/>
      </w:pPr>
      <w:r w:rsidRPr="00041A82">
        <w:t xml:space="preserve">The </w:t>
      </w:r>
      <w:r w:rsidR="00660029">
        <w:rPr>
          <w:b/>
        </w:rPr>
        <w:t>BC Print-</w:t>
      </w:r>
      <w:r w:rsidRPr="00136389">
        <w:rPr>
          <w:b/>
        </w:rPr>
        <w:t>Reprint</w:t>
      </w:r>
      <w:r w:rsidRPr="00041A82">
        <w:t xml:space="preserve"> </w:t>
      </w:r>
      <w:r w:rsidR="004E0AEE">
        <w:t>screen is displayed</w:t>
      </w:r>
      <w:r w:rsidRPr="00041A82">
        <w:t>.</w:t>
      </w:r>
    </w:p>
    <w:p w14:paraId="04C7013E" w14:textId="00FE1BB5" w:rsidR="00E66552" w:rsidRDefault="00E66552" w:rsidP="00E66552">
      <w:pPr>
        <w:pStyle w:val="FigureTableTitleunderHeading1111"/>
      </w:pPr>
      <w:r>
        <w:t xml:space="preserve">Figure </w:t>
      </w:r>
      <w:fldSimple w:instr=" SEQ Figure \* ARABIC ">
        <w:r w:rsidR="00B22B13">
          <w:rPr>
            <w:noProof/>
          </w:rPr>
          <w:t>126</w:t>
        </w:r>
      </w:fldSimple>
      <w:r>
        <w:t xml:space="preserve">: </w:t>
      </w:r>
      <w:r w:rsidRPr="009D62C8">
        <w:t>BC Print</w:t>
      </w:r>
      <w:r w:rsidR="00660029">
        <w:t>-</w:t>
      </w:r>
      <w:r w:rsidRPr="009D62C8">
        <w:t>Reprint</w:t>
      </w:r>
    </w:p>
    <w:p w14:paraId="6187559A" w14:textId="77777777" w:rsidR="00065B6C" w:rsidRDefault="00954498" w:rsidP="00065B6C">
      <w:pPr>
        <w:pStyle w:val="ParaunderHeading1111"/>
      </w:pPr>
      <w:r w:rsidRPr="00954498">
        <w:rPr>
          <w:noProof/>
        </w:rPr>
        <w:drawing>
          <wp:inline distT="0" distB="0" distL="0" distR="0" wp14:anchorId="7C894E4B" wp14:editId="3A8D8F67">
            <wp:extent cx="5334000" cy="3086179"/>
            <wp:effectExtent l="19050" t="19050" r="19050" b="19050"/>
            <wp:docPr id="489" name="Picture 489" descr="C:\Users\kakaliya\Documents\Work\Releases_Oracle Banking Branch\14.5.2.0.0_Innovation\INPUTS\Teller\Screens\Remittances\BC Print-Re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Remittances\BC Print-Reprint.JP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40447" cy="308990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FEBE9FC" w14:textId="77777777" w:rsidR="00065B6C" w:rsidRDefault="008C52EA" w:rsidP="00B4722E">
      <w:pPr>
        <w:pStyle w:val="Heading11111"/>
        <w:rPr>
          <w:shd w:val="clear" w:color="auto" w:fill="FFFFFF"/>
        </w:rPr>
      </w:pPr>
      <w:r>
        <w:rPr>
          <w:shd w:val="clear" w:color="auto" w:fill="FFFFFF"/>
        </w:rPr>
        <w:t>BC</w:t>
      </w:r>
      <w:r w:rsidR="00601583">
        <w:rPr>
          <w:shd w:val="clear" w:color="auto" w:fill="FFFFFF"/>
        </w:rPr>
        <w:t xml:space="preserve"> </w:t>
      </w:r>
      <w:r w:rsidR="00AA53F9">
        <w:rPr>
          <w:shd w:val="clear" w:color="auto" w:fill="FFFFFF"/>
        </w:rPr>
        <w:t xml:space="preserve">Transaction </w:t>
      </w:r>
      <w:r w:rsidR="00601583">
        <w:rPr>
          <w:shd w:val="clear" w:color="auto" w:fill="FFFFFF"/>
        </w:rPr>
        <w:t>Details</w:t>
      </w:r>
    </w:p>
    <w:p w14:paraId="387C37BF" w14:textId="672BDDA5" w:rsidR="009D265E" w:rsidRPr="008C47D1" w:rsidRDefault="009D265E" w:rsidP="009D265E">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BC Print-</w:t>
      </w:r>
      <w:r w:rsidRPr="001C6719">
        <w:rPr>
          <w:b/>
          <w:shd w:val="clear" w:color="auto" w:fill="FFFFFF"/>
        </w:rPr>
        <w:t xml:space="preserve">Reprint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9D265E">
        <w:rPr>
          <w:i/>
          <w:color w:val="00B0F0"/>
          <w:shd w:val="clear" w:color="auto" w:fill="FFFFFF"/>
        </w:rPr>
        <w:fldChar w:fldCharType="begin"/>
      </w:r>
      <w:r w:rsidRPr="009D265E">
        <w:rPr>
          <w:i/>
          <w:color w:val="00B0F0"/>
          <w:shd w:val="clear" w:color="auto" w:fill="FFFFFF"/>
        </w:rPr>
        <w:instrText xml:space="preserve"> REF BCLiquidationagainstAccount29171 \h  \* MERGEFORMAT </w:instrText>
      </w:r>
      <w:r w:rsidRPr="009D265E">
        <w:rPr>
          <w:i/>
          <w:color w:val="00B0F0"/>
          <w:shd w:val="clear" w:color="auto" w:fill="FFFFFF"/>
        </w:rPr>
      </w:r>
      <w:r w:rsidRPr="009D265E">
        <w:rPr>
          <w:i/>
          <w:color w:val="00B0F0"/>
          <w:shd w:val="clear" w:color="auto" w:fill="FFFFFF"/>
        </w:rPr>
        <w:fldChar w:fldCharType="separate"/>
      </w:r>
      <w:r w:rsidR="00B22B13" w:rsidRPr="00B22B13">
        <w:rPr>
          <w:i/>
          <w:color w:val="00B0F0"/>
        </w:rPr>
        <w:t>Field Description: BC Print-Reprint</w:t>
      </w:r>
      <w:r w:rsidRPr="009D265E">
        <w:rPr>
          <w:i/>
          <w:color w:val="00B0F0"/>
          <w:shd w:val="clear" w:color="auto" w:fill="FFFFFF"/>
        </w:rPr>
        <w:fldChar w:fldCharType="end"/>
      </w:r>
      <w:r w:rsidRPr="008C47D1">
        <w:rPr>
          <w:shd w:val="clear" w:color="auto" w:fill="FFFFFF"/>
        </w:rPr>
        <w:t>.</w:t>
      </w:r>
    </w:p>
    <w:p w14:paraId="10737401" w14:textId="77777777" w:rsidR="00331B4C" w:rsidRDefault="00331B4C" w:rsidP="00331B4C">
      <w:pPr>
        <w:pStyle w:val="FigureTableTitleunderHeading11111"/>
      </w:pPr>
      <w:bookmarkStart w:id="1384" w:name="BCLiquidationagainstAccount29171"/>
      <w:r>
        <w:lastRenderedPageBreak/>
        <w:t xml:space="preserve">Field Description: </w:t>
      </w:r>
      <w:r w:rsidRPr="00AD50B7">
        <w:t xml:space="preserve">BC </w:t>
      </w:r>
      <w:r w:rsidR="00660029">
        <w:t>Print-Reprint</w:t>
      </w:r>
      <w:bookmarkEnd w:id="1384"/>
    </w:p>
    <w:tbl>
      <w:tblPr>
        <w:tblStyle w:val="TableGrid"/>
        <w:tblW w:w="0" w:type="auto"/>
        <w:tblInd w:w="1296" w:type="dxa"/>
        <w:tblLook w:val="04A0" w:firstRow="1" w:lastRow="0" w:firstColumn="1" w:lastColumn="0" w:noHBand="0" w:noVBand="1"/>
      </w:tblPr>
      <w:tblGrid>
        <w:gridCol w:w="2732"/>
        <w:gridCol w:w="5322"/>
      </w:tblGrid>
      <w:tr w:rsidR="00331B4C" w14:paraId="5524E020" w14:textId="77777777" w:rsidTr="00037108">
        <w:trPr>
          <w:tblHeader/>
        </w:trPr>
        <w:tc>
          <w:tcPr>
            <w:tcW w:w="2732" w:type="dxa"/>
          </w:tcPr>
          <w:p w14:paraId="38360722" w14:textId="77777777" w:rsidR="00331B4C" w:rsidRDefault="00291324" w:rsidP="00037108">
            <w:pPr>
              <w:pStyle w:val="TableHeader"/>
              <w:keepNext w:val="0"/>
              <w:keepLines w:val="0"/>
              <w:rPr>
                <w:shd w:val="clear" w:color="auto" w:fill="FFFFFF"/>
              </w:rPr>
            </w:pPr>
            <w:r>
              <w:rPr>
                <w:shd w:val="clear" w:color="auto" w:fill="FFFFFF"/>
              </w:rPr>
              <w:t>Field</w:t>
            </w:r>
          </w:p>
        </w:tc>
        <w:tc>
          <w:tcPr>
            <w:tcW w:w="5322" w:type="dxa"/>
          </w:tcPr>
          <w:p w14:paraId="0BBC62BF" w14:textId="77777777" w:rsidR="00331B4C" w:rsidRDefault="00331B4C" w:rsidP="00037108">
            <w:pPr>
              <w:pStyle w:val="TableHeader"/>
              <w:keepNext w:val="0"/>
              <w:keepLines w:val="0"/>
              <w:rPr>
                <w:shd w:val="clear" w:color="auto" w:fill="FFFFFF"/>
              </w:rPr>
            </w:pPr>
            <w:r>
              <w:rPr>
                <w:shd w:val="clear" w:color="auto" w:fill="FFFFFF"/>
              </w:rPr>
              <w:t>Description</w:t>
            </w:r>
          </w:p>
        </w:tc>
      </w:tr>
      <w:tr w:rsidR="00331B4C" w14:paraId="3E6C4173" w14:textId="77777777" w:rsidTr="00037108">
        <w:tc>
          <w:tcPr>
            <w:tcW w:w="2732" w:type="dxa"/>
          </w:tcPr>
          <w:p w14:paraId="02B701F2" w14:textId="77777777" w:rsidR="00331B4C" w:rsidRPr="009060AE" w:rsidRDefault="00556CAE" w:rsidP="00331B4C">
            <w:pPr>
              <w:pStyle w:val="TableContents"/>
              <w:keepNext w:val="0"/>
              <w:keepLines w:val="0"/>
              <w:rPr>
                <w:b/>
              </w:rPr>
            </w:pPr>
            <w:r>
              <w:rPr>
                <w:b/>
              </w:rPr>
              <w:t>B</w:t>
            </w:r>
            <w:r w:rsidR="00954498">
              <w:rPr>
                <w:b/>
              </w:rPr>
              <w:t xml:space="preserve">ankers </w:t>
            </w:r>
            <w:r>
              <w:rPr>
                <w:b/>
              </w:rPr>
              <w:t>C</w:t>
            </w:r>
            <w:r w:rsidR="00954498">
              <w:rPr>
                <w:b/>
              </w:rPr>
              <w:t>heque</w:t>
            </w:r>
            <w:r w:rsidR="00331B4C" w:rsidRPr="00161E6C">
              <w:rPr>
                <w:b/>
              </w:rPr>
              <w:t xml:space="preserve"> No</w:t>
            </w:r>
          </w:p>
        </w:tc>
        <w:tc>
          <w:tcPr>
            <w:tcW w:w="5322" w:type="dxa"/>
          </w:tcPr>
          <w:p w14:paraId="41D25DFB" w14:textId="77777777" w:rsidR="00331B4C" w:rsidRDefault="00331B4C" w:rsidP="00E31C99">
            <w:pPr>
              <w:pStyle w:val="TableContents"/>
              <w:keepNext w:val="0"/>
              <w:keepLines w:val="0"/>
            </w:pPr>
            <w:r w:rsidRPr="00161E6C">
              <w:rPr>
                <w:shd w:val="clear" w:color="auto" w:fill="FFFFFF"/>
              </w:rPr>
              <w:t xml:space="preserve">Specify the </w:t>
            </w:r>
            <w:r>
              <w:rPr>
                <w:shd w:val="clear" w:color="auto" w:fill="FFFFFF"/>
              </w:rPr>
              <w:t xml:space="preserve">BC </w:t>
            </w:r>
            <w:r w:rsidRPr="00161E6C">
              <w:rPr>
                <w:shd w:val="clear" w:color="auto" w:fill="FFFFFF"/>
              </w:rPr>
              <w:t xml:space="preserve">number of the </w:t>
            </w:r>
            <w:r>
              <w:rPr>
                <w:shd w:val="clear" w:color="auto" w:fill="FFFFFF"/>
              </w:rPr>
              <w:t>instrument</w:t>
            </w:r>
            <w:r w:rsidRPr="00161E6C">
              <w:rPr>
                <w:shd w:val="clear" w:color="auto" w:fill="FFFFFF"/>
              </w:rPr>
              <w:t xml:space="preserve"> that </w:t>
            </w:r>
            <w:r>
              <w:rPr>
                <w:shd w:val="clear" w:color="auto" w:fill="FFFFFF"/>
              </w:rPr>
              <w:t xml:space="preserve">you need to </w:t>
            </w:r>
            <w:r w:rsidR="00E80868">
              <w:rPr>
                <w:shd w:val="clear" w:color="auto" w:fill="FFFFFF"/>
              </w:rPr>
              <w:t xml:space="preserve">print or </w:t>
            </w:r>
            <w:r>
              <w:rPr>
                <w:shd w:val="clear" w:color="auto" w:fill="FFFFFF"/>
              </w:rPr>
              <w:t>re-print</w:t>
            </w:r>
            <w:r w:rsidRPr="00161E6C">
              <w:rPr>
                <w:shd w:val="clear" w:color="auto" w:fill="FFFFFF"/>
              </w:rPr>
              <w:t>.</w:t>
            </w:r>
          </w:p>
        </w:tc>
      </w:tr>
      <w:tr w:rsidR="00331B4C" w14:paraId="2A5C1C01" w14:textId="77777777" w:rsidTr="00037108">
        <w:tc>
          <w:tcPr>
            <w:tcW w:w="2732" w:type="dxa"/>
          </w:tcPr>
          <w:p w14:paraId="5A17AC65" w14:textId="77777777" w:rsidR="00331B4C" w:rsidRPr="009060AE" w:rsidRDefault="00331B4C" w:rsidP="00331B4C">
            <w:pPr>
              <w:pStyle w:val="TableContents"/>
              <w:keepNext w:val="0"/>
              <w:keepLines w:val="0"/>
              <w:rPr>
                <w:b/>
              </w:rPr>
            </w:pPr>
            <w:r w:rsidRPr="00161E6C">
              <w:rPr>
                <w:b/>
              </w:rPr>
              <w:t>Issue Branch Code</w:t>
            </w:r>
          </w:p>
        </w:tc>
        <w:tc>
          <w:tcPr>
            <w:tcW w:w="5322" w:type="dxa"/>
          </w:tcPr>
          <w:p w14:paraId="593D93CE" w14:textId="77777777" w:rsidR="00331B4C" w:rsidRDefault="00331B4C" w:rsidP="00E31C99">
            <w:pPr>
              <w:pStyle w:val="TableContents"/>
              <w:keepNext w:val="0"/>
              <w:keepLines w:val="0"/>
            </w:pPr>
            <w:r w:rsidRPr="00161E6C">
              <w:rPr>
                <w:shd w:val="clear" w:color="auto" w:fill="FFFFFF"/>
              </w:rPr>
              <w:t xml:space="preserve">Select the branch code where the </w:t>
            </w:r>
            <w:r w:rsidR="00BB57AD">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E80868" w14:paraId="38B4A80B" w14:textId="77777777" w:rsidTr="00037108">
        <w:tc>
          <w:tcPr>
            <w:tcW w:w="2732" w:type="dxa"/>
          </w:tcPr>
          <w:p w14:paraId="2AAB27DC" w14:textId="77777777" w:rsidR="00E80868" w:rsidRPr="00161E6C" w:rsidRDefault="00E80868" w:rsidP="00331B4C">
            <w:pPr>
              <w:pStyle w:val="TableContents"/>
              <w:keepNext w:val="0"/>
              <w:keepLines w:val="0"/>
              <w:rPr>
                <w:b/>
              </w:rPr>
            </w:pPr>
            <w:r w:rsidRPr="00E80868">
              <w:rPr>
                <w:b/>
              </w:rPr>
              <w:t>Print Type</w:t>
            </w:r>
          </w:p>
        </w:tc>
        <w:tc>
          <w:tcPr>
            <w:tcW w:w="5322" w:type="dxa"/>
          </w:tcPr>
          <w:p w14:paraId="0324E011" w14:textId="77777777" w:rsidR="00E80868" w:rsidRPr="00161E6C" w:rsidRDefault="00E80868" w:rsidP="00E31C99">
            <w:pPr>
              <w:pStyle w:val="TableContents"/>
              <w:keepNext w:val="0"/>
              <w:keepLines w:val="0"/>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sidRPr="00E80868">
              <w:rPr>
                <w:b/>
                <w:shd w:val="clear" w:color="auto" w:fill="FFFFFF"/>
              </w:rPr>
              <w:t>Print</w:t>
            </w:r>
            <w:r>
              <w:rPr>
                <w:shd w:val="clear" w:color="auto" w:fill="FFFFFF"/>
              </w:rPr>
              <w:t xml:space="preserve"> or</w:t>
            </w:r>
            <w:r w:rsidRPr="00E80868">
              <w:rPr>
                <w:shd w:val="clear" w:color="auto" w:fill="FFFFFF"/>
              </w:rPr>
              <w:t xml:space="preserve"> </w:t>
            </w:r>
            <w:r w:rsidRPr="00E80868">
              <w:rPr>
                <w:b/>
                <w:shd w:val="clear" w:color="auto" w:fill="FFFFFF"/>
              </w:rPr>
              <w:t>Reprint</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331B4C" w14:paraId="6DE960DE" w14:textId="77777777" w:rsidTr="00037108">
        <w:tc>
          <w:tcPr>
            <w:tcW w:w="2732" w:type="dxa"/>
          </w:tcPr>
          <w:p w14:paraId="059F8CDD" w14:textId="77777777" w:rsidR="00331B4C" w:rsidRPr="00161E6C" w:rsidRDefault="00331B4C" w:rsidP="00331B4C">
            <w:pPr>
              <w:pStyle w:val="TableContents"/>
              <w:keepNext w:val="0"/>
              <w:keepLines w:val="0"/>
              <w:rPr>
                <w:b/>
              </w:rPr>
            </w:pPr>
            <w:r w:rsidRPr="00161E6C">
              <w:rPr>
                <w:b/>
              </w:rPr>
              <w:t>Query</w:t>
            </w:r>
          </w:p>
        </w:tc>
        <w:tc>
          <w:tcPr>
            <w:tcW w:w="5322" w:type="dxa"/>
          </w:tcPr>
          <w:p w14:paraId="54EB9CC0" w14:textId="77777777" w:rsidR="00331B4C" w:rsidRPr="00161E6C" w:rsidRDefault="00331B4C" w:rsidP="00331B4C">
            <w:pPr>
              <w:pStyle w:val="TableContents"/>
              <w:keepNext w:val="0"/>
              <w:keepLines w:val="0"/>
              <w:rPr>
                <w:shd w:val="clear" w:color="auto" w:fill="FFFFFF"/>
              </w:rPr>
            </w:pPr>
            <w:r w:rsidRPr="00161E6C">
              <w:rPr>
                <w:shd w:val="clear" w:color="auto" w:fill="FFFFFF"/>
              </w:rPr>
              <w:t xml:space="preserve">Click this </w:t>
            </w:r>
            <w:r>
              <w:rPr>
                <w:shd w:val="clear" w:color="auto" w:fill="FFFFFF"/>
              </w:rPr>
              <w:t>icon</w:t>
            </w:r>
            <w:r w:rsidRPr="00161E6C">
              <w:rPr>
                <w:shd w:val="clear" w:color="auto" w:fill="FFFFFF"/>
              </w:rPr>
              <w:t xml:space="preserve"> to fetch </w:t>
            </w:r>
            <w:r w:rsidR="00284FE0" w:rsidRPr="00284FE0">
              <w:rPr>
                <w:shd w:val="clear" w:color="auto" w:fill="FFFFFF"/>
              </w:rPr>
              <w:t>details of BC transaction</w:t>
            </w:r>
            <w:r w:rsidRPr="00161E6C">
              <w:rPr>
                <w:shd w:val="clear" w:color="auto" w:fill="FFFFFF"/>
              </w:rPr>
              <w:t>.</w:t>
            </w:r>
          </w:p>
        </w:tc>
      </w:tr>
      <w:tr w:rsidR="00331B4C" w14:paraId="48ED66E0" w14:textId="77777777" w:rsidTr="00037108">
        <w:tc>
          <w:tcPr>
            <w:tcW w:w="2732" w:type="dxa"/>
          </w:tcPr>
          <w:p w14:paraId="2D360CCD" w14:textId="77777777" w:rsidR="00331B4C" w:rsidRPr="000F4CEC" w:rsidRDefault="00331B4C" w:rsidP="006B7671">
            <w:pPr>
              <w:pStyle w:val="TableContents"/>
              <w:keepNext w:val="0"/>
              <w:keepLines w:val="0"/>
              <w:rPr>
                <w:b/>
              </w:rPr>
            </w:pPr>
            <w:r>
              <w:rPr>
                <w:b/>
              </w:rPr>
              <w:t>Issu</w:t>
            </w:r>
            <w:r w:rsidR="006B7671">
              <w:rPr>
                <w:b/>
              </w:rPr>
              <w:t>ing</w:t>
            </w:r>
            <w:r w:rsidRPr="009060AE">
              <w:rPr>
                <w:b/>
              </w:rPr>
              <w:t xml:space="preserve"> Branch Code</w:t>
            </w:r>
          </w:p>
        </w:tc>
        <w:tc>
          <w:tcPr>
            <w:tcW w:w="5322" w:type="dxa"/>
          </w:tcPr>
          <w:p w14:paraId="0D95DA89" w14:textId="77777777" w:rsidR="00331B4C" w:rsidRPr="00F8797E" w:rsidRDefault="00331B4C" w:rsidP="006B7671">
            <w:pPr>
              <w:pStyle w:val="TableContents"/>
              <w:keepNext w:val="0"/>
              <w:keepLines w:val="0"/>
              <w:rPr>
                <w:shd w:val="clear" w:color="auto" w:fill="FFFFFF"/>
              </w:rPr>
            </w:pPr>
            <w:r>
              <w:rPr>
                <w:shd w:val="clear" w:color="auto" w:fill="FFFFFF"/>
              </w:rPr>
              <w:t>D</w:t>
            </w:r>
            <w:r w:rsidRPr="00997696">
              <w:rPr>
                <w:shd w:val="clear" w:color="auto" w:fill="FFFFFF"/>
              </w:rPr>
              <w:t xml:space="preserve">isplays the </w:t>
            </w:r>
            <w:r w:rsidR="006B7671">
              <w:rPr>
                <w:shd w:val="clear" w:color="auto" w:fill="FFFFFF"/>
              </w:rPr>
              <w:t xml:space="preserve">logged-in </w:t>
            </w:r>
            <w:r w:rsidRPr="00997696">
              <w:rPr>
                <w:shd w:val="clear" w:color="auto" w:fill="FFFFFF"/>
              </w:rPr>
              <w:t>branch code.</w:t>
            </w:r>
          </w:p>
        </w:tc>
      </w:tr>
      <w:tr w:rsidR="00331B4C" w14:paraId="26BFF499" w14:textId="77777777" w:rsidTr="00037108">
        <w:tc>
          <w:tcPr>
            <w:tcW w:w="2732" w:type="dxa"/>
          </w:tcPr>
          <w:p w14:paraId="5690868D" w14:textId="77777777" w:rsidR="00331B4C" w:rsidRPr="009B5364" w:rsidRDefault="00DA06F6" w:rsidP="00331B4C">
            <w:pPr>
              <w:pStyle w:val="TableContents"/>
              <w:keepNext w:val="0"/>
              <w:keepLines w:val="0"/>
              <w:rPr>
                <w:b/>
              </w:rPr>
            </w:pPr>
            <w:r w:rsidRPr="00DA06F6">
              <w:rPr>
                <w:b/>
              </w:rPr>
              <w:t>BC Date</w:t>
            </w:r>
          </w:p>
        </w:tc>
        <w:tc>
          <w:tcPr>
            <w:tcW w:w="5322" w:type="dxa"/>
          </w:tcPr>
          <w:p w14:paraId="0186ADA3" w14:textId="77777777" w:rsidR="00331B4C" w:rsidRPr="009B5364" w:rsidRDefault="00331B4C" w:rsidP="00DA06F6">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00DA06F6" w:rsidRPr="00DA06F6">
              <w:rPr>
                <w:shd w:val="clear" w:color="auto" w:fill="FFFFFF"/>
              </w:rPr>
              <w:t>the date mentioned in the BC</w:t>
            </w:r>
            <w:r w:rsidRPr="003A3293">
              <w:rPr>
                <w:shd w:val="clear" w:color="auto" w:fill="FFFFFF"/>
              </w:rPr>
              <w:t>.</w:t>
            </w:r>
          </w:p>
        </w:tc>
      </w:tr>
      <w:tr w:rsidR="00264BBB" w14:paraId="4D56526B" w14:textId="77777777" w:rsidTr="00037108">
        <w:tc>
          <w:tcPr>
            <w:tcW w:w="2732" w:type="dxa"/>
          </w:tcPr>
          <w:p w14:paraId="2D1755C5" w14:textId="77777777" w:rsidR="00264BBB" w:rsidRPr="00F8797E" w:rsidRDefault="00264BBB" w:rsidP="00264BBB">
            <w:pPr>
              <w:pStyle w:val="TableContents"/>
              <w:keepNext w:val="0"/>
              <w:keepLines w:val="0"/>
              <w:rPr>
                <w:b/>
              </w:rPr>
            </w:pPr>
            <w:r w:rsidRPr="009060AE">
              <w:rPr>
                <w:b/>
              </w:rPr>
              <w:t>BC Amount</w:t>
            </w:r>
          </w:p>
        </w:tc>
        <w:tc>
          <w:tcPr>
            <w:tcW w:w="5322" w:type="dxa"/>
          </w:tcPr>
          <w:p w14:paraId="734230C8" w14:textId="77777777" w:rsidR="00264BBB" w:rsidRPr="00F8797E" w:rsidRDefault="00264BBB" w:rsidP="00264BBB">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the BC currency</w:t>
            </w:r>
            <w:r>
              <w:rPr>
                <w:shd w:val="clear" w:color="auto" w:fill="FFFFFF"/>
              </w:rPr>
              <w:t xml:space="preserve"> </w:t>
            </w:r>
            <w:r w:rsidRPr="009060AE">
              <w:rPr>
                <w:shd w:val="clear" w:color="auto" w:fill="FFFFFF"/>
              </w:rPr>
              <w:t xml:space="preserve">and </w:t>
            </w:r>
            <w:r>
              <w:rPr>
                <w:shd w:val="clear" w:color="auto" w:fill="FFFFFF"/>
              </w:rPr>
              <w:t xml:space="preserve">the </w:t>
            </w:r>
            <w:r w:rsidRPr="009060AE">
              <w:rPr>
                <w:shd w:val="clear" w:color="auto" w:fill="FFFFFF"/>
              </w:rPr>
              <w:t>BC amount.</w:t>
            </w:r>
          </w:p>
        </w:tc>
      </w:tr>
      <w:tr w:rsidR="00264BBB" w14:paraId="3378881D" w14:textId="77777777" w:rsidTr="00037108">
        <w:tc>
          <w:tcPr>
            <w:tcW w:w="2732" w:type="dxa"/>
          </w:tcPr>
          <w:p w14:paraId="03A4A85E" w14:textId="77777777" w:rsidR="00264BBB" w:rsidRDefault="00264BBB" w:rsidP="00264BBB">
            <w:pPr>
              <w:pStyle w:val="TableContents"/>
              <w:keepNext w:val="0"/>
              <w:keepLines w:val="0"/>
              <w:rPr>
                <w:b/>
              </w:rPr>
            </w:pPr>
            <w:r w:rsidRPr="008B36AB">
              <w:rPr>
                <w:b/>
              </w:rPr>
              <w:t>Drawer Name</w:t>
            </w:r>
          </w:p>
        </w:tc>
        <w:tc>
          <w:tcPr>
            <w:tcW w:w="5322" w:type="dxa"/>
          </w:tcPr>
          <w:p w14:paraId="5EDBDB4A" w14:textId="77777777" w:rsidR="00264BBB" w:rsidRPr="003A3293" w:rsidRDefault="00264BBB" w:rsidP="00264BBB">
            <w:pPr>
              <w:pStyle w:val="TableContents"/>
              <w:keepNext w:val="0"/>
              <w:keepLines w:val="0"/>
              <w:rPr>
                <w:shd w:val="clear" w:color="auto" w:fill="FFFFFF"/>
              </w:rPr>
            </w:pPr>
            <w:r>
              <w:rPr>
                <w:shd w:val="clear" w:color="auto" w:fill="FFFFFF"/>
              </w:rPr>
              <w:t>D</w:t>
            </w:r>
            <w:r w:rsidRPr="008B36AB">
              <w:rPr>
                <w:shd w:val="clear" w:color="auto" w:fill="FFFFFF"/>
              </w:rPr>
              <w:t>isplays the name of the drawer.</w:t>
            </w:r>
          </w:p>
        </w:tc>
      </w:tr>
      <w:tr w:rsidR="00264BBB" w14:paraId="5E2E58EC" w14:textId="77777777" w:rsidTr="00037108">
        <w:tc>
          <w:tcPr>
            <w:tcW w:w="2732" w:type="dxa"/>
          </w:tcPr>
          <w:p w14:paraId="320A9F65" w14:textId="77777777" w:rsidR="00264BBB" w:rsidRPr="009060AE" w:rsidRDefault="00264BBB" w:rsidP="00264BBB">
            <w:pPr>
              <w:pStyle w:val="TableContents"/>
              <w:keepNext w:val="0"/>
              <w:keepLines w:val="0"/>
              <w:rPr>
                <w:b/>
              </w:rPr>
            </w:pPr>
            <w:r w:rsidRPr="003A3293">
              <w:rPr>
                <w:b/>
              </w:rPr>
              <w:t>BC Status</w:t>
            </w:r>
          </w:p>
        </w:tc>
        <w:tc>
          <w:tcPr>
            <w:tcW w:w="5322" w:type="dxa"/>
          </w:tcPr>
          <w:p w14:paraId="5C91BDE1" w14:textId="77777777" w:rsidR="00264BBB" w:rsidRDefault="00264BBB" w:rsidP="00264BBB">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Pr>
                <w:shd w:val="clear" w:color="auto" w:fill="FFFFFF"/>
              </w:rPr>
              <w:t>BC</w:t>
            </w:r>
            <w:r w:rsidRPr="003A3293">
              <w:rPr>
                <w:shd w:val="clear" w:color="auto" w:fill="FFFFFF"/>
              </w:rPr>
              <w:t>.</w:t>
            </w:r>
          </w:p>
        </w:tc>
      </w:tr>
      <w:tr w:rsidR="00E27DAB" w14:paraId="3A8EE29D" w14:textId="77777777" w:rsidTr="00E27DAB">
        <w:tc>
          <w:tcPr>
            <w:tcW w:w="2732" w:type="dxa"/>
          </w:tcPr>
          <w:p w14:paraId="33163D10" w14:textId="77777777" w:rsidR="00E27DAB" w:rsidRPr="00F8797E" w:rsidRDefault="00E27DAB" w:rsidP="00E27DAB">
            <w:pPr>
              <w:pStyle w:val="TableContents"/>
              <w:keepNext w:val="0"/>
              <w:keepLines w:val="0"/>
              <w:rPr>
                <w:shd w:val="clear" w:color="auto" w:fill="FFFFFF"/>
              </w:rPr>
            </w:pPr>
            <w:r w:rsidRPr="00116300">
              <w:rPr>
                <w:b/>
              </w:rPr>
              <w:t>Beneficiary Details</w:t>
            </w:r>
          </w:p>
        </w:tc>
        <w:tc>
          <w:tcPr>
            <w:tcW w:w="5322" w:type="dxa"/>
          </w:tcPr>
          <w:p w14:paraId="773154CB"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72ED6924" w14:textId="77777777" w:rsidTr="00037108">
        <w:tc>
          <w:tcPr>
            <w:tcW w:w="2732" w:type="dxa"/>
          </w:tcPr>
          <w:p w14:paraId="1698660C" w14:textId="77777777" w:rsidR="00E27DAB" w:rsidRPr="00F8797E" w:rsidRDefault="00E27DAB" w:rsidP="00E27DAB">
            <w:pPr>
              <w:pStyle w:val="TableContents"/>
              <w:keepNext w:val="0"/>
              <w:keepLines w:val="0"/>
              <w:rPr>
                <w:b/>
              </w:rPr>
            </w:pPr>
            <w:r w:rsidRPr="00116300">
              <w:rPr>
                <w:b/>
              </w:rPr>
              <w:t>Beneficiary Name</w:t>
            </w:r>
          </w:p>
        </w:tc>
        <w:tc>
          <w:tcPr>
            <w:tcW w:w="5322" w:type="dxa"/>
          </w:tcPr>
          <w:p w14:paraId="6F8F98FF" w14:textId="77777777" w:rsidR="00E27DAB" w:rsidRPr="00F8797E" w:rsidRDefault="00E27DAB" w:rsidP="00E27DAB">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E27DAB" w14:paraId="763ED826" w14:textId="77777777" w:rsidTr="00037108">
        <w:tc>
          <w:tcPr>
            <w:tcW w:w="2732" w:type="dxa"/>
          </w:tcPr>
          <w:p w14:paraId="18E789AF" w14:textId="77777777" w:rsidR="00E27DAB" w:rsidRPr="009060AE" w:rsidRDefault="00E27DAB" w:rsidP="00E27DAB">
            <w:pPr>
              <w:pStyle w:val="TableContents"/>
              <w:keepNext w:val="0"/>
              <w:keepLines w:val="0"/>
              <w:rPr>
                <w:b/>
              </w:rPr>
            </w:pPr>
            <w:r w:rsidRPr="00116300">
              <w:rPr>
                <w:b/>
              </w:rPr>
              <w:t>Identification Details</w:t>
            </w:r>
          </w:p>
        </w:tc>
        <w:tc>
          <w:tcPr>
            <w:tcW w:w="5322" w:type="dxa"/>
          </w:tcPr>
          <w:p w14:paraId="0599BEF1" w14:textId="77777777" w:rsidR="00E27DAB" w:rsidRPr="009060AE" w:rsidRDefault="00E27DAB" w:rsidP="00E27DAB">
            <w:pPr>
              <w:pStyle w:val="TableContents"/>
              <w:keepNext w:val="0"/>
              <w:keepLines w:val="0"/>
              <w:rPr>
                <w:shd w:val="clear" w:color="auto" w:fill="FFFFFF"/>
              </w:rPr>
            </w:pPr>
            <w:r>
              <w:rPr>
                <w:shd w:val="clear" w:color="auto" w:fill="FFFFFF"/>
              </w:rPr>
              <w:t>D</w:t>
            </w:r>
            <w:r w:rsidRPr="00116300">
              <w:rPr>
                <w:shd w:val="clear" w:color="auto" w:fill="FFFFFF"/>
              </w:rPr>
              <w:t>isplays the identification details of the beneficiary</w:t>
            </w:r>
            <w:r>
              <w:rPr>
                <w:shd w:val="clear" w:color="auto" w:fill="FFFFFF"/>
              </w:rPr>
              <w:t>.</w:t>
            </w:r>
          </w:p>
        </w:tc>
      </w:tr>
      <w:tr w:rsidR="00E27DAB" w14:paraId="7DA579A5" w14:textId="77777777" w:rsidTr="00037108">
        <w:tc>
          <w:tcPr>
            <w:tcW w:w="2732" w:type="dxa"/>
          </w:tcPr>
          <w:p w14:paraId="63F71746" w14:textId="77777777" w:rsidR="00E27DAB" w:rsidRPr="00F8797E" w:rsidRDefault="00E27DAB" w:rsidP="00E27DAB">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1944C0CF" w14:textId="77777777" w:rsidR="00E27DAB" w:rsidRPr="00F8797E" w:rsidRDefault="00E27DAB" w:rsidP="00E27DAB">
            <w:pPr>
              <w:pStyle w:val="TableContents"/>
              <w:keepNext w:val="0"/>
              <w:keepLines w:val="0"/>
              <w:rPr>
                <w:shd w:val="clear" w:color="auto" w:fill="FFFFFF"/>
              </w:rPr>
            </w:pPr>
            <w:r w:rsidRPr="009060AE">
              <w:rPr>
                <w:shd w:val="clear" w:color="auto" w:fill="FFFFFF"/>
              </w:rPr>
              <w:t xml:space="preserve">Specify the </w:t>
            </w:r>
            <w:r>
              <w:rPr>
                <w:shd w:val="clear" w:color="auto" w:fill="FFFFFF"/>
              </w:rPr>
              <w:t>a</w:t>
            </w:r>
            <w:r w:rsidRPr="009060AE">
              <w:rPr>
                <w:shd w:val="clear" w:color="auto" w:fill="FFFFFF"/>
              </w:rPr>
              <w:t>ddress</w:t>
            </w:r>
            <w:r>
              <w:t xml:space="preserve"> </w:t>
            </w:r>
            <w:r w:rsidRPr="00BD2299">
              <w:rPr>
                <w:shd w:val="clear" w:color="auto" w:fill="FFFFFF"/>
              </w:rPr>
              <w:t>of the beneficiary</w:t>
            </w:r>
            <w:r w:rsidRPr="009060AE">
              <w:rPr>
                <w:shd w:val="clear" w:color="auto" w:fill="FFFFFF"/>
              </w:rPr>
              <w:t>.</w:t>
            </w:r>
          </w:p>
        </w:tc>
      </w:tr>
      <w:tr w:rsidR="00E27DAB" w14:paraId="4E29B17C" w14:textId="77777777" w:rsidTr="00037108">
        <w:tc>
          <w:tcPr>
            <w:tcW w:w="2732" w:type="dxa"/>
          </w:tcPr>
          <w:p w14:paraId="5038B4D6" w14:textId="77777777" w:rsidR="00E27DAB" w:rsidRDefault="00E27DAB" w:rsidP="00E27DAB">
            <w:pPr>
              <w:pStyle w:val="TableContents"/>
              <w:keepNext w:val="0"/>
              <w:keepLines w:val="0"/>
              <w:rPr>
                <w:b/>
              </w:rPr>
            </w:pPr>
            <w:r w:rsidRPr="00BD2299">
              <w:rPr>
                <w:b/>
              </w:rPr>
              <w:t>Reprint Count</w:t>
            </w:r>
          </w:p>
        </w:tc>
        <w:tc>
          <w:tcPr>
            <w:tcW w:w="5322" w:type="dxa"/>
          </w:tcPr>
          <w:p w14:paraId="2A7E665C" w14:textId="77777777" w:rsidR="00E27DAB" w:rsidRPr="009060AE" w:rsidRDefault="00E27DAB" w:rsidP="00E27DAB">
            <w:pPr>
              <w:pStyle w:val="TableContents"/>
              <w:keepNext w:val="0"/>
              <w:keepLines w:val="0"/>
              <w:rPr>
                <w:shd w:val="clear" w:color="auto" w:fill="FFFFFF"/>
              </w:rPr>
            </w:pPr>
            <w:r w:rsidRPr="00BD2299">
              <w:rPr>
                <w:shd w:val="clear" w:color="auto" w:fill="FFFFFF"/>
              </w:rPr>
              <w:t>Specify the count of the current reprint operation. This is applicable for reprint option only.</w:t>
            </w:r>
          </w:p>
        </w:tc>
      </w:tr>
      <w:tr w:rsidR="00E27DAB" w14:paraId="3797FA85" w14:textId="77777777" w:rsidTr="00037108">
        <w:tc>
          <w:tcPr>
            <w:tcW w:w="2732" w:type="dxa"/>
          </w:tcPr>
          <w:p w14:paraId="308AC8A0" w14:textId="77777777" w:rsidR="00E27DAB" w:rsidRDefault="00E27DAB" w:rsidP="00E27DAB">
            <w:pPr>
              <w:pStyle w:val="TableContents"/>
              <w:keepNext w:val="0"/>
              <w:keepLines w:val="0"/>
              <w:rPr>
                <w:b/>
              </w:rPr>
            </w:pPr>
            <w:r w:rsidRPr="00BD2299">
              <w:rPr>
                <w:b/>
              </w:rPr>
              <w:lastRenderedPageBreak/>
              <w:t>Narrative</w:t>
            </w:r>
          </w:p>
        </w:tc>
        <w:tc>
          <w:tcPr>
            <w:tcW w:w="5322" w:type="dxa"/>
          </w:tcPr>
          <w:p w14:paraId="573F6F26" w14:textId="77777777" w:rsidR="00E27DAB" w:rsidRPr="009060AE" w:rsidRDefault="00E27DAB" w:rsidP="00E27DA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BD2299">
              <w:rPr>
                <w:b/>
                <w:shd w:val="clear" w:color="auto" w:fill="FFFFFF"/>
              </w:rPr>
              <w:t>Print/Reprint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C728181" w14:textId="77777777" w:rsidR="00065B6C" w:rsidRPr="005F5A70" w:rsidRDefault="00C20847" w:rsidP="00065B6C">
      <w:pPr>
        <w:pStyle w:val="Heading11111"/>
        <w:rPr>
          <w:shd w:val="clear" w:color="auto" w:fill="FFFFFF"/>
        </w:rPr>
      </w:pPr>
      <w:r>
        <w:rPr>
          <w:shd w:val="clear" w:color="auto" w:fill="FFFFFF"/>
        </w:rPr>
        <w:t>Transaction Submission</w:t>
      </w:r>
    </w:p>
    <w:p w14:paraId="2FDF0CC1" w14:textId="77777777" w:rsidR="00D07266" w:rsidRDefault="00ED406C" w:rsidP="009A2CB6">
      <w:pPr>
        <w:pStyle w:val="NumberedListunder11111"/>
        <w:keepNext/>
        <w:numPr>
          <w:ilvl w:val="0"/>
          <w:numId w:val="115"/>
        </w:numPr>
      </w:pPr>
      <w:r>
        <w:t xml:space="preserve">Click </w:t>
      </w:r>
      <w:r w:rsidRPr="00ED406C">
        <w:rPr>
          <w:b/>
        </w:rPr>
        <w:t>Submit</w:t>
      </w:r>
      <w:r>
        <w:t xml:space="preserve"> to complete the transaction</w:t>
      </w:r>
      <w:r w:rsidR="00D07266">
        <w:t>.</w:t>
      </w:r>
    </w:p>
    <w:p w14:paraId="1AF90841" w14:textId="77777777" w:rsidR="00D07266" w:rsidRDefault="00900664" w:rsidP="00E12DAA">
      <w:pPr>
        <w:pStyle w:val="StepResultunderContent11111"/>
        <w:keepNext/>
      </w:pPr>
      <w:r w:rsidRPr="00900664">
        <w:t xml:space="preserve">A Teller Sequence Number is generated and the </w:t>
      </w:r>
      <w:r w:rsidRPr="00900664">
        <w:rPr>
          <w:b/>
        </w:rPr>
        <w:t>Transaction Completed Successfully</w:t>
      </w:r>
      <w:r w:rsidRPr="00900664">
        <w:t xml:space="preserve"> i</w:t>
      </w:r>
      <w:r>
        <w:t>nformation message is displayed</w:t>
      </w:r>
      <w:r w:rsidR="00D07266">
        <w:t>.</w:t>
      </w:r>
    </w:p>
    <w:p w14:paraId="5EBE6BAB" w14:textId="77777777" w:rsidR="00D07266" w:rsidRDefault="00D07266" w:rsidP="00900664">
      <w:pPr>
        <w:pStyle w:val="ParaUnderHeading11111"/>
      </w:pPr>
      <w:r>
        <w:t>The transaction is moved to authorization in case of any warning raised when the transaction saves.</w:t>
      </w:r>
    </w:p>
    <w:p w14:paraId="4A3578F4" w14:textId="77777777" w:rsidR="002B6DDD" w:rsidRDefault="002B6DDD" w:rsidP="002B6DDD">
      <w:pPr>
        <w:pStyle w:val="Heading1111"/>
      </w:pPr>
      <w:bookmarkStart w:id="1385" w:name="_Ref56619217"/>
      <w:r>
        <w:t>BC Operations</w:t>
      </w:r>
      <w:bookmarkEnd w:id="1385"/>
    </w:p>
    <w:p w14:paraId="006E0FD2" w14:textId="77777777" w:rsidR="002B6DDD" w:rsidRDefault="002B6DDD" w:rsidP="002B6DDD">
      <w:pPr>
        <w:pStyle w:val="ParaunderHeading1111"/>
        <w:rPr>
          <w:shd w:val="clear" w:color="auto" w:fill="FFFFFF"/>
        </w:rPr>
      </w:pPr>
      <w:r>
        <w:rPr>
          <w:shd w:val="clear" w:color="auto" w:fill="FFFFFF"/>
        </w:rPr>
        <w:t>The Teller can use this screen to</w:t>
      </w:r>
      <w:r w:rsidRPr="00971FAF">
        <w:rPr>
          <w:shd w:val="clear" w:color="auto" w:fill="FFFFFF"/>
        </w:rPr>
        <w:t xml:space="preserve"> </w:t>
      </w:r>
      <w:r w:rsidRPr="00885830">
        <w:rPr>
          <w:shd w:val="clear" w:color="auto" w:fill="FFFFFF"/>
        </w:rPr>
        <w:t xml:space="preserve">handle the life cycle processing of </w:t>
      </w:r>
      <w:r w:rsidR="006C26A9">
        <w:rPr>
          <w:shd w:val="clear" w:color="auto" w:fill="FFFFFF"/>
        </w:rPr>
        <w:t>Bankers Cheque</w:t>
      </w:r>
      <w:r>
        <w:rPr>
          <w:shd w:val="clear" w:color="auto" w:fill="FFFFFF"/>
        </w:rPr>
        <w:t xml:space="preserve"> that is </w:t>
      </w:r>
      <w:r w:rsidRPr="00885830">
        <w:rPr>
          <w:shd w:val="clear" w:color="auto" w:fill="FFFFFF"/>
        </w:rPr>
        <w:t xml:space="preserve">already issued. </w:t>
      </w:r>
      <w:r>
        <w:rPr>
          <w:shd w:val="clear" w:color="auto" w:fill="FFFFFF"/>
        </w:rPr>
        <w:t xml:space="preserve">The </w:t>
      </w:r>
      <w:r w:rsidRPr="00885830">
        <w:rPr>
          <w:shd w:val="clear" w:color="auto" w:fill="FFFFFF"/>
        </w:rPr>
        <w:t>operations</w:t>
      </w:r>
      <w:r>
        <w:rPr>
          <w:shd w:val="clear" w:color="auto" w:fill="FFFFFF"/>
        </w:rPr>
        <w:t>, which are allowed in this screen</w:t>
      </w:r>
      <w:r w:rsidRPr="00885830">
        <w:rPr>
          <w:shd w:val="clear" w:color="auto" w:fill="FFFFFF"/>
        </w:rPr>
        <w:t xml:space="preserve"> are</w:t>
      </w:r>
      <w:r>
        <w:rPr>
          <w:shd w:val="clear" w:color="auto" w:fill="FFFFFF"/>
        </w:rPr>
        <w:t>:</w:t>
      </w:r>
    </w:p>
    <w:p w14:paraId="1961A357" w14:textId="77777777" w:rsidR="002B6DDD" w:rsidRDefault="002B6DDD" w:rsidP="002B6DDD">
      <w:pPr>
        <w:pStyle w:val="UnnumberedListunder1111"/>
        <w:rPr>
          <w:shd w:val="clear" w:color="auto" w:fill="FFFFFF"/>
        </w:rPr>
      </w:pPr>
      <w:r>
        <w:rPr>
          <w:shd w:val="clear" w:color="auto" w:fill="FFFFFF"/>
        </w:rPr>
        <w:t xml:space="preserve">Inquiry – Teller can use this option to inquire the details of </w:t>
      </w:r>
      <w:r w:rsidR="0099431B">
        <w:rPr>
          <w:shd w:val="clear" w:color="auto" w:fill="FFFFFF"/>
        </w:rPr>
        <w:t>BC</w:t>
      </w:r>
      <w:r>
        <w:rPr>
          <w:shd w:val="clear" w:color="auto" w:fill="FFFFFF"/>
        </w:rPr>
        <w:t>.</w:t>
      </w:r>
    </w:p>
    <w:p w14:paraId="51C3EEFD" w14:textId="77777777" w:rsidR="002B6DDD" w:rsidRDefault="002B6DDD" w:rsidP="002B6DDD">
      <w:pPr>
        <w:pStyle w:val="UnnumberedListunder1111"/>
        <w:rPr>
          <w:shd w:val="clear" w:color="auto" w:fill="FFFFFF"/>
        </w:rPr>
      </w:pPr>
      <w:r w:rsidRPr="0000682E">
        <w:rPr>
          <w:shd w:val="clear" w:color="auto" w:fill="FFFFFF"/>
        </w:rPr>
        <w:t xml:space="preserve">Revalidate – When a customer requests for revalidation of instrument that is in expired status, Teller can validate the instrument details and initiate revalidation of </w:t>
      </w:r>
      <w:r w:rsidR="0099431B">
        <w:rPr>
          <w:shd w:val="clear" w:color="auto" w:fill="FFFFFF"/>
        </w:rPr>
        <w:t>BC</w:t>
      </w:r>
      <w:r w:rsidRPr="0000682E">
        <w:rPr>
          <w:shd w:val="clear" w:color="auto" w:fill="FFFFFF"/>
        </w:rPr>
        <w:t xml:space="preserve">. </w:t>
      </w:r>
      <w:r>
        <w:rPr>
          <w:shd w:val="clear" w:color="auto" w:fill="FFFFFF"/>
        </w:rPr>
        <w:t>The s</w:t>
      </w:r>
      <w:r w:rsidRPr="0000682E">
        <w:rPr>
          <w:shd w:val="clear" w:color="auto" w:fill="FFFFFF"/>
        </w:rPr>
        <w:t>ystem will</w:t>
      </w:r>
      <w:r>
        <w:rPr>
          <w:shd w:val="clear" w:color="auto" w:fill="FFFFFF"/>
        </w:rPr>
        <w:t xml:space="preserve"> allow for revalidation only if:</w:t>
      </w:r>
    </w:p>
    <w:p w14:paraId="64B42F98" w14:textId="77777777" w:rsidR="002B6DDD" w:rsidRPr="0000682E" w:rsidRDefault="002B6DDD" w:rsidP="009A2CB6">
      <w:pPr>
        <w:pStyle w:val="ParaunderHeading1111"/>
        <w:numPr>
          <w:ilvl w:val="0"/>
          <w:numId w:val="189"/>
        </w:numPr>
        <w:rPr>
          <w:shd w:val="clear" w:color="auto" w:fill="FFFFFF"/>
        </w:rPr>
      </w:pPr>
      <w:r w:rsidRPr="0000682E">
        <w:rPr>
          <w:shd w:val="clear" w:color="auto" w:fill="FFFFFF"/>
        </w:rPr>
        <w:t xml:space="preserve">Revalidation is allowed at Instrument type </w:t>
      </w:r>
      <w:proofErr w:type="gramStart"/>
      <w:r w:rsidRPr="0000682E">
        <w:rPr>
          <w:shd w:val="clear" w:color="auto" w:fill="FFFFFF"/>
        </w:rPr>
        <w:t>level</w:t>
      </w:r>
      <w:proofErr w:type="gramEnd"/>
    </w:p>
    <w:p w14:paraId="6F92CDE8" w14:textId="77777777" w:rsidR="002B6DDD" w:rsidRPr="0000682E" w:rsidRDefault="002B6DDD" w:rsidP="009A2CB6">
      <w:pPr>
        <w:pStyle w:val="ParaunderHeading1111"/>
        <w:numPr>
          <w:ilvl w:val="0"/>
          <w:numId w:val="189"/>
        </w:numPr>
        <w:rPr>
          <w:shd w:val="clear" w:color="auto" w:fill="FFFFFF"/>
        </w:rPr>
      </w:pPr>
      <w:r w:rsidRPr="0000682E">
        <w:rPr>
          <w:shd w:val="clear" w:color="auto" w:fill="FFFFFF"/>
        </w:rPr>
        <w:t>Instrume</w:t>
      </w:r>
      <w:r>
        <w:rPr>
          <w:shd w:val="clear" w:color="auto" w:fill="FFFFFF"/>
        </w:rPr>
        <w:t xml:space="preserve">nt is not liquidated, cancelled, </w:t>
      </w:r>
      <w:r w:rsidRPr="0000682E">
        <w:rPr>
          <w:shd w:val="clear" w:color="auto" w:fill="FFFFFF"/>
        </w:rPr>
        <w:t xml:space="preserve">or </w:t>
      </w:r>
      <w:proofErr w:type="gramStart"/>
      <w:r w:rsidRPr="0000682E">
        <w:rPr>
          <w:shd w:val="clear" w:color="auto" w:fill="FFFFFF"/>
        </w:rPr>
        <w:t>refunded</w:t>
      </w:r>
      <w:proofErr w:type="gramEnd"/>
    </w:p>
    <w:p w14:paraId="6DF22880" w14:textId="68A5810C" w:rsidR="002B6DDD" w:rsidRDefault="002B6DDD" w:rsidP="009A2CB6">
      <w:pPr>
        <w:pStyle w:val="ParaunderHeading1111"/>
        <w:numPr>
          <w:ilvl w:val="0"/>
          <w:numId w:val="189"/>
        </w:numPr>
        <w:rPr>
          <w:shd w:val="clear" w:color="auto" w:fill="FFFFFF"/>
        </w:rPr>
      </w:pPr>
      <w:r w:rsidRPr="0000682E">
        <w:rPr>
          <w:shd w:val="clear" w:color="auto" w:fill="FFFFFF"/>
        </w:rPr>
        <w:t xml:space="preserve">Instrument </w:t>
      </w:r>
      <w:r>
        <w:rPr>
          <w:shd w:val="clear" w:color="auto" w:fill="FFFFFF"/>
        </w:rPr>
        <w:t xml:space="preserve">is issued, </w:t>
      </w:r>
      <w:r w:rsidRPr="0000682E">
        <w:rPr>
          <w:shd w:val="clear" w:color="auto" w:fill="FFFFFF"/>
        </w:rPr>
        <w:t>revalidated</w:t>
      </w:r>
      <w:r>
        <w:rPr>
          <w:shd w:val="clear" w:color="auto" w:fill="FFFFFF"/>
        </w:rPr>
        <w:t>,</w:t>
      </w:r>
      <w:r w:rsidRPr="0000682E">
        <w:rPr>
          <w:shd w:val="clear" w:color="auto" w:fill="FFFFFF"/>
        </w:rPr>
        <w:t xml:space="preserve"> or duplicate issued but no</w:t>
      </w:r>
      <w:r>
        <w:rPr>
          <w:shd w:val="clear" w:color="auto" w:fill="FFFFFF"/>
        </w:rPr>
        <w:t>t liquidated/refunded/</w:t>
      </w:r>
      <w:proofErr w:type="gramStart"/>
      <w:r>
        <w:rPr>
          <w:shd w:val="clear" w:color="auto" w:fill="FFFFFF"/>
        </w:rPr>
        <w:t>cancelled</w:t>
      </w:r>
      <w:proofErr w:type="gramEnd"/>
    </w:p>
    <w:p w14:paraId="3054A79D" w14:textId="5E3D81E7" w:rsidR="00986A7F" w:rsidRPr="006862B5" w:rsidRDefault="00986A7F" w:rsidP="006862B5">
      <w:pPr>
        <w:pStyle w:val="ParaunderHeading1111"/>
        <w:numPr>
          <w:ilvl w:val="0"/>
          <w:numId w:val="189"/>
        </w:numPr>
        <w:rPr>
          <w:shd w:val="clear" w:color="auto" w:fill="FFFFFF"/>
        </w:rPr>
      </w:pPr>
      <w:r w:rsidRPr="00986A7F">
        <w:rPr>
          <w:shd w:val="clear" w:color="auto" w:fill="FFFFFF"/>
        </w:rPr>
        <w:t xml:space="preserve">Rule based authorization is not supported for </w:t>
      </w:r>
      <w:proofErr w:type="gramStart"/>
      <w:r w:rsidRPr="00986A7F">
        <w:rPr>
          <w:shd w:val="clear" w:color="auto" w:fill="FFFFFF"/>
        </w:rPr>
        <w:t>revalidation</w:t>
      </w:r>
      <w:proofErr w:type="gramEnd"/>
      <w:r w:rsidRPr="006862B5">
        <w:rPr>
          <w:shd w:val="clear" w:color="auto" w:fill="FFFFFF"/>
        </w:rPr>
        <w:t xml:space="preserve"> </w:t>
      </w:r>
    </w:p>
    <w:p w14:paraId="7E08B400" w14:textId="77777777" w:rsidR="002B6DDD" w:rsidRPr="003B799A" w:rsidRDefault="002B6DDD" w:rsidP="002B6DDD">
      <w:pPr>
        <w:pStyle w:val="UnnumberedListunder1111"/>
        <w:rPr>
          <w:shd w:val="clear" w:color="auto" w:fill="FFFFFF"/>
        </w:rPr>
      </w:pPr>
      <w:r w:rsidRPr="00885830">
        <w:rPr>
          <w:shd w:val="clear" w:color="auto" w:fill="FFFFFF"/>
        </w:rPr>
        <w:t xml:space="preserve">Duplicate </w:t>
      </w:r>
      <w:r>
        <w:rPr>
          <w:shd w:val="clear" w:color="auto" w:fill="FFFFFF"/>
        </w:rPr>
        <w:t>Issue – I</w:t>
      </w:r>
      <w:r w:rsidRPr="008029F1">
        <w:rPr>
          <w:shd w:val="clear" w:color="auto" w:fill="FFFFFF"/>
        </w:rPr>
        <w:t xml:space="preserve">f Customer or banker lost the instrument or </w:t>
      </w:r>
      <w:r>
        <w:rPr>
          <w:shd w:val="clear" w:color="auto" w:fill="FFFFFF"/>
        </w:rPr>
        <w:t xml:space="preserve">if </w:t>
      </w:r>
      <w:r w:rsidRPr="008029F1">
        <w:rPr>
          <w:shd w:val="clear" w:color="auto" w:fill="FFFFFF"/>
        </w:rPr>
        <w:t xml:space="preserve">the instrument </w:t>
      </w:r>
      <w:r>
        <w:rPr>
          <w:shd w:val="clear" w:color="auto" w:fill="FFFFFF"/>
        </w:rPr>
        <w:t xml:space="preserve">is </w:t>
      </w:r>
      <w:r w:rsidRPr="008029F1">
        <w:rPr>
          <w:shd w:val="clear" w:color="auto" w:fill="FFFFFF"/>
        </w:rPr>
        <w:t>damaged</w:t>
      </w:r>
      <w:r>
        <w:rPr>
          <w:shd w:val="clear" w:color="auto" w:fill="FFFFFF"/>
        </w:rPr>
        <w:t xml:space="preserve">, Teller can issue it again. </w:t>
      </w:r>
      <w:r w:rsidRPr="008029F1">
        <w:rPr>
          <w:shd w:val="clear" w:color="auto" w:fill="FFFFFF"/>
        </w:rPr>
        <w:t>In case of request raised by the customer, additional charges will be deducted while issuing again.</w:t>
      </w:r>
      <w:r>
        <w:rPr>
          <w:shd w:val="clear" w:color="auto" w:fill="FFFFFF"/>
        </w:rPr>
        <w:t xml:space="preserve"> The s</w:t>
      </w:r>
      <w:r w:rsidRPr="003B799A">
        <w:rPr>
          <w:shd w:val="clear" w:color="auto" w:fill="FFFFFF"/>
        </w:rPr>
        <w:t>ystem will al</w:t>
      </w:r>
      <w:r>
        <w:rPr>
          <w:shd w:val="clear" w:color="auto" w:fill="FFFFFF"/>
        </w:rPr>
        <w:t>low for Duplicate Issue only if:</w:t>
      </w:r>
    </w:p>
    <w:p w14:paraId="2EEE6DCB" w14:textId="77777777" w:rsidR="002B6DDD" w:rsidRPr="003B799A" w:rsidRDefault="002B6DDD" w:rsidP="009A2CB6">
      <w:pPr>
        <w:pStyle w:val="ParaunderHeading1111"/>
        <w:numPr>
          <w:ilvl w:val="0"/>
          <w:numId w:val="189"/>
        </w:numPr>
        <w:rPr>
          <w:shd w:val="clear" w:color="auto" w:fill="FFFFFF"/>
        </w:rPr>
      </w:pPr>
      <w:r w:rsidRPr="003B799A">
        <w:rPr>
          <w:shd w:val="clear" w:color="auto" w:fill="FFFFFF"/>
        </w:rPr>
        <w:t xml:space="preserve">Duplicate issue is allowed at Instrument type </w:t>
      </w:r>
      <w:proofErr w:type="gramStart"/>
      <w:r w:rsidRPr="003B799A">
        <w:rPr>
          <w:shd w:val="clear" w:color="auto" w:fill="FFFFFF"/>
        </w:rPr>
        <w:t>level</w:t>
      </w:r>
      <w:proofErr w:type="gramEnd"/>
    </w:p>
    <w:p w14:paraId="0BF6E016" w14:textId="77777777" w:rsidR="002B6DDD" w:rsidRPr="003B799A" w:rsidRDefault="002B6DDD" w:rsidP="009A2CB6">
      <w:pPr>
        <w:pStyle w:val="ParaunderHeading1111"/>
        <w:numPr>
          <w:ilvl w:val="0"/>
          <w:numId w:val="189"/>
        </w:numPr>
        <w:rPr>
          <w:shd w:val="clear" w:color="auto" w:fill="FFFFFF"/>
        </w:rPr>
      </w:pPr>
      <w:r w:rsidRPr="003B799A">
        <w:rPr>
          <w:shd w:val="clear" w:color="auto" w:fill="FFFFFF"/>
        </w:rPr>
        <w:t>Instrumen</w:t>
      </w:r>
      <w:r>
        <w:rPr>
          <w:shd w:val="clear" w:color="auto" w:fill="FFFFFF"/>
        </w:rPr>
        <w:t xml:space="preserve">t is not liquidated, cancelled, </w:t>
      </w:r>
      <w:r w:rsidRPr="003B799A">
        <w:rPr>
          <w:shd w:val="clear" w:color="auto" w:fill="FFFFFF"/>
        </w:rPr>
        <w:t xml:space="preserve">or </w:t>
      </w:r>
      <w:proofErr w:type="gramStart"/>
      <w:r w:rsidRPr="003B799A">
        <w:rPr>
          <w:shd w:val="clear" w:color="auto" w:fill="FFFFFF"/>
        </w:rPr>
        <w:t>refunded</w:t>
      </w:r>
      <w:proofErr w:type="gramEnd"/>
    </w:p>
    <w:p w14:paraId="18FF6F95" w14:textId="5CB50D35" w:rsidR="002B6DDD" w:rsidRDefault="002B6DDD" w:rsidP="009A2CB6">
      <w:pPr>
        <w:pStyle w:val="ParaunderHeading1111"/>
        <w:numPr>
          <w:ilvl w:val="0"/>
          <w:numId w:val="189"/>
        </w:numPr>
        <w:rPr>
          <w:shd w:val="clear" w:color="auto" w:fill="FFFFFF"/>
        </w:rPr>
      </w:pPr>
      <w:r w:rsidRPr="003B799A">
        <w:rPr>
          <w:shd w:val="clear" w:color="auto" w:fill="FFFFFF"/>
        </w:rPr>
        <w:t xml:space="preserve">Instrument </w:t>
      </w:r>
      <w:r>
        <w:rPr>
          <w:shd w:val="clear" w:color="auto" w:fill="FFFFFF"/>
        </w:rPr>
        <w:t>is</w:t>
      </w:r>
      <w:r w:rsidRPr="003B799A">
        <w:rPr>
          <w:shd w:val="clear" w:color="auto" w:fill="FFFFFF"/>
        </w:rPr>
        <w:t xml:space="preserve"> issued or revalidated but no</w:t>
      </w:r>
      <w:r>
        <w:rPr>
          <w:shd w:val="clear" w:color="auto" w:fill="FFFFFF"/>
        </w:rPr>
        <w:t>t liquidated/refunded/</w:t>
      </w:r>
      <w:proofErr w:type="gramStart"/>
      <w:r>
        <w:rPr>
          <w:shd w:val="clear" w:color="auto" w:fill="FFFFFF"/>
        </w:rPr>
        <w:t>cancelled</w:t>
      </w:r>
      <w:proofErr w:type="gramEnd"/>
    </w:p>
    <w:p w14:paraId="28C89B53" w14:textId="3AE0F267" w:rsidR="00E03794" w:rsidRDefault="00E03794" w:rsidP="009A2CB6">
      <w:pPr>
        <w:pStyle w:val="ParaunderHeading1111"/>
        <w:numPr>
          <w:ilvl w:val="0"/>
          <w:numId w:val="189"/>
        </w:numPr>
        <w:rPr>
          <w:shd w:val="clear" w:color="auto" w:fill="FFFFFF"/>
        </w:rPr>
      </w:pPr>
      <w:r>
        <w:rPr>
          <w:shd w:val="clear" w:color="auto" w:fill="FFFFFF"/>
        </w:rPr>
        <w:t xml:space="preserve">Rule based authorization is not supported for duplicate </w:t>
      </w:r>
      <w:proofErr w:type="gramStart"/>
      <w:r>
        <w:rPr>
          <w:shd w:val="clear" w:color="auto" w:fill="FFFFFF"/>
        </w:rPr>
        <w:t>issue</w:t>
      </w:r>
      <w:proofErr w:type="gramEnd"/>
    </w:p>
    <w:p w14:paraId="1A685477" w14:textId="4C1EAB3B" w:rsidR="0065657C" w:rsidRDefault="003176DA" w:rsidP="0065657C">
      <w:pPr>
        <w:pStyle w:val="UnnumberedListunder1111"/>
        <w:rPr>
          <w:shd w:val="clear" w:color="auto" w:fill="FFFFFF"/>
        </w:rPr>
      </w:pPr>
      <w:r>
        <w:rPr>
          <w:shd w:val="clear" w:color="auto" w:fill="FFFFFF"/>
        </w:rPr>
        <w:lastRenderedPageBreak/>
        <w:t xml:space="preserve">Payment </w:t>
      </w:r>
      <w:r w:rsidR="0065657C">
        <w:rPr>
          <w:shd w:val="clear" w:color="auto" w:fill="FFFFFF"/>
        </w:rPr>
        <w:t>Reversal –</w:t>
      </w:r>
      <w:r w:rsidR="008D04E2">
        <w:rPr>
          <w:shd w:val="clear" w:color="auto" w:fill="FFFFFF"/>
        </w:rPr>
        <w:t xml:space="preserve"> </w:t>
      </w:r>
      <w:r w:rsidR="00534448">
        <w:rPr>
          <w:shd w:val="clear" w:color="auto" w:fill="FFFFFF"/>
        </w:rPr>
        <w:t>Reversal of BC Payment is supported through Electronic Journal/Service Journal.</w:t>
      </w:r>
    </w:p>
    <w:p w14:paraId="2F7D0896" w14:textId="77777777" w:rsidR="002B6DDD" w:rsidRDefault="002B6DDD" w:rsidP="002B6DDD">
      <w:pPr>
        <w:pStyle w:val="UnnumberedListunder1111"/>
        <w:rPr>
          <w:shd w:val="clear" w:color="auto" w:fill="FFFFFF"/>
        </w:rPr>
      </w:pPr>
      <w:r>
        <w:rPr>
          <w:shd w:val="clear" w:color="auto" w:fill="FFFFFF"/>
        </w:rPr>
        <w:t xml:space="preserve">Payment – Teller can use this option to make payment against a </w:t>
      </w:r>
      <w:r w:rsidR="0099431B">
        <w:rPr>
          <w:shd w:val="clear" w:color="auto" w:fill="FFFFFF"/>
        </w:rPr>
        <w:t>BC</w:t>
      </w:r>
      <w:r>
        <w:rPr>
          <w:shd w:val="clear" w:color="auto" w:fill="FFFFFF"/>
        </w:rPr>
        <w:t>.</w:t>
      </w:r>
    </w:p>
    <w:p w14:paraId="6ABF3489" w14:textId="77777777" w:rsidR="002B6DDD" w:rsidRDefault="002B6DDD" w:rsidP="002B6DDD">
      <w:pPr>
        <w:pStyle w:val="UnnumberedListunder1111"/>
        <w:rPr>
          <w:shd w:val="clear" w:color="auto" w:fill="FFFFFF"/>
        </w:rPr>
      </w:pPr>
      <w:r>
        <w:rPr>
          <w:shd w:val="clear" w:color="auto" w:fill="FFFFFF"/>
        </w:rPr>
        <w:t xml:space="preserve">Refund – Teller can use this option to refund the amount against a </w:t>
      </w:r>
      <w:r w:rsidR="0099431B">
        <w:rPr>
          <w:shd w:val="clear" w:color="auto" w:fill="FFFFFF"/>
        </w:rPr>
        <w:t>BC</w:t>
      </w:r>
      <w:r>
        <w:rPr>
          <w:shd w:val="clear" w:color="auto" w:fill="FFFFFF"/>
        </w:rPr>
        <w:t>.</w:t>
      </w:r>
    </w:p>
    <w:p w14:paraId="444F6800" w14:textId="77777777" w:rsidR="002B6DDD" w:rsidRDefault="002B6DDD" w:rsidP="002B6DDD">
      <w:pPr>
        <w:pStyle w:val="UnnumberedListunder1111"/>
        <w:rPr>
          <w:shd w:val="clear" w:color="auto" w:fill="FFFFFF"/>
        </w:rPr>
      </w:pPr>
      <w:r>
        <w:rPr>
          <w:shd w:val="clear" w:color="auto" w:fill="FFFFFF"/>
        </w:rPr>
        <w:t xml:space="preserve">Cancel – Teller can use this option to cancel a </w:t>
      </w:r>
      <w:r w:rsidR="0099431B">
        <w:rPr>
          <w:shd w:val="clear" w:color="auto" w:fill="FFFFFF"/>
        </w:rPr>
        <w:t>BC</w:t>
      </w:r>
      <w:r>
        <w:rPr>
          <w:shd w:val="clear" w:color="auto" w:fill="FFFFFF"/>
        </w:rPr>
        <w:t>.</w:t>
      </w:r>
    </w:p>
    <w:p w14:paraId="3555A7FC" w14:textId="77777777" w:rsidR="002B6DDD" w:rsidRDefault="002B6DDD" w:rsidP="009A2917">
      <w:pPr>
        <w:pStyle w:val="ParaunderHeading1111"/>
        <w:keepNext/>
      </w:pPr>
      <w:r>
        <w:t xml:space="preserve">To process this screen, type </w:t>
      </w:r>
      <w:r w:rsidR="0099431B">
        <w:rPr>
          <w:b/>
        </w:rPr>
        <w:t>BC</w:t>
      </w:r>
      <w:r>
        <w:rPr>
          <w:b/>
        </w:rPr>
        <w:t xml:space="preserve"> Operations</w:t>
      </w:r>
      <w:r w:rsidRPr="004761A5">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321A3C2C" w14:textId="77777777" w:rsidR="002B6DDD" w:rsidRDefault="002B6DDD" w:rsidP="009A2917">
      <w:pPr>
        <w:pStyle w:val="NumberedListunder1111"/>
        <w:keepNext/>
        <w:numPr>
          <w:ilvl w:val="0"/>
          <w:numId w:val="187"/>
        </w:numPr>
      </w:pPr>
      <w:r>
        <w:t xml:space="preserve">From </w:t>
      </w:r>
      <w:r w:rsidRPr="006B278F">
        <w:rPr>
          <w:b/>
        </w:rPr>
        <w:t>Home screen</w:t>
      </w:r>
      <w:r w:rsidRPr="000C59DF">
        <w:t xml:space="preserve">, </w:t>
      </w:r>
      <w:r w:rsidR="00A83462">
        <w:t>click</w:t>
      </w:r>
      <w:r w:rsidRPr="000C59DF">
        <w:t xml:space="preserve"> </w:t>
      </w:r>
      <w:r w:rsidRPr="006B278F">
        <w:rPr>
          <w:b/>
        </w:rPr>
        <w:t>Teller</w:t>
      </w:r>
      <w:r>
        <w:t>.</w:t>
      </w:r>
      <w:r w:rsidR="00E326AC">
        <w:t xml:space="preserve"> On Teller Mega Menu, under </w:t>
      </w:r>
      <w:r w:rsidR="00E326AC" w:rsidRPr="00C83A60">
        <w:rPr>
          <w:b/>
        </w:rPr>
        <w:t>Remittances</w:t>
      </w:r>
      <w:r w:rsidR="00E326AC">
        <w:t xml:space="preserve">, click </w:t>
      </w:r>
      <w:r w:rsidR="00E326AC">
        <w:rPr>
          <w:b/>
        </w:rPr>
        <w:t>BC Operations</w:t>
      </w:r>
      <w:r w:rsidR="00E326AC" w:rsidRPr="00713B5A">
        <w:t>.</w:t>
      </w:r>
    </w:p>
    <w:p w14:paraId="338344B8" w14:textId="77777777" w:rsidR="002B6DDD" w:rsidRDefault="002B6DDD" w:rsidP="002B6DDD">
      <w:pPr>
        <w:pStyle w:val="StepResultUnder1111"/>
        <w:keepNext/>
      </w:pPr>
      <w:r w:rsidRPr="005248C6">
        <w:t xml:space="preserve">The </w:t>
      </w:r>
      <w:r w:rsidR="0099431B">
        <w:rPr>
          <w:b/>
        </w:rPr>
        <w:t>BC</w:t>
      </w:r>
      <w:r w:rsidRPr="005248C6">
        <w:rPr>
          <w:b/>
        </w:rPr>
        <w:t xml:space="preserve"> </w:t>
      </w:r>
      <w:r>
        <w:rPr>
          <w:b/>
        </w:rPr>
        <w:t>Operations</w:t>
      </w:r>
      <w:r w:rsidRPr="005248C6">
        <w:t xml:space="preserve"> </w:t>
      </w:r>
      <w:r w:rsidR="004E0AEE">
        <w:t>screen is displayed</w:t>
      </w:r>
      <w:r w:rsidRPr="005248C6">
        <w:t>.</w:t>
      </w:r>
    </w:p>
    <w:p w14:paraId="4DF00D6D" w14:textId="77777777" w:rsidR="002B6DDD" w:rsidRDefault="002B6DDD" w:rsidP="002B6DDD">
      <w:pPr>
        <w:pStyle w:val="FigureTableTitleunderHeading1111"/>
      </w:pPr>
      <w:r>
        <w:t>Inquiry Mode:</w:t>
      </w:r>
    </w:p>
    <w:p w14:paraId="0D3FEC7C" w14:textId="5BD3C1D9" w:rsidR="002B6DDD" w:rsidRDefault="002B6DDD" w:rsidP="002B6DDD">
      <w:pPr>
        <w:pStyle w:val="FigureTableTitleunderHeading1111"/>
      </w:pPr>
      <w:r>
        <w:t xml:space="preserve">Figure </w:t>
      </w:r>
      <w:fldSimple w:instr=" SEQ Figure \* ARABIC ">
        <w:r w:rsidR="00B22B13">
          <w:rPr>
            <w:noProof/>
          </w:rPr>
          <w:t>127</w:t>
        </w:r>
      </w:fldSimple>
      <w:r>
        <w:t xml:space="preserve">: </w:t>
      </w:r>
      <w:r w:rsidR="00565BBC">
        <w:t>BC</w:t>
      </w:r>
      <w:r w:rsidRPr="00F22F81">
        <w:t xml:space="preserve"> </w:t>
      </w:r>
      <w:r>
        <w:t>Operations (Inquiry)</w:t>
      </w:r>
    </w:p>
    <w:p w14:paraId="68601B60" w14:textId="4F9BE361" w:rsidR="002B6DDD" w:rsidRDefault="00B157CF" w:rsidP="002B6DDD">
      <w:pPr>
        <w:pStyle w:val="ParaunderHeading1111"/>
      </w:pPr>
      <w:r w:rsidRPr="00B157CF">
        <w:t xml:space="preserve"> </w:t>
      </w:r>
      <w:r>
        <w:rPr>
          <w:noProof/>
        </w:rPr>
        <w:drawing>
          <wp:inline distT="0" distB="0" distL="0" distR="0" wp14:anchorId="6755869B" wp14:editId="32079622">
            <wp:extent cx="5943600" cy="4098290"/>
            <wp:effectExtent l="19050" t="19050" r="19050" b="165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943600" cy="4098290"/>
                    </a:xfrm>
                    <a:prstGeom prst="rect">
                      <a:avLst/>
                    </a:prstGeom>
                    <a:noFill/>
                    <a:ln w="3175">
                      <a:solidFill>
                        <a:schemeClr val="tx1"/>
                      </a:solidFill>
                    </a:ln>
                  </pic:spPr>
                </pic:pic>
              </a:graphicData>
            </a:graphic>
          </wp:inline>
        </w:drawing>
      </w:r>
    </w:p>
    <w:p w14:paraId="4A0712E8" w14:textId="77777777" w:rsidR="002B6DDD" w:rsidRDefault="002B6DDD" w:rsidP="002B6DDD">
      <w:pPr>
        <w:pStyle w:val="Heading11111"/>
        <w:rPr>
          <w:shd w:val="clear" w:color="auto" w:fill="FFFFFF"/>
        </w:rPr>
      </w:pPr>
      <w:r>
        <w:rPr>
          <w:shd w:val="clear" w:color="auto" w:fill="FFFFFF"/>
        </w:rPr>
        <w:lastRenderedPageBreak/>
        <w:t>Main Transaction Details (Inquiry Mode)</w:t>
      </w:r>
    </w:p>
    <w:p w14:paraId="0C6D30BE" w14:textId="67170934"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E17FFA">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E17FFA">
        <w:rPr>
          <w:shd w:val="clear" w:color="auto" w:fill="FFFFFF"/>
        </w:rPr>
        <w:t xml:space="preserve"> </w:t>
      </w:r>
      <w:r w:rsidR="00E17FFA" w:rsidRPr="00E80FAC">
        <w:rPr>
          <w:i/>
          <w:color w:val="00B0F0"/>
          <w:shd w:val="clear" w:color="auto" w:fill="FFFFFF"/>
        </w:rPr>
        <w:fldChar w:fldCharType="begin"/>
      </w:r>
      <w:r w:rsidR="00E17FFA" w:rsidRPr="00E80FAC">
        <w:rPr>
          <w:i/>
          <w:color w:val="00B0F0"/>
          <w:shd w:val="clear" w:color="auto" w:fill="FFFFFF"/>
        </w:rPr>
        <w:instrText xml:space="preserve"> REF BCOpsInquiry \h  \* MERGEFORMAT </w:instrText>
      </w:r>
      <w:r w:rsidR="00E17FFA" w:rsidRPr="00E80FAC">
        <w:rPr>
          <w:i/>
          <w:color w:val="00B0F0"/>
          <w:shd w:val="clear" w:color="auto" w:fill="FFFFFF"/>
        </w:rPr>
      </w:r>
      <w:r w:rsidR="00E17FFA" w:rsidRPr="00E80FAC">
        <w:rPr>
          <w:i/>
          <w:color w:val="00B0F0"/>
          <w:shd w:val="clear" w:color="auto" w:fill="FFFFFF"/>
        </w:rPr>
        <w:fldChar w:fldCharType="separate"/>
      </w:r>
      <w:r w:rsidR="00B22B13" w:rsidRPr="00B22B13">
        <w:rPr>
          <w:i/>
          <w:color w:val="00B0F0"/>
        </w:rPr>
        <w:t>Field Description: BC Operations (Inquiry)</w:t>
      </w:r>
      <w:r w:rsidR="00E17FFA" w:rsidRPr="00E80FAC">
        <w:rPr>
          <w:i/>
          <w:color w:val="00B0F0"/>
          <w:shd w:val="clear" w:color="auto" w:fill="FFFFFF"/>
        </w:rPr>
        <w:fldChar w:fldCharType="end"/>
      </w:r>
      <w:r w:rsidRPr="008C47D1">
        <w:rPr>
          <w:shd w:val="clear" w:color="auto" w:fill="FFFFFF"/>
        </w:rPr>
        <w:t>.</w:t>
      </w:r>
    </w:p>
    <w:p w14:paraId="53F3900F" w14:textId="77777777" w:rsidR="002B6DDD" w:rsidRDefault="002B6DDD" w:rsidP="002B6DDD">
      <w:pPr>
        <w:pStyle w:val="FigureTableTitleunderHeading11111"/>
      </w:pPr>
      <w:bookmarkStart w:id="1386" w:name="BCOpsInquiry"/>
      <w:r>
        <w:t xml:space="preserve">Field Description: </w:t>
      </w:r>
      <w:r w:rsidR="00E17FFA">
        <w:t>BC</w:t>
      </w:r>
      <w:r>
        <w:t xml:space="preserve"> Operations (Inquiry)</w:t>
      </w:r>
      <w:bookmarkEnd w:id="1386"/>
    </w:p>
    <w:tbl>
      <w:tblPr>
        <w:tblStyle w:val="TableGrid"/>
        <w:tblW w:w="0" w:type="auto"/>
        <w:tblInd w:w="1296" w:type="dxa"/>
        <w:tblLook w:val="04A0" w:firstRow="1" w:lastRow="0" w:firstColumn="1" w:lastColumn="0" w:noHBand="0" w:noVBand="1"/>
      </w:tblPr>
      <w:tblGrid>
        <w:gridCol w:w="2732"/>
        <w:gridCol w:w="5322"/>
      </w:tblGrid>
      <w:tr w:rsidR="002B6DDD" w14:paraId="26374871" w14:textId="77777777" w:rsidTr="00D93FBC">
        <w:trPr>
          <w:tblHeader/>
        </w:trPr>
        <w:tc>
          <w:tcPr>
            <w:tcW w:w="2732" w:type="dxa"/>
          </w:tcPr>
          <w:p w14:paraId="41EA81A4"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5C7C4386"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29F72856" w14:textId="77777777" w:rsidTr="00D93FBC">
        <w:tc>
          <w:tcPr>
            <w:tcW w:w="2732" w:type="dxa"/>
          </w:tcPr>
          <w:p w14:paraId="7E0D62AB"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628F2E7C" w14:textId="77777777" w:rsidR="002B6DDD" w:rsidRDefault="002B6DDD">
            <w:pPr>
              <w:pStyle w:val="TableContents"/>
              <w:keepNext w:val="0"/>
              <w:keepLines w:val="0"/>
            </w:pPr>
            <w:r w:rsidRPr="00161E6C">
              <w:rPr>
                <w:shd w:val="clear" w:color="auto" w:fill="FFFFFF"/>
              </w:rPr>
              <w:t xml:space="preserve">Specify the </w:t>
            </w:r>
            <w:r w:rsidR="006B7F3F">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7C6D0E" w14:paraId="1A1DD3BB" w14:textId="77777777" w:rsidTr="00D93FBC">
        <w:tc>
          <w:tcPr>
            <w:tcW w:w="2732" w:type="dxa"/>
          </w:tcPr>
          <w:p w14:paraId="55327CE2" w14:textId="2716DFBE" w:rsidR="007C6D0E" w:rsidRDefault="007C6D0E" w:rsidP="00D93FBC">
            <w:pPr>
              <w:pStyle w:val="TableContents"/>
              <w:keepNext w:val="0"/>
              <w:keepLines w:val="0"/>
              <w:rPr>
                <w:b/>
              </w:rPr>
            </w:pPr>
            <w:r>
              <w:rPr>
                <w:b/>
              </w:rPr>
              <w:t>Issuing Bank Code</w:t>
            </w:r>
          </w:p>
        </w:tc>
        <w:tc>
          <w:tcPr>
            <w:tcW w:w="5322" w:type="dxa"/>
          </w:tcPr>
          <w:p w14:paraId="0CEDCEA9" w14:textId="0B8B458C" w:rsidR="007C6D0E" w:rsidRPr="00161E6C" w:rsidRDefault="00087D91">
            <w:pPr>
              <w:pStyle w:val="TableContents"/>
              <w:keepNext w:val="0"/>
              <w:keepLines w:val="0"/>
              <w:rPr>
                <w:shd w:val="clear" w:color="auto" w:fill="FFFFFF"/>
              </w:rPr>
            </w:pPr>
            <w:r w:rsidRPr="00087D91">
              <w:rPr>
                <w:shd w:val="clear" w:color="auto" w:fill="FFFFFF"/>
              </w:rPr>
              <w:t xml:space="preserve">Click </w:t>
            </w:r>
            <w:r w:rsidRPr="00BA273A">
              <w:rPr>
                <w:b/>
                <w:bCs/>
                <w:shd w:val="clear" w:color="auto" w:fill="FFFFFF"/>
              </w:rPr>
              <w:t>Search</w:t>
            </w:r>
            <w:r w:rsidRPr="00087D91">
              <w:rPr>
                <w:shd w:val="clear" w:color="auto" w:fill="FFFFFF"/>
              </w:rPr>
              <w:t xml:space="preserve"> icon and select the issuing bank code of the inventory from the list of values.</w:t>
            </w:r>
          </w:p>
        </w:tc>
      </w:tr>
      <w:tr w:rsidR="002B6DDD" w14:paraId="5FA1B55C" w14:textId="77777777" w:rsidTr="00D93FBC">
        <w:tc>
          <w:tcPr>
            <w:tcW w:w="2732" w:type="dxa"/>
          </w:tcPr>
          <w:p w14:paraId="09D32431" w14:textId="2854E279" w:rsidR="002B6DDD" w:rsidRPr="009060AE" w:rsidRDefault="002B6DDD" w:rsidP="00D93FBC">
            <w:pPr>
              <w:pStyle w:val="TableContents"/>
              <w:keepNext w:val="0"/>
              <w:keepLines w:val="0"/>
              <w:rPr>
                <w:b/>
              </w:rPr>
            </w:pPr>
            <w:r w:rsidRPr="00161E6C">
              <w:rPr>
                <w:b/>
              </w:rPr>
              <w:t xml:space="preserve">Issue Branch </w:t>
            </w:r>
          </w:p>
        </w:tc>
        <w:tc>
          <w:tcPr>
            <w:tcW w:w="5322" w:type="dxa"/>
          </w:tcPr>
          <w:p w14:paraId="04202114" w14:textId="77777777" w:rsidR="002B6DDD" w:rsidRDefault="002B6DDD">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r>
              <w:rPr>
                <w:shd w:val="clear" w:color="auto" w:fill="FFFFFF"/>
              </w:rPr>
              <w:t xml:space="preserve"> After you specify the </w:t>
            </w:r>
            <w:r w:rsidRPr="00DA10DD">
              <w:rPr>
                <w:b/>
                <w:shd w:val="clear" w:color="auto" w:fill="FFFFFF"/>
              </w:rPr>
              <w:t>Issue Branch Code</w:t>
            </w:r>
            <w:r>
              <w:rPr>
                <w:shd w:val="clear" w:color="auto" w:fill="FFFFFF"/>
              </w:rPr>
              <w:t xml:space="preserve"> and</w:t>
            </w:r>
            <w:r w:rsidRPr="001725BB">
              <w:rPr>
                <w:shd w:val="clear" w:color="auto" w:fill="FFFFFF"/>
              </w:rPr>
              <w:t xml:space="preserve"> </w:t>
            </w:r>
            <w:r w:rsidR="003B15DE">
              <w:rPr>
                <w:b/>
                <w:shd w:val="clear" w:color="auto" w:fill="FFFFFF"/>
              </w:rPr>
              <w:t>Bankers Cheque</w:t>
            </w:r>
            <w:r w:rsidRPr="00DA10DD">
              <w:rPr>
                <w:b/>
                <w:shd w:val="clear" w:color="auto" w:fill="FFFFFF"/>
              </w:rPr>
              <w:t xml:space="preserve"> No</w:t>
            </w:r>
            <w:r>
              <w:rPr>
                <w:b/>
                <w:shd w:val="clear" w:color="auto" w:fill="FFFFFF"/>
              </w:rPr>
              <w:t>,</w:t>
            </w:r>
            <w:r>
              <w:rPr>
                <w:shd w:val="clear" w:color="auto" w:fill="FFFFFF"/>
              </w:rPr>
              <w:t xml:space="preserve"> press </w:t>
            </w:r>
            <w:r w:rsidRPr="00DA10DD">
              <w:rPr>
                <w:b/>
                <w:shd w:val="clear" w:color="auto" w:fill="FFFFFF"/>
              </w:rPr>
              <w:t>Tab</w:t>
            </w:r>
            <w:r>
              <w:rPr>
                <w:shd w:val="clear" w:color="auto" w:fill="FFFFFF"/>
              </w:rPr>
              <w:t xml:space="preserve"> key.</w:t>
            </w:r>
            <w:r w:rsidRPr="001725BB">
              <w:rPr>
                <w:shd w:val="clear" w:color="auto" w:fill="FFFFFF"/>
              </w:rPr>
              <w:t xml:space="preserve"> </w:t>
            </w:r>
            <w:r>
              <w:rPr>
                <w:shd w:val="clear" w:color="auto" w:fill="FFFFFF"/>
              </w:rPr>
              <w:t xml:space="preserve">The </w:t>
            </w:r>
            <w:r w:rsidRPr="001725BB">
              <w:rPr>
                <w:shd w:val="clear" w:color="auto" w:fill="FFFFFF"/>
              </w:rPr>
              <w:t xml:space="preserve">system will make a service call to </w:t>
            </w:r>
            <w:r w:rsidR="002832C8">
              <w:t xml:space="preserve">Oracle Banking Payments </w:t>
            </w:r>
            <w:r>
              <w:rPr>
                <w:shd w:val="clear" w:color="auto" w:fill="FFFFFF"/>
              </w:rPr>
              <w:t>and</w:t>
            </w:r>
            <w:r w:rsidRPr="001725BB">
              <w:rPr>
                <w:shd w:val="clear" w:color="auto" w:fill="FFFFFF"/>
              </w:rPr>
              <w:t xml:space="preserve"> fetch the </w:t>
            </w:r>
            <w:proofErr w:type="gramStart"/>
            <w:r w:rsidR="003B15DE">
              <w:rPr>
                <w:shd w:val="clear" w:color="auto" w:fill="FFFFFF"/>
              </w:rPr>
              <w:t>bankers</w:t>
            </w:r>
            <w:proofErr w:type="gramEnd"/>
            <w:r w:rsidR="003B15DE">
              <w:rPr>
                <w:shd w:val="clear" w:color="auto" w:fill="FFFFFF"/>
              </w:rPr>
              <w:t xml:space="preserve"> cheque </w:t>
            </w:r>
            <w:r w:rsidRPr="001725BB">
              <w:rPr>
                <w:shd w:val="clear" w:color="auto" w:fill="FFFFFF"/>
              </w:rPr>
              <w:t>details</w:t>
            </w:r>
            <w:r>
              <w:rPr>
                <w:shd w:val="clear" w:color="auto" w:fill="FFFFFF"/>
              </w:rPr>
              <w:t>.</w:t>
            </w:r>
          </w:p>
        </w:tc>
      </w:tr>
      <w:tr w:rsidR="00DC14FF" w14:paraId="731C8104" w14:textId="77777777" w:rsidTr="00D93FBC">
        <w:tc>
          <w:tcPr>
            <w:tcW w:w="2732" w:type="dxa"/>
          </w:tcPr>
          <w:p w14:paraId="42642E78" w14:textId="061C1456" w:rsidR="00DC14FF" w:rsidRPr="00161E6C" w:rsidRDefault="00DC14FF" w:rsidP="00DC14FF">
            <w:pPr>
              <w:pStyle w:val="TableContents"/>
              <w:keepNext w:val="0"/>
              <w:keepLines w:val="0"/>
              <w:rPr>
                <w:b/>
              </w:rPr>
            </w:pPr>
            <w:r>
              <w:rPr>
                <w:b/>
              </w:rPr>
              <w:t>BC Currency</w:t>
            </w:r>
          </w:p>
        </w:tc>
        <w:tc>
          <w:tcPr>
            <w:tcW w:w="5322" w:type="dxa"/>
          </w:tcPr>
          <w:p w14:paraId="185795DA" w14:textId="0AE6B546" w:rsidR="00DC14FF" w:rsidRPr="00161E6C" w:rsidRDefault="00DC14FF" w:rsidP="00DC14FF">
            <w:pPr>
              <w:pStyle w:val="TableContents"/>
              <w:keepNext w:val="0"/>
              <w:keepLines w:val="0"/>
              <w:rPr>
                <w:shd w:val="clear" w:color="auto" w:fill="FFFFFF"/>
              </w:rPr>
            </w:pPr>
            <w:r w:rsidRPr="001C1DB5">
              <w:rPr>
                <w:shd w:val="clear" w:color="auto" w:fill="FFFFFF"/>
              </w:rPr>
              <w:t>Specify BC Currency to query instr</w:t>
            </w:r>
            <w:r>
              <w:rPr>
                <w:shd w:val="clear" w:color="auto" w:fill="FFFFFF"/>
              </w:rPr>
              <w:t>u</w:t>
            </w:r>
            <w:r w:rsidRPr="001C1DB5">
              <w:rPr>
                <w:shd w:val="clear" w:color="auto" w:fill="FFFFFF"/>
              </w:rPr>
              <w:t>ment details</w:t>
            </w:r>
            <w:r>
              <w:rPr>
                <w:shd w:val="clear" w:color="auto" w:fill="FFFFFF"/>
              </w:rPr>
              <w:t xml:space="preserve">. </w:t>
            </w:r>
          </w:p>
        </w:tc>
      </w:tr>
      <w:tr w:rsidR="007C6D0E" w14:paraId="131A4CF1" w14:textId="77777777" w:rsidTr="00D93FBC">
        <w:tc>
          <w:tcPr>
            <w:tcW w:w="2732" w:type="dxa"/>
          </w:tcPr>
          <w:p w14:paraId="7E6D9FDA" w14:textId="44D3528B" w:rsidR="007C6D0E" w:rsidRDefault="007C6D0E" w:rsidP="007C6D0E">
            <w:pPr>
              <w:pStyle w:val="TableContents"/>
              <w:keepNext w:val="0"/>
              <w:keepLines w:val="0"/>
              <w:rPr>
                <w:b/>
              </w:rPr>
            </w:pPr>
            <w:r>
              <w:rPr>
                <w:b/>
              </w:rPr>
              <w:t xml:space="preserve">Operation </w:t>
            </w:r>
            <w:r w:rsidRPr="00E80868">
              <w:rPr>
                <w:b/>
              </w:rPr>
              <w:t>Type</w:t>
            </w:r>
          </w:p>
        </w:tc>
        <w:tc>
          <w:tcPr>
            <w:tcW w:w="5322" w:type="dxa"/>
          </w:tcPr>
          <w:p w14:paraId="4E9A5E23" w14:textId="7A127F26" w:rsidR="007C6D0E" w:rsidRPr="001C1DB5" w:rsidRDefault="007C6D0E" w:rsidP="007C6D0E">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sidRPr="00DA10DD">
              <w:rPr>
                <w:b/>
                <w:shd w:val="clear" w:color="auto" w:fill="FFFFFF"/>
              </w:rPr>
              <w:t>I</w:t>
            </w:r>
            <w:r>
              <w:rPr>
                <w:b/>
                <w:shd w:val="clear" w:color="auto" w:fill="FFFFFF"/>
              </w:rPr>
              <w:t>nquiry</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7C6D0E" w14:paraId="5F9BBD9C" w14:textId="77777777" w:rsidTr="00D93FBC">
        <w:tc>
          <w:tcPr>
            <w:tcW w:w="2732" w:type="dxa"/>
          </w:tcPr>
          <w:p w14:paraId="278E78D5" w14:textId="32A1755A" w:rsidR="007C6D0E" w:rsidRPr="00161E6C" w:rsidRDefault="007C6D0E" w:rsidP="007C6D0E">
            <w:pPr>
              <w:pStyle w:val="TableContents"/>
              <w:keepNext w:val="0"/>
              <w:keepLines w:val="0"/>
              <w:rPr>
                <w:b/>
              </w:rPr>
            </w:pPr>
            <w:r>
              <w:rPr>
                <w:b/>
              </w:rPr>
              <w:t>Query</w:t>
            </w:r>
          </w:p>
        </w:tc>
        <w:tc>
          <w:tcPr>
            <w:tcW w:w="5322" w:type="dxa"/>
          </w:tcPr>
          <w:p w14:paraId="1FBE38F4" w14:textId="530AF13C" w:rsidR="007C6D0E" w:rsidRPr="00161E6C" w:rsidRDefault="007C6D0E" w:rsidP="007C6D0E">
            <w:pPr>
              <w:pStyle w:val="TableContents"/>
              <w:keepNext w:val="0"/>
              <w:keepLines w:val="0"/>
              <w:rPr>
                <w:shd w:val="clear" w:color="auto" w:fill="FFFFFF"/>
              </w:rPr>
            </w:pPr>
            <w:r>
              <w:rPr>
                <w:shd w:val="clear" w:color="auto" w:fill="FFFFFF"/>
              </w:rPr>
              <w:t xml:space="preserve">Click this icon to fetch </w:t>
            </w:r>
            <w:r w:rsidRPr="001C1DB5">
              <w:rPr>
                <w:shd w:val="clear" w:color="auto" w:fill="FFFFFF"/>
              </w:rPr>
              <w:t>instrument details</w:t>
            </w:r>
            <w:r>
              <w:rPr>
                <w:shd w:val="clear" w:color="auto" w:fill="FFFFFF"/>
              </w:rPr>
              <w:t>.</w:t>
            </w:r>
          </w:p>
        </w:tc>
      </w:tr>
      <w:tr w:rsidR="007C6D0E" w14:paraId="3E979985" w14:textId="77777777" w:rsidTr="00D93FBC">
        <w:tc>
          <w:tcPr>
            <w:tcW w:w="2732" w:type="dxa"/>
          </w:tcPr>
          <w:p w14:paraId="59B773FF" w14:textId="77777777" w:rsidR="007C6D0E" w:rsidRPr="00161E6C" w:rsidRDefault="007C6D0E" w:rsidP="007C6D0E">
            <w:pPr>
              <w:pStyle w:val="TableContents"/>
              <w:keepNext w:val="0"/>
              <w:keepLines w:val="0"/>
              <w:rPr>
                <w:b/>
              </w:rPr>
            </w:pPr>
            <w:r>
              <w:rPr>
                <w:b/>
              </w:rPr>
              <w:t>BC</w:t>
            </w:r>
            <w:r w:rsidRPr="00D66F9E">
              <w:rPr>
                <w:b/>
              </w:rPr>
              <w:t xml:space="preserve"> </w:t>
            </w:r>
            <w:r>
              <w:rPr>
                <w:b/>
              </w:rPr>
              <w:t>Details</w:t>
            </w:r>
          </w:p>
        </w:tc>
        <w:tc>
          <w:tcPr>
            <w:tcW w:w="5322" w:type="dxa"/>
          </w:tcPr>
          <w:p w14:paraId="6DE9D4DA" w14:textId="77777777" w:rsidR="007C6D0E" w:rsidRPr="00161E6C" w:rsidRDefault="007C6D0E" w:rsidP="007C6D0E">
            <w:pPr>
              <w:pStyle w:val="TableContents"/>
              <w:keepNext w:val="0"/>
              <w:keepLines w:val="0"/>
              <w:rPr>
                <w:shd w:val="clear" w:color="auto" w:fill="FFFFFF"/>
              </w:rPr>
            </w:pPr>
            <w:r>
              <w:rPr>
                <w:shd w:val="clear" w:color="auto" w:fill="FFFFFF"/>
              </w:rPr>
              <w:t>Displays the details of BC under this segment</w:t>
            </w:r>
            <w:r w:rsidRPr="00161E6C">
              <w:rPr>
                <w:shd w:val="clear" w:color="auto" w:fill="FFFFFF"/>
              </w:rPr>
              <w:t>.</w:t>
            </w:r>
          </w:p>
        </w:tc>
      </w:tr>
      <w:tr w:rsidR="00087D91" w14:paraId="42DA7885" w14:textId="77777777" w:rsidTr="00D93FBC">
        <w:tc>
          <w:tcPr>
            <w:tcW w:w="2732" w:type="dxa"/>
          </w:tcPr>
          <w:p w14:paraId="5A2DC604" w14:textId="5804C0E2" w:rsidR="00087D91" w:rsidRDefault="00087D91" w:rsidP="00087D91">
            <w:pPr>
              <w:pStyle w:val="TableContents"/>
              <w:keepNext w:val="0"/>
              <w:keepLines w:val="0"/>
              <w:rPr>
                <w:b/>
              </w:rPr>
            </w:pPr>
            <w:r>
              <w:rPr>
                <w:b/>
              </w:rPr>
              <w:t>Issuing Bank Code</w:t>
            </w:r>
          </w:p>
        </w:tc>
        <w:tc>
          <w:tcPr>
            <w:tcW w:w="5322" w:type="dxa"/>
          </w:tcPr>
          <w:p w14:paraId="29126C88" w14:textId="4D68D5A9" w:rsidR="00087D91" w:rsidRDefault="00087D91" w:rsidP="00087D91">
            <w:pPr>
              <w:pStyle w:val="TableContents"/>
              <w:keepNext w:val="0"/>
              <w:keepLines w:val="0"/>
              <w:rPr>
                <w:shd w:val="clear" w:color="auto" w:fill="FFFFFF"/>
              </w:rPr>
            </w:pPr>
            <w:r w:rsidRPr="00087D91">
              <w:rPr>
                <w:shd w:val="clear" w:color="auto" w:fill="FFFFFF"/>
              </w:rPr>
              <w:t xml:space="preserve">Click </w:t>
            </w:r>
            <w:r w:rsidRPr="007F0EB3">
              <w:rPr>
                <w:b/>
                <w:bCs/>
                <w:shd w:val="clear" w:color="auto" w:fill="FFFFFF"/>
              </w:rPr>
              <w:t>Search</w:t>
            </w:r>
            <w:r w:rsidRPr="00087D91">
              <w:rPr>
                <w:shd w:val="clear" w:color="auto" w:fill="FFFFFF"/>
              </w:rPr>
              <w:t xml:space="preserve"> icon and select the issuing bank code of the inventory from the list of values.</w:t>
            </w:r>
          </w:p>
        </w:tc>
      </w:tr>
      <w:tr w:rsidR="00087D91" w14:paraId="14784747" w14:textId="77777777" w:rsidTr="00D93FBC">
        <w:tc>
          <w:tcPr>
            <w:tcW w:w="2732" w:type="dxa"/>
          </w:tcPr>
          <w:p w14:paraId="58E95390" w14:textId="77777777" w:rsidR="00087D91" w:rsidRPr="000F4CEC" w:rsidRDefault="00087D91" w:rsidP="00087D91">
            <w:pPr>
              <w:pStyle w:val="TableContents"/>
              <w:keepNext w:val="0"/>
              <w:keepLines w:val="0"/>
              <w:rPr>
                <w:b/>
              </w:rPr>
            </w:pPr>
            <w:r>
              <w:rPr>
                <w:b/>
              </w:rPr>
              <w:t>Issue Branch</w:t>
            </w:r>
          </w:p>
        </w:tc>
        <w:tc>
          <w:tcPr>
            <w:tcW w:w="5322" w:type="dxa"/>
          </w:tcPr>
          <w:p w14:paraId="0A37A9C3" w14:textId="77777777" w:rsidR="00087D91" w:rsidRPr="00FF574D" w:rsidRDefault="00087D91" w:rsidP="00087D91">
            <w:pPr>
              <w:pStyle w:val="TableContents"/>
              <w:keepNext w:val="0"/>
              <w:keepLines w:val="0"/>
              <w:rPr>
                <w:shd w:val="clear" w:color="auto" w:fill="FFFFFF"/>
              </w:rPr>
            </w:pPr>
            <w:r w:rsidRPr="00FF574D">
              <w:rPr>
                <w:shd w:val="clear" w:color="auto" w:fill="FFFFFF"/>
              </w:rPr>
              <w:t>Displays the logged-in branch code.</w:t>
            </w:r>
          </w:p>
        </w:tc>
      </w:tr>
      <w:tr w:rsidR="00087D91" w14:paraId="53DF1F03" w14:textId="77777777" w:rsidTr="00D93FBC">
        <w:tc>
          <w:tcPr>
            <w:tcW w:w="2732" w:type="dxa"/>
          </w:tcPr>
          <w:p w14:paraId="6553336D" w14:textId="77777777" w:rsidR="00087D91" w:rsidRDefault="00087D91" w:rsidP="00087D91">
            <w:pPr>
              <w:pStyle w:val="TableContents"/>
              <w:keepNext w:val="0"/>
              <w:keepLines w:val="0"/>
              <w:rPr>
                <w:b/>
              </w:rPr>
            </w:pPr>
            <w:r>
              <w:rPr>
                <w:b/>
              </w:rPr>
              <w:t>Payable Bank Code</w:t>
            </w:r>
          </w:p>
        </w:tc>
        <w:tc>
          <w:tcPr>
            <w:tcW w:w="5322" w:type="dxa"/>
          </w:tcPr>
          <w:p w14:paraId="43E8C51F" w14:textId="77777777" w:rsidR="00087D91" w:rsidRPr="00FF574D" w:rsidRDefault="00087D91" w:rsidP="00087D91">
            <w:pPr>
              <w:pStyle w:val="TableContents"/>
              <w:keepNext w:val="0"/>
              <w:keepLines w:val="0"/>
              <w:rPr>
                <w:shd w:val="clear" w:color="auto" w:fill="FFFFFF"/>
              </w:rPr>
            </w:pPr>
            <w:r>
              <w:rPr>
                <w:shd w:val="clear" w:color="auto" w:fill="FFFFFF"/>
              </w:rPr>
              <w:t>Displays the payable bank code.</w:t>
            </w:r>
          </w:p>
        </w:tc>
      </w:tr>
      <w:tr w:rsidR="00087D91" w14:paraId="4BDD3475" w14:textId="77777777" w:rsidTr="00D93FBC">
        <w:tc>
          <w:tcPr>
            <w:tcW w:w="2732" w:type="dxa"/>
          </w:tcPr>
          <w:p w14:paraId="31B58D62" w14:textId="77777777" w:rsidR="00087D91" w:rsidRDefault="00087D91" w:rsidP="00087D91">
            <w:pPr>
              <w:pStyle w:val="TableContents"/>
              <w:keepNext w:val="0"/>
              <w:keepLines w:val="0"/>
              <w:rPr>
                <w:b/>
              </w:rPr>
            </w:pPr>
            <w:r>
              <w:rPr>
                <w:b/>
              </w:rPr>
              <w:t>Payable Branch</w:t>
            </w:r>
          </w:p>
        </w:tc>
        <w:tc>
          <w:tcPr>
            <w:tcW w:w="5322" w:type="dxa"/>
          </w:tcPr>
          <w:p w14:paraId="1CFDB388" w14:textId="77777777" w:rsidR="00087D91" w:rsidRPr="000A7C77" w:rsidRDefault="00087D91" w:rsidP="00087D91">
            <w:pPr>
              <w:pStyle w:val="TableContents"/>
              <w:keepNext w:val="0"/>
              <w:keepLines w:val="0"/>
              <w:rPr>
                <w:shd w:val="clear" w:color="auto" w:fill="FFFFFF"/>
              </w:rPr>
            </w:pPr>
            <w:r w:rsidRPr="00FF574D">
              <w:rPr>
                <w:shd w:val="clear" w:color="auto" w:fill="FFFFFF"/>
              </w:rPr>
              <w:t xml:space="preserve">Displays the payable branch for the </w:t>
            </w:r>
            <w:r w:rsidRPr="000A7C77">
              <w:rPr>
                <w:shd w:val="clear" w:color="auto" w:fill="FFFFFF"/>
              </w:rPr>
              <w:t>BC.</w:t>
            </w:r>
          </w:p>
        </w:tc>
      </w:tr>
      <w:tr w:rsidR="00087D91" w14:paraId="5C541986" w14:textId="77777777" w:rsidTr="00D93FBC">
        <w:tc>
          <w:tcPr>
            <w:tcW w:w="2732" w:type="dxa"/>
          </w:tcPr>
          <w:p w14:paraId="0032545C" w14:textId="77777777" w:rsidR="00087D91" w:rsidRDefault="00087D91" w:rsidP="00087D91">
            <w:pPr>
              <w:pStyle w:val="TableContents"/>
              <w:keepNext w:val="0"/>
              <w:keepLines w:val="0"/>
              <w:rPr>
                <w:b/>
              </w:rPr>
            </w:pPr>
            <w:r>
              <w:rPr>
                <w:b/>
              </w:rPr>
              <w:lastRenderedPageBreak/>
              <w:t>BC</w:t>
            </w:r>
            <w:r w:rsidRPr="00D66F9E">
              <w:rPr>
                <w:b/>
              </w:rPr>
              <w:t xml:space="preserve"> </w:t>
            </w:r>
            <w:r w:rsidRPr="009060AE">
              <w:rPr>
                <w:b/>
              </w:rPr>
              <w:t>Amount</w:t>
            </w:r>
          </w:p>
        </w:tc>
        <w:tc>
          <w:tcPr>
            <w:tcW w:w="5322" w:type="dxa"/>
          </w:tcPr>
          <w:p w14:paraId="25DAF775" w14:textId="77777777" w:rsidR="00087D91" w:rsidRDefault="00087D91" w:rsidP="00087D91">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 xml:space="preserve">the </w:t>
            </w:r>
            <w:r>
              <w:rPr>
                <w:shd w:val="clear" w:color="auto" w:fill="FFFFFF"/>
              </w:rPr>
              <w:t>BC</w:t>
            </w:r>
            <w:r w:rsidRPr="00D66F9E">
              <w:rPr>
                <w:shd w:val="clear" w:color="auto" w:fill="FFFFFF"/>
              </w:rPr>
              <w:t xml:space="preserve"> </w:t>
            </w:r>
            <w:r w:rsidRPr="009060AE">
              <w:rPr>
                <w:shd w:val="clear" w:color="auto" w:fill="FFFFFF"/>
              </w:rPr>
              <w:t>currency</w:t>
            </w:r>
            <w:r>
              <w:rPr>
                <w:shd w:val="clear" w:color="auto" w:fill="FFFFFF"/>
              </w:rPr>
              <w:t xml:space="preserve"> </w:t>
            </w:r>
            <w:r w:rsidRPr="009060AE">
              <w:rPr>
                <w:shd w:val="clear" w:color="auto" w:fill="FFFFFF"/>
              </w:rPr>
              <w:t xml:space="preserve">and </w:t>
            </w:r>
            <w:r>
              <w:rPr>
                <w:shd w:val="clear" w:color="auto" w:fill="FFFFFF"/>
              </w:rPr>
              <w:t>the BC</w:t>
            </w:r>
            <w:r w:rsidRPr="00D66F9E">
              <w:rPr>
                <w:shd w:val="clear" w:color="auto" w:fill="FFFFFF"/>
              </w:rPr>
              <w:t xml:space="preserve"> </w:t>
            </w:r>
            <w:r w:rsidRPr="009060AE">
              <w:rPr>
                <w:shd w:val="clear" w:color="auto" w:fill="FFFFFF"/>
              </w:rPr>
              <w:t>amount.</w:t>
            </w:r>
          </w:p>
        </w:tc>
      </w:tr>
      <w:tr w:rsidR="00087D91" w14:paraId="36E1FEFC" w14:textId="77777777" w:rsidTr="00D93FBC">
        <w:tc>
          <w:tcPr>
            <w:tcW w:w="2732" w:type="dxa"/>
          </w:tcPr>
          <w:p w14:paraId="2163FFA0" w14:textId="77777777" w:rsidR="00087D91" w:rsidRDefault="00087D91" w:rsidP="00087D91">
            <w:pPr>
              <w:pStyle w:val="TableContents"/>
              <w:keepNext w:val="0"/>
              <w:keepLines w:val="0"/>
              <w:rPr>
                <w:b/>
              </w:rPr>
            </w:pPr>
            <w:r>
              <w:rPr>
                <w:b/>
              </w:rPr>
              <w:t>MICR No</w:t>
            </w:r>
          </w:p>
        </w:tc>
        <w:tc>
          <w:tcPr>
            <w:tcW w:w="5322" w:type="dxa"/>
          </w:tcPr>
          <w:p w14:paraId="14525DB7" w14:textId="77777777" w:rsidR="00087D91" w:rsidRPr="000A7C77" w:rsidRDefault="00087D91" w:rsidP="00087D91">
            <w:pPr>
              <w:pStyle w:val="TableContents"/>
              <w:keepNext w:val="0"/>
              <w:keepLines w:val="0"/>
              <w:rPr>
                <w:shd w:val="clear" w:color="auto" w:fill="FFFFFF"/>
              </w:rPr>
            </w:pPr>
            <w:r w:rsidRPr="00FF574D">
              <w:rPr>
                <w:shd w:val="clear" w:color="auto" w:fill="FFFFFF"/>
              </w:rPr>
              <w:t>Displays the MICR number.</w:t>
            </w:r>
          </w:p>
        </w:tc>
      </w:tr>
      <w:tr w:rsidR="00087D91" w14:paraId="2E294C00" w14:textId="77777777" w:rsidTr="00D93FBC">
        <w:tc>
          <w:tcPr>
            <w:tcW w:w="2732" w:type="dxa"/>
          </w:tcPr>
          <w:p w14:paraId="16FFEAA8" w14:textId="77777777" w:rsidR="00087D91" w:rsidRPr="009B5364" w:rsidRDefault="00087D91" w:rsidP="00087D91">
            <w:pPr>
              <w:pStyle w:val="TableContents"/>
              <w:keepNext w:val="0"/>
              <w:keepLines w:val="0"/>
              <w:rPr>
                <w:b/>
              </w:rPr>
            </w:pPr>
            <w:r>
              <w:rPr>
                <w:b/>
              </w:rPr>
              <w:t xml:space="preserve">Issue </w:t>
            </w:r>
            <w:r w:rsidRPr="00DA06F6">
              <w:rPr>
                <w:b/>
              </w:rPr>
              <w:t>Date</w:t>
            </w:r>
          </w:p>
        </w:tc>
        <w:tc>
          <w:tcPr>
            <w:tcW w:w="5322" w:type="dxa"/>
          </w:tcPr>
          <w:p w14:paraId="72D9F217" w14:textId="77777777" w:rsidR="00087D91" w:rsidRPr="009B5364" w:rsidRDefault="00087D91" w:rsidP="00087D91">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 xml:space="preserve">issue </w:t>
            </w:r>
            <w:r w:rsidRPr="00DA06F6">
              <w:rPr>
                <w:shd w:val="clear" w:color="auto" w:fill="FFFFFF"/>
              </w:rPr>
              <w:t xml:space="preserve">date mentioned in the </w:t>
            </w:r>
            <w:r>
              <w:rPr>
                <w:shd w:val="clear" w:color="auto" w:fill="FFFFFF"/>
              </w:rPr>
              <w:t>BC</w:t>
            </w:r>
            <w:r w:rsidRPr="003A3293">
              <w:rPr>
                <w:shd w:val="clear" w:color="auto" w:fill="FFFFFF"/>
              </w:rPr>
              <w:t>.</w:t>
            </w:r>
          </w:p>
        </w:tc>
      </w:tr>
      <w:tr w:rsidR="00087D91" w14:paraId="0ED4595E" w14:textId="77777777" w:rsidTr="00D93FBC">
        <w:tc>
          <w:tcPr>
            <w:tcW w:w="2732" w:type="dxa"/>
          </w:tcPr>
          <w:p w14:paraId="0155685B" w14:textId="77777777" w:rsidR="00087D91" w:rsidRPr="00F8797E" w:rsidRDefault="00087D91" w:rsidP="00087D91">
            <w:pPr>
              <w:pStyle w:val="TableContents"/>
              <w:keepNext w:val="0"/>
              <w:keepLines w:val="0"/>
              <w:rPr>
                <w:b/>
              </w:rPr>
            </w:pPr>
            <w:r>
              <w:rPr>
                <w:b/>
              </w:rPr>
              <w:t>Issue Mode</w:t>
            </w:r>
          </w:p>
        </w:tc>
        <w:tc>
          <w:tcPr>
            <w:tcW w:w="5322" w:type="dxa"/>
          </w:tcPr>
          <w:p w14:paraId="4491220E" w14:textId="77777777" w:rsidR="00087D91" w:rsidRPr="00F8797E" w:rsidRDefault="00087D91" w:rsidP="00087D91">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issue mode of</w:t>
            </w:r>
            <w:r w:rsidRPr="00DA06F6">
              <w:rPr>
                <w:shd w:val="clear" w:color="auto" w:fill="FFFFFF"/>
              </w:rPr>
              <w:t xml:space="preserve"> the </w:t>
            </w:r>
            <w:r>
              <w:rPr>
                <w:shd w:val="clear" w:color="auto" w:fill="FFFFFF"/>
              </w:rPr>
              <w:t>BC</w:t>
            </w:r>
            <w:r w:rsidRPr="003A3293">
              <w:rPr>
                <w:shd w:val="clear" w:color="auto" w:fill="FFFFFF"/>
              </w:rPr>
              <w:t>.</w:t>
            </w:r>
          </w:p>
        </w:tc>
      </w:tr>
      <w:tr w:rsidR="00087D91" w14:paraId="0B542F2A" w14:textId="77777777" w:rsidTr="00D93FBC">
        <w:tc>
          <w:tcPr>
            <w:tcW w:w="2732" w:type="dxa"/>
          </w:tcPr>
          <w:p w14:paraId="037527C5" w14:textId="77777777" w:rsidR="00087D91" w:rsidRPr="008B36AB" w:rsidRDefault="00087D91" w:rsidP="00087D91">
            <w:pPr>
              <w:pStyle w:val="TableContents"/>
              <w:keepNext w:val="0"/>
              <w:keepLines w:val="0"/>
              <w:rPr>
                <w:b/>
              </w:rPr>
            </w:pPr>
            <w:r>
              <w:rPr>
                <w:b/>
              </w:rPr>
              <w:t>Bankers Cheque</w:t>
            </w:r>
            <w:r w:rsidRPr="00D66F9E">
              <w:rPr>
                <w:b/>
              </w:rPr>
              <w:t xml:space="preserve"> </w:t>
            </w:r>
            <w:r w:rsidRPr="003A3293">
              <w:rPr>
                <w:b/>
              </w:rPr>
              <w:t>Status</w:t>
            </w:r>
          </w:p>
        </w:tc>
        <w:tc>
          <w:tcPr>
            <w:tcW w:w="5322" w:type="dxa"/>
          </w:tcPr>
          <w:p w14:paraId="40836205" w14:textId="77777777" w:rsidR="00087D91" w:rsidRDefault="00087D91" w:rsidP="00087D91">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Pr>
                <w:shd w:val="clear" w:color="auto" w:fill="FFFFFF"/>
              </w:rPr>
              <w:t>BC</w:t>
            </w:r>
            <w:r w:rsidRPr="003A3293">
              <w:rPr>
                <w:shd w:val="clear" w:color="auto" w:fill="FFFFFF"/>
              </w:rPr>
              <w:t>.</w:t>
            </w:r>
          </w:p>
        </w:tc>
      </w:tr>
      <w:tr w:rsidR="00087D91" w14:paraId="04C2B1B8" w14:textId="77777777" w:rsidTr="00D93FBC">
        <w:tc>
          <w:tcPr>
            <w:tcW w:w="2732" w:type="dxa"/>
          </w:tcPr>
          <w:p w14:paraId="37A20D77" w14:textId="77777777" w:rsidR="00087D91" w:rsidRPr="00D66F9E" w:rsidRDefault="00087D91" w:rsidP="00087D91">
            <w:pPr>
              <w:pStyle w:val="TableContents"/>
              <w:keepNext w:val="0"/>
              <w:keepLines w:val="0"/>
              <w:rPr>
                <w:b/>
              </w:rPr>
            </w:pPr>
            <w:r>
              <w:rPr>
                <w:b/>
              </w:rPr>
              <w:t>Narrative</w:t>
            </w:r>
          </w:p>
        </w:tc>
        <w:tc>
          <w:tcPr>
            <w:tcW w:w="5322" w:type="dxa"/>
          </w:tcPr>
          <w:p w14:paraId="5EEB5257" w14:textId="77777777" w:rsidR="00087D91" w:rsidRDefault="00087D91" w:rsidP="00087D91">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BC Inquiry</w:t>
            </w:r>
            <w:r w:rsidRPr="00BD2299">
              <w:rPr>
                <w:shd w:val="clear" w:color="auto" w:fill="FFFFFF"/>
              </w:rPr>
              <w:t xml:space="preserve"> and </w:t>
            </w:r>
            <w:r>
              <w:rPr>
                <w:shd w:val="clear" w:color="auto" w:fill="FFFFFF"/>
              </w:rPr>
              <w:t>it can be modified</w:t>
            </w:r>
            <w:r w:rsidRPr="00BD2299">
              <w:rPr>
                <w:shd w:val="clear" w:color="auto" w:fill="FFFFFF"/>
              </w:rPr>
              <w:t>.</w:t>
            </w:r>
          </w:p>
        </w:tc>
      </w:tr>
      <w:tr w:rsidR="00087D91" w14:paraId="0E6F8A63" w14:textId="77777777" w:rsidTr="00D93FBC">
        <w:tc>
          <w:tcPr>
            <w:tcW w:w="2732" w:type="dxa"/>
          </w:tcPr>
          <w:p w14:paraId="3C2898B7" w14:textId="77777777" w:rsidR="00087D91" w:rsidRDefault="00087D91" w:rsidP="00087D91">
            <w:pPr>
              <w:pStyle w:val="TableContents"/>
              <w:keepNext w:val="0"/>
              <w:keepLines w:val="0"/>
              <w:rPr>
                <w:b/>
              </w:rPr>
            </w:pPr>
            <w:r>
              <w:rPr>
                <w:b/>
              </w:rPr>
              <w:t>Revalidation Date</w:t>
            </w:r>
          </w:p>
        </w:tc>
        <w:tc>
          <w:tcPr>
            <w:tcW w:w="5322" w:type="dxa"/>
          </w:tcPr>
          <w:p w14:paraId="7C777925" w14:textId="77777777" w:rsidR="00087D91" w:rsidRPr="003A3293" w:rsidRDefault="00087D91" w:rsidP="00087D91">
            <w:pPr>
              <w:pStyle w:val="TableContents"/>
              <w:keepNext w:val="0"/>
              <w:keepLines w:val="0"/>
              <w:rPr>
                <w:shd w:val="clear" w:color="auto" w:fill="FFFFFF"/>
              </w:rPr>
            </w:pPr>
            <w:r>
              <w:rPr>
                <w:shd w:val="clear" w:color="auto" w:fill="FFFFFF"/>
              </w:rPr>
              <w:t>Displays the date of BC revalidation.</w:t>
            </w:r>
          </w:p>
        </w:tc>
      </w:tr>
      <w:tr w:rsidR="00087D91" w14:paraId="19E1CB13" w14:textId="77777777" w:rsidTr="00D93FBC">
        <w:tc>
          <w:tcPr>
            <w:tcW w:w="2732" w:type="dxa"/>
          </w:tcPr>
          <w:p w14:paraId="681CBAE0" w14:textId="77777777" w:rsidR="00087D91" w:rsidRDefault="00087D91" w:rsidP="00087D91">
            <w:pPr>
              <w:pStyle w:val="TableContents"/>
              <w:keepNext w:val="0"/>
              <w:keepLines w:val="0"/>
              <w:rPr>
                <w:b/>
              </w:rPr>
            </w:pPr>
            <w:r>
              <w:rPr>
                <w:b/>
              </w:rPr>
              <w:t>Duplicate Issue Date</w:t>
            </w:r>
          </w:p>
        </w:tc>
        <w:tc>
          <w:tcPr>
            <w:tcW w:w="5322" w:type="dxa"/>
          </w:tcPr>
          <w:p w14:paraId="313A0515" w14:textId="77777777" w:rsidR="00087D91" w:rsidRPr="003A3293" w:rsidRDefault="00087D91" w:rsidP="00087D91">
            <w:pPr>
              <w:pStyle w:val="TableContents"/>
              <w:keepNext w:val="0"/>
              <w:keepLines w:val="0"/>
              <w:rPr>
                <w:shd w:val="clear" w:color="auto" w:fill="FFFFFF"/>
              </w:rPr>
            </w:pPr>
            <w:r>
              <w:rPr>
                <w:shd w:val="clear" w:color="auto" w:fill="FFFFFF"/>
              </w:rPr>
              <w:t>Displays the duplicate issue date of BC.</w:t>
            </w:r>
          </w:p>
        </w:tc>
      </w:tr>
      <w:tr w:rsidR="00087D91" w14:paraId="47E57F58" w14:textId="77777777" w:rsidTr="00D93FBC">
        <w:tc>
          <w:tcPr>
            <w:tcW w:w="2732" w:type="dxa"/>
          </w:tcPr>
          <w:p w14:paraId="06386695" w14:textId="77777777" w:rsidR="00087D91" w:rsidRDefault="00087D91" w:rsidP="00087D91">
            <w:pPr>
              <w:pStyle w:val="TableContents"/>
              <w:keepNext w:val="0"/>
              <w:keepLines w:val="0"/>
              <w:rPr>
                <w:b/>
              </w:rPr>
            </w:pPr>
            <w:r>
              <w:rPr>
                <w:b/>
              </w:rPr>
              <w:t>Liquidation Date</w:t>
            </w:r>
          </w:p>
        </w:tc>
        <w:tc>
          <w:tcPr>
            <w:tcW w:w="5322" w:type="dxa"/>
          </w:tcPr>
          <w:p w14:paraId="3CC40AF7" w14:textId="77777777" w:rsidR="00087D91" w:rsidRPr="003A3293" w:rsidRDefault="00087D91" w:rsidP="00087D91">
            <w:pPr>
              <w:pStyle w:val="TableContents"/>
              <w:keepNext w:val="0"/>
              <w:keepLines w:val="0"/>
              <w:rPr>
                <w:shd w:val="clear" w:color="auto" w:fill="FFFFFF"/>
              </w:rPr>
            </w:pPr>
            <w:r>
              <w:rPr>
                <w:shd w:val="clear" w:color="auto" w:fill="FFFFFF"/>
              </w:rPr>
              <w:t>Displays the liquidation date of BC.</w:t>
            </w:r>
          </w:p>
        </w:tc>
      </w:tr>
      <w:tr w:rsidR="00087D91" w14:paraId="7CC3D8D7" w14:textId="77777777" w:rsidTr="00D93FBC">
        <w:tc>
          <w:tcPr>
            <w:tcW w:w="2732" w:type="dxa"/>
          </w:tcPr>
          <w:p w14:paraId="4A533619" w14:textId="77777777" w:rsidR="00087D91" w:rsidRPr="009060AE" w:rsidRDefault="00087D91" w:rsidP="00087D91">
            <w:pPr>
              <w:pStyle w:val="TableContents"/>
              <w:keepNext w:val="0"/>
              <w:keepLines w:val="0"/>
              <w:rPr>
                <w:b/>
              </w:rPr>
            </w:pPr>
            <w:r>
              <w:rPr>
                <w:b/>
              </w:rPr>
              <w:t>Liquidation Mode</w:t>
            </w:r>
          </w:p>
        </w:tc>
        <w:tc>
          <w:tcPr>
            <w:tcW w:w="5322" w:type="dxa"/>
          </w:tcPr>
          <w:p w14:paraId="754F42D5" w14:textId="77777777" w:rsidR="00087D91" w:rsidRDefault="00087D91" w:rsidP="00087D91">
            <w:pPr>
              <w:pStyle w:val="TableContents"/>
              <w:keepNext w:val="0"/>
              <w:keepLines w:val="0"/>
              <w:rPr>
                <w:shd w:val="clear" w:color="auto" w:fill="FFFFFF"/>
              </w:rPr>
            </w:pPr>
            <w:r>
              <w:rPr>
                <w:shd w:val="clear" w:color="auto" w:fill="FFFFFF"/>
              </w:rPr>
              <w:t>Displays the liquidation mode of BC.</w:t>
            </w:r>
          </w:p>
        </w:tc>
      </w:tr>
      <w:tr w:rsidR="00087D91" w14:paraId="44C826CE" w14:textId="77777777" w:rsidTr="00D93FBC">
        <w:tc>
          <w:tcPr>
            <w:tcW w:w="2732" w:type="dxa"/>
          </w:tcPr>
          <w:p w14:paraId="0062ACDE" w14:textId="77777777" w:rsidR="00087D91" w:rsidRPr="00F8797E" w:rsidRDefault="00087D91" w:rsidP="00087D91">
            <w:pPr>
              <w:pStyle w:val="TableContents"/>
              <w:keepNext w:val="0"/>
              <w:keepLines w:val="0"/>
              <w:rPr>
                <w:shd w:val="clear" w:color="auto" w:fill="FFFFFF"/>
              </w:rPr>
            </w:pPr>
            <w:r w:rsidRPr="00116300">
              <w:rPr>
                <w:b/>
              </w:rPr>
              <w:t>Beneficiary Details</w:t>
            </w:r>
          </w:p>
        </w:tc>
        <w:tc>
          <w:tcPr>
            <w:tcW w:w="5322" w:type="dxa"/>
          </w:tcPr>
          <w:p w14:paraId="648E5E65" w14:textId="77777777" w:rsidR="00087D91" w:rsidRPr="00733952" w:rsidRDefault="00087D91" w:rsidP="00087D91">
            <w:pPr>
              <w:pStyle w:val="TableContents"/>
              <w:keepNext w:val="0"/>
              <w:rPr>
                <w:shd w:val="clear" w:color="auto" w:fill="FFFFFF"/>
              </w:rPr>
            </w:pPr>
            <w:r>
              <w:rPr>
                <w:shd w:val="clear" w:color="auto" w:fill="FFFFFF"/>
              </w:rPr>
              <w:t>Specify the fields.</w:t>
            </w:r>
          </w:p>
        </w:tc>
      </w:tr>
      <w:tr w:rsidR="00087D91" w14:paraId="4FF56ED2" w14:textId="77777777" w:rsidTr="00D93FBC">
        <w:tc>
          <w:tcPr>
            <w:tcW w:w="2732" w:type="dxa"/>
          </w:tcPr>
          <w:p w14:paraId="4D857418" w14:textId="77777777" w:rsidR="00087D91" w:rsidRPr="00F8797E" w:rsidRDefault="00087D91" w:rsidP="00087D91">
            <w:pPr>
              <w:pStyle w:val="TableContents"/>
              <w:keepNext w:val="0"/>
              <w:keepLines w:val="0"/>
              <w:rPr>
                <w:b/>
              </w:rPr>
            </w:pPr>
            <w:r w:rsidRPr="00116300">
              <w:rPr>
                <w:b/>
              </w:rPr>
              <w:t>Beneficiary Name</w:t>
            </w:r>
          </w:p>
        </w:tc>
        <w:tc>
          <w:tcPr>
            <w:tcW w:w="5322" w:type="dxa"/>
          </w:tcPr>
          <w:p w14:paraId="13C38C98" w14:textId="77777777" w:rsidR="00087D91" w:rsidRPr="000A7C77" w:rsidRDefault="00087D91" w:rsidP="00087D91">
            <w:pPr>
              <w:pStyle w:val="TableContents"/>
              <w:keepNext w:val="0"/>
              <w:keepLines w:val="0"/>
              <w:rPr>
                <w:shd w:val="clear" w:color="auto" w:fill="FFFFFF"/>
              </w:rPr>
            </w:pPr>
            <w:r w:rsidRPr="00FF574D">
              <w:rPr>
                <w:shd w:val="clear" w:color="auto" w:fill="FFFFFF"/>
              </w:rPr>
              <w:t>Displ</w:t>
            </w:r>
            <w:r w:rsidRPr="000A7C77">
              <w:rPr>
                <w:shd w:val="clear" w:color="auto" w:fill="FFFFFF"/>
              </w:rPr>
              <w:t xml:space="preserve">ays the </w:t>
            </w:r>
            <w:proofErr w:type="gramStart"/>
            <w:r w:rsidRPr="000A7C77">
              <w:rPr>
                <w:shd w:val="clear" w:color="auto" w:fill="FFFFFF"/>
              </w:rPr>
              <w:t>beneficiary</w:t>
            </w:r>
            <w:proofErr w:type="gramEnd"/>
            <w:r w:rsidRPr="000A7C77">
              <w:rPr>
                <w:shd w:val="clear" w:color="auto" w:fill="FFFFFF"/>
              </w:rPr>
              <w:t xml:space="preserve"> name.</w:t>
            </w:r>
          </w:p>
        </w:tc>
      </w:tr>
      <w:tr w:rsidR="00087D91" w14:paraId="0465DE5F" w14:textId="77777777" w:rsidTr="00D93FBC">
        <w:tc>
          <w:tcPr>
            <w:tcW w:w="2732" w:type="dxa"/>
          </w:tcPr>
          <w:p w14:paraId="15A952B2" w14:textId="77777777" w:rsidR="00087D91" w:rsidRPr="00116300" w:rsidRDefault="00087D91" w:rsidP="00087D91">
            <w:pPr>
              <w:pStyle w:val="TableContents"/>
              <w:keepNext w:val="0"/>
              <w:keepLines w:val="0"/>
              <w:rPr>
                <w:b/>
              </w:rPr>
            </w:pPr>
            <w:r w:rsidRPr="00116300">
              <w:rPr>
                <w:b/>
              </w:rPr>
              <w:t>Beneficiary</w:t>
            </w:r>
            <w:r>
              <w:rPr>
                <w:b/>
              </w:rPr>
              <w:t xml:space="preserve"> Account</w:t>
            </w:r>
          </w:p>
        </w:tc>
        <w:tc>
          <w:tcPr>
            <w:tcW w:w="5322" w:type="dxa"/>
          </w:tcPr>
          <w:p w14:paraId="1BD6396D" w14:textId="77777777" w:rsidR="00087D91" w:rsidRPr="00FF574D" w:rsidRDefault="00087D91" w:rsidP="00087D91">
            <w:pPr>
              <w:pStyle w:val="TableContents"/>
              <w:keepNext w:val="0"/>
              <w:keepLines w:val="0"/>
              <w:rPr>
                <w:shd w:val="clear" w:color="auto" w:fill="FFFFFF"/>
              </w:rPr>
            </w:pPr>
            <w:r w:rsidRPr="00FF574D">
              <w:rPr>
                <w:shd w:val="clear" w:color="auto" w:fill="FFFFFF"/>
              </w:rPr>
              <w:t>Displays the beneficiary account number.</w:t>
            </w:r>
          </w:p>
        </w:tc>
      </w:tr>
      <w:tr w:rsidR="00087D91" w14:paraId="03CCD15E" w14:textId="77777777" w:rsidTr="00D93FBC">
        <w:tc>
          <w:tcPr>
            <w:tcW w:w="2732" w:type="dxa"/>
          </w:tcPr>
          <w:p w14:paraId="531098D5" w14:textId="77777777" w:rsidR="00087D91" w:rsidRPr="00FF574D" w:rsidRDefault="00087D91" w:rsidP="00087D91">
            <w:pPr>
              <w:pStyle w:val="TableContents"/>
              <w:keepNext w:val="0"/>
              <w:keepLines w:val="0"/>
              <w:rPr>
                <w:b/>
              </w:rPr>
            </w:pPr>
            <w:r w:rsidRPr="00FF574D">
              <w:rPr>
                <w:b/>
              </w:rPr>
              <w:t>Customer ID</w:t>
            </w:r>
          </w:p>
        </w:tc>
        <w:tc>
          <w:tcPr>
            <w:tcW w:w="5322" w:type="dxa"/>
          </w:tcPr>
          <w:p w14:paraId="3EC417AB" w14:textId="77777777" w:rsidR="00087D91" w:rsidRPr="000A7C77" w:rsidRDefault="00087D91" w:rsidP="00087D91">
            <w:pPr>
              <w:pStyle w:val="TableContents"/>
              <w:keepNext w:val="0"/>
              <w:keepLines w:val="0"/>
              <w:rPr>
                <w:shd w:val="clear" w:color="auto" w:fill="FFFFFF"/>
              </w:rPr>
            </w:pPr>
            <w:r w:rsidRPr="000A7C77">
              <w:rPr>
                <w:shd w:val="clear" w:color="auto" w:fill="FFFFFF"/>
              </w:rPr>
              <w:t>Displays the Customer ID.</w:t>
            </w:r>
          </w:p>
        </w:tc>
      </w:tr>
      <w:tr w:rsidR="00087D91" w14:paraId="0FD4C3D3" w14:textId="77777777" w:rsidTr="00D93FBC">
        <w:tc>
          <w:tcPr>
            <w:tcW w:w="2732" w:type="dxa"/>
          </w:tcPr>
          <w:p w14:paraId="6388B93F" w14:textId="77777777" w:rsidR="00087D91" w:rsidRPr="00116300" w:rsidRDefault="00087D91" w:rsidP="00087D91">
            <w:pPr>
              <w:pStyle w:val="TableContents"/>
              <w:keepNext w:val="0"/>
              <w:keepLines w:val="0"/>
              <w:rPr>
                <w:b/>
              </w:rPr>
            </w:pPr>
            <w:r w:rsidRPr="00596654">
              <w:rPr>
                <w:b/>
              </w:rPr>
              <w:t>Exchange Rate</w:t>
            </w:r>
          </w:p>
        </w:tc>
        <w:tc>
          <w:tcPr>
            <w:tcW w:w="5322" w:type="dxa"/>
          </w:tcPr>
          <w:p w14:paraId="0F378546" w14:textId="77777777" w:rsidR="00087D91" w:rsidRDefault="00087D91" w:rsidP="00087D91">
            <w:pPr>
              <w:pStyle w:val="TableContents"/>
              <w:keepNext w:val="0"/>
              <w:keepLines w:val="0"/>
              <w:rPr>
                <w:shd w:val="clear" w:color="auto" w:fill="FFFFFF"/>
              </w:rPr>
            </w:pPr>
            <w:r>
              <w:rPr>
                <w:shd w:val="clear" w:color="auto" w:fill="FFFFFF"/>
              </w:rPr>
              <w:t>Displays the exchange rate and it can be modified.</w:t>
            </w:r>
          </w:p>
          <w:p w14:paraId="60008AAC" w14:textId="77777777" w:rsidR="00087D91" w:rsidRDefault="00087D91" w:rsidP="00087D91">
            <w:pPr>
              <w:pStyle w:val="NoteinsideTables"/>
            </w:pPr>
            <w:r w:rsidRPr="002F188C">
              <w:t>If the transaction currency is the same as the account currency, the system will display the exchange rate as 1.</w:t>
            </w:r>
          </w:p>
        </w:tc>
      </w:tr>
      <w:tr w:rsidR="00087D91" w14:paraId="2D85235A" w14:textId="77777777" w:rsidTr="00D93FBC">
        <w:tc>
          <w:tcPr>
            <w:tcW w:w="2732" w:type="dxa"/>
          </w:tcPr>
          <w:p w14:paraId="7069393C" w14:textId="77777777" w:rsidR="00087D91" w:rsidRPr="00116300" w:rsidRDefault="00087D91" w:rsidP="00087D91">
            <w:pPr>
              <w:pStyle w:val="TableContents"/>
              <w:keepNext w:val="0"/>
              <w:keepLines w:val="0"/>
              <w:rPr>
                <w:b/>
              </w:rPr>
            </w:pPr>
            <w:r>
              <w:rPr>
                <w:b/>
              </w:rPr>
              <w:lastRenderedPageBreak/>
              <w:t>Credit Amount</w:t>
            </w:r>
          </w:p>
        </w:tc>
        <w:tc>
          <w:tcPr>
            <w:tcW w:w="5322" w:type="dxa"/>
          </w:tcPr>
          <w:p w14:paraId="0FC5ACDC" w14:textId="77777777" w:rsidR="00087D91" w:rsidRDefault="00087D91" w:rsidP="00087D9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credit amount.</w:t>
            </w:r>
          </w:p>
        </w:tc>
      </w:tr>
      <w:tr w:rsidR="00087D91" w14:paraId="4F87C5A4" w14:textId="77777777" w:rsidTr="00D93FBC">
        <w:tc>
          <w:tcPr>
            <w:tcW w:w="2732" w:type="dxa"/>
          </w:tcPr>
          <w:p w14:paraId="67AA0CB5" w14:textId="77777777" w:rsidR="00087D91" w:rsidRPr="00116300" w:rsidRDefault="00087D91" w:rsidP="00087D91">
            <w:pPr>
              <w:pStyle w:val="TableContents"/>
              <w:keepNext w:val="0"/>
              <w:keepLines w:val="0"/>
              <w:rPr>
                <w:b/>
              </w:rPr>
            </w:pPr>
            <w:r w:rsidRPr="00116300">
              <w:rPr>
                <w:b/>
              </w:rPr>
              <w:t>Beneficiary</w:t>
            </w:r>
            <w:r>
              <w:rPr>
                <w:b/>
              </w:rPr>
              <w:t xml:space="preserve"> Address 1 </w:t>
            </w:r>
            <w:r w:rsidRPr="00D51F85">
              <w:t>and</w:t>
            </w:r>
            <w:r>
              <w:rPr>
                <w:b/>
              </w:rPr>
              <w:br/>
            </w:r>
            <w:r w:rsidRPr="00116300">
              <w:rPr>
                <w:b/>
              </w:rPr>
              <w:t>Beneficiary</w:t>
            </w:r>
            <w:r>
              <w:rPr>
                <w:b/>
              </w:rPr>
              <w:t xml:space="preserve"> Address 2</w:t>
            </w:r>
          </w:p>
        </w:tc>
        <w:tc>
          <w:tcPr>
            <w:tcW w:w="5322" w:type="dxa"/>
          </w:tcPr>
          <w:p w14:paraId="01B673DE" w14:textId="77777777" w:rsidR="00087D91" w:rsidRPr="000A7C77" w:rsidRDefault="00087D91" w:rsidP="00087D91">
            <w:pPr>
              <w:pStyle w:val="TableContents"/>
              <w:keepNext w:val="0"/>
              <w:keepLines w:val="0"/>
              <w:rPr>
                <w:shd w:val="clear" w:color="auto" w:fill="FFFFFF"/>
              </w:rPr>
            </w:pPr>
            <w:r w:rsidRPr="00FF574D">
              <w:rPr>
                <w:shd w:val="clear" w:color="auto" w:fill="FFFFFF"/>
              </w:rPr>
              <w:t>Displays the address</w:t>
            </w:r>
            <w:r w:rsidRPr="000A7C77">
              <w:t xml:space="preserve"> </w:t>
            </w:r>
            <w:r w:rsidRPr="000A7C77">
              <w:rPr>
                <w:shd w:val="clear" w:color="auto" w:fill="FFFFFF"/>
              </w:rPr>
              <w:t>of the beneficiary.</w:t>
            </w:r>
          </w:p>
        </w:tc>
      </w:tr>
      <w:tr w:rsidR="00087D91" w14:paraId="1AE6B12A" w14:textId="77777777" w:rsidTr="00D93FBC">
        <w:tc>
          <w:tcPr>
            <w:tcW w:w="2732" w:type="dxa"/>
          </w:tcPr>
          <w:p w14:paraId="26B6150D" w14:textId="77777777" w:rsidR="00087D91" w:rsidRPr="009060AE" w:rsidRDefault="00087D91" w:rsidP="00087D91">
            <w:pPr>
              <w:pStyle w:val="TableContents"/>
              <w:keepNext w:val="0"/>
              <w:keepLines w:val="0"/>
              <w:rPr>
                <w:b/>
              </w:rPr>
            </w:pPr>
            <w:r w:rsidRPr="00116300">
              <w:rPr>
                <w:b/>
              </w:rPr>
              <w:t xml:space="preserve">Identification </w:t>
            </w:r>
            <w:r>
              <w:rPr>
                <w:b/>
              </w:rPr>
              <w:t>Type</w:t>
            </w:r>
          </w:p>
        </w:tc>
        <w:tc>
          <w:tcPr>
            <w:tcW w:w="5322" w:type="dxa"/>
          </w:tcPr>
          <w:p w14:paraId="3252507E" w14:textId="77777777" w:rsidR="00087D91" w:rsidRPr="000A7C77" w:rsidRDefault="00087D91" w:rsidP="00087D91">
            <w:pPr>
              <w:pStyle w:val="TableContents"/>
              <w:keepNext w:val="0"/>
              <w:keepLines w:val="0"/>
              <w:rPr>
                <w:shd w:val="clear" w:color="auto" w:fill="FFFFFF"/>
              </w:rPr>
            </w:pPr>
            <w:r w:rsidRPr="00FF574D">
              <w:rPr>
                <w:shd w:val="clear" w:color="auto" w:fill="FFFFFF"/>
              </w:rPr>
              <w:t>Displays the identification type of the beneficiary.</w:t>
            </w:r>
          </w:p>
        </w:tc>
      </w:tr>
      <w:tr w:rsidR="00087D91" w14:paraId="4DEE4617" w14:textId="77777777" w:rsidTr="00D93FBC">
        <w:tc>
          <w:tcPr>
            <w:tcW w:w="2732" w:type="dxa"/>
          </w:tcPr>
          <w:p w14:paraId="1F27655D" w14:textId="77777777" w:rsidR="00087D91" w:rsidRPr="00F8797E" w:rsidRDefault="00087D91" w:rsidP="00087D91">
            <w:pPr>
              <w:pStyle w:val="TableContents"/>
              <w:keepNext w:val="0"/>
              <w:keepLines w:val="0"/>
              <w:rPr>
                <w:b/>
              </w:rPr>
            </w:pPr>
            <w:r w:rsidRPr="00116300">
              <w:rPr>
                <w:b/>
              </w:rPr>
              <w:t>Identification</w:t>
            </w:r>
            <w:r>
              <w:rPr>
                <w:b/>
              </w:rPr>
              <w:t xml:space="preserve"> Number</w:t>
            </w:r>
          </w:p>
        </w:tc>
        <w:tc>
          <w:tcPr>
            <w:tcW w:w="5322" w:type="dxa"/>
          </w:tcPr>
          <w:p w14:paraId="456850BD" w14:textId="77777777" w:rsidR="00087D91" w:rsidRPr="00FF574D" w:rsidRDefault="00087D91" w:rsidP="00087D91">
            <w:pPr>
              <w:pStyle w:val="TableContents"/>
              <w:keepNext w:val="0"/>
              <w:keepLines w:val="0"/>
              <w:rPr>
                <w:shd w:val="clear" w:color="auto" w:fill="FFFFFF"/>
              </w:rPr>
            </w:pPr>
            <w:r w:rsidRPr="00FF574D">
              <w:rPr>
                <w:shd w:val="clear" w:color="auto" w:fill="FFFFFF"/>
              </w:rPr>
              <w:t>Displays the identification number of the beneficiary.</w:t>
            </w:r>
          </w:p>
        </w:tc>
      </w:tr>
      <w:tr w:rsidR="00087D91" w14:paraId="7EC0840D" w14:textId="77777777" w:rsidTr="00D93FBC">
        <w:tc>
          <w:tcPr>
            <w:tcW w:w="2732" w:type="dxa"/>
          </w:tcPr>
          <w:p w14:paraId="4903BB9E" w14:textId="77777777" w:rsidR="00087D91" w:rsidRDefault="00087D91" w:rsidP="00087D91">
            <w:pPr>
              <w:pStyle w:val="TableContents"/>
              <w:keepNext w:val="0"/>
              <w:keepLines w:val="0"/>
              <w:rPr>
                <w:b/>
              </w:rPr>
            </w:pPr>
            <w:r>
              <w:rPr>
                <w:b/>
              </w:rPr>
              <w:t>Funding</w:t>
            </w:r>
            <w:r w:rsidRPr="00116300">
              <w:rPr>
                <w:b/>
              </w:rPr>
              <w:t xml:space="preserve"> Details</w:t>
            </w:r>
          </w:p>
        </w:tc>
        <w:tc>
          <w:tcPr>
            <w:tcW w:w="5322" w:type="dxa"/>
          </w:tcPr>
          <w:p w14:paraId="2F417F61" w14:textId="77777777" w:rsidR="00087D91" w:rsidRPr="009060AE" w:rsidRDefault="00087D91" w:rsidP="00087D91">
            <w:pPr>
              <w:pStyle w:val="TableContents"/>
              <w:keepNext w:val="0"/>
              <w:keepLines w:val="0"/>
              <w:rPr>
                <w:shd w:val="clear" w:color="auto" w:fill="FFFFFF"/>
              </w:rPr>
            </w:pPr>
            <w:r>
              <w:rPr>
                <w:shd w:val="clear" w:color="auto" w:fill="FFFFFF"/>
              </w:rPr>
              <w:t>Funding details are displayed under this segment.</w:t>
            </w:r>
          </w:p>
        </w:tc>
      </w:tr>
      <w:tr w:rsidR="00087D91" w14:paraId="5221E463" w14:textId="77777777" w:rsidTr="00D93FBC">
        <w:tc>
          <w:tcPr>
            <w:tcW w:w="2732" w:type="dxa"/>
          </w:tcPr>
          <w:p w14:paraId="3A96E26E" w14:textId="77777777" w:rsidR="00087D91" w:rsidRDefault="00087D91" w:rsidP="00087D91">
            <w:pPr>
              <w:pStyle w:val="TableContents"/>
              <w:keepNext w:val="0"/>
              <w:keepLines w:val="0"/>
              <w:rPr>
                <w:b/>
              </w:rPr>
            </w:pPr>
            <w:r>
              <w:rPr>
                <w:b/>
              </w:rPr>
              <w:t>Drawer Name</w:t>
            </w:r>
          </w:p>
        </w:tc>
        <w:tc>
          <w:tcPr>
            <w:tcW w:w="5322" w:type="dxa"/>
          </w:tcPr>
          <w:p w14:paraId="49796B9B" w14:textId="77777777" w:rsidR="00087D91" w:rsidRPr="00FF574D" w:rsidRDefault="00087D91" w:rsidP="00087D91">
            <w:pPr>
              <w:pStyle w:val="TableContents"/>
              <w:keepNext w:val="0"/>
              <w:keepLines w:val="0"/>
              <w:rPr>
                <w:shd w:val="clear" w:color="auto" w:fill="FFFFFF"/>
              </w:rPr>
            </w:pPr>
            <w:r w:rsidRPr="00FF574D">
              <w:rPr>
                <w:shd w:val="clear" w:color="auto" w:fill="FFFFFF"/>
              </w:rPr>
              <w:t xml:space="preserve">Displays the </w:t>
            </w:r>
            <w:proofErr w:type="gramStart"/>
            <w:r w:rsidRPr="00FF574D">
              <w:rPr>
                <w:shd w:val="clear" w:color="auto" w:fill="FFFFFF"/>
              </w:rPr>
              <w:t>drawer</w:t>
            </w:r>
            <w:proofErr w:type="gramEnd"/>
            <w:r w:rsidRPr="00FF574D">
              <w:rPr>
                <w:shd w:val="clear" w:color="auto" w:fill="FFFFFF"/>
              </w:rPr>
              <w:t xml:space="preserve"> name.</w:t>
            </w:r>
          </w:p>
        </w:tc>
      </w:tr>
      <w:tr w:rsidR="00087D91" w14:paraId="1D64F366" w14:textId="77777777" w:rsidTr="00D93FBC">
        <w:tc>
          <w:tcPr>
            <w:tcW w:w="2732" w:type="dxa"/>
          </w:tcPr>
          <w:p w14:paraId="794383F3" w14:textId="77777777" w:rsidR="00087D91" w:rsidRDefault="00087D91" w:rsidP="00087D91">
            <w:pPr>
              <w:pStyle w:val="TableContents"/>
              <w:keepNext w:val="0"/>
              <w:keepLines w:val="0"/>
              <w:rPr>
                <w:b/>
              </w:rPr>
            </w:pPr>
            <w:r>
              <w:rPr>
                <w:b/>
              </w:rPr>
              <w:t>Drawer Account</w:t>
            </w:r>
          </w:p>
        </w:tc>
        <w:tc>
          <w:tcPr>
            <w:tcW w:w="5322" w:type="dxa"/>
          </w:tcPr>
          <w:p w14:paraId="2E2A0740" w14:textId="77777777" w:rsidR="00087D91" w:rsidRPr="00FF574D" w:rsidRDefault="00087D91" w:rsidP="00087D91">
            <w:pPr>
              <w:pStyle w:val="TableContents"/>
              <w:keepNext w:val="0"/>
              <w:keepLines w:val="0"/>
              <w:rPr>
                <w:shd w:val="clear" w:color="auto" w:fill="FFFFFF"/>
              </w:rPr>
            </w:pPr>
            <w:r w:rsidRPr="00FF574D">
              <w:rPr>
                <w:shd w:val="clear" w:color="auto" w:fill="FFFFFF"/>
              </w:rPr>
              <w:t>Displays the account number of the drawer.</w:t>
            </w:r>
          </w:p>
        </w:tc>
      </w:tr>
      <w:tr w:rsidR="00087D91" w14:paraId="2A78C888" w14:textId="77777777" w:rsidTr="00D93FBC">
        <w:tc>
          <w:tcPr>
            <w:tcW w:w="2732" w:type="dxa"/>
          </w:tcPr>
          <w:p w14:paraId="44DA5F07" w14:textId="77777777" w:rsidR="00087D91" w:rsidRDefault="00087D91" w:rsidP="00087D91">
            <w:pPr>
              <w:pStyle w:val="TableContents"/>
              <w:keepNext w:val="0"/>
              <w:keepLines w:val="0"/>
              <w:rPr>
                <w:b/>
              </w:rPr>
            </w:pPr>
            <w:r>
              <w:rPr>
                <w:b/>
              </w:rPr>
              <w:t>Customer ID</w:t>
            </w:r>
          </w:p>
        </w:tc>
        <w:tc>
          <w:tcPr>
            <w:tcW w:w="5322" w:type="dxa"/>
          </w:tcPr>
          <w:p w14:paraId="087C7A9F" w14:textId="77777777" w:rsidR="00087D91" w:rsidRPr="00FF574D" w:rsidRDefault="00087D91" w:rsidP="00087D91">
            <w:pPr>
              <w:pStyle w:val="TableContents"/>
              <w:keepNext w:val="0"/>
              <w:keepLines w:val="0"/>
              <w:rPr>
                <w:shd w:val="clear" w:color="auto" w:fill="FFFFFF"/>
              </w:rPr>
            </w:pPr>
            <w:r w:rsidRPr="00FF574D">
              <w:rPr>
                <w:shd w:val="clear" w:color="auto" w:fill="FFFFFF"/>
              </w:rPr>
              <w:t>Displays the customer ID of the drawer.</w:t>
            </w:r>
          </w:p>
        </w:tc>
      </w:tr>
      <w:tr w:rsidR="00087D91" w14:paraId="1E0E44BA" w14:textId="77777777" w:rsidTr="00D93FBC">
        <w:tc>
          <w:tcPr>
            <w:tcW w:w="2732" w:type="dxa"/>
          </w:tcPr>
          <w:p w14:paraId="76B1C7AB" w14:textId="77777777" w:rsidR="00087D91" w:rsidRDefault="00087D91" w:rsidP="00087D91">
            <w:pPr>
              <w:pStyle w:val="TableContents"/>
              <w:keepNext w:val="0"/>
              <w:keepLines w:val="0"/>
              <w:rPr>
                <w:b/>
              </w:rPr>
            </w:pPr>
            <w:r>
              <w:rPr>
                <w:b/>
              </w:rPr>
              <w:t>Exchange Rate</w:t>
            </w:r>
          </w:p>
        </w:tc>
        <w:tc>
          <w:tcPr>
            <w:tcW w:w="5322" w:type="dxa"/>
          </w:tcPr>
          <w:p w14:paraId="1D45E927" w14:textId="77777777" w:rsidR="00087D91" w:rsidRPr="009060AE" w:rsidRDefault="00087D91" w:rsidP="00087D9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exchange rate.</w:t>
            </w:r>
          </w:p>
        </w:tc>
      </w:tr>
      <w:tr w:rsidR="00087D91" w14:paraId="4A580D2A" w14:textId="77777777" w:rsidTr="00D93FBC">
        <w:tc>
          <w:tcPr>
            <w:tcW w:w="2732" w:type="dxa"/>
          </w:tcPr>
          <w:p w14:paraId="246F58F5" w14:textId="77777777" w:rsidR="00087D91" w:rsidRDefault="00087D91" w:rsidP="00087D91">
            <w:pPr>
              <w:pStyle w:val="TableContents"/>
              <w:keepNext w:val="0"/>
              <w:keepLines w:val="0"/>
              <w:rPr>
                <w:b/>
              </w:rPr>
            </w:pPr>
            <w:r>
              <w:rPr>
                <w:b/>
              </w:rPr>
              <w:t>Debit Amount</w:t>
            </w:r>
          </w:p>
        </w:tc>
        <w:tc>
          <w:tcPr>
            <w:tcW w:w="5322" w:type="dxa"/>
          </w:tcPr>
          <w:p w14:paraId="5EB46A1F" w14:textId="77777777" w:rsidR="00087D91" w:rsidRPr="009060AE" w:rsidRDefault="00087D91" w:rsidP="00087D9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amount that needs to be debited from the drawer account.</w:t>
            </w:r>
          </w:p>
        </w:tc>
      </w:tr>
      <w:tr w:rsidR="00087D91" w14:paraId="3E2E01C1" w14:textId="77777777" w:rsidTr="00D93FBC">
        <w:tc>
          <w:tcPr>
            <w:tcW w:w="2732" w:type="dxa"/>
          </w:tcPr>
          <w:p w14:paraId="2EFDDF4C" w14:textId="77777777" w:rsidR="00087D91" w:rsidRDefault="00087D91" w:rsidP="00087D91">
            <w:pPr>
              <w:pStyle w:val="TableContents"/>
              <w:keepNext w:val="0"/>
              <w:keepLines w:val="0"/>
              <w:rPr>
                <w:b/>
              </w:rPr>
            </w:pPr>
            <w:r>
              <w:rPr>
                <w:b/>
              </w:rPr>
              <w:t>Cheque Number</w:t>
            </w:r>
          </w:p>
        </w:tc>
        <w:tc>
          <w:tcPr>
            <w:tcW w:w="5322" w:type="dxa"/>
          </w:tcPr>
          <w:p w14:paraId="5C6C34AF" w14:textId="77777777" w:rsidR="00087D91" w:rsidRPr="000A7C77" w:rsidRDefault="00087D91" w:rsidP="00087D91">
            <w:pPr>
              <w:pStyle w:val="TableContents"/>
              <w:keepNext w:val="0"/>
              <w:keepLines w:val="0"/>
              <w:rPr>
                <w:shd w:val="clear" w:color="auto" w:fill="FFFFFF"/>
              </w:rPr>
            </w:pPr>
            <w:r w:rsidRPr="00FF574D">
              <w:rPr>
                <w:shd w:val="clear" w:color="auto" w:fill="FFFFFF"/>
              </w:rPr>
              <w:t>Displays the cheque number.</w:t>
            </w:r>
          </w:p>
        </w:tc>
      </w:tr>
      <w:tr w:rsidR="00087D91" w14:paraId="21DF1CA8" w14:textId="77777777" w:rsidTr="00D93FBC">
        <w:tc>
          <w:tcPr>
            <w:tcW w:w="2732" w:type="dxa"/>
          </w:tcPr>
          <w:p w14:paraId="06061D56" w14:textId="77777777" w:rsidR="00087D91" w:rsidRDefault="00087D91" w:rsidP="00087D91">
            <w:pPr>
              <w:pStyle w:val="TableContents"/>
              <w:keepNext w:val="0"/>
              <w:keepLines w:val="0"/>
              <w:rPr>
                <w:b/>
              </w:rPr>
            </w:pPr>
            <w:r>
              <w:rPr>
                <w:b/>
              </w:rPr>
              <w:t>Cheque Date</w:t>
            </w:r>
          </w:p>
        </w:tc>
        <w:tc>
          <w:tcPr>
            <w:tcW w:w="5322" w:type="dxa"/>
          </w:tcPr>
          <w:p w14:paraId="33A02603" w14:textId="77777777" w:rsidR="00087D91" w:rsidRPr="009060AE" w:rsidRDefault="00087D91" w:rsidP="00087D9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date mentioned in the cheque.</w:t>
            </w:r>
          </w:p>
        </w:tc>
      </w:tr>
      <w:tr w:rsidR="00087D91" w14:paraId="7297E6E9" w14:textId="77777777" w:rsidTr="00D93FBC">
        <w:tc>
          <w:tcPr>
            <w:tcW w:w="2732" w:type="dxa"/>
          </w:tcPr>
          <w:p w14:paraId="075B0B29" w14:textId="77777777" w:rsidR="00087D91" w:rsidRDefault="00087D91" w:rsidP="00087D91">
            <w:pPr>
              <w:pStyle w:val="TableContents"/>
              <w:keepNext w:val="0"/>
              <w:keepLines w:val="0"/>
              <w:rPr>
                <w:b/>
              </w:rPr>
            </w:pPr>
            <w:r>
              <w:rPr>
                <w:b/>
              </w:rPr>
              <w:t xml:space="preserve">Drawer Address 1 </w:t>
            </w:r>
            <w:r w:rsidRPr="00D51F85">
              <w:t>and</w:t>
            </w:r>
            <w:r>
              <w:rPr>
                <w:b/>
              </w:rPr>
              <w:t xml:space="preserve"> Drawer Address 2</w:t>
            </w:r>
          </w:p>
        </w:tc>
        <w:tc>
          <w:tcPr>
            <w:tcW w:w="5322" w:type="dxa"/>
          </w:tcPr>
          <w:p w14:paraId="4AC7EB3A" w14:textId="77777777" w:rsidR="00087D91" w:rsidRPr="000A7C77" w:rsidRDefault="00087D91" w:rsidP="00087D91">
            <w:pPr>
              <w:pStyle w:val="TableContents"/>
              <w:keepNext w:val="0"/>
              <w:keepLines w:val="0"/>
              <w:rPr>
                <w:shd w:val="clear" w:color="auto" w:fill="FFFFFF"/>
              </w:rPr>
            </w:pPr>
            <w:r w:rsidRPr="00FF574D">
              <w:rPr>
                <w:shd w:val="clear" w:color="auto" w:fill="FFFFFF"/>
              </w:rPr>
              <w:t>Displays the address of the drawer.</w:t>
            </w:r>
          </w:p>
        </w:tc>
      </w:tr>
      <w:tr w:rsidR="00087D91" w14:paraId="75070CC7" w14:textId="77777777" w:rsidTr="00D93FBC">
        <w:tc>
          <w:tcPr>
            <w:tcW w:w="2732" w:type="dxa"/>
          </w:tcPr>
          <w:p w14:paraId="4882667D" w14:textId="77777777" w:rsidR="00087D91" w:rsidRPr="00FF574D" w:rsidRDefault="00087D91" w:rsidP="00087D91">
            <w:pPr>
              <w:pStyle w:val="TableContents"/>
              <w:keepNext w:val="0"/>
              <w:keepLines w:val="0"/>
              <w:rPr>
                <w:b/>
              </w:rPr>
            </w:pPr>
            <w:r w:rsidRPr="00FF574D">
              <w:rPr>
                <w:b/>
              </w:rPr>
              <w:t>Identification Type</w:t>
            </w:r>
          </w:p>
        </w:tc>
        <w:tc>
          <w:tcPr>
            <w:tcW w:w="5322" w:type="dxa"/>
          </w:tcPr>
          <w:p w14:paraId="4DA2AE57" w14:textId="77777777" w:rsidR="00087D91" w:rsidRPr="000A7C77" w:rsidRDefault="00087D91" w:rsidP="00087D91">
            <w:pPr>
              <w:pStyle w:val="TableContents"/>
              <w:keepNext w:val="0"/>
              <w:keepLines w:val="0"/>
              <w:rPr>
                <w:shd w:val="clear" w:color="auto" w:fill="FFFFFF"/>
              </w:rPr>
            </w:pPr>
            <w:r w:rsidRPr="000A7C77">
              <w:rPr>
                <w:shd w:val="clear" w:color="auto" w:fill="FFFFFF"/>
              </w:rPr>
              <w:t>Displays the identification type of the drawer.</w:t>
            </w:r>
          </w:p>
        </w:tc>
      </w:tr>
      <w:tr w:rsidR="00087D91" w14:paraId="4EC9B86E" w14:textId="77777777" w:rsidTr="00D93FBC">
        <w:tc>
          <w:tcPr>
            <w:tcW w:w="2732" w:type="dxa"/>
          </w:tcPr>
          <w:p w14:paraId="2A8231F2" w14:textId="77777777" w:rsidR="00087D91" w:rsidRPr="00FF574D" w:rsidRDefault="00087D91" w:rsidP="00087D91">
            <w:pPr>
              <w:pStyle w:val="TableContents"/>
              <w:keepNext w:val="0"/>
              <w:keepLines w:val="0"/>
              <w:rPr>
                <w:b/>
              </w:rPr>
            </w:pPr>
            <w:r w:rsidRPr="00FF574D">
              <w:rPr>
                <w:b/>
              </w:rPr>
              <w:t>Identification Number</w:t>
            </w:r>
          </w:p>
        </w:tc>
        <w:tc>
          <w:tcPr>
            <w:tcW w:w="5322" w:type="dxa"/>
          </w:tcPr>
          <w:p w14:paraId="5FC2C9EF" w14:textId="77777777" w:rsidR="00087D91" w:rsidRPr="000A7C77" w:rsidRDefault="00087D91" w:rsidP="00087D91">
            <w:pPr>
              <w:pStyle w:val="TableContents"/>
              <w:keepNext w:val="0"/>
              <w:keepLines w:val="0"/>
              <w:rPr>
                <w:shd w:val="clear" w:color="auto" w:fill="FFFFFF"/>
              </w:rPr>
            </w:pPr>
            <w:r w:rsidRPr="000A7C77">
              <w:rPr>
                <w:shd w:val="clear" w:color="auto" w:fill="FFFFFF"/>
              </w:rPr>
              <w:t>Displays the identification number of the drawer.</w:t>
            </w:r>
          </w:p>
        </w:tc>
      </w:tr>
    </w:tbl>
    <w:p w14:paraId="2BB52F4D" w14:textId="77777777" w:rsidR="002B6DDD" w:rsidRDefault="00AD424E" w:rsidP="002B6DDD">
      <w:pPr>
        <w:pStyle w:val="FigureTableTitleunderHeading1111"/>
        <w:spacing w:before="240"/>
      </w:pPr>
      <w:r>
        <w:lastRenderedPageBreak/>
        <w:t>Revalidate</w:t>
      </w:r>
      <w:r w:rsidR="002B6DDD">
        <w:t>:</w:t>
      </w:r>
    </w:p>
    <w:p w14:paraId="60E4608E" w14:textId="2BE4F507" w:rsidR="002B6DDD" w:rsidRDefault="002B6DDD" w:rsidP="002B6DDD">
      <w:pPr>
        <w:pStyle w:val="FigureTableTitleunderHeading1111"/>
      </w:pPr>
      <w:r>
        <w:t xml:space="preserve">Figure </w:t>
      </w:r>
      <w:fldSimple w:instr=" SEQ Figure \* ARABIC ">
        <w:r w:rsidR="00B22B13">
          <w:rPr>
            <w:noProof/>
          </w:rPr>
          <w:t>128</w:t>
        </w:r>
      </w:fldSimple>
      <w:r>
        <w:t xml:space="preserve">: </w:t>
      </w:r>
      <w:r w:rsidR="003A1833">
        <w:t>BC</w:t>
      </w:r>
      <w:r w:rsidRPr="00F22F81">
        <w:t xml:space="preserve"> </w:t>
      </w:r>
      <w:r w:rsidR="00AD424E">
        <w:t>Operations (Revalidate</w:t>
      </w:r>
      <w:r>
        <w:t>)</w:t>
      </w:r>
    </w:p>
    <w:p w14:paraId="345921A5" w14:textId="5B8103A9" w:rsidR="002B6DDD" w:rsidRDefault="00B157CF" w:rsidP="002B6DDD">
      <w:pPr>
        <w:pStyle w:val="ParaunderHeading1111"/>
      </w:pPr>
      <w:r w:rsidRPr="00B157CF">
        <w:t xml:space="preserve"> </w:t>
      </w:r>
      <w:r>
        <w:rPr>
          <w:noProof/>
        </w:rPr>
        <w:drawing>
          <wp:inline distT="0" distB="0" distL="0" distR="0" wp14:anchorId="6FE2C44C" wp14:editId="10E19619">
            <wp:extent cx="5943600" cy="3142615"/>
            <wp:effectExtent l="19050" t="19050" r="19050" b="196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943600" cy="3142615"/>
                    </a:xfrm>
                    <a:prstGeom prst="rect">
                      <a:avLst/>
                    </a:prstGeom>
                    <a:noFill/>
                    <a:ln w="3175">
                      <a:solidFill>
                        <a:schemeClr val="tx1"/>
                      </a:solidFill>
                    </a:ln>
                  </pic:spPr>
                </pic:pic>
              </a:graphicData>
            </a:graphic>
          </wp:inline>
        </w:drawing>
      </w:r>
    </w:p>
    <w:p w14:paraId="5A6C8CA8" w14:textId="77777777" w:rsidR="002B6DDD" w:rsidRDefault="002B6DDD" w:rsidP="002B6DDD">
      <w:pPr>
        <w:pStyle w:val="Heading11111"/>
        <w:rPr>
          <w:shd w:val="clear" w:color="auto" w:fill="FFFFFF"/>
        </w:rPr>
      </w:pPr>
      <w:r>
        <w:rPr>
          <w:shd w:val="clear" w:color="auto" w:fill="FFFFFF"/>
        </w:rPr>
        <w:t>Main T</w:t>
      </w:r>
      <w:r w:rsidR="00613BBB">
        <w:rPr>
          <w:shd w:val="clear" w:color="auto" w:fill="FFFFFF"/>
        </w:rPr>
        <w:t>ransaction Details (Revalidate</w:t>
      </w:r>
      <w:r>
        <w:rPr>
          <w:shd w:val="clear" w:color="auto" w:fill="FFFFFF"/>
        </w:rPr>
        <w:t>)</w:t>
      </w:r>
    </w:p>
    <w:p w14:paraId="115D0172" w14:textId="186E4E89" w:rsidR="002B6DDD" w:rsidRPr="008C47D1" w:rsidRDefault="002B6DDD" w:rsidP="00E80FAC">
      <w:pPr>
        <w:pStyle w:val="ParaUnderHeading11111"/>
        <w:keepNext/>
        <w:rPr>
          <w:shd w:val="clear" w:color="auto" w:fill="FFFFFF"/>
        </w:rPr>
      </w:pPr>
      <w:r>
        <w:rPr>
          <w:shd w:val="clear" w:color="auto" w:fill="FFFFFF"/>
        </w:rPr>
        <w:t>Specify the details</w:t>
      </w:r>
      <w:r w:rsidRPr="008C47D1">
        <w:rPr>
          <w:shd w:val="clear" w:color="auto" w:fill="FFFFFF"/>
        </w:rPr>
        <w:t xml:space="preserve"> in the </w:t>
      </w:r>
      <w:r w:rsidR="003A1833">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3A1833">
        <w:rPr>
          <w:shd w:val="clear" w:color="auto" w:fill="FFFFFF"/>
        </w:rPr>
        <w:t xml:space="preserve"> </w:t>
      </w:r>
      <w:r w:rsidR="003A1833" w:rsidRPr="00E80FAC">
        <w:rPr>
          <w:i/>
          <w:color w:val="00B0F0"/>
          <w:shd w:val="clear" w:color="auto" w:fill="FFFFFF"/>
        </w:rPr>
        <w:fldChar w:fldCharType="begin"/>
      </w:r>
      <w:r w:rsidR="003A1833" w:rsidRPr="00E80FAC">
        <w:rPr>
          <w:i/>
          <w:color w:val="00B0F0"/>
          <w:shd w:val="clear" w:color="auto" w:fill="FFFFFF"/>
        </w:rPr>
        <w:instrText xml:space="preserve"> REF BCOpsRevalidate \h  \* MERGEFORMAT </w:instrText>
      </w:r>
      <w:r w:rsidR="003A1833" w:rsidRPr="00E80FAC">
        <w:rPr>
          <w:i/>
          <w:color w:val="00B0F0"/>
          <w:shd w:val="clear" w:color="auto" w:fill="FFFFFF"/>
        </w:rPr>
      </w:r>
      <w:r w:rsidR="003A1833" w:rsidRPr="00E80FAC">
        <w:rPr>
          <w:i/>
          <w:color w:val="00B0F0"/>
          <w:shd w:val="clear" w:color="auto" w:fill="FFFFFF"/>
        </w:rPr>
        <w:fldChar w:fldCharType="separate"/>
      </w:r>
      <w:r w:rsidR="00B22B13" w:rsidRPr="00B22B13">
        <w:rPr>
          <w:i/>
          <w:color w:val="00B0F0"/>
        </w:rPr>
        <w:t>Field Description: BC Operations (Revalidate)</w:t>
      </w:r>
      <w:r w:rsidR="003A1833" w:rsidRPr="00E80FAC">
        <w:rPr>
          <w:i/>
          <w:color w:val="00B0F0"/>
          <w:shd w:val="clear" w:color="auto" w:fill="FFFFFF"/>
        </w:rPr>
        <w:fldChar w:fldCharType="end"/>
      </w:r>
      <w:r w:rsidRPr="008C47D1">
        <w:rPr>
          <w:shd w:val="clear" w:color="auto" w:fill="FFFFFF"/>
        </w:rPr>
        <w:t>.</w:t>
      </w:r>
    </w:p>
    <w:p w14:paraId="380D21EB" w14:textId="77777777" w:rsidR="002B6DDD" w:rsidRDefault="002B6DDD" w:rsidP="002B6DDD">
      <w:pPr>
        <w:pStyle w:val="FigureTableTitleunderHeading11111"/>
      </w:pPr>
      <w:bookmarkStart w:id="1387" w:name="BCOpsRevalidate"/>
      <w:r>
        <w:t xml:space="preserve">Field Description: </w:t>
      </w:r>
      <w:r w:rsidR="003A1833">
        <w:t>BC</w:t>
      </w:r>
      <w:r w:rsidR="00AD424E">
        <w:t xml:space="preserve"> Operations (Revalidate</w:t>
      </w:r>
      <w:r>
        <w:t>)</w:t>
      </w:r>
      <w:bookmarkEnd w:id="1387"/>
    </w:p>
    <w:tbl>
      <w:tblPr>
        <w:tblStyle w:val="TableGrid"/>
        <w:tblW w:w="0" w:type="auto"/>
        <w:tblInd w:w="1296" w:type="dxa"/>
        <w:tblLook w:val="04A0" w:firstRow="1" w:lastRow="0" w:firstColumn="1" w:lastColumn="0" w:noHBand="0" w:noVBand="1"/>
      </w:tblPr>
      <w:tblGrid>
        <w:gridCol w:w="2732"/>
        <w:gridCol w:w="5322"/>
      </w:tblGrid>
      <w:tr w:rsidR="002B6DDD" w14:paraId="70287E4E" w14:textId="77777777" w:rsidTr="00D93FBC">
        <w:trPr>
          <w:tblHeader/>
        </w:trPr>
        <w:tc>
          <w:tcPr>
            <w:tcW w:w="2732" w:type="dxa"/>
          </w:tcPr>
          <w:p w14:paraId="6ADB145A"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71A8B4AE"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0D5AFA16" w14:textId="77777777" w:rsidTr="00D93FBC">
        <w:tc>
          <w:tcPr>
            <w:tcW w:w="2732" w:type="dxa"/>
          </w:tcPr>
          <w:p w14:paraId="5F099247"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0D3D8D1B" w14:textId="77777777" w:rsidR="002B6DDD" w:rsidRDefault="002B6DDD">
            <w:pPr>
              <w:pStyle w:val="TableContents"/>
              <w:keepNext w:val="0"/>
              <w:keepLines w:val="0"/>
            </w:pPr>
            <w:r w:rsidRPr="00161E6C">
              <w:rPr>
                <w:shd w:val="clear" w:color="auto" w:fill="FFFFFF"/>
              </w:rPr>
              <w:t xml:space="preserve">Specify the </w:t>
            </w:r>
            <w:r w:rsidR="001C054B">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B952DA" w14:paraId="07F446F9" w14:textId="77777777" w:rsidTr="00D93FBC">
        <w:tc>
          <w:tcPr>
            <w:tcW w:w="2732" w:type="dxa"/>
          </w:tcPr>
          <w:p w14:paraId="0C43C99F" w14:textId="472F0B4E" w:rsidR="00B952DA" w:rsidRDefault="00B952DA" w:rsidP="00B952DA">
            <w:pPr>
              <w:pStyle w:val="TableContents"/>
              <w:keepNext w:val="0"/>
              <w:keepLines w:val="0"/>
              <w:rPr>
                <w:b/>
              </w:rPr>
            </w:pPr>
            <w:r>
              <w:rPr>
                <w:b/>
              </w:rPr>
              <w:t>Issuing Bank Code</w:t>
            </w:r>
          </w:p>
        </w:tc>
        <w:tc>
          <w:tcPr>
            <w:tcW w:w="5322" w:type="dxa"/>
          </w:tcPr>
          <w:p w14:paraId="1F9A9289" w14:textId="42160832" w:rsidR="00B952DA" w:rsidRPr="00161E6C" w:rsidRDefault="00B952DA" w:rsidP="00B952DA">
            <w:pPr>
              <w:pStyle w:val="TableContents"/>
              <w:keepNext w:val="0"/>
              <w:keepLines w:val="0"/>
              <w:rPr>
                <w:shd w:val="clear" w:color="auto" w:fill="FFFFFF"/>
              </w:rPr>
            </w:pPr>
            <w:r w:rsidRPr="00087D91">
              <w:rPr>
                <w:shd w:val="clear" w:color="auto" w:fill="FFFFFF"/>
              </w:rPr>
              <w:t xml:space="preserve">Click </w:t>
            </w:r>
            <w:r w:rsidRPr="007F0EB3">
              <w:rPr>
                <w:b/>
                <w:bCs/>
                <w:shd w:val="clear" w:color="auto" w:fill="FFFFFF"/>
              </w:rPr>
              <w:t>Search</w:t>
            </w:r>
            <w:r w:rsidRPr="00087D91">
              <w:rPr>
                <w:shd w:val="clear" w:color="auto" w:fill="FFFFFF"/>
              </w:rPr>
              <w:t xml:space="preserve"> icon and select the issuing bank code of the inventory from the list of values.</w:t>
            </w:r>
          </w:p>
        </w:tc>
      </w:tr>
      <w:tr w:rsidR="00B952DA" w14:paraId="0A3FA1F9" w14:textId="77777777" w:rsidTr="00D93FBC">
        <w:tc>
          <w:tcPr>
            <w:tcW w:w="2732" w:type="dxa"/>
          </w:tcPr>
          <w:p w14:paraId="7638D716" w14:textId="77777777" w:rsidR="00B952DA" w:rsidRPr="009060AE" w:rsidRDefault="00B952DA" w:rsidP="00B952DA">
            <w:pPr>
              <w:pStyle w:val="TableContents"/>
              <w:keepNext w:val="0"/>
              <w:keepLines w:val="0"/>
              <w:rPr>
                <w:b/>
              </w:rPr>
            </w:pPr>
            <w:r>
              <w:rPr>
                <w:b/>
              </w:rPr>
              <w:t>Issue Branch</w:t>
            </w:r>
          </w:p>
        </w:tc>
        <w:tc>
          <w:tcPr>
            <w:tcW w:w="5322" w:type="dxa"/>
          </w:tcPr>
          <w:p w14:paraId="7DA05090" w14:textId="77777777" w:rsidR="00B952DA" w:rsidRDefault="00B952DA" w:rsidP="00B952DA">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B952DA" w14:paraId="600B7C11" w14:textId="77777777" w:rsidTr="00D93FBC">
        <w:tc>
          <w:tcPr>
            <w:tcW w:w="2732" w:type="dxa"/>
          </w:tcPr>
          <w:p w14:paraId="14F0DD28" w14:textId="5610D6EF" w:rsidR="00B952DA" w:rsidRDefault="00B952DA" w:rsidP="00B952DA">
            <w:pPr>
              <w:pStyle w:val="TableContents"/>
              <w:keepNext w:val="0"/>
              <w:keepLines w:val="0"/>
              <w:rPr>
                <w:b/>
              </w:rPr>
            </w:pPr>
            <w:r>
              <w:rPr>
                <w:b/>
              </w:rPr>
              <w:t>BC Currency</w:t>
            </w:r>
          </w:p>
        </w:tc>
        <w:tc>
          <w:tcPr>
            <w:tcW w:w="5322" w:type="dxa"/>
          </w:tcPr>
          <w:p w14:paraId="7761050B" w14:textId="6D015D9E" w:rsidR="00B952DA" w:rsidRPr="00161E6C" w:rsidRDefault="00B952DA" w:rsidP="00B952DA">
            <w:pPr>
              <w:pStyle w:val="TableContents"/>
              <w:keepNext w:val="0"/>
              <w:keepLines w:val="0"/>
              <w:rPr>
                <w:shd w:val="clear" w:color="auto" w:fill="FFFFFF"/>
              </w:rPr>
            </w:pPr>
            <w:r w:rsidRPr="001C1DB5">
              <w:rPr>
                <w:shd w:val="clear" w:color="auto" w:fill="FFFFFF"/>
              </w:rPr>
              <w:t>Specify BC Currency to query instr</w:t>
            </w:r>
            <w:r>
              <w:rPr>
                <w:shd w:val="clear" w:color="auto" w:fill="FFFFFF"/>
              </w:rPr>
              <w:t>u</w:t>
            </w:r>
            <w:r w:rsidRPr="001C1DB5">
              <w:rPr>
                <w:shd w:val="clear" w:color="auto" w:fill="FFFFFF"/>
              </w:rPr>
              <w:t>ment details</w:t>
            </w:r>
            <w:r>
              <w:rPr>
                <w:shd w:val="clear" w:color="auto" w:fill="FFFFFF"/>
              </w:rPr>
              <w:t>.</w:t>
            </w:r>
          </w:p>
        </w:tc>
      </w:tr>
      <w:tr w:rsidR="00B952DA" w14:paraId="24EFC4C7" w14:textId="77777777" w:rsidTr="00D93FBC">
        <w:tc>
          <w:tcPr>
            <w:tcW w:w="2732" w:type="dxa"/>
          </w:tcPr>
          <w:p w14:paraId="33A388CB" w14:textId="67E37EC7" w:rsidR="00B952DA" w:rsidRDefault="00B952DA" w:rsidP="00B952DA">
            <w:pPr>
              <w:pStyle w:val="TableContents"/>
              <w:keepNext w:val="0"/>
              <w:keepLines w:val="0"/>
              <w:rPr>
                <w:b/>
              </w:rPr>
            </w:pPr>
            <w:r>
              <w:rPr>
                <w:b/>
              </w:rPr>
              <w:lastRenderedPageBreak/>
              <w:t xml:space="preserve">Operation </w:t>
            </w:r>
            <w:r w:rsidRPr="00E80868">
              <w:rPr>
                <w:b/>
              </w:rPr>
              <w:t>Type</w:t>
            </w:r>
          </w:p>
        </w:tc>
        <w:tc>
          <w:tcPr>
            <w:tcW w:w="5322" w:type="dxa"/>
          </w:tcPr>
          <w:p w14:paraId="23C3ADD0" w14:textId="1D838F0F" w:rsidR="00B952DA" w:rsidRPr="00161E6C" w:rsidRDefault="00B952DA" w:rsidP="00B952DA">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Revalidate</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B952DA" w14:paraId="294895D8" w14:textId="77777777" w:rsidTr="00D93FBC">
        <w:tc>
          <w:tcPr>
            <w:tcW w:w="2732" w:type="dxa"/>
          </w:tcPr>
          <w:p w14:paraId="53770A6D" w14:textId="4FB03D6D" w:rsidR="00B952DA" w:rsidRDefault="00B952DA" w:rsidP="00B952DA">
            <w:pPr>
              <w:pStyle w:val="TableContents"/>
              <w:keepNext w:val="0"/>
              <w:keepLines w:val="0"/>
              <w:rPr>
                <w:b/>
              </w:rPr>
            </w:pPr>
            <w:r>
              <w:rPr>
                <w:b/>
              </w:rPr>
              <w:t>Query</w:t>
            </w:r>
          </w:p>
        </w:tc>
        <w:tc>
          <w:tcPr>
            <w:tcW w:w="5322" w:type="dxa"/>
          </w:tcPr>
          <w:p w14:paraId="18D7C90C" w14:textId="373159DC" w:rsidR="00B952DA" w:rsidRPr="00E80868" w:rsidRDefault="00B952DA" w:rsidP="00B952DA">
            <w:pPr>
              <w:pStyle w:val="TableContents"/>
              <w:keepNext w:val="0"/>
              <w:keepLines w:val="0"/>
              <w:rPr>
                <w:shd w:val="clear" w:color="auto" w:fill="FFFFFF"/>
              </w:rPr>
            </w:pPr>
            <w:r>
              <w:rPr>
                <w:shd w:val="clear" w:color="auto" w:fill="FFFFFF"/>
              </w:rPr>
              <w:t xml:space="preserve">Click this icon to fetch </w:t>
            </w:r>
            <w:r w:rsidRPr="001C1DB5">
              <w:rPr>
                <w:shd w:val="clear" w:color="auto" w:fill="FFFFFF"/>
              </w:rPr>
              <w:t>instrument details</w:t>
            </w:r>
            <w:r>
              <w:rPr>
                <w:shd w:val="clear" w:color="auto" w:fill="FFFFFF"/>
              </w:rPr>
              <w:t>.</w:t>
            </w:r>
          </w:p>
        </w:tc>
      </w:tr>
      <w:tr w:rsidR="00B952DA" w14:paraId="08E2552E" w14:textId="77777777" w:rsidTr="00D93FBC">
        <w:tc>
          <w:tcPr>
            <w:tcW w:w="2732" w:type="dxa"/>
          </w:tcPr>
          <w:p w14:paraId="46357219" w14:textId="77777777" w:rsidR="00B952DA" w:rsidRPr="00FF574D" w:rsidRDefault="00B952DA" w:rsidP="00B952DA">
            <w:pPr>
              <w:pStyle w:val="TableContents"/>
              <w:keepNext w:val="0"/>
              <w:keepLines w:val="0"/>
              <w:rPr>
                <w:b/>
              </w:rPr>
            </w:pPr>
            <w:r w:rsidRPr="00FF574D">
              <w:rPr>
                <w:b/>
              </w:rPr>
              <w:t>Revalidation Details</w:t>
            </w:r>
          </w:p>
        </w:tc>
        <w:tc>
          <w:tcPr>
            <w:tcW w:w="5322" w:type="dxa"/>
          </w:tcPr>
          <w:p w14:paraId="0B66FC1B" w14:textId="77777777" w:rsidR="00B952DA" w:rsidRPr="000A7C77" w:rsidRDefault="00B952DA" w:rsidP="00B952DA">
            <w:pPr>
              <w:pStyle w:val="TableContents"/>
              <w:keepNext w:val="0"/>
              <w:keepLines w:val="0"/>
              <w:rPr>
                <w:shd w:val="clear" w:color="auto" w:fill="FFFFFF"/>
              </w:rPr>
            </w:pPr>
            <w:r w:rsidRPr="000A7C77">
              <w:rPr>
                <w:shd w:val="clear" w:color="auto" w:fill="FFFFFF"/>
              </w:rPr>
              <w:t>Specify the details under this segment.</w:t>
            </w:r>
          </w:p>
        </w:tc>
      </w:tr>
      <w:tr w:rsidR="00B952DA" w14:paraId="79EE16DD" w14:textId="77777777" w:rsidTr="00D93FBC">
        <w:tc>
          <w:tcPr>
            <w:tcW w:w="2732" w:type="dxa"/>
          </w:tcPr>
          <w:p w14:paraId="6DEA701E" w14:textId="77777777" w:rsidR="00B952DA" w:rsidRPr="00FF574D" w:rsidRDefault="00B952DA" w:rsidP="00B952DA">
            <w:pPr>
              <w:pStyle w:val="TableContents"/>
              <w:keepNext w:val="0"/>
              <w:keepLines w:val="0"/>
              <w:rPr>
                <w:b/>
              </w:rPr>
            </w:pPr>
            <w:r w:rsidRPr="00FF574D">
              <w:rPr>
                <w:b/>
              </w:rPr>
              <w:t>Beneficiary Account</w:t>
            </w:r>
          </w:p>
        </w:tc>
        <w:tc>
          <w:tcPr>
            <w:tcW w:w="5322" w:type="dxa"/>
          </w:tcPr>
          <w:p w14:paraId="55DC27C2" w14:textId="77777777" w:rsidR="00B952DA" w:rsidRPr="000A7C77" w:rsidRDefault="00B952DA" w:rsidP="00B952DA">
            <w:pPr>
              <w:pStyle w:val="TableContents"/>
              <w:keepNext w:val="0"/>
              <w:keepLines w:val="0"/>
              <w:rPr>
                <w:shd w:val="clear" w:color="auto" w:fill="FFFFFF"/>
              </w:rPr>
            </w:pPr>
            <w:r w:rsidRPr="000A7C77">
              <w:rPr>
                <w:shd w:val="clear" w:color="auto" w:fill="FFFFFF"/>
              </w:rPr>
              <w:t>Displays the beneficiary account number.</w:t>
            </w:r>
          </w:p>
        </w:tc>
      </w:tr>
      <w:tr w:rsidR="00B952DA" w14:paraId="79F1E29C" w14:textId="77777777" w:rsidTr="00D93FBC">
        <w:tc>
          <w:tcPr>
            <w:tcW w:w="2732" w:type="dxa"/>
          </w:tcPr>
          <w:p w14:paraId="3DF010E0" w14:textId="77777777" w:rsidR="00B952DA" w:rsidRPr="00116300" w:rsidRDefault="00B952DA" w:rsidP="00B952DA">
            <w:pPr>
              <w:pStyle w:val="TableContents"/>
              <w:keepNext w:val="0"/>
              <w:keepLines w:val="0"/>
              <w:rPr>
                <w:b/>
              </w:rPr>
            </w:pPr>
            <w:r>
              <w:rPr>
                <w:b/>
              </w:rPr>
              <w:t>Revalidation Date</w:t>
            </w:r>
          </w:p>
        </w:tc>
        <w:tc>
          <w:tcPr>
            <w:tcW w:w="5322" w:type="dxa"/>
          </w:tcPr>
          <w:p w14:paraId="3DC42D21" w14:textId="77777777" w:rsidR="00B952DA" w:rsidRDefault="00B952DA" w:rsidP="00B952DA">
            <w:pPr>
              <w:pStyle w:val="TableContents"/>
              <w:keepNext w:val="0"/>
              <w:keepLines w:val="0"/>
              <w:rPr>
                <w:shd w:val="clear" w:color="auto" w:fill="FFFFFF"/>
              </w:rPr>
            </w:pPr>
            <w:r>
              <w:rPr>
                <w:shd w:val="clear" w:color="auto" w:fill="FFFFFF"/>
              </w:rPr>
              <w:t>Select the revalidation date.</w:t>
            </w:r>
          </w:p>
          <w:p w14:paraId="2A0416F8" w14:textId="77777777" w:rsidR="00B952DA" w:rsidRDefault="00B952DA" w:rsidP="00B952DA">
            <w:pPr>
              <w:pStyle w:val="NoteinsideTables"/>
            </w:pPr>
            <w:r>
              <w:t xml:space="preserve">By default, the </w:t>
            </w:r>
            <w:r w:rsidRPr="00F25CAD">
              <w:t>system date</w:t>
            </w:r>
            <w:r>
              <w:t xml:space="preserve"> is displayed </w:t>
            </w:r>
            <w:r w:rsidRPr="00F25CAD">
              <w:t>as revalidation date</w:t>
            </w:r>
            <w:r>
              <w:t>.</w:t>
            </w:r>
          </w:p>
        </w:tc>
      </w:tr>
      <w:tr w:rsidR="00B952DA" w14:paraId="32CC0883" w14:textId="77777777" w:rsidTr="00D93FBC">
        <w:tc>
          <w:tcPr>
            <w:tcW w:w="2732" w:type="dxa"/>
          </w:tcPr>
          <w:p w14:paraId="4F8F758E" w14:textId="77777777" w:rsidR="00B952DA" w:rsidRPr="009060AE" w:rsidRDefault="00B952DA" w:rsidP="00B952DA">
            <w:pPr>
              <w:pStyle w:val="TableContents"/>
              <w:keepNext w:val="0"/>
              <w:keepLines w:val="0"/>
              <w:rPr>
                <w:b/>
              </w:rPr>
            </w:pPr>
            <w:r>
              <w:rPr>
                <w:b/>
              </w:rPr>
              <w:t>New Expiry Date</w:t>
            </w:r>
          </w:p>
        </w:tc>
        <w:tc>
          <w:tcPr>
            <w:tcW w:w="5322" w:type="dxa"/>
          </w:tcPr>
          <w:p w14:paraId="4D9D9E3A" w14:textId="77777777" w:rsidR="00B952DA" w:rsidRPr="009060AE" w:rsidRDefault="00B952DA" w:rsidP="00B952DA">
            <w:pPr>
              <w:pStyle w:val="TableContents"/>
              <w:keepNext w:val="0"/>
              <w:keepLines w:val="0"/>
              <w:rPr>
                <w:shd w:val="clear" w:color="auto" w:fill="FFFFFF"/>
              </w:rPr>
            </w:pPr>
            <w:r>
              <w:rPr>
                <w:shd w:val="clear" w:color="auto" w:fill="FFFFFF"/>
              </w:rPr>
              <w:t>Displays the new expiry date based on the specified revalidation date.</w:t>
            </w:r>
          </w:p>
        </w:tc>
      </w:tr>
      <w:tr w:rsidR="00B952DA" w14:paraId="3350A806" w14:textId="77777777" w:rsidTr="00D93FBC">
        <w:tc>
          <w:tcPr>
            <w:tcW w:w="2732" w:type="dxa"/>
          </w:tcPr>
          <w:p w14:paraId="586F6394" w14:textId="77777777" w:rsidR="00B952DA" w:rsidRPr="00F8797E" w:rsidRDefault="00B952DA" w:rsidP="00B952DA">
            <w:pPr>
              <w:pStyle w:val="TableContents"/>
              <w:keepNext w:val="0"/>
              <w:keepLines w:val="0"/>
              <w:rPr>
                <w:b/>
              </w:rPr>
            </w:pPr>
            <w:r>
              <w:rPr>
                <w:b/>
              </w:rPr>
              <w:t>Mode of Charge</w:t>
            </w:r>
          </w:p>
        </w:tc>
        <w:tc>
          <w:tcPr>
            <w:tcW w:w="5322" w:type="dxa"/>
          </w:tcPr>
          <w:p w14:paraId="444C0460" w14:textId="77777777" w:rsidR="00B952DA" w:rsidRPr="00F8797E" w:rsidRDefault="00B952DA" w:rsidP="00B952DA">
            <w:pPr>
              <w:pStyle w:val="TableContents"/>
              <w:keepNext w:val="0"/>
              <w:keepLines w:val="0"/>
              <w:rPr>
                <w:shd w:val="clear" w:color="auto" w:fill="FFFFFF"/>
              </w:rPr>
            </w:pPr>
            <w:r>
              <w:rPr>
                <w:shd w:val="clear" w:color="auto" w:fill="FFFFFF"/>
              </w:rPr>
              <w:t>Select the mode of charge from the drop-down values (</w:t>
            </w:r>
            <w:r w:rsidRPr="00D51F85">
              <w:rPr>
                <w:b/>
                <w:shd w:val="clear" w:color="auto" w:fill="FFFFFF"/>
              </w:rPr>
              <w:t>Account</w:t>
            </w:r>
            <w:r>
              <w:rPr>
                <w:shd w:val="clear" w:color="auto" w:fill="FFFFFF"/>
              </w:rPr>
              <w:t xml:space="preserve"> or </w:t>
            </w:r>
            <w:r w:rsidRPr="00D51F85">
              <w:rPr>
                <w:b/>
                <w:shd w:val="clear" w:color="auto" w:fill="FFFFFF"/>
              </w:rPr>
              <w:t>Cash</w:t>
            </w:r>
            <w:r>
              <w:rPr>
                <w:shd w:val="clear" w:color="auto" w:fill="FFFFFF"/>
              </w:rPr>
              <w:t>).</w:t>
            </w:r>
          </w:p>
        </w:tc>
      </w:tr>
      <w:tr w:rsidR="00B952DA" w14:paraId="1BF4E834" w14:textId="77777777" w:rsidTr="00D93FBC">
        <w:tc>
          <w:tcPr>
            <w:tcW w:w="2732" w:type="dxa"/>
          </w:tcPr>
          <w:p w14:paraId="384ABD28" w14:textId="77777777" w:rsidR="00B952DA" w:rsidRDefault="00B952DA" w:rsidP="00B952DA">
            <w:pPr>
              <w:pStyle w:val="TableContents"/>
              <w:keepLines w:val="0"/>
              <w:rPr>
                <w:b/>
              </w:rPr>
            </w:pPr>
            <w:r>
              <w:rPr>
                <w:b/>
              </w:rPr>
              <w:lastRenderedPageBreak/>
              <w:t>Charge Account</w:t>
            </w:r>
          </w:p>
        </w:tc>
        <w:tc>
          <w:tcPr>
            <w:tcW w:w="5322" w:type="dxa"/>
          </w:tcPr>
          <w:p w14:paraId="26476C3E" w14:textId="77777777" w:rsidR="00B952DA" w:rsidRDefault="00B952DA" w:rsidP="00B952DA">
            <w:pPr>
              <w:pStyle w:val="TableContents"/>
              <w:keepLines w:val="0"/>
              <w:rPr>
                <w:shd w:val="clear" w:color="auto" w:fill="FFFFFF"/>
              </w:rPr>
            </w:pPr>
            <w:r>
              <w:rPr>
                <w:shd w:val="clear" w:color="auto" w:fill="FFFFFF"/>
              </w:rPr>
              <w:t xml:space="preserve">Specify the charge account number. The following conditions applies based on the value selected for </w:t>
            </w:r>
            <w:r w:rsidRPr="00BF6926">
              <w:rPr>
                <w:b/>
                <w:shd w:val="clear" w:color="auto" w:fill="FFFFFF"/>
              </w:rPr>
              <w:t>Mode of Charge</w:t>
            </w:r>
            <w:r w:rsidRPr="00D51F85">
              <w:rPr>
                <w:shd w:val="clear" w:color="auto" w:fill="FFFFFF"/>
              </w:rPr>
              <w:t>:</w:t>
            </w:r>
          </w:p>
          <w:p w14:paraId="1D104FA8" w14:textId="77777777" w:rsidR="00B952DA" w:rsidRDefault="00B952DA" w:rsidP="00B952DA">
            <w:pPr>
              <w:pStyle w:val="TableContents"/>
              <w:keepLines w:val="0"/>
              <w:numPr>
                <w:ilvl w:val="0"/>
                <w:numId w:val="76"/>
              </w:numPr>
              <w:spacing w:before="120"/>
              <w:ind w:left="360"/>
              <w:rPr>
                <w:shd w:val="clear" w:color="auto" w:fill="FFFFFF"/>
              </w:rPr>
            </w:pPr>
            <w:r w:rsidRPr="00F53F3F">
              <w:rPr>
                <w:shd w:val="clear" w:color="auto" w:fill="FFFFFF"/>
              </w:rPr>
              <w:t xml:space="preserve">If </w:t>
            </w:r>
            <w:r>
              <w:rPr>
                <w:shd w:val="clear" w:color="auto" w:fill="FFFFFF"/>
              </w:rPr>
              <w:t xml:space="preserve">the </w:t>
            </w:r>
            <w:r w:rsidRPr="00D51F85">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D51F85">
              <w:rPr>
                <w:b/>
                <w:shd w:val="clear" w:color="auto" w:fill="FFFFFF"/>
              </w:rPr>
              <w:t>Account</w:t>
            </w:r>
            <w:r w:rsidRPr="00F53F3F">
              <w:rPr>
                <w:shd w:val="clear" w:color="auto" w:fill="FFFFFF"/>
              </w:rPr>
              <w:t>, user needs to capture the account from which the charges to be deducted</w:t>
            </w:r>
            <w:r>
              <w:rPr>
                <w:shd w:val="clear" w:color="auto" w:fill="FFFFFF"/>
              </w:rPr>
              <w:t>.</w:t>
            </w:r>
          </w:p>
          <w:p w14:paraId="15CC9E4D" w14:textId="77777777" w:rsidR="00B952DA" w:rsidRDefault="00B952DA" w:rsidP="00B952DA">
            <w:pPr>
              <w:pStyle w:val="NoteinsideTables"/>
              <w:keepNext/>
              <w:keepLines w:val="0"/>
              <w:ind w:left="1080"/>
            </w:pPr>
            <w:r w:rsidRPr="00F53F3F">
              <w:t xml:space="preserve">If </w:t>
            </w:r>
            <w:r>
              <w:t xml:space="preserve">the </w:t>
            </w:r>
            <w:r w:rsidRPr="00BF6926">
              <w:rPr>
                <w:b/>
              </w:rPr>
              <w:t>Mode of Charge</w:t>
            </w:r>
            <w:r>
              <w:t xml:space="preserve"> is </w:t>
            </w:r>
            <w:r w:rsidRPr="00F53F3F">
              <w:t>selected</w:t>
            </w:r>
            <w:r>
              <w:t xml:space="preserve"> as </w:t>
            </w:r>
            <w:r w:rsidRPr="00BF6926">
              <w:rPr>
                <w:b/>
              </w:rPr>
              <w:t>Account</w:t>
            </w:r>
            <w:r w:rsidRPr="007F4AFD">
              <w:t xml:space="preserve">, </w:t>
            </w:r>
            <w:r>
              <w:t xml:space="preserve">the </w:t>
            </w:r>
            <w:r w:rsidRPr="007F4AFD">
              <w:t xml:space="preserve">system </w:t>
            </w:r>
            <w:r>
              <w:t>displays</w:t>
            </w:r>
            <w:r w:rsidRPr="007F4AFD">
              <w:t xml:space="preserve"> the </w:t>
            </w:r>
            <w:r>
              <w:t>Drawer Account by default</w:t>
            </w:r>
            <w:r w:rsidRPr="007F4AFD">
              <w:t xml:space="preserve">. Else, </w:t>
            </w:r>
            <w:r>
              <w:t xml:space="preserve">this </w:t>
            </w:r>
            <w:r w:rsidRPr="007F4AFD">
              <w:t xml:space="preserve">field </w:t>
            </w:r>
            <w:r>
              <w:t>is</w:t>
            </w:r>
            <w:r w:rsidRPr="007F4AFD">
              <w:t xml:space="preserve"> kept </w:t>
            </w:r>
            <w:proofErr w:type="gramStart"/>
            <w:r w:rsidRPr="007F4AFD">
              <w:t>blank</w:t>
            </w:r>
            <w:proofErr w:type="gramEnd"/>
            <w:r w:rsidRPr="007F4AFD">
              <w:t xml:space="preserve"> and user can input the valid account number.</w:t>
            </w:r>
          </w:p>
          <w:p w14:paraId="65E1A146" w14:textId="77777777" w:rsidR="00B952DA" w:rsidRPr="00F8797E" w:rsidRDefault="00B952DA" w:rsidP="00B952DA">
            <w:pPr>
              <w:pStyle w:val="TableContents"/>
              <w:keepLines w:val="0"/>
              <w:numPr>
                <w:ilvl w:val="0"/>
                <w:numId w:val="76"/>
              </w:numPr>
              <w:spacing w:before="120"/>
              <w:ind w:left="360"/>
              <w:rPr>
                <w:shd w:val="clear" w:color="auto" w:fill="FFFFFF"/>
              </w:rPr>
            </w:pPr>
            <w:r w:rsidRPr="00EE0BCC">
              <w:rPr>
                <w:shd w:val="clear" w:color="auto" w:fill="FFFFFF"/>
              </w:rPr>
              <w:t xml:space="preserve">If </w:t>
            </w:r>
            <w:r w:rsidRPr="00BF6926">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D51F85">
              <w:rPr>
                <w:b/>
                <w:shd w:val="clear" w:color="auto" w:fill="FFFFFF"/>
              </w:rPr>
              <w:t>Cash</w:t>
            </w:r>
            <w:r w:rsidRPr="00EE0BCC">
              <w:rPr>
                <w:shd w:val="clear" w:color="auto" w:fill="FFFFFF"/>
              </w:rPr>
              <w:t>, user needs to captu</w:t>
            </w:r>
            <w:r>
              <w:rPr>
                <w:shd w:val="clear" w:color="auto" w:fill="FFFFFF"/>
              </w:rPr>
              <w:t>re Charge Currency,</w:t>
            </w:r>
            <w:r w:rsidRPr="00EE0BCC">
              <w:rPr>
                <w:shd w:val="clear" w:color="auto" w:fill="FFFFFF"/>
              </w:rPr>
              <w:t xml:space="preserve"> and denomination details to be picked up based on the charge currency specified.</w:t>
            </w:r>
          </w:p>
        </w:tc>
      </w:tr>
      <w:tr w:rsidR="00B952DA" w14:paraId="45F59EE2" w14:textId="77777777" w:rsidTr="00D93FBC">
        <w:tc>
          <w:tcPr>
            <w:tcW w:w="2732" w:type="dxa"/>
          </w:tcPr>
          <w:p w14:paraId="1D7CCA57" w14:textId="77777777" w:rsidR="00B952DA" w:rsidRPr="00116300" w:rsidRDefault="00B952DA" w:rsidP="00B952DA">
            <w:pPr>
              <w:pStyle w:val="TableContents"/>
              <w:keepNext w:val="0"/>
              <w:keepLines w:val="0"/>
              <w:rPr>
                <w:b/>
              </w:rPr>
            </w:pPr>
            <w:r>
              <w:rPr>
                <w:b/>
              </w:rPr>
              <w:t>Narrative</w:t>
            </w:r>
          </w:p>
        </w:tc>
        <w:tc>
          <w:tcPr>
            <w:tcW w:w="5322" w:type="dxa"/>
          </w:tcPr>
          <w:p w14:paraId="576B2EF7" w14:textId="77777777" w:rsidR="00B952DA" w:rsidRDefault="00B952DA" w:rsidP="00B952DA">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BC Revalidation</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ADD262E" w14:textId="77777777" w:rsidR="002B6DDD" w:rsidRDefault="002B6DDD" w:rsidP="002B6DDD">
      <w:pPr>
        <w:pStyle w:val="FigureTableTitleunderHeading1111"/>
        <w:spacing w:before="240"/>
      </w:pPr>
      <w:r>
        <w:lastRenderedPageBreak/>
        <w:t>Duplicate Issue:</w:t>
      </w:r>
    </w:p>
    <w:p w14:paraId="110EAA00" w14:textId="54958366" w:rsidR="002B6DDD" w:rsidRDefault="002B6DDD" w:rsidP="002B6DDD">
      <w:pPr>
        <w:pStyle w:val="FigureTableTitleunderHeading1111"/>
      </w:pPr>
      <w:r>
        <w:t xml:space="preserve">Figure </w:t>
      </w:r>
      <w:fldSimple w:instr=" SEQ Figure \* ARABIC ">
        <w:r w:rsidR="00B22B13">
          <w:rPr>
            <w:noProof/>
          </w:rPr>
          <w:t>129</w:t>
        </w:r>
      </w:fldSimple>
      <w:r>
        <w:t xml:space="preserve">: </w:t>
      </w:r>
      <w:r w:rsidR="00165E5F">
        <w:t>BC</w:t>
      </w:r>
      <w:r w:rsidRPr="00F22F81">
        <w:t xml:space="preserve"> </w:t>
      </w:r>
      <w:r>
        <w:t>Operations (Duplicate Issue)</w:t>
      </w:r>
    </w:p>
    <w:p w14:paraId="7A9C7C11" w14:textId="5A92E331" w:rsidR="002B6DDD" w:rsidRDefault="00611537" w:rsidP="002B6DDD">
      <w:pPr>
        <w:pStyle w:val="ParaunderHeading1111"/>
      </w:pPr>
      <w:r w:rsidRPr="00611537">
        <w:t xml:space="preserve"> </w:t>
      </w:r>
      <w:r>
        <w:rPr>
          <w:noProof/>
        </w:rPr>
        <w:drawing>
          <wp:inline distT="0" distB="0" distL="0" distR="0" wp14:anchorId="4FBB9C01" wp14:editId="5E2CDE7D">
            <wp:extent cx="5943600" cy="3185160"/>
            <wp:effectExtent l="19050" t="19050" r="19050" b="152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943600" cy="3185160"/>
                    </a:xfrm>
                    <a:prstGeom prst="rect">
                      <a:avLst/>
                    </a:prstGeom>
                    <a:noFill/>
                    <a:ln w="3175">
                      <a:solidFill>
                        <a:schemeClr val="tx1"/>
                      </a:solidFill>
                    </a:ln>
                  </pic:spPr>
                </pic:pic>
              </a:graphicData>
            </a:graphic>
          </wp:inline>
        </w:drawing>
      </w:r>
    </w:p>
    <w:p w14:paraId="60508F9C" w14:textId="77777777" w:rsidR="002B6DDD" w:rsidRDefault="002B6DDD" w:rsidP="002B6DDD">
      <w:pPr>
        <w:pStyle w:val="Heading11111"/>
        <w:rPr>
          <w:shd w:val="clear" w:color="auto" w:fill="FFFFFF"/>
        </w:rPr>
      </w:pPr>
      <w:r>
        <w:rPr>
          <w:shd w:val="clear" w:color="auto" w:fill="FFFFFF"/>
        </w:rPr>
        <w:t>Main Transaction Details (</w:t>
      </w:r>
      <w:r w:rsidRPr="00357DBF">
        <w:rPr>
          <w:shd w:val="clear" w:color="auto" w:fill="FFFFFF"/>
        </w:rPr>
        <w:t>Duplicate Issue</w:t>
      </w:r>
      <w:r>
        <w:rPr>
          <w:shd w:val="clear" w:color="auto" w:fill="FFFFFF"/>
        </w:rPr>
        <w:t>)</w:t>
      </w:r>
    </w:p>
    <w:p w14:paraId="0DA24232" w14:textId="342F01D0"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762764">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762764">
        <w:rPr>
          <w:shd w:val="clear" w:color="auto" w:fill="FFFFFF"/>
        </w:rPr>
        <w:t xml:space="preserve"> </w:t>
      </w:r>
      <w:r w:rsidR="00762764" w:rsidRPr="00E80FAC">
        <w:rPr>
          <w:i/>
          <w:color w:val="00B0F0"/>
          <w:shd w:val="clear" w:color="auto" w:fill="FFFFFF"/>
        </w:rPr>
        <w:fldChar w:fldCharType="begin"/>
      </w:r>
      <w:r w:rsidR="00762764" w:rsidRPr="00E80FAC">
        <w:rPr>
          <w:i/>
          <w:color w:val="00B0F0"/>
          <w:shd w:val="clear" w:color="auto" w:fill="FFFFFF"/>
        </w:rPr>
        <w:instrText xml:space="preserve"> REF BCOpsRevalidate \h  \* MERGEFORMAT </w:instrText>
      </w:r>
      <w:r w:rsidR="00762764" w:rsidRPr="00E80FAC">
        <w:rPr>
          <w:i/>
          <w:color w:val="00B0F0"/>
          <w:shd w:val="clear" w:color="auto" w:fill="FFFFFF"/>
        </w:rPr>
      </w:r>
      <w:r w:rsidR="00762764" w:rsidRPr="00E80FAC">
        <w:rPr>
          <w:i/>
          <w:color w:val="00B0F0"/>
          <w:shd w:val="clear" w:color="auto" w:fill="FFFFFF"/>
        </w:rPr>
        <w:fldChar w:fldCharType="separate"/>
      </w:r>
      <w:r w:rsidR="00B22B13" w:rsidRPr="00B22B13">
        <w:rPr>
          <w:i/>
          <w:color w:val="00B0F0"/>
        </w:rPr>
        <w:t>Field Description: BC Operations (Revalidate)</w:t>
      </w:r>
      <w:r w:rsidR="00762764" w:rsidRPr="00E80FAC">
        <w:rPr>
          <w:i/>
          <w:color w:val="00B0F0"/>
          <w:shd w:val="clear" w:color="auto" w:fill="FFFFFF"/>
        </w:rPr>
        <w:fldChar w:fldCharType="end"/>
      </w:r>
      <w:r w:rsidRPr="008C47D1">
        <w:rPr>
          <w:shd w:val="clear" w:color="auto" w:fill="FFFFFF"/>
        </w:rPr>
        <w:t>.</w:t>
      </w:r>
    </w:p>
    <w:p w14:paraId="24D22892" w14:textId="77777777" w:rsidR="002B6DDD" w:rsidRDefault="002B6DDD" w:rsidP="002B6DDD">
      <w:pPr>
        <w:pStyle w:val="FigureTableTitleunderHeading11111"/>
      </w:pPr>
      <w:bookmarkStart w:id="1388" w:name="BCOpsDuplicate"/>
      <w:r>
        <w:t xml:space="preserve">Field Description: </w:t>
      </w:r>
      <w:r w:rsidR="00762764">
        <w:t>BC</w:t>
      </w:r>
      <w:r>
        <w:t xml:space="preserve"> Operations (</w:t>
      </w:r>
      <w:r w:rsidRPr="00357DBF">
        <w:t>Duplicate Issue</w:t>
      </w:r>
      <w:r>
        <w:t>)</w:t>
      </w:r>
      <w:bookmarkEnd w:id="1388"/>
    </w:p>
    <w:tbl>
      <w:tblPr>
        <w:tblStyle w:val="TableGrid"/>
        <w:tblW w:w="0" w:type="auto"/>
        <w:tblInd w:w="1296" w:type="dxa"/>
        <w:tblLook w:val="04A0" w:firstRow="1" w:lastRow="0" w:firstColumn="1" w:lastColumn="0" w:noHBand="0" w:noVBand="1"/>
      </w:tblPr>
      <w:tblGrid>
        <w:gridCol w:w="2732"/>
        <w:gridCol w:w="5322"/>
      </w:tblGrid>
      <w:tr w:rsidR="002B6DDD" w14:paraId="61535D7D" w14:textId="77777777" w:rsidTr="00D93FBC">
        <w:trPr>
          <w:tblHeader/>
        </w:trPr>
        <w:tc>
          <w:tcPr>
            <w:tcW w:w="2732" w:type="dxa"/>
          </w:tcPr>
          <w:p w14:paraId="2D6B298E"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0325EF20"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481AC6B1" w14:textId="77777777" w:rsidTr="00D93FBC">
        <w:tc>
          <w:tcPr>
            <w:tcW w:w="2732" w:type="dxa"/>
          </w:tcPr>
          <w:p w14:paraId="0993A873"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00B2029C" w14:textId="77777777" w:rsidR="002B6DDD" w:rsidRDefault="002B6DDD">
            <w:pPr>
              <w:pStyle w:val="TableContents"/>
              <w:keepNext w:val="0"/>
              <w:keepLines w:val="0"/>
            </w:pPr>
            <w:r w:rsidRPr="00161E6C">
              <w:rPr>
                <w:shd w:val="clear" w:color="auto" w:fill="FFFFFF"/>
              </w:rPr>
              <w:t xml:space="preserve">Specify the </w:t>
            </w:r>
            <w:r w:rsidR="00D53D9F">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C25E05" w14:paraId="735134E8" w14:textId="77777777" w:rsidTr="00D93FBC">
        <w:tc>
          <w:tcPr>
            <w:tcW w:w="2732" w:type="dxa"/>
          </w:tcPr>
          <w:p w14:paraId="3368908B" w14:textId="6212DBFF" w:rsidR="00C25E05" w:rsidRDefault="00C25E05" w:rsidP="00C25E05">
            <w:pPr>
              <w:pStyle w:val="TableContents"/>
              <w:keepNext w:val="0"/>
              <w:keepLines w:val="0"/>
              <w:rPr>
                <w:b/>
              </w:rPr>
            </w:pPr>
            <w:r>
              <w:rPr>
                <w:b/>
              </w:rPr>
              <w:t>Issuing Bank Code</w:t>
            </w:r>
          </w:p>
        </w:tc>
        <w:tc>
          <w:tcPr>
            <w:tcW w:w="5322" w:type="dxa"/>
          </w:tcPr>
          <w:p w14:paraId="4D7DEF46" w14:textId="659869DD" w:rsidR="00C25E05" w:rsidRPr="00161E6C" w:rsidRDefault="00C25E05" w:rsidP="00C25E05">
            <w:pPr>
              <w:pStyle w:val="TableContents"/>
              <w:keepNext w:val="0"/>
              <w:keepLines w:val="0"/>
              <w:rPr>
                <w:shd w:val="clear" w:color="auto" w:fill="FFFFFF"/>
              </w:rPr>
            </w:pPr>
            <w:r w:rsidRPr="00087D91">
              <w:rPr>
                <w:shd w:val="clear" w:color="auto" w:fill="FFFFFF"/>
              </w:rPr>
              <w:t xml:space="preserve">Click </w:t>
            </w:r>
            <w:r w:rsidRPr="007F0EB3">
              <w:rPr>
                <w:b/>
                <w:bCs/>
                <w:shd w:val="clear" w:color="auto" w:fill="FFFFFF"/>
              </w:rPr>
              <w:t>Search</w:t>
            </w:r>
            <w:r w:rsidRPr="00087D91">
              <w:rPr>
                <w:shd w:val="clear" w:color="auto" w:fill="FFFFFF"/>
              </w:rPr>
              <w:t xml:space="preserve"> icon and select the issuing bank code of the inventory from the list of values.</w:t>
            </w:r>
          </w:p>
        </w:tc>
      </w:tr>
      <w:tr w:rsidR="00C25E05" w14:paraId="5AA30250" w14:textId="77777777" w:rsidTr="00D93FBC">
        <w:tc>
          <w:tcPr>
            <w:tcW w:w="2732" w:type="dxa"/>
          </w:tcPr>
          <w:p w14:paraId="46455658" w14:textId="77777777" w:rsidR="00C25E05" w:rsidRPr="009060AE" w:rsidRDefault="00C25E05" w:rsidP="00C25E05">
            <w:pPr>
              <w:pStyle w:val="TableContents"/>
              <w:keepNext w:val="0"/>
              <w:keepLines w:val="0"/>
              <w:rPr>
                <w:b/>
              </w:rPr>
            </w:pPr>
            <w:r>
              <w:rPr>
                <w:b/>
              </w:rPr>
              <w:t>Issue Branch</w:t>
            </w:r>
          </w:p>
        </w:tc>
        <w:tc>
          <w:tcPr>
            <w:tcW w:w="5322" w:type="dxa"/>
          </w:tcPr>
          <w:p w14:paraId="6D0E5A16" w14:textId="77777777" w:rsidR="00C25E05" w:rsidRDefault="00C25E05" w:rsidP="00C25E05">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C25E05" w14:paraId="0D77E1EF" w14:textId="77777777" w:rsidTr="00D93FBC">
        <w:tc>
          <w:tcPr>
            <w:tcW w:w="2732" w:type="dxa"/>
          </w:tcPr>
          <w:p w14:paraId="1BDD136E" w14:textId="3F71972C" w:rsidR="00C25E05" w:rsidRDefault="00C25E05" w:rsidP="00C25E05">
            <w:pPr>
              <w:pStyle w:val="TableContents"/>
              <w:keepNext w:val="0"/>
              <w:keepLines w:val="0"/>
              <w:rPr>
                <w:b/>
              </w:rPr>
            </w:pPr>
            <w:r>
              <w:rPr>
                <w:b/>
              </w:rPr>
              <w:t>BC Currency</w:t>
            </w:r>
          </w:p>
        </w:tc>
        <w:tc>
          <w:tcPr>
            <w:tcW w:w="5322" w:type="dxa"/>
          </w:tcPr>
          <w:p w14:paraId="0B3F10E5" w14:textId="03C1481B" w:rsidR="00C25E05" w:rsidRPr="00161E6C" w:rsidRDefault="00C25E05" w:rsidP="00C25E05">
            <w:pPr>
              <w:pStyle w:val="TableContents"/>
              <w:keepNext w:val="0"/>
              <w:keepLines w:val="0"/>
              <w:rPr>
                <w:shd w:val="clear" w:color="auto" w:fill="FFFFFF"/>
              </w:rPr>
            </w:pPr>
            <w:r w:rsidRPr="001C1DB5">
              <w:rPr>
                <w:shd w:val="clear" w:color="auto" w:fill="FFFFFF"/>
              </w:rPr>
              <w:t>Specify BC Currency to query instr</w:t>
            </w:r>
            <w:r>
              <w:rPr>
                <w:shd w:val="clear" w:color="auto" w:fill="FFFFFF"/>
              </w:rPr>
              <w:t>u</w:t>
            </w:r>
            <w:r w:rsidRPr="001C1DB5">
              <w:rPr>
                <w:shd w:val="clear" w:color="auto" w:fill="FFFFFF"/>
              </w:rPr>
              <w:t>ment details</w:t>
            </w:r>
            <w:r>
              <w:rPr>
                <w:shd w:val="clear" w:color="auto" w:fill="FFFFFF"/>
              </w:rPr>
              <w:t>.</w:t>
            </w:r>
          </w:p>
        </w:tc>
      </w:tr>
      <w:tr w:rsidR="00C25E05" w14:paraId="10BC72D5" w14:textId="77777777" w:rsidTr="00D93FBC">
        <w:tc>
          <w:tcPr>
            <w:tcW w:w="2732" w:type="dxa"/>
          </w:tcPr>
          <w:p w14:paraId="4EB48D40" w14:textId="2238F521" w:rsidR="00C25E05" w:rsidRDefault="00C25E05" w:rsidP="00C25E05">
            <w:pPr>
              <w:pStyle w:val="TableContents"/>
              <w:keepNext w:val="0"/>
              <w:keepLines w:val="0"/>
              <w:rPr>
                <w:b/>
              </w:rPr>
            </w:pPr>
            <w:r>
              <w:rPr>
                <w:b/>
              </w:rPr>
              <w:lastRenderedPageBreak/>
              <w:t xml:space="preserve">Operation </w:t>
            </w:r>
            <w:r w:rsidRPr="00E80868">
              <w:rPr>
                <w:b/>
              </w:rPr>
              <w:t>Type</w:t>
            </w:r>
          </w:p>
        </w:tc>
        <w:tc>
          <w:tcPr>
            <w:tcW w:w="5322" w:type="dxa"/>
          </w:tcPr>
          <w:p w14:paraId="7F9BA2AB" w14:textId="7E20A6C3" w:rsidR="00C25E05" w:rsidRPr="001C1DB5" w:rsidRDefault="00C25E05" w:rsidP="00C25E05">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sidRPr="006842EA">
              <w:rPr>
                <w:b/>
                <w:shd w:val="clear" w:color="auto" w:fill="FFFFFF"/>
              </w:rPr>
              <w:t xml:space="preserve">Duplicate Issue </w:t>
            </w:r>
            <w:r>
              <w:rPr>
                <w:shd w:val="clear" w:color="auto" w:fill="FFFFFF"/>
              </w:rPr>
              <w:t>from the drop-down list</w:t>
            </w:r>
            <w:r w:rsidRPr="00E80868">
              <w:rPr>
                <w:shd w:val="clear" w:color="auto" w:fill="FFFFFF"/>
              </w:rPr>
              <w:t>.</w:t>
            </w:r>
          </w:p>
        </w:tc>
      </w:tr>
      <w:tr w:rsidR="00C25E05" w14:paraId="1390BD7A" w14:textId="77777777" w:rsidTr="00D93FBC">
        <w:tc>
          <w:tcPr>
            <w:tcW w:w="2732" w:type="dxa"/>
          </w:tcPr>
          <w:p w14:paraId="27E6692B" w14:textId="3AED143E" w:rsidR="00C25E05" w:rsidRPr="00662D60" w:rsidRDefault="00C25E05" w:rsidP="00C25E05">
            <w:pPr>
              <w:pStyle w:val="TableContents"/>
              <w:keepNext w:val="0"/>
              <w:keepLines w:val="0"/>
              <w:rPr>
                <w:b/>
              </w:rPr>
            </w:pPr>
            <w:r>
              <w:rPr>
                <w:b/>
              </w:rPr>
              <w:t>Query</w:t>
            </w:r>
          </w:p>
        </w:tc>
        <w:tc>
          <w:tcPr>
            <w:tcW w:w="5322" w:type="dxa"/>
          </w:tcPr>
          <w:p w14:paraId="4D5D68F8" w14:textId="342E6B70" w:rsidR="00C25E05" w:rsidRDefault="00C25E05" w:rsidP="00C25E05">
            <w:pPr>
              <w:pStyle w:val="TableContents"/>
              <w:keepNext w:val="0"/>
              <w:keepLines w:val="0"/>
              <w:rPr>
                <w:shd w:val="clear" w:color="auto" w:fill="FFFFFF"/>
              </w:rPr>
            </w:pPr>
            <w:r>
              <w:rPr>
                <w:shd w:val="clear" w:color="auto" w:fill="FFFFFF"/>
              </w:rPr>
              <w:t xml:space="preserve">Click this icon to fetch </w:t>
            </w:r>
            <w:r w:rsidRPr="001C1DB5">
              <w:rPr>
                <w:shd w:val="clear" w:color="auto" w:fill="FFFFFF"/>
              </w:rPr>
              <w:t>instrument details</w:t>
            </w:r>
            <w:r>
              <w:rPr>
                <w:shd w:val="clear" w:color="auto" w:fill="FFFFFF"/>
              </w:rPr>
              <w:t>.</w:t>
            </w:r>
          </w:p>
        </w:tc>
      </w:tr>
      <w:tr w:rsidR="00C25E05" w14:paraId="5F1B5182" w14:textId="77777777" w:rsidTr="00D93FBC">
        <w:tc>
          <w:tcPr>
            <w:tcW w:w="2732" w:type="dxa"/>
          </w:tcPr>
          <w:p w14:paraId="3A9CAEE0" w14:textId="77777777" w:rsidR="00C25E05" w:rsidRPr="00161E6C" w:rsidRDefault="00C25E05" w:rsidP="00C25E05">
            <w:pPr>
              <w:pStyle w:val="TableContents"/>
              <w:keepNext w:val="0"/>
              <w:keepLines w:val="0"/>
              <w:rPr>
                <w:b/>
              </w:rPr>
            </w:pPr>
            <w:r w:rsidRPr="00662D60">
              <w:rPr>
                <w:b/>
              </w:rPr>
              <w:t xml:space="preserve">Duplicate Issue </w:t>
            </w:r>
            <w:r>
              <w:rPr>
                <w:b/>
              </w:rPr>
              <w:t>Details</w:t>
            </w:r>
          </w:p>
        </w:tc>
        <w:tc>
          <w:tcPr>
            <w:tcW w:w="5322" w:type="dxa"/>
          </w:tcPr>
          <w:p w14:paraId="27ED8BDC" w14:textId="77777777" w:rsidR="00C25E05" w:rsidRPr="00161E6C" w:rsidRDefault="00C25E05" w:rsidP="00C25E05">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C25E05" w14:paraId="5E82496F" w14:textId="77777777" w:rsidTr="00D93FBC">
        <w:tc>
          <w:tcPr>
            <w:tcW w:w="2732" w:type="dxa"/>
          </w:tcPr>
          <w:p w14:paraId="3612D938" w14:textId="77777777" w:rsidR="00C25E05" w:rsidRPr="00116300" w:rsidRDefault="00C25E05" w:rsidP="00C25E05">
            <w:pPr>
              <w:pStyle w:val="TableContents"/>
              <w:keepNext w:val="0"/>
              <w:keepLines w:val="0"/>
              <w:rPr>
                <w:b/>
              </w:rPr>
            </w:pPr>
            <w:r w:rsidRPr="00662D60">
              <w:rPr>
                <w:b/>
              </w:rPr>
              <w:t>Duplicate Issue</w:t>
            </w:r>
            <w:r>
              <w:rPr>
                <w:b/>
              </w:rPr>
              <w:t xml:space="preserve"> Date</w:t>
            </w:r>
          </w:p>
        </w:tc>
        <w:tc>
          <w:tcPr>
            <w:tcW w:w="5322" w:type="dxa"/>
          </w:tcPr>
          <w:p w14:paraId="0C240FE4" w14:textId="77777777" w:rsidR="00C25E05" w:rsidRDefault="00C25E05" w:rsidP="00C25E05">
            <w:pPr>
              <w:pStyle w:val="TableContents"/>
              <w:keepNext w:val="0"/>
              <w:keepLines w:val="0"/>
              <w:rPr>
                <w:shd w:val="clear" w:color="auto" w:fill="FFFFFF"/>
              </w:rPr>
            </w:pPr>
            <w:r>
              <w:rPr>
                <w:shd w:val="clear" w:color="auto" w:fill="FFFFFF"/>
              </w:rPr>
              <w:t xml:space="preserve">By default, </w:t>
            </w:r>
            <w:r w:rsidRPr="00E712E0">
              <w:rPr>
                <w:shd w:val="clear" w:color="auto" w:fill="FFFFFF"/>
              </w:rPr>
              <w:t xml:space="preserve">the current system date </w:t>
            </w:r>
            <w:r>
              <w:rPr>
                <w:shd w:val="clear" w:color="auto" w:fill="FFFFFF"/>
              </w:rPr>
              <w:t>is displayed as duplicate i</w:t>
            </w:r>
            <w:r w:rsidRPr="00E712E0">
              <w:rPr>
                <w:shd w:val="clear" w:color="auto" w:fill="FFFFFF"/>
              </w:rPr>
              <w:t xml:space="preserve">ssue date and </w:t>
            </w:r>
            <w:r>
              <w:rPr>
                <w:shd w:val="clear" w:color="auto" w:fill="FFFFFF"/>
              </w:rPr>
              <w:t>it can be modified.</w:t>
            </w:r>
          </w:p>
        </w:tc>
      </w:tr>
      <w:tr w:rsidR="00C25E05" w14:paraId="4F3ADCD5" w14:textId="77777777" w:rsidTr="00D93FBC">
        <w:tc>
          <w:tcPr>
            <w:tcW w:w="2732" w:type="dxa"/>
          </w:tcPr>
          <w:p w14:paraId="47481C96" w14:textId="77777777" w:rsidR="00C25E05" w:rsidRPr="00662D60" w:rsidRDefault="00C25E05" w:rsidP="00C25E05">
            <w:pPr>
              <w:pStyle w:val="TableContents"/>
              <w:keepNext w:val="0"/>
              <w:keepLines w:val="0"/>
              <w:rPr>
                <w:b/>
              </w:rPr>
            </w:pPr>
            <w:r w:rsidRPr="00662D60">
              <w:rPr>
                <w:b/>
              </w:rPr>
              <w:t>Duplicate</w:t>
            </w:r>
            <w:r>
              <w:rPr>
                <w:b/>
              </w:rPr>
              <w:t xml:space="preserve"> BC No</w:t>
            </w:r>
          </w:p>
        </w:tc>
        <w:tc>
          <w:tcPr>
            <w:tcW w:w="5322" w:type="dxa"/>
          </w:tcPr>
          <w:p w14:paraId="347D8A99" w14:textId="77777777" w:rsidR="00C25E05" w:rsidRDefault="00C25E05" w:rsidP="00C25E05">
            <w:pPr>
              <w:pStyle w:val="TableContents"/>
              <w:keepNext w:val="0"/>
              <w:keepLines w:val="0"/>
              <w:rPr>
                <w:shd w:val="clear" w:color="auto" w:fill="FFFFFF"/>
              </w:rPr>
            </w:pPr>
            <w:r>
              <w:rPr>
                <w:shd w:val="clear" w:color="auto" w:fill="FFFFFF"/>
              </w:rPr>
              <w:t xml:space="preserve">Specify the duplicate </w:t>
            </w:r>
            <w:proofErr w:type="gramStart"/>
            <w:r>
              <w:rPr>
                <w:shd w:val="clear" w:color="auto" w:fill="FFFFFF"/>
              </w:rPr>
              <w:t>bankers</w:t>
            </w:r>
            <w:proofErr w:type="gramEnd"/>
            <w:r>
              <w:rPr>
                <w:shd w:val="clear" w:color="auto" w:fill="FFFFFF"/>
              </w:rPr>
              <w:t xml:space="preserve"> cheque number.</w:t>
            </w:r>
          </w:p>
        </w:tc>
      </w:tr>
      <w:tr w:rsidR="00C25E05" w14:paraId="329F88A5" w14:textId="77777777" w:rsidTr="00D93FBC">
        <w:tc>
          <w:tcPr>
            <w:tcW w:w="2732" w:type="dxa"/>
          </w:tcPr>
          <w:p w14:paraId="2036BBA3" w14:textId="77777777" w:rsidR="00C25E05" w:rsidRPr="00662D60" w:rsidRDefault="00C25E05" w:rsidP="00C25E05">
            <w:pPr>
              <w:pStyle w:val="TableContents"/>
              <w:keepNext w:val="0"/>
              <w:keepLines w:val="0"/>
              <w:rPr>
                <w:b/>
              </w:rPr>
            </w:pPr>
            <w:r>
              <w:rPr>
                <w:b/>
              </w:rPr>
              <w:t>Duplicate MICR No</w:t>
            </w:r>
          </w:p>
        </w:tc>
        <w:tc>
          <w:tcPr>
            <w:tcW w:w="5322" w:type="dxa"/>
          </w:tcPr>
          <w:p w14:paraId="6EC91109" w14:textId="77777777" w:rsidR="00C25E05" w:rsidRDefault="00C25E05" w:rsidP="00C25E05">
            <w:pPr>
              <w:pStyle w:val="TableContents"/>
              <w:keepNext w:val="0"/>
              <w:keepLines w:val="0"/>
              <w:rPr>
                <w:shd w:val="clear" w:color="auto" w:fill="FFFFFF"/>
              </w:rPr>
            </w:pPr>
            <w:r>
              <w:rPr>
                <w:shd w:val="clear" w:color="auto" w:fill="FFFFFF"/>
              </w:rPr>
              <w:t>Specify the duplicate MICR number.</w:t>
            </w:r>
          </w:p>
        </w:tc>
      </w:tr>
      <w:tr w:rsidR="00C25E05" w14:paraId="55B979D8" w14:textId="77777777" w:rsidTr="00D93FBC">
        <w:tc>
          <w:tcPr>
            <w:tcW w:w="2732" w:type="dxa"/>
          </w:tcPr>
          <w:p w14:paraId="2D49FDE1" w14:textId="77777777" w:rsidR="00C25E05" w:rsidRPr="009060AE" w:rsidRDefault="00C25E05" w:rsidP="00C25E05">
            <w:pPr>
              <w:pStyle w:val="TableContents"/>
              <w:keepNext w:val="0"/>
              <w:keepLines w:val="0"/>
              <w:rPr>
                <w:b/>
              </w:rPr>
            </w:pPr>
            <w:r>
              <w:rPr>
                <w:b/>
              </w:rPr>
              <w:t>Requested By</w:t>
            </w:r>
          </w:p>
        </w:tc>
        <w:tc>
          <w:tcPr>
            <w:tcW w:w="5322" w:type="dxa"/>
          </w:tcPr>
          <w:p w14:paraId="0A9D75B6" w14:textId="77777777" w:rsidR="00C25E05" w:rsidRPr="009060AE" w:rsidRDefault="00C25E05" w:rsidP="00C25E05">
            <w:pPr>
              <w:pStyle w:val="TableContents"/>
              <w:keepNext w:val="0"/>
              <w:keepLines w:val="0"/>
              <w:rPr>
                <w:shd w:val="clear" w:color="auto" w:fill="FFFFFF"/>
              </w:rPr>
            </w:pPr>
            <w:r>
              <w:rPr>
                <w:shd w:val="clear" w:color="auto" w:fill="FFFFFF"/>
              </w:rPr>
              <w:t>Select from the drop-down values (</w:t>
            </w:r>
            <w:r>
              <w:rPr>
                <w:b/>
                <w:shd w:val="clear" w:color="auto" w:fill="FFFFFF"/>
              </w:rPr>
              <w:t>Customer</w:t>
            </w:r>
            <w:r>
              <w:rPr>
                <w:shd w:val="clear" w:color="auto" w:fill="FFFFFF"/>
              </w:rPr>
              <w:t xml:space="preserve"> or </w:t>
            </w:r>
            <w:r>
              <w:rPr>
                <w:b/>
                <w:shd w:val="clear" w:color="auto" w:fill="FFFFFF"/>
              </w:rPr>
              <w:t>Bank</w:t>
            </w:r>
            <w:r>
              <w:rPr>
                <w:shd w:val="clear" w:color="auto" w:fill="FFFFFF"/>
              </w:rPr>
              <w:t>).</w:t>
            </w:r>
          </w:p>
        </w:tc>
      </w:tr>
      <w:tr w:rsidR="00C25E05" w14:paraId="74E03E8A" w14:textId="77777777" w:rsidTr="00D93FBC">
        <w:tc>
          <w:tcPr>
            <w:tcW w:w="2732" w:type="dxa"/>
          </w:tcPr>
          <w:p w14:paraId="47842C2F" w14:textId="77777777" w:rsidR="00C25E05" w:rsidRPr="00FF574D" w:rsidRDefault="00C25E05" w:rsidP="00C25E05">
            <w:pPr>
              <w:pStyle w:val="TableContents"/>
              <w:keepNext w:val="0"/>
              <w:keepLines w:val="0"/>
              <w:rPr>
                <w:b/>
              </w:rPr>
            </w:pPr>
            <w:r w:rsidRPr="00FF574D">
              <w:rPr>
                <w:b/>
              </w:rPr>
              <w:t>Mode of Charge</w:t>
            </w:r>
          </w:p>
        </w:tc>
        <w:tc>
          <w:tcPr>
            <w:tcW w:w="5322" w:type="dxa"/>
          </w:tcPr>
          <w:p w14:paraId="349FE350" w14:textId="77777777" w:rsidR="00C25E05" w:rsidRPr="000A7C77" w:rsidRDefault="00C25E05" w:rsidP="00C25E05">
            <w:pPr>
              <w:pStyle w:val="TableContents"/>
              <w:keepNext w:val="0"/>
              <w:keepLines w:val="0"/>
              <w:rPr>
                <w:shd w:val="clear" w:color="auto" w:fill="FFFFFF"/>
              </w:rPr>
            </w:pPr>
            <w:r w:rsidRPr="000A7C77">
              <w:rPr>
                <w:shd w:val="clear" w:color="auto" w:fill="FFFFFF"/>
              </w:rPr>
              <w:t>Select the mode of charge from the drop-down values (</w:t>
            </w:r>
            <w:r w:rsidRPr="000A7C77">
              <w:rPr>
                <w:b/>
                <w:shd w:val="clear" w:color="auto" w:fill="FFFFFF"/>
              </w:rPr>
              <w:t>Account</w:t>
            </w:r>
            <w:r w:rsidRPr="000A7C77">
              <w:rPr>
                <w:shd w:val="clear" w:color="auto" w:fill="FFFFFF"/>
              </w:rPr>
              <w:t xml:space="preserve"> or </w:t>
            </w:r>
            <w:r w:rsidRPr="000A7C77">
              <w:rPr>
                <w:b/>
                <w:shd w:val="clear" w:color="auto" w:fill="FFFFFF"/>
              </w:rPr>
              <w:t>Cash</w:t>
            </w:r>
            <w:r w:rsidRPr="000A7C77">
              <w:rPr>
                <w:shd w:val="clear" w:color="auto" w:fill="FFFFFF"/>
              </w:rPr>
              <w:t>).</w:t>
            </w:r>
          </w:p>
        </w:tc>
      </w:tr>
      <w:tr w:rsidR="00C25E05" w14:paraId="590C4B82" w14:textId="77777777" w:rsidTr="00D93FBC">
        <w:tc>
          <w:tcPr>
            <w:tcW w:w="2732" w:type="dxa"/>
          </w:tcPr>
          <w:p w14:paraId="59CC231A" w14:textId="77777777" w:rsidR="00C25E05" w:rsidRPr="00FF574D" w:rsidRDefault="00C25E05" w:rsidP="00C25E05">
            <w:pPr>
              <w:pStyle w:val="TableContents"/>
              <w:keepLines w:val="0"/>
              <w:rPr>
                <w:b/>
              </w:rPr>
            </w:pPr>
            <w:r w:rsidRPr="00FF574D">
              <w:rPr>
                <w:b/>
              </w:rPr>
              <w:lastRenderedPageBreak/>
              <w:t>Charge Account</w:t>
            </w:r>
          </w:p>
        </w:tc>
        <w:tc>
          <w:tcPr>
            <w:tcW w:w="5322" w:type="dxa"/>
          </w:tcPr>
          <w:p w14:paraId="076B76BD" w14:textId="77777777" w:rsidR="00C25E05" w:rsidRPr="000A7C77" w:rsidRDefault="00C25E05" w:rsidP="00C25E05">
            <w:pPr>
              <w:pStyle w:val="TableContents"/>
              <w:keepLines w:val="0"/>
              <w:rPr>
                <w:shd w:val="clear" w:color="auto" w:fill="FFFFFF"/>
              </w:rPr>
            </w:pPr>
            <w:r w:rsidRPr="000A7C77">
              <w:rPr>
                <w:shd w:val="clear" w:color="auto" w:fill="FFFFFF"/>
              </w:rPr>
              <w:t xml:space="preserve">Specify the charge account number. The following conditions applies based on the value selected for </w:t>
            </w:r>
            <w:r w:rsidRPr="000A7C77">
              <w:rPr>
                <w:b/>
                <w:shd w:val="clear" w:color="auto" w:fill="FFFFFF"/>
              </w:rPr>
              <w:t>Mode of Charge</w:t>
            </w:r>
            <w:r w:rsidRPr="000A7C77">
              <w:rPr>
                <w:shd w:val="clear" w:color="auto" w:fill="FFFFFF"/>
              </w:rPr>
              <w:t>:</w:t>
            </w:r>
          </w:p>
          <w:p w14:paraId="40B6DF6A" w14:textId="77777777" w:rsidR="00C25E05" w:rsidRPr="000A7C77" w:rsidRDefault="00C25E05" w:rsidP="00C25E05">
            <w:pPr>
              <w:pStyle w:val="TableContents"/>
              <w:keepLines w:val="0"/>
              <w:numPr>
                <w:ilvl w:val="0"/>
                <w:numId w:val="76"/>
              </w:numPr>
              <w:spacing w:before="120"/>
              <w:ind w:left="360"/>
              <w:rPr>
                <w:shd w:val="clear" w:color="auto" w:fill="FFFFFF"/>
              </w:rPr>
            </w:pPr>
            <w:r w:rsidRPr="000A7C77">
              <w:rPr>
                <w:shd w:val="clear" w:color="auto" w:fill="FFFFFF"/>
              </w:rPr>
              <w:t xml:space="preserve">If the </w:t>
            </w:r>
            <w:r w:rsidRPr="000A7C77">
              <w:rPr>
                <w:b/>
                <w:shd w:val="clear" w:color="auto" w:fill="FFFFFF"/>
              </w:rPr>
              <w:t>Mode of Charge</w:t>
            </w:r>
            <w:r w:rsidRPr="000A7C77">
              <w:rPr>
                <w:shd w:val="clear" w:color="auto" w:fill="FFFFFF"/>
              </w:rPr>
              <w:t xml:space="preserve"> is selected as </w:t>
            </w:r>
            <w:r w:rsidRPr="000A7C77">
              <w:rPr>
                <w:b/>
                <w:shd w:val="clear" w:color="auto" w:fill="FFFFFF"/>
              </w:rPr>
              <w:t>Account</w:t>
            </w:r>
            <w:r w:rsidRPr="000A7C77">
              <w:rPr>
                <w:shd w:val="clear" w:color="auto" w:fill="FFFFFF"/>
              </w:rPr>
              <w:t>, user needs to capture the account from which the charges to be deducted.</w:t>
            </w:r>
          </w:p>
          <w:p w14:paraId="42A5CC89" w14:textId="77777777" w:rsidR="00C25E05" w:rsidRPr="000A7C77" w:rsidRDefault="00C25E05" w:rsidP="00C25E05">
            <w:pPr>
              <w:pStyle w:val="NoteinsideTables"/>
              <w:keepNext/>
              <w:keepLines w:val="0"/>
              <w:ind w:left="1080"/>
            </w:pPr>
            <w:r w:rsidRPr="000A7C77">
              <w:t xml:space="preserve">If the </w:t>
            </w:r>
            <w:r w:rsidRPr="000A7C77">
              <w:rPr>
                <w:b/>
              </w:rPr>
              <w:t>Mode of Charge</w:t>
            </w:r>
            <w:r w:rsidRPr="000A7C77">
              <w:t xml:space="preserve"> is selected as </w:t>
            </w:r>
            <w:r w:rsidRPr="000A7C77">
              <w:rPr>
                <w:b/>
              </w:rPr>
              <w:t>Account</w:t>
            </w:r>
            <w:r w:rsidRPr="000A7C77">
              <w:t xml:space="preserve">, the system displays the Drawer Account by default. Else, this field is kept </w:t>
            </w:r>
            <w:proofErr w:type="gramStart"/>
            <w:r w:rsidRPr="000A7C77">
              <w:t>blank</w:t>
            </w:r>
            <w:proofErr w:type="gramEnd"/>
            <w:r w:rsidRPr="000A7C77">
              <w:t xml:space="preserve"> and user can input the valid account number.</w:t>
            </w:r>
          </w:p>
          <w:p w14:paraId="6DA4743D" w14:textId="77777777" w:rsidR="00C25E05" w:rsidRPr="000A7C77" w:rsidRDefault="00C25E05" w:rsidP="00C25E05">
            <w:pPr>
              <w:pStyle w:val="TableContents"/>
              <w:keepLines w:val="0"/>
              <w:numPr>
                <w:ilvl w:val="0"/>
                <w:numId w:val="76"/>
              </w:numPr>
              <w:spacing w:before="120"/>
              <w:ind w:left="360"/>
              <w:rPr>
                <w:shd w:val="clear" w:color="auto" w:fill="FFFFFF"/>
              </w:rPr>
            </w:pPr>
            <w:r w:rsidRPr="000A7C77">
              <w:rPr>
                <w:shd w:val="clear" w:color="auto" w:fill="FFFFFF"/>
              </w:rPr>
              <w:t xml:space="preserve">If </w:t>
            </w:r>
            <w:r w:rsidRPr="000A7C77">
              <w:rPr>
                <w:b/>
                <w:shd w:val="clear" w:color="auto" w:fill="FFFFFF"/>
              </w:rPr>
              <w:t>Mode of Charge</w:t>
            </w:r>
            <w:r w:rsidRPr="000A7C77">
              <w:rPr>
                <w:shd w:val="clear" w:color="auto" w:fill="FFFFFF"/>
              </w:rPr>
              <w:t xml:space="preserve"> is selected as </w:t>
            </w:r>
            <w:r w:rsidRPr="000A7C77">
              <w:rPr>
                <w:b/>
                <w:shd w:val="clear" w:color="auto" w:fill="FFFFFF"/>
              </w:rPr>
              <w:t>Cash</w:t>
            </w:r>
            <w:r w:rsidRPr="000A7C77">
              <w:rPr>
                <w:shd w:val="clear" w:color="auto" w:fill="FFFFFF"/>
              </w:rPr>
              <w:t>, user needs to capture Charge Currency, and denomination details to be picked up based on the charge currency specified.</w:t>
            </w:r>
          </w:p>
        </w:tc>
      </w:tr>
      <w:tr w:rsidR="00C25E05" w14:paraId="2565DFD3" w14:textId="77777777" w:rsidTr="00D93FBC">
        <w:tc>
          <w:tcPr>
            <w:tcW w:w="2732" w:type="dxa"/>
          </w:tcPr>
          <w:p w14:paraId="47B9A41A" w14:textId="77777777" w:rsidR="00C25E05" w:rsidRPr="00116300" w:rsidRDefault="00C25E05" w:rsidP="00C25E05">
            <w:pPr>
              <w:pStyle w:val="TableContents"/>
              <w:keepNext w:val="0"/>
              <w:keepLines w:val="0"/>
              <w:rPr>
                <w:b/>
              </w:rPr>
            </w:pPr>
            <w:r>
              <w:rPr>
                <w:b/>
              </w:rPr>
              <w:t>Narrative</w:t>
            </w:r>
          </w:p>
        </w:tc>
        <w:tc>
          <w:tcPr>
            <w:tcW w:w="5322" w:type="dxa"/>
          </w:tcPr>
          <w:p w14:paraId="37D9462C" w14:textId="77777777" w:rsidR="00C25E05" w:rsidRDefault="00C25E05" w:rsidP="00C25E05">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BC Duplication</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21C1F9EE" w14:textId="77777777" w:rsidR="002B6DDD" w:rsidRDefault="002B6DDD" w:rsidP="002B6DDD">
      <w:pPr>
        <w:pStyle w:val="FigureTableTitleunderHeading1111"/>
        <w:spacing w:before="240"/>
      </w:pPr>
      <w:r>
        <w:lastRenderedPageBreak/>
        <w:t>Payment – Account:</w:t>
      </w:r>
    </w:p>
    <w:p w14:paraId="299DD722" w14:textId="6A41ECA5" w:rsidR="002B6DDD" w:rsidRDefault="002B6DDD" w:rsidP="002B6DDD">
      <w:pPr>
        <w:pStyle w:val="FigureTableTitleunderHeading1111"/>
      </w:pPr>
      <w:r>
        <w:t xml:space="preserve">Figure </w:t>
      </w:r>
      <w:fldSimple w:instr=" SEQ Figure \* ARABIC ">
        <w:r w:rsidR="00B22B13">
          <w:rPr>
            <w:noProof/>
          </w:rPr>
          <w:t>130</w:t>
        </w:r>
      </w:fldSimple>
      <w:r>
        <w:t xml:space="preserve">: </w:t>
      </w:r>
      <w:r w:rsidR="001764CD">
        <w:t>BC</w:t>
      </w:r>
      <w:r w:rsidRPr="00F22F81">
        <w:t xml:space="preserve"> </w:t>
      </w:r>
      <w:r>
        <w:t>Operations (Payment – Account)</w:t>
      </w:r>
    </w:p>
    <w:p w14:paraId="27530B9E" w14:textId="6080FD7F" w:rsidR="002B6DDD" w:rsidRDefault="00422316" w:rsidP="002B6DDD">
      <w:pPr>
        <w:pStyle w:val="ParaunderHeading1111"/>
      </w:pPr>
      <w:r w:rsidRPr="00422316">
        <w:t xml:space="preserve"> </w:t>
      </w:r>
      <w:r>
        <w:rPr>
          <w:noProof/>
        </w:rPr>
        <w:drawing>
          <wp:inline distT="0" distB="0" distL="0" distR="0" wp14:anchorId="03A49150" wp14:editId="653B7839">
            <wp:extent cx="5943600" cy="3157220"/>
            <wp:effectExtent l="19050" t="19050" r="19050" b="2413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943600" cy="3157220"/>
                    </a:xfrm>
                    <a:prstGeom prst="rect">
                      <a:avLst/>
                    </a:prstGeom>
                    <a:noFill/>
                    <a:ln w="3175">
                      <a:solidFill>
                        <a:schemeClr val="tx1"/>
                      </a:solidFill>
                    </a:ln>
                  </pic:spPr>
                </pic:pic>
              </a:graphicData>
            </a:graphic>
          </wp:inline>
        </w:drawing>
      </w:r>
    </w:p>
    <w:p w14:paraId="37F18530" w14:textId="77777777" w:rsidR="002B6DDD" w:rsidRDefault="002B6DDD" w:rsidP="002B6DDD">
      <w:pPr>
        <w:pStyle w:val="Heading11111"/>
        <w:rPr>
          <w:shd w:val="clear" w:color="auto" w:fill="FFFFFF"/>
        </w:rPr>
      </w:pPr>
      <w:r>
        <w:rPr>
          <w:shd w:val="clear" w:color="auto" w:fill="FFFFFF"/>
        </w:rPr>
        <w:t>Main Transaction Details (Payment – Account)</w:t>
      </w:r>
    </w:p>
    <w:p w14:paraId="478F65A4" w14:textId="301F01EB"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1764CD">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9D3A32">
        <w:rPr>
          <w:shd w:val="clear" w:color="auto" w:fill="FFFFFF"/>
        </w:rPr>
        <w:t xml:space="preserve"> </w:t>
      </w:r>
      <w:r w:rsidR="009D3A32" w:rsidRPr="00E80FAC">
        <w:rPr>
          <w:i/>
          <w:color w:val="00B0F0"/>
          <w:shd w:val="clear" w:color="auto" w:fill="FFFFFF"/>
        </w:rPr>
        <w:fldChar w:fldCharType="begin"/>
      </w:r>
      <w:r w:rsidR="009D3A32" w:rsidRPr="00E80FAC">
        <w:rPr>
          <w:i/>
          <w:color w:val="00B0F0"/>
          <w:shd w:val="clear" w:color="auto" w:fill="FFFFFF"/>
        </w:rPr>
        <w:instrText xml:space="preserve"> REF BCOpsPayAcc \h  \* MERGEFORMAT </w:instrText>
      </w:r>
      <w:r w:rsidR="009D3A32" w:rsidRPr="00E80FAC">
        <w:rPr>
          <w:i/>
          <w:color w:val="00B0F0"/>
          <w:shd w:val="clear" w:color="auto" w:fill="FFFFFF"/>
        </w:rPr>
      </w:r>
      <w:r w:rsidR="009D3A32" w:rsidRPr="00E80FAC">
        <w:rPr>
          <w:i/>
          <w:color w:val="00B0F0"/>
          <w:shd w:val="clear" w:color="auto" w:fill="FFFFFF"/>
        </w:rPr>
        <w:fldChar w:fldCharType="separate"/>
      </w:r>
      <w:r w:rsidR="00B22B13" w:rsidRPr="00B22B13">
        <w:rPr>
          <w:i/>
          <w:color w:val="00B0F0"/>
        </w:rPr>
        <w:t>Field Description: BC Operations (Payment – Account)</w:t>
      </w:r>
      <w:r w:rsidR="009D3A32" w:rsidRPr="00E80FAC">
        <w:rPr>
          <w:i/>
          <w:color w:val="00B0F0"/>
          <w:shd w:val="clear" w:color="auto" w:fill="FFFFFF"/>
        </w:rPr>
        <w:fldChar w:fldCharType="end"/>
      </w:r>
      <w:r w:rsidRPr="008C47D1">
        <w:rPr>
          <w:shd w:val="clear" w:color="auto" w:fill="FFFFFF"/>
        </w:rPr>
        <w:t>.</w:t>
      </w:r>
    </w:p>
    <w:p w14:paraId="633B314C" w14:textId="77777777" w:rsidR="002B6DDD" w:rsidRDefault="002B6DDD" w:rsidP="002B6DDD">
      <w:pPr>
        <w:pStyle w:val="FigureTableTitleunderHeading11111"/>
      </w:pPr>
      <w:bookmarkStart w:id="1389" w:name="BCOpsPayAcc"/>
      <w:r>
        <w:t xml:space="preserve">Field Description: </w:t>
      </w:r>
      <w:r w:rsidR="009D3A32">
        <w:t>BC</w:t>
      </w:r>
      <w:r>
        <w:t xml:space="preserve"> Operations (Payment – Account)</w:t>
      </w:r>
      <w:bookmarkEnd w:id="1389"/>
    </w:p>
    <w:tbl>
      <w:tblPr>
        <w:tblStyle w:val="TableGrid"/>
        <w:tblW w:w="0" w:type="auto"/>
        <w:tblInd w:w="1296" w:type="dxa"/>
        <w:tblLook w:val="04A0" w:firstRow="1" w:lastRow="0" w:firstColumn="1" w:lastColumn="0" w:noHBand="0" w:noVBand="1"/>
      </w:tblPr>
      <w:tblGrid>
        <w:gridCol w:w="2732"/>
        <w:gridCol w:w="5322"/>
      </w:tblGrid>
      <w:tr w:rsidR="002B6DDD" w14:paraId="4B685EDD" w14:textId="77777777" w:rsidTr="00D93FBC">
        <w:trPr>
          <w:tblHeader/>
        </w:trPr>
        <w:tc>
          <w:tcPr>
            <w:tcW w:w="2732" w:type="dxa"/>
          </w:tcPr>
          <w:p w14:paraId="70DF1FF3"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3AD9AA55"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78A30F28" w14:textId="77777777" w:rsidTr="00D93FBC">
        <w:tc>
          <w:tcPr>
            <w:tcW w:w="2732" w:type="dxa"/>
          </w:tcPr>
          <w:p w14:paraId="7EBEA10B"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72350F91" w14:textId="77777777" w:rsidR="002B6DDD" w:rsidRDefault="002B6DDD">
            <w:pPr>
              <w:pStyle w:val="TableContents"/>
              <w:keepNext w:val="0"/>
              <w:keepLines w:val="0"/>
            </w:pPr>
            <w:r w:rsidRPr="00161E6C">
              <w:rPr>
                <w:shd w:val="clear" w:color="auto" w:fill="FFFFFF"/>
              </w:rPr>
              <w:t xml:space="preserve">Specify the </w:t>
            </w:r>
            <w:r w:rsidR="008C7AE2">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FF02FC" w14:paraId="2E285D6B" w14:textId="77777777" w:rsidTr="00D93FBC">
        <w:tc>
          <w:tcPr>
            <w:tcW w:w="2732" w:type="dxa"/>
          </w:tcPr>
          <w:p w14:paraId="2A7C89D7" w14:textId="727F9304" w:rsidR="00FF02FC" w:rsidRDefault="00FF02FC" w:rsidP="00FF02FC">
            <w:pPr>
              <w:pStyle w:val="TableContents"/>
              <w:keepNext w:val="0"/>
              <w:keepLines w:val="0"/>
              <w:rPr>
                <w:b/>
              </w:rPr>
            </w:pPr>
            <w:r>
              <w:rPr>
                <w:b/>
              </w:rPr>
              <w:t>Issuing Bank Code</w:t>
            </w:r>
          </w:p>
        </w:tc>
        <w:tc>
          <w:tcPr>
            <w:tcW w:w="5322" w:type="dxa"/>
          </w:tcPr>
          <w:p w14:paraId="06C0D141" w14:textId="3CF3BF5F" w:rsidR="00FF02FC" w:rsidRPr="00161E6C" w:rsidRDefault="00FF02FC" w:rsidP="00FF02FC">
            <w:pPr>
              <w:pStyle w:val="TableContents"/>
              <w:keepNext w:val="0"/>
              <w:keepLines w:val="0"/>
              <w:rPr>
                <w:shd w:val="clear" w:color="auto" w:fill="FFFFFF"/>
              </w:rPr>
            </w:pPr>
            <w:r w:rsidRPr="00087D91">
              <w:rPr>
                <w:shd w:val="clear" w:color="auto" w:fill="FFFFFF"/>
              </w:rPr>
              <w:t xml:space="preserve">Click </w:t>
            </w:r>
            <w:r w:rsidRPr="007F0EB3">
              <w:rPr>
                <w:b/>
                <w:bCs/>
                <w:shd w:val="clear" w:color="auto" w:fill="FFFFFF"/>
              </w:rPr>
              <w:t>Search</w:t>
            </w:r>
            <w:r w:rsidRPr="00087D91">
              <w:rPr>
                <w:shd w:val="clear" w:color="auto" w:fill="FFFFFF"/>
              </w:rPr>
              <w:t xml:space="preserve"> icon and select the issuing bank code of the inventory from the list of values.</w:t>
            </w:r>
          </w:p>
        </w:tc>
      </w:tr>
      <w:tr w:rsidR="00FF02FC" w14:paraId="2FB8BFA0" w14:textId="77777777" w:rsidTr="00D93FBC">
        <w:tc>
          <w:tcPr>
            <w:tcW w:w="2732" w:type="dxa"/>
          </w:tcPr>
          <w:p w14:paraId="22895783" w14:textId="77777777" w:rsidR="00FF02FC" w:rsidRPr="009060AE" w:rsidRDefault="00FF02FC" w:rsidP="00FF02FC">
            <w:pPr>
              <w:pStyle w:val="TableContents"/>
              <w:keepNext w:val="0"/>
              <w:keepLines w:val="0"/>
              <w:rPr>
                <w:b/>
              </w:rPr>
            </w:pPr>
            <w:r>
              <w:rPr>
                <w:b/>
              </w:rPr>
              <w:t>Issue Branch</w:t>
            </w:r>
          </w:p>
        </w:tc>
        <w:tc>
          <w:tcPr>
            <w:tcW w:w="5322" w:type="dxa"/>
          </w:tcPr>
          <w:p w14:paraId="09EEF850" w14:textId="77777777" w:rsidR="00FF02FC" w:rsidRDefault="00FF02FC" w:rsidP="00FF02F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FF02FC" w14:paraId="33AD21D4" w14:textId="77777777" w:rsidTr="00D93FBC">
        <w:tc>
          <w:tcPr>
            <w:tcW w:w="2732" w:type="dxa"/>
          </w:tcPr>
          <w:p w14:paraId="28931EC9" w14:textId="74E94CC5" w:rsidR="00FF02FC" w:rsidRDefault="00FF02FC" w:rsidP="00FF02FC">
            <w:pPr>
              <w:pStyle w:val="TableContents"/>
              <w:keepNext w:val="0"/>
              <w:keepLines w:val="0"/>
              <w:rPr>
                <w:b/>
              </w:rPr>
            </w:pPr>
            <w:r>
              <w:rPr>
                <w:b/>
              </w:rPr>
              <w:t>BC Currency</w:t>
            </w:r>
          </w:p>
        </w:tc>
        <w:tc>
          <w:tcPr>
            <w:tcW w:w="5322" w:type="dxa"/>
          </w:tcPr>
          <w:p w14:paraId="2F10D44C" w14:textId="605BD9C6" w:rsidR="00FF02FC" w:rsidRPr="00161E6C" w:rsidRDefault="00FF02FC" w:rsidP="00FF02FC">
            <w:pPr>
              <w:pStyle w:val="TableContents"/>
              <w:keepNext w:val="0"/>
              <w:keepLines w:val="0"/>
              <w:rPr>
                <w:shd w:val="clear" w:color="auto" w:fill="FFFFFF"/>
              </w:rPr>
            </w:pPr>
            <w:r w:rsidRPr="00703B65">
              <w:rPr>
                <w:shd w:val="clear" w:color="auto" w:fill="FFFFFF"/>
              </w:rPr>
              <w:t>Specify BC Currency to query instrument details.</w:t>
            </w:r>
          </w:p>
        </w:tc>
      </w:tr>
      <w:tr w:rsidR="00FF02FC" w14:paraId="6807CCF6" w14:textId="77777777" w:rsidTr="00D93FBC">
        <w:tc>
          <w:tcPr>
            <w:tcW w:w="2732" w:type="dxa"/>
          </w:tcPr>
          <w:p w14:paraId="0A5DF3A9" w14:textId="0A27351E" w:rsidR="00FF02FC" w:rsidRDefault="00FF02FC" w:rsidP="00FF02FC">
            <w:pPr>
              <w:pStyle w:val="TableContents"/>
              <w:keepNext w:val="0"/>
              <w:keepLines w:val="0"/>
              <w:rPr>
                <w:b/>
              </w:rPr>
            </w:pPr>
            <w:r>
              <w:rPr>
                <w:b/>
              </w:rPr>
              <w:lastRenderedPageBreak/>
              <w:t xml:space="preserve">Operation </w:t>
            </w:r>
            <w:r w:rsidRPr="00E80868">
              <w:rPr>
                <w:b/>
              </w:rPr>
              <w:t>Type</w:t>
            </w:r>
          </w:p>
        </w:tc>
        <w:tc>
          <w:tcPr>
            <w:tcW w:w="5322" w:type="dxa"/>
          </w:tcPr>
          <w:p w14:paraId="51594062" w14:textId="1D2D84FC" w:rsidR="00FF02FC" w:rsidRPr="00161E6C" w:rsidRDefault="00FF02FC" w:rsidP="00FF02FC">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FF02FC" w14:paraId="1B1B1877" w14:textId="77777777" w:rsidTr="00D93FBC">
        <w:tc>
          <w:tcPr>
            <w:tcW w:w="2732" w:type="dxa"/>
          </w:tcPr>
          <w:p w14:paraId="415DD29C" w14:textId="51298AF2" w:rsidR="00FF02FC" w:rsidRDefault="00FF02FC" w:rsidP="00FF02FC">
            <w:pPr>
              <w:pStyle w:val="TableContents"/>
              <w:keepNext w:val="0"/>
              <w:keepLines w:val="0"/>
              <w:rPr>
                <w:b/>
              </w:rPr>
            </w:pPr>
            <w:r>
              <w:rPr>
                <w:b/>
              </w:rPr>
              <w:t>Query</w:t>
            </w:r>
          </w:p>
        </w:tc>
        <w:tc>
          <w:tcPr>
            <w:tcW w:w="5322" w:type="dxa"/>
          </w:tcPr>
          <w:p w14:paraId="47657A8C" w14:textId="13D01CA4" w:rsidR="00FF02FC" w:rsidRPr="00E80868" w:rsidRDefault="00FF02FC" w:rsidP="00FF02FC">
            <w:pPr>
              <w:pStyle w:val="TableContents"/>
              <w:keepNext w:val="0"/>
              <w:keepLines w:val="0"/>
              <w:rPr>
                <w:shd w:val="clear" w:color="auto" w:fill="FFFFFF"/>
              </w:rPr>
            </w:pPr>
            <w:r w:rsidRPr="00703B65">
              <w:rPr>
                <w:shd w:val="clear" w:color="auto" w:fill="FFFFFF"/>
              </w:rPr>
              <w:t>Click this icon to fetch instrument details.</w:t>
            </w:r>
          </w:p>
        </w:tc>
      </w:tr>
      <w:tr w:rsidR="00FF02FC" w14:paraId="5AB9AE2A" w14:textId="77777777" w:rsidTr="00D93FBC">
        <w:tc>
          <w:tcPr>
            <w:tcW w:w="2732" w:type="dxa"/>
          </w:tcPr>
          <w:p w14:paraId="5D9C1731" w14:textId="77777777" w:rsidR="00FF02FC" w:rsidRDefault="00FF02FC" w:rsidP="00FF02FC">
            <w:pPr>
              <w:pStyle w:val="TableContents"/>
              <w:keepNext w:val="0"/>
              <w:keepLines w:val="0"/>
              <w:rPr>
                <w:b/>
              </w:rPr>
            </w:pPr>
            <w:r>
              <w:rPr>
                <w:b/>
              </w:rPr>
              <w:t>Operation Mode</w:t>
            </w:r>
          </w:p>
        </w:tc>
        <w:tc>
          <w:tcPr>
            <w:tcW w:w="5322" w:type="dxa"/>
          </w:tcPr>
          <w:p w14:paraId="4832AA3C" w14:textId="77777777" w:rsidR="00FF02FC" w:rsidRPr="00161E6C" w:rsidRDefault="00FF02FC" w:rsidP="00FF02FC">
            <w:pPr>
              <w:pStyle w:val="TableContents"/>
              <w:keepNext w:val="0"/>
              <w:keepLines w:val="0"/>
              <w:rPr>
                <w:shd w:val="clear" w:color="auto" w:fill="FFFFFF"/>
              </w:rPr>
            </w:pPr>
            <w:r>
              <w:rPr>
                <w:shd w:val="clear" w:color="auto" w:fill="FFFFFF"/>
              </w:rPr>
              <w:t xml:space="preserve">Select the operation mode as </w:t>
            </w:r>
            <w:r w:rsidRPr="00D51F85">
              <w:rPr>
                <w:b/>
                <w:shd w:val="clear" w:color="auto" w:fill="FFFFFF"/>
              </w:rPr>
              <w:t>Account</w:t>
            </w:r>
            <w:r>
              <w:rPr>
                <w:shd w:val="clear" w:color="auto" w:fill="FFFFFF"/>
              </w:rPr>
              <w:t xml:space="preserve"> from the drop-down values.</w:t>
            </w:r>
          </w:p>
        </w:tc>
      </w:tr>
      <w:tr w:rsidR="00FF02FC" w14:paraId="68DB6B57" w14:textId="77777777" w:rsidTr="00D93FBC">
        <w:tc>
          <w:tcPr>
            <w:tcW w:w="2732" w:type="dxa"/>
          </w:tcPr>
          <w:p w14:paraId="205B7074" w14:textId="77777777" w:rsidR="00FF02FC" w:rsidRPr="00161E6C" w:rsidRDefault="00FF02FC" w:rsidP="00FF02FC">
            <w:pPr>
              <w:pStyle w:val="TableContents"/>
              <w:keepNext w:val="0"/>
              <w:keepLines w:val="0"/>
              <w:rPr>
                <w:b/>
              </w:rPr>
            </w:pPr>
            <w:r>
              <w:rPr>
                <w:b/>
              </w:rPr>
              <w:t>Payment Details</w:t>
            </w:r>
          </w:p>
        </w:tc>
        <w:tc>
          <w:tcPr>
            <w:tcW w:w="5322" w:type="dxa"/>
          </w:tcPr>
          <w:p w14:paraId="6EF5DAE5" w14:textId="77777777" w:rsidR="00FF02FC" w:rsidRPr="00161E6C" w:rsidRDefault="00FF02FC" w:rsidP="00FF02F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F02FC" w14:paraId="2338F745" w14:textId="77777777" w:rsidTr="00D93FBC">
        <w:tc>
          <w:tcPr>
            <w:tcW w:w="2732" w:type="dxa"/>
          </w:tcPr>
          <w:p w14:paraId="44B1D507" w14:textId="77777777" w:rsidR="00FF02FC" w:rsidRPr="00662D60" w:rsidRDefault="00FF02FC" w:rsidP="00FF02FC">
            <w:pPr>
              <w:pStyle w:val="TableContents"/>
              <w:keepNext w:val="0"/>
              <w:keepLines w:val="0"/>
              <w:rPr>
                <w:b/>
              </w:rPr>
            </w:pPr>
            <w:r w:rsidRPr="00116300">
              <w:rPr>
                <w:b/>
              </w:rPr>
              <w:t>Beneficiary</w:t>
            </w:r>
            <w:r>
              <w:rPr>
                <w:b/>
              </w:rPr>
              <w:t xml:space="preserve"> Account</w:t>
            </w:r>
          </w:p>
        </w:tc>
        <w:tc>
          <w:tcPr>
            <w:tcW w:w="5322" w:type="dxa"/>
          </w:tcPr>
          <w:p w14:paraId="75464103" w14:textId="77777777" w:rsidR="00FF02FC" w:rsidRDefault="00FF02FC" w:rsidP="00FF02FC">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FF02FC" w14:paraId="2D8BEB3C" w14:textId="77777777" w:rsidTr="00D93FBC">
        <w:tc>
          <w:tcPr>
            <w:tcW w:w="2732" w:type="dxa"/>
          </w:tcPr>
          <w:p w14:paraId="5B72CA30" w14:textId="77777777" w:rsidR="00FF02FC" w:rsidRPr="00116300" w:rsidRDefault="00FF02FC" w:rsidP="00FF02FC">
            <w:pPr>
              <w:pStyle w:val="TableContents"/>
              <w:keepNext w:val="0"/>
              <w:keepLines w:val="0"/>
              <w:rPr>
                <w:b/>
              </w:rPr>
            </w:pPr>
            <w:r w:rsidRPr="00116300">
              <w:rPr>
                <w:b/>
              </w:rPr>
              <w:t>Beneficiary Name</w:t>
            </w:r>
          </w:p>
        </w:tc>
        <w:tc>
          <w:tcPr>
            <w:tcW w:w="5322" w:type="dxa"/>
          </w:tcPr>
          <w:p w14:paraId="5DC36F26" w14:textId="77777777" w:rsidR="00FF02FC" w:rsidRDefault="00FF02FC" w:rsidP="00FF02FC">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FF02FC" w14:paraId="67ED1EF6" w14:textId="77777777" w:rsidTr="00D93FBC">
        <w:tc>
          <w:tcPr>
            <w:tcW w:w="2732" w:type="dxa"/>
          </w:tcPr>
          <w:p w14:paraId="6BCC1BE2" w14:textId="77777777" w:rsidR="00FF02FC" w:rsidRPr="00662D60" w:rsidRDefault="00FF02FC" w:rsidP="00FF02FC">
            <w:pPr>
              <w:pStyle w:val="TableContents"/>
              <w:keepNext w:val="0"/>
              <w:keepLines w:val="0"/>
              <w:rPr>
                <w:b/>
              </w:rPr>
            </w:pPr>
            <w:r w:rsidRPr="00116300">
              <w:rPr>
                <w:b/>
              </w:rPr>
              <w:t xml:space="preserve">Identification </w:t>
            </w:r>
            <w:r>
              <w:rPr>
                <w:b/>
              </w:rPr>
              <w:t>Type</w:t>
            </w:r>
          </w:p>
        </w:tc>
        <w:tc>
          <w:tcPr>
            <w:tcW w:w="5322" w:type="dxa"/>
          </w:tcPr>
          <w:p w14:paraId="1056AB0F" w14:textId="77777777" w:rsidR="00FF02FC" w:rsidRDefault="00FF02FC" w:rsidP="00FF02F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FF02FC" w14:paraId="34054083" w14:textId="77777777" w:rsidTr="00D93FBC">
        <w:tc>
          <w:tcPr>
            <w:tcW w:w="2732" w:type="dxa"/>
          </w:tcPr>
          <w:p w14:paraId="0EC9AC45" w14:textId="77777777" w:rsidR="00FF02FC" w:rsidRPr="009060AE" w:rsidRDefault="00FF02FC" w:rsidP="00FF02FC">
            <w:pPr>
              <w:pStyle w:val="TableContents"/>
              <w:keepNext w:val="0"/>
              <w:keepLines w:val="0"/>
              <w:rPr>
                <w:b/>
              </w:rPr>
            </w:pPr>
            <w:r w:rsidRPr="00116300">
              <w:rPr>
                <w:b/>
              </w:rPr>
              <w:t>Identification</w:t>
            </w:r>
            <w:r>
              <w:rPr>
                <w:b/>
              </w:rPr>
              <w:t xml:space="preserve"> Number</w:t>
            </w:r>
          </w:p>
        </w:tc>
        <w:tc>
          <w:tcPr>
            <w:tcW w:w="5322" w:type="dxa"/>
          </w:tcPr>
          <w:p w14:paraId="69E291EE" w14:textId="77777777" w:rsidR="00FF02FC" w:rsidRPr="009060AE" w:rsidRDefault="00FF02FC" w:rsidP="00FF02F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FF02FC" w14:paraId="79125177" w14:textId="77777777" w:rsidTr="00D93FBC">
        <w:tc>
          <w:tcPr>
            <w:tcW w:w="2732" w:type="dxa"/>
          </w:tcPr>
          <w:p w14:paraId="4888AE64" w14:textId="77777777" w:rsidR="00FF02FC" w:rsidRPr="00116300" w:rsidRDefault="00FF02FC" w:rsidP="00FF02FC">
            <w:pPr>
              <w:pStyle w:val="TableContents"/>
              <w:keepNext w:val="0"/>
              <w:keepLines w:val="0"/>
              <w:rPr>
                <w:b/>
              </w:rPr>
            </w:pPr>
            <w:r w:rsidRPr="00596654">
              <w:rPr>
                <w:b/>
              </w:rPr>
              <w:t>Exchange Rate</w:t>
            </w:r>
          </w:p>
        </w:tc>
        <w:tc>
          <w:tcPr>
            <w:tcW w:w="5322" w:type="dxa"/>
          </w:tcPr>
          <w:p w14:paraId="3E971323" w14:textId="77777777" w:rsidR="00FF02FC" w:rsidRDefault="00FF02FC" w:rsidP="00FF02FC">
            <w:pPr>
              <w:pStyle w:val="TableContents"/>
              <w:keepNext w:val="0"/>
              <w:keepLines w:val="0"/>
              <w:rPr>
                <w:shd w:val="clear" w:color="auto" w:fill="FFFFFF"/>
              </w:rPr>
            </w:pPr>
            <w:r>
              <w:rPr>
                <w:shd w:val="clear" w:color="auto" w:fill="FFFFFF"/>
              </w:rPr>
              <w:t>Displays the exchange rate and it can be modified.</w:t>
            </w:r>
          </w:p>
          <w:p w14:paraId="44C5F344" w14:textId="77777777" w:rsidR="00FF02FC" w:rsidRDefault="00FF02FC" w:rsidP="00FF02F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FF02FC" w14:paraId="3D9D60B3" w14:textId="77777777" w:rsidTr="00D93FBC">
        <w:tc>
          <w:tcPr>
            <w:tcW w:w="2732" w:type="dxa"/>
          </w:tcPr>
          <w:p w14:paraId="4ECC334C" w14:textId="77777777" w:rsidR="00FF02FC" w:rsidRPr="00116300" w:rsidRDefault="00FF02FC" w:rsidP="00FF02FC">
            <w:pPr>
              <w:pStyle w:val="TableContents"/>
              <w:keepNext w:val="0"/>
              <w:keepLines w:val="0"/>
              <w:rPr>
                <w:b/>
              </w:rPr>
            </w:pPr>
            <w:r>
              <w:rPr>
                <w:b/>
              </w:rPr>
              <w:t>Account Amount</w:t>
            </w:r>
          </w:p>
        </w:tc>
        <w:tc>
          <w:tcPr>
            <w:tcW w:w="5322" w:type="dxa"/>
          </w:tcPr>
          <w:p w14:paraId="0AD8C833" w14:textId="77777777" w:rsidR="00FF02FC" w:rsidRDefault="00FF02FC" w:rsidP="00FF02FC">
            <w:pPr>
              <w:pStyle w:val="TableContents"/>
              <w:keepNext w:val="0"/>
              <w:keepLines w:val="0"/>
              <w:rPr>
                <w:shd w:val="clear" w:color="auto" w:fill="FFFFFF"/>
              </w:rPr>
            </w:pPr>
            <w:r>
              <w:rPr>
                <w:shd w:val="clear" w:color="auto" w:fill="FFFFFF"/>
              </w:rPr>
              <w:t>Displays the account amount.</w:t>
            </w:r>
          </w:p>
          <w:p w14:paraId="3984FAFC" w14:textId="77777777" w:rsidR="00FF02FC" w:rsidRDefault="00FF02FC" w:rsidP="00FF02F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FF02FC" w14:paraId="18682F34" w14:textId="77777777" w:rsidTr="00D93FBC">
        <w:tc>
          <w:tcPr>
            <w:tcW w:w="2732" w:type="dxa"/>
          </w:tcPr>
          <w:p w14:paraId="599393FC" w14:textId="77777777" w:rsidR="00FF02FC" w:rsidRDefault="00FF02FC" w:rsidP="00FF02FC">
            <w:pPr>
              <w:pStyle w:val="TableContents"/>
              <w:keepNext w:val="0"/>
              <w:keepLines w:val="0"/>
              <w:rPr>
                <w:b/>
              </w:rPr>
            </w:pPr>
            <w:r>
              <w:rPr>
                <w:b/>
              </w:rPr>
              <w:t>Total Charge Amount</w:t>
            </w:r>
          </w:p>
        </w:tc>
        <w:tc>
          <w:tcPr>
            <w:tcW w:w="5322" w:type="dxa"/>
          </w:tcPr>
          <w:p w14:paraId="0DA1060A" w14:textId="77777777" w:rsidR="00FF02FC" w:rsidRDefault="00FF02FC" w:rsidP="00FF02FC">
            <w:pPr>
              <w:pStyle w:val="TableContents"/>
              <w:keepNext w:val="0"/>
              <w:keepLines w:val="0"/>
              <w:rPr>
                <w:shd w:val="clear" w:color="auto" w:fill="FFFFFF"/>
              </w:rPr>
            </w:pPr>
            <w:r>
              <w:rPr>
                <w:shd w:val="clear" w:color="auto" w:fill="FFFFFF"/>
              </w:rPr>
              <w:t>Displays the total charge amount.</w:t>
            </w:r>
          </w:p>
          <w:p w14:paraId="757158CA" w14:textId="77777777" w:rsidR="00FF02FC" w:rsidRDefault="00FF02FC" w:rsidP="00FF02FC">
            <w:pPr>
              <w:pStyle w:val="NoteinsideTables"/>
            </w:pPr>
            <w:r>
              <w:t>This</w:t>
            </w:r>
            <w:r w:rsidRPr="00FB6215">
              <w:t xml:space="preserve"> field </w:t>
            </w:r>
            <w:r>
              <w:t>is</w:t>
            </w:r>
            <w:r w:rsidRPr="00FB6215">
              <w:t xml:space="preserve"> displayed only if </w:t>
            </w:r>
            <w:r>
              <w:rPr>
                <w:b/>
              </w:rPr>
              <w:t>Total Charges</w:t>
            </w:r>
            <w:r w:rsidRPr="00D1162F">
              <w:rPr>
                <w:b/>
              </w:rPr>
              <w:t xml:space="preserve"> </w:t>
            </w:r>
            <w:r w:rsidRPr="00D1162F">
              <w:rPr>
                <w:b/>
              </w:rPr>
              <w:lastRenderedPageBreak/>
              <w:t>Configuration</w:t>
            </w:r>
            <w:r w:rsidRPr="00FB6215">
              <w:t xml:space="preserve"> at Function Code Indicator level is set as </w:t>
            </w:r>
            <w:r w:rsidRPr="005C5A90">
              <w:rPr>
                <w:b/>
              </w:rPr>
              <w:t>Y</w:t>
            </w:r>
            <w:r w:rsidRPr="00FB6215">
              <w:t>.</w:t>
            </w:r>
          </w:p>
        </w:tc>
      </w:tr>
      <w:tr w:rsidR="00FF02FC" w14:paraId="7FFFE2A3" w14:textId="77777777" w:rsidTr="00D93FBC">
        <w:tc>
          <w:tcPr>
            <w:tcW w:w="2732" w:type="dxa"/>
          </w:tcPr>
          <w:p w14:paraId="6FE78E11" w14:textId="77777777" w:rsidR="00FF02FC" w:rsidRPr="00116300" w:rsidRDefault="00FF02FC" w:rsidP="00FF02FC">
            <w:pPr>
              <w:pStyle w:val="TableContents"/>
              <w:keepNext w:val="0"/>
              <w:keepLines w:val="0"/>
              <w:rPr>
                <w:b/>
              </w:rPr>
            </w:pPr>
            <w:r>
              <w:rPr>
                <w:b/>
              </w:rPr>
              <w:t>Narrative</w:t>
            </w:r>
          </w:p>
        </w:tc>
        <w:tc>
          <w:tcPr>
            <w:tcW w:w="5322" w:type="dxa"/>
          </w:tcPr>
          <w:p w14:paraId="21421A83" w14:textId="77777777" w:rsidR="00FF02FC" w:rsidRDefault="00FF02FC" w:rsidP="00FF02FC">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BC Payment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16A67942" w14:textId="77777777" w:rsidR="002B6DDD" w:rsidRDefault="002B6DDD" w:rsidP="002B6DDD">
      <w:pPr>
        <w:pStyle w:val="FigureTableTitleunderHeading1111"/>
        <w:spacing w:before="240"/>
      </w:pPr>
      <w:r>
        <w:t>Payment – Cash:</w:t>
      </w:r>
    </w:p>
    <w:p w14:paraId="0B869E24" w14:textId="0C8C6BBA" w:rsidR="002B6DDD" w:rsidRDefault="002B6DDD" w:rsidP="002B6DDD">
      <w:pPr>
        <w:pStyle w:val="FigureTableTitleunderHeading1111"/>
      </w:pPr>
      <w:r>
        <w:t xml:space="preserve">Figure </w:t>
      </w:r>
      <w:fldSimple w:instr=" SEQ Figure \* ARABIC ">
        <w:r w:rsidR="00B22B13">
          <w:rPr>
            <w:noProof/>
          </w:rPr>
          <w:t>131</w:t>
        </w:r>
      </w:fldSimple>
      <w:r>
        <w:t xml:space="preserve">: </w:t>
      </w:r>
      <w:r w:rsidR="004A2CFA">
        <w:t>BC</w:t>
      </w:r>
      <w:r w:rsidRPr="00F22F81">
        <w:t xml:space="preserve"> </w:t>
      </w:r>
      <w:r>
        <w:t>Operations (Payment – Cash)</w:t>
      </w:r>
    </w:p>
    <w:p w14:paraId="466D714B" w14:textId="312A3AAF" w:rsidR="002B6DDD" w:rsidRDefault="00241B7F" w:rsidP="002B6DDD">
      <w:pPr>
        <w:pStyle w:val="ParaunderHeading1111"/>
      </w:pPr>
      <w:r>
        <w:rPr>
          <w:noProof/>
        </w:rPr>
        <w:drawing>
          <wp:inline distT="0" distB="0" distL="0" distR="0" wp14:anchorId="2C6A8C08" wp14:editId="1C2AC379">
            <wp:extent cx="5943600" cy="3744595"/>
            <wp:effectExtent l="19050" t="19050" r="19050" b="2730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943600" cy="3744595"/>
                    </a:xfrm>
                    <a:prstGeom prst="rect">
                      <a:avLst/>
                    </a:prstGeom>
                    <a:noFill/>
                    <a:ln w="3175">
                      <a:solidFill>
                        <a:schemeClr val="tx1"/>
                      </a:solidFill>
                    </a:ln>
                  </pic:spPr>
                </pic:pic>
              </a:graphicData>
            </a:graphic>
          </wp:inline>
        </w:drawing>
      </w:r>
    </w:p>
    <w:p w14:paraId="6FA01625" w14:textId="77777777" w:rsidR="002B6DDD" w:rsidRDefault="002B6DDD" w:rsidP="002B6DDD">
      <w:pPr>
        <w:pStyle w:val="Heading11111"/>
        <w:rPr>
          <w:shd w:val="clear" w:color="auto" w:fill="FFFFFF"/>
        </w:rPr>
      </w:pPr>
      <w:r>
        <w:rPr>
          <w:shd w:val="clear" w:color="auto" w:fill="FFFFFF"/>
        </w:rPr>
        <w:t>Main Transaction Details (Payment – Cash)</w:t>
      </w:r>
    </w:p>
    <w:p w14:paraId="6B7E89B7" w14:textId="24C7479B"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0B3B87">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E1699E">
        <w:rPr>
          <w:shd w:val="clear" w:color="auto" w:fill="FFFFFF"/>
        </w:rPr>
        <w:t xml:space="preserve"> </w:t>
      </w:r>
      <w:r w:rsidR="00E1699E" w:rsidRPr="00E80FAC">
        <w:rPr>
          <w:i/>
          <w:color w:val="00B0F0"/>
          <w:shd w:val="clear" w:color="auto" w:fill="FFFFFF"/>
        </w:rPr>
        <w:fldChar w:fldCharType="begin"/>
      </w:r>
      <w:r w:rsidR="00E1699E" w:rsidRPr="00E80FAC">
        <w:rPr>
          <w:i/>
          <w:color w:val="00B0F0"/>
          <w:shd w:val="clear" w:color="auto" w:fill="FFFFFF"/>
        </w:rPr>
        <w:instrText xml:space="preserve"> REF BCOpsPayCash \h  \* MERGEFORMAT </w:instrText>
      </w:r>
      <w:r w:rsidR="00E1699E" w:rsidRPr="00E80FAC">
        <w:rPr>
          <w:i/>
          <w:color w:val="00B0F0"/>
          <w:shd w:val="clear" w:color="auto" w:fill="FFFFFF"/>
        </w:rPr>
      </w:r>
      <w:r w:rsidR="00E1699E" w:rsidRPr="00E80FAC">
        <w:rPr>
          <w:i/>
          <w:color w:val="00B0F0"/>
          <w:shd w:val="clear" w:color="auto" w:fill="FFFFFF"/>
        </w:rPr>
        <w:fldChar w:fldCharType="separate"/>
      </w:r>
      <w:r w:rsidR="00B22B13" w:rsidRPr="00B22B13">
        <w:rPr>
          <w:i/>
          <w:color w:val="00B0F0"/>
        </w:rPr>
        <w:t>Field Description: BC Operations (Payment – Cash)</w:t>
      </w:r>
      <w:r w:rsidR="00E1699E" w:rsidRPr="00E80FAC">
        <w:rPr>
          <w:i/>
          <w:color w:val="00B0F0"/>
          <w:shd w:val="clear" w:color="auto" w:fill="FFFFFF"/>
        </w:rPr>
        <w:fldChar w:fldCharType="end"/>
      </w:r>
      <w:r w:rsidRPr="008C47D1">
        <w:rPr>
          <w:shd w:val="clear" w:color="auto" w:fill="FFFFFF"/>
        </w:rPr>
        <w:t>.</w:t>
      </w:r>
    </w:p>
    <w:p w14:paraId="7076307B" w14:textId="77777777" w:rsidR="002B6DDD" w:rsidRDefault="002B6DDD" w:rsidP="002B6DDD">
      <w:pPr>
        <w:pStyle w:val="FigureTableTitleunderHeading11111"/>
      </w:pPr>
      <w:bookmarkStart w:id="1390" w:name="BCOpsPayCash"/>
      <w:r>
        <w:t xml:space="preserve">Field Description: </w:t>
      </w:r>
      <w:r w:rsidR="00E1699E">
        <w:t>BC</w:t>
      </w:r>
      <w:r>
        <w:t xml:space="preserve"> Operations (Payment – Cash)</w:t>
      </w:r>
      <w:bookmarkEnd w:id="1390"/>
    </w:p>
    <w:tbl>
      <w:tblPr>
        <w:tblStyle w:val="TableGrid"/>
        <w:tblW w:w="0" w:type="auto"/>
        <w:tblInd w:w="1296" w:type="dxa"/>
        <w:tblLook w:val="04A0" w:firstRow="1" w:lastRow="0" w:firstColumn="1" w:lastColumn="0" w:noHBand="0" w:noVBand="1"/>
      </w:tblPr>
      <w:tblGrid>
        <w:gridCol w:w="2732"/>
        <w:gridCol w:w="5322"/>
      </w:tblGrid>
      <w:tr w:rsidR="002B6DDD" w14:paraId="400E3289" w14:textId="77777777" w:rsidTr="00D93FBC">
        <w:trPr>
          <w:tblHeader/>
        </w:trPr>
        <w:tc>
          <w:tcPr>
            <w:tcW w:w="2732" w:type="dxa"/>
          </w:tcPr>
          <w:p w14:paraId="012EDA65"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7D7D03F8"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5D9DF699" w14:textId="77777777" w:rsidTr="00D93FBC">
        <w:tc>
          <w:tcPr>
            <w:tcW w:w="2732" w:type="dxa"/>
          </w:tcPr>
          <w:p w14:paraId="79E57505" w14:textId="77777777" w:rsidR="002B6DDD" w:rsidRPr="009060AE" w:rsidRDefault="000A1D3B" w:rsidP="00D93FBC">
            <w:pPr>
              <w:pStyle w:val="TableContents"/>
              <w:keepNext w:val="0"/>
              <w:keepLines w:val="0"/>
              <w:rPr>
                <w:b/>
              </w:rPr>
            </w:pPr>
            <w:r>
              <w:rPr>
                <w:b/>
              </w:rPr>
              <w:lastRenderedPageBreak/>
              <w:t>BC</w:t>
            </w:r>
            <w:r w:rsidR="002B6DDD" w:rsidRPr="00D66F9E">
              <w:rPr>
                <w:b/>
              </w:rPr>
              <w:t xml:space="preserve"> No</w:t>
            </w:r>
          </w:p>
        </w:tc>
        <w:tc>
          <w:tcPr>
            <w:tcW w:w="5322" w:type="dxa"/>
          </w:tcPr>
          <w:p w14:paraId="72C729DD" w14:textId="77777777" w:rsidR="002B6DDD" w:rsidRDefault="002B6DDD">
            <w:pPr>
              <w:pStyle w:val="TableContents"/>
              <w:keepNext w:val="0"/>
              <w:keepLines w:val="0"/>
            </w:pPr>
            <w:r w:rsidRPr="00161E6C">
              <w:rPr>
                <w:shd w:val="clear" w:color="auto" w:fill="FFFFFF"/>
              </w:rPr>
              <w:t xml:space="preserve">Specify the </w:t>
            </w:r>
            <w:r w:rsidR="007A066C">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6D66C5" w14:paraId="64AA019E" w14:textId="77777777" w:rsidTr="00D93FBC">
        <w:tc>
          <w:tcPr>
            <w:tcW w:w="2732" w:type="dxa"/>
          </w:tcPr>
          <w:p w14:paraId="3ADCFBF2" w14:textId="207BBDC4" w:rsidR="006D66C5" w:rsidRDefault="006D66C5" w:rsidP="00D93FBC">
            <w:pPr>
              <w:pStyle w:val="TableContents"/>
              <w:keepNext w:val="0"/>
              <w:keepLines w:val="0"/>
              <w:rPr>
                <w:b/>
              </w:rPr>
            </w:pPr>
            <w:r w:rsidRPr="006D66C5">
              <w:rPr>
                <w:b/>
              </w:rPr>
              <w:t>Issuing Bank Code</w:t>
            </w:r>
          </w:p>
        </w:tc>
        <w:tc>
          <w:tcPr>
            <w:tcW w:w="5322" w:type="dxa"/>
          </w:tcPr>
          <w:p w14:paraId="4ABA35AD" w14:textId="26A2CD39" w:rsidR="006D66C5" w:rsidRPr="00161E6C" w:rsidRDefault="006D66C5">
            <w:pPr>
              <w:pStyle w:val="TableContents"/>
              <w:keepNext w:val="0"/>
              <w:keepLines w:val="0"/>
              <w:rPr>
                <w:shd w:val="clear" w:color="auto" w:fill="FFFFFF"/>
              </w:rPr>
            </w:pPr>
            <w:r w:rsidRPr="006D66C5">
              <w:rPr>
                <w:shd w:val="clear" w:color="auto" w:fill="FFFFFF"/>
              </w:rPr>
              <w:t xml:space="preserve">Click </w:t>
            </w:r>
            <w:r w:rsidRPr="00BA273A">
              <w:rPr>
                <w:b/>
                <w:bCs/>
                <w:shd w:val="clear" w:color="auto" w:fill="FFFFFF"/>
              </w:rPr>
              <w:t>Search</w:t>
            </w:r>
            <w:r w:rsidRPr="006D66C5">
              <w:rPr>
                <w:shd w:val="clear" w:color="auto" w:fill="FFFFFF"/>
              </w:rPr>
              <w:t xml:space="preserve"> icon and select the issuing bank code of the inventory from the list of values.</w:t>
            </w:r>
          </w:p>
        </w:tc>
      </w:tr>
      <w:tr w:rsidR="002B6DDD" w14:paraId="10047C0F" w14:textId="77777777" w:rsidTr="00D93FBC">
        <w:tc>
          <w:tcPr>
            <w:tcW w:w="2732" w:type="dxa"/>
          </w:tcPr>
          <w:p w14:paraId="100A3A67" w14:textId="77777777" w:rsidR="002B6DDD" w:rsidRPr="009060AE" w:rsidRDefault="002B6DDD" w:rsidP="00D93FBC">
            <w:pPr>
              <w:pStyle w:val="TableContents"/>
              <w:keepNext w:val="0"/>
              <w:keepLines w:val="0"/>
              <w:rPr>
                <w:b/>
              </w:rPr>
            </w:pPr>
            <w:r>
              <w:rPr>
                <w:b/>
              </w:rPr>
              <w:t>Issue Branch</w:t>
            </w:r>
          </w:p>
        </w:tc>
        <w:tc>
          <w:tcPr>
            <w:tcW w:w="5322" w:type="dxa"/>
          </w:tcPr>
          <w:p w14:paraId="736F4DB1"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6D66C5" w14:paraId="64C6CA96" w14:textId="77777777" w:rsidTr="00D93FBC">
        <w:tc>
          <w:tcPr>
            <w:tcW w:w="2732" w:type="dxa"/>
          </w:tcPr>
          <w:p w14:paraId="6DDFA250" w14:textId="793E74B5" w:rsidR="006D66C5" w:rsidRDefault="006D66C5" w:rsidP="00D93FBC">
            <w:pPr>
              <w:pStyle w:val="TableContents"/>
              <w:keepNext w:val="0"/>
              <w:keepLines w:val="0"/>
              <w:rPr>
                <w:b/>
              </w:rPr>
            </w:pPr>
            <w:r w:rsidRPr="006D66C5">
              <w:rPr>
                <w:b/>
              </w:rPr>
              <w:t>BC Currency</w:t>
            </w:r>
          </w:p>
        </w:tc>
        <w:tc>
          <w:tcPr>
            <w:tcW w:w="5322" w:type="dxa"/>
          </w:tcPr>
          <w:p w14:paraId="3762CFB3" w14:textId="6B1AC4B8" w:rsidR="006D66C5" w:rsidRPr="00161E6C" w:rsidRDefault="006D66C5" w:rsidP="00D93FBC">
            <w:pPr>
              <w:pStyle w:val="TableContents"/>
              <w:keepNext w:val="0"/>
              <w:keepLines w:val="0"/>
              <w:rPr>
                <w:shd w:val="clear" w:color="auto" w:fill="FFFFFF"/>
              </w:rPr>
            </w:pPr>
            <w:r w:rsidRPr="006D66C5">
              <w:rPr>
                <w:shd w:val="clear" w:color="auto" w:fill="FFFFFF"/>
              </w:rPr>
              <w:t>Specify BC Currency to query instrument details.</w:t>
            </w:r>
          </w:p>
        </w:tc>
      </w:tr>
      <w:tr w:rsidR="00820C51" w14:paraId="66541788" w14:textId="77777777" w:rsidTr="00D93FBC">
        <w:tc>
          <w:tcPr>
            <w:tcW w:w="2732" w:type="dxa"/>
          </w:tcPr>
          <w:p w14:paraId="53C685C8" w14:textId="20649BA9" w:rsidR="00820C51" w:rsidRDefault="00820C51" w:rsidP="00820C51">
            <w:pPr>
              <w:pStyle w:val="TableContents"/>
              <w:keepNext w:val="0"/>
              <w:keepLines w:val="0"/>
              <w:rPr>
                <w:b/>
              </w:rPr>
            </w:pPr>
            <w:r>
              <w:rPr>
                <w:b/>
              </w:rPr>
              <w:t xml:space="preserve">Operation </w:t>
            </w:r>
            <w:r w:rsidRPr="00E80868">
              <w:rPr>
                <w:b/>
              </w:rPr>
              <w:t>Type</w:t>
            </w:r>
          </w:p>
        </w:tc>
        <w:tc>
          <w:tcPr>
            <w:tcW w:w="5322" w:type="dxa"/>
          </w:tcPr>
          <w:p w14:paraId="02071F9A" w14:textId="4EB4562C" w:rsidR="00820C51" w:rsidRDefault="00820C51" w:rsidP="00820C51">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820C51" w14:paraId="23C381AF" w14:textId="77777777" w:rsidTr="00D93FBC">
        <w:tc>
          <w:tcPr>
            <w:tcW w:w="2732" w:type="dxa"/>
          </w:tcPr>
          <w:p w14:paraId="17180F90" w14:textId="77777777" w:rsidR="00820C51" w:rsidRDefault="00820C51" w:rsidP="00820C51">
            <w:pPr>
              <w:pStyle w:val="TableContents"/>
              <w:keepNext w:val="0"/>
              <w:keepLines w:val="0"/>
              <w:rPr>
                <w:b/>
              </w:rPr>
            </w:pPr>
            <w:r>
              <w:rPr>
                <w:b/>
              </w:rPr>
              <w:t>Operation Mode</w:t>
            </w:r>
          </w:p>
        </w:tc>
        <w:tc>
          <w:tcPr>
            <w:tcW w:w="5322" w:type="dxa"/>
          </w:tcPr>
          <w:p w14:paraId="1119BF10" w14:textId="77777777" w:rsidR="00820C51" w:rsidRPr="00161E6C" w:rsidRDefault="00820C51" w:rsidP="00820C51">
            <w:pPr>
              <w:pStyle w:val="TableContents"/>
              <w:keepNext w:val="0"/>
              <w:keepLines w:val="0"/>
              <w:rPr>
                <w:shd w:val="clear" w:color="auto" w:fill="FFFFFF"/>
              </w:rPr>
            </w:pPr>
            <w:r>
              <w:rPr>
                <w:shd w:val="clear" w:color="auto" w:fill="FFFFFF"/>
              </w:rPr>
              <w:t xml:space="preserve">Select the operation mode as </w:t>
            </w:r>
            <w:r w:rsidRPr="00D51F85">
              <w:rPr>
                <w:b/>
                <w:shd w:val="clear" w:color="auto" w:fill="FFFFFF"/>
              </w:rPr>
              <w:t>Cash</w:t>
            </w:r>
            <w:r>
              <w:rPr>
                <w:shd w:val="clear" w:color="auto" w:fill="FFFFFF"/>
              </w:rPr>
              <w:t xml:space="preserve"> from the drop-down values.</w:t>
            </w:r>
          </w:p>
        </w:tc>
      </w:tr>
      <w:tr w:rsidR="009E0FF0" w14:paraId="6247DA11" w14:textId="77777777" w:rsidTr="00D93FBC">
        <w:tc>
          <w:tcPr>
            <w:tcW w:w="2732" w:type="dxa"/>
          </w:tcPr>
          <w:p w14:paraId="1992EC40" w14:textId="4E02721E" w:rsidR="009E0FF0" w:rsidRDefault="009E0FF0" w:rsidP="00820C51">
            <w:pPr>
              <w:pStyle w:val="TableContents"/>
              <w:keepNext w:val="0"/>
              <w:keepLines w:val="0"/>
              <w:rPr>
                <w:b/>
              </w:rPr>
            </w:pPr>
            <w:r w:rsidRPr="009E0FF0">
              <w:rPr>
                <w:b/>
              </w:rPr>
              <w:t>Query</w:t>
            </w:r>
          </w:p>
        </w:tc>
        <w:tc>
          <w:tcPr>
            <w:tcW w:w="5322" w:type="dxa"/>
          </w:tcPr>
          <w:p w14:paraId="347E09B9" w14:textId="49C33360" w:rsidR="009E0FF0" w:rsidRDefault="009E0FF0" w:rsidP="00820C51">
            <w:pPr>
              <w:pStyle w:val="TableContents"/>
              <w:keepNext w:val="0"/>
              <w:keepLines w:val="0"/>
              <w:rPr>
                <w:shd w:val="clear" w:color="auto" w:fill="FFFFFF"/>
              </w:rPr>
            </w:pPr>
            <w:r w:rsidRPr="009E0FF0">
              <w:rPr>
                <w:shd w:val="clear" w:color="auto" w:fill="FFFFFF"/>
              </w:rPr>
              <w:t>Click this icon to fetch instrument details.</w:t>
            </w:r>
          </w:p>
        </w:tc>
      </w:tr>
      <w:tr w:rsidR="00820C51" w14:paraId="188D07A6" w14:textId="77777777" w:rsidTr="00D93FBC">
        <w:tc>
          <w:tcPr>
            <w:tcW w:w="2732" w:type="dxa"/>
          </w:tcPr>
          <w:p w14:paraId="1E52EB3F" w14:textId="77777777" w:rsidR="00820C51" w:rsidRPr="00161E6C" w:rsidRDefault="00820C51" w:rsidP="00820C51">
            <w:pPr>
              <w:pStyle w:val="TableContents"/>
              <w:keepNext w:val="0"/>
              <w:keepLines w:val="0"/>
              <w:rPr>
                <w:b/>
              </w:rPr>
            </w:pPr>
            <w:r>
              <w:rPr>
                <w:b/>
              </w:rPr>
              <w:t>Payment Details</w:t>
            </w:r>
          </w:p>
        </w:tc>
        <w:tc>
          <w:tcPr>
            <w:tcW w:w="5322" w:type="dxa"/>
          </w:tcPr>
          <w:p w14:paraId="6E178D1A" w14:textId="77777777" w:rsidR="00820C51" w:rsidRPr="00161E6C" w:rsidRDefault="00820C51" w:rsidP="00820C51">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820C51" w14:paraId="272E56BF" w14:textId="77777777" w:rsidTr="00D93FBC">
        <w:tc>
          <w:tcPr>
            <w:tcW w:w="2732" w:type="dxa"/>
          </w:tcPr>
          <w:p w14:paraId="756B1FAD" w14:textId="77777777" w:rsidR="00820C51" w:rsidRPr="00116300" w:rsidRDefault="00820C51" w:rsidP="00820C51">
            <w:pPr>
              <w:pStyle w:val="TableContents"/>
              <w:keepNext w:val="0"/>
              <w:keepLines w:val="0"/>
              <w:rPr>
                <w:b/>
              </w:rPr>
            </w:pPr>
            <w:r>
              <w:rPr>
                <w:b/>
              </w:rPr>
              <w:t>Transaction Amount</w:t>
            </w:r>
          </w:p>
        </w:tc>
        <w:tc>
          <w:tcPr>
            <w:tcW w:w="5322" w:type="dxa"/>
          </w:tcPr>
          <w:p w14:paraId="29AB2EC7" w14:textId="77777777" w:rsidR="00820C51" w:rsidRDefault="00820C51" w:rsidP="00820C51">
            <w:pPr>
              <w:pStyle w:val="TableContents"/>
              <w:keepNext w:val="0"/>
              <w:keepLines w:val="0"/>
              <w:rPr>
                <w:shd w:val="clear" w:color="auto" w:fill="FFFFFF"/>
              </w:rPr>
            </w:pPr>
            <w:r>
              <w:rPr>
                <w:shd w:val="clear" w:color="auto" w:fill="FFFFFF"/>
              </w:rPr>
              <w:t>Specify the transaction currency and transaction amount.</w:t>
            </w:r>
          </w:p>
        </w:tc>
      </w:tr>
      <w:tr w:rsidR="00820C51" w14:paraId="5B761771" w14:textId="77777777" w:rsidTr="00D93FBC">
        <w:tc>
          <w:tcPr>
            <w:tcW w:w="2732" w:type="dxa"/>
          </w:tcPr>
          <w:p w14:paraId="37C297AF" w14:textId="77777777" w:rsidR="00820C51" w:rsidRPr="00116300" w:rsidRDefault="00820C51" w:rsidP="00820C51">
            <w:pPr>
              <w:pStyle w:val="TableContents"/>
              <w:keepNext w:val="0"/>
              <w:keepLines w:val="0"/>
              <w:rPr>
                <w:b/>
              </w:rPr>
            </w:pPr>
            <w:r w:rsidRPr="00116300">
              <w:rPr>
                <w:b/>
              </w:rPr>
              <w:t>Beneficiary Name</w:t>
            </w:r>
          </w:p>
        </w:tc>
        <w:tc>
          <w:tcPr>
            <w:tcW w:w="5322" w:type="dxa"/>
          </w:tcPr>
          <w:p w14:paraId="3F41D430" w14:textId="77777777" w:rsidR="00820C51" w:rsidRDefault="00820C51" w:rsidP="00820C51">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820C51" w14:paraId="2E6E2617" w14:textId="77777777" w:rsidTr="00D93FBC">
        <w:tc>
          <w:tcPr>
            <w:tcW w:w="2732" w:type="dxa"/>
          </w:tcPr>
          <w:p w14:paraId="5C6E3A5E" w14:textId="77777777" w:rsidR="00820C51" w:rsidRPr="00662D60" w:rsidRDefault="00820C51" w:rsidP="00820C51">
            <w:pPr>
              <w:pStyle w:val="TableContents"/>
              <w:keepNext w:val="0"/>
              <w:keepLines w:val="0"/>
              <w:rPr>
                <w:b/>
              </w:rPr>
            </w:pPr>
            <w:r w:rsidRPr="00116300">
              <w:rPr>
                <w:b/>
              </w:rPr>
              <w:t xml:space="preserve">Identification </w:t>
            </w:r>
            <w:r>
              <w:rPr>
                <w:b/>
              </w:rPr>
              <w:t>Type</w:t>
            </w:r>
          </w:p>
        </w:tc>
        <w:tc>
          <w:tcPr>
            <w:tcW w:w="5322" w:type="dxa"/>
          </w:tcPr>
          <w:p w14:paraId="0BC20CB5" w14:textId="77777777" w:rsidR="00820C51" w:rsidRDefault="00820C51" w:rsidP="00820C51">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820C51" w14:paraId="727D0703" w14:textId="77777777" w:rsidTr="00D93FBC">
        <w:tc>
          <w:tcPr>
            <w:tcW w:w="2732" w:type="dxa"/>
          </w:tcPr>
          <w:p w14:paraId="52B80BE2" w14:textId="77777777" w:rsidR="00820C51" w:rsidRPr="009060AE" w:rsidRDefault="00820C51" w:rsidP="00820C51">
            <w:pPr>
              <w:pStyle w:val="TableContents"/>
              <w:keepNext w:val="0"/>
              <w:keepLines w:val="0"/>
              <w:rPr>
                <w:b/>
              </w:rPr>
            </w:pPr>
            <w:r w:rsidRPr="00116300">
              <w:rPr>
                <w:b/>
              </w:rPr>
              <w:t>Identification</w:t>
            </w:r>
            <w:r>
              <w:rPr>
                <w:b/>
              </w:rPr>
              <w:t xml:space="preserve"> Number</w:t>
            </w:r>
          </w:p>
        </w:tc>
        <w:tc>
          <w:tcPr>
            <w:tcW w:w="5322" w:type="dxa"/>
          </w:tcPr>
          <w:p w14:paraId="79ACBA89" w14:textId="77777777" w:rsidR="00820C51" w:rsidRPr="009060AE" w:rsidRDefault="00820C51" w:rsidP="00820C51">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820C51" w14:paraId="6973E3EC" w14:textId="77777777" w:rsidTr="00D93FBC">
        <w:tc>
          <w:tcPr>
            <w:tcW w:w="2732" w:type="dxa"/>
          </w:tcPr>
          <w:p w14:paraId="4182F800" w14:textId="77777777" w:rsidR="00820C51" w:rsidRPr="00116300" w:rsidRDefault="00820C51" w:rsidP="00820C51">
            <w:pPr>
              <w:pStyle w:val="TableContents"/>
              <w:keepNext w:val="0"/>
              <w:keepLines w:val="0"/>
              <w:rPr>
                <w:b/>
              </w:rPr>
            </w:pPr>
            <w:r w:rsidRPr="00596654">
              <w:rPr>
                <w:b/>
              </w:rPr>
              <w:t>Exchange Rate</w:t>
            </w:r>
          </w:p>
        </w:tc>
        <w:tc>
          <w:tcPr>
            <w:tcW w:w="5322" w:type="dxa"/>
          </w:tcPr>
          <w:p w14:paraId="5870DFDB" w14:textId="77777777" w:rsidR="00820C51" w:rsidRDefault="00820C51" w:rsidP="00820C51">
            <w:pPr>
              <w:pStyle w:val="TableContents"/>
              <w:keepNext w:val="0"/>
              <w:keepLines w:val="0"/>
              <w:rPr>
                <w:shd w:val="clear" w:color="auto" w:fill="FFFFFF"/>
              </w:rPr>
            </w:pPr>
            <w:r>
              <w:rPr>
                <w:shd w:val="clear" w:color="auto" w:fill="FFFFFF"/>
              </w:rPr>
              <w:t>Displays the exchange rate and it can be modified.</w:t>
            </w:r>
          </w:p>
          <w:p w14:paraId="7D48B5D0" w14:textId="77777777" w:rsidR="00820C51" w:rsidRDefault="00820C51" w:rsidP="00820C51">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w:t>
            </w:r>
            <w:r w:rsidRPr="00FB6215">
              <w:lastRenderedPageBreak/>
              <w:t xml:space="preserve">Function Code Indicator level is set as </w:t>
            </w:r>
            <w:r w:rsidRPr="005C5A90">
              <w:rPr>
                <w:b/>
              </w:rPr>
              <w:t>Y</w:t>
            </w:r>
            <w:r w:rsidRPr="00FB6215">
              <w:t>.</w:t>
            </w:r>
          </w:p>
        </w:tc>
      </w:tr>
      <w:tr w:rsidR="00820C51" w14:paraId="2BE48160" w14:textId="77777777" w:rsidTr="00D93FBC">
        <w:tc>
          <w:tcPr>
            <w:tcW w:w="2732" w:type="dxa"/>
          </w:tcPr>
          <w:p w14:paraId="1DFBBC36" w14:textId="77777777" w:rsidR="00820C51" w:rsidRPr="00116300" w:rsidRDefault="00820C51" w:rsidP="00820C51">
            <w:pPr>
              <w:pStyle w:val="TableContents"/>
              <w:keepNext w:val="0"/>
              <w:keepLines w:val="0"/>
              <w:rPr>
                <w:b/>
              </w:rPr>
            </w:pPr>
            <w:r>
              <w:rPr>
                <w:b/>
              </w:rPr>
              <w:t>Total Charge Amount</w:t>
            </w:r>
          </w:p>
        </w:tc>
        <w:tc>
          <w:tcPr>
            <w:tcW w:w="5322" w:type="dxa"/>
          </w:tcPr>
          <w:p w14:paraId="5D703789" w14:textId="77777777" w:rsidR="00820C51" w:rsidRDefault="00820C51" w:rsidP="00820C51">
            <w:pPr>
              <w:pStyle w:val="TableContents"/>
              <w:keepNext w:val="0"/>
              <w:keepLines w:val="0"/>
              <w:rPr>
                <w:shd w:val="clear" w:color="auto" w:fill="FFFFFF"/>
              </w:rPr>
            </w:pPr>
            <w:r>
              <w:rPr>
                <w:shd w:val="clear" w:color="auto" w:fill="FFFFFF"/>
              </w:rPr>
              <w:t>Displays the total charge amount.</w:t>
            </w:r>
          </w:p>
          <w:p w14:paraId="350F6D65" w14:textId="77777777" w:rsidR="00820C51" w:rsidRDefault="00820C51" w:rsidP="00820C51">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820C51" w14:paraId="6E5E20B6" w14:textId="77777777" w:rsidTr="00D93FBC">
        <w:tc>
          <w:tcPr>
            <w:tcW w:w="2732" w:type="dxa"/>
          </w:tcPr>
          <w:p w14:paraId="784416DD" w14:textId="77777777" w:rsidR="00820C51" w:rsidRPr="00116300" w:rsidRDefault="00820C51" w:rsidP="00820C51">
            <w:pPr>
              <w:pStyle w:val="TableContents"/>
              <w:keepNext w:val="0"/>
              <w:keepLines w:val="0"/>
              <w:rPr>
                <w:b/>
              </w:rPr>
            </w:pPr>
            <w:r>
              <w:rPr>
                <w:b/>
              </w:rPr>
              <w:t>Narrative</w:t>
            </w:r>
          </w:p>
        </w:tc>
        <w:tc>
          <w:tcPr>
            <w:tcW w:w="5322" w:type="dxa"/>
          </w:tcPr>
          <w:p w14:paraId="672E1811" w14:textId="77777777" w:rsidR="00820C51" w:rsidRDefault="00820C51" w:rsidP="00820C51">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BC Payment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2C19CC79" w14:textId="77777777" w:rsidR="002B6DDD" w:rsidRDefault="002B6DDD" w:rsidP="002B6DDD">
      <w:pPr>
        <w:pStyle w:val="FigureTableTitleunderHeading1111"/>
        <w:spacing w:before="240"/>
      </w:pPr>
      <w:r>
        <w:t>Payment – GL:</w:t>
      </w:r>
    </w:p>
    <w:p w14:paraId="74C5F63A" w14:textId="4433AC86" w:rsidR="002B6DDD" w:rsidRDefault="002B6DDD" w:rsidP="002B6DDD">
      <w:pPr>
        <w:pStyle w:val="FigureTableTitleunderHeading1111"/>
      </w:pPr>
      <w:r>
        <w:t xml:space="preserve">Figure </w:t>
      </w:r>
      <w:fldSimple w:instr=" SEQ Figure \* ARABIC ">
        <w:r w:rsidR="00B22B13">
          <w:rPr>
            <w:noProof/>
          </w:rPr>
          <w:t>132</w:t>
        </w:r>
      </w:fldSimple>
      <w:r>
        <w:t xml:space="preserve">: </w:t>
      </w:r>
      <w:r w:rsidR="005D79D0">
        <w:t>BC</w:t>
      </w:r>
      <w:r w:rsidRPr="00F22F81">
        <w:t xml:space="preserve"> </w:t>
      </w:r>
      <w:r>
        <w:t>Operations (Payment – GL)</w:t>
      </w:r>
    </w:p>
    <w:p w14:paraId="6983F8B8" w14:textId="60898D7F" w:rsidR="002B6DDD" w:rsidRDefault="00F11489" w:rsidP="002B6DDD">
      <w:pPr>
        <w:pStyle w:val="ParaunderHeading1111"/>
      </w:pPr>
      <w:r>
        <w:rPr>
          <w:noProof/>
        </w:rPr>
        <w:drawing>
          <wp:inline distT="0" distB="0" distL="0" distR="0" wp14:anchorId="1AAFFBF4" wp14:editId="022A7612">
            <wp:extent cx="5943600" cy="3162300"/>
            <wp:effectExtent l="19050" t="19050" r="19050" b="190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w="3175">
                      <a:solidFill>
                        <a:schemeClr val="tx1"/>
                      </a:solidFill>
                    </a:ln>
                  </pic:spPr>
                </pic:pic>
              </a:graphicData>
            </a:graphic>
          </wp:inline>
        </w:drawing>
      </w:r>
    </w:p>
    <w:p w14:paraId="06E9892F" w14:textId="77777777" w:rsidR="002B6DDD" w:rsidRDefault="002B6DDD" w:rsidP="002B6DDD">
      <w:pPr>
        <w:pStyle w:val="Heading11111"/>
        <w:rPr>
          <w:shd w:val="clear" w:color="auto" w:fill="FFFFFF"/>
        </w:rPr>
      </w:pPr>
      <w:r>
        <w:rPr>
          <w:shd w:val="clear" w:color="auto" w:fill="FFFFFF"/>
        </w:rPr>
        <w:t>Main Transaction Details (Payment – GL)</w:t>
      </w:r>
    </w:p>
    <w:p w14:paraId="4840777C" w14:textId="21C0F4E6"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5D79D0">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5D79D0">
        <w:rPr>
          <w:shd w:val="clear" w:color="auto" w:fill="FFFFFF"/>
        </w:rPr>
        <w:t xml:space="preserve"> </w:t>
      </w:r>
      <w:r w:rsidR="005D79D0" w:rsidRPr="00E80FAC">
        <w:rPr>
          <w:i/>
          <w:color w:val="00B0F0"/>
          <w:shd w:val="clear" w:color="auto" w:fill="FFFFFF"/>
        </w:rPr>
        <w:fldChar w:fldCharType="begin"/>
      </w:r>
      <w:r w:rsidR="005D79D0" w:rsidRPr="00E80FAC">
        <w:rPr>
          <w:i/>
          <w:color w:val="00B0F0"/>
          <w:shd w:val="clear" w:color="auto" w:fill="FFFFFF"/>
        </w:rPr>
        <w:instrText xml:space="preserve"> REF BCOpsPayGL \h  \* MERGEFORMAT </w:instrText>
      </w:r>
      <w:r w:rsidR="005D79D0" w:rsidRPr="00E80FAC">
        <w:rPr>
          <w:i/>
          <w:color w:val="00B0F0"/>
          <w:shd w:val="clear" w:color="auto" w:fill="FFFFFF"/>
        </w:rPr>
      </w:r>
      <w:r w:rsidR="005D79D0" w:rsidRPr="00E80FAC">
        <w:rPr>
          <w:i/>
          <w:color w:val="00B0F0"/>
          <w:shd w:val="clear" w:color="auto" w:fill="FFFFFF"/>
        </w:rPr>
        <w:fldChar w:fldCharType="separate"/>
      </w:r>
      <w:r w:rsidR="00B22B13" w:rsidRPr="00B22B13">
        <w:rPr>
          <w:i/>
          <w:color w:val="00B0F0"/>
        </w:rPr>
        <w:t>Field Description: BC Operations (Payment – GL)</w:t>
      </w:r>
      <w:r w:rsidR="005D79D0" w:rsidRPr="00E80FAC">
        <w:rPr>
          <w:i/>
          <w:color w:val="00B0F0"/>
          <w:shd w:val="clear" w:color="auto" w:fill="FFFFFF"/>
        </w:rPr>
        <w:fldChar w:fldCharType="end"/>
      </w:r>
      <w:r w:rsidRPr="008C47D1">
        <w:rPr>
          <w:shd w:val="clear" w:color="auto" w:fill="FFFFFF"/>
        </w:rPr>
        <w:t>.</w:t>
      </w:r>
    </w:p>
    <w:p w14:paraId="6C34BEB7" w14:textId="77777777" w:rsidR="002B6DDD" w:rsidRDefault="002B6DDD" w:rsidP="002B6DDD">
      <w:pPr>
        <w:pStyle w:val="FigureTableTitleunderHeading11111"/>
      </w:pPr>
      <w:bookmarkStart w:id="1391" w:name="BCOpsPayGL"/>
      <w:r>
        <w:lastRenderedPageBreak/>
        <w:t xml:space="preserve">Field Description: </w:t>
      </w:r>
      <w:r w:rsidR="005D79D0">
        <w:t>BC</w:t>
      </w:r>
      <w:r>
        <w:t xml:space="preserve"> Operations (Payment – GL)</w:t>
      </w:r>
      <w:bookmarkEnd w:id="1391"/>
    </w:p>
    <w:tbl>
      <w:tblPr>
        <w:tblStyle w:val="TableGrid"/>
        <w:tblW w:w="0" w:type="auto"/>
        <w:tblInd w:w="1296" w:type="dxa"/>
        <w:tblLook w:val="04A0" w:firstRow="1" w:lastRow="0" w:firstColumn="1" w:lastColumn="0" w:noHBand="0" w:noVBand="1"/>
      </w:tblPr>
      <w:tblGrid>
        <w:gridCol w:w="2732"/>
        <w:gridCol w:w="5322"/>
      </w:tblGrid>
      <w:tr w:rsidR="002B6DDD" w14:paraId="56E5FD67" w14:textId="77777777" w:rsidTr="00D93FBC">
        <w:trPr>
          <w:tblHeader/>
        </w:trPr>
        <w:tc>
          <w:tcPr>
            <w:tcW w:w="2732" w:type="dxa"/>
          </w:tcPr>
          <w:p w14:paraId="3E85572F"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1C6E84B6"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69AB8691" w14:textId="77777777" w:rsidTr="00D93FBC">
        <w:tc>
          <w:tcPr>
            <w:tcW w:w="2732" w:type="dxa"/>
          </w:tcPr>
          <w:p w14:paraId="4A34F2B9"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6C508FDA" w14:textId="77777777" w:rsidR="002B6DDD" w:rsidRDefault="002B6DDD">
            <w:pPr>
              <w:pStyle w:val="TableContents"/>
              <w:keepNext w:val="0"/>
              <w:keepLines w:val="0"/>
            </w:pPr>
            <w:r w:rsidRPr="00161E6C">
              <w:rPr>
                <w:shd w:val="clear" w:color="auto" w:fill="FFFFFF"/>
              </w:rPr>
              <w:t xml:space="preserve">Specify the </w:t>
            </w:r>
            <w:r w:rsidR="00790F19">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F048A6" w14:paraId="2E973979" w14:textId="77777777" w:rsidTr="00D93FBC">
        <w:tc>
          <w:tcPr>
            <w:tcW w:w="2732" w:type="dxa"/>
          </w:tcPr>
          <w:p w14:paraId="129C55F1" w14:textId="096391AC" w:rsidR="00F048A6" w:rsidRDefault="00F048A6" w:rsidP="00D93FBC">
            <w:pPr>
              <w:pStyle w:val="TableContents"/>
              <w:keepNext w:val="0"/>
              <w:keepLines w:val="0"/>
              <w:rPr>
                <w:b/>
              </w:rPr>
            </w:pPr>
            <w:r w:rsidRPr="00F048A6">
              <w:rPr>
                <w:b/>
              </w:rPr>
              <w:t>Issuing Bank Code</w:t>
            </w:r>
          </w:p>
        </w:tc>
        <w:tc>
          <w:tcPr>
            <w:tcW w:w="5322" w:type="dxa"/>
          </w:tcPr>
          <w:p w14:paraId="1299BA92" w14:textId="6B6454DA" w:rsidR="00F048A6" w:rsidRPr="00161E6C" w:rsidRDefault="00F048A6">
            <w:pPr>
              <w:pStyle w:val="TableContents"/>
              <w:keepNext w:val="0"/>
              <w:keepLines w:val="0"/>
              <w:rPr>
                <w:shd w:val="clear" w:color="auto" w:fill="FFFFFF"/>
              </w:rPr>
            </w:pPr>
            <w:r w:rsidRPr="00F048A6">
              <w:rPr>
                <w:shd w:val="clear" w:color="auto" w:fill="FFFFFF"/>
              </w:rPr>
              <w:t xml:space="preserve">Click </w:t>
            </w:r>
            <w:r w:rsidRPr="00BA273A">
              <w:rPr>
                <w:b/>
                <w:bCs/>
                <w:shd w:val="clear" w:color="auto" w:fill="FFFFFF"/>
              </w:rPr>
              <w:t>Search</w:t>
            </w:r>
            <w:r w:rsidRPr="00F048A6">
              <w:rPr>
                <w:shd w:val="clear" w:color="auto" w:fill="FFFFFF"/>
              </w:rPr>
              <w:t xml:space="preserve"> icon and select the issuing bank code of the inventory from the list of values.</w:t>
            </w:r>
          </w:p>
        </w:tc>
      </w:tr>
      <w:tr w:rsidR="002B6DDD" w14:paraId="25D3CD01" w14:textId="77777777" w:rsidTr="00D93FBC">
        <w:tc>
          <w:tcPr>
            <w:tcW w:w="2732" w:type="dxa"/>
          </w:tcPr>
          <w:p w14:paraId="745669ED" w14:textId="77777777" w:rsidR="002B6DDD" w:rsidRPr="009060AE" w:rsidRDefault="002B6DDD" w:rsidP="00D93FBC">
            <w:pPr>
              <w:pStyle w:val="TableContents"/>
              <w:keepNext w:val="0"/>
              <w:keepLines w:val="0"/>
              <w:rPr>
                <w:b/>
              </w:rPr>
            </w:pPr>
            <w:r>
              <w:rPr>
                <w:b/>
              </w:rPr>
              <w:t>Issue Branch</w:t>
            </w:r>
          </w:p>
        </w:tc>
        <w:tc>
          <w:tcPr>
            <w:tcW w:w="5322" w:type="dxa"/>
          </w:tcPr>
          <w:p w14:paraId="322A8F9A"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F048A6" w14:paraId="1D3CEFC2" w14:textId="77777777" w:rsidTr="00D93FBC">
        <w:tc>
          <w:tcPr>
            <w:tcW w:w="2732" w:type="dxa"/>
          </w:tcPr>
          <w:p w14:paraId="5ED6BDA7" w14:textId="7BC55CA5" w:rsidR="00F048A6" w:rsidRDefault="00F048A6" w:rsidP="00D93FBC">
            <w:pPr>
              <w:pStyle w:val="TableContents"/>
              <w:keepNext w:val="0"/>
              <w:keepLines w:val="0"/>
              <w:rPr>
                <w:b/>
              </w:rPr>
            </w:pPr>
            <w:r w:rsidRPr="00F048A6">
              <w:rPr>
                <w:b/>
              </w:rPr>
              <w:t>BC Currency</w:t>
            </w:r>
          </w:p>
        </w:tc>
        <w:tc>
          <w:tcPr>
            <w:tcW w:w="5322" w:type="dxa"/>
          </w:tcPr>
          <w:p w14:paraId="6F369D49" w14:textId="0D39FFC9" w:rsidR="00F048A6" w:rsidRPr="00161E6C" w:rsidRDefault="00F048A6" w:rsidP="00D93FBC">
            <w:pPr>
              <w:pStyle w:val="TableContents"/>
              <w:keepNext w:val="0"/>
              <w:keepLines w:val="0"/>
              <w:rPr>
                <w:shd w:val="clear" w:color="auto" w:fill="FFFFFF"/>
              </w:rPr>
            </w:pPr>
            <w:r w:rsidRPr="00F048A6">
              <w:rPr>
                <w:shd w:val="clear" w:color="auto" w:fill="FFFFFF"/>
              </w:rPr>
              <w:t>Specify BC Currency to query instrument details.</w:t>
            </w:r>
          </w:p>
        </w:tc>
      </w:tr>
      <w:tr w:rsidR="00F048A6" w14:paraId="2C0DAB97" w14:textId="77777777" w:rsidTr="00D93FBC">
        <w:tc>
          <w:tcPr>
            <w:tcW w:w="2732" w:type="dxa"/>
          </w:tcPr>
          <w:p w14:paraId="703D05DB" w14:textId="29FC8E93" w:rsidR="00F048A6" w:rsidRDefault="00F048A6" w:rsidP="00F048A6">
            <w:pPr>
              <w:pStyle w:val="TableContents"/>
              <w:keepNext w:val="0"/>
              <w:keepLines w:val="0"/>
              <w:rPr>
                <w:b/>
              </w:rPr>
            </w:pPr>
            <w:r>
              <w:rPr>
                <w:b/>
              </w:rPr>
              <w:t xml:space="preserve">Operation </w:t>
            </w:r>
            <w:r w:rsidRPr="00E80868">
              <w:rPr>
                <w:b/>
              </w:rPr>
              <w:t>Type</w:t>
            </w:r>
          </w:p>
        </w:tc>
        <w:tc>
          <w:tcPr>
            <w:tcW w:w="5322" w:type="dxa"/>
          </w:tcPr>
          <w:p w14:paraId="70168C34" w14:textId="58F66508" w:rsidR="00F048A6" w:rsidRDefault="00F048A6" w:rsidP="00F048A6">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F048A6" w14:paraId="65E5F1FE" w14:textId="77777777" w:rsidTr="00D93FBC">
        <w:tc>
          <w:tcPr>
            <w:tcW w:w="2732" w:type="dxa"/>
          </w:tcPr>
          <w:p w14:paraId="496C72D5" w14:textId="77777777" w:rsidR="00F048A6" w:rsidRDefault="00F048A6" w:rsidP="00F048A6">
            <w:pPr>
              <w:pStyle w:val="TableContents"/>
              <w:keepNext w:val="0"/>
              <w:keepLines w:val="0"/>
              <w:rPr>
                <w:b/>
              </w:rPr>
            </w:pPr>
            <w:r>
              <w:rPr>
                <w:b/>
              </w:rPr>
              <w:t>Operation Mode</w:t>
            </w:r>
          </w:p>
        </w:tc>
        <w:tc>
          <w:tcPr>
            <w:tcW w:w="5322" w:type="dxa"/>
          </w:tcPr>
          <w:p w14:paraId="607E3C8E" w14:textId="77777777" w:rsidR="00F048A6" w:rsidRPr="00161E6C" w:rsidRDefault="00F048A6" w:rsidP="00F048A6">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9E0FF0" w14:paraId="647461C1" w14:textId="77777777" w:rsidTr="00D93FBC">
        <w:tc>
          <w:tcPr>
            <w:tcW w:w="2732" w:type="dxa"/>
          </w:tcPr>
          <w:p w14:paraId="43163DF3" w14:textId="7FC50231" w:rsidR="009E0FF0" w:rsidRDefault="009E0FF0" w:rsidP="009E0FF0">
            <w:pPr>
              <w:pStyle w:val="TableContents"/>
              <w:keepNext w:val="0"/>
              <w:keepLines w:val="0"/>
              <w:rPr>
                <w:b/>
              </w:rPr>
            </w:pPr>
            <w:r w:rsidRPr="009E0FF0">
              <w:rPr>
                <w:b/>
              </w:rPr>
              <w:t>Query</w:t>
            </w:r>
          </w:p>
        </w:tc>
        <w:tc>
          <w:tcPr>
            <w:tcW w:w="5322" w:type="dxa"/>
          </w:tcPr>
          <w:p w14:paraId="47535F1B" w14:textId="43F1FF6C" w:rsidR="009E0FF0" w:rsidRDefault="009E0FF0" w:rsidP="009E0FF0">
            <w:pPr>
              <w:pStyle w:val="TableContents"/>
              <w:keepNext w:val="0"/>
              <w:keepLines w:val="0"/>
              <w:rPr>
                <w:shd w:val="clear" w:color="auto" w:fill="FFFFFF"/>
              </w:rPr>
            </w:pPr>
            <w:r w:rsidRPr="009E0FF0">
              <w:rPr>
                <w:shd w:val="clear" w:color="auto" w:fill="FFFFFF"/>
              </w:rPr>
              <w:t>Click this icon to fetch instrument details.</w:t>
            </w:r>
          </w:p>
        </w:tc>
      </w:tr>
      <w:tr w:rsidR="00F048A6" w14:paraId="0B2E231A" w14:textId="77777777" w:rsidTr="00D93FBC">
        <w:tc>
          <w:tcPr>
            <w:tcW w:w="2732" w:type="dxa"/>
          </w:tcPr>
          <w:p w14:paraId="41819861" w14:textId="77777777" w:rsidR="00F048A6" w:rsidRPr="00161E6C" w:rsidRDefault="00F048A6" w:rsidP="00F048A6">
            <w:pPr>
              <w:pStyle w:val="TableContents"/>
              <w:keepNext w:val="0"/>
              <w:keepLines w:val="0"/>
              <w:rPr>
                <w:b/>
              </w:rPr>
            </w:pPr>
            <w:r>
              <w:rPr>
                <w:b/>
              </w:rPr>
              <w:t>Payment Details</w:t>
            </w:r>
          </w:p>
        </w:tc>
        <w:tc>
          <w:tcPr>
            <w:tcW w:w="5322" w:type="dxa"/>
          </w:tcPr>
          <w:p w14:paraId="23BFABCA" w14:textId="77777777" w:rsidR="00F048A6" w:rsidRPr="00161E6C" w:rsidRDefault="00F048A6" w:rsidP="00F048A6">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048A6" w14:paraId="79C2914F" w14:textId="77777777" w:rsidTr="00D93FBC">
        <w:tc>
          <w:tcPr>
            <w:tcW w:w="2732" w:type="dxa"/>
          </w:tcPr>
          <w:p w14:paraId="04055133" w14:textId="77777777" w:rsidR="00F048A6" w:rsidRPr="00116300" w:rsidRDefault="00F048A6" w:rsidP="00F048A6">
            <w:pPr>
              <w:pStyle w:val="TableContents"/>
              <w:keepNext w:val="0"/>
              <w:keepLines w:val="0"/>
              <w:rPr>
                <w:b/>
              </w:rPr>
            </w:pPr>
            <w:r>
              <w:rPr>
                <w:b/>
              </w:rPr>
              <w:t>GL Account</w:t>
            </w:r>
          </w:p>
        </w:tc>
        <w:tc>
          <w:tcPr>
            <w:tcW w:w="5322" w:type="dxa"/>
          </w:tcPr>
          <w:p w14:paraId="5B08C035" w14:textId="77777777" w:rsidR="00F048A6" w:rsidRDefault="00F048A6" w:rsidP="00F048A6">
            <w:pPr>
              <w:pStyle w:val="TableContents"/>
              <w:keepNext w:val="0"/>
              <w:keepLines w:val="0"/>
              <w:rPr>
                <w:shd w:val="clear" w:color="auto" w:fill="FFFFFF"/>
              </w:rPr>
            </w:pPr>
            <w:r>
              <w:rPr>
                <w:shd w:val="clear" w:color="auto" w:fill="FFFFFF"/>
              </w:rPr>
              <w:t>Specify the GL account number.</w:t>
            </w:r>
          </w:p>
        </w:tc>
      </w:tr>
      <w:tr w:rsidR="00F048A6" w14:paraId="0A2D93C6" w14:textId="77777777" w:rsidTr="00D93FBC">
        <w:tc>
          <w:tcPr>
            <w:tcW w:w="2732" w:type="dxa"/>
          </w:tcPr>
          <w:p w14:paraId="384D7EA8" w14:textId="77777777" w:rsidR="00F048A6" w:rsidRPr="00662D60" w:rsidRDefault="00F048A6" w:rsidP="00F048A6">
            <w:pPr>
              <w:pStyle w:val="TableContents"/>
              <w:keepNext w:val="0"/>
              <w:keepLines w:val="0"/>
              <w:rPr>
                <w:b/>
              </w:rPr>
            </w:pPr>
            <w:r>
              <w:rPr>
                <w:b/>
              </w:rPr>
              <w:t>GL Currency</w:t>
            </w:r>
          </w:p>
        </w:tc>
        <w:tc>
          <w:tcPr>
            <w:tcW w:w="5322" w:type="dxa"/>
          </w:tcPr>
          <w:p w14:paraId="1000CFB9" w14:textId="77777777" w:rsidR="00F048A6" w:rsidRDefault="00F048A6" w:rsidP="00F048A6">
            <w:pPr>
              <w:pStyle w:val="TableContents"/>
              <w:keepNext w:val="0"/>
              <w:keepLines w:val="0"/>
              <w:rPr>
                <w:shd w:val="clear" w:color="auto" w:fill="FFFFFF"/>
              </w:rPr>
            </w:pPr>
            <w:r>
              <w:rPr>
                <w:shd w:val="clear" w:color="auto" w:fill="FFFFFF"/>
              </w:rPr>
              <w:t>Displays the currency of the specified GL account.</w:t>
            </w:r>
          </w:p>
        </w:tc>
      </w:tr>
      <w:tr w:rsidR="00F048A6" w14:paraId="72A941C7" w14:textId="77777777" w:rsidTr="00D93FBC">
        <w:tc>
          <w:tcPr>
            <w:tcW w:w="2732" w:type="dxa"/>
          </w:tcPr>
          <w:p w14:paraId="118AC2D0" w14:textId="77777777" w:rsidR="00F048A6" w:rsidRPr="009060AE" w:rsidRDefault="00F048A6" w:rsidP="00F048A6">
            <w:pPr>
              <w:pStyle w:val="TableContents"/>
              <w:keepNext w:val="0"/>
              <w:keepLines w:val="0"/>
              <w:rPr>
                <w:b/>
              </w:rPr>
            </w:pPr>
            <w:r>
              <w:rPr>
                <w:b/>
              </w:rPr>
              <w:t>GL Branch</w:t>
            </w:r>
          </w:p>
        </w:tc>
        <w:tc>
          <w:tcPr>
            <w:tcW w:w="5322" w:type="dxa"/>
          </w:tcPr>
          <w:p w14:paraId="13605BAA" w14:textId="77777777" w:rsidR="00F048A6" w:rsidRPr="009060AE" w:rsidRDefault="00F048A6" w:rsidP="00F048A6">
            <w:pPr>
              <w:pStyle w:val="TableContents"/>
              <w:keepNext w:val="0"/>
              <w:keepLines w:val="0"/>
              <w:rPr>
                <w:shd w:val="clear" w:color="auto" w:fill="FFFFFF"/>
              </w:rPr>
            </w:pPr>
            <w:r>
              <w:rPr>
                <w:shd w:val="clear" w:color="auto" w:fill="FFFFFF"/>
              </w:rPr>
              <w:t>Displays the branch code of the specified GL account.</w:t>
            </w:r>
          </w:p>
        </w:tc>
      </w:tr>
      <w:tr w:rsidR="00F048A6" w14:paraId="03B8E0FE" w14:textId="77777777" w:rsidTr="00D93FBC">
        <w:tc>
          <w:tcPr>
            <w:tcW w:w="2732" w:type="dxa"/>
          </w:tcPr>
          <w:p w14:paraId="624D51E6" w14:textId="77777777" w:rsidR="00F048A6" w:rsidRPr="00116300" w:rsidRDefault="00F048A6" w:rsidP="00F048A6">
            <w:pPr>
              <w:pStyle w:val="TableContents"/>
              <w:keepNext w:val="0"/>
              <w:keepLines w:val="0"/>
              <w:rPr>
                <w:b/>
              </w:rPr>
            </w:pPr>
            <w:r w:rsidRPr="00596654">
              <w:rPr>
                <w:b/>
              </w:rPr>
              <w:t>Exchange Rate</w:t>
            </w:r>
          </w:p>
        </w:tc>
        <w:tc>
          <w:tcPr>
            <w:tcW w:w="5322" w:type="dxa"/>
          </w:tcPr>
          <w:p w14:paraId="4B4BBFE4" w14:textId="77777777" w:rsidR="00F048A6" w:rsidRDefault="00F048A6" w:rsidP="00F048A6">
            <w:pPr>
              <w:pStyle w:val="TableContents"/>
              <w:keepNext w:val="0"/>
              <w:keepLines w:val="0"/>
              <w:rPr>
                <w:shd w:val="clear" w:color="auto" w:fill="FFFFFF"/>
              </w:rPr>
            </w:pPr>
            <w:r>
              <w:rPr>
                <w:shd w:val="clear" w:color="auto" w:fill="FFFFFF"/>
              </w:rPr>
              <w:t>Displays the exchange rate and it can be modified.</w:t>
            </w:r>
          </w:p>
          <w:p w14:paraId="340D77C7" w14:textId="77777777" w:rsidR="00F048A6" w:rsidRDefault="00F048A6" w:rsidP="00F048A6">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F048A6" w14:paraId="1502B333" w14:textId="77777777" w:rsidTr="00D93FBC">
        <w:tc>
          <w:tcPr>
            <w:tcW w:w="2732" w:type="dxa"/>
          </w:tcPr>
          <w:p w14:paraId="669C1FA0" w14:textId="77777777" w:rsidR="00F048A6" w:rsidRPr="00596654" w:rsidRDefault="00F048A6" w:rsidP="00F048A6">
            <w:pPr>
              <w:pStyle w:val="TableContents"/>
              <w:keepNext w:val="0"/>
              <w:keepLines w:val="0"/>
              <w:rPr>
                <w:b/>
              </w:rPr>
            </w:pPr>
            <w:r>
              <w:rPr>
                <w:b/>
              </w:rPr>
              <w:lastRenderedPageBreak/>
              <w:t>Account Amount</w:t>
            </w:r>
          </w:p>
        </w:tc>
        <w:tc>
          <w:tcPr>
            <w:tcW w:w="5322" w:type="dxa"/>
          </w:tcPr>
          <w:p w14:paraId="0E76358A" w14:textId="77777777" w:rsidR="00F048A6" w:rsidRDefault="00F048A6" w:rsidP="00F048A6">
            <w:pPr>
              <w:pStyle w:val="TableContents"/>
              <w:keepNext w:val="0"/>
              <w:keepLines w:val="0"/>
              <w:rPr>
                <w:shd w:val="clear" w:color="auto" w:fill="FFFFFF"/>
              </w:rPr>
            </w:pPr>
            <w:r>
              <w:rPr>
                <w:shd w:val="clear" w:color="auto" w:fill="FFFFFF"/>
              </w:rPr>
              <w:t>Displays the account amount.</w:t>
            </w:r>
          </w:p>
          <w:p w14:paraId="67F09EA3" w14:textId="77777777" w:rsidR="00F048A6" w:rsidRDefault="00F048A6" w:rsidP="00F048A6">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F048A6" w14:paraId="73693562" w14:textId="77777777" w:rsidTr="00D93FBC">
        <w:tc>
          <w:tcPr>
            <w:tcW w:w="2732" w:type="dxa"/>
          </w:tcPr>
          <w:p w14:paraId="23A17928" w14:textId="77777777" w:rsidR="00F048A6" w:rsidRPr="00596654" w:rsidRDefault="00F048A6" w:rsidP="00F048A6">
            <w:pPr>
              <w:pStyle w:val="TableContents"/>
              <w:keepNext w:val="0"/>
              <w:keepLines w:val="0"/>
              <w:rPr>
                <w:b/>
              </w:rPr>
            </w:pPr>
            <w:r>
              <w:rPr>
                <w:b/>
              </w:rPr>
              <w:t>Total Charge Amount</w:t>
            </w:r>
          </w:p>
        </w:tc>
        <w:tc>
          <w:tcPr>
            <w:tcW w:w="5322" w:type="dxa"/>
          </w:tcPr>
          <w:p w14:paraId="04B1ADE8" w14:textId="77777777" w:rsidR="00F048A6" w:rsidRDefault="00F048A6" w:rsidP="00F048A6">
            <w:pPr>
              <w:pStyle w:val="TableContents"/>
              <w:keepNext w:val="0"/>
              <w:keepLines w:val="0"/>
              <w:rPr>
                <w:shd w:val="clear" w:color="auto" w:fill="FFFFFF"/>
              </w:rPr>
            </w:pPr>
            <w:r>
              <w:rPr>
                <w:shd w:val="clear" w:color="auto" w:fill="FFFFFF"/>
              </w:rPr>
              <w:t>Displays the total charge amount.</w:t>
            </w:r>
          </w:p>
          <w:p w14:paraId="2F693D80" w14:textId="77777777" w:rsidR="00F048A6" w:rsidRDefault="00F048A6" w:rsidP="00F048A6">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F048A6" w14:paraId="36951540" w14:textId="77777777" w:rsidTr="00D93FBC">
        <w:tc>
          <w:tcPr>
            <w:tcW w:w="2732" w:type="dxa"/>
          </w:tcPr>
          <w:p w14:paraId="2631E14C" w14:textId="77777777" w:rsidR="00F048A6" w:rsidRPr="00116300" w:rsidRDefault="00F048A6" w:rsidP="00F048A6">
            <w:pPr>
              <w:pStyle w:val="TableContents"/>
              <w:keepNext w:val="0"/>
              <w:keepLines w:val="0"/>
              <w:rPr>
                <w:b/>
              </w:rPr>
            </w:pPr>
            <w:r>
              <w:rPr>
                <w:b/>
              </w:rPr>
              <w:t>Narrative</w:t>
            </w:r>
          </w:p>
        </w:tc>
        <w:tc>
          <w:tcPr>
            <w:tcW w:w="5322" w:type="dxa"/>
          </w:tcPr>
          <w:p w14:paraId="629CDB47" w14:textId="77777777" w:rsidR="00F048A6" w:rsidRDefault="00F048A6" w:rsidP="00F048A6">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BC Payment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105D05A7" w14:textId="77777777" w:rsidR="002B6DDD" w:rsidRDefault="002B6DDD" w:rsidP="002B6DDD">
      <w:pPr>
        <w:pStyle w:val="FigureTableTitleunderHeading1111"/>
        <w:spacing w:before="240"/>
      </w:pPr>
      <w:r>
        <w:t>Refund – Account:</w:t>
      </w:r>
    </w:p>
    <w:p w14:paraId="5BAEA37E" w14:textId="6B2C76F8" w:rsidR="002B6DDD" w:rsidRDefault="002B6DDD" w:rsidP="002B6DDD">
      <w:pPr>
        <w:pStyle w:val="FigureTableTitleunderHeading1111"/>
      </w:pPr>
      <w:r>
        <w:t xml:space="preserve">Figure </w:t>
      </w:r>
      <w:fldSimple w:instr=" SEQ Figure \* ARABIC ">
        <w:r w:rsidR="00B22B13">
          <w:rPr>
            <w:noProof/>
          </w:rPr>
          <w:t>133</w:t>
        </w:r>
      </w:fldSimple>
      <w:r>
        <w:t xml:space="preserve">: </w:t>
      </w:r>
      <w:r w:rsidR="0024165B">
        <w:t>BC</w:t>
      </w:r>
      <w:r w:rsidRPr="00F22F81">
        <w:t xml:space="preserve"> </w:t>
      </w:r>
      <w:r>
        <w:t>Operations (Refund – Account)</w:t>
      </w:r>
    </w:p>
    <w:p w14:paraId="55C31215" w14:textId="58404CC5" w:rsidR="002B6DDD" w:rsidRDefault="00032DA9" w:rsidP="002B6DDD">
      <w:pPr>
        <w:pStyle w:val="ParaunderHeading1111"/>
      </w:pPr>
      <w:r w:rsidRPr="00032DA9">
        <w:t xml:space="preserve"> </w:t>
      </w:r>
      <w:r>
        <w:rPr>
          <w:noProof/>
        </w:rPr>
        <w:drawing>
          <wp:inline distT="0" distB="0" distL="0" distR="0" wp14:anchorId="086D39EC" wp14:editId="75092DFA">
            <wp:extent cx="5943600" cy="3168015"/>
            <wp:effectExtent l="19050" t="19050" r="19050" b="133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943600" cy="3168015"/>
                    </a:xfrm>
                    <a:prstGeom prst="rect">
                      <a:avLst/>
                    </a:prstGeom>
                    <a:noFill/>
                    <a:ln w="3175">
                      <a:solidFill>
                        <a:schemeClr val="tx1"/>
                      </a:solidFill>
                    </a:ln>
                  </pic:spPr>
                </pic:pic>
              </a:graphicData>
            </a:graphic>
          </wp:inline>
        </w:drawing>
      </w:r>
    </w:p>
    <w:p w14:paraId="37998C64" w14:textId="77777777" w:rsidR="002B6DDD" w:rsidRDefault="002B6DDD" w:rsidP="002B6DDD">
      <w:pPr>
        <w:pStyle w:val="Heading11111"/>
        <w:rPr>
          <w:shd w:val="clear" w:color="auto" w:fill="FFFFFF"/>
        </w:rPr>
      </w:pPr>
      <w:r>
        <w:rPr>
          <w:shd w:val="clear" w:color="auto" w:fill="FFFFFF"/>
        </w:rPr>
        <w:lastRenderedPageBreak/>
        <w:t>Main Transaction Details (Refund – Account)</w:t>
      </w:r>
    </w:p>
    <w:p w14:paraId="18ABAD39" w14:textId="4DC53C07"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3B15DE">
        <w:rPr>
          <w:b/>
          <w:shd w:val="clear" w:color="auto" w:fill="FFFFFF"/>
        </w:rPr>
        <w:t>BC</w:t>
      </w:r>
      <w:r>
        <w:rPr>
          <w:b/>
          <w:shd w:val="clear" w:color="auto" w:fill="FFFFFF"/>
        </w:rPr>
        <w:t xml:space="preserve"> </w:t>
      </w:r>
      <w:r w:rsidR="0024165B">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24165B">
        <w:rPr>
          <w:shd w:val="clear" w:color="auto" w:fill="FFFFFF"/>
        </w:rPr>
        <w:t xml:space="preserve"> </w:t>
      </w:r>
      <w:r w:rsidR="0024165B" w:rsidRPr="00E80FAC">
        <w:rPr>
          <w:i/>
          <w:color w:val="00B0F0"/>
          <w:shd w:val="clear" w:color="auto" w:fill="FFFFFF"/>
        </w:rPr>
        <w:fldChar w:fldCharType="begin"/>
      </w:r>
      <w:r w:rsidR="0024165B" w:rsidRPr="00E80FAC">
        <w:rPr>
          <w:i/>
          <w:color w:val="00B0F0"/>
          <w:shd w:val="clear" w:color="auto" w:fill="FFFFFF"/>
        </w:rPr>
        <w:instrText xml:space="preserve"> REF BCOpsRefAcc \h  \* MERGEFORMAT </w:instrText>
      </w:r>
      <w:r w:rsidR="0024165B" w:rsidRPr="00E80FAC">
        <w:rPr>
          <w:i/>
          <w:color w:val="00B0F0"/>
          <w:shd w:val="clear" w:color="auto" w:fill="FFFFFF"/>
        </w:rPr>
      </w:r>
      <w:r w:rsidR="0024165B" w:rsidRPr="00E80FAC">
        <w:rPr>
          <w:i/>
          <w:color w:val="00B0F0"/>
          <w:shd w:val="clear" w:color="auto" w:fill="FFFFFF"/>
        </w:rPr>
        <w:fldChar w:fldCharType="separate"/>
      </w:r>
      <w:r w:rsidR="00B22B13" w:rsidRPr="00B22B13">
        <w:rPr>
          <w:i/>
          <w:color w:val="00B0F0"/>
        </w:rPr>
        <w:t>Field Description: BC Operations (Refund – Account)</w:t>
      </w:r>
      <w:r w:rsidR="0024165B" w:rsidRPr="00E80FAC">
        <w:rPr>
          <w:i/>
          <w:color w:val="00B0F0"/>
          <w:shd w:val="clear" w:color="auto" w:fill="FFFFFF"/>
        </w:rPr>
        <w:fldChar w:fldCharType="end"/>
      </w:r>
      <w:r w:rsidRPr="008C47D1">
        <w:rPr>
          <w:shd w:val="clear" w:color="auto" w:fill="FFFFFF"/>
        </w:rPr>
        <w:t>.</w:t>
      </w:r>
    </w:p>
    <w:p w14:paraId="0D2135D5" w14:textId="77777777" w:rsidR="002B6DDD" w:rsidRDefault="002B6DDD" w:rsidP="002B6DDD">
      <w:pPr>
        <w:pStyle w:val="FigureTableTitleunderHeading11111"/>
      </w:pPr>
      <w:bookmarkStart w:id="1392" w:name="BCOpsRefAcc"/>
      <w:r>
        <w:t xml:space="preserve">Field Description: </w:t>
      </w:r>
      <w:r w:rsidR="0024165B">
        <w:t>BC</w:t>
      </w:r>
      <w:r>
        <w:t xml:space="preserve"> Operations (Refund – Account)</w:t>
      </w:r>
      <w:bookmarkEnd w:id="1392"/>
    </w:p>
    <w:tbl>
      <w:tblPr>
        <w:tblStyle w:val="TableGrid"/>
        <w:tblW w:w="0" w:type="auto"/>
        <w:tblInd w:w="1296" w:type="dxa"/>
        <w:tblLook w:val="04A0" w:firstRow="1" w:lastRow="0" w:firstColumn="1" w:lastColumn="0" w:noHBand="0" w:noVBand="1"/>
      </w:tblPr>
      <w:tblGrid>
        <w:gridCol w:w="2732"/>
        <w:gridCol w:w="5322"/>
      </w:tblGrid>
      <w:tr w:rsidR="002B6DDD" w14:paraId="06988A74" w14:textId="77777777" w:rsidTr="00D93FBC">
        <w:trPr>
          <w:tblHeader/>
        </w:trPr>
        <w:tc>
          <w:tcPr>
            <w:tcW w:w="2732" w:type="dxa"/>
          </w:tcPr>
          <w:p w14:paraId="4E1AE2DA"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787DA10E"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28DF7FFA" w14:textId="77777777" w:rsidTr="00D93FBC">
        <w:tc>
          <w:tcPr>
            <w:tcW w:w="2732" w:type="dxa"/>
          </w:tcPr>
          <w:p w14:paraId="31A62B04"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4ECCFBAA" w14:textId="77777777" w:rsidR="002B6DDD" w:rsidRDefault="002B6DDD">
            <w:pPr>
              <w:pStyle w:val="TableContents"/>
              <w:keepNext w:val="0"/>
              <w:keepLines w:val="0"/>
            </w:pPr>
            <w:r w:rsidRPr="00161E6C">
              <w:rPr>
                <w:shd w:val="clear" w:color="auto" w:fill="FFFFFF"/>
              </w:rPr>
              <w:t xml:space="preserve">Specify the </w:t>
            </w:r>
            <w:r w:rsidR="000108DE">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8C657F" w14:paraId="0C0FBC39" w14:textId="77777777" w:rsidTr="00D93FBC">
        <w:tc>
          <w:tcPr>
            <w:tcW w:w="2732" w:type="dxa"/>
          </w:tcPr>
          <w:p w14:paraId="6D0E11C8" w14:textId="2DA2B687" w:rsidR="008C657F" w:rsidRDefault="008C657F" w:rsidP="008C657F">
            <w:pPr>
              <w:pStyle w:val="TableContents"/>
              <w:keepNext w:val="0"/>
              <w:keepLines w:val="0"/>
              <w:rPr>
                <w:b/>
              </w:rPr>
            </w:pPr>
            <w:r>
              <w:rPr>
                <w:b/>
              </w:rPr>
              <w:t>Issuing Bank Code</w:t>
            </w:r>
          </w:p>
        </w:tc>
        <w:tc>
          <w:tcPr>
            <w:tcW w:w="5322" w:type="dxa"/>
          </w:tcPr>
          <w:p w14:paraId="4FCD24F5" w14:textId="6E9AC15F" w:rsidR="008C657F" w:rsidRPr="00161E6C" w:rsidRDefault="008C657F" w:rsidP="008C657F">
            <w:pPr>
              <w:pStyle w:val="TableContents"/>
              <w:keepNext w:val="0"/>
              <w:keepLines w:val="0"/>
              <w:rPr>
                <w:shd w:val="clear" w:color="auto" w:fill="FFFFFF"/>
              </w:rPr>
            </w:pPr>
            <w:r w:rsidRPr="00087D91">
              <w:rPr>
                <w:shd w:val="clear" w:color="auto" w:fill="FFFFFF"/>
              </w:rPr>
              <w:t xml:space="preserve">Click </w:t>
            </w:r>
            <w:r w:rsidRPr="007F0EB3">
              <w:rPr>
                <w:b/>
                <w:bCs/>
                <w:shd w:val="clear" w:color="auto" w:fill="FFFFFF"/>
              </w:rPr>
              <w:t>Search</w:t>
            </w:r>
            <w:r w:rsidRPr="00087D91">
              <w:rPr>
                <w:shd w:val="clear" w:color="auto" w:fill="FFFFFF"/>
              </w:rPr>
              <w:t xml:space="preserve"> icon and select the issuing bank code of the inventory from the list of values.</w:t>
            </w:r>
          </w:p>
        </w:tc>
      </w:tr>
      <w:tr w:rsidR="008C657F" w14:paraId="1D3E597E" w14:textId="77777777" w:rsidTr="00D93FBC">
        <w:tc>
          <w:tcPr>
            <w:tcW w:w="2732" w:type="dxa"/>
          </w:tcPr>
          <w:p w14:paraId="213D5DC8" w14:textId="77777777" w:rsidR="008C657F" w:rsidRPr="009060AE" w:rsidRDefault="008C657F" w:rsidP="008C657F">
            <w:pPr>
              <w:pStyle w:val="TableContents"/>
              <w:keepNext w:val="0"/>
              <w:keepLines w:val="0"/>
              <w:rPr>
                <w:b/>
              </w:rPr>
            </w:pPr>
            <w:r>
              <w:rPr>
                <w:b/>
              </w:rPr>
              <w:t>Issue Branch</w:t>
            </w:r>
          </w:p>
        </w:tc>
        <w:tc>
          <w:tcPr>
            <w:tcW w:w="5322" w:type="dxa"/>
          </w:tcPr>
          <w:p w14:paraId="4A4391D4" w14:textId="77777777" w:rsidR="008C657F" w:rsidRDefault="008C657F" w:rsidP="008C657F">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8C657F" w14:paraId="6ED8A7D1" w14:textId="77777777" w:rsidTr="00D93FBC">
        <w:tc>
          <w:tcPr>
            <w:tcW w:w="2732" w:type="dxa"/>
          </w:tcPr>
          <w:p w14:paraId="79B26AFF" w14:textId="08BFAFDC" w:rsidR="008C657F" w:rsidRDefault="008C657F" w:rsidP="008C657F">
            <w:pPr>
              <w:pStyle w:val="TableContents"/>
              <w:keepNext w:val="0"/>
              <w:keepLines w:val="0"/>
              <w:rPr>
                <w:b/>
              </w:rPr>
            </w:pPr>
            <w:r>
              <w:rPr>
                <w:b/>
              </w:rPr>
              <w:t>BC Currency</w:t>
            </w:r>
          </w:p>
        </w:tc>
        <w:tc>
          <w:tcPr>
            <w:tcW w:w="5322" w:type="dxa"/>
          </w:tcPr>
          <w:p w14:paraId="4CBFA2E2" w14:textId="515EA2E9" w:rsidR="008C657F" w:rsidRPr="00161E6C" w:rsidRDefault="008C657F" w:rsidP="008C657F">
            <w:pPr>
              <w:pStyle w:val="TableContents"/>
              <w:keepNext w:val="0"/>
              <w:keepLines w:val="0"/>
              <w:rPr>
                <w:shd w:val="clear" w:color="auto" w:fill="FFFFFF"/>
              </w:rPr>
            </w:pPr>
            <w:r w:rsidRPr="005965FC">
              <w:rPr>
                <w:shd w:val="clear" w:color="auto" w:fill="FFFFFF"/>
              </w:rPr>
              <w:t>Specify BC Currency to query instrument details.</w:t>
            </w:r>
          </w:p>
        </w:tc>
      </w:tr>
      <w:tr w:rsidR="008C657F" w14:paraId="2A9DEB2B" w14:textId="77777777" w:rsidTr="00D93FBC">
        <w:tc>
          <w:tcPr>
            <w:tcW w:w="2732" w:type="dxa"/>
          </w:tcPr>
          <w:p w14:paraId="63C7BF6F" w14:textId="10249922" w:rsidR="008C657F" w:rsidRDefault="008C657F" w:rsidP="008C657F">
            <w:pPr>
              <w:pStyle w:val="TableContents"/>
              <w:keepNext w:val="0"/>
              <w:keepLines w:val="0"/>
              <w:rPr>
                <w:b/>
              </w:rPr>
            </w:pPr>
            <w:r w:rsidRPr="00CF1196">
              <w:rPr>
                <w:b/>
              </w:rPr>
              <w:t>Operation Type</w:t>
            </w:r>
          </w:p>
        </w:tc>
        <w:tc>
          <w:tcPr>
            <w:tcW w:w="5322" w:type="dxa"/>
          </w:tcPr>
          <w:p w14:paraId="0107FDBD" w14:textId="751BED2F" w:rsidR="008C657F" w:rsidRPr="005965FC" w:rsidRDefault="008C657F" w:rsidP="008C657F">
            <w:pPr>
              <w:pStyle w:val="TableContents"/>
              <w:keepNext w:val="0"/>
              <w:keepLines w:val="0"/>
              <w:rPr>
                <w:shd w:val="clear" w:color="auto" w:fill="FFFFFF"/>
              </w:rPr>
            </w:pPr>
            <w:r w:rsidRPr="00CF1196">
              <w:rPr>
                <w:shd w:val="clear" w:color="auto" w:fill="FFFFFF"/>
              </w:rPr>
              <w:t xml:space="preserve">Select the </w:t>
            </w:r>
            <w:proofErr w:type="gramStart"/>
            <w:r w:rsidRPr="00CF1196">
              <w:rPr>
                <w:shd w:val="clear" w:color="auto" w:fill="FFFFFF"/>
              </w:rPr>
              <w:t>type</w:t>
            </w:r>
            <w:proofErr w:type="gramEnd"/>
            <w:r w:rsidRPr="00CF1196">
              <w:rPr>
                <w:shd w:val="clear" w:color="auto" w:fill="FFFFFF"/>
              </w:rPr>
              <w:t xml:space="preserve"> </w:t>
            </w:r>
            <w:r w:rsidRPr="00BA273A">
              <w:rPr>
                <w:b/>
                <w:bCs/>
                <w:shd w:val="clear" w:color="auto" w:fill="FFFFFF"/>
              </w:rPr>
              <w:t>Refun</w:t>
            </w:r>
            <w:r>
              <w:rPr>
                <w:b/>
                <w:bCs/>
                <w:shd w:val="clear" w:color="auto" w:fill="FFFFFF"/>
              </w:rPr>
              <w:t>d</w:t>
            </w:r>
            <w:r w:rsidRPr="00BA273A">
              <w:rPr>
                <w:b/>
                <w:bCs/>
                <w:shd w:val="clear" w:color="auto" w:fill="FFFFFF"/>
              </w:rPr>
              <w:t xml:space="preserve"> by Account</w:t>
            </w:r>
            <w:r w:rsidRPr="00CF1196">
              <w:rPr>
                <w:shd w:val="clear" w:color="auto" w:fill="FFFFFF"/>
              </w:rPr>
              <w:t xml:space="preserve"> from the drop-down list.</w:t>
            </w:r>
          </w:p>
        </w:tc>
      </w:tr>
      <w:tr w:rsidR="008C657F" w14:paraId="507DC9B1" w14:textId="77777777" w:rsidTr="00D93FBC">
        <w:tc>
          <w:tcPr>
            <w:tcW w:w="2732" w:type="dxa"/>
          </w:tcPr>
          <w:p w14:paraId="05AB4653" w14:textId="4193DB5C" w:rsidR="008C657F" w:rsidRPr="00CF1196" w:rsidRDefault="008C657F" w:rsidP="008C657F">
            <w:pPr>
              <w:pStyle w:val="TableContents"/>
              <w:keepNext w:val="0"/>
              <w:keepLines w:val="0"/>
              <w:rPr>
                <w:b/>
              </w:rPr>
            </w:pPr>
            <w:r>
              <w:rPr>
                <w:b/>
              </w:rPr>
              <w:t xml:space="preserve">Operation </w:t>
            </w:r>
            <w:r w:rsidRPr="00E80868">
              <w:rPr>
                <w:b/>
              </w:rPr>
              <w:t>Type</w:t>
            </w:r>
          </w:p>
        </w:tc>
        <w:tc>
          <w:tcPr>
            <w:tcW w:w="5322" w:type="dxa"/>
          </w:tcPr>
          <w:p w14:paraId="16B59E12" w14:textId="6053255F" w:rsidR="008C657F" w:rsidRPr="00CF1196" w:rsidRDefault="008C657F" w:rsidP="008C657F">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8C657F" w14:paraId="3569D3DB" w14:textId="77777777" w:rsidTr="00D93FBC">
        <w:tc>
          <w:tcPr>
            <w:tcW w:w="2732" w:type="dxa"/>
          </w:tcPr>
          <w:p w14:paraId="7BFC0AB1" w14:textId="77777777" w:rsidR="008C657F" w:rsidRDefault="008C657F" w:rsidP="008C657F">
            <w:pPr>
              <w:pStyle w:val="TableContents"/>
              <w:keepNext w:val="0"/>
              <w:keepLines w:val="0"/>
              <w:rPr>
                <w:b/>
              </w:rPr>
            </w:pPr>
            <w:r>
              <w:rPr>
                <w:b/>
              </w:rPr>
              <w:t>Operation Mode</w:t>
            </w:r>
          </w:p>
        </w:tc>
        <w:tc>
          <w:tcPr>
            <w:tcW w:w="5322" w:type="dxa"/>
          </w:tcPr>
          <w:p w14:paraId="0F3312ED" w14:textId="77777777" w:rsidR="008C657F" w:rsidRPr="00161E6C" w:rsidRDefault="008C657F" w:rsidP="008C657F">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10762C" w14:paraId="3850DDF3" w14:textId="77777777" w:rsidTr="00D93FBC">
        <w:tc>
          <w:tcPr>
            <w:tcW w:w="2732" w:type="dxa"/>
          </w:tcPr>
          <w:p w14:paraId="7CA75CA9" w14:textId="762F01D3" w:rsidR="0010762C" w:rsidRDefault="0010762C" w:rsidP="0010762C">
            <w:pPr>
              <w:pStyle w:val="TableContents"/>
              <w:keepNext w:val="0"/>
              <w:keepLines w:val="0"/>
              <w:rPr>
                <w:b/>
              </w:rPr>
            </w:pPr>
            <w:r w:rsidRPr="009E0FF0">
              <w:rPr>
                <w:b/>
              </w:rPr>
              <w:t>Query</w:t>
            </w:r>
          </w:p>
        </w:tc>
        <w:tc>
          <w:tcPr>
            <w:tcW w:w="5322" w:type="dxa"/>
          </w:tcPr>
          <w:p w14:paraId="3B9AAFA3" w14:textId="0465EE85" w:rsidR="0010762C" w:rsidRDefault="0010762C" w:rsidP="0010762C">
            <w:pPr>
              <w:pStyle w:val="TableContents"/>
              <w:keepNext w:val="0"/>
              <w:keepLines w:val="0"/>
              <w:rPr>
                <w:shd w:val="clear" w:color="auto" w:fill="FFFFFF"/>
              </w:rPr>
            </w:pPr>
            <w:r w:rsidRPr="009E0FF0">
              <w:rPr>
                <w:shd w:val="clear" w:color="auto" w:fill="FFFFFF"/>
              </w:rPr>
              <w:t>Click this icon to fetch instrument details.</w:t>
            </w:r>
          </w:p>
        </w:tc>
      </w:tr>
      <w:tr w:rsidR="008C657F" w14:paraId="155E4CF3" w14:textId="77777777" w:rsidTr="00D93FBC">
        <w:tc>
          <w:tcPr>
            <w:tcW w:w="2732" w:type="dxa"/>
          </w:tcPr>
          <w:p w14:paraId="37F15685" w14:textId="77777777" w:rsidR="008C657F" w:rsidRPr="00161E6C" w:rsidRDefault="008C657F" w:rsidP="008C657F">
            <w:pPr>
              <w:pStyle w:val="TableContents"/>
              <w:keepNext w:val="0"/>
              <w:keepLines w:val="0"/>
              <w:rPr>
                <w:b/>
              </w:rPr>
            </w:pPr>
            <w:r>
              <w:rPr>
                <w:b/>
              </w:rPr>
              <w:t>Refund Details</w:t>
            </w:r>
          </w:p>
        </w:tc>
        <w:tc>
          <w:tcPr>
            <w:tcW w:w="5322" w:type="dxa"/>
          </w:tcPr>
          <w:p w14:paraId="4090FD9D" w14:textId="77777777" w:rsidR="008C657F" w:rsidRPr="00161E6C" w:rsidRDefault="008C657F" w:rsidP="008C657F">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8C657F" w14:paraId="5594854A" w14:textId="77777777" w:rsidTr="00D93FBC">
        <w:tc>
          <w:tcPr>
            <w:tcW w:w="2732" w:type="dxa"/>
          </w:tcPr>
          <w:p w14:paraId="5DBAC2BE" w14:textId="77777777" w:rsidR="008C657F" w:rsidRPr="00662D60" w:rsidRDefault="008C657F" w:rsidP="008C657F">
            <w:pPr>
              <w:pStyle w:val="TableContents"/>
              <w:keepNext w:val="0"/>
              <w:keepLines w:val="0"/>
              <w:rPr>
                <w:b/>
              </w:rPr>
            </w:pPr>
            <w:r w:rsidRPr="00116300">
              <w:rPr>
                <w:b/>
              </w:rPr>
              <w:t>Beneficiary</w:t>
            </w:r>
            <w:r>
              <w:rPr>
                <w:b/>
              </w:rPr>
              <w:t xml:space="preserve"> Account</w:t>
            </w:r>
          </w:p>
        </w:tc>
        <w:tc>
          <w:tcPr>
            <w:tcW w:w="5322" w:type="dxa"/>
          </w:tcPr>
          <w:p w14:paraId="60CDE344" w14:textId="77777777" w:rsidR="008C657F" w:rsidRDefault="008C657F" w:rsidP="008C657F">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8C657F" w14:paraId="75C10573" w14:textId="77777777" w:rsidTr="00D93FBC">
        <w:tc>
          <w:tcPr>
            <w:tcW w:w="2732" w:type="dxa"/>
          </w:tcPr>
          <w:p w14:paraId="3DCA3CB4" w14:textId="77777777" w:rsidR="008C657F" w:rsidRPr="00116300" w:rsidRDefault="008C657F" w:rsidP="008C657F">
            <w:pPr>
              <w:pStyle w:val="TableContents"/>
              <w:keepNext w:val="0"/>
              <w:keepLines w:val="0"/>
              <w:rPr>
                <w:b/>
              </w:rPr>
            </w:pPr>
            <w:r w:rsidRPr="00116300">
              <w:rPr>
                <w:b/>
              </w:rPr>
              <w:t>Beneficiary Name</w:t>
            </w:r>
          </w:p>
        </w:tc>
        <w:tc>
          <w:tcPr>
            <w:tcW w:w="5322" w:type="dxa"/>
          </w:tcPr>
          <w:p w14:paraId="1287908C" w14:textId="77777777" w:rsidR="008C657F" w:rsidRDefault="008C657F" w:rsidP="008C657F">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8C657F" w14:paraId="4BDC066A" w14:textId="77777777" w:rsidTr="00D93FBC">
        <w:tc>
          <w:tcPr>
            <w:tcW w:w="2732" w:type="dxa"/>
          </w:tcPr>
          <w:p w14:paraId="08FB0EA2" w14:textId="77777777" w:rsidR="008C657F" w:rsidRPr="00662D60" w:rsidRDefault="008C657F" w:rsidP="008C657F">
            <w:pPr>
              <w:pStyle w:val="TableContents"/>
              <w:keepNext w:val="0"/>
              <w:keepLines w:val="0"/>
              <w:rPr>
                <w:b/>
              </w:rPr>
            </w:pPr>
            <w:r w:rsidRPr="00116300">
              <w:rPr>
                <w:b/>
              </w:rPr>
              <w:t xml:space="preserve">Identification </w:t>
            </w:r>
            <w:r>
              <w:rPr>
                <w:b/>
              </w:rPr>
              <w:t>Type</w:t>
            </w:r>
          </w:p>
        </w:tc>
        <w:tc>
          <w:tcPr>
            <w:tcW w:w="5322" w:type="dxa"/>
          </w:tcPr>
          <w:p w14:paraId="226D0816" w14:textId="77777777" w:rsidR="008C657F" w:rsidRDefault="008C657F" w:rsidP="008C657F">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w:t>
            </w:r>
            <w:r>
              <w:rPr>
                <w:shd w:val="clear" w:color="auto" w:fill="FFFFFF"/>
              </w:rPr>
              <w:lastRenderedPageBreak/>
              <w:t>drop-down values.</w:t>
            </w:r>
          </w:p>
        </w:tc>
      </w:tr>
      <w:tr w:rsidR="008C657F" w14:paraId="5853E4AF" w14:textId="77777777" w:rsidTr="00D93FBC">
        <w:tc>
          <w:tcPr>
            <w:tcW w:w="2732" w:type="dxa"/>
          </w:tcPr>
          <w:p w14:paraId="52EEE2DA" w14:textId="77777777" w:rsidR="008C657F" w:rsidRPr="009060AE" w:rsidRDefault="008C657F" w:rsidP="008C657F">
            <w:pPr>
              <w:pStyle w:val="TableContents"/>
              <w:keepNext w:val="0"/>
              <w:keepLines w:val="0"/>
              <w:rPr>
                <w:b/>
              </w:rPr>
            </w:pPr>
            <w:r w:rsidRPr="00116300">
              <w:rPr>
                <w:b/>
              </w:rPr>
              <w:t>Identification</w:t>
            </w:r>
            <w:r>
              <w:rPr>
                <w:b/>
              </w:rPr>
              <w:t xml:space="preserve"> Number</w:t>
            </w:r>
          </w:p>
        </w:tc>
        <w:tc>
          <w:tcPr>
            <w:tcW w:w="5322" w:type="dxa"/>
          </w:tcPr>
          <w:p w14:paraId="3181B6F0" w14:textId="77777777" w:rsidR="008C657F" w:rsidRPr="009060AE" w:rsidRDefault="008C657F" w:rsidP="008C657F">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8C657F" w14:paraId="7BB22B7D" w14:textId="77777777" w:rsidTr="00D93FBC">
        <w:tc>
          <w:tcPr>
            <w:tcW w:w="2732" w:type="dxa"/>
            <w:tcBorders>
              <w:bottom w:val="single" w:sz="4" w:space="0" w:color="auto"/>
            </w:tcBorders>
          </w:tcPr>
          <w:p w14:paraId="25790310" w14:textId="77777777" w:rsidR="008C657F" w:rsidRPr="00116300" w:rsidRDefault="008C657F" w:rsidP="008C657F">
            <w:pPr>
              <w:pStyle w:val="TableContents"/>
              <w:keepNext w:val="0"/>
              <w:keepLines w:val="0"/>
              <w:rPr>
                <w:b/>
              </w:rPr>
            </w:pPr>
            <w:r w:rsidRPr="00596654">
              <w:rPr>
                <w:b/>
              </w:rPr>
              <w:t>Exchange Rate</w:t>
            </w:r>
          </w:p>
        </w:tc>
        <w:tc>
          <w:tcPr>
            <w:tcW w:w="5322" w:type="dxa"/>
            <w:tcBorders>
              <w:bottom w:val="single" w:sz="4" w:space="0" w:color="auto"/>
            </w:tcBorders>
          </w:tcPr>
          <w:p w14:paraId="2E774F76" w14:textId="77777777" w:rsidR="008C657F" w:rsidRDefault="008C657F" w:rsidP="008C657F">
            <w:pPr>
              <w:pStyle w:val="TableContents"/>
              <w:keepNext w:val="0"/>
              <w:keepLines w:val="0"/>
              <w:rPr>
                <w:shd w:val="clear" w:color="auto" w:fill="FFFFFF"/>
              </w:rPr>
            </w:pPr>
            <w:r>
              <w:rPr>
                <w:shd w:val="clear" w:color="auto" w:fill="FFFFFF"/>
              </w:rPr>
              <w:t>Displays the exchange rate and it can be modified.</w:t>
            </w:r>
          </w:p>
          <w:p w14:paraId="323022C2" w14:textId="77777777" w:rsidR="008C657F" w:rsidRDefault="008C657F" w:rsidP="008C657F">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8C657F" w14:paraId="1CDFFF99" w14:textId="77777777" w:rsidTr="00D93FBC">
        <w:tc>
          <w:tcPr>
            <w:tcW w:w="2732" w:type="dxa"/>
            <w:tcBorders>
              <w:top w:val="single" w:sz="4" w:space="0" w:color="auto"/>
              <w:left w:val="single" w:sz="4" w:space="0" w:color="auto"/>
              <w:bottom w:val="single" w:sz="4" w:space="0" w:color="auto"/>
              <w:right w:val="single" w:sz="4" w:space="0" w:color="auto"/>
            </w:tcBorders>
          </w:tcPr>
          <w:p w14:paraId="7D3B5165" w14:textId="77777777" w:rsidR="008C657F" w:rsidRPr="00116300" w:rsidRDefault="008C657F" w:rsidP="008C657F">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67AE7A9D" w14:textId="77777777" w:rsidR="008C657F" w:rsidRDefault="008C657F" w:rsidP="008C657F">
            <w:pPr>
              <w:pStyle w:val="TableContents"/>
              <w:keepNext w:val="0"/>
              <w:keepLines w:val="0"/>
              <w:rPr>
                <w:shd w:val="clear" w:color="auto" w:fill="FFFFFF"/>
              </w:rPr>
            </w:pPr>
            <w:r>
              <w:rPr>
                <w:shd w:val="clear" w:color="auto" w:fill="FFFFFF"/>
              </w:rPr>
              <w:t>Displays the account amount.</w:t>
            </w:r>
          </w:p>
          <w:p w14:paraId="2BA2BAAB" w14:textId="77777777" w:rsidR="008C657F" w:rsidRDefault="008C657F" w:rsidP="008C657F">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8C657F" w14:paraId="1C233CA7" w14:textId="77777777" w:rsidTr="00D93FBC">
        <w:tc>
          <w:tcPr>
            <w:tcW w:w="2732" w:type="dxa"/>
            <w:tcBorders>
              <w:top w:val="single" w:sz="4" w:space="0" w:color="auto"/>
              <w:left w:val="single" w:sz="4" w:space="0" w:color="auto"/>
              <w:bottom w:val="single" w:sz="4" w:space="0" w:color="auto"/>
              <w:right w:val="single" w:sz="4" w:space="0" w:color="auto"/>
            </w:tcBorders>
          </w:tcPr>
          <w:p w14:paraId="585D6360" w14:textId="77777777" w:rsidR="008C657F" w:rsidRDefault="008C657F" w:rsidP="008C657F">
            <w:pPr>
              <w:pStyle w:val="TableContents"/>
              <w:keepNext w:val="0"/>
              <w:keepLines w:val="0"/>
              <w:rPr>
                <w:b/>
              </w:rPr>
            </w:pPr>
            <w:r>
              <w:rPr>
                <w:b/>
              </w:rPr>
              <w:t>Total Charge Amount</w:t>
            </w:r>
          </w:p>
        </w:tc>
        <w:tc>
          <w:tcPr>
            <w:tcW w:w="5322" w:type="dxa"/>
            <w:tcBorders>
              <w:top w:val="single" w:sz="4" w:space="0" w:color="auto"/>
              <w:left w:val="single" w:sz="4" w:space="0" w:color="auto"/>
              <w:bottom w:val="single" w:sz="4" w:space="0" w:color="auto"/>
              <w:right w:val="single" w:sz="4" w:space="0" w:color="auto"/>
            </w:tcBorders>
          </w:tcPr>
          <w:p w14:paraId="11BA4F11" w14:textId="77777777" w:rsidR="008C657F" w:rsidRDefault="008C657F" w:rsidP="008C657F">
            <w:pPr>
              <w:pStyle w:val="TableContents"/>
              <w:keepNext w:val="0"/>
              <w:keepLines w:val="0"/>
              <w:rPr>
                <w:shd w:val="clear" w:color="auto" w:fill="FFFFFF"/>
              </w:rPr>
            </w:pPr>
            <w:r>
              <w:rPr>
                <w:shd w:val="clear" w:color="auto" w:fill="FFFFFF"/>
              </w:rPr>
              <w:t>Displays the total charge amount.</w:t>
            </w:r>
          </w:p>
          <w:p w14:paraId="3377F5F3" w14:textId="77777777" w:rsidR="008C657F" w:rsidRDefault="008C657F" w:rsidP="008C657F">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8C657F" w14:paraId="5BE79E46" w14:textId="77777777" w:rsidTr="00D93FBC">
        <w:tc>
          <w:tcPr>
            <w:tcW w:w="2732" w:type="dxa"/>
            <w:tcBorders>
              <w:top w:val="single" w:sz="4" w:space="0" w:color="auto"/>
            </w:tcBorders>
          </w:tcPr>
          <w:p w14:paraId="0EDA9030" w14:textId="77777777" w:rsidR="008C657F" w:rsidRPr="00116300" w:rsidRDefault="008C657F" w:rsidP="008C657F">
            <w:pPr>
              <w:pStyle w:val="TableContents"/>
              <w:keepNext w:val="0"/>
              <w:keepLines w:val="0"/>
              <w:rPr>
                <w:b/>
              </w:rPr>
            </w:pPr>
            <w:r>
              <w:rPr>
                <w:b/>
              </w:rPr>
              <w:t>Narrative</w:t>
            </w:r>
          </w:p>
        </w:tc>
        <w:tc>
          <w:tcPr>
            <w:tcW w:w="5322" w:type="dxa"/>
            <w:tcBorders>
              <w:top w:val="single" w:sz="4" w:space="0" w:color="auto"/>
            </w:tcBorders>
          </w:tcPr>
          <w:p w14:paraId="71DA39C8" w14:textId="77777777" w:rsidR="008C657F" w:rsidRDefault="008C657F" w:rsidP="008C657F">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BC Refund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FAFBD91" w14:textId="77777777" w:rsidR="002B6DDD" w:rsidRDefault="002B6DDD" w:rsidP="002B6DDD">
      <w:pPr>
        <w:pStyle w:val="FigureTableTitleunderHeading1111"/>
        <w:spacing w:before="240"/>
      </w:pPr>
      <w:r>
        <w:lastRenderedPageBreak/>
        <w:t>Refund – Cash:</w:t>
      </w:r>
    </w:p>
    <w:p w14:paraId="74085138" w14:textId="778985E8" w:rsidR="002B6DDD" w:rsidRDefault="002B6DDD" w:rsidP="002B6DDD">
      <w:pPr>
        <w:pStyle w:val="FigureTableTitleunderHeading1111"/>
      </w:pPr>
      <w:r>
        <w:t xml:space="preserve">Figure </w:t>
      </w:r>
      <w:fldSimple w:instr=" SEQ Figure \* ARABIC ">
        <w:r w:rsidR="00B22B13">
          <w:rPr>
            <w:noProof/>
          </w:rPr>
          <w:t>134</w:t>
        </w:r>
      </w:fldSimple>
      <w:r>
        <w:t xml:space="preserve">: </w:t>
      </w:r>
      <w:r w:rsidR="00E22733">
        <w:t>BC</w:t>
      </w:r>
      <w:r w:rsidRPr="00F22F81">
        <w:t xml:space="preserve"> </w:t>
      </w:r>
      <w:r>
        <w:t>Operations (Refund – Cash)</w:t>
      </w:r>
    </w:p>
    <w:p w14:paraId="7E20C09C" w14:textId="12349CCA" w:rsidR="002B6DDD" w:rsidRDefault="00875F37" w:rsidP="002B6DDD">
      <w:pPr>
        <w:pStyle w:val="ParaunderHeading1111"/>
      </w:pPr>
      <w:r>
        <w:rPr>
          <w:noProof/>
        </w:rPr>
        <w:drawing>
          <wp:inline distT="0" distB="0" distL="0" distR="0" wp14:anchorId="4C430A64" wp14:editId="030E3D56">
            <wp:extent cx="5943600" cy="3155315"/>
            <wp:effectExtent l="19050" t="19050" r="19050" b="2603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943600" cy="3155315"/>
                    </a:xfrm>
                    <a:prstGeom prst="rect">
                      <a:avLst/>
                    </a:prstGeom>
                    <a:noFill/>
                    <a:ln w="3175">
                      <a:solidFill>
                        <a:schemeClr val="tx1"/>
                      </a:solidFill>
                    </a:ln>
                  </pic:spPr>
                </pic:pic>
              </a:graphicData>
            </a:graphic>
          </wp:inline>
        </w:drawing>
      </w:r>
    </w:p>
    <w:p w14:paraId="498A16D5" w14:textId="77777777" w:rsidR="002B6DDD" w:rsidRDefault="002B6DDD" w:rsidP="002B6DDD">
      <w:pPr>
        <w:pStyle w:val="Heading11111"/>
        <w:rPr>
          <w:shd w:val="clear" w:color="auto" w:fill="FFFFFF"/>
        </w:rPr>
      </w:pPr>
      <w:r>
        <w:rPr>
          <w:shd w:val="clear" w:color="auto" w:fill="FFFFFF"/>
        </w:rPr>
        <w:t>Main Transaction Details (Refund – Cash)</w:t>
      </w:r>
    </w:p>
    <w:p w14:paraId="519AD473" w14:textId="1CBFB6A4"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E22733">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E22733">
        <w:rPr>
          <w:shd w:val="clear" w:color="auto" w:fill="FFFFFF"/>
        </w:rPr>
        <w:t xml:space="preserve"> </w:t>
      </w:r>
      <w:r w:rsidR="00E22733" w:rsidRPr="00E80FAC">
        <w:rPr>
          <w:i/>
          <w:color w:val="00B0F0"/>
          <w:shd w:val="clear" w:color="auto" w:fill="FFFFFF"/>
        </w:rPr>
        <w:fldChar w:fldCharType="begin"/>
      </w:r>
      <w:r w:rsidR="00E22733" w:rsidRPr="00E80FAC">
        <w:rPr>
          <w:i/>
          <w:color w:val="00B0F0"/>
          <w:shd w:val="clear" w:color="auto" w:fill="FFFFFF"/>
        </w:rPr>
        <w:instrText xml:space="preserve"> REF BCOpsRefCash \h  \* MERGEFORMAT </w:instrText>
      </w:r>
      <w:r w:rsidR="00E22733" w:rsidRPr="00E80FAC">
        <w:rPr>
          <w:i/>
          <w:color w:val="00B0F0"/>
          <w:shd w:val="clear" w:color="auto" w:fill="FFFFFF"/>
        </w:rPr>
      </w:r>
      <w:r w:rsidR="00E22733" w:rsidRPr="00E80FAC">
        <w:rPr>
          <w:i/>
          <w:color w:val="00B0F0"/>
          <w:shd w:val="clear" w:color="auto" w:fill="FFFFFF"/>
        </w:rPr>
        <w:fldChar w:fldCharType="separate"/>
      </w:r>
      <w:r w:rsidR="00B22B13" w:rsidRPr="00B22B13">
        <w:rPr>
          <w:i/>
          <w:color w:val="00B0F0"/>
        </w:rPr>
        <w:t>Field Description: BC Operations (Refund – Cash)</w:t>
      </w:r>
      <w:r w:rsidR="00E22733" w:rsidRPr="00E80FAC">
        <w:rPr>
          <w:i/>
          <w:color w:val="00B0F0"/>
          <w:shd w:val="clear" w:color="auto" w:fill="FFFFFF"/>
        </w:rPr>
        <w:fldChar w:fldCharType="end"/>
      </w:r>
      <w:r w:rsidRPr="008C47D1">
        <w:rPr>
          <w:shd w:val="clear" w:color="auto" w:fill="FFFFFF"/>
        </w:rPr>
        <w:t>.</w:t>
      </w:r>
    </w:p>
    <w:p w14:paraId="3BD52F45" w14:textId="77777777" w:rsidR="002B6DDD" w:rsidRDefault="002B6DDD" w:rsidP="002B6DDD">
      <w:pPr>
        <w:pStyle w:val="FigureTableTitleunderHeading11111"/>
      </w:pPr>
      <w:bookmarkStart w:id="1393" w:name="BCOpsRefCash"/>
      <w:r>
        <w:t xml:space="preserve">Field Description: </w:t>
      </w:r>
      <w:r w:rsidR="00E22733">
        <w:t>BC</w:t>
      </w:r>
      <w:r>
        <w:t xml:space="preserve"> Operations (Refund – Cash)</w:t>
      </w:r>
      <w:bookmarkEnd w:id="1393"/>
    </w:p>
    <w:tbl>
      <w:tblPr>
        <w:tblStyle w:val="TableGrid"/>
        <w:tblW w:w="0" w:type="auto"/>
        <w:tblInd w:w="1296" w:type="dxa"/>
        <w:tblLook w:val="04A0" w:firstRow="1" w:lastRow="0" w:firstColumn="1" w:lastColumn="0" w:noHBand="0" w:noVBand="1"/>
      </w:tblPr>
      <w:tblGrid>
        <w:gridCol w:w="2732"/>
        <w:gridCol w:w="5322"/>
      </w:tblGrid>
      <w:tr w:rsidR="002B6DDD" w14:paraId="3BBAB670" w14:textId="77777777" w:rsidTr="00D93FBC">
        <w:trPr>
          <w:tblHeader/>
        </w:trPr>
        <w:tc>
          <w:tcPr>
            <w:tcW w:w="2732" w:type="dxa"/>
          </w:tcPr>
          <w:p w14:paraId="7C834EB1"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546EDA54"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5BF6FCAD" w14:textId="77777777" w:rsidTr="00D93FBC">
        <w:tc>
          <w:tcPr>
            <w:tcW w:w="2732" w:type="dxa"/>
          </w:tcPr>
          <w:p w14:paraId="6C46EEE1"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7847222C" w14:textId="77777777" w:rsidR="002B6DDD" w:rsidRDefault="002B6DDD">
            <w:pPr>
              <w:pStyle w:val="TableContents"/>
              <w:keepNext w:val="0"/>
              <w:keepLines w:val="0"/>
            </w:pPr>
            <w:r w:rsidRPr="00161E6C">
              <w:rPr>
                <w:shd w:val="clear" w:color="auto" w:fill="FFFFFF"/>
              </w:rPr>
              <w:t xml:space="preserve">Specify the </w:t>
            </w:r>
            <w:r w:rsidR="004629BD">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379CD" w14:paraId="493DE5FE" w14:textId="77777777" w:rsidTr="00D93FBC">
        <w:tc>
          <w:tcPr>
            <w:tcW w:w="2732" w:type="dxa"/>
          </w:tcPr>
          <w:p w14:paraId="7853E133" w14:textId="511F9ED9" w:rsidR="002379CD" w:rsidRDefault="002379CD" w:rsidP="00D93FBC">
            <w:pPr>
              <w:pStyle w:val="TableContents"/>
              <w:keepNext w:val="0"/>
              <w:keepLines w:val="0"/>
              <w:rPr>
                <w:b/>
              </w:rPr>
            </w:pPr>
            <w:r w:rsidRPr="002379CD">
              <w:rPr>
                <w:b/>
              </w:rPr>
              <w:t>Issuing Bank Code</w:t>
            </w:r>
          </w:p>
        </w:tc>
        <w:tc>
          <w:tcPr>
            <w:tcW w:w="5322" w:type="dxa"/>
          </w:tcPr>
          <w:p w14:paraId="44F36A32" w14:textId="22DA91C1" w:rsidR="002379CD" w:rsidRPr="00161E6C" w:rsidRDefault="002379CD">
            <w:pPr>
              <w:pStyle w:val="TableContents"/>
              <w:keepNext w:val="0"/>
              <w:keepLines w:val="0"/>
              <w:rPr>
                <w:shd w:val="clear" w:color="auto" w:fill="FFFFFF"/>
              </w:rPr>
            </w:pPr>
            <w:r w:rsidRPr="002379CD">
              <w:rPr>
                <w:shd w:val="clear" w:color="auto" w:fill="FFFFFF"/>
              </w:rPr>
              <w:t xml:space="preserve">Click </w:t>
            </w:r>
            <w:r w:rsidRPr="00BA273A">
              <w:rPr>
                <w:b/>
                <w:bCs/>
                <w:shd w:val="clear" w:color="auto" w:fill="FFFFFF"/>
              </w:rPr>
              <w:t>Search</w:t>
            </w:r>
            <w:r w:rsidRPr="002379CD">
              <w:rPr>
                <w:shd w:val="clear" w:color="auto" w:fill="FFFFFF"/>
              </w:rPr>
              <w:t xml:space="preserve"> icon and select the issuing bank code of the inventory from the list of values.</w:t>
            </w:r>
          </w:p>
        </w:tc>
      </w:tr>
      <w:tr w:rsidR="002B6DDD" w14:paraId="28C7BCD1" w14:textId="77777777" w:rsidTr="00D93FBC">
        <w:tc>
          <w:tcPr>
            <w:tcW w:w="2732" w:type="dxa"/>
          </w:tcPr>
          <w:p w14:paraId="2D485B15" w14:textId="77777777" w:rsidR="002B6DDD" w:rsidRPr="009060AE" w:rsidRDefault="002B6DDD" w:rsidP="00D93FBC">
            <w:pPr>
              <w:pStyle w:val="TableContents"/>
              <w:keepNext w:val="0"/>
              <w:keepLines w:val="0"/>
              <w:rPr>
                <w:b/>
              </w:rPr>
            </w:pPr>
            <w:r>
              <w:rPr>
                <w:b/>
              </w:rPr>
              <w:t>Issue Branch</w:t>
            </w:r>
          </w:p>
        </w:tc>
        <w:tc>
          <w:tcPr>
            <w:tcW w:w="5322" w:type="dxa"/>
          </w:tcPr>
          <w:p w14:paraId="4BDAED20"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379CD" w14:paraId="3D864453" w14:textId="77777777" w:rsidTr="00D93FBC">
        <w:tc>
          <w:tcPr>
            <w:tcW w:w="2732" w:type="dxa"/>
          </w:tcPr>
          <w:p w14:paraId="7E68FEB7" w14:textId="27976145" w:rsidR="002379CD" w:rsidRDefault="002379CD" w:rsidP="00D93FBC">
            <w:pPr>
              <w:pStyle w:val="TableContents"/>
              <w:keepNext w:val="0"/>
              <w:keepLines w:val="0"/>
              <w:rPr>
                <w:b/>
              </w:rPr>
            </w:pPr>
            <w:r w:rsidRPr="002379CD">
              <w:rPr>
                <w:b/>
              </w:rPr>
              <w:t>BC Currency</w:t>
            </w:r>
          </w:p>
        </w:tc>
        <w:tc>
          <w:tcPr>
            <w:tcW w:w="5322" w:type="dxa"/>
          </w:tcPr>
          <w:p w14:paraId="1D00A9FE" w14:textId="5236F9F5" w:rsidR="002379CD" w:rsidRPr="00161E6C" w:rsidRDefault="002379CD" w:rsidP="00D93FBC">
            <w:pPr>
              <w:pStyle w:val="TableContents"/>
              <w:keepNext w:val="0"/>
              <w:keepLines w:val="0"/>
              <w:rPr>
                <w:shd w:val="clear" w:color="auto" w:fill="FFFFFF"/>
              </w:rPr>
            </w:pPr>
            <w:r w:rsidRPr="002379CD">
              <w:rPr>
                <w:shd w:val="clear" w:color="auto" w:fill="FFFFFF"/>
              </w:rPr>
              <w:t>Specify BC Currency to query instrument details.</w:t>
            </w:r>
          </w:p>
        </w:tc>
      </w:tr>
      <w:tr w:rsidR="002379CD" w14:paraId="7FA437E3" w14:textId="77777777" w:rsidTr="00D93FBC">
        <w:tc>
          <w:tcPr>
            <w:tcW w:w="2732" w:type="dxa"/>
          </w:tcPr>
          <w:p w14:paraId="2270A0B7" w14:textId="79C1CD86" w:rsidR="002379CD" w:rsidRDefault="002379CD" w:rsidP="002379CD">
            <w:pPr>
              <w:pStyle w:val="TableContents"/>
              <w:keepNext w:val="0"/>
              <w:keepLines w:val="0"/>
              <w:rPr>
                <w:b/>
              </w:rPr>
            </w:pPr>
            <w:r>
              <w:rPr>
                <w:b/>
              </w:rPr>
              <w:lastRenderedPageBreak/>
              <w:t xml:space="preserve">Operation </w:t>
            </w:r>
            <w:r w:rsidRPr="00E80868">
              <w:rPr>
                <w:b/>
              </w:rPr>
              <w:t>Type</w:t>
            </w:r>
          </w:p>
        </w:tc>
        <w:tc>
          <w:tcPr>
            <w:tcW w:w="5322" w:type="dxa"/>
          </w:tcPr>
          <w:p w14:paraId="55D24B6B" w14:textId="1AF6942E" w:rsidR="002379CD" w:rsidRDefault="002379CD" w:rsidP="002379CD">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2B6DDD" w14:paraId="76670776" w14:textId="77777777" w:rsidTr="00D93FBC">
        <w:tc>
          <w:tcPr>
            <w:tcW w:w="2732" w:type="dxa"/>
          </w:tcPr>
          <w:p w14:paraId="11A36FC0" w14:textId="77777777" w:rsidR="002B6DDD" w:rsidRDefault="002B6DDD" w:rsidP="00D93FBC">
            <w:pPr>
              <w:pStyle w:val="TableContents"/>
              <w:keepNext w:val="0"/>
              <w:keepLines w:val="0"/>
              <w:rPr>
                <w:b/>
              </w:rPr>
            </w:pPr>
            <w:r>
              <w:rPr>
                <w:b/>
              </w:rPr>
              <w:t>Operation Mode</w:t>
            </w:r>
          </w:p>
        </w:tc>
        <w:tc>
          <w:tcPr>
            <w:tcW w:w="5322" w:type="dxa"/>
          </w:tcPr>
          <w:p w14:paraId="4602D9B6" w14:textId="77777777" w:rsidR="002B6DDD" w:rsidRPr="00161E6C" w:rsidRDefault="002B6DDD" w:rsidP="00D93F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372F95" w14:paraId="147AA81B" w14:textId="77777777" w:rsidTr="00D93FBC">
        <w:tc>
          <w:tcPr>
            <w:tcW w:w="2732" w:type="dxa"/>
          </w:tcPr>
          <w:p w14:paraId="71C6D978" w14:textId="630C8667" w:rsidR="00372F95" w:rsidRDefault="00372F95" w:rsidP="00D93FBC">
            <w:pPr>
              <w:pStyle w:val="TableContents"/>
              <w:keepNext w:val="0"/>
              <w:keepLines w:val="0"/>
              <w:rPr>
                <w:b/>
              </w:rPr>
            </w:pPr>
            <w:r w:rsidRPr="00372F95">
              <w:rPr>
                <w:b/>
              </w:rPr>
              <w:t>Query</w:t>
            </w:r>
          </w:p>
        </w:tc>
        <w:tc>
          <w:tcPr>
            <w:tcW w:w="5322" w:type="dxa"/>
          </w:tcPr>
          <w:p w14:paraId="7491B286" w14:textId="5C2B53FB" w:rsidR="00372F95" w:rsidRDefault="00372F95" w:rsidP="00D93FBC">
            <w:pPr>
              <w:pStyle w:val="TableContents"/>
              <w:keepNext w:val="0"/>
              <w:keepLines w:val="0"/>
              <w:rPr>
                <w:shd w:val="clear" w:color="auto" w:fill="FFFFFF"/>
              </w:rPr>
            </w:pPr>
            <w:r w:rsidRPr="00372F95">
              <w:rPr>
                <w:shd w:val="clear" w:color="auto" w:fill="FFFFFF"/>
              </w:rPr>
              <w:t>Click this icon to fetch instrument details.</w:t>
            </w:r>
          </w:p>
        </w:tc>
      </w:tr>
      <w:tr w:rsidR="002B6DDD" w14:paraId="2622AE57" w14:textId="77777777" w:rsidTr="00D93FBC">
        <w:tc>
          <w:tcPr>
            <w:tcW w:w="2732" w:type="dxa"/>
          </w:tcPr>
          <w:p w14:paraId="69962CBB" w14:textId="77777777" w:rsidR="002B6DDD" w:rsidRPr="00161E6C" w:rsidRDefault="00F053D0" w:rsidP="00D93FBC">
            <w:pPr>
              <w:pStyle w:val="TableContents"/>
              <w:keepNext w:val="0"/>
              <w:keepLines w:val="0"/>
              <w:rPr>
                <w:b/>
              </w:rPr>
            </w:pPr>
            <w:r>
              <w:rPr>
                <w:b/>
              </w:rPr>
              <w:t>Refund</w:t>
            </w:r>
            <w:r w:rsidR="002B6DDD">
              <w:rPr>
                <w:b/>
              </w:rPr>
              <w:t xml:space="preserve"> Details</w:t>
            </w:r>
          </w:p>
        </w:tc>
        <w:tc>
          <w:tcPr>
            <w:tcW w:w="5322" w:type="dxa"/>
          </w:tcPr>
          <w:p w14:paraId="413EED4E" w14:textId="77777777" w:rsidR="002B6DDD" w:rsidRPr="00161E6C" w:rsidRDefault="002B6DDD"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2B6DDD" w14:paraId="29D741B1" w14:textId="77777777" w:rsidTr="00D93FBC">
        <w:tc>
          <w:tcPr>
            <w:tcW w:w="2732" w:type="dxa"/>
          </w:tcPr>
          <w:p w14:paraId="1B8713C1" w14:textId="77777777" w:rsidR="002B6DDD" w:rsidRPr="00116300" w:rsidRDefault="002B6DDD" w:rsidP="00D93FBC">
            <w:pPr>
              <w:pStyle w:val="TableContents"/>
              <w:keepNext w:val="0"/>
              <w:keepLines w:val="0"/>
              <w:rPr>
                <w:b/>
              </w:rPr>
            </w:pPr>
            <w:r>
              <w:rPr>
                <w:b/>
              </w:rPr>
              <w:t>Transaction Amount</w:t>
            </w:r>
          </w:p>
        </w:tc>
        <w:tc>
          <w:tcPr>
            <w:tcW w:w="5322" w:type="dxa"/>
          </w:tcPr>
          <w:p w14:paraId="280D85EB" w14:textId="77777777" w:rsidR="002B6DDD" w:rsidRDefault="002B6DDD" w:rsidP="00D93FBC">
            <w:pPr>
              <w:pStyle w:val="TableContents"/>
              <w:keepNext w:val="0"/>
              <w:keepLines w:val="0"/>
              <w:rPr>
                <w:shd w:val="clear" w:color="auto" w:fill="FFFFFF"/>
              </w:rPr>
            </w:pPr>
            <w:r>
              <w:rPr>
                <w:shd w:val="clear" w:color="auto" w:fill="FFFFFF"/>
              </w:rPr>
              <w:t>Specify the transaction currency and transaction amount.</w:t>
            </w:r>
          </w:p>
        </w:tc>
      </w:tr>
      <w:tr w:rsidR="002B6DDD" w14:paraId="4F3E5EA7" w14:textId="77777777" w:rsidTr="00D93FBC">
        <w:tc>
          <w:tcPr>
            <w:tcW w:w="2732" w:type="dxa"/>
          </w:tcPr>
          <w:p w14:paraId="41FFFB6B" w14:textId="77777777" w:rsidR="002B6DDD" w:rsidRPr="00116300" w:rsidRDefault="002B6DDD" w:rsidP="00D93FBC">
            <w:pPr>
              <w:pStyle w:val="TableContents"/>
              <w:keepNext w:val="0"/>
              <w:keepLines w:val="0"/>
              <w:rPr>
                <w:b/>
              </w:rPr>
            </w:pPr>
            <w:r w:rsidRPr="00116300">
              <w:rPr>
                <w:b/>
              </w:rPr>
              <w:t>Beneficiary Name</w:t>
            </w:r>
          </w:p>
        </w:tc>
        <w:tc>
          <w:tcPr>
            <w:tcW w:w="5322" w:type="dxa"/>
          </w:tcPr>
          <w:p w14:paraId="145D02BA" w14:textId="77777777" w:rsidR="002B6DDD" w:rsidRDefault="002B6DDD"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2B6DDD" w14:paraId="2687BC7D" w14:textId="77777777" w:rsidTr="00D93FBC">
        <w:tc>
          <w:tcPr>
            <w:tcW w:w="2732" w:type="dxa"/>
          </w:tcPr>
          <w:p w14:paraId="26C218A4" w14:textId="77777777" w:rsidR="002B6DDD" w:rsidRPr="00662D60" w:rsidRDefault="002B6DDD" w:rsidP="00D93FBC">
            <w:pPr>
              <w:pStyle w:val="TableContents"/>
              <w:keepNext w:val="0"/>
              <w:keepLines w:val="0"/>
              <w:rPr>
                <w:b/>
              </w:rPr>
            </w:pPr>
            <w:r w:rsidRPr="00116300">
              <w:rPr>
                <w:b/>
              </w:rPr>
              <w:t xml:space="preserve">Identification </w:t>
            </w:r>
            <w:r>
              <w:rPr>
                <w:b/>
              </w:rPr>
              <w:t>Type</w:t>
            </w:r>
          </w:p>
        </w:tc>
        <w:tc>
          <w:tcPr>
            <w:tcW w:w="5322" w:type="dxa"/>
          </w:tcPr>
          <w:p w14:paraId="7F381B99" w14:textId="77777777" w:rsidR="002B6DDD" w:rsidRDefault="002B6DDD" w:rsidP="00D93F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2B6DDD" w14:paraId="09111C9C" w14:textId="77777777" w:rsidTr="00D93FBC">
        <w:tc>
          <w:tcPr>
            <w:tcW w:w="2732" w:type="dxa"/>
          </w:tcPr>
          <w:p w14:paraId="4056BD49" w14:textId="77777777" w:rsidR="002B6DDD" w:rsidRPr="009060AE" w:rsidRDefault="002B6DDD" w:rsidP="00D93FBC">
            <w:pPr>
              <w:pStyle w:val="TableContents"/>
              <w:keepNext w:val="0"/>
              <w:keepLines w:val="0"/>
              <w:rPr>
                <w:b/>
              </w:rPr>
            </w:pPr>
            <w:r w:rsidRPr="00116300">
              <w:rPr>
                <w:b/>
              </w:rPr>
              <w:t>Identification</w:t>
            </w:r>
            <w:r>
              <w:rPr>
                <w:b/>
              </w:rPr>
              <w:t xml:space="preserve"> Number</w:t>
            </w:r>
          </w:p>
        </w:tc>
        <w:tc>
          <w:tcPr>
            <w:tcW w:w="5322" w:type="dxa"/>
          </w:tcPr>
          <w:p w14:paraId="5AA863FF" w14:textId="77777777" w:rsidR="002B6DDD" w:rsidRPr="009060AE" w:rsidRDefault="002B6DDD"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2B6DDD" w14:paraId="4AAD9D4D" w14:textId="77777777" w:rsidTr="00D93FBC">
        <w:tc>
          <w:tcPr>
            <w:tcW w:w="2732" w:type="dxa"/>
          </w:tcPr>
          <w:p w14:paraId="70834085" w14:textId="77777777" w:rsidR="002B6DDD" w:rsidRPr="00116300" w:rsidRDefault="002B6DDD" w:rsidP="00D93FBC">
            <w:pPr>
              <w:pStyle w:val="TableContents"/>
              <w:keepNext w:val="0"/>
              <w:keepLines w:val="0"/>
              <w:rPr>
                <w:b/>
              </w:rPr>
            </w:pPr>
            <w:r w:rsidRPr="00596654">
              <w:rPr>
                <w:b/>
              </w:rPr>
              <w:t>Exchange Rate</w:t>
            </w:r>
          </w:p>
        </w:tc>
        <w:tc>
          <w:tcPr>
            <w:tcW w:w="5322" w:type="dxa"/>
          </w:tcPr>
          <w:p w14:paraId="764F22D4" w14:textId="77777777" w:rsidR="002B6DDD" w:rsidRDefault="002B6DDD" w:rsidP="00D93FBC">
            <w:pPr>
              <w:pStyle w:val="TableContents"/>
              <w:keepNext w:val="0"/>
              <w:keepLines w:val="0"/>
              <w:rPr>
                <w:shd w:val="clear" w:color="auto" w:fill="FFFFFF"/>
              </w:rPr>
            </w:pPr>
            <w:r>
              <w:rPr>
                <w:shd w:val="clear" w:color="auto" w:fill="FFFFFF"/>
              </w:rPr>
              <w:t>Displays the exchange rate and it can be modified.</w:t>
            </w:r>
          </w:p>
          <w:p w14:paraId="54F80A3D" w14:textId="77777777" w:rsidR="002B6DDD" w:rsidRDefault="002B6DDD" w:rsidP="00D93FBC">
            <w:pPr>
              <w:pStyle w:val="NoteinsideTables"/>
            </w:pPr>
            <w:r w:rsidRPr="002F188C">
              <w:t>If the transaction currency is the same as the account currency, the system will display the exchange rate as 1.</w:t>
            </w:r>
            <w:r w:rsidR="00EF54E1">
              <w:t xml:space="preserve"> This</w:t>
            </w:r>
            <w:r w:rsidR="00EF54E1" w:rsidRPr="00FB6215">
              <w:t xml:space="preserve"> field </w:t>
            </w:r>
            <w:r w:rsidR="00EF54E1">
              <w:t>is</w:t>
            </w:r>
            <w:r w:rsidR="00EF54E1" w:rsidRPr="00FB6215">
              <w:t xml:space="preserve"> displayed only if </w:t>
            </w:r>
            <w:r w:rsidR="00EF54E1" w:rsidRPr="00D1162F">
              <w:rPr>
                <w:b/>
              </w:rPr>
              <w:t>Multi Currency Configuration</w:t>
            </w:r>
            <w:r w:rsidR="00EF54E1" w:rsidRPr="00FB6215">
              <w:t xml:space="preserve"> at Function Code Indicator level is set as </w:t>
            </w:r>
            <w:r w:rsidR="00EF54E1" w:rsidRPr="005C5A90">
              <w:rPr>
                <w:b/>
              </w:rPr>
              <w:t>Y</w:t>
            </w:r>
            <w:r w:rsidR="00EF54E1" w:rsidRPr="00FB6215">
              <w:t>.</w:t>
            </w:r>
          </w:p>
        </w:tc>
      </w:tr>
      <w:tr w:rsidR="002B6DDD" w14:paraId="04D5B0EA" w14:textId="77777777" w:rsidTr="00D93FBC">
        <w:tc>
          <w:tcPr>
            <w:tcW w:w="2732" w:type="dxa"/>
          </w:tcPr>
          <w:p w14:paraId="01787655" w14:textId="77777777" w:rsidR="002B6DDD" w:rsidRPr="00116300" w:rsidRDefault="00F053D0" w:rsidP="00D93FBC">
            <w:pPr>
              <w:pStyle w:val="TableContents"/>
              <w:keepNext w:val="0"/>
              <w:keepLines w:val="0"/>
              <w:rPr>
                <w:b/>
              </w:rPr>
            </w:pPr>
            <w:r>
              <w:rPr>
                <w:b/>
              </w:rPr>
              <w:t>Total Charge Amount</w:t>
            </w:r>
          </w:p>
        </w:tc>
        <w:tc>
          <w:tcPr>
            <w:tcW w:w="5322" w:type="dxa"/>
          </w:tcPr>
          <w:p w14:paraId="056048D0" w14:textId="77777777" w:rsidR="002B6DDD" w:rsidRDefault="002B6DDD" w:rsidP="00D93FBC">
            <w:pPr>
              <w:pStyle w:val="TableContents"/>
              <w:keepNext w:val="0"/>
              <w:keepLines w:val="0"/>
              <w:rPr>
                <w:shd w:val="clear" w:color="auto" w:fill="FFFFFF"/>
              </w:rPr>
            </w:pPr>
            <w:r>
              <w:rPr>
                <w:shd w:val="clear" w:color="auto" w:fill="FFFFFF"/>
              </w:rPr>
              <w:t>Displays the account amount.</w:t>
            </w:r>
          </w:p>
          <w:p w14:paraId="59D6144D" w14:textId="77777777" w:rsidR="00EF54E1" w:rsidRDefault="00EF54E1" w:rsidP="00E80FA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2B6DDD" w14:paraId="74DD4F60" w14:textId="77777777" w:rsidTr="00D93FBC">
        <w:tc>
          <w:tcPr>
            <w:tcW w:w="2732" w:type="dxa"/>
          </w:tcPr>
          <w:p w14:paraId="14F0BA8E" w14:textId="77777777" w:rsidR="002B6DDD" w:rsidRPr="00116300" w:rsidRDefault="002B6DDD" w:rsidP="00D93FBC">
            <w:pPr>
              <w:pStyle w:val="TableContents"/>
              <w:keepNext w:val="0"/>
              <w:keepLines w:val="0"/>
              <w:rPr>
                <w:b/>
              </w:rPr>
            </w:pPr>
            <w:r>
              <w:rPr>
                <w:b/>
              </w:rPr>
              <w:t>Narrative</w:t>
            </w:r>
          </w:p>
        </w:tc>
        <w:tc>
          <w:tcPr>
            <w:tcW w:w="5322" w:type="dxa"/>
          </w:tcPr>
          <w:p w14:paraId="7231A03E" w14:textId="77777777" w:rsidR="002B6DDD" w:rsidRDefault="002B6DDD">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7A7462">
              <w:rPr>
                <w:b/>
                <w:shd w:val="clear" w:color="auto" w:fill="FFFFFF"/>
              </w:rPr>
              <w:t>BC</w:t>
            </w:r>
            <w:r>
              <w:rPr>
                <w:b/>
                <w:shd w:val="clear" w:color="auto" w:fill="FFFFFF"/>
              </w:rPr>
              <w:t xml:space="preserve"> </w:t>
            </w:r>
            <w:r w:rsidR="00F053D0">
              <w:rPr>
                <w:b/>
                <w:shd w:val="clear" w:color="auto" w:fill="FFFFFF"/>
              </w:rPr>
              <w:t>Refund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693B0298" w14:textId="77777777" w:rsidR="002B6DDD" w:rsidRDefault="002B6DDD" w:rsidP="002B6DDD">
      <w:pPr>
        <w:pStyle w:val="FigureTableTitleunderHeading1111"/>
        <w:spacing w:before="240"/>
      </w:pPr>
      <w:r>
        <w:lastRenderedPageBreak/>
        <w:t>Refund – GL:</w:t>
      </w:r>
    </w:p>
    <w:p w14:paraId="17DF70A4" w14:textId="6A5EE942" w:rsidR="002B6DDD" w:rsidRDefault="002B6DDD" w:rsidP="002B6DDD">
      <w:pPr>
        <w:pStyle w:val="FigureTableTitleunderHeading1111"/>
      </w:pPr>
      <w:r>
        <w:t xml:space="preserve">Figure </w:t>
      </w:r>
      <w:fldSimple w:instr=" SEQ Figure \* ARABIC ">
        <w:r w:rsidR="00B22B13">
          <w:rPr>
            <w:noProof/>
          </w:rPr>
          <w:t>135</w:t>
        </w:r>
      </w:fldSimple>
      <w:r>
        <w:t xml:space="preserve">: </w:t>
      </w:r>
      <w:r w:rsidR="007A7462">
        <w:t>BC</w:t>
      </w:r>
      <w:r w:rsidRPr="00F22F81">
        <w:t xml:space="preserve"> </w:t>
      </w:r>
      <w:r>
        <w:t>Operations (Refund – GL)</w:t>
      </w:r>
    </w:p>
    <w:p w14:paraId="798F33B9" w14:textId="6AA7573F" w:rsidR="00EE7FC0" w:rsidRDefault="00EE7FC0" w:rsidP="00EE7FC0">
      <w:pPr>
        <w:pStyle w:val="NormalWeb"/>
      </w:pPr>
      <w:r>
        <w:rPr>
          <w:noProof/>
        </w:rPr>
        <w:drawing>
          <wp:inline distT="0" distB="0" distL="0" distR="0" wp14:anchorId="2FE183EF" wp14:editId="63D076BC">
            <wp:extent cx="5943600" cy="3143885"/>
            <wp:effectExtent l="19050" t="19050" r="19050" b="1841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943600" cy="3143885"/>
                    </a:xfrm>
                    <a:prstGeom prst="rect">
                      <a:avLst/>
                    </a:prstGeom>
                    <a:noFill/>
                    <a:ln w="3175">
                      <a:solidFill>
                        <a:schemeClr val="tx1"/>
                      </a:solidFill>
                    </a:ln>
                  </pic:spPr>
                </pic:pic>
              </a:graphicData>
            </a:graphic>
          </wp:inline>
        </w:drawing>
      </w:r>
    </w:p>
    <w:p w14:paraId="71F0FADF" w14:textId="05C0407D" w:rsidR="002B6DDD" w:rsidRDefault="002B6DDD" w:rsidP="002B6DDD">
      <w:pPr>
        <w:pStyle w:val="ParaunderHeading1111"/>
      </w:pPr>
    </w:p>
    <w:p w14:paraId="44D53F2A" w14:textId="77777777" w:rsidR="002B6DDD" w:rsidRDefault="002B6DDD" w:rsidP="002B6DDD">
      <w:pPr>
        <w:pStyle w:val="Heading11111"/>
        <w:rPr>
          <w:shd w:val="clear" w:color="auto" w:fill="FFFFFF"/>
        </w:rPr>
      </w:pPr>
      <w:r>
        <w:rPr>
          <w:shd w:val="clear" w:color="auto" w:fill="FFFFFF"/>
        </w:rPr>
        <w:t>Main Transaction Details (Refund – GL)</w:t>
      </w:r>
    </w:p>
    <w:p w14:paraId="43E4F55D" w14:textId="42FAA4C3" w:rsidR="002B6DDD" w:rsidRPr="008C47D1" w:rsidRDefault="002B6DDD" w:rsidP="002B6DDD">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7A7462">
        <w:rPr>
          <w:b/>
          <w:shd w:val="clear" w:color="auto" w:fill="FFFFFF"/>
        </w:rPr>
        <w:t>BC</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7A7462">
        <w:rPr>
          <w:shd w:val="clear" w:color="auto" w:fill="FFFFFF"/>
        </w:rPr>
        <w:t xml:space="preserve"> </w:t>
      </w:r>
      <w:r w:rsidR="007A7462" w:rsidRPr="00E80FAC">
        <w:rPr>
          <w:i/>
          <w:color w:val="00B0F0"/>
          <w:shd w:val="clear" w:color="auto" w:fill="FFFFFF"/>
        </w:rPr>
        <w:fldChar w:fldCharType="begin"/>
      </w:r>
      <w:r w:rsidR="007A7462" w:rsidRPr="00E80FAC">
        <w:rPr>
          <w:i/>
          <w:color w:val="00B0F0"/>
          <w:shd w:val="clear" w:color="auto" w:fill="FFFFFF"/>
        </w:rPr>
        <w:instrText xml:space="preserve"> REF BCOpsRefGL \h  \* MERGEFORMAT </w:instrText>
      </w:r>
      <w:r w:rsidR="007A7462" w:rsidRPr="00E80FAC">
        <w:rPr>
          <w:i/>
          <w:color w:val="00B0F0"/>
          <w:shd w:val="clear" w:color="auto" w:fill="FFFFFF"/>
        </w:rPr>
      </w:r>
      <w:r w:rsidR="007A7462" w:rsidRPr="00E80FAC">
        <w:rPr>
          <w:i/>
          <w:color w:val="00B0F0"/>
          <w:shd w:val="clear" w:color="auto" w:fill="FFFFFF"/>
        </w:rPr>
        <w:fldChar w:fldCharType="separate"/>
      </w:r>
      <w:r w:rsidR="00B22B13" w:rsidRPr="00B22B13">
        <w:rPr>
          <w:i/>
          <w:color w:val="00B0F0"/>
        </w:rPr>
        <w:t>Field Description: BC Operations (Refund – GL)</w:t>
      </w:r>
      <w:r w:rsidR="007A7462" w:rsidRPr="00E80FAC">
        <w:rPr>
          <w:i/>
          <w:color w:val="00B0F0"/>
          <w:shd w:val="clear" w:color="auto" w:fill="FFFFFF"/>
        </w:rPr>
        <w:fldChar w:fldCharType="end"/>
      </w:r>
      <w:r w:rsidRPr="008C47D1">
        <w:rPr>
          <w:shd w:val="clear" w:color="auto" w:fill="FFFFFF"/>
        </w:rPr>
        <w:t>.</w:t>
      </w:r>
    </w:p>
    <w:p w14:paraId="41A5D916" w14:textId="77777777" w:rsidR="002B6DDD" w:rsidRDefault="002B6DDD" w:rsidP="002B6DDD">
      <w:pPr>
        <w:pStyle w:val="FigureTableTitleunderHeading11111"/>
      </w:pPr>
      <w:bookmarkStart w:id="1394" w:name="BCOpsRefGL"/>
      <w:r>
        <w:t xml:space="preserve">Field Description: </w:t>
      </w:r>
      <w:r w:rsidR="007A7462">
        <w:t>BC</w:t>
      </w:r>
      <w:r>
        <w:t xml:space="preserve"> Operations (Refund – GL)</w:t>
      </w:r>
      <w:bookmarkEnd w:id="1394"/>
    </w:p>
    <w:tbl>
      <w:tblPr>
        <w:tblStyle w:val="TableGrid"/>
        <w:tblW w:w="0" w:type="auto"/>
        <w:tblInd w:w="1296" w:type="dxa"/>
        <w:tblLook w:val="04A0" w:firstRow="1" w:lastRow="0" w:firstColumn="1" w:lastColumn="0" w:noHBand="0" w:noVBand="1"/>
      </w:tblPr>
      <w:tblGrid>
        <w:gridCol w:w="2732"/>
        <w:gridCol w:w="5322"/>
      </w:tblGrid>
      <w:tr w:rsidR="002B6DDD" w14:paraId="231FA7DC" w14:textId="77777777" w:rsidTr="00D93FBC">
        <w:trPr>
          <w:tblHeader/>
        </w:trPr>
        <w:tc>
          <w:tcPr>
            <w:tcW w:w="2732" w:type="dxa"/>
          </w:tcPr>
          <w:p w14:paraId="1285F4D7" w14:textId="77777777" w:rsidR="002B6DDD" w:rsidRDefault="002B6DDD" w:rsidP="00D93FBC">
            <w:pPr>
              <w:pStyle w:val="TableHeader"/>
              <w:keepNext w:val="0"/>
              <w:keepLines w:val="0"/>
              <w:rPr>
                <w:shd w:val="clear" w:color="auto" w:fill="FFFFFF"/>
              </w:rPr>
            </w:pPr>
            <w:r>
              <w:rPr>
                <w:shd w:val="clear" w:color="auto" w:fill="FFFFFF"/>
              </w:rPr>
              <w:t>Field</w:t>
            </w:r>
          </w:p>
        </w:tc>
        <w:tc>
          <w:tcPr>
            <w:tcW w:w="5322" w:type="dxa"/>
          </w:tcPr>
          <w:p w14:paraId="380E9966" w14:textId="77777777" w:rsidR="002B6DDD" w:rsidRDefault="002B6DDD" w:rsidP="00D93FBC">
            <w:pPr>
              <w:pStyle w:val="TableHeader"/>
              <w:keepNext w:val="0"/>
              <w:keepLines w:val="0"/>
              <w:rPr>
                <w:shd w:val="clear" w:color="auto" w:fill="FFFFFF"/>
              </w:rPr>
            </w:pPr>
            <w:r>
              <w:rPr>
                <w:shd w:val="clear" w:color="auto" w:fill="FFFFFF"/>
              </w:rPr>
              <w:t>Description</w:t>
            </w:r>
          </w:p>
        </w:tc>
      </w:tr>
      <w:tr w:rsidR="002B6DDD" w14:paraId="01F66C8F" w14:textId="77777777" w:rsidTr="00D93FBC">
        <w:tc>
          <w:tcPr>
            <w:tcW w:w="2732" w:type="dxa"/>
          </w:tcPr>
          <w:p w14:paraId="6CE28AB0" w14:textId="77777777" w:rsidR="002B6DDD" w:rsidRPr="009060AE" w:rsidRDefault="000A1D3B" w:rsidP="00D93FBC">
            <w:pPr>
              <w:pStyle w:val="TableContents"/>
              <w:keepNext w:val="0"/>
              <w:keepLines w:val="0"/>
              <w:rPr>
                <w:b/>
              </w:rPr>
            </w:pPr>
            <w:r>
              <w:rPr>
                <w:b/>
              </w:rPr>
              <w:t>BC</w:t>
            </w:r>
            <w:r w:rsidR="002B6DDD" w:rsidRPr="00D66F9E">
              <w:rPr>
                <w:b/>
              </w:rPr>
              <w:t xml:space="preserve"> No</w:t>
            </w:r>
          </w:p>
        </w:tc>
        <w:tc>
          <w:tcPr>
            <w:tcW w:w="5322" w:type="dxa"/>
          </w:tcPr>
          <w:p w14:paraId="49EF7208" w14:textId="77777777" w:rsidR="002B6DDD" w:rsidRDefault="002B6DDD">
            <w:pPr>
              <w:pStyle w:val="TableContents"/>
              <w:keepNext w:val="0"/>
              <w:keepLines w:val="0"/>
            </w:pPr>
            <w:r w:rsidRPr="00161E6C">
              <w:rPr>
                <w:shd w:val="clear" w:color="auto" w:fill="FFFFFF"/>
              </w:rPr>
              <w:t xml:space="preserve">Specify the </w:t>
            </w:r>
            <w:r w:rsidR="003B15DE">
              <w:rPr>
                <w:shd w:val="clear" w:color="auto" w:fill="FFFFFF"/>
              </w:rPr>
              <w:t>BC</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D96F47" w14:paraId="323B318D" w14:textId="77777777" w:rsidTr="00D93FBC">
        <w:tc>
          <w:tcPr>
            <w:tcW w:w="2732" w:type="dxa"/>
          </w:tcPr>
          <w:p w14:paraId="3256D77D" w14:textId="626E1916" w:rsidR="00D96F47" w:rsidRDefault="00D96F47" w:rsidP="00D93FBC">
            <w:pPr>
              <w:pStyle w:val="TableContents"/>
              <w:keepNext w:val="0"/>
              <w:keepLines w:val="0"/>
              <w:rPr>
                <w:b/>
              </w:rPr>
            </w:pPr>
            <w:r w:rsidRPr="00D96F47">
              <w:rPr>
                <w:b/>
              </w:rPr>
              <w:t>Issuing Bank Code</w:t>
            </w:r>
          </w:p>
        </w:tc>
        <w:tc>
          <w:tcPr>
            <w:tcW w:w="5322" w:type="dxa"/>
          </w:tcPr>
          <w:p w14:paraId="4895B485" w14:textId="447D0E85" w:rsidR="00D96F47" w:rsidRPr="00BA273A" w:rsidRDefault="00D96F47" w:rsidP="00D96F47">
            <w:pPr>
              <w:pStyle w:val="TableContents"/>
              <w:keepNext w:val="0"/>
              <w:keepLines w:val="0"/>
              <w:rPr>
                <w:bCs/>
              </w:rPr>
            </w:pPr>
            <w:r w:rsidRPr="00BA273A">
              <w:rPr>
                <w:bCs/>
              </w:rPr>
              <w:t xml:space="preserve">Click </w:t>
            </w:r>
            <w:r w:rsidRPr="00BA273A">
              <w:rPr>
                <w:b/>
              </w:rPr>
              <w:t>Search</w:t>
            </w:r>
            <w:r w:rsidRPr="00BA273A">
              <w:rPr>
                <w:bCs/>
              </w:rPr>
              <w:t xml:space="preserve"> icon and select the issuing bank code of the inventory from the list of values.</w:t>
            </w:r>
          </w:p>
        </w:tc>
      </w:tr>
      <w:tr w:rsidR="002B6DDD" w14:paraId="7FA540C1" w14:textId="77777777" w:rsidTr="00D93FBC">
        <w:tc>
          <w:tcPr>
            <w:tcW w:w="2732" w:type="dxa"/>
          </w:tcPr>
          <w:p w14:paraId="65AF60A5" w14:textId="77777777" w:rsidR="002B6DDD" w:rsidRPr="009060AE" w:rsidRDefault="002B6DDD" w:rsidP="00D93FBC">
            <w:pPr>
              <w:pStyle w:val="TableContents"/>
              <w:keepNext w:val="0"/>
              <w:keepLines w:val="0"/>
              <w:rPr>
                <w:b/>
              </w:rPr>
            </w:pPr>
            <w:r>
              <w:rPr>
                <w:b/>
              </w:rPr>
              <w:t>Issue Branch</w:t>
            </w:r>
          </w:p>
        </w:tc>
        <w:tc>
          <w:tcPr>
            <w:tcW w:w="5322" w:type="dxa"/>
          </w:tcPr>
          <w:p w14:paraId="141B8AB7" w14:textId="77777777" w:rsidR="002B6DDD" w:rsidRDefault="002B6DDD"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F02550" w14:paraId="736C4F26" w14:textId="77777777" w:rsidTr="00D93FBC">
        <w:tc>
          <w:tcPr>
            <w:tcW w:w="2732" w:type="dxa"/>
          </w:tcPr>
          <w:p w14:paraId="08DEDF91" w14:textId="257BB4DA" w:rsidR="00F02550" w:rsidRDefault="00F02550" w:rsidP="00D93FBC">
            <w:pPr>
              <w:pStyle w:val="TableContents"/>
              <w:keepNext w:val="0"/>
              <w:keepLines w:val="0"/>
              <w:rPr>
                <w:b/>
              </w:rPr>
            </w:pPr>
            <w:r w:rsidRPr="00F02550">
              <w:rPr>
                <w:b/>
              </w:rPr>
              <w:lastRenderedPageBreak/>
              <w:t>BC Currency</w:t>
            </w:r>
          </w:p>
        </w:tc>
        <w:tc>
          <w:tcPr>
            <w:tcW w:w="5322" w:type="dxa"/>
          </w:tcPr>
          <w:p w14:paraId="69336310" w14:textId="124D4431" w:rsidR="00F02550" w:rsidRPr="00161E6C" w:rsidRDefault="00F02550" w:rsidP="00D93FBC">
            <w:pPr>
              <w:pStyle w:val="TableContents"/>
              <w:keepNext w:val="0"/>
              <w:keepLines w:val="0"/>
              <w:rPr>
                <w:shd w:val="clear" w:color="auto" w:fill="FFFFFF"/>
              </w:rPr>
            </w:pPr>
            <w:r w:rsidRPr="00F02550">
              <w:rPr>
                <w:shd w:val="clear" w:color="auto" w:fill="FFFFFF"/>
              </w:rPr>
              <w:t>Specify BC Currency to query instrument details.</w:t>
            </w:r>
          </w:p>
        </w:tc>
      </w:tr>
      <w:tr w:rsidR="00F02550" w14:paraId="381F170A" w14:textId="77777777" w:rsidTr="00D93FBC">
        <w:tc>
          <w:tcPr>
            <w:tcW w:w="2732" w:type="dxa"/>
          </w:tcPr>
          <w:p w14:paraId="1D256C0D" w14:textId="3B38284E" w:rsidR="00F02550" w:rsidRDefault="00F02550" w:rsidP="00F02550">
            <w:pPr>
              <w:pStyle w:val="TableContents"/>
              <w:keepNext w:val="0"/>
              <w:keepLines w:val="0"/>
              <w:rPr>
                <w:b/>
              </w:rPr>
            </w:pPr>
            <w:r>
              <w:rPr>
                <w:b/>
              </w:rPr>
              <w:t xml:space="preserve">Operation </w:t>
            </w:r>
            <w:r w:rsidRPr="00E80868">
              <w:rPr>
                <w:b/>
              </w:rPr>
              <w:t>Type</w:t>
            </w:r>
          </w:p>
        </w:tc>
        <w:tc>
          <w:tcPr>
            <w:tcW w:w="5322" w:type="dxa"/>
          </w:tcPr>
          <w:p w14:paraId="3FAF0351" w14:textId="746F1DF0" w:rsidR="00F02550" w:rsidRPr="00161E6C" w:rsidRDefault="00F02550" w:rsidP="00F02550">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2B6DDD" w14:paraId="141EA9E3" w14:textId="77777777" w:rsidTr="00D93FBC">
        <w:tc>
          <w:tcPr>
            <w:tcW w:w="2732" w:type="dxa"/>
          </w:tcPr>
          <w:p w14:paraId="01B227C0" w14:textId="77777777" w:rsidR="002B6DDD" w:rsidRDefault="002B6DDD" w:rsidP="00D93FBC">
            <w:pPr>
              <w:pStyle w:val="TableContents"/>
              <w:keepNext w:val="0"/>
              <w:keepLines w:val="0"/>
              <w:rPr>
                <w:b/>
              </w:rPr>
            </w:pPr>
            <w:r>
              <w:rPr>
                <w:b/>
              </w:rPr>
              <w:t>Operation Mode</w:t>
            </w:r>
          </w:p>
        </w:tc>
        <w:tc>
          <w:tcPr>
            <w:tcW w:w="5322" w:type="dxa"/>
          </w:tcPr>
          <w:p w14:paraId="2AAB9923" w14:textId="77777777" w:rsidR="002B6DDD" w:rsidRPr="00161E6C" w:rsidRDefault="002B6DDD" w:rsidP="00D93FBC">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556929" w14:paraId="5036DC03" w14:textId="77777777" w:rsidTr="00D93FBC">
        <w:tc>
          <w:tcPr>
            <w:tcW w:w="2732" w:type="dxa"/>
          </w:tcPr>
          <w:p w14:paraId="2EB1780C" w14:textId="1325EDA9" w:rsidR="00556929" w:rsidRDefault="00556929" w:rsidP="00D93FBC">
            <w:pPr>
              <w:pStyle w:val="TableContents"/>
              <w:keepNext w:val="0"/>
              <w:keepLines w:val="0"/>
              <w:rPr>
                <w:b/>
              </w:rPr>
            </w:pPr>
            <w:r w:rsidRPr="00556929">
              <w:rPr>
                <w:b/>
              </w:rPr>
              <w:t>Query</w:t>
            </w:r>
          </w:p>
        </w:tc>
        <w:tc>
          <w:tcPr>
            <w:tcW w:w="5322" w:type="dxa"/>
          </w:tcPr>
          <w:p w14:paraId="69572BC4" w14:textId="3AA208EC" w:rsidR="00556929" w:rsidRDefault="00556929" w:rsidP="00D93FBC">
            <w:pPr>
              <w:pStyle w:val="TableContents"/>
              <w:keepNext w:val="0"/>
              <w:keepLines w:val="0"/>
              <w:rPr>
                <w:shd w:val="clear" w:color="auto" w:fill="FFFFFF"/>
              </w:rPr>
            </w:pPr>
            <w:r w:rsidRPr="00556929">
              <w:rPr>
                <w:shd w:val="clear" w:color="auto" w:fill="FFFFFF"/>
              </w:rPr>
              <w:t>Click this icon to fetch instrument details.</w:t>
            </w:r>
          </w:p>
        </w:tc>
      </w:tr>
      <w:tr w:rsidR="002B6DDD" w14:paraId="033D31F3" w14:textId="77777777" w:rsidTr="00D93FBC">
        <w:tc>
          <w:tcPr>
            <w:tcW w:w="2732" w:type="dxa"/>
          </w:tcPr>
          <w:p w14:paraId="77682F98" w14:textId="77777777" w:rsidR="002B6DDD" w:rsidRPr="00161E6C" w:rsidRDefault="001476A5" w:rsidP="00D93FBC">
            <w:pPr>
              <w:pStyle w:val="TableContents"/>
              <w:keepNext w:val="0"/>
              <w:keepLines w:val="0"/>
              <w:rPr>
                <w:b/>
              </w:rPr>
            </w:pPr>
            <w:r>
              <w:rPr>
                <w:b/>
              </w:rPr>
              <w:t>Refund</w:t>
            </w:r>
            <w:r w:rsidR="002B6DDD">
              <w:rPr>
                <w:b/>
              </w:rPr>
              <w:t xml:space="preserve"> Details</w:t>
            </w:r>
          </w:p>
        </w:tc>
        <w:tc>
          <w:tcPr>
            <w:tcW w:w="5322" w:type="dxa"/>
          </w:tcPr>
          <w:p w14:paraId="72F6DB05" w14:textId="77777777" w:rsidR="002B6DDD" w:rsidRPr="00161E6C" w:rsidRDefault="002B6DDD"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2B6DDD" w14:paraId="17D7A0EC" w14:textId="77777777" w:rsidTr="00D93FBC">
        <w:tc>
          <w:tcPr>
            <w:tcW w:w="2732" w:type="dxa"/>
          </w:tcPr>
          <w:p w14:paraId="5DB1F6BD" w14:textId="77777777" w:rsidR="002B6DDD" w:rsidRPr="00116300" w:rsidRDefault="002B6DDD" w:rsidP="00D93FBC">
            <w:pPr>
              <w:pStyle w:val="TableContents"/>
              <w:keepNext w:val="0"/>
              <w:keepLines w:val="0"/>
              <w:rPr>
                <w:b/>
              </w:rPr>
            </w:pPr>
            <w:r>
              <w:rPr>
                <w:b/>
              </w:rPr>
              <w:t>GL Account</w:t>
            </w:r>
          </w:p>
        </w:tc>
        <w:tc>
          <w:tcPr>
            <w:tcW w:w="5322" w:type="dxa"/>
          </w:tcPr>
          <w:p w14:paraId="0F53AB19" w14:textId="77777777" w:rsidR="002B6DDD" w:rsidRDefault="002B6DDD" w:rsidP="00D93FBC">
            <w:pPr>
              <w:pStyle w:val="TableContents"/>
              <w:keepNext w:val="0"/>
              <w:keepLines w:val="0"/>
              <w:rPr>
                <w:shd w:val="clear" w:color="auto" w:fill="FFFFFF"/>
              </w:rPr>
            </w:pPr>
            <w:r>
              <w:rPr>
                <w:shd w:val="clear" w:color="auto" w:fill="FFFFFF"/>
              </w:rPr>
              <w:t>Specify the GL account number.</w:t>
            </w:r>
          </w:p>
        </w:tc>
      </w:tr>
      <w:tr w:rsidR="002B6DDD" w14:paraId="081404F7" w14:textId="77777777" w:rsidTr="00D93FBC">
        <w:tc>
          <w:tcPr>
            <w:tcW w:w="2732" w:type="dxa"/>
          </w:tcPr>
          <w:p w14:paraId="4645321C" w14:textId="77777777" w:rsidR="002B6DDD" w:rsidRPr="00662D60" w:rsidRDefault="002B6DDD" w:rsidP="00D93FBC">
            <w:pPr>
              <w:pStyle w:val="TableContents"/>
              <w:keepNext w:val="0"/>
              <w:keepLines w:val="0"/>
              <w:rPr>
                <w:b/>
              </w:rPr>
            </w:pPr>
            <w:r>
              <w:rPr>
                <w:b/>
              </w:rPr>
              <w:t>GL Currency</w:t>
            </w:r>
          </w:p>
        </w:tc>
        <w:tc>
          <w:tcPr>
            <w:tcW w:w="5322" w:type="dxa"/>
          </w:tcPr>
          <w:p w14:paraId="67A034BC" w14:textId="77777777" w:rsidR="002B6DDD" w:rsidRDefault="002B6DDD" w:rsidP="00D93FBC">
            <w:pPr>
              <w:pStyle w:val="TableContents"/>
              <w:keepNext w:val="0"/>
              <w:keepLines w:val="0"/>
              <w:rPr>
                <w:shd w:val="clear" w:color="auto" w:fill="FFFFFF"/>
              </w:rPr>
            </w:pPr>
            <w:r>
              <w:rPr>
                <w:shd w:val="clear" w:color="auto" w:fill="FFFFFF"/>
              </w:rPr>
              <w:t>Displays the currency of the specified GL account.</w:t>
            </w:r>
          </w:p>
        </w:tc>
      </w:tr>
      <w:tr w:rsidR="002B6DDD" w14:paraId="490D4EE0" w14:textId="77777777" w:rsidTr="00D93FBC">
        <w:tc>
          <w:tcPr>
            <w:tcW w:w="2732" w:type="dxa"/>
          </w:tcPr>
          <w:p w14:paraId="030F2418" w14:textId="77777777" w:rsidR="002B6DDD" w:rsidRPr="009060AE" w:rsidRDefault="002B6DDD" w:rsidP="00D93FBC">
            <w:pPr>
              <w:pStyle w:val="TableContents"/>
              <w:keepNext w:val="0"/>
              <w:keepLines w:val="0"/>
              <w:rPr>
                <w:b/>
              </w:rPr>
            </w:pPr>
            <w:r>
              <w:rPr>
                <w:b/>
              </w:rPr>
              <w:t>GL Branch</w:t>
            </w:r>
          </w:p>
        </w:tc>
        <w:tc>
          <w:tcPr>
            <w:tcW w:w="5322" w:type="dxa"/>
          </w:tcPr>
          <w:p w14:paraId="76E84E35" w14:textId="77777777" w:rsidR="002B6DDD" w:rsidRPr="009060AE" w:rsidRDefault="002B6DDD" w:rsidP="00D93FBC">
            <w:pPr>
              <w:pStyle w:val="TableContents"/>
              <w:keepNext w:val="0"/>
              <w:keepLines w:val="0"/>
              <w:rPr>
                <w:shd w:val="clear" w:color="auto" w:fill="FFFFFF"/>
              </w:rPr>
            </w:pPr>
            <w:r>
              <w:rPr>
                <w:shd w:val="clear" w:color="auto" w:fill="FFFFFF"/>
              </w:rPr>
              <w:t>Displays the branch code of the specified GL account.</w:t>
            </w:r>
          </w:p>
        </w:tc>
      </w:tr>
      <w:tr w:rsidR="002B6DDD" w14:paraId="450F8033" w14:textId="77777777" w:rsidTr="00D93FBC">
        <w:tc>
          <w:tcPr>
            <w:tcW w:w="2732" w:type="dxa"/>
          </w:tcPr>
          <w:p w14:paraId="1E97CF74" w14:textId="77777777" w:rsidR="002B6DDD" w:rsidRPr="00116300" w:rsidRDefault="002B6DDD" w:rsidP="00D93FBC">
            <w:pPr>
              <w:pStyle w:val="TableContents"/>
              <w:keepNext w:val="0"/>
              <w:keepLines w:val="0"/>
              <w:rPr>
                <w:b/>
              </w:rPr>
            </w:pPr>
            <w:r w:rsidRPr="00596654">
              <w:rPr>
                <w:b/>
              </w:rPr>
              <w:t>Exchange Rate</w:t>
            </w:r>
          </w:p>
        </w:tc>
        <w:tc>
          <w:tcPr>
            <w:tcW w:w="5322" w:type="dxa"/>
          </w:tcPr>
          <w:p w14:paraId="40FE5415" w14:textId="77777777" w:rsidR="002B6DDD" w:rsidRDefault="002B6DDD" w:rsidP="00D93FBC">
            <w:pPr>
              <w:pStyle w:val="TableContents"/>
              <w:keepNext w:val="0"/>
              <w:keepLines w:val="0"/>
              <w:rPr>
                <w:shd w:val="clear" w:color="auto" w:fill="FFFFFF"/>
              </w:rPr>
            </w:pPr>
            <w:r>
              <w:rPr>
                <w:shd w:val="clear" w:color="auto" w:fill="FFFFFF"/>
              </w:rPr>
              <w:t>Displays the exchange rate and it can be modified.</w:t>
            </w:r>
          </w:p>
          <w:p w14:paraId="77EC7348" w14:textId="77777777" w:rsidR="002B6DDD" w:rsidRDefault="002B6DDD" w:rsidP="00D93FBC">
            <w:pPr>
              <w:pStyle w:val="NoteinsideTables"/>
            </w:pPr>
            <w:r w:rsidRPr="002F188C">
              <w:t>If the transaction currency is the same as the account currency, the system will display the exchange rate as 1.</w:t>
            </w:r>
            <w:r w:rsidR="00D94661">
              <w:t xml:space="preserve"> This</w:t>
            </w:r>
            <w:r w:rsidR="00D94661" w:rsidRPr="00FB6215">
              <w:t xml:space="preserve"> field </w:t>
            </w:r>
            <w:r w:rsidR="00D94661">
              <w:t>is</w:t>
            </w:r>
            <w:r w:rsidR="00D94661" w:rsidRPr="00FB6215">
              <w:t xml:space="preserve"> displayed only if </w:t>
            </w:r>
            <w:r w:rsidR="00D94661" w:rsidRPr="00D1162F">
              <w:rPr>
                <w:b/>
              </w:rPr>
              <w:t>Multi Currency Configuration</w:t>
            </w:r>
            <w:r w:rsidR="00D94661" w:rsidRPr="00FB6215">
              <w:t xml:space="preserve"> at Function Code Indicator level is set as </w:t>
            </w:r>
            <w:r w:rsidR="00D94661" w:rsidRPr="005C5A90">
              <w:rPr>
                <w:b/>
              </w:rPr>
              <w:t>Y</w:t>
            </w:r>
            <w:r w:rsidR="00D94661" w:rsidRPr="00FB6215">
              <w:t>.</w:t>
            </w:r>
          </w:p>
        </w:tc>
      </w:tr>
      <w:tr w:rsidR="001476A5" w14:paraId="57C3B774" w14:textId="77777777" w:rsidTr="00D93FBC">
        <w:tc>
          <w:tcPr>
            <w:tcW w:w="2732" w:type="dxa"/>
          </w:tcPr>
          <w:p w14:paraId="7EB605DB" w14:textId="77777777" w:rsidR="001476A5" w:rsidRPr="00596654" w:rsidRDefault="001476A5" w:rsidP="001476A5">
            <w:pPr>
              <w:pStyle w:val="TableContents"/>
              <w:keepNext w:val="0"/>
              <w:keepLines w:val="0"/>
              <w:rPr>
                <w:b/>
              </w:rPr>
            </w:pPr>
            <w:r>
              <w:rPr>
                <w:b/>
              </w:rPr>
              <w:t>Account Amount</w:t>
            </w:r>
          </w:p>
        </w:tc>
        <w:tc>
          <w:tcPr>
            <w:tcW w:w="5322" w:type="dxa"/>
          </w:tcPr>
          <w:p w14:paraId="280BA0E4" w14:textId="77777777" w:rsidR="001476A5" w:rsidRDefault="001476A5" w:rsidP="001476A5">
            <w:pPr>
              <w:pStyle w:val="TableContents"/>
              <w:keepNext w:val="0"/>
              <w:keepLines w:val="0"/>
              <w:rPr>
                <w:shd w:val="clear" w:color="auto" w:fill="FFFFFF"/>
              </w:rPr>
            </w:pPr>
            <w:r>
              <w:rPr>
                <w:shd w:val="clear" w:color="auto" w:fill="FFFFFF"/>
              </w:rPr>
              <w:t>Displays the account amount.</w:t>
            </w:r>
          </w:p>
          <w:p w14:paraId="612807E5" w14:textId="77777777" w:rsidR="001476A5" w:rsidRDefault="001476A5" w:rsidP="00E80FA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1476A5" w14:paraId="08491F3E" w14:textId="77777777" w:rsidTr="00D93FBC">
        <w:tc>
          <w:tcPr>
            <w:tcW w:w="2732" w:type="dxa"/>
          </w:tcPr>
          <w:p w14:paraId="0A61C020" w14:textId="77777777" w:rsidR="001476A5" w:rsidRPr="00596654" w:rsidRDefault="001476A5" w:rsidP="001476A5">
            <w:pPr>
              <w:pStyle w:val="TableContents"/>
              <w:keepNext w:val="0"/>
              <w:keepLines w:val="0"/>
              <w:rPr>
                <w:b/>
              </w:rPr>
            </w:pPr>
            <w:r>
              <w:rPr>
                <w:b/>
              </w:rPr>
              <w:t>Total Charge Amount</w:t>
            </w:r>
          </w:p>
        </w:tc>
        <w:tc>
          <w:tcPr>
            <w:tcW w:w="5322" w:type="dxa"/>
          </w:tcPr>
          <w:p w14:paraId="63143D13" w14:textId="77777777" w:rsidR="001476A5" w:rsidRDefault="001476A5" w:rsidP="001476A5">
            <w:pPr>
              <w:pStyle w:val="TableContents"/>
              <w:keepNext w:val="0"/>
              <w:keepLines w:val="0"/>
              <w:rPr>
                <w:shd w:val="clear" w:color="auto" w:fill="FFFFFF"/>
              </w:rPr>
            </w:pPr>
            <w:r>
              <w:rPr>
                <w:shd w:val="clear" w:color="auto" w:fill="FFFFFF"/>
              </w:rPr>
              <w:t>Displays the total charge amount.</w:t>
            </w:r>
          </w:p>
          <w:p w14:paraId="1A77FD9D" w14:textId="77777777" w:rsidR="001476A5" w:rsidRDefault="001476A5" w:rsidP="00E80FA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w:t>
            </w:r>
            <w:r w:rsidRPr="00FB6215">
              <w:lastRenderedPageBreak/>
              <w:t xml:space="preserve">level is set as </w:t>
            </w:r>
            <w:r w:rsidRPr="005C5A90">
              <w:rPr>
                <w:b/>
              </w:rPr>
              <w:t>Y</w:t>
            </w:r>
            <w:r w:rsidRPr="00FB6215">
              <w:t>.</w:t>
            </w:r>
          </w:p>
        </w:tc>
      </w:tr>
      <w:tr w:rsidR="001476A5" w14:paraId="5054699A" w14:textId="77777777" w:rsidTr="00D93FBC">
        <w:tc>
          <w:tcPr>
            <w:tcW w:w="2732" w:type="dxa"/>
          </w:tcPr>
          <w:p w14:paraId="784051A1" w14:textId="77777777" w:rsidR="001476A5" w:rsidRPr="00116300" w:rsidRDefault="001476A5" w:rsidP="001476A5">
            <w:pPr>
              <w:pStyle w:val="TableContents"/>
              <w:keepNext w:val="0"/>
              <w:keepLines w:val="0"/>
              <w:rPr>
                <w:b/>
              </w:rPr>
            </w:pPr>
            <w:r>
              <w:rPr>
                <w:b/>
              </w:rPr>
              <w:t>Narrative</w:t>
            </w:r>
          </w:p>
        </w:tc>
        <w:tc>
          <w:tcPr>
            <w:tcW w:w="5322" w:type="dxa"/>
          </w:tcPr>
          <w:p w14:paraId="568891F6" w14:textId="77777777" w:rsidR="001476A5" w:rsidRDefault="001476A5">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D2779E">
              <w:rPr>
                <w:b/>
                <w:shd w:val="clear" w:color="auto" w:fill="FFFFFF"/>
              </w:rPr>
              <w:t>Refund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1640D9D" w14:textId="77777777" w:rsidR="000A4A08" w:rsidRDefault="000A4A08" w:rsidP="000A4A08">
      <w:pPr>
        <w:pStyle w:val="FigureTableTitleunderHeading1111"/>
        <w:spacing w:before="240"/>
      </w:pPr>
      <w:r>
        <w:t>Cancel – Account:</w:t>
      </w:r>
    </w:p>
    <w:p w14:paraId="066B239E" w14:textId="2DC1A340" w:rsidR="000A4A08" w:rsidRDefault="000A4A08" w:rsidP="000A4A08">
      <w:pPr>
        <w:pStyle w:val="FigureTableTitleunderHeading1111"/>
      </w:pPr>
      <w:r>
        <w:t xml:space="preserve">Figure </w:t>
      </w:r>
      <w:fldSimple w:instr=" SEQ Figure \* ARABIC ">
        <w:r w:rsidR="00B22B13">
          <w:rPr>
            <w:noProof/>
          </w:rPr>
          <w:t>136</w:t>
        </w:r>
      </w:fldSimple>
      <w:r>
        <w:t>: BC</w:t>
      </w:r>
      <w:r w:rsidRPr="00F22F81">
        <w:t xml:space="preserve"> </w:t>
      </w:r>
      <w:r>
        <w:t>Operations (Cancel – Account)</w:t>
      </w:r>
    </w:p>
    <w:p w14:paraId="5742273C" w14:textId="6515686B" w:rsidR="000A4A08" w:rsidRDefault="00235F5A" w:rsidP="000A4A08">
      <w:pPr>
        <w:pStyle w:val="ParaunderHeading1111"/>
      </w:pPr>
      <w:r w:rsidRPr="00235F5A">
        <w:t xml:space="preserve"> </w:t>
      </w:r>
      <w:r>
        <w:rPr>
          <w:noProof/>
        </w:rPr>
        <w:drawing>
          <wp:inline distT="0" distB="0" distL="0" distR="0" wp14:anchorId="648687C4" wp14:editId="4DF37000">
            <wp:extent cx="5943600" cy="3175635"/>
            <wp:effectExtent l="19050" t="19050" r="19050" b="2476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43600" cy="3175635"/>
                    </a:xfrm>
                    <a:prstGeom prst="rect">
                      <a:avLst/>
                    </a:prstGeom>
                    <a:noFill/>
                    <a:ln w="3175">
                      <a:solidFill>
                        <a:schemeClr val="tx1"/>
                      </a:solidFill>
                    </a:ln>
                  </pic:spPr>
                </pic:pic>
              </a:graphicData>
            </a:graphic>
          </wp:inline>
        </w:drawing>
      </w:r>
    </w:p>
    <w:p w14:paraId="1FE8038A" w14:textId="77777777" w:rsidR="000A4A08" w:rsidRDefault="000A4A08" w:rsidP="000A4A08">
      <w:pPr>
        <w:pStyle w:val="Heading11111"/>
        <w:rPr>
          <w:shd w:val="clear" w:color="auto" w:fill="FFFFFF"/>
        </w:rPr>
      </w:pPr>
      <w:r>
        <w:rPr>
          <w:shd w:val="clear" w:color="auto" w:fill="FFFFFF"/>
        </w:rPr>
        <w:t>Main Transaction Details (Cancel – Account)</w:t>
      </w:r>
    </w:p>
    <w:p w14:paraId="22DC7756" w14:textId="2664A251" w:rsidR="000A4A08" w:rsidRPr="008C47D1" w:rsidRDefault="000A4A08" w:rsidP="000A4A08">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BC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E80FAC">
        <w:rPr>
          <w:i/>
          <w:color w:val="00B0F0"/>
          <w:shd w:val="clear" w:color="auto" w:fill="FFFFFF"/>
        </w:rPr>
        <w:fldChar w:fldCharType="begin"/>
      </w:r>
      <w:r w:rsidRPr="00E80FAC">
        <w:rPr>
          <w:i/>
          <w:color w:val="00B0F0"/>
          <w:shd w:val="clear" w:color="auto" w:fill="FFFFFF"/>
        </w:rPr>
        <w:instrText xml:space="preserve"> REF BCOpsCancelAcc \h  \* MERGEFORMAT </w:instrText>
      </w:r>
      <w:r w:rsidRPr="00E80FAC">
        <w:rPr>
          <w:i/>
          <w:color w:val="00B0F0"/>
          <w:shd w:val="clear" w:color="auto" w:fill="FFFFFF"/>
        </w:rPr>
      </w:r>
      <w:r w:rsidRPr="00E80FAC">
        <w:rPr>
          <w:i/>
          <w:color w:val="00B0F0"/>
          <w:shd w:val="clear" w:color="auto" w:fill="FFFFFF"/>
        </w:rPr>
        <w:fldChar w:fldCharType="separate"/>
      </w:r>
      <w:r w:rsidR="00B22B13" w:rsidRPr="00B22B13">
        <w:rPr>
          <w:i/>
          <w:color w:val="00B0F0"/>
        </w:rPr>
        <w:t>Field Description: BC Operations (Cancel – Account)</w:t>
      </w:r>
      <w:r w:rsidRPr="00E80FAC">
        <w:rPr>
          <w:i/>
          <w:color w:val="00B0F0"/>
          <w:shd w:val="clear" w:color="auto" w:fill="FFFFFF"/>
        </w:rPr>
        <w:fldChar w:fldCharType="end"/>
      </w:r>
      <w:r w:rsidRPr="008C47D1">
        <w:rPr>
          <w:shd w:val="clear" w:color="auto" w:fill="FFFFFF"/>
        </w:rPr>
        <w:t>.</w:t>
      </w:r>
    </w:p>
    <w:p w14:paraId="7EDAEC8A" w14:textId="77777777" w:rsidR="000A4A08" w:rsidRDefault="000A4A08" w:rsidP="000A4A08">
      <w:pPr>
        <w:pStyle w:val="FigureTableTitleunderHeading11111"/>
      </w:pPr>
      <w:bookmarkStart w:id="1395" w:name="BCOpsCancelAcc"/>
      <w:r>
        <w:t>Field Description: BC Operations (Cancel – Account)</w:t>
      </w:r>
      <w:bookmarkEnd w:id="1395"/>
    </w:p>
    <w:tbl>
      <w:tblPr>
        <w:tblStyle w:val="TableGrid"/>
        <w:tblW w:w="0" w:type="auto"/>
        <w:tblInd w:w="1296" w:type="dxa"/>
        <w:tblLook w:val="04A0" w:firstRow="1" w:lastRow="0" w:firstColumn="1" w:lastColumn="0" w:noHBand="0" w:noVBand="1"/>
      </w:tblPr>
      <w:tblGrid>
        <w:gridCol w:w="2732"/>
        <w:gridCol w:w="5322"/>
      </w:tblGrid>
      <w:tr w:rsidR="000A4A08" w14:paraId="5BAB3CC8" w14:textId="77777777" w:rsidTr="00E203BC">
        <w:trPr>
          <w:tblHeader/>
        </w:trPr>
        <w:tc>
          <w:tcPr>
            <w:tcW w:w="2732" w:type="dxa"/>
          </w:tcPr>
          <w:p w14:paraId="2FB16338" w14:textId="77777777" w:rsidR="000A4A08" w:rsidRDefault="000A4A08" w:rsidP="00E203BC">
            <w:pPr>
              <w:pStyle w:val="TableHeader"/>
              <w:keepNext w:val="0"/>
              <w:keepLines w:val="0"/>
              <w:rPr>
                <w:shd w:val="clear" w:color="auto" w:fill="FFFFFF"/>
              </w:rPr>
            </w:pPr>
            <w:r>
              <w:rPr>
                <w:shd w:val="clear" w:color="auto" w:fill="FFFFFF"/>
              </w:rPr>
              <w:t>Field</w:t>
            </w:r>
          </w:p>
        </w:tc>
        <w:tc>
          <w:tcPr>
            <w:tcW w:w="5322" w:type="dxa"/>
          </w:tcPr>
          <w:p w14:paraId="43382333" w14:textId="77777777" w:rsidR="000A4A08" w:rsidRDefault="000A4A08" w:rsidP="00E203BC">
            <w:pPr>
              <w:pStyle w:val="TableHeader"/>
              <w:keepNext w:val="0"/>
              <w:keepLines w:val="0"/>
              <w:rPr>
                <w:shd w:val="clear" w:color="auto" w:fill="FFFFFF"/>
              </w:rPr>
            </w:pPr>
            <w:r>
              <w:rPr>
                <w:shd w:val="clear" w:color="auto" w:fill="FFFFFF"/>
              </w:rPr>
              <w:t>Description</w:t>
            </w:r>
          </w:p>
        </w:tc>
      </w:tr>
      <w:tr w:rsidR="000A4A08" w14:paraId="79360A09" w14:textId="77777777" w:rsidTr="00E203BC">
        <w:tc>
          <w:tcPr>
            <w:tcW w:w="2732" w:type="dxa"/>
          </w:tcPr>
          <w:p w14:paraId="1486FBFA" w14:textId="77777777" w:rsidR="000A4A08" w:rsidRPr="009060AE" w:rsidRDefault="000A4A08" w:rsidP="00E203BC">
            <w:pPr>
              <w:pStyle w:val="TableContents"/>
              <w:keepNext w:val="0"/>
              <w:keepLines w:val="0"/>
              <w:rPr>
                <w:b/>
              </w:rPr>
            </w:pPr>
            <w:r>
              <w:rPr>
                <w:b/>
              </w:rPr>
              <w:t>BC</w:t>
            </w:r>
            <w:r w:rsidRPr="00D66F9E">
              <w:rPr>
                <w:b/>
              </w:rPr>
              <w:t xml:space="preserve"> No</w:t>
            </w:r>
          </w:p>
        </w:tc>
        <w:tc>
          <w:tcPr>
            <w:tcW w:w="5322" w:type="dxa"/>
          </w:tcPr>
          <w:p w14:paraId="197D5BC3" w14:textId="77777777" w:rsidR="000A4A08" w:rsidRDefault="000A4A08" w:rsidP="00E203BC">
            <w:pPr>
              <w:pStyle w:val="TableContents"/>
              <w:keepNext w:val="0"/>
              <w:keepLines w:val="0"/>
            </w:pPr>
            <w:r w:rsidRPr="00161E6C">
              <w:rPr>
                <w:shd w:val="clear" w:color="auto" w:fill="FFFFFF"/>
              </w:rPr>
              <w:t xml:space="preserve">Specify the </w:t>
            </w:r>
            <w:r>
              <w:rPr>
                <w:shd w:val="clear" w:color="auto" w:fill="FFFFFF"/>
              </w:rPr>
              <w:t xml:space="preserve">BC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9123CB" w14:paraId="6C3B5AA7" w14:textId="77777777" w:rsidTr="00E203BC">
        <w:tc>
          <w:tcPr>
            <w:tcW w:w="2732" w:type="dxa"/>
          </w:tcPr>
          <w:p w14:paraId="6E3844A7" w14:textId="1816914D" w:rsidR="009123CB" w:rsidRDefault="009123CB" w:rsidP="009123CB">
            <w:pPr>
              <w:pStyle w:val="TableContents"/>
              <w:keepNext w:val="0"/>
              <w:keepLines w:val="0"/>
              <w:rPr>
                <w:b/>
              </w:rPr>
            </w:pPr>
            <w:r>
              <w:rPr>
                <w:b/>
              </w:rPr>
              <w:lastRenderedPageBreak/>
              <w:t>Issuing Bank Code</w:t>
            </w:r>
          </w:p>
        </w:tc>
        <w:tc>
          <w:tcPr>
            <w:tcW w:w="5322" w:type="dxa"/>
          </w:tcPr>
          <w:p w14:paraId="7FAEB3F9" w14:textId="29C2CE0B" w:rsidR="009123CB" w:rsidRPr="00161E6C" w:rsidRDefault="009123CB" w:rsidP="009123CB">
            <w:pPr>
              <w:pStyle w:val="TableContents"/>
              <w:keepNext w:val="0"/>
              <w:keepLines w:val="0"/>
              <w:rPr>
                <w:shd w:val="clear" w:color="auto" w:fill="FFFFFF"/>
              </w:rPr>
            </w:pPr>
            <w:r w:rsidRPr="00087D91">
              <w:rPr>
                <w:shd w:val="clear" w:color="auto" w:fill="FFFFFF"/>
              </w:rPr>
              <w:t xml:space="preserve">Click </w:t>
            </w:r>
            <w:r w:rsidRPr="007F0EB3">
              <w:rPr>
                <w:b/>
                <w:bCs/>
                <w:shd w:val="clear" w:color="auto" w:fill="FFFFFF"/>
              </w:rPr>
              <w:t>Search</w:t>
            </w:r>
            <w:r w:rsidRPr="00087D91">
              <w:rPr>
                <w:shd w:val="clear" w:color="auto" w:fill="FFFFFF"/>
              </w:rPr>
              <w:t xml:space="preserve"> icon and select the issuing bank code of the inventory from the list of values.</w:t>
            </w:r>
          </w:p>
        </w:tc>
      </w:tr>
      <w:tr w:rsidR="009123CB" w14:paraId="186D4BD6" w14:textId="77777777" w:rsidTr="00E203BC">
        <w:tc>
          <w:tcPr>
            <w:tcW w:w="2732" w:type="dxa"/>
          </w:tcPr>
          <w:p w14:paraId="292BFAB0" w14:textId="77777777" w:rsidR="009123CB" w:rsidRPr="009060AE" w:rsidRDefault="009123CB" w:rsidP="009123CB">
            <w:pPr>
              <w:pStyle w:val="TableContents"/>
              <w:keepNext w:val="0"/>
              <w:keepLines w:val="0"/>
              <w:rPr>
                <w:b/>
              </w:rPr>
            </w:pPr>
            <w:r>
              <w:rPr>
                <w:b/>
              </w:rPr>
              <w:t>Issue Branch</w:t>
            </w:r>
          </w:p>
        </w:tc>
        <w:tc>
          <w:tcPr>
            <w:tcW w:w="5322" w:type="dxa"/>
          </w:tcPr>
          <w:p w14:paraId="173CF41A" w14:textId="77777777" w:rsidR="009123CB" w:rsidRDefault="009123CB" w:rsidP="009123CB">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9123CB" w14:paraId="0D912C32" w14:textId="77777777" w:rsidTr="00E203BC">
        <w:tc>
          <w:tcPr>
            <w:tcW w:w="2732" w:type="dxa"/>
          </w:tcPr>
          <w:p w14:paraId="7A4ED20D" w14:textId="4F5A7D60" w:rsidR="009123CB" w:rsidRDefault="009123CB" w:rsidP="009123CB">
            <w:pPr>
              <w:pStyle w:val="TableContents"/>
              <w:keepNext w:val="0"/>
              <w:keepLines w:val="0"/>
              <w:rPr>
                <w:b/>
              </w:rPr>
            </w:pPr>
            <w:r w:rsidRPr="003162ED">
              <w:rPr>
                <w:b/>
              </w:rPr>
              <w:t>BC Currency</w:t>
            </w:r>
          </w:p>
        </w:tc>
        <w:tc>
          <w:tcPr>
            <w:tcW w:w="5322" w:type="dxa"/>
          </w:tcPr>
          <w:p w14:paraId="3CDD36EE" w14:textId="12C3E348" w:rsidR="009123CB" w:rsidRPr="00161E6C" w:rsidRDefault="009123CB" w:rsidP="009123CB">
            <w:pPr>
              <w:pStyle w:val="TableContents"/>
              <w:keepNext w:val="0"/>
              <w:keepLines w:val="0"/>
              <w:rPr>
                <w:shd w:val="clear" w:color="auto" w:fill="FFFFFF"/>
              </w:rPr>
            </w:pPr>
            <w:r w:rsidRPr="003162ED">
              <w:rPr>
                <w:shd w:val="clear" w:color="auto" w:fill="FFFFFF"/>
              </w:rPr>
              <w:t>Specify BC Currency to query instrument details.</w:t>
            </w:r>
          </w:p>
        </w:tc>
      </w:tr>
      <w:tr w:rsidR="009123CB" w14:paraId="119F69DF" w14:textId="77777777" w:rsidTr="00E203BC">
        <w:tc>
          <w:tcPr>
            <w:tcW w:w="2732" w:type="dxa"/>
          </w:tcPr>
          <w:p w14:paraId="15592494" w14:textId="4D64291B" w:rsidR="009123CB" w:rsidRDefault="009123CB" w:rsidP="009123CB">
            <w:pPr>
              <w:pStyle w:val="TableContents"/>
              <w:keepNext w:val="0"/>
              <w:keepLines w:val="0"/>
              <w:rPr>
                <w:b/>
              </w:rPr>
            </w:pPr>
            <w:r>
              <w:rPr>
                <w:b/>
              </w:rPr>
              <w:t xml:space="preserve">Operation </w:t>
            </w:r>
            <w:r w:rsidRPr="00E80868">
              <w:rPr>
                <w:b/>
              </w:rPr>
              <w:t>Type</w:t>
            </w:r>
          </w:p>
        </w:tc>
        <w:tc>
          <w:tcPr>
            <w:tcW w:w="5322" w:type="dxa"/>
          </w:tcPr>
          <w:p w14:paraId="17DCEDE7" w14:textId="1689D00C" w:rsidR="009123CB" w:rsidRPr="00161E6C" w:rsidRDefault="009123CB" w:rsidP="009123CB">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9123CB" w14:paraId="7EBE248E" w14:textId="77777777" w:rsidTr="00E203BC">
        <w:tc>
          <w:tcPr>
            <w:tcW w:w="2732" w:type="dxa"/>
          </w:tcPr>
          <w:p w14:paraId="340301AC" w14:textId="77777777" w:rsidR="009123CB" w:rsidRDefault="009123CB" w:rsidP="009123CB">
            <w:pPr>
              <w:pStyle w:val="TableContents"/>
              <w:keepNext w:val="0"/>
              <w:keepLines w:val="0"/>
              <w:rPr>
                <w:b/>
              </w:rPr>
            </w:pPr>
            <w:r>
              <w:rPr>
                <w:b/>
              </w:rPr>
              <w:t>Operation Mode</w:t>
            </w:r>
          </w:p>
        </w:tc>
        <w:tc>
          <w:tcPr>
            <w:tcW w:w="5322" w:type="dxa"/>
          </w:tcPr>
          <w:p w14:paraId="7263EE69" w14:textId="77777777" w:rsidR="009123CB" w:rsidRPr="00161E6C" w:rsidRDefault="009123CB" w:rsidP="009123CB">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9123CB" w14:paraId="10273C16" w14:textId="77777777" w:rsidTr="00E203BC">
        <w:tc>
          <w:tcPr>
            <w:tcW w:w="2732" w:type="dxa"/>
          </w:tcPr>
          <w:p w14:paraId="6B429C99" w14:textId="51EAC925" w:rsidR="009123CB" w:rsidRDefault="009123CB" w:rsidP="009123CB">
            <w:pPr>
              <w:pStyle w:val="TableContents"/>
              <w:keepNext w:val="0"/>
              <w:keepLines w:val="0"/>
              <w:rPr>
                <w:b/>
              </w:rPr>
            </w:pPr>
            <w:r w:rsidRPr="003162ED">
              <w:rPr>
                <w:b/>
              </w:rPr>
              <w:t>Query</w:t>
            </w:r>
          </w:p>
        </w:tc>
        <w:tc>
          <w:tcPr>
            <w:tcW w:w="5322" w:type="dxa"/>
          </w:tcPr>
          <w:p w14:paraId="757E7A50" w14:textId="24E142A7" w:rsidR="009123CB" w:rsidRDefault="009123CB" w:rsidP="009123CB">
            <w:pPr>
              <w:pStyle w:val="TableContents"/>
              <w:keepNext w:val="0"/>
              <w:keepLines w:val="0"/>
              <w:rPr>
                <w:shd w:val="clear" w:color="auto" w:fill="FFFFFF"/>
              </w:rPr>
            </w:pPr>
            <w:r w:rsidRPr="003162ED">
              <w:rPr>
                <w:shd w:val="clear" w:color="auto" w:fill="FFFFFF"/>
              </w:rPr>
              <w:t>Click this icon to fetch instrument details.</w:t>
            </w:r>
          </w:p>
        </w:tc>
      </w:tr>
      <w:tr w:rsidR="009123CB" w14:paraId="220463CB" w14:textId="77777777" w:rsidTr="00E203BC">
        <w:tc>
          <w:tcPr>
            <w:tcW w:w="2732" w:type="dxa"/>
          </w:tcPr>
          <w:p w14:paraId="5F8D69E0" w14:textId="77777777" w:rsidR="009123CB" w:rsidRPr="00161E6C" w:rsidRDefault="009123CB" w:rsidP="009123CB">
            <w:pPr>
              <w:pStyle w:val="TableContents"/>
              <w:keepNext w:val="0"/>
              <w:keepLines w:val="0"/>
              <w:rPr>
                <w:b/>
              </w:rPr>
            </w:pPr>
            <w:r>
              <w:rPr>
                <w:b/>
              </w:rPr>
              <w:t>Cancel Details</w:t>
            </w:r>
          </w:p>
        </w:tc>
        <w:tc>
          <w:tcPr>
            <w:tcW w:w="5322" w:type="dxa"/>
          </w:tcPr>
          <w:p w14:paraId="4F238DD1" w14:textId="77777777" w:rsidR="009123CB" w:rsidRPr="00161E6C" w:rsidRDefault="009123CB" w:rsidP="009123CB">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9123CB" w14:paraId="01A840CC" w14:textId="77777777" w:rsidTr="00E203BC">
        <w:tc>
          <w:tcPr>
            <w:tcW w:w="2732" w:type="dxa"/>
          </w:tcPr>
          <w:p w14:paraId="1D75268F" w14:textId="77777777" w:rsidR="009123CB" w:rsidRPr="00662D60" w:rsidRDefault="009123CB" w:rsidP="009123CB">
            <w:pPr>
              <w:pStyle w:val="TableContents"/>
              <w:keepNext w:val="0"/>
              <w:keepLines w:val="0"/>
              <w:rPr>
                <w:b/>
              </w:rPr>
            </w:pPr>
            <w:r w:rsidRPr="00116300">
              <w:rPr>
                <w:b/>
              </w:rPr>
              <w:t>Beneficiary</w:t>
            </w:r>
            <w:r>
              <w:rPr>
                <w:b/>
              </w:rPr>
              <w:t xml:space="preserve"> Account</w:t>
            </w:r>
          </w:p>
        </w:tc>
        <w:tc>
          <w:tcPr>
            <w:tcW w:w="5322" w:type="dxa"/>
          </w:tcPr>
          <w:p w14:paraId="3254FE30" w14:textId="77777777" w:rsidR="009123CB" w:rsidRDefault="009123CB" w:rsidP="009123CB">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9123CB" w14:paraId="59E668E1" w14:textId="77777777" w:rsidTr="00E203BC">
        <w:tc>
          <w:tcPr>
            <w:tcW w:w="2732" w:type="dxa"/>
          </w:tcPr>
          <w:p w14:paraId="2ECA7EEB" w14:textId="77777777" w:rsidR="009123CB" w:rsidRPr="00116300" w:rsidRDefault="009123CB" w:rsidP="009123CB">
            <w:pPr>
              <w:pStyle w:val="TableContents"/>
              <w:keepNext w:val="0"/>
              <w:keepLines w:val="0"/>
              <w:rPr>
                <w:b/>
              </w:rPr>
            </w:pPr>
            <w:r w:rsidRPr="00116300">
              <w:rPr>
                <w:b/>
              </w:rPr>
              <w:t>Beneficiary Name</w:t>
            </w:r>
          </w:p>
        </w:tc>
        <w:tc>
          <w:tcPr>
            <w:tcW w:w="5322" w:type="dxa"/>
          </w:tcPr>
          <w:p w14:paraId="2973C8AD" w14:textId="77777777" w:rsidR="009123CB" w:rsidRDefault="009123CB" w:rsidP="009123CB">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9123CB" w14:paraId="599E0D42" w14:textId="77777777" w:rsidTr="00E203BC">
        <w:tc>
          <w:tcPr>
            <w:tcW w:w="2732" w:type="dxa"/>
          </w:tcPr>
          <w:p w14:paraId="775261A1" w14:textId="77777777" w:rsidR="009123CB" w:rsidRPr="00662D60" w:rsidRDefault="009123CB" w:rsidP="009123CB">
            <w:pPr>
              <w:pStyle w:val="TableContents"/>
              <w:keepNext w:val="0"/>
              <w:keepLines w:val="0"/>
              <w:rPr>
                <w:b/>
              </w:rPr>
            </w:pPr>
            <w:r w:rsidRPr="00116300">
              <w:rPr>
                <w:b/>
              </w:rPr>
              <w:t xml:space="preserve">Identification </w:t>
            </w:r>
            <w:r>
              <w:rPr>
                <w:b/>
              </w:rPr>
              <w:t>Type</w:t>
            </w:r>
          </w:p>
        </w:tc>
        <w:tc>
          <w:tcPr>
            <w:tcW w:w="5322" w:type="dxa"/>
          </w:tcPr>
          <w:p w14:paraId="2E785693" w14:textId="77777777" w:rsidR="009123CB" w:rsidRDefault="009123CB" w:rsidP="009123CB">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9123CB" w14:paraId="2F3B1726" w14:textId="77777777" w:rsidTr="00E203BC">
        <w:tc>
          <w:tcPr>
            <w:tcW w:w="2732" w:type="dxa"/>
          </w:tcPr>
          <w:p w14:paraId="1F6F7E3C" w14:textId="77777777" w:rsidR="009123CB" w:rsidRPr="009060AE" w:rsidRDefault="009123CB" w:rsidP="009123CB">
            <w:pPr>
              <w:pStyle w:val="TableContents"/>
              <w:keepNext w:val="0"/>
              <w:keepLines w:val="0"/>
              <w:rPr>
                <w:b/>
              </w:rPr>
            </w:pPr>
            <w:r w:rsidRPr="00116300">
              <w:rPr>
                <w:b/>
              </w:rPr>
              <w:t>Identification</w:t>
            </w:r>
            <w:r>
              <w:rPr>
                <w:b/>
              </w:rPr>
              <w:t xml:space="preserve"> Number</w:t>
            </w:r>
          </w:p>
        </w:tc>
        <w:tc>
          <w:tcPr>
            <w:tcW w:w="5322" w:type="dxa"/>
          </w:tcPr>
          <w:p w14:paraId="134A94CC" w14:textId="77777777" w:rsidR="009123CB" w:rsidRPr="009060AE" w:rsidRDefault="009123CB" w:rsidP="009123C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9123CB" w14:paraId="2DDAC1F3" w14:textId="77777777" w:rsidTr="00E203BC">
        <w:tc>
          <w:tcPr>
            <w:tcW w:w="2732" w:type="dxa"/>
            <w:tcBorders>
              <w:bottom w:val="single" w:sz="4" w:space="0" w:color="auto"/>
            </w:tcBorders>
          </w:tcPr>
          <w:p w14:paraId="08F3D9C2" w14:textId="77777777" w:rsidR="009123CB" w:rsidRPr="00116300" w:rsidRDefault="009123CB" w:rsidP="009123CB">
            <w:pPr>
              <w:pStyle w:val="TableContents"/>
              <w:keepNext w:val="0"/>
              <w:keepLines w:val="0"/>
              <w:rPr>
                <w:b/>
              </w:rPr>
            </w:pPr>
            <w:r w:rsidRPr="00596654">
              <w:rPr>
                <w:b/>
              </w:rPr>
              <w:t>Exchange Rate</w:t>
            </w:r>
          </w:p>
        </w:tc>
        <w:tc>
          <w:tcPr>
            <w:tcW w:w="5322" w:type="dxa"/>
            <w:tcBorders>
              <w:bottom w:val="single" w:sz="4" w:space="0" w:color="auto"/>
            </w:tcBorders>
          </w:tcPr>
          <w:p w14:paraId="0DF5AFDC" w14:textId="77777777" w:rsidR="009123CB" w:rsidRDefault="009123CB" w:rsidP="009123CB">
            <w:pPr>
              <w:pStyle w:val="TableContents"/>
              <w:keepNext w:val="0"/>
              <w:keepLines w:val="0"/>
              <w:rPr>
                <w:shd w:val="clear" w:color="auto" w:fill="FFFFFF"/>
              </w:rPr>
            </w:pPr>
            <w:r>
              <w:rPr>
                <w:shd w:val="clear" w:color="auto" w:fill="FFFFFF"/>
              </w:rPr>
              <w:t>Displays the exchange rate and it can be modified.</w:t>
            </w:r>
          </w:p>
          <w:p w14:paraId="2568503C" w14:textId="77777777" w:rsidR="009123CB" w:rsidRDefault="009123CB" w:rsidP="009123CB">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123CB" w14:paraId="2B16D52B" w14:textId="77777777" w:rsidTr="00E203BC">
        <w:tc>
          <w:tcPr>
            <w:tcW w:w="2732" w:type="dxa"/>
            <w:tcBorders>
              <w:top w:val="single" w:sz="4" w:space="0" w:color="auto"/>
              <w:left w:val="single" w:sz="4" w:space="0" w:color="auto"/>
              <w:bottom w:val="single" w:sz="4" w:space="0" w:color="auto"/>
              <w:right w:val="single" w:sz="4" w:space="0" w:color="auto"/>
            </w:tcBorders>
          </w:tcPr>
          <w:p w14:paraId="3C4F4AF0" w14:textId="77777777" w:rsidR="009123CB" w:rsidRPr="00116300" w:rsidRDefault="009123CB" w:rsidP="009123CB">
            <w:pPr>
              <w:pStyle w:val="TableContents"/>
              <w:keepNext w:val="0"/>
              <w:keepLines w:val="0"/>
              <w:rPr>
                <w:b/>
              </w:rPr>
            </w:pPr>
            <w:r>
              <w:rPr>
                <w:b/>
              </w:rPr>
              <w:lastRenderedPageBreak/>
              <w:t>Account Amount</w:t>
            </w:r>
          </w:p>
        </w:tc>
        <w:tc>
          <w:tcPr>
            <w:tcW w:w="5322" w:type="dxa"/>
            <w:tcBorders>
              <w:top w:val="single" w:sz="4" w:space="0" w:color="auto"/>
              <w:left w:val="single" w:sz="4" w:space="0" w:color="auto"/>
              <w:bottom w:val="single" w:sz="4" w:space="0" w:color="auto"/>
              <w:right w:val="single" w:sz="4" w:space="0" w:color="auto"/>
            </w:tcBorders>
          </w:tcPr>
          <w:p w14:paraId="48FAB3DA" w14:textId="77777777" w:rsidR="009123CB" w:rsidRDefault="009123CB" w:rsidP="009123CB">
            <w:pPr>
              <w:pStyle w:val="TableContents"/>
              <w:keepNext w:val="0"/>
              <w:keepLines w:val="0"/>
              <w:rPr>
                <w:shd w:val="clear" w:color="auto" w:fill="FFFFFF"/>
              </w:rPr>
            </w:pPr>
            <w:r>
              <w:rPr>
                <w:shd w:val="clear" w:color="auto" w:fill="FFFFFF"/>
              </w:rPr>
              <w:t>Displays the account amount.</w:t>
            </w:r>
          </w:p>
          <w:p w14:paraId="54D283CB" w14:textId="77777777" w:rsidR="009123CB" w:rsidRDefault="009123CB" w:rsidP="009123CB">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123CB" w14:paraId="5E4B75A0" w14:textId="77777777" w:rsidTr="00E203BC">
        <w:tc>
          <w:tcPr>
            <w:tcW w:w="2732" w:type="dxa"/>
            <w:tcBorders>
              <w:top w:val="single" w:sz="4" w:space="0" w:color="auto"/>
              <w:left w:val="single" w:sz="4" w:space="0" w:color="auto"/>
              <w:bottom w:val="single" w:sz="4" w:space="0" w:color="auto"/>
              <w:right w:val="single" w:sz="4" w:space="0" w:color="auto"/>
            </w:tcBorders>
          </w:tcPr>
          <w:p w14:paraId="25FCA4F8" w14:textId="77777777" w:rsidR="009123CB" w:rsidRDefault="009123CB" w:rsidP="009123CB">
            <w:pPr>
              <w:pStyle w:val="TableContents"/>
              <w:keepNext w:val="0"/>
              <w:keepLines w:val="0"/>
              <w:rPr>
                <w:b/>
              </w:rPr>
            </w:pPr>
            <w:r>
              <w:rPr>
                <w:b/>
              </w:rPr>
              <w:t>Total Charge Amount</w:t>
            </w:r>
          </w:p>
        </w:tc>
        <w:tc>
          <w:tcPr>
            <w:tcW w:w="5322" w:type="dxa"/>
            <w:tcBorders>
              <w:top w:val="single" w:sz="4" w:space="0" w:color="auto"/>
              <w:left w:val="single" w:sz="4" w:space="0" w:color="auto"/>
              <w:bottom w:val="single" w:sz="4" w:space="0" w:color="auto"/>
              <w:right w:val="single" w:sz="4" w:space="0" w:color="auto"/>
            </w:tcBorders>
          </w:tcPr>
          <w:p w14:paraId="68518978" w14:textId="77777777" w:rsidR="009123CB" w:rsidRDefault="009123CB" w:rsidP="009123CB">
            <w:pPr>
              <w:pStyle w:val="TableContents"/>
              <w:keepNext w:val="0"/>
              <w:keepLines w:val="0"/>
              <w:rPr>
                <w:shd w:val="clear" w:color="auto" w:fill="FFFFFF"/>
              </w:rPr>
            </w:pPr>
            <w:r>
              <w:rPr>
                <w:shd w:val="clear" w:color="auto" w:fill="FFFFFF"/>
              </w:rPr>
              <w:t>Displays the total charge amount.</w:t>
            </w:r>
          </w:p>
          <w:p w14:paraId="1B13B675" w14:textId="77777777" w:rsidR="009123CB" w:rsidRDefault="009123CB" w:rsidP="009123CB">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9123CB" w14:paraId="3AD2B053" w14:textId="77777777" w:rsidTr="00E203BC">
        <w:tc>
          <w:tcPr>
            <w:tcW w:w="2732" w:type="dxa"/>
            <w:tcBorders>
              <w:top w:val="single" w:sz="4" w:space="0" w:color="auto"/>
            </w:tcBorders>
          </w:tcPr>
          <w:p w14:paraId="0FEC7423" w14:textId="77777777" w:rsidR="009123CB" w:rsidRPr="00116300" w:rsidRDefault="009123CB" w:rsidP="009123CB">
            <w:pPr>
              <w:pStyle w:val="TableContents"/>
              <w:keepNext w:val="0"/>
              <w:keepLines w:val="0"/>
              <w:rPr>
                <w:b/>
              </w:rPr>
            </w:pPr>
            <w:r>
              <w:rPr>
                <w:b/>
              </w:rPr>
              <w:t>Narrative</w:t>
            </w:r>
          </w:p>
        </w:tc>
        <w:tc>
          <w:tcPr>
            <w:tcW w:w="5322" w:type="dxa"/>
            <w:tcBorders>
              <w:top w:val="single" w:sz="4" w:space="0" w:color="auto"/>
            </w:tcBorders>
          </w:tcPr>
          <w:p w14:paraId="7D302399" w14:textId="77777777" w:rsidR="009123CB" w:rsidRDefault="009123CB" w:rsidP="009123C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BC Cancel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3FC330DA" w14:textId="77777777" w:rsidR="000A4A08" w:rsidRDefault="008653CC" w:rsidP="000A4A08">
      <w:pPr>
        <w:pStyle w:val="FigureTableTitleunderHeading1111"/>
        <w:spacing w:before="240"/>
      </w:pPr>
      <w:r>
        <w:t>Cancel</w:t>
      </w:r>
      <w:r w:rsidR="000A4A08">
        <w:t xml:space="preserve"> – Cash:</w:t>
      </w:r>
    </w:p>
    <w:p w14:paraId="3E35E6B9" w14:textId="66A9202F" w:rsidR="000A4A08" w:rsidRDefault="000A4A08" w:rsidP="000A4A08">
      <w:pPr>
        <w:pStyle w:val="FigureTableTitleunderHeading1111"/>
      </w:pPr>
      <w:r>
        <w:t xml:space="preserve">Figure </w:t>
      </w:r>
      <w:fldSimple w:instr=" SEQ Figure \* ARABIC ">
        <w:r w:rsidR="00B22B13">
          <w:rPr>
            <w:noProof/>
          </w:rPr>
          <w:t>137</w:t>
        </w:r>
      </w:fldSimple>
      <w:r>
        <w:t>: BC</w:t>
      </w:r>
      <w:r w:rsidRPr="00F22F81">
        <w:t xml:space="preserve"> </w:t>
      </w:r>
      <w:r>
        <w:t>Operations (</w:t>
      </w:r>
      <w:r w:rsidR="008653CC">
        <w:t>Cancel</w:t>
      </w:r>
      <w:r>
        <w:t xml:space="preserve"> – Cash)</w:t>
      </w:r>
    </w:p>
    <w:p w14:paraId="34E124A5" w14:textId="03B2FD13" w:rsidR="000A4A08" w:rsidRDefault="00EE64BD" w:rsidP="000A4A08">
      <w:pPr>
        <w:pStyle w:val="ParaunderHeading1111"/>
      </w:pPr>
      <w:r>
        <w:rPr>
          <w:noProof/>
        </w:rPr>
        <w:drawing>
          <wp:inline distT="0" distB="0" distL="0" distR="0" wp14:anchorId="57A31DD4" wp14:editId="72FF372A">
            <wp:extent cx="5943600" cy="3176905"/>
            <wp:effectExtent l="19050" t="19050" r="19050" b="2349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43600" cy="3176905"/>
                    </a:xfrm>
                    <a:prstGeom prst="rect">
                      <a:avLst/>
                    </a:prstGeom>
                    <a:noFill/>
                    <a:ln w="3175">
                      <a:solidFill>
                        <a:schemeClr val="tx1"/>
                      </a:solidFill>
                    </a:ln>
                  </pic:spPr>
                </pic:pic>
              </a:graphicData>
            </a:graphic>
          </wp:inline>
        </w:drawing>
      </w:r>
    </w:p>
    <w:p w14:paraId="3C4794D3" w14:textId="77777777" w:rsidR="000A4A08" w:rsidRDefault="000A4A08" w:rsidP="000A4A08">
      <w:pPr>
        <w:pStyle w:val="Heading11111"/>
        <w:rPr>
          <w:shd w:val="clear" w:color="auto" w:fill="FFFFFF"/>
        </w:rPr>
      </w:pPr>
      <w:r>
        <w:rPr>
          <w:shd w:val="clear" w:color="auto" w:fill="FFFFFF"/>
        </w:rPr>
        <w:lastRenderedPageBreak/>
        <w:t>Main Transaction Details (</w:t>
      </w:r>
      <w:r w:rsidR="008653CC">
        <w:rPr>
          <w:shd w:val="clear" w:color="auto" w:fill="FFFFFF"/>
        </w:rPr>
        <w:t>Cancel</w:t>
      </w:r>
      <w:r>
        <w:rPr>
          <w:shd w:val="clear" w:color="auto" w:fill="FFFFFF"/>
        </w:rPr>
        <w:t xml:space="preserve"> – Cash)</w:t>
      </w:r>
    </w:p>
    <w:p w14:paraId="2125360D" w14:textId="56F904D0" w:rsidR="000A4A08" w:rsidRPr="008C47D1" w:rsidRDefault="000A4A08" w:rsidP="000A4A08">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BC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8653CC">
        <w:rPr>
          <w:shd w:val="clear" w:color="auto" w:fill="FFFFFF"/>
        </w:rPr>
        <w:t xml:space="preserve"> </w:t>
      </w:r>
      <w:r w:rsidR="008653CC" w:rsidRPr="00E80FAC">
        <w:rPr>
          <w:i/>
          <w:color w:val="00B0F0"/>
          <w:shd w:val="clear" w:color="auto" w:fill="FFFFFF"/>
        </w:rPr>
        <w:fldChar w:fldCharType="begin"/>
      </w:r>
      <w:r w:rsidR="008653CC" w:rsidRPr="00E80FAC">
        <w:rPr>
          <w:i/>
          <w:color w:val="00B0F0"/>
          <w:shd w:val="clear" w:color="auto" w:fill="FFFFFF"/>
        </w:rPr>
        <w:instrText xml:space="preserve"> REF BCOpsCancelCash \h </w:instrText>
      </w:r>
      <w:r w:rsidR="008653CC">
        <w:rPr>
          <w:i/>
          <w:color w:val="00B0F0"/>
          <w:shd w:val="clear" w:color="auto" w:fill="FFFFFF"/>
        </w:rPr>
        <w:instrText xml:space="preserve"> \* MERGEFORMAT </w:instrText>
      </w:r>
      <w:r w:rsidR="008653CC" w:rsidRPr="00E80FAC">
        <w:rPr>
          <w:i/>
          <w:color w:val="00B0F0"/>
          <w:shd w:val="clear" w:color="auto" w:fill="FFFFFF"/>
        </w:rPr>
      </w:r>
      <w:r w:rsidR="008653CC" w:rsidRPr="00E80FAC">
        <w:rPr>
          <w:i/>
          <w:color w:val="00B0F0"/>
          <w:shd w:val="clear" w:color="auto" w:fill="FFFFFF"/>
        </w:rPr>
        <w:fldChar w:fldCharType="separate"/>
      </w:r>
      <w:r w:rsidR="00B22B13" w:rsidRPr="00B22B13">
        <w:rPr>
          <w:i/>
          <w:color w:val="00B0F0"/>
        </w:rPr>
        <w:t>Field Description: BC Operations (Cancel – Cash)</w:t>
      </w:r>
      <w:r w:rsidR="008653CC" w:rsidRPr="00E80FAC">
        <w:rPr>
          <w:i/>
          <w:color w:val="00B0F0"/>
          <w:shd w:val="clear" w:color="auto" w:fill="FFFFFF"/>
        </w:rPr>
        <w:fldChar w:fldCharType="end"/>
      </w:r>
      <w:r w:rsidRPr="008C47D1">
        <w:rPr>
          <w:shd w:val="clear" w:color="auto" w:fill="FFFFFF"/>
        </w:rPr>
        <w:t>.</w:t>
      </w:r>
    </w:p>
    <w:p w14:paraId="2B974A92" w14:textId="77777777" w:rsidR="000A4A08" w:rsidRDefault="000A4A08" w:rsidP="000A4A08">
      <w:pPr>
        <w:pStyle w:val="FigureTableTitleunderHeading11111"/>
      </w:pPr>
      <w:bookmarkStart w:id="1396" w:name="BCOpsCancelCash"/>
      <w:r>
        <w:t>Field Description: BC Operations (</w:t>
      </w:r>
      <w:r w:rsidR="008653CC">
        <w:t>Cancel</w:t>
      </w:r>
      <w:r>
        <w:t xml:space="preserve"> – Cash)</w:t>
      </w:r>
      <w:bookmarkEnd w:id="1396"/>
    </w:p>
    <w:tbl>
      <w:tblPr>
        <w:tblStyle w:val="TableGrid"/>
        <w:tblW w:w="0" w:type="auto"/>
        <w:tblInd w:w="1296" w:type="dxa"/>
        <w:tblLook w:val="04A0" w:firstRow="1" w:lastRow="0" w:firstColumn="1" w:lastColumn="0" w:noHBand="0" w:noVBand="1"/>
      </w:tblPr>
      <w:tblGrid>
        <w:gridCol w:w="2732"/>
        <w:gridCol w:w="5322"/>
      </w:tblGrid>
      <w:tr w:rsidR="000A4A08" w14:paraId="0FC909D6" w14:textId="77777777" w:rsidTr="00E203BC">
        <w:trPr>
          <w:tblHeader/>
        </w:trPr>
        <w:tc>
          <w:tcPr>
            <w:tcW w:w="2732" w:type="dxa"/>
          </w:tcPr>
          <w:p w14:paraId="66147F34" w14:textId="77777777" w:rsidR="000A4A08" w:rsidRDefault="000A4A08" w:rsidP="00E203BC">
            <w:pPr>
              <w:pStyle w:val="TableHeader"/>
              <w:keepNext w:val="0"/>
              <w:keepLines w:val="0"/>
              <w:rPr>
                <w:shd w:val="clear" w:color="auto" w:fill="FFFFFF"/>
              </w:rPr>
            </w:pPr>
            <w:r>
              <w:rPr>
                <w:shd w:val="clear" w:color="auto" w:fill="FFFFFF"/>
              </w:rPr>
              <w:t>Field</w:t>
            </w:r>
          </w:p>
        </w:tc>
        <w:tc>
          <w:tcPr>
            <w:tcW w:w="5322" w:type="dxa"/>
          </w:tcPr>
          <w:p w14:paraId="3B60E8A0" w14:textId="77777777" w:rsidR="000A4A08" w:rsidRDefault="000A4A08" w:rsidP="00E203BC">
            <w:pPr>
              <w:pStyle w:val="TableHeader"/>
              <w:keepNext w:val="0"/>
              <w:keepLines w:val="0"/>
              <w:rPr>
                <w:shd w:val="clear" w:color="auto" w:fill="FFFFFF"/>
              </w:rPr>
            </w:pPr>
            <w:r>
              <w:rPr>
                <w:shd w:val="clear" w:color="auto" w:fill="FFFFFF"/>
              </w:rPr>
              <w:t>Description</w:t>
            </w:r>
          </w:p>
        </w:tc>
      </w:tr>
      <w:tr w:rsidR="000A4A08" w14:paraId="1EE4CDFE" w14:textId="77777777" w:rsidTr="00E203BC">
        <w:tc>
          <w:tcPr>
            <w:tcW w:w="2732" w:type="dxa"/>
          </w:tcPr>
          <w:p w14:paraId="4C18ED0E" w14:textId="77777777" w:rsidR="000A4A08" w:rsidRPr="009060AE" w:rsidRDefault="000A4A08" w:rsidP="00E203BC">
            <w:pPr>
              <w:pStyle w:val="TableContents"/>
              <w:keepNext w:val="0"/>
              <w:keepLines w:val="0"/>
              <w:rPr>
                <w:b/>
              </w:rPr>
            </w:pPr>
            <w:r>
              <w:rPr>
                <w:b/>
              </w:rPr>
              <w:t>BC</w:t>
            </w:r>
            <w:r w:rsidRPr="00D66F9E">
              <w:rPr>
                <w:b/>
              </w:rPr>
              <w:t xml:space="preserve"> No</w:t>
            </w:r>
          </w:p>
        </w:tc>
        <w:tc>
          <w:tcPr>
            <w:tcW w:w="5322" w:type="dxa"/>
          </w:tcPr>
          <w:p w14:paraId="734AFD50" w14:textId="77777777" w:rsidR="000A4A08" w:rsidRDefault="000A4A08" w:rsidP="00E203BC">
            <w:pPr>
              <w:pStyle w:val="TableContents"/>
              <w:keepNext w:val="0"/>
              <w:keepLines w:val="0"/>
            </w:pPr>
            <w:r w:rsidRPr="00161E6C">
              <w:rPr>
                <w:shd w:val="clear" w:color="auto" w:fill="FFFFFF"/>
              </w:rPr>
              <w:t xml:space="preserve">Specify the </w:t>
            </w:r>
            <w:r>
              <w:rPr>
                <w:shd w:val="clear" w:color="auto" w:fill="FFFFFF"/>
              </w:rPr>
              <w:t xml:space="preserve">BC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7D63ED" w14:paraId="4316D23D" w14:textId="77777777" w:rsidTr="00E203BC">
        <w:tc>
          <w:tcPr>
            <w:tcW w:w="2732" w:type="dxa"/>
          </w:tcPr>
          <w:p w14:paraId="258BA5D4" w14:textId="798632FA" w:rsidR="007D63ED" w:rsidRDefault="007D63ED" w:rsidP="00E203BC">
            <w:pPr>
              <w:pStyle w:val="TableContents"/>
              <w:keepNext w:val="0"/>
              <w:keepLines w:val="0"/>
              <w:rPr>
                <w:b/>
              </w:rPr>
            </w:pPr>
            <w:r w:rsidRPr="007D63ED">
              <w:rPr>
                <w:b/>
              </w:rPr>
              <w:t>Issuing Bank Code</w:t>
            </w:r>
          </w:p>
        </w:tc>
        <w:tc>
          <w:tcPr>
            <w:tcW w:w="5322" w:type="dxa"/>
          </w:tcPr>
          <w:p w14:paraId="79656D16" w14:textId="71B5D439" w:rsidR="007D63ED" w:rsidRPr="007D63ED" w:rsidRDefault="007D63ED" w:rsidP="00E203BC">
            <w:pPr>
              <w:pStyle w:val="TableContents"/>
              <w:keepNext w:val="0"/>
              <w:keepLines w:val="0"/>
              <w:rPr>
                <w:bCs/>
                <w:shd w:val="clear" w:color="auto" w:fill="FFFFFF"/>
              </w:rPr>
            </w:pPr>
            <w:r w:rsidRPr="00BA273A">
              <w:rPr>
                <w:bCs/>
              </w:rPr>
              <w:t xml:space="preserve">Click </w:t>
            </w:r>
            <w:r w:rsidRPr="007D63ED">
              <w:rPr>
                <w:b/>
              </w:rPr>
              <w:t>Search</w:t>
            </w:r>
            <w:r w:rsidRPr="00BA273A">
              <w:rPr>
                <w:bCs/>
              </w:rPr>
              <w:t xml:space="preserve"> icon and select the issuing bank code of the inventory from the list of values.</w:t>
            </w:r>
          </w:p>
        </w:tc>
      </w:tr>
      <w:tr w:rsidR="000A4A08" w14:paraId="0047C320" w14:textId="77777777" w:rsidTr="00E203BC">
        <w:tc>
          <w:tcPr>
            <w:tcW w:w="2732" w:type="dxa"/>
          </w:tcPr>
          <w:p w14:paraId="4ABF3A5A" w14:textId="77777777" w:rsidR="000A4A08" w:rsidRPr="009060AE" w:rsidRDefault="000A4A08" w:rsidP="00E203BC">
            <w:pPr>
              <w:pStyle w:val="TableContents"/>
              <w:keepNext w:val="0"/>
              <w:keepLines w:val="0"/>
              <w:rPr>
                <w:b/>
              </w:rPr>
            </w:pPr>
            <w:r>
              <w:rPr>
                <w:b/>
              </w:rPr>
              <w:t>Issue Branch</w:t>
            </w:r>
          </w:p>
        </w:tc>
        <w:tc>
          <w:tcPr>
            <w:tcW w:w="5322" w:type="dxa"/>
          </w:tcPr>
          <w:p w14:paraId="252E6790" w14:textId="77777777" w:rsidR="000A4A08" w:rsidRDefault="000A4A08"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7D63ED" w14:paraId="3029B53E" w14:textId="77777777" w:rsidTr="00E203BC">
        <w:tc>
          <w:tcPr>
            <w:tcW w:w="2732" w:type="dxa"/>
          </w:tcPr>
          <w:p w14:paraId="1D905BBA" w14:textId="59FE51FF" w:rsidR="007D63ED" w:rsidRDefault="007D63ED" w:rsidP="00E203BC">
            <w:pPr>
              <w:pStyle w:val="TableContents"/>
              <w:keepNext w:val="0"/>
              <w:keepLines w:val="0"/>
              <w:rPr>
                <w:b/>
              </w:rPr>
            </w:pPr>
            <w:r w:rsidRPr="007D63ED">
              <w:rPr>
                <w:b/>
              </w:rPr>
              <w:t>BC Currency</w:t>
            </w:r>
          </w:p>
        </w:tc>
        <w:tc>
          <w:tcPr>
            <w:tcW w:w="5322" w:type="dxa"/>
          </w:tcPr>
          <w:p w14:paraId="461BB634" w14:textId="78A31A15" w:rsidR="007D63ED" w:rsidRPr="007D63ED" w:rsidRDefault="007D63ED" w:rsidP="00E203BC">
            <w:pPr>
              <w:pStyle w:val="TableContents"/>
              <w:keepNext w:val="0"/>
              <w:keepLines w:val="0"/>
              <w:rPr>
                <w:bCs/>
                <w:shd w:val="clear" w:color="auto" w:fill="FFFFFF"/>
              </w:rPr>
            </w:pPr>
            <w:r w:rsidRPr="00BA273A">
              <w:rPr>
                <w:bCs/>
              </w:rPr>
              <w:t>Specify BC Currency to query instrument details.</w:t>
            </w:r>
          </w:p>
        </w:tc>
      </w:tr>
      <w:tr w:rsidR="007D63ED" w14:paraId="5998BCC1" w14:textId="77777777" w:rsidTr="00E203BC">
        <w:tc>
          <w:tcPr>
            <w:tcW w:w="2732" w:type="dxa"/>
          </w:tcPr>
          <w:p w14:paraId="4B1AE8E2" w14:textId="3A0812A5" w:rsidR="007D63ED" w:rsidRDefault="007D63ED" w:rsidP="007D63ED">
            <w:pPr>
              <w:pStyle w:val="TableContents"/>
              <w:keepNext w:val="0"/>
              <w:keepLines w:val="0"/>
              <w:rPr>
                <w:b/>
              </w:rPr>
            </w:pPr>
            <w:r>
              <w:rPr>
                <w:b/>
              </w:rPr>
              <w:t xml:space="preserve">Operation </w:t>
            </w:r>
            <w:r w:rsidRPr="00E80868">
              <w:rPr>
                <w:b/>
              </w:rPr>
              <w:t>Type</w:t>
            </w:r>
          </w:p>
        </w:tc>
        <w:tc>
          <w:tcPr>
            <w:tcW w:w="5322" w:type="dxa"/>
          </w:tcPr>
          <w:p w14:paraId="62650C60" w14:textId="62C01709" w:rsidR="007D63ED" w:rsidRPr="00161E6C" w:rsidRDefault="007D63ED" w:rsidP="007D63ED">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0A4A08" w14:paraId="7EBBE422" w14:textId="77777777" w:rsidTr="00E203BC">
        <w:tc>
          <w:tcPr>
            <w:tcW w:w="2732" w:type="dxa"/>
          </w:tcPr>
          <w:p w14:paraId="5C1564DC" w14:textId="77777777" w:rsidR="000A4A08" w:rsidRDefault="000A4A08" w:rsidP="00E203BC">
            <w:pPr>
              <w:pStyle w:val="TableContents"/>
              <w:keepNext w:val="0"/>
              <w:keepLines w:val="0"/>
              <w:rPr>
                <w:b/>
              </w:rPr>
            </w:pPr>
            <w:r>
              <w:rPr>
                <w:b/>
              </w:rPr>
              <w:t>Operation Mode</w:t>
            </w:r>
          </w:p>
        </w:tc>
        <w:tc>
          <w:tcPr>
            <w:tcW w:w="5322" w:type="dxa"/>
          </w:tcPr>
          <w:p w14:paraId="3BCB3BA4" w14:textId="77777777" w:rsidR="000A4A08" w:rsidRPr="00161E6C" w:rsidRDefault="000A4A08" w:rsidP="00E203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4A0173" w14:paraId="16CADA5B" w14:textId="77777777" w:rsidTr="00E203BC">
        <w:tc>
          <w:tcPr>
            <w:tcW w:w="2732" w:type="dxa"/>
          </w:tcPr>
          <w:p w14:paraId="389D5BA6" w14:textId="09721CC1" w:rsidR="004A0173" w:rsidRDefault="004A0173" w:rsidP="00E203BC">
            <w:pPr>
              <w:pStyle w:val="TableContents"/>
              <w:keepNext w:val="0"/>
              <w:keepLines w:val="0"/>
              <w:rPr>
                <w:b/>
              </w:rPr>
            </w:pPr>
            <w:r w:rsidRPr="004A0173">
              <w:rPr>
                <w:b/>
              </w:rPr>
              <w:t>Query</w:t>
            </w:r>
          </w:p>
        </w:tc>
        <w:tc>
          <w:tcPr>
            <w:tcW w:w="5322" w:type="dxa"/>
          </w:tcPr>
          <w:p w14:paraId="07D1CDA5" w14:textId="327B820F" w:rsidR="004A0173" w:rsidRDefault="004A0173" w:rsidP="00E203BC">
            <w:pPr>
              <w:pStyle w:val="TableContents"/>
              <w:keepNext w:val="0"/>
              <w:keepLines w:val="0"/>
              <w:rPr>
                <w:shd w:val="clear" w:color="auto" w:fill="FFFFFF"/>
              </w:rPr>
            </w:pPr>
            <w:r w:rsidRPr="004A0173">
              <w:rPr>
                <w:shd w:val="clear" w:color="auto" w:fill="FFFFFF"/>
              </w:rPr>
              <w:t>Click this icon to fetch instrument details.</w:t>
            </w:r>
          </w:p>
        </w:tc>
      </w:tr>
      <w:tr w:rsidR="000A4A08" w14:paraId="17F44673" w14:textId="77777777" w:rsidTr="00E203BC">
        <w:tc>
          <w:tcPr>
            <w:tcW w:w="2732" w:type="dxa"/>
          </w:tcPr>
          <w:p w14:paraId="092BD93A" w14:textId="77777777" w:rsidR="000A4A08" w:rsidRPr="00161E6C" w:rsidRDefault="00647C60" w:rsidP="00E203BC">
            <w:pPr>
              <w:pStyle w:val="TableContents"/>
              <w:keepNext w:val="0"/>
              <w:keepLines w:val="0"/>
              <w:rPr>
                <w:b/>
              </w:rPr>
            </w:pPr>
            <w:r>
              <w:rPr>
                <w:b/>
              </w:rPr>
              <w:t>Cancel</w:t>
            </w:r>
            <w:r w:rsidR="000A4A08">
              <w:rPr>
                <w:b/>
              </w:rPr>
              <w:t xml:space="preserve"> Details</w:t>
            </w:r>
          </w:p>
        </w:tc>
        <w:tc>
          <w:tcPr>
            <w:tcW w:w="5322" w:type="dxa"/>
          </w:tcPr>
          <w:p w14:paraId="723936B2" w14:textId="77777777" w:rsidR="000A4A08" w:rsidRPr="00161E6C" w:rsidRDefault="000A4A08"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0A4A08" w14:paraId="02D3A5FA" w14:textId="77777777" w:rsidTr="00E203BC">
        <w:tc>
          <w:tcPr>
            <w:tcW w:w="2732" w:type="dxa"/>
          </w:tcPr>
          <w:p w14:paraId="113F5FF4" w14:textId="77777777" w:rsidR="000A4A08" w:rsidRPr="00116300" w:rsidRDefault="000A4A08" w:rsidP="00E203BC">
            <w:pPr>
              <w:pStyle w:val="TableContents"/>
              <w:keepNext w:val="0"/>
              <w:keepLines w:val="0"/>
              <w:rPr>
                <w:b/>
              </w:rPr>
            </w:pPr>
            <w:r>
              <w:rPr>
                <w:b/>
              </w:rPr>
              <w:t>Transaction Amount</w:t>
            </w:r>
          </w:p>
        </w:tc>
        <w:tc>
          <w:tcPr>
            <w:tcW w:w="5322" w:type="dxa"/>
          </w:tcPr>
          <w:p w14:paraId="4750D3A1" w14:textId="77777777" w:rsidR="000A4A08" w:rsidRDefault="000A4A08" w:rsidP="00E203BC">
            <w:pPr>
              <w:pStyle w:val="TableContents"/>
              <w:keepNext w:val="0"/>
              <w:keepLines w:val="0"/>
              <w:rPr>
                <w:shd w:val="clear" w:color="auto" w:fill="FFFFFF"/>
              </w:rPr>
            </w:pPr>
            <w:r>
              <w:rPr>
                <w:shd w:val="clear" w:color="auto" w:fill="FFFFFF"/>
              </w:rPr>
              <w:t>Specify the transaction currency and transaction amount.</w:t>
            </w:r>
          </w:p>
        </w:tc>
      </w:tr>
      <w:tr w:rsidR="000A4A08" w14:paraId="6F1085CE" w14:textId="77777777" w:rsidTr="00E203BC">
        <w:tc>
          <w:tcPr>
            <w:tcW w:w="2732" w:type="dxa"/>
          </w:tcPr>
          <w:p w14:paraId="0C931D2C" w14:textId="77777777" w:rsidR="000A4A08" w:rsidRPr="00116300" w:rsidRDefault="000A4A08" w:rsidP="00E203BC">
            <w:pPr>
              <w:pStyle w:val="TableContents"/>
              <w:keepNext w:val="0"/>
              <w:keepLines w:val="0"/>
              <w:rPr>
                <w:b/>
              </w:rPr>
            </w:pPr>
            <w:r w:rsidRPr="00116300">
              <w:rPr>
                <w:b/>
              </w:rPr>
              <w:t>Beneficiary Name</w:t>
            </w:r>
          </w:p>
        </w:tc>
        <w:tc>
          <w:tcPr>
            <w:tcW w:w="5322" w:type="dxa"/>
          </w:tcPr>
          <w:p w14:paraId="02D2E10E" w14:textId="77777777" w:rsidR="000A4A08" w:rsidRDefault="000A4A08"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0A4A08" w14:paraId="1CCA0B88" w14:textId="77777777" w:rsidTr="00E203BC">
        <w:tc>
          <w:tcPr>
            <w:tcW w:w="2732" w:type="dxa"/>
          </w:tcPr>
          <w:p w14:paraId="67EA1578" w14:textId="77777777" w:rsidR="000A4A08" w:rsidRPr="00662D60" w:rsidRDefault="000A4A08" w:rsidP="00E203BC">
            <w:pPr>
              <w:pStyle w:val="TableContents"/>
              <w:keepNext w:val="0"/>
              <w:keepLines w:val="0"/>
              <w:rPr>
                <w:b/>
              </w:rPr>
            </w:pPr>
            <w:r w:rsidRPr="00116300">
              <w:rPr>
                <w:b/>
              </w:rPr>
              <w:t xml:space="preserve">Identification </w:t>
            </w:r>
            <w:r>
              <w:rPr>
                <w:b/>
              </w:rPr>
              <w:t>Type</w:t>
            </w:r>
          </w:p>
        </w:tc>
        <w:tc>
          <w:tcPr>
            <w:tcW w:w="5322" w:type="dxa"/>
          </w:tcPr>
          <w:p w14:paraId="1A467A2F" w14:textId="77777777" w:rsidR="000A4A08" w:rsidRDefault="000A4A08" w:rsidP="00E203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0A4A08" w14:paraId="264BB8C5" w14:textId="77777777" w:rsidTr="00E203BC">
        <w:tc>
          <w:tcPr>
            <w:tcW w:w="2732" w:type="dxa"/>
          </w:tcPr>
          <w:p w14:paraId="0E292B90" w14:textId="77777777" w:rsidR="000A4A08" w:rsidRPr="009060AE" w:rsidRDefault="000A4A08" w:rsidP="00E203BC">
            <w:pPr>
              <w:pStyle w:val="TableContents"/>
              <w:keepNext w:val="0"/>
              <w:keepLines w:val="0"/>
              <w:rPr>
                <w:b/>
              </w:rPr>
            </w:pPr>
            <w:r w:rsidRPr="00116300">
              <w:rPr>
                <w:b/>
              </w:rPr>
              <w:t>Identification</w:t>
            </w:r>
            <w:r>
              <w:rPr>
                <w:b/>
              </w:rPr>
              <w:t xml:space="preserve"> Number</w:t>
            </w:r>
          </w:p>
        </w:tc>
        <w:tc>
          <w:tcPr>
            <w:tcW w:w="5322" w:type="dxa"/>
          </w:tcPr>
          <w:p w14:paraId="5C78EDE8" w14:textId="77777777" w:rsidR="000A4A08" w:rsidRPr="009060AE" w:rsidRDefault="000A4A08"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0A4A08" w14:paraId="4804CA20" w14:textId="77777777" w:rsidTr="00E203BC">
        <w:tc>
          <w:tcPr>
            <w:tcW w:w="2732" w:type="dxa"/>
          </w:tcPr>
          <w:p w14:paraId="41FC2F17" w14:textId="77777777" w:rsidR="000A4A08" w:rsidRPr="00116300" w:rsidRDefault="000A4A08" w:rsidP="00E203BC">
            <w:pPr>
              <w:pStyle w:val="TableContents"/>
              <w:keepNext w:val="0"/>
              <w:keepLines w:val="0"/>
              <w:rPr>
                <w:b/>
              </w:rPr>
            </w:pPr>
            <w:r w:rsidRPr="00596654">
              <w:rPr>
                <w:b/>
              </w:rPr>
              <w:lastRenderedPageBreak/>
              <w:t>Exchange Rate</w:t>
            </w:r>
          </w:p>
        </w:tc>
        <w:tc>
          <w:tcPr>
            <w:tcW w:w="5322" w:type="dxa"/>
          </w:tcPr>
          <w:p w14:paraId="02A750D0" w14:textId="77777777" w:rsidR="000A4A08" w:rsidRDefault="000A4A08" w:rsidP="00E203BC">
            <w:pPr>
              <w:pStyle w:val="TableContents"/>
              <w:keepNext w:val="0"/>
              <w:keepLines w:val="0"/>
              <w:rPr>
                <w:shd w:val="clear" w:color="auto" w:fill="FFFFFF"/>
              </w:rPr>
            </w:pPr>
            <w:r>
              <w:rPr>
                <w:shd w:val="clear" w:color="auto" w:fill="FFFFFF"/>
              </w:rPr>
              <w:t>Displays the exchange rate and it can be modified.</w:t>
            </w:r>
          </w:p>
          <w:p w14:paraId="67D3EBAA" w14:textId="77777777" w:rsidR="000A4A08" w:rsidRDefault="000A4A08" w:rsidP="00E203B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A4A08" w14:paraId="5D77C476" w14:textId="77777777" w:rsidTr="00E203BC">
        <w:tc>
          <w:tcPr>
            <w:tcW w:w="2732" w:type="dxa"/>
          </w:tcPr>
          <w:p w14:paraId="7ACB17A5" w14:textId="77777777" w:rsidR="000A4A08" w:rsidRPr="00116300" w:rsidRDefault="000A4A08" w:rsidP="00E203BC">
            <w:pPr>
              <w:pStyle w:val="TableContents"/>
              <w:keepNext w:val="0"/>
              <w:keepLines w:val="0"/>
              <w:rPr>
                <w:b/>
              </w:rPr>
            </w:pPr>
            <w:r>
              <w:rPr>
                <w:b/>
              </w:rPr>
              <w:t>Total Charge Amount</w:t>
            </w:r>
          </w:p>
        </w:tc>
        <w:tc>
          <w:tcPr>
            <w:tcW w:w="5322" w:type="dxa"/>
          </w:tcPr>
          <w:p w14:paraId="5C5715F7" w14:textId="77777777" w:rsidR="000A4A08" w:rsidRDefault="000A4A08" w:rsidP="00E203BC">
            <w:pPr>
              <w:pStyle w:val="TableContents"/>
              <w:keepNext w:val="0"/>
              <w:keepLines w:val="0"/>
              <w:rPr>
                <w:shd w:val="clear" w:color="auto" w:fill="FFFFFF"/>
              </w:rPr>
            </w:pPr>
            <w:r>
              <w:rPr>
                <w:shd w:val="clear" w:color="auto" w:fill="FFFFFF"/>
              </w:rPr>
              <w:t>Displays the account amount.</w:t>
            </w:r>
          </w:p>
          <w:p w14:paraId="13F29CD8" w14:textId="77777777" w:rsidR="000A4A08" w:rsidRDefault="000A4A08"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0A4A08" w14:paraId="3B4E42F8" w14:textId="77777777" w:rsidTr="00E203BC">
        <w:tc>
          <w:tcPr>
            <w:tcW w:w="2732" w:type="dxa"/>
          </w:tcPr>
          <w:p w14:paraId="56B8D355" w14:textId="77777777" w:rsidR="000A4A08" w:rsidRPr="00116300" w:rsidRDefault="000A4A08" w:rsidP="00E203BC">
            <w:pPr>
              <w:pStyle w:val="TableContents"/>
              <w:keepNext w:val="0"/>
              <w:keepLines w:val="0"/>
              <w:rPr>
                <w:b/>
              </w:rPr>
            </w:pPr>
            <w:r>
              <w:rPr>
                <w:b/>
              </w:rPr>
              <w:t>Narrative</w:t>
            </w:r>
          </w:p>
        </w:tc>
        <w:tc>
          <w:tcPr>
            <w:tcW w:w="5322" w:type="dxa"/>
          </w:tcPr>
          <w:p w14:paraId="0B90565F" w14:textId="77777777" w:rsidR="000A4A08" w:rsidRDefault="000A4A08">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486739">
              <w:rPr>
                <w:b/>
                <w:shd w:val="clear" w:color="auto" w:fill="FFFFFF"/>
              </w:rPr>
              <w:t>Cancel</w:t>
            </w:r>
            <w:r>
              <w:rPr>
                <w:b/>
                <w:shd w:val="clear" w:color="auto" w:fill="FFFFFF"/>
              </w:rPr>
              <w:t xml:space="preserve">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446BF05F" w14:textId="77777777" w:rsidR="000A4A08" w:rsidRDefault="00A2720D" w:rsidP="000A4A08">
      <w:pPr>
        <w:pStyle w:val="FigureTableTitleunderHeading1111"/>
        <w:spacing w:before="240"/>
      </w:pPr>
      <w:r>
        <w:t>Cancel</w:t>
      </w:r>
      <w:r w:rsidR="000A4A08">
        <w:t xml:space="preserve"> – GL:</w:t>
      </w:r>
    </w:p>
    <w:p w14:paraId="7BF142E7" w14:textId="4E4212AF" w:rsidR="000A4A08" w:rsidRDefault="000A4A08" w:rsidP="000A4A08">
      <w:pPr>
        <w:pStyle w:val="FigureTableTitleunderHeading1111"/>
      </w:pPr>
      <w:r>
        <w:t xml:space="preserve">Figure </w:t>
      </w:r>
      <w:fldSimple w:instr=" SEQ Figure \* ARABIC ">
        <w:r w:rsidR="00B22B13">
          <w:rPr>
            <w:noProof/>
          </w:rPr>
          <w:t>138</w:t>
        </w:r>
      </w:fldSimple>
      <w:r>
        <w:t>: BC</w:t>
      </w:r>
      <w:r w:rsidRPr="00F22F81">
        <w:t xml:space="preserve"> </w:t>
      </w:r>
      <w:r>
        <w:t>Operations (</w:t>
      </w:r>
      <w:r w:rsidR="00A2720D">
        <w:t>Cancel</w:t>
      </w:r>
      <w:r>
        <w:t xml:space="preserve"> – GL)</w:t>
      </w:r>
    </w:p>
    <w:p w14:paraId="0F444188" w14:textId="3DD64E7B" w:rsidR="00DD2A69" w:rsidRDefault="00DD2A69" w:rsidP="00DD2A69">
      <w:pPr>
        <w:pStyle w:val="NormalWeb"/>
      </w:pPr>
      <w:r w:rsidRPr="00DD2A69">
        <w:t xml:space="preserve"> </w:t>
      </w:r>
      <w:r>
        <w:rPr>
          <w:noProof/>
        </w:rPr>
        <w:drawing>
          <wp:inline distT="0" distB="0" distL="0" distR="0" wp14:anchorId="2744A395" wp14:editId="7BBE4DF2">
            <wp:extent cx="5943600" cy="3169285"/>
            <wp:effectExtent l="19050" t="19050" r="19050" b="1206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943600" cy="3169285"/>
                    </a:xfrm>
                    <a:prstGeom prst="rect">
                      <a:avLst/>
                    </a:prstGeom>
                    <a:noFill/>
                    <a:ln w="3175">
                      <a:solidFill>
                        <a:schemeClr val="tx1"/>
                      </a:solidFill>
                    </a:ln>
                  </pic:spPr>
                </pic:pic>
              </a:graphicData>
            </a:graphic>
          </wp:inline>
        </w:drawing>
      </w:r>
    </w:p>
    <w:p w14:paraId="71A08250" w14:textId="4892ACF0" w:rsidR="000A4A08" w:rsidRDefault="000A4A08" w:rsidP="000A4A08">
      <w:pPr>
        <w:pStyle w:val="ParaunderHeading1111"/>
      </w:pPr>
    </w:p>
    <w:p w14:paraId="35B43491" w14:textId="77777777" w:rsidR="000A4A08" w:rsidRDefault="000A4A08" w:rsidP="000A4A08">
      <w:pPr>
        <w:pStyle w:val="Heading11111"/>
        <w:rPr>
          <w:shd w:val="clear" w:color="auto" w:fill="FFFFFF"/>
        </w:rPr>
      </w:pPr>
      <w:r>
        <w:rPr>
          <w:shd w:val="clear" w:color="auto" w:fill="FFFFFF"/>
        </w:rPr>
        <w:t>Main Transaction Details (</w:t>
      </w:r>
      <w:r w:rsidR="00A2720D">
        <w:rPr>
          <w:shd w:val="clear" w:color="auto" w:fill="FFFFFF"/>
        </w:rPr>
        <w:t>Cancel</w:t>
      </w:r>
      <w:r>
        <w:rPr>
          <w:shd w:val="clear" w:color="auto" w:fill="FFFFFF"/>
        </w:rPr>
        <w:t xml:space="preserve"> – GL)</w:t>
      </w:r>
    </w:p>
    <w:p w14:paraId="5D51821B" w14:textId="360C5FA2" w:rsidR="000A4A08" w:rsidRPr="008C47D1" w:rsidRDefault="000A4A08" w:rsidP="000A4A08">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BC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A2720D">
        <w:rPr>
          <w:shd w:val="clear" w:color="auto" w:fill="FFFFFF"/>
        </w:rPr>
        <w:t xml:space="preserve"> </w:t>
      </w:r>
      <w:r w:rsidR="00A2720D" w:rsidRPr="00E80FAC">
        <w:rPr>
          <w:i/>
          <w:color w:val="00B0F0"/>
          <w:shd w:val="clear" w:color="auto" w:fill="FFFFFF"/>
        </w:rPr>
        <w:fldChar w:fldCharType="begin"/>
      </w:r>
      <w:r w:rsidR="00A2720D" w:rsidRPr="00E80FAC">
        <w:rPr>
          <w:i/>
          <w:color w:val="00B0F0"/>
          <w:shd w:val="clear" w:color="auto" w:fill="FFFFFF"/>
        </w:rPr>
        <w:instrText xml:space="preserve"> REF BCOpsCancelGL \h  \* MERGEFORMAT </w:instrText>
      </w:r>
      <w:r w:rsidR="00A2720D" w:rsidRPr="00E80FAC">
        <w:rPr>
          <w:i/>
          <w:color w:val="00B0F0"/>
          <w:shd w:val="clear" w:color="auto" w:fill="FFFFFF"/>
        </w:rPr>
      </w:r>
      <w:r w:rsidR="00A2720D" w:rsidRPr="00E80FAC">
        <w:rPr>
          <w:i/>
          <w:color w:val="00B0F0"/>
          <w:shd w:val="clear" w:color="auto" w:fill="FFFFFF"/>
        </w:rPr>
        <w:fldChar w:fldCharType="separate"/>
      </w:r>
      <w:r w:rsidR="00B22B13" w:rsidRPr="00B22B13">
        <w:rPr>
          <w:i/>
          <w:color w:val="00B0F0"/>
        </w:rPr>
        <w:t>Field Description: BC Operations (Cancel – GL)</w:t>
      </w:r>
      <w:r w:rsidR="00A2720D" w:rsidRPr="00E80FAC">
        <w:rPr>
          <w:i/>
          <w:color w:val="00B0F0"/>
          <w:shd w:val="clear" w:color="auto" w:fill="FFFFFF"/>
        </w:rPr>
        <w:fldChar w:fldCharType="end"/>
      </w:r>
      <w:r w:rsidRPr="008C47D1">
        <w:rPr>
          <w:shd w:val="clear" w:color="auto" w:fill="FFFFFF"/>
        </w:rPr>
        <w:t>.</w:t>
      </w:r>
    </w:p>
    <w:p w14:paraId="1AF92113" w14:textId="77777777" w:rsidR="000A4A08" w:rsidRDefault="000A4A08" w:rsidP="000A4A08">
      <w:pPr>
        <w:pStyle w:val="FigureTableTitleunderHeading11111"/>
      </w:pPr>
      <w:bookmarkStart w:id="1397" w:name="BCOpsCancelGL"/>
      <w:r>
        <w:t>Field Description: BC Operations (</w:t>
      </w:r>
      <w:r w:rsidR="00A2720D">
        <w:t>Cancel</w:t>
      </w:r>
      <w:r>
        <w:t xml:space="preserve"> – GL)</w:t>
      </w:r>
      <w:bookmarkEnd w:id="1397"/>
    </w:p>
    <w:tbl>
      <w:tblPr>
        <w:tblStyle w:val="TableGrid"/>
        <w:tblW w:w="0" w:type="auto"/>
        <w:tblInd w:w="1296" w:type="dxa"/>
        <w:tblLook w:val="04A0" w:firstRow="1" w:lastRow="0" w:firstColumn="1" w:lastColumn="0" w:noHBand="0" w:noVBand="1"/>
      </w:tblPr>
      <w:tblGrid>
        <w:gridCol w:w="2732"/>
        <w:gridCol w:w="5322"/>
      </w:tblGrid>
      <w:tr w:rsidR="000A4A08" w14:paraId="1A407DB3" w14:textId="77777777" w:rsidTr="00E203BC">
        <w:trPr>
          <w:tblHeader/>
        </w:trPr>
        <w:tc>
          <w:tcPr>
            <w:tcW w:w="2732" w:type="dxa"/>
          </w:tcPr>
          <w:p w14:paraId="62769284" w14:textId="77777777" w:rsidR="000A4A08" w:rsidRDefault="000A4A08" w:rsidP="00E203BC">
            <w:pPr>
              <w:pStyle w:val="TableHeader"/>
              <w:keepNext w:val="0"/>
              <w:keepLines w:val="0"/>
              <w:rPr>
                <w:shd w:val="clear" w:color="auto" w:fill="FFFFFF"/>
              </w:rPr>
            </w:pPr>
            <w:r>
              <w:rPr>
                <w:shd w:val="clear" w:color="auto" w:fill="FFFFFF"/>
              </w:rPr>
              <w:t>Field</w:t>
            </w:r>
          </w:p>
        </w:tc>
        <w:tc>
          <w:tcPr>
            <w:tcW w:w="5322" w:type="dxa"/>
          </w:tcPr>
          <w:p w14:paraId="79DFD021" w14:textId="77777777" w:rsidR="000A4A08" w:rsidRDefault="000A4A08" w:rsidP="00E203BC">
            <w:pPr>
              <w:pStyle w:val="TableHeader"/>
              <w:keepNext w:val="0"/>
              <w:keepLines w:val="0"/>
              <w:rPr>
                <w:shd w:val="clear" w:color="auto" w:fill="FFFFFF"/>
              </w:rPr>
            </w:pPr>
            <w:r>
              <w:rPr>
                <w:shd w:val="clear" w:color="auto" w:fill="FFFFFF"/>
              </w:rPr>
              <w:t>Description</w:t>
            </w:r>
          </w:p>
        </w:tc>
      </w:tr>
      <w:tr w:rsidR="000A4A08" w14:paraId="44E5DFAC" w14:textId="77777777" w:rsidTr="00E203BC">
        <w:tc>
          <w:tcPr>
            <w:tcW w:w="2732" w:type="dxa"/>
          </w:tcPr>
          <w:p w14:paraId="6F9A25C3" w14:textId="77777777" w:rsidR="000A4A08" w:rsidRPr="009060AE" w:rsidRDefault="000A4A08" w:rsidP="00E203BC">
            <w:pPr>
              <w:pStyle w:val="TableContents"/>
              <w:keepNext w:val="0"/>
              <w:keepLines w:val="0"/>
              <w:rPr>
                <w:b/>
              </w:rPr>
            </w:pPr>
            <w:r>
              <w:rPr>
                <w:b/>
              </w:rPr>
              <w:t>BC</w:t>
            </w:r>
            <w:r w:rsidRPr="00D66F9E">
              <w:rPr>
                <w:b/>
              </w:rPr>
              <w:t xml:space="preserve"> No</w:t>
            </w:r>
          </w:p>
        </w:tc>
        <w:tc>
          <w:tcPr>
            <w:tcW w:w="5322" w:type="dxa"/>
          </w:tcPr>
          <w:p w14:paraId="07A7A15B" w14:textId="77777777" w:rsidR="000A4A08" w:rsidRDefault="000A4A08" w:rsidP="00E203BC">
            <w:pPr>
              <w:pStyle w:val="TableContents"/>
              <w:keepNext w:val="0"/>
              <w:keepLines w:val="0"/>
            </w:pPr>
            <w:r w:rsidRPr="00161E6C">
              <w:rPr>
                <w:shd w:val="clear" w:color="auto" w:fill="FFFFFF"/>
              </w:rPr>
              <w:t xml:space="preserve">Specify the </w:t>
            </w:r>
            <w:r>
              <w:rPr>
                <w:shd w:val="clear" w:color="auto" w:fill="FFFFFF"/>
              </w:rPr>
              <w:t xml:space="preserve">BC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522CD7" w14:paraId="79E3F331" w14:textId="77777777" w:rsidTr="00E203BC">
        <w:tc>
          <w:tcPr>
            <w:tcW w:w="2732" w:type="dxa"/>
          </w:tcPr>
          <w:p w14:paraId="25353B8B" w14:textId="595DF53C" w:rsidR="00522CD7" w:rsidRDefault="00522CD7" w:rsidP="00E203BC">
            <w:pPr>
              <w:pStyle w:val="TableContents"/>
              <w:keepNext w:val="0"/>
              <w:keepLines w:val="0"/>
              <w:rPr>
                <w:b/>
              </w:rPr>
            </w:pPr>
            <w:r w:rsidRPr="00522CD7">
              <w:rPr>
                <w:b/>
              </w:rPr>
              <w:t>Issuing Bank Code</w:t>
            </w:r>
          </w:p>
        </w:tc>
        <w:tc>
          <w:tcPr>
            <w:tcW w:w="5322" w:type="dxa"/>
          </w:tcPr>
          <w:p w14:paraId="0639FE78" w14:textId="726E77AD" w:rsidR="00522CD7" w:rsidRPr="00522CD7" w:rsidRDefault="00522CD7" w:rsidP="00E203BC">
            <w:pPr>
              <w:pStyle w:val="TableContents"/>
              <w:keepNext w:val="0"/>
              <w:keepLines w:val="0"/>
              <w:rPr>
                <w:bCs/>
                <w:shd w:val="clear" w:color="auto" w:fill="FFFFFF"/>
              </w:rPr>
            </w:pPr>
            <w:r w:rsidRPr="00BA273A">
              <w:rPr>
                <w:bCs/>
              </w:rPr>
              <w:t xml:space="preserve">Click </w:t>
            </w:r>
            <w:r w:rsidRPr="00522CD7">
              <w:rPr>
                <w:b/>
              </w:rPr>
              <w:t>Search</w:t>
            </w:r>
            <w:r w:rsidRPr="00BA273A">
              <w:rPr>
                <w:bCs/>
              </w:rPr>
              <w:t xml:space="preserve"> icon and select the issuing bank code of the inventory from the list of values.</w:t>
            </w:r>
          </w:p>
        </w:tc>
      </w:tr>
      <w:tr w:rsidR="000A4A08" w14:paraId="18232620" w14:textId="77777777" w:rsidTr="00E203BC">
        <w:tc>
          <w:tcPr>
            <w:tcW w:w="2732" w:type="dxa"/>
          </w:tcPr>
          <w:p w14:paraId="41C2AB7E" w14:textId="77777777" w:rsidR="000A4A08" w:rsidRPr="009060AE" w:rsidRDefault="000A4A08" w:rsidP="00E203BC">
            <w:pPr>
              <w:pStyle w:val="TableContents"/>
              <w:keepNext w:val="0"/>
              <w:keepLines w:val="0"/>
              <w:rPr>
                <w:b/>
              </w:rPr>
            </w:pPr>
            <w:r>
              <w:rPr>
                <w:b/>
              </w:rPr>
              <w:t>Issue Branch</w:t>
            </w:r>
          </w:p>
        </w:tc>
        <w:tc>
          <w:tcPr>
            <w:tcW w:w="5322" w:type="dxa"/>
          </w:tcPr>
          <w:p w14:paraId="6439CABA" w14:textId="77777777" w:rsidR="000A4A08" w:rsidRDefault="000A4A08"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522CD7" w14:paraId="718727CE" w14:textId="77777777" w:rsidTr="00E203BC">
        <w:tc>
          <w:tcPr>
            <w:tcW w:w="2732" w:type="dxa"/>
          </w:tcPr>
          <w:p w14:paraId="62F6F94F" w14:textId="2C8CD6C0" w:rsidR="00522CD7" w:rsidRDefault="00522CD7" w:rsidP="00E203BC">
            <w:pPr>
              <w:pStyle w:val="TableContents"/>
              <w:keepNext w:val="0"/>
              <w:keepLines w:val="0"/>
              <w:rPr>
                <w:b/>
              </w:rPr>
            </w:pPr>
            <w:r w:rsidRPr="00522CD7">
              <w:rPr>
                <w:b/>
              </w:rPr>
              <w:t>BC Currency</w:t>
            </w:r>
          </w:p>
        </w:tc>
        <w:tc>
          <w:tcPr>
            <w:tcW w:w="5322" w:type="dxa"/>
          </w:tcPr>
          <w:p w14:paraId="37C73D4B" w14:textId="4A36415A" w:rsidR="00522CD7" w:rsidRPr="00161E6C" w:rsidRDefault="00522CD7" w:rsidP="00E203BC">
            <w:pPr>
              <w:pStyle w:val="TableContents"/>
              <w:keepNext w:val="0"/>
              <w:keepLines w:val="0"/>
              <w:rPr>
                <w:shd w:val="clear" w:color="auto" w:fill="FFFFFF"/>
              </w:rPr>
            </w:pPr>
            <w:r w:rsidRPr="00522CD7">
              <w:rPr>
                <w:shd w:val="clear" w:color="auto" w:fill="FFFFFF"/>
              </w:rPr>
              <w:t>Specify BC Currency to query instrument details.</w:t>
            </w:r>
          </w:p>
        </w:tc>
      </w:tr>
      <w:tr w:rsidR="00522CD7" w14:paraId="6574EA13" w14:textId="77777777" w:rsidTr="00E203BC">
        <w:tc>
          <w:tcPr>
            <w:tcW w:w="2732" w:type="dxa"/>
          </w:tcPr>
          <w:p w14:paraId="690F0790" w14:textId="66706541" w:rsidR="00522CD7" w:rsidRDefault="00522CD7" w:rsidP="00522CD7">
            <w:pPr>
              <w:pStyle w:val="TableContents"/>
              <w:keepNext w:val="0"/>
              <w:keepLines w:val="0"/>
              <w:rPr>
                <w:b/>
              </w:rPr>
            </w:pPr>
            <w:r>
              <w:rPr>
                <w:b/>
              </w:rPr>
              <w:t xml:space="preserve">Operation </w:t>
            </w:r>
            <w:r w:rsidRPr="00E80868">
              <w:rPr>
                <w:b/>
              </w:rPr>
              <w:t>Type</w:t>
            </w:r>
          </w:p>
        </w:tc>
        <w:tc>
          <w:tcPr>
            <w:tcW w:w="5322" w:type="dxa"/>
          </w:tcPr>
          <w:p w14:paraId="00A217BA" w14:textId="00E96275" w:rsidR="00522CD7" w:rsidRPr="00161E6C" w:rsidRDefault="00522CD7" w:rsidP="00522CD7">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0A4A08" w14:paraId="177299A6" w14:textId="77777777" w:rsidTr="00E203BC">
        <w:tc>
          <w:tcPr>
            <w:tcW w:w="2732" w:type="dxa"/>
          </w:tcPr>
          <w:p w14:paraId="177A6A53" w14:textId="77777777" w:rsidR="000A4A08" w:rsidRDefault="000A4A08" w:rsidP="00E203BC">
            <w:pPr>
              <w:pStyle w:val="TableContents"/>
              <w:keepNext w:val="0"/>
              <w:keepLines w:val="0"/>
              <w:rPr>
                <w:b/>
              </w:rPr>
            </w:pPr>
            <w:r>
              <w:rPr>
                <w:b/>
              </w:rPr>
              <w:t>Operation Mode</w:t>
            </w:r>
          </w:p>
        </w:tc>
        <w:tc>
          <w:tcPr>
            <w:tcW w:w="5322" w:type="dxa"/>
          </w:tcPr>
          <w:p w14:paraId="4E4DBDAE" w14:textId="77777777" w:rsidR="000A4A08" w:rsidRPr="00161E6C" w:rsidRDefault="000A4A08" w:rsidP="00E203BC">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5E3A37" w14:paraId="70B1569A" w14:textId="77777777" w:rsidTr="00E203BC">
        <w:tc>
          <w:tcPr>
            <w:tcW w:w="2732" w:type="dxa"/>
          </w:tcPr>
          <w:p w14:paraId="02FCCC6D" w14:textId="436A643E" w:rsidR="005E3A37" w:rsidRDefault="005E3A37" w:rsidP="00E203BC">
            <w:pPr>
              <w:pStyle w:val="TableContents"/>
              <w:keepNext w:val="0"/>
              <w:keepLines w:val="0"/>
              <w:rPr>
                <w:b/>
              </w:rPr>
            </w:pPr>
            <w:r w:rsidRPr="005E3A37">
              <w:rPr>
                <w:b/>
              </w:rPr>
              <w:t>Query</w:t>
            </w:r>
          </w:p>
        </w:tc>
        <w:tc>
          <w:tcPr>
            <w:tcW w:w="5322" w:type="dxa"/>
          </w:tcPr>
          <w:p w14:paraId="373B156A" w14:textId="43453C0F" w:rsidR="005E3A37" w:rsidRDefault="005E3A37" w:rsidP="00E203BC">
            <w:pPr>
              <w:pStyle w:val="TableContents"/>
              <w:keepNext w:val="0"/>
              <w:keepLines w:val="0"/>
              <w:rPr>
                <w:shd w:val="clear" w:color="auto" w:fill="FFFFFF"/>
              </w:rPr>
            </w:pPr>
            <w:r w:rsidRPr="005E3A37">
              <w:rPr>
                <w:shd w:val="clear" w:color="auto" w:fill="FFFFFF"/>
              </w:rPr>
              <w:t>Click this icon to fetch instrument details.</w:t>
            </w:r>
          </w:p>
        </w:tc>
      </w:tr>
      <w:tr w:rsidR="000A4A08" w14:paraId="37AA5B96" w14:textId="77777777" w:rsidTr="00E203BC">
        <w:tc>
          <w:tcPr>
            <w:tcW w:w="2732" w:type="dxa"/>
          </w:tcPr>
          <w:p w14:paraId="227D3C30" w14:textId="77777777" w:rsidR="000A4A08" w:rsidRPr="00161E6C" w:rsidRDefault="002705AC" w:rsidP="00E203BC">
            <w:pPr>
              <w:pStyle w:val="TableContents"/>
              <w:keepNext w:val="0"/>
              <w:keepLines w:val="0"/>
              <w:rPr>
                <w:b/>
              </w:rPr>
            </w:pPr>
            <w:r>
              <w:rPr>
                <w:b/>
              </w:rPr>
              <w:t>Cancel</w:t>
            </w:r>
            <w:r w:rsidR="000A4A08">
              <w:rPr>
                <w:b/>
              </w:rPr>
              <w:t xml:space="preserve"> Details</w:t>
            </w:r>
          </w:p>
        </w:tc>
        <w:tc>
          <w:tcPr>
            <w:tcW w:w="5322" w:type="dxa"/>
          </w:tcPr>
          <w:p w14:paraId="397AD0D5" w14:textId="77777777" w:rsidR="000A4A08" w:rsidRPr="00161E6C" w:rsidRDefault="000A4A08"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0A4A08" w14:paraId="749346ED" w14:textId="77777777" w:rsidTr="00E203BC">
        <w:tc>
          <w:tcPr>
            <w:tcW w:w="2732" w:type="dxa"/>
          </w:tcPr>
          <w:p w14:paraId="1D886C06" w14:textId="77777777" w:rsidR="000A4A08" w:rsidRPr="00116300" w:rsidRDefault="000A4A08" w:rsidP="00E203BC">
            <w:pPr>
              <w:pStyle w:val="TableContents"/>
              <w:keepNext w:val="0"/>
              <w:keepLines w:val="0"/>
              <w:rPr>
                <w:b/>
              </w:rPr>
            </w:pPr>
            <w:r>
              <w:rPr>
                <w:b/>
              </w:rPr>
              <w:t>GL Account</w:t>
            </w:r>
          </w:p>
        </w:tc>
        <w:tc>
          <w:tcPr>
            <w:tcW w:w="5322" w:type="dxa"/>
          </w:tcPr>
          <w:p w14:paraId="15A4F68D" w14:textId="77777777" w:rsidR="000A4A08" w:rsidRDefault="000A4A08" w:rsidP="00E203BC">
            <w:pPr>
              <w:pStyle w:val="TableContents"/>
              <w:keepNext w:val="0"/>
              <w:keepLines w:val="0"/>
              <w:rPr>
                <w:shd w:val="clear" w:color="auto" w:fill="FFFFFF"/>
              </w:rPr>
            </w:pPr>
            <w:r>
              <w:rPr>
                <w:shd w:val="clear" w:color="auto" w:fill="FFFFFF"/>
              </w:rPr>
              <w:t>Specify the GL account number.</w:t>
            </w:r>
          </w:p>
        </w:tc>
      </w:tr>
      <w:tr w:rsidR="000A4A08" w14:paraId="44AEA7D8" w14:textId="77777777" w:rsidTr="00E203BC">
        <w:tc>
          <w:tcPr>
            <w:tcW w:w="2732" w:type="dxa"/>
          </w:tcPr>
          <w:p w14:paraId="5114EBC8" w14:textId="77777777" w:rsidR="000A4A08" w:rsidRPr="00662D60" w:rsidRDefault="000A4A08" w:rsidP="00E203BC">
            <w:pPr>
              <w:pStyle w:val="TableContents"/>
              <w:keepNext w:val="0"/>
              <w:keepLines w:val="0"/>
              <w:rPr>
                <w:b/>
              </w:rPr>
            </w:pPr>
            <w:r>
              <w:rPr>
                <w:b/>
              </w:rPr>
              <w:t>GL Currency</w:t>
            </w:r>
          </w:p>
        </w:tc>
        <w:tc>
          <w:tcPr>
            <w:tcW w:w="5322" w:type="dxa"/>
          </w:tcPr>
          <w:p w14:paraId="2AA630E6" w14:textId="77777777" w:rsidR="000A4A08" w:rsidRDefault="000A4A08" w:rsidP="00E203BC">
            <w:pPr>
              <w:pStyle w:val="TableContents"/>
              <w:keepNext w:val="0"/>
              <w:keepLines w:val="0"/>
              <w:rPr>
                <w:shd w:val="clear" w:color="auto" w:fill="FFFFFF"/>
              </w:rPr>
            </w:pPr>
            <w:r>
              <w:rPr>
                <w:shd w:val="clear" w:color="auto" w:fill="FFFFFF"/>
              </w:rPr>
              <w:t>Displays the currency of the specified GL account.</w:t>
            </w:r>
          </w:p>
        </w:tc>
      </w:tr>
      <w:tr w:rsidR="000A4A08" w14:paraId="7246156D" w14:textId="77777777" w:rsidTr="00E203BC">
        <w:tc>
          <w:tcPr>
            <w:tcW w:w="2732" w:type="dxa"/>
          </w:tcPr>
          <w:p w14:paraId="7B69DD76" w14:textId="77777777" w:rsidR="000A4A08" w:rsidRPr="009060AE" w:rsidRDefault="000A4A08" w:rsidP="00E203BC">
            <w:pPr>
              <w:pStyle w:val="TableContents"/>
              <w:keepNext w:val="0"/>
              <w:keepLines w:val="0"/>
              <w:rPr>
                <w:b/>
              </w:rPr>
            </w:pPr>
            <w:r>
              <w:rPr>
                <w:b/>
              </w:rPr>
              <w:t>GL Branch</w:t>
            </w:r>
          </w:p>
        </w:tc>
        <w:tc>
          <w:tcPr>
            <w:tcW w:w="5322" w:type="dxa"/>
          </w:tcPr>
          <w:p w14:paraId="2761E976" w14:textId="77777777" w:rsidR="000A4A08" w:rsidRPr="009060AE" w:rsidRDefault="000A4A08" w:rsidP="00E203BC">
            <w:pPr>
              <w:pStyle w:val="TableContents"/>
              <w:keepNext w:val="0"/>
              <w:keepLines w:val="0"/>
              <w:rPr>
                <w:shd w:val="clear" w:color="auto" w:fill="FFFFFF"/>
              </w:rPr>
            </w:pPr>
            <w:r>
              <w:rPr>
                <w:shd w:val="clear" w:color="auto" w:fill="FFFFFF"/>
              </w:rPr>
              <w:t>Displays the branch code of the specified GL account.</w:t>
            </w:r>
          </w:p>
        </w:tc>
      </w:tr>
      <w:tr w:rsidR="000A4A08" w14:paraId="2A1FB2D8" w14:textId="77777777" w:rsidTr="00E203BC">
        <w:tc>
          <w:tcPr>
            <w:tcW w:w="2732" w:type="dxa"/>
          </w:tcPr>
          <w:p w14:paraId="05B0F455" w14:textId="77777777" w:rsidR="000A4A08" w:rsidRPr="00116300" w:rsidRDefault="000A4A08" w:rsidP="00E203BC">
            <w:pPr>
              <w:pStyle w:val="TableContents"/>
              <w:keepNext w:val="0"/>
              <w:keepLines w:val="0"/>
              <w:rPr>
                <w:b/>
              </w:rPr>
            </w:pPr>
            <w:r w:rsidRPr="00596654">
              <w:rPr>
                <w:b/>
              </w:rPr>
              <w:t>Exchange Rate</w:t>
            </w:r>
          </w:p>
        </w:tc>
        <w:tc>
          <w:tcPr>
            <w:tcW w:w="5322" w:type="dxa"/>
          </w:tcPr>
          <w:p w14:paraId="709A0C8F" w14:textId="77777777" w:rsidR="000A4A08" w:rsidRDefault="000A4A08" w:rsidP="00E203BC">
            <w:pPr>
              <w:pStyle w:val="TableContents"/>
              <w:keepNext w:val="0"/>
              <w:keepLines w:val="0"/>
              <w:rPr>
                <w:shd w:val="clear" w:color="auto" w:fill="FFFFFF"/>
              </w:rPr>
            </w:pPr>
            <w:r>
              <w:rPr>
                <w:shd w:val="clear" w:color="auto" w:fill="FFFFFF"/>
              </w:rPr>
              <w:t>Displays the exchange rate and it can be modified.</w:t>
            </w:r>
          </w:p>
          <w:p w14:paraId="60E0C62E" w14:textId="77777777" w:rsidR="000A4A08" w:rsidRDefault="000A4A08" w:rsidP="00E203BC">
            <w:pPr>
              <w:pStyle w:val="NoteinsideTables"/>
            </w:pPr>
            <w:r w:rsidRPr="002F188C">
              <w:lastRenderedPageBreak/>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A4A08" w14:paraId="7F8393CE" w14:textId="77777777" w:rsidTr="00E203BC">
        <w:tc>
          <w:tcPr>
            <w:tcW w:w="2732" w:type="dxa"/>
          </w:tcPr>
          <w:p w14:paraId="1D1CE409" w14:textId="77777777" w:rsidR="000A4A08" w:rsidRPr="00596654" w:rsidRDefault="000A4A08" w:rsidP="00E203BC">
            <w:pPr>
              <w:pStyle w:val="TableContents"/>
              <w:keepNext w:val="0"/>
              <w:keepLines w:val="0"/>
              <w:rPr>
                <w:b/>
              </w:rPr>
            </w:pPr>
            <w:r>
              <w:rPr>
                <w:b/>
              </w:rPr>
              <w:t>Account Amount</w:t>
            </w:r>
          </w:p>
        </w:tc>
        <w:tc>
          <w:tcPr>
            <w:tcW w:w="5322" w:type="dxa"/>
          </w:tcPr>
          <w:p w14:paraId="7864DF65" w14:textId="77777777" w:rsidR="000A4A08" w:rsidRDefault="000A4A08" w:rsidP="00E203BC">
            <w:pPr>
              <w:pStyle w:val="TableContents"/>
              <w:keepNext w:val="0"/>
              <w:keepLines w:val="0"/>
              <w:rPr>
                <w:shd w:val="clear" w:color="auto" w:fill="FFFFFF"/>
              </w:rPr>
            </w:pPr>
            <w:r>
              <w:rPr>
                <w:shd w:val="clear" w:color="auto" w:fill="FFFFFF"/>
              </w:rPr>
              <w:t>Displays the account amount.</w:t>
            </w:r>
          </w:p>
          <w:p w14:paraId="50DB1363" w14:textId="77777777" w:rsidR="000A4A08" w:rsidRDefault="000A4A08" w:rsidP="00E203BC">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A4A08" w14:paraId="109D5BC6" w14:textId="77777777" w:rsidTr="00E203BC">
        <w:tc>
          <w:tcPr>
            <w:tcW w:w="2732" w:type="dxa"/>
          </w:tcPr>
          <w:p w14:paraId="75CA33AE" w14:textId="77777777" w:rsidR="000A4A08" w:rsidRPr="00596654" w:rsidRDefault="000A4A08" w:rsidP="00E203BC">
            <w:pPr>
              <w:pStyle w:val="TableContents"/>
              <w:keepNext w:val="0"/>
              <w:keepLines w:val="0"/>
              <w:rPr>
                <w:b/>
              </w:rPr>
            </w:pPr>
            <w:r>
              <w:rPr>
                <w:b/>
              </w:rPr>
              <w:t>Total Charge Amount</w:t>
            </w:r>
          </w:p>
        </w:tc>
        <w:tc>
          <w:tcPr>
            <w:tcW w:w="5322" w:type="dxa"/>
          </w:tcPr>
          <w:p w14:paraId="692D7F23" w14:textId="77777777" w:rsidR="000A4A08" w:rsidRDefault="000A4A08" w:rsidP="00E203BC">
            <w:pPr>
              <w:pStyle w:val="TableContents"/>
              <w:keepNext w:val="0"/>
              <w:keepLines w:val="0"/>
              <w:rPr>
                <w:shd w:val="clear" w:color="auto" w:fill="FFFFFF"/>
              </w:rPr>
            </w:pPr>
            <w:r>
              <w:rPr>
                <w:shd w:val="clear" w:color="auto" w:fill="FFFFFF"/>
              </w:rPr>
              <w:t>Displays the total charge amount.</w:t>
            </w:r>
          </w:p>
          <w:p w14:paraId="11735555" w14:textId="77777777" w:rsidR="000A4A08" w:rsidRDefault="000A4A08"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0A4A08" w14:paraId="2D3F7690" w14:textId="77777777" w:rsidTr="00E203BC">
        <w:tc>
          <w:tcPr>
            <w:tcW w:w="2732" w:type="dxa"/>
          </w:tcPr>
          <w:p w14:paraId="7FD66FC0" w14:textId="77777777" w:rsidR="000A4A08" w:rsidRPr="00116300" w:rsidRDefault="000A4A08" w:rsidP="00E203BC">
            <w:pPr>
              <w:pStyle w:val="TableContents"/>
              <w:keepNext w:val="0"/>
              <w:keepLines w:val="0"/>
              <w:rPr>
                <w:b/>
              </w:rPr>
            </w:pPr>
            <w:r>
              <w:rPr>
                <w:b/>
              </w:rPr>
              <w:t>Narrative</w:t>
            </w:r>
          </w:p>
        </w:tc>
        <w:tc>
          <w:tcPr>
            <w:tcW w:w="5322" w:type="dxa"/>
          </w:tcPr>
          <w:p w14:paraId="608A1B20" w14:textId="77777777" w:rsidR="000A4A08" w:rsidRDefault="000A4A08">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 xml:space="preserve">BC </w:t>
            </w:r>
            <w:r w:rsidR="00F0570F">
              <w:rPr>
                <w:b/>
                <w:shd w:val="clear" w:color="auto" w:fill="FFFFFF"/>
              </w:rPr>
              <w:t>Cancel</w:t>
            </w:r>
            <w:r>
              <w:rPr>
                <w:b/>
                <w:shd w:val="clear" w:color="auto" w:fill="FFFFFF"/>
              </w:rPr>
              <w:t xml:space="preserve">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6B44747" w14:textId="77777777" w:rsidR="002B6DDD" w:rsidRPr="00B0728F" w:rsidRDefault="002B6DDD" w:rsidP="002B6DDD">
      <w:pPr>
        <w:pStyle w:val="Heading11111"/>
        <w:rPr>
          <w:shd w:val="clear" w:color="auto" w:fill="FFFFFF"/>
        </w:rPr>
      </w:pPr>
      <w:r w:rsidRPr="00B0728F">
        <w:rPr>
          <w:shd w:val="clear" w:color="auto" w:fill="FFFFFF"/>
        </w:rPr>
        <w:t>Charge Details</w:t>
      </w:r>
    </w:p>
    <w:p w14:paraId="7D1F6E3E" w14:textId="77777777" w:rsidR="002B6DDD" w:rsidRDefault="002B6DDD" w:rsidP="002B6DDD">
      <w:pPr>
        <w:pStyle w:val="ParaUnderHeading1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w:t>
      </w:r>
      <w:r>
        <w:t xml:space="preserve"> This segment is not applicable for the </w:t>
      </w:r>
      <w:r w:rsidRPr="00D51F85">
        <w:rPr>
          <w:b/>
        </w:rPr>
        <w:t>Inquiry</w:t>
      </w:r>
      <w:r w:rsidR="00A833E3">
        <w:rPr>
          <w:b/>
        </w:rPr>
        <w:t xml:space="preserve"> </w:t>
      </w:r>
      <w:r w:rsidR="00A833E3" w:rsidRPr="00E80FAC">
        <w:t>and</w:t>
      </w:r>
      <w:r w:rsidR="00A833E3">
        <w:rPr>
          <w:b/>
        </w:rPr>
        <w:t xml:space="preserve"> Cancel</w:t>
      </w:r>
      <w:r>
        <w:t xml:space="preserve"> mode</w:t>
      </w:r>
      <w:r w:rsidR="00A833E3">
        <w:t>s</w:t>
      </w:r>
      <w:r>
        <w:t>.</w:t>
      </w:r>
      <w:r w:rsidRPr="001B3391">
        <w:t xml:space="preserve"> 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39D53FAD" w14:textId="77777777" w:rsidR="00FC1F29" w:rsidRDefault="00FC1F29" w:rsidP="00FC1F29">
      <w:pPr>
        <w:pStyle w:val="Heading11111"/>
        <w:rPr>
          <w:shd w:val="clear" w:color="auto" w:fill="FFFFFF"/>
        </w:rPr>
      </w:pPr>
      <w:r>
        <w:rPr>
          <w:shd w:val="clear" w:color="auto" w:fill="FFFFFF"/>
        </w:rPr>
        <w:t>Denomination Details</w:t>
      </w:r>
    </w:p>
    <w:p w14:paraId="44F8B321" w14:textId="77777777" w:rsidR="00FC1F29" w:rsidRDefault="00FC1F29" w:rsidP="00FC1F29">
      <w:pPr>
        <w:pStyle w:val="ParaUnderHeading11111"/>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 This segment is applicable to the</w:t>
      </w:r>
      <w:r w:rsidR="00C22DAA">
        <w:t xml:space="preserve"> </w:t>
      </w:r>
      <w:r w:rsidRPr="0073748E">
        <w:rPr>
          <w:b/>
        </w:rPr>
        <w:t>Cash</w:t>
      </w:r>
      <w:r w:rsidRPr="00FC1F29">
        <w:t xml:space="preserve"> </w:t>
      </w:r>
      <w:r>
        <w:t>modes.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13FCC651" w14:textId="77777777" w:rsidR="002B6DDD" w:rsidRDefault="002B6DDD" w:rsidP="002B6DDD">
      <w:pPr>
        <w:pStyle w:val="Heading11111"/>
        <w:rPr>
          <w:shd w:val="clear" w:color="auto" w:fill="FFFFFF"/>
        </w:rPr>
      </w:pPr>
      <w:r>
        <w:rPr>
          <w:shd w:val="clear" w:color="auto" w:fill="FFFFFF"/>
        </w:rPr>
        <w:t xml:space="preserve">View </w:t>
      </w:r>
      <w:r w:rsidR="009A1E5D">
        <w:rPr>
          <w:shd w:val="clear" w:color="auto" w:fill="FFFFFF"/>
        </w:rPr>
        <w:t>Bankers Cheque</w:t>
      </w:r>
      <w:r>
        <w:rPr>
          <w:shd w:val="clear" w:color="auto" w:fill="FFFFFF"/>
        </w:rPr>
        <w:t xml:space="preserve"> Details</w:t>
      </w:r>
    </w:p>
    <w:p w14:paraId="6350D648" w14:textId="77777777" w:rsidR="002B6DDD" w:rsidRDefault="002B6DDD" w:rsidP="002B6DDD">
      <w:pPr>
        <w:pStyle w:val="ParaUnderHeading11111"/>
        <w:rPr>
          <w:shd w:val="clear" w:color="auto" w:fill="FFFFFF"/>
        </w:rPr>
      </w:pPr>
      <w:r>
        <w:rPr>
          <w:shd w:val="clear" w:color="auto" w:fill="FFFFFF"/>
        </w:rPr>
        <w:t xml:space="preserve">This segment is used to </w:t>
      </w:r>
      <w:r w:rsidRPr="003B5E97">
        <w:rPr>
          <w:shd w:val="clear" w:color="auto" w:fill="FFFFFF"/>
        </w:rPr>
        <w:t xml:space="preserve">view the additional details of the </w:t>
      </w:r>
      <w:r w:rsidR="00E92184">
        <w:rPr>
          <w:shd w:val="clear" w:color="auto" w:fill="FFFFFF"/>
        </w:rPr>
        <w:t>BC</w:t>
      </w:r>
      <w:r w:rsidRPr="003B5E97">
        <w:rPr>
          <w:shd w:val="clear" w:color="auto" w:fill="FFFFFF"/>
        </w:rPr>
        <w:t>. This will</w:t>
      </w:r>
      <w:r>
        <w:rPr>
          <w:shd w:val="clear" w:color="auto" w:fill="FFFFFF"/>
        </w:rPr>
        <w:t xml:space="preserve"> be a non-editable data segment </w:t>
      </w:r>
      <w:r>
        <w:t xml:space="preserve">and it is not applicable for the </w:t>
      </w:r>
      <w:r w:rsidRPr="00230ED0">
        <w:rPr>
          <w:b/>
        </w:rPr>
        <w:t>Inquiry</w:t>
      </w:r>
      <w:r>
        <w:t xml:space="preserve"> mode.</w:t>
      </w:r>
    </w:p>
    <w:p w14:paraId="2F398596" w14:textId="77777777" w:rsidR="002B6DDD" w:rsidRPr="005F5A70" w:rsidRDefault="002B6DDD" w:rsidP="002B6DDD">
      <w:pPr>
        <w:pStyle w:val="Heading11111"/>
        <w:rPr>
          <w:shd w:val="clear" w:color="auto" w:fill="FFFFFF"/>
        </w:rPr>
      </w:pPr>
      <w:r>
        <w:rPr>
          <w:shd w:val="clear" w:color="auto" w:fill="FFFFFF"/>
        </w:rPr>
        <w:lastRenderedPageBreak/>
        <w:t>Transaction Submission</w:t>
      </w:r>
    </w:p>
    <w:p w14:paraId="4CC6A7E1" w14:textId="77777777" w:rsidR="002B6DDD" w:rsidRPr="009F56A1" w:rsidRDefault="002B6DDD" w:rsidP="009A2CB6">
      <w:pPr>
        <w:pStyle w:val="NumberedListunder11111"/>
        <w:keepNext/>
        <w:numPr>
          <w:ilvl w:val="0"/>
          <w:numId w:val="188"/>
        </w:numPr>
      </w:pPr>
      <w:r>
        <w:t xml:space="preserve">Click </w:t>
      </w:r>
      <w:r w:rsidRPr="00E0404E">
        <w:rPr>
          <w:b/>
        </w:rPr>
        <w:t>Submit</w:t>
      </w:r>
      <w:r>
        <w:t xml:space="preserve"> to complete the transaction</w:t>
      </w:r>
      <w:r w:rsidRPr="009F56A1">
        <w:t>.</w:t>
      </w:r>
    </w:p>
    <w:p w14:paraId="7C233B26" w14:textId="77777777" w:rsidR="002B6DDD" w:rsidRPr="009F56A1" w:rsidRDefault="002B6DDD" w:rsidP="002B6DDD">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Pr="009F56A1">
        <w:t>.</w:t>
      </w:r>
    </w:p>
    <w:p w14:paraId="6EA12DE4" w14:textId="77777777" w:rsidR="002B6DDD" w:rsidRDefault="002B6DDD" w:rsidP="002B6DDD">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r>
        <w:t xml:space="preserve"> </w:t>
      </w:r>
      <w:r w:rsidRPr="0098289F">
        <w:t xml:space="preserve">On transaction </w:t>
      </w:r>
      <w:r>
        <w:t>submission</w:t>
      </w:r>
      <w:r w:rsidRPr="0098289F">
        <w:t xml:space="preserve">, </w:t>
      </w:r>
      <w:r>
        <w:t xml:space="preserve">the </w:t>
      </w:r>
      <w:r w:rsidRPr="0098289F">
        <w:t>system will handoff the details to payments product processor (</w:t>
      </w:r>
      <w:r w:rsidR="002832C8">
        <w:t>Oracle Banking Payments</w:t>
      </w:r>
      <w:r w:rsidRPr="0098289F">
        <w:t xml:space="preserve">) for processing. </w:t>
      </w:r>
      <w:r>
        <w:t xml:space="preserve">When you get success </w:t>
      </w:r>
      <w:r w:rsidRPr="0098289F">
        <w:t xml:space="preserve">notification from </w:t>
      </w:r>
      <w:r w:rsidR="002832C8">
        <w:t>Oracle Banking Payments</w:t>
      </w:r>
      <w:r w:rsidRPr="0098289F">
        <w:t xml:space="preserve">, </w:t>
      </w:r>
      <w:r>
        <w:t xml:space="preserve">the </w:t>
      </w:r>
      <w:r w:rsidRPr="0098289F">
        <w:t>system will up</w:t>
      </w:r>
      <w:r>
        <w:t xml:space="preserve">date the transaction status as </w:t>
      </w:r>
      <w:r w:rsidRPr="00D51F85">
        <w:rPr>
          <w:b/>
        </w:rPr>
        <w:t>Success</w:t>
      </w:r>
      <w:r>
        <w:t xml:space="preserve"> and mark for c</w:t>
      </w:r>
      <w:r w:rsidRPr="0098289F">
        <w:t xml:space="preserve">harges accounting handoff. </w:t>
      </w:r>
      <w:r>
        <w:t xml:space="preserve">The </w:t>
      </w:r>
      <w:r w:rsidRPr="0098289F">
        <w:t xml:space="preserve">transaction accounting </w:t>
      </w:r>
      <w:r>
        <w:t xml:space="preserve">is not </w:t>
      </w:r>
      <w:r w:rsidRPr="0098289F">
        <w:t xml:space="preserve">applicable for the transaction. In case of reject notification from </w:t>
      </w:r>
      <w:r w:rsidR="002832C8">
        <w:t>Oracle Banking Payments</w:t>
      </w:r>
      <w:r w:rsidRPr="0098289F">
        <w:t xml:space="preserve">, </w:t>
      </w:r>
      <w:r>
        <w:t xml:space="preserve">the </w:t>
      </w:r>
      <w:r w:rsidRPr="0098289F">
        <w:t>system will discard the transaction.</w:t>
      </w:r>
      <w:r>
        <w:t xml:space="preserve"> In addition, the t</w:t>
      </w:r>
      <w:r w:rsidRPr="00C37E9A">
        <w:t xml:space="preserve">ransaction accounting </w:t>
      </w:r>
      <w:r>
        <w:t>is not</w:t>
      </w:r>
      <w:r w:rsidRPr="00C37E9A">
        <w:t xml:space="preserve"> applicable for the</w:t>
      </w:r>
      <w:r>
        <w:t xml:space="preserve"> </w:t>
      </w:r>
      <w:r w:rsidRPr="00D51F85">
        <w:rPr>
          <w:b/>
        </w:rPr>
        <w:t>Duplicate Issue</w:t>
      </w:r>
      <w:r>
        <w:t xml:space="preserve"> mode and the transaction submission is not required for </w:t>
      </w:r>
      <w:r w:rsidRPr="00D51F85">
        <w:rPr>
          <w:b/>
        </w:rPr>
        <w:t>Inquiry</w:t>
      </w:r>
      <w:r>
        <w:t xml:space="preserve"> mode.</w:t>
      </w:r>
    </w:p>
    <w:p w14:paraId="386A853B" w14:textId="77777777" w:rsidR="00D361BB" w:rsidRDefault="00D361BB" w:rsidP="00D361BB">
      <w:pPr>
        <w:pStyle w:val="Heading1111"/>
      </w:pPr>
      <w:bookmarkStart w:id="1398" w:name="_Ref64641993"/>
      <w:r>
        <w:t>Multi BC Issuance</w:t>
      </w:r>
      <w:bookmarkEnd w:id="1398"/>
    </w:p>
    <w:p w14:paraId="6985F695" w14:textId="77777777" w:rsidR="00D361BB" w:rsidRDefault="00D361BB" w:rsidP="00D361BB">
      <w:pPr>
        <w:pStyle w:val="ParaunderHeading1111"/>
      </w:pPr>
      <w:r>
        <w:t xml:space="preserve">The Teller can use this screen </w:t>
      </w:r>
      <w:r w:rsidRPr="001A05DD">
        <w:t>to issue bankers cheque</w:t>
      </w:r>
      <w:r>
        <w:t>s</w:t>
      </w:r>
      <w:r w:rsidRPr="001A05DD">
        <w:t xml:space="preserve"> against multiple beneficiaries </w:t>
      </w:r>
      <w:r>
        <w:t xml:space="preserve">for a single remitter account. In addition, it is used to issue </w:t>
      </w:r>
      <w:r w:rsidRPr="001A05DD">
        <w:t xml:space="preserve">bankers cheque against Cash </w:t>
      </w:r>
      <w:r>
        <w:t xml:space="preserve">GL for walk-in </w:t>
      </w:r>
      <w:r w:rsidRPr="001A05DD">
        <w:t>customers</w:t>
      </w:r>
      <w:r>
        <w:t>.</w:t>
      </w:r>
    </w:p>
    <w:p w14:paraId="53519D47" w14:textId="77777777" w:rsidR="00D361BB" w:rsidRDefault="00D361BB" w:rsidP="00D361BB">
      <w:pPr>
        <w:pStyle w:val="ParaunderHeading1111"/>
        <w:keepNext/>
      </w:pPr>
      <w:r>
        <w:lastRenderedPageBreak/>
        <w:t xml:space="preserve">To process this screen, type </w:t>
      </w:r>
      <w:r w:rsidRPr="007F0F3F">
        <w:rPr>
          <w:b/>
        </w:rPr>
        <w:t>Multi</w:t>
      </w:r>
      <w:r>
        <w:t xml:space="preserve"> </w:t>
      </w:r>
      <w:r>
        <w:rPr>
          <w:b/>
        </w:rPr>
        <w:t>BC Issuance</w:t>
      </w:r>
      <w:r w:rsidRPr="004761A5">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7D0B7CE3" w14:textId="77777777" w:rsidR="00D361BB" w:rsidRDefault="00D361BB" w:rsidP="00D361BB">
      <w:pPr>
        <w:pStyle w:val="NumberedListunder1111"/>
        <w:keepNext/>
        <w:numPr>
          <w:ilvl w:val="0"/>
          <w:numId w:val="228"/>
        </w:numPr>
      </w:pPr>
      <w:r>
        <w:t xml:space="preserve">From </w:t>
      </w:r>
      <w:r w:rsidRPr="00E46DE4">
        <w:rPr>
          <w:b/>
        </w:rPr>
        <w:t>Home screen</w:t>
      </w:r>
      <w:r w:rsidRPr="000C59DF">
        <w:t xml:space="preserve">, </w:t>
      </w:r>
      <w:r>
        <w:t>click</w:t>
      </w:r>
      <w:r w:rsidRPr="000C59DF">
        <w:t xml:space="preserve"> </w:t>
      </w:r>
      <w:r w:rsidRPr="00E46DE4">
        <w:rPr>
          <w:b/>
        </w:rPr>
        <w:t>Teller</w:t>
      </w:r>
      <w:r>
        <w:t xml:space="preserve">. On Teller Mega Menu, under </w:t>
      </w:r>
      <w:r w:rsidRPr="00E46DE4">
        <w:rPr>
          <w:b/>
        </w:rPr>
        <w:t>Remittances</w:t>
      </w:r>
      <w:r>
        <w:t xml:space="preserve">, click </w:t>
      </w:r>
      <w:r w:rsidRPr="007F0F3F">
        <w:rPr>
          <w:b/>
        </w:rPr>
        <w:t>Multi</w:t>
      </w:r>
      <w:r>
        <w:t xml:space="preserve"> </w:t>
      </w:r>
      <w:r>
        <w:rPr>
          <w:b/>
        </w:rPr>
        <w:t>BC Issuance</w:t>
      </w:r>
      <w:r w:rsidRPr="00713B5A">
        <w:t>.</w:t>
      </w:r>
    </w:p>
    <w:p w14:paraId="3CC31756" w14:textId="77777777" w:rsidR="00D361BB" w:rsidRDefault="00D361BB" w:rsidP="00D361BB">
      <w:pPr>
        <w:pStyle w:val="StepResultUnder1111"/>
        <w:keepNext/>
      </w:pPr>
      <w:r w:rsidRPr="005248C6">
        <w:t xml:space="preserve">The </w:t>
      </w:r>
      <w:r w:rsidRPr="007F0F3F">
        <w:rPr>
          <w:b/>
        </w:rPr>
        <w:t>Multi</w:t>
      </w:r>
      <w:r>
        <w:t xml:space="preserve"> </w:t>
      </w:r>
      <w:r>
        <w:rPr>
          <w:b/>
        </w:rPr>
        <w:t>BC Issuance</w:t>
      </w:r>
      <w:r w:rsidRPr="004761A5">
        <w:rPr>
          <w:b/>
        </w:rPr>
        <w:t xml:space="preserve"> </w:t>
      </w:r>
      <w:r>
        <w:t>screen is displayed</w:t>
      </w:r>
      <w:r w:rsidRPr="005248C6">
        <w:t>.</w:t>
      </w:r>
    </w:p>
    <w:p w14:paraId="23631649" w14:textId="6518CBDC" w:rsidR="00D361BB" w:rsidRDefault="00D361BB" w:rsidP="00D361BB">
      <w:pPr>
        <w:pStyle w:val="FigureTableTitleunderHeading1111"/>
      </w:pPr>
      <w:r>
        <w:t xml:space="preserve">Figure </w:t>
      </w:r>
      <w:fldSimple w:instr=" SEQ Figure \* ARABIC ">
        <w:r w:rsidR="00B22B13">
          <w:rPr>
            <w:noProof/>
          </w:rPr>
          <w:t>139</w:t>
        </w:r>
      </w:fldSimple>
      <w:r>
        <w:t xml:space="preserve">: </w:t>
      </w:r>
      <w:r w:rsidRPr="0014049C">
        <w:t>Multi BC Issuance</w:t>
      </w:r>
      <w:r>
        <w:t xml:space="preserve"> – Account</w:t>
      </w:r>
    </w:p>
    <w:p w14:paraId="2B5AB268" w14:textId="77777777" w:rsidR="00D361BB" w:rsidRDefault="00EE1D19" w:rsidP="00D361BB">
      <w:pPr>
        <w:pStyle w:val="FigureTableTitleunderHeading1111"/>
      </w:pPr>
      <w:r w:rsidRPr="00EE1D19">
        <w:rPr>
          <w:noProof/>
        </w:rPr>
        <w:drawing>
          <wp:inline distT="0" distB="0" distL="0" distR="0" wp14:anchorId="75C09B5F" wp14:editId="6F1538A3">
            <wp:extent cx="5341865" cy="5222123"/>
            <wp:effectExtent l="19050" t="19050" r="11430" b="17145"/>
            <wp:docPr id="503" name="Picture 503" descr="C:\Users\kakaliya\Documents\Work\Releases_Oracle Banking Branch\14.5.2.0.0_Innovation\INPUTS\Teller\Screens\Remittances\Multi BC Issuance accou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akaliya\Documents\Work\Releases_Oracle Banking Branch\14.5.2.0.0_Innovation\INPUTS\Teller\Screens\Remittances\Multi BC Issuance account.pn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350179" cy="523025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17B08FC" w14:textId="77777777" w:rsidR="00D361BB" w:rsidRDefault="00D361BB" w:rsidP="00D361BB">
      <w:pPr>
        <w:pStyle w:val="Heading11111"/>
        <w:rPr>
          <w:shd w:val="clear" w:color="auto" w:fill="FFFFFF"/>
        </w:rPr>
      </w:pPr>
      <w:r>
        <w:rPr>
          <w:shd w:val="clear" w:color="auto" w:fill="FFFFFF"/>
        </w:rPr>
        <w:t xml:space="preserve">Main Transaction </w:t>
      </w:r>
      <w:r w:rsidR="00F77C53">
        <w:rPr>
          <w:shd w:val="clear" w:color="auto" w:fill="FFFFFF"/>
        </w:rPr>
        <w:t>BC Issuance</w:t>
      </w:r>
      <w:r>
        <w:rPr>
          <w:shd w:val="clear" w:color="auto" w:fill="FFFFFF"/>
        </w:rPr>
        <w:t xml:space="preserve"> Details (Account Mode)</w:t>
      </w:r>
    </w:p>
    <w:p w14:paraId="78149724" w14:textId="77777777" w:rsidR="00D361BB" w:rsidRPr="008C47D1" w:rsidRDefault="00D361BB" w:rsidP="00D361BB">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F65E85">
        <w:rPr>
          <w:b/>
          <w:shd w:val="clear" w:color="auto" w:fill="FFFFFF"/>
        </w:rPr>
        <w:t xml:space="preserve">Multi BC Issuance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w:t>
      </w:r>
      <w:r w:rsidR="00213004">
        <w:rPr>
          <w:shd w:val="clear" w:color="auto" w:fill="FFFFFF"/>
        </w:rPr>
        <w:t xml:space="preserve">e </w:t>
      </w:r>
      <w:r w:rsidR="00213004" w:rsidRPr="008B6697">
        <w:rPr>
          <w:i/>
          <w:color w:val="00B0F0"/>
          <w:shd w:val="clear" w:color="auto" w:fill="FFFFFF"/>
        </w:rPr>
        <w:fldChar w:fldCharType="begin" w:fldLock="1"/>
      </w:r>
      <w:r w:rsidR="00213004" w:rsidRPr="008B6697">
        <w:rPr>
          <w:i/>
          <w:color w:val="00B0F0"/>
          <w:shd w:val="clear" w:color="auto" w:fill="FFFFFF"/>
        </w:rPr>
        <w:instrText xml:space="preserve"> REF MultiBCIssue \h  \* MERGEFORMAT </w:instrText>
      </w:r>
      <w:r w:rsidR="00213004" w:rsidRPr="008B6697">
        <w:rPr>
          <w:i/>
          <w:color w:val="00B0F0"/>
          <w:shd w:val="clear" w:color="auto" w:fill="FFFFFF"/>
        </w:rPr>
      </w:r>
      <w:r w:rsidR="00213004" w:rsidRPr="008B6697">
        <w:rPr>
          <w:i/>
          <w:color w:val="00B0F0"/>
          <w:shd w:val="clear" w:color="auto" w:fill="FFFFFF"/>
        </w:rPr>
        <w:fldChar w:fldCharType="separate"/>
      </w:r>
      <w:r w:rsidR="003F05AA" w:rsidRPr="003F05AA">
        <w:rPr>
          <w:i/>
          <w:color w:val="00B0F0"/>
        </w:rPr>
        <w:t>Field Description: Multi BC Issuance (Account Mode)</w:t>
      </w:r>
      <w:r w:rsidR="00213004" w:rsidRPr="008B6697">
        <w:rPr>
          <w:i/>
          <w:color w:val="00B0F0"/>
          <w:shd w:val="clear" w:color="auto" w:fill="FFFFFF"/>
        </w:rPr>
        <w:fldChar w:fldCharType="end"/>
      </w:r>
      <w:r w:rsidRPr="008B6697">
        <w:rPr>
          <w:i/>
          <w:color w:val="00B0F0"/>
          <w:shd w:val="clear" w:color="auto" w:fill="FFFFFF"/>
        </w:rPr>
        <w:t>.</w:t>
      </w:r>
    </w:p>
    <w:p w14:paraId="48F739FC" w14:textId="77777777" w:rsidR="00D361BB" w:rsidRDefault="00D361BB" w:rsidP="00D361BB">
      <w:pPr>
        <w:pStyle w:val="FigureTableTitleunderHeading11111"/>
      </w:pPr>
      <w:bookmarkStart w:id="1399" w:name="MultiBCIssue"/>
      <w:r>
        <w:lastRenderedPageBreak/>
        <w:t xml:space="preserve">Field Description: </w:t>
      </w:r>
      <w:r w:rsidRPr="00F65E85">
        <w:t>Multi BC Issuance</w:t>
      </w:r>
      <w:r>
        <w:t xml:space="preserve"> (Account Mode)</w:t>
      </w:r>
      <w:bookmarkEnd w:id="1399"/>
    </w:p>
    <w:tbl>
      <w:tblPr>
        <w:tblStyle w:val="TableGrid"/>
        <w:tblW w:w="0" w:type="auto"/>
        <w:tblInd w:w="1296" w:type="dxa"/>
        <w:tblLook w:val="04A0" w:firstRow="1" w:lastRow="0" w:firstColumn="1" w:lastColumn="0" w:noHBand="0" w:noVBand="1"/>
      </w:tblPr>
      <w:tblGrid>
        <w:gridCol w:w="2732"/>
        <w:gridCol w:w="5322"/>
      </w:tblGrid>
      <w:tr w:rsidR="00D361BB" w14:paraId="21CDD5DE" w14:textId="77777777" w:rsidTr="00342B87">
        <w:trPr>
          <w:tblHeader/>
        </w:trPr>
        <w:tc>
          <w:tcPr>
            <w:tcW w:w="2732" w:type="dxa"/>
          </w:tcPr>
          <w:p w14:paraId="4F7866C4" w14:textId="77777777" w:rsidR="00D361BB" w:rsidRDefault="00D361BB" w:rsidP="00342B87">
            <w:pPr>
              <w:pStyle w:val="TableHeader"/>
              <w:keepNext w:val="0"/>
              <w:keepLines w:val="0"/>
              <w:rPr>
                <w:shd w:val="clear" w:color="auto" w:fill="FFFFFF"/>
              </w:rPr>
            </w:pPr>
            <w:r>
              <w:rPr>
                <w:shd w:val="clear" w:color="auto" w:fill="FFFFFF"/>
              </w:rPr>
              <w:t>Field</w:t>
            </w:r>
          </w:p>
        </w:tc>
        <w:tc>
          <w:tcPr>
            <w:tcW w:w="5322" w:type="dxa"/>
          </w:tcPr>
          <w:p w14:paraId="590B4E75" w14:textId="77777777" w:rsidR="00D361BB" w:rsidRDefault="00D361BB" w:rsidP="00342B87">
            <w:pPr>
              <w:pStyle w:val="TableHeader"/>
              <w:keepNext w:val="0"/>
              <w:keepLines w:val="0"/>
              <w:rPr>
                <w:shd w:val="clear" w:color="auto" w:fill="FFFFFF"/>
              </w:rPr>
            </w:pPr>
            <w:r>
              <w:rPr>
                <w:shd w:val="clear" w:color="auto" w:fill="FFFFFF"/>
              </w:rPr>
              <w:t>Description</w:t>
            </w:r>
          </w:p>
        </w:tc>
      </w:tr>
      <w:tr w:rsidR="00962941" w14:paraId="5B320548" w14:textId="77777777" w:rsidTr="00342B87">
        <w:tc>
          <w:tcPr>
            <w:tcW w:w="2732" w:type="dxa"/>
          </w:tcPr>
          <w:p w14:paraId="709266AF" w14:textId="77777777" w:rsidR="00962941" w:rsidRDefault="00962941" w:rsidP="00342B87">
            <w:pPr>
              <w:pStyle w:val="TableContents"/>
              <w:keepNext w:val="0"/>
              <w:keepLines w:val="0"/>
              <w:rPr>
                <w:b/>
              </w:rPr>
            </w:pPr>
            <w:r>
              <w:rPr>
                <w:b/>
              </w:rPr>
              <w:t>New</w:t>
            </w:r>
          </w:p>
        </w:tc>
        <w:tc>
          <w:tcPr>
            <w:tcW w:w="5322" w:type="dxa"/>
          </w:tcPr>
          <w:p w14:paraId="3B7A3AE4" w14:textId="77777777" w:rsidR="00962941" w:rsidRDefault="00962941" w:rsidP="00342B87">
            <w:pPr>
              <w:pStyle w:val="TableContents"/>
              <w:keepNext w:val="0"/>
              <w:keepLines w:val="0"/>
            </w:pPr>
            <w:r>
              <w:t>Click this button to generate a batch reference number.</w:t>
            </w:r>
          </w:p>
        </w:tc>
      </w:tr>
      <w:tr w:rsidR="00D361BB" w14:paraId="75A595E5" w14:textId="77777777" w:rsidTr="00342B87">
        <w:tc>
          <w:tcPr>
            <w:tcW w:w="2732" w:type="dxa"/>
          </w:tcPr>
          <w:p w14:paraId="29018DCC" w14:textId="77777777" w:rsidR="00D361BB" w:rsidRPr="009060AE" w:rsidRDefault="00D361BB" w:rsidP="00342B87">
            <w:pPr>
              <w:pStyle w:val="TableContents"/>
              <w:keepNext w:val="0"/>
              <w:keepLines w:val="0"/>
              <w:rPr>
                <w:b/>
              </w:rPr>
            </w:pPr>
            <w:r>
              <w:rPr>
                <w:b/>
              </w:rPr>
              <w:t>Batch Reference</w:t>
            </w:r>
          </w:p>
        </w:tc>
        <w:tc>
          <w:tcPr>
            <w:tcW w:w="5322" w:type="dxa"/>
          </w:tcPr>
          <w:p w14:paraId="3BA9A181" w14:textId="77777777" w:rsidR="00D361BB" w:rsidRDefault="00D361BB" w:rsidP="00342B87">
            <w:pPr>
              <w:pStyle w:val="TableContents"/>
              <w:keepNext w:val="0"/>
              <w:keepLines w:val="0"/>
            </w:pPr>
            <w:r>
              <w:t>Displays the auto-generated batch reference number.</w:t>
            </w:r>
          </w:p>
        </w:tc>
      </w:tr>
      <w:tr w:rsidR="00D361BB" w14:paraId="462DEB0E" w14:textId="77777777" w:rsidTr="00342B87">
        <w:tc>
          <w:tcPr>
            <w:tcW w:w="2732" w:type="dxa"/>
          </w:tcPr>
          <w:p w14:paraId="6C746FB2" w14:textId="77777777" w:rsidR="00D361BB" w:rsidRPr="009060AE" w:rsidRDefault="00D361BB" w:rsidP="00342B87">
            <w:pPr>
              <w:pStyle w:val="TableContents"/>
              <w:keepNext w:val="0"/>
              <w:keepLines w:val="0"/>
              <w:rPr>
                <w:b/>
              </w:rPr>
            </w:pPr>
            <w:r>
              <w:rPr>
                <w:b/>
              </w:rPr>
              <w:t>BC Currency</w:t>
            </w:r>
          </w:p>
        </w:tc>
        <w:tc>
          <w:tcPr>
            <w:tcW w:w="5322" w:type="dxa"/>
          </w:tcPr>
          <w:p w14:paraId="49EDE318" w14:textId="77777777" w:rsidR="00D361BB" w:rsidRDefault="00D361BB" w:rsidP="00342B87">
            <w:pPr>
              <w:pStyle w:val="TableContents"/>
              <w:keepNext w:val="0"/>
              <w:keepLines w:val="0"/>
              <w:rPr>
                <w:shd w:val="clear" w:color="auto" w:fill="FFFFFF"/>
              </w:rPr>
            </w:pPr>
            <w:r>
              <w:rPr>
                <w:shd w:val="clear" w:color="auto" w:fill="FFFFFF"/>
              </w:rPr>
              <w:t>Select the BC currency from the LOV.</w:t>
            </w:r>
          </w:p>
        </w:tc>
      </w:tr>
      <w:tr w:rsidR="00D361BB" w14:paraId="0A5DC774" w14:textId="77777777" w:rsidTr="00342B87">
        <w:tc>
          <w:tcPr>
            <w:tcW w:w="2732" w:type="dxa"/>
          </w:tcPr>
          <w:p w14:paraId="6A9F6208" w14:textId="77777777" w:rsidR="00D361BB" w:rsidRPr="009060AE" w:rsidRDefault="00D361BB" w:rsidP="00342B87">
            <w:pPr>
              <w:pStyle w:val="TableContents"/>
              <w:keepNext w:val="0"/>
              <w:keepLines w:val="0"/>
              <w:rPr>
                <w:b/>
              </w:rPr>
            </w:pPr>
            <w:r>
              <w:rPr>
                <w:b/>
              </w:rPr>
              <w:t>Issue Mode</w:t>
            </w:r>
          </w:p>
        </w:tc>
        <w:tc>
          <w:tcPr>
            <w:tcW w:w="5322" w:type="dxa"/>
          </w:tcPr>
          <w:p w14:paraId="7F80C6F6" w14:textId="77777777" w:rsidR="00D361BB" w:rsidRDefault="00D361BB">
            <w:pPr>
              <w:pStyle w:val="TableContents"/>
              <w:keepNext w:val="0"/>
              <w:keepLines w:val="0"/>
              <w:rPr>
                <w:shd w:val="clear" w:color="auto" w:fill="FFFFFF"/>
              </w:rPr>
            </w:pPr>
            <w:r>
              <w:rPr>
                <w:shd w:val="clear" w:color="auto" w:fill="FFFFFF"/>
              </w:rPr>
              <w:t>Select the issue mode</w:t>
            </w:r>
            <w:r w:rsidR="00FC4639">
              <w:rPr>
                <w:shd w:val="clear" w:color="auto" w:fill="FFFFFF"/>
              </w:rPr>
              <w:t xml:space="preserve"> as </w:t>
            </w:r>
            <w:r w:rsidR="00FC4639" w:rsidRPr="007D2405">
              <w:rPr>
                <w:b/>
                <w:shd w:val="clear" w:color="auto" w:fill="FFFFFF"/>
              </w:rPr>
              <w:t>Account</w:t>
            </w:r>
            <w:r>
              <w:rPr>
                <w:shd w:val="clear" w:color="auto" w:fill="FFFFFF"/>
              </w:rPr>
              <w:t xml:space="preserve"> from the drop-down values</w:t>
            </w:r>
            <w:r w:rsidR="00FC4639">
              <w:rPr>
                <w:shd w:val="clear" w:color="auto" w:fill="FFFFFF"/>
              </w:rPr>
              <w:t>.</w:t>
            </w:r>
          </w:p>
        </w:tc>
      </w:tr>
      <w:tr w:rsidR="00D361BB" w14:paraId="3CFD0A4D" w14:textId="77777777" w:rsidTr="00342B87">
        <w:tc>
          <w:tcPr>
            <w:tcW w:w="2732" w:type="dxa"/>
          </w:tcPr>
          <w:p w14:paraId="4AB958D3" w14:textId="77777777" w:rsidR="00D361BB" w:rsidRPr="009060AE" w:rsidRDefault="007024F1" w:rsidP="00342B87">
            <w:pPr>
              <w:pStyle w:val="TableContents"/>
              <w:keepNext w:val="0"/>
              <w:keepLines w:val="0"/>
              <w:rPr>
                <w:b/>
              </w:rPr>
            </w:pPr>
            <w:r>
              <w:rPr>
                <w:b/>
              </w:rPr>
              <w:t>Drawer</w:t>
            </w:r>
            <w:r w:rsidR="00D361BB">
              <w:rPr>
                <w:b/>
              </w:rPr>
              <w:t xml:space="preserve"> Account</w:t>
            </w:r>
          </w:p>
        </w:tc>
        <w:tc>
          <w:tcPr>
            <w:tcW w:w="5322" w:type="dxa"/>
          </w:tcPr>
          <w:p w14:paraId="43916C85" w14:textId="77777777" w:rsidR="00D361BB" w:rsidRDefault="00D361BB" w:rsidP="00342B87">
            <w:pPr>
              <w:pStyle w:val="TableContents"/>
              <w:keepNext w:val="0"/>
              <w:keepLines w:val="0"/>
              <w:rPr>
                <w:shd w:val="clear" w:color="auto" w:fill="FFFFFF"/>
              </w:rPr>
            </w:pPr>
            <w:r>
              <w:rPr>
                <w:shd w:val="clear" w:color="auto" w:fill="FFFFFF"/>
              </w:rPr>
              <w:t xml:space="preserve">Specify the remitter account number. When you press </w:t>
            </w:r>
            <w:r w:rsidRPr="00695517">
              <w:rPr>
                <w:b/>
                <w:shd w:val="clear" w:color="auto" w:fill="FFFFFF"/>
              </w:rPr>
              <w:t>Tab</w:t>
            </w:r>
            <w:r>
              <w:rPr>
                <w:shd w:val="clear" w:color="auto" w:fill="FFFFFF"/>
              </w:rPr>
              <w:t xml:space="preserve"> key, the </w:t>
            </w:r>
            <w:r w:rsidRPr="00695517">
              <w:rPr>
                <w:b/>
                <w:shd w:val="clear" w:color="auto" w:fill="FFFFFF"/>
              </w:rPr>
              <w:t>Account Description</w:t>
            </w:r>
            <w:r>
              <w:rPr>
                <w:shd w:val="clear" w:color="auto" w:fill="FFFFFF"/>
              </w:rPr>
              <w:t xml:space="preserve">, </w:t>
            </w:r>
            <w:r w:rsidRPr="00695517">
              <w:rPr>
                <w:b/>
                <w:shd w:val="clear" w:color="auto" w:fill="FFFFFF"/>
              </w:rPr>
              <w:t>Remitter Name</w:t>
            </w:r>
            <w:r>
              <w:rPr>
                <w:shd w:val="clear" w:color="auto" w:fill="FFFFFF"/>
              </w:rPr>
              <w:t xml:space="preserve">, and </w:t>
            </w:r>
            <w:r w:rsidRPr="00695517">
              <w:rPr>
                <w:b/>
                <w:shd w:val="clear" w:color="auto" w:fill="FFFFFF"/>
              </w:rPr>
              <w:t>Address</w:t>
            </w:r>
            <w:r>
              <w:rPr>
                <w:shd w:val="clear" w:color="auto" w:fill="FFFFFF"/>
              </w:rPr>
              <w:t xml:space="preserve"> of the remitter account will be populated.</w:t>
            </w:r>
          </w:p>
        </w:tc>
      </w:tr>
      <w:tr w:rsidR="00D361BB" w14:paraId="0DC74103" w14:textId="77777777" w:rsidTr="00342B87">
        <w:tc>
          <w:tcPr>
            <w:tcW w:w="2732" w:type="dxa"/>
          </w:tcPr>
          <w:p w14:paraId="5280F999" w14:textId="77777777" w:rsidR="00D361BB" w:rsidRPr="009060AE" w:rsidRDefault="007024F1" w:rsidP="00342B87">
            <w:pPr>
              <w:pStyle w:val="TableContents"/>
              <w:keepNext w:val="0"/>
              <w:keepLines w:val="0"/>
              <w:rPr>
                <w:b/>
              </w:rPr>
            </w:pPr>
            <w:r>
              <w:rPr>
                <w:b/>
              </w:rPr>
              <w:t>Drawer</w:t>
            </w:r>
            <w:r w:rsidR="00D361BB">
              <w:rPr>
                <w:b/>
              </w:rPr>
              <w:t xml:space="preserve"> Name</w:t>
            </w:r>
          </w:p>
        </w:tc>
        <w:tc>
          <w:tcPr>
            <w:tcW w:w="5322" w:type="dxa"/>
          </w:tcPr>
          <w:p w14:paraId="38F44351" w14:textId="77777777" w:rsidR="00D361BB" w:rsidRDefault="00D361BB" w:rsidP="00342B87">
            <w:pPr>
              <w:pStyle w:val="TableContents"/>
              <w:keepNext w:val="0"/>
              <w:keepLines w:val="0"/>
              <w:rPr>
                <w:shd w:val="clear" w:color="auto" w:fill="FFFFFF"/>
              </w:rPr>
            </w:pPr>
            <w:r>
              <w:rPr>
                <w:shd w:val="clear" w:color="auto" w:fill="FFFFFF"/>
              </w:rPr>
              <w:t>Displays the name of the specified remitter account number.</w:t>
            </w:r>
          </w:p>
        </w:tc>
      </w:tr>
      <w:tr w:rsidR="00D361BB" w14:paraId="29567CD2" w14:textId="77777777" w:rsidTr="00342B87">
        <w:tc>
          <w:tcPr>
            <w:tcW w:w="2732" w:type="dxa"/>
          </w:tcPr>
          <w:p w14:paraId="3015C79D" w14:textId="77777777" w:rsidR="00D361BB" w:rsidRPr="009060AE" w:rsidRDefault="00D361BB" w:rsidP="00342B87">
            <w:pPr>
              <w:pStyle w:val="TableContents"/>
              <w:keepNext w:val="0"/>
              <w:keepLines w:val="0"/>
              <w:rPr>
                <w:b/>
              </w:rPr>
            </w:pPr>
            <w:r>
              <w:rPr>
                <w:b/>
              </w:rPr>
              <w:t>Address Line 1</w:t>
            </w:r>
            <w:r w:rsidRPr="00CE0FAC">
              <w:t xml:space="preserve"> to</w:t>
            </w:r>
            <w:r w:rsidRPr="00CE0FAC">
              <w:rPr>
                <w:b/>
              </w:rPr>
              <w:t xml:space="preserve"> </w:t>
            </w:r>
            <w:r>
              <w:rPr>
                <w:b/>
              </w:rPr>
              <w:br/>
              <w:t>Address Line 4</w:t>
            </w:r>
          </w:p>
        </w:tc>
        <w:tc>
          <w:tcPr>
            <w:tcW w:w="5322" w:type="dxa"/>
          </w:tcPr>
          <w:p w14:paraId="4E979C5D" w14:textId="77777777" w:rsidR="00D361BB" w:rsidRDefault="00D361BB" w:rsidP="00342B87">
            <w:pPr>
              <w:pStyle w:val="TableContents"/>
              <w:keepNext w:val="0"/>
              <w:keepLines w:val="0"/>
              <w:rPr>
                <w:shd w:val="clear" w:color="auto" w:fill="FFFFFF"/>
              </w:rPr>
            </w:pPr>
            <w:r>
              <w:rPr>
                <w:shd w:val="clear" w:color="auto" w:fill="FFFFFF"/>
              </w:rPr>
              <w:t>Displays the address of the specified remitter account number.</w:t>
            </w:r>
          </w:p>
        </w:tc>
      </w:tr>
      <w:tr w:rsidR="00D361BB" w14:paraId="60409B44" w14:textId="77777777" w:rsidTr="00342B87">
        <w:tc>
          <w:tcPr>
            <w:tcW w:w="2732" w:type="dxa"/>
          </w:tcPr>
          <w:p w14:paraId="75FF4061" w14:textId="77777777" w:rsidR="00D361BB" w:rsidRPr="009060AE" w:rsidRDefault="00D361BB" w:rsidP="00342B87">
            <w:pPr>
              <w:pStyle w:val="TableContents"/>
              <w:keepNext w:val="0"/>
              <w:keepLines w:val="0"/>
              <w:rPr>
                <w:b/>
              </w:rPr>
            </w:pPr>
            <w:r>
              <w:rPr>
                <w:b/>
              </w:rPr>
              <w:t>Cheque Number</w:t>
            </w:r>
          </w:p>
        </w:tc>
        <w:tc>
          <w:tcPr>
            <w:tcW w:w="5322" w:type="dxa"/>
          </w:tcPr>
          <w:p w14:paraId="5C55BD00" w14:textId="77777777" w:rsidR="00D361BB" w:rsidRDefault="00D361BB" w:rsidP="00342B87">
            <w:pPr>
              <w:pStyle w:val="TableContents"/>
              <w:keepNext w:val="0"/>
              <w:keepLines w:val="0"/>
              <w:rPr>
                <w:shd w:val="clear" w:color="auto" w:fill="FFFFFF"/>
              </w:rPr>
            </w:pPr>
            <w:r>
              <w:rPr>
                <w:shd w:val="clear" w:color="auto" w:fill="FFFFFF"/>
              </w:rPr>
              <w:t>Specify the cheque number.</w:t>
            </w:r>
          </w:p>
        </w:tc>
      </w:tr>
      <w:tr w:rsidR="00D361BB" w14:paraId="3C0AE3E7" w14:textId="77777777" w:rsidTr="00342B87">
        <w:tc>
          <w:tcPr>
            <w:tcW w:w="2732" w:type="dxa"/>
          </w:tcPr>
          <w:p w14:paraId="2991599E" w14:textId="77777777" w:rsidR="00D361BB" w:rsidRPr="009060AE" w:rsidRDefault="00D361BB" w:rsidP="00342B87">
            <w:pPr>
              <w:pStyle w:val="TableContents"/>
              <w:keepNext w:val="0"/>
              <w:keepLines w:val="0"/>
              <w:rPr>
                <w:b/>
              </w:rPr>
            </w:pPr>
            <w:r>
              <w:rPr>
                <w:b/>
              </w:rPr>
              <w:t>Cheque Date</w:t>
            </w:r>
          </w:p>
        </w:tc>
        <w:tc>
          <w:tcPr>
            <w:tcW w:w="5322" w:type="dxa"/>
          </w:tcPr>
          <w:p w14:paraId="4827DB0A" w14:textId="77777777" w:rsidR="00D361BB" w:rsidRDefault="00D361BB" w:rsidP="00342B87">
            <w:pPr>
              <w:pStyle w:val="TableContents"/>
              <w:keepNext w:val="0"/>
              <w:keepLines w:val="0"/>
              <w:rPr>
                <w:shd w:val="clear" w:color="auto" w:fill="FFFFFF"/>
              </w:rPr>
            </w:pPr>
            <w:r>
              <w:rPr>
                <w:shd w:val="clear" w:color="auto" w:fill="FFFFFF"/>
              </w:rPr>
              <w:t>Specify the issue date of the cheque.</w:t>
            </w:r>
          </w:p>
        </w:tc>
      </w:tr>
      <w:tr w:rsidR="00D361BB" w14:paraId="068E3199" w14:textId="77777777" w:rsidTr="00342B87">
        <w:tc>
          <w:tcPr>
            <w:tcW w:w="2732" w:type="dxa"/>
          </w:tcPr>
          <w:p w14:paraId="08D5E385" w14:textId="77777777" w:rsidR="00D361BB" w:rsidRPr="009060AE" w:rsidRDefault="00D361BB" w:rsidP="00342B87">
            <w:pPr>
              <w:pStyle w:val="TableContents"/>
              <w:keepNext w:val="0"/>
              <w:keepLines w:val="0"/>
              <w:rPr>
                <w:b/>
              </w:rPr>
            </w:pPr>
            <w:r>
              <w:rPr>
                <w:b/>
              </w:rPr>
              <w:t>Total BC Amount</w:t>
            </w:r>
          </w:p>
        </w:tc>
        <w:tc>
          <w:tcPr>
            <w:tcW w:w="5322" w:type="dxa"/>
          </w:tcPr>
          <w:p w14:paraId="10862D8D" w14:textId="77777777" w:rsidR="00D361BB" w:rsidRDefault="00D361BB" w:rsidP="00342B87">
            <w:pPr>
              <w:pStyle w:val="TableContents"/>
              <w:keepNext w:val="0"/>
              <w:keepLines w:val="0"/>
              <w:rPr>
                <w:shd w:val="clear" w:color="auto" w:fill="FFFFFF"/>
              </w:rPr>
            </w:pPr>
            <w:r>
              <w:rPr>
                <w:shd w:val="clear" w:color="auto" w:fill="FFFFFF"/>
              </w:rPr>
              <w:t xml:space="preserve">Displays </w:t>
            </w:r>
            <w:r w:rsidRPr="00B64645">
              <w:rPr>
                <w:shd w:val="clear" w:color="auto" w:fill="FFFFFF"/>
              </w:rPr>
              <w:t>the total sum of the multiple BC amount input</w:t>
            </w:r>
            <w:r>
              <w:rPr>
                <w:shd w:val="clear" w:color="auto" w:fill="FFFFFF"/>
              </w:rPr>
              <w:t>s, which is</w:t>
            </w:r>
            <w:r w:rsidRPr="00B64645">
              <w:rPr>
                <w:shd w:val="clear" w:color="auto" w:fill="FFFFFF"/>
              </w:rPr>
              <w:t xml:space="preserve"> computed by the system.</w:t>
            </w:r>
          </w:p>
        </w:tc>
      </w:tr>
      <w:tr w:rsidR="00D361BB" w14:paraId="5F566205" w14:textId="77777777" w:rsidTr="00342B87">
        <w:tc>
          <w:tcPr>
            <w:tcW w:w="2732" w:type="dxa"/>
          </w:tcPr>
          <w:p w14:paraId="181176FA" w14:textId="77777777" w:rsidR="00D361BB" w:rsidRPr="009060AE" w:rsidRDefault="00D361BB" w:rsidP="00342B87">
            <w:pPr>
              <w:pStyle w:val="TableContents"/>
              <w:keepNext w:val="0"/>
              <w:keepLines w:val="0"/>
              <w:rPr>
                <w:b/>
              </w:rPr>
            </w:pPr>
            <w:r>
              <w:rPr>
                <w:b/>
              </w:rPr>
              <w:t>Exchange Rate</w:t>
            </w:r>
          </w:p>
        </w:tc>
        <w:tc>
          <w:tcPr>
            <w:tcW w:w="5322" w:type="dxa"/>
          </w:tcPr>
          <w:p w14:paraId="710E17BB" w14:textId="77777777" w:rsidR="00D361BB" w:rsidRDefault="00D361BB" w:rsidP="00342B87">
            <w:pPr>
              <w:pStyle w:val="TableContents"/>
              <w:keepNext w:val="0"/>
              <w:keepLines w:val="0"/>
              <w:rPr>
                <w:shd w:val="clear" w:color="auto" w:fill="FFFFFF"/>
              </w:rPr>
            </w:pPr>
            <w:r>
              <w:rPr>
                <w:shd w:val="clear" w:color="auto" w:fill="FFFFFF"/>
              </w:rPr>
              <w:t>Displays the exchange rate and it can be modified.</w:t>
            </w:r>
          </w:p>
          <w:p w14:paraId="44B142A4" w14:textId="77777777" w:rsidR="00D361BB" w:rsidRDefault="00D361BB" w:rsidP="00342B87">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D361BB" w14:paraId="071E377D" w14:textId="77777777" w:rsidTr="00342B87">
        <w:tc>
          <w:tcPr>
            <w:tcW w:w="2732" w:type="dxa"/>
          </w:tcPr>
          <w:p w14:paraId="0FFB4EDC" w14:textId="77777777" w:rsidR="00D361BB" w:rsidRPr="009060AE" w:rsidRDefault="00D361BB" w:rsidP="00342B87">
            <w:pPr>
              <w:pStyle w:val="TableContents"/>
              <w:keepNext w:val="0"/>
              <w:keepLines w:val="0"/>
              <w:rPr>
                <w:b/>
              </w:rPr>
            </w:pPr>
            <w:r>
              <w:rPr>
                <w:b/>
              </w:rPr>
              <w:lastRenderedPageBreak/>
              <w:t>Total Charges</w:t>
            </w:r>
          </w:p>
        </w:tc>
        <w:tc>
          <w:tcPr>
            <w:tcW w:w="5322" w:type="dxa"/>
          </w:tcPr>
          <w:p w14:paraId="370CF6C2" w14:textId="77777777" w:rsidR="00D361BB" w:rsidRDefault="00D361BB" w:rsidP="00342B87">
            <w:pPr>
              <w:pStyle w:val="TableContents"/>
              <w:keepNext w:val="0"/>
              <w:keepLines w:val="0"/>
              <w:rPr>
                <w:shd w:val="clear" w:color="auto" w:fill="FFFFFF"/>
              </w:rPr>
            </w:pPr>
            <w:r>
              <w:rPr>
                <w:shd w:val="clear" w:color="auto" w:fill="FFFFFF"/>
              </w:rPr>
              <w:t>Displays the total charge amount.</w:t>
            </w:r>
          </w:p>
          <w:p w14:paraId="07634A18" w14:textId="77777777" w:rsidR="00D361BB" w:rsidRDefault="00D361BB" w:rsidP="00342B87">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D361BB" w14:paraId="59B67546" w14:textId="77777777" w:rsidTr="00342B87">
        <w:tc>
          <w:tcPr>
            <w:tcW w:w="2732" w:type="dxa"/>
          </w:tcPr>
          <w:p w14:paraId="2D4375CD" w14:textId="77777777" w:rsidR="00D361BB" w:rsidRPr="009060AE" w:rsidRDefault="00261D7F">
            <w:pPr>
              <w:pStyle w:val="TableContents"/>
              <w:keepNext w:val="0"/>
              <w:keepLines w:val="0"/>
              <w:rPr>
                <w:b/>
              </w:rPr>
            </w:pPr>
            <w:r>
              <w:rPr>
                <w:b/>
              </w:rPr>
              <w:t>Charge Account</w:t>
            </w:r>
          </w:p>
        </w:tc>
        <w:tc>
          <w:tcPr>
            <w:tcW w:w="5322" w:type="dxa"/>
          </w:tcPr>
          <w:p w14:paraId="100B0694" w14:textId="77777777" w:rsidR="00D803C6" w:rsidRDefault="00261D7F">
            <w:pPr>
              <w:pStyle w:val="TableContents"/>
              <w:keepNext w:val="0"/>
              <w:keepLines w:val="0"/>
              <w:rPr>
                <w:shd w:val="clear" w:color="auto" w:fill="FFFFFF"/>
              </w:rPr>
            </w:pPr>
            <w:r>
              <w:rPr>
                <w:shd w:val="clear" w:color="auto" w:fill="FFFFFF"/>
              </w:rPr>
              <w:t>Specify</w:t>
            </w:r>
            <w:r w:rsidR="00D361BB">
              <w:rPr>
                <w:shd w:val="clear" w:color="auto" w:fill="FFFFFF"/>
              </w:rPr>
              <w:t xml:space="preserve"> the charge </w:t>
            </w:r>
            <w:r>
              <w:rPr>
                <w:shd w:val="clear" w:color="auto" w:fill="FFFFFF"/>
              </w:rPr>
              <w:t>account number</w:t>
            </w:r>
            <w:r w:rsidR="00D361BB">
              <w:rPr>
                <w:shd w:val="clear" w:color="auto" w:fill="FFFFFF"/>
              </w:rPr>
              <w:t>.</w:t>
            </w:r>
          </w:p>
          <w:p w14:paraId="12080BB9" w14:textId="77777777" w:rsidR="00D361BB" w:rsidRDefault="00D803C6" w:rsidP="008B6697">
            <w:pPr>
              <w:pStyle w:val="NoteinsideTables"/>
            </w:pPr>
            <w:r>
              <w:t xml:space="preserve">By default, the drawer account number will be displayed as charge </w:t>
            </w:r>
            <w:proofErr w:type="gramStart"/>
            <w:r>
              <w:t>account</w:t>
            </w:r>
            <w:proofErr w:type="gramEnd"/>
            <w:r>
              <w:t xml:space="preserve"> and it can be modified.</w:t>
            </w:r>
          </w:p>
        </w:tc>
      </w:tr>
      <w:tr w:rsidR="00D361BB" w14:paraId="364327F9" w14:textId="77777777" w:rsidTr="00342B87">
        <w:tc>
          <w:tcPr>
            <w:tcW w:w="2732" w:type="dxa"/>
          </w:tcPr>
          <w:p w14:paraId="47BDD9B1" w14:textId="77777777" w:rsidR="00D361BB" w:rsidRPr="009060AE" w:rsidRDefault="00D361BB" w:rsidP="00342B87">
            <w:pPr>
              <w:pStyle w:val="TableContents"/>
              <w:keepNext w:val="0"/>
              <w:keepLines w:val="0"/>
              <w:rPr>
                <w:b/>
              </w:rPr>
            </w:pPr>
            <w:r>
              <w:rPr>
                <w:b/>
              </w:rPr>
              <w:t xml:space="preserve">Total </w:t>
            </w:r>
            <w:r w:rsidR="00D43039">
              <w:rPr>
                <w:b/>
              </w:rPr>
              <w:t>(</w:t>
            </w:r>
            <w:r>
              <w:rPr>
                <w:b/>
              </w:rPr>
              <w:t>Account Amount</w:t>
            </w:r>
            <w:r w:rsidR="00D43039">
              <w:rPr>
                <w:b/>
              </w:rPr>
              <w:t>)</w:t>
            </w:r>
          </w:p>
        </w:tc>
        <w:tc>
          <w:tcPr>
            <w:tcW w:w="5322" w:type="dxa"/>
          </w:tcPr>
          <w:p w14:paraId="59553E48" w14:textId="77777777" w:rsidR="00D361BB" w:rsidRDefault="00D361BB" w:rsidP="00342B87">
            <w:pPr>
              <w:pStyle w:val="TableContents"/>
              <w:keepNext w:val="0"/>
              <w:keepLines w:val="0"/>
              <w:rPr>
                <w:shd w:val="clear" w:color="auto" w:fill="FFFFFF"/>
              </w:rPr>
            </w:pPr>
            <w:r>
              <w:rPr>
                <w:shd w:val="clear" w:color="auto" w:fill="FFFFFF"/>
              </w:rPr>
              <w:t>Displays the total amount available in the specified charge account.</w:t>
            </w:r>
          </w:p>
        </w:tc>
      </w:tr>
      <w:tr w:rsidR="00D361BB" w14:paraId="166CD01C" w14:textId="77777777" w:rsidTr="00342B87">
        <w:tc>
          <w:tcPr>
            <w:tcW w:w="2732" w:type="dxa"/>
          </w:tcPr>
          <w:p w14:paraId="496150CD" w14:textId="77777777" w:rsidR="00D361BB" w:rsidRPr="009060AE" w:rsidRDefault="00D361BB" w:rsidP="00342B87">
            <w:pPr>
              <w:pStyle w:val="TableContents"/>
              <w:keepNext w:val="0"/>
              <w:keepLines w:val="0"/>
              <w:rPr>
                <w:b/>
              </w:rPr>
            </w:pPr>
            <w:r>
              <w:rPr>
                <w:b/>
              </w:rPr>
              <w:t>Entry Details</w:t>
            </w:r>
          </w:p>
        </w:tc>
        <w:tc>
          <w:tcPr>
            <w:tcW w:w="5322" w:type="dxa"/>
          </w:tcPr>
          <w:p w14:paraId="35659E0B" w14:textId="77777777" w:rsidR="00D361BB" w:rsidRDefault="00D361BB" w:rsidP="00342B87">
            <w:pPr>
              <w:pStyle w:val="TableContents"/>
              <w:keepNext w:val="0"/>
              <w:keepLines w:val="0"/>
              <w:rPr>
                <w:shd w:val="clear" w:color="auto" w:fill="FFFFFF"/>
              </w:rPr>
            </w:pPr>
            <w:r>
              <w:rPr>
                <w:shd w:val="clear" w:color="auto" w:fill="FFFFFF"/>
              </w:rPr>
              <w:t>Specify the fields.</w:t>
            </w:r>
          </w:p>
        </w:tc>
      </w:tr>
      <w:tr w:rsidR="007024F1" w14:paraId="14CC0DFB" w14:textId="77777777" w:rsidTr="00342B87">
        <w:tc>
          <w:tcPr>
            <w:tcW w:w="2732" w:type="dxa"/>
          </w:tcPr>
          <w:p w14:paraId="677879EB" w14:textId="77777777" w:rsidR="007024F1" w:rsidRDefault="007024F1" w:rsidP="00342B87">
            <w:pPr>
              <w:pStyle w:val="TableContents"/>
              <w:keepNext w:val="0"/>
              <w:keepLines w:val="0"/>
              <w:rPr>
                <w:b/>
              </w:rPr>
            </w:pPr>
            <w:r>
              <w:rPr>
                <w:b/>
              </w:rPr>
              <w:t>Payee Name</w:t>
            </w:r>
          </w:p>
        </w:tc>
        <w:tc>
          <w:tcPr>
            <w:tcW w:w="5322" w:type="dxa"/>
          </w:tcPr>
          <w:p w14:paraId="13EA0B9C" w14:textId="77777777" w:rsidR="007024F1" w:rsidRDefault="007024F1" w:rsidP="00342B87">
            <w:pPr>
              <w:pStyle w:val="TableContents"/>
              <w:keepNext w:val="0"/>
              <w:keepLines w:val="0"/>
              <w:rPr>
                <w:shd w:val="clear" w:color="auto" w:fill="FFFFFF"/>
              </w:rPr>
            </w:pPr>
            <w:r>
              <w:rPr>
                <w:shd w:val="clear" w:color="auto" w:fill="FFFFFF"/>
              </w:rPr>
              <w:t>Specify the name of the payee.</w:t>
            </w:r>
          </w:p>
        </w:tc>
      </w:tr>
      <w:tr w:rsidR="00D361BB" w14:paraId="59DFAD5A" w14:textId="77777777" w:rsidTr="00342B87">
        <w:tc>
          <w:tcPr>
            <w:tcW w:w="2732" w:type="dxa"/>
          </w:tcPr>
          <w:p w14:paraId="73411366" w14:textId="77777777" w:rsidR="00D361BB" w:rsidRDefault="00D361BB" w:rsidP="00342B87">
            <w:pPr>
              <w:pStyle w:val="TableContents"/>
              <w:keepNext w:val="0"/>
              <w:keepLines w:val="0"/>
              <w:rPr>
                <w:b/>
              </w:rPr>
            </w:pPr>
            <w:r>
              <w:rPr>
                <w:b/>
              </w:rPr>
              <w:t>Payable Bank Code</w:t>
            </w:r>
          </w:p>
        </w:tc>
        <w:tc>
          <w:tcPr>
            <w:tcW w:w="5322" w:type="dxa"/>
          </w:tcPr>
          <w:p w14:paraId="22921942" w14:textId="77777777" w:rsidR="00D361BB" w:rsidRDefault="00D361BB" w:rsidP="00342B87">
            <w:pPr>
              <w:pStyle w:val="TableContents"/>
              <w:keepNext w:val="0"/>
              <w:keepLines w:val="0"/>
              <w:rPr>
                <w:shd w:val="clear" w:color="auto" w:fill="FFFFFF"/>
              </w:rPr>
            </w:pPr>
            <w:r>
              <w:rPr>
                <w:shd w:val="clear" w:color="auto" w:fill="FFFFFF"/>
              </w:rPr>
              <w:t>Select the payable bank code from the list of values.</w:t>
            </w:r>
          </w:p>
        </w:tc>
      </w:tr>
      <w:tr w:rsidR="00D361BB" w14:paraId="1175FC61" w14:textId="77777777" w:rsidTr="00342B87">
        <w:tc>
          <w:tcPr>
            <w:tcW w:w="2732" w:type="dxa"/>
          </w:tcPr>
          <w:p w14:paraId="750A2E42" w14:textId="77777777" w:rsidR="00D361BB" w:rsidRDefault="00D361BB" w:rsidP="00342B87">
            <w:pPr>
              <w:pStyle w:val="TableContents"/>
              <w:keepNext w:val="0"/>
              <w:keepLines w:val="0"/>
              <w:rPr>
                <w:b/>
              </w:rPr>
            </w:pPr>
            <w:r>
              <w:rPr>
                <w:b/>
              </w:rPr>
              <w:t>Payable Bank Name</w:t>
            </w:r>
          </w:p>
        </w:tc>
        <w:tc>
          <w:tcPr>
            <w:tcW w:w="5322" w:type="dxa"/>
          </w:tcPr>
          <w:p w14:paraId="229D8EA4" w14:textId="77777777" w:rsidR="00D361BB" w:rsidRDefault="00D361BB" w:rsidP="00342B87">
            <w:pPr>
              <w:pStyle w:val="TableContents"/>
              <w:keepNext w:val="0"/>
              <w:keepLines w:val="0"/>
              <w:rPr>
                <w:shd w:val="clear" w:color="auto" w:fill="FFFFFF"/>
              </w:rPr>
            </w:pPr>
            <w:r>
              <w:rPr>
                <w:shd w:val="clear" w:color="auto" w:fill="FFFFFF"/>
              </w:rPr>
              <w:t>Displays the bank name of the specified payable bank code.</w:t>
            </w:r>
          </w:p>
        </w:tc>
      </w:tr>
      <w:tr w:rsidR="00D361BB" w14:paraId="7F5271B4" w14:textId="77777777" w:rsidTr="00342B87">
        <w:tc>
          <w:tcPr>
            <w:tcW w:w="2732" w:type="dxa"/>
          </w:tcPr>
          <w:p w14:paraId="765FBDB2" w14:textId="77777777" w:rsidR="00D361BB" w:rsidRDefault="00D361BB" w:rsidP="00342B87">
            <w:pPr>
              <w:pStyle w:val="TableContents"/>
              <w:keepNext w:val="0"/>
              <w:keepLines w:val="0"/>
              <w:rPr>
                <w:b/>
              </w:rPr>
            </w:pPr>
            <w:r>
              <w:rPr>
                <w:b/>
              </w:rPr>
              <w:t>Payable Branch Code</w:t>
            </w:r>
          </w:p>
        </w:tc>
        <w:tc>
          <w:tcPr>
            <w:tcW w:w="5322" w:type="dxa"/>
          </w:tcPr>
          <w:p w14:paraId="51FD592A" w14:textId="77777777" w:rsidR="00D361BB" w:rsidRDefault="00D361BB" w:rsidP="00342B87">
            <w:pPr>
              <w:pStyle w:val="TableContents"/>
              <w:keepNext w:val="0"/>
              <w:keepLines w:val="0"/>
              <w:rPr>
                <w:shd w:val="clear" w:color="auto" w:fill="FFFFFF"/>
              </w:rPr>
            </w:pPr>
            <w:r>
              <w:rPr>
                <w:shd w:val="clear" w:color="auto" w:fill="FFFFFF"/>
              </w:rPr>
              <w:t>Select the payable branch code from the list of values.</w:t>
            </w:r>
          </w:p>
        </w:tc>
      </w:tr>
      <w:tr w:rsidR="00D361BB" w14:paraId="1F6ACF1F" w14:textId="77777777" w:rsidTr="00342B87">
        <w:tc>
          <w:tcPr>
            <w:tcW w:w="2732" w:type="dxa"/>
          </w:tcPr>
          <w:p w14:paraId="18E0F13E" w14:textId="77777777" w:rsidR="00D361BB" w:rsidRDefault="00D361BB" w:rsidP="00342B87">
            <w:pPr>
              <w:pStyle w:val="TableContents"/>
              <w:keepNext w:val="0"/>
              <w:keepLines w:val="0"/>
              <w:rPr>
                <w:b/>
              </w:rPr>
            </w:pPr>
            <w:r>
              <w:rPr>
                <w:b/>
              </w:rPr>
              <w:t>Payable Branch Name</w:t>
            </w:r>
          </w:p>
        </w:tc>
        <w:tc>
          <w:tcPr>
            <w:tcW w:w="5322" w:type="dxa"/>
          </w:tcPr>
          <w:p w14:paraId="08938BE7" w14:textId="77777777" w:rsidR="00D361BB" w:rsidRDefault="00D361BB" w:rsidP="00342B87">
            <w:pPr>
              <w:pStyle w:val="TableContents"/>
              <w:keepNext w:val="0"/>
              <w:keepLines w:val="0"/>
              <w:rPr>
                <w:shd w:val="clear" w:color="auto" w:fill="FFFFFF"/>
              </w:rPr>
            </w:pPr>
            <w:r>
              <w:rPr>
                <w:shd w:val="clear" w:color="auto" w:fill="FFFFFF"/>
              </w:rPr>
              <w:t>Displays the bank name of the specified payable branch code.</w:t>
            </w:r>
          </w:p>
        </w:tc>
      </w:tr>
      <w:tr w:rsidR="00D361BB" w14:paraId="2D3FE221" w14:textId="77777777" w:rsidTr="00342B87">
        <w:tc>
          <w:tcPr>
            <w:tcW w:w="2732" w:type="dxa"/>
          </w:tcPr>
          <w:p w14:paraId="5F98A68F" w14:textId="77777777" w:rsidR="00D361BB" w:rsidRDefault="00D361BB" w:rsidP="00342B87">
            <w:pPr>
              <w:pStyle w:val="TableContents"/>
              <w:keepNext w:val="0"/>
              <w:keepLines w:val="0"/>
              <w:rPr>
                <w:b/>
              </w:rPr>
            </w:pPr>
            <w:r>
              <w:rPr>
                <w:b/>
              </w:rPr>
              <w:t>BC Amount</w:t>
            </w:r>
          </w:p>
        </w:tc>
        <w:tc>
          <w:tcPr>
            <w:tcW w:w="5322" w:type="dxa"/>
          </w:tcPr>
          <w:p w14:paraId="7E3AB508" w14:textId="77777777" w:rsidR="00D361BB" w:rsidRDefault="00D361BB">
            <w:pPr>
              <w:pStyle w:val="TableContents"/>
              <w:keepNext w:val="0"/>
              <w:keepLines w:val="0"/>
              <w:rPr>
                <w:shd w:val="clear" w:color="auto" w:fill="FFFFFF"/>
              </w:rPr>
            </w:pPr>
            <w:r>
              <w:rPr>
                <w:shd w:val="clear" w:color="auto" w:fill="FFFFFF"/>
              </w:rPr>
              <w:t>Specify the BC amount.</w:t>
            </w:r>
          </w:p>
        </w:tc>
      </w:tr>
      <w:tr w:rsidR="00D361BB" w14:paraId="08F21961" w14:textId="77777777" w:rsidTr="00342B87">
        <w:tc>
          <w:tcPr>
            <w:tcW w:w="2732" w:type="dxa"/>
          </w:tcPr>
          <w:p w14:paraId="06D2C6F6" w14:textId="77777777" w:rsidR="00D361BB" w:rsidRDefault="00D361BB" w:rsidP="00342B87">
            <w:pPr>
              <w:pStyle w:val="TableContents"/>
              <w:keepNext w:val="0"/>
              <w:keepLines w:val="0"/>
              <w:rPr>
                <w:b/>
              </w:rPr>
            </w:pPr>
            <w:r>
              <w:rPr>
                <w:b/>
              </w:rPr>
              <w:t>MICR Number</w:t>
            </w:r>
          </w:p>
        </w:tc>
        <w:tc>
          <w:tcPr>
            <w:tcW w:w="5322" w:type="dxa"/>
          </w:tcPr>
          <w:p w14:paraId="5F277CF8" w14:textId="77777777" w:rsidR="00D361BB" w:rsidRDefault="00D361BB" w:rsidP="00342B87">
            <w:pPr>
              <w:pStyle w:val="TableContents"/>
              <w:keepNext w:val="0"/>
              <w:keepLines w:val="0"/>
              <w:rPr>
                <w:shd w:val="clear" w:color="auto" w:fill="FFFFFF"/>
              </w:rPr>
            </w:pPr>
            <w:r>
              <w:rPr>
                <w:shd w:val="clear" w:color="auto" w:fill="FFFFFF"/>
              </w:rPr>
              <w:t>Specify the MICR number.</w:t>
            </w:r>
          </w:p>
        </w:tc>
      </w:tr>
      <w:tr w:rsidR="00D361BB" w14:paraId="14E6BCD2" w14:textId="77777777" w:rsidTr="00342B87">
        <w:tc>
          <w:tcPr>
            <w:tcW w:w="2732" w:type="dxa"/>
          </w:tcPr>
          <w:p w14:paraId="4AC44533" w14:textId="77777777" w:rsidR="00D361BB" w:rsidRDefault="00D361BB" w:rsidP="00342B87">
            <w:pPr>
              <w:pStyle w:val="TableContents"/>
              <w:keepNext w:val="0"/>
              <w:keepLines w:val="0"/>
              <w:rPr>
                <w:b/>
              </w:rPr>
            </w:pPr>
            <w:r>
              <w:rPr>
                <w:b/>
              </w:rPr>
              <w:t>BC Number</w:t>
            </w:r>
          </w:p>
        </w:tc>
        <w:tc>
          <w:tcPr>
            <w:tcW w:w="5322" w:type="dxa"/>
          </w:tcPr>
          <w:p w14:paraId="669FA0BF" w14:textId="77777777" w:rsidR="00D361BB" w:rsidRDefault="00D361BB" w:rsidP="00342B87">
            <w:pPr>
              <w:pStyle w:val="TableContents"/>
              <w:keepNext w:val="0"/>
              <w:keepLines w:val="0"/>
              <w:rPr>
                <w:shd w:val="clear" w:color="auto" w:fill="FFFFFF"/>
              </w:rPr>
            </w:pPr>
            <w:r>
              <w:rPr>
                <w:shd w:val="clear" w:color="auto" w:fill="FFFFFF"/>
              </w:rPr>
              <w:t>Specify the BC number.</w:t>
            </w:r>
          </w:p>
        </w:tc>
      </w:tr>
      <w:tr w:rsidR="00D361BB" w14:paraId="07CA5A0D" w14:textId="77777777" w:rsidTr="00342B87">
        <w:tc>
          <w:tcPr>
            <w:tcW w:w="2732" w:type="dxa"/>
          </w:tcPr>
          <w:p w14:paraId="72E67A4F" w14:textId="77777777" w:rsidR="00D361BB" w:rsidRDefault="00D361BB" w:rsidP="00342B87">
            <w:pPr>
              <w:pStyle w:val="TableContents"/>
              <w:keepNext w:val="0"/>
              <w:keepLines w:val="0"/>
              <w:rPr>
                <w:b/>
              </w:rPr>
            </w:pPr>
            <w:r>
              <w:rPr>
                <w:b/>
              </w:rPr>
              <w:lastRenderedPageBreak/>
              <w:t>Address Line 1</w:t>
            </w:r>
            <w:r w:rsidRPr="00F73A2C">
              <w:t xml:space="preserve"> to </w:t>
            </w:r>
            <w:r>
              <w:rPr>
                <w:b/>
              </w:rPr>
              <w:br/>
              <w:t>Address Line 4</w:t>
            </w:r>
          </w:p>
        </w:tc>
        <w:tc>
          <w:tcPr>
            <w:tcW w:w="5322" w:type="dxa"/>
          </w:tcPr>
          <w:p w14:paraId="0EEF277B" w14:textId="77777777" w:rsidR="00D361BB" w:rsidRDefault="00D361BB" w:rsidP="00342B87">
            <w:pPr>
              <w:pStyle w:val="TableContents"/>
              <w:keepNext w:val="0"/>
              <w:keepLines w:val="0"/>
              <w:rPr>
                <w:shd w:val="clear" w:color="auto" w:fill="FFFFFF"/>
              </w:rPr>
            </w:pPr>
            <w:r>
              <w:rPr>
                <w:shd w:val="clear" w:color="auto" w:fill="FFFFFF"/>
              </w:rPr>
              <w:t>Specify the address of the payee.</w:t>
            </w:r>
          </w:p>
        </w:tc>
      </w:tr>
      <w:tr w:rsidR="00D361BB" w14:paraId="4579A85A" w14:textId="77777777" w:rsidTr="00342B87">
        <w:tc>
          <w:tcPr>
            <w:tcW w:w="2732" w:type="dxa"/>
          </w:tcPr>
          <w:p w14:paraId="78ED5952" w14:textId="77777777" w:rsidR="00D361BB" w:rsidRDefault="00D361BB" w:rsidP="00342B87">
            <w:pPr>
              <w:pStyle w:val="TableContents"/>
              <w:keepNext w:val="0"/>
              <w:keepLines w:val="0"/>
              <w:rPr>
                <w:b/>
              </w:rPr>
            </w:pPr>
            <w:r>
              <w:rPr>
                <w:b/>
              </w:rPr>
              <w:t>Narrative</w:t>
            </w:r>
          </w:p>
        </w:tc>
        <w:tc>
          <w:tcPr>
            <w:tcW w:w="5322" w:type="dxa"/>
          </w:tcPr>
          <w:p w14:paraId="44888C42" w14:textId="77777777" w:rsidR="00D361BB" w:rsidRDefault="00D361BB" w:rsidP="00342B87">
            <w:pPr>
              <w:pStyle w:val="TableContents"/>
              <w:keepNext w:val="0"/>
              <w:keepLines w:val="0"/>
              <w:rPr>
                <w:shd w:val="clear" w:color="auto" w:fill="FFFFFF"/>
              </w:rPr>
            </w:pPr>
            <w:r w:rsidRPr="0049583F">
              <w:rPr>
                <w:shd w:val="clear" w:color="auto" w:fill="FFFFFF"/>
              </w:rPr>
              <w:t xml:space="preserve">Displays the default narrative </w:t>
            </w:r>
            <w:r>
              <w:rPr>
                <w:b/>
                <w:shd w:val="clear" w:color="auto" w:fill="FFFFFF"/>
              </w:rPr>
              <w:t>Multi BC Issuance</w:t>
            </w:r>
            <w:r w:rsidRPr="00A85C93">
              <w:rPr>
                <w:b/>
                <w:shd w:val="clear" w:color="auto" w:fill="FFFFFF"/>
              </w:rPr>
              <w:t xml:space="preserve"> </w:t>
            </w:r>
            <w:r w:rsidRPr="0049583F">
              <w:rPr>
                <w:shd w:val="clear" w:color="auto" w:fill="FFFFFF"/>
              </w:rPr>
              <w:t>and it can be modified.</w:t>
            </w:r>
          </w:p>
        </w:tc>
      </w:tr>
      <w:tr w:rsidR="00D361BB" w14:paraId="44D04C05" w14:textId="77777777" w:rsidTr="00342B87">
        <w:tc>
          <w:tcPr>
            <w:tcW w:w="2732" w:type="dxa"/>
          </w:tcPr>
          <w:p w14:paraId="673C5F82" w14:textId="77777777" w:rsidR="00D361BB" w:rsidRDefault="00D361BB" w:rsidP="00342B87">
            <w:pPr>
              <w:pStyle w:val="TableContents"/>
              <w:keepNext w:val="0"/>
              <w:keepLines w:val="0"/>
              <w:rPr>
                <w:b/>
              </w:rPr>
            </w:pPr>
            <w:r>
              <w:rPr>
                <w:b/>
              </w:rPr>
              <w:t>Add Entry</w:t>
            </w:r>
          </w:p>
        </w:tc>
        <w:tc>
          <w:tcPr>
            <w:tcW w:w="5322" w:type="dxa"/>
          </w:tcPr>
          <w:p w14:paraId="1228DDC3" w14:textId="77777777" w:rsidR="00D361BB" w:rsidRDefault="00D361BB" w:rsidP="00342B87">
            <w:pPr>
              <w:pStyle w:val="TableContents"/>
              <w:keepNext w:val="0"/>
              <w:keepLines w:val="0"/>
              <w:rPr>
                <w:shd w:val="clear" w:color="auto" w:fill="FFFFFF"/>
              </w:rPr>
            </w:pPr>
            <w:r>
              <w:rPr>
                <w:shd w:val="clear" w:color="auto" w:fill="FFFFFF"/>
              </w:rPr>
              <w:t>After filling the necessary fields, click this icon to add a new entry.</w:t>
            </w:r>
          </w:p>
        </w:tc>
      </w:tr>
      <w:tr w:rsidR="00D361BB" w14:paraId="7CFB7B9E" w14:textId="77777777" w:rsidTr="00342B87">
        <w:tc>
          <w:tcPr>
            <w:tcW w:w="2732" w:type="dxa"/>
          </w:tcPr>
          <w:p w14:paraId="06012EEA" w14:textId="77777777" w:rsidR="00D361BB" w:rsidRDefault="00D361BB" w:rsidP="00342B87">
            <w:pPr>
              <w:pStyle w:val="TableContents"/>
              <w:keepNext w:val="0"/>
              <w:keepLines w:val="0"/>
              <w:rPr>
                <w:b/>
              </w:rPr>
            </w:pPr>
            <w:r>
              <w:rPr>
                <w:b/>
              </w:rPr>
              <w:t>Reset</w:t>
            </w:r>
          </w:p>
        </w:tc>
        <w:tc>
          <w:tcPr>
            <w:tcW w:w="5322" w:type="dxa"/>
          </w:tcPr>
          <w:p w14:paraId="76718B57" w14:textId="77777777" w:rsidR="00D361BB" w:rsidRDefault="00D361BB" w:rsidP="00342B87">
            <w:pPr>
              <w:pStyle w:val="TableContents"/>
              <w:keepNext w:val="0"/>
              <w:keepLines w:val="0"/>
              <w:rPr>
                <w:shd w:val="clear" w:color="auto" w:fill="FFFFFF"/>
              </w:rPr>
            </w:pPr>
            <w:r>
              <w:rPr>
                <w:shd w:val="clear" w:color="auto" w:fill="FFFFFF"/>
              </w:rPr>
              <w:t>Click this icon to reset the added entries.</w:t>
            </w:r>
          </w:p>
        </w:tc>
      </w:tr>
    </w:tbl>
    <w:p w14:paraId="56C255B5" w14:textId="08EF7414" w:rsidR="00D361BB" w:rsidRDefault="00D361BB" w:rsidP="008B6697">
      <w:pPr>
        <w:pStyle w:val="FigureTableTitleunderHeading1111"/>
        <w:spacing w:before="360"/>
      </w:pPr>
      <w:r>
        <w:lastRenderedPageBreak/>
        <w:t xml:space="preserve">Figure </w:t>
      </w:r>
      <w:fldSimple w:instr=" SEQ Figure \* ARABIC ">
        <w:r w:rsidR="00B22B13">
          <w:rPr>
            <w:noProof/>
          </w:rPr>
          <w:t>140</w:t>
        </w:r>
      </w:fldSimple>
      <w:r>
        <w:t xml:space="preserve">: </w:t>
      </w:r>
      <w:r w:rsidRPr="0014049C">
        <w:t>Multi BC Issuance</w:t>
      </w:r>
      <w:r>
        <w:t xml:space="preserve"> – Cash</w:t>
      </w:r>
    </w:p>
    <w:p w14:paraId="785EDD96" w14:textId="77777777" w:rsidR="00D361BB" w:rsidRDefault="00400871" w:rsidP="00D361BB">
      <w:pPr>
        <w:pStyle w:val="FigureTableTitleunderHeading1111"/>
      </w:pPr>
      <w:r w:rsidRPr="00400871">
        <w:rPr>
          <w:noProof/>
        </w:rPr>
        <w:drawing>
          <wp:inline distT="0" distB="0" distL="0" distR="0" wp14:anchorId="473C843B" wp14:editId="559FD0AC">
            <wp:extent cx="5354554" cy="5243332"/>
            <wp:effectExtent l="19050" t="19050" r="17780" b="14605"/>
            <wp:docPr id="504" name="Picture 504" descr="C:\Users\kakaliya\Documents\Work\Releases_Oracle Banking Branch\14.5.2.0.0_Innovation\INPUTS\Teller\Screens\Remittances\Multi BC Issuance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akaliya\Documents\Work\Releases_Oracle Banking Branch\14.5.2.0.0_Innovation\INPUTS\Teller\Screens\Remittances\Multi BC Issuance cash.pn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360144" cy="524880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A67C5B7" w14:textId="77777777" w:rsidR="00D361BB" w:rsidRDefault="00D361BB" w:rsidP="00D361BB">
      <w:pPr>
        <w:pStyle w:val="Heading11111"/>
        <w:rPr>
          <w:shd w:val="clear" w:color="auto" w:fill="FFFFFF"/>
        </w:rPr>
      </w:pPr>
      <w:r>
        <w:rPr>
          <w:shd w:val="clear" w:color="auto" w:fill="FFFFFF"/>
        </w:rPr>
        <w:t xml:space="preserve">Main Transaction </w:t>
      </w:r>
      <w:r w:rsidR="00F77C53">
        <w:rPr>
          <w:shd w:val="clear" w:color="auto" w:fill="FFFFFF"/>
        </w:rPr>
        <w:t>BC Issuance</w:t>
      </w:r>
      <w:r>
        <w:rPr>
          <w:shd w:val="clear" w:color="auto" w:fill="FFFFFF"/>
        </w:rPr>
        <w:t xml:space="preserve"> Details (Cash Mode)</w:t>
      </w:r>
    </w:p>
    <w:p w14:paraId="2A18F1FF" w14:textId="77777777" w:rsidR="00D361BB" w:rsidRPr="008C47D1" w:rsidRDefault="00D361BB" w:rsidP="00D361BB">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F65E85">
        <w:rPr>
          <w:b/>
          <w:shd w:val="clear" w:color="auto" w:fill="FFFFFF"/>
        </w:rPr>
        <w:t xml:space="preserve">Multi BC Issuance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213004">
        <w:rPr>
          <w:shd w:val="clear" w:color="auto" w:fill="FFFFFF"/>
        </w:rPr>
        <w:t xml:space="preserve"> </w:t>
      </w:r>
      <w:r w:rsidR="00213004" w:rsidRPr="008B6697">
        <w:rPr>
          <w:i/>
          <w:color w:val="00B0F0"/>
          <w:shd w:val="clear" w:color="auto" w:fill="FFFFFF"/>
        </w:rPr>
        <w:fldChar w:fldCharType="begin" w:fldLock="1"/>
      </w:r>
      <w:r w:rsidR="00213004" w:rsidRPr="008B6697">
        <w:rPr>
          <w:i/>
          <w:color w:val="00B0F0"/>
          <w:shd w:val="clear" w:color="auto" w:fill="FFFFFF"/>
        </w:rPr>
        <w:instrText xml:space="preserve"> REF MultiBCIssueCash \h  \* MERGEFORMAT </w:instrText>
      </w:r>
      <w:r w:rsidR="00213004" w:rsidRPr="008B6697">
        <w:rPr>
          <w:i/>
          <w:color w:val="00B0F0"/>
          <w:shd w:val="clear" w:color="auto" w:fill="FFFFFF"/>
        </w:rPr>
      </w:r>
      <w:r w:rsidR="00213004" w:rsidRPr="008B6697">
        <w:rPr>
          <w:i/>
          <w:color w:val="00B0F0"/>
          <w:shd w:val="clear" w:color="auto" w:fill="FFFFFF"/>
        </w:rPr>
        <w:fldChar w:fldCharType="separate"/>
      </w:r>
      <w:r w:rsidR="003F05AA" w:rsidRPr="003F05AA">
        <w:rPr>
          <w:i/>
          <w:color w:val="00B0F0"/>
        </w:rPr>
        <w:t>Field Description: Multi BC Issuance (Cash Mode)</w:t>
      </w:r>
      <w:r w:rsidR="00213004" w:rsidRPr="008B6697">
        <w:rPr>
          <w:i/>
          <w:color w:val="00B0F0"/>
          <w:shd w:val="clear" w:color="auto" w:fill="FFFFFF"/>
        </w:rPr>
        <w:fldChar w:fldCharType="end"/>
      </w:r>
      <w:r w:rsidRPr="008B6697">
        <w:rPr>
          <w:i/>
          <w:color w:val="00B0F0"/>
          <w:shd w:val="clear" w:color="auto" w:fill="FFFFFF"/>
        </w:rPr>
        <w:t>.</w:t>
      </w:r>
    </w:p>
    <w:p w14:paraId="1A08886C" w14:textId="77777777" w:rsidR="00D361BB" w:rsidRDefault="00D361BB" w:rsidP="00D361BB">
      <w:pPr>
        <w:pStyle w:val="FigureTableTitleunderHeading11111"/>
      </w:pPr>
      <w:bookmarkStart w:id="1400" w:name="MultiBCIssueCash"/>
      <w:r>
        <w:t xml:space="preserve">Field Description: </w:t>
      </w:r>
      <w:r w:rsidRPr="00F65E85">
        <w:t>Multi BC Issuance</w:t>
      </w:r>
      <w:r>
        <w:t xml:space="preserve"> (Cash Mode)</w:t>
      </w:r>
      <w:bookmarkEnd w:id="1400"/>
    </w:p>
    <w:tbl>
      <w:tblPr>
        <w:tblStyle w:val="TableGrid"/>
        <w:tblW w:w="0" w:type="auto"/>
        <w:tblInd w:w="1296" w:type="dxa"/>
        <w:tblLook w:val="04A0" w:firstRow="1" w:lastRow="0" w:firstColumn="1" w:lastColumn="0" w:noHBand="0" w:noVBand="1"/>
      </w:tblPr>
      <w:tblGrid>
        <w:gridCol w:w="2732"/>
        <w:gridCol w:w="5322"/>
      </w:tblGrid>
      <w:tr w:rsidR="00D361BB" w14:paraId="78299601" w14:textId="77777777" w:rsidTr="00342B87">
        <w:trPr>
          <w:tblHeader/>
        </w:trPr>
        <w:tc>
          <w:tcPr>
            <w:tcW w:w="2732" w:type="dxa"/>
          </w:tcPr>
          <w:p w14:paraId="54666755" w14:textId="77777777" w:rsidR="00D361BB" w:rsidRDefault="00D361BB" w:rsidP="00342B87">
            <w:pPr>
              <w:pStyle w:val="TableHeader"/>
              <w:keepNext w:val="0"/>
              <w:keepLines w:val="0"/>
              <w:rPr>
                <w:shd w:val="clear" w:color="auto" w:fill="FFFFFF"/>
              </w:rPr>
            </w:pPr>
            <w:r>
              <w:rPr>
                <w:shd w:val="clear" w:color="auto" w:fill="FFFFFF"/>
              </w:rPr>
              <w:t>Field</w:t>
            </w:r>
          </w:p>
        </w:tc>
        <w:tc>
          <w:tcPr>
            <w:tcW w:w="5322" w:type="dxa"/>
          </w:tcPr>
          <w:p w14:paraId="77970862" w14:textId="77777777" w:rsidR="00D361BB" w:rsidRDefault="00D361BB" w:rsidP="00342B87">
            <w:pPr>
              <w:pStyle w:val="TableHeader"/>
              <w:keepNext w:val="0"/>
              <w:keepLines w:val="0"/>
              <w:rPr>
                <w:shd w:val="clear" w:color="auto" w:fill="FFFFFF"/>
              </w:rPr>
            </w:pPr>
            <w:r>
              <w:rPr>
                <w:shd w:val="clear" w:color="auto" w:fill="FFFFFF"/>
              </w:rPr>
              <w:t>Description</w:t>
            </w:r>
          </w:p>
        </w:tc>
      </w:tr>
      <w:tr w:rsidR="0008476F" w14:paraId="1381E799" w14:textId="77777777" w:rsidTr="00342B87">
        <w:tc>
          <w:tcPr>
            <w:tcW w:w="2732" w:type="dxa"/>
          </w:tcPr>
          <w:p w14:paraId="6E6C8EAF" w14:textId="77777777" w:rsidR="0008476F" w:rsidRDefault="0008476F" w:rsidP="0008476F">
            <w:pPr>
              <w:pStyle w:val="TableContents"/>
              <w:keepNext w:val="0"/>
              <w:keepLines w:val="0"/>
              <w:rPr>
                <w:b/>
              </w:rPr>
            </w:pPr>
            <w:r>
              <w:rPr>
                <w:b/>
              </w:rPr>
              <w:t>New</w:t>
            </w:r>
          </w:p>
        </w:tc>
        <w:tc>
          <w:tcPr>
            <w:tcW w:w="5322" w:type="dxa"/>
          </w:tcPr>
          <w:p w14:paraId="55AAC62F" w14:textId="77777777" w:rsidR="0008476F" w:rsidRDefault="0008476F" w:rsidP="0008476F">
            <w:pPr>
              <w:pStyle w:val="TableContents"/>
              <w:keepNext w:val="0"/>
              <w:keepLines w:val="0"/>
            </w:pPr>
            <w:r>
              <w:t>Click this button to generate a batch reference number.</w:t>
            </w:r>
          </w:p>
        </w:tc>
      </w:tr>
      <w:tr w:rsidR="0008476F" w14:paraId="01A1A237" w14:textId="77777777" w:rsidTr="00342B87">
        <w:tc>
          <w:tcPr>
            <w:tcW w:w="2732" w:type="dxa"/>
          </w:tcPr>
          <w:p w14:paraId="799E88FC" w14:textId="77777777" w:rsidR="0008476F" w:rsidRPr="009060AE" w:rsidRDefault="0008476F" w:rsidP="0008476F">
            <w:pPr>
              <w:pStyle w:val="TableContents"/>
              <w:keepNext w:val="0"/>
              <w:keepLines w:val="0"/>
              <w:rPr>
                <w:b/>
              </w:rPr>
            </w:pPr>
            <w:r>
              <w:rPr>
                <w:b/>
              </w:rPr>
              <w:lastRenderedPageBreak/>
              <w:t>Batch Reference</w:t>
            </w:r>
          </w:p>
        </w:tc>
        <w:tc>
          <w:tcPr>
            <w:tcW w:w="5322" w:type="dxa"/>
          </w:tcPr>
          <w:p w14:paraId="51FA126C" w14:textId="77777777" w:rsidR="0008476F" w:rsidRDefault="0008476F" w:rsidP="0008476F">
            <w:pPr>
              <w:pStyle w:val="TableContents"/>
              <w:keepNext w:val="0"/>
              <w:keepLines w:val="0"/>
            </w:pPr>
            <w:r>
              <w:t>Displays the auto-generated batch reference number.</w:t>
            </w:r>
          </w:p>
        </w:tc>
      </w:tr>
      <w:tr w:rsidR="0008476F" w14:paraId="501C476E" w14:textId="77777777" w:rsidTr="00342B87">
        <w:tc>
          <w:tcPr>
            <w:tcW w:w="2732" w:type="dxa"/>
          </w:tcPr>
          <w:p w14:paraId="30D8B774" w14:textId="77777777" w:rsidR="0008476F" w:rsidRPr="009060AE" w:rsidRDefault="0008476F" w:rsidP="0008476F">
            <w:pPr>
              <w:pStyle w:val="TableContents"/>
              <w:keepNext w:val="0"/>
              <w:keepLines w:val="0"/>
              <w:rPr>
                <w:b/>
              </w:rPr>
            </w:pPr>
            <w:r>
              <w:rPr>
                <w:b/>
              </w:rPr>
              <w:t>BC Currency</w:t>
            </w:r>
          </w:p>
        </w:tc>
        <w:tc>
          <w:tcPr>
            <w:tcW w:w="5322" w:type="dxa"/>
          </w:tcPr>
          <w:p w14:paraId="05029BB6" w14:textId="77777777" w:rsidR="0008476F" w:rsidRDefault="0008476F">
            <w:pPr>
              <w:pStyle w:val="TableContents"/>
              <w:keepNext w:val="0"/>
              <w:keepLines w:val="0"/>
              <w:rPr>
                <w:shd w:val="clear" w:color="auto" w:fill="FFFFFF"/>
              </w:rPr>
            </w:pPr>
            <w:r>
              <w:rPr>
                <w:shd w:val="clear" w:color="auto" w:fill="FFFFFF"/>
              </w:rPr>
              <w:t xml:space="preserve">Select the BC currency from the </w:t>
            </w:r>
            <w:r w:rsidR="00A570F8">
              <w:rPr>
                <w:shd w:val="clear" w:color="auto" w:fill="FFFFFF"/>
              </w:rPr>
              <w:t>list of values</w:t>
            </w:r>
            <w:r>
              <w:rPr>
                <w:shd w:val="clear" w:color="auto" w:fill="FFFFFF"/>
              </w:rPr>
              <w:t>.</w:t>
            </w:r>
          </w:p>
        </w:tc>
      </w:tr>
      <w:tr w:rsidR="0008476F" w14:paraId="019BFB5E" w14:textId="77777777" w:rsidTr="00342B87">
        <w:tc>
          <w:tcPr>
            <w:tcW w:w="2732" w:type="dxa"/>
          </w:tcPr>
          <w:p w14:paraId="67ED32E5" w14:textId="77777777" w:rsidR="0008476F" w:rsidRPr="009060AE" w:rsidRDefault="0008476F" w:rsidP="0008476F">
            <w:pPr>
              <w:pStyle w:val="TableContents"/>
              <w:keepNext w:val="0"/>
              <w:keepLines w:val="0"/>
              <w:rPr>
                <w:b/>
              </w:rPr>
            </w:pPr>
            <w:r>
              <w:rPr>
                <w:b/>
              </w:rPr>
              <w:t>Issue Mode</w:t>
            </w:r>
          </w:p>
        </w:tc>
        <w:tc>
          <w:tcPr>
            <w:tcW w:w="5322" w:type="dxa"/>
          </w:tcPr>
          <w:p w14:paraId="11C65AF4" w14:textId="77777777" w:rsidR="0008476F" w:rsidRDefault="0008476F">
            <w:pPr>
              <w:pStyle w:val="TableContents"/>
              <w:keepNext w:val="0"/>
              <w:keepLines w:val="0"/>
              <w:rPr>
                <w:shd w:val="clear" w:color="auto" w:fill="FFFFFF"/>
              </w:rPr>
            </w:pPr>
            <w:r>
              <w:rPr>
                <w:shd w:val="clear" w:color="auto" w:fill="FFFFFF"/>
              </w:rPr>
              <w:t>Select the issue mode</w:t>
            </w:r>
            <w:r w:rsidR="00165148">
              <w:rPr>
                <w:shd w:val="clear" w:color="auto" w:fill="FFFFFF"/>
              </w:rPr>
              <w:t xml:space="preserve"> as </w:t>
            </w:r>
            <w:r w:rsidR="00165148" w:rsidRPr="007D2405">
              <w:rPr>
                <w:b/>
                <w:shd w:val="clear" w:color="auto" w:fill="FFFFFF"/>
              </w:rPr>
              <w:t>Cash</w:t>
            </w:r>
            <w:r>
              <w:rPr>
                <w:shd w:val="clear" w:color="auto" w:fill="FFFFFF"/>
              </w:rPr>
              <w:t xml:space="preserve"> from the drop-down values.</w:t>
            </w:r>
          </w:p>
        </w:tc>
      </w:tr>
      <w:tr w:rsidR="00C342C9" w14:paraId="601873D8" w14:textId="77777777" w:rsidTr="00342B87">
        <w:tc>
          <w:tcPr>
            <w:tcW w:w="2732" w:type="dxa"/>
          </w:tcPr>
          <w:p w14:paraId="5806E584" w14:textId="77777777" w:rsidR="00C342C9" w:rsidRDefault="00C342C9" w:rsidP="0008476F">
            <w:pPr>
              <w:pStyle w:val="TableContents"/>
              <w:keepNext w:val="0"/>
              <w:keepLines w:val="0"/>
              <w:rPr>
                <w:b/>
              </w:rPr>
            </w:pPr>
            <w:r>
              <w:rPr>
                <w:b/>
              </w:rPr>
              <w:t>Transaction Currency</w:t>
            </w:r>
          </w:p>
        </w:tc>
        <w:tc>
          <w:tcPr>
            <w:tcW w:w="5322" w:type="dxa"/>
          </w:tcPr>
          <w:p w14:paraId="1B9FE4C7" w14:textId="77777777" w:rsidR="00C342C9" w:rsidRDefault="00C342C9" w:rsidP="00165148">
            <w:pPr>
              <w:pStyle w:val="TableContents"/>
              <w:keepNext w:val="0"/>
              <w:keepLines w:val="0"/>
              <w:rPr>
                <w:shd w:val="clear" w:color="auto" w:fill="FFFFFF"/>
              </w:rPr>
            </w:pPr>
            <w:r>
              <w:rPr>
                <w:shd w:val="clear" w:color="auto" w:fill="FFFFFF"/>
              </w:rPr>
              <w:t>Select the transaction currency from the list of values.</w:t>
            </w:r>
          </w:p>
        </w:tc>
      </w:tr>
      <w:tr w:rsidR="0008476F" w14:paraId="71E4EB02" w14:textId="77777777" w:rsidTr="00342B87">
        <w:tc>
          <w:tcPr>
            <w:tcW w:w="2732" w:type="dxa"/>
          </w:tcPr>
          <w:p w14:paraId="2520FF3C" w14:textId="77777777" w:rsidR="0008476F" w:rsidRPr="009060AE" w:rsidRDefault="003610BC" w:rsidP="0008476F">
            <w:pPr>
              <w:pStyle w:val="TableContents"/>
              <w:keepNext w:val="0"/>
              <w:keepLines w:val="0"/>
              <w:rPr>
                <w:b/>
              </w:rPr>
            </w:pPr>
            <w:r>
              <w:rPr>
                <w:b/>
              </w:rPr>
              <w:t>Drawer</w:t>
            </w:r>
            <w:r w:rsidR="0008476F">
              <w:rPr>
                <w:b/>
              </w:rPr>
              <w:t xml:space="preserve"> Name</w:t>
            </w:r>
          </w:p>
        </w:tc>
        <w:tc>
          <w:tcPr>
            <w:tcW w:w="5322" w:type="dxa"/>
          </w:tcPr>
          <w:p w14:paraId="7DEC6B7F" w14:textId="77777777" w:rsidR="0008476F" w:rsidRDefault="007B5D20">
            <w:pPr>
              <w:pStyle w:val="TableContents"/>
              <w:keepNext w:val="0"/>
              <w:keepLines w:val="0"/>
              <w:rPr>
                <w:shd w:val="clear" w:color="auto" w:fill="FFFFFF"/>
              </w:rPr>
            </w:pPr>
            <w:r>
              <w:rPr>
                <w:shd w:val="clear" w:color="auto" w:fill="FFFFFF"/>
              </w:rPr>
              <w:t xml:space="preserve">Specify </w:t>
            </w:r>
            <w:r w:rsidR="0008476F">
              <w:rPr>
                <w:shd w:val="clear" w:color="auto" w:fill="FFFFFF"/>
              </w:rPr>
              <w:t xml:space="preserve">the name of the </w:t>
            </w:r>
            <w:r w:rsidR="003610BC">
              <w:rPr>
                <w:shd w:val="clear" w:color="auto" w:fill="FFFFFF"/>
              </w:rPr>
              <w:t>drawer</w:t>
            </w:r>
            <w:r w:rsidR="0008476F">
              <w:rPr>
                <w:shd w:val="clear" w:color="auto" w:fill="FFFFFF"/>
              </w:rPr>
              <w:t>.</w:t>
            </w:r>
          </w:p>
        </w:tc>
      </w:tr>
      <w:tr w:rsidR="0008476F" w14:paraId="46B4F22E" w14:textId="77777777" w:rsidTr="00342B87">
        <w:tc>
          <w:tcPr>
            <w:tcW w:w="2732" w:type="dxa"/>
          </w:tcPr>
          <w:p w14:paraId="76189FF0" w14:textId="77777777" w:rsidR="0008476F" w:rsidRPr="009060AE" w:rsidRDefault="0008476F" w:rsidP="0008476F">
            <w:pPr>
              <w:pStyle w:val="TableContents"/>
              <w:keepNext w:val="0"/>
              <w:keepLines w:val="0"/>
              <w:rPr>
                <w:b/>
              </w:rPr>
            </w:pPr>
            <w:r>
              <w:rPr>
                <w:b/>
              </w:rPr>
              <w:t>Address Line 1</w:t>
            </w:r>
            <w:r w:rsidRPr="00CE0FAC">
              <w:t xml:space="preserve"> to</w:t>
            </w:r>
            <w:r w:rsidRPr="00CE0FAC">
              <w:rPr>
                <w:b/>
              </w:rPr>
              <w:t xml:space="preserve"> </w:t>
            </w:r>
            <w:r>
              <w:rPr>
                <w:b/>
              </w:rPr>
              <w:br/>
              <w:t>Address Line 4</w:t>
            </w:r>
          </w:p>
        </w:tc>
        <w:tc>
          <w:tcPr>
            <w:tcW w:w="5322" w:type="dxa"/>
          </w:tcPr>
          <w:p w14:paraId="29BCAFE7" w14:textId="77777777" w:rsidR="0008476F" w:rsidRDefault="007B5D20">
            <w:pPr>
              <w:pStyle w:val="TableContents"/>
              <w:keepNext w:val="0"/>
              <w:keepLines w:val="0"/>
              <w:rPr>
                <w:shd w:val="clear" w:color="auto" w:fill="FFFFFF"/>
              </w:rPr>
            </w:pPr>
            <w:r>
              <w:rPr>
                <w:shd w:val="clear" w:color="auto" w:fill="FFFFFF"/>
              </w:rPr>
              <w:t xml:space="preserve">Specify </w:t>
            </w:r>
            <w:r w:rsidR="0008476F">
              <w:rPr>
                <w:shd w:val="clear" w:color="auto" w:fill="FFFFFF"/>
              </w:rPr>
              <w:t xml:space="preserve">the address of the </w:t>
            </w:r>
            <w:r>
              <w:rPr>
                <w:shd w:val="clear" w:color="auto" w:fill="FFFFFF"/>
              </w:rPr>
              <w:t>drawer</w:t>
            </w:r>
            <w:r w:rsidR="0008476F">
              <w:rPr>
                <w:shd w:val="clear" w:color="auto" w:fill="FFFFFF"/>
              </w:rPr>
              <w:t>.</w:t>
            </w:r>
          </w:p>
        </w:tc>
      </w:tr>
      <w:tr w:rsidR="0008476F" w14:paraId="643D3EE1" w14:textId="77777777" w:rsidTr="00342B87">
        <w:tc>
          <w:tcPr>
            <w:tcW w:w="2732" w:type="dxa"/>
          </w:tcPr>
          <w:p w14:paraId="26BBB092" w14:textId="77777777" w:rsidR="0008476F" w:rsidRPr="009060AE" w:rsidRDefault="0008476F" w:rsidP="0008476F">
            <w:pPr>
              <w:pStyle w:val="TableContents"/>
              <w:keepNext w:val="0"/>
              <w:keepLines w:val="0"/>
              <w:rPr>
                <w:b/>
              </w:rPr>
            </w:pPr>
            <w:r>
              <w:rPr>
                <w:b/>
              </w:rPr>
              <w:t>Identification Type</w:t>
            </w:r>
          </w:p>
        </w:tc>
        <w:tc>
          <w:tcPr>
            <w:tcW w:w="5322" w:type="dxa"/>
          </w:tcPr>
          <w:p w14:paraId="09718D0F" w14:textId="77777777" w:rsidR="0008476F" w:rsidRDefault="0008476F" w:rsidP="0008476F">
            <w:pPr>
              <w:pStyle w:val="TableContents"/>
              <w:keepNext w:val="0"/>
              <w:keepLines w:val="0"/>
              <w:rPr>
                <w:shd w:val="clear" w:color="auto" w:fill="FFFFFF"/>
              </w:rPr>
            </w:pPr>
            <w:r>
              <w:rPr>
                <w:shd w:val="clear" w:color="auto" w:fill="FFFFFF"/>
              </w:rPr>
              <w:t>Select the identification type from the drop-down values.</w:t>
            </w:r>
          </w:p>
        </w:tc>
      </w:tr>
      <w:tr w:rsidR="0008476F" w14:paraId="28728288" w14:textId="77777777" w:rsidTr="00342B87">
        <w:tc>
          <w:tcPr>
            <w:tcW w:w="2732" w:type="dxa"/>
          </w:tcPr>
          <w:p w14:paraId="1CA2340D" w14:textId="77777777" w:rsidR="0008476F" w:rsidRDefault="0008476F" w:rsidP="0008476F">
            <w:pPr>
              <w:pStyle w:val="TableContents"/>
              <w:keepNext w:val="0"/>
              <w:keepLines w:val="0"/>
              <w:rPr>
                <w:b/>
              </w:rPr>
            </w:pPr>
            <w:r>
              <w:rPr>
                <w:b/>
              </w:rPr>
              <w:t>Payee Identification Number</w:t>
            </w:r>
          </w:p>
        </w:tc>
        <w:tc>
          <w:tcPr>
            <w:tcW w:w="5322" w:type="dxa"/>
          </w:tcPr>
          <w:p w14:paraId="15B3A94C" w14:textId="77777777" w:rsidR="0008476F" w:rsidRDefault="0008476F" w:rsidP="0008476F">
            <w:pPr>
              <w:pStyle w:val="TableContents"/>
              <w:keepNext w:val="0"/>
              <w:keepLines w:val="0"/>
              <w:rPr>
                <w:shd w:val="clear" w:color="auto" w:fill="FFFFFF"/>
              </w:rPr>
            </w:pPr>
            <w:r>
              <w:rPr>
                <w:shd w:val="clear" w:color="auto" w:fill="FFFFFF"/>
              </w:rPr>
              <w:t>Specify the identification number of the Payee.</w:t>
            </w:r>
          </w:p>
        </w:tc>
      </w:tr>
      <w:tr w:rsidR="007B5D20" w14:paraId="7B1FC977" w14:textId="77777777" w:rsidTr="00342B87">
        <w:tc>
          <w:tcPr>
            <w:tcW w:w="2732" w:type="dxa"/>
          </w:tcPr>
          <w:p w14:paraId="4C065E8B" w14:textId="77777777" w:rsidR="007B5D20" w:rsidRDefault="007B5D20" w:rsidP="007B5D20">
            <w:pPr>
              <w:pStyle w:val="TableContents"/>
              <w:keepNext w:val="0"/>
              <w:keepLines w:val="0"/>
              <w:rPr>
                <w:b/>
              </w:rPr>
            </w:pPr>
            <w:r>
              <w:rPr>
                <w:b/>
              </w:rPr>
              <w:t>Total BC Amount</w:t>
            </w:r>
          </w:p>
        </w:tc>
        <w:tc>
          <w:tcPr>
            <w:tcW w:w="5322" w:type="dxa"/>
          </w:tcPr>
          <w:p w14:paraId="2B65CABF" w14:textId="77777777" w:rsidR="007B5D20" w:rsidRDefault="007B5D20" w:rsidP="007B5D20">
            <w:pPr>
              <w:pStyle w:val="TableContents"/>
              <w:keepNext w:val="0"/>
              <w:keepLines w:val="0"/>
              <w:rPr>
                <w:shd w:val="clear" w:color="auto" w:fill="FFFFFF"/>
              </w:rPr>
            </w:pPr>
            <w:r>
              <w:rPr>
                <w:shd w:val="clear" w:color="auto" w:fill="FFFFFF"/>
              </w:rPr>
              <w:t xml:space="preserve">Displays </w:t>
            </w:r>
            <w:r w:rsidRPr="00B64645">
              <w:rPr>
                <w:shd w:val="clear" w:color="auto" w:fill="FFFFFF"/>
              </w:rPr>
              <w:t>the total sum of the multiple BC amount input</w:t>
            </w:r>
            <w:r>
              <w:rPr>
                <w:shd w:val="clear" w:color="auto" w:fill="FFFFFF"/>
              </w:rPr>
              <w:t>s, which is</w:t>
            </w:r>
            <w:r w:rsidRPr="00B64645">
              <w:rPr>
                <w:shd w:val="clear" w:color="auto" w:fill="FFFFFF"/>
              </w:rPr>
              <w:t xml:space="preserve"> computed by the system.</w:t>
            </w:r>
          </w:p>
        </w:tc>
      </w:tr>
      <w:tr w:rsidR="007B5D20" w14:paraId="3629A67D" w14:textId="77777777" w:rsidTr="00342B87">
        <w:tc>
          <w:tcPr>
            <w:tcW w:w="2732" w:type="dxa"/>
          </w:tcPr>
          <w:p w14:paraId="0D80D065" w14:textId="77777777" w:rsidR="007B5D20" w:rsidRPr="009060AE" w:rsidRDefault="007B5D20" w:rsidP="007B5D20">
            <w:pPr>
              <w:pStyle w:val="TableContents"/>
              <w:keepNext w:val="0"/>
              <w:keepLines w:val="0"/>
              <w:rPr>
                <w:b/>
              </w:rPr>
            </w:pPr>
            <w:r>
              <w:rPr>
                <w:b/>
              </w:rPr>
              <w:t>Exchange Rate</w:t>
            </w:r>
          </w:p>
        </w:tc>
        <w:tc>
          <w:tcPr>
            <w:tcW w:w="5322" w:type="dxa"/>
          </w:tcPr>
          <w:p w14:paraId="21C77767" w14:textId="77777777" w:rsidR="007B5D20" w:rsidRDefault="007B5D20" w:rsidP="007B5D20">
            <w:pPr>
              <w:pStyle w:val="TableContents"/>
              <w:keepNext w:val="0"/>
              <w:keepLines w:val="0"/>
              <w:rPr>
                <w:shd w:val="clear" w:color="auto" w:fill="FFFFFF"/>
              </w:rPr>
            </w:pPr>
            <w:r>
              <w:rPr>
                <w:shd w:val="clear" w:color="auto" w:fill="FFFFFF"/>
              </w:rPr>
              <w:t>Displays the exchange rate and it can be modified.</w:t>
            </w:r>
          </w:p>
          <w:p w14:paraId="7C3C738B" w14:textId="77777777" w:rsidR="007B5D20" w:rsidRDefault="007B5D20" w:rsidP="007B5D20">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7B5D20" w14:paraId="6B9CA5E9" w14:textId="77777777" w:rsidTr="00342B87">
        <w:tc>
          <w:tcPr>
            <w:tcW w:w="2732" w:type="dxa"/>
          </w:tcPr>
          <w:p w14:paraId="76E4E126" w14:textId="77777777" w:rsidR="007B5D20" w:rsidRPr="009060AE" w:rsidRDefault="007B5D20" w:rsidP="007B5D20">
            <w:pPr>
              <w:pStyle w:val="TableContents"/>
              <w:keepNext w:val="0"/>
              <w:keepLines w:val="0"/>
              <w:rPr>
                <w:b/>
              </w:rPr>
            </w:pPr>
            <w:r>
              <w:rPr>
                <w:b/>
              </w:rPr>
              <w:t>Total Charge</w:t>
            </w:r>
            <w:r w:rsidR="00AC75A7">
              <w:rPr>
                <w:b/>
              </w:rPr>
              <w:t xml:space="preserve"> Amount</w:t>
            </w:r>
          </w:p>
        </w:tc>
        <w:tc>
          <w:tcPr>
            <w:tcW w:w="5322" w:type="dxa"/>
          </w:tcPr>
          <w:p w14:paraId="459E638B" w14:textId="77777777" w:rsidR="007B5D20" w:rsidRDefault="007B5D20" w:rsidP="007B5D20">
            <w:pPr>
              <w:pStyle w:val="TableContents"/>
              <w:keepNext w:val="0"/>
              <w:keepLines w:val="0"/>
              <w:rPr>
                <w:shd w:val="clear" w:color="auto" w:fill="FFFFFF"/>
              </w:rPr>
            </w:pPr>
            <w:r>
              <w:rPr>
                <w:shd w:val="clear" w:color="auto" w:fill="FFFFFF"/>
              </w:rPr>
              <w:t>Displays the total charge amount.</w:t>
            </w:r>
          </w:p>
          <w:p w14:paraId="685DA555" w14:textId="77777777" w:rsidR="007B5D20" w:rsidRDefault="007B5D20" w:rsidP="007B5D20">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w:t>
            </w:r>
            <w:r w:rsidRPr="00FB6215">
              <w:lastRenderedPageBreak/>
              <w:t xml:space="preserve">level is set as </w:t>
            </w:r>
            <w:r w:rsidRPr="005C5A90">
              <w:rPr>
                <w:b/>
              </w:rPr>
              <w:t>Y</w:t>
            </w:r>
            <w:r w:rsidRPr="00FB6215">
              <w:t>.</w:t>
            </w:r>
          </w:p>
        </w:tc>
      </w:tr>
      <w:tr w:rsidR="007B5D20" w14:paraId="6810C3DA" w14:textId="77777777" w:rsidTr="00342B87">
        <w:tc>
          <w:tcPr>
            <w:tcW w:w="2732" w:type="dxa"/>
          </w:tcPr>
          <w:p w14:paraId="7395DB65" w14:textId="77777777" w:rsidR="007B5D20" w:rsidRPr="009060AE" w:rsidRDefault="007B5D20" w:rsidP="007B5D20">
            <w:pPr>
              <w:pStyle w:val="TableContents"/>
              <w:keepNext w:val="0"/>
              <w:keepLines w:val="0"/>
              <w:rPr>
                <w:b/>
              </w:rPr>
            </w:pPr>
            <w:r>
              <w:rPr>
                <w:b/>
              </w:rPr>
              <w:t xml:space="preserve">Total </w:t>
            </w:r>
            <w:r w:rsidR="002A7BD3">
              <w:rPr>
                <w:b/>
              </w:rPr>
              <w:t>(</w:t>
            </w:r>
            <w:r>
              <w:rPr>
                <w:b/>
              </w:rPr>
              <w:t>Account Amount</w:t>
            </w:r>
            <w:r w:rsidR="002A7BD3">
              <w:rPr>
                <w:b/>
              </w:rPr>
              <w:t>)</w:t>
            </w:r>
          </w:p>
        </w:tc>
        <w:tc>
          <w:tcPr>
            <w:tcW w:w="5322" w:type="dxa"/>
          </w:tcPr>
          <w:p w14:paraId="570EA65B" w14:textId="77777777" w:rsidR="007B5D20" w:rsidRDefault="007B5D20" w:rsidP="007B5D20">
            <w:pPr>
              <w:pStyle w:val="TableContents"/>
              <w:keepNext w:val="0"/>
              <w:keepLines w:val="0"/>
              <w:rPr>
                <w:shd w:val="clear" w:color="auto" w:fill="FFFFFF"/>
              </w:rPr>
            </w:pPr>
            <w:r>
              <w:rPr>
                <w:shd w:val="clear" w:color="auto" w:fill="FFFFFF"/>
              </w:rPr>
              <w:t>Displays the total amount available in the specified charge account.</w:t>
            </w:r>
          </w:p>
        </w:tc>
      </w:tr>
      <w:tr w:rsidR="007B5D20" w14:paraId="4A916F08" w14:textId="77777777" w:rsidTr="00342B87">
        <w:tc>
          <w:tcPr>
            <w:tcW w:w="2732" w:type="dxa"/>
          </w:tcPr>
          <w:p w14:paraId="66367762" w14:textId="77777777" w:rsidR="007B5D20" w:rsidRPr="009060AE" w:rsidRDefault="007B5D20" w:rsidP="007B5D20">
            <w:pPr>
              <w:pStyle w:val="TableContents"/>
              <w:keepNext w:val="0"/>
              <w:keepLines w:val="0"/>
              <w:rPr>
                <w:b/>
              </w:rPr>
            </w:pPr>
            <w:r>
              <w:rPr>
                <w:b/>
              </w:rPr>
              <w:t>Entry Details</w:t>
            </w:r>
          </w:p>
        </w:tc>
        <w:tc>
          <w:tcPr>
            <w:tcW w:w="5322" w:type="dxa"/>
          </w:tcPr>
          <w:p w14:paraId="528EC7BD" w14:textId="77777777" w:rsidR="007B5D20" w:rsidRDefault="007B5D20" w:rsidP="007B5D20">
            <w:pPr>
              <w:pStyle w:val="TableContents"/>
              <w:keepNext w:val="0"/>
              <w:keepLines w:val="0"/>
              <w:rPr>
                <w:shd w:val="clear" w:color="auto" w:fill="FFFFFF"/>
              </w:rPr>
            </w:pPr>
            <w:r>
              <w:rPr>
                <w:shd w:val="clear" w:color="auto" w:fill="FFFFFF"/>
              </w:rPr>
              <w:t>Specify the fields.</w:t>
            </w:r>
          </w:p>
        </w:tc>
      </w:tr>
      <w:tr w:rsidR="00A82AAB" w14:paraId="7A312A2F" w14:textId="77777777" w:rsidTr="00342B87">
        <w:tc>
          <w:tcPr>
            <w:tcW w:w="2732" w:type="dxa"/>
          </w:tcPr>
          <w:p w14:paraId="485D69C9" w14:textId="77777777" w:rsidR="00A82AAB" w:rsidRDefault="00A82AAB" w:rsidP="00A82AAB">
            <w:pPr>
              <w:pStyle w:val="TableContents"/>
              <w:keepNext w:val="0"/>
              <w:keepLines w:val="0"/>
              <w:rPr>
                <w:b/>
              </w:rPr>
            </w:pPr>
            <w:r>
              <w:rPr>
                <w:b/>
              </w:rPr>
              <w:t>Payee Name</w:t>
            </w:r>
          </w:p>
        </w:tc>
        <w:tc>
          <w:tcPr>
            <w:tcW w:w="5322" w:type="dxa"/>
          </w:tcPr>
          <w:p w14:paraId="42B022BB" w14:textId="77777777" w:rsidR="00A82AAB" w:rsidRDefault="00A82AAB" w:rsidP="00A82AAB">
            <w:pPr>
              <w:pStyle w:val="TableContents"/>
              <w:keepNext w:val="0"/>
              <w:keepLines w:val="0"/>
              <w:rPr>
                <w:shd w:val="clear" w:color="auto" w:fill="FFFFFF"/>
              </w:rPr>
            </w:pPr>
            <w:r>
              <w:rPr>
                <w:shd w:val="clear" w:color="auto" w:fill="FFFFFF"/>
              </w:rPr>
              <w:t xml:space="preserve">Specify the </w:t>
            </w:r>
            <w:proofErr w:type="gramStart"/>
            <w:r>
              <w:rPr>
                <w:shd w:val="clear" w:color="auto" w:fill="FFFFFF"/>
              </w:rPr>
              <w:t>payee</w:t>
            </w:r>
            <w:proofErr w:type="gramEnd"/>
            <w:r>
              <w:rPr>
                <w:shd w:val="clear" w:color="auto" w:fill="FFFFFF"/>
              </w:rPr>
              <w:t xml:space="preserve"> name.</w:t>
            </w:r>
          </w:p>
        </w:tc>
      </w:tr>
      <w:tr w:rsidR="00A82AAB" w14:paraId="667CA208" w14:textId="77777777" w:rsidTr="00342B87">
        <w:tc>
          <w:tcPr>
            <w:tcW w:w="2732" w:type="dxa"/>
          </w:tcPr>
          <w:p w14:paraId="4B2C4D80" w14:textId="77777777" w:rsidR="00A82AAB" w:rsidRDefault="00A82AAB" w:rsidP="00A82AAB">
            <w:pPr>
              <w:pStyle w:val="TableContents"/>
              <w:keepNext w:val="0"/>
              <w:keepLines w:val="0"/>
              <w:rPr>
                <w:b/>
              </w:rPr>
            </w:pPr>
            <w:r>
              <w:rPr>
                <w:b/>
              </w:rPr>
              <w:t>Payable Bank Code</w:t>
            </w:r>
          </w:p>
        </w:tc>
        <w:tc>
          <w:tcPr>
            <w:tcW w:w="5322" w:type="dxa"/>
          </w:tcPr>
          <w:p w14:paraId="7DA60E39" w14:textId="77777777" w:rsidR="00A82AAB" w:rsidRDefault="00A82AAB" w:rsidP="00A82AAB">
            <w:pPr>
              <w:pStyle w:val="TableContents"/>
              <w:keepNext w:val="0"/>
              <w:keepLines w:val="0"/>
              <w:rPr>
                <w:shd w:val="clear" w:color="auto" w:fill="FFFFFF"/>
              </w:rPr>
            </w:pPr>
            <w:r>
              <w:rPr>
                <w:shd w:val="clear" w:color="auto" w:fill="FFFFFF"/>
              </w:rPr>
              <w:t>Select the payable bank code from the list of values.</w:t>
            </w:r>
          </w:p>
        </w:tc>
      </w:tr>
      <w:tr w:rsidR="00A82AAB" w14:paraId="4E62EEF9" w14:textId="77777777" w:rsidTr="00342B87">
        <w:tc>
          <w:tcPr>
            <w:tcW w:w="2732" w:type="dxa"/>
          </w:tcPr>
          <w:p w14:paraId="5660FA86" w14:textId="77777777" w:rsidR="00A82AAB" w:rsidRDefault="00A82AAB" w:rsidP="00A82AAB">
            <w:pPr>
              <w:pStyle w:val="TableContents"/>
              <w:keepNext w:val="0"/>
              <w:keepLines w:val="0"/>
              <w:rPr>
                <w:b/>
              </w:rPr>
            </w:pPr>
            <w:r>
              <w:rPr>
                <w:b/>
              </w:rPr>
              <w:t>Payable Bank Name</w:t>
            </w:r>
          </w:p>
        </w:tc>
        <w:tc>
          <w:tcPr>
            <w:tcW w:w="5322" w:type="dxa"/>
          </w:tcPr>
          <w:p w14:paraId="6177DCEA" w14:textId="77777777" w:rsidR="00A82AAB" w:rsidRDefault="00A82AAB" w:rsidP="00A82AAB">
            <w:pPr>
              <w:pStyle w:val="TableContents"/>
              <w:keepNext w:val="0"/>
              <w:keepLines w:val="0"/>
              <w:rPr>
                <w:shd w:val="clear" w:color="auto" w:fill="FFFFFF"/>
              </w:rPr>
            </w:pPr>
            <w:r>
              <w:rPr>
                <w:shd w:val="clear" w:color="auto" w:fill="FFFFFF"/>
              </w:rPr>
              <w:t>Displays the bank name of the specified payable bank code.</w:t>
            </w:r>
          </w:p>
        </w:tc>
      </w:tr>
      <w:tr w:rsidR="00A82AAB" w14:paraId="7CCCD720" w14:textId="77777777" w:rsidTr="00342B87">
        <w:tc>
          <w:tcPr>
            <w:tcW w:w="2732" w:type="dxa"/>
          </w:tcPr>
          <w:p w14:paraId="4476AADC" w14:textId="77777777" w:rsidR="00A82AAB" w:rsidRDefault="00A82AAB" w:rsidP="00A82AAB">
            <w:pPr>
              <w:pStyle w:val="TableContents"/>
              <w:keepNext w:val="0"/>
              <w:keepLines w:val="0"/>
              <w:rPr>
                <w:b/>
              </w:rPr>
            </w:pPr>
            <w:r>
              <w:rPr>
                <w:b/>
              </w:rPr>
              <w:t>Payable Branch Code</w:t>
            </w:r>
          </w:p>
        </w:tc>
        <w:tc>
          <w:tcPr>
            <w:tcW w:w="5322" w:type="dxa"/>
          </w:tcPr>
          <w:p w14:paraId="1785A30D" w14:textId="77777777" w:rsidR="00A82AAB" w:rsidRDefault="00A82AAB" w:rsidP="00A82AAB">
            <w:pPr>
              <w:pStyle w:val="TableContents"/>
              <w:keepNext w:val="0"/>
              <w:keepLines w:val="0"/>
              <w:rPr>
                <w:shd w:val="clear" w:color="auto" w:fill="FFFFFF"/>
              </w:rPr>
            </w:pPr>
            <w:r>
              <w:rPr>
                <w:shd w:val="clear" w:color="auto" w:fill="FFFFFF"/>
              </w:rPr>
              <w:t>Select the payable branch code from the list of values.</w:t>
            </w:r>
          </w:p>
        </w:tc>
      </w:tr>
      <w:tr w:rsidR="00A82AAB" w14:paraId="7CE3E50A" w14:textId="77777777" w:rsidTr="00342B87">
        <w:tc>
          <w:tcPr>
            <w:tcW w:w="2732" w:type="dxa"/>
          </w:tcPr>
          <w:p w14:paraId="5965E9AC" w14:textId="77777777" w:rsidR="00A82AAB" w:rsidRDefault="00A82AAB" w:rsidP="00A82AAB">
            <w:pPr>
              <w:pStyle w:val="TableContents"/>
              <w:keepNext w:val="0"/>
              <w:keepLines w:val="0"/>
              <w:rPr>
                <w:b/>
              </w:rPr>
            </w:pPr>
            <w:r>
              <w:rPr>
                <w:b/>
              </w:rPr>
              <w:t>Payable Branch Name</w:t>
            </w:r>
          </w:p>
        </w:tc>
        <w:tc>
          <w:tcPr>
            <w:tcW w:w="5322" w:type="dxa"/>
          </w:tcPr>
          <w:p w14:paraId="35C25FD9" w14:textId="77777777" w:rsidR="00A82AAB" w:rsidRDefault="00A82AAB" w:rsidP="00A82AAB">
            <w:pPr>
              <w:pStyle w:val="TableContents"/>
              <w:keepNext w:val="0"/>
              <w:keepLines w:val="0"/>
              <w:rPr>
                <w:shd w:val="clear" w:color="auto" w:fill="FFFFFF"/>
              </w:rPr>
            </w:pPr>
            <w:r>
              <w:rPr>
                <w:shd w:val="clear" w:color="auto" w:fill="FFFFFF"/>
              </w:rPr>
              <w:t>Displays the bank name of the specified payable branch code.</w:t>
            </w:r>
          </w:p>
        </w:tc>
      </w:tr>
      <w:tr w:rsidR="00A82AAB" w14:paraId="741FFCF4" w14:textId="77777777" w:rsidTr="00342B87">
        <w:tc>
          <w:tcPr>
            <w:tcW w:w="2732" w:type="dxa"/>
          </w:tcPr>
          <w:p w14:paraId="4DD6AF56" w14:textId="77777777" w:rsidR="00A82AAB" w:rsidRDefault="00A82AAB" w:rsidP="00A82AAB">
            <w:pPr>
              <w:pStyle w:val="TableContents"/>
              <w:keepNext w:val="0"/>
              <w:keepLines w:val="0"/>
              <w:rPr>
                <w:b/>
              </w:rPr>
            </w:pPr>
            <w:r>
              <w:rPr>
                <w:b/>
              </w:rPr>
              <w:t>BC Amount</w:t>
            </w:r>
          </w:p>
        </w:tc>
        <w:tc>
          <w:tcPr>
            <w:tcW w:w="5322" w:type="dxa"/>
          </w:tcPr>
          <w:p w14:paraId="40115613" w14:textId="77777777" w:rsidR="00A82AAB" w:rsidRDefault="00A82AAB" w:rsidP="00A82AAB">
            <w:pPr>
              <w:pStyle w:val="TableContents"/>
              <w:keepNext w:val="0"/>
              <w:keepLines w:val="0"/>
              <w:rPr>
                <w:shd w:val="clear" w:color="auto" w:fill="FFFFFF"/>
              </w:rPr>
            </w:pPr>
            <w:r>
              <w:rPr>
                <w:shd w:val="clear" w:color="auto" w:fill="FFFFFF"/>
              </w:rPr>
              <w:t>Specify the BC amount</w:t>
            </w:r>
            <w:r w:rsidR="00816F8B">
              <w:rPr>
                <w:shd w:val="clear" w:color="auto" w:fill="FFFFFF"/>
              </w:rPr>
              <w:t xml:space="preserve"> and currency</w:t>
            </w:r>
            <w:r>
              <w:rPr>
                <w:shd w:val="clear" w:color="auto" w:fill="FFFFFF"/>
              </w:rPr>
              <w:t>.</w:t>
            </w:r>
          </w:p>
        </w:tc>
      </w:tr>
      <w:tr w:rsidR="00A82AAB" w14:paraId="7D15503B" w14:textId="77777777" w:rsidTr="00342B87">
        <w:tc>
          <w:tcPr>
            <w:tcW w:w="2732" w:type="dxa"/>
          </w:tcPr>
          <w:p w14:paraId="0A38059E" w14:textId="77777777" w:rsidR="00A82AAB" w:rsidRDefault="00A82AAB" w:rsidP="00A82AAB">
            <w:pPr>
              <w:pStyle w:val="TableContents"/>
              <w:keepNext w:val="0"/>
              <w:keepLines w:val="0"/>
              <w:rPr>
                <w:b/>
              </w:rPr>
            </w:pPr>
            <w:r>
              <w:rPr>
                <w:b/>
              </w:rPr>
              <w:t>MICR Number</w:t>
            </w:r>
          </w:p>
        </w:tc>
        <w:tc>
          <w:tcPr>
            <w:tcW w:w="5322" w:type="dxa"/>
          </w:tcPr>
          <w:p w14:paraId="223C444F" w14:textId="77777777" w:rsidR="00A82AAB" w:rsidRDefault="00A82AAB" w:rsidP="00A82AAB">
            <w:pPr>
              <w:pStyle w:val="TableContents"/>
              <w:keepNext w:val="0"/>
              <w:keepLines w:val="0"/>
              <w:rPr>
                <w:shd w:val="clear" w:color="auto" w:fill="FFFFFF"/>
              </w:rPr>
            </w:pPr>
            <w:r>
              <w:rPr>
                <w:shd w:val="clear" w:color="auto" w:fill="FFFFFF"/>
              </w:rPr>
              <w:t>Specify the MICR number.</w:t>
            </w:r>
          </w:p>
        </w:tc>
      </w:tr>
      <w:tr w:rsidR="00A82AAB" w14:paraId="561BFB37" w14:textId="77777777" w:rsidTr="00342B87">
        <w:tc>
          <w:tcPr>
            <w:tcW w:w="2732" w:type="dxa"/>
          </w:tcPr>
          <w:p w14:paraId="35B3D6DA" w14:textId="77777777" w:rsidR="00A82AAB" w:rsidRDefault="00A82AAB" w:rsidP="00A82AAB">
            <w:pPr>
              <w:pStyle w:val="TableContents"/>
              <w:keepNext w:val="0"/>
              <w:keepLines w:val="0"/>
              <w:rPr>
                <w:b/>
              </w:rPr>
            </w:pPr>
            <w:r>
              <w:rPr>
                <w:b/>
              </w:rPr>
              <w:t>BC Number</w:t>
            </w:r>
          </w:p>
        </w:tc>
        <w:tc>
          <w:tcPr>
            <w:tcW w:w="5322" w:type="dxa"/>
          </w:tcPr>
          <w:p w14:paraId="4F4646EE" w14:textId="77777777" w:rsidR="00A82AAB" w:rsidRDefault="00A82AAB" w:rsidP="00A82AAB">
            <w:pPr>
              <w:pStyle w:val="TableContents"/>
              <w:keepNext w:val="0"/>
              <w:keepLines w:val="0"/>
              <w:rPr>
                <w:shd w:val="clear" w:color="auto" w:fill="FFFFFF"/>
              </w:rPr>
            </w:pPr>
            <w:r>
              <w:rPr>
                <w:shd w:val="clear" w:color="auto" w:fill="FFFFFF"/>
              </w:rPr>
              <w:t>Specify the BC number.</w:t>
            </w:r>
          </w:p>
        </w:tc>
      </w:tr>
      <w:tr w:rsidR="00A82AAB" w14:paraId="33F5673C" w14:textId="77777777" w:rsidTr="00342B87">
        <w:tc>
          <w:tcPr>
            <w:tcW w:w="2732" w:type="dxa"/>
          </w:tcPr>
          <w:p w14:paraId="0A815642" w14:textId="77777777" w:rsidR="00A82AAB" w:rsidRDefault="00A82AAB" w:rsidP="00A82AAB">
            <w:pPr>
              <w:pStyle w:val="TableContents"/>
              <w:keepNext w:val="0"/>
              <w:keepLines w:val="0"/>
              <w:rPr>
                <w:b/>
              </w:rPr>
            </w:pPr>
            <w:r>
              <w:rPr>
                <w:b/>
              </w:rPr>
              <w:t>Address Line 1</w:t>
            </w:r>
            <w:r w:rsidRPr="00F73A2C">
              <w:t xml:space="preserve"> to </w:t>
            </w:r>
            <w:r>
              <w:rPr>
                <w:b/>
              </w:rPr>
              <w:br/>
              <w:t>Address Line 4</w:t>
            </w:r>
          </w:p>
        </w:tc>
        <w:tc>
          <w:tcPr>
            <w:tcW w:w="5322" w:type="dxa"/>
          </w:tcPr>
          <w:p w14:paraId="1ED6DD52" w14:textId="77777777" w:rsidR="00A82AAB" w:rsidRDefault="00A82AAB" w:rsidP="00A82AAB">
            <w:pPr>
              <w:pStyle w:val="TableContents"/>
              <w:keepNext w:val="0"/>
              <w:keepLines w:val="0"/>
              <w:rPr>
                <w:shd w:val="clear" w:color="auto" w:fill="FFFFFF"/>
              </w:rPr>
            </w:pPr>
            <w:r>
              <w:rPr>
                <w:shd w:val="clear" w:color="auto" w:fill="FFFFFF"/>
              </w:rPr>
              <w:t>Specify the address of the payee.</w:t>
            </w:r>
          </w:p>
        </w:tc>
      </w:tr>
      <w:tr w:rsidR="00A82AAB" w14:paraId="3E129425" w14:textId="77777777" w:rsidTr="00342B87">
        <w:tc>
          <w:tcPr>
            <w:tcW w:w="2732" w:type="dxa"/>
          </w:tcPr>
          <w:p w14:paraId="68863778" w14:textId="77777777" w:rsidR="00A82AAB" w:rsidRDefault="00A82AAB" w:rsidP="00A82AAB">
            <w:pPr>
              <w:pStyle w:val="TableContents"/>
              <w:keepNext w:val="0"/>
              <w:keepLines w:val="0"/>
              <w:rPr>
                <w:b/>
              </w:rPr>
            </w:pPr>
            <w:r>
              <w:rPr>
                <w:b/>
              </w:rPr>
              <w:t>Narrative</w:t>
            </w:r>
          </w:p>
        </w:tc>
        <w:tc>
          <w:tcPr>
            <w:tcW w:w="5322" w:type="dxa"/>
          </w:tcPr>
          <w:p w14:paraId="000AEC29" w14:textId="77777777" w:rsidR="00A82AAB" w:rsidRDefault="00A82AAB" w:rsidP="00A82AAB">
            <w:pPr>
              <w:pStyle w:val="TableContents"/>
              <w:keepNext w:val="0"/>
              <w:keepLines w:val="0"/>
              <w:rPr>
                <w:shd w:val="clear" w:color="auto" w:fill="FFFFFF"/>
              </w:rPr>
            </w:pPr>
            <w:r w:rsidRPr="0049583F">
              <w:rPr>
                <w:shd w:val="clear" w:color="auto" w:fill="FFFFFF"/>
              </w:rPr>
              <w:t xml:space="preserve">Displays the default narrative </w:t>
            </w:r>
            <w:r>
              <w:rPr>
                <w:b/>
                <w:shd w:val="clear" w:color="auto" w:fill="FFFFFF"/>
              </w:rPr>
              <w:t>Multi BC Issuance</w:t>
            </w:r>
            <w:r w:rsidRPr="00A85C93">
              <w:rPr>
                <w:b/>
                <w:shd w:val="clear" w:color="auto" w:fill="FFFFFF"/>
              </w:rPr>
              <w:t xml:space="preserve"> </w:t>
            </w:r>
            <w:r w:rsidRPr="0049583F">
              <w:rPr>
                <w:shd w:val="clear" w:color="auto" w:fill="FFFFFF"/>
              </w:rPr>
              <w:t>and it can be modified.</w:t>
            </w:r>
          </w:p>
        </w:tc>
      </w:tr>
      <w:tr w:rsidR="00A82AAB" w14:paraId="46E7914F" w14:textId="77777777" w:rsidTr="00342B87">
        <w:tc>
          <w:tcPr>
            <w:tcW w:w="2732" w:type="dxa"/>
          </w:tcPr>
          <w:p w14:paraId="69CA3292" w14:textId="77777777" w:rsidR="00A82AAB" w:rsidRDefault="00A82AAB" w:rsidP="00A82AAB">
            <w:pPr>
              <w:pStyle w:val="TableContents"/>
              <w:keepNext w:val="0"/>
              <w:keepLines w:val="0"/>
              <w:rPr>
                <w:b/>
              </w:rPr>
            </w:pPr>
            <w:r>
              <w:rPr>
                <w:b/>
              </w:rPr>
              <w:t>Add Entry</w:t>
            </w:r>
          </w:p>
        </w:tc>
        <w:tc>
          <w:tcPr>
            <w:tcW w:w="5322" w:type="dxa"/>
          </w:tcPr>
          <w:p w14:paraId="0D02FE6F" w14:textId="77777777" w:rsidR="00A82AAB" w:rsidRDefault="00A82AAB" w:rsidP="00A82AAB">
            <w:pPr>
              <w:pStyle w:val="TableContents"/>
              <w:keepNext w:val="0"/>
              <w:keepLines w:val="0"/>
              <w:rPr>
                <w:shd w:val="clear" w:color="auto" w:fill="FFFFFF"/>
              </w:rPr>
            </w:pPr>
            <w:r>
              <w:rPr>
                <w:shd w:val="clear" w:color="auto" w:fill="FFFFFF"/>
              </w:rPr>
              <w:t>After filling the necessary fields, click this icon to add a new entry.</w:t>
            </w:r>
          </w:p>
        </w:tc>
      </w:tr>
      <w:tr w:rsidR="00A82AAB" w14:paraId="62A69237" w14:textId="77777777" w:rsidTr="00342B87">
        <w:tc>
          <w:tcPr>
            <w:tcW w:w="2732" w:type="dxa"/>
          </w:tcPr>
          <w:p w14:paraId="3CBE6B40" w14:textId="77777777" w:rsidR="00A82AAB" w:rsidRDefault="00A82AAB" w:rsidP="00A82AAB">
            <w:pPr>
              <w:pStyle w:val="TableContents"/>
              <w:keepNext w:val="0"/>
              <w:keepLines w:val="0"/>
              <w:rPr>
                <w:b/>
              </w:rPr>
            </w:pPr>
            <w:r>
              <w:rPr>
                <w:b/>
              </w:rPr>
              <w:lastRenderedPageBreak/>
              <w:t>Reset</w:t>
            </w:r>
          </w:p>
        </w:tc>
        <w:tc>
          <w:tcPr>
            <w:tcW w:w="5322" w:type="dxa"/>
          </w:tcPr>
          <w:p w14:paraId="70255123" w14:textId="77777777" w:rsidR="00A82AAB" w:rsidRDefault="00A82AAB" w:rsidP="00A82AAB">
            <w:pPr>
              <w:pStyle w:val="TableContents"/>
              <w:keepNext w:val="0"/>
              <w:keepLines w:val="0"/>
              <w:rPr>
                <w:shd w:val="clear" w:color="auto" w:fill="FFFFFF"/>
              </w:rPr>
            </w:pPr>
            <w:r>
              <w:rPr>
                <w:shd w:val="clear" w:color="auto" w:fill="FFFFFF"/>
              </w:rPr>
              <w:t>Click this icon to reset the added entries.</w:t>
            </w:r>
          </w:p>
        </w:tc>
      </w:tr>
    </w:tbl>
    <w:p w14:paraId="2B443467" w14:textId="77777777" w:rsidR="00206A5A" w:rsidRPr="00206A5A" w:rsidRDefault="00206A5A" w:rsidP="0073748E">
      <w:pPr>
        <w:pStyle w:val="Heading11111"/>
        <w:rPr>
          <w:shd w:val="clear" w:color="auto" w:fill="FFFFFF"/>
        </w:rPr>
      </w:pPr>
      <w:r w:rsidRPr="00206A5A">
        <w:rPr>
          <w:shd w:val="clear" w:color="auto" w:fill="FFFFFF"/>
        </w:rPr>
        <w:t>Charge Details</w:t>
      </w:r>
    </w:p>
    <w:p w14:paraId="729B26E3" w14:textId="77777777" w:rsidR="00206A5A" w:rsidRDefault="00206A5A" w:rsidP="00206A5A">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w:t>
      </w:r>
      <w:r>
        <w:t xml:space="preserve"> This segment is applicable only to the </w:t>
      </w:r>
      <w:r>
        <w:rPr>
          <w:b/>
        </w:rPr>
        <w:t>Cash</w:t>
      </w:r>
      <w:r>
        <w:t xml:space="preserve"> mode.</w:t>
      </w:r>
      <w:r w:rsidRPr="001B3391">
        <w:t xml:space="preserve"> 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452FB9A4" w14:textId="77777777" w:rsidR="00D361BB" w:rsidRDefault="00D361BB" w:rsidP="00D361BB">
      <w:pPr>
        <w:pStyle w:val="Heading11111"/>
        <w:rPr>
          <w:shd w:val="clear" w:color="auto" w:fill="FFFFFF"/>
        </w:rPr>
      </w:pPr>
      <w:r>
        <w:rPr>
          <w:shd w:val="clear" w:color="auto" w:fill="FFFFFF"/>
        </w:rPr>
        <w:t>Denomination Details</w:t>
      </w:r>
    </w:p>
    <w:p w14:paraId="52F1A710" w14:textId="77777777" w:rsidR="00D361BB" w:rsidRDefault="00D361BB" w:rsidP="00D361BB">
      <w:pPr>
        <w:pStyle w:val="ParaUnderHeading11111"/>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 xml:space="preserve">denomination units. This segment is applicable to the </w:t>
      </w:r>
      <w:r>
        <w:rPr>
          <w:b/>
        </w:rPr>
        <w:t>Cash</w:t>
      </w:r>
      <w:r w:rsidRPr="00FC1F29">
        <w:t xml:space="preserve"> </w:t>
      </w:r>
      <w:r>
        <w:t>mode.</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1BA2EC87" w14:textId="77777777" w:rsidR="00D361BB" w:rsidRPr="005F5A70" w:rsidRDefault="00D361BB" w:rsidP="00D361BB">
      <w:pPr>
        <w:pStyle w:val="Heading11111"/>
        <w:rPr>
          <w:shd w:val="clear" w:color="auto" w:fill="FFFFFF"/>
        </w:rPr>
      </w:pPr>
      <w:r>
        <w:rPr>
          <w:shd w:val="clear" w:color="auto" w:fill="FFFFFF"/>
        </w:rPr>
        <w:t>Transaction Submission</w:t>
      </w:r>
    </w:p>
    <w:p w14:paraId="5458B71B" w14:textId="77777777" w:rsidR="00D361BB" w:rsidRPr="009F56A1" w:rsidRDefault="00D361BB" w:rsidP="00D361BB">
      <w:pPr>
        <w:pStyle w:val="NumberedListunder11111"/>
        <w:keepNext/>
        <w:numPr>
          <w:ilvl w:val="0"/>
          <w:numId w:val="229"/>
        </w:numPr>
      </w:pPr>
      <w:r>
        <w:t xml:space="preserve">Click </w:t>
      </w:r>
      <w:r w:rsidRPr="00914376">
        <w:rPr>
          <w:b/>
        </w:rPr>
        <w:t>Submit</w:t>
      </w:r>
      <w:r>
        <w:t xml:space="preserve"> to complete the transaction</w:t>
      </w:r>
      <w:r w:rsidRPr="009F56A1">
        <w:t>.</w:t>
      </w:r>
    </w:p>
    <w:p w14:paraId="6A756C42" w14:textId="77777777" w:rsidR="00D361BB" w:rsidRPr="009F56A1" w:rsidRDefault="00D361BB" w:rsidP="00D361BB">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Pr="009F56A1">
        <w:t>.</w:t>
      </w:r>
    </w:p>
    <w:p w14:paraId="35C71DEF" w14:textId="77777777" w:rsidR="00D361BB" w:rsidRPr="009F56A1" w:rsidRDefault="00D361BB" w:rsidP="00D361BB">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r>
        <w:t xml:space="preserve"> </w:t>
      </w:r>
      <w:r w:rsidRPr="0098289F">
        <w:t xml:space="preserve">On transaction </w:t>
      </w:r>
      <w:r>
        <w:t>submission</w:t>
      </w:r>
      <w:r w:rsidRPr="0098289F">
        <w:t xml:space="preserve">, </w:t>
      </w:r>
      <w:r>
        <w:t xml:space="preserve">the </w:t>
      </w:r>
      <w:r w:rsidRPr="00A118AA">
        <w:t xml:space="preserve">system </w:t>
      </w:r>
      <w:r>
        <w:t>creates</w:t>
      </w:r>
      <w:r w:rsidRPr="00A118AA">
        <w:t xml:space="preserve"> an individual BC transaction</w:t>
      </w:r>
      <w:r>
        <w:t>,</w:t>
      </w:r>
      <w:r w:rsidRPr="00A118AA">
        <w:t xml:space="preserve"> </w:t>
      </w:r>
      <w:r>
        <w:t>and hand-</w:t>
      </w:r>
      <w:r w:rsidRPr="00A118AA">
        <w:t xml:space="preserve">off individual BC issue request to </w:t>
      </w:r>
      <w:r>
        <w:t>Oracle Banking Payments</w:t>
      </w:r>
      <w:r w:rsidRPr="00A118AA">
        <w:t xml:space="preserve"> system. Once the individual BC transaction is created in </w:t>
      </w:r>
      <w:r>
        <w:t>Oracle Banking Payments</w:t>
      </w:r>
      <w:r w:rsidRPr="00A118AA">
        <w:t xml:space="preserve">, </w:t>
      </w:r>
      <w:r>
        <w:t xml:space="preserve">the </w:t>
      </w:r>
      <w:r w:rsidRPr="00A118AA">
        <w:t>system will hand</w:t>
      </w:r>
      <w:r>
        <w:t>-</w:t>
      </w:r>
      <w:r w:rsidRPr="00A118AA">
        <w:t xml:space="preserve">off the consolidated accounting to </w:t>
      </w:r>
      <w:r w:rsidR="000A4B96">
        <w:t xml:space="preserve">FLEXCUBE Universal Banking </w:t>
      </w:r>
      <w:r w:rsidRPr="00A118AA">
        <w:t>by debiting Customer Account/Cash GL for the total consolidated amount</w:t>
      </w:r>
      <w:r>
        <w:t>,</w:t>
      </w:r>
      <w:r w:rsidRPr="00A118AA">
        <w:t xml:space="preserve"> and crediting the intermediary bridge GL. In case of any reject</w:t>
      </w:r>
      <w:r>
        <w:t>ion</w:t>
      </w:r>
      <w:r w:rsidRPr="00A118AA">
        <w:t xml:space="preserve"> from </w:t>
      </w:r>
      <w:r>
        <w:t>Oracle Banking Payments</w:t>
      </w:r>
      <w:r w:rsidRPr="00A118AA">
        <w:t xml:space="preserve">, </w:t>
      </w:r>
      <w:r>
        <w:t xml:space="preserve">the </w:t>
      </w:r>
      <w:r w:rsidRPr="00A118AA">
        <w:t xml:space="preserve">system will not consider the transaction for accounting </w:t>
      </w:r>
      <w:r w:rsidR="000A4B96">
        <w:t xml:space="preserve">to FLEXCUBE Universal Banking </w:t>
      </w:r>
      <w:r w:rsidRPr="00A118AA">
        <w:t>during console entry.</w:t>
      </w:r>
    </w:p>
    <w:p w14:paraId="32D41A44" w14:textId="77777777" w:rsidR="00CF50C4" w:rsidRDefault="00CF50C4" w:rsidP="0056216A">
      <w:pPr>
        <w:pStyle w:val="Heading111"/>
        <w:pageBreakBefore/>
      </w:pPr>
      <w:bookmarkStart w:id="1401" w:name="_Toc64660590"/>
      <w:bookmarkStart w:id="1402" w:name="_Toc65000941"/>
      <w:bookmarkStart w:id="1403" w:name="_Toc65002460"/>
      <w:bookmarkStart w:id="1404" w:name="_Toc65005953"/>
      <w:bookmarkStart w:id="1405" w:name="_Toc65100871"/>
      <w:bookmarkStart w:id="1406" w:name="_Toc56776102"/>
      <w:bookmarkStart w:id="1407" w:name="_Toc56777229"/>
      <w:bookmarkStart w:id="1408" w:name="_Toc57038840"/>
      <w:bookmarkStart w:id="1409" w:name="_Toc57189717"/>
      <w:bookmarkStart w:id="1410" w:name="_Toc57294529"/>
      <w:bookmarkStart w:id="1411" w:name="_Toc57323720"/>
      <w:bookmarkStart w:id="1412" w:name="_Ref39846025"/>
      <w:bookmarkStart w:id="1413" w:name="_Toc183015809"/>
      <w:bookmarkEnd w:id="1401"/>
      <w:bookmarkEnd w:id="1402"/>
      <w:bookmarkEnd w:id="1403"/>
      <w:bookmarkEnd w:id="1404"/>
      <w:bookmarkEnd w:id="1405"/>
      <w:bookmarkEnd w:id="1406"/>
      <w:bookmarkEnd w:id="1407"/>
      <w:bookmarkEnd w:id="1408"/>
      <w:bookmarkEnd w:id="1409"/>
      <w:bookmarkEnd w:id="1410"/>
      <w:bookmarkEnd w:id="1411"/>
      <w:r>
        <w:lastRenderedPageBreak/>
        <w:t>Demand Drafts</w:t>
      </w:r>
      <w:bookmarkEnd w:id="1412"/>
      <w:bookmarkEnd w:id="1413"/>
    </w:p>
    <w:p w14:paraId="0E005E46" w14:textId="77777777" w:rsidR="00D42873" w:rsidRDefault="00D42873" w:rsidP="00D42873">
      <w:pPr>
        <w:pStyle w:val="ParaunderHeading111"/>
      </w:pPr>
      <w:r>
        <w:t xml:space="preserve">This sub-section describes the various screens used to perform the remittances related to Demand Draft (DD). </w:t>
      </w:r>
      <w:r w:rsidRPr="00652F32">
        <w:t xml:space="preserve">The screens are described in the following </w:t>
      </w:r>
      <w:r>
        <w:t>topics</w:t>
      </w:r>
      <w:r w:rsidRPr="00652F32">
        <w:t>:</w:t>
      </w:r>
    </w:p>
    <w:p w14:paraId="3F2D666A" w14:textId="77777777" w:rsidR="00D42873" w:rsidRPr="00735891" w:rsidRDefault="00735891" w:rsidP="00D42873">
      <w:pPr>
        <w:pStyle w:val="UnnumberedListunder111"/>
        <w:rPr>
          <w:i/>
        </w:rPr>
      </w:pPr>
      <w:r w:rsidRPr="00735891">
        <w:rPr>
          <w:i/>
          <w:color w:val="00B0F0"/>
        </w:rPr>
        <w:fldChar w:fldCharType="begin" w:fldLock="1"/>
      </w:r>
      <w:r w:rsidRPr="00735891">
        <w:rPr>
          <w:i/>
          <w:color w:val="00B0F0"/>
        </w:rPr>
        <w:instrText xml:space="preserve"> REF _Ref39849122 \h  \* MERGEFORMAT </w:instrText>
      </w:r>
      <w:r w:rsidRPr="00735891">
        <w:rPr>
          <w:i/>
          <w:color w:val="00B0F0"/>
        </w:rPr>
      </w:r>
      <w:r w:rsidRPr="00735891">
        <w:rPr>
          <w:i/>
          <w:color w:val="00B0F0"/>
        </w:rPr>
        <w:fldChar w:fldCharType="separate"/>
      </w:r>
      <w:r w:rsidR="00DB7FCD">
        <w:rPr>
          <w:i/>
          <w:color w:val="00B0F0"/>
        </w:rPr>
        <w:t>2.10</w:t>
      </w:r>
      <w:r w:rsidR="00C846F0">
        <w:rPr>
          <w:i/>
          <w:color w:val="00B0F0"/>
        </w:rPr>
        <w:t>.2.1 D</w:t>
      </w:r>
      <w:r w:rsidRPr="00735891">
        <w:rPr>
          <w:i/>
          <w:color w:val="00B0F0"/>
        </w:rPr>
        <w:t>D Issue Against Account</w:t>
      </w:r>
      <w:r w:rsidRPr="00735891">
        <w:rPr>
          <w:i/>
          <w:color w:val="00B0F0"/>
        </w:rPr>
        <w:fldChar w:fldCharType="end"/>
      </w:r>
    </w:p>
    <w:p w14:paraId="4BBED92F" w14:textId="77777777" w:rsidR="00735891" w:rsidRPr="00735891" w:rsidRDefault="00735891" w:rsidP="00D42873">
      <w:pPr>
        <w:pStyle w:val="UnnumberedListunder111"/>
        <w:rPr>
          <w:i/>
        </w:rPr>
      </w:pPr>
      <w:r w:rsidRPr="00735891">
        <w:rPr>
          <w:i/>
          <w:color w:val="00B0F0"/>
        </w:rPr>
        <w:fldChar w:fldCharType="begin" w:fldLock="1"/>
      </w:r>
      <w:r w:rsidRPr="00735891">
        <w:rPr>
          <w:i/>
          <w:color w:val="00B0F0"/>
        </w:rPr>
        <w:instrText xml:space="preserve"> REF _Ref39849138 \h  \* MERGEFORMAT </w:instrText>
      </w:r>
      <w:r w:rsidRPr="00735891">
        <w:rPr>
          <w:i/>
          <w:color w:val="00B0F0"/>
        </w:rPr>
      </w:r>
      <w:r w:rsidRPr="00735891">
        <w:rPr>
          <w:i/>
          <w:color w:val="00B0F0"/>
        </w:rPr>
        <w:fldChar w:fldCharType="separate"/>
      </w:r>
      <w:r w:rsidR="00C846F0">
        <w:rPr>
          <w:i/>
          <w:color w:val="00B0F0"/>
        </w:rPr>
        <w:t>2.</w:t>
      </w:r>
      <w:r w:rsidR="00DB7FCD">
        <w:rPr>
          <w:i/>
          <w:color w:val="00B0F0"/>
        </w:rPr>
        <w:t>10</w:t>
      </w:r>
      <w:r w:rsidR="00C846F0">
        <w:rPr>
          <w:i/>
          <w:color w:val="00B0F0"/>
        </w:rPr>
        <w:t>.2.2 D</w:t>
      </w:r>
      <w:r w:rsidRPr="00735891">
        <w:rPr>
          <w:i/>
          <w:color w:val="00B0F0"/>
        </w:rPr>
        <w:t>D Issue Against Walk-in</w:t>
      </w:r>
      <w:r w:rsidRPr="00735891">
        <w:rPr>
          <w:i/>
          <w:color w:val="00B0F0"/>
        </w:rPr>
        <w:fldChar w:fldCharType="end"/>
      </w:r>
    </w:p>
    <w:p w14:paraId="739EB065" w14:textId="77777777" w:rsidR="00735891" w:rsidRPr="00735891" w:rsidRDefault="00735891" w:rsidP="00D42873">
      <w:pPr>
        <w:pStyle w:val="UnnumberedListunder111"/>
        <w:rPr>
          <w:i/>
        </w:rPr>
      </w:pPr>
      <w:r w:rsidRPr="00735891">
        <w:rPr>
          <w:i/>
          <w:color w:val="00B0F0"/>
        </w:rPr>
        <w:fldChar w:fldCharType="begin" w:fldLock="1"/>
      </w:r>
      <w:r w:rsidRPr="00735891">
        <w:rPr>
          <w:i/>
          <w:color w:val="00B0F0"/>
        </w:rPr>
        <w:instrText xml:space="preserve"> REF _Ref39849148 \h  \* MERGEFORMAT </w:instrText>
      </w:r>
      <w:r w:rsidRPr="00735891">
        <w:rPr>
          <w:i/>
          <w:color w:val="00B0F0"/>
        </w:rPr>
      </w:r>
      <w:r w:rsidRPr="00735891">
        <w:rPr>
          <w:i/>
          <w:color w:val="00B0F0"/>
        </w:rPr>
        <w:fldChar w:fldCharType="separate"/>
      </w:r>
      <w:r w:rsidR="00C846F0">
        <w:rPr>
          <w:i/>
          <w:color w:val="00B0F0"/>
        </w:rPr>
        <w:t>2.</w:t>
      </w:r>
      <w:r w:rsidR="00DB7FCD">
        <w:rPr>
          <w:i/>
          <w:color w:val="00B0F0"/>
        </w:rPr>
        <w:t>10</w:t>
      </w:r>
      <w:r w:rsidR="00C846F0">
        <w:rPr>
          <w:i/>
          <w:color w:val="00B0F0"/>
        </w:rPr>
        <w:t>.2.3 D</w:t>
      </w:r>
      <w:r w:rsidRPr="00735891">
        <w:rPr>
          <w:i/>
          <w:color w:val="00B0F0"/>
        </w:rPr>
        <w:t>D Issue against GL</w:t>
      </w:r>
      <w:r w:rsidRPr="00735891">
        <w:rPr>
          <w:i/>
          <w:color w:val="00B0F0"/>
        </w:rPr>
        <w:fldChar w:fldCharType="end"/>
      </w:r>
    </w:p>
    <w:p w14:paraId="29E2081B" w14:textId="77777777" w:rsidR="00735891" w:rsidRPr="0045691A" w:rsidRDefault="00735891" w:rsidP="00D42873">
      <w:pPr>
        <w:pStyle w:val="UnnumberedListunder111"/>
        <w:rPr>
          <w:i/>
        </w:rPr>
      </w:pPr>
      <w:r w:rsidRPr="00735891">
        <w:rPr>
          <w:i/>
          <w:color w:val="00B0F0"/>
        </w:rPr>
        <w:fldChar w:fldCharType="begin" w:fldLock="1"/>
      </w:r>
      <w:r w:rsidRPr="00735891">
        <w:rPr>
          <w:i/>
          <w:color w:val="00B0F0"/>
        </w:rPr>
        <w:instrText xml:space="preserve"> REF _Ref39849179 \h  \* MERGEFORMAT </w:instrText>
      </w:r>
      <w:r w:rsidRPr="00735891">
        <w:rPr>
          <w:i/>
          <w:color w:val="00B0F0"/>
        </w:rPr>
      </w:r>
      <w:r w:rsidRPr="00735891">
        <w:rPr>
          <w:i/>
          <w:color w:val="00B0F0"/>
        </w:rPr>
        <w:fldChar w:fldCharType="separate"/>
      </w:r>
      <w:r w:rsidR="00DB7FCD">
        <w:rPr>
          <w:i/>
          <w:color w:val="00B0F0"/>
        </w:rPr>
        <w:t>2.10</w:t>
      </w:r>
      <w:r w:rsidR="00C846F0">
        <w:rPr>
          <w:i/>
          <w:color w:val="00B0F0"/>
        </w:rPr>
        <w:t>.2.</w:t>
      </w:r>
      <w:r w:rsidR="00675D9F">
        <w:rPr>
          <w:i/>
          <w:color w:val="00B0F0"/>
        </w:rPr>
        <w:t>4</w:t>
      </w:r>
      <w:r w:rsidR="00C846F0">
        <w:rPr>
          <w:i/>
          <w:color w:val="00B0F0"/>
        </w:rPr>
        <w:t xml:space="preserve"> D</w:t>
      </w:r>
      <w:r w:rsidRPr="00735891">
        <w:rPr>
          <w:i/>
          <w:color w:val="00B0F0"/>
        </w:rPr>
        <w:t>D Print/Re-print</w:t>
      </w:r>
      <w:r w:rsidRPr="00735891">
        <w:rPr>
          <w:i/>
          <w:color w:val="00B0F0"/>
        </w:rPr>
        <w:fldChar w:fldCharType="end"/>
      </w:r>
    </w:p>
    <w:p w14:paraId="5F5DBF8F" w14:textId="77777777" w:rsidR="00675D9F" w:rsidRPr="00FF574D" w:rsidRDefault="00675D9F" w:rsidP="00D42873">
      <w:pPr>
        <w:pStyle w:val="UnnumberedListunder111"/>
        <w:rPr>
          <w:i/>
        </w:rPr>
      </w:pPr>
      <w:r w:rsidRPr="0045691A">
        <w:rPr>
          <w:i/>
          <w:color w:val="00B0F0"/>
        </w:rPr>
        <w:fldChar w:fldCharType="begin" w:fldLock="1"/>
      </w:r>
      <w:r w:rsidRPr="0045691A">
        <w:rPr>
          <w:i/>
          <w:color w:val="00B0F0"/>
        </w:rPr>
        <w:instrText xml:space="preserve"> REF _Ref56619373 \h  \* MERGEFORMAT </w:instrText>
      </w:r>
      <w:r w:rsidRPr="0045691A">
        <w:rPr>
          <w:i/>
          <w:color w:val="00B0F0"/>
        </w:rPr>
      </w:r>
      <w:r w:rsidRPr="0045691A">
        <w:rPr>
          <w:i/>
          <w:color w:val="00B0F0"/>
        </w:rPr>
        <w:fldChar w:fldCharType="separate"/>
      </w:r>
      <w:r w:rsidRPr="0045691A">
        <w:rPr>
          <w:i/>
          <w:color w:val="00B0F0"/>
        </w:rPr>
        <w:t>2.10.2.5 DD Operations</w:t>
      </w:r>
      <w:r w:rsidRPr="0045691A">
        <w:rPr>
          <w:i/>
          <w:color w:val="00B0F0"/>
        </w:rPr>
        <w:fldChar w:fldCharType="end"/>
      </w:r>
    </w:p>
    <w:p w14:paraId="2A8AC34B" w14:textId="77777777" w:rsidR="00CF50C4" w:rsidRDefault="00555C9F" w:rsidP="00CF50C4">
      <w:pPr>
        <w:pStyle w:val="Heading1111"/>
      </w:pPr>
      <w:bookmarkStart w:id="1414" w:name="_Ref39849122"/>
      <w:r>
        <w:lastRenderedPageBreak/>
        <w:t>DD Issue A</w:t>
      </w:r>
      <w:r w:rsidR="00CF50C4">
        <w:t>gainst Account</w:t>
      </w:r>
      <w:bookmarkEnd w:id="1414"/>
    </w:p>
    <w:p w14:paraId="2872CEC4" w14:textId="77777777" w:rsidR="009511A9" w:rsidRDefault="009511A9" w:rsidP="008B6697">
      <w:pPr>
        <w:pStyle w:val="ParaunderHeading1111"/>
        <w:keepNext/>
        <w:keepLines/>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9511A9">
        <w:rPr>
          <w:shd w:val="clear" w:color="auto" w:fill="FFFFFF"/>
        </w:rPr>
        <w:t>issue a Demand</w:t>
      </w:r>
      <w:r>
        <w:rPr>
          <w:shd w:val="clear" w:color="auto" w:fill="FFFFFF"/>
        </w:rPr>
        <w:t xml:space="preserve"> Draft (DD) </w:t>
      </w:r>
      <w:r w:rsidRPr="009511A9">
        <w:rPr>
          <w:shd w:val="clear" w:color="auto" w:fill="FFFFFF"/>
        </w:rPr>
        <w:t xml:space="preserve">against </w:t>
      </w:r>
      <w:r>
        <w:rPr>
          <w:shd w:val="clear" w:color="auto" w:fill="FFFFFF"/>
        </w:rPr>
        <w:t xml:space="preserve">the </w:t>
      </w:r>
      <w:r w:rsidRPr="009511A9">
        <w:rPr>
          <w:shd w:val="clear" w:color="auto" w:fill="FFFFFF"/>
        </w:rPr>
        <w:t>savings account</w:t>
      </w:r>
      <w:r>
        <w:rPr>
          <w:shd w:val="clear" w:color="auto" w:fill="FFFFFF"/>
        </w:rPr>
        <w:t xml:space="preserve"> of the </w:t>
      </w:r>
      <w:r w:rsidRPr="009511A9">
        <w:rPr>
          <w:shd w:val="clear" w:color="auto" w:fill="FFFFFF"/>
        </w:rPr>
        <w:t>customer</w:t>
      </w:r>
      <w:r>
        <w:rPr>
          <w:shd w:val="clear" w:color="auto" w:fill="FFFFFF"/>
        </w:rPr>
        <w:t>.</w:t>
      </w:r>
      <w:r w:rsidR="00413A1E">
        <w:rPr>
          <w:shd w:val="clear" w:color="auto" w:fill="FFFFFF"/>
        </w:rPr>
        <w:t xml:space="preserve"> </w:t>
      </w:r>
      <w:r w:rsidR="00E717D7">
        <w:t>To process</w:t>
      </w:r>
      <w:r>
        <w:t xml:space="preserve"> this screen, type </w:t>
      </w:r>
      <w:r w:rsidR="00321491">
        <w:rPr>
          <w:b/>
        </w:rPr>
        <w:t xml:space="preserve">DD Issue </w:t>
      </w:r>
      <w:r w:rsidR="005F75AB">
        <w:rPr>
          <w:b/>
        </w:rPr>
        <w:t>-</w:t>
      </w:r>
      <w:r w:rsidR="00555C9F" w:rsidRPr="00555C9F">
        <w:rPr>
          <w:b/>
        </w:rPr>
        <w:t xml:space="preserve"> Account </w:t>
      </w:r>
      <w:r>
        <w:t xml:space="preserve">in the </w:t>
      </w:r>
      <w:r w:rsidRPr="00811BB1">
        <w:rPr>
          <w:b/>
        </w:rPr>
        <w:t>Menu Item Search</w:t>
      </w:r>
      <w:r>
        <w:t xml:space="preserve"> located at the left corner of the application toolbar and select the appropriate screen (or) do the following steps:</w:t>
      </w:r>
    </w:p>
    <w:p w14:paraId="577309B9" w14:textId="77777777" w:rsidR="00071B9D" w:rsidRDefault="00071B9D" w:rsidP="008B6697">
      <w:pPr>
        <w:pStyle w:val="NumberedListunder1111"/>
        <w:keepNext/>
        <w:numPr>
          <w:ilvl w:val="0"/>
          <w:numId w:val="36"/>
        </w:numPr>
      </w:pPr>
      <w:r>
        <w:t xml:space="preserve">From </w:t>
      </w:r>
      <w:r w:rsidRPr="00554A5D">
        <w:rPr>
          <w:b/>
        </w:rPr>
        <w:t>Home screen</w:t>
      </w:r>
      <w:r w:rsidRPr="000C59DF">
        <w:t xml:space="preserve">, </w:t>
      </w:r>
      <w:r w:rsidR="00A83462">
        <w:t>click</w:t>
      </w:r>
      <w:r w:rsidRPr="000C59DF">
        <w:t xml:space="preserve"> </w:t>
      </w:r>
      <w:r w:rsidRPr="00554A5D">
        <w:rPr>
          <w:b/>
        </w:rPr>
        <w:t>Teller</w:t>
      </w:r>
      <w:r>
        <w:t>.</w:t>
      </w:r>
      <w:r w:rsidR="00E326AC">
        <w:t xml:space="preserve"> On Teller Mega Menu, under </w:t>
      </w:r>
      <w:r w:rsidR="00E326AC" w:rsidRPr="00C83A60">
        <w:rPr>
          <w:b/>
        </w:rPr>
        <w:t>Remittances</w:t>
      </w:r>
      <w:r w:rsidR="00E326AC">
        <w:t xml:space="preserve">, click </w:t>
      </w:r>
      <w:r w:rsidR="00E326AC" w:rsidRPr="00071B9D">
        <w:rPr>
          <w:b/>
        </w:rPr>
        <w:t xml:space="preserve">DD Issue </w:t>
      </w:r>
      <w:r w:rsidR="00E326AC">
        <w:rPr>
          <w:b/>
        </w:rPr>
        <w:t>-</w:t>
      </w:r>
      <w:r w:rsidR="00E326AC" w:rsidRPr="00071B9D">
        <w:rPr>
          <w:b/>
        </w:rPr>
        <w:t xml:space="preserve"> Account</w:t>
      </w:r>
      <w:r w:rsidR="00E326AC" w:rsidRPr="00713B5A">
        <w:t>.</w:t>
      </w:r>
    </w:p>
    <w:p w14:paraId="7348D3D9" w14:textId="77777777" w:rsidR="00554A5D" w:rsidRDefault="00554A5D" w:rsidP="00E12DAA">
      <w:pPr>
        <w:pStyle w:val="StepResultUnder1111"/>
        <w:keepNext/>
      </w:pPr>
      <w:r w:rsidRPr="00554A5D">
        <w:t xml:space="preserve">The </w:t>
      </w:r>
      <w:r w:rsidRPr="00554A5D">
        <w:rPr>
          <w:b/>
        </w:rPr>
        <w:t>DD Issue Against Account</w:t>
      </w:r>
      <w:r w:rsidRPr="00554A5D">
        <w:t xml:space="preserve"> </w:t>
      </w:r>
      <w:r w:rsidR="004E0AEE">
        <w:t>screen is displayed</w:t>
      </w:r>
      <w:r w:rsidRPr="00554A5D">
        <w:t>.</w:t>
      </w:r>
    </w:p>
    <w:p w14:paraId="4BF41D46" w14:textId="46FDC287" w:rsidR="00967DA3" w:rsidRDefault="00967DA3" w:rsidP="00967DA3">
      <w:pPr>
        <w:pStyle w:val="FigureTableTitleunderHeading1111"/>
      </w:pPr>
      <w:r>
        <w:t xml:space="preserve">Figure </w:t>
      </w:r>
      <w:fldSimple w:instr=" SEQ Figure \* ARABIC ">
        <w:r w:rsidR="00B22B13">
          <w:rPr>
            <w:noProof/>
          </w:rPr>
          <w:t>141</w:t>
        </w:r>
      </w:fldSimple>
      <w:r>
        <w:t xml:space="preserve">: </w:t>
      </w:r>
      <w:r w:rsidR="00321491">
        <w:t>DD Issue Ag</w:t>
      </w:r>
      <w:r w:rsidRPr="00560610">
        <w:t>ainst Account</w:t>
      </w:r>
    </w:p>
    <w:p w14:paraId="6F13E091" w14:textId="3520432D" w:rsidR="00CF50C4" w:rsidRDefault="004C0293" w:rsidP="002D1DEA">
      <w:pPr>
        <w:pStyle w:val="ParaunderHeading1111"/>
      </w:pPr>
      <w:r w:rsidRPr="004C0293">
        <w:t xml:space="preserve"> </w:t>
      </w:r>
      <w:r>
        <w:rPr>
          <w:noProof/>
        </w:rPr>
        <w:drawing>
          <wp:inline distT="0" distB="0" distL="0" distR="0" wp14:anchorId="03F6B985" wp14:editId="56D08003">
            <wp:extent cx="5943600" cy="3171190"/>
            <wp:effectExtent l="19050" t="19050" r="19050" b="1016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943600" cy="3171190"/>
                    </a:xfrm>
                    <a:prstGeom prst="rect">
                      <a:avLst/>
                    </a:prstGeom>
                    <a:noFill/>
                    <a:ln w="3175">
                      <a:solidFill>
                        <a:schemeClr val="tx1"/>
                      </a:solidFill>
                    </a:ln>
                  </pic:spPr>
                </pic:pic>
              </a:graphicData>
            </a:graphic>
          </wp:inline>
        </w:drawing>
      </w:r>
    </w:p>
    <w:p w14:paraId="689B0838" w14:textId="77777777" w:rsidR="00CF50C4" w:rsidRDefault="00CF50C4" w:rsidP="00CF50C4">
      <w:pPr>
        <w:pStyle w:val="Heading11111"/>
        <w:rPr>
          <w:shd w:val="clear" w:color="auto" w:fill="FFFFFF"/>
        </w:rPr>
      </w:pPr>
      <w:r>
        <w:rPr>
          <w:shd w:val="clear" w:color="auto" w:fill="FFFFFF"/>
        </w:rPr>
        <w:t>Main Transaction DD Details</w:t>
      </w:r>
    </w:p>
    <w:p w14:paraId="1E973BC4" w14:textId="55EEE637" w:rsidR="00401536" w:rsidRPr="008C47D1" w:rsidRDefault="00401536" w:rsidP="00401536">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967DA3">
        <w:rPr>
          <w:b/>
          <w:shd w:val="clear" w:color="auto" w:fill="FFFFFF"/>
        </w:rPr>
        <w:t xml:space="preserve">DD Issue </w:t>
      </w:r>
      <w:r>
        <w:rPr>
          <w:b/>
          <w:shd w:val="clear" w:color="auto" w:fill="FFFFFF"/>
        </w:rPr>
        <w:t>A</w:t>
      </w:r>
      <w:r w:rsidRPr="00967DA3">
        <w:rPr>
          <w:b/>
          <w:shd w:val="clear" w:color="auto" w:fill="FFFFFF"/>
        </w:rPr>
        <w:t xml:space="preserve">gainst Account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414515">
        <w:rPr>
          <w:rFonts w:cs="Arial"/>
          <w:i/>
          <w:color w:val="00B0F0"/>
          <w:szCs w:val="20"/>
          <w:shd w:val="clear" w:color="auto" w:fill="FFFFFF"/>
        </w:rPr>
        <w:fldChar w:fldCharType="begin"/>
      </w:r>
      <w:r w:rsidRPr="00414515">
        <w:rPr>
          <w:rFonts w:cs="Arial"/>
          <w:i/>
          <w:color w:val="00B0F0"/>
          <w:szCs w:val="20"/>
          <w:shd w:val="clear" w:color="auto" w:fill="FFFFFF"/>
        </w:rPr>
        <w:instrText xml:space="preserve"> REF DDIssueAgainstAccount \h  \* MERGEFORMAT </w:instrText>
      </w:r>
      <w:r w:rsidRPr="00414515">
        <w:rPr>
          <w:rFonts w:cs="Arial"/>
          <w:i/>
          <w:color w:val="00B0F0"/>
          <w:szCs w:val="20"/>
          <w:shd w:val="clear" w:color="auto" w:fill="FFFFFF"/>
        </w:rPr>
      </w:r>
      <w:r w:rsidRPr="00414515">
        <w:rPr>
          <w:rFonts w:cs="Arial"/>
          <w:i/>
          <w:color w:val="00B0F0"/>
          <w:szCs w:val="20"/>
          <w:shd w:val="clear" w:color="auto" w:fill="FFFFFF"/>
        </w:rPr>
        <w:fldChar w:fldCharType="separate"/>
      </w:r>
      <w:r w:rsidR="00B22B13" w:rsidRPr="00B22B13">
        <w:rPr>
          <w:rFonts w:cs="Arial"/>
          <w:i/>
          <w:color w:val="00B0F0"/>
          <w:szCs w:val="20"/>
        </w:rPr>
        <w:t>Field Description: DD Issue Against Account</w:t>
      </w:r>
      <w:r w:rsidRPr="00414515">
        <w:rPr>
          <w:rFonts w:cs="Arial"/>
          <w:i/>
          <w:color w:val="00B0F0"/>
          <w:szCs w:val="20"/>
          <w:shd w:val="clear" w:color="auto" w:fill="FFFFFF"/>
        </w:rPr>
        <w:fldChar w:fldCharType="end"/>
      </w:r>
      <w:r w:rsidRPr="008C47D1">
        <w:rPr>
          <w:shd w:val="clear" w:color="auto" w:fill="FFFFFF"/>
        </w:rPr>
        <w:t>.</w:t>
      </w:r>
    </w:p>
    <w:p w14:paraId="2ADC8580" w14:textId="77777777" w:rsidR="00824701" w:rsidRDefault="00824701" w:rsidP="00824701">
      <w:pPr>
        <w:pStyle w:val="FigureTableTitleunderHeading11111"/>
      </w:pPr>
      <w:bookmarkStart w:id="1415" w:name="DDIssueAgainstAccount"/>
      <w:r>
        <w:t xml:space="preserve">Field Description: </w:t>
      </w:r>
      <w:r w:rsidRPr="00824701">
        <w:t xml:space="preserve">DD Issue </w:t>
      </w:r>
      <w:r w:rsidR="00321491">
        <w:t>A</w:t>
      </w:r>
      <w:r w:rsidRPr="00824701">
        <w:t>gainst Account</w:t>
      </w:r>
      <w:bookmarkEnd w:id="1415"/>
    </w:p>
    <w:tbl>
      <w:tblPr>
        <w:tblStyle w:val="TableGrid"/>
        <w:tblW w:w="0" w:type="auto"/>
        <w:tblInd w:w="1296" w:type="dxa"/>
        <w:tblLook w:val="04A0" w:firstRow="1" w:lastRow="0" w:firstColumn="1" w:lastColumn="0" w:noHBand="0" w:noVBand="1"/>
      </w:tblPr>
      <w:tblGrid>
        <w:gridCol w:w="2732"/>
        <w:gridCol w:w="5322"/>
      </w:tblGrid>
      <w:tr w:rsidR="00824701" w14:paraId="2469AE57" w14:textId="77777777" w:rsidTr="00037108">
        <w:trPr>
          <w:tblHeader/>
        </w:trPr>
        <w:tc>
          <w:tcPr>
            <w:tcW w:w="2732" w:type="dxa"/>
          </w:tcPr>
          <w:p w14:paraId="68FA5B49" w14:textId="77777777" w:rsidR="00824701" w:rsidRDefault="00291324" w:rsidP="00037108">
            <w:pPr>
              <w:pStyle w:val="TableHeader"/>
              <w:keepNext w:val="0"/>
              <w:keepLines w:val="0"/>
              <w:rPr>
                <w:shd w:val="clear" w:color="auto" w:fill="FFFFFF"/>
              </w:rPr>
            </w:pPr>
            <w:r>
              <w:rPr>
                <w:shd w:val="clear" w:color="auto" w:fill="FFFFFF"/>
              </w:rPr>
              <w:t>Field</w:t>
            </w:r>
          </w:p>
        </w:tc>
        <w:tc>
          <w:tcPr>
            <w:tcW w:w="5322" w:type="dxa"/>
          </w:tcPr>
          <w:p w14:paraId="678CECEA" w14:textId="77777777" w:rsidR="00824701" w:rsidRDefault="00824701" w:rsidP="00037108">
            <w:pPr>
              <w:pStyle w:val="TableHeader"/>
              <w:keepNext w:val="0"/>
              <w:keepLines w:val="0"/>
              <w:rPr>
                <w:shd w:val="clear" w:color="auto" w:fill="FFFFFF"/>
              </w:rPr>
            </w:pPr>
            <w:r>
              <w:rPr>
                <w:shd w:val="clear" w:color="auto" w:fill="FFFFFF"/>
              </w:rPr>
              <w:t>Description</w:t>
            </w:r>
          </w:p>
        </w:tc>
      </w:tr>
      <w:tr w:rsidR="00D1185A" w14:paraId="478C079E" w14:textId="77777777" w:rsidTr="00037108">
        <w:tc>
          <w:tcPr>
            <w:tcW w:w="2732" w:type="dxa"/>
          </w:tcPr>
          <w:p w14:paraId="03648805" w14:textId="15202CCB" w:rsidR="00D1185A" w:rsidRDefault="00D1185A" w:rsidP="00D1185A">
            <w:pPr>
              <w:pStyle w:val="TableContents"/>
              <w:keepNext w:val="0"/>
              <w:keepLines w:val="0"/>
              <w:rPr>
                <w:b/>
              </w:rPr>
            </w:pPr>
            <w:r>
              <w:rPr>
                <w:b/>
              </w:rPr>
              <w:t>Issuing Bank Code</w:t>
            </w:r>
          </w:p>
        </w:tc>
        <w:tc>
          <w:tcPr>
            <w:tcW w:w="5322" w:type="dxa"/>
          </w:tcPr>
          <w:p w14:paraId="42C2D5AC" w14:textId="2AADCC0A" w:rsidR="00D1185A" w:rsidRDefault="00D1185A" w:rsidP="00D1185A">
            <w:pPr>
              <w:pStyle w:val="TableContents"/>
              <w:keepNext w:val="0"/>
              <w:keepLines w:val="0"/>
              <w:rPr>
                <w:shd w:val="clear" w:color="auto" w:fill="FFFFFF"/>
              </w:rPr>
            </w:pPr>
            <w:r w:rsidRPr="00087D91">
              <w:rPr>
                <w:shd w:val="clear" w:color="auto" w:fill="FFFFFF"/>
              </w:rPr>
              <w:t xml:space="preserve">Click </w:t>
            </w:r>
            <w:r w:rsidRPr="007F0EB3">
              <w:rPr>
                <w:b/>
                <w:bCs/>
                <w:shd w:val="clear" w:color="auto" w:fill="FFFFFF"/>
              </w:rPr>
              <w:t>Search</w:t>
            </w:r>
            <w:r w:rsidRPr="00087D91">
              <w:rPr>
                <w:shd w:val="clear" w:color="auto" w:fill="FFFFFF"/>
              </w:rPr>
              <w:t xml:space="preserve"> icon and select the issuing bank code of the </w:t>
            </w:r>
            <w:r w:rsidRPr="00087D91">
              <w:rPr>
                <w:shd w:val="clear" w:color="auto" w:fill="FFFFFF"/>
              </w:rPr>
              <w:lastRenderedPageBreak/>
              <w:t>inventory from the list of values.</w:t>
            </w:r>
          </w:p>
        </w:tc>
      </w:tr>
      <w:tr w:rsidR="00D1185A" w14:paraId="2D656B41" w14:textId="77777777" w:rsidTr="00037108">
        <w:tc>
          <w:tcPr>
            <w:tcW w:w="2732" w:type="dxa"/>
          </w:tcPr>
          <w:p w14:paraId="620D13F6" w14:textId="292A66EA" w:rsidR="00D1185A" w:rsidRDefault="00D1185A" w:rsidP="00D1185A">
            <w:pPr>
              <w:pStyle w:val="TableContents"/>
              <w:keepNext w:val="0"/>
              <w:keepLines w:val="0"/>
              <w:rPr>
                <w:b/>
              </w:rPr>
            </w:pPr>
            <w:r>
              <w:rPr>
                <w:b/>
              </w:rPr>
              <w:t>Issuing Bank Name</w:t>
            </w:r>
          </w:p>
        </w:tc>
        <w:tc>
          <w:tcPr>
            <w:tcW w:w="5322" w:type="dxa"/>
          </w:tcPr>
          <w:p w14:paraId="2AC39CDC" w14:textId="1E71D2C0" w:rsidR="00D1185A" w:rsidRDefault="00D1185A" w:rsidP="00D1185A">
            <w:pPr>
              <w:pStyle w:val="TableContents"/>
              <w:keepNext w:val="0"/>
              <w:keepLines w:val="0"/>
              <w:rPr>
                <w:shd w:val="clear" w:color="auto" w:fill="FFFFFF"/>
              </w:rPr>
            </w:pPr>
            <w:r w:rsidRPr="00D1185A">
              <w:rPr>
                <w:shd w:val="clear" w:color="auto" w:fill="FFFFFF"/>
              </w:rPr>
              <w:t>Displays the description based on the issuing bank code selection.</w:t>
            </w:r>
          </w:p>
        </w:tc>
      </w:tr>
      <w:tr w:rsidR="00D1185A" w14:paraId="2080A654" w14:textId="77777777" w:rsidTr="00037108">
        <w:tc>
          <w:tcPr>
            <w:tcW w:w="2732" w:type="dxa"/>
          </w:tcPr>
          <w:p w14:paraId="26D07375" w14:textId="7E319853" w:rsidR="00D1185A" w:rsidRDefault="00D1185A" w:rsidP="00D1185A">
            <w:pPr>
              <w:pStyle w:val="TableContents"/>
              <w:keepNext w:val="0"/>
              <w:keepLines w:val="0"/>
              <w:rPr>
                <w:b/>
              </w:rPr>
            </w:pPr>
            <w:r>
              <w:rPr>
                <w:b/>
              </w:rPr>
              <w:t>Issuing Branch Code</w:t>
            </w:r>
          </w:p>
        </w:tc>
        <w:tc>
          <w:tcPr>
            <w:tcW w:w="5322" w:type="dxa"/>
          </w:tcPr>
          <w:p w14:paraId="25EA16FD" w14:textId="411379CF" w:rsidR="00D1185A" w:rsidRDefault="00D1185A" w:rsidP="00D1185A">
            <w:pPr>
              <w:pStyle w:val="TableContents"/>
              <w:keepNext w:val="0"/>
              <w:keepLines w:val="0"/>
              <w:rPr>
                <w:shd w:val="clear" w:color="auto" w:fill="FFFFFF"/>
              </w:rPr>
            </w:pPr>
            <w:r>
              <w:rPr>
                <w:shd w:val="clear" w:color="auto" w:fill="FFFFFF"/>
              </w:rPr>
              <w:t>Displays the logged-</w:t>
            </w:r>
            <w:r w:rsidRPr="005A34E1">
              <w:rPr>
                <w:shd w:val="clear" w:color="auto" w:fill="FFFFFF"/>
              </w:rPr>
              <w:t>in branch code.</w:t>
            </w:r>
          </w:p>
        </w:tc>
      </w:tr>
      <w:tr w:rsidR="00D1185A" w14:paraId="0A345A25" w14:textId="77777777" w:rsidTr="00037108">
        <w:tc>
          <w:tcPr>
            <w:tcW w:w="2732" w:type="dxa"/>
          </w:tcPr>
          <w:p w14:paraId="0279A3C2" w14:textId="48151C39" w:rsidR="00D1185A" w:rsidRDefault="00D1185A" w:rsidP="00D1185A">
            <w:pPr>
              <w:pStyle w:val="TableContents"/>
              <w:keepNext w:val="0"/>
              <w:keepLines w:val="0"/>
              <w:rPr>
                <w:b/>
              </w:rPr>
            </w:pPr>
            <w:r w:rsidRPr="006D0858">
              <w:rPr>
                <w:b/>
              </w:rPr>
              <w:t>Branch Name</w:t>
            </w:r>
          </w:p>
        </w:tc>
        <w:tc>
          <w:tcPr>
            <w:tcW w:w="5322" w:type="dxa"/>
          </w:tcPr>
          <w:p w14:paraId="0F8C08A5" w14:textId="1FF6F796" w:rsidR="00D1185A" w:rsidRDefault="00D1185A" w:rsidP="00D1185A">
            <w:pPr>
              <w:pStyle w:val="TableContents"/>
              <w:keepNext w:val="0"/>
              <w:keepLines w:val="0"/>
              <w:rPr>
                <w:shd w:val="clear" w:color="auto" w:fill="FFFFFF"/>
              </w:rPr>
            </w:pPr>
            <w:r w:rsidRPr="006D0858">
              <w:rPr>
                <w:shd w:val="clear" w:color="auto" w:fill="FFFFFF"/>
              </w:rPr>
              <w:t>Displays</w:t>
            </w:r>
            <w:r>
              <w:rPr>
                <w:shd w:val="clear" w:color="auto" w:fill="FFFFFF"/>
              </w:rPr>
              <w:t xml:space="preserve"> </w:t>
            </w:r>
            <w:r w:rsidRPr="006D0858">
              <w:rPr>
                <w:shd w:val="clear" w:color="auto" w:fill="FFFFFF"/>
              </w:rPr>
              <w:t>the branch description of issuing branch</w:t>
            </w:r>
            <w:r>
              <w:rPr>
                <w:shd w:val="clear" w:color="auto" w:fill="FFFFFF"/>
              </w:rPr>
              <w:t>.</w:t>
            </w:r>
          </w:p>
        </w:tc>
      </w:tr>
      <w:tr w:rsidR="00D1185A" w14:paraId="132AF5C3" w14:textId="77777777" w:rsidTr="00037108">
        <w:tc>
          <w:tcPr>
            <w:tcW w:w="2732" w:type="dxa"/>
          </w:tcPr>
          <w:p w14:paraId="05521793" w14:textId="77777777" w:rsidR="00D1185A" w:rsidRPr="009060AE" w:rsidRDefault="00D1185A" w:rsidP="00D1185A">
            <w:pPr>
              <w:pStyle w:val="TableContents"/>
              <w:keepNext w:val="0"/>
              <w:keepLines w:val="0"/>
              <w:rPr>
                <w:b/>
              </w:rPr>
            </w:pPr>
            <w:r>
              <w:rPr>
                <w:b/>
              </w:rPr>
              <w:t>Payable Bank Code</w:t>
            </w:r>
          </w:p>
        </w:tc>
        <w:tc>
          <w:tcPr>
            <w:tcW w:w="5322" w:type="dxa"/>
          </w:tcPr>
          <w:p w14:paraId="395F1F52" w14:textId="77777777" w:rsidR="00D1185A" w:rsidRDefault="00D1185A" w:rsidP="00D1185A">
            <w:pPr>
              <w:pStyle w:val="TableContents"/>
              <w:keepNext w:val="0"/>
              <w:keepLines w:val="0"/>
              <w:rPr>
                <w:shd w:val="clear" w:color="auto" w:fill="FFFFFF"/>
              </w:rPr>
            </w:pPr>
            <w:r>
              <w:rPr>
                <w:shd w:val="clear" w:color="auto" w:fill="FFFFFF"/>
              </w:rPr>
              <w:t xml:space="preserve">Select the payable bank code.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Pr="009F5A44">
              <w:rPr>
                <w:b/>
              </w:rPr>
              <w:t>External</w:t>
            </w:r>
            <w:r>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11415A1E" w14:textId="77777777" w:rsidR="00D1185A" w:rsidRDefault="00D1185A" w:rsidP="00D1185A">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D1185A" w14:paraId="70B76097" w14:textId="77777777" w:rsidTr="00037108">
        <w:tc>
          <w:tcPr>
            <w:tcW w:w="2732" w:type="dxa"/>
          </w:tcPr>
          <w:p w14:paraId="7222EA8A" w14:textId="77777777" w:rsidR="00D1185A" w:rsidRPr="009060AE" w:rsidRDefault="00D1185A" w:rsidP="00D1185A">
            <w:pPr>
              <w:pStyle w:val="TableContents"/>
              <w:keepNext w:val="0"/>
              <w:keepLines w:val="0"/>
              <w:rPr>
                <w:b/>
              </w:rPr>
            </w:pPr>
            <w:r>
              <w:rPr>
                <w:b/>
              </w:rPr>
              <w:t>Payable Bank Name</w:t>
            </w:r>
          </w:p>
        </w:tc>
        <w:tc>
          <w:tcPr>
            <w:tcW w:w="5322" w:type="dxa"/>
          </w:tcPr>
          <w:p w14:paraId="408CB2E2" w14:textId="77777777" w:rsidR="00D1185A" w:rsidRDefault="00D1185A" w:rsidP="00D1185A">
            <w:pPr>
              <w:pStyle w:val="TableContents"/>
              <w:keepNext w:val="0"/>
              <w:keepLines w:val="0"/>
              <w:rPr>
                <w:shd w:val="clear" w:color="auto" w:fill="FFFFFF"/>
              </w:rPr>
            </w:pPr>
            <w:r>
              <w:rPr>
                <w:shd w:val="clear" w:color="auto" w:fill="FFFFFF"/>
              </w:rPr>
              <w:t>Displays the name of the selected bank code.</w:t>
            </w:r>
          </w:p>
        </w:tc>
      </w:tr>
      <w:tr w:rsidR="00D1185A" w14:paraId="188BC9A9" w14:textId="77777777" w:rsidTr="00037108">
        <w:tc>
          <w:tcPr>
            <w:tcW w:w="2732" w:type="dxa"/>
          </w:tcPr>
          <w:p w14:paraId="46016E8D" w14:textId="77777777" w:rsidR="00D1185A" w:rsidRPr="005A34E1" w:rsidRDefault="00D1185A" w:rsidP="00D1185A">
            <w:pPr>
              <w:pStyle w:val="TableContents"/>
              <w:keepNext w:val="0"/>
              <w:keepLines w:val="0"/>
              <w:rPr>
                <w:b/>
              </w:rPr>
            </w:pPr>
            <w:r>
              <w:rPr>
                <w:b/>
              </w:rPr>
              <w:t>Payable Branch Code</w:t>
            </w:r>
          </w:p>
        </w:tc>
        <w:tc>
          <w:tcPr>
            <w:tcW w:w="5322" w:type="dxa"/>
          </w:tcPr>
          <w:p w14:paraId="3FFAEE11" w14:textId="77777777" w:rsidR="00D1185A" w:rsidRDefault="00D1185A" w:rsidP="00D1185A">
            <w:pPr>
              <w:pStyle w:val="TableContents"/>
              <w:keepNext w:val="0"/>
              <w:keepLines w:val="0"/>
              <w:rPr>
                <w:shd w:val="clear" w:color="auto" w:fill="FFFFFF"/>
              </w:rPr>
            </w:pPr>
            <w:r>
              <w:rPr>
                <w:shd w:val="clear" w:color="auto" w:fill="FFFFFF"/>
              </w:rPr>
              <w:t xml:space="preserve">Select the branch code of the payable bank.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D1185A" w14:paraId="740EE5FF" w14:textId="77777777" w:rsidTr="00037108">
        <w:tc>
          <w:tcPr>
            <w:tcW w:w="2732" w:type="dxa"/>
          </w:tcPr>
          <w:p w14:paraId="45C416CF" w14:textId="77777777" w:rsidR="00D1185A" w:rsidRPr="005A34E1" w:rsidRDefault="00D1185A" w:rsidP="00D1185A">
            <w:pPr>
              <w:pStyle w:val="TableContents"/>
              <w:keepNext w:val="0"/>
              <w:keepLines w:val="0"/>
              <w:rPr>
                <w:b/>
              </w:rPr>
            </w:pPr>
            <w:r>
              <w:rPr>
                <w:b/>
              </w:rPr>
              <w:t>Payable Branch Name</w:t>
            </w:r>
          </w:p>
        </w:tc>
        <w:tc>
          <w:tcPr>
            <w:tcW w:w="5322" w:type="dxa"/>
          </w:tcPr>
          <w:p w14:paraId="0EABE8CE" w14:textId="77777777" w:rsidR="00D1185A" w:rsidRDefault="00D1185A" w:rsidP="00D1185A">
            <w:pPr>
              <w:pStyle w:val="TableContents"/>
              <w:keepNext w:val="0"/>
              <w:keepLines w:val="0"/>
              <w:rPr>
                <w:shd w:val="clear" w:color="auto" w:fill="FFFFFF"/>
              </w:rPr>
            </w:pPr>
            <w:r>
              <w:rPr>
                <w:shd w:val="clear" w:color="auto" w:fill="FFFFFF"/>
              </w:rPr>
              <w:t>Displays the branch name of the selected branch code.</w:t>
            </w:r>
          </w:p>
        </w:tc>
      </w:tr>
      <w:tr w:rsidR="00D1185A" w14:paraId="039321E8" w14:textId="77777777" w:rsidTr="00037108">
        <w:tc>
          <w:tcPr>
            <w:tcW w:w="2732" w:type="dxa"/>
          </w:tcPr>
          <w:p w14:paraId="41818328" w14:textId="77777777" w:rsidR="00D1185A" w:rsidRPr="009B5364" w:rsidRDefault="00D1185A" w:rsidP="00D1185A">
            <w:pPr>
              <w:pStyle w:val="TableContents"/>
              <w:keepNext w:val="0"/>
              <w:keepLines w:val="0"/>
              <w:rPr>
                <w:b/>
              </w:rPr>
            </w:pPr>
            <w:r w:rsidRPr="006D0858">
              <w:rPr>
                <w:b/>
              </w:rPr>
              <w:t>DD Amount</w:t>
            </w:r>
          </w:p>
        </w:tc>
        <w:tc>
          <w:tcPr>
            <w:tcW w:w="5322" w:type="dxa"/>
          </w:tcPr>
          <w:p w14:paraId="20915C6A" w14:textId="77777777" w:rsidR="00D1185A" w:rsidRPr="009B5364" w:rsidRDefault="00D1185A" w:rsidP="00D1185A">
            <w:pPr>
              <w:pStyle w:val="TableContents"/>
              <w:keepNext w:val="0"/>
              <w:keepLines w:val="0"/>
            </w:pPr>
            <w:r w:rsidRPr="006D0858">
              <w:rPr>
                <w:shd w:val="clear" w:color="auto" w:fill="FFFFFF"/>
              </w:rPr>
              <w:t>Specify the DD currency and DD amount</w:t>
            </w:r>
            <w:r>
              <w:rPr>
                <w:shd w:val="clear" w:color="auto" w:fill="FFFFFF"/>
              </w:rPr>
              <w:t>.</w:t>
            </w:r>
          </w:p>
        </w:tc>
      </w:tr>
      <w:tr w:rsidR="00D1185A" w14:paraId="314A9BE7" w14:textId="77777777" w:rsidTr="00037108">
        <w:tc>
          <w:tcPr>
            <w:tcW w:w="2732" w:type="dxa"/>
          </w:tcPr>
          <w:p w14:paraId="3E887B20" w14:textId="77777777" w:rsidR="00D1185A" w:rsidRPr="009060AE" w:rsidRDefault="00D1185A" w:rsidP="00D1185A">
            <w:pPr>
              <w:pStyle w:val="TableContents"/>
              <w:keepNext w:val="0"/>
              <w:keepLines w:val="0"/>
              <w:rPr>
                <w:b/>
              </w:rPr>
            </w:pPr>
            <w:r w:rsidRPr="006D0858">
              <w:rPr>
                <w:b/>
              </w:rPr>
              <w:t>DD Date</w:t>
            </w:r>
          </w:p>
        </w:tc>
        <w:tc>
          <w:tcPr>
            <w:tcW w:w="5322" w:type="dxa"/>
          </w:tcPr>
          <w:p w14:paraId="14E85D29" w14:textId="77777777" w:rsidR="00D1185A" w:rsidRDefault="00D1185A" w:rsidP="00D1185A">
            <w:pPr>
              <w:pStyle w:val="TableContents"/>
              <w:keepNext w:val="0"/>
              <w:keepLines w:val="0"/>
            </w:pPr>
            <w:r w:rsidRPr="006D0858">
              <w:rPr>
                <w:shd w:val="clear" w:color="auto" w:fill="FFFFFF"/>
              </w:rPr>
              <w:t>Specify the date</w:t>
            </w:r>
            <w:r>
              <w:rPr>
                <w:shd w:val="clear" w:color="auto" w:fill="FFFFFF"/>
              </w:rPr>
              <w:t xml:space="preserve"> that needs</w:t>
            </w:r>
            <w:r w:rsidRPr="006D0858">
              <w:rPr>
                <w:shd w:val="clear" w:color="auto" w:fill="FFFFFF"/>
              </w:rPr>
              <w:t xml:space="preserve"> to be mentioned in the DD.</w:t>
            </w:r>
          </w:p>
        </w:tc>
      </w:tr>
      <w:tr w:rsidR="00D1185A" w14:paraId="1F3EBBA8" w14:textId="77777777" w:rsidTr="00037108">
        <w:tc>
          <w:tcPr>
            <w:tcW w:w="2732" w:type="dxa"/>
          </w:tcPr>
          <w:p w14:paraId="164BB4A1" w14:textId="77777777" w:rsidR="00D1185A" w:rsidRPr="003A3293" w:rsidRDefault="00D1185A" w:rsidP="00D1185A">
            <w:pPr>
              <w:pStyle w:val="TableContents"/>
              <w:keepNext w:val="0"/>
              <w:keepLines w:val="0"/>
              <w:rPr>
                <w:b/>
              </w:rPr>
            </w:pPr>
            <w:r>
              <w:rPr>
                <w:b/>
              </w:rPr>
              <w:t>MICR No</w:t>
            </w:r>
          </w:p>
        </w:tc>
        <w:tc>
          <w:tcPr>
            <w:tcW w:w="5322" w:type="dxa"/>
          </w:tcPr>
          <w:p w14:paraId="715D3171" w14:textId="77777777" w:rsidR="00D1185A" w:rsidRDefault="00D1185A" w:rsidP="00D1185A">
            <w:pPr>
              <w:pStyle w:val="TableContents"/>
              <w:keepNext w:val="0"/>
              <w:keepLines w:val="0"/>
              <w:rPr>
                <w:shd w:val="clear" w:color="auto" w:fill="FFFFFF"/>
              </w:rPr>
            </w:pPr>
            <w:r w:rsidRPr="0088170F">
              <w:rPr>
                <w:shd w:val="clear" w:color="auto" w:fill="FFFFFF"/>
              </w:rPr>
              <w:t xml:space="preserve">Displays the </w:t>
            </w:r>
            <w:r>
              <w:rPr>
                <w:shd w:val="clear" w:color="auto" w:fill="FFFFFF"/>
              </w:rPr>
              <w:t>MICR</w:t>
            </w:r>
            <w:r w:rsidRPr="0088170F">
              <w:rPr>
                <w:shd w:val="clear" w:color="auto" w:fill="FFFFFF"/>
              </w:rPr>
              <w:t xml:space="preserve"> number.</w:t>
            </w:r>
          </w:p>
        </w:tc>
      </w:tr>
      <w:tr w:rsidR="00D1185A" w14:paraId="7EF09922" w14:textId="77777777" w:rsidTr="00037108">
        <w:tc>
          <w:tcPr>
            <w:tcW w:w="2732" w:type="dxa"/>
          </w:tcPr>
          <w:p w14:paraId="44B1DC65" w14:textId="77777777" w:rsidR="00D1185A" w:rsidRPr="00F8797E" w:rsidRDefault="00D1185A" w:rsidP="00D1185A">
            <w:pPr>
              <w:pStyle w:val="TableContents"/>
              <w:keepNext w:val="0"/>
              <w:keepLines w:val="0"/>
              <w:rPr>
                <w:b/>
              </w:rPr>
            </w:pPr>
            <w:r w:rsidRPr="006D0858">
              <w:rPr>
                <w:b/>
              </w:rPr>
              <w:lastRenderedPageBreak/>
              <w:t>DD No</w:t>
            </w:r>
          </w:p>
        </w:tc>
        <w:tc>
          <w:tcPr>
            <w:tcW w:w="5322" w:type="dxa"/>
          </w:tcPr>
          <w:p w14:paraId="7660E9A7" w14:textId="77777777" w:rsidR="00D1185A" w:rsidRPr="00F8797E" w:rsidRDefault="00D1185A" w:rsidP="00D1185A">
            <w:pPr>
              <w:pStyle w:val="TableContents"/>
              <w:keepNext w:val="0"/>
              <w:keepLines w:val="0"/>
              <w:rPr>
                <w:shd w:val="clear" w:color="auto" w:fill="FFFFFF"/>
              </w:rPr>
            </w:pPr>
            <w:r>
              <w:rPr>
                <w:shd w:val="clear" w:color="auto" w:fill="FFFFFF"/>
              </w:rPr>
              <w:t>Specify</w:t>
            </w:r>
            <w:r w:rsidRPr="006D0858">
              <w:rPr>
                <w:shd w:val="clear" w:color="auto" w:fill="FFFFFF"/>
              </w:rPr>
              <w:t xml:space="preserve"> the instrument n</w:t>
            </w:r>
            <w:r>
              <w:rPr>
                <w:shd w:val="clear" w:color="auto" w:fill="FFFFFF"/>
              </w:rPr>
              <w:t>umber</w:t>
            </w:r>
            <w:r w:rsidRPr="006D0858">
              <w:rPr>
                <w:shd w:val="clear" w:color="auto" w:fill="FFFFFF"/>
              </w:rPr>
              <w:t xml:space="preserve"> and validate. If not </w:t>
            </w:r>
            <w:r>
              <w:rPr>
                <w:shd w:val="clear" w:color="auto" w:fill="FFFFFF"/>
              </w:rPr>
              <w:t>specified</w:t>
            </w:r>
            <w:r w:rsidRPr="006D0858">
              <w:rPr>
                <w:shd w:val="clear" w:color="auto" w:fill="FFFFFF"/>
              </w:rPr>
              <w:t xml:space="preserve">, system generates the DD </w:t>
            </w:r>
            <w:r>
              <w:rPr>
                <w:shd w:val="clear" w:color="auto" w:fill="FFFFFF"/>
              </w:rPr>
              <w:t>number</w:t>
            </w:r>
            <w:r w:rsidRPr="006D0858">
              <w:rPr>
                <w:shd w:val="clear" w:color="auto" w:fill="FFFFFF"/>
              </w:rPr>
              <w:t xml:space="preserve"> based on the maintenance setup.</w:t>
            </w:r>
          </w:p>
        </w:tc>
      </w:tr>
      <w:tr w:rsidR="00D1185A" w14:paraId="29B6C61A" w14:textId="77777777" w:rsidTr="00037108">
        <w:tc>
          <w:tcPr>
            <w:tcW w:w="2732" w:type="dxa"/>
          </w:tcPr>
          <w:p w14:paraId="6F2FBC16" w14:textId="77777777" w:rsidR="00D1185A" w:rsidRPr="009060AE" w:rsidRDefault="00D1185A" w:rsidP="00D1185A">
            <w:pPr>
              <w:pStyle w:val="TableContents"/>
              <w:keepNext w:val="0"/>
              <w:keepLines w:val="0"/>
              <w:rPr>
                <w:b/>
              </w:rPr>
            </w:pPr>
            <w:r w:rsidRPr="006D0858">
              <w:rPr>
                <w:b/>
              </w:rPr>
              <w:t>Narrative</w:t>
            </w:r>
          </w:p>
        </w:tc>
        <w:tc>
          <w:tcPr>
            <w:tcW w:w="5322" w:type="dxa"/>
          </w:tcPr>
          <w:p w14:paraId="154F993F" w14:textId="77777777" w:rsidR="00D1185A" w:rsidRDefault="00D1185A" w:rsidP="00D1185A">
            <w:pPr>
              <w:pStyle w:val="TableContents"/>
              <w:keepNext w:val="0"/>
              <w:keepLines w:val="0"/>
              <w:rPr>
                <w:shd w:val="clear" w:color="auto" w:fill="FFFFFF"/>
              </w:rPr>
            </w:pPr>
            <w:r>
              <w:rPr>
                <w:shd w:val="clear" w:color="auto" w:fill="FFFFFF"/>
              </w:rPr>
              <w:t>Displays</w:t>
            </w:r>
            <w:r w:rsidRPr="006D0858">
              <w:rPr>
                <w:shd w:val="clear" w:color="auto" w:fill="FFFFFF"/>
              </w:rPr>
              <w:t xml:space="preserve"> the narrati</w:t>
            </w:r>
            <w:r>
              <w:rPr>
                <w:shd w:val="clear" w:color="auto" w:fill="FFFFFF"/>
              </w:rPr>
              <w:t xml:space="preserve">ve as </w:t>
            </w:r>
            <w:r w:rsidRPr="00651FD3">
              <w:rPr>
                <w:b/>
                <w:shd w:val="clear" w:color="auto" w:fill="FFFFFF"/>
              </w:rPr>
              <w:t>DD Issu</w:t>
            </w:r>
            <w:r>
              <w:rPr>
                <w:b/>
                <w:shd w:val="clear" w:color="auto" w:fill="FFFFFF"/>
              </w:rPr>
              <w:t>ance Account</w:t>
            </w:r>
            <w:r w:rsidRPr="006D0858">
              <w:rPr>
                <w:shd w:val="clear" w:color="auto" w:fill="FFFFFF"/>
              </w:rPr>
              <w:t xml:space="preserve"> and </w:t>
            </w:r>
            <w:r>
              <w:rPr>
                <w:shd w:val="clear" w:color="auto" w:fill="FFFFFF"/>
              </w:rPr>
              <w:t>it can be modified</w:t>
            </w:r>
            <w:r w:rsidRPr="006D0858">
              <w:rPr>
                <w:shd w:val="clear" w:color="auto" w:fill="FFFFFF"/>
              </w:rPr>
              <w:t>.</w:t>
            </w:r>
          </w:p>
        </w:tc>
      </w:tr>
      <w:tr w:rsidR="00D1185A" w14:paraId="3BE3C4E3" w14:textId="77777777" w:rsidTr="00E27DAB">
        <w:tc>
          <w:tcPr>
            <w:tcW w:w="2732" w:type="dxa"/>
          </w:tcPr>
          <w:p w14:paraId="63DAA078" w14:textId="77777777" w:rsidR="00D1185A" w:rsidRPr="006D0858" w:rsidRDefault="00D1185A" w:rsidP="00D1185A">
            <w:pPr>
              <w:pStyle w:val="TableContents"/>
              <w:keepNext w:val="0"/>
              <w:keepLines w:val="0"/>
              <w:rPr>
                <w:b/>
                <w:shd w:val="clear" w:color="auto" w:fill="FFFFFF"/>
              </w:rPr>
            </w:pPr>
            <w:r w:rsidRPr="006D0858">
              <w:rPr>
                <w:b/>
              </w:rPr>
              <w:t>Payee Details</w:t>
            </w:r>
          </w:p>
        </w:tc>
        <w:tc>
          <w:tcPr>
            <w:tcW w:w="5322" w:type="dxa"/>
          </w:tcPr>
          <w:p w14:paraId="554B114E" w14:textId="77777777" w:rsidR="00D1185A" w:rsidRPr="00733952" w:rsidRDefault="00D1185A" w:rsidP="00D1185A">
            <w:pPr>
              <w:pStyle w:val="TableContents"/>
              <w:keepNext w:val="0"/>
              <w:rPr>
                <w:shd w:val="clear" w:color="auto" w:fill="FFFFFF"/>
              </w:rPr>
            </w:pPr>
            <w:r>
              <w:rPr>
                <w:shd w:val="clear" w:color="auto" w:fill="FFFFFF"/>
              </w:rPr>
              <w:t>Specify the fields.</w:t>
            </w:r>
          </w:p>
        </w:tc>
      </w:tr>
      <w:tr w:rsidR="00D1185A" w14:paraId="5A5F4C96" w14:textId="77777777" w:rsidTr="00037108">
        <w:tc>
          <w:tcPr>
            <w:tcW w:w="2732" w:type="dxa"/>
          </w:tcPr>
          <w:p w14:paraId="2C05135B" w14:textId="77777777" w:rsidR="00D1185A" w:rsidRPr="00F8797E" w:rsidRDefault="00D1185A" w:rsidP="00D1185A">
            <w:pPr>
              <w:pStyle w:val="TableContents"/>
              <w:keepNext w:val="0"/>
              <w:keepLines w:val="0"/>
              <w:rPr>
                <w:b/>
              </w:rPr>
            </w:pPr>
            <w:r w:rsidRPr="009060AE">
              <w:rPr>
                <w:b/>
              </w:rPr>
              <w:t>Payee Name</w:t>
            </w:r>
          </w:p>
        </w:tc>
        <w:tc>
          <w:tcPr>
            <w:tcW w:w="5322" w:type="dxa"/>
          </w:tcPr>
          <w:p w14:paraId="59C44A32" w14:textId="77777777" w:rsidR="00D1185A" w:rsidRPr="00F8797E" w:rsidRDefault="00D1185A" w:rsidP="00D1185A">
            <w:pPr>
              <w:pStyle w:val="TableContents"/>
              <w:keepNext w:val="0"/>
              <w:keepLines w:val="0"/>
            </w:pPr>
            <w:r w:rsidRPr="009060AE">
              <w:rPr>
                <w:shd w:val="clear" w:color="auto" w:fill="FFFFFF"/>
              </w:rPr>
              <w:t xml:space="preserve">Specify the </w:t>
            </w:r>
            <w:proofErr w:type="gramStart"/>
            <w:r>
              <w:rPr>
                <w:shd w:val="clear" w:color="auto" w:fill="FFFFFF"/>
              </w:rPr>
              <w:t>payee</w:t>
            </w:r>
            <w:proofErr w:type="gramEnd"/>
            <w:r>
              <w:rPr>
                <w:shd w:val="clear" w:color="auto" w:fill="FFFFFF"/>
              </w:rPr>
              <w:t xml:space="preserve"> n</w:t>
            </w:r>
            <w:r w:rsidRPr="009060AE">
              <w:rPr>
                <w:shd w:val="clear" w:color="auto" w:fill="FFFFFF"/>
              </w:rPr>
              <w:t xml:space="preserve">ame on which the </w:t>
            </w:r>
            <w:r>
              <w:rPr>
                <w:shd w:val="clear" w:color="auto" w:fill="FFFFFF"/>
              </w:rPr>
              <w:t>DD</w:t>
            </w:r>
            <w:r w:rsidRPr="009060AE">
              <w:rPr>
                <w:shd w:val="clear" w:color="auto" w:fill="FFFFFF"/>
              </w:rPr>
              <w:t xml:space="preserve"> is drawn.</w:t>
            </w:r>
          </w:p>
        </w:tc>
      </w:tr>
      <w:tr w:rsidR="00D1185A" w14:paraId="0C1AD7E9" w14:textId="77777777" w:rsidTr="00037108">
        <w:tc>
          <w:tcPr>
            <w:tcW w:w="2732" w:type="dxa"/>
          </w:tcPr>
          <w:p w14:paraId="1509E9F7" w14:textId="77777777" w:rsidR="00D1185A" w:rsidRPr="00F8797E" w:rsidRDefault="00D1185A" w:rsidP="00D1185A">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3861698B" w14:textId="77777777" w:rsidR="00D1185A" w:rsidRPr="00F8797E" w:rsidRDefault="00D1185A" w:rsidP="00D1185A">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bl>
    <w:p w14:paraId="7CD9B406" w14:textId="77777777" w:rsidR="00CF50C4" w:rsidRDefault="00CF50C4" w:rsidP="0045691A">
      <w:pPr>
        <w:pStyle w:val="Heading11111"/>
        <w:keepLines w:val="0"/>
        <w:rPr>
          <w:shd w:val="clear" w:color="auto" w:fill="FFFFFF"/>
        </w:rPr>
      </w:pPr>
      <w:r>
        <w:rPr>
          <w:shd w:val="clear" w:color="auto" w:fill="FFFFFF"/>
        </w:rPr>
        <w:t>Funding Details</w:t>
      </w:r>
    </w:p>
    <w:p w14:paraId="46DC34BA" w14:textId="6A6F50DE" w:rsidR="00CB575D" w:rsidRDefault="00CB575D">
      <w:pPr>
        <w:pStyle w:val="FigureTableTitleunderHeading11111"/>
      </w:pPr>
      <w:r>
        <w:t xml:space="preserve">Figure </w:t>
      </w:r>
      <w:fldSimple w:instr=" SEQ Figure \* ARABIC ">
        <w:r w:rsidR="00B22B13">
          <w:rPr>
            <w:noProof/>
          </w:rPr>
          <w:t>142</w:t>
        </w:r>
      </w:fldSimple>
      <w:r w:rsidR="00FC2036">
        <w:t>: Funding Details</w:t>
      </w:r>
    </w:p>
    <w:p w14:paraId="08DFA8CD" w14:textId="77777777" w:rsidR="00A84296" w:rsidRDefault="00A84296" w:rsidP="00CF50C4">
      <w:pPr>
        <w:pStyle w:val="ParaUnderHeading11111"/>
        <w:rPr>
          <w:rFonts w:cs="Arial"/>
          <w:b/>
          <w:color w:val="222222"/>
          <w:sz w:val="21"/>
          <w:szCs w:val="21"/>
          <w:shd w:val="clear" w:color="auto" w:fill="FFFFFF"/>
        </w:rPr>
      </w:pPr>
      <w:r>
        <w:rPr>
          <w:noProof/>
        </w:rPr>
        <w:drawing>
          <wp:inline distT="0" distB="0" distL="0" distR="0" wp14:anchorId="26A1C545" wp14:editId="27199F97">
            <wp:extent cx="5017273" cy="2673303"/>
            <wp:effectExtent l="19050" t="19050" r="12065" b="133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043464" cy="268725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5B832A" w14:textId="6B49B154" w:rsidR="00AB1C7A" w:rsidRDefault="0050044C" w:rsidP="00CF50C4">
      <w:pPr>
        <w:pStyle w:val="ParaUnderHeading11111"/>
        <w:rPr>
          <w:shd w:val="clear" w:color="auto" w:fill="FFFFFF"/>
        </w:rPr>
      </w:pPr>
      <w:r>
        <w:rPr>
          <w:shd w:val="clear" w:color="auto" w:fill="FFFFFF"/>
        </w:rPr>
        <w:t>Specify the details</w:t>
      </w:r>
      <w:r w:rsidR="00AB1C7A" w:rsidRPr="00AB1C7A">
        <w:rPr>
          <w:shd w:val="clear" w:color="auto" w:fill="FFFFFF"/>
        </w:rPr>
        <w:t xml:space="preserve"> in the </w:t>
      </w:r>
      <w:r w:rsidR="00AB1C7A" w:rsidRPr="00AB1C7A">
        <w:rPr>
          <w:b/>
          <w:shd w:val="clear" w:color="auto" w:fill="FFFFFF"/>
        </w:rPr>
        <w:t>Funding Details</w:t>
      </w:r>
      <w:r w:rsidR="00AB1C7A">
        <w:rPr>
          <w:shd w:val="clear" w:color="auto" w:fill="FFFFFF"/>
        </w:rPr>
        <w:t xml:space="preserve"> </w:t>
      </w:r>
      <w:r w:rsidR="0078349B">
        <w:rPr>
          <w:shd w:val="clear" w:color="auto" w:fill="FFFFFF"/>
        </w:rPr>
        <w:t>segment</w:t>
      </w:r>
      <w:r w:rsidR="00AB1C7A" w:rsidRPr="00AB1C7A">
        <w:rPr>
          <w:shd w:val="clear" w:color="auto" w:fill="FFFFFF"/>
        </w:rPr>
        <w:t xml:space="preserve">. </w:t>
      </w:r>
      <w:r w:rsidR="00E31C99" w:rsidRPr="00E31C99">
        <w:rPr>
          <w:shd w:val="clear" w:color="auto" w:fill="FFFFFF"/>
        </w:rPr>
        <w:t>The fields, which are marked with asterisk, are mandatory.</w:t>
      </w:r>
      <w:r w:rsidR="00E31C99">
        <w:rPr>
          <w:shd w:val="clear" w:color="auto" w:fill="FFFFFF"/>
        </w:rPr>
        <w:t xml:space="preserve"> </w:t>
      </w:r>
      <w:r w:rsidR="00AB1C7A" w:rsidRPr="00AB1C7A">
        <w:rPr>
          <w:shd w:val="clear" w:color="auto" w:fill="FFFFFF"/>
        </w:rPr>
        <w:t>For more information on fields, refer to table</w:t>
      </w:r>
      <w:r w:rsidR="00297E1B">
        <w:rPr>
          <w:shd w:val="clear" w:color="auto" w:fill="FFFFFF"/>
        </w:rPr>
        <w:t xml:space="preserve"> </w:t>
      </w:r>
      <w:r w:rsidR="00297E1B" w:rsidRPr="00297E1B">
        <w:rPr>
          <w:i/>
          <w:color w:val="00B0F0"/>
          <w:shd w:val="clear" w:color="auto" w:fill="FFFFFF"/>
        </w:rPr>
        <w:fldChar w:fldCharType="begin"/>
      </w:r>
      <w:r w:rsidR="00297E1B" w:rsidRPr="00297E1B">
        <w:rPr>
          <w:i/>
          <w:color w:val="00B0F0"/>
          <w:shd w:val="clear" w:color="auto" w:fill="FFFFFF"/>
        </w:rPr>
        <w:instrText xml:space="preserve"> REF FundingDetails29212 \h  \* MERGEFORMAT </w:instrText>
      </w:r>
      <w:r w:rsidR="00297E1B" w:rsidRPr="00297E1B">
        <w:rPr>
          <w:i/>
          <w:color w:val="00B0F0"/>
          <w:shd w:val="clear" w:color="auto" w:fill="FFFFFF"/>
        </w:rPr>
      </w:r>
      <w:r w:rsidR="00297E1B" w:rsidRPr="00297E1B">
        <w:rPr>
          <w:i/>
          <w:color w:val="00B0F0"/>
          <w:shd w:val="clear" w:color="auto" w:fill="FFFFFF"/>
        </w:rPr>
        <w:fldChar w:fldCharType="separate"/>
      </w:r>
      <w:r w:rsidR="00B22B13" w:rsidRPr="00B22B13">
        <w:rPr>
          <w:i/>
          <w:color w:val="00B0F0"/>
        </w:rPr>
        <w:t>Field Description: Funding Details</w:t>
      </w:r>
      <w:r w:rsidR="00297E1B" w:rsidRPr="00297E1B">
        <w:rPr>
          <w:i/>
          <w:color w:val="00B0F0"/>
          <w:shd w:val="clear" w:color="auto" w:fill="FFFFFF"/>
        </w:rPr>
        <w:fldChar w:fldCharType="end"/>
      </w:r>
      <w:r w:rsidR="00AB1C7A" w:rsidRPr="00AB1C7A">
        <w:rPr>
          <w:shd w:val="clear" w:color="auto" w:fill="FFFFFF"/>
        </w:rPr>
        <w:t>.</w:t>
      </w:r>
    </w:p>
    <w:p w14:paraId="5CC388B2" w14:textId="77777777" w:rsidR="000D011B" w:rsidRDefault="000D011B" w:rsidP="000D011B">
      <w:pPr>
        <w:pStyle w:val="FigureTableTitleunderHeading11111"/>
      </w:pPr>
      <w:bookmarkStart w:id="1416" w:name="FundingDetails29212"/>
      <w:r>
        <w:lastRenderedPageBreak/>
        <w:t>Field Description: Funding Details</w:t>
      </w:r>
      <w:bookmarkEnd w:id="1416"/>
    </w:p>
    <w:tbl>
      <w:tblPr>
        <w:tblStyle w:val="TableGrid"/>
        <w:tblW w:w="0" w:type="auto"/>
        <w:tblInd w:w="1296" w:type="dxa"/>
        <w:tblLook w:val="04A0" w:firstRow="1" w:lastRow="0" w:firstColumn="1" w:lastColumn="0" w:noHBand="0" w:noVBand="1"/>
      </w:tblPr>
      <w:tblGrid>
        <w:gridCol w:w="2732"/>
        <w:gridCol w:w="5322"/>
      </w:tblGrid>
      <w:tr w:rsidR="000D011B" w14:paraId="6F0F84FD" w14:textId="77777777" w:rsidTr="00037108">
        <w:trPr>
          <w:tblHeader/>
        </w:trPr>
        <w:tc>
          <w:tcPr>
            <w:tcW w:w="2732" w:type="dxa"/>
          </w:tcPr>
          <w:p w14:paraId="545FF578" w14:textId="77777777" w:rsidR="000D011B" w:rsidRDefault="00291324" w:rsidP="00037108">
            <w:pPr>
              <w:pStyle w:val="TableHeader"/>
              <w:keepNext w:val="0"/>
              <w:keepLines w:val="0"/>
              <w:rPr>
                <w:shd w:val="clear" w:color="auto" w:fill="FFFFFF"/>
              </w:rPr>
            </w:pPr>
            <w:r>
              <w:rPr>
                <w:shd w:val="clear" w:color="auto" w:fill="FFFFFF"/>
              </w:rPr>
              <w:t>Field</w:t>
            </w:r>
          </w:p>
        </w:tc>
        <w:tc>
          <w:tcPr>
            <w:tcW w:w="5322" w:type="dxa"/>
          </w:tcPr>
          <w:p w14:paraId="0058F083" w14:textId="77777777" w:rsidR="000D011B" w:rsidRDefault="000D011B" w:rsidP="00037108">
            <w:pPr>
              <w:pStyle w:val="TableHeader"/>
              <w:keepNext w:val="0"/>
              <w:keepLines w:val="0"/>
              <w:rPr>
                <w:shd w:val="clear" w:color="auto" w:fill="FFFFFF"/>
              </w:rPr>
            </w:pPr>
            <w:r>
              <w:rPr>
                <w:shd w:val="clear" w:color="auto" w:fill="FFFFFF"/>
              </w:rPr>
              <w:t>Description</w:t>
            </w:r>
          </w:p>
        </w:tc>
      </w:tr>
      <w:tr w:rsidR="000D011B" w14:paraId="195193C6" w14:textId="77777777" w:rsidTr="00037108">
        <w:tc>
          <w:tcPr>
            <w:tcW w:w="2732" w:type="dxa"/>
          </w:tcPr>
          <w:p w14:paraId="416DCEFB" w14:textId="77777777" w:rsidR="000D011B" w:rsidRPr="000F4CEC" w:rsidRDefault="000D011B">
            <w:pPr>
              <w:pStyle w:val="TableContents"/>
              <w:keepNext w:val="0"/>
              <w:keepLines w:val="0"/>
              <w:rPr>
                <w:b/>
              </w:rPr>
            </w:pPr>
            <w:r>
              <w:rPr>
                <w:b/>
              </w:rPr>
              <w:t>Drawer Account</w:t>
            </w:r>
          </w:p>
        </w:tc>
        <w:tc>
          <w:tcPr>
            <w:tcW w:w="5322" w:type="dxa"/>
          </w:tcPr>
          <w:p w14:paraId="2CAA38CB" w14:textId="77777777" w:rsidR="000D011B" w:rsidRPr="00F8797E" w:rsidRDefault="000D011B" w:rsidP="00E31C99">
            <w:pPr>
              <w:pStyle w:val="TableContents"/>
              <w:keepNext w:val="0"/>
              <w:keepLines w:val="0"/>
            </w:pPr>
            <w:r w:rsidRPr="00596654">
              <w:rPr>
                <w:shd w:val="clear" w:color="auto" w:fill="FFFFFF"/>
              </w:rPr>
              <w:t>Specify the account n</w:t>
            </w:r>
            <w:r>
              <w:rPr>
                <w:shd w:val="clear" w:color="auto" w:fill="FFFFFF"/>
              </w:rPr>
              <w:t>umber</w:t>
            </w:r>
            <w:r w:rsidRPr="00596654">
              <w:rPr>
                <w:shd w:val="clear" w:color="auto" w:fill="FFFFFF"/>
              </w:rPr>
              <w:t xml:space="preserve"> </w:t>
            </w:r>
            <w:r>
              <w:rPr>
                <w:shd w:val="clear" w:color="auto" w:fill="FFFFFF"/>
              </w:rPr>
              <w:t xml:space="preserve">of the </w:t>
            </w:r>
            <w:r w:rsidRPr="002F188C">
              <w:rPr>
                <w:shd w:val="clear" w:color="auto" w:fill="FFFFFF"/>
              </w:rPr>
              <w:t xml:space="preserve">customer </w:t>
            </w:r>
            <w:r w:rsidRPr="00596654">
              <w:rPr>
                <w:shd w:val="clear" w:color="auto" w:fill="FFFFFF"/>
              </w:rPr>
              <w:t xml:space="preserve">who has requested the </w:t>
            </w:r>
            <w:r w:rsidR="009F2FFB">
              <w:rPr>
                <w:shd w:val="clear" w:color="auto" w:fill="FFFFFF"/>
              </w:rPr>
              <w:t>DD</w:t>
            </w:r>
            <w:r w:rsidRPr="00596654">
              <w:rPr>
                <w:shd w:val="clear" w:color="auto" w:fill="FFFFFF"/>
              </w:rPr>
              <w:t>.</w:t>
            </w:r>
          </w:p>
        </w:tc>
      </w:tr>
      <w:tr w:rsidR="00177E7F" w14:paraId="527774F7" w14:textId="77777777" w:rsidTr="00037108">
        <w:tc>
          <w:tcPr>
            <w:tcW w:w="2732" w:type="dxa"/>
          </w:tcPr>
          <w:p w14:paraId="699EC61A" w14:textId="77777777" w:rsidR="00177E7F" w:rsidRDefault="00177E7F" w:rsidP="00177E7F">
            <w:pPr>
              <w:pStyle w:val="TableContents"/>
              <w:keepNext w:val="0"/>
              <w:keepLines w:val="0"/>
              <w:rPr>
                <w:b/>
              </w:rPr>
            </w:pPr>
            <w:r>
              <w:rPr>
                <w:b/>
              </w:rPr>
              <w:t>Drawer Name</w:t>
            </w:r>
          </w:p>
        </w:tc>
        <w:tc>
          <w:tcPr>
            <w:tcW w:w="5322" w:type="dxa"/>
          </w:tcPr>
          <w:p w14:paraId="0B22D5F9" w14:textId="77777777" w:rsidR="00177E7F" w:rsidRPr="00596654" w:rsidRDefault="00177E7F" w:rsidP="00E31C99">
            <w:pPr>
              <w:pStyle w:val="TableContents"/>
              <w:keepNext w:val="0"/>
              <w:keepLines w:val="0"/>
              <w:rPr>
                <w:shd w:val="clear" w:color="auto" w:fill="FFFFFF"/>
              </w:rPr>
            </w:pPr>
            <w:r>
              <w:rPr>
                <w:shd w:val="clear" w:color="auto" w:fill="FFFFFF"/>
              </w:rPr>
              <w:t>Displays the name of the specified drawer account number.</w:t>
            </w:r>
          </w:p>
        </w:tc>
      </w:tr>
      <w:tr w:rsidR="000D011B" w14:paraId="6024F7A9" w14:textId="77777777" w:rsidTr="00037108">
        <w:tc>
          <w:tcPr>
            <w:tcW w:w="2732" w:type="dxa"/>
          </w:tcPr>
          <w:p w14:paraId="4BCF1AD2" w14:textId="77777777" w:rsidR="000D011B" w:rsidRPr="00F8797E" w:rsidRDefault="000D011B" w:rsidP="00037108">
            <w:pPr>
              <w:pStyle w:val="TableContents"/>
              <w:keepNext w:val="0"/>
              <w:keepLines w:val="0"/>
              <w:rPr>
                <w:b/>
              </w:rPr>
            </w:pPr>
            <w:r>
              <w:rPr>
                <w:b/>
              </w:rPr>
              <w:t>Cheque Number</w:t>
            </w:r>
          </w:p>
        </w:tc>
        <w:tc>
          <w:tcPr>
            <w:tcW w:w="5322" w:type="dxa"/>
          </w:tcPr>
          <w:p w14:paraId="6344C420" w14:textId="77777777" w:rsidR="000D011B" w:rsidRPr="00F8797E" w:rsidRDefault="000D011B" w:rsidP="00E31C99">
            <w:pPr>
              <w:pStyle w:val="TableContents"/>
              <w:keepNext w:val="0"/>
              <w:keepLines w:val="0"/>
            </w:pPr>
            <w:r>
              <w:rPr>
                <w:shd w:val="clear" w:color="auto" w:fill="FFFFFF"/>
              </w:rPr>
              <w:t>Specify the c</w:t>
            </w:r>
            <w:r w:rsidRPr="00596654">
              <w:rPr>
                <w:shd w:val="clear" w:color="auto" w:fill="FFFFFF"/>
              </w:rPr>
              <w:t xml:space="preserve">heque </w:t>
            </w:r>
            <w:r>
              <w:rPr>
                <w:shd w:val="clear" w:color="auto" w:fill="FFFFFF"/>
              </w:rPr>
              <w:t>number</w:t>
            </w:r>
            <w:r w:rsidRPr="00596654">
              <w:rPr>
                <w:shd w:val="clear" w:color="auto" w:fill="FFFFFF"/>
              </w:rPr>
              <w:t xml:space="preserve"> of the drawer account.</w:t>
            </w:r>
          </w:p>
        </w:tc>
      </w:tr>
      <w:tr w:rsidR="000D011B" w14:paraId="0301B4A5" w14:textId="77777777" w:rsidTr="00037108">
        <w:tc>
          <w:tcPr>
            <w:tcW w:w="2732" w:type="dxa"/>
          </w:tcPr>
          <w:p w14:paraId="053DE7CA" w14:textId="77777777" w:rsidR="000D011B" w:rsidRPr="00F8797E" w:rsidRDefault="000D011B" w:rsidP="00037108">
            <w:pPr>
              <w:pStyle w:val="TableContents"/>
              <w:keepNext w:val="0"/>
              <w:keepLines w:val="0"/>
              <w:rPr>
                <w:b/>
              </w:rPr>
            </w:pPr>
            <w:r w:rsidRPr="00596654">
              <w:rPr>
                <w:b/>
              </w:rPr>
              <w:t>Cheque Date</w:t>
            </w:r>
          </w:p>
        </w:tc>
        <w:tc>
          <w:tcPr>
            <w:tcW w:w="5322" w:type="dxa"/>
          </w:tcPr>
          <w:p w14:paraId="32F1D83F" w14:textId="77777777" w:rsidR="000D011B" w:rsidRPr="00F8797E" w:rsidRDefault="000D011B" w:rsidP="00037108">
            <w:pPr>
              <w:pStyle w:val="TableContents"/>
              <w:keepNext w:val="0"/>
              <w:keepLines w:val="0"/>
              <w:rPr>
                <w:shd w:val="clear" w:color="auto" w:fill="FFFFFF"/>
              </w:rPr>
            </w:pPr>
            <w:r w:rsidRPr="00596654">
              <w:rPr>
                <w:shd w:val="clear" w:color="auto" w:fill="FFFFFF"/>
              </w:rPr>
              <w:t>Specify the date as mentioned in the cheque.</w:t>
            </w:r>
          </w:p>
        </w:tc>
      </w:tr>
      <w:tr w:rsidR="000D011B" w14:paraId="13B16D8E" w14:textId="77777777" w:rsidTr="00037108">
        <w:tc>
          <w:tcPr>
            <w:tcW w:w="2732" w:type="dxa"/>
          </w:tcPr>
          <w:p w14:paraId="737BC38D" w14:textId="77777777" w:rsidR="000D011B" w:rsidRPr="00596654" w:rsidRDefault="000D011B" w:rsidP="00037108">
            <w:pPr>
              <w:pStyle w:val="TableContents"/>
              <w:keepNext w:val="0"/>
              <w:keepLines w:val="0"/>
              <w:rPr>
                <w:b/>
              </w:rPr>
            </w:pPr>
            <w:r w:rsidRPr="00596654">
              <w:rPr>
                <w:b/>
              </w:rPr>
              <w:t>Exchange Rate</w:t>
            </w:r>
          </w:p>
        </w:tc>
        <w:tc>
          <w:tcPr>
            <w:tcW w:w="5322" w:type="dxa"/>
          </w:tcPr>
          <w:p w14:paraId="6E09FF78" w14:textId="77777777" w:rsidR="00646865" w:rsidRDefault="00646865" w:rsidP="009F2FFB">
            <w:pPr>
              <w:pStyle w:val="TableContents"/>
              <w:keepNext w:val="0"/>
              <w:keepLines w:val="0"/>
              <w:rPr>
                <w:shd w:val="clear" w:color="auto" w:fill="FFFFFF"/>
              </w:rPr>
            </w:pPr>
            <w:r>
              <w:rPr>
                <w:shd w:val="clear" w:color="auto" w:fill="FFFFFF"/>
              </w:rPr>
              <w:t>Displays the exchange rate.</w:t>
            </w:r>
          </w:p>
          <w:p w14:paraId="109A8A1E" w14:textId="77777777" w:rsidR="000D011B" w:rsidRPr="00596654" w:rsidRDefault="000D011B" w:rsidP="00646865">
            <w:pPr>
              <w:pStyle w:val="NoteinsideTables"/>
            </w:pPr>
            <w:r w:rsidRPr="002F188C">
              <w:t>If the transaction currency is the same as the account currency, the system will display the exchange rate as 1.</w:t>
            </w:r>
            <w:r w:rsidR="00C332A8">
              <w:t xml:space="preserve"> </w:t>
            </w:r>
            <w:r w:rsidR="00C332A8" w:rsidRPr="00EF4EBA">
              <w:t xml:space="preserve">This field is displayed only if </w:t>
            </w:r>
            <w:r w:rsidR="00C332A8" w:rsidRPr="00B92B44">
              <w:rPr>
                <w:b/>
              </w:rPr>
              <w:t>Multi Currency Configuration</w:t>
            </w:r>
            <w:r w:rsidR="00C332A8" w:rsidRPr="00EF4EBA">
              <w:t xml:space="preserve"> at Function Code Indicator level is set as </w:t>
            </w:r>
            <w:r w:rsidR="00C332A8" w:rsidRPr="00B92B44">
              <w:rPr>
                <w:b/>
              </w:rPr>
              <w:t>Y</w:t>
            </w:r>
            <w:r w:rsidR="00C332A8" w:rsidRPr="00EF4EBA">
              <w:t>.</w:t>
            </w:r>
          </w:p>
        </w:tc>
      </w:tr>
      <w:tr w:rsidR="00C332A8" w14:paraId="7C277D0D" w14:textId="77777777" w:rsidTr="00037108">
        <w:tc>
          <w:tcPr>
            <w:tcW w:w="2732" w:type="dxa"/>
          </w:tcPr>
          <w:p w14:paraId="18C48D19" w14:textId="77777777" w:rsidR="00C332A8" w:rsidRPr="00596654" w:rsidRDefault="00C332A8" w:rsidP="00C332A8">
            <w:pPr>
              <w:pStyle w:val="TableContents"/>
              <w:keepNext w:val="0"/>
              <w:keepLines w:val="0"/>
              <w:rPr>
                <w:b/>
              </w:rPr>
            </w:pPr>
            <w:r w:rsidRPr="00E12DAA">
              <w:rPr>
                <w:b/>
              </w:rPr>
              <w:t>Account Amount</w:t>
            </w:r>
          </w:p>
        </w:tc>
        <w:tc>
          <w:tcPr>
            <w:tcW w:w="5322" w:type="dxa"/>
          </w:tcPr>
          <w:p w14:paraId="4765A783" w14:textId="77777777" w:rsidR="00C332A8" w:rsidRDefault="00C332A8" w:rsidP="00C332A8">
            <w:pPr>
              <w:pStyle w:val="TableContents"/>
              <w:keepNext w:val="0"/>
              <w:keepLines w:val="0"/>
              <w:rPr>
                <w:shd w:val="clear" w:color="auto" w:fill="FFFFFF"/>
              </w:rPr>
            </w:pPr>
            <w:r w:rsidRPr="004E7E8F">
              <w:rPr>
                <w:shd w:val="clear" w:color="auto" w:fill="FFFFFF"/>
              </w:rPr>
              <w:t>Displays the account amount in account currency.</w:t>
            </w:r>
          </w:p>
          <w:p w14:paraId="21D8259B" w14:textId="77777777" w:rsidR="00C332A8" w:rsidRDefault="00C332A8" w:rsidP="0045691A">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A84296" w14:paraId="451E6F2F" w14:textId="77777777" w:rsidTr="00037108">
        <w:tc>
          <w:tcPr>
            <w:tcW w:w="2732" w:type="dxa"/>
          </w:tcPr>
          <w:p w14:paraId="11F56272" w14:textId="77777777" w:rsidR="00A84296" w:rsidRPr="00E12DAA" w:rsidRDefault="00A84296" w:rsidP="00A84296">
            <w:pPr>
              <w:pStyle w:val="TableContents"/>
              <w:keepNext w:val="0"/>
              <w:keepLines w:val="0"/>
              <w:rPr>
                <w:b/>
              </w:rPr>
            </w:pPr>
            <w:r>
              <w:rPr>
                <w:b/>
              </w:rPr>
              <w:t>Mode of Charge</w:t>
            </w:r>
          </w:p>
        </w:tc>
        <w:tc>
          <w:tcPr>
            <w:tcW w:w="5322" w:type="dxa"/>
          </w:tcPr>
          <w:p w14:paraId="0DCE79AC" w14:textId="77777777" w:rsidR="00A84296" w:rsidRPr="004E7E8F" w:rsidRDefault="00A84296" w:rsidP="00A84296">
            <w:pPr>
              <w:pStyle w:val="TableContents"/>
              <w:keepNext w:val="0"/>
              <w:keepLines w:val="0"/>
              <w:rPr>
                <w:shd w:val="clear" w:color="auto" w:fill="FFFFFF"/>
              </w:rPr>
            </w:pPr>
            <w:r>
              <w:rPr>
                <w:shd w:val="clear" w:color="auto" w:fill="FFFFFF"/>
              </w:rPr>
              <w:t>Select the mode of charge from the following drop-down values (</w:t>
            </w:r>
            <w:r w:rsidRPr="009F5A44">
              <w:rPr>
                <w:b/>
                <w:shd w:val="clear" w:color="auto" w:fill="FFFFFF"/>
              </w:rPr>
              <w:t>Account</w:t>
            </w:r>
            <w:r>
              <w:rPr>
                <w:shd w:val="clear" w:color="auto" w:fill="FFFFFF"/>
              </w:rPr>
              <w:t xml:space="preserve"> or </w:t>
            </w:r>
            <w:r w:rsidRPr="009F5A44">
              <w:rPr>
                <w:b/>
                <w:shd w:val="clear" w:color="auto" w:fill="FFFFFF"/>
              </w:rPr>
              <w:t>Other Account</w:t>
            </w:r>
            <w:r>
              <w:rPr>
                <w:shd w:val="clear" w:color="auto" w:fill="FFFFFF"/>
              </w:rPr>
              <w:t>).</w:t>
            </w:r>
          </w:p>
        </w:tc>
      </w:tr>
      <w:tr w:rsidR="00A84296" w14:paraId="6E6EFF69" w14:textId="77777777" w:rsidTr="00037108">
        <w:tc>
          <w:tcPr>
            <w:tcW w:w="2732" w:type="dxa"/>
          </w:tcPr>
          <w:p w14:paraId="3B9C44A7" w14:textId="77777777" w:rsidR="00A84296" w:rsidRPr="00E12DAA" w:rsidRDefault="00A84296" w:rsidP="00A84296">
            <w:pPr>
              <w:pStyle w:val="TableContents"/>
              <w:keepNext w:val="0"/>
              <w:keepLines w:val="0"/>
              <w:rPr>
                <w:b/>
              </w:rPr>
            </w:pPr>
            <w:r>
              <w:rPr>
                <w:b/>
              </w:rPr>
              <w:t>Charge Account</w:t>
            </w:r>
          </w:p>
        </w:tc>
        <w:tc>
          <w:tcPr>
            <w:tcW w:w="5322" w:type="dxa"/>
          </w:tcPr>
          <w:p w14:paraId="750287B1" w14:textId="77777777" w:rsidR="00A84296" w:rsidRPr="009F5A44" w:rsidRDefault="00A84296" w:rsidP="00A84296">
            <w:pPr>
              <w:pStyle w:val="TableContents"/>
            </w:pPr>
            <w:r>
              <w:t>This field is populated based on the following criteria:</w:t>
            </w:r>
          </w:p>
          <w:p w14:paraId="7D1C8702" w14:textId="77777777" w:rsidR="00A84296" w:rsidRDefault="00A84296" w:rsidP="00A84296">
            <w:pPr>
              <w:pStyle w:val="TableContents"/>
              <w:keepLines w:val="0"/>
              <w:numPr>
                <w:ilvl w:val="0"/>
                <w:numId w:val="76"/>
              </w:numPr>
              <w:spacing w:before="120"/>
              <w:ind w:left="360"/>
              <w:rPr>
                <w:shd w:val="clear" w:color="auto" w:fill="FFFFFF"/>
              </w:rPr>
            </w:pPr>
            <w:r>
              <w:rPr>
                <w:shd w:val="clear" w:color="auto" w:fill="FFFFFF"/>
              </w:rPr>
              <w:t xml:space="preserve">If </w:t>
            </w:r>
            <w:r w:rsidRPr="009F5A44">
              <w:rPr>
                <w:b/>
                <w:shd w:val="clear" w:color="auto" w:fill="FFFFFF"/>
              </w:rPr>
              <w:t>Account</w:t>
            </w:r>
            <w:r>
              <w:rPr>
                <w:shd w:val="clear" w:color="auto" w:fill="FFFFFF"/>
              </w:rPr>
              <w:t xml:space="preserve"> is selected as </w:t>
            </w:r>
            <w:r w:rsidRPr="007558E6">
              <w:rPr>
                <w:b/>
              </w:rPr>
              <w:t>Mode of Charge</w:t>
            </w:r>
            <w:r>
              <w:rPr>
                <w:shd w:val="clear" w:color="auto" w:fill="FFFFFF"/>
              </w:rPr>
              <w:t>, the drawer account number will be selected as c</w:t>
            </w:r>
            <w:r w:rsidRPr="009F5A44">
              <w:rPr>
                <w:shd w:val="clear" w:color="auto" w:fill="FFFFFF"/>
              </w:rPr>
              <w:t xml:space="preserve">harge </w:t>
            </w:r>
            <w:r>
              <w:rPr>
                <w:shd w:val="clear" w:color="auto" w:fill="FFFFFF"/>
              </w:rPr>
              <w:t>a</w:t>
            </w:r>
            <w:r w:rsidRPr="009F5A44">
              <w:rPr>
                <w:shd w:val="clear" w:color="auto" w:fill="FFFFFF"/>
              </w:rPr>
              <w:t>ccount</w:t>
            </w:r>
            <w:r>
              <w:rPr>
                <w:shd w:val="clear" w:color="auto" w:fill="FFFFFF"/>
              </w:rPr>
              <w:t>.</w:t>
            </w:r>
          </w:p>
          <w:p w14:paraId="4A7465B7" w14:textId="77777777" w:rsidR="00A84296" w:rsidRPr="004E7E8F" w:rsidRDefault="00A84296" w:rsidP="008B6697">
            <w:pPr>
              <w:pStyle w:val="TableContents"/>
              <w:keepLines w:val="0"/>
              <w:numPr>
                <w:ilvl w:val="0"/>
                <w:numId w:val="76"/>
              </w:numPr>
              <w:spacing w:before="120"/>
              <w:ind w:left="360"/>
              <w:rPr>
                <w:shd w:val="clear" w:color="auto" w:fill="FFFFFF"/>
              </w:rPr>
            </w:pPr>
            <w:r>
              <w:rPr>
                <w:shd w:val="clear" w:color="auto" w:fill="FFFFFF"/>
              </w:rPr>
              <w:t xml:space="preserve">If </w:t>
            </w:r>
            <w:r w:rsidRPr="007558E6">
              <w:rPr>
                <w:b/>
                <w:shd w:val="clear" w:color="auto" w:fill="FFFFFF"/>
              </w:rPr>
              <w:t>Other Account</w:t>
            </w:r>
            <w:r>
              <w:rPr>
                <w:shd w:val="clear" w:color="auto" w:fill="FFFFFF"/>
              </w:rPr>
              <w:t xml:space="preserve"> is selected as </w:t>
            </w:r>
            <w:r w:rsidRPr="007558E6">
              <w:rPr>
                <w:b/>
              </w:rPr>
              <w:t>Mode of Charge</w:t>
            </w:r>
            <w:r>
              <w:rPr>
                <w:shd w:val="clear" w:color="auto" w:fill="FFFFFF"/>
              </w:rPr>
              <w:t>, specify the other account number in this field.</w:t>
            </w:r>
          </w:p>
        </w:tc>
      </w:tr>
      <w:tr w:rsidR="00A84296" w14:paraId="5A15E646" w14:textId="77777777" w:rsidTr="00037108">
        <w:tc>
          <w:tcPr>
            <w:tcW w:w="2732" w:type="dxa"/>
          </w:tcPr>
          <w:p w14:paraId="3349487F" w14:textId="77777777" w:rsidR="00A84296" w:rsidRPr="00596654" w:rsidRDefault="00A84296" w:rsidP="00A84296">
            <w:pPr>
              <w:pStyle w:val="TableContents"/>
              <w:keepNext w:val="0"/>
              <w:keepLines w:val="0"/>
              <w:rPr>
                <w:b/>
              </w:rPr>
            </w:pPr>
            <w:r w:rsidRPr="00596654">
              <w:rPr>
                <w:b/>
              </w:rPr>
              <w:lastRenderedPageBreak/>
              <w:t>Total Charges</w:t>
            </w:r>
          </w:p>
        </w:tc>
        <w:tc>
          <w:tcPr>
            <w:tcW w:w="5322" w:type="dxa"/>
          </w:tcPr>
          <w:p w14:paraId="1D6EF29A" w14:textId="77777777" w:rsidR="00A84296" w:rsidRDefault="00A84296" w:rsidP="00A84296">
            <w:pPr>
              <w:pStyle w:val="TableContents"/>
              <w:keepNext w:val="0"/>
              <w:keepLines w:val="0"/>
              <w:rPr>
                <w:shd w:val="clear" w:color="auto" w:fill="FFFFFF"/>
              </w:rPr>
            </w:pPr>
            <w:r>
              <w:rPr>
                <w:shd w:val="clear" w:color="auto" w:fill="FFFFFF"/>
              </w:rPr>
              <w:t>D</w:t>
            </w:r>
            <w:r w:rsidRPr="00596654">
              <w:rPr>
                <w:shd w:val="clear" w:color="auto" w:fill="FFFFFF"/>
              </w:rPr>
              <w:t xml:space="preserve">isplays the total charges applicable for the </w:t>
            </w:r>
            <w:r>
              <w:rPr>
                <w:shd w:val="clear" w:color="auto" w:fill="FFFFFF"/>
              </w:rPr>
              <w:t>DD</w:t>
            </w:r>
            <w:r w:rsidRPr="00596654">
              <w:rPr>
                <w:shd w:val="clear" w:color="auto" w:fill="FFFFFF"/>
              </w:rPr>
              <w:t xml:space="preserve"> issuance.</w:t>
            </w:r>
          </w:p>
          <w:p w14:paraId="445DB5D8" w14:textId="77777777" w:rsidR="00A84296" w:rsidRPr="00596654" w:rsidRDefault="00A84296" w:rsidP="00A84296">
            <w:pPr>
              <w:pStyle w:val="NoteinsideTables"/>
            </w:pPr>
            <w:r w:rsidRPr="00EF4EBA">
              <w:t xml:space="preserve">This field is displayed only if </w:t>
            </w:r>
            <w:r>
              <w:rPr>
                <w:b/>
              </w:rPr>
              <w:t>Total Charges</w:t>
            </w:r>
            <w:r w:rsidRPr="00B92B44">
              <w:rPr>
                <w:b/>
              </w:rPr>
              <w:t xml:space="preserve"> Configuration</w:t>
            </w:r>
            <w:r w:rsidRPr="00EF4EBA">
              <w:t xml:space="preserve"> at Function Code Indicator level is set as </w:t>
            </w:r>
            <w:r w:rsidRPr="00B92B44">
              <w:rPr>
                <w:b/>
              </w:rPr>
              <w:t>Y</w:t>
            </w:r>
            <w:r w:rsidRPr="00EF4EBA">
              <w:t>.</w:t>
            </w:r>
          </w:p>
        </w:tc>
      </w:tr>
    </w:tbl>
    <w:p w14:paraId="152FFE39" w14:textId="77777777" w:rsidR="00CF50C4" w:rsidRPr="00285D5F" w:rsidRDefault="00CF50C4" w:rsidP="00CF50C4">
      <w:pPr>
        <w:pStyle w:val="Heading11111"/>
        <w:rPr>
          <w:shd w:val="clear" w:color="auto" w:fill="FFFFFF"/>
        </w:rPr>
      </w:pPr>
      <w:r>
        <w:rPr>
          <w:shd w:val="clear" w:color="auto" w:fill="FFFFFF"/>
        </w:rPr>
        <w:t>Charge Details</w:t>
      </w:r>
    </w:p>
    <w:p w14:paraId="6D388EAC" w14:textId="77777777" w:rsidR="00FE664D" w:rsidRDefault="007D5FD9" w:rsidP="00FE664D">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400166">
        <w:rPr>
          <w:i/>
          <w:color w:val="00B0F0"/>
        </w:rPr>
        <w:fldChar w:fldCharType="begin" w:fldLock="1"/>
      </w:r>
      <w:r w:rsidRPr="00400166">
        <w:rPr>
          <w:i/>
          <w:color w:val="00B0F0"/>
        </w:rPr>
        <w:instrText xml:space="preserve"> REF _Ref39662670 \h </w:instrText>
      </w:r>
      <w:r w:rsidR="00400166" w:rsidRPr="00400166">
        <w:rPr>
          <w:i/>
          <w:color w:val="00B0F0"/>
        </w:rPr>
        <w:instrText xml:space="preserve"> \* MERGEFORMAT </w:instrText>
      </w:r>
      <w:r w:rsidRPr="00400166">
        <w:rPr>
          <w:i/>
          <w:color w:val="00B0F0"/>
        </w:rPr>
      </w:r>
      <w:r w:rsidRPr="00400166">
        <w:rPr>
          <w:i/>
          <w:color w:val="00B0F0"/>
        </w:rPr>
        <w:fldChar w:fldCharType="separate"/>
      </w:r>
      <w:r w:rsidRPr="00400166">
        <w:rPr>
          <w:rFonts w:eastAsia="Times New Roman"/>
          <w:i/>
          <w:color w:val="00B0F0"/>
        </w:rPr>
        <w:t>2.6.1.3 Charge Details</w:t>
      </w:r>
      <w:r w:rsidRPr="00400166">
        <w:rPr>
          <w:i/>
          <w:color w:val="00B0F0"/>
        </w:rPr>
        <w:fldChar w:fldCharType="end"/>
      </w:r>
      <w:r>
        <w:t xml:space="preserve"> in this guide</w:t>
      </w:r>
      <w:r w:rsidRPr="001B3391">
        <w:t>.</w:t>
      </w:r>
    </w:p>
    <w:p w14:paraId="2DC63EA4" w14:textId="77777777" w:rsidR="00CF50C4" w:rsidRDefault="00C20847" w:rsidP="00CF50C4">
      <w:pPr>
        <w:pStyle w:val="Heading11111"/>
        <w:rPr>
          <w:shd w:val="clear" w:color="auto" w:fill="FFFFFF"/>
        </w:rPr>
      </w:pPr>
      <w:r>
        <w:rPr>
          <w:shd w:val="clear" w:color="auto" w:fill="FFFFFF"/>
        </w:rPr>
        <w:t>Transaction Submission</w:t>
      </w:r>
    </w:p>
    <w:p w14:paraId="295DF19F" w14:textId="77777777" w:rsidR="00722C17" w:rsidRDefault="00ED406C" w:rsidP="009A2CB6">
      <w:pPr>
        <w:pStyle w:val="NumberedListunder11111"/>
        <w:numPr>
          <w:ilvl w:val="0"/>
          <w:numId w:val="116"/>
        </w:numPr>
      </w:pPr>
      <w:r>
        <w:t xml:space="preserve">Click </w:t>
      </w:r>
      <w:r w:rsidRPr="00ED406C">
        <w:rPr>
          <w:b/>
        </w:rPr>
        <w:t>Submit</w:t>
      </w:r>
      <w:r>
        <w:t xml:space="preserve"> to complete the transaction</w:t>
      </w:r>
      <w:r w:rsidR="00722C17">
        <w:t>.</w:t>
      </w:r>
    </w:p>
    <w:p w14:paraId="140B24A6" w14:textId="77777777" w:rsidR="00722C17" w:rsidRDefault="0070226F" w:rsidP="0070226F">
      <w:pPr>
        <w:pStyle w:val="StepResultunderContent11111"/>
      </w:pPr>
      <w:r w:rsidRPr="0070226F">
        <w:t xml:space="preserve">A Teller Sequence Number is generated and the </w:t>
      </w:r>
      <w:r w:rsidRPr="0070226F">
        <w:rPr>
          <w:b/>
        </w:rPr>
        <w:t>Transaction Completed Successfully</w:t>
      </w:r>
      <w:r w:rsidRPr="0070226F">
        <w:t xml:space="preserve"> i</w:t>
      </w:r>
      <w:r>
        <w:t>nformation message is displayed</w:t>
      </w:r>
      <w:r w:rsidR="00722C17">
        <w:t>.</w:t>
      </w:r>
    </w:p>
    <w:p w14:paraId="0A89BD83" w14:textId="77777777" w:rsidR="00722C17" w:rsidRDefault="007D5FD9" w:rsidP="00722C17">
      <w:pPr>
        <w:pStyle w:val="ParaUnderHeading11111"/>
      </w:pPr>
      <w:r>
        <w:t xml:space="preserve">For more information on </w:t>
      </w:r>
      <w:r w:rsidR="00C20847">
        <w:t>transaction submission</w:t>
      </w:r>
      <w:r>
        <w:t xml:space="preserve"> and validations, refer to the topic</w:t>
      </w:r>
      <w:r w:rsidR="00CB4D2A">
        <w:t xml:space="preserve"> </w:t>
      </w:r>
      <w:r w:rsidR="00CB4D2A" w:rsidRPr="00DE07D9">
        <w:rPr>
          <w:i/>
          <w:color w:val="00B0F0"/>
        </w:rPr>
        <w:fldChar w:fldCharType="begin" w:fldLock="1"/>
      </w:r>
      <w:r w:rsidR="00CB4D2A" w:rsidRPr="00DE07D9">
        <w:rPr>
          <w:i/>
          <w:color w:val="00B0F0"/>
        </w:rPr>
        <w:instrText xml:space="preserve"> REF _Ref40623779 \h  \* MERGEFORMAT </w:instrText>
      </w:r>
      <w:r w:rsidR="00CB4D2A" w:rsidRPr="00DE07D9">
        <w:rPr>
          <w:i/>
          <w:color w:val="00B0F0"/>
        </w:rPr>
      </w:r>
      <w:r w:rsidR="00CB4D2A" w:rsidRPr="00DE07D9">
        <w:rPr>
          <w:i/>
          <w:color w:val="00B0F0"/>
        </w:rPr>
        <w:fldChar w:fldCharType="separate"/>
      </w:r>
      <w:r w:rsidR="00CB4D2A" w:rsidRPr="00DE07D9">
        <w:rPr>
          <w:i/>
          <w:color w:val="00B0F0"/>
          <w:shd w:val="clear" w:color="auto" w:fill="FFFFFF"/>
        </w:rPr>
        <w:t>2.10.1.1.4 Transaction Submission</w:t>
      </w:r>
      <w:r w:rsidR="00CB4D2A" w:rsidRPr="00DE07D9">
        <w:rPr>
          <w:i/>
          <w:color w:val="00B0F0"/>
        </w:rPr>
        <w:fldChar w:fldCharType="end"/>
      </w:r>
      <w:r>
        <w:t xml:space="preserve"> in this guide.</w:t>
      </w:r>
    </w:p>
    <w:p w14:paraId="61380FD2" w14:textId="77777777" w:rsidR="00CF50C4" w:rsidRDefault="00CF50C4" w:rsidP="00CF50C4">
      <w:pPr>
        <w:pStyle w:val="Heading1111"/>
      </w:pPr>
      <w:bookmarkStart w:id="1417" w:name="_Ref39849138"/>
      <w:r>
        <w:lastRenderedPageBreak/>
        <w:t xml:space="preserve">DD Issue </w:t>
      </w:r>
      <w:r w:rsidR="007F187B">
        <w:t>A</w:t>
      </w:r>
      <w:r>
        <w:t>gainst Walk-in</w:t>
      </w:r>
      <w:bookmarkEnd w:id="1417"/>
    </w:p>
    <w:p w14:paraId="3EC3E533" w14:textId="77777777" w:rsidR="00103C99" w:rsidRDefault="00103C99" w:rsidP="00E326AC">
      <w:pPr>
        <w:pStyle w:val="ParaunderHeading1111"/>
        <w:keepNext/>
        <w:keepLines/>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9511A9">
        <w:rPr>
          <w:shd w:val="clear" w:color="auto" w:fill="FFFFFF"/>
        </w:rPr>
        <w:t xml:space="preserve">issue a </w:t>
      </w:r>
      <w:r>
        <w:rPr>
          <w:shd w:val="clear" w:color="auto" w:fill="FFFFFF"/>
        </w:rPr>
        <w:t xml:space="preserve">DD to a walk-in </w:t>
      </w:r>
      <w:r w:rsidRPr="009511A9">
        <w:rPr>
          <w:shd w:val="clear" w:color="auto" w:fill="FFFFFF"/>
        </w:rPr>
        <w:t>customer</w:t>
      </w:r>
      <w:r>
        <w:rPr>
          <w:shd w:val="clear" w:color="auto" w:fill="FFFFFF"/>
        </w:rPr>
        <w:t>.</w:t>
      </w:r>
      <w:r w:rsidR="00413A1E">
        <w:rPr>
          <w:shd w:val="clear" w:color="auto" w:fill="FFFFFF"/>
        </w:rPr>
        <w:t xml:space="preserve"> </w:t>
      </w:r>
      <w:r w:rsidR="00E717D7">
        <w:t>To process</w:t>
      </w:r>
      <w:r>
        <w:t xml:space="preserve"> this screen, type </w:t>
      </w:r>
      <w:r w:rsidRPr="00555C9F">
        <w:rPr>
          <w:b/>
        </w:rPr>
        <w:t xml:space="preserve">DD Issue </w:t>
      </w:r>
      <w:r w:rsidR="005F75AB">
        <w:rPr>
          <w:b/>
        </w:rPr>
        <w:t>-</w:t>
      </w:r>
      <w:r w:rsidR="00321491" w:rsidRPr="00321491">
        <w:rPr>
          <w:b/>
        </w:rPr>
        <w:t xml:space="preserve"> Walk-in </w:t>
      </w:r>
      <w:r>
        <w:t xml:space="preserve">in the </w:t>
      </w:r>
      <w:r w:rsidRPr="00811BB1">
        <w:rPr>
          <w:b/>
        </w:rPr>
        <w:t>Menu Item Search</w:t>
      </w:r>
      <w:r>
        <w:t xml:space="preserve"> located at the left corner of the application toolbar and select the appropriate screen (or) do the following steps:</w:t>
      </w:r>
    </w:p>
    <w:p w14:paraId="7C3C9D4E" w14:textId="77777777" w:rsidR="00A43EA3" w:rsidRDefault="00A43EA3" w:rsidP="009A2CB6">
      <w:pPr>
        <w:pStyle w:val="NumberedListunder1111"/>
        <w:keepNext/>
        <w:keepLines/>
        <w:numPr>
          <w:ilvl w:val="0"/>
          <w:numId w:val="37"/>
        </w:numPr>
      </w:pPr>
      <w:r>
        <w:t xml:space="preserve">From </w:t>
      </w:r>
      <w:r w:rsidRPr="00901381">
        <w:rPr>
          <w:b/>
        </w:rPr>
        <w:t>Home screen</w:t>
      </w:r>
      <w:r w:rsidRPr="000C59DF">
        <w:t xml:space="preserve">, </w:t>
      </w:r>
      <w:r w:rsidR="00A83462">
        <w:t>click</w:t>
      </w:r>
      <w:r w:rsidRPr="000C59DF">
        <w:t xml:space="preserve"> </w:t>
      </w:r>
      <w:r w:rsidRPr="00901381">
        <w:rPr>
          <w:b/>
        </w:rPr>
        <w:t>Teller</w:t>
      </w:r>
      <w:r>
        <w:t>.</w:t>
      </w:r>
      <w:r w:rsidR="00E326AC">
        <w:t xml:space="preserve"> On Teller Mega Menu, under </w:t>
      </w:r>
      <w:r w:rsidR="00E326AC" w:rsidRPr="00C83A60">
        <w:rPr>
          <w:b/>
        </w:rPr>
        <w:t>Remittances</w:t>
      </w:r>
      <w:r w:rsidR="00E326AC">
        <w:t xml:space="preserve">, click </w:t>
      </w:r>
      <w:r w:rsidR="00E326AC" w:rsidRPr="00071B9D">
        <w:rPr>
          <w:b/>
        </w:rPr>
        <w:t xml:space="preserve">DD Issue </w:t>
      </w:r>
      <w:r w:rsidR="00E326AC">
        <w:rPr>
          <w:b/>
        </w:rPr>
        <w:t>-</w:t>
      </w:r>
      <w:r w:rsidR="00E326AC" w:rsidRPr="00071B9D">
        <w:rPr>
          <w:b/>
        </w:rPr>
        <w:t xml:space="preserve"> </w:t>
      </w:r>
      <w:r w:rsidR="00E326AC" w:rsidRPr="00A43EA3">
        <w:rPr>
          <w:b/>
        </w:rPr>
        <w:t>Walk-in</w:t>
      </w:r>
      <w:r w:rsidR="00E326AC" w:rsidRPr="00713B5A">
        <w:t>.</w:t>
      </w:r>
    </w:p>
    <w:p w14:paraId="3C6BB9FD" w14:textId="77777777" w:rsidR="00901381" w:rsidRDefault="00901381" w:rsidP="00E12DAA">
      <w:pPr>
        <w:pStyle w:val="StepResultUnder1111"/>
        <w:keepNext/>
      </w:pPr>
      <w:r w:rsidRPr="00901381">
        <w:t xml:space="preserve">The </w:t>
      </w:r>
      <w:r w:rsidRPr="00901381">
        <w:rPr>
          <w:b/>
        </w:rPr>
        <w:t>DD Issue Against Walk-in</w:t>
      </w:r>
      <w:r w:rsidRPr="00901381">
        <w:t xml:space="preserve"> </w:t>
      </w:r>
      <w:r w:rsidR="004E0AEE">
        <w:t>screen is displayed</w:t>
      </w:r>
      <w:r w:rsidRPr="00901381">
        <w:t>.</w:t>
      </w:r>
    </w:p>
    <w:p w14:paraId="0BCAF41B" w14:textId="08907DBD" w:rsidR="00E66CB6" w:rsidRDefault="00E66CB6" w:rsidP="00E66CB6">
      <w:pPr>
        <w:pStyle w:val="FigureTableTitleunderHeading1111"/>
      </w:pPr>
      <w:r>
        <w:t xml:space="preserve">Figure </w:t>
      </w:r>
      <w:fldSimple w:instr=" SEQ Figure \* ARABIC ">
        <w:r w:rsidR="00B22B13">
          <w:rPr>
            <w:noProof/>
          </w:rPr>
          <w:t>143</w:t>
        </w:r>
      </w:fldSimple>
      <w:r>
        <w:t xml:space="preserve">: </w:t>
      </w:r>
      <w:r w:rsidRPr="00597D6B">
        <w:t>DD Issue Against Walk-in</w:t>
      </w:r>
    </w:p>
    <w:p w14:paraId="04037772" w14:textId="003EF491" w:rsidR="0001639B" w:rsidRDefault="00D475A3" w:rsidP="0001639B">
      <w:pPr>
        <w:pStyle w:val="ParaunderHeading1111"/>
        <w:rPr>
          <w:b/>
          <w:color w:val="222222"/>
          <w:sz w:val="21"/>
          <w:szCs w:val="21"/>
          <w:shd w:val="clear" w:color="auto" w:fill="FFFFFF"/>
        </w:rPr>
      </w:pPr>
      <w:r w:rsidRPr="00D475A3">
        <w:t xml:space="preserve"> </w:t>
      </w:r>
      <w:r>
        <w:rPr>
          <w:noProof/>
        </w:rPr>
        <w:drawing>
          <wp:inline distT="0" distB="0" distL="0" distR="0" wp14:anchorId="4857E5A6" wp14:editId="389AB974">
            <wp:extent cx="5943600" cy="3174365"/>
            <wp:effectExtent l="19050" t="19050" r="19050" b="260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3600" cy="3174365"/>
                    </a:xfrm>
                    <a:prstGeom prst="rect">
                      <a:avLst/>
                    </a:prstGeom>
                    <a:noFill/>
                    <a:ln w="3175">
                      <a:solidFill>
                        <a:schemeClr val="tx1"/>
                      </a:solidFill>
                    </a:ln>
                  </pic:spPr>
                </pic:pic>
              </a:graphicData>
            </a:graphic>
          </wp:inline>
        </w:drawing>
      </w:r>
    </w:p>
    <w:p w14:paraId="1409F668" w14:textId="77777777" w:rsidR="0001639B" w:rsidRDefault="0001639B" w:rsidP="0001639B">
      <w:pPr>
        <w:pStyle w:val="Heading11111"/>
        <w:rPr>
          <w:shd w:val="clear" w:color="auto" w:fill="FFFFFF"/>
        </w:rPr>
      </w:pPr>
      <w:r>
        <w:rPr>
          <w:shd w:val="clear" w:color="auto" w:fill="FFFFFF"/>
        </w:rPr>
        <w:t>Main Transaction DD Details</w:t>
      </w:r>
    </w:p>
    <w:p w14:paraId="5D3EAAC7" w14:textId="284F4B78" w:rsidR="00401536" w:rsidRPr="008C47D1" w:rsidRDefault="00401536" w:rsidP="00401536">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967DA3">
        <w:rPr>
          <w:b/>
          <w:shd w:val="clear" w:color="auto" w:fill="FFFFFF"/>
        </w:rPr>
        <w:t xml:space="preserve">DD Issue </w:t>
      </w:r>
      <w:r>
        <w:rPr>
          <w:b/>
          <w:shd w:val="clear" w:color="auto" w:fill="FFFFFF"/>
        </w:rPr>
        <w:t>A</w:t>
      </w:r>
      <w:r w:rsidRPr="00967DA3">
        <w:rPr>
          <w:b/>
          <w:shd w:val="clear" w:color="auto" w:fill="FFFFFF"/>
        </w:rPr>
        <w:t xml:space="preserve">gainst </w:t>
      </w:r>
      <w:r>
        <w:rPr>
          <w:b/>
          <w:shd w:val="clear" w:color="auto" w:fill="FFFFFF"/>
        </w:rPr>
        <w:t>Walk-in</w:t>
      </w:r>
      <w:r w:rsidRPr="00967DA3">
        <w:rPr>
          <w:b/>
          <w:shd w:val="clear" w:color="auto" w:fill="FFFFFF"/>
        </w:rPr>
        <w:t xml:space="preserve">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9D3F2D">
        <w:rPr>
          <w:rFonts w:cs="Arial"/>
          <w:i/>
          <w:color w:val="00B0F0"/>
          <w:szCs w:val="20"/>
          <w:shd w:val="clear" w:color="auto" w:fill="FFFFFF"/>
        </w:rPr>
        <w:fldChar w:fldCharType="begin"/>
      </w:r>
      <w:r w:rsidRPr="009D3F2D">
        <w:rPr>
          <w:rFonts w:cs="Arial"/>
          <w:i/>
          <w:color w:val="00B0F0"/>
          <w:szCs w:val="20"/>
          <w:shd w:val="clear" w:color="auto" w:fill="FFFFFF"/>
        </w:rPr>
        <w:instrText xml:space="preserve"> REF DDIssueAgainstWalkin \h  \* MERGEFORMAT </w:instrText>
      </w:r>
      <w:r w:rsidRPr="009D3F2D">
        <w:rPr>
          <w:rFonts w:cs="Arial"/>
          <w:i/>
          <w:color w:val="00B0F0"/>
          <w:szCs w:val="20"/>
          <w:shd w:val="clear" w:color="auto" w:fill="FFFFFF"/>
        </w:rPr>
      </w:r>
      <w:r w:rsidRPr="009D3F2D">
        <w:rPr>
          <w:rFonts w:cs="Arial"/>
          <w:i/>
          <w:color w:val="00B0F0"/>
          <w:szCs w:val="20"/>
          <w:shd w:val="clear" w:color="auto" w:fill="FFFFFF"/>
        </w:rPr>
        <w:fldChar w:fldCharType="separate"/>
      </w:r>
      <w:r w:rsidR="00B22B13" w:rsidRPr="00B22B13">
        <w:rPr>
          <w:rFonts w:cs="Arial"/>
          <w:i/>
          <w:color w:val="00B0F0"/>
          <w:szCs w:val="20"/>
        </w:rPr>
        <w:t>Field Description: DD Issue Against Walk-in</w:t>
      </w:r>
      <w:r w:rsidRPr="009D3F2D">
        <w:rPr>
          <w:rFonts w:cs="Arial"/>
          <w:i/>
          <w:color w:val="00B0F0"/>
          <w:szCs w:val="20"/>
          <w:shd w:val="clear" w:color="auto" w:fill="FFFFFF"/>
        </w:rPr>
        <w:fldChar w:fldCharType="end"/>
      </w:r>
      <w:r w:rsidRPr="008C47D1">
        <w:rPr>
          <w:shd w:val="clear" w:color="auto" w:fill="FFFFFF"/>
        </w:rPr>
        <w:t>.</w:t>
      </w:r>
    </w:p>
    <w:p w14:paraId="482A7A92" w14:textId="77777777" w:rsidR="004F5DA6" w:rsidRDefault="004F5DA6" w:rsidP="004F5DA6">
      <w:pPr>
        <w:pStyle w:val="FigureTableTitleunderHeading11111"/>
      </w:pPr>
      <w:bookmarkStart w:id="1418" w:name="DDIssueAgainstWalkin"/>
      <w:r>
        <w:t xml:space="preserve">Field Description: </w:t>
      </w:r>
      <w:r w:rsidRPr="00824701">
        <w:t xml:space="preserve">DD Issue </w:t>
      </w:r>
      <w:r>
        <w:t>A</w:t>
      </w:r>
      <w:r w:rsidRPr="00824701">
        <w:t xml:space="preserve">gainst </w:t>
      </w:r>
      <w:r>
        <w:t>Walk-in</w:t>
      </w:r>
      <w:bookmarkEnd w:id="1418"/>
    </w:p>
    <w:tbl>
      <w:tblPr>
        <w:tblStyle w:val="TableGrid"/>
        <w:tblW w:w="0" w:type="auto"/>
        <w:tblInd w:w="1296" w:type="dxa"/>
        <w:tblLook w:val="04A0" w:firstRow="1" w:lastRow="0" w:firstColumn="1" w:lastColumn="0" w:noHBand="0" w:noVBand="1"/>
      </w:tblPr>
      <w:tblGrid>
        <w:gridCol w:w="2732"/>
        <w:gridCol w:w="5322"/>
      </w:tblGrid>
      <w:tr w:rsidR="004F5DA6" w14:paraId="668DF3EC" w14:textId="77777777" w:rsidTr="00037108">
        <w:trPr>
          <w:tblHeader/>
        </w:trPr>
        <w:tc>
          <w:tcPr>
            <w:tcW w:w="2732" w:type="dxa"/>
          </w:tcPr>
          <w:p w14:paraId="20AD0A8F" w14:textId="77777777" w:rsidR="004F5DA6" w:rsidRDefault="00291324" w:rsidP="00037108">
            <w:pPr>
              <w:pStyle w:val="TableHeader"/>
              <w:keepNext w:val="0"/>
              <w:keepLines w:val="0"/>
              <w:rPr>
                <w:shd w:val="clear" w:color="auto" w:fill="FFFFFF"/>
              </w:rPr>
            </w:pPr>
            <w:r>
              <w:rPr>
                <w:shd w:val="clear" w:color="auto" w:fill="FFFFFF"/>
              </w:rPr>
              <w:t>Field</w:t>
            </w:r>
          </w:p>
        </w:tc>
        <w:tc>
          <w:tcPr>
            <w:tcW w:w="5322" w:type="dxa"/>
          </w:tcPr>
          <w:p w14:paraId="297AC96C" w14:textId="77777777" w:rsidR="004F5DA6" w:rsidRDefault="004F5DA6" w:rsidP="00037108">
            <w:pPr>
              <w:pStyle w:val="TableHeader"/>
              <w:keepNext w:val="0"/>
              <w:keepLines w:val="0"/>
              <w:rPr>
                <w:shd w:val="clear" w:color="auto" w:fill="FFFFFF"/>
              </w:rPr>
            </w:pPr>
            <w:r>
              <w:rPr>
                <w:shd w:val="clear" w:color="auto" w:fill="FFFFFF"/>
              </w:rPr>
              <w:t>Description</w:t>
            </w:r>
          </w:p>
        </w:tc>
      </w:tr>
      <w:tr w:rsidR="00FD6FE9" w14:paraId="3F83CD58" w14:textId="77777777" w:rsidTr="00037108">
        <w:tc>
          <w:tcPr>
            <w:tcW w:w="2732" w:type="dxa"/>
          </w:tcPr>
          <w:p w14:paraId="1B90249C" w14:textId="13384026" w:rsidR="00FD6FE9" w:rsidRDefault="00FD6FE9" w:rsidP="0081581E">
            <w:pPr>
              <w:pStyle w:val="TableContents"/>
              <w:keepNext w:val="0"/>
              <w:keepLines w:val="0"/>
              <w:rPr>
                <w:b/>
              </w:rPr>
            </w:pPr>
            <w:r>
              <w:rPr>
                <w:b/>
              </w:rPr>
              <w:t>Issuing Bank Code</w:t>
            </w:r>
          </w:p>
        </w:tc>
        <w:tc>
          <w:tcPr>
            <w:tcW w:w="5322" w:type="dxa"/>
          </w:tcPr>
          <w:p w14:paraId="03D9399C" w14:textId="166B1F1B" w:rsidR="00FD6FE9" w:rsidRDefault="00FC2A20" w:rsidP="0081581E">
            <w:pPr>
              <w:pStyle w:val="TableContents"/>
              <w:keepNext w:val="0"/>
              <w:keepLines w:val="0"/>
              <w:rPr>
                <w:shd w:val="clear" w:color="auto" w:fill="FFFFFF"/>
              </w:rPr>
            </w:pPr>
            <w:r w:rsidRPr="00FC2A20">
              <w:rPr>
                <w:shd w:val="clear" w:color="auto" w:fill="FFFFFF"/>
              </w:rPr>
              <w:t xml:space="preserve">Click </w:t>
            </w:r>
            <w:r w:rsidRPr="00BA273A">
              <w:rPr>
                <w:b/>
                <w:bCs/>
                <w:shd w:val="clear" w:color="auto" w:fill="FFFFFF"/>
              </w:rPr>
              <w:t>Search</w:t>
            </w:r>
            <w:r w:rsidRPr="00FC2A20">
              <w:rPr>
                <w:shd w:val="clear" w:color="auto" w:fill="FFFFFF"/>
              </w:rPr>
              <w:t xml:space="preserve"> icon and select the issuing bank code of the inventory from the list of values.</w:t>
            </w:r>
          </w:p>
        </w:tc>
      </w:tr>
      <w:tr w:rsidR="00FD6FE9" w14:paraId="53E964B2" w14:textId="77777777" w:rsidTr="00037108">
        <w:tc>
          <w:tcPr>
            <w:tcW w:w="2732" w:type="dxa"/>
          </w:tcPr>
          <w:p w14:paraId="3E69813C" w14:textId="0DFE7C7D" w:rsidR="00FD6FE9" w:rsidRDefault="00FD6FE9" w:rsidP="0081581E">
            <w:pPr>
              <w:pStyle w:val="TableContents"/>
              <w:keepNext w:val="0"/>
              <w:keepLines w:val="0"/>
              <w:rPr>
                <w:b/>
              </w:rPr>
            </w:pPr>
            <w:r>
              <w:rPr>
                <w:b/>
              </w:rPr>
              <w:lastRenderedPageBreak/>
              <w:t>Issuing Bank Name</w:t>
            </w:r>
          </w:p>
        </w:tc>
        <w:tc>
          <w:tcPr>
            <w:tcW w:w="5322" w:type="dxa"/>
          </w:tcPr>
          <w:p w14:paraId="708FB396" w14:textId="4A05E4C6" w:rsidR="00FD6FE9" w:rsidRDefault="00FC2A20" w:rsidP="0081581E">
            <w:pPr>
              <w:pStyle w:val="TableContents"/>
              <w:keepNext w:val="0"/>
              <w:keepLines w:val="0"/>
              <w:rPr>
                <w:shd w:val="clear" w:color="auto" w:fill="FFFFFF"/>
              </w:rPr>
            </w:pPr>
            <w:r w:rsidRPr="00FC2A20">
              <w:rPr>
                <w:shd w:val="clear" w:color="auto" w:fill="FFFFFF"/>
              </w:rPr>
              <w:t>Displays the description based on the issuing bank code selection.</w:t>
            </w:r>
          </w:p>
        </w:tc>
      </w:tr>
      <w:tr w:rsidR="00FD6FE9" w14:paraId="2868959C" w14:textId="77777777" w:rsidTr="00037108">
        <w:tc>
          <w:tcPr>
            <w:tcW w:w="2732" w:type="dxa"/>
          </w:tcPr>
          <w:p w14:paraId="3BC8ED63" w14:textId="14437530" w:rsidR="00FD6FE9" w:rsidRDefault="00FD6FE9" w:rsidP="00FD6FE9">
            <w:pPr>
              <w:pStyle w:val="TableContents"/>
              <w:keepNext w:val="0"/>
              <w:keepLines w:val="0"/>
              <w:rPr>
                <w:b/>
              </w:rPr>
            </w:pPr>
            <w:r w:rsidRPr="005A34E1">
              <w:rPr>
                <w:b/>
              </w:rPr>
              <w:t xml:space="preserve">Issuing Branch </w:t>
            </w:r>
            <w:r>
              <w:rPr>
                <w:b/>
              </w:rPr>
              <w:t>Code</w:t>
            </w:r>
          </w:p>
        </w:tc>
        <w:tc>
          <w:tcPr>
            <w:tcW w:w="5322" w:type="dxa"/>
          </w:tcPr>
          <w:p w14:paraId="2647B7F2" w14:textId="7AF37E7D" w:rsidR="00FD6FE9" w:rsidRDefault="00FD6FE9" w:rsidP="00FD6FE9">
            <w:pPr>
              <w:pStyle w:val="TableContents"/>
              <w:keepNext w:val="0"/>
              <w:keepLines w:val="0"/>
              <w:rPr>
                <w:shd w:val="clear" w:color="auto" w:fill="FFFFFF"/>
              </w:rPr>
            </w:pPr>
            <w:r>
              <w:rPr>
                <w:shd w:val="clear" w:color="auto" w:fill="FFFFFF"/>
              </w:rPr>
              <w:t>Displays the logged-</w:t>
            </w:r>
            <w:r w:rsidRPr="005A34E1">
              <w:rPr>
                <w:shd w:val="clear" w:color="auto" w:fill="FFFFFF"/>
              </w:rPr>
              <w:t>in branch code.</w:t>
            </w:r>
          </w:p>
        </w:tc>
      </w:tr>
      <w:tr w:rsidR="00FD6FE9" w14:paraId="401CD6DB" w14:textId="77777777" w:rsidTr="00037108">
        <w:tc>
          <w:tcPr>
            <w:tcW w:w="2732" w:type="dxa"/>
          </w:tcPr>
          <w:p w14:paraId="4F403B37" w14:textId="6A486942" w:rsidR="00FD6FE9" w:rsidRDefault="00FD6FE9" w:rsidP="00FD6FE9">
            <w:pPr>
              <w:pStyle w:val="TableContents"/>
              <w:keepNext w:val="0"/>
              <w:keepLines w:val="0"/>
              <w:rPr>
                <w:b/>
              </w:rPr>
            </w:pPr>
            <w:r w:rsidRPr="006D0858">
              <w:rPr>
                <w:b/>
              </w:rPr>
              <w:t>Branch Name</w:t>
            </w:r>
          </w:p>
        </w:tc>
        <w:tc>
          <w:tcPr>
            <w:tcW w:w="5322" w:type="dxa"/>
          </w:tcPr>
          <w:p w14:paraId="6E2C9A00" w14:textId="76FAFFE2" w:rsidR="00FD6FE9" w:rsidRDefault="00FD6FE9" w:rsidP="00FD6FE9">
            <w:pPr>
              <w:pStyle w:val="TableContents"/>
              <w:keepNext w:val="0"/>
              <w:keepLines w:val="0"/>
              <w:rPr>
                <w:shd w:val="clear" w:color="auto" w:fill="FFFFFF"/>
              </w:rPr>
            </w:pPr>
            <w:r w:rsidRPr="006D0858">
              <w:rPr>
                <w:shd w:val="clear" w:color="auto" w:fill="FFFFFF"/>
              </w:rPr>
              <w:t>Displays</w:t>
            </w:r>
            <w:r>
              <w:rPr>
                <w:shd w:val="clear" w:color="auto" w:fill="FFFFFF"/>
              </w:rPr>
              <w:t xml:space="preserve"> </w:t>
            </w:r>
            <w:r w:rsidRPr="006D0858">
              <w:rPr>
                <w:shd w:val="clear" w:color="auto" w:fill="FFFFFF"/>
              </w:rPr>
              <w:t>the branch description of issuing branch</w:t>
            </w:r>
          </w:p>
        </w:tc>
      </w:tr>
      <w:tr w:rsidR="0081581E" w14:paraId="0C91D56F" w14:textId="77777777" w:rsidTr="00037108">
        <w:tc>
          <w:tcPr>
            <w:tcW w:w="2732" w:type="dxa"/>
          </w:tcPr>
          <w:p w14:paraId="6ED38DB5" w14:textId="77777777" w:rsidR="0081581E" w:rsidRPr="009060AE" w:rsidRDefault="0081581E" w:rsidP="0081581E">
            <w:pPr>
              <w:pStyle w:val="TableContents"/>
              <w:keepNext w:val="0"/>
              <w:keepLines w:val="0"/>
              <w:rPr>
                <w:b/>
              </w:rPr>
            </w:pPr>
            <w:r>
              <w:rPr>
                <w:b/>
              </w:rPr>
              <w:t>Payable Bank Code</w:t>
            </w:r>
          </w:p>
        </w:tc>
        <w:tc>
          <w:tcPr>
            <w:tcW w:w="5322" w:type="dxa"/>
          </w:tcPr>
          <w:p w14:paraId="44F044F3" w14:textId="77777777" w:rsidR="0081581E" w:rsidRDefault="0081581E" w:rsidP="0081581E">
            <w:pPr>
              <w:pStyle w:val="TableContents"/>
              <w:keepNext w:val="0"/>
              <w:keepLines w:val="0"/>
              <w:rPr>
                <w:shd w:val="clear" w:color="auto" w:fill="FFFFFF"/>
              </w:rPr>
            </w:pPr>
            <w:r>
              <w:rPr>
                <w:shd w:val="clear" w:color="auto" w:fill="FFFFFF"/>
              </w:rPr>
              <w:t xml:space="preserve">Select the payable bank code.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00B97D81" w:rsidRPr="009F5A44">
              <w:rPr>
                <w:b/>
              </w:rPr>
              <w:t>External</w:t>
            </w:r>
            <w:r w:rsidR="00B97D81">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50920334" w14:textId="77777777" w:rsidR="0081581E" w:rsidRDefault="0081581E" w:rsidP="008B6697">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81581E" w14:paraId="5A1073CD" w14:textId="77777777" w:rsidTr="00037108">
        <w:tc>
          <w:tcPr>
            <w:tcW w:w="2732" w:type="dxa"/>
          </w:tcPr>
          <w:p w14:paraId="51B5BA3F" w14:textId="77777777" w:rsidR="0081581E" w:rsidRPr="009060AE" w:rsidRDefault="0081581E" w:rsidP="0081581E">
            <w:pPr>
              <w:pStyle w:val="TableContents"/>
              <w:keepNext w:val="0"/>
              <w:keepLines w:val="0"/>
              <w:rPr>
                <w:b/>
              </w:rPr>
            </w:pPr>
            <w:r>
              <w:rPr>
                <w:b/>
              </w:rPr>
              <w:t>Payable Bank Name</w:t>
            </w:r>
          </w:p>
        </w:tc>
        <w:tc>
          <w:tcPr>
            <w:tcW w:w="5322" w:type="dxa"/>
          </w:tcPr>
          <w:p w14:paraId="43B6E232" w14:textId="77777777" w:rsidR="0081581E" w:rsidRDefault="0081581E" w:rsidP="0081581E">
            <w:pPr>
              <w:pStyle w:val="TableContents"/>
              <w:keepNext w:val="0"/>
              <w:keepLines w:val="0"/>
              <w:rPr>
                <w:shd w:val="clear" w:color="auto" w:fill="FFFFFF"/>
              </w:rPr>
            </w:pPr>
            <w:r>
              <w:rPr>
                <w:shd w:val="clear" w:color="auto" w:fill="FFFFFF"/>
              </w:rPr>
              <w:t>Displays the name of the selected bank code.</w:t>
            </w:r>
          </w:p>
        </w:tc>
      </w:tr>
      <w:tr w:rsidR="0081581E" w14:paraId="438AC27C" w14:textId="77777777" w:rsidTr="00037108">
        <w:tc>
          <w:tcPr>
            <w:tcW w:w="2732" w:type="dxa"/>
          </w:tcPr>
          <w:p w14:paraId="44375EEE" w14:textId="77777777" w:rsidR="0081581E" w:rsidRPr="005A34E1" w:rsidRDefault="0081581E" w:rsidP="0081581E">
            <w:pPr>
              <w:pStyle w:val="TableContents"/>
              <w:keepNext w:val="0"/>
              <w:keepLines w:val="0"/>
              <w:rPr>
                <w:b/>
              </w:rPr>
            </w:pPr>
            <w:r>
              <w:rPr>
                <w:b/>
              </w:rPr>
              <w:t>Payable Branch Code</w:t>
            </w:r>
          </w:p>
        </w:tc>
        <w:tc>
          <w:tcPr>
            <w:tcW w:w="5322" w:type="dxa"/>
          </w:tcPr>
          <w:p w14:paraId="1B41BA0A" w14:textId="77777777" w:rsidR="0081581E" w:rsidRDefault="0081581E" w:rsidP="0081581E">
            <w:pPr>
              <w:pStyle w:val="TableContents"/>
              <w:keepNext w:val="0"/>
              <w:keepLines w:val="0"/>
              <w:rPr>
                <w:shd w:val="clear" w:color="auto" w:fill="FFFFFF"/>
              </w:rPr>
            </w:pPr>
            <w:r>
              <w:rPr>
                <w:shd w:val="clear" w:color="auto" w:fill="FFFFFF"/>
              </w:rPr>
              <w:t xml:space="preserve">Select the branch code of the payable bank.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81581E" w14:paraId="6485FE0C" w14:textId="77777777" w:rsidTr="00037108">
        <w:tc>
          <w:tcPr>
            <w:tcW w:w="2732" w:type="dxa"/>
          </w:tcPr>
          <w:p w14:paraId="3D53F95F" w14:textId="77777777" w:rsidR="0081581E" w:rsidRPr="005A34E1" w:rsidRDefault="0081581E" w:rsidP="0081581E">
            <w:pPr>
              <w:pStyle w:val="TableContents"/>
              <w:keepNext w:val="0"/>
              <w:keepLines w:val="0"/>
              <w:rPr>
                <w:b/>
              </w:rPr>
            </w:pPr>
            <w:r>
              <w:rPr>
                <w:b/>
              </w:rPr>
              <w:t>Payable Branch Name</w:t>
            </w:r>
          </w:p>
        </w:tc>
        <w:tc>
          <w:tcPr>
            <w:tcW w:w="5322" w:type="dxa"/>
          </w:tcPr>
          <w:p w14:paraId="599281AF" w14:textId="77777777" w:rsidR="0081581E" w:rsidRDefault="0081581E" w:rsidP="0081581E">
            <w:pPr>
              <w:pStyle w:val="TableContents"/>
              <w:keepNext w:val="0"/>
              <w:keepLines w:val="0"/>
              <w:rPr>
                <w:shd w:val="clear" w:color="auto" w:fill="FFFFFF"/>
              </w:rPr>
            </w:pPr>
            <w:r>
              <w:rPr>
                <w:shd w:val="clear" w:color="auto" w:fill="FFFFFF"/>
              </w:rPr>
              <w:t>Displays the branch name of the selected branch code.</w:t>
            </w:r>
          </w:p>
        </w:tc>
      </w:tr>
      <w:tr w:rsidR="0081581E" w14:paraId="1DFA2D2E" w14:textId="77777777" w:rsidTr="00037108">
        <w:tc>
          <w:tcPr>
            <w:tcW w:w="2732" w:type="dxa"/>
          </w:tcPr>
          <w:p w14:paraId="00E0EC42" w14:textId="77777777" w:rsidR="0081581E" w:rsidRPr="009B5364" w:rsidRDefault="0081581E" w:rsidP="0081581E">
            <w:pPr>
              <w:pStyle w:val="TableContents"/>
              <w:keepNext w:val="0"/>
              <w:keepLines w:val="0"/>
              <w:rPr>
                <w:b/>
              </w:rPr>
            </w:pPr>
            <w:r w:rsidRPr="006D0858">
              <w:rPr>
                <w:b/>
              </w:rPr>
              <w:t>DD Amount</w:t>
            </w:r>
          </w:p>
        </w:tc>
        <w:tc>
          <w:tcPr>
            <w:tcW w:w="5322" w:type="dxa"/>
          </w:tcPr>
          <w:p w14:paraId="4FD448D0" w14:textId="77777777" w:rsidR="0081581E" w:rsidRPr="009B5364" w:rsidRDefault="0081581E" w:rsidP="0081581E">
            <w:pPr>
              <w:pStyle w:val="TableContents"/>
              <w:keepNext w:val="0"/>
              <w:keepLines w:val="0"/>
            </w:pPr>
            <w:r w:rsidRPr="006D0858">
              <w:rPr>
                <w:shd w:val="clear" w:color="auto" w:fill="FFFFFF"/>
              </w:rPr>
              <w:t>Specify the DD currency and DD amount</w:t>
            </w:r>
            <w:r>
              <w:rPr>
                <w:shd w:val="clear" w:color="auto" w:fill="FFFFFF"/>
              </w:rPr>
              <w:t>.</w:t>
            </w:r>
          </w:p>
        </w:tc>
      </w:tr>
      <w:tr w:rsidR="0081581E" w14:paraId="7D9DEF46" w14:textId="77777777" w:rsidTr="00037108">
        <w:tc>
          <w:tcPr>
            <w:tcW w:w="2732" w:type="dxa"/>
          </w:tcPr>
          <w:p w14:paraId="21A405F2" w14:textId="77777777" w:rsidR="0081581E" w:rsidRPr="009060AE" w:rsidRDefault="0081581E" w:rsidP="0081581E">
            <w:pPr>
              <w:pStyle w:val="TableContents"/>
              <w:keepNext w:val="0"/>
              <w:keepLines w:val="0"/>
              <w:rPr>
                <w:b/>
              </w:rPr>
            </w:pPr>
            <w:r w:rsidRPr="006D0858">
              <w:rPr>
                <w:b/>
              </w:rPr>
              <w:t>DD Date</w:t>
            </w:r>
          </w:p>
        </w:tc>
        <w:tc>
          <w:tcPr>
            <w:tcW w:w="5322" w:type="dxa"/>
          </w:tcPr>
          <w:p w14:paraId="2C84CC4A" w14:textId="77777777" w:rsidR="0081581E" w:rsidRDefault="0081581E" w:rsidP="0081581E">
            <w:pPr>
              <w:pStyle w:val="TableContents"/>
              <w:keepNext w:val="0"/>
              <w:keepLines w:val="0"/>
            </w:pPr>
            <w:r w:rsidRPr="006D0858">
              <w:rPr>
                <w:shd w:val="clear" w:color="auto" w:fill="FFFFFF"/>
              </w:rPr>
              <w:t>Specify the date</w:t>
            </w:r>
            <w:r>
              <w:rPr>
                <w:shd w:val="clear" w:color="auto" w:fill="FFFFFF"/>
              </w:rPr>
              <w:t xml:space="preserve"> that needs</w:t>
            </w:r>
            <w:r w:rsidRPr="006D0858">
              <w:rPr>
                <w:shd w:val="clear" w:color="auto" w:fill="FFFFFF"/>
              </w:rPr>
              <w:t xml:space="preserve"> to be mentioned in the DD.</w:t>
            </w:r>
          </w:p>
        </w:tc>
      </w:tr>
      <w:tr w:rsidR="0081581E" w14:paraId="5C8AC365" w14:textId="77777777" w:rsidTr="00037108">
        <w:tc>
          <w:tcPr>
            <w:tcW w:w="2732" w:type="dxa"/>
          </w:tcPr>
          <w:p w14:paraId="2EF139B5" w14:textId="77777777" w:rsidR="0081581E" w:rsidRPr="003A3293" w:rsidRDefault="0081581E" w:rsidP="0081581E">
            <w:pPr>
              <w:pStyle w:val="TableContents"/>
              <w:keepNext w:val="0"/>
              <w:keepLines w:val="0"/>
              <w:rPr>
                <w:b/>
              </w:rPr>
            </w:pPr>
            <w:r>
              <w:rPr>
                <w:b/>
              </w:rPr>
              <w:t>MICR No</w:t>
            </w:r>
          </w:p>
        </w:tc>
        <w:tc>
          <w:tcPr>
            <w:tcW w:w="5322" w:type="dxa"/>
          </w:tcPr>
          <w:p w14:paraId="773F902B" w14:textId="77777777" w:rsidR="0081581E" w:rsidRDefault="0081581E" w:rsidP="0081581E">
            <w:pPr>
              <w:pStyle w:val="TableContents"/>
              <w:keepNext w:val="0"/>
              <w:keepLines w:val="0"/>
              <w:rPr>
                <w:shd w:val="clear" w:color="auto" w:fill="FFFFFF"/>
              </w:rPr>
            </w:pPr>
            <w:r w:rsidRPr="0088170F">
              <w:rPr>
                <w:shd w:val="clear" w:color="auto" w:fill="FFFFFF"/>
              </w:rPr>
              <w:t xml:space="preserve">Displays the </w:t>
            </w:r>
            <w:r>
              <w:rPr>
                <w:shd w:val="clear" w:color="auto" w:fill="FFFFFF"/>
              </w:rPr>
              <w:t>serial</w:t>
            </w:r>
            <w:r w:rsidRPr="0088170F">
              <w:rPr>
                <w:shd w:val="clear" w:color="auto" w:fill="FFFFFF"/>
              </w:rPr>
              <w:t xml:space="preserve"> number.</w:t>
            </w:r>
          </w:p>
        </w:tc>
      </w:tr>
      <w:tr w:rsidR="0081581E" w14:paraId="78AA1BB5" w14:textId="77777777" w:rsidTr="00037108">
        <w:tc>
          <w:tcPr>
            <w:tcW w:w="2732" w:type="dxa"/>
          </w:tcPr>
          <w:p w14:paraId="5276EA9C" w14:textId="77777777" w:rsidR="0081581E" w:rsidRPr="00F8797E" w:rsidRDefault="0081581E" w:rsidP="0081581E">
            <w:pPr>
              <w:pStyle w:val="TableContents"/>
              <w:keepNext w:val="0"/>
              <w:keepLines w:val="0"/>
              <w:rPr>
                <w:b/>
              </w:rPr>
            </w:pPr>
            <w:r w:rsidRPr="006D0858">
              <w:rPr>
                <w:b/>
              </w:rPr>
              <w:t>DD No</w:t>
            </w:r>
          </w:p>
        </w:tc>
        <w:tc>
          <w:tcPr>
            <w:tcW w:w="5322" w:type="dxa"/>
          </w:tcPr>
          <w:p w14:paraId="3713323F" w14:textId="77777777" w:rsidR="0081581E" w:rsidRDefault="0081581E" w:rsidP="0081581E">
            <w:pPr>
              <w:pStyle w:val="TableContents"/>
              <w:keepNext w:val="0"/>
              <w:keepLines w:val="0"/>
              <w:rPr>
                <w:shd w:val="clear" w:color="auto" w:fill="FFFFFF"/>
              </w:rPr>
            </w:pPr>
            <w:r>
              <w:rPr>
                <w:shd w:val="clear" w:color="auto" w:fill="FFFFFF"/>
              </w:rPr>
              <w:t>Specify</w:t>
            </w:r>
            <w:r w:rsidRPr="006D0858">
              <w:rPr>
                <w:shd w:val="clear" w:color="auto" w:fill="FFFFFF"/>
              </w:rPr>
              <w:t xml:space="preserve"> the instrument n</w:t>
            </w:r>
            <w:r>
              <w:rPr>
                <w:shd w:val="clear" w:color="auto" w:fill="FFFFFF"/>
              </w:rPr>
              <w:t>umber</w:t>
            </w:r>
            <w:r w:rsidRPr="006D0858">
              <w:rPr>
                <w:shd w:val="clear" w:color="auto" w:fill="FFFFFF"/>
              </w:rPr>
              <w:t xml:space="preserve"> and validate.</w:t>
            </w:r>
          </w:p>
          <w:p w14:paraId="767B70FA" w14:textId="77777777" w:rsidR="0081581E" w:rsidRPr="00F8797E" w:rsidRDefault="0081581E" w:rsidP="0081581E">
            <w:pPr>
              <w:pStyle w:val="NoteinsideTables"/>
            </w:pPr>
            <w:r w:rsidRPr="006D0858">
              <w:lastRenderedPageBreak/>
              <w:t xml:space="preserve">If not </w:t>
            </w:r>
            <w:r>
              <w:t>specified</w:t>
            </w:r>
            <w:r w:rsidRPr="006D0858">
              <w:t xml:space="preserve">, system generates the DD </w:t>
            </w:r>
            <w:r>
              <w:t>number</w:t>
            </w:r>
            <w:r w:rsidRPr="006D0858">
              <w:t xml:space="preserve"> based on the maintenance setup.</w:t>
            </w:r>
          </w:p>
        </w:tc>
      </w:tr>
      <w:tr w:rsidR="0081581E" w14:paraId="1FEE3FF9" w14:textId="77777777" w:rsidTr="00037108">
        <w:tc>
          <w:tcPr>
            <w:tcW w:w="2732" w:type="dxa"/>
          </w:tcPr>
          <w:p w14:paraId="30F5D662" w14:textId="77777777" w:rsidR="0081581E" w:rsidRPr="009060AE" w:rsidRDefault="0081581E" w:rsidP="0081581E">
            <w:pPr>
              <w:pStyle w:val="TableContents"/>
              <w:keepNext w:val="0"/>
              <w:keepLines w:val="0"/>
              <w:rPr>
                <w:b/>
              </w:rPr>
            </w:pPr>
            <w:r w:rsidRPr="006D0858">
              <w:rPr>
                <w:b/>
              </w:rPr>
              <w:t>Narrative</w:t>
            </w:r>
          </w:p>
        </w:tc>
        <w:tc>
          <w:tcPr>
            <w:tcW w:w="5322" w:type="dxa"/>
          </w:tcPr>
          <w:p w14:paraId="622E292B" w14:textId="77777777" w:rsidR="0081581E" w:rsidRDefault="0081581E" w:rsidP="0081581E">
            <w:pPr>
              <w:pStyle w:val="TableContents"/>
              <w:keepNext w:val="0"/>
              <w:keepLines w:val="0"/>
              <w:rPr>
                <w:shd w:val="clear" w:color="auto" w:fill="FFFFFF"/>
              </w:rPr>
            </w:pPr>
            <w:r>
              <w:rPr>
                <w:shd w:val="clear" w:color="auto" w:fill="FFFFFF"/>
              </w:rPr>
              <w:t>Displays</w:t>
            </w:r>
            <w:r w:rsidRPr="006D0858">
              <w:rPr>
                <w:shd w:val="clear" w:color="auto" w:fill="FFFFFF"/>
              </w:rPr>
              <w:t xml:space="preserve"> the narrati</w:t>
            </w:r>
            <w:r>
              <w:rPr>
                <w:shd w:val="clear" w:color="auto" w:fill="FFFFFF"/>
              </w:rPr>
              <w:t>ve</w:t>
            </w:r>
            <w:r w:rsidRPr="006D0858">
              <w:rPr>
                <w:shd w:val="clear" w:color="auto" w:fill="FFFFFF"/>
              </w:rPr>
              <w:t xml:space="preserve"> as </w:t>
            </w:r>
            <w:r w:rsidRPr="00651FD3">
              <w:rPr>
                <w:b/>
                <w:shd w:val="clear" w:color="auto" w:fill="FFFFFF"/>
              </w:rPr>
              <w:t>DD Issu</w:t>
            </w:r>
            <w:r>
              <w:rPr>
                <w:b/>
                <w:shd w:val="clear" w:color="auto" w:fill="FFFFFF"/>
              </w:rPr>
              <w:t>ance against Walk-</w:t>
            </w:r>
            <w:r w:rsidRPr="00651FD3">
              <w:rPr>
                <w:b/>
                <w:shd w:val="clear" w:color="auto" w:fill="FFFFFF"/>
              </w:rPr>
              <w:t xml:space="preserve">in </w:t>
            </w:r>
            <w:r w:rsidRPr="006D0858">
              <w:rPr>
                <w:shd w:val="clear" w:color="auto" w:fill="FFFFFF"/>
              </w:rPr>
              <w:t xml:space="preserve">and </w:t>
            </w:r>
            <w:r>
              <w:rPr>
                <w:shd w:val="clear" w:color="auto" w:fill="FFFFFF"/>
              </w:rPr>
              <w:t>it can be modified</w:t>
            </w:r>
            <w:r w:rsidRPr="006D0858">
              <w:rPr>
                <w:shd w:val="clear" w:color="auto" w:fill="FFFFFF"/>
              </w:rPr>
              <w:t>.</w:t>
            </w:r>
          </w:p>
        </w:tc>
      </w:tr>
      <w:tr w:rsidR="0081581E" w14:paraId="2FA737E1" w14:textId="77777777" w:rsidTr="00E27DAB">
        <w:tc>
          <w:tcPr>
            <w:tcW w:w="2732" w:type="dxa"/>
          </w:tcPr>
          <w:p w14:paraId="1218F5C6" w14:textId="77777777" w:rsidR="0081581E" w:rsidRPr="006D0858" w:rsidRDefault="0081581E" w:rsidP="0081581E">
            <w:pPr>
              <w:pStyle w:val="TableContents"/>
              <w:keepNext w:val="0"/>
              <w:keepLines w:val="0"/>
              <w:rPr>
                <w:b/>
                <w:shd w:val="clear" w:color="auto" w:fill="FFFFFF"/>
              </w:rPr>
            </w:pPr>
            <w:r w:rsidRPr="006D0858">
              <w:rPr>
                <w:b/>
              </w:rPr>
              <w:t>Payee Details</w:t>
            </w:r>
          </w:p>
        </w:tc>
        <w:tc>
          <w:tcPr>
            <w:tcW w:w="5322" w:type="dxa"/>
          </w:tcPr>
          <w:p w14:paraId="629956E3" w14:textId="77777777" w:rsidR="0081581E" w:rsidRPr="00733952" w:rsidRDefault="0081581E" w:rsidP="0081581E">
            <w:pPr>
              <w:pStyle w:val="TableContents"/>
              <w:keepNext w:val="0"/>
              <w:rPr>
                <w:shd w:val="clear" w:color="auto" w:fill="FFFFFF"/>
              </w:rPr>
            </w:pPr>
            <w:r>
              <w:rPr>
                <w:shd w:val="clear" w:color="auto" w:fill="FFFFFF"/>
              </w:rPr>
              <w:t>Specify the fields.</w:t>
            </w:r>
          </w:p>
        </w:tc>
      </w:tr>
      <w:tr w:rsidR="0081581E" w14:paraId="0C8B03BF" w14:textId="77777777" w:rsidTr="00037108">
        <w:tc>
          <w:tcPr>
            <w:tcW w:w="2732" w:type="dxa"/>
          </w:tcPr>
          <w:p w14:paraId="3D177E6B" w14:textId="77777777" w:rsidR="0081581E" w:rsidRPr="00F8797E" w:rsidRDefault="0081581E" w:rsidP="0081581E">
            <w:pPr>
              <w:pStyle w:val="TableContents"/>
              <w:keepNext w:val="0"/>
              <w:keepLines w:val="0"/>
              <w:rPr>
                <w:b/>
              </w:rPr>
            </w:pPr>
            <w:r w:rsidRPr="009060AE">
              <w:rPr>
                <w:b/>
              </w:rPr>
              <w:t>Payee Name</w:t>
            </w:r>
          </w:p>
        </w:tc>
        <w:tc>
          <w:tcPr>
            <w:tcW w:w="5322" w:type="dxa"/>
          </w:tcPr>
          <w:p w14:paraId="495993E1" w14:textId="77777777" w:rsidR="0081581E" w:rsidRPr="00F8797E" w:rsidRDefault="0081581E" w:rsidP="0081581E">
            <w:pPr>
              <w:pStyle w:val="TableContents"/>
              <w:keepNext w:val="0"/>
              <w:keepLines w:val="0"/>
            </w:pPr>
            <w:r w:rsidRPr="009060AE">
              <w:rPr>
                <w:shd w:val="clear" w:color="auto" w:fill="FFFFFF"/>
              </w:rPr>
              <w:t xml:space="preserve">Specify the </w:t>
            </w:r>
            <w:proofErr w:type="gramStart"/>
            <w:r>
              <w:rPr>
                <w:shd w:val="clear" w:color="auto" w:fill="FFFFFF"/>
              </w:rPr>
              <w:t>payee</w:t>
            </w:r>
            <w:proofErr w:type="gramEnd"/>
            <w:r>
              <w:rPr>
                <w:shd w:val="clear" w:color="auto" w:fill="FFFFFF"/>
              </w:rPr>
              <w:t xml:space="preserve"> n</w:t>
            </w:r>
            <w:r w:rsidRPr="009060AE">
              <w:rPr>
                <w:shd w:val="clear" w:color="auto" w:fill="FFFFFF"/>
              </w:rPr>
              <w:t xml:space="preserve">ame on which the </w:t>
            </w:r>
            <w:r>
              <w:rPr>
                <w:shd w:val="clear" w:color="auto" w:fill="FFFFFF"/>
              </w:rPr>
              <w:t>DD</w:t>
            </w:r>
            <w:r w:rsidRPr="009060AE">
              <w:rPr>
                <w:shd w:val="clear" w:color="auto" w:fill="FFFFFF"/>
              </w:rPr>
              <w:t xml:space="preserve"> is drawn.</w:t>
            </w:r>
          </w:p>
        </w:tc>
      </w:tr>
      <w:tr w:rsidR="0081581E" w14:paraId="647E64B3" w14:textId="77777777" w:rsidTr="00037108">
        <w:tc>
          <w:tcPr>
            <w:tcW w:w="2732" w:type="dxa"/>
          </w:tcPr>
          <w:p w14:paraId="4C1B642B" w14:textId="77777777" w:rsidR="0081581E" w:rsidRPr="00F8797E" w:rsidRDefault="0081581E" w:rsidP="0081581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51DE9EC9" w14:textId="77777777" w:rsidR="0081581E" w:rsidRPr="00F8797E" w:rsidRDefault="0081581E" w:rsidP="0081581E">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bl>
    <w:p w14:paraId="5FEA2581" w14:textId="77777777" w:rsidR="0001639B" w:rsidRDefault="0001639B" w:rsidP="0001639B">
      <w:pPr>
        <w:pStyle w:val="Heading11111"/>
        <w:rPr>
          <w:shd w:val="clear" w:color="auto" w:fill="FFFFFF"/>
        </w:rPr>
      </w:pPr>
      <w:r>
        <w:rPr>
          <w:shd w:val="clear" w:color="auto" w:fill="FFFFFF"/>
        </w:rPr>
        <w:t>Funding Details</w:t>
      </w:r>
    </w:p>
    <w:p w14:paraId="34ADB715" w14:textId="6C8BFC96" w:rsidR="00FD14FA" w:rsidRDefault="00FD14FA" w:rsidP="00FD14FA">
      <w:pPr>
        <w:pStyle w:val="FigureTableTitleunderHeading11111"/>
      </w:pPr>
      <w:r>
        <w:t xml:space="preserve">Figure </w:t>
      </w:r>
      <w:fldSimple w:instr=" SEQ Figure \* ARABIC ">
        <w:r w:rsidR="00B22B13">
          <w:rPr>
            <w:noProof/>
          </w:rPr>
          <w:t>144</w:t>
        </w:r>
      </w:fldSimple>
      <w:r w:rsidR="00FC2036">
        <w:t>: Funding Details</w:t>
      </w:r>
    </w:p>
    <w:p w14:paraId="075565B7" w14:textId="77777777" w:rsidR="0001639B" w:rsidRDefault="00DB712D" w:rsidP="0001639B">
      <w:pPr>
        <w:pStyle w:val="ParaUnderHeading11111"/>
        <w:rPr>
          <w:shd w:val="clear" w:color="auto" w:fill="FFFFFF"/>
        </w:rPr>
      </w:pPr>
      <w:r>
        <w:rPr>
          <w:noProof/>
        </w:rPr>
        <w:drawing>
          <wp:inline distT="0" distB="0" distL="0" distR="0" wp14:anchorId="04DBC845" wp14:editId="7E9EA640">
            <wp:extent cx="5133372" cy="1321185"/>
            <wp:effectExtent l="19050" t="19050" r="10160" b="1270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157119" cy="132729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22BE316" w14:textId="378D074B" w:rsidR="000200E9" w:rsidRDefault="0050044C" w:rsidP="000200E9">
      <w:pPr>
        <w:pStyle w:val="ParaUnderHeading11111"/>
        <w:rPr>
          <w:shd w:val="clear" w:color="auto" w:fill="FFFFFF"/>
        </w:rPr>
      </w:pPr>
      <w:r>
        <w:rPr>
          <w:shd w:val="clear" w:color="auto" w:fill="FFFFFF"/>
        </w:rPr>
        <w:t>Specify the details</w:t>
      </w:r>
      <w:r w:rsidR="000200E9" w:rsidRPr="00AB1C7A">
        <w:rPr>
          <w:shd w:val="clear" w:color="auto" w:fill="FFFFFF"/>
        </w:rPr>
        <w:t xml:space="preserve"> in the </w:t>
      </w:r>
      <w:r w:rsidR="000200E9" w:rsidRPr="00AB1C7A">
        <w:rPr>
          <w:b/>
          <w:shd w:val="clear" w:color="auto" w:fill="FFFFFF"/>
        </w:rPr>
        <w:t>Funding Details</w:t>
      </w:r>
      <w:r w:rsidR="000200E9">
        <w:rPr>
          <w:shd w:val="clear" w:color="auto" w:fill="FFFFFF"/>
        </w:rPr>
        <w:t xml:space="preserve"> </w:t>
      </w:r>
      <w:r w:rsidR="0078349B">
        <w:rPr>
          <w:shd w:val="clear" w:color="auto" w:fill="FFFFFF"/>
        </w:rPr>
        <w:t>segment</w:t>
      </w:r>
      <w:r w:rsidR="000200E9" w:rsidRPr="00AB1C7A">
        <w:rPr>
          <w:shd w:val="clear" w:color="auto" w:fill="FFFFFF"/>
        </w:rPr>
        <w:t xml:space="preserve">. </w:t>
      </w:r>
      <w:r w:rsidR="00E31C99" w:rsidRPr="00E31C99">
        <w:rPr>
          <w:shd w:val="clear" w:color="auto" w:fill="FFFFFF"/>
        </w:rPr>
        <w:t>The fields, which are marked with asterisk, are mandatory.</w:t>
      </w:r>
      <w:r w:rsidR="00E31C99">
        <w:rPr>
          <w:shd w:val="clear" w:color="auto" w:fill="FFFFFF"/>
        </w:rPr>
        <w:t xml:space="preserve"> </w:t>
      </w:r>
      <w:r w:rsidR="000200E9" w:rsidRPr="00AB1C7A">
        <w:rPr>
          <w:shd w:val="clear" w:color="auto" w:fill="FFFFFF"/>
        </w:rPr>
        <w:t>For more information on fields, refer to table</w:t>
      </w:r>
      <w:r w:rsidR="00FC7552">
        <w:rPr>
          <w:shd w:val="clear" w:color="auto" w:fill="FFFFFF"/>
        </w:rPr>
        <w:t xml:space="preserve"> </w:t>
      </w:r>
      <w:r w:rsidR="00FC7552" w:rsidRPr="00FC7552">
        <w:rPr>
          <w:i/>
          <w:color w:val="00B0F0"/>
          <w:shd w:val="clear" w:color="auto" w:fill="FFFFFF"/>
        </w:rPr>
        <w:fldChar w:fldCharType="begin"/>
      </w:r>
      <w:r w:rsidR="00FC7552" w:rsidRPr="00FC7552">
        <w:rPr>
          <w:i/>
          <w:color w:val="00B0F0"/>
          <w:shd w:val="clear" w:color="auto" w:fill="FFFFFF"/>
        </w:rPr>
        <w:instrText xml:space="preserve"> REF FundingDetails29222 \h  \* MERGEFORMAT </w:instrText>
      </w:r>
      <w:r w:rsidR="00FC7552" w:rsidRPr="00FC7552">
        <w:rPr>
          <w:i/>
          <w:color w:val="00B0F0"/>
          <w:shd w:val="clear" w:color="auto" w:fill="FFFFFF"/>
        </w:rPr>
      </w:r>
      <w:r w:rsidR="00FC7552" w:rsidRPr="00FC7552">
        <w:rPr>
          <w:i/>
          <w:color w:val="00B0F0"/>
          <w:shd w:val="clear" w:color="auto" w:fill="FFFFFF"/>
        </w:rPr>
        <w:fldChar w:fldCharType="separate"/>
      </w:r>
      <w:r w:rsidR="00B22B13" w:rsidRPr="00B22B13">
        <w:rPr>
          <w:i/>
          <w:color w:val="00B0F0"/>
        </w:rPr>
        <w:t>Field Description: Funding Details</w:t>
      </w:r>
      <w:r w:rsidR="00FC7552" w:rsidRPr="00FC7552">
        <w:rPr>
          <w:i/>
          <w:color w:val="00B0F0"/>
          <w:shd w:val="clear" w:color="auto" w:fill="FFFFFF"/>
        </w:rPr>
        <w:fldChar w:fldCharType="end"/>
      </w:r>
      <w:r w:rsidR="000200E9" w:rsidRPr="00AB1C7A">
        <w:rPr>
          <w:shd w:val="clear" w:color="auto" w:fill="FFFFFF"/>
        </w:rPr>
        <w:t>.</w:t>
      </w:r>
    </w:p>
    <w:p w14:paraId="18B3B962" w14:textId="77777777" w:rsidR="000200E9" w:rsidRDefault="000200E9" w:rsidP="000200E9">
      <w:pPr>
        <w:pStyle w:val="FigureTableTitleunderHeading11111"/>
      </w:pPr>
      <w:bookmarkStart w:id="1419" w:name="FundingDetails29222"/>
      <w:r>
        <w:t>Field Description: Funding Details</w:t>
      </w:r>
      <w:bookmarkEnd w:id="1419"/>
    </w:p>
    <w:tbl>
      <w:tblPr>
        <w:tblStyle w:val="TableGrid"/>
        <w:tblW w:w="0" w:type="auto"/>
        <w:tblInd w:w="1296" w:type="dxa"/>
        <w:tblLook w:val="04A0" w:firstRow="1" w:lastRow="0" w:firstColumn="1" w:lastColumn="0" w:noHBand="0" w:noVBand="1"/>
      </w:tblPr>
      <w:tblGrid>
        <w:gridCol w:w="2732"/>
        <w:gridCol w:w="5322"/>
      </w:tblGrid>
      <w:tr w:rsidR="000200E9" w14:paraId="4C581104" w14:textId="77777777" w:rsidTr="00037108">
        <w:trPr>
          <w:tblHeader/>
        </w:trPr>
        <w:tc>
          <w:tcPr>
            <w:tcW w:w="2732" w:type="dxa"/>
          </w:tcPr>
          <w:p w14:paraId="41DB97C7" w14:textId="77777777" w:rsidR="000200E9" w:rsidRDefault="00291324" w:rsidP="00037108">
            <w:pPr>
              <w:pStyle w:val="TableHeader"/>
              <w:keepNext w:val="0"/>
              <w:keepLines w:val="0"/>
              <w:rPr>
                <w:shd w:val="clear" w:color="auto" w:fill="FFFFFF"/>
              </w:rPr>
            </w:pPr>
            <w:r>
              <w:rPr>
                <w:shd w:val="clear" w:color="auto" w:fill="FFFFFF"/>
              </w:rPr>
              <w:t>Field</w:t>
            </w:r>
          </w:p>
        </w:tc>
        <w:tc>
          <w:tcPr>
            <w:tcW w:w="5322" w:type="dxa"/>
          </w:tcPr>
          <w:p w14:paraId="205A8975" w14:textId="77777777" w:rsidR="000200E9" w:rsidRDefault="000200E9" w:rsidP="00037108">
            <w:pPr>
              <w:pStyle w:val="TableHeader"/>
              <w:keepNext w:val="0"/>
              <w:keepLines w:val="0"/>
              <w:rPr>
                <w:shd w:val="clear" w:color="auto" w:fill="FFFFFF"/>
              </w:rPr>
            </w:pPr>
            <w:r>
              <w:rPr>
                <w:shd w:val="clear" w:color="auto" w:fill="FFFFFF"/>
              </w:rPr>
              <w:t>Description</w:t>
            </w:r>
          </w:p>
        </w:tc>
      </w:tr>
      <w:tr w:rsidR="000200E9" w14:paraId="695563E4" w14:textId="77777777" w:rsidTr="00037108">
        <w:tc>
          <w:tcPr>
            <w:tcW w:w="2732" w:type="dxa"/>
          </w:tcPr>
          <w:p w14:paraId="6991932D" w14:textId="77777777" w:rsidR="000200E9" w:rsidRPr="000F4CEC" w:rsidRDefault="000200E9" w:rsidP="00C54A15">
            <w:pPr>
              <w:pStyle w:val="TableContents"/>
              <w:keepNext w:val="0"/>
              <w:keepLines w:val="0"/>
              <w:rPr>
                <w:b/>
              </w:rPr>
            </w:pPr>
            <w:r w:rsidRPr="000200E9">
              <w:rPr>
                <w:b/>
              </w:rPr>
              <w:t xml:space="preserve">Transaction </w:t>
            </w:r>
            <w:r w:rsidR="00C54A15">
              <w:rPr>
                <w:b/>
              </w:rPr>
              <w:t>Amount</w:t>
            </w:r>
          </w:p>
        </w:tc>
        <w:tc>
          <w:tcPr>
            <w:tcW w:w="5322" w:type="dxa"/>
          </w:tcPr>
          <w:p w14:paraId="10C8258E" w14:textId="77777777" w:rsidR="000200E9" w:rsidRPr="00F8797E" w:rsidRDefault="000200E9" w:rsidP="00E31C99">
            <w:pPr>
              <w:pStyle w:val="TableContents"/>
              <w:keepNext w:val="0"/>
              <w:keepLines w:val="0"/>
            </w:pPr>
            <w:r w:rsidRPr="000200E9">
              <w:rPr>
                <w:shd w:val="clear" w:color="auto" w:fill="FFFFFF"/>
              </w:rPr>
              <w:t>Specify the transaction currency, the currency in which the walk</w:t>
            </w:r>
            <w:r w:rsidR="00683CDC">
              <w:rPr>
                <w:shd w:val="clear" w:color="auto" w:fill="FFFFFF"/>
              </w:rPr>
              <w:t>-</w:t>
            </w:r>
            <w:r w:rsidRPr="000200E9">
              <w:rPr>
                <w:shd w:val="clear" w:color="auto" w:fill="FFFFFF"/>
              </w:rPr>
              <w:t>in customer deposit the cash.</w:t>
            </w:r>
          </w:p>
        </w:tc>
      </w:tr>
      <w:tr w:rsidR="000200E9" w14:paraId="0AF6B1D1" w14:textId="77777777" w:rsidTr="00037108">
        <w:tc>
          <w:tcPr>
            <w:tcW w:w="2732" w:type="dxa"/>
          </w:tcPr>
          <w:p w14:paraId="0BE62196" w14:textId="77777777" w:rsidR="000200E9" w:rsidRPr="009B5364" w:rsidRDefault="000200E9" w:rsidP="00037108">
            <w:pPr>
              <w:pStyle w:val="TableContents"/>
              <w:keepNext w:val="0"/>
              <w:keepLines w:val="0"/>
              <w:rPr>
                <w:b/>
              </w:rPr>
            </w:pPr>
            <w:r w:rsidRPr="000200E9">
              <w:rPr>
                <w:b/>
              </w:rPr>
              <w:t>Drawer Name</w:t>
            </w:r>
          </w:p>
        </w:tc>
        <w:tc>
          <w:tcPr>
            <w:tcW w:w="5322" w:type="dxa"/>
          </w:tcPr>
          <w:p w14:paraId="16A31F5B" w14:textId="77777777" w:rsidR="000200E9" w:rsidRPr="009B5364" w:rsidRDefault="000200E9" w:rsidP="00037108">
            <w:pPr>
              <w:pStyle w:val="TableContents"/>
              <w:keepNext w:val="0"/>
              <w:keepLines w:val="0"/>
              <w:rPr>
                <w:shd w:val="clear" w:color="auto" w:fill="FFFFFF"/>
              </w:rPr>
            </w:pPr>
            <w:r w:rsidRPr="000200E9">
              <w:rPr>
                <w:shd w:val="clear" w:color="auto" w:fill="FFFFFF"/>
              </w:rPr>
              <w:t>Specify the name of the drawer.</w:t>
            </w:r>
          </w:p>
        </w:tc>
      </w:tr>
      <w:tr w:rsidR="000200E9" w14:paraId="5971C4F9" w14:textId="77777777" w:rsidTr="00037108">
        <w:tc>
          <w:tcPr>
            <w:tcW w:w="2732" w:type="dxa"/>
          </w:tcPr>
          <w:p w14:paraId="3510448A" w14:textId="77777777" w:rsidR="000200E9" w:rsidRPr="00F8797E" w:rsidRDefault="000200E9" w:rsidP="000200E9">
            <w:pPr>
              <w:pStyle w:val="TableContents"/>
              <w:keepNext w:val="0"/>
              <w:keepLines w:val="0"/>
              <w:rPr>
                <w:b/>
              </w:rPr>
            </w:pPr>
            <w:r>
              <w:rPr>
                <w:b/>
              </w:rPr>
              <w:lastRenderedPageBreak/>
              <w:t>Address Line 1 to</w:t>
            </w:r>
            <w:r>
              <w:rPr>
                <w:b/>
              </w:rPr>
              <w:br/>
            </w:r>
            <w:r w:rsidRPr="00B14E47">
              <w:rPr>
                <w:b/>
              </w:rPr>
              <w:t>Address Line</w:t>
            </w:r>
            <w:r>
              <w:rPr>
                <w:b/>
              </w:rPr>
              <w:t xml:space="preserve"> 4</w:t>
            </w:r>
          </w:p>
        </w:tc>
        <w:tc>
          <w:tcPr>
            <w:tcW w:w="5322" w:type="dxa"/>
          </w:tcPr>
          <w:p w14:paraId="4C224304" w14:textId="77777777" w:rsidR="000200E9" w:rsidRPr="00F8797E" w:rsidRDefault="005C6717" w:rsidP="000200E9">
            <w:pPr>
              <w:pStyle w:val="TableContents"/>
              <w:keepNext w:val="0"/>
              <w:keepLines w:val="0"/>
              <w:rPr>
                <w:shd w:val="clear" w:color="auto" w:fill="FFFFFF"/>
              </w:rPr>
            </w:pPr>
            <w:r>
              <w:rPr>
                <w:shd w:val="clear" w:color="auto" w:fill="FFFFFF"/>
              </w:rPr>
              <w:t>Specify the address of the payee</w:t>
            </w:r>
            <w:r w:rsidR="000200E9" w:rsidRPr="009060AE">
              <w:rPr>
                <w:shd w:val="clear" w:color="auto" w:fill="FFFFFF"/>
              </w:rPr>
              <w:t>.</w:t>
            </w:r>
          </w:p>
        </w:tc>
      </w:tr>
      <w:tr w:rsidR="000200E9" w14:paraId="511788D1" w14:textId="77777777" w:rsidTr="00037108">
        <w:tc>
          <w:tcPr>
            <w:tcW w:w="2732" w:type="dxa"/>
          </w:tcPr>
          <w:p w14:paraId="7C9E5A19" w14:textId="77777777" w:rsidR="000200E9" w:rsidRPr="00F8797E" w:rsidRDefault="000200E9" w:rsidP="000200E9">
            <w:pPr>
              <w:pStyle w:val="TableContents"/>
              <w:keepNext w:val="0"/>
              <w:keepLines w:val="0"/>
              <w:rPr>
                <w:b/>
              </w:rPr>
            </w:pPr>
            <w:r w:rsidRPr="000200E9">
              <w:rPr>
                <w:b/>
              </w:rPr>
              <w:t>Identification Type</w:t>
            </w:r>
          </w:p>
        </w:tc>
        <w:tc>
          <w:tcPr>
            <w:tcW w:w="5322" w:type="dxa"/>
          </w:tcPr>
          <w:p w14:paraId="61F36286" w14:textId="77777777" w:rsidR="000200E9" w:rsidRPr="00F8797E" w:rsidRDefault="000200E9" w:rsidP="000200E9">
            <w:pPr>
              <w:pStyle w:val="TableContents"/>
              <w:keepNext w:val="0"/>
              <w:keepLines w:val="0"/>
              <w:rPr>
                <w:shd w:val="clear" w:color="auto" w:fill="FFFFFF"/>
              </w:rPr>
            </w:pPr>
            <w:r w:rsidRPr="000200E9">
              <w:rPr>
                <w:shd w:val="clear" w:color="auto" w:fill="FFFFFF"/>
              </w:rPr>
              <w:t>Select the identification type of the payee from the drop-down list.</w:t>
            </w:r>
          </w:p>
        </w:tc>
      </w:tr>
      <w:tr w:rsidR="000200E9" w14:paraId="1D1B0F03" w14:textId="77777777" w:rsidTr="00037108">
        <w:tc>
          <w:tcPr>
            <w:tcW w:w="2732" w:type="dxa"/>
          </w:tcPr>
          <w:p w14:paraId="0EE8A779" w14:textId="77777777" w:rsidR="000200E9" w:rsidRPr="00F8797E" w:rsidRDefault="000200E9" w:rsidP="000200E9">
            <w:pPr>
              <w:pStyle w:val="TableContents"/>
              <w:keepNext w:val="0"/>
              <w:keepLines w:val="0"/>
              <w:rPr>
                <w:b/>
              </w:rPr>
            </w:pPr>
            <w:r>
              <w:rPr>
                <w:b/>
              </w:rPr>
              <w:t>Identification Number</w:t>
            </w:r>
          </w:p>
        </w:tc>
        <w:tc>
          <w:tcPr>
            <w:tcW w:w="5322" w:type="dxa"/>
          </w:tcPr>
          <w:p w14:paraId="0E6D95DE" w14:textId="77777777" w:rsidR="000200E9" w:rsidRPr="00F8797E" w:rsidRDefault="000200E9" w:rsidP="000200E9">
            <w:pPr>
              <w:pStyle w:val="TableContents"/>
              <w:keepNext w:val="0"/>
              <w:keepLines w:val="0"/>
              <w:rPr>
                <w:shd w:val="clear" w:color="auto" w:fill="FFFFFF"/>
              </w:rPr>
            </w:pPr>
            <w:r w:rsidRPr="000200E9">
              <w:rPr>
                <w:shd w:val="clear" w:color="auto" w:fill="FFFFFF"/>
              </w:rPr>
              <w:t xml:space="preserve">Specify the identification details of the </w:t>
            </w:r>
            <w:r>
              <w:rPr>
                <w:shd w:val="clear" w:color="auto" w:fill="FFFFFF"/>
              </w:rPr>
              <w:t>p</w:t>
            </w:r>
            <w:r w:rsidRPr="000200E9">
              <w:rPr>
                <w:shd w:val="clear" w:color="auto" w:fill="FFFFFF"/>
              </w:rPr>
              <w:t>ayee.</w:t>
            </w:r>
          </w:p>
        </w:tc>
      </w:tr>
      <w:tr w:rsidR="000200E9" w14:paraId="7FBE1F01" w14:textId="77777777" w:rsidTr="00037108">
        <w:tc>
          <w:tcPr>
            <w:tcW w:w="2732" w:type="dxa"/>
          </w:tcPr>
          <w:p w14:paraId="321BA3C2" w14:textId="77777777" w:rsidR="000200E9" w:rsidRPr="00596654" w:rsidRDefault="000200E9" w:rsidP="000200E9">
            <w:pPr>
              <w:pStyle w:val="TableContents"/>
              <w:keepNext w:val="0"/>
              <w:keepLines w:val="0"/>
              <w:rPr>
                <w:b/>
              </w:rPr>
            </w:pPr>
            <w:r w:rsidRPr="00596654">
              <w:rPr>
                <w:b/>
              </w:rPr>
              <w:t>Exchange Rate</w:t>
            </w:r>
          </w:p>
        </w:tc>
        <w:tc>
          <w:tcPr>
            <w:tcW w:w="5322" w:type="dxa"/>
          </w:tcPr>
          <w:p w14:paraId="69660FC2" w14:textId="77777777" w:rsidR="0091726F" w:rsidRDefault="000200E9" w:rsidP="0091726F">
            <w:pPr>
              <w:pStyle w:val="TableContents"/>
              <w:keepNext w:val="0"/>
              <w:keepLines w:val="0"/>
              <w:rPr>
                <w:shd w:val="clear" w:color="auto" w:fill="FFFFFF"/>
              </w:rPr>
            </w:pPr>
            <w:r w:rsidRPr="002F188C">
              <w:rPr>
                <w:shd w:val="clear" w:color="auto" w:fill="FFFFFF"/>
              </w:rPr>
              <w:t>Displays the exchange rate.</w:t>
            </w:r>
          </w:p>
          <w:p w14:paraId="0B776DDB" w14:textId="77777777" w:rsidR="000200E9" w:rsidRPr="00596654" w:rsidRDefault="000200E9" w:rsidP="0091726F">
            <w:pPr>
              <w:pStyle w:val="NoteinsideTables"/>
            </w:pPr>
            <w:r w:rsidRPr="002F188C">
              <w:t>If the transaction currency is the same as the account currency, the system will display the exchange rate as 1.</w:t>
            </w:r>
            <w:r w:rsidR="00CA513F">
              <w:t xml:space="preserve"> This</w:t>
            </w:r>
            <w:r w:rsidR="00CA513F" w:rsidRPr="00FB6215">
              <w:t xml:space="preserve"> field </w:t>
            </w:r>
            <w:r w:rsidR="00CA513F">
              <w:t>is</w:t>
            </w:r>
            <w:r w:rsidR="00CA513F" w:rsidRPr="00FB6215">
              <w:t xml:space="preserve"> displayed only if </w:t>
            </w:r>
            <w:r w:rsidR="00CA513F" w:rsidRPr="00D1162F">
              <w:rPr>
                <w:b/>
              </w:rPr>
              <w:t>Multi Currency Configuration</w:t>
            </w:r>
            <w:r w:rsidR="00CA513F" w:rsidRPr="00FB6215">
              <w:t xml:space="preserve"> at Function Code Indicator level is set as </w:t>
            </w:r>
            <w:r w:rsidR="00CA513F" w:rsidRPr="005C5A90">
              <w:rPr>
                <w:b/>
              </w:rPr>
              <w:t>Y</w:t>
            </w:r>
            <w:r w:rsidR="00CA513F" w:rsidRPr="00FB6215">
              <w:t>.</w:t>
            </w:r>
          </w:p>
        </w:tc>
      </w:tr>
      <w:tr w:rsidR="000200E9" w14:paraId="4AB1CCBC" w14:textId="77777777" w:rsidTr="00037108">
        <w:tc>
          <w:tcPr>
            <w:tcW w:w="2732" w:type="dxa"/>
          </w:tcPr>
          <w:p w14:paraId="3BB86F43" w14:textId="77777777" w:rsidR="000200E9" w:rsidRPr="00596654" w:rsidRDefault="000200E9" w:rsidP="000200E9">
            <w:pPr>
              <w:pStyle w:val="TableContents"/>
              <w:keepNext w:val="0"/>
              <w:keepLines w:val="0"/>
              <w:rPr>
                <w:b/>
              </w:rPr>
            </w:pPr>
            <w:r w:rsidRPr="00596654">
              <w:rPr>
                <w:b/>
              </w:rPr>
              <w:t>Total Charges</w:t>
            </w:r>
          </w:p>
        </w:tc>
        <w:tc>
          <w:tcPr>
            <w:tcW w:w="5322" w:type="dxa"/>
          </w:tcPr>
          <w:p w14:paraId="2D912798" w14:textId="77777777" w:rsidR="000200E9" w:rsidRDefault="000200E9" w:rsidP="000200E9">
            <w:pPr>
              <w:pStyle w:val="TableContents"/>
              <w:keepNext w:val="0"/>
              <w:keepLines w:val="0"/>
              <w:rPr>
                <w:shd w:val="clear" w:color="auto" w:fill="FFFFFF"/>
              </w:rPr>
            </w:pPr>
            <w:r>
              <w:rPr>
                <w:shd w:val="clear" w:color="auto" w:fill="FFFFFF"/>
              </w:rPr>
              <w:t>D</w:t>
            </w:r>
            <w:r w:rsidRPr="00596654">
              <w:rPr>
                <w:shd w:val="clear" w:color="auto" w:fill="FFFFFF"/>
              </w:rPr>
              <w:t xml:space="preserve">isplays the total charges applicable for the </w:t>
            </w:r>
            <w:r>
              <w:rPr>
                <w:shd w:val="clear" w:color="auto" w:fill="FFFFFF"/>
              </w:rPr>
              <w:t>DD</w:t>
            </w:r>
            <w:r w:rsidRPr="00596654">
              <w:rPr>
                <w:shd w:val="clear" w:color="auto" w:fill="FFFFFF"/>
              </w:rPr>
              <w:t xml:space="preserve"> issuance.</w:t>
            </w:r>
          </w:p>
          <w:p w14:paraId="34A8CC49" w14:textId="77777777" w:rsidR="00CA513F" w:rsidRPr="00596654" w:rsidRDefault="00CA513F"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bl>
    <w:p w14:paraId="22081553" w14:textId="77777777" w:rsidR="0001639B" w:rsidRPr="0001639B" w:rsidRDefault="0001639B" w:rsidP="0001639B">
      <w:pPr>
        <w:pStyle w:val="Heading11111"/>
        <w:rPr>
          <w:rFonts w:eastAsia="Times New Roman"/>
        </w:rPr>
      </w:pPr>
      <w:r w:rsidRPr="0001639B">
        <w:rPr>
          <w:rFonts w:eastAsia="Times New Roman"/>
        </w:rPr>
        <w:t>Denomination Details</w:t>
      </w:r>
    </w:p>
    <w:p w14:paraId="2B26E081" w14:textId="77777777" w:rsidR="005C6717" w:rsidRDefault="00683CDC" w:rsidP="005C6717">
      <w:pPr>
        <w:pStyle w:val="ParaUnderHeading11111"/>
        <w:rPr>
          <w:shd w:val="clear" w:color="auto" w:fill="FFFFFF"/>
        </w:rPr>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0D7F760E" w14:textId="77777777" w:rsidR="0001639B" w:rsidRDefault="0001639B" w:rsidP="004A58E6">
      <w:pPr>
        <w:pStyle w:val="Heading11111"/>
        <w:rPr>
          <w:rFonts w:eastAsia="Times New Roman"/>
        </w:rPr>
      </w:pPr>
      <w:r w:rsidRPr="00A41888">
        <w:rPr>
          <w:rFonts w:eastAsia="Times New Roman"/>
        </w:rPr>
        <w:t>Charge Details</w:t>
      </w:r>
    </w:p>
    <w:p w14:paraId="6DE0AB9C" w14:textId="77777777" w:rsidR="00A80428" w:rsidRDefault="00293A3A" w:rsidP="00A80428">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8E182D">
        <w:rPr>
          <w:i/>
          <w:color w:val="00B0F0"/>
        </w:rPr>
        <w:fldChar w:fldCharType="begin" w:fldLock="1"/>
      </w:r>
      <w:r w:rsidRPr="008E182D">
        <w:rPr>
          <w:i/>
          <w:color w:val="00B0F0"/>
        </w:rPr>
        <w:instrText xml:space="preserve"> REF _Ref39662670 \h </w:instrText>
      </w:r>
      <w:r w:rsidR="008E182D" w:rsidRPr="008E182D">
        <w:rPr>
          <w:i/>
          <w:color w:val="00B0F0"/>
        </w:rPr>
        <w:instrText xml:space="preserve"> \* MERGEFORMAT </w:instrText>
      </w:r>
      <w:r w:rsidRPr="008E182D">
        <w:rPr>
          <w:i/>
          <w:color w:val="00B0F0"/>
        </w:rPr>
      </w:r>
      <w:r w:rsidRPr="008E182D">
        <w:rPr>
          <w:i/>
          <w:color w:val="00B0F0"/>
        </w:rPr>
        <w:fldChar w:fldCharType="separate"/>
      </w:r>
      <w:r w:rsidRPr="008E182D">
        <w:rPr>
          <w:rFonts w:eastAsia="Times New Roman"/>
          <w:i/>
          <w:color w:val="00B0F0"/>
        </w:rPr>
        <w:t>2.6.1.3 Charge Details</w:t>
      </w:r>
      <w:r w:rsidRPr="008E182D">
        <w:rPr>
          <w:i/>
          <w:color w:val="00B0F0"/>
        </w:rPr>
        <w:fldChar w:fldCharType="end"/>
      </w:r>
      <w:r>
        <w:t xml:space="preserve"> in this guide</w:t>
      </w:r>
      <w:r w:rsidRPr="001B3391">
        <w:t>.</w:t>
      </w:r>
    </w:p>
    <w:p w14:paraId="5F24662C" w14:textId="77777777" w:rsidR="0001639B" w:rsidRDefault="00C20847" w:rsidP="0001639B">
      <w:pPr>
        <w:pStyle w:val="Heading11111"/>
        <w:rPr>
          <w:shd w:val="clear" w:color="auto" w:fill="FFFFFF"/>
        </w:rPr>
      </w:pPr>
      <w:r>
        <w:rPr>
          <w:shd w:val="clear" w:color="auto" w:fill="FFFFFF"/>
        </w:rPr>
        <w:lastRenderedPageBreak/>
        <w:t>Transaction Submission</w:t>
      </w:r>
    </w:p>
    <w:p w14:paraId="12709269" w14:textId="77777777" w:rsidR="000C43B9" w:rsidRDefault="00ED406C" w:rsidP="008B6697">
      <w:pPr>
        <w:pStyle w:val="NumberedListunder11111"/>
        <w:keepNext/>
        <w:numPr>
          <w:ilvl w:val="0"/>
          <w:numId w:val="117"/>
        </w:numPr>
      </w:pPr>
      <w:r>
        <w:t xml:space="preserve">Click </w:t>
      </w:r>
      <w:r w:rsidRPr="00ED406C">
        <w:rPr>
          <w:b/>
        </w:rPr>
        <w:t>Submit</w:t>
      </w:r>
      <w:r>
        <w:t xml:space="preserve"> to complete the transaction</w:t>
      </w:r>
      <w:r w:rsidR="000C43B9">
        <w:t>.</w:t>
      </w:r>
    </w:p>
    <w:p w14:paraId="03AD7341" w14:textId="77777777" w:rsidR="000C43B9" w:rsidRDefault="0070226F" w:rsidP="0070226F">
      <w:pPr>
        <w:pStyle w:val="StepResultunderContent11111"/>
      </w:pPr>
      <w:r w:rsidRPr="0070226F">
        <w:t xml:space="preserve">A Teller Sequence Number is generated and the </w:t>
      </w:r>
      <w:r w:rsidRPr="0070226F">
        <w:rPr>
          <w:b/>
        </w:rPr>
        <w:t>Transaction Completed Successfully</w:t>
      </w:r>
      <w:r w:rsidRPr="0070226F">
        <w:t xml:space="preserve"> i</w:t>
      </w:r>
      <w:r>
        <w:t>nformation message is displayed</w:t>
      </w:r>
      <w:r w:rsidR="000C43B9">
        <w:t>.</w:t>
      </w:r>
    </w:p>
    <w:p w14:paraId="302B456D" w14:textId="77777777" w:rsidR="000C43B9" w:rsidRDefault="00293A3A" w:rsidP="000C43B9">
      <w:pPr>
        <w:pStyle w:val="ParaUnderHeading11111"/>
      </w:pPr>
      <w:r>
        <w:t xml:space="preserve">For more information on </w:t>
      </w:r>
      <w:r w:rsidR="00C20847">
        <w:t>transaction submission</w:t>
      </w:r>
      <w:r>
        <w:t xml:space="preserve"> and validations, refer to the topic</w:t>
      </w:r>
      <w:r w:rsidR="00CB4D2A">
        <w:t xml:space="preserve"> </w:t>
      </w:r>
      <w:r w:rsidR="00CB4D2A" w:rsidRPr="00DE07D9">
        <w:rPr>
          <w:i/>
          <w:color w:val="00B0F0"/>
        </w:rPr>
        <w:fldChar w:fldCharType="begin" w:fldLock="1"/>
      </w:r>
      <w:r w:rsidR="00CB4D2A" w:rsidRPr="00DE07D9">
        <w:rPr>
          <w:i/>
          <w:color w:val="00B0F0"/>
        </w:rPr>
        <w:instrText xml:space="preserve"> REF _Ref40623779 \h  \* MERGEFORMAT </w:instrText>
      </w:r>
      <w:r w:rsidR="00CB4D2A" w:rsidRPr="00DE07D9">
        <w:rPr>
          <w:i/>
          <w:color w:val="00B0F0"/>
        </w:rPr>
      </w:r>
      <w:r w:rsidR="00CB4D2A" w:rsidRPr="00DE07D9">
        <w:rPr>
          <w:i/>
          <w:color w:val="00B0F0"/>
        </w:rPr>
        <w:fldChar w:fldCharType="separate"/>
      </w:r>
      <w:r w:rsidR="00CB4D2A" w:rsidRPr="00DE07D9">
        <w:rPr>
          <w:i/>
          <w:color w:val="00B0F0"/>
          <w:shd w:val="clear" w:color="auto" w:fill="FFFFFF"/>
        </w:rPr>
        <w:t>2.10.1.1.4 Transaction Submission</w:t>
      </w:r>
      <w:r w:rsidR="00CB4D2A" w:rsidRPr="00DE07D9">
        <w:rPr>
          <w:i/>
          <w:color w:val="00B0F0"/>
        </w:rPr>
        <w:fldChar w:fldCharType="end"/>
      </w:r>
      <w:r>
        <w:t xml:space="preserve"> in this guide.</w:t>
      </w:r>
    </w:p>
    <w:p w14:paraId="07134503" w14:textId="77777777" w:rsidR="00CF50C4" w:rsidRDefault="00CF50C4" w:rsidP="00CF50C4">
      <w:pPr>
        <w:pStyle w:val="Heading1111"/>
      </w:pPr>
      <w:bookmarkStart w:id="1420" w:name="_Ref39849148"/>
      <w:r>
        <w:t>DD Issue against GL</w:t>
      </w:r>
      <w:bookmarkEnd w:id="1420"/>
    </w:p>
    <w:p w14:paraId="094B3279" w14:textId="77777777" w:rsidR="00391725" w:rsidRDefault="00391725" w:rsidP="00E326AC">
      <w:pPr>
        <w:pStyle w:val="ParaunderHeading1111"/>
        <w:keepNext/>
        <w:keepLines/>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9511A9">
        <w:rPr>
          <w:shd w:val="clear" w:color="auto" w:fill="FFFFFF"/>
        </w:rPr>
        <w:t xml:space="preserve">issue a </w:t>
      </w:r>
      <w:r>
        <w:rPr>
          <w:shd w:val="clear" w:color="auto" w:fill="FFFFFF"/>
        </w:rPr>
        <w:t xml:space="preserve">DD </w:t>
      </w:r>
      <w:r w:rsidRPr="00391725">
        <w:rPr>
          <w:shd w:val="clear" w:color="auto" w:fill="FFFFFF"/>
        </w:rPr>
        <w:t>against a GL account for the customer</w:t>
      </w:r>
      <w:r>
        <w:rPr>
          <w:shd w:val="clear" w:color="auto" w:fill="FFFFFF"/>
        </w:rPr>
        <w:t>.</w:t>
      </w:r>
      <w:r w:rsidR="00413A1E">
        <w:rPr>
          <w:shd w:val="clear" w:color="auto" w:fill="FFFFFF"/>
        </w:rPr>
        <w:t xml:space="preserve"> </w:t>
      </w:r>
      <w:r w:rsidR="00E717D7">
        <w:t>To process</w:t>
      </w:r>
      <w:r>
        <w:t xml:space="preserve"> this screen, type </w:t>
      </w:r>
      <w:r w:rsidR="002B55BB" w:rsidRPr="002B55BB">
        <w:rPr>
          <w:b/>
        </w:rPr>
        <w:t xml:space="preserve">DD Issue </w:t>
      </w:r>
      <w:r w:rsidR="005F75AB">
        <w:rPr>
          <w:b/>
        </w:rPr>
        <w:t>-</w:t>
      </w:r>
      <w:r w:rsidR="002B55BB" w:rsidRPr="002B55BB">
        <w:rPr>
          <w:b/>
        </w:rPr>
        <w:t xml:space="preserve"> GL</w:t>
      </w:r>
      <w:r w:rsidRPr="00321491">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24DC1025" w14:textId="77777777" w:rsidR="0045381A" w:rsidRDefault="0045381A" w:rsidP="009A2CB6">
      <w:pPr>
        <w:pStyle w:val="NumberedListunder1111"/>
        <w:keepNext/>
        <w:keepLines/>
        <w:numPr>
          <w:ilvl w:val="0"/>
          <w:numId w:val="38"/>
        </w:numPr>
      </w:pPr>
      <w:r>
        <w:t xml:space="preserve">From </w:t>
      </w:r>
      <w:r w:rsidRPr="00F33CC9">
        <w:rPr>
          <w:b/>
        </w:rPr>
        <w:t>Home screen</w:t>
      </w:r>
      <w:r w:rsidRPr="000C59DF">
        <w:t xml:space="preserve">, </w:t>
      </w:r>
      <w:r w:rsidR="00A83462">
        <w:t>click</w:t>
      </w:r>
      <w:r w:rsidRPr="000C59DF">
        <w:t xml:space="preserve"> </w:t>
      </w:r>
      <w:r w:rsidRPr="00F33CC9">
        <w:rPr>
          <w:b/>
        </w:rPr>
        <w:t>Teller</w:t>
      </w:r>
      <w:r>
        <w:t>.</w:t>
      </w:r>
      <w:r w:rsidR="00E326AC">
        <w:t xml:space="preserve"> On Teller Mega Menu, under </w:t>
      </w:r>
      <w:r w:rsidR="00E326AC" w:rsidRPr="00C83A60">
        <w:rPr>
          <w:b/>
        </w:rPr>
        <w:t>Remittances</w:t>
      </w:r>
      <w:r w:rsidR="00E326AC">
        <w:t xml:space="preserve">, click </w:t>
      </w:r>
      <w:r w:rsidR="00E326AC" w:rsidRPr="00071B9D">
        <w:rPr>
          <w:b/>
        </w:rPr>
        <w:t xml:space="preserve">DD Issue </w:t>
      </w:r>
      <w:r w:rsidR="00E326AC">
        <w:rPr>
          <w:b/>
        </w:rPr>
        <w:t>-</w:t>
      </w:r>
      <w:r w:rsidR="00E326AC" w:rsidRPr="00071B9D">
        <w:rPr>
          <w:b/>
        </w:rPr>
        <w:t xml:space="preserve"> </w:t>
      </w:r>
      <w:r w:rsidR="00E326AC">
        <w:rPr>
          <w:b/>
        </w:rPr>
        <w:t>GL</w:t>
      </w:r>
      <w:r w:rsidR="00E326AC" w:rsidRPr="00713B5A">
        <w:t>.</w:t>
      </w:r>
    </w:p>
    <w:p w14:paraId="29641A28" w14:textId="77777777" w:rsidR="005550D4" w:rsidRDefault="005550D4" w:rsidP="00E12DAA">
      <w:pPr>
        <w:pStyle w:val="StepResultUnder1111"/>
        <w:keepNext/>
      </w:pPr>
      <w:r w:rsidRPr="005550D4">
        <w:t xml:space="preserve">The </w:t>
      </w:r>
      <w:r w:rsidRPr="005550D4">
        <w:rPr>
          <w:b/>
        </w:rPr>
        <w:t>DD Issue Against GL</w:t>
      </w:r>
      <w:r w:rsidRPr="005550D4">
        <w:t xml:space="preserve"> </w:t>
      </w:r>
      <w:r w:rsidR="004E0AEE">
        <w:t>screen is displayed</w:t>
      </w:r>
      <w:r w:rsidRPr="005550D4">
        <w:t>.</w:t>
      </w:r>
    </w:p>
    <w:p w14:paraId="004C4BA6" w14:textId="38FBAF3B" w:rsidR="00F91328" w:rsidRDefault="00F91328" w:rsidP="00F91328">
      <w:pPr>
        <w:pStyle w:val="FigureTableTitleunderHeading1111"/>
      </w:pPr>
      <w:r>
        <w:t xml:space="preserve">Figure </w:t>
      </w:r>
      <w:fldSimple w:instr=" SEQ Figure \* ARABIC ">
        <w:r w:rsidR="00B22B13">
          <w:rPr>
            <w:noProof/>
          </w:rPr>
          <w:t>145</w:t>
        </w:r>
      </w:fldSimple>
      <w:r>
        <w:t>: DD Issue Against GL</w:t>
      </w:r>
    </w:p>
    <w:p w14:paraId="09FECDFD" w14:textId="66AD750A" w:rsidR="00103E09" w:rsidRPr="00103E09" w:rsidRDefault="009006BB" w:rsidP="00103E09">
      <w:pPr>
        <w:pStyle w:val="ParaunderHeading1111"/>
      </w:pPr>
      <w:r w:rsidRPr="009006BB">
        <w:t xml:space="preserve"> </w:t>
      </w:r>
      <w:r>
        <w:rPr>
          <w:noProof/>
        </w:rPr>
        <w:drawing>
          <wp:inline distT="0" distB="0" distL="0" distR="0" wp14:anchorId="53689A0F" wp14:editId="6CBBD8F7">
            <wp:extent cx="5602522" cy="3171190"/>
            <wp:effectExtent l="19050" t="19050" r="17780" b="1016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611564" cy="3176308"/>
                    </a:xfrm>
                    <a:prstGeom prst="rect">
                      <a:avLst/>
                    </a:prstGeom>
                    <a:noFill/>
                    <a:ln w="3175">
                      <a:solidFill>
                        <a:schemeClr val="tx1"/>
                      </a:solidFill>
                    </a:ln>
                  </pic:spPr>
                </pic:pic>
              </a:graphicData>
            </a:graphic>
          </wp:inline>
        </w:drawing>
      </w:r>
    </w:p>
    <w:p w14:paraId="0F311C9C" w14:textId="77777777" w:rsidR="00103E09" w:rsidRDefault="00103E09" w:rsidP="00103E09">
      <w:pPr>
        <w:pStyle w:val="Heading11111"/>
        <w:rPr>
          <w:shd w:val="clear" w:color="auto" w:fill="FFFFFF"/>
        </w:rPr>
      </w:pPr>
      <w:r>
        <w:rPr>
          <w:shd w:val="clear" w:color="auto" w:fill="FFFFFF"/>
        </w:rPr>
        <w:lastRenderedPageBreak/>
        <w:t>Main Transaction DD Details</w:t>
      </w:r>
    </w:p>
    <w:p w14:paraId="6A234947" w14:textId="074CE3CB" w:rsidR="00D36981" w:rsidRPr="008C47D1" w:rsidRDefault="00D36981" w:rsidP="00D36981">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Pr="00967DA3">
        <w:rPr>
          <w:b/>
          <w:shd w:val="clear" w:color="auto" w:fill="FFFFFF"/>
        </w:rPr>
        <w:t xml:space="preserve">DD Issue </w:t>
      </w:r>
      <w:r>
        <w:rPr>
          <w:b/>
          <w:shd w:val="clear" w:color="auto" w:fill="FFFFFF"/>
        </w:rPr>
        <w:t>A</w:t>
      </w:r>
      <w:r w:rsidRPr="00967DA3">
        <w:rPr>
          <w:b/>
          <w:shd w:val="clear" w:color="auto" w:fill="FFFFFF"/>
        </w:rPr>
        <w:t xml:space="preserve">gainst </w:t>
      </w:r>
      <w:r>
        <w:rPr>
          <w:b/>
          <w:shd w:val="clear" w:color="auto" w:fill="FFFFFF"/>
        </w:rPr>
        <w:t>GL</w:t>
      </w:r>
      <w:r w:rsidRPr="00967DA3">
        <w:rPr>
          <w:b/>
          <w:shd w:val="clear" w:color="auto" w:fill="FFFFFF"/>
        </w:rPr>
        <w:t xml:space="preserve">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406307">
        <w:rPr>
          <w:rFonts w:cs="Arial"/>
          <w:i/>
          <w:color w:val="00B0F0"/>
          <w:szCs w:val="20"/>
          <w:shd w:val="clear" w:color="auto" w:fill="FFFFFF"/>
        </w:rPr>
        <w:fldChar w:fldCharType="begin"/>
      </w:r>
      <w:r w:rsidRPr="00406307">
        <w:rPr>
          <w:rFonts w:cs="Arial"/>
          <w:i/>
          <w:color w:val="00B0F0"/>
          <w:szCs w:val="20"/>
          <w:shd w:val="clear" w:color="auto" w:fill="FFFFFF"/>
        </w:rPr>
        <w:instrText xml:space="preserve"> REF DDIssueAgainstGL \h  \* MERGEFORMAT </w:instrText>
      </w:r>
      <w:r w:rsidRPr="00406307">
        <w:rPr>
          <w:rFonts w:cs="Arial"/>
          <w:i/>
          <w:color w:val="00B0F0"/>
          <w:szCs w:val="20"/>
          <w:shd w:val="clear" w:color="auto" w:fill="FFFFFF"/>
        </w:rPr>
      </w:r>
      <w:r w:rsidRPr="00406307">
        <w:rPr>
          <w:rFonts w:cs="Arial"/>
          <w:i/>
          <w:color w:val="00B0F0"/>
          <w:szCs w:val="20"/>
          <w:shd w:val="clear" w:color="auto" w:fill="FFFFFF"/>
        </w:rPr>
        <w:fldChar w:fldCharType="separate"/>
      </w:r>
      <w:r w:rsidR="00B22B13" w:rsidRPr="00B22B13">
        <w:rPr>
          <w:rFonts w:cs="Arial"/>
          <w:i/>
          <w:color w:val="00B0F0"/>
          <w:szCs w:val="20"/>
        </w:rPr>
        <w:t>Field Description: DD Issue Against GL</w:t>
      </w:r>
      <w:r w:rsidRPr="00406307">
        <w:rPr>
          <w:rFonts w:cs="Arial"/>
          <w:i/>
          <w:color w:val="00B0F0"/>
          <w:szCs w:val="20"/>
          <w:shd w:val="clear" w:color="auto" w:fill="FFFFFF"/>
        </w:rPr>
        <w:fldChar w:fldCharType="end"/>
      </w:r>
      <w:r w:rsidRPr="008C47D1">
        <w:rPr>
          <w:shd w:val="clear" w:color="auto" w:fill="FFFFFF"/>
        </w:rPr>
        <w:t>.</w:t>
      </w:r>
    </w:p>
    <w:p w14:paraId="66BF17B9" w14:textId="77777777" w:rsidR="006F1EB5" w:rsidRDefault="006F1EB5" w:rsidP="006F1EB5">
      <w:pPr>
        <w:pStyle w:val="FigureTableTitleunderHeading11111"/>
      </w:pPr>
      <w:bookmarkStart w:id="1421" w:name="DDIssueAgainstGL"/>
      <w:r>
        <w:t xml:space="preserve">Field Description: </w:t>
      </w:r>
      <w:r w:rsidRPr="00824701">
        <w:t xml:space="preserve">DD Issue </w:t>
      </w:r>
      <w:r>
        <w:t>A</w:t>
      </w:r>
      <w:r w:rsidRPr="00824701">
        <w:t xml:space="preserve">gainst </w:t>
      </w:r>
      <w:r>
        <w:t>GL</w:t>
      </w:r>
      <w:bookmarkEnd w:id="1421"/>
    </w:p>
    <w:tbl>
      <w:tblPr>
        <w:tblStyle w:val="TableGrid"/>
        <w:tblW w:w="0" w:type="auto"/>
        <w:tblInd w:w="1296" w:type="dxa"/>
        <w:tblLook w:val="04A0" w:firstRow="1" w:lastRow="0" w:firstColumn="1" w:lastColumn="0" w:noHBand="0" w:noVBand="1"/>
      </w:tblPr>
      <w:tblGrid>
        <w:gridCol w:w="2732"/>
        <w:gridCol w:w="5322"/>
      </w:tblGrid>
      <w:tr w:rsidR="006F1EB5" w14:paraId="6D0A3EC9" w14:textId="77777777" w:rsidTr="00037108">
        <w:trPr>
          <w:tblHeader/>
        </w:trPr>
        <w:tc>
          <w:tcPr>
            <w:tcW w:w="2732" w:type="dxa"/>
          </w:tcPr>
          <w:p w14:paraId="4BFDFE28" w14:textId="77777777" w:rsidR="006F1EB5" w:rsidRDefault="00291324" w:rsidP="00037108">
            <w:pPr>
              <w:pStyle w:val="TableHeader"/>
              <w:keepNext w:val="0"/>
              <w:keepLines w:val="0"/>
              <w:rPr>
                <w:shd w:val="clear" w:color="auto" w:fill="FFFFFF"/>
              </w:rPr>
            </w:pPr>
            <w:r>
              <w:rPr>
                <w:shd w:val="clear" w:color="auto" w:fill="FFFFFF"/>
              </w:rPr>
              <w:t>Field</w:t>
            </w:r>
          </w:p>
        </w:tc>
        <w:tc>
          <w:tcPr>
            <w:tcW w:w="5322" w:type="dxa"/>
          </w:tcPr>
          <w:p w14:paraId="6A0C1839" w14:textId="77777777" w:rsidR="006F1EB5" w:rsidRDefault="006F1EB5" w:rsidP="00037108">
            <w:pPr>
              <w:pStyle w:val="TableHeader"/>
              <w:keepNext w:val="0"/>
              <w:keepLines w:val="0"/>
              <w:rPr>
                <w:shd w:val="clear" w:color="auto" w:fill="FFFFFF"/>
              </w:rPr>
            </w:pPr>
            <w:r>
              <w:rPr>
                <w:shd w:val="clear" w:color="auto" w:fill="FFFFFF"/>
              </w:rPr>
              <w:t>Description</w:t>
            </w:r>
          </w:p>
        </w:tc>
      </w:tr>
      <w:tr w:rsidR="00E543A5" w14:paraId="69680E8B" w14:textId="77777777" w:rsidTr="00037108">
        <w:tc>
          <w:tcPr>
            <w:tcW w:w="2732" w:type="dxa"/>
          </w:tcPr>
          <w:p w14:paraId="5F571616" w14:textId="4165A181" w:rsidR="00E543A5" w:rsidRDefault="00E543A5" w:rsidP="0081581E">
            <w:pPr>
              <w:pStyle w:val="TableContents"/>
              <w:keepNext w:val="0"/>
              <w:keepLines w:val="0"/>
              <w:rPr>
                <w:b/>
              </w:rPr>
            </w:pPr>
            <w:r>
              <w:rPr>
                <w:b/>
              </w:rPr>
              <w:t>Issuing Bank Code</w:t>
            </w:r>
          </w:p>
        </w:tc>
        <w:tc>
          <w:tcPr>
            <w:tcW w:w="5322" w:type="dxa"/>
          </w:tcPr>
          <w:p w14:paraId="2AF73990" w14:textId="76AD594A" w:rsidR="00E543A5" w:rsidRDefault="00FC2A20" w:rsidP="0081581E">
            <w:pPr>
              <w:pStyle w:val="TableContents"/>
              <w:keepNext w:val="0"/>
              <w:keepLines w:val="0"/>
              <w:rPr>
                <w:shd w:val="clear" w:color="auto" w:fill="FFFFFF"/>
              </w:rPr>
            </w:pPr>
            <w:r w:rsidRPr="00FC2A20">
              <w:rPr>
                <w:shd w:val="clear" w:color="auto" w:fill="FFFFFF"/>
              </w:rPr>
              <w:t xml:space="preserve">Click </w:t>
            </w:r>
            <w:r w:rsidRPr="00BA273A">
              <w:rPr>
                <w:b/>
                <w:bCs/>
                <w:shd w:val="clear" w:color="auto" w:fill="FFFFFF"/>
              </w:rPr>
              <w:t>Search</w:t>
            </w:r>
            <w:r w:rsidRPr="00FC2A20">
              <w:rPr>
                <w:shd w:val="clear" w:color="auto" w:fill="FFFFFF"/>
              </w:rPr>
              <w:t xml:space="preserve"> icon and select the issuing bank code of the inventory from the list of values.</w:t>
            </w:r>
          </w:p>
        </w:tc>
      </w:tr>
      <w:tr w:rsidR="00E543A5" w14:paraId="02D73B9B" w14:textId="77777777" w:rsidTr="00037108">
        <w:tc>
          <w:tcPr>
            <w:tcW w:w="2732" w:type="dxa"/>
          </w:tcPr>
          <w:p w14:paraId="5802E467" w14:textId="7D1B20F4" w:rsidR="00E543A5" w:rsidRDefault="00E543A5" w:rsidP="0081581E">
            <w:pPr>
              <w:pStyle w:val="TableContents"/>
              <w:keepNext w:val="0"/>
              <w:keepLines w:val="0"/>
              <w:rPr>
                <w:b/>
              </w:rPr>
            </w:pPr>
            <w:r>
              <w:rPr>
                <w:b/>
              </w:rPr>
              <w:t>Issuing Bank Name</w:t>
            </w:r>
          </w:p>
        </w:tc>
        <w:tc>
          <w:tcPr>
            <w:tcW w:w="5322" w:type="dxa"/>
          </w:tcPr>
          <w:p w14:paraId="02013191" w14:textId="6ACCA314" w:rsidR="00E543A5" w:rsidRDefault="00FC2A20" w:rsidP="0081581E">
            <w:pPr>
              <w:pStyle w:val="TableContents"/>
              <w:keepNext w:val="0"/>
              <w:keepLines w:val="0"/>
              <w:rPr>
                <w:shd w:val="clear" w:color="auto" w:fill="FFFFFF"/>
              </w:rPr>
            </w:pPr>
            <w:r w:rsidRPr="00FC2A20">
              <w:rPr>
                <w:shd w:val="clear" w:color="auto" w:fill="FFFFFF"/>
              </w:rPr>
              <w:t>Displays the description based on the issuing bank code selection.</w:t>
            </w:r>
          </w:p>
        </w:tc>
      </w:tr>
      <w:tr w:rsidR="00E543A5" w14:paraId="36F906E4" w14:textId="77777777" w:rsidTr="00037108">
        <w:tc>
          <w:tcPr>
            <w:tcW w:w="2732" w:type="dxa"/>
          </w:tcPr>
          <w:p w14:paraId="16165812" w14:textId="669175B7" w:rsidR="00E543A5" w:rsidRDefault="00E543A5" w:rsidP="00E543A5">
            <w:pPr>
              <w:pStyle w:val="TableContents"/>
              <w:keepNext w:val="0"/>
              <w:keepLines w:val="0"/>
              <w:rPr>
                <w:b/>
              </w:rPr>
            </w:pPr>
            <w:r w:rsidRPr="005A34E1">
              <w:rPr>
                <w:b/>
              </w:rPr>
              <w:t xml:space="preserve">Issuing Branch </w:t>
            </w:r>
            <w:r>
              <w:rPr>
                <w:b/>
              </w:rPr>
              <w:t>Code</w:t>
            </w:r>
          </w:p>
        </w:tc>
        <w:tc>
          <w:tcPr>
            <w:tcW w:w="5322" w:type="dxa"/>
          </w:tcPr>
          <w:p w14:paraId="723D5BD6" w14:textId="755DD8C6" w:rsidR="00E543A5" w:rsidRDefault="00E543A5" w:rsidP="00E543A5">
            <w:pPr>
              <w:pStyle w:val="TableContents"/>
              <w:keepNext w:val="0"/>
              <w:keepLines w:val="0"/>
              <w:rPr>
                <w:shd w:val="clear" w:color="auto" w:fill="FFFFFF"/>
              </w:rPr>
            </w:pPr>
            <w:r>
              <w:rPr>
                <w:shd w:val="clear" w:color="auto" w:fill="FFFFFF"/>
              </w:rPr>
              <w:t>Displays the logged-</w:t>
            </w:r>
            <w:r w:rsidRPr="005A34E1">
              <w:rPr>
                <w:shd w:val="clear" w:color="auto" w:fill="FFFFFF"/>
              </w:rPr>
              <w:t>in branch code.</w:t>
            </w:r>
          </w:p>
        </w:tc>
      </w:tr>
      <w:tr w:rsidR="00E543A5" w14:paraId="704F371F" w14:textId="77777777" w:rsidTr="00037108">
        <w:tc>
          <w:tcPr>
            <w:tcW w:w="2732" w:type="dxa"/>
          </w:tcPr>
          <w:p w14:paraId="0A8A1AB2" w14:textId="2C522854" w:rsidR="00E543A5" w:rsidRDefault="00E543A5" w:rsidP="00E543A5">
            <w:pPr>
              <w:pStyle w:val="TableContents"/>
              <w:keepNext w:val="0"/>
              <w:keepLines w:val="0"/>
              <w:rPr>
                <w:b/>
              </w:rPr>
            </w:pPr>
            <w:r w:rsidRPr="006D0858">
              <w:rPr>
                <w:b/>
              </w:rPr>
              <w:t>Branch Name</w:t>
            </w:r>
          </w:p>
        </w:tc>
        <w:tc>
          <w:tcPr>
            <w:tcW w:w="5322" w:type="dxa"/>
          </w:tcPr>
          <w:p w14:paraId="6F2EC52D" w14:textId="66E1F6DB" w:rsidR="00E543A5" w:rsidRDefault="00E543A5" w:rsidP="00E543A5">
            <w:pPr>
              <w:pStyle w:val="TableContents"/>
              <w:keepNext w:val="0"/>
              <w:keepLines w:val="0"/>
              <w:rPr>
                <w:shd w:val="clear" w:color="auto" w:fill="FFFFFF"/>
              </w:rPr>
            </w:pPr>
            <w:r w:rsidRPr="006D0858">
              <w:rPr>
                <w:shd w:val="clear" w:color="auto" w:fill="FFFFFF"/>
              </w:rPr>
              <w:t>Displays</w:t>
            </w:r>
            <w:r>
              <w:rPr>
                <w:shd w:val="clear" w:color="auto" w:fill="FFFFFF"/>
              </w:rPr>
              <w:t xml:space="preserve"> </w:t>
            </w:r>
            <w:r w:rsidRPr="006D0858">
              <w:rPr>
                <w:shd w:val="clear" w:color="auto" w:fill="FFFFFF"/>
              </w:rPr>
              <w:t>the branch description of issuing branch</w:t>
            </w:r>
          </w:p>
        </w:tc>
      </w:tr>
      <w:tr w:rsidR="0081581E" w14:paraId="71F8D283" w14:textId="77777777" w:rsidTr="00037108">
        <w:tc>
          <w:tcPr>
            <w:tcW w:w="2732" w:type="dxa"/>
          </w:tcPr>
          <w:p w14:paraId="3D179D6E" w14:textId="77777777" w:rsidR="0081581E" w:rsidRPr="009060AE" w:rsidRDefault="0081581E" w:rsidP="0081581E">
            <w:pPr>
              <w:pStyle w:val="TableContents"/>
              <w:keepNext w:val="0"/>
              <w:keepLines w:val="0"/>
              <w:rPr>
                <w:b/>
              </w:rPr>
            </w:pPr>
            <w:r>
              <w:rPr>
                <w:b/>
              </w:rPr>
              <w:t>Payable Bank Code</w:t>
            </w:r>
          </w:p>
        </w:tc>
        <w:tc>
          <w:tcPr>
            <w:tcW w:w="5322" w:type="dxa"/>
          </w:tcPr>
          <w:p w14:paraId="4DFF5AE7" w14:textId="77777777" w:rsidR="0081581E" w:rsidRDefault="0081581E" w:rsidP="0081581E">
            <w:pPr>
              <w:pStyle w:val="TableContents"/>
              <w:keepNext w:val="0"/>
              <w:keepLines w:val="0"/>
              <w:rPr>
                <w:shd w:val="clear" w:color="auto" w:fill="FFFFFF"/>
              </w:rPr>
            </w:pPr>
            <w:r>
              <w:rPr>
                <w:shd w:val="clear" w:color="auto" w:fill="FFFFFF"/>
              </w:rPr>
              <w:t xml:space="preserve">Select the payable bank code.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 xml:space="preserve">the </w:t>
            </w:r>
            <w:r>
              <w:rPr>
                <w:shd w:val="clear" w:color="auto" w:fill="FFFFFF"/>
              </w:rPr>
              <w:t>bank codes</w:t>
            </w:r>
            <w:r w:rsidRPr="00F55AA2">
              <w:rPr>
                <w:shd w:val="clear" w:color="auto" w:fill="FFFFFF"/>
              </w:rPr>
              <w:t xml:space="preserve"> maintained</w:t>
            </w:r>
            <w:r>
              <w:rPr>
                <w:shd w:val="clear" w:color="auto" w:fill="FFFFFF"/>
              </w:rPr>
              <w:t xml:space="preserve"> using </w:t>
            </w:r>
            <w:r w:rsidR="00B97D81" w:rsidRPr="009F5A44">
              <w:rPr>
                <w:b/>
              </w:rPr>
              <w:t>External</w:t>
            </w:r>
            <w:r w:rsidR="00B97D81">
              <w:t xml:space="preserve"> </w:t>
            </w:r>
            <w:r w:rsidRPr="00A62A06">
              <w:rPr>
                <w:b/>
                <w:shd w:val="clear" w:color="auto" w:fill="FFFFFF"/>
              </w:rPr>
              <w:t>Bank Code Maintenance</w:t>
            </w:r>
            <w:r>
              <w:rPr>
                <w:shd w:val="clear" w:color="auto" w:fill="FFFFFF"/>
              </w:rPr>
              <w:t xml:space="preserve"> screen</w:t>
            </w:r>
            <w:r w:rsidRPr="00F55AA2">
              <w:rPr>
                <w:shd w:val="clear" w:color="auto" w:fill="FFFFFF"/>
              </w:rPr>
              <w:t>.</w:t>
            </w:r>
          </w:p>
          <w:p w14:paraId="584F36DE" w14:textId="77777777" w:rsidR="0081581E" w:rsidRDefault="0081581E" w:rsidP="008B6697">
            <w:pPr>
              <w:pStyle w:val="NoteinsideTables"/>
            </w:pPr>
            <w:r w:rsidRPr="00B518AE">
              <w:t xml:space="preserve">To remit funds within the same bank, </w:t>
            </w:r>
            <w:r>
              <w:t xml:space="preserve">select </w:t>
            </w:r>
            <w:r w:rsidRPr="00B518AE">
              <w:t xml:space="preserve">the </w:t>
            </w:r>
            <w:r>
              <w:t xml:space="preserve">logged-in bank code as </w:t>
            </w:r>
            <w:r w:rsidRPr="00B518AE">
              <w:t>payable bank code.</w:t>
            </w:r>
            <w:r>
              <w:t xml:space="preserve"> </w:t>
            </w:r>
            <w:r w:rsidRPr="00B518AE">
              <w:t xml:space="preserve">To remit funds across banks, select the </w:t>
            </w:r>
            <w:r>
              <w:t>necessary bank code as pa</w:t>
            </w:r>
            <w:r w:rsidRPr="00B518AE">
              <w:t>yable bank code.</w:t>
            </w:r>
            <w:r>
              <w:t xml:space="preserve"> The fields </w:t>
            </w:r>
            <w:r w:rsidRPr="00A62A06">
              <w:rPr>
                <w:b/>
              </w:rPr>
              <w:t>Payable Branch Code</w:t>
            </w:r>
            <w:r>
              <w:t xml:space="preserve"> and </w:t>
            </w:r>
            <w:r w:rsidRPr="00A62A06">
              <w:rPr>
                <w:b/>
              </w:rPr>
              <w:t>Payable Branch Name</w:t>
            </w:r>
            <w:r>
              <w:t xml:space="preserve"> will be enabled after you specify the </w:t>
            </w:r>
            <w:r w:rsidRPr="00A62A06">
              <w:rPr>
                <w:b/>
              </w:rPr>
              <w:t>Payable Bank Code</w:t>
            </w:r>
            <w:r>
              <w:t>.</w:t>
            </w:r>
          </w:p>
        </w:tc>
      </w:tr>
      <w:tr w:rsidR="0081581E" w14:paraId="63F5ADBA" w14:textId="77777777" w:rsidTr="00037108">
        <w:tc>
          <w:tcPr>
            <w:tcW w:w="2732" w:type="dxa"/>
          </w:tcPr>
          <w:p w14:paraId="71B0F30F" w14:textId="77777777" w:rsidR="0081581E" w:rsidRPr="009060AE" w:rsidRDefault="0081581E" w:rsidP="0081581E">
            <w:pPr>
              <w:pStyle w:val="TableContents"/>
              <w:keepNext w:val="0"/>
              <w:keepLines w:val="0"/>
              <w:rPr>
                <w:b/>
              </w:rPr>
            </w:pPr>
            <w:r>
              <w:rPr>
                <w:b/>
              </w:rPr>
              <w:t>Payable Bank Name</w:t>
            </w:r>
          </w:p>
        </w:tc>
        <w:tc>
          <w:tcPr>
            <w:tcW w:w="5322" w:type="dxa"/>
          </w:tcPr>
          <w:p w14:paraId="2C696FE0" w14:textId="77777777" w:rsidR="0081581E" w:rsidRDefault="0081581E" w:rsidP="0081581E">
            <w:pPr>
              <w:pStyle w:val="TableContents"/>
              <w:keepNext w:val="0"/>
              <w:keepLines w:val="0"/>
              <w:rPr>
                <w:shd w:val="clear" w:color="auto" w:fill="FFFFFF"/>
              </w:rPr>
            </w:pPr>
            <w:r>
              <w:rPr>
                <w:shd w:val="clear" w:color="auto" w:fill="FFFFFF"/>
              </w:rPr>
              <w:t>Displays the name of the selected bank code.</w:t>
            </w:r>
          </w:p>
        </w:tc>
      </w:tr>
      <w:tr w:rsidR="0081581E" w14:paraId="4C54FE11" w14:textId="77777777" w:rsidTr="00037108">
        <w:tc>
          <w:tcPr>
            <w:tcW w:w="2732" w:type="dxa"/>
          </w:tcPr>
          <w:p w14:paraId="6316B21A" w14:textId="77777777" w:rsidR="0081581E" w:rsidRPr="005A34E1" w:rsidRDefault="0081581E" w:rsidP="0081581E">
            <w:pPr>
              <w:pStyle w:val="TableContents"/>
              <w:keepNext w:val="0"/>
              <w:keepLines w:val="0"/>
              <w:rPr>
                <w:b/>
              </w:rPr>
            </w:pPr>
            <w:r>
              <w:rPr>
                <w:b/>
              </w:rPr>
              <w:t>Payable Branch Code</w:t>
            </w:r>
          </w:p>
        </w:tc>
        <w:tc>
          <w:tcPr>
            <w:tcW w:w="5322" w:type="dxa"/>
          </w:tcPr>
          <w:p w14:paraId="78BB811C" w14:textId="77777777" w:rsidR="0081581E" w:rsidRDefault="0081581E" w:rsidP="0081581E">
            <w:pPr>
              <w:pStyle w:val="TableContents"/>
              <w:keepNext w:val="0"/>
              <w:keepLines w:val="0"/>
              <w:rPr>
                <w:shd w:val="clear" w:color="auto" w:fill="FFFFFF"/>
              </w:rPr>
            </w:pPr>
            <w:r>
              <w:rPr>
                <w:shd w:val="clear" w:color="auto" w:fill="FFFFFF"/>
              </w:rPr>
              <w:t xml:space="preserve">Select the branch code of the payable bank. The list of values </w:t>
            </w:r>
            <w:proofErr w:type="gramStart"/>
            <w:r>
              <w:rPr>
                <w:shd w:val="clear" w:color="auto" w:fill="FFFFFF"/>
              </w:rPr>
              <w:t>contain</w:t>
            </w:r>
            <w:proofErr w:type="gramEnd"/>
            <w:r>
              <w:rPr>
                <w:shd w:val="clear" w:color="auto" w:fill="FFFFFF"/>
              </w:rPr>
              <w:t xml:space="preserve"> </w:t>
            </w:r>
            <w:r w:rsidRPr="00F55AA2">
              <w:rPr>
                <w:shd w:val="clear" w:color="auto" w:fill="FFFFFF"/>
              </w:rPr>
              <w:t>the corresponding branch</w:t>
            </w:r>
            <w:r>
              <w:rPr>
                <w:shd w:val="clear" w:color="auto" w:fill="FFFFFF"/>
              </w:rPr>
              <w:t xml:space="preserve"> cod</w:t>
            </w:r>
            <w:r w:rsidRPr="00F55AA2">
              <w:rPr>
                <w:shd w:val="clear" w:color="auto" w:fill="FFFFFF"/>
              </w:rPr>
              <w:t>es maintained</w:t>
            </w:r>
            <w:r>
              <w:rPr>
                <w:shd w:val="clear" w:color="auto" w:fill="FFFFFF"/>
              </w:rPr>
              <w:t xml:space="preserve"> using </w:t>
            </w:r>
            <w:r w:rsidRPr="004D6A3B">
              <w:rPr>
                <w:b/>
                <w:shd w:val="clear" w:color="auto" w:fill="FFFFFF"/>
              </w:rPr>
              <w:t>Bank Code Maintenance</w:t>
            </w:r>
            <w:r>
              <w:rPr>
                <w:shd w:val="clear" w:color="auto" w:fill="FFFFFF"/>
              </w:rPr>
              <w:t xml:space="preserve"> screen</w:t>
            </w:r>
            <w:r w:rsidRPr="00F55AA2">
              <w:rPr>
                <w:shd w:val="clear" w:color="auto" w:fill="FFFFFF"/>
              </w:rPr>
              <w:t>.</w:t>
            </w:r>
          </w:p>
        </w:tc>
      </w:tr>
      <w:tr w:rsidR="0081581E" w14:paraId="7A1D29C8" w14:textId="77777777" w:rsidTr="00037108">
        <w:tc>
          <w:tcPr>
            <w:tcW w:w="2732" w:type="dxa"/>
          </w:tcPr>
          <w:p w14:paraId="73A3A56B" w14:textId="77777777" w:rsidR="0081581E" w:rsidRPr="005A34E1" w:rsidRDefault="0081581E" w:rsidP="0081581E">
            <w:pPr>
              <w:pStyle w:val="TableContents"/>
              <w:keepNext w:val="0"/>
              <w:keepLines w:val="0"/>
              <w:rPr>
                <w:b/>
              </w:rPr>
            </w:pPr>
            <w:r>
              <w:rPr>
                <w:b/>
              </w:rPr>
              <w:lastRenderedPageBreak/>
              <w:t>Payable Branch Name</w:t>
            </w:r>
          </w:p>
        </w:tc>
        <w:tc>
          <w:tcPr>
            <w:tcW w:w="5322" w:type="dxa"/>
          </w:tcPr>
          <w:p w14:paraId="680DF281" w14:textId="77777777" w:rsidR="0081581E" w:rsidRDefault="0081581E" w:rsidP="0081581E">
            <w:pPr>
              <w:pStyle w:val="TableContents"/>
              <w:keepNext w:val="0"/>
              <w:keepLines w:val="0"/>
              <w:rPr>
                <w:shd w:val="clear" w:color="auto" w:fill="FFFFFF"/>
              </w:rPr>
            </w:pPr>
            <w:r>
              <w:rPr>
                <w:shd w:val="clear" w:color="auto" w:fill="FFFFFF"/>
              </w:rPr>
              <w:t>Displays the branch name of the selected branch code.</w:t>
            </w:r>
          </w:p>
        </w:tc>
      </w:tr>
      <w:tr w:rsidR="0081581E" w14:paraId="459BBAE2" w14:textId="77777777" w:rsidTr="00037108">
        <w:tc>
          <w:tcPr>
            <w:tcW w:w="2732" w:type="dxa"/>
          </w:tcPr>
          <w:p w14:paraId="71B54873" w14:textId="77777777" w:rsidR="0081581E" w:rsidRPr="009B5364" w:rsidRDefault="0081581E" w:rsidP="0081581E">
            <w:pPr>
              <w:pStyle w:val="TableContents"/>
              <w:keepNext w:val="0"/>
              <w:keepLines w:val="0"/>
              <w:rPr>
                <w:b/>
              </w:rPr>
            </w:pPr>
            <w:r w:rsidRPr="006D0858">
              <w:rPr>
                <w:b/>
              </w:rPr>
              <w:t>DD Amount</w:t>
            </w:r>
          </w:p>
        </w:tc>
        <w:tc>
          <w:tcPr>
            <w:tcW w:w="5322" w:type="dxa"/>
          </w:tcPr>
          <w:p w14:paraId="52A957D7" w14:textId="77777777" w:rsidR="0081581E" w:rsidRPr="009B5364" w:rsidRDefault="0081581E" w:rsidP="0081581E">
            <w:pPr>
              <w:pStyle w:val="TableContents"/>
              <w:keepNext w:val="0"/>
              <w:keepLines w:val="0"/>
            </w:pPr>
            <w:r w:rsidRPr="006D0858">
              <w:rPr>
                <w:shd w:val="clear" w:color="auto" w:fill="FFFFFF"/>
              </w:rPr>
              <w:t>Specify the DD currency and DD amount</w:t>
            </w:r>
            <w:r>
              <w:rPr>
                <w:shd w:val="clear" w:color="auto" w:fill="FFFFFF"/>
              </w:rPr>
              <w:t>.</w:t>
            </w:r>
          </w:p>
        </w:tc>
      </w:tr>
      <w:tr w:rsidR="0081581E" w14:paraId="1A3CF20C" w14:textId="77777777" w:rsidTr="00037108">
        <w:tc>
          <w:tcPr>
            <w:tcW w:w="2732" w:type="dxa"/>
          </w:tcPr>
          <w:p w14:paraId="025D3989" w14:textId="77777777" w:rsidR="0081581E" w:rsidRPr="009060AE" w:rsidRDefault="0081581E" w:rsidP="0081581E">
            <w:pPr>
              <w:pStyle w:val="TableContents"/>
              <w:keepNext w:val="0"/>
              <w:keepLines w:val="0"/>
              <w:rPr>
                <w:b/>
              </w:rPr>
            </w:pPr>
            <w:r w:rsidRPr="006D0858">
              <w:rPr>
                <w:b/>
              </w:rPr>
              <w:t>DD Date</w:t>
            </w:r>
          </w:p>
        </w:tc>
        <w:tc>
          <w:tcPr>
            <w:tcW w:w="5322" w:type="dxa"/>
          </w:tcPr>
          <w:p w14:paraId="4D74F08B" w14:textId="77777777" w:rsidR="0081581E" w:rsidRDefault="0081581E" w:rsidP="0081581E">
            <w:pPr>
              <w:pStyle w:val="TableContents"/>
              <w:keepNext w:val="0"/>
              <w:keepLines w:val="0"/>
            </w:pPr>
            <w:r w:rsidRPr="006D0858">
              <w:rPr>
                <w:shd w:val="clear" w:color="auto" w:fill="FFFFFF"/>
              </w:rPr>
              <w:t>Specify the date</w:t>
            </w:r>
            <w:r>
              <w:rPr>
                <w:shd w:val="clear" w:color="auto" w:fill="FFFFFF"/>
              </w:rPr>
              <w:t xml:space="preserve"> that needs</w:t>
            </w:r>
            <w:r w:rsidRPr="006D0858">
              <w:rPr>
                <w:shd w:val="clear" w:color="auto" w:fill="FFFFFF"/>
              </w:rPr>
              <w:t xml:space="preserve"> to be mentioned in the DD.</w:t>
            </w:r>
          </w:p>
        </w:tc>
      </w:tr>
      <w:tr w:rsidR="0081581E" w14:paraId="51CA250A" w14:textId="77777777" w:rsidTr="00037108">
        <w:tc>
          <w:tcPr>
            <w:tcW w:w="2732" w:type="dxa"/>
          </w:tcPr>
          <w:p w14:paraId="2F1E6FE8" w14:textId="77777777" w:rsidR="0081581E" w:rsidRPr="003A3293" w:rsidRDefault="0081581E" w:rsidP="0081581E">
            <w:pPr>
              <w:pStyle w:val="TableContents"/>
              <w:keepNext w:val="0"/>
              <w:keepLines w:val="0"/>
              <w:rPr>
                <w:b/>
              </w:rPr>
            </w:pPr>
            <w:r>
              <w:rPr>
                <w:b/>
              </w:rPr>
              <w:t>MICR No</w:t>
            </w:r>
          </w:p>
        </w:tc>
        <w:tc>
          <w:tcPr>
            <w:tcW w:w="5322" w:type="dxa"/>
          </w:tcPr>
          <w:p w14:paraId="3DB7DDF0" w14:textId="77777777" w:rsidR="0081581E" w:rsidRDefault="0081581E" w:rsidP="0081581E">
            <w:pPr>
              <w:pStyle w:val="TableContents"/>
              <w:keepNext w:val="0"/>
              <w:keepLines w:val="0"/>
              <w:rPr>
                <w:shd w:val="clear" w:color="auto" w:fill="FFFFFF"/>
              </w:rPr>
            </w:pPr>
            <w:r w:rsidRPr="0088170F">
              <w:rPr>
                <w:shd w:val="clear" w:color="auto" w:fill="FFFFFF"/>
              </w:rPr>
              <w:t xml:space="preserve">Displays the </w:t>
            </w:r>
            <w:r>
              <w:rPr>
                <w:shd w:val="clear" w:color="auto" w:fill="FFFFFF"/>
              </w:rPr>
              <w:t>serial</w:t>
            </w:r>
            <w:r w:rsidRPr="0088170F">
              <w:rPr>
                <w:shd w:val="clear" w:color="auto" w:fill="FFFFFF"/>
              </w:rPr>
              <w:t xml:space="preserve"> number.</w:t>
            </w:r>
          </w:p>
        </w:tc>
      </w:tr>
      <w:tr w:rsidR="0081581E" w14:paraId="71880AA7" w14:textId="77777777" w:rsidTr="00037108">
        <w:tc>
          <w:tcPr>
            <w:tcW w:w="2732" w:type="dxa"/>
          </w:tcPr>
          <w:p w14:paraId="52FBDD34" w14:textId="77777777" w:rsidR="0081581E" w:rsidRPr="00F8797E" w:rsidRDefault="0081581E" w:rsidP="0081581E">
            <w:pPr>
              <w:pStyle w:val="TableContents"/>
              <w:keepNext w:val="0"/>
              <w:keepLines w:val="0"/>
              <w:rPr>
                <w:b/>
              </w:rPr>
            </w:pPr>
            <w:r w:rsidRPr="006D0858">
              <w:rPr>
                <w:b/>
              </w:rPr>
              <w:t>DD No</w:t>
            </w:r>
          </w:p>
        </w:tc>
        <w:tc>
          <w:tcPr>
            <w:tcW w:w="5322" w:type="dxa"/>
          </w:tcPr>
          <w:p w14:paraId="2361F54D" w14:textId="77777777" w:rsidR="0081581E" w:rsidRDefault="0081581E" w:rsidP="0081581E">
            <w:pPr>
              <w:pStyle w:val="TableContents"/>
              <w:keepNext w:val="0"/>
              <w:keepLines w:val="0"/>
              <w:rPr>
                <w:shd w:val="clear" w:color="auto" w:fill="FFFFFF"/>
              </w:rPr>
            </w:pPr>
            <w:r>
              <w:rPr>
                <w:shd w:val="clear" w:color="auto" w:fill="FFFFFF"/>
              </w:rPr>
              <w:t>Specify</w:t>
            </w:r>
            <w:r w:rsidRPr="006D0858">
              <w:rPr>
                <w:shd w:val="clear" w:color="auto" w:fill="FFFFFF"/>
              </w:rPr>
              <w:t xml:space="preserve"> the instrument n</w:t>
            </w:r>
            <w:r>
              <w:rPr>
                <w:shd w:val="clear" w:color="auto" w:fill="FFFFFF"/>
              </w:rPr>
              <w:t>umber and validate.</w:t>
            </w:r>
          </w:p>
          <w:p w14:paraId="000C438C" w14:textId="77777777" w:rsidR="0081581E" w:rsidRPr="00F8797E" w:rsidRDefault="0081581E" w:rsidP="0081581E">
            <w:pPr>
              <w:pStyle w:val="NoteinsideTables"/>
            </w:pPr>
            <w:r w:rsidRPr="006D0858">
              <w:t xml:space="preserve">If not </w:t>
            </w:r>
            <w:r>
              <w:t>specified</w:t>
            </w:r>
            <w:r w:rsidRPr="006D0858">
              <w:t xml:space="preserve">, system generates the DD </w:t>
            </w:r>
            <w:r>
              <w:t>number</w:t>
            </w:r>
            <w:r w:rsidRPr="006D0858">
              <w:t xml:space="preserve"> based on the maintenance setup.</w:t>
            </w:r>
          </w:p>
        </w:tc>
      </w:tr>
      <w:tr w:rsidR="0081581E" w14:paraId="2C1ACD03" w14:textId="77777777" w:rsidTr="00037108">
        <w:tc>
          <w:tcPr>
            <w:tcW w:w="2732" w:type="dxa"/>
          </w:tcPr>
          <w:p w14:paraId="0B0D9CBD" w14:textId="77777777" w:rsidR="0081581E" w:rsidRPr="009060AE" w:rsidRDefault="0081581E" w:rsidP="0081581E">
            <w:pPr>
              <w:pStyle w:val="TableContents"/>
              <w:keepNext w:val="0"/>
              <w:keepLines w:val="0"/>
              <w:rPr>
                <w:b/>
              </w:rPr>
            </w:pPr>
            <w:r w:rsidRPr="006D0858">
              <w:rPr>
                <w:b/>
              </w:rPr>
              <w:t>Narrative</w:t>
            </w:r>
          </w:p>
        </w:tc>
        <w:tc>
          <w:tcPr>
            <w:tcW w:w="5322" w:type="dxa"/>
          </w:tcPr>
          <w:p w14:paraId="2442A759" w14:textId="77777777" w:rsidR="0081581E" w:rsidRDefault="0081581E" w:rsidP="0081581E">
            <w:pPr>
              <w:pStyle w:val="TableContents"/>
              <w:keepNext w:val="0"/>
              <w:keepLines w:val="0"/>
              <w:rPr>
                <w:shd w:val="clear" w:color="auto" w:fill="FFFFFF"/>
              </w:rPr>
            </w:pPr>
            <w:r>
              <w:rPr>
                <w:shd w:val="clear" w:color="auto" w:fill="FFFFFF"/>
              </w:rPr>
              <w:t>Displays</w:t>
            </w:r>
            <w:r w:rsidRPr="006D0858">
              <w:rPr>
                <w:shd w:val="clear" w:color="auto" w:fill="FFFFFF"/>
              </w:rPr>
              <w:t xml:space="preserve"> the narrati</w:t>
            </w:r>
            <w:r>
              <w:rPr>
                <w:shd w:val="clear" w:color="auto" w:fill="FFFFFF"/>
              </w:rPr>
              <w:t xml:space="preserve">ve as </w:t>
            </w:r>
            <w:r w:rsidRPr="00651FD3">
              <w:rPr>
                <w:b/>
                <w:shd w:val="clear" w:color="auto" w:fill="FFFFFF"/>
              </w:rPr>
              <w:t>DD Issu</w:t>
            </w:r>
            <w:r>
              <w:rPr>
                <w:b/>
                <w:shd w:val="clear" w:color="auto" w:fill="FFFFFF"/>
              </w:rPr>
              <w:t>ance Against GL</w:t>
            </w:r>
            <w:r w:rsidRPr="006D0858">
              <w:rPr>
                <w:shd w:val="clear" w:color="auto" w:fill="FFFFFF"/>
              </w:rPr>
              <w:t xml:space="preserve"> and </w:t>
            </w:r>
            <w:r>
              <w:rPr>
                <w:shd w:val="clear" w:color="auto" w:fill="FFFFFF"/>
              </w:rPr>
              <w:t>it can be modified</w:t>
            </w:r>
            <w:r w:rsidRPr="006D0858">
              <w:rPr>
                <w:shd w:val="clear" w:color="auto" w:fill="FFFFFF"/>
              </w:rPr>
              <w:t>.</w:t>
            </w:r>
          </w:p>
        </w:tc>
      </w:tr>
      <w:tr w:rsidR="0081581E" w14:paraId="73DAAD22" w14:textId="77777777" w:rsidTr="00E27DAB">
        <w:tc>
          <w:tcPr>
            <w:tcW w:w="2732" w:type="dxa"/>
          </w:tcPr>
          <w:p w14:paraId="1B37B11A" w14:textId="77777777" w:rsidR="0081581E" w:rsidRPr="006D0858" w:rsidRDefault="0081581E" w:rsidP="0081581E">
            <w:pPr>
              <w:pStyle w:val="TableContents"/>
              <w:keepNext w:val="0"/>
              <w:keepLines w:val="0"/>
              <w:rPr>
                <w:b/>
                <w:shd w:val="clear" w:color="auto" w:fill="FFFFFF"/>
              </w:rPr>
            </w:pPr>
            <w:r w:rsidRPr="006D0858">
              <w:rPr>
                <w:b/>
              </w:rPr>
              <w:t>Payee Details</w:t>
            </w:r>
          </w:p>
        </w:tc>
        <w:tc>
          <w:tcPr>
            <w:tcW w:w="5322" w:type="dxa"/>
          </w:tcPr>
          <w:p w14:paraId="4291F116" w14:textId="77777777" w:rsidR="0081581E" w:rsidRPr="00733952" w:rsidRDefault="0081581E" w:rsidP="0081581E">
            <w:pPr>
              <w:pStyle w:val="TableContents"/>
              <w:keepNext w:val="0"/>
              <w:rPr>
                <w:shd w:val="clear" w:color="auto" w:fill="FFFFFF"/>
              </w:rPr>
            </w:pPr>
            <w:r>
              <w:rPr>
                <w:shd w:val="clear" w:color="auto" w:fill="FFFFFF"/>
              </w:rPr>
              <w:t>Specify the fields.</w:t>
            </w:r>
          </w:p>
        </w:tc>
      </w:tr>
      <w:tr w:rsidR="0081581E" w14:paraId="5C161217" w14:textId="77777777" w:rsidTr="00037108">
        <w:tc>
          <w:tcPr>
            <w:tcW w:w="2732" w:type="dxa"/>
          </w:tcPr>
          <w:p w14:paraId="2730F0E2" w14:textId="77777777" w:rsidR="0081581E" w:rsidRPr="00F8797E" w:rsidRDefault="0081581E" w:rsidP="0081581E">
            <w:pPr>
              <w:pStyle w:val="TableContents"/>
              <w:keepNext w:val="0"/>
              <w:keepLines w:val="0"/>
              <w:rPr>
                <w:b/>
              </w:rPr>
            </w:pPr>
            <w:r w:rsidRPr="009060AE">
              <w:rPr>
                <w:b/>
              </w:rPr>
              <w:t>Payee Name</w:t>
            </w:r>
          </w:p>
        </w:tc>
        <w:tc>
          <w:tcPr>
            <w:tcW w:w="5322" w:type="dxa"/>
          </w:tcPr>
          <w:p w14:paraId="1B95C793" w14:textId="77777777" w:rsidR="0081581E" w:rsidRPr="00F8797E" w:rsidRDefault="0081581E" w:rsidP="0081581E">
            <w:pPr>
              <w:pStyle w:val="TableContents"/>
              <w:keepNext w:val="0"/>
              <w:keepLines w:val="0"/>
            </w:pPr>
            <w:r w:rsidRPr="009060AE">
              <w:rPr>
                <w:shd w:val="clear" w:color="auto" w:fill="FFFFFF"/>
              </w:rPr>
              <w:t xml:space="preserve">Specify the </w:t>
            </w:r>
            <w:proofErr w:type="gramStart"/>
            <w:r>
              <w:rPr>
                <w:shd w:val="clear" w:color="auto" w:fill="FFFFFF"/>
              </w:rPr>
              <w:t>payee</w:t>
            </w:r>
            <w:proofErr w:type="gramEnd"/>
            <w:r>
              <w:rPr>
                <w:shd w:val="clear" w:color="auto" w:fill="FFFFFF"/>
              </w:rPr>
              <w:t xml:space="preserve"> n</w:t>
            </w:r>
            <w:r w:rsidRPr="009060AE">
              <w:rPr>
                <w:shd w:val="clear" w:color="auto" w:fill="FFFFFF"/>
              </w:rPr>
              <w:t xml:space="preserve">ame on which the </w:t>
            </w:r>
            <w:r>
              <w:rPr>
                <w:shd w:val="clear" w:color="auto" w:fill="FFFFFF"/>
              </w:rPr>
              <w:t>DD</w:t>
            </w:r>
            <w:r w:rsidRPr="009060AE">
              <w:rPr>
                <w:shd w:val="clear" w:color="auto" w:fill="FFFFFF"/>
              </w:rPr>
              <w:t xml:space="preserve"> is drawn.</w:t>
            </w:r>
          </w:p>
        </w:tc>
      </w:tr>
      <w:tr w:rsidR="0081581E" w14:paraId="553D320B" w14:textId="77777777" w:rsidTr="00037108">
        <w:tc>
          <w:tcPr>
            <w:tcW w:w="2732" w:type="dxa"/>
          </w:tcPr>
          <w:p w14:paraId="55C0E554" w14:textId="77777777" w:rsidR="0081581E" w:rsidRPr="00F8797E" w:rsidRDefault="0081581E" w:rsidP="0081581E">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642AB3B6" w14:textId="77777777" w:rsidR="0081581E" w:rsidRPr="00F8797E" w:rsidRDefault="0081581E" w:rsidP="0081581E">
            <w:pPr>
              <w:pStyle w:val="TableContents"/>
              <w:keepNext w:val="0"/>
              <w:keepLines w:val="0"/>
              <w:rPr>
                <w:shd w:val="clear" w:color="auto" w:fill="FFFFFF"/>
              </w:rPr>
            </w:pPr>
            <w:r>
              <w:rPr>
                <w:shd w:val="clear" w:color="auto" w:fill="FFFFFF"/>
              </w:rPr>
              <w:t>Specify the address of the payee</w:t>
            </w:r>
            <w:r w:rsidRPr="009060AE">
              <w:rPr>
                <w:shd w:val="clear" w:color="auto" w:fill="FFFFFF"/>
              </w:rPr>
              <w:t>.</w:t>
            </w:r>
          </w:p>
        </w:tc>
      </w:tr>
    </w:tbl>
    <w:p w14:paraId="27B5C38A" w14:textId="77777777" w:rsidR="00103E09" w:rsidRDefault="00103E09" w:rsidP="00103E09">
      <w:pPr>
        <w:pStyle w:val="Heading11111"/>
        <w:rPr>
          <w:shd w:val="clear" w:color="auto" w:fill="FFFFFF"/>
        </w:rPr>
      </w:pPr>
      <w:r>
        <w:rPr>
          <w:shd w:val="clear" w:color="auto" w:fill="FFFFFF"/>
        </w:rPr>
        <w:t>Funding Details</w:t>
      </w:r>
    </w:p>
    <w:p w14:paraId="031B3C0F" w14:textId="17627926" w:rsidR="00A472DA" w:rsidRDefault="00A472DA" w:rsidP="00A472DA">
      <w:pPr>
        <w:pStyle w:val="FigureTableTitleunderHeading11111"/>
      </w:pPr>
      <w:r>
        <w:t xml:space="preserve">Figure </w:t>
      </w:r>
      <w:fldSimple w:instr=" SEQ Figure \* ARABIC ">
        <w:r w:rsidR="00B22B13">
          <w:rPr>
            <w:noProof/>
          </w:rPr>
          <w:t>146</w:t>
        </w:r>
      </w:fldSimple>
      <w:r w:rsidR="00FC2036">
        <w:t>: Funding Details</w:t>
      </w:r>
    </w:p>
    <w:p w14:paraId="46DBC465" w14:textId="77777777" w:rsidR="00103E09" w:rsidRDefault="005F0A23" w:rsidP="00103E09">
      <w:pPr>
        <w:pStyle w:val="ParaUnderHeading11111"/>
        <w:rPr>
          <w:shd w:val="clear" w:color="auto" w:fill="FFFFFF"/>
        </w:rPr>
      </w:pPr>
      <w:r>
        <w:rPr>
          <w:noProof/>
        </w:rPr>
        <w:drawing>
          <wp:inline distT="0" distB="0" distL="0" distR="0" wp14:anchorId="5A76AECD" wp14:editId="161CDA72">
            <wp:extent cx="5130800" cy="1007523"/>
            <wp:effectExtent l="19050" t="19050" r="12700" b="2159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138936" cy="100912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80A3254" w14:textId="66F19DD8" w:rsidR="00037108" w:rsidRDefault="0050044C" w:rsidP="00037108">
      <w:pPr>
        <w:pStyle w:val="ParaUnderHeading11111"/>
        <w:rPr>
          <w:shd w:val="clear" w:color="auto" w:fill="FFFFFF"/>
        </w:rPr>
      </w:pPr>
      <w:r>
        <w:rPr>
          <w:shd w:val="clear" w:color="auto" w:fill="FFFFFF"/>
        </w:rPr>
        <w:t>Specify the details</w:t>
      </w:r>
      <w:r w:rsidR="00037108" w:rsidRPr="00AB1C7A">
        <w:rPr>
          <w:shd w:val="clear" w:color="auto" w:fill="FFFFFF"/>
        </w:rPr>
        <w:t xml:space="preserve"> in the </w:t>
      </w:r>
      <w:r w:rsidR="00037108" w:rsidRPr="00AB1C7A">
        <w:rPr>
          <w:b/>
          <w:shd w:val="clear" w:color="auto" w:fill="FFFFFF"/>
        </w:rPr>
        <w:t>Funding Details</w:t>
      </w:r>
      <w:r w:rsidR="00037108">
        <w:rPr>
          <w:shd w:val="clear" w:color="auto" w:fill="FFFFFF"/>
        </w:rPr>
        <w:t xml:space="preserve"> </w:t>
      </w:r>
      <w:r w:rsidR="0078349B">
        <w:rPr>
          <w:shd w:val="clear" w:color="auto" w:fill="FFFFFF"/>
        </w:rPr>
        <w:t>segment</w:t>
      </w:r>
      <w:r w:rsidR="00037108" w:rsidRPr="00AB1C7A">
        <w:rPr>
          <w:shd w:val="clear" w:color="auto" w:fill="FFFFFF"/>
        </w:rPr>
        <w:t xml:space="preserve">. </w:t>
      </w:r>
      <w:r w:rsidR="00E31C99" w:rsidRPr="00E31C99">
        <w:rPr>
          <w:shd w:val="clear" w:color="auto" w:fill="FFFFFF"/>
        </w:rPr>
        <w:t>The fields, which are marked with asterisk, are mandatory.</w:t>
      </w:r>
      <w:r w:rsidR="00E31C99">
        <w:rPr>
          <w:shd w:val="clear" w:color="auto" w:fill="FFFFFF"/>
        </w:rPr>
        <w:t xml:space="preserve"> </w:t>
      </w:r>
      <w:r w:rsidR="00037108" w:rsidRPr="00AB1C7A">
        <w:rPr>
          <w:shd w:val="clear" w:color="auto" w:fill="FFFFFF"/>
        </w:rPr>
        <w:t>For more information on fields, refer to table</w:t>
      </w:r>
      <w:r w:rsidR="002C136D">
        <w:rPr>
          <w:shd w:val="clear" w:color="auto" w:fill="FFFFFF"/>
        </w:rPr>
        <w:t xml:space="preserve"> </w:t>
      </w:r>
      <w:r w:rsidR="002C136D" w:rsidRPr="002C136D">
        <w:rPr>
          <w:i/>
          <w:color w:val="00B0F0"/>
          <w:shd w:val="clear" w:color="auto" w:fill="FFFFFF"/>
        </w:rPr>
        <w:fldChar w:fldCharType="begin"/>
      </w:r>
      <w:r w:rsidR="002C136D" w:rsidRPr="002C136D">
        <w:rPr>
          <w:i/>
          <w:color w:val="00B0F0"/>
          <w:shd w:val="clear" w:color="auto" w:fill="FFFFFF"/>
        </w:rPr>
        <w:instrText xml:space="preserve"> REF FundingDetails29232 \h  \* MERGEFORMAT </w:instrText>
      </w:r>
      <w:r w:rsidR="002C136D" w:rsidRPr="002C136D">
        <w:rPr>
          <w:i/>
          <w:color w:val="00B0F0"/>
          <w:shd w:val="clear" w:color="auto" w:fill="FFFFFF"/>
        </w:rPr>
      </w:r>
      <w:r w:rsidR="002C136D" w:rsidRPr="002C136D">
        <w:rPr>
          <w:i/>
          <w:color w:val="00B0F0"/>
          <w:shd w:val="clear" w:color="auto" w:fill="FFFFFF"/>
        </w:rPr>
        <w:fldChar w:fldCharType="separate"/>
      </w:r>
      <w:r w:rsidR="00B22B13" w:rsidRPr="00B22B13">
        <w:rPr>
          <w:i/>
          <w:color w:val="00B0F0"/>
        </w:rPr>
        <w:t>Field Description: Funding Details</w:t>
      </w:r>
      <w:r w:rsidR="002C136D" w:rsidRPr="002C136D">
        <w:rPr>
          <w:i/>
          <w:color w:val="00B0F0"/>
          <w:shd w:val="clear" w:color="auto" w:fill="FFFFFF"/>
        </w:rPr>
        <w:fldChar w:fldCharType="end"/>
      </w:r>
      <w:r w:rsidR="00037108" w:rsidRPr="00AB1C7A">
        <w:rPr>
          <w:shd w:val="clear" w:color="auto" w:fill="FFFFFF"/>
        </w:rPr>
        <w:t>.</w:t>
      </w:r>
    </w:p>
    <w:p w14:paraId="3A39B6FA" w14:textId="77777777" w:rsidR="00037108" w:rsidRDefault="00037108" w:rsidP="00037108">
      <w:pPr>
        <w:pStyle w:val="FigureTableTitleunderHeading11111"/>
      </w:pPr>
      <w:bookmarkStart w:id="1422" w:name="FundingDetails29232"/>
      <w:r>
        <w:lastRenderedPageBreak/>
        <w:t>Field Description: Funding Details</w:t>
      </w:r>
      <w:bookmarkEnd w:id="1422"/>
    </w:p>
    <w:tbl>
      <w:tblPr>
        <w:tblStyle w:val="TableGrid"/>
        <w:tblW w:w="0" w:type="auto"/>
        <w:tblInd w:w="1296" w:type="dxa"/>
        <w:tblLook w:val="04A0" w:firstRow="1" w:lastRow="0" w:firstColumn="1" w:lastColumn="0" w:noHBand="0" w:noVBand="1"/>
      </w:tblPr>
      <w:tblGrid>
        <w:gridCol w:w="2732"/>
        <w:gridCol w:w="5322"/>
      </w:tblGrid>
      <w:tr w:rsidR="00037108" w14:paraId="510B6EB9" w14:textId="77777777" w:rsidTr="00037108">
        <w:trPr>
          <w:tblHeader/>
        </w:trPr>
        <w:tc>
          <w:tcPr>
            <w:tcW w:w="2732" w:type="dxa"/>
          </w:tcPr>
          <w:p w14:paraId="532D7567" w14:textId="77777777" w:rsidR="00037108" w:rsidRDefault="00291324" w:rsidP="00037108">
            <w:pPr>
              <w:pStyle w:val="TableHeader"/>
              <w:keepNext w:val="0"/>
              <w:keepLines w:val="0"/>
              <w:rPr>
                <w:shd w:val="clear" w:color="auto" w:fill="FFFFFF"/>
              </w:rPr>
            </w:pPr>
            <w:r>
              <w:rPr>
                <w:shd w:val="clear" w:color="auto" w:fill="FFFFFF"/>
              </w:rPr>
              <w:t>Field</w:t>
            </w:r>
          </w:p>
        </w:tc>
        <w:tc>
          <w:tcPr>
            <w:tcW w:w="5322" w:type="dxa"/>
          </w:tcPr>
          <w:p w14:paraId="11FDCF6E" w14:textId="77777777" w:rsidR="00037108" w:rsidRDefault="00037108" w:rsidP="00037108">
            <w:pPr>
              <w:pStyle w:val="TableHeader"/>
              <w:keepNext w:val="0"/>
              <w:keepLines w:val="0"/>
              <w:rPr>
                <w:shd w:val="clear" w:color="auto" w:fill="FFFFFF"/>
              </w:rPr>
            </w:pPr>
            <w:r>
              <w:rPr>
                <w:shd w:val="clear" w:color="auto" w:fill="FFFFFF"/>
              </w:rPr>
              <w:t>Description</w:t>
            </w:r>
          </w:p>
        </w:tc>
      </w:tr>
      <w:tr w:rsidR="00037108" w14:paraId="4F81090A" w14:textId="77777777" w:rsidTr="00037108">
        <w:tc>
          <w:tcPr>
            <w:tcW w:w="2732" w:type="dxa"/>
          </w:tcPr>
          <w:p w14:paraId="3EA39F26" w14:textId="77777777" w:rsidR="00037108" w:rsidRPr="000F4CEC" w:rsidRDefault="00037108">
            <w:pPr>
              <w:pStyle w:val="TableContents"/>
              <w:keepNext w:val="0"/>
              <w:keepLines w:val="0"/>
              <w:rPr>
                <w:b/>
              </w:rPr>
            </w:pPr>
            <w:r w:rsidRPr="00037108">
              <w:rPr>
                <w:b/>
              </w:rPr>
              <w:t>GL Account</w:t>
            </w:r>
          </w:p>
        </w:tc>
        <w:tc>
          <w:tcPr>
            <w:tcW w:w="5322" w:type="dxa"/>
          </w:tcPr>
          <w:p w14:paraId="261D5CE2" w14:textId="77777777" w:rsidR="00037108" w:rsidRPr="00F8797E" w:rsidRDefault="00037108" w:rsidP="00E31C99">
            <w:pPr>
              <w:pStyle w:val="TableContents"/>
              <w:keepNext w:val="0"/>
              <w:keepLines w:val="0"/>
            </w:pPr>
            <w:r w:rsidRPr="00037108">
              <w:rPr>
                <w:shd w:val="clear" w:color="auto" w:fill="FFFFFF"/>
              </w:rPr>
              <w:t xml:space="preserve">Select the account number of the GL against which </w:t>
            </w:r>
            <w:r>
              <w:rPr>
                <w:shd w:val="clear" w:color="auto" w:fill="FFFFFF"/>
              </w:rPr>
              <w:t>the</w:t>
            </w:r>
            <w:r w:rsidRPr="00037108">
              <w:rPr>
                <w:shd w:val="clear" w:color="auto" w:fill="FFFFFF"/>
              </w:rPr>
              <w:t xml:space="preserve"> BC is issued from the LOV.</w:t>
            </w:r>
          </w:p>
        </w:tc>
      </w:tr>
      <w:tr w:rsidR="00037108" w14:paraId="1365BE84" w14:textId="77777777" w:rsidTr="00037108">
        <w:tc>
          <w:tcPr>
            <w:tcW w:w="2732" w:type="dxa"/>
          </w:tcPr>
          <w:p w14:paraId="2444B4A7" w14:textId="77777777" w:rsidR="00037108" w:rsidRPr="000F4CEC" w:rsidRDefault="00037108" w:rsidP="00037108">
            <w:pPr>
              <w:pStyle w:val="TableContents"/>
              <w:keepNext w:val="0"/>
              <w:keepLines w:val="0"/>
              <w:rPr>
                <w:b/>
              </w:rPr>
            </w:pPr>
            <w:r w:rsidRPr="00037108">
              <w:rPr>
                <w:b/>
              </w:rPr>
              <w:t>GL Description</w:t>
            </w:r>
          </w:p>
        </w:tc>
        <w:tc>
          <w:tcPr>
            <w:tcW w:w="5322" w:type="dxa"/>
          </w:tcPr>
          <w:p w14:paraId="7AD33358" w14:textId="77777777" w:rsidR="00037108" w:rsidRPr="00F8797E" w:rsidRDefault="002A319F" w:rsidP="002A319F">
            <w:pPr>
              <w:pStyle w:val="TableContents"/>
              <w:keepNext w:val="0"/>
              <w:keepLines w:val="0"/>
              <w:rPr>
                <w:shd w:val="clear" w:color="auto" w:fill="FFFFFF"/>
              </w:rPr>
            </w:pPr>
            <w:r w:rsidRPr="00037108">
              <w:rPr>
                <w:shd w:val="clear" w:color="auto" w:fill="FFFFFF"/>
              </w:rPr>
              <w:t>D</w:t>
            </w:r>
            <w:r w:rsidR="00037108" w:rsidRPr="00037108">
              <w:rPr>
                <w:shd w:val="clear" w:color="auto" w:fill="FFFFFF"/>
              </w:rPr>
              <w:t>isplays</w:t>
            </w:r>
            <w:r>
              <w:rPr>
                <w:shd w:val="clear" w:color="auto" w:fill="FFFFFF"/>
              </w:rPr>
              <w:t xml:space="preserve"> </w:t>
            </w:r>
            <w:r w:rsidR="00037108" w:rsidRPr="00037108">
              <w:rPr>
                <w:shd w:val="clear" w:color="auto" w:fill="FFFFFF"/>
              </w:rPr>
              <w:t>a brief description on the general ledger.</w:t>
            </w:r>
          </w:p>
        </w:tc>
      </w:tr>
      <w:tr w:rsidR="00037108" w14:paraId="69054D38" w14:textId="77777777" w:rsidTr="00037108">
        <w:tc>
          <w:tcPr>
            <w:tcW w:w="2732" w:type="dxa"/>
          </w:tcPr>
          <w:p w14:paraId="414A980F" w14:textId="77777777" w:rsidR="00037108" w:rsidRPr="009B5364" w:rsidRDefault="00037108" w:rsidP="00037108">
            <w:pPr>
              <w:pStyle w:val="TableContents"/>
              <w:keepNext w:val="0"/>
              <w:keepLines w:val="0"/>
              <w:rPr>
                <w:b/>
              </w:rPr>
            </w:pPr>
            <w:r w:rsidRPr="000200E9">
              <w:rPr>
                <w:b/>
              </w:rPr>
              <w:t>Drawer Name</w:t>
            </w:r>
          </w:p>
        </w:tc>
        <w:tc>
          <w:tcPr>
            <w:tcW w:w="5322" w:type="dxa"/>
          </w:tcPr>
          <w:p w14:paraId="65B84393" w14:textId="77777777" w:rsidR="00037108" w:rsidRPr="009B5364" w:rsidRDefault="00037108" w:rsidP="00037108">
            <w:pPr>
              <w:pStyle w:val="TableContents"/>
              <w:keepNext w:val="0"/>
              <w:keepLines w:val="0"/>
              <w:rPr>
                <w:shd w:val="clear" w:color="auto" w:fill="FFFFFF"/>
              </w:rPr>
            </w:pPr>
            <w:r w:rsidRPr="000200E9">
              <w:rPr>
                <w:shd w:val="clear" w:color="auto" w:fill="FFFFFF"/>
              </w:rPr>
              <w:t>Specify the name of the drawer.</w:t>
            </w:r>
          </w:p>
        </w:tc>
      </w:tr>
      <w:tr w:rsidR="00037108" w14:paraId="55C97D96" w14:textId="77777777" w:rsidTr="00037108">
        <w:tc>
          <w:tcPr>
            <w:tcW w:w="2732" w:type="dxa"/>
          </w:tcPr>
          <w:p w14:paraId="0B704FFD" w14:textId="77777777" w:rsidR="00037108" w:rsidRPr="00F8797E" w:rsidRDefault="00037108" w:rsidP="00037108">
            <w:pPr>
              <w:pStyle w:val="TableContents"/>
              <w:keepNext w:val="0"/>
              <w:keepLines w:val="0"/>
              <w:rPr>
                <w:b/>
              </w:rPr>
            </w:pPr>
            <w:r w:rsidRPr="000200E9">
              <w:rPr>
                <w:b/>
              </w:rPr>
              <w:t>Identification Type</w:t>
            </w:r>
          </w:p>
        </w:tc>
        <w:tc>
          <w:tcPr>
            <w:tcW w:w="5322" w:type="dxa"/>
          </w:tcPr>
          <w:p w14:paraId="6EB94CF0" w14:textId="77777777" w:rsidR="00037108" w:rsidRPr="00F8797E" w:rsidRDefault="00037108" w:rsidP="00037108">
            <w:pPr>
              <w:pStyle w:val="TableContents"/>
              <w:keepNext w:val="0"/>
              <w:keepLines w:val="0"/>
              <w:rPr>
                <w:shd w:val="clear" w:color="auto" w:fill="FFFFFF"/>
              </w:rPr>
            </w:pPr>
            <w:r w:rsidRPr="000200E9">
              <w:rPr>
                <w:shd w:val="clear" w:color="auto" w:fill="FFFFFF"/>
              </w:rPr>
              <w:t>Select the identification type of the payee from the drop-down list.</w:t>
            </w:r>
          </w:p>
        </w:tc>
      </w:tr>
      <w:tr w:rsidR="00037108" w14:paraId="69F0118C" w14:textId="77777777" w:rsidTr="00037108">
        <w:tc>
          <w:tcPr>
            <w:tcW w:w="2732" w:type="dxa"/>
          </w:tcPr>
          <w:p w14:paraId="2DE3BAA3" w14:textId="77777777" w:rsidR="00037108" w:rsidRPr="00F8797E" w:rsidRDefault="00037108" w:rsidP="00037108">
            <w:pPr>
              <w:pStyle w:val="TableContents"/>
              <w:keepNext w:val="0"/>
              <w:keepLines w:val="0"/>
              <w:rPr>
                <w:b/>
              </w:rPr>
            </w:pPr>
            <w:r>
              <w:rPr>
                <w:b/>
              </w:rPr>
              <w:t>Identification Number</w:t>
            </w:r>
          </w:p>
        </w:tc>
        <w:tc>
          <w:tcPr>
            <w:tcW w:w="5322" w:type="dxa"/>
          </w:tcPr>
          <w:p w14:paraId="147BBC36" w14:textId="77777777" w:rsidR="00037108" w:rsidRPr="00F8797E" w:rsidRDefault="00037108" w:rsidP="002A319F">
            <w:pPr>
              <w:pStyle w:val="TableContents"/>
              <w:keepNext w:val="0"/>
              <w:keepLines w:val="0"/>
              <w:rPr>
                <w:shd w:val="clear" w:color="auto" w:fill="FFFFFF"/>
              </w:rPr>
            </w:pPr>
            <w:r w:rsidRPr="000200E9">
              <w:rPr>
                <w:shd w:val="clear" w:color="auto" w:fill="FFFFFF"/>
              </w:rPr>
              <w:t xml:space="preserve">Specify the identification </w:t>
            </w:r>
            <w:r w:rsidR="002A319F">
              <w:rPr>
                <w:shd w:val="clear" w:color="auto" w:fill="FFFFFF"/>
              </w:rPr>
              <w:t>number</w:t>
            </w:r>
            <w:r w:rsidRPr="000200E9">
              <w:rPr>
                <w:shd w:val="clear" w:color="auto" w:fill="FFFFFF"/>
              </w:rPr>
              <w:t xml:space="preserve"> of the </w:t>
            </w:r>
            <w:r>
              <w:rPr>
                <w:shd w:val="clear" w:color="auto" w:fill="FFFFFF"/>
              </w:rPr>
              <w:t>p</w:t>
            </w:r>
            <w:r w:rsidRPr="000200E9">
              <w:rPr>
                <w:shd w:val="clear" w:color="auto" w:fill="FFFFFF"/>
              </w:rPr>
              <w:t>ayee.</w:t>
            </w:r>
          </w:p>
        </w:tc>
      </w:tr>
    </w:tbl>
    <w:p w14:paraId="39DE0EF6" w14:textId="77777777" w:rsidR="00103E09" w:rsidRDefault="00103E09" w:rsidP="001F718E">
      <w:pPr>
        <w:pStyle w:val="Heading11111"/>
        <w:rPr>
          <w:rFonts w:eastAsia="Times New Roman"/>
        </w:rPr>
      </w:pPr>
      <w:r w:rsidRPr="00A41888">
        <w:rPr>
          <w:rFonts w:eastAsia="Times New Roman"/>
        </w:rPr>
        <w:t>Charge Details</w:t>
      </w:r>
    </w:p>
    <w:p w14:paraId="16F0CAD0" w14:textId="77777777" w:rsidR="00820654" w:rsidRDefault="004678F0" w:rsidP="00820654">
      <w:pPr>
        <w:pStyle w:val="ParaUnderHeading1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231584">
        <w:rPr>
          <w:i/>
          <w:color w:val="00B0F0"/>
        </w:rPr>
        <w:fldChar w:fldCharType="begin" w:fldLock="1"/>
      </w:r>
      <w:r w:rsidRPr="00231584">
        <w:rPr>
          <w:i/>
          <w:color w:val="00B0F0"/>
        </w:rPr>
        <w:instrText xml:space="preserve"> REF _Ref39662670 \h </w:instrText>
      </w:r>
      <w:r w:rsidR="00231584" w:rsidRPr="00231584">
        <w:rPr>
          <w:i/>
          <w:color w:val="00B0F0"/>
        </w:rPr>
        <w:instrText xml:space="preserve"> \* MERGEFORMAT </w:instrText>
      </w:r>
      <w:r w:rsidRPr="00231584">
        <w:rPr>
          <w:i/>
          <w:color w:val="00B0F0"/>
        </w:rPr>
      </w:r>
      <w:r w:rsidRPr="00231584">
        <w:rPr>
          <w:i/>
          <w:color w:val="00B0F0"/>
        </w:rPr>
        <w:fldChar w:fldCharType="separate"/>
      </w:r>
      <w:r w:rsidRPr="00231584">
        <w:rPr>
          <w:rFonts w:eastAsia="Times New Roman"/>
          <w:i/>
          <w:color w:val="00B0F0"/>
        </w:rPr>
        <w:t>2.6.1.3 Charge Details</w:t>
      </w:r>
      <w:r w:rsidRPr="00231584">
        <w:rPr>
          <w:i/>
          <w:color w:val="00B0F0"/>
        </w:rPr>
        <w:fldChar w:fldCharType="end"/>
      </w:r>
      <w:r>
        <w:t xml:space="preserve"> in this guide</w:t>
      </w:r>
      <w:r w:rsidRPr="001B3391">
        <w:t>.</w:t>
      </w:r>
    </w:p>
    <w:p w14:paraId="2EA14011" w14:textId="77777777" w:rsidR="00103E09" w:rsidRDefault="00C20847" w:rsidP="0045691A">
      <w:pPr>
        <w:pStyle w:val="Heading11111"/>
        <w:rPr>
          <w:shd w:val="clear" w:color="auto" w:fill="FFFFFF"/>
        </w:rPr>
      </w:pPr>
      <w:r>
        <w:rPr>
          <w:shd w:val="clear" w:color="auto" w:fill="FFFFFF"/>
        </w:rPr>
        <w:t>Transaction Submission</w:t>
      </w:r>
    </w:p>
    <w:p w14:paraId="7B238FFC" w14:textId="77777777" w:rsidR="00820654" w:rsidRDefault="00ED406C" w:rsidP="009A2CB6">
      <w:pPr>
        <w:pStyle w:val="NumberedListunder11111"/>
        <w:numPr>
          <w:ilvl w:val="0"/>
          <w:numId w:val="118"/>
        </w:numPr>
      </w:pPr>
      <w:r>
        <w:t xml:space="preserve">Click </w:t>
      </w:r>
      <w:r w:rsidRPr="00247141">
        <w:rPr>
          <w:b/>
        </w:rPr>
        <w:t>Submit</w:t>
      </w:r>
      <w:r>
        <w:t xml:space="preserve"> to complete the transaction</w:t>
      </w:r>
      <w:r w:rsidR="00820654">
        <w:t>.</w:t>
      </w:r>
    </w:p>
    <w:p w14:paraId="1E579F26" w14:textId="77777777" w:rsidR="00820654" w:rsidRDefault="0070226F" w:rsidP="0070226F">
      <w:pPr>
        <w:pStyle w:val="StepResultunderContent11111"/>
      </w:pPr>
      <w:r w:rsidRPr="0070226F">
        <w:t xml:space="preserve">A Teller Sequence Number is generated and the </w:t>
      </w:r>
      <w:r w:rsidRPr="0070226F">
        <w:rPr>
          <w:b/>
        </w:rPr>
        <w:t>Transaction Completed Successfully</w:t>
      </w:r>
      <w:r w:rsidRPr="0070226F">
        <w:t xml:space="preserve"> i</w:t>
      </w:r>
      <w:r>
        <w:t>nformation message is displayed</w:t>
      </w:r>
      <w:r w:rsidR="00820654">
        <w:t>.</w:t>
      </w:r>
    </w:p>
    <w:p w14:paraId="22813E29" w14:textId="77777777" w:rsidR="00820654" w:rsidRDefault="004678F0" w:rsidP="00820654">
      <w:pPr>
        <w:pStyle w:val="ParaUnderHeading11111"/>
      </w:pPr>
      <w:r>
        <w:t xml:space="preserve">For more information on </w:t>
      </w:r>
      <w:r w:rsidR="00C20847">
        <w:t>transaction submission</w:t>
      </w:r>
      <w:r>
        <w:t xml:space="preserve"> and validations, refer to the topic</w:t>
      </w:r>
      <w:r w:rsidR="00CB4D2A">
        <w:t xml:space="preserve"> </w:t>
      </w:r>
      <w:r w:rsidR="00CB4D2A" w:rsidRPr="00DE07D9">
        <w:rPr>
          <w:i/>
          <w:color w:val="00B0F0"/>
        </w:rPr>
        <w:fldChar w:fldCharType="begin" w:fldLock="1"/>
      </w:r>
      <w:r w:rsidR="00CB4D2A" w:rsidRPr="00DE07D9">
        <w:rPr>
          <w:i/>
          <w:color w:val="00B0F0"/>
        </w:rPr>
        <w:instrText xml:space="preserve"> REF _Ref40623779 \h  \* MERGEFORMAT </w:instrText>
      </w:r>
      <w:r w:rsidR="00CB4D2A" w:rsidRPr="00DE07D9">
        <w:rPr>
          <w:i/>
          <w:color w:val="00B0F0"/>
        </w:rPr>
      </w:r>
      <w:r w:rsidR="00CB4D2A" w:rsidRPr="00DE07D9">
        <w:rPr>
          <w:i/>
          <w:color w:val="00B0F0"/>
        </w:rPr>
        <w:fldChar w:fldCharType="separate"/>
      </w:r>
      <w:r w:rsidR="00CB4D2A" w:rsidRPr="00DE07D9">
        <w:rPr>
          <w:i/>
          <w:color w:val="00B0F0"/>
          <w:shd w:val="clear" w:color="auto" w:fill="FFFFFF"/>
        </w:rPr>
        <w:t>2.10.1.1.4 Transaction Submission</w:t>
      </w:r>
      <w:r w:rsidR="00CB4D2A" w:rsidRPr="00DE07D9">
        <w:rPr>
          <w:i/>
          <w:color w:val="00B0F0"/>
        </w:rPr>
        <w:fldChar w:fldCharType="end"/>
      </w:r>
      <w:r>
        <w:t xml:space="preserve"> in this guide.</w:t>
      </w:r>
    </w:p>
    <w:p w14:paraId="533A7E10" w14:textId="77777777" w:rsidR="00CF50C4" w:rsidRDefault="00CF50C4" w:rsidP="00CF50C4">
      <w:pPr>
        <w:pStyle w:val="Heading1111"/>
      </w:pPr>
      <w:bookmarkStart w:id="1423" w:name="_Ref39849179"/>
      <w:r>
        <w:lastRenderedPageBreak/>
        <w:t>DD Print/Re-print</w:t>
      </w:r>
      <w:bookmarkEnd w:id="1423"/>
    </w:p>
    <w:p w14:paraId="06031D7C" w14:textId="77777777" w:rsidR="00065D9F" w:rsidRDefault="00065D9F" w:rsidP="00D60F89">
      <w:pPr>
        <w:pStyle w:val="ParaunderHeading1111"/>
        <w:keepNext/>
        <w:keepLines/>
        <w:rPr>
          <w:shd w:val="clear" w:color="auto" w:fill="FFFFFF"/>
        </w:rPr>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4E0261">
        <w:rPr>
          <w:shd w:val="clear" w:color="auto" w:fill="FFFFFF"/>
        </w:rPr>
        <w:t xml:space="preserve">print a </w:t>
      </w:r>
      <w:r>
        <w:rPr>
          <w:shd w:val="clear" w:color="auto" w:fill="FFFFFF"/>
        </w:rPr>
        <w:t>DD.</w:t>
      </w:r>
      <w:r w:rsidRPr="004E0261">
        <w:rPr>
          <w:shd w:val="clear" w:color="auto" w:fill="FFFFFF"/>
        </w:rPr>
        <w:t xml:space="preserve"> </w:t>
      </w:r>
      <w:r>
        <w:rPr>
          <w:shd w:val="clear" w:color="auto" w:fill="FFFFFF"/>
        </w:rPr>
        <w:t>It also used to</w:t>
      </w:r>
      <w:r w:rsidRPr="004E0261">
        <w:rPr>
          <w:shd w:val="clear" w:color="auto" w:fill="FFFFFF"/>
        </w:rPr>
        <w:t xml:space="preserve"> re</w:t>
      </w:r>
      <w:r>
        <w:rPr>
          <w:shd w:val="clear" w:color="auto" w:fill="FFFFFF"/>
        </w:rPr>
        <w:t>-</w:t>
      </w:r>
      <w:r w:rsidRPr="004E0261">
        <w:rPr>
          <w:shd w:val="clear" w:color="auto" w:fill="FFFFFF"/>
        </w:rPr>
        <w:t>print</w:t>
      </w:r>
      <w:r>
        <w:rPr>
          <w:shd w:val="clear" w:color="auto" w:fill="FFFFFF"/>
        </w:rPr>
        <w:t xml:space="preserve"> the DD, if it is not properly printed</w:t>
      </w:r>
      <w:r w:rsidRPr="004E0261">
        <w:rPr>
          <w:shd w:val="clear" w:color="auto" w:fill="FFFFFF"/>
        </w:rPr>
        <w:t xml:space="preserve"> </w:t>
      </w:r>
      <w:r>
        <w:rPr>
          <w:shd w:val="clear" w:color="auto" w:fill="FFFFFF"/>
        </w:rPr>
        <w:t>or to</w:t>
      </w:r>
      <w:r w:rsidRPr="004E0261">
        <w:rPr>
          <w:shd w:val="clear" w:color="auto" w:fill="FFFFFF"/>
        </w:rPr>
        <w:t xml:space="preserve"> issue duplicate instruments. The system keeps a track of such re</w:t>
      </w:r>
      <w:r>
        <w:rPr>
          <w:shd w:val="clear" w:color="auto" w:fill="FFFFFF"/>
        </w:rPr>
        <w:t>-</w:t>
      </w:r>
      <w:r w:rsidRPr="004E0261">
        <w:rPr>
          <w:shd w:val="clear" w:color="auto" w:fill="FFFFFF"/>
        </w:rPr>
        <w:t xml:space="preserve">prints so that the bank officials or auditors can </w:t>
      </w:r>
      <w:r>
        <w:rPr>
          <w:shd w:val="clear" w:color="auto" w:fill="FFFFFF"/>
        </w:rPr>
        <w:t>determine</w:t>
      </w:r>
      <w:r w:rsidRPr="004E0261">
        <w:rPr>
          <w:shd w:val="clear" w:color="auto" w:fill="FFFFFF"/>
        </w:rPr>
        <w:t xml:space="preserve"> the reasons and validity of multiple instrument printing</w:t>
      </w:r>
      <w:r>
        <w:rPr>
          <w:shd w:val="clear" w:color="auto" w:fill="FFFFFF"/>
        </w:rPr>
        <w:t>.</w:t>
      </w:r>
    </w:p>
    <w:p w14:paraId="408EC037" w14:textId="77777777" w:rsidR="00065D9F" w:rsidRDefault="00E717D7" w:rsidP="00A745E8">
      <w:pPr>
        <w:pStyle w:val="ParaunderHeading1111"/>
        <w:keepNext/>
      </w:pPr>
      <w:r>
        <w:t>To process</w:t>
      </w:r>
      <w:r w:rsidR="00065D9F">
        <w:t xml:space="preserve"> this screen, type </w:t>
      </w:r>
      <w:r w:rsidR="00065D9F">
        <w:rPr>
          <w:b/>
        </w:rPr>
        <w:t>DD</w:t>
      </w:r>
      <w:r w:rsidR="0034477C">
        <w:rPr>
          <w:b/>
        </w:rPr>
        <w:t xml:space="preserve"> Print-</w:t>
      </w:r>
      <w:r w:rsidR="00065D9F" w:rsidRPr="004761A5">
        <w:rPr>
          <w:b/>
        </w:rPr>
        <w:t xml:space="preserve">Reprint </w:t>
      </w:r>
      <w:r w:rsidR="00065D9F">
        <w:t xml:space="preserve">in the </w:t>
      </w:r>
      <w:r w:rsidR="00065D9F" w:rsidRPr="00811BB1">
        <w:rPr>
          <w:b/>
        </w:rPr>
        <w:t>Menu Item Search</w:t>
      </w:r>
      <w:r w:rsidR="00065D9F">
        <w:t xml:space="preserve"> located at the left corner of the application toolbar and select the appropriate screen (or) do the following steps:</w:t>
      </w:r>
    </w:p>
    <w:p w14:paraId="3F70D13A" w14:textId="77777777" w:rsidR="009B4220" w:rsidRDefault="009B4220" w:rsidP="008B6697">
      <w:pPr>
        <w:pStyle w:val="NumberedListunder1111"/>
        <w:keepNext/>
        <w:numPr>
          <w:ilvl w:val="0"/>
          <w:numId w:val="39"/>
        </w:numPr>
      </w:pPr>
      <w:r>
        <w:t xml:space="preserve">From </w:t>
      </w:r>
      <w:r w:rsidRPr="005248C6">
        <w:rPr>
          <w:b/>
        </w:rPr>
        <w:t>Home screen</w:t>
      </w:r>
      <w:r w:rsidRPr="000C59DF">
        <w:t xml:space="preserve">, </w:t>
      </w:r>
      <w:r w:rsidR="00A83462">
        <w:t>click</w:t>
      </w:r>
      <w:r w:rsidRPr="000C59DF">
        <w:t xml:space="preserve"> </w:t>
      </w:r>
      <w:r w:rsidRPr="005248C6">
        <w:rPr>
          <w:b/>
        </w:rPr>
        <w:t>Teller</w:t>
      </w:r>
      <w:r>
        <w:t>.</w:t>
      </w:r>
      <w:r w:rsidR="00A745E8">
        <w:t xml:space="preserve"> On Teller Mega Menu, under </w:t>
      </w:r>
      <w:r w:rsidR="00A745E8" w:rsidRPr="00C83A60">
        <w:rPr>
          <w:b/>
        </w:rPr>
        <w:t>Remittances</w:t>
      </w:r>
      <w:r w:rsidR="00A745E8">
        <w:t xml:space="preserve">, click </w:t>
      </w:r>
      <w:r w:rsidR="00A745E8">
        <w:rPr>
          <w:b/>
        </w:rPr>
        <w:t>DD Print-</w:t>
      </w:r>
      <w:r w:rsidR="00A745E8" w:rsidRPr="009B4220">
        <w:rPr>
          <w:b/>
        </w:rPr>
        <w:t>Reprint</w:t>
      </w:r>
      <w:r w:rsidR="00A745E8" w:rsidRPr="00713B5A">
        <w:t>.</w:t>
      </w:r>
    </w:p>
    <w:p w14:paraId="66177057" w14:textId="77777777" w:rsidR="005248C6" w:rsidRDefault="005248C6" w:rsidP="00625296">
      <w:pPr>
        <w:pStyle w:val="StepResultUnder1111"/>
        <w:keepNext/>
      </w:pPr>
      <w:r w:rsidRPr="005248C6">
        <w:t xml:space="preserve">The </w:t>
      </w:r>
      <w:r w:rsidRPr="005248C6">
        <w:rPr>
          <w:b/>
        </w:rPr>
        <w:t>DD Pri</w:t>
      </w:r>
      <w:r w:rsidR="00660029">
        <w:rPr>
          <w:b/>
        </w:rPr>
        <w:t>nt-</w:t>
      </w:r>
      <w:r w:rsidRPr="005248C6">
        <w:rPr>
          <w:b/>
        </w:rPr>
        <w:t>Reprint</w:t>
      </w:r>
      <w:r w:rsidRPr="005248C6">
        <w:t xml:space="preserve"> </w:t>
      </w:r>
      <w:r w:rsidR="004E0AEE">
        <w:t>screen is displayed</w:t>
      </w:r>
      <w:r w:rsidRPr="005248C6">
        <w:t>.</w:t>
      </w:r>
    </w:p>
    <w:p w14:paraId="2C3DA461" w14:textId="02DED68E" w:rsidR="009B4220" w:rsidRDefault="009B4220" w:rsidP="007F77C9">
      <w:pPr>
        <w:pStyle w:val="FigureTableTitleunderHeading1111"/>
      </w:pPr>
      <w:r>
        <w:t xml:space="preserve">Figure </w:t>
      </w:r>
      <w:fldSimple w:instr=" SEQ Figure \* ARABIC ">
        <w:r w:rsidR="00B22B13">
          <w:rPr>
            <w:noProof/>
          </w:rPr>
          <w:t>147</w:t>
        </w:r>
      </w:fldSimple>
      <w:r>
        <w:t xml:space="preserve">: </w:t>
      </w:r>
      <w:r w:rsidRPr="00F22F81">
        <w:t>DD Print</w:t>
      </w:r>
      <w:r w:rsidR="00660029">
        <w:t>-</w:t>
      </w:r>
      <w:r w:rsidRPr="00F22F81">
        <w:t>Reprint</w:t>
      </w:r>
    </w:p>
    <w:p w14:paraId="53D7F0DB" w14:textId="77777777" w:rsidR="002638E1" w:rsidRDefault="00C077F3" w:rsidP="002638E1">
      <w:pPr>
        <w:pStyle w:val="ParaunderHeading1111"/>
      </w:pPr>
      <w:r w:rsidRPr="00C077F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077F3">
        <w:rPr>
          <w:noProof/>
        </w:rPr>
        <w:drawing>
          <wp:inline distT="0" distB="0" distL="0" distR="0" wp14:anchorId="6BF5176F" wp14:editId="3490FD3A">
            <wp:extent cx="5326920" cy="3102016"/>
            <wp:effectExtent l="19050" t="19050" r="26670" b="22225"/>
            <wp:docPr id="505" name="Picture 505" descr="C:\Users\kakaliya\Documents\Work\Releases_Oracle Banking Branch\14.5.2.0.0_Innovation\INPUTS\Teller\Screens\Remittances\DD Print-re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akaliya\Documents\Work\Releases_Oracle Banking Branch\14.5.2.0.0_Innovation\INPUTS\Teller\Screens\Remittances\DD Print-reprint.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332656" cy="31053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E3FF6AD" w14:textId="77777777" w:rsidR="002638E1" w:rsidRDefault="002638E1" w:rsidP="002638E1">
      <w:pPr>
        <w:pStyle w:val="Heading11111"/>
        <w:rPr>
          <w:shd w:val="clear" w:color="auto" w:fill="FFFFFF"/>
        </w:rPr>
      </w:pPr>
      <w:r>
        <w:rPr>
          <w:shd w:val="clear" w:color="auto" w:fill="FFFFFF"/>
        </w:rPr>
        <w:t>DD Transaction Details</w:t>
      </w:r>
    </w:p>
    <w:p w14:paraId="16E6FAA8" w14:textId="40CD506B" w:rsidR="00D36981" w:rsidRPr="008C47D1" w:rsidRDefault="00D36981" w:rsidP="00D36981">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DD Print-</w:t>
      </w:r>
      <w:r w:rsidRPr="00285576">
        <w:rPr>
          <w:b/>
          <w:shd w:val="clear" w:color="auto" w:fill="FFFFFF"/>
        </w:rPr>
        <w:t xml:space="preserve">Reprint </w:t>
      </w:r>
      <w:r w:rsidRPr="008C47D1">
        <w:rPr>
          <w:shd w:val="clear" w:color="auto" w:fill="FFFFFF"/>
        </w:rPr>
        <w:t xml:space="preserve">screen. </w:t>
      </w:r>
      <w:r w:rsidR="00E31C99" w:rsidRPr="00E31C99">
        <w:rPr>
          <w:shd w:val="clear" w:color="auto" w:fill="FFFFFF"/>
        </w:rPr>
        <w:t>The fields, which are marked with asterisk, are mandatory.</w:t>
      </w:r>
      <w:r w:rsidR="00E31C99">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7817C8">
        <w:rPr>
          <w:rFonts w:cs="Arial"/>
          <w:i/>
          <w:color w:val="00B0F0"/>
          <w:szCs w:val="20"/>
          <w:shd w:val="clear" w:color="auto" w:fill="FFFFFF"/>
        </w:rPr>
        <w:fldChar w:fldCharType="begin"/>
      </w:r>
      <w:r w:rsidRPr="007817C8">
        <w:rPr>
          <w:rFonts w:cs="Arial"/>
          <w:i/>
          <w:color w:val="00B0F0"/>
          <w:szCs w:val="20"/>
          <w:shd w:val="clear" w:color="auto" w:fill="FFFFFF"/>
        </w:rPr>
        <w:instrText xml:space="preserve"> REF DDPrintReprint \h  \* MERGEFORMAT </w:instrText>
      </w:r>
      <w:r w:rsidRPr="007817C8">
        <w:rPr>
          <w:rFonts w:cs="Arial"/>
          <w:i/>
          <w:color w:val="00B0F0"/>
          <w:szCs w:val="20"/>
          <w:shd w:val="clear" w:color="auto" w:fill="FFFFFF"/>
        </w:rPr>
      </w:r>
      <w:r w:rsidRPr="007817C8">
        <w:rPr>
          <w:rFonts w:cs="Arial"/>
          <w:i/>
          <w:color w:val="00B0F0"/>
          <w:szCs w:val="20"/>
          <w:shd w:val="clear" w:color="auto" w:fill="FFFFFF"/>
        </w:rPr>
        <w:fldChar w:fldCharType="separate"/>
      </w:r>
      <w:r w:rsidR="00B22B13" w:rsidRPr="00B22B13">
        <w:rPr>
          <w:rFonts w:cs="Arial"/>
          <w:i/>
          <w:color w:val="00B0F0"/>
          <w:szCs w:val="20"/>
        </w:rPr>
        <w:t>Field Description: DD Print-Reprint</w:t>
      </w:r>
      <w:r w:rsidRPr="007817C8">
        <w:rPr>
          <w:rFonts w:cs="Arial"/>
          <w:i/>
          <w:color w:val="00B0F0"/>
          <w:szCs w:val="20"/>
          <w:shd w:val="clear" w:color="auto" w:fill="FFFFFF"/>
        </w:rPr>
        <w:fldChar w:fldCharType="end"/>
      </w:r>
      <w:r w:rsidRPr="008C47D1">
        <w:rPr>
          <w:shd w:val="clear" w:color="auto" w:fill="FFFFFF"/>
        </w:rPr>
        <w:t>.</w:t>
      </w:r>
    </w:p>
    <w:p w14:paraId="362AAE29" w14:textId="77777777" w:rsidR="00854A9A" w:rsidRDefault="00854A9A" w:rsidP="00854A9A">
      <w:pPr>
        <w:pStyle w:val="FigureTableTitleunderHeading11111"/>
      </w:pPr>
      <w:bookmarkStart w:id="1424" w:name="DDPrintReprint"/>
      <w:r>
        <w:t xml:space="preserve">Field Description: </w:t>
      </w:r>
      <w:r w:rsidR="00660029">
        <w:t>DD Print-</w:t>
      </w:r>
      <w:r w:rsidRPr="00854A9A">
        <w:t>Reprint</w:t>
      </w:r>
      <w:bookmarkEnd w:id="1424"/>
    </w:p>
    <w:tbl>
      <w:tblPr>
        <w:tblStyle w:val="TableGrid"/>
        <w:tblW w:w="0" w:type="auto"/>
        <w:tblInd w:w="1296" w:type="dxa"/>
        <w:tblLook w:val="04A0" w:firstRow="1" w:lastRow="0" w:firstColumn="1" w:lastColumn="0" w:noHBand="0" w:noVBand="1"/>
      </w:tblPr>
      <w:tblGrid>
        <w:gridCol w:w="2732"/>
        <w:gridCol w:w="5322"/>
      </w:tblGrid>
      <w:tr w:rsidR="00854A9A" w14:paraId="3A541C61" w14:textId="77777777" w:rsidTr="00001567">
        <w:trPr>
          <w:tblHeader/>
        </w:trPr>
        <w:tc>
          <w:tcPr>
            <w:tcW w:w="2732" w:type="dxa"/>
          </w:tcPr>
          <w:p w14:paraId="1E683E67" w14:textId="77777777" w:rsidR="00854A9A" w:rsidRDefault="00291324" w:rsidP="00001567">
            <w:pPr>
              <w:pStyle w:val="TableHeader"/>
              <w:keepNext w:val="0"/>
              <w:keepLines w:val="0"/>
              <w:rPr>
                <w:shd w:val="clear" w:color="auto" w:fill="FFFFFF"/>
              </w:rPr>
            </w:pPr>
            <w:r>
              <w:rPr>
                <w:shd w:val="clear" w:color="auto" w:fill="FFFFFF"/>
              </w:rPr>
              <w:t>Field</w:t>
            </w:r>
          </w:p>
        </w:tc>
        <w:tc>
          <w:tcPr>
            <w:tcW w:w="5322" w:type="dxa"/>
          </w:tcPr>
          <w:p w14:paraId="202EB14A" w14:textId="77777777" w:rsidR="00854A9A" w:rsidRDefault="00854A9A" w:rsidP="00001567">
            <w:pPr>
              <w:pStyle w:val="TableHeader"/>
              <w:keepNext w:val="0"/>
              <w:keepLines w:val="0"/>
              <w:rPr>
                <w:shd w:val="clear" w:color="auto" w:fill="FFFFFF"/>
              </w:rPr>
            </w:pPr>
            <w:r>
              <w:rPr>
                <w:shd w:val="clear" w:color="auto" w:fill="FFFFFF"/>
              </w:rPr>
              <w:t>Description</w:t>
            </w:r>
          </w:p>
        </w:tc>
      </w:tr>
      <w:tr w:rsidR="00854A9A" w14:paraId="19DE8DFC" w14:textId="77777777" w:rsidTr="00001567">
        <w:tc>
          <w:tcPr>
            <w:tcW w:w="2732" w:type="dxa"/>
          </w:tcPr>
          <w:p w14:paraId="47D18D6E" w14:textId="77777777" w:rsidR="00854A9A" w:rsidRPr="009060AE" w:rsidRDefault="00D66F9E" w:rsidP="00001567">
            <w:pPr>
              <w:pStyle w:val="TableContents"/>
              <w:keepNext w:val="0"/>
              <w:keepLines w:val="0"/>
              <w:rPr>
                <w:b/>
              </w:rPr>
            </w:pPr>
            <w:r w:rsidRPr="00D66F9E">
              <w:rPr>
                <w:b/>
              </w:rPr>
              <w:t>Demand Draft No</w:t>
            </w:r>
          </w:p>
        </w:tc>
        <w:tc>
          <w:tcPr>
            <w:tcW w:w="5322" w:type="dxa"/>
          </w:tcPr>
          <w:p w14:paraId="4D2B86C8" w14:textId="77777777" w:rsidR="00854A9A" w:rsidRDefault="00854A9A" w:rsidP="00E31C99">
            <w:pPr>
              <w:pStyle w:val="TableContents"/>
              <w:keepNext w:val="0"/>
              <w:keepLines w:val="0"/>
            </w:pPr>
            <w:r w:rsidRPr="00161E6C">
              <w:rPr>
                <w:shd w:val="clear" w:color="auto" w:fill="FFFFFF"/>
              </w:rPr>
              <w:t xml:space="preserve">Specify the </w:t>
            </w:r>
            <w:r w:rsidR="00D66F9E">
              <w:rPr>
                <w:shd w:val="clear" w:color="auto" w:fill="FFFFFF"/>
              </w:rPr>
              <w:t>DD</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 xml:space="preserve"> that </w:t>
            </w:r>
            <w:r>
              <w:rPr>
                <w:shd w:val="clear" w:color="auto" w:fill="FFFFFF"/>
              </w:rPr>
              <w:t xml:space="preserve">you need to </w:t>
            </w:r>
            <w:r>
              <w:rPr>
                <w:shd w:val="clear" w:color="auto" w:fill="FFFFFF"/>
              </w:rPr>
              <w:lastRenderedPageBreak/>
              <w:t>print or re-print</w:t>
            </w:r>
            <w:r w:rsidRPr="00161E6C">
              <w:rPr>
                <w:shd w:val="clear" w:color="auto" w:fill="FFFFFF"/>
              </w:rPr>
              <w:t>.</w:t>
            </w:r>
          </w:p>
        </w:tc>
      </w:tr>
      <w:tr w:rsidR="00854A9A" w14:paraId="5A3E5A94" w14:textId="77777777" w:rsidTr="00001567">
        <w:tc>
          <w:tcPr>
            <w:tcW w:w="2732" w:type="dxa"/>
          </w:tcPr>
          <w:p w14:paraId="09F9C289" w14:textId="77777777" w:rsidR="00854A9A" w:rsidRPr="009060AE" w:rsidRDefault="00854A9A" w:rsidP="00001567">
            <w:pPr>
              <w:pStyle w:val="TableContents"/>
              <w:keepNext w:val="0"/>
              <w:keepLines w:val="0"/>
              <w:rPr>
                <w:b/>
              </w:rPr>
            </w:pPr>
            <w:r w:rsidRPr="00161E6C">
              <w:rPr>
                <w:b/>
              </w:rPr>
              <w:t>Issue Branch Code</w:t>
            </w:r>
          </w:p>
        </w:tc>
        <w:tc>
          <w:tcPr>
            <w:tcW w:w="5322" w:type="dxa"/>
          </w:tcPr>
          <w:p w14:paraId="4DA8A7E8" w14:textId="77777777" w:rsidR="00854A9A" w:rsidRDefault="00854A9A" w:rsidP="00E31C99">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854A9A" w14:paraId="7B86E072" w14:textId="77777777" w:rsidTr="00001567">
        <w:tc>
          <w:tcPr>
            <w:tcW w:w="2732" w:type="dxa"/>
          </w:tcPr>
          <w:p w14:paraId="2525BDCD" w14:textId="77777777" w:rsidR="00854A9A" w:rsidRPr="00161E6C" w:rsidRDefault="00854A9A" w:rsidP="00001567">
            <w:pPr>
              <w:pStyle w:val="TableContents"/>
              <w:keepNext w:val="0"/>
              <w:keepLines w:val="0"/>
              <w:rPr>
                <w:b/>
              </w:rPr>
            </w:pPr>
            <w:r w:rsidRPr="00E80868">
              <w:rPr>
                <w:b/>
              </w:rPr>
              <w:t>Print Type</w:t>
            </w:r>
          </w:p>
        </w:tc>
        <w:tc>
          <w:tcPr>
            <w:tcW w:w="5322" w:type="dxa"/>
          </w:tcPr>
          <w:p w14:paraId="33EF39BD" w14:textId="77777777" w:rsidR="00854A9A" w:rsidRPr="00161E6C" w:rsidRDefault="00854A9A" w:rsidP="00E31C99">
            <w:pPr>
              <w:pStyle w:val="TableContents"/>
              <w:keepNext w:val="0"/>
              <w:keepLines w:val="0"/>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sidRPr="00E80868">
              <w:rPr>
                <w:b/>
                <w:shd w:val="clear" w:color="auto" w:fill="FFFFFF"/>
              </w:rPr>
              <w:t>Print</w:t>
            </w:r>
            <w:r>
              <w:rPr>
                <w:shd w:val="clear" w:color="auto" w:fill="FFFFFF"/>
              </w:rPr>
              <w:t xml:space="preserve"> or</w:t>
            </w:r>
            <w:r w:rsidRPr="00E80868">
              <w:rPr>
                <w:shd w:val="clear" w:color="auto" w:fill="FFFFFF"/>
              </w:rPr>
              <w:t xml:space="preserve"> </w:t>
            </w:r>
            <w:r w:rsidRPr="00E80868">
              <w:rPr>
                <w:b/>
                <w:shd w:val="clear" w:color="auto" w:fill="FFFFFF"/>
              </w:rPr>
              <w:t>Reprint</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854A9A" w14:paraId="4E4F4043" w14:textId="77777777" w:rsidTr="00001567">
        <w:tc>
          <w:tcPr>
            <w:tcW w:w="2732" w:type="dxa"/>
          </w:tcPr>
          <w:p w14:paraId="005D7EFD" w14:textId="77777777" w:rsidR="00854A9A" w:rsidRPr="00161E6C" w:rsidRDefault="00854A9A" w:rsidP="00001567">
            <w:pPr>
              <w:pStyle w:val="TableContents"/>
              <w:keepNext w:val="0"/>
              <w:keepLines w:val="0"/>
              <w:rPr>
                <w:b/>
              </w:rPr>
            </w:pPr>
            <w:r w:rsidRPr="00161E6C">
              <w:rPr>
                <w:b/>
              </w:rPr>
              <w:t>Query</w:t>
            </w:r>
          </w:p>
        </w:tc>
        <w:tc>
          <w:tcPr>
            <w:tcW w:w="5322" w:type="dxa"/>
          </w:tcPr>
          <w:p w14:paraId="1DDD4FE8" w14:textId="77777777" w:rsidR="00854A9A" w:rsidRPr="00161E6C" w:rsidRDefault="005641CE" w:rsidP="005641CE">
            <w:pPr>
              <w:pStyle w:val="TableContents"/>
              <w:keepNext w:val="0"/>
              <w:keepLines w:val="0"/>
              <w:rPr>
                <w:shd w:val="clear" w:color="auto" w:fill="FFFFFF"/>
              </w:rPr>
            </w:pPr>
            <w:r>
              <w:rPr>
                <w:shd w:val="clear" w:color="auto" w:fill="FFFFFF"/>
              </w:rPr>
              <w:t>C</w:t>
            </w:r>
            <w:r w:rsidRPr="005641CE">
              <w:rPr>
                <w:shd w:val="clear" w:color="auto" w:fill="FFFFFF"/>
              </w:rPr>
              <w:t xml:space="preserve">lick this icon </w:t>
            </w:r>
            <w:r>
              <w:rPr>
                <w:shd w:val="clear" w:color="auto" w:fill="FFFFFF"/>
              </w:rPr>
              <w:t>t</w:t>
            </w:r>
            <w:r w:rsidR="00813F19" w:rsidRPr="00161E6C">
              <w:rPr>
                <w:shd w:val="clear" w:color="auto" w:fill="FFFFFF"/>
              </w:rPr>
              <w:t xml:space="preserve">o fetch </w:t>
            </w:r>
            <w:r w:rsidR="00813F19" w:rsidRPr="00284FE0">
              <w:rPr>
                <w:shd w:val="clear" w:color="auto" w:fill="FFFFFF"/>
              </w:rPr>
              <w:t xml:space="preserve">details of </w:t>
            </w:r>
            <w:r w:rsidR="00813F19">
              <w:rPr>
                <w:shd w:val="clear" w:color="auto" w:fill="FFFFFF"/>
              </w:rPr>
              <w:t>DD</w:t>
            </w:r>
            <w:r w:rsidR="00813F19" w:rsidRPr="00284FE0">
              <w:rPr>
                <w:shd w:val="clear" w:color="auto" w:fill="FFFFFF"/>
              </w:rPr>
              <w:t xml:space="preserve"> </w:t>
            </w:r>
            <w:r w:rsidR="00813F19" w:rsidRPr="00D66F9E">
              <w:rPr>
                <w:shd w:val="clear" w:color="auto" w:fill="FFFFFF"/>
              </w:rPr>
              <w:t>print or re-print</w:t>
            </w:r>
            <w:r w:rsidR="00854A9A" w:rsidRPr="00161E6C">
              <w:rPr>
                <w:shd w:val="clear" w:color="auto" w:fill="FFFFFF"/>
              </w:rPr>
              <w:t>.</w:t>
            </w:r>
          </w:p>
        </w:tc>
      </w:tr>
      <w:tr w:rsidR="00854A9A" w14:paraId="7463F696" w14:textId="77777777" w:rsidTr="00001567">
        <w:tc>
          <w:tcPr>
            <w:tcW w:w="2732" w:type="dxa"/>
          </w:tcPr>
          <w:p w14:paraId="51612F6B" w14:textId="77777777" w:rsidR="00854A9A" w:rsidRPr="000F4CEC" w:rsidRDefault="00854A9A" w:rsidP="00001567">
            <w:pPr>
              <w:pStyle w:val="TableContents"/>
              <w:keepNext w:val="0"/>
              <w:keepLines w:val="0"/>
              <w:rPr>
                <w:b/>
              </w:rPr>
            </w:pPr>
            <w:r>
              <w:rPr>
                <w:b/>
              </w:rPr>
              <w:t>Issuing</w:t>
            </w:r>
            <w:r w:rsidRPr="009060AE">
              <w:rPr>
                <w:b/>
              </w:rPr>
              <w:t xml:space="preserve"> Branch Code</w:t>
            </w:r>
          </w:p>
        </w:tc>
        <w:tc>
          <w:tcPr>
            <w:tcW w:w="5322" w:type="dxa"/>
          </w:tcPr>
          <w:p w14:paraId="1864F6FD" w14:textId="77777777" w:rsidR="00854A9A" w:rsidRPr="00F8797E" w:rsidRDefault="00854A9A" w:rsidP="00001567">
            <w:pPr>
              <w:pStyle w:val="TableContents"/>
              <w:keepNext w:val="0"/>
              <w:keepLines w:val="0"/>
              <w:rPr>
                <w:shd w:val="clear" w:color="auto" w:fill="FFFFFF"/>
              </w:rPr>
            </w:pPr>
            <w:r>
              <w:rPr>
                <w:shd w:val="clear" w:color="auto" w:fill="FFFFFF"/>
              </w:rPr>
              <w:t>D</w:t>
            </w:r>
            <w:r w:rsidRPr="00997696">
              <w:rPr>
                <w:shd w:val="clear" w:color="auto" w:fill="FFFFFF"/>
              </w:rPr>
              <w:t xml:space="preserve">isplays the </w:t>
            </w:r>
            <w:r>
              <w:rPr>
                <w:shd w:val="clear" w:color="auto" w:fill="FFFFFF"/>
              </w:rPr>
              <w:t xml:space="preserve">logged-in </w:t>
            </w:r>
            <w:r w:rsidRPr="00997696">
              <w:rPr>
                <w:shd w:val="clear" w:color="auto" w:fill="FFFFFF"/>
              </w:rPr>
              <w:t>branch code.</w:t>
            </w:r>
          </w:p>
        </w:tc>
      </w:tr>
      <w:tr w:rsidR="00854A9A" w14:paraId="3C112F4C" w14:textId="77777777" w:rsidTr="00001567">
        <w:tc>
          <w:tcPr>
            <w:tcW w:w="2732" w:type="dxa"/>
          </w:tcPr>
          <w:p w14:paraId="39F7DEEA" w14:textId="77777777" w:rsidR="00854A9A" w:rsidRPr="009B5364" w:rsidRDefault="00D66F9E" w:rsidP="00001567">
            <w:pPr>
              <w:pStyle w:val="TableContents"/>
              <w:keepNext w:val="0"/>
              <w:keepLines w:val="0"/>
              <w:rPr>
                <w:b/>
              </w:rPr>
            </w:pPr>
            <w:r>
              <w:rPr>
                <w:b/>
              </w:rPr>
              <w:t>DD</w:t>
            </w:r>
            <w:r w:rsidR="00854A9A" w:rsidRPr="00DA06F6">
              <w:rPr>
                <w:b/>
              </w:rPr>
              <w:t xml:space="preserve"> Date</w:t>
            </w:r>
          </w:p>
        </w:tc>
        <w:tc>
          <w:tcPr>
            <w:tcW w:w="5322" w:type="dxa"/>
          </w:tcPr>
          <w:p w14:paraId="752F8BC0" w14:textId="77777777" w:rsidR="00854A9A" w:rsidRPr="009B5364" w:rsidRDefault="00854A9A" w:rsidP="00D66F9E">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date mentioned in the </w:t>
            </w:r>
            <w:r w:rsidR="00D66F9E">
              <w:rPr>
                <w:shd w:val="clear" w:color="auto" w:fill="FFFFFF"/>
              </w:rPr>
              <w:t>DD</w:t>
            </w:r>
            <w:r w:rsidRPr="003A3293">
              <w:rPr>
                <w:shd w:val="clear" w:color="auto" w:fill="FFFFFF"/>
              </w:rPr>
              <w:t>.</w:t>
            </w:r>
          </w:p>
        </w:tc>
      </w:tr>
      <w:tr w:rsidR="00854A9A" w14:paraId="68E47DB2" w14:textId="77777777" w:rsidTr="00001567">
        <w:tc>
          <w:tcPr>
            <w:tcW w:w="2732" w:type="dxa"/>
          </w:tcPr>
          <w:p w14:paraId="7A505BD6" w14:textId="77777777" w:rsidR="00854A9A" w:rsidRPr="00F8797E" w:rsidRDefault="00D66F9E" w:rsidP="00001567">
            <w:pPr>
              <w:pStyle w:val="TableContents"/>
              <w:keepNext w:val="0"/>
              <w:keepLines w:val="0"/>
              <w:rPr>
                <w:b/>
              </w:rPr>
            </w:pPr>
            <w:r>
              <w:rPr>
                <w:b/>
              </w:rPr>
              <w:t>DD</w:t>
            </w:r>
            <w:r w:rsidR="00854A9A" w:rsidRPr="009060AE">
              <w:rPr>
                <w:b/>
              </w:rPr>
              <w:t xml:space="preserve"> Amount</w:t>
            </w:r>
          </w:p>
        </w:tc>
        <w:tc>
          <w:tcPr>
            <w:tcW w:w="5322" w:type="dxa"/>
          </w:tcPr>
          <w:p w14:paraId="77E009CA" w14:textId="77777777" w:rsidR="00854A9A" w:rsidRPr="00F8797E" w:rsidRDefault="00854A9A" w:rsidP="00001567">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 xml:space="preserve">the </w:t>
            </w:r>
            <w:r w:rsidR="00D66F9E" w:rsidRPr="00D66F9E">
              <w:rPr>
                <w:shd w:val="clear" w:color="auto" w:fill="FFFFFF"/>
              </w:rPr>
              <w:t xml:space="preserve">DD </w:t>
            </w:r>
            <w:r w:rsidRPr="009060AE">
              <w:rPr>
                <w:shd w:val="clear" w:color="auto" w:fill="FFFFFF"/>
              </w:rPr>
              <w:t>currency</w:t>
            </w:r>
            <w:r>
              <w:rPr>
                <w:shd w:val="clear" w:color="auto" w:fill="FFFFFF"/>
              </w:rPr>
              <w:t xml:space="preserve"> </w:t>
            </w:r>
            <w:r w:rsidRPr="009060AE">
              <w:rPr>
                <w:shd w:val="clear" w:color="auto" w:fill="FFFFFF"/>
              </w:rPr>
              <w:t xml:space="preserve">and </w:t>
            </w:r>
            <w:r>
              <w:rPr>
                <w:shd w:val="clear" w:color="auto" w:fill="FFFFFF"/>
              </w:rPr>
              <w:t xml:space="preserve">the </w:t>
            </w:r>
            <w:r w:rsidR="00D66F9E" w:rsidRPr="00D66F9E">
              <w:rPr>
                <w:shd w:val="clear" w:color="auto" w:fill="FFFFFF"/>
              </w:rPr>
              <w:t xml:space="preserve">DD </w:t>
            </w:r>
            <w:r w:rsidRPr="009060AE">
              <w:rPr>
                <w:shd w:val="clear" w:color="auto" w:fill="FFFFFF"/>
              </w:rPr>
              <w:t>amount.</w:t>
            </w:r>
          </w:p>
        </w:tc>
      </w:tr>
      <w:tr w:rsidR="00854A9A" w14:paraId="678BA78B" w14:textId="77777777" w:rsidTr="00001567">
        <w:tc>
          <w:tcPr>
            <w:tcW w:w="2732" w:type="dxa"/>
          </w:tcPr>
          <w:p w14:paraId="20B7047C" w14:textId="77777777" w:rsidR="00854A9A" w:rsidRDefault="00854A9A" w:rsidP="00001567">
            <w:pPr>
              <w:pStyle w:val="TableContents"/>
              <w:keepNext w:val="0"/>
              <w:keepLines w:val="0"/>
              <w:rPr>
                <w:b/>
              </w:rPr>
            </w:pPr>
            <w:r w:rsidRPr="008B36AB">
              <w:rPr>
                <w:b/>
              </w:rPr>
              <w:t>Drawer Name</w:t>
            </w:r>
          </w:p>
        </w:tc>
        <w:tc>
          <w:tcPr>
            <w:tcW w:w="5322" w:type="dxa"/>
          </w:tcPr>
          <w:p w14:paraId="2833D553" w14:textId="77777777" w:rsidR="00854A9A" w:rsidRPr="003A3293" w:rsidRDefault="00854A9A" w:rsidP="00001567">
            <w:pPr>
              <w:pStyle w:val="TableContents"/>
              <w:keepNext w:val="0"/>
              <w:keepLines w:val="0"/>
              <w:rPr>
                <w:shd w:val="clear" w:color="auto" w:fill="FFFFFF"/>
              </w:rPr>
            </w:pPr>
            <w:r>
              <w:rPr>
                <w:shd w:val="clear" w:color="auto" w:fill="FFFFFF"/>
              </w:rPr>
              <w:t>D</w:t>
            </w:r>
            <w:r w:rsidRPr="008B36AB">
              <w:rPr>
                <w:shd w:val="clear" w:color="auto" w:fill="FFFFFF"/>
              </w:rPr>
              <w:t>isplays the name of the drawer.</w:t>
            </w:r>
          </w:p>
        </w:tc>
      </w:tr>
      <w:tr w:rsidR="00854A9A" w14:paraId="3921994F" w14:textId="77777777" w:rsidTr="00001567">
        <w:tc>
          <w:tcPr>
            <w:tcW w:w="2732" w:type="dxa"/>
          </w:tcPr>
          <w:p w14:paraId="73A769E4" w14:textId="77777777" w:rsidR="00854A9A" w:rsidRPr="009060AE" w:rsidRDefault="00D66F9E" w:rsidP="00001567">
            <w:pPr>
              <w:pStyle w:val="TableContents"/>
              <w:keepNext w:val="0"/>
              <w:keepLines w:val="0"/>
              <w:rPr>
                <w:b/>
              </w:rPr>
            </w:pPr>
            <w:r w:rsidRPr="00D66F9E">
              <w:rPr>
                <w:b/>
              </w:rPr>
              <w:t xml:space="preserve">DD </w:t>
            </w:r>
            <w:r w:rsidR="00854A9A" w:rsidRPr="003A3293">
              <w:rPr>
                <w:b/>
              </w:rPr>
              <w:t>Status</w:t>
            </w:r>
          </w:p>
        </w:tc>
        <w:tc>
          <w:tcPr>
            <w:tcW w:w="5322" w:type="dxa"/>
          </w:tcPr>
          <w:p w14:paraId="78964D54" w14:textId="77777777" w:rsidR="00854A9A" w:rsidRDefault="00854A9A" w:rsidP="00001567">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sidR="00D66F9E" w:rsidRPr="00D66F9E">
              <w:rPr>
                <w:shd w:val="clear" w:color="auto" w:fill="FFFFFF"/>
              </w:rPr>
              <w:t>DD</w:t>
            </w:r>
            <w:r w:rsidRPr="003A3293">
              <w:rPr>
                <w:shd w:val="clear" w:color="auto" w:fill="FFFFFF"/>
              </w:rPr>
              <w:t>.</w:t>
            </w:r>
          </w:p>
        </w:tc>
      </w:tr>
      <w:tr w:rsidR="00E27DAB" w14:paraId="55334E0A" w14:textId="77777777" w:rsidTr="00E27DAB">
        <w:tc>
          <w:tcPr>
            <w:tcW w:w="2732" w:type="dxa"/>
          </w:tcPr>
          <w:p w14:paraId="59034709" w14:textId="77777777" w:rsidR="00E27DAB" w:rsidRPr="00F8797E" w:rsidRDefault="00E27DAB" w:rsidP="00E27DAB">
            <w:pPr>
              <w:pStyle w:val="TableContents"/>
              <w:keepNext w:val="0"/>
              <w:keepLines w:val="0"/>
              <w:rPr>
                <w:shd w:val="clear" w:color="auto" w:fill="FFFFFF"/>
              </w:rPr>
            </w:pPr>
            <w:r w:rsidRPr="00116300">
              <w:rPr>
                <w:b/>
              </w:rPr>
              <w:t>Beneficiary Details</w:t>
            </w:r>
          </w:p>
        </w:tc>
        <w:tc>
          <w:tcPr>
            <w:tcW w:w="5322" w:type="dxa"/>
          </w:tcPr>
          <w:p w14:paraId="6DC90E37"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14:paraId="108451C9" w14:textId="77777777" w:rsidTr="00001567">
        <w:tc>
          <w:tcPr>
            <w:tcW w:w="2732" w:type="dxa"/>
          </w:tcPr>
          <w:p w14:paraId="2C45AB6D" w14:textId="77777777" w:rsidR="00E27DAB" w:rsidRPr="00F8797E" w:rsidRDefault="00E27DAB" w:rsidP="00E27DAB">
            <w:pPr>
              <w:pStyle w:val="TableContents"/>
              <w:keepNext w:val="0"/>
              <w:keepLines w:val="0"/>
              <w:rPr>
                <w:b/>
              </w:rPr>
            </w:pPr>
            <w:r w:rsidRPr="00116300">
              <w:rPr>
                <w:b/>
              </w:rPr>
              <w:t>Beneficiary Name</w:t>
            </w:r>
          </w:p>
        </w:tc>
        <w:tc>
          <w:tcPr>
            <w:tcW w:w="5322" w:type="dxa"/>
          </w:tcPr>
          <w:p w14:paraId="07CE4D9E" w14:textId="77777777" w:rsidR="00E27DAB" w:rsidRPr="00F8797E" w:rsidRDefault="00E27DAB" w:rsidP="00E27DAB">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E27DAB" w14:paraId="3E682714" w14:textId="77777777" w:rsidTr="00001567">
        <w:tc>
          <w:tcPr>
            <w:tcW w:w="2732" w:type="dxa"/>
          </w:tcPr>
          <w:p w14:paraId="3F424604" w14:textId="77777777" w:rsidR="00E27DAB" w:rsidRPr="009060AE" w:rsidRDefault="00E27DAB" w:rsidP="00E27DAB">
            <w:pPr>
              <w:pStyle w:val="TableContents"/>
              <w:keepNext w:val="0"/>
              <w:keepLines w:val="0"/>
              <w:rPr>
                <w:b/>
              </w:rPr>
            </w:pPr>
            <w:r w:rsidRPr="00116300">
              <w:rPr>
                <w:b/>
              </w:rPr>
              <w:t>Identification Details</w:t>
            </w:r>
          </w:p>
        </w:tc>
        <w:tc>
          <w:tcPr>
            <w:tcW w:w="5322" w:type="dxa"/>
          </w:tcPr>
          <w:p w14:paraId="6C84D18E" w14:textId="77777777" w:rsidR="00E27DAB" w:rsidRPr="009060AE" w:rsidRDefault="00E27DAB" w:rsidP="00E27DAB">
            <w:pPr>
              <w:pStyle w:val="TableContents"/>
              <w:keepNext w:val="0"/>
              <w:keepLines w:val="0"/>
              <w:rPr>
                <w:shd w:val="clear" w:color="auto" w:fill="FFFFFF"/>
              </w:rPr>
            </w:pPr>
            <w:r>
              <w:rPr>
                <w:shd w:val="clear" w:color="auto" w:fill="FFFFFF"/>
              </w:rPr>
              <w:t>D</w:t>
            </w:r>
            <w:r w:rsidRPr="00116300">
              <w:rPr>
                <w:shd w:val="clear" w:color="auto" w:fill="FFFFFF"/>
              </w:rPr>
              <w:t>isplays the identification details of the beneficiary</w:t>
            </w:r>
            <w:r>
              <w:rPr>
                <w:shd w:val="clear" w:color="auto" w:fill="FFFFFF"/>
              </w:rPr>
              <w:t>.</w:t>
            </w:r>
          </w:p>
        </w:tc>
      </w:tr>
      <w:tr w:rsidR="00E27DAB" w14:paraId="1664BE71" w14:textId="77777777" w:rsidTr="00001567">
        <w:tc>
          <w:tcPr>
            <w:tcW w:w="2732" w:type="dxa"/>
          </w:tcPr>
          <w:p w14:paraId="3CAFF2B9" w14:textId="77777777" w:rsidR="00E27DAB" w:rsidRPr="00F8797E" w:rsidRDefault="00E27DAB" w:rsidP="00E27DAB">
            <w:pPr>
              <w:pStyle w:val="TableContents"/>
              <w:keepNext w:val="0"/>
              <w:keepLines w:val="0"/>
              <w:rPr>
                <w:b/>
              </w:rPr>
            </w:pPr>
            <w:r>
              <w:rPr>
                <w:b/>
              </w:rPr>
              <w:t>Address Line 1 to</w:t>
            </w:r>
            <w:r>
              <w:rPr>
                <w:b/>
              </w:rPr>
              <w:br/>
            </w:r>
            <w:r w:rsidRPr="00B14E47">
              <w:rPr>
                <w:b/>
              </w:rPr>
              <w:t>Address Line</w:t>
            </w:r>
            <w:r>
              <w:rPr>
                <w:b/>
              </w:rPr>
              <w:t xml:space="preserve"> 4</w:t>
            </w:r>
          </w:p>
        </w:tc>
        <w:tc>
          <w:tcPr>
            <w:tcW w:w="5322" w:type="dxa"/>
          </w:tcPr>
          <w:p w14:paraId="44FF6F7C" w14:textId="77777777" w:rsidR="00E27DAB" w:rsidRPr="00F8797E" w:rsidRDefault="00E27DAB" w:rsidP="00E27DAB">
            <w:pPr>
              <w:pStyle w:val="TableContents"/>
              <w:keepNext w:val="0"/>
              <w:keepLines w:val="0"/>
              <w:rPr>
                <w:shd w:val="clear" w:color="auto" w:fill="FFFFFF"/>
              </w:rPr>
            </w:pPr>
            <w:r w:rsidRPr="009060AE">
              <w:rPr>
                <w:shd w:val="clear" w:color="auto" w:fill="FFFFFF"/>
              </w:rPr>
              <w:t xml:space="preserve">Specify the </w:t>
            </w:r>
            <w:r>
              <w:rPr>
                <w:shd w:val="clear" w:color="auto" w:fill="FFFFFF"/>
              </w:rPr>
              <w:t>a</w:t>
            </w:r>
            <w:r w:rsidRPr="009060AE">
              <w:rPr>
                <w:shd w:val="clear" w:color="auto" w:fill="FFFFFF"/>
              </w:rPr>
              <w:t>ddress</w:t>
            </w:r>
            <w:r>
              <w:t xml:space="preserve"> </w:t>
            </w:r>
            <w:r w:rsidRPr="00BD2299">
              <w:rPr>
                <w:shd w:val="clear" w:color="auto" w:fill="FFFFFF"/>
              </w:rPr>
              <w:t>of the beneficiary</w:t>
            </w:r>
            <w:r w:rsidRPr="009060AE">
              <w:rPr>
                <w:shd w:val="clear" w:color="auto" w:fill="FFFFFF"/>
              </w:rPr>
              <w:t>.</w:t>
            </w:r>
          </w:p>
        </w:tc>
      </w:tr>
      <w:tr w:rsidR="00E27DAB" w14:paraId="5800F3B5" w14:textId="77777777" w:rsidTr="00001567">
        <w:tc>
          <w:tcPr>
            <w:tcW w:w="2732" w:type="dxa"/>
          </w:tcPr>
          <w:p w14:paraId="31EAB916" w14:textId="77777777" w:rsidR="00E27DAB" w:rsidRDefault="00E27DAB" w:rsidP="00E27DAB">
            <w:pPr>
              <w:pStyle w:val="TableContents"/>
              <w:keepNext w:val="0"/>
              <w:keepLines w:val="0"/>
              <w:rPr>
                <w:b/>
              </w:rPr>
            </w:pPr>
            <w:r w:rsidRPr="00BD2299">
              <w:rPr>
                <w:b/>
              </w:rPr>
              <w:t>Reprint Count</w:t>
            </w:r>
          </w:p>
        </w:tc>
        <w:tc>
          <w:tcPr>
            <w:tcW w:w="5322" w:type="dxa"/>
          </w:tcPr>
          <w:p w14:paraId="14CB5823" w14:textId="77777777" w:rsidR="00E27DAB" w:rsidRPr="009060AE" w:rsidRDefault="00E27DAB" w:rsidP="00E27DAB">
            <w:pPr>
              <w:pStyle w:val="TableContents"/>
              <w:keepNext w:val="0"/>
              <w:keepLines w:val="0"/>
              <w:rPr>
                <w:shd w:val="clear" w:color="auto" w:fill="FFFFFF"/>
              </w:rPr>
            </w:pPr>
            <w:r w:rsidRPr="00BD2299">
              <w:rPr>
                <w:shd w:val="clear" w:color="auto" w:fill="FFFFFF"/>
              </w:rPr>
              <w:t>Specify the count of the current reprint operation. This is applicable for reprint option only.</w:t>
            </w:r>
          </w:p>
        </w:tc>
      </w:tr>
      <w:tr w:rsidR="00E27DAB" w14:paraId="3A66E04F" w14:textId="77777777" w:rsidTr="00001567">
        <w:tc>
          <w:tcPr>
            <w:tcW w:w="2732" w:type="dxa"/>
          </w:tcPr>
          <w:p w14:paraId="37923B0D" w14:textId="77777777" w:rsidR="00E27DAB" w:rsidRDefault="00E27DAB" w:rsidP="00E27DAB">
            <w:pPr>
              <w:pStyle w:val="TableContents"/>
              <w:keepNext w:val="0"/>
              <w:keepLines w:val="0"/>
              <w:rPr>
                <w:b/>
              </w:rPr>
            </w:pPr>
            <w:r w:rsidRPr="00BD2299">
              <w:rPr>
                <w:b/>
              </w:rPr>
              <w:t>Narrative</w:t>
            </w:r>
          </w:p>
        </w:tc>
        <w:tc>
          <w:tcPr>
            <w:tcW w:w="5322" w:type="dxa"/>
          </w:tcPr>
          <w:p w14:paraId="7FF02275" w14:textId="77777777" w:rsidR="00E27DAB" w:rsidRPr="009060AE" w:rsidRDefault="00E27DAB" w:rsidP="00E27DA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BD2299">
              <w:rPr>
                <w:b/>
                <w:shd w:val="clear" w:color="auto" w:fill="FFFFFF"/>
              </w:rPr>
              <w:t>Print/Reprint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17B80FA4" w14:textId="77777777" w:rsidR="002638E1" w:rsidRPr="005F5A70" w:rsidRDefault="00C20847" w:rsidP="002638E1">
      <w:pPr>
        <w:pStyle w:val="Heading11111"/>
        <w:rPr>
          <w:shd w:val="clear" w:color="auto" w:fill="FFFFFF"/>
        </w:rPr>
      </w:pPr>
      <w:r>
        <w:rPr>
          <w:shd w:val="clear" w:color="auto" w:fill="FFFFFF"/>
        </w:rPr>
        <w:lastRenderedPageBreak/>
        <w:t>Transaction Submission</w:t>
      </w:r>
    </w:p>
    <w:p w14:paraId="0B3CD15C" w14:textId="77777777" w:rsidR="009F56A1" w:rsidRPr="009F56A1" w:rsidRDefault="00ED406C" w:rsidP="009A2CB6">
      <w:pPr>
        <w:pStyle w:val="NumberedListunder11111"/>
        <w:keepNext/>
        <w:numPr>
          <w:ilvl w:val="0"/>
          <w:numId w:val="186"/>
        </w:numPr>
      </w:pPr>
      <w:r>
        <w:t xml:space="preserve">Click </w:t>
      </w:r>
      <w:r w:rsidRPr="00D225EA">
        <w:rPr>
          <w:b/>
        </w:rPr>
        <w:t>Submit</w:t>
      </w:r>
      <w:r>
        <w:t xml:space="preserve"> to complete the transaction</w:t>
      </w:r>
      <w:r w:rsidR="009F56A1" w:rsidRPr="009F56A1">
        <w:t>.</w:t>
      </w:r>
    </w:p>
    <w:p w14:paraId="3738748A" w14:textId="77777777" w:rsidR="009F56A1" w:rsidRPr="009F56A1" w:rsidRDefault="0070226F" w:rsidP="00625296">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009F56A1" w:rsidRPr="009F56A1">
        <w:t>.</w:t>
      </w:r>
    </w:p>
    <w:p w14:paraId="0BDB9BDE" w14:textId="77777777" w:rsidR="009F56A1" w:rsidRDefault="009F56A1" w:rsidP="0070226F">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p>
    <w:p w14:paraId="02F73CF0" w14:textId="77777777" w:rsidR="00D225EA" w:rsidRDefault="00D225EA" w:rsidP="00D225EA">
      <w:pPr>
        <w:pStyle w:val="Heading1111"/>
      </w:pPr>
      <w:bookmarkStart w:id="1425" w:name="_Ref56619373"/>
      <w:r>
        <w:t>DD Operations</w:t>
      </w:r>
      <w:bookmarkEnd w:id="1425"/>
    </w:p>
    <w:p w14:paraId="61E979E2" w14:textId="77777777" w:rsidR="00885830" w:rsidRDefault="00D225EA" w:rsidP="00D225EA">
      <w:pPr>
        <w:pStyle w:val="ParaunderHeading1111"/>
        <w:rPr>
          <w:shd w:val="clear" w:color="auto" w:fill="FFFFFF"/>
        </w:rPr>
      </w:pPr>
      <w:r>
        <w:rPr>
          <w:shd w:val="clear" w:color="auto" w:fill="FFFFFF"/>
        </w:rPr>
        <w:t>The Teller can use this screen to</w:t>
      </w:r>
      <w:r w:rsidRPr="00971FAF">
        <w:rPr>
          <w:shd w:val="clear" w:color="auto" w:fill="FFFFFF"/>
        </w:rPr>
        <w:t xml:space="preserve"> </w:t>
      </w:r>
      <w:r w:rsidR="00885830" w:rsidRPr="00885830">
        <w:rPr>
          <w:shd w:val="clear" w:color="auto" w:fill="FFFFFF"/>
        </w:rPr>
        <w:t>handle the life cycle processing of Demand Draft</w:t>
      </w:r>
      <w:r w:rsidR="00885830">
        <w:rPr>
          <w:shd w:val="clear" w:color="auto" w:fill="FFFFFF"/>
        </w:rPr>
        <w:t xml:space="preserve"> that is </w:t>
      </w:r>
      <w:r w:rsidR="00885830" w:rsidRPr="00885830">
        <w:rPr>
          <w:shd w:val="clear" w:color="auto" w:fill="FFFFFF"/>
        </w:rPr>
        <w:t xml:space="preserve">already issued. </w:t>
      </w:r>
      <w:r w:rsidR="00885830">
        <w:rPr>
          <w:shd w:val="clear" w:color="auto" w:fill="FFFFFF"/>
        </w:rPr>
        <w:t xml:space="preserve">The </w:t>
      </w:r>
      <w:r w:rsidR="006F1283" w:rsidRPr="00885830">
        <w:rPr>
          <w:shd w:val="clear" w:color="auto" w:fill="FFFFFF"/>
        </w:rPr>
        <w:t>operations</w:t>
      </w:r>
      <w:r w:rsidR="006F1283">
        <w:rPr>
          <w:shd w:val="clear" w:color="auto" w:fill="FFFFFF"/>
        </w:rPr>
        <w:t>, w</w:t>
      </w:r>
      <w:r w:rsidR="00705024">
        <w:rPr>
          <w:shd w:val="clear" w:color="auto" w:fill="FFFFFF"/>
        </w:rPr>
        <w:t>hich are allowed in this screen</w:t>
      </w:r>
      <w:r w:rsidR="00885830" w:rsidRPr="00885830">
        <w:rPr>
          <w:shd w:val="clear" w:color="auto" w:fill="FFFFFF"/>
        </w:rPr>
        <w:t xml:space="preserve"> are</w:t>
      </w:r>
      <w:r w:rsidR="00885830">
        <w:rPr>
          <w:shd w:val="clear" w:color="auto" w:fill="FFFFFF"/>
        </w:rPr>
        <w:t>:</w:t>
      </w:r>
    </w:p>
    <w:p w14:paraId="54F5C3DF" w14:textId="77777777" w:rsidR="00885830" w:rsidRDefault="00885830" w:rsidP="0045691A">
      <w:pPr>
        <w:pStyle w:val="UnnumberedListunder1111"/>
        <w:rPr>
          <w:shd w:val="clear" w:color="auto" w:fill="FFFFFF"/>
        </w:rPr>
      </w:pPr>
      <w:r>
        <w:rPr>
          <w:shd w:val="clear" w:color="auto" w:fill="FFFFFF"/>
        </w:rPr>
        <w:t>Inquiry</w:t>
      </w:r>
      <w:r w:rsidR="00156BDB">
        <w:rPr>
          <w:shd w:val="clear" w:color="auto" w:fill="FFFFFF"/>
        </w:rPr>
        <w:t xml:space="preserve"> – Teller can </w:t>
      </w:r>
      <w:r w:rsidR="008029F1">
        <w:rPr>
          <w:shd w:val="clear" w:color="auto" w:fill="FFFFFF"/>
        </w:rPr>
        <w:t xml:space="preserve">use this </w:t>
      </w:r>
      <w:r w:rsidR="004D3024">
        <w:rPr>
          <w:shd w:val="clear" w:color="auto" w:fill="FFFFFF"/>
        </w:rPr>
        <w:t>option</w:t>
      </w:r>
      <w:r w:rsidR="00156BDB">
        <w:rPr>
          <w:shd w:val="clear" w:color="auto" w:fill="FFFFFF"/>
        </w:rPr>
        <w:t xml:space="preserve"> to inquire the details of DD.</w:t>
      </w:r>
    </w:p>
    <w:p w14:paraId="73681AA6" w14:textId="77777777" w:rsidR="0000682E" w:rsidRDefault="00885830" w:rsidP="00512265">
      <w:pPr>
        <w:pStyle w:val="UnnumberedListunder1111"/>
        <w:rPr>
          <w:shd w:val="clear" w:color="auto" w:fill="FFFFFF"/>
        </w:rPr>
      </w:pPr>
      <w:r w:rsidRPr="0000682E">
        <w:rPr>
          <w:shd w:val="clear" w:color="auto" w:fill="FFFFFF"/>
        </w:rPr>
        <w:t>Revalidate</w:t>
      </w:r>
      <w:r w:rsidR="00156BDB" w:rsidRPr="0000682E">
        <w:rPr>
          <w:shd w:val="clear" w:color="auto" w:fill="FFFFFF"/>
        </w:rPr>
        <w:t xml:space="preserve"> – When a customer requests for revalidation of instrument </w:t>
      </w:r>
      <w:r w:rsidR="008029F1" w:rsidRPr="0000682E">
        <w:rPr>
          <w:shd w:val="clear" w:color="auto" w:fill="FFFFFF"/>
        </w:rPr>
        <w:t>that is in</w:t>
      </w:r>
      <w:r w:rsidR="00156BDB" w:rsidRPr="0000682E">
        <w:rPr>
          <w:shd w:val="clear" w:color="auto" w:fill="FFFFFF"/>
        </w:rPr>
        <w:t xml:space="preserve"> expired status, Teller can validate the instrument details and initiate revalidation of DD.</w:t>
      </w:r>
      <w:r w:rsidR="0000682E" w:rsidRPr="0000682E">
        <w:rPr>
          <w:shd w:val="clear" w:color="auto" w:fill="FFFFFF"/>
        </w:rPr>
        <w:t xml:space="preserve"> </w:t>
      </w:r>
      <w:r w:rsidR="0000682E">
        <w:rPr>
          <w:shd w:val="clear" w:color="auto" w:fill="FFFFFF"/>
        </w:rPr>
        <w:t>The s</w:t>
      </w:r>
      <w:r w:rsidR="0000682E" w:rsidRPr="0000682E">
        <w:rPr>
          <w:shd w:val="clear" w:color="auto" w:fill="FFFFFF"/>
        </w:rPr>
        <w:t>ystem will</w:t>
      </w:r>
      <w:r w:rsidR="0000682E">
        <w:rPr>
          <w:shd w:val="clear" w:color="auto" w:fill="FFFFFF"/>
        </w:rPr>
        <w:t xml:space="preserve"> allow for revalidation only if:</w:t>
      </w:r>
    </w:p>
    <w:p w14:paraId="7BD34DEF" w14:textId="77777777" w:rsidR="0000682E" w:rsidRPr="0000682E" w:rsidRDefault="0000682E" w:rsidP="009A2CB6">
      <w:pPr>
        <w:pStyle w:val="ParaunderHeading1111"/>
        <w:numPr>
          <w:ilvl w:val="0"/>
          <w:numId w:val="189"/>
        </w:numPr>
        <w:rPr>
          <w:shd w:val="clear" w:color="auto" w:fill="FFFFFF"/>
        </w:rPr>
      </w:pPr>
      <w:r w:rsidRPr="0000682E">
        <w:rPr>
          <w:shd w:val="clear" w:color="auto" w:fill="FFFFFF"/>
        </w:rPr>
        <w:t xml:space="preserve">Revalidation is allowed at Instrument type </w:t>
      </w:r>
      <w:proofErr w:type="gramStart"/>
      <w:r w:rsidRPr="0000682E">
        <w:rPr>
          <w:shd w:val="clear" w:color="auto" w:fill="FFFFFF"/>
        </w:rPr>
        <w:t>level</w:t>
      </w:r>
      <w:proofErr w:type="gramEnd"/>
    </w:p>
    <w:p w14:paraId="7461BEEF" w14:textId="77777777" w:rsidR="0000682E" w:rsidRPr="0000682E" w:rsidRDefault="0000682E" w:rsidP="009A2CB6">
      <w:pPr>
        <w:pStyle w:val="ParaunderHeading1111"/>
        <w:numPr>
          <w:ilvl w:val="0"/>
          <w:numId w:val="189"/>
        </w:numPr>
        <w:rPr>
          <w:shd w:val="clear" w:color="auto" w:fill="FFFFFF"/>
        </w:rPr>
      </w:pPr>
      <w:r w:rsidRPr="0000682E">
        <w:rPr>
          <w:shd w:val="clear" w:color="auto" w:fill="FFFFFF"/>
        </w:rPr>
        <w:t>Instrume</w:t>
      </w:r>
      <w:r w:rsidR="00FC6525">
        <w:rPr>
          <w:shd w:val="clear" w:color="auto" w:fill="FFFFFF"/>
        </w:rPr>
        <w:t xml:space="preserve">nt is not liquidated, cancelled, </w:t>
      </w:r>
      <w:r w:rsidRPr="0000682E">
        <w:rPr>
          <w:shd w:val="clear" w:color="auto" w:fill="FFFFFF"/>
        </w:rPr>
        <w:t xml:space="preserve">or </w:t>
      </w:r>
      <w:proofErr w:type="gramStart"/>
      <w:r w:rsidRPr="0000682E">
        <w:rPr>
          <w:shd w:val="clear" w:color="auto" w:fill="FFFFFF"/>
        </w:rPr>
        <w:t>refunded</w:t>
      </w:r>
      <w:proofErr w:type="gramEnd"/>
    </w:p>
    <w:p w14:paraId="3121BAD9" w14:textId="448F43C4" w:rsidR="00172082" w:rsidRPr="00EE1C31" w:rsidRDefault="0000682E" w:rsidP="003B1A45">
      <w:pPr>
        <w:pStyle w:val="ParaunderHeading1111"/>
        <w:numPr>
          <w:ilvl w:val="0"/>
          <w:numId w:val="189"/>
        </w:numPr>
        <w:rPr>
          <w:shd w:val="clear" w:color="auto" w:fill="FFFFFF"/>
        </w:rPr>
      </w:pPr>
      <w:r w:rsidRPr="00172082">
        <w:rPr>
          <w:shd w:val="clear" w:color="auto" w:fill="FFFFFF"/>
        </w:rPr>
        <w:t xml:space="preserve">Instrument </w:t>
      </w:r>
      <w:r w:rsidR="007906A8" w:rsidRPr="00172082">
        <w:rPr>
          <w:shd w:val="clear" w:color="auto" w:fill="FFFFFF"/>
        </w:rPr>
        <w:t xml:space="preserve">is issued, </w:t>
      </w:r>
      <w:r w:rsidRPr="00172082">
        <w:rPr>
          <w:shd w:val="clear" w:color="auto" w:fill="FFFFFF"/>
        </w:rPr>
        <w:t>revalidated</w:t>
      </w:r>
      <w:r w:rsidR="007906A8" w:rsidRPr="00172082">
        <w:rPr>
          <w:shd w:val="clear" w:color="auto" w:fill="FFFFFF"/>
        </w:rPr>
        <w:t>,</w:t>
      </w:r>
      <w:r w:rsidRPr="00172082">
        <w:rPr>
          <w:shd w:val="clear" w:color="auto" w:fill="FFFFFF"/>
        </w:rPr>
        <w:t xml:space="preserve"> or duplicate issued but no</w:t>
      </w:r>
      <w:r w:rsidR="003B799A" w:rsidRPr="00172082">
        <w:rPr>
          <w:shd w:val="clear" w:color="auto" w:fill="FFFFFF"/>
        </w:rPr>
        <w:t>t liquidated/refunded/</w:t>
      </w:r>
      <w:proofErr w:type="gramStart"/>
      <w:r w:rsidR="003B799A" w:rsidRPr="00172082">
        <w:rPr>
          <w:shd w:val="clear" w:color="auto" w:fill="FFFFFF"/>
        </w:rPr>
        <w:t>cancelled</w:t>
      </w:r>
      <w:proofErr w:type="gramEnd"/>
      <w:r w:rsidR="00172082" w:rsidRPr="00172082">
        <w:rPr>
          <w:shd w:val="clear" w:color="auto" w:fill="FFFFFF"/>
        </w:rPr>
        <w:t xml:space="preserve"> </w:t>
      </w:r>
      <w:bookmarkStart w:id="1426" w:name="_Hlk112674228"/>
    </w:p>
    <w:p w14:paraId="016987D7" w14:textId="533EF3F4" w:rsidR="00E03794" w:rsidRPr="00EE1C31" w:rsidRDefault="00E03794" w:rsidP="00172082">
      <w:pPr>
        <w:pStyle w:val="ParaunderHeading1111"/>
        <w:numPr>
          <w:ilvl w:val="0"/>
          <w:numId w:val="189"/>
        </w:numPr>
        <w:rPr>
          <w:shd w:val="clear" w:color="auto" w:fill="FFFFFF"/>
        </w:rPr>
      </w:pPr>
      <w:r w:rsidRPr="00172082">
        <w:rPr>
          <w:shd w:val="clear" w:color="auto" w:fill="FFFFFF"/>
        </w:rPr>
        <w:t xml:space="preserve">Rule based </w:t>
      </w:r>
      <w:r w:rsidRPr="00EE1C31">
        <w:rPr>
          <w:shd w:val="clear" w:color="auto" w:fill="FFFFFF"/>
        </w:rPr>
        <w:t>authorization</w:t>
      </w:r>
      <w:r w:rsidRPr="00172082">
        <w:rPr>
          <w:shd w:val="clear" w:color="auto" w:fill="FFFFFF"/>
        </w:rPr>
        <w:t xml:space="preserve"> is not supported for </w:t>
      </w:r>
      <w:proofErr w:type="gramStart"/>
      <w:r w:rsidRPr="00172082">
        <w:rPr>
          <w:shd w:val="clear" w:color="auto" w:fill="FFFFFF"/>
        </w:rPr>
        <w:t>revalidation</w:t>
      </w:r>
      <w:bookmarkEnd w:id="1426"/>
      <w:proofErr w:type="gramEnd"/>
      <w:r w:rsidRPr="00EE1C31">
        <w:rPr>
          <w:shd w:val="clear" w:color="auto" w:fill="FFFFFF"/>
        </w:rPr>
        <w:t xml:space="preserve"> </w:t>
      </w:r>
    </w:p>
    <w:p w14:paraId="0649FF80" w14:textId="77777777" w:rsidR="003B799A" w:rsidRPr="003B799A" w:rsidRDefault="00885830" w:rsidP="003B799A">
      <w:pPr>
        <w:pStyle w:val="UnnumberedListunder1111"/>
        <w:rPr>
          <w:shd w:val="clear" w:color="auto" w:fill="FFFFFF"/>
        </w:rPr>
      </w:pPr>
      <w:r w:rsidRPr="00885830">
        <w:rPr>
          <w:shd w:val="clear" w:color="auto" w:fill="FFFFFF"/>
        </w:rPr>
        <w:t xml:space="preserve">Duplicate </w:t>
      </w:r>
      <w:r>
        <w:rPr>
          <w:shd w:val="clear" w:color="auto" w:fill="FFFFFF"/>
        </w:rPr>
        <w:t>Issue</w:t>
      </w:r>
      <w:r w:rsidR="008029F1">
        <w:rPr>
          <w:shd w:val="clear" w:color="auto" w:fill="FFFFFF"/>
        </w:rPr>
        <w:t xml:space="preserve"> – I</w:t>
      </w:r>
      <w:r w:rsidR="008029F1" w:rsidRPr="008029F1">
        <w:rPr>
          <w:shd w:val="clear" w:color="auto" w:fill="FFFFFF"/>
        </w:rPr>
        <w:t xml:space="preserve">f Customer or banker lost the instrument or </w:t>
      </w:r>
      <w:r w:rsidR="008029F1">
        <w:rPr>
          <w:shd w:val="clear" w:color="auto" w:fill="FFFFFF"/>
        </w:rPr>
        <w:t xml:space="preserve">if </w:t>
      </w:r>
      <w:r w:rsidR="008029F1" w:rsidRPr="008029F1">
        <w:rPr>
          <w:shd w:val="clear" w:color="auto" w:fill="FFFFFF"/>
        </w:rPr>
        <w:t xml:space="preserve">the instrument </w:t>
      </w:r>
      <w:r w:rsidR="008029F1">
        <w:rPr>
          <w:shd w:val="clear" w:color="auto" w:fill="FFFFFF"/>
        </w:rPr>
        <w:t xml:space="preserve">is </w:t>
      </w:r>
      <w:r w:rsidR="008029F1" w:rsidRPr="008029F1">
        <w:rPr>
          <w:shd w:val="clear" w:color="auto" w:fill="FFFFFF"/>
        </w:rPr>
        <w:t>damaged</w:t>
      </w:r>
      <w:r w:rsidR="008029F1">
        <w:rPr>
          <w:shd w:val="clear" w:color="auto" w:fill="FFFFFF"/>
        </w:rPr>
        <w:t xml:space="preserve">, Teller can issue it again. </w:t>
      </w:r>
      <w:r w:rsidR="008029F1" w:rsidRPr="008029F1">
        <w:rPr>
          <w:shd w:val="clear" w:color="auto" w:fill="FFFFFF"/>
        </w:rPr>
        <w:t>In case of request raised by the customer, additional charges will be deducted while issuing again.</w:t>
      </w:r>
      <w:r w:rsidR="003B799A">
        <w:rPr>
          <w:shd w:val="clear" w:color="auto" w:fill="FFFFFF"/>
        </w:rPr>
        <w:t xml:space="preserve"> The s</w:t>
      </w:r>
      <w:r w:rsidR="003B799A" w:rsidRPr="003B799A">
        <w:rPr>
          <w:shd w:val="clear" w:color="auto" w:fill="FFFFFF"/>
        </w:rPr>
        <w:t>ystem will al</w:t>
      </w:r>
      <w:r w:rsidR="003B799A">
        <w:rPr>
          <w:shd w:val="clear" w:color="auto" w:fill="FFFFFF"/>
        </w:rPr>
        <w:t>low for Duplicate Issue only if:</w:t>
      </w:r>
    </w:p>
    <w:p w14:paraId="5FDB917D" w14:textId="77777777" w:rsidR="003B799A" w:rsidRPr="003B799A" w:rsidRDefault="003B799A" w:rsidP="009A2CB6">
      <w:pPr>
        <w:pStyle w:val="ParaunderHeading1111"/>
        <w:numPr>
          <w:ilvl w:val="0"/>
          <w:numId w:val="189"/>
        </w:numPr>
        <w:rPr>
          <w:shd w:val="clear" w:color="auto" w:fill="FFFFFF"/>
        </w:rPr>
      </w:pPr>
      <w:r w:rsidRPr="003B799A">
        <w:rPr>
          <w:shd w:val="clear" w:color="auto" w:fill="FFFFFF"/>
        </w:rPr>
        <w:t xml:space="preserve">Duplicate issue is allowed at Instrument type </w:t>
      </w:r>
      <w:proofErr w:type="gramStart"/>
      <w:r w:rsidRPr="003B799A">
        <w:rPr>
          <w:shd w:val="clear" w:color="auto" w:fill="FFFFFF"/>
        </w:rPr>
        <w:t>level</w:t>
      </w:r>
      <w:proofErr w:type="gramEnd"/>
    </w:p>
    <w:p w14:paraId="056946E6" w14:textId="77777777" w:rsidR="003B799A" w:rsidRPr="003B799A" w:rsidRDefault="003B799A" w:rsidP="009A2CB6">
      <w:pPr>
        <w:pStyle w:val="ParaunderHeading1111"/>
        <w:numPr>
          <w:ilvl w:val="0"/>
          <w:numId w:val="189"/>
        </w:numPr>
        <w:rPr>
          <w:shd w:val="clear" w:color="auto" w:fill="FFFFFF"/>
        </w:rPr>
      </w:pPr>
      <w:r w:rsidRPr="003B799A">
        <w:rPr>
          <w:shd w:val="clear" w:color="auto" w:fill="FFFFFF"/>
        </w:rPr>
        <w:t>Instrumen</w:t>
      </w:r>
      <w:r>
        <w:rPr>
          <w:shd w:val="clear" w:color="auto" w:fill="FFFFFF"/>
        </w:rPr>
        <w:t xml:space="preserve">t is not liquidated, cancelled, </w:t>
      </w:r>
      <w:r w:rsidRPr="003B799A">
        <w:rPr>
          <w:shd w:val="clear" w:color="auto" w:fill="FFFFFF"/>
        </w:rPr>
        <w:t xml:space="preserve">or </w:t>
      </w:r>
      <w:proofErr w:type="gramStart"/>
      <w:r w:rsidRPr="003B799A">
        <w:rPr>
          <w:shd w:val="clear" w:color="auto" w:fill="FFFFFF"/>
        </w:rPr>
        <w:t>refunded</w:t>
      </w:r>
      <w:proofErr w:type="gramEnd"/>
    </w:p>
    <w:p w14:paraId="32D19AE8" w14:textId="0218B4FA" w:rsidR="00885830" w:rsidRDefault="003B799A" w:rsidP="009A2CB6">
      <w:pPr>
        <w:pStyle w:val="ParaunderHeading1111"/>
        <w:numPr>
          <w:ilvl w:val="0"/>
          <w:numId w:val="189"/>
        </w:numPr>
        <w:rPr>
          <w:shd w:val="clear" w:color="auto" w:fill="FFFFFF"/>
        </w:rPr>
      </w:pPr>
      <w:r w:rsidRPr="003B799A">
        <w:rPr>
          <w:shd w:val="clear" w:color="auto" w:fill="FFFFFF"/>
        </w:rPr>
        <w:t xml:space="preserve">Instrument </w:t>
      </w:r>
      <w:r>
        <w:rPr>
          <w:shd w:val="clear" w:color="auto" w:fill="FFFFFF"/>
        </w:rPr>
        <w:t>is</w:t>
      </w:r>
      <w:r w:rsidRPr="003B799A">
        <w:rPr>
          <w:shd w:val="clear" w:color="auto" w:fill="FFFFFF"/>
        </w:rPr>
        <w:t xml:space="preserve"> issued or revalidated but no</w:t>
      </w:r>
      <w:r>
        <w:rPr>
          <w:shd w:val="clear" w:color="auto" w:fill="FFFFFF"/>
        </w:rPr>
        <w:t>t liquidated/refunded/</w:t>
      </w:r>
      <w:proofErr w:type="gramStart"/>
      <w:r>
        <w:rPr>
          <w:shd w:val="clear" w:color="auto" w:fill="FFFFFF"/>
        </w:rPr>
        <w:t>cancelled</w:t>
      </w:r>
      <w:proofErr w:type="gramEnd"/>
    </w:p>
    <w:p w14:paraId="08E399D7" w14:textId="20F5C5E6" w:rsidR="007D7652" w:rsidRDefault="007D7652" w:rsidP="009A2CB6">
      <w:pPr>
        <w:pStyle w:val="ParaunderHeading1111"/>
        <w:numPr>
          <w:ilvl w:val="0"/>
          <w:numId w:val="189"/>
        </w:numPr>
        <w:rPr>
          <w:shd w:val="clear" w:color="auto" w:fill="FFFFFF"/>
        </w:rPr>
      </w:pPr>
      <w:bookmarkStart w:id="1427" w:name="_Hlk112674248"/>
      <w:r>
        <w:rPr>
          <w:shd w:val="clear" w:color="auto" w:fill="FFFFFF"/>
        </w:rPr>
        <w:t xml:space="preserve">Rule based authorization is not supported for duplicate </w:t>
      </w:r>
      <w:proofErr w:type="gramStart"/>
      <w:r>
        <w:rPr>
          <w:shd w:val="clear" w:color="auto" w:fill="FFFFFF"/>
        </w:rPr>
        <w:t>issue</w:t>
      </w:r>
      <w:bookmarkEnd w:id="1427"/>
      <w:proofErr w:type="gramEnd"/>
    </w:p>
    <w:p w14:paraId="2E307659" w14:textId="2A173731" w:rsidR="0065657C" w:rsidRDefault="003176DA" w:rsidP="00E3791A">
      <w:pPr>
        <w:pStyle w:val="UnnumberedListunder1111"/>
        <w:keepNext/>
        <w:rPr>
          <w:shd w:val="clear" w:color="auto" w:fill="FFFFFF"/>
        </w:rPr>
      </w:pPr>
      <w:r>
        <w:rPr>
          <w:shd w:val="clear" w:color="auto" w:fill="FFFFFF"/>
        </w:rPr>
        <w:t xml:space="preserve">Payment </w:t>
      </w:r>
      <w:r w:rsidR="0065657C">
        <w:rPr>
          <w:shd w:val="clear" w:color="auto" w:fill="FFFFFF"/>
        </w:rPr>
        <w:t>Reversal –</w:t>
      </w:r>
      <w:r w:rsidR="00BA273A">
        <w:rPr>
          <w:shd w:val="clear" w:color="auto" w:fill="FFFFFF"/>
        </w:rPr>
        <w:t xml:space="preserve"> </w:t>
      </w:r>
      <w:r w:rsidR="00DA1D73">
        <w:rPr>
          <w:shd w:val="clear" w:color="auto" w:fill="FFFFFF"/>
        </w:rPr>
        <w:t>Reversal of DD Payment is supported through Electronic Journal/Service Journal.</w:t>
      </w:r>
    </w:p>
    <w:p w14:paraId="1438F36D" w14:textId="77777777" w:rsidR="00885830" w:rsidRDefault="00885830" w:rsidP="0045691A">
      <w:pPr>
        <w:pStyle w:val="UnnumberedListunder1111"/>
        <w:rPr>
          <w:shd w:val="clear" w:color="auto" w:fill="FFFFFF"/>
        </w:rPr>
      </w:pPr>
      <w:r>
        <w:rPr>
          <w:shd w:val="clear" w:color="auto" w:fill="FFFFFF"/>
        </w:rPr>
        <w:t>Payment</w:t>
      </w:r>
      <w:r w:rsidR="008029F1">
        <w:rPr>
          <w:shd w:val="clear" w:color="auto" w:fill="FFFFFF"/>
        </w:rPr>
        <w:t xml:space="preserve"> – </w:t>
      </w:r>
      <w:r w:rsidR="00D66218">
        <w:rPr>
          <w:shd w:val="clear" w:color="auto" w:fill="FFFFFF"/>
        </w:rPr>
        <w:t xml:space="preserve">Teller can use this </w:t>
      </w:r>
      <w:r w:rsidR="004D3024">
        <w:rPr>
          <w:shd w:val="clear" w:color="auto" w:fill="FFFFFF"/>
        </w:rPr>
        <w:t xml:space="preserve">option </w:t>
      </w:r>
      <w:r w:rsidR="00D66218">
        <w:rPr>
          <w:shd w:val="clear" w:color="auto" w:fill="FFFFFF"/>
        </w:rPr>
        <w:t>to make payment against a DD.</w:t>
      </w:r>
    </w:p>
    <w:p w14:paraId="67DF4DD3" w14:textId="77777777" w:rsidR="00885830" w:rsidRDefault="00885830" w:rsidP="0045691A">
      <w:pPr>
        <w:pStyle w:val="UnnumberedListunder1111"/>
        <w:rPr>
          <w:shd w:val="clear" w:color="auto" w:fill="FFFFFF"/>
        </w:rPr>
      </w:pPr>
      <w:r>
        <w:rPr>
          <w:shd w:val="clear" w:color="auto" w:fill="FFFFFF"/>
        </w:rPr>
        <w:lastRenderedPageBreak/>
        <w:t>Refund</w:t>
      </w:r>
      <w:r w:rsidR="00D66218">
        <w:rPr>
          <w:shd w:val="clear" w:color="auto" w:fill="FFFFFF"/>
        </w:rPr>
        <w:t xml:space="preserve"> – </w:t>
      </w:r>
      <w:r w:rsidR="00AC24EC">
        <w:rPr>
          <w:shd w:val="clear" w:color="auto" w:fill="FFFFFF"/>
        </w:rPr>
        <w:t xml:space="preserve">Teller can use this </w:t>
      </w:r>
      <w:r w:rsidR="004D3024">
        <w:rPr>
          <w:shd w:val="clear" w:color="auto" w:fill="FFFFFF"/>
        </w:rPr>
        <w:t xml:space="preserve">option </w:t>
      </w:r>
      <w:r w:rsidR="00AC24EC">
        <w:rPr>
          <w:shd w:val="clear" w:color="auto" w:fill="FFFFFF"/>
        </w:rPr>
        <w:t>to refund the amount against a DD.</w:t>
      </w:r>
    </w:p>
    <w:p w14:paraId="7CB97E73" w14:textId="77777777" w:rsidR="00D225EA" w:rsidRDefault="00885830" w:rsidP="0045691A">
      <w:pPr>
        <w:pStyle w:val="UnnumberedListunder1111"/>
        <w:rPr>
          <w:shd w:val="clear" w:color="auto" w:fill="FFFFFF"/>
        </w:rPr>
      </w:pPr>
      <w:r>
        <w:rPr>
          <w:shd w:val="clear" w:color="auto" w:fill="FFFFFF"/>
        </w:rPr>
        <w:t>Cancel</w:t>
      </w:r>
      <w:r w:rsidR="00AC24EC">
        <w:rPr>
          <w:shd w:val="clear" w:color="auto" w:fill="FFFFFF"/>
        </w:rPr>
        <w:t xml:space="preserve"> – Teller can use this </w:t>
      </w:r>
      <w:r w:rsidR="004D3024">
        <w:rPr>
          <w:shd w:val="clear" w:color="auto" w:fill="FFFFFF"/>
        </w:rPr>
        <w:t xml:space="preserve">option </w:t>
      </w:r>
      <w:r w:rsidR="00AC24EC">
        <w:rPr>
          <w:shd w:val="clear" w:color="auto" w:fill="FFFFFF"/>
        </w:rPr>
        <w:t>to cancel a DD.</w:t>
      </w:r>
    </w:p>
    <w:p w14:paraId="73350A12" w14:textId="77777777" w:rsidR="00D225EA" w:rsidRDefault="00D225EA" w:rsidP="008B6697">
      <w:pPr>
        <w:pStyle w:val="ParaunderHeading1111"/>
        <w:keepNext/>
      </w:pPr>
      <w:r>
        <w:t xml:space="preserve">To process this screen, type </w:t>
      </w:r>
      <w:r>
        <w:rPr>
          <w:b/>
        </w:rPr>
        <w:t xml:space="preserve">DD </w:t>
      </w:r>
      <w:r w:rsidR="00793F12">
        <w:rPr>
          <w:b/>
        </w:rPr>
        <w:t>Operations</w:t>
      </w:r>
      <w:r w:rsidRPr="004761A5">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54D03DF6" w14:textId="77777777" w:rsidR="00D225EA" w:rsidRDefault="00D225EA" w:rsidP="008B6697">
      <w:pPr>
        <w:pStyle w:val="NumberedListunder1111"/>
        <w:keepNext/>
        <w:numPr>
          <w:ilvl w:val="0"/>
          <w:numId w:val="204"/>
        </w:numPr>
      </w:pPr>
      <w:r>
        <w:t xml:space="preserve">From </w:t>
      </w:r>
      <w:r w:rsidRPr="00F73EE6">
        <w:rPr>
          <w:b/>
        </w:rPr>
        <w:t>Home screen</w:t>
      </w:r>
      <w:r w:rsidRPr="000C59DF">
        <w:t xml:space="preserve">, </w:t>
      </w:r>
      <w:r w:rsidR="00A83462">
        <w:t>click</w:t>
      </w:r>
      <w:r w:rsidRPr="000C59DF">
        <w:t xml:space="preserve"> </w:t>
      </w:r>
      <w:r w:rsidRPr="00F73EE6">
        <w:rPr>
          <w:b/>
        </w:rPr>
        <w:t>Teller</w:t>
      </w:r>
      <w:r>
        <w:t>.</w:t>
      </w:r>
      <w:r w:rsidR="00A745E8">
        <w:t xml:space="preserve"> On Teller Mega Menu, under </w:t>
      </w:r>
      <w:r w:rsidR="00A745E8" w:rsidRPr="00C83A60">
        <w:rPr>
          <w:b/>
        </w:rPr>
        <w:t>Remittances</w:t>
      </w:r>
      <w:r w:rsidR="00A745E8">
        <w:t xml:space="preserve">, click </w:t>
      </w:r>
      <w:r w:rsidR="00A745E8">
        <w:rPr>
          <w:b/>
        </w:rPr>
        <w:t>DD Operations</w:t>
      </w:r>
      <w:r w:rsidR="00A745E8" w:rsidRPr="00713B5A">
        <w:t>.</w:t>
      </w:r>
    </w:p>
    <w:p w14:paraId="53E5F616" w14:textId="77777777" w:rsidR="00D225EA" w:rsidRDefault="00D225EA" w:rsidP="00D225EA">
      <w:pPr>
        <w:pStyle w:val="StepResultUnder1111"/>
        <w:keepNext/>
      </w:pPr>
      <w:r w:rsidRPr="005248C6">
        <w:t xml:space="preserve">The </w:t>
      </w:r>
      <w:r w:rsidRPr="005248C6">
        <w:rPr>
          <w:b/>
        </w:rPr>
        <w:t xml:space="preserve">DD </w:t>
      </w:r>
      <w:r w:rsidR="00793F12">
        <w:rPr>
          <w:b/>
        </w:rPr>
        <w:t>Operations</w:t>
      </w:r>
      <w:r w:rsidRPr="005248C6">
        <w:t xml:space="preserve"> </w:t>
      </w:r>
      <w:r w:rsidR="004E0AEE">
        <w:t>screen is displayed</w:t>
      </w:r>
      <w:r w:rsidRPr="005248C6">
        <w:t>.</w:t>
      </w:r>
    </w:p>
    <w:p w14:paraId="381E7D2A" w14:textId="77777777" w:rsidR="009B448D" w:rsidRDefault="009B448D" w:rsidP="00D225EA">
      <w:pPr>
        <w:pStyle w:val="FigureTableTitleunderHeading1111"/>
      </w:pPr>
      <w:r>
        <w:t>Inquiry Mode:</w:t>
      </w:r>
    </w:p>
    <w:p w14:paraId="04B47F91" w14:textId="106994E6" w:rsidR="00D225EA" w:rsidRDefault="00D225EA" w:rsidP="00D225EA">
      <w:pPr>
        <w:pStyle w:val="FigureTableTitleunderHeading1111"/>
      </w:pPr>
      <w:r>
        <w:t xml:space="preserve">Figure </w:t>
      </w:r>
      <w:fldSimple w:instr=" SEQ Figure \* ARABIC ">
        <w:r w:rsidR="00B22B13">
          <w:rPr>
            <w:noProof/>
          </w:rPr>
          <w:t>148</w:t>
        </w:r>
      </w:fldSimple>
      <w:r>
        <w:t xml:space="preserve">: </w:t>
      </w:r>
      <w:r w:rsidRPr="00F22F81">
        <w:t xml:space="preserve">DD </w:t>
      </w:r>
      <w:r w:rsidR="00AA56B0">
        <w:t>Operations</w:t>
      </w:r>
      <w:r w:rsidR="00DB5E6A">
        <w:t xml:space="preserve"> (Inquiry)</w:t>
      </w:r>
    </w:p>
    <w:p w14:paraId="1B8E7FD8" w14:textId="179D6238" w:rsidR="00D225EA" w:rsidRDefault="00322091" w:rsidP="00D225EA">
      <w:pPr>
        <w:pStyle w:val="ParaunderHeading1111"/>
      </w:pPr>
      <w:r w:rsidRPr="00322091">
        <w:t xml:space="preserve"> </w:t>
      </w:r>
      <w:r>
        <w:rPr>
          <w:noProof/>
        </w:rPr>
        <w:drawing>
          <wp:inline distT="0" distB="0" distL="0" distR="0" wp14:anchorId="4D1590BE" wp14:editId="4CDBD303">
            <wp:extent cx="5943600" cy="4895850"/>
            <wp:effectExtent l="19050" t="19050" r="19050"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43600" cy="4895850"/>
                    </a:xfrm>
                    <a:prstGeom prst="rect">
                      <a:avLst/>
                    </a:prstGeom>
                    <a:noFill/>
                    <a:ln w="3175">
                      <a:solidFill>
                        <a:schemeClr val="tx1"/>
                      </a:solidFill>
                    </a:ln>
                  </pic:spPr>
                </pic:pic>
              </a:graphicData>
            </a:graphic>
          </wp:inline>
        </w:drawing>
      </w:r>
    </w:p>
    <w:p w14:paraId="44CB54B7" w14:textId="77777777" w:rsidR="00D225EA" w:rsidRDefault="00504AE8" w:rsidP="00D225EA">
      <w:pPr>
        <w:pStyle w:val="Heading11111"/>
        <w:rPr>
          <w:shd w:val="clear" w:color="auto" w:fill="FFFFFF"/>
        </w:rPr>
      </w:pPr>
      <w:r>
        <w:rPr>
          <w:shd w:val="clear" w:color="auto" w:fill="FFFFFF"/>
        </w:rPr>
        <w:lastRenderedPageBreak/>
        <w:t>Main</w:t>
      </w:r>
      <w:r w:rsidR="00D225EA">
        <w:rPr>
          <w:shd w:val="clear" w:color="auto" w:fill="FFFFFF"/>
        </w:rPr>
        <w:t xml:space="preserve"> Transaction Details</w:t>
      </w:r>
      <w:r>
        <w:rPr>
          <w:shd w:val="clear" w:color="auto" w:fill="FFFFFF"/>
        </w:rPr>
        <w:t xml:space="preserve"> (Inquiry Mode)</w:t>
      </w:r>
    </w:p>
    <w:p w14:paraId="477DC2C0" w14:textId="229B10F4" w:rsidR="00D225EA" w:rsidRPr="008C47D1" w:rsidRDefault="00D225EA" w:rsidP="00D225EA">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E6693E">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7D5EE6">
        <w:rPr>
          <w:shd w:val="clear" w:color="auto" w:fill="FFFFFF"/>
        </w:rPr>
        <w:t xml:space="preserve"> </w:t>
      </w:r>
      <w:r w:rsidR="007D5EE6" w:rsidRPr="0045691A">
        <w:rPr>
          <w:i/>
          <w:color w:val="00B0F0"/>
          <w:shd w:val="clear" w:color="auto" w:fill="FFFFFF"/>
        </w:rPr>
        <w:fldChar w:fldCharType="begin"/>
      </w:r>
      <w:r w:rsidR="007D5EE6" w:rsidRPr="0045691A">
        <w:rPr>
          <w:i/>
          <w:color w:val="00B0F0"/>
          <w:shd w:val="clear" w:color="auto" w:fill="FFFFFF"/>
        </w:rPr>
        <w:instrText xml:space="preserve"> REF DDInquiry \h  \* MERGEFORMAT </w:instrText>
      </w:r>
      <w:r w:rsidR="007D5EE6" w:rsidRPr="0045691A">
        <w:rPr>
          <w:i/>
          <w:color w:val="00B0F0"/>
          <w:shd w:val="clear" w:color="auto" w:fill="FFFFFF"/>
        </w:rPr>
      </w:r>
      <w:r w:rsidR="007D5EE6" w:rsidRPr="0045691A">
        <w:rPr>
          <w:i/>
          <w:color w:val="00B0F0"/>
          <w:shd w:val="clear" w:color="auto" w:fill="FFFFFF"/>
        </w:rPr>
        <w:fldChar w:fldCharType="separate"/>
      </w:r>
      <w:r w:rsidR="00B22B13" w:rsidRPr="00B22B13">
        <w:rPr>
          <w:i/>
          <w:color w:val="00B0F0"/>
        </w:rPr>
        <w:t>Field Description: DD Operations (Inquiry)</w:t>
      </w:r>
      <w:r w:rsidR="007D5EE6" w:rsidRPr="0045691A">
        <w:rPr>
          <w:i/>
          <w:color w:val="00B0F0"/>
          <w:shd w:val="clear" w:color="auto" w:fill="FFFFFF"/>
        </w:rPr>
        <w:fldChar w:fldCharType="end"/>
      </w:r>
      <w:r w:rsidRPr="008C47D1">
        <w:rPr>
          <w:shd w:val="clear" w:color="auto" w:fill="FFFFFF"/>
        </w:rPr>
        <w:t>.</w:t>
      </w:r>
    </w:p>
    <w:p w14:paraId="3EA52A86" w14:textId="77777777" w:rsidR="00D225EA" w:rsidRDefault="00D225EA" w:rsidP="00D225EA">
      <w:pPr>
        <w:pStyle w:val="FigureTableTitleunderHeading11111"/>
      </w:pPr>
      <w:bookmarkStart w:id="1428" w:name="DDInquiry"/>
      <w:r>
        <w:t xml:space="preserve">Field Description: DD </w:t>
      </w:r>
      <w:r w:rsidR="008C0B77">
        <w:t>Operations</w:t>
      </w:r>
      <w:r w:rsidR="008F3295">
        <w:t xml:space="preserve"> (Inquiry)</w:t>
      </w:r>
      <w:bookmarkEnd w:id="1428"/>
    </w:p>
    <w:tbl>
      <w:tblPr>
        <w:tblStyle w:val="TableGrid"/>
        <w:tblW w:w="0" w:type="auto"/>
        <w:tblInd w:w="1296" w:type="dxa"/>
        <w:tblLook w:val="04A0" w:firstRow="1" w:lastRow="0" w:firstColumn="1" w:lastColumn="0" w:noHBand="0" w:noVBand="1"/>
      </w:tblPr>
      <w:tblGrid>
        <w:gridCol w:w="2732"/>
        <w:gridCol w:w="5322"/>
      </w:tblGrid>
      <w:tr w:rsidR="00D225EA" w14:paraId="20388160" w14:textId="77777777" w:rsidTr="006B146A">
        <w:trPr>
          <w:tblHeader/>
        </w:trPr>
        <w:tc>
          <w:tcPr>
            <w:tcW w:w="2732" w:type="dxa"/>
          </w:tcPr>
          <w:p w14:paraId="615D2A4C" w14:textId="77777777" w:rsidR="00D225EA" w:rsidRDefault="00D225EA" w:rsidP="006B146A">
            <w:pPr>
              <w:pStyle w:val="TableHeader"/>
              <w:keepNext w:val="0"/>
              <w:keepLines w:val="0"/>
              <w:rPr>
                <w:shd w:val="clear" w:color="auto" w:fill="FFFFFF"/>
              </w:rPr>
            </w:pPr>
            <w:r>
              <w:rPr>
                <w:shd w:val="clear" w:color="auto" w:fill="FFFFFF"/>
              </w:rPr>
              <w:t>Field</w:t>
            </w:r>
          </w:p>
        </w:tc>
        <w:tc>
          <w:tcPr>
            <w:tcW w:w="5322" w:type="dxa"/>
          </w:tcPr>
          <w:p w14:paraId="4E2C9AB9" w14:textId="77777777" w:rsidR="00D225EA" w:rsidRDefault="00D225EA" w:rsidP="006B146A">
            <w:pPr>
              <w:pStyle w:val="TableHeader"/>
              <w:keepNext w:val="0"/>
              <w:keepLines w:val="0"/>
              <w:rPr>
                <w:shd w:val="clear" w:color="auto" w:fill="FFFFFF"/>
              </w:rPr>
            </w:pPr>
            <w:r>
              <w:rPr>
                <w:shd w:val="clear" w:color="auto" w:fill="FFFFFF"/>
              </w:rPr>
              <w:t>Description</w:t>
            </w:r>
          </w:p>
        </w:tc>
      </w:tr>
      <w:tr w:rsidR="001725BB" w14:paraId="5DB4FED9" w14:textId="77777777" w:rsidTr="006B146A">
        <w:tc>
          <w:tcPr>
            <w:tcW w:w="2732" w:type="dxa"/>
          </w:tcPr>
          <w:p w14:paraId="2EB7886A" w14:textId="77777777" w:rsidR="001725BB" w:rsidRPr="009060AE" w:rsidRDefault="001725BB" w:rsidP="001725BB">
            <w:pPr>
              <w:pStyle w:val="TableContents"/>
              <w:keepNext w:val="0"/>
              <w:keepLines w:val="0"/>
              <w:rPr>
                <w:b/>
              </w:rPr>
            </w:pPr>
            <w:r w:rsidRPr="00D66F9E">
              <w:rPr>
                <w:b/>
              </w:rPr>
              <w:t>Demand Draft No</w:t>
            </w:r>
          </w:p>
        </w:tc>
        <w:tc>
          <w:tcPr>
            <w:tcW w:w="5322" w:type="dxa"/>
          </w:tcPr>
          <w:p w14:paraId="51F922B3" w14:textId="77777777" w:rsidR="001725BB" w:rsidRDefault="001725BB">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E543A5" w14:paraId="1759E3B9" w14:textId="77777777" w:rsidTr="006B146A">
        <w:tc>
          <w:tcPr>
            <w:tcW w:w="2732" w:type="dxa"/>
          </w:tcPr>
          <w:p w14:paraId="4F217C6A" w14:textId="17AE11F7" w:rsidR="00E543A5" w:rsidRPr="00D66F9E" w:rsidRDefault="00E543A5" w:rsidP="001725BB">
            <w:pPr>
              <w:pStyle w:val="TableContents"/>
              <w:keepNext w:val="0"/>
              <w:keepLines w:val="0"/>
              <w:rPr>
                <w:b/>
              </w:rPr>
            </w:pPr>
            <w:r>
              <w:rPr>
                <w:b/>
              </w:rPr>
              <w:t>Issuing Bank Code</w:t>
            </w:r>
          </w:p>
        </w:tc>
        <w:tc>
          <w:tcPr>
            <w:tcW w:w="5322" w:type="dxa"/>
          </w:tcPr>
          <w:p w14:paraId="52AECF77" w14:textId="1FE89540" w:rsidR="00E543A5" w:rsidRPr="00161E6C" w:rsidRDefault="00557A41">
            <w:pPr>
              <w:pStyle w:val="TableContents"/>
              <w:keepNext w:val="0"/>
              <w:keepLines w:val="0"/>
              <w:rPr>
                <w:shd w:val="clear" w:color="auto" w:fill="FFFFFF"/>
              </w:rPr>
            </w:pPr>
            <w:r w:rsidRPr="00557A41">
              <w:rPr>
                <w:shd w:val="clear" w:color="auto" w:fill="FFFFFF"/>
              </w:rPr>
              <w:t xml:space="preserve">Click </w:t>
            </w:r>
            <w:r w:rsidRPr="00BA273A">
              <w:rPr>
                <w:b/>
                <w:bCs/>
                <w:shd w:val="clear" w:color="auto" w:fill="FFFFFF"/>
              </w:rPr>
              <w:t>Search</w:t>
            </w:r>
            <w:r w:rsidRPr="00557A41">
              <w:rPr>
                <w:shd w:val="clear" w:color="auto" w:fill="FFFFFF"/>
              </w:rPr>
              <w:t xml:space="preserve"> icon and select the issuing bank code of the inventory from the list of values.</w:t>
            </w:r>
          </w:p>
        </w:tc>
      </w:tr>
      <w:tr w:rsidR="001725BB" w14:paraId="4828483D" w14:textId="77777777" w:rsidTr="006B146A">
        <w:tc>
          <w:tcPr>
            <w:tcW w:w="2732" w:type="dxa"/>
          </w:tcPr>
          <w:p w14:paraId="03A1B22A" w14:textId="77777777" w:rsidR="001725BB" w:rsidRPr="009060AE" w:rsidRDefault="001725BB">
            <w:pPr>
              <w:pStyle w:val="TableContents"/>
              <w:keepNext w:val="0"/>
              <w:keepLines w:val="0"/>
              <w:rPr>
                <w:b/>
              </w:rPr>
            </w:pPr>
            <w:r w:rsidRPr="00161E6C">
              <w:rPr>
                <w:b/>
              </w:rPr>
              <w:t xml:space="preserve">Issue </w:t>
            </w:r>
            <w:r w:rsidR="003A26A5">
              <w:rPr>
                <w:b/>
              </w:rPr>
              <w:t>Branch</w:t>
            </w:r>
          </w:p>
        </w:tc>
        <w:tc>
          <w:tcPr>
            <w:tcW w:w="5322" w:type="dxa"/>
          </w:tcPr>
          <w:p w14:paraId="6D3C94E0" w14:textId="77777777" w:rsidR="00EA00F7" w:rsidRDefault="001725BB">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r w:rsidR="000D0AB3">
              <w:rPr>
                <w:shd w:val="clear" w:color="auto" w:fill="FFFFFF"/>
              </w:rPr>
              <w:t xml:space="preserve"> </w:t>
            </w:r>
            <w:r w:rsidR="00EA00F7">
              <w:rPr>
                <w:shd w:val="clear" w:color="auto" w:fill="FFFFFF"/>
              </w:rPr>
              <w:t xml:space="preserve">After you specify the </w:t>
            </w:r>
            <w:r w:rsidR="00EA00F7" w:rsidRPr="00DA10DD">
              <w:rPr>
                <w:b/>
                <w:shd w:val="clear" w:color="auto" w:fill="FFFFFF"/>
              </w:rPr>
              <w:t>Issue Branch Code</w:t>
            </w:r>
            <w:r w:rsidR="00EA00F7">
              <w:rPr>
                <w:shd w:val="clear" w:color="auto" w:fill="FFFFFF"/>
              </w:rPr>
              <w:t xml:space="preserve"> and</w:t>
            </w:r>
            <w:r w:rsidR="00EA00F7" w:rsidRPr="001725BB">
              <w:rPr>
                <w:shd w:val="clear" w:color="auto" w:fill="FFFFFF"/>
              </w:rPr>
              <w:t xml:space="preserve"> </w:t>
            </w:r>
            <w:r w:rsidR="00EA00F7" w:rsidRPr="00DA10DD">
              <w:rPr>
                <w:b/>
                <w:shd w:val="clear" w:color="auto" w:fill="FFFFFF"/>
              </w:rPr>
              <w:t>Demand Draft No</w:t>
            </w:r>
            <w:r w:rsidR="00D210CF">
              <w:rPr>
                <w:b/>
                <w:shd w:val="clear" w:color="auto" w:fill="FFFFFF"/>
              </w:rPr>
              <w:t>,</w:t>
            </w:r>
            <w:r w:rsidR="00EA00F7">
              <w:rPr>
                <w:shd w:val="clear" w:color="auto" w:fill="FFFFFF"/>
              </w:rPr>
              <w:t xml:space="preserve"> press </w:t>
            </w:r>
            <w:r w:rsidR="00EA00F7" w:rsidRPr="00DA10DD">
              <w:rPr>
                <w:b/>
                <w:shd w:val="clear" w:color="auto" w:fill="FFFFFF"/>
              </w:rPr>
              <w:t>Tab</w:t>
            </w:r>
            <w:r w:rsidR="00EA00F7">
              <w:rPr>
                <w:shd w:val="clear" w:color="auto" w:fill="FFFFFF"/>
              </w:rPr>
              <w:t xml:space="preserve"> key.</w:t>
            </w:r>
            <w:r w:rsidR="00EA00F7" w:rsidRPr="001725BB">
              <w:rPr>
                <w:shd w:val="clear" w:color="auto" w:fill="FFFFFF"/>
              </w:rPr>
              <w:t xml:space="preserve"> </w:t>
            </w:r>
            <w:r w:rsidR="00EA00F7">
              <w:rPr>
                <w:shd w:val="clear" w:color="auto" w:fill="FFFFFF"/>
              </w:rPr>
              <w:t xml:space="preserve">The </w:t>
            </w:r>
            <w:r w:rsidR="00EA00F7" w:rsidRPr="001725BB">
              <w:rPr>
                <w:shd w:val="clear" w:color="auto" w:fill="FFFFFF"/>
              </w:rPr>
              <w:t xml:space="preserve">system will make a service call to </w:t>
            </w:r>
            <w:r w:rsidR="002832C8">
              <w:t xml:space="preserve">Oracle Banking Payments </w:t>
            </w:r>
            <w:r w:rsidR="005C6594">
              <w:rPr>
                <w:shd w:val="clear" w:color="auto" w:fill="FFFFFF"/>
              </w:rPr>
              <w:t>and</w:t>
            </w:r>
            <w:r w:rsidR="00EA00F7" w:rsidRPr="001725BB">
              <w:rPr>
                <w:shd w:val="clear" w:color="auto" w:fill="FFFFFF"/>
              </w:rPr>
              <w:t xml:space="preserve"> fetch the demand draft details</w:t>
            </w:r>
            <w:r w:rsidR="00D03491">
              <w:rPr>
                <w:shd w:val="clear" w:color="auto" w:fill="FFFFFF"/>
              </w:rPr>
              <w:t>.</w:t>
            </w:r>
          </w:p>
        </w:tc>
      </w:tr>
      <w:tr w:rsidR="009C72FD" w14:paraId="440A84DE" w14:textId="77777777" w:rsidTr="006B146A">
        <w:tc>
          <w:tcPr>
            <w:tcW w:w="2732" w:type="dxa"/>
          </w:tcPr>
          <w:p w14:paraId="1988641A" w14:textId="4E7721E6" w:rsidR="009C72FD" w:rsidRPr="00161E6C" w:rsidRDefault="00E543A5" w:rsidP="009C72FD">
            <w:pPr>
              <w:pStyle w:val="TableContents"/>
              <w:keepNext w:val="0"/>
              <w:keepLines w:val="0"/>
              <w:rPr>
                <w:b/>
              </w:rPr>
            </w:pPr>
            <w:r>
              <w:rPr>
                <w:b/>
              </w:rPr>
              <w:t xml:space="preserve">DD </w:t>
            </w:r>
            <w:r w:rsidR="009C72FD">
              <w:rPr>
                <w:b/>
              </w:rPr>
              <w:t>Currency</w:t>
            </w:r>
          </w:p>
        </w:tc>
        <w:tc>
          <w:tcPr>
            <w:tcW w:w="5322" w:type="dxa"/>
          </w:tcPr>
          <w:p w14:paraId="20750340" w14:textId="4B5C6206" w:rsidR="009C72FD" w:rsidRPr="00161E6C" w:rsidRDefault="009C72FD" w:rsidP="009C72FD">
            <w:pPr>
              <w:pStyle w:val="TableContents"/>
              <w:keepNext w:val="0"/>
              <w:keepLines w:val="0"/>
              <w:rPr>
                <w:shd w:val="clear" w:color="auto" w:fill="FFFFFF"/>
              </w:rPr>
            </w:pPr>
            <w:r w:rsidRPr="001C1DB5">
              <w:rPr>
                <w:shd w:val="clear" w:color="auto" w:fill="FFFFFF"/>
              </w:rPr>
              <w:t xml:space="preserve">Specify </w:t>
            </w:r>
            <w:r w:rsidR="00FC680A">
              <w:rPr>
                <w:shd w:val="clear" w:color="auto" w:fill="FFFFFF"/>
              </w:rPr>
              <w:t>DD</w:t>
            </w:r>
            <w:r w:rsidR="00FC680A" w:rsidRPr="001C1DB5">
              <w:rPr>
                <w:shd w:val="clear" w:color="auto" w:fill="FFFFFF"/>
              </w:rPr>
              <w:t xml:space="preserve"> </w:t>
            </w:r>
            <w:r w:rsidRPr="001C1DB5">
              <w:rPr>
                <w:shd w:val="clear" w:color="auto" w:fill="FFFFFF"/>
              </w:rPr>
              <w:t>Currency to query instr</w:t>
            </w:r>
            <w:r>
              <w:rPr>
                <w:shd w:val="clear" w:color="auto" w:fill="FFFFFF"/>
              </w:rPr>
              <w:t>u</w:t>
            </w:r>
            <w:r w:rsidRPr="001C1DB5">
              <w:rPr>
                <w:shd w:val="clear" w:color="auto" w:fill="FFFFFF"/>
              </w:rPr>
              <w:t>ment details</w:t>
            </w:r>
            <w:r>
              <w:rPr>
                <w:shd w:val="clear" w:color="auto" w:fill="FFFFFF"/>
              </w:rPr>
              <w:t xml:space="preserve">. </w:t>
            </w:r>
          </w:p>
        </w:tc>
      </w:tr>
      <w:tr w:rsidR="00E543A5" w14:paraId="7EF1249D" w14:textId="77777777" w:rsidTr="003B1A45">
        <w:tc>
          <w:tcPr>
            <w:tcW w:w="2732" w:type="dxa"/>
          </w:tcPr>
          <w:p w14:paraId="61A3E480" w14:textId="77777777" w:rsidR="00E543A5" w:rsidRPr="00D66F9E" w:rsidRDefault="00E543A5" w:rsidP="003B1A45">
            <w:pPr>
              <w:pStyle w:val="TableContents"/>
              <w:keepNext w:val="0"/>
              <w:keepLines w:val="0"/>
              <w:rPr>
                <w:b/>
              </w:rPr>
            </w:pPr>
            <w:r>
              <w:rPr>
                <w:b/>
              </w:rPr>
              <w:t xml:space="preserve">Operation </w:t>
            </w:r>
            <w:r w:rsidRPr="00E80868">
              <w:rPr>
                <w:b/>
              </w:rPr>
              <w:t>Type</w:t>
            </w:r>
          </w:p>
        </w:tc>
        <w:tc>
          <w:tcPr>
            <w:tcW w:w="5322" w:type="dxa"/>
          </w:tcPr>
          <w:p w14:paraId="6781F06B" w14:textId="77777777" w:rsidR="00E543A5" w:rsidRPr="00161E6C" w:rsidRDefault="00E543A5" w:rsidP="003B1A45">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sidRPr="00DA10DD">
              <w:rPr>
                <w:b/>
                <w:shd w:val="clear" w:color="auto" w:fill="FFFFFF"/>
              </w:rPr>
              <w:t>I</w:t>
            </w:r>
            <w:r>
              <w:rPr>
                <w:b/>
                <w:shd w:val="clear" w:color="auto" w:fill="FFFFFF"/>
              </w:rPr>
              <w:t>nquiry</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9C72FD" w14:paraId="15D76355" w14:textId="77777777" w:rsidTr="006B146A">
        <w:tc>
          <w:tcPr>
            <w:tcW w:w="2732" w:type="dxa"/>
          </w:tcPr>
          <w:p w14:paraId="62981196" w14:textId="43D31204" w:rsidR="009C72FD" w:rsidRPr="00161E6C" w:rsidRDefault="009C72FD" w:rsidP="009C72FD">
            <w:pPr>
              <w:pStyle w:val="TableContents"/>
              <w:keepNext w:val="0"/>
              <w:keepLines w:val="0"/>
              <w:rPr>
                <w:b/>
              </w:rPr>
            </w:pPr>
            <w:r>
              <w:rPr>
                <w:b/>
              </w:rPr>
              <w:t>Query</w:t>
            </w:r>
          </w:p>
        </w:tc>
        <w:tc>
          <w:tcPr>
            <w:tcW w:w="5322" w:type="dxa"/>
          </w:tcPr>
          <w:p w14:paraId="7EE798A1" w14:textId="13670CF5" w:rsidR="009C72FD" w:rsidRPr="00161E6C" w:rsidRDefault="009C72FD" w:rsidP="009C72FD">
            <w:pPr>
              <w:pStyle w:val="TableContents"/>
              <w:keepNext w:val="0"/>
              <w:keepLines w:val="0"/>
              <w:rPr>
                <w:shd w:val="clear" w:color="auto" w:fill="FFFFFF"/>
              </w:rPr>
            </w:pPr>
            <w:r>
              <w:rPr>
                <w:shd w:val="clear" w:color="auto" w:fill="FFFFFF"/>
              </w:rPr>
              <w:t xml:space="preserve">Click this icon to fetch </w:t>
            </w:r>
            <w:r w:rsidRPr="001C1DB5">
              <w:rPr>
                <w:shd w:val="clear" w:color="auto" w:fill="FFFFFF"/>
              </w:rPr>
              <w:t>instrument details</w:t>
            </w:r>
            <w:r>
              <w:rPr>
                <w:shd w:val="clear" w:color="auto" w:fill="FFFFFF"/>
              </w:rPr>
              <w:t>.</w:t>
            </w:r>
          </w:p>
        </w:tc>
      </w:tr>
      <w:tr w:rsidR="009C72FD" w14:paraId="5E052D4A" w14:textId="77777777" w:rsidTr="006B146A">
        <w:tc>
          <w:tcPr>
            <w:tcW w:w="2732" w:type="dxa"/>
          </w:tcPr>
          <w:p w14:paraId="4C683788" w14:textId="77777777" w:rsidR="009C72FD" w:rsidRPr="00161E6C" w:rsidRDefault="009C72FD" w:rsidP="009C72FD">
            <w:pPr>
              <w:pStyle w:val="TableContents"/>
              <w:keepNext w:val="0"/>
              <w:keepLines w:val="0"/>
              <w:rPr>
                <w:b/>
              </w:rPr>
            </w:pPr>
            <w:r>
              <w:rPr>
                <w:b/>
              </w:rPr>
              <w:t>Demand Draft Details</w:t>
            </w:r>
          </w:p>
        </w:tc>
        <w:tc>
          <w:tcPr>
            <w:tcW w:w="5322" w:type="dxa"/>
          </w:tcPr>
          <w:p w14:paraId="55274169" w14:textId="77777777" w:rsidR="009C72FD" w:rsidRPr="00161E6C" w:rsidRDefault="009C72FD" w:rsidP="009C72FD">
            <w:pPr>
              <w:pStyle w:val="TableContents"/>
              <w:keepNext w:val="0"/>
              <w:keepLines w:val="0"/>
              <w:rPr>
                <w:shd w:val="clear" w:color="auto" w:fill="FFFFFF"/>
              </w:rPr>
            </w:pPr>
            <w:r>
              <w:rPr>
                <w:shd w:val="clear" w:color="auto" w:fill="FFFFFF"/>
              </w:rPr>
              <w:t>Displays the details of DD under this segment</w:t>
            </w:r>
            <w:r w:rsidRPr="00161E6C">
              <w:rPr>
                <w:shd w:val="clear" w:color="auto" w:fill="FFFFFF"/>
              </w:rPr>
              <w:t>.</w:t>
            </w:r>
          </w:p>
        </w:tc>
      </w:tr>
      <w:tr w:rsidR="009C72FD" w14:paraId="17284B1D" w14:textId="77777777" w:rsidTr="006B146A">
        <w:tc>
          <w:tcPr>
            <w:tcW w:w="2732" w:type="dxa"/>
          </w:tcPr>
          <w:p w14:paraId="07A7490D" w14:textId="77777777" w:rsidR="009C72FD" w:rsidRPr="000F4CEC" w:rsidRDefault="009C72FD" w:rsidP="009C72FD">
            <w:pPr>
              <w:pStyle w:val="TableContents"/>
              <w:keepNext w:val="0"/>
              <w:keepLines w:val="0"/>
              <w:rPr>
                <w:b/>
              </w:rPr>
            </w:pPr>
            <w:r>
              <w:rPr>
                <w:b/>
              </w:rPr>
              <w:t>Issue Branch</w:t>
            </w:r>
          </w:p>
        </w:tc>
        <w:tc>
          <w:tcPr>
            <w:tcW w:w="5322" w:type="dxa"/>
          </w:tcPr>
          <w:p w14:paraId="37AA310B" w14:textId="77777777" w:rsidR="009C72FD" w:rsidRPr="00FF574D" w:rsidRDefault="009C72FD" w:rsidP="009C72FD">
            <w:pPr>
              <w:pStyle w:val="TableContents"/>
              <w:keepNext w:val="0"/>
              <w:keepLines w:val="0"/>
              <w:rPr>
                <w:shd w:val="clear" w:color="auto" w:fill="FFFFFF"/>
              </w:rPr>
            </w:pPr>
            <w:r w:rsidRPr="00FF574D">
              <w:rPr>
                <w:shd w:val="clear" w:color="auto" w:fill="FFFFFF"/>
              </w:rPr>
              <w:t>Displays the logged-in branch code.</w:t>
            </w:r>
          </w:p>
        </w:tc>
      </w:tr>
      <w:tr w:rsidR="009C72FD" w14:paraId="5684B744" w14:textId="77777777" w:rsidTr="006B146A">
        <w:tc>
          <w:tcPr>
            <w:tcW w:w="2732" w:type="dxa"/>
          </w:tcPr>
          <w:p w14:paraId="7FD66263" w14:textId="77777777" w:rsidR="009C72FD" w:rsidRDefault="009C72FD" w:rsidP="009C72FD">
            <w:pPr>
              <w:pStyle w:val="TableContents"/>
              <w:keepNext w:val="0"/>
              <w:keepLines w:val="0"/>
              <w:rPr>
                <w:b/>
              </w:rPr>
            </w:pPr>
            <w:r>
              <w:rPr>
                <w:b/>
              </w:rPr>
              <w:t>Payable Bank Code</w:t>
            </w:r>
          </w:p>
        </w:tc>
        <w:tc>
          <w:tcPr>
            <w:tcW w:w="5322" w:type="dxa"/>
          </w:tcPr>
          <w:p w14:paraId="5E895B69" w14:textId="77777777" w:rsidR="009C72FD" w:rsidRPr="00FF574D" w:rsidRDefault="009C72FD" w:rsidP="009C72FD">
            <w:pPr>
              <w:pStyle w:val="TableContents"/>
              <w:keepNext w:val="0"/>
              <w:keepLines w:val="0"/>
              <w:rPr>
                <w:shd w:val="clear" w:color="auto" w:fill="FFFFFF"/>
              </w:rPr>
            </w:pPr>
            <w:r>
              <w:rPr>
                <w:shd w:val="clear" w:color="auto" w:fill="FFFFFF"/>
              </w:rPr>
              <w:t>Displays the payable bank code.</w:t>
            </w:r>
          </w:p>
        </w:tc>
      </w:tr>
      <w:tr w:rsidR="009C72FD" w14:paraId="1819C600" w14:textId="77777777" w:rsidTr="006B146A">
        <w:tc>
          <w:tcPr>
            <w:tcW w:w="2732" w:type="dxa"/>
          </w:tcPr>
          <w:p w14:paraId="3C7789AA" w14:textId="77777777" w:rsidR="009C72FD" w:rsidRDefault="009C72FD" w:rsidP="009C72FD">
            <w:pPr>
              <w:pStyle w:val="TableContents"/>
              <w:keepNext w:val="0"/>
              <w:keepLines w:val="0"/>
              <w:rPr>
                <w:b/>
              </w:rPr>
            </w:pPr>
            <w:r>
              <w:rPr>
                <w:b/>
              </w:rPr>
              <w:t>Payable Branch</w:t>
            </w:r>
          </w:p>
        </w:tc>
        <w:tc>
          <w:tcPr>
            <w:tcW w:w="5322" w:type="dxa"/>
          </w:tcPr>
          <w:p w14:paraId="50E9100E" w14:textId="77777777" w:rsidR="009C72FD" w:rsidRPr="00BE46F1" w:rsidRDefault="009C72FD" w:rsidP="009C72FD">
            <w:pPr>
              <w:pStyle w:val="TableContents"/>
              <w:keepNext w:val="0"/>
              <w:keepLines w:val="0"/>
              <w:rPr>
                <w:shd w:val="clear" w:color="auto" w:fill="FFFFFF"/>
              </w:rPr>
            </w:pPr>
            <w:r w:rsidRPr="00FF574D">
              <w:rPr>
                <w:shd w:val="clear" w:color="auto" w:fill="FFFFFF"/>
              </w:rPr>
              <w:t xml:space="preserve">Displays the </w:t>
            </w:r>
            <w:r w:rsidRPr="00BE46F1">
              <w:rPr>
                <w:shd w:val="clear" w:color="auto" w:fill="FFFFFF"/>
              </w:rPr>
              <w:t>payable branch for the DD.</w:t>
            </w:r>
          </w:p>
        </w:tc>
      </w:tr>
      <w:tr w:rsidR="009C72FD" w14:paraId="3B870A8B" w14:textId="77777777" w:rsidTr="006B146A">
        <w:tc>
          <w:tcPr>
            <w:tcW w:w="2732" w:type="dxa"/>
          </w:tcPr>
          <w:p w14:paraId="2FCDAA78" w14:textId="77777777" w:rsidR="009C72FD" w:rsidRDefault="009C72FD" w:rsidP="009C72FD">
            <w:pPr>
              <w:pStyle w:val="TableContents"/>
              <w:keepNext w:val="0"/>
              <w:keepLines w:val="0"/>
              <w:rPr>
                <w:b/>
              </w:rPr>
            </w:pPr>
            <w:r>
              <w:rPr>
                <w:b/>
              </w:rPr>
              <w:t>Demand Draft</w:t>
            </w:r>
            <w:r w:rsidRPr="009060AE">
              <w:rPr>
                <w:b/>
              </w:rPr>
              <w:t xml:space="preserve"> Amount</w:t>
            </w:r>
          </w:p>
        </w:tc>
        <w:tc>
          <w:tcPr>
            <w:tcW w:w="5322" w:type="dxa"/>
          </w:tcPr>
          <w:p w14:paraId="0011877A" w14:textId="77777777" w:rsidR="009C72FD" w:rsidRDefault="009C72FD" w:rsidP="009C72FD">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 xml:space="preserve">the </w:t>
            </w:r>
            <w:r w:rsidRPr="00D66F9E">
              <w:rPr>
                <w:shd w:val="clear" w:color="auto" w:fill="FFFFFF"/>
              </w:rPr>
              <w:t xml:space="preserve">DD </w:t>
            </w:r>
            <w:r w:rsidRPr="009060AE">
              <w:rPr>
                <w:shd w:val="clear" w:color="auto" w:fill="FFFFFF"/>
              </w:rPr>
              <w:t>currency</w:t>
            </w:r>
            <w:r>
              <w:rPr>
                <w:shd w:val="clear" w:color="auto" w:fill="FFFFFF"/>
              </w:rPr>
              <w:t xml:space="preserve"> </w:t>
            </w:r>
            <w:r w:rsidRPr="009060AE">
              <w:rPr>
                <w:shd w:val="clear" w:color="auto" w:fill="FFFFFF"/>
              </w:rPr>
              <w:t xml:space="preserve">and </w:t>
            </w:r>
            <w:r>
              <w:rPr>
                <w:shd w:val="clear" w:color="auto" w:fill="FFFFFF"/>
              </w:rPr>
              <w:t xml:space="preserve">the </w:t>
            </w:r>
            <w:r w:rsidRPr="00D66F9E">
              <w:rPr>
                <w:shd w:val="clear" w:color="auto" w:fill="FFFFFF"/>
              </w:rPr>
              <w:t xml:space="preserve">DD </w:t>
            </w:r>
            <w:r w:rsidRPr="009060AE">
              <w:rPr>
                <w:shd w:val="clear" w:color="auto" w:fill="FFFFFF"/>
              </w:rPr>
              <w:t>amount.</w:t>
            </w:r>
          </w:p>
        </w:tc>
      </w:tr>
      <w:tr w:rsidR="009C72FD" w14:paraId="4E36902F" w14:textId="77777777" w:rsidTr="006B146A">
        <w:tc>
          <w:tcPr>
            <w:tcW w:w="2732" w:type="dxa"/>
          </w:tcPr>
          <w:p w14:paraId="46AC4B51" w14:textId="77777777" w:rsidR="009C72FD" w:rsidRDefault="009C72FD" w:rsidP="009C72FD">
            <w:pPr>
              <w:pStyle w:val="TableContents"/>
              <w:keepNext w:val="0"/>
              <w:keepLines w:val="0"/>
              <w:rPr>
                <w:b/>
              </w:rPr>
            </w:pPr>
            <w:r>
              <w:rPr>
                <w:b/>
              </w:rPr>
              <w:lastRenderedPageBreak/>
              <w:t>MICR No</w:t>
            </w:r>
          </w:p>
        </w:tc>
        <w:tc>
          <w:tcPr>
            <w:tcW w:w="5322" w:type="dxa"/>
          </w:tcPr>
          <w:p w14:paraId="5AD23B37" w14:textId="77777777" w:rsidR="009C72FD" w:rsidRPr="00FF574D" w:rsidRDefault="009C72FD" w:rsidP="009C72FD">
            <w:pPr>
              <w:pStyle w:val="TableContents"/>
              <w:keepNext w:val="0"/>
              <w:keepLines w:val="0"/>
              <w:rPr>
                <w:shd w:val="clear" w:color="auto" w:fill="FFFFFF"/>
              </w:rPr>
            </w:pPr>
            <w:r w:rsidRPr="00FF574D">
              <w:rPr>
                <w:shd w:val="clear" w:color="auto" w:fill="FFFFFF"/>
              </w:rPr>
              <w:t>Displays the MICR number.</w:t>
            </w:r>
          </w:p>
        </w:tc>
      </w:tr>
      <w:tr w:rsidR="009C72FD" w14:paraId="09EB170D" w14:textId="77777777" w:rsidTr="006B146A">
        <w:tc>
          <w:tcPr>
            <w:tcW w:w="2732" w:type="dxa"/>
          </w:tcPr>
          <w:p w14:paraId="1E4647CC" w14:textId="77777777" w:rsidR="009C72FD" w:rsidRPr="009B5364" w:rsidRDefault="009C72FD" w:rsidP="009C72FD">
            <w:pPr>
              <w:pStyle w:val="TableContents"/>
              <w:keepNext w:val="0"/>
              <w:keepLines w:val="0"/>
              <w:rPr>
                <w:b/>
              </w:rPr>
            </w:pPr>
            <w:r>
              <w:rPr>
                <w:b/>
              </w:rPr>
              <w:t xml:space="preserve">Issue </w:t>
            </w:r>
            <w:r w:rsidRPr="00DA06F6">
              <w:rPr>
                <w:b/>
              </w:rPr>
              <w:t>Date</w:t>
            </w:r>
          </w:p>
        </w:tc>
        <w:tc>
          <w:tcPr>
            <w:tcW w:w="5322" w:type="dxa"/>
          </w:tcPr>
          <w:p w14:paraId="093D2618" w14:textId="77777777" w:rsidR="009C72FD" w:rsidRPr="009B5364" w:rsidRDefault="009C72FD" w:rsidP="009C72FD">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 xml:space="preserve">issue </w:t>
            </w:r>
            <w:r w:rsidRPr="00DA06F6">
              <w:rPr>
                <w:shd w:val="clear" w:color="auto" w:fill="FFFFFF"/>
              </w:rPr>
              <w:t xml:space="preserve">date mentioned in the </w:t>
            </w:r>
            <w:r>
              <w:rPr>
                <w:shd w:val="clear" w:color="auto" w:fill="FFFFFF"/>
              </w:rPr>
              <w:t>DD</w:t>
            </w:r>
            <w:r w:rsidRPr="003A3293">
              <w:rPr>
                <w:shd w:val="clear" w:color="auto" w:fill="FFFFFF"/>
              </w:rPr>
              <w:t>.</w:t>
            </w:r>
          </w:p>
        </w:tc>
      </w:tr>
      <w:tr w:rsidR="009C72FD" w14:paraId="18ECA610" w14:textId="77777777" w:rsidTr="006B146A">
        <w:tc>
          <w:tcPr>
            <w:tcW w:w="2732" w:type="dxa"/>
          </w:tcPr>
          <w:p w14:paraId="1AE00745" w14:textId="77777777" w:rsidR="009C72FD" w:rsidRPr="00F8797E" w:rsidRDefault="009C72FD" w:rsidP="009C72FD">
            <w:pPr>
              <w:pStyle w:val="TableContents"/>
              <w:keepNext w:val="0"/>
              <w:keepLines w:val="0"/>
              <w:rPr>
                <w:b/>
              </w:rPr>
            </w:pPr>
            <w:r>
              <w:rPr>
                <w:b/>
              </w:rPr>
              <w:t>Issue Mode</w:t>
            </w:r>
          </w:p>
        </w:tc>
        <w:tc>
          <w:tcPr>
            <w:tcW w:w="5322" w:type="dxa"/>
          </w:tcPr>
          <w:p w14:paraId="1F83A8BA" w14:textId="77777777" w:rsidR="009C72FD" w:rsidRPr="00F8797E" w:rsidRDefault="009C72FD" w:rsidP="009C72FD">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issue mode of</w:t>
            </w:r>
            <w:r w:rsidRPr="00DA06F6">
              <w:rPr>
                <w:shd w:val="clear" w:color="auto" w:fill="FFFFFF"/>
              </w:rPr>
              <w:t xml:space="preserve"> the </w:t>
            </w:r>
            <w:r>
              <w:rPr>
                <w:shd w:val="clear" w:color="auto" w:fill="FFFFFF"/>
              </w:rPr>
              <w:t>DD</w:t>
            </w:r>
            <w:r w:rsidRPr="003A3293">
              <w:rPr>
                <w:shd w:val="clear" w:color="auto" w:fill="FFFFFF"/>
              </w:rPr>
              <w:t>.</w:t>
            </w:r>
          </w:p>
        </w:tc>
      </w:tr>
      <w:tr w:rsidR="009C72FD" w14:paraId="6BA3B0A4" w14:textId="77777777" w:rsidTr="006B146A">
        <w:tc>
          <w:tcPr>
            <w:tcW w:w="2732" w:type="dxa"/>
          </w:tcPr>
          <w:p w14:paraId="49AB7A05" w14:textId="77777777" w:rsidR="009C72FD" w:rsidRPr="008B36AB" w:rsidRDefault="009C72FD" w:rsidP="009C72FD">
            <w:pPr>
              <w:pStyle w:val="TableContents"/>
              <w:keepNext w:val="0"/>
              <w:keepLines w:val="0"/>
              <w:rPr>
                <w:b/>
              </w:rPr>
            </w:pPr>
            <w:r w:rsidRPr="00D66F9E">
              <w:rPr>
                <w:b/>
              </w:rPr>
              <w:t>D</w:t>
            </w:r>
            <w:r>
              <w:rPr>
                <w:b/>
              </w:rPr>
              <w:t xml:space="preserve">emand </w:t>
            </w:r>
            <w:r w:rsidRPr="00D66F9E">
              <w:rPr>
                <w:b/>
              </w:rPr>
              <w:t>D</w:t>
            </w:r>
            <w:r>
              <w:rPr>
                <w:b/>
              </w:rPr>
              <w:t>raft</w:t>
            </w:r>
            <w:r w:rsidRPr="00D66F9E">
              <w:rPr>
                <w:b/>
              </w:rPr>
              <w:t xml:space="preserve"> </w:t>
            </w:r>
            <w:r w:rsidRPr="003A3293">
              <w:rPr>
                <w:b/>
              </w:rPr>
              <w:t>Status</w:t>
            </w:r>
          </w:p>
        </w:tc>
        <w:tc>
          <w:tcPr>
            <w:tcW w:w="5322" w:type="dxa"/>
          </w:tcPr>
          <w:p w14:paraId="5274F339" w14:textId="77777777" w:rsidR="009C72FD" w:rsidRDefault="009C72FD" w:rsidP="009C72FD">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sidRPr="00D66F9E">
              <w:rPr>
                <w:shd w:val="clear" w:color="auto" w:fill="FFFFFF"/>
              </w:rPr>
              <w:t>DD</w:t>
            </w:r>
            <w:r w:rsidRPr="003A3293">
              <w:rPr>
                <w:shd w:val="clear" w:color="auto" w:fill="FFFFFF"/>
              </w:rPr>
              <w:t>.</w:t>
            </w:r>
          </w:p>
        </w:tc>
      </w:tr>
      <w:tr w:rsidR="009C72FD" w14:paraId="231402DE" w14:textId="77777777" w:rsidTr="006B146A">
        <w:tc>
          <w:tcPr>
            <w:tcW w:w="2732" w:type="dxa"/>
          </w:tcPr>
          <w:p w14:paraId="01BC62BE" w14:textId="77777777" w:rsidR="009C72FD" w:rsidRPr="00D66F9E" w:rsidRDefault="009C72FD" w:rsidP="009C72FD">
            <w:pPr>
              <w:pStyle w:val="TableContents"/>
              <w:keepNext w:val="0"/>
              <w:keepLines w:val="0"/>
              <w:rPr>
                <w:b/>
              </w:rPr>
            </w:pPr>
            <w:r>
              <w:rPr>
                <w:b/>
              </w:rPr>
              <w:t>Narrative</w:t>
            </w:r>
          </w:p>
        </w:tc>
        <w:tc>
          <w:tcPr>
            <w:tcW w:w="5322" w:type="dxa"/>
          </w:tcPr>
          <w:p w14:paraId="3324BA83" w14:textId="77777777" w:rsidR="009C72FD" w:rsidRDefault="009C72FD" w:rsidP="009C72FD">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Demand Draft Inquiry</w:t>
            </w:r>
            <w:r w:rsidRPr="00BD2299">
              <w:rPr>
                <w:shd w:val="clear" w:color="auto" w:fill="FFFFFF"/>
              </w:rPr>
              <w:t xml:space="preserve"> and </w:t>
            </w:r>
            <w:r>
              <w:rPr>
                <w:shd w:val="clear" w:color="auto" w:fill="FFFFFF"/>
              </w:rPr>
              <w:t>it can be modified</w:t>
            </w:r>
            <w:r w:rsidRPr="00BD2299">
              <w:rPr>
                <w:shd w:val="clear" w:color="auto" w:fill="FFFFFF"/>
              </w:rPr>
              <w:t>.</w:t>
            </w:r>
          </w:p>
        </w:tc>
      </w:tr>
      <w:tr w:rsidR="009C72FD" w14:paraId="57223E97" w14:textId="77777777" w:rsidTr="006B146A">
        <w:tc>
          <w:tcPr>
            <w:tcW w:w="2732" w:type="dxa"/>
          </w:tcPr>
          <w:p w14:paraId="51BECFDF" w14:textId="77777777" w:rsidR="009C72FD" w:rsidRDefault="009C72FD" w:rsidP="009C72FD">
            <w:pPr>
              <w:pStyle w:val="TableContents"/>
              <w:keepNext w:val="0"/>
              <w:keepLines w:val="0"/>
              <w:rPr>
                <w:b/>
              </w:rPr>
            </w:pPr>
            <w:r>
              <w:rPr>
                <w:b/>
              </w:rPr>
              <w:t>Revalidation Date</w:t>
            </w:r>
          </w:p>
        </w:tc>
        <w:tc>
          <w:tcPr>
            <w:tcW w:w="5322" w:type="dxa"/>
          </w:tcPr>
          <w:p w14:paraId="203973F5" w14:textId="77777777" w:rsidR="009C72FD" w:rsidRPr="003A3293" w:rsidRDefault="009C72FD" w:rsidP="009C72FD">
            <w:pPr>
              <w:pStyle w:val="TableContents"/>
              <w:keepNext w:val="0"/>
              <w:keepLines w:val="0"/>
              <w:rPr>
                <w:shd w:val="clear" w:color="auto" w:fill="FFFFFF"/>
              </w:rPr>
            </w:pPr>
            <w:r>
              <w:rPr>
                <w:shd w:val="clear" w:color="auto" w:fill="FFFFFF"/>
              </w:rPr>
              <w:t>Displays the date of DD revalidation.</w:t>
            </w:r>
          </w:p>
        </w:tc>
      </w:tr>
      <w:tr w:rsidR="009C72FD" w14:paraId="0E0C1E7D" w14:textId="77777777" w:rsidTr="006B146A">
        <w:tc>
          <w:tcPr>
            <w:tcW w:w="2732" w:type="dxa"/>
          </w:tcPr>
          <w:p w14:paraId="57C816B9" w14:textId="77777777" w:rsidR="009C72FD" w:rsidRDefault="009C72FD" w:rsidP="009C72FD">
            <w:pPr>
              <w:pStyle w:val="TableContents"/>
              <w:keepNext w:val="0"/>
              <w:keepLines w:val="0"/>
              <w:rPr>
                <w:b/>
              </w:rPr>
            </w:pPr>
            <w:r>
              <w:rPr>
                <w:b/>
              </w:rPr>
              <w:t>Duplicate Issue Date</w:t>
            </w:r>
          </w:p>
        </w:tc>
        <w:tc>
          <w:tcPr>
            <w:tcW w:w="5322" w:type="dxa"/>
          </w:tcPr>
          <w:p w14:paraId="321C9851" w14:textId="77777777" w:rsidR="009C72FD" w:rsidRPr="003A3293" w:rsidRDefault="009C72FD" w:rsidP="009C72FD">
            <w:pPr>
              <w:pStyle w:val="TableContents"/>
              <w:keepNext w:val="0"/>
              <w:keepLines w:val="0"/>
              <w:rPr>
                <w:shd w:val="clear" w:color="auto" w:fill="FFFFFF"/>
              </w:rPr>
            </w:pPr>
            <w:r>
              <w:rPr>
                <w:shd w:val="clear" w:color="auto" w:fill="FFFFFF"/>
              </w:rPr>
              <w:t>Displays the duplicate issue date of DD.</w:t>
            </w:r>
          </w:p>
        </w:tc>
      </w:tr>
      <w:tr w:rsidR="009C72FD" w14:paraId="5274284A" w14:textId="77777777" w:rsidTr="006B146A">
        <w:tc>
          <w:tcPr>
            <w:tcW w:w="2732" w:type="dxa"/>
          </w:tcPr>
          <w:p w14:paraId="01FA6AB2" w14:textId="77777777" w:rsidR="009C72FD" w:rsidRDefault="009C72FD" w:rsidP="009C72FD">
            <w:pPr>
              <w:pStyle w:val="TableContents"/>
              <w:keepNext w:val="0"/>
              <w:keepLines w:val="0"/>
              <w:rPr>
                <w:b/>
              </w:rPr>
            </w:pPr>
            <w:r>
              <w:rPr>
                <w:b/>
              </w:rPr>
              <w:t>Liquidation Date</w:t>
            </w:r>
          </w:p>
        </w:tc>
        <w:tc>
          <w:tcPr>
            <w:tcW w:w="5322" w:type="dxa"/>
          </w:tcPr>
          <w:p w14:paraId="7EDBD480" w14:textId="77777777" w:rsidR="009C72FD" w:rsidRPr="003A3293" w:rsidRDefault="009C72FD" w:rsidP="009C72FD">
            <w:pPr>
              <w:pStyle w:val="TableContents"/>
              <w:keepNext w:val="0"/>
              <w:keepLines w:val="0"/>
              <w:rPr>
                <w:shd w:val="clear" w:color="auto" w:fill="FFFFFF"/>
              </w:rPr>
            </w:pPr>
            <w:r>
              <w:rPr>
                <w:shd w:val="clear" w:color="auto" w:fill="FFFFFF"/>
              </w:rPr>
              <w:t>Displays the liquidation date of DD.</w:t>
            </w:r>
          </w:p>
        </w:tc>
      </w:tr>
      <w:tr w:rsidR="009C72FD" w14:paraId="56B2B341" w14:textId="77777777" w:rsidTr="006B146A">
        <w:tc>
          <w:tcPr>
            <w:tcW w:w="2732" w:type="dxa"/>
          </w:tcPr>
          <w:p w14:paraId="4D3A7E1E" w14:textId="77777777" w:rsidR="009C72FD" w:rsidRPr="009060AE" w:rsidRDefault="009C72FD" w:rsidP="009C72FD">
            <w:pPr>
              <w:pStyle w:val="TableContents"/>
              <w:keepNext w:val="0"/>
              <w:keepLines w:val="0"/>
              <w:rPr>
                <w:b/>
              </w:rPr>
            </w:pPr>
            <w:r>
              <w:rPr>
                <w:b/>
              </w:rPr>
              <w:t>Liquidation Mode</w:t>
            </w:r>
          </w:p>
        </w:tc>
        <w:tc>
          <w:tcPr>
            <w:tcW w:w="5322" w:type="dxa"/>
          </w:tcPr>
          <w:p w14:paraId="58051991" w14:textId="77777777" w:rsidR="009C72FD" w:rsidRDefault="009C72FD" w:rsidP="009C72FD">
            <w:pPr>
              <w:pStyle w:val="TableContents"/>
              <w:keepNext w:val="0"/>
              <w:keepLines w:val="0"/>
              <w:rPr>
                <w:shd w:val="clear" w:color="auto" w:fill="FFFFFF"/>
              </w:rPr>
            </w:pPr>
            <w:r>
              <w:rPr>
                <w:shd w:val="clear" w:color="auto" w:fill="FFFFFF"/>
              </w:rPr>
              <w:t>Displays the liquidation mode of DD.</w:t>
            </w:r>
          </w:p>
        </w:tc>
      </w:tr>
      <w:tr w:rsidR="009C72FD" w14:paraId="30A6658A" w14:textId="77777777" w:rsidTr="006B146A">
        <w:tc>
          <w:tcPr>
            <w:tcW w:w="2732" w:type="dxa"/>
          </w:tcPr>
          <w:p w14:paraId="2093ADD1" w14:textId="77777777" w:rsidR="009C72FD" w:rsidRPr="00F8797E" w:rsidRDefault="009C72FD" w:rsidP="009C72FD">
            <w:pPr>
              <w:pStyle w:val="TableContents"/>
              <w:keepNext w:val="0"/>
              <w:keepLines w:val="0"/>
              <w:rPr>
                <w:shd w:val="clear" w:color="auto" w:fill="FFFFFF"/>
              </w:rPr>
            </w:pPr>
            <w:r w:rsidRPr="00116300">
              <w:rPr>
                <w:b/>
              </w:rPr>
              <w:t>Beneficiary Details</w:t>
            </w:r>
          </w:p>
        </w:tc>
        <w:tc>
          <w:tcPr>
            <w:tcW w:w="5322" w:type="dxa"/>
          </w:tcPr>
          <w:p w14:paraId="5C7FDF4D" w14:textId="77777777" w:rsidR="009C72FD" w:rsidRPr="00733952" w:rsidRDefault="009C72FD" w:rsidP="009C72FD">
            <w:pPr>
              <w:pStyle w:val="TableContents"/>
              <w:keepNext w:val="0"/>
              <w:rPr>
                <w:shd w:val="clear" w:color="auto" w:fill="FFFFFF"/>
              </w:rPr>
            </w:pPr>
            <w:r>
              <w:rPr>
                <w:shd w:val="clear" w:color="auto" w:fill="FFFFFF"/>
              </w:rPr>
              <w:t>Specify the fields.</w:t>
            </w:r>
          </w:p>
        </w:tc>
      </w:tr>
      <w:tr w:rsidR="009C72FD" w14:paraId="0F1E6A38" w14:textId="77777777" w:rsidTr="006B146A">
        <w:tc>
          <w:tcPr>
            <w:tcW w:w="2732" w:type="dxa"/>
          </w:tcPr>
          <w:p w14:paraId="7A922D6E" w14:textId="77777777" w:rsidR="009C72FD" w:rsidRPr="00F8797E" w:rsidRDefault="009C72FD" w:rsidP="009C72FD">
            <w:pPr>
              <w:pStyle w:val="TableContents"/>
              <w:keepNext w:val="0"/>
              <w:keepLines w:val="0"/>
              <w:rPr>
                <w:b/>
              </w:rPr>
            </w:pPr>
            <w:r w:rsidRPr="00116300">
              <w:rPr>
                <w:b/>
              </w:rPr>
              <w:t>Beneficiary Name</w:t>
            </w:r>
          </w:p>
        </w:tc>
        <w:tc>
          <w:tcPr>
            <w:tcW w:w="5322" w:type="dxa"/>
          </w:tcPr>
          <w:p w14:paraId="54E5CE0B" w14:textId="77777777" w:rsidR="009C72FD" w:rsidRPr="00BE46F1" w:rsidRDefault="009C72FD" w:rsidP="009C72FD">
            <w:pPr>
              <w:pStyle w:val="TableContents"/>
              <w:keepNext w:val="0"/>
              <w:keepLines w:val="0"/>
              <w:rPr>
                <w:shd w:val="clear" w:color="auto" w:fill="FFFFFF"/>
              </w:rPr>
            </w:pPr>
            <w:r w:rsidRPr="00FF574D">
              <w:rPr>
                <w:shd w:val="clear" w:color="auto" w:fill="FFFFFF"/>
              </w:rPr>
              <w:t xml:space="preserve">Displays the </w:t>
            </w:r>
            <w:proofErr w:type="gramStart"/>
            <w:r w:rsidRPr="00FF574D">
              <w:rPr>
                <w:shd w:val="clear" w:color="auto" w:fill="FFFFFF"/>
              </w:rPr>
              <w:t>beneficiary</w:t>
            </w:r>
            <w:proofErr w:type="gramEnd"/>
            <w:r w:rsidRPr="00FF574D">
              <w:rPr>
                <w:shd w:val="clear" w:color="auto" w:fill="FFFFFF"/>
              </w:rPr>
              <w:t xml:space="preserve"> name.</w:t>
            </w:r>
          </w:p>
        </w:tc>
      </w:tr>
      <w:tr w:rsidR="009C72FD" w14:paraId="1D4B4FEF" w14:textId="77777777" w:rsidTr="006B146A">
        <w:tc>
          <w:tcPr>
            <w:tcW w:w="2732" w:type="dxa"/>
          </w:tcPr>
          <w:p w14:paraId="1CDDA13D" w14:textId="77777777" w:rsidR="009C72FD" w:rsidRPr="00116300" w:rsidRDefault="009C72FD" w:rsidP="009C72FD">
            <w:pPr>
              <w:pStyle w:val="TableContents"/>
              <w:keepNext w:val="0"/>
              <w:keepLines w:val="0"/>
              <w:rPr>
                <w:b/>
              </w:rPr>
            </w:pPr>
            <w:r w:rsidRPr="00116300">
              <w:rPr>
                <w:b/>
              </w:rPr>
              <w:t>Beneficiary</w:t>
            </w:r>
            <w:r>
              <w:rPr>
                <w:b/>
              </w:rPr>
              <w:t xml:space="preserve"> Account</w:t>
            </w:r>
          </w:p>
        </w:tc>
        <w:tc>
          <w:tcPr>
            <w:tcW w:w="5322" w:type="dxa"/>
          </w:tcPr>
          <w:p w14:paraId="7D7F7227" w14:textId="77777777" w:rsidR="009C72FD" w:rsidRPr="00BE46F1" w:rsidRDefault="009C72FD" w:rsidP="009C72FD">
            <w:pPr>
              <w:pStyle w:val="TableContents"/>
              <w:keepNext w:val="0"/>
              <w:keepLines w:val="0"/>
              <w:rPr>
                <w:shd w:val="clear" w:color="auto" w:fill="FFFFFF"/>
              </w:rPr>
            </w:pPr>
            <w:r w:rsidRPr="00FF574D">
              <w:rPr>
                <w:shd w:val="clear" w:color="auto" w:fill="FFFFFF"/>
              </w:rPr>
              <w:t>Displays the beneficiary account number.</w:t>
            </w:r>
          </w:p>
        </w:tc>
      </w:tr>
      <w:tr w:rsidR="009C72FD" w14:paraId="31C1744F" w14:textId="77777777" w:rsidTr="006B146A">
        <w:tc>
          <w:tcPr>
            <w:tcW w:w="2732" w:type="dxa"/>
          </w:tcPr>
          <w:p w14:paraId="6D4650C6" w14:textId="77777777" w:rsidR="009C72FD" w:rsidRPr="00FF574D" w:rsidRDefault="009C72FD" w:rsidP="009C72FD">
            <w:pPr>
              <w:pStyle w:val="TableContents"/>
              <w:keepNext w:val="0"/>
              <w:keepLines w:val="0"/>
              <w:rPr>
                <w:b/>
              </w:rPr>
            </w:pPr>
            <w:r w:rsidRPr="00FF574D">
              <w:rPr>
                <w:b/>
              </w:rPr>
              <w:t>Customer ID</w:t>
            </w:r>
          </w:p>
        </w:tc>
        <w:tc>
          <w:tcPr>
            <w:tcW w:w="5322" w:type="dxa"/>
          </w:tcPr>
          <w:p w14:paraId="3D95AAAD" w14:textId="77777777" w:rsidR="009C72FD" w:rsidRPr="00BE46F1" w:rsidRDefault="009C72FD" w:rsidP="009C72FD">
            <w:pPr>
              <w:pStyle w:val="TableContents"/>
              <w:keepNext w:val="0"/>
              <w:keepLines w:val="0"/>
              <w:rPr>
                <w:shd w:val="clear" w:color="auto" w:fill="FFFFFF"/>
              </w:rPr>
            </w:pPr>
            <w:r w:rsidRPr="00BE46F1">
              <w:rPr>
                <w:shd w:val="clear" w:color="auto" w:fill="FFFFFF"/>
              </w:rPr>
              <w:t>Displays the Customer ID.</w:t>
            </w:r>
          </w:p>
        </w:tc>
      </w:tr>
      <w:tr w:rsidR="009C72FD" w14:paraId="006EE206" w14:textId="77777777" w:rsidTr="006B146A">
        <w:tc>
          <w:tcPr>
            <w:tcW w:w="2732" w:type="dxa"/>
          </w:tcPr>
          <w:p w14:paraId="6597BCC9" w14:textId="77777777" w:rsidR="009C72FD" w:rsidRPr="00116300" w:rsidRDefault="009C72FD" w:rsidP="009C72FD">
            <w:pPr>
              <w:pStyle w:val="TableContents"/>
              <w:keepNext w:val="0"/>
              <w:keepLines w:val="0"/>
              <w:rPr>
                <w:b/>
              </w:rPr>
            </w:pPr>
            <w:r w:rsidRPr="00596654">
              <w:rPr>
                <w:b/>
              </w:rPr>
              <w:t>Exchange Rate</w:t>
            </w:r>
          </w:p>
        </w:tc>
        <w:tc>
          <w:tcPr>
            <w:tcW w:w="5322" w:type="dxa"/>
          </w:tcPr>
          <w:p w14:paraId="09324CCE" w14:textId="77777777" w:rsidR="009C72FD" w:rsidRDefault="009C72FD" w:rsidP="009C72FD">
            <w:pPr>
              <w:pStyle w:val="TableContents"/>
              <w:keepNext w:val="0"/>
              <w:keepLines w:val="0"/>
              <w:rPr>
                <w:shd w:val="clear" w:color="auto" w:fill="FFFFFF"/>
              </w:rPr>
            </w:pPr>
            <w:r>
              <w:rPr>
                <w:shd w:val="clear" w:color="auto" w:fill="FFFFFF"/>
              </w:rPr>
              <w:t>Displays the exchange rate and it can be modified.</w:t>
            </w:r>
          </w:p>
          <w:p w14:paraId="69B92FE2" w14:textId="77777777" w:rsidR="009C72FD" w:rsidRDefault="009C72FD" w:rsidP="009C72FD">
            <w:pPr>
              <w:pStyle w:val="NoteinsideTables"/>
            </w:pPr>
            <w:r w:rsidRPr="002F188C">
              <w:t>If the transaction currency is the same as the account currency, the system will display the exchange rate as 1.</w:t>
            </w:r>
          </w:p>
        </w:tc>
      </w:tr>
      <w:tr w:rsidR="009C72FD" w14:paraId="6F570438" w14:textId="77777777" w:rsidTr="006B146A">
        <w:tc>
          <w:tcPr>
            <w:tcW w:w="2732" w:type="dxa"/>
          </w:tcPr>
          <w:p w14:paraId="38E1A964" w14:textId="77777777" w:rsidR="009C72FD" w:rsidRPr="00116300" w:rsidRDefault="009C72FD" w:rsidP="009C72FD">
            <w:pPr>
              <w:pStyle w:val="TableContents"/>
              <w:keepNext w:val="0"/>
              <w:keepLines w:val="0"/>
              <w:rPr>
                <w:b/>
              </w:rPr>
            </w:pPr>
            <w:r>
              <w:rPr>
                <w:b/>
              </w:rPr>
              <w:t>Credit Amount</w:t>
            </w:r>
          </w:p>
        </w:tc>
        <w:tc>
          <w:tcPr>
            <w:tcW w:w="5322" w:type="dxa"/>
          </w:tcPr>
          <w:p w14:paraId="442C376C" w14:textId="77777777" w:rsidR="009C72FD" w:rsidRDefault="009C72FD" w:rsidP="009C72FD">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credit amount.</w:t>
            </w:r>
          </w:p>
        </w:tc>
      </w:tr>
      <w:tr w:rsidR="009C72FD" w14:paraId="4450C874" w14:textId="77777777" w:rsidTr="006B146A">
        <w:tc>
          <w:tcPr>
            <w:tcW w:w="2732" w:type="dxa"/>
          </w:tcPr>
          <w:p w14:paraId="7849DE50" w14:textId="77777777" w:rsidR="009C72FD" w:rsidRPr="00116300" w:rsidRDefault="009C72FD" w:rsidP="009C72FD">
            <w:pPr>
              <w:pStyle w:val="TableContents"/>
              <w:keepNext w:val="0"/>
              <w:keepLines w:val="0"/>
              <w:rPr>
                <w:b/>
              </w:rPr>
            </w:pPr>
            <w:r w:rsidRPr="00116300">
              <w:rPr>
                <w:b/>
              </w:rPr>
              <w:lastRenderedPageBreak/>
              <w:t>Beneficiary</w:t>
            </w:r>
            <w:r>
              <w:rPr>
                <w:b/>
              </w:rPr>
              <w:t xml:space="preserve"> Address 1 </w:t>
            </w:r>
            <w:r w:rsidRPr="0045691A">
              <w:t>and</w:t>
            </w:r>
            <w:r>
              <w:rPr>
                <w:b/>
              </w:rPr>
              <w:br/>
            </w:r>
            <w:r w:rsidRPr="00116300">
              <w:rPr>
                <w:b/>
              </w:rPr>
              <w:t>Beneficiary</w:t>
            </w:r>
            <w:r>
              <w:rPr>
                <w:b/>
              </w:rPr>
              <w:t xml:space="preserve"> Address 2</w:t>
            </w:r>
          </w:p>
        </w:tc>
        <w:tc>
          <w:tcPr>
            <w:tcW w:w="5322" w:type="dxa"/>
          </w:tcPr>
          <w:p w14:paraId="44E29A93" w14:textId="77777777" w:rsidR="009C72FD" w:rsidRPr="00BE46F1" w:rsidRDefault="009C72FD" w:rsidP="009C72FD">
            <w:pPr>
              <w:pStyle w:val="TableContents"/>
              <w:keepNext w:val="0"/>
              <w:keepLines w:val="0"/>
              <w:rPr>
                <w:shd w:val="clear" w:color="auto" w:fill="FFFFFF"/>
              </w:rPr>
            </w:pPr>
            <w:r w:rsidRPr="00FF574D">
              <w:rPr>
                <w:shd w:val="clear" w:color="auto" w:fill="FFFFFF"/>
              </w:rPr>
              <w:t xml:space="preserve">Displays </w:t>
            </w:r>
            <w:r w:rsidRPr="00BE46F1">
              <w:rPr>
                <w:shd w:val="clear" w:color="auto" w:fill="FFFFFF"/>
              </w:rPr>
              <w:t>the address</w:t>
            </w:r>
            <w:r w:rsidRPr="00BE46F1">
              <w:t xml:space="preserve"> </w:t>
            </w:r>
            <w:r w:rsidRPr="00BE46F1">
              <w:rPr>
                <w:shd w:val="clear" w:color="auto" w:fill="FFFFFF"/>
              </w:rPr>
              <w:t>of the beneficiary.</w:t>
            </w:r>
          </w:p>
        </w:tc>
      </w:tr>
      <w:tr w:rsidR="009C72FD" w14:paraId="79F6AE9C" w14:textId="77777777" w:rsidTr="006B146A">
        <w:tc>
          <w:tcPr>
            <w:tcW w:w="2732" w:type="dxa"/>
          </w:tcPr>
          <w:p w14:paraId="6A26D5D1" w14:textId="77777777" w:rsidR="009C72FD" w:rsidRPr="009060AE" w:rsidRDefault="009C72FD" w:rsidP="009C72FD">
            <w:pPr>
              <w:pStyle w:val="TableContents"/>
              <w:keepNext w:val="0"/>
              <w:keepLines w:val="0"/>
              <w:rPr>
                <w:b/>
              </w:rPr>
            </w:pPr>
            <w:r w:rsidRPr="00116300">
              <w:rPr>
                <w:b/>
              </w:rPr>
              <w:t xml:space="preserve">Identification </w:t>
            </w:r>
            <w:r>
              <w:rPr>
                <w:b/>
              </w:rPr>
              <w:t>Type</w:t>
            </w:r>
          </w:p>
        </w:tc>
        <w:tc>
          <w:tcPr>
            <w:tcW w:w="5322" w:type="dxa"/>
          </w:tcPr>
          <w:p w14:paraId="6EE59E4C" w14:textId="77777777" w:rsidR="009C72FD" w:rsidRPr="00BE46F1" w:rsidRDefault="009C72FD" w:rsidP="009C72FD">
            <w:pPr>
              <w:pStyle w:val="TableContents"/>
              <w:keepNext w:val="0"/>
              <w:keepLines w:val="0"/>
              <w:rPr>
                <w:shd w:val="clear" w:color="auto" w:fill="FFFFFF"/>
              </w:rPr>
            </w:pPr>
            <w:r w:rsidRPr="00FF574D">
              <w:rPr>
                <w:shd w:val="clear" w:color="auto" w:fill="FFFFFF"/>
              </w:rPr>
              <w:t xml:space="preserve">Displays the identification </w:t>
            </w:r>
            <w:r w:rsidRPr="00BE46F1">
              <w:rPr>
                <w:shd w:val="clear" w:color="auto" w:fill="FFFFFF"/>
              </w:rPr>
              <w:t>type of the beneficiary.</w:t>
            </w:r>
          </w:p>
        </w:tc>
      </w:tr>
      <w:tr w:rsidR="009C72FD" w14:paraId="6EE6D2ED" w14:textId="77777777" w:rsidTr="006B146A">
        <w:tc>
          <w:tcPr>
            <w:tcW w:w="2732" w:type="dxa"/>
          </w:tcPr>
          <w:p w14:paraId="0795912F" w14:textId="77777777" w:rsidR="009C72FD" w:rsidRPr="00F8797E" w:rsidRDefault="009C72FD" w:rsidP="009C72FD">
            <w:pPr>
              <w:pStyle w:val="TableContents"/>
              <w:keepNext w:val="0"/>
              <w:keepLines w:val="0"/>
              <w:rPr>
                <w:b/>
              </w:rPr>
            </w:pPr>
            <w:r w:rsidRPr="00116300">
              <w:rPr>
                <w:b/>
              </w:rPr>
              <w:t>Identification</w:t>
            </w:r>
            <w:r>
              <w:rPr>
                <w:b/>
              </w:rPr>
              <w:t xml:space="preserve"> Number</w:t>
            </w:r>
          </w:p>
        </w:tc>
        <w:tc>
          <w:tcPr>
            <w:tcW w:w="5322" w:type="dxa"/>
          </w:tcPr>
          <w:p w14:paraId="0FEF6AF4" w14:textId="77777777" w:rsidR="009C72FD" w:rsidRPr="00BE46F1" w:rsidRDefault="009C72FD" w:rsidP="009C72FD">
            <w:pPr>
              <w:pStyle w:val="TableContents"/>
              <w:keepNext w:val="0"/>
              <w:keepLines w:val="0"/>
              <w:rPr>
                <w:shd w:val="clear" w:color="auto" w:fill="FFFFFF"/>
              </w:rPr>
            </w:pPr>
            <w:r w:rsidRPr="00FF574D">
              <w:rPr>
                <w:shd w:val="clear" w:color="auto" w:fill="FFFFFF"/>
              </w:rPr>
              <w:t>Displays the identification number of the beneficiary.</w:t>
            </w:r>
          </w:p>
        </w:tc>
      </w:tr>
      <w:tr w:rsidR="009C72FD" w14:paraId="322CFCBB" w14:textId="77777777" w:rsidTr="006B146A">
        <w:tc>
          <w:tcPr>
            <w:tcW w:w="2732" w:type="dxa"/>
          </w:tcPr>
          <w:p w14:paraId="2836C875" w14:textId="77777777" w:rsidR="009C72FD" w:rsidRDefault="009C72FD" w:rsidP="009C72FD">
            <w:pPr>
              <w:pStyle w:val="TableContents"/>
              <w:keepNext w:val="0"/>
              <w:keepLines w:val="0"/>
              <w:rPr>
                <w:b/>
              </w:rPr>
            </w:pPr>
            <w:r>
              <w:rPr>
                <w:b/>
              </w:rPr>
              <w:t>Funding</w:t>
            </w:r>
            <w:r w:rsidRPr="00116300">
              <w:rPr>
                <w:b/>
              </w:rPr>
              <w:t xml:space="preserve"> Details</w:t>
            </w:r>
          </w:p>
        </w:tc>
        <w:tc>
          <w:tcPr>
            <w:tcW w:w="5322" w:type="dxa"/>
          </w:tcPr>
          <w:p w14:paraId="58B4FBCE" w14:textId="77777777" w:rsidR="009C72FD" w:rsidRPr="009060AE" w:rsidRDefault="009C72FD" w:rsidP="009C72FD">
            <w:pPr>
              <w:pStyle w:val="TableContents"/>
              <w:keepNext w:val="0"/>
              <w:keepLines w:val="0"/>
              <w:rPr>
                <w:shd w:val="clear" w:color="auto" w:fill="FFFFFF"/>
              </w:rPr>
            </w:pPr>
            <w:r>
              <w:rPr>
                <w:shd w:val="clear" w:color="auto" w:fill="FFFFFF"/>
              </w:rPr>
              <w:t>Funding details are displayed under this segment.</w:t>
            </w:r>
          </w:p>
        </w:tc>
      </w:tr>
      <w:tr w:rsidR="009C72FD" w14:paraId="1467F2F6" w14:textId="77777777" w:rsidTr="006B146A">
        <w:tc>
          <w:tcPr>
            <w:tcW w:w="2732" w:type="dxa"/>
          </w:tcPr>
          <w:p w14:paraId="02E8652F" w14:textId="77777777" w:rsidR="009C72FD" w:rsidRDefault="009C72FD" w:rsidP="009C72FD">
            <w:pPr>
              <w:pStyle w:val="TableContents"/>
              <w:keepNext w:val="0"/>
              <w:keepLines w:val="0"/>
              <w:rPr>
                <w:b/>
              </w:rPr>
            </w:pPr>
            <w:r>
              <w:rPr>
                <w:b/>
              </w:rPr>
              <w:t>Drawer Name</w:t>
            </w:r>
          </w:p>
        </w:tc>
        <w:tc>
          <w:tcPr>
            <w:tcW w:w="5322" w:type="dxa"/>
          </w:tcPr>
          <w:p w14:paraId="287E67FC" w14:textId="77777777" w:rsidR="009C72FD" w:rsidRPr="00BE46F1" w:rsidRDefault="009C72FD" w:rsidP="009C72FD">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w:t>
            </w:r>
            <w:proofErr w:type="gramStart"/>
            <w:r w:rsidRPr="00BE46F1">
              <w:rPr>
                <w:shd w:val="clear" w:color="auto" w:fill="FFFFFF"/>
              </w:rPr>
              <w:t>drawer</w:t>
            </w:r>
            <w:proofErr w:type="gramEnd"/>
            <w:r w:rsidRPr="00BE46F1">
              <w:rPr>
                <w:shd w:val="clear" w:color="auto" w:fill="FFFFFF"/>
              </w:rPr>
              <w:t xml:space="preserve"> name.</w:t>
            </w:r>
          </w:p>
        </w:tc>
      </w:tr>
      <w:tr w:rsidR="009C72FD" w14:paraId="1F8B2021" w14:textId="77777777" w:rsidTr="006B146A">
        <w:tc>
          <w:tcPr>
            <w:tcW w:w="2732" w:type="dxa"/>
          </w:tcPr>
          <w:p w14:paraId="72E08BA0" w14:textId="77777777" w:rsidR="009C72FD" w:rsidRDefault="009C72FD" w:rsidP="009C72FD">
            <w:pPr>
              <w:pStyle w:val="TableContents"/>
              <w:keepNext w:val="0"/>
              <w:keepLines w:val="0"/>
              <w:rPr>
                <w:b/>
              </w:rPr>
            </w:pPr>
            <w:r>
              <w:rPr>
                <w:b/>
              </w:rPr>
              <w:t>Drawer Account</w:t>
            </w:r>
          </w:p>
        </w:tc>
        <w:tc>
          <w:tcPr>
            <w:tcW w:w="5322" w:type="dxa"/>
          </w:tcPr>
          <w:p w14:paraId="2B59652C" w14:textId="77777777" w:rsidR="009C72FD" w:rsidRPr="00BE46F1" w:rsidRDefault="009C72FD" w:rsidP="009C72FD">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account number of the drawer.</w:t>
            </w:r>
          </w:p>
        </w:tc>
      </w:tr>
      <w:tr w:rsidR="009C72FD" w14:paraId="48477A6C" w14:textId="77777777" w:rsidTr="006B146A">
        <w:tc>
          <w:tcPr>
            <w:tcW w:w="2732" w:type="dxa"/>
          </w:tcPr>
          <w:p w14:paraId="375C4EFB" w14:textId="77777777" w:rsidR="009C72FD" w:rsidRDefault="009C72FD" w:rsidP="009C72FD">
            <w:pPr>
              <w:pStyle w:val="TableContents"/>
              <w:keepNext w:val="0"/>
              <w:keepLines w:val="0"/>
              <w:rPr>
                <w:b/>
              </w:rPr>
            </w:pPr>
            <w:r>
              <w:rPr>
                <w:b/>
              </w:rPr>
              <w:t>Customer ID</w:t>
            </w:r>
          </w:p>
        </w:tc>
        <w:tc>
          <w:tcPr>
            <w:tcW w:w="5322" w:type="dxa"/>
          </w:tcPr>
          <w:p w14:paraId="6B4EC77A" w14:textId="77777777" w:rsidR="009C72FD" w:rsidRPr="00BE46F1" w:rsidRDefault="009C72FD" w:rsidP="009C72FD">
            <w:pPr>
              <w:pStyle w:val="TableContents"/>
              <w:keepNext w:val="0"/>
              <w:keepLines w:val="0"/>
              <w:rPr>
                <w:shd w:val="clear" w:color="auto" w:fill="FFFFFF"/>
              </w:rPr>
            </w:pPr>
            <w:r w:rsidRPr="00FF574D">
              <w:rPr>
                <w:shd w:val="clear" w:color="auto" w:fill="FFFFFF"/>
              </w:rPr>
              <w:t>Displays the customer ID of the drawer.</w:t>
            </w:r>
          </w:p>
        </w:tc>
      </w:tr>
      <w:tr w:rsidR="009C72FD" w14:paraId="3968D971" w14:textId="77777777" w:rsidTr="006B146A">
        <w:tc>
          <w:tcPr>
            <w:tcW w:w="2732" w:type="dxa"/>
          </w:tcPr>
          <w:p w14:paraId="793058AC" w14:textId="77777777" w:rsidR="009C72FD" w:rsidRDefault="009C72FD" w:rsidP="009C72FD">
            <w:pPr>
              <w:pStyle w:val="TableContents"/>
              <w:keepNext w:val="0"/>
              <w:keepLines w:val="0"/>
              <w:rPr>
                <w:b/>
              </w:rPr>
            </w:pPr>
            <w:r>
              <w:rPr>
                <w:b/>
              </w:rPr>
              <w:t>Exchange Rate</w:t>
            </w:r>
          </w:p>
        </w:tc>
        <w:tc>
          <w:tcPr>
            <w:tcW w:w="5322" w:type="dxa"/>
          </w:tcPr>
          <w:p w14:paraId="4EC6BDB6" w14:textId="77777777" w:rsidR="009C72FD" w:rsidRPr="009060AE" w:rsidRDefault="009C72FD" w:rsidP="009C72FD">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exchange rate.</w:t>
            </w:r>
          </w:p>
        </w:tc>
      </w:tr>
      <w:tr w:rsidR="009C72FD" w14:paraId="45BC7CFE" w14:textId="77777777" w:rsidTr="006B146A">
        <w:tc>
          <w:tcPr>
            <w:tcW w:w="2732" w:type="dxa"/>
          </w:tcPr>
          <w:p w14:paraId="066A943A" w14:textId="77777777" w:rsidR="009C72FD" w:rsidRDefault="009C72FD" w:rsidP="009C72FD">
            <w:pPr>
              <w:pStyle w:val="TableContents"/>
              <w:keepNext w:val="0"/>
              <w:keepLines w:val="0"/>
              <w:rPr>
                <w:b/>
              </w:rPr>
            </w:pPr>
            <w:r>
              <w:rPr>
                <w:b/>
              </w:rPr>
              <w:t>Debit Amount</w:t>
            </w:r>
          </w:p>
        </w:tc>
        <w:tc>
          <w:tcPr>
            <w:tcW w:w="5322" w:type="dxa"/>
          </w:tcPr>
          <w:p w14:paraId="41C5362F" w14:textId="77777777" w:rsidR="009C72FD" w:rsidRPr="009060AE" w:rsidRDefault="009C72FD" w:rsidP="009C72FD">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amount that needs to be debited from the drawer account.</w:t>
            </w:r>
          </w:p>
        </w:tc>
      </w:tr>
      <w:tr w:rsidR="009C72FD" w14:paraId="5373DA4D" w14:textId="77777777" w:rsidTr="006B146A">
        <w:tc>
          <w:tcPr>
            <w:tcW w:w="2732" w:type="dxa"/>
          </w:tcPr>
          <w:p w14:paraId="6B1406E5" w14:textId="77777777" w:rsidR="009C72FD" w:rsidRDefault="009C72FD" w:rsidP="009C72FD">
            <w:pPr>
              <w:pStyle w:val="TableContents"/>
              <w:keepNext w:val="0"/>
              <w:keepLines w:val="0"/>
              <w:rPr>
                <w:b/>
              </w:rPr>
            </w:pPr>
            <w:r>
              <w:rPr>
                <w:b/>
              </w:rPr>
              <w:t>Cheque Number</w:t>
            </w:r>
          </w:p>
        </w:tc>
        <w:tc>
          <w:tcPr>
            <w:tcW w:w="5322" w:type="dxa"/>
          </w:tcPr>
          <w:p w14:paraId="7A596B3C" w14:textId="77777777" w:rsidR="009C72FD" w:rsidRPr="00BE46F1" w:rsidRDefault="009C72FD" w:rsidP="009C72FD">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cheque number.</w:t>
            </w:r>
          </w:p>
        </w:tc>
      </w:tr>
      <w:tr w:rsidR="009C72FD" w14:paraId="1AA3AF32" w14:textId="77777777" w:rsidTr="006B146A">
        <w:tc>
          <w:tcPr>
            <w:tcW w:w="2732" w:type="dxa"/>
          </w:tcPr>
          <w:p w14:paraId="1E8A9F68" w14:textId="77777777" w:rsidR="009C72FD" w:rsidRDefault="009C72FD" w:rsidP="009C72FD">
            <w:pPr>
              <w:pStyle w:val="TableContents"/>
              <w:keepNext w:val="0"/>
              <w:keepLines w:val="0"/>
              <w:rPr>
                <w:b/>
              </w:rPr>
            </w:pPr>
            <w:r>
              <w:rPr>
                <w:b/>
              </w:rPr>
              <w:t>Cheque Date</w:t>
            </w:r>
          </w:p>
        </w:tc>
        <w:tc>
          <w:tcPr>
            <w:tcW w:w="5322" w:type="dxa"/>
          </w:tcPr>
          <w:p w14:paraId="47120DAE" w14:textId="77777777" w:rsidR="009C72FD" w:rsidRPr="009060AE" w:rsidRDefault="009C72FD" w:rsidP="009C72FD">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date mentioned in the cheque.</w:t>
            </w:r>
          </w:p>
        </w:tc>
      </w:tr>
      <w:tr w:rsidR="009C72FD" w14:paraId="402EDA98" w14:textId="77777777" w:rsidTr="006B146A">
        <w:tc>
          <w:tcPr>
            <w:tcW w:w="2732" w:type="dxa"/>
          </w:tcPr>
          <w:p w14:paraId="1484C29F" w14:textId="77777777" w:rsidR="009C72FD" w:rsidRDefault="009C72FD" w:rsidP="009C72FD">
            <w:pPr>
              <w:pStyle w:val="TableContents"/>
              <w:keepNext w:val="0"/>
              <w:keepLines w:val="0"/>
              <w:rPr>
                <w:b/>
              </w:rPr>
            </w:pPr>
            <w:r>
              <w:rPr>
                <w:b/>
              </w:rPr>
              <w:t xml:space="preserve">Drawer Address 1 </w:t>
            </w:r>
            <w:r w:rsidRPr="0045691A">
              <w:t>and</w:t>
            </w:r>
            <w:r>
              <w:rPr>
                <w:b/>
              </w:rPr>
              <w:t xml:space="preserve"> Drawer Address 2</w:t>
            </w:r>
          </w:p>
        </w:tc>
        <w:tc>
          <w:tcPr>
            <w:tcW w:w="5322" w:type="dxa"/>
          </w:tcPr>
          <w:p w14:paraId="442AFCBE" w14:textId="77777777" w:rsidR="009C72FD" w:rsidRPr="00BE46F1" w:rsidRDefault="009C72FD" w:rsidP="009C72FD">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address of the drawer.</w:t>
            </w:r>
          </w:p>
        </w:tc>
      </w:tr>
      <w:tr w:rsidR="009C72FD" w14:paraId="055D625D" w14:textId="77777777" w:rsidTr="006B146A">
        <w:tc>
          <w:tcPr>
            <w:tcW w:w="2732" w:type="dxa"/>
          </w:tcPr>
          <w:p w14:paraId="6084BD54" w14:textId="77777777" w:rsidR="009C72FD" w:rsidRPr="00BE46F1" w:rsidRDefault="009C72FD" w:rsidP="009C72FD">
            <w:pPr>
              <w:pStyle w:val="TableContents"/>
              <w:keepNext w:val="0"/>
              <w:keepLines w:val="0"/>
              <w:rPr>
                <w:b/>
              </w:rPr>
            </w:pPr>
            <w:r w:rsidRPr="00FF574D">
              <w:rPr>
                <w:b/>
              </w:rPr>
              <w:t>Identification Type</w:t>
            </w:r>
          </w:p>
        </w:tc>
        <w:tc>
          <w:tcPr>
            <w:tcW w:w="5322" w:type="dxa"/>
          </w:tcPr>
          <w:p w14:paraId="5F601DA0" w14:textId="77777777" w:rsidR="009C72FD" w:rsidRPr="00BE46F1" w:rsidRDefault="009C72FD" w:rsidP="009C72FD">
            <w:pPr>
              <w:pStyle w:val="TableContents"/>
              <w:keepNext w:val="0"/>
              <w:keepLines w:val="0"/>
              <w:rPr>
                <w:shd w:val="clear" w:color="auto" w:fill="FFFFFF"/>
              </w:rPr>
            </w:pPr>
            <w:r w:rsidRPr="00BE46F1">
              <w:rPr>
                <w:shd w:val="clear" w:color="auto" w:fill="FFFFFF"/>
              </w:rPr>
              <w:t>Displays the identification type of the drawer.</w:t>
            </w:r>
          </w:p>
        </w:tc>
      </w:tr>
      <w:tr w:rsidR="009C72FD" w14:paraId="02AC9307" w14:textId="77777777" w:rsidTr="006B146A">
        <w:tc>
          <w:tcPr>
            <w:tcW w:w="2732" w:type="dxa"/>
          </w:tcPr>
          <w:p w14:paraId="6A933817" w14:textId="77777777" w:rsidR="009C72FD" w:rsidRPr="00BE46F1" w:rsidRDefault="009C72FD" w:rsidP="009C72FD">
            <w:pPr>
              <w:pStyle w:val="TableContents"/>
              <w:keepNext w:val="0"/>
              <w:keepLines w:val="0"/>
              <w:rPr>
                <w:b/>
              </w:rPr>
            </w:pPr>
            <w:r w:rsidRPr="00FF574D">
              <w:rPr>
                <w:b/>
              </w:rPr>
              <w:t>Identification Number</w:t>
            </w:r>
          </w:p>
        </w:tc>
        <w:tc>
          <w:tcPr>
            <w:tcW w:w="5322" w:type="dxa"/>
          </w:tcPr>
          <w:p w14:paraId="2CDBADF0" w14:textId="77777777" w:rsidR="009C72FD" w:rsidRPr="00BE46F1" w:rsidRDefault="009C72FD" w:rsidP="009C72FD">
            <w:pPr>
              <w:pStyle w:val="TableContents"/>
              <w:keepNext w:val="0"/>
              <w:keepLines w:val="0"/>
              <w:rPr>
                <w:shd w:val="clear" w:color="auto" w:fill="FFFFFF"/>
              </w:rPr>
            </w:pPr>
            <w:r w:rsidRPr="00BE46F1">
              <w:rPr>
                <w:shd w:val="clear" w:color="auto" w:fill="FFFFFF"/>
              </w:rPr>
              <w:t>Displays the identification number of the drawer.</w:t>
            </w:r>
          </w:p>
        </w:tc>
      </w:tr>
    </w:tbl>
    <w:p w14:paraId="319127EB" w14:textId="77777777" w:rsidR="00DB5E6A" w:rsidRDefault="00AD424E" w:rsidP="0045691A">
      <w:pPr>
        <w:pStyle w:val="FigureTableTitleunderHeading1111"/>
        <w:spacing w:before="240"/>
      </w:pPr>
      <w:r>
        <w:lastRenderedPageBreak/>
        <w:t>Revalidate</w:t>
      </w:r>
      <w:r w:rsidR="00DB5E6A">
        <w:t>:</w:t>
      </w:r>
    </w:p>
    <w:p w14:paraId="28B53AF1" w14:textId="70EF1DFD" w:rsidR="00DB5E6A" w:rsidRDefault="00DB5E6A" w:rsidP="00DB5E6A">
      <w:pPr>
        <w:pStyle w:val="FigureTableTitleunderHeading1111"/>
      </w:pPr>
      <w:r>
        <w:t xml:space="preserve">Figure </w:t>
      </w:r>
      <w:fldSimple w:instr=" SEQ Figure \* ARABIC ">
        <w:r w:rsidR="00B22B13">
          <w:rPr>
            <w:noProof/>
          </w:rPr>
          <w:t>149</w:t>
        </w:r>
      </w:fldSimple>
      <w:r>
        <w:t xml:space="preserve">: </w:t>
      </w:r>
      <w:r w:rsidRPr="00F22F81">
        <w:t xml:space="preserve">DD </w:t>
      </w:r>
      <w:r w:rsidR="00AD424E">
        <w:t>Operations (Revalidate</w:t>
      </w:r>
      <w:r>
        <w:t>)</w:t>
      </w:r>
    </w:p>
    <w:p w14:paraId="4BA2EE7D" w14:textId="71B6EDBC" w:rsidR="00DB5E6A" w:rsidRDefault="00D03ADC" w:rsidP="00DB5E6A">
      <w:pPr>
        <w:pStyle w:val="ParaunderHeading1111"/>
      </w:pPr>
      <w:r w:rsidRPr="00D03ADC">
        <w:t xml:space="preserve"> </w:t>
      </w:r>
      <w:r>
        <w:rPr>
          <w:noProof/>
        </w:rPr>
        <w:drawing>
          <wp:inline distT="0" distB="0" distL="0" distR="0" wp14:anchorId="13CAB1E0" wp14:editId="540475F3">
            <wp:extent cx="5943600" cy="3150235"/>
            <wp:effectExtent l="19050" t="19050" r="19050" b="1206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943600" cy="3150235"/>
                    </a:xfrm>
                    <a:prstGeom prst="rect">
                      <a:avLst/>
                    </a:prstGeom>
                    <a:noFill/>
                    <a:ln w="3175">
                      <a:solidFill>
                        <a:schemeClr val="tx1"/>
                      </a:solidFill>
                    </a:ln>
                  </pic:spPr>
                </pic:pic>
              </a:graphicData>
            </a:graphic>
          </wp:inline>
        </w:drawing>
      </w:r>
    </w:p>
    <w:p w14:paraId="44A4216E" w14:textId="77777777" w:rsidR="00DB5E6A" w:rsidRDefault="00DB5E6A" w:rsidP="00DB5E6A">
      <w:pPr>
        <w:pStyle w:val="Heading11111"/>
        <w:rPr>
          <w:shd w:val="clear" w:color="auto" w:fill="FFFFFF"/>
        </w:rPr>
      </w:pPr>
      <w:r>
        <w:rPr>
          <w:shd w:val="clear" w:color="auto" w:fill="FFFFFF"/>
        </w:rPr>
        <w:t>Main Transaction Details (</w:t>
      </w:r>
      <w:r w:rsidR="00613BBB">
        <w:rPr>
          <w:shd w:val="clear" w:color="auto" w:fill="FFFFFF"/>
        </w:rPr>
        <w:t>Revalidate</w:t>
      </w:r>
      <w:r>
        <w:rPr>
          <w:shd w:val="clear" w:color="auto" w:fill="FFFFFF"/>
        </w:rPr>
        <w:t>)</w:t>
      </w:r>
    </w:p>
    <w:p w14:paraId="67A341A4" w14:textId="45923558" w:rsidR="00DB5E6A" w:rsidRPr="008C47D1" w:rsidRDefault="00DB5E6A" w:rsidP="00DB5E6A">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1D37A8">
        <w:rPr>
          <w:b/>
          <w:shd w:val="clear" w:color="auto" w:fill="FFFFFF"/>
        </w:rPr>
        <w:t>Operations</w:t>
      </w:r>
      <w:r w:rsidR="001D37A8"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F5593D">
        <w:rPr>
          <w:shd w:val="clear" w:color="auto" w:fill="FFFFFF"/>
        </w:rPr>
        <w:t xml:space="preserve"> </w:t>
      </w:r>
      <w:r w:rsidR="00F5593D" w:rsidRPr="0045691A">
        <w:rPr>
          <w:i/>
          <w:color w:val="00B0F0"/>
          <w:shd w:val="clear" w:color="auto" w:fill="FFFFFF"/>
        </w:rPr>
        <w:fldChar w:fldCharType="begin"/>
      </w:r>
      <w:r w:rsidR="00F5593D" w:rsidRPr="0045691A">
        <w:rPr>
          <w:i/>
          <w:color w:val="00B0F0"/>
          <w:shd w:val="clear" w:color="auto" w:fill="FFFFFF"/>
        </w:rPr>
        <w:instrText xml:space="preserve"> REF DDRevalidation \h  \* MERGEFORMAT </w:instrText>
      </w:r>
      <w:r w:rsidR="00F5593D" w:rsidRPr="0045691A">
        <w:rPr>
          <w:i/>
          <w:color w:val="00B0F0"/>
          <w:shd w:val="clear" w:color="auto" w:fill="FFFFFF"/>
        </w:rPr>
      </w:r>
      <w:r w:rsidR="00F5593D" w:rsidRPr="0045691A">
        <w:rPr>
          <w:i/>
          <w:color w:val="00B0F0"/>
          <w:shd w:val="clear" w:color="auto" w:fill="FFFFFF"/>
        </w:rPr>
        <w:fldChar w:fldCharType="separate"/>
      </w:r>
      <w:r w:rsidR="00B22B13" w:rsidRPr="00B22B13">
        <w:rPr>
          <w:i/>
          <w:color w:val="00B0F0"/>
        </w:rPr>
        <w:t>Field Description: DD Operations (Revalidate)</w:t>
      </w:r>
      <w:r w:rsidR="00F5593D" w:rsidRPr="0045691A">
        <w:rPr>
          <w:i/>
          <w:color w:val="00B0F0"/>
          <w:shd w:val="clear" w:color="auto" w:fill="FFFFFF"/>
        </w:rPr>
        <w:fldChar w:fldCharType="end"/>
      </w:r>
      <w:r w:rsidRPr="008C47D1">
        <w:rPr>
          <w:shd w:val="clear" w:color="auto" w:fill="FFFFFF"/>
        </w:rPr>
        <w:t>.</w:t>
      </w:r>
    </w:p>
    <w:p w14:paraId="7D1A11C2" w14:textId="77777777" w:rsidR="00DB5E6A" w:rsidRDefault="00DB5E6A" w:rsidP="00DB5E6A">
      <w:pPr>
        <w:pStyle w:val="FigureTableTitleunderHeading11111"/>
      </w:pPr>
      <w:bookmarkStart w:id="1429" w:name="DDRevalidation"/>
      <w:r>
        <w:t>Field Description: DD Operations</w:t>
      </w:r>
      <w:r w:rsidR="006B146A">
        <w:t xml:space="preserve"> (Revalidat</w:t>
      </w:r>
      <w:r w:rsidR="00AD424E">
        <w:t>e</w:t>
      </w:r>
      <w:r w:rsidR="006B146A">
        <w:t>)</w:t>
      </w:r>
      <w:bookmarkEnd w:id="1429"/>
    </w:p>
    <w:tbl>
      <w:tblPr>
        <w:tblStyle w:val="TableGrid"/>
        <w:tblW w:w="0" w:type="auto"/>
        <w:tblInd w:w="1296" w:type="dxa"/>
        <w:tblLook w:val="04A0" w:firstRow="1" w:lastRow="0" w:firstColumn="1" w:lastColumn="0" w:noHBand="0" w:noVBand="1"/>
      </w:tblPr>
      <w:tblGrid>
        <w:gridCol w:w="2732"/>
        <w:gridCol w:w="5322"/>
      </w:tblGrid>
      <w:tr w:rsidR="00DB5E6A" w14:paraId="7D3ABBA2" w14:textId="77777777" w:rsidTr="006B146A">
        <w:trPr>
          <w:tblHeader/>
        </w:trPr>
        <w:tc>
          <w:tcPr>
            <w:tcW w:w="2732" w:type="dxa"/>
          </w:tcPr>
          <w:p w14:paraId="6C282FDE" w14:textId="77777777" w:rsidR="00DB5E6A" w:rsidRDefault="00DB5E6A" w:rsidP="006B146A">
            <w:pPr>
              <w:pStyle w:val="TableHeader"/>
              <w:keepNext w:val="0"/>
              <w:keepLines w:val="0"/>
              <w:rPr>
                <w:shd w:val="clear" w:color="auto" w:fill="FFFFFF"/>
              </w:rPr>
            </w:pPr>
            <w:r>
              <w:rPr>
                <w:shd w:val="clear" w:color="auto" w:fill="FFFFFF"/>
              </w:rPr>
              <w:t>Field</w:t>
            </w:r>
          </w:p>
        </w:tc>
        <w:tc>
          <w:tcPr>
            <w:tcW w:w="5322" w:type="dxa"/>
          </w:tcPr>
          <w:p w14:paraId="5CC1432B" w14:textId="77777777" w:rsidR="00DB5E6A" w:rsidRDefault="00DB5E6A" w:rsidP="006B146A">
            <w:pPr>
              <w:pStyle w:val="TableHeader"/>
              <w:keepNext w:val="0"/>
              <w:keepLines w:val="0"/>
              <w:rPr>
                <w:shd w:val="clear" w:color="auto" w:fill="FFFFFF"/>
              </w:rPr>
            </w:pPr>
            <w:r>
              <w:rPr>
                <w:shd w:val="clear" w:color="auto" w:fill="FFFFFF"/>
              </w:rPr>
              <w:t>Description</w:t>
            </w:r>
          </w:p>
        </w:tc>
      </w:tr>
      <w:tr w:rsidR="000A7947" w14:paraId="1258A868" w14:textId="77777777" w:rsidTr="006B146A">
        <w:tc>
          <w:tcPr>
            <w:tcW w:w="2732" w:type="dxa"/>
          </w:tcPr>
          <w:p w14:paraId="1DF7EACD" w14:textId="77777777" w:rsidR="000A7947" w:rsidRPr="009060AE" w:rsidRDefault="000A7947" w:rsidP="000A7947">
            <w:pPr>
              <w:pStyle w:val="TableContents"/>
              <w:keepNext w:val="0"/>
              <w:keepLines w:val="0"/>
              <w:rPr>
                <w:b/>
              </w:rPr>
            </w:pPr>
            <w:r w:rsidRPr="00D66F9E">
              <w:rPr>
                <w:b/>
              </w:rPr>
              <w:t>Demand Draft No</w:t>
            </w:r>
          </w:p>
        </w:tc>
        <w:tc>
          <w:tcPr>
            <w:tcW w:w="5322" w:type="dxa"/>
          </w:tcPr>
          <w:p w14:paraId="4AF77537" w14:textId="77777777" w:rsidR="000A7947" w:rsidRDefault="000A7947">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557A41" w14:paraId="03635906" w14:textId="77777777" w:rsidTr="006B146A">
        <w:tc>
          <w:tcPr>
            <w:tcW w:w="2732" w:type="dxa"/>
          </w:tcPr>
          <w:p w14:paraId="03636672" w14:textId="53F519FC" w:rsidR="00557A41" w:rsidRPr="00D66F9E" w:rsidRDefault="00557A41" w:rsidP="00557A41">
            <w:pPr>
              <w:pStyle w:val="TableContents"/>
              <w:keepNext w:val="0"/>
              <w:keepLines w:val="0"/>
              <w:rPr>
                <w:b/>
              </w:rPr>
            </w:pPr>
            <w:r>
              <w:rPr>
                <w:b/>
              </w:rPr>
              <w:t>Issuing Bank Code</w:t>
            </w:r>
          </w:p>
        </w:tc>
        <w:tc>
          <w:tcPr>
            <w:tcW w:w="5322" w:type="dxa"/>
          </w:tcPr>
          <w:p w14:paraId="175DC536" w14:textId="48101185" w:rsidR="00557A41" w:rsidRPr="00161E6C" w:rsidRDefault="00557A41" w:rsidP="00557A41">
            <w:pPr>
              <w:pStyle w:val="TableContents"/>
              <w:keepNext w:val="0"/>
              <w:keepLines w:val="0"/>
              <w:rPr>
                <w:shd w:val="clear" w:color="auto" w:fill="FFFFFF"/>
              </w:rPr>
            </w:pPr>
            <w:r w:rsidRPr="00557A41">
              <w:rPr>
                <w:shd w:val="clear" w:color="auto" w:fill="FFFFFF"/>
              </w:rPr>
              <w:t xml:space="preserve">Click </w:t>
            </w:r>
            <w:r w:rsidRPr="007F0EB3">
              <w:rPr>
                <w:b/>
                <w:bCs/>
                <w:shd w:val="clear" w:color="auto" w:fill="FFFFFF"/>
              </w:rPr>
              <w:t>Search</w:t>
            </w:r>
            <w:r w:rsidRPr="00557A41">
              <w:rPr>
                <w:shd w:val="clear" w:color="auto" w:fill="FFFFFF"/>
              </w:rPr>
              <w:t xml:space="preserve"> icon and select the issuing bank code of the inventory from the list of values.</w:t>
            </w:r>
          </w:p>
        </w:tc>
      </w:tr>
      <w:tr w:rsidR="00557A41" w14:paraId="646371F3" w14:textId="77777777" w:rsidTr="006B146A">
        <w:tc>
          <w:tcPr>
            <w:tcW w:w="2732" w:type="dxa"/>
          </w:tcPr>
          <w:p w14:paraId="6E41670F" w14:textId="77777777" w:rsidR="00557A41" w:rsidRPr="009060AE" w:rsidRDefault="00557A41" w:rsidP="00557A41">
            <w:pPr>
              <w:pStyle w:val="TableContents"/>
              <w:keepNext w:val="0"/>
              <w:keepLines w:val="0"/>
              <w:rPr>
                <w:b/>
              </w:rPr>
            </w:pPr>
            <w:r>
              <w:rPr>
                <w:b/>
              </w:rPr>
              <w:t>Issue Branch</w:t>
            </w:r>
          </w:p>
        </w:tc>
        <w:tc>
          <w:tcPr>
            <w:tcW w:w="5322" w:type="dxa"/>
          </w:tcPr>
          <w:p w14:paraId="5E1B9D03" w14:textId="77777777" w:rsidR="00557A41" w:rsidRDefault="00557A41" w:rsidP="00557A41">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557A41" w14:paraId="281F6164" w14:textId="77777777" w:rsidTr="006B146A">
        <w:tc>
          <w:tcPr>
            <w:tcW w:w="2732" w:type="dxa"/>
          </w:tcPr>
          <w:p w14:paraId="65CD6911" w14:textId="07C3C6EB" w:rsidR="00557A41" w:rsidRDefault="00557A41" w:rsidP="00557A41">
            <w:pPr>
              <w:pStyle w:val="TableContents"/>
              <w:keepNext w:val="0"/>
              <w:keepLines w:val="0"/>
              <w:rPr>
                <w:b/>
              </w:rPr>
            </w:pPr>
            <w:r>
              <w:rPr>
                <w:b/>
              </w:rPr>
              <w:t xml:space="preserve">DD </w:t>
            </w:r>
            <w:proofErr w:type="spellStart"/>
            <w:r>
              <w:rPr>
                <w:b/>
              </w:rPr>
              <w:t>Cuurency</w:t>
            </w:r>
            <w:proofErr w:type="spellEnd"/>
          </w:p>
        </w:tc>
        <w:tc>
          <w:tcPr>
            <w:tcW w:w="5322" w:type="dxa"/>
          </w:tcPr>
          <w:p w14:paraId="1444A29F" w14:textId="17845372" w:rsidR="00557A41" w:rsidRPr="00161E6C" w:rsidRDefault="00557A41" w:rsidP="00BA273A">
            <w:pPr>
              <w:pStyle w:val="TableContents"/>
              <w:rPr>
                <w:shd w:val="clear" w:color="auto" w:fill="FFFFFF"/>
              </w:rPr>
            </w:pPr>
            <w:r w:rsidRPr="00ED11B5">
              <w:rPr>
                <w:shd w:val="clear" w:color="auto" w:fill="FFFFFF"/>
              </w:rPr>
              <w:t xml:space="preserve">Specify </w:t>
            </w:r>
            <w:r>
              <w:rPr>
                <w:shd w:val="clear" w:color="auto" w:fill="FFFFFF"/>
              </w:rPr>
              <w:t>DD</w:t>
            </w:r>
            <w:r w:rsidRPr="00ED11B5">
              <w:rPr>
                <w:shd w:val="clear" w:color="auto" w:fill="FFFFFF"/>
              </w:rPr>
              <w:t xml:space="preserve"> Currency to query instrument details.</w:t>
            </w:r>
          </w:p>
        </w:tc>
      </w:tr>
      <w:tr w:rsidR="00557A41" w14:paraId="2AA16A33" w14:textId="77777777" w:rsidTr="006B146A">
        <w:tc>
          <w:tcPr>
            <w:tcW w:w="2732" w:type="dxa"/>
          </w:tcPr>
          <w:p w14:paraId="56E7F293" w14:textId="4445BA6D" w:rsidR="00557A41" w:rsidRDefault="00557A41" w:rsidP="00557A41">
            <w:pPr>
              <w:pStyle w:val="TableContents"/>
              <w:keepNext w:val="0"/>
              <w:keepLines w:val="0"/>
              <w:rPr>
                <w:b/>
              </w:rPr>
            </w:pPr>
            <w:r>
              <w:rPr>
                <w:b/>
              </w:rPr>
              <w:lastRenderedPageBreak/>
              <w:t xml:space="preserve">Operation </w:t>
            </w:r>
            <w:r w:rsidRPr="00E80868">
              <w:rPr>
                <w:b/>
              </w:rPr>
              <w:t>Type</w:t>
            </w:r>
          </w:p>
        </w:tc>
        <w:tc>
          <w:tcPr>
            <w:tcW w:w="5322" w:type="dxa"/>
          </w:tcPr>
          <w:p w14:paraId="1B51C28D" w14:textId="420DD046" w:rsidR="00557A41" w:rsidRPr="00161E6C" w:rsidRDefault="00557A41" w:rsidP="00557A41">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Revalidate</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557A41" w14:paraId="2CBF9783" w14:textId="77777777" w:rsidTr="006B146A">
        <w:tc>
          <w:tcPr>
            <w:tcW w:w="2732" w:type="dxa"/>
          </w:tcPr>
          <w:p w14:paraId="0D73EB3D" w14:textId="067075D2" w:rsidR="00557A41" w:rsidRDefault="00557A41" w:rsidP="00557A41">
            <w:pPr>
              <w:pStyle w:val="TableContents"/>
              <w:keepNext w:val="0"/>
              <w:keepLines w:val="0"/>
              <w:rPr>
                <w:b/>
              </w:rPr>
            </w:pPr>
            <w:r w:rsidRPr="00A035B0">
              <w:rPr>
                <w:b/>
              </w:rPr>
              <w:t>Query</w:t>
            </w:r>
          </w:p>
        </w:tc>
        <w:tc>
          <w:tcPr>
            <w:tcW w:w="5322" w:type="dxa"/>
          </w:tcPr>
          <w:p w14:paraId="33144C4B" w14:textId="48AFB8C6" w:rsidR="00557A41" w:rsidRPr="00161E6C" w:rsidRDefault="00557A41" w:rsidP="00557A41">
            <w:pPr>
              <w:pStyle w:val="TableContents"/>
              <w:keepNext w:val="0"/>
              <w:keepLines w:val="0"/>
              <w:rPr>
                <w:shd w:val="clear" w:color="auto" w:fill="FFFFFF"/>
              </w:rPr>
            </w:pPr>
            <w:r w:rsidRPr="00A035B0">
              <w:rPr>
                <w:shd w:val="clear" w:color="auto" w:fill="FFFFFF"/>
              </w:rPr>
              <w:t>Click this icon to fetch instrument details.</w:t>
            </w:r>
          </w:p>
        </w:tc>
      </w:tr>
      <w:tr w:rsidR="00557A41" w14:paraId="33E70516" w14:textId="77777777" w:rsidTr="006B146A">
        <w:tc>
          <w:tcPr>
            <w:tcW w:w="2732" w:type="dxa"/>
          </w:tcPr>
          <w:p w14:paraId="56176CC4" w14:textId="77777777" w:rsidR="00557A41" w:rsidRPr="00BE46F1" w:rsidRDefault="00557A41" w:rsidP="00557A41">
            <w:pPr>
              <w:pStyle w:val="TableContents"/>
              <w:keepNext w:val="0"/>
              <w:keepLines w:val="0"/>
              <w:rPr>
                <w:b/>
              </w:rPr>
            </w:pPr>
            <w:r w:rsidRPr="00FF574D">
              <w:rPr>
                <w:b/>
              </w:rPr>
              <w:t>Revalidation</w:t>
            </w:r>
            <w:r w:rsidRPr="00BE46F1">
              <w:rPr>
                <w:b/>
              </w:rPr>
              <w:t xml:space="preserve"> Details</w:t>
            </w:r>
          </w:p>
        </w:tc>
        <w:tc>
          <w:tcPr>
            <w:tcW w:w="5322" w:type="dxa"/>
          </w:tcPr>
          <w:p w14:paraId="5BB46DD9" w14:textId="77777777" w:rsidR="00557A41" w:rsidRPr="00BE46F1" w:rsidRDefault="00557A41" w:rsidP="00557A41">
            <w:pPr>
              <w:pStyle w:val="TableContents"/>
              <w:keepNext w:val="0"/>
              <w:keepLines w:val="0"/>
              <w:rPr>
                <w:shd w:val="clear" w:color="auto" w:fill="FFFFFF"/>
              </w:rPr>
            </w:pPr>
            <w:r w:rsidRPr="00BE46F1">
              <w:rPr>
                <w:shd w:val="clear" w:color="auto" w:fill="FFFFFF"/>
              </w:rPr>
              <w:t>Specify the details under this segment.</w:t>
            </w:r>
          </w:p>
        </w:tc>
      </w:tr>
      <w:tr w:rsidR="00557A41" w14:paraId="4C4E8641" w14:textId="77777777" w:rsidTr="006B146A">
        <w:tc>
          <w:tcPr>
            <w:tcW w:w="2732" w:type="dxa"/>
          </w:tcPr>
          <w:p w14:paraId="40BADC02" w14:textId="77777777" w:rsidR="00557A41" w:rsidRPr="00FF574D" w:rsidRDefault="00557A41" w:rsidP="00557A41">
            <w:pPr>
              <w:pStyle w:val="TableContents"/>
              <w:keepNext w:val="0"/>
              <w:keepLines w:val="0"/>
              <w:rPr>
                <w:b/>
              </w:rPr>
            </w:pPr>
            <w:r w:rsidRPr="00FF574D">
              <w:rPr>
                <w:b/>
              </w:rPr>
              <w:t>Beneficiary Account</w:t>
            </w:r>
          </w:p>
        </w:tc>
        <w:tc>
          <w:tcPr>
            <w:tcW w:w="5322" w:type="dxa"/>
          </w:tcPr>
          <w:p w14:paraId="5B970959" w14:textId="77777777" w:rsidR="00557A41" w:rsidRPr="00BE46F1" w:rsidRDefault="00557A41" w:rsidP="00557A41">
            <w:pPr>
              <w:pStyle w:val="TableContents"/>
              <w:keepNext w:val="0"/>
              <w:keepLines w:val="0"/>
              <w:rPr>
                <w:shd w:val="clear" w:color="auto" w:fill="FFFFFF"/>
              </w:rPr>
            </w:pPr>
            <w:r w:rsidRPr="00BE46F1">
              <w:rPr>
                <w:shd w:val="clear" w:color="auto" w:fill="FFFFFF"/>
              </w:rPr>
              <w:t>Displays the beneficiary account number.</w:t>
            </w:r>
          </w:p>
        </w:tc>
      </w:tr>
      <w:tr w:rsidR="00557A41" w14:paraId="40495B9F" w14:textId="77777777" w:rsidTr="006B146A">
        <w:tc>
          <w:tcPr>
            <w:tcW w:w="2732" w:type="dxa"/>
          </w:tcPr>
          <w:p w14:paraId="7B814D2B" w14:textId="77777777" w:rsidR="00557A41" w:rsidRPr="00116300" w:rsidRDefault="00557A41" w:rsidP="00557A41">
            <w:pPr>
              <w:pStyle w:val="TableContents"/>
              <w:keepNext w:val="0"/>
              <w:keepLines w:val="0"/>
              <w:rPr>
                <w:b/>
              </w:rPr>
            </w:pPr>
            <w:r>
              <w:rPr>
                <w:b/>
              </w:rPr>
              <w:t>Revalidation Date</w:t>
            </w:r>
          </w:p>
        </w:tc>
        <w:tc>
          <w:tcPr>
            <w:tcW w:w="5322" w:type="dxa"/>
          </w:tcPr>
          <w:p w14:paraId="2A7A577E" w14:textId="77777777" w:rsidR="00557A41" w:rsidRDefault="00557A41" w:rsidP="00557A41">
            <w:pPr>
              <w:pStyle w:val="TableContents"/>
              <w:keepNext w:val="0"/>
              <w:keepLines w:val="0"/>
              <w:rPr>
                <w:shd w:val="clear" w:color="auto" w:fill="FFFFFF"/>
              </w:rPr>
            </w:pPr>
            <w:r>
              <w:rPr>
                <w:shd w:val="clear" w:color="auto" w:fill="FFFFFF"/>
              </w:rPr>
              <w:t>Select the revalidation date.</w:t>
            </w:r>
          </w:p>
          <w:p w14:paraId="327B53C4" w14:textId="77777777" w:rsidR="00557A41" w:rsidRDefault="00557A41" w:rsidP="00557A41">
            <w:pPr>
              <w:pStyle w:val="NoteinsideTables"/>
            </w:pPr>
            <w:r>
              <w:t xml:space="preserve">By default, the </w:t>
            </w:r>
            <w:r w:rsidRPr="00F25CAD">
              <w:t>system date</w:t>
            </w:r>
            <w:r>
              <w:t xml:space="preserve"> is displayed </w:t>
            </w:r>
            <w:r w:rsidRPr="00F25CAD">
              <w:t>as revalidation date</w:t>
            </w:r>
            <w:r>
              <w:t>.</w:t>
            </w:r>
          </w:p>
        </w:tc>
      </w:tr>
      <w:tr w:rsidR="00557A41" w14:paraId="551F37DA" w14:textId="77777777" w:rsidTr="006B146A">
        <w:tc>
          <w:tcPr>
            <w:tcW w:w="2732" w:type="dxa"/>
          </w:tcPr>
          <w:p w14:paraId="594CBF4C" w14:textId="77777777" w:rsidR="00557A41" w:rsidRPr="009060AE" w:rsidRDefault="00557A41" w:rsidP="00557A41">
            <w:pPr>
              <w:pStyle w:val="TableContents"/>
              <w:keepNext w:val="0"/>
              <w:keepLines w:val="0"/>
              <w:rPr>
                <w:b/>
              </w:rPr>
            </w:pPr>
            <w:r>
              <w:rPr>
                <w:b/>
              </w:rPr>
              <w:t>New Expiry Date</w:t>
            </w:r>
          </w:p>
        </w:tc>
        <w:tc>
          <w:tcPr>
            <w:tcW w:w="5322" w:type="dxa"/>
          </w:tcPr>
          <w:p w14:paraId="7053ACF5" w14:textId="77777777" w:rsidR="00557A41" w:rsidRPr="009060AE" w:rsidRDefault="00557A41" w:rsidP="00557A41">
            <w:pPr>
              <w:pStyle w:val="TableContents"/>
              <w:keepNext w:val="0"/>
              <w:keepLines w:val="0"/>
              <w:rPr>
                <w:shd w:val="clear" w:color="auto" w:fill="FFFFFF"/>
              </w:rPr>
            </w:pPr>
            <w:r>
              <w:rPr>
                <w:shd w:val="clear" w:color="auto" w:fill="FFFFFF"/>
              </w:rPr>
              <w:t>Displays the new expiry date based on the specified revalidation date.</w:t>
            </w:r>
          </w:p>
        </w:tc>
      </w:tr>
      <w:tr w:rsidR="00557A41" w14:paraId="4B3B7A19" w14:textId="77777777" w:rsidTr="006B146A">
        <w:tc>
          <w:tcPr>
            <w:tcW w:w="2732" w:type="dxa"/>
          </w:tcPr>
          <w:p w14:paraId="29AE81FC" w14:textId="77777777" w:rsidR="00557A41" w:rsidRPr="00F8797E" w:rsidRDefault="00557A41" w:rsidP="00557A41">
            <w:pPr>
              <w:pStyle w:val="TableContents"/>
              <w:keepNext w:val="0"/>
              <w:keepLines w:val="0"/>
              <w:rPr>
                <w:b/>
              </w:rPr>
            </w:pPr>
            <w:r>
              <w:rPr>
                <w:b/>
              </w:rPr>
              <w:t>Mode of Charge</w:t>
            </w:r>
          </w:p>
        </w:tc>
        <w:tc>
          <w:tcPr>
            <w:tcW w:w="5322" w:type="dxa"/>
          </w:tcPr>
          <w:p w14:paraId="26BD6795" w14:textId="77777777" w:rsidR="00557A41" w:rsidRPr="00F8797E" w:rsidRDefault="00557A41" w:rsidP="00557A41">
            <w:pPr>
              <w:pStyle w:val="TableContents"/>
              <w:keepNext w:val="0"/>
              <w:keepLines w:val="0"/>
              <w:rPr>
                <w:shd w:val="clear" w:color="auto" w:fill="FFFFFF"/>
              </w:rPr>
            </w:pPr>
            <w:r>
              <w:rPr>
                <w:shd w:val="clear" w:color="auto" w:fill="FFFFFF"/>
              </w:rPr>
              <w:t>Select the mode of charge from the drop-down values (</w:t>
            </w:r>
            <w:r w:rsidRPr="0045691A">
              <w:rPr>
                <w:b/>
                <w:shd w:val="clear" w:color="auto" w:fill="FFFFFF"/>
              </w:rPr>
              <w:t>Account</w:t>
            </w:r>
            <w:r>
              <w:rPr>
                <w:shd w:val="clear" w:color="auto" w:fill="FFFFFF"/>
              </w:rPr>
              <w:t xml:space="preserve"> or </w:t>
            </w:r>
            <w:r w:rsidRPr="0045691A">
              <w:rPr>
                <w:b/>
                <w:shd w:val="clear" w:color="auto" w:fill="FFFFFF"/>
              </w:rPr>
              <w:t>Cash</w:t>
            </w:r>
            <w:r>
              <w:rPr>
                <w:shd w:val="clear" w:color="auto" w:fill="FFFFFF"/>
              </w:rPr>
              <w:t>).</w:t>
            </w:r>
          </w:p>
        </w:tc>
      </w:tr>
      <w:tr w:rsidR="00557A41" w14:paraId="746138D3" w14:textId="77777777" w:rsidTr="006B146A">
        <w:tc>
          <w:tcPr>
            <w:tcW w:w="2732" w:type="dxa"/>
          </w:tcPr>
          <w:p w14:paraId="43C7E90C" w14:textId="77777777" w:rsidR="00557A41" w:rsidRDefault="00557A41" w:rsidP="00557A41">
            <w:pPr>
              <w:pStyle w:val="TableContents"/>
              <w:keepLines w:val="0"/>
              <w:rPr>
                <w:b/>
              </w:rPr>
            </w:pPr>
            <w:r>
              <w:rPr>
                <w:b/>
              </w:rPr>
              <w:lastRenderedPageBreak/>
              <w:t>Charge Account</w:t>
            </w:r>
          </w:p>
        </w:tc>
        <w:tc>
          <w:tcPr>
            <w:tcW w:w="5322" w:type="dxa"/>
          </w:tcPr>
          <w:p w14:paraId="674454A3" w14:textId="77777777" w:rsidR="00557A41" w:rsidRDefault="00557A41" w:rsidP="00557A41">
            <w:pPr>
              <w:pStyle w:val="TableContents"/>
              <w:keepLines w:val="0"/>
              <w:rPr>
                <w:shd w:val="clear" w:color="auto" w:fill="FFFFFF"/>
              </w:rPr>
            </w:pPr>
            <w:r>
              <w:rPr>
                <w:shd w:val="clear" w:color="auto" w:fill="FFFFFF"/>
              </w:rPr>
              <w:t xml:space="preserve">Specify the charge account number. The following conditions applies based on the value selected for </w:t>
            </w:r>
            <w:r w:rsidRPr="00BF6926">
              <w:rPr>
                <w:b/>
                <w:shd w:val="clear" w:color="auto" w:fill="FFFFFF"/>
              </w:rPr>
              <w:t>Mode of Charge</w:t>
            </w:r>
            <w:r w:rsidRPr="0045691A">
              <w:rPr>
                <w:shd w:val="clear" w:color="auto" w:fill="FFFFFF"/>
              </w:rPr>
              <w:t>:</w:t>
            </w:r>
          </w:p>
          <w:p w14:paraId="436FE4E7" w14:textId="77777777" w:rsidR="00557A41" w:rsidRDefault="00557A41" w:rsidP="00557A41">
            <w:pPr>
              <w:pStyle w:val="TableContents"/>
              <w:keepLines w:val="0"/>
              <w:numPr>
                <w:ilvl w:val="0"/>
                <w:numId w:val="76"/>
              </w:numPr>
              <w:spacing w:before="120"/>
              <w:ind w:left="360"/>
              <w:rPr>
                <w:shd w:val="clear" w:color="auto" w:fill="FFFFFF"/>
              </w:rPr>
            </w:pPr>
            <w:r w:rsidRPr="00F53F3F">
              <w:rPr>
                <w:shd w:val="clear" w:color="auto" w:fill="FFFFFF"/>
              </w:rPr>
              <w:t xml:space="preserve">If </w:t>
            </w:r>
            <w:r>
              <w:rPr>
                <w:shd w:val="clear" w:color="auto" w:fill="FFFFFF"/>
              </w:rPr>
              <w:t xml:space="preserve">the </w:t>
            </w:r>
            <w:r w:rsidRPr="0045691A">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45691A">
              <w:rPr>
                <w:b/>
                <w:shd w:val="clear" w:color="auto" w:fill="FFFFFF"/>
              </w:rPr>
              <w:t>Account</w:t>
            </w:r>
            <w:r w:rsidRPr="00F53F3F">
              <w:rPr>
                <w:shd w:val="clear" w:color="auto" w:fill="FFFFFF"/>
              </w:rPr>
              <w:t>, user needs to capture the account from which the charges to be deducted</w:t>
            </w:r>
            <w:r>
              <w:rPr>
                <w:shd w:val="clear" w:color="auto" w:fill="FFFFFF"/>
              </w:rPr>
              <w:t>.</w:t>
            </w:r>
          </w:p>
          <w:p w14:paraId="36AD5D24" w14:textId="77777777" w:rsidR="00557A41" w:rsidRDefault="00557A41" w:rsidP="00557A41">
            <w:pPr>
              <w:pStyle w:val="NoteinsideTables"/>
              <w:keepNext/>
              <w:keepLines w:val="0"/>
              <w:ind w:left="1080"/>
            </w:pPr>
            <w:r w:rsidRPr="00F53F3F">
              <w:t xml:space="preserve">If </w:t>
            </w:r>
            <w:r>
              <w:t xml:space="preserve">the </w:t>
            </w:r>
            <w:r w:rsidRPr="00BF6926">
              <w:rPr>
                <w:b/>
              </w:rPr>
              <w:t>Mode of Charge</w:t>
            </w:r>
            <w:r>
              <w:t xml:space="preserve"> is </w:t>
            </w:r>
            <w:r w:rsidRPr="00F53F3F">
              <w:t>selected</w:t>
            </w:r>
            <w:r>
              <w:t xml:space="preserve"> as </w:t>
            </w:r>
            <w:r w:rsidRPr="00BF6926">
              <w:rPr>
                <w:b/>
              </w:rPr>
              <w:t>Account</w:t>
            </w:r>
            <w:r w:rsidRPr="007F4AFD">
              <w:t xml:space="preserve">, </w:t>
            </w:r>
            <w:r>
              <w:t xml:space="preserve">the </w:t>
            </w:r>
            <w:r w:rsidRPr="007F4AFD">
              <w:t xml:space="preserve">system </w:t>
            </w:r>
            <w:r>
              <w:t>displays</w:t>
            </w:r>
            <w:r w:rsidRPr="007F4AFD">
              <w:t xml:space="preserve"> the </w:t>
            </w:r>
            <w:r>
              <w:t>Drawer Account by default</w:t>
            </w:r>
            <w:r w:rsidRPr="007F4AFD">
              <w:t xml:space="preserve">. Else, </w:t>
            </w:r>
            <w:r>
              <w:t xml:space="preserve">this </w:t>
            </w:r>
            <w:r w:rsidRPr="007F4AFD">
              <w:t xml:space="preserve">field </w:t>
            </w:r>
            <w:r>
              <w:t>is</w:t>
            </w:r>
            <w:r w:rsidRPr="007F4AFD">
              <w:t xml:space="preserve"> kept </w:t>
            </w:r>
            <w:proofErr w:type="gramStart"/>
            <w:r w:rsidRPr="007F4AFD">
              <w:t>blank</w:t>
            </w:r>
            <w:proofErr w:type="gramEnd"/>
            <w:r w:rsidRPr="007F4AFD">
              <w:t xml:space="preserve"> and user can input the valid account number.</w:t>
            </w:r>
          </w:p>
          <w:p w14:paraId="33DB0525" w14:textId="77777777" w:rsidR="00557A41" w:rsidRPr="00F8797E" w:rsidRDefault="00557A41" w:rsidP="00557A41">
            <w:pPr>
              <w:pStyle w:val="TableContents"/>
              <w:keepLines w:val="0"/>
              <w:numPr>
                <w:ilvl w:val="0"/>
                <w:numId w:val="76"/>
              </w:numPr>
              <w:spacing w:before="120"/>
              <w:ind w:left="360"/>
              <w:rPr>
                <w:shd w:val="clear" w:color="auto" w:fill="FFFFFF"/>
              </w:rPr>
            </w:pPr>
            <w:r w:rsidRPr="00EE0BCC">
              <w:rPr>
                <w:shd w:val="clear" w:color="auto" w:fill="FFFFFF"/>
              </w:rPr>
              <w:t xml:space="preserve">If </w:t>
            </w:r>
            <w:r w:rsidRPr="00BF6926">
              <w:rPr>
                <w:b/>
                <w:shd w:val="clear" w:color="auto" w:fill="FFFFFF"/>
              </w:rPr>
              <w:t>Mode of Charge</w:t>
            </w:r>
            <w:r>
              <w:rPr>
                <w:shd w:val="clear" w:color="auto" w:fill="FFFFFF"/>
              </w:rPr>
              <w:t xml:space="preserve"> is </w:t>
            </w:r>
            <w:r w:rsidRPr="00F53F3F">
              <w:rPr>
                <w:shd w:val="clear" w:color="auto" w:fill="FFFFFF"/>
              </w:rPr>
              <w:t>selected</w:t>
            </w:r>
            <w:r>
              <w:rPr>
                <w:shd w:val="clear" w:color="auto" w:fill="FFFFFF"/>
              </w:rPr>
              <w:t xml:space="preserve"> as </w:t>
            </w:r>
            <w:r w:rsidRPr="0045691A">
              <w:rPr>
                <w:b/>
                <w:shd w:val="clear" w:color="auto" w:fill="FFFFFF"/>
              </w:rPr>
              <w:t>Cash</w:t>
            </w:r>
            <w:r w:rsidRPr="00EE0BCC">
              <w:rPr>
                <w:shd w:val="clear" w:color="auto" w:fill="FFFFFF"/>
              </w:rPr>
              <w:t>, user needs to captu</w:t>
            </w:r>
            <w:r>
              <w:rPr>
                <w:shd w:val="clear" w:color="auto" w:fill="FFFFFF"/>
              </w:rPr>
              <w:t>re Charge Currency,</w:t>
            </w:r>
            <w:r w:rsidRPr="00EE0BCC">
              <w:rPr>
                <w:shd w:val="clear" w:color="auto" w:fill="FFFFFF"/>
              </w:rPr>
              <w:t xml:space="preserve"> and denomination details to be picked up based on the charge currency specified.</w:t>
            </w:r>
          </w:p>
        </w:tc>
      </w:tr>
      <w:tr w:rsidR="00557A41" w14:paraId="1BF631E7" w14:textId="77777777" w:rsidTr="006B146A">
        <w:tc>
          <w:tcPr>
            <w:tcW w:w="2732" w:type="dxa"/>
          </w:tcPr>
          <w:p w14:paraId="50CDF56E" w14:textId="77777777" w:rsidR="00557A41" w:rsidRPr="00116300" w:rsidRDefault="00557A41" w:rsidP="00557A41">
            <w:pPr>
              <w:pStyle w:val="TableContents"/>
              <w:keepNext w:val="0"/>
              <w:keepLines w:val="0"/>
              <w:rPr>
                <w:b/>
              </w:rPr>
            </w:pPr>
            <w:r>
              <w:rPr>
                <w:b/>
              </w:rPr>
              <w:t>Narrative</w:t>
            </w:r>
          </w:p>
        </w:tc>
        <w:tc>
          <w:tcPr>
            <w:tcW w:w="5322" w:type="dxa"/>
          </w:tcPr>
          <w:p w14:paraId="084D63B1" w14:textId="77777777" w:rsidR="00557A41" w:rsidRDefault="00557A41" w:rsidP="00557A41">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Demand Draft Revalidation</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4EE53206" w14:textId="77777777" w:rsidR="006C12E6" w:rsidRDefault="006C12E6" w:rsidP="006C12E6">
      <w:pPr>
        <w:pStyle w:val="FigureTableTitleunderHeading1111"/>
        <w:spacing w:before="240"/>
      </w:pPr>
      <w:r>
        <w:lastRenderedPageBreak/>
        <w:t>Duplicate Issue:</w:t>
      </w:r>
    </w:p>
    <w:p w14:paraId="49BCF87B" w14:textId="223807C9" w:rsidR="006C12E6" w:rsidRDefault="006C12E6" w:rsidP="006C12E6">
      <w:pPr>
        <w:pStyle w:val="FigureTableTitleunderHeading1111"/>
      </w:pPr>
      <w:r>
        <w:t xml:space="preserve">Figure </w:t>
      </w:r>
      <w:fldSimple w:instr=" SEQ Figure \* ARABIC ">
        <w:r w:rsidR="00B22B13">
          <w:rPr>
            <w:noProof/>
          </w:rPr>
          <w:t>150</w:t>
        </w:r>
      </w:fldSimple>
      <w:r>
        <w:t xml:space="preserve">: </w:t>
      </w:r>
      <w:r w:rsidRPr="00F22F81">
        <w:t xml:space="preserve">DD </w:t>
      </w:r>
      <w:r>
        <w:t>Operations (</w:t>
      </w:r>
      <w:r w:rsidR="002E594C">
        <w:t>Duplicate Issue</w:t>
      </w:r>
      <w:r>
        <w:t>)</w:t>
      </w:r>
    </w:p>
    <w:p w14:paraId="71955A87" w14:textId="2DC0B820" w:rsidR="006C12E6" w:rsidRDefault="00973DB7" w:rsidP="006C12E6">
      <w:pPr>
        <w:pStyle w:val="ParaunderHeading1111"/>
      </w:pPr>
      <w:r w:rsidRPr="00973DB7">
        <w:t xml:space="preserve"> </w:t>
      </w:r>
      <w:r>
        <w:rPr>
          <w:noProof/>
        </w:rPr>
        <w:drawing>
          <wp:inline distT="0" distB="0" distL="0" distR="0" wp14:anchorId="67C4C9C1" wp14:editId="02F88F71">
            <wp:extent cx="5943600" cy="3178810"/>
            <wp:effectExtent l="19050" t="19050" r="19050" b="215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943600" cy="3178810"/>
                    </a:xfrm>
                    <a:prstGeom prst="rect">
                      <a:avLst/>
                    </a:prstGeom>
                    <a:noFill/>
                    <a:ln w="3175">
                      <a:solidFill>
                        <a:schemeClr val="tx1"/>
                      </a:solidFill>
                    </a:ln>
                  </pic:spPr>
                </pic:pic>
              </a:graphicData>
            </a:graphic>
          </wp:inline>
        </w:drawing>
      </w:r>
    </w:p>
    <w:p w14:paraId="09BED0B4" w14:textId="77777777" w:rsidR="006C12E6" w:rsidRDefault="006C12E6" w:rsidP="00357DBF">
      <w:pPr>
        <w:pStyle w:val="Heading11111"/>
        <w:rPr>
          <w:shd w:val="clear" w:color="auto" w:fill="FFFFFF"/>
        </w:rPr>
      </w:pPr>
      <w:r>
        <w:rPr>
          <w:shd w:val="clear" w:color="auto" w:fill="FFFFFF"/>
        </w:rPr>
        <w:t>Main Transaction Details (</w:t>
      </w:r>
      <w:r w:rsidR="00357DBF" w:rsidRPr="00357DBF">
        <w:rPr>
          <w:shd w:val="clear" w:color="auto" w:fill="FFFFFF"/>
        </w:rPr>
        <w:t>Duplicate Issue</w:t>
      </w:r>
      <w:r>
        <w:rPr>
          <w:shd w:val="clear" w:color="auto" w:fill="FFFFFF"/>
        </w:rPr>
        <w:t>)</w:t>
      </w:r>
    </w:p>
    <w:p w14:paraId="78592CFA" w14:textId="7DC07BD1" w:rsidR="006C12E6" w:rsidRPr="008C47D1" w:rsidRDefault="006C12E6" w:rsidP="006C12E6">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564141">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793E0B">
        <w:rPr>
          <w:shd w:val="clear" w:color="auto" w:fill="FFFFFF"/>
        </w:rPr>
        <w:t xml:space="preserve"> </w:t>
      </w:r>
      <w:r w:rsidR="00793E0B" w:rsidRPr="0045691A">
        <w:rPr>
          <w:i/>
          <w:color w:val="00B0F0"/>
          <w:shd w:val="clear" w:color="auto" w:fill="FFFFFF"/>
        </w:rPr>
        <w:fldChar w:fldCharType="begin"/>
      </w:r>
      <w:r w:rsidR="00793E0B" w:rsidRPr="0045691A">
        <w:rPr>
          <w:i/>
          <w:color w:val="00B0F0"/>
          <w:shd w:val="clear" w:color="auto" w:fill="FFFFFF"/>
        </w:rPr>
        <w:instrText xml:space="preserve"> REF DDduplicateIssue \h  \* MERGEFORMAT </w:instrText>
      </w:r>
      <w:r w:rsidR="00793E0B" w:rsidRPr="0045691A">
        <w:rPr>
          <w:i/>
          <w:color w:val="00B0F0"/>
          <w:shd w:val="clear" w:color="auto" w:fill="FFFFFF"/>
        </w:rPr>
      </w:r>
      <w:r w:rsidR="00793E0B" w:rsidRPr="0045691A">
        <w:rPr>
          <w:i/>
          <w:color w:val="00B0F0"/>
          <w:shd w:val="clear" w:color="auto" w:fill="FFFFFF"/>
        </w:rPr>
        <w:fldChar w:fldCharType="separate"/>
      </w:r>
      <w:r w:rsidR="00B22B13" w:rsidRPr="00B22B13">
        <w:rPr>
          <w:i/>
          <w:color w:val="00B0F0"/>
        </w:rPr>
        <w:t>Field Description: DD Operations (Duplicate Issue)</w:t>
      </w:r>
      <w:r w:rsidR="00793E0B" w:rsidRPr="0045691A">
        <w:rPr>
          <w:i/>
          <w:color w:val="00B0F0"/>
          <w:shd w:val="clear" w:color="auto" w:fill="FFFFFF"/>
        </w:rPr>
        <w:fldChar w:fldCharType="end"/>
      </w:r>
      <w:r w:rsidRPr="008C47D1">
        <w:rPr>
          <w:shd w:val="clear" w:color="auto" w:fill="FFFFFF"/>
        </w:rPr>
        <w:t>.</w:t>
      </w:r>
    </w:p>
    <w:p w14:paraId="101F7DBE" w14:textId="77777777" w:rsidR="006C12E6" w:rsidRDefault="006C12E6" w:rsidP="006C12E6">
      <w:pPr>
        <w:pStyle w:val="FigureTableTitleunderHeading11111"/>
      </w:pPr>
      <w:bookmarkStart w:id="1430" w:name="DDduplicateIssue"/>
      <w:r>
        <w:t>Field Description: DD Operations (</w:t>
      </w:r>
      <w:r w:rsidR="00357DBF" w:rsidRPr="00357DBF">
        <w:t>Duplicate Issue</w:t>
      </w:r>
      <w:r>
        <w:t>)</w:t>
      </w:r>
      <w:bookmarkEnd w:id="1430"/>
    </w:p>
    <w:tbl>
      <w:tblPr>
        <w:tblStyle w:val="TableGrid"/>
        <w:tblW w:w="0" w:type="auto"/>
        <w:tblInd w:w="1296" w:type="dxa"/>
        <w:tblLook w:val="04A0" w:firstRow="1" w:lastRow="0" w:firstColumn="1" w:lastColumn="0" w:noHBand="0" w:noVBand="1"/>
      </w:tblPr>
      <w:tblGrid>
        <w:gridCol w:w="2732"/>
        <w:gridCol w:w="5322"/>
      </w:tblGrid>
      <w:tr w:rsidR="006C12E6" w14:paraId="02C6CB80" w14:textId="77777777" w:rsidTr="00D93FBC">
        <w:trPr>
          <w:tblHeader/>
        </w:trPr>
        <w:tc>
          <w:tcPr>
            <w:tcW w:w="2732" w:type="dxa"/>
          </w:tcPr>
          <w:p w14:paraId="23278C83" w14:textId="77777777" w:rsidR="006C12E6" w:rsidRDefault="006C12E6" w:rsidP="00D93FBC">
            <w:pPr>
              <w:pStyle w:val="TableHeader"/>
              <w:keepNext w:val="0"/>
              <w:keepLines w:val="0"/>
              <w:rPr>
                <w:shd w:val="clear" w:color="auto" w:fill="FFFFFF"/>
              </w:rPr>
            </w:pPr>
            <w:r>
              <w:rPr>
                <w:shd w:val="clear" w:color="auto" w:fill="FFFFFF"/>
              </w:rPr>
              <w:t>Field</w:t>
            </w:r>
          </w:p>
        </w:tc>
        <w:tc>
          <w:tcPr>
            <w:tcW w:w="5322" w:type="dxa"/>
          </w:tcPr>
          <w:p w14:paraId="3F4630B1" w14:textId="77777777" w:rsidR="006C12E6" w:rsidRDefault="006C12E6" w:rsidP="00D93FBC">
            <w:pPr>
              <w:pStyle w:val="TableHeader"/>
              <w:keepNext w:val="0"/>
              <w:keepLines w:val="0"/>
              <w:rPr>
                <w:shd w:val="clear" w:color="auto" w:fill="FFFFFF"/>
              </w:rPr>
            </w:pPr>
            <w:r>
              <w:rPr>
                <w:shd w:val="clear" w:color="auto" w:fill="FFFFFF"/>
              </w:rPr>
              <w:t>Description</w:t>
            </w:r>
          </w:p>
        </w:tc>
      </w:tr>
      <w:tr w:rsidR="006C12E6" w14:paraId="728C406E" w14:textId="77777777" w:rsidTr="00D93FBC">
        <w:tc>
          <w:tcPr>
            <w:tcW w:w="2732" w:type="dxa"/>
          </w:tcPr>
          <w:p w14:paraId="41610782" w14:textId="77777777" w:rsidR="006C12E6" w:rsidRPr="009060AE" w:rsidRDefault="006C12E6" w:rsidP="00D93FBC">
            <w:pPr>
              <w:pStyle w:val="TableContents"/>
              <w:keepNext w:val="0"/>
              <w:keepLines w:val="0"/>
              <w:rPr>
                <w:b/>
              </w:rPr>
            </w:pPr>
            <w:r w:rsidRPr="00D66F9E">
              <w:rPr>
                <w:b/>
              </w:rPr>
              <w:t>Demand Draft No</w:t>
            </w:r>
          </w:p>
        </w:tc>
        <w:tc>
          <w:tcPr>
            <w:tcW w:w="5322" w:type="dxa"/>
          </w:tcPr>
          <w:p w14:paraId="4269DE91" w14:textId="77777777" w:rsidR="006C12E6" w:rsidRDefault="006C12E6"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557A41" w14:paraId="5D978DC5" w14:textId="77777777" w:rsidTr="00D93FBC">
        <w:tc>
          <w:tcPr>
            <w:tcW w:w="2732" w:type="dxa"/>
          </w:tcPr>
          <w:p w14:paraId="645B3047" w14:textId="1173C3F7" w:rsidR="00557A41" w:rsidRPr="00D66F9E" w:rsidRDefault="00557A41" w:rsidP="00557A41">
            <w:pPr>
              <w:pStyle w:val="TableContents"/>
              <w:keepNext w:val="0"/>
              <w:keepLines w:val="0"/>
              <w:rPr>
                <w:b/>
              </w:rPr>
            </w:pPr>
            <w:r>
              <w:rPr>
                <w:b/>
              </w:rPr>
              <w:t>Issuing Bank Code</w:t>
            </w:r>
          </w:p>
        </w:tc>
        <w:tc>
          <w:tcPr>
            <w:tcW w:w="5322" w:type="dxa"/>
          </w:tcPr>
          <w:p w14:paraId="1957EFCF" w14:textId="55138F86" w:rsidR="00557A41" w:rsidRPr="00161E6C" w:rsidRDefault="00557A41" w:rsidP="00557A41">
            <w:pPr>
              <w:pStyle w:val="TableContents"/>
              <w:keepNext w:val="0"/>
              <w:keepLines w:val="0"/>
              <w:rPr>
                <w:shd w:val="clear" w:color="auto" w:fill="FFFFFF"/>
              </w:rPr>
            </w:pPr>
            <w:r w:rsidRPr="00557A41">
              <w:rPr>
                <w:shd w:val="clear" w:color="auto" w:fill="FFFFFF"/>
              </w:rPr>
              <w:t xml:space="preserve">Click </w:t>
            </w:r>
            <w:r w:rsidRPr="007F0EB3">
              <w:rPr>
                <w:b/>
                <w:bCs/>
                <w:shd w:val="clear" w:color="auto" w:fill="FFFFFF"/>
              </w:rPr>
              <w:t>Search</w:t>
            </w:r>
            <w:r w:rsidRPr="00557A41">
              <w:rPr>
                <w:shd w:val="clear" w:color="auto" w:fill="FFFFFF"/>
              </w:rPr>
              <w:t xml:space="preserve"> icon and select the issuing bank code of the inventory from the list of values.</w:t>
            </w:r>
          </w:p>
        </w:tc>
      </w:tr>
      <w:tr w:rsidR="00557A41" w14:paraId="0FFD2012" w14:textId="77777777" w:rsidTr="00D93FBC">
        <w:tc>
          <w:tcPr>
            <w:tcW w:w="2732" w:type="dxa"/>
          </w:tcPr>
          <w:p w14:paraId="0990C169" w14:textId="77777777" w:rsidR="00557A41" w:rsidRPr="009060AE" w:rsidRDefault="00557A41" w:rsidP="00557A41">
            <w:pPr>
              <w:pStyle w:val="TableContents"/>
              <w:keepNext w:val="0"/>
              <w:keepLines w:val="0"/>
              <w:rPr>
                <w:b/>
              </w:rPr>
            </w:pPr>
            <w:r>
              <w:rPr>
                <w:b/>
              </w:rPr>
              <w:t>Issue Branch</w:t>
            </w:r>
          </w:p>
        </w:tc>
        <w:tc>
          <w:tcPr>
            <w:tcW w:w="5322" w:type="dxa"/>
          </w:tcPr>
          <w:p w14:paraId="11589FF4" w14:textId="77777777" w:rsidR="00557A41" w:rsidRDefault="00557A41" w:rsidP="00557A41">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557A41" w14:paraId="36787BB9" w14:textId="77777777" w:rsidTr="00D93FBC">
        <w:tc>
          <w:tcPr>
            <w:tcW w:w="2732" w:type="dxa"/>
          </w:tcPr>
          <w:p w14:paraId="06E0F8C3" w14:textId="23AE9C65" w:rsidR="00557A41" w:rsidRDefault="00557A41" w:rsidP="00557A41">
            <w:pPr>
              <w:pStyle w:val="TableContents"/>
              <w:keepNext w:val="0"/>
              <w:keepLines w:val="0"/>
              <w:rPr>
                <w:b/>
              </w:rPr>
            </w:pPr>
            <w:r>
              <w:rPr>
                <w:b/>
              </w:rPr>
              <w:t>DD</w:t>
            </w:r>
            <w:r w:rsidRPr="00B4494E">
              <w:rPr>
                <w:b/>
              </w:rPr>
              <w:t xml:space="preserve"> Currency</w:t>
            </w:r>
          </w:p>
        </w:tc>
        <w:tc>
          <w:tcPr>
            <w:tcW w:w="5322" w:type="dxa"/>
          </w:tcPr>
          <w:p w14:paraId="7FB3F986" w14:textId="347BBB66" w:rsidR="00557A41" w:rsidRPr="00161E6C" w:rsidRDefault="00557A41" w:rsidP="00557A41">
            <w:pPr>
              <w:pStyle w:val="TableContents"/>
              <w:keepNext w:val="0"/>
              <w:keepLines w:val="0"/>
              <w:rPr>
                <w:shd w:val="clear" w:color="auto" w:fill="FFFFFF"/>
              </w:rPr>
            </w:pPr>
            <w:r w:rsidRPr="00B4494E">
              <w:rPr>
                <w:shd w:val="clear" w:color="auto" w:fill="FFFFFF"/>
              </w:rPr>
              <w:t xml:space="preserve">Specify </w:t>
            </w:r>
            <w:r>
              <w:rPr>
                <w:shd w:val="clear" w:color="auto" w:fill="FFFFFF"/>
              </w:rPr>
              <w:t>DD</w:t>
            </w:r>
            <w:r w:rsidRPr="00B4494E">
              <w:rPr>
                <w:shd w:val="clear" w:color="auto" w:fill="FFFFFF"/>
              </w:rPr>
              <w:t xml:space="preserve"> Currency to query instrument details.</w:t>
            </w:r>
          </w:p>
        </w:tc>
      </w:tr>
      <w:tr w:rsidR="00557A41" w14:paraId="3CBC1A79" w14:textId="77777777" w:rsidTr="00D93FBC">
        <w:tc>
          <w:tcPr>
            <w:tcW w:w="2732" w:type="dxa"/>
          </w:tcPr>
          <w:p w14:paraId="472F2D5E" w14:textId="469F7B41" w:rsidR="00557A41" w:rsidRDefault="00557A41" w:rsidP="00557A41">
            <w:pPr>
              <w:pStyle w:val="TableContents"/>
              <w:keepNext w:val="0"/>
              <w:keepLines w:val="0"/>
              <w:rPr>
                <w:b/>
              </w:rPr>
            </w:pPr>
            <w:r>
              <w:rPr>
                <w:b/>
              </w:rPr>
              <w:lastRenderedPageBreak/>
              <w:t xml:space="preserve">Operation </w:t>
            </w:r>
            <w:r w:rsidRPr="00E80868">
              <w:rPr>
                <w:b/>
              </w:rPr>
              <w:t>Type</w:t>
            </w:r>
          </w:p>
        </w:tc>
        <w:tc>
          <w:tcPr>
            <w:tcW w:w="5322" w:type="dxa"/>
          </w:tcPr>
          <w:p w14:paraId="77EC3BB9" w14:textId="6F484C12" w:rsidR="00557A41" w:rsidRPr="00161E6C" w:rsidRDefault="00557A41" w:rsidP="00557A41">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sidRPr="006842EA">
              <w:rPr>
                <w:b/>
                <w:shd w:val="clear" w:color="auto" w:fill="FFFFFF"/>
              </w:rPr>
              <w:t xml:space="preserve">Duplicate Issue </w:t>
            </w:r>
            <w:r>
              <w:rPr>
                <w:shd w:val="clear" w:color="auto" w:fill="FFFFFF"/>
              </w:rPr>
              <w:t>from the drop-down list</w:t>
            </w:r>
            <w:r w:rsidRPr="00E80868">
              <w:rPr>
                <w:shd w:val="clear" w:color="auto" w:fill="FFFFFF"/>
              </w:rPr>
              <w:t>.</w:t>
            </w:r>
          </w:p>
        </w:tc>
      </w:tr>
      <w:tr w:rsidR="00557A41" w14:paraId="48CB31D4" w14:textId="77777777" w:rsidTr="00D93FBC">
        <w:tc>
          <w:tcPr>
            <w:tcW w:w="2732" w:type="dxa"/>
          </w:tcPr>
          <w:p w14:paraId="17506DF3" w14:textId="35E94A81" w:rsidR="00557A41" w:rsidRDefault="00557A41" w:rsidP="00557A41">
            <w:pPr>
              <w:pStyle w:val="TableContents"/>
              <w:keepNext w:val="0"/>
              <w:keepLines w:val="0"/>
              <w:rPr>
                <w:b/>
              </w:rPr>
            </w:pPr>
            <w:r w:rsidRPr="00B4494E">
              <w:rPr>
                <w:b/>
              </w:rPr>
              <w:t>Query</w:t>
            </w:r>
          </w:p>
        </w:tc>
        <w:tc>
          <w:tcPr>
            <w:tcW w:w="5322" w:type="dxa"/>
          </w:tcPr>
          <w:p w14:paraId="0396BC87" w14:textId="51245D52" w:rsidR="00557A41" w:rsidRPr="00161E6C" w:rsidRDefault="00557A41" w:rsidP="00557A41">
            <w:pPr>
              <w:pStyle w:val="TableContents"/>
              <w:keepNext w:val="0"/>
              <w:keepLines w:val="0"/>
              <w:rPr>
                <w:shd w:val="clear" w:color="auto" w:fill="FFFFFF"/>
              </w:rPr>
            </w:pPr>
            <w:r w:rsidRPr="00B4494E">
              <w:rPr>
                <w:shd w:val="clear" w:color="auto" w:fill="FFFFFF"/>
              </w:rPr>
              <w:t>Click this icon to fetch instrument details.</w:t>
            </w:r>
          </w:p>
        </w:tc>
      </w:tr>
      <w:tr w:rsidR="00557A41" w14:paraId="63AC22DB" w14:textId="77777777" w:rsidTr="00D93FBC">
        <w:tc>
          <w:tcPr>
            <w:tcW w:w="2732" w:type="dxa"/>
          </w:tcPr>
          <w:p w14:paraId="7CC41080" w14:textId="77777777" w:rsidR="00557A41" w:rsidRPr="00161E6C" w:rsidRDefault="00557A41" w:rsidP="00557A41">
            <w:pPr>
              <w:pStyle w:val="TableContents"/>
              <w:keepNext w:val="0"/>
              <w:keepLines w:val="0"/>
              <w:rPr>
                <w:b/>
              </w:rPr>
            </w:pPr>
            <w:r w:rsidRPr="00662D60">
              <w:rPr>
                <w:b/>
              </w:rPr>
              <w:t xml:space="preserve">Duplicate Issue </w:t>
            </w:r>
            <w:r>
              <w:rPr>
                <w:b/>
              </w:rPr>
              <w:t>Details</w:t>
            </w:r>
          </w:p>
        </w:tc>
        <w:tc>
          <w:tcPr>
            <w:tcW w:w="5322" w:type="dxa"/>
          </w:tcPr>
          <w:p w14:paraId="08BA0706" w14:textId="77777777" w:rsidR="00557A41" w:rsidRPr="00161E6C" w:rsidRDefault="00557A41" w:rsidP="00557A41">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557A41" w14:paraId="0C7DAE05" w14:textId="77777777" w:rsidTr="00D93FBC">
        <w:tc>
          <w:tcPr>
            <w:tcW w:w="2732" w:type="dxa"/>
          </w:tcPr>
          <w:p w14:paraId="5DC215CE" w14:textId="77777777" w:rsidR="00557A41" w:rsidRPr="00116300" w:rsidRDefault="00557A41" w:rsidP="00557A41">
            <w:pPr>
              <w:pStyle w:val="TableContents"/>
              <w:keepNext w:val="0"/>
              <w:keepLines w:val="0"/>
              <w:rPr>
                <w:b/>
              </w:rPr>
            </w:pPr>
            <w:r w:rsidRPr="00662D60">
              <w:rPr>
                <w:b/>
              </w:rPr>
              <w:t>Duplicate Issue</w:t>
            </w:r>
            <w:r>
              <w:rPr>
                <w:b/>
              </w:rPr>
              <w:t xml:space="preserve"> Date</w:t>
            </w:r>
          </w:p>
        </w:tc>
        <w:tc>
          <w:tcPr>
            <w:tcW w:w="5322" w:type="dxa"/>
          </w:tcPr>
          <w:p w14:paraId="79CB6F67" w14:textId="77777777" w:rsidR="00557A41" w:rsidRDefault="00557A41" w:rsidP="00557A41">
            <w:pPr>
              <w:pStyle w:val="TableContents"/>
              <w:keepNext w:val="0"/>
              <w:keepLines w:val="0"/>
              <w:rPr>
                <w:shd w:val="clear" w:color="auto" w:fill="FFFFFF"/>
              </w:rPr>
            </w:pPr>
            <w:r>
              <w:rPr>
                <w:shd w:val="clear" w:color="auto" w:fill="FFFFFF"/>
              </w:rPr>
              <w:t xml:space="preserve">By default, </w:t>
            </w:r>
            <w:r w:rsidRPr="00E712E0">
              <w:rPr>
                <w:shd w:val="clear" w:color="auto" w:fill="FFFFFF"/>
              </w:rPr>
              <w:t xml:space="preserve">the current system date </w:t>
            </w:r>
            <w:r>
              <w:rPr>
                <w:shd w:val="clear" w:color="auto" w:fill="FFFFFF"/>
              </w:rPr>
              <w:t>is displayed as duplicate i</w:t>
            </w:r>
            <w:r w:rsidRPr="00E712E0">
              <w:rPr>
                <w:shd w:val="clear" w:color="auto" w:fill="FFFFFF"/>
              </w:rPr>
              <w:t xml:space="preserve">ssue date and </w:t>
            </w:r>
            <w:r>
              <w:rPr>
                <w:shd w:val="clear" w:color="auto" w:fill="FFFFFF"/>
              </w:rPr>
              <w:t>it can be modified.</w:t>
            </w:r>
          </w:p>
        </w:tc>
      </w:tr>
      <w:tr w:rsidR="00557A41" w14:paraId="26C118F2" w14:textId="77777777" w:rsidTr="00D93FBC">
        <w:tc>
          <w:tcPr>
            <w:tcW w:w="2732" w:type="dxa"/>
          </w:tcPr>
          <w:p w14:paraId="4C89A2FF" w14:textId="77777777" w:rsidR="00557A41" w:rsidRPr="00662D60" w:rsidRDefault="00557A41" w:rsidP="00557A41">
            <w:pPr>
              <w:pStyle w:val="TableContents"/>
              <w:keepNext w:val="0"/>
              <w:keepLines w:val="0"/>
              <w:rPr>
                <w:b/>
              </w:rPr>
            </w:pPr>
            <w:r w:rsidRPr="00662D60">
              <w:rPr>
                <w:b/>
              </w:rPr>
              <w:t>Duplicate</w:t>
            </w:r>
            <w:r>
              <w:rPr>
                <w:b/>
              </w:rPr>
              <w:t xml:space="preserve"> Demand Draft No</w:t>
            </w:r>
          </w:p>
        </w:tc>
        <w:tc>
          <w:tcPr>
            <w:tcW w:w="5322" w:type="dxa"/>
          </w:tcPr>
          <w:p w14:paraId="573EFEC8" w14:textId="77777777" w:rsidR="00557A41" w:rsidRDefault="00557A41" w:rsidP="00557A41">
            <w:pPr>
              <w:pStyle w:val="TableContents"/>
              <w:keepNext w:val="0"/>
              <w:keepLines w:val="0"/>
              <w:rPr>
                <w:shd w:val="clear" w:color="auto" w:fill="FFFFFF"/>
              </w:rPr>
            </w:pPr>
            <w:r>
              <w:rPr>
                <w:shd w:val="clear" w:color="auto" w:fill="FFFFFF"/>
              </w:rPr>
              <w:t>Specify the duplicate demand draft number.</w:t>
            </w:r>
          </w:p>
        </w:tc>
      </w:tr>
      <w:tr w:rsidR="00557A41" w14:paraId="2B8CCF4C" w14:textId="77777777" w:rsidTr="00D93FBC">
        <w:tc>
          <w:tcPr>
            <w:tcW w:w="2732" w:type="dxa"/>
          </w:tcPr>
          <w:p w14:paraId="58E6D108" w14:textId="77777777" w:rsidR="00557A41" w:rsidRPr="00662D60" w:rsidRDefault="00557A41" w:rsidP="00557A41">
            <w:pPr>
              <w:pStyle w:val="TableContents"/>
              <w:keepNext w:val="0"/>
              <w:keepLines w:val="0"/>
              <w:rPr>
                <w:b/>
              </w:rPr>
            </w:pPr>
            <w:r>
              <w:rPr>
                <w:b/>
              </w:rPr>
              <w:t>Duplicate MICR No</w:t>
            </w:r>
          </w:p>
        </w:tc>
        <w:tc>
          <w:tcPr>
            <w:tcW w:w="5322" w:type="dxa"/>
          </w:tcPr>
          <w:p w14:paraId="29EE06EF" w14:textId="77777777" w:rsidR="00557A41" w:rsidRDefault="00557A41" w:rsidP="00557A41">
            <w:pPr>
              <w:pStyle w:val="TableContents"/>
              <w:keepNext w:val="0"/>
              <w:keepLines w:val="0"/>
              <w:rPr>
                <w:shd w:val="clear" w:color="auto" w:fill="FFFFFF"/>
              </w:rPr>
            </w:pPr>
            <w:r>
              <w:rPr>
                <w:shd w:val="clear" w:color="auto" w:fill="FFFFFF"/>
              </w:rPr>
              <w:t>Specify the duplicate MICR number.</w:t>
            </w:r>
          </w:p>
        </w:tc>
      </w:tr>
      <w:tr w:rsidR="00557A41" w14:paraId="290D1D94" w14:textId="77777777" w:rsidTr="00D93FBC">
        <w:tc>
          <w:tcPr>
            <w:tcW w:w="2732" w:type="dxa"/>
          </w:tcPr>
          <w:p w14:paraId="53F97398" w14:textId="77777777" w:rsidR="00557A41" w:rsidRPr="009060AE" w:rsidRDefault="00557A41" w:rsidP="00557A41">
            <w:pPr>
              <w:pStyle w:val="TableContents"/>
              <w:keepNext w:val="0"/>
              <w:keepLines w:val="0"/>
              <w:rPr>
                <w:b/>
              </w:rPr>
            </w:pPr>
            <w:r>
              <w:rPr>
                <w:b/>
              </w:rPr>
              <w:t>Requested By</w:t>
            </w:r>
          </w:p>
        </w:tc>
        <w:tc>
          <w:tcPr>
            <w:tcW w:w="5322" w:type="dxa"/>
          </w:tcPr>
          <w:p w14:paraId="23D47805" w14:textId="77777777" w:rsidR="00557A41" w:rsidRPr="009060AE" w:rsidRDefault="00557A41" w:rsidP="00557A41">
            <w:pPr>
              <w:pStyle w:val="TableContents"/>
              <w:keepNext w:val="0"/>
              <w:keepLines w:val="0"/>
              <w:rPr>
                <w:shd w:val="clear" w:color="auto" w:fill="FFFFFF"/>
              </w:rPr>
            </w:pPr>
            <w:r>
              <w:rPr>
                <w:shd w:val="clear" w:color="auto" w:fill="FFFFFF"/>
              </w:rPr>
              <w:t>Select from the drop-down values (</w:t>
            </w:r>
            <w:r>
              <w:rPr>
                <w:b/>
                <w:shd w:val="clear" w:color="auto" w:fill="FFFFFF"/>
              </w:rPr>
              <w:t>Customer</w:t>
            </w:r>
            <w:r>
              <w:rPr>
                <w:shd w:val="clear" w:color="auto" w:fill="FFFFFF"/>
              </w:rPr>
              <w:t xml:space="preserve"> or </w:t>
            </w:r>
            <w:r>
              <w:rPr>
                <w:b/>
                <w:shd w:val="clear" w:color="auto" w:fill="FFFFFF"/>
              </w:rPr>
              <w:t>Bank</w:t>
            </w:r>
            <w:r>
              <w:rPr>
                <w:shd w:val="clear" w:color="auto" w:fill="FFFFFF"/>
              </w:rPr>
              <w:t>).</w:t>
            </w:r>
          </w:p>
        </w:tc>
      </w:tr>
      <w:tr w:rsidR="00557A41" w14:paraId="4BCE7D9D" w14:textId="77777777" w:rsidTr="00D93FBC">
        <w:tc>
          <w:tcPr>
            <w:tcW w:w="2732" w:type="dxa"/>
          </w:tcPr>
          <w:p w14:paraId="77346E5C" w14:textId="77777777" w:rsidR="00557A41" w:rsidRPr="00BE46F1" w:rsidRDefault="00557A41" w:rsidP="00557A41">
            <w:pPr>
              <w:pStyle w:val="TableContents"/>
              <w:keepNext w:val="0"/>
              <w:keepLines w:val="0"/>
              <w:rPr>
                <w:b/>
              </w:rPr>
            </w:pPr>
            <w:r w:rsidRPr="00FF574D">
              <w:rPr>
                <w:b/>
              </w:rPr>
              <w:t>Mode of Charge</w:t>
            </w:r>
          </w:p>
        </w:tc>
        <w:tc>
          <w:tcPr>
            <w:tcW w:w="5322" w:type="dxa"/>
          </w:tcPr>
          <w:p w14:paraId="317AB715" w14:textId="77777777" w:rsidR="00557A41" w:rsidRPr="00BE46F1" w:rsidRDefault="00557A41" w:rsidP="00557A41">
            <w:pPr>
              <w:pStyle w:val="TableContents"/>
              <w:keepNext w:val="0"/>
              <w:keepLines w:val="0"/>
              <w:rPr>
                <w:shd w:val="clear" w:color="auto" w:fill="FFFFFF"/>
              </w:rPr>
            </w:pPr>
            <w:r w:rsidRPr="00BE46F1">
              <w:rPr>
                <w:shd w:val="clear" w:color="auto" w:fill="FFFFFF"/>
              </w:rPr>
              <w:t>Select the mode of charge from the drop-down values (</w:t>
            </w:r>
            <w:r w:rsidRPr="00BE46F1">
              <w:rPr>
                <w:b/>
                <w:shd w:val="clear" w:color="auto" w:fill="FFFFFF"/>
              </w:rPr>
              <w:t>Account</w:t>
            </w:r>
            <w:r w:rsidRPr="00BE46F1">
              <w:rPr>
                <w:shd w:val="clear" w:color="auto" w:fill="FFFFFF"/>
              </w:rPr>
              <w:t xml:space="preserve"> or </w:t>
            </w:r>
            <w:r w:rsidRPr="00BE46F1">
              <w:rPr>
                <w:b/>
                <w:shd w:val="clear" w:color="auto" w:fill="FFFFFF"/>
              </w:rPr>
              <w:t>Cash</w:t>
            </w:r>
            <w:r w:rsidRPr="00BE46F1">
              <w:rPr>
                <w:shd w:val="clear" w:color="auto" w:fill="FFFFFF"/>
              </w:rPr>
              <w:t>).</w:t>
            </w:r>
          </w:p>
        </w:tc>
      </w:tr>
      <w:tr w:rsidR="00557A41" w14:paraId="483E0474" w14:textId="77777777" w:rsidTr="00D93FBC">
        <w:tc>
          <w:tcPr>
            <w:tcW w:w="2732" w:type="dxa"/>
          </w:tcPr>
          <w:p w14:paraId="4BB5D9D5" w14:textId="77777777" w:rsidR="00557A41" w:rsidRPr="00FF574D" w:rsidRDefault="00557A41" w:rsidP="00557A41">
            <w:pPr>
              <w:pStyle w:val="TableContents"/>
              <w:keepLines w:val="0"/>
              <w:rPr>
                <w:b/>
              </w:rPr>
            </w:pPr>
            <w:r w:rsidRPr="00FF574D">
              <w:rPr>
                <w:b/>
              </w:rPr>
              <w:lastRenderedPageBreak/>
              <w:t>Charge Account</w:t>
            </w:r>
          </w:p>
        </w:tc>
        <w:tc>
          <w:tcPr>
            <w:tcW w:w="5322" w:type="dxa"/>
          </w:tcPr>
          <w:p w14:paraId="1A72AC81" w14:textId="77777777" w:rsidR="00557A41" w:rsidRPr="00BE46F1" w:rsidRDefault="00557A41" w:rsidP="00557A41">
            <w:pPr>
              <w:pStyle w:val="TableContents"/>
              <w:keepLines w:val="0"/>
              <w:rPr>
                <w:shd w:val="clear" w:color="auto" w:fill="FFFFFF"/>
              </w:rPr>
            </w:pPr>
            <w:r w:rsidRPr="00BE46F1">
              <w:rPr>
                <w:shd w:val="clear" w:color="auto" w:fill="FFFFFF"/>
              </w:rPr>
              <w:t xml:space="preserve">Specify the charge account number. The following conditions applies based on the value selected for </w:t>
            </w:r>
            <w:r w:rsidRPr="00BE46F1">
              <w:rPr>
                <w:b/>
                <w:shd w:val="clear" w:color="auto" w:fill="FFFFFF"/>
              </w:rPr>
              <w:t>Mode of Charge</w:t>
            </w:r>
            <w:r w:rsidRPr="00BE46F1">
              <w:rPr>
                <w:shd w:val="clear" w:color="auto" w:fill="FFFFFF"/>
              </w:rPr>
              <w:t>:</w:t>
            </w:r>
          </w:p>
          <w:p w14:paraId="3C508876" w14:textId="77777777" w:rsidR="00557A41" w:rsidRPr="00BE46F1" w:rsidRDefault="00557A41" w:rsidP="00557A41">
            <w:pPr>
              <w:pStyle w:val="TableContents"/>
              <w:keepLines w:val="0"/>
              <w:numPr>
                <w:ilvl w:val="0"/>
                <w:numId w:val="76"/>
              </w:numPr>
              <w:spacing w:before="120"/>
              <w:ind w:left="360"/>
              <w:rPr>
                <w:shd w:val="clear" w:color="auto" w:fill="FFFFFF"/>
              </w:rPr>
            </w:pPr>
            <w:r w:rsidRPr="00BE46F1">
              <w:rPr>
                <w:shd w:val="clear" w:color="auto" w:fill="FFFFFF"/>
              </w:rPr>
              <w:t xml:space="preserve">If the </w:t>
            </w:r>
            <w:r w:rsidRPr="00BE46F1">
              <w:rPr>
                <w:b/>
                <w:shd w:val="clear" w:color="auto" w:fill="FFFFFF"/>
              </w:rPr>
              <w:t>Mode of Charge</w:t>
            </w:r>
            <w:r w:rsidRPr="00BE46F1">
              <w:rPr>
                <w:shd w:val="clear" w:color="auto" w:fill="FFFFFF"/>
              </w:rPr>
              <w:t xml:space="preserve"> is selected as </w:t>
            </w:r>
            <w:r w:rsidRPr="00BE46F1">
              <w:rPr>
                <w:b/>
                <w:shd w:val="clear" w:color="auto" w:fill="FFFFFF"/>
              </w:rPr>
              <w:t>Account</w:t>
            </w:r>
            <w:r w:rsidRPr="00BE46F1">
              <w:rPr>
                <w:shd w:val="clear" w:color="auto" w:fill="FFFFFF"/>
              </w:rPr>
              <w:t>, user needs to capture the account from which the charges to be deducted.</w:t>
            </w:r>
          </w:p>
          <w:p w14:paraId="788FE829" w14:textId="77777777" w:rsidR="00557A41" w:rsidRPr="00BE46F1" w:rsidRDefault="00557A41" w:rsidP="00557A41">
            <w:pPr>
              <w:pStyle w:val="NoteinsideTables"/>
              <w:keepNext/>
              <w:keepLines w:val="0"/>
              <w:ind w:left="1080"/>
            </w:pPr>
            <w:r w:rsidRPr="00BE46F1">
              <w:t xml:space="preserve">If the </w:t>
            </w:r>
            <w:r w:rsidRPr="00BE46F1">
              <w:rPr>
                <w:b/>
              </w:rPr>
              <w:t>Mode of Charge</w:t>
            </w:r>
            <w:r w:rsidRPr="00BE46F1">
              <w:t xml:space="preserve"> is selected as </w:t>
            </w:r>
            <w:r w:rsidRPr="00BE46F1">
              <w:rPr>
                <w:b/>
              </w:rPr>
              <w:t>Account</w:t>
            </w:r>
            <w:r w:rsidRPr="00BE46F1">
              <w:t xml:space="preserve">, the system displays the Drawer Account by default. Else, this field is kept </w:t>
            </w:r>
            <w:proofErr w:type="gramStart"/>
            <w:r w:rsidRPr="00BE46F1">
              <w:t>blank</w:t>
            </w:r>
            <w:proofErr w:type="gramEnd"/>
            <w:r w:rsidRPr="00BE46F1">
              <w:t xml:space="preserve"> and user can input the valid account number.</w:t>
            </w:r>
          </w:p>
          <w:p w14:paraId="43CA702B" w14:textId="77777777" w:rsidR="00557A41" w:rsidRPr="00BE46F1" w:rsidRDefault="00557A41" w:rsidP="00557A41">
            <w:pPr>
              <w:pStyle w:val="TableContents"/>
              <w:keepLines w:val="0"/>
              <w:numPr>
                <w:ilvl w:val="0"/>
                <w:numId w:val="76"/>
              </w:numPr>
              <w:spacing w:before="120"/>
              <w:ind w:left="360"/>
              <w:rPr>
                <w:shd w:val="clear" w:color="auto" w:fill="FFFFFF"/>
              </w:rPr>
            </w:pPr>
            <w:r w:rsidRPr="00BE46F1">
              <w:rPr>
                <w:shd w:val="clear" w:color="auto" w:fill="FFFFFF"/>
              </w:rPr>
              <w:t xml:space="preserve">If </w:t>
            </w:r>
            <w:r w:rsidRPr="00BE46F1">
              <w:rPr>
                <w:b/>
                <w:shd w:val="clear" w:color="auto" w:fill="FFFFFF"/>
              </w:rPr>
              <w:t>Mode of Charge</w:t>
            </w:r>
            <w:r w:rsidRPr="00BE46F1">
              <w:rPr>
                <w:shd w:val="clear" w:color="auto" w:fill="FFFFFF"/>
              </w:rPr>
              <w:t xml:space="preserve"> is selected as </w:t>
            </w:r>
            <w:r w:rsidRPr="00BE46F1">
              <w:rPr>
                <w:b/>
                <w:shd w:val="clear" w:color="auto" w:fill="FFFFFF"/>
              </w:rPr>
              <w:t>Cash</w:t>
            </w:r>
            <w:r w:rsidRPr="00BE46F1">
              <w:rPr>
                <w:shd w:val="clear" w:color="auto" w:fill="FFFFFF"/>
              </w:rPr>
              <w:t>, user needs to capture Charge Currency, and denomination details to be picked up based on the charge currency specified.</w:t>
            </w:r>
          </w:p>
        </w:tc>
      </w:tr>
      <w:tr w:rsidR="00557A41" w14:paraId="01DEED3E" w14:textId="77777777" w:rsidTr="00D93FBC">
        <w:tc>
          <w:tcPr>
            <w:tcW w:w="2732" w:type="dxa"/>
          </w:tcPr>
          <w:p w14:paraId="0E3DA006" w14:textId="77777777" w:rsidR="00557A41" w:rsidRPr="00116300" w:rsidRDefault="00557A41" w:rsidP="00557A41">
            <w:pPr>
              <w:pStyle w:val="TableContents"/>
              <w:keepNext w:val="0"/>
              <w:keepLines w:val="0"/>
              <w:rPr>
                <w:b/>
              </w:rPr>
            </w:pPr>
            <w:r>
              <w:rPr>
                <w:b/>
              </w:rPr>
              <w:t>Narrative</w:t>
            </w:r>
          </w:p>
        </w:tc>
        <w:tc>
          <w:tcPr>
            <w:tcW w:w="5322" w:type="dxa"/>
          </w:tcPr>
          <w:p w14:paraId="6D30BD66" w14:textId="77777777" w:rsidR="00557A41" w:rsidRDefault="00557A41" w:rsidP="00557A41">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Demand Draft Duplication</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25E0D1E2" w14:textId="77777777" w:rsidR="00A72D8F" w:rsidRDefault="00A72D8F" w:rsidP="00A72D8F">
      <w:pPr>
        <w:pStyle w:val="FigureTableTitleunderHeading1111"/>
        <w:spacing w:before="240"/>
      </w:pPr>
      <w:r>
        <w:lastRenderedPageBreak/>
        <w:t>Payment – Account:</w:t>
      </w:r>
    </w:p>
    <w:p w14:paraId="3CE09B0D" w14:textId="5E5BDA89" w:rsidR="00A72D8F" w:rsidRDefault="00A72D8F" w:rsidP="00A72D8F">
      <w:pPr>
        <w:pStyle w:val="FigureTableTitleunderHeading1111"/>
      </w:pPr>
      <w:r>
        <w:t xml:space="preserve">Figure </w:t>
      </w:r>
      <w:fldSimple w:instr=" SEQ Figure \* ARABIC ">
        <w:r w:rsidR="00B22B13">
          <w:rPr>
            <w:noProof/>
          </w:rPr>
          <w:t>151</w:t>
        </w:r>
      </w:fldSimple>
      <w:r>
        <w:t xml:space="preserve">: </w:t>
      </w:r>
      <w:r w:rsidRPr="00F22F81">
        <w:t xml:space="preserve">DD </w:t>
      </w:r>
      <w:r>
        <w:t>Operations (</w:t>
      </w:r>
      <w:r w:rsidR="005D09BA">
        <w:t>Payment – Account</w:t>
      </w:r>
      <w:r>
        <w:t>)</w:t>
      </w:r>
    </w:p>
    <w:p w14:paraId="0FA9144C" w14:textId="07839237" w:rsidR="00A72D8F" w:rsidRDefault="009F1876" w:rsidP="00A72D8F">
      <w:pPr>
        <w:pStyle w:val="ParaunderHeading1111"/>
      </w:pPr>
      <w:r w:rsidRPr="009F1876">
        <w:t xml:space="preserve"> </w:t>
      </w:r>
      <w:r>
        <w:rPr>
          <w:noProof/>
        </w:rPr>
        <w:drawing>
          <wp:inline distT="0" distB="0" distL="0" distR="0" wp14:anchorId="7A955E79" wp14:editId="0D3F477E">
            <wp:extent cx="5943600" cy="3177540"/>
            <wp:effectExtent l="19050" t="19050" r="19050" b="2286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43600" cy="3177540"/>
                    </a:xfrm>
                    <a:prstGeom prst="rect">
                      <a:avLst/>
                    </a:prstGeom>
                    <a:noFill/>
                    <a:ln w="3175">
                      <a:solidFill>
                        <a:schemeClr val="tx1"/>
                      </a:solidFill>
                    </a:ln>
                  </pic:spPr>
                </pic:pic>
              </a:graphicData>
            </a:graphic>
          </wp:inline>
        </w:drawing>
      </w:r>
    </w:p>
    <w:p w14:paraId="647C6187" w14:textId="77777777" w:rsidR="00477A7E" w:rsidRDefault="00477A7E" w:rsidP="00477A7E">
      <w:pPr>
        <w:pStyle w:val="Heading11111"/>
        <w:rPr>
          <w:shd w:val="clear" w:color="auto" w:fill="FFFFFF"/>
        </w:rPr>
      </w:pPr>
      <w:r>
        <w:rPr>
          <w:shd w:val="clear" w:color="auto" w:fill="FFFFFF"/>
        </w:rPr>
        <w:t>Main Transaction Details (Payment</w:t>
      </w:r>
      <w:r w:rsidR="00026D8D">
        <w:rPr>
          <w:shd w:val="clear" w:color="auto" w:fill="FFFFFF"/>
        </w:rPr>
        <w:t xml:space="preserve"> – Account</w:t>
      </w:r>
      <w:r>
        <w:rPr>
          <w:shd w:val="clear" w:color="auto" w:fill="FFFFFF"/>
        </w:rPr>
        <w:t>)</w:t>
      </w:r>
    </w:p>
    <w:p w14:paraId="12B6618C" w14:textId="502AC2B8" w:rsidR="00477A7E" w:rsidRPr="008C47D1" w:rsidRDefault="00477A7E" w:rsidP="00477A7E">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BC190E">
        <w:rPr>
          <w:b/>
          <w:shd w:val="clear" w:color="auto" w:fill="FFFFFF"/>
        </w:rPr>
        <w:t>Operations</w:t>
      </w:r>
      <w:r w:rsidR="00BC190E"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646BD9">
        <w:rPr>
          <w:shd w:val="clear" w:color="auto" w:fill="FFFFFF"/>
        </w:rPr>
        <w:t xml:space="preserve"> </w:t>
      </w:r>
      <w:r w:rsidR="00646BD9" w:rsidRPr="0045691A">
        <w:rPr>
          <w:i/>
          <w:color w:val="00B0F0"/>
          <w:shd w:val="clear" w:color="auto" w:fill="FFFFFF"/>
        </w:rPr>
        <w:fldChar w:fldCharType="begin"/>
      </w:r>
      <w:r w:rsidR="00646BD9" w:rsidRPr="0045691A">
        <w:rPr>
          <w:i/>
          <w:color w:val="00B0F0"/>
          <w:shd w:val="clear" w:color="auto" w:fill="FFFFFF"/>
        </w:rPr>
        <w:instrText xml:space="preserve"> REF DDPaymentAccount \h  \* MERGEFORMAT </w:instrText>
      </w:r>
      <w:r w:rsidR="00646BD9" w:rsidRPr="0045691A">
        <w:rPr>
          <w:i/>
          <w:color w:val="00B0F0"/>
          <w:shd w:val="clear" w:color="auto" w:fill="FFFFFF"/>
        </w:rPr>
      </w:r>
      <w:r w:rsidR="00646BD9" w:rsidRPr="0045691A">
        <w:rPr>
          <w:i/>
          <w:color w:val="00B0F0"/>
          <w:shd w:val="clear" w:color="auto" w:fill="FFFFFF"/>
        </w:rPr>
        <w:fldChar w:fldCharType="separate"/>
      </w:r>
      <w:r w:rsidR="00B22B13" w:rsidRPr="00B22B13">
        <w:rPr>
          <w:i/>
          <w:color w:val="00B0F0"/>
        </w:rPr>
        <w:t>Field Description: DD Operations (Payment – Account)</w:t>
      </w:r>
      <w:r w:rsidR="00646BD9" w:rsidRPr="0045691A">
        <w:rPr>
          <w:i/>
          <w:color w:val="00B0F0"/>
          <w:shd w:val="clear" w:color="auto" w:fill="FFFFFF"/>
        </w:rPr>
        <w:fldChar w:fldCharType="end"/>
      </w:r>
      <w:r w:rsidRPr="008C47D1">
        <w:rPr>
          <w:shd w:val="clear" w:color="auto" w:fill="FFFFFF"/>
        </w:rPr>
        <w:t>.</w:t>
      </w:r>
    </w:p>
    <w:p w14:paraId="79C8E1BE" w14:textId="77777777" w:rsidR="00477A7E" w:rsidRDefault="00477A7E" w:rsidP="00477A7E">
      <w:pPr>
        <w:pStyle w:val="FigureTableTitleunderHeading11111"/>
      </w:pPr>
      <w:bookmarkStart w:id="1431" w:name="DDPaymentAccount"/>
      <w:r>
        <w:t>Field Description: DD Operations (</w:t>
      </w:r>
      <w:r w:rsidR="00CF3A2D">
        <w:t>Payment</w:t>
      </w:r>
      <w:r w:rsidR="00F574FF">
        <w:t xml:space="preserve"> – Account</w:t>
      </w:r>
      <w:r>
        <w:t>)</w:t>
      </w:r>
      <w:bookmarkEnd w:id="1431"/>
    </w:p>
    <w:tbl>
      <w:tblPr>
        <w:tblStyle w:val="TableGrid"/>
        <w:tblW w:w="0" w:type="auto"/>
        <w:tblInd w:w="1296" w:type="dxa"/>
        <w:tblLook w:val="04A0" w:firstRow="1" w:lastRow="0" w:firstColumn="1" w:lastColumn="0" w:noHBand="0" w:noVBand="1"/>
      </w:tblPr>
      <w:tblGrid>
        <w:gridCol w:w="2732"/>
        <w:gridCol w:w="5322"/>
      </w:tblGrid>
      <w:tr w:rsidR="00477A7E" w14:paraId="08B4AA12" w14:textId="77777777" w:rsidTr="00D93FBC">
        <w:trPr>
          <w:tblHeader/>
        </w:trPr>
        <w:tc>
          <w:tcPr>
            <w:tcW w:w="2732" w:type="dxa"/>
          </w:tcPr>
          <w:p w14:paraId="2A892478" w14:textId="77777777" w:rsidR="00477A7E" w:rsidRDefault="00477A7E" w:rsidP="00D93FBC">
            <w:pPr>
              <w:pStyle w:val="TableHeader"/>
              <w:keepNext w:val="0"/>
              <w:keepLines w:val="0"/>
              <w:rPr>
                <w:shd w:val="clear" w:color="auto" w:fill="FFFFFF"/>
              </w:rPr>
            </w:pPr>
            <w:r>
              <w:rPr>
                <w:shd w:val="clear" w:color="auto" w:fill="FFFFFF"/>
              </w:rPr>
              <w:t>Field</w:t>
            </w:r>
          </w:p>
        </w:tc>
        <w:tc>
          <w:tcPr>
            <w:tcW w:w="5322" w:type="dxa"/>
          </w:tcPr>
          <w:p w14:paraId="6A48DF8A" w14:textId="77777777" w:rsidR="00477A7E" w:rsidRDefault="00477A7E" w:rsidP="00D93FBC">
            <w:pPr>
              <w:pStyle w:val="TableHeader"/>
              <w:keepNext w:val="0"/>
              <w:keepLines w:val="0"/>
              <w:rPr>
                <w:shd w:val="clear" w:color="auto" w:fill="FFFFFF"/>
              </w:rPr>
            </w:pPr>
            <w:r>
              <w:rPr>
                <w:shd w:val="clear" w:color="auto" w:fill="FFFFFF"/>
              </w:rPr>
              <w:t>Description</w:t>
            </w:r>
          </w:p>
        </w:tc>
      </w:tr>
      <w:tr w:rsidR="00477A7E" w14:paraId="5C5F6AA9" w14:textId="77777777" w:rsidTr="00D93FBC">
        <w:tc>
          <w:tcPr>
            <w:tcW w:w="2732" w:type="dxa"/>
          </w:tcPr>
          <w:p w14:paraId="5201151E" w14:textId="77777777" w:rsidR="00477A7E" w:rsidRPr="009060AE" w:rsidRDefault="00477A7E" w:rsidP="00D93FBC">
            <w:pPr>
              <w:pStyle w:val="TableContents"/>
              <w:keepNext w:val="0"/>
              <w:keepLines w:val="0"/>
              <w:rPr>
                <w:b/>
              </w:rPr>
            </w:pPr>
            <w:r w:rsidRPr="00D66F9E">
              <w:rPr>
                <w:b/>
              </w:rPr>
              <w:t>Demand Draft No</w:t>
            </w:r>
          </w:p>
        </w:tc>
        <w:tc>
          <w:tcPr>
            <w:tcW w:w="5322" w:type="dxa"/>
          </w:tcPr>
          <w:p w14:paraId="0E93EFB3" w14:textId="77777777" w:rsidR="00477A7E" w:rsidRDefault="00477A7E"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557A41" w14:paraId="00B03D51" w14:textId="77777777" w:rsidTr="00D93FBC">
        <w:tc>
          <w:tcPr>
            <w:tcW w:w="2732" w:type="dxa"/>
          </w:tcPr>
          <w:p w14:paraId="1E5DFDE7" w14:textId="221B528F" w:rsidR="00557A41" w:rsidRPr="00D66F9E" w:rsidRDefault="00557A41" w:rsidP="00557A41">
            <w:pPr>
              <w:pStyle w:val="TableContents"/>
              <w:keepNext w:val="0"/>
              <w:keepLines w:val="0"/>
              <w:rPr>
                <w:b/>
              </w:rPr>
            </w:pPr>
            <w:r>
              <w:rPr>
                <w:b/>
              </w:rPr>
              <w:t>Issuing Bank Code</w:t>
            </w:r>
          </w:p>
        </w:tc>
        <w:tc>
          <w:tcPr>
            <w:tcW w:w="5322" w:type="dxa"/>
          </w:tcPr>
          <w:p w14:paraId="16E23FA4" w14:textId="5851C273" w:rsidR="00557A41" w:rsidRPr="00161E6C" w:rsidRDefault="00557A41" w:rsidP="00557A41">
            <w:pPr>
              <w:pStyle w:val="TableContents"/>
              <w:keepNext w:val="0"/>
              <w:keepLines w:val="0"/>
              <w:rPr>
                <w:shd w:val="clear" w:color="auto" w:fill="FFFFFF"/>
              </w:rPr>
            </w:pPr>
            <w:r w:rsidRPr="00557A41">
              <w:rPr>
                <w:shd w:val="clear" w:color="auto" w:fill="FFFFFF"/>
              </w:rPr>
              <w:t xml:space="preserve">Click </w:t>
            </w:r>
            <w:r w:rsidRPr="007F0EB3">
              <w:rPr>
                <w:b/>
                <w:bCs/>
                <w:shd w:val="clear" w:color="auto" w:fill="FFFFFF"/>
              </w:rPr>
              <w:t>Search</w:t>
            </w:r>
            <w:r w:rsidRPr="00557A41">
              <w:rPr>
                <w:shd w:val="clear" w:color="auto" w:fill="FFFFFF"/>
              </w:rPr>
              <w:t xml:space="preserve"> icon and select the issuing bank code of the inventory from the list of values.</w:t>
            </w:r>
          </w:p>
        </w:tc>
      </w:tr>
      <w:tr w:rsidR="00557A41" w14:paraId="668D818D" w14:textId="77777777" w:rsidTr="00D93FBC">
        <w:tc>
          <w:tcPr>
            <w:tcW w:w="2732" w:type="dxa"/>
          </w:tcPr>
          <w:p w14:paraId="538BBDEB" w14:textId="77777777" w:rsidR="00557A41" w:rsidRPr="009060AE" w:rsidRDefault="00557A41" w:rsidP="00557A41">
            <w:pPr>
              <w:pStyle w:val="TableContents"/>
              <w:keepNext w:val="0"/>
              <w:keepLines w:val="0"/>
              <w:rPr>
                <w:b/>
              </w:rPr>
            </w:pPr>
            <w:r>
              <w:rPr>
                <w:b/>
              </w:rPr>
              <w:t>Issue Branch</w:t>
            </w:r>
          </w:p>
        </w:tc>
        <w:tc>
          <w:tcPr>
            <w:tcW w:w="5322" w:type="dxa"/>
          </w:tcPr>
          <w:p w14:paraId="3301C91F" w14:textId="77777777" w:rsidR="00557A41" w:rsidRDefault="00557A41" w:rsidP="00557A41">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557A41" w14:paraId="0B60467D" w14:textId="77777777" w:rsidTr="00D93FBC">
        <w:tc>
          <w:tcPr>
            <w:tcW w:w="2732" w:type="dxa"/>
          </w:tcPr>
          <w:p w14:paraId="448BD7E9" w14:textId="7B83AB6D" w:rsidR="00557A41" w:rsidRDefault="00557A41" w:rsidP="00557A41">
            <w:pPr>
              <w:pStyle w:val="TableContents"/>
              <w:keepNext w:val="0"/>
              <w:keepLines w:val="0"/>
              <w:rPr>
                <w:b/>
              </w:rPr>
            </w:pPr>
            <w:r>
              <w:rPr>
                <w:b/>
              </w:rPr>
              <w:t>DD</w:t>
            </w:r>
            <w:r w:rsidRPr="00BE2940">
              <w:rPr>
                <w:b/>
              </w:rPr>
              <w:t xml:space="preserve"> Currency</w:t>
            </w:r>
          </w:p>
        </w:tc>
        <w:tc>
          <w:tcPr>
            <w:tcW w:w="5322" w:type="dxa"/>
          </w:tcPr>
          <w:p w14:paraId="43E6E15B" w14:textId="11A12FD2" w:rsidR="00557A41" w:rsidRPr="00161E6C" w:rsidRDefault="00557A41" w:rsidP="00557A41">
            <w:pPr>
              <w:pStyle w:val="TableContents"/>
              <w:keepNext w:val="0"/>
              <w:keepLines w:val="0"/>
              <w:rPr>
                <w:shd w:val="clear" w:color="auto" w:fill="FFFFFF"/>
              </w:rPr>
            </w:pPr>
            <w:r w:rsidRPr="00BE2940">
              <w:rPr>
                <w:shd w:val="clear" w:color="auto" w:fill="FFFFFF"/>
              </w:rPr>
              <w:t xml:space="preserve">Specify </w:t>
            </w:r>
            <w:r>
              <w:rPr>
                <w:shd w:val="clear" w:color="auto" w:fill="FFFFFF"/>
              </w:rPr>
              <w:t>DD</w:t>
            </w:r>
            <w:r w:rsidRPr="00BE2940">
              <w:rPr>
                <w:shd w:val="clear" w:color="auto" w:fill="FFFFFF"/>
              </w:rPr>
              <w:t xml:space="preserve"> Currency to query instrument details.</w:t>
            </w:r>
          </w:p>
        </w:tc>
      </w:tr>
      <w:tr w:rsidR="00557A41" w14:paraId="41C166BC" w14:textId="77777777" w:rsidTr="00D93FBC">
        <w:tc>
          <w:tcPr>
            <w:tcW w:w="2732" w:type="dxa"/>
          </w:tcPr>
          <w:p w14:paraId="55938573" w14:textId="63C89628" w:rsidR="00557A41" w:rsidRDefault="00557A41" w:rsidP="00557A41">
            <w:pPr>
              <w:pStyle w:val="TableContents"/>
              <w:keepNext w:val="0"/>
              <w:keepLines w:val="0"/>
              <w:rPr>
                <w:b/>
              </w:rPr>
            </w:pPr>
            <w:r>
              <w:rPr>
                <w:b/>
              </w:rPr>
              <w:lastRenderedPageBreak/>
              <w:t xml:space="preserve">Operation </w:t>
            </w:r>
            <w:r w:rsidRPr="00E80868">
              <w:rPr>
                <w:b/>
              </w:rPr>
              <w:t>Type</w:t>
            </w:r>
          </w:p>
        </w:tc>
        <w:tc>
          <w:tcPr>
            <w:tcW w:w="5322" w:type="dxa"/>
          </w:tcPr>
          <w:p w14:paraId="17736A4A" w14:textId="2135600A" w:rsidR="00557A41" w:rsidRPr="00BE2940" w:rsidRDefault="00557A41" w:rsidP="00557A41">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557A41" w14:paraId="0F707938" w14:textId="77777777" w:rsidTr="00D93FBC">
        <w:tc>
          <w:tcPr>
            <w:tcW w:w="2732" w:type="dxa"/>
          </w:tcPr>
          <w:p w14:paraId="5DAFEF83" w14:textId="77777777" w:rsidR="00557A41" w:rsidRDefault="00557A41" w:rsidP="00557A41">
            <w:pPr>
              <w:pStyle w:val="TableContents"/>
              <w:keepNext w:val="0"/>
              <w:keepLines w:val="0"/>
              <w:rPr>
                <w:b/>
              </w:rPr>
            </w:pPr>
            <w:r>
              <w:rPr>
                <w:b/>
              </w:rPr>
              <w:t>Operation Mode</w:t>
            </w:r>
          </w:p>
        </w:tc>
        <w:tc>
          <w:tcPr>
            <w:tcW w:w="5322" w:type="dxa"/>
          </w:tcPr>
          <w:p w14:paraId="41846701" w14:textId="77777777" w:rsidR="00557A41" w:rsidRPr="00161E6C" w:rsidRDefault="00557A41" w:rsidP="00557A41">
            <w:pPr>
              <w:pStyle w:val="TableContents"/>
              <w:keepNext w:val="0"/>
              <w:keepLines w:val="0"/>
              <w:rPr>
                <w:shd w:val="clear" w:color="auto" w:fill="FFFFFF"/>
              </w:rPr>
            </w:pPr>
            <w:r>
              <w:rPr>
                <w:shd w:val="clear" w:color="auto" w:fill="FFFFFF"/>
              </w:rPr>
              <w:t xml:space="preserve">Select the operation mode as </w:t>
            </w:r>
            <w:r w:rsidRPr="0045691A">
              <w:rPr>
                <w:b/>
                <w:shd w:val="clear" w:color="auto" w:fill="FFFFFF"/>
              </w:rPr>
              <w:t>Account</w:t>
            </w:r>
            <w:r>
              <w:rPr>
                <w:shd w:val="clear" w:color="auto" w:fill="FFFFFF"/>
              </w:rPr>
              <w:t xml:space="preserve"> from the drop-down values.</w:t>
            </w:r>
          </w:p>
        </w:tc>
      </w:tr>
      <w:tr w:rsidR="00557A41" w14:paraId="218A26C0" w14:textId="77777777" w:rsidTr="00D93FBC">
        <w:tc>
          <w:tcPr>
            <w:tcW w:w="2732" w:type="dxa"/>
          </w:tcPr>
          <w:p w14:paraId="348D662E" w14:textId="050F1FE9" w:rsidR="00557A41" w:rsidRDefault="00557A41" w:rsidP="00557A41">
            <w:pPr>
              <w:pStyle w:val="TableContents"/>
              <w:keepNext w:val="0"/>
              <w:keepLines w:val="0"/>
              <w:rPr>
                <w:b/>
              </w:rPr>
            </w:pPr>
            <w:r w:rsidRPr="00492BA9">
              <w:rPr>
                <w:b/>
              </w:rPr>
              <w:t>Query</w:t>
            </w:r>
          </w:p>
        </w:tc>
        <w:tc>
          <w:tcPr>
            <w:tcW w:w="5322" w:type="dxa"/>
          </w:tcPr>
          <w:p w14:paraId="2F95D146" w14:textId="557D3616" w:rsidR="00557A41" w:rsidRDefault="00557A41" w:rsidP="00557A41">
            <w:pPr>
              <w:pStyle w:val="TableContents"/>
              <w:keepNext w:val="0"/>
              <w:keepLines w:val="0"/>
              <w:rPr>
                <w:shd w:val="clear" w:color="auto" w:fill="FFFFFF"/>
              </w:rPr>
            </w:pPr>
            <w:r w:rsidRPr="00492BA9">
              <w:rPr>
                <w:shd w:val="clear" w:color="auto" w:fill="FFFFFF"/>
              </w:rPr>
              <w:t>Click this icon to fetch instrument details.</w:t>
            </w:r>
          </w:p>
        </w:tc>
      </w:tr>
      <w:tr w:rsidR="00557A41" w14:paraId="2BBA8989" w14:textId="77777777" w:rsidTr="00D93FBC">
        <w:tc>
          <w:tcPr>
            <w:tcW w:w="2732" w:type="dxa"/>
          </w:tcPr>
          <w:p w14:paraId="68E70360" w14:textId="77777777" w:rsidR="00557A41" w:rsidRPr="00161E6C" w:rsidRDefault="00557A41" w:rsidP="00557A41">
            <w:pPr>
              <w:pStyle w:val="TableContents"/>
              <w:keepNext w:val="0"/>
              <w:keepLines w:val="0"/>
              <w:rPr>
                <w:b/>
              </w:rPr>
            </w:pPr>
            <w:r>
              <w:rPr>
                <w:b/>
              </w:rPr>
              <w:t>Payment Details</w:t>
            </w:r>
          </w:p>
        </w:tc>
        <w:tc>
          <w:tcPr>
            <w:tcW w:w="5322" w:type="dxa"/>
          </w:tcPr>
          <w:p w14:paraId="01797643" w14:textId="77777777" w:rsidR="00557A41" w:rsidRPr="00161E6C" w:rsidRDefault="00557A41" w:rsidP="00557A41">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557A41" w14:paraId="10CD595C" w14:textId="77777777" w:rsidTr="00D93FBC">
        <w:tc>
          <w:tcPr>
            <w:tcW w:w="2732" w:type="dxa"/>
          </w:tcPr>
          <w:p w14:paraId="2E3B1228" w14:textId="77777777" w:rsidR="00557A41" w:rsidRPr="00662D60" w:rsidRDefault="00557A41" w:rsidP="00557A41">
            <w:pPr>
              <w:pStyle w:val="TableContents"/>
              <w:keepNext w:val="0"/>
              <w:keepLines w:val="0"/>
              <w:rPr>
                <w:b/>
              </w:rPr>
            </w:pPr>
            <w:r w:rsidRPr="00116300">
              <w:rPr>
                <w:b/>
              </w:rPr>
              <w:t>Beneficiary</w:t>
            </w:r>
            <w:r>
              <w:rPr>
                <w:b/>
              </w:rPr>
              <w:t xml:space="preserve"> Account</w:t>
            </w:r>
          </w:p>
        </w:tc>
        <w:tc>
          <w:tcPr>
            <w:tcW w:w="5322" w:type="dxa"/>
          </w:tcPr>
          <w:p w14:paraId="2B344F27" w14:textId="77777777" w:rsidR="00557A41" w:rsidRDefault="00557A41" w:rsidP="00557A41">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beneficiary </w:t>
            </w:r>
            <w:r>
              <w:rPr>
                <w:shd w:val="clear" w:color="auto" w:fill="FFFFFF"/>
              </w:rPr>
              <w:t>account number.</w:t>
            </w:r>
          </w:p>
        </w:tc>
      </w:tr>
      <w:tr w:rsidR="00557A41" w14:paraId="38E50D1C" w14:textId="77777777" w:rsidTr="00D93FBC">
        <w:tc>
          <w:tcPr>
            <w:tcW w:w="2732" w:type="dxa"/>
          </w:tcPr>
          <w:p w14:paraId="30E9D383" w14:textId="77777777" w:rsidR="00557A41" w:rsidRPr="00116300" w:rsidRDefault="00557A41" w:rsidP="00557A41">
            <w:pPr>
              <w:pStyle w:val="TableContents"/>
              <w:keepNext w:val="0"/>
              <w:keepLines w:val="0"/>
              <w:rPr>
                <w:b/>
              </w:rPr>
            </w:pPr>
            <w:r w:rsidRPr="00116300">
              <w:rPr>
                <w:b/>
              </w:rPr>
              <w:t>Beneficiary Name</w:t>
            </w:r>
          </w:p>
        </w:tc>
        <w:tc>
          <w:tcPr>
            <w:tcW w:w="5322" w:type="dxa"/>
          </w:tcPr>
          <w:p w14:paraId="15640373" w14:textId="77777777" w:rsidR="00557A41" w:rsidRDefault="00557A41" w:rsidP="00557A41">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557A41" w14:paraId="00E15D7E" w14:textId="77777777" w:rsidTr="00D93FBC">
        <w:tc>
          <w:tcPr>
            <w:tcW w:w="2732" w:type="dxa"/>
          </w:tcPr>
          <w:p w14:paraId="4634C174" w14:textId="77777777" w:rsidR="00557A41" w:rsidRPr="00662D60" w:rsidRDefault="00557A41" w:rsidP="00557A41">
            <w:pPr>
              <w:pStyle w:val="TableContents"/>
              <w:keepNext w:val="0"/>
              <w:keepLines w:val="0"/>
              <w:rPr>
                <w:b/>
              </w:rPr>
            </w:pPr>
            <w:r w:rsidRPr="00116300">
              <w:rPr>
                <w:b/>
              </w:rPr>
              <w:t xml:space="preserve">Identification </w:t>
            </w:r>
            <w:r>
              <w:rPr>
                <w:b/>
              </w:rPr>
              <w:t>Type</w:t>
            </w:r>
          </w:p>
        </w:tc>
        <w:tc>
          <w:tcPr>
            <w:tcW w:w="5322" w:type="dxa"/>
          </w:tcPr>
          <w:p w14:paraId="70EE4BDD" w14:textId="77777777" w:rsidR="00557A41" w:rsidRDefault="00557A41" w:rsidP="00557A41">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557A41" w14:paraId="43EB2C65" w14:textId="77777777" w:rsidTr="00D93FBC">
        <w:tc>
          <w:tcPr>
            <w:tcW w:w="2732" w:type="dxa"/>
          </w:tcPr>
          <w:p w14:paraId="60CC5628" w14:textId="77777777" w:rsidR="00557A41" w:rsidRPr="009060AE" w:rsidRDefault="00557A41" w:rsidP="00557A41">
            <w:pPr>
              <w:pStyle w:val="TableContents"/>
              <w:keepNext w:val="0"/>
              <w:keepLines w:val="0"/>
              <w:rPr>
                <w:b/>
              </w:rPr>
            </w:pPr>
            <w:r w:rsidRPr="00116300">
              <w:rPr>
                <w:b/>
              </w:rPr>
              <w:t>Identification</w:t>
            </w:r>
            <w:r>
              <w:rPr>
                <w:b/>
              </w:rPr>
              <w:t xml:space="preserve"> Number</w:t>
            </w:r>
          </w:p>
        </w:tc>
        <w:tc>
          <w:tcPr>
            <w:tcW w:w="5322" w:type="dxa"/>
          </w:tcPr>
          <w:p w14:paraId="1A121CE5" w14:textId="77777777" w:rsidR="00557A41" w:rsidRPr="009060AE" w:rsidRDefault="00557A41" w:rsidP="00557A41">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557A41" w14:paraId="2CFBE346" w14:textId="77777777" w:rsidTr="00D93FBC">
        <w:tc>
          <w:tcPr>
            <w:tcW w:w="2732" w:type="dxa"/>
          </w:tcPr>
          <w:p w14:paraId="3013092A" w14:textId="77777777" w:rsidR="00557A41" w:rsidRPr="00116300" w:rsidRDefault="00557A41" w:rsidP="00557A41">
            <w:pPr>
              <w:pStyle w:val="TableContents"/>
              <w:keepNext w:val="0"/>
              <w:keepLines w:val="0"/>
              <w:rPr>
                <w:b/>
              </w:rPr>
            </w:pPr>
            <w:r w:rsidRPr="00596654">
              <w:rPr>
                <w:b/>
              </w:rPr>
              <w:t>Exchange Rate</w:t>
            </w:r>
          </w:p>
        </w:tc>
        <w:tc>
          <w:tcPr>
            <w:tcW w:w="5322" w:type="dxa"/>
          </w:tcPr>
          <w:p w14:paraId="65536E5E" w14:textId="77777777" w:rsidR="00557A41" w:rsidRDefault="00557A41" w:rsidP="00557A41">
            <w:pPr>
              <w:pStyle w:val="TableContents"/>
              <w:keepNext w:val="0"/>
              <w:keepLines w:val="0"/>
              <w:rPr>
                <w:shd w:val="clear" w:color="auto" w:fill="FFFFFF"/>
              </w:rPr>
            </w:pPr>
            <w:r>
              <w:rPr>
                <w:shd w:val="clear" w:color="auto" w:fill="FFFFFF"/>
              </w:rPr>
              <w:t>Displays the exchange rate and it can be modified.</w:t>
            </w:r>
          </w:p>
          <w:p w14:paraId="4CBDEB62" w14:textId="77777777" w:rsidR="00557A41" w:rsidRDefault="00557A41" w:rsidP="00557A41">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557A41" w14:paraId="49C87D7E" w14:textId="77777777" w:rsidTr="00D93FBC">
        <w:tc>
          <w:tcPr>
            <w:tcW w:w="2732" w:type="dxa"/>
          </w:tcPr>
          <w:p w14:paraId="564AB1A5" w14:textId="77777777" w:rsidR="00557A41" w:rsidRPr="00116300" w:rsidRDefault="00557A41" w:rsidP="00557A41">
            <w:pPr>
              <w:pStyle w:val="TableContents"/>
              <w:keepNext w:val="0"/>
              <w:keepLines w:val="0"/>
              <w:rPr>
                <w:b/>
              </w:rPr>
            </w:pPr>
            <w:r>
              <w:rPr>
                <w:b/>
              </w:rPr>
              <w:t>Account Amount</w:t>
            </w:r>
          </w:p>
        </w:tc>
        <w:tc>
          <w:tcPr>
            <w:tcW w:w="5322" w:type="dxa"/>
          </w:tcPr>
          <w:p w14:paraId="0A8DF025" w14:textId="77777777" w:rsidR="00557A41" w:rsidRDefault="00557A41" w:rsidP="00557A41">
            <w:pPr>
              <w:pStyle w:val="TableContents"/>
              <w:keepNext w:val="0"/>
              <w:keepLines w:val="0"/>
              <w:rPr>
                <w:shd w:val="clear" w:color="auto" w:fill="FFFFFF"/>
              </w:rPr>
            </w:pPr>
            <w:r>
              <w:rPr>
                <w:shd w:val="clear" w:color="auto" w:fill="FFFFFF"/>
              </w:rPr>
              <w:t>Displays the account amount.</w:t>
            </w:r>
          </w:p>
          <w:p w14:paraId="02426FD2" w14:textId="77777777" w:rsidR="00557A41" w:rsidRDefault="00557A41" w:rsidP="00557A41">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557A41" w14:paraId="704757DF" w14:textId="77777777" w:rsidTr="00D93FBC">
        <w:tc>
          <w:tcPr>
            <w:tcW w:w="2732" w:type="dxa"/>
          </w:tcPr>
          <w:p w14:paraId="2B831914" w14:textId="77777777" w:rsidR="00557A41" w:rsidRDefault="00557A41" w:rsidP="00557A41">
            <w:pPr>
              <w:pStyle w:val="TableContents"/>
              <w:keepNext w:val="0"/>
              <w:keepLines w:val="0"/>
              <w:rPr>
                <w:b/>
              </w:rPr>
            </w:pPr>
            <w:r>
              <w:rPr>
                <w:b/>
              </w:rPr>
              <w:t>Total Charge Amount</w:t>
            </w:r>
          </w:p>
        </w:tc>
        <w:tc>
          <w:tcPr>
            <w:tcW w:w="5322" w:type="dxa"/>
          </w:tcPr>
          <w:p w14:paraId="5F65D7A0" w14:textId="77777777" w:rsidR="00557A41" w:rsidRDefault="00557A41" w:rsidP="00557A41">
            <w:pPr>
              <w:pStyle w:val="TableContents"/>
              <w:keepNext w:val="0"/>
              <w:keepLines w:val="0"/>
              <w:rPr>
                <w:shd w:val="clear" w:color="auto" w:fill="FFFFFF"/>
              </w:rPr>
            </w:pPr>
            <w:r>
              <w:rPr>
                <w:shd w:val="clear" w:color="auto" w:fill="FFFFFF"/>
              </w:rPr>
              <w:t>Displays the total charge amount.</w:t>
            </w:r>
          </w:p>
          <w:p w14:paraId="610DFA47" w14:textId="77777777" w:rsidR="00557A41" w:rsidRDefault="00557A41" w:rsidP="00557A41">
            <w:pPr>
              <w:pStyle w:val="NoteinsideTables"/>
            </w:pPr>
            <w:r>
              <w:t>This</w:t>
            </w:r>
            <w:r w:rsidRPr="00FB6215">
              <w:t xml:space="preserve"> field </w:t>
            </w:r>
            <w:r>
              <w:t>is</w:t>
            </w:r>
            <w:r w:rsidRPr="00FB6215">
              <w:t xml:space="preserve"> displayed only if </w:t>
            </w:r>
            <w:r>
              <w:rPr>
                <w:b/>
              </w:rPr>
              <w:t>Total Charges</w:t>
            </w:r>
            <w:r w:rsidRPr="00D1162F">
              <w:rPr>
                <w:b/>
              </w:rPr>
              <w:t xml:space="preserve"> </w:t>
            </w:r>
            <w:r w:rsidRPr="00D1162F">
              <w:rPr>
                <w:b/>
              </w:rPr>
              <w:lastRenderedPageBreak/>
              <w:t>Configuration</w:t>
            </w:r>
            <w:r w:rsidRPr="00FB6215">
              <w:t xml:space="preserve"> at Function Code Indicator level is set as </w:t>
            </w:r>
            <w:r w:rsidRPr="005C5A90">
              <w:rPr>
                <w:b/>
              </w:rPr>
              <w:t>Y</w:t>
            </w:r>
            <w:r w:rsidRPr="00FB6215">
              <w:t>.</w:t>
            </w:r>
          </w:p>
        </w:tc>
      </w:tr>
      <w:tr w:rsidR="00557A41" w14:paraId="6318D024" w14:textId="77777777" w:rsidTr="00D93FBC">
        <w:tc>
          <w:tcPr>
            <w:tcW w:w="2732" w:type="dxa"/>
          </w:tcPr>
          <w:p w14:paraId="7C02FD4B" w14:textId="77777777" w:rsidR="00557A41" w:rsidRPr="00116300" w:rsidRDefault="00557A41" w:rsidP="00557A41">
            <w:pPr>
              <w:pStyle w:val="TableContents"/>
              <w:keepNext w:val="0"/>
              <w:keepLines w:val="0"/>
              <w:rPr>
                <w:b/>
              </w:rPr>
            </w:pPr>
            <w:r>
              <w:rPr>
                <w:b/>
              </w:rPr>
              <w:t>Narrative</w:t>
            </w:r>
          </w:p>
        </w:tc>
        <w:tc>
          <w:tcPr>
            <w:tcW w:w="5322" w:type="dxa"/>
          </w:tcPr>
          <w:p w14:paraId="19BC2D0B" w14:textId="77777777" w:rsidR="00557A41" w:rsidRDefault="00557A41" w:rsidP="00557A41">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DD Operations</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49F5EA6A" w14:textId="77777777" w:rsidR="003D2074" w:rsidRDefault="003D2074" w:rsidP="003D2074">
      <w:pPr>
        <w:pStyle w:val="FigureTableTitleunderHeading1111"/>
        <w:spacing w:before="240"/>
      </w:pPr>
      <w:r>
        <w:t xml:space="preserve">Payment – </w:t>
      </w:r>
      <w:r w:rsidR="006D0589">
        <w:t>Cash</w:t>
      </w:r>
      <w:r>
        <w:t>:</w:t>
      </w:r>
    </w:p>
    <w:p w14:paraId="7A2ECF94" w14:textId="60BD68DE" w:rsidR="003D2074" w:rsidRDefault="003D2074" w:rsidP="003D2074">
      <w:pPr>
        <w:pStyle w:val="FigureTableTitleunderHeading1111"/>
      </w:pPr>
      <w:r>
        <w:t xml:space="preserve">Figure </w:t>
      </w:r>
      <w:fldSimple w:instr=" SEQ Figure \* ARABIC ">
        <w:r w:rsidR="00B22B13">
          <w:rPr>
            <w:noProof/>
          </w:rPr>
          <w:t>152</w:t>
        </w:r>
      </w:fldSimple>
      <w:r>
        <w:t xml:space="preserve">: </w:t>
      </w:r>
      <w:r w:rsidRPr="00F22F81">
        <w:t xml:space="preserve">DD </w:t>
      </w:r>
      <w:r>
        <w:t xml:space="preserve">Operations (Payment – </w:t>
      </w:r>
      <w:r w:rsidR="006D0589">
        <w:t>Cash</w:t>
      </w:r>
      <w:r>
        <w:t>)</w:t>
      </w:r>
    </w:p>
    <w:p w14:paraId="52DC1EA3" w14:textId="44EF877F" w:rsidR="008E61E1" w:rsidRDefault="008E61E1" w:rsidP="008E61E1">
      <w:pPr>
        <w:pStyle w:val="NormalWeb"/>
      </w:pPr>
      <w:r>
        <w:rPr>
          <w:noProof/>
        </w:rPr>
        <w:drawing>
          <wp:inline distT="0" distB="0" distL="0" distR="0" wp14:anchorId="5281A678" wp14:editId="50698BE9">
            <wp:extent cx="5943600" cy="3966210"/>
            <wp:effectExtent l="19050" t="19050" r="19050" b="1524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43600" cy="3966210"/>
                    </a:xfrm>
                    <a:prstGeom prst="rect">
                      <a:avLst/>
                    </a:prstGeom>
                    <a:noFill/>
                    <a:ln w="3175">
                      <a:solidFill>
                        <a:schemeClr val="tx1"/>
                      </a:solidFill>
                    </a:ln>
                  </pic:spPr>
                </pic:pic>
              </a:graphicData>
            </a:graphic>
          </wp:inline>
        </w:drawing>
      </w:r>
    </w:p>
    <w:p w14:paraId="70DE5042" w14:textId="61903345" w:rsidR="003D2074" w:rsidRDefault="003D2074" w:rsidP="003D2074">
      <w:pPr>
        <w:pStyle w:val="ParaunderHeading1111"/>
      </w:pPr>
    </w:p>
    <w:p w14:paraId="1BB9D89C" w14:textId="77777777" w:rsidR="003D2074" w:rsidRDefault="003D2074" w:rsidP="003D2074">
      <w:pPr>
        <w:pStyle w:val="Heading11111"/>
        <w:rPr>
          <w:shd w:val="clear" w:color="auto" w:fill="FFFFFF"/>
        </w:rPr>
      </w:pPr>
      <w:r>
        <w:rPr>
          <w:shd w:val="clear" w:color="auto" w:fill="FFFFFF"/>
        </w:rPr>
        <w:t>Main Transaction Details (Payment – Cash)</w:t>
      </w:r>
    </w:p>
    <w:p w14:paraId="43B78A0D" w14:textId="6F08F04C" w:rsidR="003D2074" w:rsidRPr="008C47D1" w:rsidRDefault="003D2074" w:rsidP="003D2074">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BC190E">
        <w:rPr>
          <w:b/>
          <w:shd w:val="clear" w:color="auto" w:fill="FFFFFF"/>
        </w:rPr>
        <w:t>Operations</w:t>
      </w:r>
      <w:r w:rsidR="00BC190E"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BC190E">
        <w:rPr>
          <w:shd w:val="clear" w:color="auto" w:fill="FFFFFF"/>
        </w:rPr>
        <w:t xml:space="preserve"> </w:t>
      </w:r>
      <w:r w:rsidR="00BC190E" w:rsidRPr="0045691A">
        <w:rPr>
          <w:i/>
          <w:color w:val="00B0F0"/>
          <w:shd w:val="clear" w:color="auto" w:fill="FFFFFF"/>
        </w:rPr>
        <w:fldChar w:fldCharType="begin"/>
      </w:r>
      <w:r w:rsidR="00BC190E" w:rsidRPr="0045691A">
        <w:rPr>
          <w:i/>
          <w:color w:val="00B0F0"/>
          <w:shd w:val="clear" w:color="auto" w:fill="FFFFFF"/>
        </w:rPr>
        <w:instrText xml:space="preserve"> REF DDPaymentCash \h  \* MERGEFORMAT </w:instrText>
      </w:r>
      <w:r w:rsidR="00BC190E" w:rsidRPr="0045691A">
        <w:rPr>
          <w:i/>
          <w:color w:val="00B0F0"/>
          <w:shd w:val="clear" w:color="auto" w:fill="FFFFFF"/>
        </w:rPr>
      </w:r>
      <w:r w:rsidR="00BC190E" w:rsidRPr="0045691A">
        <w:rPr>
          <w:i/>
          <w:color w:val="00B0F0"/>
          <w:shd w:val="clear" w:color="auto" w:fill="FFFFFF"/>
        </w:rPr>
        <w:fldChar w:fldCharType="separate"/>
      </w:r>
      <w:r w:rsidR="00B22B13" w:rsidRPr="00B22B13">
        <w:rPr>
          <w:i/>
          <w:color w:val="00B0F0"/>
        </w:rPr>
        <w:t>Field Description: DD Operations (Payment – Cash)</w:t>
      </w:r>
      <w:r w:rsidR="00BC190E" w:rsidRPr="0045691A">
        <w:rPr>
          <w:i/>
          <w:color w:val="00B0F0"/>
          <w:shd w:val="clear" w:color="auto" w:fill="FFFFFF"/>
        </w:rPr>
        <w:fldChar w:fldCharType="end"/>
      </w:r>
      <w:r w:rsidRPr="008C47D1">
        <w:rPr>
          <w:shd w:val="clear" w:color="auto" w:fill="FFFFFF"/>
        </w:rPr>
        <w:t>.</w:t>
      </w:r>
    </w:p>
    <w:p w14:paraId="7337E318" w14:textId="77777777" w:rsidR="003D2074" w:rsidRDefault="003D2074" w:rsidP="003D2074">
      <w:pPr>
        <w:pStyle w:val="FigureTableTitleunderHeading11111"/>
      </w:pPr>
      <w:bookmarkStart w:id="1432" w:name="DDPaymentCash"/>
      <w:r>
        <w:lastRenderedPageBreak/>
        <w:t xml:space="preserve">Field Description: DD Operations (Payment – </w:t>
      </w:r>
      <w:r w:rsidR="0065578C">
        <w:t>Cash</w:t>
      </w:r>
      <w:r>
        <w:t>)</w:t>
      </w:r>
      <w:bookmarkEnd w:id="1432"/>
    </w:p>
    <w:tbl>
      <w:tblPr>
        <w:tblStyle w:val="TableGrid"/>
        <w:tblW w:w="0" w:type="auto"/>
        <w:tblInd w:w="1296" w:type="dxa"/>
        <w:tblLook w:val="04A0" w:firstRow="1" w:lastRow="0" w:firstColumn="1" w:lastColumn="0" w:noHBand="0" w:noVBand="1"/>
      </w:tblPr>
      <w:tblGrid>
        <w:gridCol w:w="2732"/>
        <w:gridCol w:w="5322"/>
      </w:tblGrid>
      <w:tr w:rsidR="003D2074" w14:paraId="30BC5543" w14:textId="77777777" w:rsidTr="00D93FBC">
        <w:trPr>
          <w:tblHeader/>
        </w:trPr>
        <w:tc>
          <w:tcPr>
            <w:tcW w:w="2732" w:type="dxa"/>
          </w:tcPr>
          <w:p w14:paraId="42100FC5" w14:textId="77777777" w:rsidR="003D2074" w:rsidRDefault="003D2074" w:rsidP="00D93FBC">
            <w:pPr>
              <w:pStyle w:val="TableHeader"/>
              <w:keepNext w:val="0"/>
              <w:keepLines w:val="0"/>
              <w:rPr>
                <w:shd w:val="clear" w:color="auto" w:fill="FFFFFF"/>
              </w:rPr>
            </w:pPr>
            <w:r>
              <w:rPr>
                <w:shd w:val="clear" w:color="auto" w:fill="FFFFFF"/>
              </w:rPr>
              <w:t>Field</w:t>
            </w:r>
          </w:p>
        </w:tc>
        <w:tc>
          <w:tcPr>
            <w:tcW w:w="5322" w:type="dxa"/>
          </w:tcPr>
          <w:p w14:paraId="7D39E2BD" w14:textId="77777777" w:rsidR="003D2074" w:rsidRDefault="003D2074" w:rsidP="00D93FBC">
            <w:pPr>
              <w:pStyle w:val="TableHeader"/>
              <w:keepNext w:val="0"/>
              <w:keepLines w:val="0"/>
              <w:rPr>
                <w:shd w:val="clear" w:color="auto" w:fill="FFFFFF"/>
              </w:rPr>
            </w:pPr>
            <w:r>
              <w:rPr>
                <w:shd w:val="clear" w:color="auto" w:fill="FFFFFF"/>
              </w:rPr>
              <w:t>Description</w:t>
            </w:r>
          </w:p>
        </w:tc>
      </w:tr>
      <w:tr w:rsidR="003D2074" w14:paraId="3EF5C92D" w14:textId="77777777" w:rsidTr="00D93FBC">
        <w:tc>
          <w:tcPr>
            <w:tcW w:w="2732" w:type="dxa"/>
          </w:tcPr>
          <w:p w14:paraId="542D18E4" w14:textId="77777777" w:rsidR="003D2074" w:rsidRPr="009060AE" w:rsidRDefault="003D2074" w:rsidP="00D93FBC">
            <w:pPr>
              <w:pStyle w:val="TableContents"/>
              <w:keepNext w:val="0"/>
              <w:keepLines w:val="0"/>
              <w:rPr>
                <w:b/>
              </w:rPr>
            </w:pPr>
            <w:r w:rsidRPr="00D66F9E">
              <w:rPr>
                <w:b/>
              </w:rPr>
              <w:t>Demand Draft No</w:t>
            </w:r>
          </w:p>
        </w:tc>
        <w:tc>
          <w:tcPr>
            <w:tcW w:w="5322" w:type="dxa"/>
          </w:tcPr>
          <w:p w14:paraId="6120B612" w14:textId="77777777" w:rsidR="003D2074" w:rsidRDefault="003D2074"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414E2" w14:paraId="100FEF39" w14:textId="77777777" w:rsidTr="00D93FBC">
        <w:tc>
          <w:tcPr>
            <w:tcW w:w="2732" w:type="dxa"/>
          </w:tcPr>
          <w:p w14:paraId="32628378" w14:textId="6C56FFCF" w:rsidR="002414E2" w:rsidRPr="00D66F9E" w:rsidRDefault="002414E2" w:rsidP="00D93FBC">
            <w:pPr>
              <w:pStyle w:val="TableContents"/>
              <w:keepNext w:val="0"/>
              <w:keepLines w:val="0"/>
              <w:rPr>
                <w:b/>
              </w:rPr>
            </w:pPr>
            <w:r w:rsidRPr="002414E2">
              <w:rPr>
                <w:b/>
              </w:rPr>
              <w:t>Issuing Bank Code</w:t>
            </w:r>
          </w:p>
        </w:tc>
        <w:tc>
          <w:tcPr>
            <w:tcW w:w="5322" w:type="dxa"/>
          </w:tcPr>
          <w:p w14:paraId="085A6CE3" w14:textId="11C90401" w:rsidR="002414E2" w:rsidRPr="00161E6C" w:rsidRDefault="002414E2" w:rsidP="00D93FBC">
            <w:pPr>
              <w:pStyle w:val="TableContents"/>
              <w:keepNext w:val="0"/>
              <w:keepLines w:val="0"/>
              <w:rPr>
                <w:shd w:val="clear" w:color="auto" w:fill="FFFFFF"/>
              </w:rPr>
            </w:pPr>
            <w:r w:rsidRPr="002414E2">
              <w:rPr>
                <w:shd w:val="clear" w:color="auto" w:fill="FFFFFF"/>
              </w:rPr>
              <w:t xml:space="preserve">Click </w:t>
            </w:r>
            <w:r w:rsidRPr="00BA273A">
              <w:rPr>
                <w:b/>
                <w:bCs/>
                <w:shd w:val="clear" w:color="auto" w:fill="FFFFFF"/>
              </w:rPr>
              <w:t>Search</w:t>
            </w:r>
            <w:r w:rsidRPr="002414E2">
              <w:rPr>
                <w:shd w:val="clear" w:color="auto" w:fill="FFFFFF"/>
              </w:rPr>
              <w:t xml:space="preserve"> icon and select the issuing bank code of the inventory from the list of values.</w:t>
            </w:r>
          </w:p>
        </w:tc>
      </w:tr>
      <w:tr w:rsidR="003D2074" w14:paraId="438D1AD5" w14:textId="77777777" w:rsidTr="00D93FBC">
        <w:tc>
          <w:tcPr>
            <w:tcW w:w="2732" w:type="dxa"/>
          </w:tcPr>
          <w:p w14:paraId="763387C1" w14:textId="77777777" w:rsidR="003D2074" w:rsidRPr="009060AE" w:rsidRDefault="003D2074" w:rsidP="00D93FBC">
            <w:pPr>
              <w:pStyle w:val="TableContents"/>
              <w:keepNext w:val="0"/>
              <w:keepLines w:val="0"/>
              <w:rPr>
                <w:b/>
              </w:rPr>
            </w:pPr>
            <w:r>
              <w:rPr>
                <w:b/>
              </w:rPr>
              <w:t>Issue Branch</w:t>
            </w:r>
          </w:p>
        </w:tc>
        <w:tc>
          <w:tcPr>
            <w:tcW w:w="5322" w:type="dxa"/>
          </w:tcPr>
          <w:p w14:paraId="31EBF119" w14:textId="77777777" w:rsidR="003D2074" w:rsidRDefault="003D2074"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414E2" w14:paraId="16753527" w14:textId="77777777" w:rsidTr="00D93FBC">
        <w:tc>
          <w:tcPr>
            <w:tcW w:w="2732" w:type="dxa"/>
          </w:tcPr>
          <w:p w14:paraId="3C2B6CD9" w14:textId="06F4A76A" w:rsidR="002414E2" w:rsidRDefault="002414E2" w:rsidP="00D93FBC">
            <w:pPr>
              <w:pStyle w:val="TableContents"/>
              <w:keepNext w:val="0"/>
              <w:keepLines w:val="0"/>
              <w:rPr>
                <w:b/>
              </w:rPr>
            </w:pPr>
            <w:r>
              <w:rPr>
                <w:b/>
              </w:rPr>
              <w:t>DD</w:t>
            </w:r>
            <w:r w:rsidRPr="002414E2">
              <w:rPr>
                <w:b/>
              </w:rPr>
              <w:t xml:space="preserve"> Currency</w:t>
            </w:r>
          </w:p>
        </w:tc>
        <w:tc>
          <w:tcPr>
            <w:tcW w:w="5322" w:type="dxa"/>
          </w:tcPr>
          <w:p w14:paraId="68FB944D" w14:textId="4B83FF70" w:rsidR="002414E2" w:rsidRPr="002414E2" w:rsidRDefault="002414E2" w:rsidP="00D93FBC">
            <w:pPr>
              <w:pStyle w:val="TableContents"/>
              <w:keepNext w:val="0"/>
              <w:keepLines w:val="0"/>
              <w:rPr>
                <w:bCs/>
                <w:shd w:val="clear" w:color="auto" w:fill="FFFFFF"/>
              </w:rPr>
            </w:pPr>
            <w:r w:rsidRPr="00BA273A">
              <w:rPr>
                <w:bCs/>
              </w:rPr>
              <w:t>Specify DD Currency to query instrument details.</w:t>
            </w:r>
          </w:p>
        </w:tc>
      </w:tr>
      <w:tr w:rsidR="002414E2" w14:paraId="291146C2" w14:textId="77777777" w:rsidTr="00D93FBC">
        <w:tc>
          <w:tcPr>
            <w:tcW w:w="2732" w:type="dxa"/>
          </w:tcPr>
          <w:p w14:paraId="2984D137" w14:textId="322C4FBC" w:rsidR="002414E2" w:rsidRDefault="002414E2" w:rsidP="002414E2">
            <w:pPr>
              <w:pStyle w:val="TableContents"/>
              <w:keepNext w:val="0"/>
              <w:keepLines w:val="0"/>
              <w:rPr>
                <w:b/>
              </w:rPr>
            </w:pPr>
            <w:r>
              <w:rPr>
                <w:b/>
              </w:rPr>
              <w:t xml:space="preserve">Operation </w:t>
            </w:r>
            <w:r w:rsidRPr="00E80868">
              <w:rPr>
                <w:b/>
              </w:rPr>
              <w:t>Type</w:t>
            </w:r>
          </w:p>
        </w:tc>
        <w:tc>
          <w:tcPr>
            <w:tcW w:w="5322" w:type="dxa"/>
          </w:tcPr>
          <w:p w14:paraId="675AFFB9" w14:textId="68FBA700" w:rsidR="002414E2" w:rsidRPr="00161E6C" w:rsidRDefault="002414E2" w:rsidP="002414E2">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3D2074" w14:paraId="56F4FB33" w14:textId="77777777" w:rsidTr="00D93FBC">
        <w:tc>
          <w:tcPr>
            <w:tcW w:w="2732" w:type="dxa"/>
          </w:tcPr>
          <w:p w14:paraId="174B338D" w14:textId="77777777" w:rsidR="003D2074" w:rsidRDefault="003D2074" w:rsidP="00D93FBC">
            <w:pPr>
              <w:pStyle w:val="TableContents"/>
              <w:keepNext w:val="0"/>
              <w:keepLines w:val="0"/>
              <w:rPr>
                <w:b/>
              </w:rPr>
            </w:pPr>
            <w:r>
              <w:rPr>
                <w:b/>
              </w:rPr>
              <w:t>Operation Mode</w:t>
            </w:r>
          </w:p>
        </w:tc>
        <w:tc>
          <w:tcPr>
            <w:tcW w:w="5322" w:type="dxa"/>
          </w:tcPr>
          <w:p w14:paraId="3B05575A" w14:textId="77777777" w:rsidR="003D2074" w:rsidRPr="00161E6C" w:rsidRDefault="003D2074">
            <w:pPr>
              <w:pStyle w:val="TableContents"/>
              <w:keepNext w:val="0"/>
              <w:keepLines w:val="0"/>
              <w:rPr>
                <w:shd w:val="clear" w:color="auto" w:fill="FFFFFF"/>
              </w:rPr>
            </w:pPr>
            <w:r>
              <w:rPr>
                <w:shd w:val="clear" w:color="auto" w:fill="FFFFFF"/>
              </w:rPr>
              <w:t xml:space="preserve">Select the operation mode </w:t>
            </w:r>
            <w:r w:rsidR="00A6580B">
              <w:rPr>
                <w:shd w:val="clear" w:color="auto" w:fill="FFFFFF"/>
              </w:rPr>
              <w:t xml:space="preserve">as </w:t>
            </w:r>
            <w:r w:rsidR="00A6580B" w:rsidRPr="0045691A">
              <w:rPr>
                <w:b/>
                <w:shd w:val="clear" w:color="auto" w:fill="FFFFFF"/>
              </w:rPr>
              <w:t>Cash</w:t>
            </w:r>
            <w:r w:rsidR="00A6580B">
              <w:rPr>
                <w:shd w:val="clear" w:color="auto" w:fill="FFFFFF"/>
              </w:rPr>
              <w:t xml:space="preserve"> from the drop-down values</w:t>
            </w:r>
            <w:r>
              <w:rPr>
                <w:shd w:val="clear" w:color="auto" w:fill="FFFFFF"/>
              </w:rPr>
              <w:t>.</w:t>
            </w:r>
          </w:p>
        </w:tc>
      </w:tr>
      <w:tr w:rsidR="004E575D" w14:paraId="20142197" w14:textId="77777777" w:rsidTr="00D93FBC">
        <w:tc>
          <w:tcPr>
            <w:tcW w:w="2732" w:type="dxa"/>
          </w:tcPr>
          <w:p w14:paraId="27F55111" w14:textId="7469E043" w:rsidR="004E575D" w:rsidRDefault="004E575D" w:rsidP="00D93FBC">
            <w:pPr>
              <w:pStyle w:val="TableContents"/>
              <w:keepNext w:val="0"/>
              <w:keepLines w:val="0"/>
              <w:rPr>
                <w:b/>
              </w:rPr>
            </w:pPr>
            <w:r w:rsidRPr="004E575D">
              <w:rPr>
                <w:b/>
              </w:rPr>
              <w:t>Query</w:t>
            </w:r>
          </w:p>
        </w:tc>
        <w:tc>
          <w:tcPr>
            <w:tcW w:w="5322" w:type="dxa"/>
          </w:tcPr>
          <w:p w14:paraId="0933B785" w14:textId="42DB1F89" w:rsidR="004E575D" w:rsidRDefault="004E575D">
            <w:pPr>
              <w:pStyle w:val="TableContents"/>
              <w:keepNext w:val="0"/>
              <w:keepLines w:val="0"/>
              <w:rPr>
                <w:shd w:val="clear" w:color="auto" w:fill="FFFFFF"/>
              </w:rPr>
            </w:pPr>
            <w:r w:rsidRPr="004E575D">
              <w:rPr>
                <w:shd w:val="clear" w:color="auto" w:fill="FFFFFF"/>
              </w:rPr>
              <w:t>Click this icon to fetch instrument details.</w:t>
            </w:r>
          </w:p>
        </w:tc>
      </w:tr>
      <w:tr w:rsidR="003D2074" w14:paraId="0F086570" w14:textId="77777777" w:rsidTr="00D93FBC">
        <w:tc>
          <w:tcPr>
            <w:tcW w:w="2732" w:type="dxa"/>
          </w:tcPr>
          <w:p w14:paraId="0F55B5C3" w14:textId="77777777" w:rsidR="003D2074" w:rsidRPr="00161E6C" w:rsidRDefault="003D2074" w:rsidP="00D93FBC">
            <w:pPr>
              <w:pStyle w:val="TableContents"/>
              <w:keepNext w:val="0"/>
              <w:keepLines w:val="0"/>
              <w:rPr>
                <w:b/>
              </w:rPr>
            </w:pPr>
            <w:r>
              <w:rPr>
                <w:b/>
              </w:rPr>
              <w:t>Payment Details</w:t>
            </w:r>
          </w:p>
        </w:tc>
        <w:tc>
          <w:tcPr>
            <w:tcW w:w="5322" w:type="dxa"/>
          </w:tcPr>
          <w:p w14:paraId="662AB255" w14:textId="77777777" w:rsidR="003D2074" w:rsidRPr="00161E6C" w:rsidRDefault="003D2074"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BF5794" w14:paraId="5B9FC28C" w14:textId="77777777" w:rsidTr="00D93FBC">
        <w:tc>
          <w:tcPr>
            <w:tcW w:w="2732" w:type="dxa"/>
          </w:tcPr>
          <w:p w14:paraId="50282525" w14:textId="77777777" w:rsidR="00BF5794" w:rsidRPr="00116300" w:rsidRDefault="00BF5794" w:rsidP="00D93FBC">
            <w:pPr>
              <w:pStyle w:val="TableContents"/>
              <w:keepNext w:val="0"/>
              <w:keepLines w:val="0"/>
              <w:rPr>
                <w:b/>
              </w:rPr>
            </w:pPr>
            <w:r>
              <w:rPr>
                <w:b/>
              </w:rPr>
              <w:t>Transaction Amount</w:t>
            </w:r>
          </w:p>
        </w:tc>
        <w:tc>
          <w:tcPr>
            <w:tcW w:w="5322" w:type="dxa"/>
          </w:tcPr>
          <w:p w14:paraId="2F25E3C5" w14:textId="77777777" w:rsidR="00BF5794" w:rsidRDefault="003D2DC0" w:rsidP="00D93FBC">
            <w:pPr>
              <w:pStyle w:val="TableContents"/>
              <w:keepNext w:val="0"/>
              <w:keepLines w:val="0"/>
              <w:rPr>
                <w:shd w:val="clear" w:color="auto" w:fill="FFFFFF"/>
              </w:rPr>
            </w:pPr>
            <w:r>
              <w:rPr>
                <w:shd w:val="clear" w:color="auto" w:fill="FFFFFF"/>
              </w:rPr>
              <w:t>Specify the transaction currency and transaction amount.</w:t>
            </w:r>
          </w:p>
        </w:tc>
      </w:tr>
      <w:tr w:rsidR="003D2074" w14:paraId="2D86A5E6" w14:textId="77777777" w:rsidTr="00D93FBC">
        <w:tc>
          <w:tcPr>
            <w:tcW w:w="2732" w:type="dxa"/>
          </w:tcPr>
          <w:p w14:paraId="1AF767BA" w14:textId="77777777" w:rsidR="003D2074" w:rsidRPr="00116300" w:rsidRDefault="003D2074" w:rsidP="00D93FBC">
            <w:pPr>
              <w:pStyle w:val="TableContents"/>
              <w:keepNext w:val="0"/>
              <w:keepLines w:val="0"/>
              <w:rPr>
                <w:b/>
              </w:rPr>
            </w:pPr>
            <w:r w:rsidRPr="00116300">
              <w:rPr>
                <w:b/>
              </w:rPr>
              <w:t>Beneficiary Name</w:t>
            </w:r>
          </w:p>
        </w:tc>
        <w:tc>
          <w:tcPr>
            <w:tcW w:w="5322" w:type="dxa"/>
          </w:tcPr>
          <w:p w14:paraId="20530F82" w14:textId="77777777" w:rsidR="003D2074" w:rsidRDefault="00565614" w:rsidP="00D93FBC">
            <w:pPr>
              <w:pStyle w:val="TableContents"/>
              <w:keepNext w:val="0"/>
              <w:keepLines w:val="0"/>
              <w:rPr>
                <w:shd w:val="clear" w:color="auto" w:fill="FFFFFF"/>
              </w:rPr>
            </w:pPr>
            <w:r>
              <w:rPr>
                <w:shd w:val="clear" w:color="auto" w:fill="FFFFFF"/>
              </w:rPr>
              <w:t xml:space="preserve">Specify </w:t>
            </w:r>
            <w:r w:rsidR="003D2074" w:rsidRPr="00116300">
              <w:rPr>
                <w:shd w:val="clear" w:color="auto" w:fill="FFFFFF"/>
              </w:rPr>
              <w:t xml:space="preserve">the </w:t>
            </w:r>
            <w:proofErr w:type="gramStart"/>
            <w:r w:rsidR="003D2074" w:rsidRPr="00116300">
              <w:rPr>
                <w:shd w:val="clear" w:color="auto" w:fill="FFFFFF"/>
              </w:rPr>
              <w:t>beneficiary</w:t>
            </w:r>
            <w:proofErr w:type="gramEnd"/>
            <w:r w:rsidR="003D2074" w:rsidRPr="00116300">
              <w:rPr>
                <w:shd w:val="clear" w:color="auto" w:fill="FFFFFF"/>
              </w:rPr>
              <w:t xml:space="preserve"> name</w:t>
            </w:r>
            <w:r w:rsidR="003D2074">
              <w:rPr>
                <w:shd w:val="clear" w:color="auto" w:fill="FFFFFF"/>
              </w:rPr>
              <w:t>.</w:t>
            </w:r>
          </w:p>
        </w:tc>
      </w:tr>
      <w:tr w:rsidR="00832A7B" w14:paraId="58308F78" w14:textId="77777777" w:rsidTr="00D93FBC">
        <w:tc>
          <w:tcPr>
            <w:tcW w:w="2732" w:type="dxa"/>
          </w:tcPr>
          <w:p w14:paraId="219740D3" w14:textId="77777777" w:rsidR="00832A7B" w:rsidRPr="00662D60" w:rsidRDefault="00832A7B" w:rsidP="00832A7B">
            <w:pPr>
              <w:pStyle w:val="TableContents"/>
              <w:keepNext w:val="0"/>
              <w:keepLines w:val="0"/>
              <w:rPr>
                <w:b/>
              </w:rPr>
            </w:pPr>
            <w:r w:rsidRPr="00116300">
              <w:rPr>
                <w:b/>
              </w:rPr>
              <w:t xml:space="preserve">Identification </w:t>
            </w:r>
            <w:r>
              <w:rPr>
                <w:b/>
              </w:rPr>
              <w:t>Type</w:t>
            </w:r>
          </w:p>
        </w:tc>
        <w:tc>
          <w:tcPr>
            <w:tcW w:w="5322" w:type="dxa"/>
          </w:tcPr>
          <w:p w14:paraId="429E9114" w14:textId="77777777" w:rsidR="00832A7B" w:rsidRDefault="00832A7B" w:rsidP="00832A7B">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832A7B" w14:paraId="60691B79" w14:textId="77777777" w:rsidTr="00D93FBC">
        <w:tc>
          <w:tcPr>
            <w:tcW w:w="2732" w:type="dxa"/>
          </w:tcPr>
          <w:p w14:paraId="59FCDB50" w14:textId="77777777" w:rsidR="00832A7B" w:rsidRPr="009060AE" w:rsidRDefault="00832A7B" w:rsidP="00832A7B">
            <w:pPr>
              <w:pStyle w:val="TableContents"/>
              <w:keepNext w:val="0"/>
              <w:keepLines w:val="0"/>
              <w:rPr>
                <w:b/>
              </w:rPr>
            </w:pPr>
            <w:r w:rsidRPr="00116300">
              <w:rPr>
                <w:b/>
              </w:rPr>
              <w:t>Identification</w:t>
            </w:r>
            <w:r>
              <w:rPr>
                <w:b/>
              </w:rPr>
              <w:t xml:space="preserve"> Number</w:t>
            </w:r>
          </w:p>
        </w:tc>
        <w:tc>
          <w:tcPr>
            <w:tcW w:w="5322" w:type="dxa"/>
          </w:tcPr>
          <w:p w14:paraId="54767B68" w14:textId="77777777" w:rsidR="00832A7B" w:rsidRPr="009060AE" w:rsidRDefault="00832A7B" w:rsidP="00832A7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832A7B" w14:paraId="1674F203" w14:textId="77777777" w:rsidTr="00D93FBC">
        <w:tc>
          <w:tcPr>
            <w:tcW w:w="2732" w:type="dxa"/>
          </w:tcPr>
          <w:p w14:paraId="3B4FD0DE" w14:textId="77777777" w:rsidR="00832A7B" w:rsidRPr="00116300" w:rsidRDefault="00832A7B" w:rsidP="00832A7B">
            <w:pPr>
              <w:pStyle w:val="TableContents"/>
              <w:keepNext w:val="0"/>
              <w:keepLines w:val="0"/>
              <w:rPr>
                <w:b/>
              </w:rPr>
            </w:pPr>
            <w:r w:rsidRPr="00596654">
              <w:rPr>
                <w:b/>
              </w:rPr>
              <w:t>Exchange Rate</w:t>
            </w:r>
          </w:p>
        </w:tc>
        <w:tc>
          <w:tcPr>
            <w:tcW w:w="5322" w:type="dxa"/>
          </w:tcPr>
          <w:p w14:paraId="000C9B4F" w14:textId="77777777" w:rsidR="00832A7B" w:rsidRDefault="00832A7B" w:rsidP="00832A7B">
            <w:pPr>
              <w:pStyle w:val="TableContents"/>
              <w:keepNext w:val="0"/>
              <w:keepLines w:val="0"/>
              <w:rPr>
                <w:shd w:val="clear" w:color="auto" w:fill="FFFFFF"/>
              </w:rPr>
            </w:pPr>
            <w:r>
              <w:rPr>
                <w:shd w:val="clear" w:color="auto" w:fill="FFFFFF"/>
              </w:rPr>
              <w:t>Displays the exchange rate and it can be modified.</w:t>
            </w:r>
          </w:p>
          <w:p w14:paraId="7EAEE430" w14:textId="77777777" w:rsidR="00832A7B" w:rsidRDefault="00832A7B" w:rsidP="0045691A">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w:t>
            </w:r>
            <w:r w:rsidR="00EF6993" w:rsidRPr="00FB6215">
              <w:lastRenderedPageBreak/>
              <w:t xml:space="preserve">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3D2074" w14:paraId="0493D019" w14:textId="77777777" w:rsidTr="00D93FBC">
        <w:tc>
          <w:tcPr>
            <w:tcW w:w="2732" w:type="dxa"/>
          </w:tcPr>
          <w:p w14:paraId="1F7525D9" w14:textId="77777777" w:rsidR="003D2074" w:rsidRPr="00116300" w:rsidRDefault="00552E02" w:rsidP="00D93FBC">
            <w:pPr>
              <w:pStyle w:val="TableContents"/>
              <w:keepNext w:val="0"/>
              <w:keepLines w:val="0"/>
              <w:rPr>
                <w:b/>
              </w:rPr>
            </w:pPr>
            <w:r>
              <w:rPr>
                <w:b/>
              </w:rPr>
              <w:t>Total Charge Amount</w:t>
            </w:r>
          </w:p>
        </w:tc>
        <w:tc>
          <w:tcPr>
            <w:tcW w:w="5322" w:type="dxa"/>
          </w:tcPr>
          <w:p w14:paraId="6C39B79E" w14:textId="77777777" w:rsidR="003D2074" w:rsidRDefault="003D2074" w:rsidP="00D93FBC">
            <w:pPr>
              <w:pStyle w:val="TableContents"/>
              <w:keepNext w:val="0"/>
              <w:keepLines w:val="0"/>
              <w:rPr>
                <w:shd w:val="clear" w:color="auto" w:fill="FFFFFF"/>
              </w:rPr>
            </w:pPr>
            <w:r>
              <w:rPr>
                <w:shd w:val="clear" w:color="auto" w:fill="FFFFFF"/>
              </w:rPr>
              <w:t xml:space="preserve">Displays the </w:t>
            </w:r>
            <w:r w:rsidR="00552E02">
              <w:rPr>
                <w:shd w:val="clear" w:color="auto" w:fill="FFFFFF"/>
              </w:rPr>
              <w:t>total charge</w:t>
            </w:r>
            <w:r>
              <w:rPr>
                <w:shd w:val="clear" w:color="auto" w:fill="FFFFFF"/>
              </w:rPr>
              <w:t xml:space="preserve"> amount.</w:t>
            </w:r>
          </w:p>
          <w:p w14:paraId="7D4614AB" w14:textId="77777777" w:rsidR="00EF6993" w:rsidRDefault="00EF6993"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3D2074" w14:paraId="7FA45C5D" w14:textId="77777777" w:rsidTr="00D93FBC">
        <w:tc>
          <w:tcPr>
            <w:tcW w:w="2732" w:type="dxa"/>
          </w:tcPr>
          <w:p w14:paraId="35A2F8D1" w14:textId="77777777" w:rsidR="003D2074" w:rsidRPr="00116300" w:rsidRDefault="003D2074" w:rsidP="00D93FBC">
            <w:pPr>
              <w:pStyle w:val="TableContents"/>
              <w:keepNext w:val="0"/>
              <w:keepLines w:val="0"/>
              <w:rPr>
                <w:b/>
              </w:rPr>
            </w:pPr>
            <w:r>
              <w:rPr>
                <w:b/>
              </w:rPr>
              <w:t>Narrative</w:t>
            </w:r>
          </w:p>
        </w:tc>
        <w:tc>
          <w:tcPr>
            <w:tcW w:w="5322" w:type="dxa"/>
          </w:tcPr>
          <w:p w14:paraId="48304A6F" w14:textId="77777777" w:rsidR="003D2074" w:rsidRDefault="003D2074">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7701FA">
              <w:rPr>
                <w:b/>
                <w:shd w:val="clear" w:color="auto" w:fill="FFFFFF"/>
              </w:rPr>
              <w:t>Demand Draft Payment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F784608" w14:textId="77777777" w:rsidR="006D0589" w:rsidRDefault="006D0589" w:rsidP="006D0589">
      <w:pPr>
        <w:pStyle w:val="FigureTableTitleunderHeading1111"/>
        <w:spacing w:before="240"/>
      </w:pPr>
      <w:r>
        <w:t xml:space="preserve">Payment – </w:t>
      </w:r>
      <w:r w:rsidR="00E413F0">
        <w:t>GL</w:t>
      </w:r>
      <w:r>
        <w:t>:</w:t>
      </w:r>
    </w:p>
    <w:p w14:paraId="242390A0" w14:textId="3CEEBAC4" w:rsidR="006D0589" w:rsidRDefault="006D0589" w:rsidP="006D0589">
      <w:pPr>
        <w:pStyle w:val="FigureTableTitleunderHeading1111"/>
      </w:pPr>
      <w:r>
        <w:t xml:space="preserve">Figure </w:t>
      </w:r>
      <w:fldSimple w:instr=" SEQ Figure \* ARABIC ">
        <w:r w:rsidR="00B22B13">
          <w:rPr>
            <w:noProof/>
          </w:rPr>
          <w:t>153</w:t>
        </w:r>
      </w:fldSimple>
      <w:r>
        <w:t xml:space="preserve">: </w:t>
      </w:r>
      <w:r w:rsidRPr="00F22F81">
        <w:t xml:space="preserve">DD </w:t>
      </w:r>
      <w:r>
        <w:t xml:space="preserve">Operations (Payment – </w:t>
      </w:r>
      <w:r w:rsidR="00E413F0">
        <w:t>GL</w:t>
      </w:r>
      <w:r>
        <w:t>)</w:t>
      </w:r>
    </w:p>
    <w:p w14:paraId="03701D4D" w14:textId="3487D151" w:rsidR="006D0589" w:rsidRDefault="00B37DD5" w:rsidP="006D0589">
      <w:pPr>
        <w:pStyle w:val="ParaunderHeading1111"/>
      </w:pPr>
      <w:r w:rsidRPr="00B37DD5">
        <w:t xml:space="preserve"> </w:t>
      </w:r>
      <w:r>
        <w:rPr>
          <w:noProof/>
        </w:rPr>
        <w:drawing>
          <wp:inline distT="0" distB="0" distL="0" distR="0" wp14:anchorId="3320C5FF" wp14:editId="7A04EDAC">
            <wp:extent cx="5943600" cy="3161030"/>
            <wp:effectExtent l="19050" t="19050" r="19050" b="203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43600" cy="3161030"/>
                    </a:xfrm>
                    <a:prstGeom prst="rect">
                      <a:avLst/>
                    </a:prstGeom>
                    <a:noFill/>
                    <a:ln w="3175">
                      <a:solidFill>
                        <a:schemeClr val="tx1"/>
                      </a:solidFill>
                    </a:ln>
                  </pic:spPr>
                </pic:pic>
              </a:graphicData>
            </a:graphic>
          </wp:inline>
        </w:drawing>
      </w:r>
    </w:p>
    <w:p w14:paraId="7F20B7E9" w14:textId="77777777" w:rsidR="006D0589" w:rsidRDefault="006D0589" w:rsidP="006D0589">
      <w:pPr>
        <w:pStyle w:val="Heading11111"/>
        <w:rPr>
          <w:shd w:val="clear" w:color="auto" w:fill="FFFFFF"/>
        </w:rPr>
      </w:pPr>
      <w:r>
        <w:rPr>
          <w:shd w:val="clear" w:color="auto" w:fill="FFFFFF"/>
        </w:rPr>
        <w:t xml:space="preserve">Main Transaction Details (Payment – </w:t>
      </w:r>
      <w:r w:rsidR="006C4C09">
        <w:rPr>
          <w:shd w:val="clear" w:color="auto" w:fill="FFFFFF"/>
        </w:rPr>
        <w:t>GL</w:t>
      </w:r>
      <w:r>
        <w:rPr>
          <w:shd w:val="clear" w:color="auto" w:fill="FFFFFF"/>
        </w:rPr>
        <w:t>)</w:t>
      </w:r>
    </w:p>
    <w:p w14:paraId="253C548A" w14:textId="2BC74EDA" w:rsidR="006D0589" w:rsidRPr="008C47D1" w:rsidRDefault="006D0589" w:rsidP="006D0589">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783786">
        <w:rPr>
          <w:b/>
          <w:shd w:val="clear" w:color="auto" w:fill="FFFFFF"/>
        </w:rPr>
        <w:t>Operations</w:t>
      </w:r>
      <w:r w:rsidR="00783786"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FE298A">
        <w:rPr>
          <w:shd w:val="clear" w:color="auto" w:fill="FFFFFF"/>
        </w:rPr>
        <w:t xml:space="preserve"> </w:t>
      </w:r>
      <w:r w:rsidR="00FE298A" w:rsidRPr="0045691A">
        <w:rPr>
          <w:i/>
          <w:color w:val="00B0F0"/>
          <w:shd w:val="clear" w:color="auto" w:fill="FFFFFF"/>
        </w:rPr>
        <w:fldChar w:fldCharType="begin"/>
      </w:r>
      <w:r w:rsidR="00FE298A" w:rsidRPr="0045691A">
        <w:rPr>
          <w:i/>
          <w:color w:val="00B0F0"/>
          <w:shd w:val="clear" w:color="auto" w:fill="FFFFFF"/>
        </w:rPr>
        <w:instrText xml:space="preserve"> REF DDPaymentGL \h  \* MERGEFORMAT </w:instrText>
      </w:r>
      <w:r w:rsidR="00FE298A" w:rsidRPr="0045691A">
        <w:rPr>
          <w:i/>
          <w:color w:val="00B0F0"/>
          <w:shd w:val="clear" w:color="auto" w:fill="FFFFFF"/>
        </w:rPr>
      </w:r>
      <w:r w:rsidR="00FE298A" w:rsidRPr="0045691A">
        <w:rPr>
          <w:i/>
          <w:color w:val="00B0F0"/>
          <w:shd w:val="clear" w:color="auto" w:fill="FFFFFF"/>
        </w:rPr>
        <w:fldChar w:fldCharType="separate"/>
      </w:r>
      <w:r w:rsidR="00B22B13" w:rsidRPr="00B22B13">
        <w:rPr>
          <w:i/>
          <w:color w:val="00B0F0"/>
        </w:rPr>
        <w:t>Field Description: DD Operations (Payment – GL)</w:t>
      </w:r>
      <w:r w:rsidR="00FE298A" w:rsidRPr="0045691A">
        <w:rPr>
          <w:i/>
          <w:color w:val="00B0F0"/>
          <w:shd w:val="clear" w:color="auto" w:fill="FFFFFF"/>
        </w:rPr>
        <w:fldChar w:fldCharType="end"/>
      </w:r>
      <w:r w:rsidRPr="008C47D1">
        <w:rPr>
          <w:shd w:val="clear" w:color="auto" w:fill="FFFFFF"/>
        </w:rPr>
        <w:t>.</w:t>
      </w:r>
    </w:p>
    <w:p w14:paraId="16840562" w14:textId="77777777" w:rsidR="006D0589" w:rsidRDefault="006D0589" w:rsidP="006D0589">
      <w:pPr>
        <w:pStyle w:val="FigureTableTitleunderHeading11111"/>
      </w:pPr>
      <w:bookmarkStart w:id="1433" w:name="DDPaymentGL"/>
      <w:r>
        <w:lastRenderedPageBreak/>
        <w:t xml:space="preserve">Field Description: DD Operations (Payment – </w:t>
      </w:r>
      <w:r w:rsidR="000A4C4A">
        <w:t>GL</w:t>
      </w:r>
      <w:r>
        <w:t>)</w:t>
      </w:r>
      <w:bookmarkEnd w:id="1433"/>
    </w:p>
    <w:tbl>
      <w:tblPr>
        <w:tblStyle w:val="TableGrid"/>
        <w:tblW w:w="0" w:type="auto"/>
        <w:tblInd w:w="1296" w:type="dxa"/>
        <w:tblLook w:val="04A0" w:firstRow="1" w:lastRow="0" w:firstColumn="1" w:lastColumn="0" w:noHBand="0" w:noVBand="1"/>
      </w:tblPr>
      <w:tblGrid>
        <w:gridCol w:w="2732"/>
        <w:gridCol w:w="5322"/>
      </w:tblGrid>
      <w:tr w:rsidR="006D0589" w14:paraId="581B6D9E" w14:textId="77777777" w:rsidTr="00D93FBC">
        <w:trPr>
          <w:tblHeader/>
        </w:trPr>
        <w:tc>
          <w:tcPr>
            <w:tcW w:w="2732" w:type="dxa"/>
          </w:tcPr>
          <w:p w14:paraId="61CF2C82" w14:textId="77777777" w:rsidR="006D0589" w:rsidRDefault="006D0589" w:rsidP="00D93FBC">
            <w:pPr>
              <w:pStyle w:val="TableHeader"/>
              <w:keepNext w:val="0"/>
              <w:keepLines w:val="0"/>
              <w:rPr>
                <w:shd w:val="clear" w:color="auto" w:fill="FFFFFF"/>
              </w:rPr>
            </w:pPr>
            <w:r>
              <w:rPr>
                <w:shd w:val="clear" w:color="auto" w:fill="FFFFFF"/>
              </w:rPr>
              <w:t>Field</w:t>
            </w:r>
          </w:p>
        </w:tc>
        <w:tc>
          <w:tcPr>
            <w:tcW w:w="5322" w:type="dxa"/>
          </w:tcPr>
          <w:p w14:paraId="63EB61FF" w14:textId="77777777" w:rsidR="006D0589" w:rsidRDefault="006D0589" w:rsidP="00D93FBC">
            <w:pPr>
              <w:pStyle w:val="TableHeader"/>
              <w:keepNext w:val="0"/>
              <w:keepLines w:val="0"/>
              <w:rPr>
                <w:shd w:val="clear" w:color="auto" w:fill="FFFFFF"/>
              </w:rPr>
            </w:pPr>
            <w:r>
              <w:rPr>
                <w:shd w:val="clear" w:color="auto" w:fill="FFFFFF"/>
              </w:rPr>
              <w:t>Description</w:t>
            </w:r>
          </w:p>
        </w:tc>
      </w:tr>
      <w:tr w:rsidR="006D0589" w14:paraId="2F98BB6D" w14:textId="77777777" w:rsidTr="00D93FBC">
        <w:tc>
          <w:tcPr>
            <w:tcW w:w="2732" w:type="dxa"/>
          </w:tcPr>
          <w:p w14:paraId="02938E9A" w14:textId="77777777" w:rsidR="006D0589" w:rsidRPr="009060AE" w:rsidRDefault="006D0589" w:rsidP="00D93FBC">
            <w:pPr>
              <w:pStyle w:val="TableContents"/>
              <w:keepNext w:val="0"/>
              <w:keepLines w:val="0"/>
              <w:rPr>
                <w:b/>
              </w:rPr>
            </w:pPr>
            <w:r w:rsidRPr="00D66F9E">
              <w:rPr>
                <w:b/>
              </w:rPr>
              <w:t>Demand Draft No</w:t>
            </w:r>
          </w:p>
        </w:tc>
        <w:tc>
          <w:tcPr>
            <w:tcW w:w="5322" w:type="dxa"/>
          </w:tcPr>
          <w:p w14:paraId="71D265CF" w14:textId="77777777" w:rsidR="006D0589" w:rsidRDefault="006D0589"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6B24EA" w14:paraId="5544BB8C" w14:textId="77777777" w:rsidTr="00D93FBC">
        <w:tc>
          <w:tcPr>
            <w:tcW w:w="2732" w:type="dxa"/>
          </w:tcPr>
          <w:p w14:paraId="0784241F" w14:textId="1C368DAC" w:rsidR="006B24EA" w:rsidRPr="00D66F9E" w:rsidRDefault="006B24EA" w:rsidP="00D93FBC">
            <w:pPr>
              <w:pStyle w:val="TableContents"/>
              <w:keepNext w:val="0"/>
              <w:keepLines w:val="0"/>
              <w:rPr>
                <w:b/>
              </w:rPr>
            </w:pPr>
            <w:r w:rsidRPr="006B24EA">
              <w:rPr>
                <w:b/>
              </w:rPr>
              <w:t>Issuing Bank Code</w:t>
            </w:r>
          </w:p>
        </w:tc>
        <w:tc>
          <w:tcPr>
            <w:tcW w:w="5322" w:type="dxa"/>
          </w:tcPr>
          <w:p w14:paraId="736A6F82" w14:textId="09FF6CAF" w:rsidR="006B24EA" w:rsidRPr="00BA273A" w:rsidRDefault="006B24EA" w:rsidP="006B24EA">
            <w:pPr>
              <w:pStyle w:val="TableContents"/>
              <w:keepNext w:val="0"/>
              <w:keepLines w:val="0"/>
              <w:rPr>
                <w:bCs/>
              </w:rPr>
            </w:pPr>
            <w:r w:rsidRPr="00BA273A">
              <w:rPr>
                <w:bCs/>
              </w:rPr>
              <w:t xml:space="preserve">Click </w:t>
            </w:r>
            <w:r w:rsidRPr="00BA273A">
              <w:rPr>
                <w:b/>
              </w:rPr>
              <w:t>Search</w:t>
            </w:r>
            <w:r w:rsidRPr="00BA273A">
              <w:rPr>
                <w:bCs/>
              </w:rPr>
              <w:t xml:space="preserve"> icon and select the issuing bank code of the inventory from the list of values.</w:t>
            </w:r>
          </w:p>
        </w:tc>
      </w:tr>
      <w:tr w:rsidR="006D0589" w14:paraId="473EA785" w14:textId="77777777" w:rsidTr="00D93FBC">
        <w:tc>
          <w:tcPr>
            <w:tcW w:w="2732" w:type="dxa"/>
          </w:tcPr>
          <w:p w14:paraId="115B0D82" w14:textId="77777777" w:rsidR="006D0589" w:rsidRPr="009060AE" w:rsidRDefault="006D0589" w:rsidP="00D93FBC">
            <w:pPr>
              <w:pStyle w:val="TableContents"/>
              <w:keepNext w:val="0"/>
              <w:keepLines w:val="0"/>
              <w:rPr>
                <w:b/>
              </w:rPr>
            </w:pPr>
            <w:r>
              <w:rPr>
                <w:b/>
              </w:rPr>
              <w:t>Issue Branch</w:t>
            </w:r>
          </w:p>
        </w:tc>
        <w:tc>
          <w:tcPr>
            <w:tcW w:w="5322" w:type="dxa"/>
          </w:tcPr>
          <w:p w14:paraId="6D21DD96" w14:textId="77777777" w:rsidR="006D0589" w:rsidRDefault="006D0589"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385E1A" w14:paraId="680169A0" w14:textId="77777777" w:rsidTr="00D93FBC">
        <w:tc>
          <w:tcPr>
            <w:tcW w:w="2732" w:type="dxa"/>
          </w:tcPr>
          <w:p w14:paraId="2F4FF11B" w14:textId="61976631" w:rsidR="00385E1A" w:rsidRDefault="00385E1A" w:rsidP="00D93FBC">
            <w:pPr>
              <w:pStyle w:val="TableContents"/>
              <w:keepNext w:val="0"/>
              <w:keepLines w:val="0"/>
              <w:rPr>
                <w:b/>
              </w:rPr>
            </w:pPr>
            <w:r w:rsidRPr="00385E1A">
              <w:rPr>
                <w:b/>
              </w:rPr>
              <w:t>DD Currency</w:t>
            </w:r>
          </w:p>
        </w:tc>
        <w:tc>
          <w:tcPr>
            <w:tcW w:w="5322" w:type="dxa"/>
          </w:tcPr>
          <w:p w14:paraId="28E15833" w14:textId="5F89B7EB" w:rsidR="00385E1A" w:rsidRPr="00161E6C" w:rsidRDefault="00385E1A" w:rsidP="00D93FBC">
            <w:pPr>
              <w:pStyle w:val="TableContents"/>
              <w:keepNext w:val="0"/>
              <w:keepLines w:val="0"/>
              <w:rPr>
                <w:shd w:val="clear" w:color="auto" w:fill="FFFFFF"/>
              </w:rPr>
            </w:pPr>
            <w:r w:rsidRPr="00385E1A">
              <w:rPr>
                <w:shd w:val="clear" w:color="auto" w:fill="FFFFFF"/>
              </w:rPr>
              <w:t>Specify DD Currency to query instrument details.</w:t>
            </w:r>
          </w:p>
        </w:tc>
      </w:tr>
      <w:tr w:rsidR="00385E1A" w14:paraId="497AB8F7" w14:textId="77777777" w:rsidTr="00D93FBC">
        <w:tc>
          <w:tcPr>
            <w:tcW w:w="2732" w:type="dxa"/>
          </w:tcPr>
          <w:p w14:paraId="193E1BCF" w14:textId="025E059B" w:rsidR="00385E1A" w:rsidRDefault="00385E1A" w:rsidP="00385E1A">
            <w:pPr>
              <w:pStyle w:val="TableContents"/>
              <w:keepNext w:val="0"/>
              <w:keepLines w:val="0"/>
              <w:rPr>
                <w:b/>
              </w:rPr>
            </w:pPr>
            <w:r>
              <w:rPr>
                <w:b/>
              </w:rPr>
              <w:t xml:space="preserve">Operation </w:t>
            </w:r>
            <w:r w:rsidRPr="00E80868">
              <w:rPr>
                <w:b/>
              </w:rPr>
              <w:t>Type</w:t>
            </w:r>
          </w:p>
        </w:tc>
        <w:tc>
          <w:tcPr>
            <w:tcW w:w="5322" w:type="dxa"/>
          </w:tcPr>
          <w:p w14:paraId="7EBD9143" w14:textId="6C09AD53" w:rsidR="00385E1A" w:rsidRPr="00161E6C" w:rsidRDefault="00385E1A" w:rsidP="00385E1A">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6D0589" w14:paraId="7D30BBB9" w14:textId="77777777" w:rsidTr="00D93FBC">
        <w:tc>
          <w:tcPr>
            <w:tcW w:w="2732" w:type="dxa"/>
          </w:tcPr>
          <w:p w14:paraId="49AD8609" w14:textId="77777777" w:rsidR="006D0589" w:rsidRDefault="006D0589" w:rsidP="00D93FBC">
            <w:pPr>
              <w:pStyle w:val="TableContents"/>
              <w:keepNext w:val="0"/>
              <w:keepLines w:val="0"/>
              <w:rPr>
                <w:b/>
              </w:rPr>
            </w:pPr>
            <w:r>
              <w:rPr>
                <w:b/>
              </w:rPr>
              <w:t>Operation Mode</w:t>
            </w:r>
          </w:p>
        </w:tc>
        <w:tc>
          <w:tcPr>
            <w:tcW w:w="5322" w:type="dxa"/>
          </w:tcPr>
          <w:p w14:paraId="20FBF69D" w14:textId="77777777" w:rsidR="006D0589" w:rsidRPr="00161E6C" w:rsidRDefault="006D0589">
            <w:pPr>
              <w:pStyle w:val="TableContents"/>
              <w:keepNext w:val="0"/>
              <w:keepLines w:val="0"/>
              <w:rPr>
                <w:shd w:val="clear" w:color="auto" w:fill="FFFFFF"/>
              </w:rPr>
            </w:pPr>
            <w:r>
              <w:rPr>
                <w:shd w:val="clear" w:color="auto" w:fill="FFFFFF"/>
              </w:rPr>
              <w:t xml:space="preserve">Select the operation mode as </w:t>
            </w:r>
            <w:r w:rsidR="006C22DC">
              <w:rPr>
                <w:b/>
                <w:shd w:val="clear" w:color="auto" w:fill="FFFFFF"/>
              </w:rPr>
              <w:t>GL</w:t>
            </w:r>
            <w:r>
              <w:rPr>
                <w:shd w:val="clear" w:color="auto" w:fill="FFFFFF"/>
              </w:rPr>
              <w:t xml:space="preserve"> from the drop-down values.</w:t>
            </w:r>
          </w:p>
        </w:tc>
      </w:tr>
      <w:tr w:rsidR="005968B6" w14:paraId="3E6D8F66" w14:textId="77777777" w:rsidTr="00D93FBC">
        <w:tc>
          <w:tcPr>
            <w:tcW w:w="2732" w:type="dxa"/>
          </w:tcPr>
          <w:p w14:paraId="4AA5B44A" w14:textId="52D2AC24" w:rsidR="005968B6" w:rsidRDefault="005968B6" w:rsidP="00D93FBC">
            <w:pPr>
              <w:pStyle w:val="TableContents"/>
              <w:keepNext w:val="0"/>
              <w:keepLines w:val="0"/>
              <w:rPr>
                <w:b/>
              </w:rPr>
            </w:pPr>
            <w:r w:rsidRPr="005968B6">
              <w:rPr>
                <w:b/>
              </w:rPr>
              <w:t>Query</w:t>
            </w:r>
          </w:p>
        </w:tc>
        <w:tc>
          <w:tcPr>
            <w:tcW w:w="5322" w:type="dxa"/>
          </w:tcPr>
          <w:p w14:paraId="5202546C" w14:textId="28B74C83" w:rsidR="005968B6" w:rsidRDefault="005968B6">
            <w:pPr>
              <w:pStyle w:val="TableContents"/>
              <w:keepNext w:val="0"/>
              <w:keepLines w:val="0"/>
              <w:rPr>
                <w:shd w:val="clear" w:color="auto" w:fill="FFFFFF"/>
              </w:rPr>
            </w:pPr>
            <w:r w:rsidRPr="005968B6">
              <w:rPr>
                <w:shd w:val="clear" w:color="auto" w:fill="FFFFFF"/>
              </w:rPr>
              <w:t>Click this icon to fetch instrument details.</w:t>
            </w:r>
          </w:p>
        </w:tc>
      </w:tr>
      <w:tr w:rsidR="006D0589" w14:paraId="255ACD76" w14:textId="77777777" w:rsidTr="00D93FBC">
        <w:tc>
          <w:tcPr>
            <w:tcW w:w="2732" w:type="dxa"/>
          </w:tcPr>
          <w:p w14:paraId="519EAE7A" w14:textId="77777777" w:rsidR="006D0589" w:rsidRPr="00161E6C" w:rsidRDefault="006D0589" w:rsidP="00D93FBC">
            <w:pPr>
              <w:pStyle w:val="TableContents"/>
              <w:keepNext w:val="0"/>
              <w:keepLines w:val="0"/>
              <w:rPr>
                <w:b/>
              </w:rPr>
            </w:pPr>
            <w:r>
              <w:rPr>
                <w:b/>
              </w:rPr>
              <w:t>Payment Details</w:t>
            </w:r>
          </w:p>
        </w:tc>
        <w:tc>
          <w:tcPr>
            <w:tcW w:w="5322" w:type="dxa"/>
          </w:tcPr>
          <w:p w14:paraId="4F986B57" w14:textId="77777777" w:rsidR="006D0589" w:rsidRPr="00161E6C" w:rsidRDefault="006D0589"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6D0589" w14:paraId="79A425A1" w14:textId="77777777" w:rsidTr="00D93FBC">
        <w:tc>
          <w:tcPr>
            <w:tcW w:w="2732" w:type="dxa"/>
          </w:tcPr>
          <w:p w14:paraId="2788EE14" w14:textId="77777777" w:rsidR="006D0589" w:rsidRPr="00116300" w:rsidRDefault="00D54F26" w:rsidP="00D93FBC">
            <w:pPr>
              <w:pStyle w:val="TableContents"/>
              <w:keepNext w:val="0"/>
              <w:keepLines w:val="0"/>
              <w:rPr>
                <w:b/>
              </w:rPr>
            </w:pPr>
            <w:r>
              <w:rPr>
                <w:b/>
              </w:rPr>
              <w:t>GL Account</w:t>
            </w:r>
          </w:p>
        </w:tc>
        <w:tc>
          <w:tcPr>
            <w:tcW w:w="5322" w:type="dxa"/>
          </w:tcPr>
          <w:p w14:paraId="4B22304F" w14:textId="77777777" w:rsidR="006D0589" w:rsidRDefault="00C42D12" w:rsidP="00D93FBC">
            <w:pPr>
              <w:pStyle w:val="TableContents"/>
              <w:keepNext w:val="0"/>
              <w:keepLines w:val="0"/>
              <w:rPr>
                <w:shd w:val="clear" w:color="auto" w:fill="FFFFFF"/>
              </w:rPr>
            </w:pPr>
            <w:r>
              <w:rPr>
                <w:shd w:val="clear" w:color="auto" w:fill="FFFFFF"/>
              </w:rPr>
              <w:t>Specify the GL account number.</w:t>
            </w:r>
          </w:p>
        </w:tc>
      </w:tr>
      <w:tr w:rsidR="006D0589" w14:paraId="19D6BBD4" w14:textId="77777777" w:rsidTr="00D93FBC">
        <w:tc>
          <w:tcPr>
            <w:tcW w:w="2732" w:type="dxa"/>
          </w:tcPr>
          <w:p w14:paraId="29449703" w14:textId="77777777" w:rsidR="006D0589" w:rsidRPr="00662D60" w:rsidRDefault="00D54F26" w:rsidP="00D93FBC">
            <w:pPr>
              <w:pStyle w:val="TableContents"/>
              <w:keepNext w:val="0"/>
              <w:keepLines w:val="0"/>
              <w:rPr>
                <w:b/>
              </w:rPr>
            </w:pPr>
            <w:r>
              <w:rPr>
                <w:b/>
              </w:rPr>
              <w:t>GL Currency</w:t>
            </w:r>
          </w:p>
        </w:tc>
        <w:tc>
          <w:tcPr>
            <w:tcW w:w="5322" w:type="dxa"/>
          </w:tcPr>
          <w:p w14:paraId="47621BF1" w14:textId="77777777" w:rsidR="006D0589" w:rsidRDefault="00C42D12">
            <w:pPr>
              <w:pStyle w:val="TableContents"/>
              <w:keepNext w:val="0"/>
              <w:keepLines w:val="0"/>
              <w:rPr>
                <w:shd w:val="clear" w:color="auto" w:fill="FFFFFF"/>
              </w:rPr>
            </w:pPr>
            <w:r>
              <w:rPr>
                <w:shd w:val="clear" w:color="auto" w:fill="FFFFFF"/>
              </w:rPr>
              <w:t>Displays the currency of the specified GL account.</w:t>
            </w:r>
          </w:p>
        </w:tc>
      </w:tr>
      <w:tr w:rsidR="006D0589" w14:paraId="05C10EF8" w14:textId="77777777" w:rsidTr="00D93FBC">
        <w:tc>
          <w:tcPr>
            <w:tcW w:w="2732" w:type="dxa"/>
          </w:tcPr>
          <w:p w14:paraId="5DF06E3C" w14:textId="77777777" w:rsidR="006D0589" w:rsidRPr="009060AE" w:rsidRDefault="00D54F26" w:rsidP="00D93FBC">
            <w:pPr>
              <w:pStyle w:val="TableContents"/>
              <w:keepNext w:val="0"/>
              <w:keepLines w:val="0"/>
              <w:rPr>
                <w:b/>
              </w:rPr>
            </w:pPr>
            <w:r>
              <w:rPr>
                <w:b/>
              </w:rPr>
              <w:t>GL Branch</w:t>
            </w:r>
          </w:p>
        </w:tc>
        <w:tc>
          <w:tcPr>
            <w:tcW w:w="5322" w:type="dxa"/>
          </w:tcPr>
          <w:p w14:paraId="6BC1D2CE" w14:textId="77777777" w:rsidR="006D0589" w:rsidRPr="009060AE" w:rsidRDefault="00C42D12">
            <w:pPr>
              <w:pStyle w:val="TableContents"/>
              <w:keepNext w:val="0"/>
              <w:keepLines w:val="0"/>
              <w:rPr>
                <w:shd w:val="clear" w:color="auto" w:fill="FFFFFF"/>
              </w:rPr>
            </w:pPr>
            <w:r>
              <w:rPr>
                <w:shd w:val="clear" w:color="auto" w:fill="FFFFFF"/>
              </w:rPr>
              <w:t xml:space="preserve">Displays the branch </w:t>
            </w:r>
            <w:r w:rsidR="006E20BB">
              <w:rPr>
                <w:shd w:val="clear" w:color="auto" w:fill="FFFFFF"/>
              </w:rPr>
              <w:t xml:space="preserve">code </w:t>
            </w:r>
            <w:r>
              <w:rPr>
                <w:shd w:val="clear" w:color="auto" w:fill="FFFFFF"/>
              </w:rPr>
              <w:t>of the specified GL account.</w:t>
            </w:r>
          </w:p>
        </w:tc>
      </w:tr>
      <w:tr w:rsidR="006D0589" w14:paraId="217161A8" w14:textId="77777777" w:rsidTr="00D93FBC">
        <w:tc>
          <w:tcPr>
            <w:tcW w:w="2732" w:type="dxa"/>
          </w:tcPr>
          <w:p w14:paraId="5A67E362" w14:textId="77777777" w:rsidR="006D0589" w:rsidRPr="00116300" w:rsidRDefault="006D0589" w:rsidP="00D93FBC">
            <w:pPr>
              <w:pStyle w:val="TableContents"/>
              <w:keepNext w:val="0"/>
              <w:keepLines w:val="0"/>
              <w:rPr>
                <w:b/>
              </w:rPr>
            </w:pPr>
            <w:r w:rsidRPr="00596654">
              <w:rPr>
                <w:b/>
              </w:rPr>
              <w:t>Exchange Rate</w:t>
            </w:r>
          </w:p>
        </w:tc>
        <w:tc>
          <w:tcPr>
            <w:tcW w:w="5322" w:type="dxa"/>
          </w:tcPr>
          <w:p w14:paraId="5E8B15A5" w14:textId="77777777" w:rsidR="006D0589" w:rsidRDefault="006D0589" w:rsidP="00D93FBC">
            <w:pPr>
              <w:pStyle w:val="TableContents"/>
              <w:keepNext w:val="0"/>
              <w:keepLines w:val="0"/>
              <w:rPr>
                <w:shd w:val="clear" w:color="auto" w:fill="FFFFFF"/>
              </w:rPr>
            </w:pPr>
            <w:r>
              <w:rPr>
                <w:shd w:val="clear" w:color="auto" w:fill="FFFFFF"/>
              </w:rPr>
              <w:t>Displays the exchange rate and it can be modified.</w:t>
            </w:r>
          </w:p>
          <w:p w14:paraId="18CA3C20" w14:textId="77777777" w:rsidR="006D0589" w:rsidRDefault="006D0589" w:rsidP="00D93FBC">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A30527" w14:paraId="2E674F12" w14:textId="77777777" w:rsidTr="00D93FBC">
        <w:tc>
          <w:tcPr>
            <w:tcW w:w="2732" w:type="dxa"/>
          </w:tcPr>
          <w:p w14:paraId="15BC2F31" w14:textId="77777777" w:rsidR="00A30527" w:rsidRPr="00596654" w:rsidRDefault="00A30527" w:rsidP="00A30527">
            <w:pPr>
              <w:pStyle w:val="TableContents"/>
              <w:keepNext w:val="0"/>
              <w:keepLines w:val="0"/>
              <w:rPr>
                <w:b/>
              </w:rPr>
            </w:pPr>
            <w:r>
              <w:rPr>
                <w:b/>
              </w:rPr>
              <w:lastRenderedPageBreak/>
              <w:t>Account Amount</w:t>
            </w:r>
          </w:p>
        </w:tc>
        <w:tc>
          <w:tcPr>
            <w:tcW w:w="5322" w:type="dxa"/>
          </w:tcPr>
          <w:p w14:paraId="6F6B3760" w14:textId="77777777" w:rsidR="00A30527" w:rsidRDefault="00A30527" w:rsidP="00A30527">
            <w:pPr>
              <w:pStyle w:val="TableContents"/>
              <w:keepNext w:val="0"/>
              <w:keepLines w:val="0"/>
              <w:rPr>
                <w:shd w:val="clear" w:color="auto" w:fill="FFFFFF"/>
              </w:rPr>
            </w:pPr>
            <w:r>
              <w:rPr>
                <w:shd w:val="clear" w:color="auto" w:fill="FFFFFF"/>
              </w:rPr>
              <w:t>Displays the account amount.</w:t>
            </w:r>
          </w:p>
          <w:p w14:paraId="7F385023" w14:textId="77777777" w:rsidR="00A30527" w:rsidRDefault="00A30527" w:rsidP="0045691A">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A30527" w14:paraId="7EDA487E" w14:textId="77777777" w:rsidTr="00D93FBC">
        <w:tc>
          <w:tcPr>
            <w:tcW w:w="2732" w:type="dxa"/>
          </w:tcPr>
          <w:p w14:paraId="4C511EDC" w14:textId="77777777" w:rsidR="00A30527" w:rsidRPr="00596654" w:rsidRDefault="00A30527" w:rsidP="00A30527">
            <w:pPr>
              <w:pStyle w:val="TableContents"/>
              <w:keepNext w:val="0"/>
              <w:keepLines w:val="0"/>
              <w:rPr>
                <w:b/>
              </w:rPr>
            </w:pPr>
            <w:r>
              <w:rPr>
                <w:b/>
              </w:rPr>
              <w:t>Total Charge Amount</w:t>
            </w:r>
          </w:p>
        </w:tc>
        <w:tc>
          <w:tcPr>
            <w:tcW w:w="5322" w:type="dxa"/>
          </w:tcPr>
          <w:p w14:paraId="5F19B609" w14:textId="77777777" w:rsidR="00A30527" w:rsidRDefault="00A30527" w:rsidP="00A30527">
            <w:pPr>
              <w:pStyle w:val="TableContents"/>
              <w:keepNext w:val="0"/>
              <w:keepLines w:val="0"/>
              <w:rPr>
                <w:shd w:val="clear" w:color="auto" w:fill="FFFFFF"/>
              </w:rPr>
            </w:pPr>
            <w:r>
              <w:rPr>
                <w:shd w:val="clear" w:color="auto" w:fill="FFFFFF"/>
              </w:rPr>
              <w:t>Displays the total charge amount.</w:t>
            </w:r>
          </w:p>
          <w:p w14:paraId="7869687C" w14:textId="77777777" w:rsidR="00A30527" w:rsidRDefault="00A30527"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A30527" w14:paraId="1007F957" w14:textId="77777777" w:rsidTr="00D93FBC">
        <w:tc>
          <w:tcPr>
            <w:tcW w:w="2732" w:type="dxa"/>
          </w:tcPr>
          <w:p w14:paraId="171BF5E6" w14:textId="77777777" w:rsidR="00A30527" w:rsidRPr="00116300" w:rsidRDefault="00A30527" w:rsidP="00A30527">
            <w:pPr>
              <w:pStyle w:val="TableContents"/>
              <w:keepNext w:val="0"/>
              <w:keepLines w:val="0"/>
              <w:rPr>
                <w:b/>
              </w:rPr>
            </w:pPr>
            <w:r>
              <w:rPr>
                <w:b/>
              </w:rPr>
              <w:t>Narrative</w:t>
            </w:r>
          </w:p>
        </w:tc>
        <w:tc>
          <w:tcPr>
            <w:tcW w:w="5322" w:type="dxa"/>
          </w:tcPr>
          <w:p w14:paraId="26B5303A" w14:textId="77777777" w:rsidR="00A30527" w:rsidRDefault="00A30527" w:rsidP="00A30527">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DD Operations</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1CF53109" w14:textId="77777777" w:rsidR="00784DDC" w:rsidRDefault="00784DDC" w:rsidP="00784DDC">
      <w:pPr>
        <w:pStyle w:val="FigureTableTitleunderHeading1111"/>
        <w:spacing w:before="240"/>
      </w:pPr>
      <w:r>
        <w:t>Refund – Account:</w:t>
      </w:r>
    </w:p>
    <w:p w14:paraId="0566E31D" w14:textId="00F76000" w:rsidR="00784DDC" w:rsidRDefault="00784DDC" w:rsidP="00784DDC">
      <w:pPr>
        <w:pStyle w:val="FigureTableTitleunderHeading1111"/>
      </w:pPr>
      <w:r>
        <w:t xml:space="preserve">Figure </w:t>
      </w:r>
      <w:fldSimple w:instr=" SEQ Figure \* ARABIC ">
        <w:r w:rsidR="00B22B13">
          <w:rPr>
            <w:noProof/>
          </w:rPr>
          <w:t>154</w:t>
        </w:r>
      </w:fldSimple>
      <w:r>
        <w:t xml:space="preserve">: </w:t>
      </w:r>
      <w:r w:rsidRPr="00F22F81">
        <w:t xml:space="preserve">DD </w:t>
      </w:r>
      <w:r>
        <w:t>Operations (Refund – Account)</w:t>
      </w:r>
    </w:p>
    <w:p w14:paraId="572395E4" w14:textId="6B4B1BE1" w:rsidR="00784DDC" w:rsidRDefault="007219D7" w:rsidP="00784DDC">
      <w:pPr>
        <w:pStyle w:val="ParaunderHeading1111"/>
      </w:pPr>
      <w:r w:rsidRPr="007219D7">
        <w:t xml:space="preserve"> </w:t>
      </w:r>
      <w:r>
        <w:rPr>
          <w:noProof/>
        </w:rPr>
        <w:drawing>
          <wp:inline distT="0" distB="0" distL="0" distR="0" wp14:anchorId="32826F8E" wp14:editId="3E00F2F5">
            <wp:extent cx="5943600" cy="3152140"/>
            <wp:effectExtent l="19050" t="19050" r="19050" b="1016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43600" cy="3152140"/>
                    </a:xfrm>
                    <a:prstGeom prst="rect">
                      <a:avLst/>
                    </a:prstGeom>
                    <a:noFill/>
                    <a:ln w="3175">
                      <a:solidFill>
                        <a:schemeClr val="tx1"/>
                      </a:solidFill>
                    </a:ln>
                  </pic:spPr>
                </pic:pic>
              </a:graphicData>
            </a:graphic>
          </wp:inline>
        </w:drawing>
      </w:r>
    </w:p>
    <w:p w14:paraId="0B3A3B2D" w14:textId="77777777" w:rsidR="00784DDC" w:rsidRDefault="00784DDC" w:rsidP="00784DDC">
      <w:pPr>
        <w:pStyle w:val="Heading11111"/>
        <w:rPr>
          <w:shd w:val="clear" w:color="auto" w:fill="FFFFFF"/>
        </w:rPr>
      </w:pPr>
      <w:r>
        <w:rPr>
          <w:shd w:val="clear" w:color="auto" w:fill="FFFFFF"/>
        </w:rPr>
        <w:lastRenderedPageBreak/>
        <w:t>Main Transaction Details (</w:t>
      </w:r>
      <w:r w:rsidR="00C34D28">
        <w:rPr>
          <w:shd w:val="clear" w:color="auto" w:fill="FFFFFF"/>
        </w:rPr>
        <w:t>Refund</w:t>
      </w:r>
      <w:r>
        <w:rPr>
          <w:shd w:val="clear" w:color="auto" w:fill="FFFFFF"/>
        </w:rPr>
        <w:t xml:space="preserve"> – Account)</w:t>
      </w:r>
    </w:p>
    <w:p w14:paraId="53FCDDAD" w14:textId="49E4BA12" w:rsidR="00784DDC" w:rsidRPr="008C47D1" w:rsidRDefault="00784DDC" w:rsidP="00784DDC">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DD Print-</w:t>
      </w:r>
      <w:r w:rsidRPr="00285576">
        <w:rPr>
          <w:b/>
          <w:shd w:val="clear" w:color="auto" w:fill="FFFFFF"/>
        </w:rPr>
        <w:t xml:space="preserve">Reprint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AC4911">
        <w:rPr>
          <w:shd w:val="clear" w:color="auto" w:fill="FFFFFF"/>
        </w:rPr>
        <w:t xml:space="preserve"> </w:t>
      </w:r>
      <w:r w:rsidR="00AC4911" w:rsidRPr="0045691A">
        <w:rPr>
          <w:i/>
          <w:color w:val="00B0F0"/>
          <w:shd w:val="clear" w:color="auto" w:fill="FFFFFF"/>
        </w:rPr>
        <w:fldChar w:fldCharType="begin"/>
      </w:r>
      <w:r w:rsidR="00AC4911" w:rsidRPr="0045691A">
        <w:rPr>
          <w:i/>
          <w:color w:val="00B0F0"/>
          <w:shd w:val="clear" w:color="auto" w:fill="FFFFFF"/>
        </w:rPr>
        <w:instrText xml:space="preserve"> REF DDRefundAccount \h  \* MERGEFORMAT </w:instrText>
      </w:r>
      <w:r w:rsidR="00AC4911" w:rsidRPr="0045691A">
        <w:rPr>
          <w:i/>
          <w:color w:val="00B0F0"/>
          <w:shd w:val="clear" w:color="auto" w:fill="FFFFFF"/>
        </w:rPr>
      </w:r>
      <w:r w:rsidR="00AC4911" w:rsidRPr="0045691A">
        <w:rPr>
          <w:i/>
          <w:color w:val="00B0F0"/>
          <w:shd w:val="clear" w:color="auto" w:fill="FFFFFF"/>
        </w:rPr>
        <w:fldChar w:fldCharType="separate"/>
      </w:r>
      <w:r w:rsidR="00B22B13" w:rsidRPr="00B22B13">
        <w:rPr>
          <w:i/>
          <w:color w:val="00B0F0"/>
        </w:rPr>
        <w:t>Field Description: DD Operations (Refund – Account)</w:t>
      </w:r>
      <w:r w:rsidR="00AC4911" w:rsidRPr="0045691A">
        <w:rPr>
          <w:i/>
          <w:color w:val="00B0F0"/>
          <w:shd w:val="clear" w:color="auto" w:fill="FFFFFF"/>
        </w:rPr>
        <w:fldChar w:fldCharType="end"/>
      </w:r>
      <w:r w:rsidRPr="008C47D1">
        <w:rPr>
          <w:shd w:val="clear" w:color="auto" w:fill="FFFFFF"/>
        </w:rPr>
        <w:t>.</w:t>
      </w:r>
    </w:p>
    <w:p w14:paraId="26D115C2" w14:textId="77777777" w:rsidR="00784DDC" w:rsidRDefault="00784DDC" w:rsidP="00784DDC">
      <w:pPr>
        <w:pStyle w:val="FigureTableTitleunderHeading11111"/>
      </w:pPr>
      <w:bookmarkStart w:id="1434" w:name="DDRefundAccount"/>
      <w:r>
        <w:t>Field Description: DD Operations (</w:t>
      </w:r>
      <w:r w:rsidR="00C34D28">
        <w:t>Refund</w:t>
      </w:r>
      <w:r>
        <w:t xml:space="preserve"> – Account)</w:t>
      </w:r>
      <w:bookmarkEnd w:id="1434"/>
    </w:p>
    <w:tbl>
      <w:tblPr>
        <w:tblStyle w:val="TableGrid"/>
        <w:tblW w:w="0" w:type="auto"/>
        <w:tblInd w:w="1296" w:type="dxa"/>
        <w:tblLook w:val="04A0" w:firstRow="1" w:lastRow="0" w:firstColumn="1" w:lastColumn="0" w:noHBand="0" w:noVBand="1"/>
      </w:tblPr>
      <w:tblGrid>
        <w:gridCol w:w="2732"/>
        <w:gridCol w:w="5322"/>
      </w:tblGrid>
      <w:tr w:rsidR="00784DDC" w14:paraId="25B96A77" w14:textId="77777777" w:rsidTr="00D93FBC">
        <w:trPr>
          <w:tblHeader/>
        </w:trPr>
        <w:tc>
          <w:tcPr>
            <w:tcW w:w="2732" w:type="dxa"/>
          </w:tcPr>
          <w:p w14:paraId="3E3C7A22" w14:textId="77777777" w:rsidR="00784DDC" w:rsidRDefault="00784DDC" w:rsidP="00D93FBC">
            <w:pPr>
              <w:pStyle w:val="TableHeader"/>
              <w:keepNext w:val="0"/>
              <w:keepLines w:val="0"/>
              <w:rPr>
                <w:shd w:val="clear" w:color="auto" w:fill="FFFFFF"/>
              </w:rPr>
            </w:pPr>
            <w:r>
              <w:rPr>
                <w:shd w:val="clear" w:color="auto" w:fill="FFFFFF"/>
              </w:rPr>
              <w:t>Field</w:t>
            </w:r>
          </w:p>
        </w:tc>
        <w:tc>
          <w:tcPr>
            <w:tcW w:w="5322" w:type="dxa"/>
          </w:tcPr>
          <w:p w14:paraId="31264F35" w14:textId="77777777" w:rsidR="00784DDC" w:rsidRDefault="00784DDC" w:rsidP="00D93FBC">
            <w:pPr>
              <w:pStyle w:val="TableHeader"/>
              <w:keepNext w:val="0"/>
              <w:keepLines w:val="0"/>
              <w:rPr>
                <w:shd w:val="clear" w:color="auto" w:fill="FFFFFF"/>
              </w:rPr>
            </w:pPr>
            <w:r>
              <w:rPr>
                <w:shd w:val="clear" w:color="auto" w:fill="FFFFFF"/>
              </w:rPr>
              <w:t>Description</w:t>
            </w:r>
          </w:p>
        </w:tc>
      </w:tr>
      <w:tr w:rsidR="00784DDC" w14:paraId="3C9F301F" w14:textId="77777777" w:rsidTr="00D93FBC">
        <w:tc>
          <w:tcPr>
            <w:tcW w:w="2732" w:type="dxa"/>
          </w:tcPr>
          <w:p w14:paraId="54E37D9D" w14:textId="77777777" w:rsidR="00784DDC" w:rsidRPr="009060AE" w:rsidRDefault="00784DDC" w:rsidP="00D93FBC">
            <w:pPr>
              <w:pStyle w:val="TableContents"/>
              <w:keepNext w:val="0"/>
              <w:keepLines w:val="0"/>
              <w:rPr>
                <w:b/>
              </w:rPr>
            </w:pPr>
            <w:r w:rsidRPr="00D66F9E">
              <w:rPr>
                <w:b/>
              </w:rPr>
              <w:t>Demand Draft No</w:t>
            </w:r>
          </w:p>
        </w:tc>
        <w:tc>
          <w:tcPr>
            <w:tcW w:w="5322" w:type="dxa"/>
          </w:tcPr>
          <w:p w14:paraId="3656D7BD" w14:textId="77777777" w:rsidR="00784DDC" w:rsidRDefault="00784DDC"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557A41" w14:paraId="04C7EC5B" w14:textId="77777777" w:rsidTr="00D93FBC">
        <w:tc>
          <w:tcPr>
            <w:tcW w:w="2732" w:type="dxa"/>
          </w:tcPr>
          <w:p w14:paraId="53293276" w14:textId="6E0D52F7" w:rsidR="00557A41" w:rsidRPr="00D66F9E" w:rsidRDefault="00557A41" w:rsidP="00557A41">
            <w:pPr>
              <w:pStyle w:val="TableContents"/>
              <w:keepNext w:val="0"/>
              <w:keepLines w:val="0"/>
              <w:rPr>
                <w:b/>
              </w:rPr>
            </w:pPr>
            <w:r>
              <w:rPr>
                <w:b/>
              </w:rPr>
              <w:t>Issuing Bank Code</w:t>
            </w:r>
          </w:p>
        </w:tc>
        <w:tc>
          <w:tcPr>
            <w:tcW w:w="5322" w:type="dxa"/>
          </w:tcPr>
          <w:p w14:paraId="6E81CDFA" w14:textId="5FCAF951" w:rsidR="00557A41" w:rsidRPr="00161E6C" w:rsidRDefault="00557A41" w:rsidP="00557A41">
            <w:pPr>
              <w:pStyle w:val="TableContents"/>
              <w:keepNext w:val="0"/>
              <w:keepLines w:val="0"/>
              <w:rPr>
                <w:shd w:val="clear" w:color="auto" w:fill="FFFFFF"/>
              </w:rPr>
            </w:pPr>
            <w:r w:rsidRPr="00557A41">
              <w:rPr>
                <w:shd w:val="clear" w:color="auto" w:fill="FFFFFF"/>
              </w:rPr>
              <w:t xml:space="preserve">Click </w:t>
            </w:r>
            <w:r w:rsidRPr="007F0EB3">
              <w:rPr>
                <w:b/>
                <w:bCs/>
                <w:shd w:val="clear" w:color="auto" w:fill="FFFFFF"/>
              </w:rPr>
              <w:t>Search</w:t>
            </w:r>
            <w:r w:rsidRPr="00557A41">
              <w:rPr>
                <w:shd w:val="clear" w:color="auto" w:fill="FFFFFF"/>
              </w:rPr>
              <w:t xml:space="preserve"> icon and select the issuing bank code of the inventory from the list of values.</w:t>
            </w:r>
          </w:p>
        </w:tc>
      </w:tr>
      <w:tr w:rsidR="00557A41" w14:paraId="5EA3E1D6" w14:textId="77777777" w:rsidTr="00D93FBC">
        <w:tc>
          <w:tcPr>
            <w:tcW w:w="2732" w:type="dxa"/>
          </w:tcPr>
          <w:p w14:paraId="4205F386" w14:textId="77777777" w:rsidR="00557A41" w:rsidRPr="009060AE" w:rsidRDefault="00557A41" w:rsidP="00557A41">
            <w:pPr>
              <w:pStyle w:val="TableContents"/>
              <w:keepNext w:val="0"/>
              <w:keepLines w:val="0"/>
              <w:rPr>
                <w:b/>
              </w:rPr>
            </w:pPr>
            <w:r>
              <w:rPr>
                <w:b/>
              </w:rPr>
              <w:t>Issue Branch</w:t>
            </w:r>
          </w:p>
        </w:tc>
        <w:tc>
          <w:tcPr>
            <w:tcW w:w="5322" w:type="dxa"/>
          </w:tcPr>
          <w:p w14:paraId="795C227C" w14:textId="77777777" w:rsidR="00557A41" w:rsidRDefault="00557A41" w:rsidP="00557A41">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557A41" w14:paraId="6F6C8E9C" w14:textId="77777777" w:rsidTr="00D93FBC">
        <w:tc>
          <w:tcPr>
            <w:tcW w:w="2732" w:type="dxa"/>
          </w:tcPr>
          <w:p w14:paraId="4AECC6A6" w14:textId="6D4D1C4D" w:rsidR="00557A41" w:rsidRDefault="00557A41" w:rsidP="00557A41">
            <w:pPr>
              <w:pStyle w:val="TableContents"/>
              <w:keepNext w:val="0"/>
              <w:keepLines w:val="0"/>
              <w:rPr>
                <w:b/>
              </w:rPr>
            </w:pPr>
            <w:r>
              <w:rPr>
                <w:b/>
              </w:rPr>
              <w:t xml:space="preserve">DD </w:t>
            </w:r>
            <w:r w:rsidRPr="004B719D">
              <w:rPr>
                <w:b/>
              </w:rPr>
              <w:t>Currency</w:t>
            </w:r>
          </w:p>
        </w:tc>
        <w:tc>
          <w:tcPr>
            <w:tcW w:w="5322" w:type="dxa"/>
          </w:tcPr>
          <w:p w14:paraId="788DB52E" w14:textId="15AF4E3B" w:rsidR="00557A41" w:rsidRPr="00161E6C" w:rsidRDefault="00557A41" w:rsidP="00557A41">
            <w:pPr>
              <w:pStyle w:val="TableContents"/>
              <w:keepNext w:val="0"/>
              <w:keepLines w:val="0"/>
              <w:rPr>
                <w:shd w:val="clear" w:color="auto" w:fill="FFFFFF"/>
              </w:rPr>
            </w:pPr>
            <w:r w:rsidRPr="004B719D">
              <w:rPr>
                <w:shd w:val="clear" w:color="auto" w:fill="FFFFFF"/>
              </w:rPr>
              <w:t xml:space="preserve">Specify </w:t>
            </w:r>
            <w:r>
              <w:rPr>
                <w:shd w:val="clear" w:color="auto" w:fill="FFFFFF"/>
              </w:rPr>
              <w:t>DD</w:t>
            </w:r>
            <w:r w:rsidRPr="004B719D">
              <w:rPr>
                <w:shd w:val="clear" w:color="auto" w:fill="FFFFFF"/>
              </w:rPr>
              <w:t xml:space="preserve"> Currency to query instrument details.</w:t>
            </w:r>
          </w:p>
        </w:tc>
      </w:tr>
      <w:tr w:rsidR="00557A41" w14:paraId="7ED5817C" w14:textId="77777777" w:rsidTr="00D93FBC">
        <w:tc>
          <w:tcPr>
            <w:tcW w:w="2732" w:type="dxa"/>
          </w:tcPr>
          <w:p w14:paraId="621F83B7" w14:textId="495F2835" w:rsidR="00557A41" w:rsidRDefault="00557A41" w:rsidP="00557A41">
            <w:pPr>
              <w:pStyle w:val="TableContents"/>
              <w:keepNext w:val="0"/>
              <w:keepLines w:val="0"/>
              <w:rPr>
                <w:b/>
              </w:rPr>
            </w:pPr>
            <w:r>
              <w:rPr>
                <w:b/>
              </w:rPr>
              <w:t xml:space="preserve">Operation </w:t>
            </w:r>
            <w:r w:rsidRPr="00E80868">
              <w:rPr>
                <w:b/>
              </w:rPr>
              <w:t>Type</w:t>
            </w:r>
          </w:p>
        </w:tc>
        <w:tc>
          <w:tcPr>
            <w:tcW w:w="5322" w:type="dxa"/>
          </w:tcPr>
          <w:p w14:paraId="6E0CDF0A" w14:textId="62964980" w:rsidR="00557A41" w:rsidRPr="004B719D" w:rsidRDefault="00557A41" w:rsidP="00557A41">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557A41" w14:paraId="25AED38F" w14:textId="77777777" w:rsidTr="00D93FBC">
        <w:tc>
          <w:tcPr>
            <w:tcW w:w="2732" w:type="dxa"/>
          </w:tcPr>
          <w:p w14:paraId="501BB312" w14:textId="77777777" w:rsidR="00557A41" w:rsidRDefault="00557A41" w:rsidP="00557A41">
            <w:pPr>
              <w:pStyle w:val="TableContents"/>
              <w:keepNext w:val="0"/>
              <w:keepLines w:val="0"/>
              <w:rPr>
                <w:b/>
              </w:rPr>
            </w:pPr>
            <w:r>
              <w:rPr>
                <w:b/>
              </w:rPr>
              <w:t>Operation Mode</w:t>
            </w:r>
          </w:p>
        </w:tc>
        <w:tc>
          <w:tcPr>
            <w:tcW w:w="5322" w:type="dxa"/>
          </w:tcPr>
          <w:p w14:paraId="51B19BB2" w14:textId="77777777" w:rsidR="00557A41" w:rsidRPr="00161E6C" w:rsidRDefault="00557A41" w:rsidP="00557A41">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557A41" w14:paraId="206D9E8F" w14:textId="77777777" w:rsidTr="00D93FBC">
        <w:tc>
          <w:tcPr>
            <w:tcW w:w="2732" w:type="dxa"/>
          </w:tcPr>
          <w:p w14:paraId="64B39ABC" w14:textId="290D5E2D" w:rsidR="00557A41" w:rsidRDefault="00557A41" w:rsidP="00557A41">
            <w:pPr>
              <w:pStyle w:val="TableContents"/>
              <w:keepNext w:val="0"/>
              <w:keepLines w:val="0"/>
              <w:rPr>
                <w:b/>
              </w:rPr>
            </w:pPr>
            <w:r w:rsidRPr="007407DB">
              <w:rPr>
                <w:b/>
              </w:rPr>
              <w:t>Query</w:t>
            </w:r>
          </w:p>
        </w:tc>
        <w:tc>
          <w:tcPr>
            <w:tcW w:w="5322" w:type="dxa"/>
          </w:tcPr>
          <w:p w14:paraId="5943FDD4" w14:textId="6AD9F6F0" w:rsidR="00557A41" w:rsidRDefault="00557A41" w:rsidP="00557A41">
            <w:pPr>
              <w:pStyle w:val="TableContents"/>
              <w:keepNext w:val="0"/>
              <w:keepLines w:val="0"/>
              <w:rPr>
                <w:shd w:val="clear" w:color="auto" w:fill="FFFFFF"/>
              </w:rPr>
            </w:pPr>
            <w:r w:rsidRPr="007407DB">
              <w:rPr>
                <w:shd w:val="clear" w:color="auto" w:fill="FFFFFF"/>
              </w:rPr>
              <w:t>Click this icon to fetch instrument details.</w:t>
            </w:r>
          </w:p>
        </w:tc>
      </w:tr>
      <w:tr w:rsidR="00557A41" w14:paraId="58F709D9" w14:textId="77777777" w:rsidTr="00D93FBC">
        <w:tc>
          <w:tcPr>
            <w:tcW w:w="2732" w:type="dxa"/>
          </w:tcPr>
          <w:p w14:paraId="3EF6CAE6" w14:textId="77777777" w:rsidR="00557A41" w:rsidRPr="00161E6C" w:rsidRDefault="00557A41" w:rsidP="00557A41">
            <w:pPr>
              <w:pStyle w:val="TableContents"/>
              <w:keepNext w:val="0"/>
              <w:keepLines w:val="0"/>
              <w:rPr>
                <w:b/>
              </w:rPr>
            </w:pPr>
            <w:r>
              <w:rPr>
                <w:b/>
              </w:rPr>
              <w:t>Refund Details</w:t>
            </w:r>
          </w:p>
        </w:tc>
        <w:tc>
          <w:tcPr>
            <w:tcW w:w="5322" w:type="dxa"/>
          </w:tcPr>
          <w:p w14:paraId="1CD2AB01" w14:textId="77777777" w:rsidR="00557A41" w:rsidRPr="00161E6C" w:rsidRDefault="00557A41" w:rsidP="00557A41">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557A41" w14:paraId="1F482DD4" w14:textId="77777777" w:rsidTr="00D93FBC">
        <w:tc>
          <w:tcPr>
            <w:tcW w:w="2732" w:type="dxa"/>
          </w:tcPr>
          <w:p w14:paraId="1841A46C" w14:textId="77777777" w:rsidR="00557A41" w:rsidRPr="00662D60" w:rsidRDefault="00557A41" w:rsidP="00557A41">
            <w:pPr>
              <w:pStyle w:val="TableContents"/>
              <w:keepNext w:val="0"/>
              <w:keepLines w:val="0"/>
              <w:rPr>
                <w:b/>
              </w:rPr>
            </w:pPr>
            <w:r w:rsidRPr="00116300">
              <w:rPr>
                <w:b/>
              </w:rPr>
              <w:t>Beneficiary</w:t>
            </w:r>
            <w:r>
              <w:rPr>
                <w:b/>
              </w:rPr>
              <w:t xml:space="preserve"> Account</w:t>
            </w:r>
          </w:p>
        </w:tc>
        <w:tc>
          <w:tcPr>
            <w:tcW w:w="5322" w:type="dxa"/>
          </w:tcPr>
          <w:p w14:paraId="294D8DDD" w14:textId="77777777" w:rsidR="00557A41" w:rsidRDefault="00557A41" w:rsidP="00557A41">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557A41" w14:paraId="4539684E" w14:textId="77777777" w:rsidTr="00D93FBC">
        <w:tc>
          <w:tcPr>
            <w:tcW w:w="2732" w:type="dxa"/>
          </w:tcPr>
          <w:p w14:paraId="2F12EFFD" w14:textId="77777777" w:rsidR="00557A41" w:rsidRPr="00116300" w:rsidRDefault="00557A41" w:rsidP="00557A41">
            <w:pPr>
              <w:pStyle w:val="TableContents"/>
              <w:keepNext w:val="0"/>
              <w:keepLines w:val="0"/>
              <w:rPr>
                <w:b/>
              </w:rPr>
            </w:pPr>
            <w:r w:rsidRPr="00116300">
              <w:rPr>
                <w:b/>
              </w:rPr>
              <w:t>Beneficiary Name</w:t>
            </w:r>
          </w:p>
        </w:tc>
        <w:tc>
          <w:tcPr>
            <w:tcW w:w="5322" w:type="dxa"/>
          </w:tcPr>
          <w:p w14:paraId="048D8BD0" w14:textId="77777777" w:rsidR="00557A41" w:rsidRDefault="00557A41" w:rsidP="00557A41">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557A41" w14:paraId="3FD8CD93" w14:textId="77777777" w:rsidTr="00D93FBC">
        <w:tc>
          <w:tcPr>
            <w:tcW w:w="2732" w:type="dxa"/>
          </w:tcPr>
          <w:p w14:paraId="46634596" w14:textId="77777777" w:rsidR="00557A41" w:rsidRPr="00662D60" w:rsidRDefault="00557A41" w:rsidP="00557A41">
            <w:pPr>
              <w:pStyle w:val="TableContents"/>
              <w:keepNext w:val="0"/>
              <w:keepLines w:val="0"/>
              <w:rPr>
                <w:b/>
              </w:rPr>
            </w:pPr>
            <w:r w:rsidRPr="00116300">
              <w:rPr>
                <w:b/>
              </w:rPr>
              <w:t xml:space="preserve">Identification </w:t>
            </w:r>
            <w:r>
              <w:rPr>
                <w:b/>
              </w:rPr>
              <w:t>Type</w:t>
            </w:r>
          </w:p>
        </w:tc>
        <w:tc>
          <w:tcPr>
            <w:tcW w:w="5322" w:type="dxa"/>
          </w:tcPr>
          <w:p w14:paraId="69716FBE" w14:textId="77777777" w:rsidR="00557A41" w:rsidRDefault="00557A41" w:rsidP="00557A41">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557A41" w14:paraId="3C222C75" w14:textId="77777777" w:rsidTr="00D93FBC">
        <w:tc>
          <w:tcPr>
            <w:tcW w:w="2732" w:type="dxa"/>
          </w:tcPr>
          <w:p w14:paraId="7B535C69" w14:textId="77777777" w:rsidR="00557A41" w:rsidRPr="009060AE" w:rsidRDefault="00557A41" w:rsidP="00557A41">
            <w:pPr>
              <w:pStyle w:val="TableContents"/>
              <w:keepNext w:val="0"/>
              <w:keepLines w:val="0"/>
              <w:rPr>
                <w:b/>
              </w:rPr>
            </w:pPr>
            <w:r w:rsidRPr="00116300">
              <w:rPr>
                <w:b/>
              </w:rPr>
              <w:t>Identification</w:t>
            </w:r>
            <w:r>
              <w:rPr>
                <w:b/>
              </w:rPr>
              <w:t xml:space="preserve"> Number</w:t>
            </w:r>
          </w:p>
        </w:tc>
        <w:tc>
          <w:tcPr>
            <w:tcW w:w="5322" w:type="dxa"/>
          </w:tcPr>
          <w:p w14:paraId="480D2A72" w14:textId="77777777" w:rsidR="00557A41" w:rsidRPr="009060AE" w:rsidRDefault="00557A41" w:rsidP="00557A41">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557A41" w14:paraId="3279D426" w14:textId="77777777" w:rsidTr="0045691A">
        <w:tc>
          <w:tcPr>
            <w:tcW w:w="2732" w:type="dxa"/>
            <w:tcBorders>
              <w:bottom w:val="single" w:sz="4" w:space="0" w:color="auto"/>
            </w:tcBorders>
          </w:tcPr>
          <w:p w14:paraId="06106491" w14:textId="77777777" w:rsidR="00557A41" w:rsidRPr="00116300" w:rsidRDefault="00557A41" w:rsidP="00557A41">
            <w:pPr>
              <w:pStyle w:val="TableContents"/>
              <w:keepNext w:val="0"/>
              <w:keepLines w:val="0"/>
              <w:rPr>
                <w:b/>
              </w:rPr>
            </w:pPr>
            <w:r w:rsidRPr="00596654">
              <w:rPr>
                <w:b/>
              </w:rPr>
              <w:lastRenderedPageBreak/>
              <w:t>Exchange Rate</w:t>
            </w:r>
          </w:p>
        </w:tc>
        <w:tc>
          <w:tcPr>
            <w:tcW w:w="5322" w:type="dxa"/>
            <w:tcBorders>
              <w:bottom w:val="single" w:sz="4" w:space="0" w:color="auto"/>
            </w:tcBorders>
          </w:tcPr>
          <w:p w14:paraId="3DEEBCE8" w14:textId="77777777" w:rsidR="00557A41" w:rsidRDefault="00557A41" w:rsidP="00557A41">
            <w:pPr>
              <w:pStyle w:val="TableContents"/>
              <w:keepNext w:val="0"/>
              <w:keepLines w:val="0"/>
              <w:rPr>
                <w:shd w:val="clear" w:color="auto" w:fill="FFFFFF"/>
              </w:rPr>
            </w:pPr>
            <w:r>
              <w:rPr>
                <w:shd w:val="clear" w:color="auto" w:fill="FFFFFF"/>
              </w:rPr>
              <w:t>Displays the exchange rate and it can be modified.</w:t>
            </w:r>
          </w:p>
          <w:p w14:paraId="0AD1ECE5" w14:textId="77777777" w:rsidR="00557A41" w:rsidRDefault="00557A41" w:rsidP="00557A41">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557A41" w14:paraId="007A233F" w14:textId="77777777" w:rsidTr="0045691A">
        <w:tc>
          <w:tcPr>
            <w:tcW w:w="2732" w:type="dxa"/>
            <w:tcBorders>
              <w:top w:val="single" w:sz="4" w:space="0" w:color="auto"/>
              <w:left w:val="single" w:sz="4" w:space="0" w:color="auto"/>
              <w:bottom w:val="single" w:sz="4" w:space="0" w:color="auto"/>
              <w:right w:val="single" w:sz="4" w:space="0" w:color="auto"/>
            </w:tcBorders>
          </w:tcPr>
          <w:p w14:paraId="06CC902C" w14:textId="77777777" w:rsidR="00557A41" w:rsidRPr="00116300" w:rsidRDefault="00557A41" w:rsidP="00557A41">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70C39DB5" w14:textId="77777777" w:rsidR="00557A41" w:rsidRDefault="00557A41" w:rsidP="00557A41">
            <w:pPr>
              <w:pStyle w:val="TableContents"/>
              <w:keepNext w:val="0"/>
              <w:keepLines w:val="0"/>
              <w:rPr>
                <w:shd w:val="clear" w:color="auto" w:fill="FFFFFF"/>
              </w:rPr>
            </w:pPr>
            <w:r>
              <w:rPr>
                <w:shd w:val="clear" w:color="auto" w:fill="FFFFFF"/>
              </w:rPr>
              <w:t>Displays the account amount.</w:t>
            </w:r>
          </w:p>
          <w:p w14:paraId="1B860BA9" w14:textId="77777777" w:rsidR="00557A41" w:rsidRDefault="00557A41" w:rsidP="00557A41">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557A41" w14:paraId="57B1679D" w14:textId="77777777" w:rsidTr="002A7A2A">
        <w:tc>
          <w:tcPr>
            <w:tcW w:w="2732" w:type="dxa"/>
            <w:tcBorders>
              <w:top w:val="single" w:sz="4" w:space="0" w:color="auto"/>
              <w:left w:val="single" w:sz="4" w:space="0" w:color="auto"/>
              <w:bottom w:val="single" w:sz="4" w:space="0" w:color="auto"/>
              <w:right w:val="single" w:sz="4" w:space="0" w:color="auto"/>
            </w:tcBorders>
          </w:tcPr>
          <w:p w14:paraId="68A6DAFC" w14:textId="77777777" w:rsidR="00557A41" w:rsidRDefault="00557A41" w:rsidP="00557A41">
            <w:pPr>
              <w:pStyle w:val="TableContents"/>
              <w:keepNext w:val="0"/>
              <w:keepLines w:val="0"/>
              <w:rPr>
                <w:b/>
              </w:rPr>
            </w:pPr>
            <w:r>
              <w:rPr>
                <w:b/>
              </w:rPr>
              <w:t>Total Charge Amount</w:t>
            </w:r>
          </w:p>
        </w:tc>
        <w:tc>
          <w:tcPr>
            <w:tcW w:w="5322" w:type="dxa"/>
            <w:tcBorders>
              <w:top w:val="single" w:sz="4" w:space="0" w:color="auto"/>
              <w:left w:val="single" w:sz="4" w:space="0" w:color="auto"/>
              <w:bottom w:val="single" w:sz="4" w:space="0" w:color="auto"/>
              <w:right w:val="single" w:sz="4" w:space="0" w:color="auto"/>
            </w:tcBorders>
          </w:tcPr>
          <w:p w14:paraId="642BF11A" w14:textId="77777777" w:rsidR="00557A41" w:rsidRDefault="00557A41" w:rsidP="00557A41">
            <w:pPr>
              <w:pStyle w:val="TableContents"/>
              <w:keepNext w:val="0"/>
              <w:keepLines w:val="0"/>
              <w:rPr>
                <w:shd w:val="clear" w:color="auto" w:fill="FFFFFF"/>
              </w:rPr>
            </w:pPr>
            <w:r>
              <w:rPr>
                <w:shd w:val="clear" w:color="auto" w:fill="FFFFFF"/>
              </w:rPr>
              <w:t>Displays the total charge amount.</w:t>
            </w:r>
          </w:p>
          <w:p w14:paraId="04CD6BE8" w14:textId="77777777" w:rsidR="00557A41" w:rsidRDefault="00557A41" w:rsidP="00557A41">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557A41" w14:paraId="1863FB04" w14:textId="77777777" w:rsidTr="0045691A">
        <w:tc>
          <w:tcPr>
            <w:tcW w:w="2732" w:type="dxa"/>
            <w:tcBorders>
              <w:top w:val="single" w:sz="4" w:space="0" w:color="auto"/>
            </w:tcBorders>
          </w:tcPr>
          <w:p w14:paraId="4BE0E50D" w14:textId="77777777" w:rsidR="00557A41" w:rsidRPr="00116300" w:rsidRDefault="00557A41" w:rsidP="00557A41">
            <w:pPr>
              <w:pStyle w:val="TableContents"/>
              <w:keepNext w:val="0"/>
              <w:keepLines w:val="0"/>
              <w:rPr>
                <w:b/>
              </w:rPr>
            </w:pPr>
            <w:r>
              <w:rPr>
                <w:b/>
              </w:rPr>
              <w:t>Narrative</w:t>
            </w:r>
          </w:p>
        </w:tc>
        <w:tc>
          <w:tcPr>
            <w:tcW w:w="5322" w:type="dxa"/>
            <w:tcBorders>
              <w:top w:val="single" w:sz="4" w:space="0" w:color="auto"/>
            </w:tcBorders>
          </w:tcPr>
          <w:p w14:paraId="0DBFF699" w14:textId="77777777" w:rsidR="00557A41" w:rsidRDefault="00557A41" w:rsidP="00557A41">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Demand Draft Refund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4EA17B1B" w14:textId="77777777" w:rsidR="00784DDC" w:rsidRDefault="0062037B" w:rsidP="00784DDC">
      <w:pPr>
        <w:pStyle w:val="FigureTableTitleunderHeading1111"/>
        <w:spacing w:before="240"/>
      </w:pPr>
      <w:r>
        <w:lastRenderedPageBreak/>
        <w:t>Refund</w:t>
      </w:r>
      <w:r w:rsidR="00784DDC">
        <w:t xml:space="preserve"> – Cash:</w:t>
      </w:r>
    </w:p>
    <w:p w14:paraId="23FC8C8F" w14:textId="029345A3" w:rsidR="00784DDC" w:rsidRDefault="00784DDC" w:rsidP="00784DDC">
      <w:pPr>
        <w:pStyle w:val="FigureTableTitleunderHeading1111"/>
      </w:pPr>
      <w:r>
        <w:t xml:space="preserve">Figure </w:t>
      </w:r>
      <w:fldSimple w:instr=" SEQ Figure \* ARABIC ">
        <w:r w:rsidR="00B22B13">
          <w:rPr>
            <w:noProof/>
          </w:rPr>
          <w:t>155</w:t>
        </w:r>
      </w:fldSimple>
      <w:r>
        <w:t xml:space="preserve">: </w:t>
      </w:r>
      <w:r w:rsidRPr="00F22F81">
        <w:t xml:space="preserve">DD </w:t>
      </w:r>
      <w:r>
        <w:t>Operations (</w:t>
      </w:r>
      <w:r w:rsidR="00B820DB">
        <w:t>Refund</w:t>
      </w:r>
      <w:r>
        <w:t xml:space="preserve"> – Cash)</w:t>
      </w:r>
    </w:p>
    <w:p w14:paraId="2AA903F2" w14:textId="57E6D2DD" w:rsidR="00784DDC" w:rsidRDefault="005C07D2" w:rsidP="00784DDC">
      <w:pPr>
        <w:pStyle w:val="ParaunderHeading1111"/>
      </w:pPr>
      <w:r>
        <w:rPr>
          <w:noProof/>
        </w:rPr>
        <w:drawing>
          <wp:inline distT="0" distB="0" distL="0" distR="0" wp14:anchorId="2A9DE68E" wp14:editId="6A623B45">
            <wp:extent cx="5943600" cy="3174365"/>
            <wp:effectExtent l="19050" t="19050" r="19050" b="2603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43600" cy="3174365"/>
                    </a:xfrm>
                    <a:prstGeom prst="rect">
                      <a:avLst/>
                    </a:prstGeom>
                    <a:noFill/>
                    <a:ln w="3175">
                      <a:solidFill>
                        <a:schemeClr val="tx1"/>
                      </a:solidFill>
                    </a:ln>
                  </pic:spPr>
                </pic:pic>
              </a:graphicData>
            </a:graphic>
          </wp:inline>
        </w:drawing>
      </w:r>
    </w:p>
    <w:p w14:paraId="31092505" w14:textId="77777777" w:rsidR="00784DDC" w:rsidRDefault="00784DDC" w:rsidP="00784DDC">
      <w:pPr>
        <w:pStyle w:val="Heading11111"/>
        <w:rPr>
          <w:shd w:val="clear" w:color="auto" w:fill="FFFFFF"/>
        </w:rPr>
      </w:pPr>
      <w:r>
        <w:rPr>
          <w:shd w:val="clear" w:color="auto" w:fill="FFFFFF"/>
        </w:rPr>
        <w:t>Main Transaction Details (</w:t>
      </w:r>
      <w:r w:rsidR="002F7826">
        <w:rPr>
          <w:shd w:val="clear" w:color="auto" w:fill="FFFFFF"/>
        </w:rPr>
        <w:t>Refund</w:t>
      </w:r>
      <w:r>
        <w:rPr>
          <w:shd w:val="clear" w:color="auto" w:fill="FFFFFF"/>
        </w:rPr>
        <w:t xml:space="preserve"> – Cash)</w:t>
      </w:r>
    </w:p>
    <w:p w14:paraId="46DDFCF2" w14:textId="6453D8D0" w:rsidR="00784DDC" w:rsidRPr="008C47D1" w:rsidRDefault="00784DDC" w:rsidP="00784DDC">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2A7A2A">
        <w:rPr>
          <w:b/>
          <w:shd w:val="clear" w:color="auto" w:fill="FFFFFF"/>
        </w:rPr>
        <w:t>Operations</w:t>
      </w:r>
      <w:r w:rsidR="002A7A2A"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2A7A2A">
        <w:rPr>
          <w:shd w:val="clear" w:color="auto" w:fill="FFFFFF"/>
        </w:rPr>
        <w:t xml:space="preserve"> </w:t>
      </w:r>
      <w:r w:rsidR="002A7A2A" w:rsidRPr="0045691A">
        <w:rPr>
          <w:i/>
          <w:color w:val="00B0F0"/>
          <w:shd w:val="clear" w:color="auto" w:fill="FFFFFF"/>
        </w:rPr>
        <w:fldChar w:fldCharType="begin"/>
      </w:r>
      <w:r w:rsidR="002A7A2A" w:rsidRPr="0045691A">
        <w:rPr>
          <w:i/>
          <w:color w:val="00B0F0"/>
          <w:shd w:val="clear" w:color="auto" w:fill="FFFFFF"/>
        </w:rPr>
        <w:instrText xml:space="preserve"> REF DDRefundCash \h  \* MERGEFORMAT </w:instrText>
      </w:r>
      <w:r w:rsidR="002A7A2A" w:rsidRPr="0045691A">
        <w:rPr>
          <w:i/>
          <w:color w:val="00B0F0"/>
          <w:shd w:val="clear" w:color="auto" w:fill="FFFFFF"/>
        </w:rPr>
      </w:r>
      <w:r w:rsidR="002A7A2A" w:rsidRPr="0045691A">
        <w:rPr>
          <w:i/>
          <w:color w:val="00B0F0"/>
          <w:shd w:val="clear" w:color="auto" w:fill="FFFFFF"/>
        </w:rPr>
        <w:fldChar w:fldCharType="separate"/>
      </w:r>
      <w:r w:rsidR="00B22B13" w:rsidRPr="00B22B13">
        <w:rPr>
          <w:i/>
          <w:color w:val="00B0F0"/>
        </w:rPr>
        <w:t>Field Description: DD Operations (Refund – Cash)</w:t>
      </w:r>
      <w:r w:rsidR="002A7A2A" w:rsidRPr="0045691A">
        <w:rPr>
          <w:i/>
          <w:color w:val="00B0F0"/>
          <w:shd w:val="clear" w:color="auto" w:fill="FFFFFF"/>
        </w:rPr>
        <w:fldChar w:fldCharType="end"/>
      </w:r>
      <w:r w:rsidRPr="008C47D1">
        <w:rPr>
          <w:shd w:val="clear" w:color="auto" w:fill="FFFFFF"/>
        </w:rPr>
        <w:t>.</w:t>
      </w:r>
    </w:p>
    <w:p w14:paraId="4D3D985F" w14:textId="77777777" w:rsidR="00784DDC" w:rsidRDefault="00784DDC" w:rsidP="00784DDC">
      <w:pPr>
        <w:pStyle w:val="FigureTableTitleunderHeading11111"/>
      </w:pPr>
      <w:bookmarkStart w:id="1435" w:name="DDRefundCash"/>
      <w:r>
        <w:t>Field Description: DD Operations (</w:t>
      </w:r>
      <w:r w:rsidR="002F7826">
        <w:t>Refund</w:t>
      </w:r>
      <w:r>
        <w:t xml:space="preserve"> – Cash)</w:t>
      </w:r>
      <w:bookmarkEnd w:id="1435"/>
    </w:p>
    <w:tbl>
      <w:tblPr>
        <w:tblStyle w:val="TableGrid"/>
        <w:tblW w:w="0" w:type="auto"/>
        <w:tblInd w:w="1296" w:type="dxa"/>
        <w:tblLook w:val="04A0" w:firstRow="1" w:lastRow="0" w:firstColumn="1" w:lastColumn="0" w:noHBand="0" w:noVBand="1"/>
      </w:tblPr>
      <w:tblGrid>
        <w:gridCol w:w="2732"/>
        <w:gridCol w:w="5322"/>
      </w:tblGrid>
      <w:tr w:rsidR="00784DDC" w14:paraId="7DEAA553" w14:textId="77777777" w:rsidTr="00D93FBC">
        <w:trPr>
          <w:tblHeader/>
        </w:trPr>
        <w:tc>
          <w:tcPr>
            <w:tcW w:w="2732" w:type="dxa"/>
          </w:tcPr>
          <w:p w14:paraId="4F0B40CA" w14:textId="77777777" w:rsidR="00784DDC" w:rsidRDefault="00784DDC" w:rsidP="00D93FBC">
            <w:pPr>
              <w:pStyle w:val="TableHeader"/>
              <w:keepNext w:val="0"/>
              <w:keepLines w:val="0"/>
              <w:rPr>
                <w:shd w:val="clear" w:color="auto" w:fill="FFFFFF"/>
              </w:rPr>
            </w:pPr>
            <w:r>
              <w:rPr>
                <w:shd w:val="clear" w:color="auto" w:fill="FFFFFF"/>
              </w:rPr>
              <w:t>Field</w:t>
            </w:r>
          </w:p>
        </w:tc>
        <w:tc>
          <w:tcPr>
            <w:tcW w:w="5322" w:type="dxa"/>
          </w:tcPr>
          <w:p w14:paraId="7DC15BC6" w14:textId="77777777" w:rsidR="00784DDC" w:rsidRDefault="00784DDC" w:rsidP="00D93FBC">
            <w:pPr>
              <w:pStyle w:val="TableHeader"/>
              <w:keepNext w:val="0"/>
              <w:keepLines w:val="0"/>
              <w:rPr>
                <w:shd w:val="clear" w:color="auto" w:fill="FFFFFF"/>
              </w:rPr>
            </w:pPr>
            <w:r>
              <w:rPr>
                <w:shd w:val="clear" w:color="auto" w:fill="FFFFFF"/>
              </w:rPr>
              <w:t>Description</w:t>
            </w:r>
          </w:p>
        </w:tc>
      </w:tr>
      <w:tr w:rsidR="00784DDC" w14:paraId="7B0C2CC4" w14:textId="77777777" w:rsidTr="00D93FBC">
        <w:tc>
          <w:tcPr>
            <w:tcW w:w="2732" w:type="dxa"/>
          </w:tcPr>
          <w:p w14:paraId="68F35D1E" w14:textId="77777777" w:rsidR="00784DDC" w:rsidRPr="009060AE" w:rsidRDefault="00784DDC" w:rsidP="00D93FBC">
            <w:pPr>
              <w:pStyle w:val="TableContents"/>
              <w:keepNext w:val="0"/>
              <w:keepLines w:val="0"/>
              <w:rPr>
                <w:b/>
              </w:rPr>
            </w:pPr>
            <w:r w:rsidRPr="00D66F9E">
              <w:rPr>
                <w:b/>
              </w:rPr>
              <w:t>Demand Draft No</w:t>
            </w:r>
          </w:p>
        </w:tc>
        <w:tc>
          <w:tcPr>
            <w:tcW w:w="5322" w:type="dxa"/>
          </w:tcPr>
          <w:p w14:paraId="5B482DA6" w14:textId="77777777" w:rsidR="00784DDC" w:rsidRDefault="00784DDC"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8F7EA6" w14:paraId="7D6310AA" w14:textId="77777777" w:rsidTr="00D93FBC">
        <w:tc>
          <w:tcPr>
            <w:tcW w:w="2732" w:type="dxa"/>
          </w:tcPr>
          <w:p w14:paraId="6D79E77E" w14:textId="4DE05C99" w:rsidR="008F7EA6" w:rsidRPr="00D66F9E" w:rsidRDefault="008F7EA6" w:rsidP="00D93FBC">
            <w:pPr>
              <w:pStyle w:val="TableContents"/>
              <w:keepNext w:val="0"/>
              <w:keepLines w:val="0"/>
              <w:rPr>
                <w:b/>
              </w:rPr>
            </w:pPr>
            <w:r w:rsidRPr="008F7EA6">
              <w:rPr>
                <w:b/>
              </w:rPr>
              <w:t>Issuing Bank Code</w:t>
            </w:r>
          </w:p>
        </w:tc>
        <w:tc>
          <w:tcPr>
            <w:tcW w:w="5322" w:type="dxa"/>
          </w:tcPr>
          <w:p w14:paraId="78B2C601" w14:textId="25670C4A" w:rsidR="008F7EA6" w:rsidRPr="00161E6C" w:rsidRDefault="008F7EA6" w:rsidP="00D93FBC">
            <w:pPr>
              <w:pStyle w:val="TableContents"/>
              <w:keepNext w:val="0"/>
              <w:keepLines w:val="0"/>
              <w:rPr>
                <w:shd w:val="clear" w:color="auto" w:fill="FFFFFF"/>
              </w:rPr>
            </w:pPr>
            <w:r w:rsidRPr="008F7EA6">
              <w:rPr>
                <w:shd w:val="clear" w:color="auto" w:fill="FFFFFF"/>
              </w:rPr>
              <w:t xml:space="preserve">Click </w:t>
            </w:r>
            <w:r w:rsidRPr="00BA273A">
              <w:rPr>
                <w:b/>
                <w:bCs/>
                <w:shd w:val="clear" w:color="auto" w:fill="FFFFFF"/>
              </w:rPr>
              <w:t>Search</w:t>
            </w:r>
            <w:r w:rsidRPr="008F7EA6">
              <w:rPr>
                <w:shd w:val="clear" w:color="auto" w:fill="FFFFFF"/>
              </w:rPr>
              <w:t xml:space="preserve"> icon and select the issuing bank code of the inventory from the list of values.</w:t>
            </w:r>
          </w:p>
        </w:tc>
      </w:tr>
      <w:tr w:rsidR="00784DDC" w14:paraId="17D0A8AC" w14:textId="77777777" w:rsidTr="00D93FBC">
        <w:tc>
          <w:tcPr>
            <w:tcW w:w="2732" w:type="dxa"/>
          </w:tcPr>
          <w:p w14:paraId="1D1E57E3" w14:textId="77777777" w:rsidR="00784DDC" w:rsidRPr="009060AE" w:rsidRDefault="00784DDC" w:rsidP="00D93FBC">
            <w:pPr>
              <w:pStyle w:val="TableContents"/>
              <w:keepNext w:val="0"/>
              <w:keepLines w:val="0"/>
              <w:rPr>
                <w:b/>
              </w:rPr>
            </w:pPr>
            <w:r>
              <w:rPr>
                <w:b/>
              </w:rPr>
              <w:t>Issue Branch</w:t>
            </w:r>
          </w:p>
        </w:tc>
        <w:tc>
          <w:tcPr>
            <w:tcW w:w="5322" w:type="dxa"/>
          </w:tcPr>
          <w:p w14:paraId="301E5C88" w14:textId="77777777" w:rsidR="00784DDC" w:rsidRDefault="00784DDC"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8F7EA6" w14:paraId="3400FDD1" w14:textId="77777777" w:rsidTr="00D93FBC">
        <w:tc>
          <w:tcPr>
            <w:tcW w:w="2732" w:type="dxa"/>
          </w:tcPr>
          <w:p w14:paraId="24EF4C2D" w14:textId="2DB5E334" w:rsidR="008F7EA6" w:rsidRDefault="008F7EA6" w:rsidP="00D93FBC">
            <w:pPr>
              <w:pStyle w:val="TableContents"/>
              <w:keepNext w:val="0"/>
              <w:keepLines w:val="0"/>
              <w:rPr>
                <w:b/>
              </w:rPr>
            </w:pPr>
            <w:r w:rsidRPr="008F7EA6">
              <w:rPr>
                <w:b/>
              </w:rPr>
              <w:t>DD Currency</w:t>
            </w:r>
          </w:p>
        </w:tc>
        <w:tc>
          <w:tcPr>
            <w:tcW w:w="5322" w:type="dxa"/>
          </w:tcPr>
          <w:p w14:paraId="0B4A147F" w14:textId="2567AFFC" w:rsidR="008F7EA6" w:rsidRPr="00161E6C" w:rsidRDefault="008F7EA6" w:rsidP="00D93FBC">
            <w:pPr>
              <w:pStyle w:val="TableContents"/>
              <w:keepNext w:val="0"/>
              <w:keepLines w:val="0"/>
              <w:rPr>
                <w:shd w:val="clear" w:color="auto" w:fill="FFFFFF"/>
              </w:rPr>
            </w:pPr>
            <w:r w:rsidRPr="008F7EA6">
              <w:rPr>
                <w:shd w:val="clear" w:color="auto" w:fill="FFFFFF"/>
              </w:rPr>
              <w:t>Specify DD Currency to query instrument details.</w:t>
            </w:r>
          </w:p>
        </w:tc>
      </w:tr>
      <w:tr w:rsidR="008F7EA6" w14:paraId="5D245CCC" w14:textId="77777777" w:rsidTr="00D93FBC">
        <w:tc>
          <w:tcPr>
            <w:tcW w:w="2732" w:type="dxa"/>
          </w:tcPr>
          <w:p w14:paraId="2515FED0" w14:textId="3A3931A0" w:rsidR="008F7EA6" w:rsidRDefault="008F7EA6" w:rsidP="008F7EA6">
            <w:pPr>
              <w:pStyle w:val="TableContents"/>
              <w:keepNext w:val="0"/>
              <w:keepLines w:val="0"/>
              <w:rPr>
                <w:b/>
              </w:rPr>
            </w:pPr>
            <w:r>
              <w:rPr>
                <w:b/>
              </w:rPr>
              <w:lastRenderedPageBreak/>
              <w:t xml:space="preserve">Operation </w:t>
            </w:r>
            <w:r w:rsidRPr="00E80868">
              <w:rPr>
                <w:b/>
              </w:rPr>
              <w:t>Type</w:t>
            </w:r>
          </w:p>
        </w:tc>
        <w:tc>
          <w:tcPr>
            <w:tcW w:w="5322" w:type="dxa"/>
          </w:tcPr>
          <w:p w14:paraId="57DD3AC4" w14:textId="3F318A69" w:rsidR="008F7EA6" w:rsidRPr="00161E6C" w:rsidRDefault="008F7EA6" w:rsidP="008F7EA6">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784DDC" w14:paraId="5B80ABAF" w14:textId="77777777" w:rsidTr="00D93FBC">
        <w:tc>
          <w:tcPr>
            <w:tcW w:w="2732" w:type="dxa"/>
          </w:tcPr>
          <w:p w14:paraId="3AE38B1A" w14:textId="77777777" w:rsidR="00784DDC" w:rsidRDefault="00784DDC" w:rsidP="00D93FBC">
            <w:pPr>
              <w:pStyle w:val="TableContents"/>
              <w:keepNext w:val="0"/>
              <w:keepLines w:val="0"/>
              <w:rPr>
                <w:b/>
              </w:rPr>
            </w:pPr>
            <w:r>
              <w:rPr>
                <w:b/>
              </w:rPr>
              <w:t>Operation Mode</w:t>
            </w:r>
          </w:p>
        </w:tc>
        <w:tc>
          <w:tcPr>
            <w:tcW w:w="5322" w:type="dxa"/>
          </w:tcPr>
          <w:p w14:paraId="465C3C43" w14:textId="77777777" w:rsidR="00784DDC" w:rsidRPr="00161E6C" w:rsidRDefault="00784DDC" w:rsidP="00D93F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7A6F63" w14:paraId="2D567D36" w14:textId="77777777" w:rsidTr="00D93FBC">
        <w:tc>
          <w:tcPr>
            <w:tcW w:w="2732" w:type="dxa"/>
          </w:tcPr>
          <w:p w14:paraId="578ACAC5" w14:textId="5CD2AEF5" w:rsidR="007A6F63" w:rsidRDefault="007A6F63" w:rsidP="00D93FBC">
            <w:pPr>
              <w:pStyle w:val="TableContents"/>
              <w:keepNext w:val="0"/>
              <w:keepLines w:val="0"/>
              <w:rPr>
                <w:b/>
              </w:rPr>
            </w:pPr>
            <w:r w:rsidRPr="007A6F63">
              <w:rPr>
                <w:b/>
              </w:rPr>
              <w:t>Query</w:t>
            </w:r>
          </w:p>
        </w:tc>
        <w:tc>
          <w:tcPr>
            <w:tcW w:w="5322" w:type="dxa"/>
          </w:tcPr>
          <w:p w14:paraId="0291C59B" w14:textId="1DD56B6A" w:rsidR="007A6F63" w:rsidRDefault="007A6F63" w:rsidP="00D93FBC">
            <w:pPr>
              <w:pStyle w:val="TableContents"/>
              <w:keepNext w:val="0"/>
              <w:keepLines w:val="0"/>
              <w:rPr>
                <w:shd w:val="clear" w:color="auto" w:fill="FFFFFF"/>
              </w:rPr>
            </w:pPr>
            <w:r w:rsidRPr="007A6F63">
              <w:rPr>
                <w:shd w:val="clear" w:color="auto" w:fill="FFFFFF"/>
              </w:rPr>
              <w:t>Click this icon to fetch instrument details.</w:t>
            </w:r>
          </w:p>
        </w:tc>
      </w:tr>
      <w:tr w:rsidR="00784DDC" w14:paraId="415BD068" w14:textId="77777777" w:rsidTr="00D93FBC">
        <w:tc>
          <w:tcPr>
            <w:tcW w:w="2732" w:type="dxa"/>
          </w:tcPr>
          <w:p w14:paraId="72472E24" w14:textId="77777777" w:rsidR="00784DDC" w:rsidRPr="00161E6C" w:rsidRDefault="00843EF5" w:rsidP="00D93FBC">
            <w:pPr>
              <w:pStyle w:val="TableContents"/>
              <w:keepNext w:val="0"/>
              <w:keepLines w:val="0"/>
              <w:rPr>
                <w:b/>
              </w:rPr>
            </w:pPr>
            <w:r>
              <w:rPr>
                <w:b/>
              </w:rPr>
              <w:t>Refund</w:t>
            </w:r>
            <w:r w:rsidR="00784DDC">
              <w:rPr>
                <w:b/>
              </w:rPr>
              <w:t xml:space="preserve"> Details</w:t>
            </w:r>
          </w:p>
        </w:tc>
        <w:tc>
          <w:tcPr>
            <w:tcW w:w="5322" w:type="dxa"/>
          </w:tcPr>
          <w:p w14:paraId="2FC2058D" w14:textId="77777777" w:rsidR="00784DDC" w:rsidRPr="00161E6C" w:rsidRDefault="00784DDC"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784DDC" w14:paraId="04DEE3C1" w14:textId="77777777" w:rsidTr="00D93FBC">
        <w:tc>
          <w:tcPr>
            <w:tcW w:w="2732" w:type="dxa"/>
          </w:tcPr>
          <w:p w14:paraId="7A570BFB" w14:textId="77777777" w:rsidR="00784DDC" w:rsidRPr="00116300" w:rsidRDefault="00784DDC" w:rsidP="00D93FBC">
            <w:pPr>
              <w:pStyle w:val="TableContents"/>
              <w:keepNext w:val="0"/>
              <w:keepLines w:val="0"/>
              <w:rPr>
                <w:b/>
              </w:rPr>
            </w:pPr>
            <w:r>
              <w:rPr>
                <w:b/>
              </w:rPr>
              <w:t>Transaction Amount</w:t>
            </w:r>
          </w:p>
        </w:tc>
        <w:tc>
          <w:tcPr>
            <w:tcW w:w="5322" w:type="dxa"/>
          </w:tcPr>
          <w:p w14:paraId="78739317" w14:textId="77777777" w:rsidR="00784DDC" w:rsidRDefault="00784DDC" w:rsidP="00D93FBC">
            <w:pPr>
              <w:pStyle w:val="TableContents"/>
              <w:keepNext w:val="0"/>
              <w:keepLines w:val="0"/>
              <w:rPr>
                <w:shd w:val="clear" w:color="auto" w:fill="FFFFFF"/>
              </w:rPr>
            </w:pPr>
            <w:r>
              <w:rPr>
                <w:shd w:val="clear" w:color="auto" w:fill="FFFFFF"/>
              </w:rPr>
              <w:t>Specify the transaction currency and transaction amount.</w:t>
            </w:r>
          </w:p>
        </w:tc>
      </w:tr>
      <w:tr w:rsidR="00784DDC" w14:paraId="3C2D3903" w14:textId="77777777" w:rsidTr="00D93FBC">
        <w:tc>
          <w:tcPr>
            <w:tcW w:w="2732" w:type="dxa"/>
          </w:tcPr>
          <w:p w14:paraId="75D4031B" w14:textId="77777777" w:rsidR="00784DDC" w:rsidRPr="00116300" w:rsidRDefault="00784DDC" w:rsidP="00D93FBC">
            <w:pPr>
              <w:pStyle w:val="TableContents"/>
              <w:keepNext w:val="0"/>
              <w:keepLines w:val="0"/>
              <w:rPr>
                <w:b/>
              </w:rPr>
            </w:pPr>
            <w:r w:rsidRPr="00116300">
              <w:rPr>
                <w:b/>
              </w:rPr>
              <w:t>Beneficiary Name</w:t>
            </w:r>
          </w:p>
        </w:tc>
        <w:tc>
          <w:tcPr>
            <w:tcW w:w="5322" w:type="dxa"/>
          </w:tcPr>
          <w:p w14:paraId="61881226" w14:textId="77777777" w:rsidR="00784DDC" w:rsidRDefault="00784DDC"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784DDC" w14:paraId="63AA6F87" w14:textId="77777777" w:rsidTr="00D93FBC">
        <w:tc>
          <w:tcPr>
            <w:tcW w:w="2732" w:type="dxa"/>
          </w:tcPr>
          <w:p w14:paraId="2DF0EF93" w14:textId="77777777" w:rsidR="00784DDC" w:rsidRPr="00662D60" w:rsidRDefault="00784DDC" w:rsidP="00D93FBC">
            <w:pPr>
              <w:pStyle w:val="TableContents"/>
              <w:keepNext w:val="0"/>
              <w:keepLines w:val="0"/>
              <w:rPr>
                <w:b/>
              </w:rPr>
            </w:pPr>
            <w:r w:rsidRPr="00116300">
              <w:rPr>
                <w:b/>
              </w:rPr>
              <w:t xml:space="preserve">Identification </w:t>
            </w:r>
            <w:r>
              <w:rPr>
                <w:b/>
              </w:rPr>
              <w:t>Type</w:t>
            </w:r>
          </w:p>
        </w:tc>
        <w:tc>
          <w:tcPr>
            <w:tcW w:w="5322" w:type="dxa"/>
          </w:tcPr>
          <w:p w14:paraId="0F2398D2" w14:textId="77777777" w:rsidR="00784DDC" w:rsidRDefault="00784DDC" w:rsidP="00D93F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784DDC" w14:paraId="56CB7E43" w14:textId="77777777" w:rsidTr="00D93FBC">
        <w:tc>
          <w:tcPr>
            <w:tcW w:w="2732" w:type="dxa"/>
          </w:tcPr>
          <w:p w14:paraId="1C857393" w14:textId="77777777" w:rsidR="00784DDC" w:rsidRPr="009060AE" w:rsidRDefault="00784DDC" w:rsidP="00D93FBC">
            <w:pPr>
              <w:pStyle w:val="TableContents"/>
              <w:keepNext w:val="0"/>
              <w:keepLines w:val="0"/>
              <w:rPr>
                <w:b/>
              </w:rPr>
            </w:pPr>
            <w:r w:rsidRPr="00116300">
              <w:rPr>
                <w:b/>
              </w:rPr>
              <w:t>Identification</w:t>
            </w:r>
            <w:r>
              <w:rPr>
                <w:b/>
              </w:rPr>
              <w:t xml:space="preserve"> Number</w:t>
            </w:r>
          </w:p>
        </w:tc>
        <w:tc>
          <w:tcPr>
            <w:tcW w:w="5322" w:type="dxa"/>
          </w:tcPr>
          <w:p w14:paraId="46AF8699" w14:textId="77777777" w:rsidR="00784DDC" w:rsidRPr="009060AE" w:rsidRDefault="00784DDC" w:rsidP="00D93F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784DDC" w14:paraId="6A50E569" w14:textId="77777777" w:rsidTr="00D93FBC">
        <w:tc>
          <w:tcPr>
            <w:tcW w:w="2732" w:type="dxa"/>
          </w:tcPr>
          <w:p w14:paraId="57B7B2A5" w14:textId="77777777" w:rsidR="00784DDC" w:rsidRPr="00116300" w:rsidRDefault="00784DDC" w:rsidP="00D93FBC">
            <w:pPr>
              <w:pStyle w:val="TableContents"/>
              <w:keepNext w:val="0"/>
              <w:keepLines w:val="0"/>
              <w:rPr>
                <w:b/>
              </w:rPr>
            </w:pPr>
            <w:r w:rsidRPr="00596654">
              <w:rPr>
                <w:b/>
              </w:rPr>
              <w:t>Exchange Rate</w:t>
            </w:r>
          </w:p>
        </w:tc>
        <w:tc>
          <w:tcPr>
            <w:tcW w:w="5322" w:type="dxa"/>
          </w:tcPr>
          <w:p w14:paraId="3D4D49C5" w14:textId="77777777" w:rsidR="00784DDC" w:rsidRDefault="00784DDC" w:rsidP="00D93FBC">
            <w:pPr>
              <w:pStyle w:val="TableContents"/>
              <w:keepNext w:val="0"/>
              <w:keepLines w:val="0"/>
              <w:rPr>
                <w:shd w:val="clear" w:color="auto" w:fill="FFFFFF"/>
              </w:rPr>
            </w:pPr>
            <w:r>
              <w:rPr>
                <w:shd w:val="clear" w:color="auto" w:fill="FFFFFF"/>
              </w:rPr>
              <w:t>Displays the exchange rate and it can be modified.</w:t>
            </w:r>
          </w:p>
          <w:p w14:paraId="5913DEA2" w14:textId="77777777" w:rsidR="00784DDC" w:rsidRDefault="00784DDC">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784DDC" w14:paraId="5070A97D" w14:textId="77777777" w:rsidTr="00D93FBC">
        <w:tc>
          <w:tcPr>
            <w:tcW w:w="2732" w:type="dxa"/>
          </w:tcPr>
          <w:p w14:paraId="3C7DD0F3" w14:textId="77777777" w:rsidR="00784DDC" w:rsidRPr="00116300" w:rsidRDefault="00EA7070" w:rsidP="00D93FBC">
            <w:pPr>
              <w:pStyle w:val="TableContents"/>
              <w:keepNext w:val="0"/>
              <w:keepLines w:val="0"/>
              <w:rPr>
                <w:b/>
              </w:rPr>
            </w:pPr>
            <w:r>
              <w:rPr>
                <w:b/>
              </w:rPr>
              <w:t>Total Charge Amount</w:t>
            </w:r>
          </w:p>
        </w:tc>
        <w:tc>
          <w:tcPr>
            <w:tcW w:w="5322" w:type="dxa"/>
          </w:tcPr>
          <w:p w14:paraId="41C5D205" w14:textId="77777777" w:rsidR="00784DDC" w:rsidRDefault="00784DDC" w:rsidP="00D93FBC">
            <w:pPr>
              <w:pStyle w:val="TableContents"/>
              <w:keepNext w:val="0"/>
              <w:keepLines w:val="0"/>
              <w:rPr>
                <w:shd w:val="clear" w:color="auto" w:fill="FFFFFF"/>
              </w:rPr>
            </w:pPr>
            <w:r>
              <w:rPr>
                <w:shd w:val="clear" w:color="auto" w:fill="FFFFFF"/>
              </w:rPr>
              <w:t>Displays the account amount.</w:t>
            </w:r>
          </w:p>
          <w:p w14:paraId="5D16D831" w14:textId="77777777" w:rsidR="00EF6993" w:rsidRDefault="00EF6993"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784DDC" w14:paraId="687C0B65" w14:textId="77777777" w:rsidTr="00D93FBC">
        <w:tc>
          <w:tcPr>
            <w:tcW w:w="2732" w:type="dxa"/>
          </w:tcPr>
          <w:p w14:paraId="0D230A83" w14:textId="77777777" w:rsidR="00784DDC" w:rsidRPr="00116300" w:rsidRDefault="00784DDC" w:rsidP="00D93FBC">
            <w:pPr>
              <w:pStyle w:val="TableContents"/>
              <w:keepNext w:val="0"/>
              <w:keepLines w:val="0"/>
              <w:rPr>
                <w:b/>
              </w:rPr>
            </w:pPr>
            <w:r>
              <w:rPr>
                <w:b/>
              </w:rPr>
              <w:t>Narrative</w:t>
            </w:r>
          </w:p>
        </w:tc>
        <w:tc>
          <w:tcPr>
            <w:tcW w:w="5322" w:type="dxa"/>
          </w:tcPr>
          <w:p w14:paraId="1456FEDC" w14:textId="77777777" w:rsidR="00784DDC" w:rsidRDefault="00784DDC">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F2303A">
              <w:rPr>
                <w:b/>
                <w:shd w:val="clear" w:color="auto" w:fill="FFFFFF"/>
              </w:rPr>
              <w:t>Demand Draft Refund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9CE1AD9" w14:textId="77777777" w:rsidR="00784DDC" w:rsidRDefault="002F7826" w:rsidP="00784DDC">
      <w:pPr>
        <w:pStyle w:val="FigureTableTitleunderHeading1111"/>
        <w:spacing w:before="240"/>
      </w:pPr>
      <w:r>
        <w:lastRenderedPageBreak/>
        <w:t>Refund</w:t>
      </w:r>
      <w:r w:rsidR="00784DDC">
        <w:t xml:space="preserve"> – GL:</w:t>
      </w:r>
    </w:p>
    <w:p w14:paraId="72E8EC04" w14:textId="5E66D861" w:rsidR="00784DDC" w:rsidRDefault="00784DDC" w:rsidP="00784DDC">
      <w:pPr>
        <w:pStyle w:val="FigureTableTitleunderHeading1111"/>
      </w:pPr>
      <w:r>
        <w:t xml:space="preserve">Figure </w:t>
      </w:r>
      <w:fldSimple w:instr=" SEQ Figure \* ARABIC ">
        <w:r w:rsidR="00B22B13">
          <w:rPr>
            <w:noProof/>
          </w:rPr>
          <w:t>156</w:t>
        </w:r>
      </w:fldSimple>
      <w:r>
        <w:t xml:space="preserve">: </w:t>
      </w:r>
      <w:r w:rsidRPr="00F22F81">
        <w:t xml:space="preserve">DD </w:t>
      </w:r>
      <w:r>
        <w:t>Operations (</w:t>
      </w:r>
      <w:r w:rsidR="002F7826">
        <w:t>Refund</w:t>
      </w:r>
      <w:r>
        <w:t xml:space="preserve"> – GL)</w:t>
      </w:r>
    </w:p>
    <w:p w14:paraId="6CB358F3" w14:textId="4519F696" w:rsidR="00784DDC" w:rsidRDefault="00072BC2" w:rsidP="00784DDC">
      <w:pPr>
        <w:pStyle w:val="ParaunderHeading1111"/>
      </w:pPr>
      <w:r>
        <w:rPr>
          <w:noProof/>
        </w:rPr>
        <w:drawing>
          <wp:inline distT="0" distB="0" distL="0" distR="0" wp14:anchorId="2D20AFD7" wp14:editId="34C48442">
            <wp:extent cx="5943600" cy="3152775"/>
            <wp:effectExtent l="19050" t="19050" r="19050" b="2857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943600" cy="3152775"/>
                    </a:xfrm>
                    <a:prstGeom prst="rect">
                      <a:avLst/>
                    </a:prstGeom>
                    <a:noFill/>
                    <a:ln w="3175">
                      <a:solidFill>
                        <a:schemeClr val="tx1"/>
                      </a:solidFill>
                    </a:ln>
                  </pic:spPr>
                </pic:pic>
              </a:graphicData>
            </a:graphic>
          </wp:inline>
        </w:drawing>
      </w:r>
    </w:p>
    <w:p w14:paraId="37685A17" w14:textId="77777777" w:rsidR="00784DDC" w:rsidRDefault="00784DDC" w:rsidP="00784DDC">
      <w:pPr>
        <w:pStyle w:val="Heading11111"/>
        <w:rPr>
          <w:shd w:val="clear" w:color="auto" w:fill="FFFFFF"/>
        </w:rPr>
      </w:pPr>
      <w:r>
        <w:rPr>
          <w:shd w:val="clear" w:color="auto" w:fill="FFFFFF"/>
        </w:rPr>
        <w:t>Main Transaction Details (</w:t>
      </w:r>
      <w:r w:rsidR="00596997">
        <w:rPr>
          <w:shd w:val="clear" w:color="auto" w:fill="FFFFFF"/>
        </w:rPr>
        <w:t>Refund</w:t>
      </w:r>
      <w:r>
        <w:rPr>
          <w:shd w:val="clear" w:color="auto" w:fill="FFFFFF"/>
        </w:rPr>
        <w:t xml:space="preserve"> – GL)</w:t>
      </w:r>
    </w:p>
    <w:p w14:paraId="3954E8EA" w14:textId="5EFF0AC5" w:rsidR="00784DDC" w:rsidRPr="008C47D1" w:rsidRDefault="00784DDC" w:rsidP="00784DDC">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 xml:space="preserve">DD </w:t>
      </w:r>
      <w:r w:rsidR="00596997">
        <w:rPr>
          <w:b/>
          <w:shd w:val="clear" w:color="auto" w:fill="FFFFFF"/>
        </w:rPr>
        <w:t>Operations</w:t>
      </w:r>
      <w:r w:rsidR="00596997"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49381A">
        <w:rPr>
          <w:shd w:val="clear" w:color="auto" w:fill="FFFFFF"/>
        </w:rPr>
        <w:t xml:space="preserve"> </w:t>
      </w:r>
      <w:r w:rsidR="0049381A" w:rsidRPr="0045691A">
        <w:rPr>
          <w:i/>
          <w:color w:val="00B0F0"/>
          <w:shd w:val="clear" w:color="auto" w:fill="FFFFFF"/>
        </w:rPr>
        <w:fldChar w:fldCharType="begin"/>
      </w:r>
      <w:r w:rsidR="0049381A" w:rsidRPr="0045691A">
        <w:rPr>
          <w:i/>
          <w:color w:val="00B0F0"/>
          <w:shd w:val="clear" w:color="auto" w:fill="FFFFFF"/>
        </w:rPr>
        <w:instrText xml:space="preserve"> REF DDRefundGL \h  \* MERGEFORMAT </w:instrText>
      </w:r>
      <w:r w:rsidR="0049381A" w:rsidRPr="0045691A">
        <w:rPr>
          <w:i/>
          <w:color w:val="00B0F0"/>
          <w:shd w:val="clear" w:color="auto" w:fill="FFFFFF"/>
        </w:rPr>
      </w:r>
      <w:r w:rsidR="0049381A" w:rsidRPr="0045691A">
        <w:rPr>
          <w:i/>
          <w:color w:val="00B0F0"/>
          <w:shd w:val="clear" w:color="auto" w:fill="FFFFFF"/>
        </w:rPr>
        <w:fldChar w:fldCharType="separate"/>
      </w:r>
      <w:r w:rsidR="00B22B13" w:rsidRPr="00B22B13">
        <w:rPr>
          <w:i/>
          <w:color w:val="00B0F0"/>
        </w:rPr>
        <w:t>Field Description: DD Operations (Refund – GL)</w:t>
      </w:r>
      <w:r w:rsidR="0049381A" w:rsidRPr="0045691A">
        <w:rPr>
          <w:i/>
          <w:color w:val="00B0F0"/>
          <w:shd w:val="clear" w:color="auto" w:fill="FFFFFF"/>
        </w:rPr>
        <w:fldChar w:fldCharType="end"/>
      </w:r>
      <w:r w:rsidRPr="008C47D1">
        <w:rPr>
          <w:shd w:val="clear" w:color="auto" w:fill="FFFFFF"/>
        </w:rPr>
        <w:t>.</w:t>
      </w:r>
    </w:p>
    <w:p w14:paraId="09783A91" w14:textId="77777777" w:rsidR="00784DDC" w:rsidRDefault="00784DDC" w:rsidP="00784DDC">
      <w:pPr>
        <w:pStyle w:val="FigureTableTitleunderHeading11111"/>
      </w:pPr>
      <w:bookmarkStart w:id="1436" w:name="DDRefundGL"/>
      <w:r>
        <w:t>Field Description: DD Operations (</w:t>
      </w:r>
      <w:r w:rsidR="00596997">
        <w:t>Refund</w:t>
      </w:r>
      <w:r>
        <w:t xml:space="preserve"> – GL)</w:t>
      </w:r>
      <w:bookmarkEnd w:id="1436"/>
    </w:p>
    <w:tbl>
      <w:tblPr>
        <w:tblStyle w:val="TableGrid"/>
        <w:tblW w:w="0" w:type="auto"/>
        <w:tblInd w:w="1296" w:type="dxa"/>
        <w:tblLook w:val="04A0" w:firstRow="1" w:lastRow="0" w:firstColumn="1" w:lastColumn="0" w:noHBand="0" w:noVBand="1"/>
      </w:tblPr>
      <w:tblGrid>
        <w:gridCol w:w="2732"/>
        <w:gridCol w:w="5322"/>
      </w:tblGrid>
      <w:tr w:rsidR="00784DDC" w14:paraId="55CF06B9" w14:textId="77777777" w:rsidTr="00D93FBC">
        <w:trPr>
          <w:tblHeader/>
        </w:trPr>
        <w:tc>
          <w:tcPr>
            <w:tcW w:w="2732" w:type="dxa"/>
          </w:tcPr>
          <w:p w14:paraId="646B932E" w14:textId="77777777" w:rsidR="00784DDC" w:rsidRDefault="00784DDC" w:rsidP="00D93FBC">
            <w:pPr>
              <w:pStyle w:val="TableHeader"/>
              <w:keepNext w:val="0"/>
              <w:keepLines w:val="0"/>
              <w:rPr>
                <w:shd w:val="clear" w:color="auto" w:fill="FFFFFF"/>
              </w:rPr>
            </w:pPr>
            <w:r>
              <w:rPr>
                <w:shd w:val="clear" w:color="auto" w:fill="FFFFFF"/>
              </w:rPr>
              <w:t>Field</w:t>
            </w:r>
          </w:p>
        </w:tc>
        <w:tc>
          <w:tcPr>
            <w:tcW w:w="5322" w:type="dxa"/>
          </w:tcPr>
          <w:p w14:paraId="0DFA48FF" w14:textId="77777777" w:rsidR="00784DDC" w:rsidRDefault="00784DDC" w:rsidP="00D93FBC">
            <w:pPr>
              <w:pStyle w:val="TableHeader"/>
              <w:keepNext w:val="0"/>
              <w:keepLines w:val="0"/>
              <w:rPr>
                <w:shd w:val="clear" w:color="auto" w:fill="FFFFFF"/>
              </w:rPr>
            </w:pPr>
            <w:r>
              <w:rPr>
                <w:shd w:val="clear" w:color="auto" w:fill="FFFFFF"/>
              </w:rPr>
              <w:t>Description</w:t>
            </w:r>
          </w:p>
        </w:tc>
      </w:tr>
      <w:tr w:rsidR="00784DDC" w14:paraId="7AF34208" w14:textId="77777777" w:rsidTr="00D93FBC">
        <w:tc>
          <w:tcPr>
            <w:tcW w:w="2732" w:type="dxa"/>
          </w:tcPr>
          <w:p w14:paraId="194BFA4B" w14:textId="77777777" w:rsidR="00784DDC" w:rsidRPr="009060AE" w:rsidRDefault="00AD424E" w:rsidP="00D93FBC">
            <w:pPr>
              <w:pStyle w:val="TableContents"/>
              <w:keepNext w:val="0"/>
              <w:keepLines w:val="0"/>
              <w:rPr>
                <w:b/>
              </w:rPr>
            </w:pPr>
            <w:r>
              <w:rPr>
                <w:b/>
              </w:rPr>
              <w:t>D</w:t>
            </w:r>
            <w:r w:rsidR="00D70604">
              <w:rPr>
                <w:b/>
              </w:rPr>
              <w:t xml:space="preserve">emand </w:t>
            </w:r>
            <w:r>
              <w:rPr>
                <w:b/>
              </w:rPr>
              <w:t>D</w:t>
            </w:r>
            <w:r w:rsidR="00D70604">
              <w:rPr>
                <w:b/>
              </w:rPr>
              <w:t>raft</w:t>
            </w:r>
            <w:r w:rsidR="00784DDC" w:rsidRPr="00D66F9E">
              <w:rPr>
                <w:b/>
              </w:rPr>
              <w:t xml:space="preserve"> No</w:t>
            </w:r>
          </w:p>
        </w:tc>
        <w:tc>
          <w:tcPr>
            <w:tcW w:w="5322" w:type="dxa"/>
          </w:tcPr>
          <w:p w14:paraId="12CDC460" w14:textId="77777777" w:rsidR="00784DDC" w:rsidRDefault="00784DDC" w:rsidP="00D93FBC">
            <w:pPr>
              <w:pStyle w:val="TableContents"/>
              <w:keepNext w:val="0"/>
              <w:keepLines w:val="0"/>
            </w:pPr>
            <w:r w:rsidRPr="00161E6C">
              <w:rPr>
                <w:shd w:val="clear" w:color="auto" w:fill="FFFFFF"/>
              </w:rPr>
              <w:t xml:space="preserve">Specify the </w:t>
            </w:r>
            <w:r>
              <w:rPr>
                <w:shd w:val="clear" w:color="auto" w:fill="FFFFFF"/>
              </w:rPr>
              <w:t xml:space="preserve">DD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072BC2" w14:paraId="4F090379" w14:textId="77777777" w:rsidTr="00D93FBC">
        <w:tc>
          <w:tcPr>
            <w:tcW w:w="2732" w:type="dxa"/>
          </w:tcPr>
          <w:p w14:paraId="301C097C" w14:textId="76438460" w:rsidR="00072BC2" w:rsidRDefault="00072BC2" w:rsidP="00D93FBC">
            <w:pPr>
              <w:pStyle w:val="TableContents"/>
              <w:keepNext w:val="0"/>
              <w:keepLines w:val="0"/>
              <w:rPr>
                <w:b/>
              </w:rPr>
            </w:pPr>
            <w:r w:rsidRPr="00072BC2">
              <w:rPr>
                <w:b/>
              </w:rPr>
              <w:t>Issuing Bank Code</w:t>
            </w:r>
          </w:p>
        </w:tc>
        <w:tc>
          <w:tcPr>
            <w:tcW w:w="5322" w:type="dxa"/>
          </w:tcPr>
          <w:p w14:paraId="3EA4B037" w14:textId="25C6B119" w:rsidR="00072BC2" w:rsidRPr="00161E6C" w:rsidRDefault="00072BC2" w:rsidP="00D93FBC">
            <w:pPr>
              <w:pStyle w:val="TableContents"/>
              <w:keepNext w:val="0"/>
              <w:keepLines w:val="0"/>
              <w:rPr>
                <w:shd w:val="clear" w:color="auto" w:fill="FFFFFF"/>
              </w:rPr>
            </w:pPr>
            <w:r w:rsidRPr="00072BC2">
              <w:rPr>
                <w:shd w:val="clear" w:color="auto" w:fill="FFFFFF"/>
              </w:rPr>
              <w:t xml:space="preserve">Click </w:t>
            </w:r>
            <w:r w:rsidRPr="00BA273A">
              <w:rPr>
                <w:b/>
                <w:bCs/>
                <w:shd w:val="clear" w:color="auto" w:fill="FFFFFF"/>
              </w:rPr>
              <w:t>Search</w:t>
            </w:r>
            <w:r w:rsidRPr="00072BC2">
              <w:rPr>
                <w:shd w:val="clear" w:color="auto" w:fill="FFFFFF"/>
              </w:rPr>
              <w:t xml:space="preserve"> icon and select the issuing bank code of the inventory from the list of values.</w:t>
            </w:r>
          </w:p>
        </w:tc>
      </w:tr>
      <w:tr w:rsidR="00784DDC" w14:paraId="611E18B8" w14:textId="77777777" w:rsidTr="00D93FBC">
        <w:tc>
          <w:tcPr>
            <w:tcW w:w="2732" w:type="dxa"/>
          </w:tcPr>
          <w:p w14:paraId="61391EB8" w14:textId="77777777" w:rsidR="00784DDC" w:rsidRPr="009060AE" w:rsidRDefault="00784DDC" w:rsidP="00D93FBC">
            <w:pPr>
              <w:pStyle w:val="TableContents"/>
              <w:keepNext w:val="0"/>
              <w:keepLines w:val="0"/>
              <w:rPr>
                <w:b/>
              </w:rPr>
            </w:pPr>
            <w:r>
              <w:rPr>
                <w:b/>
              </w:rPr>
              <w:t>Issue Branch</w:t>
            </w:r>
          </w:p>
        </w:tc>
        <w:tc>
          <w:tcPr>
            <w:tcW w:w="5322" w:type="dxa"/>
          </w:tcPr>
          <w:p w14:paraId="675C75BF" w14:textId="77777777" w:rsidR="00784DDC" w:rsidRDefault="00784DDC" w:rsidP="00D93F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072BC2" w14:paraId="042A48D3" w14:textId="77777777" w:rsidTr="00D93FBC">
        <w:tc>
          <w:tcPr>
            <w:tcW w:w="2732" w:type="dxa"/>
          </w:tcPr>
          <w:p w14:paraId="50400682" w14:textId="4AF41761" w:rsidR="00072BC2" w:rsidRDefault="00072BC2" w:rsidP="00D93FBC">
            <w:pPr>
              <w:pStyle w:val="TableContents"/>
              <w:keepNext w:val="0"/>
              <w:keepLines w:val="0"/>
              <w:rPr>
                <w:b/>
              </w:rPr>
            </w:pPr>
            <w:r w:rsidRPr="00072BC2">
              <w:rPr>
                <w:b/>
              </w:rPr>
              <w:t>DD Currency</w:t>
            </w:r>
          </w:p>
        </w:tc>
        <w:tc>
          <w:tcPr>
            <w:tcW w:w="5322" w:type="dxa"/>
          </w:tcPr>
          <w:p w14:paraId="43468A09" w14:textId="30A70DA8" w:rsidR="00072BC2" w:rsidRPr="00072BC2" w:rsidRDefault="00072BC2" w:rsidP="00D93FBC">
            <w:pPr>
              <w:pStyle w:val="TableContents"/>
              <w:keepNext w:val="0"/>
              <w:keepLines w:val="0"/>
              <w:rPr>
                <w:bCs/>
                <w:shd w:val="clear" w:color="auto" w:fill="FFFFFF"/>
              </w:rPr>
            </w:pPr>
            <w:r w:rsidRPr="00BA273A">
              <w:rPr>
                <w:bCs/>
              </w:rPr>
              <w:t>Specify DD Currency to query instrument details.</w:t>
            </w:r>
          </w:p>
        </w:tc>
      </w:tr>
      <w:tr w:rsidR="00072BC2" w14:paraId="56AF63E4" w14:textId="77777777" w:rsidTr="00D93FBC">
        <w:tc>
          <w:tcPr>
            <w:tcW w:w="2732" w:type="dxa"/>
          </w:tcPr>
          <w:p w14:paraId="65387A0D" w14:textId="4BADA119" w:rsidR="00072BC2" w:rsidRDefault="00072BC2" w:rsidP="00072BC2">
            <w:pPr>
              <w:pStyle w:val="TableContents"/>
              <w:keepNext w:val="0"/>
              <w:keepLines w:val="0"/>
              <w:rPr>
                <w:b/>
              </w:rPr>
            </w:pPr>
            <w:r>
              <w:rPr>
                <w:b/>
              </w:rPr>
              <w:lastRenderedPageBreak/>
              <w:t xml:space="preserve">Operation </w:t>
            </w:r>
            <w:r w:rsidRPr="00E80868">
              <w:rPr>
                <w:b/>
              </w:rPr>
              <w:t>Type</w:t>
            </w:r>
          </w:p>
        </w:tc>
        <w:tc>
          <w:tcPr>
            <w:tcW w:w="5322" w:type="dxa"/>
          </w:tcPr>
          <w:p w14:paraId="42AF35CA" w14:textId="5F0A27AD" w:rsidR="00072BC2" w:rsidRPr="00161E6C" w:rsidRDefault="00072BC2" w:rsidP="00072BC2">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784DDC" w14:paraId="5B61F142" w14:textId="77777777" w:rsidTr="00D93FBC">
        <w:tc>
          <w:tcPr>
            <w:tcW w:w="2732" w:type="dxa"/>
          </w:tcPr>
          <w:p w14:paraId="5AA7401B" w14:textId="77777777" w:rsidR="00784DDC" w:rsidRDefault="00784DDC" w:rsidP="00D93FBC">
            <w:pPr>
              <w:pStyle w:val="TableContents"/>
              <w:keepNext w:val="0"/>
              <w:keepLines w:val="0"/>
              <w:rPr>
                <w:b/>
              </w:rPr>
            </w:pPr>
            <w:r>
              <w:rPr>
                <w:b/>
              </w:rPr>
              <w:t>Operation Mode</w:t>
            </w:r>
          </w:p>
        </w:tc>
        <w:tc>
          <w:tcPr>
            <w:tcW w:w="5322" w:type="dxa"/>
          </w:tcPr>
          <w:p w14:paraId="5D532FE9" w14:textId="77777777" w:rsidR="00784DDC" w:rsidRPr="00161E6C" w:rsidRDefault="00784DDC" w:rsidP="00D93FBC">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4F10F4" w14:paraId="4773E7B0" w14:textId="77777777" w:rsidTr="00D93FBC">
        <w:tc>
          <w:tcPr>
            <w:tcW w:w="2732" w:type="dxa"/>
          </w:tcPr>
          <w:p w14:paraId="2B7E58D9" w14:textId="689948B2" w:rsidR="004F10F4" w:rsidRDefault="004F10F4" w:rsidP="00D93FBC">
            <w:pPr>
              <w:pStyle w:val="TableContents"/>
              <w:keepNext w:val="0"/>
              <w:keepLines w:val="0"/>
              <w:rPr>
                <w:b/>
              </w:rPr>
            </w:pPr>
            <w:r w:rsidRPr="004F10F4">
              <w:rPr>
                <w:b/>
              </w:rPr>
              <w:t>Query</w:t>
            </w:r>
          </w:p>
        </w:tc>
        <w:tc>
          <w:tcPr>
            <w:tcW w:w="5322" w:type="dxa"/>
          </w:tcPr>
          <w:p w14:paraId="292339FA" w14:textId="5109A55A" w:rsidR="004F10F4" w:rsidRDefault="004F10F4" w:rsidP="00D93FBC">
            <w:pPr>
              <w:pStyle w:val="TableContents"/>
              <w:keepNext w:val="0"/>
              <w:keepLines w:val="0"/>
              <w:rPr>
                <w:shd w:val="clear" w:color="auto" w:fill="FFFFFF"/>
              </w:rPr>
            </w:pPr>
            <w:r w:rsidRPr="004F10F4">
              <w:rPr>
                <w:shd w:val="clear" w:color="auto" w:fill="FFFFFF"/>
              </w:rPr>
              <w:t>Click this icon to fetch instrument details.</w:t>
            </w:r>
          </w:p>
        </w:tc>
      </w:tr>
      <w:tr w:rsidR="00784DDC" w14:paraId="692F16C5" w14:textId="77777777" w:rsidTr="00D93FBC">
        <w:tc>
          <w:tcPr>
            <w:tcW w:w="2732" w:type="dxa"/>
          </w:tcPr>
          <w:p w14:paraId="5771553B" w14:textId="77777777" w:rsidR="00784DDC" w:rsidRPr="00161E6C" w:rsidRDefault="00886DC3" w:rsidP="00D93FBC">
            <w:pPr>
              <w:pStyle w:val="TableContents"/>
              <w:keepNext w:val="0"/>
              <w:keepLines w:val="0"/>
              <w:rPr>
                <w:b/>
              </w:rPr>
            </w:pPr>
            <w:r>
              <w:rPr>
                <w:b/>
              </w:rPr>
              <w:t>Refund</w:t>
            </w:r>
            <w:r w:rsidR="00784DDC">
              <w:rPr>
                <w:b/>
              </w:rPr>
              <w:t xml:space="preserve"> Details</w:t>
            </w:r>
          </w:p>
        </w:tc>
        <w:tc>
          <w:tcPr>
            <w:tcW w:w="5322" w:type="dxa"/>
          </w:tcPr>
          <w:p w14:paraId="31DF939F" w14:textId="77777777" w:rsidR="00784DDC" w:rsidRPr="00161E6C" w:rsidRDefault="00784DDC" w:rsidP="00D93F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784DDC" w14:paraId="3EC4087D" w14:textId="77777777" w:rsidTr="00D93FBC">
        <w:tc>
          <w:tcPr>
            <w:tcW w:w="2732" w:type="dxa"/>
          </w:tcPr>
          <w:p w14:paraId="4E8985DE" w14:textId="77777777" w:rsidR="00784DDC" w:rsidRPr="00116300" w:rsidRDefault="00784DDC" w:rsidP="00D93FBC">
            <w:pPr>
              <w:pStyle w:val="TableContents"/>
              <w:keepNext w:val="0"/>
              <w:keepLines w:val="0"/>
              <w:rPr>
                <w:b/>
              </w:rPr>
            </w:pPr>
            <w:r>
              <w:rPr>
                <w:b/>
              </w:rPr>
              <w:t>GL Account</w:t>
            </w:r>
          </w:p>
        </w:tc>
        <w:tc>
          <w:tcPr>
            <w:tcW w:w="5322" w:type="dxa"/>
          </w:tcPr>
          <w:p w14:paraId="0CE16A9F" w14:textId="77777777" w:rsidR="00784DDC" w:rsidRDefault="00784DDC" w:rsidP="00D93FBC">
            <w:pPr>
              <w:pStyle w:val="TableContents"/>
              <w:keepNext w:val="0"/>
              <w:keepLines w:val="0"/>
              <w:rPr>
                <w:shd w:val="clear" w:color="auto" w:fill="FFFFFF"/>
              </w:rPr>
            </w:pPr>
            <w:r>
              <w:rPr>
                <w:shd w:val="clear" w:color="auto" w:fill="FFFFFF"/>
              </w:rPr>
              <w:t>Specify the GL account number.</w:t>
            </w:r>
          </w:p>
        </w:tc>
      </w:tr>
      <w:tr w:rsidR="00784DDC" w14:paraId="0F84EFC5" w14:textId="77777777" w:rsidTr="00D93FBC">
        <w:tc>
          <w:tcPr>
            <w:tcW w:w="2732" w:type="dxa"/>
          </w:tcPr>
          <w:p w14:paraId="01867C21" w14:textId="77777777" w:rsidR="00784DDC" w:rsidRPr="00662D60" w:rsidRDefault="00784DDC" w:rsidP="00D93FBC">
            <w:pPr>
              <w:pStyle w:val="TableContents"/>
              <w:keepNext w:val="0"/>
              <w:keepLines w:val="0"/>
              <w:rPr>
                <w:b/>
              </w:rPr>
            </w:pPr>
            <w:r>
              <w:rPr>
                <w:b/>
              </w:rPr>
              <w:t>GL Currency</w:t>
            </w:r>
          </w:p>
        </w:tc>
        <w:tc>
          <w:tcPr>
            <w:tcW w:w="5322" w:type="dxa"/>
          </w:tcPr>
          <w:p w14:paraId="1F54B3DD" w14:textId="77777777" w:rsidR="00784DDC" w:rsidRDefault="00886DC3" w:rsidP="00D93FBC">
            <w:pPr>
              <w:pStyle w:val="TableContents"/>
              <w:keepNext w:val="0"/>
              <w:keepLines w:val="0"/>
              <w:rPr>
                <w:shd w:val="clear" w:color="auto" w:fill="FFFFFF"/>
              </w:rPr>
            </w:pPr>
            <w:r>
              <w:rPr>
                <w:shd w:val="clear" w:color="auto" w:fill="FFFFFF"/>
              </w:rPr>
              <w:t xml:space="preserve">Specify </w:t>
            </w:r>
            <w:r w:rsidR="00784DDC">
              <w:rPr>
                <w:shd w:val="clear" w:color="auto" w:fill="FFFFFF"/>
              </w:rPr>
              <w:t>the currency of the specified GL account.</w:t>
            </w:r>
          </w:p>
        </w:tc>
      </w:tr>
      <w:tr w:rsidR="00784DDC" w14:paraId="4D937BE9" w14:textId="77777777" w:rsidTr="00D93FBC">
        <w:tc>
          <w:tcPr>
            <w:tcW w:w="2732" w:type="dxa"/>
          </w:tcPr>
          <w:p w14:paraId="79EF064F" w14:textId="77777777" w:rsidR="00784DDC" w:rsidRPr="009060AE" w:rsidRDefault="00784DDC" w:rsidP="00D93FBC">
            <w:pPr>
              <w:pStyle w:val="TableContents"/>
              <w:keepNext w:val="0"/>
              <w:keepLines w:val="0"/>
              <w:rPr>
                <w:b/>
              </w:rPr>
            </w:pPr>
            <w:r>
              <w:rPr>
                <w:b/>
              </w:rPr>
              <w:t>GL Branch</w:t>
            </w:r>
          </w:p>
        </w:tc>
        <w:tc>
          <w:tcPr>
            <w:tcW w:w="5322" w:type="dxa"/>
          </w:tcPr>
          <w:p w14:paraId="61D1ED8F" w14:textId="77777777" w:rsidR="00784DDC" w:rsidRPr="009060AE" w:rsidRDefault="003A0054">
            <w:pPr>
              <w:pStyle w:val="TableContents"/>
              <w:keepNext w:val="0"/>
              <w:keepLines w:val="0"/>
              <w:rPr>
                <w:shd w:val="clear" w:color="auto" w:fill="FFFFFF"/>
              </w:rPr>
            </w:pPr>
            <w:r>
              <w:rPr>
                <w:shd w:val="clear" w:color="auto" w:fill="FFFFFF"/>
              </w:rPr>
              <w:t xml:space="preserve">Select </w:t>
            </w:r>
            <w:r w:rsidR="00784DDC">
              <w:rPr>
                <w:shd w:val="clear" w:color="auto" w:fill="FFFFFF"/>
              </w:rPr>
              <w:t xml:space="preserve">the branch code </w:t>
            </w:r>
            <w:r>
              <w:rPr>
                <w:shd w:val="clear" w:color="auto" w:fill="FFFFFF"/>
              </w:rPr>
              <w:t>from the list of values</w:t>
            </w:r>
            <w:r w:rsidR="00784DDC">
              <w:rPr>
                <w:shd w:val="clear" w:color="auto" w:fill="FFFFFF"/>
              </w:rPr>
              <w:t>.</w:t>
            </w:r>
          </w:p>
        </w:tc>
      </w:tr>
      <w:tr w:rsidR="00784DDC" w14:paraId="0F482531" w14:textId="77777777" w:rsidTr="00D93FBC">
        <w:tc>
          <w:tcPr>
            <w:tcW w:w="2732" w:type="dxa"/>
          </w:tcPr>
          <w:p w14:paraId="2E05883D" w14:textId="77777777" w:rsidR="00784DDC" w:rsidRPr="00116300" w:rsidRDefault="00784DDC" w:rsidP="00D93FBC">
            <w:pPr>
              <w:pStyle w:val="TableContents"/>
              <w:keepNext w:val="0"/>
              <w:keepLines w:val="0"/>
              <w:rPr>
                <w:b/>
              </w:rPr>
            </w:pPr>
            <w:r w:rsidRPr="00596654">
              <w:rPr>
                <w:b/>
              </w:rPr>
              <w:t>Exchange Rate</w:t>
            </w:r>
          </w:p>
        </w:tc>
        <w:tc>
          <w:tcPr>
            <w:tcW w:w="5322" w:type="dxa"/>
          </w:tcPr>
          <w:p w14:paraId="254869E6" w14:textId="77777777" w:rsidR="00784DDC" w:rsidRDefault="00784DDC" w:rsidP="00D93FBC">
            <w:pPr>
              <w:pStyle w:val="TableContents"/>
              <w:keepNext w:val="0"/>
              <w:keepLines w:val="0"/>
              <w:rPr>
                <w:shd w:val="clear" w:color="auto" w:fill="FFFFFF"/>
              </w:rPr>
            </w:pPr>
            <w:r>
              <w:rPr>
                <w:shd w:val="clear" w:color="auto" w:fill="FFFFFF"/>
              </w:rPr>
              <w:t>Displays the exchange rate and it can be modified.</w:t>
            </w:r>
          </w:p>
          <w:p w14:paraId="661358F2" w14:textId="77777777" w:rsidR="00784DDC" w:rsidRDefault="00784DDC" w:rsidP="00D93FBC">
            <w:pPr>
              <w:pStyle w:val="NoteinsideTables"/>
            </w:pPr>
            <w:r w:rsidRPr="002F188C">
              <w:t>If the transaction currency is the same as the account currency, the system will display the exchange rate as 1.</w:t>
            </w:r>
            <w:r w:rsidR="00EF6993">
              <w:t xml:space="preserve"> This</w:t>
            </w:r>
            <w:r w:rsidR="00EF6993" w:rsidRPr="00FB6215">
              <w:t xml:space="preserve"> field </w:t>
            </w:r>
            <w:r w:rsidR="00EF6993">
              <w:t>is</w:t>
            </w:r>
            <w:r w:rsidR="00EF6993" w:rsidRPr="00FB6215">
              <w:t xml:space="preserve"> displayed only if </w:t>
            </w:r>
            <w:r w:rsidR="00EF6993">
              <w:rPr>
                <w:b/>
              </w:rPr>
              <w:t>Multi Currency</w:t>
            </w:r>
            <w:r w:rsidR="00EF6993" w:rsidRPr="00D1162F">
              <w:rPr>
                <w:b/>
              </w:rPr>
              <w:t xml:space="preserve"> Configuration</w:t>
            </w:r>
            <w:r w:rsidR="00EF6993" w:rsidRPr="00FB6215">
              <w:t xml:space="preserve"> at Function Code Indicator level is set as </w:t>
            </w:r>
            <w:r w:rsidR="00EF6993" w:rsidRPr="005C5A90">
              <w:rPr>
                <w:b/>
              </w:rPr>
              <w:t>Y</w:t>
            </w:r>
            <w:r w:rsidR="00EF6993" w:rsidRPr="00FB6215">
              <w:t>.</w:t>
            </w:r>
          </w:p>
        </w:tc>
      </w:tr>
      <w:tr w:rsidR="003A40E8" w14:paraId="20FC0648" w14:textId="77777777" w:rsidTr="00D93FBC">
        <w:tc>
          <w:tcPr>
            <w:tcW w:w="2732" w:type="dxa"/>
          </w:tcPr>
          <w:p w14:paraId="5DC78424" w14:textId="77777777" w:rsidR="003A40E8" w:rsidRPr="00596654" w:rsidRDefault="003A40E8" w:rsidP="003A40E8">
            <w:pPr>
              <w:pStyle w:val="TableContents"/>
              <w:keepNext w:val="0"/>
              <w:keepLines w:val="0"/>
              <w:rPr>
                <w:b/>
              </w:rPr>
            </w:pPr>
            <w:r>
              <w:rPr>
                <w:b/>
              </w:rPr>
              <w:t>Account Amount</w:t>
            </w:r>
          </w:p>
        </w:tc>
        <w:tc>
          <w:tcPr>
            <w:tcW w:w="5322" w:type="dxa"/>
          </w:tcPr>
          <w:p w14:paraId="4A2553E3" w14:textId="77777777" w:rsidR="003A40E8" w:rsidRDefault="003A40E8" w:rsidP="003A40E8">
            <w:pPr>
              <w:pStyle w:val="TableContents"/>
              <w:keepNext w:val="0"/>
              <w:keepLines w:val="0"/>
              <w:rPr>
                <w:shd w:val="clear" w:color="auto" w:fill="FFFFFF"/>
              </w:rPr>
            </w:pPr>
            <w:r>
              <w:rPr>
                <w:shd w:val="clear" w:color="auto" w:fill="FFFFFF"/>
              </w:rPr>
              <w:t>Displays the account amount.</w:t>
            </w:r>
          </w:p>
          <w:p w14:paraId="150FFA24" w14:textId="77777777" w:rsidR="003A40E8" w:rsidRDefault="003A40E8" w:rsidP="0045691A">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3A40E8" w14:paraId="66981506" w14:textId="77777777" w:rsidTr="00D93FBC">
        <w:tc>
          <w:tcPr>
            <w:tcW w:w="2732" w:type="dxa"/>
          </w:tcPr>
          <w:p w14:paraId="7F89AB67" w14:textId="77777777" w:rsidR="003A40E8" w:rsidRPr="00596654" w:rsidRDefault="003A40E8" w:rsidP="003A40E8">
            <w:pPr>
              <w:pStyle w:val="TableContents"/>
              <w:keepNext w:val="0"/>
              <w:keepLines w:val="0"/>
              <w:rPr>
                <w:b/>
              </w:rPr>
            </w:pPr>
            <w:r>
              <w:rPr>
                <w:b/>
              </w:rPr>
              <w:t>Total Charge Amount</w:t>
            </w:r>
          </w:p>
        </w:tc>
        <w:tc>
          <w:tcPr>
            <w:tcW w:w="5322" w:type="dxa"/>
          </w:tcPr>
          <w:p w14:paraId="5F8197E9" w14:textId="77777777" w:rsidR="003A40E8" w:rsidRDefault="003A40E8" w:rsidP="003A40E8">
            <w:pPr>
              <w:pStyle w:val="TableContents"/>
              <w:keepNext w:val="0"/>
              <w:keepLines w:val="0"/>
              <w:rPr>
                <w:shd w:val="clear" w:color="auto" w:fill="FFFFFF"/>
              </w:rPr>
            </w:pPr>
            <w:r>
              <w:rPr>
                <w:shd w:val="clear" w:color="auto" w:fill="FFFFFF"/>
              </w:rPr>
              <w:t>Displays the total charge amount.</w:t>
            </w:r>
          </w:p>
          <w:p w14:paraId="09ADAB7A" w14:textId="77777777" w:rsidR="003A40E8" w:rsidRDefault="003A40E8" w:rsidP="0045691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3A40E8" w14:paraId="544501F8" w14:textId="77777777" w:rsidTr="00D93FBC">
        <w:tc>
          <w:tcPr>
            <w:tcW w:w="2732" w:type="dxa"/>
          </w:tcPr>
          <w:p w14:paraId="736B7FBD" w14:textId="77777777" w:rsidR="003A40E8" w:rsidRPr="00116300" w:rsidRDefault="003A40E8" w:rsidP="003A40E8">
            <w:pPr>
              <w:pStyle w:val="TableContents"/>
              <w:keepNext w:val="0"/>
              <w:keepLines w:val="0"/>
              <w:rPr>
                <w:b/>
              </w:rPr>
            </w:pPr>
            <w:r>
              <w:rPr>
                <w:b/>
              </w:rPr>
              <w:lastRenderedPageBreak/>
              <w:t>Narrative</w:t>
            </w:r>
          </w:p>
        </w:tc>
        <w:tc>
          <w:tcPr>
            <w:tcW w:w="5322" w:type="dxa"/>
          </w:tcPr>
          <w:p w14:paraId="7E105976" w14:textId="77777777" w:rsidR="003A40E8" w:rsidRDefault="003A40E8">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764BFA">
              <w:rPr>
                <w:b/>
                <w:shd w:val="clear" w:color="auto" w:fill="FFFFFF"/>
              </w:rPr>
              <w:t>D</w:t>
            </w:r>
            <w:r w:rsidR="00AD424E">
              <w:rPr>
                <w:b/>
                <w:shd w:val="clear" w:color="auto" w:fill="FFFFFF"/>
              </w:rPr>
              <w:t xml:space="preserve">emand </w:t>
            </w:r>
            <w:r w:rsidR="00764BFA">
              <w:rPr>
                <w:b/>
                <w:shd w:val="clear" w:color="auto" w:fill="FFFFFF"/>
              </w:rPr>
              <w:t>D</w:t>
            </w:r>
            <w:r w:rsidR="00AD424E">
              <w:rPr>
                <w:b/>
                <w:shd w:val="clear" w:color="auto" w:fill="FFFFFF"/>
              </w:rPr>
              <w:t>raft</w:t>
            </w:r>
            <w:r w:rsidR="00764BFA">
              <w:rPr>
                <w:b/>
                <w:shd w:val="clear" w:color="auto" w:fill="FFFFFF"/>
              </w:rPr>
              <w:t xml:space="preserve"> Refund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6697BE7" w14:textId="77777777" w:rsidR="009A725E" w:rsidRDefault="009A725E" w:rsidP="009A725E">
      <w:pPr>
        <w:pStyle w:val="FigureTableTitleunderHeading1111"/>
        <w:spacing w:before="240"/>
      </w:pPr>
      <w:r>
        <w:t>Cancel – Account:</w:t>
      </w:r>
    </w:p>
    <w:p w14:paraId="47C353F0" w14:textId="4D5D70D3" w:rsidR="009A725E" w:rsidRDefault="009A725E" w:rsidP="009A725E">
      <w:pPr>
        <w:pStyle w:val="FigureTableTitleunderHeading1111"/>
      </w:pPr>
      <w:r>
        <w:t xml:space="preserve">Figure </w:t>
      </w:r>
      <w:fldSimple w:instr=" SEQ Figure \* ARABIC ">
        <w:r w:rsidR="00B22B13">
          <w:rPr>
            <w:noProof/>
          </w:rPr>
          <w:t>157</w:t>
        </w:r>
      </w:fldSimple>
      <w:r>
        <w:t>: DD Operations (Cancel – Account)</w:t>
      </w:r>
    </w:p>
    <w:p w14:paraId="2B780451" w14:textId="70B25D8A" w:rsidR="009A725E" w:rsidRDefault="004B6C42" w:rsidP="009A725E">
      <w:pPr>
        <w:pStyle w:val="ParaunderHeading1111"/>
      </w:pPr>
      <w:r w:rsidRPr="004B6C42">
        <w:t xml:space="preserve"> </w:t>
      </w:r>
      <w:r>
        <w:rPr>
          <w:noProof/>
        </w:rPr>
        <w:drawing>
          <wp:inline distT="0" distB="0" distL="0" distR="0" wp14:anchorId="723515CD" wp14:editId="75A55800">
            <wp:extent cx="5943600" cy="3178810"/>
            <wp:effectExtent l="19050" t="19050" r="19050" b="215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943600" cy="3178810"/>
                    </a:xfrm>
                    <a:prstGeom prst="rect">
                      <a:avLst/>
                    </a:prstGeom>
                    <a:noFill/>
                    <a:ln w="3175">
                      <a:solidFill>
                        <a:schemeClr val="tx1"/>
                      </a:solidFill>
                    </a:ln>
                  </pic:spPr>
                </pic:pic>
              </a:graphicData>
            </a:graphic>
          </wp:inline>
        </w:drawing>
      </w:r>
    </w:p>
    <w:p w14:paraId="364A6102" w14:textId="77777777" w:rsidR="009A725E" w:rsidRDefault="009A725E" w:rsidP="009A725E">
      <w:pPr>
        <w:pStyle w:val="Heading11111"/>
        <w:rPr>
          <w:shd w:val="clear" w:color="auto" w:fill="FFFFFF"/>
        </w:rPr>
      </w:pPr>
      <w:r>
        <w:rPr>
          <w:shd w:val="clear" w:color="auto" w:fill="FFFFFF"/>
        </w:rPr>
        <w:t>Main Transaction Details (Cancel – Account)</w:t>
      </w:r>
    </w:p>
    <w:p w14:paraId="5E784B70" w14:textId="72F9AB8D" w:rsidR="009A725E" w:rsidRPr="008C47D1" w:rsidRDefault="009A725E" w:rsidP="009A725E">
      <w:pPr>
        <w:pStyle w:val="ParaUnderHeading11111"/>
        <w:rPr>
          <w:shd w:val="clear" w:color="auto" w:fill="FFFFFF"/>
        </w:rPr>
      </w:pPr>
      <w:r>
        <w:rPr>
          <w:shd w:val="clear" w:color="auto" w:fill="FFFFFF"/>
        </w:rPr>
        <w:t>Specify the details</w:t>
      </w:r>
      <w:r w:rsidRPr="008C47D1">
        <w:rPr>
          <w:shd w:val="clear" w:color="auto" w:fill="FFFFFF"/>
        </w:rPr>
        <w:t xml:space="preserve"> in the </w:t>
      </w:r>
      <w:r>
        <w:rPr>
          <w:b/>
          <w:shd w:val="clear" w:color="auto" w:fill="FFFFFF"/>
        </w:rPr>
        <w:t>DD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Pr>
          <w:shd w:val="clear" w:color="auto" w:fill="FFFFFF"/>
        </w:rPr>
        <w:t xml:space="preserve"> </w:t>
      </w:r>
      <w:r w:rsidRPr="0045691A">
        <w:rPr>
          <w:i/>
          <w:color w:val="00B0F0"/>
          <w:shd w:val="clear" w:color="auto" w:fill="FFFFFF"/>
        </w:rPr>
        <w:fldChar w:fldCharType="begin"/>
      </w:r>
      <w:r w:rsidRPr="0045691A">
        <w:rPr>
          <w:i/>
          <w:color w:val="00B0F0"/>
          <w:shd w:val="clear" w:color="auto" w:fill="FFFFFF"/>
        </w:rPr>
        <w:instrText xml:space="preserve"> REF DDOpsCancelAcc \h  \* MERGEFORMAT </w:instrText>
      </w:r>
      <w:r w:rsidRPr="0045691A">
        <w:rPr>
          <w:i/>
          <w:color w:val="00B0F0"/>
          <w:shd w:val="clear" w:color="auto" w:fill="FFFFFF"/>
        </w:rPr>
      </w:r>
      <w:r w:rsidRPr="0045691A">
        <w:rPr>
          <w:i/>
          <w:color w:val="00B0F0"/>
          <w:shd w:val="clear" w:color="auto" w:fill="FFFFFF"/>
        </w:rPr>
        <w:fldChar w:fldCharType="separate"/>
      </w:r>
      <w:r w:rsidR="00B22B13" w:rsidRPr="00B22B13">
        <w:rPr>
          <w:i/>
          <w:color w:val="00B0F0"/>
        </w:rPr>
        <w:t>Field Description: DD Operations (Cancel – Account)</w:t>
      </w:r>
      <w:r w:rsidRPr="0045691A">
        <w:rPr>
          <w:i/>
          <w:color w:val="00B0F0"/>
          <w:shd w:val="clear" w:color="auto" w:fill="FFFFFF"/>
        </w:rPr>
        <w:fldChar w:fldCharType="end"/>
      </w:r>
      <w:r w:rsidRPr="008C47D1">
        <w:rPr>
          <w:shd w:val="clear" w:color="auto" w:fill="FFFFFF"/>
        </w:rPr>
        <w:t>.</w:t>
      </w:r>
    </w:p>
    <w:p w14:paraId="47F2ECFE" w14:textId="77777777" w:rsidR="009A725E" w:rsidRDefault="009A725E" w:rsidP="009A725E">
      <w:pPr>
        <w:pStyle w:val="FigureTableTitleunderHeading11111"/>
      </w:pPr>
      <w:bookmarkStart w:id="1437" w:name="DDOpsCancelAcc"/>
      <w:r>
        <w:t>Field Description: DD Operations (Cancel – Account)</w:t>
      </w:r>
      <w:bookmarkEnd w:id="1437"/>
    </w:p>
    <w:tbl>
      <w:tblPr>
        <w:tblStyle w:val="TableGrid"/>
        <w:tblW w:w="0" w:type="auto"/>
        <w:tblInd w:w="1296" w:type="dxa"/>
        <w:tblLook w:val="04A0" w:firstRow="1" w:lastRow="0" w:firstColumn="1" w:lastColumn="0" w:noHBand="0" w:noVBand="1"/>
      </w:tblPr>
      <w:tblGrid>
        <w:gridCol w:w="2732"/>
        <w:gridCol w:w="5322"/>
      </w:tblGrid>
      <w:tr w:rsidR="009A725E" w14:paraId="2CFE0A43" w14:textId="77777777" w:rsidTr="00E203BC">
        <w:trPr>
          <w:tblHeader/>
        </w:trPr>
        <w:tc>
          <w:tcPr>
            <w:tcW w:w="2732" w:type="dxa"/>
          </w:tcPr>
          <w:p w14:paraId="4D7A95ED" w14:textId="77777777" w:rsidR="009A725E" w:rsidRDefault="009A725E" w:rsidP="00E203BC">
            <w:pPr>
              <w:pStyle w:val="TableHeader"/>
              <w:keepNext w:val="0"/>
              <w:keepLines w:val="0"/>
              <w:rPr>
                <w:shd w:val="clear" w:color="auto" w:fill="FFFFFF"/>
              </w:rPr>
            </w:pPr>
            <w:r>
              <w:rPr>
                <w:shd w:val="clear" w:color="auto" w:fill="FFFFFF"/>
              </w:rPr>
              <w:t>Field</w:t>
            </w:r>
          </w:p>
        </w:tc>
        <w:tc>
          <w:tcPr>
            <w:tcW w:w="5322" w:type="dxa"/>
          </w:tcPr>
          <w:p w14:paraId="72D69423" w14:textId="77777777" w:rsidR="009A725E" w:rsidRDefault="009A725E" w:rsidP="00E203BC">
            <w:pPr>
              <w:pStyle w:val="TableHeader"/>
              <w:keepNext w:val="0"/>
              <w:keepLines w:val="0"/>
              <w:rPr>
                <w:shd w:val="clear" w:color="auto" w:fill="FFFFFF"/>
              </w:rPr>
            </w:pPr>
            <w:r>
              <w:rPr>
                <w:shd w:val="clear" w:color="auto" w:fill="FFFFFF"/>
              </w:rPr>
              <w:t>Description</w:t>
            </w:r>
          </w:p>
        </w:tc>
      </w:tr>
      <w:tr w:rsidR="009A725E" w14:paraId="216F1351" w14:textId="77777777" w:rsidTr="00E203BC">
        <w:tc>
          <w:tcPr>
            <w:tcW w:w="2732" w:type="dxa"/>
          </w:tcPr>
          <w:p w14:paraId="769FFFEA" w14:textId="77777777" w:rsidR="009A725E" w:rsidRPr="009060AE" w:rsidRDefault="00D07FB0" w:rsidP="00E203BC">
            <w:pPr>
              <w:pStyle w:val="TableContents"/>
              <w:keepNext w:val="0"/>
              <w:keepLines w:val="0"/>
              <w:rPr>
                <w:b/>
              </w:rPr>
            </w:pPr>
            <w:r>
              <w:rPr>
                <w:b/>
              </w:rPr>
              <w:t>Demand Draft</w:t>
            </w:r>
            <w:r w:rsidR="009A725E" w:rsidRPr="00D66F9E">
              <w:rPr>
                <w:b/>
              </w:rPr>
              <w:t xml:space="preserve"> No</w:t>
            </w:r>
          </w:p>
        </w:tc>
        <w:tc>
          <w:tcPr>
            <w:tcW w:w="5322" w:type="dxa"/>
          </w:tcPr>
          <w:p w14:paraId="7329B0C3" w14:textId="77777777" w:rsidR="009A725E" w:rsidRDefault="009A725E">
            <w:pPr>
              <w:pStyle w:val="TableContents"/>
              <w:keepNext w:val="0"/>
              <w:keepLines w:val="0"/>
            </w:pPr>
            <w:r w:rsidRPr="00161E6C">
              <w:rPr>
                <w:shd w:val="clear" w:color="auto" w:fill="FFFFFF"/>
              </w:rPr>
              <w:t xml:space="preserve">Specify the </w:t>
            </w:r>
            <w:r w:rsidR="00D07FB0">
              <w:rPr>
                <w:shd w:val="clear" w:color="auto" w:fill="FFFFFF"/>
              </w:rPr>
              <w:t>DD</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852C90" w14:paraId="10116858" w14:textId="77777777" w:rsidTr="00E203BC">
        <w:tc>
          <w:tcPr>
            <w:tcW w:w="2732" w:type="dxa"/>
          </w:tcPr>
          <w:p w14:paraId="23D5CC5B" w14:textId="21D8745C" w:rsidR="00852C90" w:rsidRDefault="00852C90" w:rsidP="00852C90">
            <w:pPr>
              <w:pStyle w:val="TableContents"/>
              <w:keepNext w:val="0"/>
              <w:keepLines w:val="0"/>
              <w:rPr>
                <w:b/>
              </w:rPr>
            </w:pPr>
            <w:r>
              <w:rPr>
                <w:b/>
              </w:rPr>
              <w:t>Issuing Bank Code</w:t>
            </w:r>
          </w:p>
        </w:tc>
        <w:tc>
          <w:tcPr>
            <w:tcW w:w="5322" w:type="dxa"/>
          </w:tcPr>
          <w:p w14:paraId="5C0D94C6" w14:textId="22E411A5" w:rsidR="00852C90" w:rsidRPr="00161E6C" w:rsidRDefault="00852C90" w:rsidP="00852C90">
            <w:pPr>
              <w:pStyle w:val="TableContents"/>
              <w:keepNext w:val="0"/>
              <w:keepLines w:val="0"/>
              <w:rPr>
                <w:shd w:val="clear" w:color="auto" w:fill="FFFFFF"/>
              </w:rPr>
            </w:pPr>
            <w:r w:rsidRPr="00557A41">
              <w:rPr>
                <w:shd w:val="clear" w:color="auto" w:fill="FFFFFF"/>
              </w:rPr>
              <w:t xml:space="preserve">Click </w:t>
            </w:r>
            <w:r w:rsidRPr="007F0EB3">
              <w:rPr>
                <w:b/>
                <w:bCs/>
                <w:shd w:val="clear" w:color="auto" w:fill="FFFFFF"/>
              </w:rPr>
              <w:t>Search</w:t>
            </w:r>
            <w:r w:rsidRPr="00557A41">
              <w:rPr>
                <w:shd w:val="clear" w:color="auto" w:fill="FFFFFF"/>
              </w:rPr>
              <w:t xml:space="preserve"> icon and select the issuing bank code of the </w:t>
            </w:r>
            <w:r w:rsidRPr="00557A41">
              <w:rPr>
                <w:shd w:val="clear" w:color="auto" w:fill="FFFFFF"/>
              </w:rPr>
              <w:lastRenderedPageBreak/>
              <w:t>inventory from the list of values.</w:t>
            </w:r>
          </w:p>
        </w:tc>
      </w:tr>
      <w:tr w:rsidR="00852C90" w14:paraId="5F4E2FE7" w14:textId="77777777" w:rsidTr="00E203BC">
        <w:tc>
          <w:tcPr>
            <w:tcW w:w="2732" w:type="dxa"/>
          </w:tcPr>
          <w:p w14:paraId="3D44C23F" w14:textId="77777777" w:rsidR="00852C90" w:rsidRPr="009060AE" w:rsidRDefault="00852C90" w:rsidP="00852C90">
            <w:pPr>
              <w:pStyle w:val="TableContents"/>
              <w:keepNext w:val="0"/>
              <w:keepLines w:val="0"/>
              <w:rPr>
                <w:b/>
              </w:rPr>
            </w:pPr>
            <w:r>
              <w:rPr>
                <w:b/>
              </w:rPr>
              <w:t>Issue Branch</w:t>
            </w:r>
          </w:p>
        </w:tc>
        <w:tc>
          <w:tcPr>
            <w:tcW w:w="5322" w:type="dxa"/>
          </w:tcPr>
          <w:p w14:paraId="11DCD118" w14:textId="77777777" w:rsidR="00852C90" w:rsidRDefault="00852C90" w:rsidP="00852C90">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852C90" w14:paraId="560E309A" w14:textId="77777777" w:rsidTr="00E203BC">
        <w:tc>
          <w:tcPr>
            <w:tcW w:w="2732" w:type="dxa"/>
          </w:tcPr>
          <w:p w14:paraId="45CA3048" w14:textId="7C5947A5" w:rsidR="00852C90" w:rsidRDefault="00852C90" w:rsidP="00852C90">
            <w:pPr>
              <w:pStyle w:val="TableContents"/>
              <w:keepNext w:val="0"/>
              <w:keepLines w:val="0"/>
              <w:rPr>
                <w:b/>
              </w:rPr>
            </w:pPr>
            <w:r>
              <w:rPr>
                <w:b/>
              </w:rPr>
              <w:t xml:space="preserve">DD </w:t>
            </w:r>
            <w:r w:rsidRPr="003B3DF2">
              <w:rPr>
                <w:b/>
              </w:rPr>
              <w:t>Currency</w:t>
            </w:r>
          </w:p>
        </w:tc>
        <w:tc>
          <w:tcPr>
            <w:tcW w:w="5322" w:type="dxa"/>
          </w:tcPr>
          <w:p w14:paraId="78AB133E" w14:textId="3153A2A3" w:rsidR="00852C90" w:rsidRPr="00161E6C" w:rsidRDefault="00852C90" w:rsidP="00852C90">
            <w:pPr>
              <w:pStyle w:val="TableContents"/>
              <w:keepNext w:val="0"/>
              <w:keepLines w:val="0"/>
              <w:rPr>
                <w:shd w:val="clear" w:color="auto" w:fill="FFFFFF"/>
              </w:rPr>
            </w:pPr>
            <w:r w:rsidRPr="003B3DF2">
              <w:rPr>
                <w:shd w:val="clear" w:color="auto" w:fill="FFFFFF"/>
              </w:rPr>
              <w:t xml:space="preserve">Specify </w:t>
            </w:r>
            <w:r>
              <w:rPr>
                <w:shd w:val="clear" w:color="auto" w:fill="FFFFFF"/>
              </w:rPr>
              <w:t>DD</w:t>
            </w:r>
            <w:r w:rsidRPr="003B3DF2">
              <w:rPr>
                <w:shd w:val="clear" w:color="auto" w:fill="FFFFFF"/>
              </w:rPr>
              <w:t xml:space="preserve"> Currency to query instrument details.</w:t>
            </w:r>
          </w:p>
        </w:tc>
      </w:tr>
      <w:tr w:rsidR="00852C90" w14:paraId="1E22D158" w14:textId="77777777" w:rsidTr="00E203BC">
        <w:tc>
          <w:tcPr>
            <w:tcW w:w="2732" w:type="dxa"/>
          </w:tcPr>
          <w:p w14:paraId="796B602E" w14:textId="11C1D70A" w:rsidR="00852C90" w:rsidRDefault="00852C90" w:rsidP="00852C90">
            <w:pPr>
              <w:pStyle w:val="TableContents"/>
              <w:keepNext w:val="0"/>
              <w:keepLines w:val="0"/>
              <w:rPr>
                <w:b/>
              </w:rPr>
            </w:pPr>
            <w:r>
              <w:rPr>
                <w:b/>
              </w:rPr>
              <w:t xml:space="preserve">Operation </w:t>
            </w:r>
            <w:r w:rsidRPr="00E80868">
              <w:rPr>
                <w:b/>
              </w:rPr>
              <w:t>Type</w:t>
            </w:r>
          </w:p>
        </w:tc>
        <w:tc>
          <w:tcPr>
            <w:tcW w:w="5322" w:type="dxa"/>
          </w:tcPr>
          <w:p w14:paraId="2755B58E" w14:textId="546366C2" w:rsidR="00852C90" w:rsidRPr="00161E6C" w:rsidRDefault="00852C90" w:rsidP="00852C90">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852C90" w14:paraId="79A0617F" w14:textId="77777777" w:rsidTr="00E203BC">
        <w:tc>
          <w:tcPr>
            <w:tcW w:w="2732" w:type="dxa"/>
          </w:tcPr>
          <w:p w14:paraId="38C5DEC2" w14:textId="4CE82199" w:rsidR="00852C90" w:rsidRDefault="00852C90" w:rsidP="00852C90">
            <w:pPr>
              <w:pStyle w:val="TableContents"/>
              <w:keepNext w:val="0"/>
              <w:keepLines w:val="0"/>
              <w:rPr>
                <w:b/>
              </w:rPr>
            </w:pPr>
            <w:r>
              <w:rPr>
                <w:b/>
              </w:rPr>
              <w:t>Operation Mode</w:t>
            </w:r>
          </w:p>
        </w:tc>
        <w:tc>
          <w:tcPr>
            <w:tcW w:w="5322" w:type="dxa"/>
          </w:tcPr>
          <w:p w14:paraId="19FF7E63" w14:textId="005DB91C" w:rsidR="00852C90" w:rsidRPr="00161E6C" w:rsidRDefault="00852C90" w:rsidP="00852C90">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852C90" w14:paraId="32A2906F" w14:textId="77777777" w:rsidTr="00E203BC">
        <w:tc>
          <w:tcPr>
            <w:tcW w:w="2732" w:type="dxa"/>
          </w:tcPr>
          <w:p w14:paraId="559094DF" w14:textId="775E4F64" w:rsidR="00852C90" w:rsidRDefault="00852C90" w:rsidP="00852C90">
            <w:pPr>
              <w:pStyle w:val="TableContents"/>
              <w:keepNext w:val="0"/>
              <w:keepLines w:val="0"/>
              <w:rPr>
                <w:b/>
              </w:rPr>
            </w:pPr>
            <w:r w:rsidRPr="003B3DF2">
              <w:rPr>
                <w:b/>
              </w:rPr>
              <w:t>Query</w:t>
            </w:r>
          </w:p>
        </w:tc>
        <w:tc>
          <w:tcPr>
            <w:tcW w:w="5322" w:type="dxa"/>
          </w:tcPr>
          <w:p w14:paraId="26AC14B1" w14:textId="69B93227" w:rsidR="00852C90" w:rsidRPr="00161E6C" w:rsidRDefault="00852C90" w:rsidP="00852C90">
            <w:pPr>
              <w:pStyle w:val="TableContents"/>
              <w:keepNext w:val="0"/>
              <w:keepLines w:val="0"/>
              <w:rPr>
                <w:shd w:val="clear" w:color="auto" w:fill="FFFFFF"/>
              </w:rPr>
            </w:pPr>
            <w:r w:rsidRPr="003B3DF2">
              <w:rPr>
                <w:shd w:val="clear" w:color="auto" w:fill="FFFFFF"/>
              </w:rPr>
              <w:t>Click this icon to fetch instrument details.</w:t>
            </w:r>
          </w:p>
        </w:tc>
      </w:tr>
      <w:tr w:rsidR="00852C90" w14:paraId="79DC2AF9" w14:textId="77777777" w:rsidTr="00E203BC">
        <w:tc>
          <w:tcPr>
            <w:tcW w:w="2732" w:type="dxa"/>
          </w:tcPr>
          <w:p w14:paraId="218BCCC4" w14:textId="77777777" w:rsidR="00852C90" w:rsidRPr="00161E6C" w:rsidRDefault="00852C90" w:rsidP="00852C90">
            <w:pPr>
              <w:pStyle w:val="TableContents"/>
              <w:keepNext w:val="0"/>
              <w:keepLines w:val="0"/>
              <w:rPr>
                <w:b/>
              </w:rPr>
            </w:pPr>
            <w:r>
              <w:rPr>
                <w:b/>
              </w:rPr>
              <w:t>Cancel Details</w:t>
            </w:r>
          </w:p>
        </w:tc>
        <w:tc>
          <w:tcPr>
            <w:tcW w:w="5322" w:type="dxa"/>
          </w:tcPr>
          <w:p w14:paraId="0B3B37E6" w14:textId="77777777" w:rsidR="00852C90" w:rsidRPr="00161E6C" w:rsidRDefault="00852C90" w:rsidP="00852C90">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852C90" w14:paraId="4774E724" w14:textId="77777777" w:rsidTr="00E203BC">
        <w:tc>
          <w:tcPr>
            <w:tcW w:w="2732" w:type="dxa"/>
          </w:tcPr>
          <w:p w14:paraId="0E698A0C" w14:textId="77777777" w:rsidR="00852C90" w:rsidRPr="00662D60" w:rsidRDefault="00852C90" w:rsidP="00852C90">
            <w:pPr>
              <w:pStyle w:val="TableContents"/>
              <w:keepNext w:val="0"/>
              <w:keepLines w:val="0"/>
              <w:rPr>
                <w:b/>
              </w:rPr>
            </w:pPr>
            <w:r w:rsidRPr="00116300">
              <w:rPr>
                <w:b/>
              </w:rPr>
              <w:t>Beneficiary</w:t>
            </w:r>
            <w:r>
              <w:rPr>
                <w:b/>
              </w:rPr>
              <w:t xml:space="preserve"> Account</w:t>
            </w:r>
          </w:p>
        </w:tc>
        <w:tc>
          <w:tcPr>
            <w:tcW w:w="5322" w:type="dxa"/>
          </w:tcPr>
          <w:p w14:paraId="01E19DF1" w14:textId="77777777" w:rsidR="00852C90" w:rsidRDefault="00852C90" w:rsidP="00852C90">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852C90" w14:paraId="522D4198" w14:textId="77777777" w:rsidTr="00E203BC">
        <w:tc>
          <w:tcPr>
            <w:tcW w:w="2732" w:type="dxa"/>
          </w:tcPr>
          <w:p w14:paraId="6AD41995" w14:textId="77777777" w:rsidR="00852C90" w:rsidRPr="00116300" w:rsidRDefault="00852C90" w:rsidP="00852C90">
            <w:pPr>
              <w:pStyle w:val="TableContents"/>
              <w:keepNext w:val="0"/>
              <w:keepLines w:val="0"/>
              <w:rPr>
                <w:b/>
              </w:rPr>
            </w:pPr>
            <w:r w:rsidRPr="00116300">
              <w:rPr>
                <w:b/>
              </w:rPr>
              <w:t>Beneficiary Name</w:t>
            </w:r>
          </w:p>
        </w:tc>
        <w:tc>
          <w:tcPr>
            <w:tcW w:w="5322" w:type="dxa"/>
          </w:tcPr>
          <w:p w14:paraId="65E6613D" w14:textId="77777777" w:rsidR="00852C90" w:rsidRDefault="00852C90" w:rsidP="00852C90">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852C90" w14:paraId="0A62F472" w14:textId="77777777" w:rsidTr="00E203BC">
        <w:tc>
          <w:tcPr>
            <w:tcW w:w="2732" w:type="dxa"/>
          </w:tcPr>
          <w:p w14:paraId="2D3A354B" w14:textId="77777777" w:rsidR="00852C90" w:rsidRPr="00662D60" w:rsidRDefault="00852C90" w:rsidP="00852C90">
            <w:pPr>
              <w:pStyle w:val="TableContents"/>
              <w:keepNext w:val="0"/>
              <w:keepLines w:val="0"/>
              <w:rPr>
                <w:b/>
              </w:rPr>
            </w:pPr>
            <w:r w:rsidRPr="00116300">
              <w:rPr>
                <w:b/>
              </w:rPr>
              <w:t xml:space="preserve">Identification </w:t>
            </w:r>
            <w:r>
              <w:rPr>
                <w:b/>
              </w:rPr>
              <w:t>Type</w:t>
            </w:r>
          </w:p>
        </w:tc>
        <w:tc>
          <w:tcPr>
            <w:tcW w:w="5322" w:type="dxa"/>
          </w:tcPr>
          <w:p w14:paraId="2D1B4641" w14:textId="77777777" w:rsidR="00852C90" w:rsidRDefault="00852C90" w:rsidP="00852C90">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852C90" w14:paraId="684FD8D6" w14:textId="77777777" w:rsidTr="00E203BC">
        <w:tc>
          <w:tcPr>
            <w:tcW w:w="2732" w:type="dxa"/>
          </w:tcPr>
          <w:p w14:paraId="1148822C" w14:textId="77777777" w:rsidR="00852C90" w:rsidRPr="009060AE" w:rsidRDefault="00852C90" w:rsidP="00852C90">
            <w:pPr>
              <w:pStyle w:val="TableContents"/>
              <w:keepNext w:val="0"/>
              <w:keepLines w:val="0"/>
              <w:rPr>
                <w:b/>
              </w:rPr>
            </w:pPr>
            <w:r w:rsidRPr="00116300">
              <w:rPr>
                <w:b/>
              </w:rPr>
              <w:t>Identification</w:t>
            </w:r>
            <w:r>
              <w:rPr>
                <w:b/>
              </w:rPr>
              <w:t xml:space="preserve"> Number</w:t>
            </w:r>
          </w:p>
        </w:tc>
        <w:tc>
          <w:tcPr>
            <w:tcW w:w="5322" w:type="dxa"/>
          </w:tcPr>
          <w:p w14:paraId="25B693C6" w14:textId="77777777" w:rsidR="00852C90" w:rsidRPr="009060AE" w:rsidRDefault="00852C90" w:rsidP="00852C90">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852C90" w14:paraId="01D81662" w14:textId="77777777" w:rsidTr="00E203BC">
        <w:tc>
          <w:tcPr>
            <w:tcW w:w="2732" w:type="dxa"/>
            <w:tcBorders>
              <w:bottom w:val="single" w:sz="4" w:space="0" w:color="auto"/>
            </w:tcBorders>
          </w:tcPr>
          <w:p w14:paraId="5A3E75A3" w14:textId="77777777" w:rsidR="00852C90" w:rsidRPr="00116300" w:rsidRDefault="00852C90" w:rsidP="00852C90">
            <w:pPr>
              <w:pStyle w:val="TableContents"/>
              <w:keepNext w:val="0"/>
              <w:keepLines w:val="0"/>
              <w:rPr>
                <w:b/>
              </w:rPr>
            </w:pPr>
            <w:r w:rsidRPr="00596654">
              <w:rPr>
                <w:b/>
              </w:rPr>
              <w:t>Exchange Rate</w:t>
            </w:r>
          </w:p>
        </w:tc>
        <w:tc>
          <w:tcPr>
            <w:tcW w:w="5322" w:type="dxa"/>
            <w:tcBorders>
              <w:bottom w:val="single" w:sz="4" w:space="0" w:color="auto"/>
            </w:tcBorders>
          </w:tcPr>
          <w:p w14:paraId="2933DDA3" w14:textId="77777777" w:rsidR="00852C90" w:rsidRDefault="00852C90" w:rsidP="00852C90">
            <w:pPr>
              <w:pStyle w:val="TableContents"/>
              <w:keepNext w:val="0"/>
              <w:keepLines w:val="0"/>
              <w:rPr>
                <w:shd w:val="clear" w:color="auto" w:fill="FFFFFF"/>
              </w:rPr>
            </w:pPr>
            <w:r>
              <w:rPr>
                <w:shd w:val="clear" w:color="auto" w:fill="FFFFFF"/>
              </w:rPr>
              <w:t>Displays the exchange rate and it can be modified.</w:t>
            </w:r>
          </w:p>
          <w:p w14:paraId="45CA6D83" w14:textId="77777777" w:rsidR="00852C90" w:rsidRDefault="00852C90" w:rsidP="00852C90">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852C90" w14:paraId="567D9664" w14:textId="77777777" w:rsidTr="00E203BC">
        <w:tc>
          <w:tcPr>
            <w:tcW w:w="2732" w:type="dxa"/>
            <w:tcBorders>
              <w:top w:val="single" w:sz="4" w:space="0" w:color="auto"/>
              <w:left w:val="single" w:sz="4" w:space="0" w:color="auto"/>
              <w:bottom w:val="single" w:sz="4" w:space="0" w:color="auto"/>
              <w:right w:val="single" w:sz="4" w:space="0" w:color="auto"/>
            </w:tcBorders>
          </w:tcPr>
          <w:p w14:paraId="59DF4E45" w14:textId="77777777" w:rsidR="00852C90" w:rsidRPr="00116300" w:rsidRDefault="00852C90" w:rsidP="00852C90">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66CA8E66" w14:textId="77777777" w:rsidR="00852C90" w:rsidRDefault="00852C90" w:rsidP="00852C90">
            <w:pPr>
              <w:pStyle w:val="TableContents"/>
              <w:keepNext w:val="0"/>
              <w:keepLines w:val="0"/>
              <w:rPr>
                <w:shd w:val="clear" w:color="auto" w:fill="FFFFFF"/>
              </w:rPr>
            </w:pPr>
            <w:r>
              <w:rPr>
                <w:shd w:val="clear" w:color="auto" w:fill="FFFFFF"/>
              </w:rPr>
              <w:t>Displays the account amount.</w:t>
            </w:r>
          </w:p>
          <w:p w14:paraId="03C5CE07" w14:textId="77777777" w:rsidR="00852C90" w:rsidRDefault="00852C90" w:rsidP="00852C90">
            <w:pPr>
              <w:pStyle w:val="NoteinsideTables"/>
            </w:pPr>
            <w:r>
              <w:lastRenderedPageBreak/>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852C90" w14:paraId="207C00A1" w14:textId="77777777" w:rsidTr="00E203BC">
        <w:tc>
          <w:tcPr>
            <w:tcW w:w="2732" w:type="dxa"/>
            <w:tcBorders>
              <w:top w:val="single" w:sz="4" w:space="0" w:color="auto"/>
              <w:left w:val="single" w:sz="4" w:space="0" w:color="auto"/>
              <w:bottom w:val="single" w:sz="4" w:space="0" w:color="auto"/>
              <w:right w:val="single" w:sz="4" w:space="0" w:color="auto"/>
            </w:tcBorders>
          </w:tcPr>
          <w:p w14:paraId="2AFF6ED8" w14:textId="77777777" w:rsidR="00852C90" w:rsidRDefault="00852C90" w:rsidP="00852C90">
            <w:pPr>
              <w:pStyle w:val="TableContents"/>
              <w:keepNext w:val="0"/>
              <w:keepLines w:val="0"/>
              <w:rPr>
                <w:b/>
              </w:rPr>
            </w:pPr>
            <w:r>
              <w:rPr>
                <w:b/>
              </w:rPr>
              <w:t>Total Charge Amount</w:t>
            </w:r>
          </w:p>
        </w:tc>
        <w:tc>
          <w:tcPr>
            <w:tcW w:w="5322" w:type="dxa"/>
            <w:tcBorders>
              <w:top w:val="single" w:sz="4" w:space="0" w:color="auto"/>
              <w:left w:val="single" w:sz="4" w:space="0" w:color="auto"/>
              <w:bottom w:val="single" w:sz="4" w:space="0" w:color="auto"/>
              <w:right w:val="single" w:sz="4" w:space="0" w:color="auto"/>
            </w:tcBorders>
          </w:tcPr>
          <w:p w14:paraId="244C1941" w14:textId="77777777" w:rsidR="00852C90" w:rsidRDefault="00852C90" w:rsidP="00852C90">
            <w:pPr>
              <w:pStyle w:val="TableContents"/>
              <w:keepNext w:val="0"/>
              <w:keepLines w:val="0"/>
              <w:rPr>
                <w:shd w:val="clear" w:color="auto" w:fill="FFFFFF"/>
              </w:rPr>
            </w:pPr>
            <w:r>
              <w:rPr>
                <w:shd w:val="clear" w:color="auto" w:fill="FFFFFF"/>
              </w:rPr>
              <w:t>Displays the total charge amount.</w:t>
            </w:r>
          </w:p>
          <w:p w14:paraId="1671A2B7" w14:textId="77777777" w:rsidR="00852C90" w:rsidRDefault="00852C90" w:rsidP="00852C90">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852C90" w14:paraId="7A57676E" w14:textId="77777777" w:rsidTr="00E203BC">
        <w:tc>
          <w:tcPr>
            <w:tcW w:w="2732" w:type="dxa"/>
            <w:tcBorders>
              <w:top w:val="single" w:sz="4" w:space="0" w:color="auto"/>
            </w:tcBorders>
          </w:tcPr>
          <w:p w14:paraId="5030D22A" w14:textId="77777777" w:rsidR="00852C90" w:rsidRPr="00116300" w:rsidRDefault="00852C90" w:rsidP="00852C90">
            <w:pPr>
              <w:pStyle w:val="TableContents"/>
              <w:keepNext w:val="0"/>
              <w:keepLines w:val="0"/>
              <w:rPr>
                <w:b/>
              </w:rPr>
            </w:pPr>
            <w:r>
              <w:rPr>
                <w:b/>
              </w:rPr>
              <w:t>Narrative</w:t>
            </w:r>
          </w:p>
        </w:tc>
        <w:tc>
          <w:tcPr>
            <w:tcW w:w="5322" w:type="dxa"/>
            <w:tcBorders>
              <w:top w:val="single" w:sz="4" w:space="0" w:color="auto"/>
            </w:tcBorders>
          </w:tcPr>
          <w:p w14:paraId="7BFB7F81" w14:textId="77777777" w:rsidR="00852C90" w:rsidRDefault="00852C90" w:rsidP="00852C90">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DD Cancel by Account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0627D2A3" w14:textId="77777777" w:rsidR="009A725E" w:rsidRDefault="009A725E" w:rsidP="009A725E">
      <w:pPr>
        <w:pStyle w:val="FigureTableTitleunderHeading1111"/>
        <w:spacing w:before="240"/>
      </w:pPr>
      <w:r>
        <w:lastRenderedPageBreak/>
        <w:t>Cancel – Cash:</w:t>
      </w:r>
    </w:p>
    <w:p w14:paraId="40C86B71" w14:textId="2BCF455B" w:rsidR="009A725E" w:rsidRDefault="009A725E" w:rsidP="009A725E">
      <w:pPr>
        <w:pStyle w:val="FigureTableTitleunderHeading1111"/>
      </w:pPr>
      <w:r>
        <w:t xml:space="preserve">Figure </w:t>
      </w:r>
      <w:fldSimple w:instr=" SEQ Figure \* ARABIC ">
        <w:r w:rsidR="00B22B13">
          <w:rPr>
            <w:noProof/>
          </w:rPr>
          <w:t>158</w:t>
        </w:r>
      </w:fldSimple>
      <w:r>
        <w:t xml:space="preserve">: </w:t>
      </w:r>
      <w:r w:rsidR="004500F0">
        <w:t>DD</w:t>
      </w:r>
      <w:r w:rsidRPr="00F22F81">
        <w:t xml:space="preserve"> </w:t>
      </w:r>
      <w:r>
        <w:t>Operations (Cancel – Cash)</w:t>
      </w:r>
    </w:p>
    <w:p w14:paraId="63CE98AD" w14:textId="232E7334" w:rsidR="009A725E" w:rsidRDefault="00D20ECC" w:rsidP="009A725E">
      <w:pPr>
        <w:pStyle w:val="ParaunderHeading1111"/>
      </w:pPr>
      <w:r w:rsidRPr="00D20ECC">
        <w:t xml:space="preserve"> </w:t>
      </w:r>
      <w:r>
        <w:rPr>
          <w:noProof/>
        </w:rPr>
        <w:drawing>
          <wp:inline distT="0" distB="0" distL="0" distR="0" wp14:anchorId="4124D1CD" wp14:editId="0A884FCC">
            <wp:extent cx="5943600" cy="4406265"/>
            <wp:effectExtent l="19050" t="19050" r="19050" b="133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43600" cy="4406265"/>
                    </a:xfrm>
                    <a:prstGeom prst="rect">
                      <a:avLst/>
                    </a:prstGeom>
                    <a:noFill/>
                    <a:ln w="3175">
                      <a:solidFill>
                        <a:schemeClr val="tx1"/>
                      </a:solidFill>
                    </a:ln>
                  </pic:spPr>
                </pic:pic>
              </a:graphicData>
            </a:graphic>
          </wp:inline>
        </w:drawing>
      </w:r>
    </w:p>
    <w:p w14:paraId="07C421C2" w14:textId="77777777" w:rsidR="009A725E" w:rsidRDefault="009A725E" w:rsidP="009A725E">
      <w:pPr>
        <w:pStyle w:val="Heading11111"/>
        <w:rPr>
          <w:shd w:val="clear" w:color="auto" w:fill="FFFFFF"/>
        </w:rPr>
      </w:pPr>
      <w:r>
        <w:rPr>
          <w:shd w:val="clear" w:color="auto" w:fill="FFFFFF"/>
        </w:rPr>
        <w:t>Main Transaction Details (Cancel – Cash)</w:t>
      </w:r>
    </w:p>
    <w:p w14:paraId="0A4FBB17" w14:textId="4C455641" w:rsidR="009A725E" w:rsidRPr="008C47D1" w:rsidRDefault="009A725E" w:rsidP="009A725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6D7A7F">
        <w:rPr>
          <w:b/>
          <w:shd w:val="clear" w:color="auto" w:fill="FFFFFF"/>
        </w:rPr>
        <w:t>DD</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6D7A7F">
        <w:rPr>
          <w:shd w:val="clear" w:color="auto" w:fill="FFFFFF"/>
        </w:rPr>
        <w:t xml:space="preserve"> </w:t>
      </w:r>
      <w:r w:rsidR="006D7A7F" w:rsidRPr="0045691A">
        <w:rPr>
          <w:i/>
          <w:color w:val="00B0F0"/>
          <w:shd w:val="clear" w:color="auto" w:fill="FFFFFF"/>
        </w:rPr>
        <w:fldChar w:fldCharType="begin"/>
      </w:r>
      <w:r w:rsidR="006D7A7F" w:rsidRPr="0045691A">
        <w:rPr>
          <w:i/>
          <w:color w:val="00B0F0"/>
          <w:shd w:val="clear" w:color="auto" w:fill="FFFFFF"/>
        </w:rPr>
        <w:instrText xml:space="preserve"> REF DDOpsCancelCash \h  \* MERGEFORMAT </w:instrText>
      </w:r>
      <w:r w:rsidR="006D7A7F" w:rsidRPr="0045691A">
        <w:rPr>
          <w:i/>
          <w:color w:val="00B0F0"/>
          <w:shd w:val="clear" w:color="auto" w:fill="FFFFFF"/>
        </w:rPr>
      </w:r>
      <w:r w:rsidR="006D7A7F" w:rsidRPr="0045691A">
        <w:rPr>
          <w:i/>
          <w:color w:val="00B0F0"/>
          <w:shd w:val="clear" w:color="auto" w:fill="FFFFFF"/>
        </w:rPr>
        <w:fldChar w:fldCharType="separate"/>
      </w:r>
      <w:r w:rsidR="00B22B13" w:rsidRPr="00B22B13">
        <w:rPr>
          <w:i/>
          <w:color w:val="00B0F0"/>
        </w:rPr>
        <w:t>Field Description: DD Operations (Cancel – Cash)</w:t>
      </w:r>
      <w:r w:rsidR="006D7A7F" w:rsidRPr="0045691A">
        <w:rPr>
          <w:i/>
          <w:color w:val="00B0F0"/>
          <w:shd w:val="clear" w:color="auto" w:fill="FFFFFF"/>
        </w:rPr>
        <w:fldChar w:fldCharType="end"/>
      </w:r>
      <w:r w:rsidRPr="008C47D1">
        <w:rPr>
          <w:shd w:val="clear" w:color="auto" w:fill="FFFFFF"/>
        </w:rPr>
        <w:t>.</w:t>
      </w:r>
    </w:p>
    <w:p w14:paraId="2FC909E5" w14:textId="77777777" w:rsidR="009A725E" w:rsidRDefault="009A725E" w:rsidP="009A725E">
      <w:pPr>
        <w:pStyle w:val="FigureTableTitleunderHeading11111"/>
      </w:pPr>
      <w:bookmarkStart w:id="1438" w:name="DDOpsCancelCash"/>
      <w:r>
        <w:t xml:space="preserve">Field Description: </w:t>
      </w:r>
      <w:r w:rsidR="006D7A7F">
        <w:t>DD</w:t>
      </w:r>
      <w:r>
        <w:t xml:space="preserve"> Operations (Cancel – Cash)</w:t>
      </w:r>
      <w:bookmarkEnd w:id="1438"/>
    </w:p>
    <w:tbl>
      <w:tblPr>
        <w:tblStyle w:val="TableGrid"/>
        <w:tblW w:w="0" w:type="auto"/>
        <w:tblInd w:w="1296" w:type="dxa"/>
        <w:tblLook w:val="04A0" w:firstRow="1" w:lastRow="0" w:firstColumn="1" w:lastColumn="0" w:noHBand="0" w:noVBand="1"/>
      </w:tblPr>
      <w:tblGrid>
        <w:gridCol w:w="2732"/>
        <w:gridCol w:w="5322"/>
      </w:tblGrid>
      <w:tr w:rsidR="009A725E" w14:paraId="236A4E29" w14:textId="77777777" w:rsidTr="00E203BC">
        <w:trPr>
          <w:tblHeader/>
        </w:trPr>
        <w:tc>
          <w:tcPr>
            <w:tcW w:w="2732" w:type="dxa"/>
          </w:tcPr>
          <w:p w14:paraId="4E8D53EF" w14:textId="77777777" w:rsidR="009A725E" w:rsidRDefault="009A725E" w:rsidP="00E203BC">
            <w:pPr>
              <w:pStyle w:val="TableHeader"/>
              <w:keepNext w:val="0"/>
              <w:keepLines w:val="0"/>
              <w:rPr>
                <w:shd w:val="clear" w:color="auto" w:fill="FFFFFF"/>
              </w:rPr>
            </w:pPr>
            <w:r>
              <w:rPr>
                <w:shd w:val="clear" w:color="auto" w:fill="FFFFFF"/>
              </w:rPr>
              <w:t>Field</w:t>
            </w:r>
          </w:p>
        </w:tc>
        <w:tc>
          <w:tcPr>
            <w:tcW w:w="5322" w:type="dxa"/>
          </w:tcPr>
          <w:p w14:paraId="1ED9C514" w14:textId="77777777" w:rsidR="009A725E" w:rsidRDefault="009A725E" w:rsidP="00E203BC">
            <w:pPr>
              <w:pStyle w:val="TableHeader"/>
              <w:keepNext w:val="0"/>
              <w:keepLines w:val="0"/>
              <w:rPr>
                <w:shd w:val="clear" w:color="auto" w:fill="FFFFFF"/>
              </w:rPr>
            </w:pPr>
            <w:r>
              <w:rPr>
                <w:shd w:val="clear" w:color="auto" w:fill="FFFFFF"/>
              </w:rPr>
              <w:t>Description</w:t>
            </w:r>
          </w:p>
        </w:tc>
      </w:tr>
      <w:tr w:rsidR="009A725E" w14:paraId="66385B45" w14:textId="77777777" w:rsidTr="00E203BC">
        <w:tc>
          <w:tcPr>
            <w:tcW w:w="2732" w:type="dxa"/>
          </w:tcPr>
          <w:p w14:paraId="0B6BFF1C" w14:textId="77777777" w:rsidR="009A725E" w:rsidRPr="009060AE" w:rsidRDefault="00823FF4" w:rsidP="00E203BC">
            <w:pPr>
              <w:pStyle w:val="TableContents"/>
              <w:keepNext w:val="0"/>
              <w:keepLines w:val="0"/>
              <w:rPr>
                <w:b/>
              </w:rPr>
            </w:pPr>
            <w:r>
              <w:rPr>
                <w:b/>
              </w:rPr>
              <w:t>Demand Draft</w:t>
            </w:r>
            <w:r w:rsidR="009A725E" w:rsidRPr="00D66F9E">
              <w:rPr>
                <w:b/>
              </w:rPr>
              <w:t xml:space="preserve"> No</w:t>
            </w:r>
          </w:p>
        </w:tc>
        <w:tc>
          <w:tcPr>
            <w:tcW w:w="5322" w:type="dxa"/>
          </w:tcPr>
          <w:p w14:paraId="492687E6" w14:textId="77777777" w:rsidR="009A725E" w:rsidRDefault="009A725E">
            <w:pPr>
              <w:pStyle w:val="TableContents"/>
              <w:keepNext w:val="0"/>
              <w:keepLines w:val="0"/>
            </w:pPr>
            <w:r w:rsidRPr="00161E6C">
              <w:rPr>
                <w:shd w:val="clear" w:color="auto" w:fill="FFFFFF"/>
              </w:rPr>
              <w:t xml:space="preserve">Specify the </w:t>
            </w:r>
            <w:r w:rsidR="00823FF4">
              <w:rPr>
                <w:shd w:val="clear" w:color="auto" w:fill="FFFFFF"/>
              </w:rPr>
              <w:t>DD</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7004A5" w14:paraId="60C93F05" w14:textId="77777777" w:rsidTr="00E203BC">
        <w:tc>
          <w:tcPr>
            <w:tcW w:w="2732" w:type="dxa"/>
          </w:tcPr>
          <w:p w14:paraId="20F805AA" w14:textId="2BD8F58A" w:rsidR="007004A5" w:rsidRDefault="007004A5" w:rsidP="00E203BC">
            <w:pPr>
              <w:pStyle w:val="TableContents"/>
              <w:keepNext w:val="0"/>
              <w:keepLines w:val="0"/>
              <w:rPr>
                <w:b/>
              </w:rPr>
            </w:pPr>
            <w:r w:rsidRPr="007004A5">
              <w:rPr>
                <w:b/>
              </w:rPr>
              <w:t>Issuing Bank Code</w:t>
            </w:r>
          </w:p>
        </w:tc>
        <w:tc>
          <w:tcPr>
            <w:tcW w:w="5322" w:type="dxa"/>
          </w:tcPr>
          <w:p w14:paraId="65FE1DC7" w14:textId="36A8A995" w:rsidR="007004A5" w:rsidRPr="00161E6C" w:rsidRDefault="007004A5">
            <w:pPr>
              <w:pStyle w:val="TableContents"/>
              <w:keepNext w:val="0"/>
              <w:keepLines w:val="0"/>
              <w:rPr>
                <w:shd w:val="clear" w:color="auto" w:fill="FFFFFF"/>
              </w:rPr>
            </w:pPr>
            <w:r w:rsidRPr="007004A5">
              <w:rPr>
                <w:shd w:val="clear" w:color="auto" w:fill="FFFFFF"/>
              </w:rPr>
              <w:t>Click Search icon and select the issuing bank code of the inventory from the list of values.</w:t>
            </w:r>
          </w:p>
        </w:tc>
      </w:tr>
      <w:tr w:rsidR="009A725E" w14:paraId="0F3C3E89" w14:textId="77777777" w:rsidTr="00E203BC">
        <w:tc>
          <w:tcPr>
            <w:tcW w:w="2732" w:type="dxa"/>
          </w:tcPr>
          <w:p w14:paraId="1B12424E" w14:textId="77777777" w:rsidR="009A725E" w:rsidRPr="009060AE" w:rsidRDefault="009A725E" w:rsidP="00E203BC">
            <w:pPr>
              <w:pStyle w:val="TableContents"/>
              <w:keepNext w:val="0"/>
              <w:keepLines w:val="0"/>
              <w:rPr>
                <w:b/>
              </w:rPr>
            </w:pPr>
            <w:r>
              <w:rPr>
                <w:b/>
              </w:rPr>
              <w:lastRenderedPageBreak/>
              <w:t>Issue Branch</w:t>
            </w:r>
          </w:p>
        </w:tc>
        <w:tc>
          <w:tcPr>
            <w:tcW w:w="5322" w:type="dxa"/>
          </w:tcPr>
          <w:p w14:paraId="268674D1" w14:textId="77777777" w:rsidR="009A725E" w:rsidRDefault="009A725E"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7004A5" w14:paraId="76B3A319" w14:textId="77777777" w:rsidTr="00E203BC">
        <w:tc>
          <w:tcPr>
            <w:tcW w:w="2732" w:type="dxa"/>
          </w:tcPr>
          <w:p w14:paraId="4760F884" w14:textId="67B28B30" w:rsidR="007004A5" w:rsidRDefault="007004A5" w:rsidP="00E203BC">
            <w:pPr>
              <w:pStyle w:val="TableContents"/>
              <w:keepNext w:val="0"/>
              <w:keepLines w:val="0"/>
              <w:rPr>
                <w:b/>
              </w:rPr>
            </w:pPr>
            <w:r w:rsidRPr="007004A5">
              <w:rPr>
                <w:b/>
              </w:rPr>
              <w:t>DD Currency</w:t>
            </w:r>
          </w:p>
        </w:tc>
        <w:tc>
          <w:tcPr>
            <w:tcW w:w="5322" w:type="dxa"/>
          </w:tcPr>
          <w:p w14:paraId="6E2AB020" w14:textId="7CE8147E" w:rsidR="007004A5" w:rsidRPr="00161E6C" w:rsidRDefault="007004A5" w:rsidP="00E203BC">
            <w:pPr>
              <w:pStyle w:val="TableContents"/>
              <w:keepNext w:val="0"/>
              <w:keepLines w:val="0"/>
              <w:rPr>
                <w:shd w:val="clear" w:color="auto" w:fill="FFFFFF"/>
              </w:rPr>
            </w:pPr>
            <w:r w:rsidRPr="007004A5">
              <w:rPr>
                <w:shd w:val="clear" w:color="auto" w:fill="FFFFFF"/>
              </w:rPr>
              <w:t>Specify DD Currency to query instrument details.</w:t>
            </w:r>
          </w:p>
        </w:tc>
      </w:tr>
      <w:tr w:rsidR="007004A5" w14:paraId="00136D98" w14:textId="77777777" w:rsidTr="00E203BC">
        <w:tc>
          <w:tcPr>
            <w:tcW w:w="2732" w:type="dxa"/>
          </w:tcPr>
          <w:p w14:paraId="6484F070" w14:textId="5EA75F54" w:rsidR="007004A5" w:rsidRDefault="007004A5" w:rsidP="007004A5">
            <w:pPr>
              <w:pStyle w:val="TableContents"/>
              <w:keepNext w:val="0"/>
              <w:keepLines w:val="0"/>
              <w:rPr>
                <w:b/>
              </w:rPr>
            </w:pPr>
            <w:r>
              <w:rPr>
                <w:b/>
              </w:rPr>
              <w:t xml:space="preserve">Operation </w:t>
            </w:r>
            <w:r w:rsidRPr="00E80868">
              <w:rPr>
                <w:b/>
              </w:rPr>
              <w:t>Type</w:t>
            </w:r>
          </w:p>
        </w:tc>
        <w:tc>
          <w:tcPr>
            <w:tcW w:w="5322" w:type="dxa"/>
          </w:tcPr>
          <w:p w14:paraId="5B08EA5A" w14:textId="560113CC" w:rsidR="007004A5" w:rsidRPr="00161E6C" w:rsidRDefault="007004A5" w:rsidP="007004A5">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9A725E" w14:paraId="38A7DBCB" w14:textId="77777777" w:rsidTr="00E203BC">
        <w:tc>
          <w:tcPr>
            <w:tcW w:w="2732" w:type="dxa"/>
          </w:tcPr>
          <w:p w14:paraId="1537C19F" w14:textId="77777777" w:rsidR="009A725E" w:rsidRDefault="009A725E" w:rsidP="00E203BC">
            <w:pPr>
              <w:pStyle w:val="TableContents"/>
              <w:keepNext w:val="0"/>
              <w:keepLines w:val="0"/>
              <w:rPr>
                <w:b/>
              </w:rPr>
            </w:pPr>
            <w:r>
              <w:rPr>
                <w:b/>
              </w:rPr>
              <w:t>Operation Mode</w:t>
            </w:r>
          </w:p>
        </w:tc>
        <w:tc>
          <w:tcPr>
            <w:tcW w:w="5322" w:type="dxa"/>
          </w:tcPr>
          <w:p w14:paraId="170BBEEA" w14:textId="77777777" w:rsidR="009A725E" w:rsidRPr="00161E6C" w:rsidRDefault="009A725E" w:rsidP="00E203BC">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7004A5" w14:paraId="4E63696B" w14:textId="77777777" w:rsidTr="00E203BC">
        <w:tc>
          <w:tcPr>
            <w:tcW w:w="2732" w:type="dxa"/>
          </w:tcPr>
          <w:p w14:paraId="22F401E5" w14:textId="6106F230" w:rsidR="007004A5" w:rsidRDefault="00640A11" w:rsidP="00E203BC">
            <w:pPr>
              <w:pStyle w:val="TableContents"/>
              <w:keepNext w:val="0"/>
              <w:keepLines w:val="0"/>
              <w:rPr>
                <w:b/>
              </w:rPr>
            </w:pPr>
            <w:r w:rsidRPr="00640A11">
              <w:rPr>
                <w:b/>
              </w:rPr>
              <w:t>Query</w:t>
            </w:r>
          </w:p>
        </w:tc>
        <w:tc>
          <w:tcPr>
            <w:tcW w:w="5322" w:type="dxa"/>
          </w:tcPr>
          <w:p w14:paraId="05F97753" w14:textId="179BA5E1" w:rsidR="007004A5" w:rsidRDefault="00640A11" w:rsidP="00E203BC">
            <w:pPr>
              <w:pStyle w:val="TableContents"/>
              <w:keepNext w:val="0"/>
              <w:keepLines w:val="0"/>
              <w:rPr>
                <w:shd w:val="clear" w:color="auto" w:fill="FFFFFF"/>
              </w:rPr>
            </w:pPr>
            <w:r w:rsidRPr="00640A11">
              <w:rPr>
                <w:shd w:val="clear" w:color="auto" w:fill="FFFFFF"/>
              </w:rPr>
              <w:t>Click this icon to fetch instrument details.</w:t>
            </w:r>
          </w:p>
        </w:tc>
      </w:tr>
      <w:tr w:rsidR="009A725E" w14:paraId="35B56EDD" w14:textId="77777777" w:rsidTr="00E203BC">
        <w:tc>
          <w:tcPr>
            <w:tcW w:w="2732" w:type="dxa"/>
          </w:tcPr>
          <w:p w14:paraId="1AA7CAD9" w14:textId="7848115D" w:rsidR="009A725E" w:rsidRPr="00161E6C" w:rsidRDefault="0018611B" w:rsidP="00E203BC">
            <w:pPr>
              <w:pStyle w:val="TableContents"/>
              <w:keepNext w:val="0"/>
              <w:keepLines w:val="0"/>
              <w:rPr>
                <w:b/>
              </w:rPr>
            </w:pPr>
            <w:r>
              <w:rPr>
                <w:b/>
              </w:rPr>
              <w:t xml:space="preserve">Refund </w:t>
            </w:r>
            <w:r w:rsidR="009A725E">
              <w:rPr>
                <w:b/>
              </w:rPr>
              <w:t>Details</w:t>
            </w:r>
          </w:p>
        </w:tc>
        <w:tc>
          <w:tcPr>
            <w:tcW w:w="5322" w:type="dxa"/>
          </w:tcPr>
          <w:p w14:paraId="321DA0FA" w14:textId="77777777" w:rsidR="009A725E" w:rsidRPr="00161E6C" w:rsidRDefault="009A725E"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9A725E" w14:paraId="1ADFF20A" w14:textId="77777777" w:rsidTr="00E203BC">
        <w:tc>
          <w:tcPr>
            <w:tcW w:w="2732" w:type="dxa"/>
          </w:tcPr>
          <w:p w14:paraId="0C6AD82C" w14:textId="77777777" w:rsidR="009A725E" w:rsidRPr="00116300" w:rsidRDefault="009A725E" w:rsidP="00E203BC">
            <w:pPr>
              <w:pStyle w:val="TableContents"/>
              <w:keepNext w:val="0"/>
              <w:keepLines w:val="0"/>
              <w:rPr>
                <w:b/>
              </w:rPr>
            </w:pPr>
            <w:r>
              <w:rPr>
                <w:b/>
              </w:rPr>
              <w:t>Transaction Amount</w:t>
            </w:r>
          </w:p>
        </w:tc>
        <w:tc>
          <w:tcPr>
            <w:tcW w:w="5322" w:type="dxa"/>
          </w:tcPr>
          <w:p w14:paraId="79F3D930" w14:textId="77777777" w:rsidR="009A725E" w:rsidRDefault="009A725E" w:rsidP="00E203BC">
            <w:pPr>
              <w:pStyle w:val="TableContents"/>
              <w:keepNext w:val="0"/>
              <w:keepLines w:val="0"/>
              <w:rPr>
                <w:shd w:val="clear" w:color="auto" w:fill="FFFFFF"/>
              </w:rPr>
            </w:pPr>
            <w:r>
              <w:rPr>
                <w:shd w:val="clear" w:color="auto" w:fill="FFFFFF"/>
              </w:rPr>
              <w:t>Specify the transaction currency and transaction amount.</w:t>
            </w:r>
          </w:p>
        </w:tc>
      </w:tr>
      <w:tr w:rsidR="009A725E" w14:paraId="7FEF550A" w14:textId="77777777" w:rsidTr="00E203BC">
        <w:tc>
          <w:tcPr>
            <w:tcW w:w="2732" w:type="dxa"/>
          </w:tcPr>
          <w:p w14:paraId="1C5516D1" w14:textId="77777777" w:rsidR="009A725E" w:rsidRPr="00116300" w:rsidRDefault="009A725E" w:rsidP="00E203BC">
            <w:pPr>
              <w:pStyle w:val="TableContents"/>
              <w:keepNext w:val="0"/>
              <w:keepLines w:val="0"/>
              <w:rPr>
                <w:b/>
              </w:rPr>
            </w:pPr>
            <w:r w:rsidRPr="00116300">
              <w:rPr>
                <w:b/>
              </w:rPr>
              <w:t>Beneficiary Name</w:t>
            </w:r>
          </w:p>
        </w:tc>
        <w:tc>
          <w:tcPr>
            <w:tcW w:w="5322" w:type="dxa"/>
          </w:tcPr>
          <w:p w14:paraId="075917B6" w14:textId="77777777" w:rsidR="009A725E" w:rsidRDefault="009A725E"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9A725E" w14:paraId="3D0283C9" w14:textId="77777777" w:rsidTr="00E203BC">
        <w:tc>
          <w:tcPr>
            <w:tcW w:w="2732" w:type="dxa"/>
          </w:tcPr>
          <w:p w14:paraId="1B9E5C1E" w14:textId="77777777" w:rsidR="009A725E" w:rsidRPr="00662D60" w:rsidRDefault="009A725E" w:rsidP="00E203BC">
            <w:pPr>
              <w:pStyle w:val="TableContents"/>
              <w:keepNext w:val="0"/>
              <w:keepLines w:val="0"/>
              <w:rPr>
                <w:b/>
              </w:rPr>
            </w:pPr>
            <w:r w:rsidRPr="00116300">
              <w:rPr>
                <w:b/>
              </w:rPr>
              <w:t xml:space="preserve">Identification </w:t>
            </w:r>
            <w:r>
              <w:rPr>
                <w:b/>
              </w:rPr>
              <w:t>Type</w:t>
            </w:r>
          </w:p>
        </w:tc>
        <w:tc>
          <w:tcPr>
            <w:tcW w:w="5322" w:type="dxa"/>
          </w:tcPr>
          <w:p w14:paraId="2540AB90" w14:textId="77777777" w:rsidR="009A725E" w:rsidRDefault="009A725E" w:rsidP="00E203BC">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9A725E" w14:paraId="14624C05" w14:textId="77777777" w:rsidTr="00E203BC">
        <w:tc>
          <w:tcPr>
            <w:tcW w:w="2732" w:type="dxa"/>
          </w:tcPr>
          <w:p w14:paraId="24869302" w14:textId="77777777" w:rsidR="009A725E" w:rsidRPr="009060AE" w:rsidRDefault="009A725E" w:rsidP="00E203BC">
            <w:pPr>
              <w:pStyle w:val="TableContents"/>
              <w:keepNext w:val="0"/>
              <w:keepLines w:val="0"/>
              <w:rPr>
                <w:b/>
              </w:rPr>
            </w:pPr>
            <w:r w:rsidRPr="00116300">
              <w:rPr>
                <w:b/>
              </w:rPr>
              <w:t>Identification</w:t>
            </w:r>
            <w:r>
              <w:rPr>
                <w:b/>
              </w:rPr>
              <w:t xml:space="preserve"> Number</w:t>
            </w:r>
          </w:p>
        </w:tc>
        <w:tc>
          <w:tcPr>
            <w:tcW w:w="5322" w:type="dxa"/>
          </w:tcPr>
          <w:p w14:paraId="59C27729" w14:textId="77777777" w:rsidR="009A725E" w:rsidRPr="009060AE" w:rsidRDefault="009A725E" w:rsidP="00E203BC">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9A725E" w14:paraId="508D5B37" w14:textId="77777777" w:rsidTr="00E203BC">
        <w:tc>
          <w:tcPr>
            <w:tcW w:w="2732" w:type="dxa"/>
          </w:tcPr>
          <w:p w14:paraId="1A0B136A" w14:textId="77777777" w:rsidR="009A725E" w:rsidRPr="00116300" w:rsidRDefault="009A725E" w:rsidP="00E203BC">
            <w:pPr>
              <w:pStyle w:val="TableContents"/>
              <w:keepNext w:val="0"/>
              <w:keepLines w:val="0"/>
              <w:rPr>
                <w:b/>
              </w:rPr>
            </w:pPr>
            <w:r w:rsidRPr="00596654">
              <w:rPr>
                <w:b/>
              </w:rPr>
              <w:t>Exchange Rate</w:t>
            </w:r>
          </w:p>
        </w:tc>
        <w:tc>
          <w:tcPr>
            <w:tcW w:w="5322" w:type="dxa"/>
          </w:tcPr>
          <w:p w14:paraId="35F49ACE" w14:textId="77777777" w:rsidR="009A725E" w:rsidRDefault="009A725E" w:rsidP="00E203BC">
            <w:pPr>
              <w:pStyle w:val="TableContents"/>
              <w:keepNext w:val="0"/>
              <w:keepLines w:val="0"/>
              <w:rPr>
                <w:shd w:val="clear" w:color="auto" w:fill="FFFFFF"/>
              </w:rPr>
            </w:pPr>
            <w:r>
              <w:rPr>
                <w:shd w:val="clear" w:color="auto" w:fill="FFFFFF"/>
              </w:rPr>
              <w:t>Displays the exchange rate and it can be modified.</w:t>
            </w:r>
          </w:p>
          <w:p w14:paraId="03E3ADC0" w14:textId="77777777" w:rsidR="009A725E" w:rsidRDefault="009A725E" w:rsidP="00E203B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A725E" w14:paraId="2F6EBA55" w14:textId="77777777" w:rsidTr="00E203BC">
        <w:tc>
          <w:tcPr>
            <w:tcW w:w="2732" w:type="dxa"/>
          </w:tcPr>
          <w:p w14:paraId="59F13D39" w14:textId="77777777" w:rsidR="009A725E" w:rsidRPr="00116300" w:rsidRDefault="009A725E" w:rsidP="00E203BC">
            <w:pPr>
              <w:pStyle w:val="TableContents"/>
              <w:keepNext w:val="0"/>
              <w:keepLines w:val="0"/>
              <w:rPr>
                <w:b/>
              </w:rPr>
            </w:pPr>
            <w:r>
              <w:rPr>
                <w:b/>
              </w:rPr>
              <w:t>Total Charge Amount</w:t>
            </w:r>
          </w:p>
        </w:tc>
        <w:tc>
          <w:tcPr>
            <w:tcW w:w="5322" w:type="dxa"/>
          </w:tcPr>
          <w:p w14:paraId="16C6914C" w14:textId="77777777" w:rsidR="009A725E" w:rsidRDefault="009A725E" w:rsidP="00E203BC">
            <w:pPr>
              <w:pStyle w:val="TableContents"/>
              <w:keepNext w:val="0"/>
              <w:keepLines w:val="0"/>
              <w:rPr>
                <w:shd w:val="clear" w:color="auto" w:fill="FFFFFF"/>
              </w:rPr>
            </w:pPr>
            <w:r>
              <w:rPr>
                <w:shd w:val="clear" w:color="auto" w:fill="FFFFFF"/>
              </w:rPr>
              <w:t>Displays the account amount.</w:t>
            </w:r>
          </w:p>
          <w:p w14:paraId="5AC0BF10" w14:textId="77777777" w:rsidR="009A725E" w:rsidRDefault="009A725E"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w:t>
            </w:r>
            <w:r w:rsidRPr="00D1162F">
              <w:rPr>
                <w:b/>
              </w:rPr>
              <w:lastRenderedPageBreak/>
              <w:t>Configuration</w:t>
            </w:r>
            <w:r w:rsidRPr="00FB6215">
              <w:t xml:space="preserve"> at Function Code Indicator level is set as </w:t>
            </w:r>
            <w:r w:rsidRPr="005C5A90">
              <w:rPr>
                <w:b/>
              </w:rPr>
              <w:t>Y</w:t>
            </w:r>
            <w:r w:rsidRPr="00FB6215">
              <w:t>.</w:t>
            </w:r>
          </w:p>
        </w:tc>
      </w:tr>
      <w:tr w:rsidR="009A725E" w14:paraId="2840E0F0" w14:textId="77777777" w:rsidTr="00E203BC">
        <w:tc>
          <w:tcPr>
            <w:tcW w:w="2732" w:type="dxa"/>
          </w:tcPr>
          <w:p w14:paraId="45EF0979" w14:textId="77777777" w:rsidR="009A725E" w:rsidRPr="00116300" w:rsidRDefault="009A725E" w:rsidP="00E203BC">
            <w:pPr>
              <w:pStyle w:val="TableContents"/>
              <w:keepNext w:val="0"/>
              <w:keepLines w:val="0"/>
              <w:rPr>
                <w:b/>
              </w:rPr>
            </w:pPr>
            <w:r>
              <w:rPr>
                <w:b/>
              </w:rPr>
              <w:t>Narrative</w:t>
            </w:r>
          </w:p>
        </w:tc>
        <w:tc>
          <w:tcPr>
            <w:tcW w:w="5322" w:type="dxa"/>
          </w:tcPr>
          <w:p w14:paraId="7E4B4271" w14:textId="77777777" w:rsidR="009A725E" w:rsidRDefault="009A725E">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5570F9">
              <w:rPr>
                <w:b/>
                <w:shd w:val="clear" w:color="auto" w:fill="FFFFFF"/>
              </w:rPr>
              <w:t>DD</w:t>
            </w:r>
            <w:r>
              <w:rPr>
                <w:b/>
                <w:shd w:val="clear" w:color="auto" w:fill="FFFFFF"/>
              </w:rPr>
              <w:t xml:space="preserve"> Cancel by Cash</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C0222A4" w14:textId="77777777" w:rsidR="009A725E" w:rsidRDefault="009A725E" w:rsidP="009A725E">
      <w:pPr>
        <w:pStyle w:val="FigureTableTitleunderHeading1111"/>
        <w:spacing w:before="240"/>
      </w:pPr>
      <w:r>
        <w:t>Cancel – GL:</w:t>
      </w:r>
    </w:p>
    <w:p w14:paraId="58F7C40B" w14:textId="19CB2DBA" w:rsidR="009A725E" w:rsidRDefault="009A725E" w:rsidP="009A725E">
      <w:pPr>
        <w:pStyle w:val="FigureTableTitleunderHeading1111"/>
      </w:pPr>
      <w:r>
        <w:t xml:space="preserve">Figure </w:t>
      </w:r>
      <w:fldSimple w:instr=" SEQ Figure \* ARABIC ">
        <w:r w:rsidR="00B22B13">
          <w:rPr>
            <w:noProof/>
          </w:rPr>
          <w:t>159</w:t>
        </w:r>
      </w:fldSimple>
      <w:r>
        <w:t xml:space="preserve">: </w:t>
      </w:r>
      <w:r w:rsidR="00D65A9D">
        <w:t>DD</w:t>
      </w:r>
      <w:r w:rsidRPr="00F22F81">
        <w:t xml:space="preserve"> </w:t>
      </w:r>
      <w:r>
        <w:t>Operations (Cancel – GL)</w:t>
      </w:r>
    </w:p>
    <w:p w14:paraId="3428CB5D" w14:textId="7FCF0349" w:rsidR="009A725E" w:rsidRDefault="002A0BF2" w:rsidP="009A725E">
      <w:pPr>
        <w:pStyle w:val="ParaunderHeading1111"/>
      </w:pPr>
      <w:r w:rsidRPr="002A0BF2">
        <w:t xml:space="preserve"> </w:t>
      </w:r>
      <w:r>
        <w:rPr>
          <w:noProof/>
        </w:rPr>
        <w:drawing>
          <wp:inline distT="0" distB="0" distL="0" distR="0" wp14:anchorId="364938D8" wp14:editId="08C91280">
            <wp:extent cx="5943600" cy="3157855"/>
            <wp:effectExtent l="19050" t="19050" r="19050" b="2349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943600" cy="3157855"/>
                    </a:xfrm>
                    <a:prstGeom prst="rect">
                      <a:avLst/>
                    </a:prstGeom>
                    <a:noFill/>
                    <a:ln w="3175">
                      <a:solidFill>
                        <a:schemeClr val="tx1"/>
                      </a:solidFill>
                    </a:ln>
                  </pic:spPr>
                </pic:pic>
              </a:graphicData>
            </a:graphic>
          </wp:inline>
        </w:drawing>
      </w:r>
    </w:p>
    <w:p w14:paraId="1C0E81CF" w14:textId="77777777" w:rsidR="009A725E" w:rsidRDefault="009A725E" w:rsidP="009A725E">
      <w:pPr>
        <w:pStyle w:val="Heading11111"/>
        <w:rPr>
          <w:shd w:val="clear" w:color="auto" w:fill="FFFFFF"/>
        </w:rPr>
      </w:pPr>
      <w:r>
        <w:rPr>
          <w:shd w:val="clear" w:color="auto" w:fill="FFFFFF"/>
        </w:rPr>
        <w:t>Main Transaction Details (Cancel – GL)</w:t>
      </w:r>
    </w:p>
    <w:p w14:paraId="73969F90" w14:textId="5C1AB975" w:rsidR="009A725E" w:rsidRPr="008C47D1" w:rsidRDefault="009A725E" w:rsidP="009A725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D65A9D">
        <w:rPr>
          <w:b/>
          <w:shd w:val="clear" w:color="auto" w:fill="FFFFFF"/>
        </w:rPr>
        <w:t>DD</w:t>
      </w:r>
      <w:r>
        <w:rPr>
          <w:b/>
          <w:shd w:val="clear" w:color="auto" w:fill="FFFFFF"/>
        </w:rPr>
        <w:t xml:space="preserve"> 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D65A9D">
        <w:rPr>
          <w:shd w:val="clear" w:color="auto" w:fill="FFFFFF"/>
        </w:rPr>
        <w:t xml:space="preserve"> </w:t>
      </w:r>
      <w:r w:rsidR="00D65A9D" w:rsidRPr="0045691A">
        <w:rPr>
          <w:i/>
          <w:color w:val="00B0F0"/>
          <w:shd w:val="clear" w:color="auto" w:fill="FFFFFF"/>
        </w:rPr>
        <w:fldChar w:fldCharType="begin"/>
      </w:r>
      <w:r w:rsidR="00D65A9D" w:rsidRPr="0045691A">
        <w:rPr>
          <w:i/>
          <w:color w:val="00B0F0"/>
          <w:shd w:val="clear" w:color="auto" w:fill="FFFFFF"/>
        </w:rPr>
        <w:instrText xml:space="preserve"> REF DDOpsCancelGL \h  \* MERGEFORMAT </w:instrText>
      </w:r>
      <w:r w:rsidR="00D65A9D" w:rsidRPr="0045691A">
        <w:rPr>
          <w:i/>
          <w:color w:val="00B0F0"/>
          <w:shd w:val="clear" w:color="auto" w:fill="FFFFFF"/>
        </w:rPr>
      </w:r>
      <w:r w:rsidR="00D65A9D" w:rsidRPr="0045691A">
        <w:rPr>
          <w:i/>
          <w:color w:val="00B0F0"/>
          <w:shd w:val="clear" w:color="auto" w:fill="FFFFFF"/>
        </w:rPr>
        <w:fldChar w:fldCharType="separate"/>
      </w:r>
      <w:r w:rsidR="00B22B13" w:rsidRPr="00B22B13">
        <w:rPr>
          <w:i/>
          <w:color w:val="00B0F0"/>
        </w:rPr>
        <w:t>Field Description: DD Operations (Cancel – GL)</w:t>
      </w:r>
      <w:r w:rsidR="00D65A9D" w:rsidRPr="0045691A">
        <w:rPr>
          <w:i/>
          <w:color w:val="00B0F0"/>
          <w:shd w:val="clear" w:color="auto" w:fill="FFFFFF"/>
        </w:rPr>
        <w:fldChar w:fldCharType="end"/>
      </w:r>
      <w:r w:rsidRPr="008C47D1">
        <w:rPr>
          <w:shd w:val="clear" w:color="auto" w:fill="FFFFFF"/>
        </w:rPr>
        <w:t>.</w:t>
      </w:r>
    </w:p>
    <w:p w14:paraId="74744E72" w14:textId="77777777" w:rsidR="009A725E" w:rsidRDefault="009A725E" w:rsidP="009A725E">
      <w:pPr>
        <w:pStyle w:val="FigureTableTitleunderHeading11111"/>
      </w:pPr>
      <w:bookmarkStart w:id="1439" w:name="DDOpsCancelGL"/>
      <w:r>
        <w:t xml:space="preserve">Field Description: </w:t>
      </w:r>
      <w:r w:rsidR="00D65A9D">
        <w:t>DD</w:t>
      </w:r>
      <w:r>
        <w:t xml:space="preserve"> Operations (Cancel – GL)</w:t>
      </w:r>
      <w:bookmarkEnd w:id="1439"/>
    </w:p>
    <w:tbl>
      <w:tblPr>
        <w:tblStyle w:val="TableGrid"/>
        <w:tblW w:w="0" w:type="auto"/>
        <w:tblInd w:w="1296" w:type="dxa"/>
        <w:tblLook w:val="04A0" w:firstRow="1" w:lastRow="0" w:firstColumn="1" w:lastColumn="0" w:noHBand="0" w:noVBand="1"/>
      </w:tblPr>
      <w:tblGrid>
        <w:gridCol w:w="2732"/>
        <w:gridCol w:w="5322"/>
      </w:tblGrid>
      <w:tr w:rsidR="009A725E" w14:paraId="201BDC4C" w14:textId="77777777" w:rsidTr="00E203BC">
        <w:trPr>
          <w:tblHeader/>
        </w:trPr>
        <w:tc>
          <w:tcPr>
            <w:tcW w:w="2732" w:type="dxa"/>
          </w:tcPr>
          <w:p w14:paraId="2CF2646D" w14:textId="77777777" w:rsidR="009A725E" w:rsidRDefault="009A725E" w:rsidP="00E203BC">
            <w:pPr>
              <w:pStyle w:val="TableHeader"/>
              <w:keepNext w:val="0"/>
              <w:keepLines w:val="0"/>
              <w:rPr>
                <w:shd w:val="clear" w:color="auto" w:fill="FFFFFF"/>
              </w:rPr>
            </w:pPr>
            <w:r>
              <w:rPr>
                <w:shd w:val="clear" w:color="auto" w:fill="FFFFFF"/>
              </w:rPr>
              <w:t>Field</w:t>
            </w:r>
          </w:p>
        </w:tc>
        <w:tc>
          <w:tcPr>
            <w:tcW w:w="5322" w:type="dxa"/>
          </w:tcPr>
          <w:p w14:paraId="6A036A8F" w14:textId="77777777" w:rsidR="009A725E" w:rsidRDefault="009A725E" w:rsidP="00E203BC">
            <w:pPr>
              <w:pStyle w:val="TableHeader"/>
              <w:keepNext w:val="0"/>
              <w:keepLines w:val="0"/>
              <w:rPr>
                <w:shd w:val="clear" w:color="auto" w:fill="FFFFFF"/>
              </w:rPr>
            </w:pPr>
            <w:r>
              <w:rPr>
                <w:shd w:val="clear" w:color="auto" w:fill="FFFFFF"/>
              </w:rPr>
              <w:t>Description</w:t>
            </w:r>
          </w:p>
        </w:tc>
      </w:tr>
      <w:tr w:rsidR="009A725E" w14:paraId="5FBBAD29" w14:textId="77777777" w:rsidTr="00E203BC">
        <w:tc>
          <w:tcPr>
            <w:tcW w:w="2732" w:type="dxa"/>
          </w:tcPr>
          <w:p w14:paraId="78A41ED3" w14:textId="77777777" w:rsidR="009A725E" w:rsidRPr="009060AE" w:rsidRDefault="00B57B0F" w:rsidP="00E203BC">
            <w:pPr>
              <w:pStyle w:val="TableContents"/>
              <w:keepNext w:val="0"/>
              <w:keepLines w:val="0"/>
              <w:rPr>
                <w:b/>
              </w:rPr>
            </w:pPr>
            <w:r>
              <w:rPr>
                <w:b/>
              </w:rPr>
              <w:t>Demand Draft</w:t>
            </w:r>
            <w:r w:rsidR="009A725E" w:rsidRPr="00D66F9E">
              <w:rPr>
                <w:b/>
              </w:rPr>
              <w:t xml:space="preserve"> No</w:t>
            </w:r>
          </w:p>
        </w:tc>
        <w:tc>
          <w:tcPr>
            <w:tcW w:w="5322" w:type="dxa"/>
          </w:tcPr>
          <w:p w14:paraId="4B3F8AC6" w14:textId="77777777" w:rsidR="009A725E" w:rsidRDefault="009A725E">
            <w:pPr>
              <w:pStyle w:val="TableContents"/>
              <w:keepNext w:val="0"/>
              <w:keepLines w:val="0"/>
            </w:pPr>
            <w:r w:rsidRPr="00161E6C">
              <w:rPr>
                <w:shd w:val="clear" w:color="auto" w:fill="FFFFFF"/>
              </w:rPr>
              <w:t xml:space="preserve">Specify the </w:t>
            </w:r>
            <w:r w:rsidR="00B57B0F">
              <w:rPr>
                <w:shd w:val="clear" w:color="auto" w:fill="FFFFFF"/>
              </w:rPr>
              <w:t>DD</w:t>
            </w:r>
            <w:r>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2A0BF2" w14:paraId="16718C9B" w14:textId="77777777" w:rsidTr="00E203BC">
        <w:tc>
          <w:tcPr>
            <w:tcW w:w="2732" w:type="dxa"/>
          </w:tcPr>
          <w:p w14:paraId="389067D9" w14:textId="4303DB07" w:rsidR="002A0BF2" w:rsidRDefault="002A0BF2" w:rsidP="00E203BC">
            <w:pPr>
              <w:pStyle w:val="TableContents"/>
              <w:keepNext w:val="0"/>
              <w:keepLines w:val="0"/>
              <w:rPr>
                <w:b/>
              </w:rPr>
            </w:pPr>
            <w:r w:rsidRPr="002A0BF2">
              <w:rPr>
                <w:b/>
              </w:rPr>
              <w:lastRenderedPageBreak/>
              <w:t>Issuing Bank Code</w:t>
            </w:r>
          </w:p>
        </w:tc>
        <w:tc>
          <w:tcPr>
            <w:tcW w:w="5322" w:type="dxa"/>
          </w:tcPr>
          <w:p w14:paraId="16ECD344" w14:textId="2A25D3A0" w:rsidR="002A0BF2" w:rsidRPr="002A0BF2" w:rsidRDefault="002A0BF2">
            <w:pPr>
              <w:pStyle w:val="TableContents"/>
              <w:keepNext w:val="0"/>
              <w:keepLines w:val="0"/>
              <w:rPr>
                <w:bCs/>
                <w:shd w:val="clear" w:color="auto" w:fill="FFFFFF"/>
              </w:rPr>
            </w:pPr>
            <w:r w:rsidRPr="00BA273A">
              <w:rPr>
                <w:bCs/>
              </w:rPr>
              <w:t xml:space="preserve">Click </w:t>
            </w:r>
            <w:r w:rsidRPr="002A0BF2">
              <w:rPr>
                <w:b/>
              </w:rPr>
              <w:t>Search</w:t>
            </w:r>
            <w:r w:rsidRPr="00BA273A">
              <w:rPr>
                <w:bCs/>
              </w:rPr>
              <w:t xml:space="preserve"> icon and select the issuing bank code of the inventory from the list of values.</w:t>
            </w:r>
          </w:p>
        </w:tc>
      </w:tr>
      <w:tr w:rsidR="009A725E" w14:paraId="40BEF90C" w14:textId="77777777" w:rsidTr="00E203BC">
        <w:tc>
          <w:tcPr>
            <w:tcW w:w="2732" w:type="dxa"/>
          </w:tcPr>
          <w:p w14:paraId="3DEEF8ED" w14:textId="77777777" w:rsidR="009A725E" w:rsidRPr="009060AE" w:rsidRDefault="009A725E" w:rsidP="00E203BC">
            <w:pPr>
              <w:pStyle w:val="TableContents"/>
              <w:keepNext w:val="0"/>
              <w:keepLines w:val="0"/>
              <w:rPr>
                <w:b/>
              </w:rPr>
            </w:pPr>
            <w:r>
              <w:rPr>
                <w:b/>
              </w:rPr>
              <w:t>Issue Branch</w:t>
            </w:r>
          </w:p>
        </w:tc>
        <w:tc>
          <w:tcPr>
            <w:tcW w:w="5322" w:type="dxa"/>
          </w:tcPr>
          <w:p w14:paraId="13D07FAE" w14:textId="77777777" w:rsidR="009A725E" w:rsidRDefault="009A725E" w:rsidP="00E203BC">
            <w:pPr>
              <w:pStyle w:val="TableContents"/>
              <w:keepNext w:val="0"/>
              <w:keepLines w:val="0"/>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2A0BF2" w14:paraId="2F32610B" w14:textId="77777777" w:rsidTr="00E203BC">
        <w:tc>
          <w:tcPr>
            <w:tcW w:w="2732" w:type="dxa"/>
          </w:tcPr>
          <w:p w14:paraId="53C11648" w14:textId="48475547" w:rsidR="002A0BF2" w:rsidRDefault="002A0BF2" w:rsidP="00E203BC">
            <w:pPr>
              <w:pStyle w:val="TableContents"/>
              <w:keepNext w:val="0"/>
              <w:keepLines w:val="0"/>
              <w:rPr>
                <w:b/>
              </w:rPr>
            </w:pPr>
            <w:r w:rsidRPr="002A0BF2">
              <w:rPr>
                <w:b/>
              </w:rPr>
              <w:t>DD Currency</w:t>
            </w:r>
          </w:p>
        </w:tc>
        <w:tc>
          <w:tcPr>
            <w:tcW w:w="5322" w:type="dxa"/>
          </w:tcPr>
          <w:p w14:paraId="3180A478" w14:textId="1453CC26" w:rsidR="002A0BF2" w:rsidRPr="00161E6C" w:rsidRDefault="002A0BF2" w:rsidP="00E203BC">
            <w:pPr>
              <w:pStyle w:val="TableContents"/>
              <w:keepNext w:val="0"/>
              <w:keepLines w:val="0"/>
              <w:rPr>
                <w:shd w:val="clear" w:color="auto" w:fill="FFFFFF"/>
              </w:rPr>
            </w:pPr>
            <w:r w:rsidRPr="002A0BF2">
              <w:rPr>
                <w:shd w:val="clear" w:color="auto" w:fill="FFFFFF"/>
              </w:rPr>
              <w:t>Specify DD Currency to query instrument details.</w:t>
            </w:r>
          </w:p>
        </w:tc>
      </w:tr>
      <w:tr w:rsidR="002A0BF2" w14:paraId="4DA1EC0F" w14:textId="77777777" w:rsidTr="00E203BC">
        <w:tc>
          <w:tcPr>
            <w:tcW w:w="2732" w:type="dxa"/>
          </w:tcPr>
          <w:p w14:paraId="3AC1A77B" w14:textId="39D39758" w:rsidR="002A0BF2" w:rsidRDefault="002A0BF2" w:rsidP="002A0BF2">
            <w:pPr>
              <w:pStyle w:val="TableContents"/>
              <w:keepNext w:val="0"/>
              <w:keepLines w:val="0"/>
              <w:rPr>
                <w:b/>
              </w:rPr>
            </w:pPr>
            <w:r>
              <w:rPr>
                <w:b/>
              </w:rPr>
              <w:t xml:space="preserve">Operation </w:t>
            </w:r>
            <w:r w:rsidRPr="00E80868">
              <w:rPr>
                <w:b/>
              </w:rPr>
              <w:t>Type</w:t>
            </w:r>
          </w:p>
        </w:tc>
        <w:tc>
          <w:tcPr>
            <w:tcW w:w="5322" w:type="dxa"/>
          </w:tcPr>
          <w:p w14:paraId="3242F446" w14:textId="0561DCDF" w:rsidR="002A0BF2" w:rsidRPr="00161E6C" w:rsidRDefault="002A0BF2" w:rsidP="002A0BF2">
            <w:pPr>
              <w:pStyle w:val="TableContents"/>
              <w:keepNext w:val="0"/>
              <w:keepLines w:val="0"/>
              <w:rPr>
                <w:shd w:val="clear" w:color="auto" w:fill="FFFFFF"/>
              </w:rPr>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9A725E" w14:paraId="40A585C1" w14:textId="77777777" w:rsidTr="00E203BC">
        <w:tc>
          <w:tcPr>
            <w:tcW w:w="2732" w:type="dxa"/>
          </w:tcPr>
          <w:p w14:paraId="79651C18" w14:textId="77777777" w:rsidR="009A725E" w:rsidRDefault="009A725E" w:rsidP="00E203BC">
            <w:pPr>
              <w:pStyle w:val="TableContents"/>
              <w:keepNext w:val="0"/>
              <w:keepLines w:val="0"/>
              <w:rPr>
                <w:b/>
              </w:rPr>
            </w:pPr>
            <w:r>
              <w:rPr>
                <w:b/>
              </w:rPr>
              <w:t>Operation Mode</w:t>
            </w:r>
          </w:p>
        </w:tc>
        <w:tc>
          <w:tcPr>
            <w:tcW w:w="5322" w:type="dxa"/>
          </w:tcPr>
          <w:p w14:paraId="36F3C3A6" w14:textId="77777777" w:rsidR="009A725E" w:rsidRPr="00161E6C" w:rsidRDefault="009A725E" w:rsidP="00E203BC">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2A0BF2" w14:paraId="03DCF3FE" w14:textId="77777777" w:rsidTr="00E203BC">
        <w:tc>
          <w:tcPr>
            <w:tcW w:w="2732" w:type="dxa"/>
          </w:tcPr>
          <w:p w14:paraId="1A4DAA10" w14:textId="11A8622D" w:rsidR="002A0BF2" w:rsidRDefault="002A0BF2" w:rsidP="00E203BC">
            <w:pPr>
              <w:pStyle w:val="TableContents"/>
              <w:keepNext w:val="0"/>
              <w:keepLines w:val="0"/>
              <w:rPr>
                <w:b/>
              </w:rPr>
            </w:pPr>
            <w:r w:rsidRPr="002A0BF2">
              <w:rPr>
                <w:b/>
              </w:rPr>
              <w:t>Query</w:t>
            </w:r>
          </w:p>
        </w:tc>
        <w:tc>
          <w:tcPr>
            <w:tcW w:w="5322" w:type="dxa"/>
          </w:tcPr>
          <w:p w14:paraId="3081EFE5" w14:textId="10A63518" w:rsidR="002A0BF2" w:rsidRDefault="002A0BF2" w:rsidP="00E203BC">
            <w:pPr>
              <w:pStyle w:val="TableContents"/>
              <w:keepNext w:val="0"/>
              <w:keepLines w:val="0"/>
              <w:rPr>
                <w:shd w:val="clear" w:color="auto" w:fill="FFFFFF"/>
              </w:rPr>
            </w:pPr>
            <w:r w:rsidRPr="002A0BF2">
              <w:rPr>
                <w:shd w:val="clear" w:color="auto" w:fill="FFFFFF"/>
              </w:rPr>
              <w:t>Click this icon to fetch instrument details.</w:t>
            </w:r>
          </w:p>
        </w:tc>
      </w:tr>
      <w:tr w:rsidR="009A725E" w14:paraId="5AFD5A80" w14:textId="77777777" w:rsidTr="00E203BC">
        <w:tc>
          <w:tcPr>
            <w:tcW w:w="2732" w:type="dxa"/>
          </w:tcPr>
          <w:p w14:paraId="29091DC6" w14:textId="77777777" w:rsidR="009A725E" w:rsidRPr="00161E6C" w:rsidRDefault="009A725E" w:rsidP="00E203BC">
            <w:pPr>
              <w:pStyle w:val="TableContents"/>
              <w:keepNext w:val="0"/>
              <w:keepLines w:val="0"/>
              <w:rPr>
                <w:b/>
              </w:rPr>
            </w:pPr>
            <w:r>
              <w:rPr>
                <w:b/>
              </w:rPr>
              <w:t>Refund Details</w:t>
            </w:r>
          </w:p>
        </w:tc>
        <w:tc>
          <w:tcPr>
            <w:tcW w:w="5322" w:type="dxa"/>
          </w:tcPr>
          <w:p w14:paraId="5DC7F48B" w14:textId="77777777" w:rsidR="009A725E" w:rsidRPr="00161E6C" w:rsidRDefault="009A725E" w:rsidP="00E203BC">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9A725E" w14:paraId="51D32D61" w14:textId="77777777" w:rsidTr="00E203BC">
        <w:tc>
          <w:tcPr>
            <w:tcW w:w="2732" w:type="dxa"/>
          </w:tcPr>
          <w:p w14:paraId="4485D0D1" w14:textId="77777777" w:rsidR="009A725E" w:rsidRPr="00116300" w:rsidRDefault="009A725E" w:rsidP="00E203BC">
            <w:pPr>
              <w:pStyle w:val="TableContents"/>
              <w:keepNext w:val="0"/>
              <w:keepLines w:val="0"/>
              <w:rPr>
                <w:b/>
              </w:rPr>
            </w:pPr>
            <w:r>
              <w:rPr>
                <w:b/>
              </w:rPr>
              <w:t>GL Account</w:t>
            </w:r>
          </w:p>
        </w:tc>
        <w:tc>
          <w:tcPr>
            <w:tcW w:w="5322" w:type="dxa"/>
          </w:tcPr>
          <w:p w14:paraId="5CA8C67A" w14:textId="77777777" w:rsidR="009A725E" w:rsidRDefault="009A725E" w:rsidP="00E203BC">
            <w:pPr>
              <w:pStyle w:val="TableContents"/>
              <w:keepNext w:val="0"/>
              <w:keepLines w:val="0"/>
              <w:rPr>
                <w:shd w:val="clear" w:color="auto" w:fill="FFFFFF"/>
              </w:rPr>
            </w:pPr>
            <w:r>
              <w:rPr>
                <w:shd w:val="clear" w:color="auto" w:fill="FFFFFF"/>
              </w:rPr>
              <w:t>Specify the GL account number.</w:t>
            </w:r>
          </w:p>
        </w:tc>
      </w:tr>
      <w:tr w:rsidR="009A725E" w14:paraId="17F9C37C" w14:textId="77777777" w:rsidTr="00E203BC">
        <w:tc>
          <w:tcPr>
            <w:tcW w:w="2732" w:type="dxa"/>
          </w:tcPr>
          <w:p w14:paraId="2D80D421" w14:textId="77777777" w:rsidR="009A725E" w:rsidRPr="00662D60" w:rsidRDefault="009A725E" w:rsidP="00E203BC">
            <w:pPr>
              <w:pStyle w:val="TableContents"/>
              <w:keepNext w:val="0"/>
              <w:keepLines w:val="0"/>
              <w:rPr>
                <w:b/>
              </w:rPr>
            </w:pPr>
            <w:r>
              <w:rPr>
                <w:b/>
              </w:rPr>
              <w:t>GL Currency</w:t>
            </w:r>
          </w:p>
        </w:tc>
        <w:tc>
          <w:tcPr>
            <w:tcW w:w="5322" w:type="dxa"/>
          </w:tcPr>
          <w:p w14:paraId="4256D36D" w14:textId="77777777" w:rsidR="009A725E" w:rsidRDefault="009A725E" w:rsidP="00E203BC">
            <w:pPr>
              <w:pStyle w:val="TableContents"/>
              <w:keepNext w:val="0"/>
              <w:keepLines w:val="0"/>
              <w:rPr>
                <w:shd w:val="clear" w:color="auto" w:fill="FFFFFF"/>
              </w:rPr>
            </w:pPr>
            <w:r>
              <w:rPr>
                <w:shd w:val="clear" w:color="auto" w:fill="FFFFFF"/>
              </w:rPr>
              <w:t>Displays the currency of the specified GL account.</w:t>
            </w:r>
          </w:p>
        </w:tc>
      </w:tr>
      <w:tr w:rsidR="009A725E" w14:paraId="397AA87D" w14:textId="77777777" w:rsidTr="00E203BC">
        <w:tc>
          <w:tcPr>
            <w:tcW w:w="2732" w:type="dxa"/>
          </w:tcPr>
          <w:p w14:paraId="63CD1914" w14:textId="77777777" w:rsidR="009A725E" w:rsidRPr="009060AE" w:rsidRDefault="009A725E" w:rsidP="00E203BC">
            <w:pPr>
              <w:pStyle w:val="TableContents"/>
              <w:keepNext w:val="0"/>
              <w:keepLines w:val="0"/>
              <w:rPr>
                <w:b/>
              </w:rPr>
            </w:pPr>
            <w:r>
              <w:rPr>
                <w:b/>
              </w:rPr>
              <w:t>GL Branch</w:t>
            </w:r>
          </w:p>
        </w:tc>
        <w:tc>
          <w:tcPr>
            <w:tcW w:w="5322" w:type="dxa"/>
          </w:tcPr>
          <w:p w14:paraId="4E47F479" w14:textId="77777777" w:rsidR="009A725E" w:rsidRPr="009060AE" w:rsidRDefault="009A725E" w:rsidP="00E203BC">
            <w:pPr>
              <w:pStyle w:val="TableContents"/>
              <w:keepNext w:val="0"/>
              <w:keepLines w:val="0"/>
              <w:rPr>
                <w:shd w:val="clear" w:color="auto" w:fill="FFFFFF"/>
              </w:rPr>
            </w:pPr>
            <w:r>
              <w:rPr>
                <w:shd w:val="clear" w:color="auto" w:fill="FFFFFF"/>
              </w:rPr>
              <w:t>Displays the branch code of the specified GL account.</w:t>
            </w:r>
          </w:p>
        </w:tc>
      </w:tr>
      <w:tr w:rsidR="009A725E" w14:paraId="641D6F0C" w14:textId="77777777" w:rsidTr="00E203BC">
        <w:tc>
          <w:tcPr>
            <w:tcW w:w="2732" w:type="dxa"/>
          </w:tcPr>
          <w:p w14:paraId="319E97C8" w14:textId="77777777" w:rsidR="009A725E" w:rsidRPr="00116300" w:rsidRDefault="009A725E" w:rsidP="00E203BC">
            <w:pPr>
              <w:pStyle w:val="TableContents"/>
              <w:keepNext w:val="0"/>
              <w:keepLines w:val="0"/>
              <w:rPr>
                <w:b/>
              </w:rPr>
            </w:pPr>
            <w:r w:rsidRPr="00596654">
              <w:rPr>
                <w:b/>
              </w:rPr>
              <w:t>Exchange Rate</w:t>
            </w:r>
          </w:p>
        </w:tc>
        <w:tc>
          <w:tcPr>
            <w:tcW w:w="5322" w:type="dxa"/>
          </w:tcPr>
          <w:p w14:paraId="2C319B5D" w14:textId="77777777" w:rsidR="009A725E" w:rsidRDefault="009A725E" w:rsidP="00E203BC">
            <w:pPr>
              <w:pStyle w:val="TableContents"/>
              <w:keepNext w:val="0"/>
              <w:keepLines w:val="0"/>
              <w:rPr>
                <w:shd w:val="clear" w:color="auto" w:fill="FFFFFF"/>
              </w:rPr>
            </w:pPr>
            <w:r>
              <w:rPr>
                <w:shd w:val="clear" w:color="auto" w:fill="FFFFFF"/>
              </w:rPr>
              <w:t>Displays the exchange rate and it can be modified.</w:t>
            </w:r>
          </w:p>
          <w:p w14:paraId="0622121C" w14:textId="77777777" w:rsidR="009A725E" w:rsidRDefault="009A725E" w:rsidP="00E203BC">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9A725E" w14:paraId="57018445" w14:textId="77777777" w:rsidTr="00E203BC">
        <w:tc>
          <w:tcPr>
            <w:tcW w:w="2732" w:type="dxa"/>
          </w:tcPr>
          <w:p w14:paraId="583A0603" w14:textId="77777777" w:rsidR="009A725E" w:rsidRPr="00596654" w:rsidRDefault="009A725E" w:rsidP="00E203BC">
            <w:pPr>
              <w:pStyle w:val="TableContents"/>
              <w:keepNext w:val="0"/>
              <w:keepLines w:val="0"/>
              <w:rPr>
                <w:b/>
              </w:rPr>
            </w:pPr>
            <w:r>
              <w:rPr>
                <w:b/>
              </w:rPr>
              <w:t>Account Amount</w:t>
            </w:r>
          </w:p>
        </w:tc>
        <w:tc>
          <w:tcPr>
            <w:tcW w:w="5322" w:type="dxa"/>
          </w:tcPr>
          <w:p w14:paraId="45057516" w14:textId="77777777" w:rsidR="009A725E" w:rsidRDefault="009A725E" w:rsidP="00E203BC">
            <w:pPr>
              <w:pStyle w:val="TableContents"/>
              <w:keepNext w:val="0"/>
              <w:keepLines w:val="0"/>
              <w:rPr>
                <w:shd w:val="clear" w:color="auto" w:fill="FFFFFF"/>
              </w:rPr>
            </w:pPr>
            <w:r>
              <w:rPr>
                <w:shd w:val="clear" w:color="auto" w:fill="FFFFFF"/>
              </w:rPr>
              <w:t>Displays the account amount.</w:t>
            </w:r>
          </w:p>
          <w:p w14:paraId="7D699837" w14:textId="77777777" w:rsidR="009A725E" w:rsidRDefault="009A725E" w:rsidP="00E203BC">
            <w:pPr>
              <w:pStyle w:val="NoteinsideTables"/>
            </w:pPr>
            <w:r>
              <w:t>This</w:t>
            </w:r>
            <w:r w:rsidRPr="00FB6215">
              <w:t xml:space="preserve"> field </w:t>
            </w:r>
            <w:r>
              <w:t>is</w:t>
            </w:r>
            <w:r w:rsidRPr="00FB6215">
              <w:t xml:space="preserve"> displayed only if </w:t>
            </w:r>
            <w:r w:rsidRPr="00D1162F">
              <w:rPr>
                <w:b/>
              </w:rPr>
              <w:t xml:space="preserve">Multi Currency </w:t>
            </w:r>
            <w:r w:rsidRPr="00D1162F">
              <w:rPr>
                <w:b/>
              </w:rPr>
              <w:lastRenderedPageBreak/>
              <w:t>Configuration</w:t>
            </w:r>
            <w:r w:rsidRPr="00FB6215">
              <w:t xml:space="preserve"> at Function Code Indicator level is set as </w:t>
            </w:r>
            <w:r w:rsidRPr="005C5A90">
              <w:rPr>
                <w:b/>
              </w:rPr>
              <w:t>Y</w:t>
            </w:r>
            <w:r w:rsidRPr="00FB6215">
              <w:t>.</w:t>
            </w:r>
          </w:p>
        </w:tc>
      </w:tr>
      <w:tr w:rsidR="009A725E" w14:paraId="65E2ED62" w14:textId="77777777" w:rsidTr="00E203BC">
        <w:tc>
          <w:tcPr>
            <w:tcW w:w="2732" w:type="dxa"/>
          </w:tcPr>
          <w:p w14:paraId="703C2281" w14:textId="77777777" w:rsidR="009A725E" w:rsidRPr="00596654" w:rsidRDefault="009A725E" w:rsidP="00E203BC">
            <w:pPr>
              <w:pStyle w:val="TableContents"/>
              <w:keepNext w:val="0"/>
              <w:keepLines w:val="0"/>
              <w:rPr>
                <w:b/>
              </w:rPr>
            </w:pPr>
            <w:r>
              <w:rPr>
                <w:b/>
              </w:rPr>
              <w:t>Total Charge Amount</w:t>
            </w:r>
          </w:p>
        </w:tc>
        <w:tc>
          <w:tcPr>
            <w:tcW w:w="5322" w:type="dxa"/>
          </w:tcPr>
          <w:p w14:paraId="4E04AE17" w14:textId="77777777" w:rsidR="009A725E" w:rsidRDefault="009A725E" w:rsidP="00E203BC">
            <w:pPr>
              <w:pStyle w:val="TableContents"/>
              <w:keepNext w:val="0"/>
              <w:keepLines w:val="0"/>
              <w:rPr>
                <w:shd w:val="clear" w:color="auto" w:fill="FFFFFF"/>
              </w:rPr>
            </w:pPr>
            <w:r>
              <w:rPr>
                <w:shd w:val="clear" w:color="auto" w:fill="FFFFFF"/>
              </w:rPr>
              <w:t>Displays the total charge amount.</w:t>
            </w:r>
          </w:p>
          <w:p w14:paraId="249792AE" w14:textId="77777777" w:rsidR="009A725E" w:rsidRDefault="009A725E" w:rsidP="00E203BC">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9A725E" w14:paraId="36E0CCB3" w14:textId="77777777" w:rsidTr="00E203BC">
        <w:tc>
          <w:tcPr>
            <w:tcW w:w="2732" w:type="dxa"/>
          </w:tcPr>
          <w:p w14:paraId="4DB9B014" w14:textId="77777777" w:rsidR="009A725E" w:rsidRPr="00116300" w:rsidRDefault="009A725E" w:rsidP="00E203BC">
            <w:pPr>
              <w:pStyle w:val="TableContents"/>
              <w:keepNext w:val="0"/>
              <w:keepLines w:val="0"/>
              <w:rPr>
                <w:b/>
              </w:rPr>
            </w:pPr>
            <w:r>
              <w:rPr>
                <w:b/>
              </w:rPr>
              <w:t>Narrative</w:t>
            </w:r>
          </w:p>
        </w:tc>
        <w:tc>
          <w:tcPr>
            <w:tcW w:w="5322" w:type="dxa"/>
          </w:tcPr>
          <w:p w14:paraId="67A4C32F" w14:textId="77777777" w:rsidR="009A725E" w:rsidRDefault="009A725E">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3108CC">
              <w:rPr>
                <w:b/>
                <w:shd w:val="clear" w:color="auto" w:fill="FFFFFF"/>
              </w:rPr>
              <w:t>DD</w:t>
            </w:r>
            <w:r>
              <w:rPr>
                <w:b/>
                <w:shd w:val="clear" w:color="auto" w:fill="FFFFFF"/>
              </w:rPr>
              <w:t xml:space="preserve"> Cancel by GL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6919B4B5" w14:textId="77777777" w:rsidR="00B0728F" w:rsidRPr="00B0728F" w:rsidRDefault="00B0728F" w:rsidP="0045691A">
      <w:pPr>
        <w:pStyle w:val="Heading11111"/>
        <w:rPr>
          <w:shd w:val="clear" w:color="auto" w:fill="FFFFFF"/>
        </w:rPr>
      </w:pPr>
      <w:r w:rsidRPr="00B0728F">
        <w:rPr>
          <w:shd w:val="clear" w:color="auto" w:fill="FFFFFF"/>
        </w:rPr>
        <w:t>Charge Details</w:t>
      </w:r>
    </w:p>
    <w:p w14:paraId="1A36811D" w14:textId="77777777" w:rsidR="00B0728F" w:rsidRDefault="00B0728F" w:rsidP="00B0728F">
      <w:pPr>
        <w:pStyle w:val="ParaUnderHeading1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w:t>
      </w:r>
      <w:r w:rsidR="00827F33">
        <w:t xml:space="preserve"> This segment is not applicable for the </w:t>
      </w:r>
      <w:r w:rsidR="00827F33" w:rsidRPr="0045691A">
        <w:rPr>
          <w:b/>
        </w:rPr>
        <w:t>Inquiry</w:t>
      </w:r>
      <w:r w:rsidR="00827F33">
        <w:t xml:space="preserve"> mode.</w:t>
      </w:r>
      <w:r w:rsidRPr="001B3391">
        <w:t xml:space="preserve"> 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3803E497" w14:textId="77777777" w:rsidR="00C22DAA" w:rsidRDefault="00C22DAA" w:rsidP="00C22DAA">
      <w:pPr>
        <w:pStyle w:val="Heading11111"/>
        <w:rPr>
          <w:shd w:val="clear" w:color="auto" w:fill="FFFFFF"/>
        </w:rPr>
      </w:pPr>
      <w:r>
        <w:rPr>
          <w:shd w:val="clear" w:color="auto" w:fill="FFFFFF"/>
        </w:rPr>
        <w:t>Denomination Details</w:t>
      </w:r>
    </w:p>
    <w:p w14:paraId="08655165" w14:textId="77777777" w:rsidR="00C22DAA" w:rsidRDefault="00C22DAA" w:rsidP="00C22DAA">
      <w:pPr>
        <w:pStyle w:val="ParaUnderHeading11111"/>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 xml:space="preserve">denomination units. This segment is applicable to the </w:t>
      </w:r>
      <w:r>
        <w:rPr>
          <w:b/>
        </w:rPr>
        <w:t>Cash</w:t>
      </w:r>
      <w:r w:rsidRPr="00FC1F29">
        <w:t xml:space="preserve"> </w:t>
      </w:r>
      <w:r>
        <w:t>modes.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31F04FAE" w14:textId="77777777" w:rsidR="003B5E97" w:rsidRDefault="003B5E97" w:rsidP="00D225EA">
      <w:pPr>
        <w:pStyle w:val="Heading11111"/>
        <w:rPr>
          <w:shd w:val="clear" w:color="auto" w:fill="FFFFFF"/>
        </w:rPr>
      </w:pPr>
      <w:r>
        <w:rPr>
          <w:shd w:val="clear" w:color="auto" w:fill="FFFFFF"/>
        </w:rPr>
        <w:t>View Demand Draft Details</w:t>
      </w:r>
    </w:p>
    <w:p w14:paraId="6B2DA4B1" w14:textId="77777777" w:rsidR="003B5E97" w:rsidRDefault="003B5E97" w:rsidP="0045691A">
      <w:pPr>
        <w:pStyle w:val="ParaUnderHeading11111"/>
        <w:rPr>
          <w:shd w:val="clear" w:color="auto" w:fill="FFFFFF"/>
        </w:rPr>
      </w:pPr>
      <w:r>
        <w:rPr>
          <w:shd w:val="clear" w:color="auto" w:fill="FFFFFF"/>
        </w:rPr>
        <w:t xml:space="preserve">This segment is used to </w:t>
      </w:r>
      <w:r w:rsidRPr="003B5E97">
        <w:rPr>
          <w:shd w:val="clear" w:color="auto" w:fill="FFFFFF"/>
        </w:rPr>
        <w:t>view the additional details of the DD. This will</w:t>
      </w:r>
      <w:r w:rsidR="00827F33">
        <w:rPr>
          <w:shd w:val="clear" w:color="auto" w:fill="FFFFFF"/>
        </w:rPr>
        <w:t xml:space="preserve"> be a non-editable data segment </w:t>
      </w:r>
      <w:r w:rsidR="00827F33">
        <w:t xml:space="preserve">and it is not applicable for the </w:t>
      </w:r>
      <w:r w:rsidR="00827F33" w:rsidRPr="00230ED0">
        <w:rPr>
          <w:b/>
        </w:rPr>
        <w:t>Inquiry</w:t>
      </w:r>
      <w:r w:rsidR="00827F33">
        <w:t xml:space="preserve"> mode.</w:t>
      </w:r>
    </w:p>
    <w:p w14:paraId="51141C60" w14:textId="77777777" w:rsidR="00D225EA" w:rsidRPr="005F5A70" w:rsidRDefault="00D225EA" w:rsidP="00D225EA">
      <w:pPr>
        <w:pStyle w:val="Heading11111"/>
        <w:rPr>
          <w:shd w:val="clear" w:color="auto" w:fill="FFFFFF"/>
        </w:rPr>
      </w:pPr>
      <w:r>
        <w:rPr>
          <w:shd w:val="clear" w:color="auto" w:fill="FFFFFF"/>
        </w:rPr>
        <w:t>Transaction Submission</w:t>
      </w:r>
    </w:p>
    <w:p w14:paraId="0B91754E" w14:textId="77777777" w:rsidR="00D225EA" w:rsidRPr="009F56A1" w:rsidRDefault="00D225EA" w:rsidP="009A2CB6">
      <w:pPr>
        <w:pStyle w:val="NumberedListunder11111"/>
        <w:keepNext/>
        <w:numPr>
          <w:ilvl w:val="0"/>
          <w:numId w:val="225"/>
        </w:numPr>
      </w:pPr>
      <w:r>
        <w:t xml:space="preserve">Click </w:t>
      </w:r>
      <w:r w:rsidRPr="00A745E8">
        <w:rPr>
          <w:b/>
        </w:rPr>
        <w:t>Submit</w:t>
      </w:r>
      <w:r>
        <w:t xml:space="preserve"> to complete the transaction</w:t>
      </w:r>
      <w:r w:rsidRPr="009F56A1">
        <w:t>.</w:t>
      </w:r>
    </w:p>
    <w:p w14:paraId="664DF06C" w14:textId="77777777" w:rsidR="00D225EA" w:rsidRPr="009F56A1" w:rsidRDefault="00D225EA" w:rsidP="00D225EA">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Pr="009F56A1">
        <w:t>.</w:t>
      </w:r>
    </w:p>
    <w:p w14:paraId="570D5D30" w14:textId="77777777" w:rsidR="00C37E9A" w:rsidRDefault="00D225EA" w:rsidP="00D225EA">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r w:rsidR="0098289F">
        <w:t xml:space="preserve"> </w:t>
      </w:r>
      <w:r w:rsidR="0098289F" w:rsidRPr="0098289F">
        <w:t xml:space="preserve">On transaction </w:t>
      </w:r>
      <w:r w:rsidR="0098289F">
        <w:t>submission</w:t>
      </w:r>
      <w:r w:rsidR="0098289F" w:rsidRPr="0098289F">
        <w:t xml:space="preserve">, </w:t>
      </w:r>
      <w:r w:rsidR="0098289F">
        <w:t xml:space="preserve">the </w:t>
      </w:r>
      <w:r w:rsidR="0098289F" w:rsidRPr="0098289F">
        <w:t>system will handoff the details to payments product processor (</w:t>
      </w:r>
      <w:r w:rsidR="002832C8">
        <w:t>Oracle Banking Payments</w:t>
      </w:r>
      <w:r w:rsidR="0098289F" w:rsidRPr="0098289F">
        <w:t xml:space="preserve">) for processing. </w:t>
      </w:r>
      <w:r w:rsidR="00F66700">
        <w:t xml:space="preserve">When you get success </w:t>
      </w:r>
      <w:r w:rsidR="0098289F" w:rsidRPr="0098289F">
        <w:t xml:space="preserve">notification from </w:t>
      </w:r>
      <w:r w:rsidR="002832C8">
        <w:t>Oracle Banking Payments</w:t>
      </w:r>
      <w:r w:rsidR="0098289F" w:rsidRPr="0098289F">
        <w:t xml:space="preserve">, </w:t>
      </w:r>
      <w:r w:rsidR="0098289F">
        <w:t xml:space="preserve">the </w:t>
      </w:r>
      <w:r w:rsidR="0098289F" w:rsidRPr="0098289F">
        <w:t>system will up</w:t>
      </w:r>
      <w:r w:rsidR="0098289F">
        <w:t xml:space="preserve">date the transaction status as </w:t>
      </w:r>
      <w:r w:rsidR="0098289F" w:rsidRPr="0045691A">
        <w:rPr>
          <w:b/>
        </w:rPr>
        <w:t>Success</w:t>
      </w:r>
      <w:r w:rsidR="00B86628">
        <w:t xml:space="preserve"> and mark for c</w:t>
      </w:r>
      <w:r w:rsidR="0098289F" w:rsidRPr="0098289F">
        <w:t xml:space="preserve">harges accounting handoff. </w:t>
      </w:r>
      <w:r w:rsidR="00EC25F0">
        <w:t xml:space="preserve">The </w:t>
      </w:r>
      <w:r w:rsidR="0098289F" w:rsidRPr="0098289F">
        <w:t xml:space="preserve">transaction accounting </w:t>
      </w:r>
      <w:r w:rsidR="00EC25F0">
        <w:lastRenderedPageBreak/>
        <w:t xml:space="preserve">is not </w:t>
      </w:r>
      <w:r w:rsidR="0098289F" w:rsidRPr="0098289F">
        <w:t xml:space="preserve">applicable for the transaction. In case of reject notification from </w:t>
      </w:r>
      <w:r w:rsidR="002832C8">
        <w:t>Oracle Banking Payments</w:t>
      </w:r>
      <w:r w:rsidR="0098289F" w:rsidRPr="0098289F">
        <w:t xml:space="preserve">, </w:t>
      </w:r>
      <w:r w:rsidR="008C3EF8">
        <w:t xml:space="preserve">the </w:t>
      </w:r>
      <w:r w:rsidR="0098289F" w:rsidRPr="0098289F">
        <w:t>system will discard the transaction.</w:t>
      </w:r>
      <w:r w:rsidR="003E0BD2">
        <w:t xml:space="preserve"> </w:t>
      </w:r>
      <w:r w:rsidR="00E218A4">
        <w:t xml:space="preserve">In addition, </w:t>
      </w:r>
      <w:r w:rsidR="00A67D4B">
        <w:t xml:space="preserve">the </w:t>
      </w:r>
      <w:r w:rsidR="00E218A4">
        <w:t>t</w:t>
      </w:r>
      <w:r w:rsidR="00C37E9A" w:rsidRPr="00C37E9A">
        <w:t xml:space="preserve">ransaction accounting </w:t>
      </w:r>
      <w:r w:rsidR="00C37E9A">
        <w:t>is not</w:t>
      </w:r>
      <w:r w:rsidR="00C37E9A" w:rsidRPr="00C37E9A">
        <w:t xml:space="preserve"> applicable for the</w:t>
      </w:r>
      <w:r w:rsidR="00C37E9A">
        <w:t xml:space="preserve"> </w:t>
      </w:r>
      <w:r w:rsidR="00C37E9A" w:rsidRPr="0045691A">
        <w:rPr>
          <w:b/>
        </w:rPr>
        <w:t>Duplicate Issue</w:t>
      </w:r>
      <w:r w:rsidR="00C37E9A">
        <w:t xml:space="preserve"> </w:t>
      </w:r>
      <w:r w:rsidR="000C29BD">
        <w:t>mode</w:t>
      </w:r>
      <w:r w:rsidR="00C46A50">
        <w:t xml:space="preserve"> and</w:t>
      </w:r>
      <w:r w:rsidR="00A67D4B">
        <w:t xml:space="preserve"> the</w:t>
      </w:r>
      <w:r w:rsidR="00C46A50">
        <w:t xml:space="preserve"> transaction submission is not required for </w:t>
      </w:r>
      <w:r w:rsidR="00C46A50" w:rsidRPr="0045691A">
        <w:rPr>
          <w:b/>
        </w:rPr>
        <w:t>Inquiry</w:t>
      </w:r>
      <w:r w:rsidR="00C46A50">
        <w:t xml:space="preserve"> mode</w:t>
      </w:r>
      <w:r w:rsidR="00C37E9A">
        <w:t>.</w:t>
      </w:r>
    </w:p>
    <w:p w14:paraId="36BCE13D" w14:textId="77777777" w:rsidR="009768A3" w:rsidRDefault="009768A3" w:rsidP="008B6697">
      <w:pPr>
        <w:pStyle w:val="Heading111"/>
      </w:pPr>
      <w:bookmarkStart w:id="1440" w:name="_Ref64641787"/>
      <w:bookmarkStart w:id="1441" w:name="_Toc183015810"/>
      <w:r>
        <w:t>Cash Remittance</w:t>
      </w:r>
      <w:bookmarkEnd w:id="1440"/>
      <w:bookmarkEnd w:id="1441"/>
    </w:p>
    <w:p w14:paraId="0719C318" w14:textId="77777777" w:rsidR="008663DB" w:rsidRDefault="008663DB" w:rsidP="008663DB">
      <w:pPr>
        <w:pStyle w:val="ParaunderHeading111"/>
      </w:pPr>
      <w:r>
        <w:t>This sub-section describes the various screens used to perform the cash remittances related to</w:t>
      </w:r>
      <w:r w:rsidR="001021CA">
        <w:t xml:space="preserve"> cash remittance</w:t>
      </w:r>
      <w:r>
        <w:t xml:space="preserve">. </w:t>
      </w:r>
      <w:r w:rsidRPr="00652F32">
        <w:t xml:space="preserve">The screens are described in the following </w:t>
      </w:r>
      <w:r>
        <w:t>topics</w:t>
      </w:r>
      <w:r w:rsidRPr="00652F32">
        <w:t>:</w:t>
      </w:r>
    </w:p>
    <w:p w14:paraId="025E32B5" w14:textId="77777777" w:rsidR="008663DB" w:rsidRPr="008B6697" w:rsidRDefault="008673EC" w:rsidP="008663DB">
      <w:pPr>
        <w:pStyle w:val="UnnumberedListunder111"/>
        <w:rPr>
          <w:i/>
        </w:rPr>
      </w:pPr>
      <w:r w:rsidRPr="008B6697">
        <w:rPr>
          <w:i/>
          <w:color w:val="00B0F0"/>
        </w:rPr>
        <w:fldChar w:fldCharType="begin" w:fldLock="1"/>
      </w:r>
      <w:r w:rsidRPr="008B6697">
        <w:rPr>
          <w:i/>
          <w:color w:val="00B0F0"/>
        </w:rPr>
        <w:instrText xml:space="preserve"> REF _Ref64641838 \h </w:instrText>
      </w:r>
      <w:r w:rsidR="00580707" w:rsidRPr="008B6697">
        <w:rPr>
          <w:i/>
          <w:color w:val="00B0F0"/>
        </w:rPr>
        <w:instrText xml:space="preserve"> \* MERGEFORMAT </w:instrText>
      </w:r>
      <w:r w:rsidRPr="008B6697">
        <w:rPr>
          <w:i/>
          <w:color w:val="00B0F0"/>
        </w:rPr>
      </w:r>
      <w:r w:rsidRPr="008B6697">
        <w:rPr>
          <w:i/>
          <w:color w:val="00B0F0"/>
        </w:rPr>
        <w:fldChar w:fldCharType="separate"/>
      </w:r>
      <w:r w:rsidRPr="008B6697">
        <w:rPr>
          <w:i/>
          <w:color w:val="00B0F0"/>
        </w:rPr>
        <w:t>2.10.3.1 Cash Remittance Issue</w:t>
      </w:r>
      <w:r w:rsidRPr="008B6697">
        <w:rPr>
          <w:i/>
          <w:color w:val="00B0F0"/>
        </w:rPr>
        <w:fldChar w:fldCharType="end"/>
      </w:r>
    </w:p>
    <w:p w14:paraId="72CC0C10" w14:textId="77777777" w:rsidR="008673EC" w:rsidRPr="008B6697" w:rsidRDefault="008673EC" w:rsidP="008663DB">
      <w:pPr>
        <w:pStyle w:val="UnnumberedListunder111"/>
        <w:rPr>
          <w:i/>
        </w:rPr>
      </w:pPr>
      <w:r w:rsidRPr="008B6697">
        <w:rPr>
          <w:i/>
          <w:color w:val="00B0F0"/>
        </w:rPr>
        <w:fldChar w:fldCharType="begin" w:fldLock="1"/>
      </w:r>
      <w:r w:rsidRPr="008B6697">
        <w:rPr>
          <w:i/>
          <w:color w:val="00B0F0"/>
        </w:rPr>
        <w:instrText xml:space="preserve"> REF _Ref64641849 \h </w:instrText>
      </w:r>
      <w:r w:rsidR="00580707" w:rsidRPr="008B6697">
        <w:rPr>
          <w:i/>
          <w:color w:val="00B0F0"/>
        </w:rPr>
        <w:instrText xml:space="preserve"> \* MERGEFORMAT </w:instrText>
      </w:r>
      <w:r w:rsidRPr="008B6697">
        <w:rPr>
          <w:i/>
          <w:color w:val="00B0F0"/>
        </w:rPr>
      </w:r>
      <w:r w:rsidRPr="008B6697">
        <w:rPr>
          <w:i/>
          <w:color w:val="00B0F0"/>
        </w:rPr>
        <w:fldChar w:fldCharType="separate"/>
      </w:r>
      <w:r w:rsidRPr="008B6697">
        <w:rPr>
          <w:i/>
          <w:color w:val="00B0F0"/>
        </w:rPr>
        <w:t>2.10.3.2 Cash Remittance Operations</w:t>
      </w:r>
      <w:r w:rsidRPr="008B6697">
        <w:rPr>
          <w:i/>
          <w:color w:val="00B0F0"/>
        </w:rPr>
        <w:fldChar w:fldCharType="end"/>
      </w:r>
    </w:p>
    <w:p w14:paraId="18F7B881" w14:textId="77777777" w:rsidR="008673EC" w:rsidRPr="00580707" w:rsidRDefault="008673EC" w:rsidP="008663DB">
      <w:pPr>
        <w:pStyle w:val="UnnumberedListunder111"/>
        <w:rPr>
          <w:i/>
        </w:rPr>
      </w:pPr>
      <w:r w:rsidRPr="008B6697">
        <w:rPr>
          <w:i/>
          <w:color w:val="00B0F0"/>
        </w:rPr>
        <w:fldChar w:fldCharType="begin" w:fldLock="1"/>
      </w:r>
      <w:r w:rsidRPr="008B6697">
        <w:rPr>
          <w:i/>
          <w:color w:val="00B0F0"/>
        </w:rPr>
        <w:instrText xml:space="preserve"> REF _Ref64641895 \h </w:instrText>
      </w:r>
      <w:r w:rsidR="00580707" w:rsidRPr="008B6697">
        <w:rPr>
          <w:i/>
          <w:color w:val="00B0F0"/>
        </w:rPr>
        <w:instrText xml:space="preserve"> \* MERGEFORMAT </w:instrText>
      </w:r>
      <w:r w:rsidRPr="008B6697">
        <w:rPr>
          <w:i/>
          <w:color w:val="00B0F0"/>
        </w:rPr>
      </w:r>
      <w:r w:rsidRPr="008B6697">
        <w:rPr>
          <w:i/>
          <w:color w:val="00B0F0"/>
        </w:rPr>
        <w:fldChar w:fldCharType="separate"/>
      </w:r>
      <w:r w:rsidRPr="008B6697">
        <w:rPr>
          <w:i/>
          <w:color w:val="00B0F0"/>
        </w:rPr>
        <w:t>2.10.3.3 Inward Remittance Registration</w:t>
      </w:r>
      <w:r w:rsidRPr="008B6697">
        <w:rPr>
          <w:i/>
          <w:color w:val="00B0F0"/>
        </w:rPr>
        <w:fldChar w:fldCharType="end"/>
      </w:r>
    </w:p>
    <w:p w14:paraId="726DECA0" w14:textId="77777777" w:rsidR="009768A3" w:rsidRDefault="001021CA" w:rsidP="008B6697">
      <w:pPr>
        <w:pStyle w:val="Heading1111"/>
      </w:pPr>
      <w:bookmarkStart w:id="1442" w:name="_Ref64641838"/>
      <w:r>
        <w:lastRenderedPageBreak/>
        <w:t>Cash Remittance</w:t>
      </w:r>
      <w:r w:rsidR="000F7C94">
        <w:t xml:space="preserve"> Issue</w:t>
      </w:r>
      <w:bookmarkEnd w:id="1442"/>
    </w:p>
    <w:p w14:paraId="7E1BA610" w14:textId="77777777" w:rsidR="000F7C94" w:rsidRDefault="000F7C94" w:rsidP="008B6697">
      <w:pPr>
        <w:pStyle w:val="ParaunderHeading1111"/>
        <w:keepNext/>
      </w:pPr>
      <w:r>
        <w:t xml:space="preserve">This screen is used to remit funds across branches of the </w:t>
      </w:r>
      <w:r w:rsidRPr="000F7C94">
        <w:t>same bank and across banks.</w:t>
      </w:r>
      <w:r>
        <w:t xml:space="preserve"> To process this screen, type </w:t>
      </w:r>
      <w:r w:rsidR="005A4E16">
        <w:rPr>
          <w:b/>
        </w:rPr>
        <w:t xml:space="preserve">Cash Remittance </w:t>
      </w:r>
      <w:r>
        <w:t xml:space="preserve">in the </w:t>
      </w:r>
      <w:r w:rsidRPr="00811BB1">
        <w:rPr>
          <w:b/>
        </w:rPr>
        <w:t>Menu Item Search</w:t>
      </w:r>
      <w:r>
        <w:t xml:space="preserve"> located at the left corner of the application toolbar and select the appropriate screen (or) do the following steps:</w:t>
      </w:r>
    </w:p>
    <w:p w14:paraId="05BEC268" w14:textId="77777777" w:rsidR="000F7C94" w:rsidRDefault="000F7C94" w:rsidP="008B6697">
      <w:pPr>
        <w:pStyle w:val="NumberedListunder1111"/>
        <w:keepNext/>
        <w:numPr>
          <w:ilvl w:val="0"/>
          <w:numId w:val="233"/>
        </w:numPr>
      </w:pPr>
      <w:r>
        <w:t xml:space="preserve">From </w:t>
      </w:r>
      <w:r w:rsidRPr="00497CDD">
        <w:rPr>
          <w:b/>
        </w:rPr>
        <w:t>Home screen</w:t>
      </w:r>
      <w:r w:rsidRPr="000C59DF">
        <w:t xml:space="preserve">, </w:t>
      </w:r>
      <w:r>
        <w:t>click</w:t>
      </w:r>
      <w:r w:rsidRPr="000C59DF">
        <w:t xml:space="preserve"> </w:t>
      </w:r>
      <w:r w:rsidRPr="00497CDD">
        <w:rPr>
          <w:b/>
        </w:rPr>
        <w:t>Teller</w:t>
      </w:r>
      <w:r>
        <w:t xml:space="preserve">. On Teller Mega Menu, under </w:t>
      </w:r>
      <w:r w:rsidR="008C2290" w:rsidRPr="008C2290">
        <w:rPr>
          <w:b/>
        </w:rPr>
        <w:t>Remittances</w:t>
      </w:r>
      <w:r>
        <w:t xml:space="preserve">, click </w:t>
      </w:r>
      <w:r w:rsidR="008C2290" w:rsidRPr="008C2290">
        <w:rPr>
          <w:b/>
        </w:rPr>
        <w:t>Cash Remittance Issue</w:t>
      </w:r>
      <w:r w:rsidRPr="00713B5A">
        <w:t>.</w:t>
      </w:r>
    </w:p>
    <w:p w14:paraId="0234B660" w14:textId="77777777" w:rsidR="000F7C94" w:rsidRDefault="000F7C94" w:rsidP="008B6697">
      <w:pPr>
        <w:pStyle w:val="StepResultUnder1111"/>
        <w:keepNext/>
      </w:pPr>
      <w:r w:rsidRPr="00232068">
        <w:t xml:space="preserve">The </w:t>
      </w:r>
      <w:r w:rsidR="00BB748C" w:rsidRPr="00BB748C">
        <w:rPr>
          <w:b/>
        </w:rPr>
        <w:t xml:space="preserve">Cash Remittance </w:t>
      </w:r>
      <w:r w:rsidR="008C2290">
        <w:rPr>
          <w:b/>
        </w:rPr>
        <w:t>Issue</w:t>
      </w:r>
      <w:r w:rsidR="006277AE">
        <w:rPr>
          <w:b/>
        </w:rPr>
        <w:t xml:space="preserve"> Against Account</w:t>
      </w:r>
      <w:r w:rsidRPr="00232068">
        <w:rPr>
          <w:b/>
        </w:rPr>
        <w:t xml:space="preserve"> </w:t>
      </w:r>
      <w:r>
        <w:t>screen is displayed</w:t>
      </w:r>
      <w:r w:rsidRPr="00232068">
        <w:t>.</w:t>
      </w:r>
    </w:p>
    <w:p w14:paraId="3B4522E5" w14:textId="2FE1A5C7" w:rsidR="000F7C94" w:rsidRDefault="000F7C94" w:rsidP="008B6697">
      <w:pPr>
        <w:pStyle w:val="FigureTableTitleunderHeading1111"/>
      </w:pPr>
      <w:r>
        <w:t xml:space="preserve">Figure </w:t>
      </w:r>
      <w:fldSimple w:instr=" SEQ Figure \* ARABIC ">
        <w:r w:rsidR="00B22B13">
          <w:rPr>
            <w:noProof/>
          </w:rPr>
          <w:t>160</w:t>
        </w:r>
      </w:fldSimple>
      <w:r>
        <w:t xml:space="preserve">: </w:t>
      </w:r>
      <w:r w:rsidR="00BB748C" w:rsidRPr="00BB748C">
        <w:t xml:space="preserve">Cash Remittance </w:t>
      </w:r>
      <w:r w:rsidR="0085142F">
        <w:t>Issue</w:t>
      </w:r>
      <w:r w:rsidR="00A70C4D">
        <w:t xml:space="preserve"> (Account Mode)</w:t>
      </w:r>
    </w:p>
    <w:p w14:paraId="66587080" w14:textId="77777777" w:rsidR="000F7C94" w:rsidRDefault="00905708" w:rsidP="008B6697">
      <w:pPr>
        <w:pStyle w:val="ParaunderHeading1111"/>
      </w:pPr>
      <w:r w:rsidRPr="00905708">
        <w:rPr>
          <w:noProof/>
        </w:rPr>
        <w:drawing>
          <wp:inline distT="0" distB="0" distL="0" distR="0" wp14:anchorId="5001273C" wp14:editId="25FC2839">
            <wp:extent cx="5347504" cy="3904988"/>
            <wp:effectExtent l="19050" t="19050" r="24765" b="19685"/>
            <wp:docPr id="519" name="Picture 519" descr="C:\Users\kakaliya\Documents\Work\Releases_Oracle Banking Branch\14.5.2.0.0_Innovation\INPUTS\Teller\Screens\Remittances\Cash remittance issue against accou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akaliya\Documents\Work\Releases_Oracle Banking Branch\14.5.2.0.0_Innovation\INPUTS\Teller\Screens\Remittances\Cash remittance issue against account.pn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352445" cy="390859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9E0D004" w14:textId="77777777" w:rsidR="000F7C94" w:rsidRDefault="000F7C94" w:rsidP="008B6697">
      <w:pPr>
        <w:pStyle w:val="Heading11111"/>
      </w:pPr>
      <w:r>
        <w:t>Main Transaction Details</w:t>
      </w:r>
      <w:r w:rsidR="00B33BFB">
        <w:t xml:space="preserve"> (Account Mode)</w:t>
      </w:r>
    </w:p>
    <w:p w14:paraId="70990A68" w14:textId="42845F5D" w:rsidR="000F7C94" w:rsidRDefault="009B645E" w:rsidP="008B6697">
      <w:pPr>
        <w:pStyle w:val="ParaUnderHeading11111"/>
      </w:pPr>
      <w:r>
        <w:rPr>
          <w:shd w:val="clear" w:color="auto" w:fill="FFFFFF"/>
        </w:rPr>
        <w:t>Specify the details</w:t>
      </w:r>
      <w:r w:rsidRPr="008C47D1">
        <w:rPr>
          <w:shd w:val="clear" w:color="auto" w:fill="FFFFFF"/>
        </w:rPr>
        <w:t xml:space="preserve"> in the </w:t>
      </w:r>
      <w:r w:rsidR="00BB748C" w:rsidRPr="00BB748C">
        <w:rPr>
          <w:b/>
          <w:shd w:val="clear" w:color="auto" w:fill="FFFFFF"/>
        </w:rPr>
        <w:t xml:space="preserve">Cash Remittance </w:t>
      </w:r>
      <w:r w:rsidRPr="009B645E">
        <w:rPr>
          <w:b/>
          <w:shd w:val="clear" w:color="auto" w:fill="FFFFFF"/>
        </w:rPr>
        <w:t>Issue</w:t>
      </w:r>
      <w:r w:rsidR="002E53A5">
        <w:rPr>
          <w:b/>
          <w:shd w:val="clear" w:color="auto" w:fill="FFFFFF"/>
        </w:rPr>
        <w:t xml:space="preserve"> Against Account</w:t>
      </w:r>
      <w:r w:rsidRPr="009B645E">
        <w:rPr>
          <w:b/>
          <w:shd w:val="clear" w:color="auto" w:fill="FFFFFF"/>
        </w:rPr>
        <w:t xml:space="preserve"> </w:t>
      </w:r>
      <w:r w:rsidRPr="008C47D1">
        <w:rPr>
          <w:shd w:val="clear" w:color="auto" w:fill="FFFFFF"/>
        </w:rPr>
        <w:t>screen</w:t>
      </w:r>
      <w:r w:rsidR="000F7C94">
        <w:t xml:space="preserve">. </w:t>
      </w:r>
      <w:r w:rsidR="000F7C94" w:rsidRPr="00E31C99">
        <w:t>The fields, which are marked with asterisk, are mandatory.</w:t>
      </w:r>
      <w:r w:rsidR="000F7C94">
        <w:t xml:space="preserve"> </w:t>
      </w:r>
      <w:r w:rsidR="000F7C94" w:rsidRPr="00287CC4">
        <w:t>For more information on fields, refer to table</w:t>
      </w:r>
      <w:r w:rsidR="0049752B">
        <w:t xml:space="preserve"> </w:t>
      </w:r>
      <w:r w:rsidR="0049752B" w:rsidRPr="008B6697">
        <w:rPr>
          <w:i/>
          <w:color w:val="00B0F0"/>
        </w:rPr>
        <w:fldChar w:fldCharType="begin"/>
      </w:r>
      <w:r w:rsidR="0049752B" w:rsidRPr="008B6697">
        <w:rPr>
          <w:i/>
          <w:color w:val="00B0F0"/>
        </w:rPr>
        <w:instrText xml:space="preserve"> REF TTIssueAccMode \h  \* MERGEFORMAT </w:instrText>
      </w:r>
      <w:r w:rsidR="0049752B" w:rsidRPr="008B6697">
        <w:rPr>
          <w:i/>
          <w:color w:val="00B0F0"/>
        </w:rPr>
      </w:r>
      <w:r w:rsidR="0049752B" w:rsidRPr="008B6697">
        <w:rPr>
          <w:i/>
          <w:color w:val="00B0F0"/>
        </w:rPr>
        <w:fldChar w:fldCharType="separate"/>
      </w:r>
      <w:r w:rsidR="00B22B13" w:rsidRPr="00B22B13">
        <w:rPr>
          <w:i/>
          <w:color w:val="00B0F0"/>
        </w:rPr>
        <w:t>Field Description: Cash Remittance Issue Against Account</w:t>
      </w:r>
      <w:r w:rsidR="0049752B" w:rsidRPr="008B6697">
        <w:rPr>
          <w:i/>
          <w:color w:val="00B0F0"/>
        </w:rPr>
        <w:fldChar w:fldCharType="end"/>
      </w:r>
      <w:r w:rsidR="000F7C94" w:rsidRPr="00287CC4">
        <w:t>.</w:t>
      </w:r>
    </w:p>
    <w:p w14:paraId="3A3139A2" w14:textId="77777777" w:rsidR="000F7C94" w:rsidRDefault="000F7C94" w:rsidP="008B6697">
      <w:pPr>
        <w:pStyle w:val="FigureTableTitleunderHeading11111"/>
      </w:pPr>
      <w:bookmarkStart w:id="1443" w:name="TTIssueAccMode"/>
      <w:r>
        <w:t xml:space="preserve">Field Description: </w:t>
      </w:r>
      <w:r w:rsidR="00BB748C" w:rsidRPr="00BB748C">
        <w:t xml:space="preserve">Cash Remittance </w:t>
      </w:r>
      <w:r w:rsidR="002E53A5" w:rsidRPr="002E53A5">
        <w:t>Issue Against Account</w:t>
      </w:r>
      <w:bookmarkEnd w:id="1443"/>
    </w:p>
    <w:tbl>
      <w:tblPr>
        <w:tblStyle w:val="TableGrid"/>
        <w:tblW w:w="0" w:type="auto"/>
        <w:tblInd w:w="1296" w:type="dxa"/>
        <w:tblLook w:val="04A0" w:firstRow="1" w:lastRow="0" w:firstColumn="1" w:lastColumn="0" w:noHBand="0" w:noVBand="1"/>
      </w:tblPr>
      <w:tblGrid>
        <w:gridCol w:w="2732"/>
        <w:gridCol w:w="5322"/>
      </w:tblGrid>
      <w:tr w:rsidR="000F7C94" w14:paraId="186981E0" w14:textId="77777777" w:rsidTr="008B6697">
        <w:trPr>
          <w:tblHeader/>
        </w:trPr>
        <w:tc>
          <w:tcPr>
            <w:tcW w:w="2732" w:type="dxa"/>
          </w:tcPr>
          <w:p w14:paraId="0D7CCD74" w14:textId="77777777" w:rsidR="000F7C94" w:rsidRDefault="000F7C94" w:rsidP="00572F69">
            <w:pPr>
              <w:pStyle w:val="TableHeader"/>
              <w:keepNext w:val="0"/>
              <w:keepLines w:val="0"/>
              <w:rPr>
                <w:shd w:val="clear" w:color="auto" w:fill="FFFFFF"/>
              </w:rPr>
            </w:pPr>
            <w:r>
              <w:rPr>
                <w:shd w:val="clear" w:color="auto" w:fill="FFFFFF"/>
              </w:rPr>
              <w:t>Field</w:t>
            </w:r>
          </w:p>
        </w:tc>
        <w:tc>
          <w:tcPr>
            <w:tcW w:w="5322" w:type="dxa"/>
          </w:tcPr>
          <w:p w14:paraId="07E28734" w14:textId="77777777" w:rsidR="000F7C94" w:rsidRDefault="000F7C94" w:rsidP="00572F69">
            <w:pPr>
              <w:pStyle w:val="TableHeader"/>
              <w:keepNext w:val="0"/>
              <w:keepLines w:val="0"/>
              <w:rPr>
                <w:shd w:val="clear" w:color="auto" w:fill="FFFFFF"/>
              </w:rPr>
            </w:pPr>
            <w:r>
              <w:rPr>
                <w:shd w:val="clear" w:color="auto" w:fill="FFFFFF"/>
              </w:rPr>
              <w:t>Description</w:t>
            </w:r>
          </w:p>
        </w:tc>
      </w:tr>
      <w:tr w:rsidR="000F7C94" w14:paraId="1A390629" w14:textId="77777777" w:rsidTr="008B6697">
        <w:tc>
          <w:tcPr>
            <w:tcW w:w="2732" w:type="dxa"/>
          </w:tcPr>
          <w:p w14:paraId="22A839C1" w14:textId="77777777" w:rsidR="000F7C94" w:rsidRPr="009060AE" w:rsidRDefault="00F41C3F" w:rsidP="00572F69">
            <w:pPr>
              <w:pStyle w:val="TableContents"/>
              <w:keepNext w:val="0"/>
              <w:keepLines w:val="0"/>
              <w:rPr>
                <w:b/>
              </w:rPr>
            </w:pPr>
            <w:r>
              <w:rPr>
                <w:b/>
              </w:rPr>
              <w:lastRenderedPageBreak/>
              <w:t>Issuing Branch Code</w:t>
            </w:r>
          </w:p>
        </w:tc>
        <w:tc>
          <w:tcPr>
            <w:tcW w:w="5322" w:type="dxa"/>
          </w:tcPr>
          <w:p w14:paraId="2ABC709D" w14:textId="77777777" w:rsidR="000F7C94" w:rsidRDefault="00844ED5" w:rsidP="00572F69">
            <w:pPr>
              <w:pStyle w:val="TableContents"/>
              <w:keepNext w:val="0"/>
              <w:keepLines w:val="0"/>
            </w:pPr>
            <w:r>
              <w:t>Displays the code of the home branch.</w:t>
            </w:r>
          </w:p>
        </w:tc>
      </w:tr>
      <w:tr w:rsidR="000F7C94" w14:paraId="7F78C2FA" w14:textId="77777777" w:rsidTr="008B6697">
        <w:tc>
          <w:tcPr>
            <w:tcW w:w="2732" w:type="dxa"/>
          </w:tcPr>
          <w:p w14:paraId="18AE258B" w14:textId="77777777" w:rsidR="000F7C94" w:rsidRPr="009060AE" w:rsidRDefault="00F41C3F" w:rsidP="00572F69">
            <w:pPr>
              <w:pStyle w:val="TableContents"/>
              <w:keepNext w:val="0"/>
              <w:keepLines w:val="0"/>
              <w:rPr>
                <w:b/>
              </w:rPr>
            </w:pPr>
            <w:r>
              <w:rPr>
                <w:b/>
              </w:rPr>
              <w:t>Issuing Branch Name</w:t>
            </w:r>
          </w:p>
        </w:tc>
        <w:tc>
          <w:tcPr>
            <w:tcW w:w="5322" w:type="dxa"/>
          </w:tcPr>
          <w:p w14:paraId="6BE30662" w14:textId="77777777" w:rsidR="000F7C94" w:rsidRDefault="00844ED5" w:rsidP="00572F69">
            <w:pPr>
              <w:pStyle w:val="TableContents"/>
              <w:keepNext w:val="0"/>
              <w:keepLines w:val="0"/>
              <w:rPr>
                <w:shd w:val="clear" w:color="auto" w:fill="FFFFFF"/>
              </w:rPr>
            </w:pPr>
            <w:r>
              <w:rPr>
                <w:shd w:val="clear" w:color="auto" w:fill="FFFFFF"/>
              </w:rPr>
              <w:t>Displays the name of the issuing branch code.</w:t>
            </w:r>
          </w:p>
        </w:tc>
      </w:tr>
      <w:tr w:rsidR="00F41C3F" w14:paraId="70A4D1DE" w14:textId="77777777" w:rsidTr="000F7C94">
        <w:tc>
          <w:tcPr>
            <w:tcW w:w="2732" w:type="dxa"/>
          </w:tcPr>
          <w:p w14:paraId="56DCE7E1" w14:textId="77777777" w:rsidR="00F41C3F" w:rsidRPr="009060AE" w:rsidRDefault="00F41C3F" w:rsidP="00572F69">
            <w:pPr>
              <w:pStyle w:val="TableContents"/>
              <w:keepNext w:val="0"/>
              <w:keepLines w:val="0"/>
              <w:rPr>
                <w:b/>
              </w:rPr>
            </w:pPr>
            <w:r>
              <w:rPr>
                <w:b/>
              </w:rPr>
              <w:t>Payable Bank Code</w:t>
            </w:r>
          </w:p>
        </w:tc>
        <w:tc>
          <w:tcPr>
            <w:tcW w:w="5322" w:type="dxa"/>
          </w:tcPr>
          <w:p w14:paraId="73B894B4" w14:textId="77777777" w:rsidR="00F41C3F" w:rsidRDefault="00855D40" w:rsidP="00572F69">
            <w:pPr>
              <w:pStyle w:val="TableContents"/>
              <w:keepNext w:val="0"/>
              <w:keepLines w:val="0"/>
              <w:rPr>
                <w:shd w:val="clear" w:color="auto" w:fill="FFFFFF"/>
              </w:rPr>
            </w:pPr>
            <w:r>
              <w:rPr>
                <w:shd w:val="clear" w:color="auto" w:fill="FFFFFF"/>
              </w:rPr>
              <w:t>Select the</w:t>
            </w:r>
            <w:r w:rsidR="00B518AE">
              <w:rPr>
                <w:shd w:val="clear" w:color="auto" w:fill="FFFFFF"/>
              </w:rPr>
              <w:t xml:space="preserve"> payable bank code</w:t>
            </w:r>
            <w:r w:rsidR="00E6114C">
              <w:rPr>
                <w:shd w:val="clear" w:color="auto" w:fill="FFFFFF"/>
              </w:rPr>
              <w:t xml:space="preserve"> from the list of values</w:t>
            </w:r>
            <w:r w:rsidR="00B518AE">
              <w:rPr>
                <w:shd w:val="clear" w:color="auto" w:fill="FFFFFF"/>
              </w:rPr>
              <w:t>.</w:t>
            </w:r>
          </w:p>
          <w:p w14:paraId="0B2DA1CC" w14:textId="77777777" w:rsidR="00B518AE" w:rsidRDefault="00B518AE" w:rsidP="008B6697">
            <w:pPr>
              <w:pStyle w:val="NoteinsideTables"/>
            </w:pPr>
            <w:r w:rsidRPr="00B518AE">
              <w:t xml:space="preserve">To remit funds within the same bank, </w:t>
            </w:r>
            <w:r>
              <w:t xml:space="preserve">select </w:t>
            </w:r>
            <w:r w:rsidRPr="00B518AE">
              <w:t xml:space="preserve">the </w:t>
            </w:r>
            <w:r>
              <w:t>lo</w:t>
            </w:r>
            <w:r w:rsidR="00767B50">
              <w:t>gg</w:t>
            </w:r>
            <w:r>
              <w:t xml:space="preserve">ed-in bank code as </w:t>
            </w:r>
            <w:r w:rsidRPr="00B518AE">
              <w:t>payable bank code.</w:t>
            </w:r>
            <w:r>
              <w:t xml:space="preserve"> </w:t>
            </w:r>
            <w:r w:rsidRPr="00B518AE">
              <w:t xml:space="preserve">To remit funds across banks, select the </w:t>
            </w:r>
            <w:r>
              <w:t>necessary bank code as pa</w:t>
            </w:r>
            <w:r w:rsidRPr="00B518AE">
              <w:t>yable bank code.</w:t>
            </w:r>
          </w:p>
        </w:tc>
      </w:tr>
      <w:tr w:rsidR="00F41C3F" w14:paraId="4BE1E1B6" w14:textId="77777777" w:rsidTr="000F7C94">
        <w:tc>
          <w:tcPr>
            <w:tcW w:w="2732" w:type="dxa"/>
          </w:tcPr>
          <w:p w14:paraId="7E142BC7" w14:textId="77777777" w:rsidR="00F41C3F" w:rsidRPr="009060AE" w:rsidRDefault="00F41C3F" w:rsidP="00572F69">
            <w:pPr>
              <w:pStyle w:val="TableContents"/>
              <w:keepNext w:val="0"/>
              <w:keepLines w:val="0"/>
              <w:rPr>
                <w:b/>
              </w:rPr>
            </w:pPr>
            <w:r>
              <w:rPr>
                <w:b/>
              </w:rPr>
              <w:t>Payable Bank Name</w:t>
            </w:r>
          </w:p>
        </w:tc>
        <w:tc>
          <w:tcPr>
            <w:tcW w:w="5322" w:type="dxa"/>
          </w:tcPr>
          <w:p w14:paraId="66E0747E" w14:textId="77777777" w:rsidR="00F41C3F" w:rsidRDefault="00855D40" w:rsidP="00572F69">
            <w:pPr>
              <w:pStyle w:val="TableContents"/>
              <w:keepNext w:val="0"/>
              <w:keepLines w:val="0"/>
              <w:rPr>
                <w:shd w:val="clear" w:color="auto" w:fill="FFFFFF"/>
              </w:rPr>
            </w:pPr>
            <w:r>
              <w:rPr>
                <w:shd w:val="clear" w:color="auto" w:fill="FFFFFF"/>
              </w:rPr>
              <w:t>Displays the name of the selected bank code.</w:t>
            </w:r>
          </w:p>
        </w:tc>
      </w:tr>
      <w:tr w:rsidR="00F41C3F" w14:paraId="4F090758" w14:textId="77777777" w:rsidTr="000F7C94">
        <w:tc>
          <w:tcPr>
            <w:tcW w:w="2732" w:type="dxa"/>
          </w:tcPr>
          <w:p w14:paraId="339CD816" w14:textId="77777777" w:rsidR="00F41C3F" w:rsidRPr="009060AE" w:rsidRDefault="00572F69" w:rsidP="00572F69">
            <w:pPr>
              <w:pStyle w:val="TableContents"/>
              <w:keepNext w:val="0"/>
              <w:keepLines w:val="0"/>
              <w:rPr>
                <w:b/>
              </w:rPr>
            </w:pPr>
            <w:r>
              <w:rPr>
                <w:b/>
              </w:rPr>
              <w:t>Payable Branch Code</w:t>
            </w:r>
          </w:p>
        </w:tc>
        <w:tc>
          <w:tcPr>
            <w:tcW w:w="5322" w:type="dxa"/>
          </w:tcPr>
          <w:p w14:paraId="231A9D16" w14:textId="77777777" w:rsidR="00F41C3F" w:rsidRDefault="00F55AA2">
            <w:pPr>
              <w:pStyle w:val="TableContents"/>
              <w:keepNext w:val="0"/>
              <w:keepLines w:val="0"/>
              <w:rPr>
                <w:shd w:val="clear" w:color="auto" w:fill="FFFFFF"/>
              </w:rPr>
            </w:pPr>
            <w:r>
              <w:rPr>
                <w:shd w:val="clear" w:color="auto" w:fill="FFFFFF"/>
              </w:rPr>
              <w:t xml:space="preserve">Select the branch code of the payable bank. </w:t>
            </w:r>
            <w:r w:rsidR="00BE492F">
              <w:rPr>
                <w:shd w:val="clear" w:color="auto" w:fill="FFFFFF"/>
              </w:rPr>
              <w:t xml:space="preserve">The list of values </w:t>
            </w:r>
            <w:proofErr w:type="gramStart"/>
            <w:r w:rsidR="00BE492F">
              <w:rPr>
                <w:shd w:val="clear" w:color="auto" w:fill="FFFFFF"/>
              </w:rPr>
              <w:t>contain</w:t>
            </w:r>
            <w:proofErr w:type="gramEnd"/>
            <w:r w:rsidR="00BE492F">
              <w:rPr>
                <w:shd w:val="clear" w:color="auto" w:fill="FFFFFF"/>
              </w:rPr>
              <w:t xml:space="preserve"> </w:t>
            </w:r>
            <w:r w:rsidRPr="00F55AA2">
              <w:rPr>
                <w:shd w:val="clear" w:color="auto" w:fill="FFFFFF"/>
              </w:rPr>
              <w:t xml:space="preserve">the corresponding branches maintained for the </w:t>
            </w:r>
            <w:r w:rsidR="00BE492F">
              <w:rPr>
                <w:shd w:val="clear" w:color="auto" w:fill="FFFFFF"/>
              </w:rPr>
              <w:t xml:space="preserve">payable </w:t>
            </w:r>
            <w:r w:rsidRPr="00F55AA2">
              <w:rPr>
                <w:shd w:val="clear" w:color="auto" w:fill="FFFFFF"/>
              </w:rPr>
              <w:t>bank code.</w:t>
            </w:r>
          </w:p>
        </w:tc>
      </w:tr>
      <w:tr w:rsidR="00F41C3F" w14:paraId="596772E7" w14:textId="77777777" w:rsidTr="000F7C94">
        <w:tc>
          <w:tcPr>
            <w:tcW w:w="2732" w:type="dxa"/>
          </w:tcPr>
          <w:p w14:paraId="286B9735" w14:textId="77777777" w:rsidR="00F41C3F" w:rsidRPr="009060AE" w:rsidRDefault="009E1E6C" w:rsidP="00572F69">
            <w:pPr>
              <w:pStyle w:val="TableContents"/>
              <w:keepNext w:val="0"/>
              <w:keepLines w:val="0"/>
              <w:rPr>
                <w:b/>
              </w:rPr>
            </w:pPr>
            <w:r>
              <w:rPr>
                <w:b/>
              </w:rPr>
              <w:t>Payable Branch Name</w:t>
            </w:r>
          </w:p>
        </w:tc>
        <w:tc>
          <w:tcPr>
            <w:tcW w:w="5322" w:type="dxa"/>
          </w:tcPr>
          <w:p w14:paraId="429496BC" w14:textId="77777777" w:rsidR="00F41C3F" w:rsidRDefault="007658F2" w:rsidP="00572F69">
            <w:pPr>
              <w:pStyle w:val="TableContents"/>
              <w:keepNext w:val="0"/>
              <w:keepLines w:val="0"/>
              <w:rPr>
                <w:shd w:val="clear" w:color="auto" w:fill="FFFFFF"/>
              </w:rPr>
            </w:pPr>
            <w:r>
              <w:rPr>
                <w:shd w:val="clear" w:color="auto" w:fill="FFFFFF"/>
              </w:rPr>
              <w:t>Displays the branch name of the selected branch code.</w:t>
            </w:r>
          </w:p>
        </w:tc>
      </w:tr>
      <w:tr w:rsidR="00F41C3F" w14:paraId="0AB719BA" w14:textId="77777777" w:rsidTr="000F7C94">
        <w:tc>
          <w:tcPr>
            <w:tcW w:w="2732" w:type="dxa"/>
          </w:tcPr>
          <w:p w14:paraId="70AFE221" w14:textId="77777777" w:rsidR="00F41C3F" w:rsidRPr="009060AE" w:rsidRDefault="00584D37" w:rsidP="00572F69">
            <w:pPr>
              <w:pStyle w:val="TableContents"/>
              <w:keepNext w:val="0"/>
              <w:keepLines w:val="0"/>
              <w:rPr>
                <w:b/>
              </w:rPr>
            </w:pPr>
            <w:r w:rsidRPr="00584D37">
              <w:rPr>
                <w:b/>
              </w:rPr>
              <w:t xml:space="preserve">Remittance </w:t>
            </w:r>
            <w:r w:rsidR="009E1E6C">
              <w:rPr>
                <w:b/>
              </w:rPr>
              <w:t>Amount</w:t>
            </w:r>
          </w:p>
        </w:tc>
        <w:tc>
          <w:tcPr>
            <w:tcW w:w="5322" w:type="dxa"/>
          </w:tcPr>
          <w:p w14:paraId="26830081" w14:textId="77777777" w:rsidR="00F41C3F" w:rsidRDefault="00AD0584">
            <w:pPr>
              <w:pStyle w:val="TableContents"/>
              <w:keepNext w:val="0"/>
              <w:keepLines w:val="0"/>
              <w:rPr>
                <w:shd w:val="clear" w:color="auto" w:fill="FFFFFF"/>
              </w:rPr>
            </w:pPr>
            <w:r>
              <w:rPr>
                <w:shd w:val="clear" w:color="auto" w:fill="FFFFFF"/>
              </w:rPr>
              <w:t xml:space="preserve">Specify the </w:t>
            </w:r>
            <w:r w:rsidR="00584D37">
              <w:rPr>
                <w:shd w:val="clear" w:color="auto" w:fill="FFFFFF"/>
              </w:rPr>
              <w:t>cash r</w:t>
            </w:r>
            <w:r w:rsidR="00584D37" w:rsidRPr="00584D37">
              <w:rPr>
                <w:shd w:val="clear" w:color="auto" w:fill="FFFFFF"/>
              </w:rPr>
              <w:t xml:space="preserve">emittance </w:t>
            </w:r>
            <w:r>
              <w:rPr>
                <w:shd w:val="clear" w:color="auto" w:fill="FFFFFF"/>
              </w:rPr>
              <w:t>currency and amount, which needs to be transferred.</w:t>
            </w:r>
          </w:p>
        </w:tc>
      </w:tr>
      <w:tr w:rsidR="00F41C3F" w14:paraId="7B220C56" w14:textId="77777777" w:rsidTr="000F7C94">
        <w:tc>
          <w:tcPr>
            <w:tcW w:w="2732" w:type="dxa"/>
          </w:tcPr>
          <w:p w14:paraId="2D62A546" w14:textId="77777777" w:rsidR="00F41C3F" w:rsidRPr="009060AE" w:rsidRDefault="00584D37" w:rsidP="00572F69">
            <w:pPr>
              <w:pStyle w:val="TableContents"/>
              <w:keepNext w:val="0"/>
              <w:keepLines w:val="0"/>
              <w:rPr>
                <w:b/>
              </w:rPr>
            </w:pPr>
            <w:r w:rsidRPr="00584D37">
              <w:rPr>
                <w:b/>
              </w:rPr>
              <w:t xml:space="preserve">Remittance </w:t>
            </w:r>
            <w:r w:rsidR="009E1E6C">
              <w:rPr>
                <w:b/>
              </w:rPr>
              <w:t>Date</w:t>
            </w:r>
          </w:p>
        </w:tc>
        <w:tc>
          <w:tcPr>
            <w:tcW w:w="5322" w:type="dxa"/>
          </w:tcPr>
          <w:p w14:paraId="3C6B4AD1" w14:textId="77777777" w:rsidR="00F41C3F" w:rsidRDefault="00AD0584" w:rsidP="00572F69">
            <w:pPr>
              <w:pStyle w:val="TableContents"/>
              <w:keepNext w:val="0"/>
              <w:keepLines w:val="0"/>
              <w:rPr>
                <w:shd w:val="clear" w:color="auto" w:fill="FFFFFF"/>
              </w:rPr>
            </w:pPr>
            <w:r>
              <w:rPr>
                <w:shd w:val="clear" w:color="auto" w:fill="FFFFFF"/>
              </w:rPr>
              <w:t xml:space="preserve">Select the date of </w:t>
            </w:r>
            <w:r w:rsidR="00584D37" w:rsidRPr="00584D37">
              <w:rPr>
                <w:shd w:val="clear" w:color="auto" w:fill="FFFFFF"/>
              </w:rPr>
              <w:t>cash remittance</w:t>
            </w:r>
            <w:r>
              <w:rPr>
                <w:shd w:val="clear" w:color="auto" w:fill="FFFFFF"/>
              </w:rPr>
              <w:t>.</w:t>
            </w:r>
          </w:p>
        </w:tc>
      </w:tr>
      <w:tr w:rsidR="00F41C3F" w14:paraId="227D8C73" w14:textId="77777777" w:rsidTr="000F7C94">
        <w:tc>
          <w:tcPr>
            <w:tcW w:w="2732" w:type="dxa"/>
          </w:tcPr>
          <w:p w14:paraId="64404C55" w14:textId="77777777" w:rsidR="00F41C3F" w:rsidRPr="009060AE" w:rsidRDefault="00584D37" w:rsidP="00572F69">
            <w:pPr>
              <w:pStyle w:val="TableContents"/>
              <w:keepNext w:val="0"/>
              <w:keepLines w:val="0"/>
              <w:rPr>
                <w:b/>
              </w:rPr>
            </w:pPr>
            <w:r w:rsidRPr="00584D37">
              <w:rPr>
                <w:b/>
              </w:rPr>
              <w:t xml:space="preserve">Remittance </w:t>
            </w:r>
            <w:r w:rsidR="00B15C60">
              <w:rPr>
                <w:b/>
              </w:rPr>
              <w:t>No</w:t>
            </w:r>
          </w:p>
        </w:tc>
        <w:tc>
          <w:tcPr>
            <w:tcW w:w="5322" w:type="dxa"/>
          </w:tcPr>
          <w:p w14:paraId="11BD33EC" w14:textId="77777777" w:rsidR="00F41C3F" w:rsidRDefault="00444DD5" w:rsidP="00572F69">
            <w:pPr>
              <w:pStyle w:val="TableContents"/>
              <w:keepNext w:val="0"/>
              <w:keepLines w:val="0"/>
              <w:rPr>
                <w:shd w:val="clear" w:color="auto" w:fill="FFFFFF"/>
              </w:rPr>
            </w:pPr>
            <w:r>
              <w:rPr>
                <w:shd w:val="clear" w:color="auto" w:fill="FFFFFF"/>
              </w:rPr>
              <w:t xml:space="preserve">Specify the </w:t>
            </w:r>
            <w:r w:rsidR="00584D37" w:rsidRPr="00584D37">
              <w:rPr>
                <w:shd w:val="clear" w:color="auto" w:fill="FFFFFF"/>
              </w:rPr>
              <w:t xml:space="preserve">cash remittance </w:t>
            </w:r>
            <w:r>
              <w:rPr>
                <w:shd w:val="clear" w:color="auto" w:fill="FFFFFF"/>
              </w:rPr>
              <w:t>number.</w:t>
            </w:r>
          </w:p>
        </w:tc>
      </w:tr>
      <w:tr w:rsidR="00F41C3F" w14:paraId="184034D3" w14:textId="77777777" w:rsidTr="000F7C94">
        <w:tc>
          <w:tcPr>
            <w:tcW w:w="2732" w:type="dxa"/>
          </w:tcPr>
          <w:p w14:paraId="4581D598" w14:textId="77777777" w:rsidR="00F41C3F" w:rsidRPr="009060AE" w:rsidRDefault="00B15C60" w:rsidP="00572F69">
            <w:pPr>
              <w:pStyle w:val="TableContents"/>
              <w:keepNext w:val="0"/>
              <w:keepLines w:val="0"/>
              <w:rPr>
                <w:b/>
              </w:rPr>
            </w:pPr>
            <w:r>
              <w:rPr>
                <w:b/>
              </w:rPr>
              <w:t>Test Key No</w:t>
            </w:r>
          </w:p>
        </w:tc>
        <w:tc>
          <w:tcPr>
            <w:tcW w:w="5322" w:type="dxa"/>
          </w:tcPr>
          <w:p w14:paraId="20EBFC71" w14:textId="77777777" w:rsidR="00F41C3F" w:rsidRDefault="000A7248" w:rsidP="00572F69">
            <w:pPr>
              <w:pStyle w:val="TableContents"/>
              <w:keepNext w:val="0"/>
              <w:keepLines w:val="0"/>
              <w:rPr>
                <w:shd w:val="clear" w:color="auto" w:fill="FFFFFF"/>
              </w:rPr>
            </w:pPr>
            <w:r>
              <w:rPr>
                <w:shd w:val="clear" w:color="auto" w:fill="FFFFFF"/>
              </w:rPr>
              <w:t>Specify the test key number.</w:t>
            </w:r>
          </w:p>
        </w:tc>
      </w:tr>
      <w:tr w:rsidR="00F41C3F" w14:paraId="3616ED58" w14:textId="77777777" w:rsidTr="000F7C94">
        <w:tc>
          <w:tcPr>
            <w:tcW w:w="2732" w:type="dxa"/>
          </w:tcPr>
          <w:p w14:paraId="723737D9" w14:textId="77777777" w:rsidR="00F41C3F" w:rsidRPr="009060AE" w:rsidRDefault="00B15C60" w:rsidP="00572F69">
            <w:pPr>
              <w:pStyle w:val="TableContents"/>
              <w:keepNext w:val="0"/>
              <w:keepLines w:val="0"/>
              <w:rPr>
                <w:b/>
              </w:rPr>
            </w:pPr>
            <w:r>
              <w:rPr>
                <w:b/>
              </w:rPr>
              <w:t>Issue Mode</w:t>
            </w:r>
          </w:p>
        </w:tc>
        <w:tc>
          <w:tcPr>
            <w:tcW w:w="5322" w:type="dxa"/>
          </w:tcPr>
          <w:p w14:paraId="4B667EAF" w14:textId="77777777" w:rsidR="00F41C3F" w:rsidRDefault="00AD31DB">
            <w:pPr>
              <w:pStyle w:val="TableContents"/>
              <w:keepNext w:val="0"/>
              <w:keepLines w:val="0"/>
              <w:rPr>
                <w:shd w:val="clear" w:color="auto" w:fill="FFFFFF"/>
              </w:rPr>
            </w:pPr>
            <w:r>
              <w:rPr>
                <w:shd w:val="clear" w:color="auto" w:fill="FFFFFF"/>
              </w:rPr>
              <w:t>Select the issue mode</w:t>
            </w:r>
            <w:r w:rsidR="00AF5451">
              <w:rPr>
                <w:shd w:val="clear" w:color="auto" w:fill="FFFFFF"/>
              </w:rPr>
              <w:t xml:space="preserve"> from the drop-down values (</w:t>
            </w:r>
            <w:r w:rsidR="00AF5451" w:rsidRPr="008B6697">
              <w:rPr>
                <w:b/>
                <w:shd w:val="clear" w:color="auto" w:fill="FFFFFF"/>
              </w:rPr>
              <w:t>Account</w:t>
            </w:r>
            <w:r w:rsidR="00AF5451">
              <w:rPr>
                <w:shd w:val="clear" w:color="auto" w:fill="FFFFFF"/>
              </w:rPr>
              <w:t xml:space="preserve">, </w:t>
            </w:r>
            <w:r w:rsidR="00AF5451" w:rsidRPr="008B6697">
              <w:rPr>
                <w:b/>
                <w:shd w:val="clear" w:color="auto" w:fill="FFFFFF"/>
              </w:rPr>
              <w:t>Cash</w:t>
            </w:r>
            <w:r w:rsidR="00AF5451">
              <w:rPr>
                <w:shd w:val="clear" w:color="auto" w:fill="FFFFFF"/>
              </w:rPr>
              <w:t xml:space="preserve">, or </w:t>
            </w:r>
            <w:r w:rsidR="00AF5451" w:rsidRPr="008B6697">
              <w:rPr>
                <w:b/>
                <w:shd w:val="clear" w:color="auto" w:fill="FFFFFF"/>
              </w:rPr>
              <w:t>GL</w:t>
            </w:r>
            <w:r w:rsidR="00AF5451">
              <w:rPr>
                <w:shd w:val="clear" w:color="auto" w:fill="FFFFFF"/>
              </w:rPr>
              <w:t>)</w:t>
            </w:r>
            <w:r>
              <w:rPr>
                <w:shd w:val="clear" w:color="auto" w:fill="FFFFFF"/>
              </w:rPr>
              <w:t>.</w:t>
            </w:r>
          </w:p>
        </w:tc>
      </w:tr>
      <w:tr w:rsidR="00F41C3F" w14:paraId="5623A09B" w14:textId="77777777" w:rsidTr="000F7C94">
        <w:tc>
          <w:tcPr>
            <w:tcW w:w="2732" w:type="dxa"/>
          </w:tcPr>
          <w:p w14:paraId="289C26C8" w14:textId="77777777" w:rsidR="00F41C3F" w:rsidRPr="009060AE" w:rsidRDefault="005427DD" w:rsidP="00572F69">
            <w:pPr>
              <w:pStyle w:val="TableContents"/>
              <w:keepNext w:val="0"/>
              <w:keepLines w:val="0"/>
              <w:rPr>
                <w:b/>
              </w:rPr>
            </w:pPr>
            <w:r>
              <w:rPr>
                <w:b/>
              </w:rPr>
              <w:t>Beneficiary Details</w:t>
            </w:r>
          </w:p>
        </w:tc>
        <w:tc>
          <w:tcPr>
            <w:tcW w:w="5322" w:type="dxa"/>
          </w:tcPr>
          <w:p w14:paraId="09888A05" w14:textId="77777777" w:rsidR="00F41C3F" w:rsidRDefault="0021303F" w:rsidP="00572F69">
            <w:pPr>
              <w:pStyle w:val="TableContents"/>
              <w:keepNext w:val="0"/>
              <w:keepLines w:val="0"/>
              <w:rPr>
                <w:shd w:val="clear" w:color="auto" w:fill="FFFFFF"/>
              </w:rPr>
            </w:pPr>
            <w:r>
              <w:rPr>
                <w:shd w:val="clear" w:color="auto" w:fill="FFFFFF"/>
              </w:rPr>
              <w:t>Specify the fields.</w:t>
            </w:r>
          </w:p>
        </w:tc>
      </w:tr>
      <w:tr w:rsidR="00F41C3F" w14:paraId="54560CAF" w14:textId="77777777" w:rsidTr="000F7C94">
        <w:tc>
          <w:tcPr>
            <w:tcW w:w="2732" w:type="dxa"/>
          </w:tcPr>
          <w:p w14:paraId="2FD53C64" w14:textId="77777777" w:rsidR="00F41C3F" w:rsidRPr="009060AE" w:rsidRDefault="005427DD" w:rsidP="00572F69">
            <w:pPr>
              <w:pStyle w:val="TableContents"/>
              <w:keepNext w:val="0"/>
              <w:keepLines w:val="0"/>
              <w:rPr>
                <w:b/>
              </w:rPr>
            </w:pPr>
            <w:r>
              <w:rPr>
                <w:b/>
              </w:rPr>
              <w:t>Beneficiary Name</w:t>
            </w:r>
          </w:p>
        </w:tc>
        <w:tc>
          <w:tcPr>
            <w:tcW w:w="5322" w:type="dxa"/>
          </w:tcPr>
          <w:p w14:paraId="227A9941" w14:textId="77777777" w:rsidR="00F41C3F" w:rsidRDefault="00517F51" w:rsidP="00572F69">
            <w:pPr>
              <w:pStyle w:val="TableContents"/>
              <w:keepNext w:val="0"/>
              <w:keepLines w:val="0"/>
              <w:rPr>
                <w:shd w:val="clear" w:color="auto" w:fill="FFFFFF"/>
              </w:rPr>
            </w:pPr>
            <w:r>
              <w:rPr>
                <w:shd w:val="clear" w:color="auto" w:fill="FFFFFF"/>
              </w:rPr>
              <w:t>Specify the name of the beneficiary.</w:t>
            </w:r>
          </w:p>
        </w:tc>
      </w:tr>
      <w:tr w:rsidR="00B33BFB" w14:paraId="6BCDE3E4" w14:textId="77777777" w:rsidTr="000F7C94">
        <w:tc>
          <w:tcPr>
            <w:tcW w:w="2732" w:type="dxa"/>
          </w:tcPr>
          <w:p w14:paraId="043166A7" w14:textId="77777777" w:rsidR="00B33BFB" w:rsidRPr="009060AE" w:rsidRDefault="005427DD" w:rsidP="00572F69">
            <w:pPr>
              <w:pStyle w:val="TableContents"/>
              <w:keepNext w:val="0"/>
              <w:keepLines w:val="0"/>
              <w:rPr>
                <w:b/>
              </w:rPr>
            </w:pPr>
            <w:r>
              <w:rPr>
                <w:b/>
              </w:rPr>
              <w:lastRenderedPageBreak/>
              <w:t>Beneficiary Account</w:t>
            </w:r>
          </w:p>
        </w:tc>
        <w:tc>
          <w:tcPr>
            <w:tcW w:w="5322" w:type="dxa"/>
          </w:tcPr>
          <w:p w14:paraId="763BB64F" w14:textId="77777777" w:rsidR="00B33BFB" w:rsidRDefault="00295F9F" w:rsidP="00572F69">
            <w:pPr>
              <w:pStyle w:val="TableContents"/>
              <w:keepNext w:val="0"/>
              <w:keepLines w:val="0"/>
              <w:rPr>
                <w:shd w:val="clear" w:color="auto" w:fill="FFFFFF"/>
              </w:rPr>
            </w:pPr>
            <w:r>
              <w:rPr>
                <w:shd w:val="clear" w:color="auto" w:fill="FFFFFF"/>
              </w:rPr>
              <w:t>Specify the account number of the beneficiary.</w:t>
            </w:r>
          </w:p>
        </w:tc>
      </w:tr>
      <w:tr w:rsidR="00B33BFB" w14:paraId="1A443DF5" w14:textId="77777777" w:rsidTr="000F7C94">
        <w:tc>
          <w:tcPr>
            <w:tcW w:w="2732" w:type="dxa"/>
          </w:tcPr>
          <w:p w14:paraId="54AC90F2" w14:textId="77777777" w:rsidR="00B33BFB" w:rsidRPr="009060AE" w:rsidRDefault="005427DD" w:rsidP="00572F69">
            <w:pPr>
              <w:pStyle w:val="TableContents"/>
              <w:keepNext w:val="0"/>
              <w:keepLines w:val="0"/>
              <w:rPr>
                <w:b/>
              </w:rPr>
            </w:pPr>
            <w:r>
              <w:rPr>
                <w:b/>
              </w:rPr>
              <w:t xml:space="preserve">Address Line 1 </w:t>
            </w:r>
            <w:r w:rsidRPr="008B6697">
              <w:t xml:space="preserve">to </w:t>
            </w:r>
            <w:r>
              <w:rPr>
                <w:b/>
              </w:rPr>
              <w:br/>
              <w:t>Address Line</w:t>
            </w:r>
            <w:r w:rsidR="004C15B3">
              <w:rPr>
                <w:b/>
              </w:rPr>
              <w:t xml:space="preserve"> 4</w:t>
            </w:r>
          </w:p>
        </w:tc>
        <w:tc>
          <w:tcPr>
            <w:tcW w:w="5322" w:type="dxa"/>
          </w:tcPr>
          <w:p w14:paraId="7B417C23" w14:textId="77777777" w:rsidR="00B33BFB" w:rsidRDefault="002901EC" w:rsidP="00572F69">
            <w:pPr>
              <w:pStyle w:val="TableContents"/>
              <w:keepNext w:val="0"/>
              <w:keepLines w:val="0"/>
              <w:rPr>
                <w:shd w:val="clear" w:color="auto" w:fill="FFFFFF"/>
              </w:rPr>
            </w:pPr>
            <w:r>
              <w:rPr>
                <w:shd w:val="clear" w:color="auto" w:fill="FFFFFF"/>
              </w:rPr>
              <w:t>Specify the address of the beneficiary.</w:t>
            </w:r>
          </w:p>
        </w:tc>
      </w:tr>
      <w:tr w:rsidR="00B33BFB" w14:paraId="19B5EAE5" w14:textId="77777777" w:rsidTr="000F7C94">
        <w:tc>
          <w:tcPr>
            <w:tcW w:w="2732" w:type="dxa"/>
          </w:tcPr>
          <w:p w14:paraId="4709A191" w14:textId="77777777" w:rsidR="00B33BFB" w:rsidRPr="009060AE" w:rsidRDefault="007C2551" w:rsidP="00572F69">
            <w:pPr>
              <w:pStyle w:val="TableContents"/>
              <w:keepNext w:val="0"/>
              <w:keepLines w:val="0"/>
              <w:rPr>
                <w:b/>
              </w:rPr>
            </w:pPr>
            <w:r>
              <w:rPr>
                <w:b/>
              </w:rPr>
              <w:t>Identification Type</w:t>
            </w:r>
          </w:p>
        </w:tc>
        <w:tc>
          <w:tcPr>
            <w:tcW w:w="5322" w:type="dxa"/>
          </w:tcPr>
          <w:p w14:paraId="57880F0B" w14:textId="77777777" w:rsidR="00B33BFB" w:rsidRDefault="002901EC" w:rsidP="00572F69">
            <w:pPr>
              <w:pStyle w:val="TableContents"/>
              <w:keepNext w:val="0"/>
              <w:keepLines w:val="0"/>
              <w:rPr>
                <w:shd w:val="clear" w:color="auto" w:fill="FFFFFF"/>
              </w:rPr>
            </w:pPr>
            <w:r>
              <w:rPr>
                <w:shd w:val="clear" w:color="auto" w:fill="FFFFFF"/>
              </w:rPr>
              <w:t>Select the identification type.</w:t>
            </w:r>
          </w:p>
        </w:tc>
      </w:tr>
      <w:tr w:rsidR="00B33BFB" w14:paraId="4D3AF45C" w14:textId="77777777" w:rsidTr="000F7C94">
        <w:tc>
          <w:tcPr>
            <w:tcW w:w="2732" w:type="dxa"/>
          </w:tcPr>
          <w:p w14:paraId="73011B1F" w14:textId="77777777" w:rsidR="00B33BFB" w:rsidRPr="009060AE" w:rsidRDefault="007C2551">
            <w:pPr>
              <w:pStyle w:val="TableContents"/>
              <w:keepNext w:val="0"/>
              <w:keepLines w:val="0"/>
              <w:rPr>
                <w:b/>
              </w:rPr>
            </w:pPr>
            <w:r>
              <w:rPr>
                <w:b/>
              </w:rPr>
              <w:t xml:space="preserve">Identification </w:t>
            </w:r>
            <w:r w:rsidR="00D870EC">
              <w:rPr>
                <w:b/>
              </w:rPr>
              <w:t>No</w:t>
            </w:r>
          </w:p>
        </w:tc>
        <w:tc>
          <w:tcPr>
            <w:tcW w:w="5322" w:type="dxa"/>
          </w:tcPr>
          <w:p w14:paraId="0C7A5C7E" w14:textId="77777777" w:rsidR="00B33BFB" w:rsidRDefault="002901EC" w:rsidP="00572F69">
            <w:pPr>
              <w:pStyle w:val="TableContents"/>
              <w:keepNext w:val="0"/>
              <w:keepLines w:val="0"/>
              <w:rPr>
                <w:shd w:val="clear" w:color="auto" w:fill="FFFFFF"/>
              </w:rPr>
            </w:pPr>
            <w:r>
              <w:rPr>
                <w:shd w:val="clear" w:color="auto" w:fill="FFFFFF"/>
              </w:rPr>
              <w:t>Specify the identification number.</w:t>
            </w:r>
          </w:p>
        </w:tc>
      </w:tr>
      <w:tr w:rsidR="002E53A5" w14:paraId="41C85EF9" w14:textId="77777777" w:rsidTr="000F7C94">
        <w:tc>
          <w:tcPr>
            <w:tcW w:w="2732" w:type="dxa"/>
          </w:tcPr>
          <w:p w14:paraId="69BD5C2A" w14:textId="77777777" w:rsidR="002E53A5" w:rsidRDefault="002E53A5" w:rsidP="002E53A5">
            <w:pPr>
              <w:pStyle w:val="TableContents"/>
              <w:keepNext w:val="0"/>
              <w:keepLines w:val="0"/>
              <w:rPr>
                <w:b/>
              </w:rPr>
            </w:pPr>
            <w:r>
              <w:rPr>
                <w:b/>
              </w:rPr>
              <w:t>Narrative</w:t>
            </w:r>
          </w:p>
        </w:tc>
        <w:tc>
          <w:tcPr>
            <w:tcW w:w="5322" w:type="dxa"/>
          </w:tcPr>
          <w:p w14:paraId="2085A2EF" w14:textId="77777777" w:rsidR="002E53A5" w:rsidRDefault="002E53A5" w:rsidP="002E53A5">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584D37">
              <w:rPr>
                <w:b/>
                <w:shd w:val="clear" w:color="auto" w:fill="FFFFFF"/>
              </w:rPr>
              <w:t xml:space="preserve">Cash Remittance </w:t>
            </w:r>
            <w:r>
              <w:rPr>
                <w:b/>
                <w:shd w:val="clear" w:color="auto" w:fill="FFFFFF"/>
              </w:rPr>
              <w:t>Issuance</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3EF0607B" w14:textId="77777777" w:rsidR="0086703D" w:rsidRDefault="0086703D" w:rsidP="008B6697">
      <w:pPr>
        <w:pStyle w:val="Heading11111"/>
      </w:pPr>
      <w:r>
        <w:t>Funding Details (Account Mode)</w:t>
      </w:r>
    </w:p>
    <w:p w14:paraId="26B22959" w14:textId="0DDEBC63" w:rsidR="0086703D" w:rsidRDefault="0086703D" w:rsidP="008B6697">
      <w:pPr>
        <w:pStyle w:val="FigureTableTitleunderHeading11111"/>
      </w:pPr>
      <w:r>
        <w:t xml:space="preserve">Figure </w:t>
      </w:r>
      <w:fldSimple w:instr=" SEQ Figure \* ARABIC ">
        <w:r w:rsidR="00B22B13">
          <w:rPr>
            <w:noProof/>
          </w:rPr>
          <w:t>161</w:t>
        </w:r>
      </w:fldSimple>
      <w:r>
        <w:t>: Funding Details (Account Mode)</w:t>
      </w:r>
    </w:p>
    <w:p w14:paraId="1BE90CEE" w14:textId="77777777" w:rsidR="0086703D" w:rsidRDefault="009A70AC" w:rsidP="008B6697">
      <w:pPr>
        <w:pStyle w:val="ParaUnderHeading11111"/>
      </w:pPr>
      <w:r>
        <w:rPr>
          <w:noProof/>
        </w:rPr>
        <w:drawing>
          <wp:inline distT="0" distB="0" distL="0" distR="0" wp14:anchorId="7354FD06" wp14:editId="1E7BB95B">
            <wp:extent cx="5114676" cy="1907075"/>
            <wp:effectExtent l="19050" t="19050" r="10160" b="1714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124530" cy="191074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6A1D8E2" w14:textId="0685982D" w:rsidR="0086703D" w:rsidRPr="00CB4DB6" w:rsidRDefault="0086703D" w:rsidP="008B6697">
      <w:pPr>
        <w:pStyle w:val="ParaUnderHeading11111"/>
        <w:keepNext/>
        <w:keepLines/>
      </w:pPr>
      <w:r>
        <w:rPr>
          <w:shd w:val="clear" w:color="auto" w:fill="FFFFFF"/>
        </w:rPr>
        <w:t>Specify the details</w:t>
      </w:r>
      <w:r w:rsidRPr="00CB4DB6">
        <w:rPr>
          <w:shd w:val="clear" w:color="auto" w:fill="FFFFFF"/>
        </w:rPr>
        <w:t xml:space="preserve"> in the </w:t>
      </w:r>
      <w:r w:rsidRPr="00CB4DB6">
        <w:rPr>
          <w:b/>
          <w:shd w:val="clear" w:color="auto" w:fill="FFFFFF"/>
        </w:rPr>
        <w:t xml:space="preserve">Funding Details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DB6884">
        <w:rPr>
          <w:rFonts w:cs="Arial"/>
          <w:i/>
          <w:color w:val="00B0F0"/>
          <w:szCs w:val="20"/>
          <w:shd w:val="clear" w:color="auto" w:fill="FFFFFF"/>
        </w:rPr>
        <w:fldChar w:fldCharType="begin"/>
      </w:r>
      <w:r w:rsidRPr="00DB6884">
        <w:rPr>
          <w:rFonts w:cs="Arial"/>
          <w:i/>
          <w:color w:val="00B0F0"/>
          <w:szCs w:val="20"/>
          <w:shd w:val="clear" w:color="auto" w:fill="FFFFFF"/>
        </w:rPr>
        <w:instrText xml:space="preserve"> REF FundingDetails21012 \h  \* MERGEFORMAT </w:instrText>
      </w:r>
      <w:r w:rsidRPr="00DB6884">
        <w:rPr>
          <w:rFonts w:cs="Arial"/>
          <w:i/>
          <w:color w:val="00B0F0"/>
          <w:szCs w:val="20"/>
          <w:shd w:val="clear" w:color="auto" w:fill="FFFFFF"/>
        </w:rPr>
      </w:r>
      <w:r w:rsidRPr="00DB6884">
        <w:rPr>
          <w:rFonts w:cs="Arial"/>
          <w:i/>
          <w:color w:val="00B0F0"/>
          <w:szCs w:val="20"/>
          <w:shd w:val="clear" w:color="auto" w:fill="FFFFFF"/>
        </w:rPr>
        <w:fldChar w:fldCharType="separate"/>
      </w:r>
      <w:r w:rsidR="00B22B13" w:rsidRPr="00B22B13">
        <w:rPr>
          <w:rFonts w:cs="Arial"/>
          <w:i/>
          <w:color w:val="00B0F0"/>
          <w:szCs w:val="20"/>
        </w:rPr>
        <w:t>Field Description: Funding Details</w:t>
      </w:r>
      <w:r w:rsidRPr="00DB6884">
        <w:rPr>
          <w:rFonts w:cs="Arial"/>
          <w:i/>
          <w:color w:val="00B0F0"/>
          <w:szCs w:val="20"/>
          <w:shd w:val="clear" w:color="auto" w:fill="FFFFFF"/>
        </w:rPr>
        <w:fldChar w:fldCharType="end"/>
      </w:r>
      <w:r w:rsidRPr="00CB4DB6">
        <w:rPr>
          <w:shd w:val="clear" w:color="auto" w:fill="FFFFFF"/>
        </w:rPr>
        <w:t>.</w:t>
      </w:r>
    </w:p>
    <w:p w14:paraId="1A0A2873" w14:textId="77777777" w:rsidR="0086703D" w:rsidRDefault="0086703D" w:rsidP="008B6697">
      <w:pPr>
        <w:pStyle w:val="FigureTableTitleunderHeading11111"/>
      </w:pPr>
      <w:r>
        <w:t xml:space="preserve">Field Description: </w:t>
      </w:r>
      <w:r w:rsidRPr="00DE789D">
        <w:t>Funding Details</w:t>
      </w:r>
    </w:p>
    <w:tbl>
      <w:tblPr>
        <w:tblStyle w:val="TableGrid"/>
        <w:tblW w:w="0" w:type="auto"/>
        <w:tblInd w:w="1296" w:type="dxa"/>
        <w:tblLook w:val="04A0" w:firstRow="1" w:lastRow="0" w:firstColumn="1" w:lastColumn="0" w:noHBand="0" w:noVBand="1"/>
      </w:tblPr>
      <w:tblGrid>
        <w:gridCol w:w="2732"/>
        <w:gridCol w:w="5322"/>
      </w:tblGrid>
      <w:tr w:rsidR="0086703D" w14:paraId="53A81F08" w14:textId="77777777" w:rsidTr="008B6697">
        <w:trPr>
          <w:tblHeader/>
        </w:trPr>
        <w:tc>
          <w:tcPr>
            <w:tcW w:w="2732" w:type="dxa"/>
          </w:tcPr>
          <w:p w14:paraId="12BE8F29" w14:textId="77777777" w:rsidR="0086703D" w:rsidRDefault="0086703D" w:rsidP="005D185F">
            <w:pPr>
              <w:pStyle w:val="TableHeader"/>
              <w:keepNext w:val="0"/>
              <w:keepLines w:val="0"/>
              <w:rPr>
                <w:shd w:val="clear" w:color="auto" w:fill="FFFFFF"/>
              </w:rPr>
            </w:pPr>
            <w:r>
              <w:rPr>
                <w:shd w:val="clear" w:color="auto" w:fill="FFFFFF"/>
              </w:rPr>
              <w:t>Field</w:t>
            </w:r>
          </w:p>
        </w:tc>
        <w:tc>
          <w:tcPr>
            <w:tcW w:w="5322" w:type="dxa"/>
          </w:tcPr>
          <w:p w14:paraId="3386C108" w14:textId="77777777" w:rsidR="0086703D" w:rsidRDefault="0086703D" w:rsidP="005D185F">
            <w:pPr>
              <w:pStyle w:val="TableHeader"/>
              <w:keepNext w:val="0"/>
              <w:keepLines w:val="0"/>
              <w:rPr>
                <w:shd w:val="clear" w:color="auto" w:fill="FFFFFF"/>
              </w:rPr>
            </w:pPr>
            <w:r>
              <w:rPr>
                <w:shd w:val="clear" w:color="auto" w:fill="FFFFFF"/>
              </w:rPr>
              <w:t>Description</w:t>
            </w:r>
          </w:p>
        </w:tc>
      </w:tr>
      <w:tr w:rsidR="0086703D" w14:paraId="5DDF777C" w14:textId="77777777" w:rsidTr="008B6697">
        <w:tc>
          <w:tcPr>
            <w:tcW w:w="2732" w:type="dxa"/>
          </w:tcPr>
          <w:p w14:paraId="73BB488D" w14:textId="77777777" w:rsidR="0086703D" w:rsidRPr="00161E6C" w:rsidRDefault="006F7A24" w:rsidP="008B6697">
            <w:pPr>
              <w:pStyle w:val="TableContents"/>
              <w:keepLines w:val="0"/>
              <w:rPr>
                <w:b/>
              </w:rPr>
            </w:pPr>
            <w:r>
              <w:rPr>
                <w:b/>
              </w:rPr>
              <w:t>Remitter Account</w:t>
            </w:r>
          </w:p>
        </w:tc>
        <w:tc>
          <w:tcPr>
            <w:tcW w:w="5322" w:type="dxa"/>
          </w:tcPr>
          <w:p w14:paraId="72DB3079" w14:textId="77777777" w:rsidR="0086703D" w:rsidRPr="00161E6C" w:rsidRDefault="00A376E3" w:rsidP="008B6697">
            <w:pPr>
              <w:pStyle w:val="TableContents"/>
              <w:keepLines w:val="0"/>
              <w:rPr>
                <w:shd w:val="clear" w:color="auto" w:fill="FFFFFF"/>
              </w:rPr>
            </w:pPr>
            <w:r>
              <w:rPr>
                <w:shd w:val="clear" w:color="auto" w:fill="FFFFFF"/>
              </w:rPr>
              <w:t>Specify the remitter account number.</w:t>
            </w:r>
          </w:p>
        </w:tc>
      </w:tr>
      <w:tr w:rsidR="0086703D" w14:paraId="11AD001C" w14:textId="77777777" w:rsidTr="008B6697">
        <w:tc>
          <w:tcPr>
            <w:tcW w:w="2732" w:type="dxa"/>
          </w:tcPr>
          <w:p w14:paraId="60F7AEAE" w14:textId="77777777" w:rsidR="0086703D" w:rsidRPr="00AB46CA" w:rsidRDefault="006F7A24" w:rsidP="005D185F">
            <w:pPr>
              <w:pStyle w:val="TableContents"/>
              <w:keepNext w:val="0"/>
              <w:keepLines w:val="0"/>
              <w:rPr>
                <w:b/>
              </w:rPr>
            </w:pPr>
            <w:r>
              <w:rPr>
                <w:b/>
              </w:rPr>
              <w:t>Remitter Name</w:t>
            </w:r>
          </w:p>
        </w:tc>
        <w:tc>
          <w:tcPr>
            <w:tcW w:w="5322" w:type="dxa"/>
          </w:tcPr>
          <w:p w14:paraId="18F532DD" w14:textId="77777777" w:rsidR="0086703D" w:rsidRDefault="00A376E3" w:rsidP="008B6697">
            <w:pPr>
              <w:pStyle w:val="TableContents"/>
            </w:pPr>
            <w:r>
              <w:t>Displays the name of the specified remitter account.</w:t>
            </w:r>
          </w:p>
        </w:tc>
      </w:tr>
      <w:tr w:rsidR="0086703D" w14:paraId="3841AA2C" w14:textId="77777777" w:rsidTr="008B6697">
        <w:tc>
          <w:tcPr>
            <w:tcW w:w="2732" w:type="dxa"/>
          </w:tcPr>
          <w:p w14:paraId="34E9F203" w14:textId="77777777" w:rsidR="0086703D" w:rsidRPr="00161E6C" w:rsidRDefault="006F7A24" w:rsidP="005D185F">
            <w:pPr>
              <w:pStyle w:val="TableContents"/>
              <w:keepNext w:val="0"/>
              <w:keepLines w:val="0"/>
              <w:rPr>
                <w:b/>
              </w:rPr>
            </w:pPr>
            <w:r>
              <w:rPr>
                <w:b/>
              </w:rPr>
              <w:lastRenderedPageBreak/>
              <w:t xml:space="preserve">Address Line 1 </w:t>
            </w:r>
            <w:r w:rsidRPr="008B6697">
              <w:t xml:space="preserve">to </w:t>
            </w:r>
            <w:r>
              <w:rPr>
                <w:b/>
              </w:rPr>
              <w:br/>
              <w:t>Address Line 4</w:t>
            </w:r>
          </w:p>
        </w:tc>
        <w:tc>
          <w:tcPr>
            <w:tcW w:w="5322" w:type="dxa"/>
          </w:tcPr>
          <w:p w14:paraId="0DF62DA4" w14:textId="77777777" w:rsidR="0086703D" w:rsidRPr="00161E6C" w:rsidRDefault="00A376E3" w:rsidP="008B6697">
            <w:pPr>
              <w:pStyle w:val="TableContents"/>
            </w:pPr>
            <w:r>
              <w:t>Displays the address of the specified remitter account.</w:t>
            </w:r>
          </w:p>
        </w:tc>
      </w:tr>
      <w:tr w:rsidR="0086703D" w14:paraId="05489740" w14:textId="77777777" w:rsidTr="008B6697">
        <w:tc>
          <w:tcPr>
            <w:tcW w:w="2732" w:type="dxa"/>
          </w:tcPr>
          <w:p w14:paraId="4A2A194C" w14:textId="77777777" w:rsidR="0086703D" w:rsidRPr="000F4CEC" w:rsidRDefault="006F7A24" w:rsidP="005D185F">
            <w:pPr>
              <w:pStyle w:val="TableContents"/>
              <w:keepNext w:val="0"/>
              <w:keepLines w:val="0"/>
              <w:rPr>
                <w:b/>
              </w:rPr>
            </w:pPr>
            <w:r>
              <w:rPr>
                <w:b/>
              </w:rPr>
              <w:t>Cheque Number</w:t>
            </w:r>
          </w:p>
        </w:tc>
        <w:tc>
          <w:tcPr>
            <w:tcW w:w="5322" w:type="dxa"/>
          </w:tcPr>
          <w:p w14:paraId="4C19651B" w14:textId="77777777" w:rsidR="0086703D" w:rsidRPr="00F8797E" w:rsidRDefault="004025C7" w:rsidP="008B6697">
            <w:pPr>
              <w:pStyle w:val="TableContents"/>
            </w:pPr>
            <w:r>
              <w:t>Specify the cheque number.</w:t>
            </w:r>
          </w:p>
        </w:tc>
      </w:tr>
      <w:tr w:rsidR="0086703D" w14:paraId="337E5E77" w14:textId="77777777" w:rsidTr="008B6697">
        <w:tc>
          <w:tcPr>
            <w:tcW w:w="2732" w:type="dxa"/>
          </w:tcPr>
          <w:p w14:paraId="4CDF2EF1" w14:textId="77777777" w:rsidR="0086703D" w:rsidRPr="000A5ECD" w:rsidRDefault="006F7A24" w:rsidP="005D185F">
            <w:pPr>
              <w:pStyle w:val="TableContents"/>
              <w:keepNext w:val="0"/>
              <w:keepLines w:val="0"/>
              <w:rPr>
                <w:b/>
              </w:rPr>
            </w:pPr>
            <w:r>
              <w:rPr>
                <w:b/>
              </w:rPr>
              <w:t>Cheque Date</w:t>
            </w:r>
          </w:p>
        </w:tc>
        <w:tc>
          <w:tcPr>
            <w:tcW w:w="5322" w:type="dxa"/>
          </w:tcPr>
          <w:p w14:paraId="2918B256" w14:textId="77777777" w:rsidR="0086703D" w:rsidRPr="000A5ECD" w:rsidRDefault="000D3119" w:rsidP="008B6697">
            <w:pPr>
              <w:pStyle w:val="TableContents"/>
            </w:pPr>
            <w:r>
              <w:t>Specify the issue date of the cheque.</w:t>
            </w:r>
          </w:p>
        </w:tc>
      </w:tr>
      <w:tr w:rsidR="000D3119" w14:paraId="70DF2A68" w14:textId="77777777" w:rsidTr="008B6697">
        <w:tc>
          <w:tcPr>
            <w:tcW w:w="2732" w:type="dxa"/>
          </w:tcPr>
          <w:p w14:paraId="11FAD12D" w14:textId="77777777" w:rsidR="000D3119" w:rsidRPr="00AB46CA" w:rsidRDefault="000D3119" w:rsidP="000D3119">
            <w:pPr>
              <w:pStyle w:val="TableContents"/>
              <w:keepNext w:val="0"/>
              <w:keepLines w:val="0"/>
              <w:rPr>
                <w:b/>
              </w:rPr>
            </w:pPr>
            <w:r>
              <w:rPr>
                <w:b/>
              </w:rPr>
              <w:t>Exchange Rate</w:t>
            </w:r>
          </w:p>
        </w:tc>
        <w:tc>
          <w:tcPr>
            <w:tcW w:w="5322" w:type="dxa"/>
          </w:tcPr>
          <w:p w14:paraId="5E376BEF" w14:textId="77777777" w:rsidR="000D3119" w:rsidRDefault="000D3119" w:rsidP="000D3119">
            <w:pPr>
              <w:pStyle w:val="TableContents"/>
              <w:keepNext w:val="0"/>
              <w:keepLines w:val="0"/>
              <w:rPr>
                <w:shd w:val="clear" w:color="auto" w:fill="FFFFFF"/>
              </w:rPr>
            </w:pPr>
            <w:r>
              <w:rPr>
                <w:shd w:val="clear" w:color="auto" w:fill="FFFFFF"/>
              </w:rPr>
              <w:t>Displays the exchange rate and it can be modified.</w:t>
            </w:r>
          </w:p>
          <w:p w14:paraId="0F349FB2" w14:textId="77777777" w:rsidR="000D3119" w:rsidRPr="00AB46CA" w:rsidRDefault="000D3119">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D3119" w14:paraId="555B7FC5" w14:textId="77777777" w:rsidTr="008B6697">
        <w:tc>
          <w:tcPr>
            <w:tcW w:w="2732" w:type="dxa"/>
          </w:tcPr>
          <w:p w14:paraId="3C6AC135" w14:textId="77777777" w:rsidR="000D3119" w:rsidRPr="00AB46CA" w:rsidRDefault="000D3119" w:rsidP="000D3119">
            <w:pPr>
              <w:pStyle w:val="TableContents"/>
              <w:keepNext w:val="0"/>
              <w:keepLines w:val="0"/>
              <w:rPr>
                <w:b/>
              </w:rPr>
            </w:pPr>
            <w:r>
              <w:rPr>
                <w:b/>
              </w:rPr>
              <w:t>Account Amount</w:t>
            </w:r>
          </w:p>
        </w:tc>
        <w:tc>
          <w:tcPr>
            <w:tcW w:w="5322" w:type="dxa"/>
          </w:tcPr>
          <w:p w14:paraId="6682D79B" w14:textId="77777777" w:rsidR="000D3119" w:rsidRDefault="000D3119" w:rsidP="000D3119">
            <w:pPr>
              <w:pStyle w:val="TableContents"/>
              <w:keepNext w:val="0"/>
              <w:keepLines w:val="0"/>
              <w:rPr>
                <w:shd w:val="clear" w:color="auto" w:fill="FFFFFF"/>
              </w:rPr>
            </w:pPr>
            <w:r>
              <w:rPr>
                <w:shd w:val="clear" w:color="auto" w:fill="FFFFFF"/>
              </w:rPr>
              <w:t>Displays the account amount.</w:t>
            </w:r>
          </w:p>
          <w:p w14:paraId="44964ED8" w14:textId="77777777" w:rsidR="000D3119" w:rsidRPr="00AB46CA" w:rsidRDefault="000D3119">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0D3119" w14:paraId="076CF3CF" w14:textId="77777777" w:rsidTr="008B6697">
        <w:tc>
          <w:tcPr>
            <w:tcW w:w="2732" w:type="dxa"/>
          </w:tcPr>
          <w:p w14:paraId="32419776" w14:textId="77777777" w:rsidR="000D3119" w:rsidRPr="00AB46CA" w:rsidRDefault="000D3119" w:rsidP="000D3119">
            <w:pPr>
              <w:pStyle w:val="TableContents"/>
              <w:keepNext w:val="0"/>
              <w:keepLines w:val="0"/>
              <w:rPr>
                <w:b/>
              </w:rPr>
            </w:pPr>
            <w:r>
              <w:rPr>
                <w:b/>
              </w:rPr>
              <w:t>Identification Type</w:t>
            </w:r>
          </w:p>
        </w:tc>
        <w:tc>
          <w:tcPr>
            <w:tcW w:w="5322" w:type="dxa"/>
          </w:tcPr>
          <w:p w14:paraId="195C5D1D" w14:textId="77777777" w:rsidR="000D3119" w:rsidRPr="00AB46CA" w:rsidRDefault="00EB4256" w:rsidP="008B6697">
            <w:pPr>
              <w:pStyle w:val="TableContents"/>
            </w:pPr>
            <w:r>
              <w:t>Select the identification type.</w:t>
            </w:r>
          </w:p>
        </w:tc>
      </w:tr>
      <w:tr w:rsidR="000D3119" w14:paraId="02B58000" w14:textId="77777777" w:rsidTr="0086703D">
        <w:tc>
          <w:tcPr>
            <w:tcW w:w="2732" w:type="dxa"/>
          </w:tcPr>
          <w:p w14:paraId="79D2109B" w14:textId="77777777" w:rsidR="000D3119" w:rsidRDefault="000D3119" w:rsidP="008B6697">
            <w:pPr>
              <w:pStyle w:val="TableContents"/>
              <w:rPr>
                <w:b/>
              </w:rPr>
            </w:pPr>
            <w:r>
              <w:rPr>
                <w:b/>
              </w:rPr>
              <w:t xml:space="preserve">Identification </w:t>
            </w:r>
            <w:r w:rsidR="00D870EC">
              <w:rPr>
                <w:b/>
              </w:rPr>
              <w:t>No</w:t>
            </w:r>
          </w:p>
        </w:tc>
        <w:tc>
          <w:tcPr>
            <w:tcW w:w="5322" w:type="dxa"/>
          </w:tcPr>
          <w:p w14:paraId="0AD4044C" w14:textId="77777777" w:rsidR="000D3119" w:rsidRPr="00AB46CA" w:rsidRDefault="00EB4256">
            <w:pPr>
              <w:pStyle w:val="TableContents"/>
            </w:pPr>
            <w:r>
              <w:t>Specify the identification number.</w:t>
            </w:r>
          </w:p>
        </w:tc>
      </w:tr>
      <w:tr w:rsidR="000D3119" w14:paraId="0DB64F69" w14:textId="77777777" w:rsidTr="0086703D">
        <w:tc>
          <w:tcPr>
            <w:tcW w:w="2732" w:type="dxa"/>
          </w:tcPr>
          <w:p w14:paraId="07FC2FCF" w14:textId="77777777" w:rsidR="000D3119" w:rsidRDefault="000D3119" w:rsidP="008B6697">
            <w:pPr>
              <w:pStyle w:val="TableContents"/>
              <w:keepNext w:val="0"/>
              <w:rPr>
                <w:b/>
              </w:rPr>
            </w:pPr>
            <w:r>
              <w:rPr>
                <w:b/>
              </w:rPr>
              <w:t>Total Charges</w:t>
            </w:r>
          </w:p>
        </w:tc>
        <w:tc>
          <w:tcPr>
            <w:tcW w:w="5322" w:type="dxa"/>
          </w:tcPr>
          <w:p w14:paraId="70C2C754" w14:textId="77777777" w:rsidR="000D3119" w:rsidRDefault="000D3119" w:rsidP="008B6697">
            <w:pPr>
              <w:pStyle w:val="TableContents"/>
              <w:rPr>
                <w:shd w:val="clear" w:color="auto" w:fill="FFFFFF"/>
              </w:rPr>
            </w:pPr>
            <w:r>
              <w:rPr>
                <w:shd w:val="clear" w:color="auto" w:fill="FFFFFF"/>
              </w:rPr>
              <w:t>Displays the total charge amount.</w:t>
            </w:r>
          </w:p>
          <w:p w14:paraId="7B65DC03" w14:textId="77777777" w:rsidR="000D3119" w:rsidRPr="00AB46CA" w:rsidRDefault="000D3119" w:rsidP="008B6697">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bl>
    <w:p w14:paraId="26112D69" w14:textId="384E5B10" w:rsidR="007577C9" w:rsidRDefault="007577C9" w:rsidP="0073748E">
      <w:pPr>
        <w:pStyle w:val="FigureTableTitleunderHeading1111"/>
        <w:spacing w:before="240"/>
      </w:pPr>
      <w:r>
        <w:lastRenderedPageBreak/>
        <w:t xml:space="preserve">Figure </w:t>
      </w:r>
      <w:fldSimple w:instr=" SEQ Figure \* ARABIC ">
        <w:r w:rsidR="00B22B13">
          <w:rPr>
            <w:noProof/>
          </w:rPr>
          <w:t>162</w:t>
        </w:r>
      </w:fldSimple>
      <w:r>
        <w:t xml:space="preserve">: </w:t>
      </w:r>
      <w:r w:rsidR="001A5C25" w:rsidRPr="00BB748C">
        <w:t xml:space="preserve">Cash Remittance </w:t>
      </w:r>
      <w:r w:rsidR="001A5C25" w:rsidRPr="002E53A5">
        <w:t xml:space="preserve">Issue Against </w:t>
      </w:r>
      <w:r w:rsidR="009F5E17">
        <w:t>Cash</w:t>
      </w:r>
    </w:p>
    <w:p w14:paraId="7C07ECCF" w14:textId="77777777" w:rsidR="007577C9" w:rsidRDefault="00061894" w:rsidP="007577C9">
      <w:pPr>
        <w:pStyle w:val="ParaunderHeading1111"/>
      </w:pPr>
      <w:r w:rsidRPr="00061894">
        <w:rPr>
          <w:noProof/>
        </w:rPr>
        <w:drawing>
          <wp:inline distT="0" distB="0" distL="0" distR="0" wp14:anchorId="0B829A60" wp14:editId="74922757">
            <wp:extent cx="5324355" cy="4053331"/>
            <wp:effectExtent l="19050" t="19050" r="10160" b="23495"/>
            <wp:docPr id="520" name="Picture 520" descr="C:\Users\kakaliya\Documents\Work\Releases_Oracle Banking Branch\14.5.2.0.0_Innovation\INPUTS\Teller\Screens\Remittances\Cash remittance issue against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akaliya\Documents\Work\Releases_Oracle Banking Branch\14.5.2.0.0_Innovation\INPUTS\Teller\Screens\Remittances\Cash remittance issue against cash.pn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333986" cy="40606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714AEF8" w14:textId="77777777" w:rsidR="007577C9" w:rsidRDefault="007577C9" w:rsidP="007577C9">
      <w:pPr>
        <w:pStyle w:val="Heading11111"/>
      </w:pPr>
      <w:r>
        <w:t>Main Transaction Details (Cash Mode)</w:t>
      </w:r>
    </w:p>
    <w:p w14:paraId="4F893DFA" w14:textId="651DA3C6" w:rsidR="007577C9" w:rsidRDefault="007577C9" w:rsidP="007577C9">
      <w:pPr>
        <w:pStyle w:val="ParaUnderHeading11111"/>
      </w:pPr>
      <w:r>
        <w:rPr>
          <w:shd w:val="clear" w:color="auto" w:fill="FFFFFF"/>
        </w:rPr>
        <w:t>Specify the details</w:t>
      </w:r>
      <w:r w:rsidRPr="008C47D1">
        <w:rPr>
          <w:shd w:val="clear" w:color="auto" w:fill="FFFFFF"/>
        </w:rPr>
        <w:t xml:space="preserve"> in the </w:t>
      </w:r>
      <w:r w:rsidR="001A5C25" w:rsidRPr="001A5C25">
        <w:rPr>
          <w:b/>
          <w:shd w:val="clear" w:color="auto" w:fill="FFFFFF"/>
        </w:rPr>
        <w:t xml:space="preserve">Cash Remittance Issue Against Cash </w:t>
      </w:r>
      <w:r w:rsidRPr="008C47D1">
        <w:rPr>
          <w:shd w:val="clear" w:color="auto" w:fill="FFFFFF"/>
        </w:rPr>
        <w:t>screen</w:t>
      </w:r>
      <w:r>
        <w:t xml:space="preserve">. </w:t>
      </w:r>
      <w:r w:rsidRPr="00E31C99">
        <w:t>The fields, which are marked with asterisk, are mandatory.</w:t>
      </w:r>
      <w:r>
        <w:t xml:space="preserve"> </w:t>
      </w:r>
      <w:r w:rsidRPr="00287CC4">
        <w:t>For more information on fields, refer to table</w:t>
      </w:r>
      <w:r w:rsidR="0055014C">
        <w:t xml:space="preserve"> </w:t>
      </w:r>
      <w:r w:rsidR="004A0F68" w:rsidRPr="008B6697">
        <w:rPr>
          <w:i/>
          <w:color w:val="00B0F0"/>
        </w:rPr>
        <w:fldChar w:fldCharType="begin"/>
      </w:r>
      <w:r w:rsidR="004A0F68" w:rsidRPr="008B6697">
        <w:rPr>
          <w:i/>
          <w:color w:val="00B0F0"/>
        </w:rPr>
        <w:instrText xml:space="preserve"> REF TTIssueAccMode \h  \* MERGEFORMAT </w:instrText>
      </w:r>
      <w:r w:rsidR="004A0F68" w:rsidRPr="008B6697">
        <w:rPr>
          <w:i/>
          <w:color w:val="00B0F0"/>
        </w:rPr>
      </w:r>
      <w:r w:rsidR="004A0F68" w:rsidRPr="008B6697">
        <w:rPr>
          <w:i/>
          <w:color w:val="00B0F0"/>
        </w:rPr>
        <w:fldChar w:fldCharType="separate"/>
      </w:r>
      <w:r w:rsidR="00B22B13" w:rsidRPr="00B22B13">
        <w:rPr>
          <w:i/>
          <w:color w:val="00B0F0"/>
        </w:rPr>
        <w:t>Field Description: Cash Remittance Issue Against Account</w:t>
      </w:r>
      <w:r w:rsidR="004A0F68" w:rsidRPr="008B6697">
        <w:rPr>
          <w:i/>
          <w:color w:val="00B0F0"/>
        </w:rPr>
        <w:fldChar w:fldCharType="end"/>
      </w:r>
      <w:r w:rsidRPr="00287CC4">
        <w:t>.</w:t>
      </w:r>
    </w:p>
    <w:p w14:paraId="5F1B9083" w14:textId="77777777" w:rsidR="007577C9" w:rsidRDefault="007577C9" w:rsidP="007577C9">
      <w:pPr>
        <w:pStyle w:val="Heading11111"/>
      </w:pPr>
      <w:r>
        <w:lastRenderedPageBreak/>
        <w:t>Funding Details (</w:t>
      </w:r>
      <w:r w:rsidR="007E19A6">
        <w:t>Cash</w:t>
      </w:r>
      <w:r>
        <w:t xml:space="preserve"> Mode)</w:t>
      </w:r>
    </w:p>
    <w:p w14:paraId="3F83D29F" w14:textId="244F7E6B" w:rsidR="007577C9" w:rsidRDefault="007577C9" w:rsidP="007577C9">
      <w:pPr>
        <w:pStyle w:val="FigureTableTitleunderHeading11111"/>
      </w:pPr>
      <w:r>
        <w:t xml:space="preserve">Figure </w:t>
      </w:r>
      <w:fldSimple w:instr=" SEQ Figure \* ARABIC ">
        <w:r w:rsidR="00B22B13">
          <w:rPr>
            <w:noProof/>
          </w:rPr>
          <w:t>163</w:t>
        </w:r>
      </w:fldSimple>
      <w:r>
        <w:t>: Funding Details (</w:t>
      </w:r>
      <w:r w:rsidR="007E19A6">
        <w:t>Cash</w:t>
      </w:r>
      <w:r>
        <w:t xml:space="preserve"> Mode)</w:t>
      </w:r>
    </w:p>
    <w:p w14:paraId="3F340038" w14:textId="77777777" w:rsidR="007577C9" w:rsidRDefault="00614FE4" w:rsidP="007577C9">
      <w:pPr>
        <w:pStyle w:val="ParaUnderHeading11111"/>
      </w:pPr>
      <w:r>
        <w:rPr>
          <w:noProof/>
        </w:rPr>
        <w:drawing>
          <wp:inline distT="0" distB="0" distL="0" distR="0" wp14:anchorId="530526CA" wp14:editId="74081172">
            <wp:extent cx="5057029" cy="2145750"/>
            <wp:effectExtent l="19050" t="19050" r="10795" b="260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072252" cy="215220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8F931BF" w14:textId="69D19B9D" w:rsidR="007577C9" w:rsidRPr="00CB4DB6" w:rsidRDefault="007577C9" w:rsidP="007577C9">
      <w:pPr>
        <w:pStyle w:val="ParaUnderHeading11111"/>
      </w:pPr>
      <w:r>
        <w:rPr>
          <w:shd w:val="clear" w:color="auto" w:fill="FFFFFF"/>
        </w:rPr>
        <w:t>Specify the details</w:t>
      </w:r>
      <w:r w:rsidRPr="00CB4DB6">
        <w:rPr>
          <w:shd w:val="clear" w:color="auto" w:fill="FFFFFF"/>
        </w:rPr>
        <w:t xml:space="preserve"> in the </w:t>
      </w:r>
      <w:r w:rsidRPr="00CB4DB6">
        <w:rPr>
          <w:b/>
          <w:shd w:val="clear" w:color="auto" w:fill="FFFFFF"/>
        </w:rPr>
        <w:t xml:space="preserve">Funding Details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DB6884">
        <w:rPr>
          <w:rFonts w:cs="Arial"/>
          <w:i/>
          <w:color w:val="00B0F0"/>
          <w:szCs w:val="20"/>
          <w:shd w:val="clear" w:color="auto" w:fill="FFFFFF"/>
        </w:rPr>
        <w:fldChar w:fldCharType="begin"/>
      </w:r>
      <w:r w:rsidRPr="00DB6884">
        <w:rPr>
          <w:rFonts w:cs="Arial"/>
          <w:i/>
          <w:color w:val="00B0F0"/>
          <w:szCs w:val="20"/>
          <w:shd w:val="clear" w:color="auto" w:fill="FFFFFF"/>
        </w:rPr>
        <w:instrText xml:space="preserve"> REF FundingDetails21012 \h  \* MERGEFORMAT </w:instrText>
      </w:r>
      <w:r w:rsidRPr="00DB6884">
        <w:rPr>
          <w:rFonts w:cs="Arial"/>
          <w:i/>
          <w:color w:val="00B0F0"/>
          <w:szCs w:val="20"/>
          <w:shd w:val="clear" w:color="auto" w:fill="FFFFFF"/>
        </w:rPr>
      </w:r>
      <w:r w:rsidRPr="00DB6884">
        <w:rPr>
          <w:rFonts w:cs="Arial"/>
          <w:i/>
          <w:color w:val="00B0F0"/>
          <w:szCs w:val="20"/>
          <w:shd w:val="clear" w:color="auto" w:fill="FFFFFF"/>
        </w:rPr>
        <w:fldChar w:fldCharType="separate"/>
      </w:r>
      <w:r w:rsidR="00B22B13" w:rsidRPr="00B22B13">
        <w:rPr>
          <w:rFonts w:cs="Arial"/>
          <w:i/>
          <w:color w:val="00B0F0"/>
          <w:szCs w:val="20"/>
        </w:rPr>
        <w:t>Field Description: Funding Details</w:t>
      </w:r>
      <w:r w:rsidRPr="00DB6884">
        <w:rPr>
          <w:rFonts w:cs="Arial"/>
          <w:i/>
          <w:color w:val="00B0F0"/>
          <w:szCs w:val="20"/>
          <w:shd w:val="clear" w:color="auto" w:fill="FFFFFF"/>
        </w:rPr>
        <w:fldChar w:fldCharType="end"/>
      </w:r>
      <w:r w:rsidRPr="00CB4DB6">
        <w:rPr>
          <w:shd w:val="clear" w:color="auto" w:fill="FFFFFF"/>
        </w:rPr>
        <w:t>.</w:t>
      </w:r>
    </w:p>
    <w:p w14:paraId="1AF63837" w14:textId="77777777" w:rsidR="007577C9" w:rsidRDefault="007577C9" w:rsidP="007577C9">
      <w:pPr>
        <w:pStyle w:val="FigureTableTitleunderHeading11111"/>
      </w:pPr>
      <w:r>
        <w:t xml:space="preserve">Field Description: </w:t>
      </w:r>
      <w:r w:rsidRPr="00DE789D">
        <w:t>Funding Details</w:t>
      </w:r>
    </w:p>
    <w:tbl>
      <w:tblPr>
        <w:tblStyle w:val="TableGrid"/>
        <w:tblW w:w="0" w:type="auto"/>
        <w:tblInd w:w="1296" w:type="dxa"/>
        <w:tblLook w:val="04A0" w:firstRow="1" w:lastRow="0" w:firstColumn="1" w:lastColumn="0" w:noHBand="0" w:noVBand="1"/>
      </w:tblPr>
      <w:tblGrid>
        <w:gridCol w:w="2732"/>
        <w:gridCol w:w="5322"/>
      </w:tblGrid>
      <w:tr w:rsidR="007577C9" w14:paraId="74E954F6" w14:textId="77777777" w:rsidTr="005D185F">
        <w:trPr>
          <w:tblHeader/>
        </w:trPr>
        <w:tc>
          <w:tcPr>
            <w:tcW w:w="2732" w:type="dxa"/>
          </w:tcPr>
          <w:p w14:paraId="72D768EC" w14:textId="77777777" w:rsidR="007577C9" w:rsidRDefault="007577C9" w:rsidP="005D185F">
            <w:pPr>
              <w:pStyle w:val="TableHeader"/>
              <w:keepNext w:val="0"/>
              <w:keepLines w:val="0"/>
              <w:rPr>
                <w:shd w:val="clear" w:color="auto" w:fill="FFFFFF"/>
              </w:rPr>
            </w:pPr>
            <w:r>
              <w:rPr>
                <w:shd w:val="clear" w:color="auto" w:fill="FFFFFF"/>
              </w:rPr>
              <w:t>Field</w:t>
            </w:r>
          </w:p>
        </w:tc>
        <w:tc>
          <w:tcPr>
            <w:tcW w:w="5322" w:type="dxa"/>
          </w:tcPr>
          <w:p w14:paraId="4CE128DC" w14:textId="77777777" w:rsidR="007577C9" w:rsidRDefault="007577C9" w:rsidP="005D185F">
            <w:pPr>
              <w:pStyle w:val="TableHeader"/>
              <w:keepNext w:val="0"/>
              <w:keepLines w:val="0"/>
              <w:rPr>
                <w:shd w:val="clear" w:color="auto" w:fill="FFFFFF"/>
              </w:rPr>
            </w:pPr>
            <w:r>
              <w:rPr>
                <w:shd w:val="clear" w:color="auto" w:fill="FFFFFF"/>
              </w:rPr>
              <w:t>Description</w:t>
            </w:r>
          </w:p>
        </w:tc>
      </w:tr>
      <w:tr w:rsidR="007577C9" w14:paraId="0C2B0811" w14:textId="77777777" w:rsidTr="005D185F">
        <w:tc>
          <w:tcPr>
            <w:tcW w:w="2732" w:type="dxa"/>
          </w:tcPr>
          <w:p w14:paraId="366D67CA" w14:textId="77777777" w:rsidR="007577C9" w:rsidRPr="00161E6C" w:rsidRDefault="00907BFB">
            <w:pPr>
              <w:pStyle w:val="TableContents"/>
              <w:keepNext w:val="0"/>
              <w:keepLines w:val="0"/>
              <w:rPr>
                <w:b/>
              </w:rPr>
            </w:pPr>
            <w:r>
              <w:rPr>
                <w:b/>
              </w:rPr>
              <w:t xml:space="preserve">Transaction </w:t>
            </w:r>
            <w:r w:rsidR="007577C9">
              <w:rPr>
                <w:b/>
              </w:rPr>
              <w:t>A</w:t>
            </w:r>
            <w:r>
              <w:rPr>
                <w:b/>
              </w:rPr>
              <w:t>mo</w:t>
            </w:r>
            <w:r w:rsidR="007577C9">
              <w:rPr>
                <w:b/>
              </w:rPr>
              <w:t>unt</w:t>
            </w:r>
          </w:p>
        </w:tc>
        <w:tc>
          <w:tcPr>
            <w:tcW w:w="5322" w:type="dxa"/>
          </w:tcPr>
          <w:p w14:paraId="1E338521" w14:textId="77777777" w:rsidR="0028328E" w:rsidRDefault="00BA38F6">
            <w:pPr>
              <w:pStyle w:val="TableContents"/>
              <w:keepNext w:val="0"/>
              <w:keepLines w:val="0"/>
              <w:rPr>
                <w:shd w:val="clear" w:color="auto" w:fill="FFFFFF"/>
              </w:rPr>
            </w:pPr>
            <w:r>
              <w:rPr>
                <w:shd w:val="clear" w:color="auto" w:fill="FFFFFF"/>
              </w:rPr>
              <w:t xml:space="preserve">Displays </w:t>
            </w:r>
            <w:r w:rsidR="007577C9">
              <w:rPr>
                <w:shd w:val="clear" w:color="auto" w:fill="FFFFFF"/>
              </w:rPr>
              <w:t xml:space="preserve">the </w:t>
            </w:r>
            <w:r w:rsidR="00907BFB">
              <w:rPr>
                <w:shd w:val="clear" w:color="auto" w:fill="FFFFFF"/>
              </w:rPr>
              <w:t xml:space="preserve">transaction </w:t>
            </w:r>
            <w:r>
              <w:rPr>
                <w:shd w:val="clear" w:color="auto" w:fill="FFFFFF"/>
              </w:rPr>
              <w:t xml:space="preserve">currency and </w:t>
            </w:r>
            <w:r w:rsidR="00907BFB">
              <w:rPr>
                <w:shd w:val="clear" w:color="auto" w:fill="FFFFFF"/>
              </w:rPr>
              <w:t>amount</w:t>
            </w:r>
            <w:r w:rsidR="007577C9">
              <w:rPr>
                <w:shd w:val="clear" w:color="auto" w:fill="FFFFFF"/>
              </w:rPr>
              <w:t>.</w:t>
            </w:r>
          </w:p>
          <w:p w14:paraId="3987072C" w14:textId="77777777" w:rsidR="007577C9" w:rsidRPr="00161E6C" w:rsidRDefault="0028328E" w:rsidP="008B6697">
            <w:pPr>
              <w:pStyle w:val="NoteinsideTables"/>
            </w:pPr>
            <w:r w:rsidRPr="00624C78">
              <w:t xml:space="preserve">By default, </w:t>
            </w:r>
            <w:r>
              <w:t xml:space="preserve">the </w:t>
            </w:r>
            <w:r w:rsidRPr="00624C78">
              <w:t xml:space="preserve">currency field will default to local branch </w:t>
            </w:r>
            <w:proofErr w:type="gramStart"/>
            <w:r w:rsidRPr="00624C78">
              <w:t>currency</w:t>
            </w:r>
            <w:proofErr w:type="gramEnd"/>
            <w:r w:rsidRPr="00624C78">
              <w:t xml:space="preserve"> and </w:t>
            </w:r>
            <w:r>
              <w:t>it can be modified.</w:t>
            </w:r>
          </w:p>
        </w:tc>
      </w:tr>
      <w:tr w:rsidR="007577C9" w14:paraId="5D290222" w14:textId="77777777" w:rsidTr="005D185F">
        <w:tc>
          <w:tcPr>
            <w:tcW w:w="2732" w:type="dxa"/>
          </w:tcPr>
          <w:p w14:paraId="69E128EC" w14:textId="77777777" w:rsidR="007577C9" w:rsidRPr="00AB46CA" w:rsidRDefault="007577C9" w:rsidP="005D185F">
            <w:pPr>
              <w:pStyle w:val="TableContents"/>
              <w:keepNext w:val="0"/>
              <w:keepLines w:val="0"/>
              <w:rPr>
                <w:b/>
              </w:rPr>
            </w:pPr>
            <w:r>
              <w:rPr>
                <w:b/>
              </w:rPr>
              <w:t>Remitter Name</w:t>
            </w:r>
          </w:p>
        </w:tc>
        <w:tc>
          <w:tcPr>
            <w:tcW w:w="5322" w:type="dxa"/>
          </w:tcPr>
          <w:p w14:paraId="7DEBE123" w14:textId="77777777" w:rsidR="007577C9" w:rsidRDefault="007A4F0A">
            <w:pPr>
              <w:pStyle w:val="TableContents"/>
            </w:pPr>
            <w:r>
              <w:t>Specify the name of the remitter</w:t>
            </w:r>
            <w:r w:rsidR="007577C9">
              <w:t>.</w:t>
            </w:r>
          </w:p>
        </w:tc>
      </w:tr>
      <w:tr w:rsidR="007577C9" w14:paraId="41C593CD" w14:textId="77777777" w:rsidTr="005D185F">
        <w:tc>
          <w:tcPr>
            <w:tcW w:w="2732" w:type="dxa"/>
          </w:tcPr>
          <w:p w14:paraId="0943CD76" w14:textId="77777777" w:rsidR="007577C9" w:rsidRPr="00161E6C" w:rsidRDefault="007577C9" w:rsidP="005D185F">
            <w:pPr>
              <w:pStyle w:val="TableContents"/>
              <w:keepNext w:val="0"/>
              <w:keepLines w:val="0"/>
              <w:rPr>
                <w:b/>
              </w:rPr>
            </w:pPr>
            <w:r>
              <w:rPr>
                <w:b/>
              </w:rPr>
              <w:t xml:space="preserve">Address Line 1 </w:t>
            </w:r>
            <w:r w:rsidRPr="003E5BE8">
              <w:t xml:space="preserve">to </w:t>
            </w:r>
            <w:r>
              <w:rPr>
                <w:b/>
              </w:rPr>
              <w:br/>
              <w:t>Address Line 4</w:t>
            </w:r>
          </w:p>
        </w:tc>
        <w:tc>
          <w:tcPr>
            <w:tcW w:w="5322" w:type="dxa"/>
          </w:tcPr>
          <w:p w14:paraId="092DEC0E" w14:textId="77777777" w:rsidR="007577C9" w:rsidRPr="00161E6C" w:rsidRDefault="007577C9">
            <w:pPr>
              <w:pStyle w:val="TableContents"/>
            </w:pPr>
            <w:r>
              <w:t>Displays the address of the remitter.</w:t>
            </w:r>
          </w:p>
        </w:tc>
      </w:tr>
      <w:tr w:rsidR="007577C9" w14:paraId="08C8ED9D" w14:textId="77777777" w:rsidTr="005D185F">
        <w:tc>
          <w:tcPr>
            <w:tcW w:w="2732" w:type="dxa"/>
          </w:tcPr>
          <w:p w14:paraId="53C3FA96" w14:textId="77777777" w:rsidR="007577C9" w:rsidRPr="00C82D99" w:rsidRDefault="007577C9" w:rsidP="005D185F">
            <w:pPr>
              <w:pStyle w:val="TableContents"/>
              <w:keepNext w:val="0"/>
              <w:keepLines w:val="0"/>
              <w:rPr>
                <w:b/>
              </w:rPr>
            </w:pPr>
            <w:r w:rsidRPr="00C82D99">
              <w:rPr>
                <w:b/>
              </w:rPr>
              <w:t>Exchange Rate</w:t>
            </w:r>
          </w:p>
        </w:tc>
        <w:tc>
          <w:tcPr>
            <w:tcW w:w="5322" w:type="dxa"/>
          </w:tcPr>
          <w:p w14:paraId="2071218A" w14:textId="77777777" w:rsidR="007577C9" w:rsidRPr="00C82D99" w:rsidRDefault="007577C9" w:rsidP="005D185F">
            <w:pPr>
              <w:pStyle w:val="TableContents"/>
              <w:keepNext w:val="0"/>
              <w:keepLines w:val="0"/>
              <w:rPr>
                <w:shd w:val="clear" w:color="auto" w:fill="FFFFFF"/>
              </w:rPr>
            </w:pPr>
            <w:r w:rsidRPr="00C82D99">
              <w:rPr>
                <w:shd w:val="clear" w:color="auto" w:fill="FFFFFF"/>
              </w:rPr>
              <w:t>Displays the exchange rate and it can be modified.</w:t>
            </w:r>
          </w:p>
          <w:p w14:paraId="2F2064D4" w14:textId="77777777" w:rsidR="007577C9" w:rsidRPr="00C82D99" w:rsidRDefault="007577C9" w:rsidP="005D185F">
            <w:pPr>
              <w:pStyle w:val="NoteinsideTables"/>
            </w:pPr>
            <w:r w:rsidRPr="00C82D99">
              <w:t xml:space="preserve">If the transaction currency is the same as the account currency, the system will display the exchange rate as 1. This field is displayed only if </w:t>
            </w:r>
            <w:r w:rsidRPr="00C82D99">
              <w:rPr>
                <w:b/>
              </w:rPr>
              <w:t>Multi Currency Configuration</w:t>
            </w:r>
            <w:r w:rsidRPr="00C82D99">
              <w:t xml:space="preserve"> at Function Code Indicator level is set as </w:t>
            </w:r>
            <w:r w:rsidRPr="00C82D99">
              <w:rPr>
                <w:b/>
              </w:rPr>
              <w:t>Y</w:t>
            </w:r>
            <w:r w:rsidRPr="00C82D99">
              <w:t>.</w:t>
            </w:r>
          </w:p>
        </w:tc>
      </w:tr>
      <w:tr w:rsidR="007577C9" w14:paraId="26FDCCAA" w14:textId="77777777" w:rsidTr="005D185F">
        <w:tc>
          <w:tcPr>
            <w:tcW w:w="2732" w:type="dxa"/>
          </w:tcPr>
          <w:p w14:paraId="1F505649" w14:textId="77777777" w:rsidR="007577C9" w:rsidRPr="00C82D99" w:rsidRDefault="007577C9" w:rsidP="005D185F">
            <w:pPr>
              <w:pStyle w:val="TableContents"/>
              <w:keepNext w:val="0"/>
              <w:keepLines w:val="0"/>
              <w:rPr>
                <w:b/>
              </w:rPr>
            </w:pPr>
            <w:r w:rsidRPr="00C82D99">
              <w:rPr>
                <w:b/>
              </w:rPr>
              <w:lastRenderedPageBreak/>
              <w:t>Account Amount</w:t>
            </w:r>
          </w:p>
        </w:tc>
        <w:tc>
          <w:tcPr>
            <w:tcW w:w="5322" w:type="dxa"/>
          </w:tcPr>
          <w:p w14:paraId="680AF579" w14:textId="77777777" w:rsidR="007577C9" w:rsidRPr="00C82D99" w:rsidRDefault="007577C9" w:rsidP="005D185F">
            <w:pPr>
              <w:pStyle w:val="TableContents"/>
              <w:keepNext w:val="0"/>
              <w:keepLines w:val="0"/>
              <w:rPr>
                <w:shd w:val="clear" w:color="auto" w:fill="FFFFFF"/>
              </w:rPr>
            </w:pPr>
            <w:r w:rsidRPr="00C82D99">
              <w:rPr>
                <w:shd w:val="clear" w:color="auto" w:fill="FFFFFF"/>
              </w:rPr>
              <w:t>Displays the account amount.</w:t>
            </w:r>
          </w:p>
          <w:p w14:paraId="077823B0" w14:textId="77777777" w:rsidR="007577C9" w:rsidRPr="00C82D99" w:rsidRDefault="007577C9" w:rsidP="005D185F">
            <w:pPr>
              <w:pStyle w:val="NoteinsideTables"/>
            </w:pPr>
            <w:r w:rsidRPr="00C82D99">
              <w:t xml:space="preserve">This field is displayed only if </w:t>
            </w:r>
            <w:r w:rsidRPr="00C82D99">
              <w:rPr>
                <w:b/>
              </w:rPr>
              <w:t>Multi Currency Configuration</w:t>
            </w:r>
            <w:r w:rsidRPr="00C82D99">
              <w:t xml:space="preserve"> at Function Code Indicator level is set as </w:t>
            </w:r>
            <w:r w:rsidRPr="00C82D99">
              <w:rPr>
                <w:b/>
              </w:rPr>
              <w:t>Y</w:t>
            </w:r>
            <w:r w:rsidRPr="00C82D99">
              <w:t>.</w:t>
            </w:r>
          </w:p>
        </w:tc>
      </w:tr>
      <w:tr w:rsidR="007577C9" w14:paraId="0F9465D5" w14:textId="77777777" w:rsidTr="005D185F">
        <w:tc>
          <w:tcPr>
            <w:tcW w:w="2732" w:type="dxa"/>
          </w:tcPr>
          <w:p w14:paraId="71A1524C" w14:textId="77777777" w:rsidR="007577C9" w:rsidRPr="00AB46CA" w:rsidRDefault="007577C9" w:rsidP="005D185F">
            <w:pPr>
              <w:pStyle w:val="TableContents"/>
              <w:keepNext w:val="0"/>
              <w:keepLines w:val="0"/>
              <w:rPr>
                <w:b/>
              </w:rPr>
            </w:pPr>
            <w:r>
              <w:rPr>
                <w:b/>
              </w:rPr>
              <w:t>Identification Type</w:t>
            </w:r>
          </w:p>
        </w:tc>
        <w:tc>
          <w:tcPr>
            <w:tcW w:w="5322" w:type="dxa"/>
          </w:tcPr>
          <w:p w14:paraId="54DF24D2" w14:textId="77777777" w:rsidR="007577C9" w:rsidRPr="00AB46CA" w:rsidRDefault="007577C9" w:rsidP="005D185F">
            <w:pPr>
              <w:pStyle w:val="TableContents"/>
            </w:pPr>
            <w:r>
              <w:t>Select the identification type.</w:t>
            </w:r>
          </w:p>
        </w:tc>
      </w:tr>
      <w:tr w:rsidR="007577C9" w14:paraId="3FDEC16F" w14:textId="77777777" w:rsidTr="005D185F">
        <w:tc>
          <w:tcPr>
            <w:tcW w:w="2732" w:type="dxa"/>
          </w:tcPr>
          <w:p w14:paraId="4B13522D" w14:textId="77777777" w:rsidR="007577C9" w:rsidRDefault="007577C9" w:rsidP="005D185F">
            <w:pPr>
              <w:pStyle w:val="TableContents"/>
              <w:keepNext w:val="0"/>
              <w:keepLines w:val="0"/>
              <w:rPr>
                <w:b/>
              </w:rPr>
            </w:pPr>
            <w:r>
              <w:rPr>
                <w:b/>
              </w:rPr>
              <w:t>Identification Number</w:t>
            </w:r>
          </w:p>
        </w:tc>
        <w:tc>
          <w:tcPr>
            <w:tcW w:w="5322" w:type="dxa"/>
          </w:tcPr>
          <w:p w14:paraId="3F447239" w14:textId="77777777" w:rsidR="007577C9" w:rsidRPr="00AB46CA" w:rsidRDefault="007577C9" w:rsidP="005D185F">
            <w:pPr>
              <w:pStyle w:val="TableContents"/>
            </w:pPr>
            <w:r>
              <w:t>Specify the identification number.</w:t>
            </w:r>
          </w:p>
        </w:tc>
      </w:tr>
      <w:tr w:rsidR="007577C9" w14:paraId="19E2097F" w14:textId="77777777" w:rsidTr="005D185F">
        <w:tc>
          <w:tcPr>
            <w:tcW w:w="2732" w:type="dxa"/>
          </w:tcPr>
          <w:p w14:paraId="5FAF9929" w14:textId="77777777" w:rsidR="007577C9" w:rsidRPr="00C82D99" w:rsidRDefault="007577C9" w:rsidP="005D185F">
            <w:pPr>
              <w:pStyle w:val="TableContents"/>
              <w:keepNext w:val="0"/>
              <w:keepLines w:val="0"/>
              <w:rPr>
                <w:b/>
              </w:rPr>
            </w:pPr>
            <w:r w:rsidRPr="00C82D99">
              <w:rPr>
                <w:b/>
              </w:rPr>
              <w:t>Total Charges</w:t>
            </w:r>
          </w:p>
        </w:tc>
        <w:tc>
          <w:tcPr>
            <w:tcW w:w="5322" w:type="dxa"/>
          </w:tcPr>
          <w:p w14:paraId="6E93B1ED" w14:textId="77777777" w:rsidR="007577C9" w:rsidRPr="00C82D99" w:rsidRDefault="007577C9" w:rsidP="005D185F">
            <w:pPr>
              <w:pStyle w:val="TableContents"/>
              <w:keepNext w:val="0"/>
              <w:keepLines w:val="0"/>
              <w:rPr>
                <w:shd w:val="clear" w:color="auto" w:fill="FFFFFF"/>
              </w:rPr>
            </w:pPr>
            <w:r w:rsidRPr="00C82D99">
              <w:rPr>
                <w:shd w:val="clear" w:color="auto" w:fill="FFFFFF"/>
              </w:rPr>
              <w:t>Displays the total charge amount.</w:t>
            </w:r>
          </w:p>
          <w:p w14:paraId="331DD0DA" w14:textId="77777777" w:rsidR="007577C9" w:rsidRPr="00C82D99" w:rsidRDefault="007577C9" w:rsidP="005D185F">
            <w:pPr>
              <w:pStyle w:val="NoteinsideTables"/>
            </w:pPr>
            <w:r w:rsidRPr="00C82D99">
              <w:t xml:space="preserve">This field is displayed only if </w:t>
            </w:r>
            <w:r w:rsidRPr="00C82D99">
              <w:rPr>
                <w:b/>
              </w:rPr>
              <w:t>Total Charges Configuration</w:t>
            </w:r>
            <w:r w:rsidRPr="00C82D99">
              <w:t xml:space="preserve"> at Function Code Indicator level is set as </w:t>
            </w:r>
            <w:r w:rsidRPr="00C82D99">
              <w:rPr>
                <w:b/>
              </w:rPr>
              <w:t>Y</w:t>
            </w:r>
            <w:r w:rsidRPr="00C82D99">
              <w:t>.</w:t>
            </w:r>
          </w:p>
        </w:tc>
      </w:tr>
    </w:tbl>
    <w:p w14:paraId="0F931FDC" w14:textId="07336E51" w:rsidR="00E10712" w:rsidRDefault="00E10712" w:rsidP="008B6697">
      <w:pPr>
        <w:pStyle w:val="FigureTableTitleunderHeading1111"/>
        <w:spacing w:before="240"/>
      </w:pPr>
      <w:r>
        <w:t xml:space="preserve">Figure </w:t>
      </w:r>
      <w:fldSimple w:instr=" SEQ Figure \* ARABIC ">
        <w:r w:rsidR="00B22B13">
          <w:rPr>
            <w:noProof/>
          </w:rPr>
          <w:t>164</w:t>
        </w:r>
      </w:fldSimple>
      <w:r>
        <w:t xml:space="preserve">: </w:t>
      </w:r>
      <w:r w:rsidR="00EB48A5" w:rsidRPr="00EB48A5">
        <w:t>Cash Remittance</w:t>
      </w:r>
      <w:r w:rsidR="00EB48A5">
        <w:t xml:space="preserve"> </w:t>
      </w:r>
      <w:r>
        <w:t>Issu</w:t>
      </w:r>
      <w:r w:rsidR="00EB48A5">
        <w:t>e</w:t>
      </w:r>
      <w:r>
        <w:t xml:space="preserve"> (</w:t>
      </w:r>
      <w:r w:rsidR="00AF11A0">
        <w:t>GL</w:t>
      </w:r>
      <w:r>
        <w:t xml:space="preserve"> Mode)</w:t>
      </w:r>
    </w:p>
    <w:p w14:paraId="1A3A02C8" w14:textId="77777777" w:rsidR="00E10712" w:rsidRDefault="00B270B0" w:rsidP="00E10712">
      <w:pPr>
        <w:pStyle w:val="ParaunderHeading1111"/>
      </w:pPr>
      <w:r w:rsidRPr="00B270B0">
        <w:rPr>
          <w:noProof/>
        </w:rPr>
        <w:drawing>
          <wp:inline distT="0" distB="0" distL="0" distR="0" wp14:anchorId="3A12EB9B" wp14:editId="74C2E640">
            <wp:extent cx="5324355" cy="3777770"/>
            <wp:effectExtent l="19050" t="19050" r="10160" b="13335"/>
            <wp:docPr id="521" name="Picture 521" descr="C:\Users\kakaliya\Documents\Work\Releases_Oracle Banking Branch\14.5.2.0.0_Innovation\INPUTS\Teller\Screens\Remittances\Cash remittance issue against 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akaliya\Documents\Work\Releases_Oracle Banking Branch\14.5.2.0.0_Innovation\INPUTS\Teller\Screens\Remittances\Cash remittance issue against GL.pn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332787" cy="37837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E896D8D" w14:textId="77777777" w:rsidR="00E10712" w:rsidRDefault="00E10712" w:rsidP="00E10712">
      <w:pPr>
        <w:pStyle w:val="Heading11111"/>
      </w:pPr>
      <w:r>
        <w:lastRenderedPageBreak/>
        <w:t>Main Transaction Details (</w:t>
      </w:r>
      <w:r w:rsidR="00AF11A0">
        <w:t>GL</w:t>
      </w:r>
      <w:r>
        <w:t xml:space="preserve"> Mode)</w:t>
      </w:r>
    </w:p>
    <w:p w14:paraId="393C8B39" w14:textId="6A965A2D" w:rsidR="00E10712" w:rsidRDefault="00E10712" w:rsidP="00E10712">
      <w:pPr>
        <w:pStyle w:val="ParaUnderHeading11111"/>
      </w:pPr>
      <w:r>
        <w:rPr>
          <w:shd w:val="clear" w:color="auto" w:fill="FFFFFF"/>
        </w:rPr>
        <w:t>Specify the details</w:t>
      </w:r>
      <w:r w:rsidRPr="008C47D1">
        <w:rPr>
          <w:shd w:val="clear" w:color="auto" w:fill="FFFFFF"/>
        </w:rPr>
        <w:t xml:space="preserve"> in the </w:t>
      </w:r>
      <w:r w:rsidR="00DF3F5A" w:rsidRPr="00DF3F5A">
        <w:rPr>
          <w:b/>
          <w:shd w:val="clear" w:color="auto" w:fill="FFFFFF"/>
        </w:rPr>
        <w:t xml:space="preserve">Cash Remittance </w:t>
      </w:r>
      <w:r w:rsidR="00DF3F5A">
        <w:rPr>
          <w:b/>
          <w:shd w:val="clear" w:color="auto" w:fill="FFFFFF"/>
        </w:rPr>
        <w:t xml:space="preserve">Against GL </w:t>
      </w:r>
      <w:r w:rsidRPr="008C47D1">
        <w:rPr>
          <w:shd w:val="clear" w:color="auto" w:fill="FFFFFF"/>
        </w:rPr>
        <w:t>screen</w:t>
      </w:r>
      <w:r>
        <w:t xml:space="preserve">. </w:t>
      </w:r>
      <w:r w:rsidRPr="00E31C99">
        <w:t>The fields, which are marked with asterisk, are mandatory.</w:t>
      </w:r>
      <w:r>
        <w:t xml:space="preserve"> </w:t>
      </w:r>
      <w:r w:rsidRPr="00287CC4">
        <w:t>For more information on fields, refer to table</w:t>
      </w:r>
      <w:r w:rsidR="004803A1">
        <w:t xml:space="preserve"> </w:t>
      </w:r>
      <w:r w:rsidR="004803A1" w:rsidRPr="003F1B28">
        <w:rPr>
          <w:i/>
          <w:color w:val="00B0F0"/>
        </w:rPr>
        <w:fldChar w:fldCharType="begin"/>
      </w:r>
      <w:r w:rsidR="004803A1" w:rsidRPr="003F1B28">
        <w:rPr>
          <w:i/>
          <w:color w:val="00B0F0"/>
        </w:rPr>
        <w:instrText xml:space="preserve"> REF TTIssueAccMode \h  \* MERGEFORMAT </w:instrText>
      </w:r>
      <w:r w:rsidR="004803A1" w:rsidRPr="003F1B28">
        <w:rPr>
          <w:i/>
          <w:color w:val="00B0F0"/>
        </w:rPr>
      </w:r>
      <w:r w:rsidR="004803A1" w:rsidRPr="003F1B28">
        <w:rPr>
          <w:i/>
          <w:color w:val="00B0F0"/>
        </w:rPr>
        <w:fldChar w:fldCharType="separate"/>
      </w:r>
      <w:r w:rsidR="00B22B13" w:rsidRPr="00B22B13">
        <w:rPr>
          <w:i/>
          <w:color w:val="00B0F0"/>
        </w:rPr>
        <w:t>Field Description: Cash Remittance Issue Against Account</w:t>
      </w:r>
      <w:r w:rsidR="004803A1" w:rsidRPr="003F1B28">
        <w:rPr>
          <w:i/>
          <w:color w:val="00B0F0"/>
        </w:rPr>
        <w:fldChar w:fldCharType="end"/>
      </w:r>
      <w:r w:rsidRPr="00287CC4">
        <w:t>.</w:t>
      </w:r>
    </w:p>
    <w:p w14:paraId="62B5CABE" w14:textId="77777777" w:rsidR="00E10712" w:rsidRDefault="00E10712" w:rsidP="00E10712">
      <w:pPr>
        <w:pStyle w:val="Heading11111"/>
      </w:pPr>
      <w:r>
        <w:t>Funding Details (</w:t>
      </w:r>
      <w:r w:rsidR="00026E1D">
        <w:t>GL</w:t>
      </w:r>
      <w:r>
        <w:t xml:space="preserve"> Mode)</w:t>
      </w:r>
    </w:p>
    <w:p w14:paraId="732FCE56" w14:textId="7BF32C1F" w:rsidR="00E10712" w:rsidRDefault="00E10712" w:rsidP="00E10712">
      <w:pPr>
        <w:pStyle w:val="FigureTableTitleunderHeading11111"/>
      </w:pPr>
      <w:r>
        <w:t xml:space="preserve">Figure </w:t>
      </w:r>
      <w:fldSimple w:instr=" SEQ Figure \* ARABIC ">
        <w:r w:rsidR="00B22B13">
          <w:rPr>
            <w:noProof/>
          </w:rPr>
          <w:t>165</w:t>
        </w:r>
      </w:fldSimple>
      <w:r>
        <w:t>: Funding Details (</w:t>
      </w:r>
      <w:r w:rsidR="00026E1D">
        <w:t>GL</w:t>
      </w:r>
      <w:r>
        <w:t xml:space="preserve"> Mode)</w:t>
      </w:r>
    </w:p>
    <w:p w14:paraId="0C0BA7FD" w14:textId="77777777" w:rsidR="00E10712" w:rsidRDefault="00614FE4" w:rsidP="00E10712">
      <w:pPr>
        <w:pStyle w:val="ParaUnderHeading11111"/>
      </w:pPr>
      <w:r>
        <w:rPr>
          <w:noProof/>
        </w:rPr>
        <w:drawing>
          <wp:inline distT="0" distB="0" distL="0" distR="0" wp14:anchorId="392B9735" wp14:editId="1738AFF4">
            <wp:extent cx="5152445" cy="2365806"/>
            <wp:effectExtent l="19050" t="19050" r="10160" b="158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166085" cy="237206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6385A5F" w14:textId="16A828FA" w:rsidR="00E10712" w:rsidRPr="00CB4DB6" w:rsidRDefault="00E10712" w:rsidP="00E10712">
      <w:pPr>
        <w:pStyle w:val="ParaUnderHeading11111"/>
      </w:pPr>
      <w:r>
        <w:rPr>
          <w:shd w:val="clear" w:color="auto" w:fill="FFFFFF"/>
        </w:rPr>
        <w:t>Specify the details</w:t>
      </w:r>
      <w:r w:rsidRPr="00CB4DB6">
        <w:rPr>
          <w:shd w:val="clear" w:color="auto" w:fill="FFFFFF"/>
        </w:rPr>
        <w:t xml:space="preserve"> in the </w:t>
      </w:r>
      <w:r w:rsidRPr="00CB4DB6">
        <w:rPr>
          <w:b/>
          <w:shd w:val="clear" w:color="auto" w:fill="FFFFFF"/>
        </w:rPr>
        <w:t xml:space="preserve">Funding Details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DB6884">
        <w:rPr>
          <w:rFonts w:cs="Arial"/>
          <w:i/>
          <w:color w:val="00B0F0"/>
          <w:szCs w:val="20"/>
          <w:shd w:val="clear" w:color="auto" w:fill="FFFFFF"/>
        </w:rPr>
        <w:fldChar w:fldCharType="begin"/>
      </w:r>
      <w:r w:rsidRPr="00DB6884">
        <w:rPr>
          <w:rFonts w:cs="Arial"/>
          <w:i/>
          <w:color w:val="00B0F0"/>
          <w:szCs w:val="20"/>
          <w:shd w:val="clear" w:color="auto" w:fill="FFFFFF"/>
        </w:rPr>
        <w:instrText xml:space="preserve"> REF FundingDetails21012 \h  \* MERGEFORMAT </w:instrText>
      </w:r>
      <w:r w:rsidRPr="00DB6884">
        <w:rPr>
          <w:rFonts w:cs="Arial"/>
          <w:i/>
          <w:color w:val="00B0F0"/>
          <w:szCs w:val="20"/>
          <w:shd w:val="clear" w:color="auto" w:fill="FFFFFF"/>
        </w:rPr>
      </w:r>
      <w:r w:rsidRPr="00DB6884">
        <w:rPr>
          <w:rFonts w:cs="Arial"/>
          <w:i/>
          <w:color w:val="00B0F0"/>
          <w:szCs w:val="20"/>
          <w:shd w:val="clear" w:color="auto" w:fill="FFFFFF"/>
        </w:rPr>
        <w:fldChar w:fldCharType="separate"/>
      </w:r>
      <w:r w:rsidR="00B22B13" w:rsidRPr="00B22B13">
        <w:rPr>
          <w:rFonts w:cs="Arial"/>
          <w:i/>
          <w:color w:val="00B0F0"/>
          <w:szCs w:val="20"/>
        </w:rPr>
        <w:t>Field Description: Funding Details</w:t>
      </w:r>
      <w:r w:rsidRPr="00DB6884">
        <w:rPr>
          <w:rFonts w:cs="Arial"/>
          <w:i/>
          <w:color w:val="00B0F0"/>
          <w:szCs w:val="20"/>
          <w:shd w:val="clear" w:color="auto" w:fill="FFFFFF"/>
        </w:rPr>
        <w:fldChar w:fldCharType="end"/>
      </w:r>
      <w:r w:rsidRPr="00CB4DB6">
        <w:rPr>
          <w:shd w:val="clear" w:color="auto" w:fill="FFFFFF"/>
        </w:rPr>
        <w:t>.</w:t>
      </w:r>
    </w:p>
    <w:p w14:paraId="2AEFB09A" w14:textId="77777777" w:rsidR="00E10712" w:rsidRDefault="00E10712" w:rsidP="00E10712">
      <w:pPr>
        <w:pStyle w:val="FigureTableTitleunderHeading11111"/>
      </w:pPr>
      <w:r>
        <w:t xml:space="preserve">Field Description: </w:t>
      </w:r>
      <w:r w:rsidRPr="00DE789D">
        <w:t>Funding Details</w:t>
      </w:r>
    </w:p>
    <w:tbl>
      <w:tblPr>
        <w:tblStyle w:val="TableGrid"/>
        <w:tblW w:w="0" w:type="auto"/>
        <w:tblInd w:w="1296" w:type="dxa"/>
        <w:tblLook w:val="04A0" w:firstRow="1" w:lastRow="0" w:firstColumn="1" w:lastColumn="0" w:noHBand="0" w:noVBand="1"/>
      </w:tblPr>
      <w:tblGrid>
        <w:gridCol w:w="2732"/>
        <w:gridCol w:w="5322"/>
      </w:tblGrid>
      <w:tr w:rsidR="00E10712" w14:paraId="46112515" w14:textId="77777777" w:rsidTr="005D185F">
        <w:trPr>
          <w:tblHeader/>
        </w:trPr>
        <w:tc>
          <w:tcPr>
            <w:tcW w:w="2732" w:type="dxa"/>
          </w:tcPr>
          <w:p w14:paraId="4856BF5D" w14:textId="77777777" w:rsidR="00E10712" w:rsidRDefault="00E10712" w:rsidP="005D185F">
            <w:pPr>
              <w:pStyle w:val="TableHeader"/>
              <w:keepNext w:val="0"/>
              <w:keepLines w:val="0"/>
              <w:rPr>
                <w:shd w:val="clear" w:color="auto" w:fill="FFFFFF"/>
              </w:rPr>
            </w:pPr>
            <w:r>
              <w:rPr>
                <w:shd w:val="clear" w:color="auto" w:fill="FFFFFF"/>
              </w:rPr>
              <w:t>Field</w:t>
            </w:r>
          </w:p>
        </w:tc>
        <w:tc>
          <w:tcPr>
            <w:tcW w:w="5322" w:type="dxa"/>
          </w:tcPr>
          <w:p w14:paraId="42F82E33" w14:textId="77777777" w:rsidR="00E10712" w:rsidRDefault="00E10712" w:rsidP="005D185F">
            <w:pPr>
              <w:pStyle w:val="TableHeader"/>
              <w:keepNext w:val="0"/>
              <w:keepLines w:val="0"/>
              <w:rPr>
                <w:shd w:val="clear" w:color="auto" w:fill="FFFFFF"/>
              </w:rPr>
            </w:pPr>
            <w:r>
              <w:rPr>
                <w:shd w:val="clear" w:color="auto" w:fill="FFFFFF"/>
              </w:rPr>
              <w:t>Description</w:t>
            </w:r>
          </w:p>
        </w:tc>
      </w:tr>
      <w:tr w:rsidR="00E10712" w14:paraId="1616C813" w14:textId="77777777" w:rsidTr="005D185F">
        <w:tc>
          <w:tcPr>
            <w:tcW w:w="2732" w:type="dxa"/>
          </w:tcPr>
          <w:p w14:paraId="1AC86635" w14:textId="77777777" w:rsidR="00E10712" w:rsidRPr="00161E6C" w:rsidRDefault="00AE241E" w:rsidP="005D185F">
            <w:pPr>
              <w:pStyle w:val="TableContents"/>
              <w:keepNext w:val="0"/>
              <w:keepLines w:val="0"/>
              <w:rPr>
                <w:b/>
              </w:rPr>
            </w:pPr>
            <w:r>
              <w:rPr>
                <w:b/>
              </w:rPr>
              <w:t>GL Account</w:t>
            </w:r>
          </w:p>
        </w:tc>
        <w:tc>
          <w:tcPr>
            <w:tcW w:w="5322" w:type="dxa"/>
          </w:tcPr>
          <w:p w14:paraId="1505AEFC" w14:textId="77777777" w:rsidR="00E10712" w:rsidRPr="00161E6C" w:rsidRDefault="00E84D93" w:rsidP="008B6697">
            <w:pPr>
              <w:pStyle w:val="TableContents"/>
            </w:pPr>
            <w:r>
              <w:rPr>
                <w:shd w:val="clear" w:color="auto" w:fill="FFFFFF"/>
              </w:rPr>
              <w:t>Specify the GL account number.</w:t>
            </w:r>
          </w:p>
        </w:tc>
      </w:tr>
      <w:tr w:rsidR="00A369DC" w14:paraId="065A65EC" w14:textId="77777777" w:rsidTr="005D185F">
        <w:tc>
          <w:tcPr>
            <w:tcW w:w="2732" w:type="dxa"/>
          </w:tcPr>
          <w:p w14:paraId="0306422B" w14:textId="77777777" w:rsidR="00A369DC" w:rsidRPr="00161E6C" w:rsidRDefault="00AE241E" w:rsidP="005D185F">
            <w:pPr>
              <w:pStyle w:val="TableContents"/>
              <w:keepNext w:val="0"/>
              <w:keepLines w:val="0"/>
              <w:rPr>
                <w:b/>
              </w:rPr>
            </w:pPr>
            <w:r>
              <w:rPr>
                <w:b/>
              </w:rPr>
              <w:t>GL Description</w:t>
            </w:r>
          </w:p>
        </w:tc>
        <w:tc>
          <w:tcPr>
            <w:tcW w:w="5322" w:type="dxa"/>
          </w:tcPr>
          <w:p w14:paraId="2225271E" w14:textId="77777777" w:rsidR="00A369DC" w:rsidRPr="00161E6C" w:rsidRDefault="00E84D93" w:rsidP="00A369DC">
            <w:pPr>
              <w:pStyle w:val="TableContents"/>
              <w:rPr>
                <w:shd w:val="clear" w:color="auto" w:fill="FFFFFF"/>
              </w:rPr>
            </w:pPr>
            <w:r>
              <w:rPr>
                <w:shd w:val="clear" w:color="auto" w:fill="FFFFFF"/>
              </w:rPr>
              <w:t>Displays the description of the specified GL account number.</w:t>
            </w:r>
          </w:p>
        </w:tc>
      </w:tr>
      <w:tr w:rsidR="00A369DC" w14:paraId="3B70C206" w14:textId="77777777" w:rsidTr="005D185F">
        <w:tc>
          <w:tcPr>
            <w:tcW w:w="2732" w:type="dxa"/>
          </w:tcPr>
          <w:p w14:paraId="5504C5CE" w14:textId="77777777" w:rsidR="00A369DC" w:rsidRPr="00161E6C" w:rsidRDefault="00AE241E" w:rsidP="005D185F">
            <w:pPr>
              <w:pStyle w:val="TableContents"/>
              <w:keepNext w:val="0"/>
              <w:keepLines w:val="0"/>
              <w:rPr>
                <w:b/>
              </w:rPr>
            </w:pPr>
            <w:r>
              <w:rPr>
                <w:b/>
              </w:rPr>
              <w:t>GL Currency</w:t>
            </w:r>
          </w:p>
        </w:tc>
        <w:tc>
          <w:tcPr>
            <w:tcW w:w="5322" w:type="dxa"/>
          </w:tcPr>
          <w:p w14:paraId="33255D15" w14:textId="77777777" w:rsidR="00A369DC" w:rsidRPr="00161E6C" w:rsidRDefault="00E84D93" w:rsidP="00A369DC">
            <w:pPr>
              <w:pStyle w:val="TableContents"/>
              <w:rPr>
                <w:shd w:val="clear" w:color="auto" w:fill="FFFFFF"/>
              </w:rPr>
            </w:pPr>
            <w:r>
              <w:rPr>
                <w:shd w:val="clear" w:color="auto" w:fill="FFFFFF"/>
              </w:rPr>
              <w:t>Select the GL currency from the list of values.</w:t>
            </w:r>
          </w:p>
        </w:tc>
      </w:tr>
      <w:tr w:rsidR="007A4F0A" w14:paraId="5B43F494" w14:textId="77777777" w:rsidTr="005D185F">
        <w:tc>
          <w:tcPr>
            <w:tcW w:w="2732" w:type="dxa"/>
          </w:tcPr>
          <w:p w14:paraId="6FD04063" w14:textId="77777777" w:rsidR="007A4F0A" w:rsidRPr="00AB46CA" w:rsidRDefault="007A4F0A" w:rsidP="007A4F0A">
            <w:pPr>
              <w:pStyle w:val="TableContents"/>
              <w:keepNext w:val="0"/>
              <w:keepLines w:val="0"/>
              <w:rPr>
                <w:b/>
              </w:rPr>
            </w:pPr>
            <w:r>
              <w:rPr>
                <w:b/>
              </w:rPr>
              <w:t>Remitter Name</w:t>
            </w:r>
          </w:p>
        </w:tc>
        <w:tc>
          <w:tcPr>
            <w:tcW w:w="5322" w:type="dxa"/>
          </w:tcPr>
          <w:p w14:paraId="2342F87F" w14:textId="77777777" w:rsidR="007A4F0A" w:rsidRDefault="007A4F0A" w:rsidP="007A4F0A">
            <w:pPr>
              <w:pStyle w:val="TableContents"/>
            </w:pPr>
            <w:r>
              <w:t>Specify the name of the remitter.</w:t>
            </w:r>
          </w:p>
        </w:tc>
      </w:tr>
      <w:tr w:rsidR="007A4F0A" w14:paraId="0D63DEE3" w14:textId="77777777" w:rsidTr="005D185F">
        <w:tc>
          <w:tcPr>
            <w:tcW w:w="2732" w:type="dxa"/>
          </w:tcPr>
          <w:p w14:paraId="590AC6CD" w14:textId="77777777" w:rsidR="007A4F0A" w:rsidRPr="00161E6C" w:rsidRDefault="007A4F0A" w:rsidP="007A4F0A">
            <w:pPr>
              <w:pStyle w:val="TableContents"/>
              <w:keepNext w:val="0"/>
              <w:keepLines w:val="0"/>
              <w:rPr>
                <w:b/>
              </w:rPr>
            </w:pPr>
            <w:r>
              <w:rPr>
                <w:b/>
              </w:rPr>
              <w:t xml:space="preserve">Address Line 1 </w:t>
            </w:r>
            <w:r w:rsidRPr="003E5BE8">
              <w:t xml:space="preserve">to </w:t>
            </w:r>
            <w:r>
              <w:rPr>
                <w:b/>
              </w:rPr>
              <w:br/>
            </w:r>
            <w:r>
              <w:rPr>
                <w:b/>
              </w:rPr>
              <w:lastRenderedPageBreak/>
              <w:t>Address Line 4</w:t>
            </w:r>
          </w:p>
        </w:tc>
        <w:tc>
          <w:tcPr>
            <w:tcW w:w="5322" w:type="dxa"/>
          </w:tcPr>
          <w:p w14:paraId="0D799C0A" w14:textId="77777777" w:rsidR="007A4F0A" w:rsidRPr="00161E6C" w:rsidRDefault="007A4F0A" w:rsidP="007A4F0A">
            <w:pPr>
              <w:pStyle w:val="TableContents"/>
            </w:pPr>
            <w:r>
              <w:lastRenderedPageBreak/>
              <w:t>Displays the address of the remitter.</w:t>
            </w:r>
          </w:p>
        </w:tc>
      </w:tr>
      <w:tr w:rsidR="00DA1255" w14:paraId="499D868A" w14:textId="77777777" w:rsidTr="005D185F">
        <w:tc>
          <w:tcPr>
            <w:tcW w:w="2732" w:type="dxa"/>
          </w:tcPr>
          <w:p w14:paraId="4B6A673B" w14:textId="77777777" w:rsidR="00DA1255" w:rsidRDefault="00DA1255" w:rsidP="00DA1255">
            <w:pPr>
              <w:pStyle w:val="TableContents"/>
              <w:keepNext w:val="0"/>
              <w:keepLines w:val="0"/>
              <w:rPr>
                <w:b/>
              </w:rPr>
            </w:pPr>
            <w:r>
              <w:rPr>
                <w:b/>
              </w:rPr>
              <w:t>Identification Type</w:t>
            </w:r>
          </w:p>
        </w:tc>
        <w:tc>
          <w:tcPr>
            <w:tcW w:w="5322" w:type="dxa"/>
          </w:tcPr>
          <w:p w14:paraId="4C072830" w14:textId="77777777" w:rsidR="00DA1255" w:rsidRDefault="00DA1255" w:rsidP="00DA1255">
            <w:pPr>
              <w:pStyle w:val="TableContents"/>
            </w:pPr>
            <w:r>
              <w:t>Select the identification type.</w:t>
            </w:r>
          </w:p>
        </w:tc>
      </w:tr>
      <w:tr w:rsidR="00DA1255" w14:paraId="68285184" w14:textId="77777777" w:rsidTr="005D185F">
        <w:tc>
          <w:tcPr>
            <w:tcW w:w="2732" w:type="dxa"/>
          </w:tcPr>
          <w:p w14:paraId="3B3F3273" w14:textId="77777777" w:rsidR="00DA1255" w:rsidRDefault="00DA1255" w:rsidP="00DA1255">
            <w:pPr>
              <w:pStyle w:val="TableContents"/>
              <w:keepNext w:val="0"/>
              <w:keepLines w:val="0"/>
              <w:rPr>
                <w:b/>
              </w:rPr>
            </w:pPr>
            <w:r>
              <w:rPr>
                <w:b/>
              </w:rPr>
              <w:t>Identification Number</w:t>
            </w:r>
          </w:p>
        </w:tc>
        <w:tc>
          <w:tcPr>
            <w:tcW w:w="5322" w:type="dxa"/>
          </w:tcPr>
          <w:p w14:paraId="027F4936" w14:textId="77777777" w:rsidR="00DA1255" w:rsidRDefault="00DA1255" w:rsidP="00DA1255">
            <w:pPr>
              <w:pStyle w:val="TableContents"/>
            </w:pPr>
            <w:r>
              <w:t>Specify the identification number.</w:t>
            </w:r>
          </w:p>
        </w:tc>
      </w:tr>
      <w:tr w:rsidR="00DA1255" w14:paraId="6CDB329B" w14:textId="77777777" w:rsidTr="005D185F">
        <w:tc>
          <w:tcPr>
            <w:tcW w:w="2732" w:type="dxa"/>
          </w:tcPr>
          <w:p w14:paraId="6DCC17EF" w14:textId="77777777" w:rsidR="00DA1255" w:rsidRPr="00C82D99" w:rsidRDefault="00DA1255" w:rsidP="00DA1255">
            <w:pPr>
              <w:pStyle w:val="TableContents"/>
              <w:keepNext w:val="0"/>
              <w:keepLines w:val="0"/>
              <w:rPr>
                <w:b/>
              </w:rPr>
            </w:pPr>
            <w:r w:rsidRPr="00C82D99">
              <w:rPr>
                <w:b/>
              </w:rPr>
              <w:t>Exchange Rate</w:t>
            </w:r>
          </w:p>
        </w:tc>
        <w:tc>
          <w:tcPr>
            <w:tcW w:w="5322" w:type="dxa"/>
          </w:tcPr>
          <w:p w14:paraId="49BF1AA5" w14:textId="77777777" w:rsidR="00DA1255" w:rsidRPr="00C82D99" w:rsidRDefault="00DA1255" w:rsidP="00DA1255">
            <w:pPr>
              <w:pStyle w:val="TableContents"/>
              <w:keepNext w:val="0"/>
              <w:keepLines w:val="0"/>
              <w:rPr>
                <w:shd w:val="clear" w:color="auto" w:fill="FFFFFF"/>
              </w:rPr>
            </w:pPr>
            <w:r w:rsidRPr="00C82D99">
              <w:rPr>
                <w:shd w:val="clear" w:color="auto" w:fill="FFFFFF"/>
              </w:rPr>
              <w:t>Displays the exchange rate and it can be modified.</w:t>
            </w:r>
          </w:p>
          <w:p w14:paraId="436DF84B" w14:textId="77777777" w:rsidR="00DA1255" w:rsidRPr="00C82D99" w:rsidRDefault="00DA1255" w:rsidP="00DA1255">
            <w:pPr>
              <w:pStyle w:val="NoteinsideTables"/>
            </w:pPr>
            <w:r w:rsidRPr="00C82D99">
              <w:t xml:space="preserve">If the transaction currency is the same as the account currency, the system will display the exchange rate as 1. This field is displayed only if </w:t>
            </w:r>
            <w:r w:rsidRPr="00C82D99">
              <w:rPr>
                <w:b/>
              </w:rPr>
              <w:t>Multi Currency Configuration</w:t>
            </w:r>
            <w:r w:rsidRPr="00C82D99">
              <w:t xml:space="preserve"> at Function Code Indicator level is set as </w:t>
            </w:r>
            <w:r w:rsidRPr="00C82D99">
              <w:rPr>
                <w:b/>
              </w:rPr>
              <w:t>Y</w:t>
            </w:r>
            <w:r w:rsidRPr="00C82D99">
              <w:t>.</w:t>
            </w:r>
          </w:p>
        </w:tc>
      </w:tr>
      <w:tr w:rsidR="00DA1255" w14:paraId="52C58DE4" w14:textId="77777777" w:rsidTr="005D185F">
        <w:tc>
          <w:tcPr>
            <w:tcW w:w="2732" w:type="dxa"/>
          </w:tcPr>
          <w:p w14:paraId="30314A96" w14:textId="77777777" w:rsidR="00DA1255" w:rsidRPr="00C82D99" w:rsidRDefault="00614FE4" w:rsidP="00DA1255">
            <w:pPr>
              <w:pStyle w:val="TableContents"/>
              <w:keepNext w:val="0"/>
              <w:keepLines w:val="0"/>
              <w:rPr>
                <w:b/>
              </w:rPr>
            </w:pPr>
            <w:r w:rsidRPr="008B6697">
              <w:rPr>
                <w:b/>
              </w:rPr>
              <w:t>Account</w:t>
            </w:r>
            <w:r w:rsidR="00DA1255" w:rsidRPr="00C82D99">
              <w:rPr>
                <w:b/>
              </w:rPr>
              <w:t xml:space="preserve"> Amount</w:t>
            </w:r>
          </w:p>
        </w:tc>
        <w:tc>
          <w:tcPr>
            <w:tcW w:w="5322" w:type="dxa"/>
          </w:tcPr>
          <w:p w14:paraId="6E073415" w14:textId="77777777" w:rsidR="00DA1255" w:rsidRPr="00C82D99" w:rsidRDefault="00DA1255" w:rsidP="00DA1255">
            <w:pPr>
              <w:pStyle w:val="TableContents"/>
              <w:keepNext w:val="0"/>
              <w:keepLines w:val="0"/>
              <w:rPr>
                <w:shd w:val="clear" w:color="auto" w:fill="FFFFFF"/>
              </w:rPr>
            </w:pPr>
            <w:r w:rsidRPr="00C82D99">
              <w:rPr>
                <w:shd w:val="clear" w:color="auto" w:fill="FFFFFF"/>
              </w:rPr>
              <w:t>Displays the GL amount.</w:t>
            </w:r>
          </w:p>
          <w:p w14:paraId="2565F06F" w14:textId="77777777" w:rsidR="00DA1255" w:rsidRPr="00C82D99" w:rsidRDefault="00DA1255" w:rsidP="00DA1255">
            <w:pPr>
              <w:pStyle w:val="NoteinsideTables"/>
            </w:pPr>
            <w:r w:rsidRPr="00C82D99">
              <w:t xml:space="preserve">This field is displayed only if </w:t>
            </w:r>
            <w:r w:rsidRPr="00C82D99">
              <w:rPr>
                <w:b/>
              </w:rPr>
              <w:t>Multi Currency Configuration</w:t>
            </w:r>
            <w:r w:rsidRPr="00C82D99">
              <w:t xml:space="preserve"> at Function Code Indicator level is set as </w:t>
            </w:r>
            <w:r w:rsidRPr="00C82D99">
              <w:rPr>
                <w:b/>
              </w:rPr>
              <w:t>Y</w:t>
            </w:r>
            <w:r w:rsidRPr="00C82D99">
              <w:t>.</w:t>
            </w:r>
          </w:p>
        </w:tc>
      </w:tr>
      <w:tr w:rsidR="00DA1255" w14:paraId="5069C1C9" w14:textId="77777777" w:rsidTr="005D185F">
        <w:tc>
          <w:tcPr>
            <w:tcW w:w="2732" w:type="dxa"/>
          </w:tcPr>
          <w:p w14:paraId="7FE14D2C" w14:textId="77777777" w:rsidR="00DA1255" w:rsidRPr="00C82D99" w:rsidRDefault="00DA1255" w:rsidP="00DA1255">
            <w:pPr>
              <w:pStyle w:val="TableContents"/>
              <w:keepNext w:val="0"/>
              <w:keepLines w:val="0"/>
              <w:rPr>
                <w:b/>
              </w:rPr>
            </w:pPr>
            <w:r w:rsidRPr="00C82D99">
              <w:rPr>
                <w:b/>
              </w:rPr>
              <w:t>Total Charges</w:t>
            </w:r>
          </w:p>
        </w:tc>
        <w:tc>
          <w:tcPr>
            <w:tcW w:w="5322" w:type="dxa"/>
          </w:tcPr>
          <w:p w14:paraId="015AA007" w14:textId="77777777" w:rsidR="00DA1255" w:rsidRPr="00C82D99" w:rsidRDefault="00DA1255" w:rsidP="00DA1255">
            <w:pPr>
              <w:pStyle w:val="TableContents"/>
              <w:keepNext w:val="0"/>
              <w:keepLines w:val="0"/>
              <w:rPr>
                <w:shd w:val="clear" w:color="auto" w:fill="FFFFFF"/>
              </w:rPr>
            </w:pPr>
            <w:r w:rsidRPr="00C82D99">
              <w:rPr>
                <w:shd w:val="clear" w:color="auto" w:fill="FFFFFF"/>
              </w:rPr>
              <w:t>Displays the total charge amount.</w:t>
            </w:r>
          </w:p>
          <w:p w14:paraId="0CB9D695" w14:textId="77777777" w:rsidR="00DA1255" w:rsidRPr="00C82D99" w:rsidRDefault="00DA1255" w:rsidP="00DA1255">
            <w:pPr>
              <w:pStyle w:val="NoteinsideTables"/>
            </w:pPr>
            <w:r w:rsidRPr="00C82D99">
              <w:t xml:space="preserve">This field is displayed only if </w:t>
            </w:r>
            <w:r w:rsidRPr="00C82D99">
              <w:rPr>
                <w:b/>
              </w:rPr>
              <w:t>Total Charges Configuration</w:t>
            </w:r>
            <w:r w:rsidRPr="00C82D99">
              <w:t xml:space="preserve"> at Function Code Indicator level is set as </w:t>
            </w:r>
            <w:r w:rsidRPr="00C82D99">
              <w:rPr>
                <w:b/>
              </w:rPr>
              <w:t>Y</w:t>
            </w:r>
            <w:r w:rsidRPr="00C82D99">
              <w:t>.</w:t>
            </w:r>
          </w:p>
        </w:tc>
      </w:tr>
      <w:tr w:rsidR="00DA1255" w14:paraId="24662371" w14:textId="77777777" w:rsidTr="005D185F">
        <w:tc>
          <w:tcPr>
            <w:tcW w:w="2732" w:type="dxa"/>
          </w:tcPr>
          <w:p w14:paraId="043C0F15" w14:textId="77777777" w:rsidR="00DA1255" w:rsidRDefault="00DA1255" w:rsidP="00DA1255">
            <w:pPr>
              <w:pStyle w:val="TableContents"/>
              <w:keepNext w:val="0"/>
              <w:keepLines w:val="0"/>
              <w:rPr>
                <w:b/>
              </w:rPr>
            </w:pPr>
            <w:r>
              <w:rPr>
                <w:b/>
              </w:rPr>
              <w:t>Mode of Charge</w:t>
            </w:r>
          </w:p>
        </w:tc>
        <w:tc>
          <w:tcPr>
            <w:tcW w:w="5322" w:type="dxa"/>
          </w:tcPr>
          <w:p w14:paraId="0F1B4657" w14:textId="77777777" w:rsidR="00DA1255" w:rsidRPr="00AB46CA" w:rsidRDefault="00DA1255" w:rsidP="00DA1255">
            <w:pPr>
              <w:pStyle w:val="TableContents"/>
            </w:pPr>
            <w:r>
              <w:t>Select the mode of charge from the drop-down values.</w:t>
            </w:r>
          </w:p>
        </w:tc>
      </w:tr>
    </w:tbl>
    <w:p w14:paraId="7D6A637D" w14:textId="77777777" w:rsidR="0036252C" w:rsidRPr="0036252C" w:rsidRDefault="0036252C" w:rsidP="008B6697">
      <w:pPr>
        <w:pStyle w:val="Heading11111"/>
        <w:rPr>
          <w:shd w:val="clear" w:color="auto" w:fill="FFFFFF"/>
        </w:rPr>
      </w:pPr>
      <w:r w:rsidRPr="0036252C">
        <w:rPr>
          <w:shd w:val="clear" w:color="auto" w:fill="FFFFFF"/>
        </w:rPr>
        <w:t>Charge Details</w:t>
      </w:r>
    </w:p>
    <w:p w14:paraId="7577B083" w14:textId="77777777" w:rsidR="0036252C" w:rsidRDefault="0036252C" w:rsidP="0036252C">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w:t>
      </w:r>
      <w:r>
        <w:t xml:space="preserve"> </w:t>
      </w:r>
      <w:r w:rsidRPr="001B3391">
        <w:t>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0BBB8668" w14:textId="77777777" w:rsidR="0036252C" w:rsidRDefault="0036252C" w:rsidP="0036252C">
      <w:pPr>
        <w:pStyle w:val="Heading11111"/>
        <w:rPr>
          <w:shd w:val="clear" w:color="auto" w:fill="FFFFFF"/>
        </w:rPr>
      </w:pPr>
      <w:r>
        <w:rPr>
          <w:shd w:val="clear" w:color="auto" w:fill="FFFFFF"/>
        </w:rPr>
        <w:t>Denomination Details</w:t>
      </w:r>
    </w:p>
    <w:p w14:paraId="341FFE27" w14:textId="77777777" w:rsidR="0036252C" w:rsidRDefault="0036252C" w:rsidP="008B6697">
      <w:pPr>
        <w:pStyle w:val="ParaUnderHeading11111"/>
        <w:keepLines/>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w:t>
      </w:r>
      <w:r>
        <w:t xml:space="preserve">This segment is applicable only to issue mode </w:t>
      </w:r>
      <w:r w:rsidRPr="008B6697">
        <w:rPr>
          <w:b/>
        </w:rPr>
        <w:t>Cash</w:t>
      </w:r>
      <w:r>
        <w:t xml:space="preserve">. </w:t>
      </w:r>
      <w:r w:rsidRPr="001B3391">
        <w:t xml:space="preserve">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A65E4C0" w14:textId="77777777" w:rsidR="0036252C" w:rsidRDefault="0036252C" w:rsidP="0036252C">
      <w:pPr>
        <w:pStyle w:val="Heading11111"/>
        <w:rPr>
          <w:shd w:val="clear" w:color="auto" w:fill="FFFFFF"/>
        </w:rPr>
      </w:pPr>
      <w:r>
        <w:rPr>
          <w:shd w:val="clear" w:color="auto" w:fill="FFFFFF"/>
        </w:rPr>
        <w:lastRenderedPageBreak/>
        <w:t>Transaction Submission</w:t>
      </w:r>
    </w:p>
    <w:p w14:paraId="420577A3" w14:textId="77777777" w:rsidR="0036252C" w:rsidRDefault="0036252C" w:rsidP="008B6697">
      <w:pPr>
        <w:pStyle w:val="NumberedListunder11111"/>
        <w:numPr>
          <w:ilvl w:val="0"/>
          <w:numId w:val="235"/>
        </w:numPr>
      </w:pPr>
      <w:r>
        <w:t xml:space="preserve">Click </w:t>
      </w:r>
      <w:r w:rsidRPr="00263E4C">
        <w:rPr>
          <w:b/>
        </w:rPr>
        <w:t>Submit</w:t>
      </w:r>
      <w:r>
        <w:t xml:space="preserve"> to complete the transaction.</w:t>
      </w:r>
    </w:p>
    <w:p w14:paraId="66CB728B" w14:textId="77777777" w:rsidR="0036252C" w:rsidRDefault="0036252C" w:rsidP="0036252C">
      <w:pPr>
        <w:pStyle w:val="StepResultunderContent11111"/>
      </w:pPr>
      <w:r w:rsidRPr="00B60950">
        <w:t xml:space="preserve">A Teller Sequence Number is generated and the </w:t>
      </w:r>
      <w:r w:rsidRPr="00B60950">
        <w:rPr>
          <w:b/>
        </w:rPr>
        <w:t>Transaction Completed Successfully</w:t>
      </w:r>
      <w:r w:rsidRPr="00B60950">
        <w:t xml:space="preserve"> i</w:t>
      </w:r>
      <w:r>
        <w:t>nformation message is displayed.</w:t>
      </w:r>
    </w:p>
    <w:p w14:paraId="25F61F88" w14:textId="77777777" w:rsidR="0036252C" w:rsidRDefault="00CA052B" w:rsidP="0036252C">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p>
    <w:p w14:paraId="6E24607F" w14:textId="77777777" w:rsidR="00162B9E" w:rsidRDefault="00401A10" w:rsidP="00162B9E">
      <w:pPr>
        <w:pStyle w:val="Heading1111"/>
      </w:pPr>
      <w:bookmarkStart w:id="1444" w:name="_Ref64641849"/>
      <w:r>
        <w:t>Cash Remittance</w:t>
      </w:r>
      <w:r w:rsidR="00162B9E">
        <w:t xml:space="preserve"> Operations</w:t>
      </w:r>
      <w:bookmarkEnd w:id="1444"/>
    </w:p>
    <w:p w14:paraId="0496DBE8" w14:textId="77777777" w:rsidR="00162B9E" w:rsidRDefault="00162B9E" w:rsidP="00162B9E">
      <w:pPr>
        <w:pStyle w:val="ParaunderHeading1111"/>
        <w:rPr>
          <w:shd w:val="clear" w:color="auto" w:fill="FFFFFF"/>
        </w:rPr>
      </w:pPr>
      <w:r>
        <w:rPr>
          <w:shd w:val="clear" w:color="auto" w:fill="FFFFFF"/>
        </w:rPr>
        <w:t>The Teller can use this screen to</w:t>
      </w:r>
      <w:r w:rsidRPr="00971FAF">
        <w:rPr>
          <w:shd w:val="clear" w:color="auto" w:fill="FFFFFF"/>
        </w:rPr>
        <w:t xml:space="preserve"> </w:t>
      </w:r>
      <w:r w:rsidRPr="00885830">
        <w:rPr>
          <w:shd w:val="clear" w:color="auto" w:fill="FFFFFF"/>
        </w:rPr>
        <w:t xml:space="preserve">handle the life cycle processing of </w:t>
      </w:r>
      <w:r w:rsidR="00E94337">
        <w:rPr>
          <w:shd w:val="clear" w:color="auto" w:fill="FFFFFF"/>
        </w:rPr>
        <w:t>cash remittance</w:t>
      </w:r>
      <w:r w:rsidR="00C20F6D">
        <w:rPr>
          <w:shd w:val="clear" w:color="auto" w:fill="FFFFFF"/>
        </w:rPr>
        <w:t xml:space="preserve"> that is</w:t>
      </w:r>
      <w:r>
        <w:rPr>
          <w:shd w:val="clear" w:color="auto" w:fill="FFFFFF"/>
        </w:rPr>
        <w:t xml:space="preserve"> </w:t>
      </w:r>
      <w:r w:rsidRPr="00885830">
        <w:rPr>
          <w:shd w:val="clear" w:color="auto" w:fill="FFFFFF"/>
        </w:rPr>
        <w:t xml:space="preserve">already </w:t>
      </w:r>
      <w:r w:rsidR="00C20F6D">
        <w:rPr>
          <w:shd w:val="clear" w:color="auto" w:fill="FFFFFF"/>
        </w:rPr>
        <w:t>completed</w:t>
      </w:r>
      <w:r w:rsidRPr="00885830">
        <w:rPr>
          <w:shd w:val="clear" w:color="auto" w:fill="FFFFFF"/>
        </w:rPr>
        <w:t xml:space="preserve">. </w:t>
      </w:r>
      <w:r>
        <w:rPr>
          <w:shd w:val="clear" w:color="auto" w:fill="FFFFFF"/>
        </w:rPr>
        <w:t xml:space="preserve">The </w:t>
      </w:r>
      <w:r w:rsidRPr="00885830">
        <w:rPr>
          <w:shd w:val="clear" w:color="auto" w:fill="FFFFFF"/>
        </w:rPr>
        <w:t>operations</w:t>
      </w:r>
      <w:r>
        <w:rPr>
          <w:shd w:val="clear" w:color="auto" w:fill="FFFFFF"/>
        </w:rPr>
        <w:t>, which are allowed in this screen</w:t>
      </w:r>
      <w:r w:rsidRPr="00885830">
        <w:rPr>
          <w:shd w:val="clear" w:color="auto" w:fill="FFFFFF"/>
        </w:rPr>
        <w:t xml:space="preserve"> are</w:t>
      </w:r>
      <w:r>
        <w:rPr>
          <w:shd w:val="clear" w:color="auto" w:fill="FFFFFF"/>
        </w:rPr>
        <w:t>:</w:t>
      </w:r>
    </w:p>
    <w:p w14:paraId="2A7EF8D2" w14:textId="77777777" w:rsidR="00162B9E" w:rsidRDefault="00162B9E" w:rsidP="00162B9E">
      <w:pPr>
        <w:pStyle w:val="UnnumberedListunder1111"/>
        <w:rPr>
          <w:shd w:val="clear" w:color="auto" w:fill="FFFFFF"/>
        </w:rPr>
      </w:pPr>
      <w:r>
        <w:rPr>
          <w:shd w:val="clear" w:color="auto" w:fill="FFFFFF"/>
        </w:rPr>
        <w:t xml:space="preserve">Inquiry – Teller can use this option to inquire the details of </w:t>
      </w:r>
      <w:r w:rsidR="00772A57">
        <w:rPr>
          <w:shd w:val="clear" w:color="auto" w:fill="FFFFFF"/>
        </w:rPr>
        <w:t xml:space="preserve">issued </w:t>
      </w:r>
      <w:r w:rsidR="00E94337">
        <w:rPr>
          <w:shd w:val="clear" w:color="auto" w:fill="FFFFFF"/>
        </w:rPr>
        <w:t>cash remittance</w:t>
      </w:r>
      <w:r>
        <w:rPr>
          <w:shd w:val="clear" w:color="auto" w:fill="FFFFFF"/>
        </w:rPr>
        <w:t>.</w:t>
      </w:r>
    </w:p>
    <w:p w14:paraId="641C6A33" w14:textId="77777777" w:rsidR="00162B9E" w:rsidRDefault="00162B9E" w:rsidP="00162B9E">
      <w:pPr>
        <w:pStyle w:val="UnnumberedListunder1111"/>
        <w:rPr>
          <w:shd w:val="clear" w:color="auto" w:fill="FFFFFF"/>
        </w:rPr>
      </w:pPr>
      <w:r>
        <w:rPr>
          <w:shd w:val="clear" w:color="auto" w:fill="FFFFFF"/>
        </w:rPr>
        <w:t xml:space="preserve">Payment – Teller can use this option to make payment against a </w:t>
      </w:r>
      <w:r w:rsidR="00E94337">
        <w:rPr>
          <w:shd w:val="clear" w:color="auto" w:fill="FFFFFF"/>
        </w:rPr>
        <w:t>cash remittance</w:t>
      </w:r>
      <w:r>
        <w:rPr>
          <w:shd w:val="clear" w:color="auto" w:fill="FFFFFF"/>
        </w:rPr>
        <w:t>.</w:t>
      </w:r>
    </w:p>
    <w:p w14:paraId="31232588" w14:textId="77777777" w:rsidR="00162B9E" w:rsidRDefault="00162B9E" w:rsidP="00162B9E">
      <w:pPr>
        <w:pStyle w:val="UnnumberedListunder1111"/>
        <w:rPr>
          <w:shd w:val="clear" w:color="auto" w:fill="FFFFFF"/>
        </w:rPr>
      </w:pPr>
      <w:r>
        <w:rPr>
          <w:shd w:val="clear" w:color="auto" w:fill="FFFFFF"/>
        </w:rPr>
        <w:t xml:space="preserve">Refund – Teller can use this option to refund the amount against a </w:t>
      </w:r>
      <w:r w:rsidR="00E94337">
        <w:rPr>
          <w:shd w:val="clear" w:color="auto" w:fill="FFFFFF"/>
        </w:rPr>
        <w:t>cash remittance</w:t>
      </w:r>
      <w:r>
        <w:rPr>
          <w:shd w:val="clear" w:color="auto" w:fill="FFFFFF"/>
        </w:rPr>
        <w:t>.</w:t>
      </w:r>
    </w:p>
    <w:p w14:paraId="2C63A7AD" w14:textId="77777777" w:rsidR="00162B9E" w:rsidRDefault="00162B9E" w:rsidP="00162B9E">
      <w:pPr>
        <w:pStyle w:val="UnnumberedListunder1111"/>
        <w:rPr>
          <w:shd w:val="clear" w:color="auto" w:fill="FFFFFF"/>
        </w:rPr>
      </w:pPr>
      <w:r>
        <w:rPr>
          <w:shd w:val="clear" w:color="auto" w:fill="FFFFFF"/>
        </w:rPr>
        <w:t xml:space="preserve">Cancel – Teller can use this option to cancel a </w:t>
      </w:r>
      <w:r w:rsidR="00E94337">
        <w:rPr>
          <w:shd w:val="clear" w:color="auto" w:fill="FFFFFF"/>
        </w:rPr>
        <w:t>cash remittance</w:t>
      </w:r>
      <w:r>
        <w:rPr>
          <w:shd w:val="clear" w:color="auto" w:fill="FFFFFF"/>
        </w:rPr>
        <w:t>.</w:t>
      </w:r>
    </w:p>
    <w:p w14:paraId="06246674" w14:textId="77777777" w:rsidR="00162B9E" w:rsidRDefault="00162B9E" w:rsidP="008B6697">
      <w:pPr>
        <w:pStyle w:val="ParaunderHeading1111"/>
        <w:keepNext/>
      </w:pPr>
      <w:r>
        <w:lastRenderedPageBreak/>
        <w:t xml:space="preserve">To process this screen, type </w:t>
      </w:r>
      <w:r w:rsidR="00E67EE0">
        <w:rPr>
          <w:b/>
        </w:rPr>
        <w:t>C</w:t>
      </w:r>
      <w:r w:rsidR="00E67EE0" w:rsidRPr="00E67EE0">
        <w:rPr>
          <w:b/>
        </w:rPr>
        <w:t xml:space="preserve">ash </w:t>
      </w:r>
      <w:r w:rsidR="00E67EE0">
        <w:rPr>
          <w:b/>
        </w:rPr>
        <w:t>R</w:t>
      </w:r>
      <w:r w:rsidR="00E67EE0" w:rsidRPr="00E67EE0">
        <w:rPr>
          <w:b/>
        </w:rPr>
        <w:t xml:space="preserve">emittance </w:t>
      </w:r>
      <w:r>
        <w:rPr>
          <w:b/>
        </w:rPr>
        <w:t>Operations</w:t>
      </w:r>
      <w:r w:rsidRPr="004761A5">
        <w:rPr>
          <w:b/>
        </w:rPr>
        <w:t xml:space="preserve"> </w:t>
      </w:r>
      <w:r>
        <w:t xml:space="preserve">in the </w:t>
      </w:r>
      <w:r w:rsidRPr="00811BB1">
        <w:rPr>
          <w:b/>
        </w:rPr>
        <w:t>Menu Item Search</w:t>
      </w:r>
      <w:r>
        <w:t xml:space="preserve"> located at the left corner of the application toolbar and select the appropriate screen (or) do the following steps:</w:t>
      </w:r>
    </w:p>
    <w:p w14:paraId="3D7B1202" w14:textId="77777777" w:rsidR="00162B9E" w:rsidRDefault="00162B9E" w:rsidP="008B6697">
      <w:pPr>
        <w:pStyle w:val="NumberedListunder1111"/>
        <w:keepNext/>
        <w:numPr>
          <w:ilvl w:val="0"/>
          <w:numId w:val="236"/>
        </w:numPr>
      </w:pPr>
      <w:r>
        <w:t xml:space="preserve">From </w:t>
      </w:r>
      <w:r w:rsidRPr="00682E81">
        <w:rPr>
          <w:b/>
        </w:rPr>
        <w:t>Home screen</w:t>
      </w:r>
      <w:r w:rsidRPr="000C59DF">
        <w:t xml:space="preserve">, </w:t>
      </w:r>
      <w:r>
        <w:t>click</w:t>
      </w:r>
      <w:r w:rsidRPr="000C59DF">
        <w:t xml:space="preserve"> </w:t>
      </w:r>
      <w:r w:rsidRPr="00682E81">
        <w:rPr>
          <w:b/>
        </w:rPr>
        <w:t>Teller</w:t>
      </w:r>
      <w:r>
        <w:t xml:space="preserve">. On Teller Mega Menu, under </w:t>
      </w:r>
      <w:r w:rsidRPr="00682E81">
        <w:rPr>
          <w:b/>
        </w:rPr>
        <w:t>Remittances</w:t>
      </w:r>
      <w:r>
        <w:t xml:space="preserve">, click </w:t>
      </w:r>
      <w:r w:rsidR="00487B50">
        <w:rPr>
          <w:b/>
        </w:rPr>
        <w:t xml:space="preserve">Cash Remittance </w:t>
      </w:r>
      <w:r w:rsidRPr="00682E81">
        <w:rPr>
          <w:b/>
        </w:rPr>
        <w:t>Operations</w:t>
      </w:r>
      <w:r w:rsidRPr="00713B5A">
        <w:t>.</w:t>
      </w:r>
    </w:p>
    <w:p w14:paraId="356EB476" w14:textId="77777777" w:rsidR="00162B9E" w:rsidRDefault="00162B9E" w:rsidP="008B6697">
      <w:pPr>
        <w:pStyle w:val="StepResultUnder1111"/>
        <w:keepNext/>
      </w:pPr>
      <w:r w:rsidRPr="005248C6">
        <w:t xml:space="preserve">The </w:t>
      </w:r>
      <w:r w:rsidR="00615415" w:rsidRPr="00615415">
        <w:rPr>
          <w:b/>
        </w:rPr>
        <w:t xml:space="preserve">Cash Remittance </w:t>
      </w:r>
      <w:r>
        <w:rPr>
          <w:b/>
        </w:rPr>
        <w:t>Operations</w:t>
      </w:r>
      <w:r w:rsidRPr="005248C6">
        <w:t xml:space="preserve"> </w:t>
      </w:r>
      <w:r>
        <w:t>screen is displayed</w:t>
      </w:r>
      <w:r w:rsidRPr="005248C6">
        <w:t>.</w:t>
      </w:r>
    </w:p>
    <w:p w14:paraId="730DF59F" w14:textId="77777777" w:rsidR="00162B9E" w:rsidRDefault="00162B9E" w:rsidP="00162B9E">
      <w:pPr>
        <w:pStyle w:val="FigureTableTitleunderHeading1111"/>
      </w:pPr>
      <w:r>
        <w:t>Inquiry Mode:</w:t>
      </w:r>
    </w:p>
    <w:p w14:paraId="7994BE08" w14:textId="7EF0A4DA" w:rsidR="00162B9E" w:rsidRDefault="00162B9E" w:rsidP="00162B9E">
      <w:pPr>
        <w:pStyle w:val="FigureTableTitleunderHeading1111"/>
      </w:pPr>
      <w:r>
        <w:t xml:space="preserve">Figure </w:t>
      </w:r>
      <w:fldSimple w:instr=" SEQ Figure \* ARABIC ">
        <w:r w:rsidR="00B22B13">
          <w:rPr>
            <w:noProof/>
          </w:rPr>
          <w:t>166</w:t>
        </w:r>
      </w:fldSimple>
      <w:r>
        <w:t xml:space="preserve">: </w:t>
      </w:r>
      <w:r w:rsidR="00615415" w:rsidRPr="00615415">
        <w:t xml:space="preserve">Cash Remittance </w:t>
      </w:r>
      <w:r>
        <w:t>Operations (Inquiry)</w:t>
      </w:r>
    </w:p>
    <w:p w14:paraId="5A4B410D" w14:textId="77777777" w:rsidR="00162B9E" w:rsidRDefault="0079438C" w:rsidP="00162B9E">
      <w:pPr>
        <w:pStyle w:val="ParaunderHeading1111"/>
      </w:pPr>
      <w:r w:rsidRPr="0079438C">
        <w:rPr>
          <w:noProof/>
        </w:rPr>
        <w:drawing>
          <wp:inline distT="0" distB="0" distL="0" distR="0" wp14:anchorId="425AF08F" wp14:editId="2859C71F">
            <wp:extent cx="5345073" cy="5596359"/>
            <wp:effectExtent l="19050" t="19050" r="27305" b="23495"/>
            <wp:docPr id="522" name="Picture 522" descr="C:\Users\kakaliya\Documents\Work\Releases_Oracle Banking Branch\14.5.2.0.0_Innovation\INPUTS\Teller\Screens\Remittances\Cash remittance operations Inqui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akaliya\Documents\Work\Releases_Oracle Banking Branch\14.5.2.0.0_Innovation\INPUTS\Teller\Screens\Remittances\Cash remittance operations Inquiry.pn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350879" cy="560243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40B6B37" w14:textId="77777777" w:rsidR="00162B9E" w:rsidRDefault="00162B9E" w:rsidP="00162B9E">
      <w:pPr>
        <w:pStyle w:val="Heading11111"/>
        <w:rPr>
          <w:shd w:val="clear" w:color="auto" w:fill="FFFFFF"/>
        </w:rPr>
      </w:pPr>
      <w:r>
        <w:rPr>
          <w:shd w:val="clear" w:color="auto" w:fill="FFFFFF"/>
        </w:rPr>
        <w:lastRenderedPageBreak/>
        <w:t>Main Transaction Details (Inquiry Mode)</w:t>
      </w:r>
    </w:p>
    <w:p w14:paraId="151CC824"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615415" w:rsidRPr="00615415">
        <w:rPr>
          <w:b/>
          <w:shd w:val="clear" w:color="auto" w:fill="FFFFFF"/>
        </w:rPr>
        <w:t xml:space="preserve">Cash Remittance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65762F">
        <w:rPr>
          <w:shd w:val="clear" w:color="auto" w:fill="FFFFFF"/>
        </w:rPr>
        <w:t xml:space="preserve"> </w:t>
      </w:r>
      <w:r w:rsidR="0065762F" w:rsidRPr="008B6697">
        <w:rPr>
          <w:i/>
          <w:color w:val="00B0F0"/>
          <w:shd w:val="clear" w:color="auto" w:fill="FFFFFF"/>
        </w:rPr>
        <w:fldChar w:fldCharType="begin" w:fldLock="1"/>
      </w:r>
      <w:r w:rsidR="0065762F" w:rsidRPr="008B6697">
        <w:rPr>
          <w:i/>
          <w:color w:val="00B0F0"/>
          <w:shd w:val="clear" w:color="auto" w:fill="FFFFFF"/>
        </w:rPr>
        <w:instrText xml:space="preserve"> REF TTOperationsInquiry \h  \* MERGEFORMAT </w:instrText>
      </w:r>
      <w:r w:rsidR="0065762F" w:rsidRPr="008B6697">
        <w:rPr>
          <w:i/>
          <w:color w:val="00B0F0"/>
          <w:shd w:val="clear" w:color="auto" w:fill="FFFFFF"/>
        </w:rPr>
      </w:r>
      <w:r w:rsidR="0065762F" w:rsidRPr="008B6697">
        <w:rPr>
          <w:i/>
          <w:color w:val="00B0F0"/>
          <w:shd w:val="clear" w:color="auto" w:fill="FFFFFF"/>
        </w:rPr>
        <w:fldChar w:fldCharType="separate"/>
      </w:r>
      <w:r w:rsidR="003F05AA" w:rsidRPr="003F05AA">
        <w:rPr>
          <w:i/>
          <w:color w:val="00B0F0"/>
        </w:rPr>
        <w:t>Field Description: Cash Remittance Operations (</w:t>
      </w:r>
      <w:r w:rsidR="003F05AA" w:rsidRPr="00EF3A8D">
        <w:rPr>
          <w:i/>
          <w:color w:val="00B0F0"/>
        </w:rPr>
        <w:t>Inquiry)</w:t>
      </w:r>
      <w:r w:rsidR="0065762F" w:rsidRPr="008B6697">
        <w:rPr>
          <w:i/>
          <w:color w:val="00B0F0"/>
          <w:shd w:val="clear" w:color="auto" w:fill="FFFFFF"/>
        </w:rPr>
        <w:fldChar w:fldCharType="end"/>
      </w:r>
      <w:r w:rsidRPr="008C47D1">
        <w:rPr>
          <w:shd w:val="clear" w:color="auto" w:fill="FFFFFF"/>
        </w:rPr>
        <w:t>.</w:t>
      </w:r>
    </w:p>
    <w:p w14:paraId="0C36D889" w14:textId="77777777" w:rsidR="00162B9E" w:rsidRDefault="00162B9E" w:rsidP="00162B9E">
      <w:pPr>
        <w:pStyle w:val="FigureTableTitleunderHeading11111"/>
      </w:pPr>
      <w:bookmarkStart w:id="1445" w:name="TTOperationsInquiry"/>
      <w:r>
        <w:t xml:space="preserve">Field Description: </w:t>
      </w:r>
      <w:r w:rsidR="00615415" w:rsidRPr="00615415">
        <w:t xml:space="preserve">Cash Remittance </w:t>
      </w:r>
      <w:r>
        <w:t>Operations (Inquiry)</w:t>
      </w:r>
      <w:bookmarkEnd w:id="1445"/>
    </w:p>
    <w:tbl>
      <w:tblPr>
        <w:tblStyle w:val="TableGrid"/>
        <w:tblW w:w="0" w:type="auto"/>
        <w:tblInd w:w="1296" w:type="dxa"/>
        <w:tblLook w:val="04A0" w:firstRow="1" w:lastRow="0" w:firstColumn="1" w:lastColumn="0" w:noHBand="0" w:noVBand="1"/>
      </w:tblPr>
      <w:tblGrid>
        <w:gridCol w:w="2732"/>
        <w:gridCol w:w="5322"/>
      </w:tblGrid>
      <w:tr w:rsidR="00162B9E" w14:paraId="561C2F42" w14:textId="77777777" w:rsidTr="005D185F">
        <w:trPr>
          <w:tblHeader/>
        </w:trPr>
        <w:tc>
          <w:tcPr>
            <w:tcW w:w="2732" w:type="dxa"/>
          </w:tcPr>
          <w:p w14:paraId="2F1DAFE0"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20F0EF61" w14:textId="77777777" w:rsidR="00162B9E" w:rsidRDefault="00162B9E" w:rsidP="005D185F">
            <w:pPr>
              <w:pStyle w:val="TableHeader"/>
              <w:keepNext w:val="0"/>
              <w:keepLines w:val="0"/>
              <w:rPr>
                <w:shd w:val="clear" w:color="auto" w:fill="FFFFFF"/>
              </w:rPr>
            </w:pPr>
            <w:r>
              <w:rPr>
                <w:shd w:val="clear" w:color="auto" w:fill="FFFFFF"/>
              </w:rPr>
              <w:t>Description</w:t>
            </w:r>
          </w:p>
        </w:tc>
      </w:tr>
      <w:tr w:rsidR="005D185F" w14:paraId="65556789" w14:textId="77777777" w:rsidTr="005D185F">
        <w:tc>
          <w:tcPr>
            <w:tcW w:w="2732" w:type="dxa"/>
          </w:tcPr>
          <w:p w14:paraId="124DDAB6" w14:textId="77777777" w:rsidR="005D185F" w:rsidRDefault="005D185F" w:rsidP="005D185F">
            <w:pPr>
              <w:pStyle w:val="TableContents"/>
              <w:keepNext w:val="0"/>
              <w:keepLines w:val="0"/>
              <w:rPr>
                <w:b/>
              </w:rPr>
            </w:pPr>
            <w:r w:rsidRPr="00161E6C">
              <w:rPr>
                <w:b/>
              </w:rPr>
              <w:t xml:space="preserve">Issue </w:t>
            </w:r>
            <w:r>
              <w:rPr>
                <w:b/>
              </w:rPr>
              <w:t>Branch Code</w:t>
            </w:r>
          </w:p>
        </w:tc>
        <w:tc>
          <w:tcPr>
            <w:tcW w:w="5322" w:type="dxa"/>
          </w:tcPr>
          <w:p w14:paraId="4FCC2287" w14:textId="77777777" w:rsidR="005D185F" w:rsidRPr="00E80868" w:rsidRDefault="005D185F">
            <w:pPr>
              <w:pStyle w:val="TableContents"/>
              <w:keepNext w:val="0"/>
              <w:keepLines w:val="0"/>
              <w:rPr>
                <w:shd w:val="clear" w:color="auto" w:fill="FFFFFF"/>
              </w:rPr>
            </w:pPr>
            <w:r w:rsidRPr="00161E6C">
              <w:rPr>
                <w:shd w:val="clear" w:color="auto" w:fill="FFFFFF"/>
              </w:rPr>
              <w:t xml:space="preserve">Select the branch code where the </w:t>
            </w:r>
            <w:r w:rsidR="00615415">
              <w:rPr>
                <w:shd w:val="clear" w:color="auto" w:fill="FFFFFF"/>
              </w:rPr>
              <w:t>c</w:t>
            </w:r>
            <w:r w:rsidR="00615415" w:rsidRPr="00615415">
              <w:rPr>
                <w:shd w:val="clear" w:color="auto" w:fill="FFFFFF"/>
              </w:rPr>
              <w:t xml:space="preserve">ash </w:t>
            </w:r>
            <w:r w:rsidR="00615415">
              <w:rPr>
                <w:shd w:val="clear" w:color="auto" w:fill="FFFFFF"/>
              </w:rPr>
              <w:t>r</w:t>
            </w:r>
            <w:r w:rsidR="00615415" w:rsidRPr="00615415">
              <w:rPr>
                <w:shd w:val="clear" w:color="auto" w:fill="FFFFFF"/>
              </w:rPr>
              <w:t xml:space="preserve">emittance </w:t>
            </w:r>
            <w:r>
              <w:rPr>
                <w:shd w:val="clear" w:color="auto" w:fill="FFFFFF"/>
              </w:rPr>
              <w:t>is</w:t>
            </w:r>
            <w:r w:rsidRPr="00161E6C">
              <w:rPr>
                <w:shd w:val="clear" w:color="auto" w:fill="FFFFFF"/>
              </w:rPr>
              <w:t xml:space="preserve"> issued from the LOV.</w:t>
            </w:r>
          </w:p>
        </w:tc>
      </w:tr>
      <w:tr w:rsidR="005D185F" w14:paraId="48884225" w14:textId="77777777" w:rsidTr="005D185F">
        <w:tc>
          <w:tcPr>
            <w:tcW w:w="2732" w:type="dxa"/>
          </w:tcPr>
          <w:p w14:paraId="1871F273" w14:textId="77777777" w:rsidR="005D185F" w:rsidRPr="00D66F9E" w:rsidRDefault="005D185F">
            <w:pPr>
              <w:pStyle w:val="TableContents"/>
              <w:keepNext w:val="0"/>
              <w:keepLines w:val="0"/>
              <w:rPr>
                <w:b/>
              </w:rPr>
            </w:pPr>
            <w:r>
              <w:rPr>
                <w:b/>
              </w:rPr>
              <w:t>Operation Mode</w:t>
            </w:r>
          </w:p>
        </w:tc>
        <w:tc>
          <w:tcPr>
            <w:tcW w:w="5322" w:type="dxa"/>
          </w:tcPr>
          <w:p w14:paraId="666EED08" w14:textId="77777777" w:rsidR="005D185F" w:rsidRPr="00161E6C" w:rsidRDefault="005D185F" w:rsidP="005D185F">
            <w:pPr>
              <w:pStyle w:val="TableContents"/>
              <w:keepNext w:val="0"/>
              <w:keepLines w:val="0"/>
              <w:rPr>
                <w:shd w:val="clear" w:color="auto" w:fill="FFFFFF"/>
              </w:rPr>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sidRPr="00DA10DD">
              <w:rPr>
                <w:b/>
                <w:shd w:val="clear" w:color="auto" w:fill="FFFFFF"/>
              </w:rPr>
              <w:t>I</w:t>
            </w:r>
            <w:r>
              <w:rPr>
                <w:b/>
                <w:shd w:val="clear" w:color="auto" w:fill="FFFFFF"/>
              </w:rPr>
              <w:t>nquiry</w:t>
            </w:r>
            <w:r w:rsidRPr="00E80868">
              <w:rPr>
                <w:shd w:val="clear" w:color="auto" w:fill="FFFFFF"/>
              </w:rPr>
              <w:t xml:space="preserve"> </w:t>
            </w:r>
            <w:r>
              <w:rPr>
                <w:shd w:val="clear" w:color="auto" w:fill="FFFFFF"/>
              </w:rPr>
              <w:t>from the drop-down list</w:t>
            </w:r>
            <w:r w:rsidRPr="00E80868">
              <w:rPr>
                <w:shd w:val="clear" w:color="auto" w:fill="FFFFFF"/>
              </w:rPr>
              <w:t>.</w:t>
            </w:r>
          </w:p>
        </w:tc>
      </w:tr>
      <w:tr w:rsidR="005D185F" w14:paraId="10BAED2F" w14:textId="77777777" w:rsidTr="005D185F">
        <w:tc>
          <w:tcPr>
            <w:tcW w:w="2732" w:type="dxa"/>
          </w:tcPr>
          <w:p w14:paraId="2E5E510C" w14:textId="77777777" w:rsidR="005D185F" w:rsidRPr="009060AE" w:rsidRDefault="000C3CAF" w:rsidP="005D185F">
            <w:pPr>
              <w:pStyle w:val="TableContents"/>
              <w:keepNext w:val="0"/>
              <w:keepLines w:val="0"/>
              <w:rPr>
                <w:b/>
              </w:rPr>
            </w:pPr>
            <w:r w:rsidRPr="000C3CAF">
              <w:rPr>
                <w:b/>
              </w:rPr>
              <w:t xml:space="preserve">Remittance </w:t>
            </w:r>
            <w:r w:rsidR="005D185F" w:rsidRPr="00D66F9E">
              <w:rPr>
                <w:b/>
              </w:rPr>
              <w:t>No</w:t>
            </w:r>
          </w:p>
        </w:tc>
        <w:tc>
          <w:tcPr>
            <w:tcW w:w="5322" w:type="dxa"/>
          </w:tcPr>
          <w:p w14:paraId="7357F766" w14:textId="77777777" w:rsidR="005D185F" w:rsidRDefault="005D185F">
            <w:pPr>
              <w:pStyle w:val="TableContents"/>
              <w:keepNext w:val="0"/>
              <w:keepLines w:val="0"/>
            </w:pPr>
            <w:r w:rsidRPr="00161E6C">
              <w:rPr>
                <w:shd w:val="clear" w:color="auto" w:fill="FFFFFF"/>
              </w:rPr>
              <w:t xml:space="preserve">Specify the </w:t>
            </w:r>
            <w:r w:rsidR="000C3CAF">
              <w:rPr>
                <w:shd w:val="clear" w:color="auto" w:fill="FFFFFF"/>
              </w:rPr>
              <w:t>cash r</w:t>
            </w:r>
            <w:r w:rsidR="000C3CAF" w:rsidRPr="000C3CAF">
              <w:rPr>
                <w:shd w:val="clear" w:color="auto" w:fill="FFFFFF"/>
              </w:rPr>
              <w:t>emittance</w:t>
            </w:r>
            <w:r>
              <w:rPr>
                <w:shd w:val="clear" w:color="auto" w:fill="FFFFFF"/>
              </w:rPr>
              <w:t xml:space="preserve"> </w:t>
            </w:r>
            <w:r w:rsidR="006413DE">
              <w:rPr>
                <w:shd w:val="clear" w:color="auto" w:fill="FFFFFF"/>
              </w:rPr>
              <w:t>number</w:t>
            </w:r>
            <w:r w:rsidRPr="00161E6C">
              <w:rPr>
                <w:shd w:val="clear" w:color="auto" w:fill="FFFFFF"/>
              </w:rPr>
              <w:t>.</w:t>
            </w:r>
          </w:p>
        </w:tc>
      </w:tr>
      <w:tr w:rsidR="003B2F01" w14:paraId="5603CC7A" w14:textId="77777777" w:rsidTr="005D185F">
        <w:tc>
          <w:tcPr>
            <w:tcW w:w="2732" w:type="dxa"/>
          </w:tcPr>
          <w:p w14:paraId="6E29D18E" w14:textId="77777777" w:rsidR="003B2F01" w:rsidRPr="000C3CAF" w:rsidRDefault="003B2F01" w:rsidP="003B2F01">
            <w:pPr>
              <w:pStyle w:val="TableContents"/>
              <w:keepNext w:val="0"/>
              <w:keepLines w:val="0"/>
              <w:rPr>
                <w:b/>
              </w:rPr>
            </w:pPr>
            <w:r>
              <w:rPr>
                <w:b/>
              </w:rPr>
              <w:t>Test Key</w:t>
            </w:r>
            <w:r w:rsidRPr="000C3CAF">
              <w:rPr>
                <w:b/>
              </w:rPr>
              <w:t xml:space="preserve"> </w:t>
            </w:r>
            <w:r w:rsidRPr="00D66F9E">
              <w:rPr>
                <w:b/>
              </w:rPr>
              <w:t>No</w:t>
            </w:r>
          </w:p>
        </w:tc>
        <w:tc>
          <w:tcPr>
            <w:tcW w:w="5322" w:type="dxa"/>
          </w:tcPr>
          <w:p w14:paraId="5559183D" w14:textId="77777777" w:rsidR="003B2F01" w:rsidRPr="00161E6C" w:rsidRDefault="003B2F01">
            <w:pPr>
              <w:pStyle w:val="TableContents"/>
              <w:keepNext w:val="0"/>
              <w:keepLines w:val="0"/>
              <w:rPr>
                <w:shd w:val="clear" w:color="auto" w:fill="FFFFFF"/>
              </w:rPr>
            </w:pPr>
            <w:r w:rsidRPr="00161E6C">
              <w:rPr>
                <w:shd w:val="clear" w:color="auto" w:fill="FFFFFF"/>
              </w:rPr>
              <w:t xml:space="preserve">Specify the </w:t>
            </w:r>
            <w:r>
              <w:rPr>
                <w:shd w:val="clear" w:color="auto" w:fill="FFFFFF"/>
              </w:rPr>
              <w:t>test key number</w:t>
            </w:r>
            <w:r w:rsidRPr="00161E6C">
              <w:rPr>
                <w:shd w:val="clear" w:color="auto" w:fill="FFFFFF"/>
              </w:rPr>
              <w:t>.</w:t>
            </w:r>
          </w:p>
        </w:tc>
      </w:tr>
      <w:tr w:rsidR="003B2F01" w14:paraId="5C152744" w14:textId="77777777" w:rsidTr="005D185F">
        <w:tc>
          <w:tcPr>
            <w:tcW w:w="2732" w:type="dxa"/>
          </w:tcPr>
          <w:p w14:paraId="6AC848DF" w14:textId="77777777" w:rsidR="003B2F01" w:rsidRDefault="003B2F01" w:rsidP="003B2F01">
            <w:pPr>
              <w:pStyle w:val="TableContents"/>
              <w:keepNext w:val="0"/>
              <w:keepLines w:val="0"/>
              <w:rPr>
                <w:b/>
              </w:rPr>
            </w:pPr>
            <w:r>
              <w:rPr>
                <w:b/>
              </w:rPr>
              <w:t>Query</w:t>
            </w:r>
          </w:p>
        </w:tc>
        <w:tc>
          <w:tcPr>
            <w:tcW w:w="5322" w:type="dxa"/>
          </w:tcPr>
          <w:p w14:paraId="20A08A13" w14:textId="77777777" w:rsidR="003B2F01" w:rsidRDefault="003B2F01" w:rsidP="003B2F01">
            <w:pPr>
              <w:pStyle w:val="TableContents"/>
              <w:keepNext w:val="0"/>
              <w:keepLines w:val="0"/>
              <w:rPr>
                <w:shd w:val="clear" w:color="auto" w:fill="FFFFFF"/>
              </w:rPr>
            </w:pPr>
            <w:r>
              <w:rPr>
                <w:shd w:val="clear" w:color="auto" w:fill="FFFFFF"/>
              </w:rPr>
              <w:t>Click this icon to fetch the cash r</w:t>
            </w:r>
            <w:r w:rsidRPr="00FE3EC0">
              <w:rPr>
                <w:shd w:val="clear" w:color="auto" w:fill="FFFFFF"/>
              </w:rPr>
              <w:t xml:space="preserve">emittance </w:t>
            </w:r>
            <w:r>
              <w:rPr>
                <w:shd w:val="clear" w:color="auto" w:fill="FFFFFF"/>
              </w:rPr>
              <w:t>details.</w:t>
            </w:r>
          </w:p>
          <w:p w14:paraId="49DDC681" w14:textId="77777777" w:rsidR="003B2F01" w:rsidRPr="00161E6C" w:rsidRDefault="003B2F01" w:rsidP="008B6697">
            <w:pPr>
              <w:pStyle w:val="NoteinsideTables"/>
            </w:pPr>
            <w:r>
              <w:t xml:space="preserve">When you click this icon, after you specify the </w:t>
            </w:r>
            <w:r w:rsidRPr="008B6697">
              <w:rPr>
                <w:b/>
              </w:rPr>
              <w:t>Issue Branch Code</w:t>
            </w:r>
            <w:r>
              <w:t xml:space="preserve"> and </w:t>
            </w:r>
            <w:r w:rsidRPr="00802052">
              <w:rPr>
                <w:b/>
              </w:rPr>
              <w:t>Cash Remittance</w:t>
            </w:r>
            <w:r w:rsidRPr="008B6697">
              <w:rPr>
                <w:b/>
              </w:rPr>
              <w:t xml:space="preserve"> No</w:t>
            </w:r>
            <w:r>
              <w:t xml:space="preserve">, the </w:t>
            </w:r>
            <w:r w:rsidRPr="001725BB">
              <w:t xml:space="preserve">system will make a service call to </w:t>
            </w:r>
            <w:r>
              <w:t>Oracle Banking Payments and</w:t>
            </w:r>
            <w:r w:rsidRPr="001725BB">
              <w:t xml:space="preserve"> fetch the </w:t>
            </w:r>
            <w:r>
              <w:t>cash r</w:t>
            </w:r>
            <w:r w:rsidRPr="00802052">
              <w:t xml:space="preserve">emittance </w:t>
            </w:r>
            <w:r w:rsidRPr="001725BB">
              <w:t>details</w:t>
            </w:r>
            <w:r>
              <w:t>.</w:t>
            </w:r>
          </w:p>
        </w:tc>
      </w:tr>
      <w:tr w:rsidR="003B2F01" w14:paraId="0A6797B6" w14:textId="77777777" w:rsidTr="005D185F">
        <w:tc>
          <w:tcPr>
            <w:tcW w:w="2732" w:type="dxa"/>
          </w:tcPr>
          <w:p w14:paraId="329044D4" w14:textId="77777777" w:rsidR="003B2F01" w:rsidRPr="00161E6C" w:rsidRDefault="003B2F01" w:rsidP="003B2F01">
            <w:pPr>
              <w:pStyle w:val="TableContents"/>
              <w:keepNext w:val="0"/>
              <w:keepLines w:val="0"/>
              <w:rPr>
                <w:b/>
              </w:rPr>
            </w:pPr>
            <w:r w:rsidRPr="00CB48D4">
              <w:rPr>
                <w:b/>
              </w:rPr>
              <w:t xml:space="preserve">Remittance </w:t>
            </w:r>
            <w:r>
              <w:rPr>
                <w:b/>
              </w:rPr>
              <w:t>Details</w:t>
            </w:r>
          </w:p>
        </w:tc>
        <w:tc>
          <w:tcPr>
            <w:tcW w:w="5322" w:type="dxa"/>
          </w:tcPr>
          <w:p w14:paraId="63AD4CC9" w14:textId="77777777" w:rsidR="003B2F01" w:rsidRPr="00161E6C" w:rsidRDefault="003B2F01" w:rsidP="003B2F01">
            <w:pPr>
              <w:pStyle w:val="TableContents"/>
              <w:keepNext w:val="0"/>
              <w:keepLines w:val="0"/>
              <w:rPr>
                <w:shd w:val="clear" w:color="auto" w:fill="FFFFFF"/>
              </w:rPr>
            </w:pPr>
            <w:r>
              <w:rPr>
                <w:shd w:val="clear" w:color="auto" w:fill="FFFFFF"/>
              </w:rPr>
              <w:t>Displays the details of c</w:t>
            </w:r>
            <w:r w:rsidRPr="00CB48D4">
              <w:rPr>
                <w:shd w:val="clear" w:color="auto" w:fill="FFFFFF"/>
              </w:rPr>
              <w:t xml:space="preserve">ash </w:t>
            </w:r>
            <w:r>
              <w:rPr>
                <w:shd w:val="clear" w:color="auto" w:fill="FFFFFF"/>
              </w:rPr>
              <w:t>r</w:t>
            </w:r>
            <w:r w:rsidRPr="00CB48D4">
              <w:rPr>
                <w:shd w:val="clear" w:color="auto" w:fill="FFFFFF"/>
              </w:rPr>
              <w:t>emittance</w:t>
            </w:r>
            <w:r>
              <w:rPr>
                <w:shd w:val="clear" w:color="auto" w:fill="FFFFFF"/>
              </w:rPr>
              <w:t xml:space="preserve"> under this segment</w:t>
            </w:r>
            <w:r w:rsidRPr="00161E6C">
              <w:rPr>
                <w:shd w:val="clear" w:color="auto" w:fill="FFFFFF"/>
              </w:rPr>
              <w:t>.</w:t>
            </w:r>
          </w:p>
        </w:tc>
      </w:tr>
      <w:tr w:rsidR="003B2F01" w14:paraId="7526EB99" w14:textId="77777777" w:rsidTr="005D185F">
        <w:tc>
          <w:tcPr>
            <w:tcW w:w="2732" w:type="dxa"/>
          </w:tcPr>
          <w:p w14:paraId="4333C8AE" w14:textId="77777777" w:rsidR="003B2F01" w:rsidRPr="000F4CEC" w:rsidRDefault="003B2F01" w:rsidP="003B2F01">
            <w:pPr>
              <w:pStyle w:val="TableContents"/>
              <w:keepNext w:val="0"/>
              <w:keepLines w:val="0"/>
              <w:rPr>
                <w:b/>
              </w:rPr>
            </w:pPr>
            <w:r>
              <w:rPr>
                <w:b/>
              </w:rPr>
              <w:t>Issue Branch</w:t>
            </w:r>
          </w:p>
        </w:tc>
        <w:tc>
          <w:tcPr>
            <w:tcW w:w="5322" w:type="dxa"/>
          </w:tcPr>
          <w:p w14:paraId="34A69174" w14:textId="77777777" w:rsidR="003B2F01" w:rsidRPr="00FF574D" w:rsidRDefault="003B2F01" w:rsidP="003B2F01">
            <w:pPr>
              <w:pStyle w:val="TableContents"/>
              <w:keepNext w:val="0"/>
              <w:keepLines w:val="0"/>
              <w:rPr>
                <w:shd w:val="clear" w:color="auto" w:fill="FFFFFF"/>
              </w:rPr>
            </w:pPr>
            <w:r w:rsidRPr="00FF574D">
              <w:rPr>
                <w:shd w:val="clear" w:color="auto" w:fill="FFFFFF"/>
              </w:rPr>
              <w:t>Displays the logged-in branch code.</w:t>
            </w:r>
          </w:p>
        </w:tc>
      </w:tr>
      <w:tr w:rsidR="003B2F01" w14:paraId="4446B78C" w14:textId="77777777" w:rsidTr="005D185F">
        <w:tc>
          <w:tcPr>
            <w:tcW w:w="2732" w:type="dxa"/>
          </w:tcPr>
          <w:p w14:paraId="71295254" w14:textId="77777777" w:rsidR="003B2F01" w:rsidRDefault="003B2F01" w:rsidP="003B2F01">
            <w:pPr>
              <w:pStyle w:val="TableContents"/>
              <w:keepNext w:val="0"/>
              <w:keepLines w:val="0"/>
              <w:rPr>
                <w:b/>
              </w:rPr>
            </w:pPr>
            <w:r>
              <w:rPr>
                <w:b/>
              </w:rPr>
              <w:t>Payable Bank Code</w:t>
            </w:r>
          </w:p>
        </w:tc>
        <w:tc>
          <w:tcPr>
            <w:tcW w:w="5322" w:type="dxa"/>
          </w:tcPr>
          <w:p w14:paraId="59484332" w14:textId="77777777" w:rsidR="003B2F01" w:rsidRPr="00FF574D" w:rsidRDefault="003B2F01" w:rsidP="003B2F01">
            <w:pPr>
              <w:pStyle w:val="TableContents"/>
              <w:keepNext w:val="0"/>
              <w:keepLines w:val="0"/>
              <w:rPr>
                <w:shd w:val="clear" w:color="auto" w:fill="FFFFFF"/>
              </w:rPr>
            </w:pPr>
            <w:r w:rsidRPr="00FF574D">
              <w:rPr>
                <w:shd w:val="clear" w:color="auto" w:fill="FFFFFF"/>
              </w:rPr>
              <w:t xml:space="preserve">Displays the </w:t>
            </w:r>
            <w:r w:rsidRPr="00BE46F1">
              <w:rPr>
                <w:shd w:val="clear" w:color="auto" w:fill="FFFFFF"/>
              </w:rPr>
              <w:t>payable b</w:t>
            </w:r>
            <w:r>
              <w:rPr>
                <w:shd w:val="clear" w:color="auto" w:fill="FFFFFF"/>
              </w:rPr>
              <w:t>ank code</w:t>
            </w:r>
            <w:r w:rsidRPr="00BE46F1">
              <w:rPr>
                <w:shd w:val="clear" w:color="auto" w:fill="FFFFFF"/>
              </w:rPr>
              <w:t xml:space="preserve"> for the </w:t>
            </w:r>
            <w:r>
              <w:rPr>
                <w:shd w:val="clear" w:color="auto" w:fill="FFFFFF"/>
              </w:rPr>
              <w:t>cash r</w:t>
            </w:r>
            <w:r w:rsidRPr="00CB48D4">
              <w:rPr>
                <w:shd w:val="clear" w:color="auto" w:fill="FFFFFF"/>
              </w:rPr>
              <w:t>emittance</w:t>
            </w:r>
            <w:r w:rsidRPr="00BE46F1">
              <w:rPr>
                <w:shd w:val="clear" w:color="auto" w:fill="FFFFFF"/>
              </w:rPr>
              <w:t>.</w:t>
            </w:r>
          </w:p>
        </w:tc>
      </w:tr>
      <w:tr w:rsidR="003B2F01" w14:paraId="261625BD" w14:textId="77777777" w:rsidTr="005D185F">
        <w:tc>
          <w:tcPr>
            <w:tcW w:w="2732" w:type="dxa"/>
          </w:tcPr>
          <w:p w14:paraId="67FC3C4A" w14:textId="77777777" w:rsidR="003B2F01" w:rsidRDefault="003B2F01" w:rsidP="003B2F01">
            <w:pPr>
              <w:pStyle w:val="TableContents"/>
              <w:keepNext w:val="0"/>
              <w:keepLines w:val="0"/>
              <w:rPr>
                <w:b/>
              </w:rPr>
            </w:pPr>
            <w:r>
              <w:rPr>
                <w:b/>
              </w:rPr>
              <w:t>Payable Branch Code</w:t>
            </w:r>
          </w:p>
        </w:tc>
        <w:tc>
          <w:tcPr>
            <w:tcW w:w="5322" w:type="dxa"/>
          </w:tcPr>
          <w:p w14:paraId="52A1D932" w14:textId="77777777" w:rsidR="003B2F01" w:rsidRPr="00BE46F1" w:rsidRDefault="003B2F01" w:rsidP="003B2F01">
            <w:pPr>
              <w:pStyle w:val="TableContents"/>
              <w:keepNext w:val="0"/>
              <w:keepLines w:val="0"/>
              <w:rPr>
                <w:shd w:val="clear" w:color="auto" w:fill="FFFFFF"/>
              </w:rPr>
            </w:pPr>
            <w:r w:rsidRPr="00FF574D">
              <w:rPr>
                <w:shd w:val="clear" w:color="auto" w:fill="FFFFFF"/>
              </w:rPr>
              <w:t xml:space="preserve">Displays the </w:t>
            </w:r>
            <w:r w:rsidRPr="00BE46F1">
              <w:rPr>
                <w:shd w:val="clear" w:color="auto" w:fill="FFFFFF"/>
              </w:rPr>
              <w:t>payable branch</w:t>
            </w:r>
            <w:r>
              <w:rPr>
                <w:shd w:val="clear" w:color="auto" w:fill="FFFFFF"/>
              </w:rPr>
              <w:t xml:space="preserve"> code</w:t>
            </w:r>
            <w:r w:rsidRPr="00BE46F1">
              <w:rPr>
                <w:shd w:val="clear" w:color="auto" w:fill="FFFFFF"/>
              </w:rPr>
              <w:t xml:space="preserve"> for the </w:t>
            </w:r>
            <w:r>
              <w:rPr>
                <w:shd w:val="clear" w:color="auto" w:fill="FFFFFF"/>
              </w:rPr>
              <w:t>cash r</w:t>
            </w:r>
            <w:r w:rsidRPr="00CB48D4">
              <w:rPr>
                <w:shd w:val="clear" w:color="auto" w:fill="FFFFFF"/>
              </w:rPr>
              <w:t>emittance</w:t>
            </w:r>
            <w:r w:rsidRPr="00BE46F1">
              <w:rPr>
                <w:shd w:val="clear" w:color="auto" w:fill="FFFFFF"/>
              </w:rPr>
              <w:t>.</w:t>
            </w:r>
          </w:p>
        </w:tc>
      </w:tr>
      <w:tr w:rsidR="003B2F01" w14:paraId="4BAD80F3" w14:textId="77777777" w:rsidTr="005D185F">
        <w:tc>
          <w:tcPr>
            <w:tcW w:w="2732" w:type="dxa"/>
          </w:tcPr>
          <w:p w14:paraId="3AB27D95" w14:textId="77777777" w:rsidR="003B2F01" w:rsidRDefault="003B2F01" w:rsidP="003B2F01">
            <w:pPr>
              <w:pStyle w:val="TableContents"/>
              <w:keepNext w:val="0"/>
              <w:keepLines w:val="0"/>
              <w:rPr>
                <w:b/>
              </w:rPr>
            </w:pPr>
            <w:r w:rsidRPr="00CB48D4">
              <w:rPr>
                <w:b/>
              </w:rPr>
              <w:t xml:space="preserve">Remittance </w:t>
            </w:r>
            <w:r w:rsidRPr="009060AE">
              <w:rPr>
                <w:b/>
              </w:rPr>
              <w:t>Amount</w:t>
            </w:r>
          </w:p>
        </w:tc>
        <w:tc>
          <w:tcPr>
            <w:tcW w:w="5322" w:type="dxa"/>
          </w:tcPr>
          <w:p w14:paraId="6C888043" w14:textId="77777777" w:rsidR="003B2F01" w:rsidRDefault="003B2F01" w:rsidP="003B2F01">
            <w:pPr>
              <w:pStyle w:val="TableContents"/>
              <w:keepNext w:val="0"/>
              <w:keepLines w:val="0"/>
              <w:rPr>
                <w:shd w:val="clear" w:color="auto" w:fill="FFFFFF"/>
              </w:rPr>
            </w:pPr>
            <w:r w:rsidRPr="00723D57">
              <w:rPr>
                <w:shd w:val="clear" w:color="auto" w:fill="FFFFFF"/>
              </w:rPr>
              <w:t xml:space="preserve">Displays </w:t>
            </w:r>
            <w:r w:rsidRPr="009060AE">
              <w:rPr>
                <w:shd w:val="clear" w:color="auto" w:fill="FFFFFF"/>
              </w:rPr>
              <w:t>the currency</w:t>
            </w:r>
            <w:r>
              <w:rPr>
                <w:shd w:val="clear" w:color="auto" w:fill="FFFFFF"/>
              </w:rPr>
              <w:t xml:space="preserve"> </w:t>
            </w:r>
            <w:r w:rsidRPr="009060AE">
              <w:rPr>
                <w:shd w:val="clear" w:color="auto" w:fill="FFFFFF"/>
              </w:rPr>
              <w:t xml:space="preserve">and </w:t>
            </w:r>
            <w:r>
              <w:rPr>
                <w:shd w:val="clear" w:color="auto" w:fill="FFFFFF"/>
              </w:rPr>
              <w:t xml:space="preserve">the </w:t>
            </w:r>
            <w:r w:rsidRPr="009060AE">
              <w:rPr>
                <w:shd w:val="clear" w:color="auto" w:fill="FFFFFF"/>
              </w:rPr>
              <w:t>amount</w:t>
            </w:r>
            <w:r>
              <w:rPr>
                <w:shd w:val="clear" w:color="auto" w:fill="FFFFFF"/>
              </w:rPr>
              <w:t xml:space="preserve"> of the cash </w:t>
            </w:r>
            <w:r>
              <w:rPr>
                <w:shd w:val="clear" w:color="auto" w:fill="FFFFFF"/>
              </w:rPr>
              <w:lastRenderedPageBreak/>
              <w:t>r</w:t>
            </w:r>
            <w:r w:rsidRPr="00CB48D4">
              <w:rPr>
                <w:shd w:val="clear" w:color="auto" w:fill="FFFFFF"/>
              </w:rPr>
              <w:t>emittance</w:t>
            </w:r>
            <w:r w:rsidRPr="009060AE">
              <w:rPr>
                <w:shd w:val="clear" w:color="auto" w:fill="FFFFFF"/>
              </w:rPr>
              <w:t>.</w:t>
            </w:r>
          </w:p>
        </w:tc>
      </w:tr>
      <w:tr w:rsidR="003B2F01" w14:paraId="617CD840" w14:textId="77777777" w:rsidTr="005D185F">
        <w:tc>
          <w:tcPr>
            <w:tcW w:w="2732" w:type="dxa"/>
          </w:tcPr>
          <w:p w14:paraId="5A38D8CC" w14:textId="77777777" w:rsidR="003B2F01" w:rsidRPr="009B5364" w:rsidRDefault="003B2F01" w:rsidP="003B2F01">
            <w:pPr>
              <w:pStyle w:val="TableContents"/>
              <w:keepNext w:val="0"/>
              <w:keepLines w:val="0"/>
              <w:rPr>
                <w:b/>
              </w:rPr>
            </w:pPr>
            <w:r>
              <w:rPr>
                <w:b/>
              </w:rPr>
              <w:t xml:space="preserve">Issue </w:t>
            </w:r>
            <w:r w:rsidRPr="00DA06F6">
              <w:rPr>
                <w:b/>
              </w:rPr>
              <w:t>Date</w:t>
            </w:r>
          </w:p>
        </w:tc>
        <w:tc>
          <w:tcPr>
            <w:tcW w:w="5322" w:type="dxa"/>
          </w:tcPr>
          <w:p w14:paraId="51E1E0E0" w14:textId="77777777" w:rsidR="003B2F01" w:rsidRPr="009B5364" w:rsidRDefault="003B2F01" w:rsidP="003B2F01">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 xml:space="preserve">issue </w:t>
            </w:r>
            <w:r w:rsidRPr="00DA06F6">
              <w:rPr>
                <w:shd w:val="clear" w:color="auto" w:fill="FFFFFF"/>
              </w:rPr>
              <w:t xml:space="preserve">date mentioned in the </w:t>
            </w:r>
            <w:r>
              <w:rPr>
                <w:shd w:val="clear" w:color="auto" w:fill="FFFFFF"/>
              </w:rPr>
              <w:t>cash r</w:t>
            </w:r>
            <w:r w:rsidRPr="00CB48D4">
              <w:rPr>
                <w:shd w:val="clear" w:color="auto" w:fill="FFFFFF"/>
              </w:rPr>
              <w:t>emittance</w:t>
            </w:r>
            <w:r w:rsidRPr="003A3293">
              <w:rPr>
                <w:shd w:val="clear" w:color="auto" w:fill="FFFFFF"/>
              </w:rPr>
              <w:t>.</w:t>
            </w:r>
          </w:p>
        </w:tc>
      </w:tr>
      <w:tr w:rsidR="003B2F01" w14:paraId="0C93AEF6" w14:textId="77777777" w:rsidTr="005D185F">
        <w:tc>
          <w:tcPr>
            <w:tcW w:w="2732" w:type="dxa"/>
          </w:tcPr>
          <w:p w14:paraId="0D80F827" w14:textId="77777777" w:rsidR="003B2F01" w:rsidRPr="008B36AB" w:rsidRDefault="003B2F01" w:rsidP="003B2F01">
            <w:pPr>
              <w:pStyle w:val="TableContents"/>
              <w:keepNext w:val="0"/>
              <w:keepLines w:val="0"/>
              <w:rPr>
                <w:b/>
              </w:rPr>
            </w:pPr>
            <w:r w:rsidRPr="00CB48D4">
              <w:rPr>
                <w:b/>
              </w:rPr>
              <w:t xml:space="preserve">Remittance </w:t>
            </w:r>
            <w:r w:rsidRPr="003A3293">
              <w:rPr>
                <w:b/>
              </w:rPr>
              <w:t>Status</w:t>
            </w:r>
          </w:p>
        </w:tc>
        <w:tc>
          <w:tcPr>
            <w:tcW w:w="5322" w:type="dxa"/>
          </w:tcPr>
          <w:p w14:paraId="27BCAF09" w14:textId="77777777" w:rsidR="003B2F01" w:rsidRDefault="003B2F01" w:rsidP="003B2F01">
            <w:pPr>
              <w:pStyle w:val="TableContents"/>
              <w:keepNext w:val="0"/>
              <w:keepLines w:val="0"/>
              <w:rPr>
                <w:shd w:val="clear" w:color="auto" w:fill="FFFFFF"/>
              </w:rPr>
            </w:pPr>
            <w:r>
              <w:rPr>
                <w:shd w:val="clear" w:color="auto" w:fill="FFFFFF"/>
              </w:rPr>
              <w:t>D</w:t>
            </w:r>
            <w:r w:rsidRPr="003A3293">
              <w:rPr>
                <w:shd w:val="clear" w:color="auto" w:fill="FFFFFF"/>
              </w:rPr>
              <w:t xml:space="preserve">isplays the status of the </w:t>
            </w:r>
            <w:r>
              <w:rPr>
                <w:shd w:val="clear" w:color="auto" w:fill="FFFFFF"/>
              </w:rPr>
              <w:t>cash r</w:t>
            </w:r>
            <w:r w:rsidRPr="00CB48D4">
              <w:rPr>
                <w:shd w:val="clear" w:color="auto" w:fill="FFFFFF"/>
              </w:rPr>
              <w:t>emittance</w:t>
            </w:r>
            <w:r w:rsidRPr="003A3293">
              <w:rPr>
                <w:shd w:val="clear" w:color="auto" w:fill="FFFFFF"/>
              </w:rPr>
              <w:t>.</w:t>
            </w:r>
          </w:p>
        </w:tc>
      </w:tr>
      <w:tr w:rsidR="003B2F01" w14:paraId="25CD2B7E" w14:textId="77777777" w:rsidTr="005D185F">
        <w:tc>
          <w:tcPr>
            <w:tcW w:w="2732" w:type="dxa"/>
          </w:tcPr>
          <w:p w14:paraId="18ABB9CF" w14:textId="77777777" w:rsidR="003B2F01" w:rsidRDefault="003B2F01" w:rsidP="003B2F01">
            <w:pPr>
              <w:pStyle w:val="TableContents"/>
              <w:keepNext w:val="0"/>
              <w:keepLines w:val="0"/>
              <w:rPr>
                <w:b/>
              </w:rPr>
            </w:pPr>
            <w:r w:rsidRPr="00CB48D4">
              <w:rPr>
                <w:b/>
              </w:rPr>
              <w:t xml:space="preserve">Remittance </w:t>
            </w:r>
            <w:r>
              <w:rPr>
                <w:b/>
              </w:rPr>
              <w:t>No</w:t>
            </w:r>
          </w:p>
        </w:tc>
        <w:tc>
          <w:tcPr>
            <w:tcW w:w="5322" w:type="dxa"/>
          </w:tcPr>
          <w:p w14:paraId="0F03F4A6" w14:textId="77777777" w:rsidR="003B2F01" w:rsidRDefault="003B2F01" w:rsidP="003B2F01">
            <w:pPr>
              <w:pStyle w:val="TableContents"/>
              <w:keepNext w:val="0"/>
              <w:keepLines w:val="0"/>
              <w:rPr>
                <w:shd w:val="clear" w:color="auto" w:fill="FFFFFF"/>
              </w:rPr>
            </w:pPr>
            <w:r>
              <w:rPr>
                <w:shd w:val="clear" w:color="auto" w:fill="FFFFFF"/>
              </w:rPr>
              <w:t>Displays the cash r</w:t>
            </w:r>
            <w:r w:rsidRPr="00CB48D4">
              <w:rPr>
                <w:shd w:val="clear" w:color="auto" w:fill="FFFFFF"/>
              </w:rPr>
              <w:t xml:space="preserve">emittance </w:t>
            </w:r>
            <w:r>
              <w:rPr>
                <w:shd w:val="clear" w:color="auto" w:fill="FFFFFF"/>
              </w:rPr>
              <w:t>number.</w:t>
            </w:r>
          </w:p>
        </w:tc>
      </w:tr>
      <w:tr w:rsidR="003B2F01" w14:paraId="23B83141" w14:textId="77777777" w:rsidTr="005D185F">
        <w:tc>
          <w:tcPr>
            <w:tcW w:w="2732" w:type="dxa"/>
          </w:tcPr>
          <w:p w14:paraId="4B0A5A8A" w14:textId="77777777" w:rsidR="003B2F01" w:rsidRDefault="003B2F01" w:rsidP="003B2F01">
            <w:pPr>
              <w:pStyle w:val="TableContents"/>
              <w:keepNext w:val="0"/>
              <w:keepLines w:val="0"/>
              <w:rPr>
                <w:b/>
              </w:rPr>
            </w:pPr>
            <w:r>
              <w:rPr>
                <w:b/>
              </w:rPr>
              <w:t>Test Key No</w:t>
            </w:r>
          </w:p>
        </w:tc>
        <w:tc>
          <w:tcPr>
            <w:tcW w:w="5322" w:type="dxa"/>
          </w:tcPr>
          <w:p w14:paraId="67402AD6" w14:textId="77777777" w:rsidR="003B2F01" w:rsidRDefault="003B2F01" w:rsidP="003B2F01">
            <w:pPr>
              <w:pStyle w:val="TableContents"/>
              <w:keepNext w:val="0"/>
              <w:keepLines w:val="0"/>
              <w:rPr>
                <w:shd w:val="clear" w:color="auto" w:fill="FFFFFF"/>
              </w:rPr>
            </w:pPr>
            <w:r>
              <w:rPr>
                <w:shd w:val="clear" w:color="auto" w:fill="FFFFFF"/>
              </w:rPr>
              <w:t>Displays the test key number.</w:t>
            </w:r>
          </w:p>
        </w:tc>
      </w:tr>
      <w:tr w:rsidR="003B2F01" w14:paraId="1BCCE199" w14:textId="77777777" w:rsidTr="005D185F">
        <w:tc>
          <w:tcPr>
            <w:tcW w:w="2732" w:type="dxa"/>
          </w:tcPr>
          <w:p w14:paraId="6C465876" w14:textId="77777777" w:rsidR="003B2F01" w:rsidRPr="00D66F9E" w:rsidRDefault="003B2F01" w:rsidP="003B2F01">
            <w:pPr>
              <w:pStyle w:val="TableContents"/>
              <w:keepNext w:val="0"/>
              <w:keepLines w:val="0"/>
              <w:rPr>
                <w:b/>
              </w:rPr>
            </w:pPr>
            <w:r>
              <w:rPr>
                <w:b/>
              </w:rPr>
              <w:t>Narrative</w:t>
            </w:r>
          </w:p>
        </w:tc>
        <w:tc>
          <w:tcPr>
            <w:tcW w:w="5322" w:type="dxa"/>
          </w:tcPr>
          <w:p w14:paraId="61BC9C81" w14:textId="77777777" w:rsidR="003B2F01" w:rsidRDefault="003B2F01" w:rsidP="003B2F01">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CB48D4">
              <w:rPr>
                <w:b/>
                <w:shd w:val="clear" w:color="auto" w:fill="FFFFFF"/>
              </w:rPr>
              <w:t xml:space="preserve">Cash Remittance </w:t>
            </w:r>
            <w:r>
              <w:rPr>
                <w:b/>
                <w:shd w:val="clear" w:color="auto" w:fill="FFFFFF"/>
              </w:rPr>
              <w:t>Inquiry</w:t>
            </w:r>
            <w:r w:rsidRPr="00BD2299">
              <w:rPr>
                <w:shd w:val="clear" w:color="auto" w:fill="FFFFFF"/>
              </w:rPr>
              <w:t xml:space="preserve"> and </w:t>
            </w:r>
            <w:r>
              <w:rPr>
                <w:shd w:val="clear" w:color="auto" w:fill="FFFFFF"/>
              </w:rPr>
              <w:t>it can be modified</w:t>
            </w:r>
            <w:r w:rsidRPr="00BD2299">
              <w:rPr>
                <w:shd w:val="clear" w:color="auto" w:fill="FFFFFF"/>
              </w:rPr>
              <w:t>.</w:t>
            </w:r>
          </w:p>
        </w:tc>
      </w:tr>
      <w:tr w:rsidR="003B2F01" w14:paraId="4DD2F3C5" w14:textId="77777777" w:rsidTr="005D185F">
        <w:tc>
          <w:tcPr>
            <w:tcW w:w="2732" w:type="dxa"/>
          </w:tcPr>
          <w:p w14:paraId="1DF7712B" w14:textId="77777777" w:rsidR="003B2F01" w:rsidRDefault="003B2F01" w:rsidP="003B2F01">
            <w:pPr>
              <w:pStyle w:val="TableContents"/>
              <w:keepNext w:val="0"/>
              <w:keepLines w:val="0"/>
              <w:rPr>
                <w:b/>
              </w:rPr>
            </w:pPr>
            <w:r>
              <w:rPr>
                <w:b/>
              </w:rPr>
              <w:t>Issue Mode</w:t>
            </w:r>
          </w:p>
        </w:tc>
        <w:tc>
          <w:tcPr>
            <w:tcW w:w="5322" w:type="dxa"/>
          </w:tcPr>
          <w:p w14:paraId="38BD3625" w14:textId="77777777" w:rsidR="003B2F01" w:rsidRDefault="003B2F01" w:rsidP="003B2F01">
            <w:pPr>
              <w:pStyle w:val="TableContents"/>
              <w:keepNext w:val="0"/>
              <w:keepLines w:val="0"/>
              <w:rPr>
                <w:shd w:val="clear" w:color="auto" w:fill="FFFFFF"/>
              </w:rPr>
            </w:pPr>
            <w:r>
              <w:rPr>
                <w:shd w:val="clear" w:color="auto" w:fill="FFFFFF"/>
              </w:rPr>
              <w:t>D</w:t>
            </w:r>
            <w:r w:rsidRPr="003A3293">
              <w:rPr>
                <w:shd w:val="clear" w:color="auto" w:fill="FFFFFF"/>
              </w:rPr>
              <w:t xml:space="preserve">isplays </w:t>
            </w:r>
            <w:r w:rsidRPr="00DA06F6">
              <w:rPr>
                <w:shd w:val="clear" w:color="auto" w:fill="FFFFFF"/>
              </w:rPr>
              <w:t xml:space="preserve">the </w:t>
            </w:r>
            <w:r>
              <w:rPr>
                <w:shd w:val="clear" w:color="auto" w:fill="FFFFFF"/>
              </w:rPr>
              <w:t>issue mode of</w:t>
            </w:r>
            <w:r w:rsidRPr="00DA06F6">
              <w:rPr>
                <w:shd w:val="clear" w:color="auto" w:fill="FFFFFF"/>
              </w:rPr>
              <w:t xml:space="preserve"> the </w:t>
            </w:r>
            <w:r w:rsidRPr="00CB48D4">
              <w:rPr>
                <w:shd w:val="clear" w:color="auto" w:fill="FFFFFF"/>
              </w:rPr>
              <w:t>Cash Remittance</w:t>
            </w:r>
            <w:r w:rsidRPr="003A3293">
              <w:rPr>
                <w:shd w:val="clear" w:color="auto" w:fill="FFFFFF"/>
              </w:rPr>
              <w:t>.</w:t>
            </w:r>
          </w:p>
        </w:tc>
      </w:tr>
      <w:tr w:rsidR="003B2F01" w14:paraId="1F7FB209" w14:textId="77777777" w:rsidTr="005D185F">
        <w:tc>
          <w:tcPr>
            <w:tcW w:w="2732" w:type="dxa"/>
          </w:tcPr>
          <w:p w14:paraId="30DEAD9A" w14:textId="77777777" w:rsidR="003B2F01" w:rsidRDefault="003B2F01" w:rsidP="003B2F01">
            <w:pPr>
              <w:pStyle w:val="TableContents"/>
              <w:keepNext w:val="0"/>
              <w:keepLines w:val="0"/>
              <w:rPr>
                <w:b/>
              </w:rPr>
            </w:pPr>
            <w:r>
              <w:rPr>
                <w:b/>
              </w:rPr>
              <w:t>Liquidation Date</w:t>
            </w:r>
          </w:p>
        </w:tc>
        <w:tc>
          <w:tcPr>
            <w:tcW w:w="5322" w:type="dxa"/>
          </w:tcPr>
          <w:p w14:paraId="69B6A909" w14:textId="77777777" w:rsidR="003B2F01" w:rsidRPr="003A3293" w:rsidRDefault="003B2F01" w:rsidP="003B2F01">
            <w:pPr>
              <w:pStyle w:val="TableContents"/>
              <w:keepNext w:val="0"/>
              <w:keepLines w:val="0"/>
              <w:rPr>
                <w:shd w:val="clear" w:color="auto" w:fill="FFFFFF"/>
              </w:rPr>
            </w:pPr>
            <w:r>
              <w:rPr>
                <w:shd w:val="clear" w:color="auto" w:fill="FFFFFF"/>
              </w:rPr>
              <w:t xml:space="preserve">Displays the liquidation date of </w:t>
            </w:r>
            <w:r w:rsidRPr="00CB48D4">
              <w:rPr>
                <w:shd w:val="clear" w:color="auto" w:fill="FFFFFF"/>
              </w:rPr>
              <w:t>Cash Remittance</w:t>
            </w:r>
            <w:r>
              <w:rPr>
                <w:shd w:val="clear" w:color="auto" w:fill="FFFFFF"/>
              </w:rPr>
              <w:t>.</w:t>
            </w:r>
          </w:p>
        </w:tc>
      </w:tr>
      <w:tr w:rsidR="003B2F01" w14:paraId="46B97A4E" w14:textId="77777777" w:rsidTr="005D185F">
        <w:tc>
          <w:tcPr>
            <w:tcW w:w="2732" w:type="dxa"/>
          </w:tcPr>
          <w:p w14:paraId="00DDCF1A" w14:textId="77777777" w:rsidR="003B2F01" w:rsidRPr="009060AE" w:rsidRDefault="003B2F01" w:rsidP="003B2F01">
            <w:pPr>
              <w:pStyle w:val="TableContents"/>
              <w:keepNext w:val="0"/>
              <w:keepLines w:val="0"/>
              <w:rPr>
                <w:b/>
              </w:rPr>
            </w:pPr>
            <w:r>
              <w:rPr>
                <w:b/>
              </w:rPr>
              <w:t>Liquidation Mode</w:t>
            </w:r>
          </w:p>
        </w:tc>
        <w:tc>
          <w:tcPr>
            <w:tcW w:w="5322" w:type="dxa"/>
          </w:tcPr>
          <w:p w14:paraId="585EC507" w14:textId="77777777" w:rsidR="003B2F01" w:rsidRDefault="003B2F01" w:rsidP="003B2F01">
            <w:pPr>
              <w:pStyle w:val="TableContents"/>
              <w:keepNext w:val="0"/>
              <w:keepLines w:val="0"/>
              <w:rPr>
                <w:shd w:val="clear" w:color="auto" w:fill="FFFFFF"/>
              </w:rPr>
            </w:pPr>
            <w:r>
              <w:rPr>
                <w:shd w:val="clear" w:color="auto" w:fill="FFFFFF"/>
              </w:rPr>
              <w:t xml:space="preserve">Displays the liquidation mode of </w:t>
            </w:r>
            <w:r w:rsidRPr="00CB48D4">
              <w:rPr>
                <w:shd w:val="clear" w:color="auto" w:fill="FFFFFF"/>
              </w:rPr>
              <w:t>Cash Remittance</w:t>
            </w:r>
            <w:r>
              <w:rPr>
                <w:shd w:val="clear" w:color="auto" w:fill="FFFFFF"/>
              </w:rPr>
              <w:t>.</w:t>
            </w:r>
          </w:p>
        </w:tc>
      </w:tr>
      <w:tr w:rsidR="003B2F01" w14:paraId="038CA1B3" w14:textId="77777777" w:rsidTr="005D185F">
        <w:tc>
          <w:tcPr>
            <w:tcW w:w="2732" w:type="dxa"/>
          </w:tcPr>
          <w:p w14:paraId="5495E2B1" w14:textId="77777777" w:rsidR="003B2F01" w:rsidRPr="00F8797E" w:rsidRDefault="003B2F01" w:rsidP="003B2F01">
            <w:pPr>
              <w:pStyle w:val="TableContents"/>
              <w:keepNext w:val="0"/>
              <w:keepLines w:val="0"/>
              <w:rPr>
                <w:shd w:val="clear" w:color="auto" w:fill="FFFFFF"/>
              </w:rPr>
            </w:pPr>
            <w:r w:rsidRPr="00116300">
              <w:rPr>
                <w:b/>
              </w:rPr>
              <w:t>Beneficiary Details</w:t>
            </w:r>
          </w:p>
        </w:tc>
        <w:tc>
          <w:tcPr>
            <w:tcW w:w="5322" w:type="dxa"/>
          </w:tcPr>
          <w:p w14:paraId="152690C5" w14:textId="77777777" w:rsidR="003B2F01" w:rsidRPr="00733952" w:rsidRDefault="003B2F01" w:rsidP="003B2F01">
            <w:pPr>
              <w:pStyle w:val="TableContents"/>
              <w:keepNext w:val="0"/>
              <w:rPr>
                <w:shd w:val="clear" w:color="auto" w:fill="FFFFFF"/>
              </w:rPr>
            </w:pPr>
            <w:r>
              <w:rPr>
                <w:shd w:val="clear" w:color="auto" w:fill="FFFFFF"/>
              </w:rPr>
              <w:t>Specify the fields.</w:t>
            </w:r>
          </w:p>
        </w:tc>
      </w:tr>
      <w:tr w:rsidR="003B2F01" w14:paraId="68209386" w14:textId="77777777" w:rsidTr="005D185F">
        <w:tc>
          <w:tcPr>
            <w:tcW w:w="2732" w:type="dxa"/>
          </w:tcPr>
          <w:p w14:paraId="4523F21F" w14:textId="77777777" w:rsidR="003B2F01" w:rsidRPr="00F8797E" w:rsidRDefault="003B2F01" w:rsidP="003B2F01">
            <w:pPr>
              <w:pStyle w:val="TableContents"/>
              <w:keepNext w:val="0"/>
              <w:keepLines w:val="0"/>
              <w:rPr>
                <w:b/>
              </w:rPr>
            </w:pPr>
            <w:r w:rsidRPr="00116300">
              <w:rPr>
                <w:b/>
              </w:rPr>
              <w:t>Beneficiary Name</w:t>
            </w:r>
          </w:p>
        </w:tc>
        <w:tc>
          <w:tcPr>
            <w:tcW w:w="5322" w:type="dxa"/>
          </w:tcPr>
          <w:p w14:paraId="0F0C5B8B" w14:textId="77777777" w:rsidR="003B2F01" w:rsidRPr="00BE46F1" w:rsidRDefault="003B2F01" w:rsidP="003B2F01">
            <w:pPr>
              <w:pStyle w:val="TableContents"/>
              <w:keepNext w:val="0"/>
              <w:keepLines w:val="0"/>
              <w:rPr>
                <w:shd w:val="clear" w:color="auto" w:fill="FFFFFF"/>
              </w:rPr>
            </w:pPr>
            <w:r w:rsidRPr="00FF574D">
              <w:rPr>
                <w:shd w:val="clear" w:color="auto" w:fill="FFFFFF"/>
              </w:rPr>
              <w:t xml:space="preserve">Displays the </w:t>
            </w:r>
            <w:proofErr w:type="gramStart"/>
            <w:r w:rsidRPr="00FF574D">
              <w:rPr>
                <w:shd w:val="clear" w:color="auto" w:fill="FFFFFF"/>
              </w:rPr>
              <w:t>beneficiary</w:t>
            </w:r>
            <w:proofErr w:type="gramEnd"/>
            <w:r w:rsidRPr="00FF574D">
              <w:rPr>
                <w:shd w:val="clear" w:color="auto" w:fill="FFFFFF"/>
              </w:rPr>
              <w:t xml:space="preserve"> name.</w:t>
            </w:r>
          </w:p>
        </w:tc>
      </w:tr>
      <w:tr w:rsidR="003B2F01" w14:paraId="58474D23" w14:textId="77777777" w:rsidTr="005D185F">
        <w:tc>
          <w:tcPr>
            <w:tcW w:w="2732" w:type="dxa"/>
          </w:tcPr>
          <w:p w14:paraId="44C86614" w14:textId="77777777" w:rsidR="003B2F01" w:rsidRPr="00116300" w:rsidRDefault="003B2F01" w:rsidP="003B2F01">
            <w:pPr>
              <w:pStyle w:val="TableContents"/>
              <w:keepNext w:val="0"/>
              <w:keepLines w:val="0"/>
              <w:rPr>
                <w:b/>
              </w:rPr>
            </w:pPr>
            <w:r w:rsidRPr="00116300">
              <w:rPr>
                <w:b/>
              </w:rPr>
              <w:t>Beneficiary</w:t>
            </w:r>
            <w:r>
              <w:rPr>
                <w:b/>
              </w:rPr>
              <w:t xml:space="preserve"> Account</w:t>
            </w:r>
          </w:p>
        </w:tc>
        <w:tc>
          <w:tcPr>
            <w:tcW w:w="5322" w:type="dxa"/>
          </w:tcPr>
          <w:p w14:paraId="5700E468" w14:textId="77777777" w:rsidR="003B2F01" w:rsidRPr="00BE46F1" w:rsidRDefault="003B2F01" w:rsidP="003B2F01">
            <w:pPr>
              <w:pStyle w:val="TableContents"/>
              <w:keepNext w:val="0"/>
              <w:keepLines w:val="0"/>
              <w:rPr>
                <w:shd w:val="clear" w:color="auto" w:fill="FFFFFF"/>
              </w:rPr>
            </w:pPr>
            <w:r w:rsidRPr="00FF574D">
              <w:rPr>
                <w:shd w:val="clear" w:color="auto" w:fill="FFFFFF"/>
              </w:rPr>
              <w:t>Displays the beneficiary account number.</w:t>
            </w:r>
          </w:p>
        </w:tc>
      </w:tr>
      <w:tr w:rsidR="003B2F01" w14:paraId="0F4E8F76" w14:textId="77777777" w:rsidTr="005D185F">
        <w:tc>
          <w:tcPr>
            <w:tcW w:w="2732" w:type="dxa"/>
          </w:tcPr>
          <w:p w14:paraId="42670C02" w14:textId="77777777" w:rsidR="003B2F01" w:rsidRPr="00116300" w:rsidRDefault="003B2F01" w:rsidP="003B2F01">
            <w:pPr>
              <w:pStyle w:val="TableContents"/>
              <w:keepNext w:val="0"/>
              <w:keepLines w:val="0"/>
              <w:rPr>
                <w:b/>
              </w:rPr>
            </w:pPr>
            <w:r>
              <w:rPr>
                <w:b/>
              </w:rPr>
              <w:t xml:space="preserve">Address Line 1 </w:t>
            </w:r>
            <w:r>
              <w:t>to</w:t>
            </w:r>
            <w:r>
              <w:rPr>
                <w:b/>
              </w:rPr>
              <w:br/>
              <w:t>Address Line 4</w:t>
            </w:r>
          </w:p>
        </w:tc>
        <w:tc>
          <w:tcPr>
            <w:tcW w:w="5322" w:type="dxa"/>
          </w:tcPr>
          <w:p w14:paraId="06448FD5" w14:textId="77777777" w:rsidR="003B2F01" w:rsidRPr="00BE46F1" w:rsidRDefault="003B2F01" w:rsidP="003B2F01">
            <w:pPr>
              <w:pStyle w:val="TableContents"/>
              <w:keepNext w:val="0"/>
              <w:keepLines w:val="0"/>
              <w:rPr>
                <w:shd w:val="clear" w:color="auto" w:fill="FFFFFF"/>
              </w:rPr>
            </w:pPr>
            <w:r w:rsidRPr="00FF574D">
              <w:rPr>
                <w:shd w:val="clear" w:color="auto" w:fill="FFFFFF"/>
              </w:rPr>
              <w:t xml:space="preserve">Displays </w:t>
            </w:r>
            <w:r w:rsidRPr="00BE46F1">
              <w:rPr>
                <w:shd w:val="clear" w:color="auto" w:fill="FFFFFF"/>
              </w:rPr>
              <w:t>the address</w:t>
            </w:r>
            <w:r w:rsidRPr="00BE46F1">
              <w:t xml:space="preserve"> </w:t>
            </w:r>
            <w:r w:rsidRPr="00BE46F1">
              <w:rPr>
                <w:shd w:val="clear" w:color="auto" w:fill="FFFFFF"/>
              </w:rPr>
              <w:t>of the beneficiary.</w:t>
            </w:r>
          </w:p>
        </w:tc>
      </w:tr>
      <w:tr w:rsidR="003B2F01" w14:paraId="16A02664" w14:textId="77777777" w:rsidTr="005D185F">
        <w:tc>
          <w:tcPr>
            <w:tcW w:w="2732" w:type="dxa"/>
          </w:tcPr>
          <w:p w14:paraId="53E2545E" w14:textId="77777777" w:rsidR="003B2F01" w:rsidRPr="009060AE" w:rsidRDefault="003B2F01" w:rsidP="003B2F01">
            <w:pPr>
              <w:pStyle w:val="TableContents"/>
              <w:keepNext w:val="0"/>
              <w:keepLines w:val="0"/>
              <w:rPr>
                <w:b/>
              </w:rPr>
            </w:pPr>
            <w:r w:rsidRPr="00116300">
              <w:rPr>
                <w:b/>
              </w:rPr>
              <w:t xml:space="preserve">Identification </w:t>
            </w:r>
            <w:r>
              <w:rPr>
                <w:b/>
              </w:rPr>
              <w:t>Type</w:t>
            </w:r>
          </w:p>
        </w:tc>
        <w:tc>
          <w:tcPr>
            <w:tcW w:w="5322" w:type="dxa"/>
          </w:tcPr>
          <w:p w14:paraId="2CCB8453" w14:textId="77777777" w:rsidR="003B2F01" w:rsidRPr="00BE46F1" w:rsidRDefault="003B2F01" w:rsidP="003B2F01">
            <w:pPr>
              <w:pStyle w:val="TableContents"/>
              <w:keepNext w:val="0"/>
              <w:keepLines w:val="0"/>
              <w:rPr>
                <w:shd w:val="clear" w:color="auto" w:fill="FFFFFF"/>
              </w:rPr>
            </w:pPr>
            <w:r w:rsidRPr="00FF574D">
              <w:rPr>
                <w:shd w:val="clear" w:color="auto" w:fill="FFFFFF"/>
              </w:rPr>
              <w:t xml:space="preserve">Displays the identification </w:t>
            </w:r>
            <w:r w:rsidRPr="00BE46F1">
              <w:rPr>
                <w:shd w:val="clear" w:color="auto" w:fill="FFFFFF"/>
              </w:rPr>
              <w:t>type of the beneficiary.</w:t>
            </w:r>
          </w:p>
        </w:tc>
      </w:tr>
      <w:tr w:rsidR="003B2F01" w14:paraId="693031B0" w14:textId="77777777" w:rsidTr="005D185F">
        <w:tc>
          <w:tcPr>
            <w:tcW w:w="2732" w:type="dxa"/>
          </w:tcPr>
          <w:p w14:paraId="18ED93B0" w14:textId="77777777" w:rsidR="003B2F01" w:rsidRPr="00F8797E" w:rsidRDefault="003B2F01" w:rsidP="003B2F01">
            <w:pPr>
              <w:pStyle w:val="TableContents"/>
              <w:keepNext w:val="0"/>
              <w:keepLines w:val="0"/>
              <w:rPr>
                <w:b/>
              </w:rPr>
            </w:pPr>
            <w:r w:rsidRPr="00116300">
              <w:rPr>
                <w:b/>
              </w:rPr>
              <w:t>Identification</w:t>
            </w:r>
            <w:r>
              <w:rPr>
                <w:b/>
              </w:rPr>
              <w:t xml:space="preserve"> Number</w:t>
            </w:r>
          </w:p>
        </w:tc>
        <w:tc>
          <w:tcPr>
            <w:tcW w:w="5322" w:type="dxa"/>
          </w:tcPr>
          <w:p w14:paraId="6D4773BE" w14:textId="77777777" w:rsidR="003B2F01" w:rsidRPr="00BE46F1" w:rsidRDefault="003B2F01" w:rsidP="003B2F01">
            <w:pPr>
              <w:pStyle w:val="TableContents"/>
              <w:keepNext w:val="0"/>
              <w:keepLines w:val="0"/>
              <w:rPr>
                <w:shd w:val="clear" w:color="auto" w:fill="FFFFFF"/>
              </w:rPr>
            </w:pPr>
            <w:r w:rsidRPr="00FF574D">
              <w:rPr>
                <w:shd w:val="clear" w:color="auto" w:fill="FFFFFF"/>
              </w:rPr>
              <w:t>Displays the identification number of the beneficiary.</w:t>
            </w:r>
          </w:p>
        </w:tc>
      </w:tr>
      <w:tr w:rsidR="003B2F01" w14:paraId="2C8B6F4A" w14:textId="77777777" w:rsidTr="005D185F">
        <w:tc>
          <w:tcPr>
            <w:tcW w:w="2732" w:type="dxa"/>
          </w:tcPr>
          <w:p w14:paraId="78EF1BE7" w14:textId="77777777" w:rsidR="003B2F01" w:rsidRDefault="003B2F01" w:rsidP="003B2F01">
            <w:pPr>
              <w:pStyle w:val="TableContents"/>
              <w:keepNext w:val="0"/>
              <w:keepLines w:val="0"/>
              <w:rPr>
                <w:b/>
              </w:rPr>
            </w:pPr>
            <w:r>
              <w:rPr>
                <w:b/>
              </w:rPr>
              <w:t>Funding</w:t>
            </w:r>
            <w:r w:rsidRPr="00116300">
              <w:rPr>
                <w:b/>
              </w:rPr>
              <w:t xml:space="preserve"> Details</w:t>
            </w:r>
          </w:p>
        </w:tc>
        <w:tc>
          <w:tcPr>
            <w:tcW w:w="5322" w:type="dxa"/>
          </w:tcPr>
          <w:p w14:paraId="080E6D80" w14:textId="77777777" w:rsidR="003B2F01" w:rsidRPr="009060AE" w:rsidRDefault="003B2F01" w:rsidP="003B2F01">
            <w:pPr>
              <w:pStyle w:val="TableContents"/>
              <w:keepNext w:val="0"/>
              <w:keepLines w:val="0"/>
              <w:rPr>
                <w:shd w:val="clear" w:color="auto" w:fill="FFFFFF"/>
              </w:rPr>
            </w:pPr>
            <w:r>
              <w:rPr>
                <w:shd w:val="clear" w:color="auto" w:fill="FFFFFF"/>
              </w:rPr>
              <w:t>Funding details are displayed under this segment.</w:t>
            </w:r>
          </w:p>
        </w:tc>
      </w:tr>
      <w:tr w:rsidR="003B2F01" w14:paraId="3E8712ED" w14:textId="77777777" w:rsidTr="005D185F">
        <w:tc>
          <w:tcPr>
            <w:tcW w:w="2732" w:type="dxa"/>
          </w:tcPr>
          <w:p w14:paraId="7C392EAA" w14:textId="77777777" w:rsidR="003B2F01" w:rsidRDefault="003B2F01" w:rsidP="003B2F01">
            <w:pPr>
              <w:pStyle w:val="TableContents"/>
              <w:keepNext w:val="0"/>
              <w:keepLines w:val="0"/>
              <w:rPr>
                <w:b/>
              </w:rPr>
            </w:pPr>
            <w:r>
              <w:rPr>
                <w:b/>
              </w:rPr>
              <w:lastRenderedPageBreak/>
              <w:t>Remitter Account</w:t>
            </w:r>
          </w:p>
        </w:tc>
        <w:tc>
          <w:tcPr>
            <w:tcW w:w="5322" w:type="dxa"/>
          </w:tcPr>
          <w:p w14:paraId="38C02638" w14:textId="77777777" w:rsidR="003B2F01" w:rsidRPr="00FF574D" w:rsidRDefault="003B2F01" w:rsidP="003B2F01">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account number of the </w:t>
            </w:r>
            <w:r>
              <w:rPr>
                <w:shd w:val="clear" w:color="auto" w:fill="FFFFFF"/>
              </w:rPr>
              <w:t>remitter</w:t>
            </w:r>
            <w:r w:rsidRPr="00BE46F1">
              <w:rPr>
                <w:shd w:val="clear" w:color="auto" w:fill="FFFFFF"/>
              </w:rPr>
              <w:t>.</w:t>
            </w:r>
          </w:p>
        </w:tc>
      </w:tr>
      <w:tr w:rsidR="003B2F01" w14:paraId="77E662C4" w14:textId="77777777" w:rsidTr="005D185F">
        <w:tc>
          <w:tcPr>
            <w:tcW w:w="2732" w:type="dxa"/>
          </w:tcPr>
          <w:p w14:paraId="5EEDED1B" w14:textId="77777777" w:rsidR="003B2F01" w:rsidRDefault="003B2F01" w:rsidP="003B2F01">
            <w:pPr>
              <w:pStyle w:val="TableContents"/>
              <w:keepNext w:val="0"/>
              <w:keepLines w:val="0"/>
              <w:rPr>
                <w:b/>
              </w:rPr>
            </w:pPr>
            <w:r>
              <w:rPr>
                <w:b/>
              </w:rPr>
              <w:t>Remitter Name</w:t>
            </w:r>
          </w:p>
        </w:tc>
        <w:tc>
          <w:tcPr>
            <w:tcW w:w="5322" w:type="dxa"/>
          </w:tcPr>
          <w:p w14:paraId="68AE0AEF" w14:textId="77777777" w:rsidR="003B2F01" w:rsidRPr="00BE46F1" w:rsidRDefault="003B2F01" w:rsidP="003B2F01">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w:t>
            </w:r>
            <w:r>
              <w:rPr>
                <w:shd w:val="clear" w:color="auto" w:fill="FFFFFF"/>
              </w:rPr>
              <w:t>remitter</w:t>
            </w:r>
            <w:r w:rsidRPr="00BE46F1">
              <w:rPr>
                <w:shd w:val="clear" w:color="auto" w:fill="FFFFFF"/>
              </w:rPr>
              <w:t xml:space="preserve"> name.</w:t>
            </w:r>
          </w:p>
        </w:tc>
      </w:tr>
      <w:tr w:rsidR="003B2F01" w14:paraId="0EA2D69C" w14:textId="77777777" w:rsidTr="005D185F">
        <w:tc>
          <w:tcPr>
            <w:tcW w:w="2732" w:type="dxa"/>
          </w:tcPr>
          <w:p w14:paraId="5C67E147" w14:textId="77777777" w:rsidR="003B2F01" w:rsidRDefault="003B2F01" w:rsidP="003B2F01">
            <w:pPr>
              <w:pStyle w:val="TableContents"/>
              <w:keepNext w:val="0"/>
              <w:keepLines w:val="0"/>
              <w:rPr>
                <w:b/>
              </w:rPr>
            </w:pPr>
            <w:r>
              <w:rPr>
                <w:b/>
              </w:rPr>
              <w:t xml:space="preserve">Address Line 1 </w:t>
            </w:r>
            <w:r>
              <w:t>to</w:t>
            </w:r>
            <w:r>
              <w:rPr>
                <w:b/>
              </w:rPr>
              <w:br/>
              <w:t>Address Line 4</w:t>
            </w:r>
          </w:p>
        </w:tc>
        <w:tc>
          <w:tcPr>
            <w:tcW w:w="5322" w:type="dxa"/>
          </w:tcPr>
          <w:p w14:paraId="183A462C" w14:textId="77777777" w:rsidR="003B2F01" w:rsidRPr="00FF574D" w:rsidRDefault="003B2F01" w:rsidP="003B2F01">
            <w:pPr>
              <w:pStyle w:val="TableContents"/>
              <w:keepNext w:val="0"/>
              <w:keepLines w:val="0"/>
              <w:rPr>
                <w:shd w:val="clear" w:color="auto" w:fill="FFFFFF"/>
              </w:rPr>
            </w:pPr>
            <w:r w:rsidRPr="00FF574D">
              <w:rPr>
                <w:shd w:val="clear" w:color="auto" w:fill="FFFFFF"/>
              </w:rPr>
              <w:t xml:space="preserve">Displays </w:t>
            </w:r>
            <w:r w:rsidRPr="00BE46F1">
              <w:rPr>
                <w:shd w:val="clear" w:color="auto" w:fill="FFFFFF"/>
              </w:rPr>
              <w:t>the address</w:t>
            </w:r>
            <w:r w:rsidRPr="00BE46F1">
              <w:t xml:space="preserve"> </w:t>
            </w:r>
            <w:r w:rsidRPr="00BE46F1">
              <w:rPr>
                <w:shd w:val="clear" w:color="auto" w:fill="FFFFFF"/>
              </w:rPr>
              <w:t>of the beneficiary.</w:t>
            </w:r>
          </w:p>
        </w:tc>
      </w:tr>
      <w:tr w:rsidR="003B2F01" w14:paraId="2776E9C8" w14:textId="77777777" w:rsidTr="005D185F">
        <w:tc>
          <w:tcPr>
            <w:tcW w:w="2732" w:type="dxa"/>
          </w:tcPr>
          <w:p w14:paraId="180FE33C" w14:textId="77777777" w:rsidR="003B2F01" w:rsidRDefault="003B2F01" w:rsidP="003B2F01">
            <w:pPr>
              <w:pStyle w:val="TableContents"/>
              <w:keepNext w:val="0"/>
              <w:keepLines w:val="0"/>
              <w:rPr>
                <w:b/>
              </w:rPr>
            </w:pPr>
            <w:r>
              <w:rPr>
                <w:b/>
              </w:rPr>
              <w:t>Cheque Number</w:t>
            </w:r>
          </w:p>
        </w:tc>
        <w:tc>
          <w:tcPr>
            <w:tcW w:w="5322" w:type="dxa"/>
          </w:tcPr>
          <w:p w14:paraId="348D2FFE" w14:textId="77777777" w:rsidR="003B2F01" w:rsidRPr="00BE46F1" w:rsidRDefault="003B2F01" w:rsidP="003B2F01">
            <w:pPr>
              <w:pStyle w:val="TableContents"/>
              <w:keepNext w:val="0"/>
              <w:keepLines w:val="0"/>
              <w:rPr>
                <w:shd w:val="clear" w:color="auto" w:fill="FFFFFF"/>
              </w:rPr>
            </w:pPr>
            <w:r w:rsidRPr="00FF574D">
              <w:rPr>
                <w:shd w:val="clear" w:color="auto" w:fill="FFFFFF"/>
              </w:rPr>
              <w:t>Displays the</w:t>
            </w:r>
            <w:r w:rsidRPr="00BE46F1">
              <w:rPr>
                <w:shd w:val="clear" w:color="auto" w:fill="FFFFFF"/>
              </w:rPr>
              <w:t xml:space="preserve"> cheque number.</w:t>
            </w:r>
          </w:p>
        </w:tc>
      </w:tr>
      <w:tr w:rsidR="003B2F01" w14:paraId="393D00DB" w14:textId="77777777" w:rsidTr="005D185F">
        <w:tc>
          <w:tcPr>
            <w:tcW w:w="2732" w:type="dxa"/>
          </w:tcPr>
          <w:p w14:paraId="17F37493" w14:textId="77777777" w:rsidR="003B2F01" w:rsidRDefault="003B2F01" w:rsidP="003B2F01">
            <w:pPr>
              <w:pStyle w:val="TableContents"/>
              <w:keepNext w:val="0"/>
              <w:keepLines w:val="0"/>
              <w:rPr>
                <w:b/>
              </w:rPr>
            </w:pPr>
            <w:r>
              <w:rPr>
                <w:b/>
              </w:rPr>
              <w:t>Cheque Date</w:t>
            </w:r>
          </w:p>
        </w:tc>
        <w:tc>
          <w:tcPr>
            <w:tcW w:w="5322" w:type="dxa"/>
          </w:tcPr>
          <w:p w14:paraId="71CBF9D9" w14:textId="77777777" w:rsidR="003B2F01" w:rsidRPr="009060AE" w:rsidRDefault="003B2F01" w:rsidP="003B2F0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date mentioned in the cheque.</w:t>
            </w:r>
          </w:p>
        </w:tc>
      </w:tr>
      <w:tr w:rsidR="003B2F01" w14:paraId="21CD7C29" w14:textId="77777777" w:rsidTr="005D185F">
        <w:tc>
          <w:tcPr>
            <w:tcW w:w="2732" w:type="dxa"/>
          </w:tcPr>
          <w:p w14:paraId="74569152" w14:textId="77777777" w:rsidR="003B2F01" w:rsidRDefault="003B2F01" w:rsidP="003B2F01">
            <w:pPr>
              <w:pStyle w:val="TableContents"/>
              <w:keepNext w:val="0"/>
              <w:keepLines w:val="0"/>
              <w:rPr>
                <w:b/>
              </w:rPr>
            </w:pPr>
            <w:r>
              <w:rPr>
                <w:b/>
              </w:rPr>
              <w:t>Exchange Rate</w:t>
            </w:r>
          </w:p>
        </w:tc>
        <w:tc>
          <w:tcPr>
            <w:tcW w:w="5322" w:type="dxa"/>
          </w:tcPr>
          <w:p w14:paraId="3811E6BC" w14:textId="77777777" w:rsidR="003B2F01" w:rsidRPr="00FF574D" w:rsidRDefault="003B2F01" w:rsidP="003B2F0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exchange rate.</w:t>
            </w:r>
          </w:p>
        </w:tc>
      </w:tr>
      <w:tr w:rsidR="003B2F01" w14:paraId="38613766" w14:textId="77777777" w:rsidTr="005D185F">
        <w:tc>
          <w:tcPr>
            <w:tcW w:w="2732" w:type="dxa"/>
          </w:tcPr>
          <w:p w14:paraId="6320FDC5" w14:textId="77777777" w:rsidR="003B2F01" w:rsidRDefault="003B2F01" w:rsidP="003B2F01">
            <w:pPr>
              <w:pStyle w:val="TableContents"/>
              <w:keepNext w:val="0"/>
              <w:keepLines w:val="0"/>
              <w:rPr>
                <w:b/>
              </w:rPr>
            </w:pPr>
            <w:r>
              <w:rPr>
                <w:b/>
              </w:rPr>
              <w:t>Account Amount</w:t>
            </w:r>
          </w:p>
        </w:tc>
        <w:tc>
          <w:tcPr>
            <w:tcW w:w="5322" w:type="dxa"/>
          </w:tcPr>
          <w:p w14:paraId="03B45659" w14:textId="77777777" w:rsidR="003B2F01" w:rsidRPr="00FF574D" w:rsidRDefault="003B2F01" w:rsidP="003B2F01">
            <w:pPr>
              <w:pStyle w:val="TableContents"/>
              <w:keepNext w:val="0"/>
              <w:keepLines w:val="0"/>
              <w:rPr>
                <w:shd w:val="clear" w:color="auto" w:fill="FFFFFF"/>
              </w:rPr>
            </w:pPr>
            <w:r>
              <w:rPr>
                <w:shd w:val="clear" w:color="auto" w:fill="FFFFFF"/>
              </w:rPr>
              <w:t>D</w:t>
            </w:r>
            <w:r w:rsidRPr="00116300">
              <w:rPr>
                <w:shd w:val="clear" w:color="auto" w:fill="FFFFFF"/>
              </w:rPr>
              <w:t>isplays the</w:t>
            </w:r>
            <w:r>
              <w:rPr>
                <w:shd w:val="clear" w:color="auto" w:fill="FFFFFF"/>
              </w:rPr>
              <w:t xml:space="preserve"> amount that needs to be debited from the remitter account.</w:t>
            </w:r>
          </w:p>
        </w:tc>
      </w:tr>
      <w:tr w:rsidR="003B2F01" w14:paraId="0181BE3E" w14:textId="77777777" w:rsidTr="005D185F">
        <w:tc>
          <w:tcPr>
            <w:tcW w:w="2732" w:type="dxa"/>
          </w:tcPr>
          <w:p w14:paraId="04971E33" w14:textId="77777777" w:rsidR="003B2F01" w:rsidRPr="00BE46F1" w:rsidRDefault="003B2F01" w:rsidP="003B2F01">
            <w:pPr>
              <w:pStyle w:val="TableContents"/>
              <w:keepNext w:val="0"/>
              <w:keepLines w:val="0"/>
              <w:rPr>
                <w:b/>
              </w:rPr>
            </w:pPr>
            <w:r w:rsidRPr="00FF574D">
              <w:rPr>
                <w:b/>
              </w:rPr>
              <w:t>Identification Type</w:t>
            </w:r>
          </w:p>
        </w:tc>
        <w:tc>
          <w:tcPr>
            <w:tcW w:w="5322" w:type="dxa"/>
          </w:tcPr>
          <w:p w14:paraId="346E2B59" w14:textId="77777777" w:rsidR="003B2F01" w:rsidRPr="00BE46F1" w:rsidRDefault="003B2F01" w:rsidP="003B2F01">
            <w:pPr>
              <w:pStyle w:val="TableContents"/>
              <w:keepNext w:val="0"/>
              <w:keepLines w:val="0"/>
              <w:rPr>
                <w:shd w:val="clear" w:color="auto" w:fill="FFFFFF"/>
              </w:rPr>
            </w:pPr>
            <w:r w:rsidRPr="00BE46F1">
              <w:rPr>
                <w:shd w:val="clear" w:color="auto" w:fill="FFFFFF"/>
              </w:rPr>
              <w:t xml:space="preserve">Displays the identification type of the </w:t>
            </w:r>
            <w:r>
              <w:rPr>
                <w:shd w:val="clear" w:color="auto" w:fill="FFFFFF"/>
              </w:rPr>
              <w:t>remitter</w:t>
            </w:r>
            <w:r w:rsidRPr="00BE46F1">
              <w:rPr>
                <w:shd w:val="clear" w:color="auto" w:fill="FFFFFF"/>
              </w:rPr>
              <w:t>.</w:t>
            </w:r>
          </w:p>
        </w:tc>
      </w:tr>
      <w:tr w:rsidR="003B2F01" w14:paraId="2F75E51A" w14:textId="77777777" w:rsidTr="005D185F">
        <w:tc>
          <w:tcPr>
            <w:tcW w:w="2732" w:type="dxa"/>
          </w:tcPr>
          <w:p w14:paraId="696BF9E2" w14:textId="77777777" w:rsidR="003B2F01" w:rsidRPr="00BE46F1" w:rsidRDefault="003B2F01" w:rsidP="003B2F01">
            <w:pPr>
              <w:pStyle w:val="TableContents"/>
              <w:keepNext w:val="0"/>
              <w:keepLines w:val="0"/>
              <w:rPr>
                <w:b/>
              </w:rPr>
            </w:pPr>
            <w:r w:rsidRPr="00FF574D">
              <w:rPr>
                <w:b/>
              </w:rPr>
              <w:t>Identification Number</w:t>
            </w:r>
          </w:p>
        </w:tc>
        <w:tc>
          <w:tcPr>
            <w:tcW w:w="5322" w:type="dxa"/>
          </w:tcPr>
          <w:p w14:paraId="6E5E3721" w14:textId="77777777" w:rsidR="003B2F01" w:rsidRPr="00BE46F1" w:rsidRDefault="003B2F01" w:rsidP="003B2F01">
            <w:pPr>
              <w:pStyle w:val="TableContents"/>
              <w:keepNext w:val="0"/>
              <w:keepLines w:val="0"/>
              <w:rPr>
                <w:shd w:val="clear" w:color="auto" w:fill="FFFFFF"/>
              </w:rPr>
            </w:pPr>
            <w:r w:rsidRPr="00BE46F1">
              <w:rPr>
                <w:shd w:val="clear" w:color="auto" w:fill="FFFFFF"/>
              </w:rPr>
              <w:t xml:space="preserve">Displays the identification number of the </w:t>
            </w:r>
            <w:r>
              <w:rPr>
                <w:shd w:val="clear" w:color="auto" w:fill="FFFFFF"/>
              </w:rPr>
              <w:t>remitter</w:t>
            </w:r>
            <w:r w:rsidRPr="00BE46F1">
              <w:rPr>
                <w:shd w:val="clear" w:color="auto" w:fill="FFFFFF"/>
              </w:rPr>
              <w:t>.</w:t>
            </w:r>
          </w:p>
        </w:tc>
      </w:tr>
    </w:tbl>
    <w:p w14:paraId="58E2D083" w14:textId="77777777" w:rsidR="00162B9E" w:rsidRDefault="00162B9E" w:rsidP="00162B9E">
      <w:pPr>
        <w:pStyle w:val="FigureTableTitleunderHeading1111"/>
        <w:spacing w:before="240"/>
      </w:pPr>
      <w:r>
        <w:lastRenderedPageBreak/>
        <w:t>Payment – Account:</w:t>
      </w:r>
    </w:p>
    <w:p w14:paraId="10662907" w14:textId="31F2B36F" w:rsidR="00162B9E" w:rsidRDefault="00162B9E" w:rsidP="00162B9E">
      <w:pPr>
        <w:pStyle w:val="FigureTableTitleunderHeading1111"/>
      </w:pPr>
      <w:r>
        <w:t xml:space="preserve">Figure </w:t>
      </w:r>
      <w:fldSimple w:instr=" SEQ Figure \* ARABIC ">
        <w:r w:rsidR="00B22B13">
          <w:rPr>
            <w:noProof/>
          </w:rPr>
          <w:t>167</w:t>
        </w:r>
      </w:fldSimple>
      <w:r>
        <w:t xml:space="preserve">: </w:t>
      </w:r>
      <w:r w:rsidR="00F65BED" w:rsidRPr="00F65BED">
        <w:t xml:space="preserve">Cash Remittance </w:t>
      </w:r>
      <w:r>
        <w:t>Operations (Payment – Account)</w:t>
      </w:r>
    </w:p>
    <w:p w14:paraId="3A40B98D" w14:textId="77777777" w:rsidR="00162B9E" w:rsidRDefault="0017415E" w:rsidP="00162B9E">
      <w:pPr>
        <w:pStyle w:val="ParaunderHeading1111"/>
      </w:pPr>
      <w:r w:rsidRPr="0017415E">
        <w:rPr>
          <w:noProof/>
        </w:rPr>
        <w:drawing>
          <wp:inline distT="0" distB="0" distL="0" distR="0" wp14:anchorId="582164AD" wp14:editId="14202C39">
            <wp:extent cx="5334815" cy="2999085"/>
            <wp:effectExtent l="19050" t="19050" r="18415" b="11430"/>
            <wp:docPr id="523" name="Picture 523" descr="C:\Users\kakaliya\Documents\Work\Releases_Oracle Banking Branch\14.5.2.0.0_Innovation\INPUTS\Teller\Screens\Remittances\Cash remittance operations - payment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akaliya\Documents\Work\Releases_Oracle Banking Branch\14.5.2.0.0_Innovation\INPUTS\Teller\Screens\Remittances\Cash remittance operations - payment account.JP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345741" cy="300522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01B1F0D" w14:textId="77777777" w:rsidR="00162B9E" w:rsidRDefault="00162B9E" w:rsidP="00162B9E">
      <w:pPr>
        <w:pStyle w:val="Heading11111"/>
        <w:rPr>
          <w:shd w:val="clear" w:color="auto" w:fill="FFFFFF"/>
        </w:rPr>
      </w:pPr>
      <w:r>
        <w:rPr>
          <w:shd w:val="clear" w:color="auto" w:fill="FFFFFF"/>
        </w:rPr>
        <w:t>Main Transaction Details (Payment – Account)</w:t>
      </w:r>
    </w:p>
    <w:p w14:paraId="0B8324D8"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810A11" w:rsidRPr="00810A11">
        <w:rPr>
          <w:b/>
          <w:shd w:val="clear" w:color="auto" w:fill="FFFFFF"/>
        </w:rPr>
        <w:t xml:space="preserve">Cash Remittance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B73015">
        <w:rPr>
          <w:shd w:val="clear" w:color="auto" w:fill="FFFFFF"/>
        </w:rPr>
        <w:t xml:space="preserve"> </w:t>
      </w:r>
      <w:r w:rsidR="00B73015" w:rsidRPr="008B6697">
        <w:rPr>
          <w:i/>
          <w:color w:val="00B0F0"/>
          <w:shd w:val="clear" w:color="auto" w:fill="FFFFFF"/>
        </w:rPr>
        <w:fldChar w:fldCharType="begin" w:fldLock="1"/>
      </w:r>
      <w:r w:rsidR="00B73015" w:rsidRPr="008B6697">
        <w:rPr>
          <w:i/>
          <w:color w:val="00B0F0"/>
          <w:shd w:val="clear" w:color="auto" w:fill="FFFFFF"/>
        </w:rPr>
        <w:instrText xml:space="preserve"> REF TTOpsPaymentAcc \h  \* MERGEFORMAT </w:instrText>
      </w:r>
      <w:r w:rsidR="00B73015" w:rsidRPr="008B6697">
        <w:rPr>
          <w:i/>
          <w:color w:val="00B0F0"/>
          <w:shd w:val="clear" w:color="auto" w:fill="FFFFFF"/>
        </w:rPr>
      </w:r>
      <w:r w:rsidR="00B73015" w:rsidRPr="008B6697">
        <w:rPr>
          <w:i/>
          <w:color w:val="00B0F0"/>
          <w:shd w:val="clear" w:color="auto" w:fill="FFFFFF"/>
        </w:rPr>
        <w:fldChar w:fldCharType="separate"/>
      </w:r>
      <w:r w:rsidR="003F05AA" w:rsidRPr="003F05AA">
        <w:rPr>
          <w:i/>
          <w:color w:val="00B0F0"/>
        </w:rPr>
        <w:t xml:space="preserve">Field Description: Cash Remittance Operations (Payment – </w:t>
      </w:r>
      <w:r w:rsidR="003F05AA" w:rsidRPr="00923BD5">
        <w:rPr>
          <w:i/>
          <w:color w:val="00B0F0"/>
        </w:rPr>
        <w:t>Account)</w:t>
      </w:r>
      <w:r w:rsidR="00B73015" w:rsidRPr="008B6697">
        <w:rPr>
          <w:i/>
          <w:color w:val="00B0F0"/>
          <w:shd w:val="clear" w:color="auto" w:fill="FFFFFF"/>
        </w:rPr>
        <w:fldChar w:fldCharType="end"/>
      </w:r>
      <w:r w:rsidRPr="008C47D1">
        <w:rPr>
          <w:shd w:val="clear" w:color="auto" w:fill="FFFFFF"/>
        </w:rPr>
        <w:t>.</w:t>
      </w:r>
    </w:p>
    <w:p w14:paraId="41293442" w14:textId="77777777" w:rsidR="00162B9E" w:rsidRDefault="00162B9E" w:rsidP="00162B9E">
      <w:pPr>
        <w:pStyle w:val="FigureTableTitleunderHeading11111"/>
      </w:pPr>
      <w:bookmarkStart w:id="1446" w:name="TTOpsPaymentAcc"/>
      <w:r>
        <w:t xml:space="preserve">Field Description: </w:t>
      </w:r>
      <w:r w:rsidR="00810A11" w:rsidRPr="00810A11">
        <w:t xml:space="preserve">Cash Remittance </w:t>
      </w:r>
      <w:r>
        <w:t>Operations (Payment – Account)</w:t>
      </w:r>
      <w:bookmarkEnd w:id="1446"/>
    </w:p>
    <w:tbl>
      <w:tblPr>
        <w:tblStyle w:val="TableGrid"/>
        <w:tblW w:w="0" w:type="auto"/>
        <w:tblInd w:w="1296" w:type="dxa"/>
        <w:tblLook w:val="04A0" w:firstRow="1" w:lastRow="0" w:firstColumn="1" w:lastColumn="0" w:noHBand="0" w:noVBand="1"/>
      </w:tblPr>
      <w:tblGrid>
        <w:gridCol w:w="2732"/>
        <w:gridCol w:w="5322"/>
      </w:tblGrid>
      <w:tr w:rsidR="00162B9E" w14:paraId="5605E00E" w14:textId="77777777" w:rsidTr="005D185F">
        <w:trPr>
          <w:tblHeader/>
        </w:trPr>
        <w:tc>
          <w:tcPr>
            <w:tcW w:w="2732" w:type="dxa"/>
          </w:tcPr>
          <w:p w14:paraId="64C68DE2"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303E0300" w14:textId="77777777" w:rsidR="00162B9E" w:rsidRDefault="00162B9E" w:rsidP="005D185F">
            <w:pPr>
              <w:pStyle w:val="TableHeader"/>
              <w:keepNext w:val="0"/>
              <w:keepLines w:val="0"/>
              <w:rPr>
                <w:shd w:val="clear" w:color="auto" w:fill="FFFFFF"/>
              </w:rPr>
            </w:pPr>
            <w:r>
              <w:rPr>
                <w:shd w:val="clear" w:color="auto" w:fill="FFFFFF"/>
              </w:rPr>
              <w:t>Description</w:t>
            </w:r>
          </w:p>
        </w:tc>
      </w:tr>
      <w:tr w:rsidR="004F2CDB" w14:paraId="5AE1BA61" w14:textId="77777777" w:rsidTr="005D185F">
        <w:tc>
          <w:tcPr>
            <w:tcW w:w="2732" w:type="dxa"/>
          </w:tcPr>
          <w:p w14:paraId="3A7156BF" w14:textId="77777777" w:rsidR="004F2CDB" w:rsidRPr="00D66F9E" w:rsidRDefault="004F2CDB" w:rsidP="004F2CDB">
            <w:pPr>
              <w:pStyle w:val="TableContents"/>
              <w:keepNext w:val="0"/>
              <w:keepLines w:val="0"/>
              <w:rPr>
                <w:b/>
              </w:rPr>
            </w:pPr>
            <w:r>
              <w:rPr>
                <w:b/>
              </w:rPr>
              <w:t>Issue Branch Code</w:t>
            </w:r>
          </w:p>
        </w:tc>
        <w:tc>
          <w:tcPr>
            <w:tcW w:w="5322" w:type="dxa"/>
          </w:tcPr>
          <w:p w14:paraId="2919B92D" w14:textId="77777777" w:rsidR="004F2CDB" w:rsidRPr="00161E6C" w:rsidRDefault="004F2CDB">
            <w:pPr>
              <w:pStyle w:val="TableContents"/>
              <w:keepNext w:val="0"/>
              <w:keepLines w:val="0"/>
              <w:rPr>
                <w:shd w:val="clear" w:color="auto" w:fill="FFFFFF"/>
              </w:rPr>
            </w:pPr>
            <w:r w:rsidRPr="00161E6C">
              <w:rPr>
                <w:shd w:val="clear" w:color="auto" w:fill="FFFFFF"/>
              </w:rPr>
              <w:t xml:space="preserve">Select the branch code where the </w:t>
            </w:r>
            <w:r w:rsidR="00810A11">
              <w:rPr>
                <w:shd w:val="clear" w:color="auto" w:fill="FFFFFF"/>
              </w:rPr>
              <w:t>remittance</w:t>
            </w:r>
            <w:r w:rsidRPr="00161E6C">
              <w:rPr>
                <w:shd w:val="clear" w:color="auto" w:fill="FFFFFF"/>
              </w:rPr>
              <w:t xml:space="preserve"> </w:t>
            </w:r>
            <w:r>
              <w:rPr>
                <w:shd w:val="clear" w:color="auto" w:fill="FFFFFF"/>
              </w:rPr>
              <w:t>is</w:t>
            </w:r>
            <w:r w:rsidRPr="00161E6C">
              <w:rPr>
                <w:shd w:val="clear" w:color="auto" w:fill="FFFFFF"/>
              </w:rPr>
              <w:t xml:space="preserve"> issued from the LOV.</w:t>
            </w:r>
          </w:p>
        </w:tc>
      </w:tr>
      <w:tr w:rsidR="004F2CDB" w14:paraId="27A11AA5" w14:textId="77777777" w:rsidTr="005D185F">
        <w:tc>
          <w:tcPr>
            <w:tcW w:w="2732" w:type="dxa"/>
          </w:tcPr>
          <w:p w14:paraId="20B7FC93" w14:textId="77777777" w:rsidR="004F2CDB" w:rsidRPr="009060AE" w:rsidRDefault="00810A11" w:rsidP="004F2CDB">
            <w:pPr>
              <w:pStyle w:val="TableContents"/>
              <w:keepNext w:val="0"/>
              <w:keepLines w:val="0"/>
              <w:rPr>
                <w:b/>
              </w:rPr>
            </w:pPr>
            <w:r w:rsidRPr="00810A11">
              <w:rPr>
                <w:b/>
              </w:rPr>
              <w:t xml:space="preserve">Remittance </w:t>
            </w:r>
            <w:r w:rsidR="004F2CDB" w:rsidRPr="00D66F9E">
              <w:rPr>
                <w:b/>
              </w:rPr>
              <w:t>No</w:t>
            </w:r>
          </w:p>
        </w:tc>
        <w:tc>
          <w:tcPr>
            <w:tcW w:w="5322" w:type="dxa"/>
          </w:tcPr>
          <w:p w14:paraId="4D614501" w14:textId="77777777" w:rsidR="004F2CDB" w:rsidRDefault="004F2CDB">
            <w:pPr>
              <w:pStyle w:val="TableContents"/>
              <w:keepNext w:val="0"/>
              <w:keepLines w:val="0"/>
            </w:pPr>
            <w:r w:rsidRPr="00161E6C">
              <w:rPr>
                <w:shd w:val="clear" w:color="auto" w:fill="FFFFFF"/>
              </w:rPr>
              <w:t xml:space="preserve">Specify the </w:t>
            </w:r>
            <w:r w:rsidR="00810A11">
              <w:rPr>
                <w:shd w:val="clear" w:color="auto" w:fill="FFFFFF"/>
              </w:rPr>
              <w:t>remittance</w:t>
            </w:r>
            <w:r>
              <w:rPr>
                <w:shd w:val="clear" w:color="auto" w:fill="FFFFFF"/>
              </w:rPr>
              <w:t xml:space="preserve"> </w:t>
            </w:r>
            <w:r w:rsidR="00CA0714">
              <w:rPr>
                <w:shd w:val="clear" w:color="auto" w:fill="FFFFFF"/>
              </w:rPr>
              <w:t>number</w:t>
            </w:r>
            <w:r w:rsidRPr="00161E6C">
              <w:rPr>
                <w:shd w:val="clear" w:color="auto" w:fill="FFFFFF"/>
              </w:rPr>
              <w:t>.</w:t>
            </w:r>
          </w:p>
        </w:tc>
      </w:tr>
      <w:tr w:rsidR="00810A11" w14:paraId="2F2EAB2A" w14:textId="77777777" w:rsidTr="005D185F">
        <w:tc>
          <w:tcPr>
            <w:tcW w:w="2732" w:type="dxa"/>
          </w:tcPr>
          <w:p w14:paraId="6A87F944" w14:textId="77777777" w:rsidR="00810A11" w:rsidRPr="00810A11" w:rsidRDefault="00810A11" w:rsidP="004F2CDB">
            <w:pPr>
              <w:pStyle w:val="TableContents"/>
              <w:keepNext w:val="0"/>
              <w:keepLines w:val="0"/>
              <w:rPr>
                <w:b/>
              </w:rPr>
            </w:pPr>
            <w:r>
              <w:rPr>
                <w:b/>
              </w:rPr>
              <w:t>Test Key No</w:t>
            </w:r>
          </w:p>
        </w:tc>
        <w:tc>
          <w:tcPr>
            <w:tcW w:w="5322" w:type="dxa"/>
          </w:tcPr>
          <w:p w14:paraId="7D7290EC" w14:textId="77777777" w:rsidR="00810A11" w:rsidRPr="00161E6C" w:rsidRDefault="00810A11">
            <w:pPr>
              <w:pStyle w:val="TableContents"/>
              <w:keepNext w:val="0"/>
              <w:keepLines w:val="0"/>
              <w:rPr>
                <w:shd w:val="clear" w:color="auto" w:fill="FFFFFF"/>
              </w:rPr>
            </w:pPr>
            <w:r>
              <w:rPr>
                <w:shd w:val="clear" w:color="auto" w:fill="FFFFFF"/>
              </w:rPr>
              <w:t>Specify the test key number.</w:t>
            </w:r>
          </w:p>
        </w:tc>
      </w:tr>
      <w:tr w:rsidR="004F2CDB" w14:paraId="394F5D91" w14:textId="77777777" w:rsidTr="005D185F">
        <w:tc>
          <w:tcPr>
            <w:tcW w:w="2732" w:type="dxa"/>
          </w:tcPr>
          <w:p w14:paraId="2C6946CC" w14:textId="77777777" w:rsidR="004F2CDB" w:rsidRPr="009060AE" w:rsidRDefault="004F2CDB" w:rsidP="004F2CDB">
            <w:pPr>
              <w:pStyle w:val="TableContents"/>
              <w:keepNext w:val="0"/>
              <w:keepLines w:val="0"/>
              <w:rPr>
                <w:b/>
              </w:rPr>
            </w:pPr>
            <w:r>
              <w:rPr>
                <w:b/>
              </w:rPr>
              <w:t xml:space="preserve">Operation </w:t>
            </w:r>
            <w:r w:rsidRPr="00E80868">
              <w:rPr>
                <w:b/>
              </w:rPr>
              <w:t>Type</w:t>
            </w:r>
          </w:p>
        </w:tc>
        <w:tc>
          <w:tcPr>
            <w:tcW w:w="5322" w:type="dxa"/>
          </w:tcPr>
          <w:p w14:paraId="5DCDC019" w14:textId="77777777" w:rsidR="004F2CDB" w:rsidRDefault="004F2CDB" w:rsidP="004F2CDB">
            <w:pPr>
              <w:pStyle w:val="TableContents"/>
              <w:keepNext w:val="0"/>
              <w:keepLines w:val="0"/>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4F2CDB" w14:paraId="1931C4C9" w14:textId="77777777" w:rsidTr="005D185F">
        <w:tc>
          <w:tcPr>
            <w:tcW w:w="2732" w:type="dxa"/>
          </w:tcPr>
          <w:p w14:paraId="34C55F64" w14:textId="77777777" w:rsidR="004F2CDB" w:rsidRDefault="004F2CDB" w:rsidP="004F2CDB">
            <w:pPr>
              <w:pStyle w:val="TableContents"/>
              <w:keepNext w:val="0"/>
              <w:keepLines w:val="0"/>
              <w:rPr>
                <w:b/>
              </w:rPr>
            </w:pPr>
            <w:r>
              <w:rPr>
                <w:b/>
              </w:rPr>
              <w:t>Operation Mode</w:t>
            </w:r>
          </w:p>
        </w:tc>
        <w:tc>
          <w:tcPr>
            <w:tcW w:w="5322" w:type="dxa"/>
          </w:tcPr>
          <w:p w14:paraId="12E93F65" w14:textId="77777777" w:rsidR="004F2CDB" w:rsidRPr="00161E6C" w:rsidRDefault="004F2CDB" w:rsidP="004F2CDB">
            <w:pPr>
              <w:pStyle w:val="TableContents"/>
              <w:keepNext w:val="0"/>
              <w:keepLines w:val="0"/>
              <w:rPr>
                <w:shd w:val="clear" w:color="auto" w:fill="FFFFFF"/>
              </w:rPr>
            </w:pPr>
            <w:r>
              <w:rPr>
                <w:shd w:val="clear" w:color="auto" w:fill="FFFFFF"/>
              </w:rPr>
              <w:t xml:space="preserve">Select the operation mode as </w:t>
            </w:r>
            <w:r w:rsidRPr="0045691A">
              <w:rPr>
                <w:b/>
                <w:shd w:val="clear" w:color="auto" w:fill="FFFFFF"/>
              </w:rPr>
              <w:t>Account</w:t>
            </w:r>
            <w:r>
              <w:rPr>
                <w:shd w:val="clear" w:color="auto" w:fill="FFFFFF"/>
              </w:rPr>
              <w:t xml:space="preserve"> from the drop-down values.</w:t>
            </w:r>
          </w:p>
        </w:tc>
      </w:tr>
      <w:tr w:rsidR="00CA0714" w14:paraId="79AF2DFF" w14:textId="77777777" w:rsidTr="005D185F">
        <w:tc>
          <w:tcPr>
            <w:tcW w:w="2732" w:type="dxa"/>
          </w:tcPr>
          <w:p w14:paraId="25570440" w14:textId="77777777" w:rsidR="00CA0714" w:rsidRDefault="00CA0714" w:rsidP="00CA0714">
            <w:pPr>
              <w:pStyle w:val="TableContents"/>
              <w:keepNext w:val="0"/>
              <w:keepLines w:val="0"/>
              <w:rPr>
                <w:b/>
              </w:rPr>
            </w:pPr>
            <w:r>
              <w:rPr>
                <w:b/>
              </w:rPr>
              <w:lastRenderedPageBreak/>
              <w:t>Query</w:t>
            </w:r>
          </w:p>
        </w:tc>
        <w:tc>
          <w:tcPr>
            <w:tcW w:w="5322" w:type="dxa"/>
          </w:tcPr>
          <w:p w14:paraId="164ACBB1" w14:textId="77777777" w:rsidR="00CA0714" w:rsidRDefault="00CA0714" w:rsidP="00CA0714">
            <w:pPr>
              <w:pStyle w:val="TableContents"/>
              <w:keepNext w:val="0"/>
              <w:keepLines w:val="0"/>
              <w:rPr>
                <w:shd w:val="clear" w:color="auto" w:fill="FFFFFF"/>
              </w:rPr>
            </w:pPr>
            <w:r>
              <w:rPr>
                <w:shd w:val="clear" w:color="auto" w:fill="FFFFFF"/>
              </w:rPr>
              <w:t xml:space="preserve">Click this icon to fetch the </w:t>
            </w:r>
            <w:r w:rsidR="003F3B7F">
              <w:rPr>
                <w:shd w:val="clear" w:color="auto" w:fill="FFFFFF"/>
              </w:rPr>
              <w:t>remittance</w:t>
            </w:r>
            <w:r>
              <w:rPr>
                <w:shd w:val="clear" w:color="auto" w:fill="FFFFFF"/>
              </w:rPr>
              <w:t xml:space="preserve"> details.</w:t>
            </w:r>
          </w:p>
          <w:p w14:paraId="4E7500DE" w14:textId="77777777" w:rsidR="00CA0714" w:rsidRDefault="00CA0714" w:rsidP="008B6697">
            <w:pPr>
              <w:pStyle w:val="NoteinsideTables"/>
            </w:pPr>
            <w:r>
              <w:t xml:space="preserve">When you click this icon, after you specify the </w:t>
            </w:r>
            <w:r w:rsidRPr="001D3EE4">
              <w:rPr>
                <w:b/>
              </w:rPr>
              <w:t>Issue Branch Code</w:t>
            </w:r>
            <w:r>
              <w:t xml:space="preserve"> and </w:t>
            </w:r>
            <w:r w:rsidR="003F3B7F" w:rsidRPr="003F3B7F">
              <w:rPr>
                <w:b/>
              </w:rPr>
              <w:t xml:space="preserve">Remittance </w:t>
            </w:r>
            <w:r w:rsidRPr="001D3EE4">
              <w:rPr>
                <w:b/>
              </w:rPr>
              <w:t>No</w:t>
            </w:r>
            <w:r>
              <w:t xml:space="preserve">, the </w:t>
            </w:r>
            <w:r w:rsidRPr="001725BB">
              <w:t xml:space="preserve">system will make a service call to </w:t>
            </w:r>
            <w:r w:rsidR="003F3B7F">
              <w:t>Oracle Banking Payments</w:t>
            </w:r>
            <w:r>
              <w:t xml:space="preserve"> and</w:t>
            </w:r>
            <w:r w:rsidRPr="001725BB">
              <w:t xml:space="preserve"> fetch the </w:t>
            </w:r>
            <w:r w:rsidR="003F3B7F">
              <w:t>remittance</w:t>
            </w:r>
            <w:r w:rsidRPr="001725BB">
              <w:t xml:space="preserve"> details</w:t>
            </w:r>
            <w:r>
              <w:t>.</w:t>
            </w:r>
          </w:p>
        </w:tc>
      </w:tr>
      <w:tr w:rsidR="00CA0714" w14:paraId="2E2935E3" w14:textId="77777777" w:rsidTr="005D185F">
        <w:tc>
          <w:tcPr>
            <w:tcW w:w="2732" w:type="dxa"/>
          </w:tcPr>
          <w:p w14:paraId="50847850" w14:textId="77777777" w:rsidR="00CA0714" w:rsidRPr="00161E6C" w:rsidRDefault="00CA0714" w:rsidP="00CA0714">
            <w:pPr>
              <w:pStyle w:val="TableContents"/>
              <w:keepNext w:val="0"/>
              <w:keepLines w:val="0"/>
              <w:rPr>
                <w:b/>
              </w:rPr>
            </w:pPr>
            <w:r w:rsidRPr="00116300">
              <w:rPr>
                <w:b/>
              </w:rPr>
              <w:t>Beneficiary</w:t>
            </w:r>
            <w:r>
              <w:rPr>
                <w:b/>
              </w:rPr>
              <w:t xml:space="preserve"> Details</w:t>
            </w:r>
          </w:p>
        </w:tc>
        <w:tc>
          <w:tcPr>
            <w:tcW w:w="5322" w:type="dxa"/>
          </w:tcPr>
          <w:p w14:paraId="05086577" w14:textId="77777777" w:rsidR="00CA0714" w:rsidRPr="00161E6C" w:rsidRDefault="00CA0714" w:rsidP="00CA0714">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CA0714" w14:paraId="560BC9F1" w14:textId="77777777" w:rsidTr="005D185F">
        <w:tc>
          <w:tcPr>
            <w:tcW w:w="2732" w:type="dxa"/>
          </w:tcPr>
          <w:p w14:paraId="7E050D05" w14:textId="77777777" w:rsidR="00CA0714" w:rsidRPr="00662D60" w:rsidRDefault="00CA0714" w:rsidP="00CA0714">
            <w:pPr>
              <w:pStyle w:val="TableContents"/>
              <w:keepNext w:val="0"/>
              <w:keepLines w:val="0"/>
              <w:rPr>
                <w:b/>
              </w:rPr>
            </w:pPr>
            <w:r w:rsidRPr="00116300">
              <w:rPr>
                <w:b/>
              </w:rPr>
              <w:t>Beneficiary</w:t>
            </w:r>
            <w:r>
              <w:rPr>
                <w:b/>
              </w:rPr>
              <w:t xml:space="preserve"> Account</w:t>
            </w:r>
          </w:p>
        </w:tc>
        <w:tc>
          <w:tcPr>
            <w:tcW w:w="5322" w:type="dxa"/>
          </w:tcPr>
          <w:p w14:paraId="22D16491" w14:textId="77777777" w:rsidR="00CA0714" w:rsidRDefault="00CA0714" w:rsidP="00CA0714">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beneficiary </w:t>
            </w:r>
            <w:r>
              <w:rPr>
                <w:shd w:val="clear" w:color="auto" w:fill="FFFFFF"/>
              </w:rPr>
              <w:t>account number.</w:t>
            </w:r>
          </w:p>
        </w:tc>
      </w:tr>
      <w:tr w:rsidR="00CA0714" w14:paraId="653C1373" w14:textId="77777777" w:rsidTr="005D185F">
        <w:tc>
          <w:tcPr>
            <w:tcW w:w="2732" w:type="dxa"/>
          </w:tcPr>
          <w:p w14:paraId="1D4F1664" w14:textId="77777777" w:rsidR="00CA0714" w:rsidRPr="00116300" w:rsidRDefault="00CA0714" w:rsidP="00CA0714">
            <w:pPr>
              <w:pStyle w:val="TableContents"/>
              <w:keepNext w:val="0"/>
              <w:keepLines w:val="0"/>
              <w:rPr>
                <w:b/>
              </w:rPr>
            </w:pPr>
            <w:r w:rsidRPr="00116300">
              <w:rPr>
                <w:b/>
              </w:rPr>
              <w:t>Beneficiary Name</w:t>
            </w:r>
          </w:p>
        </w:tc>
        <w:tc>
          <w:tcPr>
            <w:tcW w:w="5322" w:type="dxa"/>
          </w:tcPr>
          <w:p w14:paraId="7E1ACD1F" w14:textId="77777777" w:rsidR="00CA0714" w:rsidRDefault="00CA0714" w:rsidP="00CA0714">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CA0714" w14:paraId="1369BE1F" w14:textId="77777777" w:rsidTr="005D185F">
        <w:tc>
          <w:tcPr>
            <w:tcW w:w="2732" w:type="dxa"/>
          </w:tcPr>
          <w:p w14:paraId="4CC2FFEA" w14:textId="77777777" w:rsidR="00CA0714" w:rsidRPr="00116300" w:rsidRDefault="00CA0714" w:rsidP="00CA0714">
            <w:pPr>
              <w:pStyle w:val="TableContents"/>
              <w:keepNext w:val="0"/>
              <w:keepLines w:val="0"/>
              <w:rPr>
                <w:b/>
              </w:rPr>
            </w:pPr>
            <w:r>
              <w:rPr>
                <w:b/>
              </w:rPr>
              <w:t xml:space="preserve">Address Line 1 </w:t>
            </w:r>
            <w:r>
              <w:t>to</w:t>
            </w:r>
            <w:r>
              <w:rPr>
                <w:b/>
              </w:rPr>
              <w:br/>
              <w:t>Address Line 4</w:t>
            </w:r>
          </w:p>
        </w:tc>
        <w:tc>
          <w:tcPr>
            <w:tcW w:w="5322" w:type="dxa"/>
          </w:tcPr>
          <w:p w14:paraId="6FE08561" w14:textId="77777777" w:rsidR="00CA0714" w:rsidRDefault="00CA0714" w:rsidP="00CA0714">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CA0714" w14:paraId="50A1C50D" w14:textId="77777777" w:rsidTr="005D185F">
        <w:tc>
          <w:tcPr>
            <w:tcW w:w="2732" w:type="dxa"/>
          </w:tcPr>
          <w:p w14:paraId="5AAF63AE" w14:textId="77777777" w:rsidR="00CA0714" w:rsidRPr="00662D60" w:rsidRDefault="00CA0714" w:rsidP="00CA0714">
            <w:pPr>
              <w:pStyle w:val="TableContents"/>
              <w:keepNext w:val="0"/>
              <w:keepLines w:val="0"/>
              <w:rPr>
                <w:b/>
              </w:rPr>
            </w:pPr>
            <w:r w:rsidRPr="00116300">
              <w:rPr>
                <w:b/>
              </w:rPr>
              <w:t xml:space="preserve">Identification </w:t>
            </w:r>
            <w:r>
              <w:rPr>
                <w:b/>
              </w:rPr>
              <w:t>Type</w:t>
            </w:r>
          </w:p>
        </w:tc>
        <w:tc>
          <w:tcPr>
            <w:tcW w:w="5322" w:type="dxa"/>
          </w:tcPr>
          <w:p w14:paraId="159001CD" w14:textId="77777777" w:rsidR="00CA0714" w:rsidRDefault="00CA0714" w:rsidP="00CA0714">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CA0714" w14:paraId="271CB5CE" w14:textId="77777777" w:rsidTr="005D185F">
        <w:tc>
          <w:tcPr>
            <w:tcW w:w="2732" w:type="dxa"/>
          </w:tcPr>
          <w:p w14:paraId="69116AAC" w14:textId="77777777" w:rsidR="00CA0714" w:rsidRPr="009060AE" w:rsidRDefault="00CA0714" w:rsidP="00CA0714">
            <w:pPr>
              <w:pStyle w:val="TableContents"/>
              <w:keepNext w:val="0"/>
              <w:keepLines w:val="0"/>
              <w:rPr>
                <w:b/>
              </w:rPr>
            </w:pPr>
            <w:r w:rsidRPr="00116300">
              <w:rPr>
                <w:b/>
              </w:rPr>
              <w:t>Identification</w:t>
            </w:r>
            <w:r>
              <w:rPr>
                <w:b/>
              </w:rPr>
              <w:t xml:space="preserve"> Number</w:t>
            </w:r>
          </w:p>
        </w:tc>
        <w:tc>
          <w:tcPr>
            <w:tcW w:w="5322" w:type="dxa"/>
          </w:tcPr>
          <w:p w14:paraId="5C36385A" w14:textId="77777777" w:rsidR="00CA0714" w:rsidRPr="009060AE" w:rsidRDefault="00CA0714" w:rsidP="00CA0714">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CA0714" w14:paraId="09898657" w14:textId="77777777" w:rsidTr="005D185F">
        <w:tc>
          <w:tcPr>
            <w:tcW w:w="2732" w:type="dxa"/>
          </w:tcPr>
          <w:p w14:paraId="137762E6" w14:textId="77777777" w:rsidR="00CA0714" w:rsidRPr="00116300" w:rsidRDefault="00CA0714" w:rsidP="00CA0714">
            <w:pPr>
              <w:pStyle w:val="TableContents"/>
              <w:keepNext w:val="0"/>
              <w:keepLines w:val="0"/>
              <w:rPr>
                <w:b/>
              </w:rPr>
            </w:pPr>
            <w:r w:rsidRPr="00596654">
              <w:rPr>
                <w:b/>
              </w:rPr>
              <w:t>Exchange Rate</w:t>
            </w:r>
          </w:p>
        </w:tc>
        <w:tc>
          <w:tcPr>
            <w:tcW w:w="5322" w:type="dxa"/>
          </w:tcPr>
          <w:p w14:paraId="6619DAD5" w14:textId="77777777" w:rsidR="00CA0714" w:rsidRDefault="00CA0714" w:rsidP="00CA0714">
            <w:pPr>
              <w:pStyle w:val="TableContents"/>
              <w:keepNext w:val="0"/>
              <w:keepLines w:val="0"/>
              <w:rPr>
                <w:shd w:val="clear" w:color="auto" w:fill="FFFFFF"/>
              </w:rPr>
            </w:pPr>
            <w:r>
              <w:rPr>
                <w:shd w:val="clear" w:color="auto" w:fill="FFFFFF"/>
              </w:rPr>
              <w:t>Displays the exchange rate and it can be modified.</w:t>
            </w:r>
          </w:p>
          <w:p w14:paraId="08ED0FF3" w14:textId="77777777" w:rsidR="00CA0714" w:rsidRDefault="00CA0714" w:rsidP="00CA0714">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CA0714" w14:paraId="3A31F2B7" w14:textId="77777777" w:rsidTr="005D185F">
        <w:tc>
          <w:tcPr>
            <w:tcW w:w="2732" w:type="dxa"/>
          </w:tcPr>
          <w:p w14:paraId="7BF37FC2" w14:textId="77777777" w:rsidR="00CA0714" w:rsidRPr="00116300" w:rsidRDefault="00CA0714" w:rsidP="00CA0714">
            <w:pPr>
              <w:pStyle w:val="TableContents"/>
              <w:keepNext w:val="0"/>
              <w:keepLines w:val="0"/>
              <w:rPr>
                <w:b/>
              </w:rPr>
            </w:pPr>
            <w:r>
              <w:rPr>
                <w:b/>
              </w:rPr>
              <w:t>Account Amount</w:t>
            </w:r>
          </w:p>
        </w:tc>
        <w:tc>
          <w:tcPr>
            <w:tcW w:w="5322" w:type="dxa"/>
          </w:tcPr>
          <w:p w14:paraId="4779329B" w14:textId="77777777" w:rsidR="00CA0714" w:rsidRDefault="00CA0714" w:rsidP="00CA0714">
            <w:pPr>
              <w:pStyle w:val="TableContents"/>
              <w:keepNext w:val="0"/>
              <w:keepLines w:val="0"/>
              <w:rPr>
                <w:shd w:val="clear" w:color="auto" w:fill="FFFFFF"/>
              </w:rPr>
            </w:pPr>
            <w:r>
              <w:rPr>
                <w:shd w:val="clear" w:color="auto" w:fill="FFFFFF"/>
              </w:rPr>
              <w:t>Displays the account amount.</w:t>
            </w:r>
          </w:p>
          <w:p w14:paraId="0F974B57" w14:textId="77777777" w:rsidR="00CA0714" w:rsidRDefault="00CA0714" w:rsidP="00CA0714">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CA0714" w14:paraId="082665B9" w14:textId="77777777" w:rsidTr="005D185F">
        <w:tc>
          <w:tcPr>
            <w:tcW w:w="2732" w:type="dxa"/>
          </w:tcPr>
          <w:p w14:paraId="29393378" w14:textId="77777777" w:rsidR="00CA0714" w:rsidRDefault="00CA0714" w:rsidP="00CA0714">
            <w:pPr>
              <w:pStyle w:val="TableContents"/>
              <w:keepNext w:val="0"/>
              <w:keepLines w:val="0"/>
              <w:rPr>
                <w:b/>
              </w:rPr>
            </w:pPr>
            <w:r>
              <w:rPr>
                <w:b/>
              </w:rPr>
              <w:lastRenderedPageBreak/>
              <w:t>Total Charge Amount</w:t>
            </w:r>
          </w:p>
        </w:tc>
        <w:tc>
          <w:tcPr>
            <w:tcW w:w="5322" w:type="dxa"/>
          </w:tcPr>
          <w:p w14:paraId="12784608" w14:textId="77777777" w:rsidR="00CA0714" w:rsidRDefault="00CA0714" w:rsidP="00CA0714">
            <w:pPr>
              <w:pStyle w:val="TableContents"/>
              <w:keepNext w:val="0"/>
              <w:keepLines w:val="0"/>
              <w:rPr>
                <w:shd w:val="clear" w:color="auto" w:fill="FFFFFF"/>
              </w:rPr>
            </w:pPr>
            <w:r>
              <w:rPr>
                <w:shd w:val="clear" w:color="auto" w:fill="FFFFFF"/>
              </w:rPr>
              <w:t>Displays the total charge amount.</w:t>
            </w:r>
          </w:p>
          <w:p w14:paraId="2B2366AB" w14:textId="77777777" w:rsidR="00CA0714" w:rsidRDefault="00CA0714" w:rsidP="00CA0714">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CA0714" w14:paraId="4DACE6BD" w14:textId="77777777" w:rsidTr="005D185F">
        <w:tc>
          <w:tcPr>
            <w:tcW w:w="2732" w:type="dxa"/>
          </w:tcPr>
          <w:p w14:paraId="44191524" w14:textId="77777777" w:rsidR="00CA0714" w:rsidRPr="00116300" w:rsidRDefault="00CA0714" w:rsidP="00CA0714">
            <w:pPr>
              <w:pStyle w:val="TableContents"/>
              <w:keepNext w:val="0"/>
              <w:keepLines w:val="0"/>
              <w:rPr>
                <w:b/>
              </w:rPr>
            </w:pPr>
            <w:r>
              <w:rPr>
                <w:b/>
              </w:rPr>
              <w:t>Narrative</w:t>
            </w:r>
          </w:p>
        </w:tc>
        <w:tc>
          <w:tcPr>
            <w:tcW w:w="5322" w:type="dxa"/>
          </w:tcPr>
          <w:p w14:paraId="114CE2FE" w14:textId="77777777" w:rsidR="00CA0714" w:rsidRDefault="00CA0714">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A65013" w:rsidRPr="00A65013">
              <w:rPr>
                <w:b/>
                <w:shd w:val="clear" w:color="auto" w:fill="FFFFFF"/>
              </w:rPr>
              <w:t xml:space="preserve">Cash Remittance </w:t>
            </w:r>
            <w:r w:rsidR="00A65013">
              <w:rPr>
                <w:b/>
                <w:shd w:val="clear" w:color="auto" w:fill="FFFFFF"/>
              </w:rPr>
              <w:t>Operation by Payment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D1CD0E6" w14:textId="77777777" w:rsidR="00162B9E" w:rsidRDefault="00162B9E" w:rsidP="00162B9E">
      <w:pPr>
        <w:pStyle w:val="FigureTableTitleunderHeading1111"/>
        <w:spacing w:before="240"/>
      </w:pPr>
      <w:r>
        <w:t>Payment – Cash:</w:t>
      </w:r>
    </w:p>
    <w:p w14:paraId="55870B81" w14:textId="401D581F" w:rsidR="00162B9E" w:rsidRDefault="00162B9E" w:rsidP="00162B9E">
      <w:pPr>
        <w:pStyle w:val="FigureTableTitleunderHeading1111"/>
      </w:pPr>
      <w:r>
        <w:t xml:space="preserve">Figure </w:t>
      </w:r>
      <w:fldSimple w:instr=" SEQ Figure \* ARABIC ">
        <w:r w:rsidR="00B22B13">
          <w:rPr>
            <w:noProof/>
          </w:rPr>
          <w:t>168</w:t>
        </w:r>
      </w:fldSimple>
      <w:r>
        <w:t xml:space="preserve">: </w:t>
      </w:r>
      <w:r w:rsidR="00823BB6" w:rsidRPr="00823BB6">
        <w:t>Cash Remittance</w:t>
      </w:r>
      <w:r w:rsidR="00823BB6">
        <w:t xml:space="preserve"> </w:t>
      </w:r>
      <w:r>
        <w:t>Operations (Payment – Cash)</w:t>
      </w:r>
    </w:p>
    <w:p w14:paraId="38D128C2" w14:textId="77777777" w:rsidR="00162B9E" w:rsidRDefault="0017415E" w:rsidP="00162B9E">
      <w:pPr>
        <w:pStyle w:val="ParaunderHeading1111"/>
      </w:pPr>
      <w:r w:rsidRPr="0017415E">
        <w:rPr>
          <w:noProof/>
        </w:rPr>
        <w:drawing>
          <wp:inline distT="0" distB="0" distL="0" distR="0" wp14:anchorId="314D4559" wp14:editId="106C5DDE">
            <wp:extent cx="5347504" cy="3324075"/>
            <wp:effectExtent l="19050" t="19050" r="24765" b="10160"/>
            <wp:docPr id="524" name="Picture 524" descr="C:\Users\kakaliya\Documents\Work\Releases_Oracle Banking Branch\14.5.2.0.0_Innovation\INPUTS\Teller\Screens\Remittances\Cash remittance operations - payment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akaliya\Documents\Work\Releases_Oracle Banking Branch\14.5.2.0.0_Innovation\INPUTS\Teller\Screens\Remittances\Cash remittance operations - payment cash.pn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358192" cy="333071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B156C99" w14:textId="77777777" w:rsidR="00162B9E" w:rsidRDefault="00162B9E" w:rsidP="00162B9E">
      <w:pPr>
        <w:pStyle w:val="Heading11111"/>
        <w:rPr>
          <w:shd w:val="clear" w:color="auto" w:fill="FFFFFF"/>
        </w:rPr>
      </w:pPr>
      <w:r>
        <w:rPr>
          <w:shd w:val="clear" w:color="auto" w:fill="FFFFFF"/>
        </w:rPr>
        <w:t>Main Transaction Details (Payment – Cash)</w:t>
      </w:r>
    </w:p>
    <w:p w14:paraId="0FF4066C"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9E56DA" w:rsidRPr="009E56DA">
        <w:rPr>
          <w:b/>
          <w:shd w:val="clear" w:color="auto" w:fill="FFFFFF"/>
        </w:rPr>
        <w:t>Cash Remittance</w:t>
      </w:r>
      <w:r w:rsidR="009E56DA">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C73057">
        <w:rPr>
          <w:shd w:val="clear" w:color="auto" w:fill="FFFFFF"/>
        </w:rPr>
        <w:t xml:space="preserve"> </w:t>
      </w:r>
      <w:r w:rsidR="00C73057" w:rsidRPr="008B6697">
        <w:rPr>
          <w:i/>
          <w:color w:val="00B0F0"/>
          <w:shd w:val="clear" w:color="auto" w:fill="FFFFFF"/>
        </w:rPr>
        <w:fldChar w:fldCharType="begin" w:fldLock="1"/>
      </w:r>
      <w:r w:rsidR="00C73057" w:rsidRPr="008B6697">
        <w:rPr>
          <w:i/>
          <w:color w:val="00B0F0"/>
          <w:shd w:val="clear" w:color="auto" w:fill="FFFFFF"/>
        </w:rPr>
        <w:instrText xml:space="preserve"> REF TTOpsPaymentCash \h  \* MERGEFORMAT </w:instrText>
      </w:r>
      <w:r w:rsidR="00C73057" w:rsidRPr="008B6697">
        <w:rPr>
          <w:i/>
          <w:color w:val="00B0F0"/>
          <w:shd w:val="clear" w:color="auto" w:fill="FFFFFF"/>
        </w:rPr>
      </w:r>
      <w:r w:rsidR="00C73057" w:rsidRPr="008B6697">
        <w:rPr>
          <w:i/>
          <w:color w:val="00B0F0"/>
          <w:shd w:val="clear" w:color="auto" w:fill="FFFFFF"/>
        </w:rPr>
        <w:fldChar w:fldCharType="separate"/>
      </w:r>
      <w:r w:rsidR="003F05AA" w:rsidRPr="003F05AA">
        <w:rPr>
          <w:i/>
          <w:color w:val="00B0F0"/>
        </w:rPr>
        <w:t xml:space="preserve">Field Description: Cash Remittance Operations (Payment – </w:t>
      </w:r>
      <w:r w:rsidR="003F05AA" w:rsidRPr="00985363">
        <w:rPr>
          <w:i/>
          <w:color w:val="00B0F0"/>
        </w:rPr>
        <w:t>Cash)</w:t>
      </w:r>
      <w:r w:rsidR="00C73057" w:rsidRPr="008B6697">
        <w:rPr>
          <w:i/>
          <w:color w:val="00B0F0"/>
          <w:shd w:val="clear" w:color="auto" w:fill="FFFFFF"/>
        </w:rPr>
        <w:fldChar w:fldCharType="end"/>
      </w:r>
      <w:r w:rsidRPr="008C47D1">
        <w:rPr>
          <w:shd w:val="clear" w:color="auto" w:fill="FFFFFF"/>
        </w:rPr>
        <w:t>.</w:t>
      </w:r>
    </w:p>
    <w:p w14:paraId="1FA712BC" w14:textId="77777777" w:rsidR="00162B9E" w:rsidRDefault="00162B9E" w:rsidP="00162B9E">
      <w:pPr>
        <w:pStyle w:val="FigureTableTitleunderHeading11111"/>
      </w:pPr>
      <w:bookmarkStart w:id="1447" w:name="TTOpsPaymentCash"/>
      <w:r>
        <w:lastRenderedPageBreak/>
        <w:t xml:space="preserve">Field Description: </w:t>
      </w:r>
      <w:r w:rsidR="009E56DA" w:rsidRPr="009E56DA">
        <w:t>Cash Remittance</w:t>
      </w:r>
      <w:r w:rsidR="009E56DA">
        <w:t xml:space="preserve"> </w:t>
      </w:r>
      <w:r>
        <w:t>Operations (Payment – Cash)</w:t>
      </w:r>
      <w:bookmarkEnd w:id="1447"/>
    </w:p>
    <w:tbl>
      <w:tblPr>
        <w:tblStyle w:val="TableGrid"/>
        <w:tblW w:w="0" w:type="auto"/>
        <w:tblInd w:w="1296" w:type="dxa"/>
        <w:tblLook w:val="04A0" w:firstRow="1" w:lastRow="0" w:firstColumn="1" w:lastColumn="0" w:noHBand="0" w:noVBand="1"/>
      </w:tblPr>
      <w:tblGrid>
        <w:gridCol w:w="2732"/>
        <w:gridCol w:w="5322"/>
      </w:tblGrid>
      <w:tr w:rsidR="00162B9E" w14:paraId="208D34A2" w14:textId="77777777" w:rsidTr="005D185F">
        <w:trPr>
          <w:tblHeader/>
        </w:trPr>
        <w:tc>
          <w:tcPr>
            <w:tcW w:w="2732" w:type="dxa"/>
          </w:tcPr>
          <w:p w14:paraId="6786844C"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2E8E34D2" w14:textId="77777777" w:rsidR="00162B9E" w:rsidRDefault="00162B9E" w:rsidP="005D185F">
            <w:pPr>
              <w:pStyle w:val="TableHeader"/>
              <w:keepNext w:val="0"/>
              <w:keepLines w:val="0"/>
              <w:rPr>
                <w:shd w:val="clear" w:color="auto" w:fill="FFFFFF"/>
              </w:rPr>
            </w:pPr>
            <w:r>
              <w:rPr>
                <w:shd w:val="clear" w:color="auto" w:fill="FFFFFF"/>
              </w:rPr>
              <w:t>Description</w:t>
            </w:r>
          </w:p>
        </w:tc>
      </w:tr>
      <w:tr w:rsidR="008B6617" w14:paraId="3275CE31" w14:textId="77777777" w:rsidTr="005D185F">
        <w:tc>
          <w:tcPr>
            <w:tcW w:w="2732" w:type="dxa"/>
          </w:tcPr>
          <w:p w14:paraId="6428E43F" w14:textId="77777777" w:rsidR="008B6617" w:rsidRPr="00D66F9E" w:rsidRDefault="00847018" w:rsidP="008B6617">
            <w:pPr>
              <w:pStyle w:val="TableContents"/>
              <w:keepNext w:val="0"/>
              <w:keepLines w:val="0"/>
              <w:rPr>
                <w:b/>
              </w:rPr>
            </w:pPr>
            <w:r>
              <w:rPr>
                <w:b/>
              </w:rPr>
              <w:t>Issuing</w:t>
            </w:r>
            <w:r w:rsidR="008B6617">
              <w:rPr>
                <w:b/>
              </w:rPr>
              <w:t xml:space="preserve"> Branch Code</w:t>
            </w:r>
          </w:p>
        </w:tc>
        <w:tc>
          <w:tcPr>
            <w:tcW w:w="5322" w:type="dxa"/>
          </w:tcPr>
          <w:p w14:paraId="0FC923F9" w14:textId="77777777" w:rsidR="008B6617" w:rsidRPr="00161E6C" w:rsidRDefault="008B6617">
            <w:pPr>
              <w:pStyle w:val="TableContents"/>
              <w:keepNext w:val="0"/>
              <w:keepLines w:val="0"/>
              <w:rPr>
                <w:shd w:val="clear" w:color="auto" w:fill="FFFFFF"/>
              </w:rPr>
            </w:pPr>
            <w:r w:rsidRPr="00161E6C">
              <w:rPr>
                <w:shd w:val="clear" w:color="auto" w:fill="FFFFFF"/>
              </w:rPr>
              <w:t xml:space="preserve">Select the branch code where the </w:t>
            </w:r>
            <w:r w:rsidR="00847018">
              <w:rPr>
                <w:shd w:val="clear" w:color="auto" w:fill="FFFFFF"/>
              </w:rPr>
              <w:t>r</w:t>
            </w:r>
            <w:r w:rsidR="00847018" w:rsidRPr="00847018">
              <w:rPr>
                <w:shd w:val="clear" w:color="auto" w:fill="FFFFFF"/>
              </w:rPr>
              <w:t>emittance</w:t>
            </w:r>
            <w:r w:rsidR="00847018">
              <w:rPr>
                <w:shd w:val="clear" w:color="auto" w:fill="FFFFFF"/>
              </w:rPr>
              <w:t xml:space="preserve"> </w:t>
            </w:r>
            <w:r>
              <w:rPr>
                <w:shd w:val="clear" w:color="auto" w:fill="FFFFFF"/>
              </w:rPr>
              <w:t>is</w:t>
            </w:r>
            <w:r w:rsidRPr="00161E6C">
              <w:rPr>
                <w:shd w:val="clear" w:color="auto" w:fill="FFFFFF"/>
              </w:rPr>
              <w:t xml:space="preserve"> issued.</w:t>
            </w:r>
          </w:p>
        </w:tc>
      </w:tr>
      <w:tr w:rsidR="00826A76" w14:paraId="631E1E87" w14:textId="77777777" w:rsidTr="005D185F">
        <w:tc>
          <w:tcPr>
            <w:tcW w:w="2732" w:type="dxa"/>
          </w:tcPr>
          <w:p w14:paraId="6C73F342" w14:textId="77777777" w:rsidR="00826A76" w:rsidRDefault="00826A76" w:rsidP="00826A76">
            <w:pPr>
              <w:pStyle w:val="TableContents"/>
              <w:keepNext w:val="0"/>
              <w:keepLines w:val="0"/>
              <w:rPr>
                <w:b/>
              </w:rPr>
            </w:pPr>
            <w:r>
              <w:rPr>
                <w:b/>
              </w:rPr>
              <w:t>Test Key No</w:t>
            </w:r>
          </w:p>
        </w:tc>
        <w:tc>
          <w:tcPr>
            <w:tcW w:w="5322" w:type="dxa"/>
          </w:tcPr>
          <w:p w14:paraId="3748136D" w14:textId="77777777" w:rsidR="00826A76" w:rsidRPr="00161E6C" w:rsidRDefault="00826A76" w:rsidP="00826A76">
            <w:pPr>
              <w:pStyle w:val="TableContents"/>
              <w:keepNext w:val="0"/>
              <w:keepLines w:val="0"/>
              <w:rPr>
                <w:shd w:val="clear" w:color="auto" w:fill="FFFFFF"/>
              </w:rPr>
            </w:pPr>
            <w:r>
              <w:rPr>
                <w:shd w:val="clear" w:color="auto" w:fill="FFFFFF"/>
              </w:rPr>
              <w:t>Specify the test key number.</w:t>
            </w:r>
          </w:p>
        </w:tc>
      </w:tr>
      <w:tr w:rsidR="00826A76" w14:paraId="69CD01AF" w14:textId="77777777" w:rsidTr="005D185F">
        <w:tc>
          <w:tcPr>
            <w:tcW w:w="2732" w:type="dxa"/>
          </w:tcPr>
          <w:p w14:paraId="15860A65" w14:textId="77777777" w:rsidR="00826A76" w:rsidRPr="009060AE" w:rsidRDefault="00826A76" w:rsidP="00826A76">
            <w:pPr>
              <w:pStyle w:val="TableContents"/>
              <w:keepNext w:val="0"/>
              <w:keepLines w:val="0"/>
              <w:rPr>
                <w:b/>
              </w:rPr>
            </w:pPr>
            <w:r>
              <w:rPr>
                <w:b/>
              </w:rPr>
              <w:t>Remittance</w:t>
            </w:r>
            <w:r w:rsidRPr="00D66F9E">
              <w:rPr>
                <w:b/>
              </w:rPr>
              <w:t xml:space="preserve"> No</w:t>
            </w:r>
          </w:p>
        </w:tc>
        <w:tc>
          <w:tcPr>
            <w:tcW w:w="5322" w:type="dxa"/>
          </w:tcPr>
          <w:p w14:paraId="52498701" w14:textId="77777777" w:rsidR="00826A76" w:rsidRDefault="00826A76">
            <w:pPr>
              <w:pStyle w:val="TableContents"/>
              <w:keepNext w:val="0"/>
              <w:keepLines w:val="0"/>
            </w:pPr>
            <w:r w:rsidRPr="00161E6C">
              <w:rPr>
                <w:shd w:val="clear" w:color="auto" w:fill="FFFFFF"/>
              </w:rPr>
              <w:t xml:space="preserve">Specify the </w:t>
            </w:r>
            <w:r w:rsidR="001B0801">
              <w:rPr>
                <w:shd w:val="clear" w:color="auto" w:fill="FFFFFF"/>
              </w:rPr>
              <w:t>r</w:t>
            </w:r>
            <w:r w:rsidR="001B0801" w:rsidRPr="001B0801">
              <w:rPr>
                <w:shd w:val="clear" w:color="auto" w:fill="FFFFFF"/>
              </w:rPr>
              <w:t>emittance</w:t>
            </w:r>
            <w:r w:rsidR="001B0801">
              <w:rPr>
                <w:shd w:val="clear" w:color="auto" w:fill="FFFFFF"/>
              </w:rPr>
              <w:t xml:space="preserve"> </w:t>
            </w:r>
            <w:r>
              <w:rPr>
                <w:shd w:val="clear" w:color="auto" w:fill="FFFFFF"/>
              </w:rPr>
              <w:t>number</w:t>
            </w:r>
            <w:r w:rsidRPr="00161E6C">
              <w:rPr>
                <w:shd w:val="clear" w:color="auto" w:fill="FFFFFF"/>
              </w:rPr>
              <w:t>.</w:t>
            </w:r>
          </w:p>
        </w:tc>
      </w:tr>
      <w:tr w:rsidR="00826A76" w14:paraId="20EF4A04" w14:textId="77777777" w:rsidTr="005D185F">
        <w:tc>
          <w:tcPr>
            <w:tcW w:w="2732" w:type="dxa"/>
          </w:tcPr>
          <w:p w14:paraId="78C68BFC" w14:textId="77777777" w:rsidR="00826A76" w:rsidRPr="009060AE" w:rsidRDefault="00826A76" w:rsidP="00826A76">
            <w:pPr>
              <w:pStyle w:val="TableContents"/>
              <w:keepNext w:val="0"/>
              <w:keepLines w:val="0"/>
              <w:rPr>
                <w:b/>
              </w:rPr>
            </w:pPr>
            <w:r>
              <w:rPr>
                <w:b/>
              </w:rPr>
              <w:t xml:space="preserve">Operation </w:t>
            </w:r>
            <w:r w:rsidRPr="00E80868">
              <w:rPr>
                <w:b/>
              </w:rPr>
              <w:t>Type</w:t>
            </w:r>
          </w:p>
        </w:tc>
        <w:tc>
          <w:tcPr>
            <w:tcW w:w="5322" w:type="dxa"/>
          </w:tcPr>
          <w:p w14:paraId="73F53496" w14:textId="77777777" w:rsidR="00826A76" w:rsidRDefault="00826A76" w:rsidP="00826A76">
            <w:pPr>
              <w:pStyle w:val="TableContents"/>
              <w:keepNext w:val="0"/>
              <w:keepLines w:val="0"/>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826A76" w14:paraId="418B1701" w14:textId="77777777" w:rsidTr="005D185F">
        <w:tc>
          <w:tcPr>
            <w:tcW w:w="2732" w:type="dxa"/>
          </w:tcPr>
          <w:p w14:paraId="16F7481C" w14:textId="77777777" w:rsidR="00826A76" w:rsidRDefault="00826A76" w:rsidP="00826A76">
            <w:pPr>
              <w:pStyle w:val="TableContents"/>
              <w:keepNext w:val="0"/>
              <w:keepLines w:val="0"/>
              <w:rPr>
                <w:b/>
              </w:rPr>
            </w:pPr>
            <w:r>
              <w:rPr>
                <w:b/>
              </w:rPr>
              <w:t>Operation Mode</w:t>
            </w:r>
          </w:p>
        </w:tc>
        <w:tc>
          <w:tcPr>
            <w:tcW w:w="5322" w:type="dxa"/>
          </w:tcPr>
          <w:p w14:paraId="279606AE" w14:textId="77777777" w:rsidR="00826A76" w:rsidRPr="00161E6C" w:rsidRDefault="00826A76" w:rsidP="00826A76">
            <w:pPr>
              <w:pStyle w:val="TableContents"/>
              <w:keepNext w:val="0"/>
              <w:keepLines w:val="0"/>
              <w:rPr>
                <w:shd w:val="clear" w:color="auto" w:fill="FFFFFF"/>
              </w:rPr>
            </w:pPr>
            <w:r>
              <w:rPr>
                <w:shd w:val="clear" w:color="auto" w:fill="FFFFFF"/>
              </w:rPr>
              <w:t xml:space="preserve">Select the operation mode as </w:t>
            </w:r>
            <w:r w:rsidRPr="0045691A">
              <w:rPr>
                <w:b/>
                <w:shd w:val="clear" w:color="auto" w:fill="FFFFFF"/>
              </w:rPr>
              <w:t>Cash</w:t>
            </w:r>
            <w:r>
              <w:rPr>
                <w:shd w:val="clear" w:color="auto" w:fill="FFFFFF"/>
              </w:rPr>
              <w:t xml:space="preserve"> from the drop-down values.</w:t>
            </w:r>
          </w:p>
        </w:tc>
      </w:tr>
      <w:tr w:rsidR="00826A76" w14:paraId="54FA3162" w14:textId="77777777" w:rsidTr="005D185F">
        <w:tc>
          <w:tcPr>
            <w:tcW w:w="2732" w:type="dxa"/>
          </w:tcPr>
          <w:p w14:paraId="0FFE5A62" w14:textId="77777777" w:rsidR="00826A76" w:rsidRDefault="00826A76" w:rsidP="00826A76">
            <w:pPr>
              <w:pStyle w:val="TableContents"/>
              <w:keepNext w:val="0"/>
              <w:keepLines w:val="0"/>
              <w:rPr>
                <w:b/>
              </w:rPr>
            </w:pPr>
            <w:r>
              <w:rPr>
                <w:b/>
              </w:rPr>
              <w:t>Query</w:t>
            </w:r>
          </w:p>
        </w:tc>
        <w:tc>
          <w:tcPr>
            <w:tcW w:w="5322" w:type="dxa"/>
          </w:tcPr>
          <w:p w14:paraId="2BDE0CFD" w14:textId="77777777" w:rsidR="00826A76" w:rsidRDefault="009F646D" w:rsidP="00826A76">
            <w:pPr>
              <w:pStyle w:val="TableContents"/>
              <w:keepNext w:val="0"/>
              <w:keepLines w:val="0"/>
              <w:rPr>
                <w:shd w:val="clear" w:color="auto" w:fill="FFFFFF"/>
              </w:rPr>
            </w:pPr>
            <w:r>
              <w:rPr>
                <w:shd w:val="clear" w:color="auto" w:fill="FFFFFF"/>
              </w:rPr>
              <w:t>Click this icon to fetch the r</w:t>
            </w:r>
            <w:r w:rsidRPr="009F646D">
              <w:rPr>
                <w:shd w:val="clear" w:color="auto" w:fill="FFFFFF"/>
              </w:rPr>
              <w:t>emittance</w:t>
            </w:r>
            <w:r>
              <w:rPr>
                <w:shd w:val="clear" w:color="auto" w:fill="FFFFFF"/>
              </w:rPr>
              <w:t xml:space="preserve"> </w:t>
            </w:r>
            <w:r w:rsidR="00826A76">
              <w:rPr>
                <w:shd w:val="clear" w:color="auto" w:fill="FFFFFF"/>
              </w:rPr>
              <w:t>details.</w:t>
            </w:r>
          </w:p>
          <w:p w14:paraId="00A4FFE9" w14:textId="77777777" w:rsidR="00826A76" w:rsidRDefault="00826A76" w:rsidP="008B6697">
            <w:pPr>
              <w:pStyle w:val="NoteinsideTables"/>
            </w:pPr>
            <w:r>
              <w:t xml:space="preserve">When you click this icon, after you specify the </w:t>
            </w:r>
            <w:r w:rsidRPr="001D3EE4">
              <w:rPr>
                <w:b/>
              </w:rPr>
              <w:t>Issue Branch Code</w:t>
            </w:r>
            <w:r>
              <w:t xml:space="preserve"> and </w:t>
            </w:r>
            <w:r w:rsidR="00D24FFD" w:rsidRPr="00D24FFD">
              <w:rPr>
                <w:b/>
              </w:rPr>
              <w:t>Remittance</w:t>
            </w:r>
            <w:r w:rsidR="00D24FFD">
              <w:rPr>
                <w:b/>
              </w:rPr>
              <w:t xml:space="preserve"> </w:t>
            </w:r>
            <w:r w:rsidRPr="001D3EE4">
              <w:rPr>
                <w:b/>
              </w:rPr>
              <w:t>No</w:t>
            </w:r>
            <w:r>
              <w:t xml:space="preserve">, the </w:t>
            </w:r>
            <w:r w:rsidRPr="001725BB">
              <w:t xml:space="preserve">system will make a service call to </w:t>
            </w:r>
            <w:r w:rsidR="007E7115">
              <w:t>Oracle Banking Payments</w:t>
            </w:r>
            <w:r>
              <w:t xml:space="preserve"> and</w:t>
            </w:r>
            <w:r w:rsidRPr="001725BB">
              <w:t xml:space="preserve"> fetch the </w:t>
            </w:r>
            <w:r w:rsidR="001F2724">
              <w:t>r</w:t>
            </w:r>
            <w:r w:rsidR="001F2724" w:rsidRPr="001F2724">
              <w:t>emittance</w:t>
            </w:r>
            <w:r w:rsidR="001F2724">
              <w:t xml:space="preserve"> </w:t>
            </w:r>
            <w:r w:rsidRPr="001725BB">
              <w:t>details</w:t>
            </w:r>
            <w:r>
              <w:t>.</w:t>
            </w:r>
          </w:p>
        </w:tc>
      </w:tr>
      <w:tr w:rsidR="00826A76" w14:paraId="6F9BBAD6" w14:textId="77777777" w:rsidTr="005D185F">
        <w:tc>
          <w:tcPr>
            <w:tcW w:w="2732" w:type="dxa"/>
          </w:tcPr>
          <w:p w14:paraId="1D456F18" w14:textId="77777777" w:rsidR="00826A76" w:rsidRPr="00161E6C" w:rsidRDefault="00826A76" w:rsidP="00826A76">
            <w:pPr>
              <w:pStyle w:val="TableContents"/>
              <w:keepNext w:val="0"/>
              <w:keepLines w:val="0"/>
              <w:rPr>
                <w:b/>
              </w:rPr>
            </w:pPr>
            <w:r w:rsidRPr="00116300">
              <w:rPr>
                <w:b/>
              </w:rPr>
              <w:t xml:space="preserve">Beneficiary </w:t>
            </w:r>
            <w:r>
              <w:rPr>
                <w:b/>
              </w:rPr>
              <w:t>Details</w:t>
            </w:r>
          </w:p>
        </w:tc>
        <w:tc>
          <w:tcPr>
            <w:tcW w:w="5322" w:type="dxa"/>
          </w:tcPr>
          <w:p w14:paraId="0BC3BFA4" w14:textId="77777777" w:rsidR="00826A76" w:rsidRPr="00161E6C" w:rsidRDefault="00826A76" w:rsidP="00826A76">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826A76" w14:paraId="21DF0C91" w14:textId="77777777" w:rsidTr="005D185F">
        <w:tc>
          <w:tcPr>
            <w:tcW w:w="2732" w:type="dxa"/>
          </w:tcPr>
          <w:p w14:paraId="445B8FCA" w14:textId="77777777" w:rsidR="00826A76" w:rsidRPr="00116300" w:rsidRDefault="00826A76" w:rsidP="00826A76">
            <w:pPr>
              <w:pStyle w:val="TableContents"/>
              <w:keepNext w:val="0"/>
              <w:keepLines w:val="0"/>
              <w:rPr>
                <w:b/>
              </w:rPr>
            </w:pPr>
            <w:r>
              <w:rPr>
                <w:b/>
              </w:rPr>
              <w:t>Transaction Amount</w:t>
            </w:r>
          </w:p>
        </w:tc>
        <w:tc>
          <w:tcPr>
            <w:tcW w:w="5322" w:type="dxa"/>
          </w:tcPr>
          <w:p w14:paraId="07A80F87" w14:textId="77777777" w:rsidR="00826A76" w:rsidRDefault="00826A76" w:rsidP="00826A76">
            <w:pPr>
              <w:pStyle w:val="TableContents"/>
              <w:keepNext w:val="0"/>
              <w:keepLines w:val="0"/>
              <w:rPr>
                <w:shd w:val="clear" w:color="auto" w:fill="FFFFFF"/>
              </w:rPr>
            </w:pPr>
            <w:r>
              <w:rPr>
                <w:shd w:val="clear" w:color="auto" w:fill="FFFFFF"/>
              </w:rPr>
              <w:t>Displays the transaction currency and transaction amount.</w:t>
            </w:r>
          </w:p>
          <w:p w14:paraId="55686B09" w14:textId="77777777" w:rsidR="00826A76" w:rsidRDefault="00826A76" w:rsidP="008B6697">
            <w:pPr>
              <w:pStyle w:val="NoteinsideTables"/>
            </w:pPr>
            <w:r w:rsidRPr="00624C78">
              <w:t xml:space="preserve">By default, </w:t>
            </w:r>
            <w:r>
              <w:t xml:space="preserve">the </w:t>
            </w:r>
            <w:r w:rsidRPr="00624C78">
              <w:t xml:space="preserve">local branch currency </w:t>
            </w:r>
            <w:r>
              <w:t xml:space="preserve">is displayed as transaction </w:t>
            </w:r>
            <w:proofErr w:type="gramStart"/>
            <w:r>
              <w:t>currency</w:t>
            </w:r>
            <w:proofErr w:type="gramEnd"/>
            <w:r>
              <w:t xml:space="preserve"> </w:t>
            </w:r>
            <w:r w:rsidRPr="00624C78">
              <w:t xml:space="preserve">and </w:t>
            </w:r>
            <w:r>
              <w:t>it can be modified.</w:t>
            </w:r>
          </w:p>
        </w:tc>
      </w:tr>
      <w:tr w:rsidR="00826A76" w14:paraId="0EB34725" w14:textId="77777777" w:rsidTr="005D185F">
        <w:tc>
          <w:tcPr>
            <w:tcW w:w="2732" w:type="dxa"/>
          </w:tcPr>
          <w:p w14:paraId="04F1D76B" w14:textId="77777777" w:rsidR="00826A76" w:rsidRPr="00116300" w:rsidRDefault="00826A76" w:rsidP="00826A76">
            <w:pPr>
              <w:pStyle w:val="TableContents"/>
              <w:keepNext w:val="0"/>
              <w:keepLines w:val="0"/>
              <w:rPr>
                <w:b/>
              </w:rPr>
            </w:pPr>
            <w:r w:rsidRPr="00116300">
              <w:rPr>
                <w:b/>
              </w:rPr>
              <w:t>Beneficiary Name</w:t>
            </w:r>
          </w:p>
        </w:tc>
        <w:tc>
          <w:tcPr>
            <w:tcW w:w="5322" w:type="dxa"/>
          </w:tcPr>
          <w:p w14:paraId="4CE1D4F3" w14:textId="77777777" w:rsidR="00826A76" w:rsidRDefault="00826A76" w:rsidP="00826A76">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826A76" w14:paraId="5DDF018C" w14:textId="77777777" w:rsidTr="005D185F">
        <w:tc>
          <w:tcPr>
            <w:tcW w:w="2732" w:type="dxa"/>
          </w:tcPr>
          <w:p w14:paraId="0EBD1A41" w14:textId="77777777" w:rsidR="00826A76" w:rsidRPr="00116300" w:rsidRDefault="00826A76" w:rsidP="00826A76">
            <w:pPr>
              <w:pStyle w:val="TableContents"/>
              <w:keepNext w:val="0"/>
              <w:keepLines w:val="0"/>
              <w:rPr>
                <w:b/>
              </w:rPr>
            </w:pPr>
            <w:r>
              <w:rPr>
                <w:b/>
              </w:rPr>
              <w:t xml:space="preserve">Address Line 1 </w:t>
            </w:r>
            <w:r>
              <w:t>to</w:t>
            </w:r>
            <w:r>
              <w:rPr>
                <w:b/>
              </w:rPr>
              <w:br/>
              <w:t>Address Line 4</w:t>
            </w:r>
          </w:p>
        </w:tc>
        <w:tc>
          <w:tcPr>
            <w:tcW w:w="5322" w:type="dxa"/>
          </w:tcPr>
          <w:p w14:paraId="07A4F1DB" w14:textId="77777777" w:rsidR="00826A76" w:rsidRDefault="00826A76" w:rsidP="00826A76">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826A76" w14:paraId="6575B12A" w14:textId="77777777" w:rsidTr="005D185F">
        <w:tc>
          <w:tcPr>
            <w:tcW w:w="2732" w:type="dxa"/>
          </w:tcPr>
          <w:p w14:paraId="4F4B5164" w14:textId="77777777" w:rsidR="00826A76" w:rsidRPr="00662D60" w:rsidRDefault="00826A76" w:rsidP="00826A76">
            <w:pPr>
              <w:pStyle w:val="TableContents"/>
              <w:keepNext w:val="0"/>
              <w:keepLines w:val="0"/>
              <w:rPr>
                <w:b/>
              </w:rPr>
            </w:pPr>
            <w:r w:rsidRPr="00116300">
              <w:rPr>
                <w:b/>
              </w:rPr>
              <w:lastRenderedPageBreak/>
              <w:t xml:space="preserve">Identification </w:t>
            </w:r>
            <w:r>
              <w:rPr>
                <w:b/>
              </w:rPr>
              <w:t>Type</w:t>
            </w:r>
          </w:p>
        </w:tc>
        <w:tc>
          <w:tcPr>
            <w:tcW w:w="5322" w:type="dxa"/>
          </w:tcPr>
          <w:p w14:paraId="177E5AFF" w14:textId="77777777" w:rsidR="00826A76" w:rsidRDefault="00826A76" w:rsidP="00826A76">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826A76" w14:paraId="5A1AF94B" w14:textId="77777777" w:rsidTr="005D185F">
        <w:tc>
          <w:tcPr>
            <w:tcW w:w="2732" w:type="dxa"/>
          </w:tcPr>
          <w:p w14:paraId="6F1A91DD" w14:textId="77777777" w:rsidR="00826A76" w:rsidRPr="009060AE" w:rsidRDefault="00826A76">
            <w:pPr>
              <w:pStyle w:val="TableContents"/>
              <w:keepNext w:val="0"/>
              <w:keepLines w:val="0"/>
              <w:rPr>
                <w:b/>
              </w:rPr>
            </w:pPr>
            <w:r w:rsidRPr="00116300">
              <w:rPr>
                <w:b/>
              </w:rPr>
              <w:t>Identification</w:t>
            </w:r>
            <w:r>
              <w:rPr>
                <w:b/>
              </w:rPr>
              <w:t xml:space="preserve"> </w:t>
            </w:r>
            <w:r w:rsidR="00502FD6">
              <w:rPr>
                <w:b/>
              </w:rPr>
              <w:t>No</w:t>
            </w:r>
          </w:p>
        </w:tc>
        <w:tc>
          <w:tcPr>
            <w:tcW w:w="5322" w:type="dxa"/>
          </w:tcPr>
          <w:p w14:paraId="695AC3EB" w14:textId="77777777" w:rsidR="00826A76" w:rsidRPr="009060AE" w:rsidRDefault="00826A76" w:rsidP="00826A76">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826A76" w14:paraId="1CB96CEB" w14:textId="77777777" w:rsidTr="005D185F">
        <w:tc>
          <w:tcPr>
            <w:tcW w:w="2732" w:type="dxa"/>
          </w:tcPr>
          <w:p w14:paraId="57DA93CD" w14:textId="77777777" w:rsidR="00826A76" w:rsidRPr="00116300" w:rsidRDefault="00826A76" w:rsidP="00826A76">
            <w:pPr>
              <w:pStyle w:val="TableContents"/>
              <w:keepNext w:val="0"/>
              <w:keepLines w:val="0"/>
              <w:rPr>
                <w:b/>
              </w:rPr>
            </w:pPr>
            <w:r w:rsidRPr="00596654">
              <w:rPr>
                <w:b/>
              </w:rPr>
              <w:t>Exchange Rate</w:t>
            </w:r>
          </w:p>
        </w:tc>
        <w:tc>
          <w:tcPr>
            <w:tcW w:w="5322" w:type="dxa"/>
          </w:tcPr>
          <w:p w14:paraId="77650C57" w14:textId="77777777" w:rsidR="00826A76" w:rsidRDefault="00826A76" w:rsidP="00826A76">
            <w:pPr>
              <w:pStyle w:val="TableContents"/>
              <w:keepNext w:val="0"/>
              <w:keepLines w:val="0"/>
              <w:rPr>
                <w:shd w:val="clear" w:color="auto" w:fill="FFFFFF"/>
              </w:rPr>
            </w:pPr>
            <w:r>
              <w:rPr>
                <w:shd w:val="clear" w:color="auto" w:fill="FFFFFF"/>
              </w:rPr>
              <w:t>Displays the exchange rate and it can be modified.</w:t>
            </w:r>
          </w:p>
          <w:p w14:paraId="7A9762E2" w14:textId="77777777" w:rsidR="00826A76" w:rsidRDefault="00826A76" w:rsidP="00826A76">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826A76" w14:paraId="47B3587E" w14:textId="77777777" w:rsidTr="005D185F">
        <w:tc>
          <w:tcPr>
            <w:tcW w:w="2732" w:type="dxa"/>
          </w:tcPr>
          <w:p w14:paraId="10942DBE" w14:textId="77777777" w:rsidR="00826A76" w:rsidRPr="00116300" w:rsidRDefault="00060914">
            <w:pPr>
              <w:pStyle w:val="TableContents"/>
              <w:keepNext w:val="0"/>
              <w:keepLines w:val="0"/>
              <w:rPr>
                <w:b/>
              </w:rPr>
            </w:pPr>
            <w:r>
              <w:rPr>
                <w:b/>
              </w:rPr>
              <w:t>Total Charges</w:t>
            </w:r>
          </w:p>
        </w:tc>
        <w:tc>
          <w:tcPr>
            <w:tcW w:w="5322" w:type="dxa"/>
          </w:tcPr>
          <w:p w14:paraId="1FAB989C" w14:textId="77777777" w:rsidR="00826A76" w:rsidRDefault="00826A76" w:rsidP="00826A76">
            <w:pPr>
              <w:pStyle w:val="TableContents"/>
              <w:keepNext w:val="0"/>
              <w:keepLines w:val="0"/>
              <w:rPr>
                <w:shd w:val="clear" w:color="auto" w:fill="FFFFFF"/>
              </w:rPr>
            </w:pPr>
            <w:r>
              <w:rPr>
                <w:shd w:val="clear" w:color="auto" w:fill="FFFFFF"/>
              </w:rPr>
              <w:t>Displays the total charge amount.</w:t>
            </w:r>
          </w:p>
          <w:p w14:paraId="150A5032" w14:textId="77777777" w:rsidR="00826A76" w:rsidRDefault="00826A76" w:rsidP="00826A76">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826A76" w14:paraId="000D31A7" w14:textId="77777777" w:rsidTr="005D185F">
        <w:tc>
          <w:tcPr>
            <w:tcW w:w="2732" w:type="dxa"/>
          </w:tcPr>
          <w:p w14:paraId="4656BACE" w14:textId="77777777" w:rsidR="00826A76" w:rsidRPr="00116300" w:rsidRDefault="00826A76" w:rsidP="00826A76">
            <w:pPr>
              <w:pStyle w:val="TableContents"/>
              <w:keepNext w:val="0"/>
              <w:keepLines w:val="0"/>
              <w:rPr>
                <w:b/>
              </w:rPr>
            </w:pPr>
            <w:r>
              <w:rPr>
                <w:b/>
              </w:rPr>
              <w:t>Narrative</w:t>
            </w:r>
          </w:p>
        </w:tc>
        <w:tc>
          <w:tcPr>
            <w:tcW w:w="5322" w:type="dxa"/>
          </w:tcPr>
          <w:p w14:paraId="0849534C" w14:textId="77777777" w:rsidR="00826A76" w:rsidRDefault="00826A76">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222C4B" w:rsidRPr="00222C4B">
              <w:rPr>
                <w:b/>
                <w:shd w:val="clear" w:color="auto" w:fill="FFFFFF"/>
              </w:rPr>
              <w:t>Cash Remittance</w:t>
            </w:r>
            <w:r w:rsidR="00222C4B">
              <w:rPr>
                <w:b/>
                <w:shd w:val="clear" w:color="auto" w:fill="FFFFFF"/>
              </w:rPr>
              <w:t xml:space="preserve"> Operation by </w:t>
            </w:r>
            <w:r>
              <w:rPr>
                <w:b/>
                <w:shd w:val="clear" w:color="auto" w:fill="FFFFFF"/>
              </w:rPr>
              <w:t xml:space="preserve">Payment </w:t>
            </w:r>
            <w:r w:rsidRPr="00BD2299">
              <w:rPr>
                <w:shd w:val="clear" w:color="auto" w:fill="FFFFFF"/>
              </w:rPr>
              <w:t xml:space="preserve">and </w:t>
            </w:r>
            <w:r>
              <w:rPr>
                <w:shd w:val="clear" w:color="auto" w:fill="FFFFFF"/>
              </w:rPr>
              <w:t>it can be modified</w:t>
            </w:r>
            <w:r w:rsidRPr="00BD2299">
              <w:rPr>
                <w:shd w:val="clear" w:color="auto" w:fill="FFFFFF"/>
              </w:rPr>
              <w:t>.</w:t>
            </w:r>
          </w:p>
        </w:tc>
      </w:tr>
    </w:tbl>
    <w:p w14:paraId="15367923" w14:textId="77777777" w:rsidR="00162B9E" w:rsidRDefault="00162B9E" w:rsidP="00162B9E">
      <w:pPr>
        <w:pStyle w:val="FigureTableTitleunderHeading1111"/>
        <w:spacing w:before="240"/>
      </w:pPr>
      <w:r>
        <w:lastRenderedPageBreak/>
        <w:t>Payment – GL:</w:t>
      </w:r>
    </w:p>
    <w:p w14:paraId="65D1E04C" w14:textId="3C255082" w:rsidR="00162B9E" w:rsidRDefault="00162B9E" w:rsidP="00162B9E">
      <w:pPr>
        <w:pStyle w:val="FigureTableTitleunderHeading1111"/>
      </w:pPr>
      <w:r>
        <w:t xml:space="preserve">Figure </w:t>
      </w:r>
      <w:fldSimple w:instr=" SEQ Figure \* ARABIC ">
        <w:r w:rsidR="00B22B13">
          <w:rPr>
            <w:noProof/>
          </w:rPr>
          <w:t>169</w:t>
        </w:r>
      </w:fldSimple>
      <w:r>
        <w:t xml:space="preserve">: </w:t>
      </w:r>
      <w:r w:rsidR="00777FE3" w:rsidRPr="00777FE3">
        <w:t>Cash Remittance</w:t>
      </w:r>
      <w:r w:rsidR="00777FE3">
        <w:t xml:space="preserve"> </w:t>
      </w:r>
      <w:r>
        <w:t>Operations (Payment – GL)</w:t>
      </w:r>
    </w:p>
    <w:p w14:paraId="3F96AE07" w14:textId="77777777" w:rsidR="00162B9E" w:rsidRDefault="0017415E" w:rsidP="00162B9E">
      <w:pPr>
        <w:pStyle w:val="ParaunderHeading1111"/>
      </w:pPr>
      <w:r w:rsidRPr="0017415E">
        <w:rPr>
          <w:noProof/>
        </w:rPr>
        <w:drawing>
          <wp:inline distT="0" distB="0" distL="0" distR="0" wp14:anchorId="1278907D" wp14:editId="744B864E">
            <wp:extent cx="5334000" cy="3387662"/>
            <wp:effectExtent l="19050" t="19050" r="19050" b="22860"/>
            <wp:docPr id="525" name="Picture 525" descr="C:\Users\kakaliya\Documents\Work\Releases_Oracle Banking Branch\14.5.2.0.0_Innovation\INPUTS\Teller\Screens\Remittances\Cash remittance operations - payment 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akaliya\Documents\Work\Releases_Oracle Banking Branch\14.5.2.0.0_Innovation\INPUTS\Teller\Screens\Remittances\Cash remittance operations - payment GL.pn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344093" cy="339407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29F11D2" w14:textId="77777777" w:rsidR="00162B9E" w:rsidRDefault="00162B9E" w:rsidP="00162B9E">
      <w:pPr>
        <w:pStyle w:val="Heading11111"/>
        <w:rPr>
          <w:shd w:val="clear" w:color="auto" w:fill="FFFFFF"/>
        </w:rPr>
      </w:pPr>
      <w:r>
        <w:rPr>
          <w:shd w:val="clear" w:color="auto" w:fill="FFFFFF"/>
        </w:rPr>
        <w:t>Main Transaction Details (Payment – GL)</w:t>
      </w:r>
    </w:p>
    <w:p w14:paraId="7B7B5F81"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466F43" w:rsidRPr="00466F43">
        <w:rPr>
          <w:b/>
          <w:shd w:val="clear" w:color="auto" w:fill="FFFFFF"/>
        </w:rPr>
        <w:t>Cash Remittance</w:t>
      </w:r>
      <w:r w:rsidR="00466F43">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C10981">
        <w:rPr>
          <w:shd w:val="clear" w:color="auto" w:fill="FFFFFF"/>
        </w:rPr>
        <w:t xml:space="preserve"> </w:t>
      </w:r>
      <w:r w:rsidR="00C10981" w:rsidRPr="008B6697">
        <w:rPr>
          <w:i/>
          <w:color w:val="00B0F0"/>
          <w:shd w:val="clear" w:color="auto" w:fill="FFFFFF"/>
        </w:rPr>
        <w:fldChar w:fldCharType="begin" w:fldLock="1"/>
      </w:r>
      <w:r w:rsidR="00C10981" w:rsidRPr="008B6697">
        <w:rPr>
          <w:i/>
          <w:color w:val="00B0F0"/>
          <w:shd w:val="clear" w:color="auto" w:fill="FFFFFF"/>
        </w:rPr>
        <w:instrText xml:space="preserve"> REF TTOpsPaymentGL \h  \* MERGEFORMAT </w:instrText>
      </w:r>
      <w:r w:rsidR="00C10981" w:rsidRPr="008B6697">
        <w:rPr>
          <w:i/>
          <w:color w:val="00B0F0"/>
          <w:shd w:val="clear" w:color="auto" w:fill="FFFFFF"/>
        </w:rPr>
      </w:r>
      <w:r w:rsidR="00C10981" w:rsidRPr="008B6697">
        <w:rPr>
          <w:i/>
          <w:color w:val="00B0F0"/>
          <w:shd w:val="clear" w:color="auto" w:fill="FFFFFF"/>
        </w:rPr>
        <w:fldChar w:fldCharType="separate"/>
      </w:r>
      <w:r w:rsidR="003F05AA" w:rsidRPr="003F05AA">
        <w:rPr>
          <w:i/>
          <w:color w:val="00B0F0"/>
        </w:rPr>
        <w:t xml:space="preserve">Field Description: Cash Remittance Operations (Payment – </w:t>
      </w:r>
      <w:r w:rsidR="003F05AA" w:rsidRPr="007542F3">
        <w:rPr>
          <w:i/>
          <w:color w:val="00B0F0"/>
        </w:rPr>
        <w:t>GL)</w:t>
      </w:r>
      <w:r w:rsidR="00C10981" w:rsidRPr="008B6697">
        <w:rPr>
          <w:i/>
          <w:color w:val="00B0F0"/>
          <w:shd w:val="clear" w:color="auto" w:fill="FFFFFF"/>
        </w:rPr>
        <w:fldChar w:fldCharType="end"/>
      </w:r>
      <w:r w:rsidRPr="008C47D1">
        <w:rPr>
          <w:shd w:val="clear" w:color="auto" w:fill="FFFFFF"/>
        </w:rPr>
        <w:t>.</w:t>
      </w:r>
    </w:p>
    <w:p w14:paraId="470BDD3C" w14:textId="77777777" w:rsidR="00162B9E" w:rsidRDefault="00162B9E" w:rsidP="00162B9E">
      <w:pPr>
        <w:pStyle w:val="FigureTableTitleunderHeading11111"/>
      </w:pPr>
      <w:bookmarkStart w:id="1448" w:name="TTOpsPaymentGL"/>
      <w:r>
        <w:t xml:space="preserve">Field Description: </w:t>
      </w:r>
      <w:r w:rsidR="00466F43" w:rsidRPr="00466F43">
        <w:t>Cash Remittance</w:t>
      </w:r>
      <w:r w:rsidR="00466F43">
        <w:t xml:space="preserve"> </w:t>
      </w:r>
      <w:r>
        <w:t>Operations (Payment – GL)</w:t>
      </w:r>
      <w:bookmarkEnd w:id="1448"/>
    </w:p>
    <w:tbl>
      <w:tblPr>
        <w:tblStyle w:val="TableGrid"/>
        <w:tblW w:w="0" w:type="auto"/>
        <w:tblInd w:w="1296" w:type="dxa"/>
        <w:tblLook w:val="04A0" w:firstRow="1" w:lastRow="0" w:firstColumn="1" w:lastColumn="0" w:noHBand="0" w:noVBand="1"/>
      </w:tblPr>
      <w:tblGrid>
        <w:gridCol w:w="2732"/>
        <w:gridCol w:w="5322"/>
      </w:tblGrid>
      <w:tr w:rsidR="00162B9E" w14:paraId="3FCA59EC" w14:textId="77777777" w:rsidTr="005D185F">
        <w:trPr>
          <w:tblHeader/>
        </w:trPr>
        <w:tc>
          <w:tcPr>
            <w:tcW w:w="2732" w:type="dxa"/>
          </w:tcPr>
          <w:p w14:paraId="2D332CED"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1F4F49AE" w14:textId="77777777" w:rsidR="00162B9E" w:rsidRDefault="00162B9E" w:rsidP="005D185F">
            <w:pPr>
              <w:pStyle w:val="TableHeader"/>
              <w:keepNext w:val="0"/>
              <w:keepLines w:val="0"/>
              <w:rPr>
                <w:shd w:val="clear" w:color="auto" w:fill="FFFFFF"/>
              </w:rPr>
            </w:pPr>
            <w:r>
              <w:rPr>
                <w:shd w:val="clear" w:color="auto" w:fill="FFFFFF"/>
              </w:rPr>
              <w:t>Description</w:t>
            </w:r>
          </w:p>
        </w:tc>
      </w:tr>
      <w:tr w:rsidR="00411F29" w14:paraId="34F5BC90" w14:textId="77777777" w:rsidTr="005D185F">
        <w:tc>
          <w:tcPr>
            <w:tcW w:w="2732" w:type="dxa"/>
          </w:tcPr>
          <w:p w14:paraId="50E89809" w14:textId="77777777" w:rsidR="00411F29" w:rsidRPr="00D66F9E" w:rsidRDefault="00E50110" w:rsidP="00411F29">
            <w:pPr>
              <w:pStyle w:val="TableContents"/>
              <w:keepNext w:val="0"/>
              <w:keepLines w:val="0"/>
              <w:rPr>
                <w:b/>
              </w:rPr>
            </w:pPr>
            <w:r>
              <w:rPr>
                <w:b/>
              </w:rPr>
              <w:t>Issuing</w:t>
            </w:r>
            <w:r w:rsidR="00411F29">
              <w:rPr>
                <w:b/>
              </w:rPr>
              <w:t xml:space="preserve"> Branch Code</w:t>
            </w:r>
          </w:p>
        </w:tc>
        <w:tc>
          <w:tcPr>
            <w:tcW w:w="5322" w:type="dxa"/>
          </w:tcPr>
          <w:p w14:paraId="061D814B" w14:textId="77777777" w:rsidR="00411F29" w:rsidRPr="00161E6C" w:rsidRDefault="00411F29">
            <w:pPr>
              <w:pStyle w:val="TableContents"/>
              <w:keepNext w:val="0"/>
              <w:keepLines w:val="0"/>
              <w:rPr>
                <w:shd w:val="clear" w:color="auto" w:fill="FFFFFF"/>
              </w:rPr>
            </w:pPr>
            <w:r w:rsidRPr="00161E6C">
              <w:rPr>
                <w:shd w:val="clear" w:color="auto" w:fill="FFFFFF"/>
              </w:rPr>
              <w:t xml:space="preserve">Select the branch code where the </w:t>
            </w:r>
            <w:r w:rsidR="00325A14">
              <w:rPr>
                <w:shd w:val="clear" w:color="auto" w:fill="FFFFFF"/>
              </w:rPr>
              <w:t>r</w:t>
            </w:r>
            <w:r w:rsidR="00325A14" w:rsidRPr="00325A14">
              <w:rPr>
                <w:shd w:val="clear" w:color="auto" w:fill="FFFFFF"/>
              </w:rPr>
              <w:t>emittance</w:t>
            </w:r>
            <w:r w:rsidR="00325A14">
              <w:rPr>
                <w:shd w:val="clear" w:color="auto" w:fill="FFFFFF"/>
              </w:rPr>
              <w:t xml:space="preserve"> </w:t>
            </w:r>
            <w:r>
              <w:rPr>
                <w:shd w:val="clear" w:color="auto" w:fill="FFFFFF"/>
              </w:rPr>
              <w:t>is</w:t>
            </w:r>
            <w:r w:rsidRPr="00161E6C">
              <w:rPr>
                <w:shd w:val="clear" w:color="auto" w:fill="FFFFFF"/>
              </w:rPr>
              <w:t xml:space="preserve"> issued.</w:t>
            </w:r>
          </w:p>
        </w:tc>
      </w:tr>
      <w:tr w:rsidR="00411F29" w14:paraId="2FEA09C8" w14:textId="77777777" w:rsidTr="005D185F">
        <w:tc>
          <w:tcPr>
            <w:tcW w:w="2732" w:type="dxa"/>
          </w:tcPr>
          <w:p w14:paraId="524FC17E" w14:textId="77777777" w:rsidR="00411F29" w:rsidRPr="009060AE" w:rsidRDefault="00656CFF" w:rsidP="00411F29">
            <w:pPr>
              <w:pStyle w:val="TableContents"/>
              <w:keepNext w:val="0"/>
              <w:keepLines w:val="0"/>
              <w:rPr>
                <w:b/>
              </w:rPr>
            </w:pPr>
            <w:r w:rsidRPr="00656CFF">
              <w:rPr>
                <w:b/>
              </w:rPr>
              <w:t>Remittance</w:t>
            </w:r>
            <w:r>
              <w:rPr>
                <w:b/>
              </w:rPr>
              <w:t xml:space="preserve"> </w:t>
            </w:r>
            <w:r w:rsidR="00411F29" w:rsidRPr="00D66F9E">
              <w:rPr>
                <w:b/>
              </w:rPr>
              <w:t>No</w:t>
            </w:r>
          </w:p>
        </w:tc>
        <w:tc>
          <w:tcPr>
            <w:tcW w:w="5322" w:type="dxa"/>
          </w:tcPr>
          <w:p w14:paraId="58BEEF2A" w14:textId="77777777" w:rsidR="00411F29" w:rsidRDefault="00411F29">
            <w:pPr>
              <w:pStyle w:val="TableContents"/>
              <w:keepNext w:val="0"/>
              <w:keepLines w:val="0"/>
            </w:pPr>
            <w:r w:rsidRPr="00161E6C">
              <w:rPr>
                <w:shd w:val="clear" w:color="auto" w:fill="FFFFFF"/>
              </w:rPr>
              <w:t xml:space="preserve">Specify the </w:t>
            </w:r>
            <w:r w:rsidR="00325A14">
              <w:rPr>
                <w:shd w:val="clear" w:color="auto" w:fill="FFFFFF"/>
              </w:rPr>
              <w:t>r</w:t>
            </w:r>
            <w:r w:rsidR="00325A14" w:rsidRPr="00325A14">
              <w:rPr>
                <w:shd w:val="clear" w:color="auto" w:fill="FFFFFF"/>
              </w:rPr>
              <w:t>emittance</w:t>
            </w:r>
            <w:r w:rsidR="00325A14">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656CFF" w14:paraId="42878BF1" w14:textId="77777777" w:rsidTr="005D185F">
        <w:tc>
          <w:tcPr>
            <w:tcW w:w="2732" w:type="dxa"/>
          </w:tcPr>
          <w:p w14:paraId="40860A3C" w14:textId="77777777" w:rsidR="00656CFF" w:rsidRDefault="00656CFF" w:rsidP="00411F29">
            <w:pPr>
              <w:pStyle w:val="TableContents"/>
              <w:keepNext w:val="0"/>
              <w:keepLines w:val="0"/>
              <w:rPr>
                <w:b/>
              </w:rPr>
            </w:pPr>
            <w:r>
              <w:rPr>
                <w:b/>
              </w:rPr>
              <w:t>Test Key No</w:t>
            </w:r>
          </w:p>
        </w:tc>
        <w:tc>
          <w:tcPr>
            <w:tcW w:w="5322" w:type="dxa"/>
          </w:tcPr>
          <w:p w14:paraId="71436BB2" w14:textId="77777777" w:rsidR="00656CFF" w:rsidRPr="00161E6C" w:rsidRDefault="00656CFF">
            <w:pPr>
              <w:pStyle w:val="TableContents"/>
              <w:keepNext w:val="0"/>
              <w:keepLines w:val="0"/>
              <w:rPr>
                <w:shd w:val="clear" w:color="auto" w:fill="FFFFFF"/>
              </w:rPr>
            </w:pPr>
            <w:r>
              <w:rPr>
                <w:shd w:val="clear" w:color="auto" w:fill="FFFFFF"/>
              </w:rPr>
              <w:t>Specify the test key number.</w:t>
            </w:r>
          </w:p>
        </w:tc>
      </w:tr>
      <w:tr w:rsidR="00411F29" w14:paraId="3B5EB724" w14:textId="77777777" w:rsidTr="005D185F">
        <w:tc>
          <w:tcPr>
            <w:tcW w:w="2732" w:type="dxa"/>
          </w:tcPr>
          <w:p w14:paraId="65107530" w14:textId="77777777" w:rsidR="00411F29" w:rsidRPr="009060AE" w:rsidRDefault="00411F29" w:rsidP="00411F29">
            <w:pPr>
              <w:pStyle w:val="TableContents"/>
              <w:keepNext w:val="0"/>
              <w:keepLines w:val="0"/>
              <w:rPr>
                <w:b/>
              </w:rPr>
            </w:pPr>
            <w:r>
              <w:rPr>
                <w:b/>
              </w:rPr>
              <w:t xml:space="preserve">Operation </w:t>
            </w:r>
            <w:r w:rsidRPr="00E80868">
              <w:rPr>
                <w:b/>
              </w:rPr>
              <w:t>Type</w:t>
            </w:r>
          </w:p>
        </w:tc>
        <w:tc>
          <w:tcPr>
            <w:tcW w:w="5322" w:type="dxa"/>
          </w:tcPr>
          <w:p w14:paraId="436CAE12" w14:textId="77777777" w:rsidR="00411F29" w:rsidRDefault="00411F29" w:rsidP="00411F29">
            <w:pPr>
              <w:pStyle w:val="TableContents"/>
              <w:keepNext w:val="0"/>
              <w:keepLines w:val="0"/>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Payment</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411F29" w14:paraId="5A1ED114" w14:textId="77777777" w:rsidTr="005D185F">
        <w:tc>
          <w:tcPr>
            <w:tcW w:w="2732" w:type="dxa"/>
          </w:tcPr>
          <w:p w14:paraId="3BA4A84F" w14:textId="77777777" w:rsidR="00411F29" w:rsidRDefault="00411F29" w:rsidP="00411F29">
            <w:pPr>
              <w:pStyle w:val="TableContents"/>
              <w:keepNext w:val="0"/>
              <w:keepLines w:val="0"/>
              <w:rPr>
                <w:b/>
              </w:rPr>
            </w:pPr>
            <w:r>
              <w:rPr>
                <w:b/>
              </w:rPr>
              <w:t>Operation Mode</w:t>
            </w:r>
          </w:p>
        </w:tc>
        <w:tc>
          <w:tcPr>
            <w:tcW w:w="5322" w:type="dxa"/>
          </w:tcPr>
          <w:p w14:paraId="36D9BC6F" w14:textId="77777777" w:rsidR="00411F29" w:rsidRPr="00161E6C" w:rsidRDefault="00411F29" w:rsidP="00411F29">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w:t>
            </w:r>
            <w:r>
              <w:rPr>
                <w:shd w:val="clear" w:color="auto" w:fill="FFFFFF"/>
              </w:rPr>
              <w:lastRenderedPageBreak/>
              <w:t>values.</w:t>
            </w:r>
          </w:p>
        </w:tc>
      </w:tr>
      <w:tr w:rsidR="00F014A0" w14:paraId="3502BBE6" w14:textId="77777777" w:rsidTr="005D185F">
        <w:tc>
          <w:tcPr>
            <w:tcW w:w="2732" w:type="dxa"/>
          </w:tcPr>
          <w:p w14:paraId="6B47D58A" w14:textId="77777777" w:rsidR="00F014A0" w:rsidRDefault="00F014A0" w:rsidP="00F014A0">
            <w:pPr>
              <w:pStyle w:val="TableContents"/>
              <w:keepNext w:val="0"/>
              <w:keepLines w:val="0"/>
              <w:rPr>
                <w:b/>
              </w:rPr>
            </w:pPr>
            <w:r>
              <w:rPr>
                <w:b/>
              </w:rPr>
              <w:t>Query</w:t>
            </w:r>
          </w:p>
        </w:tc>
        <w:tc>
          <w:tcPr>
            <w:tcW w:w="5322" w:type="dxa"/>
          </w:tcPr>
          <w:p w14:paraId="3DD7F0D7" w14:textId="77777777" w:rsidR="00F014A0" w:rsidRDefault="00F014A0" w:rsidP="00F014A0">
            <w:pPr>
              <w:pStyle w:val="TableContents"/>
              <w:keepNext w:val="0"/>
              <w:keepLines w:val="0"/>
              <w:rPr>
                <w:shd w:val="clear" w:color="auto" w:fill="FFFFFF"/>
              </w:rPr>
            </w:pPr>
            <w:r>
              <w:rPr>
                <w:shd w:val="clear" w:color="auto" w:fill="FFFFFF"/>
              </w:rPr>
              <w:t xml:space="preserve">Click this icon to fetch the </w:t>
            </w:r>
            <w:r w:rsidR="00325A14">
              <w:rPr>
                <w:shd w:val="clear" w:color="auto" w:fill="FFFFFF"/>
              </w:rPr>
              <w:t>r</w:t>
            </w:r>
            <w:r w:rsidR="00325A14" w:rsidRPr="00325A14">
              <w:rPr>
                <w:shd w:val="clear" w:color="auto" w:fill="FFFFFF"/>
              </w:rPr>
              <w:t>emittance</w:t>
            </w:r>
            <w:r w:rsidR="00325A14">
              <w:rPr>
                <w:shd w:val="clear" w:color="auto" w:fill="FFFFFF"/>
              </w:rPr>
              <w:t xml:space="preserve"> </w:t>
            </w:r>
            <w:r>
              <w:rPr>
                <w:shd w:val="clear" w:color="auto" w:fill="FFFFFF"/>
              </w:rPr>
              <w:t>details.</w:t>
            </w:r>
          </w:p>
          <w:p w14:paraId="203F3C8D" w14:textId="77777777" w:rsidR="00F014A0" w:rsidRDefault="00F014A0" w:rsidP="008B6697">
            <w:pPr>
              <w:pStyle w:val="NoteinsideTables"/>
            </w:pPr>
            <w:r>
              <w:t xml:space="preserve">When you click this icon, after you specify the </w:t>
            </w:r>
            <w:r w:rsidRPr="001D3EE4">
              <w:rPr>
                <w:b/>
              </w:rPr>
              <w:t>Issue Branch Code</w:t>
            </w:r>
            <w:r>
              <w:t xml:space="preserve"> and </w:t>
            </w:r>
            <w:r w:rsidR="00325A14" w:rsidRPr="00325A14">
              <w:rPr>
                <w:b/>
              </w:rPr>
              <w:t>Remittance</w:t>
            </w:r>
            <w:r w:rsidR="00325A14">
              <w:rPr>
                <w:b/>
              </w:rPr>
              <w:t xml:space="preserve"> </w:t>
            </w:r>
            <w:r w:rsidRPr="001D3EE4">
              <w:rPr>
                <w:b/>
              </w:rPr>
              <w:t>No</w:t>
            </w:r>
            <w:r>
              <w:t xml:space="preserve">, the </w:t>
            </w:r>
            <w:r w:rsidRPr="001725BB">
              <w:t xml:space="preserve">system will make a service call to </w:t>
            </w:r>
            <w:r w:rsidR="00325A14">
              <w:t>Oracle Banking Payments</w:t>
            </w:r>
            <w:r>
              <w:t xml:space="preserve"> and</w:t>
            </w:r>
            <w:r w:rsidRPr="001725BB">
              <w:t xml:space="preserve"> fetch the </w:t>
            </w:r>
            <w:r w:rsidR="00325A14">
              <w:t>r</w:t>
            </w:r>
            <w:r w:rsidR="00325A14" w:rsidRPr="00325A14">
              <w:t>emittance</w:t>
            </w:r>
            <w:r w:rsidR="00325A14">
              <w:t xml:space="preserve"> </w:t>
            </w:r>
            <w:r w:rsidRPr="001725BB">
              <w:t>details</w:t>
            </w:r>
            <w:r>
              <w:t>.</w:t>
            </w:r>
          </w:p>
        </w:tc>
      </w:tr>
      <w:tr w:rsidR="00F014A0" w14:paraId="7184F0B3" w14:textId="77777777" w:rsidTr="005D185F">
        <w:tc>
          <w:tcPr>
            <w:tcW w:w="2732" w:type="dxa"/>
          </w:tcPr>
          <w:p w14:paraId="44EF35C1" w14:textId="77777777" w:rsidR="00F014A0" w:rsidRPr="00161E6C" w:rsidRDefault="00F014A0">
            <w:pPr>
              <w:pStyle w:val="TableContents"/>
              <w:keepNext w:val="0"/>
              <w:keepLines w:val="0"/>
              <w:rPr>
                <w:b/>
              </w:rPr>
            </w:pPr>
            <w:r>
              <w:rPr>
                <w:b/>
              </w:rPr>
              <w:t>Beneficiary Details</w:t>
            </w:r>
          </w:p>
        </w:tc>
        <w:tc>
          <w:tcPr>
            <w:tcW w:w="5322" w:type="dxa"/>
          </w:tcPr>
          <w:p w14:paraId="27EE06BB" w14:textId="77777777" w:rsidR="00F014A0" w:rsidRPr="00161E6C" w:rsidRDefault="00F014A0" w:rsidP="00F014A0">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014A0" w14:paraId="2317618A" w14:textId="77777777" w:rsidTr="005D185F">
        <w:tc>
          <w:tcPr>
            <w:tcW w:w="2732" w:type="dxa"/>
          </w:tcPr>
          <w:p w14:paraId="1412E8C8" w14:textId="77777777" w:rsidR="00F014A0" w:rsidRPr="00116300" w:rsidRDefault="00F014A0" w:rsidP="00F014A0">
            <w:pPr>
              <w:pStyle w:val="TableContents"/>
              <w:keepNext w:val="0"/>
              <w:keepLines w:val="0"/>
              <w:rPr>
                <w:b/>
              </w:rPr>
            </w:pPr>
            <w:r>
              <w:rPr>
                <w:b/>
              </w:rPr>
              <w:t>GL Account</w:t>
            </w:r>
          </w:p>
        </w:tc>
        <w:tc>
          <w:tcPr>
            <w:tcW w:w="5322" w:type="dxa"/>
          </w:tcPr>
          <w:p w14:paraId="34790DE9" w14:textId="77777777" w:rsidR="00F014A0" w:rsidRDefault="00F014A0" w:rsidP="00F014A0">
            <w:pPr>
              <w:pStyle w:val="TableContents"/>
              <w:keepNext w:val="0"/>
              <w:keepLines w:val="0"/>
              <w:rPr>
                <w:shd w:val="clear" w:color="auto" w:fill="FFFFFF"/>
              </w:rPr>
            </w:pPr>
            <w:r>
              <w:rPr>
                <w:shd w:val="clear" w:color="auto" w:fill="FFFFFF"/>
              </w:rPr>
              <w:t>Specify the GL account number.</w:t>
            </w:r>
          </w:p>
        </w:tc>
      </w:tr>
      <w:tr w:rsidR="007D19C6" w14:paraId="4EAEB364" w14:textId="77777777" w:rsidTr="005D185F">
        <w:tc>
          <w:tcPr>
            <w:tcW w:w="2732" w:type="dxa"/>
          </w:tcPr>
          <w:p w14:paraId="53059FF5" w14:textId="77777777" w:rsidR="007D19C6" w:rsidRDefault="007D19C6" w:rsidP="00F014A0">
            <w:pPr>
              <w:pStyle w:val="TableContents"/>
              <w:keepNext w:val="0"/>
              <w:keepLines w:val="0"/>
              <w:rPr>
                <w:b/>
              </w:rPr>
            </w:pPr>
            <w:r>
              <w:rPr>
                <w:b/>
              </w:rPr>
              <w:t>GL Description</w:t>
            </w:r>
          </w:p>
        </w:tc>
        <w:tc>
          <w:tcPr>
            <w:tcW w:w="5322" w:type="dxa"/>
          </w:tcPr>
          <w:p w14:paraId="19D65605" w14:textId="77777777" w:rsidR="007D19C6" w:rsidRDefault="007D19C6" w:rsidP="00F014A0">
            <w:pPr>
              <w:pStyle w:val="TableContents"/>
              <w:keepNext w:val="0"/>
              <w:keepLines w:val="0"/>
              <w:rPr>
                <w:shd w:val="clear" w:color="auto" w:fill="FFFFFF"/>
              </w:rPr>
            </w:pPr>
            <w:r>
              <w:rPr>
                <w:shd w:val="clear" w:color="auto" w:fill="FFFFFF"/>
              </w:rPr>
              <w:t>Displays the description of the specified GL account number.</w:t>
            </w:r>
          </w:p>
        </w:tc>
      </w:tr>
      <w:tr w:rsidR="00F014A0" w14:paraId="5B430FBE" w14:textId="77777777" w:rsidTr="005D185F">
        <w:tc>
          <w:tcPr>
            <w:tcW w:w="2732" w:type="dxa"/>
          </w:tcPr>
          <w:p w14:paraId="1F24D84D" w14:textId="77777777" w:rsidR="00F014A0" w:rsidRPr="00662D60" w:rsidRDefault="00F014A0" w:rsidP="00F014A0">
            <w:pPr>
              <w:pStyle w:val="TableContents"/>
              <w:keepNext w:val="0"/>
              <w:keepLines w:val="0"/>
              <w:rPr>
                <w:b/>
              </w:rPr>
            </w:pPr>
            <w:r>
              <w:rPr>
                <w:b/>
              </w:rPr>
              <w:t>GL Currency</w:t>
            </w:r>
          </w:p>
        </w:tc>
        <w:tc>
          <w:tcPr>
            <w:tcW w:w="5322" w:type="dxa"/>
          </w:tcPr>
          <w:p w14:paraId="638AB4B3" w14:textId="77777777" w:rsidR="00F014A0" w:rsidRDefault="00F014A0" w:rsidP="00F014A0">
            <w:pPr>
              <w:pStyle w:val="TableContents"/>
              <w:keepNext w:val="0"/>
              <w:keepLines w:val="0"/>
              <w:rPr>
                <w:shd w:val="clear" w:color="auto" w:fill="FFFFFF"/>
              </w:rPr>
            </w:pPr>
            <w:r>
              <w:rPr>
                <w:shd w:val="clear" w:color="auto" w:fill="FFFFFF"/>
              </w:rPr>
              <w:t xml:space="preserve">Displays the </w:t>
            </w:r>
            <w:r w:rsidR="00DF30CE">
              <w:rPr>
                <w:shd w:val="clear" w:color="auto" w:fill="FFFFFF"/>
              </w:rPr>
              <w:t xml:space="preserve">branch local </w:t>
            </w:r>
            <w:r>
              <w:rPr>
                <w:shd w:val="clear" w:color="auto" w:fill="FFFFFF"/>
              </w:rPr>
              <w:t>currency of the specified GL account.</w:t>
            </w:r>
            <w:r w:rsidR="00DF30CE">
              <w:rPr>
                <w:shd w:val="clear" w:color="auto" w:fill="FFFFFF"/>
              </w:rPr>
              <w:t xml:space="preserve"> You can also select currency from the list of values.</w:t>
            </w:r>
          </w:p>
        </w:tc>
      </w:tr>
      <w:tr w:rsidR="00F86CAE" w14:paraId="212B4CE6" w14:textId="77777777" w:rsidTr="005D185F">
        <w:tc>
          <w:tcPr>
            <w:tcW w:w="2732" w:type="dxa"/>
          </w:tcPr>
          <w:p w14:paraId="36BFC843" w14:textId="77777777" w:rsidR="00F86CAE" w:rsidRDefault="00F86CAE" w:rsidP="00F86CAE">
            <w:pPr>
              <w:pStyle w:val="TableContents"/>
              <w:keepNext w:val="0"/>
              <w:keepLines w:val="0"/>
              <w:rPr>
                <w:b/>
              </w:rPr>
            </w:pPr>
            <w:r w:rsidRPr="00116300">
              <w:rPr>
                <w:b/>
              </w:rPr>
              <w:t>Beneficiary Name</w:t>
            </w:r>
          </w:p>
        </w:tc>
        <w:tc>
          <w:tcPr>
            <w:tcW w:w="5322" w:type="dxa"/>
          </w:tcPr>
          <w:p w14:paraId="76727CD1" w14:textId="77777777" w:rsidR="00F86CAE" w:rsidRDefault="00F86CAE" w:rsidP="00F86CAE">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F86CAE" w14:paraId="7679357F" w14:textId="77777777" w:rsidTr="005D185F">
        <w:tc>
          <w:tcPr>
            <w:tcW w:w="2732" w:type="dxa"/>
          </w:tcPr>
          <w:p w14:paraId="1531C77C" w14:textId="77777777" w:rsidR="00F86CAE" w:rsidRDefault="00F86CAE" w:rsidP="00F86CAE">
            <w:pPr>
              <w:pStyle w:val="TableContents"/>
              <w:keepNext w:val="0"/>
              <w:keepLines w:val="0"/>
              <w:rPr>
                <w:b/>
              </w:rPr>
            </w:pPr>
            <w:r>
              <w:rPr>
                <w:b/>
              </w:rPr>
              <w:t xml:space="preserve">Address Line 1 </w:t>
            </w:r>
            <w:r>
              <w:t>to</w:t>
            </w:r>
            <w:r>
              <w:rPr>
                <w:b/>
              </w:rPr>
              <w:br/>
              <w:t>Address Line 4</w:t>
            </w:r>
          </w:p>
        </w:tc>
        <w:tc>
          <w:tcPr>
            <w:tcW w:w="5322" w:type="dxa"/>
          </w:tcPr>
          <w:p w14:paraId="31BE8ECE" w14:textId="77777777" w:rsidR="00F86CAE" w:rsidRDefault="00F86CAE" w:rsidP="00F86CAE">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F86CAE" w14:paraId="0C766898" w14:textId="77777777" w:rsidTr="005D185F">
        <w:tc>
          <w:tcPr>
            <w:tcW w:w="2732" w:type="dxa"/>
          </w:tcPr>
          <w:p w14:paraId="23063FFA" w14:textId="77777777" w:rsidR="00F86CAE" w:rsidRDefault="00F86CAE" w:rsidP="00F86CAE">
            <w:pPr>
              <w:pStyle w:val="TableContents"/>
              <w:keepNext w:val="0"/>
              <w:keepLines w:val="0"/>
              <w:rPr>
                <w:b/>
              </w:rPr>
            </w:pPr>
            <w:r w:rsidRPr="00116300">
              <w:rPr>
                <w:b/>
              </w:rPr>
              <w:t xml:space="preserve">Identification </w:t>
            </w:r>
            <w:r>
              <w:rPr>
                <w:b/>
              </w:rPr>
              <w:t>Type</w:t>
            </w:r>
          </w:p>
        </w:tc>
        <w:tc>
          <w:tcPr>
            <w:tcW w:w="5322" w:type="dxa"/>
          </w:tcPr>
          <w:p w14:paraId="41D11098" w14:textId="77777777" w:rsidR="00F86CAE" w:rsidRDefault="00F86CAE" w:rsidP="00F86CAE">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F86CAE" w14:paraId="0B7EC1FC" w14:textId="77777777" w:rsidTr="005D185F">
        <w:tc>
          <w:tcPr>
            <w:tcW w:w="2732" w:type="dxa"/>
          </w:tcPr>
          <w:p w14:paraId="35974CBC" w14:textId="77777777" w:rsidR="00F86CAE" w:rsidRDefault="00F86CAE" w:rsidP="00F86CAE">
            <w:pPr>
              <w:pStyle w:val="TableContents"/>
              <w:keepNext w:val="0"/>
              <w:keepLines w:val="0"/>
              <w:rPr>
                <w:b/>
              </w:rPr>
            </w:pPr>
            <w:r w:rsidRPr="00116300">
              <w:rPr>
                <w:b/>
              </w:rPr>
              <w:t>Identification</w:t>
            </w:r>
            <w:r>
              <w:rPr>
                <w:b/>
              </w:rPr>
              <w:t xml:space="preserve"> Number</w:t>
            </w:r>
          </w:p>
        </w:tc>
        <w:tc>
          <w:tcPr>
            <w:tcW w:w="5322" w:type="dxa"/>
          </w:tcPr>
          <w:p w14:paraId="0867A703" w14:textId="77777777" w:rsidR="00F86CAE" w:rsidRDefault="00F86CAE" w:rsidP="00F86CAE">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F86CAE" w14:paraId="391FC054" w14:textId="77777777" w:rsidTr="005D185F">
        <w:tc>
          <w:tcPr>
            <w:tcW w:w="2732" w:type="dxa"/>
          </w:tcPr>
          <w:p w14:paraId="18E49440" w14:textId="77777777" w:rsidR="00F86CAE" w:rsidRPr="00116300" w:rsidRDefault="00F86CAE" w:rsidP="00F86CAE">
            <w:pPr>
              <w:pStyle w:val="TableContents"/>
              <w:keepNext w:val="0"/>
              <w:keepLines w:val="0"/>
              <w:rPr>
                <w:b/>
              </w:rPr>
            </w:pPr>
            <w:r w:rsidRPr="00596654">
              <w:rPr>
                <w:b/>
              </w:rPr>
              <w:t>Exchange Rate</w:t>
            </w:r>
          </w:p>
        </w:tc>
        <w:tc>
          <w:tcPr>
            <w:tcW w:w="5322" w:type="dxa"/>
          </w:tcPr>
          <w:p w14:paraId="14181B77" w14:textId="77777777" w:rsidR="00F86CAE" w:rsidRDefault="00F86CAE" w:rsidP="00F86CAE">
            <w:pPr>
              <w:pStyle w:val="TableContents"/>
              <w:keepNext w:val="0"/>
              <w:keepLines w:val="0"/>
              <w:rPr>
                <w:shd w:val="clear" w:color="auto" w:fill="FFFFFF"/>
              </w:rPr>
            </w:pPr>
            <w:r>
              <w:rPr>
                <w:shd w:val="clear" w:color="auto" w:fill="FFFFFF"/>
              </w:rPr>
              <w:t>Displays the exchange rate and it can be modified.</w:t>
            </w:r>
          </w:p>
          <w:p w14:paraId="7BE27141" w14:textId="77777777" w:rsidR="00F86CAE" w:rsidRDefault="00F86CAE" w:rsidP="00F86CAE">
            <w:pPr>
              <w:pStyle w:val="NoteinsideTables"/>
            </w:pPr>
            <w:r w:rsidRPr="002F188C">
              <w:t xml:space="preserve">If the transaction currency is the same as the account currency, the system will display the </w:t>
            </w:r>
            <w:r w:rsidRPr="002F188C">
              <w:lastRenderedPageBreak/>
              <w:t>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86CAE" w14:paraId="4BD982DF" w14:textId="77777777" w:rsidTr="005D185F">
        <w:tc>
          <w:tcPr>
            <w:tcW w:w="2732" w:type="dxa"/>
          </w:tcPr>
          <w:p w14:paraId="122217C8" w14:textId="77777777" w:rsidR="00F86CAE" w:rsidRPr="00596654" w:rsidRDefault="00156244" w:rsidP="00F86CAE">
            <w:pPr>
              <w:pStyle w:val="TableContents"/>
              <w:keepNext w:val="0"/>
              <w:keepLines w:val="0"/>
              <w:rPr>
                <w:b/>
              </w:rPr>
            </w:pPr>
            <w:r>
              <w:rPr>
                <w:b/>
              </w:rPr>
              <w:t>GL</w:t>
            </w:r>
            <w:r w:rsidR="00F86CAE">
              <w:rPr>
                <w:b/>
              </w:rPr>
              <w:t xml:space="preserve"> Amount</w:t>
            </w:r>
          </w:p>
        </w:tc>
        <w:tc>
          <w:tcPr>
            <w:tcW w:w="5322" w:type="dxa"/>
          </w:tcPr>
          <w:p w14:paraId="40F70F26" w14:textId="77777777" w:rsidR="00F86CAE" w:rsidRDefault="00F86CAE" w:rsidP="00F86CAE">
            <w:pPr>
              <w:pStyle w:val="TableContents"/>
              <w:keepNext w:val="0"/>
              <w:keepLines w:val="0"/>
              <w:rPr>
                <w:shd w:val="clear" w:color="auto" w:fill="FFFFFF"/>
              </w:rPr>
            </w:pPr>
            <w:r>
              <w:rPr>
                <w:shd w:val="clear" w:color="auto" w:fill="FFFFFF"/>
              </w:rPr>
              <w:t xml:space="preserve">Displays the </w:t>
            </w:r>
            <w:r w:rsidR="00156244">
              <w:rPr>
                <w:shd w:val="clear" w:color="auto" w:fill="FFFFFF"/>
              </w:rPr>
              <w:t>GL</w:t>
            </w:r>
            <w:r>
              <w:rPr>
                <w:shd w:val="clear" w:color="auto" w:fill="FFFFFF"/>
              </w:rPr>
              <w:t xml:space="preserve"> amount.</w:t>
            </w:r>
          </w:p>
          <w:p w14:paraId="610D072F" w14:textId="77777777" w:rsidR="00F86CAE" w:rsidRDefault="00F86CAE" w:rsidP="00F86CAE">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86CAE" w14:paraId="781A6AE8" w14:textId="77777777" w:rsidTr="005D185F">
        <w:tc>
          <w:tcPr>
            <w:tcW w:w="2732" w:type="dxa"/>
          </w:tcPr>
          <w:p w14:paraId="727E74F5" w14:textId="77777777" w:rsidR="00F86CAE" w:rsidRPr="00596654" w:rsidRDefault="00F86CAE" w:rsidP="00F86CAE">
            <w:pPr>
              <w:pStyle w:val="TableContents"/>
              <w:keepNext w:val="0"/>
              <w:keepLines w:val="0"/>
              <w:rPr>
                <w:b/>
              </w:rPr>
            </w:pPr>
            <w:r>
              <w:rPr>
                <w:b/>
              </w:rPr>
              <w:t>Total Charge Amount</w:t>
            </w:r>
          </w:p>
        </w:tc>
        <w:tc>
          <w:tcPr>
            <w:tcW w:w="5322" w:type="dxa"/>
          </w:tcPr>
          <w:p w14:paraId="7859D3EF" w14:textId="77777777" w:rsidR="00F86CAE" w:rsidRDefault="00F86CAE" w:rsidP="00F86CAE">
            <w:pPr>
              <w:pStyle w:val="TableContents"/>
              <w:keepNext w:val="0"/>
              <w:keepLines w:val="0"/>
              <w:rPr>
                <w:shd w:val="clear" w:color="auto" w:fill="FFFFFF"/>
              </w:rPr>
            </w:pPr>
            <w:r>
              <w:rPr>
                <w:shd w:val="clear" w:color="auto" w:fill="FFFFFF"/>
              </w:rPr>
              <w:t>Displays the total charge amount.</w:t>
            </w:r>
          </w:p>
          <w:p w14:paraId="29247E9F" w14:textId="77777777" w:rsidR="00F86CAE" w:rsidRDefault="00F86CAE" w:rsidP="00F86CAE">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F86CAE" w14:paraId="5A6135D4" w14:textId="77777777" w:rsidTr="005D185F">
        <w:tc>
          <w:tcPr>
            <w:tcW w:w="2732" w:type="dxa"/>
          </w:tcPr>
          <w:p w14:paraId="28843B9F" w14:textId="77777777" w:rsidR="00F86CAE" w:rsidRPr="00116300" w:rsidRDefault="00F86CAE" w:rsidP="00F86CAE">
            <w:pPr>
              <w:pStyle w:val="TableContents"/>
              <w:keepNext w:val="0"/>
              <w:keepLines w:val="0"/>
              <w:rPr>
                <w:b/>
              </w:rPr>
            </w:pPr>
            <w:r>
              <w:rPr>
                <w:b/>
              </w:rPr>
              <w:t>Narrative</w:t>
            </w:r>
          </w:p>
        </w:tc>
        <w:tc>
          <w:tcPr>
            <w:tcW w:w="5322" w:type="dxa"/>
          </w:tcPr>
          <w:p w14:paraId="73F0079E" w14:textId="77777777" w:rsidR="00F86CAE" w:rsidRDefault="00F86CAE">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325A14" w:rsidRPr="00325A14">
              <w:rPr>
                <w:b/>
                <w:shd w:val="clear" w:color="auto" w:fill="FFFFFF"/>
              </w:rPr>
              <w:t>Cash Remittance</w:t>
            </w:r>
            <w:r w:rsidR="00325A14">
              <w:rPr>
                <w:b/>
                <w:shd w:val="clear" w:color="auto" w:fill="FFFFFF"/>
              </w:rPr>
              <w:t xml:space="preserve"> Operation by Payment</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5E5AE28D" w14:textId="77777777" w:rsidR="00162B9E" w:rsidRDefault="00162B9E" w:rsidP="00162B9E">
      <w:pPr>
        <w:pStyle w:val="FigureTableTitleunderHeading1111"/>
        <w:spacing w:before="240"/>
      </w:pPr>
      <w:r>
        <w:t>Refund – Account:</w:t>
      </w:r>
    </w:p>
    <w:p w14:paraId="5FB22193" w14:textId="3FEA15D1" w:rsidR="00162B9E" w:rsidRDefault="00162B9E" w:rsidP="00162B9E">
      <w:pPr>
        <w:pStyle w:val="FigureTableTitleunderHeading1111"/>
      </w:pPr>
      <w:r>
        <w:t xml:space="preserve">Figure </w:t>
      </w:r>
      <w:fldSimple w:instr=" SEQ Figure \* ARABIC ">
        <w:r w:rsidR="00B22B13">
          <w:rPr>
            <w:noProof/>
          </w:rPr>
          <w:t>170</w:t>
        </w:r>
      </w:fldSimple>
      <w:r>
        <w:t xml:space="preserve">: </w:t>
      </w:r>
      <w:r w:rsidR="00EB08FC" w:rsidRPr="00EB08FC">
        <w:t>Cash Remittance</w:t>
      </w:r>
      <w:r w:rsidR="00EB08FC">
        <w:t xml:space="preserve"> </w:t>
      </w:r>
      <w:r>
        <w:t>Operations (Refund – Account)</w:t>
      </w:r>
    </w:p>
    <w:p w14:paraId="4FBEE2E3" w14:textId="77777777" w:rsidR="00162B9E" w:rsidRDefault="009D6846" w:rsidP="00162B9E">
      <w:pPr>
        <w:pStyle w:val="ParaunderHeading1111"/>
      </w:pPr>
      <w:r w:rsidRPr="009D6846">
        <w:rPr>
          <w:noProof/>
        </w:rPr>
        <w:drawing>
          <wp:inline distT="0" distB="0" distL="0" distR="0" wp14:anchorId="13CCD1CB" wp14:editId="33991B5C">
            <wp:extent cx="5327650" cy="2976893"/>
            <wp:effectExtent l="19050" t="19050" r="25400" b="13970"/>
            <wp:docPr id="526" name="Picture 526" descr="C:\Users\kakaliya\Documents\Work\Releases_Oracle Banking Branch\14.5.2.0.0_Innovation\INPUTS\Teller\Screens\Remittances\Cash remittance operations - refund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akaliya\Documents\Work\Releases_Oracle Banking Branch\14.5.2.0.0_Innovation\INPUTS\Teller\Screens\Remittances\Cash remittance operations - refund account.JP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337411" cy="298234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912FA2D" w14:textId="77777777" w:rsidR="00162B9E" w:rsidRDefault="00162B9E" w:rsidP="00162B9E">
      <w:pPr>
        <w:pStyle w:val="Heading11111"/>
        <w:rPr>
          <w:shd w:val="clear" w:color="auto" w:fill="FFFFFF"/>
        </w:rPr>
      </w:pPr>
      <w:r>
        <w:rPr>
          <w:shd w:val="clear" w:color="auto" w:fill="FFFFFF"/>
        </w:rPr>
        <w:lastRenderedPageBreak/>
        <w:t>Main Transaction Details (Refund – Account)</w:t>
      </w:r>
    </w:p>
    <w:p w14:paraId="181476C7"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8A4DFD" w:rsidRPr="008A4DFD">
        <w:rPr>
          <w:b/>
          <w:shd w:val="clear" w:color="auto" w:fill="FFFFFF"/>
        </w:rPr>
        <w:t>Cash Remittance</w:t>
      </w:r>
      <w:r w:rsidR="008A4DFD">
        <w:rPr>
          <w:b/>
          <w:shd w:val="clear" w:color="auto" w:fill="FFFFFF"/>
        </w:rPr>
        <w:t xml:space="preserve"> </w:t>
      </w:r>
      <w:r w:rsidR="00346CDB">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8603E4">
        <w:rPr>
          <w:shd w:val="clear" w:color="auto" w:fill="FFFFFF"/>
        </w:rPr>
        <w:t xml:space="preserve"> </w:t>
      </w:r>
      <w:r w:rsidR="008603E4" w:rsidRPr="008B6697">
        <w:rPr>
          <w:i/>
          <w:color w:val="00B0F0"/>
          <w:shd w:val="clear" w:color="auto" w:fill="FFFFFF"/>
        </w:rPr>
        <w:fldChar w:fldCharType="begin" w:fldLock="1"/>
      </w:r>
      <w:r w:rsidR="008603E4" w:rsidRPr="008B6697">
        <w:rPr>
          <w:i/>
          <w:color w:val="00B0F0"/>
          <w:shd w:val="clear" w:color="auto" w:fill="FFFFFF"/>
        </w:rPr>
        <w:instrText xml:space="preserve"> REF TTOpsRefundAcc \h  \* MERGEFORMAT </w:instrText>
      </w:r>
      <w:r w:rsidR="008603E4" w:rsidRPr="008B6697">
        <w:rPr>
          <w:i/>
          <w:color w:val="00B0F0"/>
          <w:shd w:val="clear" w:color="auto" w:fill="FFFFFF"/>
        </w:rPr>
      </w:r>
      <w:r w:rsidR="008603E4" w:rsidRPr="008B6697">
        <w:rPr>
          <w:i/>
          <w:color w:val="00B0F0"/>
          <w:shd w:val="clear" w:color="auto" w:fill="FFFFFF"/>
        </w:rPr>
        <w:fldChar w:fldCharType="separate"/>
      </w:r>
      <w:r w:rsidR="003F05AA" w:rsidRPr="003F05AA">
        <w:rPr>
          <w:i/>
          <w:color w:val="00B0F0"/>
        </w:rPr>
        <w:t xml:space="preserve">Field Description: Cash Remittance Operations (Refund – </w:t>
      </w:r>
      <w:r w:rsidR="003F05AA" w:rsidRPr="002C471E">
        <w:rPr>
          <w:i/>
          <w:color w:val="00B0F0"/>
        </w:rPr>
        <w:t>Account)</w:t>
      </w:r>
      <w:r w:rsidR="008603E4" w:rsidRPr="008B6697">
        <w:rPr>
          <w:i/>
          <w:color w:val="00B0F0"/>
          <w:shd w:val="clear" w:color="auto" w:fill="FFFFFF"/>
        </w:rPr>
        <w:fldChar w:fldCharType="end"/>
      </w:r>
      <w:r w:rsidRPr="008C47D1">
        <w:rPr>
          <w:shd w:val="clear" w:color="auto" w:fill="FFFFFF"/>
        </w:rPr>
        <w:t>.</w:t>
      </w:r>
    </w:p>
    <w:p w14:paraId="641D6F61" w14:textId="77777777" w:rsidR="00162B9E" w:rsidRDefault="00162B9E" w:rsidP="00162B9E">
      <w:pPr>
        <w:pStyle w:val="FigureTableTitleunderHeading11111"/>
      </w:pPr>
      <w:bookmarkStart w:id="1449" w:name="TTOpsRefundAcc"/>
      <w:r>
        <w:t xml:space="preserve">Field Description: </w:t>
      </w:r>
      <w:r w:rsidR="008A4DFD" w:rsidRPr="008A4DFD">
        <w:t>Cash Remittance</w:t>
      </w:r>
      <w:r w:rsidR="008A4DFD">
        <w:t xml:space="preserve"> </w:t>
      </w:r>
      <w:r>
        <w:t>Operations (Refund – Account)</w:t>
      </w:r>
      <w:bookmarkEnd w:id="1449"/>
    </w:p>
    <w:tbl>
      <w:tblPr>
        <w:tblStyle w:val="TableGrid"/>
        <w:tblW w:w="0" w:type="auto"/>
        <w:tblInd w:w="1296" w:type="dxa"/>
        <w:tblLook w:val="04A0" w:firstRow="1" w:lastRow="0" w:firstColumn="1" w:lastColumn="0" w:noHBand="0" w:noVBand="1"/>
      </w:tblPr>
      <w:tblGrid>
        <w:gridCol w:w="2732"/>
        <w:gridCol w:w="5322"/>
      </w:tblGrid>
      <w:tr w:rsidR="00162B9E" w14:paraId="3745A5E1" w14:textId="77777777" w:rsidTr="005D185F">
        <w:trPr>
          <w:tblHeader/>
        </w:trPr>
        <w:tc>
          <w:tcPr>
            <w:tcW w:w="2732" w:type="dxa"/>
          </w:tcPr>
          <w:p w14:paraId="5846DA31"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312D709B" w14:textId="77777777" w:rsidR="00162B9E" w:rsidRDefault="00162B9E" w:rsidP="005D185F">
            <w:pPr>
              <w:pStyle w:val="TableHeader"/>
              <w:keepNext w:val="0"/>
              <w:keepLines w:val="0"/>
              <w:rPr>
                <w:shd w:val="clear" w:color="auto" w:fill="FFFFFF"/>
              </w:rPr>
            </w:pPr>
            <w:r>
              <w:rPr>
                <w:shd w:val="clear" w:color="auto" w:fill="FFFFFF"/>
              </w:rPr>
              <w:t>Description</w:t>
            </w:r>
          </w:p>
        </w:tc>
      </w:tr>
      <w:tr w:rsidR="00F52273" w14:paraId="2AAB2E6D" w14:textId="77777777" w:rsidTr="005D185F">
        <w:tc>
          <w:tcPr>
            <w:tcW w:w="2732" w:type="dxa"/>
          </w:tcPr>
          <w:p w14:paraId="05F96BBA" w14:textId="77777777" w:rsidR="00F52273" w:rsidRPr="00D66F9E" w:rsidRDefault="00F52273" w:rsidP="00F52273">
            <w:pPr>
              <w:pStyle w:val="TableContents"/>
              <w:keepNext w:val="0"/>
              <w:keepLines w:val="0"/>
              <w:rPr>
                <w:b/>
              </w:rPr>
            </w:pPr>
            <w:r>
              <w:rPr>
                <w:b/>
              </w:rPr>
              <w:t>Issue Branch Code</w:t>
            </w:r>
          </w:p>
        </w:tc>
        <w:tc>
          <w:tcPr>
            <w:tcW w:w="5322" w:type="dxa"/>
          </w:tcPr>
          <w:p w14:paraId="4CA680E2" w14:textId="77777777" w:rsidR="00F52273" w:rsidRPr="00161E6C" w:rsidRDefault="00F52273">
            <w:pPr>
              <w:pStyle w:val="TableContents"/>
              <w:keepNext w:val="0"/>
              <w:keepLines w:val="0"/>
              <w:rPr>
                <w:shd w:val="clear" w:color="auto" w:fill="FFFFFF"/>
              </w:rPr>
            </w:pPr>
            <w:r w:rsidRPr="00161E6C">
              <w:rPr>
                <w:shd w:val="clear" w:color="auto" w:fill="FFFFFF"/>
              </w:rPr>
              <w:t xml:space="preserve">Select the branch code where the </w:t>
            </w:r>
            <w:r w:rsidR="008A4DFD">
              <w:rPr>
                <w:shd w:val="clear" w:color="auto" w:fill="FFFFFF"/>
              </w:rPr>
              <w:t>r</w:t>
            </w:r>
            <w:r w:rsidR="008A4DFD" w:rsidRPr="008A4DFD">
              <w:rPr>
                <w:shd w:val="clear" w:color="auto" w:fill="FFFFFF"/>
              </w:rPr>
              <w:t>emittance</w:t>
            </w:r>
            <w:r w:rsidR="008A4DFD">
              <w:rPr>
                <w:shd w:val="clear" w:color="auto" w:fill="FFFFFF"/>
              </w:rPr>
              <w:t xml:space="preserve"> </w:t>
            </w:r>
            <w:r>
              <w:rPr>
                <w:shd w:val="clear" w:color="auto" w:fill="FFFFFF"/>
              </w:rPr>
              <w:t>is</w:t>
            </w:r>
            <w:r w:rsidRPr="00161E6C">
              <w:rPr>
                <w:shd w:val="clear" w:color="auto" w:fill="FFFFFF"/>
              </w:rPr>
              <w:t xml:space="preserve"> issued.</w:t>
            </w:r>
          </w:p>
        </w:tc>
      </w:tr>
      <w:tr w:rsidR="00F52273" w14:paraId="3400D18F" w14:textId="77777777" w:rsidTr="005D185F">
        <w:tc>
          <w:tcPr>
            <w:tcW w:w="2732" w:type="dxa"/>
          </w:tcPr>
          <w:p w14:paraId="0420DAA7" w14:textId="77777777" w:rsidR="00F52273" w:rsidRPr="009060AE" w:rsidRDefault="008A4DFD" w:rsidP="00F52273">
            <w:pPr>
              <w:pStyle w:val="TableContents"/>
              <w:keepNext w:val="0"/>
              <w:keepLines w:val="0"/>
              <w:rPr>
                <w:b/>
              </w:rPr>
            </w:pPr>
            <w:r w:rsidRPr="008A4DFD">
              <w:rPr>
                <w:b/>
              </w:rPr>
              <w:t>Remittance</w:t>
            </w:r>
            <w:r>
              <w:rPr>
                <w:b/>
              </w:rPr>
              <w:t xml:space="preserve"> </w:t>
            </w:r>
            <w:r w:rsidR="00F52273" w:rsidRPr="00D66F9E">
              <w:rPr>
                <w:b/>
              </w:rPr>
              <w:t>No</w:t>
            </w:r>
          </w:p>
        </w:tc>
        <w:tc>
          <w:tcPr>
            <w:tcW w:w="5322" w:type="dxa"/>
          </w:tcPr>
          <w:p w14:paraId="7B70DDFB" w14:textId="77777777" w:rsidR="00F52273" w:rsidRDefault="00F52273">
            <w:pPr>
              <w:pStyle w:val="TableContents"/>
              <w:keepNext w:val="0"/>
              <w:keepLines w:val="0"/>
            </w:pPr>
            <w:r w:rsidRPr="00161E6C">
              <w:rPr>
                <w:shd w:val="clear" w:color="auto" w:fill="FFFFFF"/>
              </w:rPr>
              <w:t xml:space="preserve">Specify the </w:t>
            </w:r>
            <w:r w:rsidR="0077335F">
              <w:rPr>
                <w:shd w:val="clear" w:color="auto" w:fill="FFFFFF"/>
              </w:rPr>
              <w:t>r</w:t>
            </w:r>
            <w:r w:rsidR="0077335F" w:rsidRPr="008A4DFD">
              <w:rPr>
                <w:shd w:val="clear" w:color="auto" w:fill="FFFFFF"/>
              </w:rPr>
              <w:t>emittance</w:t>
            </w:r>
            <w:r w:rsidR="0077335F">
              <w:rPr>
                <w:shd w:val="clear" w:color="auto" w:fill="FFFFFF"/>
              </w:rPr>
              <w:t xml:space="preserve"> </w:t>
            </w:r>
            <w:r w:rsidR="00430063">
              <w:rPr>
                <w:shd w:val="clear" w:color="auto" w:fill="FFFFFF"/>
              </w:rPr>
              <w:t>number</w:t>
            </w:r>
            <w:r w:rsidRPr="00161E6C">
              <w:rPr>
                <w:shd w:val="clear" w:color="auto" w:fill="FFFFFF"/>
              </w:rPr>
              <w:t>.</w:t>
            </w:r>
          </w:p>
        </w:tc>
      </w:tr>
      <w:tr w:rsidR="00FD515B" w14:paraId="6F2F650E" w14:textId="77777777" w:rsidTr="005D185F">
        <w:tc>
          <w:tcPr>
            <w:tcW w:w="2732" w:type="dxa"/>
          </w:tcPr>
          <w:p w14:paraId="1E7419AB" w14:textId="77777777" w:rsidR="00FD515B" w:rsidRPr="008A4DFD" w:rsidRDefault="00FD515B" w:rsidP="00FD515B">
            <w:pPr>
              <w:pStyle w:val="TableContents"/>
              <w:keepNext w:val="0"/>
              <w:keepLines w:val="0"/>
              <w:rPr>
                <w:b/>
              </w:rPr>
            </w:pPr>
            <w:r>
              <w:rPr>
                <w:b/>
              </w:rPr>
              <w:t>Test Key No</w:t>
            </w:r>
          </w:p>
        </w:tc>
        <w:tc>
          <w:tcPr>
            <w:tcW w:w="5322" w:type="dxa"/>
          </w:tcPr>
          <w:p w14:paraId="670969DE" w14:textId="77777777" w:rsidR="00FD515B" w:rsidRPr="00161E6C" w:rsidRDefault="00FD515B" w:rsidP="00FD515B">
            <w:pPr>
              <w:pStyle w:val="TableContents"/>
              <w:keepNext w:val="0"/>
              <w:keepLines w:val="0"/>
              <w:rPr>
                <w:shd w:val="clear" w:color="auto" w:fill="FFFFFF"/>
              </w:rPr>
            </w:pPr>
            <w:r>
              <w:rPr>
                <w:shd w:val="clear" w:color="auto" w:fill="FFFFFF"/>
              </w:rPr>
              <w:t>Specify the test key number.</w:t>
            </w:r>
          </w:p>
        </w:tc>
      </w:tr>
      <w:tr w:rsidR="00FD515B" w14:paraId="306C4FA0" w14:textId="77777777" w:rsidTr="005D185F">
        <w:tc>
          <w:tcPr>
            <w:tcW w:w="2732" w:type="dxa"/>
          </w:tcPr>
          <w:p w14:paraId="0844AA26" w14:textId="77777777" w:rsidR="00FD515B" w:rsidRPr="009060AE" w:rsidRDefault="00FD515B" w:rsidP="00FD515B">
            <w:pPr>
              <w:pStyle w:val="TableContents"/>
              <w:keepNext w:val="0"/>
              <w:keepLines w:val="0"/>
              <w:rPr>
                <w:b/>
              </w:rPr>
            </w:pPr>
            <w:r>
              <w:rPr>
                <w:b/>
              </w:rPr>
              <w:t xml:space="preserve">Operation </w:t>
            </w:r>
            <w:r w:rsidRPr="00E80868">
              <w:rPr>
                <w:b/>
              </w:rPr>
              <w:t>Type</w:t>
            </w:r>
          </w:p>
        </w:tc>
        <w:tc>
          <w:tcPr>
            <w:tcW w:w="5322" w:type="dxa"/>
          </w:tcPr>
          <w:p w14:paraId="4D40222F" w14:textId="77777777" w:rsidR="00FD515B" w:rsidRDefault="00FD515B" w:rsidP="00FD515B">
            <w:pPr>
              <w:pStyle w:val="TableContents"/>
              <w:keepNext w:val="0"/>
              <w:keepLines w:val="0"/>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FD515B" w14:paraId="0BC92364" w14:textId="77777777" w:rsidTr="005D185F">
        <w:tc>
          <w:tcPr>
            <w:tcW w:w="2732" w:type="dxa"/>
          </w:tcPr>
          <w:p w14:paraId="46376BD7" w14:textId="77777777" w:rsidR="00FD515B" w:rsidRDefault="00FD515B" w:rsidP="00FD515B">
            <w:pPr>
              <w:pStyle w:val="TableContents"/>
              <w:keepNext w:val="0"/>
              <w:keepLines w:val="0"/>
              <w:rPr>
                <w:b/>
              </w:rPr>
            </w:pPr>
            <w:r>
              <w:rPr>
                <w:b/>
              </w:rPr>
              <w:t>Operation Mode</w:t>
            </w:r>
          </w:p>
        </w:tc>
        <w:tc>
          <w:tcPr>
            <w:tcW w:w="5322" w:type="dxa"/>
          </w:tcPr>
          <w:p w14:paraId="5730F238" w14:textId="77777777" w:rsidR="00FD515B" w:rsidRPr="00161E6C" w:rsidRDefault="00FD515B" w:rsidP="00FD515B">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FD515B" w14:paraId="0BE32E75" w14:textId="77777777" w:rsidTr="005D185F">
        <w:tc>
          <w:tcPr>
            <w:tcW w:w="2732" w:type="dxa"/>
          </w:tcPr>
          <w:p w14:paraId="3E5F6D06" w14:textId="77777777" w:rsidR="00FD515B" w:rsidRDefault="00FD515B" w:rsidP="00FD515B">
            <w:pPr>
              <w:pStyle w:val="TableContents"/>
              <w:keepNext w:val="0"/>
              <w:keepLines w:val="0"/>
              <w:rPr>
                <w:b/>
              </w:rPr>
            </w:pPr>
            <w:r>
              <w:rPr>
                <w:b/>
              </w:rPr>
              <w:t>Query</w:t>
            </w:r>
          </w:p>
        </w:tc>
        <w:tc>
          <w:tcPr>
            <w:tcW w:w="5322" w:type="dxa"/>
          </w:tcPr>
          <w:p w14:paraId="6DE653C5" w14:textId="77777777" w:rsidR="00FD515B" w:rsidRDefault="00FD515B" w:rsidP="00FD515B">
            <w:pPr>
              <w:pStyle w:val="TableContents"/>
              <w:keepNext w:val="0"/>
              <w:keepLines w:val="0"/>
              <w:rPr>
                <w:shd w:val="clear" w:color="auto" w:fill="FFFFFF"/>
              </w:rPr>
            </w:pPr>
            <w:r>
              <w:rPr>
                <w:shd w:val="clear" w:color="auto" w:fill="FFFFFF"/>
              </w:rPr>
              <w:t>Click this icon to fetch the r</w:t>
            </w:r>
            <w:r w:rsidRPr="008A4DFD">
              <w:rPr>
                <w:shd w:val="clear" w:color="auto" w:fill="FFFFFF"/>
              </w:rPr>
              <w:t>emittance</w:t>
            </w:r>
            <w:r>
              <w:rPr>
                <w:shd w:val="clear" w:color="auto" w:fill="FFFFFF"/>
              </w:rPr>
              <w:t xml:space="preserve"> details.</w:t>
            </w:r>
          </w:p>
          <w:p w14:paraId="3828AF8B" w14:textId="77777777" w:rsidR="00FD515B" w:rsidRDefault="00FD515B" w:rsidP="008B6697">
            <w:pPr>
              <w:pStyle w:val="NoteinsideTables"/>
            </w:pPr>
            <w:r>
              <w:t xml:space="preserve">When you click this icon, after you specify the </w:t>
            </w:r>
            <w:r w:rsidRPr="001D3EE4">
              <w:rPr>
                <w:b/>
              </w:rPr>
              <w:t>Issue Branch Code</w:t>
            </w:r>
            <w:r>
              <w:t xml:space="preserve"> and </w:t>
            </w:r>
            <w:r w:rsidRPr="008A4DFD">
              <w:rPr>
                <w:b/>
              </w:rPr>
              <w:t>Remittance</w:t>
            </w:r>
            <w:r>
              <w:rPr>
                <w:b/>
              </w:rPr>
              <w:t xml:space="preserve"> </w:t>
            </w:r>
            <w:r w:rsidRPr="001D3EE4">
              <w:rPr>
                <w:b/>
              </w:rPr>
              <w:t>No</w:t>
            </w:r>
            <w:r>
              <w:t xml:space="preserve">, the </w:t>
            </w:r>
            <w:r w:rsidRPr="001725BB">
              <w:t xml:space="preserve">system will make a service call to </w:t>
            </w:r>
            <w:r>
              <w:t>Oracle Banking Payments and</w:t>
            </w:r>
            <w:r w:rsidRPr="001725BB">
              <w:t xml:space="preserve"> fetch the </w:t>
            </w:r>
            <w:r>
              <w:t>r</w:t>
            </w:r>
            <w:r w:rsidRPr="008A4DFD">
              <w:t>emittance</w:t>
            </w:r>
            <w:r>
              <w:t xml:space="preserve"> </w:t>
            </w:r>
            <w:r w:rsidRPr="001725BB">
              <w:t>details</w:t>
            </w:r>
            <w:r>
              <w:t>.</w:t>
            </w:r>
          </w:p>
        </w:tc>
      </w:tr>
      <w:tr w:rsidR="00FD515B" w14:paraId="3F6BBF2F" w14:textId="77777777" w:rsidTr="005D185F">
        <w:tc>
          <w:tcPr>
            <w:tcW w:w="2732" w:type="dxa"/>
          </w:tcPr>
          <w:p w14:paraId="2579F282" w14:textId="77777777" w:rsidR="00FD515B" w:rsidRPr="00161E6C" w:rsidRDefault="00FD515B" w:rsidP="00FD515B">
            <w:pPr>
              <w:pStyle w:val="TableContents"/>
              <w:keepNext w:val="0"/>
              <w:keepLines w:val="0"/>
              <w:rPr>
                <w:b/>
              </w:rPr>
            </w:pPr>
            <w:r w:rsidRPr="00116300">
              <w:rPr>
                <w:b/>
              </w:rPr>
              <w:t>Beneficiary</w:t>
            </w:r>
            <w:r>
              <w:rPr>
                <w:b/>
              </w:rPr>
              <w:t xml:space="preserve"> Details</w:t>
            </w:r>
          </w:p>
        </w:tc>
        <w:tc>
          <w:tcPr>
            <w:tcW w:w="5322" w:type="dxa"/>
          </w:tcPr>
          <w:p w14:paraId="52591AF3" w14:textId="77777777" w:rsidR="00FD515B" w:rsidRPr="00161E6C" w:rsidRDefault="00FD515B" w:rsidP="00FD515B">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D515B" w14:paraId="4B5B22B8" w14:textId="77777777" w:rsidTr="005D185F">
        <w:tc>
          <w:tcPr>
            <w:tcW w:w="2732" w:type="dxa"/>
          </w:tcPr>
          <w:p w14:paraId="23923EED" w14:textId="77777777" w:rsidR="00FD515B" w:rsidRPr="00662D60" w:rsidRDefault="00FD515B" w:rsidP="00FD515B">
            <w:pPr>
              <w:pStyle w:val="TableContents"/>
              <w:keepNext w:val="0"/>
              <w:keepLines w:val="0"/>
              <w:rPr>
                <w:b/>
              </w:rPr>
            </w:pPr>
            <w:r w:rsidRPr="00116300">
              <w:rPr>
                <w:b/>
              </w:rPr>
              <w:t>Beneficiary</w:t>
            </w:r>
            <w:r>
              <w:rPr>
                <w:b/>
              </w:rPr>
              <w:t xml:space="preserve"> Account</w:t>
            </w:r>
          </w:p>
        </w:tc>
        <w:tc>
          <w:tcPr>
            <w:tcW w:w="5322" w:type="dxa"/>
          </w:tcPr>
          <w:p w14:paraId="3C84BD33" w14:textId="77777777" w:rsidR="00FD515B" w:rsidRDefault="00FD515B" w:rsidP="00FD515B">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FD515B" w14:paraId="13B503DF" w14:textId="77777777" w:rsidTr="005D185F">
        <w:tc>
          <w:tcPr>
            <w:tcW w:w="2732" w:type="dxa"/>
          </w:tcPr>
          <w:p w14:paraId="024FDAD8" w14:textId="77777777" w:rsidR="00FD515B" w:rsidRPr="00116300" w:rsidRDefault="00FD515B" w:rsidP="00FD515B">
            <w:pPr>
              <w:pStyle w:val="TableContents"/>
              <w:keepNext w:val="0"/>
              <w:keepLines w:val="0"/>
              <w:rPr>
                <w:b/>
              </w:rPr>
            </w:pPr>
            <w:r w:rsidRPr="00116300">
              <w:rPr>
                <w:b/>
              </w:rPr>
              <w:t>Beneficiary Name</w:t>
            </w:r>
          </w:p>
        </w:tc>
        <w:tc>
          <w:tcPr>
            <w:tcW w:w="5322" w:type="dxa"/>
          </w:tcPr>
          <w:p w14:paraId="4C8B3675" w14:textId="77777777" w:rsidR="00FD515B" w:rsidRDefault="00FD515B" w:rsidP="00FD515B">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FD515B" w14:paraId="62F6B348" w14:textId="77777777" w:rsidTr="005D185F">
        <w:tc>
          <w:tcPr>
            <w:tcW w:w="2732" w:type="dxa"/>
          </w:tcPr>
          <w:p w14:paraId="22623291" w14:textId="77777777" w:rsidR="00FD515B" w:rsidRPr="00116300" w:rsidRDefault="00FD515B" w:rsidP="00FD515B">
            <w:pPr>
              <w:pStyle w:val="TableContents"/>
              <w:keepNext w:val="0"/>
              <w:keepLines w:val="0"/>
              <w:rPr>
                <w:b/>
              </w:rPr>
            </w:pPr>
            <w:r>
              <w:rPr>
                <w:b/>
              </w:rPr>
              <w:t xml:space="preserve">Address Line 1 </w:t>
            </w:r>
            <w:r>
              <w:t>to</w:t>
            </w:r>
            <w:r>
              <w:rPr>
                <w:b/>
              </w:rPr>
              <w:br/>
              <w:t>Address Line 4</w:t>
            </w:r>
          </w:p>
        </w:tc>
        <w:tc>
          <w:tcPr>
            <w:tcW w:w="5322" w:type="dxa"/>
          </w:tcPr>
          <w:p w14:paraId="2C3AB321"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FD515B" w14:paraId="61F11460" w14:textId="77777777" w:rsidTr="005D185F">
        <w:tc>
          <w:tcPr>
            <w:tcW w:w="2732" w:type="dxa"/>
          </w:tcPr>
          <w:p w14:paraId="2D48B723" w14:textId="77777777" w:rsidR="00FD515B" w:rsidRPr="00662D60" w:rsidRDefault="00FD515B" w:rsidP="00FD515B">
            <w:pPr>
              <w:pStyle w:val="TableContents"/>
              <w:keepNext w:val="0"/>
              <w:keepLines w:val="0"/>
              <w:rPr>
                <w:b/>
              </w:rPr>
            </w:pPr>
            <w:r w:rsidRPr="00116300">
              <w:rPr>
                <w:b/>
              </w:rPr>
              <w:lastRenderedPageBreak/>
              <w:t xml:space="preserve">Identification </w:t>
            </w:r>
            <w:r>
              <w:rPr>
                <w:b/>
              </w:rPr>
              <w:t>Type</w:t>
            </w:r>
          </w:p>
        </w:tc>
        <w:tc>
          <w:tcPr>
            <w:tcW w:w="5322" w:type="dxa"/>
          </w:tcPr>
          <w:p w14:paraId="59A6755B" w14:textId="77777777" w:rsidR="00FD515B" w:rsidRDefault="00FD515B" w:rsidP="00FD515B">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FD515B" w14:paraId="703DDDFF" w14:textId="77777777" w:rsidTr="005D185F">
        <w:tc>
          <w:tcPr>
            <w:tcW w:w="2732" w:type="dxa"/>
          </w:tcPr>
          <w:p w14:paraId="78A78B6D" w14:textId="77777777" w:rsidR="00FD515B" w:rsidRPr="009060AE" w:rsidRDefault="00FD515B" w:rsidP="00FD515B">
            <w:pPr>
              <w:pStyle w:val="TableContents"/>
              <w:keepNext w:val="0"/>
              <w:keepLines w:val="0"/>
              <w:rPr>
                <w:b/>
              </w:rPr>
            </w:pPr>
            <w:r w:rsidRPr="00116300">
              <w:rPr>
                <w:b/>
              </w:rPr>
              <w:t>Identification</w:t>
            </w:r>
            <w:r>
              <w:rPr>
                <w:b/>
              </w:rPr>
              <w:t xml:space="preserve"> Number</w:t>
            </w:r>
          </w:p>
        </w:tc>
        <w:tc>
          <w:tcPr>
            <w:tcW w:w="5322" w:type="dxa"/>
          </w:tcPr>
          <w:p w14:paraId="4E9CCBA8" w14:textId="77777777" w:rsidR="00FD515B" w:rsidRPr="009060AE"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FD515B" w14:paraId="070E7794" w14:textId="77777777" w:rsidTr="005D185F">
        <w:tc>
          <w:tcPr>
            <w:tcW w:w="2732" w:type="dxa"/>
            <w:tcBorders>
              <w:bottom w:val="single" w:sz="4" w:space="0" w:color="auto"/>
            </w:tcBorders>
          </w:tcPr>
          <w:p w14:paraId="107A640B" w14:textId="77777777" w:rsidR="00FD515B" w:rsidRPr="00116300" w:rsidRDefault="00FD515B" w:rsidP="00FD515B">
            <w:pPr>
              <w:pStyle w:val="TableContents"/>
              <w:keepNext w:val="0"/>
              <w:keepLines w:val="0"/>
              <w:rPr>
                <w:b/>
              </w:rPr>
            </w:pPr>
            <w:r w:rsidRPr="00596654">
              <w:rPr>
                <w:b/>
              </w:rPr>
              <w:t>Exchange Rate</w:t>
            </w:r>
          </w:p>
        </w:tc>
        <w:tc>
          <w:tcPr>
            <w:tcW w:w="5322" w:type="dxa"/>
            <w:tcBorders>
              <w:bottom w:val="single" w:sz="4" w:space="0" w:color="auto"/>
            </w:tcBorders>
          </w:tcPr>
          <w:p w14:paraId="425CBCC2" w14:textId="77777777" w:rsidR="00FD515B" w:rsidRDefault="00FD515B" w:rsidP="00FD515B">
            <w:pPr>
              <w:pStyle w:val="TableContents"/>
              <w:keepNext w:val="0"/>
              <w:keepLines w:val="0"/>
              <w:rPr>
                <w:shd w:val="clear" w:color="auto" w:fill="FFFFFF"/>
              </w:rPr>
            </w:pPr>
            <w:r>
              <w:rPr>
                <w:shd w:val="clear" w:color="auto" w:fill="FFFFFF"/>
              </w:rPr>
              <w:t>Displays the exchange rate and it can be modified.</w:t>
            </w:r>
          </w:p>
          <w:p w14:paraId="7AC2323E" w14:textId="77777777" w:rsidR="00FD515B" w:rsidRDefault="00FD515B" w:rsidP="00FD515B">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1784B8C7" w14:textId="77777777" w:rsidTr="005D185F">
        <w:tc>
          <w:tcPr>
            <w:tcW w:w="2732" w:type="dxa"/>
            <w:tcBorders>
              <w:top w:val="single" w:sz="4" w:space="0" w:color="auto"/>
              <w:left w:val="single" w:sz="4" w:space="0" w:color="auto"/>
              <w:bottom w:val="single" w:sz="4" w:space="0" w:color="auto"/>
              <w:right w:val="single" w:sz="4" w:space="0" w:color="auto"/>
            </w:tcBorders>
          </w:tcPr>
          <w:p w14:paraId="510E1067" w14:textId="77777777" w:rsidR="00FD515B" w:rsidRPr="00116300" w:rsidRDefault="00FD515B" w:rsidP="00FD515B">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23981CA1" w14:textId="77777777" w:rsidR="00FD515B" w:rsidRDefault="00FD515B" w:rsidP="00FD515B">
            <w:pPr>
              <w:pStyle w:val="TableContents"/>
              <w:keepNext w:val="0"/>
              <w:keepLines w:val="0"/>
              <w:rPr>
                <w:shd w:val="clear" w:color="auto" w:fill="FFFFFF"/>
              </w:rPr>
            </w:pPr>
            <w:r>
              <w:rPr>
                <w:shd w:val="clear" w:color="auto" w:fill="FFFFFF"/>
              </w:rPr>
              <w:t>Displays the account amount.</w:t>
            </w:r>
          </w:p>
          <w:p w14:paraId="1D8F24D5" w14:textId="77777777" w:rsidR="00FD515B" w:rsidRDefault="00FD515B" w:rsidP="00FD515B">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1422E6A5" w14:textId="77777777" w:rsidTr="005D185F">
        <w:tc>
          <w:tcPr>
            <w:tcW w:w="2732" w:type="dxa"/>
            <w:tcBorders>
              <w:top w:val="single" w:sz="4" w:space="0" w:color="auto"/>
              <w:left w:val="single" w:sz="4" w:space="0" w:color="auto"/>
              <w:bottom w:val="single" w:sz="4" w:space="0" w:color="auto"/>
              <w:right w:val="single" w:sz="4" w:space="0" w:color="auto"/>
            </w:tcBorders>
          </w:tcPr>
          <w:p w14:paraId="59B16303" w14:textId="77777777" w:rsidR="00FD515B" w:rsidRDefault="00FD515B" w:rsidP="00FD515B">
            <w:pPr>
              <w:pStyle w:val="TableContents"/>
              <w:keepNext w:val="0"/>
              <w:keepLines w:val="0"/>
              <w:rPr>
                <w:b/>
              </w:rPr>
            </w:pPr>
            <w:r>
              <w:rPr>
                <w:b/>
              </w:rPr>
              <w:t>Total Charge Amount</w:t>
            </w:r>
          </w:p>
        </w:tc>
        <w:tc>
          <w:tcPr>
            <w:tcW w:w="5322" w:type="dxa"/>
            <w:tcBorders>
              <w:top w:val="single" w:sz="4" w:space="0" w:color="auto"/>
              <w:left w:val="single" w:sz="4" w:space="0" w:color="auto"/>
              <w:bottom w:val="single" w:sz="4" w:space="0" w:color="auto"/>
              <w:right w:val="single" w:sz="4" w:space="0" w:color="auto"/>
            </w:tcBorders>
          </w:tcPr>
          <w:p w14:paraId="05305730" w14:textId="77777777" w:rsidR="00FD515B" w:rsidRDefault="00FD515B" w:rsidP="00FD515B">
            <w:pPr>
              <w:pStyle w:val="TableContents"/>
              <w:keepNext w:val="0"/>
              <w:keepLines w:val="0"/>
              <w:rPr>
                <w:shd w:val="clear" w:color="auto" w:fill="FFFFFF"/>
              </w:rPr>
            </w:pPr>
            <w:r>
              <w:rPr>
                <w:shd w:val="clear" w:color="auto" w:fill="FFFFFF"/>
              </w:rPr>
              <w:t>Displays the total charge amount.</w:t>
            </w:r>
          </w:p>
          <w:p w14:paraId="2A8D91E6" w14:textId="77777777" w:rsidR="00FD515B" w:rsidRDefault="00FD515B" w:rsidP="00FD515B">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FD515B" w14:paraId="655ACB4B" w14:textId="77777777" w:rsidTr="005D185F">
        <w:tc>
          <w:tcPr>
            <w:tcW w:w="2732" w:type="dxa"/>
            <w:tcBorders>
              <w:top w:val="single" w:sz="4" w:space="0" w:color="auto"/>
            </w:tcBorders>
          </w:tcPr>
          <w:p w14:paraId="19F7035D" w14:textId="77777777" w:rsidR="00FD515B" w:rsidRPr="00116300" w:rsidRDefault="00FD515B" w:rsidP="00FD515B">
            <w:pPr>
              <w:pStyle w:val="TableContents"/>
              <w:keepNext w:val="0"/>
              <w:keepLines w:val="0"/>
              <w:rPr>
                <w:b/>
              </w:rPr>
            </w:pPr>
            <w:r>
              <w:rPr>
                <w:b/>
              </w:rPr>
              <w:t>Narrative</w:t>
            </w:r>
          </w:p>
        </w:tc>
        <w:tc>
          <w:tcPr>
            <w:tcW w:w="5322" w:type="dxa"/>
            <w:tcBorders>
              <w:top w:val="single" w:sz="4" w:space="0" w:color="auto"/>
            </w:tcBorders>
          </w:tcPr>
          <w:p w14:paraId="3448BBD6" w14:textId="77777777" w:rsidR="00FD515B" w:rsidRDefault="00FD515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8A4DFD">
              <w:rPr>
                <w:b/>
                <w:shd w:val="clear" w:color="auto" w:fill="FFFFFF"/>
              </w:rPr>
              <w:t>Cash Remittance</w:t>
            </w:r>
            <w:r>
              <w:rPr>
                <w:b/>
                <w:shd w:val="clear" w:color="auto" w:fill="FFFFFF"/>
              </w:rPr>
              <w:t xml:space="preserve"> Operation by Refund</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6735F22E" w14:textId="77777777" w:rsidR="00162B9E" w:rsidRDefault="00162B9E" w:rsidP="00162B9E">
      <w:pPr>
        <w:pStyle w:val="FigureTableTitleunderHeading1111"/>
        <w:spacing w:before="240"/>
      </w:pPr>
      <w:r>
        <w:lastRenderedPageBreak/>
        <w:t>Refund – Cash:</w:t>
      </w:r>
    </w:p>
    <w:p w14:paraId="1B98CB2B" w14:textId="614B9F7B" w:rsidR="00162B9E" w:rsidRDefault="00162B9E" w:rsidP="00162B9E">
      <w:pPr>
        <w:pStyle w:val="FigureTableTitleunderHeading1111"/>
      </w:pPr>
      <w:r>
        <w:t xml:space="preserve">Figure </w:t>
      </w:r>
      <w:fldSimple w:instr=" SEQ Figure \* ARABIC ">
        <w:r w:rsidR="00B22B13">
          <w:rPr>
            <w:noProof/>
          </w:rPr>
          <w:t>171</w:t>
        </w:r>
      </w:fldSimple>
      <w:r>
        <w:t xml:space="preserve">: </w:t>
      </w:r>
      <w:r w:rsidR="00253224" w:rsidRPr="00253224">
        <w:t>Cash Remittance</w:t>
      </w:r>
      <w:r w:rsidR="00253224">
        <w:t xml:space="preserve"> </w:t>
      </w:r>
      <w:r>
        <w:t>Operations (Refund – Cash)</w:t>
      </w:r>
    </w:p>
    <w:p w14:paraId="4FB6FF25" w14:textId="77777777" w:rsidR="00162B9E" w:rsidRDefault="008123B3" w:rsidP="00162B9E">
      <w:pPr>
        <w:pStyle w:val="ParaunderHeading1111"/>
      </w:pPr>
      <w:r w:rsidRPr="008123B3">
        <w:rPr>
          <w:noProof/>
        </w:rPr>
        <w:drawing>
          <wp:inline distT="0" distB="0" distL="0" distR="0" wp14:anchorId="13BB5E42" wp14:editId="3DB8C432">
            <wp:extent cx="5365750" cy="3385577"/>
            <wp:effectExtent l="19050" t="19050" r="25400" b="24765"/>
            <wp:docPr id="527" name="Picture 527" descr="C:\Users\kakaliya\Documents\Work\Releases_Oracle Banking Branch\14.5.2.0.0_Innovation\INPUTS\Teller\Screens\Remittances\Cash remittance operations - refund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akaliya\Documents\Work\Releases_Oracle Banking Branch\14.5.2.0.0_Innovation\INPUTS\Teller\Screens\Remittances\Cash remittance operations - refund cash.pn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376024" cy="33920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A671611" w14:textId="77777777" w:rsidR="00162B9E" w:rsidRDefault="00162B9E" w:rsidP="00162B9E">
      <w:pPr>
        <w:pStyle w:val="Heading11111"/>
        <w:rPr>
          <w:shd w:val="clear" w:color="auto" w:fill="FFFFFF"/>
        </w:rPr>
      </w:pPr>
      <w:r>
        <w:rPr>
          <w:shd w:val="clear" w:color="auto" w:fill="FFFFFF"/>
        </w:rPr>
        <w:t>Main Transaction Details (Refund – Cash)</w:t>
      </w:r>
    </w:p>
    <w:p w14:paraId="1FC66C09"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253224" w:rsidRPr="00253224">
        <w:rPr>
          <w:b/>
          <w:shd w:val="clear" w:color="auto" w:fill="FFFFFF"/>
        </w:rPr>
        <w:t>Cash Remittance</w:t>
      </w:r>
      <w:r w:rsidR="00253224">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BD2DC6">
        <w:rPr>
          <w:shd w:val="clear" w:color="auto" w:fill="FFFFFF"/>
        </w:rPr>
        <w:t xml:space="preserve"> </w:t>
      </w:r>
      <w:r w:rsidR="00BD2DC6" w:rsidRPr="008B6697">
        <w:rPr>
          <w:i/>
          <w:color w:val="00B0F0"/>
          <w:shd w:val="clear" w:color="auto" w:fill="FFFFFF"/>
        </w:rPr>
        <w:fldChar w:fldCharType="begin" w:fldLock="1"/>
      </w:r>
      <w:r w:rsidR="00BD2DC6" w:rsidRPr="008B6697">
        <w:rPr>
          <w:i/>
          <w:color w:val="00B0F0"/>
          <w:shd w:val="clear" w:color="auto" w:fill="FFFFFF"/>
        </w:rPr>
        <w:instrText xml:space="preserve"> REF TTOpsRefundCash \h  \* MERGEFORMAT </w:instrText>
      </w:r>
      <w:r w:rsidR="00BD2DC6" w:rsidRPr="008B6697">
        <w:rPr>
          <w:i/>
          <w:color w:val="00B0F0"/>
          <w:shd w:val="clear" w:color="auto" w:fill="FFFFFF"/>
        </w:rPr>
      </w:r>
      <w:r w:rsidR="00BD2DC6" w:rsidRPr="008B6697">
        <w:rPr>
          <w:i/>
          <w:color w:val="00B0F0"/>
          <w:shd w:val="clear" w:color="auto" w:fill="FFFFFF"/>
        </w:rPr>
        <w:fldChar w:fldCharType="separate"/>
      </w:r>
      <w:r w:rsidR="003F05AA" w:rsidRPr="003F05AA">
        <w:rPr>
          <w:i/>
          <w:color w:val="00B0F0"/>
        </w:rPr>
        <w:t xml:space="preserve">Field Description: Cash Remittance Operations (Refund – </w:t>
      </w:r>
      <w:r w:rsidR="003F05AA" w:rsidRPr="002C471E">
        <w:rPr>
          <w:i/>
          <w:color w:val="00B0F0"/>
        </w:rPr>
        <w:t>Cash)</w:t>
      </w:r>
      <w:r w:rsidR="00BD2DC6" w:rsidRPr="008B6697">
        <w:rPr>
          <w:i/>
          <w:color w:val="00B0F0"/>
          <w:shd w:val="clear" w:color="auto" w:fill="FFFFFF"/>
        </w:rPr>
        <w:fldChar w:fldCharType="end"/>
      </w:r>
      <w:r w:rsidRPr="008C47D1">
        <w:rPr>
          <w:shd w:val="clear" w:color="auto" w:fill="FFFFFF"/>
        </w:rPr>
        <w:t>.</w:t>
      </w:r>
    </w:p>
    <w:p w14:paraId="1A2B514A" w14:textId="77777777" w:rsidR="00162B9E" w:rsidRDefault="00162B9E" w:rsidP="00162B9E">
      <w:pPr>
        <w:pStyle w:val="FigureTableTitleunderHeading11111"/>
      </w:pPr>
      <w:bookmarkStart w:id="1450" w:name="TTOpsRefundCash"/>
      <w:r>
        <w:t xml:space="preserve">Field Description: </w:t>
      </w:r>
      <w:r w:rsidR="00253224" w:rsidRPr="00253224">
        <w:t>Cash Remittance</w:t>
      </w:r>
      <w:r w:rsidR="00253224">
        <w:t xml:space="preserve"> </w:t>
      </w:r>
      <w:r>
        <w:t>Operations (Refund – Cash)</w:t>
      </w:r>
      <w:bookmarkEnd w:id="1450"/>
    </w:p>
    <w:tbl>
      <w:tblPr>
        <w:tblStyle w:val="TableGrid"/>
        <w:tblW w:w="0" w:type="auto"/>
        <w:tblInd w:w="1296" w:type="dxa"/>
        <w:tblLook w:val="04A0" w:firstRow="1" w:lastRow="0" w:firstColumn="1" w:lastColumn="0" w:noHBand="0" w:noVBand="1"/>
      </w:tblPr>
      <w:tblGrid>
        <w:gridCol w:w="2732"/>
        <w:gridCol w:w="5322"/>
      </w:tblGrid>
      <w:tr w:rsidR="00162B9E" w14:paraId="0B439673" w14:textId="77777777" w:rsidTr="005D185F">
        <w:trPr>
          <w:tblHeader/>
        </w:trPr>
        <w:tc>
          <w:tcPr>
            <w:tcW w:w="2732" w:type="dxa"/>
          </w:tcPr>
          <w:p w14:paraId="0ADA4A52"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7361D55F" w14:textId="77777777" w:rsidR="00162B9E" w:rsidRDefault="00162B9E" w:rsidP="005D185F">
            <w:pPr>
              <w:pStyle w:val="TableHeader"/>
              <w:keepNext w:val="0"/>
              <w:keepLines w:val="0"/>
              <w:rPr>
                <w:shd w:val="clear" w:color="auto" w:fill="FFFFFF"/>
              </w:rPr>
            </w:pPr>
            <w:r>
              <w:rPr>
                <w:shd w:val="clear" w:color="auto" w:fill="FFFFFF"/>
              </w:rPr>
              <w:t>Description</w:t>
            </w:r>
          </w:p>
        </w:tc>
      </w:tr>
      <w:tr w:rsidR="009E6983" w14:paraId="102DB84A" w14:textId="77777777" w:rsidTr="005D185F">
        <w:tc>
          <w:tcPr>
            <w:tcW w:w="2732" w:type="dxa"/>
          </w:tcPr>
          <w:p w14:paraId="3AEF73D9" w14:textId="77777777" w:rsidR="009E6983" w:rsidRPr="00D66F9E" w:rsidRDefault="009E6983" w:rsidP="009E6983">
            <w:pPr>
              <w:pStyle w:val="TableContents"/>
              <w:keepNext w:val="0"/>
              <w:keepLines w:val="0"/>
              <w:rPr>
                <w:b/>
              </w:rPr>
            </w:pPr>
            <w:r>
              <w:rPr>
                <w:b/>
              </w:rPr>
              <w:t>Issue Branch Code</w:t>
            </w:r>
          </w:p>
        </w:tc>
        <w:tc>
          <w:tcPr>
            <w:tcW w:w="5322" w:type="dxa"/>
          </w:tcPr>
          <w:p w14:paraId="0F3C1CE8" w14:textId="77777777" w:rsidR="009E6983" w:rsidRPr="00161E6C" w:rsidRDefault="009E6983">
            <w:pPr>
              <w:pStyle w:val="TableContents"/>
              <w:keepNext w:val="0"/>
              <w:keepLines w:val="0"/>
              <w:rPr>
                <w:shd w:val="clear" w:color="auto" w:fill="FFFFFF"/>
              </w:rPr>
            </w:pPr>
            <w:r w:rsidRPr="00161E6C">
              <w:rPr>
                <w:shd w:val="clear" w:color="auto" w:fill="FFFFFF"/>
              </w:rPr>
              <w:t xml:space="preserve">Select the branch code where the </w:t>
            </w:r>
            <w:r w:rsidR="00253224">
              <w:rPr>
                <w:shd w:val="clear" w:color="auto" w:fill="FFFFFF"/>
              </w:rPr>
              <w:t>r</w:t>
            </w:r>
            <w:r w:rsidR="00253224" w:rsidRPr="00253224">
              <w:rPr>
                <w:shd w:val="clear" w:color="auto" w:fill="FFFFFF"/>
              </w:rPr>
              <w:t>emittance</w:t>
            </w:r>
            <w:r w:rsidR="00253224">
              <w:rPr>
                <w:shd w:val="clear" w:color="auto" w:fill="FFFFFF"/>
              </w:rPr>
              <w:t xml:space="preserve"> </w:t>
            </w:r>
            <w:r>
              <w:rPr>
                <w:shd w:val="clear" w:color="auto" w:fill="FFFFFF"/>
              </w:rPr>
              <w:t>is issued</w:t>
            </w:r>
            <w:r w:rsidRPr="00161E6C">
              <w:rPr>
                <w:shd w:val="clear" w:color="auto" w:fill="FFFFFF"/>
              </w:rPr>
              <w:t>.</w:t>
            </w:r>
          </w:p>
        </w:tc>
      </w:tr>
      <w:tr w:rsidR="009E6983" w14:paraId="6794D5F2" w14:textId="77777777" w:rsidTr="005D185F">
        <w:tc>
          <w:tcPr>
            <w:tcW w:w="2732" w:type="dxa"/>
          </w:tcPr>
          <w:p w14:paraId="4503B7B7" w14:textId="77777777" w:rsidR="009E6983" w:rsidRPr="009060AE" w:rsidRDefault="00253224" w:rsidP="009E6983">
            <w:pPr>
              <w:pStyle w:val="TableContents"/>
              <w:keepNext w:val="0"/>
              <w:keepLines w:val="0"/>
              <w:rPr>
                <w:b/>
              </w:rPr>
            </w:pPr>
            <w:r w:rsidRPr="00253224">
              <w:rPr>
                <w:b/>
              </w:rPr>
              <w:t>Remittance</w:t>
            </w:r>
            <w:r>
              <w:rPr>
                <w:b/>
              </w:rPr>
              <w:t xml:space="preserve"> </w:t>
            </w:r>
            <w:r w:rsidR="009E6983" w:rsidRPr="00D66F9E">
              <w:rPr>
                <w:b/>
              </w:rPr>
              <w:t>No</w:t>
            </w:r>
          </w:p>
        </w:tc>
        <w:tc>
          <w:tcPr>
            <w:tcW w:w="5322" w:type="dxa"/>
          </w:tcPr>
          <w:p w14:paraId="3AABB03D" w14:textId="77777777" w:rsidR="009E6983" w:rsidRDefault="009E6983">
            <w:pPr>
              <w:pStyle w:val="TableContents"/>
              <w:keepNext w:val="0"/>
              <w:keepLines w:val="0"/>
            </w:pPr>
            <w:r w:rsidRPr="00161E6C">
              <w:rPr>
                <w:shd w:val="clear" w:color="auto" w:fill="FFFFFF"/>
              </w:rPr>
              <w:t xml:space="preserve">Specify the </w:t>
            </w:r>
            <w:r w:rsidR="00253224">
              <w:rPr>
                <w:shd w:val="clear" w:color="auto" w:fill="FFFFFF"/>
              </w:rPr>
              <w:t>r</w:t>
            </w:r>
            <w:r w:rsidR="00253224" w:rsidRPr="00253224">
              <w:rPr>
                <w:shd w:val="clear" w:color="auto" w:fill="FFFFFF"/>
              </w:rPr>
              <w:t>emittance</w:t>
            </w:r>
            <w:r w:rsidR="00253224">
              <w:rPr>
                <w:shd w:val="clear" w:color="auto" w:fill="FFFFFF"/>
              </w:rPr>
              <w:t xml:space="preserve"> </w:t>
            </w:r>
            <w:r w:rsidR="007935F2">
              <w:rPr>
                <w:shd w:val="clear" w:color="auto" w:fill="FFFFFF"/>
              </w:rPr>
              <w:t>number</w:t>
            </w:r>
            <w:r w:rsidRPr="00161E6C">
              <w:rPr>
                <w:shd w:val="clear" w:color="auto" w:fill="FFFFFF"/>
              </w:rPr>
              <w:t>.</w:t>
            </w:r>
          </w:p>
        </w:tc>
      </w:tr>
      <w:tr w:rsidR="00FD515B" w14:paraId="3D555083" w14:textId="77777777" w:rsidTr="005D185F">
        <w:tc>
          <w:tcPr>
            <w:tcW w:w="2732" w:type="dxa"/>
          </w:tcPr>
          <w:p w14:paraId="53E0912F" w14:textId="77777777" w:rsidR="00FD515B" w:rsidRPr="00253224" w:rsidRDefault="00FD515B" w:rsidP="00FD515B">
            <w:pPr>
              <w:pStyle w:val="TableContents"/>
              <w:keepNext w:val="0"/>
              <w:keepLines w:val="0"/>
              <w:rPr>
                <w:b/>
              </w:rPr>
            </w:pPr>
            <w:r>
              <w:rPr>
                <w:b/>
              </w:rPr>
              <w:t>Test Key No</w:t>
            </w:r>
          </w:p>
        </w:tc>
        <w:tc>
          <w:tcPr>
            <w:tcW w:w="5322" w:type="dxa"/>
          </w:tcPr>
          <w:p w14:paraId="692EA3F8" w14:textId="77777777" w:rsidR="00FD515B" w:rsidRPr="00161E6C" w:rsidRDefault="00FD515B" w:rsidP="00FD515B">
            <w:pPr>
              <w:pStyle w:val="TableContents"/>
              <w:keepNext w:val="0"/>
              <w:keepLines w:val="0"/>
              <w:rPr>
                <w:shd w:val="clear" w:color="auto" w:fill="FFFFFF"/>
              </w:rPr>
            </w:pPr>
            <w:r>
              <w:rPr>
                <w:shd w:val="clear" w:color="auto" w:fill="FFFFFF"/>
              </w:rPr>
              <w:t>Specify the test key number.</w:t>
            </w:r>
          </w:p>
        </w:tc>
      </w:tr>
      <w:tr w:rsidR="00FD515B" w14:paraId="1BB954AB" w14:textId="77777777" w:rsidTr="005D185F">
        <w:tc>
          <w:tcPr>
            <w:tcW w:w="2732" w:type="dxa"/>
          </w:tcPr>
          <w:p w14:paraId="0CFE8F41" w14:textId="77777777" w:rsidR="00FD515B" w:rsidRPr="009060AE" w:rsidRDefault="00FD515B" w:rsidP="00FD515B">
            <w:pPr>
              <w:pStyle w:val="TableContents"/>
              <w:keepNext w:val="0"/>
              <w:keepLines w:val="0"/>
              <w:rPr>
                <w:b/>
              </w:rPr>
            </w:pPr>
            <w:r>
              <w:rPr>
                <w:b/>
              </w:rPr>
              <w:t xml:space="preserve">Operation </w:t>
            </w:r>
            <w:r w:rsidRPr="00E80868">
              <w:rPr>
                <w:b/>
              </w:rPr>
              <w:t>Type</w:t>
            </w:r>
          </w:p>
        </w:tc>
        <w:tc>
          <w:tcPr>
            <w:tcW w:w="5322" w:type="dxa"/>
          </w:tcPr>
          <w:p w14:paraId="1CCA660A" w14:textId="77777777" w:rsidR="00FD515B" w:rsidRDefault="00FD515B" w:rsidP="00FD515B">
            <w:pPr>
              <w:pStyle w:val="TableContents"/>
              <w:keepNext w:val="0"/>
              <w:keepLines w:val="0"/>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FD515B" w14:paraId="728B2611" w14:textId="77777777" w:rsidTr="005D185F">
        <w:tc>
          <w:tcPr>
            <w:tcW w:w="2732" w:type="dxa"/>
          </w:tcPr>
          <w:p w14:paraId="2FF1DF17" w14:textId="77777777" w:rsidR="00FD515B" w:rsidRDefault="00FD515B" w:rsidP="00FD515B">
            <w:pPr>
              <w:pStyle w:val="TableContents"/>
              <w:keepNext w:val="0"/>
              <w:keepLines w:val="0"/>
              <w:rPr>
                <w:b/>
              </w:rPr>
            </w:pPr>
            <w:r>
              <w:rPr>
                <w:b/>
              </w:rPr>
              <w:t>Operation Mode</w:t>
            </w:r>
          </w:p>
        </w:tc>
        <w:tc>
          <w:tcPr>
            <w:tcW w:w="5322" w:type="dxa"/>
          </w:tcPr>
          <w:p w14:paraId="6D084D52" w14:textId="77777777" w:rsidR="00FD515B" w:rsidRPr="00161E6C" w:rsidRDefault="00FD515B" w:rsidP="00FD515B">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w:t>
            </w:r>
            <w:r>
              <w:rPr>
                <w:shd w:val="clear" w:color="auto" w:fill="FFFFFF"/>
              </w:rPr>
              <w:lastRenderedPageBreak/>
              <w:t>values.</w:t>
            </w:r>
          </w:p>
        </w:tc>
      </w:tr>
      <w:tr w:rsidR="00FD515B" w14:paraId="4DC82FBA" w14:textId="77777777" w:rsidTr="005D185F">
        <w:tc>
          <w:tcPr>
            <w:tcW w:w="2732" w:type="dxa"/>
          </w:tcPr>
          <w:p w14:paraId="5F404DF0" w14:textId="77777777" w:rsidR="00FD515B" w:rsidRDefault="00FD515B" w:rsidP="00FD515B">
            <w:pPr>
              <w:pStyle w:val="TableContents"/>
              <w:keepNext w:val="0"/>
              <w:keepLines w:val="0"/>
              <w:rPr>
                <w:b/>
              </w:rPr>
            </w:pPr>
            <w:r>
              <w:rPr>
                <w:b/>
              </w:rPr>
              <w:t>Query</w:t>
            </w:r>
          </w:p>
        </w:tc>
        <w:tc>
          <w:tcPr>
            <w:tcW w:w="5322" w:type="dxa"/>
          </w:tcPr>
          <w:p w14:paraId="40FAE274" w14:textId="77777777" w:rsidR="00FD515B" w:rsidRDefault="00FD515B" w:rsidP="00FD515B">
            <w:pPr>
              <w:pStyle w:val="TableContents"/>
              <w:keepNext w:val="0"/>
              <w:keepLines w:val="0"/>
              <w:rPr>
                <w:shd w:val="clear" w:color="auto" w:fill="FFFFFF"/>
              </w:rPr>
            </w:pPr>
            <w:r>
              <w:rPr>
                <w:shd w:val="clear" w:color="auto" w:fill="FFFFFF"/>
              </w:rPr>
              <w:t>Click this icon to fetch the r</w:t>
            </w:r>
            <w:r w:rsidRPr="00253224">
              <w:rPr>
                <w:shd w:val="clear" w:color="auto" w:fill="FFFFFF"/>
              </w:rPr>
              <w:t>emittance</w:t>
            </w:r>
            <w:r>
              <w:rPr>
                <w:shd w:val="clear" w:color="auto" w:fill="FFFFFF"/>
              </w:rPr>
              <w:t xml:space="preserve"> details.</w:t>
            </w:r>
          </w:p>
          <w:p w14:paraId="73CE560D" w14:textId="77777777" w:rsidR="00FD515B" w:rsidRDefault="00FD515B" w:rsidP="008B6697">
            <w:pPr>
              <w:pStyle w:val="NoteinsideTables"/>
            </w:pPr>
            <w:r>
              <w:t xml:space="preserve">When you click this icon, after you specify the </w:t>
            </w:r>
            <w:r w:rsidRPr="001D3EE4">
              <w:rPr>
                <w:b/>
              </w:rPr>
              <w:t>Issue Branch Code</w:t>
            </w:r>
            <w:r>
              <w:t xml:space="preserve"> and </w:t>
            </w:r>
            <w:r w:rsidRPr="00253224">
              <w:rPr>
                <w:b/>
              </w:rPr>
              <w:t>Remittance</w:t>
            </w:r>
            <w:r>
              <w:rPr>
                <w:b/>
              </w:rPr>
              <w:t xml:space="preserve"> </w:t>
            </w:r>
            <w:r w:rsidRPr="001D3EE4">
              <w:rPr>
                <w:b/>
              </w:rPr>
              <w:t>No</w:t>
            </w:r>
            <w:r>
              <w:t xml:space="preserve">, the </w:t>
            </w:r>
            <w:r w:rsidRPr="001725BB">
              <w:t xml:space="preserve">system will make a service call to </w:t>
            </w:r>
            <w:r>
              <w:t>Oracle Banking Payments and</w:t>
            </w:r>
            <w:r w:rsidRPr="001725BB">
              <w:t xml:space="preserve"> fetch the </w:t>
            </w:r>
            <w:r>
              <w:t>r</w:t>
            </w:r>
            <w:r w:rsidRPr="00253224">
              <w:t>emittance</w:t>
            </w:r>
            <w:r>
              <w:t xml:space="preserve"> </w:t>
            </w:r>
            <w:r w:rsidRPr="001725BB">
              <w:t>details</w:t>
            </w:r>
            <w:r>
              <w:t>.</w:t>
            </w:r>
          </w:p>
        </w:tc>
      </w:tr>
      <w:tr w:rsidR="00FD515B" w14:paraId="6A27BEE0" w14:textId="77777777" w:rsidTr="005D185F">
        <w:tc>
          <w:tcPr>
            <w:tcW w:w="2732" w:type="dxa"/>
          </w:tcPr>
          <w:p w14:paraId="13DBC7EB" w14:textId="77777777" w:rsidR="00FD515B" w:rsidRPr="00161E6C" w:rsidRDefault="00FD515B" w:rsidP="00FD515B">
            <w:pPr>
              <w:pStyle w:val="TableContents"/>
              <w:keepNext w:val="0"/>
              <w:keepLines w:val="0"/>
              <w:rPr>
                <w:b/>
              </w:rPr>
            </w:pPr>
            <w:r w:rsidRPr="00116300">
              <w:rPr>
                <w:b/>
              </w:rPr>
              <w:t xml:space="preserve">Beneficiary </w:t>
            </w:r>
            <w:r>
              <w:rPr>
                <w:b/>
              </w:rPr>
              <w:t>Details</w:t>
            </w:r>
          </w:p>
        </w:tc>
        <w:tc>
          <w:tcPr>
            <w:tcW w:w="5322" w:type="dxa"/>
          </w:tcPr>
          <w:p w14:paraId="71913193" w14:textId="77777777" w:rsidR="00FD515B" w:rsidRPr="00161E6C" w:rsidRDefault="00FD515B" w:rsidP="00FD515B">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D515B" w14:paraId="3B5B956F" w14:textId="77777777" w:rsidTr="005D185F">
        <w:tc>
          <w:tcPr>
            <w:tcW w:w="2732" w:type="dxa"/>
          </w:tcPr>
          <w:p w14:paraId="11D27590" w14:textId="77777777" w:rsidR="00FD515B" w:rsidRPr="00116300" w:rsidRDefault="00FD515B" w:rsidP="00FD515B">
            <w:pPr>
              <w:pStyle w:val="TableContents"/>
              <w:keepNext w:val="0"/>
              <w:keepLines w:val="0"/>
              <w:rPr>
                <w:b/>
              </w:rPr>
            </w:pPr>
            <w:r>
              <w:rPr>
                <w:b/>
              </w:rPr>
              <w:t>Transaction Amount</w:t>
            </w:r>
          </w:p>
        </w:tc>
        <w:tc>
          <w:tcPr>
            <w:tcW w:w="5322" w:type="dxa"/>
          </w:tcPr>
          <w:p w14:paraId="51F4D527" w14:textId="77777777" w:rsidR="00FD515B" w:rsidRDefault="00FD515B" w:rsidP="00FD515B">
            <w:pPr>
              <w:pStyle w:val="TableContents"/>
              <w:keepNext w:val="0"/>
              <w:keepLines w:val="0"/>
              <w:rPr>
                <w:shd w:val="clear" w:color="auto" w:fill="FFFFFF"/>
              </w:rPr>
            </w:pPr>
            <w:r>
              <w:rPr>
                <w:shd w:val="clear" w:color="auto" w:fill="FFFFFF"/>
              </w:rPr>
              <w:t>Displays the transaction currency and transaction amount.</w:t>
            </w:r>
          </w:p>
          <w:p w14:paraId="38A209B7" w14:textId="77777777" w:rsidR="00FD515B" w:rsidRDefault="00FD515B" w:rsidP="008B6697">
            <w:pPr>
              <w:pStyle w:val="NoteinsideTables"/>
            </w:pPr>
            <w:r w:rsidRPr="00624C78">
              <w:t xml:space="preserve">By default, </w:t>
            </w:r>
            <w:r>
              <w:t xml:space="preserve">the </w:t>
            </w:r>
            <w:r w:rsidRPr="00624C78">
              <w:t xml:space="preserve">local branch currency </w:t>
            </w:r>
            <w:r>
              <w:t xml:space="preserve">is displayed as transaction </w:t>
            </w:r>
            <w:proofErr w:type="gramStart"/>
            <w:r>
              <w:t>currency</w:t>
            </w:r>
            <w:proofErr w:type="gramEnd"/>
            <w:r>
              <w:t xml:space="preserve"> </w:t>
            </w:r>
            <w:r w:rsidRPr="00624C78">
              <w:t xml:space="preserve">and </w:t>
            </w:r>
            <w:r>
              <w:t>it can be modified.</w:t>
            </w:r>
          </w:p>
        </w:tc>
      </w:tr>
      <w:tr w:rsidR="00FD515B" w14:paraId="6DA34F93" w14:textId="77777777" w:rsidTr="005D185F">
        <w:tc>
          <w:tcPr>
            <w:tcW w:w="2732" w:type="dxa"/>
          </w:tcPr>
          <w:p w14:paraId="4380A901" w14:textId="77777777" w:rsidR="00FD515B" w:rsidRPr="00116300" w:rsidRDefault="00FD515B" w:rsidP="00FD515B">
            <w:pPr>
              <w:pStyle w:val="TableContents"/>
              <w:keepNext w:val="0"/>
              <w:keepLines w:val="0"/>
              <w:rPr>
                <w:b/>
              </w:rPr>
            </w:pPr>
            <w:r w:rsidRPr="00116300">
              <w:rPr>
                <w:b/>
              </w:rPr>
              <w:t>Beneficiary Name</w:t>
            </w:r>
          </w:p>
        </w:tc>
        <w:tc>
          <w:tcPr>
            <w:tcW w:w="5322" w:type="dxa"/>
          </w:tcPr>
          <w:p w14:paraId="39E0517F"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FD515B" w14:paraId="7A8757D8" w14:textId="77777777" w:rsidTr="005D185F">
        <w:tc>
          <w:tcPr>
            <w:tcW w:w="2732" w:type="dxa"/>
          </w:tcPr>
          <w:p w14:paraId="2D309D76" w14:textId="77777777" w:rsidR="00FD515B" w:rsidRPr="00116300" w:rsidRDefault="00FD515B" w:rsidP="00FD515B">
            <w:pPr>
              <w:pStyle w:val="TableContents"/>
              <w:keepNext w:val="0"/>
              <w:keepLines w:val="0"/>
              <w:rPr>
                <w:b/>
              </w:rPr>
            </w:pPr>
            <w:r>
              <w:rPr>
                <w:b/>
              </w:rPr>
              <w:t xml:space="preserve">Address Line 1 </w:t>
            </w:r>
            <w:r>
              <w:t>to</w:t>
            </w:r>
            <w:r>
              <w:rPr>
                <w:b/>
              </w:rPr>
              <w:br/>
              <w:t>Address Line 4</w:t>
            </w:r>
          </w:p>
        </w:tc>
        <w:tc>
          <w:tcPr>
            <w:tcW w:w="5322" w:type="dxa"/>
          </w:tcPr>
          <w:p w14:paraId="3D157070"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FD515B" w14:paraId="36BD6E81" w14:textId="77777777" w:rsidTr="005D185F">
        <w:tc>
          <w:tcPr>
            <w:tcW w:w="2732" w:type="dxa"/>
          </w:tcPr>
          <w:p w14:paraId="3541ED89" w14:textId="77777777" w:rsidR="00FD515B" w:rsidRPr="00662D60" w:rsidRDefault="00FD515B" w:rsidP="00FD515B">
            <w:pPr>
              <w:pStyle w:val="TableContents"/>
              <w:keepNext w:val="0"/>
              <w:keepLines w:val="0"/>
              <w:rPr>
                <w:b/>
              </w:rPr>
            </w:pPr>
            <w:r w:rsidRPr="00116300">
              <w:rPr>
                <w:b/>
              </w:rPr>
              <w:t xml:space="preserve">Identification </w:t>
            </w:r>
            <w:r>
              <w:rPr>
                <w:b/>
              </w:rPr>
              <w:t>Type</w:t>
            </w:r>
          </w:p>
        </w:tc>
        <w:tc>
          <w:tcPr>
            <w:tcW w:w="5322" w:type="dxa"/>
          </w:tcPr>
          <w:p w14:paraId="3D42622F" w14:textId="77777777" w:rsidR="00FD515B" w:rsidRDefault="00FD515B" w:rsidP="00FD515B">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FD515B" w14:paraId="339CE9C4" w14:textId="77777777" w:rsidTr="005D185F">
        <w:tc>
          <w:tcPr>
            <w:tcW w:w="2732" w:type="dxa"/>
          </w:tcPr>
          <w:p w14:paraId="1C452501" w14:textId="77777777" w:rsidR="00FD515B" w:rsidRPr="009060AE" w:rsidRDefault="00FD515B" w:rsidP="00FD515B">
            <w:pPr>
              <w:pStyle w:val="TableContents"/>
              <w:keepNext w:val="0"/>
              <w:keepLines w:val="0"/>
              <w:rPr>
                <w:b/>
              </w:rPr>
            </w:pPr>
            <w:r w:rsidRPr="00116300">
              <w:rPr>
                <w:b/>
              </w:rPr>
              <w:t>Identification</w:t>
            </w:r>
            <w:r>
              <w:rPr>
                <w:b/>
              </w:rPr>
              <w:t xml:space="preserve"> Number</w:t>
            </w:r>
          </w:p>
        </w:tc>
        <w:tc>
          <w:tcPr>
            <w:tcW w:w="5322" w:type="dxa"/>
          </w:tcPr>
          <w:p w14:paraId="23A95E8C" w14:textId="77777777" w:rsidR="00FD515B" w:rsidRPr="009060AE"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FD515B" w14:paraId="0A3CDE98" w14:textId="77777777" w:rsidTr="005D185F">
        <w:tc>
          <w:tcPr>
            <w:tcW w:w="2732" w:type="dxa"/>
          </w:tcPr>
          <w:p w14:paraId="25C0D3EE" w14:textId="77777777" w:rsidR="00FD515B" w:rsidRPr="00116300" w:rsidRDefault="00FD515B" w:rsidP="00FD515B">
            <w:pPr>
              <w:pStyle w:val="TableContents"/>
              <w:keepNext w:val="0"/>
              <w:keepLines w:val="0"/>
              <w:rPr>
                <w:b/>
              </w:rPr>
            </w:pPr>
            <w:r w:rsidRPr="00596654">
              <w:rPr>
                <w:b/>
              </w:rPr>
              <w:t>Exchange Rate</w:t>
            </w:r>
          </w:p>
        </w:tc>
        <w:tc>
          <w:tcPr>
            <w:tcW w:w="5322" w:type="dxa"/>
          </w:tcPr>
          <w:p w14:paraId="718F0F20" w14:textId="77777777" w:rsidR="00FD515B" w:rsidRDefault="00FD515B" w:rsidP="00FD515B">
            <w:pPr>
              <w:pStyle w:val="TableContents"/>
              <w:keepNext w:val="0"/>
              <w:keepLines w:val="0"/>
              <w:rPr>
                <w:shd w:val="clear" w:color="auto" w:fill="FFFFFF"/>
              </w:rPr>
            </w:pPr>
            <w:r>
              <w:rPr>
                <w:shd w:val="clear" w:color="auto" w:fill="FFFFFF"/>
              </w:rPr>
              <w:t>Displays the exchange rate and it can be modified.</w:t>
            </w:r>
          </w:p>
          <w:p w14:paraId="18442B46" w14:textId="77777777" w:rsidR="00FD515B" w:rsidRDefault="00FD515B" w:rsidP="00FD515B">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37C5476E" w14:textId="77777777" w:rsidTr="005D185F">
        <w:tc>
          <w:tcPr>
            <w:tcW w:w="2732" w:type="dxa"/>
          </w:tcPr>
          <w:p w14:paraId="5C342F9B" w14:textId="77777777" w:rsidR="00FD515B" w:rsidRPr="00116300" w:rsidRDefault="00FD515B" w:rsidP="00FD515B">
            <w:pPr>
              <w:pStyle w:val="TableContents"/>
              <w:keepNext w:val="0"/>
              <w:keepLines w:val="0"/>
              <w:rPr>
                <w:b/>
              </w:rPr>
            </w:pPr>
            <w:r>
              <w:rPr>
                <w:b/>
              </w:rPr>
              <w:lastRenderedPageBreak/>
              <w:t>Total Charge Amount</w:t>
            </w:r>
          </w:p>
        </w:tc>
        <w:tc>
          <w:tcPr>
            <w:tcW w:w="5322" w:type="dxa"/>
          </w:tcPr>
          <w:p w14:paraId="59132499" w14:textId="77777777" w:rsidR="00FD515B" w:rsidRDefault="00FD515B" w:rsidP="00FD515B">
            <w:pPr>
              <w:pStyle w:val="TableContents"/>
              <w:keepNext w:val="0"/>
              <w:keepLines w:val="0"/>
              <w:rPr>
                <w:shd w:val="clear" w:color="auto" w:fill="FFFFFF"/>
              </w:rPr>
            </w:pPr>
            <w:r>
              <w:rPr>
                <w:shd w:val="clear" w:color="auto" w:fill="FFFFFF"/>
              </w:rPr>
              <w:t>Displays the account amount.</w:t>
            </w:r>
          </w:p>
          <w:p w14:paraId="4E6FF2E0" w14:textId="77777777" w:rsidR="00FD515B" w:rsidRDefault="00FD515B" w:rsidP="00FD515B">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FD515B" w14:paraId="0916385E" w14:textId="77777777" w:rsidTr="005D185F">
        <w:tc>
          <w:tcPr>
            <w:tcW w:w="2732" w:type="dxa"/>
          </w:tcPr>
          <w:p w14:paraId="26520873" w14:textId="77777777" w:rsidR="00FD515B" w:rsidRPr="00116300" w:rsidRDefault="00FD515B" w:rsidP="00FD515B">
            <w:pPr>
              <w:pStyle w:val="TableContents"/>
              <w:keepNext w:val="0"/>
              <w:keepLines w:val="0"/>
              <w:rPr>
                <w:b/>
              </w:rPr>
            </w:pPr>
            <w:r>
              <w:rPr>
                <w:b/>
              </w:rPr>
              <w:t>Narrative</w:t>
            </w:r>
          </w:p>
        </w:tc>
        <w:tc>
          <w:tcPr>
            <w:tcW w:w="5322" w:type="dxa"/>
          </w:tcPr>
          <w:p w14:paraId="341AF42D" w14:textId="77777777" w:rsidR="00FD515B" w:rsidRDefault="00FD515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253224">
              <w:rPr>
                <w:b/>
                <w:shd w:val="clear" w:color="auto" w:fill="FFFFFF"/>
              </w:rPr>
              <w:t>Cash Remittance</w:t>
            </w:r>
            <w:r>
              <w:rPr>
                <w:b/>
                <w:shd w:val="clear" w:color="auto" w:fill="FFFFFF"/>
              </w:rPr>
              <w:t xml:space="preserve"> Operation by Refund</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347D35B5" w14:textId="77777777" w:rsidR="00162B9E" w:rsidRDefault="00162B9E" w:rsidP="00162B9E">
      <w:pPr>
        <w:pStyle w:val="FigureTableTitleunderHeading1111"/>
        <w:spacing w:before="240"/>
      </w:pPr>
      <w:r>
        <w:t>Refund – GL:</w:t>
      </w:r>
    </w:p>
    <w:p w14:paraId="42822623" w14:textId="5A39F805" w:rsidR="00162B9E" w:rsidRDefault="00162B9E" w:rsidP="00162B9E">
      <w:pPr>
        <w:pStyle w:val="FigureTableTitleunderHeading1111"/>
      </w:pPr>
      <w:r>
        <w:t xml:space="preserve">Figure </w:t>
      </w:r>
      <w:fldSimple w:instr=" SEQ Figure \* ARABIC ">
        <w:r w:rsidR="00B22B13">
          <w:rPr>
            <w:noProof/>
          </w:rPr>
          <w:t>172</w:t>
        </w:r>
      </w:fldSimple>
      <w:r>
        <w:t xml:space="preserve">: </w:t>
      </w:r>
      <w:r w:rsidR="00CA3706">
        <w:t>Cash Remittance</w:t>
      </w:r>
      <w:r w:rsidRPr="00F22F81">
        <w:t xml:space="preserve"> </w:t>
      </w:r>
      <w:r>
        <w:t>Operations (Refund – GL)</w:t>
      </w:r>
    </w:p>
    <w:p w14:paraId="15FDEE33" w14:textId="77777777" w:rsidR="00162B9E" w:rsidRDefault="005721C9" w:rsidP="00162B9E">
      <w:pPr>
        <w:pStyle w:val="ParaunderHeading1111"/>
      </w:pPr>
      <w:r w:rsidRPr="005721C9">
        <w:rPr>
          <w:noProof/>
        </w:rPr>
        <w:drawing>
          <wp:inline distT="0" distB="0" distL="0" distR="0" wp14:anchorId="42E949AC" wp14:editId="7810F5F6">
            <wp:extent cx="5314950" cy="3321384"/>
            <wp:effectExtent l="19050" t="19050" r="19050" b="12700"/>
            <wp:docPr id="528" name="Picture 528" descr="C:\Users\kakaliya\Documents\Work\Releases_Oracle Banking Branch\14.5.2.0.0_Innovation\INPUTS\Teller\Screens\Remittances\Cash remittance operations - refund 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akaliya\Documents\Work\Releases_Oracle Banking Branch\14.5.2.0.0_Innovation\INPUTS\Teller\Screens\Remittances\Cash remittance operations - refund GL.pn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327966" cy="332951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9A7DA11" w14:textId="77777777" w:rsidR="00162B9E" w:rsidRDefault="00162B9E" w:rsidP="00162B9E">
      <w:pPr>
        <w:pStyle w:val="Heading11111"/>
        <w:rPr>
          <w:shd w:val="clear" w:color="auto" w:fill="FFFFFF"/>
        </w:rPr>
      </w:pPr>
      <w:r>
        <w:rPr>
          <w:shd w:val="clear" w:color="auto" w:fill="FFFFFF"/>
        </w:rPr>
        <w:t>Main Transaction Details (Refund – GL)</w:t>
      </w:r>
    </w:p>
    <w:p w14:paraId="47659937"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CA3706" w:rsidRPr="00CA3706">
        <w:rPr>
          <w:b/>
          <w:shd w:val="clear" w:color="auto" w:fill="FFFFFF"/>
        </w:rPr>
        <w:t xml:space="preserve">Cash Remittance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AB1075">
        <w:rPr>
          <w:shd w:val="clear" w:color="auto" w:fill="FFFFFF"/>
        </w:rPr>
        <w:t xml:space="preserve"> </w:t>
      </w:r>
      <w:r w:rsidR="00AB1075" w:rsidRPr="008B6697">
        <w:rPr>
          <w:i/>
          <w:color w:val="00B0F0"/>
          <w:shd w:val="clear" w:color="auto" w:fill="FFFFFF"/>
        </w:rPr>
        <w:fldChar w:fldCharType="begin" w:fldLock="1"/>
      </w:r>
      <w:r w:rsidR="00AB1075" w:rsidRPr="008B6697">
        <w:rPr>
          <w:i/>
          <w:color w:val="00B0F0"/>
          <w:shd w:val="clear" w:color="auto" w:fill="FFFFFF"/>
        </w:rPr>
        <w:instrText xml:space="preserve"> REF TTOpsRefundGL \h  \* MERGEFORMAT </w:instrText>
      </w:r>
      <w:r w:rsidR="00AB1075" w:rsidRPr="008B6697">
        <w:rPr>
          <w:i/>
          <w:color w:val="00B0F0"/>
          <w:shd w:val="clear" w:color="auto" w:fill="FFFFFF"/>
        </w:rPr>
      </w:r>
      <w:r w:rsidR="00AB1075" w:rsidRPr="008B6697">
        <w:rPr>
          <w:i/>
          <w:color w:val="00B0F0"/>
          <w:shd w:val="clear" w:color="auto" w:fill="FFFFFF"/>
        </w:rPr>
        <w:fldChar w:fldCharType="separate"/>
      </w:r>
      <w:r w:rsidR="003F05AA" w:rsidRPr="003F05AA">
        <w:rPr>
          <w:i/>
          <w:color w:val="00B0F0"/>
        </w:rPr>
        <w:t xml:space="preserve">Field Description: Cash Remittance Operations (Refund – </w:t>
      </w:r>
      <w:r w:rsidR="003F05AA" w:rsidRPr="00A65A0C">
        <w:rPr>
          <w:i/>
          <w:color w:val="00B0F0"/>
        </w:rPr>
        <w:t>GL)</w:t>
      </w:r>
      <w:r w:rsidR="00AB1075" w:rsidRPr="008B6697">
        <w:rPr>
          <w:i/>
          <w:color w:val="00B0F0"/>
          <w:shd w:val="clear" w:color="auto" w:fill="FFFFFF"/>
        </w:rPr>
        <w:fldChar w:fldCharType="end"/>
      </w:r>
      <w:r w:rsidRPr="008C47D1">
        <w:rPr>
          <w:shd w:val="clear" w:color="auto" w:fill="FFFFFF"/>
        </w:rPr>
        <w:t>.</w:t>
      </w:r>
    </w:p>
    <w:p w14:paraId="1FB3A10F" w14:textId="77777777" w:rsidR="00162B9E" w:rsidRDefault="00162B9E" w:rsidP="00162B9E">
      <w:pPr>
        <w:pStyle w:val="FigureTableTitleunderHeading11111"/>
      </w:pPr>
      <w:bookmarkStart w:id="1451" w:name="TTOpsRefundGL"/>
      <w:r>
        <w:lastRenderedPageBreak/>
        <w:t xml:space="preserve">Field Description: </w:t>
      </w:r>
      <w:r w:rsidR="00CA3706" w:rsidRPr="00CA3706">
        <w:t xml:space="preserve">Cash Remittance </w:t>
      </w:r>
      <w:r>
        <w:t>Operations (Refund – GL)</w:t>
      </w:r>
      <w:bookmarkEnd w:id="1451"/>
    </w:p>
    <w:tbl>
      <w:tblPr>
        <w:tblStyle w:val="TableGrid"/>
        <w:tblW w:w="0" w:type="auto"/>
        <w:tblInd w:w="1296" w:type="dxa"/>
        <w:tblLook w:val="04A0" w:firstRow="1" w:lastRow="0" w:firstColumn="1" w:lastColumn="0" w:noHBand="0" w:noVBand="1"/>
      </w:tblPr>
      <w:tblGrid>
        <w:gridCol w:w="2732"/>
        <w:gridCol w:w="5322"/>
      </w:tblGrid>
      <w:tr w:rsidR="00162B9E" w14:paraId="16FC7BDF" w14:textId="77777777" w:rsidTr="005D185F">
        <w:trPr>
          <w:tblHeader/>
        </w:trPr>
        <w:tc>
          <w:tcPr>
            <w:tcW w:w="2732" w:type="dxa"/>
          </w:tcPr>
          <w:p w14:paraId="49367A44"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49FD56EC" w14:textId="77777777" w:rsidR="00162B9E" w:rsidRDefault="00162B9E" w:rsidP="005D185F">
            <w:pPr>
              <w:pStyle w:val="TableHeader"/>
              <w:keepNext w:val="0"/>
              <w:keepLines w:val="0"/>
              <w:rPr>
                <w:shd w:val="clear" w:color="auto" w:fill="FFFFFF"/>
              </w:rPr>
            </w:pPr>
            <w:r>
              <w:rPr>
                <w:shd w:val="clear" w:color="auto" w:fill="FFFFFF"/>
              </w:rPr>
              <w:t>Description</w:t>
            </w:r>
          </w:p>
        </w:tc>
      </w:tr>
      <w:tr w:rsidR="007503A7" w14:paraId="6629B094" w14:textId="77777777" w:rsidTr="005D185F">
        <w:tc>
          <w:tcPr>
            <w:tcW w:w="2732" w:type="dxa"/>
          </w:tcPr>
          <w:p w14:paraId="6F28CF35" w14:textId="77777777" w:rsidR="007503A7" w:rsidRDefault="005B6D86" w:rsidP="007503A7">
            <w:pPr>
              <w:pStyle w:val="TableContents"/>
              <w:keepNext w:val="0"/>
              <w:keepLines w:val="0"/>
              <w:rPr>
                <w:b/>
              </w:rPr>
            </w:pPr>
            <w:r>
              <w:rPr>
                <w:b/>
              </w:rPr>
              <w:t>Issuing</w:t>
            </w:r>
            <w:r w:rsidR="007503A7">
              <w:rPr>
                <w:b/>
              </w:rPr>
              <w:t xml:space="preserve"> Branch Code</w:t>
            </w:r>
          </w:p>
        </w:tc>
        <w:tc>
          <w:tcPr>
            <w:tcW w:w="5322" w:type="dxa"/>
          </w:tcPr>
          <w:p w14:paraId="0BA2231C" w14:textId="77777777" w:rsidR="007503A7" w:rsidRPr="00161E6C" w:rsidRDefault="007503A7">
            <w:pPr>
              <w:pStyle w:val="TableContents"/>
              <w:keepNext w:val="0"/>
              <w:keepLines w:val="0"/>
              <w:rPr>
                <w:shd w:val="clear" w:color="auto" w:fill="FFFFFF"/>
              </w:rPr>
            </w:pPr>
            <w:r w:rsidRPr="00161E6C">
              <w:rPr>
                <w:shd w:val="clear" w:color="auto" w:fill="FFFFFF"/>
              </w:rPr>
              <w:t xml:space="preserve">Select the branch code where the </w:t>
            </w:r>
            <w:r w:rsidR="005B6D86">
              <w:rPr>
                <w:shd w:val="clear" w:color="auto" w:fill="FFFFFF"/>
              </w:rPr>
              <w:t>remittance</w:t>
            </w:r>
            <w:r w:rsidRPr="00161E6C">
              <w:rPr>
                <w:shd w:val="clear" w:color="auto" w:fill="FFFFFF"/>
              </w:rPr>
              <w:t xml:space="preserve"> </w:t>
            </w:r>
            <w:r>
              <w:rPr>
                <w:shd w:val="clear" w:color="auto" w:fill="FFFFFF"/>
              </w:rPr>
              <w:t>is</w:t>
            </w:r>
            <w:r w:rsidRPr="00161E6C">
              <w:rPr>
                <w:shd w:val="clear" w:color="auto" w:fill="FFFFFF"/>
              </w:rPr>
              <w:t xml:space="preserve"> issued.</w:t>
            </w:r>
          </w:p>
        </w:tc>
      </w:tr>
      <w:tr w:rsidR="007503A7" w14:paraId="297C50C8" w14:textId="77777777" w:rsidTr="005D185F">
        <w:tc>
          <w:tcPr>
            <w:tcW w:w="2732" w:type="dxa"/>
          </w:tcPr>
          <w:p w14:paraId="6867FB93" w14:textId="77777777" w:rsidR="007503A7" w:rsidRPr="009060AE" w:rsidRDefault="005B6D86" w:rsidP="007503A7">
            <w:pPr>
              <w:pStyle w:val="TableContents"/>
              <w:keepNext w:val="0"/>
              <w:keepLines w:val="0"/>
              <w:rPr>
                <w:b/>
              </w:rPr>
            </w:pPr>
            <w:r w:rsidRPr="005B6D86">
              <w:rPr>
                <w:b/>
              </w:rPr>
              <w:t xml:space="preserve">Remittance </w:t>
            </w:r>
            <w:r w:rsidR="007503A7" w:rsidRPr="00D66F9E">
              <w:rPr>
                <w:b/>
              </w:rPr>
              <w:t>No</w:t>
            </w:r>
          </w:p>
        </w:tc>
        <w:tc>
          <w:tcPr>
            <w:tcW w:w="5322" w:type="dxa"/>
          </w:tcPr>
          <w:p w14:paraId="782B2020" w14:textId="77777777" w:rsidR="007503A7" w:rsidRDefault="007503A7">
            <w:pPr>
              <w:pStyle w:val="TableContents"/>
              <w:keepNext w:val="0"/>
              <w:keepLines w:val="0"/>
            </w:pPr>
            <w:r w:rsidRPr="00161E6C">
              <w:rPr>
                <w:shd w:val="clear" w:color="auto" w:fill="FFFFFF"/>
              </w:rPr>
              <w:t xml:space="preserve">Specify the </w:t>
            </w:r>
            <w:r w:rsidR="005B6D86">
              <w:rPr>
                <w:shd w:val="clear" w:color="auto" w:fill="FFFFFF"/>
              </w:rPr>
              <w:t>r</w:t>
            </w:r>
            <w:r w:rsidR="005B6D86" w:rsidRPr="005B6D86">
              <w:rPr>
                <w:shd w:val="clear" w:color="auto" w:fill="FFFFFF"/>
              </w:rPr>
              <w:t xml:space="preserve">emittance </w:t>
            </w:r>
            <w:r w:rsidR="00634099">
              <w:rPr>
                <w:shd w:val="clear" w:color="auto" w:fill="FFFFFF"/>
              </w:rPr>
              <w:t>number</w:t>
            </w:r>
            <w:r w:rsidRPr="00161E6C">
              <w:rPr>
                <w:shd w:val="clear" w:color="auto" w:fill="FFFFFF"/>
              </w:rPr>
              <w:t>.</w:t>
            </w:r>
          </w:p>
        </w:tc>
      </w:tr>
      <w:tr w:rsidR="00FD515B" w14:paraId="5F84B152" w14:textId="77777777" w:rsidTr="005D185F">
        <w:tc>
          <w:tcPr>
            <w:tcW w:w="2732" w:type="dxa"/>
          </w:tcPr>
          <w:p w14:paraId="2133C487" w14:textId="77777777" w:rsidR="00FD515B" w:rsidRPr="005B6D86" w:rsidRDefault="00FD515B" w:rsidP="00FD515B">
            <w:pPr>
              <w:pStyle w:val="TableContents"/>
              <w:keepNext w:val="0"/>
              <w:keepLines w:val="0"/>
              <w:rPr>
                <w:b/>
              </w:rPr>
            </w:pPr>
            <w:r>
              <w:rPr>
                <w:b/>
              </w:rPr>
              <w:t>Test Key No</w:t>
            </w:r>
          </w:p>
        </w:tc>
        <w:tc>
          <w:tcPr>
            <w:tcW w:w="5322" w:type="dxa"/>
          </w:tcPr>
          <w:p w14:paraId="5A07278A" w14:textId="77777777" w:rsidR="00FD515B" w:rsidRPr="00161E6C" w:rsidRDefault="00FD515B" w:rsidP="00FD515B">
            <w:pPr>
              <w:pStyle w:val="TableContents"/>
              <w:keepNext w:val="0"/>
              <w:keepLines w:val="0"/>
              <w:rPr>
                <w:shd w:val="clear" w:color="auto" w:fill="FFFFFF"/>
              </w:rPr>
            </w:pPr>
            <w:r>
              <w:rPr>
                <w:shd w:val="clear" w:color="auto" w:fill="FFFFFF"/>
              </w:rPr>
              <w:t>Specify the test key number.</w:t>
            </w:r>
          </w:p>
        </w:tc>
      </w:tr>
      <w:tr w:rsidR="00FD515B" w14:paraId="46435E01" w14:textId="77777777" w:rsidTr="005D185F">
        <w:tc>
          <w:tcPr>
            <w:tcW w:w="2732" w:type="dxa"/>
          </w:tcPr>
          <w:p w14:paraId="00938EFA" w14:textId="77777777" w:rsidR="00FD515B" w:rsidRPr="009060AE" w:rsidRDefault="00FD515B" w:rsidP="00FD515B">
            <w:pPr>
              <w:pStyle w:val="TableContents"/>
              <w:keepNext w:val="0"/>
              <w:keepLines w:val="0"/>
              <w:rPr>
                <w:b/>
              </w:rPr>
            </w:pPr>
            <w:r>
              <w:rPr>
                <w:b/>
              </w:rPr>
              <w:t xml:space="preserve">Operation </w:t>
            </w:r>
            <w:r w:rsidRPr="00E80868">
              <w:rPr>
                <w:b/>
              </w:rPr>
              <w:t>Type</w:t>
            </w:r>
          </w:p>
        </w:tc>
        <w:tc>
          <w:tcPr>
            <w:tcW w:w="5322" w:type="dxa"/>
          </w:tcPr>
          <w:p w14:paraId="37E0CDC9" w14:textId="77777777" w:rsidR="00FD515B" w:rsidRDefault="00FD515B" w:rsidP="00FD515B">
            <w:pPr>
              <w:pStyle w:val="TableContents"/>
              <w:keepNext w:val="0"/>
              <w:keepLines w:val="0"/>
            </w:pPr>
            <w:r w:rsidRPr="00E80868">
              <w:rPr>
                <w:shd w:val="clear" w:color="auto" w:fill="FFFFFF"/>
              </w:rPr>
              <w:t xml:space="preserve">Select the </w:t>
            </w:r>
            <w:proofErr w:type="gramStart"/>
            <w:r>
              <w:rPr>
                <w:shd w:val="clear" w:color="auto" w:fill="FFFFFF"/>
              </w:rPr>
              <w:t>type</w:t>
            </w:r>
            <w:proofErr w:type="gramEnd"/>
            <w:r>
              <w:rPr>
                <w:shd w:val="clear" w:color="auto" w:fill="FFFFFF"/>
              </w:rPr>
              <w:t xml:space="preserve"> </w:t>
            </w:r>
            <w:r>
              <w:rPr>
                <w:b/>
                <w:shd w:val="clear" w:color="auto" w:fill="FFFFFF"/>
              </w:rPr>
              <w:t>Refund</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FD515B" w14:paraId="0CDC9870" w14:textId="77777777" w:rsidTr="005D185F">
        <w:tc>
          <w:tcPr>
            <w:tcW w:w="2732" w:type="dxa"/>
          </w:tcPr>
          <w:p w14:paraId="217A2455" w14:textId="77777777" w:rsidR="00FD515B" w:rsidRDefault="00FD515B" w:rsidP="00FD515B">
            <w:pPr>
              <w:pStyle w:val="TableContents"/>
              <w:keepNext w:val="0"/>
              <w:keepLines w:val="0"/>
              <w:rPr>
                <w:b/>
              </w:rPr>
            </w:pPr>
            <w:r>
              <w:rPr>
                <w:b/>
              </w:rPr>
              <w:t>Operation Mode</w:t>
            </w:r>
          </w:p>
        </w:tc>
        <w:tc>
          <w:tcPr>
            <w:tcW w:w="5322" w:type="dxa"/>
          </w:tcPr>
          <w:p w14:paraId="65D08DCB" w14:textId="77777777" w:rsidR="00FD515B" w:rsidRPr="00161E6C" w:rsidRDefault="00FD515B" w:rsidP="00FD515B">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FD515B" w14:paraId="73C83F76" w14:textId="77777777" w:rsidTr="005D185F">
        <w:tc>
          <w:tcPr>
            <w:tcW w:w="2732" w:type="dxa"/>
          </w:tcPr>
          <w:p w14:paraId="05D0C58D" w14:textId="77777777" w:rsidR="00FD515B" w:rsidRDefault="00FD515B" w:rsidP="00FD515B">
            <w:pPr>
              <w:pStyle w:val="TableContents"/>
              <w:keepNext w:val="0"/>
              <w:keepLines w:val="0"/>
              <w:rPr>
                <w:b/>
              </w:rPr>
            </w:pPr>
            <w:r>
              <w:rPr>
                <w:b/>
              </w:rPr>
              <w:t>Query</w:t>
            </w:r>
          </w:p>
        </w:tc>
        <w:tc>
          <w:tcPr>
            <w:tcW w:w="5322" w:type="dxa"/>
          </w:tcPr>
          <w:p w14:paraId="353762ED" w14:textId="77777777" w:rsidR="00FD515B" w:rsidRDefault="00FD515B" w:rsidP="00FD515B">
            <w:pPr>
              <w:pStyle w:val="TableContents"/>
              <w:keepNext w:val="0"/>
              <w:keepLines w:val="0"/>
              <w:rPr>
                <w:shd w:val="clear" w:color="auto" w:fill="FFFFFF"/>
              </w:rPr>
            </w:pPr>
            <w:r>
              <w:rPr>
                <w:shd w:val="clear" w:color="auto" w:fill="FFFFFF"/>
              </w:rPr>
              <w:t>Click this icon to fetch the r</w:t>
            </w:r>
            <w:r w:rsidRPr="005B6D86">
              <w:rPr>
                <w:shd w:val="clear" w:color="auto" w:fill="FFFFFF"/>
              </w:rPr>
              <w:t xml:space="preserve">emittance </w:t>
            </w:r>
            <w:r>
              <w:rPr>
                <w:shd w:val="clear" w:color="auto" w:fill="FFFFFF"/>
              </w:rPr>
              <w:t>details.</w:t>
            </w:r>
          </w:p>
          <w:p w14:paraId="28DAFA7C" w14:textId="77777777" w:rsidR="00FD515B" w:rsidRDefault="00FD515B" w:rsidP="008B6697">
            <w:pPr>
              <w:pStyle w:val="NoteinsideTables"/>
            </w:pPr>
            <w:r>
              <w:t xml:space="preserve">When you click this icon, after you specify the </w:t>
            </w:r>
            <w:r w:rsidRPr="001D3EE4">
              <w:rPr>
                <w:b/>
              </w:rPr>
              <w:t>Issue Branch Code</w:t>
            </w:r>
            <w:r>
              <w:t xml:space="preserve"> and </w:t>
            </w:r>
            <w:r w:rsidRPr="005B6D86">
              <w:rPr>
                <w:b/>
              </w:rPr>
              <w:t xml:space="preserve">Remittance </w:t>
            </w:r>
            <w:r w:rsidRPr="001D3EE4">
              <w:rPr>
                <w:b/>
              </w:rPr>
              <w:t>No</w:t>
            </w:r>
            <w:r>
              <w:t xml:space="preserve">, the </w:t>
            </w:r>
            <w:r w:rsidRPr="001725BB">
              <w:t xml:space="preserve">system will make a service call to </w:t>
            </w:r>
            <w:r>
              <w:t>Oracle Banking Payments and</w:t>
            </w:r>
            <w:r w:rsidRPr="001725BB">
              <w:t xml:space="preserve"> fetch the </w:t>
            </w:r>
            <w:r>
              <w:t>r</w:t>
            </w:r>
            <w:r w:rsidRPr="005B6D86">
              <w:t xml:space="preserve">emittance </w:t>
            </w:r>
            <w:r w:rsidRPr="001725BB">
              <w:t>details</w:t>
            </w:r>
            <w:r>
              <w:t>.</w:t>
            </w:r>
          </w:p>
        </w:tc>
      </w:tr>
      <w:tr w:rsidR="00FD515B" w14:paraId="6C39C40D" w14:textId="77777777" w:rsidTr="005D185F">
        <w:tc>
          <w:tcPr>
            <w:tcW w:w="2732" w:type="dxa"/>
          </w:tcPr>
          <w:p w14:paraId="64377898" w14:textId="77777777" w:rsidR="00FD515B" w:rsidRPr="00161E6C" w:rsidRDefault="00FD515B" w:rsidP="00FD515B">
            <w:pPr>
              <w:pStyle w:val="TableContents"/>
              <w:keepNext w:val="0"/>
              <w:keepLines w:val="0"/>
              <w:rPr>
                <w:b/>
              </w:rPr>
            </w:pPr>
            <w:r>
              <w:rPr>
                <w:b/>
              </w:rPr>
              <w:t>Beneficiary Details</w:t>
            </w:r>
          </w:p>
        </w:tc>
        <w:tc>
          <w:tcPr>
            <w:tcW w:w="5322" w:type="dxa"/>
          </w:tcPr>
          <w:p w14:paraId="3F1A3A42" w14:textId="77777777" w:rsidR="00FD515B" w:rsidRPr="00161E6C" w:rsidRDefault="00FD515B" w:rsidP="00FD515B">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FD515B" w14:paraId="2D2242CC" w14:textId="77777777" w:rsidTr="005D185F">
        <w:tc>
          <w:tcPr>
            <w:tcW w:w="2732" w:type="dxa"/>
          </w:tcPr>
          <w:p w14:paraId="7F230AE6" w14:textId="77777777" w:rsidR="00FD515B" w:rsidRPr="00116300" w:rsidRDefault="00FD515B" w:rsidP="00FD515B">
            <w:pPr>
              <w:pStyle w:val="TableContents"/>
              <w:keepNext w:val="0"/>
              <w:keepLines w:val="0"/>
              <w:rPr>
                <w:b/>
              </w:rPr>
            </w:pPr>
            <w:r>
              <w:rPr>
                <w:b/>
              </w:rPr>
              <w:t>GL Account</w:t>
            </w:r>
          </w:p>
        </w:tc>
        <w:tc>
          <w:tcPr>
            <w:tcW w:w="5322" w:type="dxa"/>
          </w:tcPr>
          <w:p w14:paraId="7E661435" w14:textId="77777777" w:rsidR="00FD515B" w:rsidRDefault="00FD515B" w:rsidP="00FD515B">
            <w:pPr>
              <w:pStyle w:val="TableContents"/>
              <w:keepNext w:val="0"/>
              <w:keepLines w:val="0"/>
              <w:rPr>
                <w:shd w:val="clear" w:color="auto" w:fill="FFFFFF"/>
              </w:rPr>
            </w:pPr>
            <w:r>
              <w:rPr>
                <w:shd w:val="clear" w:color="auto" w:fill="FFFFFF"/>
              </w:rPr>
              <w:t>Specify the GL account number.</w:t>
            </w:r>
          </w:p>
        </w:tc>
      </w:tr>
      <w:tr w:rsidR="00FD515B" w14:paraId="3660DCDF" w14:textId="77777777" w:rsidTr="005D185F">
        <w:tc>
          <w:tcPr>
            <w:tcW w:w="2732" w:type="dxa"/>
          </w:tcPr>
          <w:p w14:paraId="1669443C" w14:textId="77777777" w:rsidR="00FD515B" w:rsidRDefault="00FD515B" w:rsidP="00FD515B">
            <w:pPr>
              <w:pStyle w:val="TableContents"/>
              <w:keepNext w:val="0"/>
              <w:keepLines w:val="0"/>
              <w:rPr>
                <w:b/>
              </w:rPr>
            </w:pPr>
            <w:r>
              <w:rPr>
                <w:b/>
              </w:rPr>
              <w:t>GL Description</w:t>
            </w:r>
          </w:p>
        </w:tc>
        <w:tc>
          <w:tcPr>
            <w:tcW w:w="5322" w:type="dxa"/>
          </w:tcPr>
          <w:p w14:paraId="5F6B6725" w14:textId="77777777" w:rsidR="00FD515B" w:rsidRDefault="00FD515B" w:rsidP="00FD515B">
            <w:pPr>
              <w:pStyle w:val="TableContents"/>
              <w:keepNext w:val="0"/>
              <w:keepLines w:val="0"/>
              <w:rPr>
                <w:shd w:val="clear" w:color="auto" w:fill="FFFFFF"/>
              </w:rPr>
            </w:pPr>
            <w:r>
              <w:rPr>
                <w:shd w:val="clear" w:color="auto" w:fill="FFFFFF"/>
              </w:rPr>
              <w:t>Displays the description of the specified GL account number.</w:t>
            </w:r>
          </w:p>
        </w:tc>
      </w:tr>
      <w:tr w:rsidR="00FD515B" w14:paraId="3E362F12" w14:textId="77777777" w:rsidTr="005D185F">
        <w:tc>
          <w:tcPr>
            <w:tcW w:w="2732" w:type="dxa"/>
          </w:tcPr>
          <w:p w14:paraId="3D06161A" w14:textId="77777777" w:rsidR="00FD515B" w:rsidRPr="00662D60" w:rsidRDefault="00FD515B" w:rsidP="00FD515B">
            <w:pPr>
              <w:pStyle w:val="TableContents"/>
              <w:keepNext w:val="0"/>
              <w:keepLines w:val="0"/>
              <w:rPr>
                <w:b/>
              </w:rPr>
            </w:pPr>
            <w:r>
              <w:rPr>
                <w:b/>
              </w:rPr>
              <w:t>GL Currency</w:t>
            </w:r>
          </w:p>
        </w:tc>
        <w:tc>
          <w:tcPr>
            <w:tcW w:w="5322" w:type="dxa"/>
          </w:tcPr>
          <w:p w14:paraId="2D8ABB0A" w14:textId="77777777" w:rsidR="00FD515B" w:rsidRDefault="00FD515B" w:rsidP="00FD515B">
            <w:pPr>
              <w:pStyle w:val="TableContents"/>
              <w:keepNext w:val="0"/>
              <w:keepLines w:val="0"/>
              <w:rPr>
                <w:shd w:val="clear" w:color="auto" w:fill="FFFFFF"/>
              </w:rPr>
            </w:pPr>
            <w:r>
              <w:rPr>
                <w:shd w:val="clear" w:color="auto" w:fill="FFFFFF"/>
              </w:rPr>
              <w:t>Specify the currency of the specified GL account.</w:t>
            </w:r>
          </w:p>
        </w:tc>
      </w:tr>
      <w:tr w:rsidR="00FD515B" w14:paraId="7F87F939" w14:textId="77777777" w:rsidTr="005D185F">
        <w:tc>
          <w:tcPr>
            <w:tcW w:w="2732" w:type="dxa"/>
          </w:tcPr>
          <w:p w14:paraId="3FB8A778" w14:textId="77777777" w:rsidR="00FD515B" w:rsidRDefault="00FD515B" w:rsidP="00FD515B">
            <w:pPr>
              <w:pStyle w:val="TableContents"/>
              <w:keepNext w:val="0"/>
              <w:keepLines w:val="0"/>
              <w:rPr>
                <w:b/>
              </w:rPr>
            </w:pPr>
            <w:r w:rsidRPr="00116300">
              <w:rPr>
                <w:b/>
              </w:rPr>
              <w:t>Beneficiary Name</w:t>
            </w:r>
          </w:p>
        </w:tc>
        <w:tc>
          <w:tcPr>
            <w:tcW w:w="5322" w:type="dxa"/>
          </w:tcPr>
          <w:p w14:paraId="29FD8FF2"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FD515B" w14:paraId="7064F7B3" w14:textId="77777777" w:rsidTr="005D185F">
        <w:tc>
          <w:tcPr>
            <w:tcW w:w="2732" w:type="dxa"/>
          </w:tcPr>
          <w:p w14:paraId="1E70F665" w14:textId="77777777" w:rsidR="00FD515B" w:rsidRDefault="00FD515B" w:rsidP="00FD515B">
            <w:pPr>
              <w:pStyle w:val="TableContents"/>
              <w:keepNext w:val="0"/>
              <w:keepLines w:val="0"/>
              <w:rPr>
                <w:b/>
              </w:rPr>
            </w:pPr>
            <w:r>
              <w:rPr>
                <w:b/>
              </w:rPr>
              <w:t xml:space="preserve">Address Line 1 </w:t>
            </w:r>
            <w:r>
              <w:t>to</w:t>
            </w:r>
            <w:r>
              <w:rPr>
                <w:b/>
              </w:rPr>
              <w:br/>
              <w:t>Address Line 4</w:t>
            </w:r>
          </w:p>
        </w:tc>
        <w:tc>
          <w:tcPr>
            <w:tcW w:w="5322" w:type="dxa"/>
          </w:tcPr>
          <w:p w14:paraId="6EA94FBD"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FD515B" w14:paraId="131A7E53" w14:textId="77777777" w:rsidTr="005D185F">
        <w:tc>
          <w:tcPr>
            <w:tcW w:w="2732" w:type="dxa"/>
          </w:tcPr>
          <w:p w14:paraId="6C7F798C" w14:textId="77777777" w:rsidR="00FD515B" w:rsidRDefault="00FD515B" w:rsidP="00FD515B">
            <w:pPr>
              <w:pStyle w:val="TableContents"/>
              <w:keepNext w:val="0"/>
              <w:keepLines w:val="0"/>
              <w:rPr>
                <w:b/>
              </w:rPr>
            </w:pPr>
            <w:r w:rsidRPr="00116300">
              <w:rPr>
                <w:b/>
              </w:rPr>
              <w:lastRenderedPageBreak/>
              <w:t xml:space="preserve">Identification </w:t>
            </w:r>
            <w:r>
              <w:rPr>
                <w:b/>
              </w:rPr>
              <w:t>Type</w:t>
            </w:r>
          </w:p>
        </w:tc>
        <w:tc>
          <w:tcPr>
            <w:tcW w:w="5322" w:type="dxa"/>
          </w:tcPr>
          <w:p w14:paraId="7166E2DF" w14:textId="77777777" w:rsidR="00FD515B" w:rsidRDefault="00FD515B" w:rsidP="00FD515B">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FD515B" w14:paraId="0CF36510" w14:textId="77777777" w:rsidTr="005D185F">
        <w:tc>
          <w:tcPr>
            <w:tcW w:w="2732" w:type="dxa"/>
          </w:tcPr>
          <w:p w14:paraId="7A6CEC9F" w14:textId="77777777" w:rsidR="00FD515B" w:rsidRDefault="00FD515B">
            <w:pPr>
              <w:pStyle w:val="TableContents"/>
              <w:keepNext w:val="0"/>
              <w:keepLines w:val="0"/>
              <w:rPr>
                <w:b/>
              </w:rPr>
            </w:pPr>
            <w:r w:rsidRPr="00116300">
              <w:rPr>
                <w:b/>
              </w:rPr>
              <w:t>Identification</w:t>
            </w:r>
            <w:r>
              <w:rPr>
                <w:b/>
              </w:rPr>
              <w:t xml:space="preserve"> </w:t>
            </w:r>
            <w:r w:rsidR="00CA3706">
              <w:rPr>
                <w:b/>
              </w:rPr>
              <w:t>No</w:t>
            </w:r>
          </w:p>
        </w:tc>
        <w:tc>
          <w:tcPr>
            <w:tcW w:w="5322" w:type="dxa"/>
          </w:tcPr>
          <w:p w14:paraId="3FBE91FD" w14:textId="77777777" w:rsidR="00FD515B" w:rsidRDefault="00FD515B" w:rsidP="00FD515B">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FD515B" w14:paraId="13703DC2" w14:textId="77777777" w:rsidTr="005D185F">
        <w:tc>
          <w:tcPr>
            <w:tcW w:w="2732" w:type="dxa"/>
          </w:tcPr>
          <w:p w14:paraId="7078DB98" w14:textId="77777777" w:rsidR="00FD515B" w:rsidRPr="00116300" w:rsidRDefault="00FD515B" w:rsidP="00FD515B">
            <w:pPr>
              <w:pStyle w:val="TableContents"/>
              <w:keepNext w:val="0"/>
              <w:keepLines w:val="0"/>
              <w:rPr>
                <w:b/>
              </w:rPr>
            </w:pPr>
            <w:r w:rsidRPr="00596654">
              <w:rPr>
                <w:b/>
              </w:rPr>
              <w:t>Exchange Rate</w:t>
            </w:r>
          </w:p>
        </w:tc>
        <w:tc>
          <w:tcPr>
            <w:tcW w:w="5322" w:type="dxa"/>
          </w:tcPr>
          <w:p w14:paraId="678D4CAE" w14:textId="77777777" w:rsidR="00FD515B" w:rsidRDefault="00FD515B" w:rsidP="00FD515B">
            <w:pPr>
              <w:pStyle w:val="TableContents"/>
              <w:keepNext w:val="0"/>
              <w:keepLines w:val="0"/>
              <w:rPr>
                <w:shd w:val="clear" w:color="auto" w:fill="FFFFFF"/>
              </w:rPr>
            </w:pPr>
            <w:r>
              <w:rPr>
                <w:shd w:val="clear" w:color="auto" w:fill="FFFFFF"/>
              </w:rPr>
              <w:t>Displays the exchange rate and it can be modified.</w:t>
            </w:r>
          </w:p>
          <w:p w14:paraId="32C38FCB" w14:textId="77777777" w:rsidR="00FD515B" w:rsidRDefault="00FD515B" w:rsidP="00FD515B">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5CD0E79E" w14:textId="77777777" w:rsidTr="005D185F">
        <w:tc>
          <w:tcPr>
            <w:tcW w:w="2732" w:type="dxa"/>
          </w:tcPr>
          <w:p w14:paraId="53FDFB3D" w14:textId="77777777" w:rsidR="00FD515B" w:rsidRPr="00596654" w:rsidRDefault="00FD515B" w:rsidP="00FD515B">
            <w:pPr>
              <w:pStyle w:val="TableContents"/>
              <w:keepNext w:val="0"/>
              <w:keepLines w:val="0"/>
              <w:rPr>
                <w:b/>
              </w:rPr>
            </w:pPr>
            <w:r>
              <w:rPr>
                <w:b/>
              </w:rPr>
              <w:t>GL Amount</w:t>
            </w:r>
          </w:p>
        </w:tc>
        <w:tc>
          <w:tcPr>
            <w:tcW w:w="5322" w:type="dxa"/>
          </w:tcPr>
          <w:p w14:paraId="519C431A" w14:textId="77777777" w:rsidR="00FD515B" w:rsidRDefault="00FD515B" w:rsidP="00FD515B">
            <w:pPr>
              <w:pStyle w:val="TableContents"/>
              <w:keepNext w:val="0"/>
              <w:keepLines w:val="0"/>
              <w:rPr>
                <w:shd w:val="clear" w:color="auto" w:fill="FFFFFF"/>
              </w:rPr>
            </w:pPr>
            <w:r>
              <w:rPr>
                <w:shd w:val="clear" w:color="auto" w:fill="FFFFFF"/>
              </w:rPr>
              <w:t>Displays the GL amount.</w:t>
            </w:r>
          </w:p>
          <w:p w14:paraId="72C72485" w14:textId="77777777" w:rsidR="00FD515B" w:rsidRDefault="00FD515B" w:rsidP="00FD515B">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FD515B" w14:paraId="3E8CDAD0" w14:textId="77777777" w:rsidTr="005D185F">
        <w:tc>
          <w:tcPr>
            <w:tcW w:w="2732" w:type="dxa"/>
          </w:tcPr>
          <w:p w14:paraId="5552886A" w14:textId="77777777" w:rsidR="00FD515B" w:rsidRPr="00596654" w:rsidRDefault="00CA3706">
            <w:pPr>
              <w:pStyle w:val="TableContents"/>
              <w:keepNext w:val="0"/>
              <w:keepLines w:val="0"/>
              <w:rPr>
                <w:b/>
              </w:rPr>
            </w:pPr>
            <w:r>
              <w:rPr>
                <w:b/>
              </w:rPr>
              <w:t>Total Charges</w:t>
            </w:r>
          </w:p>
        </w:tc>
        <w:tc>
          <w:tcPr>
            <w:tcW w:w="5322" w:type="dxa"/>
          </w:tcPr>
          <w:p w14:paraId="5A48398D" w14:textId="77777777" w:rsidR="00FD515B" w:rsidRDefault="00FD515B" w:rsidP="00FD515B">
            <w:pPr>
              <w:pStyle w:val="TableContents"/>
              <w:keepNext w:val="0"/>
              <w:keepLines w:val="0"/>
              <w:rPr>
                <w:shd w:val="clear" w:color="auto" w:fill="FFFFFF"/>
              </w:rPr>
            </w:pPr>
            <w:r>
              <w:rPr>
                <w:shd w:val="clear" w:color="auto" w:fill="FFFFFF"/>
              </w:rPr>
              <w:t>Displays the total charge amount.</w:t>
            </w:r>
          </w:p>
          <w:p w14:paraId="1FD4B768" w14:textId="77777777" w:rsidR="00FD515B" w:rsidRDefault="00FD515B" w:rsidP="00FD515B">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FD515B" w14:paraId="4360EDEC" w14:textId="77777777" w:rsidTr="005D185F">
        <w:tc>
          <w:tcPr>
            <w:tcW w:w="2732" w:type="dxa"/>
          </w:tcPr>
          <w:p w14:paraId="3CB322B9" w14:textId="77777777" w:rsidR="00FD515B" w:rsidRPr="00116300" w:rsidRDefault="00FD515B" w:rsidP="00FD515B">
            <w:pPr>
              <w:pStyle w:val="TableContents"/>
              <w:keepNext w:val="0"/>
              <w:keepLines w:val="0"/>
              <w:rPr>
                <w:b/>
              </w:rPr>
            </w:pPr>
            <w:r>
              <w:rPr>
                <w:b/>
              </w:rPr>
              <w:t>Narrative</w:t>
            </w:r>
          </w:p>
        </w:tc>
        <w:tc>
          <w:tcPr>
            <w:tcW w:w="5322" w:type="dxa"/>
          </w:tcPr>
          <w:p w14:paraId="3F47DFC9" w14:textId="77777777" w:rsidR="00FD515B" w:rsidRDefault="00FD515B">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8B6697">
              <w:rPr>
                <w:b/>
                <w:shd w:val="clear" w:color="auto" w:fill="FFFFFF"/>
              </w:rPr>
              <w:t xml:space="preserve">Cash </w:t>
            </w:r>
            <w:r w:rsidRPr="005B6D86">
              <w:rPr>
                <w:b/>
                <w:shd w:val="clear" w:color="auto" w:fill="FFFFFF"/>
              </w:rPr>
              <w:t xml:space="preserve">Remittance </w:t>
            </w:r>
            <w:r>
              <w:rPr>
                <w:b/>
                <w:shd w:val="clear" w:color="auto" w:fill="FFFFFF"/>
              </w:rPr>
              <w:t>Operation by Refund</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89450A5" w14:textId="77777777" w:rsidR="00162B9E" w:rsidRDefault="00162B9E" w:rsidP="00162B9E">
      <w:pPr>
        <w:pStyle w:val="FigureTableTitleunderHeading1111"/>
        <w:spacing w:before="240"/>
      </w:pPr>
      <w:r>
        <w:lastRenderedPageBreak/>
        <w:t>Cancel – Account:</w:t>
      </w:r>
    </w:p>
    <w:p w14:paraId="6CE6C8F1" w14:textId="6138C943" w:rsidR="00162B9E" w:rsidRDefault="00162B9E" w:rsidP="00162B9E">
      <w:pPr>
        <w:pStyle w:val="FigureTableTitleunderHeading1111"/>
      </w:pPr>
      <w:r>
        <w:t xml:space="preserve">Figure </w:t>
      </w:r>
      <w:fldSimple w:instr=" SEQ Figure \* ARABIC ">
        <w:r w:rsidR="00B22B13">
          <w:rPr>
            <w:noProof/>
          </w:rPr>
          <w:t>173</w:t>
        </w:r>
      </w:fldSimple>
      <w:r>
        <w:t xml:space="preserve">: </w:t>
      </w:r>
      <w:r w:rsidR="007B1AF9" w:rsidRPr="007B1AF9">
        <w:t>Cash Remittance</w:t>
      </w:r>
      <w:r w:rsidR="007B1AF9">
        <w:t xml:space="preserve"> </w:t>
      </w:r>
      <w:r>
        <w:t>Operations (Cancel – Account)</w:t>
      </w:r>
    </w:p>
    <w:p w14:paraId="6CB7C141" w14:textId="77777777" w:rsidR="00162B9E" w:rsidRDefault="000104E1" w:rsidP="00162B9E">
      <w:pPr>
        <w:pStyle w:val="ParaunderHeading1111"/>
      </w:pPr>
      <w:r w:rsidRPr="000104E1">
        <w:rPr>
          <w:noProof/>
        </w:rPr>
        <w:drawing>
          <wp:inline distT="0" distB="0" distL="0" distR="0" wp14:anchorId="6F74ECDF" wp14:editId="73B02902">
            <wp:extent cx="5334000" cy="3006570"/>
            <wp:effectExtent l="19050" t="19050" r="19050" b="22860"/>
            <wp:docPr id="529" name="Picture 529" descr="C:\Users\kakaliya\Documents\Work\Releases_Oracle Banking Branch\14.5.2.0.0_Innovation\INPUTS\Teller\Screens\Remittances\Cash remittance operations - cancel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akaliya\Documents\Work\Releases_Oracle Banking Branch\14.5.2.0.0_Innovation\INPUTS\Teller\Screens\Remittances\Cash remittance operations - cancel account.JPG"/>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343436" cy="301188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07DD69E" w14:textId="77777777" w:rsidR="00162B9E" w:rsidRDefault="00162B9E" w:rsidP="00162B9E">
      <w:pPr>
        <w:pStyle w:val="Heading11111"/>
        <w:rPr>
          <w:shd w:val="clear" w:color="auto" w:fill="FFFFFF"/>
        </w:rPr>
      </w:pPr>
      <w:r>
        <w:rPr>
          <w:shd w:val="clear" w:color="auto" w:fill="FFFFFF"/>
        </w:rPr>
        <w:t>Main Transaction Details (Cancel – Account)</w:t>
      </w:r>
    </w:p>
    <w:p w14:paraId="569F5CEA"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7B1AF9" w:rsidRPr="007B1AF9">
        <w:rPr>
          <w:b/>
          <w:shd w:val="clear" w:color="auto" w:fill="FFFFFF"/>
        </w:rPr>
        <w:t>Cash Remittance</w:t>
      </w:r>
      <w:r w:rsidR="007B1AF9">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C11F03">
        <w:rPr>
          <w:shd w:val="clear" w:color="auto" w:fill="FFFFFF"/>
        </w:rPr>
        <w:t xml:space="preserve"> </w:t>
      </w:r>
      <w:r w:rsidR="00C11F03" w:rsidRPr="008B6697">
        <w:rPr>
          <w:i/>
          <w:color w:val="00B0F0"/>
          <w:shd w:val="clear" w:color="auto" w:fill="FFFFFF"/>
        </w:rPr>
        <w:fldChar w:fldCharType="begin" w:fldLock="1"/>
      </w:r>
      <w:r w:rsidR="00C11F03" w:rsidRPr="008B6697">
        <w:rPr>
          <w:i/>
          <w:color w:val="00B0F0"/>
          <w:shd w:val="clear" w:color="auto" w:fill="FFFFFF"/>
        </w:rPr>
        <w:instrText xml:space="preserve"> REF TTOpsCancelAcc \h  \* MERGEFORMAT </w:instrText>
      </w:r>
      <w:r w:rsidR="00C11F03" w:rsidRPr="008B6697">
        <w:rPr>
          <w:i/>
          <w:color w:val="00B0F0"/>
          <w:shd w:val="clear" w:color="auto" w:fill="FFFFFF"/>
        </w:rPr>
      </w:r>
      <w:r w:rsidR="00C11F03" w:rsidRPr="008B6697">
        <w:rPr>
          <w:i/>
          <w:color w:val="00B0F0"/>
          <w:shd w:val="clear" w:color="auto" w:fill="FFFFFF"/>
        </w:rPr>
        <w:fldChar w:fldCharType="separate"/>
      </w:r>
      <w:r w:rsidR="003F05AA" w:rsidRPr="003F05AA">
        <w:rPr>
          <w:i/>
          <w:color w:val="00B0F0"/>
        </w:rPr>
        <w:t xml:space="preserve">Field Description: Cash Remittance Operations (Cancel – </w:t>
      </w:r>
      <w:r w:rsidR="003F05AA" w:rsidRPr="00D27292">
        <w:rPr>
          <w:i/>
          <w:color w:val="00B0F0"/>
        </w:rPr>
        <w:t>Account)</w:t>
      </w:r>
      <w:r w:rsidR="00C11F03" w:rsidRPr="008B6697">
        <w:rPr>
          <w:i/>
          <w:color w:val="00B0F0"/>
          <w:shd w:val="clear" w:color="auto" w:fill="FFFFFF"/>
        </w:rPr>
        <w:fldChar w:fldCharType="end"/>
      </w:r>
      <w:r w:rsidRPr="008C47D1">
        <w:rPr>
          <w:shd w:val="clear" w:color="auto" w:fill="FFFFFF"/>
        </w:rPr>
        <w:t>.</w:t>
      </w:r>
    </w:p>
    <w:p w14:paraId="3ABC5DF7" w14:textId="77777777" w:rsidR="00162B9E" w:rsidRDefault="00162B9E" w:rsidP="00162B9E">
      <w:pPr>
        <w:pStyle w:val="FigureTableTitleunderHeading11111"/>
      </w:pPr>
      <w:bookmarkStart w:id="1452" w:name="TTOpsCancelAcc"/>
      <w:r>
        <w:t xml:space="preserve">Field Description: </w:t>
      </w:r>
      <w:r w:rsidR="007B1AF9" w:rsidRPr="007B1AF9">
        <w:t>Cash Remittance</w:t>
      </w:r>
      <w:r w:rsidR="007B1AF9">
        <w:t xml:space="preserve"> </w:t>
      </w:r>
      <w:r>
        <w:t>Operations (Cancel – Account)</w:t>
      </w:r>
      <w:bookmarkEnd w:id="1452"/>
    </w:p>
    <w:tbl>
      <w:tblPr>
        <w:tblStyle w:val="TableGrid"/>
        <w:tblW w:w="0" w:type="auto"/>
        <w:tblInd w:w="1296" w:type="dxa"/>
        <w:tblLook w:val="04A0" w:firstRow="1" w:lastRow="0" w:firstColumn="1" w:lastColumn="0" w:noHBand="0" w:noVBand="1"/>
      </w:tblPr>
      <w:tblGrid>
        <w:gridCol w:w="2732"/>
        <w:gridCol w:w="5322"/>
      </w:tblGrid>
      <w:tr w:rsidR="00162B9E" w14:paraId="19E1391B" w14:textId="77777777" w:rsidTr="005D185F">
        <w:trPr>
          <w:tblHeader/>
        </w:trPr>
        <w:tc>
          <w:tcPr>
            <w:tcW w:w="2732" w:type="dxa"/>
          </w:tcPr>
          <w:p w14:paraId="676DA837"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74DB3DDD" w14:textId="77777777" w:rsidR="00162B9E" w:rsidRDefault="00162B9E" w:rsidP="005D185F">
            <w:pPr>
              <w:pStyle w:val="TableHeader"/>
              <w:keepNext w:val="0"/>
              <w:keepLines w:val="0"/>
              <w:rPr>
                <w:shd w:val="clear" w:color="auto" w:fill="FFFFFF"/>
              </w:rPr>
            </w:pPr>
            <w:r>
              <w:rPr>
                <w:shd w:val="clear" w:color="auto" w:fill="FFFFFF"/>
              </w:rPr>
              <w:t>Description</w:t>
            </w:r>
          </w:p>
        </w:tc>
      </w:tr>
      <w:tr w:rsidR="00A44DA5" w14:paraId="147E8C27" w14:textId="77777777" w:rsidTr="005D185F">
        <w:tc>
          <w:tcPr>
            <w:tcW w:w="2732" w:type="dxa"/>
          </w:tcPr>
          <w:p w14:paraId="705870FC" w14:textId="77777777" w:rsidR="00A44DA5" w:rsidRDefault="003B2B7C" w:rsidP="00A44DA5">
            <w:pPr>
              <w:pStyle w:val="TableContents"/>
              <w:keepNext w:val="0"/>
              <w:keepLines w:val="0"/>
              <w:rPr>
                <w:b/>
              </w:rPr>
            </w:pPr>
            <w:r>
              <w:rPr>
                <w:b/>
              </w:rPr>
              <w:t>Issuing</w:t>
            </w:r>
            <w:r w:rsidR="00A44DA5">
              <w:rPr>
                <w:b/>
              </w:rPr>
              <w:t xml:space="preserve"> Branch Code</w:t>
            </w:r>
          </w:p>
        </w:tc>
        <w:tc>
          <w:tcPr>
            <w:tcW w:w="5322" w:type="dxa"/>
          </w:tcPr>
          <w:p w14:paraId="0BF36BE3" w14:textId="77777777" w:rsidR="00A44DA5" w:rsidRPr="00161E6C" w:rsidRDefault="00A44DA5">
            <w:pPr>
              <w:pStyle w:val="TableContents"/>
              <w:keepNext w:val="0"/>
              <w:keepLines w:val="0"/>
              <w:rPr>
                <w:shd w:val="clear" w:color="auto" w:fill="FFFFFF"/>
              </w:rPr>
            </w:pPr>
            <w:r w:rsidRPr="00161E6C">
              <w:rPr>
                <w:shd w:val="clear" w:color="auto" w:fill="FFFFFF"/>
              </w:rPr>
              <w:t xml:space="preserve">Select the branch code where the </w:t>
            </w:r>
            <w:proofErr w:type="spellStart"/>
            <w:r w:rsidR="003B2B7C">
              <w:rPr>
                <w:shd w:val="clear" w:color="auto" w:fill="FFFFFF"/>
              </w:rPr>
              <w:t>r</w:t>
            </w:r>
            <w:r w:rsidR="003B2B7C" w:rsidRPr="003B2B7C">
              <w:rPr>
                <w:shd w:val="clear" w:color="auto" w:fill="FFFFFF"/>
              </w:rPr>
              <w:t>emittance</w:t>
            </w:r>
            <w:r>
              <w:rPr>
                <w:shd w:val="clear" w:color="auto" w:fill="FFFFFF"/>
              </w:rPr>
              <w:t>is</w:t>
            </w:r>
            <w:proofErr w:type="spellEnd"/>
            <w:r w:rsidRPr="00161E6C">
              <w:rPr>
                <w:shd w:val="clear" w:color="auto" w:fill="FFFFFF"/>
              </w:rPr>
              <w:t xml:space="preserve"> issued.</w:t>
            </w:r>
          </w:p>
        </w:tc>
      </w:tr>
      <w:tr w:rsidR="00A44DA5" w14:paraId="7C48591B" w14:textId="77777777" w:rsidTr="005D185F">
        <w:tc>
          <w:tcPr>
            <w:tcW w:w="2732" w:type="dxa"/>
          </w:tcPr>
          <w:p w14:paraId="55D37FD8" w14:textId="77777777" w:rsidR="00A44DA5" w:rsidRPr="009060AE" w:rsidRDefault="003B2B7C" w:rsidP="00A44DA5">
            <w:pPr>
              <w:pStyle w:val="TableContents"/>
              <w:keepNext w:val="0"/>
              <w:keepLines w:val="0"/>
              <w:rPr>
                <w:b/>
              </w:rPr>
            </w:pPr>
            <w:r w:rsidRPr="003B2B7C">
              <w:rPr>
                <w:b/>
              </w:rPr>
              <w:t>Remittance</w:t>
            </w:r>
            <w:r>
              <w:rPr>
                <w:b/>
              </w:rPr>
              <w:t xml:space="preserve"> </w:t>
            </w:r>
            <w:r w:rsidR="00A44DA5" w:rsidRPr="00D66F9E">
              <w:rPr>
                <w:b/>
              </w:rPr>
              <w:t>No</w:t>
            </w:r>
          </w:p>
        </w:tc>
        <w:tc>
          <w:tcPr>
            <w:tcW w:w="5322" w:type="dxa"/>
          </w:tcPr>
          <w:p w14:paraId="2DDC6CD8" w14:textId="77777777" w:rsidR="00A44DA5" w:rsidRDefault="00A44DA5">
            <w:pPr>
              <w:pStyle w:val="TableContents"/>
              <w:keepNext w:val="0"/>
              <w:keepLines w:val="0"/>
            </w:pPr>
            <w:r w:rsidRPr="00161E6C">
              <w:rPr>
                <w:shd w:val="clear" w:color="auto" w:fill="FFFFFF"/>
              </w:rPr>
              <w:t xml:space="preserve">Specify the </w:t>
            </w:r>
            <w:r w:rsidR="003B2B7C">
              <w:rPr>
                <w:shd w:val="clear" w:color="auto" w:fill="FFFFFF"/>
              </w:rPr>
              <w:t>r</w:t>
            </w:r>
            <w:r w:rsidR="003B2B7C" w:rsidRPr="003B2B7C">
              <w:rPr>
                <w:shd w:val="clear" w:color="auto" w:fill="FFFFFF"/>
              </w:rPr>
              <w:t>emittance</w:t>
            </w:r>
            <w:r w:rsidR="003B2B7C">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7B1AF9" w14:paraId="425F5F7C" w14:textId="77777777" w:rsidTr="005D185F">
        <w:tc>
          <w:tcPr>
            <w:tcW w:w="2732" w:type="dxa"/>
          </w:tcPr>
          <w:p w14:paraId="7E8F5B50" w14:textId="77777777" w:rsidR="007B1AF9" w:rsidRDefault="007B1AF9" w:rsidP="007B1AF9">
            <w:pPr>
              <w:pStyle w:val="TableContents"/>
              <w:keepNext w:val="0"/>
              <w:keepLines w:val="0"/>
              <w:rPr>
                <w:b/>
              </w:rPr>
            </w:pPr>
            <w:r>
              <w:rPr>
                <w:b/>
              </w:rPr>
              <w:t>Test Key No</w:t>
            </w:r>
          </w:p>
        </w:tc>
        <w:tc>
          <w:tcPr>
            <w:tcW w:w="5322" w:type="dxa"/>
          </w:tcPr>
          <w:p w14:paraId="5CAF0BAA" w14:textId="77777777" w:rsidR="007B1AF9" w:rsidRPr="00161E6C" w:rsidRDefault="007B1AF9" w:rsidP="007B1AF9">
            <w:pPr>
              <w:pStyle w:val="TableContents"/>
              <w:keepNext w:val="0"/>
              <w:keepLines w:val="0"/>
              <w:rPr>
                <w:shd w:val="clear" w:color="auto" w:fill="FFFFFF"/>
              </w:rPr>
            </w:pPr>
            <w:r>
              <w:rPr>
                <w:shd w:val="clear" w:color="auto" w:fill="FFFFFF"/>
              </w:rPr>
              <w:t>Specify the test key number.</w:t>
            </w:r>
          </w:p>
        </w:tc>
      </w:tr>
      <w:tr w:rsidR="007B1AF9" w14:paraId="11F24378" w14:textId="77777777" w:rsidTr="005D185F">
        <w:tc>
          <w:tcPr>
            <w:tcW w:w="2732" w:type="dxa"/>
          </w:tcPr>
          <w:p w14:paraId="5FDEF302" w14:textId="77777777" w:rsidR="007B1AF9" w:rsidRPr="009060AE" w:rsidRDefault="007B1AF9" w:rsidP="007B1AF9">
            <w:pPr>
              <w:pStyle w:val="TableContents"/>
              <w:keepNext w:val="0"/>
              <w:keepLines w:val="0"/>
              <w:rPr>
                <w:b/>
              </w:rPr>
            </w:pPr>
            <w:r>
              <w:rPr>
                <w:b/>
              </w:rPr>
              <w:t xml:space="preserve">Operation </w:t>
            </w:r>
            <w:r w:rsidRPr="00E80868">
              <w:rPr>
                <w:b/>
              </w:rPr>
              <w:t>Type</w:t>
            </w:r>
          </w:p>
        </w:tc>
        <w:tc>
          <w:tcPr>
            <w:tcW w:w="5322" w:type="dxa"/>
          </w:tcPr>
          <w:p w14:paraId="071D8133" w14:textId="77777777" w:rsidR="007B1AF9" w:rsidRDefault="007B1AF9" w:rsidP="007B1AF9">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7B1AF9" w14:paraId="21AC83C1" w14:textId="77777777" w:rsidTr="005D185F">
        <w:tc>
          <w:tcPr>
            <w:tcW w:w="2732" w:type="dxa"/>
          </w:tcPr>
          <w:p w14:paraId="16130014" w14:textId="77777777" w:rsidR="007B1AF9" w:rsidRDefault="007B1AF9" w:rsidP="007B1AF9">
            <w:pPr>
              <w:pStyle w:val="TableContents"/>
              <w:keepNext w:val="0"/>
              <w:keepLines w:val="0"/>
              <w:rPr>
                <w:b/>
              </w:rPr>
            </w:pPr>
            <w:r>
              <w:rPr>
                <w:b/>
              </w:rPr>
              <w:t>Operation Mode</w:t>
            </w:r>
          </w:p>
        </w:tc>
        <w:tc>
          <w:tcPr>
            <w:tcW w:w="5322" w:type="dxa"/>
          </w:tcPr>
          <w:p w14:paraId="71F6BC8E" w14:textId="77777777" w:rsidR="007B1AF9" w:rsidRPr="00161E6C" w:rsidRDefault="007B1AF9" w:rsidP="007B1AF9">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Account</w:t>
            </w:r>
            <w:r>
              <w:rPr>
                <w:shd w:val="clear" w:color="auto" w:fill="FFFFFF"/>
              </w:rPr>
              <w:t xml:space="preserve"> from the drop-down values.</w:t>
            </w:r>
          </w:p>
        </w:tc>
      </w:tr>
      <w:tr w:rsidR="007B1AF9" w14:paraId="54C783D9" w14:textId="77777777" w:rsidTr="005D185F">
        <w:tc>
          <w:tcPr>
            <w:tcW w:w="2732" w:type="dxa"/>
          </w:tcPr>
          <w:p w14:paraId="724759CD" w14:textId="77777777" w:rsidR="007B1AF9" w:rsidRDefault="007B1AF9" w:rsidP="007B1AF9">
            <w:pPr>
              <w:pStyle w:val="TableContents"/>
              <w:keepNext w:val="0"/>
              <w:keepLines w:val="0"/>
              <w:rPr>
                <w:b/>
              </w:rPr>
            </w:pPr>
            <w:r>
              <w:rPr>
                <w:b/>
              </w:rPr>
              <w:lastRenderedPageBreak/>
              <w:t>Query</w:t>
            </w:r>
          </w:p>
        </w:tc>
        <w:tc>
          <w:tcPr>
            <w:tcW w:w="5322" w:type="dxa"/>
          </w:tcPr>
          <w:p w14:paraId="364D13BF" w14:textId="77777777" w:rsidR="007B1AF9" w:rsidRDefault="007B1AF9" w:rsidP="007B1AF9">
            <w:pPr>
              <w:pStyle w:val="TableContents"/>
              <w:keepNext w:val="0"/>
              <w:keepLines w:val="0"/>
              <w:rPr>
                <w:shd w:val="clear" w:color="auto" w:fill="FFFFFF"/>
              </w:rPr>
            </w:pPr>
            <w:r>
              <w:rPr>
                <w:shd w:val="clear" w:color="auto" w:fill="FFFFFF"/>
              </w:rPr>
              <w:t xml:space="preserve">Click this icon to fetch the </w:t>
            </w:r>
            <w:r w:rsidR="003B2B7C">
              <w:rPr>
                <w:shd w:val="clear" w:color="auto" w:fill="FFFFFF"/>
              </w:rPr>
              <w:t>r</w:t>
            </w:r>
            <w:r w:rsidR="003B2B7C" w:rsidRPr="003B2B7C">
              <w:rPr>
                <w:shd w:val="clear" w:color="auto" w:fill="FFFFFF"/>
              </w:rPr>
              <w:t>emittance</w:t>
            </w:r>
            <w:r w:rsidR="003B2B7C">
              <w:rPr>
                <w:shd w:val="clear" w:color="auto" w:fill="FFFFFF"/>
              </w:rPr>
              <w:t xml:space="preserve"> </w:t>
            </w:r>
            <w:r>
              <w:rPr>
                <w:shd w:val="clear" w:color="auto" w:fill="FFFFFF"/>
              </w:rPr>
              <w:t>details.</w:t>
            </w:r>
          </w:p>
          <w:p w14:paraId="45FB4D0B" w14:textId="77777777" w:rsidR="007B1AF9" w:rsidRDefault="007B1AF9" w:rsidP="008B6697">
            <w:pPr>
              <w:pStyle w:val="NoteinsideTables"/>
            </w:pPr>
            <w:r>
              <w:t xml:space="preserve">When you click this icon, after you specify the </w:t>
            </w:r>
            <w:r w:rsidRPr="001D3EE4">
              <w:rPr>
                <w:b/>
              </w:rPr>
              <w:t>Issue Branch Code</w:t>
            </w:r>
            <w:r>
              <w:t xml:space="preserve"> and </w:t>
            </w:r>
            <w:r w:rsidR="003B2B7C" w:rsidRPr="003B2B7C">
              <w:rPr>
                <w:b/>
              </w:rPr>
              <w:t>Remittance</w:t>
            </w:r>
            <w:r w:rsidR="003B2B7C">
              <w:rPr>
                <w:b/>
              </w:rPr>
              <w:t xml:space="preserve"> </w:t>
            </w:r>
            <w:r w:rsidRPr="001D3EE4">
              <w:rPr>
                <w:b/>
              </w:rPr>
              <w:t>No</w:t>
            </w:r>
            <w:r>
              <w:t xml:space="preserve">, the </w:t>
            </w:r>
            <w:r w:rsidRPr="001725BB">
              <w:t xml:space="preserve">system will make a service call to </w:t>
            </w:r>
            <w:r w:rsidR="003B2B7C">
              <w:t>Oracle Banking Payments</w:t>
            </w:r>
            <w:r>
              <w:t xml:space="preserve"> and</w:t>
            </w:r>
            <w:r w:rsidRPr="001725BB">
              <w:t xml:space="preserve"> fetch the </w:t>
            </w:r>
            <w:r w:rsidR="003B2B7C">
              <w:t>r</w:t>
            </w:r>
            <w:r w:rsidR="003B2B7C" w:rsidRPr="003B2B7C">
              <w:t>emittance</w:t>
            </w:r>
            <w:r w:rsidR="003B2B7C">
              <w:t xml:space="preserve"> </w:t>
            </w:r>
            <w:r w:rsidRPr="001725BB">
              <w:t>details</w:t>
            </w:r>
            <w:r>
              <w:t>.</w:t>
            </w:r>
          </w:p>
        </w:tc>
      </w:tr>
      <w:tr w:rsidR="007B1AF9" w14:paraId="59ADD596" w14:textId="77777777" w:rsidTr="005D185F">
        <w:tc>
          <w:tcPr>
            <w:tcW w:w="2732" w:type="dxa"/>
          </w:tcPr>
          <w:p w14:paraId="051A0868" w14:textId="77777777" w:rsidR="007B1AF9" w:rsidRPr="00161E6C" w:rsidRDefault="007B1AF9" w:rsidP="007B1AF9">
            <w:pPr>
              <w:pStyle w:val="TableContents"/>
              <w:keepNext w:val="0"/>
              <w:keepLines w:val="0"/>
              <w:rPr>
                <w:b/>
              </w:rPr>
            </w:pPr>
            <w:r>
              <w:rPr>
                <w:b/>
              </w:rPr>
              <w:t>Beneficiary Details</w:t>
            </w:r>
          </w:p>
        </w:tc>
        <w:tc>
          <w:tcPr>
            <w:tcW w:w="5322" w:type="dxa"/>
          </w:tcPr>
          <w:p w14:paraId="52C138D3" w14:textId="77777777" w:rsidR="007B1AF9" w:rsidRPr="00161E6C" w:rsidRDefault="007B1AF9" w:rsidP="007B1AF9">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7B1AF9" w14:paraId="01940BEE" w14:textId="77777777" w:rsidTr="005D185F">
        <w:tc>
          <w:tcPr>
            <w:tcW w:w="2732" w:type="dxa"/>
          </w:tcPr>
          <w:p w14:paraId="7CE7BAA6" w14:textId="77777777" w:rsidR="007B1AF9" w:rsidRPr="00662D60" w:rsidRDefault="007B1AF9" w:rsidP="007B1AF9">
            <w:pPr>
              <w:pStyle w:val="TableContents"/>
              <w:keepNext w:val="0"/>
              <w:keepLines w:val="0"/>
              <w:rPr>
                <w:b/>
              </w:rPr>
            </w:pPr>
            <w:r w:rsidRPr="00116300">
              <w:rPr>
                <w:b/>
              </w:rPr>
              <w:t>Beneficiary</w:t>
            </w:r>
            <w:r>
              <w:rPr>
                <w:b/>
              </w:rPr>
              <w:t xml:space="preserve"> Account</w:t>
            </w:r>
          </w:p>
        </w:tc>
        <w:tc>
          <w:tcPr>
            <w:tcW w:w="5322" w:type="dxa"/>
          </w:tcPr>
          <w:p w14:paraId="60F0665E" w14:textId="77777777" w:rsidR="007B1AF9" w:rsidRDefault="007B1AF9" w:rsidP="007B1AF9">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7B1AF9" w14:paraId="15782AC3" w14:textId="77777777" w:rsidTr="005D185F">
        <w:tc>
          <w:tcPr>
            <w:tcW w:w="2732" w:type="dxa"/>
          </w:tcPr>
          <w:p w14:paraId="279A4C87" w14:textId="77777777" w:rsidR="007B1AF9" w:rsidRPr="00116300" w:rsidRDefault="007B1AF9" w:rsidP="007B1AF9">
            <w:pPr>
              <w:pStyle w:val="TableContents"/>
              <w:keepNext w:val="0"/>
              <w:keepLines w:val="0"/>
              <w:rPr>
                <w:b/>
              </w:rPr>
            </w:pPr>
            <w:r w:rsidRPr="00116300">
              <w:rPr>
                <w:b/>
              </w:rPr>
              <w:t>Beneficiary Name</w:t>
            </w:r>
          </w:p>
        </w:tc>
        <w:tc>
          <w:tcPr>
            <w:tcW w:w="5322" w:type="dxa"/>
          </w:tcPr>
          <w:p w14:paraId="6576B12E" w14:textId="77777777" w:rsidR="007B1AF9" w:rsidRDefault="007B1AF9" w:rsidP="007B1AF9">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7B1AF9" w14:paraId="1247E4DD" w14:textId="77777777" w:rsidTr="005D185F">
        <w:tc>
          <w:tcPr>
            <w:tcW w:w="2732" w:type="dxa"/>
          </w:tcPr>
          <w:p w14:paraId="3E0D2BFE" w14:textId="77777777" w:rsidR="007B1AF9" w:rsidRPr="00116300" w:rsidRDefault="007B1AF9" w:rsidP="007B1AF9">
            <w:pPr>
              <w:pStyle w:val="TableContents"/>
              <w:keepNext w:val="0"/>
              <w:keepLines w:val="0"/>
              <w:rPr>
                <w:b/>
              </w:rPr>
            </w:pPr>
            <w:r>
              <w:rPr>
                <w:b/>
              </w:rPr>
              <w:t xml:space="preserve">Address Line 1 </w:t>
            </w:r>
            <w:r>
              <w:t>to</w:t>
            </w:r>
            <w:r>
              <w:rPr>
                <w:b/>
              </w:rPr>
              <w:br/>
              <w:t>Address Line 4</w:t>
            </w:r>
          </w:p>
        </w:tc>
        <w:tc>
          <w:tcPr>
            <w:tcW w:w="5322" w:type="dxa"/>
          </w:tcPr>
          <w:p w14:paraId="1A5D8F1C" w14:textId="77777777" w:rsidR="007B1AF9" w:rsidRDefault="007B1AF9" w:rsidP="007B1AF9">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7B1AF9" w14:paraId="453F37E5" w14:textId="77777777" w:rsidTr="005D185F">
        <w:tc>
          <w:tcPr>
            <w:tcW w:w="2732" w:type="dxa"/>
          </w:tcPr>
          <w:p w14:paraId="6B23B4E5" w14:textId="77777777" w:rsidR="007B1AF9" w:rsidRPr="00662D60" w:rsidRDefault="007B1AF9" w:rsidP="007B1AF9">
            <w:pPr>
              <w:pStyle w:val="TableContents"/>
              <w:keepNext w:val="0"/>
              <w:keepLines w:val="0"/>
              <w:rPr>
                <w:b/>
              </w:rPr>
            </w:pPr>
            <w:r w:rsidRPr="00116300">
              <w:rPr>
                <w:b/>
              </w:rPr>
              <w:t xml:space="preserve">Identification </w:t>
            </w:r>
            <w:r>
              <w:rPr>
                <w:b/>
              </w:rPr>
              <w:t>Type</w:t>
            </w:r>
          </w:p>
        </w:tc>
        <w:tc>
          <w:tcPr>
            <w:tcW w:w="5322" w:type="dxa"/>
          </w:tcPr>
          <w:p w14:paraId="53DFA163" w14:textId="77777777" w:rsidR="007B1AF9" w:rsidRDefault="007B1AF9" w:rsidP="007B1AF9">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7B1AF9" w14:paraId="095269A3" w14:textId="77777777" w:rsidTr="005D185F">
        <w:tc>
          <w:tcPr>
            <w:tcW w:w="2732" w:type="dxa"/>
          </w:tcPr>
          <w:p w14:paraId="2550195F" w14:textId="77777777" w:rsidR="007B1AF9" w:rsidRPr="009060AE" w:rsidRDefault="007B1AF9">
            <w:pPr>
              <w:pStyle w:val="TableContents"/>
              <w:keepNext w:val="0"/>
              <w:keepLines w:val="0"/>
              <w:rPr>
                <w:b/>
              </w:rPr>
            </w:pPr>
            <w:r w:rsidRPr="00116300">
              <w:rPr>
                <w:b/>
              </w:rPr>
              <w:t>Identification</w:t>
            </w:r>
            <w:r>
              <w:rPr>
                <w:b/>
              </w:rPr>
              <w:t xml:space="preserve"> </w:t>
            </w:r>
            <w:r w:rsidR="005F7F2F">
              <w:rPr>
                <w:b/>
              </w:rPr>
              <w:t>No</w:t>
            </w:r>
          </w:p>
        </w:tc>
        <w:tc>
          <w:tcPr>
            <w:tcW w:w="5322" w:type="dxa"/>
          </w:tcPr>
          <w:p w14:paraId="0CEA0870" w14:textId="77777777" w:rsidR="007B1AF9" w:rsidRPr="009060AE" w:rsidRDefault="007B1AF9" w:rsidP="007B1AF9">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7B1AF9" w14:paraId="510264FF" w14:textId="77777777" w:rsidTr="005D185F">
        <w:tc>
          <w:tcPr>
            <w:tcW w:w="2732" w:type="dxa"/>
            <w:tcBorders>
              <w:bottom w:val="single" w:sz="4" w:space="0" w:color="auto"/>
            </w:tcBorders>
          </w:tcPr>
          <w:p w14:paraId="39AB477D" w14:textId="77777777" w:rsidR="007B1AF9" w:rsidRPr="00116300" w:rsidRDefault="007B1AF9" w:rsidP="007B1AF9">
            <w:pPr>
              <w:pStyle w:val="TableContents"/>
              <w:keepNext w:val="0"/>
              <w:keepLines w:val="0"/>
              <w:rPr>
                <w:b/>
              </w:rPr>
            </w:pPr>
            <w:r w:rsidRPr="00596654">
              <w:rPr>
                <w:b/>
              </w:rPr>
              <w:t>Exchange Rate</w:t>
            </w:r>
          </w:p>
        </w:tc>
        <w:tc>
          <w:tcPr>
            <w:tcW w:w="5322" w:type="dxa"/>
            <w:tcBorders>
              <w:bottom w:val="single" w:sz="4" w:space="0" w:color="auto"/>
            </w:tcBorders>
          </w:tcPr>
          <w:p w14:paraId="7AE265DE" w14:textId="77777777" w:rsidR="007B1AF9" w:rsidRDefault="007B1AF9" w:rsidP="007B1AF9">
            <w:pPr>
              <w:pStyle w:val="TableContents"/>
              <w:keepNext w:val="0"/>
              <w:keepLines w:val="0"/>
              <w:rPr>
                <w:shd w:val="clear" w:color="auto" w:fill="FFFFFF"/>
              </w:rPr>
            </w:pPr>
            <w:r>
              <w:rPr>
                <w:shd w:val="clear" w:color="auto" w:fill="FFFFFF"/>
              </w:rPr>
              <w:t>Displays the exchange rate and it can be modified.</w:t>
            </w:r>
          </w:p>
          <w:p w14:paraId="5A6ADF39" w14:textId="77777777" w:rsidR="007B1AF9" w:rsidRDefault="007B1AF9" w:rsidP="007B1AF9">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7B1AF9" w14:paraId="31179173" w14:textId="77777777" w:rsidTr="005D185F">
        <w:tc>
          <w:tcPr>
            <w:tcW w:w="2732" w:type="dxa"/>
            <w:tcBorders>
              <w:top w:val="single" w:sz="4" w:space="0" w:color="auto"/>
              <w:left w:val="single" w:sz="4" w:space="0" w:color="auto"/>
              <w:bottom w:val="single" w:sz="4" w:space="0" w:color="auto"/>
              <w:right w:val="single" w:sz="4" w:space="0" w:color="auto"/>
            </w:tcBorders>
          </w:tcPr>
          <w:p w14:paraId="63E97BED" w14:textId="77777777" w:rsidR="007B1AF9" w:rsidRPr="00116300" w:rsidRDefault="007B1AF9" w:rsidP="007B1AF9">
            <w:pPr>
              <w:pStyle w:val="TableContents"/>
              <w:keepNext w:val="0"/>
              <w:keepLines w:val="0"/>
              <w:rPr>
                <w:b/>
              </w:rPr>
            </w:pPr>
            <w:r>
              <w:rPr>
                <w:b/>
              </w:rPr>
              <w:t>Account Amount</w:t>
            </w:r>
          </w:p>
        </w:tc>
        <w:tc>
          <w:tcPr>
            <w:tcW w:w="5322" w:type="dxa"/>
            <w:tcBorders>
              <w:top w:val="single" w:sz="4" w:space="0" w:color="auto"/>
              <w:left w:val="single" w:sz="4" w:space="0" w:color="auto"/>
              <w:bottom w:val="single" w:sz="4" w:space="0" w:color="auto"/>
              <w:right w:val="single" w:sz="4" w:space="0" w:color="auto"/>
            </w:tcBorders>
          </w:tcPr>
          <w:p w14:paraId="0F442584" w14:textId="77777777" w:rsidR="007B1AF9" w:rsidRDefault="007B1AF9" w:rsidP="007B1AF9">
            <w:pPr>
              <w:pStyle w:val="TableContents"/>
              <w:keepNext w:val="0"/>
              <w:keepLines w:val="0"/>
              <w:rPr>
                <w:shd w:val="clear" w:color="auto" w:fill="FFFFFF"/>
              </w:rPr>
            </w:pPr>
            <w:r>
              <w:rPr>
                <w:shd w:val="clear" w:color="auto" w:fill="FFFFFF"/>
              </w:rPr>
              <w:t>Displays the account amount.</w:t>
            </w:r>
          </w:p>
          <w:p w14:paraId="445FFA71" w14:textId="77777777" w:rsidR="007B1AF9" w:rsidRDefault="007B1AF9" w:rsidP="007B1AF9">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7B1AF9" w14:paraId="1F445E38" w14:textId="77777777" w:rsidTr="005D185F">
        <w:tc>
          <w:tcPr>
            <w:tcW w:w="2732" w:type="dxa"/>
            <w:tcBorders>
              <w:top w:val="single" w:sz="4" w:space="0" w:color="auto"/>
              <w:left w:val="single" w:sz="4" w:space="0" w:color="auto"/>
              <w:bottom w:val="single" w:sz="4" w:space="0" w:color="auto"/>
              <w:right w:val="single" w:sz="4" w:space="0" w:color="auto"/>
            </w:tcBorders>
          </w:tcPr>
          <w:p w14:paraId="7033BECB" w14:textId="77777777" w:rsidR="007B1AF9" w:rsidRDefault="007B1AF9">
            <w:pPr>
              <w:pStyle w:val="TableContents"/>
              <w:keepNext w:val="0"/>
              <w:keepLines w:val="0"/>
              <w:rPr>
                <w:b/>
              </w:rPr>
            </w:pPr>
            <w:r>
              <w:rPr>
                <w:b/>
              </w:rPr>
              <w:lastRenderedPageBreak/>
              <w:t xml:space="preserve">Total </w:t>
            </w:r>
            <w:r w:rsidR="00D95545">
              <w:rPr>
                <w:b/>
              </w:rPr>
              <w:t>Charges</w:t>
            </w:r>
          </w:p>
        </w:tc>
        <w:tc>
          <w:tcPr>
            <w:tcW w:w="5322" w:type="dxa"/>
            <w:tcBorders>
              <w:top w:val="single" w:sz="4" w:space="0" w:color="auto"/>
              <w:left w:val="single" w:sz="4" w:space="0" w:color="auto"/>
              <w:bottom w:val="single" w:sz="4" w:space="0" w:color="auto"/>
              <w:right w:val="single" w:sz="4" w:space="0" w:color="auto"/>
            </w:tcBorders>
          </w:tcPr>
          <w:p w14:paraId="0C2B5FAB" w14:textId="77777777" w:rsidR="007B1AF9" w:rsidRDefault="007B1AF9" w:rsidP="007B1AF9">
            <w:pPr>
              <w:pStyle w:val="TableContents"/>
              <w:keepNext w:val="0"/>
              <w:keepLines w:val="0"/>
              <w:rPr>
                <w:shd w:val="clear" w:color="auto" w:fill="FFFFFF"/>
              </w:rPr>
            </w:pPr>
            <w:r>
              <w:rPr>
                <w:shd w:val="clear" w:color="auto" w:fill="FFFFFF"/>
              </w:rPr>
              <w:t>Displays the total charge amount.</w:t>
            </w:r>
          </w:p>
          <w:p w14:paraId="7701E894" w14:textId="77777777" w:rsidR="007B1AF9" w:rsidRDefault="007B1AF9" w:rsidP="007B1AF9">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7B1AF9" w14:paraId="1122CCF4" w14:textId="77777777" w:rsidTr="005D185F">
        <w:tc>
          <w:tcPr>
            <w:tcW w:w="2732" w:type="dxa"/>
            <w:tcBorders>
              <w:top w:val="single" w:sz="4" w:space="0" w:color="auto"/>
            </w:tcBorders>
          </w:tcPr>
          <w:p w14:paraId="1CDF45EA" w14:textId="77777777" w:rsidR="007B1AF9" w:rsidRPr="00116300" w:rsidRDefault="007B1AF9" w:rsidP="007B1AF9">
            <w:pPr>
              <w:pStyle w:val="TableContents"/>
              <w:keepNext w:val="0"/>
              <w:keepLines w:val="0"/>
              <w:rPr>
                <w:b/>
              </w:rPr>
            </w:pPr>
            <w:r>
              <w:rPr>
                <w:b/>
              </w:rPr>
              <w:t>Narrative</w:t>
            </w:r>
          </w:p>
        </w:tc>
        <w:tc>
          <w:tcPr>
            <w:tcW w:w="5322" w:type="dxa"/>
            <w:tcBorders>
              <w:top w:val="single" w:sz="4" w:space="0" w:color="auto"/>
            </w:tcBorders>
          </w:tcPr>
          <w:p w14:paraId="3C89E4FF" w14:textId="77777777" w:rsidR="007B1AF9" w:rsidRDefault="007B1AF9" w:rsidP="007B1AF9">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1C4E75" w:rsidRPr="001C4E75">
              <w:rPr>
                <w:b/>
                <w:shd w:val="clear" w:color="auto" w:fill="FFFFFF"/>
              </w:rPr>
              <w:t>Cash Remittance Operation by Cancel</w:t>
            </w:r>
            <w:r w:rsidR="001C4E75">
              <w:rPr>
                <w:b/>
                <w:shd w:val="clear" w:color="auto" w:fill="FFFFFF"/>
              </w:rPr>
              <w:t xml:space="preserve"> </w:t>
            </w:r>
            <w:r w:rsidRPr="00BD2299">
              <w:rPr>
                <w:shd w:val="clear" w:color="auto" w:fill="FFFFFF"/>
              </w:rPr>
              <w:t xml:space="preserve">and </w:t>
            </w:r>
            <w:r>
              <w:rPr>
                <w:shd w:val="clear" w:color="auto" w:fill="FFFFFF"/>
              </w:rPr>
              <w:t>it can be modified</w:t>
            </w:r>
            <w:r w:rsidRPr="00BD2299">
              <w:rPr>
                <w:shd w:val="clear" w:color="auto" w:fill="FFFFFF"/>
              </w:rPr>
              <w:t>.</w:t>
            </w:r>
          </w:p>
        </w:tc>
      </w:tr>
    </w:tbl>
    <w:p w14:paraId="7F1D5699" w14:textId="77777777" w:rsidR="00162B9E" w:rsidRDefault="00162B9E" w:rsidP="00162B9E">
      <w:pPr>
        <w:pStyle w:val="FigureTableTitleunderHeading1111"/>
        <w:spacing w:before="240"/>
      </w:pPr>
      <w:r>
        <w:t>Cancel – Cash:</w:t>
      </w:r>
    </w:p>
    <w:p w14:paraId="239020FF" w14:textId="66E7D1DE" w:rsidR="00162B9E" w:rsidRDefault="00162B9E" w:rsidP="00162B9E">
      <w:pPr>
        <w:pStyle w:val="FigureTableTitleunderHeading1111"/>
      </w:pPr>
      <w:r>
        <w:t xml:space="preserve">Figure </w:t>
      </w:r>
      <w:fldSimple w:instr=" SEQ Figure \* ARABIC ">
        <w:r w:rsidR="00B22B13">
          <w:rPr>
            <w:noProof/>
          </w:rPr>
          <w:t>174</w:t>
        </w:r>
      </w:fldSimple>
      <w:r>
        <w:t xml:space="preserve">: </w:t>
      </w:r>
      <w:r w:rsidR="00D83A34" w:rsidRPr="00D83A34">
        <w:t>Cash Remittance</w:t>
      </w:r>
      <w:r w:rsidR="00D83A34">
        <w:t xml:space="preserve"> </w:t>
      </w:r>
      <w:r>
        <w:t>Operations (Cancel – Cash)</w:t>
      </w:r>
    </w:p>
    <w:p w14:paraId="6B4EA263" w14:textId="77777777" w:rsidR="00162B9E" w:rsidRDefault="00A75EC1" w:rsidP="00162B9E">
      <w:pPr>
        <w:pStyle w:val="ParaunderHeading1111"/>
      </w:pPr>
      <w:r w:rsidRPr="00A75EC1">
        <w:rPr>
          <w:noProof/>
        </w:rPr>
        <w:drawing>
          <wp:inline distT="0" distB="0" distL="0" distR="0" wp14:anchorId="482237A0" wp14:editId="4886D7C8">
            <wp:extent cx="5365750" cy="3391036"/>
            <wp:effectExtent l="19050" t="19050" r="25400" b="19050"/>
            <wp:docPr id="530" name="Picture 530" descr="C:\Users\kakaliya\Documents\Work\Releases_Oracle Banking Branch\14.5.2.0.0_Innovation\INPUTS\Teller\Screens\Remittances\Cash remittance operations - cancel c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akaliya\Documents\Work\Releases_Oracle Banking Branch\14.5.2.0.0_Innovation\INPUTS\Teller\Screens\Remittances\Cash remittance operations - cancel cash.png"/>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372307" cy="33951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2B8A24E" w14:textId="77777777" w:rsidR="00162B9E" w:rsidRDefault="00162B9E" w:rsidP="00162B9E">
      <w:pPr>
        <w:pStyle w:val="Heading11111"/>
        <w:rPr>
          <w:shd w:val="clear" w:color="auto" w:fill="FFFFFF"/>
        </w:rPr>
      </w:pPr>
      <w:r>
        <w:rPr>
          <w:shd w:val="clear" w:color="auto" w:fill="FFFFFF"/>
        </w:rPr>
        <w:t>Main Transaction Details (Cancel – Cash)</w:t>
      </w:r>
    </w:p>
    <w:p w14:paraId="40376B5E"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D83A34" w:rsidRPr="00D83A34">
        <w:rPr>
          <w:b/>
          <w:shd w:val="clear" w:color="auto" w:fill="FFFFFF"/>
        </w:rPr>
        <w:t>Cash Remittance</w:t>
      </w:r>
      <w:r w:rsidR="00D83A34">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301FB7">
        <w:rPr>
          <w:shd w:val="clear" w:color="auto" w:fill="FFFFFF"/>
        </w:rPr>
        <w:t xml:space="preserve"> </w:t>
      </w:r>
      <w:r w:rsidR="00301FB7" w:rsidRPr="008B6697">
        <w:rPr>
          <w:i/>
          <w:color w:val="00B0F0"/>
          <w:shd w:val="clear" w:color="auto" w:fill="FFFFFF"/>
        </w:rPr>
        <w:fldChar w:fldCharType="begin" w:fldLock="1"/>
      </w:r>
      <w:r w:rsidR="00301FB7" w:rsidRPr="008B6697">
        <w:rPr>
          <w:i/>
          <w:color w:val="00B0F0"/>
          <w:shd w:val="clear" w:color="auto" w:fill="FFFFFF"/>
        </w:rPr>
        <w:instrText xml:space="preserve"> REF TTOpsCancelCash \h  \* MERGEFORMAT </w:instrText>
      </w:r>
      <w:r w:rsidR="00301FB7" w:rsidRPr="008B6697">
        <w:rPr>
          <w:i/>
          <w:color w:val="00B0F0"/>
          <w:shd w:val="clear" w:color="auto" w:fill="FFFFFF"/>
        </w:rPr>
      </w:r>
      <w:r w:rsidR="00301FB7" w:rsidRPr="008B6697">
        <w:rPr>
          <w:i/>
          <w:color w:val="00B0F0"/>
          <w:shd w:val="clear" w:color="auto" w:fill="FFFFFF"/>
        </w:rPr>
        <w:fldChar w:fldCharType="separate"/>
      </w:r>
      <w:r w:rsidR="003F05AA" w:rsidRPr="003F05AA">
        <w:rPr>
          <w:i/>
          <w:color w:val="00B0F0"/>
        </w:rPr>
        <w:t xml:space="preserve">Field Description: Cash Remittance Operations (Cancel – </w:t>
      </w:r>
      <w:r w:rsidR="003F05AA" w:rsidRPr="0041200A">
        <w:rPr>
          <w:i/>
          <w:color w:val="00B0F0"/>
        </w:rPr>
        <w:t>Cash)</w:t>
      </w:r>
      <w:r w:rsidR="00301FB7" w:rsidRPr="008B6697">
        <w:rPr>
          <w:i/>
          <w:color w:val="00B0F0"/>
          <w:shd w:val="clear" w:color="auto" w:fill="FFFFFF"/>
        </w:rPr>
        <w:fldChar w:fldCharType="end"/>
      </w:r>
      <w:r w:rsidRPr="008C47D1">
        <w:rPr>
          <w:shd w:val="clear" w:color="auto" w:fill="FFFFFF"/>
        </w:rPr>
        <w:t>.</w:t>
      </w:r>
    </w:p>
    <w:p w14:paraId="291ED79B" w14:textId="77777777" w:rsidR="00162B9E" w:rsidRDefault="00162B9E" w:rsidP="00162B9E">
      <w:pPr>
        <w:pStyle w:val="FigureTableTitleunderHeading11111"/>
      </w:pPr>
      <w:bookmarkStart w:id="1453" w:name="TTOpsCancelCash"/>
      <w:r>
        <w:lastRenderedPageBreak/>
        <w:t xml:space="preserve">Field Description: </w:t>
      </w:r>
      <w:r w:rsidR="00D83A34" w:rsidRPr="00D83A34">
        <w:t>Cash Remittance</w:t>
      </w:r>
      <w:r w:rsidR="00D83A34">
        <w:t xml:space="preserve"> </w:t>
      </w:r>
      <w:r>
        <w:t>Operations (Cancel – Cash)</w:t>
      </w:r>
      <w:bookmarkEnd w:id="1453"/>
    </w:p>
    <w:tbl>
      <w:tblPr>
        <w:tblStyle w:val="TableGrid"/>
        <w:tblW w:w="0" w:type="auto"/>
        <w:tblInd w:w="1296" w:type="dxa"/>
        <w:tblLook w:val="04A0" w:firstRow="1" w:lastRow="0" w:firstColumn="1" w:lastColumn="0" w:noHBand="0" w:noVBand="1"/>
      </w:tblPr>
      <w:tblGrid>
        <w:gridCol w:w="2732"/>
        <w:gridCol w:w="5322"/>
      </w:tblGrid>
      <w:tr w:rsidR="00162B9E" w14:paraId="274BF5DD" w14:textId="77777777" w:rsidTr="005D185F">
        <w:trPr>
          <w:tblHeader/>
        </w:trPr>
        <w:tc>
          <w:tcPr>
            <w:tcW w:w="2732" w:type="dxa"/>
          </w:tcPr>
          <w:p w14:paraId="1F4222B6"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473A6BF2" w14:textId="77777777" w:rsidR="00162B9E" w:rsidRDefault="00162B9E" w:rsidP="005D185F">
            <w:pPr>
              <w:pStyle w:val="TableHeader"/>
              <w:keepNext w:val="0"/>
              <w:keepLines w:val="0"/>
              <w:rPr>
                <w:shd w:val="clear" w:color="auto" w:fill="FFFFFF"/>
              </w:rPr>
            </w:pPr>
            <w:r>
              <w:rPr>
                <w:shd w:val="clear" w:color="auto" w:fill="FFFFFF"/>
              </w:rPr>
              <w:t>Description</w:t>
            </w:r>
          </w:p>
        </w:tc>
      </w:tr>
      <w:tr w:rsidR="00C92185" w14:paraId="27C620B8" w14:textId="77777777" w:rsidTr="005D185F">
        <w:tc>
          <w:tcPr>
            <w:tcW w:w="2732" w:type="dxa"/>
          </w:tcPr>
          <w:p w14:paraId="2823D5AF" w14:textId="77777777" w:rsidR="00C92185" w:rsidRDefault="00740B5A" w:rsidP="00C92185">
            <w:pPr>
              <w:pStyle w:val="TableContents"/>
              <w:keepNext w:val="0"/>
              <w:keepLines w:val="0"/>
              <w:rPr>
                <w:b/>
              </w:rPr>
            </w:pPr>
            <w:r>
              <w:rPr>
                <w:b/>
              </w:rPr>
              <w:t>Issuing</w:t>
            </w:r>
            <w:r w:rsidR="00C92185">
              <w:rPr>
                <w:b/>
              </w:rPr>
              <w:t xml:space="preserve"> Branch Code</w:t>
            </w:r>
          </w:p>
        </w:tc>
        <w:tc>
          <w:tcPr>
            <w:tcW w:w="5322" w:type="dxa"/>
          </w:tcPr>
          <w:p w14:paraId="01C96F79" w14:textId="77777777" w:rsidR="00C92185" w:rsidRPr="00161E6C" w:rsidRDefault="00C92185">
            <w:pPr>
              <w:pStyle w:val="TableContents"/>
              <w:keepNext w:val="0"/>
              <w:keepLines w:val="0"/>
              <w:rPr>
                <w:shd w:val="clear" w:color="auto" w:fill="FFFFFF"/>
              </w:rPr>
            </w:pPr>
            <w:r w:rsidRPr="00161E6C">
              <w:rPr>
                <w:shd w:val="clear" w:color="auto" w:fill="FFFFFF"/>
              </w:rPr>
              <w:t xml:space="preserve">Select the branch code where the </w:t>
            </w:r>
            <w:r w:rsidR="00C44EE8">
              <w:rPr>
                <w:shd w:val="clear" w:color="auto" w:fill="FFFFFF"/>
              </w:rPr>
              <w:t>r</w:t>
            </w:r>
            <w:r w:rsidR="00C44EE8" w:rsidRPr="00C44EE8">
              <w:rPr>
                <w:shd w:val="clear" w:color="auto" w:fill="FFFFFF"/>
              </w:rPr>
              <w:t>emittance</w:t>
            </w:r>
            <w:r w:rsidR="00C44EE8">
              <w:rPr>
                <w:shd w:val="clear" w:color="auto" w:fill="FFFFFF"/>
              </w:rPr>
              <w:t xml:space="preserve"> </w:t>
            </w:r>
            <w:r>
              <w:rPr>
                <w:shd w:val="clear" w:color="auto" w:fill="FFFFFF"/>
              </w:rPr>
              <w:t>is</w:t>
            </w:r>
            <w:r w:rsidRPr="00161E6C">
              <w:rPr>
                <w:shd w:val="clear" w:color="auto" w:fill="FFFFFF"/>
              </w:rPr>
              <w:t xml:space="preserve"> issued.</w:t>
            </w:r>
          </w:p>
        </w:tc>
      </w:tr>
      <w:tr w:rsidR="00C92185" w14:paraId="23DDF142" w14:textId="77777777" w:rsidTr="005D185F">
        <w:tc>
          <w:tcPr>
            <w:tcW w:w="2732" w:type="dxa"/>
          </w:tcPr>
          <w:p w14:paraId="76E1E951" w14:textId="77777777" w:rsidR="00C92185" w:rsidRPr="009060AE" w:rsidRDefault="00C44EE8" w:rsidP="00C92185">
            <w:pPr>
              <w:pStyle w:val="TableContents"/>
              <w:keepNext w:val="0"/>
              <w:keepLines w:val="0"/>
              <w:rPr>
                <w:b/>
              </w:rPr>
            </w:pPr>
            <w:r w:rsidRPr="00C44EE8">
              <w:rPr>
                <w:b/>
              </w:rPr>
              <w:t>Remittance</w:t>
            </w:r>
            <w:r>
              <w:rPr>
                <w:b/>
              </w:rPr>
              <w:t xml:space="preserve"> </w:t>
            </w:r>
            <w:r w:rsidR="00C92185" w:rsidRPr="00D66F9E">
              <w:rPr>
                <w:b/>
              </w:rPr>
              <w:t>No</w:t>
            </w:r>
          </w:p>
        </w:tc>
        <w:tc>
          <w:tcPr>
            <w:tcW w:w="5322" w:type="dxa"/>
          </w:tcPr>
          <w:p w14:paraId="53C0BB4A" w14:textId="77777777" w:rsidR="00C92185" w:rsidRDefault="00C92185">
            <w:pPr>
              <w:pStyle w:val="TableContents"/>
              <w:keepNext w:val="0"/>
              <w:keepLines w:val="0"/>
            </w:pPr>
            <w:r w:rsidRPr="00161E6C">
              <w:rPr>
                <w:shd w:val="clear" w:color="auto" w:fill="FFFFFF"/>
              </w:rPr>
              <w:t xml:space="preserve">Specify the </w:t>
            </w:r>
            <w:r w:rsidR="00C44EE8">
              <w:rPr>
                <w:shd w:val="clear" w:color="auto" w:fill="FFFFFF"/>
              </w:rPr>
              <w:t>r</w:t>
            </w:r>
            <w:r w:rsidR="00C44EE8" w:rsidRPr="00C44EE8">
              <w:rPr>
                <w:shd w:val="clear" w:color="auto" w:fill="FFFFFF"/>
              </w:rPr>
              <w:t>emittance</w:t>
            </w:r>
            <w:r w:rsidR="00C44EE8">
              <w:rPr>
                <w:shd w:val="clear" w:color="auto" w:fill="FFFFFF"/>
              </w:rPr>
              <w:t xml:space="preserve"> </w:t>
            </w:r>
            <w:r w:rsidR="00C147EB">
              <w:rPr>
                <w:shd w:val="clear" w:color="auto" w:fill="FFFFFF"/>
              </w:rPr>
              <w:t>number</w:t>
            </w:r>
            <w:r w:rsidRPr="00161E6C">
              <w:rPr>
                <w:shd w:val="clear" w:color="auto" w:fill="FFFFFF"/>
              </w:rPr>
              <w:t>.</w:t>
            </w:r>
          </w:p>
        </w:tc>
      </w:tr>
      <w:tr w:rsidR="00740B5A" w14:paraId="758771A8" w14:textId="77777777" w:rsidTr="005D185F">
        <w:tc>
          <w:tcPr>
            <w:tcW w:w="2732" w:type="dxa"/>
          </w:tcPr>
          <w:p w14:paraId="147D2F9F" w14:textId="77777777" w:rsidR="00740B5A" w:rsidRPr="00C44EE8" w:rsidRDefault="00740B5A" w:rsidP="00740B5A">
            <w:pPr>
              <w:pStyle w:val="TableContents"/>
              <w:keepNext w:val="0"/>
              <w:keepLines w:val="0"/>
              <w:rPr>
                <w:b/>
              </w:rPr>
            </w:pPr>
            <w:r>
              <w:rPr>
                <w:b/>
              </w:rPr>
              <w:t>Test Key No</w:t>
            </w:r>
          </w:p>
        </w:tc>
        <w:tc>
          <w:tcPr>
            <w:tcW w:w="5322" w:type="dxa"/>
          </w:tcPr>
          <w:p w14:paraId="2198948C" w14:textId="77777777" w:rsidR="00740B5A" w:rsidRPr="00161E6C" w:rsidRDefault="00740B5A" w:rsidP="00740B5A">
            <w:pPr>
              <w:pStyle w:val="TableContents"/>
              <w:keepNext w:val="0"/>
              <w:keepLines w:val="0"/>
              <w:rPr>
                <w:shd w:val="clear" w:color="auto" w:fill="FFFFFF"/>
              </w:rPr>
            </w:pPr>
            <w:r>
              <w:rPr>
                <w:shd w:val="clear" w:color="auto" w:fill="FFFFFF"/>
              </w:rPr>
              <w:t>Specify the test key number.</w:t>
            </w:r>
          </w:p>
        </w:tc>
      </w:tr>
      <w:tr w:rsidR="00740B5A" w14:paraId="1A5BB554" w14:textId="77777777" w:rsidTr="005D185F">
        <w:tc>
          <w:tcPr>
            <w:tcW w:w="2732" w:type="dxa"/>
          </w:tcPr>
          <w:p w14:paraId="68204013" w14:textId="77777777" w:rsidR="00740B5A" w:rsidRPr="009060AE" w:rsidRDefault="00740B5A" w:rsidP="00740B5A">
            <w:pPr>
              <w:pStyle w:val="TableContents"/>
              <w:keepNext w:val="0"/>
              <w:keepLines w:val="0"/>
              <w:rPr>
                <w:b/>
              </w:rPr>
            </w:pPr>
            <w:r>
              <w:rPr>
                <w:b/>
              </w:rPr>
              <w:t xml:space="preserve">Operation </w:t>
            </w:r>
            <w:r w:rsidRPr="00E80868">
              <w:rPr>
                <w:b/>
              </w:rPr>
              <w:t>Type</w:t>
            </w:r>
          </w:p>
        </w:tc>
        <w:tc>
          <w:tcPr>
            <w:tcW w:w="5322" w:type="dxa"/>
          </w:tcPr>
          <w:p w14:paraId="38471775" w14:textId="77777777" w:rsidR="00740B5A" w:rsidRDefault="00740B5A" w:rsidP="00740B5A">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740B5A" w14:paraId="5487289F" w14:textId="77777777" w:rsidTr="005D185F">
        <w:tc>
          <w:tcPr>
            <w:tcW w:w="2732" w:type="dxa"/>
          </w:tcPr>
          <w:p w14:paraId="4B48187A" w14:textId="77777777" w:rsidR="00740B5A" w:rsidRDefault="00740B5A" w:rsidP="00740B5A">
            <w:pPr>
              <w:pStyle w:val="TableContents"/>
              <w:keepNext w:val="0"/>
              <w:keepLines w:val="0"/>
              <w:rPr>
                <w:b/>
              </w:rPr>
            </w:pPr>
            <w:r>
              <w:rPr>
                <w:b/>
              </w:rPr>
              <w:t>Operation Mode</w:t>
            </w:r>
          </w:p>
        </w:tc>
        <w:tc>
          <w:tcPr>
            <w:tcW w:w="5322" w:type="dxa"/>
          </w:tcPr>
          <w:p w14:paraId="27DFECAB" w14:textId="77777777" w:rsidR="00740B5A" w:rsidRPr="00161E6C" w:rsidRDefault="00740B5A" w:rsidP="00740B5A">
            <w:pPr>
              <w:pStyle w:val="TableContents"/>
              <w:keepNext w:val="0"/>
              <w:keepLines w:val="0"/>
              <w:rPr>
                <w:shd w:val="clear" w:color="auto" w:fill="FFFFFF"/>
              </w:rPr>
            </w:pPr>
            <w:r>
              <w:rPr>
                <w:shd w:val="clear" w:color="auto" w:fill="FFFFFF"/>
              </w:rPr>
              <w:t xml:space="preserve">Select the operation mode as </w:t>
            </w:r>
            <w:r w:rsidRPr="00230ED0">
              <w:rPr>
                <w:b/>
                <w:shd w:val="clear" w:color="auto" w:fill="FFFFFF"/>
              </w:rPr>
              <w:t>Cash</w:t>
            </w:r>
            <w:r>
              <w:rPr>
                <w:shd w:val="clear" w:color="auto" w:fill="FFFFFF"/>
              </w:rPr>
              <w:t xml:space="preserve"> from the drop-down values.</w:t>
            </w:r>
          </w:p>
        </w:tc>
      </w:tr>
      <w:tr w:rsidR="00740B5A" w14:paraId="375796DA" w14:textId="77777777" w:rsidTr="005D185F">
        <w:tc>
          <w:tcPr>
            <w:tcW w:w="2732" w:type="dxa"/>
          </w:tcPr>
          <w:p w14:paraId="602E470F" w14:textId="77777777" w:rsidR="00740B5A" w:rsidRDefault="00740B5A" w:rsidP="00740B5A">
            <w:pPr>
              <w:pStyle w:val="TableContents"/>
              <w:keepNext w:val="0"/>
              <w:keepLines w:val="0"/>
              <w:rPr>
                <w:b/>
              </w:rPr>
            </w:pPr>
            <w:r>
              <w:rPr>
                <w:b/>
              </w:rPr>
              <w:t>Query</w:t>
            </w:r>
          </w:p>
        </w:tc>
        <w:tc>
          <w:tcPr>
            <w:tcW w:w="5322" w:type="dxa"/>
          </w:tcPr>
          <w:p w14:paraId="6A68E87B" w14:textId="77777777" w:rsidR="00740B5A" w:rsidRDefault="00740B5A" w:rsidP="00740B5A">
            <w:pPr>
              <w:pStyle w:val="TableContents"/>
              <w:keepNext w:val="0"/>
              <w:keepLines w:val="0"/>
              <w:rPr>
                <w:shd w:val="clear" w:color="auto" w:fill="FFFFFF"/>
              </w:rPr>
            </w:pPr>
            <w:r>
              <w:rPr>
                <w:shd w:val="clear" w:color="auto" w:fill="FFFFFF"/>
              </w:rPr>
              <w:t>Click this icon to fetch the r</w:t>
            </w:r>
            <w:r w:rsidRPr="00C44EE8">
              <w:rPr>
                <w:shd w:val="clear" w:color="auto" w:fill="FFFFFF"/>
              </w:rPr>
              <w:t>emittance</w:t>
            </w:r>
            <w:r>
              <w:rPr>
                <w:shd w:val="clear" w:color="auto" w:fill="FFFFFF"/>
              </w:rPr>
              <w:t xml:space="preserve"> details.</w:t>
            </w:r>
          </w:p>
          <w:p w14:paraId="55ABB550" w14:textId="77777777" w:rsidR="00740B5A" w:rsidRDefault="00740B5A" w:rsidP="008B6697">
            <w:pPr>
              <w:pStyle w:val="NoteinsideTables"/>
            </w:pPr>
            <w:r>
              <w:t xml:space="preserve">When you click this icon, after you specify the </w:t>
            </w:r>
            <w:r w:rsidRPr="001D3EE4">
              <w:rPr>
                <w:b/>
              </w:rPr>
              <w:t>Issue Branch Code</w:t>
            </w:r>
            <w:r>
              <w:t xml:space="preserve"> and </w:t>
            </w:r>
            <w:r w:rsidRPr="00C44EE8">
              <w:rPr>
                <w:b/>
              </w:rPr>
              <w:t>Remittance</w:t>
            </w:r>
            <w:r>
              <w:rPr>
                <w:b/>
              </w:rPr>
              <w:t xml:space="preserve"> </w:t>
            </w:r>
            <w:r w:rsidRPr="001D3EE4">
              <w:rPr>
                <w:b/>
              </w:rPr>
              <w:t>No</w:t>
            </w:r>
            <w:r>
              <w:t xml:space="preserve">, the </w:t>
            </w:r>
            <w:r w:rsidRPr="001725BB">
              <w:t xml:space="preserve">system will make a service call to </w:t>
            </w:r>
            <w:r>
              <w:t>Oracle Banking Payments and</w:t>
            </w:r>
            <w:r w:rsidRPr="001725BB">
              <w:t xml:space="preserve"> fetch the </w:t>
            </w:r>
            <w:r>
              <w:t>r</w:t>
            </w:r>
            <w:r w:rsidRPr="00C44EE8">
              <w:t>emittance</w:t>
            </w:r>
            <w:r>
              <w:t xml:space="preserve"> </w:t>
            </w:r>
            <w:r w:rsidRPr="001725BB">
              <w:t>details</w:t>
            </w:r>
            <w:r>
              <w:t>.</w:t>
            </w:r>
          </w:p>
        </w:tc>
      </w:tr>
      <w:tr w:rsidR="00740B5A" w14:paraId="32C84846" w14:textId="77777777" w:rsidTr="005D185F">
        <w:tc>
          <w:tcPr>
            <w:tcW w:w="2732" w:type="dxa"/>
          </w:tcPr>
          <w:p w14:paraId="36430C67" w14:textId="77777777" w:rsidR="00740B5A" w:rsidRPr="00161E6C" w:rsidRDefault="00740B5A" w:rsidP="00740B5A">
            <w:pPr>
              <w:pStyle w:val="TableContents"/>
              <w:keepNext w:val="0"/>
              <w:keepLines w:val="0"/>
              <w:rPr>
                <w:b/>
              </w:rPr>
            </w:pPr>
            <w:r>
              <w:rPr>
                <w:b/>
              </w:rPr>
              <w:t>Beneficiary Details</w:t>
            </w:r>
          </w:p>
        </w:tc>
        <w:tc>
          <w:tcPr>
            <w:tcW w:w="5322" w:type="dxa"/>
          </w:tcPr>
          <w:p w14:paraId="453F91C7" w14:textId="77777777" w:rsidR="00740B5A" w:rsidRPr="00161E6C" w:rsidRDefault="00740B5A" w:rsidP="00740B5A">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740B5A" w14:paraId="43A4776F" w14:textId="77777777" w:rsidTr="005D185F">
        <w:tc>
          <w:tcPr>
            <w:tcW w:w="2732" w:type="dxa"/>
          </w:tcPr>
          <w:p w14:paraId="48897C1F" w14:textId="77777777" w:rsidR="00740B5A" w:rsidRPr="00116300" w:rsidRDefault="00740B5A" w:rsidP="00740B5A">
            <w:pPr>
              <w:pStyle w:val="TableContents"/>
              <w:keepNext w:val="0"/>
              <w:keepLines w:val="0"/>
              <w:rPr>
                <w:b/>
              </w:rPr>
            </w:pPr>
            <w:r>
              <w:rPr>
                <w:b/>
              </w:rPr>
              <w:t>Transaction Amount</w:t>
            </w:r>
          </w:p>
        </w:tc>
        <w:tc>
          <w:tcPr>
            <w:tcW w:w="5322" w:type="dxa"/>
          </w:tcPr>
          <w:p w14:paraId="5D6B912B" w14:textId="77777777" w:rsidR="00740B5A" w:rsidRDefault="00740B5A" w:rsidP="00740B5A">
            <w:pPr>
              <w:pStyle w:val="TableContents"/>
              <w:keepNext w:val="0"/>
              <w:keepLines w:val="0"/>
              <w:rPr>
                <w:shd w:val="clear" w:color="auto" w:fill="FFFFFF"/>
              </w:rPr>
            </w:pPr>
            <w:r>
              <w:rPr>
                <w:shd w:val="clear" w:color="auto" w:fill="FFFFFF"/>
              </w:rPr>
              <w:t>Displays the transaction currency and transaction amount.</w:t>
            </w:r>
          </w:p>
          <w:p w14:paraId="02AD0BA5" w14:textId="77777777" w:rsidR="00740B5A" w:rsidRDefault="00740B5A" w:rsidP="008B6697">
            <w:pPr>
              <w:pStyle w:val="NoteinsideTables"/>
            </w:pPr>
            <w:r w:rsidRPr="00624C78">
              <w:t xml:space="preserve">By default, </w:t>
            </w:r>
            <w:r>
              <w:t xml:space="preserve">the </w:t>
            </w:r>
            <w:r w:rsidRPr="00624C78">
              <w:t xml:space="preserve">local branch currency </w:t>
            </w:r>
            <w:r>
              <w:t xml:space="preserve">is displayed as transaction </w:t>
            </w:r>
            <w:proofErr w:type="gramStart"/>
            <w:r>
              <w:t>currency</w:t>
            </w:r>
            <w:proofErr w:type="gramEnd"/>
            <w:r>
              <w:t xml:space="preserve"> </w:t>
            </w:r>
            <w:r w:rsidRPr="00624C78">
              <w:t xml:space="preserve">and </w:t>
            </w:r>
            <w:r>
              <w:t>it can be modified.</w:t>
            </w:r>
          </w:p>
        </w:tc>
      </w:tr>
      <w:tr w:rsidR="00740B5A" w14:paraId="658C77CB" w14:textId="77777777" w:rsidTr="005D185F">
        <w:tc>
          <w:tcPr>
            <w:tcW w:w="2732" w:type="dxa"/>
          </w:tcPr>
          <w:p w14:paraId="1786A38A" w14:textId="77777777" w:rsidR="00740B5A" w:rsidRPr="00116300" w:rsidRDefault="00740B5A" w:rsidP="00740B5A">
            <w:pPr>
              <w:pStyle w:val="TableContents"/>
              <w:keepNext w:val="0"/>
              <w:keepLines w:val="0"/>
              <w:rPr>
                <w:b/>
              </w:rPr>
            </w:pPr>
            <w:r w:rsidRPr="00116300">
              <w:rPr>
                <w:b/>
              </w:rPr>
              <w:t>Beneficiary Name</w:t>
            </w:r>
          </w:p>
        </w:tc>
        <w:tc>
          <w:tcPr>
            <w:tcW w:w="5322" w:type="dxa"/>
          </w:tcPr>
          <w:p w14:paraId="233C90D1" w14:textId="77777777" w:rsidR="00740B5A" w:rsidRDefault="00740B5A" w:rsidP="00740B5A">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740B5A" w14:paraId="165C2BAF" w14:textId="77777777" w:rsidTr="005D185F">
        <w:tc>
          <w:tcPr>
            <w:tcW w:w="2732" w:type="dxa"/>
          </w:tcPr>
          <w:p w14:paraId="58DC86BA" w14:textId="77777777" w:rsidR="00740B5A" w:rsidRPr="00116300" w:rsidRDefault="00740B5A" w:rsidP="00740B5A">
            <w:pPr>
              <w:pStyle w:val="TableContents"/>
              <w:keepNext w:val="0"/>
              <w:keepLines w:val="0"/>
              <w:rPr>
                <w:b/>
              </w:rPr>
            </w:pPr>
            <w:r>
              <w:rPr>
                <w:b/>
              </w:rPr>
              <w:t xml:space="preserve">Address Line 1 </w:t>
            </w:r>
            <w:r>
              <w:t>to</w:t>
            </w:r>
            <w:r>
              <w:rPr>
                <w:b/>
              </w:rPr>
              <w:br/>
              <w:t>Address Line 4</w:t>
            </w:r>
          </w:p>
        </w:tc>
        <w:tc>
          <w:tcPr>
            <w:tcW w:w="5322" w:type="dxa"/>
          </w:tcPr>
          <w:p w14:paraId="1F298190" w14:textId="77777777" w:rsidR="00740B5A" w:rsidRDefault="00740B5A" w:rsidP="00740B5A">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740B5A" w14:paraId="3CA29633" w14:textId="77777777" w:rsidTr="005D185F">
        <w:tc>
          <w:tcPr>
            <w:tcW w:w="2732" w:type="dxa"/>
          </w:tcPr>
          <w:p w14:paraId="69049F28" w14:textId="77777777" w:rsidR="00740B5A" w:rsidRPr="00662D60" w:rsidRDefault="00740B5A" w:rsidP="00740B5A">
            <w:pPr>
              <w:pStyle w:val="TableContents"/>
              <w:keepNext w:val="0"/>
              <w:keepLines w:val="0"/>
              <w:rPr>
                <w:b/>
              </w:rPr>
            </w:pPr>
            <w:r w:rsidRPr="00116300">
              <w:rPr>
                <w:b/>
              </w:rPr>
              <w:lastRenderedPageBreak/>
              <w:t xml:space="preserve">Identification </w:t>
            </w:r>
            <w:r>
              <w:rPr>
                <w:b/>
              </w:rPr>
              <w:t>Type</w:t>
            </w:r>
          </w:p>
        </w:tc>
        <w:tc>
          <w:tcPr>
            <w:tcW w:w="5322" w:type="dxa"/>
          </w:tcPr>
          <w:p w14:paraId="715A9F6A" w14:textId="77777777" w:rsidR="00740B5A" w:rsidRDefault="00740B5A" w:rsidP="00740B5A">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740B5A" w14:paraId="091DCE30" w14:textId="77777777" w:rsidTr="005D185F">
        <w:tc>
          <w:tcPr>
            <w:tcW w:w="2732" w:type="dxa"/>
          </w:tcPr>
          <w:p w14:paraId="4469038F" w14:textId="77777777" w:rsidR="00740B5A" w:rsidRPr="009060AE" w:rsidRDefault="00740B5A">
            <w:pPr>
              <w:pStyle w:val="TableContents"/>
              <w:keepNext w:val="0"/>
              <w:keepLines w:val="0"/>
              <w:rPr>
                <w:b/>
              </w:rPr>
            </w:pPr>
            <w:r w:rsidRPr="00116300">
              <w:rPr>
                <w:b/>
              </w:rPr>
              <w:t>Identification</w:t>
            </w:r>
            <w:r>
              <w:rPr>
                <w:b/>
              </w:rPr>
              <w:t xml:space="preserve"> No</w:t>
            </w:r>
          </w:p>
        </w:tc>
        <w:tc>
          <w:tcPr>
            <w:tcW w:w="5322" w:type="dxa"/>
          </w:tcPr>
          <w:p w14:paraId="0BBA6769" w14:textId="77777777" w:rsidR="00740B5A" w:rsidRPr="009060AE" w:rsidRDefault="00740B5A" w:rsidP="00740B5A">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740B5A" w14:paraId="53BE1C41" w14:textId="77777777" w:rsidTr="005D185F">
        <w:tc>
          <w:tcPr>
            <w:tcW w:w="2732" w:type="dxa"/>
          </w:tcPr>
          <w:p w14:paraId="577BACE7" w14:textId="77777777" w:rsidR="00740B5A" w:rsidRPr="00116300" w:rsidRDefault="00740B5A" w:rsidP="00740B5A">
            <w:pPr>
              <w:pStyle w:val="TableContents"/>
              <w:keepNext w:val="0"/>
              <w:keepLines w:val="0"/>
              <w:rPr>
                <w:b/>
              </w:rPr>
            </w:pPr>
            <w:r w:rsidRPr="00596654">
              <w:rPr>
                <w:b/>
              </w:rPr>
              <w:t>Exchange Rate</w:t>
            </w:r>
          </w:p>
        </w:tc>
        <w:tc>
          <w:tcPr>
            <w:tcW w:w="5322" w:type="dxa"/>
          </w:tcPr>
          <w:p w14:paraId="3EA4ECDD" w14:textId="77777777" w:rsidR="00740B5A" w:rsidRDefault="00740B5A" w:rsidP="00740B5A">
            <w:pPr>
              <w:pStyle w:val="TableContents"/>
              <w:keepNext w:val="0"/>
              <w:keepLines w:val="0"/>
              <w:rPr>
                <w:shd w:val="clear" w:color="auto" w:fill="FFFFFF"/>
              </w:rPr>
            </w:pPr>
            <w:r>
              <w:rPr>
                <w:shd w:val="clear" w:color="auto" w:fill="FFFFFF"/>
              </w:rPr>
              <w:t>Displays the exchange rate and it can be modified.</w:t>
            </w:r>
          </w:p>
          <w:p w14:paraId="581FB70C" w14:textId="77777777" w:rsidR="00740B5A" w:rsidRDefault="00740B5A" w:rsidP="00740B5A">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740B5A" w14:paraId="505167FB" w14:textId="77777777" w:rsidTr="005D185F">
        <w:tc>
          <w:tcPr>
            <w:tcW w:w="2732" w:type="dxa"/>
          </w:tcPr>
          <w:p w14:paraId="3F4EBBBC" w14:textId="77777777" w:rsidR="00740B5A" w:rsidRPr="00116300" w:rsidRDefault="00740B5A">
            <w:pPr>
              <w:pStyle w:val="TableContents"/>
              <w:keepNext w:val="0"/>
              <w:keepLines w:val="0"/>
              <w:rPr>
                <w:b/>
              </w:rPr>
            </w:pPr>
            <w:r>
              <w:rPr>
                <w:b/>
              </w:rPr>
              <w:t>Total Charges</w:t>
            </w:r>
          </w:p>
        </w:tc>
        <w:tc>
          <w:tcPr>
            <w:tcW w:w="5322" w:type="dxa"/>
          </w:tcPr>
          <w:p w14:paraId="4A84F822" w14:textId="77777777" w:rsidR="00740B5A" w:rsidRDefault="00740B5A" w:rsidP="00740B5A">
            <w:pPr>
              <w:pStyle w:val="TableContents"/>
              <w:keepNext w:val="0"/>
              <w:keepLines w:val="0"/>
              <w:rPr>
                <w:shd w:val="clear" w:color="auto" w:fill="FFFFFF"/>
              </w:rPr>
            </w:pPr>
            <w:r>
              <w:rPr>
                <w:shd w:val="clear" w:color="auto" w:fill="FFFFFF"/>
              </w:rPr>
              <w:t>Displays the account amount.</w:t>
            </w:r>
          </w:p>
          <w:p w14:paraId="6A300C36" w14:textId="77777777" w:rsidR="00740B5A" w:rsidRDefault="00740B5A" w:rsidP="00740B5A">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740B5A" w14:paraId="4F3D0EAA" w14:textId="77777777" w:rsidTr="005D185F">
        <w:tc>
          <w:tcPr>
            <w:tcW w:w="2732" w:type="dxa"/>
          </w:tcPr>
          <w:p w14:paraId="5E0EE565" w14:textId="77777777" w:rsidR="00740B5A" w:rsidRPr="00116300" w:rsidRDefault="00740B5A" w:rsidP="00740B5A">
            <w:pPr>
              <w:pStyle w:val="TableContents"/>
              <w:keepNext w:val="0"/>
              <w:keepLines w:val="0"/>
              <w:rPr>
                <w:b/>
              </w:rPr>
            </w:pPr>
            <w:r>
              <w:rPr>
                <w:b/>
              </w:rPr>
              <w:t>Narrative</w:t>
            </w:r>
          </w:p>
        </w:tc>
        <w:tc>
          <w:tcPr>
            <w:tcW w:w="5322" w:type="dxa"/>
          </w:tcPr>
          <w:p w14:paraId="7C832C07" w14:textId="77777777" w:rsidR="00740B5A" w:rsidRDefault="00740B5A" w:rsidP="00740B5A">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Pr="00740B5A">
              <w:rPr>
                <w:b/>
                <w:shd w:val="clear" w:color="auto" w:fill="FFFFFF"/>
              </w:rPr>
              <w:t>Cash Remittance Operation by Cancel</w:t>
            </w:r>
            <w:r w:rsidRPr="00BD2299">
              <w:rPr>
                <w:shd w:val="clear" w:color="auto" w:fill="FFFFFF"/>
              </w:rPr>
              <w:t xml:space="preserve"> and </w:t>
            </w:r>
            <w:r>
              <w:rPr>
                <w:shd w:val="clear" w:color="auto" w:fill="FFFFFF"/>
              </w:rPr>
              <w:t>it can be modified</w:t>
            </w:r>
            <w:r w:rsidRPr="00BD2299">
              <w:rPr>
                <w:shd w:val="clear" w:color="auto" w:fill="FFFFFF"/>
              </w:rPr>
              <w:t>.</w:t>
            </w:r>
          </w:p>
        </w:tc>
      </w:tr>
    </w:tbl>
    <w:p w14:paraId="74686EFD" w14:textId="77777777" w:rsidR="00162B9E" w:rsidRDefault="00162B9E" w:rsidP="00162B9E">
      <w:pPr>
        <w:pStyle w:val="FigureTableTitleunderHeading1111"/>
        <w:spacing w:before="240"/>
      </w:pPr>
      <w:r>
        <w:lastRenderedPageBreak/>
        <w:t>Cancel – GL:</w:t>
      </w:r>
    </w:p>
    <w:p w14:paraId="6576DAF1" w14:textId="0A8F48CE" w:rsidR="00162B9E" w:rsidRDefault="00162B9E" w:rsidP="00162B9E">
      <w:pPr>
        <w:pStyle w:val="FigureTableTitleunderHeading1111"/>
      </w:pPr>
      <w:r>
        <w:t xml:space="preserve">Figure </w:t>
      </w:r>
      <w:fldSimple w:instr=" SEQ Figure \* ARABIC ">
        <w:r w:rsidR="00B22B13">
          <w:rPr>
            <w:noProof/>
          </w:rPr>
          <w:t>175</w:t>
        </w:r>
      </w:fldSimple>
      <w:r>
        <w:t>:</w:t>
      </w:r>
      <w:r w:rsidR="00577D8A">
        <w:t xml:space="preserve"> Cash</w:t>
      </w:r>
      <w:r>
        <w:t xml:space="preserve"> </w:t>
      </w:r>
      <w:r w:rsidR="00577D8A" w:rsidRPr="00577D8A">
        <w:t>Remittance</w:t>
      </w:r>
      <w:r w:rsidR="00577D8A">
        <w:t xml:space="preserve"> </w:t>
      </w:r>
      <w:r>
        <w:t>Operations (Cancel – GL)</w:t>
      </w:r>
    </w:p>
    <w:p w14:paraId="1BBA3348" w14:textId="77777777" w:rsidR="00162B9E" w:rsidRDefault="00A75EC1" w:rsidP="00162B9E">
      <w:pPr>
        <w:pStyle w:val="ParaunderHeading1111"/>
      </w:pPr>
      <w:r w:rsidRPr="00A75EC1">
        <w:rPr>
          <w:noProof/>
        </w:rPr>
        <w:drawing>
          <wp:inline distT="0" distB="0" distL="0" distR="0" wp14:anchorId="5B06C64D" wp14:editId="282903E3">
            <wp:extent cx="5370654" cy="3399462"/>
            <wp:effectExtent l="19050" t="19050" r="20955" b="10795"/>
            <wp:docPr id="531" name="Picture 531" descr="C:\Users\kakaliya\Documents\Work\Releases_Oracle Banking Branch\14.5.2.0.0_Innovation\INPUTS\Teller\Screens\Remittances\Cash remittance operations - cancel 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akaliya\Documents\Work\Releases_Oracle Banking Branch\14.5.2.0.0_Innovation\INPUTS\Teller\Screens\Remittances\Cash remittance operations - cancel GL.pn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381554" cy="34063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14E21EE" w14:textId="77777777" w:rsidR="00162B9E" w:rsidRDefault="00162B9E" w:rsidP="00162B9E">
      <w:pPr>
        <w:pStyle w:val="Heading11111"/>
        <w:rPr>
          <w:shd w:val="clear" w:color="auto" w:fill="FFFFFF"/>
        </w:rPr>
      </w:pPr>
      <w:r>
        <w:rPr>
          <w:shd w:val="clear" w:color="auto" w:fill="FFFFFF"/>
        </w:rPr>
        <w:t>Main Transaction Details (Cancel – GL)</w:t>
      </w:r>
    </w:p>
    <w:p w14:paraId="3D7879F5" w14:textId="77777777" w:rsidR="00162B9E" w:rsidRPr="008C47D1" w:rsidRDefault="00162B9E" w:rsidP="00162B9E">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705649" w:rsidRPr="00705649">
        <w:rPr>
          <w:b/>
          <w:shd w:val="clear" w:color="auto" w:fill="FFFFFF"/>
        </w:rPr>
        <w:t>Cash Remittance</w:t>
      </w:r>
      <w:r w:rsidR="00705649">
        <w:rPr>
          <w:b/>
          <w:shd w:val="clear" w:color="auto" w:fill="FFFFFF"/>
        </w:rPr>
        <w:t xml:space="preserve"> </w:t>
      </w:r>
      <w:r>
        <w:rPr>
          <w:b/>
          <w:shd w:val="clear" w:color="auto" w:fill="FFFFFF"/>
        </w:rPr>
        <w:t>Operations</w:t>
      </w:r>
      <w:r w:rsidRPr="00285576">
        <w:rPr>
          <w:b/>
          <w:shd w:val="clear" w:color="auto" w:fill="FFFFFF"/>
        </w:rPr>
        <w:t xml:space="preserve">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301FB7">
        <w:rPr>
          <w:shd w:val="clear" w:color="auto" w:fill="FFFFFF"/>
        </w:rPr>
        <w:t xml:space="preserve"> </w:t>
      </w:r>
      <w:r w:rsidR="00301FB7" w:rsidRPr="008B6697">
        <w:rPr>
          <w:i/>
          <w:color w:val="00B0F0"/>
          <w:shd w:val="clear" w:color="auto" w:fill="FFFFFF"/>
        </w:rPr>
        <w:fldChar w:fldCharType="begin" w:fldLock="1"/>
      </w:r>
      <w:r w:rsidR="00301FB7" w:rsidRPr="008B6697">
        <w:rPr>
          <w:i/>
          <w:color w:val="00B0F0"/>
          <w:shd w:val="clear" w:color="auto" w:fill="FFFFFF"/>
        </w:rPr>
        <w:instrText xml:space="preserve"> REF TTOpsCancelGL \h  \* MERGEFORMAT </w:instrText>
      </w:r>
      <w:r w:rsidR="00301FB7" w:rsidRPr="008B6697">
        <w:rPr>
          <w:i/>
          <w:color w:val="00B0F0"/>
          <w:shd w:val="clear" w:color="auto" w:fill="FFFFFF"/>
        </w:rPr>
      </w:r>
      <w:r w:rsidR="00301FB7" w:rsidRPr="008B6697">
        <w:rPr>
          <w:i/>
          <w:color w:val="00B0F0"/>
          <w:shd w:val="clear" w:color="auto" w:fill="FFFFFF"/>
        </w:rPr>
        <w:fldChar w:fldCharType="separate"/>
      </w:r>
      <w:r w:rsidR="003F05AA" w:rsidRPr="003F05AA">
        <w:rPr>
          <w:i/>
          <w:color w:val="00B0F0"/>
        </w:rPr>
        <w:t xml:space="preserve">Field Description: Cash Remittance Operations (Cancel – </w:t>
      </w:r>
      <w:r w:rsidR="003F05AA" w:rsidRPr="00A6051F">
        <w:rPr>
          <w:i/>
          <w:color w:val="00B0F0"/>
        </w:rPr>
        <w:t>GL)</w:t>
      </w:r>
      <w:r w:rsidR="00301FB7" w:rsidRPr="008B6697">
        <w:rPr>
          <w:i/>
          <w:color w:val="00B0F0"/>
          <w:shd w:val="clear" w:color="auto" w:fill="FFFFFF"/>
        </w:rPr>
        <w:fldChar w:fldCharType="end"/>
      </w:r>
      <w:r w:rsidRPr="008C47D1">
        <w:rPr>
          <w:shd w:val="clear" w:color="auto" w:fill="FFFFFF"/>
        </w:rPr>
        <w:t>.</w:t>
      </w:r>
    </w:p>
    <w:p w14:paraId="51EB8551" w14:textId="77777777" w:rsidR="00162B9E" w:rsidRDefault="00162B9E" w:rsidP="00162B9E">
      <w:pPr>
        <w:pStyle w:val="FigureTableTitleunderHeading11111"/>
      </w:pPr>
      <w:bookmarkStart w:id="1454" w:name="TTOpsCancelGL"/>
      <w:r>
        <w:t xml:space="preserve">Field Description: </w:t>
      </w:r>
      <w:r w:rsidR="00705649" w:rsidRPr="00705649">
        <w:t>Cash Remittance</w:t>
      </w:r>
      <w:r w:rsidR="00705649">
        <w:t xml:space="preserve"> </w:t>
      </w:r>
      <w:r>
        <w:t>Operations (Cancel – GL)</w:t>
      </w:r>
      <w:bookmarkEnd w:id="1454"/>
    </w:p>
    <w:tbl>
      <w:tblPr>
        <w:tblStyle w:val="TableGrid"/>
        <w:tblW w:w="0" w:type="auto"/>
        <w:tblInd w:w="1296" w:type="dxa"/>
        <w:tblLook w:val="04A0" w:firstRow="1" w:lastRow="0" w:firstColumn="1" w:lastColumn="0" w:noHBand="0" w:noVBand="1"/>
      </w:tblPr>
      <w:tblGrid>
        <w:gridCol w:w="2732"/>
        <w:gridCol w:w="5322"/>
      </w:tblGrid>
      <w:tr w:rsidR="00162B9E" w14:paraId="4A496766" w14:textId="77777777" w:rsidTr="005D185F">
        <w:trPr>
          <w:tblHeader/>
        </w:trPr>
        <w:tc>
          <w:tcPr>
            <w:tcW w:w="2732" w:type="dxa"/>
          </w:tcPr>
          <w:p w14:paraId="5366620C" w14:textId="77777777" w:rsidR="00162B9E" w:rsidRDefault="00162B9E" w:rsidP="005D185F">
            <w:pPr>
              <w:pStyle w:val="TableHeader"/>
              <w:keepNext w:val="0"/>
              <w:keepLines w:val="0"/>
              <w:rPr>
                <w:shd w:val="clear" w:color="auto" w:fill="FFFFFF"/>
              </w:rPr>
            </w:pPr>
            <w:r>
              <w:rPr>
                <w:shd w:val="clear" w:color="auto" w:fill="FFFFFF"/>
              </w:rPr>
              <w:t>Field</w:t>
            </w:r>
          </w:p>
        </w:tc>
        <w:tc>
          <w:tcPr>
            <w:tcW w:w="5322" w:type="dxa"/>
          </w:tcPr>
          <w:p w14:paraId="19CC363C" w14:textId="77777777" w:rsidR="00162B9E" w:rsidRDefault="00162B9E" w:rsidP="005D185F">
            <w:pPr>
              <w:pStyle w:val="TableHeader"/>
              <w:keepNext w:val="0"/>
              <w:keepLines w:val="0"/>
              <w:rPr>
                <w:shd w:val="clear" w:color="auto" w:fill="FFFFFF"/>
              </w:rPr>
            </w:pPr>
            <w:r>
              <w:rPr>
                <w:shd w:val="clear" w:color="auto" w:fill="FFFFFF"/>
              </w:rPr>
              <w:t>Description</w:t>
            </w:r>
          </w:p>
        </w:tc>
      </w:tr>
      <w:tr w:rsidR="00C74F24" w14:paraId="54395955" w14:textId="77777777" w:rsidTr="005D185F">
        <w:tc>
          <w:tcPr>
            <w:tcW w:w="2732" w:type="dxa"/>
          </w:tcPr>
          <w:p w14:paraId="7D109875" w14:textId="77777777" w:rsidR="00C74F24" w:rsidRDefault="00C74F24" w:rsidP="00C74F24">
            <w:pPr>
              <w:pStyle w:val="TableContents"/>
              <w:keepNext w:val="0"/>
              <w:keepLines w:val="0"/>
              <w:rPr>
                <w:b/>
              </w:rPr>
            </w:pPr>
            <w:r>
              <w:rPr>
                <w:b/>
              </w:rPr>
              <w:t>Issue Branch Code</w:t>
            </w:r>
          </w:p>
        </w:tc>
        <w:tc>
          <w:tcPr>
            <w:tcW w:w="5322" w:type="dxa"/>
          </w:tcPr>
          <w:p w14:paraId="00B5A9A2" w14:textId="77777777" w:rsidR="00C74F24" w:rsidRPr="00161E6C" w:rsidRDefault="00C74F24">
            <w:pPr>
              <w:pStyle w:val="TableContents"/>
              <w:keepNext w:val="0"/>
              <w:keepLines w:val="0"/>
              <w:rPr>
                <w:shd w:val="clear" w:color="auto" w:fill="FFFFFF"/>
              </w:rPr>
            </w:pPr>
            <w:r w:rsidRPr="00161E6C">
              <w:rPr>
                <w:shd w:val="clear" w:color="auto" w:fill="FFFFFF"/>
              </w:rPr>
              <w:t xml:space="preserve">Select the branch code where the </w:t>
            </w:r>
            <w:r>
              <w:rPr>
                <w:shd w:val="clear" w:color="auto" w:fill="FFFFFF"/>
              </w:rPr>
              <w:t>instrument</w:t>
            </w:r>
            <w:r w:rsidRPr="00161E6C">
              <w:rPr>
                <w:shd w:val="clear" w:color="auto" w:fill="FFFFFF"/>
              </w:rPr>
              <w:t xml:space="preserve"> </w:t>
            </w:r>
            <w:r>
              <w:rPr>
                <w:shd w:val="clear" w:color="auto" w:fill="FFFFFF"/>
              </w:rPr>
              <w:t>is</w:t>
            </w:r>
            <w:r w:rsidRPr="00161E6C">
              <w:rPr>
                <w:shd w:val="clear" w:color="auto" w:fill="FFFFFF"/>
              </w:rPr>
              <w:t xml:space="preserve"> issued.</w:t>
            </w:r>
          </w:p>
        </w:tc>
      </w:tr>
      <w:tr w:rsidR="00C74F24" w14:paraId="49E0743B" w14:textId="77777777" w:rsidTr="005D185F">
        <w:tc>
          <w:tcPr>
            <w:tcW w:w="2732" w:type="dxa"/>
          </w:tcPr>
          <w:p w14:paraId="3724F589" w14:textId="77777777" w:rsidR="00C74F24" w:rsidRPr="009060AE" w:rsidRDefault="00C63C90" w:rsidP="00C74F24">
            <w:pPr>
              <w:pStyle w:val="TableContents"/>
              <w:keepNext w:val="0"/>
              <w:keepLines w:val="0"/>
              <w:rPr>
                <w:b/>
              </w:rPr>
            </w:pPr>
            <w:r w:rsidRPr="00C63C90">
              <w:rPr>
                <w:b/>
              </w:rPr>
              <w:t>Remittance</w:t>
            </w:r>
            <w:r>
              <w:rPr>
                <w:b/>
              </w:rPr>
              <w:t xml:space="preserve"> </w:t>
            </w:r>
            <w:r w:rsidR="00C74F24" w:rsidRPr="00D66F9E">
              <w:rPr>
                <w:b/>
              </w:rPr>
              <w:t>No</w:t>
            </w:r>
          </w:p>
        </w:tc>
        <w:tc>
          <w:tcPr>
            <w:tcW w:w="5322" w:type="dxa"/>
          </w:tcPr>
          <w:p w14:paraId="1FEC5E0A" w14:textId="77777777" w:rsidR="00C74F24" w:rsidRDefault="00C74F24">
            <w:pPr>
              <w:pStyle w:val="TableContents"/>
              <w:keepNext w:val="0"/>
              <w:keepLines w:val="0"/>
            </w:pPr>
            <w:r w:rsidRPr="00161E6C">
              <w:rPr>
                <w:shd w:val="clear" w:color="auto" w:fill="FFFFFF"/>
              </w:rPr>
              <w:t xml:space="preserve">Specify the </w:t>
            </w:r>
            <w:r w:rsidR="00C63C90">
              <w:rPr>
                <w:shd w:val="clear" w:color="auto" w:fill="FFFFFF"/>
              </w:rPr>
              <w:t>r</w:t>
            </w:r>
            <w:r w:rsidR="00C63C90" w:rsidRPr="00C63C90">
              <w:rPr>
                <w:shd w:val="clear" w:color="auto" w:fill="FFFFFF"/>
              </w:rPr>
              <w:t>emittance</w:t>
            </w:r>
            <w:r w:rsidR="00C63C90">
              <w:rPr>
                <w:shd w:val="clear" w:color="auto" w:fill="FFFFFF"/>
              </w:rPr>
              <w:t xml:space="preserve"> </w:t>
            </w:r>
            <w:r w:rsidRPr="00161E6C">
              <w:rPr>
                <w:shd w:val="clear" w:color="auto" w:fill="FFFFFF"/>
              </w:rPr>
              <w:t xml:space="preserve">number of the </w:t>
            </w:r>
            <w:r>
              <w:rPr>
                <w:shd w:val="clear" w:color="auto" w:fill="FFFFFF"/>
              </w:rPr>
              <w:t>instrument</w:t>
            </w:r>
            <w:r w:rsidRPr="00161E6C">
              <w:rPr>
                <w:shd w:val="clear" w:color="auto" w:fill="FFFFFF"/>
              </w:rPr>
              <w:t>.</w:t>
            </w:r>
          </w:p>
        </w:tc>
      </w:tr>
      <w:tr w:rsidR="00C74F24" w14:paraId="792A428C" w14:textId="77777777" w:rsidTr="005D185F">
        <w:tc>
          <w:tcPr>
            <w:tcW w:w="2732" w:type="dxa"/>
          </w:tcPr>
          <w:p w14:paraId="42D7EA07" w14:textId="77777777" w:rsidR="00C74F24" w:rsidRPr="009060AE" w:rsidRDefault="00C74F24" w:rsidP="00C74F24">
            <w:pPr>
              <w:pStyle w:val="TableContents"/>
              <w:keepNext w:val="0"/>
              <w:keepLines w:val="0"/>
              <w:rPr>
                <w:b/>
              </w:rPr>
            </w:pPr>
            <w:r>
              <w:rPr>
                <w:b/>
              </w:rPr>
              <w:t xml:space="preserve">Operation </w:t>
            </w:r>
            <w:r w:rsidRPr="00E80868">
              <w:rPr>
                <w:b/>
              </w:rPr>
              <w:t>Type</w:t>
            </w:r>
          </w:p>
        </w:tc>
        <w:tc>
          <w:tcPr>
            <w:tcW w:w="5322" w:type="dxa"/>
          </w:tcPr>
          <w:p w14:paraId="7039EC47" w14:textId="77777777" w:rsidR="00C74F24" w:rsidRDefault="00C74F24" w:rsidP="00C74F24">
            <w:pPr>
              <w:pStyle w:val="TableContents"/>
              <w:keepNext w:val="0"/>
              <w:keepLines w:val="0"/>
            </w:pPr>
            <w:r w:rsidRPr="00E80868">
              <w:rPr>
                <w:shd w:val="clear" w:color="auto" w:fill="FFFFFF"/>
              </w:rPr>
              <w:t xml:space="preserve">Select the </w:t>
            </w:r>
            <w:r>
              <w:rPr>
                <w:shd w:val="clear" w:color="auto" w:fill="FFFFFF"/>
              </w:rPr>
              <w:t xml:space="preserve">type </w:t>
            </w:r>
            <w:r>
              <w:rPr>
                <w:b/>
                <w:shd w:val="clear" w:color="auto" w:fill="FFFFFF"/>
              </w:rPr>
              <w:t>Cancel</w:t>
            </w:r>
            <w:r w:rsidRPr="006842EA">
              <w:rPr>
                <w:b/>
                <w:shd w:val="clear" w:color="auto" w:fill="FFFFFF"/>
              </w:rPr>
              <w:t xml:space="preserve"> </w:t>
            </w:r>
            <w:r>
              <w:rPr>
                <w:shd w:val="clear" w:color="auto" w:fill="FFFFFF"/>
              </w:rPr>
              <w:t>from the drop-down list</w:t>
            </w:r>
            <w:r w:rsidRPr="00E80868">
              <w:rPr>
                <w:shd w:val="clear" w:color="auto" w:fill="FFFFFF"/>
              </w:rPr>
              <w:t>.</w:t>
            </w:r>
          </w:p>
        </w:tc>
      </w:tr>
      <w:tr w:rsidR="00C74F24" w14:paraId="2E95E78C" w14:textId="77777777" w:rsidTr="005D185F">
        <w:tc>
          <w:tcPr>
            <w:tcW w:w="2732" w:type="dxa"/>
          </w:tcPr>
          <w:p w14:paraId="6547DE48" w14:textId="77777777" w:rsidR="00C74F24" w:rsidRDefault="00C74F24" w:rsidP="00C74F24">
            <w:pPr>
              <w:pStyle w:val="TableContents"/>
              <w:keepNext w:val="0"/>
              <w:keepLines w:val="0"/>
              <w:rPr>
                <w:b/>
              </w:rPr>
            </w:pPr>
            <w:r>
              <w:rPr>
                <w:b/>
              </w:rPr>
              <w:t>Operation Mode</w:t>
            </w:r>
          </w:p>
        </w:tc>
        <w:tc>
          <w:tcPr>
            <w:tcW w:w="5322" w:type="dxa"/>
          </w:tcPr>
          <w:p w14:paraId="11275FE1" w14:textId="77777777" w:rsidR="00C74F24" w:rsidRPr="00161E6C" w:rsidRDefault="00C74F24" w:rsidP="00C74F24">
            <w:pPr>
              <w:pStyle w:val="TableContents"/>
              <w:keepNext w:val="0"/>
              <w:keepLines w:val="0"/>
              <w:rPr>
                <w:shd w:val="clear" w:color="auto" w:fill="FFFFFF"/>
              </w:rPr>
            </w:pPr>
            <w:r>
              <w:rPr>
                <w:shd w:val="clear" w:color="auto" w:fill="FFFFFF"/>
              </w:rPr>
              <w:t xml:space="preserve">Select the operation mode as </w:t>
            </w:r>
            <w:r>
              <w:rPr>
                <w:b/>
                <w:shd w:val="clear" w:color="auto" w:fill="FFFFFF"/>
              </w:rPr>
              <w:t>GL</w:t>
            </w:r>
            <w:r>
              <w:rPr>
                <w:shd w:val="clear" w:color="auto" w:fill="FFFFFF"/>
              </w:rPr>
              <w:t xml:space="preserve"> from the drop-down values.</w:t>
            </w:r>
          </w:p>
        </w:tc>
      </w:tr>
      <w:tr w:rsidR="00C74F24" w14:paraId="38090AC3" w14:textId="77777777" w:rsidTr="005D185F">
        <w:tc>
          <w:tcPr>
            <w:tcW w:w="2732" w:type="dxa"/>
          </w:tcPr>
          <w:p w14:paraId="47E0B12A" w14:textId="77777777" w:rsidR="00C74F24" w:rsidRDefault="00C74F24" w:rsidP="00C74F24">
            <w:pPr>
              <w:pStyle w:val="TableContents"/>
              <w:keepNext w:val="0"/>
              <w:keepLines w:val="0"/>
              <w:rPr>
                <w:b/>
              </w:rPr>
            </w:pPr>
            <w:r>
              <w:rPr>
                <w:b/>
              </w:rPr>
              <w:lastRenderedPageBreak/>
              <w:t>Query</w:t>
            </w:r>
          </w:p>
        </w:tc>
        <w:tc>
          <w:tcPr>
            <w:tcW w:w="5322" w:type="dxa"/>
          </w:tcPr>
          <w:p w14:paraId="11F960CB" w14:textId="77777777" w:rsidR="00C74F24" w:rsidRDefault="00C74F24" w:rsidP="00C74F24">
            <w:pPr>
              <w:pStyle w:val="TableContents"/>
              <w:keepNext w:val="0"/>
              <w:keepLines w:val="0"/>
              <w:rPr>
                <w:shd w:val="clear" w:color="auto" w:fill="FFFFFF"/>
              </w:rPr>
            </w:pPr>
            <w:r>
              <w:rPr>
                <w:shd w:val="clear" w:color="auto" w:fill="FFFFFF"/>
              </w:rPr>
              <w:t xml:space="preserve">Click this icon to fetch the </w:t>
            </w:r>
            <w:r w:rsidR="00C63C90">
              <w:rPr>
                <w:shd w:val="clear" w:color="auto" w:fill="FFFFFF"/>
              </w:rPr>
              <w:t>r</w:t>
            </w:r>
            <w:r w:rsidR="00C63C90" w:rsidRPr="00C63C90">
              <w:rPr>
                <w:shd w:val="clear" w:color="auto" w:fill="FFFFFF"/>
              </w:rPr>
              <w:t>emittance</w:t>
            </w:r>
            <w:r w:rsidR="00C63C90">
              <w:rPr>
                <w:shd w:val="clear" w:color="auto" w:fill="FFFFFF"/>
              </w:rPr>
              <w:t xml:space="preserve"> </w:t>
            </w:r>
            <w:r>
              <w:rPr>
                <w:shd w:val="clear" w:color="auto" w:fill="FFFFFF"/>
              </w:rPr>
              <w:t>details.</w:t>
            </w:r>
          </w:p>
          <w:p w14:paraId="2702F8A1" w14:textId="77777777" w:rsidR="00C74F24" w:rsidRDefault="00C74F24" w:rsidP="008B6697">
            <w:pPr>
              <w:pStyle w:val="NoteinsideTables"/>
            </w:pPr>
            <w:r>
              <w:t xml:space="preserve">When you click this icon, after you specify the </w:t>
            </w:r>
            <w:r w:rsidRPr="001D3EE4">
              <w:rPr>
                <w:b/>
              </w:rPr>
              <w:t>Issue Branch Code</w:t>
            </w:r>
            <w:r>
              <w:t xml:space="preserve"> and </w:t>
            </w:r>
            <w:r w:rsidR="00C63C90" w:rsidRPr="00C63C90">
              <w:rPr>
                <w:b/>
              </w:rPr>
              <w:t>Remittance</w:t>
            </w:r>
            <w:r w:rsidR="00C63C90">
              <w:rPr>
                <w:b/>
              </w:rPr>
              <w:t xml:space="preserve"> </w:t>
            </w:r>
            <w:r w:rsidRPr="001D3EE4">
              <w:rPr>
                <w:b/>
              </w:rPr>
              <w:t>No</w:t>
            </w:r>
            <w:r>
              <w:t xml:space="preserve">, the </w:t>
            </w:r>
            <w:r w:rsidRPr="001725BB">
              <w:t xml:space="preserve">system will make a service call to </w:t>
            </w:r>
            <w:r w:rsidR="00C63C90">
              <w:t>Oracle Banking Payments</w:t>
            </w:r>
            <w:r>
              <w:t xml:space="preserve"> and</w:t>
            </w:r>
            <w:r w:rsidRPr="001725BB">
              <w:t xml:space="preserve"> fetch the </w:t>
            </w:r>
            <w:r w:rsidR="00C63C90">
              <w:t>r</w:t>
            </w:r>
            <w:r w:rsidR="00C63C90" w:rsidRPr="00C63C90">
              <w:t>emittance</w:t>
            </w:r>
            <w:r w:rsidR="00C63C90">
              <w:t xml:space="preserve"> </w:t>
            </w:r>
            <w:r w:rsidRPr="001725BB">
              <w:t>details</w:t>
            </w:r>
            <w:r>
              <w:t>.</w:t>
            </w:r>
          </w:p>
        </w:tc>
      </w:tr>
      <w:tr w:rsidR="00C74F24" w14:paraId="42CC92C3" w14:textId="77777777" w:rsidTr="005D185F">
        <w:tc>
          <w:tcPr>
            <w:tcW w:w="2732" w:type="dxa"/>
          </w:tcPr>
          <w:p w14:paraId="4DEE9F40" w14:textId="77777777" w:rsidR="00C74F24" w:rsidRPr="00161E6C" w:rsidRDefault="00C74F24" w:rsidP="00C74F24">
            <w:pPr>
              <w:pStyle w:val="TableContents"/>
              <w:keepNext w:val="0"/>
              <w:keepLines w:val="0"/>
              <w:rPr>
                <w:b/>
              </w:rPr>
            </w:pPr>
            <w:r>
              <w:rPr>
                <w:b/>
              </w:rPr>
              <w:t>Beneficiary Details</w:t>
            </w:r>
          </w:p>
        </w:tc>
        <w:tc>
          <w:tcPr>
            <w:tcW w:w="5322" w:type="dxa"/>
          </w:tcPr>
          <w:p w14:paraId="56602DDE" w14:textId="77777777" w:rsidR="00C74F24" w:rsidRPr="00161E6C" w:rsidRDefault="00C74F24" w:rsidP="00C74F24">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C74F24" w14:paraId="6A0E42D9" w14:textId="77777777" w:rsidTr="005D185F">
        <w:tc>
          <w:tcPr>
            <w:tcW w:w="2732" w:type="dxa"/>
          </w:tcPr>
          <w:p w14:paraId="3D271902" w14:textId="77777777" w:rsidR="00C74F24" w:rsidRPr="00116300" w:rsidRDefault="00C74F24" w:rsidP="00C74F24">
            <w:pPr>
              <w:pStyle w:val="TableContents"/>
              <w:keepNext w:val="0"/>
              <w:keepLines w:val="0"/>
              <w:rPr>
                <w:b/>
              </w:rPr>
            </w:pPr>
            <w:r>
              <w:rPr>
                <w:b/>
              </w:rPr>
              <w:t>GL Account</w:t>
            </w:r>
          </w:p>
        </w:tc>
        <w:tc>
          <w:tcPr>
            <w:tcW w:w="5322" w:type="dxa"/>
          </w:tcPr>
          <w:p w14:paraId="1FF73739" w14:textId="77777777" w:rsidR="00C74F24" w:rsidRDefault="00C74F24" w:rsidP="00C74F24">
            <w:pPr>
              <w:pStyle w:val="TableContents"/>
              <w:keepNext w:val="0"/>
              <w:keepLines w:val="0"/>
              <w:rPr>
                <w:shd w:val="clear" w:color="auto" w:fill="FFFFFF"/>
              </w:rPr>
            </w:pPr>
            <w:r>
              <w:rPr>
                <w:shd w:val="clear" w:color="auto" w:fill="FFFFFF"/>
              </w:rPr>
              <w:t>Specify the GL account number.</w:t>
            </w:r>
          </w:p>
        </w:tc>
      </w:tr>
      <w:tr w:rsidR="006A3633" w14:paraId="04527BAE" w14:textId="77777777" w:rsidTr="005D185F">
        <w:tc>
          <w:tcPr>
            <w:tcW w:w="2732" w:type="dxa"/>
          </w:tcPr>
          <w:p w14:paraId="40276110" w14:textId="77777777" w:rsidR="006A3633" w:rsidRPr="009060AE" w:rsidRDefault="006A3633" w:rsidP="006A3633">
            <w:pPr>
              <w:pStyle w:val="TableContents"/>
              <w:keepNext w:val="0"/>
              <w:keepLines w:val="0"/>
              <w:rPr>
                <w:b/>
              </w:rPr>
            </w:pPr>
            <w:r>
              <w:rPr>
                <w:b/>
              </w:rPr>
              <w:t>GL Description</w:t>
            </w:r>
          </w:p>
        </w:tc>
        <w:tc>
          <w:tcPr>
            <w:tcW w:w="5322" w:type="dxa"/>
          </w:tcPr>
          <w:p w14:paraId="41C381AC" w14:textId="77777777" w:rsidR="006A3633" w:rsidRPr="009060AE" w:rsidRDefault="006A3633" w:rsidP="006A3633">
            <w:pPr>
              <w:pStyle w:val="TableContents"/>
              <w:keepNext w:val="0"/>
              <w:keepLines w:val="0"/>
              <w:rPr>
                <w:shd w:val="clear" w:color="auto" w:fill="FFFFFF"/>
              </w:rPr>
            </w:pPr>
            <w:r>
              <w:rPr>
                <w:shd w:val="clear" w:color="auto" w:fill="FFFFFF"/>
              </w:rPr>
              <w:t>Displays the description of the specified GL account number.</w:t>
            </w:r>
          </w:p>
        </w:tc>
      </w:tr>
      <w:tr w:rsidR="006A3633" w14:paraId="448CA1D6" w14:textId="77777777" w:rsidTr="005D185F">
        <w:tc>
          <w:tcPr>
            <w:tcW w:w="2732" w:type="dxa"/>
          </w:tcPr>
          <w:p w14:paraId="6B5F6DAB" w14:textId="77777777" w:rsidR="006A3633" w:rsidRDefault="006A3633" w:rsidP="006A3633">
            <w:pPr>
              <w:pStyle w:val="TableContents"/>
              <w:keepNext w:val="0"/>
              <w:keepLines w:val="0"/>
              <w:rPr>
                <w:b/>
              </w:rPr>
            </w:pPr>
            <w:r>
              <w:rPr>
                <w:b/>
              </w:rPr>
              <w:t>GL Currency</w:t>
            </w:r>
          </w:p>
        </w:tc>
        <w:tc>
          <w:tcPr>
            <w:tcW w:w="5322" w:type="dxa"/>
          </w:tcPr>
          <w:p w14:paraId="46FF2072" w14:textId="77777777" w:rsidR="006A3633" w:rsidRDefault="006A3633" w:rsidP="006A3633">
            <w:pPr>
              <w:pStyle w:val="TableContents"/>
              <w:keepNext w:val="0"/>
              <w:keepLines w:val="0"/>
              <w:rPr>
                <w:shd w:val="clear" w:color="auto" w:fill="FFFFFF"/>
              </w:rPr>
            </w:pPr>
            <w:r>
              <w:rPr>
                <w:shd w:val="clear" w:color="auto" w:fill="FFFFFF"/>
              </w:rPr>
              <w:t>Specify the currency of the specified GL account.</w:t>
            </w:r>
          </w:p>
        </w:tc>
      </w:tr>
      <w:tr w:rsidR="006A3633" w14:paraId="4D578228" w14:textId="77777777" w:rsidTr="005D185F">
        <w:tc>
          <w:tcPr>
            <w:tcW w:w="2732" w:type="dxa"/>
          </w:tcPr>
          <w:p w14:paraId="62296236" w14:textId="77777777" w:rsidR="006A3633" w:rsidRDefault="006A3633" w:rsidP="006A3633">
            <w:pPr>
              <w:pStyle w:val="TableContents"/>
              <w:keepNext w:val="0"/>
              <w:keepLines w:val="0"/>
              <w:rPr>
                <w:b/>
              </w:rPr>
            </w:pPr>
            <w:r w:rsidRPr="00116300">
              <w:rPr>
                <w:b/>
              </w:rPr>
              <w:t>Beneficiary Name</w:t>
            </w:r>
          </w:p>
        </w:tc>
        <w:tc>
          <w:tcPr>
            <w:tcW w:w="5322" w:type="dxa"/>
          </w:tcPr>
          <w:p w14:paraId="68A998CB" w14:textId="77777777" w:rsidR="006A3633" w:rsidRDefault="006A3633" w:rsidP="006A3633">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6A3633" w14:paraId="06D0FBE7" w14:textId="77777777" w:rsidTr="005D185F">
        <w:tc>
          <w:tcPr>
            <w:tcW w:w="2732" w:type="dxa"/>
          </w:tcPr>
          <w:p w14:paraId="31290D47" w14:textId="77777777" w:rsidR="006A3633" w:rsidRDefault="006A3633" w:rsidP="006A3633">
            <w:pPr>
              <w:pStyle w:val="TableContents"/>
              <w:keepNext w:val="0"/>
              <w:keepLines w:val="0"/>
              <w:rPr>
                <w:b/>
              </w:rPr>
            </w:pPr>
            <w:r>
              <w:rPr>
                <w:b/>
              </w:rPr>
              <w:t xml:space="preserve">Address Line 1 </w:t>
            </w:r>
            <w:r>
              <w:t>to</w:t>
            </w:r>
            <w:r>
              <w:rPr>
                <w:b/>
              </w:rPr>
              <w:br/>
              <w:t>Address Line 4</w:t>
            </w:r>
          </w:p>
        </w:tc>
        <w:tc>
          <w:tcPr>
            <w:tcW w:w="5322" w:type="dxa"/>
          </w:tcPr>
          <w:p w14:paraId="0EEF20FB" w14:textId="77777777" w:rsidR="006A3633" w:rsidRDefault="006A3633" w:rsidP="006A3633">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6A3633" w14:paraId="6A47F550" w14:textId="77777777" w:rsidTr="005D185F">
        <w:tc>
          <w:tcPr>
            <w:tcW w:w="2732" w:type="dxa"/>
          </w:tcPr>
          <w:p w14:paraId="1A5C81AC" w14:textId="77777777" w:rsidR="006A3633" w:rsidRDefault="006A3633" w:rsidP="006A3633">
            <w:pPr>
              <w:pStyle w:val="TableContents"/>
              <w:keepNext w:val="0"/>
              <w:keepLines w:val="0"/>
              <w:rPr>
                <w:b/>
              </w:rPr>
            </w:pPr>
            <w:r w:rsidRPr="00116300">
              <w:rPr>
                <w:b/>
              </w:rPr>
              <w:t xml:space="preserve">Identification </w:t>
            </w:r>
            <w:r>
              <w:rPr>
                <w:b/>
              </w:rPr>
              <w:t>Type</w:t>
            </w:r>
          </w:p>
        </w:tc>
        <w:tc>
          <w:tcPr>
            <w:tcW w:w="5322" w:type="dxa"/>
          </w:tcPr>
          <w:p w14:paraId="69E7522A" w14:textId="77777777" w:rsidR="006A3633" w:rsidRDefault="006A3633" w:rsidP="006A3633">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6A3633" w14:paraId="6BB96FEA" w14:textId="77777777" w:rsidTr="005D185F">
        <w:tc>
          <w:tcPr>
            <w:tcW w:w="2732" w:type="dxa"/>
          </w:tcPr>
          <w:p w14:paraId="659AF905" w14:textId="77777777" w:rsidR="006A3633" w:rsidRDefault="006A3633">
            <w:pPr>
              <w:pStyle w:val="TableContents"/>
              <w:keepNext w:val="0"/>
              <w:keepLines w:val="0"/>
              <w:rPr>
                <w:b/>
              </w:rPr>
            </w:pPr>
            <w:r w:rsidRPr="00116300">
              <w:rPr>
                <w:b/>
              </w:rPr>
              <w:t>Identification</w:t>
            </w:r>
            <w:r>
              <w:rPr>
                <w:b/>
              </w:rPr>
              <w:t xml:space="preserve"> </w:t>
            </w:r>
            <w:r w:rsidR="00CC1816">
              <w:rPr>
                <w:b/>
              </w:rPr>
              <w:t>No</w:t>
            </w:r>
          </w:p>
        </w:tc>
        <w:tc>
          <w:tcPr>
            <w:tcW w:w="5322" w:type="dxa"/>
          </w:tcPr>
          <w:p w14:paraId="0550116F" w14:textId="77777777" w:rsidR="006A3633" w:rsidRDefault="006A3633" w:rsidP="006A3633">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6A3633" w14:paraId="04C165DC" w14:textId="77777777" w:rsidTr="005D185F">
        <w:tc>
          <w:tcPr>
            <w:tcW w:w="2732" w:type="dxa"/>
          </w:tcPr>
          <w:p w14:paraId="440764BC" w14:textId="77777777" w:rsidR="006A3633" w:rsidRPr="00116300" w:rsidRDefault="006A3633" w:rsidP="006A3633">
            <w:pPr>
              <w:pStyle w:val="TableContents"/>
              <w:keepNext w:val="0"/>
              <w:keepLines w:val="0"/>
              <w:rPr>
                <w:b/>
              </w:rPr>
            </w:pPr>
            <w:r w:rsidRPr="00596654">
              <w:rPr>
                <w:b/>
              </w:rPr>
              <w:t>Exchange Rate</w:t>
            </w:r>
          </w:p>
        </w:tc>
        <w:tc>
          <w:tcPr>
            <w:tcW w:w="5322" w:type="dxa"/>
          </w:tcPr>
          <w:p w14:paraId="6AB05C88" w14:textId="77777777" w:rsidR="006A3633" w:rsidRDefault="006A3633" w:rsidP="006A3633">
            <w:pPr>
              <w:pStyle w:val="TableContents"/>
              <w:keepNext w:val="0"/>
              <w:keepLines w:val="0"/>
              <w:rPr>
                <w:shd w:val="clear" w:color="auto" w:fill="FFFFFF"/>
              </w:rPr>
            </w:pPr>
            <w:r>
              <w:rPr>
                <w:shd w:val="clear" w:color="auto" w:fill="FFFFFF"/>
              </w:rPr>
              <w:t>Displays the exchange rate and it can be modified.</w:t>
            </w:r>
          </w:p>
          <w:p w14:paraId="0ADABE40" w14:textId="77777777" w:rsidR="006A3633" w:rsidRDefault="006A3633" w:rsidP="006A3633">
            <w:pPr>
              <w:pStyle w:val="NoteinsideTables"/>
            </w:pPr>
            <w:r w:rsidRPr="002F188C">
              <w:t>If the transaction currency is the same as the account currency, the system will display the exchange rate as 1.</w:t>
            </w:r>
            <w:r>
              <w:t xml:space="preserve"> 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6A3633" w14:paraId="7B0F4A9A" w14:textId="77777777" w:rsidTr="005D185F">
        <w:tc>
          <w:tcPr>
            <w:tcW w:w="2732" w:type="dxa"/>
          </w:tcPr>
          <w:p w14:paraId="0A6D5CC7" w14:textId="77777777" w:rsidR="006A3633" w:rsidRPr="00596654" w:rsidRDefault="006A3633" w:rsidP="006A3633">
            <w:pPr>
              <w:pStyle w:val="TableContents"/>
              <w:keepNext w:val="0"/>
              <w:keepLines w:val="0"/>
              <w:rPr>
                <w:b/>
              </w:rPr>
            </w:pPr>
            <w:r>
              <w:rPr>
                <w:b/>
              </w:rPr>
              <w:lastRenderedPageBreak/>
              <w:t>GL Amount</w:t>
            </w:r>
          </w:p>
        </w:tc>
        <w:tc>
          <w:tcPr>
            <w:tcW w:w="5322" w:type="dxa"/>
          </w:tcPr>
          <w:p w14:paraId="208CE615" w14:textId="77777777" w:rsidR="006A3633" w:rsidRDefault="006A3633" w:rsidP="006A3633">
            <w:pPr>
              <w:pStyle w:val="TableContents"/>
              <w:keepNext w:val="0"/>
              <w:keepLines w:val="0"/>
              <w:rPr>
                <w:shd w:val="clear" w:color="auto" w:fill="FFFFFF"/>
              </w:rPr>
            </w:pPr>
            <w:r>
              <w:rPr>
                <w:shd w:val="clear" w:color="auto" w:fill="FFFFFF"/>
              </w:rPr>
              <w:t xml:space="preserve">Displays the </w:t>
            </w:r>
            <w:r w:rsidR="00514294">
              <w:rPr>
                <w:shd w:val="clear" w:color="auto" w:fill="FFFFFF"/>
              </w:rPr>
              <w:t>GL</w:t>
            </w:r>
            <w:r>
              <w:rPr>
                <w:shd w:val="clear" w:color="auto" w:fill="FFFFFF"/>
              </w:rPr>
              <w:t xml:space="preserve"> amount.</w:t>
            </w:r>
          </w:p>
          <w:p w14:paraId="58637869" w14:textId="77777777" w:rsidR="006A3633" w:rsidRDefault="006A3633" w:rsidP="006A3633">
            <w:pPr>
              <w:pStyle w:val="NoteinsideTables"/>
            </w:pPr>
            <w:r>
              <w:t>This</w:t>
            </w:r>
            <w:r w:rsidRPr="00FB6215">
              <w:t xml:space="preserve"> field </w:t>
            </w:r>
            <w:r>
              <w:t>is</w:t>
            </w:r>
            <w:r w:rsidRPr="00FB6215">
              <w:t xml:space="preserve"> displayed only if </w:t>
            </w:r>
            <w:r w:rsidRPr="00D1162F">
              <w:rPr>
                <w:b/>
              </w:rPr>
              <w:t>Multi Currency Configuration</w:t>
            </w:r>
            <w:r w:rsidRPr="00FB6215">
              <w:t xml:space="preserve"> at Function Code Indicator level is set as </w:t>
            </w:r>
            <w:r w:rsidRPr="005C5A90">
              <w:rPr>
                <w:b/>
              </w:rPr>
              <w:t>Y</w:t>
            </w:r>
            <w:r w:rsidRPr="00FB6215">
              <w:t>.</w:t>
            </w:r>
          </w:p>
        </w:tc>
      </w:tr>
      <w:tr w:rsidR="006A3633" w14:paraId="74BA9C89" w14:textId="77777777" w:rsidTr="005D185F">
        <w:tc>
          <w:tcPr>
            <w:tcW w:w="2732" w:type="dxa"/>
          </w:tcPr>
          <w:p w14:paraId="14ADFCD2" w14:textId="77777777" w:rsidR="006A3633" w:rsidRPr="00596654" w:rsidRDefault="00211DA9">
            <w:pPr>
              <w:pStyle w:val="TableContents"/>
              <w:keepNext w:val="0"/>
              <w:keepLines w:val="0"/>
              <w:rPr>
                <w:b/>
              </w:rPr>
            </w:pPr>
            <w:r>
              <w:rPr>
                <w:b/>
              </w:rPr>
              <w:t>Total Charges</w:t>
            </w:r>
          </w:p>
        </w:tc>
        <w:tc>
          <w:tcPr>
            <w:tcW w:w="5322" w:type="dxa"/>
          </w:tcPr>
          <w:p w14:paraId="71C8B5F7" w14:textId="77777777" w:rsidR="006A3633" w:rsidRDefault="006A3633" w:rsidP="006A3633">
            <w:pPr>
              <w:pStyle w:val="TableContents"/>
              <w:keepNext w:val="0"/>
              <w:keepLines w:val="0"/>
              <w:rPr>
                <w:shd w:val="clear" w:color="auto" w:fill="FFFFFF"/>
              </w:rPr>
            </w:pPr>
            <w:r>
              <w:rPr>
                <w:shd w:val="clear" w:color="auto" w:fill="FFFFFF"/>
              </w:rPr>
              <w:t>Displays the total charge amount.</w:t>
            </w:r>
          </w:p>
          <w:p w14:paraId="3BF9AEFB" w14:textId="77777777" w:rsidR="006A3633" w:rsidRDefault="006A3633" w:rsidP="006A3633">
            <w:pPr>
              <w:pStyle w:val="NoteinsideTables"/>
            </w:pPr>
            <w:r>
              <w:t>This</w:t>
            </w:r>
            <w:r w:rsidRPr="00FB6215">
              <w:t xml:space="preserve"> field </w:t>
            </w:r>
            <w:r>
              <w:t>is</w:t>
            </w:r>
            <w:r w:rsidRPr="00FB6215">
              <w:t xml:space="preserve"> displayed only if </w:t>
            </w:r>
            <w:r>
              <w:rPr>
                <w:b/>
              </w:rPr>
              <w:t>Total Charges</w:t>
            </w:r>
            <w:r w:rsidRPr="00D1162F">
              <w:rPr>
                <w:b/>
              </w:rPr>
              <w:t xml:space="preserve"> Configuration</w:t>
            </w:r>
            <w:r w:rsidRPr="00FB6215">
              <w:t xml:space="preserve"> at Function Code Indicator level is set as </w:t>
            </w:r>
            <w:r w:rsidRPr="005C5A90">
              <w:rPr>
                <w:b/>
              </w:rPr>
              <w:t>Y</w:t>
            </w:r>
            <w:r w:rsidRPr="00FB6215">
              <w:t>.</w:t>
            </w:r>
          </w:p>
        </w:tc>
      </w:tr>
      <w:tr w:rsidR="006A3633" w14:paraId="03621FDB" w14:textId="77777777" w:rsidTr="005D185F">
        <w:tc>
          <w:tcPr>
            <w:tcW w:w="2732" w:type="dxa"/>
          </w:tcPr>
          <w:p w14:paraId="36142D4E" w14:textId="77777777" w:rsidR="006A3633" w:rsidRPr="00116300" w:rsidRDefault="006A3633" w:rsidP="006A3633">
            <w:pPr>
              <w:pStyle w:val="TableContents"/>
              <w:keepNext w:val="0"/>
              <w:keepLines w:val="0"/>
              <w:rPr>
                <w:b/>
              </w:rPr>
            </w:pPr>
            <w:r>
              <w:rPr>
                <w:b/>
              </w:rPr>
              <w:t>Narrative</w:t>
            </w:r>
          </w:p>
        </w:tc>
        <w:tc>
          <w:tcPr>
            <w:tcW w:w="5322" w:type="dxa"/>
          </w:tcPr>
          <w:p w14:paraId="3F1AD4CA" w14:textId="77777777" w:rsidR="006A3633" w:rsidRDefault="006A3633">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sidR="00C63C90" w:rsidRPr="00C63C90">
              <w:rPr>
                <w:b/>
                <w:shd w:val="clear" w:color="auto" w:fill="FFFFFF"/>
              </w:rPr>
              <w:t>Cash Remittance Operation by Cancel</w:t>
            </w:r>
            <w:r w:rsidR="00C63C90">
              <w:rPr>
                <w:b/>
                <w:shd w:val="clear" w:color="auto" w:fill="FFFFFF"/>
              </w:rPr>
              <w:t xml:space="preserve"> </w:t>
            </w:r>
            <w:r w:rsidRPr="00BD2299">
              <w:rPr>
                <w:shd w:val="clear" w:color="auto" w:fill="FFFFFF"/>
              </w:rPr>
              <w:t xml:space="preserve">and </w:t>
            </w:r>
            <w:r>
              <w:rPr>
                <w:shd w:val="clear" w:color="auto" w:fill="FFFFFF"/>
              </w:rPr>
              <w:t>it can be modified</w:t>
            </w:r>
            <w:r w:rsidRPr="00BD2299">
              <w:rPr>
                <w:shd w:val="clear" w:color="auto" w:fill="FFFFFF"/>
              </w:rPr>
              <w:t>.</w:t>
            </w:r>
          </w:p>
        </w:tc>
      </w:tr>
    </w:tbl>
    <w:p w14:paraId="666CB932" w14:textId="77777777" w:rsidR="00162B9E" w:rsidRPr="00B0728F" w:rsidRDefault="00162B9E" w:rsidP="00162B9E">
      <w:pPr>
        <w:pStyle w:val="Heading11111"/>
        <w:rPr>
          <w:shd w:val="clear" w:color="auto" w:fill="FFFFFF"/>
        </w:rPr>
      </w:pPr>
      <w:r w:rsidRPr="00B0728F">
        <w:rPr>
          <w:shd w:val="clear" w:color="auto" w:fill="FFFFFF"/>
        </w:rPr>
        <w:t>Charge Details</w:t>
      </w:r>
    </w:p>
    <w:p w14:paraId="7409AC8C" w14:textId="77777777" w:rsidR="00162B9E" w:rsidRDefault="00162B9E" w:rsidP="00162B9E">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w:t>
      </w:r>
      <w:r>
        <w:t xml:space="preserve"> This segment is not applicable for the </w:t>
      </w:r>
      <w:r w:rsidRPr="0045691A">
        <w:rPr>
          <w:b/>
        </w:rPr>
        <w:t>Inquiry</w:t>
      </w:r>
      <w:r>
        <w:t xml:space="preserve"> mode.</w:t>
      </w:r>
      <w:r w:rsidRPr="001B3391">
        <w:t xml:space="preserve"> For more information on</w:t>
      </w:r>
      <w:r>
        <w:t xml:space="preserve"> this segment, refer to the topic </w:t>
      </w:r>
      <w:r w:rsidRPr="00D07724">
        <w:rPr>
          <w:i/>
          <w:color w:val="00B0F0"/>
        </w:rPr>
        <w:fldChar w:fldCharType="begin" w:fldLock="1"/>
      </w:r>
      <w:r w:rsidRPr="00D07724">
        <w:rPr>
          <w:i/>
          <w:color w:val="00B0F0"/>
        </w:rPr>
        <w:instrText xml:space="preserve"> REF _Ref39662670 \h  \* MERGEFORMAT </w:instrText>
      </w:r>
      <w:r w:rsidRPr="00D07724">
        <w:rPr>
          <w:i/>
          <w:color w:val="00B0F0"/>
        </w:rPr>
      </w:r>
      <w:r w:rsidRPr="00D07724">
        <w:rPr>
          <w:i/>
          <w:color w:val="00B0F0"/>
        </w:rPr>
        <w:fldChar w:fldCharType="separate"/>
      </w:r>
      <w:r w:rsidRPr="00D07724">
        <w:rPr>
          <w:rFonts w:eastAsia="Times New Roman"/>
          <w:i/>
          <w:color w:val="00B0F0"/>
        </w:rPr>
        <w:t>2.6.1.3 Charge Details</w:t>
      </w:r>
      <w:r w:rsidRPr="00D07724">
        <w:rPr>
          <w:i/>
          <w:color w:val="00B0F0"/>
        </w:rPr>
        <w:fldChar w:fldCharType="end"/>
      </w:r>
      <w:r>
        <w:t xml:space="preserve"> in this guide</w:t>
      </w:r>
      <w:r w:rsidRPr="001B3391">
        <w:t>.</w:t>
      </w:r>
    </w:p>
    <w:p w14:paraId="322D5A97" w14:textId="77777777" w:rsidR="0075696B" w:rsidRDefault="0075696B" w:rsidP="0075696B">
      <w:pPr>
        <w:pStyle w:val="Heading11111"/>
        <w:rPr>
          <w:shd w:val="clear" w:color="auto" w:fill="FFFFFF"/>
        </w:rPr>
      </w:pPr>
      <w:r>
        <w:rPr>
          <w:shd w:val="clear" w:color="auto" w:fill="FFFFFF"/>
        </w:rPr>
        <w:t>Denomination Details</w:t>
      </w:r>
    </w:p>
    <w:p w14:paraId="10F923B5" w14:textId="77777777" w:rsidR="0075696B" w:rsidRDefault="0075696B" w:rsidP="0075696B">
      <w:pPr>
        <w:pStyle w:val="ParaUnderHeading11111"/>
        <w:rPr>
          <w:shd w:val="clear" w:color="auto" w:fill="FFFFFF"/>
        </w:rPr>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w:t>
      </w:r>
      <w:r>
        <w:t xml:space="preserve">This segment is applicable only to operation mode </w:t>
      </w:r>
      <w:r w:rsidRPr="004F3F6B">
        <w:rPr>
          <w:b/>
        </w:rPr>
        <w:t>Cash</w:t>
      </w:r>
      <w:r>
        <w:t xml:space="preserve">. </w:t>
      </w:r>
      <w:r w:rsidRPr="001B3391">
        <w:t xml:space="preserve">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0DB89DB" w14:textId="77777777" w:rsidR="00162B9E" w:rsidRDefault="00211DA9" w:rsidP="00162B9E">
      <w:pPr>
        <w:pStyle w:val="Heading11111"/>
        <w:rPr>
          <w:shd w:val="clear" w:color="auto" w:fill="FFFFFF"/>
        </w:rPr>
      </w:pPr>
      <w:r>
        <w:rPr>
          <w:shd w:val="clear" w:color="auto" w:fill="FFFFFF"/>
        </w:rPr>
        <w:t>Remittance</w:t>
      </w:r>
      <w:r w:rsidR="00162B9E">
        <w:rPr>
          <w:shd w:val="clear" w:color="auto" w:fill="FFFFFF"/>
        </w:rPr>
        <w:t xml:space="preserve"> Details</w:t>
      </w:r>
    </w:p>
    <w:p w14:paraId="41446BC1" w14:textId="77777777" w:rsidR="00162B9E" w:rsidRDefault="00162B9E" w:rsidP="00162B9E">
      <w:pPr>
        <w:pStyle w:val="ParaUnderHeading11111"/>
        <w:rPr>
          <w:shd w:val="clear" w:color="auto" w:fill="FFFFFF"/>
        </w:rPr>
      </w:pPr>
      <w:r>
        <w:rPr>
          <w:shd w:val="clear" w:color="auto" w:fill="FFFFFF"/>
        </w:rPr>
        <w:t xml:space="preserve">This segment is used to </w:t>
      </w:r>
      <w:r w:rsidRPr="003B5E97">
        <w:rPr>
          <w:shd w:val="clear" w:color="auto" w:fill="FFFFFF"/>
        </w:rPr>
        <w:t xml:space="preserve">view the additional details of the </w:t>
      </w:r>
      <w:r w:rsidR="00211DA9">
        <w:rPr>
          <w:shd w:val="clear" w:color="auto" w:fill="FFFFFF"/>
        </w:rPr>
        <w:t>remittance</w:t>
      </w:r>
      <w:r w:rsidRPr="003B5E97">
        <w:rPr>
          <w:shd w:val="clear" w:color="auto" w:fill="FFFFFF"/>
        </w:rPr>
        <w:t>. This will</w:t>
      </w:r>
      <w:r>
        <w:rPr>
          <w:shd w:val="clear" w:color="auto" w:fill="FFFFFF"/>
        </w:rPr>
        <w:t xml:space="preserve"> be a non-editable data segment </w:t>
      </w:r>
      <w:r>
        <w:t xml:space="preserve">and it is not applicable for the </w:t>
      </w:r>
      <w:r w:rsidRPr="00230ED0">
        <w:rPr>
          <w:b/>
        </w:rPr>
        <w:t>Inquiry</w:t>
      </w:r>
      <w:r>
        <w:t xml:space="preserve"> mode.</w:t>
      </w:r>
    </w:p>
    <w:p w14:paraId="78E692BE" w14:textId="77777777" w:rsidR="00162B9E" w:rsidRPr="005F5A70" w:rsidRDefault="00162B9E" w:rsidP="00162B9E">
      <w:pPr>
        <w:pStyle w:val="Heading11111"/>
        <w:rPr>
          <w:shd w:val="clear" w:color="auto" w:fill="FFFFFF"/>
        </w:rPr>
      </w:pPr>
      <w:r>
        <w:rPr>
          <w:shd w:val="clear" w:color="auto" w:fill="FFFFFF"/>
        </w:rPr>
        <w:lastRenderedPageBreak/>
        <w:t>Transaction Submission</w:t>
      </w:r>
    </w:p>
    <w:p w14:paraId="409875BD" w14:textId="77777777" w:rsidR="00162B9E" w:rsidRPr="009F56A1" w:rsidRDefault="00162B9E" w:rsidP="008B6697">
      <w:pPr>
        <w:pStyle w:val="NumberedListunder11111"/>
        <w:keepNext/>
        <w:numPr>
          <w:ilvl w:val="0"/>
          <w:numId w:val="237"/>
        </w:numPr>
      </w:pPr>
      <w:r>
        <w:t xml:space="preserve">Click </w:t>
      </w:r>
      <w:r w:rsidRPr="00046A4F">
        <w:rPr>
          <w:b/>
        </w:rPr>
        <w:t>Submit</w:t>
      </w:r>
      <w:r>
        <w:t xml:space="preserve"> to complete the transaction</w:t>
      </w:r>
      <w:r w:rsidRPr="009F56A1">
        <w:t>.</w:t>
      </w:r>
    </w:p>
    <w:p w14:paraId="33E9B119" w14:textId="77777777" w:rsidR="00162B9E" w:rsidRPr="009F56A1" w:rsidRDefault="00162B9E" w:rsidP="00162B9E">
      <w:pPr>
        <w:pStyle w:val="StepResultunderContent11111"/>
        <w:keepNext/>
      </w:pPr>
      <w:r w:rsidRPr="0070226F">
        <w:t xml:space="preserve">A Teller Sequence Number is generated and the </w:t>
      </w:r>
      <w:r w:rsidRPr="0070226F">
        <w:rPr>
          <w:b/>
        </w:rPr>
        <w:t>Transaction Completed Successfully</w:t>
      </w:r>
      <w:r w:rsidRPr="0070226F">
        <w:t xml:space="preserve"> information </w:t>
      </w:r>
      <w:r>
        <w:t>message is displayed</w:t>
      </w:r>
      <w:r w:rsidRPr="009F56A1">
        <w:t>.</w:t>
      </w:r>
    </w:p>
    <w:p w14:paraId="273BD2F7" w14:textId="77777777" w:rsidR="0029453E" w:rsidRDefault="00162B9E" w:rsidP="0029453E">
      <w:pPr>
        <w:pStyle w:val="ParaUnderHeading11111"/>
      </w:pPr>
      <w:r w:rsidRPr="009F56A1">
        <w:t xml:space="preserve">The transaction is moved to authorization in case of any warning raised </w:t>
      </w:r>
      <w:r>
        <w:t>when the</w:t>
      </w:r>
      <w:r w:rsidRPr="009F56A1">
        <w:t xml:space="preserve"> transaction save</w:t>
      </w:r>
      <w:r>
        <w:t>s</w:t>
      </w:r>
      <w:r w:rsidRPr="0098289F">
        <w:t>.</w:t>
      </w:r>
      <w:r>
        <w:t xml:space="preserve"> </w:t>
      </w:r>
      <w:r w:rsidR="0029453E">
        <w:t xml:space="preserve">On transaction submission, the system will handoff the request to </w:t>
      </w:r>
      <w:r w:rsidR="000C067A">
        <w:t xml:space="preserve">Oracle Banking Payments </w:t>
      </w:r>
      <w:r w:rsidR="0029453E">
        <w:t xml:space="preserve">using Instrument Pay Service. If the </w:t>
      </w:r>
      <w:r w:rsidR="000C067A">
        <w:t>remittance</w:t>
      </w:r>
      <w:r w:rsidR="0029453E">
        <w:t xml:space="preserve"> is issued by another bank, the Oracle Banking Branch </w:t>
      </w:r>
      <w:proofErr w:type="gramStart"/>
      <w:r w:rsidR="0029453E">
        <w:t>has to</w:t>
      </w:r>
      <w:proofErr w:type="gramEnd"/>
      <w:r w:rsidR="0029453E">
        <w:t xml:space="preserve"> provide the test key number during handoff for validation. On transaction completion, </w:t>
      </w:r>
      <w:r w:rsidR="001F37B0">
        <w:t xml:space="preserve">the </w:t>
      </w:r>
      <w:r w:rsidR="0029453E">
        <w:t xml:space="preserve">Oracle Banking Branch will handoff accounting to </w:t>
      </w:r>
      <w:r w:rsidR="000A4B96">
        <w:t xml:space="preserve">FLEXCUBE Universal Banking </w:t>
      </w:r>
      <w:r w:rsidR="0029453E">
        <w:t xml:space="preserve">for main leg. In addition, the transaction submission is not required for </w:t>
      </w:r>
      <w:r w:rsidR="0029453E" w:rsidRPr="0045691A">
        <w:rPr>
          <w:b/>
        </w:rPr>
        <w:t>Inquiry</w:t>
      </w:r>
      <w:r w:rsidR="0029453E">
        <w:t xml:space="preserve"> mode.</w:t>
      </w:r>
    </w:p>
    <w:p w14:paraId="3D192120" w14:textId="77777777" w:rsidR="00C05CC2" w:rsidRDefault="00C05CC2" w:rsidP="008B6697">
      <w:pPr>
        <w:pStyle w:val="Heading1111"/>
      </w:pPr>
      <w:bookmarkStart w:id="1455" w:name="_Ref64641895"/>
      <w:r w:rsidRPr="00C05CC2">
        <w:t>Inward Remittance Registration</w:t>
      </w:r>
      <w:bookmarkEnd w:id="1455"/>
    </w:p>
    <w:p w14:paraId="0818A8D6" w14:textId="77777777" w:rsidR="006F38B2" w:rsidRDefault="0005094E" w:rsidP="006F38B2">
      <w:pPr>
        <w:pStyle w:val="ParaunderHeading1111"/>
      </w:pPr>
      <w:r>
        <w:t xml:space="preserve">This screen is used to </w:t>
      </w:r>
      <w:r w:rsidRPr="0005094E">
        <w:t xml:space="preserve">register an inward </w:t>
      </w:r>
      <w:r w:rsidR="00DD31F4">
        <w:t>r</w:t>
      </w:r>
      <w:r w:rsidR="00DD31F4" w:rsidRPr="00DD31F4">
        <w:t xml:space="preserve">emittance </w:t>
      </w:r>
      <w:r w:rsidRPr="0005094E">
        <w:t xml:space="preserve">and create a </w:t>
      </w:r>
      <w:r w:rsidR="00DD31F4">
        <w:t>r</w:t>
      </w:r>
      <w:r w:rsidR="00DD31F4" w:rsidRPr="00DD31F4">
        <w:t xml:space="preserve">emittance </w:t>
      </w:r>
      <w:r w:rsidRPr="0005094E">
        <w:t>instrument. During inwa</w:t>
      </w:r>
      <w:r>
        <w:t>rd registration, the specified t</w:t>
      </w:r>
      <w:r w:rsidRPr="0005094E">
        <w:t>est key will be validated internally to proceed with registration.</w:t>
      </w:r>
      <w:r w:rsidR="006F38B2">
        <w:t xml:space="preserve"> To process this screen, type </w:t>
      </w:r>
      <w:r w:rsidR="006F38B2" w:rsidRPr="008B6697">
        <w:rPr>
          <w:b/>
        </w:rPr>
        <w:t xml:space="preserve">Inward </w:t>
      </w:r>
      <w:r w:rsidR="006F38B2" w:rsidRPr="006F38B2">
        <w:rPr>
          <w:b/>
        </w:rPr>
        <w:t xml:space="preserve">Remittance Registration </w:t>
      </w:r>
      <w:r w:rsidR="006F38B2">
        <w:t xml:space="preserve">in the </w:t>
      </w:r>
      <w:r w:rsidR="006F38B2" w:rsidRPr="00811BB1">
        <w:rPr>
          <w:b/>
        </w:rPr>
        <w:t>Menu Item Search</w:t>
      </w:r>
      <w:r w:rsidR="006F38B2">
        <w:t xml:space="preserve"> located at the left corner of the application toolbar and select the appropriate screen (or) do the following steps:</w:t>
      </w:r>
    </w:p>
    <w:p w14:paraId="3511D5E9" w14:textId="77777777" w:rsidR="006F38B2" w:rsidRDefault="006F38B2" w:rsidP="008B6697">
      <w:pPr>
        <w:pStyle w:val="NumberedListunder1111"/>
        <w:numPr>
          <w:ilvl w:val="0"/>
          <w:numId w:val="238"/>
        </w:numPr>
      </w:pPr>
      <w:r>
        <w:t xml:space="preserve">From </w:t>
      </w:r>
      <w:r w:rsidRPr="006F38B2">
        <w:rPr>
          <w:b/>
        </w:rPr>
        <w:t>Home screen</w:t>
      </w:r>
      <w:r w:rsidRPr="000C59DF">
        <w:t xml:space="preserve">, </w:t>
      </w:r>
      <w:r>
        <w:t>click</w:t>
      </w:r>
      <w:r w:rsidRPr="000C59DF">
        <w:t xml:space="preserve"> </w:t>
      </w:r>
      <w:r w:rsidRPr="006F38B2">
        <w:rPr>
          <w:b/>
        </w:rPr>
        <w:t>Teller</w:t>
      </w:r>
      <w:r>
        <w:t xml:space="preserve">. On Teller Mega Menu, under </w:t>
      </w:r>
      <w:r w:rsidRPr="006F38B2">
        <w:rPr>
          <w:b/>
        </w:rPr>
        <w:t>Remittances</w:t>
      </w:r>
      <w:r>
        <w:t xml:space="preserve">, click </w:t>
      </w:r>
      <w:r w:rsidRPr="006F38B2">
        <w:rPr>
          <w:b/>
        </w:rPr>
        <w:t>Inward Remittance Registration</w:t>
      </w:r>
      <w:r w:rsidRPr="00713B5A">
        <w:t>.</w:t>
      </w:r>
    </w:p>
    <w:p w14:paraId="08482004" w14:textId="77777777" w:rsidR="006F38B2" w:rsidRDefault="006F38B2" w:rsidP="006F38B2">
      <w:pPr>
        <w:pStyle w:val="StepResultUnder1111"/>
      </w:pPr>
      <w:r w:rsidRPr="00554A5D">
        <w:t xml:space="preserve">The </w:t>
      </w:r>
      <w:r w:rsidRPr="006F38B2">
        <w:rPr>
          <w:b/>
        </w:rPr>
        <w:t xml:space="preserve">Inward Remittance Registration </w:t>
      </w:r>
      <w:r>
        <w:t>screen is displayed</w:t>
      </w:r>
      <w:r w:rsidRPr="00554A5D">
        <w:t>.</w:t>
      </w:r>
    </w:p>
    <w:p w14:paraId="52010129" w14:textId="0E50DF34" w:rsidR="006F38B2" w:rsidRDefault="006F38B2" w:rsidP="006F38B2">
      <w:pPr>
        <w:pStyle w:val="FigureTableTitleunderHeading1111"/>
      </w:pPr>
      <w:r>
        <w:lastRenderedPageBreak/>
        <w:t xml:space="preserve">Figure </w:t>
      </w:r>
      <w:fldSimple w:instr=" SEQ Figure \* ARABIC ">
        <w:r w:rsidR="00B22B13">
          <w:rPr>
            <w:noProof/>
          </w:rPr>
          <w:t>176</w:t>
        </w:r>
      </w:fldSimple>
      <w:r>
        <w:t xml:space="preserve">: </w:t>
      </w:r>
      <w:r w:rsidRPr="006F38B2">
        <w:t>Inward Remittance Registration</w:t>
      </w:r>
    </w:p>
    <w:p w14:paraId="0B965538" w14:textId="77777777" w:rsidR="006F38B2" w:rsidRDefault="00A34F06" w:rsidP="006F38B2">
      <w:pPr>
        <w:pStyle w:val="ParaunderHeading1111"/>
      </w:pPr>
      <w:r w:rsidRPr="00A34F0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3B42D1">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14:anchorId="46221440" wp14:editId="6BF16E80">
            <wp:extent cx="5343277" cy="4770905"/>
            <wp:effectExtent l="19050" t="19050" r="10160" b="1079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347292" cy="47744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14FF839" w14:textId="77777777" w:rsidR="006F38B2" w:rsidRDefault="006F38B2" w:rsidP="006F38B2">
      <w:pPr>
        <w:pStyle w:val="Heading11111"/>
        <w:rPr>
          <w:shd w:val="clear" w:color="auto" w:fill="FFFFFF"/>
        </w:rPr>
      </w:pPr>
      <w:r>
        <w:rPr>
          <w:shd w:val="clear" w:color="auto" w:fill="FFFFFF"/>
        </w:rPr>
        <w:t>Main Transaction DD Details</w:t>
      </w:r>
    </w:p>
    <w:p w14:paraId="13F26300" w14:textId="6332DFD1" w:rsidR="006F38B2" w:rsidRPr="008C47D1" w:rsidRDefault="006F38B2" w:rsidP="006F38B2">
      <w:pPr>
        <w:pStyle w:val="ParaUnderHeading11111"/>
        <w:rPr>
          <w:shd w:val="clear" w:color="auto" w:fill="FFFFFF"/>
        </w:rPr>
      </w:pPr>
      <w:r>
        <w:rPr>
          <w:shd w:val="clear" w:color="auto" w:fill="FFFFFF"/>
        </w:rPr>
        <w:t>Specify the details</w:t>
      </w:r>
      <w:r w:rsidRPr="008C47D1">
        <w:rPr>
          <w:shd w:val="clear" w:color="auto" w:fill="FFFFFF"/>
        </w:rPr>
        <w:t xml:space="preserve"> in the </w:t>
      </w:r>
      <w:r w:rsidR="00A23DCB" w:rsidRPr="00A23DCB">
        <w:rPr>
          <w:b/>
          <w:shd w:val="clear" w:color="auto" w:fill="FFFFFF"/>
        </w:rPr>
        <w:t xml:space="preserve">Inward Remittance Registration </w:t>
      </w:r>
      <w:r w:rsidRPr="008C47D1">
        <w:rPr>
          <w:shd w:val="clear" w:color="auto" w:fill="FFFFFF"/>
        </w:rPr>
        <w:t xml:space="preserve">screen. </w:t>
      </w:r>
      <w:r w:rsidRPr="00E31C99">
        <w:rPr>
          <w:shd w:val="clear" w:color="auto" w:fill="FFFFFF"/>
        </w:rPr>
        <w:t>The fields, which are marked with asterisk, are mandatory.</w:t>
      </w:r>
      <w:r>
        <w:rPr>
          <w:shd w:val="clear" w:color="auto" w:fill="FFFFFF"/>
        </w:rPr>
        <w:t xml:space="preserve"> </w:t>
      </w:r>
      <w:r w:rsidRPr="008C47D1">
        <w:rPr>
          <w:shd w:val="clear" w:color="auto" w:fill="FFFFFF"/>
        </w:rPr>
        <w:t>For more information on fields, refer to table</w:t>
      </w:r>
      <w:r w:rsidR="00A23DCB">
        <w:rPr>
          <w:shd w:val="clear" w:color="auto" w:fill="FFFFFF"/>
        </w:rPr>
        <w:t xml:space="preserve"> </w:t>
      </w:r>
      <w:r w:rsidR="00A23DCB" w:rsidRPr="008B6697">
        <w:rPr>
          <w:i/>
          <w:color w:val="00B0F0"/>
          <w:shd w:val="clear" w:color="auto" w:fill="FFFFFF"/>
        </w:rPr>
        <w:fldChar w:fldCharType="begin"/>
      </w:r>
      <w:r w:rsidR="00A23DCB" w:rsidRPr="008B6697">
        <w:rPr>
          <w:i/>
          <w:color w:val="00B0F0"/>
          <w:shd w:val="clear" w:color="auto" w:fill="FFFFFF"/>
        </w:rPr>
        <w:instrText xml:space="preserve"> REF InwardRemitReg \h  \* MERGEFORMAT </w:instrText>
      </w:r>
      <w:r w:rsidR="00A23DCB" w:rsidRPr="008B6697">
        <w:rPr>
          <w:i/>
          <w:color w:val="00B0F0"/>
          <w:shd w:val="clear" w:color="auto" w:fill="FFFFFF"/>
        </w:rPr>
      </w:r>
      <w:r w:rsidR="00A23DCB" w:rsidRPr="008B6697">
        <w:rPr>
          <w:i/>
          <w:color w:val="00B0F0"/>
          <w:shd w:val="clear" w:color="auto" w:fill="FFFFFF"/>
        </w:rPr>
        <w:fldChar w:fldCharType="separate"/>
      </w:r>
      <w:r w:rsidR="00B22B13" w:rsidRPr="00B22B13">
        <w:rPr>
          <w:i/>
          <w:color w:val="00B0F0"/>
        </w:rPr>
        <w:t>Field Description: Inward Remittance Registration</w:t>
      </w:r>
      <w:r w:rsidR="00A23DCB" w:rsidRPr="008B6697">
        <w:rPr>
          <w:i/>
          <w:color w:val="00B0F0"/>
          <w:shd w:val="clear" w:color="auto" w:fill="FFFFFF"/>
        </w:rPr>
        <w:fldChar w:fldCharType="end"/>
      </w:r>
      <w:r w:rsidRPr="008C47D1">
        <w:rPr>
          <w:shd w:val="clear" w:color="auto" w:fill="FFFFFF"/>
        </w:rPr>
        <w:t>.</w:t>
      </w:r>
    </w:p>
    <w:p w14:paraId="54CCA4A1" w14:textId="77777777" w:rsidR="006F38B2" w:rsidRDefault="006F38B2" w:rsidP="006F38B2">
      <w:pPr>
        <w:pStyle w:val="FigureTableTitleunderHeading11111"/>
      </w:pPr>
      <w:bookmarkStart w:id="1456" w:name="InwardRemitReg"/>
      <w:r>
        <w:t xml:space="preserve">Field Description: </w:t>
      </w:r>
      <w:r w:rsidR="00A23DCB" w:rsidRPr="00A23DCB">
        <w:t>Inward Remittance Registration</w:t>
      </w:r>
      <w:bookmarkEnd w:id="1456"/>
    </w:p>
    <w:tbl>
      <w:tblPr>
        <w:tblStyle w:val="TableGrid"/>
        <w:tblW w:w="0" w:type="auto"/>
        <w:tblInd w:w="1296" w:type="dxa"/>
        <w:tblLook w:val="04A0" w:firstRow="1" w:lastRow="0" w:firstColumn="1" w:lastColumn="0" w:noHBand="0" w:noVBand="1"/>
      </w:tblPr>
      <w:tblGrid>
        <w:gridCol w:w="2732"/>
        <w:gridCol w:w="5322"/>
      </w:tblGrid>
      <w:tr w:rsidR="006F38B2" w14:paraId="1CA9702B" w14:textId="77777777" w:rsidTr="003B2FF8">
        <w:trPr>
          <w:tblHeader/>
        </w:trPr>
        <w:tc>
          <w:tcPr>
            <w:tcW w:w="2732" w:type="dxa"/>
          </w:tcPr>
          <w:p w14:paraId="49D4A614" w14:textId="77777777" w:rsidR="006F38B2" w:rsidRDefault="006F38B2" w:rsidP="003B2FF8">
            <w:pPr>
              <w:pStyle w:val="TableHeader"/>
              <w:keepNext w:val="0"/>
              <w:keepLines w:val="0"/>
              <w:rPr>
                <w:shd w:val="clear" w:color="auto" w:fill="FFFFFF"/>
              </w:rPr>
            </w:pPr>
            <w:r>
              <w:rPr>
                <w:shd w:val="clear" w:color="auto" w:fill="FFFFFF"/>
              </w:rPr>
              <w:t>Field</w:t>
            </w:r>
          </w:p>
        </w:tc>
        <w:tc>
          <w:tcPr>
            <w:tcW w:w="5322" w:type="dxa"/>
          </w:tcPr>
          <w:p w14:paraId="7DF43530" w14:textId="77777777" w:rsidR="006F38B2" w:rsidRDefault="006F38B2" w:rsidP="003B2FF8">
            <w:pPr>
              <w:pStyle w:val="TableHeader"/>
              <w:keepNext w:val="0"/>
              <w:keepLines w:val="0"/>
              <w:rPr>
                <w:shd w:val="clear" w:color="auto" w:fill="FFFFFF"/>
              </w:rPr>
            </w:pPr>
            <w:r>
              <w:rPr>
                <w:shd w:val="clear" w:color="auto" w:fill="FFFFFF"/>
              </w:rPr>
              <w:t>Description</w:t>
            </w:r>
          </w:p>
        </w:tc>
      </w:tr>
      <w:tr w:rsidR="006F38B2" w14:paraId="63EF15E4" w14:textId="77777777" w:rsidTr="003B2FF8">
        <w:tc>
          <w:tcPr>
            <w:tcW w:w="2732" w:type="dxa"/>
          </w:tcPr>
          <w:p w14:paraId="2B40F3AB" w14:textId="77777777" w:rsidR="006F38B2" w:rsidRPr="009060AE" w:rsidRDefault="00B81D05" w:rsidP="003B2FF8">
            <w:pPr>
              <w:pStyle w:val="TableContents"/>
              <w:keepNext w:val="0"/>
              <w:keepLines w:val="0"/>
              <w:rPr>
                <w:b/>
              </w:rPr>
            </w:pPr>
            <w:r>
              <w:rPr>
                <w:b/>
              </w:rPr>
              <w:t>Inward Remittance Reference</w:t>
            </w:r>
          </w:p>
        </w:tc>
        <w:tc>
          <w:tcPr>
            <w:tcW w:w="5322" w:type="dxa"/>
          </w:tcPr>
          <w:p w14:paraId="75D0BCFC" w14:textId="77777777" w:rsidR="006F38B2" w:rsidRDefault="004965D7">
            <w:pPr>
              <w:pStyle w:val="TableContents"/>
              <w:keepNext w:val="0"/>
              <w:keepLines w:val="0"/>
            </w:pPr>
            <w:r>
              <w:t xml:space="preserve">Specify the inward remittance reference </w:t>
            </w:r>
            <w:r w:rsidRPr="004965D7">
              <w:t>issued by the external bank</w:t>
            </w:r>
            <w:r>
              <w:t xml:space="preserve"> </w:t>
            </w:r>
            <w:r w:rsidRPr="004965D7">
              <w:t xml:space="preserve">during </w:t>
            </w:r>
            <w:r>
              <w:t>registration of the remittance.</w:t>
            </w:r>
          </w:p>
        </w:tc>
      </w:tr>
      <w:tr w:rsidR="006F38B2" w14:paraId="60A7B6E8" w14:textId="77777777" w:rsidTr="003B2FF8">
        <w:tc>
          <w:tcPr>
            <w:tcW w:w="2732" w:type="dxa"/>
          </w:tcPr>
          <w:p w14:paraId="6627BFE4" w14:textId="77777777" w:rsidR="006F38B2" w:rsidRPr="009060AE" w:rsidRDefault="00B81D05" w:rsidP="003B2FF8">
            <w:pPr>
              <w:pStyle w:val="TableContents"/>
              <w:keepNext w:val="0"/>
              <w:keepLines w:val="0"/>
              <w:rPr>
                <w:b/>
              </w:rPr>
            </w:pPr>
            <w:r>
              <w:rPr>
                <w:b/>
              </w:rPr>
              <w:t>Remittance Amount</w:t>
            </w:r>
          </w:p>
        </w:tc>
        <w:tc>
          <w:tcPr>
            <w:tcW w:w="5322" w:type="dxa"/>
          </w:tcPr>
          <w:p w14:paraId="1DF97588" w14:textId="77777777" w:rsidR="005439F1" w:rsidRDefault="005439F1" w:rsidP="003B2FF8">
            <w:pPr>
              <w:pStyle w:val="TableContents"/>
              <w:keepNext w:val="0"/>
              <w:keepLines w:val="0"/>
              <w:rPr>
                <w:shd w:val="clear" w:color="auto" w:fill="FFFFFF"/>
              </w:rPr>
            </w:pPr>
            <w:r w:rsidRPr="005439F1">
              <w:rPr>
                <w:shd w:val="clear" w:color="auto" w:fill="FFFFFF"/>
              </w:rPr>
              <w:t xml:space="preserve">Specify the </w:t>
            </w:r>
            <w:r>
              <w:rPr>
                <w:shd w:val="clear" w:color="auto" w:fill="FFFFFF"/>
              </w:rPr>
              <w:t>remittance currency and amount.</w:t>
            </w:r>
          </w:p>
          <w:p w14:paraId="061EA4DF" w14:textId="77777777" w:rsidR="006F38B2" w:rsidRDefault="005439F1" w:rsidP="008B6697">
            <w:pPr>
              <w:pStyle w:val="NoteinsideTables"/>
            </w:pPr>
            <w:r>
              <w:lastRenderedPageBreak/>
              <w:t>By default, the logged-</w:t>
            </w:r>
            <w:r w:rsidRPr="005439F1">
              <w:t xml:space="preserve">in branch local currency </w:t>
            </w:r>
            <w:r>
              <w:t>is displayed as r</w:t>
            </w:r>
            <w:r w:rsidRPr="005439F1">
              <w:t xml:space="preserve">emittance </w:t>
            </w:r>
            <w:proofErr w:type="gramStart"/>
            <w:r w:rsidRPr="005439F1">
              <w:t>currency</w:t>
            </w:r>
            <w:proofErr w:type="gramEnd"/>
            <w:r w:rsidRPr="005439F1">
              <w:t xml:space="preserve"> </w:t>
            </w:r>
            <w:r>
              <w:t>and it can be modified</w:t>
            </w:r>
            <w:r w:rsidRPr="005439F1">
              <w:t>.</w:t>
            </w:r>
          </w:p>
        </w:tc>
      </w:tr>
      <w:tr w:rsidR="00B81D05" w14:paraId="7882DC00" w14:textId="77777777" w:rsidTr="003B2FF8">
        <w:tc>
          <w:tcPr>
            <w:tcW w:w="2732" w:type="dxa"/>
          </w:tcPr>
          <w:p w14:paraId="1D20CF74" w14:textId="77777777" w:rsidR="00B81D05" w:rsidRDefault="00B81D05" w:rsidP="003B2FF8">
            <w:pPr>
              <w:pStyle w:val="TableContents"/>
              <w:keepNext w:val="0"/>
              <w:keepLines w:val="0"/>
              <w:rPr>
                <w:b/>
              </w:rPr>
            </w:pPr>
            <w:r>
              <w:rPr>
                <w:b/>
              </w:rPr>
              <w:t>Issuing Bank Code</w:t>
            </w:r>
          </w:p>
        </w:tc>
        <w:tc>
          <w:tcPr>
            <w:tcW w:w="5322" w:type="dxa"/>
          </w:tcPr>
          <w:p w14:paraId="0EC36192" w14:textId="77777777" w:rsidR="00B81D05" w:rsidRDefault="00C8147C" w:rsidP="003B2FF8">
            <w:pPr>
              <w:pStyle w:val="TableContents"/>
              <w:keepNext w:val="0"/>
              <w:keepLines w:val="0"/>
              <w:rPr>
                <w:shd w:val="clear" w:color="auto" w:fill="FFFFFF"/>
              </w:rPr>
            </w:pPr>
            <w:r>
              <w:rPr>
                <w:shd w:val="clear" w:color="auto" w:fill="FFFFFF"/>
              </w:rPr>
              <w:t>Specify the code of the external issuing bank.</w:t>
            </w:r>
          </w:p>
        </w:tc>
      </w:tr>
      <w:tr w:rsidR="00B81D05" w14:paraId="11F80F4F" w14:textId="77777777" w:rsidTr="003B2FF8">
        <w:tc>
          <w:tcPr>
            <w:tcW w:w="2732" w:type="dxa"/>
          </w:tcPr>
          <w:p w14:paraId="4F3EF485" w14:textId="77777777" w:rsidR="00B81D05" w:rsidRDefault="00B81D05" w:rsidP="003B2FF8">
            <w:pPr>
              <w:pStyle w:val="TableContents"/>
              <w:keepNext w:val="0"/>
              <w:keepLines w:val="0"/>
              <w:rPr>
                <w:b/>
              </w:rPr>
            </w:pPr>
            <w:r>
              <w:rPr>
                <w:b/>
              </w:rPr>
              <w:t>Issuing Bank Name</w:t>
            </w:r>
          </w:p>
        </w:tc>
        <w:tc>
          <w:tcPr>
            <w:tcW w:w="5322" w:type="dxa"/>
          </w:tcPr>
          <w:p w14:paraId="3D376A5C" w14:textId="77777777" w:rsidR="00B81D05" w:rsidRDefault="00694B75" w:rsidP="003B2FF8">
            <w:pPr>
              <w:pStyle w:val="TableContents"/>
              <w:keepNext w:val="0"/>
              <w:keepLines w:val="0"/>
              <w:rPr>
                <w:shd w:val="clear" w:color="auto" w:fill="FFFFFF"/>
              </w:rPr>
            </w:pPr>
            <w:r>
              <w:rPr>
                <w:shd w:val="clear" w:color="auto" w:fill="FFFFFF"/>
              </w:rPr>
              <w:t>Displays the name of the specified external issuing bank.</w:t>
            </w:r>
          </w:p>
        </w:tc>
      </w:tr>
      <w:tr w:rsidR="00B81D05" w14:paraId="21038280" w14:textId="77777777" w:rsidTr="003B2FF8">
        <w:tc>
          <w:tcPr>
            <w:tcW w:w="2732" w:type="dxa"/>
          </w:tcPr>
          <w:p w14:paraId="747012E7" w14:textId="77777777" w:rsidR="00B81D05" w:rsidRDefault="00B81D05" w:rsidP="003B2FF8">
            <w:pPr>
              <w:pStyle w:val="TableContents"/>
              <w:keepNext w:val="0"/>
              <w:keepLines w:val="0"/>
              <w:rPr>
                <w:b/>
              </w:rPr>
            </w:pPr>
            <w:r>
              <w:rPr>
                <w:b/>
              </w:rPr>
              <w:t>Issue Branch Code</w:t>
            </w:r>
          </w:p>
        </w:tc>
        <w:tc>
          <w:tcPr>
            <w:tcW w:w="5322" w:type="dxa"/>
          </w:tcPr>
          <w:p w14:paraId="0A921385" w14:textId="77777777" w:rsidR="00B81D05" w:rsidRDefault="00694B75" w:rsidP="003B2FF8">
            <w:pPr>
              <w:pStyle w:val="TableContents"/>
              <w:keepNext w:val="0"/>
              <w:keepLines w:val="0"/>
              <w:rPr>
                <w:shd w:val="clear" w:color="auto" w:fill="FFFFFF"/>
              </w:rPr>
            </w:pPr>
            <w:r>
              <w:rPr>
                <w:shd w:val="clear" w:color="auto" w:fill="FFFFFF"/>
              </w:rPr>
              <w:t>Specify the branch code of the external issuing bank.</w:t>
            </w:r>
          </w:p>
        </w:tc>
      </w:tr>
      <w:tr w:rsidR="00B81D05" w14:paraId="6C642E88" w14:textId="77777777" w:rsidTr="003B2FF8">
        <w:tc>
          <w:tcPr>
            <w:tcW w:w="2732" w:type="dxa"/>
          </w:tcPr>
          <w:p w14:paraId="1EB23049" w14:textId="77777777" w:rsidR="00B81D05" w:rsidRDefault="00B81D05" w:rsidP="003B2FF8">
            <w:pPr>
              <w:pStyle w:val="TableContents"/>
              <w:keepNext w:val="0"/>
              <w:keepLines w:val="0"/>
              <w:rPr>
                <w:b/>
              </w:rPr>
            </w:pPr>
            <w:r>
              <w:rPr>
                <w:b/>
              </w:rPr>
              <w:t>Issue Branch Name</w:t>
            </w:r>
          </w:p>
        </w:tc>
        <w:tc>
          <w:tcPr>
            <w:tcW w:w="5322" w:type="dxa"/>
          </w:tcPr>
          <w:p w14:paraId="34F31472" w14:textId="77777777" w:rsidR="00B81D05" w:rsidRDefault="00694B75">
            <w:pPr>
              <w:pStyle w:val="TableContents"/>
              <w:keepNext w:val="0"/>
              <w:keepLines w:val="0"/>
              <w:rPr>
                <w:shd w:val="clear" w:color="auto" w:fill="FFFFFF"/>
              </w:rPr>
            </w:pPr>
            <w:r>
              <w:rPr>
                <w:shd w:val="clear" w:color="auto" w:fill="FFFFFF"/>
              </w:rPr>
              <w:t>Displays the name of the specified external issuing branch.</w:t>
            </w:r>
          </w:p>
        </w:tc>
      </w:tr>
      <w:tr w:rsidR="00B81D05" w14:paraId="36FB26F8" w14:textId="77777777" w:rsidTr="003B2FF8">
        <w:tc>
          <w:tcPr>
            <w:tcW w:w="2732" w:type="dxa"/>
          </w:tcPr>
          <w:p w14:paraId="5A59FE6E" w14:textId="77777777" w:rsidR="00B81D05" w:rsidRDefault="00B81D05" w:rsidP="003B2FF8">
            <w:pPr>
              <w:pStyle w:val="TableContents"/>
              <w:keepNext w:val="0"/>
              <w:keepLines w:val="0"/>
              <w:rPr>
                <w:b/>
              </w:rPr>
            </w:pPr>
            <w:r>
              <w:rPr>
                <w:b/>
              </w:rPr>
              <w:t>Payable Bank Code</w:t>
            </w:r>
          </w:p>
        </w:tc>
        <w:tc>
          <w:tcPr>
            <w:tcW w:w="5322" w:type="dxa"/>
          </w:tcPr>
          <w:p w14:paraId="4982B8DF" w14:textId="77777777" w:rsidR="00B81D05" w:rsidRDefault="00694B75">
            <w:pPr>
              <w:pStyle w:val="TableContents"/>
              <w:keepNext w:val="0"/>
              <w:keepLines w:val="0"/>
              <w:rPr>
                <w:shd w:val="clear" w:color="auto" w:fill="FFFFFF"/>
              </w:rPr>
            </w:pPr>
            <w:r>
              <w:rPr>
                <w:shd w:val="clear" w:color="auto" w:fill="FFFFFF"/>
              </w:rPr>
              <w:t>Specify the payable bank code.</w:t>
            </w:r>
          </w:p>
        </w:tc>
      </w:tr>
      <w:tr w:rsidR="00B81D05" w14:paraId="548B673B" w14:textId="77777777" w:rsidTr="003B2FF8">
        <w:tc>
          <w:tcPr>
            <w:tcW w:w="2732" w:type="dxa"/>
          </w:tcPr>
          <w:p w14:paraId="5C12B768" w14:textId="77777777" w:rsidR="00B81D05" w:rsidRDefault="00B81D05" w:rsidP="003B2FF8">
            <w:pPr>
              <w:pStyle w:val="TableContents"/>
              <w:keepNext w:val="0"/>
              <w:keepLines w:val="0"/>
              <w:rPr>
                <w:b/>
              </w:rPr>
            </w:pPr>
            <w:r>
              <w:rPr>
                <w:b/>
              </w:rPr>
              <w:t>Payable Bank Name</w:t>
            </w:r>
          </w:p>
        </w:tc>
        <w:tc>
          <w:tcPr>
            <w:tcW w:w="5322" w:type="dxa"/>
          </w:tcPr>
          <w:p w14:paraId="5512FD47" w14:textId="77777777" w:rsidR="00B81D05" w:rsidRDefault="00694B75" w:rsidP="003B2FF8">
            <w:pPr>
              <w:pStyle w:val="TableContents"/>
              <w:keepNext w:val="0"/>
              <w:keepLines w:val="0"/>
              <w:rPr>
                <w:shd w:val="clear" w:color="auto" w:fill="FFFFFF"/>
              </w:rPr>
            </w:pPr>
            <w:r>
              <w:rPr>
                <w:shd w:val="clear" w:color="auto" w:fill="FFFFFF"/>
              </w:rPr>
              <w:t>Displays the payable bank name.</w:t>
            </w:r>
          </w:p>
        </w:tc>
      </w:tr>
      <w:tr w:rsidR="00694B75" w14:paraId="2EFD4E64" w14:textId="77777777" w:rsidTr="003B2FF8">
        <w:tc>
          <w:tcPr>
            <w:tcW w:w="2732" w:type="dxa"/>
          </w:tcPr>
          <w:p w14:paraId="0304257E" w14:textId="77777777" w:rsidR="00694B75" w:rsidRDefault="00694B75" w:rsidP="00694B75">
            <w:pPr>
              <w:pStyle w:val="TableContents"/>
              <w:keepNext w:val="0"/>
              <w:keepLines w:val="0"/>
              <w:rPr>
                <w:b/>
              </w:rPr>
            </w:pPr>
            <w:r>
              <w:rPr>
                <w:b/>
              </w:rPr>
              <w:t>Payable Branch Code</w:t>
            </w:r>
          </w:p>
        </w:tc>
        <w:tc>
          <w:tcPr>
            <w:tcW w:w="5322" w:type="dxa"/>
          </w:tcPr>
          <w:p w14:paraId="511F0B32" w14:textId="77777777" w:rsidR="00694B75" w:rsidRDefault="00694B75">
            <w:pPr>
              <w:pStyle w:val="TableContents"/>
              <w:keepNext w:val="0"/>
              <w:keepLines w:val="0"/>
              <w:rPr>
                <w:shd w:val="clear" w:color="auto" w:fill="FFFFFF"/>
              </w:rPr>
            </w:pPr>
            <w:r>
              <w:rPr>
                <w:shd w:val="clear" w:color="auto" w:fill="FFFFFF"/>
              </w:rPr>
              <w:t>Specify the payable branch code.</w:t>
            </w:r>
          </w:p>
        </w:tc>
      </w:tr>
      <w:tr w:rsidR="00694B75" w14:paraId="3214ABBC" w14:textId="77777777" w:rsidTr="003B2FF8">
        <w:tc>
          <w:tcPr>
            <w:tcW w:w="2732" w:type="dxa"/>
          </w:tcPr>
          <w:p w14:paraId="46B518E9" w14:textId="77777777" w:rsidR="00694B75" w:rsidRDefault="00694B75" w:rsidP="00694B75">
            <w:pPr>
              <w:pStyle w:val="TableContents"/>
              <w:keepNext w:val="0"/>
              <w:keepLines w:val="0"/>
              <w:rPr>
                <w:b/>
              </w:rPr>
            </w:pPr>
            <w:r>
              <w:rPr>
                <w:b/>
              </w:rPr>
              <w:t>Payable Branch Name</w:t>
            </w:r>
          </w:p>
        </w:tc>
        <w:tc>
          <w:tcPr>
            <w:tcW w:w="5322" w:type="dxa"/>
          </w:tcPr>
          <w:p w14:paraId="2C898088" w14:textId="77777777" w:rsidR="00694B75" w:rsidRDefault="00694B75">
            <w:pPr>
              <w:pStyle w:val="TableContents"/>
              <w:keepNext w:val="0"/>
              <w:keepLines w:val="0"/>
              <w:rPr>
                <w:shd w:val="clear" w:color="auto" w:fill="FFFFFF"/>
              </w:rPr>
            </w:pPr>
            <w:r>
              <w:rPr>
                <w:shd w:val="clear" w:color="auto" w:fill="FFFFFF"/>
              </w:rPr>
              <w:t>Displays the payable branch name.</w:t>
            </w:r>
          </w:p>
        </w:tc>
      </w:tr>
      <w:tr w:rsidR="00694B75" w14:paraId="211641DC" w14:textId="77777777" w:rsidTr="003B2FF8">
        <w:tc>
          <w:tcPr>
            <w:tcW w:w="2732" w:type="dxa"/>
          </w:tcPr>
          <w:p w14:paraId="5E0D2C54" w14:textId="77777777" w:rsidR="00694B75" w:rsidRDefault="00FD7B9F" w:rsidP="00694B75">
            <w:pPr>
              <w:pStyle w:val="TableContents"/>
              <w:keepNext w:val="0"/>
              <w:keepLines w:val="0"/>
              <w:rPr>
                <w:b/>
              </w:rPr>
            </w:pPr>
            <w:r>
              <w:rPr>
                <w:b/>
              </w:rPr>
              <w:t>Remittance</w:t>
            </w:r>
            <w:r w:rsidR="00694B75">
              <w:rPr>
                <w:b/>
              </w:rPr>
              <w:t xml:space="preserve"> Date</w:t>
            </w:r>
          </w:p>
        </w:tc>
        <w:tc>
          <w:tcPr>
            <w:tcW w:w="5322" w:type="dxa"/>
          </w:tcPr>
          <w:p w14:paraId="3A6A74F9" w14:textId="77777777" w:rsidR="00694B75" w:rsidRDefault="00694B75" w:rsidP="00694B75">
            <w:pPr>
              <w:pStyle w:val="TableContents"/>
              <w:keepNext w:val="0"/>
              <w:keepLines w:val="0"/>
              <w:rPr>
                <w:shd w:val="clear" w:color="auto" w:fill="FFFFFF"/>
              </w:rPr>
            </w:pPr>
            <w:r>
              <w:rPr>
                <w:shd w:val="clear" w:color="auto" w:fill="FFFFFF"/>
              </w:rPr>
              <w:t>Select the issue date of the TT.</w:t>
            </w:r>
          </w:p>
        </w:tc>
      </w:tr>
      <w:tr w:rsidR="006520FF" w14:paraId="5DF02180" w14:textId="77777777" w:rsidTr="003B2FF8">
        <w:tc>
          <w:tcPr>
            <w:tcW w:w="2732" w:type="dxa"/>
          </w:tcPr>
          <w:p w14:paraId="6DE960BF" w14:textId="77777777" w:rsidR="006520FF" w:rsidRDefault="006520FF" w:rsidP="00694B75">
            <w:pPr>
              <w:pStyle w:val="TableContents"/>
              <w:keepNext w:val="0"/>
              <w:keepLines w:val="0"/>
              <w:rPr>
                <w:b/>
              </w:rPr>
            </w:pPr>
            <w:r>
              <w:rPr>
                <w:b/>
              </w:rPr>
              <w:t>Remittance No</w:t>
            </w:r>
          </w:p>
        </w:tc>
        <w:tc>
          <w:tcPr>
            <w:tcW w:w="5322" w:type="dxa"/>
          </w:tcPr>
          <w:p w14:paraId="2D3178B2" w14:textId="77777777" w:rsidR="006520FF" w:rsidRDefault="006520FF" w:rsidP="00694B75">
            <w:pPr>
              <w:pStyle w:val="TableContents"/>
              <w:keepNext w:val="0"/>
              <w:keepLines w:val="0"/>
              <w:rPr>
                <w:shd w:val="clear" w:color="auto" w:fill="FFFFFF"/>
              </w:rPr>
            </w:pPr>
            <w:r>
              <w:rPr>
                <w:shd w:val="clear" w:color="auto" w:fill="FFFFFF"/>
              </w:rPr>
              <w:t>Specify the remittance number of the TT.</w:t>
            </w:r>
          </w:p>
        </w:tc>
      </w:tr>
      <w:tr w:rsidR="00694B75" w14:paraId="77F2243A" w14:textId="77777777" w:rsidTr="003B2FF8">
        <w:tc>
          <w:tcPr>
            <w:tcW w:w="2732" w:type="dxa"/>
          </w:tcPr>
          <w:p w14:paraId="6042075C" w14:textId="77777777" w:rsidR="00694B75" w:rsidRDefault="00694B75" w:rsidP="00694B75">
            <w:pPr>
              <w:pStyle w:val="TableContents"/>
              <w:keepNext w:val="0"/>
              <w:keepLines w:val="0"/>
              <w:rPr>
                <w:b/>
              </w:rPr>
            </w:pPr>
            <w:r>
              <w:rPr>
                <w:b/>
              </w:rPr>
              <w:t>Test Key No</w:t>
            </w:r>
          </w:p>
        </w:tc>
        <w:tc>
          <w:tcPr>
            <w:tcW w:w="5322" w:type="dxa"/>
          </w:tcPr>
          <w:p w14:paraId="602148C9" w14:textId="77777777" w:rsidR="00694B75" w:rsidRDefault="00492579" w:rsidP="00694B75">
            <w:pPr>
              <w:pStyle w:val="TableContents"/>
              <w:keepNext w:val="0"/>
              <w:keepLines w:val="0"/>
              <w:rPr>
                <w:shd w:val="clear" w:color="auto" w:fill="FFFFFF"/>
              </w:rPr>
            </w:pPr>
            <w:r>
              <w:rPr>
                <w:shd w:val="clear" w:color="auto" w:fill="FFFFFF"/>
              </w:rPr>
              <w:t>Specify the test key number.</w:t>
            </w:r>
          </w:p>
        </w:tc>
      </w:tr>
      <w:tr w:rsidR="00492579" w14:paraId="5154B8E4" w14:textId="77777777" w:rsidTr="003B2FF8">
        <w:tc>
          <w:tcPr>
            <w:tcW w:w="2732" w:type="dxa"/>
          </w:tcPr>
          <w:p w14:paraId="1F64C3C7" w14:textId="77777777" w:rsidR="00492579" w:rsidRDefault="00492579" w:rsidP="00492579">
            <w:pPr>
              <w:pStyle w:val="TableContents"/>
              <w:keepNext w:val="0"/>
              <w:keepLines w:val="0"/>
              <w:rPr>
                <w:b/>
              </w:rPr>
            </w:pPr>
            <w:r>
              <w:rPr>
                <w:b/>
              </w:rPr>
              <w:t>Narrative</w:t>
            </w:r>
          </w:p>
        </w:tc>
        <w:tc>
          <w:tcPr>
            <w:tcW w:w="5322" w:type="dxa"/>
          </w:tcPr>
          <w:p w14:paraId="77B762C3" w14:textId="77777777" w:rsidR="00492579" w:rsidRDefault="00492579">
            <w:pPr>
              <w:pStyle w:val="TableContents"/>
              <w:keepNext w:val="0"/>
              <w:keepLines w:val="0"/>
              <w:rPr>
                <w:shd w:val="clear" w:color="auto" w:fill="FFFFFF"/>
              </w:rPr>
            </w:pPr>
            <w:r>
              <w:rPr>
                <w:shd w:val="clear" w:color="auto" w:fill="FFFFFF"/>
              </w:rPr>
              <w:t>Displays the</w:t>
            </w:r>
            <w:r w:rsidRPr="00BD2299">
              <w:rPr>
                <w:shd w:val="clear" w:color="auto" w:fill="FFFFFF"/>
              </w:rPr>
              <w:t xml:space="preserve"> default narrati</w:t>
            </w:r>
            <w:r>
              <w:rPr>
                <w:shd w:val="clear" w:color="auto" w:fill="FFFFFF"/>
              </w:rPr>
              <w:t>ve</w:t>
            </w:r>
            <w:r w:rsidRPr="00BD2299">
              <w:rPr>
                <w:shd w:val="clear" w:color="auto" w:fill="FFFFFF"/>
              </w:rPr>
              <w:t xml:space="preserve"> as </w:t>
            </w:r>
            <w:r>
              <w:rPr>
                <w:b/>
                <w:shd w:val="clear" w:color="auto" w:fill="FFFFFF"/>
              </w:rPr>
              <w:t>Inward Remittance Registration</w:t>
            </w:r>
            <w:r w:rsidRPr="00BD2299">
              <w:rPr>
                <w:shd w:val="clear" w:color="auto" w:fill="FFFFFF"/>
              </w:rPr>
              <w:t xml:space="preserve"> and </w:t>
            </w:r>
            <w:r>
              <w:rPr>
                <w:shd w:val="clear" w:color="auto" w:fill="FFFFFF"/>
              </w:rPr>
              <w:t>it can be modified</w:t>
            </w:r>
            <w:r w:rsidRPr="00BD2299">
              <w:rPr>
                <w:shd w:val="clear" w:color="auto" w:fill="FFFFFF"/>
              </w:rPr>
              <w:t>.</w:t>
            </w:r>
          </w:p>
        </w:tc>
      </w:tr>
      <w:tr w:rsidR="00492579" w14:paraId="054A6FD6" w14:textId="77777777" w:rsidTr="003B2FF8">
        <w:tc>
          <w:tcPr>
            <w:tcW w:w="2732" w:type="dxa"/>
          </w:tcPr>
          <w:p w14:paraId="3A45EBF4" w14:textId="77777777" w:rsidR="00492579" w:rsidRDefault="00492579" w:rsidP="00492579">
            <w:pPr>
              <w:pStyle w:val="TableContents"/>
              <w:keepNext w:val="0"/>
              <w:keepLines w:val="0"/>
              <w:rPr>
                <w:b/>
              </w:rPr>
            </w:pPr>
            <w:r>
              <w:rPr>
                <w:b/>
              </w:rPr>
              <w:t>Beneficiary Details</w:t>
            </w:r>
          </w:p>
        </w:tc>
        <w:tc>
          <w:tcPr>
            <w:tcW w:w="5322" w:type="dxa"/>
          </w:tcPr>
          <w:p w14:paraId="2779C36A" w14:textId="77777777" w:rsidR="00492579" w:rsidRDefault="00492579" w:rsidP="00492579">
            <w:pPr>
              <w:pStyle w:val="TableContents"/>
              <w:keepNext w:val="0"/>
              <w:keepLines w:val="0"/>
              <w:rPr>
                <w:shd w:val="clear" w:color="auto" w:fill="FFFFFF"/>
              </w:rPr>
            </w:pPr>
            <w:r>
              <w:rPr>
                <w:shd w:val="clear" w:color="auto" w:fill="FFFFFF"/>
              </w:rPr>
              <w:t>Specify the details under this segment</w:t>
            </w:r>
            <w:r w:rsidRPr="00161E6C">
              <w:rPr>
                <w:shd w:val="clear" w:color="auto" w:fill="FFFFFF"/>
              </w:rPr>
              <w:t>.</w:t>
            </w:r>
          </w:p>
        </w:tc>
      </w:tr>
      <w:tr w:rsidR="00492579" w14:paraId="36CE243A" w14:textId="77777777" w:rsidTr="003B2FF8">
        <w:tc>
          <w:tcPr>
            <w:tcW w:w="2732" w:type="dxa"/>
          </w:tcPr>
          <w:p w14:paraId="13B10C4F" w14:textId="77777777" w:rsidR="00492579" w:rsidRDefault="00492579" w:rsidP="00492579">
            <w:pPr>
              <w:pStyle w:val="TableContents"/>
              <w:keepNext w:val="0"/>
              <w:keepLines w:val="0"/>
              <w:rPr>
                <w:b/>
              </w:rPr>
            </w:pPr>
            <w:r w:rsidRPr="00116300">
              <w:rPr>
                <w:b/>
              </w:rPr>
              <w:t>Beneficiary</w:t>
            </w:r>
            <w:r>
              <w:rPr>
                <w:b/>
              </w:rPr>
              <w:t xml:space="preserve"> Account</w:t>
            </w:r>
          </w:p>
        </w:tc>
        <w:tc>
          <w:tcPr>
            <w:tcW w:w="5322" w:type="dxa"/>
          </w:tcPr>
          <w:p w14:paraId="0A31E295" w14:textId="77777777" w:rsidR="00492579" w:rsidRDefault="00492579" w:rsidP="00492579">
            <w:pPr>
              <w:pStyle w:val="TableContents"/>
              <w:keepNext w:val="0"/>
              <w:keepLines w:val="0"/>
              <w:rPr>
                <w:shd w:val="clear" w:color="auto" w:fill="FFFFFF"/>
              </w:rPr>
            </w:pPr>
            <w:r>
              <w:rPr>
                <w:shd w:val="clear" w:color="auto" w:fill="FFFFFF"/>
              </w:rPr>
              <w:t>D</w:t>
            </w:r>
            <w:r w:rsidRPr="00116300">
              <w:rPr>
                <w:shd w:val="clear" w:color="auto" w:fill="FFFFFF"/>
              </w:rPr>
              <w:t xml:space="preserve">isplays the beneficiary </w:t>
            </w:r>
            <w:r>
              <w:rPr>
                <w:shd w:val="clear" w:color="auto" w:fill="FFFFFF"/>
              </w:rPr>
              <w:t>account number.</w:t>
            </w:r>
          </w:p>
        </w:tc>
      </w:tr>
      <w:tr w:rsidR="00492579" w14:paraId="5CA4F2B9" w14:textId="77777777" w:rsidTr="003B2FF8">
        <w:tc>
          <w:tcPr>
            <w:tcW w:w="2732" w:type="dxa"/>
          </w:tcPr>
          <w:p w14:paraId="1D50A475" w14:textId="77777777" w:rsidR="00492579" w:rsidRDefault="00492579" w:rsidP="00492579">
            <w:pPr>
              <w:pStyle w:val="TableContents"/>
              <w:keepNext w:val="0"/>
              <w:keepLines w:val="0"/>
              <w:rPr>
                <w:b/>
              </w:rPr>
            </w:pPr>
            <w:r w:rsidRPr="00116300">
              <w:rPr>
                <w:b/>
              </w:rPr>
              <w:lastRenderedPageBreak/>
              <w:t>Beneficiary Name</w:t>
            </w:r>
          </w:p>
        </w:tc>
        <w:tc>
          <w:tcPr>
            <w:tcW w:w="5322" w:type="dxa"/>
          </w:tcPr>
          <w:p w14:paraId="39C1D8BF" w14:textId="77777777" w:rsidR="00492579" w:rsidRDefault="00492579" w:rsidP="00492579">
            <w:pPr>
              <w:pStyle w:val="TableContents"/>
              <w:keepNext w:val="0"/>
              <w:keepLines w:val="0"/>
              <w:rPr>
                <w:shd w:val="clear" w:color="auto" w:fill="FFFFFF"/>
              </w:rPr>
            </w:pPr>
            <w:r>
              <w:rPr>
                <w:shd w:val="clear" w:color="auto" w:fill="FFFFFF"/>
              </w:rPr>
              <w:t>D</w:t>
            </w:r>
            <w:r w:rsidRPr="00116300">
              <w:rPr>
                <w:shd w:val="clear" w:color="auto" w:fill="FFFFFF"/>
              </w:rPr>
              <w:t xml:space="preserve">isplays the </w:t>
            </w:r>
            <w:proofErr w:type="gramStart"/>
            <w:r w:rsidRPr="00116300">
              <w:rPr>
                <w:shd w:val="clear" w:color="auto" w:fill="FFFFFF"/>
              </w:rPr>
              <w:t>beneficiary</w:t>
            </w:r>
            <w:proofErr w:type="gramEnd"/>
            <w:r w:rsidRPr="00116300">
              <w:rPr>
                <w:shd w:val="clear" w:color="auto" w:fill="FFFFFF"/>
              </w:rPr>
              <w:t xml:space="preserve"> name</w:t>
            </w:r>
            <w:r>
              <w:rPr>
                <w:shd w:val="clear" w:color="auto" w:fill="FFFFFF"/>
              </w:rPr>
              <w:t>.</w:t>
            </w:r>
          </w:p>
        </w:tc>
      </w:tr>
      <w:tr w:rsidR="00492579" w14:paraId="4E9F85CA" w14:textId="77777777" w:rsidTr="003B2FF8">
        <w:tc>
          <w:tcPr>
            <w:tcW w:w="2732" w:type="dxa"/>
          </w:tcPr>
          <w:p w14:paraId="3F008D28" w14:textId="77777777" w:rsidR="00492579" w:rsidRDefault="00492579" w:rsidP="00492579">
            <w:pPr>
              <w:pStyle w:val="TableContents"/>
              <w:keepNext w:val="0"/>
              <w:keepLines w:val="0"/>
              <w:rPr>
                <w:b/>
              </w:rPr>
            </w:pPr>
            <w:r>
              <w:rPr>
                <w:b/>
              </w:rPr>
              <w:t xml:space="preserve">Address Line 1 </w:t>
            </w:r>
            <w:r>
              <w:t>to</w:t>
            </w:r>
            <w:r>
              <w:rPr>
                <w:b/>
              </w:rPr>
              <w:br/>
              <w:t>Address Line 4</w:t>
            </w:r>
          </w:p>
        </w:tc>
        <w:tc>
          <w:tcPr>
            <w:tcW w:w="5322" w:type="dxa"/>
          </w:tcPr>
          <w:p w14:paraId="13340B3B" w14:textId="77777777" w:rsidR="00492579" w:rsidRDefault="00492579" w:rsidP="00492579">
            <w:pPr>
              <w:pStyle w:val="TableContents"/>
              <w:keepNext w:val="0"/>
              <w:keepLines w:val="0"/>
              <w:rPr>
                <w:shd w:val="clear" w:color="auto" w:fill="FFFFFF"/>
              </w:rPr>
            </w:pPr>
            <w:r>
              <w:rPr>
                <w:shd w:val="clear" w:color="auto" w:fill="FFFFFF"/>
              </w:rPr>
              <w:t xml:space="preserve">Specify </w:t>
            </w:r>
            <w:r w:rsidRPr="00BE46F1">
              <w:rPr>
                <w:shd w:val="clear" w:color="auto" w:fill="FFFFFF"/>
              </w:rPr>
              <w:t>the address</w:t>
            </w:r>
            <w:r w:rsidRPr="00BE46F1">
              <w:t xml:space="preserve"> </w:t>
            </w:r>
            <w:r w:rsidRPr="00BE46F1">
              <w:rPr>
                <w:shd w:val="clear" w:color="auto" w:fill="FFFFFF"/>
              </w:rPr>
              <w:t>of the beneficiary.</w:t>
            </w:r>
          </w:p>
        </w:tc>
      </w:tr>
      <w:tr w:rsidR="00492579" w14:paraId="64AEB9FF" w14:textId="77777777" w:rsidTr="003B2FF8">
        <w:tc>
          <w:tcPr>
            <w:tcW w:w="2732" w:type="dxa"/>
          </w:tcPr>
          <w:p w14:paraId="58DC686E" w14:textId="77777777" w:rsidR="00492579" w:rsidRDefault="00492579" w:rsidP="00492579">
            <w:pPr>
              <w:pStyle w:val="TableContents"/>
              <w:keepNext w:val="0"/>
              <w:keepLines w:val="0"/>
              <w:rPr>
                <w:b/>
              </w:rPr>
            </w:pPr>
            <w:r w:rsidRPr="00116300">
              <w:rPr>
                <w:b/>
              </w:rPr>
              <w:t xml:space="preserve">Identification </w:t>
            </w:r>
            <w:r>
              <w:rPr>
                <w:b/>
              </w:rPr>
              <w:t>Type</w:t>
            </w:r>
          </w:p>
        </w:tc>
        <w:tc>
          <w:tcPr>
            <w:tcW w:w="5322" w:type="dxa"/>
          </w:tcPr>
          <w:p w14:paraId="1A9F19D5" w14:textId="77777777" w:rsidR="00492579" w:rsidRDefault="00492579" w:rsidP="00492579">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492579" w14:paraId="5A0C8781" w14:textId="77777777" w:rsidTr="003B2FF8">
        <w:tc>
          <w:tcPr>
            <w:tcW w:w="2732" w:type="dxa"/>
          </w:tcPr>
          <w:p w14:paraId="1E225FA1" w14:textId="77777777" w:rsidR="00492579" w:rsidRDefault="00492579">
            <w:pPr>
              <w:pStyle w:val="TableContents"/>
              <w:keepNext w:val="0"/>
              <w:keepLines w:val="0"/>
              <w:rPr>
                <w:b/>
              </w:rPr>
            </w:pPr>
            <w:r w:rsidRPr="00116300">
              <w:rPr>
                <w:b/>
              </w:rPr>
              <w:t>Identification</w:t>
            </w:r>
            <w:r>
              <w:rPr>
                <w:b/>
              </w:rPr>
              <w:t xml:space="preserve"> </w:t>
            </w:r>
            <w:r w:rsidR="00AA78B6">
              <w:rPr>
                <w:b/>
              </w:rPr>
              <w:t>No</w:t>
            </w:r>
          </w:p>
        </w:tc>
        <w:tc>
          <w:tcPr>
            <w:tcW w:w="5322" w:type="dxa"/>
          </w:tcPr>
          <w:p w14:paraId="27BB5DDC" w14:textId="77777777" w:rsidR="00492579" w:rsidRDefault="00492579" w:rsidP="00492579">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492579" w14:paraId="5471154C" w14:textId="77777777" w:rsidTr="003B2FF8">
        <w:tc>
          <w:tcPr>
            <w:tcW w:w="2732" w:type="dxa"/>
          </w:tcPr>
          <w:p w14:paraId="2DB73DC0" w14:textId="77777777" w:rsidR="00492579" w:rsidRPr="00116300" w:rsidRDefault="00492579" w:rsidP="00492579">
            <w:pPr>
              <w:pStyle w:val="TableContents"/>
              <w:keepNext w:val="0"/>
              <w:keepLines w:val="0"/>
              <w:rPr>
                <w:b/>
              </w:rPr>
            </w:pPr>
            <w:r w:rsidRPr="00116300">
              <w:rPr>
                <w:b/>
              </w:rPr>
              <w:t>Beneficiary</w:t>
            </w:r>
            <w:r>
              <w:rPr>
                <w:b/>
              </w:rPr>
              <w:t xml:space="preserve"> Phone No</w:t>
            </w:r>
          </w:p>
        </w:tc>
        <w:tc>
          <w:tcPr>
            <w:tcW w:w="5322" w:type="dxa"/>
          </w:tcPr>
          <w:p w14:paraId="69C8B914" w14:textId="77777777" w:rsidR="00492579" w:rsidRDefault="00A340E6">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r>
              <w:rPr>
                <w:shd w:val="clear" w:color="auto" w:fill="FFFFFF"/>
              </w:rPr>
              <w:t>phone</w:t>
            </w:r>
            <w:r w:rsidRPr="00116300">
              <w:rPr>
                <w:shd w:val="clear" w:color="auto" w:fill="FFFFFF"/>
              </w:rPr>
              <w:t xml:space="preserve"> </w:t>
            </w:r>
            <w:r>
              <w:rPr>
                <w:shd w:val="clear" w:color="auto" w:fill="FFFFFF"/>
              </w:rPr>
              <w:t>number</w:t>
            </w:r>
            <w:r w:rsidRPr="00116300">
              <w:rPr>
                <w:shd w:val="clear" w:color="auto" w:fill="FFFFFF"/>
              </w:rPr>
              <w:t xml:space="preserve"> of the beneficiary</w:t>
            </w:r>
            <w:r>
              <w:rPr>
                <w:shd w:val="clear" w:color="auto" w:fill="FFFFFF"/>
              </w:rPr>
              <w:t>.</w:t>
            </w:r>
          </w:p>
        </w:tc>
      </w:tr>
      <w:tr w:rsidR="00EB2E0A" w14:paraId="7046AD97" w14:textId="77777777" w:rsidTr="003B2FF8">
        <w:tc>
          <w:tcPr>
            <w:tcW w:w="2732" w:type="dxa"/>
          </w:tcPr>
          <w:p w14:paraId="114AE711" w14:textId="77777777" w:rsidR="00EB2E0A" w:rsidRPr="00116300" w:rsidRDefault="00EB2E0A" w:rsidP="00492579">
            <w:pPr>
              <w:pStyle w:val="TableContents"/>
              <w:keepNext w:val="0"/>
              <w:keepLines w:val="0"/>
              <w:rPr>
                <w:b/>
              </w:rPr>
            </w:pPr>
            <w:r>
              <w:rPr>
                <w:b/>
              </w:rPr>
              <w:t>Funding Details</w:t>
            </w:r>
          </w:p>
        </w:tc>
        <w:tc>
          <w:tcPr>
            <w:tcW w:w="5322" w:type="dxa"/>
          </w:tcPr>
          <w:p w14:paraId="018F4495" w14:textId="77777777" w:rsidR="00EB2E0A" w:rsidRDefault="00EB2E0A">
            <w:pPr>
              <w:pStyle w:val="TableContents"/>
              <w:keepNext w:val="0"/>
              <w:keepLines w:val="0"/>
              <w:rPr>
                <w:shd w:val="clear" w:color="auto" w:fill="FFFFFF"/>
              </w:rPr>
            </w:pPr>
            <w:r>
              <w:rPr>
                <w:shd w:val="clear" w:color="auto" w:fill="FFFFFF"/>
              </w:rPr>
              <w:t>Specify the fields.</w:t>
            </w:r>
          </w:p>
        </w:tc>
      </w:tr>
      <w:tr w:rsidR="00A34F06" w14:paraId="47DFF3AA" w14:textId="77777777" w:rsidTr="003B2FF8">
        <w:tc>
          <w:tcPr>
            <w:tcW w:w="2732" w:type="dxa"/>
          </w:tcPr>
          <w:p w14:paraId="627E732A" w14:textId="77777777" w:rsidR="00A34F06" w:rsidRDefault="00A34F06" w:rsidP="00EB2E0A">
            <w:pPr>
              <w:pStyle w:val="TableContents"/>
              <w:keepNext w:val="0"/>
              <w:keepLines w:val="0"/>
              <w:rPr>
                <w:b/>
              </w:rPr>
            </w:pPr>
            <w:r>
              <w:rPr>
                <w:b/>
              </w:rPr>
              <w:t>Remitter Account</w:t>
            </w:r>
          </w:p>
        </w:tc>
        <w:tc>
          <w:tcPr>
            <w:tcW w:w="5322" w:type="dxa"/>
          </w:tcPr>
          <w:p w14:paraId="2814FAA2" w14:textId="77777777" w:rsidR="00A34F06" w:rsidRDefault="00A34F06" w:rsidP="00EB2E0A">
            <w:pPr>
              <w:pStyle w:val="TableContents"/>
              <w:keepNext w:val="0"/>
              <w:keepLines w:val="0"/>
            </w:pPr>
            <w:r>
              <w:t>Specify the account number of the remitter.</w:t>
            </w:r>
          </w:p>
        </w:tc>
      </w:tr>
      <w:tr w:rsidR="00EB2E0A" w14:paraId="31EA53D8" w14:textId="77777777" w:rsidTr="003B2FF8">
        <w:tc>
          <w:tcPr>
            <w:tcW w:w="2732" w:type="dxa"/>
          </w:tcPr>
          <w:p w14:paraId="7593A04A" w14:textId="77777777" w:rsidR="00EB2E0A" w:rsidRPr="00116300" w:rsidRDefault="00EB2E0A" w:rsidP="00EB2E0A">
            <w:pPr>
              <w:pStyle w:val="TableContents"/>
              <w:keepNext w:val="0"/>
              <w:keepLines w:val="0"/>
              <w:rPr>
                <w:b/>
              </w:rPr>
            </w:pPr>
            <w:r>
              <w:rPr>
                <w:b/>
              </w:rPr>
              <w:t>Remitter Name</w:t>
            </w:r>
          </w:p>
        </w:tc>
        <w:tc>
          <w:tcPr>
            <w:tcW w:w="5322" w:type="dxa"/>
          </w:tcPr>
          <w:p w14:paraId="3B79276D" w14:textId="77777777" w:rsidR="00EB2E0A" w:rsidRDefault="00EB2E0A" w:rsidP="00EB2E0A">
            <w:pPr>
              <w:pStyle w:val="TableContents"/>
              <w:keepNext w:val="0"/>
              <w:keepLines w:val="0"/>
              <w:rPr>
                <w:shd w:val="clear" w:color="auto" w:fill="FFFFFF"/>
              </w:rPr>
            </w:pPr>
            <w:r>
              <w:t>Displays the name of the specified remitter account.</w:t>
            </w:r>
          </w:p>
        </w:tc>
      </w:tr>
      <w:tr w:rsidR="00EB2E0A" w14:paraId="0E7CEDF3" w14:textId="77777777" w:rsidTr="003B2FF8">
        <w:tc>
          <w:tcPr>
            <w:tcW w:w="2732" w:type="dxa"/>
          </w:tcPr>
          <w:p w14:paraId="059F57BE" w14:textId="77777777" w:rsidR="00EB2E0A" w:rsidRPr="00116300" w:rsidRDefault="00EB2E0A" w:rsidP="00EB2E0A">
            <w:pPr>
              <w:pStyle w:val="TableContents"/>
              <w:keepNext w:val="0"/>
              <w:keepLines w:val="0"/>
              <w:rPr>
                <w:b/>
              </w:rPr>
            </w:pPr>
            <w:r>
              <w:rPr>
                <w:b/>
              </w:rPr>
              <w:t xml:space="preserve">Address Line 1 </w:t>
            </w:r>
            <w:r w:rsidRPr="004F3F6B">
              <w:t xml:space="preserve">to </w:t>
            </w:r>
            <w:r>
              <w:rPr>
                <w:b/>
              </w:rPr>
              <w:br/>
              <w:t>Address Line 4</w:t>
            </w:r>
          </w:p>
        </w:tc>
        <w:tc>
          <w:tcPr>
            <w:tcW w:w="5322" w:type="dxa"/>
          </w:tcPr>
          <w:p w14:paraId="4CF5D86F" w14:textId="77777777" w:rsidR="00EB2E0A" w:rsidRDefault="00EB2E0A" w:rsidP="00EB2E0A">
            <w:pPr>
              <w:pStyle w:val="TableContents"/>
              <w:keepNext w:val="0"/>
              <w:keepLines w:val="0"/>
              <w:rPr>
                <w:shd w:val="clear" w:color="auto" w:fill="FFFFFF"/>
              </w:rPr>
            </w:pPr>
            <w:r>
              <w:t>Displays the address of the specified remitter account.</w:t>
            </w:r>
          </w:p>
        </w:tc>
      </w:tr>
      <w:tr w:rsidR="00EB2E0A" w14:paraId="623ECF97" w14:textId="77777777" w:rsidTr="003B2FF8">
        <w:tc>
          <w:tcPr>
            <w:tcW w:w="2732" w:type="dxa"/>
          </w:tcPr>
          <w:p w14:paraId="69C12BA9" w14:textId="77777777" w:rsidR="00EB2E0A" w:rsidRPr="00116300" w:rsidRDefault="00EB2E0A" w:rsidP="00EB2E0A">
            <w:pPr>
              <w:pStyle w:val="TableContents"/>
              <w:keepNext w:val="0"/>
              <w:keepLines w:val="0"/>
              <w:rPr>
                <w:b/>
              </w:rPr>
            </w:pPr>
            <w:r w:rsidRPr="00116300">
              <w:rPr>
                <w:b/>
              </w:rPr>
              <w:t xml:space="preserve">Identification </w:t>
            </w:r>
            <w:r>
              <w:rPr>
                <w:b/>
              </w:rPr>
              <w:t>Type</w:t>
            </w:r>
          </w:p>
        </w:tc>
        <w:tc>
          <w:tcPr>
            <w:tcW w:w="5322" w:type="dxa"/>
          </w:tcPr>
          <w:p w14:paraId="32B4EEED" w14:textId="77777777" w:rsidR="00EB2E0A" w:rsidRDefault="00EB2E0A" w:rsidP="00EB2E0A">
            <w:pPr>
              <w:pStyle w:val="TableContents"/>
              <w:keepNext w:val="0"/>
              <w:keepLines w:val="0"/>
              <w:rPr>
                <w:shd w:val="clear" w:color="auto" w:fill="FFFFFF"/>
              </w:rPr>
            </w:pPr>
            <w:r>
              <w:rPr>
                <w:shd w:val="clear" w:color="auto" w:fill="FFFFFF"/>
              </w:rPr>
              <w:t xml:space="preserve">Select </w:t>
            </w:r>
            <w:r w:rsidRPr="00116300">
              <w:rPr>
                <w:shd w:val="clear" w:color="auto" w:fill="FFFFFF"/>
              </w:rPr>
              <w:t xml:space="preserve">the identification </w:t>
            </w:r>
            <w:r>
              <w:rPr>
                <w:shd w:val="clear" w:color="auto" w:fill="FFFFFF"/>
              </w:rPr>
              <w:t>type</w:t>
            </w:r>
            <w:r w:rsidRPr="00116300">
              <w:rPr>
                <w:shd w:val="clear" w:color="auto" w:fill="FFFFFF"/>
              </w:rPr>
              <w:t xml:space="preserve"> of the beneficiary</w:t>
            </w:r>
            <w:r>
              <w:rPr>
                <w:shd w:val="clear" w:color="auto" w:fill="FFFFFF"/>
              </w:rPr>
              <w:t xml:space="preserve"> from the drop-down values.</w:t>
            </w:r>
          </w:p>
        </w:tc>
      </w:tr>
      <w:tr w:rsidR="00EB2E0A" w14:paraId="0680B388" w14:textId="77777777" w:rsidTr="003B2FF8">
        <w:tc>
          <w:tcPr>
            <w:tcW w:w="2732" w:type="dxa"/>
          </w:tcPr>
          <w:p w14:paraId="1EAEB75D" w14:textId="77777777" w:rsidR="00EB2E0A" w:rsidRPr="00116300" w:rsidRDefault="00EB2E0A" w:rsidP="00EB2E0A">
            <w:pPr>
              <w:pStyle w:val="TableContents"/>
              <w:keepNext w:val="0"/>
              <w:keepLines w:val="0"/>
              <w:rPr>
                <w:b/>
              </w:rPr>
            </w:pPr>
            <w:r w:rsidRPr="00116300">
              <w:rPr>
                <w:b/>
              </w:rPr>
              <w:t>Identification</w:t>
            </w:r>
            <w:r>
              <w:rPr>
                <w:b/>
              </w:rPr>
              <w:t xml:space="preserve"> Number</w:t>
            </w:r>
          </w:p>
        </w:tc>
        <w:tc>
          <w:tcPr>
            <w:tcW w:w="5322" w:type="dxa"/>
          </w:tcPr>
          <w:p w14:paraId="2FBD26A7" w14:textId="77777777" w:rsidR="00EB2E0A" w:rsidRDefault="00EB2E0A" w:rsidP="00EB2E0A">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identification </w:t>
            </w:r>
            <w:r>
              <w:rPr>
                <w:shd w:val="clear" w:color="auto" w:fill="FFFFFF"/>
              </w:rPr>
              <w:t>number</w:t>
            </w:r>
            <w:r w:rsidRPr="00116300">
              <w:rPr>
                <w:shd w:val="clear" w:color="auto" w:fill="FFFFFF"/>
              </w:rPr>
              <w:t xml:space="preserve"> of the beneficiary</w:t>
            </w:r>
            <w:r>
              <w:rPr>
                <w:shd w:val="clear" w:color="auto" w:fill="FFFFFF"/>
              </w:rPr>
              <w:t>.</w:t>
            </w:r>
          </w:p>
        </w:tc>
      </w:tr>
      <w:tr w:rsidR="00EB2E0A" w14:paraId="492531B9" w14:textId="77777777" w:rsidTr="003B2FF8">
        <w:tc>
          <w:tcPr>
            <w:tcW w:w="2732" w:type="dxa"/>
          </w:tcPr>
          <w:p w14:paraId="12741A3D" w14:textId="77777777" w:rsidR="00EB2E0A" w:rsidRPr="00116300" w:rsidRDefault="00EB2E0A" w:rsidP="00EB2E0A">
            <w:pPr>
              <w:pStyle w:val="TableContents"/>
              <w:keepNext w:val="0"/>
              <w:keepLines w:val="0"/>
              <w:rPr>
                <w:b/>
              </w:rPr>
            </w:pPr>
            <w:r>
              <w:rPr>
                <w:b/>
              </w:rPr>
              <w:t>Identification Type</w:t>
            </w:r>
          </w:p>
        </w:tc>
        <w:tc>
          <w:tcPr>
            <w:tcW w:w="5322" w:type="dxa"/>
          </w:tcPr>
          <w:p w14:paraId="0B1F419F" w14:textId="77777777" w:rsidR="00EB2E0A" w:rsidRDefault="00EB2E0A" w:rsidP="00EB2E0A">
            <w:pPr>
              <w:pStyle w:val="TableContents"/>
              <w:keepNext w:val="0"/>
              <w:keepLines w:val="0"/>
              <w:rPr>
                <w:shd w:val="clear" w:color="auto" w:fill="FFFFFF"/>
              </w:rPr>
            </w:pPr>
            <w:r>
              <w:t>Select the identification type.</w:t>
            </w:r>
          </w:p>
        </w:tc>
      </w:tr>
      <w:tr w:rsidR="00EB2E0A" w14:paraId="5425FD4A" w14:textId="77777777" w:rsidTr="003B2FF8">
        <w:tc>
          <w:tcPr>
            <w:tcW w:w="2732" w:type="dxa"/>
          </w:tcPr>
          <w:p w14:paraId="32F1728E" w14:textId="77777777" w:rsidR="00EB2E0A" w:rsidRPr="00116300" w:rsidRDefault="00EB2E0A" w:rsidP="00EB2E0A">
            <w:pPr>
              <w:pStyle w:val="TableContents"/>
              <w:keepNext w:val="0"/>
              <w:keepLines w:val="0"/>
              <w:rPr>
                <w:b/>
              </w:rPr>
            </w:pPr>
            <w:r>
              <w:rPr>
                <w:b/>
              </w:rPr>
              <w:t>Identification Number</w:t>
            </w:r>
          </w:p>
        </w:tc>
        <w:tc>
          <w:tcPr>
            <w:tcW w:w="5322" w:type="dxa"/>
          </w:tcPr>
          <w:p w14:paraId="73C47E16" w14:textId="77777777" w:rsidR="00EB2E0A" w:rsidRDefault="00EB2E0A" w:rsidP="00EB2E0A">
            <w:pPr>
              <w:pStyle w:val="TableContents"/>
              <w:keepNext w:val="0"/>
              <w:keepLines w:val="0"/>
              <w:rPr>
                <w:shd w:val="clear" w:color="auto" w:fill="FFFFFF"/>
              </w:rPr>
            </w:pPr>
            <w:r>
              <w:t>Specify the identification number.</w:t>
            </w:r>
          </w:p>
        </w:tc>
      </w:tr>
      <w:tr w:rsidR="00EB2E0A" w14:paraId="782D3E00" w14:textId="77777777" w:rsidTr="003B2FF8">
        <w:tc>
          <w:tcPr>
            <w:tcW w:w="2732" w:type="dxa"/>
          </w:tcPr>
          <w:p w14:paraId="5072DDEB" w14:textId="77777777" w:rsidR="00EB2E0A" w:rsidRPr="00116300" w:rsidRDefault="00EB2E0A" w:rsidP="00EB2E0A">
            <w:pPr>
              <w:pStyle w:val="TableContents"/>
              <w:keepNext w:val="0"/>
              <w:keepLines w:val="0"/>
              <w:rPr>
                <w:b/>
              </w:rPr>
            </w:pPr>
            <w:r>
              <w:rPr>
                <w:b/>
              </w:rPr>
              <w:t>Remitter Phone No</w:t>
            </w:r>
          </w:p>
        </w:tc>
        <w:tc>
          <w:tcPr>
            <w:tcW w:w="5322" w:type="dxa"/>
          </w:tcPr>
          <w:p w14:paraId="61B858A3" w14:textId="77777777" w:rsidR="00EB2E0A" w:rsidRDefault="00EB2E0A" w:rsidP="00EB2E0A">
            <w:pPr>
              <w:pStyle w:val="TableContents"/>
              <w:keepNext w:val="0"/>
              <w:keepLines w:val="0"/>
              <w:rPr>
                <w:shd w:val="clear" w:color="auto" w:fill="FFFFFF"/>
              </w:rPr>
            </w:pPr>
            <w:r>
              <w:rPr>
                <w:shd w:val="clear" w:color="auto" w:fill="FFFFFF"/>
              </w:rPr>
              <w:t xml:space="preserve">Specify </w:t>
            </w:r>
            <w:r w:rsidRPr="00116300">
              <w:rPr>
                <w:shd w:val="clear" w:color="auto" w:fill="FFFFFF"/>
              </w:rPr>
              <w:t xml:space="preserve">the </w:t>
            </w:r>
            <w:r>
              <w:rPr>
                <w:shd w:val="clear" w:color="auto" w:fill="FFFFFF"/>
              </w:rPr>
              <w:t>phone</w:t>
            </w:r>
            <w:r w:rsidRPr="00116300">
              <w:rPr>
                <w:shd w:val="clear" w:color="auto" w:fill="FFFFFF"/>
              </w:rPr>
              <w:t xml:space="preserve"> </w:t>
            </w:r>
            <w:r>
              <w:rPr>
                <w:shd w:val="clear" w:color="auto" w:fill="FFFFFF"/>
              </w:rPr>
              <w:t>number</w:t>
            </w:r>
            <w:r w:rsidRPr="00116300">
              <w:rPr>
                <w:shd w:val="clear" w:color="auto" w:fill="FFFFFF"/>
              </w:rPr>
              <w:t xml:space="preserve"> of the </w:t>
            </w:r>
            <w:r>
              <w:rPr>
                <w:shd w:val="clear" w:color="auto" w:fill="FFFFFF"/>
              </w:rPr>
              <w:t>remitter.</w:t>
            </w:r>
          </w:p>
        </w:tc>
      </w:tr>
    </w:tbl>
    <w:p w14:paraId="7AB08F91" w14:textId="77777777" w:rsidR="00B541A9" w:rsidRDefault="00B541A9" w:rsidP="00B541A9">
      <w:pPr>
        <w:pStyle w:val="Heading11111"/>
        <w:rPr>
          <w:shd w:val="clear" w:color="auto" w:fill="FFFFFF"/>
        </w:rPr>
      </w:pPr>
      <w:bookmarkStart w:id="1457" w:name="_Toc56776104"/>
      <w:bookmarkStart w:id="1458" w:name="_Toc56777231"/>
      <w:bookmarkStart w:id="1459" w:name="_Toc57038842"/>
      <w:bookmarkStart w:id="1460" w:name="_Toc57189719"/>
      <w:bookmarkStart w:id="1461" w:name="_Toc57294531"/>
      <w:bookmarkStart w:id="1462" w:name="_Toc57323722"/>
      <w:bookmarkEnd w:id="1457"/>
      <w:bookmarkEnd w:id="1458"/>
      <w:bookmarkEnd w:id="1459"/>
      <w:bookmarkEnd w:id="1460"/>
      <w:bookmarkEnd w:id="1461"/>
      <w:bookmarkEnd w:id="1462"/>
      <w:r>
        <w:rPr>
          <w:shd w:val="clear" w:color="auto" w:fill="FFFFFF"/>
        </w:rPr>
        <w:lastRenderedPageBreak/>
        <w:t>Transaction Submission</w:t>
      </w:r>
    </w:p>
    <w:p w14:paraId="62809A65" w14:textId="77777777" w:rsidR="00B541A9" w:rsidRDefault="00B541A9" w:rsidP="008B6697">
      <w:pPr>
        <w:pStyle w:val="NumberedListunder11111"/>
        <w:keepNext/>
        <w:numPr>
          <w:ilvl w:val="0"/>
          <w:numId w:val="239"/>
        </w:numPr>
      </w:pPr>
      <w:r>
        <w:t xml:space="preserve">Click </w:t>
      </w:r>
      <w:r w:rsidRPr="00B541A9">
        <w:rPr>
          <w:b/>
        </w:rPr>
        <w:t>Submit</w:t>
      </w:r>
      <w:r>
        <w:t xml:space="preserve"> to complete the transaction.</w:t>
      </w:r>
    </w:p>
    <w:p w14:paraId="7AB0041B" w14:textId="77777777" w:rsidR="00B541A9" w:rsidRDefault="00B541A9" w:rsidP="008B6697">
      <w:pPr>
        <w:pStyle w:val="StepResultunderContent11111"/>
        <w:keepNext/>
      </w:pPr>
      <w:r w:rsidRPr="00B60950">
        <w:t xml:space="preserve">A Teller Sequence Number is generated and the </w:t>
      </w:r>
      <w:r w:rsidRPr="00B60950">
        <w:rPr>
          <w:b/>
        </w:rPr>
        <w:t>Transaction Completed Successfully</w:t>
      </w:r>
      <w:r w:rsidRPr="00B60950">
        <w:t xml:space="preserve"> i</w:t>
      </w:r>
      <w:r>
        <w:t>nformation message is displayed.</w:t>
      </w:r>
    </w:p>
    <w:p w14:paraId="4D9A83D5" w14:textId="4F4F613F" w:rsidR="00B541A9" w:rsidRDefault="00B541A9" w:rsidP="00B541A9">
      <w:pPr>
        <w:pStyle w:val="ParaUnderHeading11111"/>
      </w:pPr>
      <w:r w:rsidRPr="009F56A1">
        <w:t xml:space="preserve">The transaction is moved to authorization in case of any warning raised </w:t>
      </w:r>
      <w:r>
        <w:t>when the</w:t>
      </w:r>
      <w:r w:rsidRPr="009F56A1">
        <w:t xml:space="preserve"> transaction save</w:t>
      </w:r>
      <w:r>
        <w:t>s</w:t>
      </w:r>
      <w:r w:rsidRPr="009F56A1">
        <w:t>.</w:t>
      </w:r>
    </w:p>
    <w:p w14:paraId="15FCD64F" w14:textId="77777777" w:rsidR="004671EA" w:rsidRDefault="004671EA" w:rsidP="004671EA">
      <w:pPr>
        <w:pStyle w:val="Heading111"/>
      </w:pPr>
      <w:bookmarkStart w:id="1463" w:name="_Ref120035753"/>
      <w:bookmarkStart w:id="1464" w:name="_Toc183015811"/>
      <w:proofErr w:type="spellStart"/>
      <w:r>
        <w:t>Travellers</w:t>
      </w:r>
      <w:proofErr w:type="spellEnd"/>
      <w:r>
        <w:t xml:space="preserve"> Cheque</w:t>
      </w:r>
      <w:bookmarkEnd w:id="1463"/>
      <w:bookmarkEnd w:id="1464"/>
    </w:p>
    <w:p w14:paraId="1FB64CF9" w14:textId="77777777" w:rsidR="004671EA" w:rsidRDefault="004671EA" w:rsidP="004671EA">
      <w:pPr>
        <w:pStyle w:val="ParaunderHeading111"/>
      </w:pPr>
      <w:r w:rsidRPr="00B92295">
        <w:t xml:space="preserve">This sub-section describes the various screens used to perform the remittances related to </w:t>
      </w:r>
      <w:proofErr w:type="spellStart"/>
      <w:r w:rsidRPr="00B92295">
        <w:t>Travellers</w:t>
      </w:r>
      <w:proofErr w:type="spellEnd"/>
      <w:r w:rsidRPr="00B92295">
        <w:t xml:space="preserve"> Cheque. The screens are described in the following topics:</w:t>
      </w:r>
    </w:p>
    <w:p w14:paraId="2FB3AFBE" w14:textId="7E3506F3" w:rsidR="004671EA" w:rsidRPr="00AA0863" w:rsidRDefault="004671EA" w:rsidP="004671EA">
      <w:pPr>
        <w:pStyle w:val="UnnumberedListunder111"/>
        <w:ind w:left="1152"/>
        <w:rPr>
          <w:i/>
          <w:iCs/>
          <w:color w:val="00B0F0"/>
        </w:rPr>
      </w:pPr>
      <w:r w:rsidRPr="00AA0863">
        <w:rPr>
          <w:i/>
          <w:iCs/>
          <w:color w:val="00B0F0"/>
        </w:rPr>
        <w:fldChar w:fldCharType="begin"/>
      </w:r>
      <w:r w:rsidRPr="00AA0863">
        <w:rPr>
          <w:i/>
          <w:iCs/>
          <w:color w:val="00B0F0"/>
        </w:rPr>
        <w:instrText xml:space="preserve"> REF _Ref120035576 \r \h </w:instrText>
      </w:r>
      <w:r>
        <w:rPr>
          <w:i/>
          <w:iCs/>
          <w:color w:val="00B0F0"/>
        </w:rPr>
        <w:instrText xml:space="preserve"> \* MERGEFORMAT </w:instrText>
      </w:r>
      <w:r w:rsidRPr="00AA0863">
        <w:rPr>
          <w:i/>
          <w:iCs/>
          <w:color w:val="00B0F0"/>
        </w:rPr>
      </w:r>
      <w:r w:rsidRPr="00AA0863">
        <w:rPr>
          <w:i/>
          <w:iCs/>
          <w:color w:val="00B0F0"/>
        </w:rPr>
        <w:fldChar w:fldCharType="separate"/>
      </w:r>
      <w:r w:rsidR="00B22B13">
        <w:rPr>
          <w:i/>
          <w:iCs/>
          <w:color w:val="00B0F0"/>
        </w:rPr>
        <w:t>2.10.4.1</w:t>
      </w:r>
      <w:r w:rsidRPr="00AA0863">
        <w:rPr>
          <w:i/>
          <w:iCs/>
          <w:color w:val="00B0F0"/>
        </w:rPr>
        <w:fldChar w:fldCharType="end"/>
      </w:r>
      <w:r w:rsidRPr="00AA0863">
        <w:rPr>
          <w:i/>
          <w:iCs/>
          <w:color w:val="00B0F0"/>
        </w:rPr>
        <w:t xml:space="preserve"> </w:t>
      </w:r>
      <w:r w:rsidRPr="00AA0863">
        <w:rPr>
          <w:i/>
          <w:iCs/>
          <w:color w:val="00B0F0"/>
        </w:rPr>
        <w:fldChar w:fldCharType="begin"/>
      </w:r>
      <w:r w:rsidRPr="00AA0863">
        <w:rPr>
          <w:i/>
          <w:iCs/>
          <w:color w:val="00B0F0"/>
        </w:rPr>
        <w:instrText xml:space="preserve"> REF _Ref120035576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TC Sale by Other Modes</w:t>
      </w:r>
      <w:r w:rsidRPr="00AA0863">
        <w:rPr>
          <w:i/>
          <w:iCs/>
          <w:color w:val="00B0F0"/>
        </w:rPr>
        <w:fldChar w:fldCharType="end"/>
      </w:r>
    </w:p>
    <w:p w14:paraId="1B69EA36" w14:textId="3D509C53" w:rsidR="004671EA" w:rsidRPr="00AA0863" w:rsidRDefault="004671EA" w:rsidP="004671EA">
      <w:pPr>
        <w:pStyle w:val="UnnumberedListunder111"/>
        <w:ind w:left="1152"/>
        <w:rPr>
          <w:i/>
          <w:iCs/>
          <w:color w:val="00B0F0"/>
        </w:rPr>
      </w:pPr>
      <w:r w:rsidRPr="00AA0863">
        <w:rPr>
          <w:i/>
          <w:iCs/>
          <w:color w:val="00B0F0"/>
        </w:rPr>
        <w:fldChar w:fldCharType="begin"/>
      </w:r>
      <w:r w:rsidRPr="00AA0863">
        <w:rPr>
          <w:i/>
          <w:iCs/>
          <w:color w:val="00B0F0"/>
        </w:rPr>
        <w:instrText xml:space="preserve"> REF _Ref120035591 \r \h </w:instrText>
      </w:r>
      <w:r>
        <w:rPr>
          <w:i/>
          <w:iCs/>
          <w:color w:val="00B0F0"/>
        </w:rPr>
        <w:instrText xml:space="preserve"> \* MERGEFORMAT </w:instrText>
      </w:r>
      <w:r w:rsidRPr="00AA0863">
        <w:rPr>
          <w:i/>
          <w:iCs/>
          <w:color w:val="00B0F0"/>
        </w:rPr>
      </w:r>
      <w:r w:rsidRPr="00AA0863">
        <w:rPr>
          <w:i/>
          <w:iCs/>
          <w:color w:val="00B0F0"/>
        </w:rPr>
        <w:fldChar w:fldCharType="separate"/>
      </w:r>
      <w:r w:rsidR="00B22B13">
        <w:rPr>
          <w:i/>
          <w:iCs/>
          <w:color w:val="00B0F0"/>
        </w:rPr>
        <w:t>2.10.4.2</w:t>
      </w:r>
      <w:r w:rsidRPr="00AA0863">
        <w:rPr>
          <w:i/>
          <w:iCs/>
          <w:color w:val="00B0F0"/>
        </w:rPr>
        <w:fldChar w:fldCharType="end"/>
      </w:r>
      <w:r w:rsidRPr="00AA0863">
        <w:rPr>
          <w:i/>
          <w:iCs/>
          <w:color w:val="00B0F0"/>
        </w:rPr>
        <w:t xml:space="preserve"> </w:t>
      </w:r>
      <w:r w:rsidRPr="00AA0863">
        <w:rPr>
          <w:i/>
          <w:iCs/>
          <w:color w:val="00B0F0"/>
        </w:rPr>
        <w:fldChar w:fldCharType="begin"/>
      </w:r>
      <w:r w:rsidRPr="00AA0863">
        <w:rPr>
          <w:i/>
          <w:iCs/>
          <w:color w:val="00B0F0"/>
        </w:rPr>
        <w:instrText xml:space="preserve"> REF _Ref120035591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TC Sale Against Walk-in</w:t>
      </w:r>
      <w:r w:rsidRPr="00AA0863">
        <w:rPr>
          <w:i/>
          <w:iCs/>
          <w:color w:val="00B0F0"/>
        </w:rPr>
        <w:fldChar w:fldCharType="end"/>
      </w:r>
    </w:p>
    <w:p w14:paraId="494AD975" w14:textId="2789B043" w:rsidR="004671EA" w:rsidRPr="00AA0863" w:rsidRDefault="004671EA" w:rsidP="004671EA">
      <w:pPr>
        <w:pStyle w:val="UnnumberedListunder111"/>
        <w:ind w:left="1152"/>
        <w:rPr>
          <w:i/>
          <w:iCs/>
          <w:color w:val="00B0F0"/>
        </w:rPr>
      </w:pPr>
      <w:r w:rsidRPr="00AA0863">
        <w:rPr>
          <w:i/>
          <w:iCs/>
          <w:color w:val="00B0F0"/>
        </w:rPr>
        <w:fldChar w:fldCharType="begin"/>
      </w:r>
      <w:r w:rsidRPr="00AA0863">
        <w:rPr>
          <w:i/>
          <w:iCs/>
          <w:color w:val="00B0F0"/>
        </w:rPr>
        <w:instrText xml:space="preserve"> REF _Ref120035601 \r \h </w:instrText>
      </w:r>
      <w:r>
        <w:rPr>
          <w:i/>
          <w:iCs/>
          <w:color w:val="00B0F0"/>
        </w:rPr>
        <w:instrText xml:space="preserve"> \* MERGEFORMAT </w:instrText>
      </w:r>
      <w:r w:rsidRPr="00AA0863">
        <w:rPr>
          <w:i/>
          <w:iCs/>
          <w:color w:val="00B0F0"/>
        </w:rPr>
      </w:r>
      <w:r w:rsidRPr="00AA0863">
        <w:rPr>
          <w:i/>
          <w:iCs/>
          <w:color w:val="00B0F0"/>
        </w:rPr>
        <w:fldChar w:fldCharType="separate"/>
      </w:r>
      <w:r w:rsidR="00B22B13">
        <w:rPr>
          <w:i/>
          <w:iCs/>
          <w:color w:val="00B0F0"/>
        </w:rPr>
        <w:t>2.10.4.3</w:t>
      </w:r>
      <w:r w:rsidRPr="00AA0863">
        <w:rPr>
          <w:i/>
          <w:iCs/>
          <w:color w:val="00B0F0"/>
        </w:rPr>
        <w:fldChar w:fldCharType="end"/>
      </w:r>
      <w:r w:rsidRPr="00AA0863">
        <w:rPr>
          <w:i/>
          <w:iCs/>
          <w:color w:val="00B0F0"/>
        </w:rPr>
        <w:t xml:space="preserve"> </w:t>
      </w:r>
      <w:r w:rsidRPr="00AA0863">
        <w:rPr>
          <w:i/>
          <w:iCs/>
          <w:color w:val="00B0F0"/>
        </w:rPr>
        <w:fldChar w:fldCharType="begin"/>
      </w:r>
      <w:r w:rsidRPr="00AA0863">
        <w:rPr>
          <w:i/>
          <w:iCs/>
          <w:color w:val="00B0F0"/>
        </w:rPr>
        <w:instrText xml:space="preserve"> REF _Ref120035601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TC Purchase Against Account</w:t>
      </w:r>
      <w:r w:rsidRPr="00AA0863">
        <w:rPr>
          <w:i/>
          <w:iCs/>
          <w:color w:val="00B0F0"/>
        </w:rPr>
        <w:fldChar w:fldCharType="end"/>
      </w:r>
    </w:p>
    <w:p w14:paraId="57852E0D" w14:textId="02701E0E" w:rsidR="004671EA" w:rsidRPr="00AA0863" w:rsidRDefault="004671EA" w:rsidP="004671EA">
      <w:pPr>
        <w:pStyle w:val="UnnumberedListunder111"/>
        <w:ind w:left="1152"/>
        <w:rPr>
          <w:i/>
          <w:iCs/>
          <w:color w:val="00B0F0"/>
        </w:rPr>
      </w:pPr>
      <w:r w:rsidRPr="00AA0863">
        <w:rPr>
          <w:i/>
          <w:iCs/>
          <w:color w:val="00B0F0"/>
        </w:rPr>
        <w:fldChar w:fldCharType="begin"/>
      </w:r>
      <w:r w:rsidRPr="00AA0863">
        <w:rPr>
          <w:i/>
          <w:iCs/>
          <w:color w:val="00B0F0"/>
        </w:rPr>
        <w:instrText xml:space="preserve"> REF _Ref120035614 \r \h </w:instrText>
      </w:r>
      <w:r>
        <w:rPr>
          <w:i/>
          <w:iCs/>
          <w:color w:val="00B0F0"/>
        </w:rPr>
        <w:instrText xml:space="preserve"> \* MERGEFORMAT </w:instrText>
      </w:r>
      <w:r w:rsidRPr="00AA0863">
        <w:rPr>
          <w:i/>
          <w:iCs/>
          <w:color w:val="00B0F0"/>
        </w:rPr>
      </w:r>
      <w:r w:rsidRPr="00AA0863">
        <w:rPr>
          <w:i/>
          <w:iCs/>
          <w:color w:val="00B0F0"/>
        </w:rPr>
        <w:fldChar w:fldCharType="separate"/>
      </w:r>
      <w:r w:rsidR="00B22B13">
        <w:rPr>
          <w:i/>
          <w:iCs/>
          <w:color w:val="00B0F0"/>
        </w:rPr>
        <w:t>2.10.4.4</w:t>
      </w:r>
      <w:r w:rsidRPr="00AA0863">
        <w:rPr>
          <w:i/>
          <w:iCs/>
          <w:color w:val="00B0F0"/>
        </w:rPr>
        <w:fldChar w:fldCharType="end"/>
      </w:r>
      <w:r w:rsidRPr="00AA0863">
        <w:rPr>
          <w:i/>
          <w:iCs/>
          <w:color w:val="00B0F0"/>
        </w:rPr>
        <w:t xml:space="preserve"> </w:t>
      </w:r>
      <w:r w:rsidRPr="00AA0863">
        <w:rPr>
          <w:i/>
          <w:iCs/>
          <w:color w:val="00B0F0"/>
        </w:rPr>
        <w:fldChar w:fldCharType="begin"/>
      </w:r>
      <w:r w:rsidRPr="00AA0863">
        <w:rPr>
          <w:i/>
          <w:iCs/>
          <w:color w:val="00B0F0"/>
        </w:rPr>
        <w:instrText xml:space="preserve"> REF _Ref120035614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TC Purchase Against Walk-in</w:t>
      </w:r>
      <w:r w:rsidRPr="00AA0863">
        <w:rPr>
          <w:i/>
          <w:iCs/>
          <w:color w:val="00B0F0"/>
        </w:rPr>
        <w:fldChar w:fldCharType="end"/>
      </w:r>
    </w:p>
    <w:p w14:paraId="2B448CAE" w14:textId="77777777" w:rsidR="004671EA" w:rsidRDefault="004671EA" w:rsidP="004671EA">
      <w:pPr>
        <w:pStyle w:val="Heading1111"/>
      </w:pPr>
      <w:bookmarkStart w:id="1465" w:name="_Ref120035576"/>
      <w:r>
        <w:t>TC Sale by Other Modes</w:t>
      </w:r>
      <w:bookmarkEnd w:id="1465"/>
    </w:p>
    <w:p w14:paraId="7FD5AE86" w14:textId="77777777" w:rsidR="004671EA" w:rsidRPr="00010A43" w:rsidRDefault="004671EA" w:rsidP="004671EA">
      <w:pPr>
        <w:pStyle w:val="ParaunderHeading1111"/>
      </w:pPr>
      <w:r w:rsidRPr="00D779E6">
        <w:rPr>
          <w:color w:val="222222"/>
          <w:shd w:val="clear" w:color="auto" w:fill="FFFFFF"/>
        </w:rPr>
        <w:t xml:space="preserve">This screen is used to issue TC against the Customer </w:t>
      </w:r>
      <w:r>
        <w:rPr>
          <w:color w:val="222222"/>
          <w:shd w:val="clear" w:color="auto" w:fill="FFFFFF"/>
        </w:rPr>
        <w:t>s</w:t>
      </w:r>
      <w:r w:rsidRPr="00D779E6">
        <w:rPr>
          <w:color w:val="222222"/>
          <w:shd w:val="clear" w:color="auto" w:fill="FFFFFF"/>
        </w:rPr>
        <w:t>avings account</w:t>
      </w:r>
      <w:r>
        <w:rPr>
          <w:color w:val="222222"/>
          <w:shd w:val="clear" w:color="auto" w:fill="FFFFFF"/>
        </w:rPr>
        <w:t xml:space="preserve"> or GL account, and only a Teller can access it</w:t>
      </w:r>
      <w:r>
        <w:rPr>
          <w:shd w:val="clear" w:color="auto" w:fill="FFFFFF"/>
        </w:rPr>
        <w:t xml:space="preserve">. </w:t>
      </w:r>
      <w:r w:rsidRPr="00010A43">
        <w:t xml:space="preserve">To process this screen, type </w:t>
      </w:r>
      <w:r>
        <w:rPr>
          <w:b/>
        </w:rPr>
        <w:t xml:space="preserve">TC Sale </w:t>
      </w:r>
      <w:r w:rsidRPr="00FE7ABE">
        <w:rPr>
          <w:b/>
        </w:rPr>
        <w:t xml:space="preserve">by Other Modes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395372D" w14:textId="77777777" w:rsidR="004671EA" w:rsidRPr="00010A43" w:rsidRDefault="004671EA" w:rsidP="004671EA">
      <w:pPr>
        <w:pStyle w:val="NumberedListunder1111"/>
        <w:numPr>
          <w:ilvl w:val="0"/>
          <w:numId w:val="313"/>
        </w:numPr>
      </w:pPr>
      <w:r w:rsidRPr="00010A43">
        <w:t xml:space="preserve">From </w:t>
      </w:r>
      <w:r w:rsidRPr="00AA0863">
        <w:rPr>
          <w:b/>
          <w:bCs/>
        </w:rPr>
        <w:t>Home screen</w:t>
      </w:r>
      <w:r w:rsidRPr="00010A43">
        <w:t xml:space="preserve">, </w:t>
      </w:r>
      <w:r>
        <w:t>click</w:t>
      </w:r>
      <w:r w:rsidRPr="00010A43">
        <w:t xml:space="preserve"> </w:t>
      </w:r>
      <w:r w:rsidRPr="00AA0863">
        <w:rPr>
          <w:b/>
          <w:bCs/>
        </w:rPr>
        <w:t>Teller</w:t>
      </w:r>
      <w:r w:rsidRPr="00010A43">
        <w:t>.</w:t>
      </w:r>
      <w:r>
        <w:t xml:space="preserve"> On Teller Mega Menu, under</w:t>
      </w:r>
      <w:r w:rsidRPr="00010A43">
        <w:t xml:space="preserve"> </w:t>
      </w:r>
      <w:r w:rsidRPr="004B0948">
        <w:rPr>
          <w:b/>
          <w:bCs/>
        </w:rPr>
        <w:t>Remittances</w:t>
      </w:r>
      <w:r w:rsidRPr="00010A43">
        <w:t xml:space="preserve">, click </w:t>
      </w:r>
      <w:r w:rsidRPr="00AA0863">
        <w:rPr>
          <w:b/>
          <w:bCs/>
        </w:rPr>
        <w:t>TC Sale by Other Modes</w:t>
      </w:r>
      <w:r w:rsidRPr="00010A43">
        <w:t>.</w:t>
      </w:r>
    </w:p>
    <w:p w14:paraId="4E7293C9" w14:textId="77777777" w:rsidR="004671EA" w:rsidRPr="00010A43" w:rsidRDefault="004671EA" w:rsidP="004671EA">
      <w:pPr>
        <w:pStyle w:val="StepResultUnder1111"/>
      </w:pPr>
      <w:r w:rsidRPr="00010A43">
        <w:t xml:space="preserve">The </w:t>
      </w:r>
      <w:r>
        <w:rPr>
          <w:b/>
        </w:rPr>
        <w:t xml:space="preserve">TC Sale Initiate </w:t>
      </w:r>
      <w:r>
        <w:t>screen is displayed</w:t>
      </w:r>
      <w:r w:rsidRPr="00010A43">
        <w:t>.</w:t>
      </w:r>
    </w:p>
    <w:p w14:paraId="1C9C6914" w14:textId="04D4FF42" w:rsidR="004671EA" w:rsidRDefault="004671EA" w:rsidP="004671EA">
      <w:pPr>
        <w:pStyle w:val="FigureTableTitleunderHeading1111"/>
      </w:pPr>
      <w:r>
        <w:lastRenderedPageBreak/>
        <w:t xml:space="preserve">Figure </w:t>
      </w:r>
      <w:fldSimple w:instr=" SEQ Figure \* ARABIC ">
        <w:r w:rsidR="00B22B13">
          <w:rPr>
            <w:noProof/>
          </w:rPr>
          <w:t>177</w:t>
        </w:r>
      </w:fldSimple>
      <w:r>
        <w:t xml:space="preserve">: </w:t>
      </w:r>
      <w:r w:rsidRPr="003F5D1D">
        <w:t xml:space="preserve">TC Sale </w:t>
      </w:r>
      <w:r>
        <w:t>Initiate</w:t>
      </w:r>
    </w:p>
    <w:p w14:paraId="3777DCB0" w14:textId="77777777" w:rsidR="004671EA" w:rsidRDefault="004671EA" w:rsidP="004671EA">
      <w:pPr>
        <w:pStyle w:val="ParaunderHeading1111"/>
        <w:rPr>
          <w:shd w:val="clear" w:color="auto" w:fill="FFFFFF"/>
        </w:rPr>
      </w:pPr>
      <w:r w:rsidRPr="00827889">
        <w:rPr>
          <w:noProof/>
          <w:shd w:val="clear" w:color="auto" w:fill="FFFFFF"/>
        </w:rPr>
        <w:drawing>
          <wp:inline distT="0" distB="0" distL="0" distR="0" wp14:anchorId="48DC244D" wp14:editId="40698A8B">
            <wp:extent cx="5626100" cy="2531745"/>
            <wp:effectExtent l="19050" t="19050" r="12700" b="20955"/>
            <wp:docPr id="136" name="Picture 136" descr="C:\Users\kakaliya\Documents\Work\Releases_Oracle Banking Branch\14.5.2.0.0_Innovation\INPUTS\Teller\Screens\Customer Transaction\TC sale by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akaliya\Documents\Work\Releases_Oracle Banking Branch\14.5.2.0.0_Innovation\INPUTS\Teller\Screens\Customer Transaction\TC sale by account.JPG"/>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634290" cy="253543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C5A1D2A" w14:textId="7CA20B2E" w:rsidR="004671EA" w:rsidRPr="00224F38" w:rsidRDefault="004671EA" w:rsidP="004671EA">
      <w:pPr>
        <w:pStyle w:val="ParaunderHeading1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F00118">
        <w:t xml:space="preserve"> </w:t>
      </w:r>
      <w:r w:rsidR="00F00118" w:rsidRPr="00C7632B">
        <w:rPr>
          <w:i/>
          <w:iCs/>
          <w:color w:val="00B0F0"/>
        </w:rPr>
        <w:fldChar w:fldCharType="begin"/>
      </w:r>
      <w:r w:rsidR="00F00118" w:rsidRPr="00C7632B">
        <w:rPr>
          <w:i/>
          <w:iCs/>
          <w:color w:val="00B0F0"/>
        </w:rPr>
        <w:instrText xml:space="preserve"> REF TCSaleByOtherModes \h </w:instrText>
      </w:r>
      <w:r w:rsidR="00F00118">
        <w:rPr>
          <w:i/>
          <w:iCs/>
          <w:color w:val="00B0F0"/>
        </w:rPr>
        <w:instrText xml:space="preserve"> \* MERGEFORMAT </w:instrText>
      </w:r>
      <w:r w:rsidR="00F00118" w:rsidRPr="00C7632B">
        <w:rPr>
          <w:i/>
          <w:iCs/>
          <w:color w:val="00B0F0"/>
        </w:rPr>
      </w:r>
      <w:r w:rsidR="00F00118" w:rsidRPr="00C7632B">
        <w:rPr>
          <w:i/>
          <w:iCs/>
          <w:color w:val="00B0F0"/>
        </w:rPr>
        <w:fldChar w:fldCharType="separate"/>
      </w:r>
      <w:r w:rsidR="00B22B13" w:rsidRPr="00B22B13">
        <w:rPr>
          <w:i/>
          <w:iCs/>
          <w:color w:val="00B0F0"/>
        </w:rPr>
        <w:t>Field Description: TC Sale by Other Modes</w:t>
      </w:r>
      <w:r w:rsidR="00F00118" w:rsidRPr="00C7632B">
        <w:rPr>
          <w:i/>
          <w:iCs/>
          <w:color w:val="00B0F0"/>
        </w:rPr>
        <w:fldChar w:fldCharType="end"/>
      </w:r>
      <w:r w:rsidRPr="00224F38">
        <w:t>.</w:t>
      </w:r>
    </w:p>
    <w:p w14:paraId="781D83D6" w14:textId="77777777" w:rsidR="004671EA" w:rsidRPr="00224F38" w:rsidRDefault="004671EA" w:rsidP="004671EA">
      <w:pPr>
        <w:pStyle w:val="FigureTableTitleunderHeading1111"/>
      </w:pPr>
      <w:bookmarkStart w:id="1466" w:name="TCSaleByOtherModes"/>
      <w:r w:rsidRPr="00224F38">
        <w:t xml:space="preserve">Field Description: </w:t>
      </w:r>
      <w:r w:rsidRPr="003F5D1D">
        <w:t xml:space="preserve">TC Sale </w:t>
      </w:r>
      <w:r>
        <w:t>by Other Modes</w:t>
      </w:r>
      <w:bookmarkEnd w:id="1466"/>
    </w:p>
    <w:tbl>
      <w:tblPr>
        <w:tblStyle w:val="TableGrid2"/>
        <w:tblW w:w="0" w:type="auto"/>
        <w:tblInd w:w="846" w:type="dxa"/>
        <w:tblLook w:val="04A0" w:firstRow="1" w:lastRow="0" w:firstColumn="1" w:lastColumn="0" w:noHBand="0" w:noVBand="1"/>
      </w:tblPr>
      <w:tblGrid>
        <w:gridCol w:w="2732"/>
        <w:gridCol w:w="5322"/>
      </w:tblGrid>
      <w:tr w:rsidR="004671EA" w:rsidRPr="00224F38" w14:paraId="45453778" w14:textId="77777777" w:rsidTr="003B1A45">
        <w:trPr>
          <w:tblHeader/>
        </w:trPr>
        <w:tc>
          <w:tcPr>
            <w:tcW w:w="2732" w:type="dxa"/>
          </w:tcPr>
          <w:p w14:paraId="1F578FB2" w14:textId="77777777" w:rsidR="004671EA" w:rsidRPr="00224F38" w:rsidRDefault="004671EA" w:rsidP="003B1A45">
            <w:pPr>
              <w:pStyle w:val="TableHeader"/>
              <w:keepNext w:val="0"/>
              <w:rPr>
                <w:shd w:val="clear" w:color="auto" w:fill="FFFFFF"/>
              </w:rPr>
            </w:pPr>
            <w:r w:rsidRPr="00224F38">
              <w:rPr>
                <w:shd w:val="clear" w:color="auto" w:fill="FFFFFF"/>
              </w:rPr>
              <w:t>Field</w:t>
            </w:r>
          </w:p>
        </w:tc>
        <w:tc>
          <w:tcPr>
            <w:tcW w:w="5322" w:type="dxa"/>
          </w:tcPr>
          <w:p w14:paraId="7D306951" w14:textId="77777777" w:rsidR="004671EA" w:rsidRPr="00224F38" w:rsidRDefault="004671EA" w:rsidP="003B1A45">
            <w:pPr>
              <w:pStyle w:val="TableHeader"/>
              <w:keepNext w:val="0"/>
              <w:rPr>
                <w:shd w:val="clear" w:color="auto" w:fill="FFFFFF"/>
              </w:rPr>
            </w:pPr>
            <w:r w:rsidRPr="00224F38">
              <w:rPr>
                <w:shd w:val="clear" w:color="auto" w:fill="FFFFFF"/>
              </w:rPr>
              <w:t>Description</w:t>
            </w:r>
          </w:p>
        </w:tc>
      </w:tr>
      <w:tr w:rsidR="004671EA" w:rsidRPr="00224F38" w14:paraId="23418418" w14:textId="77777777" w:rsidTr="003B1A45">
        <w:tc>
          <w:tcPr>
            <w:tcW w:w="2732" w:type="dxa"/>
          </w:tcPr>
          <w:p w14:paraId="0B6DD7EE" w14:textId="77777777" w:rsidR="004671EA" w:rsidRDefault="004671EA" w:rsidP="003B1A45">
            <w:pPr>
              <w:pStyle w:val="TableContents"/>
              <w:keepNext w:val="0"/>
              <w:rPr>
                <w:b/>
              </w:rPr>
            </w:pPr>
            <w:r w:rsidRPr="00193BB8">
              <w:rPr>
                <w:b/>
              </w:rPr>
              <w:t>Issuing Bank Code</w:t>
            </w:r>
          </w:p>
        </w:tc>
        <w:tc>
          <w:tcPr>
            <w:tcW w:w="5322" w:type="dxa"/>
          </w:tcPr>
          <w:p w14:paraId="10017711" w14:textId="77777777" w:rsidR="004671EA" w:rsidRDefault="004671EA" w:rsidP="003B1A45">
            <w:pPr>
              <w:pStyle w:val="TableContents"/>
              <w:keepNext w:val="0"/>
            </w:pPr>
            <w:r>
              <w:t>Displays the code of the issuing bank.</w:t>
            </w:r>
          </w:p>
        </w:tc>
      </w:tr>
      <w:tr w:rsidR="004671EA" w:rsidRPr="00224F38" w14:paraId="397B9269" w14:textId="77777777" w:rsidTr="003B1A45">
        <w:tc>
          <w:tcPr>
            <w:tcW w:w="2732" w:type="dxa"/>
          </w:tcPr>
          <w:p w14:paraId="23755A0C" w14:textId="77777777" w:rsidR="004671EA" w:rsidRPr="00193BB8" w:rsidRDefault="004671EA" w:rsidP="003B1A45">
            <w:pPr>
              <w:pStyle w:val="TableContents"/>
              <w:keepNext w:val="0"/>
              <w:rPr>
                <w:b/>
              </w:rPr>
            </w:pPr>
            <w:r w:rsidRPr="00193BB8">
              <w:rPr>
                <w:b/>
              </w:rPr>
              <w:t>Issuing Bank</w:t>
            </w:r>
            <w:r>
              <w:rPr>
                <w:b/>
              </w:rPr>
              <w:t xml:space="preserve"> Name</w:t>
            </w:r>
          </w:p>
        </w:tc>
        <w:tc>
          <w:tcPr>
            <w:tcW w:w="5322" w:type="dxa"/>
          </w:tcPr>
          <w:p w14:paraId="680C4337" w14:textId="77777777" w:rsidR="004671EA" w:rsidRDefault="004671EA" w:rsidP="003B1A45">
            <w:pPr>
              <w:pStyle w:val="TableContents"/>
              <w:keepNext w:val="0"/>
            </w:pPr>
            <w:r>
              <w:t>Displays the name of the issuing bank.</w:t>
            </w:r>
          </w:p>
        </w:tc>
      </w:tr>
      <w:tr w:rsidR="004671EA" w:rsidRPr="00224F38" w14:paraId="31D94604" w14:textId="77777777" w:rsidTr="003B1A45">
        <w:tc>
          <w:tcPr>
            <w:tcW w:w="2732" w:type="dxa"/>
          </w:tcPr>
          <w:p w14:paraId="54ACA288" w14:textId="77777777" w:rsidR="004671EA" w:rsidRDefault="004671EA" w:rsidP="003B1A45">
            <w:pPr>
              <w:pStyle w:val="TableContents"/>
              <w:keepNext w:val="0"/>
              <w:rPr>
                <w:b/>
              </w:rPr>
            </w:pPr>
            <w:r w:rsidRPr="00193BB8">
              <w:rPr>
                <w:b/>
              </w:rPr>
              <w:t>Issuing Branch Code</w:t>
            </w:r>
          </w:p>
        </w:tc>
        <w:tc>
          <w:tcPr>
            <w:tcW w:w="5322" w:type="dxa"/>
          </w:tcPr>
          <w:p w14:paraId="7DE413D1" w14:textId="77777777" w:rsidR="004671EA" w:rsidRDefault="004671EA" w:rsidP="003B1A45">
            <w:pPr>
              <w:pStyle w:val="TableContents"/>
              <w:keepNext w:val="0"/>
            </w:pPr>
            <w:r>
              <w:t>Displays the code of the issuing branch.</w:t>
            </w:r>
          </w:p>
        </w:tc>
      </w:tr>
      <w:tr w:rsidR="004671EA" w:rsidRPr="00224F38" w14:paraId="4BCC6E29" w14:textId="77777777" w:rsidTr="003B1A45">
        <w:tc>
          <w:tcPr>
            <w:tcW w:w="2732" w:type="dxa"/>
          </w:tcPr>
          <w:p w14:paraId="775FE27D" w14:textId="77777777" w:rsidR="004671EA" w:rsidRPr="00193BB8" w:rsidRDefault="004671EA" w:rsidP="003B1A45">
            <w:pPr>
              <w:pStyle w:val="TableContents"/>
              <w:keepNext w:val="0"/>
              <w:rPr>
                <w:b/>
              </w:rPr>
            </w:pPr>
            <w:r w:rsidRPr="00193BB8">
              <w:rPr>
                <w:b/>
              </w:rPr>
              <w:t>Branch</w:t>
            </w:r>
            <w:r>
              <w:rPr>
                <w:b/>
              </w:rPr>
              <w:t xml:space="preserve"> Name</w:t>
            </w:r>
          </w:p>
        </w:tc>
        <w:tc>
          <w:tcPr>
            <w:tcW w:w="5322" w:type="dxa"/>
          </w:tcPr>
          <w:p w14:paraId="3480C9DA" w14:textId="77777777" w:rsidR="004671EA" w:rsidRDefault="004671EA" w:rsidP="003B1A45">
            <w:pPr>
              <w:pStyle w:val="TableContents"/>
              <w:keepNext w:val="0"/>
            </w:pPr>
            <w:r>
              <w:t>Displays the name of the issuing branch.</w:t>
            </w:r>
          </w:p>
        </w:tc>
      </w:tr>
      <w:tr w:rsidR="004671EA" w:rsidRPr="00224F38" w14:paraId="49C489A6" w14:textId="77777777" w:rsidTr="003B1A45">
        <w:tc>
          <w:tcPr>
            <w:tcW w:w="2732" w:type="dxa"/>
          </w:tcPr>
          <w:p w14:paraId="7CAAFD0C" w14:textId="77777777" w:rsidR="004671EA" w:rsidRPr="00193BB8" w:rsidRDefault="004671EA" w:rsidP="003B1A45">
            <w:pPr>
              <w:pStyle w:val="TableContents"/>
              <w:keepNext w:val="0"/>
              <w:rPr>
                <w:b/>
              </w:rPr>
            </w:pPr>
            <w:r>
              <w:rPr>
                <w:b/>
              </w:rPr>
              <w:t>Issuer Code</w:t>
            </w:r>
          </w:p>
        </w:tc>
        <w:tc>
          <w:tcPr>
            <w:tcW w:w="5322" w:type="dxa"/>
          </w:tcPr>
          <w:p w14:paraId="46BAB39D" w14:textId="77777777" w:rsidR="004671EA" w:rsidRDefault="004671EA" w:rsidP="003B1A45">
            <w:pPr>
              <w:pStyle w:val="TableContents"/>
            </w:pPr>
            <w:r>
              <w:t>Click the search icon and s</w:t>
            </w:r>
            <w:r w:rsidRPr="00D23BC8">
              <w:t>elect the</w:t>
            </w:r>
            <w:r>
              <w:t xml:space="preserve"> issuer code from the list of values.</w:t>
            </w:r>
          </w:p>
          <w:p w14:paraId="03896A6D" w14:textId="77777777" w:rsidR="004671EA" w:rsidRDefault="004671EA" w:rsidP="003B1A45">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671EA" w:rsidRPr="00224F38" w14:paraId="19A9D71F" w14:textId="77777777" w:rsidTr="003B1A45">
        <w:tc>
          <w:tcPr>
            <w:tcW w:w="2732" w:type="dxa"/>
          </w:tcPr>
          <w:p w14:paraId="13E18C09" w14:textId="77777777" w:rsidR="004671EA" w:rsidRDefault="004671EA" w:rsidP="003B1A45">
            <w:pPr>
              <w:pStyle w:val="TableContents"/>
              <w:keepNext w:val="0"/>
              <w:rPr>
                <w:b/>
              </w:rPr>
            </w:pPr>
            <w:r>
              <w:rPr>
                <w:b/>
              </w:rPr>
              <w:lastRenderedPageBreak/>
              <w:t>Issuer Code Description</w:t>
            </w:r>
          </w:p>
        </w:tc>
        <w:tc>
          <w:tcPr>
            <w:tcW w:w="5322" w:type="dxa"/>
          </w:tcPr>
          <w:p w14:paraId="4EC5E9DE" w14:textId="77777777" w:rsidR="004671EA" w:rsidRDefault="004671EA" w:rsidP="003B1A45">
            <w:pPr>
              <w:pStyle w:val="TableContents"/>
              <w:keepNext w:val="0"/>
            </w:pPr>
            <w:r>
              <w:t>Displays the description of the specified Issuer Code.</w:t>
            </w:r>
          </w:p>
        </w:tc>
      </w:tr>
      <w:tr w:rsidR="004671EA" w:rsidRPr="00224F38" w14:paraId="5358CA2A" w14:textId="77777777" w:rsidTr="003B1A45">
        <w:tc>
          <w:tcPr>
            <w:tcW w:w="2732" w:type="dxa"/>
          </w:tcPr>
          <w:p w14:paraId="23AE8233" w14:textId="77777777" w:rsidR="004671EA" w:rsidRDefault="004671EA" w:rsidP="003B1A45">
            <w:pPr>
              <w:pStyle w:val="TableContents"/>
              <w:rPr>
                <w:b/>
              </w:rPr>
            </w:pPr>
            <w:r>
              <w:rPr>
                <w:b/>
              </w:rPr>
              <w:t>Issue Mode</w:t>
            </w:r>
          </w:p>
        </w:tc>
        <w:tc>
          <w:tcPr>
            <w:tcW w:w="5322" w:type="dxa"/>
          </w:tcPr>
          <w:p w14:paraId="78C5B25E" w14:textId="77777777" w:rsidR="004671EA" w:rsidRDefault="004671EA" w:rsidP="003B1A45">
            <w:pPr>
              <w:pStyle w:val="TableContents"/>
            </w:pPr>
            <w:r>
              <w:t>Select the mode of issue from the drop-down values (</w:t>
            </w:r>
            <w:r w:rsidRPr="00E3791A">
              <w:rPr>
                <w:b/>
              </w:rPr>
              <w:t>By Account</w:t>
            </w:r>
            <w:r>
              <w:t xml:space="preserve"> or </w:t>
            </w:r>
            <w:r w:rsidRPr="00E3791A">
              <w:rPr>
                <w:b/>
              </w:rPr>
              <w:t>By GL</w:t>
            </w:r>
            <w:r>
              <w:t>).</w:t>
            </w:r>
          </w:p>
        </w:tc>
      </w:tr>
      <w:tr w:rsidR="004671EA" w:rsidRPr="00224F38" w14:paraId="1BF72BB4" w14:textId="77777777" w:rsidTr="003B1A45">
        <w:tc>
          <w:tcPr>
            <w:tcW w:w="2732" w:type="dxa"/>
          </w:tcPr>
          <w:p w14:paraId="10509D94" w14:textId="77777777" w:rsidR="004671EA" w:rsidRDefault="004671EA" w:rsidP="003B1A45">
            <w:pPr>
              <w:pStyle w:val="TableContents"/>
              <w:rPr>
                <w:b/>
              </w:rPr>
            </w:pPr>
            <w:r>
              <w:rPr>
                <w:b/>
              </w:rPr>
              <w:t>TC Amount</w:t>
            </w:r>
          </w:p>
        </w:tc>
        <w:tc>
          <w:tcPr>
            <w:tcW w:w="5322" w:type="dxa"/>
          </w:tcPr>
          <w:p w14:paraId="7FB9F4F4" w14:textId="77777777" w:rsidR="004671EA" w:rsidRPr="0052328C" w:rsidRDefault="004671EA" w:rsidP="003B1A45">
            <w:pPr>
              <w:pStyle w:val="TableContents"/>
            </w:pPr>
            <w:r>
              <w:t xml:space="preserve">Select the TC currency from the drop-down </w:t>
            </w:r>
            <w:proofErr w:type="gramStart"/>
            <w:r>
              <w:t>values, and</w:t>
            </w:r>
            <w:proofErr w:type="gramEnd"/>
            <w:r>
              <w:t xml:space="preserve"> specify the TC Amount.</w:t>
            </w:r>
          </w:p>
        </w:tc>
      </w:tr>
      <w:tr w:rsidR="004671EA" w:rsidRPr="00224F38" w14:paraId="0D0F083B" w14:textId="77777777" w:rsidTr="003B1A45">
        <w:tc>
          <w:tcPr>
            <w:tcW w:w="2732" w:type="dxa"/>
          </w:tcPr>
          <w:p w14:paraId="745463FE" w14:textId="77777777" w:rsidR="004671EA" w:rsidRDefault="004671EA" w:rsidP="003B1A45">
            <w:pPr>
              <w:pStyle w:val="TableContents"/>
              <w:keepNext w:val="0"/>
              <w:rPr>
                <w:b/>
              </w:rPr>
            </w:pPr>
            <w:r>
              <w:rPr>
                <w:b/>
              </w:rPr>
              <w:t>TC Date</w:t>
            </w:r>
          </w:p>
        </w:tc>
        <w:tc>
          <w:tcPr>
            <w:tcW w:w="5322" w:type="dxa"/>
          </w:tcPr>
          <w:p w14:paraId="648CEBAD" w14:textId="77777777" w:rsidR="004671EA" w:rsidRDefault="004671EA" w:rsidP="003B1A45">
            <w:pPr>
              <w:pStyle w:val="TableContents"/>
              <w:keepNext w:val="0"/>
            </w:pPr>
            <w:r>
              <w:t>Select the date of the TC.</w:t>
            </w:r>
          </w:p>
          <w:p w14:paraId="0D3A34FA" w14:textId="77777777" w:rsidR="004671EA" w:rsidRPr="0052328C" w:rsidRDefault="004671EA" w:rsidP="003B1A45">
            <w:pPr>
              <w:pStyle w:val="NoteinsideTables"/>
            </w:pPr>
            <w:r>
              <w:t>By default, the current posting date is displayed.</w:t>
            </w:r>
          </w:p>
        </w:tc>
      </w:tr>
      <w:tr w:rsidR="004671EA" w:rsidRPr="00224F38" w14:paraId="1E1BB5D1" w14:textId="77777777" w:rsidTr="003B1A45">
        <w:tc>
          <w:tcPr>
            <w:tcW w:w="2732" w:type="dxa"/>
          </w:tcPr>
          <w:p w14:paraId="14BB75C2" w14:textId="77777777" w:rsidR="004671EA" w:rsidRDefault="004671EA" w:rsidP="003B1A45">
            <w:pPr>
              <w:pStyle w:val="TableContents"/>
              <w:keepNext w:val="0"/>
              <w:rPr>
                <w:b/>
              </w:rPr>
            </w:pPr>
            <w:r>
              <w:rPr>
                <w:b/>
              </w:rPr>
              <w:t>Account Number</w:t>
            </w:r>
          </w:p>
        </w:tc>
        <w:tc>
          <w:tcPr>
            <w:tcW w:w="5322" w:type="dxa"/>
          </w:tcPr>
          <w:p w14:paraId="76A16166" w14:textId="77777777" w:rsidR="004671EA" w:rsidRDefault="004671EA" w:rsidP="003B1A45">
            <w:pPr>
              <w:pStyle w:val="TableContents"/>
              <w:keepNext w:val="0"/>
            </w:pPr>
            <w:r>
              <w:t>Specify the account number of the Customer. When you press Tab key, the system defaults the Account Name.</w:t>
            </w:r>
          </w:p>
          <w:p w14:paraId="282282AA" w14:textId="77777777" w:rsidR="004671EA" w:rsidRDefault="004671EA" w:rsidP="003B1A45">
            <w:pPr>
              <w:pStyle w:val="NoteinsideTables"/>
            </w:pPr>
            <w:r>
              <w:t xml:space="preserve">This field is applicable only if the </w:t>
            </w:r>
            <w:r w:rsidRPr="00E3791A">
              <w:rPr>
                <w:b/>
              </w:rPr>
              <w:t>Issue Mode</w:t>
            </w:r>
            <w:r>
              <w:t xml:space="preserve"> is selected as </w:t>
            </w:r>
            <w:r w:rsidRPr="00E3791A">
              <w:rPr>
                <w:b/>
              </w:rPr>
              <w:t>By Account</w:t>
            </w:r>
            <w:r>
              <w:t>.</w:t>
            </w:r>
          </w:p>
          <w:p w14:paraId="4EFB69EE" w14:textId="77777777" w:rsidR="004671EA" w:rsidRPr="0052328C" w:rsidRDefault="004671EA" w:rsidP="003B1A45">
            <w:pPr>
              <w:pStyle w:val="NoteinsideTables"/>
              <w:numPr>
                <w:ilvl w:val="0"/>
                <w:numId w:val="0"/>
              </w:numPr>
              <w:ind w:left="720"/>
            </w:pPr>
            <w:r w:rsidRPr="00AA561A">
              <w:t xml:space="preserve">The system displays an override or error message on the tab out of </w:t>
            </w:r>
            <w:r w:rsidRPr="00925D49">
              <w:rPr>
                <w:b/>
                <w:bCs/>
              </w:rPr>
              <w:t>Account Number</w:t>
            </w:r>
            <w:r w:rsidRPr="00AA561A">
              <w:t xml:space="preserve"> based on the account dormancy parameters.</w:t>
            </w:r>
          </w:p>
        </w:tc>
      </w:tr>
      <w:tr w:rsidR="004671EA" w:rsidRPr="00224F38" w14:paraId="3114002F" w14:textId="77777777" w:rsidTr="003B1A45">
        <w:tc>
          <w:tcPr>
            <w:tcW w:w="2732" w:type="dxa"/>
          </w:tcPr>
          <w:p w14:paraId="281ACB0D" w14:textId="77777777" w:rsidR="004671EA" w:rsidRDefault="004671EA" w:rsidP="003B1A45">
            <w:pPr>
              <w:pStyle w:val="TableContents"/>
              <w:keepNext w:val="0"/>
              <w:rPr>
                <w:b/>
              </w:rPr>
            </w:pPr>
            <w:r>
              <w:rPr>
                <w:b/>
              </w:rPr>
              <w:t>Account Name</w:t>
            </w:r>
          </w:p>
        </w:tc>
        <w:tc>
          <w:tcPr>
            <w:tcW w:w="5322" w:type="dxa"/>
          </w:tcPr>
          <w:p w14:paraId="26EC6713" w14:textId="77777777" w:rsidR="004671EA" w:rsidRDefault="004671EA" w:rsidP="003B1A45">
            <w:pPr>
              <w:pStyle w:val="TableContents"/>
              <w:keepNext w:val="0"/>
            </w:pPr>
            <w:r>
              <w:t>Displays the name of the account.</w:t>
            </w:r>
          </w:p>
          <w:p w14:paraId="563B03F7" w14:textId="77777777" w:rsidR="004671EA" w:rsidRPr="0052328C" w:rsidRDefault="004671EA" w:rsidP="003B1A45">
            <w:pPr>
              <w:pStyle w:val="NoteinsideTables"/>
            </w:pPr>
            <w:r>
              <w:t xml:space="preserve">This field is applicable only if the </w:t>
            </w:r>
            <w:r w:rsidRPr="00E3791A">
              <w:rPr>
                <w:b/>
              </w:rPr>
              <w:t>Issue Mode</w:t>
            </w:r>
            <w:r>
              <w:t xml:space="preserve"> is selected as </w:t>
            </w:r>
            <w:r w:rsidRPr="00B977AA">
              <w:rPr>
                <w:b/>
              </w:rPr>
              <w:t>By Account</w:t>
            </w:r>
            <w:r>
              <w:t>.</w:t>
            </w:r>
          </w:p>
        </w:tc>
      </w:tr>
      <w:tr w:rsidR="004671EA" w:rsidRPr="00224F38" w14:paraId="47A81E16" w14:textId="77777777" w:rsidTr="003B1A45">
        <w:tc>
          <w:tcPr>
            <w:tcW w:w="2732" w:type="dxa"/>
          </w:tcPr>
          <w:p w14:paraId="6757E2AA" w14:textId="77777777" w:rsidR="004671EA" w:rsidRDefault="004671EA" w:rsidP="003B1A45">
            <w:pPr>
              <w:pStyle w:val="TableContents"/>
              <w:keepNext w:val="0"/>
              <w:rPr>
                <w:b/>
              </w:rPr>
            </w:pPr>
            <w:r>
              <w:rPr>
                <w:b/>
              </w:rPr>
              <w:t>Account Amount</w:t>
            </w:r>
          </w:p>
        </w:tc>
        <w:tc>
          <w:tcPr>
            <w:tcW w:w="5322" w:type="dxa"/>
          </w:tcPr>
          <w:p w14:paraId="319F7A90" w14:textId="77777777" w:rsidR="004671EA" w:rsidRDefault="004671EA" w:rsidP="003B1A45">
            <w:pPr>
              <w:pStyle w:val="TableContents"/>
              <w:keepNext w:val="0"/>
            </w:pPr>
            <w:r>
              <w:t>Displays the account amount based on the Exchange Rate, TC Amount, and Account Number selected.</w:t>
            </w:r>
          </w:p>
          <w:p w14:paraId="4E2DA1E1" w14:textId="77777777" w:rsidR="004671EA" w:rsidRDefault="004671EA" w:rsidP="003B1A45">
            <w:pPr>
              <w:pStyle w:val="NoteinsideTables"/>
            </w:pPr>
            <w:r>
              <w:t xml:space="preserve">This field is applicable only if the </w:t>
            </w:r>
            <w:r w:rsidRPr="00E3791A">
              <w:rPr>
                <w:b/>
              </w:rPr>
              <w:t>Issue Mode</w:t>
            </w:r>
            <w:r>
              <w:t xml:space="preserve"> is selected as </w:t>
            </w:r>
            <w:r w:rsidRPr="00B977AA">
              <w:rPr>
                <w:b/>
              </w:rPr>
              <w:t>By Account</w:t>
            </w:r>
            <w:r>
              <w:t>.</w:t>
            </w:r>
          </w:p>
        </w:tc>
      </w:tr>
      <w:tr w:rsidR="004671EA" w:rsidRPr="00224F38" w14:paraId="16F3E6E9" w14:textId="77777777" w:rsidTr="003B1A45">
        <w:tc>
          <w:tcPr>
            <w:tcW w:w="2732" w:type="dxa"/>
          </w:tcPr>
          <w:p w14:paraId="17971AAB" w14:textId="77777777" w:rsidR="004671EA" w:rsidRDefault="004671EA" w:rsidP="003B1A45">
            <w:pPr>
              <w:pStyle w:val="TableContents"/>
              <w:keepNext w:val="0"/>
              <w:rPr>
                <w:b/>
              </w:rPr>
            </w:pPr>
            <w:r>
              <w:rPr>
                <w:b/>
              </w:rPr>
              <w:t>GL Number</w:t>
            </w:r>
          </w:p>
        </w:tc>
        <w:tc>
          <w:tcPr>
            <w:tcW w:w="5322" w:type="dxa"/>
          </w:tcPr>
          <w:p w14:paraId="1AE6E272" w14:textId="77777777" w:rsidR="004671EA" w:rsidRDefault="004671EA" w:rsidP="003B1A45">
            <w:pPr>
              <w:pStyle w:val="TableContents"/>
              <w:keepNext w:val="0"/>
            </w:pPr>
            <w:r>
              <w:t xml:space="preserve">Click the </w:t>
            </w:r>
            <w:proofErr w:type="spellStart"/>
            <w:r>
              <w:t>seach</w:t>
            </w:r>
            <w:proofErr w:type="spellEnd"/>
            <w:r>
              <w:t xml:space="preserve"> </w:t>
            </w:r>
            <w:proofErr w:type="gramStart"/>
            <w:r>
              <w:t>icon, and</w:t>
            </w:r>
            <w:proofErr w:type="gramEnd"/>
            <w:r>
              <w:t xml:space="preserve"> select the GL number from the list of values.</w:t>
            </w:r>
          </w:p>
          <w:p w14:paraId="2689FE77" w14:textId="77777777" w:rsidR="004671EA" w:rsidRDefault="004671EA" w:rsidP="003B1A45">
            <w:pPr>
              <w:pStyle w:val="NoteinsideTables"/>
            </w:pPr>
            <w:r>
              <w:lastRenderedPageBreak/>
              <w:t xml:space="preserve">This field is applicable only if the </w:t>
            </w:r>
            <w:r w:rsidRPr="00E3791A">
              <w:rPr>
                <w:b/>
              </w:rPr>
              <w:t>Issue Mode</w:t>
            </w:r>
            <w:r>
              <w:t xml:space="preserve"> is selected as </w:t>
            </w:r>
            <w:r w:rsidRPr="00B977AA">
              <w:rPr>
                <w:b/>
              </w:rPr>
              <w:t xml:space="preserve">By </w:t>
            </w:r>
            <w:r>
              <w:rPr>
                <w:b/>
              </w:rPr>
              <w:t>GL</w:t>
            </w:r>
            <w:r>
              <w:t>.</w:t>
            </w:r>
          </w:p>
        </w:tc>
      </w:tr>
      <w:tr w:rsidR="004671EA" w:rsidRPr="00224F38" w14:paraId="7B9A9FA6" w14:textId="77777777" w:rsidTr="003B1A45">
        <w:tc>
          <w:tcPr>
            <w:tcW w:w="2732" w:type="dxa"/>
          </w:tcPr>
          <w:p w14:paraId="25EE3DA8" w14:textId="77777777" w:rsidR="004671EA" w:rsidRDefault="004671EA" w:rsidP="003B1A45">
            <w:pPr>
              <w:pStyle w:val="TableContents"/>
              <w:keepNext w:val="0"/>
              <w:rPr>
                <w:b/>
              </w:rPr>
            </w:pPr>
            <w:r>
              <w:rPr>
                <w:b/>
              </w:rPr>
              <w:t>GL Description</w:t>
            </w:r>
          </w:p>
        </w:tc>
        <w:tc>
          <w:tcPr>
            <w:tcW w:w="5322" w:type="dxa"/>
          </w:tcPr>
          <w:p w14:paraId="3FC014AC" w14:textId="77777777" w:rsidR="004671EA" w:rsidRDefault="004671EA" w:rsidP="003B1A45">
            <w:pPr>
              <w:pStyle w:val="TableContents"/>
              <w:keepNext w:val="0"/>
            </w:pPr>
            <w:r>
              <w:t>Displays the description of the specified GL account.</w:t>
            </w:r>
          </w:p>
          <w:p w14:paraId="46E5DEA1" w14:textId="77777777" w:rsidR="004671EA" w:rsidRDefault="004671EA" w:rsidP="003B1A45">
            <w:pPr>
              <w:pStyle w:val="NoteinsideTables"/>
            </w:pPr>
            <w:r>
              <w:t xml:space="preserve">This field is applicable only if the </w:t>
            </w:r>
            <w:r w:rsidRPr="00E3791A">
              <w:rPr>
                <w:b/>
              </w:rPr>
              <w:t>Issue Mode</w:t>
            </w:r>
            <w:r>
              <w:t xml:space="preserve"> is selected as </w:t>
            </w:r>
            <w:r w:rsidRPr="00B977AA">
              <w:rPr>
                <w:b/>
              </w:rPr>
              <w:t xml:space="preserve">By </w:t>
            </w:r>
            <w:r>
              <w:rPr>
                <w:b/>
              </w:rPr>
              <w:t>GL</w:t>
            </w:r>
            <w:r>
              <w:t>.</w:t>
            </w:r>
          </w:p>
        </w:tc>
      </w:tr>
      <w:tr w:rsidR="004671EA" w:rsidRPr="00224F38" w14:paraId="0734B6CC" w14:textId="77777777" w:rsidTr="003B1A45">
        <w:tc>
          <w:tcPr>
            <w:tcW w:w="2732" w:type="dxa"/>
          </w:tcPr>
          <w:p w14:paraId="75EBA959" w14:textId="77777777" w:rsidR="004671EA" w:rsidRDefault="004671EA" w:rsidP="003B1A45">
            <w:pPr>
              <w:pStyle w:val="TableContents"/>
              <w:keepNext w:val="0"/>
              <w:rPr>
                <w:b/>
              </w:rPr>
            </w:pPr>
            <w:r>
              <w:rPr>
                <w:b/>
              </w:rPr>
              <w:t>GL Amount</w:t>
            </w:r>
          </w:p>
        </w:tc>
        <w:tc>
          <w:tcPr>
            <w:tcW w:w="5322" w:type="dxa"/>
          </w:tcPr>
          <w:p w14:paraId="6CCCB9E2" w14:textId="77777777" w:rsidR="004671EA" w:rsidRDefault="004671EA" w:rsidP="003B1A45">
            <w:pPr>
              <w:pStyle w:val="TableContents"/>
              <w:keepNext w:val="0"/>
            </w:pPr>
            <w:r>
              <w:t>Displays the account amount based on the Exchange Rate, TC Amount, and Account Number selected.</w:t>
            </w:r>
          </w:p>
          <w:p w14:paraId="05040B5E" w14:textId="77777777" w:rsidR="004671EA" w:rsidRDefault="004671EA" w:rsidP="003B1A45">
            <w:pPr>
              <w:pStyle w:val="NoteinsideTables"/>
            </w:pPr>
            <w:r>
              <w:t xml:space="preserve">This field is applicable only if the </w:t>
            </w:r>
            <w:r w:rsidRPr="00E3791A">
              <w:rPr>
                <w:b/>
              </w:rPr>
              <w:t>Issue Mode</w:t>
            </w:r>
            <w:r>
              <w:t xml:space="preserve"> is selected as </w:t>
            </w:r>
            <w:r w:rsidRPr="00B977AA">
              <w:rPr>
                <w:b/>
              </w:rPr>
              <w:t xml:space="preserve">By </w:t>
            </w:r>
            <w:r>
              <w:rPr>
                <w:b/>
              </w:rPr>
              <w:t>GL</w:t>
            </w:r>
            <w:r>
              <w:t>.</w:t>
            </w:r>
          </w:p>
        </w:tc>
      </w:tr>
      <w:tr w:rsidR="004671EA" w:rsidRPr="00224F38" w14:paraId="799C3F80" w14:textId="77777777" w:rsidTr="003B1A45">
        <w:tc>
          <w:tcPr>
            <w:tcW w:w="2732" w:type="dxa"/>
          </w:tcPr>
          <w:p w14:paraId="0C555294" w14:textId="77777777" w:rsidR="004671EA" w:rsidRDefault="004671EA" w:rsidP="003B1A45">
            <w:pPr>
              <w:pStyle w:val="TableContents"/>
              <w:keepNext w:val="0"/>
              <w:rPr>
                <w:b/>
              </w:rPr>
            </w:pPr>
            <w:r>
              <w:rPr>
                <w:b/>
              </w:rPr>
              <w:t>Cheque Number</w:t>
            </w:r>
          </w:p>
        </w:tc>
        <w:tc>
          <w:tcPr>
            <w:tcW w:w="5322" w:type="dxa"/>
          </w:tcPr>
          <w:p w14:paraId="404DC085" w14:textId="77777777" w:rsidR="004671EA" w:rsidRDefault="004671EA" w:rsidP="003B1A45">
            <w:pPr>
              <w:pStyle w:val="TableContents"/>
              <w:keepNext w:val="0"/>
            </w:pPr>
            <w:r>
              <w:t>Specify the cheque number.</w:t>
            </w:r>
          </w:p>
          <w:p w14:paraId="01DF9679" w14:textId="77777777" w:rsidR="004671EA" w:rsidRPr="0052328C" w:rsidRDefault="004671EA" w:rsidP="003B1A45">
            <w:pPr>
              <w:pStyle w:val="NoteinsideTables"/>
            </w:pPr>
            <w:r w:rsidRPr="00956821">
              <w:t xml:space="preserve">The system validates the status of the cheque and prompts an error message if </w:t>
            </w:r>
            <w:proofErr w:type="spellStart"/>
            <w:r w:rsidRPr="00956821">
              <w:t>incase</w:t>
            </w:r>
            <w:proofErr w:type="spellEnd"/>
            <w:r w:rsidRPr="00956821">
              <w:t xml:space="preserve"> of a Used or Stopped or Invalid cheque.</w:t>
            </w:r>
          </w:p>
        </w:tc>
      </w:tr>
      <w:tr w:rsidR="004671EA" w:rsidRPr="00224F38" w14:paraId="66109713" w14:textId="77777777" w:rsidTr="003B1A45">
        <w:tc>
          <w:tcPr>
            <w:tcW w:w="2732" w:type="dxa"/>
          </w:tcPr>
          <w:p w14:paraId="7A3CFD65" w14:textId="77777777" w:rsidR="004671EA" w:rsidRDefault="004671EA" w:rsidP="003B1A45">
            <w:pPr>
              <w:pStyle w:val="TableContents"/>
              <w:keepNext w:val="0"/>
              <w:rPr>
                <w:b/>
              </w:rPr>
            </w:pPr>
            <w:r>
              <w:rPr>
                <w:b/>
              </w:rPr>
              <w:t>Cheque Date</w:t>
            </w:r>
          </w:p>
        </w:tc>
        <w:tc>
          <w:tcPr>
            <w:tcW w:w="5322" w:type="dxa"/>
          </w:tcPr>
          <w:p w14:paraId="10D21231" w14:textId="77777777" w:rsidR="004671EA" w:rsidRPr="0052328C" w:rsidRDefault="004671EA" w:rsidP="003B1A45">
            <w:pPr>
              <w:pStyle w:val="TableContents"/>
              <w:keepNext w:val="0"/>
            </w:pPr>
            <w:r>
              <w:t>Specify the date of the cheque.</w:t>
            </w:r>
          </w:p>
        </w:tc>
      </w:tr>
      <w:tr w:rsidR="004671EA" w:rsidRPr="00224F38" w14:paraId="3361EF85" w14:textId="77777777" w:rsidTr="003B1A45">
        <w:tc>
          <w:tcPr>
            <w:tcW w:w="2732" w:type="dxa"/>
          </w:tcPr>
          <w:p w14:paraId="2580935D" w14:textId="77777777" w:rsidR="004671EA" w:rsidRDefault="004671EA" w:rsidP="003B1A45">
            <w:pPr>
              <w:pStyle w:val="TableContents"/>
              <w:keepNext w:val="0"/>
              <w:rPr>
                <w:b/>
              </w:rPr>
            </w:pPr>
            <w:r>
              <w:rPr>
                <w:b/>
              </w:rPr>
              <w:t>Exchange Rate</w:t>
            </w:r>
          </w:p>
        </w:tc>
        <w:tc>
          <w:tcPr>
            <w:tcW w:w="5322" w:type="dxa"/>
          </w:tcPr>
          <w:p w14:paraId="50A219FF" w14:textId="77777777" w:rsidR="004671EA" w:rsidRDefault="004671EA" w:rsidP="003B1A45">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75CC22DA" w14:textId="77777777" w:rsidR="004671EA" w:rsidRPr="0052328C" w:rsidRDefault="004671EA" w:rsidP="003B1A45">
            <w:pPr>
              <w:pStyle w:val="NoteinsideTables"/>
            </w:pPr>
            <w:r w:rsidRPr="00915BE0">
              <w:t xml:space="preserve">If the </w:t>
            </w:r>
            <w:r>
              <w:t>TC</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4671EA" w:rsidRPr="00224F38" w14:paraId="671D696D" w14:textId="77777777" w:rsidTr="003B1A45">
        <w:tc>
          <w:tcPr>
            <w:tcW w:w="2732" w:type="dxa"/>
          </w:tcPr>
          <w:p w14:paraId="4F2E9190" w14:textId="77777777" w:rsidR="004671EA" w:rsidRDefault="004671EA" w:rsidP="003B1A45">
            <w:pPr>
              <w:pStyle w:val="TableContents"/>
              <w:rPr>
                <w:b/>
              </w:rPr>
            </w:pPr>
            <w:r>
              <w:rPr>
                <w:b/>
              </w:rPr>
              <w:t>Total Charge Amount</w:t>
            </w:r>
          </w:p>
        </w:tc>
        <w:tc>
          <w:tcPr>
            <w:tcW w:w="5322" w:type="dxa"/>
          </w:tcPr>
          <w:p w14:paraId="48932FC2" w14:textId="77777777" w:rsidR="004671EA" w:rsidRDefault="004671EA" w:rsidP="003B1A45">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519BF546" w14:textId="77777777" w:rsidR="004671EA" w:rsidRPr="0052328C" w:rsidRDefault="004671EA" w:rsidP="003B1A45">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4671EA" w:rsidRPr="00224F38" w14:paraId="36D89B88" w14:textId="77777777" w:rsidTr="003B1A45">
        <w:tc>
          <w:tcPr>
            <w:tcW w:w="2732" w:type="dxa"/>
          </w:tcPr>
          <w:p w14:paraId="6E62631F" w14:textId="77777777" w:rsidR="004671EA" w:rsidRPr="00E07AE0" w:rsidRDefault="004671EA" w:rsidP="003B1A45">
            <w:pPr>
              <w:pStyle w:val="TableContents"/>
              <w:keepNext w:val="0"/>
              <w:rPr>
                <w:b/>
              </w:rPr>
            </w:pPr>
            <w:r>
              <w:rPr>
                <w:b/>
              </w:rPr>
              <w:t>Narrative</w:t>
            </w:r>
          </w:p>
        </w:tc>
        <w:tc>
          <w:tcPr>
            <w:tcW w:w="5322" w:type="dxa"/>
          </w:tcPr>
          <w:p w14:paraId="4F818503" w14:textId="77777777" w:rsidR="004671EA" w:rsidRPr="00E07AE0" w:rsidRDefault="004671EA" w:rsidP="003B1A45">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TC Sale Against Account</w:t>
            </w:r>
            <w:r w:rsidRPr="006A0F62">
              <w:rPr>
                <w:b/>
              </w:rPr>
              <w:t xml:space="preserve"> </w:t>
            </w:r>
            <w:r w:rsidRPr="00E567C2">
              <w:rPr>
                <w:shd w:val="clear" w:color="auto" w:fill="FFFFFF"/>
              </w:rPr>
              <w:t xml:space="preserve">and </w:t>
            </w:r>
            <w:r>
              <w:rPr>
                <w:shd w:val="clear" w:color="auto" w:fill="FFFFFF"/>
              </w:rPr>
              <w:lastRenderedPageBreak/>
              <w:t>it can be modified.</w:t>
            </w:r>
          </w:p>
        </w:tc>
      </w:tr>
      <w:tr w:rsidR="004671EA" w:rsidRPr="00224F38" w14:paraId="0D6A3AC3" w14:textId="77777777" w:rsidTr="003B1A45">
        <w:tc>
          <w:tcPr>
            <w:tcW w:w="2732" w:type="dxa"/>
          </w:tcPr>
          <w:p w14:paraId="2ED38946" w14:textId="77777777" w:rsidR="004671EA" w:rsidRDefault="004671EA" w:rsidP="003B1A45">
            <w:pPr>
              <w:pStyle w:val="TableContents"/>
              <w:keepNext w:val="0"/>
              <w:rPr>
                <w:b/>
              </w:rPr>
            </w:pPr>
            <w:r>
              <w:rPr>
                <w:b/>
              </w:rPr>
              <w:t>Beneficiary Details</w:t>
            </w:r>
          </w:p>
        </w:tc>
        <w:tc>
          <w:tcPr>
            <w:tcW w:w="5322" w:type="dxa"/>
          </w:tcPr>
          <w:p w14:paraId="0446063E" w14:textId="77777777" w:rsidR="004671EA" w:rsidRDefault="004671EA" w:rsidP="003B1A45">
            <w:pPr>
              <w:pStyle w:val="TableContents"/>
              <w:keepNext w:val="0"/>
              <w:rPr>
                <w:shd w:val="clear" w:color="auto" w:fill="FFFFFF"/>
              </w:rPr>
            </w:pPr>
            <w:r>
              <w:rPr>
                <w:shd w:val="clear" w:color="auto" w:fill="FFFFFF"/>
              </w:rPr>
              <w:t>Specify the fields under this section.</w:t>
            </w:r>
          </w:p>
        </w:tc>
      </w:tr>
      <w:tr w:rsidR="004671EA" w:rsidRPr="00224F38" w14:paraId="5959CF8B" w14:textId="77777777" w:rsidTr="003B1A45">
        <w:tc>
          <w:tcPr>
            <w:tcW w:w="2732" w:type="dxa"/>
          </w:tcPr>
          <w:p w14:paraId="3F5D1432" w14:textId="77777777" w:rsidR="004671EA" w:rsidRDefault="004671EA" w:rsidP="003B1A45">
            <w:pPr>
              <w:pStyle w:val="TableContents"/>
              <w:keepNext w:val="0"/>
              <w:rPr>
                <w:b/>
              </w:rPr>
            </w:pPr>
            <w:r>
              <w:rPr>
                <w:b/>
              </w:rPr>
              <w:t>Beneficiary Name</w:t>
            </w:r>
          </w:p>
        </w:tc>
        <w:tc>
          <w:tcPr>
            <w:tcW w:w="5322" w:type="dxa"/>
          </w:tcPr>
          <w:p w14:paraId="70DC9555" w14:textId="77777777" w:rsidR="004671EA" w:rsidRDefault="004671EA" w:rsidP="003B1A45">
            <w:pPr>
              <w:pStyle w:val="TableContents"/>
              <w:keepNext w:val="0"/>
              <w:rPr>
                <w:shd w:val="clear" w:color="auto" w:fill="FFFFFF"/>
              </w:rPr>
            </w:pPr>
            <w:r>
              <w:rPr>
                <w:shd w:val="clear" w:color="auto" w:fill="FFFFFF"/>
              </w:rPr>
              <w:t>Specify the name of the beneficiary.</w:t>
            </w:r>
          </w:p>
        </w:tc>
      </w:tr>
      <w:tr w:rsidR="004671EA" w:rsidRPr="00224F38" w14:paraId="402F9C91" w14:textId="77777777" w:rsidTr="003B1A45">
        <w:tc>
          <w:tcPr>
            <w:tcW w:w="2732" w:type="dxa"/>
          </w:tcPr>
          <w:p w14:paraId="657BF677" w14:textId="77777777" w:rsidR="004671EA" w:rsidRDefault="004671EA" w:rsidP="003B1A45">
            <w:pPr>
              <w:pStyle w:val="TableContents"/>
              <w:keepNext w:val="0"/>
              <w:rPr>
                <w:b/>
              </w:rPr>
            </w:pPr>
            <w:r>
              <w:rPr>
                <w:b/>
              </w:rPr>
              <w:t>Address Line 1</w:t>
            </w:r>
            <w:r w:rsidRPr="0020695F">
              <w:t xml:space="preserve"> to</w:t>
            </w:r>
            <w:r w:rsidRPr="00810722">
              <w:rPr>
                <w:b/>
              </w:rPr>
              <w:t xml:space="preserve"> </w:t>
            </w:r>
            <w:r>
              <w:rPr>
                <w:b/>
              </w:rPr>
              <w:br/>
              <w:t>Address Line 4</w:t>
            </w:r>
          </w:p>
        </w:tc>
        <w:tc>
          <w:tcPr>
            <w:tcW w:w="5322" w:type="dxa"/>
          </w:tcPr>
          <w:p w14:paraId="5FAB0D71" w14:textId="77777777" w:rsidR="004671EA" w:rsidRDefault="004671EA" w:rsidP="003B1A45">
            <w:pPr>
              <w:pStyle w:val="TableContents"/>
              <w:keepNext w:val="0"/>
              <w:rPr>
                <w:shd w:val="clear" w:color="auto" w:fill="FFFFFF"/>
              </w:rPr>
            </w:pPr>
            <w:r>
              <w:rPr>
                <w:shd w:val="clear" w:color="auto" w:fill="FFFFFF"/>
              </w:rPr>
              <w:t>Specify the address of the beneficiary.</w:t>
            </w:r>
          </w:p>
        </w:tc>
      </w:tr>
    </w:tbl>
    <w:p w14:paraId="7D962B75" w14:textId="77777777" w:rsidR="004671EA" w:rsidRDefault="004671EA" w:rsidP="004671EA">
      <w:pPr>
        <w:pStyle w:val="Heading11111"/>
        <w:rPr>
          <w:rFonts w:eastAsia="Times New Roman"/>
        </w:rPr>
      </w:pPr>
      <w:bookmarkStart w:id="1467" w:name="_Ref120034573"/>
      <w:r>
        <w:rPr>
          <w:rFonts w:eastAsia="Times New Roman"/>
        </w:rPr>
        <w:t>TC Denomination Details</w:t>
      </w:r>
      <w:bookmarkEnd w:id="1467"/>
    </w:p>
    <w:p w14:paraId="050E1DF8" w14:textId="47AE2887" w:rsidR="004671EA" w:rsidRDefault="004671EA" w:rsidP="004671EA">
      <w:pPr>
        <w:pStyle w:val="FigureTableTitleunderHeading11111"/>
      </w:pPr>
      <w:r>
        <w:t xml:space="preserve">Figure </w:t>
      </w:r>
      <w:fldSimple w:instr=" SEQ Figure \* ARABIC ">
        <w:r w:rsidR="00B22B13">
          <w:rPr>
            <w:noProof/>
          </w:rPr>
          <w:t>178</w:t>
        </w:r>
      </w:fldSimple>
      <w:r>
        <w:t xml:space="preserve">: </w:t>
      </w:r>
      <w:r w:rsidRPr="00987E3D">
        <w:t xml:space="preserve">TC </w:t>
      </w:r>
      <w:r>
        <w:t>Denomination</w:t>
      </w:r>
    </w:p>
    <w:p w14:paraId="09A06D51" w14:textId="77777777" w:rsidR="004671EA" w:rsidRDefault="004671EA" w:rsidP="004671EA">
      <w:pPr>
        <w:pStyle w:val="ParaUnderHeading11111"/>
      </w:pPr>
      <w:r>
        <w:rPr>
          <w:noProof/>
        </w:rPr>
        <w:drawing>
          <wp:inline distT="0" distB="0" distL="0" distR="0" wp14:anchorId="2BF4D7E8" wp14:editId="6B0B97DA">
            <wp:extent cx="5340350" cy="668258"/>
            <wp:effectExtent l="19050" t="19050" r="12700" b="1778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385406" cy="67389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A8E7512" w14:textId="40C87E8F" w:rsidR="004671EA" w:rsidRPr="00224F38" w:rsidRDefault="004671EA" w:rsidP="004671EA">
      <w:pPr>
        <w:pStyle w:val="ParaUnderHeading11111"/>
      </w:pPr>
      <w:r w:rsidRPr="00224F38">
        <w:t xml:space="preserve">Specify the details </w:t>
      </w:r>
      <w:r>
        <w:t>in this data segment</w:t>
      </w:r>
      <w:r w:rsidRPr="00224F38">
        <w:t>. For more infor</w:t>
      </w:r>
      <w:r>
        <w:t>mation on fields, refer to table</w:t>
      </w:r>
      <w:r w:rsidR="00E3018D">
        <w:t xml:space="preserve"> </w:t>
      </w:r>
      <w:r w:rsidR="00E3018D" w:rsidRPr="00C7632B">
        <w:rPr>
          <w:i/>
          <w:iCs/>
          <w:color w:val="00B0F0"/>
        </w:rPr>
        <w:fldChar w:fldCharType="begin"/>
      </w:r>
      <w:r w:rsidR="00E3018D" w:rsidRPr="00C7632B">
        <w:rPr>
          <w:i/>
          <w:iCs/>
          <w:color w:val="00B0F0"/>
        </w:rPr>
        <w:instrText xml:space="preserve"> REF TCDenomDetails \h </w:instrText>
      </w:r>
      <w:r w:rsidR="00E3018D">
        <w:rPr>
          <w:i/>
          <w:iCs/>
          <w:color w:val="00B0F0"/>
        </w:rPr>
        <w:instrText xml:space="preserve"> \* MERGEFORMAT </w:instrText>
      </w:r>
      <w:r w:rsidR="00E3018D" w:rsidRPr="00C7632B">
        <w:rPr>
          <w:i/>
          <w:iCs/>
          <w:color w:val="00B0F0"/>
        </w:rPr>
      </w:r>
      <w:r w:rsidR="00E3018D" w:rsidRPr="00C7632B">
        <w:rPr>
          <w:i/>
          <w:iCs/>
          <w:color w:val="00B0F0"/>
        </w:rPr>
        <w:fldChar w:fldCharType="separate"/>
      </w:r>
      <w:r w:rsidR="00B22B13" w:rsidRPr="00B22B13">
        <w:rPr>
          <w:i/>
          <w:iCs/>
          <w:color w:val="00B0F0"/>
        </w:rPr>
        <w:t>Field Description: TC Denomination Details</w:t>
      </w:r>
      <w:r w:rsidR="00E3018D" w:rsidRPr="00C7632B">
        <w:rPr>
          <w:i/>
          <w:iCs/>
          <w:color w:val="00B0F0"/>
        </w:rPr>
        <w:fldChar w:fldCharType="end"/>
      </w:r>
      <w:r w:rsidRPr="00224F38">
        <w:t>.</w:t>
      </w:r>
    </w:p>
    <w:p w14:paraId="762E19AA" w14:textId="77777777" w:rsidR="004671EA" w:rsidRPr="00224F38" w:rsidRDefault="004671EA" w:rsidP="004671EA">
      <w:pPr>
        <w:pStyle w:val="FigureTableTitleunderHeading11111"/>
      </w:pPr>
      <w:bookmarkStart w:id="1468" w:name="TCDenomDetails"/>
      <w:r w:rsidRPr="00224F38">
        <w:t xml:space="preserve">Field Description: </w:t>
      </w:r>
      <w:r>
        <w:t>TC Denomination Details</w:t>
      </w:r>
      <w:bookmarkEnd w:id="1468"/>
    </w:p>
    <w:tbl>
      <w:tblPr>
        <w:tblStyle w:val="TableGrid2"/>
        <w:tblW w:w="0" w:type="auto"/>
        <w:tblInd w:w="1271" w:type="dxa"/>
        <w:tblLook w:val="04A0" w:firstRow="1" w:lastRow="0" w:firstColumn="1" w:lastColumn="0" w:noHBand="0" w:noVBand="1"/>
      </w:tblPr>
      <w:tblGrid>
        <w:gridCol w:w="2732"/>
        <w:gridCol w:w="5322"/>
      </w:tblGrid>
      <w:tr w:rsidR="004671EA" w:rsidRPr="00224F38" w14:paraId="4F63677D" w14:textId="77777777" w:rsidTr="003B1A45">
        <w:trPr>
          <w:tblHeader/>
        </w:trPr>
        <w:tc>
          <w:tcPr>
            <w:tcW w:w="2732" w:type="dxa"/>
          </w:tcPr>
          <w:p w14:paraId="619B7EB3" w14:textId="77777777" w:rsidR="004671EA" w:rsidRPr="00224F38" w:rsidRDefault="004671EA" w:rsidP="003B1A45">
            <w:pPr>
              <w:pStyle w:val="TableHeader"/>
              <w:keepNext w:val="0"/>
              <w:rPr>
                <w:shd w:val="clear" w:color="auto" w:fill="FFFFFF"/>
              </w:rPr>
            </w:pPr>
            <w:r w:rsidRPr="00224F38">
              <w:rPr>
                <w:shd w:val="clear" w:color="auto" w:fill="FFFFFF"/>
              </w:rPr>
              <w:t>Field</w:t>
            </w:r>
          </w:p>
        </w:tc>
        <w:tc>
          <w:tcPr>
            <w:tcW w:w="5322" w:type="dxa"/>
          </w:tcPr>
          <w:p w14:paraId="25588141" w14:textId="77777777" w:rsidR="004671EA" w:rsidRPr="00224F38" w:rsidRDefault="004671EA" w:rsidP="003B1A45">
            <w:pPr>
              <w:pStyle w:val="TableHeader"/>
              <w:keepNext w:val="0"/>
              <w:rPr>
                <w:shd w:val="clear" w:color="auto" w:fill="FFFFFF"/>
              </w:rPr>
            </w:pPr>
            <w:r w:rsidRPr="00224F38">
              <w:rPr>
                <w:shd w:val="clear" w:color="auto" w:fill="FFFFFF"/>
              </w:rPr>
              <w:t>Description</w:t>
            </w:r>
          </w:p>
        </w:tc>
      </w:tr>
      <w:tr w:rsidR="004671EA" w:rsidRPr="00224F38" w14:paraId="4722EEC9" w14:textId="77777777" w:rsidTr="003B1A45">
        <w:tc>
          <w:tcPr>
            <w:tcW w:w="2732" w:type="dxa"/>
          </w:tcPr>
          <w:p w14:paraId="33860E30" w14:textId="77777777" w:rsidR="004671EA" w:rsidRDefault="004671EA" w:rsidP="003B1A45">
            <w:pPr>
              <w:pStyle w:val="TableContents"/>
              <w:rPr>
                <w:b/>
              </w:rPr>
            </w:pPr>
            <w:r>
              <w:object w:dxaOrig="360" w:dyaOrig="360" w14:anchorId="2A9C593A">
                <v:shape id="_x0000_i1035" type="#_x0000_t75" style="width:21pt;height:21pt" o:ole="">
                  <v:imagedata r:id="rId85" o:title=""/>
                </v:shape>
                <o:OLEObject Type="Embed" ProgID="PBrush" ShapeID="_x0000_i1035" DrawAspect="Content" ObjectID="_1813616465" r:id="rId224"/>
              </w:object>
            </w:r>
            <w:r>
              <w:t xml:space="preserve"> </w:t>
            </w:r>
            <w:r w:rsidRPr="0020695F">
              <w:t>icon</w:t>
            </w:r>
          </w:p>
        </w:tc>
        <w:tc>
          <w:tcPr>
            <w:tcW w:w="5322" w:type="dxa"/>
          </w:tcPr>
          <w:p w14:paraId="38DB10DE" w14:textId="77777777" w:rsidR="004671EA" w:rsidRDefault="004671EA" w:rsidP="003B1A45">
            <w:pPr>
              <w:pStyle w:val="TableContents"/>
            </w:pPr>
            <w:r>
              <w:t>Click this icon to add a new row.</w:t>
            </w:r>
          </w:p>
        </w:tc>
      </w:tr>
      <w:tr w:rsidR="004671EA" w:rsidRPr="00224F38" w14:paraId="7E65CCD9" w14:textId="77777777" w:rsidTr="003B1A45">
        <w:tc>
          <w:tcPr>
            <w:tcW w:w="2732" w:type="dxa"/>
          </w:tcPr>
          <w:p w14:paraId="222F8291" w14:textId="77777777" w:rsidR="004671EA" w:rsidRPr="001435FE" w:rsidRDefault="004671EA" w:rsidP="003B1A45">
            <w:pPr>
              <w:pStyle w:val="TableContents"/>
              <w:rPr>
                <w:b/>
              </w:rPr>
            </w:pPr>
            <w:proofErr w:type="spellStart"/>
            <w:r>
              <w:rPr>
                <w:b/>
              </w:rPr>
              <w:t>Denom</w:t>
            </w:r>
            <w:proofErr w:type="spellEnd"/>
            <w:r>
              <w:rPr>
                <w:b/>
              </w:rPr>
              <w:t xml:space="preserve"> Code</w:t>
            </w:r>
          </w:p>
        </w:tc>
        <w:tc>
          <w:tcPr>
            <w:tcW w:w="5322" w:type="dxa"/>
          </w:tcPr>
          <w:p w14:paraId="13B0BD96" w14:textId="77777777" w:rsidR="004671EA" w:rsidRPr="00224F38" w:rsidRDefault="004671EA" w:rsidP="003B1A45">
            <w:pPr>
              <w:pStyle w:val="TableContents"/>
            </w:pPr>
            <w:r>
              <w:t xml:space="preserve">Specify </w:t>
            </w:r>
            <w:r w:rsidRPr="00D23BC8">
              <w:t>the</w:t>
            </w:r>
            <w:r>
              <w:t xml:space="preserve"> TC denomination code from the list of values.</w:t>
            </w:r>
          </w:p>
        </w:tc>
      </w:tr>
      <w:tr w:rsidR="004671EA" w:rsidRPr="00224F38" w14:paraId="6F48C2F0" w14:textId="77777777" w:rsidTr="003B1A45">
        <w:tc>
          <w:tcPr>
            <w:tcW w:w="2732" w:type="dxa"/>
          </w:tcPr>
          <w:p w14:paraId="2270AB3A" w14:textId="77777777" w:rsidR="004671EA" w:rsidRDefault="004671EA" w:rsidP="003B1A45">
            <w:pPr>
              <w:pStyle w:val="TableContents"/>
              <w:rPr>
                <w:b/>
              </w:rPr>
            </w:pPr>
            <w:r>
              <w:rPr>
                <w:b/>
              </w:rPr>
              <w:t>Currency</w:t>
            </w:r>
          </w:p>
        </w:tc>
        <w:tc>
          <w:tcPr>
            <w:tcW w:w="5322" w:type="dxa"/>
          </w:tcPr>
          <w:p w14:paraId="5765966D" w14:textId="77777777" w:rsidR="004671EA" w:rsidRPr="0052328C" w:rsidRDefault="004671EA" w:rsidP="003B1A45">
            <w:pPr>
              <w:pStyle w:val="TableContents"/>
            </w:pPr>
            <w:r>
              <w:t>D</w:t>
            </w:r>
            <w:r w:rsidRPr="00A96C0D">
              <w:t>isplay</w:t>
            </w:r>
            <w:r>
              <w:t>s</w:t>
            </w:r>
            <w:r w:rsidRPr="00A96C0D">
              <w:t xml:space="preserve"> the </w:t>
            </w:r>
            <w:r>
              <w:t xml:space="preserve">default </w:t>
            </w:r>
            <w:r w:rsidRPr="00A96C0D">
              <w:t>TC Currency</w:t>
            </w:r>
            <w:r>
              <w:t>.</w:t>
            </w:r>
          </w:p>
        </w:tc>
      </w:tr>
      <w:tr w:rsidR="004671EA" w:rsidRPr="00224F38" w14:paraId="7B09D3ED" w14:textId="77777777" w:rsidTr="003B1A45">
        <w:tc>
          <w:tcPr>
            <w:tcW w:w="2732" w:type="dxa"/>
          </w:tcPr>
          <w:p w14:paraId="556B6E3E" w14:textId="77777777" w:rsidR="004671EA" w:rsidRPr="00E07AE0" w:rsidRDefault="004671EA" w:rsidP="003B1A45">
            <w:pPr>
              <w:pStyle w:val="TableContents"/>
              <w:keepNext w:val="0"/>
              <w:rPr>
                <w:b/>
              </w:rPr>
            </w:pPr>
            <w:r w:rsidRPr="008052DD">
              <w:rPr>
                <w:b/>
              </w:rPr>
              <w:t>Series</w:t>
            </w:r>
          </w:p>
        </w:tc>
        <w:tc>
          <w:tcPr>
            <w:tcW w:w="5322" w:type="dxa"/>
          </w:tcPr>
          <w:p w14:paraId="15712082" w14:textId="77777777" w:rsidR="004671EA" w:rsidRDefault="004671EA" w:rsidP="003B1A45">
            <w:pPr>
              <w:pStyle w:val="TableContents"/>
              <w:keepNext w:val="0"/>
              <w:rPr>
                <w:shd w:val="clear" w:color="auto" w:fill="FFFFFF"/>
              </w:rPr>
            </w:pPr>
            <w:r>
              <w:rPr>
                <w:shd w:val="clear" w:color="auto" w:fill="FFFFFF"/>
              </w:rPr>
              <w:t xml:space="preserve">Specify the series of the TC </w:t>
            </w:r>
            <w:proofErr w:type="spellStart"/>
            <w:r>
              <w:rPr>
                <w:shd w:val="clear" w:color="auto" w:fill="FFFFFF"/>
              </w:rPr>
              <w:t>Denom</w:t>
            </w:r>
            <w:proofErr w:type="spellEnd"/>
            <w:r>
              <w:rPr>
                <w:shd w:val="clear" w:color="auto" w:fill="FFFFFF"/>
              </w:rPr>
              <w:t xml:space="preserve"> C</w:t>
            </w:r>
            <w:r w:rsidRPr="007F799F">
              <w:rPr>
                <w:shd w:val="clear" w:color="auto" w:fill="FFFFFF"/>
              </w:rPr>
              <w:t xml:space="preserve">ode that </w:t>
            </w:r>
            <w:r>
              <w:rPr>
                <w:shd w:val="clear" w:color="auto" w:fill="FFFFFF"/>
              </w:rPr>
              <w:t>needs to be sold from Teller’s T</w:t>
            </w:r>
            <w:r w:rsidRPr="007F799F">
              <w:rPr>
                <w:shd w:val="clear" w:color="auto" w:fill="FFFFFF"/>
              </w:rPr>
              <w:t>ill</w:t>
            </w:r>
            <w:r>
              <w:rPr>
                <w:shd w:val="clear" w:color="auto" w:fill="FFFFFF"/>
              </w:rPr>
              <w:t>.</w:t>
            </w:r>
          </w:p>
          <w:p w14:paraId="2FF8E8DB" w14:textId="77777777" w:rsidR="004671EA" w:rsidRPr="00E07AE0" w:rsidRDefault="004671EA" w:rsidP="003B1A45">
            <w:pPr>
              <w:pStyle w:val="NoteinsideTables"/>
            </w:pPr>
            <w:r w:rsidRPr="00F03972">
              <w:t xml:space="preserve">The list </w:t>
            </w:r>
            <w:r>
              <w:t xml:space="preserve">of values contains </w:t>
            </w:r>
            <w:r w:rsidRPr="00F03972">
              <w:t xml:space="preserve">the valid TC series that are available with </w:t>
            </w:r>
            <w:r w:rsidRPr="007F799F">
              <w:t>Teller TC position</w:t>
            </w:r>
            <w:r w:rsidRPr="00F03972">
              <w:t xml:space="preserve">. On click of </w:t>
            </w:r>
            <w:r>
              <w:t>LOV</w:t>
            </w:r>
            <w:r w:rsidRPr="00F03972">
              <w:t xml:space="preserve">, the search criterion field will have </w:t>
            </w:r>
            <w:r w:rsidRPr="00704EDB">
              <w:rPr>
                <w:b/>
              </w:rPr>
              <w:t>Series</w:t>
            </w:r>
            <w:r w:rsidRPr="00F03972">
              <w:t xml:space="preserve"> and result criterion will display </w:t>
            </w:r>
            <w:r w:rsidRPr="00F03972">
              <w:lastRenderedPageBreak/>
              <w:t xml:space="preserve">the </w:t>
            </w:r>
            <w:r w:rsidRPr="00704EDB">
              <w:rPr>
                <w:b/>
              </w:rPr>
              <w:t>Series</w:t>
            </w:r>
            <w:r w:rsidRPr="00F03972">
              <w:t xml:space="preserve"> </w:t>
            </w:r>
            <w:r>
              <w:t>a</w:t>
            </w:r>
            <w:r w:rsidRPr="00F03972">
              <w:t xml:space="preserve">nd </w:t>
            </w:r>
            <w:r w:rsidRPr="00704EDB">
              <w:rPr>
                <w:b/>
              </w:rPr>
              <w:t>Start Number</w:t>
            </w:r>
            <w:r w:rsidRPr="00F03972">
              <w:t>.</w:t>
            </w:r>
          </w:p>
        </w:tc>
      </w:tr>
      <w:tr w:rsidR="004671EA" w:rsidRPr="00224F38" w14:paraId="7F6AD72B" w14:textId="77777777" w:rsidTr="003B1A45">
        <w:tc>
          <w:tcPr>
            <w:tcW w:w="2732" w:type="dxa"/>
          </w:tcPr>
          <w:p w14:paraId="4314180B" w14:textId="77777777" w:rsidR="004671EA" w:rsidRPr="008052DD" w:rsidRDefault="004671EA" w:rsidP="003B1A45">
            <w:pPr>
              <w:pStyle w:val="TableContents"/>
              <w:keepNext w:val="0"/>
              <w:rPr>
                <w:b/>
              </w:rPr>
            </w:pPr>
            <w:r>
              <w:rPr>
                <w:b/>
              </w:rPr>
              <w:t>Count</w:t>
            </w:r>
          </w:p>
        </w:tc>
        <w:tc>
          <w:tcPr>
            <w:tcW w:w="5322" w:type="dxa"/>
          </w:tcPr>
          <w:p w14:paraId="74EB3C07" w14:textId="77777777" w:rsidR="004671EA" w:rsidRPr="00C7193F" w:rsidRDefault="004671EA" w:rsidP="003B1A45">
            <w:pPr>
              <w:pStyle w:val="TableContents"/>
              <w:keepNext w:val="0"/>
              <w:rPr>
                <w:shd w:val="clear" w:color="auto" w:fill="FFFFFF"/>
              </w:rPr>
            </w:pPr>
            <w:r>
              <w:rPr>
                <w:shd w:val="clear" w:color="auto" w:fill="FFFFFF"/>
              </w:rPr>
              <w:t>Specify the count of the TC.</w:t>
            </w:r>
          </w:p>
        </w:tc>
      </w:tr>
      <w:tr w:rsidR="004671EA" w:rsidRPr="00224F38" w14:paraId="6CD17B2D" w14:textId="77777777" w:rsidTr="003B1A45">
        <w:tc>
          <w:tcPr>
            <w:tcW w:w="2732" w:type="dxa"/>
          </w:tcPr>
          <w:p w14:paraId="40CD8BED" w14:textId="77777777" w:rsidR="004671EA" w:rsidRPr="00E07AE0" w:rsidRDefault="004671EA" w:rsidP="003B1A45">
            <w:pPr>
              <w:pStyle w:val="TableContents"/>
              <w:keepNext w:val="0"/>
              <w:rPr>
                <w:b/>
              </w:rPr>
            </w:pPr>
            <w:r>
              <w:rPr>
                <w:b/>
              </w:rPr>
              <w:t>Start Number</w:t>
            </w:r>
          </w:p>
        </w:tc>
        <w:tc>
          <w:tcPr>
            <w:tcW w:w="5322" w:type="dxa"/>
          </w:tcPr>
          <w:p w14:paraId="287DCDF4" w14:textId="77777777" w:rsidR="004671EA" w:rsidRDefault="004671EA" w:rsidP="003B1A45">
            <w:pPr>
              <w:pStyle w:val="TableContents"/>
              <w:keepNext w:val="0"/>
              <w:rPr>
                <w:shd w:val="clear" w:color="auto" w:fill="FFFFFF"/>
              </w:rPr>
            </w:pPr>
            <w:r w:rsidRPr="000F09D5">
              <w:rPr>
                <w:shd w:val="clear" w:color="auto" w:fill="FFFFFF"/>
              </w:rPr>
              <w:t>Display the</w:t>
            </w:r>
            <w:r>
              <w:rPr>
                <w:shd w:val="clear" w:color="auto" w:fill="FFFFFF"/>
              </w:rPr>
              <w:t xml:space="preserve"> starting number of the series.</w:t>
            </w:r>
          </w:p>
          <w:p w14:paraId="7D52CEB9" w14:textId="77777777" w:rsidR="004671EA" w:rsidRPr="00E07AE0" w:rsidRDefault="004671EA" w:rsidP="003B1A45">
            <w:pPr>
              <w:pStyle w:val="NoteinsideTables"/>
            </w:pPr>
            <w:r w:rsidRPr="000F09D5">
              <w:t xml:space="preserve">Based on the series selected, </w:t>
            </w:r>
            <w:r>
              <w:t xml:space="preserve">the </w:t>
            </w:r>
            <w:r w:rsidRPr="000F09D5">
              <w:t xml:space="preserve">system will populate the </w:t>
            </w:r>
            <w:r w:rsidRPr="00E3791A">
              <w:rPr>
                <w:b/>
              </w:rPr>
              <w:t>Start Number</w:t>
            </w:r>
            <w:r w:rsidRPr="000F09D5">
              <w:t xml:space="preserve"> available for the combination of </w:t>
            </w:r>
            <w:r w:rsidRPr="00E3791A">
              <w:rPr>
                <w:b/>
              </w:rPr>
              <w:t>Currency</w:t>
            </w:r>
            <w:r>
              <w:t xml:space="preserve">, </w:t>
            </w:r>
            <w:r w:rsidRPr="00E3791A">
              <w:rPr>
                <w:b/>
              </w:rPr>
              <w:t xml:space="preserve">TC </w:t>
            </w:r>
            <w:proofErr w:type="spellStart"/>
            <w:r w:rsidRPr="00E3791A">
              <w:rPr>
                <w:b/>
              </w:rPr>
              <w:t>Denom</w:t>
            </w:r>
            <w:proofErr w:type="spellEnd"/>
            <w:r w:rsidRPr="00E3791A">
              <w:rPr>
                <w:b/>
              </w:rPr>
              <w:t xml:space="preserve"> Code</w:t>
            </w:r>
            <w:r>
              <w:t xml:space="preserve">, and </w:t>
            </w:r>
            <w:r w:rsidRPr="00E3791A">
              <w:rPr>
                <w:b/>
              </w:rPr>
              <w:t>Series</w:t>
            </w:r>
            <w:r>
              <w:t>.</w:t>
            </w:r>
          </w:p>
        </w:tc>
      </w:tr>
      <w:tr w:rsidR="004671EA" w:rsidRPr="00224F38" w14:paraId="41A6C3AA" w14:textId="77777777" w:rsidTr="003B1A45">
        <w:tc>
          <w:tcPr>
            <w:tcW w:w="2732" w:type="dxa"/>
          </w:tcPr>
          <w:p w14:paraId="3B6F63CF" w14:textId="77777777" w:rsidR="004671EA" w:rsidRPr="00E07AE0" w:rsidRDefault="004671EA" w:rsidP="003B1A45">
            <w:pPr>
              <w:pStyle w:val="TableContents"/>
              <w:keepNext w:val="0"/>
              <w:rPr>
                <w:b/>
              </w:rPr>
            </w:pPr>
            <w:r>
              <w:rPr>
                <w:b/>
              </w:rPr>
              <w:t>End Number</w:t>
            </w:r>
          </w:p>
        </w:tc>
        <w:tc>
          <w:tcPr>
            <w:tcW w:w="5322" w:type="dxa"/>
          </w:tcPr>
          <w:p w14:paraId="3B54DCC8" w14:textId="77777777" w:rsidR="004671EA" w:rsidRPr="00E07AE0" w:rsidRDefault="004671EA" w:rsidP="003B1A45">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4671EA" w:rsidRPr="00224F38" w14:paraId="3D80CA12" w14:textId="77777777" w:rsidTr="003B1A45">
        <w:tc>
          <w:tcPr>
            <w:tcW w:w="2732" w:type="dxa"/>
          </w:tcPr>
          <w:p w14:paraId="35AD36E3" w14:textId="77777777" w:rsidR="004671EA" w:rsidRDefault="004671EA" w:rsidP="003B1A45">
            <w:pPr>
              <w:pStyle w:val="TableContents"/>
              <w:keepNext w:val="0"/>
              <w:rPr>
                <w:b/>
              </w:rPr>
            </w:pPr>
            <w:r>
              <w:rPr>
                <w:b/>
              </w:rPr>
              <w:t>TC Amount</w:t>
            </w:r>
          </w:p>
        </w:tc>
        <w:tc>
          <w:tcPr>
            <w:tcW w:w="5322" w:type="dxa"/>
          </w:tcPr>
          <w:p w14:paraId="511F6C0B" w14:textId="77777777" w:rsidR="004671EA" w:rsidRPr="00E07AE0" w:rsidRDefault="004671EA" w:rsidP="003B1A45">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4671EA" w:rsidRPr="00224F38" w14:paraId="68759D4E" w14:textId="77777777" w:rsidTr="003B1A45">
        <w:tc>
          <w:tcPr>
            <w:tcW w:w="2732" w:type="dxa"/>
          </w:tcPr>
          <w:p w14:paraId="10D4F9D8" w14:textId="77777777" w:rsidR="004671EA" w:rsidRDefault="004671EA" w:rsidP="003B1A45">
            <w:pPr>
              <w:pStyle w:val="TableContents"/>
              <w:keepNext w:val="0"/>
              <w:rPr>
                <w:b/>
              </w:rPr>
            </w:pPr>
            <w:r>
              <w:rPr>
                <w:b/>
              </w:rPr>
              <w:t>Total TC Amount</w:t>
            </w:r>
          </w:p>
        </w:tc>
        <w:tc>
          <w:tcPr>
            <w:tcW w:w="5322" w:type="dxa"/>
          </w:tcPr>
          <w:p w14:paraId="55819D1F" w14:textId="77777777" w:rsidR="004671EA" w:rsidRDefault="004671EA" w:rsidP="003B1A45">
            <w:pPr>
              <w:pStyle w:val="TableContents"/>
              <w:keepNext w:val="0"/>
              <w:rPr>
                <w:shd w:val="clear" w:color="auto" w:fill="FFFFFF"/>
              </w:rPr>
            </w:pPr>
            <w:r>
              <w:rPr>
                <w:shd w:val="clear" w:color="auto" w:fill="FFFFFF"/>
              </w:rPr>
              <w:t>Displays the total TC amount along with the currency.</w:t>
            </w:r>
          </w:p>
        </w:tc>
      </w:tr>
      <w:tr w:rsidR="004671EA" w:rsidRPr="00224F38" w14:paraId="3D97DD7E" w14:textId="77777777" w:rsidTr="003B1A45">
        <w:tc>
          <w:tcPr>
            <w:tcW w:w="2732" w:type="dxa"/>
          </w:tcPr>
          <w:p w14:paraId="03209A86" w14:textId="77777777" w:rsidR="004671EA" w:rsidRDefault="004671EA" w:rsidP="003B1A45">
            <w:pPr>
              <w:pStyle w:val="TableContents"/>
              <w:keepNext w:val="0"/>
              <w:rPr>
                <w:b/>
              </w:rPr>
            </w:pPr>
            <w:r>
              <w:rPr>
                <w:b/>
              </w:rPr>
              <w:t>Denomination Amount</w:t>
            </w:r>
          </w:p>
        </w:tc>
        <w:tc>
          <w:tcPr>
            <w:tcW w:w="5322" w:type="dxa"/>
          </w:tcPr>
          <w:p w14:paraId="14D4AA59" w14:textId="77777777" w:rsidR="004671EA" w:rsidRDefault="004671EA" w:rsidP="003B1A45">
            <w:pPr>
              <w:pStyle w:val="TableContents"/>
              <w:keepNext w:val="0"/>
              <w:rPr>
                <w:shd w:val="clear" w:color="auto" w:fill="FFFFFF"/>
              </w:rPr>
            </w:pPr>
            <w:r>
              <w:rPr>
                <w:shd w:val="clear" w:color="auto" w:fill="FFFFFF"/>
              </w:rPr>
              <w:t>Displays the denomination amount along with the currency.</w:t>
            </w:r>
          </w:p>
        </w:tc>
      </w:tr>
      <w:tr w:rsidR="004671EA" w:rsidRPr="00224F38" w14:paraId="19C5DAEF" w14:textId="77777777" w:rsidTr="003B1A45">
        <w:tc>
          <w:tcPr>
            <w:tcW w:w="2732" w:type="dxa"/>
          </w:tcPr>
          <w:p w14:paraId="06190E5B" w14:textId="77777777" w:rsidR="004671EA" w:rsidRDefault="004671EA" w:rsidP="003B1A45">
            <w:pPr>
              <w:pStyle w:val="TableContents"/>
              <w:keepNext w:val="0"/>
              <w:rPr>
                <w:b/>
              </w:rPr>
            </w:pPr>
            <w:r>
              <w:object w:dxaOrig="200" w:dyaOrig="250" w14:anchorId="4B17D532">
                <v:shape id="_x0000_i1036" type="#_x0000_t75" style="width:16pt;height:21pt" o:ole="">
                  <v:imagedata r:id="rId87" o:title=""/>
                </v:shape>
                <o:OLEObject Type="Embed" ProgID="PBrush" ShapeID="_x0000_i1036" DrawAspect="Content" ObjectID="_1813616466" r:id="rId225"/>
              </w:object>
            </w:r>
            <w:r>
              <w:t xml:space="preserve"> </w:t>
            </w:r>
            <w:r w:rsidRPr="0020695F">
              <w:t>icon</w:t>
            </w:r>
          </w:p>
        </w:tc>
        <w:tc>
          <w:tcPr>
            <w:tcW w:w="5322" w:type="dxa"/>
          </w:tcPr>
          <w:p w14:paraId="0A487BE6" w14:textId="77777777" w:rsidR="004671EA" w:rsidRDefault="004671EA" w:rsidP="003B1A45">
            <w:pPr>
              <w:pStyle w:val="TableContents"/>
              <w:keepNext w:val="0"/>
              <w:rPr>
                <w:shd w:val="clear" w:color="auto" w:fill="FFFFFF"/>
              </w:rPr>
            </w:pPr>
            <w:r>
              <w:t>Click this icon to delete a row.</w:t>
            </w:r>
          </w:p>
        </w:tc>
      </w:tr>
    </w:tbl>
    <w:p w14:paraId="566CB506" w14:textId="77777777" w:rsidR="004671EA" w:rsidRPr="00A41888" w:rsidRDefault="004671EA" w:rsidP="004671EA">
      <w:pPr>
        <w:pStyle w:val="Heading11111"/>
        <w:rPr>
          <w:rFonts w:eastAsia="Times New Roman"/>
        </w:rPr>
      </w:pPr>
      <w:r w:rsidRPr="00A41888">
        <w:rPr>
          <w:rFonts w:eastAsia="Times New Roman"/>
        </w:rPr>
        <w:t>Charge Details</w:t>
      </w:r>
    </w:p>
    <w:p w14:paraId="23699BD8" w14:textId="77777777" w:rsidR="004671EA" w:rsidRDefault="004671EA" w:rsidP="004671EA">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258C8031" w14:textId="77777777" w:rsidR="004671EA" w:rsidRPr="00A41888" w:rsidRDefault="004671EA" w:rsidP="004671EA">
      <w:pPr>
        <w:pStyle w:val="Heading11111"/>
        <w:rPr>
          <w:rFonts w:eastAsia="Times New Roman"/>
        </w:rPr>
      </w:pPr>
      <w:r>
        <w:rPr>
          <w:rFonts w:eastAsia="Times New Roman"/>
        </w:rPr>
        <w:t>Transaction Submission</w:t>
      </w:r>
    </w:p>
    <w:p w14:paraId="1A1E9FA9" w14:textId="77777777" w:rsidR="004671EA" w:rsidRDefault="004671EA" w:rsidP="004671EA">
      <w:pPr>
        <w:pStyle w:val="NumberedListunder11111"/>
        <w:numPr>
          <w:ilvl w:val="0"/>
          <w:numId w:val="314"/>
        </w:numPr>
      </w:pPr>
      <w:r>
        <w:t xml:space="preserve">Click </w:t>
      </w:r>
      <w:r w:rsidRPr="001D5FA1">
        <w:rPr>
          <w:b/>
        </w:rPr>
        <w:t>Submit</w:t>
      </w:r>
      <w:r>
        <w:t xml:space="preserve"> to complete the transaction.</w:t>
      </w:r>
    </w:p>
    <w:p w14:paraId="23DFD14A" w14:textId="77777777" w:rsidR="004671EA" w:rsidRDefault="004671EA" w:rsidP="004671EA">
      <w:pPr>
        <w:pStyle w:val="StepResultunderContent11111"/>
      </w:pPr>
      <w:r w:rsidRPr="0019320B">
        <w:t xml:space="preserve">A Teller Sequence Number is generated and the </w:t>
      </w:r>
      <w:r w:rsidRPr="0019320B">
        <w:rPr>
          <w:b/>
        </w:rPr>
        <w:t>Transaction Completed Successfully</w:t>
      </w:r>
      <w:r w:rsidRPr="0019320B">
        <w:t xml:space="preserve"> information message is displayed.</w:t>
      </w:r>
    </w:p>
    <w:p w14:paraId="5C6CD4E1" w14:textId="77777777" w:rsidR="004671EA" w:rsidRDefault="004671EA" w:rsidP="004671EA">
      <w:pPr>
        <w:pStyle w:val="ParaUnderHeading11111"/>
      </w:pPr>
      <w:r>
        <w:t xml:space="preserve">The transaction is moved to authorization in case of any approval warning raised when the transaction saves. On transaction submission, </w:t>
      </w:r>
      <w:r w:rsidRPr="00D779E6">
        <w:t xml:space="preserve">the TC position (TC outflow) </w:t>
      </w:r>
      <w:r>
        <w:t>is</w:t>
      </w:r>
      <w:r w:rsidRPr="00D779E6">
        <w:t xml:space="preserve"> updated to </w:t>
      </w:r>
      <w:r w:rsidRPr="00D779E6">
        <w:lastRenderedPageBreak/>
        <w:t>the teller position for the combination o</w:t>
      </w:r>
      <w:r>
        <w:t xml:space="preserve">f Issuer Code, TC Currency, TC </w:t>
      </w:r>
      <w:proofErr w:type="spellStart"/>
      <w:r>
        <w:t>D</w:t>
      </w:r>
      <w:r w:rsidRPr="00D779E6">
        <w:t>enom</w:t>
      </w:r>
      <w:proofErr w:type="spellEnd"/>
      <w:r w:rsidRPr="00D779E6">
        <w:t xml:space="preserve"> code</w:t>
      </w:r>
      <w:r>
        <w:t>,</w:t>
      </w:r>
      <w:r w:rsidRPr="00D779E6">
        <w:t xml:space="preserve"> and Series to the extent of TC denomination units being purchased</w:t>
      </w:r>
      <w:r>
        <w:t>.</w:t>
      </w:r>
    </w:p>
    <w:p w14:paraId="562FA323" w14:textId="77777777" w:rsidR="004671EA" w:rsidRDefault="004671EA" w:rsidP="004671EA">
      <w:pPr>
        <w:pStyle w:val="ParaUnderHeading11111"/>
      </w:pPr>
      <w:r>
        <w:t xml:space="preserve">In addition, during transaction completion, the </w:t>
      </w:r>
      <w:r w:rsidRPr="00D779E6">
        <w:t xml:space="preserve">system updates the TC </w:t>
      </w:r>
      <w:r>
        <w:t>S</w:t>
      </w:r>
      <w:r w:rsidRPr="00D779E6">
        <w:t xml:space="preserve">tatus as </w:t>
      </w:r>
      <w:r w:rsidRPr="00E3791A">
        <w:rPr>
          <w:b/>
        </w:rPr>
        <w:t>Used</w:t>
      </w:r>
      <w:r w:rsidRPr="00D779E6">
        <w:t xml:space="preserve"> for the combination of TC Currency, Issuer Code, TC </w:t>
      </w:r>
      <w:proofErr w:type="spellStart"/>
      <w:r w:rsidRPr="00D779E6">
        <w:t>Denom</w:t>
      </w:r>
      <w:proofErr w:type="spellEnd"/>
      <w:r w:rsidRPr="00D779E6">
        <w:t xml:space="preserve"> Code, Series</w:t>
      </w:r>
      <w:r>
        <w:t>,</w:t>
      </w:r>
      <w:r w:rsidRPr="00D779E6">
        <w:t xml:space="preserve"> and TC Number</w:t>
      </w:r>
      <w:r>
        <w:t>. Following main transaction accounting entries is triggered for Account mode at Oracle Banking Branch:</w:t>
      </w:r>
    </w:p>
    <w:p w14:paraId="7C926907" w14:textId="77777777" w:rsidR="004671EA" w:rsidRDefault="004671EA" w:rsidP="004671EA">
      <w:pPr>
        <w:pStyle w:val="UnnumberedListunder11111"/>
      </w:pPr>
      <w:r>
        <w:t>Dr Customer Account for TC Amount</w:t>
      </w:r>
    </w:p>
    <w:p w14:paraId="17D4204A" w14:textId="77777777" w:rsidR="004671EA" w:rsidRDefault="004671EA" w:rsidP="004671EA">
      <w:pPr>
        <w:pStyle w:val="UnnumberedListunder11111"/>
      </w:pPr>
      <w:r>
        <w:t>Cr Int. Susp GL for TC Amount</w:t>
      </w:r>
    </w:p>
    <w:p w14:paraId="3FE77C57" w14:textId="77777777" w:rsidR="004671EA" w:rsidRDefault="004671EA" w:rsidP="004671EA">
      <w:pPr>
        <w:pStyle w:val="ParaUnderHeading11111"/>
      </w:pPr>
      <w:r>
        <w:t>Following main transaction accounting entries is triggered for Account mode at Oracle Banking Branch:</w:t>
      </w:r>
    </w:p>
    <w:p w14:paraId="2E99FE0F" w14:textId="77777777" w:rsidR="004671EA" w:rsidRDefault="004671EA" w:rsidP="004671EA">
      <w:pPr>
        <w:pStyle w:val="UnnumberedListunder11111"/>
      </w:pPr>
      <w:r>
        <w:t>Dr Cash GL for TC Amount</w:t>
      </w:r>
    </w:p>
    <w:p w14:paraId="64B440DE" w14:textId="77777777" w:rsidR="004671EA" w:rsidRDefault="004671EA" w:rsidP="004671EA">
      <w:pPr>
        <w:pStyle w:val="UnnumberedListunder11111"/>
      </w:pPr>
      <w:r>
        <w:t>Cr Int. Susp GL for TC Amount</w:t>
      </w:r>
    </w:p>
    <w:p w14:paraId="7229600F" w14:textId="77777777" w:rsidR="004671EA" w:rsidRDefault="004671EA" w:rsidP="004671EA">
      <w:pPr>
        <w:pStyle w:val="ParaUnderHeading11111"/>
      </w:pPr>
      <w:r>
        <w:t>Oracle Banking Payments will pass the credit leg accounting (Debit - Int. Susp GL and Credit - TC GL) for TC Issuance. During handoff, Oracle Banking Branch need to pass the intermediary bridge GL as Debit account in the request.</w:t>
      </w:r>
    </w:p>
    <w:p w14:paraId="3857105E" w14:textId="77777777" w:rsidR="004671EA" w:rsidRDefault="004671EA" w:rsidP="004671EA">
      <w:pPr>
        <w:pStyle w:val="Heading1111"/>
      </w:pPr>
      <w:bookmarkStart w:id="1469" w:name="_Ref120035591"/>
      <w:r>
        <w:t>TC Sale Against Walk-in</w:t>
      </w:r>
      <w:bookmarkEnd w:id="1469"/>
    </w:p>
    <w:p w14:paraId="7F1BB5CB" w14:textId="77777777" w:rsidR="004671EA" w:rsidRPr="00010A43" w:rsidRDefault="004671EA" w:rsidP="004671EA">
      <w:pPr>
        <w:pStyle w:val="ParaunderHeading1111"/>
      </w:pPr>
      <w:r>
        <w:rPr>
          <w:color w:val="222222"/>
          <w:shd w:val="clear" w:color="auto" w:fill="FFFFFF"/>
        </w:rPr>
        <w:t>This screen is used to sell TC to a walk-in Customer, and only a Teller can access it</w:t>
      </w:r>
      <w:r>
        <w:rPr>
          <w:shd w:val="clear" w:color="auto" w:fill="FFFFFF"/>
        </w:rPr>
        <w:t xml:space="preserve">. </w:t>
      </w:r>
      <w:r w:rsidRPr="00010A43">
        <w:t xml:space="preserve">To process this screen, type </w:t>
      </w:r>
      <w:r>
        <w:rPr>
          <w:b/>
        </w:rPr>
        <w:t xml:space="preserve">TC Sale Against Walk-in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51A302B" w14:textId="77777777" w:rsidR="004671EA" w:rsidRPr="00010A43" w:rsidRDefault="004671EA" w:rsidP="004671EA">
      <w:pPr>
        <w:pStyle w:val="NumberedListunder1111"/>
        <w:numPr>
          <w:ilvl w:val="0"/>
          <w:numId w:val="315"/>
        </w:numPr>
      </w:pPr>
      <w:r w:rsidRPr="00010A43">
        <w:t xml:space="preserve">From </w:t>
      </w:r>
      <w:r w:rsidRPr="00AA0863">
        <w:rPr>
          <w:b/>
          <w:bCs/>
        </w:rPr>
        <w:t>Home screen</w:t>
      </w:r>
      <w:r w:rsidRPr="00010A43">
        <w:t xml:space="preserve">, </w:t>
      </w:r>
      <w:r>
        <w:t>click</w:t>
      </w:r>
      <w:r w:rsidRPr="00010A43">
        <w:t xml:space="preserve"> </w:t>
      </w:r>
      <w:r w:rsidRPr="00AA0863">
        <w:rPr>
          <w:b/>
          <w:bCs/>
        </w:rPr>
        <w:t>Teller</w:t>
      </w:r>
      <w:r w:rsidRPr="00010A43">
        <w:t>.</w:t>
      </w:r>
      <w:r>
        <w:t xml:space="preserve"> On Teller Mega Menu, under</w:t>
      </w:r>
      <w:r w:rsidRPr="00010A43">
        <w:t xml:space="preserve"> </w:t>
      </w:r>
      <w:r w:rsidRPr="00AA0863">
        <w:rPr>
          <w:b/>
          <w:bCs/>
        </w:rPr>
        <w:t>Remittances</w:t>
      </w:r>
      <w:r w:rsidRPr="00010A43">
        <w:t xml:space="preserve">, click </w:t>
      </w:r>
      <w:r w:rsidRPr="00AA0863">
        <w:rPr>
          <w:b/>
          <w:bCs/>
        </w:rPr>
        <w:t>TC Sale Against Walk-in</w:t>
      </w:r>
      <w:r w:rsidRPr="00010A43">
        <w:t>.</w:t>
      </w:r>
    </w:p>
    <w:p w14:paraId="38B6D28A" w14:textId="77777777" w:rsidR="004671EA" w:rsidRPr="00010A43" w:rsidRDefault="004671EA" w:rsidP="004671EA">
      <w:pPr>
        <w:pStyle w:val="StepResultUnder1111"/>
      </w:pPr>
      <w:r w:rsidRPr="00010A43">
        <w:t xml:space="preserve">The </w:t>
      </w:r>
      <w:r>
        <w:rPr>
          <w:b/>
        </w:rPr>
        <w:t xml:space="preserve">TC Sale Against Walk-in </w:t>
      </w:r>
      <w:r>
        <w:t>screen is displayed</w:t>
      </w:r>
      <w:r w:rsidRPr="00010A43">
        <w:t>.</w:t>
      </w:r>
    </w:p>
    <w:p w14:paraId="58B7C7B5" w14:textId="38F3AB50" w:rsidR="004671EA" w:rsidRDefault="004671EA" w:rsidP="004671EA">
      <w:pPr>
        <w:pStyle w:val="FigureTableTitleunderHeading1111"/>
      </w:pPr>
      <w:r>
        <w:lastRenderedPageBreak/>
        <w:t xml:space="preserve">Figure </w:t>
      </w:r>
      <w:fldSimple w:instr=" SEQ Figure \* ARABIC ">
        <w:r w:rsidR="00B22B13">
          <w:rPr>
            <w:noProof/>
          </w:rPr>
          <w:t>179</w:t>
        </w:r>
      </w:fldSimple>
      <w:r>
        <w:t xml:space="preserve">: </w:t>
      </w:r>
      <w:r w:rsidRPr="003F5D1D">
        <w:t xml:space="preserve">TC Sale Against </w:t>
      </w:r>
      <w:r>
        <w:t>Walk-in</w:t>
      </w:r>
    </w:p>
    <w:p w14:paraId="1D7540D9" w14:textId="77777777" w:rsidR="004671EA" w:rsidRDefault="004671EA" w:rsidP="004671EA">
      <w:pPr>
        <w:pStyle w:val="ParaunderHeading1111"/>
        <w:rPr>
          <w:shd w:val="clear" w:color="auto" w:fill="FFFFFF"/>
        </w:rPr>
      </w:pPr>
      <w:r>
        <w:rPr>
          <w:noProof/>
          <w:shd w:val="clear" w:color="auto" w:fill="FFFFFF"/>
        </w:rPr>
        <w:drawing>
          <wp:inline distT="0" distB="0" distL="0" distR="0" wp14:anchorId="36CD655B" wp14:editId="559C6592">
            <wp:extent cx="5627077" cy="4241950"/>
            <wp:effectExtent l="19050" t="19050" r="12065" b="2540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30174" cy="42442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645935C" w14:textId="33F782B3" w:rsidR="004671EA" w:rsidRPr="00224F38" w:rsidRDefault="004671EA" w:rsidP="004671EA">
      <w:pPr>
        <w:pStyle w:val="ParaunderHeading1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F82497">
        <w:t xml:space="preserve"> </w:t>
      </w:r>
      <w:r w:rsidR="00F82497" w:rsidRPr="00C7632B">
        <w:rPr>
          <w:i/>
          <w:iCs/>
          <w:color w:val="00B0F0"/>
        </w:rPr>
        <w:fldChar w:fldCharType="begin"/>
      </w:r>
      <w:r w:rsidR="00F82497" w:rsidRPr="00C7632B">
        <w:rPr>
          <w:i/>
          <w:iCs/>
          <w:color w:val="00B0F0"/>
        </w:rPr>
        <w:instrText xml:space="preserve"> REF TCSaleAgainstWalkin \h </w:instrText>
      </w:r>
      <w:r w:rsidR="00F82497">
        <w:rPr>
          <w:i/>
          <w:iCs/>
          <w:color w:val="00B0F0"/>
        </w:rPr>
        <w:instrText xml:space="preserve"> \* MERGEFORMAT </w:instrText>
      </w:r>
      <w:r w:rsidR="00F82497" w:rsidRPr="00C7632B">
        <w:rPr>
          <w:i/>
          <w:iCs/>
          <w:color w:val="00B0F0"/>
        </w:rPr>
      </w:r>
      <w:r w:rsidR="00F82497" w:rsidRPr="00C7632B">
        <w:rPr>
          <w:i/>
          <w:iCs/>
          <w:color w:val="00B0F0"/>
        </w:rPr>
        <w:fldChar w:fldCharType="separate"/>
      </w:r>
      <w:r w:rsidR="00B22B13" w:rsidRPr="00B22B13">
        <w:rPr>
          <w:i/>
          <w:iCs/>
          <w:color w:val="00B0F0"/>
        </w:rPr>
        <w:t>Field Description: TC Sale Against Walk-in</w:t>
      </w:r>
      <w:r w:rsidR="00F82497" w:rsidRPr="00C7632B">
        <w:rPr>
          <w:i/>
          <w:iCs/>
          <w:color w:val="00B0F0"/>
        </w:rPr>
        <w:fldChar w:fldCharType="end"/>
      </w:r>
      <w:r w:rsidRPr="00224F38">
        <w:t>.</w:t>
      </w:r>
    </w:p>
    <w:p w14:paraId="2632F1B0" w14:textId="77777777" w:rsidR="004671EA" w:rsidRPr="00224F38" w:rsidRDefault="004671EA" w:rsidP="004671EA">
      <w:pPr>
        <w:pStyle w:val="FigureTableTitleunderHeading1111"/>
      </w:pPr>
      <w:bookmarkStart w:id="1470" w:name="TCSaleAgainstWalkin"/>
      <w:r w:rsidRPr="00224F38">
        <w:t xml:space="preserve">Field Description: </w:t>
      </w:r>
      <w:r w:rsidRPr="003F5D1D">
        <w:t xml:space="preserve">TC Sale Against </w:t>
      </w:r>
      <w:r>
        <w:t>Walk-in</w:t>
      </w:r>
      <w:bookmarkEnd w:id="1470"/>
    </w:p>
    <w:tbl>
      <w:tblPr>
        <w:tblStyle w:val="TableGrid2"/>
        <w:tblW w:w="0" w:type="auto"/>
        <w:tblInd w:w="846" w:type="dxa"/>
        <w:tblLook w:val="04A0" w:firstRow="1" w:lastRow="0" w:firstColumn="1" w:lastColumn="0" w:noHBand="0" w:noVBand="1"/>
      </w:tblPr>
      <w:tblGrid>
        <w:gridCol w:w="2732"/>
        <w:gridCol w:w="5322"/>
      </w:tblGrid>
      <w:tr w:rsidR="004671EA" w:rsidRPr="00224F38" w14:paraId="54A30467" w14:textId="77777777" w:rsidTr="003B1A45">
        <w:trPr>
          <w:tblHeader/>
        </w:trPr>
        <w:tc>
          <w:tcPr>
            <w:tcW w:w="2732" w:type="dxa"/>
          </w:tcPr>
          <w:p w14:paraId="0B6EA86F" w14:textId="77777777" w:rsidR="004671EA" w:rsidRPr="00224F38" w:rsidRDefault="004671EA" w:rsidP="003B1A45">
            <w:pPr>
              <w:pStyle w:val="TableHeader"/>
              <w:keepNext w:val="0"/>
              <w:rPr>
                <w:shd w:val="clear" w:color="auto" w:fill="FFFFFF"/>
              </w:rPr>
            </w:pPr>
            <w:r w:rsidRPr="00224F38">
              <w:rPr>
                <w:shd w:val="clear" w:color="auto" w:fill="FFFFFF"/>
              </w:rPr>
              <w:t>Field</w:t>
            </w:r>
          </w:p>
        </w:tc>
        <w:tc>
          <w:tcPr>
            <w:tcW w:w="5322" w:type="dxa"/>
          </w:tcPr>
          <w:p w14:paraId="2F406658" w14:textId="77777777" w:rsidR="004671EA" w:rsidRPr="00224F38" w:rsidRDefault="004671EA" w:rsidP="003B1A45">
            <w:pPr>
              <w:pStyle w:val="TableHeader"/>
              <w:keepNext w:val="0"/>
              <w:rPr>
                <w:shd w:val="clear" w:color="auto" w:fill="FFFFFF"/>
              </w:rPr>
            </w:pPr>
            <w:r w:rsidRPr="00224F38">
              <w:rPr>
                <w:shd w:val="clear" w:color="auto" w:fill="FFFFFF"/>
              </w:rPr>
              <w:t>Description</w:t>
            </w:r>
          </w:p>
        </w:tc>
      </w:tr>
      <w:tr w:rsidR="004671EA" w:rsidRPr="00224F38" w14:paraId="655E4620" w14:textId="77777777" w:rsidTr="003B1A45">
        <w:tc>
          <w:tcPr>
            <w:tcW w:w="2732" w:type="dxa"/>
          </w:tcPr>
          <w:p w14:paraId="0CECB35F" w14:textId="77777777" w:rsidR="004671EA" w:rsidRDefault="004671EA" w:rsidP="003B1A45">
            <w:pPr>
              <w:pStyle w:val="TableContents"/>
              <w:keepNext w:val="0"/>
              <w:rPr>
                <w:b/>
              </w:rPr>
            </w:pPr>
            <w:r w:rsidRPr="00193BB8">
              <w:rPr>
                <w:b/>
              </w:rPr>
              <w:t>Issuing Bank Code</w:t>
            </w:r>
          </w:p>
        </w:tc>
        <w:tc>
          <w:tcPr>
            <w:tcW w:w="5322" w:type="dxa"/>
          </w:tcPr>
          <w:p w14:paraId="6FA9EFB8" w14:textId="77777777" w:rsidR="004671EA" w:rsidRDefault="004671EA" w:rsidP="003B1A45">
            <w:pPr>
              <w:pStyle w:val="TableContents"/>
              <w:keepNext w:val="0"/>
            </w:pPr>
            <w:r>
              <w:t>Displays the code of the issuing bank.</w:t>
            </w:r>
          </w:p>
        </w:tc>
      </w:tr>
      <w:tr w:rsidR="004671EA" w:rsidRPr="00224F38" w14:paraId="2DEB8D59" w14:textId="77777777" w:rsidTr="003B1A45">
        <w:tc>
          <w:tcPr>
            <w:tcW w:w="2732" w:type="dxa"/>
          </w:tcPr>
          <w:p w14:paraId="6CB52332" w14:textId="77777777" w:rsidR="004671EA" w:rsidRPr="00193BB8" w:rsidRDefault="004671EA" w:rsidP="003B1A45">
            <w:pPr>
              <w:pStyle w:val="TableContents"/>
              <w:keepNext w:val="0"/>
              <w:rPr>
                <w:b/>
              </w:rPr>
            </w:pPr>
            <w:r w:rsidRPr="00193BB8">
              <w:rPr>
                <w:b/>
              </w:rPr>
              <w:t>Issuing Bank</w:t>
            </w:r>
            <w:r>
              <w:rPr>
                <w:b/>
              </w:rPr>
              <w:t xml:space="preserve"> Name</w:t>
            </w:r>
          </w:p>
        </w:tc>
        <w:tc>
          <w:tcPr>
            <w:tcW w:w="5322" w:type="dxa"/>
          </w:tcPr>
          <w:p w14:paraId="7C1432BE" w14:textId="77777777" w:rsidR="004671EA" w:rsidRDefault="004671EA" w:rsidP="003B1A45">
            <w:pPr>
              <w:pStyle w:val="TableContents"/>
              <w:keepNext w:val="0"/>
            </w:pPr>
            <w:r>
              <w:t>Displays the name of the issuing bank.</w:t>
            </w:r>
          </w:p>
        </w:tc>
      </w:tr>
      <w:tr w:rsidR="004671EA" w:rsidRPr="00224F38" w14:paraId="3F55AA6B" w14:textId="77777777" w:rsidTr="003B1A45">
        <w:tc>
          <w:tcPr>
            <w:tcW w:w="2732" w:type="dxa"/>
          </w:tcPr>
          <w:p w14:paraId="409A5F95" w14:textId="77777777" w:rsidR="004671EA" w:rsidRDefault="004671EA" w:rsidP="003B1A45">
            <w:pPr>
              <w:pStyle w:val="TableContents"/>
              <w:keepNext w:val="0"/>
              <w:rPr>
                <w:b/>
              </w:rPr>
            </w:pPr>
            <w:r w:rsidRPr="00193BB8">
              <w:rPr>
                <w:b/>
              </w:rPr>
              <w:t>Issuing Branch Code</w:t>
            </w:r>
          </w:p>
        </w:tc>
        <w:tc>
          <w:tcPr>
            <w:tcW w:w="5322" w:type="dxa"/>
          </w:tcPr>
          <w:p w14:paraId="7D519F35" w14:textId="77777777" w:rsidR="004671EA" w:rsidRDefault="004671EA" w:rsidP="003B1A45">
            <w:pPr>
              <w:pStyle w:val="TableContents"/>
              <w:keepNext w:val="0"/>
            </w:pPr>
            <w:r>
              <w:t>Displays the code of the issuing branch.</w:t>
            </w:r>
          </w:p>
        </w:tc>
      </w:tr>
      <w:tr w:rsidR="004671EA" w:rsidRPr="00224F38" w14:paraId="7498989A" w14:textId="77777777" w:rsidTr="003B1A45">
        <w:tc>
          <w:tcPr>
            <w:tcW w:w="2732" w:type="dxa"/>
          </w:tcPr>
          <w:p w14:paraId="54778F94" w14:textId="77777777" w:rsidR="004671EA" w:rsidRPr="00193BB8" w:rsidRDefault="004671EA" w:rsidP="003B1A45">
            <w:pPr>
              <w:pStyle w:val="TableContents"/>
              <w:keepNext w:val="0"/>
              <w:rPr>
                <w:b/>
              </w:rPr>
            </w:pPr>
            <w:r w:rsidRPr="00193BB8">
              <w:rPr>
                <w:b/>
              </w:rPr>
              <w:t>Issuing Branch</w:t>
            </w:r>
            <w:r>
              <w:rPr>
                <w:b/>
              </w:rPr>
              <w:t xml:space="preserve"> Name</w:t>
            </w:r>
          </w:p>
        </w:tc>
        <w:tc>
          <w:tcPr>
            <w:tcW w:w="5322" w:type="dxa"/>
          </w:tcPr>
          <w:p w14:paraId="09CC1043" w14:textId="77777777" w:rsidR="004671EA" w:rsidRDefault="004671EA" w:rsidP="003B1A45">
            <w:pPr>
              <w:pStyle w:val="TableContents"/>
              <w:keepNext w:val="0"/>
            </w:pPr>
            <w:r>
              <w:t>Displays the name of the issuing branch.</w:t>
            </w:r>
          </w:p>
        </w:tc>
      </w:tr>
      <w:tr w:rsidR="004671EA" w:rsidRPr="00224F38" w14:paraId="03952666" w14:textId="77777777" w:rsidTr="003B1A45">
        <w:tc>
          <w:tcPr>
            <w:tcW w:w="2732" w:type="dxa"/>
          </w:tcPr>
          <w:p w14:paraId="1D2349FA" w14:textId="77777777" w:rsidR="004671EA" w:rsidRPr="00193BB8" w:rsidRDefault="004671EA" w:rsidP="003B1A45">
            <w:pPr>
              <w:pStyle w:val="TableContents"/>
              <w:keepNext w:val="0"/>
              <w:rPr>
                <w:b/>
              </w:rPr>
            </w:pPr>
            <w:r>
              <w:rPr>
                <w:b/>
              </w:rPr>
              <w:lastRenderedPageBreak/>
              <w:t>Issuer Code</w:t>
            </w:r>
          </w:p>
        </w:tc>
        <w:tc>
          <w:tcPr>
            <w:tcW w:w="5322" w:type="dxa"/>
          </w:tcPr>
          <w:p w14:paraId="6DD9C360" w14:textId="77777777" w:rsidR="004671EA" w:rsidRDefault="004671EA" w:rsidP="003B1A45">
            <w:pPr>
              <w:pStyle w:val="TableContents"/>
            </w:pPr>
            <w:r>
              <w:t xml:space="preserve">Click the search </w:t>
            </w:r>
            <w:proofErr w:type="gramStart"/>
            <w:r>
              <w:t>icon, and</w:t>
            </w:r>
            <w:proofErr w:type="gramEnd"/>
            <w:r>
              <w:t xml:space="preserve"> s</w:t>
            </w:r>
            <w:r w:rsidRPr="00D23BC8">
              <w:t>elect the</w:t>
            </w:r>
            <w:r>
              <w:t xml:space="preserve"> issuer code from the list of values.</w:t>
            </w:r>
          </w:p>
          <w:p w14:paraId="5629259F" w14:textId="77777777" w:rsidR="004671EA" w:rsidRDefault="004671EA" w:rsidP="003B1A45">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671EA" w:rsidRPr="00224F38" w14:paraId="2FEDB9B2" w14:textId="77777777" w:rsidTr="003B1A45">
        <w:tc>
          <w:tcPr>
            <w:tcW w:w="2732" w:type="dxa"/>
          </w:tcPr>
          <w:p w14:paraId="0BEEBE2C" w14:textId="77777777" w:rsidR="004671EA" w:rsidRDefault="004671EA" w:rsidP="003B1A45">
            <w:pPr>
              <w:pStyle w:val="TableContents"/>
              <w:keepNext w:val="0"/>
              <w:rPr>
                <w:b/>
              </w:rPr>
            </w:pPr>
            <w:r>
              <w:rPr>
                <w:b/>
              </w:rPr>
              <w:t>Issuer Code Description</w:t>
            </w:r>
          </w:p>
        </w:tc>
        <w:tc>
          <w:tcPr>
            <w:tcW w:w="5322" w:type="dxa"/>
          </w:tcPr>
          <w:p w14:paraId="61024A6A" w14:textId="77777777" w:rsidR="004671EA" w:rsidRDefault="004671EA" w:rsidP="003B1A45">
            <w:pPr>
              <w:pStyle w:val="TableContents"/>
              <w:keepNext w:val="0"/>
            </w:pPr>
            <w:r>
              <w:t>Displays the description of the specified Issuer Code.</w:t>
            </w:r>
          </w:p>
        </w:tc>
      </w:tr>
      <w:tr w:rsidR="004671EA" w:rsidRPr="00224F38" w14:paraId="4CB03559" w14:textId="77777777" w:rsidTr="003B1A45">
        <w:tc>
          <w:tcPr>
            <w:tcW w:w="2732" w:type="dxa"/>
          </w:tcPr>
          <w:p w14:paraId="4DF9BECD" w14:textId="77777777" w:rsidR="004671EA" w:rsidRDefault="004671EA" w:rsidP="003B1A45">
            <w:pPr>
              <w:pStyle w:val="TableContents"/>
              <w:rPr>
                <w:b/>
              </w:rPr>
            </w:pPr>
            <w:r>
              <w:rPr>
                <w:b/>
              </w:rPr>
              <w:t>TC Amount</w:t>
            </w:r>
          </w:p>
        </w:tc>
        <w:tc>
          <w:tcPr>
            <w:tcW w:w="5322" w:type="dxa"/>
          </w:tcPr>
          <w:p w14:paraId="01198FD9" w14:textId="77777777" w:rsidR="004671EA" w:rsidRPr="0052328C" w:rsidRDefault="004671EA" w:rsidP="003B1A45">
            <w:pPr>
              <w:pStyle w:val="TableContents"/>
            </w:pPr>
            <w:r>
              <w:t xml:space="preserve">Select the TC currency from the drop-down </w:t>
            </w:r>
            <w:proofErr w:type="gramStart"/>
            <w:r>
              <w:t>values, and</w:t>
            </w:r>
            <w:proofErr w:type="gramEnd"/>
            <w:r>
              <w:t xml:space="preserve"> specify the TC Amount.</w:t>
            </w:r>
          </w:p>
        </w:tc>
      </w:tr>
      <w:tr w:rsidR="004671EA" w:rsidRPr="00224F38" w14:paraId="773A77E8" w14:textId="77777777" w:rsidTr="003B1A45">
        <w:tc>
          <w:tcPr>
            <w:tcW w:w="2732" w:type="dxa"/>
          </w:tcPr>
          <w:p w14:paraId="1EFB760B" w14:textId="77777777" w:rsidR="004671EA" w:rsidRDefault="004671EA" w:rsidP="003B1A45">
            <w:pPr>
              <w:pStyle w:val="TableContents"/>
              <w:keepNext w:val="0"/>
              <w:rPr>
                <w:b/>
              </w:rPr>
            </w:pPr>
            <w:r>
              <w:rPr>
                <w:b/>
              </w:rPr>
              <w:t>TC Date</w:t>
            </w:r>
          </w:p>
        </w:tc>
        <w:tc>
          <w:tcPr>
            <w:tcW w:w="5322" w:type="dxa"/>
          </w:tcPr>
          <w:p w14:paraId="2FEC59B7" w14:textId="77777777" w:rsidR="004671EA" w:rsidRDefault="004671EA" w:rsidP="003B1A45">
            <w:pPr>
              <w:pStyle w:val="TableContents"/>
              <w:keepNext w:val="0"/>
            </w:pPr>
            <w:r>
              <w:t>Select the date of the TC.</w:t>
            </w:r>
          </w:p>
          <w:p w14:paraId="193A9388" w14:textId="77777777" w:rsidR="004671EA" w:rsidRPr="0052328C" w:rsidRDefault="004671EA" w:rsidP="003B1A45">
            <w:pPr>
              <w:pStyle w:val="NoteinsideTables"/>
            </w:pPr>
            <w:r>
              <w:t>By default, the current posting date is displayed.</w:t>
            </w:r>
          </w:p>
        </w:tc>
      </w:tr>
      <w:tr w:rsidR="004671EA" w:rsidRPr="00224F38" w14:paraId="5F967C23" w14:textId="77777777" w:rsidTr="003B1A45">
        <w:tc>
          <w:tcPr>
            <w:tcW w:w="2732" w:type="dxa"/>
          </w:tcPr>
          <w:p w14:paraId="191705A1" w14:textId="77777777" w:rsidR="004671EA" w:rsidRDefault="004671EA" w:rsidP="003B1A45">
            <w:pPr>
              <w:pStyle w:val="TableContents"/>
              <w:keepNext w:val="0"/>
              <w:rPr>
                <w:b/>
              </w:rPr>
            </w:pPr>
            <w:r>
              <w:rPr>
                <w:b/>
              </w:rPr>
              <w:t>Transaction Amount</w:t>
            </w:r>
          </w:p>
        </w:tc>
        <w:tc>
          <w:tcPr>
            <w:tcW w:w="5322" w:type="dxa"/>
          </w:tcPr>
          <w:p w14:paraId="233FBF31" w14:textId="77777777" w:rsidR="004671EA" w:rsidRPr="0052328C" w:rsidRDefault="004671EA" w:rsidP="003B1A45">
            <w:pPr>
              <w:pStyle w:val="TableContents"/>
              <w:keepNext w:val="0"/>
            </w:pPr>
            <w:r>
              <w:t xml:space="preserve">Select the transaction currency from the drop-down values. When you press </w:t>
            </w:r>
            <w:r w:rsidRPr="0020695F">
              <w:rPr>
                <w:b/>
              </w:rPr>
              <w:t>Tab</w:t>
            </w:r>
            <w:r>
              <w:t xml:space="preserve"> key, the system displays the transaction amount based on the Exchange Rate, TC Amount, and Account Number selected.</w:t>
            </w:r>
          </w:p>
        </w:tc>
      </w:tr>
      <w:tr w:rsidR="004671EA" w:rsidRPr="00224F38" w14:paraId="0F1E8AEE" w14:textId="77777777" w:rsidTr="003B1A45">
        <w:tc>
          <w:tcPr>
            <w:tcW w:w="2732" w:type="dxa"/>
          </w:tcPr>
          <w:p w14:paraId="2B25338B" w14:textId="77777777" w:rsidR="004671EA" w:rsidRDefault="004671EA" w:rsidP="003B1A45">
            <w:pPr>
              <w:pStyle w:val="TableContents"/>
              <w:keepNext w:val="0"/>
              <w:rPr>
                <w:b/>
              </w:rPr>
            </w:pPr>
            <w:r>
              <w:rPr>
                <w:b/>
              </w:rPr>
              <w:t>Exchange Rate</w:t>
            </w:r>
          </w:p>
        </w:tc>
        <w:tc>
          <w:tcPr>
            <w:tcW w:w="5322" w:type="dxa"/>
          </w:tcPr>
          <w:p w14:paraId="4D371364" w14:textId="77777777" w:rsidR="004671EA" w:rsidRDefault="004671EA" w:rsidP="003B1A45">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4EFD07F" w14:textId="77777777" w:rsidR="004671EA" w:rsidRPr="0052328C" w:rsidRDefault="004671EA" w:rsidP="003B1A45">
            <w:pPr>
              <w:pStyle w:val="NoteinsideTables"/>
            </w:pPr>
            <w:r w:rsidRPr="00915BE0">
              <w:t xml:space="preserve">If the </w:t>
            </w:r>
            <w:r>
              <w:t>TC</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4671EA" w:rsidRPr="00224F38" w14:paraId="038317AE" w14:textId="77777777" w:rsidTr="003B1A45">
        <w:tc>
          <w:tcPr>
            <w:tcW w:w="2732" w:type="dxa"/>
          </w:tcPr>
          <w:p w14:paraId="21C48A6E" w14:textId="77777777" w:rsidR="004671EA" w:rsidRDefault="004671EA" w:rsidP="003B1A45">
            <w:pPr>
              <w:pStyle w:val="TableContents"/>
              <w:rPr>
                <w:b/>
              </w:rPr>
            </w:pPr>
            <w:r>
              <w:rPr>
                <w:b/>
              </w:rPr>
              <w:lastRenderedPageBreak/>
              <w:t>Total Charge Amount</w:t>
            </w:r>
          </w:p>
        </w:tc>
        <w:tc>
          <w:tcPr>
            <w:tcW w:w="5322" w:type="dxa"/>
          </w:tcPr>
          <w:p w14:paraId="0BFF59C2" w14:textId="77777777" w:rsidR="004671EA" w:rsidRDefault="004671EA" w:rsidP="003B1A45">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5E231901" w14:textId="77777777" w:rsidR="004671EA" w:rsidRPr="0052328C" w:rsidRDefault="004671EA" w:rsidP="003B1A45">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4671EA" w:rsidRPr="00224F38" w14:paraId="26FF9C4F" w14:textId="77777777" w:rsidTr="003B1A45">
        <w:tc>
          <w:tcPr>
            <w:tcW w:w="2732" w:type="dxa"/>
          </w:tcPr>
          <w:p w14:paraId="5730194B" w14:textId="77777777" w:rsidR="004671EA" w:rsidRPr="00E07AE0" w:rsidRDefault="004671EA" w:rsidP="003B1A45">
            <w:pPr>
              <w:pStyle w:val="TableContents"/>
              <w:keepNext w:val="0"/>
              <w:rPr>
                <w:b/>
              </w:rPr>
            </w:pPr>
            <w:r>
              <w:rPr>
                <w:b/>
              </w:rPr>
              <w:t>Narrative</w:t>
            </w:r>
          </w:p>
        </w:tc>
        <w:tc>
          <w:tcPr>
            <w:tcW w:w="5322" w:type="dxa"/>
          </w:tcPr>
          <w:p w14:paraId="6B473D17" w14:textId="77777777" w:rsidR="004671EA" w:rsidRPr="00E07AE0" w:rsidRDefault="004671EA" w:rsidP="003B1A45">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TC Sale Against Walk-in</w:t>
            </w:r>
            <w:r w:rsidRPr="006A0F62">
              <w:rPr>
                <w:b/>
              </w:rPr>
              <w:t xml:space="preserve"> </w:t>
            </w:r>
            <w:r w:rsidRPr="00E567C2">
              <w:rPr>
                <w:shd w:val="clear" w:color="auto" w:fill="FFFFFF"/>
              </w:rPr>
              <w:t xml:space="preserve">and </w:t>
            </w:r>
            <w:r>
              <w:rPr>
                <w:shd w:val="clear" w:color="auto" w:fill="FFFFFF"/>
              </w:rPr>
              <w:t>it can be modified.</w:t>
            </w:r>
          </w:p>
        </w:tc>
      </w:tr>
      <w:tr w:rsidR="004671EA" w:rsidRPr="00224F38" w14:paraId="44D18950" w14:textId="77777777" w:rsidTr="003B1A45">
        <w:tc>
          <w:tcPr>
            <w:tcW w:w="2732" w:type="dxa"/>
          </w:tcPr>
          <w:p w14:paraId="371C4D67" w14:textId="77777777" w:rsidR="004671EA" w:rsidRDefault="004671EA" w:rsidP="003B1A45">
            <w:pPr>
              <w:pStyle w:val="TableContents"/>
              <w:keepNext w:val="0"/>
              <w:rPr>
                <w:b/>
              </w:rPr>
            </w:pPr>
            <w:r>
              <w:rPr>
                <w:b/>
              </w:rPr>
              <w:t>Beneficiary Details</w:t>
            </w:r>
          </w:p>
        </w:tc>
        <w:tc>
          <w:tcPr>
            <w:tcW w:w="5322" w:type="dxa"/>
          </w:tcPr>
          <w:p w14:paraId="53D245ED" w14:textId="77777777" w:rsidR="004671EA" w:rsidRDefault="004671EA" w:rsidP="003B1A45">
            <w:pPr>
              <w:pStyle w:val="TableContents"/>
              <w:keepNext w:val="0"/>
              <w:rPr>
                <w:shd w:val="clear" w:color="auto" w:fill="FFFFFF"/>
              </w:rPr>
            </w:pPr>
            <w:r>
              <w:rPr>
                <w:shd w:val="clear" w:color="auto" w:fill="FFFFFF"/>
              </w:rPr>
              <w:t>Specify the fields.</w:t>
            </w:r>
          </w:p>
        </w:tc>
      </w:tr>
      <w:tr w:rsidR="004671EA" w:rsidRPr="00224F38" w14:paraId="05AE2DAA" w14:textId="77777777" w:rsidTr="003B1A45">
        <w:tc>
          <w:tcPr>
            <w:tcW w:w="2732" w:type="dxa"/>
          </w:tcPr>
          <w:p w14:paraId="358D9156" w14:textId="77777777" w:rsidR="004671EA" w:rsidRDefault="004671EA" w:rsidP="003B1A45">
            <w:pPr>
              <w:pStyle w:val="TableContents"/>
              <w:keepNext w:val="0"/>
              <w:rPr>
                <w:b/>
              </w:rPr>
            </w:pPr>
            <w:r>
              <w:rPr>
                <w:b/>
              </w:rPr>
              <w:t>Beneficiary Name</w:t>
            </w:r>
          </w:p>
        </w:tc>
        <w:tc>
          <w:tcPr>
            <w:tcW w:w="5322" w:type="dxa"/>
          </w:tcPr>
          <w:p w14:paraId="130D70D4" w14:textId="77777777" w:rsidR="004671EA" w:rsidRDefault="004671EA" w:rsidP="003B1A45">
            <w:pPr>
              <w:pStyle w:val="TableContents"/>
              <w:keepNext w:val="0"/>
              <w:rPr>
                <w:shd w:val="clear" w:color="auto" w:fill="FFFFFF"/>
              </w:rPr>
            </w:pPr>
            <w:r>
              <w:rPr>
                <w:shd w:val="clear" w:color="auto" w:fill="FFFFFF"/>
              </w:rPr>
              <w:t>Specify the name of the beneficiary.</w:t>
            </w:r>
          </w:p>
        </w:tc>
      </w:tr>
      <w:tr w:rsidR="004671EA" w:rsidRPr="00224F38" w14:paraId="2DA2140E" w14:textId="77777777" w:rsidTr="003B1A45">
        <w:tc>
          <w:tcPr>
            <w:tcW w:w="2732" w:type="dxa"/>
          </w:tcPr>
          <w:p w14:paraId="061A9287" w14:textId="77777777" w:rsidR="004671EA" w:rsidRDefault="004671EA" w:rsidP="003B1A45">
            <w:pPr>
              <w:pStyle w:val="TableContents"/>
              <w:keepNext w:val="0"/>
              <w:rPr>
                <w:b/>
              </w:rPr>
            </w:pPr>
            <w:r>
              <w:rPr>
                <w:b/>
              </w:rPr>
              <w:t>Identification Type</w:t>
            </w:r>
          </w:p>
        </w:tc>
        <w:tc>
          <w:tcPr>
            <w:tcW w:w="5322" w:type="dxa"/>
          </w:tcPr>
          <w:p w14:paraId="4473E842" w14:textId="77777777" w:rsidR="004671EA" w:rsidRDefault="004671EA" w:rsidP="003B1A45">
            <w:pPr>
              <w:pStyle w:val="TableContents"/>
              <w:keepNext w:val="0"/>
              <w:rPr>
                <w:shd w:val="clear" w:color="auto" w:fill="FFFFFF"/>
              </w:rPr>
            </w:pPr>
            <w:r>
              <w:rPr>
                <w:shd w:val="clear" w:color="auto" w:fill="FFFFFF"/>
              </w:rPr>
              <w:t>Select the identification type from the drop-down values.</w:t>
            </w:r>
          </w:p>
        </w:tc>
      </w:tr>
      <w:tr w:rsidR="004671EA" w:rsidRPr="00224F38" w14:paraId="58C92735" w14:textId="77777777" w:rsidTr="003B1A45">
        <w:tc>
          <w:tcPr>
            <w:tcW w:w="2732" w:type="dxa"/>
          </w:tcPr>
          <w:p w14:paraId="3DE81C07" w14:textId="77777777" w:rsidR="004671EA" w:rsidRDefault="004671EA" w:rsidP="003B1A45">
            <w:pPr>
              <w:pStyle w:val="TableContents"/>
              <w:keepNext w:val="0"/>
              <w:rPr>
                <w:b/>
              </w:rPr>
            </w:pPr>
            <w:r>
              <w:rPr>
                <w:b/>
              </w:rPr>
              <w:t>Identification Number</w:t>
            </w:r>
          </w:p>
        </w:tc>
        <w:tc>
          <w:tcPr>
            <w:tcW w:w="5322" w:type="dxa"/>
          </w:tcPr>
          <w:p w14:paraId="0C880233" w14:textId="77777777" w:rsidR="004671EA" w:rsidRDefault="004671EA" w:rsidP="003B1A45">
            <w:pPr>
              <w:pStyle w:val="TableContents"/>
              <w:keepNext w:val="0"/>
              <w:rPr>
                <w:shd w:val="clear" w:color="auto" w:fill="FFFFFF"/>
              </w:rPr>
            </w:pPr>
            <w:r>
              <w:rPr>
                <w:shd w:val="clear" w:color="auto" w:fill="FFFFFF"/>
              </w:rPr>
              <w:t>Specify the identification number.</w:t>
            </w:r>
          </w:p>
        </w:tc>
      </w:tr>
      <w:tr w:rsidR="004671EA" w:rsidRPr="00224F38" w14:paraId="305B0701" w14:textId="77777777" w:rsidTr="003B1A45">
        <w:tc>
          <w:tcPr>
            <w:tcW w:w="2732" w:type="dxa"/>
          </w:tcPr>
          <w:p w14:paraId="37F1FD70" w14:textId="77777777" w:rsidR="004671EA" w:rsidRDefault="004671EA" w:rsidP="003B1A45">
            <w:pPr>
              <w:pStyle w:val="TableContents"/>
              <w:keepNext w:val="0"/>
              <w:rPr>
                <w:b/>
              </w:rPr>
            </w:pPr>
            <w:r>
              <w:rPr>
                <w:b/>
              </w:rPr>
              <w:t>Address Line 1</w:t>
            </w:r>
            <w:r w:rsidRPr="00C47F29">
              <w:t xml:space="preserve"> to</w:t>
            </w:r>
            <w:r w:rsidRPr="00810722">
              <w:rPr>
                <w:b/>
              </w:rPr>
              <w:t xml:space="preserve"> </w:t>
            </w:r>
            <w:r>
              <w:rPr>
                <w:b/>
              </w:rPr>
              <w:br/>
              <w:t>Address Line 4</w:t>
            </w:r>
          </w:p>
        </w:tc>
        <w:tc>
          <w:tcPr>
            <w:tcW w:w="5322" w:type="dxa"/>
          </w:tcPr>
          <w:p w14:paraId="59947BB7" w14:textId="77777777" w:rsidR="004671EA" w:rsidRDefault="004671EA" w:rsidP="003B1A45">
            <w:pPr>
              <w:pStyle w:val="TableContents"/>
              <w:keepNext w:val="0"/>
              <w:rPr>
                <w:shd w:val="clear" w:color="auto" w:fill="FFFFFF"/>
              </w:rPr>
            </w:pPr>
            <w:r>
              <w:rPr>
                <w:shd w:val="clear" w:color="auto" w:fill="FFFFFF"/>
              </w:rPr>
              <w:t>Specify the address of the beneficiary.</w:t>
            </w:r>
          </w:p>
        </w:tc>
      </w:tr>
    </w:tbl>
    <w:p w14:paraId="2F287DF1" w14:textId="77777777" w:rsidR="004671EA" w:rsidRDefault="004671EA" w:rsidP="004671EA">
      <w:pPr>
        <w:pStyle w:val="Heading11111"/>
      </w:pPr>
      <w:r>
        <w:t>Denomination details</w:t>
      </w:r>
    </w:p>
    <w:p w14:paraId="3F745274" w14:textId="77777777" w:rsidR="004671EA" w:rsidRDefault="004671EA" w:rsidP="004671EA">
      <w:pPr>
        <w:pStyle w:val="ParaUnderHeading1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6C8C060D" w14:textId="77777777" w:rsidR="004671EA" w:rsidRDefault="004671EA" w:rsidP="004671EA">
      <w:pPr>
        <w:pStyle w:val="Heading11111"/>
        <w:rPr>
          <w:rFonts w:eastAsia="Times New Roman"/>
        </w:rPr>
      </w:pPr>
      <w:r>
        <w:rPr>
          <w:rFonts w:eastAsia="Times New Roman"/>
        </w:rPr>
        <w:t>TC Denomination Details</w:t>
      </w:r>
    </w:p>
    <w:p w14:paraId="52D11FBA" w14:textId="2D837EE6" w:rsidR="004671EA" w:rsidRDefault="004671EA" w:rsidP="004671EA">
      <w:pPr>
        <w:pStyle w:val="ParaUnderHeading11111"/>
      </w:pPr>
      <w:r>
        <w:t xml:space="preserve">The </w:t>
      </w:r>
      <w:r w:rsidRPr="006E437D">
        <w:rPr>
          <w:b/>
        </w:rPr>
        <w:t xml:space="preserve">TC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Pr="00AA0863">
        <w:rPr>
          <w:i/>
          <w:iCs/>
          <w:color w:val="00B0F0"/>
        </w:rPr>
        <w:fldChar w:fldCharType="begin"/>
      </w:r>
      <w:r w:rsidRPr="00AA0863">
        <w:rPr>
          <w:i/>
          <w:iCs/>
          <w:color w:val="00B0F0"/>
        </w:rPr>
        <w:instrText xml:space="preserve"> REF _Ref120034573 \r \h </w:instrText>
      </w:r>
      <w:r>
        <w:rPr>
          <w:i/>
          <w:iCs/>
          <w:color w:val="00B0F0"/>
        </w:rPr>
        <w:instrText xml:space="preserve"> \* MERGEFORMAT </w:instrText>
      </w:r>
      <w:r w:rsidRPr="00AA0863">
        <w:rPr>
          <w:i/>
          <w:iCs/>
          <w:color w:val="00B0F0"/>
        </w:rPr>
      </w:r>
      <w:r w:rsidRPr="00AA0863">
        <w:rPr>
          <w:i/>
          <w:iCs/>
          <w:color w:val="00B0F0"/>
        </w:rPr>
        <w:fldChar w:fldCharType="separate"/>
      </w:r>
      <w:r w:rsidR="00B22B13">
        <w:rPr>
          <w:i/>
          <w:iCs/>
          <w:color w:val="00B0F0"/>
        </w:rPr>
        <w:t>2.10.4.1.1</w:t>
      </w:r>
      <w:r w:rsidRPr="00AA0863">
        <w:rPr>
          <w:i/>
          <w:iCs/>
          <w:color w:val="00B0F0"/>
        </w:rPr>
        <w:fldChar w:fldCharType="end"/>
      </w:r>
      <w:r w:rsidRPr="00AA0863">
        <w:rPr>
          <w:i/>
          <w:iCs/>
          <w:color w:val="00B0F0"/>
        </w:rPr>
        <w:fldChar w:fldCharType="begin"/>
      </w:r>
      <w:r w:rsidRPr="00AA0863">
        <w:rPr>
          <w:i/>
          <w:iCs/>
          <w:color w:val="00B0F0"/>
        </w:rPr>
        <w:instrText xml:space="preserve"> REF _Ref120034573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TC Denomination Details</w:t>
      </w:r>
      <w:r w:rsidRPr="00AA0863">
        <w:rPr>
          <w:i/>
          <w:iCs/>
          <w:color w:val="00B0F0"/>
        </w:rPr>
        <w:fldChar w:fldCharType="end"/>
      </w:r>
      <w:r>
        <w:rPr>
          <w:i/>
          <w:iCs/>
          <w:color w:val="00B0F0"/>
        </w:rPr>
        <w:t xml:space="preserve"> </w:t>
      </w:r>
      <w:r>
        <w:t>in this guide</w:t>
      </w:r>
      <w:r w:rsidRPr="001B3391">
        <w:t>.</w:t>
      </w:r>
    </w:p>
    <w:p w14:paraId="3BBAF7EA" w14:textId="77777777" w:rsidR="004671EA" w:rsidRPr="00A41888" w:rsidRDefault="004671EA" w:rsidP="004671EA">
      <w:pPr>
        <w:pStyle w:val="Heading11111"/>
        <w:rPr>
          <w:rFonts w:eastAsia="Times New Roman"/>
        </w:rPr>
      </w:pPr>
      <w:r w:rsidRPr="00A41888">
        <w:rPr>
          <w:rFonts w:eastAsia="Times New Roman"/>
        </w:rPr>
        <w:t>Charge Details</w:t>
      </w:r>
    </w:p>
    <w:p w14:paraId="0EC5A194" w14:textId="77777777" w:rsidR="004671EA" w:rsidRDefault="004671EA" w:rsidP="004671EA">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4ED46EE0" w14:textId="77777777" w:rsidR="004671EA" w:rsidRPr="00A41888" w:rsidRDefault="004671EA" w:rsidP="004671EA">
      <w:pPr>
        <w:pStyle w:val="Heading11111"/>
        <w:rPr>
          <w:rFonts w:eastAsia="Times New Roman"/>
        </w:rPr>
      </w:pPr>
      <w:r>
        <w:rPr>
          <w:rFonts w:eastAsia="Times New Roman"/>
        </w:rPr>
        <w:t>Transaction Submission</w:t>
      </w:r>
    </w:p>
    <w:p w14:paraId="46AE657C" w14:textId="77777777" w:rsidR="004671EA" w:rsidRDefault="004671EA" w:rsidP="004671EA">
      <w:pPr>
        <w:pStyle w:val="NumberedListunder11111"/>
        <w:numPr>
          <w:ilvl w:val="0"/>
          <w:numId w:val="316"/>
        </w:numPr>
      </w:pPr>
      <w:r>
        <w:t xml:space="preserve">Click </w:t>
      </w:r>
      <w:r w:rsidRPr="001D5FA1">
        <w:rPr>
          <w:b/>
        </w:rPr>
        <w:t>Submit</w:t>
      </w:r>
      <w:r>
        <w:t xml:space="preserve"> to complete the transaction.</w:t>
      </w:r>
    </w:p>
    <w:p w14:paraId="2B782548" w14:textId="77777777" w:rsidR="004671EA" w:rsidRDefault="004671EA" w:rsidP="004671EA">
      <w:pPr>
        <w:pStyle w:val="StepResultunderContent11111"/>
      </w:pPr>
      <w:r w:rsidRPr="0019320B">
        <w:lastRenderedPageBreak/>
        <w:t xml:space="preserve">A Teller Sequence Number is generated and the </w:t>
      </w:r>
      <w:r w:rsidRPr="0019320B">
        <w:rPr>
          <w:b/>
        </w:rPr>
        <w:t>Transaction Completed Successfully</w:t>
      </w:r>
      <w:r w:rsidRPr="0019320B">
        <w:t xml:space="preserve"> information message is displayed.</w:t>
      </w:r>
    </w:p>
    <w:p w14:paraId="3B3B0FD3" w14:textId="77777777" w:rsidR="004671EA" w:rsidRDefault="004671EA" w:rsidP="004671EA">
      <w:pPr>
        <w:pStyle w:val="ParaUnderHeading11111"/>
      </w:pPr>
      <w:r>
        <w:t xml:space="preserve">The transaction is moved to authorization in case of any approval warning raised when the transaction saves. On transaction submission, </w:t>
      </w:r>
      <w:r w:rsidRPr="00F24C7E">
        <w:t xml:space="preserve">the TC position (TC outflow) </w:t>
      </w:r>
      <w:r>
        <w:t>is</w:t>
      </w:r>
      <w:r w:rsidRPr="00F24C7E">
        <w:t xml:space="preserve"> updated to the teller position for the combination of Issu</w:t>
      </w:r>
      <w:r>
        <w:t xml:space="preserve">er Code, TC Currency, TC </w:t>
      </w:r>
      <w:proofErr w:type="spellStart"/>
      <w:r>
        <w:t>denom</w:t>
      </w:r>
      <w:proofErr w:type="spellEnd"/>
      <w:r>
        <w:t xml:space="preserve"> C</w:t>
      </w:r>
      <w:r w:rsidRPr="00F24C7E">
        <w:t>ode</w:t>
      </w:r>
      <w:r>
        <w:t>,</w:t>
      </w:r>
      <w:r w:rsidRPr="00F24C7E">
        <w:t xml:space="preserve"> and Series to the extent of TC denomination units being purchased</w:t>
      </w:r>
      <w:r>
        <w:t>.</w:t>
      </w:r>
    </w:p>
    <w:p w14:paraId="63DAF53B" w14:textId="77777777" w:rsidR="004671EA" w:rsidRDefault="004671EA" w:rsidP="004671EA">
      <w:pPr>
        <w:pStyle w:val="ParaUnderHeading11111"/>
      </w:pPr>
      <w:r>
        <w:t xml:space="preserve">In addition, during transaction completion, the </w:t>
      </w:r>
      <w:r w:rsidRPr="00E07986">
        <w:t xml:space="preserve">system updates the TC status as </w:t>
      </w:r>
      <w:r w:rsidRPr="0020695F">
        <w:rPr>
          <w:b/>
        </w:rPr>
        <w:t>Used</w:t>
      </w:r>
      <w:r w:rsidRPr="00E07986">
        <w:t xml:space="preserve"> for the combination of TC Currency, Issuer Code, TC </w:t>
      </w:r>
      <w:proofErr w:type="spellStart"/>
      <w:r w:rsidRPr="00E07986">
        <w:t>Denom</w:t>
      </w:r>
      <w:proofErr w:type="spellEnd"/>
      <w:r w:rsidRPr="00E07986">
        <w:t xml:space="preserve"> Code, Series</w:t>
      </w:r>
      <w:r>
        <w:t>,</w:t>
      </w:r>
      <w:r w:rsidRPr="00E07986">
        <w:t xml:space="preserve"> and TC Number</w:t>
      </w:r>
      <w:r>
        <w:t>. Following main transaction accounting entries is triggered for this transaction at Oracle Banking Branch.</w:t>
      </w:r>
    </w:p>
    <w:p w14:paraId="61FEC1A2" w14:textId="77777777" w:rsidR="004671EA" w:rsidRDefault="004671EA" w:rsidP="004671EA">
      <w:pPr>
        <w:pStyle w:val="UnnumberedListunder11111"/>
      </w:pPr>
      <w:r>
        <w:t>Dr Cash GL for TC Amount</w:t>
      </w:r>
    </w:p>
    <w:p w14:paraId="05573E98" w14:textId="77777777" w:rsidR="004671EA" w:rsidRDefault="004671EA" w:rsidP="004671EA">
      <w:pPr>
        <w:pStyle w:val="UnnumberedListunder11111"/>
      </w:pPr>
      <w:r>
        <w:t>Cr Int. Susp GL for TC Amount</w:t>
      </w:r>
    </w:p>
    <w:p w14:paraId="7F08FF6B" w14:textId="77777777" w:rsidR="004671EA" w:rsidRDefault="004671EA" w:rsidP="004671EA">
      <w:pPr>
        <w:pStyle w:val="ParaUnderHeading11111"/>
      </w:pPr>
      <w:r>
        <w:t>Oracle Banking Payments will pass the credit leg accounting (Debit - Int. Susp GL and Credit - TC GL) for TC Issuance. During handoff, Oracle Banking Branch need to pass the intermediary bridge GL as Debit account in the request.</w:t>
      </w:r>
    </w:p>
    <w:p w14:paraId="173BA08A" w14:textId="77777777" w:rsidR="004671EA" w:rsidRDefault="004671EA" w:rsidP="004671EA">
      <w:pPr>
        <w:pStyle w:val="Heading1111"/>
      </w:pPr>
      <w:bookmarkStart w:id="1471" w:name="_Ref120035601"/>
      <w:r>
        <w:t>TC Purchase Against Account</w:t>
      </w:r>
      <w:bookmarkEnd w:id="1471"/>
    </w:p>
    <w:p w14:paraId="658A7A90" w14:textId="77777777" w:rsidR="004671EA" w:rsidRPr="00010A43" w:rsidRDefault="004671EA" w:rsidP="004671EA">
      <w:pPr>
        <w:pStyle w:val="ParaunderHeading1111"/>
      </w:pPr>
      <w:r>
        <w:rPr>
          <w:color w:val="222222"/>
          <w:shd w:val="clear" w:color="auto" w:fill="FFFFFF"/>
        </w:rPr>
        <w:t>This screen is used to purchase TC from a Customer, and only a Teller can access it</w:t>
      </w:r>
      <w:r>
        <w:rPr>
          <w:shd w:val="clear" w:color="auto" w:fill="FFFFFF"/>
        </w:rPr>
        <w:t xml:space="preserve">. </w:t>
      </w:r>
      <w:r w:rsidRPr="00010A43">
        <w:t xml:space="preserve">To process this screen, type </w:t>
      </w:r>
      <w:r>
        <w:rPr>
          <w:b/>
        </w:rPr>
        <w:t xml:space="preserve">TC Purchase Against Account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C8CDB81" w14:textId="77777777" w:rsidR="004671EA" w:rsidRPr="00010A43" w:rsidRDefault="004671EA" w:rsidP="004671EA">
      <w:pPr>
        <w:pStyle w:val="NumberedListunder1111"/>
        <w:numPr>
          <w:ilvl w:val="0"/>
          <w:numId w:val="317"/>
        </w:numPr>
      </w:pPr>
      <w:r w:rsidRPr="00010A43">
        <w:t xml:space="preserve">From </w:t>
      </w:r>
      <w:r w:rsidRPr="00AA0863">
        <w:rPr>
          <w:b/>
          <w:bCs/>
        </w:rPr>
        <w:t>Home screen</w:t>
      </w:r>
      <w:r w:rsidRPr="00010A43">
        <w:t xml:space="preserve">, </w:t>
      </w:r>
      <w:r>
        <w:t>click</w:t>
      </w:r>
      <w:r w:rsidRPr="00010A43">
        <w:t xml:space="preserve"> </w:t>
      </w:r>
      <w:r w:rsidRPr="00AA0863">
        <w:rPr>
          <w:b/>
          <w:bCs/>
        </w:rPr>
        <w:t>Teller</w:t>
      </w:r>
      <w:r w:rsidRPr="00010A43">
        <w:t>.</w:t>
      </w:r>
      <w:r>
        <w:t xml:space="preserve"> On Teller Mega Menu, under</w:t>
      </w:r>
      <w:r w:rsidRPr="00010A43">
        <w:t xml:space="preserve"> </w:t>
      </w:r>
      <w:r w:rsidRPr="001C3ED3">
        <w:rPr>
          <w:b/>
          <w:bCs/>
        </w:rPr>
        <w:t>Remittances</w:t>
      </w:r>
      <w:r w:rsidRPr="00010A43">
        <w:t xml:space="preserve">, click </w:t>
      </w:r>
      <w:r w:rsidRPr="00AA0863">
        <w:rPr>
          <w:b/>
          <w:bCs/>
        </w:rPr>
        <w:t>TC Purchase Against Account</w:t>
      </w:r>
      <w:r w:rsidRPr="00010A43">
        <w:t>.</w:t>
      </w:r>
    </w:p>
    <w:p w14:paraId="12CD9AA4" w14:textId="77777777" w:rsidR="004671EA" w:rsidRPr="00010A43" w:rsidRDefault="004671EA" w:rsidP="004671EA">
      <w:pPr>
        <w:pStyle w:val="StepResultUnder1111"/>
      </w:pPr>
      <w:r w:rsidRPr="00010A43">
        <w:t xml:space="preserve">The </w:t>
      </w:r>
      <w:r w:rsidRPr="00AA0863">
        <w:rPr>
          <w:b/>
          <w:bCs/>
        </w:rPr>
        <w:t>TC Purchase Against Account</w:t>
      </w:r>
      <w:r>
        <w:t xml:space="preserve"> screen is displayed</w:t>
      </w:r>
      <w:r w:rsidRPr="00010A43">
        <w:t>.</w:t>
      </w:r>
    </w:p>
    <w:p w14:paraId="74B23096" w14:textId="2CC09BD2" w:rsidR="004671EA" w:rsidRDefault="004671EA" w:rsidP="004671EA">
      <w:pPr>
        <w:pStyle w:val="FigureTableTitleunderHeading1111"/>
      </w:pPr>
      <w:r>
        <w:lastRenderedPageBreak/>
        <w:t xml:space="preserve">Figure </w:t>
      </w:r>
      <w:fldSimple w:instr=" SEQ Figure \* ARABIC ">
        <w:r w:rsidR="00B22B13">
          <w:rPr>
            <w:noProof/>
          </w:rPr>
          <w:t>180</w:t>
        </w:r>
      </w:fldSimple>
      <w:r>
        <w:t xml:space="preserve">: </w:t>
      </w:r>
      <w:r w:rsidRPr="003F5D1D">
        <w:t xml:space="preserve">TC </w:t>
      </w:r>
      <w:r w:rsidRPr="00E765C0">
        <w:t xml:space="preserve">Purchase </w:t>
      </w:r>
      <w:r w:rsidRPr="003F5D1D">
        <w:t>Against Account</w:t>
      </w:r>
    </w:p>
    <w:p w14:paraId="72FECE5E" w14:textId="77777777" w:rsidR="004671EA" w:rsidRDefault="004671EA" w:rsidP="004671EA">
      <w:pPr>
        <w:pStyle w:val="ParaunderHeading1111"/>
        <w:rPr>
          <w:shd w:val="clear" w:color="auto" w:fill="FFFFFF"/>
        </w:rPr>
      </w:pPr>
      <w:r w:rsidRPr="003D7769">
        <w:rPr>
          <w:noProof/>
          <w:shd w:val="clear" w:color="auto" w:fill="FFFFFF"/>
        </w:rPr>
        <w:drawing>
          <wp:inline distT="0" distB="0" distL="0" distR="0" wp14:anchorId="663FB6EB" wp14:editId="355935F5">
            <wp:extent cx="5618538" cy="2373789"/>
            <wp:effectExtent l="19050" t="19050" r="20320" b="26670"/>
            <wp:docPr id="142" name="Picture 142" descr="C:\Users\kakaliya\Documents\Work\Releases_Oracle Banking Branch\14.5.2.0.0_Innovation\INPUTS\Teller\Screens\Customer Transaction\TC purchase -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Customer Transaction\TC purchase - account.JP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629872" cy="237857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43FF14C" w14:textId="1F72D234" w:rsidR="004671EA" w:rsidRPr="00224F38" w:rsidRDefault="004671EA" w:rsidP="004671EA">
      <w:pPr>
        <w:pStyle w:val="ParaunderHeading1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19232C">
        <w:t xml:space="preserve"> </w:t>
      </w:r>
      <w:r w:rsidR="0019232C" w:rsidRPr="00C7632B">
        <w:rPr>
          <w:i/>
          <w:iCs/>
          <w:color w:val="00B0F0"/>
        </w:rPr>
        <w:fldChar w:fldCharType="begin"/>
      </w:r>
      <w:r w:rsidR="0019232C" w:rsidRPr="00C7632B">
        <w:rPr>
          <w:i/>
          <w:iCs/>
          <w:color w:val="00B0F0"/>
        </w:rPr>
        <w:instrText xml:space="preserve"> REF TCPurAgainstAcc \h </w:instrText>
      </w:r>
      <w:r w:rsidR="0019232C">
        <w:rPr>
          <w:i/>
          <w:iCs/>
          <w:color w:val="00B0F0"/>
        </w:rPr>
        <w:instrText xml:space="preserve"> \* MERGEFORMAT </w:instrText>
      </w:r>
      <w:r w:rsidR="0019232C" w:rsidRPr="00C7632B">
        <w:rPr>
          <w:i/>
          <w:iCs/>
          <w:color w:val="00B0F0"/>
        </w:rPr>
      </w:r>
      <w:r w:rsidR="0019232C" w:rsidRPr="00C7632B">
        <w:rPr>
          <w:i/>
          <w:iCs/>
          <w:color w:val="00B0F0"/>
        </w:rPr>
        <w:fldChar w:fldCharType="separate"/>
      </w:r>
      <w:r w:rsidR="00B22B13" w:rsidRPr="00B22B13">
        <w:rPr>
          <w:i/>
          <w:iCs/>
          <w:color w:val="00B0F0"/>
        </w:rPr>
        <w:t>Field Description: TC Purchase Against Account</w:t>
      </w:r>
      <w:r w:rsidR="0019232C" w:rsidRPr="00C7632B">
        <w:rPr>
          <w:i/>
          <w:iCs/>
          <w:color w:val="00B0F0"/>
        </w:rPr>
        <w:fldChar w:fldCharType="end"/>
      </w:r>
      <w:r w:rsidRPr="00224F38">
        <w:t>.</w:t>
      </w:r>
    </w:p>
    <w:p w14:paraId="1418C1E9" w14:textId="77777777" w:rsidR="004671EA" w:rsidRPr="00224F38" w:rsidRDefault="004671EA" w:rsidP="004671EA">
      <w:pPr>
        <w:pStyle w:val="FigureTableTitleunderHeading1111"/>
      </w:pPr>
      <w:bookmarkStart w:id="1472" w:name="TCPurAgainstAcc"/>
      <w:r w:rsidRPr="00224F38">
        <w:t xml:space="preserve">Field Description: </w:t>
      </w:r>
      <w:r w:rsidRPr="003F5D1D">
        <w:t xml:space="preserve">TC </w:t>
      </w:r>
      <w:r w:rsidRPr="00E765C0">
        <w:t xml:space="preserve">Purchase </w:t>
      </w:r>
      <w:r w:rsidRPr="003F5D1D">
        <w:t>Against Account</w:t>
      </w:r>
      <w:bookmarkEnd w:id="1472"/>
    </w:p>
    <w:tbl>
      <w:tblPr>
        <w:tblStyle w:val="TableGrid2"/>
        <w:tblW w:w="0" w:type="auto"/>
        <w:tblInd w:w="846" w:type="dxa"/>
        <w:tblLook w:val="04A0" w:firstRow="1" w:lastRow="0" w:firstColumn="1" w:lastColumn="0" w:noHBand="0" w:noVBand="1"/>
      </w:tblPr>
      <w:tblGrid>
        <w:gridCol w:w="2732"/>
        <w:gridCol w:w="5322"/>
      </w:tblGrid>
      <w:tr w:rsidR="004671EA" w:rsidRPr="00224F38" w14:paraId="61A050BB" w14:textId="77777777" w:rsidTr="003B1A45">
        <w:trPr>
          <w:tblHeader/>
        </w:trPr>
        <w:tc>
          <w:tcPr>
            <w:tcW w:w="2732" w:type="dxa"/>
          </w:tcPr>
          <w:p w14:paraId="14D3BE32" w14:textId="77777777" w:rsidR="004671EA" w:rsidRPr="00224F38" w:rsidRDefault="004671EA" w:rsidP="003B1A45">
            <w:pPr>
              <w:pStyle w:val="TableHeader"/>
              <w:keepNext w:val="0"/>
              <w:rPr>
                <w:shd w:val="clear" w:color="auto" w:fill="FFFFFF"/>
              </w:rPr>
            </w:pPr>
            <w:r w:rsidRPr="00224F38">
              <w:rPr>
                <w:shd w:val="clear" w:color="auto" w:fill="FFFFFF"/>
              </w:rPr>
              <w:t>Field</w:t>
            </w:r>
          </w:p>
        </w:tc>
        <w:tc>
          <w:tcPr>
            <w:tcW w:w="5322" w:type="dxa"/>
          </w:tcPr>
          <w:p w14:paraId="1A3440A2" w14:textId="77777777" w:rsidR="004671EA" w:rsidRPr="00224F38" w:rsidRDefault="004671EA" w:rsidP="003B1A45">
            <w:pPr>
              <w:pStyle w:val="TableHeader"/>
              <w:keepNext w:val="0"/>
              <w:rPr>
                <w:shd w:val="clear" w:color="auto" w:fill="FFFFFF"/>
              </w:rPr>
            </w:pPr>
            <w:r w:rsidRPr="00224F38">
              <w:rPr>
                <w:shd w:val="clear" w:color="auto" w:fill="FFFFFF"/>
              </w:rPr>
              <w:t>Description</w:t>
            </w:r>
          </w:p>
        </w:tc>
      </w:tr>
      <w:tr w:rsidR="004671EA" w:rsidRPr="00224F38" w14:paraId="5DF7449B" w14:textId="77777777" w:rsidTr="003B1A45">
        <w:tc>
          <w:tcPr>
            <w:tcW w:w="2732" w:type="dxa"/>
          </w:tcPr>
          <w:p w14:paraId="5E45F384" w14:textId="77777777" w:rsidR="004671EA" w:rsidRDefault="004671EA" w:rsidP="003B1A45">
            <w:pPr>
              <w:pStyle w:val="TableContents"/>
              <w:rPr>
                <w:b/>
              </w:rPr>
            </w:pPr>
            <w:r w:rsidRPr="00193BB8">
              <w:rPr>
                <w:b/>
              </w:rPr>
              <w:t>Issuing Bank Code</w:t>
            </w:r>
          </w:p>
        </w:tc>
        <w:tc>
          <w:tcPr>
            <w:tcW w:w="5322" w:type="dxa"/>
          </w:tcPr>
          <w:p w14:paraId="3C9C0A23" w14:textId="77777777" w:rsidR="004671EA" w:rsidRDefault="004671EA" w:rsidP="003B1A45">
            <w:pPr>
              <w:pStyle w:val="TableContents"/>
            </w:pPr>
            <w:r>
              <w:t>Specify the code of the issuing bank.</w:t>
            </w:r>
          </w:p>
          <w:p w14:paraId="493DABDE" w14:textId="77777777" w:rsidR="004671EA" w:rsidRDefault="004671EA" w:rsidP="003B1A45">
            <w:pPr>
              <w:pStyle w:val="NoteinsideTables"/>
              <w:keepNext/>
            </w:pPr>
            <w:r>
              <w:t>By default, the logged-in bank code is displayed.</w:t>
            </w:r>
          </w:p>
        </w:tc>
      </w:tr>
      <w:tr w:rsidR="004671EA" w:rsidRPr="00224F38" w14:paraId="1763DA4F" w14:textId="77777777" w:rsidTr="003B1A45">
        <w:tc>
          <w:tcPr>
            <w:tcW w:w="2732" w:type="dxa"/>
          </w:tcPr>
          <w:p w14:paraId="720FC9CB" w14:textId="77777777" w:rsidR="004671EA" w:rsidRPr="00193BB8" w:rsidRDefault="004671EA" w:rsidP="003B1A45">
            <w:pPr>
              <w:pStyle w:val="TableContents"/>
              <w:keepNext w:val="0"/>
              <w:rPr>
                <w:b/>
              </w:rPr>
            </w:pPr>
            <w:r w:rsidRPr="00193BB8">
              <w:rPr>
                <w:b/>
              </w:rPr>
              <w:t>Issuing Bank</w:t>
            </w:r>
            <w:r>
              <w:rPr>
                <w:b/>
              </w:rPr>
              <w:t xml:space="preserve"> Name</w:t>
            </w:r>
          </w:p>
        </w:tc>
        <w:tc>
          <w:tcPr>
            <w:tcW w:w="5322" w:type="dxa"/>
          </w:tcPr>
          <w:p w14:paraId="62BD68A1" w14:textId="77777777" w:rsidR="004671EA" w:rsidRDefault="004671EA" w:rsidP="003B1A45">
            <w:pPr>
              <w:pStyle w:val="TableContents"/>
              <w:keepNext w:val="0"/>
            </w:pPr>
            <w:r>
              <w:t>Displays the name of the issuing bank specified.</w:t>
            </w:r>
          </w:p>
        </w:tc>
      </w:tr>
      <w:tr w:rsidR="004671EA" w:rsidRPr="00224F38" w14:paraId="7985D739" w14:textId="77777777" w:rsidTr="003B1A45">
        <w:tc>
          <w:tcPr>
            <w:tcW w:w="2732" w:type="dxa"/>
          </w:tcPr>
          <w:p w14:paraId="6CBAB8CD" w14:textId="77777777" w:rsidR="004671EA" w:rsidRDefault="004671EA" w:rsidP="003B1A45">
            <w:pPr>
              <w:pStyle w:val="TableContents"/>
              <w:keepNext w:val="0"/>
              <w:rPr>
                <w:b/>
              </w:rPr>
            </w:pPr>
            <w:r w:rsidRPr="00193BB8">
              <w:rPr>
                <w:b/>
              </w:rPr>
              <w:t>Issuing Branch Code</w:t>
            </w:r>
          </w:p>
        </w:tc>
        <w:tc>
          <w:tcPr>
            <w:tcW w:w="5322" w:type="dxa"/>
          </w:tcPr>
          <w:p w14:paraId="525081D7" w14:textId="77777777" w:rsidR="004671EA" w:rsidRDefault="004671EA" w:rsidP="003B1A45">
            <w:pPr>
              <w:pStyle w:val="TableContents"/>
              <w:keepNext w:val="0"/>
            </w:pPr>
            <w:r>
              <w:t>Specify the code of the issuing branch.</w:t>
            </w:r>
          </w:p>
          <w:p w14:paraId="7591E833" w14:textId="77777777" w:rsidR="004671EA" w:rsidRDefault="004671EA" w:rsidP="003B1A45">
            <w:pPr>
              <w:pStyle w:val="NoteinsideTables"/>
            </w:pPr>
            <w:r>
              <w:t>By default, the logged-in branch code is displayed.</w:t>
            </w:r>
          </w:p>
        </w:tc>
      </w:tr>
      <w:tr w:rsidR="004671EA" w:rsidRPr="00224F38" w14:paraId="0652E8EF" w14:textId="77777777" w:rsidTr="003B1A45">
        <w:tc>
          <w:tcPr>
            <w:tcW w:w="2732" w:type="dxa"/>
          </w:tcPr>
          <w:p w14:paraId="1E9E98B9" w14:textId="77777777" w:rsidR="004671EA" w:rsidRPr="00193BB8" w:rsidRDefault="004671EA" w:rsidP="003B1A45">
            <w:pPr>
              <w:pStyle w:val="TableContents"/>
              <w:keepNext w:val="0"/>
              <w:rPr>
                <w:b/>
              </w:rPr>
            </w:pPr>
            <w:r w:rsidRPr="00193BB8">
              <w:rPr>
                <w:b/>
              </w:rPr>
              <w:t>Branch</w:t>
            </w:r>
            <w:r>
              <w:rPr>
                <w:b/>
              </w:rPr>
              <w:t xml:space="preserve"> Name</w:t>
            </w:r>
          </w:p>
        </w:tc>
        <w:tc>
          <w:tcPr>
            <w:tcW w:w="5322" w:type="dxa"/>
          </w:tcPr>
          <w:p w14:paraId="4555C427" w14:textId="77777777" w:rsidR="004671EA" w:rsidRDefault="004671EA" w:rsidP="003B1A45">
            <w:pPr>
              <w:pStyle w:val="TableContents"/>
              <w:keepNext w:val="0"/>
            </w:pPr>
            <w:r>
              <w:t>Displays the name of the issuing branch specified.</w:t>
            </w:r>
          </w:p>
        </w:tc>
      </w:tr>
      <w:tr w:rsidR="004671EA" w:rsidRPr="00224F38" w14:paraId="184DB3CD" w14:textId="77777777" w:rsidTr="003B1A45">
        <w:tc>
          <w:tcPr>
            <w:tcW w:w="2732" w:type="dxa"/>
          </w:tcPr>
          <w:p w14:paraId="35BEC75B" w14:textId="77777777" w:rsidR="004671EA" w:rsidRPr="00193BB8" w:rsidRDefault="004671EA" w:rsidP="003B1A45">
            <w:pPr>
              <w:pStyle w:val="TableContents"/>
              <w:keepNext w:val="0"/>
              <w:rPr>
                <w:b/>
              </w:rPr>
            </w:pPr>
            <w:r>
              <w:rPr>
                <w:b/>
              </w:rPr>
              <w:t>Issuer Code</w:t>
            </w:r>
          </w:p>
        </w:tc>
        <w:tc>
          <w:tcPr>
            <w:tcW w:w="5322" w:type="dxa"/>
          </w:tcPr>
          <w:p w14:paraId="72F2C02D" w14:textId="77777777" w:rsidR="004671EA" w:rsidRDefault="004671EA" w:rsidP="003B1A45">
            <w:pPr>
              <w:pStyle w:val="TableContents"/>
            </w:pPr>
            <w:r>
              <w:t>Click the search icon and s</w:t>
            </w:r>
            <w:r w:rsidRPr="00D23BC8">
              <w:t>elect the</w:t>
            </w:r>
            <w:r>
              <w:t xml:space="preserve"> issuer code from the list of values.</w:t>
            </w:r>
          </w:p>
          <w:p w14:paraId="65C3818C" w14:textId="77777777" w:rsidR="004671EA" w:rsidRDefault="004671EA" w:rsidP="003B1A45">
            <w:pPr>
              <w:pStyle w:val="NoteinsideTables"/>
            </w:pPr>
            <w:r>
              <w:t xml:space="preserve">The list of values provides the HO code of the </w:t>
            </w:r>
            <w:r>
              <w:lastRenderedPageBreak/>
              <w:t xml:space="preserve">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671EA" w:rsidRPr="00224F38" w14:paraId="396751D9" w14:textId="77777777" w:rsidTr="003B1A45">
        <w:tc>
          <w:tcPr>
            <w:tcW w:w="2732" w:type="dxa"/>
          </w:tcPr>
          <w:p w14:paraId="77F76E13" w14:textId="77777777" w:rsidR="004671EA" w:rsidRDefault="004671EA" w:rsidP="003B1A45">
            <w:pPr>
              <w:pStyle w:val="TableContents"/>
              <w:keepNext w:val="0"/>
              <w:rPr>
                <w:b/>
              </w:rPr>
            </w:pPr>
            <w:r>
              <w:rPr>
                <w:b/>
              </w:rPr>
              <w:t>Issuer Code Description</w:t>
            </w:r>
          </w:p>
        </w:tc>
        <w:tc>
          <w:tcPr>
            <w:tcW w:w="5322" w:type="dxa"/>
          </w:tcPr>
          <w:p w14:paraId="6A46CE5A" w14:textId="77777777" w:rsidR="004671EA" w:rsidRDefault="004671EA" w:rsidP="003B1A45">
            <w:pPr>
              <w:pStyle w:val="TableContents"/>
              <w:keepNext w:val="0"/>
            </w:pPr>
            <w:r>
              <w:t>Displays the description of the specified Issuer Code.</w:t>
            </w:r>
          </w:p>
        </w:tc>
      </w:tr>
      <w:tr w:rsidR="004671EA" w:rsidRPr="00224F38" w14:paraId="1B5B2742" w14:textId="77777777" w:rsidTr="003B1A45">
        <w:tc>
          <w:tcPr>
            <w:tcW w:w="2732" w:type="dxa"/>
          </w:tcPr>
          <w:p w14:paraId="4BBBD509" w14:textId="77777777" w:rsidR="004671EA" w:rsidRDefault="004671EA" w:rsidP="003B1A45">
            <w:pPr>
              <w:pStyle w:val="TableContents"/>
              <w:rPr>
                <w:b/>
              </w:rPr>
            </w:pPr>
            <w:r>
              <w:rPr>
                <w:b/>
              </w:rPr>
              <w:t>TC Amount</w:t>
            </w:r>
          </w:p>
        </w:tc>
        <w:tc>
          <w:tcPr>
            <w:tcW w:w="5322" w:type="dxa"/>
          </w:tcPr>
          <w:p w14:paraId="7FE8A6FD" w14:textId="77777777" w:rsidR="004671EA" w:rsidRPr="0052328C" w:rsidRDefault="004671EA" w:rsidP="003B1A45">
            <w:pPr>
              <w:pStyle w:val="TableContents"/>
            </w:pPr>
            <w:r>
              <w:t xml:space="preserve">Select the TC currency from the drop-down </w:t>
            </w:r>
            <w:proofErr w:type="gramStart"/>
            <w:r>
              <w:t>values, and</w:t>
            </w:r>
            <w:proofErr w:type="gramEnd"/>
            <w:r>
              <w:t xml:space="preserve"> specify the TC Amount.</w:t>
            </w:r>
          </w:p>
        </w:tc>
      </w:tr>
      <w:tr w:rsidR="004671EA" w:rsidRPr="00224F38" w14:paraId="26BC1FC2" w14:textId="77777777" w:rsidTr="003B1A45">
        <w:tc>
          <w:tcPr>
            <w:tcW w:w="2732" w:type="dxa"/>
          </w:tcPr>
          <w:p w14:paraId="12FDBF75" w14:textId="77777777" w:rsidR="004671EA" w:rsidRDefault="004671EA" w:rsidP="003B1A45">
            <w:pPr>
              <w:pStyle w:val="TableContents"/>
              <w:keepNext w:val="0"/>
              <w:rPr>
                <w:b/>
              </w:rPr>
            </w:pPr>
            <w:r>
              <w:rPr>
                <w:b/>
              </w:rPr>
              <w:t>Purchase Date</w:t>
            </w:r>
          </w:p>
        </w:tc>
        <w:tc>
          <w:tcPr>
            <w:tcW w:w="5322" w:type="dxa"/>
          </w:tcPr>
          <w:p w14:paraId="2BA6B2FD" w14:textId="77777777" w:rsidR="004671EA" w:rsidRDefault="004671EA" w:rsidP="003B1A45">
            <w:pPr>
              <w:pStyle w:val="TableContents"/>
              <w:keepNext w:val="0"/>
            </w:pPr>
            <w:r>
              <w:t>Select the purchase date of the TC.</w:t>
            </w:r>
          </w:p>
          <w:p w14:paraId="352D5254" w14:textId="77777777" w:rsidR="004671EA" w:rsidRPr="0052328C" w:rsidRDefault="004671EA" w:rsidP="003B1A45">
            <w:pPr>
              <w:pStyle w:val="NoteinsideTables"/>
            </w:pPr>
            <w:r>
              <w:t>By default, the current posting date is displayed.</w:t>
            </w:r>
          </w:p>
        </w:tc>
      </w:tr>
      <w:tr w:rsidR="004671EA" w:rsidRPr="00224F38" w14:paraId="4B4FE7FF" w14:textId="77777777" w:rsidTr="003B1A45">
        <w:tc>
          <w:tcPr>
            <w:tcW w:w="2732" w:type="dxa"/>
          </w:tcPr>
          <w:p w14:paraId="1A1B14A5" w14:textId="77777777" w:rsidR="004671EA" w:rsidRDefault="004671EA" w:rsidP="003B1A45">
            <w:pPr>
              <w:pStyle w:val="TableContents"/>
              <w:keepNext w:val="0"/>
              <w:rPr>
                <w:b/>
              </w:rPr>
            </w:pPr>
            <w:r>
              <w:rPr>
                <w:b/>
              </w:rPr>
              <w:t>Account Number</w:t>
            </w:r>
          </w:p>
        </w:tc>
        <w:tc>
          <w:tcPr>
            <w:tcW w:w="5322" w:type="dxa"/>
          </w:tcPr>
          <w:p w14:paraId="1BF3B624" w14:textId="77777777" w:rsidR="004671EA" w:rsidRDefault="004671EA" w:rsidP="003B1A45">
            <w:pPr>
              <w:pStyle w:val="TableContents"/>
              <w:keepNext w:val="0"/>
            </w:pPr>
            <w:r>
              <w:t>Specify the account number of the Customer. When you press Tab key, the system defaults the Account Name.</w:t>
            </w:r>
          </w:p>
          <w:p w14:paraId="6F9F3F65" w14:textId="77777777" w:rsidR="004671EA" w:rsidRPr="0052328C" w:rsidRDefault="004671EA" w:rsidP="003B1A45">
            <w:pPr>
              <w:pStyle w:val="NoteinsideTables"/>
            </w:pPr>
            <w:r w:rsidRPr="00AA561A">
              <w:t xml:space="preserve">The system displays an override or error message on the tab out of </w:t>
            </w:r>
            <w:r w:rsidRPr="00925D49">
              <w:rPr>
                <w:b/>
                <w:bCs/>
              </w:rPr>
              <w:t>Account Number</w:t>
            </w:r>
            <w:r w:rsidRPr="00AA561A">
              <w:t xml:space="preserve"> based on the account dormancy parameters.</w:t>
            </w:r>
          </w:p>
        </w:tc>
      </w:tr>
      <w:tr w:rsidR="004671EA" w:rsidRPr="00224F38" w14:paraId="4726402B" w14:textId="77777777" w:rsidTr="003B1A45">
        <w:tc>
          <w:tcPr>
            <w:tcW w:w="2732" w:type="dxa"/>
          </w:tcPr>
          <w:p w14:paraId="53840777" w14:textId="77777777" w:rsidR="004671EA" w:rsidRDefault="004671EA" w:rsidP="003B1A45">
            <w:pPr>
              <w:pStyle w:val="TableContents"/>
              <w:keepNext w:val="0"/>
              <w:rPr>
                <w:b/>
              </w:rPr>
            </w:pPr>
            <w:r>
              <w:rPr>
                <w:b/>
              </w:rPr>
              <w:t>Account Name</w:t>
            </w:r>
          </w:p>
        </w:tc>
        <w:tc>
          <w:tcPr>
            <w:tcW w:w="5322" w:type="dxa"/>
          </w:tcPr>
          <w:p w14:paraId="0B1F344E" w14:textId="77777777" w:rsidR="004671EA" w:rsidRPr="0052328C" w:rsidRDefault="004671EA" w:rsidP="003B1A45">
            <w:pPr>
              <w:pStyle w:val="TableContents"/>
              <w:keepNext w:val="0"/>
            </w:pPr>
            <w:r>
              <w:t>Displays the name of the account.</w:t>
            </w:r>
          </w:p>
        </w:tc>
      </w:tr>
      <w:tr w:rsidR="004671EA" w:rsidRPr="00224F38" w14:paraId="420F2DFB" w14:textId="77777777" w:rsidTr="003B1A45">
        <w:tc>
          <w:tcPr>
            <w:tcW w:w="2732" w:type="dxa"/>
          </w:tcPr>
          <w:p w14:paraId="2178956E" w14:textId="77777777" w:rsidR="004671EA" w:rsidRDefault="004671EA" w:rsidP="003B1A45">
            <w:pPr>
              <w:pStyle w:val="TableContents"/>
              <w:keepNext w:val="0"/>
              <w:rPr>
                <w:b/>
              </w:rPr>
            </w:pPr>
            <w:r>
              <w:rPr>
                <w:b/>
              </w:rPr>
              <w:t>Account Amount</w:t>
            </w:r>
          </w:p>
        </w:tc>
        <w:tc>
          <w:tcPr>
            <w:tcW w:w="5322" w:type="dxa"/>
          </w:tcPr>
          <w:p w14:paraId="2A094E57" w14:textId="77777777" w:rsidR="004671EA" w:rsidRPr="0052328C" w:rsidRDefault="004671EA" w:rsidP="003B1A45">
            <w:pPr>
              <w:pStyle w:val="TableContents"/>
              <w:keepNext w:val="0"/>
            </w:pPr>
            <w:r>
              <w:t>Displays the account amount based on the Exchange Rate, TC Amount, and Account Number selected.</w:t>
            </w:r>
          </w:p>
        </w:tc>
      </w:tr>
      <w:tr w:rsidR="004671EA" w:rsidRPr="00224F38" w14:paraId="4FFE5B50" w14:textId="77777777" w:rsidTr="003B1A45">
        <w:tc>
          <w:tcPr>
            <w:tcW w:w="2732" w:type="dxa"/>
          </w:tcPr>
          <w:p w14:paraId="5B63CFDF" w14:textId="77777777" w:rsidR="004671EA" w:rsidRDefault="004671EA" w:rsidP="003B1A45">
            <w:pPr>
              <w:pStyle w:val="TableContents"/>
              <w:keepNext w:val="0"/>
              <w:rPr>
                <w:b/>
              </w:rPr>
            </w:pPr>
            <w:r>
              <w:rPr>
                <w:b/>
              </w:rPr>
              <w:t>Exchange Rate</w:t>
            </w:r>
          </w:p>
        </w:tc>
        <w:tc>
          <w:tcPr>
            <w:tcW w:w="5322" w:type="dxa"/>
          </w:tcPr>
          <w:p w14:paraId="1F2A881D" w14:textId="77777777" w:rsidR="004671EA" w:rsidRDefault="004671EA" w:rsidP="003B1A45">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3DB47BCE" w14:textId="77777777" w:rsidR="004671EA" w:rsidRPr="0052328C" w:rsidRDefault="004671EA" w:rsidP="003B1A45">
            <w:pPr>
              <w:pStyle w:val="NoteinsideTables"/>
            </w:pPr>
            <w:r w:rsidRPr="00915BE0">
              <w:t xml:space="preserve">If the </w:t>
            </w:r>
            <w:r>
              <w:t>TC</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4671EA" w:rsidRPr="00224F38" w14:paraId="0932BE0E" w14:textId="77777777" w:rsidTr="003B1A45">
        <w:tc>
          <w:tcPr>
            <w:tcW w:w="2732" w:type="dxa"/>
          </w:tcPr>
          <w:p w14:paraId="6C01DEDB" w14:textId="77777777" w:rsidR="004671EA" w:rsidRDefault="004671EA" w:rsidP="003B1A45">
            <w:pPr>
              <w:pStyle w:val="TableContents"/>
              <w:rPr>
                <w:b/>
              </w:rPr>
            </w:pPr>
            <w:r>
              <w:rPr>
                <w:b/>
              </w:rPr>
              <w:lastRenderedPageBreak/>
              <w:t>Total Charge Amount</w:t>
            </w:r>
          </w:p>
        </w:tc>
        <w:tc>
          <w:tcPr>
            <w:tcW w:w="5322" w:type="dxa"/>
          </w:tcPr>
          <w:p w14:paraId="1ECF6CC0" w14:textId="77777777" w:rsidR="004671EA" w:rsidRDefault="004671EA" w:rsidP="003B1A45">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168BB887" w14:textId="77777777" w:rsidR="004671EA" w:rsidRPr="0052328C" w:rsidRDefault="004671EA" w:rsidP="003B1A45">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4671EA" w:rsidRPr="00224F38" w14:paraId="16329D4A" w14:textId="77777777" w:rsidTr="003B1A45">
        <w:tc>
          <w:tcPr>
            <w:tcW w:w="2732" w:type="dxa"/>
          </w:tcPr>
          <w:p w14:paraId="7AB1DC99" w14:textId="77777777" w:rsidR="004671EA" w:rsidRPr="00E07AE0" w:rsidRDefault="004671EA" w:rsidP="003B1A45">
            <w:pPr>
              <w:pStyle w:val="TableContents"/>
              <w:keepNext w:val="0"/>
              <w:rPr>
                <w:b/>
              </w:rPr>
            </w:pPr>
            <w:r>
              <w:rPr>
                <w:b/>
              </w:rPr>
              <w:t>Narrative</w:t>
            </w:r>
          </w:p>
        </w:tc>
        <w:tc>
          <w:tcPr>
            <w:tcW w:w="5322" w:type="dxa"/>
          </w:tcPr>
          <w:p w14:paraId="1468DEA8" w14:textId="77777777" w:rsidR="004671EA" w:rsidRPr="00E07AE0" w:rsidRDefault="004671EA" w:rsidP="003B1A45">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TC Sale Against Account</w:t>
            </w:r>
            <w:r w:rsidRPr="006A0F62">
              <w:rPr>
                <w:b/>
              </w:rPr>
              <w:t xml:space="preserve"> </w:t>
            </w:r>
            <w:r w:rsidRPr="00E567C2">
              <w:rPr>
                <w:shd w:val="clear" w:color="auto" w:fill="FFFFFF"/>
              </w:rPr>
              <w:t xml:space="preserve">and </w:t>
            </w:r>
            <w:r>
              <w:rPr>
                <w:shd w:val="clear" w:color="auto" w:fill="FFFFFF"/>
              </w:rPr>
              <w:t>it can be modified.</w:t>
            </w:r>
          </w:p>
        </w:tc>
      </w:tr>
      <w:tr w:rsidR="004671EA" w:rsidRPr="00224F38" w14:paraId="1E04A9C8" w14:textId="77777777" w:rsidTr="003B1A45">
        <w:tc>
          <w:tcPr>
            <w:tcW w:w="2732" w:type="dxa"/>
          </w:tcPr>
          <w:p w14:paraId="2EC8D396" w14:textId="77777777" w:rsidR="004671EA" w:rsidRDefault="004671EA" w:rsidP="003B1A45">
            <w:pPr>
              <w:pStyle w:val="TableContents"/>
              <w:keepNext w:val="0"/>
              <w:rPr>
                <w:b/>
              </w:rPr>
            </w:pPr>
            <w:r>
              <w:rPr>
                <w:b/>
              </w:rPr>
              <w:t>Beneficiary Details</w:t>
            </w:r>
          </w:p>
        </w:tc>
        <w:tc>
          <w:tcPr>
            <w:tcW w:w="5322" w:type="dxa"/>
          </w:tcPr>
          <w:p w14:paraId="6969E1B4" w14:textId="77777777" w:rsidR="004671EA" w:rsidRDefault="004671EA" w:rsidP="003B1A45">
            <w:pPr>
              <w:pStyle w:val="TableContents"/>
              <w:keepNext w:val="0"/>
              <w:rPr>
                <w:shd w:val="clear" w:color="auto" w:fill="FFFFFF"/>
              </w:rPr>
            </w:pPr>
            <w:r>
              <w:rPr>
                <w:shd w:val="clear" w:color="auto" w:fill="FFFFFF"/>
              </w:rPr>
              <w:t>Specify the fields under this section.</w:t>
            </w:r>
          </w:p>
        </w:tc>
      </w:tr>
      <w:tr w:rsidR="004671EA" w:rsidRPr="00224F38" w14:paraId="0639F9E6" w14:textId="77777777" w:rsidTr="003B1A45">
        <w:tc>
          <w:tcPr>
            <w:tcW w:w="2732" w:type="dxa"/>
          </w:tcPr>
          <w:p w14:paraId="33F22D02" w14:textId="77777777" w:rsidR="004671EA" w:rsidRDefault="004671EA" w:rsidP="003B1A45">
            <w:pPr>
              <w:pStyle w:val="TableContents"/>
              <w:keepNext w:val="0"/>
              <w:rPr>
                <w:b/>
              </w:rPr>
            </w:pPr>
            <w:r>
              <w:rPr>
                <w:b/>
              </w:rPr>
              <w:t>Beneficiary Name</w:t>
            </w:r>
          </w:p>
        </w:tc>
        <w:tc>
          <w:tcPr>
            <w:tcW w:w="5322" w:type="dxa"/>
          </w:tcPr>
          <w:p w14:paraId="6CB566E9" w14:textId="77777777" w:rsidR="004671EA" w:rsidRDefault="004671EA" w:rsidP="003B1A45">
            <w:pPr>
              <w:pStyle w:val="TableContents"/>
              <w:keepNext w:val="0"/>
              <w:rPr>
                <w:shd w:val="clear" w:color="auto" w:fill="FFFFFF"/>
              </w:rPr>
            </w:pPr>
            <w:r>
              <w:rPr>
                <w:shd w:val="clear" w:color="auto" w:fill="FFFFFF"/>
              </w:rPr>
              <w:t>Specify the name of the beneficiary.</w:t>
            </w:r>
          </w:p>
        </w:tc>
      </w:tr>
      <w:tr w:rsidR="004671EA" w:rsidRPr="00224F38" w14:paraId="23066C92" w14:textId="77777777" w:rsidTr="003B1A45">
        <w:tc>
          <w:tcPr>
            <w:tcW w:w="2732" w:type="dxa"/>
          </w:tcPr>
          <w:p w14:paraId="7934ACC4" w14:textId="77777777" w:rsidR="004671EA" w:rsidRDefault="004671EA" w:rsidP="003B1A45">
            <w:pPr>
              <w:pStyle w:val="TableContents"/>
              <w:keepNext w:val="0"/>
              <w:rPr>
                <w:b/>
              </w:rPr>
            </w:pPr>
            <w:r>
              <w:rPr>
                <w:b/>
              </w:rPr>
              <w:t xml:space="preserve">Address Line 1 </w:t>
            </w:r>
            <w:r w:rsidRPr="0020695F">
              <w:t>to</w:t>
            </w:r>
            <w:r>
              <w:rPr>
                <w:b/>
              </w:rPr>
              <w:br/>
              <w:t>Address Line 4</w:t>
            </w:r>
          </w:p>
        </w:tc>
        <w:tc>
          <w:tcPr>
            <w:tcW w:w="5322" w:type="dxa"/>
          </w:tcPr>
          <w:p w14:paraId="74D4CE97" w14:textId="77777777" w:rsidR="004671EA" w:rsidRDefault="004671EA" w:rsidP="003B1A45">
            <w:pPr>
              <w:pStyle w:val="TableContents"/>
              <w:keepNext w:val="0"/>
              <w:rPr>
                <w:shd w:val="clear" w:color="auto" w:fill="FFFFFF"/>
              </w:rPr>
            </w:pPr>
            <w:r>
              <w:rPr>
                <w:shd w:val="clear" w:color="auto" w:fill="FFFFFF"/>
              </w:rPr>
              <w:t>Specify the address of the beneficiary.</w:t>
            </w:r>
          </w:p>
        </w:tc>
      </w:tr>
    </w:tbl>
    <w:p w14:paraId="487FDE4D" w14:textId="77777777" w:rsidR="004671EA" w:rsidRDefault="004671EA" w:rsidP="004671EA">
      <w:pPr>
        <w:pStyle w:val="Heading11111"/>
        <w:rPr>
          <w:rFonts w:eastAsia="Times New Roman"/>
        </w:rPr>
      </w:pPr>
      <w:bookmarkStart w:id="1473" w:name="_Ref120035270"/>
      <w:r>
        <w:rPr>
          <w:rFonts w:eastAsia="Times New Roman"/>
        </w:rPr>
        <w:t>TC Denomination Details</w:t>
      </w:r>
      <w:bookmarkEnd w:id="1473"/>
    </w:p>
    <w:p w14:paraId="6C8011D4" w14:textId="38EBFED7" w:rsidR="004671EA" w:rsidRDefault="004671EA" w:rsidP="004671EA">
      <w:pPr>
        <w:pStyle w:val="FigureTableTitleunderHeading11111"/>
      </w:pPr>
      <w:r>
        <w:t xml:space="preserve">Figure </w:t>
      </w:r>
      <w:fldSimple w:instr=" SEQ Figure \* ARABIC ">
        <w:r w:rsidR="00B22B13">
          <w:rPr>
            <w:noProof/>
          </w:rPr>
          <w:t>181</w:t>
        </w:r>
      </w:fldSimple>
      <w:r>
        <w:t xml:space="preserve">: </w:t>
      </w:r>
      <w:r w:rsidRPr="00987E3D">
        <w:t xml:space="preserve">TC </w:t>
      </w:r>
      <w:r>
        <w:t>Denomination</w:t>
      </w:r>
    </w:p>
    <w:p w14:paraId="0838D466" w14:textId="77777777" w:rsidR="004671EA" w:rsidRDefault="004671EA" w:rsidP="004671EA">
      <w:pPr>
        <w:pStyle w:val="ParaUnderHeading11111"/>
      </w:pPr>
      <w:r>
        <w:rPr>
          <w:noProof/>
        </w:rPr>
        <w:drawing>
          <wp:inline distT="0" distB="0" distL="0" distR="0" wp14:anchorId="3A77BC1D" wp14:editId="2EF3AF64">
            <wp:extent cx="5314950" cy="665079"/>
            <wp:effectExtent l="19050" t="19050" r="19050" b="2095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368368" cy="6717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391391" w14:textId="712E2547" w:rsidR="004671EA" w:rsidRPr="00224F38" w:rsidRDefault="004671EA" w:rsidP="004671EA">
      <w:pPr>
        <w:pStyle w:val="ParaUnderHeading11111"/>
      </w:pPr>
      <w:r w:rsidRPr="00224F38">
        <w:t xml:space="preserve">Specify the details </w:t>
      </w:r>
      <w:r>
        <w:t>in this data segment</w:t>
      </w:r>
      <w:r w:rsidRPr="00224F38">
        <w:t>. For more infor</w:t>
      </w:r>
      <w:r>
        <w:t xml:space="preserve">mation on fields, refer to table </w:t>
      </w:r>
      <w:r w:rsidRPr="0020695F">
        <w:rPr>
          <w:i/>
          <w:color w:val="00B0F0"/>
        </w:rPr>
        <w:fldChar w:fldCharType="begin"/>
      </w:r>
      <w:r w:rsidRPr="0020695F">
        <w:rPr>
          <w:i/>
          <w:color w:val="00B0F0"/>
        </w:rPr>
        <w:instrText xml:space="preserve"> REF TCDenomDetails \h  \* MERGEFORMAT </w:instrText>
      </w:r>
      <w:r w:rsidRPr="0020695F">
        <w:rPr>
          <w:i/>
          <w:color w:val="00B0F0"/>
        </w:rPr>
      </w:r>
      <w:r w:rsidRPr="0020695F">
        <w:rPr>
          <w:i/>
          <w:color w:val="00B0F0"/>
        </w:rPr>
        <w:fldChar w:fldCharType="separate"/>
      </w:r>
      <w:r w:rsidR="00B22B13" w:rsidRPr="00B22B13">
        <w:rPr>
          <w:i/>
          <w:color w:val="00B0F0"/>
        </w:rPr>
        <w:t>Field Description: TC Denomination Details</w:t>
      </w:r>
      <w:r w:rsidRPr="0020695F">
        <w:rPr>
          <w:i/>
          <w:color w:val="00B0F0"/>
        </w:rPr>
        <w:fldChar w:fldCharType="end"/>
      </w:r>
      <w:r w:rsidRPr="00224F38">
        <w:t>.</w:t>
      </w:r>
    </w:p>
    <w:p w14:paraId="33B0523B" w14:textId="77777777" w:rsidR="004671EA" w:rsidRPr="00224F38" w:rsidRDefault="004671EA" w:rsidP="004671EA">
      <w:pPr>
        <w:pStyle w:val="FigureTableTitleunderHeading11111"/>
      </w:pPr>
      <w:r w:rsidRPr="00224F38">
        <w:t xml:space="preserve">Field Description: </w:t>
      </w:r>
      <w:r>
        <w:t>TC Denomination Details</w:t>
      </w:r>
    </w:p>
    <w:tbl>
      <w:tblPr>
        <w:tblStyle w:val="TableGrid2"/>
        <w:tblW w:w="0" w:type="auto"/>
        <w:tblInd w:w="1271" w:type="dxa"/>
        <w:tblLook w:val="04A0" w:firstRow="1" w:lastRow="0" w:firstColumn="1" w:lastColumn="0" w:noHBand="0" w:noVBand="1"/>
      </w:tblPr>
      <w:tblGrid>
        <w:gridCol w:w="2732"/>
        <w:gridCol w:w="5322"/>
      </w:tblGrid>
      <w:tr w:rsidR="004671EA" w:rsidRPr="00224F38" w14:paraId="1DAA2575" w14:textId="77777777" w:rsidTr="003B1A45">
        <w:trPr>
          <w:tblHeader/>
        </w:trPr>
        <w:tc>
          <w:tcPr>
            <w:tcW w:w="2732" w:type="dxa"/>
          </w:tcPr>
          <w:p w14:paraId="0E4F6FE3" w14:textId="77777777" w:rsidR="004671EA" w:rsidRPr="00224F38" w:rsidRDefault="004671EA" w:rsidP="003B1A45">
            <w:pPr>
              <w:pStyle w:val="TableHeader"/>
              <w:keepNext w:val="0"/>
              <w:rPr>
                <w:shd w:val="clear" w:color="auto" w:fill="FFFFFF"/>
              </w:rPr>
            </w:pPr>
            <w:r w:rsidRPr="00224F38">
              <w:rPr>
                <w:shd w:val="clear" w:color="auto" w:fill="FFFFFF"/>
              </w:rPr>
              <w:t>Field</w:t>
            </w:r>
          </w:p>
        </w:tc>
        <w:tc>
          <w:tcPr>
            <w:tcW w:w="5322" w:type="dxa"/>
          </w:tcPr>
          <w:p w14:paraId="188411C3" w14:textId="77777777" w:rsidR="004671EA" w:rsidRPr="00224F38" w:rsidRDefault="004671EA" w:rsidP="003B1A45">
            <w:pPr>
              <w:pStyle w:val="TableHeader"/>
              <w:keepNext w:val="0"/>
              <w:rPr>
                <w:shd w:val="clear" w:color="auto" w:fill="FFFFFF"/>
              </w:rPr>
            </w:pPr>
            <w:r w:rsidRPr="00224F38">
              <w:rPr>
                <w:shd w:val="clear" w:color="auto" w:fill="FFFFFF"/>
              </w:rPr>
              <w:t>Description</w:t>
            </w:r>
          </w:p>
        </w:tc>
      </w:tr>
      <w:tr w:rsidR="004671EA" w:rsidRPr="00224F38" w14:paraId="0E54C309" w14:textId="77777777" w:rsidTr="003B1A45">
        <w:tc>
          <w:tcPr>
            <w:tcW w:w="2732" w:type="dxa"/>
          </w:tcPr>
          <w:p w14:paraId="236BB526" w14:textId="77777777" w:rsidR="004671EA" w:rsidRDefault="004671EA" w:rsidP="003B1A45">
            <w:pPr>
              <w:pStyle w:val="TableContents"/>
              <w:rPr>
                <w:b/>
              </w:rPr>
            </w:pPr>
            <w:r>
              <w:object w:dxaOrig="360" w:dyaOrig="360" w14:anchorId="6C5AB1CF">
                <v:shape id="_x0000_i1037" type="#_x0000_t75" style="width:21pt;height:21pt" o:ole="">
                  <v:imagedata r:id="rId85" o:title=""/>
                </v:shape>
                <o:OLEObject Type="Embed" ProgID="PBrush" ShapeID="_x0000_i1037" DrawAspect="Content" ObjectID="_1813616467" r:id="rId229"/>
              </w:object>
            </w:r>
            <w:r>
              <w:t xml:space="preserve"> </w:t>
            </w:r>
            <w:r w:rsidRPr="0020695F">
              <w:t>icon</w:t>
            </w:r>
          </w:p>
        </w:tc>
        <w:tc>
          <w:tcPr>
            <w:tcW w:w="5322" w:type="dxa"/>
          </w:tcPr>
          <w:p w14:paraId="76113CC2" w14:textId="77777777" w:rsidR="004671EA" w:rsidRDefault="004671EA" w:rsidP="003B1A45">
            <w:pPr>
              <w:pStyle w:val="TableContents"/>
            </w:pPr>
            <w:r>
              <w:t>Click this icon to add a new row.</w:t>
            </w:r>
          </w:p>
        </w:tc>
      </w:tr>
      <w:tr w:rsidR="004671EA" w:rsidRPr="00224F38" w14:paraId="38C4BDF6" w14:textId="77777777" w:rsidTr="003B1A45">
        <w:tc>
          <w:tcPr>
            <w:tcW w:w="2732" w:type="dxa"/>
          </w:tcPr>
          <w:p w14:paraId="64CADAC1" w14:textId="77777777" w:rsidR="004671EA" w:rsidRPr="001435FE" w:rsidRDefault="004671EA" w:rsidP="003B1A45">
            <w:pPr>
              <w:pStyle w:val="TableContents"/>
              <w:rPr>
                <w:b/>
              </w:rPr>
            </w:pPr>
            <w:proofErr w:type="spellStart"/>
            <w:r>
              <w:rPr>
                <w:b/>
              </w:rPr>
              <w:t>Denom</w:t>
            </w:r>
            <w:proofErr w:type="spellEnd"/>
            <w:r>
              <w:rPr>
                <w:b/>
              </w:rPr>
              <w:t xml:space="preserve"> Code</w:t>
            </w:r>
          </w:p>
        </w:tc>
        <w:tc>
          <w:tcPr>
            <w:tcW w:w="5322" w:type="dxa"/>
          </w:tcPr>
          <w:p w14:paraId="5536F794" w14:textId="77777777" w:rsidR="004671EA" w:rsidRPr="00224F38" w:rsidRDefault="004671EA" w:rsidP="003B1A45">
            <w:pPr>
              <w:pStyle w:val="TableContents"/>
            </w:pPr>
            <w:r>
              <w:t xml:space="preserve">Specify </w:t>
            </w:r>
            <w:r w:rsidRPr="00D23BC8">
              <w:t>the</w:t>
            </w:r>
            <w:r>
              <w:t xml:space="preserve"> TC denomination code from the list of values.</w:t>
            </w:r>
          </w:p>
        </w:tc>
      </w:tr>
      <w:tr w:rsidR="004671EA" w:rsidRPr="00224F38" w14:paraId="0753B422" w14:textId="77777777" w:rsidTr="003B1A45">
        <w:tc>
          <w:tcPr>
            <w:tcW w:w="2732" w:type="dxa"/>
          </w:tcPr>
          <w:p w14:paraId="6EB84DFF" w14:textId="77777777" w:rsidR="004671EA" w:rsidRDefault="004671EA" w:rsidP="003B1A45">
            <w:pPr>
              <w:pStyle w:val="TableContents"/>
              <w:rPr>
                <w:b/>
              </w:rPr>
            </w:pPr>
            <w:r>
              <w:rPr>
                <w:b/>
              </w:rPr>
              <w:t>Currency</w:t>
            </w:r>
          </w:p>
        </w:tc>
        <w:tc>
          <w:tcPr>
            <w:tcW w:w="5322" w:type="dxa"/>
          </w:tcPr>
          <w:p w14:paraId="2F95225A" w14:textId="77777777" w:rsidR="004671EA" w:rsidRPr="0052328C" w:rsidRDefault="004671EA" w:rsidP="003B1A45">
            <w:pPr>
              <w:pStyle w:val="TableContents"/>
            </w:pPr>
            <w:r>
              <w:t>D</w:t>
            </w:r>
            <w:r w:rsidRPr="00A96C0D">
              <w:t>isplay</w:t>
            </w:r>
            <w:r>
              <w:t>s</w:t>
            </w:r>
            <w:r w:rsidRPr="00A96C0D">
              <w:t xml:space="preserve"> the </w:t>
            </w:r>
            <w:r>
              <w:t xml:space="preserve">default </w:t>
            </w:r>
            <w:r w:rsidRPr="00A96C0D">
              <w:t>TC Currency</w:t>
            </w:r>
            <w:r>
              <w:t>.</w:t>
            </w:r>
          </w:p>
        </w:tc>
      </w:tr>
      <w:tr w:rsidR="004671EA" w:rsidRPr="00224F38" w14:paraId="67F4C002" w14:textId="77777777" w:rsidTr="003B1A45">
        <w:tc>
          <w:tcPr>
            <w:tcW w:w="2732" w:type="dxa"/>
          </w:tcPr>
          <w:p w14:paraId="3132433C" w14:textId="77777777" w:rsidR="004671EA" w:rsidRPr="00E07AE0" w:rsidRDefault="004671EA" w:rsidP="003B1A45">
            <w:pPr>
              <w:pStyle w:val="TableContents"/>
              <w:keepNext w:val="0"/>
              <w:rPr>
                <w:b/>
              </w:rPr>
            </w:pPr>
            <w:r w:rsidRPr="008052DD">
              <w:rPr>
                <w:b/>
              </w:rPr>
              <w:t>Series</w:t>
            </w:r>
          </w:p>
        </w:tc>
        <w:tc>
          <w:tcPr>
            <w:tcW w:w="5322" w:type="dxa"/>
          </w:tcPr>
          <w:p w14:paraId="704A2830" w14:textId="77777777" w:rsidR="004671EA" w:rsidRPr="00E07AE0" w:rsidRDefault="004671EA" w:rsidP="003B1A45">
            <w:pPr>
              <w:pStyle w:val="TableContents"/>
              <w:keepNext w:val="0"/>
            </w:pPr>
            <w:r w:rsidRPr="00863D9C">
              <w:rPr>
                <w:shd w:val="clear" w:color="auto" w:fill="FFFFFF"/>
              </w:rPr>
              <w:t xml:space="preserve">Specify the series of the TC </w:t>
            </w:r>
            <w:proofErr w:type="spellStart"/>
            <w:r>
              <w:rPr>
                <w:shd w:val="clear" w:color="auto" w:fill="FFFFFF"/>
              </w:rPr>
              <w:t>Denom</w:t>
            </w:r>
            <w:proofErr w:type="spellEnd"/>
            <w:r>
              <w:rPr>
                <w:shd w:val="clear" w:color="auto" w:fill="FFFFFF"/>
              </w:rPr>
              <w:t xml:space="preserve"> C</w:t>
            </w:r>
            <w:r w:rsidRPr="00863D9C">
              <w:rPr>
                <w:shd w:val="clear" w:color="auto" w:fill="FFFFFF"/>
              </w:rPr>
              <w:t>ode that</w:t>
            </w:r>
            <w:r>
              <w:rPr>
                <w:shd w:val="clear" w:color="auto" w:fill="FFFFFF"/>
              </w:rPr>
              <w:t xml:space="preserve"> is being purchased from Agent. You can also select from list of values if the bank is purchasing the TC which is already sold.</w:t>
            </w:r>
          </w:p>
        </w:tc>
      </w:tr>
      <w:tr w:rsidR="004671EA" w:rsidRPr="00224F38" w14:paraId="597F9D0A" w14:textId="77777777" w:rsidTr="003B1A45">
        <w:tc>
          <w:tcPr>
            <w:tcW w:w="2732" w:type="dxa"/>
          </w:tcPr>
          <w:p w14:paraId="3376EF42" w14:textId="77777777" w:rsidR="004671EA" w:rsidRPr="008052DD" w:rsidRDefault="004671EA" w:rsidP="003B1A45">
            <w:pPr>
              <w:pStyle w:val="TableContents"/>
              <w:keepNext w:val="0"/>
              <w:rPr>
                <w:b/>
              </w:rPr>
            </w:pPr>
            <w:r>
              <w:rPr>
                <w:b/>
              </w:rPr>
              <w:t>Count</w:t>
            </w:r>
          </w:p>
        </w:tc>
        <w:tc>
          <w:tcPr>
            <w:tcW w:w="5322" w:type="dxa"/>
          </w:tcPr>
          <w:p w14:paraId="74C58B58" w14:textId="77777777" w:rsidR="004671EA" w:rsidRPr="00C7193F" w:rsidRDefault="004671EA" w:rsidP="003B1A45">
            <w:pPr>
              <w:pStyle w:val="TableContents"/>
              <w:keepNext w:val="0"/>
              <w:rPr>
                <w:shd w:val="clear" w:color="auto" w:fill="FFFFFF"/>
              </w:rPr>
            </w:pPr>
            <w:r>
              <w:rPr>
                <w:shd w:val="clear" w:color="auto" w:fill="FFFFFF"/>
              </w:rPr>
              <w:t>Specify the count of the TC.</w:t>
            </w:r>
          </w:p>
        </w:tc>
      </w:tr>
      <w:tr w:rsidR="004671EA" w:rsidRPr="00224F38" w14:paraId="17ECA049" w14:textId="77777777" w:rsidTr="003B1A45">
        <w:tc>
          <w:tcPr>
            <w:tcW w:w="2732" w:type="dxa"/>
          </w:tcPr>
          <w:p w14:paraId="0FB85C08" w14:textId="77777777" w:rsidR="004671EA" w:rsidRPr="00E07AE0" w:rsidRDefault="004671EA" w:rsidP="003B1A45">
            <w:pPr>
              <w:pStyle w:val="TableContents"/>
              <w:keepNext w:val="0"/>
              <w:rPr>
                <w:b/>
              </w:rPr>
            </w:pPr>
            <w:r>
              <w:rPr>
                <w:b/>
              </w:rPr>
              <w:t>Start Number</w:t>
            </w:r>
          </w:p>
        </w:tc>
        <w:tc>
          <w:tcPr>
            <w:tcW w:w="5322" w:type="dxa"/>
          </w:tcPr>
          <w:p w14:paraId="2EAF58C1" w14:textId="77777777" w:rsidR="004671EA" w:rsidRPr="00E07AE0" w:rsidRDefault="004671EA" w:rsidP="003B1A45">
            <w:pPr>
              <w:pStyle w:val="TableContents"/>
              <w:keepNext w:val="0"/>
            </w:pPr>
            <w:r>
              <w:rPr>
                <w:shd w:val="clear" w:color="auto" w:fill="FFFFFF"/>
              </w:rPr>
              <w:t xml:space="preserve">Specify </w:t>
            </w:r>
            <w:r w:rsidRPr="000F09D5">
              <w:rPr>
                <w:shd w:val="clear" w:color="auto" w:fill="FFFFFF"/>
              </w:rPr>
              <w:t>the</w:t>
            </w:r>
            <w:r>
              <w:rPr>
                <w:shd w:val="clear" w:color="auto" w:fill="FFFFFF"/>
              </w:rPr>
              <w:t xml:space="preserve"> starting number of the series for a new purchase of TC. You can also select from list of values if the bank is purchasing the TC which is already sold.</w:t>
            </w:r>
          </w:p>
        </w:tc>
      </w:tr>
      <w:tr w:rsidR="004671EA" w:rsidRPr="00224F38" w14:paraId="28438126" w14:textId="77777777" w:rsidTr="003B1A45">
        <w:tc>
          <w:tcPr>
            <w:tcW w:w="2732" w:type="dxa"/>
          </w:tcPr>
          <w:p w14:paraId="6BCDBE86" w14:textId="77777777" w:rsidR="004671EA" w:rsidRPr="00E07AE0" w:rsidRDefault="004671EA" w:rsidP="003B1A45">
            <w:pPr>
              <w:pStyle w:val="TableContents"/>
              <w:keepNext w:val="0"/>
              <w:rPr>
                <w:b/>
              </w:rPr>
            </w:pPr>
            <w:r>
              <w:rPr>
                <w:b/>
              </w:rPr>
              <w:t>End Number</w:t>
            </w:r>
          </w:p>
        </w:tc>
        <w:tc>
          <w:tcPr>
            <w:tcW w:w="5322" w:type="dxa"/>
          </w:tcPr>
          <w:p w14:paraId="4F1308C0" w14:textId="77777777" w:rsidR="004671EA" w:rsidRPr="00E07AE0" w:rsidRDefault="004671EA" w:rsidP="003B1A45">
            <w:pPr>
              <w:pStyle w:val="TableContents"/>
              <w:keepNext w:val="0"/>
              <w:rPr>
                <w:shd w:val="clear" w:color="auto" w:fill="FFFFFF"/>
              </w:rPr>
            </w:pPr>
            <w:r>
              <w:rPr>
                <w:shd w:val="clear" w:color="auto" w:fill="FFFFFF"/>
              </w:rPr>
              <w:t xml:space="preserve">Displays </w:t>
            </w:r>
            <w:r w:rsidRPr="00A46762">
              <w:rPr>
                <w:shd w:val="clear" w:color="auto" w:fill="FFFFFF"/>
              </w:rPr>
              <w:t>the end number, which is the sum of start number and the count</w:t>
            </w:r>
            <w:r>
              <w:rPr>
                <w:shd w:val="clear" w:color="auto" w:fill="FFFFFF"/>
              </w:rPr>
              <w:t>.</w:t>
            </w:r>
          </w:p>
        </w:tc>
      </w:tr>
      <w:tr w:rsidR="004671EA" w:rsidRPr="00224F38" w14:paraId="1B3EE81D" w14:textId="77777777" w:rsidTr="003B1A45">
        <w:tc>
          <w:tcPr>
            <w:tcW w:w="2732" w:type="dxa"/>
          </w:tcPr>
          <w:p w14:paraId="40BE48A6" w14:textId="77777777" w:rsidR="004671EA" w:rsidRDefault="004671EA" w:rsidP="003B1A45">
            <w:pPr>
              <w:pStyle w:val="TableContents"/>
              <w:keepNext w:val="0"/>
              <w:rPr>
                <w:b/>
              </w:rPr>
            </w:pPr>
            <w:r>
              <w:rPr>
                <w:b/>
              </w:rPr>
              <w:t>TC Amount</w:t>
            </w:r>
          </w:p>
        </w:tc>
        <w:tc>
          <w:tcPr>
            <w:tcW w:w="5322" w:type="dxa"/>
          </w:tcPr>
          <w:p w14:paraId="5EF5EAD5" w14:textId="77777777" w:rsidR="004671EA" w:rsidRPr="00E07AE0" w:rsidRDefault="004671EA" w:rsidP="003B1A45">
            <w:pPr>
              <w:pStyle w:val="TableContents"/>
              <w:keepNext w:val="0"/>
              <w:rPr>
                <w:shd w:val="clear" w:color="auto" w:fill="FFFFFF"/>
              </w:rPr>
            </w:pPr>
            <w:r>
              <w:rPr>
                <w:shd w:val="clear" w:color="auto" w:fill="FFFFFF"/>
              </w:rPr>
              <w:t xml:space="preserve">Displays the TC Amount, which </w:t>
            </w:r>
            <w:r w:rsidRPr="00A46762">
              <w:rPr>
                <w:shd w:val="clear" w:color="auto" w:fill="FFFFFF"/>
              </w:rPr>
              <w:t>is the product of the denomination and the count.</w:t>
            </w:r>
          </w:p>
        </w:tc>
      </w:tr>
      <w:tr w:rsidR="004671EA" w:rsidRPr="00224F38" w14:paraId="651068B5" w14:textId="77777777" w:rsidTr="003B1A45">
        <w:tc>
          <w:tcPr>
            <w:tcW w:w="2732" w:type="dxa"/>
          </w:tcPr>
          <w:p w14:paraId="575B683E" w14:textId="77777777" w:rsidR="004671EA" w:rsidRDefault="004671EA" w:rsidP="003B1A45">
            <w:pPr>
              <w:pStyle w:val="TableContents"/>
              <w:keepNext w:val="0"/>
              <w:rPr>
                <w:b/>
              </w:rPr>
            </w:pPr>
            <w:r>
              <w:rPr>
                <w:b/>
              </w:rPr>
              <w:t>Total TC Amount</w:t>
            </w:r>
          </w:p>
        </w:tc>
        <w:tc>
          <w:tcPr>
            <w:tcW w:w="5322" w:type="dxa"/>
          </w:tcPr>
          <w:p w14:paraId="68BAE5D7" w14:textId="77777777" w:rsidR="004671EA" w:rsidRDefault="004671EA" w:rsidP="003B1A45">
            <w:pPr>
              <w:pStyle w:val="TableContents"/>
              <w:keepNext w:val="0"/>
              <w:rPr>
                <w:shd w:val="clear" w:color="auto" w:fill="FFFFFF"/>
              </w:rPr>
            </w:pPr>
            <w:r>
              <w:rPr>
                <w:shd w:val="clear" w:color="auto" w:fill="FFFFFF"/>
              </w:rPr>
              <w:t>Displays the total TC amount along with the currency.</w:t>
            </w:r>
          </w:p>
        </w:tc>
      </w:tr>
      <w:tr w:rsidR="004671EA" w:rsidRPr="00224F38" w14:paraId="077F8086" w14:textId="77777777" w:rsidTr="003B1A45">
        <w:tc>
          <w:tcPr>
            <w:tcW w:w="2732" w:type="dxa"/>
          </w:tcPr>
          <w:p w14:paraId="418DCE68" w14:textId="77777777" w:rsidR="004671EA" w:rsidRDefault="004671EA" w:rsidP="003B1A45">
            <w:pPr>
              <w:pStyle w:val="TableContents"/>
              <w:keepNext w:val="0"/>
              <w:rPr>
                <w:b/>
              </w:rPr>
            </w:pPr>
            <w:r>
              <w:rPr>
                <w:b/>
              </w:rPr>
              <w:t>Denomination Amount</w:t>
            </w:r>
          </w:p>
        </w:tc>
        <w:tc>
          <w:tcPr>
            <w:tcW w:w="5322" w:type="dxa"/>
          </w:tcPr>
          <w:p w14:paraId="78343FC6" w14:textId="77777777" w:rsidR="004671EA" w:rsidRDefault="004671EA" w:rsidP="003B1A45">
            <w:pPr>
              <w:pStyle w:val="TableContents"/>
              <w:keepNext w:val="0"/>
              <w:rPr>
                <w:shd w:val="clear" w:color="auto" w:fill="FFFFFF"/>
              </w:rPr>
            </w:pPr>
            <w:r>
              <w:rPr>
                <w:shd w:val="clear" w:color="auto" w:fill="FFFFFF"/>
              </w:rPr>
              <w:t>Displays the denomination amount along with the currency.</w:t>
            </w:r>
          </w:p>
        </w:tc>
      </w:tr>
      <w:tr w:rsidR="004671EA" w:rsidRPr="00224F38" w14:paraId="31627FBA" w14:textId="77777777" w:rsidTr="003B1A45">
        <w:tc>
          <w:tcPr>
            <w:tcW w:w="2732" w:type="dxa"/>
          </w:tcPr>
          <w:p w14:paraId="4172563E" w14:textId="77777777" w:rsidR="004671EA" w:rsidRDefault="004671EA" w:rsidP="003B1A45">
            <w:pPr>
              <w:pStyle w:val="TableContents"/>
              <w:keepNext w:val="0"/>
              <w:rPr>
                <w:b/>
              </w:rPr>
            </w:pPr>
            <w:r>
              <w:object w:dxaOrig="200" w:dyaOrig="250" w14:anchorId="6E643973">
                <v:shape id="_x0000_i1038" type="#_x0000_t75" style="width:16pt;height:21pt" o:ole="">
                  <v:imagedata r:id="rId87" o:title=""/>
                </v:shape>
                <o:OLEObject Type="Embed" ProgID="PBrush" ShapeID="_x0000_i1038" DrawAspect="Content" ObjectID="_1813616468" r:id="rId230"/>
              </w:object>
            </w:r>
            <w:r>
              <w:t xml:space="preserve"> </w:t>
            </w:r>
            <w:r w:rsidRPr="0020695F">
              <w:t>icon</w:t>
            </w:r>
          </w:p>
        </w:tc>
        <w:tc>
          <w:tcPr>
            <w:tcW w:w="5322" w:type="dxa"/>
          </w:tcPr>
          <w:p w14:paraId="5A635FE3" w14:textId="77777777" w:rsidR="004671EA" w:rsidRDefault="004671EA" w:rsidP="003B1A45">
            <w:pPr>
              <w:pStyle w:val="TableContents"/>
              <w:keepNext w:val="0"/>
              <w:rPr>
                <w:shd w:val="clear" w:color="auto" w:fill="FFFFFF"/>
              </w:rPr>
            </w:pPr>
            <w:r>
              <w:t>Click this icon to delete a row.</w:t>
            </w:r>
          </w:p>
        </w:tc>
      </w:tr>
    </w:tbl>
    <w:p w14:paraId="2ACACA81" w14:textId="77777777" w:rsidR="004671EA" w:rsidRPr="00A41888" w:rsidRDefault="004671EA" w:rsidP="004671EA">
      <w:pPr>
        <w:pStyle w:val="Heading11111"/>
        <w:rPr>
          <w:rFonts w:eastAsia="Times New Roman"/>
        </w:rPr>
      </w:pPr>
      <w:r w:rsidRPr="00A41888">
        <w:rPr>
          <w:rFonts w:eastAsia="Times New Roman"/>
        </w:rPr>
        <w:t>Charge Details</w:t>
      </w:r>
    </w:p>
    <w:p w14:paraId="40C778BA" w14:textId="77777777" w:rsidR="004671EA" w:rsidRDefault="004671EA" w:rsidP="004671EA">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3F6F4472" w14:textId="77777777" w:rsidR="004671EA" w:rsidRPr="00A41888" w:rsidRDefault="004671EA" w:rsidP="004671EA">
      <w:pPr>
        <w:pStyle w:val="Heading11111"/>
        <w:rPr>
          <w:rFonts w:eastAsia="Times New Roman"/>
        </w:rPr>
      </w:pPr>
      <w:r>
        <w:rPr>
          <w:rFonts w:eastAsia="Times New Roman"/>
        </w:rPr>
        <w:lastRenderedPageBreak/>
        <w:t>Transaction Submission</w:t>
      </w:r>
    </w:p>
    <w:p w14:paraId="2AA1B131" w14:textId="77777777" w:rsidR="004671EA" w:rsidRDefault="004671EA" w:rsidP="004671EA">
      <w:pPr>
        <w:pStyle w:val="NumberedListunder11111"/>
        <w:numPr>
          <w:ilvl w:val="0"/>
          <w:numId w:val="318"/>
        </w:numPr>
      </w:pPr>
      <w:r>
        <w:t xml:space="preserve">Click </w:t>
      </w:r>
      <w:r w:rsidRPr="003616D3">
        <w:rPr>
          <w:b/>
        </w:rPr>
        <w:t>Submit</w:t>
      </w:r>
      <w:r>
        <w:t xml:space="preserve"> to complete the transaction.</w:t>
      </w:r>
    </w:p>
    <w:p w14:paraId="18176E3C" w14:textId="77777777" w:rsidR="004671EA" w:rsidRDefault="004671EA" w:rsidP="004671EA">
      <w:pPr>
        <w:pStyle w:val="StepResultunderContent11111"/>
      </w:pPr>
      <w:r w:rsidRPr="0019320B">
        <w:t xml:space="preserve">A Teller Sequence Number is generated and the </w:t>
      </w:r>
      <w:r w:rsidRPr="0019320B">
        <w:rPr>
          <w:b/>
        </w:rPr>
        <w:t>Transaction Completed Successfully</w:t>
      </w:r>
      <w:r w:rsidRPr="0019320B">
        <w:t xml:space="preserve"> information message is displayed.</w:t>
      </w:r>
    </w:p>
    <w:p w14:paraId="55ECA792" w14:textId="77777777" w:rsidR="004671EA" w:rsidRDefault="004671EA" w:rsidP="004671EA">
      <w:pPr>
        <w:pStyle w:val="ParaUnderHeading11111"/>
      </w:pPr>
      <w:r>
        <w:t>The transaction is moved to authorization in case of any approval warning raised when the transaction saves. The following conditions apply for the TC status:</w:t>
      </w:r>
    </w:p>
    <w:p w14:paraId="72E57995" w14:textId="77777777" w:rsidR="004671EA" w:rsidRDefault="004671EA" w:rsidP="004671EA">
      <w:pPr>
        <w:pStyle w:val="UnnumberedListunder11111"/>
      </w:pPr>
      <w:r>
        <w:t xml:space="preserve">If the system finds the TC for the combination of TC Currency, Issuer Code, TC </w:t>
      </w:r>
      <w:proofErr w:type="spellStart"/>
      <w:r>
        <w:t>Denom</w:t>
      </w:r>
      <w:proofErr w:type="spellEnd"/>
      <w:r>
        <w:t xml:space="preserve"> Code, Series, and TC Number, the TC status will be updated to </w:t>
      </w:r>
      <w:r w:rsidRPr="0020695F">
        <w:rPr>
          <w:b/>
        </w:rPr>
        <w:t>Purchased</w:t>
      </w:r>
      <w:r>
        <w:t>.</w:t>
      </w:r>
    </w:p>
    <w:p w14:paraId="68763865" w14:textId="77777777" w:rsidR="004671EA" w:rsidRDefault="004671EA" w:rsidP="004671EA">
      <w:pPr>
        <w:pStyle w:val="UnnumberedListunder11111"/>
      </w:pPr>
      <w:r>
        <w:t xml:space="preserve">If the record is not found for the above-mentioned combination, during transaction completion, the system creates individual TC records for the combination of TC Currency, Issuer Code, TC </w:t>
      </w:r>
      <w:proofErr w:type="spellStart"/>
      <w:r>
        <w:t>Denom</w:t>
      </w:r>
      <w:proofErr w:type="spellEnd"/>
      <w:r>
        <w:t xml:space="preserve"> Code, Series, and TC Number with TC status as </w:t>
      </w:r>
      <w:r w:rsidRPr="0020695F">
        <w:rPr>
          <w:b/>
        </w:rPr>
        <w:t>Purchased</w:t>
      </w:r>
      <w:r>
        <w:t>.</w:t>
      </w:r>
    </w:p>
    <w:p w14:paraId="1A5E70DB" w14:textId="77777777" w:rsidR="004671EA" w:rsidRPr="00B94AEF" w:rsidRDefault="004671EA" w:rsidP="004671EA">
      <w:pPr>
        <w:pStyle w:val="ParaUnderHeading11111"/>
      </w:pPr>
      <w:r w:rsidRPr="00B94AEF">
        <w:t xml:space="preserve">Following main transaction accounting entries is triggered for this transaction at </w:t>
      </w:r>
      <w:r>
        <w:t>Oracle Banking Branch:</w:t>
      </w:r>
    </w:p>
    <w:p w14:paraId="341C4632" w14:textId="77777777" w:rsidR="004671EA" w:rsidRPr="00B94AEF" w:rsidRDefault="004671EA" w:rsidP="004671EA">
      <w:pPr>
        <w:pStyle w:val="UnnumberedListunder11111"/>
      </w:pPr>
      <w:r w:rsidRPr="00B94AEF">
        <w:t>Dr Int. Bridge GL for TC Amount</w:t>
      </w:r>
    </w:p>
    <w:p w14:paraId="3BBDAE54" w14:textId="77777777" w:rsidR="004671EA" w:rsidRPr="00B94AEF" w:rsidRDefault="004671EA" w:rsidP="004671EA">
      <w:pPr>
        <w:pStyle w:val="UnnumberedListunder11111"/>
      </w:pPr>
      <w:r w:rsidRPr="00B94AEF">
        <w:t>Cr Customer Account for Customer Account Amount</w:t>
      </w:r>
    </w:p>
    <w:p w14:paraId="76D58EE6" w14:textId="77777777" w:rsidR="004671EA" w:rsidRDefault="004671EA" w:rsidP="004671EA">
      <w:pPr>
        <w:pStyle w:val="ParaUnderHeading11111"/>
      </w:pPr>
      <w:r>
        <w:t>Oracle Banking Payments</w:t>
      </w:r>
      <w:r w:rsidRPr="00B94AEF">
        <w:t xml:space="preserve"> will pass the debit leg accoun</w:t>
      </w:r>
      <w:r>
        <w:t>ting (Debit – TC GL and Credit – Int. Bridge GL)</w:t>
      </w:r>
      <w:r w:rsidRPr="00B94AEF">
        <w:t xml:space="preserve"> for TC Purchase. During handoff, </w:t>
      </w:r>
      <w:r>
        <w:t>Oracle Banking Branch</w:t>
      </w:r>
      <w:r w:rsidRPr="00B94AEF">
        <w:t xml:space="preserve"> need to pass the intermediary bridge GL as Credit account in the request.</w:t>
      </w:r>
    </w:p>
    <w:p w14:paraId="79D80B35" w14:textId="77777777" w:rsidR="004671EA" w:rsidRDefault="004671EA" w:rsidP="004671EA">
      <w:pPr>
        <w:pStyle w:val="Heading1111"/>
      </w:pPr>
      <w:bookmarkStart w:id="1474" w:name="_Ref120035614"/>
      <w:r>
        <w:t>TC Purchase Against Walk-in</w:t>
      </w:r>
      <w:bookmarkEnd w:id="1474"/>
    </w:p>
    <w:p w14:paraId="7032E19E" w14:textId="77777777" w:rsidR="004671EA" w:rsidRPr="00010A43" w:rsidRDefault="004671EA" w:rsidP="004671EA">
      <w:pPr>
        <w:pStyle w:val="ParaunderHeading1111"/>
      </w:pPr>
      <w:r>
        <w:rPr>
          <w:color w:val="222222"/>
          <w:shd w:val="clear" w:color="auto" w:fill="FFFFFF"/>
        </w:rPr>
        <w:t>This screen is used to purchase TC from a walk-in Customer, and only a Teller can access it</w:t>
      </w:r>
      <w:r>
        <w:rPr>
          <w:shd w:val="clear" w:color="auto" w:fill="FFFFFF"/>
        </w:rPr>
        <w:t xml:space="preserve">. </w:t>
      </w:r>
      <w:r w:rsidRPr="00010A43">
        <w:t xml:space="preserve">To process this screen, type </w:t>
      </w:r>
      <w:r>
        <w:rPr>
          <w:b/>
        </w:rPr>
        <w:t xml:space="preserve">TC Purchase Against Walk-in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B0663DB" w14:textId="77777777" w:rsidR="004671EA" w:rsidRPr="00010A43" w:rsidRDefault="004671EA" w:rsidP="004671EA">
      <w:pPr>
        <w:pStyle w:val="NumberedListunder1111"/>
        <w:numPr>
          <w:ilvl w:val="0"/>
          <w:numId w:val="319"/>
        </w:numPr>
      </w:pPr>
      <w:r w:rsidRPr="00010A43">
        <w:t xml:space="preserve">From </w:t>
      </w:r>
      <w:r w:rsidRPr="00AA0863">
        <w:rPr>
          <w:b/>
          <w:bCs/>
        </w:rPr>
        <w:t>Home screen</w:t>
      </w:r>
      <w:r w:rsidRPr="00010A43">
        <w:t xml:space="preserve">, </w:t>
      </w:r>
      <w:r>
        <w:t>click</w:t>
      </w:r>
      <w:r w:rsidRPr="00010A43">
        <w:t xml:space="preserve"> </w:t>
      </w:r>
      <w:r w:rsidRPr="00AA0863">
        <w:rPr>
          <w:b/>
          <w:bCs/>
        </w:rPr>
        <w:t>Teller</w:t>
      </w:r>
      <w:r w:rsidRPr="00010A43">
        <w:t>.</w:t>
      </w:r>
      <w:r>
        <w:t xml:space="preserve"> On Teller Mega Menu, under</w:t>
      </w:r>
      <w:r w:rsidRPr="00010A43">
        <w:t xml:space="preserve"> </w:t>
      </w:r>
      <w:r w:rsidRPr="00277CF1">
        <w:rPr>
          <w:b/>
          <w:bCs/>
        </w:rPr>
        <w:t>Remittances</w:t>
      </w:r>
      <w:r w:rsidRPr="00010A43">
        <w:t xml:space="preserve">, click </w:t>
      </w:r>
      <w:r w:rsidRPr="00AA0863">
        <w:rPr>
          <w:b/>
          <w:bCs/>
        </w:rPr>
        <w:t>TC Purchase Against Walk-in</w:t>
      </w:r>
      <w:r w:rsidRPr="00010A43">
        <w:t>.</w:t>
      </w:r>
    </w:p>
    <w:p w14:paraId="6F31B354" w14:textId="77777777" w:rsidR="004671EA" w:rsidRPr="00010A43" w:rsidRDefault="004671EA" w:rsidP="004671EA">
      <w:pPr>
        <w:pStyle w:val="StepResultUnder1111"/>
      </w:pPr>
      <w:r w:rsidRPr="00010A43">
        <w:t xml:space="preserve">The </w:t>
      </w:r>
      <w:r w:rsidRPr="00AA0863">
        <w:rPr>
          <w:b/>
          <w:bCs/>
        </w:rPr>
        <w:t>TC Purchase Against Walk-in</w:t>
      </w:r>
      <w:r>
        <w:t xml:space="preserve"> screen is displayed</w:t>
      </w:r>
      <w:r w:rsidRPr="00010A43">
        <w:t>.</w:t>
      </w:r>
    </w:p>
    <w:p w14:paraId="60B99792" w14:textId="2670C9AE" w:rsidR="004671EA" w:rsidRDefault="004671EA" w:rsidP="004671EA">
      <w:pPr>
        <w:pStyle w:val="FigureTableTitleunderHeading1111"/>
      </w:pPr>
      <w:r>
        <w:lastRenderedPageBreak/>
        <w:t xml:space="preserve">Figure </w:t>
      </w:r>
      <w:fldSimple w:instr=" SEQ Figure \* ARABIC ">
        <w:r w:rsidR="00B22B13">
          <w:rPr>
            <w:noProof/>
          </w:rPr>
          <w:t>182</w:t>
        </w:r>
      </w:fldSimple>
      <w:r>
        <w:t xml:space="preserve">: </w:t>
      </w:r>
      <w:r w:rsidRPr="003F5D1D">
        <w:t xml:space="preserve">TC </w:t>
      </w:r>
      <w:r>
        <w:t>Purchase</w:t>
      </w:r>
      <w:r w:rsidRPr="003F5D1D">
        <w:t xml:space="preserve"> Against </w:t>
      </w:r>
      <w:r>
        <w:t>Walk-in</w:t>
      </w:r>
    </w:p>
    <w:p w14:paraId="4AF8B832" w14:textId="77777777" w:rsidR="004671EA" w:rsidRDefault="004671EA" w:rsidP="004671EA">
      <w:pPr>
        <w:pStyle w:val="ParaunderHeading1111"/>
        <w:rPr>
          <w:shd w:val="clear" w:color="auto" w:fill="FFFFFF"/>
        </w:rPr>
      </w:pPr>
      <w:r>
        <w:rPr>
          <w:noProof/>
          <w:shd w:val="clear" w:color="auto" w:fill="FFFFFF"/>
        </w:rPr>
        <w:drawing>
          <wp:inline distT="0" distB="0" distL="0" distR="0" wp14:anchorId="1038D32E" wp14:editId="780690F3">
            <wp:extent cx="5641145" cy="4386352"/>
            <wp:effectExtent l="19050" t="19050" r="17145" b="1460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648273" cy="439189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2BF2F2E" w14:textId="0AE8BC9B" w:rsidR="004671EA" w:rsidRPr="00224F38" w:rsidRDefault="004671EA" w:rsidP="004671EA">
      <w:pPr>
        <w:pStyle w:val="ParaunderHeading1111"/>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005D618E" w:rsidRPr="00C7632B">
        <w:rPr>
          <w:i/>
          <w:iCs/>
          <w:color w:val="00B0F0"/>
        </w:rPr>
        <w:fldChar w:fldCharType="begin"/>
      </w:r>
      <w:r w:rsidR="005D618E" w:rsidRPr="00C7632B">
        <w:rPr>
          <w:i/>
          <w:iCs/>
          <w:color w:val="00B0F0"/>
        </w:rPr>
        <w:instrText xml:space="preserve"> REF TCPurAgainstWalkin \h </w:instrText>
      </w:r>
      <w:r w:rsidR="005D618E">
        <w:rPr>
          <w:i/>
          <w:iCs/>
          <w:color w:val="00B0F0"/>
        </w:rPr>
        <w:instrText xml:space="preserve"> \* MERGEFORMAT </w:instrText>
      </w:r>
      <w:r w:rsidR="005D618E" w:rsidRPr="00C7632B">
        <w:rPr>
          <w:i/>
          <w:iCs/>
          <w:color w:val="00B0F0"/>
        </w:rPr>
      </w:r>
      <w:r w:rsidR="005D618E" w:rsidRPr="00C7632B">
        <w:rPr>
          <w:i/>
          <w:iCs/>
          <w:color w:val="00B0F0"/>
        </w:rPr>
        <w:fldChar w:fldCharType="separate"/>
      </w:r>
      <w:r w:rsidR="00B22B13" w:rsidRPr="00B22B13">
        <w:rPr>
          <w:i/>
          <w:iCs/>
          <w:color w:val="00B0F0"/>
        </w:rPr>
        <w:t>Field Description: TC Purchase Against Walk-in</w:t>
      </w:r>
      <w:r w:rsidR="005D618E" w:rsidRPr="00C7632B">
        <w:rPr>
          <w:i/>
          <w:iCs/>
          <w:color w:val="00B0F0"/>
        </w:rPr>
        <w:fldChar w:fldCharType="end"/>
      </w:r>
      <w:r w:rsidRPr="00224F38">
        <w:t>.</w:t>
      </w:r>
    </w:p>
    <w:p w14:paraId="3B81C975" w14:textId="77777777" w:rsidR="004671EA" w:rsidRPr="00224F38" w:rsidRDefault="004671EA" w:rsidP="004671EA">
      <w:pPr>
        <w:pStyle w:val="FigureTableTitleunderHeading1111"/>
      </w:pPr>
      <w:bookmarkStart w:id="1475" w:name="TCPurAgainstWalkin"/>
      <w:r w:rsidRPr="00224F38">
        <w:t xml:space="preserve">Field Description: </w:t>
      </w:r>
      <w:r w:rsidRPr="003F5D1D">
        <w:t xml:space="preserve">TC </w:t>
      </w:r>
      <w:r>
        <w:t>Purchase</w:t>
      </w:r>
      <w:r w:rsidRPr="003F5D1D">
        <w:t xml:space="preserve"> Against </w:t>
      </w:r>
      <w:r>
        <w:t>Walk-in</w:t>
      </w:r>
      <w:bookmarkEnd w:id="1475"/>
    </w:p>
    <w:tbl>
      <w:tblPr>
        <w:tblStyle w:val="TableGrid2"/>
        <w:tblW w:w="0" w:type="auto"/>
        <w:tblInd w:w="846" w:type="dxa"/>
        <w:tblLook w:val="04A0" w:firstRow="1" w:lastRow="0" w:firstColumn="1" w:lastColumn="0" w:noHBand="0" w:noVBand="1"/>
      </w:tblPr>
      <w:tblGrid>
        <w:gridCol w:w="2732"/>
        <w:gridCol w:w="5322"/>
      </w:tblGrid>
      <w:tr w:rsidR="004671EA" w:rsidRPr="00224F38" w14:paraId="5A71A587" w14:textId="77777777" w:rsidTr="003B1A45">
        <w:trPr>
          <w:tblHeader/>
        </w:trPr>
        <w:tc>
          <w:tcPr>
            <w:tcW w:w="2732" w:type="dxa"/>
          </w:tcPr>
          <w:p w14:paraId="7D1A6DDC" w14:textId="77777777" w:rsidR="004671EA" w:rsidRPr="00224F38" w:rsidRDefault="004671EA" w:rsidP="003B1A45">
            <w:pPr>
              <w:pStyle w:val="TableHeader"/>
              <w:keepNext w:val="0"/>
              <w:rPr>
                <w:shd w:val="clear" w:color="auto" w:fill="FFFFFF"/>
              </w:rPr>
            </w:pPr>
            <w:r w:rsidRPr="00224F38">
              <w:rPr>
                <w:shd w:val="clear" w:color="auto" w:fill="FFFFFF"/>
              </w:rPr>
              <w:t>Field</w:t>
            </w:r>
          </w:p>
        </w:tc>
        <w:tc>
          <w:tcPr>
            <w:tcW w:w="5322" w:type="dxa"/>
          </w:tcPr>
          <w:p w14:paraId="79F58163" w14:textId="77777777" w:rsidR="004671EA" w:rsidRPr="00224F38" w:rsidRDefault="004671EA" w:rsidP="003B1A45">
            <w:pPr>
              <w:pStyle w:val="TableHeader"/>
              <w:keepNext w:val="0"/>
              <w:rPr>
                <w:shd w:val="clear" w:color="auto" w:fill="FFFFFF"/>
              </w:rPr>
            </w:pPr>
            <w:r w:rsidRPr="00224F38">
              <w:rPr>
                <w:shd w:val="clear" w:color="auto" w:fill="FFFFFF"/>
              </w:rPr>
              <w:t>Description</w:t>
            </w:r>
          </w:p>
        </w:tc>
      </w:tr>
      <w:tr w:rsidR="004671EA" w:rsidRPr="00224F38" w14:paraId="061114DA" w14:textId="77777777" w:rsidTr="003B1A45">
        <w:tc>
          <w:tcPr>
            <w:tcW w:w="2732" w:type="dxa"/>
          </w:tcPr>
          <w:p w14:paraId="54E821E7" w14:textId="77777777" w:rsidR="004671EA" w:rsidRDefault="004671EA" w:rsidP="003B1A45">
            <w:pPr>
              <w:pStyle w:val="TableContents"/>
              <w:rPr>
                <w:b/>
              </w:rPr>
            </w:pPr>
            <w:r w:rsidRPr="00193BB8">
              <w:rPr>
                <w:b/>
              </w:rPr>
              <w:t>Issuing Bank Code</w:t>
            </w:r>
          </w:p>
        </w:tc>
        <w:tc>
          <w:tcPr>
            <w:tcW w:w="5322" w:type="dxa"/>
          </w:tcPr>
          <w:p w14:paraId="68699067" w14:textId="77777777" w:rsidR="004671EA" w:rsidRDefault="004671EA" w:rsidP="003B1A45">
            <w:pPr>
              <w:pStyle w:val="TableContents"/>
            </w:pPr>
            <w:r>
              <w:t>Specify the code of the issuing bank.</w:t>
            </w:r>
          </w:p>
          <w:p w14:paraId="34D5B86E" w14:textId="77777777" w:rsidR="004671EA" w:rsidRDefault="004671EA" w:rsidP="003B1A45">
            <w:pPr>
              <w:pStyle w:val="NoteinsideTables"/>
              <w:keepNext/>
            </w:pPr>
            <w:r>
              <w:t>By default, the logged-in bank code is displayed.</w:t>
            </w:r>
          </w:p>
        </w:tc>
      </w:tr>
      <w:tr w:rsidR="004671EA" w:rsidRPr="00224F38" w14:paraId="71FDF515" w14:textId="77777777" w:rsidTr="003B1A45">
        <w:tc>
          <w:tcPr>
            <w:tcW w:w="2732" w:type="dxa"/>
          </w:tcPr>
          <w:p w14:paraId="5859AE35" w14:textId="77777777" w:rsidR="004671EA" w:rsidRPr="00193BB8" w:rsidRDefault="004671EA" w:rsidP="003B1A45">
            <w:pPr>
              <w:pStyle w:val="TableContents"/>
              <w:keepNext w:val="0"/>
              <w:rPr>
                <w:b/>
              </w:rPr>
            </w:pPr>
            <w:r w:rsidRPr="00193BB8">
              <w:rPr>
                <w:b/>
              </w:rPr>
              <w:t>Issuing Bank</w:t>
            </w:r>
            <w:r>
              <w:rPr>
                <w:b/>
              </w:rPr>
              <w:t xml:space="preserve"> Name</w:t>
            </w:r>
          </w:p>
        </w:tc>
        <w:tc>
          <w:tcPr>
            <w:tcW w:w="5322" w:type="dxa"/>
          </w:tcPr>
          <w:p w14:paraId="037D1E3E" w14:textId="77777777" w:rsidR="004671EA" w:rsidRDefault="004671EA" w:rsidP="003B1A45">
            <w:pPr>
              <w:pStyle w:val="TableContents"/>
              <w:keepNext w:val="0"/>
            </w:pPr>
            <w:r>
              <w:t>Displays the name of the issuing bank specified.</w:t>
            </w:r>
          </w:p>
        </w:tc>
      </w:tr>
      <w:tr w:rsidR="004671EA" w:rsidRPr="00224F38" w14:paraId="1B24169D" w14:textId="77777777" w:rsidTr="003B1A45">
        <w:tc>
          <w:tcPr>
            <w:tcW w:w="2732" w:type="dxa"/>
          </w:tcPr>
          <w:p w14:paraId="36B00830" w14:textId="77777777" w:rsidR="004671EA" w:rsidRDefault="004671EA" w:rsidP="003B1A45">
            <w:pPr>
              <w:pStyle w:val="TableContents"/>
              <w:keepNext w:val="0"/>
              <w:rPr>
                <w:b/>
              </w:rPr>
            </w:pPr>
            <w:r w:rsidRPr="00193BB8">
              <w:rPr>
                <w:b/>
              </w:rPr>
              <w:t>Issuing Branch Code</w:t>
            </w:r>
          </w:p>
        </w:tc>
        <w:tc>
          <w:tcPr>
            <w:tcW w:w="5322" w:type="dxa"/>
          </w:tcPr>
          <w:p w14:paraId="1A36E019" w14:textId="77777777" w:rsidR="004671EA" w:rsidRDefault="004671EA" w:rsidP="003B1A45">
            <w:pPr>
              <w:pStyle w:val="TableContents"/>
              <w:keepNext w:val="0"/>
            </w:pPr>
            <w:r>
              <w:t>Specify the code of the issuing branch.</w:t>
            </w:r>
          </w:p>
          <w:p w14:paraId="463FDD92" w14:textId="77777777" w:rsidR="004671EA" w:rsidRDefault="004671EA" w:rsidP="003B1A45">
            <w:pPr>
              <w:pStyle w:val="NoteinsideTables"/>
            </w:pPr>
            <w:r>
              <w:lastRenderedPageBreak/>
              <w:t>By default, the logged-in branch code is displayed.</w:t>
            </w:r>
          </w:p>
        </w:tc>
      </w:tr>
      <w:tr w:rsidR="004671EA" w:rsidRPr="00224F38" w14:paraId="77E269AF" w14:textId="77777777" w:rsidTr="003B1A45">
        <w:tc>
          <w:tcPr>
            <w:tcW w:w="2732" w:type="dxa"/>
          </w:tcPr>
          <w:p w14:paraId="52844014" w14:textId="77777777" w:rsidR="004671EA" w:rsidRPr="00193BB8" w:rsidRDefault="004671EA" w:rsidP="003B1A45">
            <w:pPr>
              <w:pStyle w:val="TableContents"/>
              <w:keepNext w:val="0"/>
              <w:rPr>
                <w:b/>
              </w:rPr>
            </w:pPr>
            <w:r w:rsidRPr="00193BB8">
              <w:rPr>
                <w:b/>
              </w:rPr>
              <w:t>Issuing Branch</w:t>
            </w:r>
            <w:r>
              <w:rPr>
                <w:b/>
              </w:rPr>
              <w:t xml:space="preserve"> Name</w:t>
            </w:r>
          </w:p>
        </w:tc>
        <w:tc>
          <w:tcPr>
            <w:tcW w:w="5322" w:type="dxa"/>
          </w:tcPr>
          <w:p w14:paraId="369B1E33" w14:textId="77777777" w:rsidR="004671EA" w:rsidRDefault="004671EA" w:rsidP="003B1A45">
            <w:pPr>
              <w:pStyle w:val="TableContents"/>
              <w:keepNext w:val="0"/>
            </w:pPr>
            <w:r>
              <w:t>Displays the name of the issuing branch specified.</w:t>
            </w:r>
          </w:p>
        </w:tc>
      </w:tr>
      <w:tr w:rsidR="004671EA" w:rsidRPr="00224F38" w14:paraId="662C3687" w14:textId="77777777" w:rsidTr="003B1A45">
        <w:tc>
          <w:tcPr>
            <w:tcW w:w="2732" w:type="dxa"/>
          </w:tcPr>
          <w:p w14:paraId="43FD52A3" w14:textId="77777777" w:rsidR="004671EA" w:rsidRPr="00193BB8" w:rsidRDefault="004671EA" w:rsidP="003B1A45">
            <w:pPr>
              <w:pStyle w:val="TableContents"/>
              <w:keepNext w:val="0"/>
              <w:rPr>
                <w:b/>
              </w:rPr>
            </w:pPr>
            <w:r>
              <w:rPr>
                <w:b/>
              </w:rPr>
              <w:t>Issuer Code</w:t>
            </w:r>
          </w:p>
        </w:tc>
        <w:tc>
          <w:tcPr>
            <w:tcW w:w="5322" w:type="dxa"/>
          </w:tcPr>
          <w:p w14:paraId="68581EFD" w14:textId="77777777" w:rsidR="004671EA" w:rsidRDefault="004671EA" w:rsidP="003B1A45">
            <w:pPr>
              <w:pStyle w:val="TableContents"/>
            </w:pPr>
            <w:r>
              <w:t>Click the search icon and s</w:t>
            </w:r>
            <w:r w:rsidRPr="00D23BC8">
              <w:t>elect the</w:t>
            </w:r>
            <w:r>
              <w:t xml:space="preserve"> issuer code from the list of values.</w:t>
            </w:r>
          </w:p>
          <w:p w14:paraId="17A9BFB5" w14:textId="77777777" w:rsidR="004671EA" w:rsidRDefault="004671EA" w:rsidP="003B1A45">
            <w:pPr>
              <w:pStyle w:val="NoteinsideTables"/>
            </w:pPr>
            <w:r>
              <w:t xml:space="preserve">The list of values provides the HO code of the logged-in branch and the issuer codes </w:t>
            </w:r>
            <w:r w:rsidRPr="0042591D">
              <w:t xml:space="preserve">maintained </w:t>
            </w:r>
            <w:r>
              <w:t xml:space="preserve">in the </w:t>
            </w:r>
            <w:r w:rsidRPr="006E437D">
              <w:rPr>
                <w:b/>
              </w:rPr>
              <w:t>Issuer Code Maintenance</w:t>
            </w:r>
            <w:r w:rsidRPr="0042591D">
              <w:t xml:space="preserve"> screen</w:t>
            </w:r>
            <w:r>
              <w:t>.</w:t>
            </w:r>
          </w:p>
        </w:tc>
      </w:tr>
      <w:tr w:rsidR="004671EA" w:rsidRPr="00224F38" w14:paraId="633AA390" w14:textId="77777777" w:rsidTr="003B1A45">
        <w:tc>
          <w:tcPr>
            <w:tcW w:w="2732" w:type="dxa"/>
          </w:tcPr>
          <w:p w14:paraId="4934C697" w14:textId="77777777" w:rsidR="004671EA" w:rsidRDefault="004671EA" w:rsidP="003B1A45">
            <w:pPr>
              <w:pStyle w:val="TableContents"/>
              <w:keepNext w:val="0"/>
              <w:rPr>
                <w:b/>
              </w:rPr>
            </w:pPr>
            <w:r>
              <w:rPr>
                <w:b/>
              </w:rPr>
              <w:t>Issuer Code Description</w:t>
            </w:r>
          </w:p>
        </w:tc>
        <w:tc>
          <w:tcPr>
            <w:tcW w:w="5322" w:type="dxa"/>
          </w:tcPr>
          <w:p w14:paraId="08B357C4" w14:textId="77777777" w:rsidR="004671EA" w:rsidRDefault="004671EA" w:rsidP="003B1A45">
            <w:pPr>
              <w:pStyle w:val="TableContents"/>
              <w:keepNext w:val="0"/>
            </w:pPr>
            <w:r>
              <w:t>Displays the description of the specified Issuer Code.</w:t>
            </w:r>
          </w:p>
        </w:tc>
      </w:tr>
      <w:tr w:rsidR="004671EA" w:rsidRPr="00224F38" w14:paraId="2F2E44A0" w14:textId="77777777" w:rsidTr="003B1A45">
        <w:tc>
          <w:tcPr>
            <w:tcW w:w="2732" w:type="dxa"/>
          </w:tcPr>
          <w:p w14:paraId="5BA1AF57" w14:textId="77777777" w:rsidR="004671EA" w:rsidRDefault="004671EA" w:rsidP="003B1A45">
            <w:pPr>
              <w:pStyle w:val="TableContents"/>
              <w:rPr>
                <w:b/>
              </w:rPr>
            </w:pPr>
            <w:r>
              <w:rPr>
                <w:b/>
              </w:rPr>
              <w:t>TC Amount</w:t>
            </w:r>
          </w:p>
        </w:tc>
        <w:tc>
          <w:tcPr>
            <w:tcW w:w="5322" w:type="dxa"/>
          </w:tcPr>
          <w:p w14:paraId="64D08940" w14:textId="77777777" w:rsidR="004671EA" w:rsidRPr="0052328C" w:rsidRDefault="004671EA" w:rsidP="003B1A45">
            <w:pPr>
              <w:pStyle w:val="TableContents"/>
            </w:pPr>
            <w:r>
              <w:t xml:space="preserve">Select the TC currency from the drop-down </w:t>
            </w:r>
            <w:proofErr w:type="gramStart"/>
            <w:r>
              <w:t>values, and</w:t>
            </w:r>
            <w:proofErr w:type="gramEnd"/>
            <w:r>
              <w:t xml:space="preserve"> specify the TC Amount.</w:t>
            </w:r>
          </w:p>
        </w:tc>
      </w:tr>
      <w:tr w:rsidR="004671EA" w:rsidRPr="00224F38" w14:paraId="3914EE10" w14:textId="77777777" w:rsidTr="003B1A45">
        <w:tc>
          <w:tcPr>
            <w:tcW w:w="2732" w:type="dxa"/>
          </w:tcPr>
          <w:p w14:paraId="1D0B88F1" w14:textId="77777777" w:rsidR="004671EA" w:rsidRDefault="004671EA" w:rsidP="003B1A45">
            <w:pPr>
              <w:pStyle w:val="TableContents"/>
              <w:keepNext w:val="0"/>
              <w:rPr>
                <w:b/>
              </w:rPr>
            </w:pPr>
            <w:r>
              <w:rPr>
                <w:b/>
              </w:rPr>
              <w:t>Purchase Date</w:t>
            </w:r>
          </w:p>
        </w:tc>
        <w:tc>
          <w:tcPr>
            <w:tcW w:w="5322" w:type="dxa"/>
          </w:tcPr>
          <w:p w14:paraId="5E913EB8" w14:textId="77777777" w:rsidR="004671EA" w:rsidRDefault="004671EA" w:rsidP="003B1A45">
            <w:pPr>
              <w:pStyle w:val="TableContents"/>
              <w:keepNext w:val="0"/>
            </w:pPr>
            <w:r>
              <w:t>Select the purchase date of the TC.</w:t>
            </w:r>
          </w:p>
          <w:p w14:paraId="05200964" w14:textId="77777777" w:rsidR="004671EA" w:rsidRPr="0052328C" w:rsidRDefault="004671EA" w:rsidP="003B1A45">
            <w:pPr>
              <w:pStyle w:val="NoteinsideTables"/>
            </w:pPr>
            <w:r>
              <w:t>By default, the current posting date is displayed.</w:t>
            </w:r>
          </w:p>
        </w:tc>
      </w:tr>
      <w:tr w:rsidR="004671EA" w:rsidRPr="00224F38" w14:paraId="17CCC174" w14:textId="77777777" w:rsidTr="003B1A45">
        <w:tc>
          <w:tcPr>
            <w:tcW w:w="2732" w:type="dxa"/>
          </w:tcPr>
          <w:p w14:paraId="72FDA025" w14:textId="77777777" w:rsidR="004671EA" w:rsidRDefault="004671EA" w:rsidP="003B1A45">
            <w:pPr>
              <w:pStyle w:val="TableContents"/>
              <w:keepNext w:val="0"/>
              <w:rPr>
                <w:b/>
              </w:rPr>
            </w:pPr>
            <w:r>
              <w:rPr>
                <w:b/>
              </w:rPr>
              <w:t>Account Amount</w:t>
            </w:r>
          </w:p>
        </w:tc>
        <w:tc>
          <w:tcPr>
            <w:tcW w:w="5322" w:type="dxa"/>
          </w:tcPr>
          <w:p w14:paraId="06F59E76" w14:textId="77777777" w:rsidR="004671EA" w:rsidRDefault="004671EA" w:rsidP="003B1A45">
            <w:pPr>
              <w:pStyle w:val="TableContents"/>
              <w:keepNext w:val="0"/>
            </w:pPr>
            <w:r>
              <w:t>Displays the account amount based on the Exchange Rate, TC Amount, and Account Number selected.</w:t>
            </w:r>
          </w:p>
        </w:tc>
      </w:tr>
      <w:tr w:rsidR="004671EA" w:rsidRPr="00224F38" w14:paraId="0851E099" w14:textId="77777777" w:rsidTr="003B1A45">
        <w:tc>
          <w:tcPr>
            <w:tcW w:w="2732" w:type="dxa"/>
          </w:tcPr>
          <w:p w14:paraId="2526358A" w14:textId="77777777" w:rsidR="004671EA" w:rsidRDefault="004671EA" w:rsidP="003B1A45">
            <w:pPr>
              <w:pStyle w:val="TableContents"/>
              <w:keepNext w:val="0"/>
              <w:rPr>
                <w:b/>
              </w:rPr>
            </w:pPr>
            <w:r>
              <w:rPr>
                <w:b/>
              </w:rPr>
              <w:t>Exchange Rate</w:t>
            </w:r>
          </w:p>
        </w:tc>
        <w:tc>
          <w:tcPr>
            <w:tcW w:w="5322" w:type="dxa"/>
          </w:tcPr>
          <w:p w14:paraId="45E0C407" w14:textId="77777777" w:rsidR="004671EA" w:rsidRDefault="004671EA" w:rsidP="003B1A45">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ACD12AA" w14:textId="77777777" w:rsidR="004671EA" w:rsidRDefault="004671EA" w:rsidP="003B1A45">
            <w:pPr>
              <w:pStyle w:val="NoteinsideTables"/>
            </w:pPr>
            <w:r w:rsidRPr="00915BE0">
              <w:t xml:space="preserve">If the </w:t>
            </w:r>
            <w:r>
              <w:t>TC</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4671EA" w:rsidRPr="00224F38" w14:paraId="3C146E5E" w14:textId="77777777" w:rsidTr="003B1A45">
        <w:tc>
          <w:tcPr>
            <w:tcW w:w="2732" w:type="dxa"/>
          </w:tcPr>
          <w:p w14:paraId="48220315" w14:textId="77777777" w:rsidR="004671EA" w:rsidRDefault="004671EA" w:rsidP="003B1A45">
            <w:pPr>
              <w:pStyle w:val="TableContents"/>
              <w:keepNext w:val="0"/>
              <w:rPr>
                <w:b/>
              </w:rPr>
            </w:pPr>
            <w:r>
              <w:rPr>
                <w:b/>
              </w:rPr>
              <w:t>Total Charge Amount</w:t>
            </w:r>
          </w:p>
        </w:tc>
        <w:tc>
          <w:tcPr>
            <w:tcW w:w="5322" w:type="dxa"/>
          </w:tcPr>
          <w:p w14:paraId="5BDD0AA1" w14:textId="77777777" w:rsidR="004671EA" w:rsidRDefault="004671EA" w:rsidP="003B1A45">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49ED9FB3" w14:textId="77777777" w:rsidR="004671EA" w:rsidRDefault="004671EA" w:rsidP="003B1A45">
            <w:pPr>
              <w:pStyle w:val="NoteinsideTables"/>
            </w:pPr>
            <w:r w:rsidRPr="004517AA">
              <w:lastRenderedPageBreak/>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4671EA" w:rsidRPr="00224F38" w14:paraId="53FC96F4" w14:textId="77777777" w:rsidTr="003B1A45">
        <w:tc>
          <w:tcPr>
            <w:tcW w:w="2732" w:type="dxa"/>
          </w:tcPr>
          <w:p w14:paraId="76DAEBE7" w14:textId="77777777" w:rsidR="004671EA" w:rsidRDefault="004671EA" w:rsidP="003B1A45">
            <w:pPr>
              <w:pStyle w:val="TableContents"/>
              <w:keepNext w:val="0"/>
              <w:rPr>
                <w:b/>
              </w:rPr>
            </w:pPr>
            <w:r>
              <w:rPr>
                <w:b/>
              </w:rPr>
              <w:t>Narrative</w:t>
            </w:r>
          </w:p>
        </w:tc>
        <w:tc>
          <w:tcPr>
            <w:tcW w:w="5322" w:type="dxa"/>
          </w:tcPr>
          <w:p w14:paraId="4799025D" w14:textId="77777777" w:rsidR="004671EA" w:rsidRDefault="004671EA" w:rsidP="003B1A45">
            <w:pPr>
              <w:pStyle w:val="TableContents"/>
              <w:keepNext w:val="0"/>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TC Sale Against Account</w:t>
            </w:r>
            <w:r w:rsidRPr="006A0F62">
              <w:rPr>
                <w:b/>
              </w:rPr>
              <w:t xml:space="preserve"> </w:t>
            </w:r>
            <w:r w:rsidRPr="00E567C2">
              <w:rPr>
                <w:shd w:val="clear" w:color="auto" w:fill="FFFFFF"/>
              </w:rPr>
              <w:t xml:space="preserve">and </w:t>
            </w:r>
            <w:r>
              <w:rPr>
                <w:shd w:val="clear" w:color="auto" w:fill="FFFFFF"/>
              </w:rPr>
              <w:t>it can be modified.</w:t>
            </w:r>
          </w:p>
        </w:tc>
      </w:tr>
      <w:tr w:rsidR="004671EA" w:rsidRPr="00224F38" w14:paraId="10B9A20B" w14:textId="77777777" w:rsidTr="003B1A45">
        <w:tc>
          <w:tcPr>
            <w:tcW w:w="2732" w:type="dxa"/>
          </w:tcPr>
          <w:p w14:paraId="1C38016F" w14:textId="77777777" w:rsidR="004671EA" w:rsidRDefault="004671EA" w:rsidP="003B1A45">
            <w:pPr>
              <w:pStyle w:val="TableContents"/>
              <w:keepNext w:val="0"/>
              <w:rPr>
                <w:b/>
              </w:rPr>
            </w:pPr>
            <w:r>
              <w:rPr>
                <w:b/>
              </w:rPr>
              <w:t>Beneficiary Details</w:t>
            </w:r>
          </w:p>
        </w:tc>
        <w:tc>
          <w:tcPr>
            <w:tcW w:w="5322" w:type="dxa"/>
          </w:tcPr>
          <w:p w14:paraId="2B9BBD4B" w14:textId="77777777" w:rsidR="004671EA" w:rsidRDefault="004671EA" w:rsidP="003B1A45">
            <w:pPr>
              <w:pStyle w:val="TableContents"/>
              <w:keepNext w:val="0"/>
            </w:pPr>
            <w:r>
              <w:rPr>
                <w:shd w:val="clear" w:color="auto" w:fill="FFFFFF"/>
              </w:rPr>
              <w:t>Specify the fields.</w:t>
            </w:r>
          </w:p>
        </w:tc>
      </w:tr>
      <w:tr w:rsidR="004671EA" w:rsidRPr="00224F38" w14:paraId="77778AB8" w14:textId="77777777" w:rsidTr="003B1A45">
        <w:tc>
          <w:tcPr>
            <w:tcW w:w="2732" w:type="dxa"/>
          </w:tcPr>
          <w:p w14:paraId="3C8A3186" w14:textId="77777777" w:rsidR="004671EA" w:rsidRDefault="004671EA" w:rsidP="003B1A45">
            <w:pPr>
              <w:pStyle w:val="TableContents"/>
              <w:keepNext w:val="0"/>
              <w:rPr>
                <w:b/>
              </w:rPr>
            </w:pPr>
            <w:r>
              <w:rPr>
                <w:b/>
              </w:rPr>
              <w:t>Beneficiary Name</w:t>
            </w:r>
          </w:p>
        </w:tc>
        <w:tc>
          <w:tcPr>
            <w:tcW w:w="5322" w:type="dxa"/>
          </w:tcPr>
          <w:p w14:paraId="1C9ABDFE" w14:textId="77777777" w:rsidR="004671EA" w:rsidRPr="0052328C" w:rsidRDefault="004671EA" w:rsidP="003B1A45">
            <w:pPr>
              <w:pStyle w:val="TableContents"/>
              <w:keepNext w:val="0"/>
            </w:pPr>
            <w:r>
              <w:rPr>
                <w:shd w:val="clear" w:color="auto" w:fill="FFFFFF"/>
              </w:rPr>
              <w:t>Specify the name of the beneficiary.</w:t>
            </w:r>
          </w:p>
        </w:tc>
      </w:tr>
      <w:tr w:rsidR="004671EA" w:rsidRPr="00224F38" w14:paraId="41FB6C33" w14:textId="77777777" w:rsidTr="003B1A45">
        <w:tc>
          <w:tcPr>
            <w:tcW w:w="2732" w:type="dxa"/>
          </w:tcPr>
          <w:p w14:paraId="40119FB1" w14:textId="77777777" w:rsidR="004671EA" w:rsidRDefault="004671EA" w:rsidP="003B1A45">
            <w:pPr>
              <w:pStyle w:val="TableContents"/>
              <w:keepNext w:val="0"/>
              <w:rPr>
                <w:b/>
              </w:rPr>
            </w:pPr>
            <w:r>
              <w:rPr>
                <w:b/>
              </w:rPr>
              <w:t>Identification Type</w:t>
            </w:r>
          </w:p>
        </w:tc>
        <w:tc>
          <w:tcPr>
            <w:tcW w:w="5322" w:type="dxa"/>
          </w:tcPr>
          <w:p w14:paraId="7F282409" w14:textId="77777777" w:rsidR="004671EA" w:rsidRPr="0052328C" w:rsidRDefault="004671EA" w:rsidP="003B1A45">
            <w:pPr>
              <w:pStyle w:val="TableContents"/>
              <w:keepNext w:val="0"/>
            </w:pPr>
            <w:r>
              <w:rPr>
                <w:shd w:val="clear" w:color="auto" w:fill="FFFFFF"/>
              </w:rPr>
              <w:t>Select the identification type from the drop-down values.</w:t>
            </w:r>
          </w:p>
        </w:tc>
      </w:tr>
      <w:tr w:rsidR="004671EA" w:rsidRPr="00224F38" w14:paraId="18D3674D" w14:textId="77777777" w:rsidTr="003B1A45">
        <w:tc>
          <w:tcPr>
            <w:tcW w:w="2732" w:type="dxa"/>
          </w:tcPr>
          <w:p w14:paraId="6572AEFA" w14:textId="77777777" w:rsidR="004671EA" w:rsidRDefault="004671EA" w:rsidP="003B1A45">
            <w:pPr>
              <w:pStyle w:val="TableContents"/>
              <w:keepNext w:val="0"/>
              <w:rPr>
                <w:b/>
              </w:rPr>
            </w:pPr>
            <w:r>
              <w:rPr>
                <w:b/>
              </w:rPr>
              <w:t>Identification Number</w:t>
            </w:r>
          </w:p>
        </w:tc>
        <w:tc>
          <w:tcPr>
            <w:tcW w:w="5322" w:type="dxa"/>
          </w:tcPr>
          <w:p w14:paraId="7BAF8D79" w14:textId="77777777" w:rsidR="004671EA" w:rsidRPr="0052328C" w:rsidRDefault="004671EA" w:rsidP="003B1A45">
            <w:pPr>
              <w:pStyle w:val="TableContents"/>
              <w:keepNext w:val="0"/>
            </w:pPr>
            <w:r>
              <w:rPr>
                <w:shd w:val="clear" w:color="auto" w:fill="FFFFFF"/>
              </w:rPr>
              <w:t>Specify the identification number.</w:t>
            </w:r>
          </w:p>
        </w:tc>
      </w:tr>
      <w:tr w:rsidR="004671EA" w:rsidRPr="00224F38" w14:paraId="04E23625" w14:textId="77777777" w:rsidTr="003B1A45">
        <w:tc>
          <w:tcPr>
            <w:tcW w:w="2732" w:type="dxa"/>
          </w:tcPr>
          <w:p w14:paraId="012EB0B2" w14:textId="77777777" w:rsidR="004671EA" w:rsidRPr="00E07AE0" w:rsidRDefault="004671EA" w:rsidP="003B1A45">
            <w:pPr>
              <w:pStyle w:val="TableContents"/>
              <w:keepNext w:val="0"/>
              <w:rPr>
                <w:b/>
              </w:rPr>
            </w:pPr>
            <w:r>
              <w:rPr>
                <w:b/>
              </w:rPr>
              <w:t>Address Line 1</w:t>
            </w:r>
            <w:r w:rsidRPr="00C47F29">
              <w:t xml:space="preserve"> to</w:t>
            </w:r>
            <w:r w:rsidRPr="00810722">
              <w:rPr>
                <w:b/>
              </w:rPr>
              <w:t xml:space="preserve"> </w:t>
            </w:r>
            <w:r>
              <w:rPr>
                <w:b/>
              </w:rPr>
              <w:br/>
              <w:t>Address Line 4</w:t>
            </w:r>
          </w:p>
        </w:tc>
        <w:tc>
          <w:tcPr>
            <w:tcW w:w="5322" w:type="dxa"/>
          </w:tcPr>
          <w:p w14:paraId="773D4738" w14:textId="77777777" w:rsidR="004671EA" w:rsidRPr="00E07AE0" w:rsidRDefault="004671EA" w:rsidP="003B1A45">
            <w:pPr>
              <w:pStyle w:val="TableContents"/>
              <w:keepNext w:val="0"/>
              <w:rPr>
                <w:shd w:val="clear" w:color="auto" w:fill="FFFFFF"/>
              </w:rPr>
            </w:pPr>
            <w:r>
              <w:rPr>
                <w:shd w:val="clear" w:color="auto" w:fill="FFFFFF"/>
              </w:rPr>
              <w:t>Specify the address of the beneficiary.</w:t>
            </w:r>
          </w:p>
        </w:tc>
      </w:tr>
    </w:tbl>
    <w:p w14:paraId="7543DFC3" w14:textId="77777777" w:rsidR="004671EA" w:rsidRDefault="004671EA" w:rsidP="004671EA">
      <w:pPr>
        <w:pStyle w:val="Heading11111"/>
      </w:pPr>
      <w:r>
        <w:t>Denomination details</w:t>
      </w:r>
    </w:p>
    <w:p w14:paraId="47EC3021" w14:textId="77777777" w:rsidR="004671EA" w:rsidRDefault="004671EA" w:rsidP="004671EA">
      <w:pPr>
        <w:pStyle w:val="ParaUnderHeading1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AFF383B" w14:textId="77777777" w:rsidR="004671EA" w:rsidRDefault="004671EA" w:rsidP="004671EA">
      <w:pPr>
        <w:pStyle w:val="Heading11111"/>
        <w:rPr>
          <w:rFonts w:eastAsia="Times New Roman"/>
        </w:rPr>
      </w:pPr>
      <w:r>
        <w:rPr>
          <w:rFonts w:eastAsia="Times New Roman"/>
        </w:rPr>
        <w:t>TC Denomination Details</w:t>
      </w:r>
    </w:p>
    <w:p w14:paraId="3C1D0BE5" w14:textId="0BB3A8F3" w:rsidR="004671EA" w:rsidRDefault="004671EA" w:rsidP="004671EA">
      <w:pPr>
        <w:pStyle w:val="ParaUnderHeading11111"/>
      </w:pPr>
      <w:r>
        <w:t xml:space="preserve">The </w:t>
      </w:r>
      <w:r w:rsidRPr="006E437D">
        <w:rPr>
          <w:b/>
        </w:rPr>
        <w:t xml:space="preserve">TC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Pr="00AA0863">
        <w:rPr>
          <w:i/>
          <w:iCs/>
          <w:color w:val="00B0F0"/>
        </w:rPr>
        <w:fldChar w:fldCharType="begin"/>
      </w:r>
      <w:r w:rsidRPr="00AA0863">
        <w:rPr>
          <w:i/>
          <w:iCs/>
          <w:color w:val="00B0F0"/>
        </w:rPr>
        <w:instrText xml:space="preserve"> REF _Ref120035270 \r \h </w:instrText>
      </w:r>
      <w:r>
        <w:rPr>
          <w:i/>
          <w:iCs/>
          <w:color w:val="00B0F0"/>
        </w:rPr>
        <w:instrText xml:space="preserve"> \* MERGEFORMAT </w:instrText>
      </w:r>
      <w:r w:rsidRPr="00AA0863">
        <w:rPr>
          <w:i/>
          <w:iCs/>
          <w:color w:val="00B0F0"/>
        </w:rPr>
      </w:r>
      <w:r w:rsidRPr="00AA0863">
        <w:rPr>
          <w:i/>
          <w:iCs/>
          <w:color w:val="00B0F0"/>
        </w:rPr>
        <w:fldChar w:fldCharType="separate"/>
      </w:r>
      <w:r w:rsidR="00B22B13">
        <w:rPr>
          <w:i/>
          <w:iCs/>
          <w:color w:val="00B0F0"/>
        </w:rPr>
        <w:t>2.10.4.3.1</w:t>
      </w:r>
      <w:r w:rsidRPr="00AA0863">
        <w:rPr>
          <w:i/>
          <w:iCs/>
          <w:color w:val="00B0F0"/>
        </w:rPr>
        <w:fldChar w:fldCharType="end"/>
      </w:r>
      <w:r w:rsidRPr="00AA0863">
        <w:rPr>
          <w:i/>
          <w:iCs/>
          <w:color w:val="00B0F0"/>
        </w:rPr>
        <w:t xml:space="preserve"> </w:t>
      </w:r>
      <w:r w:rsidRPr="00AA0863">
        <w:rPr>
          <w:i/>
          <w:iCs/>
          <w:color w:val="00B0F0"/>
        </w:rPr>
        <w:fldChar w:fldCharType="begin"/>
      </w:r>
      <w:r w:rsidRPr="00AA0863">
        <w:rPr>
          <w:i/>
          <w:iCs/>
          <w:color w:val="00B0F0"/>
        </w:rPr>
        <w:instrText xml:space="preserve"> REF _Ref120035270 \h </w:instrText>
      </w:r>
      <w:r>
        <w:rPr>
          <w:i/>
          <w:iCs/>
          <w:color w:val="00B0F0"/>
        </w:rPr>
        <w:instrText xml:space="preserve"> \* MERGEFORMAT </w:instrText>
      </w:r>
      <w:r w:rsidRPr="00AA0863">
        <w:rPr>
          <w:i/>
          <w:iCs/>
          <w:color w:val="00B0F0"/>
        </w:rPr>
      </w:r>
      <w:r w:rsidRPr="00AA0863">
        <w:rPr>
          <w:i/>
          <w:iCs/>
          <w:color w:val="00B0F0"/>
        </w:rPr>
        <w:fldChar w:fldCharType="separate"/>
      </w:r>
      <w:r w:rsidR="00B22B13" w:rsidRPr="00B22B13">
        <w:rPr>
          <w:i/>
          <w:iCs/>
          <w:color w:val="00B0F0"/>
        </w:rPr>
        <w:t>TC Denomination Details</w:t>
      </w:r>
      <w:r w:rsidRPr="00AA0863">
        <w:rPr>
          <w:i/>
          <w:iCs/>
          <w:color w:val="00B0F0"/>
        </w:rPr>
        <w:fldChar w:fldCharType="end"/>
      </w:r>
      <w:r>
        <w:rPr>
          <w:i/>
          <w:iCs/>
          <w:color w:val="00B0F0"/>
        </w:rPr>
        <w:t xml:space="preserve"> </w:t>
      </w:r>
      <w:r>
        <w:t>in this guide</w:t>
      </w:r>
      <w:r w:rsidRPr="001B3391">
        <w:t>.</w:t>
      </w:r>
    </w:p>
    <w:p w14:paraId="415E2F93" w14:textId="77777777" w:rsidR="004671EA" w:rsidRPr="00A41888" w:rsidRDefault="004671EA" w:rsidP="004671EA">
      <w:pPr>
        <w:pStyle w:val="Heading11111"/>
        <w:rPr>
          <w:rFonts w:eastAsia="Times New Roman"/>
        </w:rPr>
      </w:pPr>
      <w:r w:rsidRPr="00A41888">
        <w:rPr>
          <w:rFonts w:eastAsia="Times New Roman"/>
        </w:rPr>
        <w:t>Charge Details</w:t>
      </w:r>
      <w:r>
        <w:rPr>
          <w:rFonts w:eastAsia="Times New Roman"/>
        </w:rPr>
        <w:t xml:space="preserve"> </w:t>
      </w:r>
    </w:p>
    <w:p w14:paraId="5553FD02" w14:textId="77777777" w:rsidR="004671EA" w:rsidRDefault="004671EA" w:rsidP="004671EA">
      <w:pPr>
        <w:pStyle w:val="ParaUnderHeading1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121E1111" w14:textId="77777777" w:rsidR="004671EA" w:rsidRPr="00A41888" w:rsidRDefault="004671EA" w:rsidP="004671EA">
      <w:pPr>
        <w:pStyle w:val="Heading11111"/>
        <w:rPr>
          <w:rFonts w:eastAsia="Times New Roman"/>
        </w:rPr>
      </w:pPr>
      <w:r>
        <w:rPr>
          <w:rFonts w:eastAsia="Times New Roman"/>
        </w:rPr>
        <w:t>Transaction Submission</w:t>
      </w:r>
    </w:p>
    <w:p w14:paraId="26817CC3" w14:textId="77777777" w:rsidR="004671EA" w:rsidRDefault="004671EA" w:rsidP="004671EA">
      <w:pPr>
        <w:pStyle w:val="NumberedListunder11111"/>
        <w:numPr>
          <w:ilvl w:val="0"/>
          <w:numId w:val="321"/>
        </w:numPr>
      </w:pPr>
      <w:r>
        <w:t xml:space="preserve">Click </w:t>
      </w:r>
      <w:r w:rsidRPr="003616D3">
        <w:rPr>
          <w:b/>
        </w:rPr>
        <w:t>Submit</w:t>
      </w:r>
      <w:r>
        <w:t xml:space="preserve"> to complete the transaction.</w:t>
      </w:r>
    </w:p>
    <w:p w14:paraId="509C1889" w14:textId="77777777" w:rsidR="004671EA" w:rsidRDefault="004671EA" w:rsidP="004671EA">
      <w:pPr>
        <w:pStyle w:val="StepResultunderContent11111"/>
      </w:pPr>
      <w:r w:rsidRPr="0019320B">
        <w:lastRenderedPageBreak/>
        <w:t xml:space="preserve">A Teller Sequence Number is generated and the </w:t>
      </w:r>
      <w:r w:rsidRPr="0019320B">
        <w:rPr>
          <w:b/>
        </w:rPr>
        <w:t>Transaction Completed Successfully</w:t>
      </w:r>
      <w:r w:rsidRPr="0019320B">
        <w:t xml:space="preserve"> information message is displayed.</w:t>
      </w:r>
    </w:p>
    <w:p w14:paraId="0F66157E" w14:textId="77777777" w:rsidR="004671EA" w:rsidRDefault="004671EA" w:rsidP="004671EA">
      <w:pPr>
        <w:pStyle w:val="ParaUnderHeading11111"/>
      </w:pPr>
      <w:r>
        <w:t>The transaction is moved to authorization in case of any approval warning raised when the transaction saves. The following conditions apply for the TC status:</w:t>
      </w:r>
    </w:p>
    <w:p w14:paraId="5A532E75" w14:textId="77777777" w:rsidR="004671EA" w:rsidRDefault="004671EA" w:rsidP="004671EA">
      <w:pPr>
        <w:pStyle w:val="UnnumberedListunder11111"/>
      </w:pPr>
      <w:r>
        <w:t xml:space="preserve">If the system finds the TC for the combination of TC Currency, Issuer Code, TC </w:t>
      </w:r>
      <w:proofErr w:type="spellStart"/>
      <w:r>
        <w:t>Denom</w:t>
      </w:r>
      <w:proofErr w:type="spellEnd"/>
      <w:r>
        <w:t xml:space="preserve"> Code, Series, and TC Number, the TC status will be updated to </w:t>
      </w:r>
      <w:r w:rsidRPr="009D62B4">
        <w:rPr>
          <w:b/>
        </w:rPr>
        <w:t>Purchased</w:t>
      </w:r>
      <w:r>
        <w:t>.</w:t>
      </w:r>
    </w:p>
    <w:p w14:paraId="442A145F" w14:textId="77777777" w:rsidR="004671EA" w:rsidRDefault="004671EA" w:rsidP="004671EA">
      <w:pPr>
        <w:pStyle w:val="UnnumberedListunder11111"/>
      </w:pPr>
      <w:r>
        <w:t xml:space="preserve">If the record is not found for the above-mentioned combination, during transaction completion, the system creates individual TC records for the combination of TC Currency, Issuer Code, TC </w:t>
      </w:r>
      <w:proofErr w:type="spellStart"/>
      <w:r>
        <w:t>Denom</w:t>
      </w:r>
      <w:proofErr w:type="spellEnd"/>
      <w:r>
        <w:t xml:space="preserve"> Code, Series, and TC Number with TC status as </w:t>
      </w:r>
      <w:r w:rsidRPr="009D62B4">
        <w:rPr>
          <w:b/>
        </w:rPr>
        <w:t>Purchased</w:t>
      </w:r>
      <w:r>
        <w:t>.</w:t>
      </w:r>
    </w:p>
    <w:p w14:paraId="1D5C607F" w14:textId="77777777" w:rsidR="004671EA" w:rsidRPr="00B94AEF" w:rsidRDefault="004671EA" w:rsidP="004671EA">
      <w:pPr>
        <w:pStyle w:val="ParaUnderHeading11111"/>
      </w:pPr>
      <w:r w:rsidRPr="00B94AEF">
        <w:t xml:space="preserve">Following main transaction accounting entries is triggered for this transaction at </w:t>
      </w:r>
      <w:r>
        <w:t>Oracle Banking Branch:</w:t>
      </w:r>
    </w:p>
    <w:p w14:paraId="7BEEB5C2" w14:textId="77777777" w:rsidR="004671EA" w:rsidRPr="00B94AEF" w:rsidRDefault="004671EA" w:rsidP="004671EA">
      <w:pPr>
        <w:pStyle w:val="UnnumberedListunder11111"/>
      </w:pPr>
      <w:r w:rsidRPr="00B94AEF">
        <w:t>Dr Int. Bridge GL for TC Amount</w:t>
      </w:r>
    </w:p>
    <w:p w14:paraId="0FBFDA93" w14:textId="77777777" w:rsidR="004671EA" w:rsidRPr="00B94AEF" w:rsidRDefault="004671EA" w:rsidP="004671EA">
      <w:pPr>
        <w:pStyle w:val="UnnumberedListunder11111"/>
      </w:pPr>
      <w:r w:rsidRPr="00B94AEF">
        <w:t>Cr Cash GL for Transaction Amount</w:t>
      </w:r>
    </w:p>
    <w:p w14:paraId="4E31000F" w14:textId="0AC4E005" w:rsidR="004671EA" w:rsidRDefault="004671EA" w:rsidP="004671EA">
      <w:pPr>
        <w:pStyle w:val="ParaUnderHeading11111"/>
      </w:pPr>
      <w:r>
        <w:t>Oracle Banking Payments</w:t>
      </w:r>
      <w:r w:rsidRPr="00B94AEF">
        <w:t xml:space="preserve"> will</w:t>
      </w:r>
      <w:r>
        <w:t xml:space="preserve"> pass the debit leg accounting (</w:t>
      </w:r>
      <w:r w:rsidRPr="00B94AEF">
        <w:t>Debit – TC GL &amp; Credit – Int. Bridge GL</w:t>
      </w:r>
      <w:r>
        <w:t>)</w:t>
      </w:r>
      <w:r w:rsidRPr="00B94AEF">
        <w:t xml:space="preserve"> for TC Purchase. During handoff, </w:t>
      </w:r>
      <w:r>
        <w:t>Oracle Banking Branch</w:t>
      </w:r>
      <w:r w:rsidRPr="00B94AEF">
        <w:t xml:space="preserve"> need to pass the intermediary bridge GL as Credit account in the request.</w:t>
      </w:r>
    </w:p>
    <w:p w14:paraId="3DD2E906" w14:textId="17DFA61B" w:rsidR="00646518" w:rsidRDefault="00646518" w:rsidP="00646518">
      <w:pPr>
        <w:pStyle w:val="Heading111"/>
      </w:pPr>
      <w:bookmarkStart w:id="1476" w:name="_Ref127380445"/>
      <w:bookmarkStart w:id="1477" w:name="_Toc127892707"/>
      <w:bookmarkStart w:id="1478" w:name="_Toc183015812"/>
      <w:r>
        <w:t>Instrument Status Update</w:t>
      </w:r>
      <w:bookmarkEnd w:id="1476"/>
      <w:bookmarkEnd w:id="1477"/>
      <w:bookmarkEnd w:id="1478"/>
    </w:p>
    <w:p w14:paraId="79F41227" w14:textId="387F9692" w:rsidR="00646518" w:rsidRDefault="00646518" w:rsidP="00646518">
      <w:pPr>
        <w:pStyle w:val="ParaunderHeading111"/>
      </w:pPr>
      <w:r>
        <w:t xml:space="preserve">This screen is used to change the status of used instrument numbers from ‘Used’ to ‘Unused’. This screen is used only when an unused instrument is marked as 'Used' by the application. To process this screen, type </w:t>
      </w:r>
      <w:r>
        <w:rPr>
          <w:b/>
          <w:bCs/>
        </w:rPr>
        <w:t>Instrument Status Update</w:t>
      </w:r>
      <w:r>
        <w:t xml:space="preserve"> in the </w:t>
      </w:r>
      <w:r>
        <w:rPr>
          <w:b/>
          <w:bCs/>
        </w:rPr>
        <w:t>Menu Item Search</w:t>
      </w:r>
      <w:r>
        <w:t xml:space="preserve"> located at the left corner of the application toolbar and select the appropriate screen (or) do the following steps:</w:t>
      </w:r>
    </w:p>
    <w:p w14:paraId="57C50854" w14:textId="0D4F4DDE" w:rsidR="00646518" w:rsidRDefault="00646518" w:rsidP="00E64E0A">
      <w:pPr>
        <w:pStyle w:val="NumberedListunder111"/>
        <w:numPr>
          <w:ilvl w:val="0"/>
          <w:numId w:val="333"/>
        </w:numPr>
      </w:pPr>
      <w:r w:rsidRPr="00646518">
        <w:t>From</w:t>
      </w:r>
      <w:r>
        <w:t xml:space="preserve"> </w:t>
      </w:r>
      <w:r w:rsidRPr="00E64E0A">
        <w:rPr>
          <w:b/>
          <w:bCs/>
        </w:rPr>
        <w:t>Home screen</w:t>
      </w:r>
      <w:r>
        <w:t xml:space="preserve">, click </w:t>
      </w:r>
      <w:r w:rsidRPr="00E64E0A">
        <w:rPr>
          <w:b/>
          <w:bCs/>
        </w:rPr>
        <w:t>Teller</w:t>
      </w:r>
      <w:r>
        <w:t xml:space="preserve">. On </w:t>
      </w:r>
      <w:r w:rsidRPr="00E64E0A">
        <w:rPr>
          <w:b/>
          <w:bCs/>
        </w:rPr>
        <w:t>Teller Mega</w:t>
      </w:r>
      <w:r>
        <w:t xml:space="preserve"> Menu, under </w:t>
      </w:r>
      <w:r w:rsidRPr="00E64E0A">
        <w:rPr>
          <w:b/>
          <w:bCs/>
        </w:rPr>
        <w:t>Remittances</w:t>
      </w:r>
      <w:r>
        <w:t xml:space="preserve">, click </w:t>
      </w:r>
      <w:r w:rsidRPr="00E64E0A">
        <w:rPr>
          <w:b/>
          <w:bCs/>
        </w:rPr>
        <w:t>Instrument Status Update</w:t>
      </w:r>
      <w:r>
        <w:t>.</w:t>
      </w:r>
    </w:p>
    <w:p w14:paraId="52D64998" w14:textId="77777777" w:rsidR="00646518" w:rsidRDefault="00646518" w:rsidP="00E64E0A">
      <w:pPr>
        <w:pStyle w:val="StepResultUnderHeading111"/>
      </w:pPr>
      <w:r>
        <w:t xml:space="preserve">The </w:t>
      </w:r>
      <w:r w:rsidRPr="00646518">
        <w:rPr>
          <w:b/>
          <w:bCs/>
        </w:rPr>
        <w:t>Instrument Status Update</w:t>
      </w:r>
      <w:r>
        <w:t xml:space="preserve"> screen is displayed.</w:t>
      </w:r>
    </w:p>
    <w:p w14:paraId="60B4BDDF" w14:textId="7B598249" w:rsidR="00646518" w:rsidRDefault="00646518" w:rsidP="007C032E">
      <w:pPr>
        <w:pStyle w:val="Noteunder111"/>
      </w:pPr>
      <w:r>
        <w:t>Make sure that authorization is enabled for this screen.</w:t>
      </w:r>
    </w:p>
    <w:p w14:paraId="3993BF8F" w14:textId="28D9D7E9" w:rsidR="00BC4202" w:rsidRPr="00052595" w:rsidRDefault="00BC4202" w:rsidP="00E64E0A">
      <w:pPr>
        <w:pStyle w:val="Caption"/>
        <w:keepNext/>
        <w:rPr>
          <w:b/>
          <w:bCs/>
          <w:i w:val="0"/>
          <w:iCs w:val="0"/>
          <w:color w:val="auto"/>
        </w:rPr>
      </w:pPr>
      <w:r w:rsidRPr="00052595">
        <w:rPr>
          <w:b/>
          <w:bCs/>
          <w:i w:val="0"/>
          <w:iCs w:val="0"/>
          <w:color w:val="auto"/>
        </w:rPr>
        <w:lastRenderedPageBreak/>
        <w:t xml:space="preserve">Figure </w:t>
      </w:r>
      <w:r w:rsidRPr="00052595">
        <w:rPr>
          <w:b/>
          <w:bCs/>
          <w:i w:val="0"/>
          <w:iCs w:val="0"/>
          <w:color w:val="auto"/>
        </w:rPr>
        <w:fldChar w:fldCharType="begin"/>
      </w:r>
      <w:r w:rsidRPr="00052595">
        <w:rPr>
          <w:b/>
          <w:bCs/>
          <w:i w:val="0"/>
          <w:iCs w:val="0"/>
          <w:color w:val="auto"/>
        </w:rPr>
        <w:instrText xml:space="preserve"> SEQ Figure \* ARABIC </w:instrText>
      </w:r>
      <w:r w:rsidRPr="00052595">
        <w:rPr>
          <w:b/>
          <w:bCs/>
          <w:i w:val="0"/>
          <w:iCs w:val="0"/>
          <w:color w:val="auto"/>
        </w:rPr>
        <w:fldChar w:fldCharType="separate"/>
      </w:r>
      <w:r w:rsidR="00B22B13">
        <w:rPr>
          <w:b/>
          <w:bCs/>
          <w:i w:val="0"/>
          <w:iCs w:val="0"/>
          <w:noProof/>
          <w:color w:val="auto"/>
        </w:rPr>
        <w:t>183</w:t>
      </w:r>
      <w:r w:rsidRPr="00052595">
        <w:rPr>
          <w:b/>
          <w:bCs/>
          <w:i w:val="0"/>
          <w:iCs w:val="0"/>
          <w:color w:val="auto"/>
        </w:rPr>
        <w:fldChar w:fldCharType="end"/>
      </w:r>
      <w:r w:rsidRPr="00052595">
        <w:rPr>
          <w:b/>
          <w:bCs/>
          <w:i w:val="0"/>
          <w:iCs w:val="0"/>
          <w:color w:val="auto"/>
        </w:rPr>
        <w:t>: Instrument Status Update</w:t>
      </w:r>
    </w:p>
    <w:p w14:paraId="33E81E82" w14:textId="26B4CB8B" w:rsidR="00BC4202" w:rsidRDefault="00BC4202" w:rsidP="00E64E0A">
      <w:pPr>
        <w:pStyle w:val="FigureTableTitleunderHeading111"/>
      </w:pPr>
      <w:r>
        <w:rPr>
          <w:noProof/>
        </w:rPr>
        <w:drawing>
          <wp:inline distT="0" distB="0" distL="0" distR="0" wp14:anchorId="00F159DC" wp14:editId="39735C82">
            <wp:extent cx="5943600" cy="2372360"/>
            <wp:effectExtent l="19050" t="19050" r="19050" b="279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943600" cy="2372360"/>
                    </a:xfrm>
                    <a:prstGeom prst="rect">
                      <a:avLst/>
                    </a:prstGeom>
                    <a:noFill/>
                    <a:ln w="3175">
                      <a:solidFill>
                        <a:schemeClr val="tx1"/>
                      </a:solidFill>
                    </a:ln>
                  </pic:spPr>
                </pic:pic>
              </a:graphicData>
            </a:graphic>
          </wp:inline>
        </w:drawing>
      </w:r>
    </w:p>
    <w:p w14:paraId="05F9EE12" w14:textId="109FDD73" w:rsidR="00F92D27" w:rsidRDefault="00BC4202" w:rsidP="00BC4202">
      <w:pPr>
        <w:pStyle w:val="NumberedListunder111"/>
      </w:pPr>
      <w:r w:rsidRPr="00BC4202">
        <w:t xml:space="preserve">Specify the details in the </w:t>
      </w:r>
      <w:r w:rsidRPr="00BC4202">
        <w:rPr>
          <w:b/>
          <w:bCs/>
        </w:rPr>
        <w:t>Instrument Status Update</w:t>
      </w:r>
      <w:r w:rsidRPr="00BC4202">
        <w:t xml:space="preserve"> screen. The fields, which are present with required, are mandatory. For more information on fields, refer to table </w:t>
      </w:r>
      <w:r w:rsidRPr="00D7211F">
        <w:rPr>
          <w:i/>
          <w:iCs/>
          <w:color w:val="00B0F0"/>
        </w:rPr>
        <w:fldChar w:fldCharType="begin"/>
      </w:r>
      <w:r w:rsidRPr="00D7211F">
        <w:rPr>
          <w:i/>
          <w:iCs/>
          <w:color w:val="00B0F0"/>
        </w:rPr>
        <w:instrText xml:space="preserve"> REF InstrStaUpd \h  \* MERGEFORMAT </w:instrText>
      </w:r>
      <w:r w:rsidRPr="00D7211F">
        <w:rPr>
          <w:i/>
          <w:iCs/>
          <w:color w:val="00B0F0"/>
        </w:rPr>
      </w:r>
      <w:r w:rsidRPr="00D7211F">
        <w:rPr>
          <w:i/>
          <w:iCs/>
          <w:color w:val="00B0F0"/>
        </w:rPr>
        <w:fldChar w:fldCharType="separate"/>
      </w:r>
      <w:r w:rsidR="00B22B13" w:rsidRPr="00B22B13">
        <w:rPr>
          <w:i/>
          <w:iCs/>
          <w:color w:val="00B0F0"/>
        </w:rPr>
        <w:t>Field Description: Instrument Status Update</w:t>
      </w:r>
      <w:r w:rsidRPr="00D7211F">
        <w:rPr>
          <w:i/>
          <w:iCs/>
          <w:color w:val="00B0F0"/>
        </w:rPr>
        <w:fldChar w:fldCharType="end"/>
      </w:r>
      <w:r w:rsidR="00F92D27">
        <w:t>.</w:t>
      </w:r>
    </w:p>
    <w:p w14:paraId="5BFE9B21" w14:textId="77777777" w:rsidR="00F92D27" w:rsidRDefault="00F92D27" w:rsidP="00E64E0A">
      <w:pPr>
        <w:pStyle w:val="FigureTableTitleunderHeading111"/>
      </w:pPr>
      <w:bookmarkStart w:id="1479" w:name="InstrStaUpd"/>
      <w:r>
        <w:t>Field Description: Instrument Status Update</w:t>
      </w:r>
      <w:bookmarkEnd w:id="1479"/>
    </w:p>
    <w:tbl>
      <w:tblPr>
        <w:tblStyle w:val="TableGrid2"/>
        <w:tblW w:w="0" w:type="auto"/>
        <w:tblInd w:w="846" w:type="dxa"/>
        <w:tblLook w:val="04A0" w:firstRow="1" w:lastRow="0" w:firstColumn="1" w:lastColumn="0" w:noHBand="0" w:noVBand="1"/>
      </w:tblPr>
      <w:tblGrid>
        <w:gridCol w:w="2732"/>
        <w:gridCol w:w="5322"/>
      </w:tblGrid>
      <w:tr w:rsidR="00F92D27" w14:paraId="23D63B9E" w14:textId="77777777" w:rsidTr="00F92D27">
        <w:trPr>
          <w:tblHeader/>
        </w:trPr>
        <w:tc>
          <w:tcPr>
            <w:tcW w:w="2732" w:type="dxa"/>
            <w:tcBorders>
              <w:top w:val="single" w:sz="4" w:space="0" w:color="auto"/>
              <w:left w:val="single" w:sz="4" w:space="0" w:color="auto"/>
              <w:bottom w:val="single" w:sz="4" w:space="0" w:color="auto"/>
              <w:right w:val="single" w:sz="4" w:space="0" w:color="auto"/>
            </w:tcBorders>
            <w:hideMark/>
          </w:tcPr>
          <w:p w14:paraId="37AF18C4" w14:textId="77777777" w:rsidR="00F92D27" w:rsidRDefault="00F92D27">
            <w:pPr>
              <w:pStyle w:val="TableHeader"/>
            </w:pPr>
            <w:r>
              <w:t>Field</w:t>
            </w:r>
          </w:p>
        </w:tc>
        <w:tc>
          <w:tcPr>
            <w:tcW w:w="5322" w:type="dxa"/>
            <w:tcBorders>
              <w:top w:val="single" w:sz="4" w:space="0" w:color="auto"/>
              <w:left w:val="single" w:sz="4" w:space="0" w:color="auto"/>
              <w:bottom w:val="single" w:sz="4" w:space="0" w:color="auto"/>
              <w:right w:val="single" w:sz="4" w:space="0" w:color="auto"/>
            </w:tcBorders>
            <w:hideMark/>
          </w:tcPr>
          <w:p w14:paraId="5355F649" w14:textId="77777777" w:rsidR="00F92D27" w:rsidRDefault="00F92D27">
            <w:pPr>
              <w:pStyle w:val="TableHeader"/>
            </w:pPr>
            <w:r>
              <w:t>Description</w:t>
            </w:r>
          </w:p>
        </w:tc>
      </w:tr>
      <w:tr w:rsidR="00F92D27" w14:paraId="2600E0EA" w14:textId="77777777" w:rsidTr="00F92D27">
        <w:tc>
          <w:tcPr>
            <w:tcW w:w="2732" w:type="dxa"/>
            <w:tcBorders>
              <w:top w:val="single" w:sz="4" w:space="0" w:color="auto"/>
              <w:left w:val="single" w:sz="4" w:space="0" w:color="auto"/>
              <w:bottom w:val="single" w:sz="4" w:space="0" w:color="auto"/>
              <w:right w:val="single" w:sz="4" w:space="0" w:color="auto"/>
            </w:tcBorders>
            <w:hideMark/>
          </w:tcPr>
          <w:p w14:paraId="6CB9E1DB" w14:textId="77777777" w:rsidR="00F92D27" w:rsidRDefault="00F92D27">
            <w:pPr>
              <w:pStyle w:val="TableContents"/>
              <w:keepNext w:val="0"/>
              <w:rPr>
                <w:b/>
              </w:rPr>
            </w:pPr>
            <w:r>
              <w:rPr>
                <w:b/>
              </w:rPr>
              <w:t>Instrument Type</w:t>
            </w:r>
          </w:p>
        </w:tc>
        <w:tc>
          <w:tcPr>
            <w:tcW w:w="5322" w:type="dxa"/>
            <w:tcBorders>
              <w:top w:val="single" w:sz="4" w:space="0" w:color="auto"/>
              <w:left w:val="single" w:sz="4" w:space="0" w:color="auto"/>
              <w:bottom w:val="single" w:sz="4" w:space="0" w:color="auto"/>
              <w:right w:val="single" w:sz="4" w:space="0" w:color="auto"/>
            </w:tcBorders>
            <w:hideMark/>
          </w:tcPr>
          <w:p w14:paraId="321A7703" w14:textId="77777777" w:rsidR="00F92D27" w:rsidRDefault="00F92D27">
            <w:pPr>
              <w:pStyle w:val="TableContents"/>
              <w:keepNext w:val="0"/>
            </w:pPr>
            <w:r>
              <w:t>Select the instrument type from the drop-down list. The drop-down list shows the following values:</w:t>
            </w:r>
          </w:p>
          <w:p w14:paraId="3C5469A9" w14:textId="77777777" w:rsidR="00F92D27" w:rsidRDefault="00F92D27" w:rsidP="00F92D27">
            <w:pPr>
              <w:pStyle w:val="TableContents"/>
              <w:keepNext w:val="0"/>
              <w:numPr>
                <w:ilvl w:val="0"/>
                <w:numId w:val="334"/>
              </w:numPr>
            </w:pPr>
            <w:r>
              <w:t>Banker's Cheque</w:t>
            </w:r>
          </w:p>
          <w:p w14:paraId="0D663B62" w14:textId="77777777" w:rsidR="00F92D27" w:rsidRDefault="00F92D27" w:rsidP="00F92D27">
            <w:pPr>
              <w:pStyle w:val="TableContents"/>
              <w:keepNext w:val="0"/>
              <w:numPr>
                <w:ilvl w:val="0"/>
                <w:numId w:val="334"/>
              </w:numPr>
            </w:pPr>
            <w:r>
              <w:t>Demand Draft</w:t>
            </w:r>
          </w:p>
        </w:tc>
      </w:tr>
      <w:tr w:rsidR="00F92D27" w14:paraId="5BD2FE23" w14:textId="77777777" w:rsidTr="00F92D27">
        <w:tc>
          <w:tcPr>
            <w:tcW w:w="2732" w:type="dxa"/>
            <w:tcBorders>
              <w:top w:val="single" w:sz="4" w:space="0" w:color="auto"/>
              <w:left w:val="single" w:sz="4" w:space="0" w:color="auto"/>
              <w:bottom w:val="single" w:sz="4" w:space="0" w:color="auto"/>
              <w:right w:val="single" w:sz="4" w:space="0" w:color="auto"/>
            </w:tcBorders>
            <w:hideMark/>
          </w:tcPr>
          <w:p w14:paraId="0AC14156" w14:textId="77777777" w:rsidR="00F92D27" w:rsidRDefault="00F92D27">
            <w:pPr>
              <w:pStyle w:val="TableContents"/>
              <w:keepNext w:val="0"/>
              <w:rPr>
                <w:b/>
              </w:rPr>
            </w:pPr>
            <w:r>
              <w:rPr>
                <w:b/>
              </w:rPr>
              <w:t>Branch</w:t>
            </w:r>
          </w:p>
        </w:tc>
        <w:tc>
          <w:tcPr>
            <w:tcW w:w="5322" w:type="dxa"/>
            <w:tcBorders>
              <w:top w:val="single" w:sz="4" w:space="0" w:color="auto"/>
              <w:left w:val="single" w:sz="4" w:space="0" w:color="auto"/>
              <w:bottom w:val="single" w:sz="4" w:space="0" w:color="auto"/>
              <w:right w:val="single" w:sz="4" w:space="0" w:color="auto"/>
            </w:tcBorders>
            <w:hideMark/>
          </w:tcPr>
          <w:p w14:paraId="32F428EE" w14:textId="77777777" w:rsidR="00F92D27" w:rsidRDefault="00F92D27">
            <w:pPr>
              <w:pStyle w:val="TableContents"/>
              <w:keepNext w:val="0"/>
            </w:pPr>
            <w:r>
              <w:t>Click search icon and select the branch code from the list of values.</w:t>
            </w:r>
          </w:p>
        </w:tc>
      </w:tr>
      <w:tr w:rsidR="00F92D27" w14:paraId="53086AC8" w14:textId="77777777" w:rsidTr="00F92D27">
        <w:tc>
          <w:tcPr>
            <w:tcW w:w="2732" w:type="dxa"/>
            <w:tcBorders>
              <w:top w:val="single" w:sz="4" w:space="0" w:color="auto"/>
              <w:left w:val="single" w:sz="4" w:space="0" w:color="auto"/>
              <w:bottom w:val="single" w:sz="4" w:space="0" w:color="auto"/>
              <w:right w:val="single" w:sz="4" w:space="0" w:color="auto"/>
            </w:tcBorders>
            <w:hideMark/>
          </w:tcPr>
          <w:p w14:paraId="486C7016" w14:textId="77777777" w:rsidR="00F92D27" w:rsidRDefault="00F92D27">
            <w:pPr>
              <w:pStyle w:val="TableContents"/>
              <w:keepNext w:val="0"/>
              <w:rPr>
                <w:b/>
              </w:rPr>
            </w:pPr>
            <w:r>
              <w:rPr>
                <w:b/>
              </w:rPr>
              <w:t>Instrument Number</w:t>
            </w:r>
          </w:p>
        </w:tc>
        <w:tc>
          <w:tcPr>
            <w:tcW w:w="5322" w:type="dxa"/>
            <w:tcBorders>
              <w:top w:val="single" w:sz="4" w:space="0" w:color="auto"/>
              <w:left w:val="single" w:sz="4" w:space="0" w:color="auto"/>
              <w:bottom w:val="single" w:sz="4" w:space="0" w:color="auto"/>
              <w:right w:val="single" w:sz="4" w:space="0" w:color="auto"/>
            </w:tcBorders>
            <w:hideMark/>
          </w:tcPr>
          <w:p w14:paraId="0314E100" w14:textId="77777777" w:rsidR="00F92D27" w:rsidRDefault="00F92D27">
            <w:pPr>
              <w:pStyle w:val="TableContents"/>
              <w:keepNext w:val="0"/>
            </w:pPr>
            <w:r>
              <w:t>Specify the instrument number.</w:t>
            </w:r>
          </w:p>
        </w:tc>
      </w:tr>
    </w:tbl>
    <w:p w14:paraId="5B00AF80" w14:textId="62CDA979" w:rsidR="00F92D27" w:rsidRDefault="00F92D27" w:rsidP="00F92D27">
      <w:pPr>
        <w:pStyle w:val="NumberedListunder111"/>
      </w:pPr>
      <w:r>
        <w:t xml:space="preserve">Click </w:t>
      </w:r>
      <w:r>
        <w:rPr>
          <w:b/>
          <w:bCs/>
        </w:rPr>
        <w:t>Submit</w:t>
      </w:r>
      <w:r>
        <w:t>.</w:t>
      </w:r>
    </w:p>
    <w:p w14:paraId="4153E5DF" w14:textId="77777777" w:rsidR="00F92D27" w:rsidRDefault="00F92D27" w:rsidP="00B02B01">
      <w:pPr>
        <w:pStyle w:val="ParaunderHeading111"/>
        <w:ind w:left="709"/>
      </w:pPr>
      <w:r>
        <w:t>The screen displays the information message based on the conditions below:</w:t>
      </w:r>
    </w:p>
    <w:p w14:paraId="3A7FE35F" w14:textId="77777777" w:rsidR="00F92D27" w:rsidRDefault="00F92D27" w:rsidP="00B02B01">
      <w:pPr>
        <w:pStyle w:val="UnnumberedListunder111"/>
        <w:numPr>
          <w:ilvl w:val="0"/>
          <w:numId w:val="335"/>
        </w:numPr>
        <w:ind w:left="1134"/>
      </w:pPr>
      <w:r>
        <w:t xml:space="preserve">If the instrument number is used, it will change the status from 'Used' to 'Unused' and displays message as </w:t>
      </w:r>
      <w:r>
        <w:rPr>
          <w:b/>
          <w:bCs/>
        </w:rPr>
        <w:t xml:space="preserve">Status is updated </w:t>
      </w:r>
      <w:proofErr w:type="gramStart"/>
      <w:r>
        <w:rPr>
          <w:b/>
          <w:bCs/>
        </w:rPr>
        <w:t>to</w:t>
      </w:r>
      <w:proofErr w:type="gramEnd"/>
      <w:r>
        <w:rPr>
          <w:b/>
          <w:bCs/>
        </w:rPr>
        <w:t xml:space="preserve"> Unused</w:t>
      </w:r>
      <w:r>
        <w:t>.</w:t>
      </w:r>
    </w:p>
    <w:p w14:paraId="57427CDE" w14:textId="77777777" w:rsidR="00F92D27" w:rsidRDefault="00F92D27" w:rsidP="00B02B01">
      <w:pPr>
        <w:pStyle w:val="UnnumberedListunder111"/>
        <w:numPr>
          <w:ilvl w:val="0"/>
          <w:numId w:val="335"/>
        </w:numPr>
        <w:ind w:left="1134"/>
      </w:pPr>
      <w:r>
        <w:lastRenderedPageBreak/>
        <w:t xml:space="preserve">If the instrument number is unused, it displays message as </w:t>
      </w:r>
      <w:r>
        <w:rPr>
          <w:b/>
          <w:bCs/>
        </w:rPr>
        <w:t>Status is already Unused</w:t>
      </w:r>
      <w:r>
        <w:t>.</w:t>
      </w:r>
    </w:p>
    <w:p w14:paraId="2CBD23D2" w14:textId="77777777" w:rsidR="00F92D27" w:rsidRDefault="00F92D27" w:rsidP="00B02B01">
      <w:pPr>
        <w:pStyle w:val="UnnumberedListunder111"/>
        <w:numPr>
          <w:ilvl w:val="0"/>
          <w:numId w:val="335"/>
        </w:numPr>
        <w:ind w:left="1134"/>
      </w:pPr>
      <w:r>
        <w:t xml:space="preserve">If the entered instrument number is incorrect, it displays message as an </w:t>
      </w:r>
      <w:r>
        <w:rPr>
          <w:b/>
          <w:bCs/>
        </w:rPr>
        <w:t xml:space="preserve">Invalid </w:t>
      </w:r>
      <w:proofErr w:type="gramStart"/>
      <w:r>
        <w:rPr>
          <w:b/>
          <w:bCs/>
        </w:rPr>
        <w:t>Instrument!</w:t>
      </w:r>
      <w:r>
        <w:t>.</w:t>
      </w:r>
      <w:proofErr w:type="gramEnd"/>
      <w:r>
        <w:t xml:space="preserve">    </w:t>
      </w:r>
    </w:p>
    <w:p w14:paraId="11C04073" w14:textId="77777777" w:rsidR="00646518" w:rsidRDefault="00646518" w:rsidP="00932C16">
      <w:pPr>
        <w:pStyle w:val="ParaunderHeading111"/>
        <w:ind w:left="0"/>
      </w:pPr>
    </w:p>
    <w:p w14:paraId="33527DE9" w14:textId="77777777" w:rsidR="004671EA" w:rsidRDefault="004671EA" w:rsidP="00C7632B">
      <w:pPr>
        <w:pStyle w:val="ParaUnderHeading11111"/>
        <w:ind w:left="0"/>
      </w:pPr>
    </w:p>
    <w:p w14:paraId="3BC05E51" w14:textId="77777777" w:rsidR="00823177" w:rsidRDefault="00823177" w:rsidP="008B6697">
      <w:pPr>
        <w:pStyle w:val="Heading11"/>
        <w:pageBreakBefore/>
      </w:pPr>
      <w:bookmarkStart w:id="1480" w:name="_Toc183015813"/>
      <w:r>
        <w:lastRenderedPageBreak/>
        <w:t>Term Deposit Transactions</w:t>
      </w:r>
      <w:bookmarkEnd w:id="1480"/>
    </w:p>
    <w:p w14:paraId="5DEF1E65" w14:textId="77777777" w:rsidR="000D3FC7" w:rsidRDefault="00E57F91" w:rsidP="000D3FC7">
      <w:pPr>
        <w:pStyle w:val="ParaunderHeading11"/>
        <w:rPr>
          <w:shd w:val="clear" w:color="auto" w:fill="FFFFFF"/>
        </w:rPr>
      </w:pPr>
      <w:r>
        <w:rPr>
          <w:shd w:val="clear" w:color="auto" w:fill="FFFFFF"/>
        </w:rPr>
        <w:t>A</w:t>
      </w:r>
      <w:r w:rsidR="000D3FC7">
        <w:rPr>
          <w:shd w:val="clear" w:color="auto" w:fill="FFFFFF"/>
        </w:rPr>
        <w:t xml:space="preserve"> deposit with a fixed </w:t>
      </w:r>
      <w:r w:rsidR="00855CE3">
        <w:rPr>
          <w:shd w:val="clear" w:color="auto" w:fill="FFFFFF"/>
        </w:rPr>
        <w:t>tenure</w:t>
      </w:r>
      <w:r w:rsidR="00CB4DB6">
        <w:rPr>
          <w:shd w:val="clear" w:color="auto" w:fill="FFFFFF"/>
        </w:rPr>
        <w:t xml:space="preserve"> or term</w:t>
      </w:r>
      <w:r w:rsidR="000D3FC7">
        <w:rPr>
          <w:shd w:val="clear" w:color="auto" w:fill="FFFFFF"/>
        </w:rPr>
        <w:t xml:space="preserve"> </w:t>
      </w:r>
      <w:r>
        <w:rPr>
          <w:shd w:val="clear" w:color="auto" w:fill="FFFFFF"/>
        </w:rPr>
        <w:t xml:space="preserve">is </w:t>
      </w:r>
      <w:r w:rsidR="00CB4DB6">
        <w:rPr>
          <w:shd w:val="clear" w:color="auto" w:fill="FFFFFF"/>
        </w:rPr>
        <w:t xml:space="preserve">called </w:t>
      </w:r>
      <w:r>
        <w:rPr>
          <w:shd w:val="clear" w:color="auto" w:fill="FFFFFF"/>
        </w:rPr>
        <w:t xml:space="preserve">as </w:t>
      </w:r>
      <w:r w:rsidR="00CB4DB6">
        <w:rPr>
          <w:shd w:val="clear" w:color="auto" w:fill="FFFFFF"/>
        </w:rPr>
        <w:t>time</w:t>
      </w:r>
      <w:r w:rsidR="000D3FC7">
        <w:rPr>
          <w:shd w:val="clear" w:color="auto" w:fill="FFFFFF"/>
        </w:rPr>
        <w:t xml:space="preserve"> deposit</w:t>
      </w:r>
      <w:r w:rsidR="00E04EF6">
        <w:rPr>
          <w:shd w:val="clear" w:color="auto" w:fill="FFFFFF"/>
        </w:rPr>
        <w:t xml:space="preserve"> or </w:t>
      </w:r>
      <w:r w:rsidR="00C736D9">
        <w:rPr>
          <w:shd w:val="clear" w:color="auto" w:fill="FFFFFF"/>
        </w:rPr>
        <w:t>T</w:t>
      </w:r>
      <w:r w:rsidR="00CB4DB6">
        <w:rPr>
          <w:shd w:val="clear" w:color="auto" w:fill="FFFFFF"/>
        </w:rPr>
        <w:t xml:space="preserve">erm </w:t>
      </w:r>
      <w:r w:rsidR="00C736D9">
        <w:rPr>
          <w:shd w:val="clear" w:color="auto" w:fill="FFFFFF"/>
        </w:rPr>
        <w:t>D</w:t>
      </w:r>
      <w:r w:rsidR="00CB4DB6">
        <w:rPr>
          <w:shd w:val="clear" w:color="auto" w:fill="FFFFFF"/>
        </w:rPr>
        <w:t>eposits</w:t>
      </w:r>
      <w:r w:rsidR="00C736D9">
        <w:rPr>
          <w:shd w:val="clear" w:color="auto" w:fill="FFFFFF"/>
        </w:rPr>
        <w:t xml:space="preserve"> (TD)</w:t>
      </w:r>
      <w:r w:rsidR="00CB4DB6">
        <w:rPr>
          <w:shd w:val="clear" w:color="auto" w:fill="FFFFFF"/>
        </w:rPr>
        <w:t xml:space="preserve">. </w:t>
      </w:r>
      <w:r w:rsidR="000D3FC7">
        <w:rPr>
          <w:shd w:val="clear" w:color="auto" w:fill="FFFFFF"/>
        </w:rPr>
        <w:t>Th</w:t>
      </w:r>
      <w:r>
        <w:rPr>
          <w:shd w:val="clear" w:color="auto" w:fill="FFFFFF"/>
        </w:rPr>
        <w:t xml:space="preserve">is </w:t>
      </w:r>
      <w:r w:rsidR="006B5D59">
        <w:rPr>
          <w:shd w:val="clear" w:color="auto" w:fill="FFFFFF"/>
        </w:rPr>
        <w:t>section</w:t>
      </w:r>
      <w:r>
        <w:rPr>
          <w:shd w:val="clear" w:color="auto" w:fill="FFFFFF"/>
        </w:rPr>
        <w:t xml:space="preserve"> deals with open</w:t>
      </w:r>
      <w:r w:rsidR="000D3FC7">
        <w:rPr>
          <w:shd w:val="clear" w:color="auto" w:fill="FFFFFF"/>
        </w:rPr>
        <w:t xml:space="preserve">, </w:t>
      </w:r>
      <w:r>
        <w:rPr>
          <w:shd w:val="clear" w:color="auto" w:fill="FFFFFF"/>
        </w:rPr>
        <w:t>r</w:t>
      </w:r>
      <w:r w:rsidR="000D3FC7">
        <w:rPr>
          <w:shd w:val="clear" w:color="auto" w:fill="FFFFFF"/>
        </w:rPr>
        <w:t>edeem</w:t>
      </w:r>
      <w:r w:rsidR="00355B8A">
        <w:rPr>
          <w:shd w:val="clear" w:color="auto" w:fill="FFFFFF"/>
        </w:rPr>
        <w:t>,</w:t>
      </w:r>
      <w:r>
        <w:rPr>
          <w:shd w:val="clear" w:color="auto" w:fill="FFFFFF"/>
        </w:rPr>
        <w:t xml:space="preserve"> and t</w:t>
      </w:r>
      <w:r w:rsidR="000D3FC7">
        <w:rPr>
          <w:shd w:val="clear" w:color="auto" w:fill="FFFFFF"/>
        </w:rPr>
        <w:t xml:space="preserve">op-up </w:t>
      </w:r>
      <w:r>
        <w:rPr>
          <w:shd w:val="clear" w:color="auto" w:fill="FFFFFF"/>
        </w:rPr>
        <w:t>a</w:t>
      </w:r>
      <w:r w:rsidR="000D3FC7">
        <w:rPr>
          <w:shd w:val="clear" w:color="auto" w:fill="FFFFFF"/>
        </w:rPr>
        <w:t xml:space="preserve"> </w:t>
      </w:r>
      <w:r>
        <w:rPr>
          <w:shd w:val="clear" w:color="auto" w:fill="FFFFFF"/>
        </w:rPr>
        <w:t>term d</w:t>
      </w:r>
      <w:r w:rsidR="000D3FC7">
        <w:rPr>
          <w:shd w:val="clear" w:color="auto" w:fill="FFFFFF"/>
        </w:rPr>
        <w:t>eposit.</w:t>
      </w:r>
      <w:r w:rsidR="00B912E9">
        <w:rPr>
          <w:shd w:val="clear" w:color="auto" w:fill="FFFFFF"/>
        </w:rPr>
        <w:t xml:space="preserve"> </w:t>
      </w:r>
      <w:r w:rsidR="000D3FC7">
        <w:rPr>
          <w:shd w:val="clear" w:color="auto" w:fill="FFFFFF"/>
        </w:rPr>
        <w:t xml:space="preserve">Each of these </w:t>
      </w:r>
      <w:r w:rsidR="00B912E9">
        <w:rPr>
          <w:shd w:val="clear" w:color="auto" w:fill="FFFFFF"/>
        </w:rPr>
        <w:t>is</w:t>
      </w:r>
      <w:r w:rsidR="000D3FC7">
        <w:rPr>
          <w:shd w:val="clear" w:color="auto" w:fill="FFFFFF"/>
        </w:rPr>
        <w:t xml:space="preserve"> explained in the </w:t>
      </w:r>
      <w:r w:rsidR="0046747A">
        <w:rPr>
          <w:shd w:val="clear" w:color="auto" w:fill="FFFFFF"/>
        </w:rPr>
        <w:t>following</w:t>
      </w:r>
      <w:r w:rsidR="000D3FC7">
        <w:rPr>
          <w:shd w:val="clear" w:color="auto" w:fill="FFFFFF"/>
        </w:rPr>
        <w:t xml:space="preserve"> </w:t>
      </w:r>
      <w:r w:rsidR="0046747A">
        <w:rPr>
          <w:shd w:val="clear" w:color="auto" w:fill="FFFFFF"/>
        </w:rPr>
        <w:t>sub-</w:t>
      </w:r>
      <w:r w:rsidR="00842B68">
        <w:rPr>
          <w:shd w:val="clear" w:color="auto" w:fill="FFFFFF"/>
        </w:rPr>
        <w:t>sections:</w:t>
      </w:r>
    </w:p>
    <w:p w14:paraId="396DE1C8" w14:textId="77777777" w:rsidR="00842B68" w:rsidRPr="00842B68" w:rsidRDefault="00842B68" w:rsidP="00842B68">
      <w:pPr>
        <w:pStyle w:val="UnnumberedListunder11"/>
        <w:rPr>
          <w:i/>
          <w:shd w:val="clear" w:color="auto" w:fill="FFFFFF"/>
        </w:rPr>
      </w:pPr>
      <w:r w:rsidRPr="00842B68">
        <w:rPr>
          <w:i/>
          <w:color w:val="00B0F0"/>
          <w:shd w:val="clear" w:color="auto" w:fill="FFFFFF"/>
        </w:rPr>
        <w:fldChar w:fldCharType="begin" w:fldLock="1"/>
      </w:r>
      <w:r w:rsidRPr="00842B68">
        <w:rPr>
          <w:i/>
          <w:color w:val="00B0F0"/>
          <w:shd w:val="clear" w:color="auto" w:fill="FFFFFF"/>
        </w:rPr>
        <w:instrText xml:space="preserve"> REF _Ref39850311 \h  \* MERGEFORMAT </w:instrText>
      </w:r>
      <w:r w:rsidRPr="00842B68">
        <w:rPr>
          <w:i/>
          <w:color w:val="00B0F0"/>
          <w:shd w:val="clear" w:color="auto" w:fill="FFFFFF"/>
        </w:rPr>
      </w:r>
      <w:r w:rsidRPr="00842B68">
        <w:rPr>
          <w:i/>
          <w:color w:val="00B0F0"/>
          <w:shd w:val="clear" w:color="auto" w:fill="FFFFFF"/>
        </w:rPr>
        <w:fldChar w:fldCharType="separate"/>
      </w:r>
      <w:r w:rsidR="003E3A23">
        <w:rPr>
          <w:i/>
          <w:color w:val="00B0F0"/>
          <w:shd w:val="clear" w:color="auto" w:fill="FFFFFF"/>
        </w:rPr>
        <w:t>2.1</w:t>
      </w:r>
      <w:r w:rsidR="000837F6">
        <w:rPr>
          <w:i/>
          <w:color w:val="00B0F0"/>
          <w:shd w:val="clear" w:color="auto" w:fill="FFFFFF"/>
        </w:rPr>
        <w:t>1</w:t>
      </w:r>
      <w:r w:rsidR="003E3A23">
        <w:rPr>
          <w:i/>
          <w:color w:val="00B0F0"/>
          <w:shd w:val="clear" w:color="auto" w:fill="FFFFFF"/>
        </w:rPr>
        <w:t>.1 T</w:t>
      </w:r>
      <w:r w:rsidRPr="00842B68">
        <w:rPr>
          <w:i/>
          <w:color w:val="00B0F0"/>
          <w:shd w:val="clear" w:color="auto" w:fill="FFFFFF"/>
        </w:rPr>
        <w:t>erm Deposit Account Opening</w:t>
      </w:r>
      <w:r w:rsidRPr="00842B68">
        <w:rPr>
          <w:i/>
          <w:color w:val="00B0F0"/>
          <w:shd w:val="clear" w:color="auto" w:fill="FFFFFF"/>
        </w:rPr>
        <w:fldChar w:fldCharType="end"/>
      </w:r>
    </w:p>
    <w:p w14:paraId="477B8E5F" w14:textId="77777777" w:rsidR="00842B68" w:rsidRPr="00842B68" w:rsidRDefault="00842B68" w:rsidP="00842B68">
      <w:pPr>
        <w:pStyle w:val="UnnumberedListunder11"/>
        <w:rPr>
          <w:i/>
          <w:shd w:val="clear" w:color="auto" w:fill="FFFFFF"/>
        </w:rPr>
      </w:pPr>
      <w:r w:rsidRPr="00842B68">
        <w:rPr>
          <w:i/>
          <w:color w:val="00B0F0"/>
          <w:shd w:val="clear" w:color="auto" w:fill="FFFFFF"/>
        </w:rPr>
        <w:fldChar w:fldCharType="begin" w:fldLock="1"/>
      </w:r>
      <w:r w:rsidRPr="00842B68">
        <w:rPr>
          <w:i/>
          <w:color w:val="00B0F0"/>
          <w:shd w:val="clear" w:color="auto" w:fill="FFFFFF"/>
        </w:rPr>
        <w:instrText xml:space="preserve"> REF _Ref39850321 \h  \* MERGEFORMAT </w:instrText>
      </w:r>
      <w:r w:rsidRPr="00842B68">
        <w:rPr>
          <w:i/>
          <w:color w:val="00B0F0"/>
          <w:shd w:val="clear" w:color="auto" w:fill="FFFFFF"/>
        </w:rPr>
      </w:r>
      <w:r w:rsidRPr="00842B68">
        <w:rPr>
          <w:i/>
          <w:color w:val="00B0F0"/>
          <w:shd w:val="clear" w:color="auto" w:fill="FFFFFF"/>
        </w:rPr>
        <w:fldChar w:fldCharType="separate"/>
      </w:r>
      <w:r w:rsidR="003E3A23">
        <w:rPr>
          <w:i/>
          <w:color w:val="00B0F0"/>
          <w:shd w:val="clear" w:color="auto" w:fill="FFFFFF"/>
        </w:rPr>
        <w:t>2.1</w:t>
      </w:r>
      <w:r w:rsidR="000837F6">
        <w:rPr>
          <w:i/>
          <w:color w:val="00B0F0"/>
          <w:shd w:val="clear" w:color="auto" w:fill="FFFFFF"/>
        </w:rPr>
        <w:t>1</w:t>
      </w:r>
      <w:r w:rsidR="003E3A23">
        <w:rPr>
          <w:i/>
          <w:color w:val="00B0F0"/>
          <w:shd w:val="clear" w:color="auto" w:fill="FFFFFF"/>
        </w:rPr>
        <w:t>.2 T</w:t>
      </w:r>
      <w:r w:rsidRPr="00842B68">
        <w:rPr>
          <w:i/>
          <w:color w:val="00B0F0"/>
          <w:shd w:val="clear" w:color="auto" w:fill="FFFFFF"/>
        </w:rPr>
        <w:t>erm Deposit Redemption Against Cash</w:t>
      </w:r>
      <w:r w:rsidRPr="00842B68">
        <w:rPr>
          <w:i/>
          <w:color w:val="00B0F0"/>
          <w:shd w:val="clear" w:color="auto" w:fill="FFFFFF"/>
        </w:rPr>
        <w:fldChar w:fldCharType="end"/>
      </w:r>
    </w:p>
    <w:p w14:paraId="6A11AEBF" w14:textId="77777777" w:rsidR="00842B68" w:rsidRPr="007D6F0D" w:rsidRDefault="00842B68" w:rsidP="00842B68">
      <w:pPr>
        <w:pStyle w:val="UnnumberedListunder11"/>
        <w:rPr>
          <w:i/>
          <w:shd w:val="clear" w:color="auto" w:fill="FFFFFF"/>
        </w:rPr>
      </w:pPr>
      <w:r w:rsidRPr="00842B68">
        <w:rPr>
          <w:i/>
          <w:color w:val="00B0F0"/>
          <w:shd w:val="clear" w:color="auto" w:fill="FFFFFF"/>
        </w:rPr>
        <w:fldChar w:fldCharType="begin" w:fldLock="1"/>
      </w:r>
      <w:r w:rsidRPr="00842B68">
        <w:rPr>
          <w:i/>
          <w:color w:val="00B0F0"/>
          <w:shd w:val="clear" w:color="auto" w:fill="FFFFFF"/>
        </w:rPr>
        <w:instrText xml:space="preserve"> REF _Ref39850327 \h  \* MERGEFORMAT </w:instrText>
      </w:r>
      <w:r w:rsidRPr="00842B68">
        <w:rPr>
          <w:i/>
          <w:color w:val="00B0F0"/>
          <w:shd w:val="clear" w:color="auto" w:fill="FFFFFF"/>
        </w:rPr>
      </w:r>
      <w:r w:rsidRPr="00842B68">
        <w:rPr>
          <w:i/>
          <w:color w:val="00B0F0"/>
          <w:shd w:val="clear" w:color="auto" w:fill="FFFFFF"/>
        </w:rPr>
        <w:fldChar w:fldCharType="separate"/>
      </w:r>
      <w:r w:rsidR="003E3A23">
        <w:rPr>
          <w:i/>
          <w:color w:val="00B0F0"/>
          <w:shd w:val="clear" w:color="auto" w:fill="FFFFFF"/>
        </w:rPr>
        <w:t>2.1</w:t>
      </w:r>
      <w:r w:rsidR="000837F6">
        <w:rPr>
          <w:i/>
          <w:color w:val="00B0F0"/>
          <w:shd w:val="clear" w:color="auto" w:fill="FFFFFF"/>
        </w:rPr>
        <w:t>1</w:t>
      </w:r>
      <w:r w:rsidR="003E3A23">
        <w:rPr>
          <w:i/>
          <w:color w:val="00B0F0"/>
          <w:shd w:val="clear" w:color="auto" w:fill="FFFFFF"/>
        </w:rPr>
        <w:t>.3 T</w:t>
      </w:r>
      <w:r w:rsidRPr="00842B68">
        <w:rPr>
          <w:i/>
          <w:color w:val="00B0F0"/>
          <w:shd w:val="clear" w:color="auto" w:fill="FFFFFF"/>
        </w:rPr>
        <w:t>erm Deposit Redemption Against Account</w:t>
      </w:r>
      <w:r w:rsidRPr="00842B68">
        <w:rPr>
          <w:i/>
          <w:color w:val="00B0F0"/>
          <w:shd w:val="clear" w:color="auto" w:fill="FFFFFF"/>
        </w:rPr>
        <w:fldChar w:fldCharType="end"/>
      </w:r>
    </w:p>
    <w:p w14:paraId="4369C63B" w14:textId="77777777" w:rsidR="007D6F0D" w:rsidRPr="007D6F0D" w:rsidRDefault="007D6F0D" w:rsidP="00842B68">
      <w:pPr>
        <w:pStyle w:val="UnnumberedListunder11"/>
        <w:rPr>
          <w:i/>
          <w:shd w:val="clear" w:color="auto" w:fill="FFFFFF"/>
        </w:rPr>
      </w:pPr>
      <w:r w:rsidRPr="007D6F0D">
        <w:rPr>
          <w:i/>
          <w:color w:val="00B0F0"/>
          <w:shd w:val="clear" w:color="auto" w:fill="FFFFFF"/>
        </w:rPr>
        <w:fldChar w:fldCharType="begin" w:fldLock="1"/>
      </w:r>
      <w:r w:rsidRPr="007D6F0D">
        <w:rPr>
          <w:i/>
          <w:color w:val="00B0F0"/>
          <w:shd w:val="clear" w:color="auto" w:fill="FFFFFF"/>
        </w:rPr>
        <w:instrText xml:space="preserve"> REF _Ref40266802 \h  \* MERGEFORMAT </w:instrText>
      </w:r>
      <w:r w:rsidRPr="007D6F0D">
        <w:rPr>
          <w:i/>
          <w:color w:val="00B0F0"/>
          <w:shd w:val="clear" w:color="auto" w:fill="FFFFFF"/>
        </w:rPr>
      </w:r>
      <w:r w:rsidRPr="007D6F0D">
        <w:rPr>
          <w:i/>
          <w:color w:val="00B0F0"/>
          <w:shd w:val="clear" w:color="auto" w:fill="FFFFFF"/>
        </w:rPr>
        <w:fldChar w:fldCharType="separate"/>
      </w:r>
      <w:r w:rsidRPr="007D6F0D">
        <w:rPr>
          <w:i/>
          <w:color w:val="00B0F0"/>
        </w:rPr>
        <w:t>2.11.4 Term Deposit Top-up against Account</w:t>
      </w:r>
      <w:r w:rsidRPr="007D6F0D">
        <w:rPr>
          <w:i/>
          <w:color w:val="00B0F0"/>
          <w:shd w:val="clear" w:color="auto" w:fill="FFFFFF"/>
        </w:rPr>
        <w:fldChar w:fldCharType="end"/>
      </w:r>
    </w:p>
    <w:p w14:paraId="4BE68E0A" w14:textId="77777777" w:rsidR="007D6F0D" w:rsidRPr="007D6F0D" w:rsidRDefault="007D6F0D" w:rsidP="00842B68">
      <w:pPr>
        <w:pStyle w:val="UnnumberedListunder11"/>
        <w:rPr>
          <w:i/>
          <w:shd w:val="clear" w:color="auto" w:fill="FFFFFF"/>
        </w:rPr>
      </w:pPr>
      <w:r w:rsidRPr="007D6F0D">
        <w:rPr>
          <w:i/>
          <w:color w:val="00B0F0"/>
          <w:shd w:val="clear" w:color="auto" w:fill="FFFFFF"/>
        </w:rPr>
        <w:fldChar w:fldCharType="begin" w:fldLock="1"/>
      </w:r>
      <w:r w:rsidRPr="007D6F0D">
        <w:rPr>
          <w:i/>
          <w:color w:val="00B0F0"/>
          <w:shd w:val="clear" w:color="auto" w:fill="FFFFFF"/>
        </w:rPr>
        <w:instrText xml:space="preserve"> REF _Ref40266830 \h  \* MERGEFORMAT </w:instrText>
      </w:r>
      <w:r w:rsidRPr="007D6F0D">
        <w:rPr>
          <w:i/>
          <w:color w:val="00B0F0"/>
          <w:shd w:val="clear" w:color="auto" w:fill="FFFFFF"/>
        </w:rPr>
      </w:r>
      <w:r w:rsidRPr="007D6F0D">
        <w:rPr>
          <w:i/>
          <w:color w:val="00B0F0"/>
          <w:shd w:val="clear" w:color="auto" w:fill="FFFFFF"/>
        </w:rPr>
        <w:fldChar w:fldCharType="separate"/>
      </w:r>
      <w:r w:rsidRPr="007D6F0D">
        <w:rPr>
          <w:i/>
          <w:color w:val="00B0F0"/>
        </w:rPr>
        <w:t>2.11.5 Term Deposit Top-up against Cash</w:t>
      </w:r>
      <w:r w:rsidRPr="007D6F0D">
        <w:rPr>
          <w:i/>
          <w:color w:val="00B0F0"/>
          <w:shd w:val="clear" w:color="auto" w:fill="FFFFFF"/>
        </w:rPr>
        <w:fldChar w:fldCharType="end"/>
      </w:r>
    </w:p>
    <w:p w14:paraId="66E3EFD8" w14:textId="77777777" w:rsidR="000D3FC7" w:rsidRDefault="000D3FC7" w:rsidP="0000024A">
      <w:pPr>
        <w:pStyle w:val="Heading111"/>
      </w:pPr>
      <w:bookmarkStart w:id="1481" w:name="_Ref39850311"/>
      <w:bookmarkStart w:id="1482" w:name="_Toc183015814"/>
      <w:r>
        <w:rPr>
          <w:shd w:val="clear" w:color="auto" w:fill="FFFFFF"/>
        </w:rPr>
        <w:t>Term Deposit Account Opening</w:t>
      </w:r>
      <w:bookmarkEnd w:id="1481"/>
      <w:bookmarkEnd w:id="1482"/>
    </w:p>
    <w:p w14:paraId="517525FB" w14:textId="77777777" w:rsidR="001836E2" w:rsidRDefault="001836E2" w:rsidP="001836E2">
      <w:pPr>
        <w:pStyle w:val="ParaunderHeading111"/>
        <w:rPr>
          <w:shd w:val="clear" w:color="auto" w:fill="FFFFFF"/>
        </w:rPr>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1836E2">
        <w:rPr>
          <w:shd w:val="clear" w:color="auto" w:fill="FFFFFF"/>
        </w:rPr>
        <w:t>open a term deposit account</w:t>
      </w:r>
      <w:r>
        <w:rPr>
          <w:shd w:val="clear" w:color="auto" w:fill="FFFFFF"/>
        </w:rPr>
        <w:t>. The following details are necessary to open a term deposit account:</w:t>
      </w:r>
    </w:p>
    <w:p w14:paraId="163EF955" w14:textId="77777777" w:rsidR="001836E2" w:rsidRDefault="001836E2" w:rsidP="000E62C9">
      <w:pPr>
        <w:pStyle w:val="UnnumberedListunder111"/>
        <w:rPr>
          <w:shd w:val="clear" w:color="auto" w:fill="FFFFFF"/>
        </w:rPr>
      </w:pPr>
      <w:r w:rsidRPr="001836E2">
        <w:rPr>
          <w:shd w:val="clear" w:color="auto" w:fill="FFFFFF"/>
        </w:rPr>
        <w:t>Deposit details</w:t>
      </w:r>
    </w:p>
    <w:p w14:paraId="08F001FB" w14:textId="77777777" w:rsidR="001836E2" w:rsidRDefault="001836E2" w:rsidP="000E62C9">
      <w:pPr>
        <w:pStyle w:val="UnnumberedListunder111"/>
        <w:rPr>
          <w:shd w:val="clear" w:color="auto" w:fill="FFFFFF"/>
        </w:rPr>
      </w:pPr>
      <w:r w:rsidRPr="001836E2">
        <w:rPr>
          <w:shd w:val="clear" w:color="auto" w:fill="FFFFFF"/>
        </w:rPr>
        <w:t>Funding details</w:t>
      </w:r>
    </w:p>
    <w:p w14:paraId="7A88B453" w14:textId="77777777" w:rsidR="001836E2" w:rsidRDefault="001836E2" w:rsidP="000E62C9">
      <w:pPr>
        <w:pStyle w:val="UnnumberedListunder111"/>
        <w:rPr>
          <w:shd w:val="clear" w:color="auto" w:fill="FFFFFF"/>
        </w:rPr>
      </w:pPr>
      <w:r w:rsidRPr="001836E2">
        <w:rPr>
          <w:shd w:val="clear" w:color="auto" w:fill="FFFFFF"/>
        </w:rPr>
        <w:t>Joint Holder details</w:t>
      </w:r>
    </w:p>
    <w:p w14:paraId="697AD28E" w14:textId="77777777" w:rsidR="001836E2" w:rsidRDefault="001836E2" w:rsidP="000E62C9">
      <w:pPr>
        <w:pStyle w:val="UnnumberedListunder111"/>
        <w:rPr>
          <w:shd w:val="clear" w:color="auto" w:fill="FFFFFF"/>
        </w:rPr>
      </w:pPr>
      <w:r w:rsidRPr="001836E2">
        <w:rPr>
          <w:shd w:val="clear" w:color="auto" w:fill="FFFFFF"/>
        </w:rPr>
        <w:t>Payout details</w:t>
      </w:r>
    </w:p>
    <w:p w14:paraId="27EC7BE9" w14:textId="77777777" w:rsidR="001836E2" w:rsidRDefault="001836E2" w:rsidP="000E62C9">
      <w:pPr>
        <w:pStyle w:val="UnnumberedListunder111"/>
        <w:rPr>
          <w:shd w:val="clear" w:color="auto" w:fill="FFFFFF"/>
        </w:rPr>
      </w:pPr>
      <w:r w:rsidRPr="001836E2">
        <w:rPr>
          <w:shd w:val="clear" w:color="auto" w:fill="FFFFFF"/>
        </w:rPr>
        <w:t>Rollover details</w:t>
      </w:r>
    </w:p>
    <w:p w14:paraId="365A69D2" w14:textId="77777777" w:rsidR="001836E2" w:rsidRDefault="00E717D7" w:rsidP="008B6697">
      <w:pPr>
        <w:pStyle w:val="ParaunderHeading111"/>
        <w:keepNext/>
      </w:pPr>
      <w:r>
        <w:lastRenderedPageBreak/>
        <w:t>To process</w:t>
      </w:r>
      <w:r w:rsidR="001836E2">
        <w:t xml:space="preserve"> this screen, type </w:t>
      </w:r>
      <w:r w:rsidR="001836E2" w:rsidRPr="001836E2">
        <w:rPr>
          <w:b/>
        </w:rPr>
        <w:t>TD Account Open</w:t>
      </w:r>
      <w:r w:rsidR="00C354BF">
        <w:rPr>
          <w:b/>
        </w:rPr>
        <w:t>ing</w:t>
      </w:r>
      <w:r w:rsidR="001836E2" w:rsidRPr="001836E2">
        <w:rPr>
          <w:b/>
        </w:rPr>
        <w:t xml:space="preserve"> </w:t>
      </w:r>
      <w:r w:rsidR="001836E2">
        <w:t xml:space="preserve">in the </w:t>
      </w:r>
      <w:r w:rsidR="001836E2" w:rsidRPr="00811BB1">
        <w:rPr>
          <w:b/>
        </w:rPr>
        <w:t>Menu Item Search</w:t>
      </w:r>
      <w:r w:rsidR="001836E2">
        <w:t xml:space="preserve"> located at the left corner of the application toolbar and select the appropriate screen (or) do the following steps:</w:t>
      </w:r>
    </w:p>
    <w:p w14:paraId="459A5E67" w14:textId="77777777" w:rsidR="00D46273" w:rsidRDefault="00D46273" w:rsidP="008B6697">
      <w:pPr>
        <w:pStyle w:val="NumberedListunder111"/>
        <w:keepNext/>
        <w:numPr>
          <w:ilvl w:val="0"/>
          <w:numId w:val="41"/>
        </w:numPr>
      </w:pPr>
      <w:r>
        <w:t xml:space="preserve">From </w:t>
      </w:r>
      <w:r w:rsidRPr="00A21049">
        <w:rPr>
          <w:b/>
        </w:rPr>
        <w:t>Home screen</w:t>
      </w:r>
      <w:r w:rsidRPr="000C59DF">
        <w:t xml:space="preserve">, </w:t>
      </w:r>
      <w:r w:rsidR="00A83462">
        <w:t>click</w:t>
      </w:r>
      <w:r w:rsidRPr="000C59DF">
        <w:t xml:space="preserve"> </w:t>
      </w:r>
      <w:r w:rsidRPr="00A21049">
        <w:rPr>
          <w:b/>
        </w:rPr>
        <w:t>Teller</w:t>
      </w:r>
      <w:r>
        <w:t>.</w:t>
      </w:r>
      <w:r w:rsidR="00A745E8">
        <w:t xml:space="preserve"> On Teller Mega Menu, under </w:t>
      </w:r>
      <w:r w:rsidR="00A745E8" w:rsidRPr="00D46273">
        <w:rPr>
          <w:b/>
        </w:rPr>
        <w:t>Term Deposit</w:t>
      </w:r>
      <w:r w:rsidR="00A745E8">
        <w:t xml:space="preserve">, click </w:t>
      </w:r>
      <w:r w:rsidR="00A745E8" w:rsidRPr="00D46273">
        <w:rPr>
          <w:b/>
        </w:rPr>
        <w:t>TD Account Open</w:t>
      </w:r>
      <w:r w:rsidR="00A745E8">
        <w:rPr>
          <w:b/>
        </w:rPr>
        <w:t>ing</w:t>
      </w:r>
      <w:r w:rsidR="00A745E8" w:rsidRPr="00713B5A">
        <w:t>.</w:t>
      </w:r>
    </w:p>
    <w:p w14:paraId="4E246956" w14:textId="77777777" w:rsidR="00232068" w:rsidRDefault="00232068" w:rsidP="00625296">
      <w:pPr>
        <w:pStyle w:val="StepResultUnderHeading111"/>
        <w:keepNext/>
      </w:pPr>
      <w:r w:rsidRPr="00232068">
        <w:t xml:space="preserve">The </w:t>
      </w:r>
      <w:r w:rsidRPr="00232068">
        <w:rPr>
          <w:b/>
        </w:rPr>
        <w:t>TD Account Open</w:t>
      </w:r>
      <w:r w:rsidR="00C354BF">
        <w:rPr>
          <w:b/>
        </w:rPr>
        <w:t>ing</w:t>
      </w:r>
      <w:r w:rsidRPr="00232068">
        <w:rPr>
          <w:b/>
        </w:rPr>
        <w:t xml:space="preserve"> </w:t>
      </w:r>
      <w:r w:rsidR="004E0AEE">
        <w:t>screen is displayed</w:t>
      </w:r>
      <w:r w:rsidRPr="00232068">
        <w:t>.</w:t>
      </w:r>
    </w:p>
    <w:p w14:paraId="65E9F2DD" w14:textId="4991E909" w:rsidR="00CB4DB6" w:rsidRDefault="00CB4DB6" w:rsidP="00CB4DB6">
      <w:pPr>
        <w:pStyle w:val="FigureTableTitleunderHeading111"/>
      </w:pPr>
      <w:r>
        <w:t xml:space="preserve">Figure </w:t>
      </w:r>
      <w:fldSimple w:instr=" SEQ Figure \* ARABIC ">
        <w:r w:rsidR="00B22B13">
          <w:rPr>
            <w:noProof/>
          </w:rPr>
          <w:t>184</w:t>
        </w:r>
      </w:fldSimple>
      <w:r>
        <w:t xml:space="preserve">: </w:t>
      </w:r>
      <w:r w:rsidRPr="00A446AF">
        <w:t>TD Account Open</w:t>
      </w:r>
      <w:r w:rsidR="00C354BF">
        <w:t>ing</w:t>
      </w:r>
    </w:p>
    <w:p w14:paraId="5B16F455" w14:textId="6C2093CE" w:rsidR="000D3FC7" w:rsidRDefault="001C381F" w:rsidP="000D3FC7">
      <w:pPr>
        <w:pStyle w:val="ParaunderHeading111"/>
      </w:pPr>
      <w:r>
        <w:rPr>
          <w:noProof/>
        </w:rPr>
        <w:drawing>
          <wp:inline distT="0" distB="0" distL="0" distR="0" wp14:anchorId="1EA54335" wp14:editId="7327E930">
            <wp:extent cx="5943600" cy="2827606"/>
            <wp:effectExtent l="19050" t="19050" r="19050" b="11430"/>
            <wp:docPr id="41" name="Picture 41"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 application, Word&#10;&#10;Description automatically generated"/>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5945551" cy="2828534"/>
                    </a:xfrm>
                    <a:prstGeom prst="rect">
                      <a:avLst/>
                    </a:prstGeom>
                    <a:ln>
                      <a:solidFill>
                        <a:schemeClr val="tx1"/>
                      </a:solidFill>
                    </a:ln>
                  </pic:spPr>
                </pic:pic>
              </a:graphicData>
            </a:graphic>
          </wp:inline>
        </w:drawing>
      </w:r>
    </w:p>
    <w:p w14:paraId="1AA837E0" w14:textId="77777777" w:rsidR="000D3FC7" w:rsidRDefault="00AD777D" w:rsidP="000D3FC7">
      <w:pPr>
        <w:pStyle w:val="Heading1111"/>
      </w:pPr>
      <w:r>
        <w:t>Main Transaction</w:t>
      </w:r>
      <w:r w:rsidR="000D3FC7">
        <w:t xml:space="preserve"> Details</w:t>
      </w:r>
    </w:p>
    <w:p w14:paraId="42743B6E" w14:textId="1D6E20DE" w:rsidR="000D3FC7" w:rsidRDefault="00657CA4" w:rsidP="000D3FC7">
      <w:pPr>
        <w:pStyle w:val="ParaunderHeading1111"/>
      </w:pPr>
      <w:r>
        <w:t>Specify</w:t>
      </w:r>
      <w:r w:rsidR="000D3FC7">
        <w:t xml:space="preserve"> the basic details for o</w:t>
      </w:r>
      <w:r w:rsidR="00287CC4">
        <w:t xml:space="preserve">pening the term deposit account. </w:t>
      </w:r>
      <w:r w:rsidR="00E31C99" w:rsidRPr="00E31C99">
        <w:t>The fields, which are marked with asterisk, are mandatory.</w:t>
      </w:r>
      <w:r w:rsidR="00E31C99">
        <w:t xml:space="preserve"> </w:t>
      </w:r>
      <w:r w:rsidR="00287CC4" w:rsidRPr="00287CC4">
        <w:t>For more information on fields, refer to table</w:t>
      </w:r>
      <w:r w:rsidR="00456AD7">
        <w:t xml:space="preserve"> </w:t>
      </w:r>
      <w:r w:rsidR="00456AD7" w:rsidRPr="00456AD7">
        <w:rPr>
          <w:i/>
          <w:color w:val="00B0F0"/>
        </w:rPr>
        <w:fldChar w:fldCharType="begin"/>
      </w:r>
      <w:r w:rsidR="00456AD7" w:rsidRPr="00456AD7">
        <w:rPr>
          <w:i/>
          <w:color w:val="00B0F0"/>
        </w:rPr>
        <w:instrText xml:space="preserve"> REF TDAccountOpenAgainstCash \h  \* MERGEFORMAT </w:instrText>
      </w:r>
      <w:r w:rsidR="00456AD7" w:rsidRPr="00456AD7">
        <w:rPr>
          <w:i/>
          <w:color w:val="00B0F0"/>
        </w:rPr>
      </w:r>
      <w:r w:rsidR="00456AD7" w:rsidRPr="00456AD7">
        <w:rPr>
          <w:i/>
          <w:color w:val="00B0F0"/>
        </w:rPr>
        <w:fldChar w:fldCharType="separate"/>
      </w:r>
      <w:r w:rsidR="00B22B13" w:rsidRPr="00B22B13">
        <w:rPr>
          <w:i/>
          <w:color w:val="00B0F0"/>
        </w:rPr>
        <w:t>Field Description: TD Account Opening</w:t>
      </w:r>
      <w:r w:rsidR="00456AD7" w:rsidRPr="00456AD7">
        <w:rPr>
          <w:i/>
          <w:color w:val="00B0F0"/>
        </w:rPr>
        <w:fldChar w:fldCharType="end"/>
      </w:r>
      <w:r w:rsidR="00287CC4" w:rsidRPr="00287CC4">
        <w:t>.</w:t>
      </w:r>
    </w:p>
    <w:p w14:paraId="0018C780" w14:textId="77777777" w:rsidR="008A05A9" w:rsidRDefault="008A05A9" w:rsidP="008A05A9">
      <w:pPr>
        <w:pStyle w:val="FigureTableTitleunderHeading1111"/>
      </w:pPr>
      <w:bookmarkStart w:id="1483" w:name="TDAccountOpenAgainstCash"/>
      <w:r>
        <w:t xml:space="preserve">Field Description: </w:t>
      </w:r>
      <w:r w:rsidR="00416F80" w:rsidRPr="00416F80">
        <w:t>TD Account Open</w:t>
      </w:r>
      <w:r w:rsidR="00BE7C97">
        <w:t>ing</w:t>
      </w:r>
      <w:bookmarkEnd w:id="1483"/>
    </w:p>
    <w:tbl>
      <w:tblPr>
        <w:tblStyle w:val="TableGrid"/>
        <w:tblW w:w="0" w:type="auto"/>
        <w:tblInd w:w="864" w:type="dxa"/>
        <w:tblLook w:val="04A0" w:firstRow="1" w:lastRow="0" w:firstColumn="1" w:lastColumn="0" w:noHBand="0" w:noVBand="1"/>
      </w:tblPr>
      <w:tblGrid>
        <w:gridCol w:w="2732"/>
        <w:gridCol w:w="5322"/>
      </w:tblGrid>
      <w:tr w:rsidR="008A05A9" w14:paraId="781B908A" w14:textId="77777777" w:rsidTr="008A05A9">
        <w:trPr>
          <w:tblHeader/>
        </w:trPr>
        <w:tc>
          <w:tcPr>
            <w:tcW w:w="2732" w:type="dxa"/>
          </w:tcPr>
          <w:p w14:paraId="51AA397D" w14:textId="77777777" w:rsidR="008A05A9" w:rsidRDefault="00291324" w:rsidP="00001567">
            <w:pPr>
              <w:pStyle w:val="TableHeader"/>
              <w:keepNext w:val="0"/>
              <w:keepLines w:val="0"/>
              <w:rPr>
                <w:shd w:val="clear" w:color="auto" w:fill="FFFFFF"/>
              </w:rPr>
            </w:pPr>
            <w:r>
              <w:rPr>
                <w:shd w:val="clear" w:color="auto" w:fill="FFFFFF"/>
              </w:rPr>
              <w:t>Field</w:t>
            </w:r>
          </w:p>
        </w:tc>
        <w:tc>
          <w:tcPr>
            <w:tcW w:w="5322" w:type="dxa"/>
          </w:tcPr>
          <w:p w14:paraId="0A6C4EE6" w14:textId="77777777" w:rsidR="008A05A9" w:rsidRDefault="008A05A9" w:rsidP="00001567">
            <w:pPr>
              <w:pStyle w:val="TableHeader"/>
              <w:keepNext w:val="0"/>
              <w:keepLines w:val="0"/>
              <w:rPr>
                <w:shd w:val="clear" w:color="auto" w:fill="FFFFFF"/>
              </w:rPr>
            </w:pPr>
            <w:r>
              <w:rPr>
                <w:shd w:val="clear" w:color="auto" w:fill="FFFFFF"/>
              </w:rPr>
              <w:t>Description</w:t>
            </w:r>
          </w:p>
        </w:tc>
      </w:tr>
      <w:tr w:rsidR="004A5754" w14:paraId="0FD4BA9A" w14:textId="77777777" w:rsidTr="008A05A9">
        <w:tc>
          <w:tcPr>
            <w:tcW w:w="2732" w:type="dxa"/>
          </w:tcPr>
          <w:p w14:paraId="5484E6CF" w14:textId="77777777" w:rsidR="004A5754" w:rsidRPr="009060AE" w:rsidRDefault="004A5754" w:rsidP="004A5754">
            <w:pPr>
              <w:pStyle w:val="TableContents"/>
              <w:keepNext w:val="0"/>
              <w:keepLines w:val="0"/>
              <w:rPr>
                <w:b/>
              </w:rPr>
            </w:pPr>
            <w:r>
              <w:rPr>
                <w:b/>
              </w:rPr>
              <w:t>Customer ID</w:t>
            </w:r>
          </w:p>
        </w:tc>
        <w:tc>
          <w:tcPr>
            <w:tcW w:w="5322" w:type="dxa"/>
          </w:tcPr>
          <w:p w14:paraId="0997639A" w14:textId="77777777" w:rsidR="004A5754" w:rsidRDefault="004A5754" w:rsidP="004A5754">
            <w:pPr>
              <w:pStyle w:val="TableContents"/>
              <w:keepNext w:val="0"/>
              <w:keepLines w:val="0"/>
            </w:pPr>
            <w:r>
              <w:t>Select the Customer ID from the list of values.</w:t>
            </w:r>
          </w:p>
        </w:tc>
      </w:tr>
      <w:tr w:rsidR="004A5754" w14:paraId="34E95985" w14:textId="77777777" w:rsidTr="008A05A9">
        <w:tc>
          <w:tcPr>
            <w:tcW w:w="2732" w:type="dxa"/>
          </w:tcPr>
          <w:p w14:paraId="6F076D80" w14:textId="77777777" w:rsidR="004A5754" w:rsidRPr="009060AE" w:rsidRDefault="004A5754" w:rsidP="004A5754">
            <w:pPr>
              <w:pStyle w:val="TableContents"/>
              <w:keepNext w:val="0"/>
              <w:keepLines w:val="0"/>
              <w:rPr>
                <w:b/>
              </w:rPr>
            </w:pPr>
            <w:r>
              <w:rPr>
                <w:b/>
              </w:rPr>
              <w:t>Customer Name</w:t>
            </w:r>
          </w:p>
        </w:tc>
        <w:tc>
          <w:tcPr>
            <w:tcW w:w="5322" w:type="dxa"/>
          </w:tcPr>
          <w:p w14:paraId="0B00B340" w14:textId="77777777" w:rsidR="004A5754" w:rsidRDefault="004A5754" w:rsidP="004A5754">
            <w:pPr>
              <w:pStyle w:val="TableContents"/>
              <w:keepNext w:val="0"/>
              <w:keepLines w:val="0"/>
              <w:rPr>
                <w:shd w:val="clear" w:color="auto" w:fill="FFFFFF"/>
              </w:rPr>
            </w:pPr>
            <w:r>
              <w:t>Displays the name of the specified Customer ID.</w:t>
            </w:r>
          </w:p>
        </w:tc>
      </w:tr>
      <w:tr w:rsidR="004A5754" w14:paraId="2F89B848" w14:textId="77777777" w:rsidTr="008A05A9">
        <w:tc>
          <w:tcPr>
            <w:tcW w:w="2732" w:type="dxa"/>
          </w:tcPr>
          <w:p w14:paraId="771C10CA" w14:textId="77777777" w:rsidR="004A5754" w:rsidRPr="00161E6C" w:rsidRDefault="004A5754" w:rsidP="004A5754">
            <w:pPr>
              <w:pStyle w:val="TableContents"/>
              <w:keepNext w:val="0"/>
              <w:keepLines w:val="0"/>
              <w:rPr>
                <w:b/>
              </w:rPr>
            </w:pPr>
            <w:r>
              <w:rPr>
                <w:b/>
              </w:rPr>
              <w:t>Mode of Operation</w:t>
            </w:r>
          </w:p>
        </w:tc>
        <w:tc>
          <w:tcPr>
            <w:tcW w:w="5322" w:type="dxa"/>
          </w:tcPr>
          <w:p w14:paraId="0ABD0E8C" w14:textId="77777777" w:rsidR="004A5754" w:rsidRDefault="004A5754" w:rsidP="004A5754">
            <w:pPr>
              <w:pStyle w:val="TableContents"/>
              <w:keepNext w:val="0"/>
            </w:pPr>
            <w:r>
              <w:t>Select the mode of operations from the drop-down list. The drop-down list shows the following values:</w:t>
            </w:r>
          </w:p>
          <w:p w14:paraId="11E3B966" w14:textId="77777777" w:rsidR="004A5754" w:rsidRDefault="004A5754" w:rsidP="009A2CB6">
            <w:pPr>
              <w:pStyle w:val="TableContents"/>
              <w:keepNext w:val="0"/>
              <w:numPr>
                <w:ilvl w:val="0"/>
                <w:numId w:val="146"/>
              </w:numPr>
              <w:spacing w:before="0"/>
              <w:ind w:left="430"/>
            </w:pPr>
            <w:r w:rsidRPr="00191941">
              <w:rPr>
                <w:b/>
                <w:shd w:val="clear" w:color="auto" w:fill="FFFFFF"/>
              </w:rPr>
              <w:lastRenderedPageBreak/>
              <w:t>Single</w:t>
            </w:r>
          </w:p>
          <w:p w14:paraId="684C3BCB" w14:textId="77777777" w:rsidR="004A5754" w:rsidRDefault="004A5754" w:rsidP="009A2CB6">
            <w:pPr>
              <w:pStyle w:val="TableContents"/>
              <w:keepNext w:val="0"/>
              <w:numPr>
                <w:ilvl w:val="0"/>
                <w:numId w:val="146"/>
              </w:numPr>
              <w:spacing w:before="0"/>
              <w:ind w:left="430"/>
            </w:pPr>
            <w:r w:rsidRPr="00191941">
              <w:rPr>
                <w:b/>
                <w:shd w:val="clear" w:color="auto" w:fill="FFFFFF"/>
              </w:rPr>
              <w:t>Jointly</w:t>
            </w:r>
          </w:p>
          <w:p w14:paraId="4F9ECE5C" w14:textId="77777777" w:rsidR="004A5754" w:rsidRPr="00191941" w:rsidRDefault="004A5754" w:rsidP="009A2CB6">
            <w:pPr>
              <w:pStyle w:val="TableContents"/>
              <w:keepNext w:val="0"/>
              <w:numPr>
                <w:ilvl w:val="0"/>
                <w:numId w:val="146"/>
              </w:numPr>
              <w:spacing w:before="0"/>
              <w:ind w:left="430"/>
              <w:rPr>
                <w:b/>
                <w:shd w:val="clear" w:color="auto" w:fill="FFFFFF"/>
              </w:rPr>
            </w:pPr>
            <w:r w:rsidRPr="00191941">
              <w:rPr>
                <w:b/>
                <w:shd w:val="clear" w:color="auto" w:fill="FFFFFF"/>
              </w:rPr>
              <w:t>Either Anyone or Survivor</w:t>
            </w:r>
          </w:p>
          <w:p w14:paraId="1A5F83AE" w14:textId="77777777" w:rsidR="004A5754" w:rsidRPr="00191941" w:rsidRDefault="004A5754" w:rsidP="009A2CB6">
            <w:pPr>
              <w:pStyle w:val="TableContents"/>
              <w:keepNext w:val="0"/>
              <w:numPr>
                <w:ilvl w:val="0"/>
                <w:numId w:val="146"/>
              </w:numPr>
              <w:spacing w:before="0"/>
              <w:ind w:left="430"/>
              <w:rPr>
                <w:b/>
                <w:shd w:val="clear" w:color="auto" w:fill="FFFFFF"/>
              </w:rPr>
            </w:pPr>
            <w:r w:rsidRPr="00191941">
              <w:rPr>
                <w:b/>
                <w:shd w:val="clear" w:color="auto" w:fill="FFFFFF"/>
              </w:rPr>
              <w:t>Former or Survivor</w:t>
            </w:r>
          </w:p>
          <w:p w14:paraId="5D4B5F09" w14:textId="77777777" w:rsidR="004A5754" w:rsidRPr="00161E6C" w:rsidRDefault="004A5754" w:rsidP="009A2CB6">
            <w:pPr>
              <w:pStyle w:val="TableContents"/>
              <w:keepNext w:val="0"/>
              <w:numPr>
                <w:ilvl w:val="0"/>
                <w:numId w:val="146"/>
              </w:numPr>
              <w:spacing w:before="0"/>
              <w:ind w:left="430"/>
            </w:pPr>
            <w:r w:rsidRPr="00191941">
              <w:rPr>
                <w:b/>
                <w:shd w:val="clear" w:color="auto" w:fill="FFFFFF"/>
              </w:rPr>
              <w:t>Mandate</w:t>
            </w:r>
            <w:r>
              <w:t xml:space="preserve"> </w:t>
            </w:r>
            <w:r w:rsidRPr="00191941">
              <w:rPr>
                <w:b/>
                <w:shd w:val="clear" w:color="auto" w:fill="FFFFFF"/>
              </w:rPr>
              <w:t>Holder</w:t>
            </w:r>
          </w:p>
        </w:tc>
      </w:tr>
      <w:tr w:rsidR="004A5754" w14:paraId="22DCC008" w14:textId="77777777" w:rsidTr="008A05A9">
        <w:tc>
          <w:tcPr>
            <w:tcW w:w="2732" w:type="dxa"/>
          </w:tcPr>
          <w:p w14:paraId="516F7E18" w14:textId="77777777" w:rsidR="004A5754" w:rsidRPr="00161E6C" w:rsidRDefault="004A5754" w:rsidP="004A5754">
            <w:pPr>
              <w:pStyle w:val="TableContents"/>
              <w:keepNext w:val="0"/>
              <w:keepLines w:val="0"/>
              <w:rPr>
                <w:b/>
              </w:rPr>
            </w:pPr>
            <w:r>
              <w:rPr>
                <w:b/>
              </w:rPr>
              <w:t>Account Type</w:t>
            </w:r>
          </w:p>
        </w:tc>
        <w:tc>
          <w:tcPr>
            <w:tcW w:w="5322" w:type="dxa"/>
          </w:tcPr>
          <w:p w14:paraId="3D4533B0" w14:textId="77777777" w:rsidR="004A5754" w:rsidRPr="00161E6C" w:rsidRDefault="004A5754" w:rsidP="004A5754">
            <w:pPr>
              <w:pStyle w:val="TableContents"/>
              <w:keepNext w:val="0"/>
              <w:keepLines w:val="0"/>
              <w:rPr>
                <w:shd w:val="clear" w:color="auto" w:fill="FFFFFF"/>
              </w:rPr>
            </w:pPr>
            <w:r>
              <w:t>Select the account type (</w:t>
            </w:r>
            <w:r w:rsidRPr="00086DF6">
              <w:rPr>
                <w:b/>
              </w:rPr>
              <w:t>Single</w:t>
            </w:r>
            <w:r>
              <w:t xml:space="preserve"> or </w:t>
            </w:r>
            <w:r w:rsidRPr="00086DF6">
              <w:rPr>
                <w:b/>
              </w:rPr>
              <w:t>Joint</w:t>
            </w:r>
            <w:r>
              <w:t>).</w:t>
            </w:r>
          </w:p>
        </w:tc>
      </w:tr>
      <w:tr w:rsidR="004A5754" w14:paraId="12225576" w14:textId="77777777" w:rsidTr="008A05A9">
        <w:tc>
          <w:tcPr>
            <w:tcW w:w="2732" w:type="dxa"/>
          </w:tcPr>
          <w:p w14:paraId="09BFA543" w14:textId="5B53ED40" w:rsidR="004A5754" w:rsidRPr="000F4CEC" w:rsidRDefault="004A5754" w:rsidP="004A5754">
            <w:pPr>
              <w:pStyle w:val="TableContents"/>
              <w:keepNext w:val="0"/>
              <w:keepLines w:val="0"/>
              <w:rPr>
                <w:b/>
              </w:rPr>
            </w:pPr>
            <w:r>
              <w:rPr>
                <w:b/>
              </w:rPr>
              <w:t>Deposit Product</w:t>
            </w:r>
            <w:r w:rsidR="00946DAA">
              <w:rPr>
                <w:b/>
              </w:rPr>
              <w:t xml:space="preserve"> </w:t>
            </w:r>
          </w:p>
        </w:tc>
        <w:tc>
          <w:tcPr>
            <w:tcW w:w="5322" w:type="dxa"/>
          </w:tcPr>
          <w:p w14:paraId="1833B137" w14:textId="4477EF32" w:rsidR="004A5754" w:rsidRPr="00F8797E" w:rsidRDefault="00946DAA">
            <w:pPr>
              <w:pStyle w:val="TableContents"/>
              <w:keepNext w:val="0"/>
              <w:keepLines w:val="0"/>
            </w:pPr>
            <w:proofErr w:type="gramStart"/>
            <w:r>
              <w:t xml:space="preserve">Select </w:t>
            </w:r>
            <w:r w:rsidR="004A5754">
              <w:t xml:space="preserve"> the</w:t>
            </w:r>
            <w:proofErr w:type="gramEnd"/>
            <w:r w:rsidR="004A5754">
              <w:t xml:space="preserve"> deposit product</w:t>
            </w:r>
            <w:r>
              <w:t xml:space="preserve"> </w:t>
            </w:r>
            <w:r w:rsidR="00340FFE">
              <w:t xml:space="preserve">(FCUBS Account Class) </w:t>
            </w:r>
            <w:r>
              <w:t>from the list of values fetched from FLEXCUBE Universal Ba</w:t>
            </w:r>
            <w:r w:rsidR="00F95522">
              <w:t>nking System</w:t>
            </w:r>
          </w:p>
        </w:tc>
      </w:tr>
      <w:tr w:rsidR="004A5754" w14:paraId="5C970A22" w14:textId="77777777" w:rsidTr="008A05A9">
        <w:tc>
          <w:tcPr>
            <w:tcW w:w="2732" w:type="dxa"/>
          </w:tcPr>
          <w:p w14:paraId="4A355879" w14:textId="77777777" w:rsidR="004A5754" w:rsidRPr="000A5ECD" w:rsidDel="004A5754" w:rsidRDefault="004A5754" w:rsidP="004A5754">
            <w:pPr>
              <w:pStyle w:val="TableContents"/>
              <w:keepNext w:val="0"/>
              <w:keepLines w:val="0"/>
              <w:rPr>
                <w:b/>
              </w:rPr>
            </w:pPr>
            <w:r>
              <w:rPr>
                <w:b/>
              </w:rPr>
              <w:t>Deposit Product Description</w:t>
            </w:r>
          </w:p>
        </w:tc>
        <w:tc>
          <w:tcPr>
            <w:tcW w:w="5322" w:type="dxa"/>
          </w:tcPr>
          <w:p w14:paraId="7B8FF42B" w14:textId="77777777" w:rsidR="004A5754" w:rsidDel="004A5754" w:rsidRDefault="004A5754" w:rsidP="004A5754">
            <w:pPr>
              <w:pStyle w:val="TableContents"/>
              <w:keepNext w:val="0"/>
              <w:keepLines w:val="0"/>
              <w:rPr>
                <w:shd w:val="clear" w:color="auto" w:fill="FFFFFF"/>
              </w:rPr>
            </w:pPr>
            <w:r>
              <w:rPr>
                <w:shd w:val="clear" w:color="auto" w:fill="FFFFFF"/>
              </w:rPr>
              <w:t>Displays the description of the specified deposit product.</w:t>
            </w:r>
          </w:p>
        </w:tc>
      </w:tr>
      <w:tr w:rsidR="004A5754" w14:paraId="7ADC0AFA" w14:textId="77777777" w:rsidTr="008A05A9">
        <w:tc>
          <w:tcPr>
            <w:tcW w:w="2732" w:type="dxa"/>
          </w:tcPr>
          <w:p w14:paraId="296CA593" w14:textId="77777777" w:rsidR="004A5754" w:rsidRPr="000A5ECD" w:rsidDel="004A5754" w:rsidRDefault="004A5754" w:rsidP="004A5754">
            <w:pPr>
              <w:pStyle w:val="TableContents"/>
              <w:keepNext w:val="0"/>
              <w:keepLines w:val="0"/>
              <w:rPr>
                <w:b/>
              </w:rPr>
            </w:pPr>
            <w:r>
              <w:rPr>
                <w:b/>
              </w:rPr>
              <w:t>Deposit Account Description</w:t>
            </w:r>
          </w:p>
        </w:tc>
        <w:tc>
          <w:tcPr>
            <w:tcW w:w="5322" w:type="dxa"/>
          </w:tcPr>
          <w:p w14:paraId="4818CF78" w14:textId="77777777" w:rsidR="004A5754" w:rsidDel="004A5754" w:rsidRDefault="004A5754" w:rsidP="004A5754">
            <w:pPr>
              <w:pStyle w:val="TableContents"/>
              <w:keepNext w:val="0"/>
              <w:keepLines w:val="0"/>
              <w:rPr>
                <w:shd w:val="clear" w:color="auto" w:fill="FFFFFF"/>
              </w:rPr>
            </w:pPr>
            <w:r>
              <w:rPr>
                <w:shd w:val="clear" w:color="auto" w:fill="FFFFFF"/>
              </w:rPr>
              <w:t>Specify the description of the deposit account.</w:t>
            </w:r>
          </w:p>
        </w:tc>
      </w:tr>
      <w:tr w:rsidR="004A5754" w14:paraId="3AAFC4AA" w14:textId="77777777" w:rsidTr="008A05A9">
        <w:tc>
          <w:tcPr>
            <w:tcW w:w="2732" w:type="dxa"/>
          </w:tcPr>
          <w:p w14:paraId="669E1799" w14:textId="77777777" w:rsidR="004A5754" w:rsidRPr="000A5ECD" w:rsidRDefault="004A5754" w:rsidP="004A5754">
            <w:pPr>
              <w:pStyle w:val="TableContents"/>
              <w:keepNext w:val="0"/>
              <w:keepLines w:val="0"/>
              <w:rPr>
                <w:b/>
              </w:rPr>
            </w:pPr>
            <w:r>
              <w:rPr>
                <w:b/>
              </w:rPr>
              <w:t>Deposit Account Opening Date</w:t>
            </w:r>
          </w:p>
        </w:tc>
        <w:tc>
          <w:tcPr>
            <w:tcW w:w="5322" w:type="dxa"/>
          </w:tcPr>
          <w:p w14:paraId="59FC2F4F" w14:textId="77777777" w:rsidR="004A5754" w:rsidRPr="000A5ECD" w:rsidRDefault="004A5754" w:rsidP="004A5754">
            <w:pPr>
              <w:pStyle w:val="TableContents"/>
              <w:keepNext w:val="0"/>
              <w:keepLines w:val="0"/>
              <w:rPr>
                <w:shd w:val="clear" w:color="auto" w:fill="FFFFFF"/>
              </w:rPr>
            </w:pPr>
            <w:r>
              <w:rPr>
                <w:shd w:val="clear" w:color="auto" w:fill="FFFFFF"/>
              </w:rPr>
              <w:t>Specify the account opening date of the deposit account.</w:t>
            </w:r>
          </w:p>
        </w:tc>
      </w:tr>
      <w:tr w:rsidR="00DD2585" w14:paraId="20969057" w14:textId="77777777" w:rsidTr="008A05A9">
        <w:tc>
          <w:tcPr>
            <w:tcW w:w="2732" w:type="dxa"/>
          </w:tcPr>
          <w:p w14:paraId="041874DE" w14:textId="77777777" w:rsidR="00DD2585" w:rsidRDefault="00DD2585" w:rsidP="00DD2585">
            <w:pPr>
              <w:pStyle w:val="TableContents"/>
              <w:keepNext w:val="0"/>
              <w:keepLines w:val="0"/>
              <w:rPr>
                <w:b/>
              </w:rPr>
            </w:pPr>
            <w:r w:rsidRPr="00AB46CA">
              <w:rPr>
                <w:b/>
              </w:rPr>
              <w:t>Deposit Amount</w:t>
            </w:r>
          </w:p>
        </w:tc>
        <w:tc>
          <w:tcPr>
            <w:tcW w:w="5322" w:type="dxa"/>
          </w:tcPr>
          <w:p w14:paraId="39482A96" w14:textId="77777777" w:rsidR="00DD2585" w:rsidRDefault="00DD2585" w:rsidP="00DD2585">
            <w:pPr>
              <w:pStyle w:val="TableContents"/>
              <w:keepNext w:val="0"/>
              <w:keepLines w:val="0"/>
              <w:rPr>
                <w:shd w:val="clear" w:color="auto" w:fill="FFFFFF"/>
              </w:rPr>
            </w:pPr>
            <w:r w:rsidRPr="00AB46CA">
              <w:rPr>
                <w:shd w:val="clear" w:color="auto" w:fill="FFFFFF"/>
              </w:rPr>
              <w:t xml:space="preserve">Specify the currency </w:t>
            </w:r>
            <w:r>
              <w:rPr>
                <w:shd w:val="clear" w:color="auto" w:fill="FFFFFF"/>
              </w:rPr>
              <w:t xml:space="preserve">and amount </w:t>
            </w:r>
            <w:r w:rsidRPr="00AB46CA">
              <w:rPr>
                <w:shd w:val="clear" w:color="auto" w:fill="FFFFFF"/>
              </w:rPr>
              <w:t>for term deposit</w:t>
            </w:r>
            <w:r>
              <w:rPr>
                <w:shd w:val="clear" w:color="auto" w:fill="FFFFFF"/>
              </w:rPr>
              <w:t>.</w:t>
            </w:r>
          </w:p>
        </w:tc>
      </w:tr>
      <w:tr w:rsidR="00DD2585" w14:paraId="7AC68309" w14:textId="77777777" w:rsidTr="008A05A9">
        <w:tc>
          <w:tcPr>
            <w:tcW w:w="2732" w:type="dxa"/>
          </w:tcPr>
          <w:p w14:paraId="4B2C16E5" w14:textId="77777777" w:rsidR="00DD2585" w:rsidRDefault="00DD2585" w:rsidP="00DD2585">
            <w:pPr>
              <w:pStyle w:val="TableContents"/>
              <w:keepNext w:val="0"/>
              <w:keepLines w:val="0"/>
              <w:rPr>
                <w:b/>
              </w:rPr>
            </w:pPr>
            <w:r w:rsidRPr="00AB46CA">
              <w:rPr>
                <w:b/>
              </w:rPr>
              <w:t>Deposit Tenor</w:t>
            </w:r>
          </w:p>
        </w:tc>
        <w:tc>
          <w:tcPr>
            <w:tcW w:w="5322" w:type="dxa"/>
          </w:tcPr>
          <w:p w14:paraId="75773F5B" w14:textId="77777777" w:rsidR="00DD2585" w:rsidRDefault="00DD2585" w:rsidP="00DD2585">
            <w:pPr>
              <w:pStyle w:val="TableContents"/>
              <w:keepNext w:val="0"/>
              <w:keepLines w:val="0"/>
              <w:rPr>
                <w:shd w:val="clear" w:color="auto" w:fill="FFFFFF"/>
              </w:rPr>
            </w:pPr>
            <w:r w:rsidRPr="00AB46CA">
              <w:rPr>
                <w:shd w:val="clear" w:color="auto" w:fill="FFFFFF"/>
              </w:rPr>
              <w:t>Specify the tenor of deposit in days/months/year</w:t>
            </w:r>
            <w:r>
              <w:rPr>
                <w:shd w:val="clear" w:color="auto" w:fill="FFFFFF"/>
              </w:rPr>
              <w:t>s</w:t>
            </w:r>
            <w:r w:rsidRPr="00AB46CA">
              <w:rPr>
                <w:shd w:val="clear" w:color="auto" w:fill="FFFFFF"/>
              </w:rPr>
              <w:t>.</w:t>
            </w:r>
          </w:p>
        </w:tc>
      </w:tr>
      <w:tr w:rsidR="000F2D49" w14:paraId="145C9A10" w14:textId="77777777" w:rsidTr="008A05A9">
        <w:tc>
          <w:tcPr>
            <w:tcW w:w="2732" w:type="dxa"/>
          </w:tcPr>
          <w:p w14:paraId="2C9DEF93" w14:textId="77777777" w:rsidR="000F2D49" w:rsidRDefault="00EC02F2">
            <w:pPr>
              <w:pStyle w:val="TableContents"/>
              <w:keepNext w:val="0"/>
              <w:keepLines w:val="0"/>
              <w:rPr>
                <w:b/>
              </w:rPr>
            </w:pPr>
            <w:r>
              <w:rPr>
                <w:b/>
              </w:rPr>
              <w:t xml:space="preserve">Maturity </w:t>
            </w:r>
            <w:r w:rsidR="000F2D49">
              <w:rPr>
                <w:b/>
              </w:rPr>
              <w:t>Amount</w:t>
            </w:r>
          </w:p>
        </w:tc>
        <w:tc>
          <w:tcPr>
            <w:tcW w:w="5322" w:type="dxa"/>
          </w:tcPr>
          <w:p w14:paraId="41FCA542" w14:textId="77777777" w:rsidR="000F2D49" w:rsidRDefault="000F2D49">
            <w:pPr>
              <w:pStyle w:val="TableContents"/>
              <w:keepNext w:val="0"/>
              <w:keepLines w:val="0"/>
              <w:rPr>
                <w:shd w:val="clear" w:color="auto" w:fill="FFFFFF"/>
              </w:rPr>
            </w:pPr>
            <w:r>
              <w:rPr>
                <w:shd w:val="clear" w:color="auto" w:fill="FFFFFF"/>
              </w:rPr>
              <w:t xml:space="preserve">Displays the </w:t>
            </w:r>
            <w:r w:rsidR="00EC02F2">
              <w:rPr>
                <w:shd w:val="clear" w:color="auto" w:fill="FFFFFF"/>
              </w:rPr>
              <w:t>maturity</w:t>
            </w:r>
            <w:r>
              <w:rPr>
                <w:shd w:val="clear" w:color="auto" w:fill="FFFFFF"/>
              </w:rPr>
              <w:t xml:space="preserve"> amount along with the currency.</w:t>
            </w:r>
          </w:p>
        </w:tc>
      </w:tr>
      <w:tr w:rsidR="000F2D49" w14:paraId="75402583" w14:textId="77777777" w:rsidTr="008A05A9">
        <w:tc>
          <w:tcPr>
            <w:tcW w:w="2732" w:type="dxa"/>
          </w:tcPr>
          <w:p w14:paraId="3F8F1D6C" w14:textId="77777777" w:rsidR="000F2D49" w:rsidRPr="008C5DAA" w:rsidRDefault="000F2D49" w:rsidP="00DD2585">
            <w:pPr>
              <w:pStyle w:val="TableContents"/>
              <w:keepNext w:val="0"/>
              <w:keepLines w:val="0"/>
              <w:rPr>
                <w:b/>
              </w:rPr>
            </w:pPr>
            <w:r w:rsidRPr="008C5DAA">
              <w:rPr>
                <w:b/>
              </w:rPr>
              <w:t>Simulate</w:t>
            </w:r>
          </w:p>
        </w:tc>
        <w:tc>
          <w:tcPr>
            <w:tcW w:w="5322" w:type="dxa"/>
          </w:tcPr>
          <w:p w14:paraId="70688841" w14:textId="77777777" w:rsidR="000F2D49" w:rsidRPr="008C5DAA" w:rsidRDefault="00F9775D">
            <w:pPr>
              <w:pStyle w:val="TableContents"/>
              <w:keepNext w:val="0"/>
              <w:keepLines w:val="0"/>
              <w:rPr>
                <w:shd w:val="clear" w:color="auto" w:fill="FFFFFF"/>
              </w:rPr>
            </w:pPr>
            <w:r w:rsidRPr="008B6697">
              <w:rPr>
                <w:shd w:val="clear" w:color="auto" w:fill="FFFFFF"/>
              </w:rPr>
              <w:t xml:space="preserve">Click this button to </w:t>
            </w:r>
            <w:r w:rsidR="006163A5" w:rsidRPr="006163A5">
              <w:rPr>
                <w:shd w:val="clear" w:color="auto" w:fill="FFFFFF"/>
              </w:rPr>
              <w:t>fetch the interest data for the given account class</w:t>
            </w:r>
            <w:r w:rsidRPr="008B6697">
              <w:rPr>
                <w:shd w:val="clear" w:color="auto" w:fill="FFFFFF"/>
              </w:rPr>
              <w:t>.</w:t>
            </w:r>
          </w:p>
        </w:tc>
      </w:tr>
      <w:tr w:rsidR="00EC02F2" w14:paraId="165449A3" w14:textId="77777777" w:rsidTr="008A05A9">
        <w:tc>
          <w:tcPr>
            <w:tcW w:w="2732" w:type="dxa"/>
          </w:tcPr>
          <w:p w14:paraId="38EC1531" w14:textId="77777777" w:rsidR="00EC02F2" w:rsidRDefault="00EC02F2" w:rsidP="00DD2585">
            <w:pPr>
              <w:pStyle w:val="TableContents"/>
              <w:keepNext w:val="0"/>
              <w:keepLines w:val="0"/>
              <w:rPr>
                <w:b/>
              </w:rPr>
            </w:pPr>
            <w:r>
              <w:rPr>
                <w:b/>
              </w:rPr>
              <w:t>Auto Renewal</w:t>
            </w:r>
          </w:p>
        </w:tc>
        <w:tc>
          <w:tcPr>
            <w:tcW w:w="5322" w:type="dxa"/>
          </w:tcPr>
          <w:p w14:paraId="53F5C35B" w14:textId="77777777" w:rsidR="00EC02F2" w:rsidRDefault="00EC02F2" w:rsidP="00DD2585">
            <w:pPr>
              <w:pStyle w:val="TableContents"/>
              <w:keepNext w:val="0"/>
              <w:keepLines w:val="0"/>
              <w:rPr>
                <w:shd w:val="clear" w:color="auto" w:fill="FFFFFF"/>
              </w:rPr>
            </w:pPr>
            <w:r>
              <w:rPr>
                <w:shd w:val="clear" w:color="auto" w:fill="FFFFFF"/>
              </w:rPr>
              <w:t xml:space="preserve">Select </w:t>
            </w:r>
            <w:r w:rsidRPr="00996CCC">
              <w:rPr>
                <w:shd w:val="clear" w:color="auto" w:fill="FFFFFF"/>
              </w:rPr>
              <w:t>if auto renewal required for the deposit account</w:t>
            </w:r>
            <w:r w:rsidR="006163A5">
              <w:rPr>
                <w:shd w:val="clear" w:color="auto" w:fill="FFFFFF"/>
              </w:rPr>
              <w:t xml:space="preserve"> after maturity.</w:t>
            </w:r>
          </w:p>
        </w:tc>
      </w:tr>
    </w:tbl>
    <w:p w14:paraId="3A99A1F2" w14:textId="77777777" w:rsidR="00055C67" w:rsidRDefault="00055C67" w:rsidP="000D3FC7">
      <w:pPr>
        <w:pStyle w:val="Heading1111"/>
      </w:pPr>
      <w:r>
        <w:lastRenderedPageBreak/>
        <w:t>Interest Details</w:t>
      </w:r>
    </w:p>
    <w:p w14:paraId="32E68F71" w14:textId="34F34C98" w:rsidR="00055C67" w:rsidRDefault="00055C67" w:rsidP="00055C67">
      <w:pPr>
        <w:pStyle w:val="FigureTableTitleunderHeading1111"/>
      </w:pPr>
      <w:r>
        <w:t xml:space="preserve">Figure </w:t>
      </w:r>
      <w:fldSimple w:instr=" SEQ Figure \* ARABIC ">
        <w:r w:rsidR="00B22B13">
          <w:rPr>
            <w:noProof/>
          </w:rPr>
          <w:t>185</w:t>
        </w:r>
      </w:fldSimple>
      <w:r>
        <w:t>: Interest Details</w:t>
      </w:r>
    </w:p>
    <w:p w14:paraId="5219A350" w14:textId="77777777" w:rsidR="00055C67" w:rsidRDefault="00055C67" w:rsidP="008B6697">
      <w:pPr>
        <w:pStyle w:val="ParaunderHeading1111"/>
      </w:pPr>
      <w:r>
        <w:rPr>
          <w:noProof/>
        </w:rPr>
        <w:drawing>
          <wp:inline distT="0" distB="0" distL="0" distR="0" wp14:anchorId="5A0EE0BC" wp14:editId="07D07FB1">
            <wp:extent cx="5323438" cy="2982490"/>
            <wp:effectExtent l="19050" t="19050" r="10795" b="2794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334965" cy="298894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C9B15EB" w14:textId="048F50A8" w:rsidR="00055C67" w:rsidRPr="00CB4DB6" w:rsidRDefault="00055C67" w:rsidP="00055C67">
      <w:pPr>
        <w:spacing w:line="360" w:lineRule="auto"/>
        <w:ind w:left="864"/>
      </w:pPr>
      <w:r>
        <w:rPr>
          <w:shd w:val="clear" w:color="auto" w:fill="FFFFFF"/>
        </w:rPr>
        <w:t>Specify the details</w:t>
      </w:r>
      <w:r w:rsidRPr="00CB4DB6">
        <w:rPr>
          <w:shd w:val="clear" w:color="auto" w:fill="FFFFFF"/>
        </w:rPr>
        <w:t xml:space="preserve"> in the </w:t>
      </w:r>
      <w:r>
        <w:rPr>
          <w:b/>
          <w:shd w:val="clear" w:color="auto" w:fill="FFFFFF"/>
        </w:rPr>
        <w:t>Interest</w:t>
      </w:r>
      <w:r w:rsidRPr="00CB4DB6">
        <w:rPr>
          <w:b/>
          <w:shd w:val="clear" w:color="auto" w:fill="FFFFFF"/>
        </w:rPr>
        <w:t xml:space="preserve"> Detail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sidR="002E3AA8">
        <w:rPr>
          <w:shd w:val="clear" w:color="auto" w:fill="FFFFFF"/>
        </w:rPr>
        <w:t xml:space="preserve"> </w:t>
      </w:r>
      <w:r w:rsidR="002E3AA8" w:rsidRPr="008B6697">
        <w:rPr>
          <w:i/>
          <w:color w:val="00B0F0"/>
          <w:shd w:val="clear" w:color="auto" w:fill="FFFFFF"/>
        </w:rPr>
        <w:fldChar w:fldCharType="begin"/>
      </w:r>
      <w:r w:rsidR="002E3AA8" w:rsidRPr="008B6697">
        <w:rPr>
          <w:i/>
          <w:color w:val="00B0F0"/>
          <w:shd w:val="clear" w:color="auto" w:fill="FFFFFF"/>
        </w:rPr>
        <w:instrText xml:space="preserve"> REF TDInterestDetails \h  \* MERGEFORMAT </w:instrText>
      </w:r>
      <w:r w:rsidR="002E3AA8" w:rsidRPr="008B6697">
        <w:rPr>
          <w:i/>
          <w:color w:val="00B0F0"/>
          <w:shd w:val="clear" w:color="auto" w:fill="FFFFFF"/>
        </w:rPr>
      </w:r>
      <w:r w:rsidR="002E3AA8" w:rsidRPr="008B6697">
        <w:rPr>
          <w:i/>
          <w:color w:val="00B0F0"/>
          <w:shd w:val="clear" w:color="auto" w:fill="FFFFFF"/>
        </w:rPr>
        <w:fldChar w:fldCharType="separate"/>
      </w:r>
      <w:r w:rsidR="00B22B13" w:rsidRPr="00B22B13">
        <w:rPr>
          <w:i/>
          <w:color w:val="00B0F0"/>
        </w:rPr>
        <w:t>Field Description: Interest Detail</w:t>
      </w:r>
      <w:r w:rsidR="002E3AA8" w:rsidRPr="008B6697">
        <w:rPr>
          <w:i/>
          <w:color w:val="00B0F0"/>
          <w:shd w:val="clear" w:color="auto" w:fill="FFFFFF"/>
        </w:rPr>
        <w:fldChar w:fldCharType="end"/>
      </w:r>
      <w:r w:rsidRPr="00CB4DB6">
        <w:rPr>
          <w:shd w:val="clear" w:color="auto" w:fill="FFFFFF"/>
        </w:rPr>
        <w:t>.</w:t>
      </w:r>
    </w:p>
    <w:p w14:paraId="24A4BAC1" w14:textId="77777777" w:rsidR="00055C67" w:rsidRDefault="00055C67" w:rsidP="00055C67">
      <w:pPr>
        <w:pStyle w:val="FigureTableTitleunderHeading1111"/>
      </w:pPr>
      <w:bookmarkStart w:id="1484" w:name="TDInterestDetails"/>
      <w:r>
        <w:t xml:space="preserve">Field Description: </w:t>
      </w:r>
      <w:r w:rsidR="002E3AA8">
        <w:t>Interest Detail</w:t>
      </w:r>
      <w:bookmarkEnd w:id="1484"/>
    </w:p>
    <w:tbl>
      <w:tblPr>
        <w:tblStyle w:val="TableGrid"/>
        <w:tblW w:w="0" w:type="auto"/>
        <w:tblInd w:w="864" w:type="dxa"/>
        <w:tblLook w:val="04A0" w:firstRow="1" w:lastRow="0" w:firstColumn="1" w:lastColumn="0" w:noHBand="0" w:noVBand="1"/>
      </w:tblPr>
      <w:tblGrid>
        <w:gridCol w:w="2732"/>
        <w:gridCol w:w="5322"/>
      </w:tblGrid>
      <w:tr w:rsidR="00055C67" w14:paraId="1B1C9DC6" w14:textId="77777777" w:rsidTr="00F9775D">
        <w:trPr>
          <w:tblHeader/>
        </w:trPr>
        <w:tc>
          <w:tcPr>
            <w:tcW w:w="2732" w:type="dxa"/>
          </w:tcPr>
          <w:p w14:paraId="5E9D448B" w14:textId="77777777" w:rsidR="00055C67" w:rsidRDefault="00055C67" w:rsidP="00F9775D">
            <w:pPr>
              <w:pStyle w:val="TableHeader"/>
              <w:keepNext w:val="0"/>
              <w:keepLines w:val="0"/>
              <w:rPr>
                <w:shd w:val="clear" w:color="auto" w:fill="FFFFFF"/>
              </w:rPr>
            </w:pPr>
            <w:r>
              <w:rPr>
                <w:shd w:val="clear" w:color="auto" w:fill="FFFFFF"/>
              </w:rPr>
              <w:t>Field</w:t>
            </w:r>
          </w:p>
        </w:tc>
        <w:tc>
          <w:tcPr>
            <w:tcW w:w="5322" w:type="dxa"/>
          </w:tcPr>
          <w:p w14:paraId="525B7ECF" w14:textId="77777777" w:rsidR="00055C67" w:rsidRDefault="00055C67" w:rsidP="00F9775D">
            <w:pPr>
              <w:pStyle w:val="TableHeader"/>
              <w:keepNext w:val="0"/>
              <w:keepLines w:val="0"/>
              <w:rPr>
                <w:shd w:val="clear" w:color="auto" w:fill="FFFFFF"/>
              </w:rPr>
            </w:pPr>
            <w:r>
              <w:rPr>
                <w:shd w:val="clear" w:color="auto" w:fill="FFFFFF"/>
              </w:rPr>
              <w:t>Description</w:t>
            </w:r>
          </w:p>
        </w:tc>
      </w:tr>
      <w:tr w:rsidR="00055C67" w14:paraId="7DFFE120" w14:textId="77777777" w:rsidTr="00F9775D">
        <w:tc>
          <w:tcPr>
            <w:tcW w:w="2732" w:type="dxa"/>
          </w:tcPr>
          <w:p w14:paraId="33DD6EDA" w14:textId="77777777" w:rsidR="00055C67" w:rsidRPr="00161E6C" w:rsidRDefault="008825F7" w:rsidP="00F9775D">
            <w:pPr>
              <w:pStyle w:val="TableContents"/>
              <w:keepNext w:val="0"/>
              <w:keepLines w:val="0"/>
              <w:rPr>
                <w:b/>
              </w:rPr>
            </w:pPr>
            <w:r>
              <w:rPr>
                <w:b/>
              </w:rPr>
              <w:t>Product Details</w:t>
            </w:r>
          </w:p>
        </w:tc>
        <w:tc>
          <w:tcPr>
            <w:tcW w:w="5322" w:type="dxa"/>
          </w:tcPr>
          <w:p w14:paraId="50F26455" w14:textId="77777777" w:rsidR="00055C67" w:rsidRPr="00161E6C" w:rsidRDefault="00F9775D" w:rsidP="00F9775D">
            <w:pPr>
              <w:pStyle w:val="TableContents"/>
              <w:keepNext w:val="0"/>
              <w:keepLines w:val="0"/>
              <w:rPr>
                <w:shd w:val="clear" w:color="auto" w:fill="FFFFFF"/>
              </w:rPr>
            </w:pPr>
            <w:r>
              <w:rPr>
                <w:shd w:val="clear" w:color="auto" w:fill="FFFFFF"/>
              </w:rPr>
              <w:t>Displays the details of the deposit product</w:t>
            </w:r>
            <w:r w:rsidR="00D029A2">
              <w:rPr>
                <w:shd w:val="clear" w:color="auto" w:fill="FFFFFF"/>
              </w:rPr>
              <w:t>.</w:t>
            </w:r>
          </w:p>
        </w:tc>
      </w:tr>
      <w:tr w:rsidR="00055C67" w14:paraId="2B1236FC" w14:textId="77777777" w:rsidTr="00F9775D">
        <w:tc>
          <w:tcPr>
            <w:tcW w:w="2732" w:type="dxa"/>
          </w:tcPr>
          <w:p w14:paraId="5C6C7711" w14:textId="77777777" w:rsidR="00055C67" w:rsidRPr="00AB46CA" w:rsidRDefault="008825F7" w:rsidP="00F9775D">
            <w:pPr>
              <w:pStyle w:val="TableContents"/>
              <w:keepNext w:val="0"/>
              <w:keepLines w:val="0"/>
              <w:rPr>
                <w:b/>
              </w:rPr>
            </w:pPr>
            <w:r>
              <w:rPr>
                <w:b/>
              </w:rPr>
              <w:t>Select</w:t>
            </w:r>
          </w:p>
        </w:tc>
        <w:tc>
          <w:tcPr>
            <w:tcW w:w="5322" w:type="dxa"/>
          </w:tcPr>
          <w:p w14:paraId="4820BD7D" w14:textId="77777777" w:rsidR="00055C67" w:rsidRDefault="00F9775D" w:rsidP="008B6697">
            <w:pPr>
              <w:pStyle w:val="TableContents"/>
            </w:pPr>
            <w:r>
              <w:t>Select the check box to populate the Effective Date.</w:t>
            </w:r>
          </w:p>
        </w:tc>
      </w:tr>
      <w:tr w:rsidR="00AB4BCD" w14:paraId="7D000F2E" w14:textId="77777777" w:rsidTr="00F9775D">
        <w:tc>
          <w:tcPr>
            <w:tcW w:w="2732" w:type="dxa"/>
          </w:tcPr>
          <w:p w14:paraId="74D41B77" w14:textId="77777777" w:rsidR="00AB4BCD" w:rsidRPr="00AB46CA" w:rsidRDefault="008825F7" w:rsidP="00F9775D">
            <w:pPr>
              <w:pStyle w:val="TableContents"/>
              <w:keepNext w:val="0"/>
              <w:keepLines w:val="0"/>
              <w:rPr>
                <w:b/>
              </w:rPr>
            </w:pPr>
            <w:r>
              <w:rPr>
                <w:b/>
              </w:rPr>
              <w:t>Waiver</w:t>
            </w:r>
          </w:p>
        </w:tc>
        <w:tc>
          <w:tcPr>
            <w:tcW w:w="5322" w:type="dxa"/>
          </w:tcPr>
          <w:p w14:paraId="082E8DBC" w14:textId="77777777" w:rsidR="00AB4BCD" w:rsidRDefault="00D029A2">
            <w:pPr>
              <w:pStyle w:val="TableContents"/>
            </w:pPr>
            <w:r>
              <w:t>Displays the waiver applicability (</w:t>
            </w:r>
            <w:r w:rsidRPr="008B6697">
              <w:rPr>
                <w:b/>
              </w:rPr>
              <w:t>Y</w:t>
            </w:r>
            <w:r>
              <w:t xml:space="preserve"> or </w:t>
            </w:r>
            <w:r w:rsidRPr="008B6697">
              <w:rPr>
                <w:b/>
              </w:rPr>
              <w:t>N</w:t>
            </w:r>
            <w:r>
              <w:t>).</w:t>
            </w:r>
          </w:p>
        </w:tc>
      </w:tr>
      <w:tr w:rsidR="00AB4BCD" w14:paraId="67980D41" w14:textId="77777777" w:rsidTr="00F9775D">
        <w:tc>
          <w:tcPr>
            <w:tcW w:w="2732" w:type="dxa"/>
          </w:tcPr>
          <w:p w14:paraId="06534629" w14:textId="77777777" w:rsidR="00AB4BCD" w:rsidRPr="00AB46CA" w:rsidRDefault="008825F7" w:rsidP="00F9775D">
            <w:pPr>
              <w:pStyle w:val="TableContents"/>
              <w:keepNext w:val="0"/>
              <w:keepLines w:val="0"/>
              <w:rPr>
                <w:b/>
              </w:rPr>
            </w:pPr>
            <w:r>
              <w:rPr>
                <w:b/>
              </w:rPr>
              <w:t>Product Status</w:t>
            </w:r>
          </w:p>
        </w:tc>
        <w:tc>
          <w:tcPr>
            <w:tcW w:w="5322" w:type="dxa"/>
          </w:tcPr>
          <w:p w14:paraId="43B73C7B" w14:textId="77777777" w:rsidR="00AB4BCD" w:rsidRDefault="00D029A2" w:rsidP="009F4E52">
            <w:pPr>
              <w:pStyle w:val="TableContents"/>
            </w:pPr>
            <w:r>
              <w:t>Displays the product status code.</w:t>
            </w:r>
          </w:p>
        </w:tc>
      </w:tr>
      <w:tr w:rsidR="00AB4BCD" w14:paraId="7E8E0322" w14:textId="77777777" w:rsidTr="00F9775D">
        <w:tc>
          <w:tcPr>
            <w:tcW w:w="2732" w:type="dxa"/>
          </w:tcPr>
          <w:p w14:paraId="4F4156E5" w14:textId="77777777" w:rsidR="00AB4BCD" w:rsidRPr="00AB46CA" w:rsidRDefault="008825F7" w:rsidP="00F9775D">
            <w:pPr>
              <w:pStyle w:val="TableContents"/>
              <w:keepNext w:val="0"/>
              <w:keepLines w:val="0"/>
              <w:rPr>
                <w:b/>
              </w:rPr>
            </w:pPr>
            <w:r>
              <w:rPr>
                <w:b/>
              </w:rPr>
              <w:t xml:space="preserve">Continue Variance </w:t>
            </w:r>
            <w:r w:rsidR="002F6E96">
              <w:rPr>
                <w:b/>
              </w:rPr>
              <w:t>on Rollover</w:t>
            </w:r>
          </w:p>
        </w:tc>
        <w:tc>
          <w:tcPr>
            <w:tcW w:w="5322" w:type="dxa"/>
          </w:tcPr>
          <w:p w14:paraId="18AF78B1" w14:textId="77777777" w:rsidR="00AB4BCD" w:rsidRDefault="00D029A2">
            <w:pPr>
              <w:pStyle w:val="TableContents"/>
            </w:pPr>
            <w:r>
              <w:t>Displays the following applicability of variance:</w:t>
            </w:r>
          </w:p>
          <w:p w14:paraId="1EB5EE8D" w14:textId="77777777" w:rsidR="00D029A2" w:rsidRDefault="00D029A2" w:rsidP="008B6697">
            <w:pPr>
              <w:pStyle w:val="TableContents"/>
              <w:numPr>
                <w:ilvl w:val="0"/>
                <w:numId w:val="251"/>
              </w:numPr>
              <w:spacing w:before="120"/>
              <w:ind w:left="434"/>
            </w:pPr>
            <w:r w:rsidRPr="008B6697">
              <w:rPr>
                <w:b/>
              </w:rPr>
              <w:t>Y</w:t>
            </w:r>
            <w:r>
              <w:t xml:space="preserve"> – If the variance to be continued on rollover.</w:t>
            </w:r>
          </w:p>
          <w:p w14:paraId="448D5F4E" w14:textId="77777777" w:rsidR="00D029A2" w:rsidRDefault="00D029A2" w:rsidP="008B6697">
            <w:pPr>
              <w:pStyle w:val="TableContents"/>
              <w:numPr>
                <w:ilvl w:val="0"/>
                <w:numId w:val="251"/>
              </w:numPr>
              <w:spacing w:before="120"/>
              <w:ind w:left="434"/>
            </w:pPr>
            <w:r w:rsidRPr="008B6697">
              <w:rPr>
                <w:b/>
              </w:rPr>
              <w:t>N</w:t>
            </w:r>
            <w:r>
              <w:t xml:space="preserve"> – If the variance is not </w:t>
            </w:r>
            <w:proofErr w:type="gramStart"/>
            <w:r>
              <w:t>continued on</w:t>
            </w:r>
            <w:proofErr w:type="gramEnd"/>
            <w:r>
              <w:t xml:space="preserve"> rollover.</w:t>
            </w:r>
          </w:p>
        </w:tc>
      </w:tr>
      <w:tr w:rsidR="00AB4BCD" w14:paraId="0763AA50" w14:textId="77777777" w:rsidTr="00F9775D">
        <w:tc>
          <w:tcPr>
            <w:tcW w:w="2732" w:type="dxa"/>
          </w:tcPr>
          <w:p w14:paraId="291B1A5A" w14:textId="77777777" w:rsidR="00AB4BCD" w:rsidRPr="00AB46CA" w:rsidRDefault="002F6E96" w:rsidP="00F9775D">
            <w:pPr>
              <w:pStyle w:val="TableContents"/>
              <w:keepNext w:val="0"/>
              <w:keepLines w:val="0"/>
              <w:rPr>
                <w:b/>
              </w:rPr>
            </w:pPr>
            <w:r>
              <w:rPr>
                <w:b/>
              </w:rPr>
              <w:lastRenderedPageBreak/>
              <w:t>Effective Date</w:t>
            </w:r>
          </w:p>
        </w:tc>
        <w:tc>
          <w:tcPr>
            <w:tcW w:w="5322" w:type="dxa"/>
          </w:tcPr>
          <w:p w14:paraId="0FCEB0DC" w14:textId="77777777" w:rsidR="00AB4BCD" w:rsidRDefault="00D029A2">
            <w:pPr>
              <w:pStyle w:val="TableContents"/>
            </w:pPr>
            <w:r>
              <w:t xml:space="preserve">Displays the effective date </w:t>
            </w:r>
            <w:r>
              <w:rPr>
                <w:shd w:val="clear" w:color="auto" w:fill="FFFFFF"/>
              </w:rPr>
              <w:t>of the deposit product</w:t>
            </w:r>
          </w:p>
        </w:tc>
      </w:tr>
      <w:tr w:rsidR="00D029A2" w14:paraId="39EB4CF2" w14:textId="77777777" w:rsidTr="00F9775D">
        <w:tc>
          <w:tcPr>
            <w:tcW w:w="2732" w:type="dxa"/>
          </w:tcPr>
          <w:p w14:paraId="15896FFE" w14:textId="77777777" w:rsidR="00D029A2" w:rsidRPr="00AB46CA" w:rsidRDefault="00D029A2" w:rsidP="00D029A2">
            <w:pPr>
              <w:pStyle w:val="TableContents"/>
              <w:keepNext w:val="0"/>
              <w:keepLines w:val="0"/>
              <w:rPr>
                <w:b/>
              </w:rPr>
            </w:pPr>
            <w:r>
              <w:rPr>
                <w:b/>
              </w:rPr>
              <w:t>Select</w:t>
            </w:r>
          </w:p>
        </w:tc>
        <w:tc>
          <w:tcPr>
            <w:tcW w:w="5322" w:type="dxa"/>
          </w:tcPr>
          <w:p w14:paraId="549A2E33" w14:textId="77777777" w:rsidR="00D029A2" w:rsidRDefault="00D029A2">
            <w:pPr>
              <w:pStyle w:val="TableContents"/>
            </w:pPr>
            <w:r>
              <w:t>Select the check box to populate the User Defined Values.</w:t>
            </w:r>
          </w:p>
        </w:tc>
      </w:tr>
      <w:tr w:rsidR="00D029A2" w14:paraId="03EF73F3" w14:textId="77777777" w:rsidTr="00F9775D">
        <w:tc>
          <w:tcPr>
            <w:tcW w:w="2732" w:type="dxa"/>
          </w:tcPr>
          <w:p w14:paraId="12F3A168" w14:textId="77777777" w:rsidR="00D029A2" w:rsidRPr="00AB46CA" w:rsidRDefault="00D029A2" w:rsidP="00D029A2">
            <w:pPr>
              <w:pStyle w:val="TableContents"/>
              <w:keepNext w:val="0"/>
              <w:keepLines w:val="0"/>
              <w:rPr>
                <w:b/>
              </w:rPr>
            </w:pPr>
            <w:r>
              <w:rPr>
                <w:b/>
              </w:rPr>
              <w:t>Date</w:t>
            </w:r>
          </w:p>
        </w:tc>
        <w:tc>
          <w:tcPr>
            <w:tcW w:w="5322" w:type="dxa"/>
          </w:tcPr>
          <w:p w14:paraId="2783BCD1" w14:textId="77777777" w:rsidR="00D029A2" w:rsidRDefault="00D029A2" w:rsidP="00D029A2">
            <w:pPr>
              <w:pStyle w:val="TableContents"/>
            </w:pPr>
            <w:r>
              <w:t>Displays the effective date.</w:t>
            </w:r>
          </w:p>
        </w:tc>
      </w:tr>
      <w:tr w:rsidR="00D029A2" w14:paraId="3DC3B816" w14:textId="77777777" w:rsidTr="00F9775D">
        <w:tc>
          <w:tcPr>
            <w:tcW w:w="2732" w:type="dxa"/>
          </w:tcPr>
          <w:p w14:paraId="143FD279" w14:textId="77777777" w:rsidR="00D029A2" w:rsidRPr="00AB46CA" w:rsidRDefault="00D029A2" w:rsidP="00D029A2">
            <w:pPr>
              <w:pStyle w:val="TableContents"/>
              <w:keepNext w:val="0"/>
              <w:keepLines w:val="0"/>
              <w:rPr>
                <w:b/>
              </w:rPr>
            </w:pPr>
            <w:r>
              <w:rPr>
                <w:b/>
              </w:rPr>
              <w:t>Status</w:t>
            </w:r>
          </w:p>
        </w:tc>
        <w:tc>
          <w:tcPr>
            <w:tcW w:w="5322" w:type="dxa"/>
          </w:tcPr>
          <w:p w14:paraId="6F7A3157" w14:textId="77777777" w:rsidR="00D029A2" w:rsidRDefault="00D029A2" w:rsidP="00D029A2">
            <w:pPr>
              <w:pStyle w:val="TableContents"/>
            </w:pPr>
            <w:r>
              <w:t>Displays the product status.</w:t>
            </w:r>
          </w:p>
        </w:tc>
      </w:tr>
      <w:tr w:rsidR="00D029A2" w14:paraId="717D1C66" w14:textId="77777777" w:rsidTr="00F9775D">
        <w:tc>
          <w:tcPr>
            <w:tcW w:w="2732" w:type="dxa"/>
          </w:tcPr>
          <w:p w14:paraId="187A09F9" w14:textId="77777777" w:rsidR="00D029A2" w:rsidRPr="00AB46CA" w:rsidRDefault="00D029A2" w:rsidP="00D029A2">
            <w:pPr>
              <w:pStyle w:val="TableContents"/>
              <w:keepNext w:val="0"/>
              <w:keepLines w:val="0"/>
              <w:rPr>
                <w:b/>
              </w:rPr>
            </w:pPr>
            <w:r>
              <w:rPr>
                <w:b/>
              </w:rPr>
              <w:t>User Defined Values</w:t>
            </w:r>
          </w:p>
        </w:tc>
        <w:tc>
          <w:tcPr>
            <w:tcW w:w="5322" w:type="dxa"/>
          </w:tcPr>
          <w:p w14:paraId="1CDD511A" w14:textId="77777777" w:rsidR="00D029A2" w:rsidRDefault="00D029A2">
            <w:pPr>
              <w:pStyle w:val="TableContents"/>
            </w:pPr>
            <w:r>
              <w:t xml:space="preserve">Displays the user defined values </w:t>
            </w:r>
            <w:r>
              <w:rPr>
                <w:shd w:val="clear" w:color="auto" w:fill="FFFFFF"/>
              </w:rPr>
              <w:t>of the deposit product</w:t>
            </w:r>
          </w:p>
        </w:tc>
      </w:tr>
      <w:tr w:rsidR="00D029A2" w14:paraId="093675C9" w14:textId="77777777" w:rsidTr="00F9775D">
        <w:tc>
          <w:tcPr>
            <w:tcW w:w="2732" w:type="dxa"/>
          </w:tcPr>
          <w:p w14:paraId="67B7599B" w14:textId="77777777" w:rsidR="00D029A2" w:rsidRPr="00AB46CA" w:rsidRDefault="00D029A2" w:rsidP="00D029A2">
            <w:pPr>
              <w:pStyle w:val="TableContents"/>
              <w:keepNext w:val="0"/>
              <w:keepLines w:val="0"/>
              <w:rPr>
                <w:b/>
              </w:rPr>
            </w:pPr>
            <w:r>
              <w:rPr>
                <w:b/>
              </w:rPr>
              <w:t>Element</w:t>
            </w:r>
          </w:p>
        </w:tc>
        <w:tc>
          <w:tcPr>
            <w:tcW w:w="5322" w:type="dxa"/>
          </w:tcPr>
          <w:p w14:paraId="7FF58684" w14:textId="77777777" w:rsidR="00D029A2" w:rsidRDefault="00971CDD">
            <w:pPr>
              <w:pStyle w:val="TableContents"/>
            </w:pPr>
            <w:r>
              <w:t>Displays the element code. You can e</w:t>
            </w:r>
            <w:r w:rsidR="00D029A2">
              <w:t>dit</w:t>
            </w:r>
            <w:r>
              <w:t xml:space="preserve"> the value</w:t>
            </w:r>
            <w:r w:rsidR="00D029A2">
              <w:t xml:space="preserve"> based on the </w:t>
            </w:r>
            <w:r>
              <w:t>requirements</w:t>
            </w:r>
            <w:r w:rsidR="00D029A2">
              <w:t>.</w:t>
            </w:r>
          </w:p>
        </w:tc>
      </w:tr>
      <w:tr w:rsidR="00971CDD" w14:paraId="1F940D27" w14:textId="77777777" w:rsidTr="00F9775D">
        <w:tc>
          <w:tcPr>
            <w:tcW w:w="2732" w:type="dxa"/>
          </w:tcPr>
          <w:p w14:paraId="09514F01" w14:textId="77777777" w:rsidR="00971CDD" w:rsidRPr="00AB46CA" w:rsidRDefault="00971CDD" w:rsidP="00971CDD">
            <w:pPr>
              <w:pStyle w:val="TableContents"/>
              <w:keepNext w:val="0"/>
              <w:keepLines w:val="0"/>
              <w:rPr>
                <w:b/>
              </w:rPr>
            </w:pPr>
            <w:r>
              <w:rPr>
                <w:b/>
              </w:rPr>
              <w:t>Value</w:t>
            </w:r>
          </w:p>
        </w:tc>
        <w:tc>
          <w:tcPr>
            <w:tcW w:w="5322" w:type="dxa"/>
          </w:tcPr>
          <w:p w14:paraId="0F508892" w14:textId="77777777" w:rsidR="00971CDD" w:rsidRDefault="00971CDD">
            <w:pPr>
              <w:pStyle w:val="TableContents"/>
            </w:pPr>
            <w:r>
              <w:t>Displays the value. You can edit the value based on the requirements.</w:t>
            </w:r>
          </w:p>
        </w:tc>
      </w:tr>
      <w:tr w:rsidR="00971CDD" w14:paraId="3E51D731" w14:textId="77777777" w:rsidTr="00F9775D">
        <w:tc>
          <w:tcPr>
            <w:tcW w:w="2732" w:type="dxa"/>
          </w:tcPr>
          <w:p w14:paraId="0DC948EB" w14:textId="77777777" w:rsidR="00971CDD" w:rsidRDefault="00971CDD" w:rsidP="00971CDD">
            <w:pPr>
              <w:pStyle w:val="TableContents"/>
              <w:keepNext w:val="0"/>
              <w:keepLines w:val="0"/>
              <w:rPr>
                <w:b/>
              </w:rPr>
            </w:pPr>
            <w:r>
              <w:rPr>
                <w:b/>
              </w:rPr>
              <w:t>Rate Code</w:t>
            </w:r>
          </w:p>
        </w:tc>
        <w:tc>
          <w:tcPr>
            <w:tcW w:w="5322" w:type="dxa"/>
          </w:tcPr>
          <w:p w14:paraId="7DFF183D" w14:textId="77777777" w:rsidR="00971CDD" w:rsidRDefault="00971CDD">
            <w:pPr>
              <w:pStyle w:val="TableContents"/>
            </w:pPr>
            <w:r>
              <w:t>Displays the rate code. You can edit the value based on the requirements.</w:t>
            </w:r>
          </w:p>
        </w:tc>
      </w:tr>
      <w:tr w:rsidR="00971CDD" w14:paraId="77916734" w14:textId="77777777" w:rsidTr="00F9775D">
        <w:tc>
          <w:tcPr>
            <w:tcW w:w="2732" w:type="dxa"/>
          </w:tcPr>
          <w:p w14:paraId="64B95687" w14:textId="77777777" w:rsidR="00971CDD" w:rsidRDefault="00971CDD" w:rsidP="00971CDD">
            <w:pPr>
              <w:pStyle w:val="TableContents"/>
              <w:keepNext w:val="0"/>
              <w:keepLines w:val="0"/>
              <w:rPr>
                <w:b/>
              </w:rPr>
            </w:pPr>
            <w:r>
              <w:rPr>
                <w:b/>
              </w:rPr>
              <w:t>Deposit Rate Code</w:t>
            </w:r>
          </w:p>
        </w:tc>
        <w:tc>
          <w:tcPr>
            <w:tcW w:w="5322" w:type="dxa"/>
          </w:tcPr>
          <w:p w14:paraId="3539702E" w14:textId="77777777" w:rsidR="00971CDD" w:rsidRDefault="00971CDD">
            <w:pPr>
              <w:pStyle w:val="TableContents"/>
            </w:pPr>
            <w:r>
              <w:t>Displays the deposit rate code. You can edit the value based on the requirements.</w:t>
            </w:r>
          </w:p>
        </w:tc>
      </w:tr>
      <w:tr w:rsidR="00971CDD" w14:paraId="4162D87C" w14:textId="77777777" w:rsidTr="00F9775D">
        <w:tc>
          <w:tcPr>
            <w:tcW w:w="2732" w:type="dxa"/>
          </w:tcPr>
          <w:p w14:paraId="20313592" w14:textId="77777777" w:rsidR="00971CDD" w:rsidRDefault="00971CDD" w:rsidP="00971CDD">
            <w:pPr>
              <w:pStyle w:val="TableContents"/>
              <w:keepNext w:val="0"/>
              <w:keepLines w:val="0"/>
              <w:rPr>
                <w:b/>
              </w:rPr>
            </w:pPr>
            <w:r>
              <w:rPr>
                <w:b/>
              </w:rPr>
              <w:t>Variance</w:t>
            </w:r>
          </w:p>
        </w:tc>
        <w:tc>
          <w:tcPr>
            <w:tcW w:w="5322" w:type="dxa"/>
          </w:tcPr>
          <w:p w14:paraId="1AE0E94C" w14:textId="77777777" w:rsidR="00971CDD" w:rsidRDefault="00971CDD">
            <w:pPr>
              <w:pStyle w:val="TableContents"/>
            </w:pPr>
            <w:r>
              <w:t>Displays the variance. You can edit the value based on the requirements.</w:t>
            </w:r>
          </w:p>
        </w:tc>
      </w:tr>
    </w:tbl>
    <w:p w14:paraId="0817D8A7" w14:textId="77777777" w:rsidR="000D3FC7" w:rsidRDefault="00CB4DB6" w:rsidP="000D3FC7">
      <w:pPr>
        <w:pStyle w:val="Heading1111"/>
      </w:pPr>
      <w:r>
        <w:t>Funding Details</w:t>
      </w:r>
    </w:p>
    <w:p w14:paraId="15DF3CB6" w14:textId="03BFFE2E" w:rsidR="00CB4DB6" w:rsidRDefault="00CB4DB6" w:rsidP="00CB4DB6">
      <w:pPr>
        <w:pStyle w:val="FigureTableTitleunderHeading1111"/>
      </w:pPr>
      <w:r>
        <w:t xml:space="preserve">Figure </w:t>
      </w:r>
      <w:fldSimple w:instr=" SEQ Figure \* ARABIC ">
        <w:r w:rsidR="00B22B13">
          <w:rPr>
            <w:noProof/>
          </w:rPr>
          <w:t>186</w:t>
        </w:r>
      </w:fldSimple>
      <w:r w:rsidR="001F6C1B">
        <w:t>: Funding Details</w:t>
      </w:r>
      <w:r w:rsidR="002A069A">
        <w:t xml:space="preserve"> (Cash)</w:t>
      </w:r>
    </w:p>
    <w:p w14:paraId="3028D4E1" w14:textId="77777777" w:rsidR="002A069A" w:rsidRDefault="002A069A" w:rsidP="000D3FC7">
      <w:pPr>
        <w:pStyle w:val="ParaunderHeading1111"/>
      </w:pPr>
      <w:r>
        <w:rPr>
          <w:noProof/>
        </w:rPr>
        <w:drawing>
          <wp:inline distT="0" distB="0" distL="0" distR="0" wp14:anchorId="64BF5249" wp14:editId="1AC4A213">
            <wp:extent cx="5380892" cy="1137116"/>
            <wp:effectExtent l="19050" t="19050" r="10795" b="2540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398062" cy="114074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97B8F83" w14:textId="44A1BFEC" w:rsidR="002A069A" w:rsidRDefault="002A069A" w:rsidP="002A069A">
      <w:pPr>
        <w:pStyle w:val="FigureTableTitleunderHeading1111"/>
      </w:pPr>
      <w:r>
        <w:lastRenderedPageBreak/>
        <w:t xml:space="preserve">Figure </w:t>
      </w:r>
      <w:fldSimple w:instr=" SEQ Figure \* ARABIC ">
        <w:r w:rsidR="00B22B13">
          <w:rPr>
            <w:noProof/>
          </w:rPr>
          <w:t>187</w:t>
        </w:r>
      </w:fldSimple>
      <w:r>
        <w:t>: Funding Details (Account)</w:t>
      </w:r>
    </w:p>
    <w:p w14:paraId="043D4AEB" w14:textId="12C60FB6" w:rsidR="000D3FC7" w:rsidRDefault="00C533D3" w:rsidP="000D3FC7">
      <w:pPr>
        <w:pStyle w:val="ParaunderHeading1111"/>
      </w:pPr>
      <w:r>
        <w:rPr>
          <w:noProof/>
        </w:rPr>
        <w:drawing>
          <wp:inline distT="0" distB="0" distL="0" distR="0" wp14:anchorId="3FCECF77" wp14:editId="3F75D691">
            <wp:extent cx="5378450" cy="1850278"/>
            <wp:effectExtent l="19050" t="19050" r="12700" b="17145"/>
            <wp:docPr id="26" name="Picture 2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10;&#10;Description automatically generated"/>
                    <pic:cNvPicPr/>
                  </pic:nvPicPr>
                  <pic:blipFill>
                    <a:blip r:embed="rId236">
                      <a:extLst>
                        <a:ext uri="{28A0092B-C50C-407E-A947-70E740481C1C}">
                          <a14:useLocalDpi xmlns:a14="http://schemas.microsoft.com/office/drawing/2010/main" val="0"/>
                        </a:ext>
                      </a:extLst>
                    </a:blip>
                    <a:stretch>
                      <a:fillRect/>
                    </a:stretch>
                  </pic:blipFill>
                  <pic:spPr>
                    <a:xfrm>
                      <a:off x="0" y="0"/>
                      <a:ext cx="5378450" cy="1850278"/>
                    </a:xfrm>
                    <a:prstGeom prst="rect">
                      <a:avLst/>
                    </a:prstGeom>
                    <a:ln w="9525">
                      <a:solidFill>
                        <a:schemeClr val="tx1"/>
                      </a:solidFill>
                    </a:ln>
                  </pic:spPr>
                </pic:pic>
              </a:graphicData>
            </a:graphic>
          </wp:inline>
        </w:drawing>
      </w:r>
    </w:p>
    <w:p w14:paraId="3E6FC0EF" w14:textId="689BCC57" w:rsidR="00CB4DB6" w:rsidRPr="00CB4DB6" w:rsidRDefault="0050044C" w:rsidP="00CB4DB6">
      <w:pPr>
        <w:spacing w:line="360" w:lineRule="auto"/>
        <w:ind w:left="864"/>
      </w:pPr>
      <w:r>
        <w:rPr>
          <w:shd w:val="clear" w:color="auto" w:fill="FFFFFF"/>
        </w:rPr>
        <w:t>Specify the details</w:t>
      </w:r>
      <w:r w:rsidR="00CB4DB6" w:rsidRPr="00CB4DB6">
        <w:rPr>
          <w:shd w:val="clear" w:color="auto" w:fill="FFFFFF"/>
        </w:rPr>
        <w:t xml:space="preserve"> in the </w:t>
      </w:r>
      <w:r w:rsidR="00CB4DB6" w:rsidRPr="00CB4DB6">
        <w:rPr>
          <w:b/>
          <w:shd w:val="clear" w:color="auto" w:fill="FFFFFF"/>
        </w:rPr>
        <w:t xml:space="preserve">Funding Details </w:t>
      </w:r>
      <w:r w:rsidR="0078349B">
        <w:rPr>
          <w:shd w:val="clear" w:color="auto" w:fill="FFFFFF"/>
        </w:rPr>
        <w:t>segment</w:t>
      </w:r>
      <w:r w:rsidR="00CB4DB6" w:rsidRPr="00CB4DB6">
        <w:rPr>
          <w:shd w:val="clear" w:color="auto" w:fill="FFFFFF"/>
        </w:rPr>
        <w:t xml:space="preserve">. </w:t>
      </w:r>
      <w:r w:rsidR="00E31C99" w:rsidRPr="00E31C99">
        <w:rPr>
          <w:shd w:val="clear" w:color="auto" w:fill="FFFFFF"/>
        </w:rPr>
        <w:t>The fields, which are marked with asterisk, are mandatory.</w:t>
      </w:r>
      <w:r w:rsidR="00E31C99">
        <w:rPr>
          <w:shd w:val="clear" w:color="auto" w:fill="FFFFFF"/>
        </w:rPr>
        <w:t xml:space="preserve"> </w:t>
      </w:r>
      <w:r w:rsidR="00CB4DB6" w:rsidRPr="00CB4DB6">
        <w:rPr>
          <w:shd w:val="clear" w:color="auto" w:fill="FFFFFF"/>
        </w:rPr>
        <w:t xml:space="preserve">For more </w:t>
      </w:r>
      <w:r w:rsidR="00DB6884">
        <w:rPr>
          <w:shd w:val="clear" w:color="auto" w:fill="FFFFFF"/>
        </w:rPr>
        <w:t>information on fields, refer to</w:t>
      </w:r>
      <w:r w:rsidR="00CB4DB6" w:rsidRPr="00CB4DB6">
        <w:rPr>
          <w:shd w:val="clear" w:color="auto" w:fill="FFFFFF"/>
        </w:rPr>
        <w:t xml:space="preserve"> table</w:t>
      </w:r>
      <w:r w:rsidR="00DB6884">
        <w:rPr>
          <w:shd w:val="clear" w:color="auto" w:fill="FFFFFF"/>
        </w:rPr>
        <w:t xml:space="preserve"> </w:t>
      </w:r>
      <w:r w:rsidR="00DB6884" w:rsidRPr="00DB6884">
        <w:rPr>
          <w:rFonts w:cs="Arial"/>
          <w:i/>
          <w:color w:val="00B0F0"/>
          <w:szCs w:val="20"/>
          <w:shd w:val="clear" w:color="auto" w:fill="FFFFFF"/>
        </w:rPr>
        <w:fldChar w:fldCharType="begin"/>
      </w:r>
      <w:r w:rsidR="00DB6884" w:rsidRPr="00DB6884">
        <w:rPr>
          <w:rFonts w:cs="Arial"/>
          <w:i/>
          <w:color w:val="00B0F0"/>
          <w:szCs w:val="20"/>
          <w:shd w:val="clear" w:color="auto" w:fill="FFFFFF"/>
        </w:rPr>
        <w:instrText xml:space="preserve"> REF FundingDetails21012 \h  \* MERGEFORMAT </w:instrText>
      </w:r>
      <w:r w:rsidR="00DB6884" w:rsidRPr="00DB6884">
        <w:rPr>
          <w:rFonts w:cs="Arial"/>
          <w:i/>
          <w:color w:val="00B0F0"/>
          <w:szCs w:val="20"/>
          <w:shd w:val="clear" w:color="auto" w:fill="FFFFFF"/>
        </w:rPr>
      </w:r>
      <w:r w:rsidR="00DB6884" w:rsidRPr="00DB6884">
        <w:rPr>
          <w:rFonts w:cs="Arial"/>
          <w:i/>
          <w:color w:val="00B0F0"/>
          <w:szCs w:val="20"/>
          <w:shd w:val="clear" w:color="auto" w:fill="FFFFFF"/>
        </w:rPr>
        <w:fldChar w:fldCharType="separate"/>
      </w:r>
      <w:r w:rsidR="00B22B13" w:rsidRPr="00B22B13">
        <w:rPr>
          <w:rFonts w:cs="Arial"/>
          <w:i/>
          <w:color w:val="00B0F0"/>
          <w:szCs w:val="20"/>
        </w:rPr>
        <w:t>Field Description: Funding Details</w:t>
      </w:r>
      <w:r w:rsidR="00DB6884" w:rsidRPr="00DB6884">
        <w:rPr>
          <w:rFonts w:cs="Arial"/>
          <w:i/>
          <w:color w:val="00B0F0"/>
          <w:szCs w:val="20"/>
          <w:shd w:val="clear" w:color="auto" w:fill="FFFFFF"/>
        </w:rPr>
        <w:fldChar w:fldCharType="end"/>
      </w:r>
      <w:r w:rsidR="00CB4DB6" w:rsidRPr="00CB4DB6">
        <w:rPr>
          <w:shd w:val="clear" w:color="auto" w:fill="FFFFFF"/>
        </w:rPr>
        <w:t>.</w:t>
      </w:r>
    </w:p>
    <w:p w14:paraId="60496711" w14:textId="77777777" w:rsidR="00DE789D" w:rsidRDefault="00DE789D" w:rsidP="00DE789D">
      <w:pPr>
        <w:pStyle w:val="FigureTableTitleunderHeading1111"/>
      </w:pPr>
      <w:bookmarkStart w:id="1485" w:name="FundingDetails21012"/>
      <w:r>
        <w:t xml:space="preserve">Field Description: </w:t>
      </w:r>
      <w:r w:rsidRPr="00DE789D">
        <w:t>Funding Details</w:t>
      </w:r>
      <w:bookmarkEnd w:id="1485"/>
    </w:p>
    <w:tbl>
      <w:tblPr>
        <w:tblStyle w:val="TableGrid"/>
        <w:tblW w:w="0" w:type="auto"/>
        <w:tblInd w:w="864" w:type="dxa"/>
        <w:tblLook w:val="04A0" w:firstRow="1" w:lastRow="0" w:firstColumn="1" w:lastColumn="0" w:noHBand="0" w:noVBand="1"/>
      </w:tblPr>
      <w:tblGrid>
        <w:gridCol w:w="2732"/>
        <w:gridCol w:w="5322"/>
      </w:tblGrid>
      <w:tr w:rsidR="00DE789D" w14:paraId="56C01743" w14:textId="77777777" w:rsidTr="00001567">
        <w:trPr>
          <w:tblHeader/>
        </w:trPr>
        <w:tc>
          <w:tcPr>
            <w:tcW w:w="2732" w:type="dxa"/>
          </w:tcPr>
          <w:p w14:paraId="7B03D3A2" w14:textId="77777777" w:rsidR="00DE789D" w:rsidRDefault="00291324" w:rsidP="00001567">
            <w:pPr>
              <w:pStyle w:val="TableHeader"/>
              <w:keepNext w:val="0"/>
              <w:keepLines w:val="0"/>
              <w:rPr>
                <w:shd w:val="clear" w:color="auto" w:fill="FFFFFF"/>
              </w:rPr>
            </w:pPr>
            <w:r>
              <w:rPr>
                <w:shd w:val="clear" w:color="auto" w:fill="FFFFFF"/>
              </w:rPr>
              <w:t>Field</w:t>
            </w:r>
          </w:p>
        </w:tc>
        <w:tc>
          <w:tcPr>
            <w:tcW w:w="5322" w:type="dxa"/>
          </w:tcPr>
          <w:p w14:paraId="5CDAF399" w14:textId="77777777" w:rsidR="00DE789D" w:rsidRDefault="00DE789D" w:rsidP="00001567">
            <w:pPr>
              <w:pStyle w:val="TableHeader"/>
              <w:keepNext w:val="0"/>
              <w:keepLines w:val="0"/>
              <w:rPr>
                <w:shd w:val="clear" w:color="auto" w:fill="FFFFFF"/>
              </w:rPr>
            </w:pPr>
            <w:r>
              <w:rPr>
                <w:shd w:val="clear" w:color="auto" w:fill="FFFFFF"/>
              </w:rPr>
              <w:t>Description</w:t>
            </w:r>
          </w:p>
        </w:tc>
      </w:tr>
      <w:tr w:rsidR="007410AE" w14:paraId="0B62DBA4" w14:textId="77777777" w:rsidTr="00001567">
        <w:tc>
          <w:tcPr>
            <w:tcW w:w="2732" w:type="dxa"/>
          </w:tcPr>
          <w:p w14:paraId="224947A6" w14:textId="77777777" w:rsidR="007410AE" w:rsidRPr="00161E6C" w:rsidRDefault="007410AE" w:rsidP="007410AE">
            <w:pPr>
              <w:pStyle w:val="TableContents"/>
              <w:keepNext w:val="0"/>
              <w:keepLines w:val="0"/>
              <w:rPr>
                <w:b/>
              </w:rPr>
            </w:pPr>
            <w:r w:rsidRPr="00AB46CA">
              <w:rPr>
                <w:b/>
              </w:rPr>
              <w:t>Pay By</w:t>
            </w:r>
          </w:p>
        </w:tc>
        <w:tc>
          <w:tcPr>
            <w:tcW w:w="5322" w:type="dxa"/>
          </w:tcPr>
          <w:p w14:paraId="704E6AC4" w14:textId="77777777" w:rsidR="007410AE" w:rsidRPr="00161E6C" w:rsidRDefault="007410AE" w:rsidP="007410AE">
            <w:pPr>
              <w:pStyle w:val="TableContents"/>
              <w:keepNext w:val="0"/>
              <w:keepLines w:val="0"/>
              <w:rPr>
                <w:shd w:val="clear" w:color="auto" w:fill="FFFFFF"/>
              </w:rPr>
            </w:pPr>
            <w:r>
              <w:rPr>
                <w:shd w:val="clear" w:color="auto" w:fill="FFFFFF"/>
              </w:rPr>
              <w:t xml:space="preserve">Select </w:t>
            </w:r>
            <w:r w:rsidRPr="00AB46CA">
              <w:rPr>
                <w:b/>
                <w:shd w:val="clear" w:color="auto" w:fill="FFFFFF"/>
              </w:rPr>
              <w:t>Account</w:t>
            </w:r>
            <w:r>
              <w:rPr>
                <w:shd w:val="clear" w:color="auto" w:fill="FFFFFF"/>
              </w:rPr>
              <w:t xml:space="preserve"> or </w:t>
            </w:r>
            <w:r w:rsidRPr="00AB46CA">
              <w:rPr>
                <w:b/>
                <w:shd w:val="clear" w:color="auto" w:fill="FFFFFF"/>
              </w:rPr>
              <w:t>Cash</w:t>
            </w:r>
            <w:r>
              <w:rPr>
                <w:shd w:val="clear" w:color="auto" w:fill="FFFFFF"/>
              </w:rPr>
              <w:t xml:space="preserve"> for</w:t>
            </w:r>
            <w:r w:rsidRPr="00AB46CA">
              <w:rPr>
                <w:shd w:val="clear" w:color="auto" w:fill="FFFFFF"/>
              </w:rPr>
              <w:t xml:space="preserve"> the pay</w:t>
            </w:r>
            <w:r>
              <w:rPr>
                <w:shd w:val="clear" w:color="auto" w:fill="FFFFFF"/>
              </w:rPr>
              <w:t>-</w:t>
            </w:r>
            <w:r w:rsidRPr="00AB46CA">
              <w:rPr>
                <w:shd w:val="clear" w:color="auto" w:fill="FFFFFF"/>
              </w:rPr>
              <w:t>in</w:t>
            </w:r>
            <w:r>
              <w:rPr>
                <w:shd w:val="clear" w:color="auto" w:fill="FFFFFF"/>
              </w:rPr>
              <w:t xml:space="preserve"> option.</w:t>
            </w:r>
          </w:p>
        </w:tc>
      </w:tr>
      <w:tr w:rsidR="00EC3894" w14:paraId="5DF70598" w14:textId="77777777" w:rsidTr="00001567">
        <w:tc>
          <w:tcPr>
            <w:tcW w:w="2732" w:type="dxa"/>
          </w:tcPr>
          <w:p w14:paraId="6A90CE8F" w14:textId="77777777" w:rsidR="00EC3894" w:rsidRPr="00AB46CA" w:rsidRDefault="00EC3894" w:rsidP="00EC3894">
            <w:pPr>
              <w:pStyle w:val="TableContents"/>
              <w:keepNext w:val="0"/>
              <w:keepLines w:val="0"/>
              <w:rPr>
                <w:b/>
              </w:rPr>
            </w:pPr>
            <w:r w:rsidRPr="00AB46CA">
              <w:rPr>
                <w:b/>
              </w:rPr>
              <w:t>Transaction Amount</w:t>
            </w:r>
          </w:p>
        </w:tc>
        <w:tc>
          <w:tcPr>
            <w:tcW w:w="5322" w:type="dxa"/>
          </w:tcPr>
          <w:p w14:paraId="505135B1" w14:textId="77777777" w:rsidR="00EC3894" w:rsidRDefault="00EC3894" w:rsidP="00EC3894">
            <w:pPr>
              <w:pStyle w:val="TableContents"/>
              <w:keepNext w:val="0"/>
              <w:keepLines w:val="0"/>
              <w:rPr>
                <w:shd w:val="clear" w:color="auto" w:fill="FFFFFF"/>
              </w:rPr>
            </w:pPr>
            <w:r w:rsidRPr="00AB46CA">
              <w:rPr>
                <w:shd w:val="clear" w:color="auto" w:fill="FFFFFF"/>
              </w:rPr>
              <w:t xml:space="preserve">Specify the transaction currency if the </w:t>
            </w:r>
            <w:r w:rsidRPr="00E939BF">
              <w:rPr>
                <w:b/>
                <w:shd w:val="clear" w:color="auto" w:fill="FFFFFF"/>
              </w:rPr>
              <w:t>Pay By</w:t>
            </w:r>
            <w:r>
              <w:rPr>
                <w:shd w:val="clear" w:color="auto" w:fill="FFFFFF"/>
              </w:rPr>
              <w:t xml:space="preserve"> is selected as </w:t>
            </w:r>
            <w:r>
              <w:rPr>
                <w:b/>
                <w:shd w:val="clear" w:color="auto" w:fill="FFFFFF"/>
              </w:rPr>
              <w:t>Cash</w:t>
            </w:r>
            <w:r>
              <w:rPr>
                <w:shd w:val="clear" w:color="auto" w:fill="FFFFFF"/>
              </w:rPr>
              <w:t>.</w:t>
            </w:r>
          </w:p>
          <w:p w14:paraId="568596CC" w14:textId="77777777" w:rsidR="00EC3894" w:rsidRDefault="00EC3894" w:rsidP="0045691A">
            <w:pPr>
              <w:pStyle w:val="NoteinsideTables"/>
            </w:pPr>
            <w:r w:rsidRPr="00AB46CA">
              <w:t>By default, branch cu</w:t>
            </w:r>
            <w:r>
              <w:t>rrency will be shown and allows</w:t>
            </w:r>
            <w:r w:rsidRPr="00AB46CA">
              <w:t xml:space="preserve"> </w:t>
            </w:r>
            <w:r>
              <w:t>for</w:t>
            </w:r>
            <w:r w:rsidRPr="00AB46CA">
              <w:t xml:space="preserve"> edit</w:t>
            </w:r>
            <w:r>
              <w:t>ing</w:t>
            </w:r>
            <w:r w:rsidRPr="00AB46CA">
              <w:t>.</w:t>
            </w:r>
            <w:r>
              <w:t xml:space="preserve"> In addition, </w:t>
            </w:r>
            <w:r w:rsidRPr="00AB46CA">
              <w:t xml:space="preserve">the </w:t>
            </w:r>
            <w:r>
              <w:t xml:space="preserve">system defaults the </w:t>
            </w:r>
            <w:r w:rsidRPr="00AB46CA">
              <w:t>transaction amount based on the transaction currency selected.</w:t>
            </w:r>
          </w:p>
        </w:tc>
      </w:tr>
      <w:tr w:rsidR="00EC3894" w14:paraId="3CC0823F" w14:textId="77777777" w:rsidTr="00001567">
        <w:tc>
          <w:tcPr>
            <w:tcW w:w="2732" w:type="dxa"/>
          </w:tcPr>
          <w:p w14:paraId="689E913A" w14:textId="77777777" w:rsidR="00EC3894" w:rsidRPr="00161E6C" w:rsidRDefault="00EC3894" w:rsidP="00EC3894">
            <w:pPr>
              <w:pStyle w:val="TableContents"/>
              <w:keepNext w:val="0"/>
              <w:keepLines w:val="0"/>
              <w:rPr>
                <w:b/>
              </w:rPr>
            </w:pPr>
            <w:r w:rsidRPr="00AB46CA">
              <w:rPr>
                <w:b/>
              </w:rPr>
              <w:t>Account Number</w:t>
            </w:r>
          </w:p>
        </w:tc>
        <w:tc>
          <w:tcPr>
            <w:tcW w:w="5322" w:type="dxa"/>
          </w:tcPr>
          <w:p w14:paraId="26364553" w14:textId="77777777" w:rsidR="00EC3894" w:rsidRDefault="00EC3894" w:rsidP="00EC3894">
            <w:pPr>
              <w:pStyle w:val="TableContents"/>
              <w:keepNext w:val="0"/>
              <w:keepLines w:val="0"/>
              <w:rPr>
                <w:shd w:val="clear" w:color="auto" w:fill="FFFFFF"/>
              </w:rPr>
            </w:pPr>
            <w:r w:rsidRPr="00AB46CA">
              <w:rPr>
                <w:shd w:val="clear" w:color="auto" w:fill="FFFFFF"/>
              </w:rPr>
              <w:t xml:space="preserve">Specify the account number from </w:t>
            </w:r>
            <w:r>
              <w:rPr>
                <w:shd w:val="clear" w:color="auto" w:fill="FFFFFF"/>
              </w:rPr>
              <w:t>which</w:t>
            </w:r>
            <w:r w:rsidRPr="00AB46CA">
              <w:rPr>
                <w:shd w:val="clear" w:color="auto" w:fill="FFFFFF"/>
              </w:rPr>
              <w:t xml:space="preserve"> the deposit account </w:t>
            </w:r>
            <w:r>
              <w:rPr>
                <w:shd w:val="clear" w:color="auto" w:fill="FFFFFF"/>
              </w:rPr>
              <w:t>need to be funded.</w:t>
            </w:r>
          </w:p>
          <w:p w14:paraId="0B0E402C" w14:textId="77777777" w:rsidR="00EC3894" w:rsidRPr="00161E6C" w:rsidRDefault="00EC3894" w:rsidP="00EC3894">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EC3894" w14:paraId="3C1B29A6" w14:textId="77777777" w:rsidTr="00001567">
        <w:tc>
          <w:tcPr>
            <w:tcW w:w="2732" w:type="dxa"/>
          </w:tcPr>
          <w:p w14:paraId="40516F72" w14:textId="77777777" w:rsidR="00EC3894" w:rsidRPr="000F4CEC" w:rsidRDefault="00EC3894" w:rsidP="00EC3894">
            <w:pPr>
              <w:pStyle w:val="TableContents"/>
              <w:keepNext w:val="0"/>
              <w:keepLines w:val="0"/>
              <w:rPr>
                <w:b/>
              </w:rPr>
            </w:pPr>
            <w:r w:rsidRPr="00AB46CA">
              <w:rPr>
                <w:b/>
              </w:rPr>
              <w:t>Account Branch</w:t>
            </w:r>
          </w:p>
        </w:tc>
        <w:tc>
          <w:tcPr>
            <w:tcW w:w="5322" w:type="dxa"/>
          </w:tcPr>
          <w:p w14:paraId="0F2D49F9" w14:textId="77777777" w:rsidR="00EC3894" w:rsidRDefault="00EC3894" w:rsidP="00EC3894">
            <w:pPr>
              <w:pStyle w:val="TableContents"/>
              <w:keepNext w:val="0"/>
              <w:keepLines w:val="0"/>
              <w:rPr>
                <w:shd w:val="clear" w:color="auto" w:fill="FFFFFF"/>
              </w:rPr>
            </w:pPr>
            <w:r>
              <w:rPr>
                <w:shd w:val="clear" w:color="auto" w:fill="FFFFFF"/>
              </w:rPr>
              <w:t xml:space="preserve">Displays </w:t>
            </w:r>
            <w:r w:rsidRPr="00AB46CA">
              <w:rPr>
                <w:shd w:val="clear" w:color="auto" w:fill="FFFFFF"/>
              </w:rPr>
              <w:t xml:space="preserve">the branch of the </w:t>
            </w:r>
            <w:r w:rsidRPr="004871CC">
              <w:rPr>
                <w:shd w:val="clear" w:color="auto" w:fill="FFFFFF"/>
              </w:rPr>
              <w:t xml:space="preserve">selected </w:t>
            </w:r>
            <w:r w:rsidRPr="00AB46CA">
              <w:rPr>
                <w:shd w:val="clear" w:color="auto" w:fill="FFFFFF"/>
              </w:rPr>
              <w:t>account number.</w:t>
            </w:r>
          </w:p>
          <w:p w14:paraId="577B9BF7" w14:textId="77777777" w:rsidR="00EC3894" w:rsidRPr="00F8797E" w:rsidRDefault="00EC3894" w:rsidP="00EC3894">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EC3894" w14:paraId="2A37603F" w14:textId="77777777" w:rsidTr="00001567">
        <w:tc>
          <w:tcPr>
            <w:tcW w:w="2732" w:type="dxa"/>
          </w:tcPr>
          <w:p w14:paraId="791993C0" w14:textId="77777777" w:rsidR="00EC3894" w:rsidRPr="000A5ECD" w:rsidRDefault="00EC3894" w:rsidP="00EC3894">
            <w:pPr>
              <w:pStyle w:val="TableContents"/>
              <w:keepNext w:val="0"/>
              <w:keepLines w:val="0"/>
              <w:rPr>
                <w:b/>
              </w:rPr>
            </w:pPr>
            <w:r w:rsidRPr="00AB46CA">
              <w:rPr>
                <w:b/>
              </w:rPr>
              <w:lastRenderedPageBreak/>
              <w:t>Account Amount</w:t>
            </w:r>
          </w:p>
        </w:tc>
        <w:tc>
          <w:tcPr>
            <w:tcW w:w="5322" w:type="dxa"/>
          </w:tcPr>
          <w:p w14:paraId="654633C5" w14:textId="77777777" w:rsidR="00EC3894" w:rsidRDefault="00EC3894" w:rsidP="00EC3894">
            <w:pPr>
              <w:pStyle w:val="TableContents"/>
              <w:keepNext w:val="0"/>
              <w:keepLines w:val="0"/>
              <w:rPr>
                <w:shd w:val="clear" w:color="auto" w:fill="FFFFFF"/>
              </w:rPr>
            </w:pPr>
            <w:r w:rsidRPr="004871CC">
              <w:rPr>
                <w:shd w:val="clear" w:color="auto" w:fill="FFFFFF"/>
              </w:rPr>
              <w:t xml:space="preserve">Displays </w:t>
            </w:r>
            <w:r w:rsidRPr="00AB46CA">
              <w:rPr>
                <w:shd w:val="clear" w:color="auto" w:fill="FFFFFF"/>
              </w:rPr>
              <w:t xml:space="preserve">the currency of the </w:t>
            </w:r>
            <w:r w:rsidRPr="004871CC">
              <w:rPr>
                <w:shd w:val="clear" w:color="auto" w:fill="FFFFFF"/>
              </w:rPr>
              <w:t xml:space="preserve">selected </w:t>
            </w:r>
            <w:r w:rsidRPr="00AB46CA">
              <w:rPr>
                <w:shd w:val="clear" w:color="auto" w:fill="FFFFFF"/>
              </w:rPr>
              <w:t>account number</w:t>
            </w:r>
            <w:r>
              <w:rPr>
                <w:shd w:val="clear" w:color="auto" w:fill="FFFFFF"/>
              </w:rPr>
              <w:t xml:space="preserve"> and </w:t>
            </w:r>
            <w:r w:rsidRPr="00AB46CA">
              <w:rPr>
                <w:shd w:val="clear" w:color="auto" w:fill="FFFFFF"/>
              </w:rPr>
              <w:t>the calculated account amount based on the exchange rate.</w:t>
            </w:r>
          </w:p>
          <w:p w14:paraId="513CF2B1" w14:textId="77777777" w:rsidR="00EC3894" w:rsidRPr="000A5ECD" w:rsidRDefault="00EC3894" w:rsidP="00EC3894">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EC3894" w14:paraId="656A0633" w14:textId="77777777" w:rsidTr="00001567">
        <w:tc>
          <w:tcPr>
            <w:tcW w:w="2732" w:type="dxa"/>
          </w:tcPr>
          <w:p w14:paraId="50ABAF89" w14:textId="77777777" w:rsidR="00EC3894" w:rsidRPr="00AB46CA" w:rsidRDefault="00EC3894" w:rsidP="00EC3894">
            <w:pPr>
              <w:pStyle w:val="TableContents"/>
              <w:keepNext w:val="0"/>
              <w:keepLines w:val="0"/>
              <w:rPr>
                <w:b/>
              </w:rPr>
            </w:pPr>
            <w:r w:rsidRPr="00AB46CA">
              <w:rPr>
                <w:b/>
              </w:rPr>
              <w:t>Exchange Rate</w:t>
            </w:r>
          </w:p>
        </w:tc>
        <w:tc>
          <w:tcPr>
            <w:tcW w:w="5322" w:type="dxa"/>
          </w:tcPr>
          <w:p w14:paraId="6579F2A9" w14:textId="77777777" w:rsidR="00EC3894" w:rsidRDefault="00EC3894" w:rsidP="00EC3894">
            <w:pPr>
              <w:pStyle w:val="TableContents"/>
              <w:keepNext w:val="0"/>
              <w:keepLines w:val="0"/>
              <w:rPr>
                <w:shd w:val="clear" w:color="auto" w:fill="FFFFFF"/>
              </w:rPr>
            </w:pPr>
            <w:r w:rsidRPr="00AB46CA">
              <w:rPr>
                <w:shd w:val="clear" w:color="auto" w:fill="FFFFFF"/>
              </w:rPr>
              <w:t>Display</w:t>
            </w:r>
            <w:r>
              <w:rPr>
                <w:shd w:val="clear" w:color="auto" w:fill="FFFFFF"/>
              </w:rPr>
              <w:t xml:space="preserve">s </w:t>
            </w:r>
            <w:r w:rsidRPr="00AB46CA">
              <w:rPr>
                <w:shd w:val="clear" w:color="auto" w:fill="FFFFFF"/>
              </w:rPr>
              <w:t>the exchange rate used to convert th</w:t>
            </w:r>
            <w:r>
              <w:rPr>
                <w:shd w:val="clear" w:color="auto" w:fill="FFFFFF"/>
              </w:rPr>
              <w:t xml:space="preserve">e deposit currency into account or </w:t>
            </w:r>
            <w:r w:rsidRPr="00AB46CA">
              <w:rPr>
                <w:shd w:val="clear" w:color="auto" w:fill="FFFFFF"/>
              </w:rPr>
              <w:t xml:space="preserve">transaction currency and </w:t>
            </w:r>
            <w:r>
              <w:rPr>
                <w:shd w:val="clear" w:color="auto" w:fill="FFFFFF"/>
              </w:rPr>
              <w:t>it can be modified.</w:t>
            </w:r>
          </w:p>
          <w:p w14:paraId="125F19B6" w14:textId="77777777" w:rsidR="00EC3894" w:rsidRPr="00AB46CA" w:rsidRDefault="00EC3894" w:rsidP="00EC3894">
            <w:pPr>
              <w:pStyle w:val="NoteinsideTables"/>
            </w:pPr>
            <w:r w:rsidRPr="00AB46CA">
              <w:t>If deposit currency is sa</w:t>
            </w:r>
            <w:r>
              <w:t xml:space="preserve">me as the account or </w:t>
            </w:r>
            <w:r w:rsidRPr="00AB46CA">
              <w:t xml:space="preserve">transaction currency, the system will </w:t>
            </w:r>
            <w:r>
              <w:t>display the exchange rate as 1</w:t>
            </w:r>
            <w:r w:rsidRPr="00AB46CA">
              <w:t>.</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bl>
    <w:p w14:paraId="2F7CBD60" w14:textId="77777777" w:rsidR="000D3FC7" w:rsidRDefault="000D3FC7" w:rsidP="000D3FC7">
      <w:pPr>
        <w:pStyle w:val="Heading1111"/>
      </w:pPr>
      <w:r>
        <w:t>Joint Holders Details</w:t>
      </w:r>
    </w:p>
    <w:p w14:paraId="5F79E676" w14:textId="6FB3CE98" w:rsidR="00403D14" w:rsidRDefault="00403D14" w:rsidP="00403D14">
      <w:pPr>
        <w:pStyle w:val="FigureTableTitleunderHeading1111"/>
      </w:pPr>
      <w:r>
        <w:t xml:space="preserve">Figure </w:t>
      </w:r>
      <w:fldSimple w:instr=" SEQ Figure \* ARABIC ">
        <w:r w:rsidR="00B22B13">
          <w:rPr>
            <w:noProof/>
          </w:rPr>
          <w:t>188</w:t>
        </w:r>
      </w:fldSimple>
      <w:r>
        <w:t xml:space="preserve">: Joint Holders </w:t>
      </w:r>
      <w:r w:rsidR="001F6C1B">
        <w:t>Details</w:t>
      </w:r>
    </w:p>
    <w:p w14:paraId="628B2DDB" w14:textId="77777777" w:rsidR="00403D14" w:rsidRDefault="003E6FFE" w:rsidP="00001567">
      <w:pPr>
        <w:spacing w:line="360" w:lineRule="auto"/>
        <w:ind w:left="864"/>
        <w:rPr>
          <w:shd w:val="clear" w:color="auto" w:fill="FFFFFF"/>
        </w:rPr>
      </w:pPr>
      <w:r w:rsidRPr="003E6FF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EC3894">
        <w:rPr>
          <w:noProof/>
        </w:rPr>
        <w:drawing>
          <wp:inline distT="0" distB="0" distL="0" distR="0" wp14:anchorId="634D5680" wp14:editId="28FC6656">
            <wp:extent cx="5367130" cy="1807966"/>
            <wp:effectExtent l="19050" t="19050" r="24130" b="2095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386807" cy="181459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06B2778" w14:textId="18CEDE2A" w:rsidR="00001567" w:rsidRPr="00CB4DB6" w:rsidRDefault="0050044C" w:rsidP="00001567">
      <w:pPr>
        <w:spacing w:line="360" w:lineRule="auto"/>
        <w:ind w:left="864"/>
      </w:pPr>
      <w:r>
        <w:rPr>
          <w:shd w:val="clear" w:color="auto" w:fill="FFFFFF"/>
        </w:rPr>
        <w:t>Specify the details</w:t>
      </w:r>
      <w:r w:rsidR="00001567" w:rsidRPr="00CB4DB6">
        <w:rPr>
          <w:shd w:val="clear" w:color="auto" w:fill="FFFFFF"/>
        </w:rPr>
        <w:t xml:space="preserve"> </w:t>
      </w:r>
      <w:r w:rsidR="00001567">
        <w:rPr>
          <w:shd w:val="clear" w:color="auto" w:fill="FFFFFF"/>
        </w:rPr>
        <w:t xml:space="preserve">of </w:t>
      </w:r>
      <w:r w:rsidR="00001567" w:rsidRPr="00001567">
        <w:rPr>
          <w:shd w:val="clear" w:color="auto" w:fill="FFFFFF"/>
        </w:rPr>
        <w:t xml:space="preserve">the joint holders for the deposit </w:t>
      </w:r>
      <w:proofErr w:type="gramStart"/>
      <w:r w:rsidR="00001567" w:rsidRPr="00001567">
        <w:rPr>
          <w:shd w:val="clear" w:color="auto" w:fill="FFFFFF"/>
        </w:rPr>
        <w:t>account, if</w:t>
      </w:r>
      <w:proofErr w:type="gramEnd"/>
      <w:r w:rsidR="00001567" w:rsidRPr="00001567">
        <w:rPr>
          <w:shd w:val="clear" w:color="auto" w:fill="FFFFFF"/>
        </w:rPr>
        <w:t xml:space="preserve"> the accou</w:t>
      </w:r>
      <w:r w:rsidR="00001567">
        <w:rPr>
          <w:shd w:val="clear" w:color="auto" w:fill="FFFFFF"/>
        </w:rPr>
        <w:t xml:space="preserve">nt type is maintained as </w:t>
      </w:r>
      <w:r w:rsidR="00001567" w:rsidRPr="00001567">
        <w:rPr>
          <w:b/>
          <w:shd w:val="clear" w:color="auto" w:fill="FFFFFF"/>
        </w:rPr>
        <w:t>Joint</w:t>
      </w:r>
      <w:r w:rsidR="00001567" w:rsidRPr="00CB4DB6">
        <w:rPr>
          <w:shd w:val="clear" w:color="auto" w:fill="FFFFFF"/>
        </w:rPr>
        <w:t>. For more information on fields, refer to table</w:t>
      </w:r>
      <w:r w:rsidR="00BD5D58">
        <w:rPr>
          <w:shd w:val="clear" w:color="auto" w:fill="FFFFFF"/>
        </w:rPr>
        <w:t xml:space="preserve"> </w:t>
      </w:r>
      <w:r w:rsidR="00BD5D58" w:rsidRPr="00BD5D58">
        <w:rPr>
          <w:rFonts w:cs="Arial"/>
          <w:i/>
          <w:color w:val="00B0F0"/>
          <w:szCs w:val="20"/>
          <w:shd w:val="clear" w:color="auto" w:fill="FFFFFF"/>
        </w:rPr>
        <w:fldChar w:fldCharType="begin"/>
      </w:r>
      <w:r w:rsidR="00BD5D58" w:rsidRPr="00BD5D58">
        <w:rPr>
          <w:rFonts w:cs="Arial"/>
          <w:i/>
          <w:color w:val="00B0F0"/>
          <w:szCs w:val="20"/>
          <w:shd w:val="clear" w:color="auto" w:fill="FFFFFF"/>
        </w:rPr>
        <w:instrText xml:space="preserve"> REF JointHolders \h  \* MERGEFORMAT </w:instrText>
      </w:r>
      <w:r w:rsidR="00BD5D58" w:rsidRPr="00BD5D58">
        <w:rPr>
          <w:rFonts w:cs="Arial"/>
          <w:i/>
          <w:color w:val="00B0F0"/>
          <w:szCs w:val="20"/>
          <w:shd w:val="clear" w:color="auto" w:fill="FFFFFF"/>
        </w:rPr>
      </w:r>
      <w:r w:rsidR="00BD5D58" w:rsidRPr="00BD5D58">
        <w:rPr>
          <w:rFonts w:cs="Arial"/>
          <w:i/>
          <w:color w:val="00B0F0"/>
          <w:szCs w:val="20"/>
          <w:shd w:val="clear" w:color="auto" w:fill="FFFFFF"/>
        </w:rPr>
        <w:fldChar w:fldCharType="separate"/>
      </w:r>
      <w:r w:rsidR="00B22B13" w:rsidRPr="00B22B13">
        <w:rPr>
          <w:rFonts w:cs="Arial"/>
          <w:i/>
          <w:color w:val="00B0F0"/>
          <w:szCs w:val="20"/>
        </w:rPr>
        <w:t>Field Description: Joint Holders</w:t>
      </w:r>
      <w:r w:rsidR="00BD5D58" w:rsidRPr="00BD5D58">
        <w:rPr>
          <w:rFonts w:cs="Arial"/>
          <w:i/>
          <w:color w:val="00B0F0"/>
          <w:szCs w:val="20"/>
          <w:shd w:val="clear" w:color="auto" w:fill="FFFFFF"/>
        </w:rPr>
        <w:fldChar w:fldCharType="end"/>
      </w:r>
      <w:r w:rsidR="00001567" w:rsidRPr="00CB4DB6">
        <w:rPr>
          <w:shd w:val="clear" w:color="auto" w:fill="FFFFFF"/>
        </w:rPr>
        <w:t>.</w:t>
      </w:r>
    </w:p>
    <w:p w14:paraId="79D5D233" w14:textId="77777777" w:rsidR="00001567" w:rsidRDefault="00001567" w:rsidP="00001567">
      <w:pPr>
        <w:pStyle w:val="FigureTableTitleunderHeading1111"/>
      </w:pPr>
      <w:bookmarkStart w:id="1486" w:name="JointHolders"/>
      <w:r>
        <w:lastRenderedPageBreak/>
        <w:t xml:space="preserve">Field Description: </w:t>
      </w:r>
      <w:r w:rsidR="006342D0" w:rsidRPr="006342D0">
        <w:t>Joint Holders</w:t>
      </w:r>
      <w:bookmarkEnd w:id="1486"/>
    </w:p>
    <w:tbl>
      <w:tblPr>
        <w:tblStyle w:val="TableGrid"/>
        <w:tblW w:w="0" w:type="auto"/>
        <w:tblInd w:w="864" w:type="dxa"/>
        <w:tblLook w:val="04A0" w:firstRow="1" w:lastRow="0" w:firstColumn="1" w:lastColumn="0" w:noHBand="0" w:noVBand="1"/>
      </w:tblPr>
      <w:tblGrid>
        <w:gridCol w:w="2732"/>
        <w:gridCol w:w="5322"/>
      </w:tblGrid>
      <w:tr w:rsidR="00001567" w14:paraId="04448889" w14:textId="77777777" w:rsidTr="00001567">
        <w:trPr>
          <w:tblHeader/>
        </w:trPr>
        <w:tc>
          <w:tcPr>
            <w:tcW w:w="2732" w:type="dxa"/>
          </w:tcPr>
          <w:p w14:paraId="1AEDE3CB" w14:textId="77777777" w:rsidR="00001567" w:rsidRDefault="00291324" w:rsidP="00001567">
            <w:pPr>
              <w:pStyle w:val="TableHeader"/>
              <w:keepNext w:val="0"/>
              <w:keepLines w:val="0"/>
              <w:rPr>
                <w:shd w:val="clear" w:color="auto" w:fill="FFFFFF"/>
              </w:rPr>
            </w:pPr>
            <w:r>
              <w:rPr>
                <w:shd w:val="clear" w:color="auto" w:fill="FFFFFF"/>
              </w:rPr>
              <w:t>Field</w:t>
            </w:r>
          </w:p>
        </w:tc>
        <w:tc>
          <w:tcPr>
            <w:tcW w:w="5322" w:type="dxa"/>
          </w:tcPr>
          <w:p w14:paraId="3348A090" w14:textId="77777777" w:rsidR="00001567" w:rsidRDefault="00001567" w:rsidP="00001567">
            <w:pPr>
              <w:pStyle w:val="TableHeader"/>
              <w:keepNext w:val="0"/>
              <w:keepLines w:val="0"/>
              <w:rPr>
                <w:shd w:val="clear" w:color="auto" w:fill="FFFFFF"/>
              </w:rPr>
            </w:pPr>
            <w:r>
              <w:rPr>
                <w:shd w:val="clear" w:color="auto" w:fill="FFFFFF"/>
              </w:rPr>
              <w:t>Description</w:t>
            </w:r>
          </w:p>
        </w:tc>
      </w:tr>
      <w:tr w:rsidR="00001567" w14:paraId="015BFB29" w14:textId="77777777" w:rsidTr="00001567">
        <w:tc>
          <w:tcPr>
            <w:tcW w:w="2732" w:type="dxa"/>
          </w:tcPr>
          <w:p w14:paraId="5436A98A" w14:textId="77777777" w:rsidR="00001567" w:rsidRPr="009060AE" w:rsidRDefault="00554956" w:rsidP="00001567">
            <w:pPr>
              <w:pStyle w:val="TableContents"/>
              <w:keepNext w:val="0"/>
              <w:keepLines w:val="0"/>
              <w:rPr>
                <w:b/>
              </w:rPr>
            </w:pPr>
            <w:r w:rsidRPr="00554956">
              <w:rPr>
                <w:b/>
              </w:rPr>
              <w:t>Joint Holder ID</w:t>
            </w:r>
          </w:p>
        </w:tc>
        <w:tc>
          <w:tcPr>
            <w:tcW w:w="5322" w:type="dxa"/>
          </w:tcPr>
          <w:p w14:paraId="5012EEB2" w14:textId="77777777" w:rsidR="00001567" w:rsidRDefault="00554956" w:rsidP="00554956">
            <w:pPr>
              <w:pStyle w:val="TableContents"/>
              <w:keepNext w:val="0"/>
              <w:keepLines w:val="0"/>
              <w:rPr>
                <w:shd w:val="clear" w:color="auto" w:fill="FFFFFF"/>
              </w:rPr>
            </w:pPr>
            <w:r w:rsidRPr="00554956">
              <w:rPr>
                <w:shd w:val="clear" w:color="auto" w:fill="FFFFFF"/>
              </w:rPr>
              <w:t xml:space="preserve">Select the customer ID </w:t>
            </w:r>
            <w:r>
              <w:rPr>
                <w:shd w:val="clear" w:color="auto" w:fill="FFFFFF"/>
              </w:rPr>
              <w:t>which is considered as j</w:t>
            </w:r>
            <w:r w:rsidRPr="00554956">
              <w:rPr>
                <w:shd w:val="clear" w:color="auto" w:fill="FFFFFF"/>
              </w:rPr>
              <w:t>oint account holder for the deposit account.</w:t>
            </w:r>
          </w:p>
        </w:tc>
      </w:tr>
      <w:tr w:rsidR="00001567" w14:paraId="293359F0" w14:textId="77777777" w:rsidTr="00001567">
        <w:tc>
          <w:tcPr>
            <w:tcW w:w="2732" w:type="dxa"/>
          </w:tcPr>
          <w:p w14:paraId="40BEF4DD" w14:textId="77777777" w:rsidR="00001567" w:rsidRPr="009060AE" w:rsidRDefault="00554956" w:rsidP="00001567">
            <w:pPr>
              <w:pStyle w:val="TableContents"/>
              <w:keepNext w:val="0"/>
              <w:keepLines w:val="0"/>
              <w:rPr>
                <w:b/>
              </w:rPr>
            </w:pPr>
            <w:r w:rsidRPr="00554956">
              <w:rPr>
                <w:b/>
              </w:rPr>
              <w:t>Joint Holder Name</w:t>
            </w:r>
          </w:p>
        </w:tc>
        <w:tc>
          <w:tcPr>
            <w:tcW w:w="5322" w:type="dxa"/>
          </w:tcPr>
          <w:p w14:paraId="78C49920" w14:textId="77777777" w:rsidR="00001567" w:rsidRDefault="00536873" w:rsidP="00536873">
            <w:pPr>
              <w:pStyle w:val="TableContents"/>
              <w:keepNext w:val="0"/>
              <w:keepLines w:val="0"/>
              <w:rPr>
                <w:shd w:val="clear" w:color="auto" w:fill="FFFFFF"/>
              </w:rPr>
            </w:pPr>
            <w:r>
              <w:rPr>
                <w:shd w:val="clear" w:color="auto" w:fill="FFFFFF"/>
              </w:rPr>
              <w:t xml:space="preserve">Displays the </w:t>
            </w:r>
            <w:proofErr w:type="gramStart"/>
            <w:r>
              <w:rPr>
                <w:shd w:val="clear" w:color="auto" w:fill="FFFFFF"/>
              </w:rPr>
              <w:t>customer</w:t>
            </w:r>
            <w:proofErr w:type="gramEnd"/>
            <w:r>
              <w:rPr>
                <w:shd w:val="clear" w:color="auto" w:fill="FFFFFF"/>
              </w:rPr>
              <w:t xml:space="preserve"> name as j</w:t>
            </w:r>
            <w:r w:rsidR="00554956" w:rsidRPr="00554956">
              <w:rPr>
                <w:shd w:val="clear" w:color="auto" w:fill="FFFFFF"/>
              </w:rPr>
              <w:t xml:space="preserve">oint </w:t>
            </w:r>
            <w:r>
              <w:rPr>
                <w:shd w:val="clear" w:color="auto" w:fill="FFFFFF"/>
              </w:rPr>
              <w:t>h</w:t>
            </w:r>
            <w:r w:rsidR="00554956" w:rsidRPr="00554956">
              <w:rPr>
                <w:shd w:val="clear" w:color="auto" w:fill="FFFFFF"/>
              </w:rPr>
              <w:t>older name.</w:t>
            </w:r>
          </w:p>
        </w:tc>
      </w:tr>
      <w:tr w:rsidR="00001567" w14:paraId="456956FA" w14:textId="77777777" w:rsidTr="00001567">
        <w:tc>
          <w:tcPr>
            <w:tcW w:w="2732" w:type="dxa"/>
          </w:tcPr>
          <w:p w14:paraId="320E02A9" w14:textId="77777777" w:rsidR="00001567" w:rsidRPr="00161E6C" w:rsidRDefault="00554956" w:rsidP="00001567">
            <w:pPr>
              <w:pStyle w:val="TableContents"/>
              <w:keepNext w:val="0"/>
              <w:keepLines w:val="0"/>
              <w:rPr>
                <w:b/>
              </w:rPr>
            </w:pPr>
            <w:r w:rsidRPr="00554956">
              <w:rPr>
                <w:b/>
              </w:rPr>
              <w:t>Relationship</w:t>
            </w:r>
          </w:p>
        </w:tc>
        <w:tc>
          <w:tcPr>
            <w:tcW w:w="5322" w:type="dxa"/>
          </w:tcPr>
          <w:p w14:paraId="5E88E941" w14:textId="77777777" w:rsidR="00001567" w:rsidRPr="00161E6C" w:rsidRDefault="00B95FC5">
            <w:pPr>
              <w:pStyle w:val="TableContents"/>
              <w:keepNext w:val="0"/>
              <w:keepLines w:val="0"/>
              <w:rPr>
                <w:shd w:val="clear" w:color="auto" w:fill="FFFFFF"/>
              </w:rPr>
            </w:pPr>
            <w:r>
              <w:rPr>
                <w:shd w:val="clear" w:color="auto" w:fill="FFFFFF"/>
              </w:rPr>
              <w:t xml:space="preserve">Select </w:t>
            </w:r>
            <w:r w:rsidR="00554956" w:rsidRPr="00554956">
              <w:rPr>
                <w:shd w:val="clear" w:color="auto" w:fill="FFFFFF"/>
              </w:rPr>
              <w:t>the relationship of the joint account holder from the drop</w:t>
            </w:r>
            <w:r w:rsidR="00CA7611">
              <w:rPr>
                <w:shd w:val="clear" w:color="auto" w:fill="FFFFFF"/>
              </w:rPr>
              <w:t>-</w:t>
            </w:r>
            <w:r w:rsidR="00554956" w:rsidRPr="00554956">
              <w:rPr>
                <w:shd w:val="clear" w:color="auto" w:fill="FFFFFF"/>
              </w:rPr>
              <w:t>down</w:t>
            </w:r>
            <w:r w:rsidR="00CA7611">
              <w:rPr>
                <w:shd w:val="clear" w:color="auto" w:fill="FFFFFF"/>
              </w:rPr>
              <w:t xml:space="preserve"> list</w:t>
            </w:r>
            <w:r w:rsidR="00554956" w:rsidRPr="00554956">
              <w:rPr>
                <w:shd w:val="clear" w:color="auto" w:fill="FFFFFF"/>
              </w:rPr>
              <w:t>.</w:t>
            </w:r>
          </w:p>
        </w:tc>
      </w:tr>
      <w:tr w:rsidR="00CA7611" w14:paraId="3B98F1B8" w14:textId="77777777" w:rsidTr="00001567">
        <w:tc>
          <w:tcPr>
            <w:tcW w:w="2732" w:type="dxa"/>
          </w:tcPr>
          <w:p w14:paraId="753A9207" w14:textId="77777777" w:rsidR="00CA7611" w:rsidRPr="00554956" w:rsidRDefault="00CA7611" w:rsidP="00CA7611">
            <w:pPr>
              <w:pStyle w:val="TableContents"/>
              <w:keepNext w:val="0"/>
              <w:keepLines w:val="0"/>
              <w:rPr>
                <w:b/>
              </w:rPr>
            </w:pPr>
            <w:r>
              <w:rPr>
                <w:b/>
              </w:rPr>
              <w:t>Joint Holder’s Type</w:t>
            </w:r>
          </w:p>
        </w:tc>
        <w:tc>
          <w:tcPr>
            <w:tcW w:w="5322" w:type="dxa"/>
          </w:tcPr>
          <w:p w14:paraId="6301153F" w14:textId="77777777" w:rsidR="00CA7611" w:rsidRDefault="00CA7611">
            <w:pPr>
              <w:pStyle w:val="TableContents"/>
              <w:keepNext w:val="0"/>
              <w:keepLines w:val="0"/>
              <w:rPr>
                <w:shd w:val="clear" w:color="auto" w:fill="FFFFFF"/>
              </w:rPr>
            </w:pPr>
            <w:r>
              <w:rPr>
                <w:shd w:val="clear" w:color="auto" w:fill="FFFFFF"/>
              </w:rPr>
              <w:t xml:space="preserve">Select </w:t>
            </w:r>
            <w:r w:rsidRPr="00554956">
              <w:rPr>
                <w:shd w:val="clear" w:color="auto" w:fill="FFFFFF"/>
              </w:rPr>
              <w:t>the joint holder</w:t>
            </w:r>
            <w:r>
              <w:rPr>
                <w:shd w:val="clear" w:color="auto" w:fill="FFFFFF"/>
              </w:rPr>
              <w:t>’s type</w:t>
            </w:r>
            <w:r w:rsidRPr="00554956">
              <w:rPr>
                <w:shd w:val="clear" w:color="auto" w:fill="FFFFFF"/>
              </w:rPr>
              <w:t xml:space="preserve"> from the drop</w:t>
            </w:r>
            <w:r>
              <w:rPr>
                <w:shd w:val="clear" w:color="auto" w:fill="FFFFFF"/>
              </w:rPr>
              <w:t>-</w:t>
            </w:r>
            <w:r w:rsidRPr="00554956">
              <w:rPr>
                <w:shd w:val="clear" w:color="auto" w:fill="FFFFFF"/>
              </w:rPr>
              <w:t>down</w:t>
            </w:r>
            <w:r>
              <w:rPr>
                <w:shd w:val="clear" w:color="auto" w:fill="FFFFFF"/>
              </w:rPr>
              <w:t xml:space="preserve"> list</w:t>
            </w:r>
            <w:r w:rsidRPr="00554956">
              <w:rPr>
                <w:shd w:val="clear" w:color="auto" w:fill="FFFFFF"/>
              </w:rPr>
              <w:t>.</w:t>
            </w:r>
          </w:p>
        </w:tc>
      </w:tr>
    </w:tbl>
    <w:p w14:paraId="757E05E5" w14:textId="77777777" w:rsidR="000D3FC7" w:rsidRDefault="006342D0" w:rsidP="000D3FC7">
      <w:pPr>
        <w:pStyle w:val="Heading1111"/>
      </w:pPr>
      <w:r>
        <w:t>Maturity Payment Details</w:t>
      </w:r>
    </w:p>
    <w:p w14:paraId="7EB50B2A" w14:textId="1A8A6115" w:rsidR="00536A97" w:rsidRDefault="00536A97" w:rsidP="00536A97">
      <w:pPr>
        <w:pStyle w:val="FigureTableTitleunderHeading1111"/>
      </w:pPr>
      <w:r>
        <w:t xml:space="preserve">Figure </w:t>
      </w:r>
      <w:fldSimple w:instr=" SEQ Figure \* ARABIC ">
        <w:r w:rsidR="00B22B13">
          <w:rPr>
            <w:noProof/>
          </w:rPr>
          <w:t>189</w:t>
        </w:r>
      </w:fldSimple>
      <w:r w:rsidR="001F6C1B">
        <w:t>: Payout Details</w:t>
      </w:r>
    </w:p>
    <w:p w14:paraId="027A3689" w14:textId="77777777" w:rsidR="000D3FC7" w:rsidRDefault="00EC3894" w:rsidP="000D3FC7">
      <w:pPr>
        <w:pStyle w:val="ParaunderHeading1111"/>
      </w:pPr>
      <w:r>
        <w:rPr>
          <w:noProof/>
        </w:rPr>
        <w:drawing>
          <wp:inline distT="0" distB="0" distL="0" distR="0" wp14:anchorId="75EEB20D" wp14:editId="6131A17E">
            <wp:extent cx="5406887" cy="2564805"/>
            <wp:effectExtent l="19050" t="19050" r="22860" b="2603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421276" cy="257163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58AC504" w14:textId="56850086" w:rsidR="00536A97" w:rsidRDefault="00657CA4" w:rsidP="000D3FC7">
      <w:pPr>
        <w:pStyle w:val="ParaunderHeading1111"/>
      </w:pPr>
      <w:r w:rsidRPr="00657CA4">
        <w:t xml:space="preserve">Specify </w:t>
      </w:r>
      <w:r w:rsidR="00536A97" w:rsidRPr="00536A97">
        <w:t xml:space="preserve">the parameters for automatic payout </w:t>
      </w:r>
      <w:r w:rsidR="009C1EE4" w:rsidRPr="00536A97">
        <w:t>through either</w:t>
      </w:r>
      <w:r w:rsidR="00536A97" w:rsidRPr="00536A97">
        <w:t xml:space="preserve"> account transfer</w:t>
      </w:r>
      <w:r w:rsidR="00D9477C">
        <w:t>,</w:t>
      </w:r>
      <w:r w:rsidR="00536A97" w:rsidRPr="00536A97">
        <w:t xml:space="preserve"> </w:t>
      </w:r>
      <w:proofErr w:type="gramStart"/>
      <w:r w:rsidR="00536A97" w:rsidRPr="00536A97">
        <w:t>bankers</w:t>
      </w:r>
      <w:proofErr w:type="gramEnd"/>
      <w:r w:rsidR="00536A97" w:rsidRPr="00536A97">
        <w:t xml:space="preserve"> cheque</w:t>
      </w:r>
      <w:r w:rsidR="00D9477C">
        <w:t>,</w:t>
      </w:r>
      <w:r w:rsidR="00536A97" w:rsidRPr="00536A97">
        <w:t xml:space="preserve"> or demand draft.</w:t>
      </w:r>
      <w:r w:rsidR="003038C3">
        <w:t xml:space="preserve"> </w:t>
      </w:r>
      <w:r w:rsidR="00E31C99" w:rsidRPr="00E31C99">
        <w:t>The fields, which are marked with asterisk, are mandatory.</w:t>
      </w:r>
      <w:r w:rsidR="00E31C99">
        <w:t xml:space="preserve"> </w:t>
      </w:r>
      <w:r w:rsidR="003038C3" w:rsidRPr="00CB4DB6">
        <w:rPr>
          <w:shd w:val="clear" w:color="auto" w:fill="FFFFFF"/>
        </w:rPr>
        <w:t>For more information on fields, refer to table</w:t>
      </w:r>
      <w:r w:rsidR="00F004A6">
        <w:rPr>
          <w:shd w:val="clear" w:color="auto" w:fill="FFFFFF"/>
        </w:rPr>
        <w:t xml:space="preserve"> </w:t>
      </w:r>
      <w:r w:rsidR="00F004A6" w:rsidRPr="00F004A6">
        <w:rPr>
          <w:i/>
          <w:color w:val="00B0F0"/>
          <w:shd w:val="clear" w:color="auto" w:fill="FFFFFF"/>
        </w:rPr>
        <w:fldChar w:fldCharType="begin"/>
      </w:r>
      <w:r w:rsidR="00F004A6" w:rsidRPr="00F004A6">
        <w:rPr>
          <w:i/>
          <w:color w:val="00B0F0"/>
          <w:shd w:val="clear" w:color="auto" w:fill="FFFFFF"/>
        </w:rPr>
        <w:instrText xml:space="preserve"> REF PayoutDetails \h  \* MERGEFORMAT </w:instrText>
      </w:r>
      <w:r w:rsidR="00F004A6" w:rsidRPr="00F004A6">
        <w:rPr>
          <w:i/>
          <w:color w:val="00B0F0"/>
          <w:shd w:val="clear" w:color="auto" w:fill="FFFFFF"/>
        </w:rPr>
      </w:r>
      <w:r w:rsidR="00F004A6" w:rsidRPr="00F004A6">
        <w:rPr>
          <w:i/>
          <w:color w:val="00B0F0"/>
          <w:shd w:val="clear" w:color="auto" w:fill="FFFFFF"/>
        </w:rPr>
        <w:fldChar w:fldCharType="separate"/>
      </w:r>
      <w:r w:rsidR="00B22B13" w:rsidRPr="00B22B13">
        <w:rPr>
          <w:i/>
          <w:color w:val="00B0F0"/>
        </w:rPr>
        <w:t>Field Description: Payout Details</w:t>
      </w:r>
      <w:r w:rsidR="00F004A6" w:rsidRPr="00F004A6">
        <w:rPr>
          <w:i/>
          <w:color w:val="00B0F0"/>
          <w:shd w:val="clear" w:color="auto" w:fill="FFFFFF"/>
        </w:rPr>
        <w:fldChar w:fldCharType="end"/>
      </w:r>
      <w:r w:rsidR="003038C3" w:rsidRPr="00CB4DB6">
        <w:rPr>
          <w:shd w:val="clear" w:color="auto" w:fill="FFFFFF"/>
        </w:rPr>
        <w:t>.</w:t>
      </w:r>
    </w:p>
    <w:p w14:paraId="57B4FA7A" w14:textId="77777777" w:rsidR="00D32154" w:rsidRDefault="00D32154" w:rsidP="00D32154">
      <w:pPr>
        <w:pStyle w:val="FigureTableTitleunderHeading1111"/>
      </w:pPr>
      <w:bookmarkStart w:id="1487" w:name="PayoutDetails"/>
      <w:r>
        <w:t xml:space="preserve">Field Description: </w:t>
      </w:r>
      <w:r w:rsidR="007455CE">
        <w:t>Payout Details</w:t>
      </w:r>
      <w:bookmarkEnd w:id="1487"/>
    </w:p>
    <w:tbl>
      <w:tblPr>
        <w:tblStyle w:val="TableGrid"/>
        <w:tblW w:w="0" w:type="auto"/>
        <w:tblInd w:w="864" w:type="dxa"/>
        <w:tblLook w:val="04A0" w:firstRow="1" w:lastRow="0" w:firstColumn="1" w:lastColumn="0" w:noHBand="0" w:noVBand="1"/>
      </w:tblPr>
      <w:tblGrid>
        <w:gridCol w:w="2732"/>
        <w:gridCol w:w="5322"/>
      </w:tblGrid>
      <w:tr w:rsidR="00D32154" w14:paraId="1445DAF0" w14:textId="77777777" w:rsidTr="00EC1518">
        <w:trPr>
          <w:tblHeader/>
        </w:trPr>
        <w:tc>
          <w:tcPr>
            <w:tcW w:w="2732" w:type="dxa"/>
          </w:tcPr>
          <w:p w14:paraId="54FA0ADD" w14:textId="77777777" w:rsidR="00D32154" w:rsidRDefault="00291324" w:rsidP="00EC1518">
            <w:pPr>
              <w:pStyle w:val="TableHeader"/>
              <w:keepNext w:val="0"/>
              <w:keepLines w:val="0"/>
              <w:rPr>
                <w:shd w:val="clear" w:color="auto" w:fill="FFFFFF"/>
              </w:rPr>
            </w:pPr>
            <w:r>
              <w:rPr>
                <w:shd w:val="clear" w:color="auto" w:fill="FFFFFF"/>
              </w:rPr>
              <w:t>Field</w:t>
            </w:r>
          </w:p>
        </w:tc>
        <w:tc>
          <w:tcPr>
            <w:tcW w:w="5322" w:type="dxa"/>
          </w:tcPr>
          <w:p w14:paraId="177F9362" w14:textId="77777777" w:rsidR="00D32154" w:rsidRDefault="00D32154" w:rsidP="00EC1518">
            <w:pPr>
              <w:pStyle w:val="TableHeader"/>
              <w:keepNext w:val="0"/>
              <w:keepLines w:val="0"/>
              <w:rPr>
                <w:shd w:val="clear" w:color="auto" w:fill="FFFFFF"/>
              </w:rPr>
            </w:pPr>
            <w:r>
              <w:rPr>
                <w:shd w:val="clear" w:color="auto" w:fill="FFFFFF"/>
              </w:rPr>
              <w:t>Description</w:t>
            </w:r>
          </w:p>
        </w:tc>
      </w:tr>
      <w:tr w:rsidR="002C3704" w14:paraId="25F84B9D" w14:textId="77777777" w:rsidTr="00EC1518">
        <w:tc>
          <w:tcPr>
            <w:tcW w:w="2732" w:type="dxa"/>
          </w:tcPr>
          <w:p w14:paraId="56ECF5D7" w14:textId="77777777" w:rsidR="002C3704" w:rsidRPr="00D32154" w:rsidRDefault="002C3704" w:rsidP="00EC1518">
            <w:pPr>
              <w:pStyle w:val="TableContents"/>
              <w:keepNext w:val="0"/>
              <w:keepLines w:val="0"/>
              <w:rPr>
                <w:b/>
              </w:rPr>
            </w:pPr>
            <w:r>
              <w:rPr>
                <w:b/>
              </w:rPr>
              <w:lastRenderedPageBreak/>
              <w:t>Component Type</w:t>
            </w:r>
          </w:p>
        </w:tc>
        <w:tc>
          <w:tcPr>
            <w:tcW w:w="5322" w:type="dxa"/>
          </w:tcPr>
          <w:p w14:paraId="5BA00BFA" w14:textId="77777777" w:rsidR="002C3704" w:rsidRDefault="002C3704" w:rsidP="00E31C99">
            <w:pPr>
              <w:pStyle w:val="TableContents"/>
              <w:keepNext w:val="0"/>
              <w:keepLines w:val="0"/>
              <w:rPr>
                <w:shd w:val="clear" w:color="auto" w:fill="FFFFFF"/>
              </w:rPr>
            </w:pPr>
            <w:r>
              <w:rPr>
                <w:shd w:val="clear" w:color="auto" w:fill="FFFFFF"/>
              </w:rPr>
              <w:t>Select the component type from the drop-down list. (</w:t>
            </w:r>
            <w:r w:rsidRPr="0000024A">
              <w:rPr>
                <w:b/>
                <w:shd w:val="clear" w:color="auto" w:fill="FFFFFF"/>
              </w:rPr>
              <w:t>Principal</w:t>
            </w:r>
            <w:r>
              <w:rPr>
                <w:shd w:val="clear" w:color="auto" w:fill="FFFFFF"/>
              </w:rPr>
              <w:t xml:space="preserve"> or </w:t>
            </w:r>
            <w:r w:rsidRPr="0000024A">
              <w:rPr>
                <w:b/>
                <w:shd w:val="clear" w:color="auto" w:fill="FFFFFF"/>
              </w:rPr>
              <w:t>Interest</w:t>
            </w:r>
            <w:r>
              <w:rPr>
                <w:shd w:val="clear" w:color="auto" w:fill="FFFFFF"/>
              </w:rPr>
              <w:t>)</w:t>
            </w:r>
          </w:p>
        </w:tc>
      </w:tr>
      <w:tr w:rsidR="00D32154" w14:paraId="7474E6F3" w14:textId="77777777" w:rsidTr="00EC1518">
        <w:tc>
          <w:tcPr>
            <w:tcW w:w="2732" w:type="dxa"/>
          </w:tcPr>
          <w:p w14:paraId="41799F0D" w14:textId="77777777" w:rsidR="00D32154" w:rsidRPr="009060AE" w:rsidRDefault="00D32154" w:rsidP="00EC1518">
            <w:pPr>
              <w:pStyle w:val="TableContents"/>
              <w:keepNext w:val="0"/>
              <w:keepLines w:val="0"/>
              <w:rPr>
                <w:b/>
              </w:rPr>
            </w:pPr>
            <w:r w:rsidRPr="00D32154">
              <w:rPr>
                <w:b/>
              </w:rPr>
              <w:t>Repayment By</w:t>
            </w:r>
          </w:p>
        </w:tc>
        <w:tc>
          <w:tcPr>
            <w:tcW w:w="5322" w:type="dxa"/>
          </w:tcPr>
          <w:p w14:paraId="71D78777" w14:textId="77777777" w:rsidR="00D32154" w:rsidRDefault="00B95FC5" w:rsidP="00E31C99">
            <w:pPr>
              <w:pStyle w:val="TableContents"/>
              <w:keepNext w:val="0"/>
              <w:keepLines w:val="0"/>
            </w:pPr>
            <w:r>
              <w:rPr>
                <w:shd w:val="clear" w:color="auto" w:fill="FFFFFF"/>
              </w:rPr>
              <w:t xml:space="preserve">Select </w:t>
            </w:r>
            <w:r w:rsidR="00D32154" w:rsidRPr="00D32154">
              <w:rPr>
                <w:shd w:val="clear" w:color="auto" w:fill="FFFFFF"/>
              </w:rPr>
              <w:t>the repayment option from the drop</w:t>
            </w:r>
            <w:r w:rsidR="0016366B">
              <w:rPr>
                <w:shd w:val="clear" w:color="auto" w:fill="FFFFFF"/>
              </w:rPr>
              <w:t>-</w:t>
            </w:r>
            <w:r>
              <w:rPr>
                <w:shd w:val="clear" w:color="auto" w:fill="FFFFFF"/>
              </w:rPr>
              <w:t xml:space="preserve">down </w:t>
            </w:r>
            <w:r w:rsidR="0016366B">
              <w:rPr>
                <w:shd w:val="clear" w:color="auto" w:fill="FFFFFF"/>
              </w:rPr>
              <w:t>list</w:t>
            </w:r>
            <w:r>
              <w:rPr>
                <w:shd w:val="clear" w:color="auto" w:fill="FFFFFF"/>
              </w:rPr>
              <w:t xml:space="preserve"> (</w:t>
            </w:r>
            <w:r w:rsidRPr="00B95FC5">
              <w:rPr>
                <w:b/>
                <w:shd w:val="clear" w:color="auto" w:fill="FFFFFF"/>
              </w:rPr>
              <w:t>Account</w:t>
            </w:r>
            <w:r>
              <w:rPr>
                <w:shd w:val="clear" w:color="auto" w:fill="FFFFFF"/>
              </w:rPr>
              <w:t xml:space="preserve">, </w:t>
            </w:r>
            <w:r w:rsidRPr="00B95FC5">
              <w:rPr>
                <w:b/>
                <w:shd w:val="clear" w:color="auto" w:fill="FFFFFF"/>
              </w:rPr>
              <w:t>Bankers Cheque</w:t>
            </w:r>
            <w:r w:rsidR="00D9477C">
              <w:rPr>
                <w:shd w:val="clear" w:color="auto" w:fill="FFFFFF"/>
              </w:rPr>
              <w:t xml:space="preserve">, </w:t>
            </w:r>
            <w:r>
              <w:rPr>
                <w:shd w:val="clear" w:color="auto" w:fill="FFFFFF"/>
              </w:rPr>
              <w:t>or</w:t>
            </w:r>
            <w:r w:rsidR="00D32154" w:rsidRPr="00D32154">
              <w:rPr>
                <w:shd w:val="clear" w:color="auto" w:fill="FFFFFF"/>
              </w:rPr>
              <w:t xml:space="preserve"> </w:t>
            </w:r>
            <w:r w:rsidR="00D32154" w:rsidRPr="00B95FC5">
              <w:rPr>
                <w:b/>
                <w:shd w:val="clear" w:color="auto" w:fill="FFFFFF"/>
              </w:rPr>
              <w:t>Demand Draft</w:t>
            </w:r>
            <w:r>
              <w:rPr>
                <w:shd w:val="clear" w:color="auto" w:fill="FFFFFF"/>
              </w:rPr>
              <w:t>)</w:t>
            </w:r>
            <w:r w:rsidR="0016366B">
              <w:rPr>
                <w:shd w:val="clear" w:color="auto" w:fill="FFFFFF"/>
              </w:rPr>
              <w:t>.</w:t>
            </w:r>
          </w:p>
        </w:tc>
      </w:tr>
      <w:tr w:rsidR="00D32154" w14:paraId="16C84B10" w14:textId="77777777" w:rsidTr="00EC1518">
        <w:tc>
          <w:tcPr>
            <w:tcW w:w="2732" w:type="dxa"/>
          </w:tcPr>
          <w:p w14:paraId="43CCE8E5" w14:textId="77777777" w:rsidR="00D32154" w:rsidRPr="009060AE" w:rsidRDefault="00D32154" w:rsidP="00EC1518">
            <w:pPr>
              <w:pStyle w:val="TableContents"/>
              <w:keepNext w:val="0"/>
              <w:keepLines w:val="0"/>
              <w:rPr>
                <w:b/>
              </w:rPr>
            </w:pPr>
            <w:r w:rsidRPr="00D32154">
              <w:rPr>
                <w:b/>
              </w:rPr>
              <w:t>Payment Account</w:t>
            </w:r>
          </w:p>
        </w:tc>
        <w:tc>
          <w:tcPr>
            <w:tcW w:w="5322" w:type="dxa"/>
          </w:tcPr>
          <w:p w14:paraId="270F7355" w14:textId="77777777" w:rsidR="00D32154" w:rsidRDefault="00D32154" w:rsidP="00695B85">
            <w:pPr>
              <w:pStyle w:val="TableContents"/>
              <w:keepNext w:val="0"/>
              <w:keepLines w:val="0"/>
              <w:rPr>
                <w:shd w:val="clear" w:color="auto" w:fill="FFFFFF"/>
              </w:rPr>
            </w:pPr>
            <w:r w:rsidRPr="00D32154">
              <w:rPr>
                <w:shd w:val="clear" w:color="auto" w:fill="FFFFFF"/>
              </w:rPr>
              <w:t>Specify the account to which the repayment to be made. This fie</w:t>
            </w:r>
            <w:r w:rsidR="00695B85">
              <w:rPr>
                <w:shd w:val="clear" w:color="auto" w:fill="FFFFFF"/>
              </w:rPr>
              <w:t>ld allows you</w:t>
            </w:r>
            <w:r w:rsidR="000C3E92">
              <w:rPr>
                <w:shd w:val="clear" w:color="auto" w:fill="FFFFFF"/>
              </w:rPr>
              <w:t xml:space="preserve"> to input only if repayment is by a</w:t>
            </w:r>
            <w:r w:rsidRPr="00D32154">
              <w:rPr>
                <w:shd w:val="clear" w:color="auto" w:fill="FFFFFF"/>
              </w:rPr>
              <w:t>ccount.</w:t>
            </w:r>
          </w:p>
        </w:tc>
      </w:tr>
      <w:tr w:rsidR="00D32154" w14:paraId="7ABCCDB4" w14:textId="77777777" w:rsidTr="00EC1518">
        <w:tc>
          <w:tcPr>
            <w:tcW w:w="2732" w:type="dxa"/>
          </w:tcPr>
          <w:p w14:paraId="1CF46DB8" w14:textId="77777777" w:rsidR="00D32154" w:rsidRPr="00161E6C" w:rsidRDefault="00D32154" w:rsidP="00EC1518">
            <w:pPr>
              <w:pStyle w:val="TableContents"/>
              <w:keepNext w:val="0"/>
              <w:keepLines w:val="0"/>
              <w:rPr>
                <w:b/>
              </w:rPr>
            </w:pPr>
            <w:r w:rsidRPr="00D32154">
              <w:rPr>
                <w:b/>
              </w:rPr>
              <w:t>Account Branch</w:t>
            </w:r>
          </w:p>
        </w:tc>
        <w:tc>
          <w:tcPr>
            <w:tcW w:w="5322" w:type="dxa"/>
          </w:tcPr>
          <w:p w14:paraId="6821FB91" w14:textId="77777777" w:rsidR="00D32154" w:rsidRPr="00161E6C" w:rsidRDefault="00695B85" w:rsidP="00695B85">
            <w:pPr>
              <w:pStyle w:val="TableContents"/>
              <w:keepNext w:val="0"/>
              <w:keepLines w:val="0"/>
              <w:rPr>
                <w:shd w:val="clear" w:color="auto" w:fill="FFFFFF"/>
              </w:rPr>
            </w:pPr>
            <w:r>
              <w:rPr>
                <w:shd w:val="clear" w:color="auto" w:fill="FFFFFF"/>
              </w:rPr>
              <w:t xml:space="preserve">Displays </w:t>
            </w:r>
            <w:r w:rsidR="00D32154" w:rsidRPr="00D32154">
              <w:rPr>
                <w:shd w:val="clear" w:color="auto" w:fill="FFFFFF"/>
              </w:rPr>
              <w:t>the account branch based on the payment account selected.</w:t>
            </w:r>
          </w:p>
        </w:tc>
      </w:tr>
      <w:tr w:rsidR="00D32154" w14:paraId="3B99476E" w14:textId="77777777" w:rsidTr="00EC1518">
        <w:tc>
          <w:tcPr>
            <w:tcW w:w="2732" w:type="dxa"/>
          </w:tcPr>
          <w:p w14:paraId="382C5F0A" w14:textId="77777777" w:rsidR="00D32154" w:rsidRPr="00D32154" w:rsidRDefault="00D32154" w:rsidP="00EC1518">
            <w:pPr>
              <w:pStyle w:val="TableContents"/>
              <w:keepNext w:val="0"/>
              <w:keepLines w:val="0"/>
              <w:rPr>
                <w:b/>
              </w:rPr>
            </w:pPr>
            <w:r w:rsidRPr="00D32154">
              <w:rPr>
                <w:b/>
              </w:rPr>
              <w:t>Beneficiary Name</w:t>
            </w:r>
          </w:p>
        </w:tc>
        <w:tc>
          <w:tcPr>
            <w:tcW w:w="5322" w:type="dxa"/>
          </w:tcPr>
          <w:p w14:paraId="1946C4CC" w14:textId="77777777" w:rsidR="00EB0E24" w:rsidRDefault="00D32154" w:rsidP="00EB0E24">
            <w:pPr>
              <w:pStyle w:val="TableContents"/>
              <w:keepNext w:val="0"/>
              <w:keepLines w:val="0"/>
              <w:rPr>
                <w:shd w:val="clear" w:color="auto" w:fill="FFFFFF"/>
              </w:rPr>
            </w:pPr>
            <w:r w:rsidRPr="00D32154">
              <w:rPr>
                <w:shd w:val="clear" w:color="auto" w:fill="FFFFFF"/>
              </w:rPr>
              <w:t xml:space="preserve">Specify the </w:t>
            </w:r>
            <w:r w:rsidR="00103BC7">
              <w:rPr>
                <w:shd w:val="clear" w:color="auto" w:fill="FFFFFF"/>
              </w:rPr>
              <w:t>n</w:t>
            </w:r>
            <w:r w:rsidRPr="00D32154">
              <w:rPr>
                <w:shd w:val="clear" w:color="auto" w:fill="FFFFFF"/>
              </w:rPr>
              <w:t xml:space="preserve">ame </w:t>
            </w:r>
            <w:r w:rsidR="00103BC7">
              <w:rPr>
                <w:shd w:val="clear" w:color="auto" w:fill="FFFFFF"/>
              </w:rPr>
              <w:t xml:space="preserve">of the beneficiary </w:t>
            </w:r>
            <w:r w:rsidRPr="00D32154">
              <w:rPr>
                <w:shd w:val="clear" w:color="auto" w:fill="FFFFFF"/>
              </w:rPr>
              <w:t xml:space="preserve">for the payout </w:t>
            </w:r>
            <w:r w:rsidR="00103BC7">
              <w:rPr>
                <w:shd w:val="clear" w:color="auto" w:fill="FFFFFF"/>
              </w:rPr>
              <w:t>of</w:t>
            </w:r>
            <w:r w:rsidRPr="00D32154">
              <w:rPr>
                <w:shd w:val="clear" w:color="auto" w:fill="FFFFFF"/>
              </w:rPr>
              <w:t xml:space="preserve"> BC or DD</w:t>
            </w:r>
            <w:r w:rsidR="006048D0">
              <w:rPr>
                <w:shd w:val="clear" w:color="auto" w:fill="FFFFFF"/>
              </w:rPr>
              <w:t xml:space="preserve"> drawn</w:t>
            </w:r>
            <w:r w:rsidRPr="00D32154">
              <w:rPr>
                <w:shd w:val="clear" w:color="auto" w:fill="FFFFFF"/>
              </w:rPr>
              <w:t>.</w:t>
            </w:r>
          </w:p>
          <w:p w14:paraId="4AF8887F" w14:textId="77777777" w:rsidR="00D32154" w:rsidRPr="00D32154" w:rsidRDefault="00D32154" w:rsidP="00EB0E24">
            <w:pPr>
              <w:pStyle w:val="NoteinsideTables"/>
            </w:pPr>
            <w:r w:rsidRPr="00D32154">
              <w:t xml:space="preserve">This field </w:t>
            </w:r>
            <w:r w:rsidR="00AF1A42" w:rsidRPr="00AF1A42">
              <w:t xml:space="preserve">allows you to </w:t>
            </w:r>
            <w:r w:rsidR="00AF1A42">
              <w:t>input only if the r</w:t>
            </w:r>
            <w:r w:rsidRPr="00D32154">
              <w:t xml:space="preserve">epayment is by </w:t>
            </w:r>
            <w:r w:rsidR="00AF1A42">
              <w:t>BC</w:t>
            </w:r>
            <w:r w:rsidRPr="00D32154">
              <w:t xml:space="preserve"> or D</w:t>
            </w:r>
            <w:r w:rsidR="00AF1A42">
              <w:t>D</w:t>
            </w:r>
            <w:r w:rsidRPr="00D32154">
              <w:t>.</w:t>
            </w:r>
          </w:p>
        </w:tc>
      </w:tr>
      <w:tr w:rsidR="00D32154" w14:paraId="02E25698" w14:textId="77777777" w:rsidTr="00EC1518">
        <w:tc>
          <w:tcPr>
            <w:tcW w:w="2732" w:type="dxa"/>
          </w:tcPr>
          <w:p w14:paraId="025611E5" w14:textId="77777777" w:rsidR="00D32154" w:rsidRPr="00D32154" w:rsidRDefault="00D32154" w:rsidP="00EC1518">
            <w:pPr>
              <w:pStyle w:val="TableContents"/>
              <w:keepNext w:val="0"/>
              <w:keepLines w:val="0"/>
            </w:pPr>
            <w:r w:rsidRPr="00D32154">
              <w:rPr>
                <w:b/>
              </w:rPr>
              <w:t>Beneficiary Address</w:t>
            </w:r>
            <w:r>
              <w:rPr>
                <w:b/>
              </w:rPr>
              <w:t xml:space="preserve"> 1</w:t>
            </w:r>
            <w:r>
              <w:t xml:space="preserve"> to </w:t>
            </w:r>
            <w:r w:rsidRPr="00D32154">
              <w:rPr>
                <w:b/>
              </w:rPr>
              <w:t>Beneficiary Address</w:t>
            </w:r>
            <w:r>
              <w:rPr>
                <w:b/>
              </w:rPr>
              <w:t xml:space="preserve"> 4</w:t>
            </w:r>
          </w:p>
        </w:tc>
        <w:tc>
          <w:tcPr>
            <w:tcW w:w="5322" w:type="dxa"/>
          </w:tcPr>
          <w:p w14:paraId="3AF923E2" w14:textId="77777777" w:rsidR="00D32154" w:rsidRPr="00D32154" w:rsidRDefault="00D32154" w:rsidP="00426433">
            <w:pPr>
              <w:pStyle w:val="TableContents"/>
              <w:keepNext w:val="0"/>
              <w:keepLines w:val="0"/>
              <w:rPr>
                <w:shd w:val="clear" w:color="auto" w:fill="FFFFFF"/>
              </w:rPr>
            </w:pPr>
            <w:r w:rsidRPr="00D32154">
              <w:rPr>
                <w:shd w:val="clear" w:color="auto" w:fill="FFFFFF"/>
              </w:rPr>
              <w:t xml:space="preserve">Specify the address of </w:t>
            </w:r>
            <w:r w:rsidR="00426433">
              <w:rPr>
                <w:shd w:val="clear" w:color="auto" w:fill="FFFFFF"/>
              </w:rPr>
              <w:t>b</w:t>
            </w:r>
            <w:r w:rsidRPr="00D32154">
              <w:rPr>
                <w:shd w:val="clear" w:color="auto" w:fill="FFFFFF"/>
              </w:rPr>
              <w:t>eneficiary for the payout.</w:t>
            </w:r>
          </w:p>
        </w:tc>
      </w:tr>
    </w:tbl>
    <w:p w14:paraId="4020C642" w14:textId="77777777" w:rsidR="000D3FC7" w:rsidRDefault="000D3FC7" w:rsidP="000D3FC7">
      <w:pPr>
        <w:pStyle w:val="Heading1111"/>
      </w:pPr>
      <w:r>
        <w:t>Maturity Instruction Details</w:t>
      </w:r>
    </w:p>
    <w:p w14:paraId="44629EEE" w14:textId="57409870" w:rsidR="002C22AC" w:rsidRDefault="002C22AC" w:rsidP="002C22AC">
      <w:pPr>
        <w:pStyle w:val="FigureTableTitleunderHeading1111"/>
      </w:pPr>
      <w:r>
        <w:t xml:space="preserve">Figure </w:t>
      </w:r>
      <w:fldSimple w:instr=" SEQ Figure \* ARABIC ">
        <w:r w:rsidR="00B22B13">
          <w:rPr>
            <w:noProof/>
          </w:rPr>
          <w:t>190</w:t>
        </w:r>
      </w:fldSimple>
      <w:r w:rsidR="001F6C1B">
        <w:t>: Rollover Details</w:t>
      </w:r>
    </w:p>
    <w:p w14:paraId="1677EFD9" w14:textId="77777777" w:rsidR="000D3FC7" w:rsidRDefault="00EC02F2" w:rsidP="000D3FC7">
      <w:pPr>
        <w:pStyle w:val="ParaunderHeading1111"/>
      </w:pPr>
      <w:r w:rsidRPr="00EC02F2">
        <w:rPr>
          <w:noProof/>
        </w:rPr>
        <w:t xml:space="preserve"> </w:t>
      </w:r>
      <w:r>
        <w:rPr>
          <w:noProof/>
        </w:rPr>
        <w:drawing>
          <wp:inline distT="0" distB="0" distL="0" distR="0" wp14:anchorId="480D59E1" wp14:editId="433DF749">
            <wp:extent cx="5389984" cy="1343465"/>
            <wp:effectExtent l="19050" t="19050" r="20320" b="2857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411708" cy="13488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2391414" w14:textId="0FFD785A" w:rsidR="00A24766" w:rsidRPr="00A24766" w:rsidRDefault="00657CA4" w:rsidP="00A24766">
      <w:pPr>
        <w:spacing w:line="360" w:lineRule="auto"/>
        <w:ind w:left="864"/>
      </w:pPr>
      <w:r w:rsidRPr="00657CA4">
        <w:t xml:space="preserve">Specify </w:t>
      </w:r>
      <w:r w:rsidR="00A24766" w:rsidRPr="00A24766">
        <w:t xml:space="preserve">the parameters for auto renewal of deposit account. </w:t>
      </w:r>
      <w:r w:rsidR="00A24766" w:rsidRPr="00A24766">
        <w:rPr>
          <w:shd w:val="clear" w:color="auto" w:fill="FFFFFF"/>
        </w:rPr>
        <w:t>For more information on fields, refer to table</w:t>
      </w:r>
      <w:r w:rsidR="009C2BAE">
        <w:rPr>
          <w:shd w:val="clear" w:color="auto" w:fill="FFFFFF"/>
        </w:rPr>
        <w:t xml:space="preserve"> </w:t>
      </w:r>
      <w:r w:rsidR="009C2BAE" w:rsidRPr="009C2BAE">
        <w:rPr>
          <w:rFonts w:cs="Arial"/>
          <w:i/>
          <w:color w:val="00B0F0"/>
          <w:szCs w:val="20"/>
          <w:shd w:val="clear" w:color="auto" w:fill="FFFFFF"/>
        </w:rPr>
        <w:fldChar w:fldCharType="begin"/>
      </w:r>
      <w:r w:rsidR="009C2BAE" w:rsidRPr="009C2BAE">
        <w:rPr>
          <w:rFonts w:cs="Arial"/>
          <w:i/>
          <w:color w:val="00B0F0"/>
          <w:szCs w:val="20"/>
          <w:shd w:val="clear" w:color="auto" w:fill="FFFFFF"/>
        </w:rPr>
        <w:instrText xml:space="preserve"> REF RolloverDetails \h  \* MERGEFORMAT </w:instrText>
      </w:r>
      <w:r w:rsidR="009C2BAE" w:rsidRPr="009C2BAE">
        <w:rPr>
          <w:rFonts w:cs="Arial"/>
          <w:i/>
          <w:color w:val="00B0F0"/>
          <w:szCs w:val="20"/>
          <w:shd w:val="clear" w:color="auto" w:fill="FFFFFF"/>
        </w:rPr>
      </w:r>
      <w:r w:rsidR="009C2BAE" w:rsidRPr="009C2BAE">
        <w:rPr>
          <w:rFonts w:cs="Arial"/>
          <w:i/>
          <w:color w:val="00B0F0"/>
          <w:szCs w:val="20"/>
          <w:shd w:val="clear" w:color="auto" w:fill="FFFFFF"/>
        </w:rPr>
        <w:fldChar w:fldCharType="separate"/>
      </w:r>
      <w:r w:rsidR="00B22B13" w:rsidRPr="00B22B13">
        <w:rPr>
          <w:rFonts w:cs="Arial"/>
          <w:i/>
          <w:color w:val="00B0F0"/>
          <w:szCs w:val="20"/>
        </w:rPr>
        <w:t>Field Description: Rollover Details</w:t>
      </w:r>
      <w:r w:rsidR="009C2BAE" w:rsidRPr="009C2BAE">
        <w:rPr>
          <w:rFonts w:cs="Arial"/>
          <w:i/>
          <w:color w:val="00B0F0"/>
          <w:szCs w:val="20"/>
          <w:shd w:val="clear" w:color="auto" w:fill="FFFFFF"/>
        </w:rPr>
        <w:fldChar w:fldCharType="end"/>
      </w:r>
      <w:r w:rsidR="00A24766" w:rsidRPr="00A24766">
        <w:rPr>
          <w:shd w:val="clear" w:color="auto" w:fill="FFFFFF"/>
        </w:rPr>
        <w:t>.</w:t>
      </w:r>
    </w:p>
    <w:p w14:paraId="32C3F83E" w14:textId="77777777" w:rsidR="00A24766" w:rsidRDefault="00A24766" w:rsidP="00A24766">
      <w:pPr>
        <w:pStyle w:val="FigureTableTitleunderHeading1111"/>
      </w:pPr>
      <w:bookmarkStart w:id="1488" w:name="RolloverDetails"/>
      <w:r>
        <w:lastRenderedPageBreak/>
        <w:t xml:space="preserve">Field Description: </w:t>
      </w:r>
      <w:r w:rsidR="00922AE5" w:rsidRPr="00922AE5">
        <w:t>Rollover Details</w:t>
      </w:r>
      <w:bookmarkEnd w:id="1488"/>
    </w:p>
    <w:tbl>
      <w:tblPr>
        <w:tblStyle w:val="TableGrid"/>
        <w:tblW w:w="0" w:type="auto"/>
        <w:tblInd w:w="864" w:type="dxa"/>
        <w:tblLook w:val="04A0" w:firstRow="1" w:lastRow="0" w:firstColumn="1" w:lastColumn="0" w:noHBand="0" w:noVBand="1"/>
      </w:tblPr>
      <w:tblGrid>
        <w:gridCol w:w="2732"/>
        <w:gridCol w:w="5322"/>
      </w:tblGrid>
      <w:tr w:rsidR="00A24766" w14:paraId="7555C15D" w14:textId="77777777" w:rsidTr="00EC1518">
        <w:trPr>
          <w:tblHeader/>
        </w:trPr>
        <w:tc>
          <w:tcPr>
            <w:tcW w:w="2732" w:type="dxa"/>
          </w:tcPr>
          <w:p w14:paraId="2317261C" w14:textId="77777777" w:rsidR="00A24766" w:rsidRDefault="00291324" w:rsidP="00EC1518">
            <w:pPr>
              <w:pStyle w:val="TableHeader"/>
              <w:keepNext w:val="0"/>
              <w:keepLines w:val="0"/>
              <w:rPr>
                <w:shd w:val="clear" w:color="auto" w:fill="FFFFFF"/>
              </w:rPr>
            </w:pPr>
            <w:r>
              <w:rPr>
                <w:shd w:val="clear" w:color="auto" w:fill="FFFFFF"/>
              </w:rPr>
              <w:t>Field</w:t>
            </w:r>
          </w:p>
        </w:tc>
        <w:tc>
          <w:tcPr>
            <w:tcW w:w="5322" w:type="dxa"/>
          </w:tcPr>
          <w:p w14:paraId="4A1DD3DE" w14:textId="77777777" w:rsidR="00A24766" w:rsidRDefault="00A24766" w:rsidP="00EC1518">
            <w:pPr>
              <w:pStyle w:val="TableHeader"/>
              <w:keepNext w:val="0"/>
              <w:keepLines w:val="0"/>
              <w:rPr>
                <w:shd w:val="clear" w:color="auto" w:fill="FFFFFF"/>
              </w:rPr>
            </w:pPr>
            <w:r>
              <w:rPr>
                <w:shd w:val="clear" w:color="auto" w:fill="FFFFFF"/>
              </w:rPr>
              <w:t>Description</w:t>
            </w:r>
          </w:p>
        </w:tc>
      </w:tr>
      <w:tr w:rsidR="005F12BA" w14:paraId="15AAD938" w14:textId="77777777" w:rsidTr="00EC1518">
        <w:tc>
          <w:tcPr>
            <w:tcW w:w="2732" w:type="dxa"/>
          </w:tcPr>
          <w:p w14:paraId="75E80531" w14:textId="77777777" w:rsidR="005F12BA" w:rsidRPr="009060AE" w:rsidRDefault="005F12BA" w:rsidP="005F12BA">
            <w:pPr>
              <w:pStyle w:val="TableContents"/>
              <w:keepNext w:val="0"/>
              <w:keepLines w:val="0"/>
              <w:rPr>
                <w:b/>
              </w:rPr>
            </w:pPr>
            <w:r w:rsidRPr="00996CCC">
              <w:rPr>
                <w:b/>
              </w:rPr>
              <w:t>Renewal</w:t>
            </w:r>
            <w:r>
              <w:rPr>
                <w:b/>
              </w:rPr>
              <w:t xml:space="preserve"> Option</w:t>
            </w:r>
          </w:p>
        </w:tc>
        <w:tc>
          <w:tcPr>
            <w:tcW w:w="5322" w:type="dxa"/>
          </w:tcPr>
          <w:p w14:paraId="611C251B" w14:textId="77777777" w:rsidR="005F12BA" w:rsidRDefault="005F12BA" w:rsidP="005F12BA">
            <w:pPr>
              <w:pStyle w:val="TableContents"/>
              <w:keepNext w:val="0"/>
              <w:keepLines w:val="0"/>
              <w:rPr>
                <w:shd w:val="clear" w:color="auto" w:fill="FFFFFF"/>
              </w:rPr>
            </w:pPr>
            <w:r w:rsidRPr="00996CCC">
              <w:rPr>
                <w:shd w:val="clear" w:color="auto" w:fill="FFFFFF"/>
              </w:rPr>
              <w:t xml:space="preserve">Specify the renewal </w:t>
            </w:r>
            <w:r>
              <w:rPr>
                <w:shd w:val="clear" w:color="auto" w:fill="FFFFFF"/>
              </w:rPr>
              <w:t xml:space="preserve">option from the </w:t>
            </w:r>
            <w:proofErr w:type="gramStart"/>
            <w:r>
              <w:rPr>
                <w:shd w:val="clear" w:color="auto" w:fill="FFFFFF"/>
              </w:rPr>
              <w:t>drop down</w:t>
            </w:r>
            <w:proofErr w:type="gramEnd"/>
            <w:r>
              <w:rPr>
                <w:shd w:val="clear" w:color="auto" w:fill="FFFFFF"/>
              </w:rPr>
              <w:t xml:space="preserve"> values (</w:t>
            </w:r>
            <w:r>
              <w:rPr>
                <w:b/>
                <w:shd w:val="clear" w:color="auto" w:fill="FFFFFF"/>
              </w:rPr>
              <w:t>Account Class Tenor</w:t>
            </w:r>
            <w:r w:rsidRPr="00996CCC">
              <w:rPr>
                <w:shd w:val="clear" w:color="auto" w:fill="FFFFFF"/>
              </w:rPr>
              <w:t xml:space="preserve">, </w:t>
            </w:r>
            <w:r>
              <w:rPr>
                <w:b/>
                <w:shd w:val="clear" w:color="auto" w:fill="FFFFFF"/>
              </w:rPr>
              <w:t>Account Tenor</w:t>
            </w:r>
            <w:r w:rsidRPr="00996CCC">
              <w:rPr>
                <w:shd w:val="clear" w:color="auto" w:fill="FFFFFF"/>
              </w:rPr>
              <w:t xml:space="preserve">, </w:t>
            </w:r>
            <w:r>
              <w:rPr>
                <w:shd w:val="clear" w:color="auto" w:fill="FFFFFF"/>
              </w:rPr>
              <w:t>or</w:t>
            </w:r>
            <w:r w:rsidRPr="00996CCC">
              <w:rPr>
                <w:shd w:val="clear" w:color="auto" w:fill="FFFFFF"/>
              </w:rPr>
              <w:t xml:space="preserve"> </w:t>
            </w:r>
            <w:proofErr w:type="spellStart"/>
            <w:r>
              <w:rPr>
                <w:b/>
                <w:shd w:val="clear" w:color="auto" w:fill="FFFFFF"/>
              </w:rPr>
              <w:t>Independant</w:t>
            </w:r>
            <w:proofErr w:type="spellEnd"/>
            <w:r>
              <w:rPr>
                <w:shd w:val="clear" w:color="auto" w:fill="FFFFFF"/>
              </w:rPr>
              <w:t>).</w:t>
            </w:r>
          </w:p>
          <w:p w14:paraId="0FC863D7" w14:textId="77777777" w:rsidR="005F12BA" w:rsidRDefault="005F12BA" w:rsidP="008B6697">
            <w:pPr>
              <w:pStyle w:val="NoteinsideTables"/>
            </w:pPr>
            <w:r w:rsidRPr="00996CCC">
              <w:t xml:space="preserve">This field is mandatory to input if auto renewal is </w:t>
            </w:r>
            <w:r>
              <w:t>selected</w:t>
            </w:r>
            <w:r w:rsidRPr="00996CCC">
              <w:t>.</w:t>
            </w:r>
          </w:p>
        </w:tc>
      </w:tr>
      <w:tr w:rsidR="005F12BA" w14:paraId="6A981437" w14:textId="77777777" w:rsidTr="00EC1518">
        <w:tc>
          <w:tcPr>
            <w:tcW w:w="2732" w:type="dxa"/>
          </w:tcPr>
          <w:p w14:paraId="565BEFF7" w14:textId="77777777" w:rsidR="005F12BA" w:rsidRPr="009060AE" w:rsidRDefault="005F12BA" w:rsidP="005F12BA">
            <w:pPr>
              <w:pStyle w:val="TableContents"/>
              <w:keepNext w:val="0"/>
              <w:keepLines w:val="0"/>
              <w:rPr>
                <w:b/>
              </w:rPr>
            </w:pPr>
            <w:r w:rsidRPr="00996CCC">
              <w:rPr>
                <w:b/>
              </w:rPr>
              <w:t>Renewal Type</w:t>
            </w:r>
          </w:p>
        </w:tc>
        <w:tc>
          <w:tcPr>
            <w:tcW w:w="5322" w:type="dxa"/>
          </w:tcPr>
          <w:p w14:paraId="2011C088" w14:textId="77777777" w:rsidR="005F12BA" w:rsidRDefault="005F12BA" w:rsidP="005F12BA">
            <w:pPr>
              <w:pStyle w:val="TableContents"/>
              <w:keepNext w:val="0"/>
              <w:keepLines w:val="0"/>
              <w:rPr>
                <w:shd w:val="clear" w:color="auto" w:fill="FFFFFF"/>
              </w:rPr>
            </w:pPr>
            <w:r w:rsidRPr="00996CCC">
              <w:rPr>
                <w:shd w:val="clear" w:color="auto" w:fill="FFFFFF"/>
              </w:rPr>
              <w:t xml:space="preserve">Specify the renewal </w:t>
            </w:r>
            <w:r>
              <w:rPr>
                <w:shd w:val="clear" w:color="auto" w:fill="FFFFFF"/>
              </w:rPr>
              <w:t xml:space="preserve">type from the </w:t>
            </w:r>
            <w:proofErr w:type="gramStart"/>
            <w:r>
              <w:rPr>
                <w:shd w:val="clear" w:color="auto" w:fill="FFFFFF"/>
              </w:rPr>
              <w:t>drop down</w:t>
            </w:r>
            <w:proofErr w:type="gramEnd"/>
            <w:r>
              <w:rPr>
                <w:shd w:val="clear" w:color="auto" w:fill="FFFFFF"/>
              </w:rPr>
              <w:t xml:space="preserve"> values (</w:t>
            </w:r>
            <w:r w:rsidRPr="002F2354">
              <w:rPr>
                <w:b/>
                <w:shd w:val="clear" w:color="auto" w:fill="FFFFFF"/>
              </w:rPr>
              <w:t>Principal</w:t>
            </w:r>
            <w:r w:rsidRPr="00996CCC">
              <w:rPr>
                <w:shd w:val="clear" w:color="auto" w:fill="FFFFFF"/>
              </w:rPr>
              <w:t xml:space="preserve">, </w:t>
            </w:r>
            <w:r w:rsidRPr="002F2354">
              <w:rPr>
                <w:b/>
                <w:shd w:val="clear" w:color="auto" w:fill="FFFFFF"/>
              </w:rPr>
              <w:t>Interest</w:t>
            </w:r>
            <w:r w:rsidRPr="00996CCC">
              <w:rPr>
                <w:shd w:val="clear" w:color="auto" w:fill="FFFFFF"/>
              </w:rPr>
              <w:t xml:space="preserve">, </w:t>
            </w:r>
            <w:r w:rsidRPr="002F2354">
              <w:rPr>
                <w:b/>
                <w:shd w:val="clear" w:color="auto" w:fill="FFFFFF"/>
              </w:rPr>
              <w:t>Principal + Interest</w:t>
            </w:r>
            <w:r>
              <w:rPr>
                <w:shd w:val="clear" w:color="auto" w:fill="FFFFFF"/>
              </w:rPr>
              <w:t>, or</w:t>
            </w:r>
            <w:r w:rsidRPr="00996CCC">
              <w:rPr>
                <w:shd w:val="clear" w:color="auto" w:fill="FFFFFF"/>
              </w:rPr>
              <w:t xml:space="preserve"> </w:t>
            </w:r>
            <w:r>
              <w:rPr>
                <w:b/>
                <w:shd w:val="clear" w:color="auto" w:fill="FFFFFF"/>
              </w:rPr>
              <w:t>Special</w:t>
            </w:r>
            <w:r w:rsidRPr="002F2354">
              <w:rPr>
                <w:b/>
                <w:shd w:val="clear" w:color="auto" w:fill="FFFFFF"/>
              </w:rPr>
              <w:t xml:space="preserve"> Amount</w:t>
            </w:r>
            <w:r>
              <w:rPr>
                <w:shd w:val="clear" w:color="auto" w:fill="FFFFFF"/>
              </w:rPr>
              <w:t>).</w:t>
            </w:r>
          </w:p>
          <w:p w14:paraId="6413E72A" w14:textId="77777777" w:rsidR="005F12BA" w:rsidRDefault="005F12BA" w:rsidP="005F12BA">
            <w:pPr>
              <w:pStyle w:val="NoteinsideTables"/>
            </w:pPr>
            <w:r w:rsidRPr="00996CCC">
              <w:t xml:space="preserve">This field is mandatory to input if auto renewal is </w:t>
            </w:r>
            <w:r>
              <w:t>selected</w:t>
            </w:r>
            <w:r w:rsidRPr="00996CCC">
              <w:t>.</w:t>
            </w:r>
          </w:p>
        </w:tc>
      </w:tr>
      <w:tr w:rsidR="005F12BA" w14:paraId="2921C77B" w14:textId="77777777" w:rsidTr="00EC1518">
        <w:tc>
          <w:tcPr>
            <w:tcW w:w="2732" w:type="dxa"/>
          </w:tcPr>
          <w:p w14:paraId="674C79A4" w14:textId="77777777" w:rsidR="005F12BA" w:rsidRPr="00161E6C" w:rsidRDefault="005F12BA" w:rsidP="005F12BA">
            <w:pPr>
              <w:pStyle w:val="TableContents"/>
              <w:keepNext w:val="0"/>
              <w:keepLines w:val="0"/>
              <w:rPr>
                <w:b/>
              </w:rPr>
            </w:pPr>
            <w:r w:rsidRPr="00996CCC">
              <w:rPr>
                <w:b/>
              </w:rPr>
              <w:t>Renewal Amount</w:t>
            </w:r>
          </w:p>
        </w:tc>
        <w:tc>
          <w:tcPr>
            <w:tcW w:w="5322" w:type="dxa"/>
          </w:tcPr>
          <w:p w14:paraId="7BE3657C" w14:textId="77777777" w:rsidR="005F12BA" w:rsidRDefault="005F12BA" w:rsidP="005F12BA">
            <w:pPr>
              <w:pStyle w:val="TableContents"/>
              <w:keepNext w:val="0"/>
              <w:keepLines w:val="0"/>
              <w:rPr>
                <w:shd w:val="clear" w:color="auto" w:fill="FFFFFF"/>
              </w:rPr>
            </w:pPr>
            <w:r w:rsidRPr="00996CCC">
              <w:rPr>
                <w:shd w:val="clear" w:color="auto" w:fill="FFFFFF"/>
              </w:rPr>
              <w:t>Specify the renew</w:t>
            </w:r>
            <w:r>
              <w:rPr>
                <w:shd w:val="clear" w:color="auto" w:fill="FFFFFF"/>
              </w:rPr>
              <w:t>al amount and renewal currency.</w:t>
            </w:r>
          </w:p>
          <w:p w14:paraId="5DB94F3D" w14:textId="77777777" w:rsidR="005F12BA" w:rsidRPr="00161E6C" w:rsidRDefault="005F12BA" w:rsidP="005F12BA">
            <w:pPr>
              <w:pStyle w:val="NoteinsideTables"/>
            </w:pPr>
            <w:r>
              <w:t>T</w:t>
            </w:r>
            <w:r w:rsidRPr="00996CCC">
              <w:t xml:space="preserve">he renewal currency </w:t>
            </w:r>
            <w:r>
              <w:t xml:space="preserve">is displayed </w:t>
            </w:r>
            <w:r w:rsidRPr="00996CCC">
              <w:t>as deposit currency.</w:t>
            </w:r>
          </w:p>
        </w:tc>
      </w:tr>
      <w:tr w:rsidR="005F12BA" w14:paraId="368BAD6E" w14:textId="77777777" w:rsidTr="00EC1518">
        <w:tc>
          <w:tcPr>
            <w:tcW w:w="2732" w:type="dxa"/>
          </w:tcPr>
          <w:p w14:paraId="0FEE77E1" w14:textId="77777777" w:rsidR="005F12BA" w:rsidRPr="00D32154" w:rsidRDefault="005F12BA" w:rsidP="005F12BA">
            <w:pPr>
              <w:pStyle w:val="TableContents"/>
              <w:keepNext w:val="0"/>
              <w:keepLines w:val="0"/>
              <w:rPr>
                <w:b/>
              </w:rPr>
            </w:pPr>
            <w:r w:rsidRPr="00996CCC">
              <w:rPr>
                <w:b/>
              </w:rPr>
              <w:t>Renewal Tenor</w:t>
            </w:r>
          </w:p>
        </w:tc>
        <w:tc>
          <w:tcPr>
            <w:tcW w:w="5322" w:type="dxa"/>
          </w:tcPr>
          <w:p w14:paraId="4A799D13" w14:textId="77777777" w:rsidR="005F12BA" w:rsidRPr="00D32154" w:rsidRDefault="005F12BA" w:rsidP="005F12BA">
            <w:pPr>
              <w:pStyle w:val="TableContents"/>
              <w:keepNext w:val="0"/>
              <w:keepLines w:val="0"/>
              <w:rPr>
                <w:shd w:val="clear" w:color="auto" w:fill="FFFFFF"/>
              </w:rPr>
            </w:pPr>
            <w:r w:rsidRPr="00996CCC">
              <w:rPr>
                <w:shd w:val="clear" w:color="auto" w:fill="FFFFFF"/>
              </w:rPr>
              <w:t>Specify the renewal tenor in days/months/year.</w:t>
            </w:r>
          </w:p>
        </w:tc>
      </w:tr>
    </w:tbl>
    <w:p w14:paraId="27893266" w14:textId="77777777" w:rsidR="000D3FC7" w:rsidRDefault="000D3FC7" w:rsidP="000D3FC7">
      <w:pPr>
        <w:pStyle w:val="Heading1111"/>
      </w:pPr>
      <w:r>
        <w:t>Denomination details</w:t>
      </w:r>
    </w:p>
    <w:p w14:paraId="555F39F0" w14:textId="77777777" w:rsidR="00ED305C" w:rsidRDefault="00597ED6" w:rsidP="00ED305C">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413E7F95" w14:textId="77777777" w:rsidR="000D3FC7" w:rsidRDefault="00C20847" w:rsidP="00BD2A93">
      <w:pPr>
        <w:pStyle w:val="Heading1111"/>
        <w:rPr>
          <w:shd w:val="clear" w:color="auto" w:fill="FFFFFF"/>
        </w:rPr>
      </w:pPr>
      <w:r>
        <w:rPr>
          <w:shd w:val="clear" w:color="auto" w:fill="FFFFFF"/>
        </w:rPr>
        <w:t>Transaction Submission</w:t>
      </w:r>
    </w:p>
    <w:p w14:paraId="15B15757" w14:textId="77777777" w:rsidR="00460902" w:rsidRDefault="00ED406C" w:rsidP="009A2CB6">
      <w:pPr>
        <w:pStyle w:val="NumberedListunder1111"/>
        <w:numPr>
          <w:ilvl w:val="0"/>
          <w:numId w:val="119"/>
        </w:numPr>
      </w:pPr>
      <w:r>
        <w:t xml:space="preserve">Click </w:t>
      </w:r>
      <w:r w:rsidRPr="00247141">
        <w:rPr>
          <w:b/>
        </w:rPr>
        <w:t>Submit</w:t>
      </w:r>
      <w:r>
        <w:t xml:space="preserve"> to complete the transaction</w:t>
      </w:r>
      <w:r w:rsidR="00460902">
        <w:t>.</w:t>
      </w:r>
    </w:p>
    <w:p w14:paraId="4F7060C6" w14:textId="77777777" w:rsidR="00460902" w:rsidRDefault="001F5921" w:rsidP="001F5921">
      <w:pPr>
        <w:pStyle w:val="StepResultUnder1111"/>
      </w:pPr>
      <w:r w:rsidRPr="001F5921">
        <w:t xml:space="preserve">A Teller Sequence Number is generated and the </w:t>
      </w:r>
      <w:r w:rsidRPr="001F5921">
        <w:rPr>
          <w:b/>
        </w:rPr>
        <w:t>Transaction Completed Successfully</w:t>
      </w:r>
      <w:r w:rsidRPr="001F5921">
        <w:t xml:space="preserve"> i</w:t>
      </w:r>
      <w:r>
        <w:t>nformation message is displayed</w:t>
      </w:r>
      <w:r w:rsidR="00460902">
        <w:t>.</w:t>
      </w:r>
    </w:p>
    <w:p w14:paraId="253D604D" w14:textId="161CDBD4" w:rsidR="001F5921" w:rsidRDefault="000D3FC7" w:rsidP="000D3FC7">
      <w:pPr>
        <w:pStyle w:val="ParaunderHeading1111"/>
      </w:pPr>
      <w:r w:rsidRPr="008955C2">
        <w:t xml:space="preserve">The transaction is moved to authorization in case of any warning raised </w:t>
      </w:r>
      <w:r w:rsidR="00460902">
        <w:t>when the transaction saves.</w:t>
      </w:r>
      <w:r w:rsidR="001F5921">
        <w:t xml:space="preserve"> </w:t>
      </w:r>
      <w:r w:rsidR="00AC651C">
        <w:t>When you submit</w:t>
      </w:r>
      <w:r w:rsidRPr="008955C2">
        <w:t xml:space="preserve">, the transaction details are </w:t>
      </w:r>
      <w:r w:rsidR="00DE3F49">
        <w:t>handed off</w:t>
      </w:r>
      <w:r w:rsidRPr="008955C2">
        <w:t xml:space="preserve"> to </w:t>
      </w:r>
      <w:r>
        <w:t xml:space="preserve">Term Deposit module in FLEXCUBE Universal Banking for </w:t>
      </w:r>
      <w:r w:rsidR="00AF0DE3">
        <w:t>TD account opening process</w:t>
      </w:r>
      <w:r>
        <w:t>.</w:t>
      </w:r>
    </w:p>
    <w:p w14:paraId="6C2A247C" w14:textId="3FEF666A" w:rsidR="00682BC6" w:rsidRDefault="00DC51B8" w:rsidP="00FB79E9">
      <w:pPr>
        <w:pStyle w:val="Noteunder1111"/>
      </w:pPr>
      <w:r>
        <w:lastRenderedPageBreak/>
        <w:t xml:space="preserve">Both </w:t>
      </w:r>
      <w:r w:rsidR="00682BC6" w:rsidRPr="00682BC6">
        <w:t xml:space="preserve">TD account </w:t>
      </w:r>
      <w:r>
        <w:t xml:space="preserve">opening </w:t>
      </w:r>
      <w:r w:rsidR="00682BC6" w:rsidRPr="00682BC6">
        <w:t xml:space="preserve">by cash and </w:t>
      </w:r>
      <w:r>
        <w:t xml:space="preserve">TD </w:t>
      </w:r>
      <w:r w:rsidR="00682BC6" w:rsidRPr="00682BC6">
        <w:t xml:space="preserve">account </w:t>
      </w:r>
      <w:r>
        <w:t xml:space="preserve">opening by account </w:t>
      </w:r>
      <w:r w:rsidR="00682BC6" w:rsidRPr="00682BC6">
        <w:t>can be viewed from the electronic journal log after submission.</w:t>
      </w:r>
    </w:p>
    <w:p w14:paraId="3EA431AE" w14:textId="77777777" w:rsidR="009203F6" w:rsidRDefault="005D49FA" w:rsidP="009203F6">
      <w:pPr>
        <w:pStyle w:val="Heading111"/>
      </w:pPr>
      <w:bookmarkStart w:id="1489" w:name="_Ref39850321"/>
      <w:bookmarkStart w:id="1490" w:name="_Toc183015815"/>
      <w:r>
        <w:rPr>
          <w:shd w:val="clear" w:color="auto" w:fill="FFFFFF"/>
        </w:rPr>
        <w:t>Term Deposit Redemption A</w:t>
      </w:r>
      <w:r w:rsidR="009203F6">
        <w:rPr>
          <w:shd w:val="clear" w:color="auto" w:fill="FFFFFF"/>
        </w:rPr>
        <w:t>gainst Cash</w:t>
      </w:r>
      <w:bookmarkEnd w:id="1489"/>
      <w:bookmarkEnd w:id="1490"/>
    </w:p>
    <w:p w14:paraId="3C12B388" w14:textId="77777777" w:rsidR="005D49FA" w:rsidRDefault="005D49FA" w:rsidP="008B6697">
      <w:pPr>
        <w:pStyle w:val="ParaunderHeading111"/>
        <w:keepNext/>
        <w:keepLines/>
        <w:rPr>
          <w:shd w:val="clear" w:color="auto" w:fill="FFFFFF"/>
        </w:rPr>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5D49FA">
        <w:rPr>
          <w:shd w:val="clear" w:color="auto" w:fill="FFFFFF"/>
        </w:rPr>
        <w:t>initiate to manually redeem the cash from a term deposit account</w:t>
      </w:r>
      <w:r>
        <w:rPr>
          <w:shd w:val="clear" w:color="auto" w:fill="FFFFFF"/>
        </w:rPr>
        <w:t>. It is accomplished</w:t>
      </w:r>
      <w:r w:rsidRPr="005D49FA">
        <w:rPr>
          <w:shd w:val="clear" w:color="auto" w:fill="FFFFFF"/>
        </w:rPr>
        <w:t xml:space="preserve"> by</w:t>
      </w:r>
      <w:r>
        <w:rPr>
          <w:shd w:val="clear" w:color="auto" w:fill="FFFFFF"/>
        </w:rPr>
        <w:t xml:space="preserve"> the</w:t>
      </w:r>
      <w:r w:rsidRPr="005D49FA">
        <w:rPr>
          <w:shd w:val="clear" w:color="auto" w:fill="FFFFFF"/>
        </w:rPr>
        <w:t xml:space="preserve"> pre-mature redemp</w:t>
      </w:r>
      <w:r>
        <w:rPr>
          <w:shd w:val="clear" w:color="auto" w:fill="FFFFFF"/>
        </w:rPr>
        <w:t xml:space="preserve">tion </w:t>
      </w:r>
      <w:r w:rsidR="00190871">
        <w:rPr>
          <w:shd w:val="clear" w:color="auto" w:fill="FFFFFF"/>
        </w:rPr>
        <w:t>in either</w:t>
      </w:r>
      <w:r>
        <w:rPr>
          <w:shd w:val="clear" w:color="auto" w:fill="FFFFFF"/>
        </w:rPr>
        <w:t xml:space="preserve"> full or in part,</w:t>
      </w:r>
      <w:r w:rsidRPr="005D49FA">
        <w:rPr>
          <w:shd w:val="clear" w:color="auto" w:fill="FFFFFF"/>
        </w:rPr>
        <w:t xml:space="preserve"> ahead of maturity date </w:t>
      </w:r>
      <w:r w:rsidR="00723108">
        <w:rPr>
          <w:shd w:val="clear" w:color="auto" w:fill="FFFFFF"/>
        </w:rPr>
        <w:t>or</w:t>
      </w:r>
      <w:r>
        <w:rPr>
          <w:shd w:val="clear" w:color="auto" w:fill="FFFFFF"/>
        </w:rPr>
        <w:t xml:space="preserve"> </w:t>
      </w:r>
      <w:r w:rsidRPr="005D49FA">
        <w:rPr>
          <w:shd w:val="clear" w:color="auto" w:fill="FFFFFF"/>
        </w:rPr>
        <w:t xml:space="preserve">after </w:t>
      </w:r>
      <w:r>
        <w:rPr>
          <w:shd w:val="clear" w:color="auto" w:fill="FFFFFF"/>
        </w:rPr>
        <w:t xml:space="preserve">the </w:t>
      </w:r>
      <w:r w:rsidRPr="005D49FA">
        <w:rPr>
          <w:shd w:val="clear" w:color="auto" w:fill="FFFFFF"/>
        </w:rPr>
        <w:t xml:space="preserve">maturity </w:t>
      </w:r>
      <w:r>
        <w:rPr>
          <w:shd w:val="clear" w:color="auto" w:fill="FFFFFF"/>
        </w:rPr>
        <w:t xml:space="preserve">date </w:t>
      </w:r>
      <w:r w:rsidRPr="005D49FA">
        <w:rPr>
          <w:shd w:val="clear" w:color="auto" w:fill="FFFFFF"/>
        </w:rPr>
        <w:t>when TD is in grace days without maturing</w:t>
      </w:r>
      <w:r>
        <w:rPr>
          <w:shd w:val="clear" w:color="auto" w:fill="FFFFFF"/>
        </w:rPr>
        <w:t>.</w:t>
      </w:r>
    </w:p>
    <w:p w14:paraId="347E41A6" w14:textId="77777777" w:rsidR="005D49FA" w:rsidRDefault="00E717D7" w:rsidP="00A745E8">
      <w:pPr>
        <w:pStyle w:val="ParaunderHeading111"/>
        <w:keepNext/>
      </w:pPr>
      <w:r>
        <w:t>To process</w:t>
      </w:r>
      <w:r w:rsidR="005D49FA">
        <w:t xml:space="preserve"> this screen, type </w:t>
      </w:r>
      <w:r w:rsidR="00723108" w:rsidRPr="00723108">
        <w:rPr>
          <w:b/>
        </w:rPr>
        <w:t xml:space="preserve">Term Deposit Redemption Against Cash </w:t>
      </w:r>
      <w:r w:rsidR="005D49FA">
        <w:t xml:space="preserve">in the </w:t>
      </w:r>
      <w:r w:rsidR="005D49FA" w:rsidRPr="00811BB1">
        <w:rPr>
          <w:b/>
        </w:rPr>
        <w:t>Menu Item Search</w:t>
      </w:r>
      <w:r w:rsidR="005D49FA">
        <w:t xml:space="preserve"> located at the left corner of the application toolbar and select the appropriate screen (or) do the following steps:</w:t>
      </w:r>
    </w:p>
    <w:p w14:paraId="6AA93D97" w14:textId="77777777" w:rsidR="00636480" w:rsidRDefault="00636480" w:rsidP="009A2CB6">
      <w:pPr>
        <w:pStyle w:val="NumberedListunder111"/>
        <w:keepNext/>
        <w:numPr>
          <w:ilvl w:val="0"/>
          <w:numId w:val="42"/>
        </w:numPr>
      </w:pPr>
      <w:r>
        <w:t xml:space="preserve">From </w:t>
      </w:r>
      <w:r w:rsidRPr="004A4F9B">
        <w:rPr>
          <w:b/>
        </w:rPr>
        <w:t>Home screen</w:t>
      </w:r>
      <w:r w:rsidRPr="000C59DF">
        <w:t xml:space="preserve">, </w:t>
      </w:r>
      <w:r w:rsidR="00A83462">
        <w:t>click</w:t>
      </w:r>
      <w:r w:rsidRPr="000C59DF">
        <w:t xml:space="preserve"> </w:t>
      </w:r>
      <w:r w:rsidRPr="004A4F9B">
        <w:rPr>
          <w:b/>
        </w:rPr>
        <w:t>Teller</w:t>
      </w:r>
      <w:r>
        <w:t>.</w:t>
      </w:r>
      <w:r w:rsidR="00A745E8">
        <w:t xml:space="preserve"> On Teller Mega Menu, under </w:t>
      </w:r>
      <w:r w:rsidR="00A745E8" w:rsidRPr="00D46273">
        <w:rPr>
          <w:b/>
        </w:rPr>
        <w:t>Term Deposit</w:t>
      </w:r>
      <w:r w:rsidR="00A745E8">
        <w:t xml:space="preserve">, click </w:t>
      </w:r>
      <w:r w:rsidR="00A745E8" w:rsidRPr="00636480">
        <w:rPr>
          <w:b/>
        </w:rPr>
        <w:t>Term Deposit Redemption Against Cash</w:t>
      </w:r>
      <w:r w:rsidR="00A745E8" w:rsidRPr="00713B5A">
        <w:t>.</w:t>
      </w:r>
    </w:p>
    <w:p w14:paraId="79ACC436" w14:textId="77777777" w:rsidR="004A4F9B" w:rsidRDefault="004A4F9B" w:rsidP="002734CD">
      <w:pPr>
        <w:pStyle w:val="StepResultUnderHeading111"/>
        <w:keepNext/>
      </w:pPr>
      <w:r w:rsidRPr="004A4F9B">
        <w:t xml:space="preserve">The </w:t>
      </w:r>
      <w:r w:rsidRPr="004A4F9B">
        <w:rPr>
          <w:b/>
        </w:rPr>
        <w:t>Term Deposit Redemption Against Cash</w:t>
      </w:r>
      <w:r w:rsidRPr="004A4F9B">
        <w:t xml:space="preserve"> </w:t>
      </w:r>
      <w:r w:rsidR="004E0AEE">
        <w:t>screen is displayed</w:t>
      </w:r>
      <w:r w:rsidRPr="004A4F9B">
        <w:t>.</w:t>
      </w:r>
    </w:p>
    <w:p w14:paraId="73F03D35" w14:textId="2D3354B3" w:rsidR="000F66C3" w:rsidRDefault="000F66C3" w:rsidP="000F66C3">
      <w:pPr>
        <w:pStyle w:val="FigureTableTitleunderHeading111"/>
      </w:pPr>
      <w:r>
        <w:t xml:space="preserve">Figure </w:t>
      </w:r>
      <w:fldSimple w:instr=" SEQ Figure \* ARABIC ">
        <w:r w:rsidR="00B22B13">
          <w:rPr>
            <w:noProof/>
          </w:rPr>
          <w:t>191</w:t>
        </w:r>
      </w:fldSimple>
      <w:r>
        <w:t xml:space="preserve">: </w:t>
      </w:r>
      <w:r w:rsidRPr="0013589B">
        <w:t>Term Deposit Redemption Against Cash</w:t>
      </w:r>
    </w:p>
    <w:p w14:paraId="68DB7456" w14:textId="77777777" w:rsidR="00FF7C85" w:rsidRDefault="00FF7C85" w:rsidP="000F66C3">
      <w:pPr>
        <w:pStyle w:val="FigureTableTitleunderHeading111"/>
      </w:pPr>
    </w:p>
    <w:p w14:paraId="6269022D" w14:textId="557D1936" w:rsidR="009203F6" w:rsidRPr="00FF7C85" w:rsidRDefault="00FF7C85" w:rsidP="009203F6">
      <w:pPr>
        <w:pStyle w:val="ParaunderHeading111"/>
      </w:pPr>
      <w:r>
        <w:rPr>
          <w:noProof/>
        </w:rPr>
        <w:drawing>
          <wp:inline distT="0" distB="0" distL="0" distR="0" wp14:anchorId="3B3D027C" wp14:editId="0A29935A">
            <wp:extent cx="5943600" cy="2475865"/>
            <wp:effectExtent l="0" t="0" r="0" b="635"/>
            <wp:docPr id="44" name="Picture 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screenshot of a computer&#10;&#10;Description automatically generated"/>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5943600" cy="2475865"/>
                    </a:xfrm>
                    <a:prstGeom prst="rect">
                      <a:avLst/>
                    </a:prstGeom>
                  </pic:spPr>
                </pic:pic>
              </a:graphicData>
            </a:graphic>
          </wp:inline>
        </w:drawing>
      </w:r>
    </w:p>
    <w:p w14:paraId="71857626" w14:textId="77777777" w:rsidR="009203F6" w:rsidRDefault="00AD777D" w:rsidP="002734CD">
      <w:pPr>
        <w:pStyle w:val="Heading1111"/>
        <w:pageBreakBefore/>
      </w:pPr>
      <w:r>
        <w:lastRenderedPageBreak/>
        <w:t xml:space="preserve">Main Transaction </w:t>
      </w:r>
      <w:r w:rsidR="009203F6">
        <w:t>Details</w:t>
      </w:r>
    </w:p>
    <w:p w14:paraId="28128F09" w14:textId="0FA4E3FF" w:rsidR="003D3AC9" w:rsidRPr="008C47D1" w:rsidRDefault="00657CA4" w:rsidP="003D3AC9">
      <w:pPr>
        <w:pStyle w:val="ParaunderHeading1111"/>
        <w:rPr>
          <w:shd w:val="clear" w:color="auto" w:fill="FFFFFF"/>
        </w:rPr>
      </w:pPr>
      <w:r>
        <w:rPr>
          <w:shd w:val="clear" w:color="auto" w:fill="FFFFFF"/>
        </w:rPr>
        <w:t>Specify</w:t>
      </w:r>
      <w:r w:rsidR="003D3AC9">
        <w:rPr>
          <w:shd w:val="clear" w:color="auto" w:fill="FFFFFF"/>
        </w:rPr>
        <w:t xml:space="preserve"> the </w:t>
      </w:r>
      <w:r w:rsidR="003D3AC9" w:rsidRPr="003D3AC9">
        <w:rPr>
          <w:shd w:val="clear" w:color="auto" w:fill="FFFFFF"/>
        </w:rPr>
        <w:t xml:space="preserve">deposit account </w:t>
      </w:r>
      <w:r w:rsidR="003D3AC9">
        <w:rPr>
          <w:shd w:val="clear" w:color="auto" w:fill="FFFFFF"/>
        </w:rPr>
        <w:t>number</w:t>
      </w:r>
      <w:r w:rsidR="003D3AC9" w:rsidRPr="008C47D1">
        <w:rPr>
          <w:shd w:val="clear" w:color="auto" w:fill="FFFFFF"/>
        </w:rPr>
        <w:t xml:space="preserve"> </w:t>
      </w:r>
      <w:r w:rsidR="00745E7C">
        <w:rPr>
          <w:shd w:val="clear" w:color="auto" w:fill="FFFFFF"/>
        </w:rPr>
        <w:t xml:space="preserve">to </w:t>
      </w:r>
      <w:r w:rsidR="003D3AC9" w:rsidRPr="003D3AC9">
        <w:rPr>
          <w:shd w:val="clear" w:color="auto" w:fill="FFFFFF"/>
        </w:rPr>
        <w:t>fetch the deposit details</w:t>
      </w:r>
      <w:r w:rsidR="003D3AC9" w:rsidRPr="008C47D1">
        <w:rPr>
          <w:shd w:val="clear" w:color="auto" w:fill="FFFFFF"/>
        </w:rPr>
        <w:t>. For more information on fields, refer to table</w:t>
      </w:r>
      <w:r w:rsidR="00BB63B6">
        <w:rPr>
          <w:shd w:val="clear" w:color="auto" w:fill="FFFFFF"/>
        </w:rPr>
        <w:t xml:space="preserve"> </w:t>
      </w:r>
      <w:r w:rsidR="00BB63B6" w:rsidRPr="00BB63B6">
        <w:rPr>
          <w:i/>
          <w:color w:val="00B0F0"/>
          <w:shd w:val="clear" w:color="auto" w:fill="FFFFFF"/>
        </w:rPr>
        <w:fldChar w:fldCharType="begin"/>
      </w:r>
      <w:r w:rsidR="00BB63B6" w:rsidRPr="00BB63B6">
        <w:rPr>
          <w:i/>
          <w:color w:val="00B0F0"/>
          <w:shd w:val="clear" w:color="auto" w:fill="FFFFFF"/>
        </w:rPr>
        <w:instrText xml:space="preserve"> REF TDRedemptionAgainstCash \h  \* MERGEFORMAT </w:instrText>
      </w:r>
      <w:r w:rsidR="00BB63B6" w:rsidRPr="00BB63B6">
        <w:rPr>
          <w:i/>
          <w:color w:val="00B0F0"/>
          <w:shd w:val="clear" w:color="auto" w:fill="FFFFFF"/>
        </w:rPr>
      </w:r>
      <w:r w:rsidR="00BB63B6" w:rsidRPr="00BB63B6">
        <w:rPr>
          <w:i/>
          <w:color w:val="00B0F0"/>
          <w:shd w:val="clear" w:color="auto" w:fill="FFFFFF"/>
        </w:rPr>
        <w:fldChar w:fldCharType="separate"/>
      </w:r>
      <w:r w:rsidR="00B22B13" w:rsidRPr="00B22B13">
        <w:rPr>
          <w:i/>
          <w:color w:val="00B0F0"/>
        </w:rPr>
        <w:t>Field Description: Term Deposit Redemption Against Cash</w:t>
      </w:r>
      <w:r w:rsidR="00BB63B6" w:rsidRPr="00BB63B6">
        <w:rPr>
          <w:i/>
          <w:color w:val="00B0F0"/>
          <w:shd w:val="clear" w:color="auto" w:fill="FFFFFF"/>
        </w:rPr>
        <w:fldChar w:fldCharType="end"/>
      </w:r>
      <w:r w:rsidR="003D3AC9" w:rsidRPr="008C47D1">
        <w:rPr>
          <w:shd w:val="clear" w:color="auto" w:fill="FFFFFF"/>
        </w:rPr>
        <w:t>.</w:t>
      </w:r>
    </w:p>
    <w:p w14:paraId="6B06103A" w14:textId="77777777" w:rsidR="003D3AC9" w:rsidRDefault="003D3AC9" w:rsidP="003D3AC9">
      <w:pPr>
        <w:pStyle w:val="FigureTableTitleunderHeading1111"/>
      </w:pPr>
      <w:bookmarkStart w:id="1491" w:name="TDRedemptionAgainstCash"/>
      <w:r>
        <w:t xml:space="preserve">Field Description: </w:t>
      </w:r>
      <w:r w:rsidRPr="003D3AC9">
        <w:t>Term Deposit Redemption Against Cash</w:t>
      </w:r>
      <w:bookmarkEnd w:id="1491"/>
    </w:p>
    <w:tbl>
      <w:tblPr>
        <w:tblStyle w:val="TableGrid"/>
        <w:tblW w:w="0" w:type="auto"/>
        <w:tblInd w:w="864" w:type="dxa"/>
        <w:tblLook w:val="04A0" w:firstRow="1" w:lastRow="0" w:firstColumn="1" w:lastColumn="0" w:noHBand="0" w:noVBand="1"/>
      </w:tblPr>
      <w:tblGrid>
        <w:gridCol w:w="2732"/>
        <w:gridCol w:w="5322"/>
      </w:tblGrid>
      <w:tr w:rsidR="003D3AC9" w14:paraId="31201EAF" w14:textId="77777777" w:rsidTr="00EC1518">
        <w:trPr>
          <w:tblHeader/>
        </w:trPr>
        <w:tc>
          <w:tcPr>
            <w:tcW w:w="2732" w:type="dxa"/>
          </w:tcPr>
          <w:p w14:paraId="62A9779B" w14:textId="77777777" w:rsidR="003D3AC9" w:rsidRDefault="00291324" w:rsidP="00EC1518">
            <w:pPr>
              <w:pStyle w:val="TableHeader"/>
              <w:keepNext w:val="0"/>
              <w:keepLines w:val="0"/>
              <w:rPr>
                <w:shd w:val="clear" w:color="auto" w:fill="FFFFFF"/>
              </w:rPr>
            </w:pPr>
            <w:r>
              <w:rPr>
                <w:shd w:val="clear" w:color="auto" w:fill="FFFFFF"/>
              </w:rPr>
              <w:t>Field</w:t>
            </w:r>
          </w:p>
        </w:tc>
        <w:tc>
          <w:tcPr>
            <w:tcW w:w="5322" w:type="dxa"/>
          </w:tcPr>
          <w:p w14:paraId="1A5E5CF0" w14:textId="77777777" w:rsidR="003D3AC9" w:rsidRDefault="003D3AC9" w:rsidP="00EC1518">
            <w:pPr>
              <w:pStyle w:val="TableHeader"/>
              <w:keepNext w:val="0"/>
              <w:keepLines w:val="0"/>
              <w:rPr>
                <w:shd w:val="clear" w:color="auto" w:fill="FFFFFF"/>
              </w:rPr>
            </w:pPr>
            <w:r>
              <w:rPr>
                <w:shd w:val="clear" w:color="auto" w:fill="FFFFFF"/>
              </w:rPr>
              <w:t>Description</w:t>
            </w:r>
          </w:p>
        </w:tc>
      </w:tr>
      <w:tr w:rsidR="003D3AC9" w14:paraId="6486029D" w14:textId="77777777" w:rsidTr="00EC1518">
        <w:tc>
          <w:tcPr>
            <w:tcW w:w="2732" w:type="dxa"/>
          </w:tcPr>
          <w:p w14:paraId="3845DB98" w14:textId="77777777" w:rsidR="003D3AC9" w:rsidRPr="009060AE" w:rsidRDefault="0022295D">
            <w:pPr>
              <w:pStyle w:val="TableContents"/>
              <w:keepNext w:val="0"/>
              <w:keepLines w:val="0"/>
              <w:rPr>
                <w:b/>
              </w:rPr>
            </w:pPr>
            <w:r w:rsidRPr="0022295D">
              <w:rPr>
                <w:b/>
              </w:rPr>
              <w:t>Deposit Account</w:t>
            </w:r>
          </w:p>
        </w:tc>
        <w:tc>
          <w:tcPr>
            <w:tcW w:w="5322" w:type="dxa"/>
          </w:tcPr>
          <w:p w14:paraId="6B061CA6" w14:textId="77777777" w:rsidR="003D3AC9" w:rsidRDefault="0022295D" w:rsidP="00EC1518">
            <w:pPr>
              <w:pStyle w:val="TableContents"/>
              <w:keepNext w:val="0"/>
              <w:keepLines w:val="0"/>
              <w:rPr>
                <w:shd w:val="clear" w:color="auto" w:fill="FFFFFF"/>
              </w:rPr>
            </w:pPr>
            <w:r w:rsidRPr="0022295D">
              <w:rPr>
                <w:shd w:val="clear" w:color="auto" w:fill="FFFFFF"/>
              </w:rPr>
              <w:t>Specify the deposit account number</w:t>
            </w:r>
            <w:r>
              <w:rPr>
                <w:shd w:val="clear" w:color="auto" w:fill="FFFFFF"/>
              </w:rPr>
              <w:t>.</w:t>
            </w:r>
          </w:p>
        </w:tc>
      </w:tr>
      <w:tr w:rsidR="008A535E" w14:paraId="28A41944" w14:textId="77777777" w:rsidTr="00EC1518">
        <w:tc>
          <w:tcPr>
            <w:tcW w:w="2732" w:type="dxa"/>
          </w:tcPr>
          <w:p w14:paraId="041F3A0C" w14:textId="77777777" w:rsidR="008A535E" w:rsidRPr="00D32154" w:rsidRDefault="008A535E" w:rsidP="008A535E">
            <w:pPr>
              <w:pStyle w:val="TableContents"/>
              <w:keepNext w:val="0"/>
              <w:keepLines w:val="0"/>
              <w:rPr>
                <w:b/>
              </w:rPr>
            </w:pPr>
            <w:r w:rsidRPr="0022295D">
              <w:rPr>
                <w:b/>
              </w:rPr>
              <w:t>Query</w:t>
            </w:r>
          </w:p>
        </w:tc>
        <w:tc>
          <w:tcPr>
            <w:tcW w:w="5322" w:type="dxa"/>
          </w:tcPr>
          <w:p w14:paraId="3D029F3F" w14:textId="77777777" w:rsidR="008A535E" w:rsidRPr="00D32154" w:rsidRDefault="005641CE" w:rsidP="005641CE">
            <w:pPr>
              <w:pStyle w:val="TableContents"/>
              <w:keepNext w:val="0"/>
              <w:keepLines w:val="0"/>
              <w:rPr>
                <w:shd w:val="clear" w:color="auto" w:fill="FFFFFF"/>
              </w:rPr>
            </w:pPr>
            <w:r>
              <w:rPr>
                <w:shd w:val="clear" w:color="auto" w:fill="FFFFFF"/>
              </w:rPr>
              <w:t>C</w:t>
            </w:r>
            <w:r w:rsidRPr="005641CE">
              <w:rPr>
                <w:shd w:val="clear" w:color="auto" w:fill="FFFFFF"/>
              </w:rPr>
              <w:t xml:space="preserve">lick this icon </w:t>
            </w:r>
            <w:r>
              <w:rPr>
                <w:shd w:val="clear" w:color="auto" w:fill="FFFFFF"/>
              </w:rPr>
              <w:t>t</w:t>
            </w:r>
            <w:r w:rsidR="00632023" w:rsidRPr="0022295D">
              <w:rPr>
                <w:shd w:val="clear" w:color="auto" w:fill="FFFFFF"/>
              </w:rPr>
              <w:t>o fetch the deposit details</w:t>
            </w:r>
            <w:r w:rsidR="008A535E">
              <w:rPr>
                <w:shd w:val="clear" w:color="auto" w:fill="FFFFFF"/>
              </w:rPr>
              <w:t>.</w:t>
            </w:r>
          </w:p>
        </w:tc>
      </w:tr>
      <w:tr w:rsidR="00E27DAB" w14:paraId="50510F75" w14:textId="77777777" w:rsidTr="00E27DAB">
        <w:tc>
          <w:tcPr>
            <w:tcW w:w="2732" w:type="dxa"/>
          </w:tcPr>
          <w:p w14:paraId="3A6A1654" w14:textId="77777777" w:rsidR="00E27DAB" w:rsidRPr="00D32154" w:rsidRDefault="00E27DAB" w:rsidP="00E27DAB">
            <w:pPr>
              <w:pStyle w:val="TableContents"/>
              <w:keepNext w:val="0"/>
              <w:keepLines w:val="0"/>
              <w:rPr>
                <w:shd w:val="clear" w:color="auto" w:fill="FFFFFF"/>
              </w:rPr>
            </w:pPr>
            <w:r>
              <w:rPr>
                <w:b/>
              </w:rPr>
              <w:t>Deposit Details</w:t>
            </w:r>
          </w:p>
        </w:tc>
        <w:tc>
          <w:tcPr>
            <w:tcW w:w="5322" w:type="dxa"/>
          </w:tcPr>
          <w:p w14:paraId="12E75914"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245D43" w14:paraId="531D1732" w14:textId="77777777" w:rsidTr="00E27DAB">
        <w:tc>
          <w:tcPr>
            <w:tcW w:w="2732" w:type="dxa"/>
          </w:tcPr>
          <w:p w14:paraId="50CAE860" w14:textId="77777777" w:rsidR="00245D43" w:rsidRDefault="00245D43" w:rsidP="00245D43">
            <w:pPr>
              <w:pStyle w:val="TableContents"/>
              <w:keepNext w:val="0"/>
              <w:keepLines w:val="0"/>
              <w:rPr>
                <w:b/>
              </w:rPr>
            </w:pPr>
            <w:r w:rsidRPr="0022295D">
              <w:rPr>
                <w:b/>
              </w:rPr>
              <w:t>Customer ID</w:t>
            </w:r>
          </w:p>
        </w:tc>
        <w:tc>
          <w:tcPr>
            <w:tcW w:w="5322" w:type="dxa"/>
          </w:tcPr>
          <w:p w14:paraId="134181CB" w14:textId="77777777" w:rsidR="00245D43" w:rsidRDefault="00245D43" w:rsidP="00245D43">
            <w:pPr>
              <w:pStyle w:val="TableContents"/>
              <w:keepNext w:val="0"/>
              <w:rPr>
                <w:shd w:val="clear" w:color="auto" w:fill="FFFFFF"/>
              </w:rPr>
            </w:pPr>
            <w:r>
              <w:rPr>
                <w:shd w:val="clear" w:color="auto" w:fill="FFFFFF"/>
              </w:rPr>
              <w:t xml:space="preserve">Displays the </w:t>
            </w:r>
            <w:r w:rsidRPr="0022295D">
              <w:rPr>
                <w:shd w:val="clear" w:color="auto" w:fill="FFFFFF"/>
              </w:rPr>
              <w:t>Customer ID of the deposit account number.</w:t>
            </w:r>
          </w:p>
        </w:tc>
      </w:tr>
      <w:tr w:rsidR="00245D43" w14:paraId="4D1679B5" w14:textId="77777777" w:rsidTr="00E27DAB">
        <w:tc>
          <w:tcPr>
            <w:tcW w:w="2732" w:type="dxa"/>
          </w:tcPr>
          <w:p w14:paraId="1E0FB9D3" w14:textId="77777777" w:rsidR="00245D43" w:rsidRDefault="00245D43" w:rsidP="00245D43">
            <w:pPr>
              <w:pStyle w:val="TableContents"/>
              <w:keepNext w:val="0"/>
              <w:keepLines w:val="0"/>
              <w:rPr>
                <w:b/>
              </w:rPr>
            </w:pPr>
            <w:r w:rsidRPr="0022295D">
              <w:rPr>
                <w:b/>
              </w:rPr>
              <w:t xml:space="preserve">Account </w:t>
            </w:r>
            <w:r>
              <w:rPr>
                <w:b/>
              </w:rPr>
              <w:t>Name</w:t>
            </w:r>
          </w:p>
        </w:tc>
        <w:tc>
          <w:tcPr>
            <w:tcW w:w="5322" w:type="dxa"/>
          </w:tcPr>
          <w:p w14:paraId="5C589344" w14:textId="77777777" w:rsidR="00245D43" w:rsidRDefault="00245D43" w:rsidP="00245D43">
            <w:pPr>
              <w:pStyle w:val="TableContents"/>
              <w:keepNext w:val="0"/>
              <w:rPr>
                <w:shd w:val="clear" w:color="auto" w:fill="FFFFFF"/>
              </w:rPr>
            </w:pPr>
            <w:r w:rsidRPr="00744115">
              <w:rPr>
                <w:shd w:val="clear" w:color="auto" w:fill="FFFFFF"/>
              </w:rPr>
              <w:t xml:space="preserve">Displays the </w:t>
            </w:r>
            <w:r w:rsidRPr="0022295D">
              <w:rPr>
                <w:shd w:val="clear" w:color="auto" w:fill="FFFFFF"/>
              </w:rPr>
              <w:t>account description of the deposit account.</w:t>
            </w:r>
          </w:p>
        </w:tc>
      </w:tr>
      <w:tr w:rsidR="00245D43" w14:paraId="61613191" w14:textId="77777777" w:rsidTr="00EC1518">
        <w:tc>
          <w:tcPr>
            <w:tcW w:w="2732" w:type="dxa"/>
          </w:tcPr>
          <w:p w14:paraId="72480512" w14:textId="77777777" w:rsidR="00245D43" w:rsidRPr="00D32154" w:rsidRDefault="00245D43" w:rsidP="00245D43">
            <w:pPr>
              <w:pStyle w:val="TableContents"/>
              <w:keepNext w:val="0"/>
              <w:keepLines w:val="0"/>
              <w:rPr>
                <w:b/>
              </w:rPr>
            </w:pPr>
            <w:r w:rsidRPr="00A64979">
              <w:rPr>
                <w:b/>
              </w:rPr>
              <w:t>Principal Amount</w:t>
            </w:r>
          </w:p>
        </w:tc>
        <w:tc>
          <w:tcPr>
            <w:tcW w:w="5322" w:type="dxa"/>
          </w:tcPr>
          <w:p w14:paraId="4FF76818" w14:textId="77777777" w:rsidR="00245D43" w:rsidRPr="00D32154" w:rsidRDefault="00245D43" w:rsidP="00245D43">
            <w:pPr>
              <w:pStyle w:val="TableContents"/>
              <w:keepNext w:val="0"/>
              <w:keepLines w:val="0"/>
              <w:rPr>
                <w:shd w:val="clear" w:color="auto" w:fill="FFFFFF"/>
              </w:rPr>
            </w:pPr>
            <w:r>
              <w:rPr>
                <w:shd w:val="clear" w:color="auto" w:fill="FFFFFF"/>
              </w:rPr>
              <w:t>C</w:t>
            </w:r>
            <w:r w:rsidRPr="00744115">
              <w:rPr>
                <w:shd w:val="clear" w:color="auto" w:fill="FFFFFF"/>
              </w:rPr>
              <w:t>lick</w:t>
            </w:r>
            <w:r>
              <w:rPr>
                <w:shd w:val="clear" w:color="auto" w:fill="FFFFFF"/>
              </w:rPr>
              <w:t xml:space="preserve"> </w:t>
            </w:r>
            <w:r w:rsidRPr="00944C03">
              <w:rPr>
                <w:b/>
                <w:shd w:val="clear" w:color="auto" w:fill="FFFFFF"/>
              </w:rPr>
              <w:t>Compute</w:t>
            </w:r>
            <w:r>
              <w:rPr>
                <w:shd w:val="clear" w:color="auto" w:fill="FFFFFF"/>
              </w:rPr>
              <w:t xml:space="preserve"> to get</w:t>
            </w:r>
            <w:r w:rsidRPr="00A64979">
              <w:rPr>
                <w:shd w:val="clear" w:color="auto" w:fill="FFFFFF"/>
              </w:rPr>
              <w:t xml:space="preserve"> the amount paid at the time of term dep</w:t>
            </w:r>
            <w:r>
              <w:rPr>
                <w:shd w:val="clear" w:color="auto" w:fill="FFFFFF"/>
              </w:rPr>
              <w:t>osit booking</w:t>
            </w:r>
            <w:r w:rsidRPr="00A64979">
              <w:rPr>
                <w:shd w:val="clear" w:color="auto" w:fill="FFFFFF"/>
              </w:rPr>
              <w:t>.</w:t>
            </w:r>
          </w:p>
        </w:tc>
      </w:tr>
      <w:tr w:rsidR="00245D43" w14:paraId="5C76DDAD" w14:textId="77777777" w:rsidTr="00EC1518">
        <w:tc>
          <w:tcPr>
            <w:tcW w:w="2732" w:type="dxa"/>
          </w:tcPr>
          <w:p w14:paraId="253FB22B" w14:textId="4602174F" w:rsidR="00245D43" w:rsidRPr="00D32154" w:rsidRDefault="00245D43" w:rsidP="00245D43">
            <w:pPr>
              <w:pStyle w:val="TableContents"/>
              <w:keepNext w:val="0"/>
              <w:keepLines w:val="0"/>
              <w:rPr>
                <w:b/>
              </w:rPr>
            </w:pPr>
            <w:r w:rsidRPr="00A64979">
              <w:rPr>
                <w:b/>
              </w:rPr>
              <w:t xml:space="preserve">Tax </w:t>
            </w:r>
            <w:r w:rsidR="00C9793D">
              <w:rPr>
                <w:b/>
              </w:rPr>
              <w:t>Rate</w:t>
            </w:r>
          </w:p>
        </w:tc>
        <w:tc>
          <w:tcPr>
            <w:tcW w:w="5322" w:type="dxa"/>
          </w:tcPr>
          <w:p w14:paraId="17A2D29F" w14:textId="77777777" w:rsidR="00245D43" w:rsidRPr="00D32154" w:rsidRDefault="00245D43" w:rsidP="00245D43">
            <w:pPr>
              <w:pStyle w:val="TableContents"/>
              <w:keepNext w:val="0"/>
              <w:keepLines w:val="0"/>
              <w:rPr>
                <w:shd w:val="clear" w:color="auto" w:fill="FFFFFF"/>
              </w:rPr>
            </w:pPr>
            <w:r>
              <w:rPr>
                <w:shd w:val="clear" w:color="auto" w:fill="FFFFFF"/>
              </w:rPr>
              <w:t>D</w:t>
            </w:r>
            <w:r w:rsidRPr="00A64979">
              <w:rPr>
                <w:shd w:val="clear" w:color="auto" w:fill="FFFFFF"/>
              </w:rPr>
              <w:t>isplays the amount to be deducted towards tax.</w:t>
            </w:r>
          </w:p>
        </w:tc>
      </w:tr>
      <w:tr w:rsidR="00245D43" w14:paraId="6CB9FB73" w14:textId="77777777" w:rsidTr="00EC1518">
        <w:tc>
          <w:tcPr>
            <w:tcW w:w="2732" w:type="dxa"/>
          </w:tcPr>
          <w:p w14:paraId="57230D5D" w14:textId="77777777" w:rsidR="00245D43" w:rsidRPr="00D32154" w:rsidRDefault="00245D43" w:rsidP="00245D43">
            <w:pPr>
              <w:pStyle w:val="TableContents"/>
              <w:keepNext w:val="0"/>
              <w:keepLines w:val="0"/>
              <w:rPr>
                <w:b/>
              </w:rPr>
            </w:pPr>
            <w:r w:rsidRPr="00A64979">
              <w:rPr>
                <w:b/>
              </w:rPr>
              <w:t>Interest Rate</w:t>
            </w:r>
          </w:p>
        </w:tc>
        <w:tc>
          <w:tcPr>
            <w:tcW w:w="5322" w:type="dxa"/>
          </w:tcPr>
          <w:p w14:paraId="76C4889E" w14:textId="77777777" w:rsidR="00245D43" w:rsidRPr="00D32154" w:rsidRDefault="00245D43" w:rsidP="00245D43">
            <w:pPr>
              <w:pStyle w:val="TableContents"/>
              <w:keepNext w:val="0"/>
              <w:keepLines w:val="0"/>
              <w:rPr>
                <w:shd w:val="clear" w:color="auto" w:fill="FFFFFF"/>
              </w:rPr>
            </w:pPr>
            <w:r>
              <w:rPr>
                <w:shd w:val="clear" w:color="auto" w:fill="FFFFFF"/>
              </w:rPr>
              <w:t>C</w:t>
            </w:r>
            <w:r w:rsidRPr="00E0538E">
              <w:rPr>
                <w:shd w:val="clear" w:color="auto" w:fill="FFFFFF"/>
              </w:rPr>
              <w:t xml:space="preserve">lick </w:t>
            </w:r>
            <w:r w:rsidRPr="00E0538E">
              <w:rPr>
                <w:b/>
                <w:shd w:val="clear" w:color="auto" w:fill="FFFFFF"/>
              </w:rPr>
              <w:t>Compute</w:t>
            </w:r>
            <w:r w:rsidRPr="00E0538E">
              <w:rPr>
                <w:shd w:val="clear" w:color="auto" w:fill="FFFFFF"/>
              </w:rPr>
              <w:t xml:space="preserve"> </w:t>
            </w:r>
            <w:r>
              <w:rPr>
                <w:shd w:val="clear" w:color="auto" w:fill="FFFFFF"/>
              </w:rPr>
              <w:t>to get</w:t>
            </w:r>
            <w:r w:rsidRPr="00A64979">
              <w:rPr>
                <w:shd w:val="clear" w:color="auto" w:fill="FFFFFF"/>
              </w:rPr>
              <w:t xml:space="preserve"> the current interest rate applicable after partial</w:t>
            </w:r>
            <w:r>
              <w:rPr>
                <w:shd w:val="clear" w:color="auto" w:fill="FFFFFF"/>
              </w:rPr>
              <w:t xml:space="preserve"> or </w:t>
            </w:r>
            <w:r w:rsidRPr="00A64979">
              <w:rPr>
                <w:shd w:val="clear" w:color="auto" w:fill="FFFFFF"/>
              </w:rPr>
              <w:t>full re</w:t>
            </w:r>
            <w:r>
              <w:rPr>
                <w:shd w:val="clear" w:color="auto" w:fill="FFFFFF"/>
              </w:rPr>
              <w:t>demption</w:t>
            </w:r>
            <w:r w:rsidRPr="00A64979">
              <w:rPr>
                <w:shd w:val="clear" w:color="auto" w:fill="FFFFFF"/>
              </w:rPr>
              <w:t>.</w:t>
            </w:r>
          </w:p>
        </w:tc>
      </w:tr>
      <w:tr w:rsidR="00245D43" w14:paraId="3A24547F" w14:textId="77777777" w:rsidTr="00EC1518">
        <w:tc>
          <w:tcPr>
            <w:tcW w:w="2732" w:type="dxa"/>
          </w:tcPr>
          <w:p w14:paraId="35F053E7" w14:textId="77777777" w:rsidR="00245D43" w:rsidRPr="00A64979" w:rsidRDefault="00245D43" w:rsidP="00245D43">
            <w:pPr>
              <w:pStyle w:val="TableContents"/>
              <w:keepNext w:val="0"/>
              <w:keepLines w:val="0"/>
              <w:rPr>
                <w:b/>
              </w:rPr>
            </w:pPr>
            <w:r w:rsidRPr="00A64979">
              <w:rPr>
                <w:b/>
              </w:rPr>
              <w:t>Maturity Amount</w:t>
            </w:r>
          </w:p>
        </w:tc>
        <w:tc>
          <w:tcPr>
            <w:tcW w:w="5322" w:type="dxa"/>
          </w:tcPr>
          <w:p w14:paraId="5FCF98C3" w14:textId="77777777" w:rsidR="00245D43" w:rsidRPr="00A64979" w:rsidRDefault="00245D43" w:rsidP="00245D43">
            <w:pPr>
              <w:pStyle w:val="TableContents"/>
              <w:keepNext w:val="0"/>
              <w:keepLines w:val="0"/>
              <w:rPr>
                <w:shd w:val="clear" w:color="auto" w:fill="FFFFFF"/>
              </w:rPr>
            </w:pPr>
            <w:r>
              <w:rPr>
                <w:shd w:val="clear" w:color="auto" w:fill="FFFFFF"/>
              </w:rPr>
              <w:t>D</w:t>
            </w:r>
            <w:r w:rsidRPr="00A64979">
              <w:rPr>
                <w:shd w:val="clear" w:color="auto" w:fill="FFFFFF"/>
              </w:rPr>
              <w:t>isplays the curren</w:t>
            </w:r>
            <w:r>
              <w:rPr>
                <w:shd w:val="clear" w:color="auto" w:fill="FFFFFF"/>
              </w:rPr>
              <w:t xml:space="preserve">t maturity amount after partial or </w:t>
            </w:r>
            <w:r w:rsidRPr="00A64979">
              <w:rPr>
                <w:shd w:val="clear" w:color="auto" w:fill="FFFFFF"/>
              </w:rPr>
              <w:t>full redemption.</w:t>
            </w:r>
          </w:p>
        </w:tc>
      </w:tr>
      <w:tr w:rsidR="00245D43" w14:paraId="46100779" w14:textId="77777777" w:rsidTr="00E27DAB">
        <w:tc>
          <w:tcPr>
            <w:tcW w:w="2732" w:type="dxa"/>
          </w:tcPr>
          <w:p w14:paraId="130F7E18" w14:textId="77777777" w:rsidR="00245D43" w:rsidRDefault="00245D43" w:rsidP="00245D43">
            <w:pPr>
              <w:pStyle w:val="TableContents"/>
              <w:keepNext w:val="0"/>
              <w:keepLines w:val="0"/>
              <w:rPr>
                <w:shd w:val="clear" w:color="auto" w:fill="FFFFFF"/>
              </w:rPr>
            </w:pPr>
            <w:r w:rsidRPr="00F20EC2">
              <w:rPr>
                <w:b/>
              </w:rPr>
              <w:t>Redemption</w:t>
            </w:r>
            <w:r>
              <w:rPr>
                <w:b/>
              </w:rPr>
              <w:t xml:space="preserve"> Details</w:t>
            </w:r>
          </w:p>
        </w:tc>
        <w:tc>
          <w:tcPr>
            <w:tcW w:w="5322" w:type="dxa"/>
          </w:tcPr>
          <w:p w14:paraId="54651CD5" w14:textId="77777777" w:rsidR="00245D43" w:rsidRPr="00733952" w:rsidRDefault="00245D43" w:rsidP="00245D43">
            <w:pPr>
              <w:pStyle w:val="TableContents"/>
              <w:keepNext w:val="0"/>
              <w:rPr>
                <w:shd w:val="clear" w:color="auto" w:fill="FFFFFF"/>
              </w:rPr>
            </w:pPr>
            <w:r>
              <w:rPr>
                <w:shd w:val="clear" w:color="auto" w:fill="FFFFFF"/>
              </w:rPr>
              <w:t>Specify the fields.</w:t>
            </w:r>
          </w:p>
        </w:tc>
      </w:tr>
      <w:tr w:rsidR="00245D43" w14:paraId="6DA1BE10" w14:textId="77777777" w:rsidTr="00EC1518">
        <w:tc>
          <w:tcPr>
            <w:tcW w:w="2732" w:type="dxa"/>
          </w:tcPr>
          <w:p w14:paraId="6FFB7C9A" w14:textId="77777777" w:rsidR="00245D43" w:rsidRPr="00A64979" w:rsidRDefault="00245D43" w:rsidP="00245D43">
            <w:pPr>
              <w:pStyle w:val="TableContents"/>
              <w:keepNext w:val="0"/>
              <w:keepLines w:val="0"/>
              <w:rPr>
                <w:b/>
              </w:rPr>
            </w:pPr>
            <w:r w:rsidRPr="00F20EC2">
              <w:rPr>
                <w:b/>
              </w:rPr>
              <w:t xml:space="preserve">Redemption </w:t>
            </w:r>
            <w:r w:rsidRPr="00A64979">
              <w:rPr>
                <w:b/>
              </w:rPr>
              <w:t>Mode</w:t>
            </w:r>
          </w:p>
        </w:tc>
        <w:tc>
          <w:tcPr>
            <w:tcW w:w="5322" w:type="dxa"/>
          </w:tcPr>
          <w:p w14:paraId="1DE8235F" w14:textId="28D85ECB" w:rsidR="00703328" w:rsidRPr="00A64979" w:rsidRDefault="00245D43" w:rsidP="00245D43">
            <w:pPr>
              <w:pStyle w:val="TableContents"/>
              <w:rPr>
                <w:shd w:val="clear" w:color="auto" w:fill="FFFFFF"/>
              </w:rPr>
            </w:pPr>
            <w:r>
              <w:rPr>
                <w:shd w:val="clear" w:color="auto" w:fill="FFFFFF"/>
              </w:rPr>
              <w:t>Select the r</w:t>
            </w:r>
            <w:r w:rsidRPr="00A64979">
              <w:rPr>
                <w:shd w:val="clear" w:color="auto" w:fill="FFFFFF"/>
              </w:rPr>
              <w:t xml:space="preserve">edemption </w:t>
            </w:r>
            <w:r>
              <w:rPr>
                <w:shd w:val="clear" w:color="auto" w:fill="FFFFFF"/>
              </w:rPr>
              <w:t>mode from the drop-down list (</w:t>
            </w:r>
            <w:r w:rsidRPr="00306AA4">
              <w:rPr>
                <w:b/>
                <w:shd w:val="clear" w:color="auto" w:fill="FFFFFF"/>
              </w:rPr>
              <w:t>Partial Redemption</w:t>
            </w:r>
            <w:r>
              <w:rPr>
                <w:shd w:val="clear" w:color="auto" w:fill="FFFFFF"/>
              </w:rPr>
              <w:t xml:space="preserve"> or </w:t>
            </w:r>
            <w:r w:rsidRPr="00306AA4">
              <w:rPr>
                <w:b/>
                <w:shd w:val="clear" w:color="auto" w:fill="FFFFFF"/>
              </w:rPr>
              <w:t>Full Redemption</w:t>
            </w:r>
            <w:r>
              <w:rPr>
                <w:shd w:val="clear" w:color="auto" w:fill="FFFFFF"/>
              </w:rPr>
              <w:t>)</w:t>
            </w:r>
            <w:r w:rsidRPr="00A64979">
              <w:rPr>
                <w:shd w:val="clear" w:color="auto" w:fill="FFFFFF"/>
              </w:rPr>
              <w:t>.</w:t>
            </w:r>
          </w:p>
        </w:tc>
      </w:tr>
      <w:tr w:rsidR="00245D43" w14:paraId="5F85C294" w14:textId="77777777" w:rsidTr="00EC1518">
        <w:tc>
          <w:tcPr>
            <w:tcW w:w="2732" w:type="dxa"/>
          </w:tcPr>
          <w:p w14:paraId="710561BF" w14:textId="77777777" w:rsidR="00245D43" w:rsidRPr="00A64979" w:rsidRDefault="00245D43" w:rsidP="00245D43">
            <w:pPr>
              <w:pStyle w:val="TableContents"/>
              <w:keepNext w:val="0"/>
              <w:keepLines w:val="0"/>
              <w:rPr>
                <w:b/>
              </w:rPr>
            </w:pPr>
            <w:r w:rsidRPr="00A64979">
              <w:rPr>
                <w:b/>
              </w:rPr>
              <w:t>Redemption Amount</w:t>
            </w:r>
          </w:p>
        </w:tc>
        <w:tc>
          <w:tcPr>
            <w:tcW w:w="5322" w:type="dxa"/>
          </w:tcPr>
          <w:p w14:paraId="7683D8FD" w14:textId="77777777" w:rsidR="00245D43" w:rsidRDefault="00245D43" w:rsidP="00245D43">
            <w:pPr>
              <w:pStyle w:val="TableContents"/>
              <w:keepNext w:val="0"/>
              <w:keepLines w:val="0"/>
              <w:rPr>
                <w:shd w:val="clear" w:color="auto" w:fill="FFFFFF"/>
              </w:rPr>
            </w:pPr>
            <w:proofErr w:type="spellStart"/>
            <w:r>
              <w:rPr>
                <w:shd w:val="clear" w:color="auto" w:fill="FFFFFF"/>
              </w:rPr>
              <w:t>Speficy</w:t>
            </w:r>
            <w:proofErr w:type="spellEnd"/>
            <w:r>
              <w:rPr>
                <w:shd w:val="clear" w:color="auto" w:fill="FFFFFF"/>
              </w:rPr>
              <w:t xml:space="preserve"> as mentioned below:</w:t>
            </w:r>
          </w:p>
          <w:p w14:paraId="3B2864CF" w14:textId="77777777" w:rsidR="00245D43" w:rsidRDefault="00245D43" w:rsidP="009A2CB6">
            <w:pPr>
              <w:pStyle w:val="TableContents"/>
              <w:keepNext w:val="0"/>
              <w:keepLines w:val="0"/>
              <w:numPr>
                <w:ilvl w:val="0"/>
                <w:numId w:val="75"/>
              </w:numPr>
              <w:spacing w:before="120"/>
              <w:ind w:left="360"/>
              <w:rPr>
                <w:shd w:val="clear" w:color="auto" w:fill="FFFFFF"/>
              </w:rPr>
            </w:pPr>
            <w:r w:rsidRPr="008F184D">
              <w:rPr>
                <w:shd w:val="clear" w:color="auto" w:fill="FFFFFF"/>
              </w:rPr>
              <w:t xml:space="preserve">If the </w:t>
            </w:r>
            <w:r w:rsidRPr="008F184D">
              <w:rPr>
                <w:b/>
                <w:shd w:val="clear" w:color="auto" w:fill="FFFFFF"/>
              </w:rPr>
              <w:t>Redemption Mode</w:t>
            </w:r>
            <w:r w:rsidRPr="008F184D">
              <w:rPr>
                <w:shd w:val="clear" w:color="auto" w:fill="FFFFFF"/>
              </w:rPr>
              <w:t xml:space="preserve"> </w:t>
            </w:r>
            <w:r>
              <w:rPr>
                <w:shd w:val="clear" w:color="auto" w:fill="FFFFFF"/>
              </w:rPr>
              <w:t xml:space="preserve">is selected </w:t>
            </w:r>
            <w:r w:rsidRPr="008F184D">
              <w:rPr>
                <w:shd w:val="clear" w:color="auto" w:fill="FFFFFF"/>
              </w:rPr>
              <w:t xml:space="preserve">as </w:t>
            </w:r>
            <w:r w:rsidRPr="008F184D">
              <w:rPr>
                <w:b/>
                <w:shd w:val="clear" w:color="auto" w:fill="FFFFFF"/>
              </w:rPr>
              <w:t xml:space="preserve">Partial </w:t>
            </w:r>
            <w:r w:rsidRPr="008F184D">
              <w:rPr>
                <w:b/>
                <w:shd w:val="clear" w:color="auto" w:fill="FFFFFF"/>
              </w:rPr>
              <w:lastRenderedPageBreak/>
              <w:t>Redemption</w:t>
            </w:r>
            <w:r>
              <w:rPr>
                <w:shd w:val="clear" w:color="auto" w:fill="FFFFFF"/>
              </w:rPr>
              <w:t>, s</w:t>
            </w:r>
            <w:r w:rsidRPr="00A64979">
              <w:rPr>
                <w:shd w:val="clear" w:color="auto" w:fill="FFFFFF"/>
              </w:rPr>
              <w:t xml:space="preserve">pecify the </w:t>
            </w:r>
            <w:r>
              <w:rPr>
                <w:shd w:val="clear" w:color="auto" w:fill="FFFFFF"/>
              </w:rPr>
              <w:t>r</w:t>
            </w:r>
            <w:r w:rsidRPr="00A64979">
              <w:rPr>
                <w:shd w:val="clear" w:color="auto" w:fill="FFFFFF"/>
              </w:rPr>
              <w:t xml:space="preserve">edemption </w:t>
            </w:r>
            <w:r>
              <w:rPr>
                <w:shd w:val="clear" w:color="auto" w:fill="FFFFFF"/>
              </w:rPr>
              <w:t>amount</w:t>
            </w:r>
            <w:r w:rsidRPr="00A64979">
              <w:rPr>
                <w:shd w:val="clear" w:color="auto" w:fill="FFFFFF"/>
              </w:rPr>
              <w:t>.</w:t>
            </w:r>
          </w:p>
          <w:p w14:paraId="17B03FA1" w14:textId="77777777" w:rsidR="00245D43" w:rsidRPr="00A64979" w:rsidRDefault="00245D43" w:rsidP="009A2CB6">
            <w:pPr>
              <w:pStyle w:val="TableContents"/>
              <w:keepNext w:val="0"/>
              <w:keepLines w:val="0"/>
              <w:numPr>
                <w:ilvl w:val="0"/>
                <w:numId w:val="75"/>
              </w:numPr>
              <w:spacing w:before="120"/>
              <w:ind w:left="360"/>
              <w:rPr>
                <w:shd w:val="clear" w:color="auto" w:fill="FFFFFF"/>
              </w:rPr>
            </w:pPr>
            <w:r>
              <w:rPr>
                <w:shd w:val="clear" w:color="auto" w:fill="FFFFFF"/>
              </w:rPr>
              <w:t>I</w:t>
            </w:r>
            <w:r w:rsidRPr="008F184D">
              <w:rPr>
                <w:shd w:val="clear" w:color="auto" w:fill="FFFFFF"/>
              </w:rPr>
              <w:t xml:space="preserve">f the </w:t>
            </w:r>
            <w:r w:rsidRPr="008F184D">
              <w:rPr>
                <w:b/>
                <w:shd w:val="clear" w:color="auto" w:fill="FFFFFF"/>
              </w:rPr>
              <w:t>Redemption Mode</w:t>
            </w:r>
            <w:r>
              <w:rPr>
                <w:shd w:val="clear" w:color="auto" w:fill="FFFFFF"/>
              </w:rPr>
              <w:t xml:space="preserve"> is selected as </w:t>
            </w:r>
            <w:r w:rsidRPr="008F184D">
              <w:rPr>
                <w:b/>
                <w:shd w:val="clear" w:color="auto" w:fill="FFFFFF"/>
              </w:rPr>
              <w:t>Full Redemption</w:t>
            </w:r>
            <w:r>
              <w:rPr>
                <w:shd w:val="clear" w:color="auto" w:fill="FFFFFF"/>
              </w:rPr>
              <w:t>, it</w:t>
            </w:r>
            <w:r w:rsidRPr="00A64979">
              <w:rPr>
                <w:shd w:val="clear" w:color="auto" w:fill="FFFFFF"/>
              </w:rPr>
              <w:t xml:space="preserve"> displays the princip</w:t>
            </w:r>
            <w:r>
              <w:rPr>
                <w:shd w:val="clear" w:color="auto" w:fill="FFFFFF"/>
              </w:rPr>
              <w:t>al amount as redemption amount</w:t>
            </w:r>
            <w:r w:rsidRPr="00A64979">
              <w:rPr>
                <w:shd w:val="clear" w:color="auto" w:fill="FFFFFF"/>
              </w:rPr>
              <w:t>.</w:t>
            </w:r>
          </w:p>
        </w:tc>
      </w:tr>
      <w:tr w:rsidR="00245D43" w14:paraId="6EDE758B" w14:textId="77777777" w:rsidTr="00EC1518">
        <w:tc>
          <w:tcPr>
            <w:tcW w:w="2732" w:type="dxa"/>
          </w:tcPr>
          <w:p w14:paraId="29867F5C" w14:textId="77777777" w:rsidR="00245D43" w:rsidRPr="00A64979" w:rsidRDefault="00245D43" w:rsidP="00245D43">
            <w:pPr>
              <w:pStyle w:val="TableContents"/>
              <w:keepNext w:val="0"/>
              <w:keepLines w:val="0"/>
              <w:rPr>
                <w:b/>
              </w:rPr>
            </w:pPr>
            <w:r w:rsidRPr="00A64979">
              <w:rPr>
                <w:b/>
              </w:rPr>
              <w:t>Waive Penalty</w:t>
            </w:r>
          </w:p>
        </w:tc>
        <w:tc>
          <w:tcPr>
            <w:tcW w:w="5322" w:type="dxa"/>
          </w:tcPr>
          <w:p w14:paraId="27D0ACDD" w14:textId="77777777" w:rsidR="00245D43" w:rsidRDefault="00245D43" w:rsidP="00245D43">
            <w:pPr>
              <w:pStyle w:val="TableContents"/>
              <w:keepNext w:val="0"/>
              <w:keepLines w:val="0"/>
              <w:rPr>
                <w:shd w:val="clear" w:color="auto" w:fill="FFFFFF"/>
              </w:rPr>
            </w:pPr>
            <w:r w:rsidRPr="00A64979">
              <w:rPr>
                <w:shd w:val="clear" w:color="auto" w:fill="FFFFFF"/>
              </w:rPr>
              <w:t xml:space="preserve">Check this box to waive the penalty </w:t>
            </w:r>
            <w:r>
              <w:rPr>
                <w:shd w:val="clear" w:color="auto" w:fill="FFFFFF"/>
              </w:rPr>
              <w:t>for redeeming the term deposit.</w:t>
            </w:r>
          </w:p>
          <w:p w14:paraId="0B8455DB" w14:textId="77777777" w:rsidR="00245D43" w:rsidRPr="00A64979" w:rsidRDefault="00245D43" w:rsidP="00245D43">
            <w:pPr>
              <w:pStyle w:val="NoteinsideTables"/>
            </w:pPr>
            <w:r w:rsidRPr="00A64979">
              <w:t xml:space="preserve">This is applicable </w:t>
            </w:r>
            <w:r>
              <w:t>only i</w:t>
            </w:r>
            <w:r w:rsidRPr="008F184D">
              <w:t xml:space="preserve">f the </w:t>
            </w:r>
            <w:r w:rsidRPr="008F184D">
              <w:rPr>
                <w:b/>
              </w:rPr>
              <w:t>Redemption Mode</w:t>
            </w:r>
            <w:r>
              <w:t xml:space="preserve"> is selected as </w:t>
            </w:r>
            <w:r w:rsidRPr="008F184D">
              <w:rPr>
                <w:b/>
              </w:rPr>
              <w:t>Full Redemption</w:t>
            </w:r>
            <w:r w:rsidRPr="00A64979">
              <w:t>.</w:t>
            </w:r>
          </w:p>
        </w:tc>
      </w:tr>
      <w:tr w:rsidR="00245D43" w14:paraId="06E7CA52" w14:textId="77777777" w:rsidTr="00EC1518">
        <w:tc>
          <w:tcPr>
            <w:tcW w:w="2732" w:type="dxa"/>
          </w:tcPr>
          <w:p w14:paraId="67503E2B" w14:textId="77777777" w:rsidR="00245D43" w:rsidRPr="00A64979" w:rsidRDefault="00245D43" w:rsidP="00245D43">
            <w:pPr>
              <w:pStyle w:val="TableContents"/>
              <w:keepNext w:val="0"/>
              <w:keepLines w:val="0"/>
              <w:rPr>
                <w:b/>
              </w:rPr>
            </w:pPr>
            <w:r w:rsidRPr="00A64979">
              <w:rPr>
                <w:b/>
              </w:rPr>
              <w:t>Waive Interest</w:t>
            </w:r>
          </w:p>
        </w:tc>
        <w:tc>
          <w:tcPr>
            <w:tcW w:w="5322" w:type="dxa"/>
          </w:tcPr>
          <w:p w14:paraId="0C6DEE63" w14:textId="77777777" w:rsidR="00245D43" w:rsidRDefault="00245D43" w:rsidP="00245D43">
            <w:pPr>
              <w:pStyle w:val="TableContents"/>
              <w:keepNext w:val="0"/>
              <w:keepLines w:val="0"/>
              <w:rPr>
                <w:shd w:val="clear" w:color="auto" w:fill="FFFFFF"/>
              </w:rPr>
            </w:pPr>
            <w:r w:rsidRPr="00A64979">
              <w:rPr>
                <w:shd w:val="clear" w:color="auto" w:fill="FFFFFF"/>
              </w:rPr>
              <w:t>Check th</w:t>
            </w:r>
            <w:r>
              <w:rPr>
                <w:shd w:val="clear" w:color="auto" w:fill="FFFFFF"/>
              </w:rPr>
              <w:t>is</w:t>
            </w:r>
            <w:r w:rsidRPr="00A64979">
              <w:rPr>
                <w:shd w:val="clear" w:color="auto" w:fill="FFFFFF"/>
              </w:rPr>
              <w:t xml:space="preserve"> box to waive the interest for redeeming the term deposi</w:t>
            </w:r>
            <w:r>
              <w:rPr>
                <w:shd w:val="clear" w:color="auto" w:fill="FFFFFF"/>
              </w:rPr>
              <w:t>t.</w:t>
            </w:r>
          </w:p>
          <w:p w14:paraId="705EFB9E" w14:textId="77777777" w:rsidR="00245D43" w:rsidRPr="00A64979" w:rsidRDefault="00245D43" w:rsidP="00245D43">
            <w:pPr>
              <w:pStyle w:val="NoteinsideTables"/>
            </w:pPr>
            <w:r>
              <w:t>This is applicable only i</w:t>
            </w:r>
            <w:r w:rsidRPr="008F184D">
              <w:t xml:space="preserve">f the </w:t>
            </w:r>
            <w:r w:rsidRPr="008F184D">
              <w:rPr>
                <w:b/>
              </w:rPr>
              <w:t>Redemption Mode</w:t>
            </w:r>
            <w:r>
              <w:t xml:space="preserve"> is selected as </w:t>
            </w:r>
            <w:r w:rsidRPr="008F184D">
              <w:rPr>
                <w:b/>
              </w:rPr>
              <w:t>Full Redemption</w:t>
            </w:r>
            <w:r w:rsidRPr="00A64979">
              <w:t>.</w:t>
            </w:r>
          </w:p>
        </w:tc>
      </w:tr>
      <w:tr w:rsidR="00F34C45" w14:paraId="63E5A400" w14:textId="77777777" w:rsidTr="00EC1518">
        <w:tc>
          <w:tcPr>
            <w:tcW w:w="2732" w:type="dxa"/>
          </w:tcPr>
          <w:p w14:paraId="16DD6A88" w14:textId="5BEFAFC4" w:rsidR="00F34C45" w:rsidRPr="00A64979" w:rsidRDefault="00F34C45" w:rsidP="00F34C45">
            <w:pPr>
              <w:pStyle w:val="TableContents"/>
              <w:keepNext w:val="0"/>
              <w:keepLines w:val="0"/>
              <w:rPr>
                <w:b/>
              </w:rPr>
            </w:pPr>
            <w:r>
              <w:rPr>
                <w:b/>
              </w:rPr>
              <w:t>Redemption Payout Amount</w:t>
            </w:r>
          </w:p>
        </w:tc>
        <w:tc>
          <w:tcPr>
            <w:tcW w:w="5322" w:type="dxa"/>
          </w:tcPr>
          <w:p w14:paraId="474CAF15" w14:textId="2CA0254E" w:rsidR="00F34C45" w:rsidRPr="00A64979" w:rsidRDefault="003B1A45" w:rsidP="003B1A45">
            <w:pPr>
              <w:pStyle w:val="TableContents"/>
              <w:rPr>
                <w:shd w:val="clear" w:color="auto" w:fill="FFFFFF"/>
              </w:rPr>
            </w:pPr>
            <w:r>
              <w:rPr>
                <w:shd w:val="clear" w:color="auto" w:fill="FFFFFF"/>
              </w:rPr>
              <w:t>D</w:t>
            </w:r>
            <w:r w:rsidRPr="003B1A45">
              <w:rPr>
                <w:shd w:val="clear" w:color="auto" w:fill="FFFFFF"/>
              </w:rPr>
              <w:t xml:space="preserve">isplay the net payable amount returned from FCUBS after user clicks on </w:t>
            </w:r>
            <w:r w:rsidRPr="003B1A45">
              <w:rPr>
                <w:b/>
                <w:bCs/>
                <w:shd w:val="clear" w:color="auto" w:fill="FFFFFF"/>
              </w:rPr>
              <w:t xml:space="preserve">Simulate </w:t>
            </w:r>
            <w:r w:rsidRPr="003B1A45">
              <w:rPr>
                <w:shd w:val="clear" w:color="auto" w:fill="FFFFFF"/>
              </w:rPr>
              <w:t xml:space="preserve">button. The amount displayed will be updated in the </w:t>
            </w:r>
            <w:r>
              <w:rPr>
                <w:shd w:val="clear" w:color="auto" w:fill="FFFFFF"/>
              </w:rPr>
              <w:t>T</w:t>
            </w:r>
            <w:r w:rsidRPr="003B1A45">
              <w:rPr>
                <w:shd w:val="clear" w:color="auto" w:fill="FFFFFF"/>
              </w:rPr>
              <w:t xml:space="preserve">ill and cash GL </w:t>
            </w:r>
            <w:r>
              <w:rPr>
                <w:shd w:val="clear" w:color="auto" w:fill="FFFFFF"/>
              </w:rPr>
              <w:br/>
            </w:r>
            <w:r w:rsidRPr="003B1A45">
              <w:rPr>
                <w:shd w:val="clear" w:color="auto" w:fill="FFFFFF"/>
              </w:rPr>
              <w:t>(FCUBS side).</w:t>
            </w:r>
          </w:p>
        </w:tc>
      </w:tr>
      <w:tr w:rsidR="00F34C45" w14:paraId="32FCABBF" w14:textId="77777777" w:rsidTr="00EC1518">
        <w:tc>
          <w:tcPr>
            <w:tcW w:w="2732" w:type="dxa"/>
          </w:tcPr>
          <w:p w14:paraId="4A91A961" w14:textId="16C261F5" w:rsidR="00F34C45" w:rsidRDefault="00F34C45" w:rsidP="00F34C45">
            <w:pPr>
              <w:pStyle w:val="TableContents"/>
              <w:keepNext w:val="0"/>
              <w:keepLines w:val="0"/>
              <w:rPr>
                <w:b/>
              </w:rPr>
            </w:pPr>
            <w:r>
              <w:rPr>
                <w:b/>
              </w:rPr>
              <w:t>Simulate</w:t>
            </w:r>
          </w:p>
        </w:tc>
        <w:tc>
          <w:tcPr>
            <w:tcW w:w="5322" w:type="dxa"/>
          </w:tcPr>
          <w:p w14:paraId="511BCFB8" w14:textId="67F47BA5" w:rsidR="00F34C45" w:rsidRPr="004F4BD0" w:rsidRDefault="00F34C45" w:rsidP="00F34C45">
            <w:pPr>
              <w:pStyle w:val="TableContents"/>
              <w:keepNext w:val="0"/>
              <w:keepLines w:val="0"/>
              <w:rPr>
                <w:shd w:val="clear" w:color="auto" w:fill="FFFFFF"/>
              </w:rPr>
            </w:pPr>
            <w:r>
              <w:rPr>
                <w:shd w:val="clear" w:color="auto" w:fill="FFFFFF"/>
              </w:rPr>
              <w:t xml:space="preserve">Click </w:t>
            </w:r>
            <w:r w:rsidR="003B1A45">
              <w:rPr>
                <w:shd w:val="clear" w:color="auto" w:fill="FFFFFF"/>
              </w:rPr>
              <w:t xml:space="preserve">on </w:t>
            </w:r>
            <w:r w:rsidRPr="00265216">
              <w:rPr>
                <w:b/>
                <w:bCs/>
                <w:shd w:val="clear" w:color="auto" w:fill="FFFFFF"/>
              </w:rPr>
              <w:t>Simulate</w:t>
            </w:r>
            <w:r w:rsidR="003B1A45">
              <w:t xml:space="preserve"> button after providing the </w:t>
            </w:r>
            <w:r w:rsidR="003B1A45" w:rsidRPr="003B1A45">
              <w:rPr>
                <w:b/>
                <w:bCs/>
              </w:rPr>
              <w:t>Redemption Mode</w:t>
            </w:r>
            <w:r w:rsidR="003B1A45">
              <w:t xml:space="preserve">, </w:t>
            </w:r>
            <w:r w:rsidR="003B1A45" w:rsidRPr="003B1A45">
              <w:rPr>
                <w:b/>
                <w:bCs/>
              </w:rPr>
              <w:t>Amount</w:t>
            </w:r>
            <w:r w:rsidR="003B1A45">
              <w:t xml:space="preserve">, </w:t>
            </w:r>
            <w:r w:rsidR="003B1A45" w:rsidRPr="003B1A45">
              <w:rPr>
                <w:b/>
                <w:bCs/>
              </w:rPr>
              <w:t>Waive Penalty</w:t>
            </w:r>
            <w:r w:rsidR="003B1A45">
              <w:t xml:space="preserve"> and </w:t>
            </w:r>
            <w:r w:rsidR="003B1A45" w:rsidRPr="003B1A45">
              <w:rPr>
                <w:b/>
                <w:bCs/>
              </w:rPr>
              <w:t>Waive Interest</w:t>
            </w:r>
            <w:r w:rsidR="003B1A45">
              <w:t>. System will fetch the net payable amount from FCUBS.</w:t>
            </w:r>
          </w:p>
        </w:tc>
      </w:tr>
      <w:tr w:rsidR="00245D43" w14:paraId="7184D305" w14:textId="77777777" w:rsidTr="00EC1518">
        <w:tc>
          <w:tcPr>
            <w:tcW w:w="2732" w:type="dxa"/>
          </w:tcPr>
          <w:p w14:paraId="05497140" w14:textId="77777777" w:rsidR="00245D43" w:rsidRPr="00A64979" w:rsidRDefault="00245D43" w:rsidP="00245D43">
            <w:pPr>
              <w:pStyle w:val="TableContents"/>
              <w:keepNext w:val="0"/>
              <w:keepLines w:val="0"/>
              <w:rPr>
                <w:b/>
              </w:rPr>
            </w:pPr>
            <w:r w:rsidRPr="00A64979">
              <w:rPr>
                <w:b/>
              </w:rPr>
              <w:t>Transaction Currency</w:t>
            </w:r>
          </w:p>
        </w:tc>
        <w:tc>
          <w:tcPr>
            <w:tcW w:w="5322" w:type="dxa"/>
          </w:tcPr>
          <w:p w14:paraId="5A2DB611" w14:textId="77777777" w:rsidR="00703328" w:rsidRDefault="00245D43" w:rsidP="00245D43">
            <w:pPr>
              <w:pStyle w:val="TableContents"/>
              <w:keepNext w:val="0"/>
              <w:keepLines w:val="0"/>
              <w:rPr>
                <w:shd w:val="clear" w:color="auto" w:fill="FFFFFF"/>
              </w:rPr>
            </w:pPr>
            <w:r>
              <w:rPr>
                <w:shd w:val="clear" w:color="auto" w:fill="FFFFFF"/>
              </w:rPr>
              <w:t>S</w:t>
            </w:r>
            <w:r w:rsidRPr="00A64979">
              <w:rPr>
                <w:shd w:val="clear" w:color="auto" w:fill="FFFFFF"/>
              </w:rPr>
              <w:t>pecify the currency in which the cash is handed over to the customer during redemption.</w:t>
            </w:r>
          </w:p>
          <w:p w14:paraId="0FF74009" w14:textId="77777777" w:rsidR="00B35E77" w:rsidRDefault="00B35E77" w:rsidP="00245D43">
            <w:pPr>
              <w:pStyle w:val="TableContents"/>
              <w:keepNext w:val="0"/>
              <w:keepLines w:val="0"/>
              <w:rPr>
                <w:shd w:val="clear" w:color="auto" w:fill="FFFFFF"/>
              </w:rPr>
            </w:pPr>
          </w:p>
          <w:p w14:paraId="56EEBE42" w14:textId="77777777" w:rsidR="00B35E77" w:rsidRDefault="00B35E77" w:rsidP="00245D43">
            <w:pPr>
              <w:pStyle w:val="TableContents"/>
              <w:keepNext w:val="0"/>
              <w:keepLines w:val="0"/>
              <w:rPr>
                <w:shd w:val="clear" w:color="auto" w:fill="FFFFFF"/>
              </w:rPr>
            </w:pPr>
          </w:p>
          <w:p w14:paraId="6D8A6656" w14:textId="103EC5CD" w:rsidR="00B35E77" w:rsidRPr="00A64979" w:rsidRDefault="00B35E77" w:rsidP="00245D43">
            <w:pPr>
              <w:pStyle w:val="TableContents"/>
              <w:keepNext w:val="0"/>
              <w:keepLines w:val="0"/>
              <w:rPr>
                <w:shd w:val="clear" w:color="auto" w:fill="FFFFFF"/>
              </w:rPr>
            </w:pPr>
          </w:p>
        </w:tc>
      </w:tr>
      <w:tr w:rsidR="00245D43" w14:paraId="50BF750C" w14:textId="77777777" w:rsidTr="00EC1518">
        <w:tc>
          <w:tcPr>
            <w:tcW w:w="2732" w:type="dxa"/>
          </w:tcPr>
          <w:p w14:paraId="0FA068AC" w14:textId="77777777" w:rsidR="00245D43" w:rsidRPr="00A64979" w:rsidRDefault="00245D43" w:rsidP="00245D43">
            <w:pPr>
              <w:pStyle w:val="TableContents"/>
              <w:keepNext w:val="0"/>
              <w:keepLines w:val="0"/>
              <w:rPr>
                <w:b/>
              </w:rPr>
            </w:pPr>
            <w:r w:rsidRPr="00A64979">
              <w:rPr>
                <w:b/>
              </w:rPr>
              <w:lastRenderedPageBreak/>
              <w:t>Transaction Amount</w:t>
            </w:r>
          </w:p>
        </w:tc>
        <w:tc>
          <w:tcPr>
            <w:tcW w:w="5322" w:type="dxa"/>
          </w:tcPr>
          <w:p w14:paraId="17DC39B9" w14:textId="77777777" w:rsidR="00245D43" w:rsidRDefault="00245D43" w:rsidP="00245D43">
            <w:pPr>
              <w:pStyle w:val="TableContents"/>
              <w:keepNext w:val="0"/>
              <w:keepLines w:val="0"/>
              <w:rPr>
                <w:shd w:val="clear" w:color="auto" w:fill="FFFFFF"/>
              </w:rPr>
            </w:pPr>
            <w:r>
              <w:rPr>
                <w:shd w:val="clear" w:color="auto" w:fill="FFFFFF"/>
              </w:rPr>
              <w:t xml:space="preserve">Displays </w:t>
            </w:r>
            <w:r w:rsidRPr="00A64979">
              <w:rPr>
                <w:shd w:val="clear" w:color="auto" w:fill="FFFFFF"/>
              </w:rPr>
              <w:t xml:space="preserve">the transaction amount based on the </w:t>
            </w:r>
            <w:r w:rsidRPr="007E5FD7">
              <w:rPr>
                <w:b/>
                <w:shd w:val="clear" w:color="auto" w:fill="FFFFFF"/>
              </w:rPr>
              <w:t>Redemption Amount</w:t>
            </w:r>
            <w:r w:rsidRPr="00A64979">
              <w:rPr>
                <w:shd w:val="clear" w:color="auto" w:fill="FFFFFF"/>
              </w:rPr>
              <w:t xml:space="preserve"> </w:t>
            </w:r>
            <w:r>
              <w:rPr>
                <w:shd w:val="clear" w:color="auto" w:fill="FFFFFF"/>
              </w:rPr>
              <w:t>a</w:t>
            </w:r>
            <w:r w:rsidRPr="00A64979">
              <w:rPr>
                <w:shd w:val="clear" w:color="auto" w:fill="FFFFFF"/>
              </w:rPr>
              <w:t xml:space="preserve">nd </w:t>
            </w:r>
            <w:r w:rsidRPr="007E5FD7">
              <w:rPr>
                <w:b/>
                <w:shd w:val="clear" w:color="auto" w:fill="FFFFFF"/>
              </w:rPr>
              <w:t xml:space="preserve">Transaction </w:t>
            </w:r>
            <w:r>
              <w:rPr>
                <w:b/>
                <w:shd w:val="clear" w:color="auto" w:fill="FFFFFF"/>
              </w:rPr>
              <w:t>C</w:t>
            </w:r>
            <w:r w:rsidRPr="007E5FD7">
              <w:rPr>
                <w:b/>
                <w:shd w:val="clear" w:color="auto" w:fill="FFFFFF"/>
              </w:rPr>
              <w:t>urrency</w:t>
            </w:r>
            <w:r>
              <w:rPr>
                <w:shd w:val="clear" w:color="auto" w:fill="FFFFFF"/>
              </w:rPr>
              <w:t>.</w:t>
            </w:r>
          </w:p>
          <w:p w14:paraId="769F1A43" w14:textId="77777777" w:rsidR="00245D43" w:rsidRPr="00A64979" w:rsidRDefault="00245D43" w:rsidP="00245D43">
            <w:pPr>
              <w:pStyle w:val="NoteinsideTables"/>
            </w:pPr>
            <w:r w:rsidRPr="00A64979">
              <w:t xml:space="preserve">If deposit currency is different from transaction currency, </w:t>
            </w:r>
            <w:r>
              <w:t xml:space="preserve">the </w:t>
            </w:r>
            <w:r w:rsidRPr="00A64979">
              <w:t>system calculate</w:t>
            </w:r>
            <w:r>
              <w:t>s</w:t>
            </w:r>
            <w:r w:rsidRPr="00A64979">
              <w:t xml:space="preserve"> the transaction amount based on the exchange rate.</w:t>
            </w:r>
            <w:r>
              <w:t xml:space="preserve"> 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245D43" w14:paraId="42897DCD" w14:textId="77777777" w:rsidTr="00EC1518">
        <w:tc>
          <w:tcPr>
            <w:tcW w:w="2732" w:type="dxa"/>
          </w:tcPr>
          <w:p w14:paraId="6E410A69" w14:textId="77777777" w:rsidR="00245D43" w:rsidRPr="00A64979" w:rsidRDefault="00245D43" w:rsidP="00245D43">
            <w:pPr>
              <w:pStyle w:val="TableContents"/>
              <w:keepNext w:val="0"/>
              <w:keepLines w:val="0"/>
              <w:rPr>
                <w:b/>
              </w:rPr>
            </w:pPr>
            <w:r w:rsidRPr="00A64979">
              <w:rPr>
                <w:b/>
              </w:rPr>
              <w:t>Narrative</w:t>
            </w:r>
          </w:p>
        </w:tc>
        <w:tc>
          <w:tcPr>
            <w:tcW w:w="5322" w:type="dxa"/>
          </w:tcPr>
          <w:p w14:paraId="50395548" w14:textId="77777777" w:rsidR="00245D43" w:rsidRPr="00A64979" w:rsidRDefault="00245D43" w:rsidP="00245D43">
            <w:pPr>
              <w:pStyle w:val="TableContents"/>
              <w:keepNext w:val="0"/>
              <w:keepLines w:val="0"/>
              <w:rPr>
                <w:shd w:val="clear" w:color="auto" w:fill="FFFFFF"/>
              </w:rPr>
            </w:pPr>
            <w:r>
              <w:rPr>
                <w:shd w:val="clear" w:color="auto" w:fill="FFFFFF"/>
              </w:rPr>
              <w:t xml:space="preserve">Displays the </w:t>
            </w:r>
            <w:r w:rsidRPr="00A64979">
              <w:rPr>
                <w:shd w:val="clear" w:color="auto" w:fill="FFFFFF"/>
              </w:rPr>
              <w:t xml:space="preserve">default </w:t>
            </w:r>
            <w:r>
              <w:rPr>
                <w:shd w:val="clear" w:color="auto" w:fill="FFFFFF"/>
              </w:rPr>
              <w:t xml:space="preserve">narrative as </w:t>
            </w:r>
            <w:r w:rsidRPr="003966E3">
              <w:rPr>
                <w:b/>
                <w:shd w:val="clear" w:color="auto" w:fill="FFFFFF"/>
              </w:rPr>
              <w:t>T</w:t>
            </w:r>
            <w:r>
              <w:rPr>
                <w:b/>
                <w:shd w:val="clear" w:color="auto" w:fill="FFFFFF"/>
              </w:rPr>
              <w:t xml:space="preserve">erm </w:t>
            </w:r>
            <w:r w:rsidRPr="003966E3">
              <w:rPr>
                <w:b/>
                <w:shd w:val="clear" w:color="auto" w:fill="FFFFFF"/>
              </w:rPr>
              <w:t>D</w:t>
            </w:r>
            <w:r>
              <w:rPr>
                <w:b/>
                <w:shd w:val="clear" w:color="auto" w:fill="FFFFFF"/>
              </w:rPr>
              <w:t>eposit</w:t>
            </w:r>
            <w:r w:rsidRPr="003966E3">
              <w:rPr>
                <w:b/>
                <w:shd w:val="clear" w:color="auto" w:fill="FFFFFF"/>
              </w:rPr>
              <w:t xml:space="preserve"> Redemption</w:t>
            </w:r>
            <w:r>
              <w:rPr>
                <w:b/>
                <w:shd w:val="clear" w:color="auto" w:fill="FFFFFF"/>
              </w:rPr>
              <w:t xml:space="preserve"> Against Cash</w:t>
            </w:r>
            <w:r w:rsidRPr="00A64979">
              <w:rPr>
                <w:shd w:val="clear" w:color="auto" w:fill="FFFFFF"/>
              </w:rPr>
              <w:t xml:space="preserve"> and </w:t>
            </w:r>
            <w:r>
              <w:rPr>
                <w:shd w:val="clear" w:color="auto" w:fill="FFFFFF"/>
              </w:rPr>
              <w:t>it can be modified</w:t>
            </w:r>
            <w:r w:rsidRPr="00A64979">
              <w:rPr>
                <w:shd w:val="clear" w:color="auto" w:fill="FFFFFF"/>
              </w:rPr>
              <w:t>.</w:t>
            </w:r>
          </w:p>
        </w:tc>
      </w:tr>
    </w:tbl>
    <w:p w14:paraId="2FAC08BA" w14:textId="77777777" w:rsidR="009203F6" w:rsidRDefault="009203F6" w:rsidP="009203F6">
      <w:pPr>
        <w:pStyle w:val="Heading1111"/>
      </w:pPr>
      <w:r>
        <w:t>Denomination details</w:t>
      </w:r>
    </w:p>
    <w:p w14:paraId="75D78695" w14:textId="77777777" w:rsidR="00EC142D" w:rsidRDefault="00BA725F" w:rsidP="00EC142D">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rsidR="00AA0552">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6852F91D" w14:textId="77777777" w:rsidR="009203F6" w:rsidRPr="00285D5F" w:rsidRDefault="009203F6" w:rsidP="009203F6">
      <w:pPr>
        <w:pStyle w:val="Heading1111"/>
        <w:rPr>
          <w:shd w:val="clear" w:color="auto" w:fill="FFFFFF"/>
        </w:rPr>
      </w:pPr>
      <w:r>
        <w:rPr>
          <w:shd w:val="clear" w:color="auto" w:fill="FFFFFF"/>
        </w:rPr>
        <w:t>Charge Details</w:t>
      </w:r>
    </w:p>
    <w:p w14:paraId="522BB875" w14:textId="77777777" w:rsidR="00B64306" w:rsidRDefault="00C07CA8" w:rsidP="00B64306">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BB13B1">
        <w:rPr>
          <w:i/>
          <w:color w:val="00B0F0"/>
        </w:rPr>
        <w:fldChar w:fldCharType="begin" w:fldLock="1"/>
      </w:r>
      <w:r w:rsidRPr="00BB13B1">
        <w:rPr>
          <w:i/>
          <w:color w:val="00B0F0"/>
        </w:rPr>
        <w:instrText xml:space="preserve"> REF _Ref39662670 \h </w:instrText>
      </w:r>
      <w:r w:rsidR="00BB13B1" w:rsidRPr="00BB13B1">
        <w:rPr>
          <w:i/>
          <w:color w:val="00B0F0"/>
        </w:rPr>
        <w:instrText xml:space="preserve"> \* MERGEFORMAT </w:instrText>
      </w:r>
      <w:r w:rsidRPr="00BB13B1">
        <w:rPr>
          <w:i/>
          <w:color w:val="00B0F0"/>
        </w:rPr>
      </w:r>
      <w:r w:rsidRPr="00BB13B1">
        <w:rPr>
          <w:i/>
          <w:color w:val="00B0F0"/>
        </w:rPr>
        <w:fldChar w:fldCharType="separate"/>
      </w:r>
      <w:r w:rsidRPr="00BB13B1">
        <w:rPr>
          <w:rFonts w:eastAsia="Times New Roman"/>
          <w:i/>
          <w:color w:val="00B0F0"/>
        </w:rPr>
        <w:t>2.6.1.3 Charge Details</w:t>
      </w:r>
      <w:r w:rsidRPr="00BB13B1">
        <w:rPr>
          <w:i/>
          <w:color w:val="00B0F0"/>
        </w:rPr>
        <w:fldChar w:fldCharType="end"/>
      </w:r>
      <w:r>
        <w:t xml:space="preserve"> in this guide</w:t>
      </w:r>
      <w:r w:rsidRPr="001B3391">
        <w:t>.</w:t>
      </w:r>
    </w:p>
    <w:p w14:paraId="7250420F" w14:textId="77777777" w:rsidR="009203F6" w:rsidRDefault="00C20847" w:rsidP="009203F6">
      <w:pPr>
        <w:pStyle w:val="Heading1111"/>
        <w:rPr>
          <w:shd w:val="clear" w:color="auto" w:fill="FFFFFF"/>
        </w:rPr>
      </w:pPr>
      <w:r>
        <w:rPr>
          <w:shd w:val="clear" w:color="auto" w:fill="FFFFFF"/>
        </w:rPr>
        <w:t>Transaction Submission</w:t>
      </w:r>
    </w:p>
    <w:p w14:paraId="0C032653" w14:textId="77777777" w:rsidR="0040529A" w:rsidRDefault="00ED406C" w:rsidP="009A2CB6">
      <w:pPr>
        <w:pStyle w:val="NumberedListunder1111"/>
        <w:numPr>
          <w:ilvl w:val="0"/>
          <w:numId w:val="120"/>
        </w:numPr>
      </w:pPr>
      <w:r>
        <w:t xml:space="preserve">Click </w:t>
      </w:r>
      <w:r w:rsidRPr="00247141">
        <w:rPr>
          <w:b/>
        </w:rPr>
        <w:t>Submit</w:t>
      </w:r>
      <w:r>
        <w:t xml:space="preserve"> to complete the transaction</w:t>
      </w:r>
      <w:r w:rsidR="0040529A">
        <w:t>.</w:t>
      </w:r>
    </w:p>
    <w:p w14:paraId="6FE1EEC7" w14:textId="77777777" w:rsidR="0040529A" w:rsidRDefault="00A6314F" w:rsidP="00A6314F">
      <w:pPr>
        <w:pStyle w:val="StepResultUnder1111"/>
      </w:pPr>
      <w:r w:rsidRPr="00A6314F">
        <w:t xml:space="preserve">A Teller Sequence Number is generated and the </w:t>
      </w:r>
      <w:r w:rsidRPr="00A6314F">
        <w:rPr>
          <w:b/>
        </w:rPr>
        <w:t>Transaction Completed Successfully</w:t>
      </w:r>
      <w:r w:rsidRPr="00A6314F">
        <w:t xml:space="preserve"> information message is displayed.</w:t>
      </w:r>
    </w:p>
    <w:p w14:paraId="49924413" w14:textId="77777777" w:rsidR="00A6314F" w:rsidRDefault="0040529A" w:rsidP="009203F6">
      <w:pPr>
        <w:pStyle w:val="ParaunderHeading1111"/>
      </w:pPr>
      <w:r>
        <w:t>The transaction is moved to authorization in case of any warning raised when the transaction saves.</w:t>
      </w:r>
      <w:r w:rsidR="00A6314F">
        <w:t xml:space="preserve"> </w:t>
      </w:r>
      <w:r w:rsidR="00AC651C">
        <w:t>When you submit</w:t>
      </w:r>
      <w:r w:rsidR="009203F6" w:rsidRPr="008955C2">
        <w:t xml:space="preserve">, the transaction details are </w:t>
      </w:r>
      <w:r w:rsidR="00DE3F49">
        <w:t>handed off</w:t>
      </w:r>
      <w:r w:rsidR="009203F6" w:rsidRPr="008955C2">
        <w:t xml:space="preserve"> to </w:t>
      </w:r>
      <w:r w:rsidR="009203F6">
        <w:t>Term Deposit module in FLEXCUBE Universal Banking for TD redemption process.</w:t>
      </w:r>
    </w:p>
    <w:p w14:paraId="0B4A6971" w14:textId="77777777" w:rsidR="009203F6" w:rsidRDefault="009203F6" w:rsidP="009203F6">
      <w:pPr>
        <w:pStyle w:val="Heading111"/>
      </w:pPr>
      <w:bookmarkStart w:id="1492" w:name="_Ref39850327"/>
      <w:bookmarkStart w:id="1493" w:name="_Toc183015816"/>
      <w:r>
        <w:rPr>
          <w:shd w:val="clear" w:color="auto" w:fill="FFFFFF"/>
        </w:rPr>
        <w:t>Term</w:t>
      </w:r>
      <w:r w:rsidR="00522A71">
        <w:rPr>
          <w:shd w:val="clear" w:color="auto" w:fill="FFFFFF"/>
        </w:rPr>
        <w:t xml:space="preserve"> Deposit Redemption A</w:t>
      </w:r>
      <w:r w:rsidR="00FA6547">
        <w:rPr>
          <w:shd w:val="clear" w:color="auto" w:fill="FFFFFF"/>
        </w:rPr>
        <w:t>gainst Account</w:t>
      </w:r>
      <w:bookmarkEnd w:id="1492"/>
      <w:bookmarkEnd w:id="1493"/>
    </w:p>
    <w:p w14:paraId="40BBD40A" w14:textId="77777777" w:rsidR="00522A71" w:rsidRDefault="00522A71" w:rsidP="00522A71">
      <w:pPr>
        <w:pStyle w:val="ParaunderHeading111"/>
        <w:rPr>
          <w:shd w:val="clear" w:color="auto" w:fill="FFFFFF"/>
        </w:rPr>
      </w:pPr>
      <w:r>
        <w:rPr>
          <w:shd w:val="clear" w:color="auto" w:fill="FFFFFF"/>
        </w:rPr>
        <w:t xml:space="preserve">The Teller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Pr="00971FAF">
        <w:rPr>
          <w:shd w:val="clear" w:color="auto" w:fill="FFFFFF"/>
        </w:rPr>
        <w:t xml:space="preserve"> </w:t>
      </w:r>
      <w:r w:rsidRPr="005D49FA">
        <w:rPr>
          <w:shd w:val="clear" w:color="auto" w:fill="FFFFFF"/>
        </w:rPr>
        <w:t>initiate to manually redeem the cash from a term deposit account</w:t>
      </w:r>
      <w:r>
        <w:rPr>
          <w:shd w:val="clear" w:color="auto" w:fill="FFFFFF"/>
        </w:rPr>
        <w:t>. It is accomplished</w:t>
      </w:r>
      <w:r w:rsidRPr="005D49FA">
        <w:rPr>
          <w:shd w:val="clear" w:color="auto" w:fill="FFFFFF"/>
        </w:rPr>
        <w:t xml:space="preserve"> by</w:t>
      </w:r>
      <w:r>
        <w:rPr>
          <w:shd w:val="clear" w:color="auto" w:fill="FFFFFF"/>
        </w:rPr>
        <w:t xml:space="preserve"> the</w:t>
      </w:r>
      <w:r w:rsidRPr="005D49FA">
        <w:rPr>
          <w:shd w:val="clear" w:color="auto" w:fill="FFFFFF"/>
        </w:rPr>
        <w:t xml:space="preserve"> pre-mature redemp</w:t>
      </w:r>
      <w:r>
        <w:rPr>
          <w:shd w:val="clear" w:color="auto" w:fill="FFFFFF"/>
        </w:rPr>
        <w:t>tion either in full or in part,</w:t>
      </w:r>
      <w:r w:rsidRPr="005D49FA">
        <w:rPr>
          <w:shd w:val="clear" w:color="auto" w:fill="FFFFFF"/>
        </w:rPr>
        <w:t xml:space="preserve"> ahead of maturity date </w:t>
      </w:r>
      <w:r>
        <w:rPr>
          <w:shd w:val="clear" w:color="auto" w:fill="FFFFFF"/>
        </w:rPr>
        <w:t xml:space="preserve">or </w:t>
      </w:r>
      <w:r w:rsidRPr="005D49FA">
        <w:rPr>
          <w:shd w:val="clear" w:color="auto" w:fill="FFFFFF"/>
        </w:rPr>
        <w:t xml:space="preserve">after </w:t>
      </w:r>
      <w:r>
        <w:rPr>
          <w:shd w:val="clear" w:color="auto" w:fill="FFFFFF"/>
        </w:rPr>
        <w:t xml:space="preserve">the </w:t>
      </w:r>
      <w:r w:rsidRPr="005D49FA">
        <w:rPr>
          <w:shd w:val="clear" w:color="auto" w:fill="FFFFFF"/>
        </w:rPr>
        <w:t xml:space="preserve">maturity </w:t>
      </w:r>
      <w:r>
        <w:rPr>
          <w:shd w:val="clear" w:color="auto" w:fill="FFFFFF"/>
        </w:rPr>
        <w:t xml:space="preserve">date </w:t>
      </w:r>
      <w:r w:rsidRPr="005D49FA">
        <w:rPr>
          <w:shd w:val="clear" w:color="auto" w:fill="FFFFFF"/>
        </w:rPr>
        <w:t>when TD is in grace days without maturing</w:t>
      </w:r>
      <w:r>
        <w:rPr>
          <w:shd w:val="clear" w:color="auto" w:fill="FFFFFF"/>
        </w:rPr>
        <w:t>.</w:t>
      </w:r>
    </w:p>
    <w:p w14:paraId="00C2621F" w14:textId="77777777" w:rsidR="00522A71" w:rsidRDefault="00E717D7" w:rsidP="0000024A">
      <w:pPr>
        <w:pStyle w:val="ParaunderHeading111"/>
        <w:keepNext/>
      </w:pPr>
      <w:r>
        <w:lastRenderedPageBreak/>
        <w:t>To process</w:t>
      </w:r>
      <w:r w:rsidR="00522A71">
        <w:t xml:space="preserve"> this screen, type </w:t>
      </w:r>
      <w:r w:rsidR="00522A71" w:rsidRPr="00723108">
        <w:rPr>
          <w:b/>
        </w:rPr>
        <w:t xml:space="preserve">Term Deposit Redemption Against </w:t>
      </w:r>
      <w:r w:rsidR="00522A71" w:rsidRPr="00522A71">
        <w:rPr>
          <w:b/>
        </w:rPr>
        <w:t xml:space="preserve">Account </w:t>
      </w:r>
      <w:r w:rsidR="00522A71">
        <w:t xml:space="preserve">in the </w:t>
      </w:r>
      <w:r w:rsidR="00522A71" w:rsidRPr="00811BB1">
        <w:rPr>
          <w:b/>
        </w:rPr>
        <w:t>Menu Item Search</w:t>
      </w:r>
      <w:r w:rsidR="00522A71">
        <w:t xml:space="preserve"> located at the left corner of the application toolbar and select the appropriate screen (or) do the following steps:</w:t>
      </w:r>
    </w:p>
    <w:p w14:paraId="3C3AF49C" w14:textId="77777777" w:rsidR="006206FA" w:rsidRDefault="006206FA" w:rsidP="009A2CB6">
      <w:pPr>
        <w:pStyle w:val="NumberedListunder111"/>
        <w:numPr>
          <w:ilvl w:val="0"/>
          <w:numId w:val="43"/>
        </w:numPr>
      </w:pPr>
      <w:r>
        <w:t xml:space="preserve">From </w:t>
      </w:r>
      <w:r w:rsidRPr="007043DA">
        <w:rPr>
          <w:b/>
        </w:rPr>
        <w:t>Home screen</w:t>
      </w:r>
      <w:r w:rsidRPr="000C59DF">
        <w:t xml:space="preserve">, </w:t>
      </w:r>
      <w:r w:rsidR="00A83462">
        <w:t>click</w:t>
      </w:r>
      <w:r w:rsidRPr="000C59DF">
        <w:t xml:space="preserve"> </w:t>
      </w:r>
      <w:r w:rsidRPr="007043DA">
        <w:rPr>
          <w:b/>
        </w:rPr>
        <w:t>Teller</w:t>
      </w:r>
      <w:r>
        <w:t>.</w:t>
      </w:r>
      <w:r w:rsidR="00A745E8">
        <w:t xml:space="preserve"> On Teller Mega Menu, under </w:t>
      </w:r>
      <w:r w:rsidR="00A745E8" w:rsidRPr="00D46273">
        <w:rPr>
          <w:b/>
        </w:rPr>
        <w:t>Term Deposit</w:t>
      </w:r>
      <w:r w:rsidR="00A745E8">
        <w:t xml:space="preserve">, click </w:t>
      </w:r>
      <w:r w:rsidR="00A745E8" w:rsidRPr="00636480">
        <w:rPr>
          <w:b/>
        </w:rPr>
        <w:t xml:space="preserve">Term Deposit Redemption Against </w:t>
      </w:r>
      <w:r w:rsidR="00A745E8" w:rsidRPr="006206FA">
        <w:rPr>
          <w:b/>
        </w:rPr>
        <w:t>Account</w:t>
      </w:r>
      <w:r w:rsidR="00A745E8" w:rsidRPr="00713B5A">
        <w:t>.</w:t>
      </w:r>
    </w:p>
    <w:p w14:paraId="3CC6EB1A" w14:textId="77777777" w:rsidR="007043DA" w:rsidRDefault="007043DA" w:rsidP="007043DA">
      <w:pPr>
        <w:pStyle w:val="StepResultUnderHeading111"/>
      </w:pPr>
      <w:r w:rsidRPr="007043DA">
        <w:t xml:space="preserve">The </w:t>
      </w:r>
      <w:r w:rsidRPr="007043DA">
        <w:rPr>
          <w:b/>
        </w:rPr>
        <w:t>Term Deposit Redemption Against Account</w:t>
      </w:r>
      <w:r w:rsidRPr="007043DA">
        <w:t xml:space="preserve"> </w:t>
      </w:r>
      <w:r w:rsidR="004E0AEE">
        <w:t>screen is displayed</w:t>
      </w:r>
      <w:r w:rsidRPr="007043DA">
        <w:t>.</w:t>
      </w:r>
    </w:p>
    <w:p w14:paraId="36360F00" w14:textId="1CEB3428" w:rsidR="000E464F" w:rsidRDefault="000E464F" w:rsidP="000E464F">
      <w:pPr>
        <w:pStyle w:val="FigureTableTitleunderHeading111"/>
      </w:pPr>
      <w:r>
        <w:t xml:space="preserve">Figure </w:t>
      </w:r>
      <w:fldSimple w:instr=" SEQ Figure \* ARABIC ">
        <w:r w:rsidR="00B22B13">
          <w:rPr>
            <w:noProof/>
          </w:rPr>
          <w:t>192</w:t>
        </w:r>
      </w:fldSimple>
      <w:r>
        <w:t xml:space="preserve">: </w:t>
      </w:r>
      <w:r w:rsidRPr="00005BF0">
        <w:t>Term Deposit Redemption Against Account</w:t>
      </w:r>
    </w:p>
    <w:p w14:paraId="52EA4293" w14:textId="77777777" w:rsidR="009203F6" w:rsidRDefault="003B04F1" w:rsidP="009203F6">
      <w:pPr>
        <w:pStyle w:val="ParaunderHeading111"/>
      </w:pPr>
      <w:r>
        <w:rPr>
          <w:noProof/>
        </w:rPr>
        <w:drawing>
          <wp:inline distT="0" distB="0" distL="0" distR="0" wp14:anchorId="5DFC39B5" wp14:editId="303EB4D0">
            <wp:extent cx="5613253" cy="3269000"/>
            <wp:effectExtent l="19050" t="19050" r="26035" b="2667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621083" cy="32735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008D780" w14:textId="77777777" w:rsidR="009203F6" w:rsidRDefault="00AD777D" w:rsidP="009203F6">
      <w:pPr>
        <w:pStyle w:val="Heading1111"/>
      </w:pPr>
      <w:r>
        <w:t xml:space="preserve">Main Transaction </w:t>
      </w:r>
      <w:r w:rsidR="009203F6">
        <w:t>Details</w:t>
      </w:r>
    </w:p>
    <w:p w14:paraId="6E3FF1A9" w14:textId="6BA5FF5A" w:rsidR="00745E7C" w:rsidRPr="008C47D1" w:rsidRDefault="0024298E" w:rsidP="00745E7C">
      <w:pPr>
        <w:pStyle w:val="ParaunderHeading1111"/>
        <w:rPr>
          <w:shd w:val="clear" w:color="auto" w:fill="FFFFFF"/>
        </w:rPr>
      </w:pPr>
      <w:r>
        <w:rPr>
          <w:shd w:val="clear" w:color="auto" w:fill="FFFFFF"/>
        </w:rPr>
        <w:t>Specify</w:t>
      </w:r>
      <w:r w:rsidR="00745E7C">
        <w:rPr>
          <w:shd w:val="clear" w:color="auto" w:fill="FFFFFF"/>
        </w:rPr>
        <w:t xml:space="preserve"> the </w:t>
      </w:r>
      <w:r w:rsidR="00745E7C" w:rsidRPr="003D3AC9">
        <w:rPr>
          <w:shd w:val="clear" w:color="auto" w:fill="FFFFFF"/>
        </w:rPr>
        <w:t xml:space="preserve">deposit account </w:t>
      </w:r>
      <w:r w:rsidR="00745E7C">
        <w:rPr>
          <w:shd w:val="clear" w:color="auto" w:fill="FFFFFF"/>
        </w:rPr>
        <w:t>number</w:t>
      </w:r>
      <w:r w:rsidR="00745E7C" w:rsidRPr="008C47D1">
        <w:rPr>
          <w:shd w:val="clear" w:color="auto" w:fill="FFFFFF"/>
        </w:rPr>
        <w:t xml:space="preserve"> </w:t>
      </w:r>
      <w:r w:rsidR="00745E7C">
        <w:rPr>
          <w:shd w:val="clear" w:color="auto" w:fill="FFFFFF"/>
        </w:rPr>
        <w:t xml:space="preserve">to </w:t>
      </w:r>
      <w:r w:rsidR="00745E7C" w:rsidRPr="003D3AC9">
        <w:rPr>
          <w:shd w:val="clear" w:color="auto" w:fill="FFFFFF"/>
        </w:rPr>
        <w:t>fetch the deposit details</w:t>
      </w:r>
      <w:r w:rsidR="00745E7C" w:rsidRPr="008C47D1">
        <w:rPr>
          <w:shd w:val="clear" w:color="auto" w:fill="FFFFFF"/>
        </w:rPr>
        <w:t>. For more information on fields, refer to table</w:t>
      </w:r>
      <w:r w:rsidR="00FA460E">
        <w:rPr>
          <w:shd w:val="clear" w:color="auto" w:fill="FFFFFF"/>
        </w:rPr>
        <w:t xml:space="preserve"> </w:t>
      </w:r>
      <w:r w:rsidR="00FA460E" w:rsidRPr="00FA460E">
        <w:rPr>
          <w:i/>
          <w:color w:val="00B0F0"/>
          <w:shd w:val="clear" w:color="auto" w:fill="FFFFFF"/>
        </w:rPr>
        <w:fldChar w:fldCharType="begin"/>
      </w:r>
      <w:r w:rsidR="00FA460E" w:rsidRPr="00FA460E">
        <w:rPr>
          <w:i/>
          <w:color w:val="00B0F0"/>
          <w:shd w:val="clear" w:color="auto" w:fill="FFFFFF"/>
        </w:rPr>
        <w:instrText xml:space="preserve"> REF TDRedemptionAgainstAccount \h  \* MERGEFORMAT </w:instrText>
      </w:r>
      <w:r w:rsidR="00FA460E" w:rsidRPr="00FA460E">
        <w:rPr>
          <w:i/>
          <w:color w:val="00B0F0"/>
          <w:shd w:val="clear" w:color="auto" w:fill="FFFFFF"/>
        </w:rPr>
      </w:r>
      <w:r w:rsidR="00FA460E" w:rsidRPr="00FA460E">
        <w:rPr>
          <w:i/>
          <w:color w:val="00B0F0"/>
          <w:shd w:val="clear" w:color="auto" w:fill="FFFFFF"/>
        </w:rPr>
        <w:fldChar w:fldCharType="separate"/>
      </w:r>
      <w:r w:rsidR="00B22B13" w:rsidRPr="00B22B13">
        <w:rPr>
          <w:i/>
          <w:color w:val="00B0F0"/>
        </w:rPr>
        <w:t>Field Description: Term Deposit Redemption Against Account</w:t>
      </w:r>
      <w:r w:rsidR="00FA460E" w:rsidRPr="00FA460E">
        <w:rPr>
          <w:i/>
          <w:color w:val="00B0F0"/>
          <w:shd w:val="clear" w:color="auto" w:fill="FFFFFF"/>
        </w:rPr>
        <w:fldChar w:fldCharType="end"/>
      </w:r>
      <w:r w:rsidR="00745E7C" w:rsidRPr="008C47D1">
        <w:rPr>
          <w:shd w:val="clear" w:color="auto" w:fill="FFFFFF"/>
        </w:rPr>
        <w:t>.</w:t>
      </w:r>
    </w:p>
    <w:p w14:paraId="2626C806" w14:textId="77777777" w:rsidR="00745E7C" w:rsidRDefault="00745E7C" w:rsidP="00745E7C">
      <w:pPr>
        <w:pStyle w:val="FigureTableTitleunderHeading1111"/>
      </w:pPr>
      <w:bookmarkStart w:id="1494" w:name="TDRedemptionAgainstAccount"/>
      <w:r>
        <w:t xml:space="preserve">Field Description: </w:t>
      </w:r>
      <w:r w:rsidRPr="003D3AC9">
        <w:t xml:space="preserve">Term Deposit Redemption Against </w:t>
      </w:r>
      <w:r>
        <w:t>Account</w:t>
      </w:r>
      <w:bookmarkEnd w:id="1494"/>
    </w:p>
    <w:tbl>
      <w:tblPr>
        <w:tblStyle w:val="TableGrid"/>
        <w:tblW w:w="0" w:type="auto"/>
        <w:tblInd w:w="864" w:type="dxa"/>
        <w:tblLook w:val="04A0" w:firstRow="1" w:lastRow="0" w:firstColumn="1" w:lastColumn="0" w:noHBand="0" w:noVBand="1"/>
      </w:tblPr>
      <w:tblGrid>
        <w:gridCol w:w="2732"/>
        <w:gridCol w:w="5322"/>
      </w:tblGrid>
      <w:tr w:rsidR="00745E7C" w14:paraId="59111612" w14:textId="77777777" w:rsidTr="00EC1518">
        <w:trPr>
          <w:tblHeader/>
        </w:trPr>
        <w:tc>
          <w:tcPr>
            <w:tcW w:w="2732" w:type="dxa"/>
          </w:tcPr>
          <w:p w14:paraId="38D45763" w14:textId="77777777" w:rsidR="00745E7C" w:rsidRDefault="00291324" w:rsidP="00EC1518">
            <w:pPr>
              <w:pStyle w:val="TableHeader"/>
              <w:keepNext w:val="0"/>
              <w:keepLines w:val="0"/>
              <w:rPr>
                <w:shd w:val="clear" w:color="auto" w:fill="FFFFFF"/>
              </w:rPr>
            </w:pPr>
            <w:r>
              <w:rPr>
                <w:shd w:val="clear" w:color="auto" w:fill="FFFFFF"/>
              </w:rPr>
              <w:t>Field</w:t>
            </w:r>
          </w:p>
        </w:tc>
        <w:tc>
          <w:tcPr>
            <w:tcW w:w="5322" w:type="dxa"/>
          </w:tcPr>
          <w:p w14:paraId="45293633" w14:textId="77777777" w:rsidR="00745E7C" w:rsidRDefault="00745E7C" w:rsidP="00EC1518">
            <w:pPr>
              <w:pStyle w:val="TableHeader"/>
              <w:keepNext w:val="0"/>
              <w:keepLines w:val="0"/>
              <w:rPr>
                <w:shd w:val="clear" w:color="auto" w:fill="FFFFFF"/>
              </w:rPr>
            </w:pPr>
            <w:r>
              <w:rPr>
                <w:shd w:val="clear" w:color="auto" w:fill="FFFFFF"/>
              </w:rPr>
              <w:t>Description</w:t>
            </w:r>
          </w:p>
        </w:tc>
      </w:tr>
      <w:tr w:rsidR="00745E7C" w14:paraId="261BE87B" w14:textId="77777777" w:rsidTr="00EC1518">
        <w:tc>
          <w:tcPr>
            <w:tcW w:w="2732" w:type="dxa"/>
          </w:tcPr>
          <w:p w14:paraId="7F889EAE" w14:textId="77777777" w:rsidR="00745E7C" w:rsidRPr="009060AE" w:rsidRDefault="00745E7C">
            <w:pPr>
              <w:pStyle w:val="TableContents"/>
              <w:keepNext w:val="0"/>
              <w:keepLines w:val="0"/>
              <w:rPr>
                <w:b/>
              </w:rPr>
            </w:pPr>
            <w:r w:rsidRPr="0022295D">
              <w:rPr>
                <w:b/>
              </w:rPr>
              <w:t>Deposit Account</w:t>
            </w:r>
          </w:p>
        </w:tc>
        <w:tc>
          <w:tcPr>
            <w:tcW w:w="5322" w:type="dxa"/>
          </w:tcPr>
          <w:p w14:paraId="373C79DD" w14:textId="77777777" w:rsidR="00745E7C" w:rsidRDefault="00745E7C" w:rsidP="00EC1518">
            <w:pPr>
              <w:pStyle w:val="TableContents"/>
              <w:keepNext w:val="0"/>
              <w:keepLines w:val="0"/>
              <w:rPr>
                <w:shd w:val="clear" w:color="auto" w:fill="FFFFFF"/>
              </w:rPr>
            </w:pPr>
            <w:r w:rsidRPr="0022295D">
              <w:rPr>
                <w:shd w:val="clear" w:color="auto" w:fill="FFFFFF"/>
              </w:rPr>
              <w:t>Specify the deposit account number</w:t>
            </w:r>
            <w:r>
              <w:rPr>
                <w:shd w:val="clear" w:color="auto" w:fill="FFFFFF"/>
              </w:rPr>
              <w:t>.</w:t>
            </w:r>
          </w:p>
        </w:tc>
      </w:tr>
      <w:tr w:rsidR="00656C27" w14:paraId="0ADE70A8" w14:textId="77777777" w:rsidTr="00EC1518">
        <w:tc>
          <w:tcPr>
            <w:tcW w:w="2732" w:type="dxa"/>
          </w:tcPr>
          <w:p w14:paraId="17B27E51" w14:textId="77777777" w:rsidR="00656C27" w:rsidRPr="00D32154" w:rsidRDefault="00656C27" w:rsidP="00656C27">
            <w:pPr>
              <w:pStyle w:val="TableContents"/>
              <w:keepNext w:val="0"/>
              <w:keepLines w:val="0"/>
              <w:rPr>
                <w:b/>
              </w:rPr>
            </w:pPr>
            <w:r w:rsidRPr="0022295D">
              <w:rPr>
                <w:b/>
              </w:rPr>
              <w:t>Account Branch</w:t>
            </w:r>
          </w:p>
        </w:tc>
        <w:tc>
          <w:tcPr>
            <w:tcW w:w="5322" w:type="dxa"/>
          </w:tcPr>
          <w:p w14:paraId="35A4B5C7" w14:textId="77777777" w:rsidR="00656C27" w:rsidRPr="00D32154" w:rsidRDefault="00656C27" w:rsidP="00656C27">
            <w:pPr>
              <w:pStyle w:val="TableContents"/>
              <w:keepNext w:val="0"/>
              <w:keepLines w:val="0"/>
              <w:rPr>
                <w:shd w:val="clear" w:color="auto" w:fill="FFFFFF"/>
              </w:rPr>
            </w:pPr>
            <w:r w:rsidRPr="00744115">
              <w:rPr>
                <w:shd w:val="clear" w:color="auto" w:fill="FFFFFF"/>
              </w:rPr>
              <w:t xml:space="preserve">Displays the </w:t>
            </w:r>
            <w:r w:rsidRPr="0022295D">
              <w:rPr>
                <w:shd w:val="clear" w:color="auto" w:fill="FFFFFF"/>
              </w:rPr>
              <w:t>branch of the deposit account.</w:t>
            </w:r>
          </w:p>
        </w:tc>
      </w:tr>
      <w:tr w:rsidR="00656C27" w14:paraId="77D0A6CB" w14:textId="77777777" w:rsidTr="00EC1518">
        <w:tc>
          <w:tcPr>
            <w:tcW w:w="2732" w:type="dxa"/>
          </w:tcPr>
          <w:p w14:paraId="12949CF3" w14:textId="77777777" w:rsidR="00656C27" w:rsidRPr="00D32154" w:rsidRDefault="00656C27" w:rsidP="00656C27">
            <w:pPr>
              <w:pStyle w:val="TableContents"/>
              <w:keepNext w:val="0"/>
              <w:keepLines w:val="0"/>
              <w:rPr>
                <w:b/>
              </w:rPr>
            </w:pPr>
            <w:r w:rsidRPr="0022295D">
              <w:rPr>
                <w:b/>
              </w:rPr>
              <w:lastRenderedPageBreak/>
              <w:t>Query</w:t>
            </w:r>
          </w:p>
        </w:tc>
        <w:tc>
          <w:tcPr>
            <w:tcW w:w="5322" w:type="dxa"/>
          </w:tcPr>
          <w:p w14:paraId="6A55C76E" w14:textId="77777777" w:rsidR="00656C27" w:rsidRPr="00D32154" w:rsidRDefault="005641CE" w:rsidP="005641CE">
            <w:pPr>
              <w:pStyle w:val="TableContents"/>
              <w:keepNext w:val="0"/>
              <w:keepLines w:val="0"/>
              <w:rPr>
                <w:shd w:val="clear" w:color="auto" w:fill="FFFFFF"/>
              </w:rPr>
            </w:pPr>
            <w:r>
              <w:rPr>
                <w:shd w:val="clear" w:color="auto" w:fill="FFFFFF"/>
              </w:rPr>
              <w:t>C</w:t>
            </w:r>
            <w:r w:rsidRPr="005641CE">
              <w:rPr>
                <w:shd w:val="clear" w:color="auto" w:fill="FFFFFF"/>
              </w:rPr>
              <w:t xml:space="preserve">lick this icon </w:t>
            </w:r>
            <w:r>
              <w:rPr>
                <w:shd w:val="clear" w:color="auto" w:fill="FFFFFF"/>
              </w:rPr>
              <w:t>t</w:t>
            </w:r>
            <w:r w:rsidR="00015FBD" w:rsidRPr="0022295D">
              <w:rPr>
                <w:shd w:val="clear" w:color="auto" w:fill="FFFFFF"/>
              </w:rPr>
              <w:t>o</w:t>
            </w:r>
            <w:r w:rsidR="00015FBD">
              <w:rPr>
                <w:shd w:val="clear" w:color="auto" w:fill="FFFFFF"/>
              </w:rPr>
              <w:t xml:space="preserve"> </w:t>
            </w:r>
            <w:r w:rsidR="00015FBD" w:rsidRPr="0022295D">
              <w:rPr>
                <w:shd w:val="clear" w:color="auto" w:fill="FFFFFF"/>
              </w:rPr>
              <w:t>fetch the deposit details</w:t>
            </w:r>
            <w:r w:rsidR="00656C27">
              <w:rPr>
                <w:shd w:val="clear" w:color="auto" w:fill="FFFFFF"/>
              </w:rPr>
              <w:t>.</w:t>
            </w:r>
          </w:p>
        </w:tc>
      </w:tr>
      <w:tr w:rsidR="00E27DAB" w14:paraId="57B65791" w14:textId="77777777" w:rsidTr="00E27DAB">
        <w:tc>
          <w:tcPr>
            <w:tcW w:w="2732" w:type="dxa"/>
          </w:tcPr>
          <w:p w14:paraId="1A9B9FCD" w14:textId="77777777" w:rsidR="00E27DAB" w:rsidRPr="00D32154" w:rsidRDefault="00E27DAB" w:rsidP="00E27DAB">
            <w:pPr>
              <w:pStyle w:val="TableContents"/>
              <w:keepNext w:val="0"/>
              <w:keepLines w:val="0"/>
              <w:rPr>
                <w:shd w:val="clear" w:color="auto" w:fill="FFFFFF"/>
              </w:rPr>
            </w:pPr>
            <w:r>
              <w:rPr>
                <w:b/>
              </w:rPr>
              <w:t>Deposit Details</w:t>
            </w:r>
          </w:p>
        </w:tc>
        <w:tc>
          <w:tcPr>
            <w:tcW w:w="5322" w:type="dxa"/>
          </w:tcPr>
          <w:p w14:paraId="5F4E3E3B"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BE2682" w14:paraId="4C18075C" w14:textId="77777777" w:rsidTr="00E27DAB">
        <w:tc>
          <w:tcPr>
            <w:tcW w:w="2732" w:type="dxa"/>
          </w:tcPr>
          <w:p w14:paraId="094A325E" w14:textId="77777777" w:rsidR="00BE2682" w:rsidRDefault="00BE2682" w:rsidP="00BE2682">
            <w:pPr>
              <w:pStyle w:val="TableContents"/>
              <w:keepNext w:val="0"/>
              <w:keepLines w:val="0"/>
              <w:rPr>
                <w:b/>
              </w:rPr>
            </w:pPr>
            <w:r w:rsidRPr="0022295D">
              <w:rPr>
                <w:b/>
              </w:rPr>
              <w:t>Customer ID</w:t>
            </w:r>
          </w:p>
        </w:tc>
        <w:tc>
          <w:tcPr>
            <w:tcW w:w="5322" w:type="dxa"/>
          </w:tcPr>
          <w:p w14:paraId="7E7AE7B5" w14:textId="77777777" w:rsidR="00BE2682" w:rsidRDefault="00BE2682" w:rsidP="00BE2682">
            <w:pPr>
              <w:pStyle w:val="TableContents"/>
              <w:keepNext w:val="0"/>
              <w:rPr>
                <w:shd w:val="clear" w:color="auto" w:fill="FFFFFF"/>
              </w:rPr>
            </w:pPr>
            <w:r>
              <w:rPr>
                <w:shd w:val="clear" w:color="auto" w:fill="FFFFFF"/>
              </w:rPr>
              <w:t xml:space="preserve">Displays the </w:t>
            </w:r>
            <w:r w:rsidRPr="0022295D">
              <w:rPr>
                <w:shd w:val="clear" w:color="auto" w:fill="FFFFFF"/>
              </w:rPr>
              <w:t>Customer ID of the deposit account number.</w:t>
            </w:r>
          </w:p>
        </w:tc>
      </w:tr>
      <w:tr w:rsidR="00BE2682" w14:paraId="6F1B3A8A" w14:textId="77777777" w:rsidTr="00E27DAB">
        <w:tc>
          <w:tcPr>
            <w:tcW w:w="2732" w:type="dxa"/>
          </w:tcPr>
          <w:p w14:paraId="50DF30F5" w14:textId="77777777" w:rsidR="00BE2682" w:rsidRDefault="00BE2682" w:rsidP="00BE2682">
            <w:pPr>
              <w:pStyle w:val="TableContents"/>
              <w:keepNext w:val="0"/>
              <w:keepLines w:val="0"/>
              <w:rPr>
                <w:b/>
              </w:rPr>
            </w:pPr>
            <w:r w:rsidRPr="0022295D">
              <w:rPr>
                <w:b/>
              </w:rPr>
              <w:t xml:space="preserve">Account </w:t>
            </w:r>
            <w:r>
              <w:rPr>
                <w:b/>
              </w:rPr>
              <w:t>Name</w:t>
            </w:r>
          </w:p>
        </w:tc>
        <w:tc>
          <w:tcPr>
            <w:tcW w:w="5322" w:type="dxa"/>
          </w:tcPr>
          <w:p w14:paraId="1D660D5C" w14:textId="77777777" w:rsidR="00BE2682" w:rsidRDefault="00BE2682" w:rsidP="00BE2682">
            <w:pPr>
              <w:pStyle w:val="TableContents"/>
              <w:keepNext w:val="0"/>
              <w:rPr>
                <w:shd w:val="clear" w:color="auto" w:fill="FFFFFF"/>
              </w:rPr>
            </w:pPr>
            <w:r w:rsidRPr="00744115">
              <w:rPr>
                <w:shd w:val="clear" w:color="auto" w:fill="FFFFFF"/>
              </w:rPr>
              <w:t xml:space="preserve">Displays the </w:t>
            </w:r>
            <w:r w:rsidRPr="0022295D">
              <w:rPr>
                <w:shd w:val="clear" w:color="auto" w:fill="FFFFFF"/>
              </w:rPr>
              <w:t>account description of the deposit account.</w:t>
            </w:r>
          </w:p>
        </w:tc>
      </w:tr>
      <w:tr w:rsidR="00BE2682" w14:paraId="44DE65AB" w14:textId="77777777" w:rsidTr="00EC1518">
        <w:tc>
          <w:tcPr>
            <w:tcW w:w="2732" w:type="dxa"/>
          </w:tcPr>
          <w:p w14:paraId="02A1C236" w14:textId="77777777" w:rsidR="00BE2682" w:rsidRPr="00D32154" w:rsidRDefault="00BE2682" w:rsidP="00BE2682">
            <w:pPr>
              <w:pStyle w:val="TableContents"/>
              <w:keepNext w:val="0"/>
              <w:keepLines w:val="0"/>
              <w:rPr>
                <w:b/>
              </w:rPr>
            </w:pPr>
            <w:r w:rsidRPr="00A64979">
              <w:rPr>
                <w:b/>
              </w:rPr>
              <w:t>Principal Amount</w:t>
            </w:r>
          </w:p>
        </w:tc>
        <w:tc>
          <w:tcPr>
            <w:tcW w:w="5322" w:type="dxa"/>
          </w:tcPr>
          <w:p w14:paraId="12A451AF" w14:textId="77777777" w:rsidR="00BE2682" w:rsidRPr="00D32154" w:rsidRDefault="00BE2682" w:rsidP="00BE2682">
            <w:pPr>
              <w:pStyle w:val="TableContents"/>
              <w:keepNext w:val="0"/>
              <w:keepLines w:val="0"/>
              <w:rPr>
                <w:shd w:val="clear" w:color="auto" w:fill="FFFFFF"/>
              </w:rPr>
            </w:pPr>
            <w:r>
              <w:rPr>
                <w:shd w:val="clear" w:color="auto" w:fill="FFFFFF"/>
              </w:rPr>
              <w:t>C</w:t>
            </w:r>
            <w:r w:rsidRPr="00744115">
              <w:rPr>
                <w:shd w:val="clear" w:color="auto" w:fill="FFFFFF"/>
              </w:rPr>
              <w:t xml:space="preserve">lick </w:t>
            </w:r>
            <w:r w:rsidRPr="00944C03">
              <w:rPr>
                <w:b/>
                <w:shd w:val="clear" w:color="auto" w:fill="FFFFFF"/>
              </w:rPr>
              <w:t>Compute</w:t>
            </w:r>
            <w:r>
              <w:rPr>
                <w:shd w:val="clear" w:color="auto" w:fill="FFFFFF"/>
              </w:rPr>
              <w:t xml:space="preserve"> to get</w:t>
            </w:r>
            <w:r w:rsidRPr="00A64979">
              <w:rPr>
                <w:shd w:val="clear" w:color="auto" w:fill="FFFFFF"/>
              </w:rPr>
              <w:t xml:space="preserve"> the amount paid at the time of term dep</w:t>
            </w:r>
            <w:r>
              <w:rPr>
                <w:shd w:val="clear" w:color="auto" w:fill="FFFFFF"/>
              </w:rPr>
              <w:t>osit booking</w:t>
            </w:r>
            <w:r w:rsidRPr="00A64979">
              <w:rPr>
                <w:shd w:val="clear" w:color="auto" w:fill="FFFFFF"/>
              </w:rPr>
              <w:t>.</w:t>
            </w:r>
          </w:p>
        </w:tc>
      </w:tr>
      <w:tr w:rsidR="00BE2682" w14:paraId="773BB1B7" w14:textId="77777777" w:rsidTr="00EC1518">
        <w:tc>
          <w:tcPr>
            <w:tcW w:w="2732" w:type="dxa"/>
          </w:tcPr>
          <w:p w14:paraId="22EF195B" w14:textId="77777777" w:rsidR="00BE2682" w:rsidRPr="00D32154" w:rsidRDefault="00BE2682" w:rsidP="00BE2682">
            <w:pPr>
              <w:pStyle w:val="TableContents"/>
              <w:keepNext w:val="0"/>
              <w:keepLines w:val="0"/>
              <w:rPr>
                <w:b/>
              </w:rPr>
            </w:pPr>
            <w:r w:rsidRPr="00A64979">
              <w:rPr>
                <w:b/>
              </w:rPr>
              <w:t>Interest Amount</w:t>
            </w:r>
          </w:p>
        </w:tc>
        <w:tc>
          <w:tcPr>
            <w:tcW w:w="5322" w:type="dxa"/>
          </w:tcPr>
          <w:p w14:paraId="49AC6F6E" w14:textId="77777777" w:rsidR="00BE2682" w:rsidRPr="00D32154" w:rsidRDefault="00BE2682" w:rsidP="00BE2682">
            <w:pPr>
              <w:pStyle w:val="TableContents"/>
              <w:keepNext w:val="0"/>
              <w:keepLines w:val="0"/>
              <w:rPr>
                <w:shd w:val="clear" w:color="auto" w:fill="FFFFFF"/>
              </w:rPr>
            </w:pPr>
            <w:r>
              <w:rPr>
                <w:shd w:val="clear" w:color="auto" w:fill="FFFFFF"/>
              </w:rPr>
              <w:t xml:space="preserve">Displays </w:t>
            </w:r>
            <w:r w:rsidRPr="00A64979">
              <w:rPr>
                <w:shd w:val="clear" w:color="auto" w:fill="FFFFFF"/>
              </w:rPr>
              <w:t xml:space="preserve">the </w:t>
            </w:r>
            <w:r>
              <w:rPr>
                <w:shd w:val="clear" w:color="auto" w:fill="FFFFFF"/>
              </w:rPr>
              <w:t xml:space="preserve">default </w:t>
            </w:r>
            <w:r w:rsidRPr="00A64979">
              <w:rPr>
                <w:shd w:val="clear" w:color="auto" w:fill="FFFFFF"/>
              </w:rPr>
              <w:t xml:space="preserve">rate of </w:t>
            </w:r>
            <w:r>
              <w:rPr>
                <w:shd w:val="clear" w:color="auto" w:fill="FFFFFF"/>
              </w:rPr>
              <w:t>i</w:t>
            </w:r>
            <w:r w:rsidRPr="00A64979">
              <w:rPr>
                <w:shd w:val="clear" w:color="auto" w:fill="FFFFFF"/>
              </w:rPr>
              <w:t>nterest at which the interest amount is calculated.</w:t>
            </w:r>
          </w:p>
        </w:tc>
      </w:tr>
      <w:tr w:rsidR="00BE2682" w14:paraId="0BAAD79C" w14:textId="77777777" w:rsidTr="00EC1518">
        <w:tc>
          <w:tcPr>
            <w:tcW w:w="2732" w:type="dxa"/>
          </w:tcPr>
          <w:p w14:paraId="481DA2C1" w14:textId="77777777" w:rsidR="00BE2682" w:rsidRPr="00D32154" w:rsidRDefault="00BE2682" w:rsidP="00BE2682">
            <w:pPr>
              <w:pStyle w:val="TableContents"/>
              <w:keepNext w:val="0"/>
              <w:keepLines w:val="0"/>
              <w:rPr>
                <w:b/>
              </w:rPr>
            </w:pPr>
            <w:r w:rsidRPr="00A64979">
              <w:rPr>
                <w:b/>
              </w:rPr>
              <w:t>Tax Amount</w:t>
            </w:r>
          </w:p>
        </w:tc>
        <w:tc>
          <w:tcPr>
            <w:tcW w:w="5322" w:type="dxa"/>
          </w:tcPr>
          <w:p w14:paraId="33F9A7E5" w14:textId="77777777" w:rsidR="00BE2682" w:rsidRPr="00D32154" w:rsidRDefault="00BE2682" w:rsidP="00BE2682">
            <w:pPr>
              <w:pStyle w:val="TableContents"/>
              <w:keepNext w:val="0"/>
              <w:keepLines w:val="0"/>
              <w:rPr>
                <w:shd w:val="clear" w:color="auto" w:fill="FFFFFF"/>
              </w:rPr>
            </w:pPr>
            <w:r>
              <w:rPr>
                <w:shd w:val="clear" w:color="auto" w:fill="FFFFFF"/>
              </w:rPr>
              <w:t>D</w:t>
            </w:r>
            <w:r w:rsidRPr="00A64979">
              <w:rPr>
                <w:shd w:val="clear" w:color="auto" w:fill="FFFFFF"/>
              </w:rPr>
              <w:t>isplays the amount to be deducted towards tax.</w:t>
            </w:r>
          </w:p>
        </w:tc>
      </w:tr>
      <w:tr w:rsidR="00BE2682" w14:paraId="15943E04" w14:textId="77777777" w:rsidTr="00EC1518">
        <w:tc>
          <w:tcPr>
            <w:tcW w:w="2732" w:type="dxa"/>
          </w:tcPr>
          <w:p w14:paraId="341E1FDD" w14:textId="77777777" w:rsidR="00BE2682" w:rsidRPr="00D32154" w:rsidRDefault="00BE2682" w:rsidP="00BE2682">
            <w:pPr>
              <w:pStyle w:val="TableContents"/>
              <w:keepNext w:val="0"/>
              <w:keepLines w:val="0"/>
              <w:rPr>
                <w:b/>
              </w:rPr>
            </w:pPr>
            <w:r w:rsidRPr="00A64979">
              <w:rPr>
                <w:b/>
              </w:rPr>
              <w:t>Interest Rate</w:t>
            </w:r>
          </w:p>
        </w:tc>
        <w:tc>
          <w:tcPr>
            <w:tcW w:w="5322" w:type="dxa"/>
          </w:tcPr>
          <w:p w14:paraId="02B930DD" w14:textId="77777777" w:rsidR="00BE2682" w:rsidRPr="00D32154" w:rsidRDefault="00BE2682" w:rsidP="00BE2682">
            <w:pPr>
              <w:pStyle w:val="TableContents"/>
              <w:keepNext w:val="0"/>
              <w:keepLines w:val="0"/>
              <w:rPr>
                <w:shd w:val="clear" w:color="auto" w:fill="FFFFFF"/>
              </w:rPr>
            </w:pPr>
            <w:r>
              <w:rPr>
                <w:shd w:val="clear" w:color="auto" w:fill="FFFFFF"/>
              </w:rPr>
              <w:t>C</w:t>
            </w:r>
            <w:r w:rsidRPr="00E0538E">
              <w:rPr>
                <w:shd w:val="clear" w:color="auto" w:fill="FFFFFF"/>
              </w:rPr>
              <w:t xml:space="preserve">lick </w:t>
            </w:r>
            <w:r w:rsidRPr="00E0538E">
              <w:rPr>
                <w:b/>
                <w:shd w:val="clear" w:color="auto" w:fill="FFFFFF"/>
              </w:rPr>
              <w:t>Compute</w:t>
            </w:r>
            <w:r w:rsidRPr="00E0538E">
              <w:rPr>
                <w:shd w:val="clear" w:color="auto" w:fill="FFFFFF"/>
              </w:rPr>
              <w:t xml:space="preserve"> </w:t>
            </w:r>
            <w:r>
              <w:rPr>
                <w:shd w:val="clear" w:color="auto" w:fill="FFFFFF"/>
              </w:rPr>
              <w:t>to get</w:t>
            </w:r>
            <w:r w:rsidRPr="00A64979">
              <w:rPr>
                <w:shd w:val="clear" w:color="auto" w:fill="FFFFFF"/>
              </w:rPr>
              <w:t xml:space="preserve"> the current intere</w:t>
            </w:r>
            <w:r>
              <w:rPr>
                <w:shd w:val="clear" w:color="auto" w:fill="FFFFFF"/>
              </w:rPr>
              <w:t xml:space="preserve">st rate applicable after partial or </w:t>
            </w:r>
            <w:r w:rsidRPr="00A64979">
              <w:rPr>
                <w:shd w:val="clear" w:color="auto" w:fill="FFFFFF"/>
              </w:rPr>
              <w:t>full re</w:t>
            </w:r>
            <w:r>
              <w:rPr>
                <w:shd w:val="clear" w:color="auto" w:fill="FFFFFF"/>
              </w:rPr>
              <w:t>demption</w:t>
            </w:r>
            <w:r w:rsidRPr="00A64979">
              <w:rPr>
                <w:shd w:val="clear" w:color="auto" w:fill="FFFFFF"/>
              </w:rPr>
              <w:t>.</w:t>
            </w:r>
          </w:p>
        </w:tc>
      </w:tr>
      <w:tr w:rsidR="00BE2682" w14:paraId="4BB6AAB8" w14:textId="77777777" w:rsidTr="00EC1518">
        <w:tc>
          <w:tcPr>
            <w:tcW w:w="2732" w:type="dxa"/>
          </w:tcPr>
          <w:p w14:paraId="731BEDFA" w14:textId="77777777" w:rsidR="00BE2682" w:rsidRPr="00A64979" w:rsidRDefault="00BE2682" w:rsidP="00BE2682">
            <w:pPr>
              <w:pStyle w:val="TableContents"/>
              <w:keepNext w:val="0"/>
              <w:keepLines w:val="0"/>
              <w:rPr>
                <w:b/>
              </w:rPr>
            </w:pPr>
            <w:r w:rsidRPr="00A64979">
              <w:rPr>
                <w:b/>
              </w:rPr>
              <w:t>Maturity Amount</w:t>
            </w:r>
          </w:p>
        </w:tc>
        <w:tc>
          <w:tcPr>
            <w:tcW w:w="5322" w:type="dxa"/>
          </w:tcPr>
          <w:p w14:paraId="11858E74" w14:textId="77777777" w:rsidR="00BE2682" w:rsidRPr="00A64979" w:rsidRDefault="00BE2682" w:rsidP="00BE2682">
            <w:pPr>
              <w:pStyle w:val="TableContents"/>
              <w:keepNext w:val="0"/>
              <w:keepLines w:val="0"/>
              <w:rPr>
                <w:shd w:val="clear" w:color="auto" w:fill="FFFFFF"/>
              </w:rPr>
            </w:pPr>
            <w:r>
              <w:rPr>
                <w:shd w:val="clear" w:color="auto" w:fill="FFFFFF"/>
              </w:rPr>
              <w:t>D</w:t>
            </w:r>
            <w:r w:rsidRPr="00A64979">
              <w:rPr>
                <w:shd w:val="clear" w:color="auto" w:fill="FFFFFF"/>
              </w:rPr>
              <w:t>isplays the current maturity amount after partial/full redemption.</w:t>
            </w:r>
          </w:p>
        </w:tc>
      </w:tr>
      <w:tr w:rsidR="00BE2682" w14:paraId="3A784341" w14:textId="77777777" w:rsidTr="00EC1518">
        <w:tc>
          <w:tcPr>
            <w:tcW w:w="2732" w:type="dxa"/>
          </w:tcPr>
          <w:p w14:paraId="39C01F9F" w14:textId="77777777" w:rsidR="00BE2682" w:rsidRPr="00A64979" w:rsidRDefault="00BE2682" w:rsidP="00BE2682">
            <w:pPr>
              <w:pStyle w:val="TableContents"/>
              <w:keepNext w:val="0"/>
              <w:keepLines w:val="0"/>
              <w:rPr>
                <w:b/>
              </w:rPr>
            </w:pPr>
            <w:r w:rsidRPr="00A64979">
              <w:rPr>
                <w:b/>
              </w:rPr>
              <w:t>Total Payout Amount</w:t>
            </w:r>
          </w:p>
        </w:tc>
        <w:tc>
          <w:tcPr>
            <w:tcW w:w="5322" w:type="dxa"/>
          </w:tcPr>
          <w:p w14:paraId="1A89FB3E" w14:textId="77777777" w:rsidR="00BE2682" w:rsidRPr="00A64979" w:rsidRDefault="00BE2682" w:rsidP="00BE2682">
            <w:pPr>
              <w:pStyle w:val="TableContents"/>
              <w:keepNext w:val="0"/>
              <w:keepLines w:val="0"/>
              <w:rPr>
                <w:shd w:val="clear" w:color="auto" w:fill="FFFFFF"/>
              </w:rPr>
            </w:pPr>
            <w:r>
              <w:rPr>
                <w:shd w:val="clear" w:color="auto" w:fill="FFFFFF"/>
              </w:rPr>
              <w:t>D</w:t>
            </w:r>
            <w:r w:rsidRPr="00A64979">
              <w:rPr>
                <w:shd w:val="clear" w:color="auto" w:fill="FFFFFF"/>
              </w:rPr>
              <w:t>isplays the total payout amount.</w:t>
            </w:r>
          </w:p>
        </w:tc>
      </w:tr>
      <w:tr w:rsidR="00BE2682" w14:paraId="483728D2" w14:textId="77777777" w:rsidTr="00E27DAB">
        <w:tc>
          <w:tcPr>
            <w:tcW w:w="2732" w:type="dxa"/>
          </w:tcPr>
          <w:p w14:paraId="32B8E443" w14:textId="77777777" w:rsidR="00BE2682" w:rsidRDefault="00BE2682" w:rsidP="00BE2682">
            <w:pPr>
              <w:pStyle w:val="TableContents"/>
              <w:keepNext w:val="0"/>
              <w:keepLines w:val="0"/>
              <w:rPr>
                <w:shd w:val="clear" w:color="auto" w:fill="FFFFFF"/>
              </w:rPr>
            </w:pPr>
            <w:r w:rsidRPr="00EF5BF8">
              <w:rPr>
                <w:b/>
              </w:rPr>
              <w:t>Redemption</w:t>
            </w:r>
            <w:r>
              <w:rPr>
                <w:b/>
              </w:rPr>
              <w:t xml:space="preserve"> Details</w:t>
            </w:r>
          </w:p>
        </w:tc>
        <w:tc>
          <w:tcPr>
            <w:tcW w:w="5322" w:type="dxa"/>
          </w:tcPr>
          <w:p w14:paraId="7A19BB66" w14:textId="77777777" w:rsidR="00BE2682" w:rsidRPr="00733952" w:rsidRDefault="00BE2682" w:rsidP="00BE2682">
            <w:pPr>
              <w:pStyle w:val="TableContents"/>
              <w:keepNext w:val="0"/>
              <w:rPr>
                <w:shd w:val="clear" w:color="auto" w:fill="FFFFFF"/>
              </w:rPr>
            </w:pPr>
            <w:r>
              <w:rPr>
                <w:shd w:val="clear" w:color="auto" w:fill="FFFFFF"/>
              </w:rPr>
              <w:t>Specify the fields.</w:t>
            </w:r>
          </w:p>
        </w:tc>
      </w:tr>
      <w:tr w:rsidR="00BE2682" w14:paraId="2078C503" w14:textId="77777777" w:rsidTr="00EC1518">
        <w:tc>
          <w:tcPr>
            <w:tcW w:w="2732" w:type="dxa"/>
          </w:tcPr>
          <w:p w14:paraId="0725E85E" w14:textId="77777777" w:rsidR="00BE2682" w:rsidRPr="00A64979" w:rsidRDefault="00BE2682" w:rsidP="00BE2682">
            <w:pPr>
              <w:pStyle w:val="TableContents"/>
              <w:keepNext w:val="0"/>
              <w:keepLines w:val="0"/>
              <w:rPr>
                <w:b/>
              </w:rPr>
            </w:pPr>
            <w:r w:rsidRPr="00A64979">
              <w:rPr>
                <w:b/>
              </w:rPr>
              <w:t>Redemption Mode</w:t>
            </w:r>
          </w:p>
        </w:tc>
        <w:tc>
          <w:tcPr>
            <w:tcW w:w="5322" w:type="dxa"/>
          </w:tcPr>
          <w:p w14:paraId="54501D16" w14:textId="77777777" w:rsidR="00BE2682" w:rsidRPr="00A64979" w:rsidRDefault="00BE2682" w:rsidP="00BE2682">
            <w:pPr>
              <w:pStyle w:val="TableContents"/>
              <w:rPr>
                <w:shd w:val="clear" w:color="auto" w:fill="FFFFFF"/>
              </w:rPr>
            </w:pPr>
            <w:r>
              <w:rPr>
                <w:shd w:val="clear" w:color="auto" w:fill="FFFFFF"/>
              </w:rPr>
              <w:t>Select the r</w:t>
            </w:r>
            <w:r w:rsidRPr="00A64979">
              <w:rPr>
                <w:shd w:val="clear" w:color="auto" w:fill="FFFFFF"/>
              </w:rPr>
              <w:t xml:space="preserve">edemption </w:t>
            </w:r>
            <w:r>
              <w:rPr>
                <w:shd w:val="clear" w:color="auto" w:fill="FFFFFF"/>
              </w:rPr>
              <w:t>mode from the drop-down list (</w:t>
            </w:r>
            <w:r w:rsidRPr="00306AA4">
              <w:rPr>
                <w:b/>
                <w:shd w:val="clear" w:color="auto" w:fill="FFFFFF"/>
              </w:rPr>
              <w:t>Partial Redemption</w:t>
            </w:r>
            <w:r>
              <w:rPr>
                <w:shd w:val="clear" w:color="auto" w:fill="FFFFFF"/>
              </w:rPr>
              <w:t xml:space="preserve"> or </w:t>
            </w:r>
            <w:r w:rsidRPr="00306AA4">
              <w:rPr>
                <w:b/>
                <w:shd w:val="clear" w:color="auto" w:fill="FFFFFF"/>
              </w:rPr>
              <w:t>Full Redemption</w:t>
            </w:r>
            <w:r>
              <w:rPr>
                <w:shd w:val="clear" w:color="auto" w:fill="FFFFFF"/>
              </w:rPr>
              <w:t>)</w:t>
            </w:r>
            <w:r w:rsidRPr="00A64979">
              <w:rPr>
                <w:shd w:val="clear" w:color="auto" w:fill="FFFFFF"/>
              </w:rPr>
              <w:t>.</w:t>
            </w:r>
          </w:p>
        </w:tc>
      </w:tr>
      <w:tr w:rsidR="00BE2682" w14:paraId="2D7D9881" w14:textId="77777777" w:rsidTr="00EC1518">
        <w:tc>
          <w:tcPr>
            <w:tcW w:w="2732" w:type="dxa"/>
          </w:tcPr>
          <w:p w14:paraId="542ACCC5" w14:textId="77777777" w:rsidR="00BE2682" w:rsidRPr="00A64979" w:rsidRDefault="00BE2682" w:rsidP="00BE2682">
            <w:pPr>
              <w:pStyle w:val="TableContents"/>
              <w:keepNext w:val="0"/>
              <w:keepLines w:val="0"/>
              <w:rPr>
                <w:b/>
              </w:rPr>
            </w:pPr>
            <w:r w:rsidRPr="00A64979">
              <w:rPr>
                <w:b/>
              </w:rPr>
              <w:t>Redemption Amount</w:t>
            </w:r>
          </w:p>
        </w:tc>
        <w:tc>
          <w:tcPr>
            <w:tcW w:w="5322" w:type="dxa"/>
          </w:tcPr>
          <w:p w14:paraId="08FE82C1" w14:textId="77777777" w:rsidR="00BE2682" w:rsidRDefault="00BE2682" w:rsidP="00BE2682">
            <w:pPr>
              <w:pStyle w:val="TableContents"/>
              <w:keepNext w:val="0"/>
              <w:keepLines w:val="0"/>
              <w:rPr>
                <w:shd w:val="clear" w:color="auto" w:fill="FFFFFF"/>
              </w:rPr>
            </w:pPr>
            <w:r>
              <w:rPr>
                <w:shd w:val="clear" w:color="auto" w:fill="FFFFFF"/>
              </w:rPr>
              <w:t>Specify as mentioned below:</w:t>
            </w:r>
          </w:p>
          <w:p w14:paraId="26EAC9C8" w14:textId="77777777" w:rsidR="00BE2682" w:rsidRDefault="00BE2682" w:rsidP="009A2CB6">
            <w:pPr>
              <w:pStyle w:val="TableContents"/>
              <w:keepNext w:val="0"/>
              <w:keepLines w:val="0"/>
              <w:numPr>
                <w:ilvl w:val="0"/>
                <w:numId w:val="76"/>
              </w:numPr>
              <w:spacing w:before="120"/>
              <w:ind w:left="360"/>
              <w:rPr>
                <w:shd w:val="clear" w:color="auto" w:fill="FFFFFF"/>
              </w:rPr>
            </w:pPr>
            <w:r w:rsidRPr="008F184D">
              <w:rPr>
                <w:shd w:val="clear" w:color="auto" w:fill="FFFFFF"/>
              </w:rPr>
              <w:t xml:space="preserve">If the </w:t>
            </w:r>
            <w:r w:rsidRPr="008F184D">
              <w:rPr>
                <w:b/>
                <w:shd w:val="clear" w:color="auto" w:fill="FFFFFF"/>
              </w:rPr>
              <w:t>Redemption Mode</w:t>
            </w:r>
            <w:r w:rsidRPr="008F184D">
              <w:rPr>
                <w:shd w:val="clear" w:color="auto" w:fill="FFFFFF"/>
              </w:rPr>
              <w:t xml:space="preserve"> </w:t>
            </w:r>
            <w:r>
              <w:rPr>
                <w:shd w:val="clear" w:color="auto" w:fill="FFFFFF"/>
              </w:rPr>
              <w:t xml:space="preserve">is selected </w:t>
            </w:r>
            <w:r w:rsidRPr="008F184D">
              <w:rPr>
                <w:shd w:val="clear" w:color="auto" w:fill="FFFFFF"/>
              </w:rPr>
              <w:t xml:space="preserve">as </w:t>
            </w:r>
            <w:r w:rsidRPr="008F184D">
              <w:rPr>
                <w:b/>
                <w:shd w:val="clear" w:color="auto" w:fill="FFFFFF"/>
              </w:rPr>
              <w:t>Partial Redemption</w:t>
            </w:r>
            <w:r>
              <w:rPr>
                <w:shd w:val="clear" w:color="auto" w:fill="FFFFFF"/>
              </w:rPr>
              <w:t>, s</w:t>
            </w:r>
            <w:r w:rsidRPr="00A64979">
              <w:rPr>
                <w:shd w:val="clear" w:color="auto" w:fill="FFFFFF"/>
              </w:rPr>
              <w:t xml:space="preserve">pecify the </w:t>
            </w:r>
            <w:r>
              <w:rPr>
                <w:shd w:val="clear" w:color="auto" w:fill="FFFFFF"/>
              </w:rPr>
              <w:t>r</w:t>
            </w:r>
            <w:r w:rsidRPr="00A64979">
              <w:rPr>
                <w:shd w:val="clear" w:color="auto" w:fill="FFFFFF"/>
              </w:rPr>
              <w:t xml:space="preserve">edemption </w:t>
            </w:r>
            <w:r>
              <w:rPr>
                <w:shd w:val="clear" w:color="auto" w:fill="FFFFFF"/>
              </w:rPr>
              <w:t>amount</w:t>
            </w:r>
            <w:r w:rsidRPr="00A64979">
              <w:rPr>
                <w:shd w:val="clear" w:color="auto" w:fill="FFFFFF"/>
              </w:rPr>
              <w:t>.</w:t>
            </w:r>
          </w:p>
          <w:p w14:paraId="184BC2D1" w14:textId="77777777" w:rsidR="00BE2682" w:rsidRPr="00A64979" w:rsidRDefault="00BE2682" w:rsidP="009A2CB6">
            <w:pPr>
              <w:pStyle w:val="TableContents"/>
              <w:keepNext w:val="0"/>
              <w:keepLines w:val="0"/>
              <w:numPr>
                <w:ilvl w:val="0"/>
                <w:numId w:val="76"/>
              </w:numPr>
              <w:spacing w:before="120"/>
              <w:ind w:left="360"/>
              <w:rPr>
                <w:shd w:val="clear" w:color="auto" w:fill="FFFFFF"/>
              </w:rPr>
            </w:pPr>
            <w:r>
              <w:rPr>
                <w:shd w:val="clear" w:color="auto" w:fill="FFFFFF"/>
              </w:rPr>
              <w:lastRenderedPageBreak/>
              <w:t>I</w:t>
            </w:r>
            <w:r w:rsidRPr="008F184D">
              <w:rPr>
                <w:shd w:val="clear" w:color="auto" w:fill="FFFFFF"/>
              </w:rPr>
              <w:t xml:space="preserve">f the </w:t>
            </w:r>
            <w:r w:rsidRPr="008F184D">
              <w:rPr>
                <w:b/>
                <w:shd w:val="clear" w:color="auto" w:fill="FFFFFF"/>
              </w:rPr>
              <w:t>Redemption Mode</w:t>
            </w:r>
            <w:r>
              <w:rPr>
                <w:shd w:val="clear" w:color="auto" w:fill="FFFFFF"/>
              </w:rPr>
              <w:t xml:space="preserve"> is selected as </w:t>
            </w:r>
            <w:r w:rsidRPr="008F184D">
              <w:rPr>
                <w:b/>
                <w:shd w:val="clear" w:color="auto" w:fill="FFFFFF"/>
              </w:rPr>
              <w:t>Full Redemption</w:t>
            </w:r>
            <w:r>
              <w:rPr>
                <w:shd w:val="clear" w:color="auto" w:fill="FFFFFF"/>
              </w:rPr>
              <w:t>, it</w:t>
            </w:r>
            <w:r w:rsidRPr="00A64979">
              <w:rPr>
                <w:shd w:val="clear" w:color="auto" w:fill="FFFFFF"/>
              </w:rPr>
              <w:t xml:space="preserve"> displays the princip</w:t>
            </w:r>
            <w:r>
              <w:rPr>
                <w:shd w:val="clear" w:color="auto" w:fill="FFFFFF"/>
              </w:rPr>
              <w:t>al amount as redemption amount</w:t>
            </w:r>
            <w:r w:rsidRPr="00A64979">
              <w:rPr>
                <w:shd w:val="clear" w:color="auto" w:fill="FFFFFF"/>
              </w:rPr>
              <w:t>.</w:t>
            </w:r>
          </w:p>
        </w:tc>
      </w:tr>
      <w:tr w:rsidR="00BE2682" w14:paraId="36E59767" w14:textId="77777777" w:rsidTr="00EC1518">
        <w:tc>
          <w:tcPr>
            <w:tcW w:w="2732" w:type="dxa"/>
          </w:tcPr>
          <w:p w14:paraId="465058C4" w14:textId="77777777" w:rsidR="00BE2682" w:rsidRPr="00A64979" w:rsidRDefault="00BE2682" w:rsidP="00BE2682">
            <w:pPr>
              <w:pStyle w:val="TableContents"/>
              <w:keepNext w:val="0"/>
              <w:keepLines w:val="0"/>
              <w:rPr>
                <w:b/>
              </w:rPr>
            </w:pPr>
            <w:r w:rsidRPr="00A64979">
              <w:rPr>
                <w:b/>
              </w:rPr>
              <w:t>Waive Penalty</w:t>
            </w:r>
          </w:p>
        </w:tc>
        <w:tc>
          <w:tcPr>
            <w:tcW w:w="5322" w:type="dxa"/>
          </w:tcPr>
          <w:p w14:paraId="136A311F" w14:textId="77777777" w:rsidR="00BE2682" w:rsidRDefault="00BE2682" w:rsidP="00BE2682">
            <w:pPr>
              <w:pStyle w:val="TableContents"/>
              <w:keepNext w:val="0"/>
              <w:keepLines w:val="0"/>
              <w:rPr>
                <w:shd w:val="clear" w:color="auto" w:fill="FFFFFF"/>
              </w:rPr>
            </w:pPr>
            <w:r w:rsidRPr="00A64979">
              <w:rPr>
                <w:shd w:val="clear" w:color="auto" w:fill="FFFFFF"/>
              </w:rPr>
              <w:t xml:space="preserve">Check this box to waive the penalty </w:t>
            </w:r>
            <w:r>
              <w:rPr>
                <w:shd w:val="clear" w:color="auto" w:fill="FFFFFF"/>
              </w:rPr>
              <w:t>for redeeming the term deposit.</w:t>
            </w:r>
          </w:p>
          <w:p w14:paraId="6BEB2489" w14:textId="77777777" w:rsidR="00BE2682" w:rsidRPr="00A64979" w:rsidRDefault="00BE2682" w:rsidP="00BE2682">
            <w:pPr>
              <w:pStyle w:val="NoteinsideTables"/>
            </w:pPr>
            <w:r w:rsidRPr="00A64979">
              <w:t xml:space="preserve">This is applicable only </w:t>
            </w:r>
            <w:r>
              <w:t>i</w:t>
            </w:r>
            <w:r w:rsidRPr="008F184D">
              <w:t xml:space="preserve">f the </w:t>
            </w:r>
            <w:r w:rsidRPr="008F184D">
              <w:rPr>
                <w:b/>
              </w:rPr>
              <w:t>Redemption Mode</w:t>
            </w:r>
            <w:r>
              <w:t xml:space="preserve"> is selected as </w:t>
            </w:r>
            <w:r w:rsidRPr="008F184D">
              <w:rPr>
                <w:b/>
              </w:rPr>
              <w:t>Full Redemption</w:t>
            </w:r>
            <w:r w:rsidRPr="00A64979">
              <w:t>.</w:t>
            </w:r>
          </w:p>
        </w:tc>
      </w:tr>
      <w:tr w:rsidR="00BE2682" w14:paraId="196F22E2" w14:textId="77777777" w:rsidTr="00EC1518">
        <w:tc>
          <w:tcPr>
            <w:tcW w:w="2732" w:type="dxa"/>
          </w:tcPr>
          <w:p w14:paraId="20EE192B" w14:textId="77777777" w:rsidR="00BE2682" w:rsidRPr="00A64979" w:rsidRDefault="00BE2682" w:rsidP="00BE2682">
            <w:pPr>
              <w:pStyle w:val="TableContents"/>
              <w:keepNext w:val="0"/>
              <w:keepLines w:val="0"/>
              <w:rPr>
                <w:b/>
              </w:rPr>
            </w:pPr>
            <w:r w:rsidRPr="00A64979">
              <w:rPr>
                <w:b/>
              </w:rPr>
              <w:t>Waive Interest</w:t>
            </w:r>
          </w:p>
        </w:tc>
        <w:tc>
          <w:tcPr>
            <w:tcW w:w="5322" w:type="dxa"/>
          </w:tcPr>
          <w:p w14:paraId="69485CC9" w14:textId="77777777" w:rsidR="00BE2682" w:rsidRDefault="00BE2682" w:rsidP="00BE2682">
            <w:pPr>
              <w:pStyle w:val="TableContents"/>
              <w:keepNext w:val="0"/>
              <w:keepLines w:val="0"/>
              <w:rPr>
                <w:shd w:val="clear" w:color="auto" w:fill="FFFFFF"/>
              </w:rPr>
            </w:pPr>
            <w:r w:rsidRPr="00A64979">
              <w:rPr>
                <w:shd w:val="clear" w:color="auto" w:fill="FFFFFF"/>
              </w:rPr>
              <w:t>Check th</w:t>
            </w:r>
            <w:r>
              <w:rPr>
                <w:shd w:val="clear" w:color="auto" w:fill="FFFFFF"/>
              </w:rPr>
              <w:t>is</w:t>
            </w:r>
            <w:r w:rsidRPr="00A64979">
              <w:rPr>
                <w:shd w:val="clear" w:color="auto" w:fill="FFFFFF"/>
              </w:rPr>
              <w:t xml:space="preserve"> box to waive the interest for redeeming the term deposi</w:t>
            </w:r>
            <w:r>
              <w:rPr>
                <w:shd w:val="clear" w:color="auto" w:fill="FFFFFF"/>
              </w:rPr>
              <w:t>t.</w:t>
            </w:r>
          </w:p>
          <w:p w14:paraId="181C86E1" w14:textId="77777777" w:rsidR="00BE2682" w:rsidRPr="00A64979" w:rsidRDefault="00BE2682" w:rsidP="00BE2682">
            <w:pPr>
              <w:pStyle w:val="NoteinsideTables"/>
            </w:pPr>
            <w:r>
              <w:t>This is applicable only i</w:t>
            </w:r>
            <w:r w:rsidRPr="008F184D">
              <w:t xml:space="preserve">f the </w:t>
            </w:r>
            <w:r w:rsidRPr="008F184D">
              <w:rPr>
                <w:b/>
              </w:rPr>
              <w:t>Redemption Mode</w:t>
            </w:r>
            <w:r>
              <w:t xml:space="preserve"> is selected as </w:t>
            </w:r>
            <w:r w:rsidRPr="008F184D">
              <w:rPr>
                <w:b/>
              </w:rPr>
              <w:t>Full Redemption</w:t>
            </w:r>
            <w:r w:rsidRPr="00A64979">
              <w:t>.</w:t>
            </w:r>
          </w:p>
        </w:tc>
      </w:tr>
      <w:tr w:rsidR="00BE2682" w14:paraId="26D51BD5" w14:textId="77777777" w:rsidTr="00EC1518">
        <w:tc>
          <w:tcPr>
            <w:tcW w:w="2732" w:type="dxa"/>
          </w:tcPr>
          <w:p w14:paraId="5799F3F8" w14:textId="77777777" w:rsidR="00BE2682" w:rsidRPr="00A64979" w:rsidRDefault="00BE2682" w:rsidP="00BE2682">
            <w:pPr>
              <w:pStyle w:val="TableContents"/>
              <w:keepNext w:val="0"/>
              <w:keepLines w:val="0"/>
              <w:rPr>
                <w:b/>
              </w:rPr>
            </w:pPr>
            <w:r w:rsidRPr="00AF3158">
              <w:rPr>
                <w:b/>
              </w:rPr>
              <w:t>Offset Account</w:t>
            </w:r>
          </w:p>
        </w:tc>
        <w:tc>
          <w:tcPr>
            <w:tcW w:w="5322" w:type="dxa"/>
          </w:tcPr>
          <w:p w14:paraId="48314FF4" w14:textId="77777777" w:rsidR="00BE2682" w:rsidRPr="00A64979" w:rsidRDefault="00BE2682" w:rsidP="00BE2682">
            <w:pPr>
              <w:pStyle w:val="TableContents"/>
              <w:keepNext w:val="0"/>
              <w:keepLines w:val="0"/>
              <w:rPr>
                <w:shd w:val="clear" w:color="auto" w:fill="FFFFFF"/>
              </w:rPr>
            </w:pPr>
            <w:r w:rsidRPr="00AF3158">
              <w:rPr>
                <w:shd w:val="clear" w:color="auto" w:fill="FFFFFF"/>
              </w:rPr>
              <w:t xml:space="preserve">Specify the offset account number to which </w:t>
            </w:r>
            <w:r>
              <w:rPr>
                <w:shd w:val="clear" w:color="auto" w:fill="FFFFFF"/>
              </w:rPr>
              <w:t>the redeemed funds to be paid</w:t>
            </w:r>
            <w:r w:rsidRPr="00AF3158">
              <w:rPr>
                <w:shd w:val="clear" w:color="auto" w:fill="FFFFFF"/>
              </w:rPr>
              <w:t>.</w:t>
            </w:r>
          </w:p>
        </w:tc>
      </w:tr>
      <w:tr w:rsidR="00BE2682" w14:paraId="5F31028A" w14:textId="77777777" w:rsidTr="00EC1518">
        <w:tc>
          <w:tcPr>
            <w:tcW w:w="2732" w:type="dxa"/>
          </w:tcPr>
          <w:p w14:paraId="58998C33" w14:textId="77777777" w:rsidR="00BE2682" w:rsidRPr="00A64979" w:rsidRDefault="00BE2682">
            <w:pPr>
              <w:pStyle w:val="TableContents"/>
              <w:keepNext w:val="0"/>
              <w:keepLines w:val="0"/>
              <w:rPr>
                <w:b/>
              </w:rPr>
            </w:pPr>
            <w:r w:rsidRPr="00AF3158">
              <w:rPr>
                <w:b/>
              </w:rPr>
              <w:t xml:space="preserve">Offset Account </w:t>
            </w:r>
            <w:r>
              <w:rPr>
                <w:b/>
              </w:rPr>
              <w:t>Amount</w:t>
            </w:r>
          </w:p>
        </w:tc>
        <w:tc>
          <w:tcPr>
            <w:tcW w:w="5322" w:type="dxa"/>
          </w:tcPr>
          <w:p w14:paraId="15A467DB" w14:textId="77777777" w:rsidR="00BE2682" w:rsidRPr="00A64979" w:rsidRDefault="00BE2682">
            <w:pPr>
              <w:pStyle w:val="TableContents"/>
              <w:keepNext w:val="0"/>
              <w:keepLines w:val="0"/>
              <w:rPr>
                <w:shd w:val="clear" w:color="auto" w:fill="FFFFFF"/>
              </w:rPr>
            </w:pPr>
            <w:r w:rsidRPr="00AF3158">
              <w:rPr>
                <w:shd w:val="clear" w:color="auto" w:fill="FFFFFF"/>
              </w:rPr>
              <w:t xml:space="preserve">System </w:t>
            </w:r>
            <w:proofErr w:type="gramStart"/>
            <w:r w:rsidRPr="00AF3158">
              <w:rPr>
                <w:shd w:val="clear" w:color="auto" w:fill="FFFFFF"/>
              </w:rPr>
              <w:t>default</w:t>
            </w:r>
            <w:proofErr w:type="gramEnd"/>
            <w:r w:rsidRPr="00AF3158">
              <w:rPr>
                <w:shd w:val="clear" w:color="auto" w:fill="FFFFFF"/>
              </w:rPr>
              <w:t xml:space="preserve"> the </w:t>
            </w:r>
            <w:r>
              <w:rPr>
                <w:shd w:val="clear" w:color="auto" w:fill="FFFFFF"/>
              </w:rPr>
              <w:t>amount</w:t>
            </w:r>
            <w:r w:rsidRPr="00AF3158">
              <w:rPr>
                <w:shd w:val="clear" w:color="auto" w:fill="FFFFFF"/>
              </w:rPr>
              <w:t xml:space="preserve"> </w:t>
            </w:r>
            <w:r>
              <w:rPr>
                <w:shd w:val="clear" w:color="auto" w:fill="FFFFFF"/>
              </w:rPr>
              <w:t>in</w:t>
            </w:r>
            <w:r w:rsidRPr="00AF3158">
              <w:rPr>
                <w:shd w:val="clear" w:color="auto" w:fill="FFFFFF"/>
              </w:rPr>
              <w:t xml:space="preserve"> the offset account number.</w:t>
            </w:r>
          </w:p>
        </w:tc>
      </w:tr>
      <w:tr w:rsidR="00BE2682" w14:paraId="5FB555DC" w14:textId="77777777" w:rsidTr="00EC1518">
        <w:tc>
          <w:tcPr>
            <w:tcW w:w="2732" w:type="dxa"/>
          </w:tcPr>
          <w:p w14:paraId="763B5AFF" w14:textId="77777777" w:rsidR="00BE2682" w:rsidRPr="00A64979" w:rsidRDefault="00BE2682" w:rsidP="00BE2682">
            <w:pPr>
              <w:pStyle w:val="TableContents"/>
              <w:keepNext w:val="0"/>
              <w:keepLines w:val="0"/>
              <w:rPr>
                <w:b/>
              </w:rPr>
            </w:pPr>
            <w:r w:rsidRPr="00AF3158">
              <w:rPr>
                <w:b/>
              </w:rPr>
              <w:t>Offset Account Branch</w:t>
            </w:r>
          </w:p>
        </w:tc>
        <w:tc>
          <w:tcPr>
            <w:tcW w:w="5322" w:type="dxa"/>
          </w:tcPr>
          <w:p w14:paraId="5E1ED3EF" w14:textId="77777777" w:rsidR="00BE2682" w:rsidRPr="00A64979" w:rsidRDefault="00BE2682" w:rsidP="00BE2682">
            <w:pPr>
              <w:pStyle w:val="TableContents"/>
              <w:keepNext w:val="0"/>
              <w:keepLines w:val="0"/>
              <w:rPr>
                <w:shd w:val="clear" w:color="auto" w:fill="FFFFFF"/>
              </w:rPr>
            </w:pPr>
            <w:r w:rsidRPr="00AF3158">
              <w:rPr>
                <w:shd w:val="clear" w:color="auto" w:fill="FFFFFF"/>
              </w:rPr>
              <w:t xml:space="preserve">System </w:t>
            </w:r>
            <w:proofErr w:type="gramStart"/>
            <w:r w:rsidRPr="00AF3158">
              <w:rPr>
                <w:shd w:val="clear" w:color="auto" w:fill="FFFFFF"/>
              </w:rPr>
              <w:t>default</w:t>
            </w:r>
            <w:proofErr w:type="gramEnd"/>
            <w:r w:rsidRPr="00AF3158">
              <w:rPr>
                <w:shd w:val="clear" w:color="auto" w:fill="FFFFFF"/>
              </w:rPr>
              <w:t xml:space="preserve"> the branch of the offset account number.</w:t>
            </w:r>
          </w:p>
        </w:tc>
      </w:tr>
      <w:tr w:rsidR="00BE2682" w14:paraId="5C542F46" w14:textId="77777777" w:rsidTr="00EC1518">
        <w:tc>
          <w:tcPr>
            <w:tcW w:w="2732" w:type="dxa"/>
          </w:tcPr>
          <w:p w14:paraId="4AABB130" w14:textId="77777777" w:rsidR="00BE2682" w:rsidRPr="00A64979" w:rsidRDefault="00BE2682" w:rsidP="00BE2682">
            <w:pPr>
              <w:pStyle w:val="TableContents"/>
              <w:keepNext w:val="0"/>
              <w:keepLines w:val="0"/>
              <w:rPr>
                <w:b/>
              </w:rPr>
            </w:pPr>
            <w:r w:rsidRPr="00AF3158">
              <w:rPr>
                <w:b/>
              </w:rPr>
              <w:t>Offset Account Name</w:t>
            </w:r>
          </w:p>
        </w:tc>
        <w:tc>
          <w:tcPr>
            <w:tcW w:w="5322" w:type="dxa"/>
          </w:tcPr>
          <w:p w14:paraId="37B9573A" w14:textId="77777777" w:rsidR="00BE2682" w:rsidRPr="00A64979" w:rsidRDefault="00BE2682" w:rsidP="00BE2682">
            <w:pPr>
              <w:pStyle w:val="TableContents"/>
              <w:keepNext w:val="0"/>
              <w:keepLines w:val="0"/>
              <w:rPr>
                <w:shd w:val="clear" w:color="auto" w:fill="FFFFFF"/>
              </w:rPr>
            </w:pPr>
            <w:r w:rsidRPr="00AF3158">
              <w:rPr>
                <w:shd w:val="clear" w:color="auto" w:fill="FFFFFF"/>
              </w:rPr>
              <w:t xml:space="preserve">System </w:t>
            </w:r>
            <w:proofErr w:type="gramStart"/>
            <w:r w:rsidRPr="00AF3158">
              <w:rPr>
                <w:shd w:val="clear" w:color="auto" w:fill="FFFFFF"/>
              </w:rPr>
              <w:t>default</w:t>
            </w:r>
            <w:proofErr w:type="gramEnd"/>
            <w:r w:rsidRPr="00AF3158">
              <w:rPr>
                <w:shd w:val="clear" w:color="auto" w:fill="FFFFFF"/>
              </w:rPr>
              <w:t xml:space="preserve"> the description of the offset account.</w:t>
            </w:r>
          </w:p>
        </w:tc>
      </w:tr>
      <w:tr w:rsidR="00BE2682" w14:paraId="22712A0C" w14:textId="77777777" w:rsidTr="00EC1518">
        <w:tc>
          <w:tcPr>
            <w:tcW w:w="2732" w:type="dxa"/>
          </w:tcPr>
          <w:p w14:paraId="24A67D27" w14:textId="77777777" w:rsidR="00BE2682" w:rsidRPr="00A64979" w:rsidRDefault="00BE2682" w:rsidP="00BE2682">
            <w:pPr>
              <w:pStyle w:val="TableContents"/>
              <w:keepNext w:val="0"/>
              <w:keepLines w:val="0"/>
              <w:rPr>
                <w:b/>
              </w:rPr>
            </w:pPr>
            <w:r w:rsidRPr="00A64979">
              <w:rPr>
                <w:b/>
              </w:rPr>
              <w:t>Exchange Rate</w:t>
            </w:r>
          </w:p>
        </w:tc>
        <w:tc>
          <w:tcPr>
            <w:tcW w:w="5322" w:type="dxa"/>
          </w:tcPr>
          <w:p w14:paraId="221C0A26" w14:textId="77777777" w:rsidR="00BE2682" w:rsidRDefault="00BE2682" w:rsidP="00BE2682">
            <w:pPr>
              <w:pStyle w:val="TableContents"/>
              <w:keepNext w:val="0"/>
              <w:keepLines w:val="0"/>
              <w:rPr>
                <w:shd w:val="clear" w:color="auto" w:fill="FFFFFF"/>
              </w:rPr>
            </w:pPr>
            <w:r>
              <w:rPr>
                <w:shd w:val="clear" w:color="auto" w:fill="FFFFFF"/>
              </w:rPr>
              <w:t xml:space="preserve">Displays </w:t>
            </w:r>
            <w:r w:rsidRPr="00A64979">
              <w:rPr>
                <w:shd w:val="clear" w:color="auto" w:fill="FFFFFF"/>
              </w:rPr>
              <w:t xml:space="preserve">the exchange rate applicable for the transaction based on the deposit currency and </w:t>
            </w:r>
            <w:r w:rsidRPr="00AF3158">
              <w:rPr>
                <w:shd w:val="clear" w:color="auto" w:fill="FFFFFF"/>
              </w:rPr>
              <w:t>offset account currency</w:t>
            </w:r>
            <w:r w:rsidRPr="00A64979">
              <w:rPr>
                <w:shd w:val="clear" w:color="auto" w:fill="FFFFFF"/>
              </w:rPr>
              <w:t>.</w:t>
            </w:r>
          </w:p>
          <w:p w14:paraId="28BE2A80" w14:textId="77777777" w:rsidR="00BE2682" w:rsidRPr="00A64979" w:rsidRDefault="00BE2682" w:rsidP="0045691A">
            <w:pPr>
              <w:pStyle w:val="NoteinsideTables"/>
            </w:pPr>
            <w:r>
              <w:t>This</w:t>
            </w:r>
            <w:r w:rsidRPr="00FB6215">
              <w:t xml:space="preserve"> field </w:t>
            </w:r>
            <w:r>
              <w:t>is</w:t>
            </w:r>
            <w:r w:rsidRPr="00FB6215">
              <w:t xml:space="preserve"> displayed 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r w:rsidR="00BE2682" w14:paraId="50B19FE8" w14:textId="77777777" w:rsidTr="00EC1518">
        <w:tc>
          <w:tcPr>
            <w:tcW w:w="2732" w:type="dxa"/>
          </w:tcPr>
          <w:p w14:paraId="6A66D504" w14:textId="77777777" w:rsidR="00BE2682" w:rsidRPr="00A64979" w:rsidRDefault="00BE2682" w:rsidP="00BE2682">
            <w:pPr>
              <w:pStyle w:val="TableContents"/>
              <w:keepNext w:val="0"/>
              <w:keepLines w:val="0"/>
              <w:rPr>
                <w:b/>
              </w:rPr>
            </w:pPr>
            <w:r w:rsidRPr="00A64979">
              <w:rPr>
                <w:b/>
              </w:rPr>
              <w:t>Narrative</w:t>
            </w:r>
          </w:p>
        </w:tc>
        <w:tc>
          <w:tcPr>
            <w:tcW w:w="5322" w:type="dxa"/>
          </w:tcPr>
          <w:p w14:paraId="0606DF4F" w14:textId="77777777" w:rsidR="00BE2682" w:rsidRPr="00A64979" w:rsidRDefault="00BE2682" w:rsidP="00BE2682">
            <w:pPr>
              <w:pStyle w:val="TableContents"/>
              <w:keepNext w:val="0"/>
              <w:keepLines w:val="0"/>
              <w:rPr>
                <w:shd w:val="clear" w:color="auto" w:fill="FFFFFF"/>
              </w:rPr>
            </w:pPr>
            <w:r>
              <w:rPr>
                <w:shd w:val="clear" w:color="auto" w:fill="FFFFFF"/>
              </w:rPr>
              <w:t xml:space="preserve">Displays the </w:t>
            </w:r>
            <w:r w:rsidRPr="00A64979">
              <w:rPr>
                <w:shd w:val="clear" w:color="auto" w:fill="FFFFFF"/>
              </w:rPr>
              <w:t xml:space="preserve">default </w:t>
            </w:r>
            <w:r>
              <w:rPr>
                <w:shd w:val="clear" w:color="auto" w:fill="FFFFFF"/>
              </w:rPr>
              <w:t xml:space="preserve">narrative as </w:t>
            </w:r>
            <w:r w:rsidRPr="008A535E">
              <w:rPr>
                <w:b/>
                <w:shd w:val="clear" w:color="auto" w:fill="FFFFFF"/>
              </w:rPr>
              <w:t>TD Redemption</w:t>
            </w:r>
            <w:r w:rsidRPr="00A64979">
              <w:rPr>
                <w:shd w:val="clear" w:color="auto" w:fill="FFFFFF"/>
              </w:rPr>
              <w:t xml:space="preserve"> and </w:t>
            </w:r>
            <w:r>
              <w:rPr>
                <w:shd w:val="clear" w:color="auto" w:fill="FFFFFF"/>
              </w:rPr>
              <w:t>it can be modified</w:t>
            </w:r>
            <w:r w:rsidRPr="00A64979">
              <w:rPr>
                <w:shd w:val="clear" w:color="auto" w:fill="FFFFFF"/>
              </w:rPr>
              <w:t>.</w:t>
            </w:r>
          </w:p>
        </w:tc>
      </w:tr>
    </w:tbl>
    <w:p w14:paraId="495068B0" w14:textId="77777777" w:rsidR="009203F6" w:rsidRPr="00285D5F" w:rsidRDefault="009203F6" w:rsidP="009203F6">
      <w:pPr>
        <w:pStyle w:val="Heading1111"/>
        <w:rPr>
          <w:shd w:val="clear" w:color="auto" w:fill="FFFFFF"/>
        </w:rPr>
      </w:pPr>
      <w:r>
        <w:rPr>
          <w:shd w:val="clear" w:color="auto" w:fill="FFFFFF"/>
        </w:rPr>
        <w:lastRenderedPageBreak/>
        <w:t>Charge Details</w:t>
      </w:r>
    </w:p>
    <w:p w14:paraId="2CCD06E0" w14:textId="77777777" w:rsidR="009203F6" w:rsidRDefault="00914D66" w:rsidP="00627BDD">
      <w:pPr>
        <w:pStyle w:val="ParaunderHeading1111"/>
      </w:pPr>
      <w:r>
        <w:t xml:space="preserve">The </w:t>
      </w:r>
      <w:r>
        <w:rPr>
          <w:b/>
        </w:rPr>
        <w:t>Charge Details</w:t>
      </w:r>
      <w:r>
        <w:t xml:space="preserve"> </w:t>
      </w:r>
      <w:r w:rsidR="0078349B">
        <w:t>segment</w:t>
      </w:r>
      <w:r>
        <w:t xml:space="preserve">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w:t>
      </w:r>
      <w:r w:rsidR="0078349B">
        <w:t>segment</w:t>
      </w:r>
      <w:r>
        <w:t xml:space="preserve">, refer to the topic </w:t>
      </w:r>
      <w:r w:rsidRPr="003B3B08">
        <w:rPr>
          <w:i/>
          <w:color w:val="00B0F0"/>
        </w:rPr>
        <w:fldChar w:fldCharType="begin" w:fldLock="1"/>
      </w:r>
      <w:r w:rsidRPr="003B3B08">
        <w:rPr>
          <w:i/>
          <w:color w:val="00B0F0"/>
        </w:rPr>
        <w:instrText xml:space="preserve"> REF _Ref39662670 \h </w:instrText>
      </w:r>
      <w:r w:rsidR="003B3B08" w:rsidRPr="003B3B08">
        <w:rPr>
          <w:i/>
          <w:color w:val="00B0F0"/>
        </w:rPr>
        <w:instrText xml:space="preserve"> \* MERGEFORMAT </w:instrText>
      </w:r>
      <w:r w:rsidRPr="003B3B08">
        <w:rPr>
          <w:i/>
          <w:color w:val="00B0F0"/>
        </w:rPr>
      </w:r>
      <w:r w:rsidRPr="003B3B08">
        <w:rPr>
          <w:i/>
          <w:color w:val="00B0F0"/>
        </w:rPr>
        <w:fldChar w:fldCharType="separate"/>
      </w:r>
      <w:r w:rsidRPr="003B3B08">
        <w:rPr>
          <w:rFonts w:eastAsia="Times New Roman"/>
          <w:i/>
          <w:color w:val="00B0F0"/>
        </w:rPr>
        <w:t>2.6.1.3 Charge Details</w:t>
      </w:r>
      <w:r w:rsidRPr="003B3B08">
        <w:rPr>
          <w:i/>
          <w:color w:val="00B0F0"/>
        </w:rPr>
        <w:fldChar w:fldCharType="end"/>
      </w:r>
      <w:r>
        <w:t xml:space="preserve"> in this guide</w:t>
      </w:r>
      <w:r w:rsidRPr="001B3391">
        <w:t>.</w:t>
      </w:r>
    </w:p>
    <w:p w14:paraId="508D782C" w14:textId="77777777" w:rsidR="009203F6" w:rsidRDefault="00C20847" w:rsidP="009203F6">
      <w:pPr>
        <w:pStyle w:val="Heading1111"/>
        <w:rPr>
          <w:shd w:val="clear" w:color="auto" w:fill="FFFFFF"/>
        </w:rPr>
      </w:pPr>
      <w:r>
        <w:rPr>
          <w:shd w:val="clear" w:color="auto" w:fill="FFFFFF"/>
        </w:rPr>
        <w:t>Transaction Submission</w:t>
      </w:r>
    </w:p>
    <w:p w14:paraId="5E47FDAF" w14:textId="77777777" w:rsidR="00001966" w:rsidRDefault="00ED406C" w:rsidP="009A2CB6">
      <w:pPr>
        <w:pStyle w:val="NumberedListunder1111"/>
        <w:numPr>
          <w:ilvl w:val="0"/>
          <w:numId w:val="121"/>
        </w:numPr>
      </w:pPr>
      <w:r>
        <w:t xml:space="preserve">Click </w:t>
      </w:r>
      <w:r w:rsidRPr="00247141">
        <w:rPr>
          <w:b/>
        </w:rPr>
        <w:t>Submit</w:t>
      </w:r>
      <w:r>
        <w:t xml:space="preserve"> to complete the transaction</w:t>
      </w:r>
      <w:r w:rsidR="00001966">
        <w:t>.</w:t>
      </w:r>
    </w:p>
    <w:p w14:paraId="0ADC0A47" w14:textId="77777777" w:rsidR="00001966" w:rsidRDefault="0079275E" w:rsidP="0079275E">
      <w:pPr>
        <w:pStyle w:val="StepResultUnder1111"/>
      </w:pPr>
      <w:r w:rsidRPr="0079275E">
        <w:t>A Teller Sequence Number is generated</w:t>
      </w:r>
      <w:r>
        <w:t xml:space="preserve"> and t</w:t>
      </w:r>
      <w:r w:rsidR="005627B6" w:rsidRPr="005627B6">
        <w:t xml:space="preserve">he </w:t>
      </w:r>
      <w:r w:rsidR="00001966" w:rsidRPr="00001966">
        <w:rPr>
          <w:b/>
        </w:rPr>
        <w:t>Transaction Completed Successfully</w:t>
      </w:r>
      <w:r w:rsidR="00001966">
        <w:t xml:space="preserve"> screen is displayed.</w:t>
      </w:r>
    </w:p>
    <w:p w14:paraId="36830841" w14:textId="77777777" w:rsidR="00A6314F" w:rsidRDefault="00001966" w:rsidP="00196F85">
      <w:pPr>
        <w:pStyle w:val="ParaunderHeading1111"/>
      </w:pPr>
      <w:r>
        <w:t>The transaction is moved to authorization in case of any warning raised when the transaction saves.</w:t>
      </w:r>
      <w:r w:rsidR="00A6314F">
        <w:t xml:space="preserve"> </w:t>
      </w:r>
      <w:r w:rsidR="00AC651C">
        <w:t>When you submit</w:t>
      </w:r>
      <w:r w:rsidR="009203F6" w:rsidRPr="009203F6">
        <w:t xml:space="preserve">, the transaction details are </w:t>
      </w:r>
      <w:r w:rsidR="00DE3F49">
        <w:t>handed off</w:t>
      </w:r>
      <w:r w:rsidR="009203F6" w:rsidRPr="009203F6">
        <w:t xml:space="preserve"> to Term Deposit module in FLEXCUBE Universal Banking for TD redemption </w:t>
      </w:r>
      <w:r w:rsidR="00DD20AC" w:rsidRPr="009203F6">
        <w:t>process.</w:t>
      </w:r>
    </w:p>
    <w:p w14:paraId="5BE083DF" w14:textId="77777777" w:rsidR="00D23FD8" w:rsidRDefault="006219D5" w:rsidP="006219D5">
      <w:pPr>
        <w:pStyle w:val="Heading111"/>
      </w:pPr>
      <w:bookmarkStart w:id="1495" w:name="_Ref40266802"/>
      <w:bookmarkStart w:id="1496" w:name="_Ref40266805"/>
      <w:bookmarkStart w:id="1497" w:name="_Toc183015817"/>
      <w:r w:rsidRPr="006219D5">
        <w:lastRenderedPageBreak/>
        <w:t>Term Deposit Top-up against Account</w:t>
      </w:r>
      <w:bookmarkEnd w:id="1495"/>
      <w:bookmarkEnd w:id="1496"/>
      <w:bookmarkEnd w:id="1497"/>
    </w:p>
    <w:p w14:paraId="4F2FEF2E" w14:textId="77777777" w:rsidR="009B7DD2" w:rsidRDefault="009B7DD2" w:rsidP="0045691A">
      <w:pPr>
        <w:pStyle w:val="ParaunderHeading111"/>
        <w:keepNext/>
      </w:pPr>
      <w:r>
        <w:t xml:space="preserve">The Teller </w:t>
      </w:r>
      <w:r w:rsidR="00362AEC">
        <w:t>can use</w:t>
      </w:r>
      <w:r>
        <w:t xml:space="preserve"> </w:t>
      </w:r>
      <w:r w:rsidR="00B9199A">
        <w:t xml:space="preserve">this </w:t>
      </w:r>
      <w:r w:rsidR="006219D5">
        <w:t>screen</w:t>
      </w:r>
      <w:r>
        <w:t xml:space="preserve"> to</w:t>
      </w:r>
      <w:r w:rsidR="006219D5">
        <w:t xml:space="preserve"> initiate</w:t>
      </w:r>
      <w:r w:rsidR="00EF2083">
        <w:t xml:space="preserve"> the</w:t>
      </w:r>
      <w:r w:rsidR="006219D5">
        <w:t xml:space="preserve"> top-up </w:t>
      </w:r>
      <w:r w:rsidR="00F32C4C">
        <w:t xml:space="preserve">for </w:t>
      </w:r>
      <w:r w:rsidR="006219D5">
        <w:t>a term deposit</w:t>
      </w:r>
      <w:r w:rsidR="00EF2083">
        <w:t xml:space="preserve"> account</w:t>
      </w:r>
      <w:r w:rsidR="006219D5">
        <w:t xml:space="preserve">. The top-up </w:t>
      </w:r>
      <w:r w:rsidR="00E26CFF" w:rsidRPr="00E26CFF">
        <w:t xml:space="preserve">for a term deposit </w:t>
      </w:r>
      <w:r w:rsidR="006219D5">
        <w:t>can be done</w:t>
      </w:r>
      <w:r>
        <w:t>,</w:t>
      </w:r>
      <w:r w:rsidR="006219D5">
        <w:t xml:space="preserve"> after the opening date </w:t>
      </w:r>
      <w:r>
        <w:t>and before the maturity date.</w:t>
      </w:r>
    </w:p>
    <w:p w14:paraId="7CF7AA7F" w14:textId="77777777" w:rsidR="00F32C4C" w:rsidRPr="00F32C4C" w:rsidRDefault="00F32C4C">
      <w:pPr>
        <w:pStyle w:val="ParaunderHeading111"/>
        <w:keepNext/>
      </w:pPr>
      <w:r w:rsidRPr="00F32C4C">
        <w:t xml:space="preserve">To process this screen, type </w:t>
      </w:r>
      <w:r>
        <w:rPr>
          <w:b/>
        </w:rPr>
        <w:t>TD</w:t>
      </w:r>
      <w:r w:rsidR="00DD7B27">
        <w:rPr>
          <w:b/>
        </w:rPr>
        <w:t xml:space="preserve"> </w:t>
      </w:r>
      <w:proofErr w:type="spellStart"/>
      <w:r w:rsidR="00DD7B27">
        <w:rPr>
          <w:b/>
        </w:rPr>
        <w:t>Top</w:t>
      </w:r>
      <w:r w:rsidRPr="00F32C4C">
        <w:rPr>
          <w:b/>
        </w:rPr>
        <w:t>up</w:t>
      </w:r>
      <w:proofErr w:type="spellEnd"/>
      <w:r w:rsidRPr="00F32C4C">
        <w:rPr>
          <w:b/>
        </w:rPr>
        <w:t xml:space="preserve"> </w:t>
      </w:r>
      <w:r w:rsidR="00DD7B27">
        <w:rPr>
          <w:b/>
        </w:rPr>
        <w:t>-</w:t>
      </w:r>
      <w:r w:rsidRPr="00F32C4C">
        <w:rPr>
          <w:b/>
        </w:rPr>
        <w:t xml:space="preserve"> Account </w:t>
      </w:r>
      <w:r w:rsidRPr="00F32C4C">
        <w:t xml:space="preserve">in the </w:t>
      </w:r>
      <w:r w:rsidRPr="00F32C4C">
        <w:rPr>
          <w:b/>
        </w:rPr>
        <w:t>Menu Item Search</w:t>
      </w:r>
      <w:r w:rsidRPr="00F32C4C">
        <w:t xml:space="preserve"> located at the left corner of the application toolbar and select the appropriate screen (or) do the following steps:</w:t>
      </w:r>
    </w:p>
    <w:p w14:paraId="4454D4D4" w14:textId="77777777" w:rsidR="00F32C4C" w:rsidRPr="00F32C4C" w:rsidRDefault="00F32C4C" w:rsidP="0073748E">
      <w:pPr>
        <w:pStyle w:val="NumberedListunder111"/>
        <w:keepNext/>
        <w:numPr>
          <w:ilvl w:val="0"/>
          <w:numId w:val="88"/>
        </w:numPr>
      </w:pPr>
      <w:r w:rsidRPr="00F32C4C">
        <w:t xml:space="preserve">From </w:t>
      </w:r>
      <w:r w:rsidRPr="00F32C4C">
        <w:rPr>
          <w:b/>
        </w:rPr>
        <w:t>Home screen</w:t>
      </w:r>
      <w:r w:rsidRPr="00F32C4C">
        <w:t xml:space="preserve">, </w:t>
      </w:r>
      <w:r w:rsidR="00A83462">
        <w:t>click</w:t>
      </w:r>
      <w:r w:rsidRPr="00F32C4C">
        <w:t xml:space="preserve"> </w:t>
      </w:r>
      <w:r w:rsidRPr="00F32C4C">
        <w:rPr>
          <w:b/>
        </w:rPr>
        <w:t>Teller</w:t>
      </w:r>
      <w:r w:rsidRPr="00F32C4C">
        <w:t>.</w:t>
      </w:r>
      <w:r w:rsidR="00D34ABB">
        <w:t xml:space="preserve"> On Teller Mega Menu, under</w:t>
      </w:r>
      <w:r w:rsidR="00D34ABB" w:rsidRPr="00F32C4C">
        <w:t xml:space="preserve"> </w:t>
      </w:r>
      <w:r w:rsidR="00D34ABB" w:rsidRPr="00F32C4C">
        <w:rPr>
          <w:b/>
        </w:rPr>
        <w:t>Term Deposit</w:t>
      </w:r>
      <w:r w:rsidR="00D34ABB" w:rsidRPr="00F32C4C">
        <w:t xml:space="preserve">, click </w:t>
      </w:r>
      <w:r w:rsidR="00D34ABB">
        <w:rPr>
          <w:b/>
        </w:rPr>
        <w:t>TD</w:t>
      </w:r>
      <w:r w:rsidR="00D34ABB" w:rsidRPr="00F32C4C">
        <w:rPr>
          <w:b/>
        </w:rPr>
        <w:t xml:space="preserve"> </w:t>
      </w:r>
      <w:proofErr w:type="spellStart"/>
      <w:r w:rsidR="00D34ABB" w:rsidRPr="00F32C4C">
        <w:rPr>
          <w:b/>
        </w:rPr>
        <w:t>Topup</w:t>
      </w:r>
      <w:proofErr w:type="spellEnd"/>
      <w:r w:rsidR="00D34ABB" w:rsidRPr="00F32C4C">
        <w:rPr>
          <w:b/>
        </w:rPr>
        <w:t xml:space="preserve"> </w:t>
      </w:r>
      <w:r w:rsidR="00D34ABB">
        <w:rPr>
          <w:b/>
        </w:rPr>
        <w:t>-</w:t>
      </w:r>
      <w:r w:rsidR="00D34ABB" w:rsidRPr="00F32C4C">
        <w:rPr>
          <w:b/>
        </w:rPr>
        <w:t xml:space="preserve"> Account</w:t>
      </w:r>
      <w:r w:rsidR="00D34ABB" w:rsidRPr="00F32C4C">
        <w:t>.</w:t>
      </w:r>
    </w:p>
    <w:p w14:paraId="0575AB40" w14:textId="77777777" w:rsidR="00F32C4C" w:rsidRPr="00F32C4C" w:rsidRDefault="00F32C4C" w:rsidP="00AE3D63">
      <w:pPr>
        <w:pStyle w:val="StepResultUnderHeading111"/>
        <w:keepNext/>
      </w:pPr>
      <w:r w:rsidRPr="00F32C4C">
        <w:t xml:space="preserve">The </w:t>
      </w:r>
      <w:r>
        <w:rPr>
          <w:b/>
        </w:rPr>
        <w:t>TD</w:t>
      </w:r>
      <w:r w:rsidR="00B439BD">
        <w:rPr>
          <w:b/>
        </w:rPr>
        <w:t xml:space="preserve"> Top-U</w:t>
      </w:r>
      <w:r w:rsidRPr="00F32C4C">
        <w:rPr>
          <w:b/>
        </w:rPr>
        <w:t>p Against Account</w:t>
      </w:r>
      <w:r w:rsidRPr="00F32C4C">
        <w:t xml:space="preserve"> </w:t>
      </w:r>
      <w:r w:rsidR="004E0AEE">
        <w:t>screen is displayed</w:t>
      </w:r>
      <w:r w:rsidRPr="00F32C4C">
        <w:t>.</w:t>
      </w:r>
    </w:p>
    <w:p w14:paraId="0E376EC0" w14:textId="59DD2728" w:rsidR="0024298E" w:rsidRDefault="0024298E" w:rsidP="0024298E">
      <w:pPr>
        <w:pStyle w:val="FigureTableTitleunderHeading111"/>
      </w:pPr>
      <w:r>
        <w:t xml:space="preserve">Figure </w:t>
      </w:r>
      <w:fldSimple w:instr=" SEQ Figure \* ARABIC ">
        <w:r w:rsidR="00B22B13">
          <w:rPr>
            <w:noProof/>
          </w:rPr>
          <w:t>193</w:t>
        </w:r>
      </w:fldSimple>
      <w:r>
        <w:t xml:space="preserve">: </w:t>
      </w:r>
      <w:r w:rsidR="00B439BD">
        <w:t>TD Top-U</w:t>
      </w:r>
      <w:r w:rsidRPr="005F06A3">
        <w:t>p Against Account</w:t>
      </w:r>
    </w:p>
    <w:p w14:paraId="7FA06D93" w14:textId="77777777" w:rsidR="006219D5" w:rsidRDefault="0021244B" w:rsidP="006219D5">
      <w:pPr>
        <w:pStyle w:val="ParaunderHeading111"/>
      </w:pPr>
      <w:r>
        <w:rPr>
          <w:noProof/>
        </w:rPr>
        <w:drawing>
          <wp:inline distT="0" distB="0" distL="0" distR="0" wp14:anchorId="70AB6427" wp14:editId="7A2E2F24">
            <wp:extent cx="5591908" cy="3480604"/>
            <wp:effectExtent l="19050" t="19050" r="27940" b="24765"/>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602642" cy="34872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8989896" w14:textId="77777777" w:rsidR="006219D5" w:rsidRDefault="006219D5" w:rsidP="00035CF7">
      <w:pPr>
        <w:pStyle w:val="Heading1111"/>
      </w:pPr>
      <w:r>
        <w:t>Main Transaction Details</w:t>
      </w:r>
    </w:p>
    <w:p w14:paraId="212299D2" w14:textId="2CBF2D03" w:rsidR="00D36981" w:rsidRDefault="00D36981" w:rsidP="00D36981">
      <w:pPr>
        <w:pStyle w:val="ParaunderHeading1111"/>
      </w:pPr>
      <w:r>
        <w:t>Specify the</w:t>
      </w:r>
      <w:r w:rsidRPr="0024298E">
        <w:t xml:space="preserve"> details</w:t>
      </w:r>
      <w:r>
        <w:t xml:space="preserve"> in the </w:t>
      </w:r>
      <w:r w:rsidR="00B439BD">
        <w:rPr>
          <w:b/>
        </w:rPr>
        <w:t>TD Top-U</w:t>
      </w:r>
      <w:r w:rsidRPr="0024298E">
        <w:rPr>
          <w:b/>
        </w:rPr>
        <w:t>p Against Account</w:t>
      </w:r>
      <w:r>
        <w:t xml:space="preserve"> s</w:t>
      </w:r>
      <w:r w:rsidRPr="0024298E">
        <w:t xml:space="preserve">creen. </w:t>
      </w:r>
      <w:r w:rsidR="00456692" w:rsidRPr="00456692">
        <w:t>The fields, which are marked with asterisk, are mandatory.</w:t>
      </w:r>
      <w:r w:rsidR="00456692">
        <w:t xml:space="preserve"> </w:t>
      </w:r>
      <w:r w:rsidRPr="0024298E">
        <w:t>For more information on fields, refer to</w:t>
      </w:r>
      <w:r>
        <w:t xml:space="preserve"> table </w:t>
      </w:r>
      <w:r w:rsidRPr="00BD1CCB">
        <w:rPr>
          <w:i/>
          <w:color w:val="00B0F0"/>
        </w:rPr>
        <w:fldChar w:fldCharType="begin"/>
      </w:r>
      <w:r w:rsidRPr="00BD1CCB">
        <w:rPr>
          <w:i/>
          <w:color w:val="00B0F0"/>
        </w:rPr>
        <w:instrText xml:space="preserve"> REF TDTopupAgainstAccount \h  \* MERGEFORMAT </w:instrText>
      </w:r>
      <w:r w:rsidRPr="00BD1CCB">
        <w:rPr>
          <w:i/>
          <w:color w:val="00B0F0"/>
        </w:rPr>
      </w:r>
      <w:r w:rsidRPr="00BD1CCB">
        <w:rPr>
          <w:i/>
          <w:color w:val="00B0F0"/>
        </w:rPr>
        <w:fldChar w:fldCharType="separate"/>
      </w:r>
      <w:r w:rsidR="00B22B13" w:rsidRPr="00B22B13">
        <w:rPr>
          <w:i/>
          <w:color w:val="00B0F0"/>
        </w:rPr>
        <w:t>Field Description: TD Top-Up Against Account</w:t>
      </w:r>
      <w:r w:rsidRPr="00BD1CCB">
        <w:rPr>
          <w:i/>
          <w:color w:val="00B0F0"/>
        </w:rPr>
        <w:fldChar w:fldCharType="end"/>
      </w:r>
      <w:r w:rsidRPr="0024298E">
        <w:t>.</w:t>
      </w:r>
    </w:p>
    <w:p w14:paraId="7AF8FAB4" w14:textId="77777777" w:rsidR="000847E0" w:rsidRDefault="000847E0" w:rsidP="00D36981">
      <w:pPr>
        <w:pStyle w:val="ParaunderHeading1111"/>
      </w:pPr>
    </w:p>
    <w:p w14:paraId="4773D346" w14:textId="77777777" w:rsidR="00035CF7" w:rsidRPr="00035CF7" w:rsidRDefault="00035CF7" w:rsidP="009C5A46">
      <w:pPr>
        <w:pStyle w:val="FigureTableTitleunderHeading1111"/>
      </w:pPr>
      <w:bookmarkStart w:id="1498" w:name="TDTopupAgainstAccount"/>
      <w:r w:rsidRPr="00035CF7">
        <w:lastRenderedPageBreak/>
        <w:t>Field Description: TD Top-</w:t>
      </w:r>
      <w:r w:rsidR="00B439BD">
        <w:t>U</w:t>
      </w:r>
      <w:r w:rsidRPr="00035CF7">
        <w:t>p Against Account</w:t>
      </w:r>
      <w:bookmarkEnd w:id="1498"/>
    </w:p>
    <w:tbl>
      <w:tblPr>
        <w:tblStyle w:val="TableGrid5"/>
        <w:tblW w:w="0" w:type="auto"/>
        <w:tblInd w:w="864" w:type="dxa"/>
        <w:tblLook w:val="04A0" w:firstRow="1" w:lastRow="0" w:firstColumn="1" w:lastColumn="0" w:noHBand="0" w:noVBand="1"/>
      </w:tblPr>
      <w:tblGrid>
        <w:gridCol w:w="2732"/>
        <w:gridCol w:w="5322"/>
      </w:tblGrid>
      <w:tr w:rsidR="00035CF7" w:rsidRPr="00035CF7" w14:paraId="6A368182" w14:textId="77777777" w:rsidTr="002F40BA">
        <w:trPr>
          <w:tblHeader/>
        </w:trPr>
        <w:tc>
          <w:tcPr>
            <w:tcW w:w="2732" w:type="dxa"/>
          </w:tcPr>
          <w:p w14:paraId="417CF0EF" w14:textId="77777777" w:rsidR="00035CF7" w:rsidRPr="00035CF7" w:rsidRDefault="00035CF7" w:rsidP="009C5A46">
            <w:pPr>
              <w:pStyle w:val="TableHeader"/>
              <w:keepNext w:val="0"/>
              <w:rPr>
                <w:shd w:val="clear" w:color="auto" w:fill="FFFFFF"/>
              </w:rPr>
            </w:pPr>
            <w:r w:rsidRPr="00035CF7">
              <w:rPr>
                <w:shd w:val="clear" w:color="auto" w:fill="FFFFFF"/>
              </w:rPr>
              <w:t>Field</w:t>
            </w:r>
          </w:p>
        </w:tc>
        <w:tc>
          <w:tcPr>
            <w:tcW w:w="5322" w:type="dxa"/>
          </w:tcPr>
          <w:p w14:paraId="7133C5C1" w14:textId="77777777" w:rsidR="00035CF7" w:rsidRPr="00035CF7" w:rsidRDefault="00035CF7" w:rsidP="009C5A46">
            <w:pPr>
              <w:pStyle w:val="TableHeader"/>
              <w:keepNext w:val="0"/>
              <w:rPr>
                <w:shd w:val="clear" w:color="auto" w:fill="FFFFFF"/>
              </w:rPr>
            </w:pPr>
            <w:r w:rsidRPr="00035CF7">
              <w:rPr>
                <w:shd w:val="clear" w:color="auto" w:fill="FFFFFF"/>
              </w:rPr>
              <w:t>Description</w:t>
            </w:r>
          </w:p>
        </w:tc>
      </w:tr>
      <w:tr w:rsidR="00035CF7" w:rsidRPr="00035CF7" w14:paraId="37DFEB6E" w14:textId="77777777" w:rsidTr="002F40BA">
        <w:tc>
          <w:tcPr>
            <w:tcW w:w="2732" w:type="dxa"/>
          </w:tcPr>
          <w:p w14:paraId="481356EE" w14:textId="77777777" w:rsidR="00035CF7" w:rsidRPr="009C5A46" w:rsidRDefault="00035CF7">
            <w:pPr>
              <w:pStyle w:val="TableContents"/>
              <w:keepNext w:val="0"/>
              <w:rPr>
                <w:b/>
              </w:rPr>
            </w:pPr>
            <w:r w:rsidRPr="009C5A46">
              <w:rPr>
                <w:b/>
              </w:rPr>
              <w:t>Deposit Account</w:t>
            </w:r>
          </w:p>
        </w:tc>
        <w:tc>
          <w:tcPr>
            <w:tcW w:w="5322" w:type="dxa"/>
          </w:tcPr>
          <w:p w14:paraId="28FAC839" w14:textId="77777777" w:rsidR="0026529E" w:rsidRPr="00035CF7" w:rsidRDefault="00035CF7" w:rsidP="00456692">
            <w:pPr>
              <w:pStyle w:val="TableContents"/>
              <w:keepNext w:val="0"/>
            </w:pPr>
            <w:r w:rsidRPr="00035CF7">
              <w:rPr>
                <w:shd w:val="clear" w:color="auto" w:fill="FFFFFF"/>
              </w:rPr>
              <w:t>Specify the deposit account number</w:t>
            </w:r>
            <w:r>
              <w:rPr>
                <w:shd w:val="clear" w:color="auto" w:fill="FFFFFF"/>
              </w:rPr>
              <w:t xml:space="preserve"> </w:t>
            </w:r>
            <w:r w:rsidRPr="00035CF7">
              <w:rPr>
                <w:shd w:val="clear" w:color="auto" w:fill="FFFFFF"/>
              </w:rPr>
              <w:t>for which the top-up amount to be added.</w:t>
            </w:r>
          </w:p>
        </w:tc>
      </w:tr>
      <w:tr w:rsidR="00035CF7" w:rsidRPr="00035CF7" w14:paraId="2CFC60B7" w14:textId="77777777" w:rsidTr="002F40BA">
        <w:tc>
          <w:tcPr>
            <w:tcW w:w="2732" w:type="dxa"/>
          </w:tcPr>
          <w:p w14:paraId="2457A1B2" w14:textId="77777777" w:rsidR="00035CF7" w:rsidRPr="009C5A46" w:rsidRDefault="00035CF7" w:rsidP="009C5A46">
            <w:pPr>
              <w:pStyle w:val="TableContents"/>
              <w:keepNext w:val="0"/>
              <w:rPr>
                <w:b/>
              </w:rPr>
            </w:pPr>
            <w:r w:rsidRPr="009C5A46">
              <w:rPr>
                <w:b/>
              </w:rPr>
              <w:t>Account Branch</w:t>
            </w:r>
          </w:p>
        </w:tc>
        <w:tc>
          <w:tcPr>
            <w:tcW w:w="5322" w:type="dxa"/>
          </w:tcPr>
          <w:p w14:paraId="50E2EF1F" w14:textId="77777777" w:rsidR="00035CF7" w:rsidRPr="00035CF7" w:rsidRDefault="00035CF7" w:rsidP="009C5A46">
            <w:pPr>
              <w:pStyle w:val="TableContents"/>
              <w:keepNext w:val="0"/>
              <w:rPr>
                <w:shd w:val="clear" w:color="auto" w:fill="FFFFFF"/>
              </w:rPr>
            </w:pPr>
            <w:r w:rsidRPr="00035CF7">
              <w:rPr>
                <w:shd w:val="clear" w:color="auto" w:fill="FFFFFF"/>
              </w:rPr>
              <w:t>Displays the branch of the deposit account</w:t>
            </w:r>
            <w:r w:rsidR="00546682">
              <w:rPr>
                <w:shd w:val="clear" w:color="auto" w:fill="FFFFFF"/>
              </w:rPr>
              <w:t xml:space="preserve"> number</w:t>
            </w:r>
            <w:r w:rsidRPr="00035CF7">
              <w:rPr>
                <w:shd w:val="clear" w:color="auto" w:fill="FFFFFF"/>
              </w:rPr>
              <w:t>.</w:t>
            </w:r>
          </w:p>
        </w:tc>
      </w:tr>
      <w:tr w:rsidR="00035CF7" w:rsidRPr="00035CF7" w14:paraId="3DCE3DA6" w14:textId="77777777" w:rsidTr="002F40BA">
        <w:tc>
          <w:tcPr>
            <w:tcW w:w="2732" w:type="dxa"/>
          </w:tcPr>
          <w:p w14:paraId="691707E5" w14:textId="77777777" w:rsidR="00035CF7" w:rsidRPr="009C5A46" w:rsidRDefault="00035CF7" w:rsidP="009C5A46">
            <w:pPr>
              <w:pStyle w:val="TableContents"/>
              <w:keepNext w:val="0"/>
              <w:rPr>
                <w:b/>
              </w:rPr>
            </w:pPr>
            <w:r w:rsidRPr="009C5A46">
              <w:rPr>
                <w:b/>
              </w:rPr>
              <w:t>Query</w:t>
            </w:r>
          </w:p>
        </w:tc>
        <w:tc>
          <w:tcPr>
            <w:tcW w:w="5322" w:type="dxa"/>
          </w:tcPr>
          <w:p w14:paraId="3396DDF8" w14:textId="77777777" w:rsidR="00035CF7" w:rsidRPr="00035CF7" w:rsidRDefault="00C6480C" w:rsidP="00C6480C">
            <w:pPr>
              <w:pStyle w:val="TableContents"/>
              <w:keepNext w:val="0"/>
              <w:rPr>
                <w:shd w:val="clear" w:color="auto" w:fill="FFFFFF"/>
              </w:rPr>
            </w:pPr>
            <w:r>
              <w:rPr>
                <w:shd w:val="clear" w:color="auto" w:fill="FFFFFF"/>
              </w:rPr>
              <w:t>C</w:t>
            </w:r>
            <w:r w:rsidRPr="00C6480C">
              <w:rPr>
                <w:shd w:val="clear" w:color="auto" w:fill="FFFFFF"/>
              </w:rPr>
              <w:t>lick this icon</w:t>
            </w:r>
            <w:r>
              <w:rPr>
                <w:shd w:val="clear" w:color="auto" w:fill="FFFFFF"/>
              </w:rPr>
              <w:t>,</w:t>
            </w:r>
            <w:r w:rsidRPr="00C6480C">
              <w:rPr>
                <w:shd w:val="clear" w:color="auto" w:fill="FFFFFF"/>
              </w:rPr>
              <w:t xml:space="preserve"> </w:t>
            </w:r>
            <w:r>
              <w:rPr>
                <w:shd w:val="clear" w:color="auto" w:fill="FFFFFF"/>
              </w:rPr>
              <w:t>t</w:t>
            </w:r>
            <w:r w:rsidR="00035CF7" w:rsidRPr="00035CF7">
              <w:rPr>
                <w:shd w:val="clear" w:color="auto" w:fill="FFFFFF"/>
              </w:rPr>
              <w:t>o fetch the deposit details.</w:t>
            </w:r>
          </w:p>
        </w:tc>
      </w:tr>
      <w:tr w:rsidR="00E27DAB" w:rsidRPr="00035CF7" w14:paraId="337C8AE8" w14:textId="77777777" w:rsidTr="00E27DAB">
        <w:tc>
          <w:tcPr>
            <w:tcW w:w="2732" w:type="dxa"/>
          </w:tcPr>
          <w:p w14:paraId="2C1FD8E1" w14:textId="77777777" w:rsidR="00E27DAB" w:rsidRPr="009C5A46" w:rsidRDefault="00E27DAB" w:rsidP="00E27DAB">
            <w:pPr>
              <w:pStyle w:val="TableContents"/>
              <w:keepNext w:val="0"/>
              <w:rPr>
                <w:b/>
                <w:shd w:val="clear" w:color="auto" w:fill="FFFFFF"/>
              </w:rPr>
            </w:pPr>
            <w:r>
              <w:rPr>
                <w:b/>
              </w:rPr>
              <w:t>Deposit Details</w:t>
            </w:r>
          </w:p>
        </w:tc>
        <w:tc>
          <w:tcPr>
            <w:tcW w:w="5322" w:type="dxa"/>
          </w:tcPr>
          <w:p w14:paraId="5CD005D4"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035CF7" w14:paraId="2B1C9C14" w14:textId="77777777" w:rsidTr="002F40BA">
        <w:tc>
          <w:tcPr>
            <w:tcW w:w="2732" w:type="dxa"/>
          </w:tcPr>
          <w:p w14:paraId="4BE9A78B" w14:textId="77777777" w:rsidR="00E27DAB" w:rsidRPr="009C5A46" w:rsidRDefault="00F42F2C">
            <w:pPr>
              <w:pStyle w:val="TableContents"/>
              <w:keepNext w:val="0"/>
              <w:rPr>
                <w:b/>
              </w:rPr>
            </w:pPr>
            <w:r>
              <w:rPr>
                <w:b/>
              </w:rPr>
              <w:t>Original Deposit</w:t>
            </w:r>
            <w:r w:rsidRPr="009C5A46">
              <w:rPr>
                <w:b/>
              </w:rPr>
              <w:t xml:space="preserve"> </w:t>
            </w:r>
            <w:r w:rsidR="00E27DAB" w:rsidRPr="009C5A46">
              <w:rPr>
                <w:b/>
              </w:rPr>
              <w:t>Amount</w:t>
            </w:r>
          </w:p>
        </w:tc>
        <w:tc>
          <w:tcPr>
            <w:tcW w:w="5322" w:type="dxa"/>
          </w:tcPr>
          <w:p w14:paraId="5DCD615A" w14:textId="77777777" w:rsidR="00E27DAB" w:rsidRPr="00035CF7" w:rsidRDefault="00E27DAB">
            <w:pPr>
              <w:pStyle w:val="TableContents"/>
              <w:keepNext w:val="0"/>
              <w:rPr>
                <w:shd w:val="clear" w:color="auto" w:fill="FFFFFF"/>
              </w:rPr>
            </w:pPr>
            <w:r w:rsidRPr="00035CF7">
              <w:rPr>
                <w:shd w:val="clear" w:color="auto" w:fill="FFFFFF"/>
              </w:rPr>
              <w:t>Display</w:t>
            </w:r>
            <w:r>
              <w:rPr>
                <w:shd w:val="clear" w:color="auto" w:fill="FFFFFF"/>
              </w:rPr>
              <w:t>s</w:t>
            </w:r>
            <w:r w:rsidRPr="00035CF7">
              <w:rPr>
                <w:shd w:val="clear" w:color="auto" w:fill="FFFFFF"/>
              </w:rPr>
              <w:t xml:space="preserve"> the </w:t>
            </w:r>
            <w:r w:rsidR="00F42F2C">
              <w:rPr>
                <w:shd w:val="clear" w:color="auto" w:fill="FFFFFF"/>
              </w:rPr>
              <w:t xml:space="preserve">original deposit </w:t>
            </w:r>
            <w:r>
              <w:rPr>
                <w:shd w:val="clear" w:color="auto" w:fill="FFFFFF"/>
              </w:rPr>
              <w:t>amount of the deposit account</w:t>
            </w:r>
            <w:r w:rsidRPr="00035CF7">
              <w:rPr>
                <w:shd w:val="clear" w:color="auto" w:fill="FFFFFF"/>
              </w:rPr>
              <w:t>.</w:t>
            </w:r>
          </w:p>
        </w:tc>
      </w:tr>
      <w:tr w:rsidR="00F42F2C" w:rsidRPr="00035CF7" w14:paraId="7EE5DC63" w14:textId="77777777" w:rsidTr="002F40BA">
        <w:tc>
          <w:tcPr>
            <w:tcW w:w="2732" w:type="dxa"/>
          </w:tcPr>
          <w:p w14:paraId="039C71B4" w14:textId="77777777" w:rsidR="00F42F2C" w:rsidRPr="009C5A46" w:rsidDel="00F42F2C" w:rsidRDefault="00F42F2C" w:rsidP="00F42F2C">
            <w:pPr>
              <w:pStyle w:val="TableContents"/>
              <w:keepNext w:val="0"/>
              <w:rPr>
                <w:b/>
              </w:rPr>
            </w:pPr>
            <w:r>
              <w:rPr>
                <w:b/>
              </w:rPr>
              <w:t>Principal Balance</w:t>
            </w:r>
          </w:p>
        </w:tc>
        <w:tc>
          <w:tcPr>
            <w:tcW w:w="5322" w:type="dxa"/>
          </w:tcPr>
          <w:p w14:paraId="23C2AFFA" w14:textId="77777777" w:rsidR="00F42F2C" w:rsidRPr="00035CF7" w:rsidRDefault="00F42F2C">
            <w:pPr>
              <w:pStyle w:val="TableContents"/>
              <w:keepNext w:val="0"/>
              <w:rPr>
                <w:shd w:val="clear" w:color="auto" w:fill="FFFFFF"/>
              </w:rPr>
            </w:pPr>
            <w:r w:rsidRPr="00035CF7">
              <w:rPr>
                <w:shd w:val="clear" w:color="auto" w:fill="FFFFFF"/>
              </w:rPr>
              <w:t>Display</w:t>
            </w:r>
            <w:r>
              <w:rPr>
                <w:shd w:val="clear" w:color="auto" w:fill="FFFFFF"/>
              </w:rPr>
              <w:t>s</w:t>
            </w:r>
            <w:r w:rsidRPr="00035CF7">
              <w:rPr>
                <w:shd w:val="clear" w:color="auto" w:fill="FFFFFF"/>
              </w:rPr>
              <w:t xml:space="preserve"> the principa</w:t>
            </w:r>
            <w:r>
              <w:rPr>
                <w:shd w:val="clear" w:color="auto" w:fill="FFFFFF"/>
              </w:rPr>
              <w:t>l balance of the deposit account</w:t>
            </w:r>
            <w:r w:rsidRPr="00035CF7">
              <w:rPr>
                <w:shd w:val="clear" w:color="auto" w:fill="FFFFFF"/>
              </w:rPr>
              <w:t>.</w:t>
            </w:r>
          </w:p>
        </w:tc>
      </w:tr>
      <w:tr w:rsidR="00F42F2C" w:rsidRPr="00035CF7" w14:paraId="3AEA321B" w14:textId="77777777" w:rsidTr="002F40BA">
        <w:tc>
          <w:tcPr>
            <w:tcW w:w="2732" w:type="dxa"/>
          </w:tcPr>
          <w:p w14:paraId="5344C89C" w14:textId="77777777" w:rsidR="00F42F2C" w:rsidRPr="009C5A46" w:rsidRDefault="00F42F2C" w:rsidP="00F42F2C">
            <w:pPr>
              <w:pStyle w:val="TableContents"/>
              <w:keepNext w:val="0"/>
              <w:rPr>
                <w:b/>
              </w:rPr>
            </w:pPr>
            <w:r w:rsidRPr="009C5A46">
              <w:rPr>
                <w:b/>
              </w:rPr>
              <w:t>Customer ID</w:t>
            </w:r>
          </w:p>
        </w:tc>
        <w:tc>
          <w:tcPr>
            <w:tcW w:w="5322" w:type="dxa"/>
          </w:tcPr>
          <w:p w14:paraId="10D0F240" w14:textId="77777777" w:rsidR="00F42F2C" w:rsidRPr="00035CF7" w:rsidRDefault="00F42F2C" w:rsidP="00F42F2C">
            <w:pPr>
              <w:pStyle w:val="TableContents"/>
              <w:keepNext w:val="0"/>
              <w:rPr>
                <w:shd w:val="clear" w:color="auto" w:fill="FFFFFF"/>
              </w:rPr>
            </w:pPr>
            <w:r w:rsidRPr="00035CF7">
              <w:rPr>
                <w:shd w:val="clear" w:color="auto" w:fill="FFFFFF"/>
              </w:rPr>
              <w:t xml:space="preserve">Displays the </w:t>
            </w:r>
            <w:r>
              <w:rPr>
                <w:shd w:val="clear" w:color="auto" w:fill="FFFFFF"/>
              </w:rPr>
              <w:t>c</w:t>
            </w:r>
            <w:r w:rsidRPr="00035CF7">
              <w:rPr>
                <w:shd w:val="clear" w:color="auto" w:fill="FFFFFF"/>
              </w:rPr>
              <w:t>ustomer ID of the deposit account number.</w:t>
            </w:r>
          </w:p>
        </w:tc>
      </w:tr>
      <w:tr w:rsidR="00F42F2C" w:rsidRPr="00035CF7" w14:paraId="2FD09C23" w14:textId="77777777" w:rsidTr="002F40BA">
        <w:tc>
          <w:tcPr>
            <w:tcW w:w="2732" w:type="dxa"/>
          </w:tcPr>
          <w:p w14:paraId="4590F9C5" w14:textId="77777777" w:rsidR="00F42F2C" w:rsidRPr="009C5A46" w:rsidRDefault="00F42F2C" w:rsidP="00F42F2C">
            <w:pPr>
              <w:pStyle w:val="TableContents"/>
              <w:keepNext w:val="0"/>
              <w:rPr>
                <w:b/>
              </w:rPr>
            </w:pPr>
            <w:r w:rsidRPr="009C5A46">
              <w:rPr>
                <w:b/>
              </w:rPr>
              <w:t>Account Name</w:t>
            </w:r>
          </w:p>
        </w:tc>
        <w:tc>
          <w:tcPr>
            <w:tcW w:w="5322" w:type="dxa"/>
          </w:tcPr>
          <w:p w14:paraId="65CACABD" w14:textId="77777777" w:rsidR="00F42F2C" w:rsidRPr="00035CF7" w:rsidRDefault="00F42F2C" w:rsidP="00F42F2C">
            <w:pPr>
              <w:pStyle w:val="TableContents"/>
              <w:keepNext w:val="0"/>
              <w:rPr>
                <w:shd w:val="clear" w:color="auto" w:fill="FFFFFF"/>
              </w:rPr>
            </w:pPr>
            <w:r w:rsidRPr="00035CF7">
              <w:rPr>
                <w:shd w:val="clear" w:color="auto" w:fill="FFFFFF"/>
              </w:rPr>
              <w:t>Displays the account description of the deposit account</w:t>
            </w:r>
            <w:r>
              <w:rPr>
                <w:shd w:val="clear" w:color="auto" w:fill="FFFFFF"/>
              </w:rPr>
              <w:t xml:space="preserve"> number</w:t>
            </w:r>
            <w:r w:rsidRPr="00035CF7">
              <w:rPr>
                <w:shd w:val="clear" w:color="auto" w:fill="FFFFFF"/>
              </w:rPr>
              <w:t>.</w:t>
            </w:r>
          </w:p>
        </w:tc>
      </w:tr>
      <w:tr w:rsidR="00F42F2C" w:rsidRPr="00035CF7" w14:paraId="00550915" w14:textId="77777777" w:rsidTr="002F40BA">
        <w:tc>
          <w:tcPr>
            <w:tcW w:w="2732" w:type="dxa"/>
          </w:tcPr>
          <w:p w14:paraId="7102BEA2" w14:textId="77777777" w:rsidR="00F42F2C" w:rsidRPr="009C5A46" w:rsidRDefault="00F42F2C" w:rsidP="00F42F2C">
            <w:pPr>
              <w:pStyle w:val="TableContents"/>
              <w:keepNext w:val="0"/>
              <w:rPr>
                <w:b/>
              </w:rPr>
            </w:pPr>
            <w:r w:rsidRPr="009C5A46">
              <w:rPr>
                <w:b/>
              </w:rPr>
              <w:t>Interest Rate</w:t>
            </w:r>
          </w:p>
        </w:tc>
        <w:tc>
          <w:tcPr>
            <w:tcW w:w="5322" w:type="dxa"/>
          </w:tcPr>
          <w:p w14:paraId="1158377A" w14:textId="77777777" w:rsidR="00F42F2C" w:rsidRPr="00035CF7" w:rsidRDefault="00F42F2C" w:rsidP="00F42F2C">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interest rate of the deposit account.</w:t>
            </w:r>
          </w:p>
        </w:tc>
      </w:tr>
      <w:tr w:rsidR="00F42F2C" w:rsidRPr="00035CF7" w14:paraId="5785ED72" w14:textId="77777777" w:rsidTr="002F40BA">
        <w:tc>
          <w:tcPr>
            <w:tcW w:w="2732" w:type="dxa"/>
          </w:tcPr>
          <w:p w14:paraId="594A2239" w14:textId="77777777" w:rsidR="00F42F2C" w:rsidRPr="009C5A46" w:rsidRDefault="00F42F2C" w:rsidP="00F42F2C">
            <w:pPr>
              <w:pStyle w:val="TableContents"/>
              <w:keepNext w:val="0"/>
              <w:rPr>
                <w:b/>
              </w:rPr>
            </w:pPr>
            <w:r w:rsidRPr="009C5A46">
              <w:rPr>
                <w:b/>
              </w:rPr>
              <w:t>Deposit Tenor</w:t>
            </w:r>
          </w:p>
        </w:tc>
        <w:tc>
          <w:tcPr>
            <w:tcW w:w="5322" w:type="dxa"/>
          </w:tcPr>
          <w:p w14:paraId="0C0FDC5F" w14:textId="77777777" w:rsidR="00F42F2C" w:rsidRPr="00035CF7" w:rsidRDefault="00F42F2C" w:rsidP="00F42F2C">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tenor of the deposit account.</w:t>
            </w:r>
          </w:p>
        </w:tc>
      </w:tr>
      <w:tr w:rsidR="00F42F2C" w:rsidRPr="00035CF7" w14:paraId="4DA42EC9" w14:textId="77777777" w:rsidTr="002F40BA">
        <w:tc>
          <w:tcPr>
            <w:tcW w:w="2732" w:type="dxa"/>
          </w:tcPr>
          <w:p w14:paraId="47F30C73" w14:textId="77777777" w:rsidR="00F42F2C" w:rsidRPr="009C5A46" w:rsidRDefault="00F42F2C" w:rsidP="00F42F2C">
            <w:pPr>
              <w:pStyle w:val="TableContents"/>
              <w:keepNext w:val="0"/>
              <w:rPr>
                <w:b/>
              </w:rPr>
            </w:pPr>
            <w:r>
              <w:rPr>
                <w:b/>
              </w:rPr>
              <w:t>Interest Amount</w:t>
            </w:r>
          </w:p>
        </w:tc>
        <w:tc>
          <w:tcPr>
            <w:tcW w:w="5322" w:type="dxa"/>
          </w:tcPr>
          <w:p w14:paraId="5231700B" w14:textId="77777777" w:rsidR="00F42F2C" w:rsidRPr="00035CF7" w:rsidRDefault="00F42F2C" w:rsidP="00F42F2C">
            <w:pPr>
              <w:pStyle w:val="TableContents"/>
              <w:rPr>
                <w:shd w:val="clear" w:color="auto" w:fill="FFFFFF"/>
              </w:rPr>
            </w:pPr>
            <w:r w:rsidRPr="00D06DDC">
              <w:rPr>
                <w:shd w:val="clear" w:color="auto" w:fill="FFFFFF"/>
              </w:rPr>
              <w:t>Display</w:t>
            </w:r>
            <w:r>
              <w:rPr>
                <w:shd w:val="clear" w:color="auto" w:fill="FFFFFF"/>
              </w:rPr>
              <w:t xml:space="preserve">s </w:t>
            </w:r>
            <w:r w:rsidRPr="00D06DDC">
              <w:rPr>
                <w:shd w:val="clear" w:color="auto" w:fill="FFFFFF"/>
              </w:rPr>
              <w:t>the calculated interest amount of the deposit account.</w:t>
            </w:r>
          </w:p>
        </w:tc>
      </w:tr>
      <w:tr w:rsidR="00F42F2C" w:rsidRPr="00035CF7" w14:paraId="66F6F7F0" w14:textId="77777777" w:rsidTr="002F40BA">
        <w:tc>
          <w:tcPr>
            <w:tcW w:w="2732" w:type="dxa"/>
          </w:tcPr>
          <w:p w14:paraId="2EA3B83A" w14:textId="77777777" w:rsidR="00F42F2C" w:rsidRPr="009C5A46" w:rsidRDefault="00F42F2C" w:rsidP="00F42F2C">
            <w:pPr>
              <w:pStyle w:val="TableContents"/>
              <w:keepNext w:val="0"/>
              <w:rPr>
                <w:b/>
              </w:rPr>
            </w:pPr>
            <w:r w:rsidRPr="009C5A46">
              <w:rPr>
                <w:b/>
              </w:rPr>
              <w:t>Maturity Amount</w:t>
            </w:r>
          </w:p>
        </w:tc>
        <w:tc>
          <w:tcPr>
            <w:tcW w:w="5322" w:type="dxa"/>
          </w:tcPr>
          <w:p w14:paraId="59DF4F6D" w14:textId="77777777" w:rsidR="00F42F2C" w:rsidRPr="00035CF7" w:rsidRDefault="00F42F2C" w:rsidP="00F42F2C">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amount available on the maturity of the deposit account.</w:t>
            </w:r>
          </w:p>
        </w:tc>
      </w:tr>
      <w:tr w:rsidR="00F42F2C" w:rsidRPr="00035CF7" w14:paraId="4EC511FB" w14:textId="77777777" w:rsidTr="00E27DAB">
        <w:tc>
          <w:tcPr>
            <w:tcW w:w="2732" w:type="dxa"/>
          </w:tcPr>
          <w:p w14:paraId="2B92AF3F" w14:textId="77777777" w:rsidR="00F42F2C" w:rsidRPr="009C5A46" w:rsidRDefault="00F42F2C" w:rsidP="00F42F2C">
            <w:pPr>
              <w:pStyle w:val="TableContents"/>
              <w:keepNext w:val="0"/>
              <w:rPr>
                <w:b/>
                <w:shd w:val="clear" w:color="auto" w:fill="FFFFFF"/>
              </w:rPr>
            </w:pPr>
            <w:r>
              <w:rPr>
                <w:b/>
              </w:rPr>
              <w:t>Top-Up Details</w:t>
            </w:r>
          </w:p>
        </w:tc>
        <w:tc>
          <w:tcPr>
            <w:tcW w:w="5322" w:type="dxa"/>
          </w:tcPr>
          <w:p w14:paraId="7C7B7B94" w14:textId="77777777" w:rsidR="00F42F2C" w:rsidRDefault="00F42F2C" w:rsidP="00F42F2C">
            <w:pPr>
              <w:pStyle w:val="TableContents"/>
              <w:keepNext w:val="0"/>
              <w:rPr>
                <w:shd w:val="clear" w:color="auto" w:fill="FFFFFF"/>
              </w:rPr>
            </w:pPr>
            <w:r>
              <w:rPr>
                <w:shd w:val="clear" w:color="auto" w:fill="FFFFFF"/>
              </w:rPr>
              <w:t>Specify the fields.</w:t>
            </w:r>
          </w:p>
          <w:p w14:paraId="3559BD6F" w14:textId="77777777" w:rsidR="00B35E77" w:rsidRPr="00733952" w:rsidRDefault="00B35E77" w:rsidP="00F42F2C">
            <w:pPr>
              <w:pStyle w:val="TableContents"/>
              <w:keepNext w:val="0"/>
              <w:rPr>
                <w:shd w:val="clear" w:color="auto" w:fill="FFFFFF"/>
              </w:rPr>
            </w:pPr>
          </w:p>
        </w:tc>
      </w:tr>
      <w:tr w:rsidR="00F42F2C" w:rsidRPr="00035CF7" w14:paraId="325D9197" w14:textId="77777777" w:rsidTr="002F40BA">
        <w:tc>
          <w:tcPr>
            <w:tcW w:w="2732" w:type="dxa"/>
          </w:tcPr>
          <w:p w14:paraId="794FAF09" w14:textId="77777777" w:rsidR="00F42F2C" w:rsidRPr="009C5A46" w:rsidRDefault="00F42F2C">
            <w:pPr>
              <w:pStyle w:val="TableContents"/>
              <w:keepNext w:val="0"/>
              <w:rPr>
                <w:b/>
              </w:rPr>
            </w:pPr>
            <w:r>
              <w:rPr>
                <w:b/>
              </w:rPr>
              <w:lastRenderedPageBreak/>
              <w:t xml:space="preserve">Offset </w:t>
            </w:r>
            <w:r w:rsidRPr="00AC66C6">
              <w:rPr>
                <w:b/>
              </w:rPr>
              <w:t>Account</w:t>
            </w:r>
          </w:p>
        </w:tc>
        <w:tc>
          <w:tcPr>
            <w:tcW w:w="5322" w:type="dxa"/>
          </w:tcPr>
          <w:p w14:paraId="00FAD8D8" w14:textId="77777777" w:rsidR="00F42F2C" w:rsidRPr="00035CF7" w:rsidRDefault="00F42F2C" w:rsidP="00F42F2C">
            <w:pPr>
              <w:pStyle w:val="TableContents"/>
              <w:keepNext w:val="0"/>
            </w:pPr>
            <w:r w:rsidRPr="00AC66C6">
              <w:rPr>
                <w:shd w:val="clear" w:color="auto" w:fill="FFFFFF"/>
              </w:rPr>
              <w:t xml:space="preserve">Specify the offset account from which the top-up amount </w:t>
            </w:r>
            <w:r>
              <w:rPr>
                <w:shd w:val="clear" w:color="auto" w:fill="FFFFFF"/>
              </w:rPr>
              <w:t xml:space="preserve">needs </w:t>
            </w:r>
            <w:r w:rsidRPr="00AC66C6">
              <w:rPr>
                <w:shd w:val="clear" w:color="auto" w:fill="FFFFFF"/>
              </w:rPr>
              <w:t>to be debited.</w:t>
            </w:r>
          </w:p>
        </w:tc>
      </w:tr>
      <w:tr w:rsidR="00F42F2C" w:rsidRPr="00035CF7" w14:paraId="425D2E32" w14:textId="77777777" w:rsidTr="002F40BA">
        <w:tc>
          <w:tcPr>
            <w:tcW w:w="2732" w:type="dxa"/>
          </w:tcPr>
          <w:p w14:paraId="4AA70D65" w14:textId="77777777" w:rsidR="00F42F2C" w:rsidDel="00F42F2C" w:rsidRDefault="00F42F2C" w:rsidP="00F42F2C">
            <w:pPr>
              <w:pStyle w:val="TableContents"/>
              <w:keepNext w:val="0"/>
              <w:rPr>
                <w:b/>
              </w:rPr>
            </w:pPr>
            <w:r>
              <w:rPr>
                <w:b/>
              </w:rPr>
              <w:t xml:space="preserve">Offset </w:t>
            </w:r>
            <w:r w:rsidRPr="00AC66C6">
              <w:rPr>
                <w:b/>
              </w:rPr>
              <w:t>Account</w:t>
            </w:r>
            <w:r>
              <w:rPr>
                <w:b/>
              </w:rPr>
              <w:t xml:space="preserve"> Branch</w:t>
            </w:r>
          </w:p>
        </w:tc>
        <w:tc>
          <w:tcPr>
            <w:tcW w:w="5322" w:type="dxa"/>
          </w:tcPr>
          <w:p w14:paraId="05B9C23C" w14:textId="77777777" w:rsidR="00F42F2C" w:rsidRPr="00AC66C6" w:rsidRDefault="00F42F2C">
            <w:pPr>
              <w:pStyle w:val="TableContents"/>
              <w:keepNext w:val="0"/>
              <w:rPr>
                <w:shd w:val="clear" w:color="auto" w:fill="FFFFFF"/>
              </w:rPr>
            </w:pPr>
            <w:r>
              <w:rPr>
                <w:shd w:val="clear" w:color="auto" w:fill="FFFFFF"/>
              </w:rPr>
              <w:t xml:space="preserve">Displays </w:t>
            </w:r>
            <w:r w:rsidRPr="00AC66C6">
              <w:rPr>
                <w:shd w:val="clear" w:color="auto" w:fill="FFFFFF"/>
              </w:rPr>
              <w:t xml:space="preserve">the </w:t>
            </w:r>
            <w:r>
              <w:rPr>
                <w:shd w:val="clear" w:color="auto" w:fill="FFFFFF"/>
              </w:rPr>
              <w:t>branch of the specified offset account</w:t>
            </w:r>
            <w:r w:rsidRPr="00AC66C6">
              <w:rPr>
                <w:shd w:val="clear" w:color="auto" w:fill="FFFFFF"/>
              </w:rPr>
              <w:t>.</w:t>
            </w:r>
          </w:p>
        </w:tc>
      </w:tr>
      <w:tr w:rsidR="00F42F2C" w:rsidRPr="00035CF7" w14:paraId="5F1FFBE0" w14:textId="77777777" w:rsidTr="002F40BA">
        <w:tc>
          <w:tcPr>
            <w:tcW w:w="2732" w:type="dxa"/>
          </w:tcPr>
          <w:p w14:paraId="0BC20910" w14:textId="77777777" w:rsidR="00F42F2C" w:rsidRPr="009C5A46" w:rsidRDefault="00F42F2C">
            <w:pPr>
              <w:pStyle w:val="TableContents"/>
              <w:keepNext w:val="0"/>
              <w:rPr>
                <w:b/>
              </w:rPr>
            </w:pPr>
            <w:r>
              <w:rPr>
                <w:b/>
              </w:rPr>
              <w:t xml:space="preserve">Account </w:t>
            </w:r>
            <w:r w:rsidRPr="00AC66C6">
              <w:rPr>
                <w:b/>
              </w:rPr>
              <w:t>Amount</w:t>
            </w:r>
          </w:p>
        </w:tc>
        <w:tc>
          <w:tcPr>
            <w:tcW w:w="5322" w:type="dxa"/>
          </w:tcPr>
          <w:p w14:paraId="2DE25692" w14:textId="77777777" w:rsidR="00F42F2C" w:rsidRPr="00035CF7" w:rsidRDefault="008E799A" w:rsidP="00F42F2C">
            <w:pPr>
              <w:pStyle w:val="TableContents"/>
              <w:keepNext w:val="0"/>
            </w:pPr>
            <w:r>
              <w:rPr>
                <w:shd w:val="clear" w:color="auto" w:fill="FFFFFF"/>
              </w:rPr>
              <w:t xml:space="preserve">Displays </w:t>
            </w:r>
            <w:r w:rsidR="00F42F2C" w:rsidRPr="00AC66C6">
              <w:rPr>
                <w:shd w:val="clear" w:color="auto" w:fill="FFFFFF"/>
              </w:rPr>
              <w:t xml:space="preserve">the top-up amount that </w:t>
            </w:r>
            <w:r w:rsidR="00F42F2C">
              <w:rPr>
                <w:shd w:val="clear" w:color="auto" w:fill="FFFFFF"/>
              </w:rPr>
              <w:t>is</w:t>
            </w:r>
            <w:r w:rsidR="00F42F2C" w:rsidRPr="00AC66C6">
              <w:rPr>
                <w:shd w:val="clear" w:color="auto" w:fill="FFFFFF"/>
              </w:rPr>
              <w:t xml:space="preserve"> added to the deposit amount. The top-up currency </w:t>
            </w:r>
            <w:r w:rsidR="00F42F2C">
              <w:rPr>
                <w:shd w:val="clear" w:color="auto" w:fill="FFFFFF"/>
              </w:rPr>
              <w:t>is</w:t>
            </w:r>
            <w:r w:rsidR="00F42F2C" w:rsidRPr="00AC66C6">
              <w:rPr>
                <w:shd w:val="clear" w:color="auto" w:fill="FFFFFF"/>
              </w:rPr>
              <w:t xml:space="preserve"> defaulted to deposit account currency.</w:t>
            </w:r>
          </w:p>
        </w:tc>
      </w:tr>
      <w:tr w:rsidR="00F42F2C" w:rsidRPr="00035CF7" w14:paraId="5D9C681B" w14:textId="77777777" w:rsidTr="002F40BA">
        <w:tc>
          <w:tcPr>
            <w:tcW w:w="2732" w:type="dxa"/>
          </w:tcPr>
          <w:p w14:paraId="690E9C3C" w14:textId="77777777" w:rsidR="00F42F2C" w:rsidRPr="009C5A46" w:rsidRDefault="00F42F2C" w:rsidP="00F42F2C">
            <w:pPr>
              <w:pStyle w:val="TableContents"/>
              <w:keepNext w:val="0"/>
              <w:rPr>
                <w:b/>
              </w:rPr>
            </w:pPr>
            <w:r w:rsidRPr="00AC66C6">
              <w:rPr>
                <w:b/>
              </w:rPr>
              <w:t>Value Date</w:t>
            </w:r>
          </w:p>
        </w:tc>
        <w:tc>
          <w:tcPr>
            <w:tcW w:w="5322" w:type="dxa"/>
          </w:tcPr>
          <w:p w14:paraId="708C9E28" w14:textId="77777777" w:rsidR="00F42F2C" w:rsidRPr="00035CF7" w:rsidRDefault="00F42F2C" w:rsidP="00F42F2C">
            <w:pPr>
              <w:pStyle w:val="TableContents"/>
              <w:keepNext w:val="0"/>
            </w:pPr>
            <w:r w:rsidRPr="00AC66C6">
              <w:rPr>
                <w:shd w:val="clear" w:color="auto" w:fill="FFFFFF"/>
              </w:rPr>
              <w:t>Specify the date on which the</w:t>
            </w:r>
            <w:r>
              <w:rPr>
                <w:shd w:val="clear" w:color="auto" w:fill="FFFFFF"/>
              </w:rPr>
              <w:t xml:space="preserve"> TD</w:t>
            </w:r>
            <w:r w:rsidRPr="00AC66C6">
              <w:rPr>
                <w:shd w:val="clear" w:color="auto" w:fill="FFFFFF"/>
              </w:rPr>
              <w:t xml:space="preserve"> top-up </w:t>
            </w:r>
            <w:r>
              <w:rPr>
                <w:shd w:val="clear" w:color="auto" w:fill="FFFFFF"/>
              </w:rPr>
              <w:t>needs</w:t>
            </w:r>
            <w:r w:rsidRPr="00AC66C6">
              <w:rPr>
                <w:shd w:val="clear" w:color="auto" w:fill="FFFFFF"/>
              </w:rPr>
              <w:t xml:space="preserve"> to be effective.</w:t>
            </w:r>
          </w:p>
        </w:tc>
      </w:tr>
      <w:tr w:rsidR="00F42F2C" w:rsidRPr="00035CF7" w14:paraId="444C2C66" w14:textId="77777777" w:rsidTr="002F40BA">
        <w:tc>
          <w:tcPr>
            <w:tcW w:w="2732" w:type="dxa"/>
          </w:tcPr>
          <w:p w14:paraId="5452AC26" w14:textId="77777777" w:rsidR="00F42F2C" w:rsidRPr="009C5A46" w:rsidRDefault="00F42F2C" w:rsidP="00F42F2C">
            <w:pPr>
              <w:pStyle w:val="TableContents"/>
              <w:keepNext w:val="0"/>
              <w:rPr>
                <w:b/>
              </w:rPr>
            </w:pPr>
            <w:r w:rsidRPr="009C5A46">
              <w:rPr>
                <w:b/>
              </w:rPr>
              <w:t>Narrative</w:t>
            </w:r>
          </w:p>
        </w:tc>
        <w:tc>
          <w:tcPr>
            <w:tcW w:w="5322" w:type="dxa"/>
          </w:tcPr>
          <w:p w14:paraId="02A30D91" w14:textId="77777777" w:rsidR="00F42F2C" w:rsidRPr="00035CF7" w:rsidRDefault="00F42F2C" w:rsidP="00F42F2C">
            <w:pPr>
              <w:pStyle w:val="TableContents"/>
              <w:keepNext w:val="0"/>
              <w:rPr>
                <w:shd w:val="clear" w:color="auto" w:fill="FFFFFF"/>
              </w:rPr>
            </w:pPr>
            <w:r w:rsidRPr="00035CF7">
              <w:rPr>
                <w:shd w:val="clear" w:color="auto" w:fill="FFFFFF"/>
              </w:rPr>
              <w:t xml:space="preserve">Displays the default narrative as </w:t>
            </w:r>
            <w:r w:rsidRPr="00651E8F">
              <w:rPr>
                <w:b/>
                <w:shd w:val="clear" w:color="auto" w:fill="FFFFFF"/>
              </w:rPr>
              <w:t>Term Deposit Top-Up</w:t>
            </w:r>
            <w:r w:rsidRPr="00035CF7">
              <w:rPr>
                <w:shd w:val="clear" w:color="auto" w:fill="FFFFFF"/>
              </w:rPr>
              <w:t xml:space="preserve"> and it can be modified.</w:t>
            </w:r>
          </w:p>
        </w:tc>
      </w:tr>
    </w:tbl>
    <w:p w14:paraId="39500BCA" w14:textId="77777777" w:rsidR="00B439BD" w:rsidRPr="006E2366" w:rsidRDefault="00B439BD" w:rsidP="00035CF7">
      <w:pPr>
        <w:pStyle w:val="Heading1111"/>
      </w:pPr>
      <w:r w:rsidRPr="006E2366">
        <w:t>Denomination Details</w:t>
      </w:r>
    </w:p>
    <w:p w14:paraId="4EE120D8" w14:textId="77777777" w:rsidR="00CC1ABE" w:rsidRDefault="00CC1ABE" w:rsidP="00CC1ABE">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w:t>
      </w:r>
      <w:r w:rsidR="0078349B">
        <w:t>segment</w:t>
      </w:r>
      <w:r>
        <w:t xml:space="preserve">,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2DB5DDDB" w14:textId="77777777" w:rsidR="006219D5" w:rsidRDefault="00C20847" w:rsidP="00035CF7">
      <w:pPr>
        <w:pStyle w:val="Heading1111"/>
      </w:pPr>
      <w:r>
        <w:t>Transaction Submission</w:t>
      </w:r>
    </w:p>
    <w:p w14:paraId="350CD6CD" w14:textId="77777777" w:rsidR="0079275E" w:rsidRPr="0079275E" w:rsidRDefault="00ED406C" w:rsidP="009A2CB6">
      <w:pPr>
        <w:pStyle w:val="NumberedListunder1111"/>
        <w:keepNext/>
        <w:numPr>
          <w:ilvl w:val="0"/>
          <w:numId w:val="122"/>
        </w:numPr>
      </w:pPr>
      <w:r>
        <w:t xml:space="preserve">Click </w:t>
      </w:r>
      <w:r w:rsidRPr="00247141">
        <w:rPr>
          <w:b/>
        </w:rPr>
        <w:t>Submit</w:t>
      </w:r>
      <w:r>
        <w:t xml:space="preserve"> to complete the transaction</w:t>
      </w:r>
      <w:r w:rsidR="0079275E" w:rsidRPr="0079275E">
        <w:t>.</w:t>
      </w:r>
    </w:p>
    <w:p w14:paraId="489951CF" w14:textId="77777777" w:rsidR="0079275E" w:rsidRPr="0079275E" w:rsidRDefault="00412E36" w:rsidP="006E2366">
      <w:pPr>
        <w:pStyle w:val="StepResultUnder1111"/>
        <w:keepNext/>
      </w:pPr>
      <w:r w:rsidRPr="00412E36">
        <w:t xml:space="preserve">A Teller Sequence Number is generated </w:t>
      </w:r>
      <w:r>
        <w:t>and t</w:t>
      </w:r>
      <w:r w:rsidR="0079275E" w:rsidRPr="0079275E">
        <w:t xml:space="preserve">he </w:t>
      </w:r>
      <w:r w:rsidR="0079275E" w:rsidRPr="0079275E">
        <w:rPr>
          <w:b/>
        </w:rPr>
        <w:t>Transaction Completed Successfully</w:t>
      </w:r>
      <w:r w:rsidR="0079275E" w:rsidRPr="0079275E">
        <w:t xml:space="preserve"> screen is displayed.</w:t>
      </w:r>
    </w:p>
    <w:p w14:paraId="3CE45C26" w14:textId="77777777" w:rsidR="0079275E" w:rsidRPr="0079275E" w:rsidRDefault="0079275E" w:rsidP="0079275E">
      <w:pPr>
        <w:spacing w:line="360" w:lineRule="auto"/>
        <w:ind w:left="864"/>
      </w:pPr>
      <w:r w:rsidRPr="0079275E">
        <w:t xml:space="preserve">The transaction is moved to authorization in case of any warning raised when the transaction saves. When you submit, the transaction details are </w:t>
      </w:r>
      <w:r w:rsidR="00DE3F49">
        <w:t>handed off</w:t>
      </w:r>
      <w:r w:rsidRPr="0079275E">
        <w:t xml:space="preserve"> to Term Deposit module in FLEXCUBE Universal Banking for TD </w:t>
      </w:r>
      <w:r w:rsidR="00917CE5">
        <w:t>top-up</w:t>
      </w:r>
      <w:r w:rsidRPr="0079275E">
        <w:t xml:space="preserve"> process</w:t>
      </w:r>
      <w:r w:rsidR="00CE158B">
        <w:t>ing</w:t>
      </w:r>
      <w:r w:rsidRPr="0079275E">
        <w:t>.</w:t>
      </w:r>
    </w:p>
    <w:p w14:paraId="1FAFF180" w14:textId="77777777" w:rsidR="006219D5" w:rsidRDefault="006219D5" w:rsidP="009505C3">
      <w:pPr>
        <w:pStyle w:val="Heading111"/>
      </w:pPr>
      <w:bookmarkStart w:id="1499" w:name="_Ref40266830"/>
      <w:bookmarkStart w:id="1500" w:name="_Ref40266832"/>
      <w:bookmarkStart w:id="1501" w:name="_Toc183015818"/>
      <w:r w:rsidRPr="006219D5">
        <w:lastRenderedPageBreak/>
        <w:t>Term Deposit Top-up against Cash</w:t>
      </w:r>
      <w:bookmarkEnd w:id="1499"/>
      <w:bookmarkEnd w:id="1500"/>
      <w:bookmarkEnd w:id="1501"/>
    </w:p>
    <w:p w14:paraId="3BD09138" w14:textId="77777777" w:rsidR="00AC2171" w:rsidRDefault="00AC2171" w:rsidP="0073748E">
      <w:pPr>
        <w:pStyle w:val="ParaunderHeading111"/>
        <w:keepNext/>
      </w:pPr>
      <w:r>
        <w:t xml:space="preserve">The Teller </w:t>
      </w:r>
      <w:r w:rsidR="00362AEC">
        <w:t>can use</w:t>
      </w:r>
      <w:r>
        <w:t xml:space="preserve"> </w:t>
      </w:r>
      <w:r w:rsidR="00B9199A">
        <w:t xml:space="preserve">this </w:t>
      </w:r>
      <w:r w:rsidR="006219D5" w:rsidRPr="009505C3">
        <w:t>screen</w:t>
      </w:r>
      <w:r>
        <w:t xml:space="preserve"> to</w:t>
      </w:r>
      <w:r w:rsidR="006219D5">
        <w:t xml:space="preserve"> initiate </w:t>
      </w:r>
      <w:r>
        <w:t xml:space="preserve">the </w:t>
      </w:r>
      <w:r w:rsidR="006219D5">
        <w:t>top-up</w:t>
      </w:r>
      <w:r>
        <w:t xml:space="preserve"> for</w:t>
      </w:r>
      <w:r w:rsidR="006219D5">
        <w:t xml:space="preserve"> a term deposit account. The top-up </w:t>
      </w:r>
      <w:r w:rsidR="00D07EF5">
        <w:t xml:space="preserve">for a term deposit </w:t>
      </w:r>
      <w:r w:rsidR="006219D5">
        <w:t>can be done</w:t>
      </w:r>
      <w:r w:rsidR="00E26CFF">
        <w:t>,</w:t>
      </w:r>
      <w:r w:rsidR="006219D5">
        <w:t xml:space="preserve"> after the opening date </w:t>
      </w:r>
      <w:r>
        <w:t>and before the maturity date.</w:t>
      </w:r>
    </w:p>
    <w:p w14:paraId="4B5FE364" w14:textId="77777777" w:rsidR="00215509" w:rsidRPr="00215509" w:rsidRDefault="00215509" w:rsidP="0073748E">
      <w:pPr>
        <w:pStyle w:val="ParaunderHeading111"/>
        <w:keepNext/>
      </w:pPr>
      <w:r w:rsidRPr="00215509">
        <w:t xml:space="preserve">To process this screen, type </w:t>
      </w:r>
      <w:r w:rsidRPr="00215509">
        <w:rPr>
          <w:b/>
        </w:rPr>
        <w:t>TD</w:t>
      </w:r>
      <w:r w:rsidR="00DD7B27">
        <w:rPr>
          <w:b/>
        </w:rPr>
        <w:t xml:space="preserve"> </w:t>
      </w:r>
      <w:proofErr w:type="spellStart"/>
      <w:r w:rsidR="00DD7B27">
        <w:rPr>
          <w:b/>
        </w:rPr>
        <w:t>Top</w:t>
      </w:r>
      <w:r w:rsidRPr="00215509">
        <w:rPr>
          <w:b/>
        </w:rPr>
        <w:t>up</w:t>
      </w:r>
      <w:proofErr w:type="spellEnd"/>
      <w:r w:rsidRPr="00215509">
        <w:rPr>
          <w:b/>
        </w:rPr>
        <w:t xml:space="preserve"> </w:t>
      </w:r>
      <w:r w:rsidR="00DD7B27">
        <w:rPr>
          <w:b/>
        </w:rPr>
        <w:t>-</w:t>
      </w:r>
      <w:r w:rsidRPr="00215509">
        <w:rPr>
          <w:b/>
        </w:rPr>
        <w:t xml:space="preserve"> </w:t>
      </w:r>
      <w:r>
        <w:rPr>
          <w:b/>
        </w:rPr>
        <w:t>Cash</w:t>
      </w:r>
      <w:r w:rsidRPr="00215509">
        <w:rPr>
          <w:b/>
        </w:rPr>
        <w:t xml:space="preserve"> </w:t>
      </w:r>
      <w:r w:rsidRPr="00215509">
        <w:t xml:space="preserve">in the </w:t>
      </w:r>
      <w:r w:rsidRPr="00215509">
        <w:rPr>
          <w:b/>
        </w:rPr>
        <w:t>Menu Item Search</w:t>
      </w:r>
      <w:r w:rsidRPr="00215509">
        <w:t xml:space="preserve"> located at the left corner of the application toolbar and select the appropriate screen (or) do the following steps:</w:t>
      </w:r>
    </w:p>
    <w:p w14:paraId="38A34932" w14:textId="77777777" w:rsidR="00215509" w:rsidRPr="00215509" w:rsidRDefault="00215509" w:rsidP="009A2CB6">
      <w:pPr>
        <w:pStyle w:val="NumberedListunder111"/>
        <w:numPr>
          <w:ilvl w:val="0"/>
          <w:numId w:val="89"/>
        </w:numPr>
      </w:pPr>
      <w:r w:rsidRPr="00215509">
        <w:t xml:space="preserve">From </w:t>
      </w:r>
      <w:r w:rsidRPr="00215509">
        <w:rPr>
          <w:b/>
        </w:rPr>
        <w:t>Home screen</w:t>
      </w:r>
      <w:r w:rsidRPr="00215509">
        <w:t xml:space="preserve">, </w:t>
      </w:r>
      <w:r w:rsidR="00A83462">
        <w:t>click</w:t>
      </w:r>
      <w:r w:rsidRPr="00215509">
        <w:t xml:space="preserve"> </w:t>
      </w:r>
      <w:r w:rsidRPr="00215509">
        <w:rPr>
          <w:b/>
        </w:rPr>
        <w:t>Teller</w:t>
      </w:r>
      <w:r w:rsidRPr="00215509">
        <w:t>.</w:t>
      </w:r>
      <w:r w:rsidR="00D34ABB">
        <w:t xml:space="preserve"> On Teller Mega Menu, under</w:t>
      </w:r>
      <w:r w:rsidR="00D34ABB" w:rsidRPr="00215509">
        <w:t xml:space="preserve"> </w:t>
      </w:r>
      <w:r w:rsidR="00D34ABB" w:rsidRPr="00215509">
        <w:rPr>
          <w:b/>
        </w:rPr>
        <w:t>Term Deposit</w:t>
      </w:r>
      <w:r w:rsidR="00D34ABB" w:rsidRPr="00215509">
        <w:t xml:space="preserve">, click </w:t>
      </w:r>
      <w:r w:rsidR="00D34ABB" w:rsidRPr="00215509">
        <w:rPr>
          <w:b/>
        </w:rPr>
        <w:t xml:space="preserve">TD </w:t>
      </w:r>
      <w:proofErr w:type="spellStart"/>
      <w:r w:rsidR="00D34ABB" w:rsidRPr="00215509">
        <w:rPr>
          <w:b/>
        </w:rPr>
        <w:t>Top</w:t>
      </w:r>
      <w:r w:rsidR="00D34ABB">
        <w:rPr>
          <w:b/>
        </w:rPr>
        <w:t>u</w:t>
      </w:r>
      <w:r w:rsidR="00D34ABB" w:rsidRPr="00215509">
        <w:rPr>
          <w:b/>
        </w:rPr>
        <w:t>p</w:t>
      </w:r>
      <w:proofErr w:type="spellEnd"/>
      <w:r w:rsidR="00D34ABB" w:rsidRPr="00215509">
        <w:rPr>
          <w:b/>
        </w:rPr>
        <w:t xml:space="preserve"> </w:t>
      </w:r>
      <w:r w:rsidR="00D34ABB">
        <w:rPr>
          <w:b/>
        </w:rPr>
        <w:t>-</w:t>
      </w:r>
      <w:r w:rsidR="00D34ABB" w:rsidRPr="00215509">
        <w:rPr>
          <w:b/>
        </w:rPr>
        <w:t xml:space="preserve"> </w:t>
      </w:r>
      <w:r w:rsidR="00D34ABB">
        <w:rPr>
          <w:b/>
        </w:rPr>
        <w:t>Cash</w:t>
      </w:r>
      <w:r w:rsidR="00D34ABB" w:rsidRPr="00215509">
        <w:t>.</w:t>
      </w:r>
    </w:p>
    <w:p w14:paraId="6B3BE325" w14:textId="77777777" w:rsidR="00215509" w:rsidRPr="00215509" w:rsidRDefault="00215509" w:rsidP="006E2366">
      <w:pPr>
        <w:pStyle w:val="StepResultUnderHeading111"/>
        <w:keepNext/>
      </w:pPr>
      <w:r w:rsidRPr="00215509">
        <w:t xml:space="preserve">The </w:t>
      </w:r>
      <w:r w:rsidRPr="00215509">
        <w:rPr>
          <w:b/>
        </w:rPr>
        <w:t>TD</w:t>
      </w:r>
      <w:r w:rsidR="00DD7B27">
        <w:rPr>
          <w:b/>
        </w:rPr>
        <w:t xml:space="preserve"> Top</w:t>
      </w:r>
      <w:r w:rsidR="00EC697E">
        <w:rPr>
          <w:b/>
        </w:rPr>
        <w:t>-U</w:t>
      </w:r>
      <w:r w:rsidRPr="00215509">
        <w:rPr>
          <w:b/>
        </w:rPr>
        <w:t xml:space="preserve">p </w:t>
      </w:r>
      <w:r w:rsidR="00EC697E">
        <w:rPr>
          <w:b/>
        </w:rPr>
        <w:t>Against</w:t>
      </w:r>
      <w:r w:rsidRPr="00215509">
        <w:rPr>
          <w:b/>
        </w:rPr>
        <w:t xml:space="preserve"> </w:t>
      </w:r>
      <w:r w:rsidR="00DD7B27">
        <w:rPr>
          <w:b/>
        </w:rPr>
        <w:t>Cash</w:t>
      </w:r>
      <w:r w:rsidRPr="00215509">
        <w:t xml:space="preserve"> </w:t>
      </w:r>
      <w:r w:rsidR="004E0AEE">
        <w:t>screen is displayed</w:t>
      </w:r>
      <w:r w:rsidRPr="00215509">
        <w:t>.</w:t>
      </w:r>
    </w:p>
    <w:p w14:paraId="7385F66D" w14:textId="19FDDDD2" w:rsidR="00E57FBA" w:rsidRDefault="00E57FBA" w:rsidP="00E57FBA">
      <w:pPr>
        <w:pStyle w:val="FigureTableTitleunderHeading111"/>
      </w:pPr>
      <w:r>
        <w:t xml:space="preserve">Figure </w:t>
      </w:r>
      <w:fldSimple w:instr=" SEQ Figure \* ARABIC ">
        <w:r w:rsidR="00B22B13">
          <w:rPr>
            <w:noProof/>
          </w:rPr>
          <w:t>194</w:t>
        </w:r>
      </w:fldSimple>
      <w:r>
        <w:t xml:space="preserve">: </w:t>
      </w:r>
      <w:r w:rsidRPr="003F58C7">
        <w:t>TD Top-Up Against Cash</w:t>
      </w:r>
    </w:p>
    <w:p w14:paraId="754BBAB1" w14:textId="77777777" w:rsidR="006219D5" w:rsidRDefault="003E654D" w:rsidP="006219D5">
      <w:pPr>
        <w:pStyle w:val="ParaunderHeading111"/>
      </w:pPr>
      <w:r>
        <w:rPr>
          <w:noProof/>
        </w:rPr>
        <w:drawing>
          <wp:inline distT="0" distB="0" distL="0" distR="0" wp14:anchorId="58D36566" wp14:editId="40E5D47E">
            <wp:extent cx="5636871" cy="3468844"/>
            <wp:effectExtent l="19050" t="19050" r="21590" b="1778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643980" cy="347321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5460552" w14:textId="77777777" w:rsidR="006219D5" w:rsidRDefault="006219D5" w:rsidP="00EB1E15">
      <w:pPr>
        <w:pStyle w:val="Heading1111"/>
      </w:pPr>
      <w:r>
        <w:t>Main Transaction Details</w:t>
      </w:r>
    </w:p>
    <w:p w14:paraId="4630F489" w14:textId="77777777" w:rsidR="00B22B13" w:rsidRPr="00B22B13" w:rsidRDefault="00D36981" w:rsidP="00B22B13">
      <w:pPr>
        <w:pStyle w:val="ParaunderHeading1111"/>
        <w:rPr>
          <w:i/>
          <w:color w:val="00B0F0"/>
        </w:rPr>
      </w:pPr>
      <w:r w:rsidRPr="00A45667">
        <w:t xml:space="preserve">Specify the details in the </w:t>
      </w:r>
      <w:r w:rsidRPr="00A45667">
        <w:rPr>
          <w:b/>
        </w:rPr>
        <w:t xml:space="preserve">TD Top-up Against </w:t>
      </w:r>
      <w:r>
        <w:rPr>
          <w:b/>
        </w:rPr>
        <w:t>Cash</w:t>
      </w:r>
      <w:r w:rsidRPr="00A45667">
        <w:t xml:space="preserve"> screen. </w:t>
      </w:r>
      <w:r w:rsidR="00456692" w:rsidRPr="00456692">
        <w:t>The fields, which are marked with asterisk, are mandatory.</w:t>
      </w:r>
      <w:r w:rsidR="00456692">
        <w:t xml:space="preserve"> </w:t>
      </w:r>
      <w:r w:rsidRPr="00A45667">
        <w:t>For more information on fields, refer to table</w:t>
      </w:r>
      <w:r>
        <w:t xml:space="preserve"> </w:t>
      </w:r>
      <w:r w:rsidRPr="006E5D64">
        <w:rPr>
          <w:i/>
          <w:color w:val="00B0F0"/>
        </w:rPr>
        <w:fldChar w:fldCharType="begin"/>
      </w:r>
      <w:r w:rsidRPr="006E5D64">
        <w:rPr>
          <w:i/>
          <w:color w:val="00B0F0"/>
        </w:rPr>
        <w:instrText xml:space="preserve"> REF TDTopupAgainstCash \h  \* MERGEFORMAT </w:instrText>
      </w:r>
      <w:r w:rsidRPr="006E5D64">
        <w:rPr>
          <w:i/>
          <w:color w:val="00B0F0"/>
        </w:rPr>
      </w:r>
      <w:r w:rsidRPr="006E5D64">
        <w:rPr>
          <w:i/>
          <w:color w:val="00B0F0"/>
        </w:rPr>
        <w:fldChar w:fldCharType="separate"/>
      </w:r>
    </w:p>
    <w:p w14:paraId="1A46FFB8" w14:textId="36BF8909" w:rsidR="00D36981" w:rsidRPr="00A45667" w:rsidRDefault="00B22B13" w:rsidP="00D36981">
      <w:pPr>
        <w:pStyle w:val="ParaunderHeading1111"/>
      </w:pPr>
      <w:r w:rsidRPr="00B22B13">
        <w:rPr>
          <w:i/>
          <w:color w:val="00B0F0"/>
        </w:rPr>
        <w:t xml:space="preserve">Field Description: TD Top-up Against </w:t>
      </w:r>
      <w:r>
        <w:t>Cash</w:t>
      </w:r>
      <w:r w:rsidR="00D36981" w:rsidRPr="006E5D64">
        <w:rPr>
          <w:i/>
          <w:color w:val="00B0F0"/>
        </w:rPr>
        <w:fldChar w:fldCharType="end"/>
      </w:r>
      <w:r w:rsidR="00D36981" w:rsidRPr="00A45667">
        <w:t>.</w:t>
      </w:r>
    </w:p>
    <w:p w14:paraId="5B385939" w14:textId="77777777" w:rsidR="00486BA3" w:rsidRDefault="00486BA3" w:rsidP="0026529E">
      <w:pPr>
        <w:pStyle w:val="FigureTableTitleunderHeading1111"/>
      </w:pPr>
      <w:bookmarkStart w:id="1502" w:name="TDTopupAgainstCash"/>
    </w:p>
    <w:p w14:paraId="30CD0319" w14:textId="4DEEBF93" w:rsidR="0026529E" w:rsidRPr="00035CF7" w:rsidRDefault="0026529E" w:rsidP="0026529E">
      <w:pPr>
        <w:pStyle w:val="FigureTableTitleunderHeading1111"/>
      </w:pPr>
      <w:r w:rsidRPr="00035CF7">
        <w:t xml:space="preserve">Field </w:t>
      </w:r>
      <w:r w:rsidRPr="0026529E">
        <w:t>Description</w:t>
      </w:r>
      <w:r w:rsidRPr="00035CF7">
        <w:t xml:space="preserve">: TD Top-up Against </w:t>
      </w:r>
      <w:r w:rsidR="006E5D64">
        <w:t>Cash</w:t>
      </w:r>
      <w:bookmarkEnd w:id="1502"/>
    </w:p>
    <w:tbl>
      <w:tblPr>
        <w:tblStyle w:val="TableGrid5"/>
        <w:tblW w:w="0" w:type="auto"/>
        <w:tblInd w:w="864" w:type="dxa"/>
        <w:tblLook w:val="04A0" w:firstRow="1" w:lastRow="0" w:firstColumn="1" w:lastColumn="0" w:noHBand="0" w:noVBand="1"/>
      </w:tblPr>
      <w:tblGrid>
        <w:gridCol w:w="2732"/>
        <w:gridCol w:w="5322"/>
      </w:tblGrid>
      <w:tr w:rsidR="0026529E" w:rsidRPr="00035CF7" w14:paraId="75979FF3" w14:textId="77777777" w:rsidTr="002F40BA">
        <w:trPr>
          <w:tblHeader/>
        </w:trPr>
        <w:tc>
          <w:tcPr>
            <w:tcW w:w="2732" w:type="dxa"/>
          </w:tcPr>
          <w:p w14:paraId="43FC93F9" w14:textId="77777777" w:rsidR="0026529E" w:rsidRPr="00035CF7" w:rsidRDefault="0026529E" w:rsidP="002F40BA">
            <w:pPr>
              <w:pStyle w:val="TableHeader"/>
              <w:keepNext w:val="0"/>
              <w:rPr>
                <w:shd w:val="clear" w:color="auto" w:fill="FFFFFF"/>
              </w:rPr>
            </w:pPr>
            <w:r w:rsidRPr="00035CF7">
              <w:rPr>
                <w:shd w:val="clear" w:color="auto" w:fill="FFFFFF"/>
              </w:rPr>
              <w:t>Field</w:t>
            </w:r>
          </w:p>
        </w:tc>
        <w:tc>
          <w:tcPr>
            <w:tcW w:w="5322" w:type="dxa"/>
          </w:tcPr>
          <w:p w14:paraId="4BC592A5" w14:textId="77777777" w:rsidR="0026529E" w:rsidRPr="00035CF7" w:rsidRDefault="0026529E" w:rsidP="002F40BA">
            <w:pPr>
              <w:pStyle w:val="TableHeader"/>
              <w:keepNext w:val="0"/>
              <w:rPr>
                <w:shd w:val="clear" w:color="auto" w:fill="FFFFFF"/>
              </w:rPr>
            </w:pPr>
            <w:r w:rsidRPr="00035CF7">
              <w:rPr>
                <w:shd w:val="clear" w:color="auto" w:fill="FFFFFF"/>
              </w:rPr>
              <w:t>Description</w:t>
            </w:r>
          </w:p>
        </w:tc>
      </w:tr>
      <w:tr w:rsidR="0026529E" w:rsidRPr="00035CF7" w14:paraId="60E78641" w14:textId="77777777" w:rsidTr="002F40BA">
        <w:tc>
          <w:tcPr>
            <w:tcW w:w="2732" w:type="dxa"/>
          </w:tcPr>
          <w:p w14:paraId="54E02F94" w14:textId="77777777" w:rsidR="0026529E" w:rsidRPr="009C5A46" w:rsidRDefault="0026529E">
            <w:pPr>
              <w:pStyle w:val="TableContents"/>
              <w:keepNext w:val="0"/>
              <w:rPr>
                <w:b/>
              </w:rPr>
            </w:pPr>
            <w:r w:rsidRPr="009C5A46">
              <w:rPr>
                <w:b/>
              </w:rPr>
              <w:t>Deposit Account</w:t>
            </w:r>
          </w:p>
        </w:tc>
        <w:tc>
          <w:tcPr>
            <w:tcW w:w="5322" w:type="dxa"/>
          </w:tcPr>
          <w:p w14:paraId="378E15CF" w14:textId="77777777" w:rsidR="00636393" w:rsidRPr="00035CF7" w:rsidRDefault="0026529E" w:rsidP="00456692">
            <w:pPr>
              <w:pStyle w:val="TableContents"/>
              <w:keepNext w:val="0"/>
            </w:pPr>
            <w:r w:rsidRPr="00035CF7">
              <w:rPr>
                <w:shd w:val="clear" w:color="auto" w:fill="FFFFFF"/>
              </w:rPr>
              <w:t>Specify the deposit account number</w:t>
            </w:r>
            <w:r>
              <w:rPr>
                <w:shd w:val="clear" w:color="auto" w:fill="FFFFFF"/>
              </w:rPr>
              <w:t xml:space="preserve"> </w:t>
            </w:r>
            <w:r w:rsidRPr="00035CF7">
              <w:rPr>
                <w:shd w:val="clear" w:color="auto" w:fill="FFFFFF"/>
              </w:rPr>
              <w:t xml:space="preserve">for which the top-up amount </w:t>
            </w:r>
            <w:r w:rsidR="00FD4629">
              <w:rPr>
                <w:shd w:val="clear" w:color="auto" w:fill="FFFFFF"/>
              </w:rPr>
              <w:t xml:space="preserve">needs </w:t>
            </w:r>
            <w:r w:rsidRPr="00035CF7">
              <w:rPr>
                <w:shd w:val="clear" w:color="auto" w:fill="FFFFFF"/>
              </w:rPr>
              <w:t>to be added.</w:t>
            </w:r>
          </w:p>
        </w:tc>
      </w:tr>
      <w:tr w:rsidR="0026529E" w:rsidRPr="00035CF7" w14:paraId="28B68CA0" w14:textId="77777777" w:rsidTr="002F40BA">
        <w:tc>
          <w:tcPr>
            <w:tcW w:w="2732" w:type="dxa"/>
          </w:tcPr>
          <w:p w14:paraId="2D166692" w14:textId="77777777" w:rsidR="0026529E" w:rsidRPr="009C5A46" w:rsidRDefault="0026529E" w:rsidP="002F40BA">
            <w:pPr>
              <w:pStyle w:val="TableContents"/>
              <w:keepNext w:val="0"/>
              <w:rPr>
                <w:b/>
              </w:rPr>
            </w:pPr>
            <w:r w:rsidRPr="009C5A46">
              <w:rPr>
                <w:b/>
              </w:rPr>
              <w:t>Query</w:t>
            </w:r>
          </w:p>
        </w:tc>
        <w:tc>
          <w:tcPr>
            <w:tcW w:w="5322" w:type="dxa"/>
          </w:tcPr>
          <w:p w14:paraId="4F69CBA6" w14:textId="77777777" w:rsidR="0026529E" w:rsidRPr="00035CF7" w:rsidRDefault="0026529E" w:rsidP="002F40BA">
            <w:pPr>
              <w:pStyle w:val="TableContents"/>
              <w:keepNext w:val="0"/>
              <w:rPr>
                <w:shd w:val="clear" w:color="auto" w:fill="FFFFFF"/>
              </w:rPr>
            </w:pPr>
            <w:r>
              <w:rPr>
                <w:shd w:val="clear" w:color="auto" w:fill="FFFFFF"/>
              </w:rPr>
              <w:t>C</w:t>
            </w:r>
            <w:r w:rsidRPr="00C6480C">
              <w:rPr>
                <w:shd w:val="clear" w:color="auto" w:fill="FFFFFF"/>
              </w:rPr>
              <w:t>lick this icon</w:t>
            </w:r>
            <w:r>
              <w:rPr>
                <w:shd w:val="clear" w:color="auto" w:fill="FFFFFF"/>
              </w:rPr>
              <w:t>,</w:t>
            </w:r>
            <w:r w:rsidRPr="00C6480C">
              <w:rPr>
                <w:shd w:val="clear" w:color="auto" w:fill="FFFFFF"/>
              </w:rPr>
              <w:t xml:space="preserve"> </w:t>
            </w:r>
            <w:r>
              <w:rPr>
                <w:shd w:val="clear" w:color="auto" w:fill="FFFFFF"/>
              </w:rPr>
              <w:t>t</w:t>
            </w:r>
            <w:r w:rsidRPr="00035CF7">
              <w:rPr>
                <w:shd w:val="clear" w:color="auto" w:fill="FFFFFF"/>
              </w:rPr>
              <w:t>o fetch the deposit details.</w:t>
            </w:r>
          </w:p>
        </w:tc>
      </w:tr>
      <w:tr w:rsidR="00E27DAB" w:rsidRPr="00035CF7" w14:paraId="1F62F61F" w14:textId="77777777" w:rsidTr="00E27DAB">
        <w:tc>
          <w:tcPr>
            <w:tcW w:w="2732" w:type="dxa"/>
          </w:tcPr>
          <w:p w14:paraId="7E3DB07C" w14:textId="77777777" w:rsidR="00E27DAB" w:rsidRPr="009C5A46" w:rsidRDefault="00E27DAB" w:rsidP="00E27DAB">
            <w:pPr>
              <w:pStyle w:val="TableContents"/>
              <w:keepNext w:val="0"/>
              <w:rPr>
                <w:b/>
                <w:shd w:val="clear" w:color="auto" w:fill="FFFFFF"/>
              </w:rPr>
            </w:pPr>
            <w:r>
              <w:rPr>
                <w:b/>
              </w:rPr>
              <w:t>Deposit Details</w:t>
            </w:r>
          </w:p>
        </w:tc>
        <w:tc>
          <w:tcPr>
            <w:tcW w:w="5322" w:type="dxa"/>
          </w:tcPr>
          <w:p w14:paraId="1FA88780"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035CF7" w14:paraId="58AB6538" w14:textId="77777777" w:rsidTr="002F40BA">
        <w:tc>
          <w:tcPr>
            <w:tcW w:w="2732" w:type="dxa"/>
          </w:tcPr>
          <w:p w14:paraId="3288B4B7" w14:textId="77777777" w:rsidR="00E27DAB" w:rsidRPr="009C5A46" w:rsidRDefault="00436DEB">
            <w:pPr>
              <w:pStyle w:val="TableContents"/>
              <w:keepNext w:val="0"/>
              <w:rPr>
                <w:b/>
              </w:rPr>
            </w:pPr>
            <w:r>
              <w:rPr>
                <w:b/>
              </w:rPr>
              <w:t>Original Deposit</w:t>
            </w:r>
            <w:r w:rsidRPr="009C5A46">
              <w:rPr>
                <w:b/>
              </w:rPr>
              <w:t xml:space="preserve"> </w:t>
            </w:r>
            <w:r w:rsidR="00E27DAB" w:rsidRPr="009C5A46">
              <w:rPr>
                <w:b/>
              </w:rPr>
              <w:t>Amount</w:t>
            </w:r>
          </w:p>
        </w:tc>
        <w:tc>
          <w:tcPr>
            <w:tcW w:w="5322" w:type="dxa"/>
          </w:tcPr>
          <w:p w14:paraId="4189A5D3" w14:textId="77777777" w:rsidR="00E27DAB" w:rsidRPr="00035CF7" w:rsidRDefault="00E27DAB" w:rsidP="00E27DAB">
            <w:pPr>
              <w:pStyle w:val="TableContents"/>
              <w:keepNext w:val="0"/>
              <w:rPr>
                <w:shd w:val="clear" w:color="auto" w:fill="FFFFFF"/>
              </w:rPr>
            </w:pPr>
            <w:r w:rsidRPr="00035CF7">
              <w:rPr>
                <w:shd w:val="clear" w:color="auto" w:fill="FFFFFF"/>
              </w:rPr>
              <w:t>Display</w:t>
            </w:r>
            <w:r>
              <w:rPr>
                <w:shd w:val="clear" w:color="auto" w:fill="FFFFFF"/>
              </w:rPr>
              <w:t>s</w:t>
            </w:r>
            <w:r w:rsidRPr="00035CF7">
              <w:rPr>
                <w:shd w:val="clear" w:color="auto" w:fill="FFFFFF"/>
              </w:rPr>
              <w:t xml:space="preserve"> the </w:t>
            </w:r>
            <w:r w:rsidR="00B01C2C" w:rsidRPr="00B01C2C">
              <w:rPr>
                <w:shd w:val="clear" w:color="auto" w:fill="FFFFFF"/>
              </w:rPr>
              <w:t>principal amount at</w:t>
            </w:r>
            <w:r w:rsidR="00B01C2C">
              <w:rPr>
                <w:shd w:val="clear" w:color="auto" w:fill="FFFFFF"/>
              </w:rPr>
              <w:t xml:space="preserve"> the time of TD account opening</w:t>
            </w:r>
            <w:r w:rsidRPr="00035CF7">
              <w:rPr>
                <w:shd w:val="clear" w:color="auto" w:fill="FFFFFF"/>
              </w:rPr>
              <w:t>.</w:t>
            </w:r>
          </w:p>
        </w:tc>
      </w:tr>
      <w:tr w:rsidR="00436DEB" w:rsidRPr="00035CF7" w14:paraId="1ACCDF82" w14:textId="77777777" w:rsidTr="002F40BA">
        <w:tc>
          <w:tcPr>
            <w:tcW w:w="2732" w:type="dxa"/>
          </w:tcPr>
          <w:p w14:paraId="4256FFD1" w14:textId="77777777" w:rsidR="00436DEB" w:rsidRPr="009C5A46" w:rsidDel="00436DEB" w:rsidRDefault="00436DEB" w:rsidP="00436DEB">
            <w:pPr>
              <w:pStyle w:val="TableContents"/>
              <w:keepNext w:val="0"/>
              <w:rPr>
                <w:b/>
              </w:rPr>
            </w:pPr>
            <w:r>
              <w:rPr>
                <w:b/>
              </w:rPr>
              <w:t>Principal Balance</w:t>
            </w:r>
          </w:p>
        </w:tc>
        <w:tc>
          <w:tcPr>
            <w:tcW w:w="5322" w:type="dxa"/>
          </w:tcPr>
          <w:p w14:paraId="1EA0D30A" w14:textId="77777777" w:rsidR="00436DEB" w:rsidRPr="00035CF7" w:rsidRDefault="00436DEB">
            <w:pPr>
              <w:pStyle w:val="TableContents"/>
              <w:keepNext w:val="0"/>
              <w:rPr>
                <w:shd w:val="clear" w:color="auto" w:fill="FFFFFF"/>
              </w:rPr>
            </w:pPr>
            <w:r w:rsidRPr="00035CF7">
              <w:rPr>
                <w:shd w:val="clear" w:color="auto" w:fill="FFFFFF"/>
              </w:rPr>
              <w:t>Display</w:t>
            </w:r>
            <w:r>
              <w:rPr>
                <w:shd w:val="clear" w:color="auto" w:fill="FFFFFF"/>
              </w:rPr>
              <w:t>s</w:t>
            </w:r>
            <w:r w:rsidRPr="00035CF7">
              <w:rPr>
                <w:shd w:val="clear" w:color="auto" w:fill="FFFFFF"/>
              </w:rPr>
              <w:t xml:space="preserve"> the principa</w:t>
            </w:r>
            <w:r>
              <w:rPr>
                <w:shd w:val="clear" w:color="auto" w:fill="FFFFFF"/>
              </w:rPr>
              <w:t>l balance of the deposit account.</w:t>
            </w:r>
          </w:p>
        </w:tc>
      </w:tr>
      <w:tr w:rsidR="00436DEB" w:rsidRPr="00035CF7" w14:paraId="691DECBE" w14:textId="77777777" w:rsidTr="002F40BA">
        <w:tc>
          <w:tcPr>
            <w:tcW w:w="2732" w:type="dxa"/>
          </w:tcPr>
          <w:p w14:paraId="40A72C88" w14:textId="77777777" w:rsidR="00436DEB" w:rsidRPr="009C5A46" w:rsidRDefault="00436DEB" w:rsidP="00436DEB">
            <w:pPr>
              <w:pStyle w:val="TableContents"/>
              <w:keepNext w:val="0"/>
              <w:rPr>
                <w:b/>
              </w:rPr>
            </w:pPr>
            <w:r w:rsidRPr="009C5A46">
              <w:rPr>
                <w:b/>
              </w:rPr>
              <w:t>Customer ID</w:t>
            </w:r>
          </w:p>
        </w:tc>
        <w:tc>
          <w:tcPr>
            <w:tcW w:w="5322" w:type="dxa"/>
          </w:tcPr>
          <w:p w14:paraId="686440FC" w14:textId="77777777" w:rsidR="00436DEB" w:rsidRPr="00035CF7" w:rsidRDefault="00436DEB" w:rsidP="00436DEB">
            <w:pPr>
              <w:pStyle w:val="TableContents"/>
              <w:keepNext w:val="0"/>
              <w:rPr>
                <w:shd w:val="clear" w:color="auto" w:fill="FFFFFF"/>
              </w:rPr>
            </w:pPr>
            <w:r w:rsidRPr="00035CF7">
              <w:rPr>
                <w:shd w:val="clear" w:color="auto" w:fill="FFFFFF"/>
              </w:rPr>
              <w:t xml:space="preserve">Displays the </w:t>
            </w:r>
            <w:r>
              <w:rPr>
                <w:shd w:val="clear" w:color="auto" w:fill="FFFFFF"/>
              </w:rPr>
              <w:t>c</w:t>
            </w:r>
            <w:r w:rsidRPr="00035CF7">
              <w:rPr>
                <w:shd w:val="clear" w:color="auto" w:fill="FFFFFF"/>
              </w:rPr>
              <w:t>ustomer ID of the deposit account number.</w:t>
            </w:r>
          </w:p>
        </w:tc>
      </w:tr>
      <w:tr w:rsidR="00436DEB" w:rsidRPr="00035CF7" w14:paraId="796D2019" w14:textId="77777777" w:rsidTr="002F40BA">
        <w:tc>
          <w:tcPr>
            <w:tcW w:w="2732" w:type="dxa"/>
          </w:tcPr>
          <w:p w14:paraId="3C103620" w14:textId="77777777" w:rsidR="00436DEB" w:rsidRPr="009C5A46" w:rsidRDefault="00436DEB" w:rsidP="00436DEB">
            <w:pPr>
              <w:pStyle w:val="TableContents"/>
              <w:keepNext w:val="0"/>
              <w:rPr>
                <w:b/>
              </w:rPr>
            </w:pPr>
            <w:r w:rsidRPr="009C5A46">
              <w:rPr>
                <w:b/>
              </w:rPr>
              <w:t>Account Name</w:t>
            </w:r>
          </w:p>
        </w:tc>
        <w:tc>
          <w:tcPr>
            <w:tcW w:w="5322" w:type="dxa"/>
          </w:tcPr>
          <w:p w14:paraId="54F94230" w14:textId="77777777" w:rsidR="00436DEB" w:rsidRPr="00035CF7" w:rsidRDefault="00436DEB" w:rsidP="00436DEB">
            <w:pPr>
              <w:pStyle w:val="TableContents"/>
              <w:keepNext w:val="0"/>
              <w:rPr>
                <w:shd w:val="clear" w:color="auto" w:fill="FFFFFF"/>
              </w:rPr>
            </w:pPr>
            <w:r w:rsidRPr="00035CF7">
              <w:rPr>
                <w:shd w:val="clear" w:color="auto" w:fill="FFFFFF"/>
              </w:rPr>
              <w:t>Displays the account description of the deposit account</w:t>
            </w:r>
            <w:r>
              <w:rPr>
                <w:shd w:val="clear" w:color="auto" w:fill="FFFFFF"/>
              </w:rPr>
              <w:t xml:space="preserve"> number</w:t>
            </w:r>
            <w:r w:rsidRPr="00035CF7">
              <w:rPr>
                <w:shd w:val="clear" w:color="auto" w:fill="FFFFFF"/>
              </w:rPr>
              <w:t>.</w:t>
            </w:r>
          </w:p>
        </w:tc>
      </w:tr>
      <w:tr w:rsidR="00436DEB" w:rsidRPr="00035CF7" w14:paraId="2BAAF694" w14:textId="77777777" w:rsidTr="002F40BA">
        <w:tc>
          <w:tcPr>
            <w:tcW w:w="2732" w:type="dxa"/>
          </w:tcPr>
          <w:p w14:paraId="6A75582A" w14:textId="77777777" w:rsidR="00436DEB" w:rsidRPr="009C5A46" w:rsidRDefault="00436DEB" w:rsidP="00436DEB">
            <w:pPr>
              <w:pStyle w:val="TableContents"/>
              <w:keepNext w:val="0"/>
              <w:rPr>
                <w:b/>
              </w:rPr>
            </w:pPr>
            <w:r w:rsidRPr="009C5A46">
              <w:rPr>
                <w:b/>
              </w:rPr>
              <w:t>Interest Amount</w:t>
            </w:r>
          </w:p>
        </w:tc>
        <w:tc>
          <w:tcPr>
            <w:tcW w:w="5322" w:type="dxa"/>
          </w:tcPr>
          <w:p w14:paraId="32C4317A" w14:textId="77777777" w:rsidR="00436DEB" w:rsidRPr="00035CF7" w:rsidRDefault="00436DEB" w:rsidP="00436DEB">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calculated interest amount of the deposit account.</w:t>
            </w:r>
          </w:p>
        </w:tc>
      </w:tr>
      <w:tr w:rsidR="00436DEB" w:rsidRPr="00035CF7" w14:paraId="0CA9F37A" w14:textId="77777777" w:rsidTr="002F40BA">
        <w:tc>
          <w:tcPr>
            <w:tcW w:w="2732" w:type="dxa"/>
          </w:tcPr>
          <w:p w14:paraId="58C25CC3" w14:textId="77777777" w:rsidR="00436DEB" w:rsidRPr="009C5A46" w:rsidRDefault="00436DEB" w:rsidP="00436DEB">
            <w:pPr>
              <w:pStyle w:val="TableContents"/>
              <w:keepNext w:val="0"/>
              <w:rPr>
                <w:b/>
              </w:rPr>
            </w:pPr>
            <w:r w:rsidRPr="009C5A46">
              <w:rPr>
                <w:b/>
              </w:rPr>
              <w:t>Interest Rate</w:t>
            </w:r>
          </w:p>
        </w:tc>
        <w:tc>
          <w:tcPr>
            <w:tcW w:w="5322" w:type="dxa"/>
          </w:tcPr>
          <w:p w14:paraId="336D8C3E" w14:textId="77777777" w:rsidR="00436DEB" w:rsidRPr="00035CF7" w:rsidRDefault="00436DEB" w:rsidP="00436DEB">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interest rate of the deposit account.</w:t>
            </w:r>
          </w:p>
        </w:tc>
      </w:tr>
      <w:tr w:rsidR="00436DEB" w:rsidRPr="00035CF7" w14:paraId="5729029D" w14:textId="77777777" w:rsidTr="002F40BA">
        <w:tc>
          <w:tcPr>
            <w:tcW w:w="2732" w:type="dxa"/>
          </w:tcPr>
          <w:p w14:paraId="6EEE57B3" w14:textId="77777777" w:rsidR="00436DEB" w:rsidRPr="009C5A46" w:rsidRDefault="00436DEB" w:rsidP="00436DEB">
            <w:pPr>
              <w:pStyle w:val="TableContents"/>
              <w:keepNext w:val="0"/>
              <w:rPr>
                <w:b/>
              </w:rPr>
            </w:pPr>
            <w:r w:rsidRPr="009C5A46">
              <w:rPr>
                <w:b/>
              </w:rPr>
              <w:t>Deposit Tenor</w:t>
            </w:r>
          </w:p>
        </w:tc>
        <w:tc>
          <w:tcPr>
            <w:tcW w:w="5322" w:type="dxa"/>
          </w:tcPr>
          <w:p w14:paraId="48A759B3" w14:textId="77777777" w:rsidR="00436DEB" w:rsidRPr="00035CF7" w:rsidRDefault="00436DEB" w:rsidP="00436DEB">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tenor of the deposit account.</w:t>
            </w:r>
          </w:p>
        </w:tc>
      </w:tr>
      <w:tr w:rsidR="00436DEB" w:rsidRPr="00035CF7" w14:paraId="2664D6F7" w14:textId="77777777" w:rsidTr="002F40BA">
        <w:tc>
          <w:tcPr>
            <w:tcW w:w="2732" w:type="dxa"/>
          </w:tcPr>
          <w:p w14:paraId="5B563207" w14:textId="77777777" w:rsidR="00436DEB" w:rsidRPr="009C5A46" w:rsidRDefault="00436DEB" w:rsidP="00436DEB">
            <w:pPr>
              <w:pStyle w:val="TableContents"/>
              <w:keepNext w:val="0"/>
              <w:rPr>
                <w:b/>
              </w:rPr>
            </w:pPr>
            <w:r>
              <w:rPr>
                <w:b/>
              </w:rPr>
              <w:t>Interest Amount</w:t>
            </w:r>
          </w:p>
        </w:tc>
        <w:tc>
          <w:tcPr>
            <w:tcW w:w="5322" w:type="dxa"/>
          </w:tcPr>
          <w:p w14:paraId="14CA0D17" w14:textId="77777777" w:rsidR="00436DEB" w:rsidRPr="00035CF7" w:rsidRDefault="00436DEB" w:rsidP="00436DEB">
            <w:pPr>
              <w:pStyle w:val="TableContents"/>
              <w:rPr>
                <w:shd w:val="clear" w:color="auto" w:fill="FFFFFF"/>
              </w:rPr>
            </w:pPr>
            <w:r w:rsidRPr="00D06DDC">
              <w:rPr>
                <w:shd w:val="clear" w:color="auto" w:fill="FFFFFF"/>
              </w:rPr>
              <w:t>Display</w:t>
            </w:r>
            <w:r>
              <w:rPr>
                <w:shd w:val="clear" w:color="auto" w:fill="FFFFFF"/>
              </w:rPr>
              <w:t xml:space="preserve">s </w:t>
            </w:r>
            <w:r w:rsidRPr="00D06DDC">
              <w:rPr>
                <w:shd w:val="clear" w:color="auto" w:fill="FFFFFF"/>
              </w:rPr>
              <w:t>the calculated interest amount of the deposit account.</w:t>
            </w:r>
          </w:p>
        </w:tc>
      </w:tr>
      <w:tr w:rsidR="00436DEB" w:rsidRPr="00035CF7" w14:paraId="2F7E1879" w14:textId="77777777" w:rsidTr="002F40BA">
        <w:tc>
          <w:tcPr>
            <w:tcW w:w="2732" w:type="dxa"/>
          </w:tcPr>
          <w:p w14:paraId="059790A2" w14:textId="77777777" w:rsidR="00436DEB" w:rsidRPr="009C5A46" w:rsidRDefault="00436DEB" w:rsidP="00436DEB">
            <w:pPr>
              <w:pStyle w:val="TableContents"/>
              <w:keepNext w:val="0"/>
              <w:rPr>
                <w:b/>
              </w:rPr>
            </w:pPr>
            <w:r w:rsidRPr="009C5A46">
              <w:rPr>
                <w:b/>
              </w:rPr>
              <w:t>Maturity Amount</w:t>
            </w:r>
          </w:p>
        </w:tc>
        <w:tc>
          <w:tcPr>
            <w:tcW w:w="5322" w:type="dxa"/>
          </w:tcPr>
          <w:p w14:paraId="22945498" w14:textId="77777777" w:rsidR="00436DEB" w:rsidRPr="00035CF7" w:rsidRDefault="00436DEB" w:rsidP="00436DEB">
            <w:pPr>
              <w:pStyle w:val="TableContents"/>
              <w:keepNext w:val="0"/>
              <w:rPr>
                <w:shd w:val="clear" w:color="auto" w:fill="FFFFFF"/>
              </w:rPr>
            </w:pPr>
            <w:r w:rsidRPr="00035CF7">
              <w:rPr>
                <w:shd w:val="clear" w:color="auto" w:fill="FFFFFF"/>
              </w:rPr>
              <w:t>Display</w:t>
            </w:r>
            <w:r>
              <w:rPr>
                <w:shd w:val="clear" w:color="auto" w:fill="FFFFFF"/>
              </w:rPr>
              <w:t xml:space="preserve">s </w:t>
            </w:r>
            <w:r w:rsidRPr="00035CF7">
              <w:rPr>
                <w:shd w:val="clear" w:color="auto" w:fill="FFFFFF"/>
              </w:rPr>
              <w:t>the amount available on the maturity of the deposit account.</w:t>
            </w:r>
          </w:p>
        </w:tc>
      </w:tr>
      <w:tr w:rsidR="00436DEB" w:rsidRPr="00035CF7" w14:paraId="65E00AD4" w14:textId="77777777" w:rsidTr="00E27DAB">
        <w:tc>
          <w:tcPr>
            <w:tcW w:w="2732" w:type="dxa"/>
          </w:tcPr>
          <w:p w14:paraId="137D97DA" w14:textId="77777777" w:rsidR="00436DEB" w:rsidRPr="009C5A46" w:rsidRDefault="00436DEB" w:rsidP="00436DEB">
            <w:pPr>
              <w:pStyle w:val="TableContents"/>
              <w:keepNext w:val="0"/>
              <w:rPr>
                <w:b/>
                <w:shd w:val="clear" w:color="auto" w:fill="FFFFFF"/>
              </w:rPr>
            </w:pPr>
            <w:r>
              <w:rPr>
                <w:b/>
              </w:rPr>
              <w:t>Top-Up Details</w:t>
            </w:r>
          </w:p>
        </w:tc>
        <w:tc>
          <w:tcPr>
            <w:tcW w:w="5322" w:type="dxa"/>
          </w:tcPr>
          <w:p w14:paraId="54373B05" w14:textId="77777777" w:rsidR="00436DEB" w:rsidRPr="00733952" w:rsidRDefault="00436DEB" w:rsidP="00436DEB">
            <w:pPr>
              <w:pStyle w:val="TableContents"/>
              <w:keepNext w:val="0"/>
              <w:rPr>
                <w:shd w:val="clear" w:color="auto" w:fill="FFFFFF"/>
              </w:rPr>
            </w:pPr>
            <w:r>
              <w:rPr>
                <w:shd w:val="clear" w:color="auto" w:fill="FFFFFF"/>
              </w:rPr>
              <w:t>Specify the fields.</w:t>
            </w:r>
          </w:p>
        </w:tc>
      </w:tr>
      <w:tr w:rsidR="00436DEB" w:rsidRPr="00035CF7" w14:paraId="3C6DBCC3" w14:textId="77777777" w:rsidTr="002F40BA">
        <w:tc>
          <w:tcPr>
            <w:tcW w:w="2732" w:type="dxa"/>
          </w:tcPr>
          <w:p w14:paraId="5F0C42F3" w14:textId="77777777" w:rsidR="00436DEB" w:rsidRPr="009C5A46" w:rsidRDefault="00436DEB" w:rsidP="00436DEB">
            <w:pPr>
              <w:pStyle w:val="TableContents"/>
              <w:keepNext w:val="0"/>
              <w:rPr>
                <w:b/>
              </w:rPr>
            </w:pPr>
            <w:r>
              <w:rPr>
                <w:b/>
              </w:rPr>
              <w:lastRenderedPageBreak/>
              <w:t>Top-U</w:t>
            </w:r>
            <w:r w:rsidRPr="00AC66C6">
              <w:rPr>
                <w:b/>
              </w:rPr>
              <w:t>p Amount</w:t>
            </w:r>
          </w:p>
        </w:tc>
        <w:tc>
          <w:tcPr>
            <w:tcW w:w="5322" w:type="dxa"/>
          </w:tcPr>
          <w:p w14:paraId="74715F9B" w14:textId="77777777" w:rsidR="00436DEB" w:rsidRPr="00035CF7" w:rsidRDefault="00436DEB" w:rsidP="00436DEB">
            <w:pPr>
              <w:pStyle w:val="TableContents"/>
              <w:keepNext w:val="0"/>
            </w:pPr>
            <w:r w:rsidRPr="00AC66C6">
              <w:rPr>
                <w:shd w:val="clear" w:color="auto" w:fill="FFFFFF"/>
              </w:rPr>
              <w:t xml:space="preserve">Specify the top-up amount that </w:t>
            </w:r>
            <w:r>
              <w:rPr>
                <w:shd w:val="clear" w:color="auto" w:fill="FFFFFF"/>
              </w:rPr>
              <w:t>is</w:t>
            </w:r>
            <w:r w:rsidRPr="00AC66C6">
              <w:rPr>
                <w:shd w:val="clear" w:color="auto" w:fill="FFFFFF"/>
              </w:rPr>
              <w:t xml:space="preserve"> added to the deposit amount. The top-up currency </w:t>
            </w:r>
            <w:r>
              <w:rPr>
                <w:shd w:val="clear" w:color="auto" w:fill="FFFFFF"/>
              </w:rPr>
              <w:t>is</w:t>
            </w:r>
            <w:r w:rsidRPr="00AC66C6">
              <w:rPr>
                <w:shd w:val="clear" w:color="auto" w:fill="FFFFFF"/>
              </w:rPr>
              <w:t xml:space="preserve"> defaulted to deposit account currency.</w:t>
            </w:r>
          </w:p>
        </w:tc>
      </w:tr>
      <w:tr w:rsidR="00436DEB" w:rsidRPr="00035CF7" w14:paraId="64A48F05" w14:textId="77777777" w:rsidTr="002F40BA">
        <w:tc>
          <w:tcPr>
            <w:tcW w:w="2732" w:type="dxa"/>
          </w:tcPr>
          <w:p w14:paraId="58EF5DA1" w14:textId="77777777" w:rsidR="00436DEB" w:rsidRPr="009C5A46" w:rsidRDefault="00436DEB" w:rsidP="00436DEB">
            <w:pPr>
              <w:pStyle w:val="TableContents"/>
              <w:keepNext w:val="0"/>
              <w:rPr>
                <w:b/>
              </w:rPr>
            </w:pPr>
            <w:r w:rsidRPr="00AC66C6">
              <w:rPr>
                <w:b/>
              </w:rPr>
              <w:t>Value Date</w:t>
            </w:r>
          </w:p>
        </w:tc>
        <w:tc>
          <w:tcPr>
            <w:tcW w:w="5322" w:type="dxa"/>
          </w:tcPr>
          <w:p w14:paraId="71E7CCB1" w14:textId="77777777" w:rsidR="00436DEB" w:rsidRPr="00035CF7" w:rsidRDefault="00436DEB" w:rsidP="00436DEB">
            <w:pPr>
              <w:pStyle w:val="TableContents"/>
              <w:keepNext w:val="0"/>
            </w:pPr>
            <w:r w:rsidRPr="00AC66C6">
              <w:rPr>
                <w:shd w:val="clear" w:color="auto" w:fill="FFFFFF"/>
              </w:rPr>
              <w:t>Specify the date on which the</w:t>
            </w:r>
            <w:r>
              <w:rPr>
                <w:shd w:val="clear" w:color="auto" w:fill="FFFFFF"/>
              </w:rPr>
              <w:t xml:space="preserve"> TD</w:t>
            </w:r>
            <w:r w:rsidRPr="00AC66C6">
              <w:rPr>
                <w:shd w:val="clear" w:color="auto" w:fill="FFFFFF"/>
              </w:rPr>
              <w:t xml:space="preserve"> top-up </w:t>
            </w:r>
            <w:r>
              <w:rPr>
                <w:shd w:val="clear" w:color="auto" w:fill="FFFFFF"/>
              </w:rPr>
              <w:t>needs</w:t>
            </w:r>
            <w:r w:rsidRPr="00AC66C6">
              <w:rPr>
                <w:shd w:val="clear" w:color="auto" w:fill="FFFFFF"/>
              </w:rPr>
              <w:t xml:space="preserve"> to be effective.</w:t>
            </w:r>
          </w:p>
        </w:tc>
      </w:tr>
      <w:tr w:rsidR="00436DEB" w:rsidRPr="00035CF7" w14:paraId="7D71254A" w14:textId="77777777" w:rsidTr="002F40BA">
        <w:tc>
          <w:tcPr>
            <w:tcW w:w="2732" w:type="dxa"/>
          </w:tcPr>
          <w:p w14:paraId="180FA23D" w14:textId="77777777" w:rsidR="00436DEB" w:rsidRPr="009C5A46" w:rsidRDefault="00436DEB" w:rsidP="00436DEB">
            <w:pPr>
              <w:pStyle w:val="TableContents"/>
              <w:keepNext w:val="0"/>
              <w:rPr>
                <w:b/>
              </w:rPr>
            </w:pPr>
            <w:r w:rsidRPr="009C5A46">
              <w:rPr>
                <w:b/>
              </w:rPr>
              <w:t>Narrative</w:t>
            </w:r>
          </w:p>
        </w:tc>
        <w:tc>
          <w:tcPr>
            <w:tcW w:w="5322" w:type="dxa"/>
          </w:tcPr>
          <w:p w14:paraId="2ACFB575" w14:textId="77777777" w:rsidR="00436DEB" w:rsidRPr="00035CF7" w:rsidRDefault="00436DEB" w:rsidP="00436DEB">
            <w:pPr>
              <w:pStyle w:val="TableContents"/>
              <w:keepNext w:val="0"/>
              <w:rPr>
                <w:shd w:val="clear" w:color="auto" w:fill="FFFFFF"/>
              </w:rPr>
            </w:pPr>
            <w:r w:rsidRPr="00035CF7">
              <w:rPr>
                <w:shd w:val="clear" w:color="auto" w:fill="FFFFFF"/>
              </w:rPr>
              <w:t xml:space="preserve">Displays the default narrative as </w:t>
            </w:r>
            <w:r w:rsidRPr="00651E8F">
              <w:rPr>
                <w:b/>
                <w:shd w:val="clear" w:color="auto" w:fill="FFFFFF"/>
              </w:rPr>
              <w:t>Term Deposit Top-Up</w:t>
            </w:r>
            <w:r w:rsidRPr="00035CF7">
              <w:rPr>
                <w:shd w:val="clear" w:color="auto" w:fill="FFFFFF"/>
              </w:rPr>
              <w:t xml:space="preserve"> and it can be modified.</w:t>
            </w:r>
          </w:p>
        </w:tc>
      </w:tr>
    </w:tbl>
    <w:p w14:paraId="78B07546" w14:textId="77777777" w:rsidR="006219D5" w:rsidRDefault="006219D5" w:rsidP="00EB1E15">
      <w:pPr>
        <w:pStyle w:val="Heading1111"/>
      </w:pPr>
      <w:r>
        <w:t>Denomination Details</w:t>
      </w:r>
    </w:p>
    <w:p w14:paraId="24900620" w14:textId="77777777" w:rsidR="001A5B9E" w:rsidRDefault="001A5B9E" w:rsidP="001A5B9E">
      <w:pPr>
        <w:pStyle w:val="ParaunderHeading1111"/>
      </w:pPr>
      <w:r>
        <w:t xml:space="preserve">The </w:t>
      </w:r>
      <w:r w:rsidRPr="001B3391">
        <w:rPr>
          <w:b/>
        </w:rPr>
        <w:t>Denomination</w:t>
      </w:r>
      <w:r>
        <w:t xml:space="preserve"> </w:t>
      </w:r>
      <w:r w:rsidR="0078349B">
        <w:t>segment</w:t>
      </w:r>
      <w:r>
        <w:t xml:space="preserve"> is used to</w:t>
      </w:r>
      <w:r w:rsidRPr="001B3391">
        <w:t xml:space="preserve"> view the denominations maintained for the transaction currency and </w:t>
      </w:r>
      <w:r>
        <w:t xml:space="preserve">to </w:t>
      </w:r>
      <w:r w:rsidRPr="001B3391">
        <w:t xml:space="preserve">enter the </w:t>
      </w:r>
      <w:r>
        <w:t xml:space="preserve">denomination units </w:t>
      </w:r>
      <w:r w:rsidRPr="001A5B9E">
        <w:t>based on the redemption amount in transaction currency</w:t>
      </w:r>
      <w:r>
        <w:t>.</w:t>
      </w:r>
      <w:r w:rsidRPr="001B3391">
        <w:t xml:space="preserve"> For more information on </w:t>
      </w:r>
      <w:r>
        <w:t xml:space="preserve">this </w:t>
      </w:r>
      <w:r w:rsidR="0078349B">
        <w:t>segment</w:t>
      </w:r>
      <w:r>
        <w:t xml:space="preserve">, refer to the topic </w:t>
      </w:r>
      <w:r w:rsidR="00FB7FE2" w:rsidRPr="002A04C4">
        <w:rPr>
          <w:i/>
          <w:color w:val="00B0F0"/>
        </w:rPr>
        <w:fldChar w:fldCharType="begin" w:fldLock="1"/>
      </w:r>
      <w:r w:rsidR="00FB7FE2" w:rsidRPr="002A04C4">
        <w:rPr>
          <w:i/>
          <w:color w:val="00B0F0"/>
        </w:rPr>
        <w:instrText xml:space="preserve"> REF _Ref40271006 \h  \* MERGEFORMAT </w:instrText>
      </w:r>
      <w:r w:rsidR="00FB7FE2" w:rsidRPr="002A04C4">
        <w:rPr>
          <w:i/>
          <w:color w:val="00B0F0"/>
        </w:rPr>
      </w:r>
      <w:r w:rsidR="00FB7FE2" w:rsidRPr="002A04C4">
        <w:rPr>
          <w:i/>
          <w:color w:val="00B0F0"/>
        </w:rPr>
        <w:fldChar w:fldCharType="separate"/>
      </w:r>
      <w:r w:rsidR="00FB7FE2" w:rsidRPr="002A04C4">
        <w:rPr>
          <w:i/>
          <w:color w:val="00B0F0"/>
        </w:rPr>
        <w:t>2.4.11.2 Denomination Details</w:t>
      </w:r>
      <w:r w:rsidR="00FB7FE2" w:rsidRPr="002A04C4">
        <w:rPr>
          <w:i/>
          <w:color w:val="00B0F0"/>
        </w:rPr>
        <w:fldChar w:fldCharType="end"/>
      </w:r>
      <w:r>
        <w:t xml:space="preserve"> in this guide</w:t>
      </w:r>
      <w:r w:rsidRPr="001B3391">
        <w:t>.</w:t>
      </w:r>
    </w:p>
    <w:p w14:paraId="4447D1AA" w14:textId="77777777" w:rsidR="006219D5" w:rsidRDefault="00C20847" w:rsidP="00FB7FE2">
      <w:pPr>
        <w:pStyle w:val="Heading1111"/>
      </w:pPr>
      <w:r>
        <w:t>Transaction Submission</w:t>
      </w:r>
    </w:p>
    <w:p w14:paraId="12435102" w14:textId="77777777" w:rsidR="00DD36FB" w:rsidRPr="00DD36FB" w:rsidRDefault="00ED406C" w:rsidP="009A2CB6">
      <w:pPr>
        <w:pStyle w:val="NumberedListunder1111"/>
        <w:numPr>
          <w:ilvl w:val="0"/>
          <w:numId w:val="123"/>
        </w:numPr>
      </w:pPr>
      <w:r>
        <w:t xml:space="preserve">Click </w:t>
      </w:r>
      <w:r w:rsidRPr="00247141">
        <w:rPr>
          <w:b/>
        </w:rPr>
        <w:t>Submit</w:t>
      </w:r>
      <w:r>
        <w:t xml:space="preserve"> to complete the transaction</w:t>
      </w:r>
      <w:r w:rsidR="00DD36FB" w:rsidRPr="00DD36FB">
        <w:t>.</w:t>
      </w:r>
    </w:p>
    <w:p w14:paraId="3B8782EF" w14:textId="77777777" w:rsidR="00DD36FB" w:rsidRPr="00DD36FB" w:rsidRDefault="00DD36FB" w:rsidP="00DD36FB">
      <w:pPr>
        <w:pStyle w:val="StepResultUnder1111"/>
      </w:pPr>
      <w:r w:rsidRPr="00DD36FB">
        <w:t xml:space="preserve">A Teller Sequence Number is generated and the </w:t>
      </w:r>
      <w:r w:rsidRPr="00DD36FB">
        <w:rPr>
          <w:b/>
        </w:rPr>
        <w:t>Transaction Completed Successfully</w:t>
      </w:r>
      <w:r w:rsidRPr="00DD36FB">
        <w:t xml:space="preserve"> screen is displayed.</w:t>
      </w:r>
    </w:p>
    <w:p w14:paraId="58B6D00F" w14:textId="77777777" w:rsidR="00DD36FB" w:rsidRPr="00DD36FB" w:rsidRDefault="00DD36FB" w:rsidP="0045691A">
      <w:pPr>
        <w:pStyle w:val="ParaunderHeading1111"/>
      </w:pPr>
      <w:r w:rsidRPr="00DD36FB">
        <w:t xml:space="preserve">The transaction is moved to authorization in case of any warning raised when the transaction saves. When you submit, the transaction details are </w:t>
      </w:r>
      <w:r w:rsidR="00DE3F49">
        <w:t>handed off</w:t>
      </w:r>
      <w:r w:rsidRPr="00DD36FB">
        <w:t xml:space="preserve"> to Term Deposit module in FLEXCUBE Universal Banking for TD top-up processing.</w:t>
      </w:r>
    </w:p>
    <w:p w14:paraId="7858A2FE" w14:textId="77777777" w:rsidR="00682948" w:rsidRDefault="00682948" w:rsidP="00A05FB2">
      <w:pPr>
        <w:pStyle w:val="Heading11"/>
        <w:pageBreakBefore/>
      </w:pPr>
      <w:bookmarkStart w:id="1503" w:name="_Toc47945506"/>
      <w:bookmarkStart w:id="1504" w:name="_Toc183015819"/>
      <w:bookmarkStart w:id="1505" w:name="_Toc45276971"/>
      <w:r>
        <w:lastRenderedPageBreak/>
        <w:t>Credit Card Transactions</w:t>
      </w:r>
      <w:bookmarkEnd w:id="1503"/>
      <w:bookmarkEnd w:id="1504"/>
    </w:p>
    <w:p w14:paraId="7B71D86A" w14:textId="77777777" w:rsidR="00682948" w:rsidRDefault="00682948" w:rsidP="00682948">
      <w:pPr>
        <w:pStyle w:val="ParaunderHeading11"/>
      </w:pPr>
      <w:r w:rsidRPr="00994C79">
        <w:t xml:space="preserve">This </w:t>
      </w:r>
      <w:r>
        <w:t>section</w:t>
      </w:r>
      <w:r w:rsidRPr="00994C79">
        <w:t xml:space="preserve"> describes the various screens used to perform the </w:t>
      </w:r>
      <w:r>
        <w:t>credit card transactions</w:t>
      </w:r>
      <w:r w:rsidRPr="00994C79">
        <w:t xml:space="preserve">. The screens are described in the following </w:t>
      </w:r>
      <w:r>
        <w:t>sub-</w:t>
      </w:r>
      <w:r w:rsidRPr="00994C79">
        <w:t>sections:</w:t>
      </w:r>
    </w:p>
    <w:p w14:paraId="59885B4F" w14:textId="77777777" w:rsidR="00682948" w:rsidRPr="00336EFA" w:rsidRDefault="00682948" w:rsidP="00682948">
      <w:pPr>
        <w:pStyle w:val="UnnumberedListunder11"/>
        <w:rPr>
          <w:i/>
        </w:rPr>
      </w:pPr>
      <w:r w:rsidRPr="00336EFA">
        <w:rPr>
          <w:i/>
          <w:color w:val="00B0F0"/>
        </w:rPr>
        <w:fldChar w:fldCharType="begin" w:fldLock="1"/>
      </w:r>
      <w:r w:rsidRPr="00336EFA">
        <w:rPr>
          <w:i/>
          <w:color w:val="00B0F0"/>
        </w:rPr>
        <w:instrText xml:space="preserve"> REF _Ref44600670 \h  \* MERGEFORMAT </w:instrText>
      </w:r>
      <w:r w:rsidRPr="00336EFA">
        <w:rPr>
          <w:i/>
          <w:color w:val="00B0F0"/>
        </w:rPr>
      </w:r>
      <w:r w:rsidRPr="00336EFA">
        <w:rPr>
          <w:i/>
          <w:color w:val="00B0F0"/>
        </w:rPr>
        <w:fldChar w:fldCharType="separate"/>
      </w:r>
      <w:r w:rsidR="003A3F5E">
        <w:rPr>
          <w:i/>
          <w:color w:val="00B0F0"/>
        </w:rPr>
        <w:t>2.12</w:t>
      </w:r>
      <w:r>
        <w:rPr>
          <w:i/>
          <w:color w:val="00B0F0"/>
        </w:rPr>
        <w:t>.1 C</w:t>
      </w:r>
      <w:r w:rsidRPr="00336EFA">
        <w:rPr>
          <w:i/>
          <w:color w:val="00B0F0"/>
        </w:rPr>
        <w:t>redit Card Advance by Cash</w:t>
      </w:r>
      <w:r w:rsidRPr="00336EFA">
        <w:rPr>
          <w:i/>
          <w:color w:val="00B0F0"/>
        </w:rPr>
        <w:fldChar w:fldCharType="end"/>
      </w:r>
    </w:p>
    <w:p w14:paraId="5F23C8D4" w14:textId="77777777" w:rsidR="00682948" w:rsidRPr="00336EFA" w:rsidRDefault="00682948" w:rsidP="00682948">
      <w:pPr>
        <w:pStyle w:val="UnnumberedListunder11"/>
        <w:rPr>
          <w:i/>
        </w:rPr>
      </w:pPr>
      <w:r w:rsidRPr="00336EFA">
        <w:rPr>
          <w:i/>
          <w:color w:val="00B0F0"/>
        </w:rPr>
        <w:fldChar w:fldCharType="begin" w:fldLock="1"/>
      </w:r>
      <w:r w:rsidRPr="00336EFA">
        <w:rPr>
          <w:i/>
          <w:color w:val="00B0F0"/>
        </w:rPr>
        <w:instrText xml:space="preserve"> REF _Ref44600679 \h  \* MERGEFORMAT </w:instrText>
      </w:r>
      <w:r w:rsidRPr="00336EFA">
        <w:rPr>
          <w:i/>
          <w:color w:val="00B0F0"/>
        </w:rPr>
      </w:r>
      <w:r w:rsidRPr="00336EFA">
        <w:rPr>
          <w:i/>
          <w:color w:val="00B0F0"/>
        </w:rPr>
        <w:fldChar w:fldCharType="separate"/>
      </w:r>
      <w:r w:rsidR="003A3F5E">
        <w:rPr>
          <w:i/>
          <w:color w:val="00B0F0"/>
        </w:rPr>
        <w:t>2.12</w:t>
      </w:r>
      <w:r>
        <w:rPr>
          <w:i/>
          <w:color w:val="00B0F0"/>
        </w:rPr>
        <w:t>.2 C</w:t>
      </w:r>
      <w:r w:rsidRPr="00336EFA">
        <w:rPr>
          <w:i/>
          <w:color w:val="00B0F0"/>
        </w:rPr>
        <w:t>redit Card Advance by Transfer</w:t>
      </w:r>
      <w:r w:rsidRPr="00336EFA">
        <w:rPr>
          <w:i/>
          <w:color w:val="00B0F0"/>
        </w:rPr>
        <w:fldChar w:fldCharType="end"/>
      </w:r>
    </w:p>
    <w:p w14:paraId="7ADC52C4" w14:textId="77777777" w:rsidR="00682948" w:rsidRPr="0000024A" w:rsidRDefault="00682948" w:rsidP="00682948">
      <w:pPr>
        <w:pStyle w:val="UnnumberedListunder11"/>
        <w:rPr>
          <w:i/>
        </w:rPr>
      </w:pPr>
      <w:r w:rsidRPr="00336EFA">
        <w:rPr>
          <w:i/>
          <w:color w:val="00B0F0"/>
        </w:rPr>
        <w:fldChar w:fldCharType="begin" w:fldLock="1"/>
      </w:r>
      <w:r w:rsidRPr="00336EFA">
        <w:rPr>
          <w:i/>
          <w:color w:val="00B0F0"/>
        </w:rPr>
        <w:instrText xml:space="preserve"> REF _Ref44600686 \h  \* MERGEFORMAT </w:instrText>
      </w:r>
      <w:r w:rsidRPr="00336EFA">
        <w:rPr>
          <w:i/>
          <w:color w:val="00B0F0"/>
        </w:rPr>
      </w:r>
      <w:r w:rsidRPr="00336EFA">
        <w:rPr>
          <w:i/>
          <w:color w:val="00B0F0"/>
        </w:rPr>
        <w:fldChar w:fldCharType="separate"/>
      </w:r>
      <w:r>
        <w:rPr>
          <w:i/>
          <w:color w:val="00B0F0"/>
        </w:rPr>
        <w:t>2.</w:t>
      </w:r>
      <w:r w:rsidR="003A3F5E">
        <w:rPr>
          <w:i/>
          <w:color w:val="00B0F0"/>
        </w:rPr>
        <w:t>12</w:t>
      </w:r>
      <w:r>
        <w:rPr>
          <w:i/>
          <w:color w:val="00B0F0"/>
        </w:rPr>
        <w:t>.3 C</w:t>
      </w:r>
      <w:r w:rsidRPr="00336EFA">
        <w:rPr>
          <w:i/>
          <w:color w:val="00B0F0"/>
        </w:rPr>
        <w:t>redit Card Payment by Cash</w:t>
      </w:r>
      <w:r w:rsidRPr="00336EFA">
        <w:rPr>
          <w:i/>
          <w:color w:val="00B0F0"/>
        </w:rPr>
        <w:fldChar w:fldCharType="end"/>
      </w:r>
    </w:p>
    <w:p w14:paraId="71601CAA" w14:textId="77777777" w:rsidR="003A3F5E" w:rsidRPr="00886CAE" w:rsidRDefault="003A3F5E" w:rsidP="00D34ABB">
      <w:pPr>
        <w:pStyle w:val="UnnumberedListunder11"/>
        <w:keepNext/>
        <w:rPr>
          <w:i/>
        </w:rPr>
      </w:pPr>
      <w:r w:rsidRPr="0000024A">
        <w:rPr>
          <w:i/>
          <w:color w:val="00B0F0"/>
        </w:rPr>
        <w:fldChar w:fldCharType="begin" w:fldLock="1"/>
      </w:r>
      <w:r w:rsidRPr="0000024A">
        <w:rPr>
          <w:i/>
          <w:color w:val="00B0F0"/>
        </w:rPr>
        <w:instrText xml:space="preserve"> REF _Ref49192095 \h  \* MERGEFORMAT </w:instrText>
      </w:r>
      <w:r w:rsidRPr="0000024A">
        <w:rPr>
          <w:i/>
          <w:color w:val="00B0F0"/>
        </w:rPr>
      </w:r>
      <w:r w:rsidRPr="0000024A">
        <w:rPr>
          <w:i/>
          <w:color w:val="00B0F0"/>
        </w:rPr>
        <w:fldChar w:fldCharType="separate"/>
      </w:r>
      <w:r w:rsidRPr="0000024A">
        <w:rPr>
          <w:i/>
          <w:color w:val="00B0F0"/>
        </w:rPr>
        <w:t>2.12.4 Credit Card Payment (by non-cash modes)</w:t>
      </w:r>
      <w:r w:rsidRPr="0000024A">
        <w:rPr>
          <w:i/>
          <w:color w:val="00B0F0"/>
        </w:rPr>
        <w:fldChar w:fldCharType="end"/>
      </w:r>
    </w:p>
    <w:p w14:paraId="0F38A284" w14:textId="77777777" w:rsidR="00886CAE" w:rsidRPr="00886CAE" w:rsidRDefault="00886CAE" w:rsidP="00682948">
      <w:pPr>
        <w:pStyle w:val="UnnumberedListunder11"/>
        <w:rPr>
          <w:i/>
        </w:rPr>
      </w:pPr>
      <w:r w:rsidRPr="00886CAE">
        <w:rPr>
          <w:i/>
          <w:color w:val="00B0F0"/>
        </w:rPr>
        <w:fldChar w:fldCharType="begin" w:fldLock="1"/>
      </w:r>
      <w:r w:rsidRPr="00886CAE">
        <w:rPr>
          <w:i/>
          <w:color w:val="00B0F0"/>
        </w:rPr>
        <w:instrText xml:space="preserve"> REF _Ref49697996 \h  \* MERGEFORMAT </w:instrText>
      </w:r>
      <w:r w:rsidRPr="00886CAE">
        <w:rPr>
          <w:i/>
          <w:color w:val="00B0F0"/>
        </w:rPr>
      </w:r>
      <w:r w:rsidRPr="00886CAE">
        <w:rPr>
          <w:i/>
          <w:color w:val="00B0F0"/>
        </w:rPr>
        <w:fldChar w:fldCharType="separate"/>
      </w:r>
      <w:r w:rsidRPr="00886CAE">
        <w:rPr>
          <w:i/>
          <w:color w:val="00B0F0"/>
        </w:rPr>
        <w:t>2.12.5 Stop Card Request</w:t>
      </w:r>
      <w:r w:rsidRPr="00886CAE">
        <w:rPr>
          <w:i/>
          <w:color w:val="00B0F0"/>
        </w:rPr>
        <w:fldChar w:fldCharType="end"/>
      </w:r>
    </w:p>
    <w:p w14:paraId="0ABF6611" w14:textId="77777777" w:rsidR="00682948" w:rsidRDefault="00682948" w:rsidP="00A05FB2">
      <w:pPr>
        <w:pStyle w:val="Heading111"/>
        <w:pageBreakBefore/>
      </w:pPr>
      <w:bookmarkStart w:id="1506" w:name="_Ref44600670"/>
      <w:bookmarkStart w:id="1507" w:name="_Toc47945507"/>
      <w:bookmarkStart w:id="1508" w:name="_Toc183015820"/>
      <w:r>
        <w:lastRenderedPageBreak/>
        <w:t>Credit Card Advance by Cash</w:t>
      </w:r>
      <w:bookmarkEnd w:id="1506"/>
      <w:bookmarkEnd w:id="1507"/>
      <w:bookmarkEnd w:id="1508"/>
    </w:p>
    <w:p w14:paraId="6BBB51EC" w14:textId="77777777" w:rsidR="00682948" w:rsidRPr="00010A43" w:rsidRDefault="00682948" w:rsidP="00682948">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disburse cash advance to a walk-in customer against the credit card</w:t>
      </w:r>
      <w:r w:rsidRPr="00D174A5">
        <w:rPr>
          <w:shd w:val="clear" w:color="auto" w:fill="FFFFFF"/>
        </w:rPr>
        <w:t>.</w:t>
      </w:r>
      <w:r>
        <w:rPr>
          <w:shd w:val="clear" w:color="auto" w:fill="FFFFFF"/>
        </w:rPr>
        <w:t xml:space="preserve"> </w:t>
      </w:r>
      <w:r w:rsidRPr="00010A43">
        <w:t xml:space="preserve">To process this screen, type </w:t>
      </w:r>
      <w:r>
        <w:rPr>
          <w:b/>
        </w:rPr>
        <w:t>Advance 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C42A9F9" w14:textId="77777777" w:rsidR="00682948" w:rsidRPr="00010A43" w:rsidRDefault="00682948" w:rsidP="009A2CB6">
      <w:pPr>
        <w:pStyle w:val="NumberedListunder111"/>
        <w:numPr>
          <w:ilvl w:val="0"/>
          <w:numId w:val="147"/>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D34ABB">
        <w:t xml:space="preserve"> On Teller Mega Menu, under</w:t>
      </w:r>
      <w:r w:rsidR="00D34ABB" w:rsidRPr="00010A43">
        <w:t xml:space="preserve"> </w:t>
      </w:r>
      <w:r w:rsidR="00D34ABB" w:rsidRPr="00985656">
        <w:rPr>
          <w:b/>
        </w:rPr>
        <w:t>Credit Card</w:t>
      </w:r>
      <w:r w:rsidR="00D34ABB" w:rsidRPr="00010A43">
        <w:t xml:space="preserve">, click </w:t>
      </w:r>
      <w:r w:rsidR="00D34ABB" w:rsidRPr="00985656">
        <w:rPr>
          <w:b/>
        </w:rPr>
        <w:t>Advance by Cash.</w:t>
      </w:r>
    </w:p>
    <w:p w14:paraId="747F63D6" w14:textId="77777777" w:rsidR="00682948" w:rsidRPr="00010A43" w:rsidRDefault="00682948" w:rsidP="00682948">
      <w:pPr>
        <w:pStyle w:val="StepResultUnderHeading111"/>
        <w:keepNext/>
      </w:pPr>
      <w:r w:rsidRPr="00010A43">
        <w:t xml:space="preserve">The </w:t>
      </w:r>
      <w:r>
        <w:rPr>
          <w:b/>
        </w:rPr>
        <w:t>Advance by Cash</w:t>
      </w:r>
      <w:r w:rsidRPr="00010A43">
        <w:rPr>
          <w:b/>
        </w:rPr>
        <w:t xml:space="preserve"> </w:t>
      </w:r>
      <w:r w:rsidR="004E0AEE">
        <w:t>screen is displayed</w:t>
      </w:r>
      <w:r w:rsidRPr="00010A43">
        <w:t>.</w:t>
      </w:r>
    </w:p>
    <w:p w14:paraId="5625F34A" w14:textId="666E368B" w:rsidR="00682948" w:rsidRDefault="00682948" w:rsidP="00682948">
      <w:pPr>
        <w:pStyle w:val="FigureTableTitleunderHeading111"/>
      </w:pPr>
      <w:r>
        <w:t xml:space="preserve">Figure </w:t>
      </w:r>
      <w:fldSimple w:instr=" SEQ Figure \* ARABIC ">
        <w:r w:rsidR="00B22B13">
          <w:rPr>
            <w:noProof/>
          </w:rPr>
          <w:t>195</w:t>
        </w:r>
      </w:fldSimple>
      <w:r>
        <w:t xml:space="preserve">: </w:t>
      </w:r>
      <w:r w:rsidRPr="00955C74">
        <w:t>Advance by Cash</w:t>
      </w:r>
    </w:p>
    <w:p w14:paraId="08F3431D" w14:textId="77777777" w:rsidR="00682948" w:rsidRPr="00CE1FCD" w:rsidRDefault="003D77A7" w:rsidP="00682948">
      <w:pPr>
        <w:pStyle w:val="ParaunderHeading111"/>
        <w:rPr>
          <w:color w:val="222222"/>
          <w:shd w:val="clear" w:color="auto" w:fill="FFFFFF"/>
        </w:rPr>
      </w:pPr>
      <w:r>
        <w:rPr>
          <w:noProof/>
          <w:color w:val="222222"/>
          <w:shd w:val="clear" w:color="auto" w:fill="FFFFFF"/>
        </w:rPr>
        <w:drawing>
          <wp:inline distT="0" distB="0" distL="0" distR="0" wp14:anchorId="4C15C8D4" wp14:editId="7AC64BCC">
            <wp:extent cx="5534107" cy="4882131"/>
            <wp:effectExtent l="19050" t="19050" r="9525" b="1397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538663" cy="488615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7627238" w14:textId="77777777" w:rsidR="00682948" w:rsidRDefault="00682948" w:rsidP="00682948">
      <w:pPr>
        <w:pStyle w:val="Heading1111"/>
      </w:pPr>
      <w:r>
        <w:lastRenderedPageBreak/>
        <w:t>Main Transaction Details</w:t>
      </w:r>
    </w:p>
    <w:p w14:paraId="16C4C183" w14:textId="60952D55" w:rsidR="00682948" w:rsidRPr="00224F38" w:rsidRDefault="00682948" w:rsidP="00682948">
      <w:pPr>
        <w:pStyle w:val="ParaunderHeading1111"/>
        <w:keepNext/>
      </w:pPr>
      <w:r w:rsidRPr="00224F38">
        <w:t>Specify the details to fetch the records.</w:t>
      </w:r>
      <w:r w:rsidRPr="009B3F0B">
        <w:t xml:space="preserve"> </w:t>
      </w:r>
      <w:r w:rsidRPr="00456692">
        <w:t>The fields, which are marked with asterisk, are mandatory.</w:t>
      </w:r>
      <w:r w:rsidRPr="00224F38">
        <w:t xml:space="preserve"> For more infor</w:t>
      </w:r>
      <w:r>
        <w:t xml:space="preserve">mation on fields, refer to table </w:t>
      </w:r>
      <w:r w:rsidRPr="00B65B70">
        <w:rPr>
          <w:i/>
          <w:color w:val="00B0F0"/>
        </w:rPr>
        <w:fldChar w:fldCharType="begin"/>
      </w:r>
      <w:r w:rsidRPr="00B65B70">
        <w:rPr>
          <w:i/>
          <w:color w:val="00B0F0"/>
        </w:rPr>
        <w:instrText xml:space="preserve"> REF AdvanceByCash \h  \* MERGEFORMAT </w:instrText>
      </w:r>
      <w:r w:rsidRPr="00B65B70">
        <w:rPr>
          <w:i/>
          <w:color w:val="00B0F0"/>
        </w:rPr>
      </w:r>
      <w:r w:rsidRPr="00B65B70">
        <w:rPr>
          <w:i/>
          <w:color w:val="00B0F0"/>
        </w:rPr>
        <w:fldChar w:fldCharType="separate"/>
      </w:r>
      <w:r w:rsidR="00B22B13" w:rsidRPr="00B22B13">
        <w:rPr>
          <w:i/>
          <w:color w:val="00B0F0"/>
        </w:rPr>
        <w:t>Field Description: Credit Card Advance by Cash</w:t>
      </w:r>
      <w:r w:rsidRPr="00B65B70">
        <w:rPr>
          <w:i/>
          <w:color w:val="00B0F0"/>
        </w:rPr>
        <w:fldChar w:fldCharType="end"/>
      </w:r>
      <w:r w:rsidRPr="00224F38">
        <w:t>.</w:t>
      </w:r>
    </w:p>
    <w:p w14:paraId="1540791D" w14:textId="77777777" w:rsidR="00682948" w:rsidRPr="00224F38" w:rsidRDefault="00682948" w:rsidP="00682948">
      <w:pPr>
        <w:pStyle w:val="FigureTableTitleunderHeading1111"/>
      </w:pPr>
      <w:bookmarkStart w:id="1509" w:name="AdvanceByCash"/>
      <w:r w:rsidRPr="00224F38">
        <w:t xml:space="preserve">Field Description: </w:t>
      </w:r>
      <w:r>
        <w:t>Credit Card Advance</w:t>
      </w:r>
      <w:r w:rsidRPr="00C766C6">
        <w:t xml:space="preserve"> by Cash</w:t>
      </w:r>
      <w:bookmarkEnd w:id="1509"/>
    </w:p>
    <w:tbl>
      <w:tblPr>
        <w:tblStyle w:val="TableGrid2"/>
        <w:tblW w:w="0" w:type="auto"/>
        <w:tblInd w:w="864" w:type="dxa"/>
        <w:tblLook w:val="04A0" w:firstRow="1" w:lastRow="0" w:firstColumn="1" w:lastColumn="0" w:noHBand="0" w:noVBand="1"/>
      </w:tblPr>
      <w:tblGrid>
        <w:gridCol w:w="2732"/>
        <w:gridCol w:w="5322"/>
      </w:tblGrid>
      <w:tr w:rsidR="00682948" w:rsidRPr="00224F38" w14:paraId="1F9530FF" w14:textId="77777777" w:rsidTr="00B04EE7">
        <w:trPr>
          <w:tblHeader/>
        </w:trPr>
        <w:tc>
          <w:tcPr>
            <w:tcW w:w="2732" w:type="dxa"/>
          </w:tcPr>
          <w:p w14:paraId="6572FBB0"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072E8AF3"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1C3F8A6D" w14:textId="77777777" w:rsidTr="00B04EE7">
        <w:tc>
          <w:tcPr>
            <w:tcW w:w="2732" w:type="dxa"/>
          </w:tcPr>
          <w:p w14:paraId="39855A43" w14:textId="77777777" w:rsidR="00682948" w:rsidRPr="001435FE" w:rsidRDefault="00682948" w:rsidP="00B04EE7">
            <w:pPr>
              <w:pStyle w:val="TableContents"/>
              <w:keepNext w:val="0"/>
              <w:rPr>
                <w:b/>
              </w:rPr>
            </w:pPr>
            <w:r>
              <w:rPr>
                <w:b/>
              </w:rPr>
              <w:t>Credit Card</w:t>
            </w:r>
          </w:p>
        </w:tc>
        <w:tc>
          <w:tcPr>
            <w:tcW w:w="5322" w:type="dxa"/>
          </w:tcPr>
          <w:p w14:paraId="4BE49BF3" w14:textId="77777777" w:rsidR="00682948" w:rsidRPr="00224F38" w:rsidRDefault="00682948" w:rsidP="00B04EE7">
            <w:pPr>
              <w:pStyle w:val="TableContents"/>
              <w:keepNext w:val="0"/>
            </w:pPr>
            <w:r>
              <w:t>Specify the c</w:t>
            </w:r>
            <w:r w:rsidRPr="00E567C2">
              <w:t xml:space="preserve">redit card number </w:t>
            </w:r>
            <w:r>
              <w:t>against</w:t>
            </w:r>
            <w:r w:rsidRPr="00E567C2">
              <w:t xml:space="preserve"> which the </w:t>
            </w:r>
            <w:r>
              <w:t>cash advance to be made</w:t>
            </w:r>
            <w:r w:rsidRPr="00E567C2">
              <w:t>.</w:t>
            </w:r>
            <w:r>
              <w:t xml:space="preserve"> When you press </w:t>
            </w:r>
            <w:r w:rsidRPr="005E2126">
              <w:rPr>
                <w:b/>
              </w:rPr>
              <w:t>Tab</w:t>
            </w:r>
            <w:r>
              <w:t xml:space="preserve"> key, the customer details and card details will be displayed in the </w:t>
            </w:r>
            <w:r w:rsidRPr="005E2126">
              <w:rPr>
                <w:b/>
              </w:rPr>
              <w:t>Customer Information</w:t>
            </w:r>
            <w:r>
              <w:t xml:space="preserve"> widget.</w:t>
            </w:r>
          </w:p>
        </w:tc>
      </w:tr>
      <w:tr w:rsidR="00682948" w:rsidRPr="00224F38" w14:paraId="398033AA" w14:textId="77777777" w:rsidTr="00B04EE7">
        <w:tc>
          <w:tcPr>
            <w:tcW w:w="2732" w:type="dxa"/>
          </w:tcPr>
          <w:p w14:paraId="4CAE4692" w14:textId="77777777" w:rsidR="00682948" w:rsidRPr="00E07AE0" w:rsidRDefault="00682948" w:rsidP="00B04EE7">
            <w:pPr>
              <w:pStyle w:val="TableContents"/>
              <w:keepNext w:val="0"/>
              <w:rPr>
                <w:b/>
              </w:rPr>
            </w:pPr>
            <w:r>
              <w:rPr>
                <w:b/>
              </w:rPr>
              <w:t>Advance Amount</w:t>
            </w:r>
          </w:p>
        </w:tc>
        <w:tc>
          <w:tcPr>
            <w:tcW w:w="5322" w:type="dxa"/>
          </w:tcPr>
          <w:p w14:paraId="54D63A1C" w14:textId="77777777" w:rsidR="00682948" w:rsidRPr="00E07AE0"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advance amount.</w:t>
            </w:r>
          </w:p>
        </w:tc>
      </w:tr>
      <w:tr w:rsidR="00682948" w:rsidRPr="00224F38" w14:paraId="26BFB443" w14:textId="77777777" w:rsidTr="00B04EE7">
        <w:tc>
          <w:tcPr>
            <w:tcW w:w="2732" w:type="dxa"/>
          </w:tcPr>
          <w:p w14:paraId="064AE564" w14:textId="77777777" w:rsidR="00682948" w:rsidRDefault="00682948" w:rsidP="00B04EE7">
            <w:pPr>
              <w:pStyle w:val="TableContents"/>
              <w:keepNext w:val="0"/>
              <w:rPr>
                <w:b/>
              </w:rPr>
            </w:pPr>
            <w:r>
              <w:rPr>
                <w:b/>
              </w:rPr>
              <w:t>Advance Tenor</w:t>
            </w:r>
          </w:p>
        </w:tc>
        <w:tc>
          <w:tcPr>
            <w:tcW w:w="5322" w:type="dxa"/>
          </w:tcPr>
          <w:p w14:paraId="024EDEA3" w14:textId="77777777" w:rsidR="00682948" w:rsidRDefault="00682948" w:rsidP="00B04EE7">
            <w:pPr>
              <w:pStyle w:val="TableContents"/>
              <w:rPr>
                <w:shd w:val="clear" w:color="auto" w:fill="FFFFFF"/>
              </w:rPr>
            </w:pPr>
            <w:r>
              <w:rPr>
                <w:shd w:val="clear" w:color="auto" w:fill="FFFFFF"/>
              </w:rPr>
              <w:t>Specify the tenor in Days/Months/Years.</w:t>
            </w:r>
          </w:p>
        </w:tc>
      </w:tr>
      <w:tr w:rsidR="00682948" w:rsidRPr="00224F38" w14:paraId="190E2A46" w14:textId="77777777" w:rsidTr="00B04EE7">
        <w:tc>
          <w:tcPr>
            <w:tcW w:w="2732" w:type="dxa"/>
          </w:tcPr>
          <w:p w14:paraId="237325CB" w14:textId="77777777" w:rsidR="00682948" w:rsidRDefault="00682948" w:rsidP="00B04EE7">
            <w:pPr>
              <w:pStyle w:val="TableContents"/>
              <w:keepNext w:val="0"/>
              <w:rPr>
                <w:b/>
              </w:rPr>
            </w:pPr>
            <w:r>
              <w:rPr>
                <w:b/>
              </w:rPr>
              <w:t>Document Type</w:t>
            </w:r>
          </w:p>
        </w:tc>
        <w:tc>
          <w:tcPr>
            <w:tcW w:w="5322" w:type="dxa"/>
          </w:tcPr>
          <w:p w14:paraId="137D90C0" w14:textId="77777777" w:rsidR="00682948" w:rsidRDefault="00682948" w:rsidP="00B04EE7">
            <w:pPr>
              <w:pStyle w:val="TableContents"/>
              <w:keepNext w:val="0"/>
              <w:rPr>
                <w:shd w:val="clear" w:color="auto" w:fill="FFFFFF"/>
              </w:rPr>
            </w:pPr>
            <w:r w:rsidRPr="00545B85">
              <w:rPr>
                <w:shd w:val="clear" w:color="auto" w:fill="FFFFFF"/>
              </w:rPr>
              <w:t>Select from the drop-down list. The values in the drop-down list are mentioned below</w:t>
            </w:r>
            <w:r>
              <w:rPr>
                <w:shd w:val="clear" w:color="auto" w:fill="FFFFFF"/>
              </w:rPr>
              <w:t>:</w:t>
            </w:r>
          </w:p>
          <w:p w14:paraId="5326CB79" w14:textId="77777777" w:rsidR="00682948" w:rsidRDefault="00682948" w:rsidP="009A2CB6">
            <w:pPr>
              <w:pStyle w:val="TableContents"/>
              <w:keepNext w:val="0"/>
              <w:numPr>
                <w:ilvl w:val="0"/>
                <w:numId w:val="146"/>
              </w:numPr>
              <w:spacing w:before="0"/>
              <w:ind w:left="430"/>
              <w:rPr>
                <w:b/>
                <w:shd w:val="clear" w:color="auto" w:fill="FFFFFF"/>
              </w:rPr>
            </w:pPr>
            <w:r w:rsidRPr="00545B85">
              <w:rPr>
                <w:b/>
                <w:shd w:val="clear" w:color="auto" w:fill="FFFFFF"/>
              </w:rPr>
              <w:t>A</w:t>
            </w:r>
            <w:r w:rsidR="003F535D">
              <w:rPr>
                <w:b/>
                <w:shd w:val="clear" w:color="auto" w:fill="FFFFFF"/>
              </w:rPr>
              <w:t>ddress Document</w:t>
            </w:r>
          </w:p>
          <w:p w14:paraId="1258C3DE" w14:textId="77777777" w:rsidR="003F535D" w:rsidRDefault="003F535D" w:rsidP="009A2CB6">
            <w:pPr>
              <w:pStyle w:val="TableContents"/>
              <w:keepNext w:val="0"/>
              <w:numPr>
                <w:ilvl w:val="0"/>
                <w:numId w:val="146"/>
              </w:numPr>
              <w:spacing w:before="0"/>
              <w:ind w:left="430"/>
              <w:rPr>
                <w:b/>
                <w:shd w:val="clear" w:color="auto" w:fill="FFFFFF"/>
              </w:rPr>
            </w:pPr>
            <w:r>
              <w:rPr>
                <w:b/>
                <w:shd w:val="clear" w:color="auto" w:fill="FFFFFF"/>
              </w:rPr>
              <w:t>Identity Document</w:t>
            </w:r>
          </w:p>
          <w:p w14:paraId="725EC621" w14:textId="77777777" w:rsidR="003F535D" w:rsidRDefault="003F535D" w:rsidP="009A2CB6">
            <w:pPr>
              <w:pStyle w:val="TableContents"/>
              <w:keepNext w:val="0"/>
              <w:numPr>
                <w:ilvl w:val="0"/>
                <w:numId w:val="146"/>
              </w:numPr>
              <w:spacing w:before="0"/>
              <w:ind w:left="430"/>
              <w:rPr>
                <w:b/>
                <w:shd w:val="clear" w:color="auto" w:fill="FFFFFF"/>
              </w:rPr>
            </w:pPr>
            <w:r>
              <w:rPr>
                <w:b/>
                <w:shd w:val="clear" w:color="auto" w:fill="FFFFFF"/>
              </w:rPr>
              <w:t>Financial Document</w:t>
            </w:r>
          </w:p>
          <w:p w14:paraId="38E3DFD1" w14:textId="77777777" w:rsidR="003F535D" w:rsidRPr="00545B85" w:rsidRDefault="003F535D" w:rsidP="009A2CB6">
            <w:pPr>
              <w:pStyle w:val="TableContents"/>
              <w:keepNext w:val="0"/>
              <w:numPr>
                <w:ilvl w:val="0"/>
                <w:numId w:val="146"/>
              </w:numPr>
              <w:spacing w:before="0"/>
              <w:ind w:left="430"/>
              <w:rPr>
                <w:b/>
                <w:shd w:val="clear" w:color="auto" w:fill="FFFFFF"/>
              </w:rPr>
            </w:pPr>
            <w:r>
              <w:rPr>
                <w:b/>
                <w:shd w:val="clear" w:color="auto" w:fill="FFFFFF"/>
              </w:rPr>
              <w:t>General Document</w:t>
            </w:r>
          </w:p>
        </w:tc>
      </w:tr>
      <w:tr w:rsidR="00682948" w:rsidRPr="00224F38" w14:paraId="5686DE93" w14:textId="77777777" w:rsidTr="00B04EE7">
        <w:tc>
          <w:tcPr>
            <w:tcW w:w="2732" w:type="dxa"/>
          </w:tcPr>
          <w:p w14:paraId="4F786EA2" w14:textId="77777777" w:rsidR="00682948" w:rsidRDefault="00682948" w:rsidP="00B04EE7">
            <w:pPr>
              <w:pStyle w:val="TableContents"/>
              <w:keepNext w:val="0"/>
              <w:rPr>
                <w:b/>
              </w:rPr>
            </w:pPr>
            <w:r>
              <w:rPr>
                <w:b/>
              </w:rPr>
              <w:t>Document Number</w:t>
            </w:r>
          </w:p>
        </w:tc>
        <w:tc>
          <w:tcPr>
            <w:tcW w:w="5322" w:type="dxa"/>
          </w:tcPr>
          <w:p w14:paraId="5A392753" w14:textId="77777777" w:rsidR="00682948" w:rsidRDefault="00682948" w:rsidP="00B04EE7">
            <w:pPr>
              <w:pStyle w:val="TableContents"/>
              <w:keepNext w:val="0"/>
              <w:rPr>
                <w:shd w:val="clear" w:color="auto" w:fill="FFFFFF"/>
              </w:rPr>
            </w:pPr>
            <w:r w:rsidRPr="00CE1FCD">
              <w:rPr>
                <w:shd w:val="clear" w:color="auto" w:fill="FFFFFF"/>
              </w:rPr>
              <w:t xml:space="preserve">Specify the document </w:t>
            </w:r>
            <w:r>
              <w:rPr>
                <w:shd w:val="clear" w:color="auto" w:fill="FFFFFF"/>
              </w:rPr>
              <w:t>number</w:t>
            </w:r>
            <w:r w:rsidRPr="00CE1FCD">
              <w:rPr>
                <w:shd w:val="clear" w:color="auto" w:fill="FFFFFF"/>
              </w:rPr>
              <w:t>.</w:t>
            </w:r>
          </w:p>
          <w:p w14:paraId="5DA67943" w14:textId="77777777" w:rsidR="004A50BF" w:rsidRPr="00CE1FCD" w:rsidRDefault="004A50BF" w:rsidP="0000024A">
            <w:pPr>
              <w:pStyle w:val="NoteinsideTables"/>
            </w:pPr>
            <w:r w:rsidRPr="004A50BF">
              <w:t>This field is mandatory only if document type is selected</w:t>
            </w:r>
            <w:r>
              <w:t>.</w:t>
            </w:r>
          </w:p>
        </w:tc>
      </w:tr>
      <w:tr w:rsidR="00682948" w:rsidRPr="00224F38" w14:paraId="76DBF818" w14:textId="77777777" w:rsidTr="00B04EE7">
        <w:tc>
          <w:tcPr>
            <w:tcW w:w="2732" w:type="dxa"/>
          </w:tcPr>
          <w:p w14:paraId="0F158213" w14:textId="77777777" w:rsidR="00682948" w:rsidRDefault="00682948" w:rsidP="00B04EE7">
            <w:pPr>
              <w:pStyle w:val="TableContents"/>
              <w:keepNext w:val="0"/>
              <w:rPr>
                <w:b/>
              </w:rPr>
            </w:pPr>
            <w:r>
              <w:rPr>
                <w:b/>
              </w:rPr>
              <w:t>Approval Reference Number</w:t>
            </w:r>
          </w:p>
        </w:tc>
        <w:tc>
          <w:tcPr>
            <w:tcW w:w="5322" w:type="dxa"/>
          </w:tcPr>
          <w:p w14:paraId="401C313D" w14:textId="77777777" w:rsidR="00682948" w:rsidRDefault="00682948" w:rsidP="00B04EE7">
            <w:pPr>
              <w:pStyle w:val="TableContents"/>
              <w:keepNext w:val="0"/>
              <w:rPr>
                <w:shd w:val="clear" w:color="auto" w:fill="FFFFFF"/>
              </w:rPr>
            </w:pPr>
            <w:r w:rsidRPr="000B0D79">
              <w:rPr>
                <w:shd w:val="clear" w:color="auto" w:fill="FFFFFF"/>
              </w:rPr>
              <w:t>Specify the approval reference if already approved</w:t>
            </w:r>
            <w:r w:rsidRPr="00CE1FCD">
              <w:rPr>
                <w:shd w:val="clear" w:color="auto" w:fill="FFFFFF"/>
              </w:rPr>
              <w:t>.</w:t>
            </w:r>
          </w:p>
          <w:p w14:paraId="67E8B4E2" w14:textId="77777777" w:rsidR="00486BA3" w:rsidRDefault="00486BA3" w:rsidP="00B04EE7">
            <w:pPr>
              <w:pStyle w:val="TableContents"/>
              <w:keepNext w:val="0"/>
              <w:rPr>
                <w:shd w:val="clear" w:color="auto" w:fill="FFFFFF"/>
              </w:rPr>
            </w:pPr>
          </w:p>
          <w:p w14:paraId="472BD01E" w14:textId="77777777" w:rsidR="00486BA3" w:rsidRPr="00CE1FCD" w:rsidRDefault="00486BA3" w:rsidP="00B04EE7">
            <w:pPr>
              <w:pStyle w:val="TableContents"/>
              <w:keepNext w:val="0"/>
              <w:rPr>
                <w:shd w:val="clear" w:color="auto" w:fill="FFFFFF"/>
              </w:rPr>
            </w:pPr>
          </w:p>
        </w:tc>
      </w:tr>
      <w:tr w:rsidR="00682948" w:rsidRPr="00224F38" w14:paraId="0FB71C68" w14:textId="77777777" w:rsidTr="00B04EE7">
        <w:tc>
          <w:tcPr>
            <w:tcW w:w="2732" w:type="dxa"/>
          </w:tcPr>
          <w:p w14:paraId="6FC9B1D1" w14:textId="77777777" w:rsidR="00682948" w:rsidRPr="00E07AE0" w:rsidRDefault="00682948" w:rsidP="00B04EE7">
            <w:pPr>
              <w:pStyle w:val="TableContents"/>
              <w:keepNext w:val="0"/>
              <w:rPr>
                <w:b/>
              </w:rPr>
            </w:pPr>
            <w:r>
              <w:rPr>
                <w:b/>
              </w:rPr>
              <w:lastRenderedPageBreak/>
              <w:t>Exchange Rate</w:t>
            </w:r>
          </w:p>
        </w:tc>
        <w:tc>
          <w:tcPr>
            <w:tcW w:w="5322" w:type="dxa"/>
          </w:tcPr>
          <w:p w14:paraId="27B79DEE"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4A3288CE"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4D4BA2E7" w14:textId="77777777" w:rsidTr="00B04EE7">
        <w:tc>
          <w:tcPr>
            <w:tcW w:w="2732" w:type="dxa"/>
          </w:tcPr>
          <w:p w14:paraId="7EC985E3" w14:textId="77777777" w:rsidR="00682948" w:rsidRPr="00E07AE0" w:rsidRDefault="00682948" w:rsidP="00B04EE7">
            <w:pPr>
              <w:pStyle w:val="TableContents"/>
              <w:keepNext w:val="0"/>
              <w:rPr>
                <w:b/>
              </w:rPr>
            </w:pPr>
            <w:r>
              <w:rPr>
                <w:b/>
              </w:rPr>
              <w:t>Account Amount</w:t>
            </w:r>
          </w:p>
        </w:tc>
        <w:tc>
          <w:tcPr>
            <w:tcW w:w="5322" w:type="dxa"/>
          </w:tcPr>
          <w:p w14:paraId="142259F1" w14:textId="77777777" w:rsidR="00682948" w:rsidRDefault="00682948" w:rsidP="00B04EE7">
            <w:pPr>
              <w:pStyle w:val="TableContents"/>
              <w:keepNext w:val="0"/>
              <w:rPr>
                <w:shd w:val="clear" w:color="auto" w:fill="FFFFFF"/>
              </w:rPr>
            </w:pPr>
            <w:r w:rsidRPr="00E567C2">
              <w:rPr>
                <w:shd w:val="clear" w:color="auto" w:fill="FFFFFF"/>
              </w:rPr>
              <w:t xml:space="preserve">Display the account </w:t>
            </w:r>
            <w:r>
              <w:rPr>
                <w:shd w:val="clear" w:color="auto" w:fill="FFFFFF"/>
              </w:rPr>
              <w:t>amount along with c</w:t>
            </w:r>
            <w:r w:rsidRPr="00E567C2">
              <w:rPr>
                <w:shd w:val="clear" w:color="auto" w:fill="FFFFFF"/>
              </w:rPr>
              <w:t>urrency</w:t>
            </w:r>
            <w:r>
              <w:rPr>
                <w:shd w:val="clear" w:color="auto" w:fill="FFFFFF"/>
              </w:rPr>
              <w:t>.</w:t>
            </w:r>
          </w:p>
          <w:p w14:paraId="04E12B6D" w14:textId="77777777" w:rsidR="00682948" w:rsidRPr="00E07AE0" w:rsidRDefault="0068294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363E1ED3" w14:textId="77777777" w:rsidTr="00B04EE7">
        <w:tc>
          <w:tcPr>
            <w:tcW w:w="2732" w:type="dxa"/>
          </w:tcPr>
          <w:p w14:paraId="69B55B7F" w14:textId="77777777" w:rsidR="00682948" w:rsidRPr="00E07AE0" w:rsidRDefault="00682948" w:rsidP="00B04EE7">
            <w:pPr>
              <w:pStyle w:val="TableContents"/>
              <w:keepNext w:val="0"/>
              <w:rPr>
                <w:b/>
              </w:rPr>
            </w:pPr>
            <w:r>
              <w:rPr>
                <w:b/>
              </w:rPr>
              <w:t>Total Charges</w:t>
            </w:r>
            <w:r w:rsidR="00863F34">
              <w:rPr>
                <w:b/>
              </w:rPr>
              <w:t xml:space="preserve"> (LCY)</w:t>
            </w:r>
          </w:p>
        </w:tc>
        <w:tc>
          <w:tcPr>
            <w:tcW w:w="5322" w:type="dxa"/>
          </w:tcPr>
          <w:p w14:paraId="6D840055"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cash advance.</w:t>
            </w:r>
          </w:p>
          <w:p w14:paraId="7C0DBDFA"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54DBF25D" w14:textId="77777777" w:rsidTr="00B04EE7">
        <w:tc>
          <w:tcPr>
            <w:tcW w:w="2732" w:type="dxa"/>
          </w:tcPr>
          <w:p w14:paraId="08315A00" w14:textId="77777777" w:rsidR="00682948" w:rsidRPr="00E07AE0" w:rsidRDefault="00682948" w:rsidP="00B04EE7">
            <w:pPr>
              <w:pStyle w:val="TableContents"/>
              <w:keepNext w:val="0"/>
              <w:rPr>
                <w:b/>
              </w:rPr>
            </w:pPr>
            <w:r>
              <w:rPr>
                <w:b/>
              </w:rPr>
              <w:t>Narrative</w:t>
            </w:r>
          </w:p>
        </w:tc>
        <w:tc>
          <w:tcPr>
            <w:tcW w:w="5322" w:type="dxa"/>
          </w:tcPr>
          <w:p w14:paraId="68566134"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shd w:val="clear" w:color="auto" w:fill="FFFFFF"/>
              </w:rPr>
              <w:t>Advance</w:t>
            </w:r>
            <w:r w:rsidRPr="009A11BF">
              <w:rPr>
                <w:b/>
                <w:shd w:val="clear" w:color="auto" w:fill="FFFFFF"/>
              </w:rPr>
              <w:t xml:space="preserve"> by Cash</w:t>
            </w:r>
            <w:r w:rsidRPr="00E567C2">
              <w:rPr>
                <w:shd w:val="clear" w:color="auto" w:fill="FFFFFF"/>
              </w:rPr>
              <w:t xml:space="preserve"> and </w:t>
            </w:r>
            <w:r>
              <w:rPr>
                <w:shd w:val="clear" w:color="auto" w:fill="FFFFFF"/>
              </w:rPr>
              <w:t>it can be modified.</w:t>
            </w:r>
          </w:p>
        </w:tc>
      </w:tr>
    </w:tbl>
    <w:p w14:paraId="14EDB7E6" w14:textId="77777777" w:rsidR="00682948" w:rsidRPr="00A41888" w:rsidRDefault="00682948" w:rsidP="00682948">
      <w:pPr>
        <w:pStyle w:val="Heading1111"/>
        <w:rPr>
          <w:rFonts w:eastAsia="Times New Roman"/>
        </w:rPr>
      </w:pPr>
      <w:r w:rsidRPr="00A41888">
        <w:rPr>
          <w:rFonts w:eastAsia="Times New Roman"/>
        </w:rPr>
        <w:t>Charge Details</w:t>
      </w:r>
    </w:p>
    <w:p w14:paraId="7EB4AB6C" w14:textId="77777777" w:rsidR="00682948" w:rsidRDefault="00682948" w:rsidP="00682948">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74214944" w14:textId="77777777" w:rsidR="00682948" w:rsidRDefault="00682948" w:rsidP="00682948">
      <w:pPr>
        <w:pStyle w:val="Heading1111"/>
        <w:rPr>
          <w:rFonts w:eastAsia="Times New Roman"/>
        </w:rPr>
      </w:pPr>
      <w:r>
        <w:rPr>
          <w:rFonts w:eastAsia="Times New Roman"/>
        </w:rPr>
        <w:t>Denomination Details</w:t>
      </w:r>
    </w:p>
    <w:p w14:paraId="3C04996F" w14:textId="77777777" w:rsidR="00682948" w:rsidRDefault="00682948" w:rsidP="00682948">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177F082D" w14:textId="77777777" w:rsidR="00682948" w:rsidRPr="00A41888" w:rsidRDefault="00682948" w:rsidP="00682948">
      <w:pPr>
        <w:pStyle w:val="Heading1111"/>
        <w:rPr>
          <w:rFonts w:eastAsia="Times New Roman"/>
        </w:rPr>
      </w:pPr>
      <w:r>
        <w:rPr>
          <w:rFonts w:eastAsia="Times New Roman"/>
        </w:rPr>
        <w:lastRenderedPageBreak/>
        <w:t>Transaction Submission</w:t>
      </w:r>
    </w:p>
    <w:p w14:paraId="7F695972" w14:textId="77777777" w:rsidR="00682948" w:rsidRDefault="00682948" w:rsidP="009A2CB6">
      <w:pPr>
        <w:pStyle w:val="NumberedListunder1111"/>
        <w:keepNext/>
        <w:numPr>
          <w:ilvl w:val="0"/>
          <w:numId w:val="148"/>
        </w:numPr>
      </w:pPr>
      <w:r>
        <w:t xml:space="preserve">Click </w:t>
      </w:r>
      <w:r w:rsidRPr="00B92E65">
        <w:rPr>
          <w:b/>
        </w:rPr>
        <w:t>Submit</w:t>
      </w:r>
      <w:r>
        <w:t xml:space="preserve"> to complete the transaction.</w:t>
      </w:r>
    </w:p>
    <w:p w14:paraId="079965F9" w14:textId="77777777" w:rsidR="00682948" w:rsidRDefault="00682948" w:rsidP="00682948">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22E9C92A" w14:textId="77777777" w:rsidR="00682948" w:rsidRDefault="00682948" w:rsidP="00682948">
      <w:pPr>
        <w:pStyle w:val="ParaunderHeading1111"/>
      </w:pPr>
      <w:r>
        <w:t xml:space="preserve">The transaction is moved to authorization in case of any approval warning raised when the transaction saves. On transaction completion, </w:t>
      </w:r>
      <w:r w:rsidRPr="00E9723D">
        <w:t xml:space="preserve">the </w:t>
      </w:r>
      <w:r>
        <w:t>cash is disbursed successfully to the walk-in customer against the credit card.</w:t>
      </w:r>
    </w:p>
    <w:p w14:paraId="7DD72393" w14:textId="77777777" w:rsidR="00682948" w:rsidRDefault="00682948" w:rsidP="00682948">
      <w:pPr>
        <w:pStyle w:val="Heading111"/>
      </w:pPr>
      <w:bookmarkStart w:id="1510" w:name="_Ref44600679"/>
      <w:bookmarkStart w:id="1511" w:name="_Toc47945508"/>
      <w:bookmarkStart w:id="1512" w:name="_Toc183015821"/>
      <w:r>
        <w:lastRenderedPageBreak/>
        <w:t>Credit Card Advance by Transfer</w:t>
      </w:r>
      <w:bookmarkEnd w:id="1510"/>
      <w:bookmarkEnd w:id="1511"/>
      <w:bookmarkEnd w:id="1512"/>
    </w:p>
    <w:p w14:paraId="417CBE01" w14:textId="77777777" w:rsidR="00682948" w:rsidRPr="00010A43" w:rsidRDefault="00682948" w:rsidP="00682948">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transfer the advance amount to a walk-in customer’s account</w:t>
      </w:r>
      <w:r w:rsidRPr="00D174A5">
        <w:rPr>
          <w:shd w:val="clear" w:color="auto" w:fill="FFFFFF"/>
        </w:rPr>
        <w:t>.</w:t>
      </w:r>
      <w:r>
        <w:rPr>
          <w:shd w:val="clear" w:color="auto" w:fill="FFFFFF"/>
        </w:rPr>
        <w:t xml:space="preserve"> </w:t>
      </w:r>
      <w:r w:rsidRPr="00010A43">
        <w:t xml:space="preserve">To process this screen, type </w:t>
      </w:r>
      <w:r>
        <w:rPr>
          <w:b/>
        </w:rPr>
        <w:t>Advance By Transfer</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9921316" w14:textId="77777777" w:rsidR="00682948" w:rsidRPr="00010A43" w:rsidRDefault="00682948" w:rsidP="009A2CB6">
      <w:pPr>
        <w:pStyle w:val="NumberedListunder111"/>
        <w:keepNext/>
        <w:numPr>
          <w:ilvl w:val="0"/>
          <w:numId w:val="149"/>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D34ABB">
        <w:t xml:space="preserve"> On Teller Mega Menu, under</w:t>
      </w:r>
      <w:r w:rsidR="00D34ABB" w:rsidRPr="00010A43">
        <w:t xml:space="preserve"> </w:t>
      </w:r>
      <w:r w:rsidR="00D34ABB">
        <w:rPr>
          <w:b/>
        </w:rPr>
        <w:t>Credit Card</w:t>
      </w:r>
      <w:r w:rsidR="00D34ABB" w:rsidRPr="00010A43">
        <w:t xml:space="preserve">, click </w:t>
      </w:r>
      <w:r w:rsidR="00D34ABB">
        <w:rPr>
          <w:b/>
        </w:rPr>
        <w:t>Advance by Transfer.</w:t>
      </w:r>
    </w:p>
    <w:p w14:paraId="23F33452" w14:textId="77777777" w:rsidR="00682948" w:rsidRPr="00010A43" w:rsidRDefault="00682948" w:rsidP="00682948">
      <w:pPr>
        <w:pStyle w:val="StepResultUnderHeading111"/>
        <w:keepNext/>
      </w:pPr>
      <w:r w:rsidRPr="00010A43">
        <w:t xml:space="preserve">The </w:t>
      </w:r>
      <w:r>
        <w:rPr>
          <w:b/>
        </w:rPr>
        <w:t>Advance by Transfer</w:t>
      </w:r>
      <w:r w:rsidRPr="00010A43">
        <w:t xml:space="preserve"> </w:t>
      </w:r>
      <w:r w:rsidR="004E0AEE">
        <w:t>screen is displayed</w:t>
      </w:r>
      <w:r w:rsidRPr="00010A43">
        <w:t>.</w:t>
      </w:r>
    </w:p>
    <w:p w14:paraId="442AF4E5" w14:textId="75997CEB" w:rsidR="00682948" w:rsidRDefault="00682948" w:rsidP="00682948">
      <w:pPr>
        <w:pStyle w:val="FigureTableTitleunderHeading111"/>
      </w:pPr>
      <w:r>
        <w:t xml:space="preserve">Figure </w:t>
      </w:r>
      <w:fldSimple w:instr=" SEQ Figure \* ARABIC ">
        <w:r w:rsidR="00B22B13">
          <w:rPr>
            <w:noProof/>
          </w:rPr>
          <w:t>196</w:t>
        </w:r>
      </w:fldSimple>
      <w:r>
        <w:t>: Advance By Transfer</w:t>
      </w:r>
    </w:p>
    <w:p w14:paraId="3F01DD7E" w14:textId="77777777" w:rsidR="00682948" w:rsidRDefault="007A798E" w:rsidP="00682948">
      <w:pPr>
        <w:pStyle w:val="ParaunderHeading111"/>
        <w:rPr>
          <w:color w:val="222222"/>
          <w:shd w:val="clear" w:color="auto" w:fill="FFFFFF"/>
        </w:rPr>
      </w:pPr>
      <w:r w:rsidRPr="007A798E">
        <w:rPr>
          <w:noProof/>
          <w:color w:val="222222"/>
          <w:shd w:val="clear" w:color="auto" w:fill="FFFFFF"/>
        </w:rPr>
        <w:drawing>
          <wp:inline distT="0" distB="0" distL="0" distR="0" wp14:anchorId="2456C8B2" wp14:editId="305E2A9C">
            <wp:extent cx="5568405" cy="4579951"/>
            <wp:effectExtent l="19050" t="19050" r="13335" b="11430"/>
            <wp:docPr id="536" name="Picture 536" descr="C:\Users\kakaliya\Documents\Work\Releases_Oracle Banking Branch\14.5.2.0.0_Innovation\INPUTS\Teller\Screens\Credit Card\Credit card Advance by Transf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kaliya\Documents\Work\Releases_Oracle Banking Branch\14.5.2.0.0_Innovation\INPUTS\Teller\Screens\Credit Card\Credit card Advance by Transfer.JP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574769" cy="45851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59AFE9E" w14:textId="77777777" w:rsidR="00682948" w:rsidRDefault="00682948" w:rsidP="00682948">
      <w:pPr>
        <w:pStyle w:val="Heading1111"/>
      </w:pPr>
      <w:r>
        <w:lastRenderedPageBreak/>
        <w:t>Main Transaction Details</w:t>
      </w:r>
    </w:p>
    <w:p w14:paraId="6626D70D" w14:textId="1C97A205" w:rsidR="00682948" w:rsidRPr="00224F38" w:rsidRDefault="00682948" w:rsidP="00682948">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432565">
        <w:rPr>
          <w:i/>
          <w:color w:val="00B0F0"/>
        </w:rPr>
        <w:fldChar w:fldCharType="begin"/>
      </w:r>
      <w:r w:rsidRPr="00432565">
        <w:rPr>
          <w:i/>
          <w:color w:val="00B0F0"/>
        </w:rPr>
        <w:instrText xml:space="preserve"> REF AdvanceByTfr \h  \* MERGEFORMAT </w:instrText>
      </w:r>
      <w:r w:rsidRPr="00432565">
        <w:rPr>
          <w:i/>
          <w:color w:val="00B0F0"/>
        </w:rPr>
      </w:r>
      <w:r w:rsidRPr="00432565">
        <w:rPr>
          <w:i/>
          <w:color w:val="00B0F0"/>
        </w:rPr>
        <w:fldChar w:fldCharType="separate"/>
      </w:r>
      <w:r w:rsidR="00B22B13" w:rsidRPr="00B22B13">
        <w:rPr>
          <w:i/>
          <w:color w:val="00B0F0"/>
        </w:rPr>
        <w:t>Field Description: Credit Card Advance by Transfer</w:t>
      </w:r>
      <w:r w:rsidRPr="00432565">
        <w:rPr>
          <w:i/>
          <w:color w:val="00B0F0"/>
        </w:rPr>
        <w:fldChar w:fldCharType="end"/>
      </w:r>
      <w:r w:rsidRPr="00224F38">
        <w:t>.</w:t>
      </w:r>
    </w:p>
    <w:p w14:paraId="7B14FDE3" w14:textId="77777777" w:rsidR="00682948" w:rsidRPr="00224F38" w:rsidRDefault="00682948" w:rsidP="00682948">
      <w:pPr>
        <w:pStyle w:val="FigureTableTitleunderHeading1111"/>
      </w:pPr>
      <w:bookmarkStart w:id="1513" w:name="AdvanceByTfr"/>
      <w:r w:rsidRPr="00224F38">
        <w:t xml:space="preserve">Field Description: </w:t>
      </w:r>
      <w:r>
        <w:t>Credit Card Advance b</w:t>
      </w:r>
      <w:r w:rsidRPr="00C766C6">
        <w:t xml:space="preserve">y </w:t>
      </w:r>
      <w:r>
        <w:t>Transfer</w:t>
      </w:r>
      <w:bookmarkEnd w:id="1513"/>
    </w:p>
    <w:tbl>
      <w:tblPr>
        <w:tblStyle w:val="TableGrid2"/>
        <w:tblW w:w="0" w:type="auto"/>
        <w:tblInd w:w="864" w:type="dxa"/>
        <w:tblLook w:val="04A0" w:firstRow="1" w:lastRow="0" w:firstColumn="1" w:lastColumn="0" w:noHBand="0" w:noVBand="1"/>
      </w:tblPr>
      <w:tblGrid>
        <w:gridCol w:w="2732"/>
        <w:gridCol w:w="5322"/>
      </w:tblGrid>
      <w:tr w:rsidR="00682948" w:rsidRPr="00224F38" w14:paraId="05039DEA" w14:textId="77777777" w:rsidTr="00B04EE7">
        <w:trPr>
          <w:tblHeader/>
        </w:trPr>
        <w:tc>
          <w:tcPr>
            <w:tcW w:w="2732" w:type="dxa"/>
          </w:tcPr>
          <w:p w14:paraId="6F5CEA71"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5A9AF05A"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0446A39E" w14:textId="77777777" w:rsidTr="00B04EE7">
        <w:tc>
          <w:tcPr>
            <w:tcW w:w="2732" w:type="dxa"/>
          </w:tcPr>
          <w:p w14:paraId="76CDDF17" w14:textId="77777777" w:rsidR="00682948" w:rsidRPr="001435FE" w:rsidRDefault="00682948" w:rsidP="00B04EE7">
            <w:pPr>
              <w:pStyle w:val="TableContents"/>
              <w:keepNext w:val="0"/>
              <w:rPr>
                <w:b/>
              </w:rPr>
            </w:pPr>
            <w:r>
              <w:rPr>
                <w:b/>
              </w:rPr>
              <w:t>Credit Card</w:t>
            </w:r>
          </w:p>
        </w:tc>
        <w:tc>
          <w:tcPr>
            <w:tcW w:w="5322" w:type="dxa"/>
          </w:tcPr>
          <w:p w14:paraId="52F46154" w14:textId="77777777" w:rsidR="00682948" w:rsidRPr="00224F38" w:rsidRDefault="00682948" w:rsidP="00B04EE7">
            <w:pPr>
              <w:pStyle w:val="TableContents"/>
              <w:keepNext w:val="0"/>
            </w:pPr>
            <w:r>
              <w:t>Specify the c</w:t>
            </w:r>
            <w:r w:rsidRPr="00E567C2">
              <w:t xml:space="preserve">redit card number </w:t>
            </w:r>
            <w:r>
              <w:t>against</w:t>
            </w:r>
            <w:r w:rsidRPr="00E567C2">
              <w:t xml:space="preserve"> which the </w:t>
            </w:r>
            <w:r>
              <w:t>cash advance to be made</w:t>
            </w:r>
            <w:r w:rsidRPr="00E567C2">
              <w:t>.</w:t>
            </w:r>
            <w:r>
              <w:t xml:space="preserve"> When you press </w:t>
            </w:r>
            <w:r w:rsidRPr="005E2126">
              <w:rPr>
                <w:b/>
              </w:rPr>
              <w:t>Tab</w:t>
            </w:r>
            <w:r>
              <w:t xml:space="preserve"> key, the customer details and card details will be displayed in the </w:t>
            </w:r>
            <w:r w:rsidRPr="005E2126">
              <w:rPr>
                <w:b/>
              </w:rPr>
              <w:t>Customer Information</w:t>
            </w:r>
            <w:r>
              <w:t xml:space="preserve"> widget.</w:t>
            </w:r>
          </w:p>
        </w:tc>
      </w:tr>
      <w:tr w:rsidR="00682948" w:rsidRPr="00224F38" w14:paraId="1C3DFC05" w14:textId="77777777" w:rsidTr="00B04EE7">
        <w:tc>
          <w:tcPr>
            <w:tcW w:w="2732" w:type="dxa"/>
          </w:tcPr>
          <w:p w14:paraId="24FF9E8B" w14:textId="77777777" w:rsidR="00682948" w:rsidRPr="00E07AE0" w:rsidRDefault="00682948" w:rsidP="00B04EE7">
            <w:pPr>
              <w:pStyle w:val="TableContents"/>
              <w:keepNext w:val="0"/>
              <w:rPr>
                <w:b/>
              </w:rPr>
            </w:pPr>
            <w:r>
              <w:rPr>
                <w:b/>
              </w:rPr>
              <w:t>Advance Amount</w:t>
            </w:r>
          </w:p>
        </w:tc>
        <w:tc>
          <w:tcPr>
            <w:tcW w:w="5322" w:type="dxa"/>
          </w:tcPr>
          <w:p w14:paraId="7D721289" w14:textId="77777777" w:rsidR="00682948" w:rsidRPr="00E07AE0"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advance amount.</w:t>
            </w:r>
          </w:p>
        </w:tc>
      </w:tr>
      <w:tr w:rsidR="00682948" w:rsidRPr="00224F38" w14:paraId="73DE25D5" w14:textId="77777777" w:rsidTr="00B04EE7">
        <w:tc>
          <w:tcPr>
            <w:tcW w:w="2732" w:type="dxa"/>
          </w:tcPr>
          <w:p w14:paraId="10FA152D" w14:textId="77777777" w:rsidR="00682948" w:rsidRDefault="00682948" w:rsidP="00B04EE7">
            <w:pPr>
              <w:pStyle w:val="TableContents"/>
              <w:keepNext w:val="0"/>
              <w:rPr>
                <w:b/>
              </w:rPr>
            </w:pPr>
            <w:r>
              <w:rPr>
                <w:b/>
              </w:rPr>
              <w:t>Advance Tenor</w:t>
            </w:r>
          </w:p>
        </w:tc>
        <w:tc>
          <w:tcPr>
            <w:tcW w:w="5322" w:type="dxa"/>
          </w:tcPr>
          <w:p w14:paraId="650B0C27" w14:textId="77777777" w:rsidR="00682948" w:rsidRDefault="00682948" w:rsidP="00B04EE7">
            <w:pPr>
              <w:pStyle w:val="TableContents"/>
              <w:rPr>
                <w:shd w:val="clear" w:color="auto" w:fill="FFFFFF"/>
              </w:rPr>
            </w:pPr>
            <w:r>
              <w:rPr>
                <w:shd w:val="clear" w:color="auto" w:fill="FFFFFF"/>
              </w:rPr>
              <w:t>Specify the tenor in Days/Months/Years.</w:t>
            </w:r>
          </w:p>
        </w:tc>
      </w:tr>
      <w:tr w:rsidR="00682948" w:rsidRPr="00224F38" w14:paraId="50E6B21E" w14:textId="77777777" w:rsidTr="00B04EE7">
        <w:tc>
          <w:tcPr>
            <w:tcW w:w="2732" w:type="dxa"/>
          </w:tcPr>
          <w:p w14:paraId="2C5E4B46" w14:textId="77777777" w:rsidR="00682948" w:rsidRDefault="00682948" w:rsidP="00B04EE7">
            <w:pPr>
              <w:pStyle w:val="TableContents"/>
              <w:keepNext w:val="0"/>
              <w:rPr>
                <w:b/>
              </w:rPr>
            </w:pPr>
            <w:r>
              <w:rPr>
                <w:b/>
              </w:rPr>
              <w:t>Beneficiary Account</w:t>
            </w:r>
          </w:p>
        </w:tc>
        <w:tc>
          <w:tcPr>
            <w:tcW w:w="5322" w:type="dxa"/>
          </w:tcPr>
          <w:p w14:paraId="387A8FAD" w14:textId="77777777" w:rsidR="00682948" w:rsidRPr="00CE1FCD" w:rsidRDefault="00682948" w:rsidP="00B04EE7">
            <w:pPr>
              <w:pStyle w:val="TableContents"/>
              <w:keepNext w:val="0"/>
              <w:rPr>
                <w:shd w:val="clear" w:color="auto" w:fill="FFFFFF"/>
              </w:rPr>
            </w:pPr>
            <w:r w:rsidRPr="00CE1FCD">
              <w:rPr>
                <w:shd w:val="clear" w:color="auto" w:fill="FFFFFF"/>
              </w:rPr>
              <w:t xml:space="preserve">Specify the </w:t>
            </w:r>
            <w:r>
              <w:rPr>
                <w:shd w:val="clear" w:color="auto" w:fill="FFFFFF"/>
              </w:rPr>
              <w:t>beneficiary account number to which the amount needs to be transferred</w:t>
            </w:r>
            <w:r w:rsidRPr="00CE1FCD">
              <w:rPr>
                <w:shd w:val="clear" w:color="auto" w:fill="FFFFFF"/>
              </w:rPr>
              <w:t>.</w:t>
            </w:r>
          </w:p>
        </w:tc>
      </w:tr>
      <w:tr w:rsidR="00682948" w:rsidRPr="00224F38" w14:paraId="2AB4B78F" w14:textId="77777777" w:rsidTr="00B04EE7">
        <w:tc>
          <w:tcPr>
            <w:tcW w:w="2732" w:type="dxa"/>
          </w:tcPr>
          <w:p w14:paraId="3D4C13AC" w14:textId="77777777" w:rsidR="00682948" w:rsidRDefault="00682948" w:rsidP="00B04EE7">
            <w:pPr>
              <w:pStyle w:val="TableContents"/>
              <w:keepNext w:val="0"/>
              <w:rPr>
                <w:b/>
              </w:rPr>
            </w:pPr>
            <w:r>
              <w:rPr>
                <w:b/>
              </w:rPr>
              <w:t>Beneficiary Name</w:t>
            </w:r>
          </w:p>
        </w:tc>
        <w:tc>
          <w:tcPr>
            <w:tcW w:w="5322" w:type="dxa"/>
          </w:tcPr>
          <w:p w14:paraId="2A9B811B" w14:textId="77777777" w:rsidR="00682948" w:rsidRPr="00CE1FCD" w:rsidRDefault="00682948" w:rsidP="00B04EE7">
            <w:pPr>
              <w:pStyle w:val="TableContents"/>
              <w:keepNext w:val="0"/>
              <w:rPr>
                <w:shd w:val="clear" w:color="auto" w:fill="FFFFFF"/>
              </w:rPr>
            </w:pPr>
            <w:r>
              <w:rPr>
                <w:shd w:val="clear" w:color="auto" w:fill="FFFFFF"/>
              </w:rPr>
              <w:t>Displays the name based on the specified beneficiary account number</w:t>
            </w:r>
            <w:r w:rsidRPr="00CE1FCD">
              <w:rPr>
                <w:shd w:val="clear" w:color="auto" w:fill="FFFFFF"/>
              </w:rPr>
              <w:t>.</w:t>
            </w:r>
          </w:p>
        </w:tc>
      </w:tr>
      <w:tr w:rsidR="00682948" w:rsidRPr="00224F38" w14:paraId="327A5AE9" w14:textId="77777777" w:rsidTr="00B04EE7">
        <w:tc>
          <w:tcPr>
            <w:tcW w:w="2732" w:type="dxa"/>
          </w:tcPr>
          <w:p w14:paraId="71F2BF1D" w14:textId="77777777" w:rsidR="00682948" w:rsidRDefault="00682948" w:rsidP="00B04EE7">
            <w:pPr>
              <w:pStyle w:val="TableContents"/>
              <w:keepNext w:val="0"/>
              <w:rPr>
                <w:b/>
              </w:rPr>
            </w:pPr>
            <w:r>
              <w:rPr>
                <w:b/>
              </w:rPr>
              <w:t>Account Branch</w:t>
            </w:r>
          </w:p>
        </w:tc>
        <w:tc>
          <w:tcPr>
            <w:tcW w:w="5322" w:type="dxa"/>
          </w:tcPr>
          <w:p w14:paraId="089AB765" w14:textId="77777777" w:rsidR="00682948" w:rsidRPr="00CE1FCD" w:rsidRDefault="00682948" w:rsidP="00B04EE7">
            <w:pPr>
              <w:pStyle w:val="TableContents"/>
              <w:keepNext w:val="0"/>
              <w:rPr>
                <w:shd w:val="clear" w:color="auto" w:fill="FFFFFF"/>
              </w:rPr>
            </w:pPr>
            <w:r>
              <w:rPr>
                <w:shd w:val="clear" w:color="auto" w:fill="FFFFFF"/>
              </w:rPr>
              <w:t>Displays the branch based on the specified beneficiary account number</w:t>
            </w:r>
            <w:r w:rsidRPr="00CE1FCD">
              <w:rPr>
                <w:shd w:val="clear" w:color="auto" w:fill="FFFFFF"/>
              </w:rPr>
              <w:t>.</w:t>
            </w:r>
          </w:p>
        </w:tc>
      </w:tr>
      <w:tr w:rsidR="00682948" w:rsidRPr="00224F38" w14:paraId="41C154D4" w14:textId="77777777" w:rsidTr="00B04EE7">
        <w:tc>
          <w:tcPr>
            <w:tcW w:w="2732" w:type="dxa"/>
          </w:tcPr>
          <w:p w14:paraId="1AFE5F7C" w14:textId="77777777" w:rsidR="00682948" w:rsidRDefault="00682948" w:rsidP="00B04EE7">
            <w:pPr>
              <w:pStyle w:val="TableContents"/>
              <w:keepNext w:val="0"/>
              <w:rPr>
                <w:b/>
              </w:rPr>
            </w:pPr>
            <w:r>
              <w:rPr>
                <w:b/>
              </w:rPr>
              <w:t>Document Type</w:t>
            </w:r>
          </w:p>
        </w:tc>
        <w:tc>
          <w:tcPr>
            <w:tcW w:w="5322" w:type="dxa"/>
          </w:tcPr>
          <w:p w14:paraId="2BA1CC6C" w14:textId="77777777" w:rsidR="00682948" w:rsidRDefault="00682948" w:rsidP="00B04EE7">
            <w:pPr>
              <w:pStyle w:val="TableContents"/>
              <w:keepNext w:val="0"/>
              <w:rPr>
                <w:shd w:val="clear" w:color="auto" w:fill="FFFFFF"/>
              </w:rPr>
            </w:pPr>
            <w:r w:rsidRPr="00545B85">
              <w:rPr>
                <w:shd w:val="clear" w:color="auto" w:fill="FFFFFF"/>
              </w:rPr>
              <w:t>Select from the drop-down list. The values in the drop-down list are mentioned below</w:t>
            </w:r>
            <w:r>
              <w:rPr>
                <w:shd w:val="clear" w:color="auto" w:fill="FFFFFF"/>
              </w:rPr>
              <w:t>:</w:t>
            </w:r>
          </w:p>
          <w:p w14:paraId="792C23CC" w14:textId="77777777" w:rsidR="008E03FC" w:rsidRDefault="008E03FC" w:rsidP="009A2CB6">
            <w:pPr>
              <w:pStyle w:val="TableContents"/>
              <w:keepNext w:val="0"/>
              <w:numPr>
                <w:ilvl w:val="0"/>
                <w:numId w:val="146"/>
              </w:numPr>
              <w:spacing w:before="0"/>
              <w:ind w:left="430"/>
              <w:rPr>
                <w:b/>
                <w:shd w:val="clear" w:color="auto" w:fill="FFFFFF"/>
              </w:rPr>
            </w:pPr>
            <w:r w:rsidRPr="00545B85">
              <w:rPr>
                <w:b/>
                <w:shd w:val="clear" w:color="auto" w:fill="FFFFFF"/>
              </w:rPr>
              <w:t>A</w:t>
            </w:r>
            <w:r>
              <w:rPr>
                <w:b/>
                <w:shd w:val="clear" w:color="auto" w:fill="FFFFFF"/>
              </w:rPr>
              <w:t>ddress Document</w:t>
            </w:r>
          </w:p>
          <w:p w14:paraId="2D663DC6" w14:textId="77777777" w:rsidR="008E03FC" w:rsidRDefault="008E03FC" w:rsidP="009A2CB6">
            <w:pPr>
              <w:pStyle w:val="TableContents"/>
              <w:keepNext w:val="0"/>
              <w:numPr>
                <w:ilvl w:val="0"/>
                <w:numId w:val="146"/>
              </w:numPr>
              <w:spacing w:before="0"/>
              <w:ind w:left="430"/>
              <w:rPr>
                <w:b/>
                <w:shd w:val="clear" w:color="auto" w:fill="FFFFFF"/>
              </w:rPr>
            </w:pPr>
            <w:r>
              <w:rPr>
                <w:b/>
                <w:shd w:val="clear" w:color="auto" w:fill="FFFFFF"/>
              </w:rPr>
              <w:t>Identity Document</w:t>
            </w:r>
          </w:p>
          <w:p w14:paraId="465CA7BA" w14:textId="77777777" w:rsidR="008E03FC" w:rsidRDefault="008E03FC" w:rsidP="009A2CB6">
            <w:pPr>
              <w:pStyle w:val="TableContents"/>
              <w:keepNext w:val="0"/>
              <w:numPr>
                <w:ilvl w:val="0"/>
                <w:numId w:val="146"/>
              </w:numPr>
              <w:spacing w:before="0"/>
              <w:ind w:left="430"/>
              <w:rPr>
                <w:b/>
                <w:shd w:val="clear" w:color="auto" w:fill="FFFFFF"/>
              </w:rPr>
            </w:pPr>
            <w:r>
              <w:rPr>
                <w:b/>
                <w:shd w:val="clear" w:color="auto" w:fill="FFFFFF"/>
              </w:rPr>
              <w:t>Financial Document</w:t>
            </w:r>
          </w:p>
          <w:p w14:paraId="6B9B5964" w14:textId="77777777" w:rsidR="00682948" w:rsidRPr="00545B85" w:rsidRDefault="008E03FC" w:rsidP="009A2CB6">
            <w:pPr>
              <w:pStyle w:val="TableContents"/>
              <w:keepNext w:val="0"/>
              <w:numPr>
                <w:ilvl w:val="0"/>
                <w:numId w:val="146"/>
              </w:numPr>
              <w:spacing w:before="0"/>
              <w:ind w:left="430"/>
              <w:rPr>
                <w:b/>
                <w:shd w:val="clear" w:color="auto" w:fill="FFFFFF"/>
              </w:rPr>
            </w:pPr>
            <w:r>
              <w:rPr>
                <w:b/>
                <w:shd w:val="clear" w:color="auto" w:fill="FFFFFF"/>
              </w:rPr>
              <w:t>General Document</w:t>
            </w:r>
          </w:p>
        </w:tc>
      </w:tr>
      <w:tr w:rsidR="00682948" w:rsidRPr="00224F38" w14:paraId="72E6EB2A" w14:textId="77777777" w:rsidTr="00B04EE7">
        <w:tc>
          <w:tcPr>
            <w:tcW w:w="2732" w:type="dxa"/>
          </w:tcPr>
          <w:p w14:paraId="30E01A77" w14:textId="77777777" w:rsidR="00682948" w:rsidRDefault="00682948" w:rsidP="00B04EE7">
            <w:pPr>
              <w:pStyle w:val="TableContents"/>
              <w:keepNext w:val="0"/>
              <w:rPr>
                <w:b/>
              </w:rPr>
            </w:pPr>
            <w:r>
              <w:rPr>
                <w:b/>
              </w:rPr>
              <w:t>Document Number</w:t>
            </w:r>
          </w:p>
        </w:tc>
        <w:tc>
          <w:tcPr>
            <w:tcW w:w="5322" w:type="dxa"/>
          </w:tcPr>
          <w:p w14:paraId="20640BB8" w14:textId="77777777" w:rsidR="00682948" w:rsidRDefault="00682948" w:rsidP="00B04EE7">
            <w:pPr>
              <w:pStyle w:val="TableContents"/>
              <w:keepNext w:val="0"/>
              <w:rPr>
                <w:shd w:val="clear" w:color="auto" w:fill="FFFFFF"/>
              </w:rPr>
            </w:pPr>
            <w:r w:rsidRPr="00CE1FCD">
              <w:rPr>
                <w:shd w:val="clear" w:color="auto" w:fill="FFFFFF"/>
              </w:rPr>
              <w:t xml:space="preserve">Specify the document </w:t>
            </w:r>
            <w:r>
              <w:rPr>
                <w:shd w:val="clear" w:color="auto" w:fill="FFFFFF"/>
              </w:rPr>
              <w:t>number</w:t>
            </w:r>
            <w:r w:rsidRPr="00CE1FCD">
              <w:rPr>
                <w:shd w:val="clear" w:color="auto" w:fill="FFFFFF"/>
              </w:rPr>
              <w:t>.</w:t>
            </w:r>
          </w:p>
          <w:p w14:paraId="39224612" w14:textId="77777777" w:rsidR="004A50BF" w:rsidRPr="00CE1FCD" w:rsidRDefault="004A50BF" w:rsidP="0000024A">
            <w:pPr>
              <w:pStyle w:val="NoteinsideTables"/>
            </w:pPr>
            <w:r w:rsidRPr="004A50BF">
              <w:lastRenderedPageBreak/>
              <w:t>This field is mandatory only if document type is selected</w:t>
            </w:r>
            <w:r>
              <w:t>.</w:t>
            </w:r>
          </w:p>
        </w:tc>
      </w:tr>
      <w:tr w:rsidR="00682948" w:rsidRPr="00224F38" w14:paraId="54BE2E34" w14:textId="77777777" w:rsidTr="00B04EE7">
        <w:tc>
          <w:tcPr>
            <w:tcW w:w="2732" w:type="dxa"/>
          </w:tcPr>
          <w:p w14:paraId="1FD8A72A" w14:textId="77777777" w:rsidR="00682948" w:rsidRDefault="00682948" w:rsidP="00B04EE7">
            <w:pPr>
              <w:pStyle w:val="TableContents"/>
              <w:keepNext w:val="0"/>
              <w:rPr>
                <w:b/>
              </w:rPr>
            </w:pPr>
            <w:r>
              <w:rPr>
                <w:b/>
              </w:rPr>
              <w:t>Approval Reference Number</w:t>
            </w:r>
          </w:p>
        </w:tc>
        <w:tc>
          <w:tcPr>
            <w:tcW w:w="5322" w:type="dxa"/>
          </w:tcPr>
          <w:p w14:paraId="5591C84E" w14:textId="77777777" w:rsidR="00682948" w:rsidRPr="00CE1FCD" w:rsidRDefault="00682948" w:rsidP="00B04EE7">
            <w:pPr>
              <w:pStyle w:val="TableContents"/>
              <w:keepNext w:val="0"/>
              <w:rPr>
                <w:shd w:val="clear" w:color="auto" w:fill="FFFFFF"/>
              </w:rPr>
            </w:pPr>
            <w:r w:rsidRPr="000B0D79">
              <w:rPr>
                <w:shd w:val="clear" w:color="auto" w:fill="FFFFFF"/>
              </w:rPr>
              <w:t>Specify the approval reference if already approved</w:t>
            </w:r>
            <w:r w:rsidRPr="00CE1FCD">
              <w:rPr>
                <w:shd w:val="clear" w:color="auto" w:fill="FFFFFF"/>
              </w:rPr>
              <w:t>.</w:t>
            </w:r>
          </w:p>
        </w:tc>
      </w:tr>
      <w:tr w:rsidR="00682948" w:rsidRPr="00224F38" w14:paraId="0A9EC9E2" w14:textId="77777777" w:rsidTr="00B04EE7">
        <w:tc>
          <w:tcPr>
            <w:tcW w:w="2732" w:type="dxa"/>
          </w:tcPr>
          <w:p w14:paraId="1EFF60E0" w14:textId="77777777" w:rsidR="00682948" w:rsidRPr="00E07AE0" w:rsidRDefault="00682948" w:rsidP="00B04EE7">
            <w:pPr>
              <w:pStyle w:val="TableContents"/>
              <w:keepNext w:val="0"/>
              <w:rPr>
                <w:b/>
              </w:rPr>
            </w:pPr>
            <w:r>
              <w:rPr>
                <w:b/>
              </w:rPr>
              <w:t>Exchange Rate</w:t>
            </w:r>
          </w:p>
        </w:tc>
        <w:tc>
          <w:tcPr>
            <w:tcW w:w="5322" w:type="dxa"/>
          </w:tcPr>
          <w:p w14:paraId="46343F00"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D61C3BB"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0D67B785" w14:textId="77777777" w:rsidTr="00B04EE7">
        <w:tc>
          <w:tcPr>
            <w:tcW w:w="2732" w:type="dxa"/>
          </w:tcPr>
          <w:p w14:paraId="08B39AA1" w14:textId="77777777" w:rsidR="00682948" w:rsidRPr="00E07AE0" w:rsidRDefault="00682948" w:rsidP="00B04EE7">
            <w:pPr>
              <w:pStyle w:val="TableContents"/>
              <w:keepNext w:val="0"/>
              <w:rPr>
                <w:b/>
              </w:rPr>
            </w:pPr>
            <w:r>
              <w:rPr>
                <w:b/>
              </w:rPr>
              <w:t>Account Amount</w:t>
            </w:r>
          </w:p>
        </w:tc>
        <w:tc>
          <w:tcPr>
            <w:tcW w:w="5322" w:type="dxa"/>
          </w:tcPr>
          <w:p w14:paraId="6D3FB674" w14:textId="77777777" w:rsidR="00682948" w:rsidRDefault="00682948" w:rsidP="00B04EE7">
            <w:pPr>
              <w:pStyle w:val="TableContents"/>
              <w:keepNext w:val="0"/>
              <w:rPr>
                <w:shd w:val="clear" w:color="auto" w:fill="FFFFFF"/>
              </w:rPr>
            </w:pPr>
            <w:r w:rsidRPr="00E567C2">
              <w:rPr>
                <w:shd w:val="clear" w:color="auto" w:fill="FFFFFF"/>
              </w:rPr>
              <w:t xml:space="preserve">Display the account </w:t>
            </w:r>
            <w:r>
              <w:rPr>
                <w:shd w:val="clear" w:color="auto" w:fill="FFFFFF"/>
              </w:rPr>
              <w:t>amount along with c</w:t>
            </w:r>
            <w:r w:rsidRPr="00E567C2">
              <w:rPr>
                <w:shd w:val="clear" w:color="auto" w:fill="FFFFFF"/>
              </w:rPr>
              <w:t>urrency</w:t>
            </w:r>
            <w:r>
              <w:rPr>
                <w:shd w:val="clear" w:color="auto" w:fill="FFFFFF"/>
              </w:rPr>
              <w:t>.</w:t>
            </w:r>
          </w:p>
          <w:p w14:paraId="4047612C" w14:textId="77777777" w:rsidR="00682948" w:rsidRPr="00E07AE0" w:rsidRDefault="0068294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561284C3" w14:textId="77777777" w:rsidTr="00B04EE7">
        <w:tc>
          <w:tcPr>
            <w:tcW w:w="2732" w:type="dxa"/>
          </w:tcPr>
          <w:p w14:paraId="5EF81752" w14:textId="77777777" w:rsidR="00682948" w:rsidRPr="00E07AE0" w:rsidRDefault="00682948" w:rsidP="00B04EE7">
            <w:pPr>
              <w:pStyle w:val="TableContents"/>
              <w:keepNext w:val="0"/>
              <w:rPr>
                <w:b/>
              </w:rPr>
            </w:pPr>
            <w:r>
              <w:rPr>
                <w:b/>
              </w:rPr>
              <w:t>Total Charges</w:t>
            </w:r>
          </w:p>
        </w:tc>
        <w:tc>
          <w:tcPr>
            <w:tcW w:w="5322" w:type="dxa"/>
          </w:tcPr>
          <w:p w14:paraId="6EA392DB"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cash advance.</w:t>
            </w:r>
          </w:p>
          <w:p w14:paraId="1445D53F"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29FEFCCC" w14:textId="77777777" w:rsidTr="00B04EE7">
        <w:tc>
          <w:tcPr>
            <w:tcW w:w="2732" w:type="dxa"/>
          </w:tcPr>
          <w:p w14:paraId="1F7C137E" w14:textId="77777777" w:rsidR="00682948" w:rsidRPr="00E07AE0" w:rsidRDefault="00682948" w:rsidP="00B04EE7">
            <w:pPr>
              <w:pStyle w:val="TableContents"/>
              <w:keepNext w:val="0"/>
              <w:rPr>
                <w:b/>
              </w:rPr>
            </w:pPr>
            <w:r>
              <w:rPr>
                <w:b/>
              </w:rPr>
              <w:t>Narrative</w:t>
            </w:r>
          </w:p>
        </w:tc>
        <w:tc>
          <w:tcPr>
            <w:tcW w:w="5322" w:type="dxa"/>
          </w:tcPr>
          <w:p w14:paraId="76049CC4"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shd w:val="clear" w:color="auto" w:fill="FFFFFF"/>
              </w:rPr>
              <w:t>Advance</w:t>
            </w:r>
            <w:r w:rsidRPr="009A11BF">
              <w:rPr>
                <w:b/>
                <w:shd w:val="clear" w:color="auto" w:fill="FFFFFF"/>
              </w:rPr>
              <w:t xml:space="preserve"> by </w:t>
            </w:r>
            <w:r>
              <w:rPr>
                <w:b/>
                <w:shd w:val="clear" w:color="auto" w:fill="FFFFFF"/>
              </w:rPr>
              <w:t>Transfer</w:t>
            </w:r>
            <w:r w:rsidRPr="00E567C2">
              <w:rPr>
                <w:shd w:val="clear" w:color="auto" w:fill="FFFFFF"/>
              </w:rPr>
              <w:t xml:space="preserve"> and </w:t>
            </w:r>
            <w:r>
              <w:rPr>
                <w:shd w:val="clear" w:color="auto" w:fill="FFFFFF"/>
              </w:rPr>
              <w:t>it can be modified.</w:t>
            </w:r>
          </w:p>
        </w:tc>
      </w:tr>
    </w:tbl>
    <w:p w14:paraId="3634DFAC" w14:textId="77777777" w:rsidR="00682948" w:rsidRPr="00A41888" w:rsidRDefault="00682948">
      <w:pPr>
        <w:pStyle w:val="Heading1111"/>
        <w:rPr>
          <w:rFonts w:eastAsia="Times New Roman"/>
        </w:rPr>
      </w:pPr>
      <w:r w:rsidRPr="00A41888">
        <w:rPr>
          <w:rFonts w:eastAsia="Times New Roman"/>
        </w:rPr>
        <w:lastRenderedPageBreak/>
        <w:t>Charge Details</w:t>
      </w:r>
    </w:p>
    <w:p w14:paraId="2575A0DA" w14:textId="77777777" w:rsidR="00682948" w:rsidRDefault="00682948" w:rsidP="0073748E">
      <w:pPr>
        <w:pStyle w:val="ParaunderHeading1111"/>
        <w:keepNext/>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2CA89D18" w14:textId="77777777" w:rsidR="00682948" w:rsidRPr="00A41888" w:rsidRDefault="00682948" w:rsidP="00682948">
      <w:pPr>
        <w:pStyle w:val="Heading1111"/>
        <w:rPr>
          <w:rFonts w:eastAsia="Times New Roman"/>
        </w:rPr>
      </w:pPr>
      <w:r>
        <w:rPr>
          <w:rFonts w:eastAsia="Times New Roman"/>
        </w:rPr>
        <w:t>Transaction Submission</w:t>
      </w:r>
    </w:p>
    <w:p w14:paraId="5B9F69A6" w14:textId="77777777" w:rsidR="00682948" w:rsidRDefault="00682948" w:rsidP="009A2CB6">
      <w:pPr>
        <w:pStyle w:val="NumberedListunder1111"/>
        <w:keepNext/>
        <w:numPr>
          <w:ilvl w:val="0"/>
          <w:numId w:val="150"/>
        </w:numPr>
      </w:pPr>
      <w:r>
        <w:t xml:space="preserve">Click </w:t>
      </w:r>
      <w:r w:rsidRPr="00B92E65">
        <w:rPr>
          <w:b/>
        </w:rPr>
        <w:t>Submit</w:t>
      </w:r>
      <w:r>
        <w:t xml:space="preserve"> to complete the transaction.</w:t>
      </w:r>
    </w:p>
    <w:p w14:paraId="0DA4ED89" w14:textId="77777777" w:rsidR="00682948" w:rsidRDefault="00682948" w:rsidP="00682948">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0B394749" w14:textId="77777777" w:rsidR="00682948" w:rsidRDefault="00682948" w:rsidP="00682948">
      <w:pPr>
        <w:pStyle w:val="ParaunderHeading1111"/>
      </w:pPr>
      <w:r>
        <w:t xml:space="preserve">The transaction is moved to authorization in case of any approval warning raised when the transaction saves. On transaction completion, </w:t>
      </w:r>
      <w:r w:rsidRPr="00E9723D">
        <w:t>the</w:t>
      </w:r>
      <w:r>
        <w:t xml:space="preserve"> advance</w:t>
      </w:r>
      <w:r w:rsidRPr="00E9723D">
        <w:t xml:space="preserve"> </w:t>
      </w:r>
      <w:r>
        <w:t>against credit card is transferred successfully to the account of the walk-in customer.</w:t>
      </w:r>
    </w:p>
    <w:p w14:paraId="2F707CEF" w14:textId="77777777" w:rsidR="00682948" w:rsidRDefault="00682948" w:rsidP="00682948">
      <w:pPr>
        <w:pStyle w:val="Heading111"/>
      </w:pPr>
      <w:bookmarkStart w:id="1514" w:name="_Ref44600686"/>
      <w:bookmarkStart w:id="1515" w:name="_Toc47945509"/>
      <w:bookmarkStart w:id="1516" w:name="_Toc183015822"/>
      <w:r>
        <w:lastRenderedPageBreak/>
        <w:t>Credit Card Payment by Cash</w:t>
      </w:r>
      <w:bookmarkEnd w:id="1514"/>
      <w:bookmarkEnd w:id="1515"/>
      <w:bookmarkEnd w:id="1516"/>
    </w:p>
    <w:p w14:paraId="0975A642" w14:textId="77777777" w:rsidR="00682948" w:rsidRPr="00010A43" w:rsidRDefault="00682948" w:rsidP="00D34ABB">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accept cash from a walk-in customer and make credit card payment</w:t>
      </w:r>
      <w:r w:rsidRPr="00D174A5">
        <w:rPr>
          <w:shd w:val="clear" w:color="auto" w:fill="FFFFFF"/>
        </w:rPr>
        <w:t>.</w:t>
      </w:r>
      <w:r>
        <w:rPr>
          <w:shd w:val="clear" w:color="auto" w:fill="FFFFFF"/>
        </w:rPr>
        <w:t xml:space="preserve"> </w:t>
      </w:r>
      <w:r w:rsidRPr="00010A43">
        <w:t xml:space="preserve">To process this screen, type </w:t>
      </w:r>
      <w:r>
        <w:rPr>
          <w:b/>
        </w:rPr>
        <w:t>Payment 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177E5C2" w14:textId="77777777" w:rsidR="00682948" w:rsidRPr="00010A43" w:rsidRDefault="00682948" w:rsidP="009A2CB6">
      <w:pPr>
        <w:pStyle w:val="NumberedListunder111"/>
        <w:keepNext/>
        <w:keepLines/>
        <w:numPr>
          <w:ilvl w:val="0"/>
          <w:numId w:val="151"/>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D34ABB">
        <w:t xml:space="preserve"> On Teller Mega Menu, under</w:t>
      </w:r>
      <w:r w:rsidR="00D34ABB" w:rsidRPr="00010A43">
        <w:t xml:space="preserve"> </w:t>
      </w:r>
      <w:r w:rsidR="00D34ABB">
        <w:rPr>
          <w:b/>
        </w:rPr>
        <w:t>Credit Card</w:t>
      </w:r>
      <w:r w:rsidR="00D34ABB" w:rsidRPr="00010A43">
        <w:t xml:space="preserve">, click </w:t>
      </w:r>
      <w:r w:rsidR="00D34ABB">
        <w:rPr>
          <w:b/>
        </w:rPr>
        <w:t>Payment By Cash</w:t>
      </w:r>
      <w:r w:rsidR="00D34ABB" w:rsidRPr="00010A43">
        <w:t>.</w:t>
      </w:r>
    </w:p>
    <w:p w14:paraId="6FB5E44B" w14:textId="77777777" w:rsidR="00682948" w:rsidRPr="00010A43" w:rsidRDefault="00682948" w:rsidP="00682948">
      <w:pPr>
        <w:pStyle w:val="StepResultUnderHeading111"/>
        <w:keepNext/>
      </w:pPr>
      <w:r w:rsidRPr="00010A43">
        <w:t xml:space="preserve">The </w:t>
      </w:r>
      <w:r w:rsidRPr="003720D2">
        <w:rPr>
          <w:b/>
        </w:rPr>
        <w:t xml:space="preserve">Credit Card </w:t>
      </w:r>
      <w:r>
        <w:rPr>
          <w:b/>
        </w:rPr>
        <w:t>Payment By Cash</w:t>
      </w:r>
      <w:r w:rsidRPr="00010A43">
        <w:rPr>
          <w:b/>
        </w:rPr>
        <w:t xml:space="preserve"> </w:t>
      </w:r>
      <w:r w:rsidR="004E0AEE">
        <w:t>screen is displayed</w:t>
      </w:r>
      <w:r w:rsidRPr="00010A43">
        <w:t>.</w:t>
      </w:r>
    </w:p>
    <w:p w14:paraId="30040084" w14:textId="516908EE" w:rsidR="00682948" w:rsidRDefault="00682948" w:rsidP="00682948">
      <w:pPr>
        <w:pStyle w:val="FigureTableTitleunderHeading111"/>
      </w:pPr>
      <w:r>
        <w:t xml:space="preserve">Figure </w:t>
      </w:r>
      <w:fldSimple w:instr=" SEQ Figure \* ARABIC ">
        <w:r w:rsidR="00B22B13">
          <w:rPr>
            <w:noProof/>
          </w:rPr>
          <w:t>197</w:t>
        </w:r>
      </w:fldSimple>
      <w:r>
        <w:t>: Credit Card Payment by Cash</w:t>
      </w:r>
    </w:p>
    <w:p w14:paraId="2494A34B" w14:textId="77777777" w:rsidR="00682948" w:rsidRDefault="00EE794D" w:rsidP="00682948">
      <w:pPr>
        <w:pStyle w:val="ParaunderHeading111"/>
        <w:rPr>
          <w:color w:val="222222"/>
          <w:shd w:val="clear" w:color="auto" w:fill="FFFFFF"/>
        </w:rPr>
      </w:pPr>
      <w:r>
        <w:rPr>
          <w:noProof/>
          <w:color w:val="222222"/>
          <w:shd w:val="clear" w:color="auto" w:fill="FFFFFF"/>
        </w:rPr>
        <w:drawing>
          <wp:inline distT="0" distB="0" distL="0" distR="0" wp14:anchorId="27956343" wp14:editId="290DCAD9">
            <wp:extent cx="5565913" cy="4038470"/>
            <wp:effectExtent l="19050" t="19050" r="15875" b="1968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570926" cy="404210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54937D4" w14:textId="77777777" w:rsidR="00682948" w:rsidRDefault="00682948" w:rsidP="00682948">
      <w:pPr>
        <w:pStyle w:val="Heading1111"/>
      </w:pPr>
      <w:r>
        <w:lastRenderedPageBreak/>
        <w:t>Main Transaction Details</w:t>
      </w:r>
    </w:p>
    <w:p w14:paraId="14EFBA14" w14:textId="34FC69A4" w:rsidR="00682948" w:rsidRPr="00224F38" w:rsidRDefault="00682948" w:rsidP="00682948">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C766C6">
        <w:rPr>
          <w:i/>
          <w:color w:val="00B0F0"/>
        </w:rPr>
        <w:fldChar w:fldCharType="begin"/>
      </w:r>
      <w:r w:rsidRPr="00C766C6">
        <w:rPr>
          <w:i/>
          <w:color w:val="00B0F0"/>
        </w:rPr>
        <w:instrText xml:space="preserve"> REF PaymentByCash \h  \* MERGEFORMAT </w:instrText>
      </w:r>
      <w:r w:rsidRPr="00C766C6">
        <w:rPr>
          <w:i/>
          <w:color w:val="00B0F0"/>
        </w:rPr>
      </w:r>
      <w:r w:rsidRPr="00C766C6">
        <w:rPr>
          <w:i/>
          <w:color w:val="00B0F0"/>
        </w:rPr>
        <w:fldChar w:fldCharType="separate"/>
      </w:r>
      <w:r w:rsidR="00B22B13" w:rsidRPr="00B22B13">
        <w:rPr>
          <w:i/>
          <w:color w:val="00B0F0"/>
        </w:rPr>
        <w:t>Field Description: Credit Card Payment By Cash</w:t>
      </w:r>
      <w:r w:rsidRPr="00C766C6">
        <w:rPr>
          <w:i/>
          <w:color w:val="00B0F0"/>
        </w:rPr>
        <w:fldChar w:fldCharType="end"/>
      </w:r>
      <w:r w:rsidRPr="00224F38">
        <w:t>.</w:t>
      </w:r>
    </w:p>
    <w:p w14:paraId="4BC240B2" w14:textId="77777777" w:rsidR="00682948" w:rsidRPr="00224F38" w:rsidRDefault="00682948" w:rsidP="00682948">
      <w:pPr>
        <w:pStyle w:val="FigureTableTitleunderHeading1111"/>
      </w:pPr>
      <w:bookmarkStart w:id="1517" w:name="PaymentByCash"/>
      <w:r w:rsidRPr="00224F38">
        <w:t xml:space="preserve">Field Description: </w:t>
      </w:r>
      <w:r>
        <w:t>Credit Card Payment B</w:t>
      </w:r>
      <w:r w:rsidRPr="00C766C6">
        <w:t>y Cash</w:t>
      </w:r>
      <w:bookmarkEnd w:id="1517"/>
    </w:p>
    <w:tbl>
      <w:tblPr>
        <w:tblStyle w:val="TableGrid2"/>
        <w:tblW w:w="0" w:type="auto"/>
        <w:tblInd w:w="864" w:type="dxa"/>
        <w:tblLook w:val="04A0" w:firstRow="1" w:lastRow="0" w:firstColumn="1" w:lastColumn="0" w:noHBand="0" w:noVBand="1"/>
      </w:tblPr>
      <w:tblGrid>
        <w:gridCol w:w="2732"/>
        <w:gridCol w:w="5322"/>
      </w:tblGrid>
      <w:tr w:rsidR="00682948" w:rsidRPr="00224F38" w14:paraId="752E186F" w14:textId="77777777" w:rsidTr="00B04EE7">
        <w:trPr>
          <w:tblHeader/>
        </w:trPr>
        <w:tc>
          <w:tcPr>
            <w:tcW w:w="2732" w:type="dxa"/>
          </w:tcPr>
          <w:p w14:paraId="7638C5AD"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7B0475F4"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0391306D" w14:textId="77777777" w:rsidTr="00B04EE7">
        <w:tc>
          <w:tcPr>
            <w:tcW w:w="2732" w:type="dxa"/>
          </w:tcPr>
          <w:p w14:paraId="046C51D7" w14:textId="77777777" w:rsidR="00682948" w:rsidRPr="001435FE" w:rsidRDefault="00682948" w:rsidP="00B04EE7">
            <w:pPr>
              <w:pStyle w:val="TableContents"/>
              <w:keepNext w:val="0"/>
              <w:rPr>
                <w:b/>
              </w:rPr>
            </w:pPr>
            <w:r>
              <w:rPr>
                <w:b/>
              </w:rPr>
              <w:t>Credit Card</w:t>
            </w:r>
          </w:p>
        </w:tc>
        <w:tc>
          <w:tcPr>
            <w:tcW w:w="5322" w:type="dxa"/>
          </w:tcPr>
          <w:p w14:paraId="4A8C4DCB" w14:textId="77777777" w:rsidR="00682948" w:rsidRPr="00224F38" w:rsidRDefault="00682948" w:rsidP="00B04EE7">
            <w:pPr>
              <w:pStyle w:val="TableContents"/>
              <w:keepNext w:val="0"/>
            </w:pPr>
            <w:r>
              <w:t>Specify the c</w:t>
            </w:r>
            <w:r w:rsidRPr="00E567C2">
              <w:t>redit card number for which the payment to be made.</w:t>
            </w:r>
            <w:r>
              <w:t xml:space="preserve"> When you press </w:t>
            </w:r>
            <w:r w:rsidRPr="005E2126">
              <w:rPr>
                <w:b/>
              </w:rPr>
              <w:t>Tab</w:t>
            </w:r>
            <w:r>
              <w:t xml:space="preserve"> key, the customer details and card details will be displayed in the </w:t>
            </w:r>
            <w:r w:rsidRPr="005E2126">
              <w:rPr>
                <w:b/>
              </w:rPr>
              <w:t>Customer Information</w:t>
            </w:r>
            <w:r>
              <w:t xml:space="preserve"> widget.</w:t>
            </w:r>
          </w:p>
        </w:tc>
      </w:tr>
      <w:tr w:rsidR="00682948" w:rsidRPr="00224F38" w14:paraId="4317C06B" w14:textId="77777777" w:rsidTr="00B04EE7">
        <w:tc>
          <w:tcPr>
            <w:tcW w:w="2732" w:type="dxa"/>
          </w:tcPr>
          <w:p w14:paraId="73FB8A9B" w14:textId="77777777" w:rsidR="00682948" w:rsidRPr="00E07AE0" w:rsidRDefault="00682948" w:rsidP="00B04EE7">
            <w:pPr>
              <w:pStyle w:val="TableContents"/>
              <w:keepNext w:val="0"/>
              <w:rPr>
                <w:b/>
              </w:rPr>
            </w:pPr>
            <w:r>
              <w:rPr>
                <w:b/>
              </w:rPr>
              <w:t>Payment Amount</w:t>
            </w:r>
          </w:p>
        </w:tc>
        <w:tc>
          <w:tcPr>
            <w:tcW w:w="5322" w:type="dxa"/>
          </w:tcPr>
          <w:p w14:paraId="14014151" w14:textId="77777777" w:rsidR="00682948"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payment amount.</w:t>
            </w:r>
          </w:p>
          <w:p w14:paraId="0F336E36" w14:textId="77777777" w:rsidR="00682948" w:rsidRPr="00E07AE0" w:rsidRDefault="00682948" w:rsidP="00B04EE7">
            <w:pPr>
              <w:pStyle w:val="NoteinsideTables"/>
            </w:pPr>
            <w:r w:rsidRPr="00FD5BC6">
              <w:t xml:space="preserve">If Multi </w:t>
            </w:r>
            <w:r>
              <w:t>Currency</w:t>
            </w:r>
            <w:r w:rsidRPr="00FD5BC6">
              <w:t xml:space="preserve"> </w:t>
            </w:r>
            <w:r>
              <w:t>and</w:t>
            </w:r>
            <w:r w:rsidRPr="00FD5BC6">
              <w:t xml:space="preserve"> Total Charges configuration is </w:t>
            </w:r>
            <w:r>
              <w:t>set</w:t>
            </w:r>
            <w:r w:rsidRPr="00FD5BC6">
              <w:t xml:space="preserve"> as </w:t>
            </w:r>
            <w:r w:rsidRPr="00FD5BC6">
              <w:rPr>
                <w:b/>
              </w:rPr>
              <w:t>Y</w:t>
            </w:r>
            <w:r>
              <w:t xml:space="preserve">, then the currency in </w:t>
            </w:r>
            <w:r w:rsidRPr="00FD5BC6">
              <w:rPr>
                <w:b/>
              </w:rPr>
              <w:t>Payment Amount</w:t>
            </w:r>
            <w:r w:rsidRPr="00FD5BC6">
              <w:t xml:space="preserve"> field to default credit card currency and it can be modified. If </w:t>
            </w:r>
            <w:r>
              <w:t>it</w:t>
            </w:r>
            <w:r w:rsidRPr="00FD5BC6">
              <w:t xml:space="preserve"> is </w:t>
            </w:r>
            <w:r>
              <w:t>set</w:t>
            </w:r>
            <w:r w:rsidRPr="00FD5BC6">
              <w:t xml:space="preserve"> as </w:t>
            </w:r>
            <w:r w:rsidRPr="00FD5BC6">
              <w:rPr>
                <w:b/>
              </w:rPr>
              <w:t>N</w:t>
            </w:r>
            <w:r w:rsidRPr="00FD5BC6">
              <w:t>, then Payment currency is defaulted and displayed.</w:t>
            </w:r>
          </w:p>
        </w:tc>
      </w:tr>
      <w:tr w:rsidR="00682948" w:rsidRPr="00224F38" w14:paraId="28C21470" w14:textId="77777777" w:rsidTr="00B04EE7">
        <w:tc>
          <w:tcPr>
            <w:tcW w:w="2732" w:type="dxa"/>
          </w:tcPr>
          <w:p w14:paraId="013DA88F" w14:textId="77777777" w:rsidR="00682948" w:rsidRPr="00E07AE0" w:rsidRDefault="00682948" w:rsidP="00B04EE7">
            <w:pPr>
              <w:pStyle w:val="TableContents"/>
              <w:keepNext w:val="0"/>
              <w:rPr>
                <w:b/>
              </w:rPr>
            </w:pPr>
            <w:r>
              <w:rPr>
                <w:b/>
              </w:rPr>
              <w:t>Exchange Rate</w:t>
            </w:r>
          </w:p>
        </w:tc>
        <w:tc>
          <w:tcPr>
            <w:tcW w:w="5322" w:type="dxa"/>
          </w:tcPr>
          <w:p w14:paraId="357827B4"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D97EF3E"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4F1C17CB" w14:textId="77777777" w:rsidTr="00B04EE7">
        <w:tc>
          <w:tcPr>
            <w:tcW w:w="2732" w:type="dxa"/>
          </w:tcPr>
          <w:p w14:paraId="3896CA48" w14:textId="77777777" w:rsidR="00682948" w:rsidRPr="00E07AE0" w:rsidRDefault="00F3176D" w:rsidP="00B04EE7">
            <w:pPr>
              <w:pStyle w:val="TableContents"/>
              <w:keepNext w:val="0"/>
              <w:rPr>
                <w:b/>
              </w:rPr>
            </w:pPr>
            <w:r>
              <w:rPr>
                <w:b/>
              </w:rPr>
              <w:t>Credit</w:t>
            </w:r>
            <w:r w:rsidR="00682948">
              <w:rPr>
                <w:b/>
              </w:rPr>
              <w:t xml:space="preserve"> Amount</w:t>
            </w:r>
          </w:p>
        </w:tc>
        <w:tc>
          <w:tcPr>
            <w:tcW w:w="5322" w:type="dxa"/>
          </w:tcPr>
          <w:p w14:paraId="0BDAEB79" w14:textId="77777777" w:rsidR="00682948" w:rsidRDefault="00682948" w:rsidP="00B04EE7">
            <w:pPr>
              <w:pStyle w:val="TableContents"/>
              <w:keepNext w:val="0"/>
              <w:rPr>
                <w:shd w:val="clear" w:color="auto" w:fill="FFFFFF"/>
              </w:rPr>
            </w:pPr>
            <w:r w:rsidRPr="00E567C2">
              <w:rPr>
                <w:shd w:val="clear" w:color="auto" w:fill="FFFFFF"/>
              </w:rPr>
              <w:t xml:space="preserve">Display the </w:t>
            </w:r>
            <w:r w:rsidR="00F3176D">
              <w:rPr>
                <w:shd w:val="clear" w:color="auto" w:fill="FFFFFF"/>
              </w:rPr>
              <w:t>credit</w:t>
            </w:r>
            <w:r w:rsidRPr="00E567C2">
              <w:rPr>
                <w:shd w:val="clear" w:color="auto" w:fill="FFFFFF"/>
              </w:rPr>
              <w:t xml:space="preserve"> </w:t>
            </w:r>
            <w:r>
              <w:rPr>
                <w:shd w:val="clear" w:color="auto" w:fill="FFFFFF"/>
              </w:rPr>
              <w:t>amount along with c</w:t>
            </w:r>
            <w:r w:rsidRPr="00E567C2">
              <w:rPr>
                <w:shd w:val="clear" w:color="auto" w:fill="FFFFFF"/>
              </w:rPr>
              <w:t>urrency</w:t>
            </w:r>
            <w:r>
              <w:rPr>
                <w:shd w:val="clear" w:color="auto" w:fill="FFFFFF"/>
              </w:rPr>
              <w:t>.</w:t>
            </w:r>
          </w:p>
          <w:p w14:paraId="68884716" w14:textId="77777777" w:rsidR="00682948" w:rsidRPr="00E07AE0" w:rsidRDefault="0068294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67DF1778" w14:textId="77777777" w:rsidTr="00B04EE7">
        <w:tc>
          <w:tcPr>
            <w:tcW w:w="2732" w:type="dxa"/>
          </w:tcPr>
          <w:p w14:paraId="03C9A9CE" w14:textId="77777777" w:rsidR="00682948" w:rsidRPr="00E07AE0" w:rsidRDefault="00682948" w:rsidP="00B04EE7">
            <w:pPr>
              <w:pStyle w:val="TableContents"/>
              <w:keepNext w:val="0"/>
              <w:rPr>
                <w:b/>
              </w:rPr>
            </w:pPr>
            <w:r>
              <w:rPr>
                <w:b/>
              </w:rPr>
              <w:lastRenderedPageBreak/>
              <w:t>Total Charges</w:t>
            </w:r>
          </w:p>
        </w:tc>
        <w:tc>
          <w:tcPr>
            <w:tcW w:w="5322" w:type="dxa"/>
          </w:tcPr>
          <w:p w14:paraId="6A83FC41"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credit card payment.</w:t>
            </w:r>
          </w:p>
          <w:p w14:paraId="64714132"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75E3E9F7" w14:textId="77777777" w:rsidTr="00B04EE7">
        <w:tc>
          <w:tcPr>
            <w:tcW w:w="2732" w:type="dxa"/>
          </w:tcPr>
          <w:p w14:paraId="74943D8B" w14:textId="77777777" w:rsidR="00682948" w:rsidRPr="00E07AE0" w:rsidRDefault="00682948" w:rsidP="00B04EE7">
            <w:pPr>
              <w:pStyle w:val="TableContents"/>
              <w:keepNext w:val="0"/>
              <w:rPr>
                <w:b/>
              </w:rPr>
            </w:pPr>
            <w:r>
              <w:rPr>
                <w:b/>
              </w:rPr>
              <w:t>Narrative</w:t>
            </w:r>
          </w:p>
        </w:tc>
        <w:tc>
          <w:tcPr>
            <w:tcW w:w="5322" w:type="dxa"/>
          </w:tcPr>
          <w:p w14:paraId="7609ED5C"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9A11BF">
              <w:rPr>
                <w:b/>
                <w:shd w:val="clear" w:color="auto" w:fill="FFFFFF"/>
              </w:rPr>
              <w:t>Credit Card Payment by Cash</w:t>
            </w:r>
            <w:r w:rsidRPr="00E567C2">
              <w:rPr>
                <w:shd w:val="clear" w:color="auto" w:fill="FFFFFF"/>
              </w:rPr>
              <w:t xml:space="preserve"> and </w:t>
            </w:r>
            <w:r>
              <w:rPr>
                <w:shd w:val="clear" w:color="auto" w:fill="FFFFFF"/>
              </w:rPr>
              <w:t>it can be modified.</w:t>
            </w:r>
          </w:p>
        </w:tc>
      </w:tr>
    </w:tbl>
    <w:p w14:paraId="43939933" w14:textId="77777777" w:rsidR="00682948" w:rsidRPr="00A41888" w:rsidRDefault="00682948" w:rsidP="00682948">
      <w:pPr>
        <w:pStyle w:val="Heading1111"/>
        <w:rPr>
          <w:rFonts w:eastAsia="Times New Roman"/>
        </w:rPr>
      </w:pPr>
      <w:r w:rsidRPr="00A41888">
        <w:rPr>
          <w:rFonts w:eastAsia="Times New Roman"/>
        </w:rPr>
        <w:t>Charge Details</w:t>
      </w:r>
    </w:p>
    <w:p w14:paraId="106905BC" w14:textId="77777777" w:rsidR="00682948" w:rsidRDefault="00682948" w:rsidP="00682948">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280DA65C" w14:textId="77777777" w:rsidR="00682948" w:rsidRDefault="00682948" w:rsidP="00682948">
      <w:pPr>
        <w:pStyle w:val="Heading1111"/>
        <w:rPr>
          <w:rFonts w:eastAsia="Times New Roman"/>
        </w:rPr>
      </w:pPr>
      <w:r>
        <w:rPr>
          <w:rFonts w:eastAsia="Times New Roman"/>
        </w:rPr>
        <w:t>Denomination Details</w:t>
      </w:r>
    </w:p>
    <w:p w14:paraId="2EB3DF94" w14:textId="77777777" w:rsidR="00682948" w:rsidRDefault="00682948" w:rsidP="00682948">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5950788" w14:textId="77777777" w:rsidR="00682948" w:rsidRPr="00A41888" w:rsidRDefault="00682948" w:rsidP="00682948">
      <w:pPr>
        <w:pStyle w:val="Heading1111"/>
        <w:rPr>
          <w:rFonts w:eastAsia="Times New Roman"/>
        </w:rPr>
      </w:pPr>
      <w:r>
        <w:rPr>
          <w:rFonts w:eastAsia="Times New Roman"/>
        </w:rPr>
        <w:t>Transaction Submission</w:t>
      </w:r>
    </w:p>
    <w:p w14:paraId="014ED349" w14:textId="77777777" w:rsidR="00682948" w:rsidRDefault="00682948" w:rsidP="009A2CB6">
      <w:pPr>
        <w:pStyle w:val="NumberedListunder1111"/>
        <w:keepNext/>
        <w:numPr>
          <w:ilvl w:val="0"/>
          <w:numId w:val="152"/>
        </w:numPr>
      </w:pPr>
      <w:r>
        <w:t xml:space="preserve">Click </w:t>
      </w:r>
      <w:r w:rsidRPr="00B92E65">
        <w:rPr>
          <w:b/>
        </w:rPr>
        <w:t>Submit</w:t>
      </w:r>
      <w:r>
        <w:t xml:space="preserve"> to complete the transaction.</w:t>
      </w:r>
    </w:p>
    <w:p w14:paraId="480C5A0E" w14:textId="77777777" w:rsidR="00682948" w:rsidRDefault="00682948" w:rsidP="00682948">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1CE7B051" w14:textId="77777777" w:rsidR="00682948" w:rsidRDefault="00682948" w:rsidP="00682948">
      <w:pPr>
        <w:pStyle w:val="ParaunderHeading1111"/>
      </w:pPr>
      <w:r>
        <w:t xml:space="preserve">The transaction is moved to authorization in case of any approval warning raised when the transaction saves. On transaction completion, </w:t>
      </w:r>
      <w:r w:rsidRPr="00E9723D">
        <w:t xml:space="preserve">the </w:t>
      </w:r>
      <w:r>
        <w:t>credit card payment is done successfully.</w:t>
      </w:r>
    </w:p>
    <w:p w14:paraId="7F63E193" w14:textId="77777777" w:rsidR="00682948" w:rsidRDefault="00682948" w:rsidP="00682948">
      <w:pPr>
        <w:pStyle w:val="Heading111"/>
      </w:pPr>
      <w:bookmarkStart w:id="1518" w:name="_Ref49192095"/>
      <w:bookmarkStart w:id="1519" w:name="_Toc183015823"/>
      <w:r>
        <w:lastRenderedPageBreak/>
        <w:t>Credit Card Payment (by non-cash modes)</w:t>
      </w:r>
      <w:bookmarkEnd w:id="1518"/>
      <w:bookmarkEnd w:id="1519"/>
    </w:p>
    <w:p w14:paraId="35D1AF8D" w14:textId="77777777" w:rsidR="00682948" w:rsidRPr="00010A43" w:rsidRDefault="00682948" w:rsidP="00D34ABB">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make credit card payment by debiting walk-in customer’s account or clearing cheque</w:t>
      </w:r>
      <w:r w:rsidRPr="00D174A5">
        <w:rPr>
          <w:shd w:val="clear" w:color="auto" w:fill="FFFFFF"/>
        </w:rPr>
        <w:t>.</w:t>
      </w:r>
      <w:r>
        <w:rPr>
          <w:shd w:val="clear" w:color="auto" w:fill="FFFFFF"/>
        </w:rPr>
        <w:t xml:space="preserve"> </w:t>
      </w:r>
      <w:r w:rsidR="007A2C3E">
        <w:rPr>
          <w:shd w:val="clear" w:color="auto" w:fill="FFFFFF"/>
        </w:rPr>
        <w:t xml:space="preserve">The fields in this screen are </w:t>
      </w:r>
      <w:r w:rsidR="00764016">
        <w:rPr>
          <w:shd w:val="clear" w:color="auto" w:fill="FFFFFF"/>
        </w:rPr>
        <w:t>displayed</w:t>
      </w:r>
      <w:r w:rsidR="007A2C3E">
        <w:rPr>
          <w:shd w:val="clear" w:color="auto" w:fill="FFFFFF"/>
        </w:rPr>
        <w:t xml:space="preserve"> based on the payment mode. </w:t>
      </w:r>
      <w:r w:rsidRPr="00010A43">
        <w:t xml:space="preserve">To process this screen, type </w:t>
      </w:r>
      <w:r>
        <w:rPr>
          <w:b/>
        </w:rPr>
        <w:t>Payment By Non-Cash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8488478" w14:textId="77777777" w:rsidR="00682948" w:rsidRPr="00010A43" w:rsidRDefault="00682948" w:rsidP="009A2CB6">
      <w:pPr>
        <w:pStyle w:val="NumberedListunder111"/>
        <w:keepNext/>
        <w:keepLines/>
        <w:numPr>
          <w:ilvl w:val="0"/>
          <w:numId w:val="153"/>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D34ABB">
        <w:t xml:space="preserve"> On Teller Mega Menu, under</w:t>
      </w:r>
      <w:r w:rsidR="00D34ABB" w:rsidRPr="00010A43">
        <w:t xml:space="preserve"> </w:t>
      </w:r>
      <w:r w:rsidR="00D34ABB">
        <w:rPr>
          <w:b/>
        </w:rPr>
        <w:t>Credit Card</w:t>
      </w:r>
      <w:r w:rsidR="00D34ABB" w:rsidRPr="00010A43">
        <w:t xml:space="preserve">, click </w:t>
      </w:r>
      <w:r w:rsidR="00D34ABB" w:rsidRPr="00E103BC">
        <w:rPr>
          <w:b/>
        </w:rPr>
        <w:t xml:space="preserve">Credit Card </w:t>
      </w:r>
      <w:r w:rsidR="00D34ABB">
        <w:rPr>
          <w:b/>
        </w:rPr>
        <w:t>Payment.</w:t>
      </w:r>
    </w:p>
    <w:p w14:paraId="210EDE0A" w14:textId="77777777" w:rsidR="00682948" w:rsidRDefault="00682948" w:rsidP="00682948">
      <w:pPr>
        <w:pStyle w:val="StepResultUnderHeading111"/>
        <w:keepNext/>
      </w:pPr>
      <w:r w:rsidRPr="00010A43">
        <w:t xml:space="preserve">The </w:t>
      </w:r>
      <w:r w:rsidRPr="003720D2">
        <w:rPr>
          <w:b/>
        </w:rPr>
        <w:t xml:space="preserve">Credit Card </w:t>
      </w:r>
      <w:r>
        <w:rPr>
          <w:b/>
        </w:rPr>
        <w:t xml:space="preserve">Payment </w:t>
      </w:r>
      <w:r w:rsidR="004E0AEE">
        <w:t>screen is displayed</w:t>
      </w:r>
      <w:r w:rsidRPr="00010A43">
        <w:t>.</w:t>
      </w:r>
    </w:p>
    <w:p w14:paraId="5268F56E" w14:textId="77777777" w:rsidR="003E5D0F" w:rsidRPr="0000024A" w:rsidRDefault="003E5D0F" w:rsidP="0000024A">
      <w:pPr>
        <w:pStyle w:val="ParaunderHeading111"/>
        <w:keepNext/>
        <w:rPr>
          <w:b/>
        </w:rPr>
      </w:pPr>
      <w:r w:rsidRPr="0000024A">
        <w:rPr>
          <w:b/>
        </w:rPr>
        <w:t>Credit Card Payment by Account:</w:t>
      </w:r>
    </w:p>
    <w:p w14:paraId="1F9C67F6" w14:textId="1D758E6C" w:rsidR="00682948" w:rsidRDefault="00682948" w:rsidP="00682948">
      <w:pPr>
        <w:pStyle w:val="FigureTableTitleunderHeading111"/>
      </w:pPr>
      <w:r>
        <w:t xml:space="preserve">Figure </w:t>
      </w:r>
      <w:fldSimple w:instr=" SEQ Figure \* ARABIC ">
        <w:r w:rsidR="00B22B13">
          <w:rPr>
            <w:noProof/>
          </w:rPr>
          <w:t>198</w:t>
        </w:r>
      </w:fldSimple>
      <w:r>
        <w:t>: Credit Card Payment</w:t>
      </w:r>
    </w:p>
    <w:p w14:paraId="4E4D0A87" w14:textId="77777777" w:rsidR="00682948" w:rsidRDefault="00EE794D" w:rsidP="00682948">
      <w:pPr>
        <w:pStyle w:val="ParaunderHeading111"/>
        <w:rPr>
          <w:color w:val="222222"/>
          <w:shd w:val="clear" w:color="auto" w:fill="FFFFFF"/>
        </w:rPr>
      </w:pPr>
      <w:r w:rsidRPr="00EE794D">
        <w:rPr>
          <w:noProof/>
          <w:color w:val="222222"/>
          <w:shd w:val="clear" w:color="auto" w:fill="FFFFFF"/>
        </w:rPr>
        <w:drawing>
          <wp:inline distT="0" distB="0" distL="0" distR="0" wp14:anchorId="112BA194" wp14:editId="51E26DD3">
            <wp:extent cx="5542059" cy="4448382"/>
            <wp:effectExtent l="19050" t="19050" r="20955" b="9525"/>
            <wp:docPr id="538" name="Picture 538" descr="C:\Users\kakaliya\Documents\Work\Releases_Oracle Banking Branch\14.5.2.0.0_Innovation\INPUTS\Teller\Screens\Credit Card\Credit Card payment by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Credit Card\Credit Card payment by Account.JP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548675" cy="445369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C99C5CA" w14:textId="77777777" w:rsidR="00682948" w:rsidRDefault="00682948" w:rsidP="00682948">
      <w:pPr>
        <w:pStyle w:val="Heading1111"/>
      </w:pPr>
      <w:r>
        <w:lastRenderedPageBreak/>
        <w:t>Main Transaction Details – By Account</w:t>
      </w:r>
    </w:p>
    <w:p w14:paraId="3245D40A" w14:textId="05BB10DF" w:rsidR="00682948" w:rsidRPr="00224F38" w:rsidRDefault="00682948" w:rsidP="00682948">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AB63B1">
        <w:t xml:space="preserve"> </w:t>
      </w:r>
      <w:r w:rsidR="00AB63B1" w:rsidRPr="0000024A">
        <w:rPr>
          <w:i/>
          <w:color w:val="00B0F0"/>
        </w:rPr>
        <w:fldChar w:fldCharType="begin"/>
      </w:r>
      <w:r w:rsidR="00AB63B1" w:rsidRPr="0000024A">
        <w:rPr>
          <w:i/>
          <w:color w:val="00B0F0"/>
        </w:rPr>
        <w:instrText xml:space="preserve"> REF CCPaymentbyAccount \h  \* MERGEFORMAT </w:instrText>
      </w:r>
      <w:r w:rsidR="00AB63B1" w:rsidRPr="0000024A">
        <w:rPr>
          <w:i/>
          <w:color w:val="00B0F0"/>
        </w:rPr>
      </w:r>
      <w:r w:rsidR="00AB63B1" w:rsidRPr="0000024A">
        <w:rPr>
          <w:i/>
          <w:color w:val="00B0F0"/>
        </w:rPr>
        <w:fldChar w:fldCharType="separate"/>
      </w:r>
      <w:r w:rsidR="00B22B13" w:rsidRPr="00B22B13">
        <w:rPr>
          <w:i/>
          <w:color w:val="00B0F0"/>
        </w:rPr>
        <w:t>Field Description: Credit Card Payment by Account</w:t>
      </w:r>
      <w:r w:rsidR="00AB63B1" w:rsidRPr="0000024A">
        <w:rPr>
          <w:i/>
          <w:color w:val="00B0F0"/>
        </w:rPr>
        <w:fldChar w:fldCharType="end"/>
      </w:r>
      <w:r w:rsidRPr="00224F38">
        <w:t>.</w:t>
      </w:r>
    </w:p>
    <w:p w14:paraId="3BE44EA3" w14:textId="77777777" w:rsidR="00682948" w:rsidRPr="00224F38" w:rsidRDefault="00682948" w:rsidP="00682948">
      <w:pPr>
        <w:pStyle w:val="FigureTableTitleunderHeading1111"/>
      </w:pPr>
      <w:bookmarkStart w:id="1520" w:name="CCPaymentbyAccount"/>
      <w:r w:rsidRPr="00224F38">
        <w:t xml:space="preserve">Field Description: </w:t>
      </w:r>
      <w:r>
        <w:t>Credit Card Payment</w:t>
      </w:r>
      <w:r w:rsidR="00AB63B1">
        <w:t xml:space="preserve"> by Account</w:t>
      </w:r>
      <w:bookmarkEnd w:id="1520"/>
    </w:p>
    <w:tbl>
      <w:tblPr>
        <w:tblStyle w:val="TableGrid2"/>
        <w:tblW w:w="0" w:type="auto"/>
        <w:tblInd w:w="864" w:type="dxa"/>
        <w:tblLook w:val="04A0" w:firstRow="1" w:lastRow="0" w:firstColumn="1" w:lastColumn="0" w:noHBand="0" w:noVBand="1"/>
      </w:tblPr>
      <w:tblGrid>
        <w:gridCol w:w="2732"/>
        <w:gridCol w:w="5322"/>
      </w:tblGrid>
      <w:tr w:rsidR="00682948" w:rsidRPr="00224F38" w14:paraId="145E8ED2" w14:textId="77777777" w:rsidTr="00B04EE7">
        <w:trPr>
          <w:tblHeader/>
        </w:trPr>
        <w:tc>
          <w:tcPr>
            <w:tcW w:w="2732" w:type="dxa"/>
          </w:tcPr>
          <w:p w14:paraId="40A9963C"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44F55F87"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5AE2DA7A" w14:textId="77777777" w:rsidTr="00B04EE7">
        <w:tc>
          <w:tcPr>
            <w:tcW w:w="2732" w:type="dxa"/>
          </w:tcPr>
          <w:p w14:paraId="0A99BA6D" w14:textId="77777777" w:rsidR="00682948" w:rsidRPr="00E07AE0" w:rsidRDefault="00682948" w:rsidP="00B04EE7">
            <w:pPr>
              <w:pStyle w:val="TableContents"/>
              <w:keepNext w:val="0"/>
              <w:rPr>
                <w:b/>
              </w:rPr>
            </w:pPr>
            <w:r>
              <w:rPr>
                <w:b/>
              </w:rPr>
              <w:t>Payment Mode</w:t>
            </w:r>
          </w:p>
        </w:tc>
        <w:tc>
          <w:tcPr>
            <w:tcW w:w="5322" w:type="dxa"/>
          </w:tcPr>
          <w:p w14:paraId="46919A8C" w14:textId="77777777" w:rsidR="00682948" w:rsidRPr="00E07AE0" w:rsidRDefault="00682948">
            <w:pPr>
              <w:pStyle w:val="TableContents"/>
              <w:keepNext w:val="0"/>
              <w:rPr>
                <w:shd w:val="clear" w:color="auto" w:fill="FFFFFF"/>
              </w:rPr>
            </w:pPr>
            <w:r>
              <w:rPr>
                <w:shd w:val="clear" w:color="auto" w:fill="FFFFFF"/>
              </w:rPr>
              <w:t xml:space="preserve">Select the payment mode as </w:t>
            </w:r>
            <w:r w:rsidRPr="002908F6">
              <w:rPr>
                <w:b/>
                <w:shd w:val="clear" w:color="auto" w:fill="FFFFFF"/>
              </w:rPr>
              <w:t>Account</w:t>
            </w:r>
            <w:r>
              <w:rPr>
                <w:shd w:val="clear" w:color="auto" w:fill="FFFFFF"/>
              </w:rPr>
              <w:t>.</w:t>
            </w:r>
          </w:p>
        </w:tc>
      </w:tr>
      <w:tr w:rsidR="00682948" w:rsidRPr="00224F38" w14:paraId="5812AAA0" w14:textId="77777777" w:rsidTr="00B04EE7">
        <w:tc>
          <w:tcPr>
            <w:tcW w:w="2732" w:type="dxa"/>
          </w:tcPr>
          <w:p w14:paraId="4BE4708F" w14:textId="77777777" w:rsidR="00682948" w:rsidRPr="001435FE" w:rsidRDefault="00682948" w:rsidP="00B04EE7">
            <w:pPr>
              <w:pStyle w:val="TableContents"/>
              <w:keepNext w:val="0"/>
              <w:rPr>
                <w:b/>
              </w:rPr>
            </w:pPr>
            <w:r>
              <w:rPr>
                <w:b/>
              </w:rPr>
              <w:t>Credit Card</w:t>
            </w:r>
          </w:p>
        </w:tc>
        <w:tc>
          <w:tcPr>
            <w:tcW w:w="5322" w:type="dxa"/>
          </w:tcPr>
          <w:p w14:paraId="15BEE98E" w14:textId="77777777" w:rsidR="00682948" w:rsidRPr="00224F38" w:rsidRDefault="00682948" w:rsidP="00B04EE7">
            <w:pPr>
              <w:pStyle w:val="TableContents"/>
              <w:keepNext w:val="0"/>
            </w:pPr>
            <w:r>
              <w:t>Specify the c</w:t>
            </w:r>
            <w:r w:rsidRPr="00E567C2">
              <w:t>redit card number for which the payment to be made.</w:t>
            </w:r>
            <w:r>
              <w:t xml:space="preserve"> When you press </w:t>
            </w:r>
            <w:r w:rsidRPr="005E2126">
              <w:rPr>
                <w:b/>
              </w:rPr>
              <w:t>Tab</w:t>
            </w:r>
            <w:r>
              <w:t xml:space="preserve"> key, the customer details and card details will be displayed in the </w:t>
            </w:r>
            <w:r w:rsidRPr="005E2126">
              <w:rPr>
                <w:b/>
              </w:rPr>
              <w:t>Customer Information</w:t>
            </w:r>
            <w:r>
              <w:t xml:space="preserve"> widget.</w:t>
            </w:r>
          </w:p>
        </w:tc>
      </w:tr>
      <w:tr w:rsidR="00682948" w:rsidRPr="00224F38" w14:paraId="36860ACA" w14:textId="77777777" w:rsidTr="00B04EE7">
        <w:tc>
          <w:tcPr>
            <w:tcW w:w="2732" w:type="dxa"/>
          </w:tcPr>
          <w:p w14:paraId="5F28A53F" w14:textId="77777777" w:rsidR="00682948" w:rsidRDefault="00682948" w:rsidP="00B04EE7">
            <w:pPr>
              <w:pStyle w:val="TableContents"/>
              <w:keepNext w:val="0"/>
              <w:rPr>
                <w:b/>
              </w:rPr>
            </w:pPr>
            <w:r>
              <w:rPr>
                <w:b/>
              </w:rPr>
              <w:t>Payment Amount</w:t>
            </w:r>
          </w:p>
        </w:tc>
        <w:tc>
          <w:tcPr>
            <w:tcW w:w="5322" w:type="dxa"/>
          </w:tcPr>
          <w:p w14:paraId="35585C05" w14:textId="77777777" w:rsidR="00682948"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payment amount.</w:t>
            </w:r>
          </w:p>
          <w:p w14:paraId="19CF0881" w14:textId="77777777" w:rsidR="00682948" w:rsidRPr="00E07AE0" w:rsidRDefault="00682948" w:rsidP="00B04EE7">
            <w:pPr>
              <w:pStyle w:val="NoteinsideTables"/>
            </w:pPr>
            <w:r w:rsidRPr="00FD5BC6">
              <w:t xml:space="preserve">If Multi </w:t>
            </w:r>
            <w:r>
              <w:t>Currency</w:t>
            </w:r>
            <w:r w:rsidRPr="00FD5BC6">
              <w:t xml:space="preserve"> </w:t>
            </w:r>
            <w:r>
              <w:t>and</w:t>
            </w:r>
            <w:r w:rsidRPr="00FD5BC6">
              <w:t xml:space="preserve"> Total Charges </w:t>
            </w:r>
            <w:r>
              <w:t>C</w:t>
            </w:r>
            <w:r w:rsidRPr="00FD5BC6">
              <w:t xml:space="preserve">onfiguration is </w:t>
            </w:r>
            <w:r>
              <w:t>set</w:t>
            </w:r>
            <w:r w:rsidRPr="00FD5BC6">
              <w:t xml:space="preserve"> as </w:t>
            </w:r>
            <w:r w:rsidRPr="00FD5BC6">
              <w:rPr>
                <w:b/>
              </w:rPr>
              <w:t>Y</w:t>
            </w:r>
            <w:r>
              <w:t xml:space="preserve">, then the currency in </w:t>
            </w:r>
            <w:r w:rsidRPr="00FD5BC6">
              <w:rPr>
                <w:b/>
              </w:rPr>
              <w:t>Payment Amount</w:t>
            </w:r>
            <w:r w:rsidRPr="00FD5BC6">
              <w:t xml:space="preserve"> field to default credit card currency and it can be modified. If </w:t>
            </w:r>
            <w:r>
              <w:t>it</w:t>
            </w:r>
            <w:r w:rsidRPr="00FD5BC6">
              <w:t xml:space="preserve"> is </w:t>
            </w:r>
            <w:r>
              <w:t>set</w:t>
            </w:r>
            <w:r w:rsidRPr="00FD5BC6">
              <w:t xml:space="preserve"> as </w:t>
            </w:r>
            <w:r w:rsidRPr="00FD5BC6">
              <w:rPr>
                <w:b/>
              </w:rPr>
              <w:t>N</w:t>
            </w:r>
            <w:r w:rsidRPr="00FD5BC6">
              <w:t>, then Payment currency is defaulted and displayed.</w:t>
            </w:r>
          </w:p>
        </w:tc>
      </w:tr>
      <w:tr w:rsidR="00682948" w:rsidRPr="00224F38" w14:paraId="427E7CE0" w14:textId="77777777" w:rsidTr="00B04EE7">
        <w:tc>
          <w:tcPr>
            <w:tcW w:w="2732" w:type="dxa"/>
          </w:tcPr>
          <w:p w14:paraId="4F58BDA0" w14:textId="77777777" w:rsidR="00682948" w:rsidRDefault="00682948" w:rsidP="00B04EE7">
            <w:pPr>
              <w:pStyle w:val="TableContents"/>
              <w:keepNext w:val="0"/>
              <w:rPr>
                <w:b/>
              </w:rPr>
            </w:pPr>
            <w:r>
              <w:rPr>
                <w:b/>
              </w:rPr>
              <w:t>Debit Amount</w:t>
            </w:r>
          </w:p>
        </w:tc>
        <w:tc>
          <w:tcPr>
            <w:tcW w:w="5322" w:type="dxa"/>
          </w:tcPr>
          <w:p w14:paraId="1A6F7F97" w14:textId="77777777" w:rsidR="00682948" w:rsidRDefault="00682948" w:rsidP="00B04EE7">
            <w:pPr>
              <w:pStyle w:val="TableContents"/>
              <w:keepNext w:val="0"/>
              <w:rPr>
                <w:shd w:val="clear" w:color="auto" w:fill="FFFFFF"/>
              </w:rPr>
            </w:pPr>
            <w:r>
              <w:rPr>
                <w:shd w:val="clear" w:color="auto" w:fill="FFFFFF"/>
              </w:rPr>
              <w:t>S</w:t>
            </w:r>
            <w:r w:rsidRPr="00C53026">
              <w:rPr>
                <w:shd w:val="clear" w:color="auto" w:fill="FFFFFF"/>
              </w:rPr>
              <w:t xml:space="preserve">pecify the account </w:t>
            </w:r>
            <w:r>
              <w:rPr>
                <w:shd w:val="clear" w:color="auto" w:fill="FFFFFF"/>
              </w:rPr>
              <w:t xml:space="preserve">number </w:t>
            </w:r>
            <w:r w:rsidRPr="00C53026">
              <w:rPr>
                <w:shd w:val="clear" w:color="auto" w:fill="FFFFFF"/>
              </w:rPr>
              <w:t xml:space="preserve">from which the </w:t>
            </w:r>
            <w:r>
              <w:rPr>
                <w:shd w:val="clear" w:color="auto" w:fill="FFFFFF"/>
              </w:rPr>
              <w:t>amount to be debited.</w:t>
            </w:r>
          </w:p>
        </w:tc>
      </w:tr>
      <w:tr w:rsidR="00682948" w:rsidRPr="00224F38" w14:paraId="3AFE2744" w14:textId="77777777" w:rsidTr="00B04EE7">
        <w:tc>
          <w:tcPr>
            <w:tcW w:w="2732" w:type="dxa"/>
          </w:tcPr>
          <w:p w14:paraId="09897FFC" w14:textId="77777777" w:rsidR="00682948" w:rsidRPr="009659D8" w:rsidRDefault="0020143F" w:rsidP="00B04EE7">
            <w:pPr>
              <w:pStyle w:val="TableContents"/>
              <w:keepNext w:val="0"/>
              <w:rPr>
                <w:b/>
              </w:rPr>
            </w:pPr>
            <w:r>
              <w:rPr>
                <w:b/>
              </w:rPr>
              <w:t>Cheque Number</w:t>
            </w:r>
          </w:p>
        </w:tc>
        <w:tc>
          <w:tcPr>
            <w:tcW w:w="5322" w:type="dxa"/>
          </w:tcPr>
          <w:p w14:paraId="7AFF9B85" w14:textId="77777777" w:rsidR="00682948" w:rsidRPr="009659D8" w:rsidRDefault="00A67D69">
            <w:pPr>
              <w:pStyle w:val="TableContents"/>
              <w:keepNext w:val="0"/>
              <w:rPr>
                <w:shd w:val="clear" w:color="auto" w:fill="FFFFFF"/>
              </w:rPr>
            </w:pPr>
            <w:r>
              <w:rPr>
                <w:shd w:val="clear" w:color="auto" w:fill="FFFFFF"/>
              </w:rPr>
              <w:t>Specify the cheque number</w:t>
            </w:r>
            <w:r w:rsidR="00682948" w:rsidRPr="009659D8">
              <w:rPr>
                <w:shd w:val="clear" w:color="auto" w:fill="FFFFFF"/>
              </w:rPr>
              <w:t>.</w:t>
            </w:r>
          </w:p>
        </w:tc>
      </w:tr>
      <w:tr w:rsidR="00682948" w:rsidRPr="00224F38" w14:paraId="16D71EC3" w14:textId="77777777" w:rsidTr="00B04EE7">
        <w:tc>
          <w:tcPr>
            <w:tcW w:w="2732" w:type="dxa"/>
          </w:tcPr>
          <w:p w14:paraId="43352F8C" w14:textId="77777777" w:rsidR="00682948" w:rsidRPr="009659D8" w:rsidRDefault="0020143F" w:rsidP="00B04EE7">
            <w:pPr>
              <w:pStyle w:val="TableContents"/>
              <w:keepNext w:val="0"/>
              <w:rPr>
                <w:b/>
              </w:rPr>
            </w:pPr>
            <w:r>
              <w:rPr>
                <w:b/>
              </w:rPr>
              <w:t>Cheque Date</w:t>
            </w:r>
          </w:p>
        </w:tc>
        <w:tc>
          <w:tcPr>
            <w:tcW w:w="5322" w:type="dxa"/>
          </w:tcPr>
          <w:p w14:paraId="6A6DF183" w14:textId="77777777" w:rsidR="00682948" w:rsidRPr="009659D8" w:rsidRDefault="00A67D69" w:rsidP="00B04EE7">
            <w:pPr>
              <w:pStyle w:val="TableContents"/>
              <w:keepNext w:val="0"/>
              <w:rPr>
                <w:shd w:val="clear" w:color="auto" w:fill="FFFFFF"/>
              </w:rPr>
            </w:pPr>
            <w:r>
              <w:rPr>
                <w:shd w:val="clear" w:color="auto" w:fill="FFFFFF"/>
              </w:rPr>
              <w:t>Specify the date mentioned in the cheque</w:t>
            </w:r>
            <w:r w:rsidR="00682948" w:rsidRPr="009659D8">
              <w:rPr>
                <w:shd w:val="clear" w:color="auto" w:fill="FFFFFF"/>
              </w:rPr>
              <w:t>.</w:t>
            </w:r>
          </w:p>
        </w:tc>
      </w:tr>
      <w:tr w:rsidR="00682948" w:rsidRPr="00224F38" w14:paraId="16412677" w14:textId="77777777" w:rsidTr="00B04EE7">
        <w:tc>
          <w:tcPr>
            <w:tcW w:w="2732" w:type="dxa"/>
          </w:tcPr>
          <w:p w14:paraId="55C3CF18" w14:textId="77777777" w:rsidR="00682948" w:rsidRPr="00E07AE0" w:rsidRDefault="00682948" w:rsidP="00B04EE7">
            <w:pPr>
              <w:pStyle w:val="TableContents"/>
              <w:keepNext w:val="0"/>
              <w:rPr>
                <w:b/>
              </w:rPr>
            </w:pPr>
            <w:r>
              <w:rPr>
                <w:b/>
              </w:rPr>
              <w:t>Exchange Rate</w:t>
            </w:r>
          </w:p>
        </w:tc>
        <w:tc>
          <w:tcPr>
            <w:tcW w:w="5322" w:type="dxa"/>
          </w:tcPr>
          <w:p w14:paraId="53ECA4A8"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3875B22C"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lastRenderedPageBreak/>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56C56181" w14:textId="77777777" w:rsidTr="00B04EE7">
        <w:tc>
          <w:tcPr>
            <w:tcW w:w="2732" w:type="dxa"/>
          </w:tcPr>
          <w:p w14:paraId="5C6D6CF5" w14:textId="77777777" w:rsidR="00682948" w:rsidRPr="00E07AE0" w:rsidRDefault="00431CC5" w:rsidP="00B04EE7">
            <w:pPr>
              <w:pStyle w:val="TableContents"/>
              <w:keepNext w:val="0"/>
              <w:rPr>
                <w:b/>
              </w:rPr>
            </w:pPr>
            <w:r>
              <w:rPr>
                <w:b/>
              </w:rPr>
              <w:t>Credit</w:t>
            </w:r>
            <w:r w:rsidR="00682948">
              <w:rPr>
                <w:b/>
              </w:rPr>
              <w:t xml:space="preserve"> Amount</w:t>
            </w:r>
          </w:p>
        </w:tc>
        <w:tc>
          <w:tcPr>
            <w:tcW w:w="5322" w:type="dxa"/>
          </w:tcPr>
          <w:p w14:paraId="6CF9E903" w14:textId="77777777" w:rsidR="00682948" w:rsidRDefault="00682948" w:rsidP="00B04EE7">
            <w:pPr>
              <w:pStyle w:val="TableContents"/>
              <w:keepNext w:val="0"/>
              <w:rPr>
                <w:shd w:val="clear" w:color="auto" w:fill="FFFFFF"/>
              </w:rPr>
            </w:pPr>
            <w:r w:rsidRPr="00E567C2">
              <w:rPr>
                <w:shd w:val="clear" w:color="auto" w:fill="FFFFFF"/>
              </w:rPr>
              <w:t xml:space="preserve">Display the </w:t>
            </w:r>
            <w:r w:rsidR="0050155E">
              <w:rPr>
                <w:shd w:val="clear" w:color="auto" w:fill="FFFFFF"/>
              </w:rPr>
              <w:t>credit</w:t>
            </w:r>
            <w:r w:rsidRPr="00E567C2">
              <w:rPr>
                <w:shd w:val="clear" w:color="auto" w:fill="FFFFFF"/>
              </w:rPr>
              <w:t xml:space="preserve"> </w:t>
            </w:r>
            <w:r>
              <w:rPr>
                <w:shd w:val="clear" w:color="auto" w:fill="FFFFFF"/>
              </w:rPr>
              <w:t>amount along with c</w:t>
            </w:r>
            <w:r w:rsidRPr="00E567C2">
              <w:rPr>
                <w:shd w:val="clear" w:color="auto" w:fill="FFFFFF"/>
              </w:rPr>
              <w:t>urrency</w:t>
            </w:r>
            <w:r>
              <w:rPr>
                <w:shd w:val="clear" w:color="auto" w:fill="FFFFFF"/>
              </w:rPr>
              <w:t>.</w:t>
            </w:r>
          </w:p>
          <w:p w14:paraId="4A6D1B84" w14:textId="77777777" w:rsidR="00682948" w:rsidRPr="00E07AE0" w:rsidRDefault="0068294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269E521A" w14:textId="77777777" w:rsidTr="00B04EE7">
        <w:tc>
          <w:tcPr>
            <w:tcW w:w="2732" w:type="dxa"/>
          </w:tcPr>
          <w:p w14:paraId="6D3A87CC" w14:textId="77777777" w:rsidR="00682948" w:rsidRPr="00E07AE0" w:rsidRDefault="00431CC5" w:rsidP="00B04EE7">
            <w:pPr>
              <w:pStyle w:val="TableContents"/>
              <w:keepNext w:val="0"/>
              <w:rPr>
                <w:b/>
              </w:rPr>
            </w:pPr>
            <w:r>
              <w:rPr>
                <w:b/>
              </w:rPr>
              <w:t>Total Charge Amount</w:t>
            </w:r>
          </w:p>
        </w:tc>
        <w:tc>
          <w:tcPr>
            <w:tcW w:w="5322" w:type="dxa"/>
          </w:tcPr>
          <w:p w14:paraId="79789990"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credit card payment.</w:t>
            </w:r>
          </w:p>
          <w:p w14:paraId="22A81E47"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07E06E52" w14:textId="77777777" w:rsidTr="00B04EE7">
        <w:tc>
          <w:tcPr>
            <w:tcW w:w="2732" w:type="dxa"/>
          </w:tcPr>
          <w:p w14:paraId="22C06DCA" w14:textId="77777777" w:rsidR="00682948" w:rsidRPr="00E07AE0" w:rsidRDefault="00682948" w:rsidP="00B04EE7">
            <w:pPr>
              <w:pStyle w:val="TableContents"/>
              <w:keepNext w:val="0"/>
              <w:rPr>
                <w:b/>
              </w:rPr>
            </w:pPr>
            <w:r>
              <w:rPr>
                <w:b/>
              </w:rPr>
              <w:t>Narrative</w:t>
            </w:r>
          </w:p>
        </w:tc>
        <w:tc>
          <w:tcPr>
            <w:tcW w:w="5322" w:type="dxa"/>
          </w:tcPr>
          <w:p w14:paraId="4B4096A7"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9A11BF">
              <w:rPr>
                <w:b/>
                <w:shd w:val="clear" w:color="auto" w:fill="FFFFFF"/>
              </w:rPr>
              <w:t>Credit Card Payment</w:t>
            </w:r>
            <w:r>
              <w:rPr>
                <w:b/>
                <w:shd w:val="clear" w:color="auto" w:fill="FFFFFF"/>
              </w:rPr>
              <w:t xml:space="preserve"> by Account</w:t>
            </w:r>
            <w:r w:rsidRPr="009A11BF">
              <w:rPr>
                <w:b/>
                <w:shd w:val="clear" w:color="auto" w:fill="FFFFFF"/>
              </w:rPr>
              <w:t xml:space="preserve"> </w:t>
            </w:r>
            <w:r w:rsidRPr="00E567C2">
              <w:rPr>
                <w:shd w:val="clear" w:color="auto" w:fill="FFFFFF"/>
              </w:rPr>
              <w:t xml:space="preserve">and </w:t>
            </w:r>
            <w:r>
              <w:rPr>
                <w:shd w:val="clear" w:color="auto" w:fill="FFFFFF"/>
              </w:rPr>
              <w:t>it can be modified.</w:t>
            </w:r>
          </w:p>
        </w:tc>
      </w:tr>
    </w:tbl>
    <w:p w14:paraId="47F4F79C" w14:textId="77777777" w:rsidR="003E5D0F" w:rsidRPr="0027317C" w:rsidRDefault="003E5D0F" w:rsidP="0000024A">
      <w:pPr>
        <w:pStyle w:val="ParaunderHeading111"/>
        <w:keepNext/>
        <w:spacing w:before="240"/>
        <w:rPr>
          <w:b/>
        </w:rPr>
      </w:pPr>
      <w:r w:rsidRPr="0027317C">
        <w:rPr>
          <w:b/>
        </w:rPr>
        <w:lastRenderedPageBreak/>
        <w:t xml:space="preserve">Credit Card Payment </w:t>
      </w:r>
      <w:r w:rsidR="0021393D" w:rsidRPr="0021393D">
        <w:rPr>
          <w:b/>
        </w:rPr>
        <w:t>by Clearing Cheque</w:t>
      </w:r>
      <w:r w:rsidRPr="0027317C">
        <w:rPr>
          <w:b/>
        </w:rPr>
        <w:t>:</w:t>
      </w:r>
    </w:p>
    <w:p w14:paraId="1BCC01E0" w14:textId="7C202D96" w:rsidR="00682948" w:rsidRDefault="00682948" w:rsidP="00682948">
      <w:pPr>
        <w:pStyle w:val="FigureTableTitleunderHeading111"/>
      </w:pPr>
      <w:r>
        <w:t xml:space="preserve">Figure </w:t>
      </w:r>
      <w:fldSimple w:instr=" SEQ Figure \* ARABIC ">
        <w:r w:rsidR="00B22B13">
          <w:rPr>
            <w:noProof/>
          </w:rPr>
          <w:t>199</w:t>
        </w:r>
      </w:fldSimple>
      <w:r>
        <w:t>: Credit Card Payment</w:t>
      </w:r>
    </w:p>
    <w:p w14:paraId="7C70BEEB" w14:textId="77777777" w:rsidR="00682948" w:rsidRDefault="00357B0E" w:rsidP="00682948">
      <w:pPr>
        <w:pStyle w:val="ParaunderHeading111"/>
        <w:rPr>
          <w:color w:val="222222"/>
          <w:shd w:val="clear" w:color="auto" w:fill="FFFFFF"/>
        </w:rPr>
      </w:pPr>
      <w:r>
        <w:rPr>
          <w:noProof/>
          <w:color w:val="222222"/>
          <w:shd w:val="clear" w:color="auto" w:fill="FFFFFF"/>
        </w:rPr>
        <w:drawing>
          <wp:inline distT="0" distB="0" distL="0" distR="0" wp14:anchorId="769C274B" wp14:editId="5F9C5ACF">
            <wp:extent cx="5542059" cy="4258155"/>
            <wp:effectExtent l="19050" t="19050" r="20955" b="28575"/>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548731" cy="426328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C5947B1" w14:textId="77777777" w:rsidR="00682948" w:rsidRDefault="00682948" w:rsidP="00682948">
      <w:pPr>
        <w:pStyle w:val="Heading1111"/>
      </w:pPr>
      <w:r>
        <w:t>Main Transaction Details – By Clearing Cheque</w:t>
      </w:r>
    </w:p>
    <w:p w14:paraId="582010C4" w14:textId="20765B7D" w:rsidR="00682948" w:rsidRPr="00224F38" w:rsidRDefault="00682948" w:rsidP="00682948">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4D08C1">
        <w:t xml:space="preserve"> </w:t>
      </w:r>
      <w:r w:rsidR="004D08C1" w:rsidRPr="0000024A">
        <w:rPr>
          <w:i/>
          <w:color w:val="00B0F0"/>
        </w:rPr>
        <w:fldChar w:fldCharType="begin"/>
      </w:r>
      <w:r w:rsidR="004D08C1" w:rsidRPr="0000024A">
        <w:rPr>
          <w:i/>
          <w:color w:val="00B0F0"/>
        </w:rPr>
        <w:instrText xml:space="preserve"> REF CCPaymentbyCheque \h  \* MERGEFORMAT </w:instrText>
      </w:r>
      <w:r w:rsidR="004D08C1" w:rsidRPr="0000024A">
        <w:rPr>
          <w:i/>
          <w:color w:val="00B0F0"/>
        </w:rPr>
      </w:r>
      <w:r w:rsidR="004D08C1" w:rsidRPr="0000024A">
        <w:rPr>
          <w:i/>
          <w:color w:val="00B0F0"/>
        </w:rPr>
        <w:fldChar w:fldCharType="separate"/>
      </w:r>
      <w:r w:rsidR="00B22B13" w:rsidRPr="00B22B13">
        <w:rPr>
          <w:i/>
          <w:color w:val="00B0F0"/>
        </w:rPr>
        <w:t>Field Description: Credit Card Payment by Clearing Cheque</w:t>
      </w:r>
      <w:r w:rsidR="004D08C1" w:rsidRPr="0000024A">
        <w:rPr>
          <w:i/>
          <w:color w:val="00B0F0"/>
        </w:rPr>
        <w:fldChar w:fldCharType="end"/>
      </w:r>
      <w:r w:rsidR="004D08C1">
        <w:t>.</w:t>
      </w:r>
    </w:p>
    <w:p w14:paraId="61300345" w14:textId="77777777" w:rsidR="00682948" w:rsidRPr="00224F38" w:rsidRDefault="00682948" w:rsidP="00682948">
      <w:pPr>
        <w:pStyle w:val="FigureTableTitleunderHeading1111"/>
      </w:pPr>
      <w:bookmarkStart w:id="1521" w:name="CCPaymentbyCheque"/>
      <w:r w:rsidRPr="00224F38">
        <w:t xml:space="preserve">Field Description: </w:t>
      </w:r>
      <w:r>
        <w:t>Credit Card Payment</w:t>
      </w:r>
      <w:r w:rsidR="004D08C1">
        <w:t xml:space="preserve"> by Clearing Cheque</w:t>
      </w:r>
      <w:bookmarkEnd w:id="1521"/>
    </w:p>
    <w:tbl>
      <w:tblPr>
        <w:tblStyle w:val="TableGrid2"/>
        <w:tblW w:w="0" w:type="auto"/>
        <w:tblInd w:w="864" w:type="dxa"/>
        <w:tblLook w:val="04A0" w:firstRow="1" w:lastRow="0" w:firstColumn="1" w:lastColumn="0" w:noHBand="0" w:noVBand="1"/>
      </w:tblPr>
      <w:tblGrid>
        <w:gridCol w:w="2732"/>
        <w:gridCol w:w="5322"/>
      </w:tblGrid>
      <w:tr w:rsidR="00682948" w:rsidRPr="00224F38" w14:paraId="3D4AE134" w14:textId="77777777" w:rsidTr="00B04EE7">
        <w:trPr>
          <w:tblHeader/>
        </w:trPr>
        <w:tc>
          <w:tcPr>
            <w:tcW w:w="2732" w:type="dxa"/>
          </w:tcPr>
          <w:p w14:paraId="09FA66A1" w14:textId="77777777" w:rsidR="00682948" w:rsidRPr="00224F38" w:rsidRDefault="00682948" w:rsidP="00B04EE7">
            <w:pPr>
              <w:pStyle w:val="TableHeader"/>
              <w:keepNext w:val="0"/>
              <w:rPr>
                <w:shd w:val="clear" w:color="auto" w:fill="FFFFFF"/>
              </w:rPr>
            </w:pPr>
            <w:r w:rsidRPr="00224F38">
              <w:rPr>
                <w:shd w:val="clear" w:color="auto" w:fill="FFFFFF"/>
              </w:rPr>
              <w:t>Field</w:t>
            </w:r>
          </w:p>
        </w:tc>
        <w:tc>
          <w:tcPr>
            <w:tcW w:w="5322" w:type="dxa"/>
          </w:tcPr>
          <w:p w14:paraId="663FEBED" w14:textId="77777777" w:rsidR="00682948" w:rsidRPr="00224F38" w:rsidRDefault="00682948" w:rsidP="00B04EE7">
            <w:pPr>
              <w:pStyle w:val="TableHeader"/>
              <w:keepNext w:val="0"/>
              <w:rPr>
                <w:shd w:val="clear" w:color="auto" w:fill="FFFFFF"/>
              </w:rPr>
            </w:pPr>
            <w:r w:rsidRPr="00224F38">
              <w:rPr>
                <w:shd w:val="clear" w:color="auto" w:fill="FFFFFF"/>
              </w:rPr>
              <w:t>Description</w:t>
            </w:r>
          </w:p>
        </w:tc>
      </w:tr>
      <w:tr w:rsidR="00682948" w:rsidRPr="00224F38" w14:paraId="22560E81" w14:textId="77777777" w:rsidTr="00B04EE7">
        <w:tc>
          <w:tcPr>
            <w:tcW w:w="2732" w:type="dxa"/>
          </w:tcPr>
          <w:p w14:paraId="7CAE5643" w14:textId="77777777" w:rsidR="00682948" w:rsidRPr="00E07AE0" w:rsidRDefault="00682948" w:rsidP="00B04EE7">
            <w:pPr>
              <w:pStyle w:val="TableContents"/>
              <w:keepNext w:val="0"/>
              <w:rPr>
                <w:b/>
              </w:rPr>
            </w:pPr>
            <w:r>
              <w:rPr>
                <w:b/>
              </w:rPr>
              <w:t>Payment Mode</w:t>
            </w:r>
          </w:p>
        </w:tc>
        <w:tc>
          <w:tcPr>
            <w:tcW w:w="5322" w:type="dxa"/>
          </w:tcPr>
          <w:p w14:paraId="47304864" w14:textId="77777777" w:rsidR="00682948" w:rsidRPr="00E07AE0" w:rsidRDefault="00682948">
            <w:pPr>
              <w:pStyle w:val="TableContents"/>
              <w:keepNext w:val="0"/>
              <w:rPr>
                <w:shd w:val="clear" w:color="auto" w:fill="FFFFFF"/>
              </w:rPr>
            </w:pPr>
            <w:r>
              <w:rPr>
                <w:shd w:val="clear" w:color="auto" w:fill="FFFFFF"/>
              </w:rPr>
              <w:t xml:space="preserve">Select the payment mode as </w:t>
            </w:r>
            <w:r>
              <w:rPr>
                <w:b/>
                <w:shd w:val="clear" w:color="auto" w:fill="FFFFFF"/>
              </w:rPr>
              <w:t>Clearing Cheque</w:t>
            </w:r>
            <w:r>
              <w:rPr>
                <w:shd w:val="clear" w:color="auto" w:fill="FFFFFF"/>
              </w:rPr>
              <w:t>.</w:t>
            </w:r>
          </w:p>
        </w:tc>
      </w:tr>
      <w:tr w:rsidR="00682948" w:rsidRPr="00224F38" w14:paraId="00DA16A6" w14:textId="77777777" w:rsidTr="00B04EE7">
        <w:tc>
          <w:tcPr>
            <w:tcW w:w="2732" w:type="dxa"/>
          </w:tcPr>
          <w:p w14:paraId="5A772D19" w14:textId="77777777" w:rsidR="00682948" w:rsidRPr="001435FE" w:rsidRDefault="00682948" w:rsidP="00B04EE7">
            <w:pPr>
              <w:pStyle w:val="TableContents"/>
              <w:keepNext w:val="0"/>
              <w:rPr>
                <w:b/>
              </w:rPr>
            </w:pPr>
            <w:r>
              <w:rPr>
                <w:b/>
              </w:rPr>
              <w:t>Credit Card</w:t>
            </w:r>
          </w:p>
        </w:tc>
        <w:tc>
          <w:tcPr>
            <w:tcW w:w="5322" w:type="dxa"/>
          </w:tcPr>
          <w:p w14:paraId="290A07CD" w14:textId="77777777" w:rsidR="00682948" w:rsidRPr="00224F38" w:rsidRDefault="00682948" w:rsidP="00B04EE7">
            <w:pPr>
              <w:pStyle w:val="TableContents"/>
              <w:keepNext w:val="0"/>
            </w:pPr>
            <w:r>
              <w:t>Specify the c</w:t>
            </w:r>
            <w:r w:rsidRPr="00E567C2">
              <w:t>redit card number for which the payment to be made.</w:t>
            </w:r>
            <w:r>
              <w:t xml:space="preserve"> When you press </w:t>
            </w:r>
            <w:r w:rsidRPr="005E2126">
              <w:rPr>
                <w:b/>
              </w:rPr>
              <w:t>Tab</w:t>
            </w:r>
            <w:r>
              <w:t xml:space="preserve"> key, the customer details and card details will be displayed in the </w:t>
            </w:r>
            <w:r w:rsidRPr="005E2126">
              <w:rPr>
                <w:b/>
              </w:rPr>
              <w:t xml:space="preserve">Customer </w:t>
            </w:r>
            <w:r w:rsidRPr="005E2126">
              <w:rPr>
                <w:b/>
              </w:rPr>
              <w:lastRenderedPageBreak/>
              <w:t>Information</w:t>
            </w:r>
            <w:r>
              <w:t xml:space="preserve"> widget.</w:t>
            </w:r>
          </w:p>
        </w:tc>
      </w:tr>
      <w:tr w:rsidR="00682948" w:rsidRPr="00224F38" w14:paraId="19FE5963" w14:textId="77777777" w:rsidTr="00B04EE7">
        <w:tc>
          <w:tcPr>
            <w:tcW w:w="2732" w:type="dxa"/>
          </w:tcPr>
          <w:p w14:paraId="49A3833E" w14:textId="77777777" w:rsidR="00682948" w:rsidRDefault="00D14095" w:rsidP="00B04EE7">
            <w:pPr>
              <w:pStyle w:val="TableContents"/>
              <w:keepNext w:val="0"/>
              <w:rPr>
                <w:b/>
              </w:rPr>
            </w:pPr>
            <w:r>
              <w:rPr>
                <w:b/>
              </w:rPr>
              <w:t xml:space="preserve">Cheque </w:t>
            </w:r>
            <w:r w:rsidR="00682948">
              <w:rPr>
                <w:b/>
              </w:rPr>
              <w:t>Amount</w:t>
            </w:r>
          </w:p>
        </w:tc>
        <w:tc>
          <w:tcPr>
            <w:tcW w:w="5322" w:type="dxa"/>
          </w:tcPr>
          <w:p w14:paraId="20EED06C" w14:textId="77777777" w:rsidR="00682948" w:rsidRDefault="00682948" w:rsidP="00B04EE7">
            <w:pPr>
              <w:pStyle w:val="TableContents"/>
              <w:keepNext w:val="0"/>
              <w:rPr>
                <w:shd w:val="clear" w:color="auto" w:fill="FFFFFF"/>
              </w:rPr>
            </w:pPr>
            <w:r>
              <w:rPr>
                <w:shd w:val="clear" w:color="auto" w:fill="FFFFFF"/>
              </w:rPr>
              <w:t>Select the transaction currency from the drop-down values and s</w:t>
            </w:r>
            <w:r w:rsidRPr="00E567C2">
              <w:rPr>
                <w:shd w:val="clear" w:color="auto" w:fill="FFFFFF"/>
              </w:rPr>
              <w:t xml:space="preserve">pecify the </w:t>
            </w:r>
            <w:r>
              <w:rPr>
                <w:shd w:val="clear" w:color="auto" w:fill="FFFFFF"/>
              </w:rPr>
              <w:t>payment amount.</w:t>
            </w:r>
          </w:p>
          <w:p w14:paraId="04BE7796" w14:textId="77777777" w:rsidR="00682948" w:rsidRPr="00E07AE0" w:rsidRDefault="00682948" w:rsidP="00B04EE7">
            <w:pPr>
              <w:pStyle w:val="NoteinsideTables"/>
            </w:pPr>
            <w:r w:rsidRPr="00FD5BC6">
              <w:t xml:space="preserve">If Multi </w:t>
            </w:r>
            <w:r>
              <w:t>Currency</w:t>
            </w:r>
            <w:r w:rsidRPr="00FD5BC6">
              <w:t xml:space="preserve"> </w:t>
            </w:r>
            <w:r>
              <w:t>and</w:t>
            </w:r>
            <w:r w:rsidRPr="00FD5BC6">
              <w:t xml:space="preserve"> Total Charges </w:t>
            </w:r>
            <w:r>
              <w:t>C</w:t>
            </w:r>
            <w:r w:rsidRPr="00FD5BC6">
              <w:t xml:space="preserve">onfiguration is </w:t>
            </w:r>
            <w:r>
              <w:t>set</w:t>
            </w:r>
            <w:r w:rsidRPr="00FD5BC6">
              <w:t xml:space="preserve"> as </w:t>
            </w:r>
            <w:r w:rsidRPr="00FD5BC6">
              <w:rPr>
                <w:b/>
              </w:rPr>
              <w:t>Y</w:t>
            </w:r>
            <w:r>
              <w:t xml:space="preserve">, then the currency in </w:t>
            </w:r>
            <w:r w:rsidRPr="00FD5BC6">
              <w:rPr>
                <w:b/>
              </w:rPr>
              <w:t>Payment Amount</w:t>
            </w:r>
            <w:r w:rsidRPr="00FD5BC6">
              <w:t xml:space="preserve"> field to default credit card currency and it can be modified. If </w:t>
            </w:r>
            <w:r>
              <w:t>it</w:t>
            </w:r>
            <w:r w:rsidRPr="00FD5BC6">
              <w:t xml:space="preserve"> is </w:t>
            </w:r>
            <w:r>
              <w:t>set</w:t>
            </w:r>
            <w:r w:rsidRPr="00FD5BC6">
              <w:t xml:space="preserve"> as </w:t>
            </w:r>
            <w:r w:rsidRPr="00FD5BC6">
              <w:rPr>
                <w:b/>
              </w:rPr>
              <w:t>N</w:t>
            </w:r>
            <w:r w:rsidRPr="00FD5BC6">
              <w:t>, then Payment currency is defaulted and displayed.</w:t>
            </w:r>
          </w:p>
        </w:tc>
      </w:tr>
      <w:tr w:rsidR="00682948" w:rsidRPr="00224F38" w14:paraId="108DDE46" w14:textId="77777777" w:rsidTr="00B04EE7">
        <w:tc>
          <w:tcPr>
            <w:tcW w:w="2732" w:type="dxa"/>
          </w:tcPr>
          <w:p w14:paraId="4DB7DEAA" w14:textId="77777777" w:rsidR="00682948" w:rsidRDefault="00682948" w:rsidP="00B04EE7">
            <w:pPr>
              <w:pStyle w:val="TableContents"/>
              <w:keepNext w:val="0"/>
              <w:rPr>
                <w:b/>
              </w:rPr>
            </w:pPr>
            <w:r>
              <w:rPr>
                <w:b/>
              </w:rPr>
              <w:t>Cheque Number</w:t>
            </w:r>
          </w:p>
        </w:tc>
        <w:tc>
          <w:tcPr>
            <w:tcW w:w="5322" w:type="dxa"/>
          </w:tcPr>
          <w:p w14:paraId="21E60656" w14:textId="77777777" w:rsidR="00682948" w:rsidRDefault="00682948" w:rsidP="00B04EE7">
            <w:pPr>
              <w:pStyle w:val="TableContents"/>
              <w:keepNext w:val="0"/>
              <w:rPr>
                <w:shd w:val="clear" w:color="auto" w:fill="FFFFFF"/>
              </w:rPr>
            </w:pPr>
            <w:r>
              <w:rPr>
                <w:shd w:val="clear" w:color="auto" w:fill="FFFFFF"/>
              </w:rPr>
              <w:t>S</w:t>
            </w:r>
            <w:r w:rsidRPr="00C53026">
              <w:rPr>
                <w:shd w:val="clear" w:color="auto" w:fill="FFFFFF"/>
              </w:rPr>
              <w:t xml:space="preserve">pecify the </w:t>
            </w:r>
            <w:r>
              <w:rPr>
                <w:shd w:val="clear" w:color="auto" w:fill="FFFFFF"/>
              </w:rPr>
              <w:t>cheque</w:t>
            </w:r>
            <w:r w:rsidRPr="00C53026">
              <w:rPr>
                <w:shd w:val="clear" w:color="auto" w:fill="FFFFFF"/>
              </w:rPr>
              <w:t xml:space="preserve"> </w:t>
            </w:r>
            <w:r>
              <w:rPr>
                <w:shd w:val="clear" w:color="auto" w:fill="FFFFFF"/>
              </w:rPr>
              <w:t xml:space="preserve">number </w:t>
            </w:r>
            <w:r w:rsidRPr="00C53026">
              <w:rPr>
                <w:shd w:val="clear" w:color="auto" w:fill="FFFFFF"/>
              </w:rPr>
              <w:t xml:space="preserve">from which the </w:t>
            </w:r>
            <w:r>
              <w:rPr>
                <w:shd w:val="clear" w:color="auto" w:fill="FFFFFF"/>
              </w:rPr>
              <w:t>amount to be drawn.</w:t>
            </w:r>
          </w:p>
        </w:tc>
      </w:tr>
      <w:tr w:rsidR="00682948" w:rsidRPr="00224F38" w14:paraId="12F0A857" w14:textId="77777777" w:rsidTr="00B04EE7">
        <w:tc>
          <w:tcPr>
            <w:tcW w:w="2732" w:type="dxa"/>
          </w:tcPr>
          <w:p w14:paraId="2D94CC6B" w14:textId="77777777" w:rsidR="00682948" w:rsidRDefault="00682948" w:rsidP="00B04EE7">
            <w:pPr>
              <w:pStyle w:val="TableContents"/>
              <w:keepNext w:val="0"/>
              <w:rPr>
                <w:b/>
              </w:rPr>
            </w:pPr>
            <w:r>
              <w:rPr>
                <w:b/>
              </w:rPr>
              <w:t>Cheque Date</w:t>
            </w:r>
          </w:p>
        </w:tc>
        <w:tc>
          <w:tcPr>
            <w:tcW w:w="5322" w:type="dxa"/>
          </w:tcPr>
          <w:p w14:paraId="4072E60F" w14:textId="77777777" w:rsidR="00682948" w:rsidRDefault="00682948" w:rsidP="00B04EE7">
            <w:pPr>
              <w:pStyle w:val="TableContents"/>
              <w:keepNext w:val="0"/>
              <w:rPr>
                <w:shd w:val="clear" w:color="auto" w:fill="FFFFFF"/>
              </w:rPr>
            </w:pPr>
            <w:r>
              <w:rPr>
                <w:shd w:val="clear" w:color="auto" w:fill="FFFFFF"/>
              </w:rPr>
              <w:t>Specify the date of the cheque.</w:t>
            </w:r>
          </w:p>
        </w:tc>
      </w:tr>
      <w:tr w:rsidR="00682948" w:rsidRPr="00224F38" w14:paraId="3FBCB2E2" w14:textId="77777777" w:rsidTr="00B04EE7">
        <w:tc>
          <w:tcPr>
            <w:tcW w:w="2732" w:type="dxa"/>
          </w:tcPr>
          <w:p w14:paraId="3576D1BF" w14:textId="77777777" w:rsidR="00682948" w:rsidRDefault="00682948" w:rsidP="00B04EE7">
            <w:pPr>
              <w:pStyle w:val="TableContents"/>
              <w:keepNext w:val="0"/>
              <w:rPr>
                <w:b/>
              </w:rPr>
            </w:pPr>
            <w:r>
              <w:rPr>
                <w:b/>
              </w:rPr>
              <w:t>Routing Number</w:t>
            </w:r>
          </w:p>
        </w:tc>
        <w:tc>
          <w:tcPr>
            <w:tcW w:w="5322" w:type="dxa"/>
          </w:tcPr>
          <w:p w14:paraId="2A595272" w14:textId="77777777" w:rsidR="00682948" w:rsidRDefault="00682948" w:rsidP="00B04EE7">
            <w:pPr>
              <w:pStyle w:val="TableContents"/>
              <w:keepNext w:val="0"/>
              <w:rPr>
                <w:shd w:val="clear" w:color="auto" w:fill="FFFFFF"/>
              </w:rPr>
            </w:pPr>
            <w:r>
              <w:rPr>
                <w:shd w:val="clear" w:color="auto" w:fill="FFFFFF"/>
              </w:rPr>
              <w:t>Specify the routing number of the cheque.</w:t>
            </w:r>
          </w:p>
        </w:tc>
      </w:tr>
      <w:tr w:rsidR="00682948" w:rsidRPr="00224F38" w14:paraId="29D400A3" w14:textId="77777777" w:rsidTr="00B04EE7">
        <w:tc>
          <w:tcPr>
            <w:tcW w:w="2732" w:type="dxa"/>
          </w:tcPr>
          <w:p w14:paraId="45276F47" w14:textId="77777777" w:rsidR="00682948" w:rsidRPr="00E07AE0" w:rsidRDefault="00682948" w:rsidP="00B04EE7">
            <w:pPr>
              <w:pStyle w:val="TableContents"/>
              <w:keepNext w:val="0"/>
              <w:rPr>
                <w:b/>
              </w:rPr>
            </w:pPr>
            <w:r>
              <w:rPr>
                <w:b/>
              </w:rPr>
              <w:t>Drawer Name</w:t>
            </w:r>
          </w:p>
        </w:tc>
        <w:tc>
          <w:tcPr>
            <w:tcW w:w="5322" w:type="dxa"/>
          </w:tcPr>
          <w:p w14:paraId="14E4D535" w14:textId="77777777" w:rsidR="00682948" w:rsidRPr="00926278" w:rsidRDefault="00682948" w:rsidP="00B04EE7">
            <w:pPr>
              <w:pStyle w:val="TableContents"/>
              <w:keepNext w:val="0"/>
              <w:rPr>
                <w:shd w:val="clear" w:color="auto" w:fill="FFFFFF"/>
              </w:rPr>
            </w:pPr>
            <w:r w:rsidRPr="00926278">
              <w:rPr>
                <w:shd w:val="clear" w:color="auto" w:fill="FFFFFF"/>
              </w:rPr>
              <w:t xml:space="preserve">Specify the </w:t>
            </w:r>
            <w:proofErr w:type="gramStart"/>
            <w:r w:rsidRPr="00926278">
              <w:rPr>
                <w:shd w:val="clear" w:color="auto" w:fill="FFFFFF"/>
              </w:rPr>
              <w:t>drawer</w:t>
            </w:r>
            <w:proofErr w:type="gramEnd"/>
            <w:r w:rsidRPr="00926278">
              <w:rPr>
                <w:shd w:val="clear" w:color="auto" w:fill="FFFFFF"/>
              </w:rPr>
              <w:t xml:space="preserve"> name.</w:t>
            </w:r>
          </w:p>
        </w:tc>
      </w:tr>
      <w:tr w:rsidR="00682948" w:rsidRPr="00224F38" w14:paraId="68A72276" w14:textId="77777777" w:rsidTr="00B04EE7">
        <w:tc>
          <w:tcPr>
            <w:tcW w:w="2732" w:type="dxa"/>
          </w:tcPr>
          <w:p w14:paraId="45293166" w14:textId="77777777" w:rsidR="00682948" w:rsidRPr="00E07AE0" w:rsidRDefault="00682948" w:rsidP="00B04EE7">
            <w:pPr>
              <w:pStyle w:val="TableContents"/>
              <w:keepNext w:val="0"/>
              <w:rPr>
                <w:b/>
              </w:rPr>
            </w:pPr>
            <w:r>
              <w:rPr>
                <w:b/>
              </w:rPr>
              <w:t>Drawer Account</w:t>
            </w:r>
          </w:p>
        </w:tc>
        <w:tc>
          <w:tcPr>
            <w:tcW w:w="5322" w:type="dxa"/>
          </w:tcPr>
          <w:p w14:paraId="5858FB22" w14:textId="77777777" w:rsidR="00682948" w:rsidRPr="00E07AE0" w:rsidRDefault="00682948" w:rsidP="00B04EE7">
            <w:pPr>
              <w:pStyle w:val="TableContents"/>
              <w:keepNext w:val="0"/>
              <w:rPr>
                <w:shd w:val="clear" w:color="auto" w:fill="FFFFFF"/>
              </w:rPr>
            </w:pPr>
            <w:r w:rsidRPr="00926278">
              <w:rPr>
                <w:shd w:val="clear" w:color="auto" w:fill="FFFFFF"/>
              </w:rPr>
              <w:t>Specify the drawer account number.</w:t>
            </w:r>
          </w:p>
        </w:tc>
      </w:tr>
      <w:tr w:rsidR="00682948" w:rsidRPr="00224F38" w14:paraId="16752BCB" w14:textId="77777777" w:rsidTr="00B04EE7">
        <w:tc>
          <w:tcPr>
            <w:tcW w:w="2732" w:type="dxa"/>
          </w:tcPr>
          <w:p w14:paraId="6EE20446" w14:textId="77777777" w:rsidR="00682948" w:rsidRPr="00E07AE0" w:rsidRDefault="00682948" w:rsidP="00B04EE7">
            <w:pPr>
              <w:pStyle w:val="TableContents"/>
              <w:keepNext w:val="0"/>
              <w:rPr>
                <w:b/>
              </w:rPr>
            </w:pPr>
            <w:r>
              <w:rPr>
                <w:b/>
              </w:rPr>
              <w:t>Exchange Rate</w:t>
            </w:r>
          </w:p>
        </w:tc>
        <w:tc>
          <w:tcPr>
            <w:tcW w:w="5322" w:type="dxa"/>
          </w:tcPr>
          <w:p w14:paraId="6FCAD17C" w14:textId="77777777" w:rsidR="00682948" w:rsidRDefault="00682948"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2D37D27" w14:textId="77777777" w:rsidR="00682948" w:rsidRPr="00F8797E" w:rsidRDefault="00682948"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71C99BFC" w14:textId="77777777" w:rsidTr="00B04EE7">
        <w:tc>
          <w:tcPr>
            <w:tcW w:w="2732" w:type="dxa"/>
          </w:tcPr>
          <w:p w14:paraId="281DD06E" w14:textId="77777777" w:rsidR="00682948" w:rsidRPr="00E07AE0" w:rsidRDefault="0050155E" w:rsidP="00B04EE7">
            <w:pPr>
              <w:pStyle w:val="TableContents"/>
              <w:keepNext w:val="0"/>
              <w:rPr>
                <w:b/>
              </w:rPr>
            </w:pPr>
            <w:r>
              <w:rPr>
                <w:b/>
              </w:rPr>
              <w:t>Credit</w:t>
            </w:r>
            <w:r w:rsidR="00682948">
              <w:rPr>
                <w:b/>
              </w:rPr>
              <w:t xml:space="preserve"> Amount</w:t>
            </w:r>
          </w:p>
        </w:tc>
        <w:tc>
          <w:tcPr>
            <w:tcW w:w="5322" w:type="dxa"/>
          </w:tcPr>
          <w:p w14:paraId="1AD1E2F5" w14:textId="77777777" w:rsidR="00682948" w:rsidRDefault="00682948" w:rsidP="00B04EE7">
            <w:pPr>
              <w:pStyle w:val="TableContents"/>
              <w:keepNext w:val="0"/>
              <w:rPr>
                <w:shd w:val="clear" w:color="auto" w:fill="FFFFFF"/>
              </w:rPr>
            </w:pPr>
            <w:r w:rsidRPr="00E567C2">
              <w:rPr>
                <w:shd w:val="clear" w:color="auto" w:fill="FFFFFF"/>
              </w:rPr>
              <w:t xml:space="preserve">Display the </w:t>
            </w:r>
            <w:r w:rsidR="0050155E">
              <w:rPr>
                <w:shd w:val="clear" w:color="auto" w:fill="FFFFFF"/>
              </w:rPr>
              <w:t>credit</w:t>
            </w:r>
            <w:r w:rsidRPr="00E567C2">
              <w:rPr>
                <w:shd w:val="clear" w:color="auto" w:fill="FFFFFF"/>
              </w:rPr>
              <w:t xml:space="preserve"> </w:t>
            </w:r>
            <w:r>
              <w:rPr>
                <w:shd w:val="clear" w:color="auto" w:fill="FFFFFF"/>
              </w:rPr>
              <w:t>amount along with c</w:t>
            </w:r>
            <w:r w:rsidRPr="00E567C2">
              <w:rPr>
                <w:shd w:val="clear" w:color="auto" w:fill="FFFFFF"/>
              </w:rPr>
              <w:t>urrency</w:t>
            </w:r>
            <w:r>
              <w:rPr>
                <w:shd w:val="clear" w:color="auto" w:fill="FFFFFF"/>
              </w:rPr>
              <w:t>.</w:t>
            </w:r>
          </w:p>
          <w:p w14:paraId="00FC8010" w14:textId="77777777" w:rsidR="00682948" w:rsidRPr="00E07AE0" w:rsidRDefault="0068294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25D1368F" w14:textId="77777777" w:rsidTr="00B04EE7">
        <w:tc>
          <w:tcPr>
            <w:tcW w:w="2732" w:type="dxa"/>
          </w:tcPr>
          <w:p w14:paraId="5E71F8E6" w14:textId="77777777" w:rsidR="00682948" w:rsidRPr="00E07AE0" w:rsidRDefault="0050155E" w:rsidP="00B04EE7">
            <w:pPr>
              <w:pStyle w:val="TableContents"/>
              <w:keepNext w:val="0"/>
              <w:rPr>
                <w:b/>
              </w:rPr>
            </w:pPr>
            <w:r>
              <w:rPr>
                <w:b/>
              </w:rPr>
              <w:lastRenderedPageBreak/>
              <w:t>Total Charge Amount</w:t>
            </w:r>
          </w:p>
        </w:tc>
        <w:tc>
          <w:tcPr>
            <w:tcW w:w="5322" w:type="dxa"/>
          </w:tcPr>
          <w:p w14:paraId="55667994" w14:textId="77777777" w:rsidR="00682948" w:rsidRDefault="00682948"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applicable for the</w:t>
            </w:r>
            <w:r>
              <w:rPr>
                <w:shd w:val="clear" w:color="auto" w:fill="FFFFFF"/>
              </w:rPr>
              <w:t xml:space="preserve"> credit card payment.</w:t>
            </w:r>
          </w:p>
          <w:p w14:paraId="5752FD6E" w14:textId="77777777" w:rsidR="00682948" w:rsidRPr="00E07AE0" w:rsidRDefault="00682948" w:rsidP="00B04EE7">
            <w:pPr>
              <w:pStyle w:val="NoteinsideTables"/>
            </w:pPr>
            <w:r>
              <w:t xml:space="preserve">This field is displayed </w:t>
            </w:r>
            <w:r w:rsidRPr="006A6731">
              <w:t xml:space="preserve">only if </w:t>
            </w:r>
            <w:r>
              <w:rPr>
                <w:b/>
              </w:rPr>
              <w:t>Total Charges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682948" w:rsidRPr="00224F38" w14:paraId="0080274E" w14:textId="77777777" w:rsidTr="00B04EE7">
        <w:tc>
          <w:tcPr>
            <w:tcW w:w="2732" w:type="dxa"/>
          </w:tcPr>
          <w:p w14:paraId="6626DE5E" w14:textId="77777777" w:rsidR="00682948" w:rsidRPr="00E07AE0" w:rsidRDefault="00682948" w:rsidP="00B04EE7">
            <w:pPr>
              <w:pStyle w:val="TableContents"/>
              <w:keepNext w:val="0"/>
              <w:rPr>
                <w:b/>
              </w:rPr>
            </w:pPr>
            <w:r>
              <w:rPr>
                <w:b/>
              </w:rPr>
              <w:t>Narrative</w:t>
            </w:r>
          </w:p>
        </w:tc>
        <w:tc>
          <w:tcPr>
            <w:tcW w:w="5322" w:type="dxa"/>
          </w:tcPr>
          <w:p w14:paraId="7C2DB4DB" w14:textId="77777777" w:rsidR="00682948" w:rsidRPr="00E07AE0" w:rsidRDefault="00682948"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9A11BF">
              <w:rPr>
                <w:b/>
                <w:shd w:val="clear" w:color="auto" w:fill="FFFFFF"/>
              </w:rPr>
              <w:t>Credit Card Payment</w:t>
            </w:r>
            <w:r>
              <w:rPr>
                <w:b/>
                <w:shd w:val="clear" w:color="auto" w:fill="FFFFFF"/>
              </w:rPr>
              <w:t xml:space="preserve"> by Clearing Cheque</w:t>
            </w:r>
            <w:r w:rsidRPr="009A11BF">
              <w:rPr>
                <w:b/>
                <w:shd w:val="clear" w:color="auto" w:fill="FFFFFF"/>
              </w:rPr>
              <w:t xml:space="preserve"> </w:t>
            </w:r>
            <w:r w:rsidRPr="00E567C2">
              <w:rPr>
                <w:shd w:val="clear" w:color="auto" w:fill="FFFFFF"/>
              </w:rPr>
              <w:t xml:space="preserve">and </w:t>
            </w:r>
            <w:r>
              <w:rPr>
                <w:shd w:val="clear" w:color="auto" w:fill="FFFFFF"/>
              </w:rPr>
              <w:t>it can be modified.</w:t>
            </w:r>
          </w:p>
        </w:tc>
      </w:tr>
    </w:tbl>
    <w:p w14:paraId="4F70849F" w14:textId="77777777" w:rsidR="00682948" w:rsidRPr="00A41888" w:rsidRDefault="00682948" w:rsidP="00682948">
      <w:pPr>
        <w:pStyle w:val="Heading1111"/>
        <w:rPr>
          <w:rFonts w:eastAsia="Times New Roman"/>
        </w:rPr>
      </w:pPr>
      <w:r w:rsidRPr="00A41888">
        <w:rPr>
          <w:rFonts w:eastAsia="Times New Roman"/>
        </w:rPr>
        <w:t>Charge Details</w:t>
      </w:r>
    </w:p>
    <w:p w14:paraId="2A9CA4D3" w14:textId="77777777" w:rsidR="00682948" w:rsidRDefault="00682948" w:rsidP="00682948">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566C0885" w14:textId="77777777" w:rsidR="00682948" w:rsidRPr="00A41888" w:rsidRDefault="00682948" w:rsidP="00682948">
      <w:pPr>
        <w:pStyle w:val="Heading1111"/>
        <w:rPr>
          <w:rFonts w:eastAsia="Times New Roman"/>
        </w:rPr>
      </w:pPr>
      <w:r>
        <w:rPr>
          <w:rFonts w:eastAsia="Times New Roman"/>
        </w:rPr>
        <w:t>Transaction Submission</w:t>
      </w:r>
    </w:p>
    <w:p w14:paraId="098FB64E" w14:textId="77777777" w:rsidR="00682948" w:rsidRDefault="00682948" w:rsidP="009A2CB6">
      <w:pPr>
        <w:pStyle w:val="NumberedListunder1111"/>
        <w:keepNext/>
        <w:numPr>
          <w:ilvl w:val="0"/>
          <w:numId w:val="154"/>
        </w:numPr>
      </w:pPr>
      <w:r>
        <w:t xml:space="preserve">Click </w:t>
      </w:r>
      <w:r w:rsidRPr="00B92E65">
        <w:rPr>
          <w:b/>
        </w:rPr>
        <w:t>Submit</w:t>
      </w:r>
      <w:r>
        <w:t xml:space="preserve"> to complete the transaction.</w:t>
      </w:r>
    </w:p>
    <w:p w14:paraId="69517599" w14:textId="77777777" w:rsidR="00682948" w:rsidRDefault="00682948" w:rsidP="00682948">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75194F50" w14:textId="77777777" w:rsidR="00682948" w:rsidRDefault="00682948" w:rsidP="00682948">
      <w:pPr>
        <w:pStyle w:val="ParaunderHeading1111"/>
      </w:pPr>
      <w:r>
        <w:t xml:space="preserve">The transaction is moved to authorization in case of any approval warning raised when the transaction saves. On transaction completion, </w:t>
      </w:r>
      <w:r w:rsidRPr="00E9723D">
        <w:t xml:space="preserve">the </w:t>
      </w:r>
      <w:r>
        <w:t>credit card payment is done successfully.</w:t>
      </w:r>
    </w:p>
    <w:p w14:paraId="67049D02" w14:textId="77777777" w:rsidR="00A67911" w:rsidRDefault="00A67911" w:rsidP="00A67911">
      <w:pPr>
        <w:pStyle w:val="Heading111"/>
      </w:pPr>
      <w:bookmarkStart w:id="1522" w:name="_Ref49697996"/>
      <w:bookmarkStart w:id="1523" w:name="_Toc183015824"/>
      <w:r>
        <w:lastRenderedPageBreak/>
        <w:t>Stop Card Request</w:t>
      </w:r>
      <w:bookmarkEnd w:id="1522"/>
      <w:bookmarkEnd w:id="1523"/>
    </w:p>
    <w:p w14:paraId="370833C3" w14:textId="77777777" w:rsidR="00A67911" w:rsidRPr="00010A43" w:rsidRDefault="00A67911" w:rsidP="0073748E">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block the credit card of a Customer</w:t>
      </w:r>
      <w:r w:rsidRPr="00D174A5">
        <w:rPr>
          <w:shd w:val="clear" w:color="auto" w:fill="FFFFFF"/>
        </w:rPr>
        <w:t>.</w:t>
      </w:r>
      <w:r>
        <w:rPr>
          <w:shd w:val="clear" w:color="auto" w:fill="FFFFFF"/>
        </w:rPr>
        <w:t xml:space="preserve"> </w:t>
      </w:r>
      <w:r w:rsidRPr="00010A43">
        <w:t xml:space="preserve">To process this screen, type </w:t>
      </w:r>
      <w:r>
        <w:rPr>
          <w:b/>
        </w:rPr>
        <w:t>Stop Card</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50B6981B" w14:textId="77777777" w:rsidR="00A67911" w:rsidRPr="00010A43" w:rsidRDefault="00A67911" w:rsidP="0073748E">
      <w:pPr>
        <w:pStyle w:val="NumberedListunder111"/>
        <w:keepNext/>
        <w:numPr>
          <w:ilvl w:val="0"/>
          <w:numId w:val="177"/>
        </w:numPr>
      </w:pPr>
      <w:r w:rsidRPr="00010A43">
        <w:t xml:space="preserve">From </w:t>
      </w:r>
      <w:r w:rsidRPr="00A67911">
        <w:rPr>
          <w:b/>
        </w:rPr>
        <w:t>Home screen</w:t>
      </w:r>
      <w:r w:rsidRPr="00010A43">
        <w:t xml:space="preserve">, </w:t>
      </w:r>
      <w:r w:rsidR="00A83462">
        <w:t>click</w:t>
      </w:r>
      <w:r w:rsidRPr="00010A43">
        <w:t xml:space="preserve"> </w:t>
      </w:r>
      <w:r w:rsidRPr="00A67911">
        <w:rPr>
          <w:b/>
        </w:rPr>
        <w:t>Teller</w:t>
      </w:r>
      <w:r w:rsidRPr="00010A43">
        <w:t>.</w:t>
      </w:r>
      <w:r w:rsidR="004E1F86">
        <w:t xml:space="preserve"> On Teller Mega Menu, under</w:t>
      </w:r>
      <w:r w:rsidR="004E1F86" w:rsidRPr="00010A43">
        <w:t xml:space="preserve"> </w:t>
      </w:r>
      <w:r w:rsidR="004E1F86">
        <w:rPr>
          <w:b/>
        </w:rPr>
        <w:t>Credit Card</w:t>
      </w:r>
      <w:r w:rsidR="004E1F86" w:rsidRPr="00010A43">
        <w:t xml:space="preserve">, click </w:t>
      </w:r>
      <w:r w:rsidR="004E1F86">
        <w:rPr>
          <w:b/>
        </w:rPr>
        <w:t>Stop Card</w:t>
      </w:r>
      <w:r w:rsidR="004E1F86" w:rsidRPr="00010A43">
        <w:t>.</w:t>
      </w:r>
    </w:p>
    <w:p w14:paraId="07F61C9A" w14:textId="77777777" w:rsidR="00A67911" w:rsidRPr="00010A43" w:rsidRDefault="00A67911" w:rsidP="00A67911">
      <w:pPr>
        <w:pStyle w:val="StepResultUnderHeading111"/>
        <w:keepNext/>
      </w:pPr>
      <w:r w:rsidRPr="00010A43">
        <w:t xml:space="preserve">The </w:t>
      </w:r>
      <w:r>
        <w:rPr>
          <w:b/>
        </w:rPr>
        <w:t>Stop</w:t>
      </w:r>
      <w:r w:rsidRPr="003720D2">
        <w:rPr>
          <w:b/>
        </w:rPr>
        <w:t xml:space="preserve"> Card </w:t>
      </w:r>
      <w:r>
        <w:rPr>
          <w:b/>
        </w:rPr>
        <w:t>Request</w:t>
      </w:r>
      <w:r w:rsidRPr="00010A43">
        <w:rPr>
          <w:b/>
        </w:rPr>
        <w:t xml:space="preserve"> </w:t>
      </w:r>
      <w:r w:rsidR="004E0AEE">
        <w:t>screen is displayed</w:t>
      </w:r>
      <w:r w:rsidRPr="00010A43">
        <w:t>.</w:t>
      </w:r>
    </w:p>
    <w:p w14:paraId="07B3FCCA" w14:textId="4785646D" w:rsidR="00A67911" w:rsidRDefault="00A67911" w:rsidP="00A67911">
      <w:pPr>
        <w:pStyle w:val="FigureTableTitleunderHeading111"/>
      </w:pPr>
      <w:r>
        <w:t xml:space="preserve">Figure </w:t>
      </w:r>
      <w:fldSimple w:instr=" SEQ Figure \* ARABIC ">
        <w:r w:rsidR="00B22B13">
          <w:rPr>
            <w:noProof/>
          </w:rPr>
          <w:t>200</w:t>
        </w:r>
      </w:fldSimple>
      <w:r>
        <w:t xml:space="preserve">: </w:t>
      </w:r>
      <w:r w:rsidR="00EB75DA">
        <w:t>Stop Card Request</w:t>
      </w:r>
    </w:p>
    <w:p w14:paraId="1EF597BE" w14:textId="77777777" w:rsidR="00A67911" w:rsidRDefault="0031714C" w:rsidP="00A67911">
      <w:pPr>
        <w:pStyle w:val="ParaunderHeading111"/>
        <w:rPr>
          <w:color w:val="222222"/>
          <w:shd w:val="clear" w:color="auto" w:fill="FFFFFF"/>
        </w:rPr>
      </w:pPr>
      <w:r w:rsidRPr="0031714C">
        <w:rPr>
          <w:noProof/>
          <w:color w:val="222222"/>
          <w:shd w:val="clear" w:color="auto" w:fill="FFFFFF"/>
        </w:rPr>
        <w:drawing>
          <wp:inline distT="0" distB="0" distL="0" distR="0" wp14:anchorId="0C54AD11" wp14:editId="27800DF0">
            <wp:extent cx="5613621" cy="2168653"/>
            <wp:effectExtent l="19050" t="19050" r="25400" b="22225"/>
            <wp:docPr id="540" name="Picture 540" descr="C:\Users\kakaliya\Documents\Work\Releases_Oracle Banking Branch\14.5.2.0.0_Innovation\INPUTS\Teller\Screens\Credit Card\Stop Card Req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Credit Card\Stop Card Request.JPG"/>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629427" cy="217475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ECB1D01" w14:textId="15ED6516" w:rsidR="00A67911" w:rsidRPr="00224F38" w:rsidRDefault="00A67911" w:rsidP="0000024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99294C">
        <w:t xml:space="preserve"> </w:t>
      </w:r>
      <w:r w:rsidR="0099294C" w:rsidRPr="0099294C">
        <w:rPr>
          <w:i/>
          <w:color w:val="00B0F0"/>
        </w:rPr>
        <w:fldChar w:fldCharType="begin"/>
      </w:r>
      <w:r w:rsidR="0099294C" w:rsidRPr="0099294C">
        <w:rPr>
          <w:i/>
          <w:color w:val="00B0F0"/>
        </w:rPr>
        <w:instrText xml:space="preserve"> REF StopCard \h  \* MERGEFORMAT </w:instrText>
      </w:r>
      <w:r w:rsidR="0099294C" w:rsidRPr="0099294C">
        <w:rPr>
          <w:i/>
          <w:color w:val="00B0F0"/>
        </w:rPr>
      </w:r>
      <w:r w:rsidR="0099294C" w:rsidRPr="0099294C">
        <w:rPr>
          <w:i/>
          <w:color w:val="00B0F0"/>
        </w:rPr>
        <w:fldChar w:fldCharType="separate"/>
      </w:r>
      <w:r w:rsidR="00B22B13" w:rsidRPr="00B22B13">
        <w:rPr>
          <w:i/>
          <w:color w:val="00B0F0"/>
        </w:rPr>
        <w:t>Field Description: Stop Card Request</w:t>
      </w:r>
      <w:r w:rsidR="0099294C" w:rsidRPr="0099294C">
        <w:rPr>
          <w:i/>
          <w:color w:val="00B0F0"/>
        </w:rPr>
        <w:fldChar w:fldCharType="end"/>
      </w:r>
      <w:r w:rsidRPr="00224F38">
        <w:t>.</w:t>
      </w:r>
    </w:p>
    <w:p w14:paraId="6124860E" w14:textId="77777777" w:rsidR="00A67911" w:rsidRPr="00224F38" w:rsidRDefault="00A67911" w:rsidP="0000024A">
      <w:pPr>
        <w:pStyle w:val="FigureTableTitleunderHeading111"/>
      </w:pPr>
      <w:bookmarkStart w:id="1524" w:name="StopCard"/>
      <w:r w:rsidRPr="00224F38">
        <w:t xml:space="preserve">Field Description: </w:t>
      </w:r>
      <w:r w:rsidR="00130F39">
        <w:t>Stop Card Request</w:t>
      </w:r>
      <w:bookmarkEnd w:id="1524"/>
    </w:p>
    <w:tbl>
      <w:tblPr>
        <w:tblStyle w:val="TableGrid2"/>
        <w:tblW w:w="0" w:type="auto"/>
        <w:tblInd w:w="432" w:type="dxa"/>
        <w:tblLook w:val="04A0" w:firstRow="1" w:lastRow="0" w:firstColumn="1" w:lastColumn="0" w:noHBand="0" w:noVBand="1"/>
      </w:tblPr>
      <w:tblGrid>
        <w:gridCol w:w="2732"/>
        <w:gridCol w:w="5322"/>
      </w:tblGrid>
      <w:tr w:rsidR="00A67911" w:rsidRPr="00224F38" w14:paraId="426B611A" w14:textId="77777777" w:rsidTr="0000024A">
        <w:trPr>
          <w:tblHeader/>
        </w:trPr>
        <w:tc>
          <w:tcPr>
            <w:tcW w:w="2732" w:type="dxa"/>
          </w:tcPr>
          <w:p w14:paraId="5137A6FE" w14:textId="77777777" w:rsidR="00A67911" w:rsidRPr="00224F38" w:rsidRDefault="00A67911" w:rsidP="002A587B">
            <w:pPr>
              <w:pStyle w:val="TableHeader"/>
              <w:keepNext w:val="0"/>
              <w:rPr>
                <w:shd w:val="clear" w:color="auto" w:fill="FFFFFF"/>
              </w:rPr>
            </w:pPr>
            <w:r w:rsidRPr="00224F38">
              <w:rPr>
                <w:shd w:val="clear" w:color="auto" w:fill="FFFFFF"/>
              </w:rPr>
              <w:t>Field</w:t>
            </w:r>
          </w:p>
        </w:tc>
        <w:tc>
          <w:tcPr>
            <w:tcW w:w="5322" w:type="dxa"/>
          </w:tcPr>
          <w:p w14:paraId="5F0E4B4B" w14:textId="77777777" w:rsidR="00A67911" w:rsidRPr="00224F38" w:rsidRDefault="00A67911" w:rsidP="002A587B">
            <w:pPr>
              <w:pStyle w:val="TableHeader"/>
              <w:keepNext w:val="0"/>
              <w:rPr>
                <w:shd w:val="clear" w:color="auto" w:fill="FFFFFF"/>
              </w:rPr>
            </w:pPr>
            <w:r w:rsidRPr="00224F38">
              <w:rPr>
                <w:shd w:val="clear" w:color="auto" w:fill="FFFFFF"/>
              </w:rPr>
              <w:t>Description</w:t>
            </w:r>
          </w:p>
        </w:tc>
      </w:tr>
      <w:tr w:rsidR="00A67911" w:rsidRPr="00224F38" w14:paraId="174F52E9" w14:textId="77777777" w:rsidTr="0000024A">
        <w:tc>
          <w:tcPr>
            <w:tcW w:w="2732" w:type="dxa"/>
          </w:tcPr>
          <w:p w14:paraId="2C78E8A8" w14:textId="77777777" w:rsidR="00A67911" w:rsidRPr="001435FE" w:rsidRDefault="00A67911" w:rsidP="002A587B">
            <w:pPr>
              <w:pStyle w:val="TableContents"/>
              <w:keepNext w:val="0"/>
              <w:rPr>
                <w:b/>
              </w:rPr>
            </w:pPr>
            <w:r>
              <w:rPr>
                <w:b/>
              </w:rPr>
              <w:t>Card</w:t>
            </w:r>
            <w:r w:rsidR="00D56B7A">
              <w:rPr>
                <w:b/>
              </w:rPr>
              <w:t xml:space="preserve"> Number</w:t>
            </w:r>
          </w:p>
        </w:tc>
        <w:tc>
          <w:tcPr>
            <w:tcW w:w="5322" w:type="dxa"/>
          </w:tcPr>
          <w:p w14:paraId="35823013" w14:textId="77777777" w:rsidR="00A67911" w:rsidRDefault="00A67911">
            <w:pPr>
              <w:pStyle w:val="TableContents"/>
              <w:keepNext w:val="0"/>
            </w:pPr>
            <w:r>
              <w:t>Specify the c</w:t>
            </w:r>
            <w:r w:rsidRPr="00E567C2">
              <w:t>redit card number</w:t>
            </w:r>
            <w:r w:rsidR="00D56B7A">
              <w:t>,</w:t>
            </w:r>
            <w:r w:rsidRPr="00E567C2">
              <w:t xml:space="preserve"> which </w:t>
            </w:r>
            <w:r w:rsidR="00D56B7A">
              <w:t>needs to be blocked</w:t>
            </w:r>
            <w:r w:rsidRPr="00E567C2">
              <w:t>.</w:t>
            </w:r>
            <w:r>
              <w:t xml:space="preserve"> When you press </w:t>
            </w:r>
            <w:r w:rsidRPr="005E2126">
              <w:rPr>
                <w:b/>
              </w:rPr>
              <w:t>Tab</w:t>
            </w:r>
            <w:r>
              <w:t xml:space="preserve"> key, the</w:t>
            </w:r>
            <w:r w:rsidR="00D56B7A">
              <w:t xml:space="preserve"> system will fetch </w:t>
            </w:r>
            <w:r w:rsidR="005A7751">
              <w:t xml:space="preserve">and display </w:t>
            </w:r>
            <w:r w:rsidR="00D56B7A">
              <w:t xml:space="preserve">the </w:t>
            </w:r>
            <w:r w:rsidR="005A7751">
              <w:t>following details:</w:t>
            </w:r>
          </w:p>
          <w:p w14:paraId="5E7B27D6" w14:textId="77777777" w:rsidR="005A7751" w:rsidRPr="0000024A" w:rsidRDefault="005A7751" w:rsidP="009A2CB6">
            <w:pPr>
              <w:pStyle w:val="TableContents"/>
              <w:keepNext w:val="0"/>
              <w:numPr>
                <w:ilvl w:val="0"/>
                <w:numId w:val="146"/>
              </w:numPr>
              <w:spacing w:before="0"/>
              <w:ind w:left="430"/>
              <w:rPr>
                <w:b/>
                <w:shd w:val="clear" w:color="auto" w:fill="FFFFFF"/>
              </w:rPr>
            </w:pPr>
            <w:r w:rsidRPr="0000024A">
              <w:rPr>
                <w:b/>
                <w:shd w:val="clear" w:color="auto" w:fill="FFFFFF"/>
              </w:rPr>
              <w:t>Customer ID</w:t>
            </w:r>
          </w:p>
          <w:p w14:paraId="35B41BE7" w14:textId="77777777" w:rsidR="005A7751" w:rsidRPr="0000024A" w:rsidRDefault="005A7751" w:rsidP="009A2CB6">
            <w:pPr>
              <w:pStyle w:val="TableContents"/>
              <w:keepNext w:val="0"/>
              <w:numPr>
                <w:ilvl w:val="0"/>
                <w:numId w:val="146"/>
              </w:numPr>
              <w:spacing w:before="0"/>
              <w:ind w:left="430"/>
              <w:rPr>
                <w:b/>
                <w:shd w:val="clear" w:color="auto" w:fill="FFFFFF"/>
              </w:rPr>
            </w:pPr>
            <w:r w:rsidRPr="0000024A">
              <w:rPr>
                <w:b/>
                <w:shd w:val="clear" w:color="auto" w:fill="FFFFFF"/>
              </w:rPr>
              <w:t>Account Number</w:t>
            </w:r>
          </w:p>
          <w:p w14:paraId="599F3A9E" w14:textId="77777777" w:rsidR="005A7751" w:rsidRPr="0000024A" w:rsidRDefault="005A7751" w:rsidP="009A2CB6">
            <w:pPr>
              <w:pStyle w:val="TableContents"/>
              <w:keepNext w:val="0"/>
              <w:numPr>
                <w:ilvl w:val="0"/>
                <w:numId w:val="146"/>
              </w:numPr>
              <w:spacing w:before="0"/>
              <w:ind w:left="430"/>
              <w:rPr>
                <w:b/>
                <w:shd w:val="clear" w:color="auto" w:fill="FFFFFF"/>
              </w:rPr>
            </w:pPr>
            <w:r w:rsidRPr="0000024A">
              <w:rPr>
                <w:b/>
                <w:shd w:val="clear" w:color="auto" w:fill="FFFFFF"/>
              </w:rPr>
              <w:t>Branch</w:t>
            </w:r>
          </w:p>
          <w:p w14:paraId="4C98A719" w14:textId="77777777" w:rsidR="005A7751" w:rsidRPr="00224F38" w:rsidRDefault="005A7751" w:rsidP="009A2CB6">
            <w:pPr>
              <w:pStyle w:val="TableContents"/>
              <w:keepNext w:val="0"/>
              <w:numPr>
                <w:ilvl w:val="0"/>
                <w:numId w:val="146"/>
              </w:numPr>
              <w:spacing w:before="0"/>
              <w:ind w:left="430"/>
            </w:pPr>
            <w:r w:rsidRPr="0000024A">
              <w:rPr>
                <w:b/>
                <w:shd w:val="clear" w:color="auto" w:fill="FFFFFF"/>
              </w:rPr>
              <w:t>Reference Number</w:t>
            </w:r>
          </w:p>
        </w:tc>
      </w:tr>
      <w:tr w:rsidR="00A67911" w:rsidRPr="00224F38" w14:paraId="56EC97C3" w14:textId="77777777" w:rsidTr="0000024A">
        <w:tc>
          <w:tcPr>
            <w:tcW w:w="2732" w:type="dxa"/>
          </w:tcPr>
          <w:p w14:paraId="592C6C8A" w14:textId="77777777" w:rsidR="00A67911" w:rsidRPr="00E07AE0" w:rsidRDefault="0055074C" w:rsidP="002A587B">
            <w:pPr>
              <w:pStyle w:val="TableContents"/>
              <w:keepNext w:val="0"/>
              <w:rPr>
                <w:b/>
              </w:rPr>
            </w:pPr>
            <w:r>
              <w:rPr>
                <w:b/>
              </w:rPr>
              <w:t>Customer ID</w:t>
            </w:r>
          </w:p>
        </w:tc>
        <w:tc>
          <w:tcPr>
            <w:tcW w:w="5322" w:type="dxa"/>
          </w:tcPr>
          <w:p w14:paraId="184CD74E" w14:textId="77777777" w:rsidR="00A67911" w:rsidRPr="00E07AE0" w:rsidRDefault="002A587B" w:rsidP="0000024A">
            <w:pPr>
              <w:pStyle w:val="TableContents"/>
              <w:keepNext w:val="0"/>
            </w:pPr>
            <w:r>
              <w:t>Displays the Customer ID</w:t>
            </w:r>
            <w:r w:rsidR="00E425EE">
              <w:t xml:space="preserve"> for the credit card number specified</w:t>
            </w:r>
            <w:r>
              <w:t>.</w:t>
            </w:r>
          </w:p>
        </w:tc>
      </w:tr>
      <w:tr w:rsidR="00E425EE" w:rsidRPr="00224F38" w14:paraId="5B92892F" w14:textId="77777777" w:rsidTr="0000024A">
        <w:tc>
          <w:tcPr>
            <w:tcW w:w="2732" w:type="dxa"/>
          </w:tcPr>
          <w:p w14:paraId="4D86F82B" w14:textId="77777777" w:rsidR="00E425EE" w:rsidRPr="00E07AE0" w:rsidRDefault="00E425EE" w:rsidP="00E425EE">
            <w:pPr>
              <w:pStyle w:val="TableContents"/>
              <w:keepNext w:val="0"/>
              <w:rPr>
                <w:b/>
              </w:rPr>
            </w:pPr>
            <w:r>
              <w:rPr>
                <w:b/>
              </w:rPr>
              <w:lastRenderedPageBreak/>
              <w:t>Account Number</w:t>
            </w:r>
          </w:p>
        </w:tc>
        <w:tc>
          <w:tcPr>
            <w:tcW w:w="5322" w:type="dxa"/>
          </w:tcPr>
          <w:p w14:paraId="4DEB6BC7" w14:textId="77777777" w:rsidR="00E425EE" w:rsidRPr="0055074C" w:rsidRDefault="00E425EE" w:rsidP="0000024A">
            <w:pPr>
              <w:pStyle w:val="TableContents"/>
              <w:keepNext w:val="0"/>
            </w:pPr>
            <w:r>
              <w:t>Displays the account number for the credit card number specified.</w:t>
            </w:r>
          </w:p>
        </w:tc>
      </w:tr>
      <w:tr w:rsidR="00E425EE" w:rsidRPr="00224F38" w14:paraId="0C025DFF" w14:textId="77777777" w:rsidTr="0000024A">
        <w:tc>
          <w:tcPr>
            <w:tcW w:w="2732" w:type="dxa"/>
          </w:tcPr>
          <w:p w14:paraId="1FA5AC63" w14:textId="77777777" w:rsidR="00E425EE" w:rsidRPr="00E07AE0" w:rsidRDefault="00E425EE" w:rsidP="00E425EE">
            <w:pPr>
              <w:pStyle w:val="TableContents"/>
              <w:keepNext w:val="0"/>
              <w:rPr>
                <w:b/>
              </w:rPr>
            </w:pPr>
            <w:r>
              <w:rPr>
                <w:b/>
              </w:rPr>
              <w:t>Branch</w:t>
            </w:r>
          </w:p>
        </w:tc>
        <w:tc>
          <w:tcPr>
            <w:tcW w:w="5322" w:type="dxa"/>
          </w:tcPr>
          <w:p w14:paraId="31D3236A" w14:textId="77777777" w:rsidR="00E425EE" w:rsidRPr="0055074C" w:rsidRDefault="00E425EE" w:rsidP="0000024A">
            <w:pPr>
              <w:pStyle w:val="TableContents"/>
              <w:keepNext w:val="0"/>
            </w:pPr>
            <w:r>
              <w:t>Displays the branch for the credit card number specified.</w:t>
            </w:r>
          </w:p>
        </w:tc>
      </w:tr>
      <w:tr w:rsidR="00E425EE" w:rsidRPr="00224F38" w14:paraId="0EBCBA8E" w14:textId="77777777" w:rsidTr="0000024A">
        <w:tc>
          <w:tcPr>
            <w:tcW w:w="2732" w:type="dxa"/>
          </w:tcPr>
          <w:p w14:paraId="51DCB3DC" w14:textId="77777777" w:rsidR="00E425EE" w:rsidRPr="00E07AE0" w:rsidRDefault="00E425EE" w:rsidP="00E425EE">
            <w:pPr>
              <w:pStyle w:val="TableContents"/>
              <w:keepNext w:val="0"/>
              <w:rPr>
                <w:b/>
              </w:rPr>
            </w:pPr>
            <w:r>
              <w:rPr>
                <w:b/>
              </w:rPr>
              <w:t>Reference Number</w:t>
            </w:r>
          </w:p>
        </w:tc>
        <w:tc>
          <w:tcPr>
            <w:tcW w:w="5322" w:type="dxa"/>
          </w:tcPr>
          <w:p w14:paraId="1AECEFEB" w14:textId="77777777" w:rsidR="00E425EE" w:rsidRPr="0055074C" w:rsidRDefault="00E425EE" w:rsidP="0000024A">
            <w:pPr>
              <w:pStyle w:val="TableContents"/>
              <w:keepNext w:val="0"/>
            </w:pPr>
            <w:r>
              <w:t xml:space="preserve">Displays the </w:t>
            </w:r>
            <w:r w:rsidR="00A3115E">
              <w:t>reference number</w:t>
            </w:r>
            <w:r>
              <w:t xml:space="preserve"> for the credit card number specified.</w:t>
            </w:r>
          </w:p>
        </w:tc>
      </w:tr>
      <w:tr w:rsidR="00E425EE" w:rsidRPr="00224F38" w14:paraId="28EBAFFE" w14:textId="77777777" w:rsidTr="0000024A">
        <w:tc>
          <w:tcPr>
            <w:tcW w:w="2732" w:type="dxa"/>
          </w:tcPr>
          <w:p w14:paraId="794D8531" w14:textId="77777777" w:rsidR="00E425EE" w:rsidRPr="00E07AE0" w:rsidRDefault="00E425EE" w:rsidP="00E425EE">
            <w:pPr>
              <w:pStyle w:val="TableContents"/>
              <w:keepNext w:val="0"/>
              <w:rPr>
                <w:b/>
              </w:rPr>
            </w:pPr>
            <w:r>
              <w:rPr>
                <w:b/>
              </w:rPr>
              <w:t>Card Status</w:t>
            </w:r>
          </w:p>
        </w:tc>
        <w:tc>
          <w:tcPr>
            <w:tcW w:w="5322" w:type="dxa"/>
          </w:tcPr>
          <w:p w14:paraId="2DFB9E11" w14:textId="77777777" w:rsidR="00E425EE" w:rsidRPr="00E07AE0" w:rsidRDefault="00A3115E">
            <w:pPr>
              <w:pStyle w:val="TableContents"/>
              <w:keepNext w:val="0"/>
              <w:rPr>
                <w:shd w:val="clear" w:color="auto" w:fill="FFFFFF"/>
              </w:rPr>
            </w:pPr>
            <w:r>
              <w:rPr>
                <w:shd w:val="clear" w:color="auto" w:fill="FFFFFF"/>
              </w:rPr>
              <w:t>Select the card status (</w:t>
            </w:r>
            <w:r w:rsidRPr="0000024A">
              <w:rPr>
                <w:b/>
                <w:shd w:val="clear" w:color="auto" w:fill="FFFFFF"/>
              </w:rPr>
              <w:t>Active</w:t>
            </w:r>
            <w:r>
              <w:rPr>
                <w:shd w:val="clear" w:color="auto" w:fill="FFFFFF"/>
              </w:rPr>
              <w:t xml:space="preserve"> or </w:t>
            </w:r>
            <w:r w:rsidRPr="0000024A">
              <w:rPr>
                <w:b/>
                <w:shd w:val="clear" w:color="auto" w:fill="FFFFFF"/>
              </w:rPr>
              <w:t>Inactive</w:t>
            </w:r>
            <w:r>
              <w:rPr>
                <w:shd w:val="clear" w:color="auto" w:fill="FFFFFF"/>
              </w:rPr>
              <w:t>) from the drop-down list.</w:t>
            </w:r>
          </w:p>
        </w:tc>
      </w:tr>
    </w:tbl>
    <w:p w14:paraId="74CB777D" w14:textId="77777777" w:rsidR="000633A7" w:rsidRPr="00A41888" w:rsidRDefault="000633A7" w:rsidP="000633A7">
      <w:pPr>
        <w:pStyle w:val="Heading1111"/>
        <w:rPr>
          <w:rFonts w:eastAsia="Times New Roman"/>
        </w:rPr>
      </w:pPr>
      <w:r>
        <w:rPr>
          <w:rFonts w:eastAsia="Times New Roman"/>
        </w:rPr>
        <w:t>Transaction Submission</w:t>
      </w:r>
    </w:p>
    <w:p w14:paraId="3CB3FCE8" w14:textId="77777777" w:rsidR="00A67911" w:rsidRDefault="00A67911" w:rsidP="009A2CB6">
      <w:pPr>
        <w:pStyle w:val="NumberedListunder1111"/>
        <w:keepNext/>
        <w:numPr>
          <w:ilvl w:val="0"/>
          <w:numId w:val="178"/>
        </w:numPr>
      </w:pPr>
      <w:r>
        <w:t xml:space="preserve">Click </w:t>
      </w:r>
      <w:r w:rsidRPr="000633A7">
        <w:rPr>
          <w:b/>
        </w:rPr>
        <w:t>Submit</w:t>
      </w:r>
      <w:r>
        <w:t xml:space="preserve"> to complete the </w:t>
      </w:r>
      <w:r w:rsidR="00471535">
        <w:t>request</w:t>
      </w:r>
      <w:r>
        <w:t>.</w:t>
      </w:r>
    </w:p>
    <w:p w14:paraId="5FFA2BEB" w14:textId="77777777" w:rsidR="00A67911" w:rsidRDefault="00A67911" w:rsidP="000633A7">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1B73B5D5" w14:textId="77777777" w:rsidR="00A67911" w:rsidRDefault="00A67911" w:rsidP="000633A7">
      <w:pPr>
        <w:pStyle w:val="ParaunderHeading1111"/>
      </w:pPr>
      <w:r>
        <w:t xml:space="preserve">The transaction is moved to authorization in case of any approval warning raised when the transaction saves. On transaction completion, </w:t>
      </w:r>
      <w:r w:rsidRPr="00E9723D">
        <w:t xml:space="preserve">the </w:t>
      </w:r>
      <w:r>
        <w:t xml:space="preserve">credit card </w:t>
      </w:r>
      <w:r w:rsidR="00E94686">
        <w:t>will be blocked</w:t>
      </w:r>
      <w:r>
        <w:t xml:space="preserve"> successfully.</w:t>
      </w:r>
    </w:p>
    <w:p w14:paraId="41136F97" w14:textId="11584F02" w:rsidR="00955442" w:rsidRDefault="00955442" w:rsidP="0000024A">
      <w:pPr>
        <w:pStyle w:val="Heading11"/>
        <w:pageBreakBefore/>
      </w:pPr>
      <w:bookmarkStart w:id="1525" w:name="_Toc47945510"/>
      <w:bookmarkStart w:id="1526" w:name="_Toc183015825"/>
      <w:bookmarkEnd w:id="1505"/>
      <w:r>
        <w:lastRenderedPageBreak/>
        <w:t>Loan Transactions</w:t>
      </w:r>
      <w:bookmarkEnd w:id="1525"/>
      <w:bookmarkEnd w:id="1526"/>
    </w:p>
    <w:p w14:paraId="21ACCB13" w14:textId="77777777" w:rsidR="00955442" w:rsidRDefault="00955442" w:rsidP="00955442">
      <w:pPr>
        <w:pStyle w:val="ParaunderHeading11"/>
      </w:pPr>
      <w:r w:rsidRPr="00994C79">
        <w:t xml:space="preserve">This </w:t>
      </w:r>
      <w:r>
        <w:t>section</w:t>
      </w:r>
      <w:r w:rsidRPr="00994C79">
        <w:t xml:space="preserve"> describes the various screens used to perform the </w:t>
      </w:r>
      <w:r>
        <w:t>loan transactions</w:t>
      </w:r>
      <w:r w:rsidRPr="00994C79">
        <w:t xml:space="preserve">. The screens are described in the following </w:t>
      </w:r>
      <w:r>
        <w:t>sub-</w:t>
      </w:r>
      <w:r w:rsidRPr="00994C79">
        <w:t>sections:</w:t>
      </w:r>
    </w:p>
    <w:p w14:paraId="7CF75BDC" w14:textId="77777777" w:rsidR="00955442" w:rsidRPr="00B92E65" w:rsidRDefault="00955442" w:rsidP="00955442">
      <w:pPr>
        <w:pStyle w:val="UnnumberedListunder11"/>
        <w:rPr>
          <w:i/>
        </w:rPr>
      </w:pPr>
      <w:r w:rsidRPr="009C51C1">
        <w:rPr>
          <w:i/>
          <w:color w:val="00B0F0"/>
        </w:rPr>
        <w:fldChar w:fldCharType="begin" w:fldLock="1"/>
      </w:r>
      <w:r w:rsidRPr="0000024A">
        <w:rPr>
          <w:i/>
          <w:color w:val="00B0F0"/>
        </w:rPr>
        <w:instrText xml:space="preserve"> REF _Ref49189931 \h  \* MERGEFORMAT </w:instrText>
      </w:r>
      <w:r w:rsidRPr="009C51C1">
        <w:rPr>
          <w:i/>
          <w:color w:val="00B0F0"/>
        </w:rPr>
      </w:r>
      <w:r w:rsidRPr="009C51C1">
        <w:rPr>
          <w:i/>
          <w:color w:val="00B0F0"/>
        </w:rPr>
        <w:fldChar w:fldCharType="separate"/>
      </w:r>
      <w:r w:rsidRPr="0000024A">
        <w:rPr>
          <w:i/>
          <w:color w:val="00B0F0"/>
        </w:rPr>
        <w:t>2.13.1 Loan Disbursement by Cash</w:t>
      </w:r>
      <w:r w:rsidRPr="009C51C1">
        <w:rPr>
          <w:i/>
          <w:color w:val="00B0F0"/>
        </w:rPr>
        <w:fldChar w:fldCharType="end"/>
      </w:r>
    </w:p>
    <w:p w14:paraId="388BFD76" w14:textId="77777777" w:rsidR="00955442" w:rsidRPr="00B92E65" w:rsidRDefault="00955442" w:rsidP="00955442">
      <w:pPr>
        <w:pStyle w:val="UnnumberedListunder11"/>
        <w:rPr>
          <w:i/>
        </w:rPr>
      </w:pPr>
      <w:r w:rsidRPr="009C51C1">
        <w:rPr>
          <w:i/>
          <w:color w:val="00B0F0"/>
        </w:rPr>
        <w:fldChar w:fldCharType="begin" w:fldLock="1"/>
      </w:r>
      <w:r w:rsidRPr="0000024A">
        <w:rPr>
          <w:i/>
          <w:color w:val="00B0F0"/>
        </w:rPr>
        <w:instrText xml:space="preserve"> REF _Ref49189941 \h  \* MERGEFORMAT </w:instrText>
      </w:r>
      <w:r w:rsidRPr="009C51C1">
        <w:rPr>
          <w:i/>
          <w:color w:val="00B0F0"/>
        </w:rPr>
      </w:r>
      <w:r w:rsidRPr="009C51C1">
        <w:rPr>
          <w:i/>
          <w:color w:val="00B0F0"/>
        </w:rPr>
        <w:fldChar w:fldCharType="separate"/>
      </w:r>
      <w:r w:rsidRPr="0000024A">
        <w:rPr>
          <w:i/>
          <w:color w:val="00B0F0"/>
        </w:rPr>
        <w:t>2.13.2 Loan Repayment by Cash</w:t>
      </w:r>
      <w:r w:rsidRPr="009C51C1">
        <w:rPr>
          <w:i/>
          <w:color w:val="00B0F0"/>
        </w:rPr>
        <w:fldChar w:fldCharType="end"/>
      </w:r>
    </w:p>
    <w:p w14:paraId="6D875921" w14:textId="77777777" w:rsidR="00955442" w:rsidRDefault="00955442" w:rsidP="00955442">
      <w:pPr>
        <w:pStyle w:val="Heading111"/>
      </w:pPr>
      <w:bookmarkStart w:id="1527" w:name="_Toc45276972"/>
      <w:bookmarkStart w:id="1528" w:name="_Ref45631244"/>
      <w:bookmarkStart w:id="1529" w:name="_Ref45631249"/>
      <w:bookmarkStart w:id="1530" w:name="_Toc47945511"/>
      <w:bookmarkStart w:id="1531" w:name="_Ref49189931"/>
      <w:bookmarkStart w:id="1532" w:name="_Toc183015826"/>
      <w:r>
        <w:t>Loan Disbursement by Cash</w:t>
      </w:r>
      <w:bookmarkEnd w:id="1527"/>
      <w:bookmarkEnd w:id="1528"/>
      <w:bookmarkEnd w:id="1529"/>
      <w:bookmarkEnd w:id="1530"/>
      <w:bookmarkEnd w:id="1531"/>
      <w:bookmarkEnd w:id="1532"/>
    </w:p>
    <w:p w14:paraId="7C7328D7" w14:textId="77777777" w:rsidR="00955442" w:rsidRPr="00010A43" w:rsidRDefault="00955442" w:rsidP="00955442">
      <w:pPr>
        <w:pStyle w:val="ParaunderHeading111"/>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disburse cash to a walk-in customer against a loan account</w:t>
      </w:r>
      <w:r w:rsidRPr="00D174A5">
        <w:rPr>
          <w:shd w:val="clear" w:color="auto" w:fill="FFFFFF"/>
        </w:rPr>
        <w:t>.</w:t>
      </w:r>
      <w:r>
        <w:rPr>
          <w:shd w:val="clear" w:color="auto" w:fill="FFFFFF"/>
        </w:rPr>
        <w:t xml:space="preserve"> </w:t>
      </w:r>
      <w:r w:rsidRPr="00010A43">
        <w:t xml:space="preserve">To process this screen, type </w:t>
      </w:r>
      <w:r w:rsidRPr="00814FC5">
        <w:rPr>
          <w:b/>
        </w:rPr>
        <w:t xml:space="preserve">Loan </w:t>
      </w:r>
      <w:r w:rsidRPr="00676A2F">
        <w:rPr>
          <w:b/>
        </w:rPr>
        <w:t xml:space="preserve">Disbursement </w:t>
      </w:r>
      <w:r>
        <w:rPr>
          <w:b/>
        </w:rPr>
        <w:t>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8F2C8FF" w14:textId="77777777" w:rsidR="00955442" w:rsidRPr="00010A43" w:rsidRDefault="00955442" w:rsidP="009A2CB6">
      <w:pPr>
        <w:pStyle w:val="NumberedListunder111"/>
        <w:numPr>
          <w:ilvl w:val="0"/>
          <w:numId w:val="155"/>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C5548D">
        <w:t xml:space="preserve"> On Teller Mega Menu, under</w:t>
      </w:r>
      <w:r w:rsidR="00C5548D" w:rsidRPr="00010A43">
        <w:t xml:space="preserve"> </w:t>
      </w:r>
      <w:r w:rsidR="00C5548D">
        <w:rPr>
          <w:b/>
        </w:rPr>
        <w:t>Loan Transactions</w:t>
      </w:r>
      <w:r w:rsidR="00C5548D" w:rsidRPr="00010A43">
        <w:t xml:space="preserve">, click </w:t>
      </w:r>
      <w:r w:rsidR="00C5548D" w:rsidRPr="00814FC5">
        <w:rPr>
          <w:b/>
        </w:rPr>
        <w:t xml:space="preserve">Loan </w:t>
      </w:r>
      <w:r w:rsidR="00C5548D" w:rsidRPr="00676A2F">
        <w:rPr>
          <w:b/>
        </w:rPr>
        <w:t xml:space="preserve">Disbursement </w:t>
      </w:r>
      <w:r w:rsidR="00C5548D">
        <w:rPr>
          <w:b/>
        </w:rPr>
        <w:t>By Cash</w:t>
      </w:r>
      <w:r w:rsidR="00C5548D" w:rsidRPr="00010A43">
        <w:t>.</w:t>
      </w:r>
    </w:p>
    <w:p w14:paraId="4515D972" w14:textId="77777777" w:rsidR="00955442" w:rsidRPr="00010A43" w:rsidRDefault="00955442" w:rsidP="00955442">
      <w:pPr>
        <w:pStyle w:val="StepResultUnderHeading111"/>
      </w:pPr>
      <w:r w:rsidRPr="00010A43">
        <w:t xml:space="preserve">The </w:t>
      </w:r>
      <w:r w:rsidRPr="00E83E0D">
        <w:rPr>
          <w:b/>
        </w:rPr>
        <w:t>Loan Disbursement By Cash</w:t>
      </w:r>
      <w:r w:rsidRPr="00010A43">
        <w:t xml:space="preserve"> </w:t>
      </w:r>
      <w:r w:rsidR="004E0AEE">
        <w:t>screen is displayed</w:t>
      </w:r>
      <w:r w:rsidRPr="00010A43">
        <w:t>.</w:t>
      </w:r>
    </w:p>
    <w:p w14:paraId="7243B916" w14:textId="09C4508A" w:rsidR="00955442" w:rsidRDefault="00955442" w:rsidP="00955442">
      <w:pPr>
        <w:pStyle w:val="FigureTableTitleunderHeading111"/>
      </w:pPr>
      <w:r>
        <w:t xml:space="preserve">Figure </w:t>
      </w:r>
      <w:fldSimple w:instr=" SEQ Figure \* ARABIC ">
        <w:r w:rsidR="00B22B13">
          <w:rPr>
            <w:noProof/>
          </w:rPr>
          <w:t>201</w:t>
        </w:r>
      </w:fldSimple>
      <w:r>
        <w:t xml:space="preserve">: </w:t>
      </w:r>
      <w:r w:rsidRPr="00164A7B">
        <w:t>Loan Disbursement By Cash</w:t>
      </w:r>
    </w:p>
    <w:p w14:paraId="2B20768E" w14:textId="77777777" w:rsidR="00955442" w:rsidRDefault="00B85AAB" w:rsidP="00955442">
      <w:pPr>
        <w:pStyle w:val="ParaunderHeading111"/>
        <w:rPr>
          <w:shd w:val="clear" w:color="auto" w:fill="FFFFFF"/>
        </w:rPr>
      </w:pPr>
      <w:r>
        <w:rPr>
          <w:noProof/>
          <w:shd w:val="clear" w:color="auto" w:fill="FFFFFF"/>
        </w:rPr>
        <w:drawing>
          <wp:inline distT="0" distB="0" distL="0" distR="0" wp14:anchorId="76A382D5" wp14:editId="79DF0CA0">
            <wp:extent cx="5597718" cy="3627087"/>
            <wp:effectExtent l="19050" t="19050" r="22225" b="1206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605565" cy="363217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770FF47" w14:textId="77777777" w:rsidR="00955442" w:rsidRDefault="00955442" w:rsidP="00955442">
      <w:pPr>
        <w:pStyle w:val="Heading1111"/>
      </w:pPr>
      <w:bookmarkStart w:id="1533" w:name="_Toc45276973"/>
      <w:r>
        <w:lastRenderedPageBreak/>
        <w:t>Main Transaction Details</w:t>
      </w:r>
      <w:bookmarkEnd w:id="1533"/>
    </w:p>
    <w:p w14:paraId="64FE0A87" w14:textId="69EC7CAA" w:rsidR="00955442" w:rsidRPr="00224F38" w:rsidRDefault="00955442" w:rsidP="00955442">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F0223F">
        <w:t xml:space="preserve"> </w:t>
      </w:r>
      <w:r w:rsidR="00F0223F" w:rsidRPr="0000024A">
        <w:rPr>
          <w:i/>
          <w:color w:val="00B0F0"/>
        </w:rPr>
        <w:fldChar w:fldCharType="begin"/>
      </w:r>
      <w:r w:rsidR="00F0223F" w:rsidRPr="0000024A">
        <w:rPr>
          <w:i/>
          <w:color w:val="00B0F0"/>
        </w:rPr>
        <w:instrText xml:space="preserve"> REF LoanDisbCash \h  \* MERGEFORMAT </w:instrText>
      </w:r>
      <w:r w:rsidR="00F0223F" w:rsidRPr="0000024A">
        <w:rPr>
          <w:i/>
          <w:color w:val="00B0F0"/>
        </w:rPr>
      </w:r>
      <w:r w:rsidR="00F0223F" w:rsidRPr="0000024A">
        <w:rPr>
          <w:i/>
          <w:color w:val="00B0F0"/>
        </w:rPr>
        <w:fldChar w:fldCharType="separate"/>
      </w:r>
      <w:r w:rsidR="00B22B13" w:rsidRPr="00B22B13">
        <w:rPr>
          <w:i/>
          <w:color w:val="00B0F0"/>
        </w:rPr>
        <w:t>Field Description: Loan Disbursement By Cash</w:t>
      </w:r>
      <w:r w:rsidR="00F0223F" w:rsidRPr="0000024A">
        <w:rPr>
          <w:i/>
          <w:color w:val="00B0F0"/>
        </w:rPr>
        <w:fldChar w:fldCharType="end"/>
      </w:r>
      <w:r w:rsidR="00F0223F">
        <w:t>.</w:t>
      </w:r>
    </w:p>
    <w:p w14:paraId="00E6BEAE" w14:textId="77777777" w:rsidR="00955442" w:rsidRPr="00224F38" w:rsidRDefault="00955442" w:rsidP="00955442">
      <w:pPr>
        <w:pStyle w:val="FigureTableTitleunderHeading1111"/>
      </w:pPr>
      <w:bookmarkStart w:id="1534" w:name="LoanDisbCash"/>
      <w:r w:rsidRPr="00224F38">
        <w:t xml:space="preserve">Field Description: </w:t>
      </w:r>
      <w:r w:rsidRPr="00676A2F">
        <w:t xml:space="preserve">Loan Disbursement </w:t>
      </w:r>
      <w:r>
        <w:t>By Cash</w:t>
      </w:r>
      <w:bookmarkEnd w:id="1534"/>
    </w:p>
    <w:tbl>
      <w:tblPr>
        <w:tblStyle w:val="TableGrid2"/>
        <w:tblW w:w="0" w:type="auto"/>
        <w:tblInd w:w="864" w:type="dxa"/>
        <w:tblLook w:val="04A0" w:firstRow="1" w:lastRow="0" w:firstColumn="1" w:lastColumn="0" w:noHBand="0" w:noVBand="1"/>
      </w:tblPr>
      <w:tblGrid>
        <w:gridCol w:w="2732"/>
        <w:gridCol w:w="5322"/>
      </w:tblGrid>
      <w:tr w:rsidR="00955442" w:rsidRPr="00224F38" w14:paraId="44D5FE9A" w14:textId="77777777" w:rsidTr="00B04EE7">
        <w:trPr>
          <w:tblHeader/>
        </w:trPr>
        <w:tc>
          <w:tcPr>
            <w:tcW w:w="2732" w:type="dxa"/>
            <w:tcBorders>
              <w:bottom w:val="single" w:sz="4" w:space="0" w:color="auto"/>
            </w:tcBorders>
          </w:tcPr>
          <w:p w14:paraId="2F2DC053" w14:textId="77777777" w:rsidR="00955442" w:rsidRPr="00224F38" w:rsidRDefault="00955442" w:rsidP="00B04EE7">
            <w:pPr>
              <w:pStyle w:val="TableHeader"/>
              <w:keepNext w:val="0"/>
              <w:rPr>
                <w:shd w:val="clear" w:color="auto" w:fill="FFFFFF"/>
              </w:rPr>
            </w:pPr>
            <w:r w:rsidRPr="00224F38">
              <w:rPr>
                <w:shd w:val="clear" w:color="auto" w:fill="FFFFFF"/>
              </w:rPr>
              <w:t>Field</w:t>
            </w:r>
          </w:p>
        </w:tc>
        <w:tc>
          <w:tcPr>
            <w:tcW w:w="5322" w:type="dxa"/>
            <w:tcBorders>
              <w:bottom w:val="single" w:sz="4" w:space="0" w:color="auto"/>
            </w:tcBorders>
          </w:tcPr>
          <w:p w14:paraId="093802F4" w14:textId="77777777" w:rsidR="00955442" w:rsidRPr="00224F38" w:rsidRDefault="00955442" w:rsidP="00B04EE7">
            <w:pPr>
              <w:pStyle w:val="TableHeader"/>
              <w:keepNext w:val="0"/>
              <w:rPr>
                <w:shd w:val="clear" w:color="auto" w:fill="FFFFFF"/>
              </w:rPr>
            </w:pPr>
            <w:r w:rsidRPr="00224F38">
              <w:rPr>
                <w:shd w:val="clear" w:color="auto" w:fill="FFFFFF"/>
              </w:rPr>
              <w:t>Description</w:t>
            </w:r>
          </w:p>
        </w:tc>
      </w:tr>
      <w:tr w:rsidR="00955442" w:rsidRPr="00224F38" w14:paraId="0D0E1B71" w14:textId="77777777" w:rsidTr="00B04EE7">
        <w:tc>
          <w:tcPr>
            <w:tcW w:w="2732" w:type="dxa"/>
            <w:tcBorders>
              <w:top w:val="single" w:sz="4" w:space="0" w:color="auto"/>
              <w:left w:val="single" w:sz="4" w:space="0" w:color="auto"/>
              <w:bottom w:val="single" w:sz="4" w:space="0" w:color="auto"/>
              <w:right w:val="single" w:sz="4" w:space="0" w:color="auto"/>
            </w:tcBorders>
          </w:tcPr>
          <w:p w14:paraId="609545BA" w14:textId="77777777" w:rsidR="00955442" w:rsidRPr="001435FE" w:rsidRDefault="00955442" w:rsidP="00B04EE7">
            <w:pPr>
              <w:pStyle w:val="TableContents"/>
              <w:keepNext w:val="0"/>
              <w:rPr>
                <w:b/>
              </w:rPr>
            </w:pPr>
            <w:r>
              <w:rPr>
                <w:b/>
              </w:rPr>
              <w:t>Loan Account</w:t>
            </w:r>
          </w:p>
        </w:tc>
        <w:tc>
          <w:tcPr>
            <w:tcW w:w="5322" w:type="dxa"/>
            <w:tcBorders>
              <w:top w:val="single" w:sz="4" w:space="0" w:color="auto"/>
              <w:left w:val="single" w:sz="4" w:space="0" w:color="auto"/>
              <w:bottom w:val="single" w:sz="4" w:space="0" w:color="auto"/>
              <w:right w:val="single" w:sz="4" w:space="0" w:color="auto"/>
            </w:tcBorders>
          </w:tcPr>
          <w:p w14:paraId="59A0E8C1" w14:textId="77777777" w:rsidR="00955442" w:rsidRPr="00224F38" w:rsidRDefault="00955442" w:rsidP="00B04EE7">
            <w:pPr>
              <w:pStyle w:val="TableContents"/>
              <w:keepNext w:val="0"/>
            </w:pPr>
            <w:r>
              <w:t xml:space="preserve">Specify the loan account number. When you press </w:t>
            </w:r>
            <w:r w:rsidRPr="005E2126">
              <w:rPr>
                <w:b/>
              </w:rPr>
              <w:t>Tab</w:t>
            </w:r>
            <w:r>
              <w:t xml:space="preserve"> key, the customer details and loan account details will be displayed in the </w:t>
            </w:r>
            <w:r w:rsidRPr="005E2126">
              <w:rPr>
                <w:b/>
              </w:rPr>
              <w:t>Customer Information</w:t>
            </w:r>
            <w:r>
              <w:t xml:space="preserve"> widget.</w:t>
            </w:r>
          </w:p>
        </w:tc>
      </w:tr>
      <w:tr w:rsidR="00955442" w:rsidRPr="00224F38" w14:paraId="32052D31" w14:textId="77777777" w:rsidTr="00B04EE7">
        <w:tc>
          <w:tcPr>
            <w:tcW w:w="2732" w:type="dxa"/>
            <w:tcBorders>
              <w:top w:val="single" w:sz="4" w:space="0" w:color="auto"/>
            </w:tcBorders>
          </w:tcPr>
          <w:p w14:paraId="713F8408" w14:textId="77777777" w:rsidR="00955442" w:rsidRDefault="00955442" w:rsidP="00B04EE7">
            <w:pPr>
              <w:pStyle w:val="TableContents"/>
              <w:rPr>
                <w:b/>
              </w:rPr>
            </w:pPr>
            <w:r>
              <w:rPr>
                <w:b/>
              </w:rPr>
              <w:t>Disbursement Amount</w:t>
            </w:r>
          </w:p>
        </w:tc>
        <w:tc>
          <w:tcPr>
            <w:tcW w:w="5322" w:type="dxa"/>
            <w:tcBorders>
              <w:top w:val="single" w:sz="4" w:space="0" w:color="auto"/>
            </w:tcBorders>
          </w:tcPr>
          <w:p w14:paraId="2CB919C6" w14:textId="77777777" w:rsidR="00955442" w:rsidRPr="0052328C" w:rsidRDefault="00955442" w:rsidP="00B04EE7">
            <w:pPr>
              <w:pStyle w:val="TableContents"/>
              <w:rPr>
                <w:shd w:val="clear" w:color="auto" w:fill="FFFFFF"/>
              </w:rPr>
            </w:pPr>
            <w:r>
              <w:rPr>
                <w:shd w:val="clear" w:color="auto" w:fill="FFFFFF"/>
              </w:rPr>
              <w:t>Select the disbursement currency and specify the disbursement amount.</w:t>
            </w:r>
          </w:p>
          <w:p w14:paraId="541E85F0" w14:textId="77777777" w:rsidR="00955442" w:rsidRPr="0052328C" w:rsidRDefault="00955442" w:rsidP="00B04EE7">
            <w:pPr>
              <w:pStyle w:val="NoteinsideTables"/>
            </w:pPr>
            <w:r>
              <w:t>By default, the l</w:t>
            </w:r>
            <w:r w:rsidRPr="0052328C">
              <w:t>oan acco</w:t>
            </w:r>
            <w:r>
              <w:t>unt currency is displayed as disbursement</w:t>
            </w:r>
            <w:r w:rsidRPr="0052328C">
              <w:t xml:space="preserve"> currency</w:t>
            </w:r>
            <w:r>
              <w:t>. I</w:t>
            </w:r>
            <w:r w:rsidRPr="00BE3E6F">
              <w:t xml:space="preserve">f </w:t>
            </w:r>
            <w:r w:rsidRPr="006D04BF">
              <w:rPr>
                <w:b/>
              </w:rPr>
              <w:t>Multi Currency Configuration</w:t>
            </w:r>
            <w:r w:rsidRPr="00BE3E6F">
              <w:t xml:space="preserve"> is</w:t>
            </w:r>
            <w:r>
              <w:t xml:space="preserve"> set as</w:t>
            </w:r>
            <w:r w:rsidRPr="00BE3E6F">
              <w:t xml:space="preserve"> </w:t>
            </w:r>
            <w:r w:rsidRPr="00BE3E6F">
              <w:rPr>
                <w:b/>
              </w:rPr>
              <w:t>Y</w:t>
            </w:r>
            <w:r w:rsidRPr="00BE3E6F">
              <w:t xml:space="preserve">, it can be modified and if </w:t>
            </w:r>
            <w:r>
              <w:t>it</w:t>
            </w:r>
            <w:r w:rsidRPr="00BE3E6F">
              <w:t xml:space="preserve"> is </w:t>
            </w:r>
            <w:r w:rsidRPr="00BE3E6F">
              <w:rPr>
                <w:b/>
              </w:rPr>
              <w:t>N</w:t>
            </w:r>
            <w:r w:rsidRPr="00BE3E6F">
              <w:t xml:space="preserve">, then </w:t>
            </w:r>
            <w:r>
              <w:t>the default value cannot be modified</w:t>
            </w:r>
            <w:r w:rsidRPr="00BE3E6F">
              <w:t>.</w:t>
            </w:r>
          </w:p>
        </w:tc>
      </w:tr>
      <w:tr w:rsidR="00955442" w:rsidRPr="00224F38" w14:paraId="4F334164" w14:textId="77777777" w:rsidTr="00B04EE7">
        <w:tc>
          <w:tcPr>
            <w:tcW w:w="2732" w:type="dxa"/>
          </w:tcPr>
          <w:p w14:paraId="0BA384F3" w14:textId="77777777" w:rsidR="00955442" w:rsidRPr="00E07AE0" w:rsidRDefault="00955442" w:rsidP="00B04EE7">
            <w:pPr>
              <w:pStyle w:val="TableContents"/>
              <w:keepNext w:val="0"/>
              <w:rPr>
                <w:b/>
              </w:rPr>
            </w:pPr>
            <w:r>
              <w:rPr>
                <w:b/>
              </w:rPr>
              <w:t>Exchange Rate</w:t>
            </w:r>
          </w:p>
        </w:tc>
        <w:tc>
          <w:tcPr>
            <w:tcW w:w="5322" w:type="dxa"/>
          </w:tcPr>
          <w:p w14:paraId="1B301115" w14:textId="77777777" w:rsidR="00955442" w:rsidRDefault="00955442"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1E0C0BF4" w14:textId="77777777" w:rsidR="00955442" w:rsidRPr="00F8797E" w:rsidRDefault="00955442"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w:t>
            </w:r>
            <w:r w:rsidRPr="0056010A">
              <w:t xml:space="preserve">This field is displayed only if </w:t>
            </w:r>
            <w:r w:rsidRPr="0056010A">
              <w:rPr>
                <w:b/>
              </w:rPr>
              <w:t>Multi Currency Configuration</w:t>
            </w:r>
            <w:r w:rsidRPr="0056010A">
              <w:t xml:space="preserve"> at Function Code indicator level is set as </w:t>
            </w:r>
            <w:r w:rsidRPr="0056010A">
              <w:rPr>
                <w:b/>
              </w:rPr>
              <w:t>Y</w:t>
            </w:r>
            <w:r w:rsidRPr="0056010A">
              <w:t>.</w:t>
            </w:r>
          </w:p>
        </w:tc>
      </w:tr>
      <w:tr w:rsidR="00955442" w:rsidRPr="00224F38" w14:paraId="13819273" w14:textId="77777777" w:rsidTr="00B04EE7">
        <w:tc>
          <w:tcPr>
            <w:tcW w:w="2732" w:type="dxa"/>
          </w:tcPr>
          <w:p w14:paraId="7C608A8B" w14:textId="77777777" w:rsidR="00955442" w:rsidRPr="00E07AE0" w:rsidRDefault="00955442" w:rsidP="00B04EE7">
            <w:pPr>
              <w:pStyle w:val="TableContents"/>
              <w:keepNext w:val="0"/>
              <w:rPr>
                <w:b/>
              </w:rPr>
            </w:pPr>
            <w:r>
              <w:rPr>
                <w:b/>
              </w:rPr>
              <w:t>Total Charges</w:t>
            </w:r>
            <w:r w:rsidR="00F21BE2">
              <w:rPr>
                <w:b/>
              </w:rPr>
              <w:t xml:space="preserve"> (LCY)</w:t>
            </w:r>
          </w:p>
        </w:tc>
        <w:tc>
          <w:tcPr>
            <w:tcW w:w="5322" w:type="dxa"/>
          </w:tcPr>
          <w:p w14:paraId="1EAFE1F2" w14:textId="77777777" w:rsidR="00955442" w:rsidRDefault="00955442"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5C7BC6AC" w14:textId="77777777" w:rsidR="00955442" w:rsidRPr="00E07AE0" w:rsidRDefault="00955442" w:rsidP="00B04EE7">
            <w:pPr>
              <w:pStyle w:val="NoteinsideTables"/>
            </w:pPr>
            <w:r w:rsidRPr="0056010A">
              <w:t xml:space="preserve">This field is displayed only if </w:t>
            </w:r>
            <w:r>
              <w:rPr>
                <w:b/>
              </w:rPr>
              <w:t>Total Charges</w:t>
            </w:r>
            <w:r w:rsidRPr="0056010A">
              <w:rPr>
                <w:b/>
              </w:rPr>
              <w:t xml:space="preserve"> Configuration</w:t>
            </w:r>
            <w:r w:rsidRPr="0056010A">
              <w:t xml:space="preserve"> at Function Code indicator level is set as </w:t>
            </w:r>
            <w:r w:rsidRPr="0056010A">
              <w:rPr>
                <w:b/>
              </w:rPr>
              <w:t>Y</w:t>
            </w:r>
            <w:r w:rsidRPr="0056010A">
              <w:t>.</w:t>
            </w:r>
          </w:p>
        </w:tc>
      </w:tr>
      <w:tr w:rsidR="00955442" w:rsidRPr="00224F38" w14:paraId="55CB2AC1" w14:textId="77777777" w:rsidTr="00B04EE7">
        <w:tc>
          <w:tcPr>
            <w:tcW w:w="2732" w:type="dxa"/>
          </w:tcPr>
          <w:p w14:paraId="6CDBF0B5" w14:textId="77777777" w:rsidR="00955442" w:rsidRDefault="00955442" w:rsidP="00B04EE7">
            <w:pPr>
              <w:pStyle w:val="TableContents"/>
              <w:keepNext w:val="0"/>
              <w:rPr>
                <w:b/>
              </w:rPr>
            </w:pPr>
            <w:r>
              <w:rPr>
                <w:b/>
              </w:rPr>
              <w:t>Account Amount</w:t>
            </w:r>
          </w:p>
        </w:tc>
        <w:tc>
          <w:tcPr>
            <w:tcW w:w="5322" w:type="dxa"/>
          </w:tcPr>
          <w:p w14:paraId="4CAE5307" w14:textId="77777777" w:rsidR="00955442" w:rsidRDefault="00955442"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total cash to be disbursed to </w:t>
            </w:r>
            <w:r>
              <w:rPr>
                <w:shd w:val="clear" w:color="auto" w:fill="FFFFFF"/>
              </w:rPr>
              <w:t xml:space="preserve">the </w:t>
            </w:r>
            <w:r w:rsidRPr="00EA1348">
              <w:rPr>
                <w:shd w:val="clear" w:color="auto" w:fill="FFFFFF"/>
              </w:rPr>
              <w:t>c</w:t>
            </w:r>
            <w:r>
              <w:rPr>
                <w:shd w:val="clear" w:color="auto" w:fill="FFFFFF"/>
              </w:rPr>
              <w:t>ustomer in loan account currency.</w:t>
            </w:r>
          </w:p>
          <w:p w14:paraId="56B4165F" w14:textId="77777777" w:rsidR="00955442" w:rsidRPr="00BD2339" w:rsidRDefault="00955442" w:rsidP="00B04EE7">
            <w:pPr>
              <w:pStyle w:val="NoteinsideTables"/>
            </w:pPr>
            <w:r w:rsidRPr="0056010A">
              <w:lastRenderedPageBreak/>
              <w:t xml:space="preserve">This field is displayed only if </w:t>
            </w:r>
            <w:r w:rsidRPr="0056010A">
              <w:rPr>
                <w:b/>
              </w:rPr>
              <w:t>Multi Currency Configuration</w:t>
            </w:r>
            <w:r w:rsidRPr="0056010A">
              <w:t xml:space="preserve"> at Function Code indicator level is set as </w:t>
            </w:r>
            <w:r w:rsidRPr="0056010A">
              <w:rPr>
                <w:b/>
              </w:rPr>
              <w:t>Y</w:t>
            </w:r>
            <w:r w:rsidRPr="0056010A">
              <w:t>.</w:t>
            </w:r>
            <w:r>
              <w:t xml:space="preserve"> </w:t>
            </w:r>
            <w:r w:rsidRPr="007328C9">
              <w:t xml:space="preserve">If </w:t>
            </w:r>
            <w:r>
              <w:t>the l</w:t>
            </w:r>
            <w:r w:rsidRPr="007328C9">
              <w:t xml:space="preserve">oan account currency is different from disbursement currency, then </w:t>
            </w:r>
            <w:r>
              <w:t xml:space="preserve">the </w:t>
            </w:r>
            <w:r w:rsidRPr="007328C9">
              <w:t>system will derive the account amount based on the exchange rate.</w:t>
            </w:r>
          </w:p>
        </w:tc>
      </w:tr>
      <w:tr w:rsidR="00955442" w:rsidRPr="00224F38" w14:paraId="035A9DFD" w14:textId="77777777" w:rsidTr="00B04EE7">
        <w:tc>
          <w:tcPr>
            <w:tcW w:w="2732" w:type="dxa"/>
          </w:tcPr>
          <w:p w14:paraId="6E340BB2" w14:textId="77777777" w:rsidR="00955442" w:rsidRPr="00E07AE0" w:rsidRDefault="00955442" w:rsidP="00B04EE7">
            <w:pPr>
              <w:pStyle w:val="TableContents"/>
              <w:keepNext w:val="0"/>
              <w:rPr>
                <w:b/>
              </w:rPr>
            </w:pPr>
            <w:r>
              <w:rPr>
                <w:b/>
              </w:rPr>
              <w:t>Narrative</w:t>
            </w:r>
          </w:p>
        </w:tc>
        <w:tc>
          <w:tcPr>
            <w:tcW w:w="5322" w:type="dxa"/>
          </w:tcPr>
          <w:p w14:paraId="5DB1A6D8" w14:textId="77777777" w:rsidR="00955442" w:rsidRPr="00E07AE0" w:rsidRDefault="00955442"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676A2F">
              <w:rPr>
                <w:b/>
              </w:rPr>
              <w:t xml:space="preserve">Loan Disbursement </w:t>
            </w:r>
            <w:r>
              <w:rPr>
                <w:b/>
              </w:rPr>
              <w:t>By Cash</w:t>
            </w:r>
            <w:r w:rsidRPr="00010A43">
              <w:rPr>
                <w:b/>
              </w:rPr>
              <w:t xml:space="preserve"> </w:t>
            </w:r>
            <w:r w:rsidRPr="00E567C2">
              <w:rPr>
                <w:shd w:val="clear" w:color="auto" w:fill="FFFFFF"/>
              </w:rPr>
              <w:t xml:space="preserve">and </w:t>
            </w:r>
            <w:r>
              <w:rPr>
                <w:shd w:val="clear" w:color="auto" w:fill="FFFFFF"/>
              </w:rPr>
              <w:t>it can be modified.</w:t>
            </w:r>
          </w:p>
        </w:tc>
      </w:tr>
    </w:tbl>
    <w:p w14:paraId="466BAD81" w14:textId="77777777" w:rsidR="00955442" w:rsidRPr="00A41888" w:rsidRDefault="00955442" w:rsidP="00955442">
      <w:pPr>
        <w:pStyle w:val="Heading1111"/>
        <w:rPr>
          <w:rFonts w:eastAsia="Times New Roman"/>
        </w:rPr>
      </w:pPr>
      <w:bookmarkStart w:id="1535" w:name="_Toc45276974"/>
      <w:r w:rsidRPr="00A41888">
        <w:rPr>
          <w:rFonts w:eastAsia="Times New Roman"/>
        </w:rPr>
        <w:t>Charge Details</w:t>
      </w:r>
      <w:bookmarkEnd w:id="1535"/>
    </w:p>
    <w:p w14:paraId="2BEC095A" w14:textId="77777777" w:rsidR="00955442" w:rsidRDefault="00955442" w:rsidP="00955442">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192F9338" w14:textId="77777777" w:rsidR="00955442" w:rsidRDefault="00955442" w:rsidP="00955442">
      <w:pPr>
        <w:pStyle w:val="Heading1111"/>
        <w:rPr>
          <w:rFonts w:eastAsia="Times New Roman"/>
        </w:rPr>
      </w:pPr>
      <w:bookmarkStart w:id="1536" w:name="_Toc45276975"/>
      <w:r>
        <w:rPr>
          <w:rFonts w:eastAsia="Times New Roman"/>
        </w:rPr>
        <w:t>Denomination Details</w:t>
      </w:r>
      <w:bookmarkEnd w:id="1536"/>
    </w:p>
    <w:p w14:paraId="512F96CC" w14:textId="77777777" w:rsidR="00955442" w:rsidRDefault="00955442" w:rsidP="00955442">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29B8E694" w14:textId="77777777" w:rsidR="00955442" w:rsidRPr="00A41888" w:rsidRDefault="00955442" w:rsidP="00955442">
      <w:pPr>
        <w:pStyle w:val="Heading1111"/>
        <w:rPr>
          <w:rFonts w:eastAsia="Times New Roman"/>
        </w:rPr>
      </w:pPr>
      <w:bookmarkStart w:id="1537" w:name="_Toc45276976"/>
      <w:r>
        <w:rPr>
          <w:rFonts w:eastAsia="Times New Roman"/>
        </w:rPr>
        <w:t>Transaction Submission</w:t>
      </w:r>
      <w:bookmarkEnd w:id="1537"/>
    </w:p>
    <w:p w14:paraId="357286C5" w14:textId="77777777" w:rsidR="00955442" w:rsidRDefault="00955442" w:rsidP="009A2CB6">
      <w:pPr>
        <w:pStyle w:val="NumberedListunder1111"/>
        <w:numPr>
          <w:ilvl w:val="0"/>
          <w:numId w:val="156"/>
        </w:numPr>
      </w:pPr>
      <w:r>
        <w:t xml:space="preserve">Click </w:t>
      </w:r>
      <w:r w:rsidRPr="00B92E65">
        <w:rPr>
          <w:b/>
        </w:rPr>
        <w:t>S</w:t>
      </w:r>
      <w:r w:rsidRPr="009C51C1">
        <w:rPr>
          <w:b/>
        </w:rPr>
        <w:t>ubmit</w:t>
      </w:r>
      <w:r>
        <w:t xml:space="preserve"> to complete the transaction.</w:t>
      </w:r>
    </w:p>
    <w:p w14:paraId="05A90697" w14:textId="77777777" w:rsidR="00955442" w:rsidRDefault="00955442" w:rsidP="00955442">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06E8C39" w14:textId="77777777" w:rsidR="00955442" w:rsidRDefault="00955442" w:rsidP="00955442">
      <w:pPr>
        <w:pStyle w:val="ParaunderHeading1111"/>
      </w:pPr>
      <w:r>
        <w:t xml:space="preserve">The transaction is moved to authorization in case of any approval warning raised when the transaction saves. </w:t>
      </w:r>
      <w:r w:rsidR="00CA6478" w:rsidRPr="001D1913">
        <w:t xml:space="preserve">On transaction submission, the transaction details are handed </w:t>
      </w:r>
      <w:r w:rsidR="002D5DA0" w:rsidRPr="001D1913">
        <w:t>off</w:t>
      </w:r>
      <w:r w:rsidR="00CA6478" w:rsidRPr="001D1913">
        <w:t xml:space="preserve"> to respective product processor to trigger disbursement and on transaction completion</w:t>
      </w:r>
      <w:r>
        <w:t xml:space="preserve">, </w:t>
      </w:r>
      <w:r w:rsidRPr="00E9723D">
        <w:t xml:space="preserve">the </w:t>
      </w:r>
      <w:r>
        <w:t>cash is disbursed successfully to the walk-in customer against the loan account.</w:t>
      </w:r>
    </w:p>
    <w:p w14:paraId="6C06377A" w14:textId="77777777" w:rsidR="00955442" w:rsidRDefault="00955442" w:rsidP="00955442">
      <w:pPr>
        <w:pStyle w:val="Heading111"/>
      </w:pPr>
      <w:bookmarkStart w:id="1538" w:name="_Toc45276977"/>
      <w:bookmarkStart w:id="1539" w:name="_Ref45631261"/>
      <w:bookmarkStart w:id="1540" w:name="_Ref45631265"/>
      <w:bookmarkStart w:id="1541" w:name="_Toc47945512"/>
      <w:bookmarkStart w:id="1542" w:name="_Ref49189941"/>
      <w:bookmarkStart w:id="1543" w:name="_Toc183015827"/>
      <w:r>
        <w:lastRenderedPageBreak/>
        <w:t>Loan Repayment by Cash</w:t>
      </w:r>
      <w:bookmarkEnd w:id="1538"/>
      <w:bookmarkEnd w:id="1539"/>
      <w:bookmarkEnd w:id="1540"/>
      <w:bookmarkEnd w:id="1541"/>
      <w:bookmarkEnd w:id="1542"/>
      <w:bookmarkEnd w:id="1543"/>
    </w:p>
    <w:p w14:paraId="458B3C2E" w14:textId="77777777" w:rsidR="00955442" w:rsidRPr="00010A43" w:rsidRDefault="00955442" w:rsidP="00E33E3F">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accept cash from a walk-in customer to repay the loan amount</w:t>
      </w:r>
      <w:r w:rsidRPr="00D174A5">
        <w:rPr>
          <w:shd w:val="clear" w:color="auto" w:fill="FFFFFF"/>
        </w:rPr>
        <w:t>.</w:t>
      </w:r>
      <w:r>
        <w:rPr>
          <w:shd w:val="clear" w:color="auto" w:fill="FFFFFF"/>
        </w:rPr>
        <w:t xml:space="preserve"> </w:t>
      </w:r>
      <w:r w:rsidRPr="00010A43">
        <w:t xml:space="preserve">To process this screen, type </w:t>
      </w:r>
      <w:r w:rsidRPr="00E56272">
        <w:rPr>
          <w:b/>
        </w:rPr>
        <w:t xml:space="preserve">Loan </w:t>
      </w:r>
      <w:r>
        <w:rPr>
          <w:b/>
        </w:rPr>
        <w:t>Repayment</w:t>
      </w:r>
      <w:r w:rsidRPr="00676A2F">
        <w:rPr>
          <w:b/>
        </w:rPr>
        <w:t xml:space="preserve"> </w:t>
      </w:r>
      <w:r>
        <w:rPr>
          <w:b/>
        </w:rPr>
        <w:t>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9908A1B" w14:textId="77777777" w:rsidR="00955442" w:rsidRPr="00010A43" w:rsidRDefault="00955442" w:rsidP="009A2CB6">
      <w:pPr>
        <w:pStyle w:val="NumberedListunder111"/>
        <w:keepNext/>
        <w:numPr>
          <w:ilvl w:val="0"/>
          <w:numId w:val="157"/>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C5548D">
        <w:t xml:space="preserve"> On Teller Mega Menu, under</w:t>
      </w:r>
      <w:r w:rsidR="00C5548D" w:rsidRPr="00010A43">
        <w:t xml:space="preserve"> </w:t>
      </w:r>
      <w:r w:rsidR="00C5548D">
        <w:rPr>
          <w:b/>
        </w:rPr>
        <w:t>Loan Transactions</w:t>
      </w:r>
      <w:r w:rsidR="00C5548D" w:rsidRPr="00010A43">
        <w:t xml:space="preserve">, click </w:t>
      </w:r>
      <w:r w:rsidR="00C5548D" w:rsidRPr="00E56272">
        <w:rPr>
          <w:b/>
        </w:rPr>
        <w:t xml:space="preserve">Loan </w:t>
      </w:r>
      <w:r w:rsidR="00C5548D">
        <w:rPr>
          <w:b/>
        </w:rPr>
        <w:t>Repayment</w:t>
      </w:r>
      <w:r w:rsidR="00C5548D" w:rsidRPr="00676A2F">
        <w:rPr>
          <w:b/>
        </w:rPr>
        <w:t xml:space="preserve"> </w:t>
      </w:r>
      <w:r w:rsidR="00C5548D">
        <w:rPr>
          <w:b/>
        </w:rPr>
        <w:t>By Cash</w:t>
      </w:r>
      <w:r w:rsidR="00C5548D" w:rsidRPr="00010A43">
        <w:t>.</w:t>
      </w:r>
    </w:p>
    <w:p w14:paraId="090ED5AD" w14:textId="77777777" w:rsidR="00955442" w:rsidRPr="00010A43" w:rsidRDefault="00955442" w:rsidP="0000024A">
      <w:pPr>
        <w:pStyle w:val="StepResultUnderHeading111"/>
        <w:keepNext/>
      </w:pPr>
      <w:r w:rsidRPr="00010A43">
        <w:t xml:space="preserve">The </w:t>
      </w:r>
      <w:r w:rsidRPr="00CE1FCD">
        <w:rPr>
          <w:b/>
        </w:rPr>
        <w:t>Loan Repayment By Cash</w:t>
      </w:r>
      <w:r w:rsidRPr="00010A43">
        <w:t xml:space="preserve"> </w:t>
      </w:r>
      <w:r w:rsidR="004E0AEE">
        <w:t>screen is displayed</w:t>
      </w:r>
      <w:r w:rsidRPr="00010A43">
        <w:t>.</w:t>
      </w:r>
    </w:p>
    <w:p w14:paraId="1927F33D" w14:textId="4F11D4E4" w:rsidR="00955442" w:rsidRDefault="00955442" w:rsidP="00955442">
      <w:pPr>
        <w:pStyle w:val="FigureTableTitleunderHeading111"/>
      </w:pPr>
      <w:r>
        <w:t xml:space="preserve">Figure </w:t>
      </w:r>
      <w:fldSimple w:instr=" SEQ Figure \* ARABIC ">
        <w:r w:rsidR="00B22B13">
          <w:rPr>
            <w:noProof/>
          </w:rPr>
          <w:t>202</w:t>
        </w:r>
      </w:fldSimple>
      <w:r>
        <w:t xml:space="preserve">: </w:t>
      </w:r>
      <w:r w:rsidRPr="002C1CB6">
        <w:t>Loan Repayment By C</w:t>
      </w:r>
      <w:r>
        <w:t>ash</w:t>
      </w:r>
    </w:p>
    <w:p w14:paraId="2CAB3724" w14:textId="34BCDC61" w:rsidR="00955442" w:rsidRDefault="003D4FB7" w:rsidP="00955442">
      <w:pPr>
        <w:pStyle w:val="ParaunderHeading111"/>
        <w:rPr>
          <w:shd w:val="clear" w:color="auto" w:fill="FFFFFF"/>
        </w:rPr>
      </w:pPr>
      <w:r>
        <w:rPr>
          <w:noProof/>
          <w:shd w:val="clear" w:color="auto" w:fill="FFFFFF"/>
        </w:rPr>
        <w:drawing>
          <wp:inline distT="0" distB="0" distL="0" distR="0" wp14:anchorId="16F658C7" wp14:editId="6024EB84">
            <wp:extent cx="5943600" cy="3050153"/>
            <wp:effectExtent l="19050" t="19050" r="19050" b="17145"/>
            <wp:docPr id="36" name="Pictur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application&#10;&#10;Description automatically generated"/>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5945810" cy="3051287"/>
                    </a:xfrm>
                    <a:prstGeom prst="rect">
                      <a:avLst/>
                    </a:prstGeom>
                    <a:ln>
                      <a:solidFill>
                        <a:schemeClr val="tx1"/>
                      </a:solidFill>
                    </a:ln>
                  </pic:spPr>
                </pic:pic>
              </a:graphicData>
            </a:graphic>
          </wp:inline>
        </w:drawing>
      </w:r>
    </w:p>
    <w:p w14:paraId="3F6F1A99" w14:textId="77777777" w:rsidR="00955442" w:rsidRDefault="00955442" w:rsidP="00955442">
      <w:pPr>
        <w:pStyle w:val="Heading1111"/>
      </w:pPr>
      <w:bookmarkStart w:id="1544" w:name="_Toc45276978"/>
      <w:r>
        <w:t>Main Transaction Details</w:t>
      </w:r>
      <w:bookmarkEnd w:id="1544"/>
    </w:p>
    <w:p w14:paraId="245C341A" w14:textId="69404A09" w:rsidR="00955442" w:rsidRPr="00224F38" w:rsidRDefault="00955442" w:rsidP="00955442">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F066C8">
        <w:rPr>
          <w:i/>
          <w:color w:val="00B0F0"/>
        </w:rPr>
        <w:fldChar w:fldCharType="begin"/>
      </w:r>
      <w:r w:rsidRPr="00F066C8">
        <w:rPr>
          <w:i/>
          <w:color w:val="00B0F0"/>
        </w:rPr>
        <w:instrText xml:space="preserve"> REF LoanRePaymentByCash \h  \* MERGEFORMAT </w:instrText>
      </w:r>
      <w:r w:rsidRPr="00F066C8">
        <w:rPr>
          <w:i/>
          <w:color w:val="00B0F0"/>
        </w:rPr>
      </w:r>
      <w:r w:rsidRPr="00F066C8">
        <w:rPr>
          <w:i/>
          <w:color w:val="00B0F0"/>
        </w:rPr>
        <w:fldChar w:fldCharType="separate"/>
      </w:r>
      <w:r w:rsidR="00B22B13" w:rsidRPr="00B22B13">
        <w:rPr>
          <w:i/>
          <w:color w:val="00B0F0"/>
        </w:rPr>
        <w:t>Field Description: Loan Repayment By Cash</w:t>
      </w:r>
      <w:r w:rsidRPr="00F066C8">
        <w:rPr>
          <w:i/>
          <w:color w:val="00B0F0"/>
        </w:rPr>
        <w:fldChar w:fldCharType="end"/>
      </w:r>
      <w:r w:rsidRPr="00224F38">
        <w:t>.</w:t>
      </w:r>
    </w:p>
    <w:p w14:paraId="00479F18" w14:textId="77777777" w:rsidR="00955442" w:rsidRPr="00224F38" w:rsidRDefault="00955442" w:rsidP="00955442">
      <w:pPr>
        <w:pStyle w:val="FigureTableTitleunderHeading1111"/>
      </w:pPr>
      <w:bookmarkStart w:id="1545" w:name="LoanRePaymentByCash"/>
      <w:r w:rsidRPr="00224F38">
        <w:t xml:space="preserve">Field Description: </w:t>
      </w:r>
      <w:r w:rsidRPr="00676A2F">
        <w:t xml:space="preserve">Loan </w:t>
      </w:r>
      <w:r>
        <w:t>Repayment</w:t>
      </w:r>
      <w:r w:rsidRPr="00676A2F">
        <w:t xml:space="preserve"> </w:t>
      </w:r>
      <w:r>
        <w:t>By Cash</w:t>
      </w:r>
      <w:bookmarkEnd w:id="1545"/>
    </w:p>
    <w:tbl>
      <w:tblPr>
        <w:tblStyle w:val="TableGrid2"/>
        <w:tblW w:w="0" w:type="auto"/>
        <w:tblInd w:w="864" w:type="dxa"/>
        <w:tblLook w:val="04A0" w:firstRow="1" w:lastRow="0" w:firstColumn="1" w:lastColumn="0" w:noHBand="0" w:noVBand="1"/>
      </w:tblPr>
      <w:tblGrid>
        <w:gridCol w:w="2732"/>
        <w:gridCol w:w="5322"/>
      </w:tblGrid>
      <w:tr w:rsidR="00955442" w:rsidRPr="00224F38" w14:paraId="179DF70F" w14:textId="77777777" w:rsidTr="00B04EE7">
        <w:trPr>
          <w:tblHeader/>
        </w:trPr>
        <w:tc>
          <w:tcPr>
            <w:tcW w:w="2732" w:type="dxa"/>
          </w:tcPr>
          <w:p w14:paraId="56AF006F" w14:textId="77777777" w:rsidR="00955442" w:rsidRPr="00224F38" w:rsidRDefault="00955442" w:rsidP="00B04EE7">
            <w:pPr>
              <w:pStyle w:val="TableHeader"/>
              <w:keepNext w:val="0"/>
              <w:rPr>
                <w:shd w:val="clear" w:color="auto" w:fill="FFFFFF"/>
              </w:rPr>
            </w:pPr>
            <w:r w:rsidRPr="00224F38">
              <w:rPr>
                <w:shd w:val="clear" w:color="auto" w:fill="FFFFFF"/>
              </w:rPr>
              <w:t>Field</w:t>
            </w:r>
          </w:p>
        </w:tc>
        <w:tc>
          <w:tcPr>
            <w:tcW w:w="5322" w:type="dxa"/>
          </w:tcPr>
          <w:p w14:paraId="12B07C51" w14:textId="77777777" w:rsidR="00955442" w:rsidRPr="00224F38" w:rsidRDefault="00955442" w:rsidP="00B04EE7">
            <w:pPr>
              <w:pStyle w:val="TableHeader"/>
              <w:keepNext w:val="0"/>
              <w:rPr>
                <w:shd w:val="clear" w:color="auto" w:fill="FFFFFF"/>
              </w:rPr>
            </w:pPr>
            <w:r w:rsidRPr="00224F38">
              <w:rPr>
                <w:shd w:val="clear" w:color="auto" w:fill="FFFFFF"/>
              </w:rPr>
              <w:t>Description</w:t>
            </w:r>
          </w:p>
        </w:tc>
      </w:tr>
      <w:tr w:rsidR="00955442" w:rsidRPr="00224F38" w14:paraId="751C68A7" w14:textId="77777777" w:rsidTr="00B04EE7">
        <w:tc>
          <w:tcPr>
            <w:tcW w:w="2732" w:type="dxa"/>
          </w:tcPr>
          <w:p w14:paraId="221BC6CE" w14:textId="77777777" w:rsidR="00955442" w:rsidRPr="001435FE" w:rsidRDefault="00955442" w:rsidP="00B04EE7">
            <w:pPr>
              <w:pStyle w:val="TableContents"/>
              <w:keepNext w:val="0"/>
              <w:rPr>
                <w:b/>
              </w:rPr>
            </w:pPr>
            <w:r>
              <w:rPr>
                <w:b/>
              </w:rPr>
              <w:t>Loan Account</w:t>
            </w:r>
          </w:p>
        </w:tc>
        <w:tc>
          <w:tcPr>
            <w:tcW w:w="5322" w:type="dxa"/>
          </w:tcPr>
          <w:p w14:paraId="1EA683D6" w14:textId="77777777" w:rsidR="00955442" w:rsidRPr="00224F38" w:rsidRDefault="00955442" w:rsidP="00B04EE7">
            <w:pPr>
              <w:pStyle w:val="TableContents"/>
              <w:keepNext w:val="0"/>
            </w:pPr>
            <w:r>
              <w:t xml:space="preserve">Specify the loan account number. When you press </w:t>
            </w:r>
            <w:r w:rsidRPr="005E2126">
              <w:rPr>
                <w:b/>
              </w:rPr>
              <w:t>Tab</w:t>
            </w:r>
            <w:r>
              <w:t xml:space="preserve"> key, the customer details and loan account details will be displayed in the </w:t>
            </w:r>
            <w:r w:rsidRPr="005E2126">
              <w:rPr>
                <w:b/>
              </w:rPr>
              <w:t>Customer Information</w:t>
            </w:r>
            <w:r>
              <w:t xml:space="preserve"> widget.</w:t>
            </w:r>
          </w:p>
        </w:tc>
      </w:tr>
      <w:tr w:rsidR="003506EE" w:rsidRPr="00224F38" w14:paraId="34ACE31F" w14:textId="77777777" w:rsidTr="00B04EE7">
        <w:tc>
          <w:tcPr>
            <w:tcW w:w="2732" w:type="dxa"/>
          </w:tcPr>
          <w:p w14:paraId="5699D4A1" w14:textId="35F6623F" w:rsidR="003506EE" w:rsidRDefault="003506EE" w:rsidP="00B04EE7">
            <w:pPr>
              <w:pStyle w:val="TableContents"/>
              <w:rPr>
                <w:b/>
              </w:rPr>
            </w:pPr>
            <w:r>
              <w:rPr>
                <w:b/>
              </w:rPr>
              <w:lastRenderedPageBreak/>
              <w:t>Account Branch</w:t>
            </w:r>
          </w:p>
        </w:tc>
        <w:tc>
          <w:tcPr>
            <w:tcW w:w="5322" w:type="dxa"/>
          </w:tcPr>
          <w:p w14:paraId="667F1747" w14:textId="320F58D3" w:rsidR="003506EE" w:rsidRDefault="003506EE" w:rsidP="00B04EE7">
            <w:pPr>
              <w:pStyle w:val="TableContents"/>
              <w:rPr>
                <w:shd w:val="clear" w:color="auto" w:fill="FFFFFF"/>
              </w:rPr>
            </w:pPr>
            <w:r w:rsidRPr="003506EE">
              <w:rPr>
                <w:shd w:val="clear" w:color="auto" w:fill="FFFFFF"/>
              </w:rPr>
              <w:t>Specify the branch code</w:t>
            </w:r>
            <w:r w:rsidR="00D12132">
              <w:rPr>
                <w:shd w:val="clear" w:color="auto" w:fill="FFFFFF"/>
              </w:rPr>
              <w:t>.</w:t>
            </w:r>
          </w:p>
        </w:tc>
      </w:tr>
      <w:tr w:rsidR="00806266" w:rsidRPr="00224F38" w14:paraId="08B2633C" w14:textId="77777777" w:rsidTr="00B04EE7">
        <w:tc>
          <w:tcPr>
            <w:tcW w:w="2732" w:type="dxa"/>
          </w:tcPr>
          <w:p w14:paraId="2A6BD875" w14:textId="0E16A227" w:rsidR="00806266" w:rsidRDefault="00806266" w:rsidP="00B04EE7">
            <w:pPr>
              <w:pStyle w:val="TableContents"/>
              <w:rPr>
                <w:b/>
              </w:rPr>
            </w:pPr>
            <w:r>
              <w:rPr>
                <w:b/>
              </w:rPr>
              <w:t>Query</w:t>
            </w:r>
          </w:p>
        </w:tc>
        <w:tc>
          <w:tcPr>
            <w:tcW w:w="5322" w:type="dxa"/>
          </w:tcPr>
          <w:p w14:paraId="065BBEC6" w14:textId="0906E31A" w:rsidR="00806266" w:rsidRPr="003506EE" w:rsidRDefault="00806266" w:rsidP="00B04EE7">
            <w:pPr>
              <w:pStyle w:val="TableContents"/>
              <w:rPr>
                <w:shd w:val="clear" w:color="auto" w:fill="FFFFFF"/>
              </w:rPr>
            </w:pPr>
            <w:r w:rsidRPr="00806266">
              <w:rPr>
                <w:shd w:val="clear" w:color="auto" w:fill="FFFFFF"/>
              </w:rPr>
              <w:t>Click this icon to fetch the details of loan account based on the branch code.</w:t>
            </w:r>
          </w:p>
        </w:tc>
      </w:tr>
      <w:tr w:rsidR="00955442" w:rsidRPr="00224F38" w14:paraId="54E1C7AB" w14:textId="77777777" w:rsidTr="00B04EE7">
        <w:tc>
          <w:tcPr>
            <w:tcW w:w="2732" w:type="dxa"/>
          </w:tcPr>
          <w:p w14:paraId="5DE7CC8C" w14:textId="77777777" w:rsidR="00955442" w:rsidRDefault="00955442" w:rsidP="00B04EE7">
            <w:pPr>
              <w:pStyle w:val="TableContents"/>
              <w:rPr>
                <w:b/>
              </w:rPr>
            </w:pPr>
            <w:r>
              <w:rPr>
                <w:b/>
              </w:rPr>
              <w:t>Repayment Amount</w:t>
            </w:r>
          </w:p>
        </w:tc>
        <w:tc>
          <w:tcPr>
            <w:tcW w:w="5322" w:type="dxa"/>
          </w:tcPr>
          <w:p w14:paraId="209EF6B2" w14:textId="77777777" w:rsidR="00955442" w:rsidRPr="0052328C" w:rsidRDefault="00955442" w:rsidP="00B04EE7">
            <w:pPr>
              <w:pStyle w:val="TableContents"/>
              <w:rPr>
                <w:shd w:val="clear" w:color="auto" w:fill="FFFFFF"/>
              </w:rPr>
            </w:pPr>
            <w:r>
              <w:rPr>
                <w:shd w:val="clear" w:color="auto" w:fill="FFFFFF"/>
              </w:rPr>
              <w:t>Select the repayment currency and specify the repayment amount.</w:t>
            </w:r>
          </w:p>
          <w:p w14:paraId="0D6ACA5B" w14:textId="77777777" w:rsidR="00955442" w:rsidRPr="0052328C" w:rsidRDefault="00955442" w:rsidP="00B04EE7">
            <w:pPr>
              <w:pStyle w:val="NoteinsideTables"/>
            </w:pPr>
            <w:r>
              <w:t>By default, the l</w:t>
            </w:r>
            <w:r w:rsidRPr="0052328C">
              <w:t>oan acco</w:t>
            </w:r>
            <w:r>
              <w:t>unt currency is displayed as repayment</w:t>
            </w:r>
            <w:r w:rsidRPr="0052328C">
              <w:t xml:space="preserve"> currency</w:t>
            </w:r>
            <w:r w:rsidRPr="00BE3E6F">
              <w:t>.</w:t>
            </w:r>
          </w:p>
        </w:tc>
      </w:tr>
      <w:tr w:rsidR="00955442" w:rsidRPr="00224F38" w14:paraId="7AF07CC5" w14:textId="77777777" w:rsidTr="00B04EE7">
        <w:tc>
          <w:tcPr>
            <w:tcW w:w="2732" w:type="dxa"/>
          </w:tcPr>
          <w:p w14:paraId="74B5D751" w14:textId="77777777" w:rsidR="00955442" w:rsidRPr="00E07AE0" w:rsidRDefault="00955442" w:rsidP="00B04EE7">
            <w:pPr>
              <w:pStyle w:val="TableContents"/>
              <w:keepNext w:val="0"/>
              <w:rPr>
                <w:b/>
              </w:rPr>
            </w:pPr>
            <w:r>
              <w:rPr>
                <w:b/>
              </w:rPr>
              <w:t>Exchange Rate</w:t>
            </w:r>
          </w:p>
        </w:tc>
        <w:tc>
          <w:tcPr>
            <w:tcW w:w="5322" w:type="dxa"/>
          </w:tcPr>
          <w:p w14:paraId="7F12235A" w14:textId="77777777" w:rsidR="00955442" w:rsidRDefault="00955442"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75E3274F" w14:textId="77777777" w:rsidR="00955442" w:rsidRDefault="00955442"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p>
          <w:p w14:paraId="2667E608" w14:textId="77777777" w:rsidR="00955442" w:rsidRPr="00F8797E" w:rsidRDefault="00B02AB9"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955442" w:rsidRPr="00224F38" w14:paraId="6DA4ADAF" w14:textId="77777777" w:rsidTr="00B04EE7">
        <w:tc>
          <w:tcPr>
            <w:tcW w:w="2732" w:type="dxa"/>
          </w:tcPr>
          <w:p w14:paraId="76EF96C9" w14:textId="77777777" w:rsidR="00955442" w:rsidRPr="00E07AE0" w:rsidRDefault="00955442" w:rsidP="00B04EE7">
            <w:pPr>
              <w:pStyle w:val="TableContents"/>
              <w:keepNext w:val="0"/>
              <w:rPr>
                <w:b/>
              </w:rPr>
            </w:pPr>
            <w:r>
              <w:rPr>
                <w:b/>
              </w:rPr>
              <w:t>Total Charges</w:t>
            </w:r>
            <w:r w:rsidR="002B5CEE">
              <w:rPr>
                <w:b/>
              </w:rPr>
              <w:t xml:space="preserve"> (LCY)</w:t>
            </w:r>
          </w:p>
        </w:tc>
        <w:tc>
          <w:tcPr>
            <w:tcW w:w="5322" w:type="dxa"/>
          </w:tcPr>
          <w:p w14:paraId="60789BB9" w14:textId="77777777" w:rsidR="00955442" w:rsidRDefault="00955442"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0DFAE80B" w14:textId="77777777" w:rsidR="00955442" w:rsidRPr="00E07AE0" w:rsidRDefault="00B02AB9" w:rsidP="00B92E65">
            <w:pPr>
              <w:pStyle w:val="NoteinsideTables"/>
            </w:pPr>
            <w:r>
              <w:t xml:space="preserve">This field is displayed </w:t>
            </w:r>
            <w:r w:rsidRPr="006A6731">
              <w:t xml:space="preserve">only if </w:t>
            </w:r>
            <w:r>
              <w:rPr>
                <w:b/>
              </w:rPr>
              <w:t>Total Charge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955442" w:rsidRPr="00224F38" w14:paraId="4B035C85" w14:textId="77777777" w:rsidTr="00B04EE7">
        <w:tc>
          <w:tcPr>
            <w:tcW w:w="2732" w:type="dxa"/>
          </w:tcPr>
          <w:p w14:paraId="61A7FB8C" w14:textId="77777777" w:rsidR="00955442" w:rsidRDefault="00955442" w:rsidP="00B04EE7">
            <w:pPr>
              <w:pStyle w:val="TableContents"/>
              <w:keepNext w:val="0"/>
              <w:rPr>
                <w:b/>
              </w:rPr>
            </w:pPr>
            <w:r>
              <w:rPr>
                <w:b/>
              </w:rPr>
              <w:t>Account Amount</w:t>
            </w:r>
          </w:p>
        </w:tc>
        <w:tc>
          <w:tcPr>
            <w:tcW w:w="5322" w:type="dxa"/>
          </w:tcPr>
          <w:p w14:paraId="046A1622" w14:textId="77777777" w:rsidR="00955442" w:rsidRDefault="00955442"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repayment amount in loan account currency.</w:t>
            </w:r>
          </w:p>
          <w:p w14:paraId="74DFDBE2" w14:textId="77777777" w:rsidR="00955442" w:rsidRPr="00BD2339" w:rsidRDefault="002E1D58" w:rsidP="00B04EE7">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rsidR="00955442">
              <w:t xml:space="preserve">. </w:t>
            </w:r>
            <w:r w:rsidR="00955442" w:rsidRPr="007328C9">
              <w:t xml:space="preserve">If </w:t>
            </w:r>
            <w:r w:rsidR="00955442">
              <w:t>the l</w:t>
            </w:r>
            <w:r w:rsidR="00955442" w:rsidRPr="007328C9">
              <w:t xml:space="preserve">oan account currency is different from </w:t>
            </w:r>
            <w:r w:rsidR="00955442">
              <w:t>repayment</w:t>
            </w:r>
            <w:r w:rsidR="00955442" w:rsidRPr="007328C9">
              <w:t xml:space="preserve"> currency, then </w:t>
            </w:r>
            <w:r w:rsidR="00955442">
              <w:t xml:space="preserve">the </w:t>
            </w:r>
            <w:r w:rsidR="00955442" w:rsidRPr="007328C9">
              <w:t>system will derive the account amount based on the exchange rate.</w:t>
            </w:r>
          </w:p>
        </w:tc>
      </w:tr>
      <w:tr w:rsidR="00955442" w:rsidRPr="00224F38" w14:paraId="456D8A98" w14:textId="77777777" w:rsidTr="00B04EE7">
        <w:tc>
          <w:tcPr>
            <w:tcW w:w="2732" w:type="dxa"/>
          </w:tcPr>
          <w:p w14:paraId="5B01380D" w14:textId="77777777" w:rsidR="00955442" w:rsidRPr="00E07AE0" w:rsidRDefault="00955442" w:rsidP="00B04EE7">
            <w:pPr>
              <w:pStyle w:val="TableContents"/>
              <w:keepNext w:val="0"/>
              <w:rPr>
                <w:b/>
              </w:rPr>
            </w:pPr>
            <w:r>
              <w:rPr>
                <w:b/>
              </w:rPr>
              <w:lastRenderedPageBreak/>
              <w:t>Narrative</w:t>
            </w:r>
          </w:p>
        </w:tc>
        <w:tc>
          <w:tcPr>
            <w:tcW w:w="5322" w:type="dxa"/>
          </w:tcPr>
          <w:p w14:paraId="58D02D7A" w14:textId="77777777" w:rsidR="00955442" w:rsidRPr="00E07AE0" w:rsidRDefault="00955442"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676A2F">
              <w:rPr>
                <w:b/>
              </w:rPr>
              <w:t xml:space="preserve">Loan </w:t>
            </w:r>
            <w:r>
              <w:rPr>
                <w:b/>
              </w:rPr>
              <w:t>Repayment</w:t>
            </w:r>
            <w:r w:rsidRPr="00676A2F">
              <w:rPr>
                <w:b/>
              </w:rPr>
              <w:t xml:space="preserve"> </w:t>
            </w:r>
            <w:r>
              <w:rPr>
                <w:b/>
              </w:rPr>
              <w:t>By Cash</w:t>
            </w:r>
            <w:r w:rsidRPr="00010A43">
              <w:rPr>
                <w:b/>
              </w:rPr>
              <w:t xml:space="preserve"> </w:t>
            </w:r>
            <w:r w:rsidRPr="00E567C2">
              <w:rPr>
                <w:shd w:val="clear" w:color="auto" w:fill="FFFFFF"/>
              </w:rPr>
              <w:t xml:space="preserve">and </w:t>
            </w:r>
            <w:r>
              <w:rPr>
                <w:shd w:val="clear" w:color="auto" w:fill="FFFFFF"/>
              </w:rPr>
              <w:t>it can be modified.</w:t>
            </w:r>
          </w:p>
        </w:tc>
      </w:tr>
    </w:tbl>
    <w:p w14:paraId="166ACAEE" w14:textId="77777777" w:rsidR="00955442" w:rsidRPr="00A41888" w:rsidRDefault="00955442" w:rsidP="00955442">
      <w:pPr>
        <w:pStyle w:val="Heading1111"/>
        <w:rPr>
          <w:rFonts w:eastAsia="Times New Roman"/>
        </w:rPr>
      </w:pPr>
      <w:bookmarkStart w:id="1546" w:name="_Toc45276979"/>
      <w:r w:rsidRPr="00A41888">
        <w:rPr>
          <w:rFonts w:eastAsia="Times New Roman"/>
        </w:rPr>
        <w:t>Charge Details</w:t>
      </w:r>
      <w:bookmarkEnd w:id="1546"/>
    </w:p>
    <w:p w14:paraId="19F7BA8B" w14:textId="77777777" w:rsidR="00955442" w:rsidRDefault="00955442" w:rsidP="00955442">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w:t>
      </w:r>
      <w:r w:rsidR="00935989">
        <w:rPr>
          <w:rFonts w:eastAsia="Times New Roman"/>
          <w:i/>
          <w:color w:val="00B0F0"/>
        </w:rPr>
        <w:t>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4FBC352C" w14:textId="77777777" w:rsidR="00955442" w:rsidRDefault="00955442" w:rsidP="00955442">
      <w:pPr>
        <w:pStyle w:val="Heading1111"/>
        <w:rPr>
          <w:rFonts w:eastAsia="Times New Roman"/>
        </w:rPr>
      </w:pPr>
      <w:bookmarkStart w:id="1547" w:name="_Toc45276980"/>
      <w:r>
        <w:rPr>
          <w:rFonts w:eastAsia="Times New Roman"/>
        </w:rPr>
        <w:t>Denomination Details</w:t>
      </w:r>
      <w:bookmarkEnd w:id="1547"/>
    </w:p>
    <w:p w14:paraId="0250A830" w14:textId="77777777" w:rsidR="00955442" w:rsidRDefault="00955442" w:rsidP="00955442">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6B50ECB0" w14:textId="77777777" w:rsidR="00955442" w:rsidRPr="00A41888" w:rsidRDefault="00955442" w:rsidP="00955442">
      <w:pPr>
        <w:pStyle w:val="Heading1111"/>
        <w:rPr>
          <w:rFonts w:eastAsia="Times New Roman"/>
        </w:rPr>
      </w:pPr>
      <w:bookmarkStart w:id="1548" w:name="_Toc45276981"/>
      <w:r>
        <w:rPr>
          <w:rFonts w:eastAsia="Times New Roman"/>
        </w:rPr>
        <w:t>Transaction Submission</w:t>
      </w:r>
      <w:bookmarkEnd w:id="1548"/>
    </w:p>
    <w:p w14:paraId="1A94FF13" w14:textId="77777777" w:rsidR="00955442" w:rsidRDefault="00955442" w:rsidP="009A2CB6">
      <w:pPr>
        <w:pStyle w:val="NumberedListunder1111"/>
        <w:keepNext/>
        <w:numPr>
          <w:ilvl w:val="0"/>
          <w:numId w:val="158"/>
        </w:numPr>
      </w:pPr>
      <w:r>
        <w:t xml:space="preserve">Click </w:t>
      </w:r>
      <w:r w:rsidRPr="00B92E65">
        <w:rPr>
          <w:b/>
        </w:rPr>
        <w:t>Submit</w:t>
      </w:r>
      <w:r>
        <w:t xml:space="preserve"> to complete the transaction.</w:t>
      </w:r>
    </w:p>
    <w:p w14:paraId="610A2BEE" w14:textId="77777777" w:rsidR="00955442" w:rsidRDefault="00955442" w:rsidP="00955442">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5E4433DC" w14:textId="77777777" w:rsidR="00925033" w:rsidRDefault="00955442" w:rsidP="00955442">
      <w:pPr>
        <w:pStyle w:val="ParaunderHeading1111"/>
      </w:pPr>
      <w:r>
        <w:t xml:space="preserve">The transaction is moved to authorization in case of any approval warning raised when the transaction saves. </w:t>
      </w:r>
      <w:r w:rsidR="001D1913" w:rsidRPr="001D1913">
        <w:t xml:space="preserve">On transaction submission, the transaction details are handed </w:t>
      </w:r>
      <w:r w:rsidR="002D5DA0" w:rsidRPr="001D1913">
        <w:t>off</w:t>
      </w:r>
      <w:r w:rsidR="001D1913" w:rsidRPr="001D1913">
        <w:t xml:space="preserve"> to respective product processor to trigger disbursement and on transaction completion, the loan amount is repaid successfully</w:t>
      </w:r>
      <w:r>
        <w:t>.</w:t>
      </w:r>
    </w:p>
    <w:p w14:paraId="7986560F" w14:textId="77777777" w:rsidR="008B1A7F" w:rsidRDefault="008B1A7F" w:rsidP="00E33E3F">
      <w:pPr>
        <w:pStyle w:val="Heading11"/>
        <w:pageBreakBefore/>
      </w:pPr>
      <w:bookmarkStart w:id="1549" w:name="_Toc183015828"/>
      <w:r>
        <w:lastRenderedPageBreak/>
        <w:t>Islamic Transactions</w:t>
      </w:r>
      <w:bookmarkEnd w:id="1549"/>
    </w:p>
    <w:p w14:paraId="31A0872B" w14:textId="77777777" w:rsidR="008B1A7F" w:rsidRDefault="008B1A7F" w:rsidP="008B1A7F">
      <w:pPr>
        <w:pStyle w:val="ParaunderHeading11"/>
      </w:pPr>
      <w:r w:rsidRPr="00994C79">
        <w:t xml:space="preserve">This </w:t>
      </w:r>
      <w:r>
        <w:t>section</w:t>
      </w:r>
      <w:r w:rsidRPr="00994C79">
        <w:t xml:space="preserve"> describes the various screens used to perform the </w:t>
      </w:r>
      <w:r>
        <w:t>Islamic transactions</w:t>
      </w:r>
      <w:r w:rsidRPr="00994C79">
        <w:t xml:space="preserve">. The screens are described in the following </w:t>
      </w:r>
      <w:r>
        <w:t>sub-</w:t>
      </w:r>
      <w:r w:rsidRPr="00994C79">
        <w:t>sections:</w:t>
      </w:r>
    </w:p>
    <w:p w14:paraId="766E5110" w14:textId="77777777" w:rsidR="008B1A7F" w:rsidRPr="00B92E65" w:rsidRDefault="008B1A7F" w:rsidP="008B1A7F">
      <w:pPr>
        <w:pStyle w:val="UnnumberedListunder11"/>
        <w:rPr>
          <w:i/>
        </w:rPr>
      </w:pPr>
      <w:r w:rsidRPr="009C51C1">
        <w:rPr>
          <w:i/>
          <w:color w:val="00B0F0"/>
        </w:rPr>
        <w:fldChar w:fldCharType="begin" w:fldLock="1"/>
      </w:r>
      <w:r w:rsidRPr="0000024A">
        <w:rPr>
          <w:i/>
          <w:color w:val="00B0F0"/>
        </w:rPr>
        <w:instrText xml:space="preserve"> REF _Ref49190843 \h  \* MERGEFORMAT </w:instrText>
      </w:r>
      <w:r w:rsidRPr="009C51C1">
        <w:rPr>
          <w:i/>
          <w:color w:val="00B0F0"/>
        </w:rPr>
      </w:r>
      <w:r w:rsidRPr="009C51C1">
        <w:rPr>
          <w:i/>
          <w:color w:val="00B0F0"/>
        </w:rPr>
        <w:fldChar w:fldCharType="separate"/>
      </w:r>
      <w:r w:rsidRPr="0000024A">
        <w:rPr>
          <w:i/>
          <w:color w:val="00B0F0"/>
        </w:rPr>
        <w:t>2.14.1 Murabaha Payment By Cash</w:t>
      </w:r>
      <w:r w:rsidRPr="009C51C1">
        <w:rPr>
          <w:i/>
          <w:color w:val="00B0F0"/>
        </w:rPr>
        <w:fldChar w:fldCharType="end"/>
      </w:r>
    </w:p>
    <w:p w14:paraId="0128C7DB" w14:textId="77777777" w:rsidR="008B1A7F" w:rsidRPr="00B92E65" w:rsidRDefault="008B1A7F" w:rsidP="008B1A7F">
      <w:pPr>
        <w:pStyle w:val="UnnumberedListunder11"/>
        <w:rPr>
          <w:i/>
        </w:rPr>
      </w:pPr>
      <w:r w:rsidRPr="0000024A">
        <w:rPr>
          <w:i/>
          <w:color w:val="00B0F0"/>
        </w:rPr>
        <w:fldChar w:fldCharType="begin" w:fldLock="1"/>
      </w:r>
      <w:r w:rsidRPr="0000024A">
        <w:rPr>
          <w:i/>
          <w:color w:val="00B0F0"/>
        </w:rPr>
        <w:instrText xml:space="preserve"> REF _Ref49190855 \h  \* MERGEFORMAT </w:instrText>
      </w:r>
      <w:r w:rsidRPr="0000024A">
        <w:rPr>
          <w:i/>
          <w:color w:val="00B0F0"/>
        </w:rPr>
      </w:r>
      <w:r w:rsidRPr="0000024A">
        <w:rPr>
          <w:i/>
          <w:color w:val="00B0F0"/>
        </w:rPr>
        <w:fldChar w:fldCharType="separate"/>
      </w:r>
      <w:r w:rsidRPr="0000024A">
        <w:rPr>
          <w:i/>
          <w:color w:val="00B0F0"/>
        </w:rPr>
        <w:t>2.14.2 Islamic Down Payment By Cash</w:t>
      </w:r>
      <w:r w:rsidRPr="0000024A">
        <w:rPr>
          <w:i/>
          <w:color w:val="00B0F0"/>
        </w:rPr>
        <w:fldChar w:fldCharType="end"/>
      </w:r>
    </w:p>
    <w:p w14:paraId="1487C58C" w14:textId="77777777" w:rsidR="008B1A7F" w:rsidRPr="00B92E65" w:rsidRDefault="008B1A7F" w:rsidP="008B1A7F">
      <w:pPr>
        <w:pStyle w:val="UnnumberedListunder11"/>
        <w:rPr>
          <w:i/>
        </w:rPr>
      </w:pPr>
      <w:r w:rsidRPr="0000024A">
        <w:rPr>
          <w:i/>
          <w:color w:val="00B0F0"/>
        </w:rPr>
        <w:fldChar w:fldCharType="begin" w:fldLock="1"/>
      </w:r>
      <w:r w:rsidRPr="0000024A">
        <w:rPr>
          <w:i/>
          <w:color w:val="00B0F0"/>
        </w:rPr>
        <w:instrText xml:space="preserve"> REF _Ref49190864 \h  \* MERGEFORMAT </w:instrText>
      </w:r>
      <w:r w:rsidRPr="0000024A">
        <w:rPr>
          <w:i/>
          <w:color w:val="00B0F0"/>
        </w:rPr>
      </w:r>
      <w:r w:rsidRPr="0000024A">
        <w:rPr>
          <w:i/>
          <w:color w:val="00B0F0"/>
        </w:rPr>
        <w:fldChar w:fldCharType="separate"/>
      </w:r>
      <w:r w:rsidRPr="0000024A">
        <w:rPr>
          <w:i/>
          <w:color w:val="00B0F0"/>
        </w:rPr>
        <w:t>2.14.3 Islamic TD Account Opening</w:t>
      </w:r>
      <w:r w:rsidRPr="0000024A">
        <w:rPr>
          <w:i/>
          <w:color w:val="00B0F0"/>
        </w:rPr>
        <w:fldChar w:fldCharType="end"/>
      </w:r>
    </w:p>
    <w:p w14:paraId="37B24D0D" w14:textId="77777777" w:rsidR="008B1A7F" w:rsidRDefault="008B1A7F" w:rsidP="008B1A7F">
      <w:pPr>
        <w:pStyle w:val="Heading111"/>
      </w:pPr>
      <w:bookmarkStart w:id="1550" w:name="_Ref49190843"/>
      <w:bookmarkStart w:id="1551" w:name="_Toc183015829"/>
      <w:r w:rsidRPr="00B65098">
        <w:t>Murabaha Payment By Cash</w:t>
      </w:r>
      <w:bookmarkEnd w:id="1550"/>
      <w:bookmarkEnd w:id="1551"/>
    </w:p>
    <w:p w14:paraId="4E42ABC0" w14:textId="77777777" w:rsidR="008B1A7F" w:rsidRPr="00010A43" w:rsidRDefault="008B1A7F" w:rsidP="00C5548D">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accept cash from a walk-in customer to repay the Murabaha loan amount</w:t>
      </w:r>
      <w:r w:rsidRPr="00D174A5">
        <w:rPr>
          <w:shd w:val="clear" w:color="auto" w:fill="FFFFFF"/>
        </w:rPr>
        <w:t>.</w:t>
      </w:r>
      <w:r>
        <w:rPr>
          <w:shd w:val="clear" w:color="auto" w:fill="FFFFFF"/>
        </w:rPr>
        <w:t xml:space="preserve"> </w:t>
      </w:r>
      <w:r w:rsidRPr="00010A43">
        <w:t xml:space="preserve">To process this screen, type </w:t>
      </w:r>
      <w:r w:rsidRPr="001A25E6">
        <w:rPr>
          <w:b/>
        </w:rPr>
        <w:t>Murabaha Payment By Cash</w:t>
      </w:r>
      <w:r>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6EC3B392" w14:textId="77777777" w:rsidR="008B1A7F" w:rsidRPr="00010A43" w:rsidRDefault="008B1A7F" w:rsidP="009A2CB6">
      <w:pPr>
        <w:pStyle w:val="NumberedListunder111"/>
        <w:keepNext/>
        <w:keepLines/>
        <w:numPr>
          <w:ilvl w:val="0"/>
          <w:numId w:val="159"/>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C5548D">
        <w:t xml:space="preserve"> On Teller Mega Menu, under</w:t>
      </w:r>
      <w:r w:rsidR="00C5548D" w:rsidRPr="00010A43">
        <w:t xml:space="preserve"> </w:t>
      </w:r>
      <w:r w:rsidR="00C5548D">
        <w:rPr>
          <w:b/>
        </w:rPr>
        <w:t>Islamic Transactions</w:t>
      </w:r>
      <w:r w:rsidR="00C5548D" w:rsidRPr="00010A43">
        <w:t xml:space="preserve">, click </w:t>
      </w:r>
      <w:r w:rsidR="00C5548D" w:rsidRPr="001A25E6">
        <w:rPr>
          <w:b/>
        </w:rPr>
        <w:t>Murabaha Payment By Cash</w:t>
      </w:r>
      <w:r w:rsidR="00C5548D" w:rsidRPr="00010A43">
        <w:t>.</w:t>
      </w:r>
    </w:p>
    <w:p w14:paraId="64CCEB89" w14:textId="77777777" w:rsidR="008B1A7F" w:rsidRPr="00010A43" w:rsidRDefault="008B1A7F" w:rsidP="0000024A">
      <w:pPr>
        <w:pStyle w:val="StepResultUnderHeading111"/>
        <w:keepNext/>
      </w:pPr>
      <w:r w:rsidRPr="00010A43">
        <w:t xml:space="preserve">The </w:t>
      </w:r>
      <w:r w:rsidRPr="001A25E6">
        <w:rPr>
          <w:b/>
        </w:rPr>
        <w:t>Murabaha Payment By Cash</w:t>
      </w:r>
      <w:r>
        <w:rPr>
          <w:b/>
        </w:rPr>
        <w:t xml:space="preserve"> </w:t>
      </w:r>
      <w:r w:rsidR="004E0AEE">
        <w:t>screen is displayed</w:t>
      </w:r>
      <w:r w:rsidRPr="00010A43">
        <w:t>.</w:t>
      </w:r>
    </w:p>
    <w:p w14:paraId="2474DE95" w14:textId="450D01F1" w:rsidR="008B1A7F" w:rsidRDefault="008B1A7F" w:rsidP="008B1A7F">
      <w:pPr>
        <w:pStyle w:val="FigureTableTitleunderHeading111"/>
      </w:pPr>
      <w:r>
        <w:t xml:space="preserve">Figure </w:t>
      </w:r>
      <w:fldSimple w:instr=" SEQ Figure \* ARABIC ">
        <w:r w:rsidR="00B22B13">
          <w:rPr>
            <w:noProof/>
          </w:rPr>
          <w:t>203</w:t>
        </w:r>
      </w:fldSimple>
      <w:r>
        <w:t xml:space="preserve">: </w:t>
      </w:r>
      <w:r w:rsidRPr="001A25E6">
        <w:t>Murabaha Payment By Cash</w:t>
      </w:r>
    </w:p>
    <w:p w14:paraId="328BBE9D" w14:textId="77777777" w:rsidR="008B1A7F" w:rsidRDefault="00321648" w:rsidP="008B1A7F">
      <w:pPr>
        <w:pStyle w:val="ParaunderHeading111"/>
        <w:rPr>
          <w:shd w:val="clear" w:color="auto" w:fill="FFFFFF"/>
        </w:rPr>
      </w:pPr>
      <w:r>
        <w:rPr>
          <w:noProof/>
          <w:shd w:val="clear" w:color="auto" w:fill="FFFFFF"/>
        </w:rPr>
        <w:drawing>
          <wp:inline distT="0" distB="0" distL="0" distR="0" wp14:anchorId="14FFBFB8" wp14:editId="326AB4A3">
            <wp:extent cx="5573864" cy="3674820"/>
            <wp:effectExtent l="19050" t="19050" r="27305" b="2095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580635" cy="367928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61C67A0" w14:textId="77777777" w:rsidR="008B1A7F" w:rsidRDefault="008B1A7F" w:rsidP="008B1A7F">
      <w:pPr>
        <w:pStyle w:val="Heading1111"/>
      </w:pPr>
      <w:r>
        <w:lastRenderedPageBreak/>
        <w:t>Main Transaction Details</w:t>
      </w:r>
    </w:p>
    <w:p w14:paraId="7AC02FC0" w14:textId="4A7077C8" w:rsidR="008B1A7F" w:rsidRPr="00224F38" w:rsidRDefault="008B1A7F" w:rsidP="008B1A7F">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A46976">
        <w:rPr>
          <w:i/>
          <w:color w:val="00B0F0"/>
        </w:rPr>
        <w:fldChar w:fldCharType="begin"/>
      </w:r>
      <w:r w:rsidRPr="00A46976">
        <w:rPr>
          <w:i/>
          <w:color w:val="00B0F0"/>
        </w:rPr>
        <w:instrText xml:space="preserve"> REF MurabahaCash \h  \* MERGEFORMAT </w:instrText>
      </w:r>
      <w:r w:rsidRPr="00A46976">
        <w:rPr>
          <w:i/>
          <w:color w:val="00B0F0"/>
        </w:rPr>
      </w:r>
      <w:r w:rsidRPr="00A46976">
        <w:rPr>
          <w:i/>
          <w:color w:val="00B0F0"/>
        </w:rPr>
        <w:fldChar w:fldCharType="separate"/>
      </w:r>
      <w:r w:rsidR="00B22B13" w:rsidRPr="00B22B13">
        <w:rPr>
          <w:i/>
          <w:color w:val="00B0F0"/>
        </w:rPr>
        <w:t>Field Description: Murabaha Payment By Cash</w:t>
      </w:r>
      <w:r w:rsidRPr="00A46976">
        <w:rPr>
          <w:i/>
          <w:color w:val="00B0F0"/>
        </w:rPr>
        <w:fldChar w:fldCharType="end"/>
      </w:r>
      <w:r w:rsidRPr="00224F38">
        <w:t>.</w:t>
      </w:r>
    </w:p>
    <w:p w14:paraId="39F4D5A8" w14:textId="77777777" w:rsidR="008B1A7F" w:rsidRPr="00224F38" w:rsidRDefault="008B1A7F" w:rsidP="008B1A7F">
      <w:pPr>
        <w:pStyle w:val="FigureTableTitleunderHeading1111"/>
      </w:pPr>
      <w:bookmarkStart w:id="1552" w:name="MurabahaCash"/>
      <w:r w:rsidRPr="00224F38">
        <w:t xml:space="preserve">Field Description: </w:t>
      </w:r>
      <w:r w:rsidRPr="001969AE">
        <w:t>Murabaha Payment By Cash</w:t>
      </w:r>
      <w:bookmarkEnd w:id="1552"/>
    </w:p>
    <w:tbl>
      <w:tblPr>
        <w:tblStyle w:val="TableGrid2"/>
        <w:tblW w:w="0" w:type="auto"/>
        <w:tblInd w:w="864" w:type="dxa"/>
        <w:tblLook w:val="04A0" w:firstRow="1" w:lastRow="0" w:firstColumn="1" w:lastColumn="0" w:noHBand="0" w:noVBand="1"/>
      </w:tblPr>
      <w:tblGrid>
        <w:gridCol w:w="2732"/>
        <w:gridCol w:w="5322"/>
      </w:tblGrid>
      <w:tr w:rsidR="008B1A7F" w:rsidRPr="00224F38" w14:paraId="5FB8B956" w14:textId="77777777" w:rsidTr="00B04EE7">
        <w:trPr>
          <w:tblHeader/>
        </w:trPr>
        <w:tc>
          <w:tcPr>
            <w:tcW w:w="2732" w:type="dxa"/>
          </w:tcPr>
          <w:p w14:paraId="00B56015" w14:textId="77777777" w:rsidR="008B1A7F" w:rsidRPr="00224F38" w:rsidRDefault="008B1A7F" w:rsidP="00B04EE7">
            <w:pPr>
              <w:pStyle w:val="TableHeader"/>
              <w:keepNext w:val="0"/>
              <w:rPr>
                <w:shd w:val="clear" w:color="auto" w:fill="FFFFFF"/>
              </w:rPr>
            </w:pPr>
            <w:r w:rsidRPr="00224F38">
              <w:rPr>
                <w:shd w:val="clear" w:color="auto" w:fill="FFFFFF"/>
              </w:rPr>
              <w:t>Field</w:t>
            </w:r>
          </w:p>
        </w:tc>
        <w:tc>
          <w:tcPr>
            <w:tcW w:w="5322" w:type="dxa"/>
          </w:tcPr>
          <w:p w14:paraId="4933B522" w14:textId="77777777" w:rsidR="008B1A7F" w:rsidRPr="00224F38" w:rsidRDefault="008B1A7F" w:rsidP="00B04EE7">
            <w:pPr>
              <w:pStyle w:val="TableHeader"/>
              <w:keepNext w:val="0"/>
              <w:rPr>
                <w:shd w:val="clear" w:color="auto" w:fill="FFFFFF"/>
              </w:rPr>
            </w:pPr>
            <w:r w:rsidRPr="00224F38">
              <w:rPr>
                <w:shd w:val="clear" w:color="auto" w:fill="FFFFFF"/>
              </w:rPr>
              <w:t>Description</w:t>
            </w:r>
          </w:p>
        </w:tc>
      </w:tr>
      <w:tr w:rsidR="008B1A7F" w:rsidRPr="00224F38" w14:paraId="74B0FD74" w14:textId="77777777" w:rsidTr="00B04EE7">
        <w:tc>
          <w:tcPr>
            <w:tcW w:w="2732" w:type="dxa"/>
          </w:tcPr>
          <w:p w14:paraId="4CAAF155" w14:textId="77777777" w:rsidR="008B1A7F" w:rsidRPr="001435FE" w:rsidRDefault="008B1A7F" w:rsidP="00B04EE7">
            <w:pPr>
              <w:pStyle w:val="TableContents"/>
              <w:keepNext w:val="0"/>
              <w:rPr>
                <w:b/>
              </w:rPr>
            </w:pPr>
            <w:r w:rsidRPr="00515EA2">
              <w:rPr>
                <w:b/>
              </w:rPr>
              <w:t xml:space="preserve">Murabaha </w:t>
            </w:r>
            <w:r>
              <w:rPr>
                <w:b/>
              </w:rPr>
              <w:t>Account</w:t>
            </w:r>
          </w:p>
        </w:tc>
        <w:tc>
          <w:tcPr>
            <w:tcW w:w="5322" w:type="dxa"/>
          </w:tcPr>
          <w:p w14:paraId="54F92298" w14:textId="77777777" w:rsidR="008B1A7F" w:rsidRPr="00224F38" w:rsidRDefault="008B1A7F" w:rsidP="00B04EE7">
            <w:pPr>
              <w:pStyle w:val="TableContents"/>
              <w:keepNext w:val="0"/>
            </w:pPr>
            <w:r>
              <w:t xml:space="preserve">Specify the </w:t>
            </w:r>
            <w:proofErr w:type="spellStart"/>
            <w:r>
              <w:t>murabaha</w:t>
            </w:r>
            <w:proofErr w:type="spellEnd"/>
            <w:r>
              <w:t xml:space="preserve"> account number. When you press </w:t>
            </w:r>
            <w:r w:rsidRPr="005E2126">
              <w:rPr>
                <w:b/>
              </w:rPr>
              <w:t>Tab</w:t>
            </w:r>
            <w:r>
              <w:t xml:space="preserve"> key, the customer details and </w:t>
            </w:r>
            <w:proofErr w:type="spellStart"/>
            <w:r>
              <w:t>murabaha</w:t>
            </w:r>
            <w:proofErr w:type="spellEnd"/>
            <w:r>
              <w:t xml:space="preserve"> account details will be displayed in the </w:t>
            </w:r>
            <w:r w:rsidRPr="005E2126">
              <w:rPr>
                <w:b/>
              </w:rPr>
              <w:t>Customer Information</w:t>
            </w:r>
            <w:r>
              <w:t xml:space="preserve"> widget.</w:t>
            </w:r>
          </w:p>
        </w:tc>
      </w:tr>
      <w:tr w:rsidR="008B1A7F" w:rsidRPr="00224F38" w14:paraId="1BDC0E8A" w14:textId="77777777" w:rsidTr="00B04EE7">
        <w:tc>
          <w:tcPr>
            <w:tcW w:w="2732" w:type="dxa"/>
          </w:tcPr>
          <w:p w14:paraId="44F83BFC" w14:textId="77777777" w:rsidR="008B1A7F" w:rsidRDefault="008B1A7F" w:rsidP="00B04EE7">
            <w:pPr>
              <w:pStyle w:val="TableContents"/>
              <w:rPr>
                <w:b/>
              </w:rPr>
            </w:pPr>
            <w:r>
              <w:rPr>
                <w:b/>
              </w:rPr>
              <w:t>Repayment Amount</w:t>
            </w:r>
          </w:p>
        </w:tc>
        <w:tc>
          <w:tcPr>
            <w:tcW w:w="5322" w:type="dxa"/>
          </w:tcPr>
          <w:p w14:paraId="0221FB4E" w14:textId="77777777" w:rsidR="008B1A7F" w:rsidRPr="0052328C" w:rsidRDefault="008B1A7F" w:rsidP="00B04EE7">
            <w:pPr>
              <w:pStyle w:val="TableContents"/>
              <w:rPr>
                <w:shd w:val="clear" w:color="auto" w:fill="FFFFFF"/>
              </w:rPr>
            </w:pPr>
            <w:r>
              <w:rPr>
                <w:shd w:val="clear" w:color="auto" w:fill="FFFFFF"/>
              </w:rPr>
              <w:t>Select the repayment currency and specify the repayment amount.</w:t>
            </w:r>
          </w:p>
          <w:p w14:paraId="6CB2A11F" w14:textId="77777777" w:rsidR="008B1A7F" w:rsidRPr="0052328C" w:rsidRDefault="008B1A7F" w:rsidP="00B04EE7">
            <w:pPr>
              <w:pStyle w:val="NoteinsideTables"/>
            </w:pPr>
            <w:r>
              <w:t>By default, the repayment currency is displayed as financing account</w:t>
            </w:r>
            <w:r w:rsidRPr="0052328C">
              <w:t xml:space="preserve"> currency</w:t>
            </w:r>
            <w:r w:rsidRPr="00BE3E6F">
              <w:t>.</w:t>
            </w:r>
            <w:r>
              <w:t xml:space="preserve"> I</w:t>
            </w:r>
            <w:r w:rsidRPr="00BE3E6F">
              <w:t>f</w:t>
            </w:r>
            <w:r>
              <w:t xml:space="preserve"> the</w:t>
            </w:r>
            <w:r w:rsidRPr="00BE3E6F">
              <w:t xml:space="preserve"> </w:t>
            </w:r>
            <w:r w:rsidRPr="00730F6A">
              <w:rPr>
                <w:b/>
              </w:rPr>
              <w:t>Multi Currency Configuration</w:t>
            </w:r>
            <w:r>
              <w:t xml:space="preserve"> </w:t>
            </w:r>
            <w:r w:rsidRPr="004517AA">
              <w:t>at Function Code indicator level</w:t>
            </w:r>
            <w:r w:rsidRPr="00BE3E6F">
              <w:t xml:space="preserve"> is</w:t>
            </w:r>
            <w:r>
              <w:t xml:space="preserve"> set as</w:t>
            </w:r>
            <w:r w:rsidRPr="00BE3E6F">
              <w:t xml:space="preserve"> </w:t>
            </w:r>
            <w:r w:rsidRPr="00BE3E6F">
              <w:rPr>
                <w:b/>
              </w:rPr>
              <w:t>Y</w:t>
            </w:r>
            <w:r w:rsidRPr="00BE3E6F">
              <w:t>, it can be modified</w:t>
            </w:r>
            <w:r>
              <w:t>,</w:t>
            </w:r>
            <w:r w:rsidRPr="00BE3E6F">
              <w:t xml:space="preserve"> and if </w:t>
            </w:r>
            <w:r>
              <w:t>it</w:t>
            </w:r>
            <w:r w:rsidRPr="00BE3E6F">
              <w:t xml:space="preserve"> is </w:t>
            </w:r>
            <w:r w:rsidRPr="00BE3E6F">
              <w:rPr>
                <w:b/>
              </w:rPr>
              <w:t>N</w:t>
            </w:r>
            <w:r w:rsidRPr="00BE3E6F">
              <w:t xml:space="preserve">, then </w:t>
            </w:r>
            <w:r>
              <w:t>the default value cannot be modified</w:t>
            </w:r>
            <w:r w:rsidRPr="00BE3E6F">
              <w:t>.</w:t>
            </w:r>
          </w:p>
        </w:tc>
      </w:tr>
      <w:tr w:rsidR="008B1A7F" w:rsidRPr="00224F38" w14:paraId="34AEB8F3" w14:textId="77777777" w:rsidTr="00B04EE7">
        <w:tc>
          <w:tcPr>
            <w:tcW w:w="2732" w:type="dxa"/>
          </w:tcPr>
          <w:p w14:paraId="64267A4E" w14:textId="77777777" w:rsidR="008B1A7F" w:rsidRPr="00E07AE0" w:rsidRDefault="008B1A7F" w:rsidP="00B04EE7">
            <w:pPr>
              <w:pStyle w:val="TableContents"/>
              <w:keepNext w:val="0"/>
              <w:rPr>
                <w:b/>
              </w:rPr>
            </w:pPr>
            <w:r>
              <w:rPr>
                <w:b/>
              </w:rPr>
              <w:t>Exchange Rate</w:t>
            </w:r>
          </w:p>
        </w:tc>
        <w:tc>
          <w:tcPr>
            <w:tcW w:w="5322" w:type="dxa"/>
          </w:tcPr>
          <w:p w14:paraId="332EE8B0" w14:textId="77777777" w:rsidR="008B1A7F" w:rsidRDefault="008B1A7F"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29A1866C" w14:textId="77777777" w:rsidR="008B1A7F" w:rsidRPr="00F8797E" w:rsidRDefault="008B1A7F"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w:t>
            </w: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8B1A7F" w:rsidRPr="00224F38" w14:paraId="48357282" w14:textId="77777777" w:rsidTr="00B04EE7">
        <w:tc>
          <w:tcPr>
            <w:tcW w:w="2732" w:type="dxa"/>
          </w:tcPr>
          <w:p w14:paraId="2DFA0258" w14:textId="77777777" w:rsidR="008B1A7F" w:rsidRPr="00E07AE0" w:rsidRDefault="0053671A" w:rsidP="00B04EE7">
            <w:pPr>
              <w:pStyle w:val="TableContents"/>
              <w:keepNext w:val="0"/>
              <w:rPr>
                <w:b/>
              </w:rPr>
            </w:pPr>
            <w:r>
              <w:rPr>
                <w:b/>
              </w:rPr>
              <w:t>Total Charge Amount</w:t>
            </w:r>
          </w:p>
        </w:tc>
        <w:tc>
          <w:tcPr>
            <w:tcW w:w="5322" w:type="dxa"/>
          </w:tcPr>
          <w:p w14:paraId="6B38A90E" w14:textId="77777777" w:rsidR="008B1A7F" w:rsidRDefault="008B1A7F"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77BA7C0A" w14:textId="77777777" w:rsidR="008B1A7F" w:rsidRPr="00E07AE0" w:rsidRDefault="008B1A7F" w:rsidP="00B04EE7">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8B1A7F" w:rsidRPr="00224F38" w14:paraId="57FE87F7" w14:textId="77777777" w:rsidTr="00B04EE7">
        <w:tc>
          <w:tcPr>
            <w:tcW w:w="2732" w:type="dxa"/>
          </w:tcPr>
          <w:p w14:paraId="4576CE33" w14:textId="77777777" w:rsidR="008B1A7F" w:rsidRDefault="008B1A7F" w:rsidP="00B04EE7">
            <w:pPr>
              <w:pStyle w:val="TableContents"/>
              <w:keepNext w:val="0"/>
              <w:rPr>
                <w:b/>
              </w:rPr>
            </w:pPr>
            <w:r>
              <w:rPr>
                <w:b/>
              </w:rPr>
              <w:lastRenderedPageBreak/>
              <w:t>Account Amount</w:t>
            </w:r>
          </w:p>
        </w:tc>
        <w:tc>
          <w:tcPr>
            <w:tcW w:w="5322" w:type="dxa"/>
          </w:tcPr>
          <w:p w14:paraId="79D166B8" w14:textId="77777777" w:rsidR="008B1A7F" w:rsidRDefault="008B1A7F"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 xml:space="preserve">repayment amount in loan account currency. </w:t>
            </w:r>
            <w:r w:rsidRPr="008D2714">
              <w:rPr>
                <w:shd w:val="clear" w:color="auto" w:fill="FFFFFF"/>
              </w:rPr>
              <w:t xml:space="preserve">This amount will be derived based on the </w:t>
            </w:r>
            <w:r>
              <w:rPr>
                <w:b/>
              </w:rPr>
              <w:t>Repayment Amount</w:t>
            </w:r>
            <w:r w:rsidRPr="008D2714">
              <w:rPr>
                <w:shd w:val="clear" w:color="auto" w:fill="FFFFFF"/>
              </w:rPr>
              <w:t xml:space="preserve"> </w:t>
            </w:r>
            <w:r>
              <w:rPr>
                <w:shd w:val="clear" w:color="auto" w:fill="FFFFFF"/>
              </w:rPr>
              <w:t xml:space="preserve">and </w:t>
            </w:r>
            <w:r>
              <w:rPr>
                <w:b/>
              </w:rPr>
              <w:t>Exchange Rate</w:t>
            </w:r>
            <w:r w:rsidRPr="008D2714">
              <w:rPr>
                <w:shd w:val="clear" w:color="auto" w:fill="FFFFFF"/>
              </w:rPr>
              <w:t>.</w:t>
            </w:r>
          </w:p>
          <w:p w14:paraId="715EAC22" w14:textId="77777777" w:rsidR="008B1A7F" w:rsidRPr="00BD2339" w:rsidRDefault="008B1A7F" w:rsidP="00B04EE7">
            <w:pPr>
              <w:pStyle w:val="NoteinsideTables"/>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8B1A7F" w:rsidRPr="00224F38" w14:paraId="4F70DA33" w14:textId="77777777" w:rsidTr="00B04EE7">
        <w:tc>
          <w:tcPr>
            <w:tcW w:w="2732" w:type="dxa"/>
          </w:tcPr>
          <w:p w14:paraId="5AB2F30F" w14:textId="77777777" w:rsidR="008B1A7F" w:rsidRPr="00E07AE0" w:rsidRDefault="008B1A7F" w:rsidP="00B04EE7">
            <w:pPr>
              <w:pStyle w:val="TableContents"/>
              <w:keepNext w:val="0"/>
              <w:rPr>
                <w:b/>
              </w:rPr>
            </w:pPr>
            <w:r>
              <w:rPr>
                <w:b/>
              </w:rPr>
              <w:t>Narrative</w:t>
            </w:r>
          </w:p>
        </w:tc>
        <w:tc>
          <w:tcPr>
            <w:tcW w:w="5322" w:type="dxa"/>
          </w:tcPr>
          <w:p w14:paraId="1E23689C" w14:textId="77777777" w:rsidR="008B1A7F" w:rsidRPr="00E07AE0" w:rsidRDefault="008B1A7F"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6A0F62">
              <w:rPr>
                <w:b/>
              </w:rPr>
              <w:t xml:space="preserve">Murabaha Payment By Cash </w:t>
            </w:r>
            <w:r w:rsidRPr="00E567C2">
              <w:rPr>
                <w:shd w:val="clear" w:color="auto" w:fill="FFFFFF"/>
              </w:rPr>
              <w:t xml:space="preserve">and </w:t>
            </w:r>
            <w:r>
              <w:rPr>
                <w:shd w:val="clear" w:color="auto" w:fill="FFFFFF"/>
              </w:rPr>
              <w:t>it can be modified.</w:t>
            </w:r>
          </w:p>
        </w:tc>
      </w:tr>
    </w:tbl>
    <w:p w14:paraId="376FB2D7" w14:textId="77777777" w:rsidR="008B1A7F" w:rsidRPr="00A41888" w:rsidRDefault="008B1A7F" w:rsidP="008B1A7F">
      <w:pPr>
        <w:pStyle w:val="Heading1111"/>
        <w:rPr>
          <w:rFonts w:eastAsia="Times New Roman"/>
        </w:rPr>
      </w:pPr>
      <w:r w:rsidRPr="00A41888">
        <w:rPr>
          <w:rFonts w:eastAsia="Times New Roman"/>
        </w:rPr>
        <w:t>Charge Details</w:t>
      </w:r>
    </w:p>
    <w:p w14:paraId="532CB38D" w14:textId="77777777" w:rsidR="008B1A7F" w:rsidRDefault="008B1A7F" w:rsidP="008B1A7F">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74F11311" w14:textId="77777777" w:rsidR="008B1A7F" w:rsidRDefault="008B1A7F" w:rsidP="008B1A7F">
      <w:pPr>
        <w:pStyle w:val="Heading1111"/>
        <w:rPr>
          <w:rFonts w:eastAsia="Times New Roman"/>
        </w:rPr>
      </w:pPr>
      <w:r>
        <w:rPr>
          <w:rFonts w:eastAsia="Times New Roman"/>
        </w:rPr>
        <w:t>Denomination Details</w:t>
      </w:r>
    </w:p>
    <w:p w14:paraId="5F757420" w14:textId="77777777" w:rsidR="008B1A7F" w:rsidRDefault="008B1A7F" w:rsidP="008B1A7F">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37F4E0B1" w14:textId="77777777" w:rsidR="008B1A7F" w:rsidRPr="00A41888" w:rsidRDefault="008B1A7F" w:rsidP="008B1A7F">
      <w:pPr>
        <w:pStyle w:val="Heading1111"/>
        <w:rPr>
          <w:rFonts w:eastAsia="Times New Roman"/>
        </w:rPr>
      </w:pPr>
      <w:r>
        <w:rPr>
          <w:rFonts w:eastAsia="Times New Roman"/>
        </w:rPr>
        <w:t>Transaction Submission</w:t>
      </w:r>
    </w:p>
    <w:p w14:paraId="485CC3D0" w14:textId="77777777" w:rsidR="008B1A7F" w:rsidRDefault="008B1A7F" w:rsidP="009A2CB6">
      <w:pPr>
        <w:pStyle w:val="NumberedListunder1111"/>
        <w:numPr>
          <w:ilvl w:val="0"/>
          <w:numId w:val="160"/>
        </w:numPr>
      </w:pPr>
      <w:r>
        <w:t xml:space="preserve">Click </w:t>
      </w:r>
      <w:r w:rsidRPr="00B92E65">
        <w:rPr>
          <w:b/>
        </w:rPr>
        <w:t>Submit</w:t>
      </w:r>
      <w:r>
        <w:t xml:space="preserve"> to complete the transaction.</w:t>
      </w:r>
    </w:p>
    <w:p w14:paraId="29D0D06A" w14:textId="77777777" w:rsidR="008B1A7F" w:rsidRDefault="008B1A7F" w:rsidP="008B1A7F">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AD841C8" w14:textId="77777777" w:rsidR="008B1A7F" w:rsidRDefault="008B1A7F" w:rsidP="008B1A7F">
      <w:pPr>
        <w:pStyle w:val="ParaunderHeading1111"/>
      </w:pPr>
      <w:r>
        <w:t xml:space="preserve">The transaction is moved to authorization in case of any approval warning raised when the transaction saves. On transaction completion, </w:t>
      </w:r>
      <w:r w:rsidRPr="002A4388">
        <w:t>the loan repayment details are handed off to Islamic Financing module using Payment service</w:t>
      </w:r>
      <w:r>
        <w:t xml:space="preserve">. </w:t>
      </w:r>
      <w:r w:rsidR="00842DD6" w:rsidRPr="00842DD6">
        <w:t>It is accomplished by handing off the entries to Accounting system (Dr Cash GL and Cr Int. Bridge GL) as maintained in Accounting Definition screen, and the system updates the Till cash position</w:t>
      </w:r>
      <w:r>
        <w:t>.</w:t>
      </w:r>
    </w:p>
    <w:p w14:paraId="6560763D" w14:textId="77777777" w:rsidR="008B1A7F" w:rsidRDefault="008B1A7F">
      <w:pPr>
        <w:pStyle w:val="Heading111"/>
      </w:pPr>
      <w:bookmarkStart w:id="1553" w:name="_Ref49190855"/>
      <w:bookmarkStart w:id="1554" w:name="_Toc183015830"/>
      <w:r>
        <w:lastRenderedPageBreak/>
        <w:t>Islamic Down</w:t>
      </w:r>
      <w:r w:rsidRPr="00B65098">
        <w:t xml:space="preserve"> Payment By Cash</w:t>
      </w:r>
      <w:bookmarkEnd w:id="1553"/>
      <w:bookmarkEnd w:id="1554"/>
    </w:p>
    <w:p w14:paraId="40A4E12B" w14:textId="77777777" w:rsidR="008B1A7F" w:rsidRPr="00010A43" w:rsidRDefault="008B1A7F" w:rsidP="0000024A">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make down payment by cash for an Islamic loan amount</w:t>
      </w:r>
      <w:r w:rsidRPr="00D174A5">
        <w:rPr>
          <w:shd w:val="clear" w:color="auto" w:fill="FFFFFF"/>
        </w:rPr>
        <w:t>.</w:t>
      </w:r>
      <w:r>
        <w:rPr>
          <w:shd w:val="clear" w:color="auto" w:fill="FFFFFF"/>
        </w:rPr>
        <w:t xml:space="preserve"> </w:t>
      </w:r>
      <w:r w:rsidRPr="00010A43">
        <w:t xml:space="preserve">To process this screen, type </w:t>
      </w:r>
      <w:r>
        <w:rPr>
          <w:b/>
        </w:rPr>
        <w:t>Islamic Down</w:t>
      </w:r>
      <w:r w:rsidRPr="001A25E6">
        <w:rPr>
          <w:b/>
        </w:rPr>
        <w:t xml:space="preserve"> Payment By Cash</w:t>
      </w:r>
      <w:r>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105F14C0" w14:textId="77777777" w:rsidR="008B1A7F" w:rsidRPr="00010A43" w:rsidRDefault="008B1A7F" w:rsidP="009A2CB6">
      <w:pPr>
        <w:pStyle w:val="NumberedListunder111"/>
        <w:numPr>
          <w:ilvl w:val="0"/>
          <w:numId w:val="161"/>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841D89">
        <w:t xml:space="preserve"> On Teller Mega Menu, under</w:t>
      </w:r>
      <w:r w:rsidR="00841D89" w:rsidRPr="00010A43">
        <w:t xml:space="preserve"> </w:t>
      </w:r>
      <w:r w:rsidR="00841D89">
        <w:rPr>
          <w:b/>
        </w:rPr>
        <w:t>Islamic Transactions</w:t>
      </w:r>
      <w:r w:rsidR="00841D89" w:rsidRPr="00010A43">
        <w:t xml:space="preserve">, click </w:t>
      </w:r>
      <w:r w:rsidR="00841D89">
        <w:rPr>
          <w:b/>
        </w:rPr>
        <w:t>Islamic Down</w:t>
      </w:r>
      <w:r w:rsidR="00841D89" w:rsidRPr="001A25E6">
        <w:rPr>
          <w:b/>
        </w:rPr>
        <w:t xml:space="preserve"> Payment By Cash</w:t>
      </w:r>
      <w:r w:rsidR="00841D89" w:rsidRPr="00010A43">
        <w:t>.</w:t>
      </w:r>
    </w:p>
    <w:p w14:paraId="2AABD355" w14:textId="77777777" w:rsidR="008B1A7F" w:rsidRPr="00010A43" w:rsidRDefault="008B1A7F" w:rsidP="008B1A7F">
      <w:pPr>
        <w:pStyle w:val="StepResultUnderHeading111"/>
      </w:pPr>
      <w:r w:rsidRPr="00010A43">
        <w:t xml:space="preserve">The </w:t>
      </w:r>
      <w:r>
        <w:rPr>
          <w:b/>
        </w:rPr>
        <w:t>Islamic Down</w:t>
      </w:r>
      <w:r w:rsidRPr="001A25E6">
        <w:rPr>
          <w:b/>
        </w:rPr>
        <w:t xml:space="preserve"> Payment By Cash</w:t>
      </w:r>
      <w:r>
        <w:rPr>
          <w:b/>
        </w:rPr>
        <w:t xml:space="preserve"> </w:t>
      </w:r>
      <w:r w:rsidR="004E0AEE">
        <w:t>screen is displayed</w:t>
      </w:r>
      <w:r w:rsidRPr="00010A43">
        <w:t>.</w:t>
      </w:r>
    </w:p>
    <w:p w14:paraId="1CD72598" w14:textId="464D6FDB" w:rsidR="008B1A7F" w:rsidRDefault="008B1A7F" w:rsidP="008B1A7F">
      <w:pPr>
        <w:pStyle w:val="FigureTableTitleunderHeading111"/>
      </w:pPr>
      <w:r>
        <w:t xml:space="preserve">Figure </w:t>
      </w:r>
      <w:fldSimple w:instr=" SEQ Figure \* ARABIC ">
        <w:r w:rsidR="00B22B13">
          <w:rPr>
            <w:noProof/>
          </w:rPr>
          <w:t>204</w:t>
        </w:r>
      </w:fldSimple>
      <w:r>
        <w:t xml:space="preserve">: </w:t>
      </w:r>
      <w:r w:rsidRPr="000E142C">
        <w:t xml:space="preserve">Islamic Down </w:t>
      </w:r>
      <w:r w:rsidRPr="001A25E6">
        <w:t>Payment By Cash</w:t>
      </w:r>
    </w:p>
    <w:p w14:paraId="04C9F72A" w14:textId="77777777" w:rsidR="008B1A7F" w:rsidRDefault="00C677DB" w:rsidP="008B1A7F">
      <w:pPr>
        <w:pStyle w:val="ParaunderHeading111"/>
        <w:rPr>
          <w:shd w:val="clear" w:color="auto" w:fill="FFFFFF"/>
        </w:rPr>
      </w:pPr>
      <w:r>
        <w:rPr>
          <w:noProof/>
          <w:shd w:val="clear" w:color="auto" w:fill="FFFFFF"/>
        </w:rPr>
        <w:drawing>
          <wp:inline distT="0" distB="0" distL="0" distR="0" wp14:anchorId="42A08CEF" wp14:editId="244B7DC0">
            <wp:extent cx="5597718" cy="3521763"/>
            <wp:effectExtent l="19050" t="19050" r="22225" b="2159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604064" cy="35257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31BA98C" w14:textId="77777777" w:rsidR="008B1A7F" w:rsidRDefault="008B1A7F" w:rsidP="008B1A7F">
      <w:pPr>
        <w:pStyle w:val="Heading1111"/>
      </w:pPr>
      <w:r>
        <w:t>Main Transaction Details</w:t>
      </w:r>
    </w:p>
    <w:p w14:paraId="67444EE7" w14:textId="0F309C5F" w:rsidR="008B1A7F" w:rsidRPr="00224F38" w:rsidRDefault="008B1A7F" w:rsidP="008B1A7F">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38783F">
        <w:rPr>
          <w:i/>
          <w:color w:val="00B0F0"/>
        </w:rPr>
        <w:fldChar w:fldCharType="begin"/>
      </w:r>
      <w:r w:rsidRPr="0038783F">
        <w:rPr>
          <w:i/>
          <w:color w:val="00B0F0"/>
        </w:rPr>
        <w:instrText xml:space="preserve"> REF IslamicDownPaymentCash \h  \* MERGEFORMAT </w:instrText>
      </w:r>
      <w:r w:rsidRPr="0038783F">
        <w:rPr>
          <w:i/>
          <w:color w:val="00B0F0"/>
        </w:rPr>
      </w:r>
      <w:r w:rsidRPr="0038783F">
        <w:rPr>
          <w:i/>
          <w:color w:val="00B0F0"/>
        </w:rPr>
        <w:fldChar w:fldCharType="separate"/>
      </w:r>
      <w:r w:rsidR="00B22B13" w:rsidRPr="00B22B13">
        <w:rPr>
          <w:i/>
          <w:color w:val="00B0F0"/>
        </w:rPr>
        <w:t>Field Description: Islamic Down Payment By Cash</w:t>
      </w:r>
      <w:r w:rsidRPr="0038783F">
        <w:rPr>
          <w:i/>
          <w:color w:val="00B0F0"/>
        </w:rPr>
        <w:fldChar w:fldCharType="end"/>
      </w:r>
      <w:r w:rsidRPr="00224F38">
        <w:t>.</w:t>
      </w:r>
    </w:p>
    <w:p w14:paraId="4293D51A" w14:textId="77777777" w:rsidR="008B1A7F" w:rsidRPr="00224F38" w:rsidRDefault="008B1A7F" w:rsidP="008B1A7F">
      <w:pPr>
        <w:pStyle w:val="FigureTableTitleunderHeading1111"/>
      </w:pPr>
      <w:bookmarkStart w:id="1555" w:name="IslamicDownPaymentCash"/>
      <w:r w:rsidRPr="00224F38">
        <w:t xml:space="preserve">Field Description: </w:t>
      </w:r>
      <w:r w:rsidRPr="000E142C">
        <w:t xml:space="preserve">Islamic Down </w:t>
      </w:r>
      <w:r w:rsidRPr="001969AE">
        <w:t>Payment By Cash</w:t>
      </w:r>
      <w:bookmarkEnd w:id="1555"/>
    </w:p>
    <w:tbl>
      <w:tblPr>
        <w:tblStyle w:val="TableGrid2"/>
        <w:tblW w:w="0" w:type="auto"/>
        <w:tblInd w:w="864" w:type="dxa"/>
        <w:tblLook w:val="04A0" w:firstRow="1" w:lastRow="0" w:firstColumn="1" w:lastColumn="0" w:noHBand="0" w:noVBand="1"/>
      </w:tblPr>
      <w:tblGrid>
        <w:gridCol w:w="2732"/>
        <w:gridCol w:w="5322"/>
      </w:tblGrid>
      <w:tr w:rsidR="008B1A7F" w:rsidRPr="00224F38" w14:paraId="0DEC8444" w14:textId="77777777" w:rsidTr="00B04EE7">
        <w:trPr>
          <w:tblHeader/>
        </w:trPr>
        <w:tc>
          <w:tcPr>
            <w:tcW w:w="2732" w:type="dxa"/>
          </w:tcPr>
          <w:p w14:paraId="3C63107A" w14:textId="77777777" w:rsidR="008B1A7F" w:rsidRPr="00224F38" w:rsidRDefault="008B1A7F" w:rsidP="00B04EE7">
            <w:pPr>
              <w:pStyle w:val="TableHeader"/>
              <w:keepNext w:val="0"/>
              <w:rPr>
                <w:shd w:val="clear" w:color="auto" w:fill="FFFFFF"/>
              </w:rPr>
            </w:pPr>
            <w:r w:rsidRPr="00224F38">
              <w:rPr>
                <w:shd w:val="clear" w:color="auto" w:fill="FFFFFF"/>
              </w:rPr>
              <w:t>Field</w:t>
            </w:r>
          </w:p>
        </w:tc>
        <w:tc>
          <w:tcPr>
            <w:tcW w:w="5322" w:type="dxa"/>
          </w:tcPr>
          <w:p w14:paraId="3F7BDD7B" w14:textId="77777777" w:rsidR="008B1A7F" w:rsidRPr="00224F38" w:rsidRDefault="008B1A7F" w:rsidP="00B04EE7">
            <w:pPr>
              <w:pStyle w:val="TableHeader"/>
              <w:keepNext w:val="0"/>
              <w:rPr>
                <w:shd w:val="clear" w:color="auto" w:fill="FFFFFF"/>
              </w:rPr>
            </w:pPr>
            <w:r w:rsidRPr="00224F38">
              <w:rPr>
                <w:shd w:val="clear" w:color="auto" w:fill="FFFFFF"/>
              </w:rPr>
              <w:t>Description</w:t>
            </w:r>
          </w:p>
        </w:tc>
      </w:tr>
      <w:tr w:rsidR="008B1A7F" w:rsidRPr="00224F38" w14:paraId="5F2B4F53" w14:textId="77777777" w:rsidTr="00B04EE7">
        <w:tc>
          <w:tcPr>
            <w:tcW w:w="2732" w:type="dxa"/>
          </w:tcPr>
          <w:p w14:paraId="459ACA3E" w14:textId="77777777" w:rsidR="008B1A7F" w:rsidRPr="001435FE" w:rsidRDefault="008B1A7F" w:rsidP="00B04EE7">
            <w:pPr>
              <w:pStyle w:val="TableContents"/>
              <w:keepNext w:val="0"/>
              <w:rPr>
                <w:b/>
              </w:rPr>
            </w:pPr>
            <w:r>
              <w:rPr>
                <w:b/>
              </w:rPr>
              <w:t>Financing Account</w:t>
            </w:r>
          </w:p>
        </w:tc>
        <w:tc>
          <w:tcPr>
            <w:tcW w:w="5322" w:type="dxa"/>
          </w:tcPr>
          <w:p w14:paraId="5E4D8670" w14:textId="77777777" w:rsidR="008B1A7F" w:rsidRPr="00224F38" w:rsidRDefault="008B1A7F" w:rsidP="00B04EE7">
            <w:pPr>
              <w:pStyle w:val="TableContents"/>
              <w:keepNext w:val="0"/>
            </w:pPr>
            <w:r>
              <w:t xml:space="preserve">Specify the financing account number. When you press </w:t>
            </w:r>
            <w:r w:rsidRPr="005E2126">
              <w:rPr>
                <w:b/>
              </w:rPr>
              <w:lastRenderedPageBreak/>
              <w:t>Tab</w:t>
            </w:r>
            <w:r>
              <w:t xml:space="preserve"> key, the customer details and financing account details will be displayed in the </w:t>
            </w:r>
            <w:r w:rsidRPr="005E2126">
              <w:rPr>
                <w:b/>
              </w:rPr>
              <w:t>Customer Information</w:t>
            </w:r>
            <w:r>
              <w:t xml:space="preserve"> widget.</w:t>
            </w:r>
          </w:p>
        </w:tc>
      </w:tr>
      <w:tr w:rsidR="008B1A7F" w:rsidRPr="00224F38" w14:paraId="5269E802" w14:textId="77777777" w:rsidTr="00B04EE7">
        <w:tc>
          <w:tcPr>
            <w:tcW w:w="2732" w:type="dxa"/>
          </w:tcPr>
          <w:p w14:paraId="1B8F1EC9" w14:textId="77777777" w:rsidR="008B1A7F" w:rsidRDefault="008B1A7F" w:rsidP="00B04EE7">
            <w:pPr>
              <w:pStyle w:val="TableContents"/>
              <w:rPr>
                <w:b/>
              </w:rPr>
            </w:pPr>
            <w:r>
              <w:rPr>
                <w:b/>
              </w:rPr>
              <w:t>Down Payment Amount</w:t>
            </w:r>
          </w:p>
        </w:tc>
        <w:tc>
          <w:tcPr>
            <w:tcW w:w="5322" w:type="dxa"/>
          </w:tcPr>
          <w:p w14:paraId="5C9CD39E" w14:textId="77777777" w:rsidR="008B1A7F" w:rsidRPr="0052328C" w:rsidRDefault="008B1A7F" w:rsidP="00B04EE7">
            <w:pPr>
              <w:pStyle w:val="TableContents"/>
              <w:rPr>
                <w:shd w:val="clear" w:color="auto" w:fill="FFFFFF"/>
              </w:rPr>
            </w:pPr>
            <w:r>
              <w:rPr>
                <w:shd w:val="clear" w:color="auto" w:fill="FFFFFF"/>
              </w:rPr>
              <w:t>Select the down payment currency and specify the amount.</w:t>
            </w:r>
          </w:p>
          <w:p w14:paraId="076F42FF" w14:textId="77777777" w:rsidR="008B1A7F" w:rsidRPr="0052328C" w:rsidRDefault="008B1A7F" w:rsidP="00B04EE7">
            <w:pPr>
              <w:pStyle w:val="NoteinsideTables"/>
            </w:pPr>
            <w:r>
              <w:t>By default, the down payment currency is displayed as financing account</w:t>
            </w:r>
            <w:r w:rsidRPr="0052328C">
              <w:t xml:space="preserve"> currency</w:t>
            </w:r>
            <w:r w:rsidRPr="00BE3E6F">
              <w:t>.</w:t>
            </w:r>
            <w:r>
              <w:t xml:space="preserve"> I</w:t>
            </w:r>
            <w:r w:rsidRPr="00BE3E6F">
              <w:t>f</w:t>
            </w:r>
            <w:r>
              <w:t xml:space="preserve"> the</w:t>
            </w:r>
            <w:r w:rsidRPr="00BE3E6F">
              <w:t xml:space="preserve"> </w:t>
            </w:r>
            <w:r w:rsidRPr="00730F6A">
              <w:rPr>
                <w:b/>
              </w:rPr>
              <w:t>Multi Currency Configuration</w:t>
            </w:r>
            <w:r>
              <w:t xml:space="preserve"> </w:t>
            </w:r>
            <w:r w:rsidRPr="004517AA">
              <w:t>at Function Code indicator level</w:t>
            </w:r>
            <w:r w:rsidRPr="00BE3E6F">
              <w:t xml:space="preserve"> is</w:t>
            </w:r>
            <w:r>
              <w:t xml:space="preserve"> set as</w:t>
            </w:r>
            <w:r w:rsidRPr="00BE3E6F">
              <w:t xml:space="preserve"> </w:t>
            </w:r>
            <w:r w:rsidRPr="00BE3E6F">
              <w:rPr>
                <w:b/>
              </w:rPr>
              <w:t>Y</w:t>
            </w:r>
            <w:r w:rsidRPr="00BE3E6F">
              <w:t>, it can be modified</w:t>
            </w:r>
            <w:r>
              <w:t>,</w:t>
            </w:r>
            <w:r w:rsidRPr="00BE3E6F">
              <w:t xml:space="preserve"> and if </w:t>
            </w:r>
            <w:r>
              <w:t>it</w:t>
            </w:r>
            <w:r w:rsidRPr="00BE3E6F">
              <w:t xml:space="preserve"> is </w:t>
            </w:r>
            <w:r w:rsidRPr="00BE3E6F">
              <w:rPr>
                <w:b/>
              </w:rPr>
              <w:t>N</w:t>
            </w:r>
            <w:r w:rsidRPr="00BE3E6F">
              <w:t xml:space="preserve">, then </w:t>
            </w:r>
            <w:r>
              <w:t>the default value cannot be modified</w:t>
            </w:r>
            <w:r w:rsidRPr="00BE3E6F">
              <w:t>.</w:t>
            </w:r>
          </w:p>
        </w:tc>
      </w:tr>
      <w:tr w:rsidR="008B1A7F" w:rsidRPr="00224F38" w14:paraId="265AF490" w14:textId="77777777" w:rsidTr="00B04EE7">
        <w:tc>
          <w:tcPr>
            <w:tcW w:w="2732" w:type="dxa"/>
          </w:tcPr>
          <w:p w14:paraId="43F6777B" w14:textId="77777777" w:rsidR="008B1A7F" w:rsidRPr="00E07AE0" w:rsidRDefault="008B1A7F" w:rsidP="00B04EE7">
            <w:pPr>
              <w:pStyle w:val="TableContents"/>
              <w:keepNext w:val="0"/>
              <w:rPr>
                <w:b/>
              </w:rPr>
            </w:pPr>
            <w:r>
              <w:rPr>
                <w:b/>
              </w:rPr>
              <w:t>Exchange Rate</w:t>
            </w:r>
          </w:p>
        </w:tc>
        <w:tc>
          <w:tcPr>
            <w:tcW w:w="5322" w:type="dxa"/>
          </w:tcPr>
          <w:p w14:paraId="615292F5" w14:textId="77777777" w:rsidR="008B1A7F" w:rsidRDefault="008B1A7F" w:rsidP="00B04EE7">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37DCA2B6" w14:textId="77777777" w:rsidR="008B1A7F" w:rsidRPr="00F8797E" w:rsidRDefault="008B1A7F" w:rsidP="00B04EE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w:t>
            </w:r>
            <w:r w:rsidRPr="00E23E16">
              <w:t xml:space="preserve">This field is displayed only if </w:t>
            </w:r>
            <w:r w:rsidRPr="00E23E16">
              <w:rPr>
                <w:b/>
              </w:rPr>
              <w:t>Multi Currency Configuration</w:t>
            </w:r>
            <w:r w:rsidRPr="00E23E16">
              <w:t xml:space="preserve"> at Function Code indicator level is set as </w:t>
            </w:r>
            <w:r w:rsidRPr="00E23E16">
              <w:rPr>
                <w:b/>
              </w:rPr>
              <w:t>Y</w:t>
            </w:r>
            <w:r w:rsidRPr="00E23E16">
              <w:t>.</w:t>
            </w:r>
          </w:p>
        </w:tc>
      </w:tr>
      <w:tr w:rsidR="008B1A7F" w:rsidRPr="00224F38" w14:paraId="5F0F6026" w14:textId="77777777" w:rsidTr="00B04EE7">
        <w:tc>
          <w:tcPr>
            <w:tcW w:w="2732" w:type="dxa"/>
          </w:tcPr>
          <w:p w14:paraId="0A6506FE" w14:textId="77777777" w:rsidR="008B1A7F" w:rsidRPr="00E07AE0" w:rsidRDefault="008B1A7F" w:rsidP="00B04EE7">
            <w:pPr>
              <w:pStyle w:val="TableContents"/>
              <w:keepNext w:val="0"/>
              <w:rPr>
                <w:b/>
              </w:rPr>
            </w:pPr>
            <w:r>
              <w:rPr>
                <w:b/>
              </w:rPr>
              <w:t>Total Charges</w:t>
            </w:r>
          </w:p>
        </w:tc>
        <w:tc>
          <w:tcPr>
            <w:tcW w:w="5322" w:type="dxa"/>
          </w:tcPr>
          <w:p w14:paraId="60C9E71C" w14:textId="77777777" w:rsidR="008B1A7F" w:rsidRDefault="008B1A7F" w:rsidP="00B04EE7">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3CB3F6C9" w14:textId="77777777" w:rsidR="008B1A7F" w:rsidRPr="00E07AE0" w:rsidRDefault="008B1A7F" w:rsidP="00B04EE7">
            <w:pPr>
              <w:pStyle w:val="NoteinsideTables"/>
            </w:pPr>
            <w:r w:rsidRPr="00E23E16">
              <w:t xml:space="preserve">This field is displayed only if </w:t>
            </w:r>
            <w:r w:rsidRPr="00E23E16">
              <w:rPr>
                <w:b/>
              </w:rPr>
              <w:t>Multi Currency Configuration</w:t>
            </w:r>
            <w:r w:rsidRPr="00E23E16">
              <w:t xml:space="preserve"> at Function Code indicator level is set as </w:t>
            </w:r>
            <w:r w:rsidRPr="00E23E16">
              <w:rPr>
                <w:b/>
              </w:rPr>
              <w:t>Y</w:t>
            </w:r>
            <w:r w:rsidRPr="00E23E16">
              <w:t>.</w:t>
            </w:r>
          </w:p>
        </w:tc>
      </w:tr>
      <w:tr w:rsidR="008B1A7F" w:rsidRPr="00224F38" w14:paraId="0737EDF0" w14:textId="77777777" w:rsidTr="00B04EE7">
        <w:tc>
          <w:tcPr>
            <w:tcW w:w="2732" w:type="dxa"/>
          </w:tcPr>
          <w:p w14:paraId="6BE8778E" w14:textId="77777777" w:rsidR="008B1A7F" w:rsidRDefault="008B1A7F" w:rsidP="00B04EE7">
            <w:pPr>
              <w:pStyle w:val="TableContents"/>
              <w:keepNext w:val="0"/>
              <w:rPr>
                <w:b/>
              </w:rPr>
            </w:pPr>
            <w:r>
              <w:rPr>
                <w:b/>
              </w:rPr>
              <w:t>Account Amount</w:t>
            </w:r>
          </w:p>
        </w:tc>
        <w:tc>
          <w:tcPr>
            <w:tcW w:w="5322" w:type="dxa"/>
          </w:tcPr>
          <w:p w14:paraId="503F760D" w14:textId="77777777" w:rsidR="008B1A7F" w:rsidRDefault="008B1A7F" w:rsidP="00B04EE7">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 xml:space="preserve">down payment amount in loan account currency. </w:t>
            </w:r>
            <w:r w:rsidRPr="008D2714">
              <w:rPr>
                <w:shd w:val="clear" w:color="auto" w:fill="FFFFFF"/>
              </w:rPr>
              <w:t xml:space="preserve">This amount will be derived based on the </w:t>
            </w:r>
            <w:r>
              <w:rPr>
                <w:b/>
              </w:rPr>
              <w:t>Down Payment Amount</w:t>
            </w:r>
            <w:r w:rsidRPr="008D2714">
              <w:rPr>
                <w:shd w:val="clear" w:color="auto" w:fill="FFFFFF"/>
              </w:rPr>
              <w:t xml:space="preserve"> </w:t>
            </w:r>
            <w:r>
              <w:rPr>
                <w:shd w:val="clear" w:color="auto" w:fill="FFFFFF"/>
              </w:rPr>
              <w:t xml:space="preserve">and </w:t>
            </w:r>
            <w:r>
              <w:rPr>
                <w:b/>
              </w:rPr>
              <w:t>Exchange Rate</w:t>
            </w:r>
            <w:r w:rsidRPr="008D2714">
              <w:rPr>
                <w:shd w:val="clear" w:color="auto" w:fill="FFFFFF"/>
              </w:rPr>
              <w:t>.</w:t>
            </w:r>
          </w:p>
          <w:p w14:paraId="2DA0A71E" w14:textId="77777777" w:rsidR="008B1A7F" w:rsidRPr="00BD2339" w:rsidRDefault="008B1A7F" w:rsidP="00B04EE7">
            <w:pPr>
              <w:pStyle w:val="NoteinsideTables"/>
            </w:pPr>
            <w:r w:rsidRPr="00E23E16">
              <w:t xml:space="preserve">This field is displayed only if </w:t>
            </w:r>
            <w:r w:rsidRPr="00E23E16">
              <w:rPr>
                <w:b/>
              </w:rPr>
              <w:t>Multi Currency Configuration</w:t>
            </w:r>
            <w:r w:rsidRPr="00E23E16">
              <w:t xml:space="preserve"> at Function Code indicator level is set as </w:t>
            </w:r>
            <w:r w:rsidRPr="00E23E16">
              <w:rPr>
                <w:b/>
              </w:rPr>
              <w:t>Y</w:t>
            </w:r>
            <w:r w:rsidRPr="00E23E16">
              <w:t>.</w:t>
            </w:r>
          </w:p>
        </w:tc>
      </w:tr>
      <w:tr w:rsidR="008B1A7F" w:rsidRPr="00224F38" w14:paraId="6E38CB49" w14:textId="77777777" w:rsidTr="00B04EE7">
        <w:tc>
          <w:tcPr>
            <w:tcW w:w="2732" w:type="dxa"/>
          </w:tcPr>
          <w:p w14:paraId="07AFC0F8" w14:textId="77777777" w:rsidR="008B1A7F" w:rsidRPr="00E07AE0" w:rsidRDefault="008B1A7F" w:rsidP="00B04EE7">
            <w:pPr>
              <w:pStyle w:val="TableContents"/>
              <w:keepNext w:val="0"/>
              <w:rPr>
                <w:b/>
              </w:rPr>
            </w:pPr>
            <w:r>
              <w:rPr>
                <w:b/>
              </w:rPr>
              <w:t>Narrative</w:t>
            </w:r>
          </w:p>
        </w:tc>
        <w:tc>
          <w:tcPr>
            <w:tcW w:w="5322" w:type="dxa"/>
          </w:tcPr>
          <w:p w14:paraId="7C8AA715" w14:textId="77777777" w:rsidR="008B1A7F" w:rsidRPr="00E07AE0" w:rsidRDefault="008B1A7F" w:rsidP="00B04EE7">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DC5614">
              <w:rPr>
                <w:b/>
              </w:rPr>
              <w:t xml:space="preserve">Islamic Down </w:t>
            </w:r>
            <w:r w:rsidRPr="006A0F62">
              <w:rPr>
                <w:b/>
              </w:rPr>
              <w:t xml:space="preserve">Payment By </w:t>
            </w:r>
            <w:r w:rsidRPr="006A0F62">
              <w:rPr>
                <w:b/>
              </w:rPr>
              <w:lastRenderedPageBreak/>
              <w:t xml:space="preserve">Cash </w:t>
            </w:r>
            <w:r w:rsidRPr="00E567C2">
              <w:rPr>
                <w:shd w:val="clear" w:color="auto" w:fill="FFFFFF"/>
              </w:rPr>
              <w:t xml:space="preserve">and </w:t>
            </w:r>
            <w:r>
              <w:rPr>
                <w:shd w:val="clear" w:color="auto" w:fill="FFFFFF"/>
              </w:rPr>
              <w:t>it can be modified.</w:t>
            </w:r>
          </w:p>
        </w:tc>
      </w:tr>
    </w:tbl>
    <w:p w14:paraId="13DB96B3" w14:textId="77777777" w:rsidR="008B1A7F" w:rsidRPr="00A41888" w:rsidRDefault="008B1A7F" w:rsidP="008B1A7F">
      <w:pPr>
        <w:pStyle w:val="Heading1111"/>
        <w:rPr>
          <w:rFonts w:eastAsia="Times New Roman"/>
        </w:rPr>
      </w:pPr>
      <w:r w:rsidRPr="00A41888">
        <w:rPr>
          <w:rFonts w:eastAsia="Times New Roman"/>
        </w:rPr>
        <w:t>Charge Details</w:t>
      </w:r>
    </w:p>
    <w:p w14:paraId="6A310925" w14:textId="77777777" w:rsidR="008B1A7F" w:rsidRDefault="008B1A7F" w:rsidP="008B1A7F">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7638D284" w14:textId="77777777" w:rsidR="008B1A7F" w:rsidRDefault="008B1A7F" w:rsidP="008B1A7F">
      <w:pPr>
        <w:pStyle w:val="Heading1111"/>
        <w:rPr>
          <w:rFonts w:eastAsia="Times New Roman"/>
        </w:rPr>
      </w:pPr>
      <w:r>
        <w:rPr>
          <w:rFonts w:eastAsia="Times New Roman"/>
        </w:rPr>
        <w:t>Denomination Details</w:t>
      </w:r>
    </w:p>
    <w:p w14:paraId="7CF0F860" w14:textId="77777777" w:rsidR="008B1A7F" w:rsidRDefault="008B1A7F" w:rsidP="008B1A7F">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437586C4" w14:textId="77777777" w:rsidR="008B1A7F" w:rsidRPr="00A41888" w:rsidRDefault="008B1A7F" w:rsidP="008B1A7F">
      <w:pPr>
        <w:pStyle w:val="Heading1111"/>
        <w:rPr>
          <w:rFonts w:eastAsia="Times New Roman"/>
        </w:rPr>
      </w:pPr>
      <w:r>
        <w:rPr>
          <w:rFonts w:eastAsia="Times New Roman"/>
        </w:rPr>
        <w:t>Transaction Submission</w:t>
      </w:r>
    </w:p>
    <w:p w14:paraId="0EBFEBD7" w14:textId="77777777" w:rsidR="008B1A7F" w:rsidRDefault="008B1A7F" w:rsidP="009A2CB6">
      <w:pPr>
        <w:pStyle w:val="NumberedListunder1111"/>
        <w:numPr>
          <w:ilvl w:val="0"/>
          <w:numId w:val="162"/>
        </w:numPr>
      </w:pPr>
      <w:r>
        <w:t xml:space="preserve">Click </w:t>
      </w:r>
      <w:r w:rsidRPr="00B92E65">
        <w:rPr>
          <w:b/>
        </w:rPr>
        <w:t>Submit</w:t>
      </w:r>
      <w:r>
        <w:t xml:space="preserve"> to complete the transaction.</w:t>
      </w:r>
    </w:p>
    <w:p w14:paraId="73C75A63" w14:textId="77777777" w:rsidR="008B1A7F" w:rsidRDefault="008B1A7F" w:rsidP="008B1A7F">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1E38C83" w14:textId="77777777" w:rsidR="008B1A7F" w:rsidRDefault="008B1A7F" w:rsidP="008B1A7F">
      <w:pPr>
        <w:pStyle w:val="ParaunderHeading1111"/>
      </w:pPr>
      <w:r>
        <w:t xml:space="preserve">The transaction is moved to authorization in case of any approval warning raised when the transaction saves. On transaction completion, </w:t>
      </w:r>
      <w:r w:rsidRPr="002E395A">
        <w:t>the loan repayment details are handed off to Islamic Financing module</w:t>
      </w:r>
      <w:r>
        <w:t xml:space="preserve">. </w:t>
      </w:r>
      <w:r w:rsidR="00E52907" w:rsidRPr="00E52907">
        <w:t>It is accomplished by handing off entries to accounting system (Dr Cash GL and Cr Int. Bridge GL) as maintained in Accounting Definition screen, and the system</w:t>
      </w:r>
      <w:r w:rsidR="00E52907">
        <w:t xml:space="preserve"> updates the Till cash position</w:t>
      </w:r>
      <w:r w:rsidRPr="002E395A">
        <w:t>.</w:t>
      </w:r>
    </w:p>
    <w:p w14:paraId="519263DE" w14:textId="77777777" w:rsidR="008B1A7F" w:rsidRDefault="008B1A7F" w:rsidP="008B1A7F">
      <w:pPr>
        <w:pStyle w:val="Heading111"/>
      </w:pPr>
      <w:bookmarkStart w:id="1556" w:name="_Ref49190864"/>
      <w:bookmarkStart w:id="1557" w:name="_Toc183015831"/>
      <w:r>
        <w:t>Islamic TD Account Opening</w:t>
      </w:r>
      <w:bookmarkEnd w:id="1556"/>
      <w:bookmarkEnd w:id="1557"/>
    </w:p>
    <w:p w14:paraId="780E1329" w14:textId="77777777" w:rsidR="008B1A7F" w:rsidRPr="00010A43" w:rsidRDefault="008B1A7F" w:rsidP="00E33E3F">
      <w:pPr>
        <w:pStyle w:val="ParaunderHeading111"/>
        <w:keepNext/>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open an Islamic TD account</w:t>
      </w:r>
      <w:r w:rsidRPr="00D174A5">
        <w:rPr>
          <w:shd w:val="clear" w:color="auto" w:fill="FFFFFF"/>
        </w:rPr>
        <w:t>.</w:t>
      </w:r>
      <w:r>
        <w:rPr>
          <w:shd w:val="clear" w:color="auto" w:fill="FFFFFF"/>
        </w:rPr>
        <w:t xml:space="preserve"> </w:t>
      </w:r>
      <w:r w:rsidRPr="00010A43">
        <w:t xml:space="preserve">To process this screen, type </w:t>
      </w:r>
      <w:r>
        <w:rPr>
          <w:b/>
        </w:rPr>
        <w:t xml:space="preserve">Islamic TD Account Opening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F021217" w14:textId="77777777" w:rsidR="008B1A7F" w:rsidRPr="00010A43" w:rsidRDefault="008B1A7F" w:rsidP="009A2CB6">
      <w:pPr>
        <w:pStyle w:val="NumberedListunder111"/>
        <w:numPr>
          <w:ilvl w:val="0"/>
          <w:numId w:val="163"/>
        </w:numPr>
      </w:pPr>
      <w:r w:rsidRPr="00010A43">
        <w:t xml:space="preserve">From </w:t>
      </w:r>
      <w:r w:rsidRPr="00B92E65">
        <w:rPr>
          <w:b/>
        </w:rPr>
        <w:t>Home screen</w:t>
      </w:r>
      <w:r w:rsidRPr="00010A43">
        <w:t xml:space="preserve">, </w:t>
      </w:r>
      <w:r w:rsidR="00A83462">
        <w:t>click</w:t>
      </w:r>
      <w:r w:rsidRPr="00010A43">
        <w:t xml:space="preserve"> </w:t>
      </w:r>
      <w:r w:rsidRPr="00B92E65">
        <w:rPr>
          <w:b/>
        </w:rPr>
        <w:t>Teller</w:t>
      </w:r>
      <w:r w:rsidRPr="00010A43">
        <w:t>.</w:t>
      </w:r>
      <w:r w:rsidR="00841D89">
        <w:t xml:space="preserve"> On Teller Mega Menu, under</w:t>
      </w:r>
      <w:r w:rsidR="00841D89" w:rsidRPr="00010A43">
        <w:t xml:space="preserve"> </w:t>
      </w:r>
      <w:r w:rsidR="00841D89">
        <w:rPr>
          <w:b/>
        </w:rPr>
        <w:t>Islamic Transactions</w:t>
      </w:r>
      <w:r w:rsidR="00841D89" w:rsidRPr="00010A43">
        <w:t xml:space="preserve">, click </w:t>
      </w:r>
      <w:r w:rsidR="00841D89">
        <w:rPr>
          <w:b/>
        </w:rPr>
        <w:t>Islamic TD Account Opening</w:t>
      </w:r>
      <w:r w:rsidR="00841D89" w:rsidRPr="00010A43">
        <w:t>.</w:t>
      </w:r>
    </w:p>
    <w:p w14:paraId="1D7CE27C" w14:textId="77777777" w:rsidR="008B1A7F" w:rsidRPr="00010A43" w:rsidRDefault="008B1A7F" w:rsidP="0000024A">
      <w:pPr>
        <w:pStyle w:val="StepResultUnderHeading111"/>
        <w:keepNext/>
      </w:pPr>
      <w:r w:rsidRPr="00010A43">
        <w:lastRenderedPageBreak/>
        <w:t xml:space="preserve">The </w:t>
      </w:r>
      <w:r>
        <w:rPr>
          <w:b/>
        </w:rPr>
        <w:t xml:space="preserve">Islamic </w:t>
      </w:r>
      <w:r w:rsidRPr="00857DD4">
        <w:rPr>
          <w:b/>
        </w:rPr>
        <w:t xml:space="preserve">TD Account Opening </w:t>
      </w:r>
      <w:r w:rsidR="004E0AEE">
        <w:t>screen is displayed</w:t>
      </w:r>
      <w:r w:rsidRPr="00010A43">
        <w:t>.</w:t>
      </w:r>
    </w:p>
    <w:p w14:paraId="5B0978A0" w14:textId="515B0BE9" w:rsidR="008B1A7F" w:rsidRDefault="008B1A7F" w:rsidP="008B1A7F">
      <w:pPr>
        <w:pStyle w:val="FigureTableTitleunderHeading111"/>
      </w:pPr>
      <w:r>
        <w:t xml:space="preserve">Figure </w:t>
      </w:r>
      <w:fldSimple w:instr=" SEQ Figure \* ARABIC ">
        <w:r w:rsidR="00B22B13">
          <w:rPr>
            <w:noProof/>
          </w:rPr>
          <w:t>205</w:t>
        </w:r>
      </w:fldSimple>
      <w:r>
        <w:t xml:space="preserve">: </w:t>
      </w:r>
      <w:r w:rsidRPr="000E142C">
        <w:t xml:space="preserve">Islamic </w:t>
      </w:r>
      <w:r w:rsidRPr="00FC40AA">
        <w:t>TD Account Opening</w:t>
      </w:r>
    </w:p>
    <w:p w14:paraId="15657A34" w14:textId="77777777" w:rsidR="008B1A7F" w:rsidRDefault="00181735" w:rsidP="008B1A7F">
      <w:pPr>
        <w:pStyle w:val="ParaunderHeading111"/>
        <w:rPr>
          <w:shd w:val="clear" w:color="auto" w:fill="FFFFFF"/>
        </w:rPr>
      </w:pPr>
      <w:r>
        <w:rPr>
          <w:noProof/>
          <w:shd w:val="clear" w:color="auto" w:fill="FFFFFF"/>
        </w:rPr>
        <w:drawing>
          <wp:inline distT="0" distB="0" distL="0" distR="0" wp14:anchorId="7F23E8D1" wp14:editId="1FA7915D">
            <wp:extent cx="5605669" cy="5020172"/>
            <wp:effectExtent l="19050" t="19050" r="14605" b="2857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609919" cy="502397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10DDBD4" w14:textId="77777777" w:rsidR="00363D32" w:rsidRDefault="00363D32" w:rsidP="00363D32">
      <w:pPr>
        <w:pStyle w:val="Heading1111"/>
      </w:pPr>
      <w:r>
        <w:t>Main Transaction Details</w:t>
      </w:r>
    </w:p>
    <w:p w14:paraId="3BB74409" w14:textId="16A34079" w:rsidR="00363D32" w:rsidRDefault="00363D32" w:rsidP="00363D32">
      <w:pPr>
        <w:pStyle w:val="ParaunderHeading1111"/>
      </w:pPr>
      <w:r>
        <w:t xml:space="preserve">Specify the basic details for opening the term deposit account. </w:t>
      </w:r>
      <w:r w:rsidRPr="00E31C99">
        <w:t>The fields, which are marked with asterisk, are mandatory.</w:t>
      </w:r>
      <w:r>
        <w:t xml:space="preserve"> </w:t>
      </w:r>
      <w:r w:rsidRPr="00287CC4">
        <w:t>For more information on fields, refer to table</w:t>
      </w:r>
      <w:r>
        <w:t xml:space="preserve"> </w:t>
      </w:r>
      <w:r w:rsidRPr="00456AD7">
        <w:rPr>
          <w:i/>
          <w:color w:val="00B0F0"/>
        </w:rPr>
        <w:fldChar w:fldCharType="begin"/>
      </w:r>
      <w:r w:rsidRPr="00456AD7">
        <w:rPr>
          <w:i/>
          <w:color w:val="00B0F0"/>
        </w:rPr>
        <w:instrText xml:space="preserve"> REF TDAccountOpenAgainstCash \h  \* MERGEFORMAT </w:instrText>
      </w:r>
      <w:r w:rsidRPr="00456AD7">
        <w:rPr>
          <w:i/>
          <w:color w:val="00B0F0"/>
        </w:rPr>
      </w:r>
      <w:r w:rsidRPr="00456AD7">
        <w:rPr>
          <w:i/>
          <w:color w:val="00B0F0"/>
        </w:rPr>
        <w:fldChar w:fldCharType="separate"/>
      </w:r>
      <w:r w:rsidR="00B22B13" w:rsidRPr="00B22B13">
        <w:rPr>
          <w:i/>
          <w:color w:val="00B0F0"/>
        </w:rPr>
        <w:t>Field Description: TD Account Opening</w:t>
      </w:r>
      <w:r w:rsidRPr="00456AD7">
        <w:rPr>
          <w:i/>
          <w:color w:val="00B0F0"/>
        </w:rPr>
        <w:fldChar w:fldCharType="end"/>
      </w:r>
      <w:r w:rsidRPr="00287CC4">
        <w:t>.</w:t>
      </w:r>
    </w:p>
    <w:p w14:paraId="00B9D607" w14:textId="0312CDBE" w:rsidR="00363D32" w:rsidRDefault="00363D32" w:rsidP="00363D32">
      <w:pPr>
        <w:pStyle w:val="FigureTableTitleunderHeading1111"/>
      </w:pPr>
      <w:r>
        <w:t xml:space="preserve">Field Description: </w:t>
      </w:r>
      <w:r w:rsidRPr="00416F80">
        <w:t>TD Account Open</w:t>
      </w:r>
      <w:r>
        <w:t>ing</w:t>
      </w:r>
    </w:p>
    <w:tbl>
      <w:tblPr>
        <w:tblStyle w:val="TableGrid"/>
        <w:tblW w:w="0" w:type="auto"/>
        <w:tblInd w:w="864" w:type="dxa"/>
        <w:tblLook w:val="04A0" w:firstRow="1" w:lastRow="0" w:firstColumn="1" w:lastColumn="0" w:noHBand="0" w:noVBand="1"/>
      </w:tblPr>
      <w:tblGrid>
        <w:gridCol w:w="2732"/>
        <w:gridCol w:w="5322"/>
      </w:tblGrid>
      <w:tr w:rsidR="00363D32" w14:paraId="72793C87" w14:textId="77777777" w:rsidTr="00ED67CE">
        <w:trPr>
          <w:tblHeader/>
        </w:trPr>
        <w:tc>
          <w:tcPr>
            <w:tcW w:w="2732" w:type="dxa"/>
          </w:tcPr>
          <w:p w14:paraId="74548C54"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6A985EC9" w14:textId="77777777" w:rsidR="00363D32" w:rsidRDefault="00363D32" w:rsidP="00ED67CE">
            <w:pPr>
              <w:pStyle w:val="TableHeader"/>
              <w:keepNext w:val="0"/>
              <w:keepLines w:val="0"/>
              <w:rPr>
                <w:shd w:val="clear" w:color="auto" w:fill="FFFFFF"/>
              </w:rPr>
            </w:pPr>
            <w:r>
              <w:rPr>
                <w:shd w:val="clear" w:color="auto" w:fill="FFFFFF"/>
              </w:rPr>
              <w:t>Description</w:t>
            </w:r>
          </w:p>
        </w:tc>
      </w:tr>
      <w:tr w:rsidR="00363D32" w14:paraId="0C0C85F0" w14:textId="77777777" w:rsidTr="00ED67CE">
        <w:tc>
          <w:tcPr>
            <w:tcW w:w="2732" w:type="dxa"/>
          </w:tcPr>
          <w:p w14:paraId="3013FC62" w14:textId="77777777" w:rsidR="00363D32" w:rsidRPr="009060AE" w:rsidRDefault="00363D32" w:rsidP="00ED67CE">
            <w:pPr>
              <w:pStyle w:val="TableContents"/>
              <w:keepNext w:val="0"/>
              <w:keepLines w:val="0"/>
              <w:rPr>
                <w:b/>
              </w:rPr>
            </w:pPr>
            <w:r>
              <w:rPr>
                <w:b/>
              </w:rPr>
              <w:t>Customer ID</w:t>
            </w:r>
          </w:p>
        </w:tc>
        <w:tc>
          <w:tcPr>
            <w:tcW w:w="5322" w:type="dxa"/>
          </w:tcPr>
          <w:p w14:paraId="09C60077" w14:textId="77777777" w:rsidR="00363D32" w:rsidRDefault="00363D32" w:rsidP="00ED67CE">
            <w:pPr>
              <w:pStyle w:val="TableContents"/>
              <w:keepNext w:val="0"/>
              <w:keepLines w:val="0"/>
            </w:pPr>
            <w:r>
              <w:t>Select the Customer ID from the list of values.</w:t>
            </w:r>
          </w:p>
        </w:tc>
      </w:tr>
      <w:tr w:rsidR="00363D32" w14:paraId="0C60B7A3" w14:textId="77777777" w:rsidTr="00ED67CE">
        <w:tc>
          <w:tcPr>
            <w:tcW w:w="2732" w:type="dxa"/>
          </w:tcPr>
          <w:p w14:paraId="577AFE36" w14:textId="77777777" w:rsidR="00363D32" w:rsidRPr="009060AE" w:rsidRDefault="00363D32" w:rsidP="00ED67CE">
            <w:pPr>
              <w:pStyle w:val="TableContents"/>
              <w:keepNext w:val="0"/>
              <w:keepLines w:val="0"/>
              <w:rPr>
                <w:b/>
              </w:rPr>
            </w:pPr>
            <w:r>
              <w:rPr>
                <w:b/>
              </w:rPr>
              <w:lastRenderedPageBreak/>
              <w:t>Customer Name</w:t>
            </w:r>
          </w:p>
        </w:tc>
        <w:tc>
          <w:tcPr>
            <w:tcW w:w="5322" w:type="dxa"/>
          </w:tcPr>
          <w:p w14:paraId="24773609" w14:textId="77777777" w:rsidR="00363D32" w:rsidRDefault="00363D32" w:rsidP="00ED67CE">
            <w:pPr>
              <w:pStyle w:val="TableContents"/>
              <w:keepNext w:val="0"/>
              <w:keepLines w:val="0"/>
              <w:rPr>
                <w:shd w:val="clear" w:color="auto" w:fill="FFFFFF"/>
              </w:rPr>
            </w:pPr>
            <w:r>
              <w:t>Displays the name of the specified Customer ID.</w:t>
            </w:r>
          </w:p>
        </w:tc>
      </w:tr>
      <w:tr w:rsidR="00363D32" w14:paraId="1FF4216E" w14:textId="77777777" w:rsidTr="00ED67CE">
        <w:tc>
          <w:tcPr>
            <w:tcW w:w="2732" w:type="dxa"/>
          </w:tcPr>
          <w:p w14:paraId="75719CD0" w14:textId="77777777" w:rsidR="00363D32" w:rsidRPr="00161E6C" w:rsidRDefault="00363D32" w:rsidP="00ED67CE">
            <w:pPr>
              <w:pStyle w:val="TableContents"/>
              <w:keepNext w:val="0"/>
              <w:keepLines w:val="0"/>
              <w:rPr>
                <w:b/>
              </w:rPr>
            </w:pPr>
            <w:r>
              <w:rPr>
                <w:b/>
              </w:rPr>
              <w:t>Mode of Operation</w:t>
            </w:r>
          </w:p>
        </w:tc>
        <w:tc>
          <w:tcPr>
            <w:tcW w:w="5322" w:type="dxa"/>
          </w:tcPr>
          <w:p w14:paraId="2299C509" w14:textId="77777777" w:rsidR="00363D32" w:rsidRDefault="00363D32" w:rsidP="00ED67CE">
            <w:pPr>
              <w:pStyle w:val="TableContents"/>
              <w:keepNext w:val="0"/>
            </w:pPr>
            <w:r>
              <w:t>Select the mode of operations from the drop-down list. The drop-down list shows the following values:</w:t>
            </w:r>
          </w:p>
          <w:p w14:paraId="0028AC49" w14:textId="77777777" w:rsidR="00363D32" w:rsidRDefault="00363D32" w:rsidP="009A2CB6">
            <w:pPr>
              <w:pStyle w:val="TableContents"/>
              <w:keepNext w:val="0"/>
              <w:numPr>
                <w:ilvl w:val="0"/>
                <w:numId w:val="146"/>
              </w:numPr>
              <w:spacing w:before="0"/>
              <w:ind w:left="430"/>
            </w:pPr>
            <w:r w:rsidRPr="00191941">
              <w:rPr>
                <w:b/>
                <w:shd w:val="clear" w:color="auto" w:fill="FFFFFF"/>
              </w:rPr>
              <w:t>Single</w:t>
            </w:r>
          </w:p>
          <w:p w14:paraId="336620F8" w14:textId="77777777" w:rsidR="00363D32" w:rsidRDefault="00363D32" w:rsidP="009A2CB6">
            <w:pPr>
              <w:pStyle w:val="TableContents"/>
              <w:keepNext w:val="0"/>
              <w:numPr>
                <w:ilvl w:val="0"/>
                <w:numId w:val="146"/>
              </w:numPr>
              <w:spacing w:before="0"/>
              <w:ind w:left="430"/>
            </w:pPr>
            <w:r w:rsidRPr="00191941">
              <w:rPr>
                <w:b/>
                <w:shd w:val="clear" w:color="auto" w:fill="FFFFFF"/>
              </w:rPr>
              <w:t>Jointly</w:t>
            </w:r>
          </w:p>
          <w:p w14:paraId="700BA9A0" w14:textId="77777777" w:rsidR="00363D32" w:rsidRPr="00191941" w:rsidRDefault="00363D32" w:rsidP="009A2CB6">
            <w:pPr>
              <w:pStyle w:val="TableContents"/>
              <w:keepNext w:val="0"/>
              <w:numPr>
                <w:ilvl w:val="0"/>
                <w:numId w:val="146"/>
              </w:numPr>
              <w:spacing w:before="0"/>
              <w:ind w:left="430"/>
              <w:rPr>
                <w:b/>
                <w:shd w:val="clear" w:color="auto" w:fill="FFFFFF"/>
              </w:rPr>
            </w:pPr>
            <w:r w:rsidRPr="00191941">
              <w:rPr>
                <w:b/>
                <w:shd w:val="clear" w:color="auto" w:fill="FFFFFF"/>
              </w:rPr>
              <w:t>Either Anyone or Survivor</w:t>
            </w:r>
          </w:p>
          <w:p w14:paraId="0A775E0F" w14:textId="77777777" w:rsidR="00363D32" w:rsidRPr="00191941" w:rsidRDefault="00363D32" w:rsidP="009A2CB6">
            <w:pPr>
              <w:pStyle w:val="TableContents"/>
              <w:keepNext w:val="0"/>
              <w:numPr>
                <w:ilvl w:val="0"/>
                <w:numId w:val="146"/>
              </w:numPr>
              <w:spacing w:before="0"/>
              <w:ind w:left="430"/>
              <w:rPr>
                <w:b/>
                <w:shd w:val="clear" w:color="auto" w:fill="FFFFFF"/>
              </w:rPr>
            </w:pPr>
            <w:r w:rsidRPr="00191941">
              <w:rPr>
                <w:b/>
                <w:shd w:val="clear" w:color="auto" w:fill="FFFFFF"/>
              </w:rPr>
              <w:t>Former or Survivor</w:t>
            </w:r>
          </w:p>
          <w:p w14:paraId="20600D8A" w14:textId="77777777" w:rsidR="00363D32" w:rsidRPr="00161E6C" w:rsidRDefault="00363D32" w:rsidP="009A2CB6">
            <w:pPr>
              <w:pStyle w:val="TableContents"/>
              <w:keepNext w:val="0"/>
              <w:numPr>
                <w:ilvl w:val="0"/>
                <w:numId w:val="146"/>
              </w:numPr>
              <w:spacing w:before="0"/>
              <w:ind w:left="430"/>
            </w:pPr>
            <w:r w:rsidRPr="00191941">
              <w:rPr>
                <w:b/>
                <w:shd w:val="clear" w:color="auto" w:fill="FFFFFF"/>
              </w:rPr>
              <w:t>Mandate</w:t>
            </w:r>
            <w:r>
              <w:t xml:space="preserve"> </w:t>
            </w:r>
            <w:r w:rsidRPr="00191941">
              <w:rPr>
                <w:b/>
                <w:shd w:val="clear" w:color="auto" w:fill="FFFFFF"/>
              </w:rPr>
              <w:t>Holder</w:t>
            </w:r>
          </w:p>
        </w:tc>
      </w:tr>
      <w:tr w:rsidR="00363D32" w14:paraId="1570231A" w14:textId="77777777" w:rsidTr="00ED67CE">
        <w:tc>
          <w:tcPr>
            <w:tcW w:w="2732" w:type="dxa"/>
          </w:tcPr>
          <w:p w14:paraId="73B33892" w14:textId="77777777" w:rsidR="00363D32" w:rsidRPr="00161E6C" w:rsidRDefault="00363D32" w:rsidP="00ED67CE">
            <w:pPr>
              <w:pStyle w:val="TableContents"/>
              <w:keepNext w:val="0"/>
              <w:keepLines w:val="0"/>
              <w:rPr>
                <w:b/>
              </w:rPr>
            </w:pPr>
            <w:r>
              <w:rPr>
                <w:b/>
              </w:rPr>
              <w:t>Account Type</w:t>
            </w:r>
          </w:p>
        </w:tc>
        <w:tc>
          <w:tcPr>
            <w:tcW w:w="5322" w:type="dxa"/>
          </w:tcPr>
          <w:p w14:paraId="3D8E4169" w14:textId="77777777" w:rsidR="00363D32" w:rsidRPr="00161E6C" w:rsidRDefault="00363D32" w:rsidP="00ED67CE">
            <w:pPr>
              <w:pStyle w:val="TableContents"/>
              <w:keepNext w:val="0"/>
              <w:keepLines w:val="0"/>
              <w:rPr>
                <w:shd w:val="clear" w:color="auto" w:fill="FFFFFF"/>
              </w:rPr>
            </w:pPr>
            <w:r>
              <w:t>Select the account type (</w:t>
            </w:r>
            <w:r w:rsidRPr="00086DF6">
              <w:rPr>
                <w:b/>
              </w:rPr>
              <w:t>Single</w:t>
            </w:r>
            <w:r>
              <w:t xml:space="preserve"> or </w:t>
            </w:r>
            <w:r w:rsidRPr="00086DF6">
              <w:rPr>
                <w:b/>
              </w:rPr>
              <w:t>Joint</w:t>
            </w:r>
            <w:r>
              <w:t>).</w:t>
            </w:r>
          </w:p>
        </w:tc>
      </w:tr>
      <w:tr w:rsidR="00363D32" w14:paraId="03B4AF8A" w14:textId="77777777" w:rsidTr="00ED67CE">
        <w:tc>
          <w:tcPr>
            <w:tcW w:w="2732" w:type="dxa"/>
          </w:tcPr>
          <w:p w14:paraId="09FF5AA4" w14:textId="77777777" w:rsidR="00363D32" w:rsidRPr="000F4CEC" w:rsidRDefault="00363D32" w:rsidP="00ED67CE">
            <w:pPr>
              <w:pStyle w:val="TableContents"/>
              <w:keepNext w:val="0"/>
              <w:keepLines w:val="0"/>
              <w:rPr>
                <w:b/>
              </w:rPr>
            </w:pPr>
            <w:r>
              <w:rPr>
                <w:b/>
              </w:rPr>
              <w:t>Deposit Product</w:t>
            </w:r>
          </w:p>
        </w:tc>
        <w:tc>
          <w:tcPr>
            <w:tcW w:w="5322" w:type="dxa"/>
          </w:tcPr>
          <w:p w14:paraId="2444EFEA" w14:textId="77777777" w:rsidR="00363D32" w:rsidRPr="00F8797E" w:rsidRDefault="00363D32" w:rsidP="00ED67CE">
            <w:pPr>
              <w:pStyle w:val="TableContents"/>
              <w:keepNext w:val="0"/>
              <w:keepLines w:val="0"/>
            </w:pPr>
            <w:r>
              <w:t xml:space="preserve">Specify the deposit product. Click </w:t>
            </w:r>
            <w:r w:rsidRPr="00B46AC4">
              <w:rPr>
                <w:b/>
              </w:rPr>
              <w:t>Fetch</w:t>
            </w:r>
            <w:r>
              <w:t xml:space="preserve"> to select the appropriate product type.</w:t>
            </w:r>
          </w:p>
        </w:tc>
      </w:tr>
      <w:tr w:rsidR="00363D32" w14:paraId="4CF1A21C" w14:textId="77777777" w:rsidTr="00ED67CE">
        <w:tc>
          <w:tcPr>
            <w:tcW w:w="2732" w:type="dxa"/>
          </w:tcPr>
          <w:p w14:paraId="45BEF835" w14:textId="77777777" w:rsidR="00363D32" w:rsidRPr="000A5ECD" w:rsidDel="004A5754" w:rsidRDefault="00363D32" w:rsidP="00ED67CE">
            <w:pPr>
              <w:pStyle w:val="TableContents"/>
              <w:keepNext w:val="0"/>
              <w:keepLines w:val="0"/>
              <w:rPr>
                <w:b/>
              </w:rPr>
            </w:pPr>
            <w:r>
              <w:rPr>
                <w:b/>
              </w:rPr>
              <w:t>Deposit Product Description</w:t>
            </w:r>
          </w:p>
        </w:tc>
        <w:tc>
          <w:tcPr>
            <w:tcW w:w="5322" w:type="dxa"/>
          </w:tcPr>
          <w:p w14:paraId="4A44D023" w14:textId="77777777" w:rsidR="00363D32" w:rsidDel="004A5754" w:rsidRDefault="00363D32" w:rsidP="00ED67CE">
            <w:pPr>
              <w:pStyle w:val="TableContents"/>
              <w:keepNext w:val="0"/>
              <w:keepLines w:val="0"/>
              <w:rPr>
                <w:shd w:val="clear" w:color="auto" w:fill="FFFFFF"/>
              </w:rPr>
            </w:pPr>
            <w:r>
              <w:rPr>
                <w:shd w:val="clear" w:color="auto" w:fill="FFFFFF"/>
              </w:rPr>
              <w:t>Displays the description of the specified deposit product.</w:t>
            </w:r>
          </w:p>
        </w:tc>
      </w:tr>
      <w:tr w:rsidR="00363D32" w14:paraId="1BFB8503" w14:textId="77777777" w:rsidTr="00ED67CE">
        <w:tc>
          <w:tcPr>
            <w:tcW w:w="2732" w:type="dxa"/>
          </w:tcPr>
          <w:p w14:paraId="6CE4EC61" w14:textId="77777777" w:rsidR="00363D32" w:rsidRPr="000A5ECD" w:rsidDel="004A5754" w:rsidRDefault="00363D32" w:rsidP="00ED67CE">
            <w:pPr>
              <w:pStyle w:val="TableContents"/>
              <w:keepNext w:val="0"/>
              <w:keepLines w:val="0"/>
              <w:rPr>
                <w:b/>
              </w:rPr>
            </w:pPr>
            <w:r>
              <w:rPr>
                <w:b/>
              </w:rPr>
              <w:t>Deposit Account Description</w:t>
            </w:r>
          </w:p>
        </w:tc>
        <w:tc>
          <w:tcPr>
            <w:tcW w:w="5322" w:type="dxa"/>
          </w:tcPr>
          <w:p w14:paraId="254D27C5" w14:textId="77777777" w:rsidR="00363D32" w:rsidDel="004A5754" w:rsidRDefault="00363D32" w:rsidP="00ED67CE">
            <w:pPr>
              <w:pStyle w:val="TableContents"/>
              <w:keepNext w:val="0"/>
              <w:keepLines w:val="0"/>
              <w:rPr>
                <w:shd w:val="clear" w:color="auto" w:fill="FFFFFF"/>
              </w:rPr>
            </w:pPr>
            <w:r>
              <w:rPr>
                <w:shd w:val="clear" w:color="auto" w:fill="FFFFFF"/>
              </w:rPr>
              <w:t>Specify the description of the deposit account.</w:t>
            </w:r>
          </w:p>
        </w:tc>
      </w:tr>
      <w:tr w:rsidR="00363D32" w14:paraId="6C79A108" w14:textId="77777777" w:rsidTr="00ED67CE">
        <w:tc>
          <w:tcPr>
            <w:tcW w:w="2732" w:type="dxa"/>
          </w:tcPr>
          <w:p w14:paraId="1B2A92C4" w14:textId="77777777" w:rsidR="00363D32" w:rsidRPr="000A5ECD" w:rsidRDefault="00363D32" w:rsidP="00ED67CE">
            <w:pPr>
              <w:pStyle w:val="TableContents"/>
              <w:keepNext w:val="0"/>
              <w:keepLines w:val="0"/>
              <w:rPr>
                <w:b/>
              </w:rPr>
            </w:pPr>
            <w:r>
              <w:rPr>
                <w:b/>
              </w:rPr>
              <w:t>Deposit Account Opening Date</w:t>
            </w:r>
          </w:p>
        </w:tc>
        <w:tc>
          <w:tcPr>
            <w:tcW w:w="5322" w:type="dxa"/>
          </w:tcPr>
          <w:p w14:paraId="4B4D3867" w14:textId="77777777" w:rsidR="00363D32" w:rsidRPr="000A5ECD" w:rsidRDefault="00363D32" w:rsidP="00ED67CE">
            <w:pPr>
              <w:pStyle w:val="TableContents"/>
              <w:keepNext w:val="0"/>
              <w:keepLines w:val="0"/>
              <w:rPr>
                <w:shd w:val="clear" w:color="auto" w:fill="FFFFFF"/>
              </w:rPr>
            </w:pPr>
            <w:r>
              <w:rPr>
                <w:shd w:val="clear" w:color="auto" w:fill="FFFFFF"/>
              </w:rPr>
              <w:t>Specify the account opening date of the deposit account.</w:t>
            </w:r>
          </w:p>
        </w:tc>
      </w:tr>
      <w:tr w:rsidR="00DD7717" w14:paraId="720CE126" w14:textId="77777777" w:rsidTr="00ED67CE">
        <w:tc>
          <w:tcPr>
            <w:tcW w:w="2732" w:type="dxa"/>
          </w:tcPr>
          <w:p w14:paraId="1123930A" w14:textId="77777777" w:rsidR="00DD7717" w:rsidRDefault="00DD7717" w:rsidP="00ED67CE">
            <w:pPr>
              <w:pStyle w:val="TableContents"/>
              <w:keepNext w:val="0"/>
              <w:keepLines w:val="0"/>
              <w:rPr>
                <w:b/>
              </w:rPr>
            </w:pPr>
            <w:r>
              <w:rPr>
                <w:b/>
              </w:rPr>
              <w:t>Deposit Amount</w:t>
            </w:r>
          </w:p>
        </w:tc>
        <w:tc>
          <w:tcPr>
            <w:tcW w:w="5322" w:type="dxa"/>
          </w:tcPr>
          <w:p w14:paraId="1CCCA619" w14:textId="77777777" w:rsidR="00DD7717" w:rsidRDefault="00DD7717" w:rsidP="00ED67CE">
            <w:pPr>
              <w:pStyle w:val="TableContents"/>
              <w:keepNext w:val="0"/>
              <w:keepLines w:val="0"/>
              <w:rPr>
                <w:shd w:val="clear" w:color="auto" w:fill="FFFFFF"/>
              </w:rPr>
            </w:pPr>
            <w:r>
              <w:rPr>
                <w:shd w:val="clear" w:color="auto" w:fill="FFFFFF"/>
              </w:rPr>
              <w:t>Specify the deposit amount along with the currency.</w:t>
            </w:r>
          </w:p>
        </w:tc>
      </w:tr>
      <w:tr w:rsidR="00DD7717" w14:paraId="0B68DE8C" w14:textId="77777777" w:rsidTr="00ED67CE">
        <w:tc>
          <w:tcPr>
            <w:tcW w:w="2732" w:type="dxa"/>
          </w:tcPr>
          <w:p w14:paraId="7326675D" w14:textId="77777777" w:rsidR="00DD7717" w:rsidRDefault="00DD7717" w:rsidP="00ED67CE">
            <w:pPr>
              <w:pStyle w:val="TableContents"/>
              <w:keepNext w:val="0"/>
              <w:keepLines w:val="0"/>
              <w:rPr>
                <w:b/>
              </w:rPr>
            </w:pPr>
            <w:r>
              <w:rPr>
                <w:b/>
              </w:rPr>
              <w:t>Deposit Tenor</w:t>
            </w:r>
          </w:p>
        </w:tc>
        <w:tc>
          <w:tcPr>
            <w:tcW w:w="5322" w:type="dxa"/>
          </w:tcPr>
          <w:p w14:paraId="23583EAB" w14:textId="77777777" w:rsidR="00DD7717" w:rsidRDefault="00DD7717" w:rsidP="00ED67CE">
            <w:pPr>
              <w:pStyle w:val="TableContents"/>
              <w:keepNext w:val="0"/>
              <w:keepLines w:val="0"/>
              <w:rPr>
                <w:shd w:val="clear" w:color="auto" w:fill="FFFFFF"/>
              </w:rPr>
            </w:pPr>
            <w:r>
              <w:rPr>
                <w:shd w:val="clear" w:color="auto" w:fill="FFFFFF"/>
              </w:rPr>
              <w:t>Specify the deposit tenor in Days/Months/Years.</w:t>
            </w:r>
          </w:p>
        </w:tc>
      </w:tr>
      <w:tr w:rsidR="00DD7717" w14:paraId="5800B0F8" w14:textId="77777777" w:rsidTr="00ED67CE">
        <w:tc>
          <w:tcPr>
            <w:tcW w:w="2732" w:type="dxa"/>
          </w:tcPr>
          <w:p w14:paraId="512E4BB8" w14:textId="77777777" w:rsidR="00DD7717" w:rsidRDefault="00DD7717" w:rsidP="00ED67CE">
            <w:pPr>
              <w:pStyle w:val="TableContents"/>
              <w:keepNext w:val="0"/>
              <w:keepLines w:val="0"/>
              <w:rPr>
                <w:b/>
              </w:rPr>
            </w:pPr>
            <w:r>
              <w:rPr>
                <w:b/>
              </w:rPr>
              <w:t>Profit Rate</w:t>
            </w:r>
          </w:p>
        </w:tc>
        <w:tc>
          <w:tcPr>
            <w:tcW w:w="5322" w:type="dxa"/>
          </w:tcPr>
          <w:p w14:paraId="781BA7C9" w14:textId="77777777" w:rsidR="00DD7717" w:rsidRDefault="00DD7717" w:rsidP="00ED67CE">
            <w:pPr>
              <w:pStyle w:val="TableContents"/>
              <w:keepNext w:val="0"/>
              <w:keepLines w:val="0"/>
              <w:rPr>
                <w:shd w:val="clear" w:color="auto" w:fill="FFFFFF"/>
              </w:rPr>
            </w:pPr>
            <w:r>
              <w:rPr>
                <w:shd w:val="clear" w:color="auto" w:fill="FFFFFF"/>
              </w:rPr>
              <w:t>Specify the profit rate.</w:t>
            </w:r>
          </w:p>
        </w:tc>
      </w:tr>
    </w:tbl>
    <w:p w14:paraId="2D920A1D" w14:textId="77777777" w:rsidR="00363D32" w:rsidRDefault="00363D32" w:rsidP="00363D32">
      <w:pPr>
        <w:pStyle w:val="Heading1111"/>
      </w:pPr>
      <w:r>
        <w:lastRenderedPageBreak/>
        <w:t>Funding Details</w:t>
      </w:r>
    </w:p>
    <w:p w14:paraId="569AC337" w14:textId="3711F645" w:rsidR="00363D32" w:rsidRDefault="00363D32" w:rsidP="00363D32">
      <w:pPr>
        <w:pStyle w:val="FigureTableTitleunderHeading1111"/>
      </w:pPr>
      <w:r>
        <w:t xml:space="preserve">Figure </w:t>
      </w:r>
      <w:fldSimple w:instr=" SEQ Figure \* ARABIC ">
        <w:r w:rsidR="00B22B13">
          <w:rPr>
            <w:noProof/>
          </w:rPr>
          <w:t>206</w:t>
        </w:r>
      </w:fldSimple>
      <w:r>
        <w:t>: Funding Details</w:t>
      </w:r>
      <w:r w:rsidR="00A84DB1">
        <w:t xml:space="preserve"> (Cash)</w:t>
      </w:r>
    </w:p>
    <w:p w14:paraId="0A3FF62B" w14:textId="77777777" w:rsidR="006F2495" w:rsidRDefault="006F2495" w:rsidP="00363D32">
      <w:pPr>
        <w:pStyle w:val="ParaunderHeading1111"/>
      </w:pPr>
      <w:r>
        <w:rPr>
          <w:noProof/>
        </w:rPr>
        <w:drawing>
          <wp:inline distT="0" distB="0" distL="0" distR="0" wp14:anchorId="7A8064F0" wp14:editId="2AAD4852">
            <wp:extent cx="5437163" cy="1124029"/>
            <wp:effectExtent l="19050" t="19050" r="11430" b="1905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5466164" cy="113002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2D37349" w14:textId="2D107EF2" w:rsidR="00A84DB1" w:rsidRDefault="00A84DB1" w:rsidP="00A84DB1">
      <w:pPr>
        <w:pStyle w:val="FigureTableTitleunderHeading1111"/>
      </w:pPr>
      <w:r>
        <w:t xml:space="preserve">Figure </w:t>
      </w:r>
      <w:fldSimple w:instr=" SEQ Figure \* ARABIC ">
        <w:r w:rsidR="00B22B13">
          <w:rPr>
            <w:noProof/>
          </w:rPr>
          <w:t>207</w:t>
        </w:r>
      </w:fldSimple>
      <w:r>
        <w:t>: Funding Details (Account)</w:t>
      </w:r>
    </w:p>
    <w:p w14:paraId="14FAA30B" w14:textId="77777777" w:rsidR="00363D32" w:rsidRDefault="006F2495" w:rsidP="00363D32">
      <w:pPr>
        <w:pStyle w:val="ParaunderHeading1111"/>
      </w:pPr>
      <w:r>
        <w:rPr>
          <w:noProof/>
        </w:rPr>
        <w:drawing>
          <wp:inline distT="0" distB="0" distL="0" distR="0" wp14:anchorId="54BC3274" wp14:editId="52E85C9D">
            <wp:extent cx="5409028" cy="2523057"/>
            <wp:effectExtent l="19050" t="19050" r="20320" b="1079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5426903" cy="253139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4DA992" w14:textId="72E69E4B" w:rsidR="00363D32" w:rsidRPr="00CB4DB6" w:rsidRDefault="00363D32" w:rsidP="00363D32">
      <w:pPr>
        <w:spacing w:line="360" w:lineRule="auto"/>
        <w:ind w:left="864"/>
      </w:pPr>
      <w:r>
        <w:rPr>
          <w:shd w:val="clear" w:color="auto" w:fill="FFFFFF"/>
        </w:rPr>
        <w:t>Specify the details</w:t>
      </w:r>
      <w:r w:rsidRPr="00CB4DB6">
        <w:rPr>
          <w:shd w:val="clear" w:color="auto" w:fill="FFFFFF"/>
        </w:rPr>
        <w:t xml:space="preserve"> in the </w:t>
      </w:r>
      <w:r w:rsidRPr="00CB4DB6">
        <w:rPr>
          <w:b/>
          <w:shd w:val="clear" w:color="auto" w:fill="FFFFFF"/>
        </w:rPr>
        <w:t xml:space="preserve">Funding Details </w:t>
      </w:r>
      <w:r>
        <w:rPr>
          <w:shd w:val="clear" w:color="auto" w:fill="FFFFFF"/>
        </w:rPr>
        <w:t>segment</w:t>
      </w:r>
      <w:r w:rsidRPr="00CB4DB6">
        <w:rPr>
          <w:shd w:val="clear" w:color="auto" w:fill="FFFFFF"/>
        </w:rPr>
        <w:t xml:space="preserve">. </w:t>
      </w:r>
      <w:r w:rsidRPr="00E31C99">
        <w:rPr>
          <w:shd w:val="clear" w:color="auto" w:fill="FFFFFF"/>
        </w:rPr>
        <w:t>The fields, which are marked with asterisk, are mandatory.</w:t>
      </w:r>
      <w:r>
        <w:rPr>
          <w:shd w:val="clear" w:color="auto" w:fill="FFFFFF"/>
        </w:rPr>
        <w:t xml:space="preserve"> </w:t>
      </w:r>
      <w:r w:rsidRPr="00CB4DB6">
        <w:rPr>
          <w:shd w:val="clear" w:color="auto" w:fill="FFFFFF"/>
        </w:rPr>
        <w:t xml:space="preserve">For more </w:t>
      </w:r>
      <w:r>
        <w:rPr>
          <w:shd w:val="clear" w:color="auto" w:fill="FFFFFF"/>
        </w:rPr>
        <w:t>information on fields, refer to</w:t>
      </w:r>
      <w:r w:rsidRPr="00CB4DB6">
        <w:rPr>
          <w:shd w:val="clear" w:color="auto" w:fill="FFFFFF"/>
        </w:rPr>
        <w:t xml:space="preserve"> table</w:t>
      </w:r>
      <w:r>
        <w:rPr>
          <w:shd w:val="clear" w:color="auto" w:fill="FFFFFF"/>
        </w:rPr>
        <w:t xml:space="preserve"> </w:t>
      </w:r>
      <w:r w:rsidRPr="00DB6884">
        <w:rPr>
          <w:rFonts w:cs="Arial"/>
          <w:i/>
          <w:color w:val="00B0F0"/>
          <w:szCs w:val="20"/>
          <w:shd w:val="clear" w:color="auto" w:fill="FFFFFF"/>
        </w:rPr>
        <w:fldChar w:fldCharType="begin"/>
      </w:r>
      <w:r w:rsidRPr="00DB6884">
        <w:rPr>
          <w:rFonts w:cs="Arial"/>
          <w:i/>
          <w:color w:val="00B0F0"/>
          <w:szCs w:val="20"/>
          <w:shd w:val="clear" w:color="auto" w:fill="FFFFFF"/>
        </w:rPr>
        <w:instrText xml:space="preserve"> REF FundingDetails21012 \h  \* MERGEFORMAT </w:instrText>
      </w:r>
      <w:r w:rsidRPr="00DB6884">
        <w:rPr>
          <w:rFonts w:cs="Arial"/>
          <w:i/>
          <w:color w:val="00B0F0"/>
          <w:szCs w:val="20"/>
          <w:shd w:val="clear" w:color="auto" w:fill="FFFFFF"/>
        </w:rPr>
      </w:r>
      <w:r w:rsidRPr="00DB6884">
        <w:rPr>
          <w:rFonts w:cs="Arial"/>
          <w:i/>
          <w:color w:val="00B0F0"/>
          <w:szCs w:val="20"/>
          <w:shd w:val="clear" w:color="auto" w:fill="FFFFFF"/>
        </w:rPr>
        <w:fldChar w:fldCharType="separate"/>
      </w:r>
      <w:r w:rsidR="00B22B13" w:rsidRPr="00B22B13">
        <w:rPr>
          <w:rFonts w:cs="Arial"/>
          <w:i/>
          <w:color w:val="00B0F0"/>
          <w:szCs w:val="20"/>
        </w:rPr>
        <w:t>Field Description: Funding Details</w:t>
      </w:r>
      <w:r w:rsidRPr="00DB6884">
        <w:rPr>
          <w:rFonts w:cs="Arial"/>
          <w:i/>
          <w:color w:val="00B0F0"/>
          <w:szCs w:val="20"/>
          <w:shd w:val="clear" w:color="auto" w:fill="FFFFFF"/>
        </w:rPr>
        <w:fldChar w:fldCharType="end"/>
      </w:r>
      <w:r w:rsidRPr="00CB4DB6">
        <w:rPr>
          <w:shd w:val="clear" w:color="auto" w:fill="FFFFFF"/>
        </w:rPr>
        <w:t>.</w:t>
      </w:r>
    </w:p>
    <w:p w14:paraId="346F384E" w14:textId="77777777" w:rsidR="00363D32" w:rsidRDefault="00363D32" w:rsidP="00363D32">
      <w:pPr>
        <w:pStyle w:val="FigureTableTitleunderHeading1111"/>
      </w:pPr>
      <w:r>
        <w:t xml:space="preserve">Field Description: </w:t>
      </w:r>
      <w:r w:rsidRPr="00DE789D">
        <w:t>Funding Details</w:t>
      </w:r>
    </w:p>
    <w:tbl>
      <w:tblPr>
        <w:tblStyle w:val="TableGrid"/>
        <w:tblW w:w="0" w:type="auto"/>
        <w:tblInd w:w="864" w:type="dxa"/>
        <w:tblLook w:val="04A0" w:firstRow="1" w:lastRow="0" w:firstColumn="1" w:lastColumn="0" w:noHBand="0" w:noVBand="1"/>
      </w:tblPr>
      <w:tblGrid>
        <w:gridCol w:w="2732"/>
        <w:gridCol w:w="5322"/>
      </w:tblGrid>
      <w:tr w:rsidR="00363D32" w14:paraId="21282EFD" w14:textId="77777777" w:rsidTr="00ED67CE">
        <w:trPr>
          <w:tblHeader/>
        </w:trPr>
        <w:tc>
          <w:tcPr>
            <w:tcW w:w="2732" w:type="dxa"/>
          </w:tcPr>
          <w:p w14:paraId="29CFE254"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272A69C3" w14:textId="77777777" w:rsidR="00363D32" w:rsidRDefault="00363D32" w:rsidP="00ED67CE">
            <w:pPr>
              <w:pStyle w:val="TableHeader"/>
              <w:keepNext w:val="0"/>
              <w:keepLines w:val="0"/>
              <w:rPr>
                <w:shd w:val="clear" w:color="auto" w:fill="FFFFFF"/>
              </w:rPr>
            </w:pPr>
            <w:r>
              <w:rPr>
                <w:shd w:val="clear" w:color="auto" w:fill="FFFFFF"/>
              </w:rPr>
              <w:t>Description</w:t>
            </w:r>
          </w:p>
        </w:tc>
      </w:tr>
      <w:tr w:rsidR="00BC159D" w14:paraId="754BEA7A" w14:textId="77777777" w:rsidTr="00ED67CE">
        <w:tc>
          <w:tcPr>
            <w:tcW w:w="2732" w:type="dxa"/>
          </w:tcPr>
          <w:p w14:paraId="1D9F6EE3" w14:textId="77777777" w:rsidR="00BC159D" w:rsidRPr="00AB46CA" w:rsidRDefault="00BC159D" w:rsidP="00BC159D">
            <w:pPr>
              <w:pStyle w:val="TableContents"/>
              <w:keepNext w:val="0"/>
              <w:keepLines w:val="0"/>
              <w:rPr>
                <w:b/>
              </w:rPr>
            </w:pPr>
            <w:r w:rsidRPr="00AB46CA">
              <w:rPr>
                <w:b/>
              </w:rPr>
              <w:t>Pay By</w:t>
            </w:r>
          </w:p>
        </w:tc>
        <w:tc>
          <w:tcPr>
            <w:tcW w:w="5322" w:type="dxa"/>
          </w:tcPr>
          <w:p w14:paraId="086DBF2E" w14:textId="77777777" w:rsidR="00BC159D" w:rsidRPr="00AB46CA" w:rsidRDefault="00BC159D" w:rsidP="00BC159D">
            <w:pPr>
              <w:pStyle w:val="TableContents"/>
              <w:keepNext w:val="0"/>
              <w:keepLines w:val="0"/>
              <w:rPr>
                <w:shd w:val="clear" w:color="auto" w:fill="FFFFFF"/>
              </w:rPr>
            </w:pPr>
            <w:r>
              <w:rPr>
                <w:shd w:val="clear" w:color="auto" w:fill="FFFFFF"/>
              </w:rPr>
              <w:t xml:space="preserve">Select </w:t>
            </w:r>
            <w:r w:rsidRPr="00AB46CA">
              <w:rPr>
                <w:b/>
                <w:shd w:val="clear" w:color="auto" w:fill="FFFFFF"/>
              </w:rPr>
              <w:t>Account</w:t>
            </w:r>
            <w:r>
              <w:rPr>
                <w:shd w:val="clear" w:color="auto" w:fill="FFFFFF"/>
              </w:rPr>
              <w:t xml:space="preserve"> or </w:t>
            </w:r>
            <w:r w:rsidRPr="00AB46CA">
              <w:rPr>
                <w:b/>
                <w:shd w:val="clear" w:color="auto" w:fill="FFFFFF"/>
              </w:rPr>
              <w:t>Cash</w:t>
            </w:r>
            <w:r>
              <w:rPr>
                <w:shd w:val="clear" w:color="auto" w:fill="FFFFFF"/>
              </w:rPr>
              <w:t xml:space="preserve"> for</w:t>
            </w:r>
            <w:r w:rsidRPr="00AB46CA">
              <w:rPr>
                <w:shd w:val="clear" w:color="auto" w:fill="FFFFFF"/>
              </w:rPr>
              <w:t xml:space="preserve"> the pay</w:t>
            </w:r>
            <w:r>
              <w:rPr>
                <w:shd w:val="clear" w:color="auto" w:fill="FFFFFF"/>
              </w:rPr>
              <w:t>-</w:t>
            </w:r>
            <w:r w:rsidRPr="00AB46CA">
              <w:rPr>
                <w:shd w:val="clear" w:color="auto" w:fill="FFFFFF"/>
              </w:rPr>
              <w:t>in</w:t>
            </w:r>
            <w:r>
              <w:rPr>
                <w:shd w:val="clear" w:color="auto" w:fill="FFFFFF"/>
              </w:rPr>
              <w:t xml:space="preserve"> option.</w:t>
            </w:r>
          </w:p>
        </w:tc>
      </w:tr>
      <w:tr w:rsidR="00BC159D" w14:paraId="1B9A5F5D" w14:textId="77777777" w:rsidTr="00ED67CE">
        <w:tc>
          <w:tcPr>
            <w:tcW w:w="2732" w:type="dxa"/>
          </w:tcPr>
          <w:p w14:paraId="7C6F2EF2" w14:textId="77777777" w:rsidR="00BC159D" w:rsidRPr="00161E6C" w:rsidRDefault="00BC159D" w:rsidP="00BC159D">
            <w:pPr>
              <w:pStyle w:val="TableContents"/>
              <w:keepNext w:val="0"/>
              <w:keepLines w:val="0"/>
              <w:rPr>
                <w:b/>
              </w:rPr>
            </w:pPr>
            <w:r w:rsidRPr="00AB46CA">
              <w:rPr>
                <w:b/>
              </w:rPr>
              <w:t>Account Number</w:t>
            </w:r>
          </w:p>
        </w:tc>
        <w:tc>
          <w:tcPr>
            <w:tcW w:w="5322" w:type="dxa"/>
          </w:tcPr>
          <w:p w14:paraId="5068F805" w14:textId="77777777" w:rsidR="00BC159D" w:rsidRDefault="00BC159D" w:rsidP="00BC159D">
            <w:pPr>
              <w:pStyle w:val="TableContents"/>
              <w:keepNext w:val="0"/>
              <w:keepLines w:val="0"/>
              <w:rPr>
                <w:shd w:val="clear" w:color="auto" w:fill="FFFFFF"/>
              </w:rPr>
            </w:pPr>
            <w:r w:rsidRPr="00AB46CA">
              <w:rPr>
                <w:shd w:val="clear" w:color="auto" w:fill="FFFFFF"/>
              </w:rPr>
              <w:t xml:space="preserve">Specify the account number from </w:t>
            </w:r>
            <w:r>
              <w:rPr>
                <w:shd w:val="clear" w:color="auto" w:fill="FFFFFF"/>
              </w:rPr>
              <w:t>which</w:t>
            </w:r>
            <w:r w:rsidRPr="00AB46CA">
              <w:rPr>
                <w:shd w:val="clear" w:color="auto" w:fill="FFFFFF"/>
              </w:rPr>
              <w:t xml:space="preserve"> the deposit account </w:t>
            </w:r>
            <w:r>
              <w:rPr>
                <w:shd w:val="clear" w:color="auto" w:fill="FFFFFF"/>
              </w:rPr>
              <w:t>need to be funded.</w:t>
            </w:r>
          </w:p>
          <w:p w14:paraId="65FFA644" w14:textId="77777777" w:rsidR="00BC159D" w:rsidRPr="00161E6C"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7D0313D4" w14:textId="77777777" w:rsidTr="00ED67CE">
        <w:tc>
          <w:tcPr>
            <w:tcW w:w="2732" w:type="dxa"/>
          </w:tcPr>
          <w:p w14:paraId="0C493267" w14:textId="77777777" w:rsidR="00BC159D" w:rsidRPr="000F4CEC" w:rsidRDefault="00BC159D" w:rsidP="00BC159D">
            <w:pPr>
              <w:pStyle w:val="TableContents"/>
              <w:keepNext w:val="0"/>
              <w:keepLines w:val="0"/>
              <w:rPr>
                <w:b/>
              </w:rPr>
            </w:pPr>
            <w:r w:rsidRPr="00AB46CA">
              <w:rPr>
                <w:b/>
              </w:rPr>
              <w:lastRenderedPageBreak/>
              <w:t>Account Branch</w:t>
            </w:r>
          </w:p>
        </w:tc>
        <w:tc>
          <w:tcPr>
            <w:tcW w:w="5322" w:type="dxa"/>
          </w:tcPr>
          <w:p w14:paraId="6F1F550F" w14:textId="77777777" w:rsidR="00BC159D" w:rsidRDefault="00BC159D" w:rsidP="00BC159D">
            <w:pPr>
              <w:pStyle w:val="TableContents"/>
              <w:keepNext w:val="0"/>
              <w:keepLines w:val="0"/>
              <w:rPr>
                <w:shd w:val="clear" w:color="auto" w:fill="FFFFFF"/>
              </w:rPr>
            </w:pPr>
            <w:r>
              <w:rPr>
                <w:shd w:val="clear" w:color="auto" w:fill="FFFFFF"/>
              </w:rPr>
              <w:t xml:space="preserve">Displays </w:t>
            </w:r>
            <w:r w:rsidRPr="00AB46CA">
              <w:rPr>
                <w:shd w:val="clear" w:color="auto" w:fill="FFFFFF"/>
              </w:rPr>
              <w:t xml:space="preserve">the branch of the </w:t>
            </w:r>
            <w:r w:rsidRPr="004871CC">
              <w:rPr>
                <w:shd w:val="clear" w:color="auto" w:fill="FFFFFF"/>
              </w:rPr>
              <w:t xml:space="preserve">selected </w:t>
            </w:r>
            <w:r w:rsidRPr="00AB46CA">
              <w:rPr>
                <w:shd w:val="clear" w:color="auto" w:fill="FFFFFF"/>
              </w:rPr>
              <w:t>account number.</w:t>
            </w:r>
          </w:p>
          <w:p w14:paraId="200F10C5" w14:textId="77777777" w:rsidR="00BC159D" w:rsidRPr="00F8797E"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2E5AF678" w14:textId="77777777" w:rsidTr="00ED67CE">
        <w:tc>
          <w:tcPr>
            <w:tcW w:w="2732" w:type="dxa"/>
          </w:tcPr>
          <w:p w14:paraId="7A1CAA0B" w14:textId="77777777" w:rsidR="00BC159D" w:rsidRPr="000A5ECD" w:rsidRDefault="00BC159D" w:rsidP="00BC159D">
            <w:pPr>
              <w:pStyle w:val="TableContents"/>
              <w:keepNext w:val="0"/>
              <w:keepLines w:val="0"/>
              <w:rPr>
                <w:b/>
              </w:rPr>
            </w:pPr>
            <w:r w:rsidRPr="00AB46CA">
              <w:rPr>
                <w:b/>
              </w:rPr>
              <w:t>Account Amount</w:t>
            </w:r>
          </w:p>
        </w:tc>
        <w:tc>
          <w:tcPr>
            <w:tcW w:w="5322" w:type="dxa"/>
          </w:tcPr>
          <w:p w14:paraId="38B455EB" w14:textId="77777777" w:rsidR="00BC159D" w:rsidRDefault="00BC159D" w:rsidP="00BC159D">
            <w:pPr>
              <w:pStyle w:val="TableContents"/>
              <w:keepNext w:val="0"/>
              <w:keepLines w:val="0"/>
              <w:rPr>
                <w:shd w:val="clear" w:color="auto" w:fill="FFFFFF"/>
              </w:rPr>
            </w:pPr>
            <w:r w:rsidRPr="004871CC">
              <w:rPr>
                <w:shd w:val="clear" w:color="auto" w:fill="FFFFFF"/>
              </w:rPr>
              <w:t xml:space="preserve">Displays </w:t>
            </w:r>
            <w:r w:rsidRPr="00AB46CA">
              <w:rPr>
                <w:shd w:val="clear" w:color="auto" w:fill="FFFFFF"/>
              </w:rPr>
              <w:t xml:space="preserve">the currency of the </w:t>
            </w:r>
            <w:r w:rsidRPr="004871CC">
              <w:rPr>
                <w:shd w:val="clear" w:color="auto" w:fill="FFFFFF"/>
              </w:rPr>
              <w:t xml:space="preserve">selected </w:t>
            </w:r>
            <w:r w:rsidRPr="00AB46CA">
              <w:rPr>
                <w:shd w:val="clear" w:color="auto" w:fill="FFFFFF"/>
              </w:rPr>
              <w:t>account number</w:t>
            </w:r>
            <w:r>
              <w:rPr>
                <w:shd w:val="clear" w:color="auto" w:fill="FFFFFF"/>
              </w:rPr>
              <w:t xml:space="preserve"> and </w:t>
            </w:r>
            <w:r w:rsidRPr="00AB46CA">
              <w:rPr>
                <w:shd w:val="clear" w:color="auto" w:fill="FFFFFF"/>
              </w:rPr>
              <w:t>the calculated account amount based on the exchange rate.</w:t>
            </w:r>
          </w:p>
          <w:p w14:paraId="7950DDD4" w14:textId="77777777" w:rsidR="00BC159D" w:rsidRPr="000A5ECD"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0FD72298" w14:textId="77777777" w:rsidTr="00ED67CE">
        <w:tc>
          <w:tcPr>
            <w:tcW w:w="2732" w:type="dxa"/>
          </w:tcPr>
          <w:p w14:paraId="72AE1529" w14:textId="77777777" w:rsidR="00BC159D" w:rsidRPr="00AB46CA" w:rsidRDefault="00BC159D" w:rsidP="00BC159D">
            <w:pPr>
              <w:pStyle w:val="TableContents"/>
              <w:keepNext w:val="0"/>
              <w:keepLines w:val="0"/>
              <w:rPr>
                <w:b/>
              </w:rPr>
            </w:pPr>
            <w:r w:rsidRPr="00AB46CA">
              <w:rPr>
                <w:b/>
              </w:rPr>
              <w:t>Cheque Number</w:t>
            </w:r>
          </w:p>
        </w:tc>
        <w:tc>
          <w:tcPr>
            <w:tcW w:w="5322" w:type="dxa"/>
          </w:tcPr>
          <w:p w14:paraId="1B6EAF3F" w14:textId="77777777" w:rsidR="00BC159D" w:rsidRDefault="00BC159D" w:rsidP="00BC159D">
            <w:pPr>
              <w:pStyle w:val="TableContents"/>
              <w:keepNext w:val="0"/>
              <w:keepLines w:val="0"/>
              <w:rPr>
                <w:shd w:val="clear" w:color="auto" w:fill="FFFFFF"/>
              </w:rPr>
            </w:pPr>
            <w:r>
              <w:rPr>
                <w:shd w:val="clear" w:color="auto" w:fill="FFFFFF"/>
              </w:rPr>
              <w:t>Specify the c</w:t>
            </w:r>
            <w:r w:rsidRPr="00AB46CA">
              <w:rPr>
                <w:shd w:val="clear" w:color="auto" w:fill="FFFFFF"/>
              </w:rPr>
              <w:t>heque number of the account.</w:t>
            </w:r>
          </w:p>
          <w:p w14:paraId="0045C65A" w14:textId="77777777" w:rsidR="00BC159D" w:rsidRPr="00AB46CA"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37E7CFE5" w14:textId="77777777" w:rsidTr="00ED67CE">
        <w:tc>
          <w:tcPr>
            <w:tcW w:w="2732" w:type="dxa"/>
          </w:tcPr>
          <w:p w14:paraId="4B56E807" w14:textId="77777777" w:rsidR="00BC159D" w:rsidRPr="00AB46CA" w:rsidRDefault="00BC159D" w:rsidP="00BC159D">
            <w:pPr>
              <w:pStyle w:val="TableContents"/>
              <w:keepNext w:val="0"/>
              <w:keepLines w:val="0"/>
              <w:rPr>
                <w:b/>
              </w:rPr>
            </w:pPr>
            <w:r w:rsidRPr="00AB46CA">
              <w:rPr>
                <w:b/>
              </w:rPr>
              <w:t>Cheque Date</w:t>
            </w:r>
          </w:p>
        </w:tc>
        <w:tc>
          <w:tcPr>
            <w:tcW w:w="5322" w:type="dxa"/>
          </w:tcPr>
          <w:p w14:paraId="60102F56" w14:textId="77777777" w:rsidR="00BC159D" w:rsidRDefault="00BC159D" w:rsidP="00BC159D">
            <w:pPr>
              <w:pStyle w:val="TableContents"/>
              <w:keepNext w:val="0"/>
              <w:keepLines w:val="0"/>
              <w:rPr>
                <w:shd w:val="clear" w:color="auto" w:fill="FFFFFF"/>
              </w:rPr>
            </w:pPr>
            <w:r w:rsidRPr="00AB46CA">
              <w:rPr>
                <w:shd w:val="clear" w:color="auto" w:fill="FFFFFF"/>
              </w:rPr>
              <w:t>Specify the date as mentioned in the cheque.</w:t>
            </w:r>
          </w:p>
          <w:p w14:paraId="67F4DDA4" w14:textId="77777777" w:rsidR="00BC159D" w:rsidRPr="00AB46CA" w:rsidRDefault="00BC159D" w:rsidP="00BC159D">
            <w:pPr>
              <w:pStyle w:val="NoteinsideTables"/>
            </w:pPr>
            <w:r w:rsidRPr="00AB46CA">
              <w:t xml:space="preserve">This field is applicable only if the </w:t>
            </w:r>
            <w:r w:rsidRPr="00E939BF">
              <w:rPr>
                <w:b/>
              </w:rPr>
              <w:t>Pay By</w:t>
            </w:r>
            <w:r>
              <w:t xml:space="preserve"> is selected as </w:t>
            </w:r>
            <w:r w:rsidRPr="00E939BF">
              <w:rPr>
                <w:b/>
              </w:rPr>
              <w:t>Account</w:t>
            </w:r>
            <w:r w:rsidRPr="00AB46CA">
              <w:t>.</w:t>
            </w:r>
          </w:p>
        </w:tc>
      </w:tr>
      <w:tr w:rsidR="00BC159D" w14:paraId="57635283" w14:textId="77777777" w:rsidTr="00ED67CE">
        <w:tc>
          <w:tcPr>
            <w:tcW w:w="2732" w:type="dxa"/>
          </w:tcPr>
          <w:p w14:paraId="531F4C92" w14:textId="77777777" w:rsidR="00BC159D" w:rsidRPr="00AB46CA" w:rsidRDefault="00BC159D" w:rsidP="00BC159D">
            <w:pPr>
              <w:pStyle w:val="TableContents"/>
              <w:keepNext w:val="0"/>
              <w:keepLines w:val="0"/>
              <w:rPr>
                <w:b/>
              </w:rPr>
            </w:pPr>
            <w:r w:rsidRPr="00AB46CA">
              <w:rPr>
                <w:b/>
              </w:rPr>
              <w:t>Transaction Amount</w:t>
            </w:r>
          </w:p>
        </w:tc>
        <w:tc>
          <w:tcPr>
            <w:tcW w:w="5322" w:type="dxa"/>
          </w:tcPr>
          <w:p w14:paraId="72C968B5" w14:textId="77777777" w:rsidR="00BC159D" w:rsidRDefault="00BC159D" w:rsidP="00BC159D">
            <w:pPr>
              <w:pStyle w:val="TableContents"/>
              <w:keepNext w:val="0"/>
              <w:keepLines w:val="0"/>
              <w:rPr>
                <w:shd w:val="clear" w:color="auto" w:fill="FFFFFF"/>
              </w:rPr>
            </w:pPr>
            <w:r w:rsidRPr="00AB46CA">
              <w:rPr>
                <w:shd w:val="clear" w:color="auto" w:fill="FFFFFF"/>
              </w:rPr>
              <w:t xml:space="preserve">Specify the transaction currency if the </w:t>
            </w:r>
            <w:r w:rsidRPr="00E939BF">
              <w:rPr>
                <w:b/>
                <w:shd w:val="clear" w:color="auto" w:fill="FFFFFF"/>
              </w:rPr>
              <w:t>Pay By</w:t>
            </w:r>
            <w:r>
              <w:rPr>
                <w:shd w:val="clear" w:color="auto" w:fill="FFFFFF"/>
              </w:rPr>
              <w:t xml:space="preserve"> is selected as </w:t>
            </w:r>
            <w:r>
              <w:rPr>
                <w:b/>
                <w:shd w:val="clear" w:color="auto" w:fill="FFFFFF"/>
              </w:rPr>
              <w:t>Cash</w:t>
            </w:r>
            <w:r>
              <w:rPr>
                <w:shd w:val="clear" w:color="auto" w:fill="FFFFFF"/>
              </w:rPr>
              <w:t>.</w:t>
            </w:r>
          </w:p>
          <w:p w14:paraId="33C2E8A2" w14:textId="77777777" w:rsidR="00BC159D" w:rsidRPr="00AB46CA" w:rsidRDefault="00BC159D" w:rsidP="00BC159D">
            <w:pPr>
              <w:pStyle w:val="NoteinsideTables"/>
            </w:pPr>
            <w:r w:rsidRPr="00AB46CA">
              <w:t>By default, branch cu</w:t>
            </w:r>
            <w:r>
              <w:t>rrency will be shown and allows</w:t>
            </w:r>
            <w:r w:rsidRPr="00AB46CA">
              <w:t xml:space="preserve"> </w:t>
            </w:r>
            <w:r>
              <w:t>for</w:t>
            </w:r>
            <w:r w:rsidRPr="00AB46CA">
              <w:t xml:space="preserve"> edit</w:t>
            </w:r>
            <w:r>
              <w:t>ing</w:t>
            </w:r>
            <w:r w:rsidRPr="00AB46CA">
              <w:t>.</w:t>
            </w:r>
            <w:r>
              <w:t xml:space="preserve"> In addition, </w:t>
            </w:r>
            <w:r w:rsidRPr="00AB46CA">
              <w:t xml:space="preserve">the </w:t>
            </w:r>
            <w:r>
              <w:t xml:space="preserve">system defaults the </w:t>
            </w:r>
            <w:r w:rsidRPr="00AB46CA">
              <w:t>transaction amount based on the transaction currency selected.</w:t>
            </w:r>
          </w:p>
        </w:tc>
      </w:tr>
      <w:tr w:rsidR="00BC159D" w14:paraId="5442F8FA" w14:textId="77777777" w:rsidTr="00ED67CE">
        <w:tc>
          <w:tcPr>
            <w:tcW w:w="2732" w:type="dxa"/>
          </w:tcPr>
          <w:p w14:paraId="18614641" w14:textId="77777777" w:rsidR="00BC159D" w:rsidRPr="00AB46CA" w:rsidRDefault="00BC159D" w:rsidP="00BC159D">
            <w:pPr>
              <w:pStyle w:val="TableContents"/>
              <w:keepNext w:val="0"/>
              <w:keepLines w:val="0"/>
              <w:rPr>
                <w:b/>
              </w:rPr>
            </w:pPr>
            <w:r w:rsidRPr="00AB46CA">
              <w:rPr>
                <w:b/>
              </w:rPr>
              <w:t>Exchange Rate</w:t>
            </w:r>
          </w:p>
        </w:tc>
        <w:tc>
          <w:tcPr>
            <w:tcW w:w="5322" w:type="dxa"/>
          </w:tcPr>
          <w:p w14:paraId="66D0FD35" w14:textId="77777777" w:rsidR="00BC159D" w:rsidRDefault="00BC159D" w:rsidP="00BC159D">
            <w:pPr>
              <w:pStyle w:val="TableContents"/>
              <w:keepNext w:val="0"/>
              <w:keepLines w:val="0"/>
              <w:rPr>
                <w:shd w:val="clear" w:color="auto" w:fill="FFFFFF"/>
              </w:rPr>
            </w:pPr>
            <w:r w:rsidRPr="00AB46CA">
              <w:rPr>
                <w:shd w:val="clear" w:color="auto" w:fill="FFFFFF"/>
              </w:rPr>
              <w:t>Display</w:t>
            </w:r>
            <w:r>
              <w:rPr>
                <w:shd w:val="clear" w:color="auto" w:fill="FFFFFF"/>
              </w:rPr>
              <w:t xml:space="preserve">s </w:t>
            </w:r>
            <w:r w:rsidRPr="00AB46CA">
              <w:rPr>
                <w:shd w:val="clear" w:color="auto" w:fill="FFFFFF"/>
              </w:rPr>
              <w:t>the exchange rate used to convert th</w:t>
            </w:r>
            <w:r>
              <w:rPr>
                <w:shd w:val="clear" w:color="auto" w:fill="FFFFFF"/>
              </w:rPr>
              <w:t xml:space="preserve">e deposit currency into account or </w:t>
            </w:r>
            <w:r w:rsidRPr="00AB46CA">
              <w:rPr>
                <w:shd w:val="clear" w:color="auto" w:fill="FFFFFF"/>
              </w:rPr>
              <w:t xml:space="preserve">transaction currency and </w:t>
            </w:r>
            <w:r>
              <w:rPr>
                <w:shd w:val="clear" w:color="auto" w:fill="FFFFFF"/>
              </w:rPr>
              <w:t>it can be modified.</w:t>
            </w:r>
          </w:p>
          <w:p w14:paraId="7A8ED309" w14:textId="77777777" w:rsidR="00BC159D" w:rsidRPr="00AB46CA" w:rsidRDefault="00BC159D" w:rsidP="00BC159D">
            <w:pPr>
              <w:pStyle w:val="NoteinsideTables"/>
            </w:pPr>
            <w:r w:rsidRPr="00AB46CA">
              <w:t>If deposit currency is sa</w:t>
            </w:r>
            <w:r>
              <w:t xml:space="preserve">me as the account or </w:t>
            </w:r>
            <w:r w:rsidRPr="00AB46CA">
              <w:t xml:space="preserve">transaction currency, the system will </w:t>
            </w:r>
            <w:r>
              <w:t>display the exchange rate as 1</w:t>
            </w:r>
            <w:r w:rsidRPr="00AB46CA">
              <w:t>.</w:t>
            </w:r>
            <w:r>
              <w:t xml:space="preserve"> This</w:t>
            </w:r>
            <w:r w:rsidRPr="00FB6215">
              <w:t xml:space="preserve"> field </w:t>
            </w:r>
            <w:r>
              <w:t>is</w:t>
            </w:r>
            <w:r w:rsidRPr="00FB6215">
              <w:t xml:space="preserve"> displayed </w:t>
            </w:r>
            <w:r w:rsidRPr="00FB6215">
              <w:lastRenderedPageBreak/>
              <w:t xml:space="preserve">only if </w:t>
            </w:r>
            <w:r>
              <w:rPr>
                <w:b/>
              </w:rPr>
              <w:t>Multi Currency</w:t>
            </w:r>
            <w:r w:rsidRPr="00D1162F">
              <w:rPr>
                <w:b/>
              </w:rPr>
              <w:t xml:space="preserve"> Configuration</w:t>
            </w:r>
            <w:r w:rsidRPr="00FB6215">
              <w:t xml:space="preserve"> at Function Code Indicator level is set as </w:t>
            </w:r>
            <w:r w:rsidRPr="005C5A90">
              <w:rPr>
                <w:b/>
              </w:rPr>
              <w:t>Y</w:t>
            </w:r>
            <w:r w:rsidRPr="00FB6215">
              <w:t>.</w:t>
            </w:r>
          </w:p>
        </w:tc>
      </w:tr>
    </w:tbl>
    <w:p w14:paraId="285680A3" w14:textId="77777777" w:rsidR="00363D32" w:rsidRDefault="00363D32" w:rsidP="00363D32">
      <w:pPr>
        <w:pStyle w:val="Heading1111"/>
      </w:pPr>
      <w:r>
        <w:t>Joint Holders Details</w:t>
      </w:r>
    </w:p>
    <w:p w14:paraId="1991C3AF" w14:textId="09F20630" w:rsidR="00363D32" w:rsidRDefault="00363D32" w:rsidP="00363D32">
      <w:pPr>
        <w:pStyle w:val="FigureTableTitleunderHeading1111"/>
      </w:pPr>
      <w:r>
        <w:t xml:space="preserve">Figure </w:t>
      </w:r>
      <w:fldSimple w:instr=" SEQ Figure \* ARABIC ">
        <w:r w:rsidR="00B22B13">
          <w:rPr>
            <w:noProof/>
          </w:rPr>
          <w:t>208</w:t>
        </w:r>
      </w:fldSimple>
      <w:r>
        <w:t>: Joint Holders Details</w:t>
      </w:r>
    </w:p>
    <w:p w14:paraId="080CDB95" w14:textId="77777777" w:rsidR="00363D32" w:rsidRDefault="00363D32" w:rsidP="00363D32">
      <w:pPr>
        <w:spacing w:line="360" w:lineRule="auto"/>
        <w:ind w:left="864"/>
        <w:rPr>
          <w:shd w:val="clear" w:color="auto" w:fill="FFFFFF"/>
        </w:rPr>
      </w:pPr>
      <w:r w:rsidRPr="003E6FF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45449F">
        <w:rPr>
          <w:noProof/>
        </w:rPr>
        <w:drawing>
          <wp:inline distT="0" distB="0" distL="0" distR="0" wp14:anchorId="3735D006" wp14:editId="267A399E">
            <wp:extent cx="5438966" cy="1814732"/>
            <wp:effectExtent l="19050" t="19050" r="9525" b="1460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467510" cy="182425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0508FC9" w14:textId="4F92BA5F" w:rsidR="00363D32" w:rsidRPr="00CB4DB6" w:rsidRDefault="00363D32" w:rsidP="00363D32">
      <w:pPr>
        <w:spacing w:line="360" w:lineRule="auto"/>
        <w:ind w:left="864"/>
      </w:pPr>
      <w:r>
        <w:rPr>
          <w:shd w:val="clear" w:color="auto" w:fill="FFFFFF"/>
        </w:rPr>
        <w:t>Specify the details</w:t>
      </w:r>
      <w:r w:rsidRPr="00CB4DB6">
        <w:rPr>
          <w:shd w:val="clear" w:color="auto" w:fill="FFFFFF"/>
        </w:rPr>
        <w:t xml:space="preserve"> </w:t>
      </w:r>
      <w:r>
        <w:rPr>
          <w:shd w:val="clear" w:color="auto" w:fill="FFFFFF"/>
        </w:rPr>
        <w:t xml:space="preserve">of </w:t>
      </w:r>
      <w:r w:rsidRPr="00001567">
        <w:rPr>
          <w:shd w:val="clear" w:color="auto" w:fill="FFFFFF"/>
        </w:rPr>
        <w:t xml:space="preserve">the joint holders for the deposit </w:t>
      </w:r>
      <w:proofErr w:type="gramStart"/>
      <w:r w:rsidRPr="00001567">
        <w:rPr>
          <w:shd w:val="clear" w:color="auto" w:fill="FFFFFF"/>
        </w:rPr>
        <w:t>account, if</w:t>
      </w:r>
      <w:proofErr w:type="gramEnd"/>
      <w:r w:rsidRPr="00001567">
        <w:rPr>
          <w:shd w:val="clear" w:color="auto" w:fill="FFFFFF"/>
        </w:rPr>
        <w:t xml:space="preserve"> the accou</w:t>
      </w:r>
      <w:r>
        <w:rPr>
          <w:shd w:val="clear" w:color="auto" w:fill="FFFFFF"/>
        </w:rPr>
        <w:t xml:space="preserve">nt type is maintained as </w:t>
      </w:r>
      <w:r w:rsidRPr="00001567">
        <w:rPr>
          <w:b/>
          <w:shd w:val="clear" w:color="auto" w:fill="FFFFFF"/>
        </w:rPr>
        <w:t>Joint</w:t>
      </w:r>
      <w:r w:rsidRPr="00CB4DB6">
        <w:rPr>
          <w:shd w:val="clear" w:color="auto" w:fill="FFFFFF"/>
        </w:rPr>
        <w:t>. For more information on fields, refer to table</w:t>
      </w:r>
      <w:r>
        <w:rPr>
          <w:shd w:val="clear" w:color="auto" w:fill="FFFFFF"/>
        </w:rPr>
        <w:t xml:space="preserve"> </w:t>
      </w:r>
      <w:r w:rsidRPr="00BD5D58">
        <w:rPr>
          <w:rFonts w:cs="Arial"/>
          <w:i/>
          <w:color w:val="00B0F0"/>
          <w:szCs w:val="20"/>
          <w:shd w:val="clear" w:color="auto" w:fill="FFFFFF"/>
        </w:rPr>
        <w:fldChar w:fldCharType="begin"/>
      </w:r>
      <w:r w:rsidRPr="00BD5D58">
        <w:rPr>
          <w:rFonts w:cs="Arial"/>
          <w:i/>
          <w:color w:val="00B0F0"/>
          <w:szCs w:val="20"/>
          <w:shd w:val="clear" w:color="auto" w:fill="FFFFFF"/>
        </w:rPr>
        <w:instrText xml:space="preserve"> REF JointHolders \h  \* MERGEFORMAT </w:instrText>
      </w:r>
      <w:r w:rsidRPr="00BD5D58">
        <w:rPr>
          <w:rFonts w:cs="Arial"/>
          <w:i/>
          <w:color w:val="00B0F0"/>
          <w:szCs w:val="20"/>
          <w:shd w:val="clear" w:color="auto" w:fill="FFFFFF"/>
        </w:rPr>
      </w:r>
      <w:r w:rsidRPr="00BD5D58">
        <w:rPr>
          <w:rFonts w:cs="Arial"/>
          <w:i/>
          <w:color w:val="00B0F0"/>
          <w:szCs w:val="20"/>
          <w:shd w:val="clear" w:color="auto" w:fill="FFFFFF"/>
        </w:rPr>
        <w:fldChar w:fldCharType="separate"/>
      </w:r>
      <w:r w:rsidR="00B22B13" w:rsidRPr="00B22B13">
        <w:rPr>
          <w:rFonts w:cs="Arial"/>
          <w:i/>
          <w:color w:val="00B0F0"/>
          <w:szCs w:val="20"/>
        </w:rPr>
        <w:t>Field Description: Joint Holders</w:t>
      </w:r>
      <w:r w:rsidRPr="00BD5D58">
        <w:rPr>
          <w:rFonts w:cs="Arial"/>
          <w:i/>
          <w:color w:val="00B0F0"/>
          <w:szCs w:val="20"/>
          <w:shd w:val="clear" w:color="auto" w:fill="FFFFFF"/>
        </w:rPr>
        <w:fldChar w:fldCharType="end"/>
      </w:r>
      <w:r w:rsidRPr="00CB4DB6">
        <w:rPr>
          <w:shd w:val="clear" w:color="auto" w:fill="FFFFFF"/>
        </w:rPr>
        <w:t>.</w:t>
      </w:r>
    </w:p>
    <w:p w14:paraId="5DA8F5BF" w14:textId="77777777" w:rsidR="00363D32" w:rsidRDefault="00363D32" w:rsidP="00363D32">
      <w:pPr>
        <w:pStyle w:val="FigureTableTitleunderHeading1111"/>
      </w:pPr>
      <w:r>
        <w:t xml:space="preserve">Field Description: </w:t>
      </w:r>
      <w:r w:rsidRPr="006342D0">
        <w:t>Joint Holders</w:t>
      </w:r>
    </w:p>
    <w:tbl>
      <w:tblPr>
        <w:tblStyle w:val="TableGrid"/>
        <w:tblW w:w="0" w:type="auto"/>
        <w:tblInd w:w="864" w:type="dxa"/>
        <w:tblLook w:val="04A0" w:firstRow="1" w:lastRow="0" w:firstColumn="1" w:lastColumn="0" w:noHBand="0" w:noVBand="1"/>
      </w:tblPr>
      <w:tblGrid>
        <w:gridCol w:w="2732"/>
        <w:gridCol w:w="5322"/>
      </w:tblGrid>
      <w:tr w:rsidR="00363D32" w14:paraId="7AB17B8D" w14:textId="77777777" w:rsidTr="00ED67CE">
        <w:trPr>
          <w:tblHeader/>
        </w:trPr>
        <w:tc>
          <w:tcPr>
            <w:tcW w:w="2732" w:type="dxa"/>
          </w:tcPr>
          <w:p w14:paraId="35E89799"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370CA20C" w14:textId="77777777" w:rsidR="00363D32" w:rsidRDefault="00363D32" w:rsidP="00ED67CE">
            <w:pPr>
              <w:pStyle w:val="TableHeader"/>
              <w:keepNext w:val="0"/>
              <w:keepLines w:val="0"/>
              <w:rPr>
                <w:shd w:val="clear" w:color="auto" w:fill="FFFFFF"/>
              </w:rPr>
            </w:pPr>
            <w:r>
              <w:rPr>
                <w:shd w:val="clear" w:color="auto" w:fill="FFFFFF"/>
              </w:rPr>
              <w:t>Description</w:t>
            </w:r>
          </w:p>
        </w:tc>
      </w:tr>
      <w:tr w:rsidR="00363D32" w14:paraId="295A2807" w14:textId="77777777" w:rsidTr="00ED67CE">
        <w:tc>
          <w:tcPr>
            <w:tcW w:w="2732" w:type="dxa"/>
          </w:tcPr>
          <w:p w14:paraId="05DDBE39" w14:textId="77777777" w:rsidR="00363D32" w:rsidRPr="009060AE" w:rsidRDefault="00363D32" w:rsidP="00ED67CE">
            <w:pPr>
              <w:pStyle w:val="TableContents"/>
              <w:keepNext w:val="0"/>
              <w:keepLines w:val="0"/>
              <w:rPr>
                <w:b/>
              </w:rPr>
            </w:pPr>
            <w:r w:rsidRPr="00554956">
              <w:rPr>
                <w:b/>
              </w:rPr>
              <w:t>Joint Holder ID</w:t>
            </w:r>
          </w:p>
        </w:tc>
        <w:tc>
          <w:tcPr>
            <w:tcW w:w="5322" w:type="dxa"/>
          </w:tcPr>
          <w:p w14:paraId="26D736B3" w14:textId="77777777" w:rsidR="00363D32" w:rsidRDefault="00363D32" w:rsidP="00ED67CE">
            <w:pPr>
              <w:pStyle w:val="TableContents"/>
              <w:keepNext w:val="0"/>
              <w:keepLines w:val="0"/>
              <w:rPr>
                <w:shd w:val="clear" w:color="auto" w:fill="FFFFFF"/>
              </w:rPr>
            </w:pPr>
            <w:r w:rsidRPr="00554956">
              <w:rPr>
                <w:shd w:val="clear" w:color="auto" w:fill="FFFFFF"/>
              </w:rPr>
              <w:t xml:space="preserve">Select the customer ID </w:t>
            </w:r>
            <w:r>
              <w:rPr>
                <w:shd w:val="clear" w:color="auto" w:fill="FFFFFF"/>
              </w:rPr>
              <w:t>which is considered as j</w:t>
            </w:r>
            <w:r w:rsidRPr="00554956">
              <w:rPr>
                <w:shd w:val="clear" w:color="auto" w:fill="FFFFFF"/>
              </w:rPr>
              <w:t>oint account holder for the deposit account.</w:t>
            </w:r>
          </w:p>
        </w:tc>
      </w:tr>
      <w:tr w:rsidR="00363D32" w14:paraId="4ECA73A7" w14:textId="77777777" w:rsidTr="00ED67CE">
        <w:tc>
          <w:tcPr>
            <w:tcW w:w="2732" w:type="dxa"/>
          </w:tcPr>
          <w:p w14:paraId="02BE5476" w14:textId="77777777" w:rsidR="00363D32" w:rsidRPr="009060AE" w:rsidRDefault="00363D32" w:rsidP="00ED67CE">
            <w:pPr>
              <w:pStyle w:val="TableContents"/>
              <w:keepNext w:val="0"/>
              <w:keepLines w:val="0"/>
              <w:rPr>
                <w:b/>
              </w:rPr>
            </w:pPr>
            <w:r w:rsidRPr="00554956">
              <w:rPr>
                <w:b/>
              </w:rPr>
              <w:t>Joint Holder Name</w:t>
            </w:r>
          </w:p>
        </w:tc>
        <w:tc>
          <w:tcPr>
            <w:tcW w:w="5322" w:type="dxa"/>
          </w:tcPr>
          <w:p w14:paraId="5ABAE405" w14:textId="77777777" w:rsidR="00363D32" w:rsidRDefault="00363D32" w:rsidP="00ED67CE">
            <w:pPr>
              <w:pStyle w:val="TableContents"/>
              <w:keepNext w:val="0"/>
              <w:keepLines w:val="0"/>
              <w:rPr>
                <w:shd w:val="clear" w:color="auto" w:fill="FFFFFF"/>
              </w:rPr>
            </w:pPr>
            <w:r>
              <w:rPr>
                <w:shd w:val="clear" w:color="auto" w:fill="FFFFFF"/>
              </w:rPr>
              <w:t xml:space="preserve">Displays the </w:t>
            </w:r>
            <w:proofErr w:type="gramStart"/>
            <w:r>
              <w:rPr>
                <w:shd w:val="clear" w:color="auto" w:fill="FFFFFF"/>
              </w:rPr>
              <w:t>customer</w:t>
            </w:r>
            <w:proofErr w:type="gramEnd"/>
            <w:r>
              <w:rPr>
                <w:shd w:val="clear" w:color="auto" w:fill="FFFFFF"/>
              </w:rPr>
              <w:t xml:space="preserve"> name as j</w:t>
            </w:r>
            <w:r w:rsidRPr="00554956">
              <w:rPr>
                <w:shd w:val="clear" w:color="auto" w:fill="FFFFFF"/>
              </w:rPr>
              <w:t xml:space="preserve">oint </w:t>
            </w:r>
            <w:r>
              <w:rPr>
                <w:shd w:val="clear" w:color="auto" w:fill="FFFFFF"/>
              </w:rPr>
              <w:t>h</w:t>
            </w:r>
            <w:r w:rsidRPr="00554956">
              <w:rPr>
                <w:shd w:val="clear" w:color="auto" w:fill="FFFFFF"/>
              </w:rPr>
              <w:t>older name.</w:t>
            </w:r>
          </w:p>
        </w:tc>
      </w:tr>
      <w:tr w:rsidR="00363D32" w14:paraId="0D8EAC8A" w14:textId="77777777" w:rsidTr="00ED67CE">
        <w:tc>
          <w:tcPr>
            <w:tcW w:w="2732" w:type="dxa"/>
          </w:tcPr>
          <w:p w14:paraId="47C3A45C" w14:textId="77777777" w:rsidR="00363D32" w:rsidRPr="00161E6C" w:rsidRDefault="00363D32" w:rsidP="00ED67CE">
            <w:pPr>
              <w:pStyle w:val="TableContents"/>
              <w:keepNext w:val="0"/>
              <w:keepLines w:val="0"/>
              <w:rPr>
                <w:b/>
              </w:rPr>
            </w:pPr>
            <w:r w:rsidRPr="00554956">
              <w:rPr>
                <w:b/>
              </w:rPr>
              <w:t>Relationship</w:t>
            </w:r>
          </w:p>
        </w:tc>
        <w:tc>
          <w:tcPr>
            <w:tcW w:w="5322" w:type="dxa"/>
          </w:tcPr>
          <w:p w14:paraId="37853D55" w14:textId="77777777" w:rsidR="00363D32" w:rsidRPr="00161E6C" w:rsidRDefault="00363D32" w:rsidP="00ED67CE">
            <w:pPr>
              <w:pStyle w:val="TableContents"/>
              <w:keepNext w:val="0"/>
              <w:keepLines w:val="0"/>
              <w:rPr>
                <w:shd w:val="clear" w:color="auto" w:fill="FFFFFF"/>
              </w:rPr>
            </w:pPr>
            <w:r>
              <w:rPr>
                <w:shd w:val="clear" w:color="auto" w:fill="FFFFFF"/>
              </w:rPr>
              <w:t xml:space="preserve">Select </w:t>
            </w:r>
            <w:r w:rsidRPr="00554956">
              <w:rPr>
                <w:shd w:val="clear" w:color="auto" w:fill="FFFFFF"/>
              </w:rPr>
              <w:t>the relationship of the joint account holder from the drop</w:t>
            </w:r>
            <w:r>
              <w:rPr>
                <w:shd w:val="clear" w:color="auto" w:fill="FFFFFF"/>
              </w:rPr>
              <w:t>-</w:t>
            </w:r>
            <w:r w:rsidRPr="00554956">
              <w:rPr>
                <w:shd w:val="clear" w:color="auto" w:fill="FFFFFF"/>
              </w:rPr>
              <w:t>down</w:t>
            </w:r>
            <w:r>
              <w:rPr>
                <w:shd w:val="clear" w:color="auto" w:fill="FFFFFF"/>
              </w:rPr>
              <w:t xml:space="preserve"> list</w:t>
            </w:r>
            <w:r w:rsidRPr="00554956">
              <w:rPr>
                <w:shd w:val="clear" w:color="auto" w:fill="FFFFFF"/>
              </w:rPr>
              <w:t>.</w:t>
            </w:r>
          </w:p>
        </w:tc>
      </w:tr>
      <w:tr w:rsidR="00363D32" w14:paraId="78168648" w14:textId="77777777" w:rsidTr="00ED67CE">
        <w:tc>
          <w:tcPr>
            <w:tcW w:w="2732" w:type="dxa"/>
          </w:tcPr>
          <w:p w14:paraId="357DE8A0" w14:textId="77777777" w:rsidR="00363D32" w:rsidRPr="00554956" w:rsidRDefault="00363D32" w:rsidP="00ED67CE">
            <w:pPr>
              <w:pStyle w:val="TableContents"/>
              <w:keepNext w:val="0"/>
              <w:keepLines w:val="0"/>
              <w:rPr>
                <w:b/>
              </w:rPr>
            </w:pPr>
            <w:r>
              <w:rPr>
                <w:b/>
              </w:rPr>
              <w:t>Joint Holder’s Type</w:t>
            </w:r>
          </w:p>
        </w:tc>
        <w:tc>
          <w:tcPr>
            <w:tcW w:w="5322" w:type="dxa"/>
          </w:tcPr>
          <w:p w14:paraId="3A520855" w14:textId="77777777" w:rsidR="00363D32" w:rsidRDefault="00363D32" w:rsidP="00ED67CE">
            <w:pPr>
              <w:pStyle w:val="TableContents"/>
              <w:keepNext w:val="0"/>
              <w:keepLines w:val="0"/>
              <w:rPr>
                <w:shd w:val="clear" w:color="auto" w:fill="FFFFFF"/>
              </w:rPr>
            </w:pPr>
            <w:r>
              <w:rPr>
                <w:shd w:val="clear" w:color="auto" w:fill="FFFFFF"/>
              </w:rPr>
              <w:t xml:space="preserve">Select </w:t>
            </w:r>
            <w:r w:rsidRPr="00554956">
              <w:rPr>
                <w:shd w:val="clear" w:color="auto" w:fill="FFFFFF"/>
              </w:rPr>
              <w:t>the joint holder</w:t>
            </w:r>
            <w:r>
              <w:rPr>
                <w:shd w:val="clear" w:color="auto" w:fill="FFFFFF"/>
              </w:rPr>
              <w:t>’s type</w:t>
            </w:r>
            <w:r w:rsidRPr="00554956">
              <w:rPr>
                <w:shd w:val="clear" w:color="auto" w:fill="FFFFFF"/>
              </w:rPr>
              <w:t xml:space="preserve"> from the drop</w:t>
            </w:r>
            <w:r>
              <w:rPr>
                <w:shd w:val="clear" w:color="auto" w:fill="FFFFFF"/>
              </w:rPr>
              <w:t>-</w:t>
            </w:r>
            <w:r w:rsidRPr="00554956">
              <w:rPr>
                <w:shd w:val="clear" w:color="auto" w:fill="FFFFFF"/>
              </w:rPr>
              <w:t>down</w:t>
            </w:r>
            <w:r>
              <w:rPr>
                <w:shd w:val="clear" w:color="auto" w:fill="FFFFFF"/>
              </w:rPr>
              <w:t xml:space="preserve"> list</w:t>
            </w:r>
            <w:r w:rsidRPr="00554956">
              <w:rPr>
                <w:shd w:val="clear" w:color="auto" w:fill="FFFFFF"/>
              </w:rPr>
              <w:t>.</w:t>
            </w:r>
          </w:p>
        </w:tc>
      </w:tr>
    </w:tbl>
    <w:p w14:paraId="132A7D75" w14:textId="77777777" w:rsidR="00363D32" w:rsidRDefault="00363D32" w:rsidP="00363D32">
      <w:pPr>
        <w:pStyle w:val="Heading1111"/>
      </w:pPr>
      <w:r>
        <w:lastRenderedPageBreak/>
        <w:t>Maturity Payment Details</w:t>
      </w:r>
    </w:p>
    <w:p w14:paraId="601BAA5F" w14:textId="7C8B9D85" w:rsidR="00363D32" w:rsidRDefault="00363D32" w:rsidP="00363D32">
      <w:pPr>
        <w:pStyle w:val="FigureTableTitleunderHeading1111"/>
      </w:pPr>
      <w:r>
        <w:t xml:space="preserve">Figure </w:t>
      </w:r>
      <w:fldSimple w:instr=" SEQ Figure \* ARABIC ">
        <w:r w:rsidR="00B22B13">
          <w:rPr>
            <w:noProof/>
          </w:rPr>
          <w:t>209</w:t>
        </w:r>
      </w:fldSimple>
      <w:r>
        <w:t>: Payout Details</w:t>
      </w:r>
    </w:p>
    <w:p w14:paraId="2063F98C" w14:textId="77777777" w:rsidR="00363D32" w:rsidRDefault="0045449F" w:rsidP="00363D32">
      <w:pPr>
        <w:pStyle w:val="ParaunderHeading1111"/>
      </w:pPr>
      <w:r>
        <w:rPr>
          <w:noProof/>
        </w:rPr>
        <w:drawing>
          <wp:inline distT="0" distB="0" distL="0" distR="0" wp14:anchorId="3A012828" wp14:editId="596E647D">
            <wp:extent cx="5380892" cy="2539252"/>
            <wp:effectExtent l="19050" t="19050" r="10795" b="1397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392100" cy="254454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6692D14" w14:textId="403BDE7D" w:rsidR="00363D32" w:rsidRDefault="00363D32" w:rsidP="00363D32">
      <w:pPr>
        <w:pStyle w:val="ParaunderHeading1111"/>
      </w:pPr>
      <w:r w:rsidRPr="00657CA4">
        <w:t xml:space="preserve">Specify </w:t>
      </w:r>
      <w:r w:rsidRPr="00536A97">
        <w:t>the parameters for automatic payout through either account transfer</w:t>
      </w:r>
      <w:r>
        <w:t>,</w:t>
      </w:r>
      <w:r w:rsidRPr="00536A97">
        <w:t xml:space="preserve"> </w:t>
      </w:r>
      <w:proofErr w:type="gramStart"/>
      <w:r w:rsidRPr="00536A97">
        <w:t>bankers</w:t>
      </w:r>
      <w:proofErr w:type="gramEnd"/>
      <w:r w:rsidRPr="00536A97">
        <w:t xml:space="preserve"> cheque</w:t>
      </w:r>
      <w:r>
        <w:t>,</w:t>
      </w:r>
      <w:r w:rsidRPr="00536A97">
        <w:t xml:space="preserve"> or demand draft.</w:t>
      </w:r>
      <w:r>
        <w:t xml:space="preserve"> </w:t>
      </w:r>
      <w:r w:rsidRPr="00E31C99">
        <w:t>The fields, which are marked with asterisk, are mandatory.</w:t>
      </w:r>
      <w:r>
        <w:t xml:space="preserve"> </w:t>
      </w:r>
      <w:r w:rsidRPr="00CB4DB6">
        <w:rPr>
          <w:shd w:val="clear" w:color="auto" w:fill="FFFFFF"/>
        </w:rPr>
        <w:t>For more information on fields, refer to table</w:t>
      </w:r>
      <w:r>
        <w:rPr>
          <w:shd w:val="clear" w:color="auto" w:fill="FFFFFF"/>
        </w:rPr>
        <w:t xml:space="preserve"> </w:t>
      </w:r>
      <w:r w:rsidRPr="00F004A6">
        <w:rPr>
          <w:i/>
          <w:color w:val="00B0F0"/>
          <w:shd w:val="clear" w:color="auto" w:fill="FFFFFF"/>
        </w:rPr>
        <w:fldChar w:fldCharType="begin"/>
      </w:r>
      <w:r w:rsidRPr="00F004A6">
        <w:rPr>
          <w:i/>
          <w:color w:val="00B0F0"/>
          <w:shd w:val="clear" w:color="auto" w:fill="FFFFFF"/>
        </w:rPr>
        <w:instrText xml:space="preserve"> REF PayoutDetails \h  \* MERGEFORMAT </w:instrText>
      </w:r>
      <w:r w:rsidRPr="00F004A6">
        <w:rPr>
          <w:i/>
          <w:color w:val="00B0F0"/>
          <w:shd w:val="clear" w:color="auto" w:fill="FFFFFF"/>
        </w:rPr>
      </w:r>
      <w:r w:rsidRPr="00F004A6">
        <w:rPr>
          <w:i/>
          <w:color w:val="00B0F0"/>
          <w:shd w:val="clear" w:color="auto" w:fill="FFFFFF"/>
        </w:rPr>
        <w:fldChar w:fldCharType="separate"/>
      </w:r>
      <w:r w:rsidR="00B22B13" w:rsidRPr="00B22B13">
        <w:rPr>
          <w:i/>
          <w:color w:val="00B0F0"/>
        </w:rPr>
        <w:t>Field Description: Payout Details</w:t>
      </w:r>
      <w:r w:rsidRPr="00F004A6">
        <w:rPr>
          <w:i/>
          <w:color w:val="00B0F0"/>
          <w:shd w:val="clear" w:color="auto" w:fill="FFFFFF"/>
        </w:rPr>
        <w:fldChar w:fldCharType="end"/>
      </w:r>
      <w:r w:rsidRPr="00CB4DB6">
        <w:rPr>
          <w:shd w:val="clear" w:color="auto" w:fill="FFFFFF"/>
        </w:rPr>
        <w:t>.</w:t>
      </w:r>
    </w:p>
    <w:p w14:paraId="7BF31B19" w14:textId="77777777" w:rsidR="00363D32" w:rsidRDefault="00363D32" w:rsidP="00363D32">
      <w:pPr>
        <w:pStyle w:val="FigureTableTitleunderHeading1111"/>
      </w:pPr>
      <w:r>
        <w:t>Field Description: Payout Details</w:t>
      </w:r>
    </w:p>
    <w:tbl>
      <w:tblPr>
        <w:tblStyle w:val="TableGrid"/>
        <w:tblW w:w="0" w:type="auto"/>
        <w:tblInd w:w="864" w:type="dxa"/>
        <w:tblLook w:val="04A0" w:firstRow="1" w:lastRow="0" w:firstColumn="1" w:lastColumn="0" w:noHBand="0" w:noVBand="1"/>
      </w:tblPr>
      <w:tblGrid>
        <w:gridCol w:w="2732"/>
        <w:gridCol w:w="5322"/>
      </w:tblGrid>
      <w:tr w:rsidR="00363D32" w14:paraId="5CD1FFBF" w14:textId="77777777" w:rsidTr="00ED67CE">
        <w:trPr>
          <w:tblHeader/>
        </w:trPr>
        <w:tc>
          <w:tcPr>
            <w:tcW w:w="2732" w:type="dxa"/>
          </w:tcPr>
          <w:p w14:paraId="38638F2F"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5E78D6B6" w14:textId="77777777" w:rsidR="00363D32" w:rsidRDefault="00363D32" w:rsidP="00ED67CE">
            <w:pPr>
              <w:pStyle w:val="TableHeader"/>
              <w:keepNext w:val="0"/>
              <w:keepLines w:val="0"/>
              <w:rPr>
                <w:shd w:val="clear" w:color="auto" w:fill="FFFFFF"/>
              </w:rPr>
            </w:pPr>
            <w:r>
              <w:rPr>
                <w:shd w:val="clear" w:color="auto" w:fill="FFFFFF"/>
              </w:rPr>
              <w:t>Description</w:t>
            </w:r>
          </w:p>
        </w:tc>
      </w:tr>
      <w:tr w:rsidR="00363D32" w14:paraId="580E44D5" w14:textId="77777777" w:rsidTr="00ED67CE">
        <w:tc>
          <w:tcPr>
            <w:tcW w:w="2732" w:type="dxa"/>
          </w:tcPr>
          <w:p w14:paraId="7F4D3759" w14:textId="77777777" w:rsidR="00363D32" w:rsidRPr="00D32154" w:rsidRDefault="00363D32" w:rsidP="00ED67CE">
            <w:pPr>
              <w:pStyle w:val="TableContents"/>
              <w:keepNext w:val="0"/>
              <w:keepLines w:val="0"/>
              <w:rPr>
                <w:b/>
              </w:rPr>
            </w:pPr>
            <w:r>
              <w:rPr>
                <w:b/>
              </w:rPr>
              <w:t>Component Type</w:t>
            </w:r>
          </w:p>
        </w:tc>
        <w:tc>
          <w:tcPr>
            <w:tcW w:w="5322" w:type="dxa"/>
          </w:tcPr>
          <w:p w14:paraId="50513FED" w14:textId="77777777" w:rsidR="00363D32" w:rsidRDefault="00363D32">
            <w:pPr>
              <w:pStyle w:val="TableContents"/>
              <w:keepNext w:val="0"/>
              <w:keepLines w:val="0"/>
              <w:rPr>
                <w:shd w:val="clear" w:color="auto" w:fill="FFFFFF"/>
              </w:rPr>
            </w:pPr>
            <w:r>
              <w:rPr>
                <w:shd w:val="clear" w:color="auto" w:fill="FFFFFF"/>
              </w:rPr>
              <w:t>Select the component type from the drop-down list. (</w:t>
            </w:r>
            <w:r w:rsidRPr="00972044">
              <w:rPr>
                <w:b/>
                <w:shd w:val="clear" w:color="auto" w:fill="FFFFFF"/>
              </w:rPr>
              <w:t>Principal</w:t>
            </w:r>
            <w:r>
              <w:rPr>
                <w:shd w:val="clear" w:color="auto" w:fill="FFFFFF"/>
              </w:rPr>
              <w:t xml:space="preserve"> or </w:t>
            </w:r>
            <w:r w:rsidR="00E474C1">
              <w:rPr>
                <w:b/>
                <w:shd w:val="clear" w:color="auto" w:fill="FFFFFF"/>
              </w:rPr>
              <w:t>Profit</w:t>
            </w:r>
            <w:r>
              <w:rPr>
                <w:shd w:val="clear" w:color="auto" w:fill="FFFFFF"/>
              </w:rPr>
              <w:t>)</w:t>
            </w:r>
          </w:p>
        </w:tc>
      </w:tr>
      <w:tr w:rsidR="00363D32" w14:paraId="22804AD5" w14:textId="77777777" w:rsidTr="00ED67CE">
        <w:tc>
          <w:tcPr>
            <w:tcW w:w="2732" w:type="dxa"/>
          </w:tcPr>
          <w:p w14:paraId="36738223" w14:textId="77777777" w:rsidR="00363D32" w:rsidRPr="009060AE" w:rsidRDefault="00363D32" w:rsidP="00ED67CE">
            <w:pPr>
              <w:pStyle w:val="TableContents"/>
              <w:keepNext w:val="0"/>
              <w:keepLines w:val="0"/>
              <w:rPr>
                <w:b/>
              </w:rPr>
            </w:pPr>
            <w:r w:rsidRPr="00D32154">
              <w:rPr>
                <w:b/>
              </w:rPr>
              <w:t>Repayment By</w:t>
            </w:r>
          </w:p>
        </w:tc>
        <w:tc>
          <w:tcPr>
            <w:tcW w:w="5322" w:type="dxa"/>
          </w:tcPr>
          <w:p w14:paraId="08543BA1" w14:textId="77777777" w:rsidR="00363D32" w:rsidRDefault="00363D32" w:rsidP="00ED67CE">
            <w:pPr>
              <w:pStyle w:val="TableContents"/>
              <w:keepNext w:val="0"/>
              <w:keepLines w:val="0"/>
            </w:pPr>
            <w:r>
              <w:rPr>
                <w:shd w:val="clear" w:color="auto" w:fill="FFFFFF"/>
              </w:rPr>
              <w:t xml:space="preserve">Select </w:t>
            </w:r>
            <w:r w:rsidRPr="00D32154">
              <w:rPr>
                <w:shd w:val="clear" w:color="auto" w:fill="FFFFFF"/>
              </w:rPr>
              <w:t>the repayment option from the drop</w:t>
            </w:r>
            <w:r>
              <w:rPr>
                <w:shd w:val="clear" w:color="auto" w:fill="FFFFFF"/>
              </w:rPr>
              <w:t>-down list (</w:t>
            </w:r>
            <w:r w:rsidRPr="00B95FC5">
              <w:rPr>
                <w:b/>
                <w:shd w:val="clear" w:color="auto" w:fill="FFFFFF"/>
              </w:rPr>
              <w:t>Account</w:t>
            </w:r>
            <w:r>
              <w:rPr>
                <w:shd w:val="clear" w:color="auto" w:fill="FFFFFF"/>
              </w:rPr>
              <w:t xml:space="preserve">, </w:t>
            </w:r>
            <w:r w:rsidRPr="00B95FC5">
              <w:rPr>
                <w:b/>
                <w:shd w:val="clear" w:color="auto" w:fill="FFFFFF"/>
              </w:rPr>
              <w:t>Bankers Cheque</w:t>
            </w:r>
            <w:r>
              <w:rPr>
                <w:shd w:val="clear" w:color="auto" w:fill="FFFFFF"/>
              </w:rPr>
              <w:t>, or</w:t>
            </w:r>
            <w:r w:rsidRPr="00D32154">
              <w:rPr>
                <w:shd w:val="clear" w:color="auto" w:fill="FFFFFF"/>
              </w:rPr>
              <w:t xml:space="preserve"> </w:t>
            </w:r>
            <w:r w:rsidRPr="00B95FC5">
              <w:rPr>
                <w:b/>
                <w:shd w:val="clear" w:color="auto" w:fill="FFFFFF"/>
              </w:rPr>
              <w:t>Demand Draft</w:t>
            </w:r>
            <w:r>
              <w:rPr>
                <w:shd w:val="clear" w:color="auto" w:fill="FFFFFF"/>
              </w:rPr>
              <w:t>).</w:t>
            </w:r>
          </w:p>
        </w:tc>
      </w:tr>
      <w:tr w:rsidR="00363D32" w14:paraId="56E167B7" w14:textId="77777777" w:rsidTr="00ED67CE">
        <w:tc>
          <w:tcPr>
            <w:tcW w:w="2732" w:type="dxa"/>
          </w:tcPr>
          <w:p w14:paraId="2EC3A1D3" w14:textId="77777777" w:rsidR="00363D32" w:rsidRPr="009060AE" w:rsidRDefault="00363D32" w:rsidP="00ED67CE">
            <w:pPr>
              <w:pStyle w:val="TableContents"/>
              <w:keepNext w:val="0"/>
              <w:keepLines w:val="0"/>
              <w:rPr>
                <w:b/>
              </w:rPr>
            </w:pPr>
            <w:r w:rsidRPr="00D32154">
              <w:rPr>
                <w:b/>
              </w:rPr>
              <w:t>Payment Account</w:t>
            </w:r>
          </w:p>
        </w:tc>
        <w:tc>
          <w:tcPr>
            <w:tcW w:w="5322" w:type="dxa"/>
          </w:tcPr>
          <w:p w14:paraId="2223EA54" w14:textId="77777777" w:rsidR="00363D32" w:rsidRDefault="00363D32" w:rsidP="00ED67CE">
            <w:pPr>
              <w:pStyle w:val="TableContents"/>
              <w:keepNext w:val="0"/>
              <w:keepLines w:val="0"/>
              <w:rPr>
                <w:shd w:val="clear" w:color="auto" w:fill="FFFFFF"/>
              </w:rPr>
            </w:pPr>
            <w:r w:rsidRPr="00D32154">
              <w:rPr>
                <w:shd w:val="clear" w:color="auto" w:fill="FFFFFF"/>
              </w:rPr>
              <w:t>Specify the account to which the repayment to be made. This fie</w:t>
            </w:r>
            <w:r>
              <w:rPr>
                <w:shd w:val="clear" w:color="auto" w:fill="FFFFFF"/>
              </w:rPr>
              <w:t>ld allows you to input only if repayment is by a</w:t>
            </w:r>
            <w:r w:rsidRPr="00D32154">
              <w:rPr>
                <w:shd w:val="clear" w:color="auto" w:fill="FFFFFF"/>
              </w:rPr>
              <w:t>ccount.</w:t>
            </w:r>
          </w:p>
        </w:tc>
      </w:tr>
      <w:tr w:rsidR="00363D32" w14:paraId="5A981295" w14:textId="77777777" w:rsidTr="00ED67CE">
        <w:tc>
          <w:tcPr>
            <w:tcW w:w="2732" w:type="dxa"/>
          </w:tcPr>
          <w:p w14:paraId="2054B119" w14:textId="77777777" w:rsidR="00363D32" w:rsidRPr="00161E6C" w:rsidRDefault="00363D32" w:rsidP="00ED67CE">
            <w:pPr>
              <w:pStyle w:val="TableContents"/>
              <w:keepNext w:val="0"/>
              <w:keepLines w:val="0"/>
              <w:rPr>
                <w:b/>
              </w:rPr>
            </w:pPr>
            <w:r w:rsidRPr="00D32154">
              <w:rPr>
                <w:b/>
              </w:rPr>
              <w:t>Account Branch</w:t>
            </w:r>
          </w:p>
        </w:tc>
        <w:tc>
          <w:tcPr>
            <w:tcW w:w="5322" w:type="dxa"/>
          </w:tcPr>
          <w:p w14:paraId="6C1AC8D9" w14:textId="77777777" w:rsidR="00363D32" w:rsidRPr="00161E6C" w:rsidRDefault="00363D32" w:rsidP="00ED67CE">
            <w:pPr>
              <w:pStyle w:val="TableContents"/>
              <w:keepNext w:val="0"/>
              <w:keepLines w:val="0"/>
              <w:rPr>
                <w:shd w:val="clear" w:color="auto" w:fill="FFFFFF"/>
              </w:rPr>
            </w:pPr>
            <w:r>
              <w:rPr>
                <w:shd w:val="clear" w:color="auto" w:fill="FFFFFF"/>
              </w:rPr>
              <w:t xml:space="preserve">Displays </w:t>
            </w:r>
            <w:r w:rsidRPr="00D32154">
              <w:rPr>
                <w:shd w:val="clear" w:color="auto" w:fill="FFFFFF"/>
              </w:rPr>
              <w:t>the account branch based on the payment account selected.</w:t>
            </w:r>
          </w:p>
        </w:tc>
      </w:tr>
      <w:tr w:rsidR="00363D32" w14:paraId="311F5932" w14:textId="77777777" w:rsidTr="00ED67CE">
        <w:tc>
          <w:tcPr>
            <w:tcW w:w="2732" w:type="dxa"/>
          </w:tcPr>
          <w:p w14:paraId="170DD1BF" w14:textId="77777777" w:rsidR="00363D32" w:rsidRPr="00D32154" w:rsidRDefault="00363D32" w:rsidP="00ED67CE">
            <w:pPr>
              <w:pStyle w:val="TableContents"/>
              <w:keepNext w:val="0"/>
              <w:keepLines w:val="0"/>
              <w:rPr>
                <w:b/>
              </w:rPr>
            </w:pPr>
            <w:r w:rsidRPr="00D32154">
              <w:rPr>
                <w:b/>
              </w:rPr>
              <w:t>Beneficiary Name</w:t>
            </w:r>
          </w:p>
        </w:tc>
        <w:tc>
          <w:tcPr>
            <w:tcW w:w="5322" w:type="dxa"/>
          </w:tcPr>
          <w:p w14:paraId="08344A48" w14:textId="77777777" w:rsidR="00363D32" w:rsidRDefault="00363D32" w:rsidP="00ED67CE">
            <w:pPr>
              <w:pStyle w:val="TableContents"/>
              <w:keepNext w:val="0"/>
              <w:keepLines w:val="0"/>
              <w:rPr>
                <w:shd w:val="clear" w:color="auto" w:fill="FFFFFF"/>
              </w:rPr>
            </w:pPr>
            <w:r w:rsidRPr="00D32154">
              <w:rPr>
                <w:shd w:val="clear" w:color="auto" w:fill="FFFFFF"/>
              </w:rPr>
              <w:t xml:space="preserve">Specify the </w:t>
            </w:r>
            <w:r>
              <w:rPr>
                <w:shd w:val="clear" w:color="auto" w:fill="FFFFFF"/>
              </w:rPr>
              <w:t>n</w:t>
            </w:r>
            <w:r w:rsidRPr="00D32154">
              <w:rPr>
                <w:shd w:val="clear" w:color="auto" w:fill="FFFFFF"/>
              </w:rPr>
              <w:t xml:space="preserve">ame </w:t>
            </w:r>
            <w:r>
              <w:rPr>
                <w:shd w:val="clear" w:color="auto" w:fill="FFFFFF"/>
              </w:rPr>
              <w:t xml:space="preserve">of the beneficiary </w:t>
            </w:r>
            <w:r w:rsidRPr="00D32154">
              <w:rPr>
                <w:shd w:val="clear" w:color="auto" w:fill="FFFFFF"/>
              </w:rPr>
              <w:t xml:space="preserve">for the payout </w:t>
            </w:r>
            <w:r>
              <w:rPr>
                <w:shd w:val="clear" w:color="auto" w:fill="FFFFFF"/>
              </w:rPr>
              <w:t>of</w:t>
            </w:r>
            <w:r w:rsidRPr="00D32154">
              <w:rPr>
                <w:shd w:val="clear" w:color="auto" w:fill="FFFFFF"/>
              </w:rPr>
              <w:t xml:space="preserve"> BC </w:t>
            </w:r>
            <w:r w:rsidRPr="00D32154">
              <w:rPr>
                <w:shd w:val="clear" w:color="auto" w:fill="FFFFFF"/>
              </w:rPr>
              <w:lastRenderedPageBreak/>
              <w:t>or DD</w:t>
            </w:r>
            <w:r>
              <w:rPr>
                <w:shd w:val="clear" w:color="auto" w:fill="FFFFFF"/>
              </w:rPr>
              <w:t xml:space="preserve"> drawn</w:t>
            </w:r>
            <w:r w:rsidRPr="00D32154">
              <w:rPr>
                <w:shd w:val="clear" w:color="auto" w:fill="FFFFFF"/>
              </w:rPr>
              <w:t>.</w:t>
            </w:r>
          </w:p>
          <w:p w14:paraId="591260FB" w14:textId="77777777" w:rsidR="00363D32" w:rsidRPr="00D32154" w:rsidRDefault="00363D32" w:rsidP="00ED67CE">
            <w:pPr>
              <w:pStyle w:val="NoteinsideTables"/>
            </w:pPr>
            <w:r w:rsidRPr="00D32154">
              <w:t xml:space="preserve">This field </w:t>
            </w:r>
            <w:r w:rsidRPr="00AF1A42">
              <w:t xml:space="preserve">allows you to </w:t>
            </w:r>
            <w:r>
              <w:t>input only if the r</w:t>
            </w:r>
            <w:r w:rsidRPr="00D32154">
              <w:t xml:space="preserve">epayment is by </w:t>
            </w:r>
            <w:r>
              <w:t>BC</w:t>
            </w:r>
            <w:r w:rsidRPr="00D32154">
              <w:t xml:space="preserve"> or D</w:t>
            </w:r>
            <w:r>
              <w:t>D</w:t>
            </w:r>
            <w:r w:rsidRPr="00D32154">
              <w:t>.</w:t>
            </w:r>
          </w:p>
        </w:tc>
      </w:tr>
      <w:tr w:rsidR="00363D32" w14:paraId="295DB499" w14:textId="77777777" w:rsidTr="00ED67CE">
        <w:tc>
          <w:tcPr>
            <w:tcW w:w="2732" w:type="dxa"/>
          </w:tcPr>
          <w:p w14:paraId="1AADAF1B" w14:textId="77777777" w:rsidR="00363D32" w:rsidRPr="00D32154" w:rsidRDefault="00363D32" w:rsidP="00ED67CE">
            <w:pPr>
              <w:pStyle w:val="TableContents"/>
              <w:keepNext w:val="0"/>
              <w:keepLines w:val="0"/>
            </w:pPr>
            <w:r w:rsidRPr="00D32154">
              <w:rPr>
                <w:b/>
              </w:rPr>
              <w:t>Beneficiary Address</w:t>
            </w:r>
            <w:r>
              <w:rPr>
                <w:b/>
              </w:rPr>
              <w:t xml:space="preserve"> 1</w:t>
            </w:r>
            <w:r>
              <w:t xml:space="preserve"> to </w:t>
            </w:r>
            <w:r w:rsidRPr="00D32154">
              <w:rPr>
                <w:b/>
              </w:rPr>
              <w:t>Beneficiary Address</w:t>
            </w:r>
            <w:r>
              <w:rPr>
                <w:b/>
              </w:rPr>
              <w:t xml:space="preserve"> 4</w:t>
            </w:r>
          </w:p>
        </w:tc>
        <w:tc>
          <w:tcPr>
            <w:tcW w:w="5322" w:type="dxa"/>
          </w:tcPr>
          <w:p w14:paraId="14234D6B" w14:textId="77777777" w:rsidR="00363D32" w:rsidRPr="00D32154" w:rsidRDefault="00363D32" w:rsidP="00ED67CE">
            <w:pPr>
              <w:pStyle w:val="TableContents"/>
              <w:keepNext w:val="0"/>
              <w:keepLines w:val="0"/>
              <w:rPr>
                <w:shd w:val="clear" w:color="auto" w:fill="FFFFFF"/>
              </w:rPr>
            </w:pPr>
            <w:r w:rsidRPr="00D32154">
              <w:rPr>
                <w:shd w:val="clear" w:color="auto" w:fill="FFFFFF"/>
              </w:rPr>
              <w:t xml:space="preserve">Specify the address of </w:t>
            </w:r>
            <w:r>
              <w:rPr>
                <w:shd w:val="clear" w:color="auto" w:fill="FFFFFF"/>
              </w:rPr>
              <w:t>b</w:t>
            </w:r>
            <w:r w:rsidRPr="00D32154">
              <w:rPr>
                <w:shd w:val="clear" w:color="auto" w:fill="FFFFFF"/>
              </w:rPr>
              <w:t>eneficiary for the payout.</w:t>
            </w:r>
          </w:p>
        </w:tc>
      </w:tr>
    </w:tbl>
    <w:p w14:paraId="0AE62A4D" w14:textId="77777777" w:rsidR="00363D32" w:rsidRDefault="00363D32" w:rsidP="00363D32">
      <w:pPr>
        <w:pStyle w:val="Heading1111"/>
      </w:pPr>
      <w:r>
        <w:t>Maturity Instruction Details</w:t>
      </w:r>
    </w:p>
    <w:p w14:paraId="3AF181D9" w14:textId="4B72733E" w:rsidR="00363D32" w:rsidRDefault="00363D32" w:rsidP="00363D32">
      <w:pPr>
        <w:pStyle w:val="FigureTableTitleunderHeading1111"/>
      </w:pPr>
      <w:r>
        <w:t xml:space="preserve">Figure </w:t>
      </w:r>
      <w:fldSimple w:instr=" SEQ Figure \* ARABIC ">
        <w:r w:rsidR="00B22B13">
          <w:rPr>
            <w:noProof/>
          </w:rPr>
          <w:t>210</w:t>
        </w:r>
      </w:fldSimple>
      <w:r>
        <w:t>: Rollover Details</w:t>
      </w:r>
    </w:p>
    <w:p w14:paraId="5E0F2C4F" w14:textId="77777777" w:rsidR="00363D32" w:rsidRDefault="0045449F" w:rsidP="00363D32">
      <w:pPr>
        <w:pStyle w:val="ParaunderHeading1111"/>
      </w:pPr>
      <w:r>
        <w:rPr>
          <w:noProof/>
        </w:rPr>
        <w:drawing>
          <wp:inline distT="0" distB="0" distL="0" distR="0" wp14:anchorId="7B120711" wp14:editId="7DA61A72">
            <wp:extent cx="5416062" cy="1767742"/>
            <wp:effectExtent l="19050" t="19050" r="13335" b="2349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430151" cy="17723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23C1AC" w14:textId="685DCE59" w:rsidR="00363D32" w:rsidRPr="00A24766" w:rsidRDefault="00363D32" w:rsidP="00363D32">
      <w:pPr>
        <w:spacing w:line="360" w:lineRule="auto"/>
        <w:ind w:left="864"/>
      </w:pPr>
      <w:r w:rsidRPr="00657CA4">
        <w:t xml:space="preserve">Specify </w:t>
      </w:r>
      <w:r w:rsidRPr="00A24766">
        <w:t xml:space="preserve">the parameters for auto renewal of deposit account. </w:t>
      </w:r>
      <w:r w:rsidRPr="00A24766">
        <w:rPr>
          <w:shd w:val="clear" w:color="auto" w:fill="FFFFFF"/>
        </w:rPr>
        <w:t>For more information on fields, refer to table</w:t>
      </w:r>
      <w:r>
        <w:rPr>
          <w:shd w:val="clear" w:color="auto" w:fill="FFFFFF"/>
        </w:rPr>
        <w:t xml:space="preserve"> </w:t>
      </w:r>
      <w:r w:rsidRPr="009C2BAE">
        <w:rPr>
          <w:rFonts w:cs="Arial"/>
          <w:i/>
          <w:color w:val="00B0F0"/>
          <w:szCs w:val="20"/>
          <w:shd w:val="clear" w:color="auto" w:fill="FFFFFF"/>
        </w:rPr>
        <w:fldChar w:fldCharType="begin"/>
      </w:r>
      <w:r w:rsidRPr="009C2BAE">
        <w:rPr>
          <w:rFonts w:cs="Arial"/>
          <w:i/>
          <w:color w:val="00B0F0"/>
          <w:szCs w:val="20"/>
          <w:shd w:val="clear" w:color="auto" w:fill="FFFFFF"/>
        </w:rPr>
        <w:instrText xml:space="preserve"> REF RolloverDetails \h  \* MERGEFORMAT </w:instrText>
      </w:r>
      <w:r w:rsidRPr="009C2BAE">
        <w:rPr>
          <w:rFonts w:cs="Arial"/>
          <w:i/>
          <w:color w:val="00B0F0"/>
          <w:szCs w:val="20"/>
          <w:shd w:val="clear" w:color="auto" w:fill="FFFFFF"/>
        </w:rPr>
      </w:r>
      <w:r w:rsidRPr="009C2BAE">
        <w:rPr>
          <w:rFonts w:cs="Arial"/>
          <w:i/>
          <w:color w:val="00B0F0"/>
          <w:szCs w:val="20"/>
          <w:shd w:val="clear" w:color="auto" w:fill="FFFFFF"/>
        </w:rPr>
        <w:fldChar w:fldCharType="separate"/>
      </w:r>
      <w:r w:rsidR="00B22B13" w:rsidRPr="00B22B13">
        <w:rPr>
          <w:rFonts w:cs="Arial"/>
          <w:i/>
          <w:color w:val="00B0F0"/>
          <w:szCs w:val="20"/>
        </w:rPr>
        <w:t>Field Description: Rollover Details</w:t>
      </w:r>
      <w:r w:rsidRPr="009C2BAE">
        <w:rPr>
          <w:rFonts w:cs="Arial"/>
          <w:i/>
          <w:color w:val="00B0F0"/>
          <w:szCs w:val="20"/>
          <w:shd w:val="clear" w:color="auto" w:fill="FFFFFF"/>
        </w:rPr>
        <w:fldChar w:fldCharType="end"/>
      </w:r>
      <w:r w:rsidRPr="00A24766">
        <w:rPr>
          <w:shd w:val="clear" w:color="auto" w:fill="FFFFFF"/>
        </w:rPr>
        <w:t>.</w:t>
      </w:r>
    </w:p>
    <w:p w14:paraId="01C99757" w14:textId="77777777" w:rsidR="00363D32" w:rsidRDefault="00363D32" w:rsidP="00363D32">
      <w:pPr>
        <w:pStyle w:val="FigureTableTitleunderHeading1111"/>
      </w:pPr>
      <w:r>
        <w:t xml:space="preserve">Field Description: </w:t>
      </w:r>
      <w:r w:rsidRPr="00922AE5">
        <w:t>Rollover Details</w:t>
      </w:r>
    </w:p>
    <w:tbl>
      <w:tblPr>
        <w:tblStyle w:val="TableGrid"/>
        <w:tblW w:w="0" w:type="auto"/>
        <w:tblInd w:w="864" w:type="dxa"/>
        <w:tblLook w:val="04A0" w:firstRow="1" w:lastRow="0" w:firstColumn="1" w:lastColumn="0" w:noHBand="0" w:noVBand="1"/>
      </w:tblPr>
      <w:tblGrid>
        <w:gridCol w:w="2732"/>
        <w:gridCol w:w="5322"/>
      </w:tblGrid>
      <w:tr w:rsidR="00363D32" w14:paraId="624D066B" w14:textId="77777777" w:rsidTr="00ED67CE">
        <w:trPr>
          <w:tblHeader/>
        </w:trPr>
        <w:tc>
          <w:tcPr>
            <w:tcW w:w="2732" w:type="dxa"/>
          </w:tcPr>
          <w:p w14:paraId="2DBF8C65" w14:textId="77777777" w:rsidR="00363D32" w:rsidRDefault="00363D32" w:rsidP="00ED67CE">
            <w:pPr>
              <w:pStyle w:val="TableHeader"/>
              <w:keepNext w:val="0"/>
              <w:keepLines w:val="0"/>
              <w:rPr>
                <w:shd w:val="clear" w:color="auto" w:fill="FFFFFF"/>
              </w:rPr>
            </w:pPr>
            <w:r>
              <w:rPr>
                <w:shd w:val="clear" w:color="auto" w:fill="FFFFFF"/>
              </w:rPr>
              <w:t>Field</w:t>
            </w:r>
          </w:p>
        </w:tc>
        <w:tc>
          <w:tcPr>
            <w:tcW w:w="5322" w:type="dxa"/>
          </w:tcPr>
          <w:p w14:paraId="2879C37B" w14:textId="77777777" w:rsidR="00363D32" w:rsidRDefault="00363D32" w:rsidP="00ED67CE">
            <w:pPr>
              <w:pStyle w:val="TableHeader"/>
              <w:keepNext w:val="0"/>
              <w:keepLines w:val="0"/>
              <w:rPr>
                <w:shd w:val="clear" w:color="auto" w:fill="FFFFFF"/>
              </w:rPr>
            </w:pPr>
            <w:r>
              <w:rPr>
                <w:shd w:val="clear" w:color="auto" w:fill="FFFFFF"/>
              </w:rPr>
              <w:t>Description</w:t>
            </w:r>
          </w:p>
        </w:tc>
      </w:tr>
      <w:tr w:rsidR="00363D32" w14:paraId="74E4954A" w14:textId="77777777" w:rsidTr="00ED67CE">
        <w:tc>
          <w:tcPr>
            <w:tcW w:w="2732" w:type="dxa"/>
          </w:tcPr>
          <w:p w14:paraId="3FFC34AD" w14:textId="77777777" w:rsidR="00363D32" w:rsidRPr="009060AE" w:rsidRDefault="00363D32" w:rsidP="00ED67CE">
            <w:pPr>
              <w:pStyle w:val="TableContents"/>
              <w:keepNext w:val="0"/>
              <w:keepLines w:val="0"/>
              <w:rPr>
                <w:b/>
              </w:rPr>
            </w:pPr>
            <w:r w:rsidRPr="00996CCC">
              <w:rPr>
                <w:b/>
              </w:rPr>
              <w:t>Auto Renewal</w:t>
            </w:r>
          </w:p>
        </w:tc>
        <w:tc>
          <w:tcPr>
            <w:tcW w:w="5322" w:type="dxa"/>
          </w:tcPr>
          <w:p w14:paraId="497DA9B6" w14:textId="77777777" w:rsidR="00363D32" w:rsidRDefault="00363D32" w:rsidP="00ED67CE">
            <w:pPr>
              <w:pStyle w:val="TableContents"/>
              <w:keepNext w:val="0"/>
              <w:keepLines w:val="0"/>
              <w:rPr>
                <w:shd w:val="clear" w:color="auto" w:fill="FFFFFF"/>
              </w:rPr>
            </w:pPr>
            <w:r>
              <w:rPr>
                <w:shd w:val="clear" w:color="auto" w:fill="FFFFFF"/>
              </w:rPr>
              <w:t xml:space="preserve">Select </w:t>
            </w:r>
            <w:r w:rsidRPr="00996CCC">
              <w:rPr>
                <w:shd w:val="clear" w:color="auto" w:fill="FFFFFF"/>
              </w:rPr>
              <w:t>if auto renewal required for the deposit account.</w:t>
            </w:r>
          </w:p>
        </w:tc>
      </w:tr>
      <w:tr w:rsidR="00363D32" w14:paraId="367AE28C" w14:textId="77777777" w:rsidTr="00ED67CE">
        <w:tc>
          <w:tcPr>
            <w:tcW w:w="2732" w:type="dxa"/>
          </w:tcPr>
          <w:p w14:paraId="0040207D" w14:textId="77777777" w:rsidR="00363D32" w:rsidRPr="009060AE" w:rsidRDefault="00363D32" w:rsidP="00ED67CE">
            <w:pPr>
              <w:pStyle w:val="TableContents"/>
              <w:keepNext w:val="0"/>
              <w:keepLines w:val="0"/>
              <w:rPr>
                <w:b/>
              </w:rPr>
            </w:pPr>
            <w:r w:rsidRPr="00996CCC">
              <w:rPr>
                <w:b/>
              </w:rPr>
              <w:t>Renewal Type</w:t>
            </w:r>
          </w:p>
        </w:tc>
        <w:tc>
          <w:tcPr>
            <w:tcW w:w="5322" w:type="dxa"/>
          </w:tcPr>
          <w:p w14:paraId="372AFE67" w14:textId="77777777" w:rsidR="00363D32" w:rsidRDefault="00363D32" w:rsidP="00ED67CE">
            <w:pPr>
              <w:pStyle w:val="TableContents"/>
              <w:keepNext w:val="0"/>
              <w:keepLines w:val="0"/>
              <w:rPr>
                <w:shd w:val="clear" w:color="auto" w:fill="FFFFFF"/>
              </w:rPr>
            </w:pPr>
            <w:r w:rsidRPr="00996CCC">
              <w:rPr>
                <w:shd w:val="clear" w:color="auto" w:fill="FFFFFF"/>
              </w:rPr>
              <w:t xml:space="preserve">Specify the renewal </w:t>
            </w:r>
            <w:r>
              <w:rPr>
                <w:shd w:val="clear" w:color="auto" w:fill="FFFFFF"/>
              </w:rPr>
              <w:t xml:space="preserve">type from the </w:t>
            </w:r>
            <w:proofErr w:type="gramStart"/>
            <w:r>
              <w:rPr>
                <w:shd w:val="clear" w:color="auto" w:fill="FFFFFF"/>
              </w:rPr>
              <w:t>drop down</w:t>
            </w:r>
            <w:proofErr w:type="gramEnd"/>
            <w:r>
              <w:rPr>
                <w:shd w:val="clear" w:color="auto" w:fill="FFFFFF"/>
              </w:rPr>
              <w:t xml:space="preserve"> values (</w:t>
            </w:r>
            <w:r w:rsidRPr="002F2354">
              <w:rPr>
                <w:b/>
                <w:shd w:val="clear" w:color="auto" w:fill="FFFFFF"/>
              </w:rPr>
              <w:t>Principal</w:t>
            </w:r>
            <w:r w:rsidRPr="00996CCC">
              <w:rPr>
                <w:shd w:val="clear" w:color="auto" w:fill="FFFFFF"/>
              </w:rPr>
              <w:t xml:space="preserve">, </w:t>
            </w:r>
            <w:r w:rsidRPr="002F2354">
              <w:rPr>
                <w:b/>
                <w:shd w:val="clear" w:color="auto" w:fill="FFFFFF"/>
              </w:rPr>
              <w:t xml:space="preserve">Principal + </w:t>
            </w:r>
            <w:r w:rsidR="00E474C1">
              <w:rPr>
                <w:b/>
                <w:shd w:val="clear" w:color="auto" w:fill="FFFFFF"/>
              </w:rPr>
              <w:t>Profit</w:t>
            </w:r>
            <w:r>
              <w:rPr>
                <w:shd w:val="clear" w:color="auto" w:fill="FFFFFF"/>
              </w:rPr>
              <w:t xml:space="preserve">, </w:t>
            </w:r>
            <w:r>
              <w:rPr>
                <w:b/>
                <w:shd w:val="clear" w:color="auto" w:fill="FFFFFF"/>
              </w:rPr>
              <w:t>Special</w:t>
            </w:r>
            <w:r w:rsidRPr="002F2354">
              <w:rPr>
                <w:b/>
                <w:shd w:val="clear" w:color="auto" w:fill="FFFFFF"/>
              </w:rPr>
              <w:t xml:space="preserve"> Amount</w:t>
            </w:r>
            <w:r w:rsidR="00E474C1">
              <w:rPr>
                <w:b/>
                <w:shd w:val="clear" w:color="auto" w:fill="FFFFFF"/>
              </w:rPr>
              <w:t xml:space="preserve"> </w:t>
            </w:r>
            <w:r w:rsidR="00E474C1" w:rsidRPr="0000024A">
              <w:rPr>
                <w:shd w:val="clear" w:color="auto" w:fill="FFFFFF"/>
              </w:rPr>
              <w:t>or</w:t>
            </w:r>
            <w:r w:rsidR="00E474C1">
              <w:rPr>
                <w:b/>
                <w:shd w:val="clear" w:color="auto" w:fill="FFFFFF"/>
              </w:rPr>
              <w:t xml:space="preserve"> Profit</w:t>
            </w:r>
            <w:r>
              <w:rPr>
                <w:shd w:val="clear" w:color="auto" w:fill="FFFFFF"/>
              </w:rPr>
              <w:t>).</w:t>
            </w:r>
          </w:p>
          <w:p w14:paraId="076E8898" w14:textId="77777777" w:rsidR="00363D32" w:rsidRDefault="00363D32" w:rsidP="00ED67CE">
            <w:pPr>
              <w:pStyle w:val="NoteinsideTables"/>
            </w:pPr>
            <w:r w:rsidRPr="00996CCC">
              <w:t xml:space="preserve">This field is mandatory to input if auto renewal is </w:t>
            </w:r>
            <w:r>
              <w:t>selected</w:t>
            </w:r>
            <w:r w:rsidRPr="00996CCC">
              <w:t>.</w:t>
            </w:r>
          </w:p>
        </w:tc>
      </w:tr>
      <w:tr w:rsidR="00363D32" w14:paraId="5DDB5147" w14:textId="77777777" w:rsidTr="00ED67CE">
        <w:tc>
          <w:tcPr>
            <w:tcW w:w="2732" w:type="dxa"/>
          </w:tcPr>
          <w:p w14:paraId="2351D899" w14:textId="77777777" w:rsidR="00363D32" w:rsidRPr="00161E6C" w:rsidRDefault="00363D32" w:rsidP="00ED67CE">
            <w:pPr>
              <w:pStyle w:val="TableContents"/>
              <w:keepNext w:val="0"/>
              <w:keepLines w:val="0"/>
              <w:rPr>
                <w:b/>
              </w:rPr>
            </w:pPr>
            <w:r w:rsidRPr="00996CCC">
              <w:rPr>
                <w:b/>
              </w:rPr>
              <w:t>Renewal Amount</w:t>
            </w:r>
          </w:p>
        </w:tc>
        <w:tc>
          <w:tcPr>
            <w:tcW w:w="5322" w:type="dxa"/>
          </w:tcPr>
          <w:p w14:paraId="15EF20DA" w14:textId="77777777" w:rsidR="00363D32" w:rsidRDefault="00363D32" w:rsidP="00ED67CE">
            <w:pPr>
              <w:pStyle w:val="TableContents"/>
              <w:keepNext w:val="0"/>
              <w:keepLines w:val="0"/>
              <w:rPr>
                <w:shd w:val="clear" w:color="auto" w:fill="FFFFFF"/>
              </w:rPr>
            </w:pPr>
            <w:r w:rsidRPr="00996CCC">
              <w:rPr>
                <w:shd w:val="clear" w:color="auto" w:fill="FFFFFF"/>
              </w:rPr>
              <w:t>Specify the renew</w:t>
            </w:r>
            <w:r>
              <w:rPr>
                <w:shd w:val="clear" w:color="auto" w:fill="FFFFFF"/>
              </w:rPr>
              <w:t>al amount and renewal currency.</w:t>
            </w:r>
          </w:p>
          <w:p w14:paraId="11CC18AD" w14:textId="77777777" w:rsidR="00363D32" w:rsidRPr="00161E6C" w:rsidRDefault="00363D32" w:rsidP="00ED67CE">
            <w:pPr>
              <w:pStyle w:val="NoteinsideTables"/>
            </w:pPr>
            <w:r>
              <w:lastRenderedPageBreak/>
              <w:t>T</w:t>
            </w:r>
            <w:r w:rsidRPr="00996CCC">
              <w:t xml:space="preserve">he renewal currency </w:t>
            </w:r>
            <w:r>
              <w:t xml:space="preserve">is displayed </w:t>
            </w:r>
            <w:r w:rsidRPr="00996CCC">
              <w:t>as deposit currency.</w:t>
            </w:r>
          </w:p>
        </w:tc>
      </w:tr>
      <w:tr w:rsidR="00363D32" w14:paraId="02DA5A2A" w14:textId="77777777" w:rsidTr="00ED67CE">
        <w:tc>
          <w:tcPr>
            <w:tcW w:w="2732" w:type="dxa"/>
          </w:tcPr>
          <w:p w14:paraId="41CA05FB" w14:textId="77777777" w:rsidR="00363D32" w:rsidRPr="00D32154" w:rsidRDefault="00363D32" w:rsidP="00ED67CE">
            <w:pPr>
              <w:pStyle w:val="TableContents"/>
              <w:keepNext w:val="0"/>
              <w:keepLines w:val="0"/>
              <w:rPr>
                <w:b/>
              </w:rPr>
            </w:pPr>
            <w:r w:rsidRPr="00996CCC">
              <w:rPr>
                <w:b/>
              </w:rPr>
              <w:t>Renewal Tenor</w:t>
            </w:r>
          </w:p>
        </w:tc>
        <w:tc>
          <w:tcPr>
            <w:tcW w:w="5322" w:type="dxa"/>
          </w:tcPr>
          <w:p w14:paraId="7E544B51" w14:textId="77777777" w:rsidR="00363D32" w:rsidRPr="00D32154" w:rsidRDefault="00363D32" w:rsidP="00ED67CE">
            <w:pPr>
              <w:pStyle w:val="TableContents"/>
              <w:keepNext w:val="0"/>
              <w:keepLines w:val="0"/>
              <w:rPr>
                <w:shd w:val="clear" w:color="auto" w:fill="FFFFFF"/>
              </w:rPr>
            </w:pPr>
            <w:r w:rsidRPr="00996CCC">
              <w:rPr>
                <w:shd w:val="clear" w:color="auto" w:fill="FFFFFF"/>
              </w:rPr>
              <w:t>Specify the renewal tenor in days/months/year.</w:t>
            </w:r>
          </w:p>
        </w:tc>
      </w:tr>
    </w:tbl>
    <w:p w14:paraId="0DC1BAED" w14:textId="77777777" w:rsidR="00363D32" w:rsidRDefault="00363D32" w:rsidP="00363D32">
      <w:pPr>
        <w:pStyle w:val="Heading1111"/>
      </w:pPr>
      <w:r>
        <w:t>Denomination details</w:t>
      </w:r>
    </w:p>
    <w:p w14:paraId="5C2CDC62" w14:textId="77777777" w:rsidR="00363D32" w:rsidRDefault="00363D32" w:rsidP="00363D32">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w:t>
      </w:r>
      <w:r>
        <w:t>denomination units.</w:t>
      </w:r>
      <w:r w:rsidRPr="001B3391">
        <w:t xml:space="preserve">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sidRPr="002A04C4">
        <w:rPr>
          <w:i/>
          <w:color w:val="00B0F0"/>
        </w:rPr>
        <w:t>2.4.11.2 Denomination Details</w:t>
      </w:r>
      <w:r w:rsidRPr="002A04C4">
        <w:rPr>
          <w:i/>
          <w:color w:val="00B0F0"/>
        </w:rPr>
        <w:fldChar w:fldCharType="end"/>
      </w:r>
      <w:r>
        <w:t xml:space="preserve"> in this guide</w:t>
      </w:r>
      <w:r w:rsidRPr="001B3391">
        <w:t>.</w:t>
      </w:r>
    </w:p>
    <w:p w14:paraId="400F749E" w14:textId="77777777" w:rsidR="008B1A7F" w:rsidRPr="00A41888" w:rsidRDefault="008B1A7F" w:rsidP="008B1A7F">
      <w:pPr>
        <w:pStyle w:val="Heading1111"/>
        <w:rPr>
          <w:rFonts w:eastAsia="Times New Roman"/>
        </w:rPr>
      </w:pPr>
      <w:r>
        <w:rPr>
          <w:rFonts w:eastAsia="Times New Roman"/>
        </w:rPr>
        <w:t>Transaction Submission</w:t>
      </w:r>
    </w:p>
    <w:p w14:paraId="2BF9A326" w14:textId="77777777" w:rsidR="008B1A7F" w:rsidRDefault="008B1A7F" w:rsidP="009A2CB6">
      <w:pPr>
        <w:pStyle w:val="NumberedListunder1111"/>
        <w:numPr>
          <w:ilvl w:val="0"/>
          <w:numId w:val="164"/>
        </w:numPr>
      </w:pPr>
      <w:r>
        <w:t xml:space="preserve">Click </w:t>
      </w:r>
      <w:r w:rsidRPr="00B92E65">
        <w:rPr>
          <w:b/>
        </w:rPr>
        <w:t>Submit</w:t>
      </w:r>
      <w:r>
        <w:t xml:space="preserve"> to complete the transaction.</w:t>
      </w:r>
    </w:p>
    <w:p w14:paraId="22F4A2CD" w14:textId="77777777" w:rsidR="008B1A7F" w:rsidRDefault="008B1A7F" w:rsidP="008B1A7F">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1E165C94" w14:textId="77777777" w:rsidR="008B1A7F" w:rsidRDefault="008B1A7F" w:rsidP="0000024A">
      <w:pPr>
        <w:pStyle w:val="ParaunderHeading1111"/>
      </w:pPr>
      <w:r>
        <w:t xml:space="preserve">The transaction is moved to authorization in case of any approval warning raised when the transaction saves. On transaction completion, </w:t>
      </w:r>
      <w:r w:rsidRPr="002E395A">
        <w:t xml:space="preserve">the loan repayment details are handed off to Islamic Financing </w:t>
      </w:r>
      <w:r w:rsidR="0078419F">
        <w:t xml:space="preserve">TD </w:t>
      </w:r>
      <w:r w:rsidRPr="002E395A">
        <w:t>module</w:t>
      </w:r>
      <w:r w:rsidR="0078419F">
        <w:t xml:space="preserve"> for account creation.</w:t>
      </w:r>
    </w:p>
    <w:p w14:paraId="5AEA65E4" w14:textId="77777777" w:rsidR="00E94B34" w:rsidRDefault="00E94B34" w:rsidP="00E94B34">
      <w:pPr>
        <w:pStyle w:val="Heading11"/>
        <w:pageBreakBefore/>
      </w:pPr>
      <w:bookmarkStart w:id="1558" w:name="_Toc183015832"/>
      <w:r>
        <w:lastRenderedPageBreak/>
        <w:t>Bill Payments</w:t>
      </w:r>
      <w:bookmarkEnd w:id="1558"/>
    </w:p>
    <w:p w14:paraId="6D53CAA5" w14:textId="77777777" w:rsidR="00E94B34" w:rsidRDefault="00E94B34" w:rsidP="00E94B34">
      <w:pPr>
        <w:pStyle w:val="ParaunderHeading11"/>
      </w:pPr>
      <w:r w:rsidRPr="00994C79">
        <w:t xml:space="preserve">This </w:t>
      </w:r>
      <w:r>
        <w:t>section</w:t>
      </w:r>
      <w:r w:rsidRPr="00994C79">
        <w:t xml:space="preserve"> describes the various screens used to perform the </w:t>
      </w:r>
      <w:r>
        <w:t>Bill Payments</w:t>
      </w:r>
      <w:r w:rsidRPr="00994C79">
        <w:t xml:space="preserve">. </w:t>
      </w:r>
      <w:r w:rsidRPr="00E94B34">
        <w:t xml:space="preserve">Bill Payments can be done for various utility </w:t>
      </w:r>
      <w:r>
        <w:t>b</w:t>
      </w:r>
      <w:r w:rsidRPr="00E94B34">
        <w:t>ills</w:t>
      </w:r>
      <w:r>
        <w:t xml:space="preserve">. </w:t>
      </w:r>
      <w:r w:rsidRPr="00994C79">
        <w:t xml:space="preserve">The screens are described in the following </w:t>
      </w:r>
      <w:r>
        <w:t>sub-</w:t>
      </w:r>
      <w:r w:rsidRPr="00994C79">
        <w:t>sections:</w:t>
      </w:r>
    </w:p>
    <w:p w14:paraId="42920E95" w14:textId="77777777" w:rsidR="00E94B34" w:rsidRPr="005B2A58" w:rsidRDefault="00760A45" w:rsidP="00E94B34">
      <w:pPr>
        <w:pStyle w:val="UnnumberedListunder11"/>
        <w:rPr>
          <w:i/>
        </w:rPr>
      </w:pPr>
      <w:r w:rsidRPr="00E3791A">
        <w:rPr>
          <w:i/>
          <w:color w:val="00B0F0"/>
        </w:rPr>
        <w:fldChar w:fldCharType="begin" w:fldLock="1"/>
      </w:r>
      <w:r w:rsidRPr="00E3791A">
        <w:rPr>
          <w:i/>
          <w:color w:val="00B0F0"/>
        </w:rPr>
        <w:instrText xml:space="preserve"> REF _Ref69540755 \h  \* MERGEFORMAT </w:instrText>
      </w:r>
      <w:r w:rsidRPr="00E3791A">
        <w:rPr>
          <w:i/>
          <w:color w:val="00B0F0"/>
        </w:rPr>
      </w:r>
      <w:r w:rsidRPr="00E3791A">
        <w:rPr>
          <w:i/>
          <w:color w:val="00B0F0"/>
        </w:rPr>
        <w:fldChar w:fldCharType="separate"/>
      </w:r>
      <w:r w:rsidRPr="00E3791A">
        <w:rPr>
          <w:i/>
          <w:color w:val="00B0F0"/>
        </w:rPr>
        <w:t>2.1</w:t>
      </w:r>
      <w:r w:rsidR="00EC2ED8">
        <w:rPr>
          <w:i/>
          <w:color w:val="00B0F0"/>
        </w:rPr>
        <w:t>5</w:t>
      </w:r>
      <w:r w:rsidRPr="00E3791A">
        <w:rPr>
          <w:i/>
          <w:color w:val="00B0F0"/>
        </w:rPr>
        <w:t>.1 Bill Payment By Cash</w:t>
      </w:r>
      <w:r w:rsidRPr="00E3791A">
        <w:rPr>
          <w:i/>
          <w:color w:val="00B0F0"/>
        </w:rPr>
        <w:fldChar w:fldCharType="end"/>
      </w:r>
    </w:p>
    <w:p w14:paraId="784640AB" w14:textId="77777777" w:rsidR="00760A45" w:rsidRPr="005B2A58" w:rsidRDefault="00760A45" w:rsidP="00E94B34">
      <w:pPr>
        <w:pStyle w:val="UnnumberedListunder11"/>
        <w:rPr>
          <w:i/>
        </w:rPr>
      </w:pPr>
      <w:r w:rsidRPr="00E3791A">
        <w:rPr>
          <w:i/>
          <w:color w:val="00B0F0"/>
        </w:rPr>
        <w:fldChar w:fldCharType="begin" w:fldLock="1"/>
      </w:r>
      <w:r w:rsidRPr="00E3791A">
        <w:rPr>
          <w:i/>
          <w:color w:val="00B0F0"/>
        </w:rPr>
        <w:instrText xml:space="preserve"> REF _Ref69540763 \h  \* MERGEFORMAT </w:instrText>
      </w:r>
      <w:r w:rsidRPr="00E3791A">
        <w:rPr>
          <w:i/>
          <w:color w:val="00B0F0"/>
        </w:rPr>
      </w:r>
      <w:r w:rsidRPr="00E3791A">
        <w:rPr>
          <w:i/>
          <w:color w:val="00B0F0"/>
        </w:rPr>
        <w:fldChar w:fldCharType="separate"/>
      </w:r>
      <w:r w:rsidRPr="00E3791A">
        <w:rPr>
          <w:i/>
          <w:color w:val="00B0F0"/>
        </w:rPr>
        <w:t>2.1</w:t>
      </w:r>
      <w:r w:rsidR="00EC2ED8">
        <w:rPr>
          <w:i/>
          <w:color w:val="00B0F0"/>
        </w:rPr>
        <w:t>5</w:t>
      </w:r>
      <w:r w:rsidRPr="00E3791A">
        <w:rPr>
          <w:i/>
          <w:color w:val="00B0F0"/>
        </w:rPr>
        <w:t>.2 Bill Payment Against Account</w:t>
      </w:r>
      <w:r w:rsidRPr="00E3791A">
        <w:rPr>
          <w:i/>
          <w:color w:val="00B0F0"/>
        </w:rPr>
        <w:fldChar w:fldCharType="end"/>
      </w:r>
    </w:p>
    <w:p w14:paraId="3A2BD875" w14:textId="77777777" w:rsidR="00E94B34" w:rsidRDefault="0088270C" w:rsidP="00E94B34">
      <w:pPr>
        <w:pStyle w:val="Heading111"/>
      </w:pPr>
      <w:bookmarkStart w:id="1559" w:name="_Ref69540755"/>
      <w:bookmarkStart w:id="1560" w:name="_Toc183015833"/>
      <w:r>
        <w:t>Bill</w:t>
      </w:r>
      <w:r w:rsidR="00E94B34" w:rsidRPr="00B65098">
        <w:t xml:space="preserve"> Payment By Cash</w:t>
      </w:r>
      <w:bookmarkEnd w:id="1559"/>
      <w:bookmarkEnd w:id="1560"/>
    </w:p>
    <w:p w14:paraId="3F1BCF8E" w14:textId="77777777" w:rsidR="00E94B34" w:rsidRPr="00010A43" w:rsidRDefault="00E94B34" w:rsidP="00E94B34">
      <w:pPr>
        <w:pStyle w:val="ParaunderHeading111"/>
        <w:keepNext/>
        <w:keepLines/>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w:t>
      </w:r>
      <w:r w:rsidR="0088270C">
        <w:rPr>
          <w:color w:val="222222"/>
          <w:shd w:val="clear" w:color="auto" w:fill="FFFFFF"/>
        </w:rPr>
        <w:t xml:space="preserve"> make utility bill payment by cash</w:t>
      </w:r>
      <w:r w:rsidRPr="00D174A5">
        <w:rPr>
          <w:shd w:val="clear" w:color="auto" w:fill="FFFFFF"/>
        </w:rPr>
        <w:t>.</w:t>
      </w:r>
      <w:r>
        <w:rPr>
          <w:shd w:val="clear" w:color="auto" w:fill="FFFFFF"/>
        </w:rPr>
        <w:t xml:space="preserve"> </w:t>
      </w:r>
      <w:r w:rsidR="0088270C" w:rsidRPr="0088270C">
        <w:rPr>
          <w:shd w:val="clear" w:color="auto" w:fill="FFFFFF"/>
        </w:rPr>
        <w:t xml:space="preserve">Utility </w:t>
      </w:r>
      <w:r w:rsidR="0088270C">
        <w:rPr>
          <w:shd w:val="clear" w:color="auto" w:fill="FFFFFF"/>
        </w:rPr>
        <w:t>b</w:t>
      </w:r>
      <w:r w:rsidR="0088270C" w:rsidRPr="0088270C">
        <w:rPr>
          <w:shd w:val="clear" w:color="auto" w:fill="FFFFFF"/>
        </w:rPr>
        <w:t xml:space="preserve">ill </w:t>
      </w:r>
      <w:r w:rsidR="0088270C">
        <w:rPr>
          <w:shd w:val="clear" w:color="auto" w:fill="FFFFFF"/>
        </w:rPr>
        <w:t>p</w:t>
      </w:r>
      <w:r w:rsidR="0088270C" w:rsidRPr="0088270C">
        <w:rPr>
          <w:shd w:val="clear" w:color="auto" w:fill="FFFFFF"/>
        </w:rPr>
        <w:t xml:space="preserve">ayment can be </w:t>
      </w:r>
      <w:r w:rsidR="0088270C">
        <w:rPr>
          <w:shd w:val="clear" w:color="auto" w:fill="FFFFFF"/>
        </w:rPr>
        <w:t>performed</w:t>
      </w:r>
      <w:r w:rsidR="0088270C" w:rsidRPr="0088270C">
        <w:rPr>
          <w:shd w:val="clear" w:color="auto" w:fill="FFFFFF"/>
        </w:rPr>
        <w:t xml:space="preserve"> for</w:t>
      </w:r>
      <w:r w:rsidR="0088270C">
        <w:rPr>
          <w:shd w:val="clear" w:color="auto" w:fill="FFFFFF"/>
        </w:rPr>
        <w:t xml:space="preserve"> the</w:t>
      </w:r>
      <w:r w:rsidR="0088270C" w:rsidRPr="0088270C">
        <w:rPr>
          <w:shd w:val="clear" w:color="auto" w:fill="FFFFFF"/>
        </w:rPr>
        <w:t xml:space="preserve"> Institutions</w:t>
      </w:r>
      <w:r w:rsidR="0088270C">
        <w:rPr>
          <w:shd w:val="clear" w:color="auto" w:fill="FFFFFF"/>
        </w:rPr>
        <w:t>, which are</w:t>
      </w:r>
      <w:r w:rsidR="0088270C" w:rsidRPr="0088270C">
        <w:rPr>
          <w:shd w:val="clear" w:color="auto" w:fill="FFFFFF"/>
        </w:rPr>
        <w:t xml:space="preserve"> already maintained in product processors</w:t>
      </w:r>
      <w:r w:rsidR="0088270C">
        <w:rPr>
          <w:shd w:val="clear" w:color="auto" w:fill="FFFFFF"/>
        </w:rPr>
        <w:t xml:space="preserve">. </w:t>
      </w:r>
      <w:r w:rsidRPr="00010A43">
        <w:t xml:space="preserve">To process this screen, type </w:t>
      </w:r>
      <w:r w:rsidR="0088270C">
        <w:rPr>
          <w:b/>
        </w:rPr>
        <w:t>Bill</w:t>
      </w:r>
      <w:r w:rsidRPr="001A25E6">
        <w:rPr>
          <w:b/>
        </w:rPr>
        <w:t xml:space="preserve"> Payment By Cash</w:t>
      </w:r>
      <w:r>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28F64644" w14:textId="77777777" w:rsidR="00E94B34" w:rsidRPr="00010A43" w:rsidRDefault="00E94B34" w:rsidP="00E3791A">
      <w:pPr>
        <w:pStyle w:val="NumberedListunder111"/>
        <w:keepNext/>
        <w:keepLines/>
        <w:numPr>
          <w:ilvl w:val="0"/>
          <w:numId w:val="278"/>
        </w:numPr>
      </w:pPr>
      <w:r w:rsidRPr="00010A43">
        <w:t xml:space="preserve">From </w:t>
      </w:r>
      <w:r w:rsidRPr="00E3791A">
        <w:rPr>
          <w:b/>
        </w:rPr>
        <w:t>Home screen</w:t>
      </w:r>
      <w:r w:rsidRPr="00010A43">
        <w:t xml:space="preserve">, </w:t>
      </w:r>
      <w:r>
        <w:t>click</w:t>
      </w:r>
      <w:r w:rsidRPr="00010A43">
        <w:t xml:space="preserve"> </w:t>
      </w:r>
      <w:r w:rsidRPr="00E3791A">
        <w:rPr>
          <w:b/>
        </w:rPr>
        <w:t>Teller</w:t>
      </w:r>
      <w:r w:rsidRPr="00010A43">
        <w:t>.</w:t>
      </w:r>
      <w:r>
        <w:t xml:space="preserve"> On Teller Mega Menu, under</w:t>
      </w:r>
      <w:r w:rsidRPr="00010A43">
        <w:t xml:space="preserve"> </w:t>
      </w:r>
      <w:r w:rsidR="005A21D4" w:rsidRPr="005B2A58">
        <w:rPr>
          <w:b/>
        </w:rPr>
        <w:t>Bill Pa</w:t>
      </w:r>
      <w:r w:rsidR="005A21D4" w:rsidRPr="00397973">
        <w:rPr>
          <w:b/>
        </w:rPr>
        <w:t>yments</w:t>
      </w:r>
      <w:r w:rsidRPr="00010A43">
        <w:t xml:space="preserve">, click </w:t>
      </w:r>
      <w:r w:rsidR="005A21D4" w:rsidRPr="005B2A58">
        <w:rPr>
          <w:b/>
        </w:rPr>
        <w:t>Bill</w:t>
      </w:r>
      <w:r w:rsidRPr="00E3791A">
        <w:rPr>
          <w:b/>
        </w:rPr>
        <w:t xml:space="preserve"> Payment By Cash</w:t>
      </w:r>
      <w:r w:rsidRPr="00010A43">
        <w:t>.</w:t>
      </w:r>
    </w:p>
    <w:p w14:paraId="0AF263B7" w14:textId="77777777" w:rsidR="00E94B34" w:rsidRPr="00010A43" w:rsidRDefault="00E94B34" w:rsidP="00E94B34">
      <w:pPr>
        <w:pStyle w:val="StepResultUnderHeading111"/>
        <w:keepNext/>
      </w:pPr>
      <w:r w:rsidRPr="00010A43">
        <w:t xml:space="preserve">The </w:t>
      </w:r>
      <w:r w:rsidR="0019675B">
        <w:rPr>
          <w:b/>
        </w:rPr>
        <w:t>Bill</w:t>
      </w:r>
      <w:r w:rsidRPr="001A25E6">
        <w:rPr>
          <w:b/>
        </w:rPr>
        <w:t xml:space="preserve"> Payment By Cash</w:t>
      </w:r>
      <w:r>
        <w:rPr>
          <w:b/>
        </w:rPr>
        <w:t xml:space="preserve"> </w:t>
      </w:r>
      <w:r>
        <w:t>screen is displayed</w:t>
      </w:r>
      <w:r w:rsidRPr="00010A43">
        <w:t>.</w:t>
      </w:r>
    </w:p>
    <w:p w14:paraId="0FE82220" w14:textId="28BC271B" w:rsidR="00E94B34" w:rsidRDefault="00E94B34" w:rsidP="00E94B34">
      <w:pPr>
        <w:pStyle w:val="FigureTableTitleunderHeading111"/>
      </w:pPr>
      <w:r>
        <w:t xml:space="preserve">Figure </w:t>
      </w:r>
      <w:fldSimple w:instr=" SEQ Figure \* ARABIC ">
        <w:r w:rsidR="00B22B13">
          <w:rPr>
            <w:noProof/>
          </w:rPr>
          <w:t>211</w:t>
        </w:r>
      </w:fldSimple>
      <w:r>
        <w:t xml:space="preserve">: </w:t>
      </w:r>
      <w:r w:rsidR="00A41199">
        <w:t>Bill</w:t>
      </w:r>
      <w:r w:rsidRPr="001A25E6">
        <w:t xml:space="preserve"> Payment By Cash</w:t>
      </w:r>
    </w:p>
    <w:p w14:paraId="5771D368" w14:textId="77777777" w:rsidR="00E94B34" w:rsidRDefault="003D0BB1" w:rsidP="00E94B34">
      <w:pPr>
        <w:pStyle w:val="ParaunderHeading111"/>
        <w:rPr>
          <w:shd w:val="clear" w:color="auto" w:fill="FFFFFF"/>
        </w:rPr>
      </w:pPr>
      <w:r>
        <w:rPr>
          <w:noProof/>
          <w:shd w:val="clear" w:color="auto" w:fill="FFFFFF"/>
        </w:rPr>
        <w:drawing>
          <wp:inline distT="0" distB="0" distL="0" distR="0" wp14:anchorId="6851909B" wp14:editId="1C257AA1">
            <wp:extent cx="5619750" cy="2963141"/>
            <wp:effectExtent l="19050" t="19050" r="19050" b="2794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630104" cy="296860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4C815F2" w14:textId="05E79807" w:rsidR="00E94B34" w:rsidRPr="00224F38" w:rsidRDefault="00E94B34"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A41199">
        <w:t xml:space="preserve"> </w:t>
      </w:r>
      <w:r w:rsidR="00A41199" w:rsidRPr="00E3791A">
        <w:rPr>
          <w:i/>
          <w:color w:val="00B0F0"/>
        </w:rPr>
        <w:fldChar w:fldCharType="begin"/>
      </w:r>
      <w:r w:rsidR="00A41199" w:rsidRPr="00E3791A">
        <w:rPr>
          <w:i/>
          <w:color w:val="00B0F0"/>
        </w:rPr>
        <w:instrText xml:space="preserve"> REF BillPaymentCash \h  \* MERGEFORMAT </w:instrText>
      </w:r>
      <w:r w:rsidR="00A41199" w:rsidRPr="00E3791A">
        <w:rPr>
          <w:i/>
          <w:color w:val="00B0F0"/>
        </w:rPr>
      </w:r>
      <w:r w:rsidR="00A41199" w:rsidRPr="00E3791A">
        <w:rPr>
          <w:i/>
          <w:color w:val="00B0F0"/>
        </w:rPr>
        <w:fldChar w:fldCharType="separate"/>
      </w:r>
      <w:r w:rsidR="00B22B13" w:rsidRPr="00B22B13">
        <w:rPr>
          <w:i/>
          <w:color w:val="00B0F0"/>
        </w:rPr>
        <w:t>Field Description: Bill Payment By Cash</w:t>
      </w:r>
      <w:r w:rsidR="00A41199" w:rsidRPr="00E3791A">
        <w:rPr>
          <w:i/>
          <w:color w:val="00B0F0"/>
        </w:rPr>
        <w:fldChar w:fldCharType="end"/>
      </w:r>
      <w:r w:rsidRPr="00224F38">
        <w:t>.</w:t>
      </w:r>
    </w:p>
    <w:p w14:paraId="4AFEC499" w14:textId="77777777" w:rsidR="00E94B34" w:rsidRPr="00224F38" w:rsidRDefault="00E94B34" w:rsidP="00E3791A">
      <w:pPr>
        <w:pStyle w:val="FigureTableTitleunderHeading111"/>
      </w:pPr>
      <w:bookmarkStart w:id="1561" w:name="BillPaymentCash"/>
      <w:r w:rsidRPr="00224F38">
        <w:lastRenderedPageBreak/>
        <w:t xml:space="preserve">Field Description: </w:t>
      </w:r>
      <w:r w:rsidR="00A41199">
        <w:t>Bill</w:t>
      </w:r>
      <w:r w:rsidRPr="001969AE">
        <w:t xml:space="preserve"> Payment By Cash</w:t>
      </w:r>
      <w:bookmarkEnd w:id="1561"/>
    </w:p>
    <w:tbl>
      <w:tblPr>
        <w:tblStyle w:val="TableGrid2"/>
        <w:tblW w:w="0" w:type="auto"/>
        <w:tblInd w:w="432" w:type="dxa"/>
        <w:tblLook w:val="04A0" w:firstRow="1" w:lastRow="0" w:firstColumn="1" w:lastColumn="0" w:noHBand="0" w:noVBand="1"/>
      </w:tblPr>
      <w:tblGrid>
        <w:gridCol w:w="2732"/>
        <w:gridCol w:w="5322"/>
      </w:tblGrid>
      <w:tr w:rsidR="00E94B34" w:rsidRPr="00224F38" w14:paraId="18812D30" w14:textId="77777777" w:rsidTr="00E3791A">
        <w:trPr>
          <w:tblHeader/>
        </w:trPr>
        <w:tc>
          <w:tcPr>
            <w:tcW w:w="2732" w:type="dxa"/>
          </w:tcPr>
          <w:p w14:paraId="2AC8F9B3" w14:textId="77777777" w:rsidR="00E94B34" w:rsidRPr="00224F38" w:rsidRDefault="00E94B34" w:rsidP="00717055">
            <w:pPr>
              <w:pStyle w:val="TableHeader"/>
              <w:keepNext w:val="0"/>
              <w:rPr>
                <w:shd w:val="clear" w:color="auto" w:fill="FFFFFF"/>
              </w:rPr>
            </w:pPr>
            <w:r w:rsidRPr="00224F38">
              <w:rPr>
                <w:shd w:val="clear" w:color="auto" w:fill="FFFFFF"/>
              </w:rPr>
              <w:t>Field</w:t>
            </w:r>
          </w:p>
        </w:tc>
        <w:tc>
          <w:tcPr>
            <w:tcW w:w="5322" w:type="dxa"/>
          </w:tcPr>
          <w:p w14:paraId="7B2012E1" w14:textId="77777777" w:rsidR="00E94B34" w:rsidRPr="00224F38" w:rsidRDefault="00E94B34" w:rsidP="00717055">
            <w:pPr>
              <w:pStyle w:val="TableHeader"/>
              <w:keepNext w:val="0"/>
              <w:rPr>
                <w:shd w:val="clear" w:color="auto" w:fill="FFFFFF"/>
              </w:rPr>
            </w:pPr>
            <w:r w:rsidRPr="00224F38">
              <w:rPr>
                <w:shd w:val="clear" w:color="auto" w:fill="FFFFFF"/>
              </w:rPr>
              <w:t>Description</w:t>
            </w:r>
          </w:p>
        </w:tc>
      </w:tr>
      <w:tr w:rsidR="00E94B34" w:rsidRPr="00224F38" w14:paraId="3CD4D8EC" w14:textId="77777777" w:rsidTr="00E3791A">
        <w:tc>
          <w:tcPr>
            <w:tcW w:w="2732" w:type="dxa"/>
          </w:tcPr>
          <w:p w14:paraId="2EAF5032" w14:textId="77777777" w:rsidR="00E94B34" w:rsidRPr="001435FE" w:rsidRDefault="00601A25" w:rsidP="00717055">
            <w:pPr>
              <w:pStyle w:val="TableContents"/>
              <w:keepNext w:val="0"/>
              <w:rPr>
                <w:b/>
              </w:rPr>
            </w:pPr>
            <w:r>
              <w:rPr>
                <w:b/>
              </w:rPr>
              <w:t xml:space="preserve">Utility Provider </w:t>
            </w:r>
            <w:r w:rsidR="009645FC">
              <w:rPr>
                <w:b/>
              </w:rPr>
              <w:t>ID</w:t>
            </w:r>
          </w:p>
        </w:tc>
        <w:tc>
          <w:tcPr>
            <w:tcW w:w="5322" w:type="dxa"/>
          </w:tcPr>
          <w:p w14:paraId="16A46C21" w14:textId="77777777" w:rsidR="00E94B34" w:rsidRPr="00224F38" w:rsidRDefault="009645FC" w:rsidP="00717055">
            <w:pPr>
              <w:pStyle w:val="TableContents"/>
              <w:keepNext w:val="0"/>
            </w:pPr>
            <w:r>
              <w:t xml:space="preserve">Click the search </w:t>
            </w:r>
            <w:proofErr w:type="gramStart"/>
            <w:r>
              <w:t>icon, and</w:t>
            </w:r>
            <w:proofErr w:type="gramEnd"/>
            <w:r>
              <w:t xml:space="preserve"> select the </w:t>
            </w:r>
            <w:r w:rsidR="00601A25">
              <w:t xml:space="preserve">utility provider </w:t>
            </w:r>
            <w:r>
              <w:t>ID from the list of values.</w:t>
            </w:r>
          </w:p>
        </w:tc>
      </w:tr>
      <w:tr w:rsidR="00E94B34" w:rsidRPr="00224F38" w14:paraId="4793E3CF" w14:textId="77777777" w:rsidTr="00E3791A">
        <w:tc>
          <w:tcPr>
            <w:tcW w:w="2732" w:type="dxa"/>
          </w:tcPr>
          <w:p w14:paraId="4C92B2A5" w14:textId="77777777" w:rsidR="00E94B34" w:rsidRDefault="00601A25" w:rsidP="00717055">
            <w:pPr>
              <w:pStyle w:val="TableContents"/>
              <w:rPr>
                <w:b/>
              </w:rPr>
            </w:pPr>
            <w:r>
              <w:rPr>
                <w:b/>
              </w:rPr>
              <w:t>Utility Provider Name</w:t>
            </w:r>
          </w:p>
        </w:tc>
        <w:tc>
          <w:tcPr>
            <w:tcW w:w="5322" w:type="dxa"/>
          </w:tcPr>
          <w:p w14:paraId="32DC46C6" w14:textId="77777777" w:rsidR="00E94B34" w:rsidRPr="0052328C" w:rsidRDefault="009645FC" w:rsidP="00E3791A">
            <w:pPr>
              <w:pStyle w:val="TableContents"/>
            </w:pPr>
            <w:r>
              <w:t xml:space="preserve">Displays the </w:t>
            </w:r>
            <w:r w:rsidR="00601A25">
              <w:t>name</w:t>
            </w:r>
            <w:r>
              <w:t xml:space="preserve"> of the specified </w:t>
            </w:r>
            <w:r w:rsidR="00601A25">
              <w:t xml:space="preserve">utility provider </w:t>
            </w:r>
            <w:r>
              <w:t>ID.</w:t>
            </w:r>
          </w:p>
        </w:tc>
      </w:tr>
      <w:tr w:rsidR="009645FC" w:rsidRPr="00224F38" w14:paraId="3B632B42" w14:textId="77777777" w:rsidTr="00E3791A">
        <w:tc>
          <w:tcPr>
            <w:tcW w:w="2732" w:type="dxa"/>
          </w:tcPr>
          <w:p w14:paraId="0F9759CA" w14:textId="77777777" w:rsidR="009645FC" w:rsidRDefault="009645FC" w:rsidP="00717055">
            <w:pPr>
              <w:pStyle w:val="TableContents"/>
              <w:rPr>
                <w:b/>
              </w:rPr>
            </w:pPr>
            <w:r>
              <w:rPr>
                <w:b/>
              </w:rPr>
              <w:t>Consumer Number</w:t>
            </w:r>
          </w:p>
        </w:tc>
        <w:tc>
          <w:tcPr>
            <w:tcW w:w="5322" w:type="dxa"/>
          </w:tcPr>
          <w:p w14:paraId="3C5C48D7" w14:textId="77777777" w:rsidR="009645FC" w:rsidRPr="0052328C" w:rsidRDefault="009645FC" w:rsidP="009645FC">
            <w:pPr>
              <w:pStyle w:val="TableContents"/>
            </w:pPr>
            <w:r>
              <w:t>Specify the consumer number.</w:t>
            </w:r>
          </w:p>
        </w:tc>
      </w:tr>
      <w:tr w:rsidR="009645FC" w:rsidRPr="00224F38" w14:paraId="186B0596" w14:textId="77777777" w:rsidTr="00E3791A">
        <w:tc>
          <w:tcPr>
            <w:tcW w:w="2732" w:type="dxa"/>
          </w:tcPr>
          <w:p w14:paraId="667F63EF" w14:textId="77777777" w:rsidR="009645FC" w:rsidRDefault="009645FC" w:rsidP="00717055">
            <w:pPr>
              <w:pStyle w:val="TableContents"/>
              <w:rPr>
                <w:b/>
              </w:rPr>
            </w:pPr>
            <w:r>
              <w:rPr>
                <w:b/>
              </w:rPr>
              <w:t>Bill Number</w:t>
            </w:r>
          </w:p>
        </w:tc>
        <w:tc>
          <w:tcPr>
            <w:tcW w:w="5322" w:type="dxa"/>
          </w:tcPr>
          <w:p w14:paraId="4029A350" w14:textId="77777777" w:rsidR="009645FC" w:rsidRPr="0052328C" w:rsidRDefault="009645FC" w:rsidP="009645FC">
            <w:pPr>
              <w:pStyle w:val="TableContents"/>
            </w:pPr>
            <w:r>
              <w:t>Specify the bill number.</w:t>
            </w:r>
          </w:p>
        </w:tc>
      </w:tr>
      <w:tr w:rsidR="009645FC" w:rsidRPr="00224F38" w14:paraId="4E6F329B" w14:textId="77777777" w:rsidTr="00E3791A">
        <w:tc>
          <w:tcPr>
            <w:tcW w:w="2732" w:type="dxa"/>
          </w:tcPr>
          <w:p w14:paraId="5CC216F2" w14:textId="77777777" w:rsidR="009645FC" w:rsidRDefault="009645FC" w:rsidP="00717055">
            <w:pPr>
              <w:pStyle w:val="TableContents"/>
              <w:rPr>
                <w:b/>
              </w:rPr>
            </w:pPr>
            <w:r>
              <w:rPr>
                <w:b/>
              </w:rPr>
              <w:t>Bill Date</w:t>
            </w:r>
          </w:p>
        </w:tc>
        <w:tc>
          <w:tcPr>
            <w:tcW w:w="5322" w:type="dxa"/>
          </w:tcPr>
          <w:p w14:paraId="1CF71862" w14:textId="77777777" w:rsidR="009645FC" w:rsidRPr="0052328C" w:rsidRDefault="009645FC" w:rsidP="009645FC">
            <w:pPr>
              <w:pStyle w:val="TableContents"/>
            </w:pPr>
            <w:r>
              <w:t>Specify the bill date.</w:t>
            </w:r>
          </w:p>
        </w:tc>
      </w:tr>
      <w:tr w:rsidR="009645FC" w:rsidRPr="00224F38" w14:paraId="7896C2A8" w14:textId="77777777" w:rsidTr="00E3791A">
        <w:tc>
          <w:tcPr>
            <w:tcW w:w="2732" w:type="dxa"/>
          </w:tcPr>
          <w:p w14:paraId="1AF53755" w14:textId="77777777" w:rsidR="009645FC" w:rsidRDefault="009645FC" w:rsidP="00717055">
            <w:pPr>
              <w:pStyle w:val="TableContents"/>
              <w:rPr>
                <w:b/>
              </w:rPr>
            </w:pPr>
            <w:r>
              <w:rPr>
                <w:b/>
              </w:rPr>
              <w:t>Bill Amount</w:t>
            </w:r>
          </w:p>
        </w:tc>
        <w:tc>
          <w:tcPr>
            <w:tcW w:w="5322" w:type="dxa"/>
          </w:tcPr>
          <w:p w14:paraId="4C58753F" w14:textId="77777777" w:rsidR="009645FC" w:rsidRPr="0052328C" w:rsidRDefault="009645FC">
            <w:pPr>
              <w:pStyle w:val="TableContents"/>
            </w:pPr>
            <w:r>
              <w:t xml:space="preserve">Select the currency from the drop-down </w:t>
            </w:r>
            <w:proofErr w:type="gramStart"/>
            <w:r>
              <w:t>values, and</w:t>
            </w:r>
            <w:proofErr w:type="gramEnd"/>
            <w:r>
              <w:t xml:space="preserve"> specify the bill amount that needs to be paid.</w:t>
            </w:r>
          </w:p>
        </w:tc>
      </w:tr>
      <w:tr w:rsidR="009645FC" w:rsidRPr="00224F38" w14:paraId="13877D92" w14:textId="77777777" w:rsidTr="00E3791A">
        <w:tc>
          <w:tcPr>
            <w:tcW w:w="2732" w:type="dxa"/>
          </w:tcPr>
          <w:p w14:paraId="4AB69FE4" w14:textId="77777777" w:rsidR="009645FC" w:rsidRDefault="009645FC" w:rsidP="00717055">
            <w:pPr>
              <w:pStyle w:val="TableContents"/>
              <w:rPr>
                <w:b/>
              </w:rPr>
            </w:pPr>
            <w:r>
              <w:rPr>
                <w:b/>
              </w:rPr>
              <w:t>Transaction Amount</w:t>
            </w:r>
          </w:p>
        </w:tc>
        <w:tc>
          <w:tcPr>
            <w:tcW w:w="5322" w:type="dxa"/>
          </w:tcPr>
          <w:p w14:paraId="5B20C737" w14:textId="77777777" w:rsidR="009645FC" w:rsidRPr="0052328C" w:rsidRDefault="0031320B">
            <w:pPr>
              <w:pStyle w:val="TableContents"/>
            </w:pPr>
            <w:r>
              <w:t>Select the transaction currency from the drop-down values. The transaction amount is displayed based on the exchange rate.</w:t>
            </w:r>
          </w:p>
        </w:tc>
      </w:tr>
      <w:tr w:rsidR="00E94B34" w:rsidRPr="00224F38" w14:paraId="3C2AD0E0" w14:textId="77777777" w:rsidTr="00E3791A">
        <w:tc>
          <w:tcPr>
            <w:tcW w:w="2732" w:type="dxa"/>
          </w:tcPr>
          <w:p w14:paraId="4FE915CA" w14:textId="77777777" w:rsidR="00E94B34" w:rsidRPr="00E07AE0" w:rsidRDefault="00E94B34" w:rsidP="00717055">
            <w:pPr>
              <w:pStyle w:val="TableContents"/>
              <w:keepNext w:val="0"/>
              <w:rPr>
                <w:b/>
              </w:rPr>
            </w:pPr>
            <w:r>
              <w:rPr>
                <w:b/>
              </w:rPr>
              <w:t>Exchange Rate</w:t>
            </w:r>
          </w:p>
        </w:tc>
        <w:tc>
          <w:tcPr>
            <w:tcW w:w="5322" w:type="dxa"/>
          </w:tcPr>
          <w:p w14:paraId="3BF5D8B9" w14:textId="77777777" w:rsidR="00E94B34" w:rsidRDefault="00E94B34" w:rsidP="00717055">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61881216" w14:textId="77777777" w:rsidR="00E94B34" w:rsidRPr="00F8797E" w:rsidRDefault="00DF4A6D" w:rsidP="00DF4A6D">
            <w:pPr>
              <w:pStyle w:val="NoteinsideTables"/>
            </w:pPr>
            <w:r w:rsidRPr="00DF4A6D">
              <w:t>If the Bill currency is s</w:t>
            </w:r>
            <w:r>
              <w:t>ame as the Transaction currency</w:t>
            </w:r>
            <w:r w:rsidR="00E94B34" w:rsidRPr="00915BE0">
              <w:t xml:space="preserve">, the system </w:t>
            </w:r>
            <w:r w:rsidR="00E94B34">
              <w:t>displays the exchange rate as 1</w:t>
            </w:r>
            <w:r w:rsidR="00E94B34" w:rsidRPr="00915BE0">
              <w:t>.</w:t>
            </w:r>
            <w:r w:rsidR="00E94B34">
              <w:t xml:space="preserve"> </w:t>
            </w:r>
            <w:r w:rsidR="00E94B34" w:rsidRPr="004517AA">
              <w:t xml:space="preserve">This field is displayed only if </w:t>
            </w:r>
            <w:r w:rsidR="00E94B34" w:rsidRPr="004517AA">
              <w:rPr>
                <w:b/>
              </w:rPr>
              <w:t>Multi Currency Configuration</w:t>
            </w:r>
            <w:r w:rsidR="00E94B34" w:rsidRPr="004517AA">
              <w:t xml:space="preserve"> at Function Code indicator level is set as </w:t>
            </w:r>
            <w:r w:rsidR="00E94B34" w:rsidRPr="004517AA">
              <w:rPr>
                <w:b/>
              </w:rPr>
              <w:t>Y</w:t>
            </w:r>
            <w:r w:rsidR="00E94B34" w:rsidRPr="004517AA">
              <w:t>.</w:t>
            </w:r>
          </w:p>
        </w:tc>
      </w:tr>
      <w:tr w:rsidR="00E94B34" w:rsidRPr="00224F38" w14:paraId="341F9052" w14:textId="77777777" w:rsidTr="00E3791A">
        <w:tc>
          <w:tcPr>
            <w:tcW w:w="2732" w:type="dxa"/>
          </w:tcPr>
          <w:p w14:paraId="519BF704" w14:textId="77777777" w:rsidR="00E94B34" w:rsidRPr="00E07AE0" w:rsidRDefault="00E94B34" w:rsidP="00E3791A">
            <w:pPr>
              <w:pStyle w:val="TableContents"/>
              <w:rPr>
                <w:b/>
              </w:rPr>
            </w:pPr>
            <w:r>
              <w:rPr>
                <w:b/>
              </w:rPr>
              <w:t>Total Charge Amount</w:t>
            </w:r>
          </w:p>
        </w:tc>
        <w:tc>
          <w:tcPr>
            <w:tcW w:w="5322" w:type="dxa"/>
          </w:tcPr>
          <w:p w14:paraId="676045E4" w14:textId="77777777" w:rsidR="00E94B34" w:rsidRDefault="00E94B34" w:rsidP="00E3791A">
            <w:pPr>
              <w:pStyle w:val="TableContents"/>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73663C2D" w14:textId="77777777" w:rsidR="00E94B34" w:rsidRPr="00E07AE0" w:rsidRDefault="00E94B34" w:rsidP="00E3791A">
            <w:pPr>
              <w:pStyle w:val="NoteinsideTables"/>
              <w:keepNext/>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E94B34" w:rsidRPr="00224F38" w14:paraId="4B3437F7" w14:textId="77777777" w:rsidTr="00E3791A">
        <w:tc>
          <w:tcPr>
            <w:tcW w:w="2732" w:type="dxa"/>
          </w:tcPr>
          <w:p w14:paraId="39F06AF0" w14:textId="77777777" w:rsidR="00E94B34" w:rsidRPr="00E07AE0" w:rsidRDefault="00E94B34" w:rsidP="00717055">
            <w:pPr>
              <w:pStyle w:val="TableContents"/>
              <w:keepNext w:val="0"/>
              <w:rPr>
                <w:b/>
              </w:rPr>
            </w:pPr>
            <w:r>
              <w:rPr>
                <w:b/>
              </w:rPr>
              <w:t>Narrative</w:t>
            </w:r>
          </w:p>
        </w:tc>
        <w:tc>
          <w:tcPr>
            <w:tcW w:w="5322" w:type="dxa"/>
          </w:tcPr>
          <w:p w14:paraId="57434829" w14:textId="77777777" w:rsidR="00E94B34" w:rsidRPr="00E07AE0" w:rsidRDefault="00E94B34">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0031320B">
              <w:rPr>
                <w:b/>
              </w:rPr>
              <w:t>Bill</w:t>
            </w:r>
            <w:r w:rsidRPr="006A0F62">
              <w:rPr>
                <w:b/>
              </w:rPr>
              <w:t xml:space="preserve"> Payment By Cash </w:t>
            </w:r>
            <w:r w:rsidRPr="00E567C2">
              <w:rPr>
                <w:shd w:val="clear" w:color="auto" w:fill="FFFFFF"/>
              </w:rPr>
              <w:t xml:space="preserve">and </w:t>
            </w:r>
            <w:r>
              <w:rPr>
                <w:shd w:val="clear" w:color="auto" w:fill="FFFFFF"/>
              </w:rPr>
              <w:t xml:space="preserve">it </w:t>
            </w:r>
            <w:r>
              <w:rPr>
                <w:shd w:val="clear" w:color="auto" w:fill="FFFFFF"/>
              </w:rPr>
              <w:lastRenderedPageBreak/>
              <w:t>can be modified.</w:t>
            </w:r>
          </w:p>
        </w:tc>
      </w:tr>
    </w:tbl>
    <w:p w14:paraId="2D53EE3A" w14:textId="77777777" w:rsidR="00E94B34" w:rsidRPr="00A41888" w:rsidRDefault="00E94B34" w:rsidP="00E94B34">
      <w:pPr>
        <w:pStyle w:val="Heading1111"/>
        <w:rPr>
          <w:rFonts w:eastAsia="Times New Roman"/>
        </w:rPr>
      </w:pPr>
      <w:r w:rsidRPr="00A41888">
        <w:rPr>
          <w:rFonts w:eastAsia="Times New Roman"/>
        </w:rPr>
        <w:t>Charge Details</w:t>
      </w:r>
    </w:p>
    <w:p w14:paraId="07E6E557" w14:textId="77777777" w:rsidR="00E94B34" w:rsidRDefault="00E94B34" w:rsidP="00E94B34">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3FF8EBE9" w14:textId="77777777" w:rsidR="00E94B34" w:rsidRDefault="00E94B34" w:rsidP="00E94B34">
      <w:pPr>
        <w:pStyle w:val="Heading1111"/>
        <w:rPr>
          <w:rFonts w:eastAsia="Times New Roman"/>
        </w:rPr>
      </w:pPr>
      <w:r>
        <w:rPr>
          <w:rFonts w:eastAsia="Times New Roman"/>
        </w:rPr>
        <w:t>Denomination Details</w:t>
      </w:r>
    </w:p>
    <w:p w14:paraId="4B7F110D" w14:textId="77777777" w:rsidR="00E94B34" w:rsidRDefault="00E94B34" w:rsidP="00E94B34">
      <w:pPr>
        <w:pStyle w:val="ParaunderHeading1111"/>
      </w:pPr>
      <w:r>
        <w:t xml:space="preserve">The </w:t>
      </w:r>
      <w:r w:rsidRPr="001B3391">
        <w:rPr>
          <w:b/>
        </w:rPr>
        <w:t>Denomination</w:t>
      </w:r>
      <w:r>
        <w:t xml:space="preserve"> segment is used to</w:t>
      </w:r>
      <w:r w:rsidRPr="001B3391">
        <w:t xml:space="preserve"> view the denominations maintained for the transaction currency </w:t>
      </w:r>
      <w:r>
        <w:t>and to enter the</w:t>
      </w:r>
      <w:r w:rsidRPr="001B3391">
        <w:t xml:space="preserve"> denomination units. For more information on </w:t>
      </w:r>
      <w:r>
        <w:t xml:space="preserve">this segment, refer to the topic </w:t>
      </w:r>
      <w:r w:rsidRPr="002A04C4">
        <w:rPr>
          <w:i/>
          <w:color w:val="00B0F0"/>
        </w:rPr>
        <w:fldChar w:fldCharType="begin" w:fldLock="1"/>
      </w:r>
      <w:r w:rsidRPr="002A04C4">
        <w:rPr>
          <w:i/>
          <w:color w:val="00B0F0"/>
        </w:rPr>
        <w:instrText xml:space="preserve"> REF _Ref40271006 \h  \* MERGEFORMAT </w:instrText>
      </w:r>
      <w:r w:rsidRPr="002A04C4">
        <w:rPr>
          <w:i/>
          <w:color w:val="00B0F0"/>
        </w:rPr>
      </w:r>
      <w:r w:rsidRPr="002A04C4">
        <w:rPr>
          <w:i/>
          <w:color w:val="00B0F0"/>
        </w:rPr>
        <w:fldChar w:fldCharType="separate"/>
      </w:r>
      <w:r>
        <w:rPr>
          <w:i/>
          <w:color w:val="00B0F0"/>
        </w:rPr>
        <w:t>2.4</w:t>
      </w:r>
      <w:r w:rsidRPr="002A04C4">
        <w:rPr>
          <w:i/>
          <w:color w:val="00B0F0"/>
        </w:rPr>
        <w:t>.11.2 Denomination Details</w:t>
      </w:r>
      <w:r w:rsidRPr="002A04C4">
        <w:rPr>
          <w:i/>
          <w:color w:val="00B0F0"/>
        </w:rPr>
        <w:fldChar w:fldCharType="end"/>
      </w:r>
      <w:r>
        <w:t xml:space="preserve"> in this guide</w:t>
      </w:r>
      <w:r w:rsidRPr="001B3391">
        <w:t>.</w:t>
      </w:r>
    </w:p>
    <w:p w14:paraId="64BDFD88" w14:textId="77777777" w:rsidR="00E94B34" w:rsidRPr="00A41888" w:rsidRDefault="00E94B34" w:rsidP="00E94B34">
      <w:pPr>
        <w:pStyle w:val="Heading1111"/>
        <w:rPr>
          <w:rFonts w:eastAsia="Times New Roman"/>
        </w:rPr>
      </w:pPr>
      <w:r>
        <w:rPr>
          <w:rFonts w:eastAsia="Times New Roman"/>
        </w:rPr>
        <w:t>Transaction Submission</w:t>
      </w:r>
    </w:p>
    <w:p w14:paraId="67B43421" w14:textId="77777777" w:rsidR="00E94B34" w:rsidRDefault="00E94B34" w:rsidP="00E3791A">
      <w:pPr>
        <w:pStyle w:val="NumberedListunder1111"/>
        <w:numPr>
          <w:ilvl w:val="0"/>
          <w:numId w:val="279"/>
        </w:numPr>
      </w:pPr>
      <w:r>
        <w:t xml:space="preserve">Click </w:t>
      </w:r>
      <w:r w:rsidRPr="005B2A58">
        <w:rPr>
          <w:b/>
        </w:rPr>
        <w:t>Submit</w:t>
      </w:r>
      <w:r>
        <w:t xml:space="preserve"> to complete the transaction.</w:t>
      </w:r>
    </w:p>
    <w:p w14:paraId="0740BB25" w14:textId="77777777" w:rsidR="00E94B34" w:rsidRDefault="00E94B34" w:rsidP="00E94B34">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59583628" w14:textId="77777777" w:rsidR="00E94B34" w:rsidRDefault="00E94B34" w:rsidP="00E94B34">
      <w:pPr>
        <w:pStyle w:val="ParaunderHeading1111"/>
      </w:pPr>
      <w:r>
        <w:t xml:space="preserve">The transaction is moved to authorization in case of any approval warning raised when the transaction saves. </w:t>
      </w:r>
      <w:r w:rsidR="00DF4A6D" w:rsidRPr="00DF4A6D">
        <w:t>On transaction completion, the main leg accounting (Dr Cash GL and Cr Institution ID account GL) and charge accounting details are hand</w:t>
      </w:r>
      <w:r w:rsidR="00DF4A6D">
        <w:t>ed off to the Accounting System</w:t>
      </w:r>
      <w:r>
        <w:t>.</w:t>
      </w:r>
    </w:p>
    <w:p w14:paraId="282293D2" w14:textId="4D6439DA" w:rsidR="00387BC2" w:rsidRDefault="00387BC2" w:rsidP="00387BC2">
      <w:pPr>
        <w:pStyle w:val="Heading111"/>
      </w:pPr>
      <w:bookmarkStart w:id="1562" w:name="_Ref69540763"/>
      <w:bookmarkStart w:id="1563" w:name="_Toc183015834"/>
      <w:r>
        <w:t>Bill</w:t>
      </w:r>
      <w:r w:rsidRPr="00B65098">
        <w:t xml:space="preserve"> Payment </w:t>
      </w:r>
      <w:r w:rsidR="00D879E7">
        <w:t>by</w:t>
      </w:r>
      <w:r w:rsidRPr="00B65098">
        <w:t xml:space="preserve"> </w:t>
      </w:r>
      <w:r w:rsidR="00A40C0A">
        <w:t>Other Modes</w:t>
      </w:r>
      <w:bookmarkEnd w:id="1562"/>
      <w:bookmarkEnd w:id="1563"/>
    </w:p>
    <w:p w14:paraId="3E88CFE7" w14:textId="2A580F43" w:rsidR="00ED4C26" w:rsidRDefault="00387BC2" w:rsidP="00ED4C26">
      <w:pPr>
        <w:pStyle w:val="ParaunderHeading111"/>
        <w:rPr>
          <w:shd w:val="clear" w:color="auto" w:fill="FFFFFF"/>
        </w:rPr>
      </w:pPr>
      <w:r>
        <w:rPr>
          <w:color w:val="000000"/>
          <w:shd w:val="clear" w:color="auto" w:fill="FFFFFF"/>
        </w:rPr>
        <w:t>The T</w:t>
      </w:r>
      <w:r w:rsidRPr="00D174A5">
        <w:rPr>
          <w:color w:val="000000"/>
          <w:shd w:val="clear" w:color="auto" w:fill="FFFFFF"/>
        </w:rPr>
        <w:t xml:space="preserve">eller </w:t>
      </w:r>
      <w:r>
        <w:rPr>
          <w:color w:val="222222"/>
          <w:shd w:val="clear" w:color="auto" w:fill="FFFFFF"/>
        </w:rPr>
        <w:t xml:space="preserve">can use </w:t>
      </w:r>
      <w:r w:rsidR="00ED4C26" w:rsidRPr="00E81F3A">
        <w:rPr>
          <w:b/>
        </w:rPr>
        <w:t>Bill Payment</w:t>
      </w:r>
      <w:r w:rsidR="00ED4C26">
        <w:rPr>
          <w:color w:val="222222"/>
          <w:shd w:val="clear" w:color="auto" w:fill="FFFFFF"/>
        </w:rPr>
        <w:t xml:space="preserve"> </w:t>
      </w:r>
      <w:r>
        <w:rPr>
          <w:color w:val="222222"/>
          <w:shd w:val="clear" w:color="auto" w:fill="FFFFFF"/>
        </w:rPr>
        <w:t xml:space="preserve">screen to make utility bill payment </w:t>
      </w:r>
      <w:r w:rsidR="00C452D9">
        <w:rPr>
          <w:color w:val="222222"/>
          <w:shd w:val="clear" w:color="auto" w:fill="FFFFFF"/>
        </w:rPr>
        <w:t>against</w:t>
      </w:r>
      <w:r w:rsidRPr="00D174A5">
        <w:rPr>
          <w:shd w:val="clear" w:color="auto" w:fill="FFFFFF"/>
        </w:rPr>
        <w:t>.</w:t>
      </w:r>
      <w:r>
        <w:rPr>
          <w:shd w:val="clear" w:color="auto" w:fill="FFFFFF"/>
        </w:rPr>
        <w:t xml:space="preserve"> </w:t>
      </w:r>
      <w:r w:rsidRPr="0088270C">
        <w:rPr>
          <w:shd w:val="clear" w:color="auto" w:fill="FFFFFF"/>
        </w:rPr>
        <w:t xml:space="preserve">Utility </w:t>
      </w:r>
      <w:r>
        <w:rPr>
          <w:shd w:val="clear" w:color="auto" w:fill="FFFFFF"/>
        </w:rPr>
        <w:t>b</w:t>
      </w:r>
      <w:r w:rsidRPr="0088270C">
        <w:rPr>
          <w:shd w:val="clear" w:color="auto" w:fill="FFFFFF"/>
        </w:rPr>
        <w:t xml:space="preserve">ill </w:t>
      </w:r>
      <w:r>
        <w:rPr>
          <w:shd w:val="clear" w:color="auto" w:fill="FFFFFF"/>
        </w:rPr>
        <w:t>p</w:t>
      </w:r>
      <w:r w:rsidRPr="0088270C">
        <w:rPr>
          <w:shd w:val="clear" w:color="auto" w:fill="FFFFFF"/>
        </w:rPr>
        <w:t xml:space="preserve">ayment can be </w:t>
      </w:r>
      <w:r>
        <w:rPr>
          <w:shd w:val="clear" w:color="auto" w:fill="FFFFFF"/>
        </w:rPr>
        <w:t>performed</w:t>
      </w:r>
      <w:r w:rsidRPr="0088270C">
        <w:rPr>
          <w:shd w:val="clear" w:color="auto" w:fill="FFFFFF"/>
        </w:rPr>
        <w:t xml:space="preserve"> for</w:t>
      </w:r>
      <w:r>
        <w:rPr>
          <w:shd w:val="clear" w:color="auto" w:fill="FFFFFF"/>
        </w:rPr>
        <w:t xml:space="preserve"> the</w:t>
      </w:r>
      <w:r w:rsidRPr="0088270C">
        <w:rPr>
          <w:shd w:val="clear" w:color="auto" w:fill="FFFFFF"/>
        </w:rPr>
        <w:t xml:space="preserve"> Institutions</w:t>
      </w:r>
      <w:r>
        <w:rPr>
          <w:shd w:val="clear" w:color="auto" w:fill="FFFFFF"/>
        </w:rPr>
        <w:t>, which are</w:t>
      </w:r>
      <w:r w:rsidRPr="0088270C">
        <w:rPr>
          <w:shd w:val="clear" w:color="auto" w:fill="FFFFFF"/>
        </w:rPr>
        <w:t xml:space="preserve"> already maintained in product </w:t>
      </w:r>
      <w:proofErr w:type="spellStart"/>
      <w:proofErr w:type="gramStart"/>
      <w:r w:rsidRPr="0088270C">
        <w:rPr>
          <w:shd w:val="clear" w:color="auto" w:fill="FFFFFF"/>
        </w:rPr>
        <w:t>processors</w:t>
      </w:r>
      <w:r>
        <w:rPr>
          <w:shd w:val="clear" w:color="auto" w:fill="FFFFFF"/>
        </w:rPr>
        <w:t>.</w:t>
      </w:r>
      <w:r w:rsidR="00ED4C26">
        <w:rPr>
          <w:shd w:val="clear" w:color="auto" w:fill="FFFFFF"/>
        </w:rPr>
        <w:t>The</w:t>
      </w:r>
      <w:proofErr w:type="spellEnd"/>
      <w:proofErr w:type="gramEnd"/>
      <w:r w:rsidR="00ED4C26">
        <w:rPr>
          <w:shd w:val="clear" w:color="auto" w:fill="FFFFFF"/>
        </w:rPr>
        <w:t xml:space="preserve"> bill payment can be made by account and clearing cheque.</w:t>
      </w:r>
    </w:p>
    <w:p w14:paraId="3B38B30B" w14:textId="60584149" w:rsidR="00ED4C26" w:rsidRDefault="00ED4C26" w:rsidP="00ED4C26">
      <w:pPr>
        <w:pStyle w:val="ParaunderHeading111"/>
        <w:rPr>
          <w:b/>
          <w:shd w:val="clear" w:color="auto" w:fill="FFFFFF"/>
        </w:rPr>
      </w:pPr>
      <w:r w:rsidRPr="00E81F3A">
        <w:rPr>
          <w:b/>
          <w:shd w:val="clear" w:color="auto" w:fill="FFFFFF"/>
        </w:rPr>
        <w:t>Topics:</w:t>
      </w:r>
    </w:p>
    <w:p w14:paraId="0650E608" w14:textId="77777777" w:rsidR="00ED4C26" w:rsidRPr="00A82CE9" w:rsidRDefault="00ED4C26" w:rsidP="00ED4C26">
      <w:pPr>
        <w:pStyle w:val="UnnumberedListunder111"/>
      </w:pPr>
      <w:r w:rsidRPr="00A82CE9">
        <w:t>Bill Payment by Account</w:t>
      </w:r>
    </w:p>
    <w:p w14:paraId="6895708F" w14:textId="77777777" w:rsidR="00ED4C26" w:rsidRPr="00ED4C26" w:rsidRDefault="00ED4C26" w:rsidP="00ED4C26">
      <w:pPr>
        <w:pStyle w:val="UnnumberedListunder111"/>
      </w:pPr>
      <w:r w:rsidRPr="00A82CE9">
        <w:t>Bill Payment by Clearing Cheque</w:t>
      </w:r>
    </w:p>
    <w:p w14:paraId="3F030A42" w14:textId="77777777" w:rsidR="00ED4C26" w:rsidRDefault="00ED4C26" w:rsidP="00A82CE9">
      <w:pPr>
        <w:pStyle w:val="Heading1111"/>
      </w:pPr>
      <w:r>
        <w:t>Bill</w:t>
      </w:r>
      <w:r w:rsidRPr="00B65098">
        <w:t xml:space="preserve"> Payment </w:t>
      </w:r>
      <w:r>
        <w:t>by</w:t>
      </w:r>
      <w:r w:rsidRPr="00B65098">
        <w:t xml:space="preserve"> </w:t>
      </w:r>
      <w:r>
        <w:t>Account</w:t>
      </w:r>
    </w:p>
    <w:p w14:paraId="72AD4E5B" w14:textId="304BDAEF" w:rsidR="00ED4C26" w:rsidRDefault="00ED4C26" w:rsidP="00ED4C26">
      <w:pPr>
        <w:pStyle w:val="ParaunderHeading1111"/>
      </w:pPr>
      <w:r>
        <w:rPr>
          <w:color w:val="000000"/>
          <w:shd w:val="clear" w:color="auto" w:fill="FFFFFF"/>
        </w:rPr>
        <w:t>The T</w:t>
      </w:r>
      <w:r w:rsidRPr="00D174A5">
        <w:rPr>
          <w:color w:val="000000"/>
          <w:shd w:val="clear" w:color="auto" w:fill="FFFFFF"/>
        </w:rPr>
        <w:t xml:space="preserve">eller </w:t>
      </w:r>
      <w:r>
        <w:rPr>
          <w:color w:val="222222"/>
          <w:shd w:val="clear" w:color="auto" w:fill="FFFFFF"/>
        </w:rPr>
        <w:t xml:space="preserve">can use the </w:t>
      </w:r>
      <w:r w:rsidRPr="008922F2">
        <w:rPr>
          <w:b/>
        </w:rPr>
        <w:t>Bill Payment</w:t>
      </w:r>
      <w:r>
        <w:rPr>
          <w:color w:val="222222"/>
          <w:shd w:val="clear" w:color="auto" w:fill="FFFFFF"/>
        </w:rPr>
        <w:t xml:space="preserve"> screen to make utility bill payment by account</w:t>
      </w:r>
      <w:r w:rsidRPr="00D174A5">
        <w:rPr>
          <w:shd w:val="clear" w:color="auto" w:fill="FFFFFF"/>
        </w:rPr>
        <w:t>.</w:t>
      </w:r>
      <w:r>
        <w:rPr>
          <w:shd w:val="clear" w:color="auto" w:fill="FFFFFF"/>
        </w:rPr>
        <w:t xml:space="preserve"> </w:t>
      </w:r>
      <w:r w:rsidRPr="00010A43">
        <w:t xml:space="preserve">To process this screen, type </w:t>
      </w:r>
      <w:r>
        <w:rPr>
          <w:b/>
        </w:rPr>
        <w:t>Bill</w:t>
      </w:r>
      <w:r w:rsidRPr="001A25E6">
        <w:rPr>
          <w:b/>
        </w:rPr>
        <w:t xml:space="preserve"> Payment </w:t>
      </w:r>
      <w:r>
        <w:rPr>
          <w:b/>
        </w:rPr>
        <w:t xml:space="preserve">by Account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0412F7F" w14:textId="77777777" w:rsidR="00387BC2" w:rsidRPr="00010A43" w:rsidRDefault="00387BC2" w:rsidP="00E3791A">
      <w:pPr>
        <w:pStyle w:val="NumberedListunder111"/>
        <w:keepNext/>
        <w:keepLines/>
        <w:numPr>
          <w:ilvl w:val="0"/>
          <w:numId w:val="261"/>
        </w:numPr>
      </w:pPr>
      <w:r w:rsidRPr="00010A43">
        <w:lastRenderedPageBreak/>
        <w:t xml:space="preserve">From </w:t>
      </w:r>
      <w:r w:rsidRPr="00E3791A">
        <w:rPr>
          <w:b/>
        </w:rPr>
        <w:t>Home screen</w:t>
      </w:r>
      <w:r w:rsidRPr="00010A43">
        <w:t xml:space="preserve">, </w:t>
      </w:r>
      <w:r>
        <w:t>click</w:t>
      </w:r>
      <w:r w:rsidRPr="00010A43">
        <w:t xml:space="preserve"> </w:t>
      </w:r>
      <w:r w:rsidRPr="00E3791A">
        <w:rPr>
          <w:b/>
        </w:rPr>
        <w:t>Teller</w:t>
      </w:r>
      <w:r w:rsidRPr="00010A43">
        <w:t>.</w:t>
      </w:r>
      <w:r>
        <w:t xml:space="preserve"> On Teller Mega Menu, under</w:t>
      </w:r>
      <w:r w:rsidRPr="00010A43">
        <w:t xml:space="preserve"> </w:t>
      </w:r>
      <w:r w:rsidRPr="00E3791A">
        <w:rPr>
          <w:b/>
        </w:rPr>
        <w:t>Bill Payments</w:t>
      </w:r>
      <w:r w:rsidRPr="00010A43">
        <w:t xml:space="preserve">, click </w:t>
      </w:r>
      <w:r w:rsidRPr="00E3791A">
        <w:rPr>
          <w:b/>
        </w:rPr>
        <w:t xml:space="preserve">Bill Payment </w:t>
      </w:r>
      <w:r w:rsidR="00601A25">
        <w:rPr>
          <w:b/>
        </w:rPr>
        <w:t>by</w:t>
      </w:r>
      <w:r w:rsidR="00EE0D63" w:rsidRPr="00E3791A">
        <w:rPr>
          <w:b/>
        </w:rPr>
        <w:t xml:space="preserve"> Account</w:t>
      </w:r>
      <w:r w:rsidRPr="00010A43">
        <w:t>.</w:t>
      </w:r>
    </w:p>
    <w:p w14:paraId="1FC7E325" w14:textId="77777777" w:rsidR="00387BC2" w:rsidRPr="00010A43" w:rsidRDefault="00387BC2" w:rsidP="00387BC2">
      <w:pPr>
        <w:pStyle w:val="StepResultUnderHeading111"/>
        <w:keepNext/>
      </w:pPr>
      <w:r w:rsidRPr="00010A43">
        <w:t xml:space="preserve">The </w:t>
      </w:r>
      <w:r>
        <w:rPr>
          <w:b/>
        </w:rPr>
        <w:t>Bill</w:t>
      </w:r>
      <w:r w:rsidRPr="001A25E6">
        <w:rPr>
          <w:b/>
        </w:rPr>
        <w:t xml:space="preserve"> Payment </w:t>
      </w:r>
      <w:r w:rsidR="00601A25">
        <w:rPr>
          <w:b/>
        </w:rPr>
        <w:t>by</w:t>
      </w:r>
      <w:r w:rsidR="00EE0D63">
        <w:rPr>
          <w:b/>
        </w:rPr>
        <w:t xml:space="preserve"> Account</w:t>
      </w:r>
      <w:r>
        <w:rPr>
          <w:b/>
        </w:rPr>
        <w:t xml:space="preserve"> </w:t>
      </w:r>
      <w:r>
        <w:t>screen is displayed</w:t>
      </w:r>
      <w:r w:rsidRPr="00010A43">
        <w:t>.</w:t>
      </w:r>
    </w:p>
    <w:p w14:paraId="5261CB45" w14:textId="3245F549" w:rsidR="00387BC2" w:rsidRDefault="00387BC2" w:rsidP="00387BC2">
      <w:pPr>
        <w:pStyle w:val="FigureTableTitleunderHeading111"/>
      </w:pPr>
      <w:r>
        <w:t xml:space="preserve">Figure </w:t>
      </w:r>
      <w:fldSimple w:instr=" SEQ Figure \* ARABIC ">
        <w:r w:rsidR="00B22B13">
          <w:rPr>
            <w:noProof/>
          </w:rPr>
          <w:t>212</w:t>
        </w:r>
      </w:fldSimple>
      <w:r>
        <w:t>: Bill</w:t>
      </w:r>
      <w:r w:rsidRPr="001A25E6">
        <w:t xml:space="preserve"> Payment </w:t>
      </w:r>
      <w:r w:rsidR="00601A25">
        <w:t>by</w:t>
      </w:r>
      <w:r w:rsidR="00EE0D63" w:rsidRPr="00EE0D63">
        <w:t xml:space="preserve"> Account</w:t>
      </w:r>
    </w:p>
    <w:p w14:paraId="0CC00530" w14:textId="77777777" w:rsidR="00387BC2" w:rsidRDefault="00F15497" w:rsidP="00387BC2">
      <w:pPr>
        <w:pStyle w:val="ParaunderHeading111"/>
        <w:rPr>
          <w:shd w:val="clear" w:color="auto" w:fill="FFFFFF"/>
        </w:rPr>
      </w:pPr>
      <w:r w:rsidRPr="00F15497">
        <w:rPr>
          <w:noProof/>
          <w:shd w:val="clear" w:color="auto" w:fill="FFFFFF"/>
        </w:rPr>
        <w:drawing>
          <wp:inline distT="0" distB="0" distL="0" distR="0" wp14:anchorId="64DE30AD" wp14:editId="3AFE53E9">
            <wp:extent cx="5613400" cy="4893584"/>
            <wp:effectExtent l="19050" t="19050" r="25400" b="21590"/>
            <wp:docPr id="546" name="Picture 546" descr="C:\Users\kakaliya\Documents\Work\Releases_Oracle Banking Branch\14.5.2.0.0_Innovation\INPUTS\Teller\Screens\Bill Payments\Bill payment by acco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kaliya\Documents\Work\Releases_Oracle Banking Branch\14.5.2.0.0_Innovation\INPUTS\Teller\Screens\Bill Payments\Bill payment by account.JP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617890" cy="489749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D93C43A" w14:textId="3B644AA5" w:rsidR="00387BC2" w:rsidRPr="00224F38" w:rsidRDefault="00387BC2" w:rsidP="00E3791A">
      <w:pPr>
        <w:pStyle w:val="ParaunderHeading111"/>
      </w:pPr>
      <w:r w:rsidRPr="00224F38">
        <w:t xml:space="preserve">Specify the details to fetch the records. </w:t>
      </w:r>
      <w:r w:rsidRPr="00456692">
        <w:t>The fields, which are marked with asterisk, are mandatory.</w:t>
      </w:r>
      <w:r>
        <w:t xml:space="preserve"> </w:t>
      </w:r>
      <w:r w:rsidRPr="00224F38">
        <w:t>For more infor</w:t>
      </w:r>
      <w:r>
        <w:t>mation on fields, refer to table</w:t>
      </w:r>
      <w:r w:rsidR="009B0F83">
        <w:t xml:space="preserve"> </w:t>
      </w:r>
      <w:r w:rsidR="009B0F83" w:rsidRPr="00E3791A">
        <w:rPr>
          <w:i/>
          <w:color w:val="00B0F0"/>
        </w:rPr>
        <w:fldChar w:fldCharType="begin"/>
      </w:r>
      <w:r w:rsidR="009B0F83" w:rsidRPr="00E3791A">
        <w:rPr>
          <w:i/>
          <w:color w:val="00B0F0"/>
        </w:rPr>
        <w:instrText xml:space="preserve"> REF BillPaymentAcc \h  \* MERGEFORMAT </w:instrText>
      </w:r>
      <w:r w:rsidR="009B0F83" w:rsidRPr="00E3791A">
        <w:rPr>
          <w:i/>
          <w:color w:val="00B0F0"/>
        </w:rPr>
      </w:r>
      <w:r w:rsidR="009B0F83" w:rsidRPr="00E3791A">
        <w:rPr>
          <w:i/>
          <w:color w:val="00B0F0"/>
        </w:rPr>
        <w:fldChar w:fldCharType="separate"/>
      </w:r>
      <w:r w:rsidR="00B22B13" w:rsidRPr="00B22B13">
        <w:rPr>
          <w:i/>
          <w:color w:val="00B0F0"/>
        </w:rPr>
        <w:t>Field Description: Bill Payment by Account</w:t>
      </w:r>
      <w:r w:rsidR="009B0F83" w:rsidRPr="00E3791A">
        <w:rPr>
          <w:i/>
          <w:color w:val="00B0F0"/>
        </w:rPr>
        <w:fldChar w:fldCharType="end"/>
      </w:r>
      <w:r w:rsidRPr="00224F38">
        <w:t>.</w:t>
      </w:r>
    </w:p>
    <w:p w14:paraId="68DBAAFA" w14:textId="77777777" w:rsidR="00387BC2" w:rsidRPr="00224F38" w:rsidRDefault="00387BC2" w:rsidP="00E3791A">
      <w:pPr>
        <w:pStyle w:val="FigureTableTitleunderHeading111"/>
      </w:pPr>
      <w:bookmarkStart w:id="1564" w:name="BillPaymentAcc"/>
      <w:r w:rsidRPr="00224F38">
        <w:t xml:space="preserve">Field Description: </w:t>
      </w:r>
      <w:r>
        <w:t>Bill</w:t>
      </w:r>
      <w:r w:rsidRPr="001969AE">
        <w:t xml:space="preserve"> Payment </w:t>
      </w:r>
      <w:r w:rsidR="00601A25">
        <w:t>by</w:t>
      </w:r>
      <w:r w:rsidR="00EE0D63">
        <w:t xml:space="preserve"> Account</w:t>
      </w:r>
      <w:bookmarkEnd w:id="1564"/>
    </w:p>
    <w:tbl>
      <w:tblPr>
        <w:tblStyle w:val="TableGrid2"/>
        <w:tblW w:w="0" w:type="auto"/>
        <w:tblInd w:w="432" w:type="dxa"/>
        <w:tblLook w:val="04A0" w:firstRow="1" w:lastRow="0" w:firstColumn="1" w:lastColumn="0" w:noHBand="0" w:noVBand="1"/>
      </w:tblPr>
      <w:tblGrid>
        <w:gridCol w:w="2732"/>
        <w:gridCol w:w="5322"/>
      </w:tblGrid>
      <w:tr w:rsidR="00387BC2" w:rsidRPr="00224F38" w14:paraId="685DA837" w14:textId="77777777" w:rsidTr="00E3791A">
        <w:trPr>
          <w:tblHeader/>
        </w:trPr>
        <w:tc>
          <w:tcPr>
            <w:tcW w:w="2732" w:type="dxa"/>
          </w:tcPr>
          <w:p w14:paraId="4E3B24B7" w14:textId="77777777" w:rsidR="00387BC2" w:rsidRPr="00224F38" w:rsidRDefault="00387BC2" w:rsidP="00717055">
            <w:pPr>
              <w:pStyle w:val="TableHeader"/>
              <w:keepNext w:val="0"/>
              <w:rPr>
                <w:shd w:val="clear" w:color="auto" w:fill="FFFFFF"/>
              </w:rPr>
            </w:pPr>
            <w:r w:rsidRPr="00224F38">
              <w:rPr>
                <w:shd w:val="clear" w:color="auto" w:fill="FFFFFF"/>
              </w:rPr>
              <w:t>Field</w:t>
            </w:r>
          </w:p>
        </w:tc>
        <w:tc>
          <w:tcPr>
            <w:tcW w:w="5322" w:type="dxa"/>
          </w:tcPr>
          <w:p w14:paraId="4DFC6FE6" w14:textId="77777777" w:rsidR="00387BC2" w:rsidRPr="00224F38" w:rsidRDefault="00387BC2" w:rsidP="00717055">
            <w:pPr>
              <w:pStyle w:val="TableHeader"/>
              <w:keepNext w:val="0"/>
              <w:rPr>
                <w:shd w:val="clear" w:color="auto" w:fill="FFFFFF"/>
              </w:rPr>
            </w:pPr>
            <w:r w:rsidRPr="00224F38">
              <w:rPr>
                <w:shd w:val="clear" w:color="auto" w:fill="FFFFFF"/>
              </w:rPr>
              <w:t>Description</w:t>
            </w:r>
          </w:p>
        </w:tc>
      </w:tr>
      <w:tr w:rsidR="00387BC2" w:rsidRPr="00224F38" w14:paraId="6BE353E9" w14:textId="77777777" w:rsidTr="00E3791A">
        <w:tc>
          <w:tcPr>
            <w:tcW w:w="2732" w:type="dxa"/>
          </w:tcPr>
          <w:p w14:paraId="6C0B21C4" w14:textId="77777777" w:rsidR="00387BC2" w:rsidRPr="001435FE" w:rsidRDefault="00601A25" w:rsidP="00717055">
            <w:pPr>
              <w:pStyle w:val="TableContents"/>
              <w:keepNext w:val="0"/>
              <w:rPr>
                <w:b/>
              </w:rPr>
            </w:pPr>
            <w:r>
              <w:rPr>
                <w:b/>
              </w:rPr>
              <w:t>Utility Provider</w:t>
            </w:r>
            <w:r w:rsidR="00387BC2">
              <w:rPr>
                <w:b/>
              </w:rPr>
              <w:t xml:space="preserve"> ID</w:t>
            </w:r>
          </w:p>
        </w:tc>
        <w:tc>
          <w:tcPr>
            <w:tcW w:w="5322" w:type="dxa"/>
          </w:tcPr>
          <w:p w14:paraId="021B499A" w14:textId="77777777" w:rsidR="00387BC2" w:rsidRPr="00224F38" w:rsidRDefault="00387BC2">
            <w:pPr>
              <w:pStyle w:val="TableContents"/>
              <w:keepNext w:val="0"/>
            </w:pPr>
            <w:r>
              <w:t xml:space="preserve">Click the search </w:t>
            </w:r>
            <w:proofErr w:type="gramStart"/>
            <w:r>
              <w:t>icon, and</w:t>
            </w:r>
            <w:proofErr w:type="gramEnd"/>
            <w:r>
              <w:t xml:space="preserve"> select the </w:t>
            </w:r>
            <w:r w:rsidR="00601A25">
              <w:t>utility provider</w:t>
            </w:r>
            <w:r>
              <w:t xml:space="preserve"> ID from the list of values.</w:t>
            </w:r>
          </w:p>
        </w:tc>
      </w:tr>
      <w:tr w:rsidR="00387BC2" w:rsidRPr="00224F38" w14:paraId="5F9AC627" w14:textId="77777777" w:rsidTr="00E3791A">
        <w:tc>
          <w:tcPr>
            <w:tcW w:w="2732" w:type="dxa"/>
          </w:tcPr>
          <w:p w14:paraId="0B170FFB" w14:textId="77777777" w:rsidR="00387BC2" w:rsidRDefault="00601A25" w:rsidP="00E3791A">
            <w:pPr>
              <w:pStyle w:val="TableContents"/>
              <w:keepNext w:val="0"/>
              <w:rPr>
                <w:b/>
              </w:rPr>
            </w:pPr>
            <w:r>
              <w:rPr>
                <w:b/>
              </w:rPr>
              <w:lastRenderedPageBreak/>
              <w:t>Utility Provider Name</w:t>
            </w:r>
          </w:p>
        </w:tc>
        <w:tc>
          <w:tcPr>
            <w:tcW w:w="5322" w:type="dxa"/>
          </w:tcPr>
          <w:p w14:paraId="0ECCBDD1" w14:textId="77777777" w:rsidR="00387BC2" w:rsidRPr="0052328C" w:rsidRDefault="00387BC2" w:rsidP="00E3791A">
            <w:pPr>
              <w:pStyle w:val="TableContents"/>
              <w:keepNext w:val="0"/>
            </w:pPr>
            <w:r>
              <w:t xml:space="preserve">Displays the </w:t>
            </w:r>
            <w:r w:rsidR="00601A25">
              <w:t>name</w:t>
            </w:r>
            <w:r>
              <w:t xml:space="preserve"> of the specified </w:t>
            </w:r>
            <w:r w:rsidR="00601A25">
              <w:t xml:space="preserve">utility provider </w:t>
            </w:r>
            <w:r>
              <w:t>ID.</w:t>
            </w:r>
          </w:p>
        </w:tc>
      </w:tr>
      <w:tr w:rsidR="00387BC2" w:rsidRPr="00224F38" w14:paraId="34D76BE4" w14:textId="77777777" w:rsidTr="00E3791A">
        <w:tc>
          <w:tcPr>
            <w:tcW w:w="2732" w:type="dxa"/>
          </w:tcPr>
          <w:p w14:paraId="4FB0AE18" w14:textId="77777777" w:rsidR="00387BC2" w:rsidRDefault="00387BC2" w:rsidP="00E3791A">
            <w:pPr>
              <w:pStyle w:val="TableContents"/>
              <w:keepNext w:val="0"/>
              <w:rPr>
                <w:b/>
              </w:rPr>
            </w:pPr>
            <w:r>
              <w:rPr>
                <w:b/>
              </w:rPr>
              <w:t>Consumer Number</w:t>
            </w:r>
          </w:p>
        </w:tc>
        <w:tc>
          <w:tcPr>
            <w:tcW w:w="5322" w:type="dxa"/>
          </w:tcPr>
          <w:p w14:paraId="4813A616" w14:textId="77777777" w:rsidR="00387BC2" w:rsidRPr="0052328C" w:rsidRDefault="00387BC2" w:rsidP="00E3791A">
            <w:pPr>
              <w:pStyle w:val="TableContents"/>
              <w:keepNext w:val="0"/>
            </w:pPr>
            <w:r>
              <w:t>Specify the consumer number.</w:t>
            </w:r>
          </w:p>
        </w:tc>
      </w:tr>
      <w:tr w:rsidR="00387BC2" w:rsidRPr="00224F38" w14:paraId="47D6B144" w14:textId="77777777" w:rsidTr="00E3791A">
        <w:tc>
          <w:tcPr>
            <w:tcW w:w="2732" w:type="dxa"/>
          </w:tcPr>
          <w:p w14:paraId="4752D1C2" w14:textId="77777777" w:rsidR="00387BC2" w:rsidRDefault="00387BC2" w:rsidP="00E3791A">
            <w:pPr>
              <w:pStyle w:val="TableContents"/>
              <w:keepNext w:val="0"/>
              <w:rPr>
                <w:b/>
              </w:rPr>
            </w:pPr>
            <w:r>
              <w:rPr>
                <w:b/>
              </w:rPr>
              <w:t>Bill Number</w:t>
            </w:r>
          </w:p>
        </w:tc>
        <w:tc>
          <w:tcPr>
            <w:tcW w:w="5322" w:type="dxa"/>
          </w:tcPr>
          <w:p w14:paraId="4F45E7B4" w14:textId="77777777" w:rsidR="00387BC2" w:rsidRPr="0052328C" w:rsidRDefault="00387BC2" w:rsidP="00E3791A">
            <w:pPr>
              <w:pStyle w:val="TableContents"/>
              <w:keepNext w:val="0"/>
            </w:pPr>
            <w:r>
              <w:t>Specify the bill number.</w:t>
            </w:r>
          </w:p>
        </w:tc>
      </w:tr>
      <w:tr w:rsidR="00387BC2" w:rsidRPr="00224F38" w14:paraId="560BD7AC" w14:textId="77777777" w:rsidTr="00E3791A">
        <w:tc>
          <w:tcPr>
            <w:tcW w:w="2732" w:type="dxa"/>
          </w:tcPr>
          <w:p w14:paraId="125B657B" w14:textId="77777777" w:rsidR="00387BC2" w:rsidRDefault="00387BC2" w:rsidP="00E3791A">
            <w:pPr>
              <w:pStyle w:val="TableContents"/>
              <w:keepNext w:val="0"/>
              <w:rPr>
                <w:b/>
              </w:rPr>
            </w:pPr>
            <w:r>
              <w:rPr>
                <w:b/>
              </w:rPr>
              <w:t>Bill Date</w:t>
            </w:r>
          </w:p>
        </w:tc>
        <w:tc>
          <w:tcPr>
            <w:tcW w:w="5322" w:type="dxa"/>
          </w:tcPr>
          <w:p w14:paraId="5750E91D" w14:textId="77777777" w:rsidR="00387BC2" w:rsidRPr="0052328C" w:rsidRDefault="00387BC2" w:rsidP="00E3791A">
            <w:pPr>
              <w:pStyle w:val="TableContents"/>
              <w:keepNext w:val="0"/>
            </w:pPr>
            <w:r>
              <w:t>Specify the bill date.</w:t>
            </w:r>
          </w:p>
        </w:tc>
      </w:tr>
      <w:tr w:rsidR="00387BC2" w:rsidRPr="00224F38" w14:paraId="55FCB149" w14:textId="77777777" w:rsidTr="00E3791A">
        <w:tc>
          <w:tcPr>
            <w:tcW w:w="2732" w:type="dxa"/>
          </w:tcPr>
          <w:p w14:paraId="1F5DCF08" w14:textId="77777777" w:rsidR="00387BC2" w:rsidRDefault="00387BC2" w:rsidP="00E3791A">
            <w:pPr>
              <w:pStyle w:val="TableContents"/>
              <w:keepNext w:val="0"/>
              <w:rPr>
                <w:b/>
              </w:rPr>
            </w:pPr>
            <w:r>
              <w:rPr>
                <w:b/>
              </w:rPr>
              <w:t>Bill Amount</w:t>
            </w:r>
          </w:p>
        </w:tc>
        <w:tc>
          <w:tcPr>
            <w:tcW w:w="5322" w:type="dxa"/>
          </w:tcPr>
          <w:p w14:paraId="6CDC2ECF" w14:textId="77777777" w:rsidR="00387BC2" w:rsidRPr="0052328C" w:rsidRDefault="00387BC2" w:rsidP="00E3791A">
            <w:pPr>
              <w:pStyle w:val="TableContents"/>
              <w:keepNext w:val="0"/>
            </w:pPr>
            <w:r>
              <w:t xml:space="preserve">Select the currency from the drop-down </w:t>
            </w:r>
            <w:proofErr w:type="gramStart"/>
            <w:r>
              <w:t>values, and</w:t>
            </w:r>
            <w:proofErr w:type="gramEnd"/>
            <w:r>
              <w:t xml:space="preserve"> specify the bill amount that needs to be paid.</w:t>
            </w:r>
          </w:p>
        </w:tc>
      </w:tr>
      <w:tr w:rsidR="00B15E14" w:rsidRPr="00224F38" w14:paraId="032C113E" w14:textId="77777777" w:rsidTr="00E3791A">
        <w:tc>
          <w:tcPr>
            <w:tcW w:w="2732" w:type="dxa"/>
          </w:tcPr>
          <w:p w14:paraId="5A2A218C" w14:textId="77777777" w:rsidR="00B15E14" w:rsidRDefault="00B15E14" w:rsidP="00E3791A">
            <w:pPr>
              <w:pStyle w:val="TableContents"/>
              <w:keepNext w:val="0"/>
              <w:rPr>
                <w:b/>
              </w:rPr>
            </w:pPr>
            <w:r>
              <w:rPr>
                <w:b/>
              </w:rPr>
              <w:t>Account Number</w:t>
            </w:r>
          </w:p>
        </w:tc>
        <w:tc>
          <w:tcPr>
            <w:tcW w:w="5322" w:type="dxa"/>
          </w:tcPr>
          <w:p w14:paraId="1D55E482" w14:textId="77777777" w:rsidR="00B15E14" w:rsidRDefault="00B15E14" w:rsidP="00E3791A">
            <w:pPr>
              <w:pStyle w:val="TableContents"/>
              <w:keepNext w:val="0"/>
            </w:pPr>
            <w:r>
              <w:t>Specify the account number against which the bill payment needs to be done.</w:t>
            </w:r>
          </w:p>
        </w:tc>
      </w:tr>
      <w:tr w:rsidR="00B15E14" w:rsidRPr="00224F38" w14:paraId="7256C774" w14:textId="77777777" w:rsidTr="00E3791A">
        <w:tc>
          <w:tcPr>
            <w:tcW w:w="2732" w:type="dxa"/>
          </w:tcPr>
          <w:p w14:paraId="4C9E2BF9" w14:textId="77777777" w:rsidR="00B15E14" w:rsidRDefault="00B15E14" w:rsidP="00E3791A">
            <w:pPr>
              <w:pStyle w:val="TableContents"/>
              <w:keepNext w:val="0"/>
              <w:rPr>
                <w:b/>
              </w:rPr>
            </w:pPr>
            <w:r>
              <w:rPr>
                <w:b/>
              </w:rPr>
              <w:t>Account Name</w:t>
            </w:r>
          </w:p>
        </w:tc>
        <w:tc>
          <w:tcPr>
            <w:tcW w:w="5322" w:type="dxa"/>
          </w:tcPr>
          <w:p w14:paraId="6B09CEFE" w14:textId="77777777" w:rsidR="00B15E14" w:rsidRDefault="00B15E14" w:rsidP="00E3791A">
            <w:pPr>
              <w:pStyle w:val="TableContents"/>
              <w:keepNext w:val="0"/>
            </w:pPr>
            <w:r>
              <w:t>Displays the name of the specified account number.</w:t>
            </w:r>
          </w:p>
        </w:tc>
      </w:tr>
      <w:tr w:rsidR="00B15E14" w:rsidRPr="00224F38" w14:paraId="3D5CA1CD" w14:textId="77777777" w:rsidTr="00E3791A">
        <w:tc>
          <w:tcPr>
            <w:tcW w:w="2732" w:type="dxa"/>
          </w:tcPr>
          <w:p w14:paraId="062E9D9D" w14:textId="77777777" w:rsidR="00B15E14" w:rsidRDefault="00B15E14" w:rsidP="00E3791A">
            <w:pPr>
              <w:pStyle w:val="TableContents"/>
              <w:keepNext w:val="0"/>
              <w:rPr>
                <w:b/>
              </w:rPr>
            </w:pPr>
            <w:r>
              <w:rPr>
                <w:b/>
              </w:rPr>
              <w:t>Cheque Number</w:t>
            </w:r>
          </w:p>
        </w:tc>
        <w:tc>
          <w:tcPr>
            <w:tcW w:w="5322" w:type="dxa"/>
          </w:tcPr>
          <w:p w14:paraId="456135E0" w14:textId="77777777" w:rsidR="00B15E14" w:rsidRDefault="00B15E14" w:rsidP="00E3791A">
            <w:pPr>
              <w:pStyle w:val="TableContents"/>
              <w:keepNext w:val="0"/>
            </w:pPr>
            <w:r>
              <w:t xml:space="preserve">Specify the cheque </w:t>
            </w:r>
            <w:proofErr w:type="gramStart"/>
            <w:r>
              <w:t>number, if</w:t>
            </w:r>
            <w:proofErr w:type="gramEnd"/>
            <w:r>
              <w:t xml:space="preserve"> the amount needs to be debited through the cheque.</w:t>
            </w:r>
          </w:p>
        </w:tc>
      </w:tr>
      <w:tr w:rsidR="00B15E14" w:rsidRPr="00224F38" w14:paraId="2A6D047E" w14:textId="77777777" w:rsidTr="00E3791A">
        <w:tc>
          <w:tcPr>
            <w:tcW w:w="2732" w:type="dxa"/>
          </w:tcPr>
          <w:p w14:paraId="25B7FDA1" w14:textId="77777777" w:rsidR="00B15E14" w:rsidRDefault="00B15E14" w:rsidP="00E3791A">
            <w:pPr>
              <w:pStyle w:val="TableContents"/>
              <w:keepNext w:val="0"/>
              <w:rPr>
                <w:b/>
              </w:rPr>
            </w:pPr>
            <w:r>
              <w:rPr>
                <w:b/>
              </w:rPr>
              <w:t>Cheque Date</w:t>
            </w:r>
          </w:p>
        </w:tc>
        <w:tc>
          <w:tcPr>
            <w:tcW w:w="5322" w:type="dxa"/>
          </w:tcPr>
          <w:p w14:paraId="1E89E042" w14:textId="77777777" w:rsidR="00B15E14" w:rsidRDefault="00B15E14" w:rsidP="00E3791A">
            <w:pPr>
              <w:pStyle w:val="TableContents"/>
              <w:keepNext w:val="0"/>
            </w:pPr>
            <w:r>
              <w:t xml:space="preserve">Specify the cheque </w:t>
            </w:r>
            <w:proofErr w:type="gramStart"/>
            <w:r>
              <w:t>date, if</w:t>
            </w:r>
            <w:proofErr w:type="gramEnd"/>
            <w:r>
              <w:t xml:space="preserve"> the amount needs to be debited through the cheque.</w:t>
            </w:r>
          </w:p>
        </w:tc>
      </w:tr>
      <w:tr w:rsidR="00B15E14" w:rsidRPr="00224F38" w14:paraId="6E1B3425" w14:textId="77777777" w:rsidTr="00E3791A">
        <w:tc>
          <w:tcPr>
            <w:tcW w:w="2732" w:type="dxa"/>
          </w:tcPr>
          <w:p w14:paraId="33521850" w14:textId="77777777" w:rsidR="00B15E14" w:rsidRDefault="00B15E14" w:rsidP="00E3791A">
            <w:pPr>
              <w:pStyle w:val="TableContents"/>
              <w:keepNext w:val="0"/>
              <w:rPr>
                <w:b/>
              </w:rPr>
            </w:pPr>
            <w:r>
              <w:rPr>
                <w:b/>
              </w:rPr>
              <w:t>Account Amount</w:t>
            </w:r>
          </w:p>
        </w:tc>
        <w:tc>
          <w:tcPr>
            <w:tcW w:w="5322" w:type="dxa"/>
          </w:tcPr>
          <w:p w14:paraId="6F7B73ED" w14:textId="77777777" w:rsidR="00B15E14" w:rsidRPr="0052328C" w:rsidRDefault="00B15E14" w:rsidP="00E3791A">
            <w:pPr>
              <w:pStyle w:val="TableContents"/>
              <w:keepNext w:val="0"/>
            </w:pPr>
            <w:r>
              <w:t>Displays the amount that needs to be debited based on the exchange rate.</w:t>
            </w:r>
          </w:p>
        </w:tc>
      </w:tr>
      <w:tr w:rsidR="00B15E14" w:rsidRPr="00224F38" w14:paraId="3CC3D8D7" w14:textId="77777777" w:rsidTr="00E3791A">
        <w:tc>
          <w:tcPr>
            <w:tcW w:w="2732" w:type="dxa"/>
          </w:tcPr>
          <w:p w14:paraId="24AC62C2" w14:textId="77777777" w:rsidR="00B15E14" w:rsidRPr="00E07AE0" w:rsidRDefault="00B15E14" w:rsidP="00B15E14">
            <w:pPr>
              <w:pStyle w:val="TableContents"/>
              <w:keepNext w:val="0"/>
              <w:rPr>
                <w:b/>
              </w:rPr>
            </w:pPr>
            <w:r>
              <w:rPr>
                <w:b/>
              </w:rPr>
              <w:t>Exchange Rate</w:t>
            </w:r>
          </w:p>
        </w:tc>
        <w:tc>
          <w:tcPr>
            <w:tcW w:w="5322" w:type="dxa"/>
          </w:tcPr>
          <w:p w14:paraId="045574F0" w14:textId="77777777" w:rsidR="00B15E14" w:rsidRDefault="00B15E14" w:rsidP="00B15E14">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5D73C11A" w14:textId="77777777" w:rsidR="00B15E14" w:rsidRPr="00F8797E" w:rsidRDefault="00D879E7" w:rsidP="00D879E7">
            <w:pPr>
              <w:pStyle w:val="NoteinsideTables"/>
            </w:pPr>
            <w:r w:rsidRPr="00D879E7">
              <w:t>If the Bill currency is same as the Transaction currency</w:t>
            </w:r>
            <w:r w:rsidR="00B15E14" w:rsidRPr="00915BE0">
              <w:t xml:space="preserve">, the system </w:t>
            </w:r>
            <w:r w:rsidR="00B15E14">
              <w:t>displays the exchange rate as 1</w:t>
            </w:r>
            <w:r w:rsidR="00B15E14" w:rsidRPr="00915BE0">
              <w:t>.</w:t>
            </w:r>
            <w:r w:rsidR="00B15E14">
              <w:t xml:space="preserve"> </w:t>
            </w:r>
            <w:r w:rsidR="00B15E14" w:rsidRPr="004517AA">
              <w:t xml:space="preserve">This field is displayed only if </w:t>
            </w:r>
            <w:r w:rsidR="00B15E14" w:rsidRPr="004517AA">
              <w:rPr>
                <w:b/>
              </w:rPr>
              <w:t>Multi Currency Configuration</w:t>
            </w:r>
            <w:r w:rsidR="00B15E14" w:rsidRPr="004517AA">
              <w:t xml:space="preserve"> at Function Code indicator level is set as </w:t>
            </w:r>
            <w:r w:rsidR="00B15E14" w:rsidRPr="004517AA">
              <w:rPr>
                <w:b/>
              </w:rPr>
              <w:t>Y</w:t>
            </w:r>
            <w:r w:rsidR="00B15E14" w:rsidRPr="004517AA">
              <w:t>.</w:t>
            </w:r>
          </w:p>
        </w:tc>
      </w:tr>
      <w:tr w:rsidR="00B15E14" w:rsidRPr="00224F38" w14:paraId="5E95D252" w14:textId="77777777" w:rsidTr="00E3791A">
        <w:tc>
          <w:tcPr>
            <w:tcW w:w="2732" w:type="dxa"/>
          </w:tcPr>
          <w:p w14:paraId="40627424" w14:textId="77777777" w:rsidR="00B15E14" w:rsidRPr="00E07AE0" w:rsidRDefault="00B15E14" w:rsidP="00E3791A">
            <w:pPr>
              <w:pStyle w:val="TableContents"/>
              <w:rPr>
                <w:b/>
              </w:rPr>
            </w:pPr>
            <w:r>
              <w:rPr>
                <w:b/>
              </w:rPr>
              <w:lastRenderedPageBreak/>
              <w:t>Total Charge Amount</w:t>
            </w:r>
          </w:p>
        </w:tc>
        <w:tc>
          <w:tcPr>
            <w:tcW w:w="5322" w:type="dxa"/>
          </w:tcPr>
          <w:p w14:paraId="1C0E6039" w14:textId="77777777" w:rsidR="00B15E14" w:rsidRDefault="00B15E14" w:rsidP="00E3791A">
            <w:pPr>
              <w:pStyle w:val="TableContents"/>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6E8E27B2" w14:textId="77777777" w:rsidR="00B15E14" w:rsidRPr="00E07AE0" w:rsidRDefault="00B15E14" w:rsidP="00E3791A">
            <w:pPr>
              <w:pStyle w:val="NoteinsideTables"/>
              <w:keepNext/>
            </w:pPr>
            <w:r w:rsidRPr="004517AA">
              <w:t xml:space="preserve">This field is displayed only if </w:t>
            </w:r>
            <w:r w:rsidRPr="004517AA">
              <w:rPr>
                <w:b/>
              </w:rPr>
              <w:t>Multi Currency Configuration</w:t>
            </w:r>
            <w:r w:rsidRPr="004517AA">
              <w:t xml:space="preserve"> at Function Code indicator level is set as </w:t>
            </w:r>
            <w:r w:rsidRPr="004517AA">
              <w:rPr>
                <w:b/>
              </w:rPr>
              <w:t>Y</w:t>
            </w:r>
            <w:r w:rsidRPr="004517AA">
              <w:t>.</w:t>
            </w:r>
          </w:p>
        </w:tc>
      </w:tr>
      <w:tr w:rsidR="00B15E14" w:rsidRPr="00224F38" w14:paraId="0DF11DD3" w14:textId="77777777" w:rsidTr="00E3791A">
        <w:tc>
          <w:tcPr>
            <w:tcW w:w="2732" w:type="dxa"/>
          </w:tcPr>
          <w:p w14:paraId="34B27AF7" w14:textId="77777777" w:rsidR="00B15E14" w:rsidRPr="00E07AE0" w:rsidRDefault="00B15E14" w:rsidP="00B15E14">
            <w:pPr>
              <w:pStyle w:val="TableContents"/>
              <w:keepNext w:val="0"/>
              <w:rPr>
                <w:b/>
              </w:rPr>
            </w:pPr>
            <w:r>
              <w:rPr>
                <w:b/>
              </w:rPr>
              <w:t>Narrative</w:t>
            </w:r>
          </w:p>
        </w:tc>
        <w:tc>
          <w:tcPr>
            <w:tcW w:w="5322" w:type="dxa"/>
          </w:tcPr>
          <w:p w14:paraId="3E243424" w14:textId="77777777" w:rsidR="00B15E14" w:rsidRPr="00E07AE0" w:rsidRDefault="00B15E14">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Bill</w:t>
            </w:r>
            <w:r w:rsidRPr="006A0F62">
              <w:rPr>
                <w:b/>
              </w:rPr>
              <w:t xml:space="preserve"> Payment </w:t>
            </w:r>
            <w:r>
              <w:rPr>
                <w:b/>
              </w:rPr>
              <w:t>Against Account</w:t>
            </w:r>
            <w:r w:rsidRPr="006A0F62">
              <w:rPr>
                <w:b/>
              </w:rPr>
              <w:t xml:space="preserve"> </w:t>
            </w:r>
            <w:r w:rsidRPr="00E567C2">
              <w:rPr>
                <w:shd w:val="clear" w:color="auto" w:fill="FFFFFF"/>
              </w:rPr>
              <w:t xml:space="preserve">and </w:t>
            </w:r>
            <w:r>
              <w:rPr>
                <w:shd w:val="clear" w:color="auto" w:fill="FFFFFF"/>
              </w:rPr>
              <w:t>it can be modified.</w:t>
            </w:r>
          </w:p>
        </w:tc>
      </w:tr>
    </w:tbl>
    <w:p w14:paraId="7611EBD6" w14:textId="77777777" w:rsidR="00387BC2" w:rsidRPr="00A41888" w:rsidRDefault="00387BC2" w:rsidP="00387BC2">
      <w:pPr>
        <w:pStyle w:val="Heading1111"/>
        <w:rPr>
          <w:rFonts w:eastAsia="Times New Roman"/>
        </w:rPr>
      </w:pPr>
      <w:r w:rsidRPr="00A41888">
        <w:rPr>
          <w:rFonts w:eastAsia="Times New Roman"/>
        </w:rPr>
        <w:t>Charge Details</w:t>
      </w:r>
    </w:p>
    <w:p w14:paraId="289155D2" w14:textId="77777777" w:rsidR="00387BC2" w:rsidRDefault="00387BC2" w:rsidP="00387BC2">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6A963479" w14:textId="77777777" w:rsidR="00387BC2" w:rsidRPr="00A41888" w:rsidRDefault="00387BC2" w:rsidP="00387BC2">
      <w:pPr>
        <w:pStyle w:val="Heading1111"/>
        <w:rPr>
          <w:rFonts w:eastAsia="Times New Roman"/>
        </w:rPr>
      </w:pPr>
      <w:r>
        <w:rPr>
          <w:rFonts w:eastAsia="Times New Roman"/>
        </w:rPr>
        <w:t>Transaction Submission</w:t>
      </w:r>
    </w:p>
    <w:p w14:paraId="1F680856" w14:textId="77777777" w:rsidR="00387BC2" w:rsidRDefault="00387BC2" w:rsidP="00E3791A">
      <w:pPr>
        <w:pStyle w:val="NumberedListunder1111"/>
        <w:numPr>
          <w:ilvl w:val="0"/>
          <w:numId w:val="283"/>
        </w:numPr>
      </w:pPr>
      <w:r>
        <w:t xml:space="preserve">Click </w:t>
      </w:r>
      <w:r w:rsidRPr="00601A25">
        <w:rPr>
          <w:b/>
        </w:rPr>
        <w:t>Submit</w:t>
      </w:r>
      <w:r>
        <w:t xml:space="preserve"> to complete the transaction.</w:t>
      </w:r>
    </w:p>
    <w:p w14:paraId="751480D0" w14:textId="77777777" w:rsidR="00387BC2" w:rsidRDefault="00387BC2" w:rsidP="00387BC2">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2E9EA6E5" w14:textId="77777777" w:rsidR="00387BC2" w:rsidRDefault="00387BC2" w:rsidP="00387BC2">
      <w:pPr>
        <w:pStyle w:val="ParaunderHeading1111"/>
      </w:pPr>
      <w:r>
        <w:t xml:space="preserve">The transaction is moved to authorization in case of any approval warning raised when the transaction saves. </w:t>
      </w:r>
      <w:r w:rsidR="00D879E7" w:rsidRPr="00D879E7">
        <w:t>On transaction completion, the main leg accounting (Dr Cash GL and Cr Institution ID account GL) and charge accounting details are handed off to the Accounting S</w:t>
      </w:r>
      <w:r w:rsidR="00D879E7">
        <w:t>ystem</w:t>
      </w:r>
      <w:r>
        <w:t>.</w:t>
      </w:r>
    </w:p>
    <w:p w14:paraId="1775786F" w14:textId="77777777" w:rsidR="00EF6A3C" w:rsidRDefault="00EF6A3C" w:rsidP="0000024A">
      <w:pPr>
        <w:pStyle w:val="Heading11"/>
        <w:pageBreakBefore/>
      </w:pPr>
      <w:bookmarkStart w:id="1565" w:name="_Toc183015835"/>
      <w:r>
        <w:lastRenderedPageBreak/>
        <w:t>Session Teller Transactions</w:t>
      </w:r>
      <w:bookmarkEnd w:id="1565"/>
    </w:p>
    <w:p w14:paraId="1099FA9E" w14:textId="6A05C841" w:rsidR="00EF6A3C" w:rsidRPr="009311AF" w:rsidRDefault="00EF6A3C" w:rsidP="00EF6A3C">
      <w:pPr>
        <w:pStyle w:val="ParaunderHeading11"/>
      </w:pPr>
      <w:r w:rsidRPr="00994C79">
        <w:t xml:space="preserve">This </w:t>
      </w:r>
      <w:r>
        <w:t>section</w:t>
      </w:r>
      <w:r w:rsidRPr="00994C79">
        <w:t xml:space="preserve"> describes the various screens used to perform the </w:t>
      </w:r>
      <w:r>
        <w:t>Session Teller transactions</w:t>
      </w:r>
      <w:r w:rsidRPr="00994C79">
        <w:t xml:space="preserve">. </w:t>
      </w:r>
      <w:r>
        <w:t>The c</w:t>
      </w:r>
      <w:r w:rsidRPr="009E4994">
        <w:t xml:space="preserve">ash transactions </w:t>
      </w:r>
      <w:r>
        <w:t xml:space="preserve">can be performed </w:t>
      </w:r>
      <w:r w:rsidRPr="009E4994">
        <w:t xml:space="preserve">only when the </w:t>
      </w:r>
      <w:r>
        <w:t>Teller S</w:t>
      </w:r>
      <w:r w:rsidRPr="009E4994">
        <w:t xml:space="preserve">ession is </w:t>
      </w:r>
      <w:r>
        <w:t xml:space="preserve">started, refer to the topic </w:t>
      </w:r>
      <w:r w:rsidRPr="00233DFB">
        <w:rPr>
          <w:i/>
          <w:color w:val="00B0F0"/>
        </w:rPr>
        <w:fldChar w:fldCharType="begin" w:fldLock="1"/>
      </w:r>
      <w:r w:rsidRPr="00233DFB">
        <w:rPr>
          <w:i/>
          <w:color w:val="00B0F0"/>
        </w:rPr>
        <w:instrText xml:space="preserve"> REF _Ref49117209 \h  \* MERGEFORMAT </w:instrText>
      </w:r>
      <w:r w:rsidRPr="00233DFB">
        <w:rPr>
          <w:i/>
          <w:color w:val="00B0F0"/>
        </w:rPr>
      </w:r>
      <w:r w:rsidRPr="00233DFB">
        <w:rPr>
          <w:i/>
          <w:color w:val="00B0F0"/>
        </w:rPr>
        <w:fldChar w:fldCharType="separate"/>
      </w:r>
      <w:r w:rsidRPr="00233DFB">
        <w:rPr>
          <w:i/>
          <w:color w:val="00B0F0"/>
        </w:rPr>
        <w:t>2.4.13.1 Start Teller Session</w:t>
      </w:r>
      <w:r w:rsidRPr="00233DFB">
        <w:rPr>
          <w:i/>
          <w:color w:val="00B0F0"/>
        </w:rPr>
        <w:fldChar w:fldCharType="end"/>
      </w:r>
      <w:r w:rsidRPr="009E4994">
        <w:rPr>
          <w:i/>
          <w:color w:val="00B0F0"/>
        </w:rPr>
        <w:fldChar w:fldCharType="begin" w:fldLock="1"/>
      </w:r>
      <w:r w:rsidRPr="009E4994">
        <w:rPr>
          <w:i/>
          <w:color w:val="00B0F0"/>
        </w:rPr>
        <w:instrText xml:space="preserve"> REF _Ref49116777 \h </w:instrText>
      </w:r>
      <w:r>
        <w:rPr>
          <w:i/>
          <w:color w:val="00B0F0"/>
        </w:rPr>
        <w:instrText xml:space="preserve"> \* MERGEFORMAT </w:instrText>
      </w:r>
      <w:r w:rsidRPr="009E4994">
        <w:rPr>
          <w:i/>
          <w:color w:val="00B0F0"/>
        </w:rPr>
      </w:r>
      <w:r w:rsidRPr="009E4994">
        <w:rPr>
          <w:i/>
          <w:color w:val="00B0F0"/>
        </w:rPr>
        <w:fldChar w:fldCharType="end"/>
      </w:r>
      <w:r>
        <w:t xml:space="preserve"> in this guide. The Teller can enter the denomination details for a Teller Session in the </w:t>
      </w:r>
      <w:r w:rsidRPr="00233DFB">
        <w:rPr>
          <w:b/>
        </w:rPr>
        <w:t>Stop Teller Session</w:t>
      </w:r>
      <w:r>
        <w:t xml:space="preserve">. </w:t>
      </w:r>
      <w:r w:rsidR="003B14D3">
        <w:t xml:space="preserve">Denomination tracking must be enabled for this functionality. </w:t>
      </w:r>
      <w:r w:rsidRPr="001B3391">
        <w:t>For more information</w:t>
      </w:r>
      <w:r>
        <w:t xml:space="preserve">, refer to the topic </w:t>
      </w:r>
      <w:r w:rsidRPr="009E4994">
        <w:rPr>
          <w:i/>
          <w:color w:val="00B0F0"/>
        </w:rPr>
        <w:fldChar w:fldCharType="begin" w:fldLock="1"/>
      </w:r>
      <w:r w:rsidRPr="009E4994">
        <w:rPr>
          <w:i/>
          <w:color w:val="00B0F0"/>
        </w:rPr>
        <w:instrText xml:space="preserve"> REF _Ref49116777 \h </w:instrText>
      </w:r>
      <w:r>
        <w:rPr>
          <w:i/>
          <w:color w:val="00B0F0"/>
        </w:rPr>
        <w:instrText xml:space="preserve"> \* MERGEFORMAT </w:instrText>
      </w:r>
      <w:r w:rsidRPr="009E4994">
        <w:rPr>
          <w:i/>
          <w:color w:val="00B0F0"/>
        </w:rPr>
      </w:r>
      <w:r w:rsidRPr="009E4994">
        <w:rPr>
          <w:i/>
          <w:color w:val="00B0F0"/>
        </w:rPr>
        <w:fldChar w:fldCharType="separate"/>
      </w:r>
      <w:r w:rsidRPr="009E4994">
        <w:rPr>
          <w:i/>
          <w:color w:val="00B0F0"/>
        </w:rPr>
        <w:t>2.4.13.2.3 Teller Session Denomination Details</w:t>
      </w:r>
      <w:r w:rsidRPr="009E4994">
        <w:rPr>
          <w:i/>
          <w:color w:val="00B0F0"/>
        </w:rPr>
        <w:fldChar w:fldCharType="end"/>
      </w:r>
      <w:r>
        <w:t xml:space="preserve"> in this guide. </w:t>
      </w:r>
      <w:r w:rsidRPr="00994C79">
        <w:t xml:space="preserve">The screens are described in the following </w:t>
      </w:r>
      <w:r>
        <w:t>sub-</w:t>
      </w:r>
      <w:r w:rsidRPr="00994C79">
        <w:t>sections:</w:t>
      </w:r>
      <w:r>
        <w:rPr>
          <w:rFonts w:cs="Arial"/>
          <w:szCs w:val="20"/>
        </w:rPr>
        <w:t xml:space="preserve">  </w:t>
      </w:r>
    </w:p>
    <w:p w14:paraId="7E302D07" w14:textId="77777777" w:rsidR="00EF6A3C" w:rsidRPr="00DC48FE" w:rsidRDefault="00EF6A3C" w:rsidP="00EF6A3C">
      <w:pPr>
        <w:pStyle w:val="UnnumberedListunder11"/>
        <w:rPr>
          <w:i/>
        </w:rPr>
      </w:pPr>
      <w:r w:rsidRPr="00233DFB">
        <w:rPr>
          <w:i/>
          <w:color w:val="00B0F0"/>
        </w:rPr>
        <w:fldChar w:fldCharType="begin" w:fldLock="1"/>
      </w:r>
      <w:r w:rsidRPr="00233DFB">
        <w:rPr>
          <w:i/>
          <w:color w:val="00B0F0"/>
        </w:rPr>
        <w:instrText xml:space="preserve"> REF _Ref39846482 \h  \* MERGEFORMAT </w:instrText>
      </w:r>
      <w:r w:rsidRPr="00233DFB">
        <w:rPr>
          <w:i/>
          <w:color w:val="00B0F0"/>
        </w:rPr>
      </w:r>
      <w:r w:rsidRPr="00233DFB">
        <w:rPr>
          <w:i/>
          <w:color w:val="00B0F0"/>
        </w:rPr>
        <w:fldChar w:fldCharType="separate"/>
      </w:r>
      <w:r w:rsidRPr="00233DFB">
        <w:rPr>
          <w:i/>
          <w:color w:val="00B0F0"/>
        </w:rPr>
        <w:fldChar w:fldCharType="begin" w:fldLock="1"/>
      </w:r>
      <w:r w:rsidRPr="00233DFB">
        <w:rPr>
          <w:i/>
          <w:color w:val="00B0F0"/>
        </w:rPr>
        <w:instrText xml:space="preserve"> REF _Ref48926339 \h  \* MERGEFORMAT </w:instrText>
      </w:r>
      <w:r w:rsidRPr="00233DFB">
        <w:rPr>
          <w:i/>
          <w:color w:val="00B0F0"/>
        </w:rPr>
      </w:r>
      <w:r w:rsidRPr="00233DFB">
        <w:rPr>
          <w:i/>
          <w:color w:val="00B0F0"/>
        </w:rPr>
        <w:fldChar w:fldCharType="separate"/>
      </w:r>
      <w:r w:rsidRPr="00233DFB">
        <w:rPr>
          <w:i/>
          <w:color w:val="00B0F0"/>
        </w:rPr>
        <w:t>2.1</w:t>
      </w:r>
      <w:r w:rsidR="00EC2ED8">
        <w:rPr>
          <w:i/>
          <w:color w:val="00B0F0"/>
        </w:rPr>
        <w:t>6</w:t>
      </w:r>
      <w:r w:rsidRPr="00233DFB">
        <w:rPr>
          <w:i/>
          <w:color w:val="00B0F0"/>
        </w:rPr>
        <w:t>.1 Cash Deposit</w:t>
      </w:r>
      <w:r w:rsidRPr="00233DFB">
        <w:rPr>
          <w:i/>
          <w:color w:val="00B0F0"/>
        </w:rPr>
        <w:fldChar w:fldCharType="end"/>
      </w:r>
      <w:r w:rsidRPr="00233DFB">
        <w:rPr>
          <w:i/>
          <w:color w:val="00B0F0"/>
        </w:rPr>
        <w:fldChar w:fldCharType="end"/>
      </w:r>
    </w:p>
    <w:p w14:paraId="193C5723" w14:textId="77777777" w:rsidR="00EF6A3C" w:rsidRPr="00233DFB" w:rsidRDefault="00EF6A3C" w:rsidP="00EF6A3C">
      <w:pPr>
        <w:pStyle w:val="UnnumberedListunder11"/>
        <w:rPr>
          <w:i/>
        </w:rPr>
      </w:pPr>
      <w:r w:rsidRPr="00233DFB">
        <w:rPr>
          <w:i/>
          <w:color w:val="00B0F0"/>
        </w:rPr>
        <w:fldChar w:fldCharType="begin" w:fldLock="1"/>
      </w:r>
      <w:r w:rsidRPr="00233DFB">
        <w:rPr>
          <w:i/>
          <w:color w:val="00B0F0"/>
        </w:rPr>
        <w:instrText xml:space="preserve"> REF _Ref48926583 \h  \* MERGEFORMAT </w:instrText>
      </w:r>
      <w:r w:rsidRPr="00233DFB">
        <w:rPr>
          <w:i/>
          <w:color w:val="00B0F0"/>
        </w:rPr>
      </w:r>
      <w:r w:rsidRPr="00233DFB">
        <w:rPr>
          <w:i/>
          <w:color w:val="00B0F0"/>
        </w:rPr>
        <w:fldChar w:fldCharType="separate"/>
      </w:r>
      <w:r w:rsidRPr="00233DFB">
        <w:rPr>
          <w:i/>
          <w:color w:val="00B0F0"/>
        </w:rPr>
        <w:t>2.1</w:t>
      </w:r>
      <w:r w:rsidR="00EC2ED8">
        <w:rPr>
          <w:i/>
          <w:color w:val="00B0F0"/>
        </w:rPr>
        <w:t>6</w:t>
      </w:r>
      <w:r w:rsidRPr="00233DFB">
        <w:rPr>
          <w:i/>
          <w:color w:val="00B0F0"/>
        </w:rPr>
        <w:t>.2 Cash Withdrawal</w:t>
      </w:r>
      <w:r w:rsidRPr="00233DFB">
        <w:rPr>
          <w:i/>
          <w:color w:val="00B0F0"/>
        </w:rPr>
        <w:fldChar w:fldCharType="end"/>
      </w:r>
      <w:r w:rsidRPr="00DC48FE">
        <w:rPr>
          <w:i/>
        </w:rPr>
        <w:t xml:space="preserve"> </w:t>
      </w:r>
    </w:p>
    <w:p w14:paraId="3AE79B47" w14:textId="77777777" w:rsidR="00EF6A3C" w:rsidRPr="00233DFB" w:rsidRDefault="00EF6A3C" w:rsidP="00EF6A3C">
      <w:pPr>
        <w:pStyle w:val="UnnumberedListunder11"/>
        <w:rPr>
          <w:i/>
        </w:rPr>
      </w:pPr>
      <w:r w:rsidRPr="00233DFB">
        <w:rPr>
          <w:i/>
          <w:color w:val="00B0F0"/>
        </w:rPr>
        <w:fldChar w:fldCharType="begin" w:fldLock="1"/>
      </w:r>
      <w:r w:rsidRPr="00233DFB">
        <w:rPr>
          <w:i/>
          <w:color w:val="00B0F0"/>
        </w:rPr>
        <w:instrText xml:space="preserve"> REF _Ref49114724 \h  \* MERGEFORMAT </w:instrText>
      </w:r>
      <w:r w:rsidRPr="00233DFB">
        <w:rPr>
          <w:i/>
          <w:color w:val="00B0F0"/>
        </w:rPr>
      </w:r>
      <w:r w:rsidRPr="00233DFB">
        <w:rPr>
          <w:i/>
          <w:color w:val="00B0F0"/>
        </w:rPr>
        <w:fldChar w:fldCharType="separate"/>
      </w:r>
      <w:r w:rsidRPr="00233DFB">
        <w:rPr>
          <w:i/>
          <w:color w:val="00B0F0"/>
        </w:rPr>
        <w:t>2.1</w:t>
      </w:r>
      <w:r w:rsidR="00EC2ED8">
        <w:rPr>
          <w:i/>
          <w:color w:val="00B0F0"/>
        </w:rPr>
        <w:t>6</w:t>
      </w:r>
      <w:r w:rsidRPr="00233DFB">
        <w:rPr>
          <w:i/>
          <w:color w:val="00B0F0"/>
        </w:rPr>
        <w:t>.3 FX Sale Against Walk-in</w:t>
      </w:r>
      <w:r w:rsidRPr="00233DFB">
        <w:rPr>
          <w:i/>
          <w:color w:val="00B0F0"/>
        </w:rPr>
        <w:fldChar w:fldCharType="end"/>
      </w:r>
    </w:p>
    <w:p w14:paraId="623CCA28" w14:textId="77777777" w:rsidR="00EF6A3C" w:rsidRPr="00233DFB" w:rsidRDefault="00EF6A3C" w:rsidP="00EF6A3C">
      <w:pPr>
        <w:pStyle w:val="UnnumberedListunder11"/>
        <w:rPr>
          <w:i/>
        </w:rPr>
      </w:pPr>
      <w:r w:rsidRPr="00233DFB">
        <w:rPr>
          <w:i/>
          <w:color w:val="00B0F0"/>
        </w:rPr>
        <w:fldChar w:fldCharType="begin" w:fldLock="1"/>
      </w:r>
      <w:r w:rsidRPr="00233DFB">
        <w:rPr>
          <w:i/>
          <w:color w:val="00B0F0"/>
        </w:rPr>
        <w:instrText xml:space="preserve"> REF _Ref49116611 \h  \* MERGEFORMAT </w:instrText>
      </w:r>
      <w:r w:rsidRPr="00233DFB">
        <w:rPr>
          <w:i/>
          <w:color w:val="00B0F0"/>
        </w:rPr>
      </w:r>
      <w:r w:rsidRPr="00233DFB">
        <w:rPr>
          <w:i/>
          <w:color w:val="00B0F0"/>
        </w:rPr>
        <w:fldChar w:fldCharType="separate"/>
      </w:r>
      <w:r w:rsidRPr="00233DFB">
        <w:rPr>
          <w:i/>
          <w:color w:val="00B0F0"/>
        </w:rPr>
        <w:t>2.1</w:t>
      </w:r>
      <w:r w:rsidR="00EC2ED8">
        <w:rPr>
          <w:i/>
          <w:color w:val="00B0F0"/>
        </w:rPr>
        <w:t>6</w:t>
      </w:r>
      <w:r w:rsidRPr="00233DFB">
        <w:rPr>
          <w:i/>
          <w:color w:val="00B0F0"/>
        </w:rPr>
        <w:t>.4 FX Purchase Against Walk-in</w:t>
      </w:r>
      <w:r w:rsidRPr="00233DFB">
        <w:rPr>
          <w:i/>
          <w:color w:val="00B0F0"/>
        </w:rPr>
        <w:fldChar w:fldCharType="end"/>
      </w:r>
    </w:p>
    <w:p w14:paraId="512458CA" w14:textId="77777777" w:rsidR="00EF6A3C" w:rsidRDefault="00EF6A3C" w:rsidP="00EF6A3C">
      <w:pPr>
        <w:pStyle w:val="Heading111"/>
      </w:pPr>
      <w:bookmarkStart w:id="1566" w:name="_Ref48926339"/>
      <w:bookmarkStart w:id="1567" w:name="_Toc183015836"/>
      <w:r>
        <w:t>Cash Deposit</w:t>
      </w:r>
      <w:bookmarkEnd w:id="1566"/>
      <w:bookmarkEnd w:id="1567"/>
    </w:p>
    <w:p w14:paraId="7A6F2BAD" w14:textId="77777777" w:rsidR="00EF6A3C" w:rsidRPr="00A9172E" w:rsidRDefault="00EF6A3C" w:rsidP="00EF6A3C">
      <w:pPr>
        <w:pStyle w:val="ParaunderHeading111"/>
        <w:rPr>
          <w:b/>
          <w:color w:val="333333"/>
        </w:rPr>
      </w:pPr>
      <w:r w:rsidRPr="00684E0E">
        <w:t xml:space="preserve">This </w:t>
      </w:r>
      <w:r>
        <w:t>screen is used to</w:t>
      </w:r>
      <w:r w:rsidRPr="00A9172E">
        <w:t xml:space="preserve"> deposit</w:t>
      </w:r>
      <w:r>
        <w:t xml:space="preserve"> the cash</w:t>
      </w:r>
      <w:r w:rsidRPr="00A9172E">
        <w:t xml:space="preserve"> in a CASA. Cash </w:t>
      </w:r>
      <w:r>
        <w:t>can be</w:t>
      </w:r>
      <w:r w:rsidRPr="00A9172E">
        <w:t xml:space="preserve"> deposited </w:t>
      </w:r>
      <w:r>
        <w:t>in either account currency or any foreign currency that is allowed</w:t>
      </w:r>
      <w:r w:rsidRPr="00A9172E">
        <w:t xml:space="preserve">. Whenever any transaction in foreign currency is posted to the account, it is converted to the account currency based on the </w:t>
      </w:r>
      <w:r>
        <w:t xml:space="preserve">maintained </w:t>
      </w:r>
      <w:r w:rsidRPr="00A9172E">
        <w:t>exchange rate for the transaction.</w:t>
      </w:r>
    </w:p>
    <w:p w14:paraId="15EB7413" w14:textId="77777777" w:rsidR="00EF6A3C" w:rsidRDefault="00EF6A3C" w:rsidP="00841D89">
      <w:pPr>
        <w:pStyle w:val="ParaunderHeading111"/>
        <w:keepNext/>
        <w:keepLines/>
      </w:pPr>
      <w:r>
        <w:lastRenderedPageBreak/>
        <w:t xml:space="preserve">To process this </w:t>
      </w:r>
      <w:r w:rsidRPr="00ED6B4C">
        <w:t>screen</w:t>
      </w:r>
      <w:r>
        <w:t xml:space="preserve">, type </w:t>
      </w:r>
      <w:r>
        <w:rPr>
          <w:b/>
        </w:rPr>
        <w:t>Cash Deposit</w:t>
      </w:r>
      <w:r>
        <w:t xml:space="preserve"> in the </w:t>
      </w:r>
      <w:r w:rsidRPr="00C6156D">
        <w:rPr>
          <w:b/>
        </w:rPr>
        <w:t>Menu Item Search</w:t>
      </w:r>
      <w:r>
        <w:t xml:space="preserve"> located at the left corner of the application toolbar and select the appropriate screen (or) do the following steps:</w:t>
      </w:r>
    </w:p>
    <w:p w14:paraId="04D0C9DC" w14:textId="77777777" w:rsidR="00EF6A3C" w:rsidRDefault="00EF6A3C" w:rsidP="009A2CB6">
      <w:pPr>
        <w:pStyle w:val="NumberedListunder111"/>
        <w:keepNext/>
        <w:keepLines/>
        <w:numPr>
          <w:ilvl w:val="0"/>
          <w:numId w:val="171"/>
        </w:numPr>
      </w:pPr>
      <w:r>
        <w:t xml:space="preserve">From </w:t>
      </w:r>
      <w:r w:rsidRPr="00932AEA">
        <w:rPr>
          <w:b/>
        </w:rPr>
        <w:t>Home screen</w:t>
      </w:r>
      <w:r w:rsidRPr="000C59DF">
        <w:t xml:space="preserve">, </w:t>
      </w:r>
      <w:r w:rsidR="00A83462">
        <w:t>click</w:t>
      </w:r>
      <w:r w:rsidRPr="000C59DF">
        <w:t xml:space="preserve"> </w:t>
      </w:r>
      <w:r w:rsidRPr="00932AEA">
        <w:rPr>
          <w:b/>
        </w:rPr>
        <w:t>Teller</w:t>
      </w:r>
      <w:r>
        <w:t>.</w:t>
      </w:r>
      <w:r w:rsidR="00841D89">
        <w:t xml:space="preserve"> On Teller Mega Menu, under </w:t>
      </w:r>
      <w:r w:rsidR="00841D89">
        <w:rPr>
          <w:b/>
        </w:rPr>
        <w:t>Session Teller Transactions</w:t>
      </w:r>
      <w:r w:rsidR="00841D89">
        <w:t xml:space="preserve">, click </w:t>
      </w:r>
      <w:r w:rsidR="00841D89" w:rsidRPr="00690911">
        <w:rPr>
          <w:b/>
        </w:rPr>
        <w:t>Cash Deposit</w:t>
      </w:r>
      <w:r w:rsidR="00841D89" w:rsidRPr="00713B5A">
        <w:t>.</w:t>
      </w:r>
    </w:p>
    <w:p w14:paraId="58DC9EF0" w14:textId="77777777" w:rsidR="00EF6A3C" w:rsidRDefault="00EF6A3C" w:rsidP="00EF6A3C">
      <w:pPr>
        <w:pStyle w:val="StepResultUnderHeading111"/>
        <w:keepNext/>
      </w:pPr>
      <w:r w:rsidRPr="00220ACE">
        <w:t xml:space="preserve">The </w:t>
      </w:r>
      <w:r w:rsidRPr="00690911">
        <w:rPr>
          <w:b/>
        </w:rPr>
        <w:t>Cash Deposit</w:t>
      </w:r>
      <w:r w:rsidRPr="00220ACE">
        <w:t xml:space="preserve"> </w:t>
      </w:r>
      <w:r w:rsidR="004E0AEE">
        <w:t>screen is displayed</w:t>
      </w:r>
      <w:r w:rsidRPr="00220ACE">
        <w:t>.</w:t>
      </w:r>
    </w:p>
    <w:p w14:paraId="22CA48DD" w14:textId="694676DE" w:rsidR="00EF6A3C" w:rsidRDefault="00EF6A3C" w:rsidP="00EF6A3C">
      <w:pPr>
        <w:pStyle w:val="FigureTableTitleunderHeading111"/>
      </w:pPr>
      <w:r>
        <w:t xml:space="preserve">Figure </w:t>
      </w:r>
      <w:fldSimple w:instr=" SEQ Figure \* ARABIC ">
        <w:r w:rsidR="00B22B13">
          <w:rPr>
            <w:noProof/>
          </w:rPr>
          <w:t>213</w:t>
        </w:r>
      </w:fldSimple>
      <w:r>
        <w:t>: Cash Deposit</w:t>
      </w:r>
    </w:p>
    <w:p w14:paraId="4559FA6F" w14:textId="77777777" w:rsidR="00EF6A3C" w:rsidRDefault="00772344" w:rsidP="00EF6A3C">
      <w:pPr>
        <w:pStyle w:val="ParaunderHeading111"/>
        <w:rPr>
          <w:color w:val="222222"/>
          <w:sz w:val="21"/>
          <w:szCs w:val="21"/>
          <w:shd w:val="clear" w:color="auto" w:fill="FFFFFF"/>
        </w:rPr>
      </w:pPr>
      <w:r>
        <w:rPr>
          <w:noProof/>
          <w:color w:val="222222"/>
          <w:sz w:val="21"/>
          <w:szCs w:val="21"/>
          <w:shd w:val="clear" w:color="auto" w:fill="FFFFFF"/>
        </w:rPr>
        <w:drawing>
          <wp:inline distT="0" distB="0" distL="0" distR="0" wp14:anchorId="49E5DD2C" wp14:editId="1262BE6C">
            <wp:extent cx="5589767" cy="3718743"/>
            <wp:effectExtent l="19050" t="19050" r="11430" b="1524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597894" cy="372415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7E95E59" w14:textId="77777777" w:rsidR="00EF6A3C" w:rsidRDefault="00EF6A3C" w:rsidP="00EF6A3C">
      <w:pPr>
        <w:pStyle w:val="Heading1111"/>
        <w:rPr>
          <w:shd w:val="clear" w:color="auto" w:fill="FFFFFF"/>
        </w:rPr>
      </w:pPr>
      <w:r w:rsidRPr="00C7517B">
        <w:rPr>
          <w:shd w:val="clear" w:color="auto" w:fill="FFFFFF"/>
        </w:rPr>
        <w:t>Main Transaction Details</w:t>
      </w:r>
    </w:p>
    <w:p w14:paraId="3ED556FF" w14:textId="77777777" w:rsidR="00EF6A3C" w:rsidRPr="009311AF" w:rsidRDefault="00EF6A3C" w:rsidP="00EF6A3C">
      <w:pPr>
        <w:pStyle w:val="ParaunderHeading1111"/>
      </w:pPr>
      <w:r>
        <w:t>Specify the details</w:t>
      </w:r>
      <w:r w:rsidRPr="009311AF">
        <w:t xml:space="preserve"> in the </w:t>
      </w:r>
      <w:r w:rsidRPr="009311AF">
        <w:rPr>
          <w:b/>
        </w:rPr>
        <w:t>Cash Deposit</w:t>
      </w:r>
      <w:r w:rsidRPr="009311AF">
        <w:t xml:space="preserve"> screen.</w:t>
      </w:r>
      <w:r>
        <w:t xml:space="preserve"> </w:t>
      </w:r>
      <w:r w:rsidRPr="001B3391">
        <w:t xml:space="preserve">For more information on </w:t>
      </w:r>
      <w:r>
        <w:t xml:space="preserve">this segment, refer to the topic </w:t>
      </w:r>
      <w:r w:rsidR="00C20B67" w:rsidRPr="0000024A">
        <w:rPr>
          <w:i/>
          <w:color w:val="00B0F0"/>
        </w:rPr>
        <w:fldChar w:fldCharType="begin" w:fldLock="1"/>
      </w:r>
      <w:r w:rsidR="00C20B67" w:rsidRPr="0000024A">
        <w:rPr>
          <w:i/>
          <w:color w:val="00B0F0"/>
        </w:rPr>
        <w:instrText xml:space="preserve"> REF _Ref49352132 \h  \* MERGEFORMAT </w:instrText>
      </w:r>
      <w:r w:rsidR="00C20B67" w:rsidRPr="0000024A">
        <w:rPr>
          <w:i/>
          <w:color w:val="00B0F0"/>
        </w:rPr>
      </w:r>
      <w:r w:rsidR="00C20B67" w:rsidRPr="0000024A">
        <w:rPr>
          <w:i/>
          <w:color w:val="00B0F0"/>
        </w:rPr>
        <w:fldChar w:fldCharType="separate"/>
      </w:r>
      <w:r w:rsidR="00C20B67" w:rsidRPr="0000024A">
        <w:rPr>
          <w:i/>
          <w:color w:val="00B0F0"/>
          <w:shd w:val="clear" w:color="auto" w:fill="FFFFFF"/>
        </w:rPr>
        <w:t>2.6.1.1 Main Transaction Details</w:t>
      </w:r>
      <w:r w:rsidR="00C20B67" w:rsidRPr="0000024A">
        <w:rPr>
          <w:i/>
          <w:color w:val="00B0F0"/>
        </w:rPr>
        <w:fldChar w:fldCharType="end"/>
      </w:r>
      <w:r w:rsidR="00C20B67">
        <w:t xml:space="preserve"> </w:t>
      </w:r>
      <w:r>
        <w:t>in this guide</w:t>
      </w:r>
      <w:r w:rsidRPr="001B3391">
        <w:t>.</w:t>
      </w:r>
    </w:p>
    <w:p w14:paraId="1977463C" w14:textId="77777777" w:rsidR="00EF6A3C" w:rsidRDefault="00EF6A3C" w:rsidP="00EF6A3C">
      <w:pPr>
        <w:pStyle w:val="Heading1111"/>
        <w:rPr>
          <w:rFonts w:eastAsia="Times New Roman"/>
        </w:rPr>
      </w:pPr>
      <w:r w:rsidRPr="00A41888">
        <w:rPr>
          <w:rFonts w:eastAsia="Times New Roman"/>
        </w:rPr>
        <w:t>Charge Details</w:t>
      </w:r>
    </w:p>
    <w:p w14:paraId="0FCE3E39" w14:textId="77777777" w:rsidR="00EF6A3C" w:rsidRDefault="00EF6A3C" w:rsidP="00EF6A3C">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B25CB0">
        <w:rPr>
          <w:i/>
          <w:color w:val="00B0F0"/>
        </w:rPr>
        <w:fldChar w:fldCharType="begin" w:fldLock="1"/>
      </w:r>
      <w:r w:rsidRPr="00B25CB0">
        <w:rPr>
          <w:i/>
          <w:color w:val="00B0F0"/>
        </w:rPr>
        <w:instrText xml:space="preserve"> REF _Ref39662670 \h  \* MERGEFORMAT </w:instrText>
      </w:r>
      <w:r w:rsidRPr="00B25CB0">
        <w:rPr>
          <w:i/>
          <w:color w:val="00B0F0"/>
        </w:rPr>
      </w:r>
      <w:r w:rsidRPr="00B25CB0">
        <w:rPr>
          <w:i/>
          <w:color w:val="00B0F0"/>
        </w:rPr>
        <w:fldChar w:fldCharType="separate"/>
      </w:r>
      <w:r w:rsidRPr="00B25CB0">
        <w:rPr>
          <w:rFonts w:eastAsia="Times New Roman"/>
          <w:i/>
          <w:color w:val="00B0F0"/>
        </w:rPr>
        <w:t>2.6.1.3 Charge Details</w:t>
      </w:r>
      <w:r w:rsidRPr="00B25CB0">
        <w:rPr>
          <w:i/>
          <w:color w:val="00B0F0"/>
        </w:rPr>
        <w:fldChar w:fldCharType="end"/>
      </w:r>
      <w:r>
        <w:t xml:space="preserve"> in this guide</w:t>
      </w:r>
      <w:r w:rsidRPr="001B3391">
        <w:t>.</w:t>
      </w:r>
    </w:p>
    <w:p w14:paraId="7635BCB0" w14:textId="77777777" w:rsidR="00EF6A3C" w:rsidRPr="00A41888" w:rsidRDefault="00EF6A3C" w:rsidP="00EF6A3C">
      <w:pPr>
        <w:pStyle w:val="Heading1111"/>
        <w:rPr>
          <w:rFonts w:eastAsia="Times New Roman"/>
        </w:rPr>
      </w:pPr>
      <w:r>
        <w:rPr>
          <w:rFonts w:eastAsia="Times New Roman"/>
        </w:rPr>
        <w:lastRenderedPageBreak/>
        <w:t>Transaction Submission</w:t>
      </w:r>
    </w:p>
    <w:p w14:paraId="06949DAF" w14:textId="77777777" w:rsidR="00EF6A3C" w:rsidRDefault="00EF6A3C" w:rsidP="00841D89">
      <w:pPr>
        <w:pStyle w:val="ParaunderHeading1111"/>
        <w:keepNext/>
      </w:pPr>
      <w:r>
        <w:t xml:space="preserve">Click </w:t>
      </w:r>
      <w:r w:rsidRPr="00ED406C">
        <w:rPr>
          <w:b/>
        </w:rPr>
        <w:t>Submit</w:t>
      </w:r>
      <w:r>
        <w:t xml:space="preserve"> to complete the transaction. For more information, refer to the topic </w:t>
      </w:r>
      <w:r w:rsidRPr="00233DFB">
        <w:rPr>
          <w:rFonts w:eastAsia="Times New Roman"/>
          <w:i/>
          <w:color w:val="00B0F0"/>
        </w:rPr>
        <w:fldChar w:fldCharType="begin" w:fldLock="1"/>
      </w:r>
      <w:r w:rsidRPr="00233DFB">
        <w:rPr>
          <w:rFonts w:eastAsia="Times New Roman"/>
          <w:i/>
          <w:color w:val="00B0F0"/>
        </w:rPr>
        <w:instrText xml:space="preserve"> REF _Ref40623176 \h </w:instrText>
      </w:r>
      <w:r>
        <w:rPr>
          <w:rFonts w:eastAsia="Times New Roman"/>
          <w:i/>
          <w:color w:val="00B0F0"/>
        </w:rPr>
        <w:instrText xml:space="preserve"> \* MERGEFORMAT </w:instrText>
      </w:r>
      <w:r w:rsidRPr="00233DFB">
        <w:rPr>
          <w:rFonts w:eastAsia="Times New Roman"/>
          <w:i/>
          <w:color w:val="00B0F0"/>
        </w:rPr>
      </w:r>
      <w:r w:rsidRPr="00233DFB">
        <w:rPr>
          <w:rFonts w:eastAsia="Times New Roman"/>
          <w:i/>
          <w:color w:val="00B0F0"/>
        </w:rPr>
        <w:fldChar w:fldCharType="separate"/>
      </w:r>
      <w:r w:rsidRPr="00233DFB">
        <w:rPr>
          <w:rFonts w:eastAsia="Times New Roman"/>
          <w:i/>
          <w:color w:val="00B0F0"/>
        </w:rPr>
        <w:t>2.6.1.4 Transaction Submission</w:t>
      </w:r>
      <w:r w:rsidRPr="00233DFB">
        <w:rPr>
          <w:rFonts w:eastAsia="Times New Roman"/>
          <w:i/>
          <w:color w:val="00B0F0"/>
        </w:rPr>
        <w:fldChar w:fldCharType="end"/>
      </w:r>
      <w:r w:rsidRPr="00233DFB">
        <w:rPr>
          <w:rFonts w:eastAsia="Times New Roman"/>
          <w:i/>
          <w:color w:val="00B0F0"/>
        </w:rPr>
        <w:t xml:space="preserve"> </w:t>
      </w:r>
      <w:r>
        <w:t>in this guide.</w:t>
      </w:r>
    </w:p>
    <w:p w14:paraId="0E71EBDD" w14:textId="77777777" w:rsidR="00EF6A3C" w:rsidRDefault="00EF6A3C" w:rsidP="00EF6A3C">
      <w:pPr>
        <w:pStyle w:val="StepResultUnder1111"/>
        <w:ind w:left="1224"/>
      </w:pPr>
      <w:r w:rsidRPr="007A7A82">
        <w:t xml:space="preserve">The </w:t>
      </w:r>
      <w:r w:rsidRPr="007A7A82">
        <w:rPr>
          <w:b/>
        </w:rPr>
        <w:t>Transaction Completed Successfully</w:t>
      </w:r>
      <w:r>
        <w:t xml:space="preserve"> </w:t>
      </w:r>
      <w:r w:rsidRPr="00596E23">
        <w:t xml:space="preserve">information message </w:t>
      </w:r>
      <w:r>
        <w:t>is displayed</w:t>
      </w:r>
      <w:r w:rsidRPr="007A7A82">
        <w:t>.</w:t>
      </w:r>
    </w:p>
    <w:p w14:paraId="437233FC" w14:textId="77777777" w:rsidR="00EF6A3C" w:rsidRPr="00C90EC2" w:rsidRDefault="00EF6A3C" w:rsidP="00EF6A3C">
      <w:pPr>
        <w:pStyle w:val="Heading111"/>
      </w:pPr>
      <w:bookmarkStart w:id="1568" w:name="_Ref48926583"/>
      <w:bookmarkStart w:id="1569" w:name="_Toc183015837"/>
      <w:r>
        <w:t>Cash Withdrawal</w:t>
      </w:r>
      <w:bookmarkEnd w:id="1568"/>
      <w:bookmarkEnd w:id="1569"/>
    </w:p>
    <w:p w14:paraId="0F4114F4" w14:textId="77777777" w:rsidR="00EF6A3C" w:rsidRDefault="00EF6A3C" w:rsidP="00EF6A3C">
      <w:pPr>
        <w:pStyle w:val="ParaunderHeading111"/>
      </w:pPr>
      <w:r w:rsidRPr="00684E0E">
        <w:t xml:space="preserve">This </w:t>
      </w:r>
      <w:r>
        <w:t>screen is used to</w:t>
      </w:r>
      <w:r w:rsidRPr="004D2BA1">
        <w:t xml:space="preserve"> withdraw funds from CASA account </w:t>
      </w:r>
      <w:r>
        <w:t>of the customer</w:t>
      </w:r>
      <w:r w:rsidRPr="004D2BA1">
        <w:t xml:space="preserve">. The withdrawal is subject to the availability of sufficient balance or </w:t>
      </w:r>
      <w:r>
        <w:t>available credit limit</w:t>
      </w:r>
      <w:r w:rsidRPr="004D2BA1">
        <w:t xml:space="preserve">. When </w:t>
      </w:r>
      <w:r>
        <w:t xml:space="preserve">the transaction is </w:t>
      </w:r>
      <w:r w:rsidRPr="004D2BA1">
        <w:t xml:space="preserve">performed, </w:t>
      </w:r>
      <w:r>
        <w:t>it updates</w:t>
      </w:r>
      <w:r w:rsidRPr="004D2BA1">
        <w:t xml:space="preserve"> the available balance in the CASA account immediately.</w:t>
      </w:r>
    </w:p>
    <w:p w14:paraId="4ECD9647" w14:textId="77777777" w:rsidR="00EF6A3C" w:rsidRDefault="00EF6A3C" w:rsidP="00EF6A3C">
      <w:pPr>
        <w:pStyle w:val="ParaunderHeading111"/>
        <w:ind w:left="360"/>
      </w:pPr>
      <w:r>
        <w:t xml:space="preserve">To process this </w:t>
      </w:r>
      <w:r w:rsidRPr="00ED6B4C">
        <w:t>screen</w:t>
      </w:r>
      <w:r>
        <w:t xml:space="preserve">, type </w:t>
      </w:r>
      <w:r>
        <w:rPr>
          <w:b/>
        </w:rPr>
        <w:t>Cash Withdrawal</w:t>
      </w:r>
      <w:r>
        <w:t xml:space="preserve"> in the </w:t>
      </w:r>
      <w:r w:rsidRPr="00C6156D">
        <w:rPr>
          <w:b/>
        </w:rPr>
        <w:t>Menu Item Search</w:t>
      </w:r>
      <w:r>
        <w:t xml:space="preserve"> located at the left corner of the application toolbar and select the appropriate screen (or) do the following steps:</w:t>
      </w:r>
    </w:p>
    <w:p w14:paraId="400B0021" w14:textId="77777777" w:rsidR="00EF6A3C" w:rsidRDefault="00EF6A3C" w:rsidP="009A2CB6">
      <w:pPr>
        <w:pStyle w:val="NumberedListunder111"/>
        <w:numPr>
          <w:ilvl w:val="0"/>
          <w:numId w:val="169"/>
        </w:numPr>
      </w:pPr>
      <w:r>
        <w:t xml:space="preserve">From </w:t>
      </w:r>
      <w:r w:rsidRPr="00D41E3D">
        <w:rPr>
          <w:b/>
        </w:rPr>
        <w:t>Home screen</w:t>
      </w:r>
      <w:r w:rsidRPr="000C59DF">
        <w:t xml:space="preserve">, </w:t>
      </w:r>
      <w:r w:rsidR="00A83462">
        <w:t>click</w:t>
      </w:r>
      <w:r w:rsidRPr="000C59DF">
        <w:t xml:space="preserve"> </w:t>
      </w:r>
      <w:r w:rsidRPr="00D41E3D">
        <w:rPr>
          <w:b/>
        </w:rPr>
        <w:t>Teller</w:t>
      </w:r>
      <w:r>
        <w:t>.</w:t>
      </w:r>
      <w:r w:rsidR="00841D89">
        <w:t xml:space="preserve"> On Teller Mega Menu, under </w:t>
      </w:r>
      <w:r w:rsidR="00841D89">
        <w:rPr>
          <w:b/>
        </w:rPr>
        <w:t>Session Teller Transactions</w:t>
      </w:r>
      <w:r w:rsidR="00841D89">
        <w:t xml:space="preserve">, click </w:t>
      </w:r>
      <w:r w:rsidR="00841D89" w:rsidRPr="00690911">
        <w:rPr>
          <w:b/>
        </w:rPr>
        <w:t xml:space="preserve">Cash </w:t>
      </w:r>
      <w:r w:rsidR="00841D89" w:rsidRPr="003C6424">
        <w:rPr>
          <w:b/>
        </w:rPr>
        <w:t>Withdrawal</w:t>
      </w:r>
      <w:r w:rsidR="00841D89" w:rsidRPr="00713B5A">
        <w:t>.</w:t>
      </w:r>
    </w:p>
    <w:p w14:paraId="0110BFC5" w14:textId="77777777" w:rsidR="00EF6A3C" w:rsidRDefault="00EF6A3C" w:rsidP="00EF6A3C">
      <w:pPr>
        <w:pStyle w:val="StepResultUnderHeading111"/>
        <w:keepNext/>
      </w:pPr>
      <w:r w:rsidRPr="00586BED">
        <w:t xml:space="preserve">The </w:t>
      </w:r>
      <w:r w:rsidRPr="00690911">
        <w:rPr>
          <w:b/>
        </w:rPr>
        <w:t xml:space="preserve">Cash </w:t>
      </w:r>
      <w:r w:rsidRPr="003C6424">
        <w:rPr>
          <w:b/>
        </w:rPr>
        <w:t>Withdrawal</w:t>
      </w:r>
      <w:r w:rsidRPr="00586BED">
        <w:t xml:space="preserve"> </w:t>
      </w:r>
      <w:r w:rsidR="004E0AEE">
        <w:t>screen is displayed</w:t>
      </w:r>
      <w:r w:rsidRPr="00586BED">
        <w:t>.</w:t>
      </w:r>
    </w:p>
    <w:p w14:paraId="7A998A81" w14:textId="0883E319" w:rsidR="00EF6A3C" w:rsidRDefault="00EF6A3C" w:rsidP="00EF6A3C">
      <w:pPr>
        <w:pStyle w:val="FigureTableTitleunderHeading111"/>
      </w:pPr>
      <w:r>
        <w:t xml:space="preserve">Figure </w:t>
      </w:r>
      <w:fldSimple w:instr=" SEQ Figure \* ARABIC ">
        <w:r w:rsidR="00B22B13">
          <w:rPr>
            <w:noProof/>
          </w:rPr>
          <w:t>214</w:t>
        </w:r>
      </w:fldSimple>
      <w:r>
        <w:t>: Cash Withdrawal</w:t>
      </w:r>
    </w:p>
    <w:p w14:paraId="6F6381EE" w14:textId="77777777" w:rsidR="00EF6A3C" w:rsidRDefault="00772344" w:rsidP="0000024A">
      <w:pPr>
        <w:pStyle w:val="FigureTableTitleunderHeading111"/>
        <w:keepNext w:val="0"/>
      </w:pPr>
      <w:r>
        <w:rPr>
          <w:noProof/>
        </w:rPr>
        <w:drawing>
          <wp:inline distT="0" distB="0" distL="0" distR="0" wp14:anchorId="712FFC1D" wp14:editId="58E7DE4B">
            <wp:extent cx="5597718" cy="3856179"/>
            <wp:effectExtent l="19050" t="19050" r="22225" b="1143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605916" cy="386182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77C71A2" w14:textId="77777777" w:rsidR="00EF6A3C" w:rsidRDefault="00EF6A3C">
      <w:pPr>
        <w:pStyle w:val="Heading1111"/>
        <w:rPr>
          <w:shd w:val="clear" w:color="auto" w:fill="FFFFFF"/>
        </w:rPr>
      </w:pPr>
      <w:r w:rsidRPr="00C7517B">
        <w:rPr>
          <w:shd w:val="clear" w:color="auto" w:fill="FFFFFF"/>
        </w:rPr>
        <w:lastRenderedPageBreak/>
        <w:t>Main Transaction Details</w:t>
      </w:r>
    </w:p>
    <w:p w14:paraId="5C203C86" w14:textId="77777777" w:rsidR="00EF6A3C" w:rsidRPr="009311AF" w:rsidRDefault="00EF6A3C" w:rsidP="0000024A">
      <w:pPr>
        <w:pStyle w:val="ParaunderHeading1111"/>
        <w:keepNext/>
      </w:pPr>
      <w:r>
        <w:t>Specify the details</w:t>
      </w:r>
      <w:r w:rsidRPr="009311AF">
        <w:t xml:space="preserve"> in the </w:t>
      </w:r>
      <w:r w:rsidRPr="009311AF">
        <w:rPr>
          <w:b/>
        </w:rPr>
        <w:t>Cash Deposit</w:t>
      </w:r>
      <w:r w:rsidRPr="009311AF">
        <w:t xml:space="preserve"> screen.</w:t>
      </w:r>
      <w:r>
        <w:t xml:space="preserve"> </w:t>
      </w:r>
      <w:r w:rsidRPr="001B3391">
        <w:t xml:space="preserve">For more information on </w:t>
      </w:r>
      <w:r>
        <w:t>this segment, refer to the topic</w:t>
      </w:r>
      <w:r w:rsidR="00561F35">
        <w:t xml:space="preserve"> </w:t>
      </w:r>
      <w:r w:rsidR="00561F35" w:rsidRPr="0000024A">
        <w:rPr>
          <w:i/>
          <w:color w:val="00B0F0"/>
        </w:rPr>
        <w:fldChar w:fldCharType="begin" w:fldLock="1"/>
      </w:r>
      <w:r w:rsidR="00561F35" w:rsidRPr="0000024A">
        <w:rPr>
          <w:i/>
          <w:color w:val="00B0F0"/>
        </w:rPr>
        <w:instrText xml:space="preserve"> REF _Ref49352551 \h  \* MERGEFORMAT </w:instrText>
      </w:r>
      <w:r w:rsidR="00561F35" w:rsidRPr="0000024A">
        <w:rPr>
          <w:i/>
          <w:color w:val="00B0F0"/>
        </w:rPr>
      </w:r>
      <w:r w:rsidR="00561F35" w:rsidRPr="0000024A">
        <w:rPr>
          <w:i/>
          <w:color w:val="00B0F0"/>
        </w:rPr>
        <w:fldChar w:fldCharType="separate"/>
      </w:r>
      <w:r w:rsidR="00EA7473">
        <w:rPr>
          <w:i/>
          <w:color w:val="00B0F0"/>
          <w:shd w:val="clear" w:color="auto" w:fill="FFFFFF"/>
        </w:rPr>
        <w:t>2.6.2.1 M</w:t>
      </w:r>
      <w:r w:rsidR="00563163" w:rsidRPr="0000024A">
        <w:rPr>
          <w:i/>
          <w:color w:val="00B0F0"/>
          <w:shd w:val="clear" w:color="auto" w:fill="FFFFFF"/>
        </w:rPr>
        <w:t>ain Transaction Details</w:t>
      </w:r>
      <w:r w:rsidR="00561F35" w:rsidRPr="0000024A">
        <w:rPr>
          <w:i/>
          <w:color w:val="00B0F0"/>
        </w:rPr>
        <w:fldChar w:fldCharType="end"/>
      </w:r>
      <w:r>
        <w:rPr>
          <w:i/>
          <w:color w:val="00B0F0"/>
        </w:rPr>
        <w:t xml:space="preserve"> </w:t>
      </w:r>
      <w:r>
        <w:t>in this guide</w:t>
      </w:r>
      <w:r w:rsidRPr="001B3391">
        <w:t>.</w:t>
      </w:r>
    </w:p>
    <w:p w14:paraId="5BBED75D" w14:textId="77777777" w:rsidR="00EF6A3C" w:rsidRDefault="00EF6A3C" w:rsidP="00EF6A3C">
      <w:pPr>
        <w:pStyle w:val="Heading1111"/>
        <w:rPr>
          <w:rFonts w:eastAsia="Times New Roman"/>
        </w:rPr>
      </w:pPr>
      <w:r w:rsidRPr="00A41888">
        <w:rPr>
          <w:rFonts w:eastAsia="Times New Roman"/>
        </w:rPr>
        <w:t>Charge Details</w:t>
      </w:r>
    </w:p>
    <w:p w14:paraId="43590033" w14:textId="77777777" w:rsidR="00EF6A3C" w:rsidRDefault="00EF6A3C" w:rsidP="00EF6A3C">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B25CB0">
        <w:rPr>
          <w:i/>
          <w:color w:val="00B0F0"/>
        </w:rPr>
        <w:fldChar w:fldCharType="begin" w:fldLock="1"/>
      </w:r>
      <w:r w:rsidRPr="00B25CB0">
        <w:rPr>
          <w:i/>
          <w:color w:val="00B0F0"/>
        </w:rPr>
        <w:instrText xml:space="preserve"> REF _Ref39662670 \h  \* MERGEFORMAT </w:instrText>
      </w:r>
      <w:r w:rsidRPr="00B25CB0">
        <w:rPr>
          <w:i/>
          <w:color w:val="00B0F0"/>
        </w:rPr>
      </w:r>
      <w:r w:rsidRPr="00B25CB0">
        <w:rPr>
          <w:i/>
          <w:color w:val="00B0F0"/>
        </w:rPr>
        <w:fldChar w:fldCharType="separate"/>
      </w:r>
      <w:r w:rsidRPr="00B25CB0">
        <w:rPr>
          <w:rFonts w:eastAsia="Times New Roman"/>
          <w:i/>
          <w:color w:val="00B0F0"/>
        </w:rPr>
        <w:t>2.6.1.3 Charge Details</w:t>
      </w:r>
      <w:r w:rsidRPr="00B25CB0">
        <w:rPr>
          <w:i/>
          <w:color w:val="00B0F0"/>
        </w:rPr>
        <w:fldChar w:fldCharType="end"/>
      </w:r>
      <w:r>
        <w:t xml:space="preserve"> in this guide</w:t>
      </w:r>
      <w:r w:rsidRPr="001B3391">
        <w:t>.</w:t>
      </w:r>
    </w:p>
    <w:p w14:paraId="48697034" w14:textId="77777777" w:rsidR="00EF6A3C" w:rsidRPr="00A41888" w:rsidRDefault="00EF6A3C" w:rsidP="0000024A">
      <w:pPr>
        <w:pStyle w:val="Heading1111"/>
        <w:rPr>
          <w:rFonts w:eastAsia="Times New Roman"/>
        </w:rPr>
      </w:pPr>
      <w:r>
        <w:rPr>
          <w:rFonts w:eastAsia="Times New Roman"/>
        </w:rPr>
        <w:t>Transaction Submission</w:t>
      </w:r>
    </w:p>
    <w:p w14:paraId="10026644" w14:textId="77777777" w:rsidR="00EF6A3C" w:rsidRDefault="00EF6A3C" w:rsidP="009A2CB6">
      <w:pPr>
        <w:pStyle w:val="NumberedListunder1111"/>
        <w:numPr>
          <w:ilvl w:val="0"/>
          <w:numId w:val="172"/>
        </w:numPr>
      </w:pPr>
      <w:r>
        <w:t xml:space="preserve">Click </w:t>
      </w:r>
      <w:r w:rsidRPr="00932AEA">
        <w:rPr>
          <w:b/>
        </w:rPr>
        <w:t>Submit</w:t>
      </w:r>
      <w:r>
        <w:t xml:space="preserve"> to complete the transaction.</w:t>
      </w:r>
    </w:p>
    <w:p w14:paraId="4719FD58" w14:textId="77777777" w:rsidR="00EF6A3C" w:rsidRDefault="00EF6A3C" w:rsidP="00EF6A3C">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4B18ED1D" w14:textId="77777777" w:rsidR="00EF6A3C" w:rsidRDefault="00EF6A3C" w:rsidP="00EF6A3C">
      <w:pPr>
        <w:pStyle w:val="ParaunderHeading1111"/>
      </w:pPr>
      <w:r>
        <w:t xml:space="preserve">The transaction is moved to authorization in case of any approval warning raised when the transaction saves. On transaction completion, </w:t>
      </w:r>
      <w:r w:rsidRPr="00E9723D">
        <w:t>the cash is withdrawn successfully from the customer account</w:t>
      </w:r>
      <w:r>
        <w:t xml:space="preserve">. For more information on transaction submission and validations, refer to the topic </w:t>
      </w:r>
      <w:r w:rsidRPr="00FF3812">
        <w:rPr>
          <w:i/>
          <w:color w:val="00B0F0"/>
        </w:rPr>
        <w:fldChar w:fldCharType="begin" w:fldLock="1"/>
      </w:r>
      <w:r w:rsidRPr="00FF3812">
        <w:rPr>
          <w:i/>
          <w:color w:val="00B0F0"/>
        </w:rPr>
        <w:instrText xml:space="preserve"> REF _Ref40623176 \h  \* MERGEFORMAT </w:instrText>
      </w:r>
      <w:r w:rsidRPr="00FF3812">
        <w:rPr>
          <w:i/>
          <w:color w:val="00B0F0"/>
        </w:rPr>
      </w:r>
      <w:r w:rsidRPr="00FF3812">
        <w:rPr>
          <w:i/>
          <w:color w:val="00B0F0"/>
        </w:rPr>
        <w:fldChar w:fldCharType="separate"/>
      </w:r>
      <w:r w:rsidRPr="00FF3812">
        <w:rPr>
          <w:rFonts w:eastAsia="Times New Roman"/>
          <w:i/>
          <w:color w:val="00B0F0"/>
        </w:rPr>
        <w:t>2.6.1.4 Transaction Submission</w:t>
      </w:r>
      <w:r w:rsidRPr="00FF3812">
        <w:rPr>
          <w:i/>
          <w:color w:val="00B0F0"/>
        </w:rPr>
        <w:fldChar w:fldCharType="end"/>
      </w:r>
      <w:r>
        <w:t xml:space="preserve"> in this guide.</w:t>
      </w:r>
    </w:p>
    <w:p w14:paraId="164D4AB4" w14:textId="77777777" w:rsidR="00EF6A3C" w:rsidRDefault="00EF6A3C" w:rsidP="0000024A">
      <w:pPr>
        <w:pStyle w:val="Heading111"/>
      </w:pPr>
      <w:bookmarkStart w:id="1570" w:name="_Ref49114724"/>
      <w:bookmarkStart w:id="1571" w:name="_Toc183015838"/>
      <w:r>
        <w:t>FX Sale Against Walk-in</w:t>
      </w:r>
      <w:bookmarkEnd w:id="1570"/>
      <w:bookmarkEnd w:id="1571"/>
    </w:p>
    <w:p w14:paraId="2E3794B6" w14:textId="77777777" w:rsidR="00EF6A3C" w:rsidRDefault="00EF6A3C" w:rsidP="00EF6A3C">
      <w:pPr>
        <w:pStyle w:val="ParaunderHeading111"/>
      </w:pPr>
      <w:r>
        <w:t>This screen is used to sell a foreign currency to a walk-in customer in return for the equivalent amount received in another currency.</w:t>
      </w:r>
    </w:p>
    <w:p w14:paraId="2550E23C" w14:textId="77777777" w:rsidR="00EF6A3C" w:rsidRDefault="00EF6A3C" w:rsidP="00841D89">
      <w:pPr>
        <w:pStyle w:val="ParaunderHeading111"/>
        <w:keepNext/>
        <w:keepLines/>
      </w:pPr>
      <w:r>
        <w:lastRenderedPageBreak/>
        <w:t xml:space="preserve">To process this screen, type </w:t>
      </w:r>
      <w:r w:rsidRPr="00233DFB">
        <w:rPr>
          <w:b/>
        </w:rPr>
        <w:t>FX Sale - Walk-in</w:t>
      </w:r>
      <w:r>
        <w:t xml:space="preserve"> in the Menu Item Search located at the left corner of the application toolbar and select the appropriate screen (or) do the following steps:</w:t>
      </w:r>
    </w:p>
    <w:p w14:paraId="2B03E2A7" w14:textId="77777777" w:rsidR="00EF6A3C" w:rsidRDefault="00EF6A3C" w:rsidP="009A2CB6">
      <w:pPr>
        <w:pStyle w:val="NumberedListunder111"/>
        <w:keepNext/>
        <w:keepLines/>
        <w:numPr>
          <w:ilvl w:val="0"/>
          <w:numId w:val="170"/>
        </w:numPr>
      </w:pPr>
      <w:r>
        <w:t xml:space="preserve">From </w:t>
      </w:r>
      <w:r w:rsidRPr="00D41E3D">
        <w:rPr>
          <w:b/>
        </w:rPr>
        <w:t>Home screen</w:t>
      </w:r>
      <w:r w:rsidRPr="000C59DF">
        <w:t xml:space="preserve">, </w:t>
      </w:r>
      <w:r w:rsidR="00A83462">
        <w:t>click</w:t>
      </w:r>
      <w:r w:rsidRPr="000C59DF">
        <w:t xml:space="preserve"> </w:t>
      </w:r>
      <w:r w:rsidRPr="00D41E3D">
        <w:rPr>
          <w:b/>
        </w:rPr>
        <w:t>Teller</w:t>
      </w:r>
      <w:r>
        <w:t>.</w:t>
      </w:r>
      <w:r w:rsidR="00841D89">
        <w:t xml:space="preserve"> On Teller Mega Menu, under </w:t>
      </w:r>
      <w:r w:rsidR="00841D89">
        <w:rPr>
          <w:b/>
        </w:rPr>
        <w:t>Session Teller Transactions</w:t>
      </w:r>
      <w:r w:rsidR="00841D89">
        <w:t>, click</w:t>
      </w:r>
      <w:r w:rsidR="00841D89" w:rsidRPr="00690911">
        <w:rPr>
          <w:b/>
        </w:rPr>
        <w:t xml:space="preserve"> </w:t>
      </w:r>
      <w:r w:rsidR="00841D89" w:rsidRPr="003E4DEB">
        <w:rPr>
          <w:b/>
        </w:rPr>
        <w:t xml:space="preserve">FX Sale </w:t>
      </w:r>
      <w:r w:rsidR="00841D89">
        <w:rPr>
          <w:b/>
        </w:rPr>
        <w:t>- Walk-in.</w:t>
      </w:r>
    </w:p>
    <w:p w14:paraId="4F1AE5C0" w14:textId="77777777" w:rsidR="00EF6A3C" w:rsidRDefault="00EF6A3C" w:rsidP="0000024A">
      <w:pPr>
        <w:pStyle w:val="StepResultUnderHeading111"/>
        <w:keepNext/>
      </w:pPr>
      <w:r>
        <w:t xml:space="preserve">The </w:t>
      </w:r>
      <w:r w:rsidRPr="00233DFB">
        <w:rPr>
          <w:b/>
        </w:rPr>
        <w:t>FX Sale Against Walk-in</w:t>
      </w:r>
      <w:r>
        <w:t xml:space="preserve"> </w:t>
      </w:r>
      <w:r w:rsidR="004E0AEE">
        <w:t>screen is displayed</w:t>
      </w:r>
      <w:r>
        <w:t>.</w:t>
      </w:r>
    </w:p>
    <w:p w14:paraId="55ECE2B8" w14:textId="77777777" w:rsidR="00EF6A3C" w:rsidRDefault="00EF6A3C" w:rsidP="00EF6A3C">
      <w:pPr>
        <w:pStyle w:val="FigureTableTitleunderHeading111"/>
      </w:pPr>
      <w:r>
        <w:t>Figure 34: FX Sale Against Walk-in</w:t>
      </w:r>
    </w:p>
    <w:p w14:paraId="7BC2A33A" w14:textId="77777777" w:rsidR="00EF6A3C" w:rsidRDefault="00772344" w:rsidP="00EF6A3C">
      <w:pPr>
        <w:pStyle w:val="ParaunderHeading111"/>
        <w:rPr>
          <w:color w:val="222222"/>
          <w:sz w:val="21"/>
          <w:szCs w:val="21"/>
          <w:shd w:val="clear" w:color="auto" w:fill="FFFFFF"/>
        </w:rPr>
      </w:pPr>
      <w:r>
        <w:rPr>
          <w:noProof/>
          <w:color w:val="222222"/>
          <w:sz w:val="21"/>
          <w:szCs w:val="21"/>
          <w:shd w:val="clear" w:color="auto" w:fill="FFFFFF"/>
        </w:rPr>
        <w:drawing>
          <wp:inline distT="0" distB="0" distL="0" distR="0" wp14:anchorId="5247C387" wp14:editId="2624FB8B">
            <wp:extent cx="5613621" cy="4343745"/>
            <wp:effectExtent l="19050" t="19050" r="25400" b="1905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623566" cy="435144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4FCE7F8" w14:textId="77777777" w:rsidR="00EF6A3C" w:rsidRDefault="00EF6A3C" w:rsidP="00EF6A3C">
      <w:pPr>
        <w:pStyle w:val="Heading1111"/>
        <w:rPr>
          <w:shd w:val="clear" w:color="auto" w:fill="FFFFFF"/>
        </w:rPr>
      </w:pPr>
      <w:r w:rsidRPr="00C7517B">
        <w:rPr>
          <w:shd w:val="clear" w:color="auto" w:fill="FFFFFF"/>
        </w:rPr>
        <w:t>Main Transaction Details</w:t>
      </w:r>
    </w:p>
    <w:p w14:paraId="255C17B2" w14:textId="77777777" w:rsidR="00EF6A3C" w:rsidRPr="009311AF" w:rsidRDefault="00EF6A3C" w:rsidP="00EF6A3C">
      <w:pPr>
        <w:pStyle w:val="ParaunderHeading1111"/>
      </w:pPr>
      <w:r>
        <w:t>Specify the details</w:t>
      </w:r>
      <w:r w:rsidRPr="009311AF">
        <w:t xml:space="preserve"> in the </w:t>
      </w:r>
      <w:r w:rsidRPr="009311AF">
        <w:rPr>
          <w:b/>
        </w:rPr>
        <w:t>Cash Deposit</w:t>
      </w:r>
      <w:r w:rsidRPr="009311AF">
        <w:t xml:space="preserve"> screen.</w:t>
      </w:r>
      <w:r>
        <w:t xml:space="preserve"> </w:t>
      </w:r>
      <w:r w:rsidRPr="001B3391">
        <w:t xml:space="preserve">For more information on </w:t>
      </w:r>
      <w:r>
        <w:t>this segment, refer to the topic</w:t>
      </w:r>
      <w:r w:rsidR="00503ACE">
        <w:t xml:space="preserve"> </w:t>
      </w:r>
      <w:r w:rsidR="00503ACE" w:rsidRPr="0000024A">
        <w:rPr>
          <w:i/>
          <w:color w:val="00B0F0"/>
        </w:rPr>
        <w:fldChar w:fldCharType="begin" w:fldLock="1"/>
      </w:r>
      <w:r w:rsidR="00503ACE" w:rsidRPr="0000024A">
        <w:rPr>
          <w:i/>
          <w:color w:val="00B0F0"/>
        </w:rPr>
        <w:instrText xml:space="preserve"> REF _Ref49352663 \h  \* MERGEFORMAT </w:instrText>
      </w:r>
      <w:r w:rsidR="00503ACE" w:rsidRPr="0000024A">
        <w:rPr>
          <w:i/>
          <w:color w:val="00B0F0"/>
        </w:rPr>
      </w:r>
      <w:r w:rsidR="00503ACE" w:rsidRPr="0000024A">
        <w:rPr>
          <w:i/>
          <w:color w:val="00B0F0"/>
        </w:rPr>
        <w:fldChar w:fldCharType="separate"/>
      </w:r>
      <w:r w:rsidR="00892897">
        <w:rPr>
          <w:i/>
          <w:color w:val="00B0F0"/>
          <w:shd w:val="clear" w:color="auto" w:fill="FFFFFF"/>
        </w:rPr>
        <w:t>2.6.5.1 M</w:t>
      </w:r>
      <w:r w:rsidR="00563163" w:rsidRPr="0000024A">
        <w:rPr>
          <w:i/>
          <w:color w:val="00B0F0"/>
          <w:shd w:val="clear" w:color="auto" w:fill="FFFFFF"/>
        </w:rPr>
        <w:t>ain Transaction Details</w:t>
      </w:r>
      <w:r w:rsidR="00503ACE" w:rsidRPr="0000024A">
        <w:rPr>
          <w:i/>
          <w:color w:val="00B0F0"/>
        </w:rPr>
        <w:fldChar w:fldCharType="end"/>
      </w:r>
      <w:r>
        <w:t xml:space="preserve"> in this guide</w:t>
      </w:r>
      <w:r w:rsidRPr="001B3391">
        <w:t>.</w:t>
      </w:r>
    </w:p>
    <w:p w14:paraId="5905D237" w14:textId="77777777" w:rsidR="00EF6A3C" w:rsidRDefault="00EF6A3C" w:rsidP="00EF6A3C">
      <w:pPr>
        <w:pStyle w:val="Heading1111"/>
        <w:rPr>
          <w:rFonts w:eastAsia="Times New Roman"/>
        </w:rPr>
      </w:pPr>
      <w:r w:rsidRPr="00A41888">
        <w:rPr>
          <w:rFonts w:eastAsia="Times New Roman"/>
        </w:rPr>
        <w:t>Charge Details</w:t>
      </w:r>
    </w:p>
    <w:p w14:paraId="4F5E7DEB" w14:textId="77777777" w:rsidR="00EF6A3C" w:rsidRDefault="00EF6A3C" w:rsidP="00EF6A3C">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w:t>
      </w:r>
      <w:r w:rsidR="008368B2">
        <w:t xml:space="preserve">topic </w:t>
      </w:r>
      <w:r w:rsidR="008368B2" w:rsidRPr="00B25CB0">
        <w:rPr>
          <w:i/>
          <w:color w:val="00B0F0"/>
        </w:rPr>
        <w:fldChar w:fldCharType="begin" w:fldLock="1"/>
      </w:r>
      <w:r w:rsidR="008368B2" w:rsidRPr="00B25CB0">
        <w:rPr>
          <w:i/>
          <w:color w:val="00B0F0"/>
        </w:rPr>
        <w:instrText xml:space="preserve"> REF _Ref39662670 \h  \* MERGEFORMAT </w:instrText>
      </w:r>
      <w:r w:rsidR="008368B2" w:rsidRPr="00B25CB0">
        <w:rPr>
          <w:i/>
          <w:color w:val="00B0F0"/>
        </w:rPr>
      </w:r>
      <w:r w:rsidR="008368B2" w:rsidRPr="00B25CB0">
        <w:rPr>
          <w:i/>
          <w:color w:val="00B0F0"/>
        </w:rPr>
        <w:fldChar w:fldCharType="separate"/>
      </w:r>
      <w:r w:rsidR="008368B2" w:rsidRPr="00B25CB0">
        <w:rPr>
          <w:rFonts w:eastAsia="Times New Roman"/>
          <w:i/>
          <w:color w:val="00B0F0"/>
        </w:rPr>
        <w:t>2.6.1.3 Charge Details</w:t>
      </w:r>
      <w:r w:rsidR="008368B2" w:rsidRPr="00B25CB0">
        <w:rPr>
          <w:i/>
          <w:color w:val="00B0F0"/>
        </w:rPr>
        <w:fldChar w:fldCharType="end"/>
      </w:r>
      <w:r w:rsidR="008368B2">
        <w:rPr>
          <w:i/>
          <w:color w:val="00B0F0"/>
        </w:rPr>
        <w:t xml:space="preserve"> </w:t>
      </w:r>
      <w:r>
        <w:t>in this guide</w:t>
      </w:r>
      <w:r w:rsidRPr="001B3391">
        <w:t>.</w:t>
      </w:r>
    </w:p>
    <w:p w14:paraId="77117676" w14:textId="77777777" w:rsidR="00EF6A3C" w:rsidRPr="00A41888" w:rsidRDefault="00EF6A3C" w:rsidP="00932AEA">
      <w:pPr>
        <w:pStyle w:val="Heading1111"/>
        <w:rPr>
          <w:rFonts w:eastAsia="Times New Roman"/>
        </w:rPr>
      </w:pPr>
      <w:r>
        <w:rPr>
          <w:rFonts w:eastAsia="Times New Roman"/>
        </w:rPr>
        <w:lastRenderedPageBreak/>
        <w:t>Transaction Submission</w:t>
      </w:r>
    </w:p>
    <w:p w14:paraId="73FA81C1" w14:textId="77777777" w:rsidR="00EF6A3C" w:rsidRDefault="00EF6A3C" w:rsidP="009A2CB6">
      <w:pPr>
        <w:pStyle w:val="NumberedListunder1111"/>
        <w:keepNext/>
        <w:numPr>
          <w:ilvl w:val="0"/>
          <w:numId w:val="173"/>
        </w:numPr>
      </w:pPr>
      <w:r>
        <w:t xml:space="preserve">Click </w:t>
      </w:r>
      <w:r w:rsidRPr="00932AEA">
        <w:rPr>
          <w:b/>
        </w:rPr>
        <w:t>Submit</w:t>
      </w:r>
      <w:r>
        <w:t xml:space="preserve"> to complete the transaction.</w:t>
      </w:r>
    </w:p>
    <w:p w14:paraId="6C50B0BD" w14:textId="77777777" w:rsidR="00EF6A3C" w:rsidRDefault="00EF6A3C" w:rsidP="00EF6A3C">
      <w:pPr>
        <w:pStyle w:val="StepResultUnder1111"/>
      </w:pPr>
      <w:r w:rsidRPr="000A2F2A">
        <w:t xml:space="preserve">A Teller Sequence Number is generated and the </w:t>
      </w:r>
      <w:r w:rsidRPr="000A2F2A">
        <w:rPr>
          <w:b/>
        </w:rPr>
        <w:t>Transaction Completed Successfully</w:t>
      </w:r>
      <w:r w:rsidRPr="000A2F2A">
        <w:t xml:space="preserve"> information message is displayed.</w:t>
      </w:r>
    </w:p>
    <w:p w14:paraId="6E992497" w14:textId="77777777" w:rsidR="00EF6A3C" w:rsidRDefault="00EF6A3C" w:rsidP="00EF6A3C">
      <w:pPr>
        <w:pStyle w:val="ParaunderHeading1111"/>
      </w:pPr>
      <w:r>
        <w:t xml:space="preserve">The transaction is moved to authorization in case of any approval warning raised when the transaction saves. On transaction completion, </w:t>
      </w:r>
      <w:r w:rsidRPr="00D60857">
        <w:t xml:space="preserve">the teller cash position to the equivalent of </w:t>
      </w:r>
      <w:r>
        <w:t>S</w:t>
      </w:r>
      <w:r w:rsidRPr="00D60857">
        <w:t>old currency is deducted and Received currency is incremented</w:t>
      </w:r>
      <w:r w:rsidRPr="00736DC9">
        <w:t>.</w:t>
      </w:r>
      <w:r>
        <w:t xml:space="preserve"> For more information on transaction submission and validations, refer to the topic </w:t>
      </w:r>
      <w:r w:rsidRPr="00FF3812">
        <w:rPr>
          <w:i/>
          <w:color w:val="00B0F0"/>
        </w:rPr>
        <w:fldChar w:fldCharType="begin" w:fldLock="1"/>
      </w:r>
      <w:r w:rsidRPr="00FF3812">
        <w:rPr>
          <w:i/>
          <w:color w:val="00B0F0"/>
        </w:rPr>
        <w:instrText xml:space="preserve"> REF _Ref40623176 \h  \* MERGEFORMAT </w:instrText>
      </w:r>
      <w:r w:rsidRPr="00FF3812">
        <w:rPr>
          <w:i/>
          <w:color w:val="00B0F0"/>
        </w:rPr>
      </w:r>
      <w:r w:rsidRPr="00FF3812">
        <w:rPr>
          <w:i/>
          <w:color w:val="00B0F0"/>
        </w:rPr>
        <w:fldChar w:fldCharType="separate"/>
      </w:r>
      <w:r w:rsidRPr="00FF3812">
        <w:rPr>
          <w:rFonts w:eastAsia="Times New Roman"/>
          <w:i/>
          <w:color w:val="00B0F0"/>
        </w:rPr>
        <w:t>2.6.1.4 Transaction Submission</w:t>
      </w:r>
      <w:r w:rsidRPr="00FF3812">
        <w:rPr>
          <w:i/>
          <w:color w:val="00B0F0"/>
        </w:rPr>
        <w:fldChar w:fldCharType="end"/>
      </w:r>
      <w:r>
        <w:t xml:space="preserve"> in this guide.</w:t>
      </w:r>
    </w:p>
    <w:p w14:paraId="041D9E49" w14:textId="77777777" w:rsidR="00EF6A3C" w:rsidRPr="00D643FC" w:rsidRDefault="00EF6A3C" w:rsidP="0000024A">
      <w:pPr>
        <w:pStyle w:val="Heading111"/>
      </w:pPr>
      <w:bookmarkStart w:id="1572" w:name="_Ref49116611"/>
      <w:bookmarkStart w:id="1573" w:name="_Toc183015839"/>
      <w:r>
        <w:lastRenderedPageBreak/>
        <w:t>FX Purchase Against Walk-in</w:t>
      </w:r>
      <w:bookmarkEnd w:id="1572"/>
      <w:bookmarkEnd w:id="1573"/>
    </w:p>
    <w:p w14:paraId="7F4DF982" w14:textId="77777777" w:rsidR="00EF6A3C" w:rsidRDefault="00EF6A3C" w:rsidP="005944C4">
      <w:pPr>
        <w:pStyle w:val="ParaunderHeading111"/>
        <w:keepNext/>
        <w:keepLines/>
      </w:pPr>
      <w:r w:rsidRPr="00684E0E">
        <w:t xml:space="preserve">This </w:t>
      </w:r>
      <w:r w:rsidRPr="007A42FF">
        <w:t>screen</w:t>
      </w:r>
      <w:r>
        <w:t xml:space="preserve"> is used to</w:t>
      </w:r>
      <w:r>
        <w:rPr>
          <w:shd w:val="clear" w:color="auto" w:fill="FFFFFF"/>
        </w:rPr>
        <w:t xml:space="preserve"> buy foreign currency from</w:t>
      </w:r>
      <w:r w:rsidRPr="007A42FF">
        <w:rPr>
          <w:shd w:val="clear" w:color="auto" w:fill="FFFFFF"/>
        </w:rPr>
        <w:t xml:space="preserve"> walk-in customer</w:t>
      </w:r>
      <w:r>
        <w:rPr>
          <w:shd w:val="clear" w:color="auto" w:fill="FFFFFF"/>
        </w:rPr>
        <w:t>s.</w:t>
      </w:r>
      <w:r w:rsidRPr="007A42FF">
        <w:rPr>
          <w:shd w:val="clear" w:color="auto" w:fill="FFFFFF"/>
        </w:rPr>
        <w:t xml:space="preserve"> </w:t>
      </w:r>
      <w:r>
        <w:t xml:space="preserve">To process this screen, type </w:t>
      </w:r>
      <w:r w:rsidRPr="00811BB1">
        <w:rPr>
          <w:b/>
        </w:rPr>
        <w:t xml:space="preserve">FX </w:t>
      </w:r>
      <w:r>
        <w:rPr>
          <w:b/>
        </w:rPr>
        <w:t>Purchase</w:t>
      </w:r>
      <w:r w:rsidRPr="00811BB1">
        <w:rPr>
          <w:b/>
        </w:rPr>
        <w:t xml:space="preserve"> </w:t>
      </w:r>
      <w:r>
        <w:rPr>
          <w:b/>
        </w:rPr>
        <w:t xml:space="preserve">- </w:t>
      </w:r>
      <w:r w:rsidRPr="00811BB1">
        <w:rPr>
          <w:b/>
        </w:rPr>
        <w:t>Walk-in</w:t>
      </w:r>
      <w:r>
        <w:t xml:space="preserve"> in the </w:t>
      </w:r>
      <w:r w:rsidRPr="00811BB1">
        <w:rPr>
          <w:b/>
        </w:rPr>
        <w:t>Menu Item Search</w:t>
      </w:r>
      <w:r>
        <w:t xml:space="preserve"> located at the left corner of the application toolbar and select the appropriate screen (or) do the following steps:</w:t>
      </w:r>
    </w:p>
    <w:p w14:paraId="6D69E9C2" w14:textId="77777777" w:rsidR="00EF6A3C" w:rsidRDefault="00EF6A3C" w:rsidP="009A2CB6">
      <w:pPr>
        <w:pStyle w:val="NumberedListunder111"/>
        <w:keepNext/>
        <w:keepLines/>
        <w:numPr>
          <w:ilvl w:val="0"/>
          <w:numId w:val="175"/>
        </w:numPr>
      </w:pPr>
      <w:r w:rsidRPr="00932AEA">
        <w:t>From</w:t>
      </w:r>
      <w:r>
        <w:t xml:space="preserve"> </w:t>
      </w:r>
      <w:r w:rsidRPr="00932AEA">
        <w:rPr>
          <w:b/>
        </w:rPr>
        <w:t>Home screen</w:t>
      </w:r>
      <w:r w:rsidRPr="000C59DF">
        <w:t xml:space="preserve">, </w:t>
      </w:r>
      <w:r w:rsidR="00A83462">
        <w:t>click</w:t>
      </w:r>
      <w:r w:rsidRPr="000C59DF">
        <w:t xml:space="preserve"> </w:t>
      </w:r>
      <w:r w:rsidRPr="00932AEA">
        <w:rPr>
          <w:b/>
        </w:rPr>
        <w:t>Teller</w:t>
      </w:r>
      <w:r>
        <w:t>.</w:t>
      </w:r>
      <w:r w:rsidR="005944C4">
        <w:t xml:space="preserve"> On Teller Mega Menu, under</w:t>
      </w:r>
      <w:r w:rsidR="005944C4" w:rsidRPr="00DD6DFD">
        <w:t xml:space="preserve"> </w:t>
      </w:r>
      <w:r w:rsidR="005944C4" w:rsidRPr="00DD6DFD">
        <w:rPr>
          <w:b/>
        </w:rPr>
        <w:t>Session</w:t>
      </w:r>
      <w:r w:rsidR="005944C4" w:rsidRPr="0000024A">
        <w:rPr>
          <w:b/>
        </w:rPr>
        <w:t xml:space="preserve"> Teller Transactions</w:t>
      </w:r>
      <w:r w:rsidR="005944C4">
        <w:t xml:space="preserve">, click </w:t>
      </w:r>
      <w:r w:rsidR="005944C4" w:rsidRPr="0000024A">
        <w:rPr>
          <w:b/>
        </w:rPr>
        <w:t>FX Purchase - Walk-in</w:t>
      </w:r>
      <w:r w:rsidR="005944C4">
        <w:t>.</w:t>
      </w:r>
    </w:p>
    <w:p w14:paraId="1339A94C" w14:textId="77777777" w:rsidR="00EF6A3C" w:rsidRDefault="00EF6A3C" w:rsidP="0000024A">
      <w:pPr>
        <w:pStyle w:val="StepResultUnderHeading111"/>
        <w:keepNext/>
      </w:pPr>
      <w:r w:rsidRPr="009C05BE">
        <w:t xml:space="preserve">The </w:t>
      </w:r>
      <w:r w:rsidRPr="0000024A">
        <w:rPr>
          <w:b/>
        </w:rPr>
        <w:t>FX Purchase Against Walk-in</w:t>
      </w:r>
      <w:r>
        <w:t xml:space="preserve"> </w:t>
      </w:r>
      <w:r w:rsidR="004E0AEE">
        <w:t>screen is displayed</w:t>
      </w:r>
      <w:r w:rsidRPr="009C05BE">
        <w:t>.</w:t>
      </w:r>
    </w:p>
    <w:p w14:paraId="262078CA" w14:textId="10C8E155" w:rsidR="00EF6A3C" w:rsidRDefault="00EF6A3C" w:rsidP="00EF6A3C">
      <w:pPr>
        <w:pStyle w:val="FigureTableTitleunderHeading111"/>
      </w:pPr>
      <w:r>
        <w:t xml:space="preserve">Figure </w:t>
      </w:r>
      <w:fldSimple w:instr=" SEQ Figure \* ARABIC ">
        <w:r w:rsidR="00B22B13">
          <w:rPr>
            <w:noProof/>
          </w:rPr>
          <w:t>215</w:t>
        </w:r>
      </w:fldSimple>
      <w:r>
        <w:t xml:space="preserve">: </w:t>
      </w:r>
      <w:r w:rsidRPr="00387511">
        <w:t xml:space="preserve">FX Purchase </w:t>
      </w:r>
      <w:r>
        <w:t xml:space="preserve">Against </w:t>
      </w:r>
      <w:r w:rsidRPr="00387511">
        <w:t>Walk-in</w:t>
      </w:r>
    </w:p>
    <w:p w14:paraId="46C6AF5B" w14:textId="77777777" w:rsidR="00EF6A3C" w:rsidRDefault="00772344" w:rsidP="00EF6A3C">
      <w:pPr>
        <w:pStyle w:val="ParaunderHeading111"/>
        <w:rPr>
          <w:color w:val="222222"/>
          <w:sz w:val="21"/>
          <w:szCs w:val="21"/>
          <w:shd w:val="clear" w:color="auto" w:fill="FFFFFF"/>
        </w:rPr>
      </w:pPr>
      <w:r>
        <w:rPr>
          <w:noProof/>
          <w:color w:val="222222"/>
          <w:sz w:val="21"/>
          <w:szCs w:val="21"/>
          <w:shd w:val="clear" w:color="auto" w:fill="FFFFFF"/>
        </w:rPr>
        <w:drawing>
          <wp:inline distT="0" distB="0" distL="0" distR="0" wp14:anchorId="73D2D3BE" wp14:editId="7A120E77">
            <wp:extent cx="5581815" cy="4882888"/>
            <wp:effectExtent l="19050" t="19050" r="19050" b="13335"/>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586934" cy="488736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F4204F5" w14:textId="77777777" w:rsidR="00EF6A3C" w:rsidRDefault="00EF6A3C" w:rsidP="00EF6A3C">
      <w:pPr>
        <w:pStyle w:val="Heading1111"/>
        <w:rPr>
          <w:shd w:val="clear" w:color="auto" w:fill="FFFFFF"/>
        </w:rPr>
      </w:pPr>
      <w:r w:rsidRPr="00C7517B">
        <w:rPr>
          <w:shd w:val="clear" w:color="auto" w:fill="FFFFFF"/>
        </w:rPr>
        <w:t>Main Transaction Details</w:t>
      </w:r>
    </w:p>
    <w:p w14:paraId="32C50F1C" w14:textId="77777777" w:rsidR="00EF6A3C" w:rsidRPr="009311AF" w:rsidRDefault="00EF6A3C" w:rsidP="00EF6A3C">
      <w:pPr>
        <w:pStyle w:val="ParaunderHeading1111"/>
      </w:pPr>
      <w:r>
        <w:t>Specify the details</w:t>
      </w:r>
      <w:r w:rsidRPr="009311AF">
        <w:t xml:space="preserve"> in the </w:t>
      </w:r>
      <w:r w:rsidRPr="009311AF">
        <w:rPr>
          <w:b/>
        </w:rPr>
        <w:t>Cash Deposit</w:t>
      </w:r>
      <w:r w:rsidRPr="009311AF">
        <w:t xml:space="preserve"> screen.</w:t>
      </w:r>
      <w:r>
        <w:t xml:space="preserve"> </w:t>
      </w:r>
      <w:r w:rsidRPr="001B3391">
        <w:t xml:space="preserve">For more information on </w:t>
      </w:r>
      <w:r>
        <w:t>this segment, refer to the topic</w:t>
      </w:r>
      <w:r w:rsidR="00560F01">
        <w:t xml:space="preserve"> </w:t>
      </w:r>
      <w:r w:rsidR="00560F01" w:rsidRPr="0000024A">
        <w:rPr>
          <w:i/>
          <w:color w:val="00B0F0"/>
        </w:rPr>
        <w:fldChar w:fldCharType="begin" w:fldLock="1"/>
      </w:r>
      <w:r w:rsidR="00560F01" w:rsidRPr="0000024A">
        <w:rPr>
          <w:i/>
          <w:color w:val="00B0F0"/>
        </w:rPr>
        <w:instrText xml:space="preserve"> REF _Ref49352898 \h  \* MERGEFORMAT </w:instrText>
      </w:r>
      <w:r w:rsidR="00560F01" w:rsidRPr="0000024A">
        <w:rPr>
          <w:i/>
          <w:color w:val="00B0F0"/>
        </w:rPr>
      </w:r>
      <w:r w:rsidR="00560F01" w:rsidRPr="0000024A">
        <w:rPr>
          <w:i/>
          <w:color w:val="00B0F0"/>
        </w:rPr>
        <w:fldChar w:fldCharType="separate"/>
      </w:r>
      <w:r w:rsidR="00EE348A">
        <w:rPr>
          <w:i/>
          <w:color w:val="00B0F0"/>
          <w:shd w:val="clear" w:color="auto" w:fill="FFFFFF"/>
        </w:rPr>
        <w:t>2.6.7.1 M</w:t>
      </w:r>
      <w:r w:rsidR="00563163" w:rsidRPr="0000024A">
        <w:rPr>
          <w:i/>
          <w:color w:val="00B0F0"/>
          <w:shd w:val="clear" w:color="auto" w:fill="FFFFFF"/>
        </w:rPr>
        <w:t>ain Transaction Details</w:t>
      </w:r>
      <w:r w:rsidR="00560F01" w:rsidRPr="0000024A">
        <w:rPr>
          <w:i/>
          <w:color w:val="00B0F0"/>
        </w:rPr>
        <w:fldChar w:fldCharType="end"/>
      </w:r>
      <w:r>
        <w:t xml:space="preserve"> in this guide</w:t>
      </w:r>
      <w:r w:rsidRPr="001B3391">
        <w:t>.</w:t>
      </w:r>
    </w:p>
    <w:p w14:paraId="4CE1726C" w14:textId="77777777" w:rsidR="00EF6A3C" w:rsidRDefault="00EF6A3C" w:rsidP="00EF6A3C">
      <w:pPr>
        <w:pStyle w:val="Heading1111"/>
        <w:rPr>
          <w:rFonts w:eastAsia="Times New Roman"/>
        </w:rPr>
      </w:pPr>
      <w:r w:rsidRPr="00A41888">
        <w:rPr>
          <w:rFonts w:eastAsia="Times New Roman"/>
        </w:rPr>
        <w:lastRenderedPageBreak/>
        <w:t>Charge Details</w:t>
      </w:r>
    </w:p>
    <w:p w14:paraId="7FEF7D7C" w14:textId="77777777" w:rsidR="00EF6A3C" w:rsidRDefault="00EF6A3C" w:rsidP="00EF6A3C">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w:t>
      </w:r>
      <w:r w:rsidR="008D6009">
        <w:t xml:space="preserve">topic </w:t>
      </w:r>
      <w:r w:rsidR="008D6009" w:rsidRPr="00B25CB0">
        <w:rPr>
          <w:i/>
          <w:color w:val="00B0F0"/>
        </w:rPr>
        <w:fldChar w:fldCharType="begin" w:fldLock="1"/>
      </w:r>
      <w:r w:rsidR="008D6009" w:rsidRPr="00B25CB0">
        <w:rPr>
          <w:i/>
          <w:color w:val="00B0F0"/>
        </w:rPr>
        <w:instrText xml:space="preserve"> REF _Ref39662670 \h  \* MERGEFORMAT </w:instrText>
      </w:r>
      <w:r w:rsidR="008D6009" w:rsidRPr="00B25CB0">
        <w:rPr>
          <w:i/>
          <w:color w:val="00B0F0"/>
        </w:rPr>
      </w:r>
      <w:r w:rsidR="008D6009" w:rsidRPr="00B25CB0">
        <w:rPr>
          <w:i/>
          <w:color w:val="00B0F0"/>
        </w:rPr>
        <w:fldChar w:fldCharType="separate"/>
      </w:r>
      <w:r w:rsidR="008D6009" w:rsidRPr="00B25CB0">
        <w:rPr>
          <w:rFonts w:eastAsia="Times New Roman"/>
          <w:i/>
          <w:color w:val="00B0F0"/>
        </w:rPr>
        <w:t>2.6.1.3 Charge Details</w:t>
      </w:r>
      <w:r w:rsidR="008D6009" w:rsidRPr="00B25CB0">
        <w:rPr>
          <w:i/>
          <w:color w:val="00B0F0"/>
        </w:rPr>
        <w:fldChar w:fldCharType="end"/>
      </w:r>
      <w:r>
        <w:t xml:space="preserve"> in this guide</w:t>
      </w:r>
      <w:r w:rsidRPr="001B3391">
        <w:t>.</w:t>
      </w:r>
    </w:p>
    <w:p w14:paraId="21ADFF9A" w14:textId="77777777" w:rsidR="00EF6A3C" w:rsidRPr="00A41888" w:rsidRDefault="00EF6A3C" w:rsidP="00EF6A3C">
      <w:pPr>
        <w:pStyle w:val="Heading1111"/>
        <w:rPr>
          <w:rFonts w:eastAsia="Times New Roman"/>
        </w:rPr>
      </w:pPr>
      <w:r>
        <w:rPr>
          <w:rFonts w:eastAsia="Times New Roman"/>
        </w:rPr>
        <w:t>Transaction Submission</w:t>
      </w:r>
    </w:p>
    <w:p w14:paraId="2B336CAC" w14:textId="77777777" w:rsidR="00EF6A3C" w:rsidRDefault="00EF6A3C" w:rsidP="009A2CB6">
      <w:pPr>
        <w:pStyle w:val="NumberedListunder1111"/>
        <w:numPr>
          <w:ilvl w:val="0"/>
          <w:numId w:val="174"/>
        </w:numPr>
      </w:pPr>
      <w:r>
        <w:t xml:space="preserve">Click </w:t>
      </w:r>
      <w:r w:rsidRPr="00932AEA">
        <w:rPr>
          <w:b/>
        </w:rPr>
        <w:t>Submit</w:t>
      </w:r>
      <w:r>
        <w:t xml:space="preserve"> to complete the transaction.</w:t>
      </w:r>
    </w:p>
    <w:p w14:paraId="6EDCBF06" w14:textId="77777777" w:rsidR="00EF6A3C" w:rsidRDefault="00EF6A3C" w:rsidP="00EF6A3C">
      <w:pPr>
        <w:pStyle w:val="StepResultUnder1111"/>
      </w:pPr>
      <w:r w:rsidRPr="00561737">
        <w:t>A Teller Sequence Number is generated</w:t>
      </w:r>
      <w:r>
        <w:t>,</w:t>
      </w:r>
      <w:r w:rsidRPr="00561737">
        <w:t xml:space="preserve"> and the </w:t>
      </w:r>
      <w:r w:rsidRPr="00561737">
        <w:rPr>
          <w:b/>
        </w:rPr>
        <w:t>Transaction Completed Successfully</w:t>
      </w:r>
      <w:r w:rsidRPr="00561737">
        <w:t xml:space="preserve"> information message is displayed.</w:t>
      </w:r>
    </w:p>
    <w:p w14:paraId="25994064" w14:textId="77777777" w:rsidR="00EF6A3C" w:rsidRDefault="00EF6A3C" w:rsidP="00EF6A3C">
      <w:pPr>
        <w:pStyle w:val="ParaunderHeading1111"/>
      </w:pPr>
      <w:r>
        <w:t xml:space="preserve">The transaction is moved to authorization in case of any approval warning raised when the transaction saves. On transaction completion, </w:t>
      </w:r>
      <w:r w:rsidRPr="00D60857">
        <w:t xml:space="preserve">the teller cash position </w:t>
      </w:r>
      <w:r w:rsidRPr="00AA2ABE">
        <w:t xml:space="preserve">is updated based on the currency of the </w:t>
      </w:r>
      <w:r w:rsidRPr="00AA2ABE">
        <w:rPr>
          <w:b/>
        </w:rPr>
        <w:t>Amount Bought</w:t>
      </w:r>
      <w:r w:rsidRPr="00AA2ABE">
        <w:t xml:space="preserve"> and the </w:t>
      </w:r>
      <w:r w:rsidRPr="00AA2ABE">
        <w:rPr>
          <w:b/>
        </w:rPr>
        <w:t>Amount Paid</w:t>
      </w:r>
      <w:r w:rsidRPr="00AA2ABE">
        <w:t xml:space="preserve"> fields</w:t>
      </w:r>
      <w:r w:rsidRPr="00736DC9">
        <w:t>.</w:t>
      </w:r>
      <w:r>
        <w:t xml:space="preserve"> For more information on transaction submission and validations, refer to the topic </w:t>
      </w:r>
      <w:r w:rsidRPr="00FF3812">
        <w:rPr>
          <w:i/>
          <w:color w:val="00B0F0"/>
        </w:rPr>
        <w:fldChar w:fldCharType="begin" w:fldLock="1"/>
      </w:r>
      <w:r w:rsidRPr="00FF3812">
        <w:rPr>
          <w:i/>
          <w:color w:val="00B0F0"/>
        </w:rPr>
        <w:instrText xml:space="preserve"> REF _Ref40623176 \h  \* MERGEFORMAT </w:instrText>
      </w:r>
      <w:r w:rsidRPr="00FF3812">
        <w:rPr>
          <w:i/>
          <w:color w:val="00B0F0"/>
        </w:rPr>
      </w:r>
      <w:r w:rsidRPr="00FF3812">
        <w:rPr>
          <w:i/>
          <w:color w:val="00B0F0"/>
        </w:rPr>
        <w:fldChar w:fldCharType="separate"/>
      </w:r>
      <w:r w:rsidRPr="00FF3812">
        <w:rPr>
          <w:rFonts w:eastAsia="Times New Roman"/>
          <w:i/>
          <w:color w:val="00B0F0"/>
        </w:rPr>
        <w:t>2.6.1.4 Transaction Submission</w:t>
      </w:r>
      <w:r w:rsidRPr="00FF3812">
        <w:rPr>
          <w:i/>
          <w:color w:val="00B0F0"/>
        </w:rPr>
        <w:fldChar w:fldCharType="end"/>
      </w:r>
      <w:r>
        <w:t xml:space="preserve"> in this guide.</w:t>
      </w:r>
    </w:p>
    <w:p w14:paraId="034815DF" w14:textId="77777777" w:rsidR="00202AA7" w:rsidRDefault="00202AA7" w:rsidP="00202AA7">
      <w:pPr>
        <w:pStyle w:val="Heading111"/>
      </w:pPr>
      <w:bookmarkStart w:id="1574" w:name="_Ref56776075"/>
      <w:bookmarkStart w:id="1575" w:name="_Ref56776078"/>
      <w:bookmarkStart w:id="1576" w:name="_Toc183015840"/>
      <w:r>
        <w:t>Loan Repayment by Cash</w:t>
      </w:r>
      <w:bookmarkEnd w:id="1574"/>
      <w:bookmarkEnd w:id="1575"/>
      <w:bookmarkEnd w:id="1576"/>
    </w:p>
    <w:p w14:paraId="7F7BC1CF" w14:textId="77777777" w:rsidR="00202AA7" w:rsidRPr="00010A43" w:rsidRDefault="00202AA7" w:rsidP="00202AA7">
      <w:pPr>
        <w:pStyle w:val="ParaunderHeading111"/>
      </w:pPr>
      <w:r>
        <w:rPr>
          <w:color w:val="000000"/>
          <w:shd w:val="clear" w:color="auto" w:fill="FFFFFF"/>
        </w:rPr>
        <w:t>The T</w:t>
      </w:r>
      <w:r w:rsidRPr="00D174A5">
        <w:rPr>
          <w:color w:val="000000"/>
          <w:shd w:val="clear" w:color="auto" w:fill="FFFFFF"/>
        </w:rPr>
        <w:t xml:space="preserve">eller </w:t>
      </w:r>
      <w:r>
        <w:rPr>
          <w:color w:val="222222"/>
          <w:shd w:val="clear" w:color="auto" w:fill="FFFFFF"/>
        </w:rPr>
        <w:t>can use this screen to accept cash from a walk-in customer to repay the loan amount</w:t>
      </w:r>
      <w:r w:rsidRPr="00D174A5">
        <w:rPr>
          <w:shd w:val="clear" w:color="auto" w:fill="FFFFFF"/>
        </w:rPr>
        <w:t>.</w:t>
      </w:r>
      <w:r>
        <w:rPr>
          <w:shd w:val="clear" w:color="auto" w:fill="FFFFFF"/>
        </w:rPr>
        <w:t xml:space="preserve"> </w:t>
      </w:r>
      <w:r w:rsidRPr="00010A43">
        <w:t xml:space="preserve">To process this screen, type </w:t>
      </w:r>
      <w:r w:rsidRPr="00E56272">
        <w:rPr>
          <w:b/>
        </w:rPr>
        <w:t xml:space="preserve">Loan </w:t>
      </w:r>
      <w:r>
        <w:rPr>
          <w:b/>
        </w:rPr>
        <w:t>Repayment</w:t>
      </w:r>
      <w:r w:rsidRPr="00676A2F">
        <w:rPr>
          <w:b/>
        </w:rPr>
        <w:t xml:space="preserve"> </w:t>
      </w:r>
      <w:r>
        <w:rPr>
          <w:b/>
        </w:rPr>
        <w:t>By Cash</w:t>
      </w:r>
      <w:r w:rsidRPr="00010A43">
        <w:rPr>
          <w:b/>
        </w:rPr>
        <w:t xml:space="preserve">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49C70C13" w14:textId="77777777" w:rsidR="00202AA7" w:rsidRDefault="00202AA7" w:rsidP="009A2CB6">
      <w:pPr>
        <w:pStyle w:val="NumberedListunder111"/>
        <w:numPr>
          <w:ilvl w:val="0"/>
          <w:numId w:val="215"/>
        </w:numPr>
      </w:pPr>
      <w:r w:rsidRPr="00932AEA">
        <w:t>From</w:t>
      </w:r>
      <w:r>
        <w:t xml:space="preserve"> </w:t>
      </w:r>
      <w:r w:rsidRPr="00202AA7">
        <w:rPr>
          <w:b/>
        </w:rPr>
        <w:t>Home screen</w:t>
      </w:r>
      <w:r w:rsidRPr="000C59DF">
        <w:t xml:space="preserve">, navigate to left </w:t>
      </w:r>
      <w:r>
        <w:t xml:space="preserve">menu </w:t>
      </w:r>
      <w:r w:rsidRPr="000C59DF">
        <w:t xml:space="preserve">and click </w:t>
      </w:r>
      <w:r w:rsidRPr="00202AA7">
        <w:rPr>
          <w:b/>
        </w:rPr>
        <w:t>Teller</w:t>
      </w:r>
      <w:r>
        <w:t>.</w:t>
      </w:r>
      <w:r w:rsidR="002959E8">
        <w:t xml:space="preserve"> On Teller Mega Menu, under </w:t>
      </w:r>
      <w:r w:rsidR="002959E8" w:rsidRPr="00DD6DFD">
        <w:rPr>
          <w:b/>
        </w:rPr>
        <w:t>Session</w:t>
      </w:r>
      <w:r w:rsidR="002959E8" w:rsidRPr="00854140">
        <w:rPr>
          <w:b/>
        </w:rPr>
        <w:t xml:space="preserve"> Teller Transactions</w:t>
      </w:r>
      <w:r w:rsidR="002959E8">
        <w:t xml:space="preserve">, click </w:t>
      </w:r>
      <w:r w:rsidR="002959E8" w:rsidRPr="005B5FCD">
        <w:rPr>
          <w:b/>
        </w:rPr>
        <w:t>Loan Repayment by cash</w:t>
      </w:r>
      <w:r w:rsidR="002959E8">
        <w:t>.</w:t>
      </w:r>
    </w:p>
    <w:p w14:paraId="742718A1" w14:textId="77777777" w:rsidR="00202AA7" w:rsidRPr="00010A43" w:rsidRDefault="00202AA7" w:rsidP="00202AA7">
      <w:pPr>
        <w:pStyle w:val="StepResultUnderHeading111"/>
        <w:keepNext/>
      </w:pPr>
      <w:r w:rsidRPr="00010A43">
        <w:t xml:space="preserve">The </w:t>
      </w:r>
      <w:r w:rsidRPr="00CE1FCD">
        <w:rPr>
          <w:b/>
        </w:rPr>
        <w:t>Loan Repayment By Cash</w:t>
      </w:r>
      <w:r w:rsidRPr="00010A43">
        <w:t xml:space="preserve"> </w:t>
      </w:r>
      <w:r w:rsidR="0008552B" w:rsidRPr="00C51C8B">
        <w:t xml:space="preserve">screen </w:t>
      </w:r>
      <w:r w:rsidR="0008552B">
        <w:t>is displayed</w:t>
      </w:r>
      <w:r w:rsidRPr="00010A43">
        <w:t>.</w:t>
      </w:r>
    </w:p>
    <w:p w14:paraId="1AE8CFA0" w14:textId="1F53FC0F" w:rsidR="00202AA7" w:rsidRDefault="00202AA7" w:rsidP="00202AA7">
      <w:pPr>
        <w:pStyle w:val="FigureTableTitleunderHeading111"/>
      </w:pPr>
      <w:r>
        <w:t xml:space="preserve">Figure </w:t>
      </w:r>
      <w:fldSimple w:instr=" SEQ Figure \* ARABIC ">
        <w:r w:rsidR="00B22B13">
          <w:rPr>
            <w:noProof/>
          </w:rPr>
          <w:t>216</w:t>
        </w:r>
      </w:fldSimple>
      <w:r>
        <w:t xml:space="preserve">: </w:t>
      </w:r>
      <w:r w:rsidRPr="00254FCE">
        <w:t xml:space="preserve">Loan </w:t>
      </w:r>
      <w:r w:rsidRPr="00D24E36">
        <w:t xml:space="preserve">Repayment </w:t>
      </w:r>
      <w:r w:rsidRPr="00254FCE">
        <w:t xml:space="preserve">By Cash </w:t>
      </w:r>
      <w:r w:rsidRPr="002419FC">
        <w:t>(without Multi Currency and Total Charges)</w:t>
      </w:r>
    </w:p>
    <w:p w14:paraId="7071FFC5" w14:textId="77777777" w:rsidR="00202AA7" w:rsidRDefault="00772344" w:rsidP="00E33E3F">
      <w:pPr>
        <w:pStyle w:val="FigureTableTitleunderHeading111"/>
        <w:keepNext w:val="0"/>
      </w:pPr>
      <w:r>
        <w:rPr>
          <w:noProof/>
        </w:rPr>
        <w:drawing>
          <wp:inline distT="0" distB="0" distL="0" distR="0" wp14:anchorId="21C1E18B" wp14:editId="25F66425">
            <wp:extent cx="5581815" cy="1867766"/>
            <wp:effectExtent l="19050" t="19050" r="19050" b="18415"/>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604234" cy="18752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06E0FD1" w14:textId="77777777" w:rsidR="00202AA7" w:rsidRDefault="00202AA7" w:rsidP="00202AA7">
      <w:pPr>
        <w:pStyle w:val="Heading1111"/>
      </w:pPr>
      <w:r>
        <w:lastRenderedPageBreak/>
        <w:t>Main Transaction Details</w:t>
      </w:r>
    </w:p>
    <w:p w14:paraId="7961AA73" w14:textId="281CA476" w:rsidR="00202AA7" w:rsidRPr="00224F38" w:rsidRDefault="00202AA7" w:rsidP="00202AA7">
      <w:pPr>
        <w:pStyle w:val="ParaunderHeading1111"/>
        <w:keepNext/>
      </w:pPr>
      <w:r w:rsidRPr="00224F38">
        <w:t xml:space="preserve">Specify the details to fetch the records. </w:t>
      </w:r>
      <w:r w:rsidRPr="00456692">
        <w:t>The fields, which are marked with asterisk, are mandatory.</w:t>
      </w:r>
      <w:r>
        <w:t xml:space="preserve"> </w:t>
      </w:r>
      <w:r w:rsidRPr="00224F38">
        <w:t>For more infor</w:t>
      </w:r>
      <w:r>
        <w:t xml:space="preserve">mation on fields, refer to table </w:t>
      </w:r>
      <w:r w:rsidRPr="004F6937">
        <w:rPr>
          <w:i/>
          <w:color w:val="00B0F0"/>
        </w:rPr>
        <w:fldChar w:fldCharType="begin"/>
      </w:r>
      <w:r w:rsidRPr="004F6937">
        <w:rPr>
          <w:i/>
          <w:color w:val="00B0F0"/>
        </w:rPr>
        <w:instrText xml:space="preserve"> REF LoanRePaymentByCashTlrSess \h  \* MERGEFORMAT </w:instrText>
      </w:r>
      <w:r w:rsidRPr="004F6937">
        <w:rPr>
          <w:i/>
          <w:color w:val="00B0F0"/>
        </w:rPr>
      </w:r>
      <w:r w:rsidRPr="004F6937">
        <w:rPr>
          <w:i/>
          <w:color w:val="00B0F0"/>
        </w:rPr>
        <w:fldChar w:fldCharType="separate"/>
      </w:r>
      <w:r w:rsidR="00B22B13" w:rsidRPr="00B22B13">
        <w:rPr>
          <w:i/>
          <w:color w:val="00B0F0"/>
        </w:rPr>
        <w:t>Field Description: Loan Repayment By Cash Screen</w:t>
      </w:r>
      <w:r w:rsidRPr="004F6937">
        <w:rPr>
          <w:i/>
          <w:color w:val="00B0F0"/>
        </w:rPr>
        <w:fldChar w:fldCharType="end"/>
      </w:r>
      <w:r w:rsidRPr="00224F38">
        <w:t>.</w:t>
      </w:r>
    </w:p>
    <w:p w14:paraId="32D502B4" w14:textId="77777777" w:rsidR="00202AA7" w:rsidRPr="00224F38" w:rsidRDefault="00202AA7" w:rsidP="00202AA7">
      <w:pPr>
        <w:pStyle w:val="FigureTableTitleunderHeading1111"/>
      </w:pPr>
      <w:bookmarkStart w:id="1577" w:name="LoanRePaymentByCashTlrSess"/>
      <w:r w:rsidRPr="00224F38">
        <w:t xml:space="preserve">Field Description: </w:t>
      </w:r>
      <w:r w:rsidRPr="00676A2F">
        <w:t xml:space="preserve">Loan </w:t>
      </w:r>
      <w:r>
        <w:t>Repayment</w:t>
      </w:r>
      <w:r w:rsidRPr="00676A2F">
        <w:t xml:space="preserve"> </w:t>
      </w:r>
      <w:r>
        <w:t>By Cash</w:t>
      </w:r>
      <w:r w:rsidRPr="00010A43">
        <w:t xml:space="preserve"> </w:t>
      </w:r>
      <w:r w:rsidRPr="00224F38">
        <w:t>Screen</w:t>
      </w:r>
      <w:bookmarkEnd w:id="1577"/>
    </w:p>
    <w:tbl>
      <w:tblPr>
        <w:tblStyle w:val="TableGrid2"/>
        <w:tblW w:w="0" w:type="auto"/>
        <w:tblInd w:w="864" w:type="dxa"/>
        <w:tblLook w:val="04A0" w:firstRow="1" w:lastRow="0" w:firstColumn="1" w:lastColumn="0" w:noHBand="0" w:noVBand="1"/>
      </w:tblPr>
      <w:tblGrid>
        <w:gridCol w:w="2732"/>
        <w:gridCol w:w="5322"/>
      </w:tblGrid>
      <w:tr w:rsidR="00202AA7" w:rsidRPr="00224F38" w14:paraId="00F7DA10" w14:textId="77777777" w:rsidTr="00952313">
        <w:trPr>
          <w:tblHeader/>
        </w:trPr>
        <w:tc>
          <w:tcPr>
            <w:tcW w:w="2732" w:type="dxa"/>
          </w:tcPr>
          <w:p w14:paraId="30D56FDC" w14:textId="77777777" w:rsidR="00202AA7" w:rsidRPr="00224F38" w:rsidRDefault="00202AA7" w:rsidP="00952313">
            <w:pPr>
              <w:pStyle w:val="TableHeader"/>
              <w:keepNext w:val="0"/>
              <w:rPr>
                <w:shd w:val="clear" w:color="auto" w:fill="FFFFFF"/>
              </w:rPr>
            </w:pPr>
            <w:r w:rsidRPr="00224F38">
              <w:rPr>
                <w:shd w:val="clear" w:color="auto" w:fill="FFFFFF"/>
              </w:rPr>
              <w:t>Field</w:t>
            </w:r>
          </w:p>
        </w:tc>
        <w:tc>
          <w:tcPr>
            <w:tcW w:w="5322" w:type="dxa"/>
          </w:tcPr>
          <w:p w14:paraId="073114CE" w14:textId="77777777" w:rsidR="00202AA7" w:rsidRPr="00224F38" w:rsidRDefault="00202AA7" w:rsidP="00952313">
            <w:pPr>
              <w:pStyle w:val="TableHeader"/>
              <w:keepNext w:val="0"/>
              <w:rPr>
                <w:shd w:val="clear" w:color="auto" w:fill="FFFFFF"/>
              </w:rPr>
            </w:pPr>
            <w:r w:rsidRPr="00224F38">
              <w:rPr>
                <w:shd w:val="clear" w:color="auto" w:fill="FFFFFF"/>
              </w:rPr>
              <w:t>Description</w:t>
            </w:r>
          </w:p>
        </w:tc>
      </w:tr>
      <w:tr w:rsidR="00202AA7" w:rsidRPr="00224F38" w14:paraId="034AA0C5" w14:textId="77777777" w:rsidTr="00952313">
        <w:tc>
          <w:tcPr>
            <w:tcW w:w="2732" w:type="dxa"/>
          </w:tcPr>
          <w:p w14:paraId="3F754645" w14:textId="77777777" w:rsidR="00202AA7" w:rsidRPr="001435FE" w:rsidRDefault="00202AA7" w:rsidP="00952313">
            <w:pPr>
              <w:pStyle w:val="TableContents"/>
              <w:keepNext w:val="0"/>
              <w:rPr>
                <w:b/>
              </w:rPr>
            </w:pPr>
            <w:r>
              <w:rPr>
                <w:b/>
              </w:rPr>
              <w:t>Loan Account</w:t>
            </w:r>
          </w:p>
        </w:tc>
        <w:tc>
          <w:tcPr>
            <w:tcW w:w="5322" w:type="dxa"/>
          </w:tcPr>
          <w:p w14:paraId="11159039" w14:textId="77777777" w:rsidR="00202AA7" w:rsidRPr="00224F38" w:rsidRDefault="00202AA7" w:rsidP="00952313">
            <w:pPr>
              <w:pStyle w:val="TableContents"/>
              <w:keepNext w:val="0"/>
            </w:pPr>
            <w:r>
              <w:t xml:space="preserve">Specify the loan account number. When you press </w:t>
            </w:r>
            <w:r w:rsidRPr="005E2126">
              <w:rPr>
                <w:b/>
              </w:rPr>
              <w:t>Tab</w:t>
            </w:r>
            <w:r>
              <w:t xml:space="preserve"> key, the customer details and loan account details will be displayed in the </w:t>
            </w:r>
            <w:r w:rsidRPr="005E2126">
              <w:rPr>
                <w:b/>
              </w:rPr>
              <w:t>Customer Information</w:t>
            </w:r>
            <w:r>
              <w:t xml:space="preserve"> widget.</w:t>
            </w:r>
          </w:p>
        </w:tc>
      </w:tr>
      <w:tr w:rsidR="00202AA7" w:rsidRPr="00224F38" w14:paraId="040A67E1" w14:textId="77777777" w:rsidTr="00952313">
        <w:tc>
          <w:tcPr>
            <w:tcW w:w="2732" w:type="dxa"/>
          </w:tcPr>
          <w:p w14:paraId="610652AC" w14:textId="77777777" w:rsidR="00202AA7" w:rsidRDefault="00202AA7" w:rsidP="00952313">
            <w:pPr>
              <w:pStyle w:val="TableContents"/>
              <w:rPr>
                <w:b/>
              </w:rPr>
            </w:pPr>
            <w:r>
              <w:rPr>
                <w:b/>
              </w:rPr>
              <w:t>Repayment Amount</w:t>
            </w:r>
          </w:p>
        </w:tc>
        <w:tc>
          <w:tcPr>
            <w:tcW w:w="5322" w:type="dxa"/>
          </w:tcPr>
          <w:p w14:paraId="4A9E77AA" w14:textId="77777777" w:rsidR="00202AA7" w:rsidRPr="0052328C" w:rsidRDefault="00202AA7" w:rsidP="00952313">
            <w:pPr>
              <w:pStyle w:val="TableContents"/>
              <w:rPr>
                <w:shd w:val="clear" w:color="auto" w:fill="FFFFFF"/>
              </w:rPr>
            </w:pPr>
            <w:r>
              <w:rPr>
                <w:shd w:val="clear" w:color="auto" w:fill="FFFFFF"/>
              </w:rPr>
              <w:t>Select the repayment currency and specify the repayment amount.</w:t>
            </w:r>
          </w:p>
          <w:p w14:paraId="3C6183CF" w14:textId="77777777" w:rsidR="00202AA7" w:rsidRPr="0052328C" w:rsidRDefault="00202AA7" w:rsidP="00952313">
            <w:pPr>
              <w:pStyle w:val="NoteinsideTables"/>
            </w:pPr>
            <w:r>
              <w:t>By default, the l</w:t>
            </w:r>
            <w:r w:rsidRPr="0052328C">
              <w:t>oan acco</w:t>
            </w:r>
            <w:r>
              <w:t>unt currency is displayed as repayment</w:t>
            </w:r>
            <w:r w:rsidRPr="0052328C">
              <w:t xml:space="preserve"> currency</w:t>
            </w:r>
            <w:r w:rsidRPr="00BE3E6F">
              <w:t>.</w:t>
            </w:r>
          </w:p>
        </w:tc>
      </w:tr>
      <w:tr w:rsidR="00202AA7" w:rsidRPr="00224F38" w14:paraId="73DDB21E" w14:textId="77777777" w:rsidTr="00952313">
        <w:tc>
          <w:tcPr>
            <w:tcW w:w="2732" w:type="dxa"/>
          </w:tcPr>
          <w:p w14:paraId="1E3FE7C0" w14:textId="77777777" w:rsidR="00202AA7" w:rsidRPr="00E07AE0" w:rsidRDefault="00202AA7" w:rsidP="00952313">
            <w:pPr>
              <w:pStyle w:val="TableContents"/>
              <w:keepNext w:val="0"/>
              <w:rPr>
                <w:b/>
              </w:rPr>
            </w:pPr>
            <w:r>
              <w:rPr>
                <w:b/>
              </w:rPr>
              <w:t>Exchange Rate</w:t>
            </w:r>
          </w:p>
        </w:tc>
        <w:tc>
          <w:tcPr>
            <w:tcW w:w="5322" w:type="dxa"/>
          </w:tcPr>
          <w:p w14:paraId="14AA6F65" w14:textId="77777777" w:rsidR="00202AA7" w:rsidRDefault="00202AA7" w:rsidP="00952313">
            <w:pPr>
              <w:pStyle w:val="TableContents"/>
              <w:rPr>
                <w:shd w:val="clear" w:color="auto" w:fill="FFFFFF"/>
              </w:rPr>
            </w:pPr>
            <w:r>
              <w:rPr>
                <w:shd w:val="clear" w:color="auto" w:fill="FFFFFF"/>
              </w:rPr>
              <w:t>D</w:t>
            </w:r>
            <w:r w:rsidRPr="00915BE0">
              <w:rPr>
                <w:shd w:val="clear" w:color="auto" w:fill="FFFFFF"/>
              </w:rPr>
              <w:t>isplay</w:t>
            </w:r>
            <w:r>
              <w:rPr>
                <w:shd w:val="clear" w:color="auto" w:fill="FFFFFF"/>
              </w:rPr>
              <w:t>s</w:t>
            </w:r>
            <w:r w:rsidRPr="00915BE0">
              <w:rPr>
                <w:shd w:val="clear" w:color="auto" w:fill="FFFFFF"/>
              </w:rPr>
              <w:t xml:space="preserve"> the exchange rate.</w:t>
            </w:r>
          </w:p>
          <w:p w14:paraId="69802378" w14:textId="77777777" w:rsidR="00202AA7" w:rsidRPr="00F8797E" w:rsidRDefault="00202AA7">
            <w:pPr>
              <w:pStyle w:val="NoteinsideTables"/>
            </w:pPr>
            <w:r w:rsidRPr="00915BE0">
              <w:t xml:space="preserve">If the </w:t>
            </w:r>
            <w:r>
              <w:t>transaction</w:t>
            </w:r>
            <w:r w:rsidRPr="00726D64">
              <w:t xml:space="preserve"> </w:t>
            </w:r>
            <w:r w:rsidRPr="00915BE0">
              <w:t>currency is</w:t>
            </w:r>
            <w:r>
              <w:t xml:space="preserve"> </w:t>
            </w:r>
            <w:r w:rsidRPr="00915BE0">
              <w:t xml:space="preserve">same as the account currency, the system </w:t>
            </w:r>
            <w:r>
              <w:t>displays the exchange rate as 1</w:t>
            </w:r>
            <w:r w:rsidRPr="00915BE0">
              <w:t>.</w:t>
            </w:r>
            <w:r>
              <w:t xml:space="preserve"> 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02AA7" w:rsidRPr="00224F38" w14:paraId="7D6232D0" w14:textId="77777777" w:rsidTr="00952313">
        <w:tc>
          <w:tcPr>
            <w:tcW w:w="2732" w:type="dxa"/>
          </w:tcPr>
          <w:p w14:paraId="1B072EF3" w14:textId="77777777" w:rsidR="00202AA7" w:rsidRPr="00E07AE0" w:rsidRDefault="00202AA7" w:rsidP="00952313">
            <w:pPr>
              <w:pStyle w:val="TableContents"/>
              <w:keepNext w:val="0"/>
              <w:rPr>
                <w:b/>
              </w:rPr>
            </w:pPr>
            <w:r>
              <w:rPr>
                <w:b/>
              </w:rPr>
              <w:t>Total Charges (LCY)</w:t>
            </w:r>
          </w:p>
        </w:tc>
        <w:tc>
          <w:tcPr>
            <w:tcW w:w="5322" w:type="dxa"/>
          </w:tcPr>
          <w:p w14:paraId="7DA0D21A" w14:textId="77777777" w:rsidR="00202AA7" w:rsidRDefault="00202AA7" w:rsidP="00952313">
            <w:pPr>
              <w:pStyle w:val="TableContents"/>
              <w:keepNext w:val="0"/>
              <w:rPr>
                <w:shd w:val="clear" w:color="auto" w:fill="FFFFFF"/>
              </w:rPr>
            </w:pPr>
            <w:r>
              <w:rPr>
                <w:shd w:val="clear" w:color="auto" w:fill="FFFFFF"/>
              </w:rPr>
              <w:t>D</w:t>
            </w:r>
            <w:r w:rsidRPr="00E567C2">
              <w:rPr>
                <w:shd w:val="clear" w:color="auto" w:fill="FFFFFF"/>
              </w:rPr>
              <w:t>isplay</w:t>
            </w:r>
            <w:r>
              <w:rPr>
                <w:shd w:val="clear" w:color="auto" w:fill="FFFFFF"/>
              </w:rPr>
              <w:t>s</w:t>
            </w:r>
            <w:r w:rsidRPr="00E567C2">
              <w:rPr>
                <w:shd w:val="clear" w:color="auto" w:fill="FFFFFF"/>
              </w:rPr>
              <w:t xml:space="preserve"> the total charges </w:t>
            </w:r>
            <w:r w:rsidRPr="002D6F11">
              <w:rPr>
                <w:shd w:val="clear" w:color="auto" w:fill="FFFFFF"/>
              </w:rPr>
              <w:t>in branch local currency</w:t>
            </w:r>
            <w:r>
              <w:rPr>
                <w:shd w:val="clear" w:color="auto" w:fill="FFFFFF"/>
              </w:rPr>
              <w:t>.</w:t>
            </w:r>
          </w:p>
          <w:p w14:paraId="1DA927A2" w14:textId="77777777" w:rsidR="00202AA7" w:rsidRPr="00E07AE0" w:rsidRDefault="00202AA7" w:rsidP="00952313">
            <w:pPr>
              <w:pStyle w:val="NoteinsideTables"/>
            </w:pPr>
            <w:r>
              <w:t xml:space="preserve">This field is displayed </w:t>
            </w:r>
            <w:r w:rsidRPr="006A6731">
              <w:t xml:space="preserve">only if </w:t>
            </w:r>
            <w:r>
              <w:rPr>
                <w:b/>
              </w:rPr>
              <w:t>Total Charge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w:t>
            </w:r>
          </w:p>
        </w:tc>
      </w:tr>
      <w:tr w:rsidR="00202AA7" w:rsidRPr="00224F38" w14:paraId="349DD67A" w14:textId="77777777" w:rsidTr="00952313">
        <w:tc>
          <w:tcPr>
            <w:tcW w:w="2732" w:type="dxa"/>
          </w:tcPr>
          <w:p w14:paraId="3B4441E9" w14:textId="77777777" w:rsidR="00202AA7" w:rsidRDefault="00202AA7" w:rsidP="00952313">
            <w:pPr>
              <w:pStyle w:val="TableContents"/>
              <w:keepNext w:val="0"/>
              <w:rPr>
                <w:b/>
              </w:rPr>
            </w:pPr>
            <w:r>
              <w:rPr>
                <w:b/>
              </w:rPr>
              <w:t>Account Amount</w:t>
            </w:r>
          </w:p>
        </w:tc>
        <w:tc>
          <w:tcPr>
            <w:tcW w:w="5322" w:type="dxa"/>
          </w:tcPr>
          <w:p w14:paraId="44A1544C" w14:textId="77777777" w:rsidR="00202AA7" w:rsidRDefault="00202AA7" w:rsidP="00952313">
            <w:pPr>
              <w:pStyle w:val="TableContents"/>
              <w:keepNext w:val="0"/>
              <w:rPr>
                <w:shd w:val="clear" w:color="auto" w:fill="FFFFFF"/>
              </w:rPr>
            </w:pPr>
            <w:r w:rsidRPr="00EA1348">
              <w:rPr>
                <w:shd w:val="clear" w:color="auto" w:fill="FFFFFF"/>
              </w:rPr>
              <w:t>Display</w:t>
            </w:r>
            <w:r>
              <w:rPr>
                <w:shd w:val="clear" w:color="auto" w:fill="FFFFFF"/>
              </w:rPr>
              <w:t>s</w:t>
            </w:r>
            <w:r w:rsidRPr="00EA1348">
              <w:rPr>
                <w:shd w:val="clear" w:color="auto" w:fill="FFFFFF"/>
              </w:rPr>
              <w:t xml:space="preserve"> the </w:t>
            </w:r>
            <w:r>
              <w:rPr>
                <w:shd w:val="clear" w:color="auto" w:fill="FFFFFF"/>
              </w:rPr>
              <w:t>repayment amount in loan account currency.</w:t>
            </w:r>
          </w:p>
          <w:p w14:paraId="7C2BBA7A" w14:textId="77777777" w:rsidR="00202AA7" w:rsidRPr="00BD2339" w:rsidRDefault="00202AA7" w:rsidP="00952313">
            <w:pPr>
              <w:pStyle w:val="NoteinsideTables"/>
            </w:pPr>
            <w:r>
              <w:t xml:space="preserve">This field is displayed </w:t>
            </w:r>
            <w:r w:rsidRPr="006A6731">
              <w:t xml:space="preserve">only if </w:t>
            </w:r>
            <w:r w:rsidRPr="006A6731">
              <w:rPr>
                <w:b/>
              </w:rPr>
              <w:t>Multi C</w:t>
            </w:r>
            <w:r>
              <w:rPr>
                <w:b/>
              </w:rPr>
              <w:t>urrency C</w:t>
            </w:r>
            <w:r w:rsidRPr="006A6731">
              <w:rPr>
                <w:b/>
              </w:rPr>
              <w:t>onfiguration</w:t>
            </w:r>
            <w:r w:rsidRPr="006A6731">
              <w:t xml:space="preserve"> </w:t>
            </w:r>
            <w:r>
              <w:t xml:space="preserve">at Function Code indicator level </w:t>
            </w:r>
            <w:r w:rsidRPr="006A6731">
              <w:t xml:space="preserve">is </w:t>
            </w:r>
            <w:r>
              <w:t xml:space="preserve">set as </w:t>
            </w:r>
            <w:r w:rsidRPr="006A6731">
              <w:rPr>
                <w:b/>
              </w:rPr>
              <w:t>Y</w:t>
            </w:r>
            <w:r>
              <w:t xml:space="preserve">. </w:t>
            </w:r>
            <w:r w:rsidRPr="007328C9">
              <w:t xml:space="preserve">If </w:t>
            </w:r>
            <w:r>
              <w:t>the l</w:t>
            </w:r>
            <w:r w:rsidRPr="007328C9">
              <w:t xml:space="preserve">oan account currency is different from </w:t>
            </w:r>
            <w:r>
              <w:t>repayment</w:t>
            </w:r>
            <w:r w:rsidRPr="007328C9">
              <w:t xml:space="preserve"> currency, then </w:t>
            </w:r>
            <w:r>
              <w:t xml:space="preserve">the </w:t>
            </w:r>
            <w:r w:rsidRPr="007328C9">
              <w:lastRenderedPageBreak/>
              <w:t>system will derive the account amount based on the exchange rate.</w:t>
            </w:r>
          </w:p>
        </w:tc>
      </w:tr>
      <w:tr w:rsidR="00202AA7" w:rsidRPr="00224F38" w14:paraId="509AAF28" w14:textId="77777777" w:rsidTr="00952313">
        <w:tc>
          <w:tcPr>
            <w:tcW w:w="2732" w:type="dxa"/>
          </w:tcPr>
          <w:p w14:paraId="2639DF69" w14:textId="77777777" w:rsidR="00202AA7" w:rsidRPr="00E07AE0" w:rsidRDefault="00202AA7" w:rsidP="00952313">
            <w:pPr>
              <w:pStyle w:val="TableContents"/>
              <w:keepNext w:val="0"/>
              <w:rPr>
                <w:b/>
              </w:rPr>
            </w:pPr>
            <w:r>
              <w:rPr>
                <w:b/>
              </w:rPr>
              <w:t>Narrative</w:t>
            </w:r>
          </w:p>
        </w:tc>
        <w:tc>
          <w:tcPr>
            <w:tcW w:w="5322" w:type="dxa"/>
          </w:tcPr>
          <w:p w14:paraId="153C97DD" w14:textId="77777777" w:rsidR="00202AA7" w:rsidRPr="00E07AE0" w:rsidRDefault="00202AA7" w:rsidP="00952313">
            <w:pPr>
              <w:pStyle w:val="TableContents"/>
              <w:keepNext w:val="0"/>
              <w:rPr>
                <w:shd w:val="clear" w:color="auto" w:fill="FFFFFF"/>
              </w:rPr>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sidRPr="00676A2F">
              <w:rPr>
                <w:b/>
              </w:rPr>
              <w:t xml:space="preserve">Loan </w:t>
            </w:r>
            <w:r>
              <w:rPr>
                <w:b/>
              </w:rPr>
              <w:t>Repayment</w:t>
            </w:r>
            <w:r w:rsidRPr="00676A2F">
              <w:rPr>
                <w:b/>
              </w:rPr>
              <w:t xml:space="preserve"> </w:t>
            </w:r>
            <w:r>
              <w:rPr>
                <w:b/>
              </w:rPr>
              <w:t>By Cash</w:t>
            </w:r>
            <w:r w:rsidRPr="00010A43">
              <w:rPr>
                <w:b/>
              </w:rPr>
              <w:t xml:space="preserve"> </w:t>
            </w:r>
            <w:r w:rsidRPr="00E567C2">
              <w:rPr>
                <w:shd w:val="clear" w:color="auto" w:fill="FFFFFF"/>
              </w:rPr>
              <w:t xml:space="preserve">and </w:t>
            </w:r>
            <w:r>
              <w:rPr>
                <w:shd w:val="clear" w:color="auto" w:fill="FFFFFF"/>
              </w:rPr>
              <w:t>it can be modified.</w:t>
            </w:r>
          </w:p>
        </w:tc>
      </w:tr>
    </w:tbl>
    <w:p w14:paraId="593E825F" w14:textId="77777777" w:rsidR="00202AA7" w:rsidRPr="00A41888" w:rsidRDefault="00202AA7" w:rsidP="00202AA7">
      <w:pPr>
        <w:pStyle w:val="Heading1111"/>
        <w:rPr>
          <w:rFonts w:eastAsia="Times New Roman"/>
        </w:rPr>
      </w:pPr>
      <w:r w:rsidRPr="00A41888">
        <w:rPr>
          <w:rFonts w:eastAsia="Times New Roman"/>
        </w:rPr>
        <w:t>Charge Details</w:t>
      </w:r>
    </w:p>
    <w:p w14:paraId="4E1C657B" w14:textId="77777777" w:rsidR="00202AA7" w:rsidRDefault="00202AA7" w:rsidP="00202AA7">
      <w:pPr>
        <w:pStyle w:val="ParaunderHeading1111"/>
      </w:pPr>
      <w:r>
        <w:t xml:space="preserve">The </w:t>
      </w:r>
      <w:r>
        <w:rPr>
          <w:b/>
        </w:rPr>
        <w:t>Charge Details</w:t>
      </w:r>
      <w:r>
        <w:t xml:space="preserve"> segment is used to</w:t>
      </w:r>
      <w:r w:rsidRPr="001B3391">
        <w:t xml:space="preserve"> </w:t>
      </w:r>
      <w:r w:rsidR="00C0632A">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Pr>
          <w:rFonts w:eastAsia="Times New Roman"/>
          <w:i/>
          <w:color w:val="00B0F0"/>
        </w:rPr>
        <w:t>2.6</w:t>
      </w:r>
      <w:r w:rsidRPr="00314350">
        <w:rPr>
          <w:rFonts w:eastAsia="Times New Roman"/>
          <w:i/>
          <w:color w:val="00B0F0"/>
        </w:rPr>
        <w:t>.1.3 Charge Details</w:t>
      </w:r>
      <w:r w:rsidRPr="00314350">
        <w:rPr>
          <w:i/>
          <w:color w:val="00B0F0"/>
        </w:rPr>
        <w:fldChar w:fldCharType="end"/>
      </w:r>
      <w:r>
        <w:t xml:space="preserve"> in this guide</w:t>
      </w:r>
      <w:r w:rsidRPr="001B3391">
        <w:t>.</w:t>
      </w:r>
    </w:p>
    <w:p w14:paraId="326DF9E6" w14:textId="77777777" w:rsidR="00202AA7" w:rsidRPr="00A41888" w:rsidRDefault="00202AA7" w:rsidP="00202AA7">
      <w:pPr>
        <w:pStyle w:val="Heading1111"/>
        <w:rPr>
          <w:rFonts w:eastAsia="Times New Roman"/>
        </w:rPr>
      </w:pPr>
      <w:r>
        <w:rPr>
          <w:rFonts w:eastAsia="Times New Roman"/>
        </w:rPr>
        <w:t>Transaction Submission</w:t>
      </w:r>
    </w:p>
    <w:p w14:paraId="4018BAB5" w14:textId="77777777" w:rsidR="00202AA7" w:rsidRDefault="00202AA7" w:rsidP="009A2CB6">
      <w:pPr>
        <w:pStyle w:val="NumberedListunder1111"/>
        <w:keepNext/>
        <w:numPr>
          <w:ilvl w:val="0"/>
          <w:numId w:val="216"/>
        </w:numPr>
      </w:pPr>
      <w:r>
        <w:t xml:space="preserve">Click </w:t>
      </w:r>
      <w:r w:rsidRPr="00202AA7">
        <w:rPr>
          <w:b/>
        </w:rPr>
        <w:t>Submit</w:t>
      </w:r>
      <w:r>
        <w:t xml:space="preserve"> to complete the transaction.</w:t>
      </w:r>
    </w:p>
    <w:p w14:paraId="0FBF768B" w14:textId="77777777" w:rsidR="00202AA7" w:rsidRDefault="00202AA7" w:rsidP="00202AA7">
      <w:pPr>
        <w:pStyle w:val="StepResultUnder1111"/>
      </w:pPr>
      <w:r w:rsidRPr="0019320B">
        <w:t xml:space="preserve">A Teller Sequence Number is generated and the </w:t>
      </w:r>
      <w:r w:rsidRPr="0019320B">
        <w:rPr>
          <w:b/>
        </w:rPr>
        <w:t>Transaction Completed Successfully</w:t>
      </w:r>
      <w:r w:rsidRPr="0019320B">
        <w:t xml:space="preserve"> information message is displayed.</w:t>
      </w:r>
    </w:p>
    <w:p w14:paraId="3F335C3B" w14:textId="77777777" w:rsidR="00202AA7" w:rsidRDefault="00202AA7" w:rsidP="00202AA7">
      <w:pPr>
        <w:pStyle w:val="ParaunderHeading1111"/>
      </w:pPr>
      <w:r>
        <w:t xml:space="preserve">The transaction is moved to authorization in case of any approval warning raised when the transaction saves. On transaction completion, </w:t>
      </w:r>
      <w:r w:rsidRPr="00E9723D">
        <w:t xml:space="preserve">the </w:t>
      </w:r>
      <w:r>
        <w:t>loan amount is repaid successfully.</w:t>
      </w:r>
    </w:p>
    <w:p w14:paraId="306623F1" w14:textId="77777777" w:rsidR="00823177" w:rsidRDefault="00823177" w:rsidP="008B6697">
      <w:pPr>
        <w:pStyle w:val="Heading11"/>
        <w:pageBreakBefore/>
      </w:pPr>
      <w:bookmarkStart w:id="1578" w:name="_Toc56776130"/>
      <w:bookmarkStart w:id="1579" w:name="_Toc56777257"/>
      <w:bookmarkStart w:id="1580" w:name="_Toc57038868"/>
      <w:bookmarkStart w:id="1581" w:name="_Toc57189745"/>
      <w:bookmarkStart w:id="1582" w:name="_Toc57294557"/>
      <w:bookmarkStart w:id="1583" w:name="_Toc57323748"/>
      <w:bookmarkStart w:id="1584" w:name="_Toc183015841"/>
      <w:bookmarkEnd w:id="1578"/>
      <w:bookmarkEnd w:id="1579"/>
      <w:bookmarkEnd w:id="1580"/>
      <w:bookmarkEnd w:id="1581"/>
      <w:bookmarkEnd w:id="1582"/>
      <w:bookmarkEnd w:id="1583"/>
      <w:r>
        <w:lastRenderedPageBreak/>
        <w:t>Journal</w:t>
      </w:r>
      <w:r w:rsidR="00071126">
        <w:t xml:space="preserve"> Log</w:t>
      </w:r>
      <w:bookmarkEnd w:id="1584"/>
    </w:p>
    <w:p w14:paraId="597DAC97" w14:textId="77777777" w:rsidR="00A4119E" w:rsidRDefault="00A4119E" w:rsidP="00A4119E">
      <w:pPr>
        <w:pStyle w:val="ParaunderHeading11"/>
      </w:pPr>
      <w:r w:rsidRPr="00A4119E">
        <w:t>This section describes the various screens used to check the status of the transactions. The screens are described in the following sub-sections:</w:t>
      </w:r>
    </w:p>
    <w:p w14:paraId="4553071B" w14:textId="77777777" w:rsidR="00A4119E" w:rsidRPr="008E268C" w:rsidRDefault="00A4119E" w:rsidP="00A4119E">
      <w:pPr>
        <w:pStyle w:val="UnnumberedListunder11"/>
        <w:rPr>
          <w:i/>
        </w:rPr>
      </w:pPr>
      <w:r w:rsidRPr="008E268C">
        <w:rPr>
          <w:i/>
          <w:color w:val="00B0F0"/>
        </w:rPr>
        <w:fldChar w:fldCharType="begin" w:fldLock="1"/>
      </w:r>
      <w:r w:rsidRPr="008E268C">
        <w:rPr>
          <w:i/>
          <w:color w:val="00B0F0"/>
        </w:rPr>
        <w:instrText xml:space="preserve"> REF _Ref39851776 \h </w:instrText>
      </w:r>
      <w:r w:rsidR="008E268C" w:rsidRPr="008E268C">
        <w:rPr>
          <w:i/>
          <w:color w:val="00B0F0"/>
        </w:rPr>
        <w:instrText xml:space="preserve"> \* MERGEFORMAT </w:instrText>
      </w:r>
      <w:r w:rsidRPr="008E268C">
        <w:rPr>
          <w:i/>
          <w:color w:val="00B0F0"/>
        </w:rPr>
      </w:r>
      <w:r w:rsidRPr="008E268C">
        <w:rPr>
          <w:i/>
          <w:color w:val="00B0F0"/>
        </w:rPr>
        <w:fldChar w:fldCharType="separate"/>
      </w:r>
      <w:r w:rsidR="00ED45D0">
        <w:rPr>
          <w:i/>
          <w:color w:val="00B0F0"/>
        </w:rPr>
        <w:t>2.1</w:t>
      </w:r>
      <w:r w:rsidR="00EC2ED8">
        <w:rPr>
          <w:i/>
          <w:color w:val="00B0F0"/>
        </w:rPr>
        <w:t>7</w:t>
      </w:r>
      <w:r w:rsidR="00ED45D0">
        <w:rPr>
          <w:i/>
          <w:color w:val="00B0F0"/>
        </w:rPr>
        <w:t>.1 E</w:t>
      </w:r>
      <w:r w:rsidR="00ED45D0" w:rsidRPr="0000024A">
        <w:rPr>
          <w:i/>
          <w:color w:val="00B0F0"/>
        </w:rPr>
        <w:t>lectronic Journal</w:t>
      </w:r>
      <w:r w:rsidRPr="008E268C">
        <w:rPr>
          <w:i/>
          <w:color w:val="00B0F0"/>
        </w:rPr>
        <w:fldChar w:fldCharType="end"/>
      </w:r>
    </w:p>
    <w:p w14:paraId="1D446004" w14:textId="77777777" w:rsidR="00A4119E" w:rsidRPr="008B6697" w:rsidRDefault="00A4119E" w:rsidP="00A4119E">
      <w:pPr>
        <w:pStyle w:val="UnnumberedListunder11"/>
        <w:rPr>
          <w:i/>
        </w:rPr>
      </w:pPr>
      <w:r w:rsidRPr="008E268C">
        <w:rPr>
          <w:i/>
          <w:color w:val="00B0F0"/>
        </w:rPr>
        <w:fldChar w:fldCharType="begin" w:fldLock="1"/>
      </w:r>
      <w:r w:rsidRPr="008E268C">
        <w:rPr>
          <w:i/>
          <w:color w:val="00B0F0"/>
        </w:rPr>
        <w:instrText xml:space="preserve"> REF _Ref39851784 \h </w:instrText>
      </w:r>
      <w:r w:rsidR="008E268C" w:rsidRPr="008E268C">
        <w:rPr>
          <w:i/>
          <w:color w:val="00B0F0"/>
        </w:rPr>
        <w:instrText xml:space="preserve"> \* MERGEFORMAT </w:instrText>
      </w:r>
      <w:r w:rsidRPr="008E268C">
        <w:rPr>
          <w:i/>
          <w:color w:val="00B0F0"/>
        </w:rPr>
      </w:r>
      <w:r w:rsidRPr="008E268C">
        <w:rPr>
          <w:i/>
          <w:color w:val="00B0F0"/>
        </w:rPr>
        <w:fldChar w:fldCharType="separate"/>
      </w:r>
      <w:r w:rsidR="00EF6A3C">
        <w:rPr>
          <w:i/>
          <w:color w:val="00B0F0"/>
        </w:rPr>
        <w:t>2.1</w:t>
      </w:r>
      <w:r w:rsidR="00EC2ED8">
        <w:rPr>
          <w:i/>
          <w:color w:val="00B0F0"/>
        </w:rPr>
        <w:t>7</w:t>
      </w:r>
      <w:r w:rsidR="00ED45D0">
        <w:rPr>
          <w:i/>
          <w:color w:val="00B0F0"/>
        </w:rPr>
        <w:t>.2 S</w:t>
      </w:r>
      <w:r w:rsidR="00ED45D0" w:rsidRPr="0000024A">
        <w:rPr>
          <w:i/>
          <w:color w:val="00B0F0"/>
        </w:rPr>
        <w:t>ervicing Journal</w:t>
      </w:r>
      <w:r w:rsidRPr="008E268C">
        <w:rPr>
          <w:i/>
          <w:color w:val="00B0F0"/>
        </w:rPr>
        <w:fldChar w:fldCharType="end"/>
      </w:r>
    </w:p>
    <w:p w14:paraId="63243EAF" w14:textId="77777777" w:rsidR="00DF4B57" w:rsidRPr="00DF4B57" w:rsidRDefault="00DF4B57" w:rsidP="00A4119E">
      <w:pPr>
        <w:pStyle w:val="UnnumberedListunder11"/>
        <w:rPr>
          <w:i/>
        </w:rPr>
      </w:pPr>
      <w:r w:rsidRPr="008B6697">
        <w:rPr>
          <w:i/>
          <w:color w:val="00B0F0"/>
        </w:rPr>
        <w:fldChar w:fldCharType="begin" w:fldLock="1"/>
      </w:r>
      <w:r w:rsidRPr="008B6697">
        <w:rPr>
          <w:i/>
          <w:color w:val="00B0F0"/>
        </w:rPr>
        <w:instrText xml:space="preserve"> REF _Ref65000673 \h  \* MERGEFORMAT </w:instrText>
      </w:r>
      <w:r w:rsidRPr="008B6697">
        <w:rPr>
          <w:i/>
          <w:color w:val="00B0F0"/>
        </w:rPr>
      </w:r>
      <w:r w:rsidRPr="008B6697">
        <w:rPr>
          <w:i/>
          <w:color w:val="00B0F0"/>
        </w:rPr>
        <w:fldChar w:fldCharType="separate"/>
      </w:r>
      <w:r w:rsidRPr="008B6697">
        <w:rPr>
          <w:i/>
          <w:color w:val="00B0F0"/>
        </w:rPr>
        <w:t>2.1</w:t>
      </w:r>
      <w:r w:rsidR="00EC2ED8">
        <w:rPr>
          <w:i/>
          <w:color w:val="00B0F0"/>
        </w:rPr>
        <w:t>7</w:t>
      </w:r>
      <w:r w:rsidRPr="008B6697">
        <w:rPr>
          <w:i/>
          <w:color w:val="00B0F0"/>
        </w:rPr>
        <w:t xml:space="preserve">.3 Reassign </w:t>
      </w:r>
      <w:r w:rsidR="002D1F94">
        <w:rPr>
          <w:i/>
          <w:color w:val="00B0F0"/>
        </w:rPr>
        <w:t>Transactions</w:t>
      </w:r>
      <w:r w:rsidRPr="008B6697">
        <w:rPr>
          <w:i/>
          <w:color w:val="00B0F0"/>
        </w:rPr>
        <w:fldChar w:fldCharType="end"/>
      </w:r>
    </w:p>
    <w:p w14:paraId="0085B97D" w14:textId="77777777" w:rsidR="00CE382C" w:rsidRDefault="00F1161F" w:rsidP="00EB1E15">
      <w:pPr>
        <w:pStyle w:val="Heading111"/>
      </w:pPr>
      <w:bookmarkStart w:id="1585" w:name="_Ref49193745"/>
      <w:bookmarkStart w:id="1586" w:name="_Ref39851776"/>
      <w:bookmarkStart w:id="1587" w:name="_Toc183015842"/>
      <w:r>
        <w:t>Electronic Journal</w:t>
      </w:r>
      <w:bookmarkEnd w:id="1585"/>
      <w:bookmarkEnd w:id="1586"/>
      <w:bookmarkEnd w:id="1587"/>
    </w:p>
    <w:p w14:paraId="252991D5" w14:textId="77777777" w:rsidR="00CE382C" w:rsidRDefault="004D407F" w:rsidP="00E33E3F">
      <w:pPr>
        <w:pStyle w:val="ParaunderHeading111"/>
        <w:keepNext/>
        <w:keepLines/>
      </w:pPr>
      <w:r w:rsidRPr="004D407F">
        <w:t xml:space="preserve">Tellers and Supervisors can use this screen to view the status of the cash transactions performed by them on the posting date. Tellers can view the status of the transactions performed only by them and Supervisors can view the status of the transactions performed by them and other Tellers. </w:t>
      </w:r>
      <w:r w:rsidR="00FB4E32">
        <w:t>This screen is used to</w:t>
      </w:r>
      <w:r w:rsidR="00CE382C" w:rsidRPr="00347D19">
        <w:t xml:space="preserve"> perform the following operations:</w:t>
      </w:r>
    </w:p>
    <w:p w14:paraId="46CC4C4E" w14:textId="77777777" w:rsidR="00CE382C" w:rsidRPr="00347D19" w:rsidRDefault="00CE382C" w:rsidP="0017392D">
      <w:pPr>
        <w:pStyle w:val="UnnumberedListunder111"/>
      </w:pPr>
      <w:r w:rsidRPr="00347D19">
        <w:t>View the status of all transactions performed by the logged</w:t>
      </w:r>
      <w:r w:rsidR="00CE378B">
        <w:t>-</w:t>
      </w:r>
      <w:r w:rsidRPr="00347D19">
        <w:t>in Teller ID.</w:t>
      </w:r>
    </w:p>
    <w:p w14:paraId="26982CF5" w14:textId="77777777" w:rsidR="00CE382C" w:rsidRPr="00347D19" w:rsidRDefault="00CE382C" w:rsidP="0017392D">
      <w:pPr>
        <w:pStyle w:val="UnnumberedListunder111"/>
      </w:pPr>
      <w:r w:rsidRPr="00347D19">
        <w:t xml:space="preserve">Reverse the completed transaction posted by </w:t>
      </w:r>
      <w:r w:rsidR="00CE378B">
        <w:t>Teller</w:t>
      </w:r>
      <w:r w:rsidR="00D863B4">
        <w:t xml:space="preserve"> during the day.</w:t>
      </w:r>
    </w:p>
    <w:p w14:paraId="37018247" w14:textId="77777777" w:rsidR="0017392D" w:rsidRDefault="00CE382C" w:rsidP="0017392D">
      <w:pPr>
        <w:pStyle w:val="UnnumberedListunder111"/>
      </w:pPr>
      <w:r w:rsidRPr="00347D19">
        <w:t>Re-submit the incomplete transactions performed by the logged</w:t>
      </w:r>
      <w:r w:rsidR="00CE378B">
        <w:t>-in Teller ID, that are either:</w:t>
      </w:r>
    </w:p>
    <w:p w14:paraId="4FEFBE60" w14:textId="77777777" w:rsidR="0017392D" w:rsidRDefault="00CE382C" w:rsidP="00AE097A">
      <w:pPr>
        <w:pStyle w:val="BulletListSecondLevel"/>
      </w:pPr>
      <w:r w:rsidRPr="00347D19">
        <w:t xml:space="preserve">Approved by the supervisor and moved to </w:t>
      </w:r>
      <w:r w:rsidR="00F6721D">
        <w:t>Teller EJ log for re-submission.</w:t>
      </w:r>
    </w:p>
    <w:p w14:paraId="3B6747E2" w14:textId="77777777" w:rsidR="00CE382C" w:rsidRPr="00347D19" w:rsidRDefault="00CE382C" w:rsidP="00AE097A">
      <w:pPr>
        <w:pStyle w:val="BulletListSecondLevel"/>
      </w:pPr>
      <w:r>
        <w:t>Transactions processed by external</w:t>
      </w:r>
      <w:r w:rsidRPr="00347D19">
        <w:t xml:space="preserve"> system </w:t>
      </w:r>
      <w:r>
        <w:t xml:space="preserve">(say </w:t>
      </w:r>
      <w:r w:rsidR="00656BF3">
        <w:t>Oracle Banking Payments</w:t>
      </w:r>
      <w:r>
        <w:t xml:space="preserve">) </w:t>
      </w:r>
      <w:r w:rsidRPr="00347D19">
        <w:t xml:space="preserve">and responded to Teller </w:t>
      </w:r>
      <w:r w:rsidR="00F6721D">
        <w:t xml:space="preserve">with the status as </w:t>
      </w:r>
      <w:r w:rsidRPr="0017392D">
        <w:rPr>
          <w:b/>
        </w:rPr>
        <w:t>Success</w:t>
      </w:r>
      <w:r w:rsidR="00F6721D" w:rsidRPr="0017392D">
        <w:rPr>
          <w:b/>
        </w:rPr>
        <w:t>.</w:t>
      </w:r>
    </w:p>
    <w:p w14:paraId="043D8F3C" w14:textId="77777777" w:rsidR="0017392D" w:rsidRDefault="00CE382C" w:rsidP="007C5959">
      <w:pPr>
        <w:pStyle w:val="UnnumberedListunder111"/>
      </w:pPr>
      <w:r w:rsidRPr="00347D19">
        <w:t>Reject the incomplete transactions that are either</w:t>
      </w:r>
      <w:r w:rsidR="00F6721D">
        <w:t>:</w:t>
      </w:r>
    </w:p>
    <w:p w14:paraId="48AC9403" w14:textId="77777777" w:rsidR="0017392D" w:rsidRPr="0017392D" w:rsidRDefault="00CE382C" w:rsidP="00AE097A">
      <w:pPr>
        <w:pStyle w:val="BulletListSecondLevel"/>
      </w:pPr>
      <w:r>
        <w:t>Rejected by external</w:t>
      </w:r>
      <w:r w:rsidRPr="00347D19">
        <w:t xml:space="preserve"> system</w:t>
      </w:r>
      <w:r>
        <w:t xml:space="preserve"> (say </w:t>
      </w:r>
      <w:r w:rsidR="00656BF3">
        <w:t>Oracle Banking Payments</w:t>
      </w:r>
      <w:r>
        <w:t>)</w:t>
      </w:r>
      <w:r w:rsidRPr="00347D19">
        <w:t xml:space="preserve"> with </w:t>
      </w:r>
      <w:r w:rsidR="00F6721D">
        <w:t>the</w:t>
      </w:r>
      <w:r w:rsidRPr="00347D19">
        <w:t xml:space="preserve"> status as </w:t>
      </w:r>
      <w:r w:rsidRPr="0017392D">
        <w:rPr>
          <w:b/>
        </w:rPr>
        <w:t>Reject</w:t>
      </w:r>
      <w:r w:rsidR="00F6721D" w:rsidRPr="0017392D">
        <w:rPr>
          <w:b/>
        </w:rPr>
        <w:t>.</w:t>
      </w:r>
    </w:p>
    <w:p w14:paraId="1FB71F2B" w14:textId="77777777" w:rsidR="00CE382C" w:rsidRDefault="00CE382C" w:rsidP="00AE097A">
      <w:pPr>
        <w:pStyle w:val="BulletListSecondLevel"/>
      </w:pPr>
      <w:r w:rsidRPr="00347D19">
        <w:t>Prompted with error due to processing validations.</w:t>
      </w:r>
    </w:p>
    <w:p w14:paraId="4F33738F" w14:textId="77777777" w:rsidR="00E84902" w:rsidRDefault="00E84902" w:rsidP="00E84902">
      <w:pPr>
        <w:pStyle w:val="UnnumberedListunder111"/>
      </w:pPr>
      <w:r>
        <w:t>View the approval history to see the list of all transactions that are either approved or rejected by the logged-in approver ID.</w:t>
      </w:r>
    </w:p>
    <w:p w14:paraId="03E524F9" w14:textId="77777777" w:rsidR="00E84902" w:rsidRDefault="00E84902" w:rsidP="0000024A">
      <w:pPr>
        <w:pStyle w:val="UnnumberedListunder111"/>
      </w:pPr>
      <w:r>
        <w:t>Approve or Reject the transactions that are assigned to the logged-in Approver ID during the day.</w:t>
      </w:r>
    </w:p>
    <w:p w14:paraId="08C806C7" w14:textId="77777777" w:rsidR="000C1689" w:rsidRDefault="000C1689" w:rsidP="0073748E">
      <w:pPr>
        <w:pStyle w:val="ParaunderHeading111"/>
        <w:keepNext/>
        <w:keepLines/>
      </w:pPr>
      <w:r>
        <w:lastRenderedPageBreak/>
        <w:t>In the tile and grid views, the transactions are displayed for all statuses by default. The status can be changed using the filters option. If the user closes the screen with a status other than All, the selected status will be defaulted until the browser tab is closed. The following conditions apply for the default status:</w:t>
      </w:r>
    </w:p>
    <w:p w14:paraId="7CB8BB1C" w14:textId="77777777" w:rsidR="000C1689" w:rsidRDefault="000C1689" w:rsidP="0073748E">
      <w:pPr>
        <w:pStyle w:val="UnnumberedListunder111"/>
      </w:pPr>
      <w:r>
        <w:t>The browser tab is not closed – the transactions will be displayed for the previously selected status if this screen is launched again.</w:t>
      </w:r>
    </w:p>
    <w:p w14:paraId="55EF1190" w14:textId="77777777" w:rsidR="000C1689" w:rsidRDefault="000C1689" w:rsidP="0073748E">
      <w:pPr>
        <w:pStyle w:val="UnnumberedListunder111"/>
      </w:pPr>
      <w:r>
        <w:t xml:space="preserve">The browser tab is </w:t>
      </w:r>
      <w:proofErr w:type="gramStart"/>
      <w:r>
        <w:t>closed</w:t>
      </w:r>
      <w:proofErr w:type="gramEnd"/>
      <w:r>
        <w:t xml:space="preserve"> and the user logs in to the application in a new tab or window – the transactions will be displayed for all statuses if this screen is launched.</w:t>
      </w:r>
    </w:p>
    <w:p w14:paraId="4F81ACD5" w14:textId="77777777" w:rsidR="00CA337D" w:rsidRDefault="00AE5802" w:rsidP="0073748E">
      <w:pPr>
        <w:pStyle w:val="ParaunderHeading111"/>
      </w:pPr>
      <w:r>
        <w:t xml:space="preserve">User </w:t>
      </w:r>
      <w:r w:rsidR="00CA337D">
        <w:t>can perform any of the following actions in this screen:</w:t>
      </w:r>
    </w:p>
    <w:p w14:paraId="3CD05A52" w14:textId="77777777" w:rsidR="00CA337D" w:rsidRDefault="00CA337D" w:rsidP="0073748E">
      <w:pPr>
        <w:pStyle w:val="UnnumberedListunder111"/>
      </w:pPr>
      <w:r>
        <w:t xml:space="preserve">Click </w:t>
      </w:r>
      <w:r>
        <w:rPr>
          <w:noProof/>
        </w:rPr>
        <w:drawing>
          <wp:inline distT="0" distB="0" distL="0" distR="0" wp14:anchorId="786CA054" wp14:editId="7A4F9BE4">
            <wp:extent cx="173620" cy="178443"/>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185909" cy="191073"/>
                    </a:xfrm>
                    <a:prstGeom prst="rect">
                      <a:avLst/>
                    </a:prstGeom>
                  </pic:spPr>
                </pic:pic>
              </a:graphicData>
            </a:graphic>
          </wp:inline>
        </w:drawing>
      </w:r>
      <w:r>
        <w:t xml:space="preserve"> icon to display the details in the tile view.</w:t>
      </w:r>
    </w:p>
    <w:p w14:paraId="2025C7B2" w14:textId="77777777" w:rsidR="00CA337D" w:rsidRDefault="00CA337D" w:rsidP="0073748E">
      <w:pPr>
        <w:pStyle w:val="UnnumberedListunder111"/>
      </w:pPr>
      <w:r>
        <w:t xml:space="preserve">Click </w:t>
      </w:r>
      <w:r>
        <w:rPr>
          <w:noProof/>
        </w:rPr>
        <w:drawing>
          <wp:inline distT="0" distB="0" distL="0" distR="0" wp14:anchorId="5B1C70E3" wp14:editId="6D23A66E">
            <wp:extent cx="204347" cy="145962"/>
            <wp:effectExtent l="0" t="0" r="5715" b="6985"/>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217516" cy="155368"/>
                    </a:xfrm>
                    <a:prstGeom prst="rect">
                      <a:avLst/>
                    </a:prstGeom>
                  </pic:spPr>
                </pic:pic>
              </a:graphicData>
            </a:graphic>
          </wp:inline>
        </w:drawing>
      </w:r>
      <w:r>
        <w:t xml:space="preserve"> icon to display the details in the grid view.</w:t>
      </w:r>
    </w:p>
    <w:p w14:paraId="646AAB36" w14:textId="77777777" w:rsidR="00CA337D" w:rsidRDefault="00CA337D" w:rsidP="0073748E">
      <w:pPr>
        <w:pStyle w:val="UnnumberedListunder111"/>
      </w:pPr>
      <w:r>
        <w:t xml:space="preserve">On the grid view, click </w:t>
      </w:r>
      <w:r>
        <w:rPr>
          <w:noProof/>
        </w:rPr>
        <w:drawing>
          <wp:inline distT="0" distB="0" distL="0" distR="0" wp14:anchorId="0BB4AE5E" wp14:editId="2D920EE9">
            <wp:extent cx="174424" cy="120436"/>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180306" cy="124497"/>
                    </a:xfrm>
                    <a:prstGeom prst="rect">
                      <a:avLst/>
                    </a:prstGeom>
                  </pic:spPr>
                </pic:pic>
              </a:graphicData>
            </a:graphic>
          </wp:inline>
        </w:drawing>
      </w:r>
      <w:r>
        <w:t xml:space="preserve"> icon to download the journal log as Microsoft Excel Worksheet.</w:t>
      </w:r>
    </w:p>
    <w:p w14:paraId="6B37359E" w14:textId="77777777" w:rsidR="00CA337D" w:rsidRDefault="00CA337D" w:rsidP="0073748E">
      <w:pPr>
        <w:pStyle w:val="UnnumberedListunder111"/>
      </w:pPr>
      <w:r>
        <w:t>On the grid view, c</w:t>
      </w:r>
      <w:r w:rsidRPr="00247141">
        <w:t xml:space="preserve">lick </w:t>
      </w:r>
      <w:r>
        <w:rPr>
          <w:noProof/>
        </w:rPr>
        <w:drawing>
          <wp:inline distT="0" distB="0" distL="0" distR="0" wp14:anchorId="5752D46A" wp14:editId="1FABC332">
            <wp:extent cx="138416" cy="134412"/>
            <wp:effectExtent l="19050" t="19050" r="14605" b="18415"/>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0"/>
                    <a:srcRect l="8954" t="11587" r="-1" b="-2"/>
                    <a:stretch/>
                  </pic:blipFill>
                  <pic:spPr bwMode="auto">
                    <a:xfrm flipV="1">
                      <a:off x="0" y="0"/>
                      <a:ext cx="140858" cy="13678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t xml:space="preserve"> icon to view and select the necessary operation.</w:t>
      </w:r>
    </w:p>
    <w:p w14:paraId="4010EA08" w14:textId="77777777" w:rsidR="00F03E61" w:rsidRDefault="00E717D7" w:rsidP="005654BB">
      <w:pPr>
        <w:pStyle w:val="ParaunderHeading111"/>
        <w:keepNext/>
        <w:keepLines/>
      </w:pPr>
      <w:r>
        <w:t>To process</w:t>
      </w:r>
      <w:r w:rsidR="00F03E61">
        <w:t xml:space="preserve"> this screen, type </w:t>
      </w:r>
      <w:r w:rsidR="00D40779" w:rsidRPr="0000024A">
        <w:rPr>
          <w:b/>
        </w:rPr>
        <w:t>Electronic Journal</w:t>
      </w:r>
      <w:r w:rsidR="00D40779" w:rsidRPr="00D40779">
        <w:t xml:space="preserve"> </w:t>
      </w:r>
      <w:r w:rsidR="00F03E61">
        <w:t xml:space="preserve">in the </w:t>
      </w:r>
      <w:r w:rsidR="00F03E61" w:rsidRPr="00811BB1">
        <w:rPr>
          <w:b/>
        </w:rPr>
        <w:t>Menu Item Search</w:t>
      </w:r>
      <w:r w:rsidR="00F03E61">
        <w:t xml:space="preserve"> located at the left corner of the application toolbar and select the appropriate screen (or) do the following steps:</w:t>
      </w:r>
    </w:p>
    <w:p w14:paraId="63EF03A7" w14:textId="77777777" w:rsidR="00A16293" w:rsidRDefault="00A16293" w:rsidP="009A2CB6">
      <w:pPr>
        <w:pStyle w:val="NumberedListunder111"/>
        <w:keepNext/>
        <w:keepLines/>
        <w:numPr>
          <w:ilvl w:val="0"/>
          <w:numId w:val="45"/>
        </w:numPr>
      </w:pPr>
      <w:r>
        <w:t xml:space="preserve">From </w:t>
      </w:r>
      <w:r w:rsidRPr="005C2157">
        <w:rPr>
          <w:b/>
        </w:rPr>
        <w:t>Home screen</w:t>
      </w:r>
      <w:r w:rsidRPr="000C59DF">
        <w:t xml:space="preserve">, </w:t>
      </w:r>
      <w:r w:rsidR="00A83462">
        <w:t>click</w:t>
      </w:r>
      <w:r w:rsidRPr="000C59DF">
        <w:t xml:space="preserve"> </w:t>
      </w:r>
      <w:r w:rsidRPr="005C2157">
        <w:rPr>
          <w:b/>
        </w:rPr>
        <w:t>Teller</w:t>
      </w:r>
      <w:r>
        <w:t>.</w:t>
      </w:r>
      <w:r w:rsidR="005654BB">
        <w:t xml:space="preserve"> On Teller Mega Menu, under </w:t>
      </w:r>
      <w:r w:rsidR="005654BB" w:rsidRPr="00A16293">
        <w:rPr>
          <w:b/>
        </w:rPr>
        <w:t>Journal</w:t>
      </w:r>
      <w:r w:rsidR="005654BB">
        <w:rPr>
          <w:b/>
        </w:rPr>
        <w:t xml:space="preserve"> Log</w:t>
      </w:r>
      <w:r w:rsidR="005654BB">
        <w:t xml:space="preserve">, click </w:t>
      </w:r>
      <w:r w:rsidR="005654BB">
        <w:rPr>
          <w:b/>
        </w:rPr>
        <w:t>Electronic Journal</w:t>
      </w:r>
      <w:r w:rsidR="005654BB" w:rsidRPr="00713B5A">
        <w:t>.</w:t>
      </w:r>
    </w:p>
    <w:p w14:paraId="636C1A32" w14:textId="77777777" w:rsidR="005C2157" w:rsidRDefault="005C2157" w:rsidP="00E33E3F">
      <w:pPr>
        <w:pStyle w:val="StepResultUnderHeading111"/>
        <w:keepNext/>
      </w:pPr>
      <w:r w:rsidRPr="005C2157">
        <w:t xml:space="preserve">The </w:t>
      </w:r>
      <w:r w:rsidR="006A683E">
        <w:rPr>
          <w:b/>
        </w:rPr>
        <w:t>Electronic Journal</w:t>
      </w:r>
      <w:r w:rsidR="006A683E">
        <w:t xml:space="preserve"> </w:t>
      </w:r>
      <w:r w:rsidR="004E0AEE">
        <w:t>screen is displayed</w:t>
      </w:r>
      <w:r w:rsidRPr="005C2157">
        <w:t>.</w:t>
      </w:r>
    </w:p>
    <w:p w14:paraId="4535EC05" w14:textId="39D4DD46" w:rsidR="00F03E61" w:rsidRDefault="00F03E61" w:rsidP="0073748E">
      <w:pPr>
        <w:pStyle w:val="FigureTableTitleunderHeading1111"/>
      </w:pPr>
      <w:r>
        <w:t xml:space="preserve">Figure </w:t>
      </w:r>
      <w:fldSimple w:instr=" SEQ Figure \* ARABIC ">
        <w:r w:rsidR="00B22B13">
          <w:rPr>
            <w:noProof/>
          </w:rPr>
          <w:t>217</w:t>
        </w:r>
      </w:fldSimple>
      <w:r>
        <w:t xml:space="preserve">: </w:t>
      </w:r>
      <w:r w:rsidR="006A683E">
        <w:t>Electronic Journal</w:t>
      </w:r>
      <w:r w:rsidR="007D3BD6">
        <w:t xml:space="preserve"> – Tile </w:t>
      </w:r>
      <w:r w:rsidR="006A683E">
        <w:t>View</w:t>
      </w:r>
    </w:p>
    <w:p w14:paraId="40AC5F52" w14:textId="77777777" w:rsidR="0016079F" w:rsidRDefault="0027598C" w:rsidP="0073748E">
      <w:pPr>
        <w:pStyle w:val="ParaunderHeading1111"/>
        <w:rPr>
          <w:snapToGrid w:val="0"/>
          <w:w w:val="0"/>
          <w:u w:color="000000"/>
          <w:bdr w:val="none" w:sz="0" w:space="0" w:color="000000"/>
          <w:shd w:val="clear" w:color="000000" w:fill="000000"/>
          <w:lang w:val="x-none" w:eastAsia="x-none" w:bidi="x-none"/>
        </w:rPr>
      </w:pPr>
      <w:r w:rsidRPr="0027598C">
        <w:rPr>
          <w:noProof/>
          <w:color w:val="222222"/>
          <w:shd w:val="clear" w:color="auto" w:fill="FFFFFF"/>
        </w:rPr>
        <w:drawing>
          <wp:inline distT="0" distB="0" distL="0" distR="0" wp14:anchorId="1B6C2318" wp14:editId="1E8AFF9A">
            <wp:extent cx="5314384" cy="2203295"/>
            <wp:effectExtent l="19050" t="19050" r="19685" b="26035"/>
            <wp:docPr id="634" name="Picture 634" descr="C:\Users\kakaliya\Documents\Work\Releases_Oracle Banking Branch\14.5.2.0.0_Innovation\INPUTS\Teller\Screens\Journal log\Electronic Jour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Journal log\Electronic Journal.png"/>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331885" cy="221055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FD1AF05" w14:textId="4B27DD48" w:rsidR="00E90654" w:rsidRDefault="00E90654" w:rsidP="0073748E">
      <w:pPr>
        <w:pStyle w:val="FigureTableTitleunderHeading1111"/>
      </w:pPr>
      <w:r>
        <w:lastRenderedPageBreak/>
        <w:t xml:space="preserve">Figure </w:t>
      </w:r>
      <w:fldSimple w:instr=" SEQ Figure \* ARABIC ">
        <w:r w:rsidR="00B22B13">
          <w:rPr>
            <w:noProof/>
          </w:rPr>
          <w:t>218</w:t>
        </w:r>
      </w:fldSimple>
      <w:r>
        <w:t>: Electronic Journal – Grid View</w:t>
      </w:r>
    </w:p>
    <w:p w14:paraId="1A3431AE" w14:textId="77777777" w:rsidR="00E90654" w:rsidRDefault="00E90654" w:rsidP="0073748E">
      <w:pPr>
        <w:pStyle w:val="ParaunderHeading1111"/>
        <w:rPr>
          <w:shd w:val="clear" w:color="auto" w:fill="FFFFFF"/>
        </w:rPr>
      </w:pPr>
      <w:r w:rsidRPr="0027598C">
        <w:rPr>
          <w:noProof/>
          <w:shd w:val="clear" w:color="auto" w:fill="FFFFFF"/>
        </w:rPr>
        <w:drawing>
          <wp:inline distT="0" distB="0" distL="0" distR="0" wp14:anchorId="557C6D0B" wp14:editId="21701E62">
            <wp:extent cx="5323438" cy="2379124"/>
            <wp:effectExtent l="19050" t="19050" r="10795" b="21590"/>
            <wp:docPr id="635" name="Picture 635" descr="C:\Users\kakaliya\Documents\Work\Releases_Oracle Banking Branch\14.5.2.0.0_Innovation\INPUTS\Teller\Screens\Journal log\Electronic Journ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Documents\Work\Releases_Oracle Banking Branch\14.5.2.0.0_Innovation\INPUTS\Teller\Screens\Journal log\Electronic Journal-2.png"/>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341975" cy="238740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F629209" w14:textId="77777777" w:rsidR="00E90654" w:rsidRDefault="00E90654" w:rsidP="00CE382C">
      <w:pPr>
        <w:pStyle w:val="ParaunderHeading11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63895B74" w14:textId="77777777" w:rsidR="00E90654" w:rsidRDefault="00E90654" w:rsidP="0073748E">
      <w:pPr>
        <w:pStyle w:val="NumberedListunder111"/>
      </w:pPr>
      <w:r>
        <w:t xml:space="preserve">Click </w:t>
      </w:r>
      <w:r>
        <w:rPr>
          <w:noProof/>
        </w:rPr>
        <w:drawing>
          <wp:inline distT="0" distB="0" distL="0" distR="0" wp14:anchorId="654A51D8" wp14:editId="6F32A6CE">
            <wp:extent cx="173355" cy="140558"/>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182628" cy="148077"/>
                    </a:xfrm>
                    <a:prstGeom prst="rect">
                      <a:avLst/>
                    </a:prstGeom>
                  </pic:spPr>
                </pic:pic>
              </a:graphicData>
            </a:graphic>
          </wp:inline>
        </w:drawing>
      </w:r>
      <w:r>
        <w:t xml:space="preserve"> icon to filter the results on</w:t>
      </w:r>
      <w:r w:rsidR="00923ED6">
        <w:t xml:space="preserve"> the</w:t>
      </w:r>
      <w:r>
        <w:t xml:space="preserve"> tile/grid view</w:t>
      </w:r>
      <w:r w:rsidR="00EF7CE4">
        <w:t xml:space="preserve"> based on the search criteria</w:t>
      </w:r>
      <w:r>
        <w:t>.</w:t>
      </w:r>
    </w:p>
    <w:p w14:paraId="27865878" w14:textId="77777777" w:rsidR="00E90654" w:rsidRDefault="00E90654" w:rsidP="0073748E">
      <w:pPr>
        <w:pStyle w:val="StepResultUnderHeading111"/>
      </w:pPr>
      <w:r>
        <w:t xml:space="preserve">The </w:t>
      </w:r>
      <w:r w:rsidRPr="0073748E">
        <w:rPr>
          <w:b/>
        </w:rPr>
        <w:t>Filters</w:t>
      </w:r>
      <w:r w:rsidR="00C0554A">
        <w:t xml:space="preserve"> pop</w:t>
      </w:r>
      <w:r>
        <w:t>-up screen</w:t>
      </w:r>
      <w:r w:rsidR="00EF7CE4">
        <w:t xml:space="preserve"> is displayed.</w:t>
      </w:r>
    </w:p>
    <w:p w14:paraId="67FCB993" w14:textId="73F8ACD6" w:rsidR="00E05892" w:rsidRDefault="00E05892" w:rsidP="0073748E">
      <w:pPr>
        <w:pStyle w:val="FigureTableTitleunderHeading1111"/>
      </w:pPr>
      <w:r>
        <w:t xml:space="preserve">Figure </w:t>
      </w:r>
      <w:fldSimple w:instr=" SEQ Figure \* ARABIC ">
        <w:r w:rsidR="00B22B13">
          <w:rPr>
            <w:noProof/>
          </w:rPr>
          <w:t>219</w:t>
        </w:r>
      </w:fldSimple>
      <w:r w:rsidR="007D3BD6">
        <w:t>: Electronic Journal – Filter</w:t>
      </w:r>
      <w:r w:rsidR="00EE6FC1">
        <w:t>s</w:t>
      </w:r>
    </w:p>
    <w:p w14:paraId="65682F44" w14:textId="77777777" w:rsidR="00E05892" w:rsidRDefault="00357371" w:rsidP="0073748E">
      <w:pPr>
        <w:pStyle w:val="ParaunderHeading1111"/>
        <w:rPr>
          <w:shd w:val="clear" w:color="auto" w:fill="FFFFFF"/>
        </w:rPr>
      </w:pPr>
      <w:r w:rsidRPr="00357371">
        <w:rPr>
          <w:noProof/>
          <w:shd w:val="clear" w:color="auto" w:fill="FFFFFF"/>
        </w:rPr>
        <w:drawing>
          <wp:inline distT="0" distB="0" distL="0" distR="0" wp14:anchorId="053616CA" wp14:editId="0714F0DE">
            <wp:extent cx="5278171" cy="3474404"/>
            <wp:effectExtent l="19050" t="19050" r="17780" b="12065"/>
            <wp:docPr id="636" name="Picture 636" descr="C:\Users\kakaliya\Documents\Work\Releases_Oracle Banking Branch\14.5.2.0.0_Innovation\INPUTS\Teller\Screens\Journal log\Electronic Journa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Journal log\Electronic Journal-3.JP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290693" cy="348264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8EA2F00" w14:textId="77777777" w:rsidR="00960E1E" w:rsidRDefault="00E90654" w:rsidP="0073748E">
      <w:pPr>
        <w:pStyle w:val="NumberedListunder111"/>
      </w:pPr>
      <w:r>
        <w:t xml:space="preserve">On the </w:t>
      </w:r>
      <w:r w:rsidRPr="0073748E">
        <w:rPr>
          <w:b/>
        </w:rPr>
        <w:t>Filter</w:t>
      </w:r>
      <w:r w:rsidR="00A077F5" w:rsidRPr="0073748E">
        <w:rPr>
          <w:b/>
        </w:rPr>
        <w:t>s</w:t>
      </w:r>
      <w:r>
        <w:t xml:space="preserve"> </w:t>
      </w:r>
      <w:r w:rsidR="00A077F5">
        <w:t xml:space="preserve">pop-up </w:t>
      </w:r>
      <w:r>
        <w:t>screen, s</w:t>
      </w:r>
      <w:r w:rsidR="0050044C">
        <w:t>pecify the details</w:t>
      </w:r>
      <w:r w:rsidR="0016079F">
        <w:t xml:space="preserve"> </w:t>
      </w:r>
      <w:r w:rsidR="00960E1E" w:rsidRPr="00960E1E">
        <w:t xml:space="preserve">fetch the </w:t>
      </w:r>
      <w:r w:rsidR="00960E1E">
        <w:t>records</w:t>
      </w:r>
      <w:r w:rsidR="00960E1E" w:rsidRPr="00960E1E">
        <w:t xml:space="preserve">. </w:t>
      </w:r>
      <w:r w:rsidR="00456692" w:rsidRPr="00456692">
        <w:t>The fields, which are marked with asterisk, are mandatory.</w:t>
      </w:r>
      <w:r w:rsidR="00537DC2">
        <w:t xml:space="preserve"> </w:t>
      </w:r>
      <w:r w:rsidR="00960E1E" w:rsidRPr="00960E1E">
        <w:t>For more information on fields, refer to</w:t>
      </w:r>
      <w:r w:rsidR="003B3B08">
        <w:rPr>
          <w:b/>
        </w:rPr>
        <w:t xml:space="preserve"> </w:t>
      </w:r>
      <w:r w:rsidR="00537DC2" w:rsidRPr="0073748E">
        <w:t xml:space="preserve">the </w:t>
      </w:r>
      <w:r w:rsidR="00537DC2">
        <w:t xml:space="preserve">field description </w:t>
      </w:r>
      <w:r w:rsidR="003B3B08" w:rsidRPr="003B3B08">
        <w:t>tabl</w:t>
      </w:r>
      <w:r w:rsidR="003B3B08">
        <w:t>e</w:t>
      </w:r>
      <w:r w:rsidR="00960E1E" w:rsidRPr="00960E1E">
        <w:t>.</w:t>
      </w:r>
    </w:p>
    <w:p w14:paraId="7B19F108" w14:textId="77777777" w:rsidR="00960E1E" w:rsidRDefault="00960E1E" w:rsidP="0073748E">
      <w:pPr>
        <w:pStyle w:val="FigureTableTitleunderHeading1111"/>
      </w:pPr>
      <w:bookmarkStart w:id="1588" w:name="TransactionLog"/>
      <w:r>
        <w:lastRenderedPageBreak/>
        <w:t xml:space="preserve">Field Description: </w:t>
      </w:r>
      <w:r w:rsidR="003A5EE5">
        <w:t xml:space="preserve">Electronic Journal - </w:t>
      </w:r>
      <w:bookmarkEnd w:id="1588"/>
      <w:r w:rsidR="00516EBE">
        <w:t>Filters</w:t>
      </w:r>
    </w:p>
    <w:tbl>
      <w:tblPr>
        <w:tblStyle w:val="TableGrid"/>
        <w:tblW w:w="0" w:type="auto"/>
        <w:tblInd w:w="895" w:type="dxa"/>
        <w:tblLook w:val="04A0" w:firstRow="1" w:lastRow="0" w:firstColumn="1" w:lastColumn="0" w:noHBand="0" w:noVBand="1"/>
      </w:tblPr>
      <w:tblGrid>
        <w:gridCol w:w="2732"/>
        <w:gridCol w:w="5322"/>
      </w:tblGrid>
      <w:tr w:rsidR="00960E1E" w14:paraId="00A31EE6" w14:textId="77777777" w:rsidTr="0073748E">
        <w:trPr>
          <w:tblHeader/>
        </w:trPr>
        <w:tc>
          <w:tcPr>
            <w:tcW w:w="2732" w:type="dxa"/>
          </w:tcPr>
          <w:p w14:paraId="2D40BE89" w14:textId="77777777" w:rsidR="00960E1E" w:rsidRDefault="00291324" w:rsidP="00EC1518">
            <w:pPr>
              <w:pStyle w:val="TableHeader"/>
              <w:keepNext w:val="0"/>
              <w:keepLines w:val="0"/>
              <w:rPr>
                <w:shd w:val="clear" w:color="auto" w:fill="FFFFFF"/>
              </w:rPr>
            </w:pPr>
            <w:r>
              <w:rPr>
                <w:shd w:val="clear" w:color="auto" w:fill="FFFFFF"/>
              </w:rPr>
              <w:t>Field</w:t>
            </w:r>
          </w:p>
        </w:tc>
        <w:tc>
          <w:tcPr>
            <w:tcW w:w="5322" w:type="dxa"/>
          </w:tcPr>
          <w:p w14:paraId="27DA66B6" w14:textId="77777777" w:rsidR="00960E1E" w:rsidRDefault="00960E1E" w:rsidP="00EC1518">
            <w:pPr>
              <w:pStyle w:val="TableHeader"/>
              <w:keepNext w:val="0"/>
              <w:keepLines w:val="0"/>
              <w:rPr>
                <w:shd w:val="clear" w:color="auto" w:fill="FFFFFF"/>
              </w:rPr>
            </w:pPr>
            <w:r>
              <w:rPr>
                <w:shd w:val="clear" w:color="auto" w:fill="FFFFFF"/>
              </w:rPr>
              <w:t>Description</w:t>
            </w:r>
          </w:p>
        </w:tc>
      </w:tr>
      <w:tr w:rsidR="00F630E4" w14:paraId="1B489C22" w14:textId="77777777" w:rsidTr="0073748E">
        <w:tc>
          <w:tcPr>
            <w:tcW w:w="2732" w:type="dxa"/>
          </w:tcPr>
          <w:p w14:paraId="0CE51BAC" w14:textId="77777777" w:rsidR="00F630E4" w:rsidRPr="00161E6C" w:rsidRDefault="00F630E4" w:rsidP="00F630E4">
            <w:pPr>
              <w:pStyle w:val="TableContents"/>
              <w:keepNext w:val="0"/>
              <w:keepLines w:val="0"/>
              <w:rPr>
                <w:b/>
              </w:rPr>
            </w:pPr>
            <w:r>
              <w:rPr>
                <w:b/>
              </w:rPr>
              <w:t>Teller ID</w:t>
            </w:r>
          </w:p>
        </w:tc>
        <w:tc>
          <w:tcPr>
            <w:tcW w:w="5322" w:type="dxa"/>
          </w:tcPr>
          <w:p w14:paraId="4C635F37" w14:textId="77777777" w:rsidR="00F630E4" w:rsidRPr="00F630E4" w:rsidRDefault="00EC01DC">
            <w:pPr>
              <w:pStyle w:val="TableContents"/>
              <w:keepNext w:val="0"/>
              <w:keepLines w:val="0"/>
            </w:pPr>
            <w:r>
              <w:rPr>
                <w:shd w:val="clear" w:color="auto" w:fill="FFFFFF"/>
              </w:rPr>
              <w:t>Specify the Teller ID. You can also c</w:t>
            </w:r>
            <w:r w:rsidR="0078520B">
              <w:rPr>
                <w:shd w:val="clear" w:color="auto" w:fill="FFFFFF"/>
              </w:rPr>
              <w:t>lick search icon and s</w:t>
            </w:r>
            <w:r w:rsidR="00F630E4">
              <w:rPr>
                <w:shd w:val="clear" w:color="auto" w:fill="FFFFFF"/>
              </w:rPr>
              <w:t>elect the Teller ID from the list of values.</w:t>
            </w:r>
          </w:p>
        </w:tc>
      </w:tr>
      <w:tr w:rsidR="00F630E4" w14:paraId="3B7D0232" w14:textId="77777777" w:rsidTr="0073748E">
        <w:tc>
          <w:tcPr>
            <w:tcW w:w="2732" w:type="dxa"/>
          </w:tcPr>
          <w:p w14:paraId="4B9A89BC" w14:textId="77777777" w:rsidR="00F630E4" w:rsidRPr="009060AE" w:rsidRDefault="00F630E4" w:rsidP="00F630E4">
            <w:pPr>
              <w:pStyle w:val="TableContents"/>
              <w:keepNext w:val="0"/>
              <w:keepLines w:val="0"/>
              <w:rPr>
                <w:b/>
              </w:rPr>
            </w:pPr>
            <w:r w:rsidRPr="00381BB8">
              <w:rPr>
                <w:b/>
              </w:rPr>
              <w:t>Function Code</w:t>
            </w:r>
          </w:p>
        </w:tc>
        <w:tc>
          <w:tcPr>
            <w:tcW w:w="5322" w:type="dxa"/>
          </w:tcPr>
          <w:p w14:paraId="02A2D2C8" w14:textId="77777777" w:rsidR="00F630E4" w:rsidRDefault="00F630E4" w:rsidP="0073748E">
            <w:pPr>
              <w:pStyle w:val="TableContents"/>
              <w:keepNext w:val="0"/>
              <w:keepLines w:val="0"/>
            </w:pPr>
            <w:r w:rsidRPr="00381BB8">
              <w:rPr>
                <w:shd w:val="clear" w:color="auto" w:fill="FFFFFF"/>
              </w:rPr>
              <w:t xml:space="preserve">Specify the </w:t>
            </w:r>
            <w:r w:rsidR="004D5A9A" w:rsidRPr="00381BB8">
              <w:rPr>
                <w:shd w:val="clear" w:color="auto" w:fill="FFFFFF"/>
              </w:rPr>
              <w:t xml:space="preserve">function </w:t>
            </w:r>
            <w:r w:rsidRPr="00381BB8">
              <w:rPr>
                <w:shd w:val="clear" w:color="auto" w:fill="FFFFFF"/>
              </w:rPr>
              <w:t>code for wh</w:t>
            </w:r>
            <w:r>
              <w:rPr>
                <w:shd w:val="clear" w:color="auto" w:fill="FFFFFF"/>
              </w:rPr>
              <w:t>ich the inquiry is to be made.</w:t>
            </w:r>
            <w:r w:rsidR="00EC01DC">
              <w:rPr>
                <w:shd w:val="clear" w:color="auto" w:fill="FFFFFF"/>
              </w:rPr>
              <w:t xml:space="preserve"> You can also click search icon and select the Teller ID from the list of values.</w:t>
            </w:r>
          </w:p>
        </w:tc>
      </w:tr>
      <w:tr w:rsidR="00C80B3C" w14:paraId="67395D4C" w14:textId="77777777" w:rsidTr="0073748E">
        <w:tc>
          <w:tcPr>
            <w:tcW w:w="2732" w:type="dxa"/>
          </w:tcPr>
          <w:p w14:paraId="45CA1334" w14:textId="77777777" w:rsidR="00C80B3C" w:rsidRPr="00381BB8" w:rsidRDefault="00C80B3C" w:rsidP="00C80B3C">
            <w:pPr>
              <w:pStyle w:val="TableContents"/>
              <w:keepNext w:val="0"/>
              <w:keepLines w:val="0"/>
              <w:rPr>
                <w:b/>
              </w:rPr>
            </w:pPr>
            <w:r w:rsidRPr="00381BB8">
              <w:rPr>
                <w:b/>
              </w:rPr>
              <w:t>Branch Posting Date</w:t>
            </w:r>
          </w:p>
        </w:tc>
        <w:tc>
          <w:tcPr>
            <w:tcW w:w="5322" w:type="dxa"/>
          </w:tcPr>
          <w:p w14:paraId="744F96F7" w14:textId="77777777" w:rsidR="00C80B3C" w:rsidRDefault="00C80B3C" w:rsidP="00C80B3C">
            <w:pPr>
              <w:pStyle w:val="TableContents"/>
              <w:keepNext w:val="0"/>
              <w:keepLines w:val="0"/>
              <w:rPr>
                <w:shd w:val="clear" w:color="auto" w:fill="FFFFFF"/>
              </w:rPr>
            </w:pPr>
            <w:r w:rsidRPr="00381BB8">
              <w:rPr>
                <w:shd w:val="clear" w:color="auto" w:fill="FFFFFF"/>
              </w:rPr>
              <w:t>Specify the branch posting date for w</w:t>
            </w:r>
            <w:r>
              <w:rPr>
                <w:shd w:val="clear" w:color="auto" w:fill="FFFFFF"/>
              </w:rPr>
              <w:t>hich the inquiry is to be made.</w:t>
            </w:r>
          </w:p>
          <w:p w14:paraId="2C5F8335" w14:textId="77777777" w:rsidR="00C80B3C" w:rsidRPr="00381BB8" w:rsidRDefault="00C80B3C" w:rsidP="0073748E">
            <w:pPr>
              <w:pStyle w:val="NoteinsideTables"/>
            </w:pPr>
            <w:r w:rsidRPr="00A22BF6">
              <w:t>By default, the current posting date is displayed</w:t>
            </w:r>
            <w:r w:rsidRPr="00381BB8">
              <w:t>.</w:t>
            </w:r>
          </w:p>
        </w:tc>
      </w:tr>
      <w:tr w:rsidR="00C80B3C" w14:paraId="55A2D917" w14:textId="77777777" w:rsidTr="0073748E">
        <w:tc>
          <w:tcPr>
            <w:tcW w:w="2732" w:type="dxa"/>
          </w:tcPr>
          <w:p w14:paraId="1EBD0CAB" w14:textId="77777777" w:rsidR="00C80B3C" w:rsidRPr="00161E6C" w:rsidRDefault="00C80B3C" w:rsidP="00C80B3C">
            <w:pPr>
              <w:pStyle w:val="TableContents"/>
              <w:keepNext w:val="0"/>
              <w:keepLines w:val="0"/>
              <w:rPr>
                <w:b/>
              </w:rPr>
            </w:pPr>
            <w:r w:rsidRPr="00381BB8">
              <w:rPr>
                <w:b/>
              </w:rPr>
              <w:t>Account Number</w:t>
            </w:r>
          </w:p>
        </w:tc>
        <w:tc>
          <w:tcPr>
            <w:tcW w:w="5322" w:type="dxa"/>
          </w:tcPr>
          <w:p w14:paraId="559BD0B7" w14:textId="77777777" w:rsidR="00C80B3C" w:rsidRPr="00161E6C" w:rsidRDefault="00C80B3C">
            <w:pPr>
              <w:pStyle w:val="TableContents"/>
              <w:keepNext w:val="0"/>
              <w:keepLines w:val="0"/>
              <w:rPr>
                <w:shd w:val="clear" w:color="auto" w:fill="FFFFFF"/>
              </w:rPr>
            </w:pPr>
            <w:r>
              <w:rPr>
                <w:shd w:val="clear" w:color="auto" w:fill="FFFFFF"/>
              </w:rPr>
              <w:t>Specify the a</w:t>
            </w:r>
            <w:r w:rsidRPr="00381BB8">
              <w:rPr>
                <w:shd w:val="clear" w:color="auto" w:fill="FFFFFF"/>
              </w:rPr>
              <w:t xml:space="preserve">ccount number. </w:t>
            </w:r>
            <w:r w:rsidR="00EC01DC">
              <w:rPr>
                <w:shd w:val="clear" w:color="auto" w:fill="FFFFFF"/>
              </w:rPr>
              <w:t xml:space="preserve">You can also click search icon and select the Teller ID from the list </w:t>
            </w:r>
            <w:proofErr w:type="spellStart"/>
            <w:proofErr w:type="gramStart"/>
            <w:r w:rsidR="00EC01DC">
              <w:rPr>
                <w:shd w:val="clear" w:color="auto" w:fill="FFFFFF"/>
              </w:rPr>
              <w:t>of.</w:t>
            </w:r>
            <w:r w:rsidRPr="00381BB8">
              <w:rPr>
                <w:shd w:val="clear" w:color="auto" w:fill="FFFFFF"/>
              </w:rPr>
              <w:t>account</w:t>
            </w:r>
            <w:proofErr w:type="spellEnd"/>
            <w:proofErr w:type="gramEnd"/>
            <w:r w:rsidRPr="00381BB8">
              <w:rPr>
                <w:shd w:val="clear" w:color="auto" w:fill="FFFFFF"/>
              </w:rPr>
              <w:t xml:space="preserve"> numbers maintained.</w:t>
            </w:r>
          </w:p>
        </w:tc>
      </w:tr>
      <w:tr w:rsidR="00C80B3C" w14:paraId="316912B5" w14:textId="77777777" w:rsidTr="0073748E">
        <w:tc>
          <w:tcPr>
            <w:tcW w:w="2732" w:type="dxa"/>
          </w:tcPr>
          <w:p w14:paraId="636F34AD" w14:textId="77777777" w:rsidR="00C80B3C" w:rsidRPr="00D32154" w:rsidRDefault="00C80B3C" w:rsidP="00C80B3C">
            <w:pPr>
              <w:pStyle w:val="TableContents"/>
              <w:keepNext w:val="0"/>
              <w:keepLines w:val="0"/>
              <w:rPr>
                <w:b/>
              </w:rPr>
            </w:pPr>
            <w:r>
              <w:rPr>
                <w:b/>
              </w:rPr>
              <w:t>Teller Sequence Prefix</w:t>
            </w:r>
          </w:p>
        </w:tc>
        <w:tc>
          <w:tcPr>
            <w:tcW w:w="5322" w:type="dxa"/>
          </w:tcPr>
          <w:p w14:paraId="3C44AB36" w14:textId="77777777" w:rsidR="00C80B3C" w:rsidRPr="00D32154" w:rsidRDefault="0078520B" w:rsidP="00C80B3C">
            <w:pPr>
              <w:pStyle w:val="TableContents"/>
              <w:keepNext w:val="0"/>
              <w:keepLines w:val="0"/>
              <w:rPr>
                <w:shd w:val="clear" w:color="auto" w:fill="FFFFFF"/>
              </w:rPr>
            </w:pPr>
            <w:r>
              <w:rPr>
                <w:shd w:val="clear" w:color="auto" w:fill="FFFFFF"/>
              </w:rPr>
              <w:t xml:space="preserve">Click search icon and select </w:t>
            </w:r>
            <w:r w:rsidR="00C80B3C">
              <w:rPr>
                <w:shd w:val="clear" w:color="auto" w:fill="FFFFFF"/>
              </w:rPr>
              <w:t>from the list of values.</w:t>
            </w:r>
          </w:p>
        </w:tc>
      </w:tr>
      <w:tr w:rsidR="00C80B3C" w14:paraId="44B30E4A" w14:textId="77777777" w:rsidTr="0073748E">
        <w:tc>
          <w:tcPr>
            <w:tcW w:w="2732" w:type="dxa"/>
          </w:tcPr>
          <w:p w14:paraId="26FF664C" w14:textId="77777777" w:rsidR="00C80B3C" w:rsidRDefault="00C80B3C" w:rsidP="00C80B3C">
            <w:pPr>
              <w:pStyle w:val="TableContents"/>
              <w:keepNext w:val="0"/>
              <w:keepLines w:val="0"/>
              <w:rPr>
                <w:b/>
              </w:rPr>
            </w:pPr>
            <w:r w:rsidRPr="00381BB8">
              <w:rPr>
                <w:b/>
              </w:rPr>
              <w:t>Transaction Status</w:t>
            </w:r>
          </w:p>
        </w:tc>
        <w:tc>
          <w:tcPr>
            <w:tcW w:w="5322" w:type="dxa"/>
          </w:tcPr>
          <w:p w14:paraId="2F044275" w14:textId="77777777" w:rsidR="00C80B3C" w:rsidRDefault="00C80B3C" w:rsidP="00C80B3C">
            <w:pPr>
              <w:pStyle w:val="TableContents"/>
              <w:keepNext w:val="0"/>
              <w:keepLines w:val="0"/>
              <w:rPr>
                <w:shd w:val="clear" w:color="auto" w:fill="FFFFFF"/>
              </w:rPr>
            </w:pPr>
            <w:r>
              <w:rPr>
                <w:shd w:val="clear" w:color="auto" w:fill="FFFFFF"/>
              </w:rPr>
              <w:t>Select the transaction status</w:t>
            </w:r>
            <w:r w:rsidR="00EC01DC">
              <w:rPr>
                <w:shd w:val="clear" w:color="auto" w:fill="FFFFFF"/>
              </w:rPr>
              <w:t xml:space="preserve"> from the drop-down values</w:t>
            </w:r>
            <w:r>
              <w:rPr>
                <w:shd w:val="clear" w:color="auto" w:fill="FFFFFF"/>
              </w:rPr>
              <w:t>.</w:t>
            </w:r>
          </w:p>
          <w:p w14:paraId="51765BF8" w14:textId="77777777" w:rsidR="00C80B3C" w:rsidRDefault="00C80B3C" w:rsidP="0073748E">
            <w:pPr>
              <w:pStyle w:val="NoteinsideTables"/>
            </w:pPr>
            <w:r>
              <w:t xml:space="preserve">By default, </w:t>
            </w:r>
            <w:r>
              <w:rPr>
                <w:b/>
              </w:rPr>
              <w:t>All</w:t>
            </w:r>
            <w:r w:rsidRPr="00381BB8">
              <w:t xml:space="preserve"> status </w:t>
            </w:r>
            <w:r>
              <w:t>is</w:t>
            </w:r>
            <w:r w:rsidRPr="00381BB8">
              <w:t xml:space="preserve"> selected.</w:t>
            </w:r>
          </w:p>
        </w:tc>
      </w:tr>
      <w:tr w:rsidR="00FA12CB" w14:paraId="16F8E5B3" w14:textId="77777777" w:rsidTr="0073748E">
        <w:tc>
          <w:tcPr>
            <w:tcW w:w="2732" w:type="dxa"/>
          </w:tcPr>
          <w:p w14:paraId="2437F484" w14:textId="77777777" w:rsidR="00FA12CB" w:rsidRDefault="00FA12CB" w:rsidP="00C80B3C">
            <w:pPr>
              <w:pStyle w:val="TableContents"/>
              <w:keepNext w:val="0"/>
              <w:keepLines w:val="0"/>
              <w:rPr>
                <w:b/>
              </w:rPr>
            </w:pPr>
            <w:r>
              <w:rPr>
                <w:b/>
              </w:rPr>
              <w:t>Transaction Reference</w:t>
            </w:r>
          </w:p>
        </w:tc>
        <w:tc>
          <w:tcPr>
            <w:tcW w:w="5322" w:type="dxa"/>
          </w:tcPr>
          <w:p w14:paraId="11AC384F" w14:textId="77777777" w:rsidR="00FA12CB" w:rsidRDefault="00FA12CB" w:rsidP="00C80B3C">
            <w:pPr>
              <w:pStyle w:val="TableContents"/>
              <w:keepNext w:val="0"/>
              <w:keepLines w:val="0"/>
              <w:rPr>
                <w:shd w:val="clear" w:color="auto" w:fill="FFFFFF"/>
              </w:rPr>
            </w:pPr>
            <w:r>
              <w:rPr>
                <w:shd w:val="clear" w:color="auto" w:fill="FFFFFF"/>
              </w:rPr>
              <w:t>Specify the transaction reference number.</w:t>
            </w:r>
          </w:p>
        </w:tc>
      </w:tr>
      <w:tr w:rsidR="00C80B3C" w14:paraId="5BD68802" w14:textId="77777777" w:rsidTr="0073748E">
        <w:tc>
          <w:tcPr>
            <w:tcW w:w="2732" w:type="dxa"/>
          </w:tcPr>
          <w:p w14:paraId="6590C3F0" w14:textId="77777777" w:rsidR="00C80B3C" w:rsidRPr="00D32154" w:rsidRDefault="00C80B3C" w:rsidP="00C80B3C">
            <w:pPr>
              <w:pStyle w:val="TableContents"/>
              <w:keepNext w:val="0"/>
              <w:keepLines w:val="0"/>
              <w:rPr>
                <w:b/>
              </w:rPr>
            </w:pPr>
            <w:r>
              <w:rPr>
                <w:b/>
              </w:rPr>
              <w:t>From Sequence Number</w:t>
            </w:r>
          </w:p>
        </w:tc>
        <w:tc>
          <w:tcPr>
            <w:tcW w:w="5322" w:type="dxa"/>
          </w:tcPr>
          <w:p w14:paraId="7DB9CC10" w14:textId="77777777" w:rsidR="00C80B3C" w:rsidRPr="00D32154" w:rsidRDefault="00C80B3C" w:rsidP="00C80B3C">
            <w:pPr>
              <w:pStyle w:val="TableContents"/>
              <w:keepNext w:val="0"/>
              <w:keepLines w:val="0"/>
              <w:rPr>
                <w:shd w:val="clear" w:color="auto" w:fill="FFFFFF"/>
              </w:rPr>
            </w:pPr>
            <w:r>
              <w:rPr>
                <w:shd w:val="clear" w:color="auto" w:fill="FFFFFF"/>
              </w:rPr>
              <w:t>Specify the start number of the sequence range.</w:t>
            </w:r>
          </w:p>
        </w:tc>
      </w:tr>
      <w:tr w:rsidR="00C80B3C" w14:paraId="065C5FCB" w14:textId="77777777" w:rsidTr="0073748E">
        <w:tc>
          <w:tcPr>
            <w:tcW w:w="2732" w:type="dxa"/>
          </w:tcPr>
          <w:p w14:paraId="502C9ADA" w14:textId="77777777" w:rsidR="00C80B3C" w:rsidRPr="00381BB8" w:rsidRDefault="00C80B3C" w:rsidP="00C80B3C">
            <w:pPr>
              <w:pStyle w:val="TableContents"/>
              <w:keepNext w:val="0"/>
              <w:keepLines w:val="0"/>
              <w:rPr>
                <w:b/>
              </w:rPr>
            </w:pPr>
            <w:r>
              <w:rPr>
                <w:b/>
              </w:rPr>
              <w:t>To Sequence Number</w:t>
            </w:r>
          </w:p>
        </w:tc>
        <w:tc>
          <w:tcPr>
            <w:tcW w:w="5322" w:type="dxa"/>
          </w:tcPr>
          <w:p w14:paraId="5A3D8D23" w14:textId="77777777" w:rsidR="00C80B3C" w:rsidRPr="00F630E4" w:rsidRDefault="00C80B3C" w:rsidP="00C80B3C">
            <w:pPr>
              <w:pStyle w:val="TableContents"/>
              <w:keepNext w:val="0"/>
              <w:keepLines w:val="0"/>
            </w:pPr>
            <w:r>
              <w:rPr>
                <w:shd w:val="clear" w:color="auto" w:fill="FFFFFF"/>
              </w:rPr>
              <w:t>Specify the end number of the sequence range.</w:t>
            </w:r>
          </w:p>
        </w:tc>
      </w:tr>
      <w:tr w:rsidR="00C80B3C" w14:paraId="685F49E6" w14:textId="77777777" w:rsidTr="0073748E">
        <w:tc>
          <w:tcPr>
            <w:tcW w:w="2732" w:type="dxa"/>
          </w:tcPr>
          <w:p w14:paraId="20D3ADB0" w14:textId="77777777" w:rsidR="00C80B3C" w:rsidRPr="00381BB8" w:rsidDel="00F630E4" w:rsidRDefault="00C80B3C" w:rsidP="00C80B3C">
            <w:pPr>
              <w:pStyle w:val="TableContents"/>
              <w:keepNext w:val="0"/>
              <w:keepLines w:val="0"/>
              <w:rPr>
                <w:b/>
              </w:rPr>
            </w:pPr>
            <w:r>
              <w:rPr>
                <w:b/>
              </w:rPr>
              <w:t>From Transaction Time</w:t>
            </w:r>
          </w:p>
        </w:tc>
        <w:tc>
          <w:tcPr>
            <w:tcW w:w="5322" w:type="dxa"/>
          </w:tcPr>
          <w:p w14:paraId="73BB0297" w14:textId="77777777" w:rsidR="00C80B3C" w:rsidDel="00F630E4" w:rsidRDefault="00C80B3C" w:rsidP="00C80B3C">
            <w:pPr>
              <w:pStyle w:val="TableContents"/>
              <w:keepNext w:val="0"/>
              <w:keepLines w:val="0"/>
              <w:rPr>
                <w:shd w:val="clear" w:color="auto" w:fill="FFFFFF"/>
              </w:rPr>
            </w:pPr>
            <w:r>
              <w:rPr>
                <w:shd w:val="clear" w:color="auto" w:fill="FFFFFF"/>
              </w:rPr>
              <w:t>Specify the transaction start time.</w:t>
            </w:r>
          </w:p>
        </w:tc>
      </w:tr>
      <w:tr w:rsidR="00C80B3C" w14:paraId="09D3D03F" w14:textId="77777777" w:rsidTr="0073748E">
        <w:tc>
          <w:tcPr>
            <w:tcW w:w="2732" w:type="dxa"/>
          </w:tcPr>
          <w:p w14:paraId="2AA2DDE3" w14:textId="77777777" w:rsidR="00C80B3C" w:rsidRPr="00381BB8" w:rsidDel="00F630E4" w:rsidRDefault="00C80B3C" w:rsidP="00C80B3C">
            <w:pPr>
              <w:pStyle w:val="TableContents"/>
              <w:keepNext w:val="0"/>
              <w:keepLines w:val="0"/>
              <w:rPr>
                <w:b/>
              </w:rPr>
            </w:pPr>
            <w:r>
              <w:rPr>
                <w:b/>
              </w:rPr>
              <w:t>To Transaction Time</w:t>
            </w:r>
          </w:p>
        </w:tc>
        <w:tc>
          <w:tcPr>
            <w:tcW w:w="5322" w:type="dxa"/>
          </w:tcPr>
          <w:p w14:paraId="4527256E" w14:textId="77777777" w:rsidR="00C80B3C" w:rsidDel="00F630E4" w:rsidRDefault="00C80B3C" w:rsidP="00C80B3C">
            <w:pPr>
              <w:pStyle w:val="TableContents"/>
              <w:keepNext w:val="0"/>
              <w:keepLines w:val="0"/>
              <w:rPr>
                <w:shd w:val="clear" w:color="auto" w:fill="FFFFFF"/>
              </w:rPr>
            </w:pPr>
            <w:r>
              <w:rPr>
                <w:shd w:val="clear" w:color="auto" w:fill="FFFFFF"/>
              </w:rPr>
              <w:t>Specify the transaction end time.</w:t>
            </w:r>
          </w:p>
        </w:tc>
      </w:tr>
      <w:tr w:rsidR="00C80B3C" w14:paraId="1126BF28" w14:textId="77777777" w:rsidTr="0073748E">
        <w:tc>
          <w:tcPr>
            <w:tcW w:w="2732" w:type="dxa"/>
          </w:tcPr>
          <w:p w14:paraId="1DE8A7DA" w14:textId="77777777" w:rsidR="00C80B3C" w:rsidRPr="00381BB8" w:rsidDel="00F630E4" w:rsidRDefault="00C80B3C" w:rsidP="00C80B3C">
            <w:pPr>
              <w:pStyle w:val="TableContents"/>
              <w:keepNext w:val="0"/>
              <w:keepLines w:val="0"/>
              <w:rPr>
                <w:b/>
              </w:rPr>
            </w:pPr>
            <w:r>
              <w:rPr>
                <w:b/>
              </w:rPr>
              <w:lastRenderedPageBreak/>
              <w:t xml:space="preserve">From </w:t>
            </w:r>
            <w:r w:rsidRPr="00381BB8">
              <w:rPr>
                <w:b/>
              </w:rPr>
              <w:t>Amount Range</w:t>
            </w:r>
          </w:p>
        </w:tc>
        <w:tc>
          <w:tcPr>
            <w:tcW w:w="5322" w:type="dxa"/>
          </w:tcPr>
          <w:p w14:paraId="017C1B0F" w14:textId="77777777" w:rsidR="00C80B3C" w:rsidDel="00F630E4" w:rsidRDefault="00C80B3C" w:rsidP="00C80B3C">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“from”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C80B3C" w14:paraId="6D78D1DF" w14:textId="77777777" w:rsidTr="0073748E">
        <w:tc>
          <w:tcPr>
            <w:tcW w:w="2732" w:type="dxa"/>
          </w:tcPr>
          <w:p w14:paraId="1680178F" w14:textId="77777777" w:rsidR="00C80B3C" w:rsidRPr="00381BB8" w:rsidDel="00F630E4" w:rsidRDefault="00C80B3C" w:rsidP="00C80B3C">
            <w:pPr>
              <w:pStyle w:val="TableContents"/>
              <w:keepNext w:val="0"/>
              <w:keepLines w:val="0"/>
              <w:rPr>
                <w:b/>
              </w:rPr>
            </w:pPr>
            <w:r>
              <w:rPr>
                <w:b/>
              </w:rPr>
              <w:t xml:space="preserve">To </w:t>
            </w:r>
            <w:r w:rsidRPr="00381BB8">
              <w:rPr>
                <w:b/>
              </w:rPr>
              <w:t>Amount Range</w:t>
            </w:r>
          </w:p>
        </w:tc>
        <w:tc>
          <w:tcPr>
            <w:tcW w:w="5322" w:type="dxa"/>
          </w:tcPr>
          <w:p w14:paraId="4B148681" w14:textId="77777777" w:rsidR="00C80B3C" w:rsidDel="00F630E4" w:rsidRDefault="00C80B3C" w:rsidP="00C80B3C">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“to”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C80B3C" w14:paraId="58E21AC3" w14:textId="77777777" w:rsidTr="0073748E">
        <w:tc>
          <w:tcPr>
            <w:tcW w:w="2732" w:type="dxa"/>
          </w:tcPr>
          <w:p w14:paraId="4F1859C9" w14:textId="77777777" w:rsidR="00C80B3C" w:rsidRDefault="009251B0" w:rsidP="00C80B3C">
            <w:pPr>
              <w:pStyle w:val="TableContents"/>
              <w:keepNext w:val="0"/>
              <w:keepLines w:val="0"/>
              <w:rPr>
                <w:b/>
              </w:rPr>
            </w:pPr>
            <w:r>
              <w:rPr>
                <w:b/>
              </w:rPr>
              <w:t>Transaction Currency</w:t>
            </w:r>
          </w:p>
        </w:tc>
        <w:tc>
          <w:tcPr>
            <w:tcW w:w="5322" w:type="dxa"/>
          </w:tcPr>
          <w:p w14:paraId="743964EF" w14:textId="77777777" w:rsidR="00C80B3C" w:rsidRPr="00381BB8" w:rsidRDefault="0078520B" w:rsidP="0073748E">
            <w:pPr>
              <w:pStyle w:val="TableContents"/>
            </w:pPr>
            <w:r>
              <w:rPr>
                <w:shd w:val="clear" w:color="auto" w:fill="FFFFFF"/>
              </w:rPr>
              <w:t>Click search icon and select the transaction currency from the list of values.</w:t>
            </w:r>
          </w:p>
        </w:tc>
      </w:tr>
    </w:tbl>
    <w:p w14:paraId="75298114" w14:textId="77777777" w:rsidR="007336AE" w:rsidRDefault="007336AE" w:rsidP="0073748E">
      <w:pPr>
        <w:pStyle w:val="ParaunderHeading1111"/>
        <w:keepNext/>
        <w:spacing w:before="120"/>
      </w:pPr>
      <w:r>
        <w:t>After filling the necessary fields, you can do any of the following steps:</w:t>
      </w:r>
    </w:p>
    <w:p w14:paraId="5449DF17" w14:textId="77777777" w:rsidR="007336AE" w:rsidRDefault="00247141" w:rsidP="0073748E">
      <w:pPr>
        <w:pStyle w:val="UnnumberedListunder1111"/>
        <w:keepNext/>
      </w:pPr>
      <w:r>
        <w:t>C</w:t>
      </w:r>
      <w:r w:rsidRPr="00247141">
        <w:t xml:space="preserve">lick </w:t>
      </w:r>
      <w:r w:rsidRPr="00247141">
        <w:rPr>
          <w:b/>
        </w:rPr>
        <w:t>Fetch</w:t>
      </w:r>
      <w:r w:rsidRPr="00247141">
        <w:t xml:space="preserve"> </w:t>
      </w:r>
      <w:r>
        <w:t>t</w:t>
      </w:r>
      <w:r w:rsidR="007336AE" w:rsidRPr="007336AE">
        <w:t>o get the list of transactions based on the query criteria specified</w:t>
      </w:r>
      <w:r w:rsidR="007336AE">
        <w:t>.</w:t>
      </w:r>
      <w:r w:rsidR="00944856">
        <w:t xml:space="preserve"> When you click </w:t>
      </w:r>
      <w:r w:rsidR="00944856" w:rsidRPr="00F2160A">
        <w:rPr>
          <w:b/>
        </w:rPr>
        <w:t>Fetc</w:t>
      </w:r>
      <w:r w:rsidR="00F2160A" w:rsidRPr="00F2160A">
        <w:rPr>
          <w:b/>
        </w:rPr>
        <w:t>h</w:t>
      </w:r>
      <w:r w:rsidR="00944856">
        <w:t>, the following details are displayed for each transaction:</w:t>
      </w:r>
    </w:p>
    <w:p w14:paraId="310054E4" w14:textId="77777777" w:rsidR="005D4DBD" w:rsidRPr="008B6697" w:rsidRDefault="005D4DBD" w:rsidP="0073748E">
      <w:pPr>
        <w:pStyle w:val="UnnumberedListunder111"/>
        <w:numPr>
          <w:ilvl w:val="1"/>
          <w:numId w:val="300"/>
        </w:numPr>
        <w:ind w:left="1710"/>
      </w:pPr>
      <w:r w:rsidRPr="008B6697">
        <w:t>Function Code and Screen Name</w:t>
      </w:r>
    </w:p>
    <w:p w14:paraId="74C57901" w14:textId="77777777" w:rsidR="00944856" w:rsidRPr="008B6697" w:rsidRDefault="005D4DBD" w:rsidP="0073748E">
      <w:pPr>
        <w:pStyle w:val="UnnumberedListunder111"/>
        <w:numPr>
          <w:ilvl w:val="1"/>
          <w:numId w:val="300"/>
        </w:numPr>
        <w:ind w:left="1710"/>
      </w:pPr>
      <w:r w:rsidRPr="008B6697">
        <w:t xml:space="preserve">Transaction </w:t>
      </w:r>
      <w:r w:rsidR="00F630E4" w:rsidRPr="008B6697">
        <w:t xml:space="preserve">Reference </w:t>
      </w:r>
      <w:r w:rsidRPr="008B6697">
        <w:t>Number</w:t>
      </w:r>
    </w:p>
    <w:p w14:paraId="56C014D2" w14:textId="77777777" w:rsidR="005D4DBD" w:rsidRPr="008B6697" w:rsidRDefault="005D4DBD" w:rsidP="0073748E">
      <w:pPr>
        <w:pStyle w:val="UnnumberedListunder111"/>
        <w:numPr>
          <w:ilvl w:val="1"/>
          <w:numId w:val="300"/>
        </w:numPr>
        <w:ind w:left="1710"/>
      </w:pPr>
      <w:r w:rsidRPr="008B6697">
        <w:t>Teller Sequence Number</w:t>
      </w:r>
    </w:p>
    <w:p w14:paraId="21EBA710" w14:textId="77777777" w:rsidR="00944856" w:rsidRPr="008B6697" w:rsidRDefault="00944856" w:rsidP="0073748E">
      <w:pPr>
        <w:pStyle w:val="UnnumberedListunder111"/>
        <w:numPr>
          <w:ilvl w:val="1"/>
          <w:numId w:val="300"/>
        </w:numPr>
        <w:ind w:left="1710"/>
      </w:pPr>
      <w:r w:rsidRPr="008B6697">
        <w:t>Transaction Amount</w:t>
      </w:r>
    </w:p>
    <w:p w14:paraId="6874E46E" w14:textId="77777777" w:rsidR="00944856" w:rsidRDefault="00944856" w:rsidP="0073748E">
      <w:pPr>
        <w:pStyle w:val="UnnumberedListunder111"/>
        <w:numPr>
          <w:ilvl w:val="1"/>
          <w:numId w:val="300"/>
        </w:numPr>
        <w:ind w:left="1710"/>
      </w:pPr>
      <w:r w:rsidRPr="008B6697">
        <w:t>Account Number</w:t>
      </w:r>
    </w:p>
    <w:p w14:paraId="676C4512" w14:textId="77777777" w:rsidR="006457F8" w:rsidRPr="008B6697" w:rsidRDefault="006457F8" w:rsidP="0073748E">
      <w:pPr>
        <w:pStyle w:val="UnnumberedListunder111"/>
        <w:keepNext/>
        <w:numPr>
          <w:ilvl w:val="1"/>
          <w:numId w:val="300"/>
        </w:numPr>
        <w:ind w:left="1710"/>
      </w:pPr>
      <w:r>
        <w:t>Teller ID</w:t>
      </w:r>
    </w:p>
    <w:p w14:paraId="3FA2C012" w14:textId="77777777" w:rsidR="00944856" w:rsidRPr="008B6697" w:rsidRDefault="006457F8" w:rsidP="0073748E">
      <w:pPr>
        <w:pStyle w:val="UnnumberedListunder111"/>
        <w:keepNext/>
        <w:numPr>
          <w:ilvl w:val="1"/>
          <w:numId w:val="300"/>
        </w:numPr>
        <w:ind w:left="1710"/>
      </w:pPr>
      <w:r>
        <w:t>Teller</w:t>
      </w:r>
      <w:r w:rsidRPr="008B6697">
        <w:t xml:space="preserve"> </w:t>
      </w:r>
      <w:r w:rsidR="00944856" w:rsidRPr="008B6697">
        <w:t>Remarks</w:t>
      </w:r>
    </w:p>
    <w:p w14:paraId="61AF4808" w14:textId="77777777" w:rsidR="007336AE" w:rsidRDefault="00247141" w:rsidP="0073748E">
      <w:pPr>
        <w:pStyle w:val="UnnumberedListunder1111"/>
      </w:pPr>
      <w:r>
        <w:t xml:space="preserve">Click </w:t>
      </w:r>
      <w:r w:rsidRPr="007336AE">
        <w:rPr>
          <w:b/>
        </w:rPr>
        <w:t>Clear</w:t>
      </w:r>
      <w:r w:rsidRPr="007336AE">
        <w:t xml:space="preserve"> </w:t>
      </w:r>
      <w:r>
        <w:t>t</w:t>
      </w:r>
      <w:r w:rsidR="007336AE" w:rsidRPr="007336AE">
        <w:t>o</w:t>
      </w:r>
      <w:r w:rsidR="007336AE">
        <w:t xml:space="preserve"> </w:t>
      </w:r>
      <w:r w:rsidR="007336AE" w:rsidRPr="007336AE">
        <w:t xml:space="preserve">clear the </w:t>
      </w:r>
      <w:r w:rsidR="002233C1">
        <w:t>specified values</w:t>
      </w:r>
      <w:r w:rsidR="00CE382C">
        <w:t>.</w:t>
      </w:r>
    </w:p>
    <w:p w14:paraId="1C6B3E6A" w14:textId="77777777" w:rsidR="00CD0C66" w:rsidRDefault="00CD0C66" w:rsidP="008B6697">
      <w:pPr>
        <w:pStyle w:val="ParaunderHeading1111"/>
      </w:pPr>
      <w:r>
        <w:t xml:space="preserve">You can also navigate </w:t>
      </w:r>
      <w:r w:rsidR="007B1334">
        <w:t>to necessary transaction; perform the operations using the shortcut keys as follows:</w:t>
      </w:r>
    </w:p>
    <w:p w14:paraId="59462460" w14:textId="77777777" w:rsidR="007B1334" w:rsidRDefault="007B1334" w:rsidP="008B6697">
      <w:pPr>
        <w:pStyle w:val="NumberedListunder1111"/>
        <w:numPr>
          <w:ilvl w:val="0"/>
          <w:numId w:val="241"/>
        </w:numPr>
      </w:pPr>
      <w:r>
        <w:t xml:space="preserve">Press </w:t>
      </w:r>
      <w:r w:rsidRPr="00DC3E0F">
        <w:t>Tab</w:t>
      </w:r>
      <w:r>
        <w:t xml:space="preserve"> </w:t>
      </w:r>
      <w:proofErr w:type="gramStart"/>
      <w:r>
        <w:t>key, and</w:t>
      </w:r>
      <w:proofErr w:type="gramEnd"/>
      <w:r>
        <w:t xml:space="preserve"> navigate to the list of transactions in grid view.</w:t>
      </w:r>
    </w:p>
    <w:p w14:paraId="72EE55BB" w14:textId="77777777" w:rsidR="007B1334" w:rsidRDefault="001C4B77" w:rsidP="008B6697">
      <w:pPr>
        <w:pStyle w:val="NumberedListunder1111"/>
      </w:pPr>
      <w:r>
        <w:t>Use</w:t>
      </w:r>
      <w:r w:rsidR="007B1334">
        <w:t xml:space="preserve"> Up/Down arrow keys to select the necessary transaction.</w:t>
      </w:r>
    </w:p>
    <w:p w14:paraId="3C5BE57D" w14:textId="77777777" w:rsidR="007B1334" w:rsidRDefault="001C4B77" w:rsidP="008B6697">
      <w:pPr>
        <w:pStyle w:val="NumberedListunder1111"/>
      </w:pPr>
      <w:r>
        <w:t>Use</w:t>
      </w:r>
      <w:r w:rsidR="007B1334">
        <w:t xml:space="preserve"> Left</w:t>
      </w:r>
      <w:r w:rsidR="00DC3E0F">
        <w:t>/Right</w:t>
      </w:r>
      <w:r w:rsidR="007B1334">
        <w:t xml:space="preserve"> arro</w:t>
      </w:r>
      <w:r w:rsidR="00DC3E0F">
        <w:t xml:space="preserve">w keys to select the </w:t>
      </w:r>
      <w:r w:rsidR="00DC3E0F">
        <w:rPr>
          <w:noProof/>
        </w:rPr>
        <w:drawing>
          <wp:inline distT="0" distB="0" distL="0" distR="0" wp14:anchorId="496931F1" wp14:editId="63ADB45A">
            <wp:extent cx="138416" cy="134412"/>
            <wp:effectExtent l="19050" t="19050" r="14605" b="1841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0"/>
                    <a:srcRect l="8954" t="11587" r="-1" b="-2"/>
                    <a:stretch/>
                  </pic:blipFill>
                  <pic:spPr bwMode="auto">
                    <a:xfrm flipV="1">
                      <a:off x="0" y="0"/>
                      <a:ext cx="140858" cy="13678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DC3E0F">
        <w:t xml:space="preserve"> icon.</w:t>
      </w:r>
    </w:p>
    <w:p w14:paraId="2C7FBE4F" w14:textId="77777777" w:rsidR="00DC3E0F" w:rsidRDefault="00DC3E0F" w:rsidP="008B6697">
      <w:pPr>
        <w:pStyle w:val="NumberedListunder1111"/>
        <w:keepNext/>
      </w:pPr>
      <w:r>
        <w:t>Press Spacebar to view the operations applicable to the selected transaction.</w:t>
      </w:r>
    </w:p>
    <w:p w14:paraId="3BB4A4A2" w14:textId="77777777" w:rsidR="00DC3E0F" w:rsidRDefault="00E43AF5" w:rsidP="008B6697">
      <w:pPr>
        <w:pStyle w:val="NumberedListunder1111"/>
      </w:pPr>
      <w:r>
        <w:t>Use Up/Down arrow keys to s</w:t>
      </w:r>
      <w:r w:rsidR="00DC3E0F">
        <w:t>elect the necessary operation.</w:t>
      </w:r>
    </w:p>
    <w:p w14:paraId="1C1C9CB7" w14:textId="77777777" w:rsidR="00CE382C" w:rsidRDefault="00ED1A4D" w:rsidP="00E33E3F">
      <w:pPr>
        <w:pStyle w:val="Heading111"/>
      </w:pPr>
      <w:bookmarkStart w:id="1589" w:name="_Toc64660819"/>
      <w:bookmarkStart w:id="1590" w:name="_Toc65001170"/>
      <w:bookmarkStart w:id="1591" w:name="_Toc65002689"/>
      <w:bookmarkStart w:id="1592" w:name="_Toc65006182"/>
      <w:bookmarkStart w:id="1593" w:name="_Toc65101100"/>
      <w:bookmarkStart w:id="1594" w:name="_Toc64660820"/>
      <w:bookmarkStart w:id="1595" w:name="_Toc65001171"/>
      <w:bookmarkStart w:id="1596" w:name="_Toc65002690"/>
      <w:bookmarkStart w:id="1597" w:name="_Toc65006183"/>
      <w:bookmarkStart w:id="1598" w:name="_Toc65101101"/>
      <w:bookmarkStart w:id="1599" w:name="_Toc64660821"/>
      <w:bookmarkStart w:id="1600" w:name="_Toc65001172"/>
      <w:bookmarkStart w:id="1601" w:name="_Toc65002691"/>
      <w:bookmarkStart w:id="1602" w:name="_Toc65006184"/>
      <w:bookmarkStart w:id="1603" w:name="_Toc65101102"/>
      <w:bookmarkStart w:id="1604" w:name="_Ref39851784"/>
      <w:bookmarkStart w:id="1605" w:name="_Toc183015843"/>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r>
        <w:lastRenderedPageBreak/>
        <w:t xml:space="preserve">Servicing </w:t>
      </w:r>
      <w:r w:rsidR="00F1161F" w:rsidRPr="00F1161F">
        <w:t>Journal</w:t>
      </w:r>
      <w:bookmarkEnd w:id="1604"/>
      <w:bookmarkEnd w:id="1605"/>
    </w:p>
    <w:p w14:paraId="10B4E55C" w14:textId="77777777" w:rsidR="00397B0A" w:rsidRDefault="005F4178" w:rsidP="0073748E">
      <w:pPr>
        <w:pStyle w:val="ParaunderHeading111"/>
        <w:keepNext/>
      </w:pPr>
      <w:r w:rsidRPr="004D407F">
        <w:t xml:space="preserve">Tellers and Supervisors can use this screen to view the status of the </w:t>
      </w:r>
      <w:r w:rsidR="00E6066F">
        <w:t>non-</w:t>
      </w:r>
      <w:r w:rsidRPr="004D407F">
        <w:t>cash transactions performed by them on the posting date.</w:t>
      </w:r>
      <w:r>
        <w:t xml:space="preserve"> For more details, refer to the description in topic </w:t>
      </w:r>
      <w:r w:rsidRPr="0000024A">
        <w:rPr>
          <w:i/>
          <w:color w:val="00B0F0"/>
        </w:rPr>
        <w:fldChar w:fldCharType="begin" w:fldLock="1"/>
      </w:r>
      <w:r w:rsidRPr="0000024A">
        <w:rPr>
          <w:i/>
          <w:color w:val="00B0F0"/>
        </w:rPr>
        <w:instrText xml:space="preserve"> REF _Ref49193745 \h  \* MERGEFORMAT </w:instrText>
      </w:r>
      <w:r w:rsidRPr="0000024A">
        <w:rPr>
          <w:i/>
          <w:color w:val="00B0F0"/>
        </w:rPr>
      </w:r>
      <w:r w:rsidRPr="0000024A">
        <w:rPr>
          <w:i/>
          <w:color w:val="00B0F0"/>
        </w:rPr>
        <w:fldChar w:fldCharType="separate"/>
      </w:r>
      <w:r w:rsidR="000907D3">
        <w:rPr>
          <w:i/>
          <w:color w:val="00B0F0"/>
        </w:rPr>
        <w:t>2.17</w:t>
      </w:r>
      <w:r w:rsidRPr="0000024A">
        <w:rPr>
          <w:i/>
          <w:color w:val="00B0F0"/>
        </w:rPr>
        <w:t>.1 Electronic Journal</w:t>
      </w:r>
      <w:r w:rsidRPr="0000024A">
        <w:rPr>
          <w:i/>
          <w:color w:val="00B0F0"/>
        </w:rPr>
        <w:fldChar w:fldCharType="end"/>
      </w:r>
      <w:r>
        <w:t>.</w:t>
      </w:r>
    </w:p>
    <w:p w14:paraId="06CFBBD7" w14:textId="77777777" w:rsidR="00602092" w:rsidRDefault="00E717D7" w:rsidP="00136037">
      <w:pPr>
        <w:pStyle w:val="ParaunderHeading111"/>
        <w:keepNext/>
        <w:keepLines/>
      </w:pPr>
      <w:r>
        <w:t>To process</w:t>
      </w:r>
      <w:r w:rsidR="00602092">
        <w:t xml:space="preserve"> this screen, type </w:t>
      </w:r>
      <w:r w:rsidR="005966E8">
        <w:rPr>
          <w:b/>
        </w:rPr>
        <w:t>Servicing Journal</w:t>
      </w:r>
      <w:r w:rsidR="00602092" w:rsidRPr="00602092">
        <w:rPr>
          <w:b/>
        </w:rPr>
        <w:t xml:space="preserve"> </w:t>
      </w:r>
      <w:r w:rsidR="00602092">
        <w:t xml:space="preserve">in the </w:t>
      </w:r>
      <w:r w:rsidR="00602092" w:rsidRPr="00811BB1">
        <w:rPr>
          <w:b/>
        </w:rPr>
        <w:t>Menu Item Search</w:t>
      </w:r>
      <w:r w:rsidR="00602092">
        <w:t xml:space="preserve"> located at the left corner of the application toolbar and select the appropriate screen (or) do the following steps:</w:t>
      </w:r>
    </w:p>
    <w:p w14:paraId="6A65CA2B" w14:textId="77777777" w:rsidR="004C251D" w:rsidRDefault="004C251D" w:rsidP="009A2CB6">
      <w:pPr>
        <w:pStyle w:val="NumberedListunder111"/>
        <w:keepNext/>
        <w:keepLines/>
        <w:numPr>
          <w:ilvl w:val="0"/>
          <w:numId w:val="46"/>
        </w:numPr>
      </w:pPr>
      <w:r>
        <w:t xml:space="preserve">From </w:t>
      </w:r>
      <w:r w:rsidRPr="00441D3E">
        <w:rPr>
          <w:b/>
        </w:rPr>
        <w:t>Home screen</w:t>
      </w:r>
      <w:r w:rsidRPr="000C59DF">
        <w:t xml:space="preserve">, </w:t>
      </w:r>
      <w:r w:rsidR="00A83462">
        <w:t>click</w:t>
      </w:r>
      <w:r w:rsidRPr="000C59DF">
        <w:t xml:space="preserve"> </w:t>
      </w:r>
      <w:r w:rsidRPr="00441D3E">
        <w:rPr>
          <w:b/>
        </w:rPr>
        <w:t>Teller</w:t>
      </w:r>
      <w:r>
        <w:t>.</w:t>
      </w:r>
      <w:r w:rsidR="00136037">
        <w:t xml:space="preserve"> On Teller Mega Menu, under </w:t>
      </w:r>
      <w:r w:rsidR="00136037">
        <w:rPr>
          <w:b/>
        </w:rPr>
        <w:t>Journal Log</w:t>
      </w:r>
      <w:r w:rsidR="00136037">
        <w:t xml:space="preserve">, click </w:t>
      </w:r>
      <w:r w:rsidR="00136037">
        <w:rPr>
          <w:b/>
        </w:rPr>
        <w:t>Servicing Journal</w:t>
      </w:r>
      <w:r w:rsidR="00136037" w:rsidRPr="00136037">
        <w:t>.</w:t>
      </w:r>
    </w:p>
    <w:p w14:paraId="5E09D41F" w14:textId="77777777" w:rsidR="00441D3E" w:rsidRDefault="00441D3E" w:rsidP="00A0266A">
      <w:pPr>
        <w:pStyle w:val="StepResultUnderHeading111"/>
        <w:keepNext/>
      </w:pPr>
      <w:r w:rsidRPr="00441D3E">
        <w:t xml:space="preserve">The </w:t>
      </w:r>
      <w:r w:rsidR="005966E8">
        <w:rPr>
          <w:b/>
        </w:rPr>
        <w:t xml:space="preserve">Servicing </w:t>
      </w:r>
      <w:r w:rsidR="00FC19AF">
        <w:rPr>
          <w:b/>
        </w:rPr>
        <w:t>Transaction</w:t>
      </w:r>
      <w:r w:rsidR="00FC19AF" w:rsidRPr="00602092">
        <w:rPr>
          <w:b/>
        </w:rPr>
        <w:t xml:space="preserve"> </w:t>
      </w:r>
      <w:r w:rsidR="004E0AEE">
        <w:t>screen is displayed</w:t>
      </w:r>
      <w:r w:rsidRPr="00441D3E">
        <w:t>.</w:t>
      </w:r>
    </w:p>
    <w:p w14:paraId="3A1B96CF" w14:textId="66CC5449" w:rsidR="003A5EE5" w:rsidRDefault="003A5EE5" w:rsidP="003A5EE5">
      <w:pPr>
        <w:pStyle w:val="FigureTableTitleunderHeading1111"/>
      </w:pPr>
      <w:r>
        <w:t xml:space="preserve">Figure </w:t>
      </w:r>
      <w:fldSimple w:instr=" SEQ Figure \* ARABIC ">
        <w:r w:rsidR="00B22B13">
          <w:rPr>
            <w:noProof/>
          </w:rPr>
          <w:t>220</w:t>
        </w:r>
      </w:fldSimple>
      <w:r>
        <w:t xml:space="preserve">: </w:t>
      </w:r>
      <w:r w:rsidRPr="003A5EE5">
        <w:t xml:space="preserve">Servicing </w:t>
      </w:r>
      <w:r>
        <w:t>Journal – Tile View</w:t>
      </w:r>
    </w:p>
    <w:p w14:paraId="4F754C1B" w14:textId="77777777" w:rsidR="003A5EE5" w:rsidRDefault="007D4512" w:rsidP="003A5EE5">
      <w:pPr>
        <w:pStyle w:val="ParaunderHeading1111"/>
        <w:rPr>
          <w:snapToGrid w:val="0"/>
          <w:w w:val="0"/>
          <w:u w:color="000000"/>
          <w:bdr w:val="none" w:sz="0" w:space="0" w:color="000000"/>
          <w:shd w:val="clear" w:color="000000" w:fill="000000"/>
          <w:lang w:val="x-none" w:eastAsia="x-none" w:bidi="x-none"/>
        </w:rPr>
      </w:pPr>
      <w:r w:rsidRPr="007D451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7D4512">
        <w:rPr>
          <w:noProof/>
          <w:snapToGrid w:val="0"/>
          <w:w w:val="0"/>
          <w:u w:color="000000"/>
          <w:bdr w:val="none" w:sz="0" w:space="0" w:color="000000"/>
          <w:shd w:val="clear" w:color="000000" w:fill="000000"/>
        </w:rPr>
        <w:drawing>
          <wp:inline distT="0" distB="0" distL="0" distR="0" wp14:anchorId="19ECDDAE" wp14:editId="2F010ECA">
            <wp:extent cx="5260064" cy="2323412"/>
            <wp:effectExtent l="19050" t="19050" r="17145" b="20320"/>
            <wp:docPr id="648" name="Picture 648" descr="C:\Users\kakaliya\Documents\Work\Releases_Oracle Banking Branch\14.5.2.0.0_Innovation\INPUTS\Teller\Screens\Journal log\Servicing jour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Documents\Work\Releases_Oracle Banking Branch\14.5.2.0.0_Innovation\INPUTS\Teller\Screens\Journal log\Servicing journal.JPG"/>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277007" cy="233089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1F57788" w14:textId="74038F2C" w:rsidR="003A5EE5" w:rsidRDefault="003A5EE5" w:rsidP="003A5EE5">
      <w:pPr>
        <w:pStyle w:val="FigureTableTitleunderHeading1111"/>
      </w:pPr>
      <w:r>
        <w:t xml:space="preserve">Figure </w:t>
      </w:r>
      <w:fldSimple w:instr=" SEQ Figure \* ARABIC ">
        <w:r w:rsidR="00B22B13">
          <w:rPr>
            <w:noProof/>
          </w:rPr>
          <w:t>221</w:t>
        </w:r>
      </w:fldSimple>
      <w:r>
        <w:t xml:space="preserve">: </w:t>
      </w:r>
      <w:r w:rsidRPr="003A5EE5">
        <w:t xml:space="preserve">Servicing </w:t>
      </w:r>
      <w:r>
        <w:t>Journal – Grid View</w:t>
      </w:r>
    </w:p>
    <w:p w14:paraId="20F78070" w14:textId="77777777" w:rsidR="003A5EE5" w:rsidRDefault="007D4512" w:rsidP="003A5EE5">
      <w:pPr>
        <w:pStyle w:val="ParaunderHeading1111"/>
        <w:rPr>
          <w:shd w:val="clear" w:color="auto" w:fill="FFFFFF"/>
        </w:rPr>
      </w:pPr>
      <w:r w:rsidRPr="007D4512">
        <w:rPr>
          <w:noProof/>
          <w:shd w:val="clear" w:color="auto" w:fill="FFFFFF"/>
        </w:rPr>
        <w:drawing>
          <wp:inline distT="0" distB="0" distL="0" distR="0" wp14:anchorId="56A12629" wp14:editId="7F41D75F">
            <wp:extent cx="5232903" cy="2338662"/>
            <wp:effectExtent l="19050" t="19050" r="25400" b="24130"/>
            <wp:docPr id="649" name="Picture 649" descr="C:\Users\kakaliya\Documents\Work\Releases_Oracle Banking Branch\14.5.2.0.0_Innovation\INPUTS\Teller\Screens\Journal log\Servicing journ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Journal log\Servicing journal-2.JPG"/>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254969" cy="234852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2070EF8" w14:textId="77777777" w:rsidR="003A5EE5" w:rsidRDefault="003A5EE5" w:rsidP="003A5EE5">
      <w:pPr>
        <w:pStyle w:val="ParaunderHeading11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73D62877" w14:textId="77777777" w:rsidR="00F0713A" w:rsidRDefault="00F0713A" w:rsidP="00F0713A">
      <w:pPr>
        <w:pStyle w:val="ParaunderHeading1111"/>
        <w:keepNext/>
      </w:pPr>
      <w:r>
        <w:lastRenderedPageBreak/>
        <w:t xml:space="preserve">By default, the transactions are displayed for </w:t>
      </w:r>
      <w:r w:rsidRPr="00BC2C56">
        <w:rPr>
          <w:b/>
        </w:rPr>
        <w:t>All</w:t>
      </w:r>
      <w:r>
        <w:t xml:space="preserve"> statuses. If the user </w:t>
      </w:r>
      <w:proofErr w:type="gramStart"/>
      <w:r>
        <w:t>change</w:t>
      </w:r>
      <w:proofErr w:type="gramEnd"/>
      <w:r>
        <w:t xml:space="preserve"> the transaction status using the filters option and close the screen, the </w:t>
      </w:r>
      <w:r w:rsidR="009A6FC0">
        <w:t xml:space="preserve">previously selected </w:t>
      </w:r>
      <w:r>
        <w:t xml:space="preserve">status will be defaulted. When the browser or the tab is closed and the screen is launched again, the </w:t>
      </w:r>
      <w:r w:rsidRPr="009031A7">
        <w:t>transaction s</w:t>
      </w:r>
      <w:r>
        <w:t xml:space="preserve">tatus will be defaulted with </w:t>
      </w:r>
      <w:r w:rsidRPr="00BC2C56">
        <w:rPr>
          <w:b/>
        </w:rPr>
        <w:t>All</w:t>
      </w:r>
      <w:r>
        <w:t>. You can perform any of the following actions in this screen:</w:t>
      </w:r>
    </w:p>
    <w:p w14:paraId="79DB5E67" w14:textId="77777777" w:rsidR="003A5EE5" w:rsidRDefault="003A5EE5" w:rsidP="003A5EE5">
      <w:pPr>
        <w:pStyle w:val="UnnumberedListunder1111"/>
      </w:pPr>
      <w:r>
        <w:t xml:space="preserve">Click </w:t>
      </w:r>
      <w:r>
        <w:rPr>
          <w:noProof/>
        </w:rPr>
        <w:drawing>
          <wp:inline distT="0" distB="0" distL="0" distR="0" wp14:anchorId="1BF0479B" wp14:editId="6BF7D4F4">
            <wp:extent cx="173620" cy="178443"/>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185909" cy="191073"/>
                    </a:xfrm>
                    <a:prstGeom prst="rect">
                      <a:avLst/>
                    </a:prstGeom>
                  </pic:spPr>
                </pic:pic>
              </a:graphicData>
            </a:graphic>
          </wp:inline>
        </w:drawing>
      </w:r>
      <w:r>
        <w:t xml:space="preserve"> icon to display the details in the tile view.</w:t>
      </w:r>
    </w:p>
    <w:p w14:paraId="6FC19B50" w14:textId="77777777" w:rsidR="003A5EE5" w:rsidRDefault="003A5EE5" w:rsidP="003A5EE5">
      <w:pPr>
        <w:pStyle w:val="UnnumberedListunder1111"/>
      </w:pPr>
      <w:r>
        <w:t xml:space="preserve">Click </w:t>
      </w:r>
      <w:r>
        <w:rPr>
          <w:noProof/>
        </w:rPr>
        <w:drawing>
          <wp:inline distT="0" distB="0" distL="0" distR="0" wp14:anchorId="1DB19811" wp14:editId="41238EBB">
            <wp:extent cx="204347" cy="145962"/>
            <wp:effectExtent l="0" t="0" r="5715" b="6985"/>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217516" cy="155368"/>
                    </a:xfrm>
                    <a:prstGeom prst="rect">
                      <a:avLst/>
                    </a:prstGeom>
                  </pic:spPr>
                </pic:pic>
              </a:graphicData>
            </a:graphic>
          </wp:inline>
        </w:drawing>
      </w:r>
      <w:r>
        <w:t xml:space="preserve"> icon to display the details in the grid view.</w:t>
      </w:r>
    </w:p>
    <w:p w14:paraId="71703CAD" w14:textId="77777777" w:rsidR="003A5EE5" w:rsidRDefault="003A5EE5" w:rsidP="003A5EE5">
      <w:pPr>
        <w:pStyle w:val="UnnumberedListunder1111"/>
      </w:pPr>
      <w:r>
        <w:t xml:space="preserve">On the grid view, click </w:t>
      </w:r>
      <w:r>
        <w:rPr>
          <w:noProof/>
        </w:rPr>
        <w:drawing>
          <wp:inline distT="0" distB="0" distL="0" distR="0" wp14:anchorId="0C276B83" wp14:editId="5F543051">
            <wp:extent cx="174424" cy="120436"/>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180306" cy="124497"/>
                    </a:xfrm>
                    <a:prstGeom prst="rect">
                      <a:avLst/>
                    </a:prstGeom>
                  </pic:spPr>
                </pic:pic>
              </a:graphicData>
            </a:graphic>
          </wp:inline>
        </w:drawing>
      </w:r>
      <w:r>
        <w:t xml:space="preserve"> icon to download the journal log as Microsoft Excel Worksheet.</w:t>
      </w:r>
    </w:p>
    <w:p w14:paraId="79D4B959" w14:textId="77777777" w:rsidR="003A5EE5" w:rsidRDefault="003A5EE5" w:rsidP="003A5EE5">
      <w:pPr>
        <w:pStyle w:val="UnnumberedListunder1111"/>
      </w:pPr>
      <w:r>
        <w:t>On the grid view, c</w:t>
      </w:r>
      <w:r w:rsidRPr="00247141">
        <w:t xml:space="preserve">lick </w:t>
      </w:r>
      <w:r>
        <w:rPr>
          <w:noProof/>
        </w:rPr>
        <w:drawing>
          <wp:inline distT="0" distB="0" distL="0" distR="0" wp14:anchorId="3BCE8851" wp14:editId="7D504CAF">
            <wp:extent cx="138416" cy="134412"/>
            <wp:effectExtent l="19050" t="19050" r="14605" b="18415"/>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0"/>
                    <a:srcRect l="8954" t="11587" r="-1" b="-2"/>
                    <a:stretch/>
                  </pic:blipFill>
                  <pic:spPr bwMode="auto">
                    <a:xfrm flipV="1">
                      <a:off x="0" y="0"/>
                      <a:ext cx="140858" cy="13678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t xml:space="preserve"> icon to view and select the necessary operation.</w:t>
      </w:r>
    </w:p>
    <w:p w14:paraId="70D778F3" w14:textId="77777777" w:rsidR="003A5EE5" w:rsidRDefault="003A5EE5" w:rsidP="003A5EE5">
      <w:pPr>
        <w:pStyle w:val="NumberedListunder111"/>
      </w:pPr>
      <w:r>
        <w:t xml:space="preserve">Click </w:t>
      </w:r>
      <w:r>
        <w:rPr>
          <w:noProof/>
        </w:rPr>
        <w:drawing>
          <wp:inline distT="0" distB="0" distL="0" distR="0" wp14:anchorId="0C9ADDCC" wp14:editId="2C3B9747">
            <wp:extent cx="173355" cy="140558"/>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182628" cy="148077"/>
                    </a:xfrm>
                    <a:prstGeom prst="rect">
                      <a:avLst/>
                    </a:prstGeom>
                  </pic:spPr>
                </pic:pic>
              </a:graphicData>
            </a:graphic>
          </wp:inline>
        </w:drawing>
      </w:r>
      <w:r>
        <w:t xml:space="preserve"> icon to filter the results on tile/grid view based on the search criteria.</w:t>
      </w:r>
    </w:p>
    <w:p w14:paraId="1547F898" w14:textId="77777777" w:rsidR="003A5EE5" w:rsidRDefault="003A5EE5" w:rsidP="003A5EE5">
      <w:pPr>
        <w:pStyle w:val="StepResultUnderHeading111"/>
      </w:pPr>
      <w:r>
        <w:t xml:space="preserve">The </w:t>
      </w:r>
      <w:r w:rsidRPr="00BC2C56">
        <w:rPr>
          <w:b/>
        </w:rPr>
        <w:t>Filters</w:t>
      </w:r>
      <w:r>
        <w:t xml:space="preserve"> po</w:t>
      </w:r>
      <w:r w:rsidR="00845225">
        <w:t>p</w:t>
      </w:r>
      <w:r>
        <w:t>-up screen is displayed.</w:t>
      </w:r>
    </w:p>
    <w:p w14:paraId="05188B81" w14:textId="411A896B" w:rsidR="003A5EE5" w:rsidRDefault="003A5EE5" w:rsidP="003A5EE5">
      <w:pPr>
        <w:pStyle w:val="FigureTableTitleunderHeading1111"/>
      </w:pPr>
      <w:r>
        <w:t xml:space="preserve">Figure </w:t>
      </w:r>
      <w:fldSimple w:instr=" SEQ Figure \* ARABIC ">
        <w:r w:rsidR="00B22B13">
          <w:rPr>
            <w:noProof/>
          </w:rPr>
          <w:t>222</w:t>
        </w:r>
      </w:fldSimple>
      <w:r>
        <w:t xml:space="preserve">: </w:t>
      </w:r>
      <w:r w:rsidRPr="003A5EE5">
        <w:t xml:space="preserve">Servicing </w:t>
      </w:r>
      <w:r>
        <w:t>Journal – Filter</w:t>
      </w:r>
    </w:p>
    <w:p w14:paraId="19AC94C1" w14:textId="77777777" w:rsidR="003A5EE5" w:rsidRDefault="007D4512" w:rsidP="003A5EE5">
      <w:pPr>
        <w:pStyle w:val="ParaunderHeading1111"/>
        <w:rPr>
          <w:shd w:val="clear" w:color="auto" w:fill="FFFFFF"/>
        </w:rPr>
      </w:pPr>
      <w:r w:rsidRPr="007D4512">
        <w:rPr>
          <w:noProof/>
          <w:shd w:val="clear" w:color="auto" w:fill="FFFFFF"/>
        </w:rPr>
        <w:drawing>
          <wp:inline distT="0" distB="0" distL="0" distR="0" wp14:anchorId="0527532B" wp14:editId="50AE39F7">
            <wp:extent cx="5251010" cy="3824877"/>
            <wp:effectExtent l="19050" t="19050" r="26035" b="23495"/>
            <wp:docPr id="650" name="Picture 650" descr="C:\Users\kakaliya\Documents\Work\Releases_Oracle Banking Branch\14.5.2.0.0_Innovation\INPUTS\Teller\Screens\Journal log\Servicing journa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akaliya\Documents\Work\Releases_Oracle Banking Branch\14.5.2.0.0_Innovation\INPUTS\Teller\Screens\Journal log\Servicing journal-3.JP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266424" cy="383610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CD36F22" w14:textId="77777777" w:rsidR="003A5EE5" w:rsidRDefault="003A5EE5" w:rsidP="0073748E">
      <w:pPr>
        <w:pStyle w:val="NumberedListunder111"/>
        <w:keepNext/>
      </w:pPr>
      <w:r>
        <w:lastRenderedPageBreak/>
        <w:t xml:space="preserve">On the </w:t>
      </w:r>
      <w:r w:rsidRPr="00BC2C56">
        <w:rPr>
          <w:b/>
        </w:rPr>
        <w:t>Filters</w:t>
      </w:r>
      <w:r>
        <w:t xml:space="preserve"> pop-up screen, specify the details </w:t>
      </w:r>
      <w:r w:rsidRPr="00960E1E">
        <w:t xml:space="preserve">fetch the </w:t>
      </w:r>
      <w:r>
        <w:t>records</w:t>
      </w:r>
      <w:r w:rsidRPr="00960E1E">
        <w:t xml:space="preserve">. </w:t>
      </w:r>
      <w:r w:rsidRPr="00456692">
        <w:t>The fields, which are marked with asterisk, are mandatory.</w:t>
      </w:r>
      <w:r>
        <w:t xml:space="preserve"> </w:t>
      </w:r>
      <w:r w:rsidRPr="00960E1E">
        <w:t>For more information on fields, refer to</w:t>
      </w:r>
      <w:r>
        <w:rPr>
          <w:b/>
        </w:rPr>
        <w:t xml:space="preserve"> </w:t>
      </w:r>
      <w:r w:rsidRPr="00BC2C56">
        <w:t xml:space="preserve">the </w:t>
      </w:r>
      <w:r>
        <w:t xml:space="preserve">field description </w:t>
      </w:r>
      <w:r w:rsidRPr="003B3B08">
        <w:t>tabl</w:t>
      </w:r>
      <w:r>
        <w:t>e</w:t>
      </w:r>
      <w:r w:rsidRPr="00960E1E">
        <w:t>.</w:t>
      </w:r>
    </w:p>
    <w:p w14:paraId="265B159D" w14:textId="77777777" w:rsidR="003A5EE5" w:rsidRDefault="003A5EE5" w:rsidP="003A5EE5">
      <w:pPr>
        <w:pStyle w:val="FigureTableTitleunderHeading1111"/>
      </w:pPr>
      <w:r>
        <w:t xml:space="preserve">Field Description: </w:t>
      </w:r>
      <w:r w:rsidRPr="003A5EE5">
        <w:t xml:space="preserve">Servicing </w:t>
      </w:r>
      <w:r>
        <w:t>Journal - Filters</w:t>
      </w:r>
    </w:p>
    <w:tbl>
      <w:tblPr>
        <w:tblStyle w:val="TableGrid"/>
        <w:tblW w:w="0" w:type="auto"/>
        <w:tblInd w:w="895" w:type="dxa"/>
        <w:tblLook w:val="04A0" w:firstRow="1" w:lastRow="0" w:firstColumn="1" w:lastColumn="0" w:noHBand="0" w:noVBand="1"/>
      </w:tblPr>
      <w:tblGrid>
        <w:gridCol w:w="2732"/>
        <w:gridCol w:w="5322"/>
      </w:tblGrid>
      <w:tr w:rsidR="003A5EE5" w14:paraId="091BECCE" w14:textId="77777777" w:rsidTr="0084415E">
        <w:trPr>
          <w:tblHeader/>
        </w:trPr>
        <w:tc>
          <w:tcPr>
            <w:tcW w:w="2732" w:type="dxa"/>
          </w:tcPr>
          <w:p w14:paraId="0F58EC99" w14:textId="77777777" w:rsidR="003A5EE5" w:rsidRDefault="003A5EE5" w:rsidP="0084415E">
            <w:pPr>
              <w:pStyle w:val="TableHeader"/>
              <w:keepNext w:val="0"/>
              <w:keepLines w:val="0"/>
              <w:rPr>
                <w:shd w:val="clear" w:color="auto" w:fill="FFFFFF"/>
              </w:rPr>
            </w:pPr>
            <w:r>
              <w:rPr>
                <w:shd w:val="clear" w:color="auto" w:fill="FFFFFF"/>
              </w:rPr>
              <w:t>Field</w:t>
            </w:r>
          </w:p>
        </w:tc>
        <w:tc>
          <w:tcPr>
            <w:tcW w:w="5322" w:type="dxa"/>
          </w:tcPr>
          <w:p w14:paraId="617964C6" w14:textId="77777777" w:rsidR="003A5EE5" w:rsidRDefault="003A5EE5" w:rsidP="0084415E">
            <w:pPr>
              <w:pStyle w:val="TableHeader"/>
              <w:keepNext w:val="0"/>
              <w:keepLines w:val="0"/>
              <w:rPr>
                <w:shd w:val="clear" w:color="auto" w:fill="FFFFFF"/>
              </w:rPr>
            </w:pPr>
            <w:r>
              <w:rPr>
                <w:shd w:val="clear" w:color="auto" w:fill="FFFFFF"/>
              </w:rPr>
              <w:t>Description</w:t>
            </w:r>
          </w:p>
        </w:tc>
      </w:tr>
      <w:tr w:rsidR="003A5EE5" w14:paraId="44F0F7F3" w14:textId="77777777" w:rsidTr="0084415E">
        <w:tc>
          <w:tcPr>
            <w:tcW w:w="2732" w:type="dxa"/>
          </w:tcPr>
          <w:p w14:paraId="0F584B65" w14:textId="77777777" w:rsidR="003A5EE5" w:rsidRPr="00161E6C" w:rsidRDefault="003A5EE5" w:rsidP="0084415E">
            <w:pPr>
              <w:pStyle w:val="TableContents"/>
              <w:keepNext w:val="0"/>
              <w:keepLines w:val="0"/>
              <w:rPr>
                <w:b/>
              </w:rPr>
            </w:pPr>
            <w:r>
              <w:rPr>
                <w:b/>
              </w:rPr>
              <w:t>Teller ID</w:t>
            </w:r>
          </w:p>
        </w:tc>
        <w:tc>
          <w:tcPr>
            <w:tcW w:w="5322" w:type="dxa"/>
          </w:tcPr>
          <w:p w14:paraId="495109C7" w14:textId="77777777" w:rsidR="003A5EE5" w:rsidRPr="00F630E4" w:rsidRDefault="003A5EE5" w:rsidP="0084415E">
            <w:pPr>
              <w:pStyle w:val="TableContents"/>
              <w:keepNext w:val="0"/>
              <w:keepLines w:val="0"/>
            </w:pPr>
            <w:r>
              <w:rPr>
                <w:shd w:val="clear" w:color="auto" w:fill="FFFFFF"/>
              </w:rPr>
              <w:t>Specify the Teller ID. You can also click search icon and select the Teller ID from the list of values.</w:t>
            </w:r>
          </w:p>
        </w:tc>
      </w:tr>
      <w:tr w:rsidR="003A5EE5" w14:paraId="6E6B03B7" w14:textId="77777777" w:rsidTr="0084415E">
        <w:tc>
          <w:tcPr>
            <w:tcW w:w="2732" w:type="dxa"/>
          </w:tcPr>
          <w:p w14:paraId="6B650B41" w14:textId="77777777" w:rsidR="003A5EE5" w:rsidRPr="009060AE" w:rsidRDefault="003A5EE5" w:rsidP="0084415E">
            <w:pPr>
              <w:pStyle w:val="TableContents"/>
              <w:keepNext w:val="0"/>
              <w:keepLines w:val="0"/>
              <w:rPr>
                <w:b/>
              </w:rPr>
            </w:pPr>
            <w:r w:rsidRPr="00381BB8">
              <w:rPr>
                <w:b/>
              </w:rPr>
              <w:t>Function Code</w:t>
            </w:r>
          </w:p>
        </w:tc>
        <w:tc>
          <w:tcPr>
            <w:tcW w:w="5322" w:type="dxa"/>
          </w:tcPr>
          <w:p w14:paraId="1E6D9E9F" w14:textId="77777777" w:rsidR="003A5EE5" w:rsidRDefault="003A5EE5" w:rsidP="0084415E">
            <w:pPr>
              <w:pStyle w:val="TableContents"/>
              <w:keepNext w:val="0"/>
              <w:keepLines w:val="0"/>
            </w:pPr>
            <w:r w:rsidRPr="00381BB8">
              <w:rPr>
                <w:shd w:val="clear" w:color="auto" w:fill="FFFFFF"/>
              </w:rPr>
              <w:t>Specify the function code for wh</w:t>
            </w:r>
            <w:r>
              <w:rPr>
                <w:shd w:val="clear" w:color="auto" w:fill="FFFFFF"/>
              </w:rPr>
              <w:t>ich the inquiry is to be made. You can also click search icon and select the Teller ID from the list of values.</w:t>
            </w:r>
          </w:p>
        </w:tc>
      </w:tr>
      <w:tr w:rsidR="003A5EE5" w14:paraId="6A3CBEFA" w14:textId="77777777" w:rsidTr="0084415E">
        <w:tc>
          <w:tcPr>
            <w:tcW w:w="2732" w:type="dxa"/>
          </w:tcPr>
          <w:p w14:paraId="1A7A6809" w14:textId="77777777" w:rsidR="003A5EE5" w:rsidRPr="00381BB8" w:rsidRDefault="003A5EE5" w:rsidP="0084415E">
            <w:pPr>
              <w:pStyle w:val="TableContents"/>
              <w:keepNext w:val="0"/>
              <w:keepLines w:val="0"/>
              <w:rPr>
                <w:b/>
              </w:rPr>
            </w:pPr>
            <w:r w:rsidRPr="00381BB8">
              <w:rPr>
                <w:b/>
              </w:rPr>
              <w:t>Branch Posting Date</w:t>
            </w:r>
          </w:p>
        </w:tc>
        <w:tc>
          <w:tcPr>
            <w:tcW w:w="5322" w:type="dxa"/>
          </w:tcPr>
          <w:p w14:paraId="64F5F21D" w14:textId="77777777" w:rsidR="003A5EE5" w:rsidRDefault="003A5EE5" w:rsidP="0084415E">
            <w:pPr>
              <w:pStyle w:val="TableContents"/>
              <w:keepNext w:val="0"/>
              <w:keepLines w:val="0"/>
              <w:rPr>
                <w:shd w:val="clear" w:color="auto" w:fill="FFFFFF"/>
              </w:rPr>
            </w:pPr>
            <w:r w:rsidRPr="00381BB8">
              <w:rPr>
                <w:shd w:val="clear" w:color="auto" w:fill="FFFFFF"/>
              </w:rPr>
              <w:t>Specify the branch posting date for w</w:t>
            </w:r>
            <w:r>
              <w:rPr>
                <w:shd w:val="clear" w:color="auto" w:fill="FFFFFF"/>
              </w:rPr>
              <w:t>hich the inquiry is to be made.</w:t>
            </w:r>
          </w:p>
          <w:p w14:paraId="4A56425D" w14:textId="77777777" w:rsidR="003A5EE5" w:rsidRPr="00381BB8" w:rsidRDefault="003A5EE5" w:rsidP="0084415E">
            <w:pPr>
              <w:pStyle w:val="NoteinsideTables"/>
            </w:pPr>
            <w:r w:rsidRPr="00A22BF6">
              <w:t>By default, the current posting date is displayed</w:t>
            </w:r>
            <w:r w:rsidRPr="00381BB8">
              <w:t>.</w:t>
            </w:r>
          </w:p>
        </w:tc>
      </w:tr>
      <w:tr w:rsidR="003A5EE5" w14:paraId="5296A127" w14:textId="77777777" w:rsidTr="0084415E">
        <w:tc>
          <w:tcPr>
            <w:tcW w:w="2732" w:type="dxa"/>
          </w:tcPr>
          <w:p w14:paraId="37776AD1" w14:textId="77777777" w:rsidR="003A5EE5" w:rsidRPr="00161E6C" w:rsidRDefault="003A5EE5" w:rsidP="0084415E">
            <w:pPr>
              <w:pStyle w:val="TableContents"/>
              <w:keepNext w:val="0"/>
              <w:keepLines w:val="0"/>
              <w:rPr>
                <w:b/>
              </w:rPr>
            </w:pPr>
            <w:r w:rsidRPr="00381BB8">
              <w:rPr>
                <w:b/>
              </w:rPr>
              <w:t>Account Number</w:t>
            </w:r>
          </w:p>
        </w:tc>
        <w:tc>
          <w:tcPr>
            <w:tcW w:w="5322" w:type="dxa"/>
          </w:tcPr>
          <w:p w14:paraId="7B49A046" w14:textId="77777777" w:rsidR="003A5EE5" w:rsidRPr="00161E6C" w:rsidRDefault="003A5EE5" w:rsidP="0084415E">
            <w:pPr>
              <w:pStyle w:val="TableContents"/>
              <w:keepNext w:val="0"/>
              <w:keepLines w:val="0"/>
              <w:rPr>
                <w:shd w:val="clear" w:color="auto" w:fill="FFFFFF"/>
              </w:rPr>
            </w:pPr>
            <w:r>
              <w:rPr>
                <w:shd w:val="clear" w:color="auto" w:fill="FFFFFF"/>
              </w:rPr>
              <w:t>Specify the a</w:t>
            </w:r>
            <w:r w:rsidRPr="00381BB8">
              <w:rPr>
                <w:shd w:val="clear" w:color="auto" w:fill="FFFFFF"/>
              </w:rPr>
              <w:t xml:space="preserve">ccount number. </w:t>
            </w:r>
            <w:r>
              <w:rPr>
                <w:shd w:val="clear" w:color="auto" w:fill="FFFFFF"/>
              </w:rPr>
              <w:t xml:space="preserve">You can also click search icon and select the Teller ID from the list </w:t>
            </w:r>
            <w:proofErr w:type="spellStart"/>
            <w:proofErr w:type="gramStart"/>
            <w:r>
              <w:rPr>
                <w:shd w:val="clear" w:color="auto" w:fill="FFFFFF"/>
              </w:rPr>
              <w:t>of.</w:t>
            </w:r>
            <w:r w:rsidRPr="00381BB8">
              <w:rPr>
                <w:shd w:val="clear" w:color="auto" w:fill="FFFFFF"/>
              </w:rPr>
              <w:t>account</w:t>
            </w:r>
            <w:proofErr w:type="spellEnd"/>
            <w:proofErr w:type="gramEnd"/>
            <w:r w:rsidRPr="00381BB8">
              <w:rPr>
                <w:shd w:val="clear" w:color="auto" w:fill="FFFFFF"/>
              </w:rPr>
              <w:t xml:space="preserve"> numbers maintained.</w:t>
            </w:r>
          </w:p>
        </w:tc>
      </w:tr>
      <w:tr w:rsidR="003A5EE5" w14:paraId="1A5A6D3A" w14:textId="77777777" w:rsidTr="0084415E">
        <w:tc>
          <w:tcPr>
            <w:tcW w:w="2732" w:type="dxa"/>
          </w:tcPr>
          <w:p w14:paraId="77B13B98" w14:textId="77777777" w:rsidR="003A5EE5" w:rsidRPr="00D32154" w:rsidRDefault="003A5EE5" w:rsidP="0084415E">
            <w:pPr>
              <w:pStyle w:val="TableContents"/>
              <w:keepNext w:val="0"/>
              <w:keepLines w:val="0"/>
              <w:rPr>
                <w:b/>
              </w:rPr>
            </w:pPr>
            <w:r>
              <w:rPr>
                <w:b/>
              </w:rPr>
              <w:t>Teller Sequence Prefix</w:t>
            </w:r>
          </w:p>
        </w:tc>
        <w:tc>
          <w:tcPr>
            <w:tcW w:w="5322" w:type="dxa"/>
          </w:tcPr>
          <w:p w14:paraId="65481BAB" w14:textId="77777777" w:rsidR="003A5EE5" w:rsidRPr="00D32154" w:rsidRDefault="003A5EE5" w:rsidP="0084415E">
            <w:pPr>
              <w:pStyle w:val="TableContents"/>
              <w:keepNext w:val="0"/>
              <w:keepLines w:val="0"/>
              <w:rPr>
                <w:shd w:val="clear" w:color="auto" w:fill="FFFFFF"/>
              </w:rPr>
            </w:pPr>
            <w:r>
              <w:rPr>
                <w:shd w:val="clear" w:color="auto" w:fill="FFFFFF"/>
              </w:rPr>
              <w:t>Click search icon and select from the list of values.</w:t>
            </w:r>
          </w:p>
        </w:tc>
      </w:tr>
      <w:tr w:rsidR="003A5EE5" w14:paraId="293C0821" w14:textId="77777777" w:rsidTr="0084415E">
        <w:tc>
          <w:tcPr>
            <w:tcW w:w="2732" w:type="dxa"/>
          </w:tcPr>
          <w:p w14:paraId="1A1D1873" w14:textId="77777777" w:rsidR="003A5EE5" w:rsidRDefault="003A5EE5" w:rsidP="0084415E">
            <w:pPr>
              <w:pStyle w:val="TableContents"/>
              <w:keepNext w:val="0"/>
              <w:keepLines w:val="0"/>
              <w:rPr>
                <w:b/>
              </w:rPr>
            </w:pPr>
            <w:r w:rsidRPr="00381BB8">
              <w:rPr>
                <w:b/>
              </w:rPr>
              <w:t>Transaction Status</w:t>
            </w:r>
          </w:p>
        </w:tc>
        <w:tc>
          <w:tcPr>
            <w:tcW w:w="5322" w:type="dxa"/>
          </w:tcPr>
          <w:p w14:paraId="693FA71A" w14:textId="77777777" w:rsidR="003A5EE5" w:rsidRDefault="003A5EE5" w:rsidP="0084415E">
            <w:pPr>
              <w:pStyle w:val="TableContents"/>
              <w:keepNext w:val="0"/>
              <w:keepLines w:val="0"/>
              <w:rPr>
                <w:shd w:val="clear" w:color="auto" w:fill="FFFFFF"/>
              </w:rPr>
            </w:pPr>
            <w:r>
              <w:rPr>
                <w:shd w:val="clear" w:color="auto" w:fill="FFFFFF"/>
              </w:rPr>
              <w:t>Select the transaction status from the drop-down values.</w:t>
            </w:r>
          </w:p>
          <w:p w14:paraId="49FA7A8B" w14:textId="77777777" w:rsidR="003A5EE5" w:rsidRDefault="003A5EE5" w:rsidP="0084415E">
            <w:pPr>
              <w:pStyle w:val="NoteinsideTables"/>
            </w:pPr>
            <w:r>
              <w:t xml:space="preserve">By default, </w:t>
            </w:r>
            <w:r>
              <w:rPr>
                <w:b/>
              </w:rPr>
              <w:t>All</w:t>
            </w:r>
            <w:r w:rsidRPr="00381BB8">
              <w:t xml:space="preserve"> status </w:t>
            </w:r>
            <w:r>
              <w:t>is</w:t>
            </w:r>
            <w:r w:rsidRPr="00381BB8">
              <w:t xml:space="preserve"> selected.</w:t>
            </w:r>
          </w:p>
        </w:tc>
      </w:tr>
      <w:tr w:rsidR="003A5EE5" w14:paraId="2A7F0272" w14:textId="77777777" w:rsidTr="0084415E">
        <w:tc>
          <w:tcPr>
            <w:tcW w:w="2732" w:type="dxa"/>
          </w:tcPr>
          <w:p w14:paraId="7F10A776" w14:textId="77777777" w:rsidR="003A5EE5" w:rsidRDefault="003A5EE5" w:rsidP="0084415E">
            <w:pPr>
              <w:pStyle w:val="TableContents"/>
              <w:keepNext w:val="0"/>
              <w:keepLines w:val="0"/>
              <w:rPr>
                <w:b/>
              </w:rPr>
            </w:pPr>
            <w:r>
              <w:rPr>
                <w:b/>
              </w:rPr>
              <w:t>Transaction Reference</w:t>
            </w:r>
          </w:p>
        </w:tc>
        <w:tc>
          <w:tcPr>
            <w:tcW w:w="5322" w:type="dxa"/>
          </w:tcPr>
          <w:p w14:paraId="3CF55307" w14:textId="77777777" w:rsidR="003A5EE5" w:rsidRDefault="003A5EE5" w:rsidP="0084415E">
            <w:pPr>
              <w:pStyle w:val="TableContents"/>
              <w:keepNext w:val="0"/>
              <w:keepLines w:val="0"/>
              <w:rPr>
                <w:shd w:val="clear" w:color="auto" w:fill="FFFFFF"/>
              </w:rPr>
            </w:pPr>
            <w:r>
              <w:rPr>
                <w:shd w:val="clear" w:color="auto" w:fill="FFFFFF"/>
              </w:rPr>
              <w:t>Specify the transaction reference number.</w:t>
            </w:r>
          </w:p>
        </w:tc>
      </w:tr>
      <w:tr w:rsidR="003A5EE5" w14:paraId="2B5D50E9" w14:textId="77777777" w:rsidTr="0084415E">
        <w:tc>
          <w:tcPr>
            <w:tcW w:w="2732" w:type="dxa"/>
          </w:tcPr>
          <w:p w14:paraId="658D8D27" w14:textId="77777777" w:rsidR="003A5EE5" w:rsidRPr="00D32154" w:rsidRDefault="003A5EE5" w:rsidP="0084415E">
            <w:pPr>
              <w:pStyle w:val="TableContents"/>
              <w:keepNext w:val="0"/>
              <w:keepLines w:val="0"/>
              <w:rPr>
                <w:b/>
              </w:rPr>
            </w:pPr>
            <w:r>
              <w:rPr>
                <w:b/>
              </w:rPr>
              <w:t>From Sequence Number</w:t>
            </w:r>
          </w:p>
        </w:tc>
        <w:tc>
          <w:tcPr>
            <w:tcW w:w="5322" w:type="dxa"/>
          </w:tcPr>
          <w:p w14:paraId="026D04C9" w14:textId="77777777" w:rsidR="003A5EE5" w:rsidRPr="00D32154" w:rsidRDefault="003A5EE5" w:rsidP="0084415E">
            <w:pPr>
              <w:pStyle w:val="TableContents"/>
              <w:keepNext w:val="0"/>
              <w:keepLines w:val="0"/>
              <w:rPr>
                <w:shd w:val="clear" w:color="auto" w:fill="FFFFFF"/>
              </w:rPr>
            </w:pPr>
            <w:r>
              <w:rPr>
                <w:shd w:val="clear" w:color="auto" w:fill="FFFFFF"/>
              </w:rPr>
              <w:t>Specify the start number of the sequence range.</w:t>
            </w:r>
          </w:p>
        </w:tc>
      </w:tr>
      <w:tr w:rsidR="003A5EE5" w14:paraId="6AA1D88F" w14:textId="77777777" w:rsidTr="0084415E">
        <w:tc>
          <w:tcPr>
            <w:tcW w:w="2732" w:type="dxa"/>
          </w:tcPr>
          <w:p w14:paraId="35F5D5D6" w14:textId="77777777" w:rsidR="003A5EE5" w:rsidRPr="00381BB8" w:rsidRDefault="003A5EE5" w:rsidP="0084415E">
            <w:pPr>
              <w:pStyle w:val="TableContents"/>
              <w:keepNext w:val="0"/>
              <w:keepLines w:val="0"/>
              <w:rPr>
                <w:b/>
              </w:rPr>
            </w:pPr>
            <w:r>
              <w:rPr>
                <w:b/>
              </w:rPr>
              <w:t>To Sequence Number</w:t>
            </w:r>
          </w:p>
        </w:tc>
        <w:tc>
          <w:tcPr>
            <w:tcW w:w="5322" w:type="dxa"/>
          </w:tcPr>
          <w:p w14:paraId="33193F65" w14:textId="77777777" w:rsidR="003A5EE5" w:rsidRPr="00F630E4" w:rsidRDefault="003A5EE5" w:rsidP="0084415E">
            <w:pPr>
              <w:pStyle w:val="TableContents"/>
              <w:keepNext w:val="0"/>
              <w:keepLines w:val="0"/>
            </w:pPr>
            <w:r>
              <w:rPr>
                <w:shd w:val="clear" w:color="auto" w:fill="FFFFFF"/>
              </w:rPr>
              <w:t>Specify the end number of the sequence range.</w:t>
            </w:r>
          </w:p>
        </w:tc>
      </w:tr>
      <w:tr w:rsidR="003A5EE5" w14:paraId="4C57B666" w14:textId="77777777" w:rsidTr="0084415E">
        <w:tc>
          <w:tcPr>
            <w:tcW w:w="2732" w:type="dxa"/>
          </w:tcPr>
          <w:p w14:paraId="5DFDE21B" w14:textId="77777777" w:rsidR="003A5EE5" w:rsidRPr="00381BB8" w:rsidDel="00F630E4" w:rsidRDefault="003A5EE5" w:rsidP="0084415E">
            <w:pPr>
              <w:pStyle w:val="TableContents"/>
              <w:keepNext w:val="0"/>
              <w:keepLines w:val="0"/>
              <w:rPr>
                <w:b/>
              </w:rPr>
            </w:pPr>
            <w:r>
              <w:rPr>
                <w:b/>
              </w:rPr>
              <w:t>From Transaction Time</w:t>
            </w:r>
          </w:p>
        </w:tc>
        <w:tc>
          <w:tcPr>
            <w:tcW w:w="5322" w:type="dxa"/>
          </w:tcPr>
          <w:p w14:paraId="6FD7FED2" w14:textId="77777777" w:rsidR="003A5EE5" w:rsidDel="00F630E4" w:rsidRDefault="003A5EE5" w:rsidP="0084415E">
            <w:pPr>
              <w:pStyle w:val="TableContents"/>
              <w:keepNext w:val="0"/>
              <w:keepLines w:val="0"/>
              <w:rPr>
                <w:shd w:val="clear" w:color="auto" w:fill="FFFFFF"/>
              </w:rPr>
            </w:pPr>
            <w:r>
              <w:rPr>
                <w:shd w:val="clear" w:color="auto" w:fill="FFFFFF"/>
              </w:rPr>
              <w:t>Specify the transaction start time.</w:t>
            </w:r>
          </w:p>
        </w:tc>
      </w:tr>
      <w:tr w:rsidR="003A5EE5" w14:paraId="54A4F80D" w14:textId="77777777" w:rsidTr="0084415E">
        <w:tc>
          <w:tcPr>
            <w:tcW w:w="2732" w:type="dxa"/>
          </w:tcPr>
          <w:p w14:paraId="5BFD477C" w14:textId="77777777" w:rsidR="003A5EE5" w:rsidRPr="00381BB8" w:rsidDel="00F630E4" w:rsidRDefault="003A5EE5" w:rsidP="0084415E">
            <w:pPr>
              <w:pStyle w:val="TableContents"/>
              <w:keepNext w:val="0"/>
              <w:keepLines w:val="0"/>
              <w:rPr>
                <w:b/>
              </w:rPr>
            </w:pPr>
            <w:r>
              <w:rPr>
                <w:b/>
              </w:rPr>
              <w:lastRenderedPageBreak/>
              <w:t>To Transaction Time</w:t>
            </w:r>
          </w:p>
        </w:tc>
        <w:tc>
          <w:tcPr>
            <w:tcW w:w="5322" w:type="dxa"/>
          </w:tcPr>
          <w:p w14:paraId="1EAC577C" w14:textId="77777777" w:rsidR="003A5EE5" w:rsidDel="00F630E4" w:rsidRDefault="003A5EE5" w:rsidP="0084415E">
            <w:pPr>
              <w:pStyle w:val="TableContents"/>
              <w:keepNext w:val="0"/>
              <w:keepLines w:val="0"/>
              <w:rPr>
                <w:shd w:val="clear" w:color="auto" w:fill="FFFFFF"/>
              </w:rPr>
            </w:pPr>
            <w:r>
              <w:rPr>
                <w:shd w:val="clear" w:color="auto" w:fill="FFFFFF"/>
              </w:rPr>
              <w:t>Specify the transaction end time.</w:t>
            </w:r>
          </w:p>
        </w:tc>
      </w:tr>
      <w:tr w:rsidR="003A5EE5" w14:paraId="264634C7" w14:textId="77777777" w:rsidTr="0084415E">
        <w:tc>
          <w:tcPr>
            <w:tcW w:w="2732" w:type="dxa"/>
          </w:tcPr>
          <w:p w14:paraId="57CCF9EA" w14:textId="77777777" w:rsidR="003A5EE5" w:rsidRPr="00381BB8" w:rsidDel="00F630E4" w:rsidRDefault="003A5EE5" w:rsidP="0084415E">
            <w:pPr>
              <w:pStyle w:val="TableContents"/>
              <w:keepNext w:val="0"/>
              <w:keepLines w:val="0"/>
              <w:rPr>
                <w:b/>
              </w:rPr>
            </w:pPr>
            <w:r>
              <w:rPr>
                <w:b/>
              </w:rPr>
              <w:t xml:space="preserve">From </w:t>
            </w:r>
            <w:r w:rsidRPr="00381BB8">
              <w:rPr>
                <w:b/>
              </w:rPr>
              <w:t>Amount Range</w:t>
            </w:r>
          </w:p>
        </w:tc>
        <w:tc>
          <w:tcPr>
            <w:tcW w:w="5322" w:type="dxa"/>
          </w:tcPr>
          <w:p w14:paraId="6D9C7520" w14:textId="77777777" w:rsidR="003A5EE5" w:rsidDel="00F630E4" w:rsidRDefault="003A5EE5" w:rsidP="0084415E">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“from”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3A5EE5" w14:paraId="7E2A9E95" w14:textId="77777777" w:rsidTr="0084415E">
        <w:tc>
          <w:tcPr>
            <w:tcW w:w="2732" w:type="dxa"/>
          </w:tcPr>
          <w:p w14:paraId="6E637C59" w14:textId="77777777" w:rsidR="003A5EE5" w:rsidRPr="00381BB8" w:rsidDel="00F630E4" w:rsidRDefault="003A5EE5" w:rsidP="0084415E">
            <w:pPr>
              <w:pStyle w:val="TableContents"/>
              <w:keepNext w:val="0"/>
              <w:keepLines w:val="0"/>
              <w:rPr>
                <w:b/>
              </w:rPr>
            </w:pPr>
            <w:r>
              <w:rPr>
                <w:b/>
              </w:rPr>
              <w:t xml:space="preserve">To </w:t>
            </w:r>
            <w:r w:rsidRPr="00381BB8">
              <w:rPr>
                <w:b/>
              </w:rPr>
              <w:t>Amount Range</w:t>
            </w:r>
          </w:p>
        </w:tc>
        <w:tc>
          <w:tcPr>
            <w:tcW w:w="5322" w:type="dxa"/>
          </w:tcPr>
          <w:p w14:paraId="79A65C2A" w14:textId="77777777" w:rsidR="003A5EE5" w:rsidDel="00F630E4" w:rsidRDefault="003A5EE5" w:rsidP="0084415E">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“to”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3A5EE5" w14:paraId="11EA475A" w14:textId="77777777" w:rsidTr="0084415E">
        <w:tc>
          <w:tcPr>
            <w:tcW w:w="2732" w:type="dxa"/>
          </w:tcPr>
          <w:p w14:paraId="4412A68D" w14:textId="77777777" w:rsidR="003A5EE5" w:rsidRDefault="003A5EE5" w:rsidP="0084415E">
            <w:pPr>
              <w:pStyle w:val="TableContents"/>
              <w:keepNext w:val="0"/>
              <w:keepLines w:val="0"/>
              <w:rPr>
                <w:b/>
              </w:rPr>
            </w:pPr>
            <w:r>
              <w:rPr>
                <w:b/>
              </w:rPr>
              <w:t>Transaction Currency</w:t>
            </w:r>
          </w:p>
        </w:tc>
        <w:tc>
          <w:tcPr>
            <w:tcW w:w="5322" w:type="dxa"/>
          </w:tcPr>
          <w:p w14:paraId="1A8C42C5" w14:textId="77777777" w:rsidR="003A5EE5" w:rsidRPr="00381BB8" w:rsidRDefault="003A5EE5" w:rsidP="0084415E">
            <w:pPr>
              <w:pStyle w:val="TableContents"/>
            </w:pPr>
            <w:r>
              <w:rPr>
                <w:shd w:val="clear" w:color="auto" w:fill="FFFFFF"/>
              </w:rPr>
              <w:t>Click search icon and select the transaction currency from the list of values.</w:t>
            </w:r>
          </w:p>
        </w:tc>
      </w:tr>
    </w:tbl>
    <w:p w14:paraId="63BFFB9E" w14:textId="77777777" w:rsidR="003A5EE5" w:rsidRDefault="003A5EE5" w:rsidP="003A5EE5">
      <w:pPr>
        <w:pStyle w:val="ParaunderHeading1111"/>
        <w:spacing w:before="120"/>
      </w:pPr>
      <w:r>
        <w:t>After filling the necessary fields, you can do any of the following steps:</w:t>
      </w:r>
    </w:p>
    <w:p w14:paraId="5724D7E1" w14:textId="77777777" w:rsidR="003A5EE5" w:rsidRDefault="003A5EE5" w:rsidP="003A5EE5">
      <w:pPr>
        <w:pStyle w:val="UnnumberedListunder1111"/>
      </w:pPr>
      <w:r>
        <w:t>C</w:t>
      </w:r>
      <w:r w:rsidRPr="00247141">
        <w:t xml:space="preserve">lick </w:t>
      </w:r>
      <w:r w:rsidRPr="00247141">
        <w:rPr>
          <w:b/>
        </w:rPr>
        <w:t>Fetch</w:t>
      </w:r>
      <w:r w:rsidRPr="00247141">
        <w:t xml:space="preserve"> </w:t>
      </w:r>
      <w:r>
        <w:t>t</w:t>
      </w:r>
      <w:r w:rsidRPr="007336AE">
        <w:t>o get the list of transactions based on the query criteria specified</w:t>
      </w:r>
      <w:r>
        <w:t xml:space="preserve">. When you click </w:t>
      </w:r>
      <w:r w:rsidRPr="00F2160A">
        <w:rPr>
          <w:b/>
        </w:rPr>
        <w:t>Fetch</w:t>
      </w:r>
      <w:r>
        <w:t>, the following details are displayed for each transaction:</w:t>
      </w:r>
    </w:p>
    <w:p w14:paraId="3B7AB9C4" w14:textId="77777777" w:rsidR="003A5EE5" w:rsidRPr="008B6697" w:rsidRDefault="003A5EE5" w:rsidP="003A5EE5">
      <w:pPr>
        <w:pStyle w:val="UnnumberedListunder111"/>
        <w:numPr>
          <w:ilvl w:val="1"/>
          <w:numId w:val="300"/>
        </w:numPr>
        <w:ind w:left="1710"/>
      </w:pPr>
      <w:r w:rsidRPr="008B6697">
        <w:t>Function Code and Screen Name</w:t>
      </w:r>
    </w:p>
    <w:p w14:paraId="6E3564AC" w14:textId="77777777" w:rsidR="003A5EE5" w:rsidRPr="008B6697" w:rsidRDefault="003A5EE5" w:rsidP="003A5EE5">
      <w:pPr>
        <w:pStyle w:val="UnnumberedListunder111"/>
        <w:numPr>
          <w:ilvl w:val="1"/>
          <w:numId w:val="300"/>
        </w:numPr>
        <w:ind w:left="1710"/>
      </w:pPr>
      <w:r w:rsidRPr="008B6697">
        <w:t>Transaction Reference Number</w:t>
      </w:r>
    </w:p>
    <w:p w14:paraId="11641DD6" w14:textId="77777777" w:rsidR="003A5EE5" w:rsidRPr="008B6697" w:rsidRDefault="003A5EE5" w:rsidP="003A5EE5">
      <w:pPr>
        <w:pStyle w:val="UnnumberedListunder111"/>
        <w:numPr>
          <w:ilvl w:val="1"/>
          <w:numId w:val="300"/>
        </w:numPr>
        <w:ind w:left="1710"/>
      </w:pPr>
      <w:r w:rsidRPr="008B6697">
        <w:t>Teller Sequence Number</w:t>
      </w:r>
    </w:p>
    <w:p w14:paraId="48D95E41" w14:textId="77777777" w:rsidR="003A5EE5" w:rsidRPr="008B6697" w:rsidRDefault="003A5EE5" w:rsidP="003A5EE5">
      <w:pPr>
        <w:pStyle w:val="UnnumberedListunder111"/>
        <w:numPr>
          <w:ilvl w:val="1"/>
          <w:numId w:val="300"/>
        </w:numPr>
        <w:ind w:left="1710"/>
      </w:pPr>
      <w:r w:rsidRPr="008B6697">
        <w:t>Transaction Amount</w:t>
      </w:r>
    </w:p>
    <w:p w14:paraId="5601B057" w14:textId="77777777" w:rsidR="003A5EE5" w:rsidRDefault="003A5EE5" w:rsidP="003A5EE5">
      <w:pPr>
        <w:pStyle w:val="UnnumberedListunder111"/>
        <w:numPr>
          <w:ilvl w:val="1"/>
          <w:numId w:val="300"/>
        </w:numPr>
        <w:ind w:left="1710"/>
      </w:pPr>
      <w:r w:rsidRPr="008B6697">
        <w:t>Account Number</w:t>
      </w:r>
    </w:p>
    <w:p w14:paraId="19D6D372" w14:textId="77777777" w:rsidR="003A5EE5" w:rsidRPr="008B6697" w:rsidRDefault="003A5EE5" w:rsidP="003A5EE5">
      <w:pPr>
        <w:pStyle w:val="UnnumberedListunder111"/>
        <w:keepNext/>
        <w:numPr>
          <w:ilvl w:val="1"/>
          <w:numId w:val="300"/>
        </w:numPr>
        <w:ind w:left="1710"/>
      </w:pPr>
      <w:r>
        <w:t>Teller ID</w:t>
      </w:r>
    </w:p>
    <w:p w14:paraId="617A8E16" w14:textId="77777777" w:rsidR="003A5EE5" w:rsidRPr="008B6697" w:rsidRDefault="003A5EE5" w:rsidP="003A5EE5">
      <w:pPr>
        <w:pStyle w:val="UnnumberedListunder111"/>
        <w:keepNext/>
        <w:numPr>
          <w:ilvl w:val="1"/>
          <w:numId w:val="300"/>
        </w:numPr>
        <w:ind w:left="1710"/>
      </w:pPr>
      <w:r>
        <w:t>Teller</w:t>
      </w:r>
      <w:r w:rsidRPr="008B6697">
        <w:t xml:space="preserve"> Remarks</w:t>
      </w:r>
    </w:p>
    <w:p w14:paraId="35A9BB62" w14:textId="77777777" w:rsidR="003A5EE5" w:rsidRDefault="003A5EE5" w:rsidP="003A5EE5">
      <w:pPr>
        <w:pStyle w:val="UnnumberedListunder1111"/>
      </w:pPr>
      <w:r>
        <w:t xml:space="preserve">Click </w:t>
      </w:r>
      <w:r w:rsidRPr="007336AE">
        <w:rPr>
          <w:b/>
        </w:rPr>
        <w:t>Clear</w:t>
      </w:r>
      <w:r w:rsidRPr="007336AE">
        <w:t xml:space="preserve"> </w:t>
      </w:r>
      <w:r>
        <w:t>t</w:t>
      </w:r>
      <w:r w:rsidRPr="007336AE">
        <w:t>o</w:t>
      </w:r>
      <w:r>
        <w:t xml:space="preserve"> </w:t>
      </w:r>
      <w:r w:rsidRPr="007336AE">
        <w:t xml:space="preserve">clear </w:t>
      </w:r>
      <w:r w:rsidR="002233C1" w:rsidRPr="007336AE">
        <w:t xml:space="preserve">the </w:t>
      </w:r>
      <w:r w:rsidR="002233C1">
        <w:t>specified values</w:t>
      </w:r>
      <w:r>
        <w:t>.</w:t>
      </w:r>
    </w:p>
    <w:p w14:paraId="4B866CD4" w14:textId="77777777" w:rsidR="003A5EE5" w:rsidRDefault="003A5EE5" w:rsidP="003A5EE5">
      <w:pPr>
        <w:pStyle w:val="ParaunderHeading1111"/>
      </w:pPr>
      <w:r>
        <w:t>You can also navigate to necessary transaction; perform the operations using the shortcut keys as follows:</w:t>
      </w:r>
    </w:p>
    <w:p w14:paraId="7F09CCC4" w14:textId="77777777" w:rsidR="003A5EE5" w:rsidRDefault="003A5EE5" w:rsidP="0073748E">
      <w:pPr>
        <w:pStyle w:val="NumberedListunder1111"/>
        <w:numPr>
          <w:ilvl w:val="0"/>
          <w:numId w:val="301"/>
        </w:numPr>
      </w:pPr>
      <w:r>
        <w:t xml:space="preserve">Press </w:t>
      </w:r>
      <w:r w:rsidRPr="00DC3E0F">
        <w:t>Tab</w:t>
      </w:r>
      <w:r>
        <w:t xml:space="preserve"> </w:t>
      </w:r>
      <w:proofErr w:type="gramStart"/>
      <w:r>
        <w:t>key, and</w:t>
      </w:r>
      <w:proofErr w:type="gramEnd"/>
      <w:r>
        <w:t xml:space="preserve"> navigate to the list of transactions in grid view.</w:t>
      </w:r>
    </w:p>
    <w:p w14:paraId="36016D8B" w14:textId="77777777" w:rsidR="003A5EE5" w:rsidRDefault="003A5EE5" w:rsidP="003A5EE5">
      <w:pPr>
        <w:pStyle w:val="NumberedListunder1111"/>
      </w:pPr>
      <w:r>
        <w:t>Use Up/Down arrow keys to select the necessary transaction.</w:t>
      </w:r>
    </w:p>
    <w:p w14:paraId="6FD44E87" w14:textId="77777777" w:rsidR="003A5EE5" w:rsidRDefault="003A5EE5" w:rsidP="003A5EE5">
      <w:pPr>
        <w:pStyle w:val="NumberedListunder1111"/>
      </w:pPr>
      <w:r>
        <w:t xml:space="preserve">Use Left/Right arrow keys to select the </w:t>
      </w:r>
      <w:r>
        <w:rPr>
          <w:noProof/>
        </w:rPr>
        <w:drawing>
          <wp:inline distT="0" distB="0" distL="0" distR="0" wp14:anchorId="46F28C0D" wp14:editId="61F3A7F6">
            <wp:extent cx="138416" cy="134412"/>
            <wp:effectExtent l="19050" t="19050" r="14605" b="18415"/>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0"/>
                    <a:srcRect l="8954" t="11587" r="-1" b="-2"/>
                    <a:stretch/>
                  </pic:blipFill>
                  <pic:spPr bwMode="auto">
                    <a:xfrm flipV="1">
                      <a:off x="0" y="0"/>
                      <a:ext cx="140858" cy="13678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t xml:space="preserve"> icon.</w:t>
      </w:r>
    </w:p>
    <w:p w14:paraId="3ED57380" w14:textId="77777777" w:rsidR="003A5EE5" w:rsidRDefault="003A5EE5" w:rsidP="003A5EE5">
      <w:pPr>
        <w:pStyle w:val="NumberedListunder1111"/>
        <w:keepNext/>
      </w:pPr>
      <w:r>
        <w:t>Press Spacebar to view the operations applicable to the selected transaction.</w:t>
      </w:r>
    </w:p>
    <w:p w14:paraId="1DBCC30E" w14:textId="77777777" w:rsidR="003A5EE5" w:rsidRDefault="003A5EE5" w:rsidP="003A5EE5">
      <w:pPr>
        <w:pStyle w:val="NumberedListunder1111"/>
      </w:pPr>
      <w:r>
        <w:t>Use Up/Down arrow keys to select the necessary operation.</w:t>
      </w:r>
    </w:p>
    <w:p w14:paraId="6D93A37C" w14:textId="77777777" w:rsidR="00854EE1" w:rsidRDefault="007664CE" w:rsidP="00854EE1">
      <w:pPr>
        <w:pStyle w:val="Heading111"/>
      </w:pPr>
      <w:bookmarkStart w:id="1606" w:name="_Toc80302712"/>
      <w:bookmarkStart w:id="1607" w:name="_Toc81549899"/>
      <w:bookmarkStart w:id="1608" w:name="_Toc80302713"/>
      <w:bookmarkStart w:id="1609" w:name="_Toc81549900"/>
      <w:bookmarkStart w:id="1610" w:name="_Toc80302714"/>
      <w:bookmarkStart w:id="1611" w:name="_Toc81549901"/>
      <w:bookmarkStart w:id="1612" w:name="_Toc80302715"/>
      <w:bookmarkStart w:id="1613" w:name="_Toc81549902"/>
      <w:bookmarkStart w:id="1614" w:name="_Toc80302716"/>
      <w:bookmarkStart w:id="1615" w:name="_Toc81549903"/>
      <w:bookmarkStart w:id="1616" w:name="_Toc80302759"/>
      <w:bookmarkStart w:id="1617" w:name="_Toc81549946"/>
      <w:bookmarkStart w:id="1618" w:name="_Toc80302760"/>
      <w:bookmarkStart w:id="1619" w:name="_Toc81549947"/>
      <w:bookmarkStart w:id="1620" w:name="_Toc80302761"/>
      <w:bookmarkStart w:id="1621" w:name="_Toc81549948"/>
      <w:bookmarkStart w:id="1622" w:name="_Toc80302762"/>
      <w:bookmarkStart w:id="1623" w:name="_Toc81549949"/>
      <w:bookmarkStart w:id="1624" w:name="_Toc80302763"/>
      <w:bookmarkStart w:id="1625" w:name="_Toc81549950"/>
      <w:bookmarkStart w:id="1626" w:name="_Toc80302764"/>
      <w:bookmarkStart w:id="1627" w:name="_Toc81549951"/>
      <w:bookmarkStart w:id="1628" w:name="_Toc80302765"/>
      <w:bookmarkStart w:id="1629" w:name="_Toc81549952"/>
      <w:bookmarkStart w:id="1630" w:name="_Toc80302766"/>
      <w:bookmarkStart w:id="1631" w:name="_Toc81549953"/>
      <w:bookmarkStart w:id="1632" w:name="_Toc80302767"/>
      <w:bookmarkStart w:id="1633" w:name="_Toc81549954"/>
      <w:bookmarkStart w:id="1634" w:name="_Toc80302768"/>
      <w:bookmarkStart w:id="1635" w:name="_Toc81549955"/>
      <w:bookmarkStart w:id="1636" w:name="_Toc80302769"/>
      <w:bookmarkStart w:id="1637" w:name="_Toc81549956"/>
      <w:bookmarkStart w:id="1638" w:name="_Toc80302770"/>
      <w:bookmarkStart w:id="1639" w:name="_Toc81549957"/>
      <w:bookmarkStart w:id="1640" w:name="_Ref65000673"/>
      <w:bookmarkStart w:id="1641" w:name="_Ref80041859"/>
      <w:bookmarkStart w:id="1642" w:name="_Toc183015844"/>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r>
        <w:lastRenderedPageBreak/>
        <w:t xml:space="preserve">Reassign </w:t>
      </w:r>
      <w:bookmarkEnd w:id="1640"/>
      <w:r w:rsidR="002D1F94">
        <w:t>Transactions</w:t>
      </w:r>
      <w:bookmarkEnd w:id="1641"/>
      <w:bookmarkEnd w:id="1642"/>
    </w:p>
    <w:p w14:paraId="53F3BD1D" w14:textId="157EE785" w:rsidR="00854EE1" w:rsidRDefault="00854EE1" w:rsidP="008B6697">
      <w:pPr>
        <w:pStyle w:val="ParaunderHeading111"/>
      </w:pPr>
      <w:r w:rsidRPr="004D407F">
        <w:t xml:space="preserve">Tellers and Supervisors can use this screen to </w:t>
      </w:r>
      <w:r w:rsidR="007039F5">
        <w:t xml:space="preserve">re-assign </w:t>
      </w:r>
      <w:r w:rsidRPr="004D407F">
        <w:t>the</w:t>
      </w:r>
      <w:r w:rsidR="00A57BD3">
        <w:t xml:space="preserve"> Supervisor ID for the </w:t>
      </w:r>
      <w:r w:rsidR="00A8161F">
        <w:t xml:space="preserve">cash/non-cash </w:t>
      </w:r>
      <w:r w:rsidRPr="004D407F">
        <w:t>transactions</w:t>
      </w:r>
      <w:r w:rsidR="002A6FA0">
        <w:t xml:space="preserve">, which are </w:t>
      </w:r>
      <w:r w:rsidR="004826EC">
        <w:t>pending for approval</w:t>
      </w:r>
      <w:r w:rsidR="00DC51B8">
        <w:t xml:space="preserve"> or to unlock a locked transaction</w:t>
      </w:r>
      <w:r>
        <w:t>.</w:t>
      </w:r>
      <w:r w:rsidR="005060FE">
        <w:t xml:space="preserve"> </w:t>
      </w:r>
      <w:r>
        <w:t xml:space="preserve">To process this screen, type </w:t>
      </w:r>
      <w:r w:rsidR="007039F5">
        <w:rPr>
          <w:b/>
        </w:rPr>
        <w:t xml:space="preserve">Reassign </w:t>
      </w:r>
      <w:r w:rsidR="002D1F94">
        <w:rPr>
          <w:b/>
        </w:rPr>
        <w:t>T</w:t>
      </w:r>
      <w:r w:rsidR="002D1F94" w:rsidRPr="002D1F94">
        <w:rPr>
          <w:b/>
        </w:rPr>
        <w:t xml:space="preserve">ransactions </w:t>
      </w:r>
      <w:r>
        <w:t xml:space="preserve">in the </w:t>
      </w:r>
      <w:r w:rsidRPr="00811BB1">
        <w:rPr>
          <w:b/>
        </w:rPr>
        <w:t>Menu Item Search</w:t>
      </w:r>
      <w:r>
        <w:t xml:space="preserve"> located at the left corner of the application toolbar and select the appropriate screen (or) do the following steps:</w:t>
      </w:r>
    </w:p>
    <w:p w14:paraId="48AADF1F" w14:textId="77777777" w:rsidR="00854EE1" w:rsidRDefault="00854EE1" w:rsidP="008B6697">
      <w:pPr>
        <w:pStyle w:val="NumberedListunder111"/>
        <w:keepNext/>
        <w:keepLines/>
        <w:numPr>
          <w:ilvl w:val="0"/>
          <w:numId w:val="252"/>
        </w:numPr>
      </w:pPr>
      <w:r>
        <w:t xml:space="preserve">From </w:t>
      </w:r>
      <w:r w:rsidRPr="00F73543">
        <w:rPr>
          <w:b/>
        </w:rPr>
        <w:t>Home screen</w:t>
      </w:r>
      <w:r w:rsidRPr="000C59DF">
        <w:t xml:space="preserve">, </w:t>
      </w:r>
      <w:r>
        <w:t>click</w:t>
      </w:r>
      <w:r w:rsidRPr="000C59DF">
        <w:t xml:space="preserve"> </w:t>
      </w:r>
      <w:r w:rsidRPr="00F73543">
        <w:rPr>
          <w:b/>
        </w:rPr>
        <w:t>Teller</w:t>
      </w:r>
      <w:r>
        <w:t xml:space="preserve">. On Teller Mega Menu, under </w:t>
      </w:r>
      <w:r w:rsidRPr="00F73543">
        <w:rPr>
          <w:b/>
        </w:rPr>
        <w:t>Journal Log</w:t>
      </w:r>
      <w:r>
        <w:t xml:space="preserve">, click </w:t>
      </w:r>
      <w:r w:rsidR="007039F5" w:rsidRPr="00F73543">
        <w:rPr>
          <w:b/>
        </w:rPr>
        <w:t xml:space="preserve">Reassign </w:t>
      </w:r>
      <w:r w:rsidR="002D1F94">
        <w:rPr>
          <w:b/>
        </w:rPr>
        <w:t>T</w:t>
      </w:r>
      <w:r w:rsidR="002D1F94" w:rsidRPr="002D1F94">
        <w:rPr>
          <w:b/>
        </w:rPr>
        <w:t>ransactions</w:t>
      </w:r>
      <w:r w:rsidRPr="00136037">
        <w:t>.</w:t>
      </w:r>
    </w:p>
    <w:p w14:paraId="5E3E7D14" w14:textId="77777777" w:rsidR="00854EE1" w:rsidRDefault="00854EE1" w:rsidP="0053168C">
      <w:pPr>
        <w:pStyle w:val="StepResultUnderHeading111"/>
      </w:pPr>
      <w:r w:rsidRPr="00441D3E">
        <w:t xml:space="preserve">The </w:t>
      </w:r>
      <w:r w:rsidR="0053168C" w:rsidRPr="0073748E">
        <w:rPr>
          <w:b/>
        </w:rPr>
        <w:t>Reassign Transactions</w:t>
      </w:r>
      <w:r w:rsidR="0053168C" w:rsidRPr="0053168C" w:rsidDel="0053168C">
        <w:t xml:space="preserve"> </w:t>
      </w:r>
      <w:r>
        <w:t>screen is displayed</w:t>
      </w:r>
      <w:r w:rsidRPr="00441D3E">
        <w:t>.</w:t>
      </w:r>
    </w:p>
    <w:p w14:paraId="1E5159C9" w14:textId="187A4F52" w:rsidR="00854EE1" w:rsidRPr="008B6697" w:rsidRDefault="00854EE1" w:rsidP="008B6697">
      <w:pPr>
        <w:pStyle w:val="FigureTableTitleunderHeading111"/>
      </w:pPr>
      <w:r>
        <w:t xml:space="preserve">Figure </w:t>
      </w:r>
      <w:fldSimple w:instr=" SEQ Figure \* ARABIC ">
        <w:r w:rsidR="00B22B13">
          <w:rPr>
            <w:noProof/>
          </w:rPr>
          <w:t>223</w:t>
        </w:r>
      </w:fldSimple>
      <w:r>
        <w:t xml:space="preserve">: </w:t>
      </w:r>
      <w:r w:rsidR="007039F5" w:rsidRPr="007039F5">
        <w:t xml:space="preserve">Reassign </w:t>
      </w:r>
      <w:r w:rsidR="002D1F94" w:rsidRPr="002D1F94">
        <w:t>Transactions</w:t>
      </w:r>
    </w:p>
    <w:p w14:paraId="31EE2E9D" w14:textId="77777777" w:rsidR="007039F5" w:rsidRDefault="006340F5" w:rsidP="00854EE1">
      <w:pPr>
        <w:pStyle w:val="ParaunderHeading111"/>
      </w:pPr>
      <w:r>
        <w:rPr>
          <w:noProof/>
        </w:rPr>
        <w:drawing>
          <wp:inline distT="0" distB="0" distL="0" distR="0" wp14:anchorId="5B7F6F05" wp14:editId="42D2E6D0">
            <wp:extent cx="5595042" cy="2498716"/>
            <wp:effectExtent l="19050" t="19050" r="24765" b="1651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605582" cy="250342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97F1886" w14:textId="59B1A469" w:rsidR="00854EE1" w:rsidRDefault="00854EE1" w:rsidP="00854EE1">
      <w:pPr>
        <w:pStyle w:val="ParaunderHeading111"/>
      </w:pPr>
      <w:r>
        <w:t>Specify the details</w:t>
      </w:r>
      <w:r w:rsidRPr="00960E1E">
        <w:t xml:space="preserve"> to fetch the </w:t>
      </w:r>
      <w:r>
        <w:t>records</w:t>
      </w:r>
      <w:r w:rsidRPr="00960E1E">
        <w:t>. For more</w:t>
      </w:r>
      <w:r>
        <w:t xml:space="preserve"> information on fields, refer to table</w:t>
      </w:r>
      <w:r w:rsidR="00A0629A">
        <w:t xml:space="preserve"> </w:t>
      </w:r>
      <w:r w:rsidR="00A0629A" w:rsidRPr="008B6697">
        <w:rPr>
          <w:i/>
          <w:color w:val="00B0F0"/>
        </w:rPr>
        <w:fldChar w:fldCharType="begin"/>
      </w:r>
      <w:r w:rsidR="00A0629A" w:rsidRPr="008B6697">
        <w:rPr>
          <w:i/>
          <w:color w:val="00B0F0"/>
        </w:rPr>
        <w:instrText xml:space="preserve"> REF REAN \h  \* MERGEFORMAT </w:instrText>
      </w:r>
      <w:r w:rsidR="00A0629A" w:rsidRPr="008B6697">
        <w:rPr>
          <w:i/>
          <w:color w:val="00B0F0"/>
        </w:rPr>
      </w:r>
      <w:r w:rsidR="00A0629A" w:rsidRPr="008B6697">
        <w:rPr>
          <w:i/>
          <w:color w:val="00B0F0"/>
        </w:rPr>
        <w:fldChar w:fldCharType="separate"/>
      </w:r>
      <w:r w:rsidR="00B22B13" w:rsidRPr="00B22B13">
        <w:rPr>
          <w:i/>
          <w:color w:val="00B0F0"/>
        </w:rPr>
        <w:t>Field Description: Reassign Transactions</w:t>
      </w:r>
      <w:r w:rsidR="00A0629A" w:rsidRPr="008B6697">
        <w:rPr>
          <w:i/>
          <w:color w:val="00B0F0"/>
        </w:rPr>
        <w:fldChar w:fldCharType="end"/>
      </w:r>
      <w:r w:rsidRPr="00960E1E">
        <w:t>.</w:t>
      </w:r>
    </w:p>
    <w:p w14:paraId="3BDC9E34" w14:textId="77777777" w:rsidR="00854EE1" w:rsidRDefault="00854EE1" w:rsidP="00854EE1">
      <w:pPr>
        <w:pStyle w:val="FigureTableTitleunderHeading111"/>
      </w:pPr>
      <w:bookmarkStart w:id="1643" w:name="REAN"/>
      <w:r>
        <w:t xml:space="preserve">Field Description: </w:t>
      </w:r>
      <w:r w:rsidR="00A0629A" w:rsidRPr="007039F5">
        <w:t xml:space="preserve">Reassign </w:t>
      </w:r>
      <w:r w:rsidR="002D1F94" w:rsidRPr="002D1F94">
        <w:t>Transactions</w:t>
      </w:r>
      <w:bookmarkEnd w:id="1643"/>
    </w:p>
    <w:tbl>
      <w:tblPr>
        <w:tblStyle w:val="TableGrid"/>
        <w:tblW w:w="0" w:type="auto"/>
        <w:tblInd w:w="432" w:type="dxa"/>
        <w:tblLook w:val="04A0" w:firstRow="1" w:lastRow="0" w:firstColumn="1" w:lastColumn="0" w:noHBand="0" w:noVBand="1"/>
      </w:tblPr>
      <w:tblGrid>
        <w:gridCol w:w="2732"/>
        <w:gridCol w:w="5322"/>
      </w:tblGrid>
      <w:tr w:rsidR="00854EE1" w14:paraId="711C9DB0" w14:textId="77777777" w:rsidTr="00E359C7">
        <w:trPr>
          <w:tblHeader/>
        </w:trPr>
        <w:tc>
          <w:tcPr>
            <w:tcW w:w="2732" w:type="dxa"/>
          </w:tcPr>
          <w:p w14:paraId="19ADFC59" w14:textId="77777777" w:rsidR="00854EE1" w:rsidRDefault="00854EE1" w:rsidP="00E359C7">
            <w:pPr>
              <w:pStyle w:val="TableHeader"/>
              <w:keepNext w:val="0"/>
              <w:keepLines w:val="0"/>
              <w:rPr>
                <w:shd w:val="clear" w:color="auto" w:fill="FFFFFF"/>
              </w:rPr>
            </w:pPr>
            <w:r>
              <w:rPr>
                <w:shd w:val="clear" w:color="auto" w:fill="FFFFFF"/>
              </w:rPr>
              <w:t>Field</w:t>
            </w:r>
          </w:p>
        </w:tc>
        <w:tc>
          <w:tcPr>
            <w:tcW w:w="5322" w:type="dxa"/>
          </w:tcPr>
          <w:p w14:paraId="42B69270" w14:textId="77777777" w:rsidR="00854EE1" w:rsidRDefault="00854EE1" w:rsidP="00E359C7">
            <w:pPr>
              <w:pStyle w:val="TableHeader"/>
              <w:keepNext w:val="0"/>
              <w:keepLines w:val="0"/>
              <w:rPr>
                <w:shd w:val="clear" w:color="auto" w:fill="FFFFFF"/>
              </w:rPr>
            </w:pPr>
            <w:r>
              <w:rPr>
                <w:shd w:val="clear" w:color="auto" w:fill="FFFFFF"/>
              </w:rPr>
              <w:t>Description</w:t>
            </w:r>
          </w:p>
        </w:tc>
      </w:tr>
      <w:tr w:rsidR="00854EE1" w14:paraId="5E23C6B8" w14:textId="77777777" w:rsidTr="00E359C7">
        <w:tc>
          <w:tcPr>
            <w:tcW w:w="2732" w:type="dxa"/>
          </w:tcPr>
          <w:p w14:paraId="71DA6252" w14:textId="77777777" w:rsidR="00854EE1" w:rsidRPr="009060AE" w:rsidRDefault="00854EE1" w:rsidP="00E359C7">
            <w:pPr>
              <w:pStyle w:val="TableContents"/>
              <w:keepNext w:val="0"/>
              <w:keepLines w:val="0"/>
              <w:rPr>
                <w:b/>
              </w:rPr>
            </w:pPr>
            <w:r w:rsidRPr="00381BB8">
              <w:rPr>
                <w:b/>
              </w:rPr>
              <w:t>Branch Posting Date</w:t>
            </w:r>
          </w:p>
        </w:tc>
        <w:tc>
          <w:tcPr>
            <w:tcW w:w="5322" w:type="dxa"/>
          </w:tcPr>
          <w:p w14:paraId="61FAC784" w14:textId="77777777" w:rsidR="00854EE1" w:rsidRDefault="00854EE1" w:rsidP="00E359C7">
            <w:pPr>
              <w:pStyle w:val="TableContents"/>
              <w:keepNext w:val="0"/>
              <w:keepLines w:val="0"/>
              <w:rPr>
                <w:shd w:val="clear" w:color="auto" w:fill="FFFFFF"/>
              </w:rPr>
            </w:pPr>
            <w:r w:rsidRPr="00381BB8">
              <w:rPr>
                <w:shd w:val="clear" w:color="auto" w:fill="FFFFFF"/>
              </w:rPr>
              <w:t>Specify the branch posting date for w</w:t>
            </w:r>
            <w:r>
              <w:rPr>
                <w:shd w:val="clear" w:color="auto" w:fill="FFFFFF"/>
              </w:rPr>
              <w:t>hich the inquiry is to be made.</w:t>
            </w:r>
          </w:p>
          <w:p w14:paraId="6CC50A29" w14:textId="77777777" w:rsidR="00854EE1" w:rsidRPr="009C51C1" w:rsidRDefault="00854EE1" w:rsidP="00E359C7">
            <w:pPr>
              <w:pStyle w:val="NoteinsideTables"/>
            </w:pPr>
            <w:r w:rsidRPr="00A22BF6">
              <w:t>By default, the current posting date is displayed</w:t>
            </w:r>
            <w:r w:rsidRPr="00381BB8">
              <w:t>.</w:t>
            </w:r>
          </w:p>
        </w:tc>
      </w:tr>
      <w:tr w:rsidR="00854EE1" w14:paraId="3215E9DB" w14:textId="77777777" w:rsidTr="00E359C7">
        <w:tc>
          <w:tcPr>
            <w:tcW w:w="2732" w:type="dxa"/>
          </w:tcPr>
          <w:p w14:paraId="1D8B7C8E" w14:textId="77777777" w:rsidR="00854EE1" w:rsidRPr="00161E6C" w:rsidRDefault="00854EE1" w:rsidP="00E359C7">
            <w:pPr>
              <w:pStyle w:val="TableContents"/>
              <w:keepNext w:val="0"/>
              <w:keepLines w:val="0"/>
              <w:rPr>
                <w:b/>
              </w:rPr>
            </w:pPr>
            <w:r>
              <w:rPr>
                <w:b/>
              </w:rPr>
              <w:t>Teller ID</w:t>
            </w:r>
          </w:p>
        </w:tc>
        <w:tc>
          <w:tcPr>
            <w:tcW w:w="5322" w:type="dxa"/>
          </w:tcPr>
          <w:p w14:paraId="0B3602CB" w14:textId="77777777" w:rsidR="00854EE1" w:rsidRPr="00EF5EF1" w:rsidRDefault="00854EE1" w:rsidP="00E359C7">
            <w:pPr>
              <w:pStyle w:val="TableContents"/>
              <w:keepNext w:val="0"/>
              <w:keepLines w:val="0"/>
            </w:pPr>
            <w:r>
              <w:rPr>
                <w:shd w:val="clear" w:color="auto" w:fill="FFFFFF"/>
              </w:rPr>
              <w:t>Select the Teller ID from the list of values.</w:t>
            </w:r>
          </w:p>
        </w:tc>
      </w:tr>
      <w:tr w:rsidR="00854EE1" w14:paraId="29AB5927" w14:textId="77777777" w:rsidTr="00E359C7">
        <w:tc>
          <w:tcPr>
            <w:tcW w:w="2732" w:type="dxa"/>
          </w:tcPr>
          <w:p w14:paraId="0DB954AC" w14:textId="77777777" w:rsidR="00854EE1" w:rsidRPr="00684553" w:rsidDel="00EF5EF1" w:rsidRDefault="00854EE1" w:rsidP="00E359C7">
            <w:pPr>
              <w:pStyle w:val="TableContents"/>
              <w:keepNext w:val="0"/>
              <w:keepLines w:val="0"/>
              <w:rPr>
                <w:b/>
              </w:rPr>
            </w:pPr>
            <w:r w:rsidRPr="00381BB8">
              <w:rPr>
                <w:b/>
              </w:rPr>
              <w:lastRenderedPageBreak/>
              <w:t>Function Code</w:t>
            </w:r>
          </w:p>
        </w:tc>
        <w:tc>
          <w:tcPr>
            <w:tcW w:w="5322" w:type="dxa"/>
          </w:tcPr>
          <w:p w14:paraId="19F2035C" w14:textId="77777777" w:rsidR="00854EE1" w:rsidRDefault="00854EE1" w:rsidP="00E359C7">
            <w:pPr>
              <w:pStyle w:val="TableContents"/>
              <w:keepNext w:val="0"/>
              <w:keepLines w:val="0"/>
              <w:rPr>
                <w:shd w:val="clear" w:color="auto" w:fill="FFFFFF"/>
              </w:rPr>
            </w:pPr>
            <w:r w:rsidRPr="00381BB8">
              <w:rPr>
                <w:shd w:val="clear" w:color="auto" w:fill="FFFFFF"/>
              </w:rPr>
              <w:t>Specify the Function code for wh</w:t>
            </w:r>
            <w:r>
              <w:rPr>
                <w:shd w:val="clear" w:color="auto" w:fill="FFFFFF"/>
              </w:rPr>
              <w:t>ich the inquiry is to be made.</w:t>
            </w:r>
          </w:p>
          <w:p w14:paraId="74778EBA" w14:textId="77777777" w:rsidR="00854EE1" w:rsidRPr="00684553" w:rsidDel="00EF5EF1" w:rsidRDefault="00854EE1" w:rsidP="00E359C7">
            <w:pPr>
              <w:pStyle w:val="NoteinsideTables"/>
            </w:pPr>
            <w:r w:rsidRPr="00594D0D">
              <w:t xml:space="preserve">The </w:t>
            </w:r>
            <w:r>
              <w:t>adjoining</w:t>
            </w:r>
            <w:r w:rsidRPr="00594D0D">
              <w:t xml:space="preserve"> option </w:t>
            </w:r>
            <w:r>
              <w:t>provides</w:t>
            </w:r>
            <w:r w:rsidRPr="00594D0D">
              <w:t xml:space="preserve"> the list of all function codes maintained</w:t>
            </w:r>
            <w:r w:rsidRPr="00381BB8">
              <w:t>.</w:t>
            </w:r>
          </w:p>
        </w:tc>
      </w:tr>
      <w:tr w:rsidR="00854EE1" w14:paraId="7721F4E6" w14:textId="77777777" w:rsidTr="00E359C7">
        <w:tc>
          <w:tcPr>
            <w:tcW w:w="2732" w:type="dxa"/>
          </w:tcPr>
          <w:p w14:paraId="2D87F015" w14:textId="77777777" w:rsidR="00854EE1" w:rsidRPr="00684553" w:rsidDel="00EF5EF1" w:rsidRDefault="00854EE1" w:rsidP="00E359C7">
            <w:pPr>
              <w:pStyle w:val="TableContents"/>
              <w:keepNext w:val="0"/>
              <w:keepLines w:val="0"/>
              <w:rPr>
                <w:b/>
              </w:rPr>
            </w:pPr>
            <w:r w:rsidRPr="00381BB8">
              <w:rPr>
                <w:b/>
              </w:rPr>
              <w:t>Account Number</w:t>
            </w:r>
          </w:p>
        </w:tc>
        <w:tc>
          <w:tcPr>
            <w:tcW w:w="5322" w:type="dxa"/>
          </w:tcPr>
          <w:p w14:paraId="531210F9" w14:textId="77777777" w:rsidR="00854EE1" w:rsidRPr="00684553" w:rsidDel="00EF5EF1" w:rsidRDefault="00854EE1" w:rsidP="00E359C7">
            <w:pPr>
              <w:pStyle w:val="TableContents"/>
              <w:keepNext w:val="0"/>
              <w:keepLines w:val="0"/>
              <w:rPr>
                <w:shd w:val="clear" w:color="auto" w:fill="FFFFFF"/>
              </w:rPr>
            </w:pPr>
            <w:r>
              <w:rPr>
                <w:shd w:val="clear" w:color="auto" w:fill="FFFFFF"/>
              </w:rPr>
              <w:t>Specify the a</w:t>
            </w:r>
            <w:r w:rsidRPr="00381BB8">
              <w:rPr>
                <w:shd w:val="clear" w:color="auto" w:fill="FFFFFF"/>
              </w:rPr>
              <w:t>ccount number. The LOV fetch list all account numbers maintained.</w:t>
            </w:r>
          </w:p>
        </w:tc>
      </w:tr>
      <w:tr w:rsidR="00854EE1" w14:paraId="2495B04E" w14:textId="77777777" w:rsidTr="00E359C7">
        <w:tc>
          <w:tcPr>
            <w:tcW w:w="2732" w:type="dxa"/>
          </w:tcPr>
          <w:p w14:paraId="6CBD1097" w14:textId="77777777" w:rsidR="00854EE1" w:rsidRPr="00684553" w:rsidDel="00EF5EF1" w:rsidRDefault="00854EE1" w:rsidP="00E359C7">
            <w:pPr>
              <w:pStyle w:val="TableContents"/>
              <w:keepNext w:val="0"/>
              <w:keepLines w:val="0"/>
              <w:rPr>
                <w:b/>
              </w:rPr>
            </w:pPr>
            <w:r>
              <w:rPr>
                <w:b/>
              </w:rPr>
              <w:t>Teller Sequence Prefix</w:t>
            </w:r>
          </w:p>
        </w:tc>
        <w:tc>
          <w:tcPr>
            <w:tcW w:w="5322" w:type="dxa"/>
          </w:tcPr>
          <w:p w14:paraId="2C326692" w14:textId="77777777" w:rsidR="00854EE1" w:rsidRPr="00684553" w:rsidDel="00EF5EF1" w:rsidRDefault="00854EE1" w:rsidP="00E359C7">
            <w:pPr>
              <w:pStyle w:val="TableContents"/>
              <w:keepNext w:val="0"/>
              <w:keepLines w:val="0"/>
              <w:rPr>
                <w:shd w:val="clear" w:color="auto" w:fill="FFFFFF"/>
              </w:rPr>
            </w:pPr>
            <w:r>
              <w:rPr>
                <w:shd w:val="clear" w:color="auto" w:fill="FFFFFF"/>
              </w:rPr>
              <w:t>Select from the list of values.</w:t>
            </w:r>
          </w:p>
        </w:tc>
      </w:tr>
      <w:tr w:rsidR="00854EE1" w14:paraId="75B62D7C" w14:textId="77777777" w:rsidTr="00E359C7">
        <w:tc>
          <w:tcPr>
            <w:tcW w:w="2732" w:type="dxa"/>
          </w:tcPr>
          <w:p w14:paraId="1D995BD5" w14:textId="77777777" w:rsidR="00854EE1" w:rsidRPr="00684553" w:rsidDel="00EF5EF1" w:rsidRDefault="00854EE1" w:rsidP="00E359C7">
            <w:pPr>
              <w:pStyle w:val="TableContents"/>
              <w:keepNext w:val="0"/>
              <w:keepLines w:val="0"/>
              <w:rPr>
                <w:b/>
              </w:rPr>
            </w:pPr>
            <w:r>
              <w:rPr>
                <w:b/>
              </w:rPr>
              <w:t>From Sequence Number</w:t>
            </w:r>
          </w:p>
        </w:tc>
        <w:tc>
          <w:tcPr>
            <w:tcW w:w="5322" w:type="dxa"/>
          </w:tcPr>
          <w:p w14:paraId="1F64B666" w14:textId="77777777" w:rsidR="00854EE1" w:rsidRPr="00684553" w:rsidDel="00EF5EF1" w:rsidRDefault="00854EE1" w:rsidP="00E359C7">
            <w:pPr>
              <w:pStyle w:val="TableContents"/>
              <w:keepNext w:val="0"/>
              <w:keepLines w:val="0"/>
              <w:rPr>
                <w:shd w:val="clear" w:color="auto" w:fill="FFFFFF"/>
              </w:rPr>
            </w:pPr>
            <w:r>
              <w:rPr>
                <w:shd w:val="clear" w:color="auto" w:fill="FFFFFF"/>
              </w:rPr>
              <w:t>Specify the start number of the sequence range.</w:t>
            </w:r>
          </w:p>
        </w:tc>
      </w:tr>
      <w:tr w:rsidR="00854EE1" w14:paraId="67FC236D" w14:textId="77777777" w:rsidTr="00E359C7">
        <w:tc>
          <w:tcPr>
            <w:tcW w:w="2732" w:type="dxa"/>
          </w:tcPr>
          <w:p w14:paraId="68FBE45B" w14:textId="77777777" w:rsidR="00854EE1" w:rsidRPr="00684553" w:rsidDel="00EF5EF1" w:rsidRDefault="00854EE1" w:rsidP="00E359C7">
            <w:pPr>
              <w:pStyle w:val="TableContents"/>
              <w:keepNext w:val="0"/>
              <w:keepLines w:val="0"/>
              <w:rPr>
                <w:b/>
              </w:rPr>
            </w:pPr>
            <w:r>
              <w:rPr>
                <w:b/>
              </w:rPr>
              <w:t>To Sequence Number</w:t>
            </w:r>
          </w:p>
        </w:tc>
        <w:tc>
          <w:tcPr>
            <w:tcW w:w="5322" w:type="dxa"/>
          </w:tcPr>
          <w:p w14:paraId="22747012" w14:textId="77777777" w:rsidR="00854EE1" w:rsidRPr="00684553" w:rsidDel="00EF5EF1" w:rsidRDefault="00854EE1" w:rsidP="00E359C7">
            <w:pPr>
              <w:pStyle w:val="TableContents"/>
              <w:keepNext w:val="0"/>
              <w:keepLines w:val="0"/>
              <w:rPr>
                <w:shd w:val="clear" w:color="auto" w:fill="FFFFFF"/>
              </w:rPr>
            </w:pPr>
            <w:r>
              <w:rPr>
                <w:shd w:val="clear" w:color="auto" w:fill="FFFFFF"/>
              </w:rPr>
              <w:t>Specify the end number of the sequence range.</w:t>
            </w:r>
          </w:p>
        </w:tc>
      </w:tr>
      <w:tr w:rsidR="00854EE1" w14:paraId="72F4DDF8" w14:textId="77777777" w:rsidTr="00E359C7">
        <w:tc>
          <w:tcPr>
            <w:tcW w:w="2732" w:type="dxa"/>
          </w:tcPr>
          <w:p w14:paraId="4EE7F1FA" w14:textId="77777777" w:rsidR="00854EE1" w:rsidRPr="00684553" w:rsidDel="00EF5EF1" w:rsidRDefault="00854EE1" w:rsidP="00E359C7">
            <w:pPr>
              <w:pStyle w:val="TableContents"/>
              <w:keepNext w:val="0"/>
              <w:keepLines w:val="0"/>
              <w:rPr>
                <w:b/>
              </w:rPr>
            </w:pPr>
            <w:r>
              <w:rPr>
                <w:b/>
              </w:rPr>
              <w:t>From Transaction Time</w:t>
            </w:r>
          </w:p>
        </w:tc>
        <w:tc>
          <w:tcPr>
            <w:tcW w:w="5322" w:type="dxa"/>
          </w:tcPr>
          <w:p w14:paraId="333AD472" w14:textId="77777777" w:rsidR="00854EE1" w:rsidRPr="00684553" w:rsidDel="00EF5EF1" w:rsidRDefault="00854EE1" w:rsidP="00E359C7">
            <w:pPr>
              <w:pStyle w:val="TableContents"/>
              <w:keepNext w:val="0"/>
              <w:keepLines w:val="0"/>
              <w:rPr>
                <w:shd w:val="clear" w:color="auto" w:fill="FFFFFF"/>
              </w:rPr>
            </w:pPr>
            <w:r>
              <w:rPr>
                <w:shd w:val="clear" w:color="auto" w:fill="FFFFFF"/>
              </w:rPr>
              <w:t>Specify the transaction start time.</w:t>
            </w:r>
          </w:p>
        </w:tc>
      </w:tr>
      <w:tr w:rsidR="00854EE1" w14:paraId="54F08A06" w14:textId="77777777" w:rsidTr="00E359C7">
        <w:tc>
          <w:tcPr>
            <w:tcW w:w="2732" w:type="dxa"/>
          </w:tcPr>
          <w:p w14:paraId="36F47B04" w14:textId="77777777" w:rsidR="00854EE1" w:rsidRPr="00381BB8" w:rsidRDefault="00854EE1" w:rsidP="00E359C7">
            <w:pPr>
              <w:pStyle w:val="TableContents"/>
              <w:keepNext w:val="0"/>
              <w:keepLines w:val="0"/>
              <w:rPr>
                <w:b/>
              </w:rPr>
            </w:pPr>
            <w:r>
              <w:rPr>
                <w:b/>
              </w:rPr>
              <w:t>To Transaction Time</w:t>
            </w:r>
          </w:p>
        </w:tc>
        <w:tc>
          <w:tcPr>
            <w:tcW w:w="5322" w:type="dxa"/>
          </w:tcPr>
          <w:p w14:paraId="5C200F1C" w14:textId="77777777" w:rsidR="00854EE1" w:rsidRPr="00381BB8" w:rsidRDefault="00854EE1" w:rsidP="00E359C7">
            <w:pPr>
              <w:pStyle w:val="TableContents"/>
              <w:keepNext w:val="0"/>
              <w:keepLines w:val="0"/>
              <w:rPr>
                <w:shd w:val="clear" w:color="auto" w:fill="FFFFFF"/>
              </w:rPr>
            </w:pPr>
            <w:r>
              <w:rPr>
                <w:shd w:val="clear" w:color="auto" w:fill="FFFFFF"/>
              </w:rPr>
              <w:t>Specify the transaction end time.</w:t>
            </w:r>
          </w:p>
        </w:tc>
      </w:tr>
      <w:tr w:rsidR="00854EE1" w14:paraId="1A651C78" w14:textId="77777777" w:rsidTr="00E359C7">
        <w:tc>
          <w:tcPr>
            <w:tcW w:w="2732" w:type="dxa"/>
          </w:tcPr>
          <w:p w14:paraId="2AEBF4C1" w14:textId="77777777" w:rsidR="00854EE1" w:rsidRPr="009060AE" w:rsidRDefault="00854EE1" w:rsidP="00E359C7">
            <w:pPr>
              <w:pStyle w:val="TableContents"/>
              <w:keepNext w:val="0"/>
              <w:keepLines w:val="0"/>
              <w:rPr>
                <w:b/>
              </w:rPr>
            </w:pPr>
            <w:r>
              <w:rPr>
                <w:b/>
              </w:rPr>
              <w:t xml:space="preserve">From </w:t>
            </w:r>
            <w:r w:rsidRPr="00381BB8">
              <w:rPr>
                <w:b/>
              </w:rPr>
              <w:t>Amount Range</w:t>
            </w:r>
          </w:p>
        </w:tc>
        <w:tc>
          <w:tcPr>
            <w:tcW w:w="5322" w:type="dxa"/>
          </w:tcPr>
          <w:p w14:paraId="39194B28" w14:textId="77777777" w:rsidR="00854EE1" w:rsidRDefault="00854EE1" w:rsidP="00E359C7">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“from”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854EE1" w14:paraId="6BFB363E" w14:textId="77777777" w:rsidTr="00E359C7">
        <w:tc>
          <w:tcPr>
            <w:tcW w:w="2732" w:type="dxa"/>
          </w:tcPr>
          <w:p w14:paraId="3401E064" w14:textId="77777777" w:rsidR="00854EE1" w:rsidRPr="00161E6C" w:rsidRDefault="00854EE1" w:rsidP="00E359C7">
            <w:pPr>
              <w:pStyle w:val="TableContents"/>
              <w:keepNext w:val="0"/>
              <w:keepLines w:val="0"/>
              <w:rPr>
                <w:b/>
              </w:rPr>
            </w:pPr>
            <w:r>
              <w:rPr>
                <w:b/>
              </w:rPr>
              <w:t xml:space="preserve">To </w:t>
            </w:r>
            <w:r w:rsidRPr="00381BB8">
              <w:rPr>
                <w:b/>
              </w:rPr>
              <w:t>Amount Range</w:t>
            </w:r>
          </w:p>
        </w:tc>
        <w:tc>
          <w:tcPr>
            <w:tcW w:w="5322" w:type="dxa"/>
          </w:tcPr>
          <w:p w14:paraId="470A2A07" w14:textId="77777777" w:rsidR="00854EE1" w:rsidRPr="00161E6C" w:rsidRDefault="00854EE1" w:rsidP="00E359C7">
            <w:pPr>
              <w:pStyle w:val="TableContents"/>
              <w:keepNext w:val="0"/>
              <w:keepLines w:val="0"/>
              <w:rPr>
                <w:shd w:val="clear" w:color="auto" w:fill="FFFFFF"/>
              </w:rPr>
            </w:pPr>
            <w:r w:rsidRPr="00381BB8">
              <w:rPr>
                <w:shd w:val="clear" w:color="auto" w:fill="FFFFFF"/>
              </w:rPr>
              <w:t xml:space="preserve">Specify </w:t>
            </w:r>
            <w:r>
              <w:rPr>
                <w:shd w:val="clear" w:color="auto" w:fill="FFFFFF"/>
              </w:rPr>
              <w:t xml:space="preserve">the “to” </w:t>
            </w:r>
            <w:r w:rsidRPr="00381BB8">
              <w:rPr>
                <w:shd w:val="clear" w:color="auto" w:fill="FFFFFF"/>
              </w:rPr>
              <w:t xml:space="preserve">amount </w:t>
            </w:r>
            <w:r>
              <w:rPr>
                <w:shd w:val="clear" w:color="auto" w:fill="FFFFFF"/>
              </w:rPr>
              <w:t>of</w:t>
            </w:r>
            <w:r w:rsidRPr="00381BB8">
              <w:rPr>
                <w:shd w:val="clear" w:color="auto" w:fill="FFFFFF"/>
              </w:rPr>
              <w:t xml:space="preserve"> the amount range.</w:t>
            </w:r>
          </w:p>
        </w:tc>
      </w:tr>
      <w:tr w:rsidR="00854EE1" w14:paraId="6C906AE5" w14:textId="77777777" w:rsidTr="00E359C7">
        <w:tc>
          <w:tcPr>
            <w:tcW w:w="2732" w:type="dxa"/>
          </w:tcPr>
          <w:p w14:paraId="1F5CD15A" w14:textId="77777777" w:rsidR="00854EE1" w:rsidRPr="00D32154" w:rsidRDefault="007039F5" w:rsidP="00E359C7">
            <w:pPr>
              <w:pStyle w:val="TableContents"/>
              <w:keepNext w:val="0"/>
              <w:keepLines w:val="0"/>
              <w:rPr>
                <w:b/>
              </w:rPr>
            </w:pPr>
            <w:r>
              <w:rPr>
                <w:b/>
              </w:rPr>
              <w:t>Journal Log Type</w:t>
            </w:r>
          </w:p>
        </w:tc>
        <w:tc>
          <w:tcPr>
            <w:tcW w:w="5322" w:type="dxa"/>
          </w:tcPr>
          <w:p w14:paraId="46D821AB" w14:textId="77777777" w:rsidR="00854EE1" w:rsidRPr="00D32154" w:rsidRDefault="00854EE1" w:rsidP="008B6697">
            <w:pPr>
              <w:pStyle w:val="TableContents"/>
              <w:keepNext w:val="0"/>
              <w:keepLines w:val="0"/>
            </w:pPr>
            <w:r>
              <w:rPr>
                <w:shd w:val="clear" w:color="auto" w:fill="FFFFFF"/>
              </w:rPr>
              <w:t xml:space="preserve">Select the </w:t>
            </w:r>
            <w:r w:rsidR="007039F5">
              <w:rPr>
                <w:shd w:val="clear" w:color="auto" w:fill="FFFFFF"/>
              </w:rPr>
              <w:t>type from the drop-down values (</w:t>
            </w:r>
            <w:r w:rsidR="007039F5" w:rsidRPr="008B6697">
              <w:rPr>
                <w:b/>
                <w:shd w:val="clear" w:color="auto" w:fill="FFFFFF"/>
              </w:rPr>
              <w:t>Electronic Journal</w:t>
            </w:r>
            <w:r w:rsidR="007039F5">
              <w:rPr>
                <w:shd w:val="clear" w:color="auto" w:fill="FFFFFF"/>
              </w:rPr>
              <w:t xml:space="preserve"> or </w:t>
            </w:r>
            <w:r w:rsidR="007039F5" w:rsidRPr="008B6697">
              <w:rPr>
                <w:b/>
                <w:shd w:val="clear" w:color="auto" w:fill="FFFFFF"/>
              </w:rPr>
              <w:t>Servicing Journal</w:t>
            </w:r>
            <w:r w:rsidR="007039F5">
              <w:rPr>
                <w:shd w:val="clear" w:color="auto" w:fill="FFFFFF"/>
              </w:rPr>
              <w:t>)</w:t>
            </w:r>
            <w:r>
              <w:rPr>
                <w:shd w:val="clear" w:color="auto" w:fill="FFFFFF"/>
              </w:rPr>
              <w:t>.</w:t>
            </w:r>
          </w:p>
        </w:tc>
      </w:tr>
    </w:tbl>
    <w:p w14:paraId="7B61C1DB" w14:textId="77777777" w:rsidR="00854EE1" w:rsidRDefault="00854EE1" w:rsidP="00854EE1">
      <w:pPr>
        <w:pStyle w:val="ParaunderHeading111"/>
        <w:keepNext/>
      </w:pPr>
      <w:r>
        <w:t xml:space="preserve">After </w:t>
      </w:r>
      <w:r w:rsidRPr="007471D6">
        <w:t>filling the necessary fields</w:t>
      </w:r>
      <w:r>
        <w:t>, you can do the following steps:</w:t>
      </w:r>
    </w:p>
    <w:p w14:paraId="7056F9B3" w14:textId="77777777" w:rsidR="00854EE1" w:rsidRDefault="00854EE1" w:rsidP="00854EE1">
      <w:pPr>
        <w:pStyle w:val="UnnumberedListunder111"/>
      </w:pPr>
      <w:r w:rsidRPr="00DD3A8B">
        <w:t>Click</w:t>
      </w:r>
      <w:r>
        <w:t xml:space="preserve"> </w:t>
      </w:r>
      <w:r w:rsidRPr="00DD3A8B">
        <w:rPr>
          <w:b/>
        </w:rPr>
        <w:t>Fetch</w:t>
      </w:r>
      <w:r w:rsidRPr="00DD3A8B">
        <w:t xml:space="preserve"> </w:t>
      </w:r>
      <w:r>
        <w:t>t</w:t>
      </w:r>
      <w:r w:rsidRPr="00EB2188">
        <w:t>o get the list of transactions based on the query criteria specified</w:t>
      </w:r>
      <w:r>
        <w:t xml:space="preserve">. When you click </w:t>
      </w:r>
      <w:r w:rsidRPr="00F2160A">
        <w:rPr>
          <w:b/>
        </w:rPr>
        <w:t>Fetch</w:t>
      </w:r>
      <w:r>
        <w:t>, the following details are displayed for each transaction:</w:t>
      </w:r>
    </w:p>
    <w:p w14:paraId="53B62DB4" w14:textId="77777777" w:rsidR="00854EE1" w:rsidRPr="0099296C" w:rsidRDefault="00854EE1" w:rsidP="00854EE1">
      <w:pPr>
        <w:pStyle w:val="UnnumberedListunder111"/>
        <w:numPr>
          <w:ilvl w:val="1"/>
          <w:numId w:val="67"/>
        </w:numPr>
        <w:ind w:left="1152"/>
      </w:pPr>
      <w:r w:rsidRPr="0099296C">
        <w:t>Function Code and Screen Name</w:t>
      </w:r>
    </w:p>
    <w:p w14:paraId="0F043EF7" w14:textId="77777777" w:rsidR="00854EE1" w:rsidRPr="0099296C" w:rsidRDefault="00854EE1" w:rsidP="00854EE1">
      <w:pPr>
        <w:pStyle w:val="UnnumberedListunder111"/>
        <w:numPr>
          <w:ilvl w:val="1"/>
          <w:numId w:val="67"/>
        </w:numPr>
        <w:ind w:left="1152"/>
      </w:pPr>
      <w:r w:rsidRPr="0099296C">
        <w:t>Transaction Reference Number</w:t>
      </w:r>
    </w:p>
    <w:p w14:paraId="30F044C6" w14:textId="77777777" w:rsidR="00854EE1" w:rsidRPr="0099296C" w:rsidRDefault="00854EE1" w:rsidP="00854EE1">
      <w:pPr>
        <w:pStyle w:val="UnnumberedListunder111"/>
        <w:numPr>
          <w:ilvl w:val="1"/>
          <w:numId w:val="67"/>
        </w:numPr>
        <w:ind w:left="1152"/>
      </w:pPr>
      <w:r w:rsidRPr="0099296C">
        <w:t>Teller Sequence Number</w:t>
      </w:r>
    </w:p>
    <w:p w14:paraId="0C8B3EDE" w14:textId="77777777" w:rsidR="00854EE1" w:rsidRPr="0099296C" w:rsidRDefault="00854EE1" w:rsidP="00854EE1">
      <w:pPr>
        <w:pStyle w:val="UnnumberedListunder111"/>
        <w:numPr>
          <w:ilvl w:val="1"/>
          <w:numId w:val="67"/>
        </w:numPr>
        <w:ind w:left="1152"/>
      </w:pPr>
      <w:r w:rsidRPr="0099296C">
        <w:t>Transaction Amount</w:t>
      </w:r>
    </w:p>
    <w:p w14:paraId="54F78371" w14:textId="77777777" w:rsidR="00854EE1" w:rsidRDefault="00854EE1" w:rsidP="00854EE1">
      <w:pPr>
        <w:pStyle w:val="UnnumberedListunder111"/>
        <w:numPr>
          <w:ilvl w:val="1"/>
          <w:numId w:val="67"/>
        </w:numPr>
        <w:ind w:left="1152"/>
      </w:pPr>
      <w:r w:rsidRPr="0099296C">
        <w:lastRenderedPageBreak/>
        <w:t>Account Number</w:t>
      </w:r>
    </w:p>
    <w:p w14:paraId="367A7A1E" w14:textId="77777777" w:rsidR="00854EE1" w:rsidRDefault="00854EE1" w:rsidP="00854EE1">
      <w:pPr>
        <w:pStyle w:val="UnnumberedListunder111"/>
        <w:numPr>
          <w:ilvl w:val="1"/>
          <w:numId w:val="67"/>
        </w:numPr>
        <w:ind w:left="1152"/>
      </w:pPr>
      <w:r>
        <w:t>Teller ID</w:t>
      </w:r>
    </w:p>
    <w:p w14:paraId="13AB923D" w14:textId="77777777" w:rsidR="000D1D74" w:rsidRPr="0099296C" w:rsidRDefault="000D1D74" w:rsidP="00854EE1">
      <w:pPr>
        <w:pStyle w:val="UnnumberedListunder111"/>
        <w:numPr>
          <w:ilvl w:val="1"/>
          <w:numId w:val="67"/>
        </w:numPr>
        <w:ind w:left="1152"/>
      </w:pPr>
      <w:r>
        <w:t>Supervisor ID</w:t>
      </w:r>
    </w:p>
    <w:p w14:paraId="3815F09F" w14:textId="77777777" w:rsidR="00854EE1" w:rsidRDefault="00854EE1" w:rsidP="00854EE1">
      <w:pPr>
        <w:pStyle w:val="UnnumberedListunder111"/>
        <w:numPr>
          <w:ilvl w:val="1"/>
          <w:numId w:val="67"/>
        </w:numPr>
        <w:ind w:left="1152"/>
      </w:pPr>
      <w:r>
        <w:t>Teller</w:t>
      </w:r>
      <w:r w:rsidR="000D1D74">
        <w:t xml:space="preserve"> </w:t>
      </w:r>
      <w:r w:rsidR="000D1D74" w:rsidRPr="0099296C">
        <w:t>Remarks</w:t>
      </w:r>
    </w:p>
    <w:p w14:paraId="3CBCE206" w14:textId="77777777" w:rsidR="000D1D74" w:rsidRPr="0099296C" w:rsidRDefault="000D1D74" w:rsidP="00854EE1">
      <w:pPr>
        <w:pStyle w:val="UnnumberedListunder111"/>
        <w:numPr>
          <w:ilvl w:val="1"/>
          <w:numId w:val="67"/>
        </w:numPr>
        <w:ind w:left="1152"/>
      </w:pPr>
      <w:r>
        <w:t>Supervisor</w:t>
      </w:r>
      <w:r w:rsidRPr="0099296C">
        <w:t xml:space="preserve"> Remarks</w:t>
      </w:r>
    </w:p>
    <w:p w14:paraId="3537C6FD" w14:textId="77777777" w:rsidR="00854EE1" w:rsidRDefault="00854EE1" w:rsidP="00854EE1">
      <w:pPr>
        <w:pStyle w:val="UnnumberedListunder111"/>
      </w:pPr>
      <w:r>
        <w:t xml:space="preserve">Click </w:t>
      </w:r>
      <w:r w:rsidRPr="00384E75">
        <w:rPr>
          <w:b/>
        </w:rPr>
        <w:t>Clear</w:t>
      </w:r>
      <w:r>
        <w:t xml:space="preserve"> t</w:t>
      </w:r>
      <w:r w:rsidRPr="00EB2188">
        <w:t>o clear the transaction list</w:t>
      </w:r>
      <w:r>
        <w:t>.</w:t>
      </w:r>
    </w:p>
    <w:p w14:paraId="37D9A456" w14:textId="77777777" w:rsidR="00854EE1" w:rsidRDefault="00854EE1" w:rsidP="00854EE1">
      <w:pPr>
        <w:pStyle w:val="Heading1111"/>
      </w:pPr>
      <w:r>
        <w:t>List of Transactions</w:t>
      </w:r>
    </w:p>
    <w:p w14:paraId="33825B92" w14:textId="77777777" w:rsidR="00E359C7" w:rsidRDefault="00E359C7" w:rsidP="00E359C7">
      <w:pPr>
        <w:pStyle w:val="ParaunderHeading1111"/>
      </w:pPr>
      <w:r>
        <w:t xml:space="preserve">The transactions fetched based on the search criteria </w:t>
      </w:r>
      <w:r w:rsidR="002174D3">
        <w:t>are</w:t>
      </w:r>
      <w:r>
        <w:t xml:space="preserve"> displayed in Tile View. In the Tile View, you can click necessary icons to perform the operations.</w:t>
      </w:r>
    </w:p>
    <w:p w14:paraId="2AFFD232" w14:textId="0D264038" w:rsidR="00E359C7" w:rsidRDefault="00E359C7" w:rsidP="00E359C7">
      <w:pPr>
        <w:pStyle w:val="FigureTableTitleunderHeading1111"/>
      </w:pPr>
      <w:r>
        <w:t xml:space="preserve">Figure </w:t>
      </w:r>
      <w:fldSimple w:instr=" SEQ Figure \* ARABIC ">
        <w:r w:rsidR="00B22B13">
          <w:rPr>
            <w:noProof/>
          </w:rPr>
          <w:t>224</w:t>
        </w:r>
      </w:fldSimple>
      <w:r>
        <w:t>: List of</w:t>
      </w:r>
      <w:r w:rsidR="002174D3">
        <w:t xml:space="preserve"> Transactions</w:t>
      </w:r>
    </w:p>
    <w:p w14:paraId="332FA00E" w14:textId="1AA50F3E" w:rsidR="00E359C7" w:rsidRDefault="006B191B" w:rsidP="00E359C7">
      <w:pPr>
        <w:pStyle w:val="FigureTableTitleunderHeading1111"/>
        <w:rPr>
          <w:shd w:val="clear" w:color="auto" w:fill="FFFFFF"/>
        </w:rPr>
      </w:pPr>
      <w:r>
        <w:rPr>
          <w:noProof/>
          <w:shd w:val="clear" w:color="auto" w:fill="FFFFFF"/>
        </w:rPr>
        <w:drawing>
          <wp:inline distT="0" distB="0" distL="0" distR="0" wp14:anchorId="17FF1692" wp14:editId="79E139BB">
            <wp:extent cx="5391150" cy="1802923"/>
            <wp:effectExtent l="19050" t="19050" r="19050" b="26035"/>
            <wp:docPr id="20" name="Picture 2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application&#10;&#10;Description automatically generated"/>
                    <pic:cNvPicPr/>
                  </pic:nvPicPr>
                  <pic:blipFill>
                    <a:blip r:embed="rId279">
                      <a:extLst>
                        <a:ext uri="{28A0092B-C50C-407E-A947-70E740481C1C}">
                          <a14:useLocalDpi xmlns:a14="http://schemas.microsoft.com/office/drawing/2010/main" val="0"/>
                        </a:ext>
                      </a:extLst>
                    </a:blip>
                    <a:stretch>
                      <a:fillRect/>
                    </a:stretch>
                  </pic:blipFill>
                  <pic:spPr>
                    <a:xfrm>
                      <a:off x="0" y="0"/>
                      <a:ext cx="5396581" cy="1804739"/>
                    </a:xfrm>
                    <a:prstGeom prst="rect">
                      <a:avLst/>
                    </a:prstGeom>
                    <a:ln>
                      <a:solidFill>
                        <a:schemeClr val="tx1"/>
                      </a:solidFill>
                    </a:ln>
                  </pic:spPr>
                </pic:pic>
              </a:graphicData>
            </a:graphic>
          </wp:inline>
        </w:drawing>
      </w:r>
    </w:p>
    <w:p w14:paraId="451C1566" w14:textId="77777777" w:rsidR="00E359C7" w:rsidRDefault="00E359C7" w:rsidP="00E359C7">
      <w:pPr>
        <w:pStyle w:val="ParaunderHeading1111"/>
      </w:pPr>
      <w:r>
        <w:t xml:space="preserve">In the </w:t>
      </w:r>
      <w:r w:rsidR="002174D3">
        <w:t>transaction record</w:t>
      </w:r>
      <w:r>
        <w:t>, you can perform any of the following operations:</w:t>
      </w:r>
    </w:p>
    <w:p w14:paraId="616DBB80" w14:textId="1DDF0656" w:rsidR="00E359C7" w:rsidRDefault="00E359C7" w:rsidP="00E359C7">
      <w:pPr>
        <w:pStyle w:val="UnnumberedListunder1111"/>
      </w:pPr>
      <w:r>
        <w:t>C</w:t>
      </w:r>
      <w:r w:rsidRPr="00247141">
        <w:t xml:space="preserve">lick </w:t>
      </w:r>
      <w:r w:rsidR="00AE1BE5" w:rsidRPr="00AE1BE5">
        <w:t xml:space="preserve"> </w:t>
      </w:r>
      <w:r w:rsidR="00AE1BE5">
        <w:rPr>
          <w:noProof/>
        </w:rPr>
        <w:drawing>
          <wp:inline distT="0" distB="0" distL="0" distR="0" wp14:anchorId="62E50072" wp14:editId="4648FD6C">
            <wp:extent cx="134353" cy="140318"/>
            <wp:effectExtent l="19050" t="19050" r="18415" b="127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37305" cy="143401"/>
                    </a:xfrm>
                    <a:prstGeom prst="rect">
                      <a:avLst/>
                    </a:prstGeom>
                    <a:noFill/>
                    <a:ln>
                      <a:solidFill>
                        <a:schemeClr val="tx1"/>
                      </a:solidFill>
                    </a:ln>
                  </pic:spPr>
                </pic:pic>
              </a:graphicData>
            </a:graphic>
          </wp:inline>
        </w:drawing>
      </w:r>
      <w:r>
        <w:t xml:space="preserve"> icon to </w:t>
      </w:r>
      <w:r w:rsidR="00BB11FC">
        <w:t>unlock the transaction</w:t>
      </w:r>
      <w:r>
        <w:t>.</w:t>
      </w:r>
    </w:p>
    <w:p w14:paraId="49BF0859" w14:textId="0B7BA3E2" w:rsidR="00E359C7" w:rsidRDefault="00E359C7" w:rsidP="00E359C7">
      <w:pPr>
        <w:pStyle w:val="UnnumberedListunder1111"/>
      </w:pPr>
      <w:r>
        <w:t xml:space="preserve">Click </w:t>
      </w:r>
      <w:r w:rsidR="0067244E" w:rsidRPr="0067244E">
        <w:t xml:space="preserve"> </w:t>
      </w:r>
      <w:r w:rsidR="0067244E">
        <w:rPr>
          <w:noProof/>
        </w:rPr>
        <w:drawing>
          <wp:inline distT="0" distB="0" distL="0" distR="0" wp14:anchorId="75F51ECA" wp14:editId="006A222E">
            <wp:extent cx="127031" cy="144941"/>
            <wp:effectExtent l="19050" t="19050" r="25400" b="266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30089" cy="148430"/>
                    </a:xfrm>
                    <a:prstGeom prst="rect">
                      <a:avLst/>
                    </a:prstGeom>
                    <a:noFill/>
                    <a:ln>
                      <a:solidFill>
                        <a:schemeClr val="tx1"/>
                      </a:solidFill>
                    </a:ln>
                  </pic:spPr>
                </pic:pic>
              </a:graphicData>
            </a:graphic>
          </wp:inline>
        </w:drawing>
      </w:r>
      <w:r>
        <w:t xml:space="preserve"> icon to </w:t>
      </w:r>
      <w:r w:rsidR="00BB11FC">
        <w:t xml:space="preserve">re-assign the </w:t>
      </w:r>
      <w:r w:rsidR="0079102F">
        <w:t xml:space="preserve">Supervisor ID for the </w:t>
      </w:r>
      <w:r w:rsidR="00BB11FC">
        <w:t>transaction</w:t>
      </w:r>
      <w:r>
        <w:t>.</w:t>
      </w:r>
    </w:p>
    <w:p w14:paraId="40B018EC" w14:textId="77777777" w:rsidR="000164DF" w:rsidRDefault="000164DF" w:rsidP="0073748E">
      <w:pPr>
        <w:pStyle w:val="Heading11"/>
        <w:pageBreakBefore/>
      </w:pPr>
      <w:bookmarkStart w:id="1644" w:name="_Toc65001175"/>
      <w:bookmarkStart w:id="1645" w:name="_Toc65002694"/>
      <w:bookmarkStart w:id="1646" w:name="_Toc65006187"/>
      <w:bookmarkStart w:id="1647" w:name="_Toc65101105"/>
      <w:bookmarkStart w:id="1648" w:name="_Toc183015845"/>
      <w:bookmarkEnd w:id="1644"/>
      <w:bookmarkEnd w:id="1645"/>
      <w:bookmarkEnd w:id="1646"/>
      <w:bookmarkEnd w:id="1647"/>
      <w:r>
        <w:lastRenderedPageBreak/>
        <w:t>Prediction</w:t>
      </w:r>
      <w:bookmarkEnd w:id="1648"/>
    </w:p>
    <w:p w14:paraId="3EB8E05D" w14:textId="77777777" w:rsidR="000164DF" w:rsidRDefault="00D40F12" w:rsidP="008B6697">
      <w:pPr>
        <w:pStyle w:val="ParaunderHeading11"/>
      </w:pPr>
      <w:r>
        <w:t xml:space="preserve">This section describes the Teller Service Counters Prediction screen used </w:t>
      </w:r>
      <w:r w:rsidR="00A55C3C">
        <w:t>to predict the number of service counters. It is described in the following sub-section:</w:t>
      </w:r>
    </w:p>
    <w:p w14:paraId="55842654" w14:textId="77777777" w:rsidR="00EE19D7" w:rsidRPr="008B6697" w:rsidRDefault="00EE19D7" w:rsidP="008B6697">
      <w:pPr>
        <w:pStyle w:val="UnnumberedListunder11"/>
        <w:rPr>
          <w:i/>
        </w:rPr>
      </w:pPr>
      <w:r w:rsidRPr="008B6697">
        <w:rPr>
          <w:i/>
          <w:color w:val="00B0F0"/>
        </w:rPr>
        <w:fldChar w:fldCharType="begin" w:fldLock="1"/>
      </w:r>
      <w:r w:rsidRPr="008B6697">
        <w:rPr>
          <w:i/>
          <w:color w:val="00B0F0"/>
        </w:rPr>
        <w:instrText xml:space="preserve"> REF _Ref64641670 \h  \* MERGEFORMAT </w:instrText>
      </w:r>
      <w:r w:rsidRPr="008B6697">
        <w:rPr>
          <w:i/>
          <w:color w:val="00B0F0"/>
        </w:rPr>
      </w:r>
      <w:r w:rsidRPr="008B6697">
        <w:rPr>
          <w:i/>
          <w:color w:val="00B0F0"/>
        </w:rPr>
        <w:fldChar w:fldCharType="separate"/>
      </w:r>
      <w:r w:rsidRPr="008B6697">
        <w:rPr>
          <w:i/>
          <w:color w:val="00B0F0"/>
        </w:rPr>
        <w:t>2.1</w:t>
      </w:r>
      <w:r w:rsidR="00EC2ED8">
        <w:rPr>
          <w:i/>
          <w:color w:val="00B0F0"/>
        </w:rPr>
        <w:t>8</w:t>
      </w:r>
      <w:r w:rsidRPr="008B6697">
        <w:rPr>
          <w:i/>
          <w:color w:val="00B0F0"/>
        </w:rPr>
        <w:t>.1 Teller Service Counters Prediction</w:t>
      </w:r>
      <w:r w:rsidRPr="008B6697">
        <w:rPr>
          <w:i/>
          <w:color w:val="00B0F0"/>
        </w:rPr>
        <w:fldChar w:fldCharType="end"/>
      </w:r>
    </w:p>
    <w:p w14:paraId="49BF367D" w14:textId="77777777" w:rsidR="00A55C3C" w:rsidRDefault="00226A34" w:rsidP="008B6697">
      <w:pPr>
        <w:pStyle w:val="Heading111"/>
      </w:pPr>
      <w:bookmarkStart w:id="1649" w:name="_Ref64641670"/>
      <w:bookmarkStart w:id="1650" w:name="_Toc183015846"/>
      <w:r>
        <w:t>Teller Service Counters Prediction</w:t>
      </w:r>
      <w:bookmarkEnd w:id="1649"/>
      <w:bookmarkEnd w:id="1650"/>
    </w:p>
    <w:p w14:paraId="479A284F" w14:textId="77777777" w:rsidR="006E447C" w:rsidRPr="00010A43" w:rsidRDefault="00D1493B" w:rsidP="006E447C">
      <w:pPr>
        <w:pStyle w:val="ParaunderHeading111"/>
      </w:pPr>
      <w:r>
        <w:t>This screen is used to predict the number of Teller service counters required</w:t>
      </w:r>
      <w:r w:rsidR="00FE11C2">
        <w:t xml:space="preserve"> for the specified days</w:t>
      </w:r>
      <w:r w:rsidR="006E447C">
        <w:t xml:space="preserve">. </w:t>
      </w:r>
      <w:r w:rsidR="006E447C" w:rsidRPr="00010A43">
        <w:t xml:space="preserve">To process this screen, type </w:t>
      </w:r>
      <w:r w:rsidR="006E447C" w:rsidRPr="006E447C">
        <w:rPr>
          <w:b/>
        </w:rPr>
        <w:t xml:space="preserve">Teller Service Counters Prediction </w:t>
      </w:r>
      <w:r w:rsidR="006E447C" w:rsidRPr="00010A43">
        <w:t xml:space="preserve">in the </w:t>
      </w:r>
      <w:r w:rsidR="006E447C" w:rsidRPr="00010A43">
        <w:rPr>
          <w:b/>
        </w:rPr>
        <w:t>Menu Item Search</w:t>
      </w:r>
      <w:r w:rsidR="006E447C" w:rsidRPr="00010A43">
        <w:t xml:space="preserve"> located at the left corner of the application toolbar and select the appropriate screen (or) do the following steps:</w:t>
      </w:r>
    </w:p>
    <w:p w14:paraId="000942CF" w14:textId="77777777" w:rsidR="006E447C" w:rsidRDefault="006E447C" w:rsidP="008B6697">
      <w:pPr>
        <w:pStyle w:val="NumberedListunder111"/>
        <w:numPr>
          <w:ilvl w:val="0"/>
          <w:numId w:val="243"/>
        </w:numPr>
      </w:pPr>
      <w:r w:rsidRPr="00932AEA">
        <w:t>From</w:t>
      </w:r>
      <w:r>
        <w:t xml:space="preserve"> </w:t>
      </w:r>
      <w:r w:rsidRPr="006E447C">
        <w:rPr>
          <w:b/>
        </w:rPr>
        <w:t>Home screen</w:t>
      </w:r>
      <w:r w:rsidRPr="000C59DF">
        <w:t xml:space="preserve">, navigate to left </w:t>
      </w:r>
      <w:r>
        <w:t xml:space="preserve">menu </w:t>
      </w:r>
      <w:r w:rsidRPr="000C59DF">
        <w:t xml:space="preserve">and click </w:t>
      </w:r>
      <w:r w:rsidRPr="006E447C">
        <w:rPr>
          <w:b/>
        </w:rPr>
        <w:t>Teller</w:t>
      </w:r>
      <w:r>
        <w:t xml:space="preserve">. On Teller Mega Menu, under </w:t>
      </w:r>
      <w:r>
        <w:rPr>
          <w:b/>
        </w:rPr>
        <w:t>Prediction</w:t>
      </w:r>
      <w:r>
        <w:t xml:space="preserve">, click </w:t>
      </w:r>
      <w:r w:rsidRPr="006E447C">
        <w:rPr>
          <w:b/>
        </w:rPr>
        <w:t>Teller Service Counters Prediction</w:t>
      </w:r>
      <w:r>
        <w:t>.</w:t>
      </w:r>
    </w:p>
    <w:p w14:paraId="7E54A615" w14:textId="77777777" w:rsidR="006E447C" w:rsidRPr="00010A43" w:rsidRDefault="006E447C" w:rsidP="006E447C">
      <w:pPr>
        <w:pStyle w:val="StepResultUnderHeading111"/>
        <w:keepNext/>
      </w:pPr>
      <w:r w:rsidRPr="00010A43">
        <w:t xml:space="preserve">The </w:t>
      </w:r>
      <w:r w:rsidRPr="006E447C">
        <w:rPr>
          <w:b/>
        </w:rPr>
        <w:t xml:space="preserve">Teller Service Counters Prediction </w:t>
      </w:r>
      <w:r w:rsidRPr="00C51C8B">
        <w:t xml:space="preserve">screen </w:t>
      </w:r>
      <w:r>
        <w:t>is displayed</w:t>
      </w:r>
      <w:r w:rsidRPr="00010A43">
        <w:t>.</w:t>
      </w:r>
    </w:p>
    <w:p w14:paraId="10747E40" w14:textId="6290E242" w:rsidR="006E447C" w:rsidRDefault="006E447C" w:rsidP="006E447C">
      <w:pPr>
        <w:pStyle w:val="FigureTableTitleunderHeading111"/>
      </w:pPr>
      <w:r>
        <w:t xml:space="preserve">Figure </w:t>
      </w:r>
      <w:fldSimple w:instr=" SEQ Figure \* ARABIC ">
        <w:r w:rsidR="00B22B13">
          <w:rPr>
            <w:noProof/>
          </w:rPr>
          <w:t>225</w:t>
        </w:r>
      </w:fldSimple>
      <w:r>
        <w:t xml:space="preserve">: </w:t>
      </w:r>
      <w:r w:rsidRPr="006E447C">
        <w:t>Teller Service Counters Prediction</w:t>
      </w:r>
    </w:p>
    <w:p w14:paraId="601C1FDC" w14:textId="77777777" w:rsidR="006E447C" w:rsidRDefault="00557EF5" w:rsidP="006E447C">
      <w:pPr>
        <w:pStyle w:val="FigureTableTitleunderHeading111"/>
        <w:keepNext w:val="0"/>
      </w:pPr>
      <w:r>
        <w:rPr>
          <w:noProof/>
        </w:rPr>
        <w:drawing>
          <wp:inline distT="0" distB="0" distL="0" distR="0" wp14:anchorId="497EBF2F" wp14:editId="1E7955DA">
            <wp:extent cx="5653377" cy="950081"/>
            <wp:effectExtent l="19050" t="19050" r="24130" b="2159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5684579" cy="95532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1FF271F" w14:textId="014CDBAE" w:rsidR="006E447C" w:rsidRPr="00224F38" w:rsidRDefault="006E447C" w:rsidP="008B6697">
      <w:pPr>
        <w:pStyle w:val="ParaunderHeading111"/>
      </w:pPr>
      <w:r w:rsidRPr="00224F38">
        <w:t xml:space="preserve">Specify the details to fetch the records. </w:t>
      </w:r>
      <w:r w:rsidR="00FA1F49">
        <w:t>All the fields in this screen</w:t>
      </w:r>
      <w:r w:rsidRPr="00456692">
        <w:t xml:space="preserve"> are mandatory.</w:t>
      </w:r>
      <w:r>
        <w:t xml:space="preserve"> </w:t>
      </w:r>
      <w:r w:rsidRPr="00224F38">
        <w:t>For more infor</w:t>
      </w:r>
      <w:r>
        <w:t xml:space="preserve">mation on fields, refer to table </w:t>
      </w:r>
      <w:r w:rsidRPr="008B6697">
        <w:rPr>
          <w:i/>
          <w:color w:val="00B0F0"/>
        </w:rPr>
        <w:fldChar w:fldCharType="begin"/>
      </w:r>
      <w:r w:rsidRPr="008B6697">
        <w:rPr>
          <w:i/>
          <w:color w:val="00B0F0"/>
        </w:rPr>
        <w:instrText xml:space="preserve"> REF TellerPrediction \h  \* MERGEFORMAT </w:instrText>
      </w:r>
      <w:r w:rsidRPr="008B6697">
        <w:rPr>
          <w:i/>
          <w:color w:val="00B0F0"/>
        </w:rPr>
      </w:r>
      <w:r w:rsidRPr="008B6697">
        <w:rPr>
          <w:i/>
          <w:color w:val="00B0F0"/>
        </w:rPr>
        <w:fldChar w:fldCharType="separate"/>
      </w:r>
      <w:r w:rsidR="00B22B13" w:rsidRPr="00B22B13">
        <w:rPr>
          <w:i/>
          <w:color w:val="00B0F0"/>
        </w:rPr>
        <w:t>Field Description: Teller Service Counters Prediction</w:t>
      </w:r>
      <w:r w:rsidRPr="008B6697">
        <w:rPr>
          <w:i/>
          <w:color w:val="00B0F0"/>
        </w:rPr>
        <w:fldChar w:fldCharType="end"/>
      </w:r>
      <w:r w:rsidRPr="00224F38">
        <w:t>.</w:t>
      </w:r>
    </w:p>
    <w:p w14:paraId="248C8ED4" w14:textId="77777777" w:rsidR="006E447C" w:rsidRPr="006E447C" w:rsidRDefault="006E447C" w:rsidP="008B6697">
      <w:pPr>
        <w:pStyle w:val="FigureTableTitleunderHeading111"/>
      </w:pPr>
      <w:bookmarkStart w:id="1651" w:name="TellerPrediction"/>
      <w:r w:rsidRPr="00224F38">
        <w:t xml:space="preserve">Field </w:t>
      </w:r>
      <w:r w:rsidRPr="006E447C">
        <w:t>Description</w:t>
      </w:r>
      <w:r w:rsidRPr="00224F38">
        <w:t xml:space="preserve">: </w:t>
      </w:r>
      <w:r w:rsidRPr="006E447C">
        <w:t>Teller Service Counters Prediction</w:t>
      </w:r>
      <w:bookmarkEnd w:id="1651"/>
    </w:p>
    <w:tbl>
      <w:tblPr>
        <w:tblStyle w:val="TableGrid2"/>
        <w:tblW w:w="0" w:type="auto"/>
        <w:tblInd w:w="432" w:type="dxa"/>
        <w:tblLook w:val="04A0" w:firstRow="1" w:lastRow="0" w:firstColumn="1" w:lastColumn="0" w:noHBand="0" w:noVBand="1"/>
      </w:tblPr>
      <w:tblGrid>
        <w:gridCol w:w="2732"/>
        <w:gridCol w:w="5322"/>
      </w:tblGrid>
      <w:tr w:rsidR="006E447C" w:rsidRPr="00224F38" w14:paraId="2CBCD44D" w14:textId="77777777" w:rsidTr="008B6697">
        <w:trPr>
          <w:tblHeader/>
        </w:trPr>
        <w:tc>
          <w:tcPr>
            <w:tcW w:w="2732" w:type="dxa"/>
          </w:tcPr>
          <w:p w14:paraId="3F502831" w14:textId="77777777" w:rsidR="006E447C" w:rsidRPr="00224F38" w:rsidRDefault="006E447C" w:rsidP="006C33F0">
            <w:pPr>
              <w:pStyle w:val="TableHeader"/>
              <w:keepNext w:val="0"/>
              <w:rPr>
                <w:shd w:val="clear" w:color="auto" w:fill="FFFFFF"/>
              </w:rPr>
            </w:pPr>
            <w:r w:rsidRPr="00224F38">
              <w:rPr>
                <w:shd w:val="clear" w:color="auto" w:fill="FFFFFF"/>
              </w:rPr>
              <w:t>Field</w:t>
            </w:r>
          </w:p>
        </w:tc>
        <w:tc>
          <w:tcPr>
            <w:tcW w:w="5322" w:type="dxa"/>
          </w:tcPr>
          <w:p w14:paraId="0122BD17" w14:textId="77777777" w:rsidR="006E447C" w:rsidRPr="00224F38" w:rsidRDefault="006E447C" w:rsidP="006C33F0">
            <w:pPr>
              <w:pStyle w:val="TableHeader"/>
              <w:keepNext w:val="0"/>
              <w:rPr>
                <w:shd w:val="clear" w:color="auto" w:fill="FFFFFF"/>
              </w:rPr>
            </w:pPr>
            <w:r w:rsidRPr="00224F38">
              <w:rPr>
                <w:shd w:val="clear" w:color="auto" w:fill="FFFFFF"/>
              </w:rPr>
              <w:t>Description</w:t>
            </w:r>
          </w:p>
        </w:tc>
      </w:tr>
      <w:tr w:rsidR="006E447C" w:rsidRPr="00224F38" w14:paraId="1F7EC8AD" w14:textId="77777777" w:rsidTr="008B6697">
        <w:tc>
          <w:tcPr>
            <w:tcW w:w="2732" w:type="dxa"/>
          </w:tcPr>
          <w:p w14:paraId="6329699C" w14:textId="77777777" w:rsidR="006E447C" w:rsidRPr="001435FE" w:rsidRDefault="003D5004" w:rsidP="006C33F0">
            <w:pPr>
              <w:pStyle w:val="TableContents"/>
              <w:keepNext w:val="0"/>
              <w:rPr>
                <w:b/>
              </w:rPr>
            </w:pPr>
            <w:r>
              <w:rPr>
                <w:b/>
              </w:rPr>
              <w:t>Current Service Time (Minutes)</w:t>
            </w:r>
          </w:p>
        </w:tc>
        <w:tc>
          <w:tcPr>
            <w:tcW w:w="5322" w:type="dxa"/>
          </w:tcPr>
          <w:p w14:paraId="46C570A2" w14:textId="77777777" w:rsidR="006E447C" w:rsidRPr="00224F38" w:rsidRDefault="003D5004">
            <w:pPr>
              <w:pStyle w:val="TableContents"/>
              <w:keepNext w:val="0"/>
            </w:pPr>
            <w:r>
              <w:t xml:space="preserve">Specify the time </w:t>
            </w:r>
            <w:r w:rsidRPr="003D5004">
              <w:t>to service business transaction at the Teller counter</w:t>
            </w:r>
            <w:r>
              <w:t>.</w:t>
            </w:r>
          </w:p>
        </w:tc>
      </w:tr>
      <w:tr w:rsidR="003D5004" w:rsidRPr="00224F38" w14:paraId="73AF115C" w14:textId="77777777" w:rsidTr="008B6697">
        <w:tc>
          <w:tcPr>
            <w:tcW w:w="2732" w:type="dxa"/>
          </w:tcPr>
          <w:p w14:paraId="5DE555CF" w14:textId="77777777" w:rsidR="003D5004" w:rsidRDefault="003D5004">
            <w:pPr>
              <w:pStyle w:val="TableContents"/>
              <w:keepNext w:val="0"/>
              <w:rPr>
                <w:b/>
              </w:rPr>
            </w:pPr>
            <w:r>
              <w:rPr>
                <w:b/>
              </w:rPr>
              <w:t xml:space="preserve">Branch Customer </w:t>
            </w:r>
            <w:r w:rsidR="00FA1F49">
              <w:rPr>
                <w:b/>
              </w:rPr>
              <w:t>Lounge Capacity</w:t>
            </w:r>
            <w:r>
              <w:rPr>
                <w:b/>
              </w:rPr>
              <w:t xml:space="preserve"> (Persons)</w:t>
            </w:r>
          </w:p>
        </w:tc>
        <w:tc>
          <w:tcPr>
            <w:tcW w:w="5322" w:type="dxa"/>
          </w:tcPr>
          <w:p w14:paraId="4219D28C" w14:textId="77777777" w:rsidR="003D5004" w:rsidRPr="00224F38" w:rsidRDefault="00D961B1">
            <w:pPr>
              <w:pStyle w:val="TableContents"/>
              <w:keepNext w:val="0"/>
            </w:pPr>
            <w:r>
              <w:t xml:space="preserve">Specify the number of </w:t>
            </w:r>
            <w:r w:rsidRPr="00D961B1">
              <w:t>persons can be accommodated at one time in the physical service area of the Branch</w:t>
            </w:r>
            <w:r>
              <w:t>.</w:t>
            </w:r>
          </w:p>
        </w:tc>
      </w:tr>
      <w:tr w:rsidR="003D5004" w:rsidRPr="00224F38" w14:paraId="4F0DE901" w14:textId="77777777" w:rsidTr="008B6697">
        <w:tc>
          <w:tcPr>
            <w:tcW w:w="2732" w:type="dxa"/>
          </w:tcPr>
          <w:p w14:paraId="1E39E1B9" w14:textId="77777777" w:rsidR="003D5004" w:rsidRDefault="003D5004">
            <w:pPr>
              <w:pStyle w:val="TableContents"/>
              <w:keepNext w:val="0"/>
              <w:rPr>
                <w:b/>
              </w:rPr>
            </w:pPr>
            <w:r>
              <w:rPr>
                <w:b/>
              </w:rPr>
              <w:t>Physical Teller Counters (Number)</w:t>
            </w:r>
          </w:p>
        </w:tc>
        <w:tc>
          <w:tcPr>
            <w:tcW w:w="5322" w:type="dxa"/>
          </w:tcPr>
          <w:p w14:paraId="2D952DE1" w14:textId="77777777" w:rsidR="003D5004" w:rsidRPr="00224F38" w:rsidRDefault="00D961B1" w:rsidP="006C33F0">
            <w:pPr>
              <w:pStyle w:val="TableContents"/>
              <w:keepNext w:val="0"/>
            </w:pPr>
            <w:r>
              <w:t xml:space="preserve">Specify the </w:t>
            </w:r>
            <w:r w:rsidRPr="00D961B1">
              <w:t>physical teller counters</w:t>
            </w:r>
            <w:r>
              <w:t xml:space="preserve"> available</w:t>
            </w:r>
            <w:r w:rsidRPr="00D961B1">
              <w:t xml:space="preserve"> at the branch</w:t>
            </w:r>
            <w:r>
              <w:t>.</w:t>
            </w:r>
          </w:p>
        </w:tc>
      </w:tr>
      <w:tr w:rsidR="003D5004" w:rsidRPr="00224F38" w14:paraId="436FDC3C" w14:textId="77777777" w:rsidTr="008B6697">
        <w:tc>
          <w:tcPr>
            <w:tcW w:w="2732" w:type="dxa"/>
          </w:tcPr>
          <w:p w14:paraId="63B0A427" w14:textId="77777777" w:rsidR="003D5004" w:rsidRDefault="00FA1F49" w:rsidP="006C33F0">
            <w:pPr>
              <w:pStyle w:val="TableContents"/>
              <w:keepNext w:val="0"/>
              <w:rPr>
                <w:b/>
              </w:rPr>
            </w:pPr>
            <w:r>
              <w:rPr>
                <w:b/>
              </w:rPr>
              <w:lastRenderedPageBreak/>
              <w:t>Planned Queue Waiting</w:t>
            </w:r>
            <w:r w:rsidR="003D5004">
              <w:rPr>
                <w:b/>
              </w:rPr>
              <w:t xml:space="preserve"> Time (Minutes)</w:t>
            </w:r>
          </w:p>
        </w:tc>
        <w:tc>
          <w:tcPr>
            <w:tcW w:w="5322" w:type="dxa"/>
          </w:tcPr>
          <w:p w14:paraId="0A964F60" w14:textId="77777777" w:rsidR="003D5004" w:rsidRPr="00224F38" w:rsidRDefault="00D961B1">
            <w:pPr>
              <w:pStyle w:val="TableContents"/>
              <w:keepNext w:val="0"/>
            </w:pPr>
            <w:r>
              <w:t xml:space="preserve">Specify the </w:t>
            </w:r>
            <w:r w:rsidRPr="00D961B1">
              <w:t>waiting time</w:t>
            </w:r>
            <w:r>
              <w:t xml:space="preserve"> to be achieved </w:t>
            </w:r>
            <w:r w:rsidRPr="00D961B1">
              <w:t>at the queue</w:t>
            </w:r>
            <w:r>
              <w:t>.</w:t>
            </w:r>
          </w:p>
        </w:tc>
      </w:tr>
      <w:tr w:rsidR="003D5004" w:rsidRPr="00224F38" w14:paraId="68F76D74" w14:textId="77777777" w:rsidTr="008B6697">
        <w:tc>
          <w:tcPr>
            <w:tcW w:w="2732" w:type="dxa"/>
          </w:tcPr>
          <w:p w14:paraId="3560B2C7" w14:textId="77777777" w:rsidR="003D5004" w:rsidRDefault="003D5004" w:rsidP="006C33F0">
            <w:pPr>
              <w:pStyle w:val="TableContents"/>
              <w:keepNext w:val="0"/>
              <w:rPr>
                <w:b/>
              </w:rPr>
            </w:pPr>
            <w:r>
              <w:rPr>
                <w:b/>
              </w:rPr>
              <w:t>Prediction Days</w:t>
            </w:r>
          </w:p>
        </w:tc>
        <w:tc>
          <w:tcPr>
            <w:tcW w:w="5322" w:type="dxa"/>
          </w:tcPr>
          <w:p w14:paraId="59B752FC" w14:textId="77777777" w:rsidR="003D5004" w:rsidRPr="00224F38" w:rsidRDefault="00D961B1">
            <w:pPr>
              <w:pStyle w:val="TableContents"/>
              <w:keepNext w:val="0"/>
            </w:pPr>
            <w:r w:rsidRPr="00D961B1">
              <w:t>Number of Days in future where the Teller counters are required to be predicted</w:t>
            </w:r>
            <w:r>
              <w:t>.</w:t>
            </w:r>
          </w:p>
        </w:tc>
      </w:tr>
    </w:tbl>
    <w:p w14:paraId="772EE829" w14:textId="77777777" w:rsidR="00226A34" w:rsidRDefault="00D961B1" w:rsidP="008B6697">
      <w:pPr>
        <w:pStyle w:val="ParaunderHeading111"/>
      </w:pPr>
      <w:r>
        <w:t xml:space="preserve">Click </w:t>
      </w:r>
      <w:r w:rsidRPr="008B6697">
        <w:rPr>
          <w:rStyle w:val="ParaunderHeading1111Char"/>
        </w:rPr>
        <w:t>Go</w:t>
      </w:r>
      <w:r>
        <w:t xml:space="preserve"> to get the predicted value of Teller Service Counters.</w:t>
      </w:r>
      <w:r w:rsidR="00557EF5">
        <w:t xml:space="preserve"> A sample prediction of Teller service counters based on certain values is shown below.</w:t>
      </w:r>
    </w:p>
    <w:p w14:paraId="5D8D51BF" w14:textId="6F4159D5" w:rsidR="00557EF5" w:rsidRDefault="00557EF5" w:rsidP="008B6697">
      <w:pPr>
        <w:pStyle w:val="FigureTableTitleunderHeading111"/>
      </w:pPr>
      <w:r>
        <w:t xml:space="preserve">Figure </w:t>
      </w:r>
      <w:fldSimple w:instr=" SEQ Figure \* ARABIC ">
        <w:r w:rsidR="00B22B13">
          <w:rPr>
            <w:noProof/>
          </w:rPr>
          <w:t>226</w:t>
        </w:r>
      </w:fldSimple>
      <w:r>
        <w:t>:</w:t>
      </w:r>
      <w:r w:rsidR="001939E8">
        <w:t xml:space="preserve"> Sample Prediction of Teller Service Counters</w:t>
      </w:r>
    </w:p>
    <w:p w14:paraId="1185F91C" w14:textId="77777777" w:rsidR="00557EF5" w:rsidRDefault="00557EF5" w:rsidP="008B6697">
      <w:pPr>
        <w:pStyle w:val="ParaunderHeading111"/>
      </w:pPr>
      <w:r>
        <w:rPr>
          <w:noProof/>
        </w:rPr>
        <w:drawing>
          <wp:inline distT="0" distB="0" distL="0" distR="0" wp14:anchorId="2FDF55A0" wp14:editId="25E4B544">
            <wp:extent cx="5383033" cy="2451695"/>
            <wp:effectExtent l="19050" t="19050" r="27305" b="2540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5391523" cy="245556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BB27027" w14:textId="77777777" w:rsidR="002F50FC" w:rsidRDefault="002F50FC" w:rsidP="008B6697">
      <w:pPr>
        <w:pStyle w:val="Heading11"/>
        <w:pageBreakBefore/>
      </w:pPr>
      <w:bookmarkStart w:id="1652" w:name="_Toc183015847"/>
      <w:r>
        <w:lastRenderedPageBreak/>
        <w:t>Cache</w:t>
      </w:r>
      <w:bookmarkEnd w:id="1652"/>
    </w:p>
    <w:p w14:paraId="67855EDC" w14:textId="77777777" w:rsidR="002F50FC" w:rsidRDefault="002F50FC" w:rsidP="002F50FC">
      <w:pPr>
        <w:pStyle w:val="ParaunderHeading11"/>
      </w:pPr>
      <w:r>
        <w:t>This section describes the C</w:t>
      </w:r>
      <w:r w:rsidRPr="002F50FC">
        <w:t xml:space="preserve">lear </w:t>
      </w:r>
      <w:r>
        <w:t>C</w:t>
      </w:r>
      <w:r w:rsidRPr="002F50FC">
        <w:t>ache</w:t>
      </w:r>
      <w:r>
        <w:t xml:space="preserve"> screen, which is used</w:t>
      </w:r>
      <w:r w:rsidRPr="002F50FC">
        <w:t xml:space="preserve"> to get the maintenance reflected while performing the transactions</w:t>
      </w:r>
      <w:r>
        <w:t>. It is described in the following sub-section:</w:t>
      </w:r>
    </w:p>
    <w:p w14:paraId="0294FDD6" w14:textId="77777777" w:rsidR="002F50FC" w:rsidRPr="000771B0" w:rsidRDefault="000771B0" w:rsidP="002F50FC">
      <w:pPr>
        <w:pStyle w:val="UnnumberedListunder11"/>
        <w:rPr>
          <w:i/>
        </w:rPr>
      </w:pPr>
      <w:r w:rsidRPr="008B6697">
        <w:rPr>
          <w:i/>
          <w:color w:val="00B0F0"/>
        </w:rPr>
        <w:fldChar w:fldCharType="begin" w:fldLock="1"/>
      </w:r>
      <w:r w:rsidRPr="008B6697">
        <w:rPr>
          <w:i/>
          <w:color w:val="00B0F0"/>
        </w:rPr>
        <w:instrText xml:space="preserve"> REF _Ref65264296 \h  \* MERGEFORMAT </w:instrText>
      </w:r>
      <w:r w:rsidRPr="008B6697">
        <w:rPr>
          <w:i/>
          <w:color w:val="00B0F0"/>
        </w:rPr>
      </w:r>
      <w:r w:rsidRPr="008B6697">
        <w:rPr>
          <w:i/>
          <w:color w:val="00B0F0"/>
        </w:rPr>
        <w:fldChar w:fldCharType="separate"/>
      </w:r>
      <w:r w:rsidRPr="008B6697">
        <w:rPr>
          <w:i/>
          <w:color w:val="00B0F0"/>
        </w:rPr>
        <w:t>2.1</w:t>
      </w:r>
      <w:r w:rsidR="00EC2ED8">
        <w:rPr>
          <w:i/>
          <w:color w:val="00B0F0"/>
        </w:rPr>
        <w:t>9</w:t>
      </w:r>
      <w:r w:rsidRPr="008B6697">
        <w:rPr>
          <w:i/>
          <w:color w:val="00B0F0"/>
        </w:rPr>
        <w:t>.1 Clear Cache</w:t>
      </w:r>
      <w:r w:rsidRPr="008B6697">
        <w:rPr>
          <w:i/>
          <w:color w:val="00B0F0"/>
        </w:rPr>
        <w:fldChar w:fldCharType="end"/>
      </w:r>
    </w:p>
    <w:p w14:paraId="28DA9B0A" w14:textId="77777777" w:rsidR="002F50FC" w:rsidRDefault="002F50FC" w:rsidP="002F50FC">
      <w:pPr>
        <w:pStyle w:val="Heading111"/>
      </w:pPr>
      <w:bookmarkStart w:id="1653" w:name="_Ref65264296"/>
      <w:bookmarkStart w:id="1654" w:name="_Toc183015848"/>
      <w:r>
        <w:t>Clear Cache</w:t>
      </w:r>
      <w:bookmarkEnd w:id="1653"/>
      <w:bookmarkEnd w:id="1654"/>
    </w:p>
    <w:p w14:paraId="657A8D20" w14:textId="77777777" w:rsidR="002F50FC" w:rsidRPr="00010A43" w:rsidRDefault="000771B0" w:rsidP="008B6697">
      <w:pPr>
        <w:pStyle w:val="ParaunderHeading111"/>
        <w:keepNext/>
        <w:keepLines/>
      </w:pPr>
      <w:r w:rsidRPr="000771B0">
        <w:t xml:space="preserve">This screen is used to clear cache </w:t>
      </w:r>
      <w:proofErr w:type="gramStart"/>
      <w:r w:rsidRPr="000771B0">
        <w:t>in order to</w:t>
      </w:r>
      <w:proofErr w:type="gramEnd"/>
      <w:r w:rsidRPr="000771B0">
        <w:t xml:space="preserve"> get the maintenance reflected while performing the transactions</w:t>
      </w:r>
      <w:r w:rsidR="002F50FC">
        <w:t xml:space="preserve">. </w:t>
      </w:r>
      <w:r w:rsidR="002F50FC" w:rsidRPr="00010A43">
        <w:t xml:space="preserve">To process this screen, type </w:t>
      </w:r>
      <w:r w:rsidR="004364E4">
        <w:rPr>
          <w:b/>
        </w:rPr>
        <w:t>Clear Cache</w:t>
      </w:r>
      <w:r w:rsidR="002F50FC" w:rsidRPr="006E447C">
        <w:rPr>
          <w:b/>
        </w:rPr>
        <w:t xml:space="preserve"> </w:t>
      </w:r>
      <w:r w:rsidR="002F50FC" w:rsidRPr="00010A43">
        <w:t xml:space="preserve">in the </w:t>
      </w:r>
      <w:r w:rsidR="002F50FC" w:rsidRPr="00010A43">
        <w:rPr>
          <w:b/>
        </w:rPr>
        <w:t>Menu Item Search</w:t>
      </w:r>
      <w:r w:rsidR="002F50FC" w:rsidRPr="00010A43">
        <w:t xml:space="preserve"> located at the left corner of the application toolbar and select the appropriate screen (or) do the following steps:</w:t>
      </w:r>
    </w:p>
    <w:p w14:paraId="2984E1D6" w14:textId="77777777" w:rsidR="002F50FC" w:rsidRDefault="002F50FC" w:rsidP="008B6697">
      <w:pPr>
        <w:pStyle w:val="NumberedListunder111"/>
        <w:keepNext/>
        <w:keepLines/>
        <w:numPr>
          <w:ilvl w:val="0"/>
          <w:numId w:val="255"/>
        </w:numPr>
      </w:pPr>
      <w:r w:rsidRPr="00932AEA">
        <w:t>From</w:t>
      </w:r>
      <w:r>
        <w:t xml:space="preserve"> </w:t>
      </w:r>
      <w:r w:rsidRPr="004364E4">
        <w:rPr>
          <w:b/>
        </w:rPr>
        <w:t>Home screen</w:t>
      </w:r>
      <w:r w:rsidRPr="000C59DF">
        <w:t xml:space="preserve">, navigate to left </w:t>
      </w:r>
      <w:r>
        <w:t xml:space="preserve">menu </w:t>
      </w:r>
      <w:r w:rsidRPr="000C59DF">
        <w:t xml:space="preserve">and click </w:t>
      </w:r>
      <w:r w:rsidRPr="004364E4">
        <w:rPr>
          <w:b/>
        </w:rPr>
        <w:t>Teller</w:t>
      </w:r>
      <w:r>
        <w:t xml:space="preserve">. On Teller Mega Menu, under </w:t>
      </w:r>
      <w:r w:rsidR="00234D21">
        <w:rPr>
          <w:b/>
        </w:rPr>
        <w:t>Cache</w:t>
      </w:r>
      <w:r>
        <w:t xml:space="preserve">, click </w:t>
      </w:r>
      <w:r w:rsidR="00234D21">
        <w:rPr>
          <w:b/>
        </w:rPr>
        <w:t>Clear Cache</w:t>
      </w:r>
      <w:r>
        <w:t>.</w:t>
      </w:r>
    </w:p>
    <w:p w14:paraId="69D8A715" w14:textId="77777777" w:rsidR="002F50FC" w:rsidRPr="00010A43" w:rsidRDefault="002F50FC" w:rsidP="002F50FC">
      <w:pPr>
        <w:pStyle w:val="StepResultUnderHeading111"/>
        <w:keepNext/>
      </w:pPr>
      <w:r w:rsidRPr="00010A43">
        <w:t xml:space="preserve">The </w:t>
      </w:r>
      <w:r w:rsidR="00234D21">
        <w:rPr>
          <w:b/>
        </w:rPr>
        <w:t>Clear Cache</w:t>
      </w:r>
      <w:r w:rsidRPr="006E447C">
        <w:rPr>
          <w:b/>
        </w:rPr>
        <w:t xml:space="preserve"> </w:t>
      </w:r>
      <w:r w:rsidRPr="00C51C8B">
        <w:t xml:space="preserve">screen </w:t>
      </w:r>
      <w:r>
        <w:t>is displayed</w:t>
      </w:r>
      <w:r w:rsidRPr="00010A43">
        <w:t>.</w:t>
      </w:r>
    </w:p>
    <w:p w14:paraId="378EB063" w14:textId="65BAD205" w:rsidR="002F50FC" w:rsidRDefault="002F50FC" w:rsidP="002F50FC">
      <w:pPr>
        <w:pStyle w:val="FigureTableTitleunderHeading111"/>
      </w:pPr>
      <w:r>
        <w:t xml:space="preserve">Figure </w:t>
      </w:r>
      <w:fldSimple w:instr=" SEQ Figure \* ARABIC ">
        <w:r w:rsidR="00B22B13">
          <w:rPr>
            <w:noProof/>
          </w:rPr>
          <w:t>227</w:t>
        </w:r>
      </w:fldSimple>
      <w:r>
        <w:t xml:space="preserve">: </w:t>
      </w:r>
      <w:r w:rsidR="00234D21">
        <w:t>Clear Cache</w:t>
      </w:r>
    </w:p>
    <w:p w14:paraId="7811A50C" w14:textId="77777777" w:rsidR="002F50FC" w:rsidRDefault="00BE4DFB" w:rsidP="002F50FC">
      <w:pPr>
        <w:pStyle w:val="FigureTableTitleunderHeading111"/>
        <w:keepNext w:val="0"/>
      </w:pPr>
      <w:r w:rsidRPr="00BE4DFB">
        <w:rPr>
          <w:noProof/>
        </w:rPr>
        <w:drawing>
          <wp:inline distT="0" distB="0" distL="0" distR="0" wp14:anchorId="520AB8E2" wp14:editId="0063A560">
            <wp:extent cx="5672449" cy="1684456"/>
            <wp:effectExtent l="19050" t="19050" r="24130" b="11430"/>
            <wp:docPr id="38" name="Picture 38" descr="C:\Users\kakaliya\Documents\Work\Releases_Oracle Banking Branch\14.5.0.1.0_Sustenance\images\Clear ca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akaliya\Documents\Work\Releases_Oracle Banking Branch\14.5.0.1.0_Sustenance\images\Clear cache.JPG"/>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5684056" cy="168790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7F5AA74" w14:textId="77777777" w:rsidR="000A45A2" w:rsidRDefault="0094147F" w:rsidP="008B6697">
      <w:pPr>
        <w:pStyle w:val="NumberedListunder111"/>
      </w:pPr>
      <w:r>
        <w:t xml:space="preserve">Click the checkboxes to select the desired </w:t>
      </w:r>
      <w:r w:rsidRPr="008B6697">
        <w:rPr>
          <w:b/>
        </w:rPr>
        <w:t>Cache Name</w:t>
      </w:r>
      <w:r w:rsidR="000A45A2">
        <w:t>.</w:t>
      </w:r>
    </w:p>
    <w:p w14:paraId="06990FF7" w14:textId="77777777" w:rsidR="0094147F" w:rsidRDefault="000A45A2" w:rsidP="008B6697">
      <w:pPr>
        <w:pStyle w:val="NumberedListunder111"/>
      </w:pPr>
      <w:r>
        <w:t>C</w:t>
      </w:r>
      <w:r w:rsidR="0094147F">
        <w:t xml:space="preserve">lick </w:t>
      </w:r>
      <w:r w:rsidR="0094147F" w:rsidRPr="008B6697">
        <w:rPr>
          <w:b/>
        </w:rPr>
        <w:t>Submit</w:t>
      </w:r>
      <w:r w:rsidR="0094147F">
        <w:t xml:space="preserve"> to clear the selected cache.</w:t>
      </w:r>
    </w:p>
    <w:p w14:paraId="390638D1" w14:textId="77777777" w:rsidR="000A45A2" w:rsidRDefault="000A45A2" w:rsidP="008B6697">
      <w:pPr>
        <w:pStyle w:val="NumberedListunder111"/>
      </w:pPr>
      <w:r>
        <w:t xml:space="preserve">Click </w:t>
      </w:r>
      <w:r w:rsidR="00BE4DFB">
        <w:rPr>
          <w:b/>
        </w:rPr>
        <w:t>OK</w:t>
      </w:r>
      <w:r w:rsidR="00BE4DFB">
        <w:t xml:space="preserve"> </w:t>
      </w:r>
      <w:r>
        <w:t>to close the screen.</w:t>
      </w:r>
    </w:p>
    <w:p w14:paraId="3EBE8BB5" w14:textId="77777777" w:rsidR="00FC1135" w:rsidRDefault="00FC1135" w:rsidP="008B6697">
      <w:pPr>
        <w:pStyle w:val="Heading11"/>
        <w:pageBreakBefore/>
      </w:pPr>
      <w:bookmarkStart w:id="1655" w:name="_Toc183015849"/>
      <w:r>
        <w:lastRenderedPageBreak/>
        <w:t>C</w:t>
      </w:r>
      <w:r w:rsidR="00AE5766">
        <w:t>ustomer Service</w:t>
      </w:r>
      <w:bookmarkEnd w:id="1655"/>
    </w:p>
    <w:p w14:paraId="2F027A2B" w14:textId="77777777" w:rsidR="00ED6BAA" w:rsidRDefault="00ED6BAA" w:rsidP="00E33E3F">
      <w:pPr>
        <w:pStyle w:val="ParaunderHeading11"/>
        <w:keepNext/>
      </w:pPr>
      <w:r w:rsidRPr="00A4119E">
        <w:t xml:space="preserve">This section describes the various screens used </w:t>
      </w:r>
      <w:r w:rsidR="00FE1ADD">
        <w:t>customer services and</w:t>
      </w:r>
      <w:r>
        <w:t xml:space="preserve"> inquiries</w:t>
      </w:r>
      <w:r w:rsidRPr="00A4119E">
        <w:t>. The screens are described in the following sub-sections:</w:t>
      </w:r>
    </w:p>
    <w:p w14:paraId="0D158E2E" w14:textId="77777777" w:rsidR="00ED6BAA" w:rsidRPr="009655AB" w:rsidRDefault="00ED6BAA" w:rsidP="00ED6BAA">
      <w:pPr>
        <w:pStyle w:val="UnnumberedListunder11"/>
        <w:rPr>
          <w:i/>
        </w:rPr>
      </w:pPr>
      <w:r w:rsidRPr="009655AB">
        <w:rPr>
          <w:i/>
          <w:color w:val="00B0F0"/>
        </w:rPr>
        <w:fldChar w:fldCharType="begin" w:fldLock="1"/>
      </w:r>
      <w:r w:rsidRPr="009655AB">
        <w:rPr>
          <w:i/>
          <w:color w:val="00B0F0"/>
        </w:rPr>
        <w:instrText xml:space="preserve"> REF _Ref39947232 \h </w:instrText>
      </w:r>
      <w:r w:rsidR="009655AB" w:rsidRPr="009655AB">
        <w:rPr>
          <w:i/>
          <w:color w:val="00B0F0"/>
        </w:rPr>
        <w:instrText xml:space="preserve"> \* MERGEFORMAT </w:instrText>
      </w:r>
      <w:r w:rsidRPr="009655AB">
        <w:rPr>
          <w:i/>
          <w:color w:val="00B0F0"/>
        </w:rPr>
      </w:r>
      <w:r w:rsidRPr="009655AB">
        <w:rPr>
          <w:i/>
          <w:color w:val="00B0F0"/>
        </w:rPr>
        <w:fldChar w:fldCharType="separate"/>
      </w:r>
      <w:r w:rsidR="00850D81">
        <w:rPr>
          <w:i/>
          <w:color w:val="00B0F0"/>
        </w:rPr>
        <w:t>2.</w:t>
      </w:r>
      <w:r w:rsidR="00EC2ED8">
        <w:rPr>
          <w:i/>
          <w:color w:val="00B0F0"/>
        </w:rPr>
        <w:t>20</w:t>
      </w:r>
      <w:r w:rsidR="00850D81">
        <w:rPr>
          <w:i/>
          <w:color w:val="00B0F0"/>
        </w:rPr>
        <w:t>.1 C</w:t>
      </w:r>
      <w:r w:rsidRPr="009655AB">
        <w:rPr>
          <w:i/>
          <w:color w:val="00B0F0"/>
        </w:rPr>
        <w:t>heque Status Enquiry</w:t>
      </w:r>
      <w:r w:rsidRPr="009655AB">
        <w:rPr>
          <w:i/>
          <w:color w:val="00B0F0"/>
        </w:rPr>
        <w:fldChar w:fldCharType="end"/>
      </w:r>
    </w:p>
    <w:p w14:paraId="0EFC23ED"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_Ref39947248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.2 S</w:t>
      </w:r>
      <w:r w:rsidRPr="00124715">
        <w:rPr>
          <w:i/>
          <w:color w:val="00B0F0"/>
        </w:rPr>
        <w:t>top Cheque Request</w:t>
      </w:r>
      <w:r w:rsidRPr="00124715">
        <w:rPr>
          <w:i/>
          <w:color w:val="00B0F0"/>
        </w:rPr>
        <w:fldChar w:fldCharType="end"/>
      </w:r>
    </w:p>
    <w:p w14:paraId="79FAEAD3"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_Ref39947253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.3 C</w:t>
      </w:r>
      <w:r w:rsidRPr="00124715">
        <w:rPr>
          <w:i/>
          <w:color w:val="00B0F0"/>
        </w:rPr>
        <w:t>heque Book Request</w:t>
      </w:r>
      <w:r w:rsidRPr="00124715">
        <w:rPr>
          <w:i/>
          <w:color w:val="00B0F0"/>
        </w:rPr>
        <w:fldChar w:fldCharType="end"/>
      </w:r>
    </w:p>
    <w:p w14:paraId="2A0F958B"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_Ref39947258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.4 P</w:t>
      </w:r>
      <w:r w:rsidRPr="00124715">
        <w:rPr>
          <w:i/>
          <w:color w:val="00B0F0"/>
        </w:rPr>
        <w:t>assbook Issue</w:t>
      </w:r>
      <w:r w:rsidRPr="00124715">
        <w:rPr>
          <w:i/>
          <w:color w:val="00B0F0"/>
        </w:rPr>
        <w:fldChar w:fldCharType="end"/>
      </w:r>
    </w:p>
    <w:p w14:paraId="32E8B6C2"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_Ref39947267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.5 Passb</w:t>
      </w:r>
      <w:r w:rsidRPr="00124715">
        <w:rPr>
          <w:i/>
          <w:color w:val="00B0F0"/>
        </w:rPr>
        <w:t>ook Update</w:t>
      </w:r>
      <w:r w:rsidRPr="00124715">
        <w:rPr>
          <w:i/>
          <w:color w:val="00B0F0"/>
        </w:rPr>
        <w:fldChar w:fldCharType="end"/>
      </w:r>
    </w:p>
    <w:p w14:paraId="24B81256"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_Ref39947272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.6 P</w:t>
      </w:r>
      <w:r w:rsidRPr="00124715">
        <w:rPr>
          <w:i/>
          <w:color w:val="00B0F0"/>
        </w:rPr>
        <w:t>assbook Status Change</w:t>
      </w:r>
      <w:r w:rsidRPr="00124715">
        <w:rPr>
          <w:i/>
          <w:color w:val="00B0F0"/>
        </w:rPr>
        <w:fldChar w:fldCharType="end"/>
      </w:r>
    </w:p>
    <w:p w14:paraId="44A42943" w14:textId="77777777" w:rsidR="00100B04" w:rsidRPr="008B6697" w:rsidRDefault="00591D1C" w:rsidP="00ED6BAA">
      <w:pPr>
        <w:pStyle w:val="UnnumberedListunder11"/>
        <w:rPr>
          <w:i/>
        </w:rPr>
      </w:pPr>
      <w:r w:rsidRPr="008B6697">
        <w:rPr>
          <w:i/>
          <w:color w:val="00B0F0"/>
        </w:rPr>
        <w:fldChar w:fldCharType="begin" w:fldLock="1"/>
      </w:r>
      <w:r w:rsidRPr="008B6697">
        <w:rPr>
          <w:i/>
          <w:color w:val="00B0F0"/>
        </w:rPr>
        <w:instrText xml:space="preserve"> REF _Ref65005707 \h  \* MERGEFORMAT </w:instrText>
      </w:r>
      <w:r w:rsidRPr="008B6697">
        <w:rPr>
          <w:i/>
          <w:color w:val="00B0F0"/>
        </w:rPr>
      </w:r>
      <w:r w:rsidRPr="008B6697">
        <w:rPr>
          <w:i/>
          <w:color w:val="00B0F0"/>
        </w:rPr>
        <w:fldChar w:fldCharType="separate"/>
      </w:r>
      <w:r w:rsidRPr="008B6697">
        <w:rPr>
          <w:i/>
          <w:color w:val="00B0F0"/>
        </w:rPr>
        <w:t>2.</w:t>
      </w:r>
      <w:r w:rsidR="00EC2ED8">
        <w:rPr>
          <w:i/>
          <w:color w:val="00B0F0"/>
        </w:rPr>
        <w:t>20</w:t>
      </w:r>
      <w:r w:rsidRPr="008B6697">
        <w:rPr>
          <w:i/>
          <w:color w:val="00B0F0"/>
        </w:rPr>
        <w:t>.7 Passbook Reprint</w:t>
      </w:r>
      <w:r w:rsidRPr="008B6697">
        <w:rPr>
          <w:i/>
          <w:color w:val="00B0F0"/>
        </w:rPr>
        <w:fldChar w:fldCharType="end"/>
      </w:r>
    </w:p>
    <w:p w14:paraId="68CFB5C5" w14:textId="77777777" w:rsidR="00ED6BAA" w:rsidRPr="00124715" w:rsidRDefault="00ED6BAA" w:rsidP="00ED6BAA">
      <w:pPr>
        <w:pStyle w:val="UnnumberedListunder11"/>
        <w:rPr>
          <w:i/>
        </w:rPr>
      </w:pPr>
      <w:r w:rsidRPr="00124715">
        <w:rPr>
          <w:i/>
          <w:color w:val="00B0F0"/>
        </w:rPr>
        <w:fldChar w:fldCharType="begin" w:fldLock="1"/>
      </w:r>
      <w:r w:rsidRPr="00124715">
        <w:rPr>
          <w:i/>
          <w:color w:val="00B0F0"/>
        </w:rPr>
        <w:instrText xml:space="preserve"> REF _Ref39947277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w:t>
      </w:r>
      <w:r w:rsidR="00AF4702">
        <w:rPr>
          <w:i/>
          <w:color w:val="00B0F0"/>
        </w:rPr>
        <w:t>8</w:t>
      </w:r>
      <w:r w:rsidR="00850D81">
        <w:rPr>
          <w:i/>
          <w:color w:val="00B0F0"/>
        </w:rPr>
        <w:t xml:space="preserve"> A</w:t>
      </w:r>
      <w:r w:rsidRPr="00124715">
        <w:rPr>
          <w:i/>
          <w:color w:val="00B0F0"/>
        </w:rPr>
        <w:t>ccount Balance Inquiry</w:t>
      </w:r>
      <w:r w:rsidRPr="00124715">
        <w:rPr>
          <w:i/>
          <w:color w:val="00B0F0"/>
        </w:rPr>
        <w:fldChar w:fldCharType="end"/>
      </w:r>
    </w:p>
    <w:p w14:paraId="037D3CE2" w14:textId="77777777" w:rsidR="00ED6BAA" w:rsidRPr="00D369A4" w:rsidRDefault="00ED6BAA" w:rsidP="00ED6BAA">
      <w:pPr>
        <w:pStyle w:val="UnnumberedListunder11"/>
        <w:rPr>
          <w:i/>
        </w:rPr>
      </w:pPr>
      <w:r w:rsidRPr="00124715">
        <w:rPr>
          <w:i/>
          <w:color w:val="00B0F0"/>
        </w:rPr>
        <w:fldChar w:fldCharType="begin" w:fldLock="1"/>
      </w:r>
      <w:r w:rsidRPr="00124715">
        <w:rPr>
          <w:i/>
          <w:color w:val="00B0F0"/>
        </w:rPr>
        <w:instrText xml:space="preserve"> REF _Ref39947281 \h </w:instrText>
      </w:r>
      <w:r w:rsidR="00124715" w:rsidRPr="00124715">
        <w:rPr>
          <w:i/>
          <w:color w:val="00B0F0"/>
        </w:rPr>
        <w:instrText xml:space="preserve"> \* MERGEFORMAT </w:instrText>
      </w:r>
      <w:r w:rsidRPr="00124715">
        <w:rPr>
          <w:i/>
          <w:color w:val="00B0F0"/>
        </w:rPr>
      </w:r>
      <w:r w:rsidRPr="00124715">
        <w:rPr>
          <w:i/>
          <w:color w:val="00B0F0"/>
        </w:rPr>
        <w:fldChar w:fldCharType="separate"/>
      </w:r>
      <w:r w:rsidR="00850D81">
        <w:rPr>
          <w:i/>
          <w:color w:val="00B0F0"/>
        </w:rPr>
        <w:t>2.</w:t>
      </w:r>
      <w:r w:rsidR="00EC2ED8">
        <w:rPr>
          <w:i/>
          <w:color w:val="00B0F0"/>
        </w:rPr>
        <w:t>20</w:t>
      </w:r>
      <w:r w:rsidR="00850D81">
        <w:rPr>
          <w:i/>
          <w:color w:val="00B0F0"/>
        </w:rPr>
        <w:t>.</w:t>
      </w:r>
      <w:r w:rsidR="00AF4702">
        <w:rPr>
          <w:i/>
          <w:color w:val="00B0F0"/>
        </w:rPr>
        <w:t>9</w:t>
      </w:r>
      <w:r w:rsidR="00850D81">
        <w:rPr>
          <w:i/>
          <w:color w:val="00B0F0"/>
        </w:rPr>
        <w:t xml:space="preserve"> A</w:t>
      </w:r>
      <w:r w:rsidRPr="00124715">
        <w:rPr>
          <w:i/>
          <w:color w:val="00B0F0"/>
        </w:rPr>
        <w:t>ccount Statement Request</w:t>
      </w:r>
      <w:r w:rsidRPr="00124715">
        <w:rPr>
          <w:i/>
          <w:color w:val="00B0F0"/>
        </w:rPr>
        <w:fldChar w:fldCharType="end"/>
      </w:r>
    </w:p>
    <w:p w14:paraId="7695564E" w14:textId="77777777" w:rsidR="00D369A4" w:rsidRPr="00D369A4" w:rsidRDefault="00D369A4" w:rsidP="00ED6BAA">
      <w:pPr>
        <w:pStyle w:val="UnnumberedListunder11"/>
        <w:rPr>
          <w:i/>
        </w:rPr>
      </w:pPr>
      <w:r w:rsidRPr="00D369A4">
        <w:rPr>
          <w:i/>
          <w:color w:val="00B0F0"/>
        </w:rPr>
        <w:fldChar w:fldCharType="begin" w:fldLock="1"/>
      </w:r>
      <w:r w:rsidRPr="00D369A4">
        <w:rPr>
          <w:i/>
          <w:color w:val="00B0F0"/>
        </w:rPr>
        <w:instrText xml:space="preserve"> REF _Ref40465326 \h  \* MERGEFORMAT </w:instrText>
      </w:r>
      <w:r w:rsidRPr="00D369A4">
        <w:rPr>
          <w:i/>
          <w:color w:val="00B0F0"/>
        </w:rPr>
      </w:r>
      <w:r w:rsidRPr="00D369A4">
        <w:rPr>
          <w:i/>
          <w:color w:val="00B0F0"/>
        </w:rPr>
        <w:fldChar w:fldCharType="separate"/>
      </w:r>
      <w:r w:rsidRPr="00D369A4">
        <w:rPr>
          <w:i/>
          <w:color w:val="00B0F0"/>
        </w:rPr>
        <w:t>2.</w:t>
      </w:r>
      <w:r w:rsidR="00EC2ED8">
        <w:rPr>
          <w:i/>
          <w:color w:val="00B0F0"/>
        </w:rPr>
        <w:t>20</w:t>
      </w:r>
      <w:r w:rsidRPr="00D369A4">
        <w:rPr>
          <w:i/>
          <w:color w:val="00B0F0"/>
        </w:rPr>
        <w:t>.</w:t>
      </w:r>
      <w:r w:rsidR="00AF4702">
        <w:rPr>
          <w:i/>
          <w:color w:val="00B0F0"/>
        </w:rPr>
        <w:t>10</w:t>
      </w:r>
      <w:r w:rsidRPr="00D369A4">
        <w:rPr>
          <w:i/>
          <w:color w:val="00B0F0"/>
        </w:rPr>
        <w:t xml:space="preserve"> Customer Address Update</w:t>
      </w:r>
      <w:r w:rsidRPr="00D369A4">
        <w:rPr>
          <w:i/>
          <w:color w:val="00B0F0"/>
        </w:rPr>
        <w:fldChar w:fldCharType="end"/>
      </w:r>
    </w:p>
    <w:p w14:paraId="5A1CF4FB" w14:textId="77777777" w:rsidR="00D369A4" w:rsidRPr="00D369A4" w:rsidRDefault="00D369A4" w:rsidP="0003310A">
      <w:pPr>
        <w:pStyle w:val="UnnumberedListunder11"/>
        <w:keepNext/>
        <w:rPr>
          <w:i/>
        </w:rPr>
      </w:pPr>
      <w:r w:rsidRPr="00D369A4">
        <w:rPr>
          <w:i/>
          <w:color w:val="00B0F0"/>
        </w:rPr>
        <w:fldChar w:fldCharType="begin" w:fldLock="1"/>
      </w:r>
      <w:r w:rsidRPr="00D369A4">
        <w:rPr>
          <w:i/>
          <w:color w:val="00B0F0"/>
        </w:rPr>
        <w:instrText xml:space="preserve"> REF _Ref40465344 \h  \* MERGEFORMAT </w:instrText>
      </w:r>
      <w:r w:rsidRPr="00D369A4">
        <w:rPr>
          <w:i/>
          <w:color w:val="00B0F0"/>
        </w:rPr>
      </w:r>
      <w:r w:rsidRPr="00D369A4">
        <w:rPr>
          <w:i/>
          <w:color w:val="00B0F0"/>
        </w:rPr>
        <w:fldChar w:fldCharType="separate"/>
      </w:r>
      <w:r w:rsidRPr="00D369A4">
        <w:rPr>
          <w:i/>
          <w:color w:val="00B0F0"/>
        </w:rPr>
        <w:t>2.</w:t>
      </w:r>
      <w:r w:rsidR="00EC2ED8">
        <w:rPr>
          <w:i/>
          <w:color w:val="00B0F0"/>
        </w:rPr>
        <w:t>20</w:t>
      </w:r>
      <w:r w:rsidRPr="00D369A4">
        <w:rPr>
          <w:i/>
          <w:color w:val="00B0F0"/>
        </w:rPr>
        <w:t>.1</w:t>
      </w:r>
      <w:r w:rsidR="00AF4702">
        <w:rPr>
          <w:i/>
          <w:color w:val="00B0F0"/>
        </w:rPr>
        <w:t>1</w:t>
      </w:r>
      <w:r w:rsidRPr="00D369A4">
        <w:rPr>
          <w:i/>
          <w:color w:val="00B0F0"/>
        </w:rPr>
        <w:t xml:space="preserve"> Account Address Update</w:t>
      </w:r>
      <w:r w:rsidRPr="00D369A4">
        <w:rPr>
          <w:i/>
          <w:color w:val="00B0F0"/>
        </w:rPr>
        <w:fldChar w:fldCharType="end"/>
      </w:r>
    </w:p>
    <w:p w14:paraId="23EF2AC2" w14:textId="77777777" w:rsidR="00D369A4" w:rsidRPr="00AF4702" w:rsidRDefault="00D369A4" w:rsidP="00ED6BAA">
      <w:pPr>
        <w:pStyle w:val="UnnumberedListunder11"/>
        <w:rPr>
          <w:i/>
        </w:rPr>
      </w:pPr>
      <w:r w:rsidRPr="00D369A4">
        <w:rPr>
          <w:i/>
          <w:color w:val="00B0F0"/>
        </w:rPr>
        <w:fldChar w:fldCharType="begin" w:fldLock="1"/>
      </w:r>
      <w:r w:rsidRPr="00D369A4">
        <w:rPr>
          <w:i/>
          <w:color w:val="00B0F0"/>
        </w:rPr>
        <w:instrText xml:space="preserve"> REF _Ref40465309 \h  \* MERGEFORMAT </w:instrText>
      </w:r>
      <w:r w:rsidRPr="00D369A4">
        <w:rPr>
          <w:i/>
          <w:color w:val="00B0F0"/>
        </w:rPr>
      </w:r>
      <w:r w:rsidRPr="00D369A4">
        <w:rPr>
          <w:i/>
          <w:color w:val="00B0F0"/>
        </w:rPr>
        <w:fldChar w:fldCharType="separate"/>
      </w:r>
      <w:r w:rsidRPr="00D369A4">
        <w:rPr>
          <w:i/>
          <w:color w:val="00B0F0"/>
        </w:rPr>
        <w:t>2.</w:t>
      </w:r>
      <w:r w:rsidR="00EC2ED8">
        <w:rPr>
          <w:i/>
          <w:color w:val="00B0F0"/>
        </w:rPr>
        <w:t>20</w:t>
      </w:r>
      <w:r w:rsidRPr="00D369A4">
        <w:rPr>
          <w:i/>
          <w:color w:val="00B0F0"/>
        </w:rPr>
        <w:t>.1</w:t>
      </w:r>
      <w:r w:rsidR="00AF4702">
        <w:rPr>
          <w:i/>
          <w:color w:val="00B0F0"/>
        </w:rPr>
        <w:t>2</w:t>
      </w:r>
      <w:r w:rsidRPr="00D369A4">
        <w:rPr>
          <w:i/>
          <w:color w:val="00B0F0"/>
        </w:rPr>
        <w:t xml:space="preserve"> Customer Contact Details Update</w:t>
      </w:r>
      <w:r w:rsidRPr="00D369A4">
        <w:rPr>
          <w:i/>
          <w:color w:val="00B0F0"/>
        </w:rPr>
        <w:fldChar w:fldCharType="end"/>
      </w:r>
    </w:p>
    <w:p w14:paraId="29482BB2" w14:textId="77777777" w:rsidR="00AF4702" w:rsidRPr="00AF4702" w:rsidRDefault="00AF4702" w:rsidP="00ED6BAA">
      <w:pPr>
        <w:pStyle w:val="UnnumberedListunder11"/>
        <w:rPr>
          <w:i/>
        </w:rPr>
      </w:pPr>
      <w:r w:rsidRPr="00AF4702">
        <w:rPr>
          <w:i/>
          <w:color w:val="00B0F0"/>
        </w:rPr>
        <w:fldChar w:fldCharType="begin" w:fldLock="1"/>
      </w:r>
      <w:r w:rsidRPr="00AF4702">
        <w:rPr>
          <w:i/>
          <w:color w:val="00B0F0"/>
        </w:rPr>
        <w:instrText xml:space="preserve"> REF _Ref71144979 \h  \* MERGEFORMAT </w:instrText>
      </w:r>
      <w:r w:rsidRPr="00AF4702">
        <w:rPr>
          <w:i/>
          <w:color w:val="00B0F0"/>
        </w:rPr>
      </w:r>
      <w:r w:rsidRPr="00AF4702">
        <w:rPr>
          <w:i/>
          <w:color w:val="00B0F0"/>
        </w:rPr>
        <w:fldChar w:fldCharType="separate"/>
      </w:r>
      <w:r w:rsidRPr="00AF4702">
        <w:rPr>
          <w:i/>
          <w:color w:val="00B0F0"/>
        </w:rPr>
        <w:t>2.20.13 Cheque Book Status Change</w:t>
      </w:r>
      <w:r w:rsidRPr="00AF4702">
        <w:rPr>
          <w:i/>
          <w:color w:val="00B0F0"/>
        </w:rPr>
        <w:fldChar w:fldCharType="end"/>
      </w:r>
    </w:p>
    <w:p w14:paraId="50C10FA0" w14:textId="77777777" w:rsidR="00FC1135" w:rsidRDefault="00FF3091" w:rsidP="008B6697">
      <w:pPr>
        <w:pStyle w:val="Heading111"/>
        <w:pageBreakBefore/>
      </w:pPr>
      <w:bookmarkStart w:id="1656" w:name="_Ref39947232"/>
      <w:bookmarkStart w:id="1657" w:name="_Toc183015850"/>
      <w:r>
        <w:lastRenderedPageBreak/>
        <w:t>Cheque Status I</w:t>
      </w:r>
      <w:r w:rsidR="00FC1135">
        <w:t>nquiry</w:t>
      </w:r>
      <w:bookmarkEnd w:id="1656"/>
      <w:bookmarkEnd w:id="1657"/>
    </w:p>
    <w:p w14:paraId="19813D4D" w14:textId="77777777" w:rsidR="006E3963" w:rsidRDefault="006E3963" w:rsidP="00FC1135">
      <w:pPr>
        <w:pStyle w:val="ParaunderHeading111"/>
        <w:rPr>
          <w:shd w:val="clear" w:color="auto" w:fill="FFFFFF"/>
        </w:rPr>
      </w:pPr>
      <w:r>
        <w:rPr>
          <w:color w:val="000000"/>
          <w:shd w:val="clear" w:color="auto" w:fill="FFFFFF"/>
        </w:rPr>
        <w:t>The T</w:t>
      </w:r>
      <w:r w:rsidR="00FC1135" w:rsidRPr="00D174A5">
        <w:rPr>
          <w:color w:val="000000"/>
          <w:shd w:val="clear" w:color="auto" w:fill="FFFFFF"/>
        </w:rPr>
        <w:t xml:space="preserve">eller </w:t>
      </w:r>
      <w:r w:rsidR="00362AEC">
        <w:rPr>
          <w:color w:val="222222"/>
          <w:shd w:val="clear" w:color="auto" w:fill="FFFFFF"/>
        </w:rPr>
        <w:t>can use</w:t>
      </w:r>
      <w:r>
        <w:rPr>
          <w:color w:val="222222"/>
          <w:shd w:val="clear" w:color="auto" w:fill="FFFFFF"/>
        </w:rPr>
        <w:t xml:space="preserve"> </w:t>
      </w:r>
      <w:r w:rsidR="00B9199A">
        <w:rPr>
          <w:color w:val="222222"/>
          <w:shd w:val="clear" w:color="auto" w:fill="FFFFFF"/>
        </w:rPr>
        <w:t xml:space="preserve">this </w:t>
      </w:r>
      <w:r>
        <w:rPr>
          <w:color w:val="222222"/>
          <w:shd w:val="clear" w:color="auto" w:fill="FFFFFF"/>
        </w:rPr>
        <w:t xml:space="preserve">screen to </w:t>
      </w:r>
      <w:r w:rsidR="00FC1135" w:rsidRPr="00D174A5">
        <w:rPr>
          <w:color w:val="222222"/>
          <w:shd w:val="clear" w:color="auto" w:fill="FFFFFF"/>
        </w:rPr>
        <w:t xml:space="preserve">query the details of a cheque by specifying the account number </w:t>
      </w:r>
      <w:r>
        <w:rPr>
          <w:color w:val="222222"/>
          <w:shd w:val="clear" w:color="auto" w:fill="FFFFFF"/>
        </w:rPr>
        <w:t xml:space="preserve">of the customer </w:t>
      </w:r>
      <w:r w:rsidR="00FC1135" w:rsidRPr="00D174A5">
        <w:rPr>
          <w:color w:val="222222"/>
          <w:shd w:val="clear" w:color="auto" w:fill="FFFFFF"/>
        </w:rPr>
        <w:t>and cheque number</w:t>
      </w:r>
      <w:r w:rsidR="00FC1135" w:rsidRPr="00D174A5">
        <w:rPr>
          <w:shd w:val="clear" w:color="auto" w:fill="FFFFFF"/>
        </w:rPr>
        <w:t>.</w:t>
      </w:r>
    </w:p>
    <w:p w14:paraId="0E197417" w14:textId="77777777" w:rsidR="00010A43" w:rsidRPr="00010A43" w:rsidRDefault="00010A43" w:rsidP="00633BD4">
      <w:pPr>
        <w:pStyle w:val="ParaunderHeading111"/>
      </w:pPr>
      <w:r w:rsidRPr="00010A43">
        <w:t xml:space="preserve">To process this screen, type </w:t>
      </w:r>
      <w:r w:rsidR="00FF3091">
        <w:rPr>
          <w:b/>
        </w:rPr>
        <w:t>Cheque Status I</w:t>
      </w:r>
      <w:r w:rsidRPr="00010A43">
        <w:rPr>
          <w:b/>
        </w:rPr>
        <w:t xml:space="preserve">nquiry </w:t>
      </w:r>
      <w:r w:rsidRPr="00010A43">
        <w:t xml:space="preserve">in the </w:t>
      </w:r>
      <w:r w:rsidRPr="00010A43">
        <w:rPr>
          <w:b/>
        </w:rPr>
        <w:t>Menu Item Search</w:t>
      </w:r>
      <w:r w:rsidRPr="00010A43">
        <w:t xml:space="preserve"> located at the left corner of the application toolbar and select the appropriate screen (or) do the following steps:</w:t>
      </w:r>
    </w:p>
    <w:p w14:paraId="018743EA" w14:textId="77777777" w:rsidR="00010A43" w:rsidRPr="00010A43" w:rsidRDefault="00010A43" w:rsidP="009A2CB6">
      <w:pPr>
        <w:pStyle w:val="NumberedListunder111"/>
        <w:numPr>
          <w:ilvl w:val="0"/>
          <w:numId w:val="77"/>
        </w:numPr>
      </w:pPr>
      <w:r w:rsidRPr="00010A43">
        <w:t xml:space="preserve">From </w:t>
      </w:r>
      <w:r w:rsidRPr="00930D6D">
        <w:rPr>
          <w:b/>
        </w:rPr>
        <w:t>Home screen</w:t>
      </w:r>
      <w:r w:rsidRPr="00010A43">
        <w:t xml:space="preserve">, </w:t>
      </w:r>
      <w:r w:rsidR="00A83462">
        <w:t>click</w:t>
      </w:r>
      <w:r w:rsidRPr="00010A43">
        <w:t xml:space="preserve"> </w:t>
      </w:r>
      <w:r w:rsidRPr="00930D6D">
        <w:rPr>
          <w:b/>
        </w:rPr>
        <w:t>Teller</w:t>
      </w:r>
      <w:r w:rsidRPr="00010A43">
        <w:t>.</w:t>
      </w:r>
      <w:r w:rsidR="0003310A">
        <w:t xml:space="preserve"> On Teller Mega Menu, under</w:t>
      </w:r>
      <w:r w:rsidR="0003310A" w:rsidRPr="00010A43">
        <w:t xml:space="preserve"> </w:t>
      </w:r>
      <w:r w:rsidR="0003310A">
        <w:rPr>
          <w:b/>
        </w:rPr>
        <w:t>Customer Service</w:t>
      </w:r>
      <w:r w:rsidR="0003310A" w:rsidRPr="00010A43">
        <w:t xml:space="preserve">, click </w:t>
      </w:r>
      <w:r w:rsidR="0003310A">
        <w:rPr>
          <w:b/>
        </w:rPr>
        <w:t>Cheque Status I</w:t>
      </w:r>
      <w:r w:rsidR="0003310A" w:rsidRPr="00010A43">
        <w:rPr>
          <w:b/>
        </w:rPr>
        <w:t>nquiry</w:t>
      </w:r>
      <w:r w:rsidR="0003310A" w:rsidRPr="00010A43">
        <w:t>.</w:t>
      </w:r>
    </w:p>
    <w:p w14:paraId="3D452C45" w14:textId="77777777" w:rsidR="00010A43" w:rsidRPr="00010A43" w:rsidRDefault="00010A43" w:rsidP="009D7BA9">
      <w:pPr>
        <w:pStyle w:val="StepResultUnderHeading111"/>
        <w:keepNext/>
      </w:pPr>
      <w:r w:rsidRPr="00010A43">
        <w:t xml:space="preserve">The </w:t>
      </w:r>
      <w:r w:rsidRPr="00010A43">
        <w:rPr>
          <w:b/>
        </w:rPr>
        <w:t xml:space="preserve">Cheque Status Enquiry </w:t>
      </w:r>
      <w:r w:rsidR="004E0AEE">
        <w:t>screen is displayed</w:t>
      </w:r>
      <w:r w:rsidRPr="00010A43">
        <w:t>.</w:t>
      </w:r>
    </w:p>
    <w:p w14:paraId="21C018C1" w14:textId="78959C51" w:rsidR="00E23F74" w:rsidRDefault="00E23F74" w:rsidP="00E23F74">
      <w:pPr>
        <w:pStyle w:val="FigureTableTitleunderHeading111"/>
      </w:pPr>
      <w:r>
        <w:t xml:space="preserve">Figure </w:t>
      </w:r>
      <w:fldSimple w:instr=" SEQ Figure \* ARABIC ">
        <w:r w:rsidR="00B22B13">
          <w:rPr>
            <w:noProof/>
          </w:rPr>
          <w:t>228</w:t>
        </w:r>
      </w:fldSimple>
      <w:r>
        <w:t>: Cheque Status Enquiry</w:t>
      </w:r>
    </w:p>
    <w:p w14:paraId="61826034" w14:textId="77777777" w:rsidR="00FC1135" w:rsidRDefault="006270FA" w:rsidP="00FC1135">
      <w:pPr>
        <w:pStyle w:val="ParaunderHeading111"/>
        <w:rPr>
          <w:color w:val="222222"/>
          <w:shd w:val="clear" w:color="auto" w:fill="FFFFFF"/>
        </w:rPr>
      </w:pPr>
      <w:r>
        <w:rPr>
          <w:noProof/>
          <w:color w:val="222222"/>
          <w:shd w:val="clear" w:color="auto" w:fill="FFFFFF"/>
        </w:rPr>
        <w:drawing>
          <wp:inline distT="0" distB="0" distL="0" distR="0" wp14:anchorId="09CBFD3D" wp14:editId="71BECAD3">
            <wp:extent cx="5732585" cy="3439551"/>
            <wp:effectExtent l="19050" t="19050" r="20955" b="2794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738149" cy="344288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1B19EA7" w14:textId="5F6E4DF3" w:rsidR="00224F38" w:rsidRPr="00224F38" w:rsidRDefault="00224F38" w:rsidP="00633BD4">
      <w:pPr>
        <w:pStyle w:val="ParaunderHeading111"/>
      </w:pPr>
      <w:r w:rsidRPr="00224F38">
        <w:t xml:space="preserve">Specify the details to fetch the records. </w:t>
      </w:r>
      <w:r w:rsidR="00456692" w:rsidRPr="00456692">
        <w:t>The fields, which are marked with asterisk, are mandatory.</w:t>
      </w:r>
      <w:r w:rsidR="00456692">
        <w:t xml:space="preserve"> </w:t>
      </w:r>
      <w:r w:rsidRPr="00224F38">
        <w:t>For more infor</w:t>
      </w:r>
      <w:r>
        <w:t xml:space="preserve">mation on fields, refer to table </w:t>
      </w:r>
      <w:r w:rsidRPr="00633BD4">
        <w:rPr>
          <w:i/>
          <w:color w:val="00B0F0"/>
        </w:rPr>
        <w:fldChar w:fldCharType="begin"/>
      </w:r>
      <w:r w:rsidRPr="00633BD4">
        <w:rPr>
          <w:i/>
          <w:color w:val="00B0F0"/>
        </w:rPr>
        <w:instrText xml:space="preserve"> REF ChequeStatusEnquiry \h </w:instrText>
      </w:r>
      <w:r w:rsidR="004A273E" w:rsidRPr="00633BD4">
        <w:rPr>
          <w:i/>
          <w:color w:val="00B0F0"/>
        </w:rPr>
        <w:instrText xml:space="preserve"> \* MERGEFORMAT </w:instrText>
      </w:r>
      <w:r w:rsidRPr="00633BD4">
        <w:rPr>
          <w:i/>
          <w:color w:val="00B0F0"/>
        </w:rPr>
      </w:r>
      <w:r w:rsidRPr="00633BD4">
        <w:rPr>
          <w:i/>
          <w:color w:val="00B0F0"/>
        </w:rPr>
        <w:fldChar w:fldCharType="separate"/>
      </w:r>
      <w:r w:rsidR="00B22B13" w:rsidRPr="00B22B13">
        <w:rPr>
          <w:i/>
          <w:iCs/>
          <w:color w:val="00B0F0"/>
          <w:szCs w:val="18"/>
        </w:rPr>
        <w:t>Field Description: Cheque Status Enquiry</w:t>
      </w:r>
      <w:r w:rsidRPr="00633BD4">
        <w:rPr>
          <w:i/>
          <w:color w:val="00B0F0"/>
        </w:rPr>
        <w:fldChar w:fldCharType="end"/>
      </w:r>
      <w:r w:rsidRPr="00224F38">
        <w:t>.</w:t>
      </w:r>
    </w:p>
    <w:p w14:paraId="76205EDB" w14:textId="77777777" w:rsidR="00224F38" w:rsidRPr="00224F38" w:rsidRDefault="00224F38" w:rsidP="00633BD4">
      <w:pPr>
        <w:pStyle w:val="FigureTableTitleunderHeading111"/>
      </w:pPr>
      <w:bookmarkStart w:id="1658" w:name="ChequeStatusEnquiry"/>
      <w:r w:rsidRPr="00224F38">
        <w:t>Field Description: Cheque Status Enquiry</w:t>
      </w:r>
      <w:bookmarkEnd w:id="1658"/>
    </w:p>
    <w:tbl>
      <w:tblPr>
        <w:tblStyle w:val="TableGrid2"/>
        <w:tblW w:w="0" w:type="auto"/>
        <w:tblInd w:w="432" w:type="dxa"/>
        <w:tblLook w:val="04A0" w:firstRow="1" w:lastRow="0" w:firstColumn="1" w:lastColumn="0" w:noHBand="0" w:noVBand="1"/>
      </w:tblPr>
      <w:tblGrid>
        <w:gridCol w:w="2732"/>
        <w:gridCol w:w="5322"/>
      </w:tblGrid>
      <w:tr w:rsidR="00224F38" w:rsidRPr="00224F38" w14:paraId="40EEDDE9" w14:textId="77777777" w:rsidTr="009E20BC">
        <w:trPr>
          <w:tblHeader/>
        </w:trPr>
        <w:tc>
          <w:tcPr>
            <w:tcW w:w="2732" w:type="dxa"/>
          </w:tcPr>
          <w:p w14:paraId="52E3F0DE" w14:textId="77777777" w:rsidR="00224F38" w:rsidRPr="00224F38" w:rsidRDefault="00224F38" w:rsidP="00072185">
            <w:pPr>
              <w:pStyle w:val="TableHeader"/>
              <w:keepNext w:val="0"/>
              <w:rPr>
                <w:shd w:val="clear" w:color="auto" w:fill="FFFFFF"/>
              </w:rPr>
            </w:pPr>
            <w:r w:rsidRPr="00224F38">
              <w:rPr>
                <w:shd w:val="clear" w:color="auto" w:fill="FFFFFF"/>
              </w:rPr>
              <w:t>Field</w:t>
            </w:r>
          </w:p>
        </w:tc>
        <w:tc>
          <w:tcPr>
            <w:tcW w:w="5322" w:type="dxa"/>
          </w:tcPr>
          <w:p w14:paraId="0D9C517D" w14:textId="77777777" w:rsidR="00224F38" w:rsidRPr="00224F38" w:rsidRDefault="00224F38" w:rsidP="00072185">
            <w:pPr>
              <w:pStyle w:val="TableHeader"/>
              <w:keepNext w:val="0"/>
              <w:rPr>
                <w:shd w:val="clear" w:color="auto" w:fill="FFFFFF"/>
              </w:rPr>
            </w:pPr>
            <w:r w:rsidRPr="00224F38">
              <w:rPr>
                <w:shd w:val="clear" w:color="auto" w:fill="FFFFFF"/>
              </w:rPr>
              <w:t>Description</w:t>
            </w:r>
          </w:p>
        </w:tc>
      </w:tr>
      <w:tr w:rsidR="00224F38" w:rsidRPr="00224F38" w14:paraId="6FC65481" w14:textId="77777777" w:rsidTr="009E20BC">
        <w:tc>
          <w:tcPr>
            <w:tcW w:w="2732" w:type="dxa"/>
          </w:tcPr>
          <w:p w14:paraId="26C401A6" w14:textId="77777777" w:rsidR="00224F38" w:rsidRPr="001435FE" w:rsidRDefault="009E20BC" w:rsidP="00072185">
            <w:pPr>
              <w:pStyle w:val="TableContents"/>
              <w:keepNext w:val="0"/>
              <w:rPr>
                <w:b/>
              </w:rPr>
            </w:pPr>
            <w:r w:rsidRPr="001435FE">
              <w:rPr>
                <w:b/>
              </w:rPr>
              <w:t>Account Number</w:t>
            </w:r>
          </w:p>
        </w:tc>
        <w:tc>
          <w:tcPr>
            <w:tcW w:w="5322" w:type="dxa"/>
          </w:tcPr>
          <w:p w14:paraId="487FF427" w14:textId="77777777" w:rsidR="00072185" w:rsidRPr="00224F38" w:rsidRDefault="009E20BC" w:rsidP="00456692">
            <w:pPr>
              <w:pStyle w:val="TableContents"/>
              <w:keepNext w:val="0"/>
            </w:pPr>
            <w:r w:rsidRPr="009E20BC">
              <w:rPr>
                <w:shd w:val="clear" w:color="auto" w:fill="FFFFFF"/>
              </w:rPr>
              <w:t xml:space="preserve">Specify the account number for which the cheque status </w:t>
            </w:r>
            <w:r w:rsidR="00E07AE0">
              <w:rPr>
                <w:shd w:val="clear" w:color="auto" w:fill="FFFFFF"/>
              </w:rPr>
              <w:t xml:space="preserve">needs </w:t>
            </w:r>
            <w:r w:rsidRPr="009E20BC">
              <w:rPr>
                <w:shd w:val="clear" w:color="auto" w:fill="FFFFFF"/>
              </w:rPr>
              <w:t>to be enquired.</w:t>
            </w:r>
          </w:p>
        </w:tc>
      </w:tr>
      <w:tr w:rsidR="009E20BC" w:rsidRPr="00224F38" w14:paraId="31F3F554" w14:textId="77777777" w:rsidTr="009E20BC">
        <w:tc>
          <w:tcPr>
            <w:tcW w:w="2732" w:type="dxa"/>
          </w:tcPr>
          <w:p w14:paraId="26A4DEFD" w14:textId="77777777" w:rsidR="009E20BC" w:rsidRPr="00F23E91" w:rsidRDefault="00F23E91" w:rsidP="00072185">
            <w:pPr>
              <w:pStyle w:val="TableContents"/>
              <w:keepNext w:val="0"/>
              <w:rPr>
                <w:b/>
              </w:rPr>
            </w:pPr>
            <w:r w:rsidRPr="00F23E91">
              <w:rPr>
                <w:b/>
              </w:rPr>
              <w:lastRenderedPageBreak/>
              <w:t>Cheque Number</w:t>
            </w:r>
          </w:p>
        </w:tc>
        <w:tc>
          <w:tcPr>
            <w:tcW w:w="5322" w:type="dxa"/>
          </w:tcPr>
          <w:p w14:paraId="1E0B48C8" w14:textId="77777777" w:rsidR="00072185" w:rsidRPr="009E20BC" w:rsidRDefault="00E07AE0" w:rsidP="00456692">
            <w:pPr>
              <w:pStyle w:val="TableContents"/>
              <w:keepNext w:val="0"/>
            </w:pPr>
            <w:r w:rsidRPr="00E07AE0">
              <w:rPr>
                <w:shd w:val="clear" w:color="auto" w:fill="FFFFFF"/>
              </w:rPr>
              <w:t>Specify the cheque number.</w:t>
            </w:r>
          </w:p>
        </w:tc>
      </w:tr>
      <w:tr w:rsidR="00E07AE0" w:rsidRPr="00224F38" w14:paraId="72BFBA16" w14:textId="77777777" w:rsidTr="009E20BC">
        <w:tc>
          <w:tcPr>
            <w:tcW w:w="2732" w:type="dxa"/>
          </w:tcPr>
          <w:p w14:paraId="771754BB" w14:textId="77777777" w:rsidR="00E07AE0" w:rsidRPr="00F23E91" w:rsidRDefault="00E07AE0" w:rsidP="00072185">
            <w:pPr>
              <w:pStyle w:val="TableContents"/>
              <w:keepNext w:val="0"/>
              <w:rPr>
                <w:b/>
              </w:rPr>
            </w:pPr>
            <w:r w:rsidRPr="00E07AE0">
              <w:rPr>
                <w:b/>
              </w:rPr>
              <w:t>Query</w:t>
            </w:r>
          </w:p>
        </w:tc>
        <w:tc>
          <w:tcPr>
            <w:tcW w:w="5322" w:type="dxa"/>
          </w:tcPr>
          <w:p w14:paraId="551A7322" w14:textId="77777777" w:rsidR="00E07AE0" w:rsidRPr="00E07AE0" w:rsidRDefault="005641CE" w:rsidP="005641CE">
            <w:pPr>
              <w:pStyle w:val="TableContents"/>
              <w:keepNext w:val="0"/>
              <w:rPr>
                <w:shd w:val="clear" w:color="auto" w:fill="FFFFFF"/>
              </w:rPr>
            </w:pPr>
            <w:r>
              <w:rPr>
                <w:shd w:val="clear" w:color="auto" w:fill="FFFFFF"/>
              </w:rPr>
              <w:t>Click this icon t</w:t>
            </w:r>
            <w:r w:rsidR="00E07AE0" w:rsidRPr="00E07AE0">
              <w:rPr>
                <w:shd w:val="clear" w:color="auto" w:fill="FFFFFF"/>
              </w:rPr>
              <w:t>o fetch the details of the cheque.</w:t>
            </w:r>
          </w:p>
        </w:tc>
      </w:tr>
      <w:tr w:rsidR="006270FA" w:rsidRPr="00224F38" w14:paraId="7396A3BB" w14:textId="77777777" w:rsidTr="009E20BC">
        <w:tc>
          <w:tcPr>
            <w:tcW w:w="2732" w:type="dxa"/>
          </w:tcPr>
          <w:p w14:paraId="4052DCEC" w14:textId="77777777" w:rsidR="006270FA" w:rsidRPr="00E07AE0" w:rsidRDefault="006270FA" w:rsidP="00072185">
            <w:pPr>
              <w:pStyle w:val="TableContents"/>
              <w:keepNext w:val="0"/>
              <w:rPr>
                <w:b/>
              </w:rPr>
            </w:pPr>
            <w:r>
              <w:rPr>
                <w:b/>
              </w:rPr>
              <w:t>Clear</w:t>
            </w:r>
          </w:p>
        </w:tc>
        <w:tc>
          <w:tcPr>
            <w:tcW w:w="5322" w:type="dxa"/>
          </w:tcPr>
          <w:p w14:paraId="45F2182F" w14:textId="77777777" w:rsidR="006270FA" w:rsidRDefault="006270FA" w:rsidP="005641CE">
            <w:pPr>
              <w:pStyle w:val="TableContents"/>
              <w:keepNext w:val="0"/>
              <w:rPr>
                <w:shd w:val="clear" w:color="auto" w:fill="FFFFFF"/>
              </w:rPr>
            </w:pPr>
            <w:r>
              <w:rPr>
                <w:shd w:val="clear" w:color="auto" w:fill="FFFFFF"/>
              </w:rPr>
              <w:t>Click this icon to clear the details.</w:t>
            </w:r>
          </w:p>
        </w:tc>
      </w:tr>
      <w:tr w:rsidR="00E07AE0" w:rsidRPr="00224F38" w14:paraId="3BB67E92" w14:textId="77777777" w:rsidTr="009E20BC">
        <w:tc>
          <w:tcPr>
            <w:tcW w:w="2732" w:type="dxa"/>
          </w:tcPr>
          <w:p w14:paraId="751422E8" w14:textId="77777777" w:rsidR="00E07AE0" w:rsidRPr="00E07AE0" w:rsidRDefault="00E07AE0" w:rsidP="00072185">
            <w:pPr>
              <w:pStyle w:val="TableContents"/>
              <w:keepNext w:val="0"/>
              <w:rPr>
                <w:b/>
              </w:rPr>
            </w:pPr>
            <w:r w:rsidRPr="00E07AE0">
              <w:rPr>
                <w:b/>
              </w:rPr>
              <w:t>Account Name</w:t>
            </w:r>
          </w:p>
        </w:tc>
        <w:tc>
          <w:tcPr>
            <w:tcW w:w="5322" w:type="dxa"/>
          </w:tcPr>
          <w:p w14:paraId="208C26BA" w14:textId="77777777" w:rsidR="00E07AE0" w:rsidRPr="00E07AE0" w:rsidRDefault="006F50A6" w:rsidP="00072185">
            <w:pPr>
              <w:pStyle w:val="TableContents"/>
              <w:keepNext w:val="0"/>
              <w:rPr>
                <w:shd w:val="clear" w:color="auto" w:fill="FFFFFF"/>
              </w:rPr>
            </w:pPr>
            <w:r>
              <w:rPr>
                <w:shd w:val="clear" w:color="auto" w:fill="FFFFFF"/>
              </w:rPr>
              <w:t>D</w:t>
            </w:r>
            <w:r w:rsidR="00E07AE0" w:rsidRPr="00E07AE0">
              <w:rPr>
                <w:shd w:val="clear" w:color="auto" w:fill="FFFFFF"/>
              </w:rPr>
              <w:t>isplays the name of the account holder.</w:t>
            </w:r>
          </w:p>
        </w:tc>
      </w:tr>
      <w:tr w:rsidR="00E07AE0" w:rsidRPr="00224F38" w14:paraId="1CE5F0BA" w14:textId="77777777" w:rsidTr="009E20BC">
        <w:tc>
          <w:tcPr>
            <w:tcW w:w="2732" w:type="dxa"/>
          </w:tcPr>
          <w:p w14:paraId="63226813" w14:textId="77777777" w:rsidR="00E07AE0" w:rsidRPr="00E07AE0" w:rsidRDefault="00E07AE0" w:rsidP="00072185">
            <w:pPr>
              <w:pStyle w:val="TableContents"/>
              <w:keepNext w:val="0"/>
              <w:rPr>
                <w:b/>
              </w:rPr>
            </w:pPr>
            <w:r w:rsidRPr="00E07AE0">
              <w:rPr>
                <w:b/>
              </w:rPr>
              <w:t>Account Branch</w:t>
            </w:r>
          </w:p>
        </w:tc>
        <w:tc>
          <w:tcPr>
            <w:tcW w:w="5322" w:type="dxa"/>
          </w:tcPr>
          <w:p w14:paraId="39FF9438"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account branch code.</w:t>
            </w:r>
          </w:p>
        </w:tc>
      </w:tr>
      <w:tr w:rsidR="00E07AE0" w:rsidRPr="00224F38" w14:paraId="18A7FF47" w14:textId="77777777" w:rsidTr="009E20BC">
        <w:tc>
          <w:tcPr>
            <w:tcW w:w="2732" w:type="dxa"/>
          </w:tcPr>
          <w:p w14:paraId="3C50D4E1" w14:textId="77777777" w:rsidR="00E07AE0" w:rsidRPr="00E07AE0" w:rsidRDefault="00E07AE0" w:rsidP="00072185">
            <w:pPr>
              <w:pStyle w:val="TableContents"/>
              <w:keepNext w:val="0"/>
              <w:rPr>
                <w:b/>
              </w:rPr>
            </w:pPr>
            <w:r w:rsidRPr="00E07AE0">
              <w:rPr>
                <w:b/>
              </w:rPr>
              <w:t>Customer ID</w:t>
            </w:r>
          </w:p>
        </w:tc>
        <w:tc>
          <w:tcPr>
            <w:tcW w:w="5322" w:type="dxa"/>
          </w:tcPr>
          <w:p w14:paraId="04039641"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customer ID of the account.</w:t>
            </w:r>
          </w:p>
        </w:tc>
      </w:tr>
      <w:tr w:rsidR="00E07AE0" w:rsidRPr="00224F38" w14:paraId="70978AEB" w14:textId="77777777" w:rsidTr="009E20BC">
        <w:tc>
          <w:tcPr>
            <w:tcW w:w="2732" w:type="dxa"/>
          </w:tcPr>
          <w:p w14:paraId="7FF8FB17" w14:textId="77777777" w:rsidR="00E07AE0" w:rsidRPr="00E07AE0" w:rsidRDefault="00E07AE0" w:rsidP="00072185">
            <w:pPr>
              <w:pStyle w:val="TableContents"/>
              <w:keepNext w:val="0"/>
              <w:rPr>
                <w:b/>
              </w:rPr>
            </w:pPr>
            <w:r w:rsidRPr="00E07AE0">
              <w:rPr>
                <w:b/>
              </w:rPr>
              <w:t>Cheque Status</w:t>
            </w:r>
          </w:p>
        </w:tc>
        <w:tc>
          <w:tcPr>
            <w:tcW w:w="5322" w:type="dxa"/>
          </w:tcPr>
          <w:p w14:paraId="0DC59952"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 xml:space="preserve">the status of the cheque </w:t>
            </w:r>
            <w:r w:rsidR="002850B0">
              <w:rPr>
                <w:shd w:val="clear" w:color="auto" w:fill="FFFFFF"/>
              </w:rPr>
              <w:t>(</w:t>
            </w:r>
            <w:r w:rsidR="00E07AE0" w:rsidRPr="002850B0">
              <w:rPr>
                <w:b/>
                <w:shd w:val="clear" w:color="auto" w:fill="FFFFFF"/>
              </w:rPr>
              <w:t>Used</w:t>
            </w:r>
            <w:r w:rsidR="00E07AE0" w:rsidRPr="00E07AE0">
              <w:rPr>
                <w:shd w:val="clear" w:color="auto" w:fill="FFFFFF"/>
              </w:rPr>
              <w:t xml:space="preserve">, </w:t>
            </w:r>
            <w:r w:rsidR="00E07AE0" w:rsidRPr="002850B0">
              <w:rPr>
                <w:b/>
                <w:shd w:val="clear" w:color="auto" w:fill="FFFFFF"/>
              </w:rPr>
              <w:t>Unused</w:t>
            </w:r>
            <w:r w:rsidR="00E07AE0" w:rsidRPr="00E07AE0">
              <w:rPr>
                <w:shd w:val="clear" w:color="auto" w:fill="FFFFFF"/>
              </w:rPr>
              <w:t xml:space="preserve">, </w:t>
            </w:r>
            <w:r w:rsidR="002850B0">
              <w:rPr>
                <w:shd w:val="clear" w:color="auto" w:fill="FFFFFF"/>
              </w:rPr>
              <w:t xml:space="preserve">or </w:t>
            </w:r>
            <w:r w:rsidR="00E07AE0" w:rsidRPr="002850B0">
              <w:rPr>
                <w:b/>
                <w:shd w:val="clear" w:color="auto" w:fill="FFFFFF"/>
              </w:rPr>
              <w:t>Stopped</w:t>
            </w:r>
            <w:r w:rsidR="002850B0">
              <w:rPr>
                <w:shd w:val="clear" w:color="auto" w:fill="FFFFFF"/>
              </w:rPr>
              <w:t>).</w:t>
            </w:r>
          </w:p>
        </w:tc>
      </w:tr>
      <w:tr w:rsidR="00E07AE0" w:rsidRPr="00224F38" w14:paraId="6E3D830E" w14:textId="77777777" w:rsidTr="009E20BC">
        <w:tc>
          <w:tcPr>
            <w:tcW w:w="2732" w:type="dxa"/>
          </w:tcPr>
          <w:p w14:paraId="00B9590E" w14:textId="77777777" w:rsidR="00E07AE0" w:rsidRPr="00E07AE0" w:rsidRDefault="00E07AE0" w:rsidP="00072185">
            <w:pPr>
              <w:pStyle w:val="TableContents"/>
              <w:keepNext w:val="0"/>
              <w:rPr>
                <w:b/>
              </w:rPr>
            </w:pPr>
            <w:r w:rsidRPr="00E07AE0">
              <w:rPr>
                <w:b/>
              </w:rPr>
              <w:t>Value Date</w:t>
            </w:r>
          </w:p>
        </w:tc>
        <w:tc>
          <w:tcPr>
            <w:tcW w:w="5322" w:type="dxa"/>
          </w:tcPr>
          <w:p w14:paraId="619A0EFA"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date specified on the cheque.</w:t>
            </w:r>
          </w:p>
        </w:tc>
      </w:tr>
      <w:tr w:rsidR="00E07AE0" w:rsidRPr="00224F38" w14:paraId="48F50AC3" w14:textId="77777777" w:rsidTr="009E20BC">
        <w:tc>
          <w:tcPr>
            <w:tcW w:w="2732" w:type="dxa"/>
          </w:tcPr>
          <w:p w14:paraId="48D9AD84" w14:textId="77777777" w:rsidR="00E07AE0" w:rsidRPr="00E07AE0" w:rsidRDefault="00E07AE0" w:rsidP="00072185">
            <w:pPr>
              <w:pStyle w:val="TableContents"/>
              <w:keepNext w:val="0"/>
              <w:rPr>
                <w:b/>
              </w:rPr>
            </w:pPr>
            <w:r w:rsidRPr="00E07AE0">
              <w:rPr>
                <w:b/>
              </w:rPr>
              <w:t>Cheque Amount</w:t>
            </w:r>
          </w:p>
        </w:tc>
        <w:tc>
          <w:tcPr>
            <w:tcW w:w="5322" w:type="dxa"/>
          </w:tcPr>
          <w:p w14:paraId="61E27D7D"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cheque amount.</w:t>
            </w:r>
          </w:p>
        </w:tc>
      </w:tr>
      <w:tr w:rsidR="00E07AE0" w:rsidRPr="00224F38" w14:paraId="5F2084B6" w14:textId="77777777" w:rsidTr="009E20BC">
        <w:tc>
          <w:tcPr>
            <w:tcW w:w="2732" w:type="dxa"/>
          </w:tcPr>
          <w:p w14:paraId="7BAAB952" w14:textId="77777777" w:rsidR="00E07AE0" w:rsidRPr="00E07AE0" w:rsidRDefault="00E07AE0" w:rsidP="00072185">
            <w:pPr>
              <w:pStyle w:val="TableContents"/>
              <w:keepNext w:val="0"/>
              <w:rPr>
                <w:b/>
              </w:rPr>
            </w:pPr>
            <w:r w:rsidRPr="00E07AE0">
              <w:rPr>
                <w:b/>
              </w:rPr>
              <w:t>Beneficiary</w:t>
            </w:r>
          </w:p>
        </w:tc>
        <w:tc>
          <w:tcPr>
            <w:tcW w:w="5322" w:type="dxa"/>
          </w:tcPr>
          <w:p w14:paraId="5F9480DD" w14:textId="77777777" w:rsidR="00E07AE0" w:rsidRPr="00E07AE0" w:rsidRDefault="006F50A6" w:rsidP="00072185">
            <w:pPr>
              <w:pStyle w:val="TableContents"/>
              <w:keepNext w:val="0"/>
              <w:rPr>
                <w:shd w:val="clear" w:color="auto" w:fill="FFFFFF"/>
              </w:rPr>
            </w:pPr>
            <w:r w:rsidRPr="006F50A6">
              <w:rPr>
                <w:shd w:val="clear" w:color="auto" w:fill="FFFFFF"/>
              </w:rPr>
              <w:t xml:space="preserve">Displays </w:t>
            </w:r>
            <w:r w:rsidR="00E07AE0" w:rsidRPr="00E07AE0">
              <w:rPr>
                <w:shd w:val="clear" w:color="auto" w:fill="FFFFFF"/>
              </w:rPr>
              <w:t>the name of the beneficiary.</w:t>
            </w:r>
          </w:p>
        </w:tc>
      </w:tr>
    </w:tbl>
    <w:p w14:paraId="7D901F91" w14:textId="77777777" w:rsidR="00FC1135" w:rsidRDefault="00FC1135" w:rsidP="00633BD4">
      <w:pPr>
        <w:pStyle w:val="Heading111"/>
      </w:pPr>
      <w:bookmarkStart w:id="1659" w:name="_Ref39947248"/>
      <w:bookmarkStart w:id="1660" w:name="_Toc183015851"/>
      <w:r>
        <w:lastRenderedPageBreak/>
        <w:t>Stop Cheque Request</w:t>
      </w:r>
      <w:bookmarkEnd w:id="1659"/>
      <w:bookmarkEnd w:id="1660"/>
    </w:p>
    <w:p w14:paraId="1D17FBA2" w14:textId="77777777" w:rsidR="00FC1135" w:rsidRDefault="008510E7" w:rsidP="008B6697">
      <w:pPr>
        <w:pStyle w:val="ParaunderHeading111"/>
        <w:keepNext/>
      </w:pPr>
      <w:r>
        <w:rPr>
          <w:color w:val="000000"/>
          <w:shd w:val="clear" w:color="auto" w:fill="FFFFFF"/>
        </w:rPr>
        <w:t>T</w:t>
      </w:r>
      <w:r w:rsidR="00FC1135" w:rsidRPr="00D174A5">
        <w:rPr>
          <w:color w:val="000000"/>
          <w:shd w:val="clear" w:color="auto" w:fill="FFFFFF"/>
        </w:rPr>
        <w:t xml:space="preserve">he </w:t>
      </w:r>
      <w:r>
        <w:rPr>
          <w:color w:val="000000"/>
          <w:shd w:val="clear" w:color="auto" w:fill="FFFFFF"/>
        </w:rPr>
        <w:t>T</w:t>
      </w:r>
      <w:r w:rsidR="00FC1135" w:rsidRPr="00D174A5">
        <w:rPr>
          <w:color w:val="000000"/>
          <w:shd w:val="clear" w:color="auto" w:fill="FFFFFF"/>
        </w:rPr>
        <w:t xml:space="preserve">eller </w:t>
      </w:r>
      <w:r w:rsidR="00362AEC">
        <w:rPr>
          <w:color w:val="000000"/>
          <w:shd w:val="clear" w:color="auto" w:fill="FFFFFF"/>
        </w:rPr>
        <w:t>can use</w:t>
      </w:r>
      <w:r>
        <w:rPr>
          <w:color w:val="000000"/>
          <w:shd w:val="clear" w:color="auto" w:fill="FFFFFF"/>
        </w:rPr>
        <w:t xml:space="preserve"> </w:t>
      </w:r>
      <w:r w:rsidR="00B9199A">
        <w:rPr>
          <w:color w:val="000000"/>
          <w:shd w:val="clear" w:color="auto" w:fill="FFFFFF"/>
        </w:rPr>
        <w:t xml:space="preserve">this </w:t>
      </w:r>
      <w:r>
        <w:rPr>
          <w:color w:val="222222"/>
          <w:shd w:val="clear" w:color="auto" w:fill="FFFFFF"/>
        </w:rPr>
        <w:t>screen to</w:t>
      </w:r>
      <w:r w:rsidR="00FC1135">
        <w:rPr>
          <w:color w:val="222222"/>
          <w:shd w:val="clear" w:color="auto" w:fill="FFFFFF"/>
        </w:rPr>
        <w:t xml:space="preserve"> initiate stop payment of cheque as requested by the customer.</w:t>
      </w:r>
      <w:r w:rsidR="00FC1135" w:rsidRPr="00B2465D">
        <w:rPr>
          <w:shd w:val="clear" w:color="auto" w:fill="FFFFFF"/>
        </w:rPr>
        <w:t xml:space="preserve"> </w:t>
      </w:r>
      <w:r w:rsidR="00FC1135" w:rsidRPr="00764E9C">
        <w:t xml:space="preserve">A </w:t>
      </w:r>
      <w:r w:rsidR="007839F9">
        <w:t>s</w:t>
      </w:r>
      <w:r w:rsidR="00FC1135" w:rsidRPr="00764E9C">
        <w:t xml:space="preserve">top </w:t>
      </w:r>
      <w:r w:rsidR="007839F9">
        <w:t>p</w:t>
      </w:r>
      <w:r w:rsidR="00FC1135" w:rsidRPr="00764E9C">
        <w:t xml:space="preserve">ayment </w:t>
      </w:r>
      <w:r w:rsidR="00FC1135">
        <w:t xml:space="preserve">request </w:t>
      </w:r>
      <w:r w:rsidR="00FC1135" w:rsidRPr="00764E9C">
        <w:t xml:space="preserve">is an instruction given by a customer to </w:t>
      </w:r>
      <w:r>
        <w:t>the</w:t>
      </w:r>
      <w:r w:rsidR="00FC1135" w:rsidRPr="00764E9C">
        <w:t xml:space="preserve"> bank directing it to stop payment against a Cheque. This instruction can b</w:t>
      </w:r>
      <w:r w:rsidR="00FC1135">
        <w:t>e based on single cheque or a range of cheque numbers.</w:t>
      </w:r>
    </w:p>
    <w:p w14:paraId="3C1D365E" w14:textId="77777777" w:rsidR="008C5E0A" w:rsidRPr="008C5E0A" w:rsidRDefault="008C5E0A" w:rsidP="0003310A">
      <w:pPr>
        <w:pStyle w:val="ParaunderHeading111"/>
        <w:keepNext/>
        <w:keepLines/>
      </w:pPr>
      <w:r w:rsidRPr="008C5E0A">
        <w:t xml:space="preserve">To process this screen, type </w:t>
      </w:r>
      <w:r w:rsidRPr="008C5E0A">
        <w:rPr>
          <w:b/>
        </w:rPr>
        <w:t xml:space="preserve">Stop Cheque Request </w:t>
      </w:r>
      <w:r w:rsidRPr="008C5E0A">
        <w:t xml:space="preserve">in the </w:t>
      </w:r>
      <w:r w:rsidRPr="008C5E0A">
        <w:rPr>
          <w:b/>
        </w:rPr>
        <w:t>Menu Item Search</w:t>
      </w:r>
      <w:r w:rsidRPr="008C5E0A">
        <w:t xml:space="preserve"> located at the left corner of the application toolbar and select the appropriate screen (or) do the following steps:</w:t>
      </w:r>
    </w:p>
    <w:p w14:paraId="47BB76AF" w14:textId="77777777" w:rsidR="008C5E0A" w:rsidRPr="008C5E0A" w:rsidRDefault="008C5E0A" w:rsidP="009A2CB6">
      <w:pPr>
        <w:pStyle w:val="NumberedListunder111"/>
        <w:keepNext/>
        <w:keepLines/>
        <w:numPr>
          <w:ilvl w:val="0"/>
          <w:numId w:val="78"/>
        </w:numPr>
      </w:pPr>
      <w:r w:rsidRPr="008C5E0A">
        <w:t xml:space="preserve">From </w:t>
      </w:r>
      <w:r w:rsidRPr="008C4CF1">
        <w:rPr>
          <w:b/>
        </w:rPr>
        <w:t>Home screen</w:t>
      </w:r>
      <w:r w:rsidRPr="008C5E0A">
        <w:t xml:space="preserve">, </w:t>
      </w:r>
      <w:r w:rsidR="00A83462">
        <w:t>click</w:t>
      </w:r>
      <w:r w:rsidRPr="008C5E0A">
        <w:t xml:space="preserve"> </w:t>
      </w:r>
      <w:r w:rsidRPr="008C4CF1">
        <w:rPr>
          <w:b/>
        </w:rPr>
        <w:t>Teller</w:t>
      </w:r>
      <w:r w:rsidRPr="008C5E0A">
        <w:t>.</w:t>
      </w:r>
      <w:r w:rsidR="0003310A">
        <w:t xml:space="preserve"> On Teller Mega Menu, under</w:t>
      </w:r>
      <w:r w:rsidR="0003310A" w:rsidRPr="008C5E0A">
        <w:t xml:space="preserve"> </w:t>
      </w:r>
      <w:r w:rsidR="0003310A">
        <w:rPr>
          <w:b/>
        </w:rPr>
        <w:t>Customer Service</w:t>
      </w:r>
      <w:r w:rsidR="0003310A" w:rsidRPr="008C5E0A">
        <w:t xml:space="preserve">, click </w:t>
      </w:r>
      <w:r w:rsidR="0003310A" w:rsidRPr="00B12CB0">
        <w:rPr>
          <w:b/>
        </w:rPr>
        <w:t>Stop Cheque Request</w:t>
      </w:r>
      <w:r w:rsidR="0003310A" w:rsidRPr="008C5E0A">
        <w:t>.</w:t>
      </w:r>
    </w:p>
    <w:p w14:paraId="7DC4FCCD" w14:textId="77777777" w:rsidR="008C5E0A" w:rsidRPr="008C5E0A" w:rsidRDefault="008C5E0A" w:rsidP="00094F6D">
      <w:pPr>
        <w:pStyle w:val="StepResultUnderHeading111"/>
        <w:keepNext/>
      </w:pPr>
      <w:r w:rsidRPr="008C5E0A">
        <w:t xml:space="preserve">The </w:t>
      </w:r>
      <w:r w:rsidRPr="008C5E0A">
        <w:rPr>
          <w:b/>
        </w:rPr>
        <w:t xml:space="preserve">Stop Cheque Request </w:t>
      </w:r>
      <w:r w:rsidR="004E0AEE">
        <w:t>screen is displayed</w:t>
      </w:r>
      <w:r w:rsidRPr="008C5E0A">
        <w:t>.</w:t>
      </w:r>
    </w:p>
    <w:p w14:paraId="09232D87" w14:textId="31C1F311" w:rsidR="00193779" w:rsidRDefault="00193779" w:rsidP="00193779">
      <w:pPr>
        <w:pStyle w:val="FigureTableTitleunderHeading111"/>
      </w:pPr>
      <w:r>
        <w:t xml:space="preserve">Figure </w:t>
      </w:r>
      <w:fldSimple w:instr=" SEQ Figure \* ARABIC ">
        <w:r w:rsidR="00B22B13">
          <w:rPr>
            <w:noProof/>
          </w:rPr>
          <w:t>229</w:t>
        </w:r>
      </w:fldSimple>
      <w:r>
        <w:t xml:space="preserve">: </w:t>
      </w:r>
      <w:r w:rsidRPr="00C52BA6">
        <w:t>Stop Cheque Request</w:t>
      </w:r>
    </w:p>
    <w:p w14:paraId="25963AA2" w14:textId="44A7780E" w:rsidR="00FC1135" w:rsidRDefault="00675E75" w:rsidP="00D540E5">
      <w:pPr>
        <w:pStyle w:val="ParaunderHeading111"/>
        <w:rPr>
          <w:color w:val="222222"/>
          <w:shd w:val="clear" w:color="auto" w:fill="FFFFFF"/>
        </w:rPr>
      </w:pPr>
      <w:r w:rsidRPr="00D540E5">
        <w:rPr>
          <w:noProof/>
        </w:rPr>
        <w:drawing>
          <wp:inline distT="0" distB="0" distL="0" distR="0" wp14:anchorId="2E03E1AB" wp14:editId="3EF8BFF1">
            <wp:extent cx="5633720" cy="2529205"/>
            <wp:effectExtent l="19050" t="19050" r="24130"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633720" cy="2529205"/>
                    </a:xfrm>
                    <a:prstGeom prst="rect">
                      <a:avLst/>
                    </a:prstGeom>
                    <a:noFill/>
                    <a:ln w="3175">
                      <a:solidFill>
                        <a:schemeClr val="tx1"/>
                      </a:solidFill>
                    </a:ln>
                  </pic:spPr>
                </pic:pic>
              </a:graphicData>
            </a:graphic>
          </wp:inline>
        </w:drawing>
      </w:r>
    </w:p>
    <w:p w14:paraId="0F54213C" w14:textId="046959D8" w:rsidR="00193779" w:rsidRDefault="00193779" w:rsidP="00FC1135">
      <w:pPr>
        <w:pStyle w:val="ParaunderHeading111"/>
      </w:pPr>
      <w:r w:rsidRPr="00224F38">
        <w:t xml:space="preserve">Specify the details to fetch the records. </w:t>
      </w:r>
      <w:r w:rsidR="00456692" w:rsidRPr="00456692">
        <w:t>The fields, which are marked with asterisk, are mandatory.</w:t>
      </w:r>
      <w:r w:rsidR="00456692">
        <w:t xml:space="preserve"> </w:t>
      </w:r>
      <w:r w:rsidRPr="00224F38">
        <w:t>For more infor</w:t>
      </w:r>
      <w:r>
        <w:t xml:space="preserve">mation on fields, refer to table </w:t>
      </w:r>
      <w:r w:rsidRPr="000C7AC8">
        <w:rPr>
          <w:i/>
          <w:color w:val="00B0F0"/>
        </w:rPr>
        <w:fldChar w:fldCharType="begin"/>
      </w:r>
      <w:r w:rsidRPr="000C7AC8">
        <w:rPr>
          <w:i/>
          <w:color w:val="00B0F0"/>
        </w:rPr>
        <w:instrText xml:space="preserve"> REF StopChequeRequest \h  \* MERGEFORMAT </w:instrText>
      </w:r>
      <w:r w:rsidRPr="000C7AC8">
        <w:rPr>
          <w:i/>
          <w:color w:val="00B0F0"/>
        </w:rPr>
      </w:r>
      <w:r w:rsidRPr="000C7AC8">
        <w:rPr>
          <w:i/>
          <w:color w:val="00B0F0"/>
        </w:rPr>
        <w:fldChar w:fldCharType="separate"/>
      </w:r>
      <w:r w:rsidR="00B22B13" w:rsidRPr="00B22B13">
        <w:rPr>
          <w:i/>
          <w:iCs/>
          <w:color w:val="00B0F0"/>
          <w:szCs w:val="18"/>
        </w:rPr>
        <w:t>Field Description: Stop Cheque Request</w:t>
      </w:r>
      <w:r w:rsidRPr="000C7AC8">
        <w:rPr>
          <w:i/>
          <w:color w:val="00B0F0"/>
        </w:rPr>
        <w:fldChar w:fldCharType="end"/>
      </w:r>
      <w:r w:rsidRPr="00224F38">
        <w:t>.</w:t>
      </w:r>
    </w:p>
    <w:p w14:paraId="298BC01B" w14:textId="77777777" w:rsidR="00193779" w:rsidRPr="00193779" w:rsidRDefault="00193779" w:rsidP="00193779">
      <w:pPr>
        <w:keepNext/>
        <w:spacing w:after="200" w:line="240" w:lineRule="auto"/>
        <w:ind w:left="432"/>
        <w:rPr>
          <w:b/>
          <w:iCs/>
          <w:szCs w:val="18"/>
        </w:rPr>
      </w:pPr>
      <w:bookmarkStart w:id="1661" w:name="StopChequeRequest"/>
      <w:r w:rsidRPr="00193779">
        <w:rPr>
          <w:b/>
          <w:iCs/>
          <w:szCs w:val="18"/>
        </w:rPr>
        <w:t>Field Description: Stop Cheque Request</w:t>
      </w:r>
      <w:bookmarkEnd w:id="1661"/>
    </w:p>
    <w:tbl>
      <w:tblPr>
        <w:tblStyle w:val="TableGrid2"/>
        <w:tblW w:w="0" w:type="auto"/>
        <w:tblInd w:w="432" w:type="dxa"/>
        <w:tblLook w:val="04A0" w:firstRow="1" w:lastRow="0" w:firstColumn="1" w:lastColumn="0" w:noHBand="0" w:noVBand="1"/>
      </w:tblPr>
      <w:tblGrid>
        <w:gridCol w:w="2732"/>
        <w:gridCol w:w="5322"/>
      </w:tblGrid>
      <w:tr w:rsidR="00193779" w:rsidRPr="00193779" w14:paraId="42B2E34D" w14:textId="77777777" w:rsidTr="002F40BA">
        <w:trPr>
          <w:tblHeader/>
        </w:trPr>
        <w:tc>
          <w:tcPr>
            <w:tcW w:w="2732" w:type="dxa"/>
          </w:tcPr>
          <w:p w14:paraId="7155A652" w14:textId="77777777" w:rsidR="00193779" w:rsidRPr="00193779" w:rsidRDefault="00193779" w:rsidP="00470244">
            <w:pPr>
              <w:pStyle w:val="TableHeader"/>
              <w:keepNext w:val="0"/>
              <w:rPr>
                <w:shd w:val="clear" w:color="auto" w:fill="FFFFFF"/>
              </w:rPr>
            </w:pPr>
            <w:r w:rsidRPr="00193779">
              <w:rPr>
                <w:shd w:val="clear" w:color="auto" w:fill="FFFFFF"/>
              </w:rPr>
              <w:t>Field</w:t>
            </w:r>
          </w:p>
        </w:tc>
        <w:tc>
          <w:tcPr>
            <w:tcW w:w="5322" w:type="dxa"/>
          </w:tcPr>
          <w:p w14:paraId="7DDA81CF" w14:textId="77777777" w:rsidR="00193779" w:rsidRPr="00193779" w:rsidRDefault="00193779" w:rsidP="00470244">
            <w:pPr>
              <w:pStyle w:val="TableHeader"/>
              <w:keepNext w:val="0"/>
              <w:rPr>
                <w:shd w:val="clear" w:color="auto" w:fill="FFFFFF"/>
              </w:rPr>
            </w:pPr>
            <w:r w:rsidRPr="00193779">
              <w:rPr>
                <w:shd w:val="clear" w:color="auto" w:fill="FFFFFF"/>
              </w:rPr>
              <w:t>Description</w:t>
            </w:r>
          </w:p>
        </w:tc>
      </w:tr>
      <w:tr w:rsidR="00193779" w:rsidRPr="00193779" w14:paraId="694B4BEF" w14:textId="77777777" w:rsidTr="002F40BA">
        <w:tc>
          <w:tcPr>
            <w:tcW w:w="2732" w:type="dxa"/>
          </w:tcPr>
          <w:p w14:paraId="63C6D99C" w14:textId="77777777" w:rsidR="00193779" w:rsidRPr="00470244" w:rsidRDefault="00193779" w:rsidP="00470244">
            <w:pPr>
              <w:pStyle w:val="TableContents"/>
              <w:keepNext w:val="0"/>
              <w:rPr>
                <w:b/>
              </w:rPr>
            </w:pPr>
            <w:r w:rsidRPr="00470244">
              <w:rPr>
                <w:b/>
              </w:rPr>
              <w:t>Account Number</w:t>
            </w:r>
          </w:p>
        </w:tc>
        <w:tc>
          <w:tcPr>
            <w:tcW w:w="5322" w:type="dxa"/>
          </w:tcPr>
          <w:p w14:paraId="5E97314D" w14:textId="77777777" w:rsidR="004B77E2" w:rsidRPr="00193779" w:rsidRDefault="00773E28" w:rsidP="00456692">
            <w:pPr>
              <w:pStyle w:val="TableContents"/>
              <w:keepNext w:val="0"/>
            </w:pPr>
            <w:r w:rsidRPr="00773E28">
              <w:rPr>
                <w:shd w:val="clear" w:color="auto" w:fill="FFFFFF"/>
              </w:rPr>
              <w:t xml:space="preserve">Specify the account number for which you </w:t>
            </w:r>
            <w:r w:rsidR="00470244">
              <w:rPr>
                <w:shd w:val="clear" w:color="auto" w:fill="FFFFFF"/>
              </w:rPr>
              <w:t>need</w:t>
            </w:r>
            <w:r w:rsidRPr="00773E28">
              <w:rPr>
                <w:shd w:val="clear" w:color="auto" w:fill="FFFFFF"/>
              </w:rPr>
              <w:t xml:space="preserve"> to enforce a stop payment.</w:t>
            </w:r>
          </w:p>
        </w:tc>
      </w:tr>
      <w:tr w:rsidR="00F81F80" w:rsidRPr="00193779" w14:paraId="48211910" w14:textId="77777777" w:rsidTr="002F40BA">
        <w:tc>
          <w:tcPr>
            <w:tcW w:w="2732" w:type="dxa"/>
          </w:tcPr>
          <w:p w14:paraId="08ACFE6C" w14:textId="77777777" w:rsidR="00F81F80" w:rsidRPr="00470244" w:rsidRDefault="00F81F80" w:rsidP="00470244">
            <w:pPr>
              <w:pStyle w:val="TableContents"/>
              <w:keepNext w:val="0"/>
              <w:rPr>
                <w:b/>
              </w:rPr>
            </w:pPr>
            <w:r w:rsidRPr="00470244">
              <w:rPr>
                <w:b/>
              </w:rPr>
              <w:t>Cheque Number</w:t>
            </w:r>
          </w:p>
        </w:tc>
        <w:tc>
          <w:tcPr>
            <w:tcW w:w="5322" w:type="dxa"/>
          </w:tcPr>
          <w:p w14:paraId="6FA92C9B" w14:textId="77777777" w:rsidR="004B77E2" w:rsidRPr="00F81F80" w:rsidRDefault="00F81F80" w:rsidP="00456692">
            <w:pPr>
              <w:pStyle w:val="TableContents"/>
              <w:keepNext w:val="0"/>
            </w:pPr>
            <w:r w:rsidRPr="00F81F80">
              <w:rPr>
                <w:shd w:val="clear" w:color="auto" w:fill="FFFFFF"/>
              </w:rPr>
              <w:t>Specify the cheque number on which the stop payment to be enforced.</w:t>
            </w:r>
          </w:p>
        </w:tc>
      </w:tr>
      <w:tr w:rsidR="00F81F80" w:rsidRPr="00193779" w14:paraId="0FC85842" w14:textId="77777777" w:rsidTr="002F40BA">
        <w:tc>
          <w:tcPr>
            <w:tcW w:w="2732" w:type="dxa"/>
          </w:tcPr>
          <w:p w14:paraId="38CB643D" w14:textId="77777777" w:rsidR="00F81F80" w:rsidRPr="00470244" w:rsidRDefault="00F81F80" w:rsidP="00470244">
            <w:pPr>
              <w:pStyle w:val="TableContents"/>
              <w:keepNext w:val="0"/>
              <w:rPr>
                <w:b/>
              </w:rPr>
            </w:pPr>
            <w:r w:rsidRPr="00470244">
              <w:rPr>
                <w:b/>
              </w:rPr>
              <w:lastRenderedPageBreak/>
              <w:t>Select Multiple Cheques</w:t>
            </w:r>
          </w:p>
        </w:tc>
        <w:tc>
          <w:tcPr>
            <w:tcW w:w="5322" w:type="dxa"/>
          </w:tcPr>
          <w:p w14:paraId="6DD14170" w14:textId="77777777" w:rsidR="00F81F80" w:rsidRPr="00F81F80" w:rsidRDefault="00F81F80" w:rsidP="00470244">
            <w:pPr>
              <w:pStyle w:val="TableContents"/>
              <w:keepNext w:val="0"/>
              <w:rPr>
                <w:shd w:val="clear" w:color="auto" w:fill="FFFFFF"/>
              </w:rPr>
            </w:pPr>
            <w:r w:rsidRPr="00F81F80">
              <w:rPr>
                <w:shd w:val="clear" w:color="auto" w:fill="FFFFFF"/>
              </w:rPr>
              <w:t>Select this</w:t>
            </w:r>
            <w:r w:rsidR="00D03F0D">
              <w:rPr>
                <w:shd w:val="clear" w:color="auto" w:fill="FFFFFF"/>
              </w:rPr>
              <w:t xml:space="preserve"> option</w:t>
            </w:r>
            <w:r w:rsidRPr="00F81F80">
              <w:rPr>
                <w:shd w:val="clear" w:color="auto" w:fill="FFFFFF"/>
              </w:rPr>
              <w:t xml:space="preserve"> to enforce stop payment on multiple cheque</w:t>
            </w:r>
            <w:r w:rsidR="002E2F90">
              <w:rPr>
                <w:shd w:val="clear" w:color="auto" w:fill="FFFFFF"/>
              </w:rPr>
              <w:t>s</w:t>
            </w:r>
            <w:r w:rsidRPr="00F81F80">
              <w:rPr>
                <w:shd w:val="clear" w:color="auto" w:fill="FFFFFF"/>
              </w:rPr>
              <w:t xml:space="preserve"> of the customer account.</w:t>
            </w:r>
          </w:p>
        </w:tc>
      </w:tr>
      <w:tr w:rsidR="00F81F80" w:rsidRPr="00193779" w14:paraId="704DA21F" w14:textId="77777777" w:rsidTr="002F40BA">
        <w:tc>
          <w:tcPr>
            <w:tcW w:w="2732" w:type="dxa"/>
          </w:tcPr>
          <w:p w14:paraId="7F616CE1" w14:textId="77777777" w:rsidR="00F81F80" w:rsidRPr="00470244" w:rsidRDefault="00E036CB" w:rsidP="00470244">
            <w:pPr>
              <w:pStyle w:val="TableContents"/>
              <w:keepNext w:val="0"/>
              <w:rPr>
                <w:b/>
              </w:rPr>
            </w:pPr>
            <w:r>
              <w:rPr>
                <w:b/>
              </w:rPr>
              <w:t>Effective</w:t>
            </w:r>
            <w:r w:rsidRPr="00470244">
              <w:rPr>
                <w:b/>
              </w:rPr>
              <w:t xml:space="preserve"> </w:t>
            </w:r>
            <w:r w:rsidR="00F81F80" w:rsidRPr="00470244">
              <w:rPr>
                <w:b/>
              </w:rPr>
              <w:t>Date</w:t>
            </w:r>
          </w:p>
        </w:tc>
        <w:tc>
          <w:tcPr>
            <w:tcW w:w="5322" w:type="dxa"/>
          </w:tcPr>
          <w:p w14:paraId="579AFFA1" w14:textId="77777777" w:rsidR="00F81F80" w:rsidRPr="00F81F80" w:rsidRDefault="00F81F80" w:rsidP="00470244">
            <w:pPr>
              <w:pStyle w:val="TableContents"/>
              <w:keepNext w:val="0"/>
              <w:rPr>
                <w:shd w:val="clear" w:color="auto" w:fill="FFFFFF"/>
              </w:rPr>
            </w:pPr>
            <w:r w:rsidRPr="00F81F80">
              <w:rPr>
                <w:shd w:val="clear" w:color="auto" w:fill="FFFFFF"/>
              </w:rPr>
              <w:t>Specify the date on which the cheque is drawn.</w:t>
            </w:r>
          </w:p>
        </w:tc>
      </w:tr>
      <w:tr w:rsidR="00E036CB" w:rsidRPr="00193779" w14:paraId="19F0BB09" w14:textId="77777777" w:rsidTr="002F40BA">
        <w:tc>
          <w:tcPr>
            <w:tcW w:w="2732" w:type="dxa"/>
          </w:tcPr>
          <w:p w14:paraId="6D5168E8" w14:textId="77777777" w:rsidR="00E036CB" w:rsidRPr="00470244" w:rsidRDefault="00E036CB" w:rsidP="00470244">
            <w:pPr>
              <w:pStyle w:val="TableContents"/>
              <w:keepNext w:val="0"/>
              <w:rPr>
                <w:b/>
              </w:rPr>
            </w:pPr>
            <w:r>
              <w:rPr>
                <w:b/>
              </w:rPr>
              <w:t>Expiry Date</w:t>
            </w:r>
          </w:p>
        </w:tc>
        <w:tc>
          <w:tcPr>
            <w:tcW w:w="5322" w:type="dxa"/>
          </w:tcPr>
          <w:p w14:paraId="673290FA" w14:textId="77777777" w:rsidR="00E036CB" w:rsidRPr="00F81F80" w:rsidRDefault="00E036CB" w:rsidP="004529A0">
            <w:pPr>
              <w:pStyle w:val="TableContents"/>
              <w:keepNext w:val="0"/>
              <w:rPr>
                <w:shd w:val="clear" w:color="auto" w:fill="FFFFFF"/>
              </w:rPr>
            </w:pPr>
            <w:r w:rsidRPr="00F81F80">
              <w:rPr>
                <w:shd w:val="clear" w:color="auto" w:fill="FFFFFF"/>
              </w:rPr>
              <w:t>Specify the</w:t>
            </w:r>
            <w:r>
              <w:rPr>
                <w:shd w:val="clear" w:color="auto" w:fill="FFFFFF"/>
              </w:rPr>
              <w:t xml:space="preserve"> expiry</w:t>
            </w:r>
            <w:r w:rsidRPr="00F81F80">
              <w:rPr>
                <w:shd w:val="clear" w:color="auto" w:fill="FFFFFF"/>
              </w:rPr>
              <w:t xml:space="preserve"> date </w:t>
            </w:r>
            <w:r>
              <w:rPr>
                <w:shd w:val="clear" w:color="auto" w:fill="FFFFFF"/>
              </w:rPr>
              <w:t>of</w:t>
            </w:r>
            <w:r w:rsidRPr="00F81F80">
              <w:rPr>
                <w:shd w:val="clear" w:color="auto" w:fill="FFFFFF"/>
              </w:rPr>
              <w:t xml:space="preserve"> the cheque.</w:t>
            </w:r>
          </w:p>
        </w:tc>
      </w:tr>
      <w:tr w:rsidR="00F81F80" w:rsidRPr="00193779" w14:paraId="359DAE47" w14:textId="77777777" w:rsidTr="002F40BA">
        <w:tc>
          <w:tcPr>
            <w:tcW w:w="2732" w:type="dxa"/>
          </w:tcPr>
          <w:p w14:paraId="4344178B" w14:textId="77777777" w:rsidR="00F81F80" w:rsidRPr="00470244" w:rsidRDefault="00F81F80" w:rsidP="00470244">
            <w:pPr>
              <w:pStyle w:val="TableContents"/>
              <w:keepNext w:val="0"/>
              <w:rPr>
                <w:b/>
              </w:rPr>
            </w:pPr>
            <w:r w:rsidRPr="00470244">
              <w:rPr>
                <w:b/>
              </w:rPr>
              <w:t>Reason Type</w:t>
            </w:r>
          </w:p>
        </w:tc>
        <w:tc>
          <w:tcPr>
            <w:tcW w:w="5322" w:type="dxa"/>
          </w:tcPr>
          <w:p w14:paraId="26481015" w14:textId="77777777" w:rsidR="00F81F80" w:rsidRPr="00F81F80" w:rsidRDefault="00F81F80" w:rsidP="004529A0">
            <w:pPr>
              <w:pStyle w:val="TableContents"/>
              <w:keepNext w:val="0"/>
              <w:rPr>
                <w:shd w:val="clear" w:color="auto" w:fill="FFFFFF"/>
              </w:rPr>
            </w:pPr>
            <w:r w:rsidRPr="00F81F80">
              <w:rPr>
                <w:shd w:val="clear" w:color="auto" w:fill="FFFFFF"/>
              </w:rPr>
              <w:t xml:space="preserve">Specify the type of stop payment </w:t>
            </w:r>
            <w:r w:rsidR="005B2C9A">
              <w:rPr>
                <w:shd w:val="clear" w:color="auto" w:fill="FFFFFF"/>
              </w:rPr>
              <w:t>(</w:t>
            </w:r>
            <w:r w:rsidR="005B2C9A" w:rsidRPr="005B2C9A">
              <w:rPr>
                <w:b/>
                <w:shd w:val="clear" w:color="auto" w:fill="FFFFFF"/>
              </w:rPr>
              <w:t>Stop</w:t>
            </w:r>
            <w:r w:rsidR="005B2C9A">
              <w:rPr>
                <w:shd w:val="clear" w:color="auto" w:fill="FFFFFF"/>
              </w:rPr>
              <w:t xml:space="preserve"> or</w:t>
            </w:r>
            <w:r w:rsidRPr="00F81F80">
              <w:rPr>
                <w:shd w:val="clear" w:color="auto" w:fill="FFFFFF"/>
              </w:rPr>
              <w:t xml:space="preserve"> </w:t>
            </w:r>
            <w:r w:rsidRPr="005B2C9A">
              <w:rPr>
                <w:b/>
                <w:shd w:val="clear" w:color="auto" w:fill="FFFFFF"/>
              </w:rPr>
              <w:t>L</w:t>
            </w:r>
            <w:r w:rsidR="00AC2013">
              <w:rPr>
                <w:b/>
                <w:shd w:val="clear" w:color="auto" w:fill="FFFFFF"/>
              </w:rPr>
              <w:t>o</w:t>
            </w:r>
            <w:r w:rsidRPr="005B2C9A">
              <w:rPr>
                <w:b/>
                <w:shd w:val="clear" w:color="auto" w:fill="FFFFFF"/>
              </w:rPr>
              <w:t>st</w:t>
            </w:r>
            <w:r w:rsidR="005B2C9A">
              <w:rPr>
                <w:shd w:val="clear" w:color="auto" w:fill="FFFFFF"/>
              </w:rPr>
              <w:t>)</w:t>
            </w:r>
            <w:r w:rsidRPr="00F81F80">
              <w:rPr>
                <w:shd w:val="clear" w:color="auto" w:fill="FFFFFF"/>
              </w:rPr>
              <w:t>.</w:t>
            </w:r>
          </w:p>
        </w:tc>
      </w:tr>
      <w:tr w:rsidR="00AC2013" w:rsidRPr="00193779" w14:paraId="575506F1" w14:textId="77777777" w:rsidTr="002F40BA">
        <w:tc>
          <w:tcPr>
            <w:tcW w:w="2732" w:type="dxa"/>
          </w:tcPr>
          <w:p w14:paraId="7D33998E" w14:textId="02D72169" w:rsidR="00AC2013" w:rsidRPr="00470244" w:rsidRDefault="00AC2013" w:rsidP="00AC2013">
            <w:pPr>
              <w:pStyle w:val="TableContents"/>
              <w:keepNext w:val="0"/>
              <w:rPr>
                <w:b/>
              </w:rPr>
            </w:pPr>
            <w:r>
              <w:rPr>
                <w:b/>
              </w:rPr>
              <w:t>Total Charge Amount</w:t>
            </w:r>
          </w:p>
        </w:tc>
        <w:tc>
          <w:tcPr>
            <w:tcW w:w="5322" w:type="dxa"/>
          </w:tcPr>
          <w:p w14:paraId="3F96CC87" w14:textId="7F5C6AF8" w:rsidR="00AC2013" w:rsidRDefault="00AC2013" w:rsidP="00AC2013">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17313F45" w14:textId="4480234D" w:rsidR="00AC2013" w:rsidRPr="00F81F80" w:rsidRDefault="00AC2013" w:rsidP="00E33E3F">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F81F80" w:rsidRPr="00193779" w14:paraId="1009AC0E" w14:textId="77777777" w:rsidTr="002F40BA">
        <w:tc>
          <w:tcPr>
            <w:tcW w:w="2732" w:type="dxa"/>
          </w:tcPr>
          <w:p w14:paraId="73F83353" w14:textId="77777777" w:rsidR="00F81F80" w:rsidRPr="00470244" w:rsidRDefault="00F81F80" w:rsidP="00470244">
            <w:pPr>
              <w:pStyle w:val="TableContents"/>
              <w:keepNext w:val="0"/>
              <w:rPr>
                <w:b/>
              </w:rPr>
            </w:pPr>
            <w:r w:rsidRPr="00470244">
              <w:rPr>
                <w:b/>
              </w:rPr>
              <w:t>Narrative</w:t>
            </w:r>
          </w:p>
        </w:tc>
        <w:tc>
          <w:tcPr>
            <w:tcW w:w="5322" w:type="dxa"/>
          </w:tcPr>
          <w:p w14:paraId="13D5E6F3" w14:textId="77777777" w:rsidR="00F81F80" w:rsidRPr="00F81F80" w:rsidRDefault="00F81F80" w:rsidP="009637D5">
            <w:pPr>
              <w:pStyle w:val="TableContents"/>
              <w:keepNext w:val="0"/>
              <w:rPr>
                <w:shd w:val="clear" w:color="auto" w:fill="FFFFFF"/>
              </w:rPr>
            </w:pPr>
            <w:r w:rsidRPr="00F81F80">
              <w:rPr>
                <w:shd w:val="clear" w:color="auto" w:fill="FFFFFF"/>
              </w:rPr>
              <w:t>The system displays the</w:t>
            </w:r>
            <w:r w:rsidR="006C2CD2">
              <w:rPr>
                <w:shd w:val="clear" w:color="auto" w:fill="FFFFFF"/>
              </w:rPr>
              <w:t xml:space="preserve"> default narrative</w:t>
            </w:r>
            <w:r w:rsidRPr="00F81F80">
              <w:rPr>
                <w:shd w:val="clear" w:color="auto" w:fill="FFFFFF"/>
              </w:rPr>
              <w:t xml:space="preserve"> </w:t>
            </w:r>
            <w:r w:rsidRPr="009637D5">
              <w:rPr>
                <w:b/>
                <w:shd w:val="clear" w:color="auto" w:fill="FFFFFF"/>
              </w:rPr>
              <w:t>Stop</w:t>
            </w:r>
            <w:r w:rsidR="006C2CD2" w:rsidRPr="009637D5">
              <w:rPr>
                <w:b/>
                <w:shd w:val="clear" w:color="auto" w:fill="FFFFFF"/>
              </w:rPr>
              <w:t xml:space="preserve"> </w:t>
            </w:r>
            <w:r w:rsidR="009637D5" w:rsidRPr="009637D5">
              <w:rPr>
                <w:b/>
                <w:shd w:val="clear" w:color="auto" w:fill="FFFFFF"/>
              </w:rPr>
              <w:t xml:space="preserve">Cheque </w:t>
            </w:r>
            <w:proofErr w:type="gramStart"/>
            <w:r w:rsidR="009637D5" w:rsidRPr="009637D5">
              <w:rPr>
                <w:b/>
                <w:shd w:val="clear" w:color="auto" w:fill="FFFFFF"/>
              </w:rPr>
              <w:t>Request</w:t>
            </w:r>
            <w:proofErr w:type="gramEnd"/>
            <w:r w:rsidR="006C2CD2">
              <w:rPr>
                <w:shd w:val="clear" w:color="auto" w:fill="FFFFFF"/>
              </w:rPr>
              <w:t xml:space="preserve"> and it</w:t>
            </w:r>
            <w:r w:rsidRPr="00F81F80">
              <w:rPr>
                <w:shd w:val="clear" w:color="auto" w:fill="FFFFFF"/>
              </w:rPr>
              <w:t xml:space="preserve"> can </w:t>
            </w:r>
            <w:r w:rsidR="006C2CD2">
              <w:rPr>
                <w:shd w:val="clear" w:color="auto" w:fill="FFFFFF"/>
              </w:rPr>
              <w:t xml:space="preserve">be </w:t>
            </w:r>
            <w:r w:rsidRPr="00F81F80">
              <w:rPr>
                <w:shd w:val="clear" w:color="auto" w:fill="FFFFFF"/>
              </w:rPr>
              <w:t>modif</w:t>
            </w:r>
            <w:r w:rsidR="006C2CD2">
              <w:rPr>
                <w:shd w:val="clear" w:color="auto" w:fill="FFFFFF"/>
              </w:rPr>
              <w:t>ied</w:t>
            </w:r>
            <w:r w:rsidRPr="00F81F80">
              <w:rPr>
                <w:shd w:val="clear" w:color="auto" w:fill="FFFFFF"/>
              </w:rPr>
              <w:t>.</w:t>
            </w:r>
            <w:r w:rsidR="002B6EDD">
              <w:rPr>
                <w:shd w:val="clear" w:color="auto" w:fill="FFFFFF"/>
              </w:rPr>
              <w:t xml:space="preserve"> You can s</w:t>
            </w:r>
            <w:r w:rsidR="002B6EDD" w:rsidRPr="002B6EDD">
              <w:rPr>
                <w:shd w:val="clear" w:color="auto" w:fill="FFFFFF"/>
              </w:rPr>
              <w:t>pecify the reason/purpose for which the stop payment is issued</w:t>
            </w:r>
          </w:p>
        </w:tc>
      </w:tr>
    </w:tbl>
    <w:p w14:paraId="5E1A5C44" w14:textId="77777777" w:rsidR="00610EE5" w:rsidRPr="00A41888" w:rsidRDefault="00610EE5" w:rsidP="00610EE5">
      <w:pPr>
        <w:pStyle w:val="Heading1111"/>
        <w:rPr>
          <w:rFonts w:eastAsia="Times New Roman"/>
        </w:rPr>
      </w:pPr>
      <w:r w:rsidRPr="00A41888">
        <w:rPr>
          <w:rFonts w:eastAsia="Times New Roman"/>
        </w:rPr>
        <w:t>Charge Details</w:t>
      </w:r>
    </w:p>
    <w:p w14:paraId="34528BF9" w14:textId="77777777" w:rsidR="00610EE5" w:rsidRDefault="00610EE5" w:rsidP="00610EE5">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5DD09F2E" w14:textId="77777777" w:rsidR="00610EE5" w:rsidRDefault="00610EE5" w:rsidP="008B6697">
      <w:pPr>
        <w:pStyle w:val="Heading1111"/>
        <w:rPr>
          <w:shd w:val="clear" w:color="auto" w:fill="FFFFFF"/>
        </w:rPr>
      </w:pPr>
      <w:r>
        <w:rPr>
          <w:shd w:val="clear" w:color="auto" w:fill="FFFFFF"/>
        </w:rPr>
        <w:t>Transaction Submission</w:t>
      </w:r>
    </w:p>
    <w:p w14:paraId="27778BBE" w14:textId="77777777" w:rsidR="00FC1135" w:rsidRDefault="000B6332" w:rsidP="008B6697">
      <w:pPr>
        <w:pStyle w:val="ParaunderHeading1111"/>
        <w:rPr>
          <w:shd w:val="clear" w:color="auto" w:fill="FFFFFF"/>
        </w:rPr>
      </w:pPr>
      <w:r>
        <w:rPr>
          <w:shd w:val="clear" w:color="auto" w:fill="FFFFFF"/>
        </w:rPr>
        <w:t xml:space="preserve">When </w:t>
      </w:r>
      <w:r w:rsidR="00A26E2B">
        <w:rPr>
          <w:shd w:val="clear" w:color="auto" w:fill="FFFFFF"/>
        </w:rPr>
        <w:t>you click</w:t>
      </w:r>
      <w:r w:rsidR="00FC1135">
        <w:rPr>
          <w:shd w:val="clear" w:color="auto" w:fill="FFFFFF"/>
        </w:rPr>
        <w:t xml:space="preserve"> </w:t>
      </w:r>
      <w:r w:rsidR="00A26E2B" w:rsidRPr="00A26E2B">
        <w:rPr>
          <w:b/>
          <w:shd w:val="clear" w:color="auto" w:fill="FFFFFF"/>
        </w:rPr>
        <w:t>S</w:t>
      </w:r>
      <w:r w:rsidR="00FC1135" w:rsidRPr="00A26E2B">
        <w:rPr>
          <w:b/>
          <w:shd w:val="clear" w:color="auto" w:fill="FFFFFF"/>
        </w:rPr>
        <w:t>ubmit</w:t>
      </w:r>
      <w:r w:rsidR="00FC1135">
        <w:rPr>
          <w:shd w:val="clear" w:color="auto" w:fill="FFFFFF"/>
        </w:rPr>
        <w:t xml:space="preserve">, the request </w:t>
      </w:r>
      <w:r w:rsidR="0078483E">
        <w:rPr>
          <w:shd w:val="clear" w:color="auto" w:fill="FFFFFF"/>
        </w:rPr>
        <w:t>is</w:t>
      </w:r>
      <w:r w:rsidR="00FC1135">
        <w:rPr>
          <w:shd w:val="clear" w:color="auto" w:fill="FFFFFF"/>
        </w:rPr>
        <w:t xml:space="preserve"> handed off to the core </w:t>
      </w:r>
      <w:r w:rsidR="000A4B96">
        <w:t xml:space="preserve">FLEXCUBE Universal Banking </w:t>
      </w:r>
      <w:r w:rsidR="00FC1135">
        <w:rPr>
          <w:shd w:val="clear" w:color="auto" w:fill="FFFFFF"/>
        </w:rPr>
        <w:t xml:space="preserve">system to update the stop payment status in </w:t>
      </w:r>
      <w:r w:rsidR="00FC1135" w:rsidRPr="008C415A">
        <w:rPr>
          <w:shd w:val="clear" w:color="auto" w:fill="FFFFFF"/>
        </w:rPr>
        <w:t>Customer Accounts Maintenance</w:t>
      </w:r>
      <w:r w:rsidR="00FC1135">
        <w:rPr>
          <w:shd w:val="clear" w:color="auto" w:fill="FFFFFF"/>
        </w:rPr>
        <w:t xml:space="preserve"> to indicate the presence of a stop payment instruction for the customer account.</w:t>
      </w:r>
    </w:p>
    <w:p w14:paraId="3038BE4F" w14:textId="77777777" w:rsidR="00FC1135" w:rsidRDefault="00FC1135" w:rsidP="00155A00">
      <w:pPr>
        <w:pStyle w:val="Heading111"/>
      </w:pPr>
      <w:bookmarkStart w:id="1662" w:name="_Ref39947253"/>
      <w:bookmarkStart w:id="1663" w:name="_Toc183015852"/>
      <w:r>
        <w:lastRenderedPageBreak/>
        <w:t>Cheque Book Request</w:t>
      </w:r>
      <w:bookmarkEnd w:id="1662"/>
      <w:bookmarkEnd w:id="1663"/>
    </w:p>
    <w:p w14:paraId="0BE99EB7" w14:textId="77777777" w:rsidR="008C4CF1" w:rsidRPr="008C4CF1" w:rsidRDefault="00B9199A" w:rsidP="0003310A">
      <w:pPr>
        <w:pStyle w:val="ParaunderHeading111"/>
        <w:keepNext/>
        <w:keepLines/>
      </w:pPr>
      <w:r>
        <w:t>This</w:t>
      </w:r>
      <w:r w:rsidR="0056173E">
        <w:t xml:space="preserve"> screen is used to</w:t>
      </w:r>
      <w:r w:rsidR="00FC1135">
        <w:t xml:space="preserve"> initiate the cheque book </w:t>
      </w:r>
      <w:r w:rsidR="0056173E">
        <w:t>request for a customer account.</w:t>
      </w:r>
      <w:r w:rsidR="0047322A">
        <w:t xml:space="preserve"> </w:t>
      </w:r>
      <w:r w:rsidR="008C4CF1" w:rsidRPr="008C4CF1">
        <w:t xml:space="preserve">To process this screen, type </w:t>
      </w:r>
      <w:r w:rsidR="008C4CF1" w:rsidRPr="008C4CF1">
        <w:rPr>
          <w:b/>
        </w:rPr>
        <w:t xml:space="preserve">Cheque </w:t>
      </w:r>
      <w:r w:rsidR="008C4CF1">
        <w:rPr>
          <w:b/>
        </w:rPr>
        <w:t xml:space="preserve">Book </w:t>
      </w:r>
      <w:r w:rsidR="008C4CF1" w:rsidRPr="008C4CF1">
        <w:rPr>
          <w:b/>
        </w:rPr>
        <w:t xml:space="preserve">Request </w:t>
      </w:r>
      <w:r w:rsidR="008C4CF1" w:rsidRPr="008C4CF1">
        <w:t xml:space="preserve">in the </w:t>
      </w:r>
      <w:r w:rsidR="008C4CF1" w:rsidRPr="008C4CF1">
        <w:rPr>
          <w:b/>
        </w:rPr>
        <w:t>Menu Item Search</w:t>
      </w:r>
      <w:r w:rsidR="008C4CF1" w:rsidRPr="008C4CF1">
        <w:t xml:space="preserve"> located at the left corner of the application toolbar and select the appropriate screen (or) do the following steps:</w:t>
      </w:r>
    </w:p>
    <w:p w14:paraId="1C7A86EF" w14:textId="77777777" w:rsidR="008C4CF1" w:rsidRPr="00A82AD9" w:rsidRDefault="008C4CF1" w:rsidP="009A2CB6">
      <w:pPr>
        <w:pStyle w:val="NumberedListunder111"/>
        <w:keepNext/>
        <w:keepLines/>
        <w:numPr>
          <w:ilvl w:val="0"/>
          <w:numId w:val="79"/>
        </w:numPr>
      </w:pPr>
      <w:r w:rsidRPr="00A82AD9">
        <w:t xml:space="preserve">From </w:t>
      </w:r>
      <w:r w:rsidRPr="00A82AD9">
        <w:rPr>
          <w:b/>
        </w:rPr>
        <w:t>Home screen</w:t>
      </w:r>
      <w:r w:rsidRPr="00A82AD9">
        <w:t xml:space="preserve">, </w:t>
      </w:r>
      <w:r w:rsidR="00A83462">
        <w:t>click</w:t>
      </w:r>
      <w:r w:rsidRPr="00A82AD9">
        <w:t xml:space="preserve"> </w:t>
      </w:r>
      <w:r w:rsidRPr="00A82AD9">
        <w:rPr>
          <w:b/>
        </w:rPr>
        <w:t>Teller</w:t>
      </w:r>
      <w:r w:rsidRPr="00A82AD9">
        <w:t>.</w:t>
      </w:r>
      <w:r w:rsidR="0003310A">
        <w:t xml:space="preserve"> On Teller Mega Menu, under</w:t>
      </w:r>
      <w:r w:rsidR="0003310A" w:rsidRPr="008C4CF1">
        <w:t xml:space="preserve"> </w:t>
      </w:r>
      <w:r w:rsidR="0003310A">
        <w:rPr>
          <w:b/>
        </w:rPr>
        <w:t>Customer Service</w:t>
      </w:r>
      <w:r w:rsidR="0003310A" w:rsidRPr="008C4CF1">
        <w:t xml:space="preserve">, click </w:t>
      </w:r>
      <w:r w:rsidR="0003310A" w:rsidRPr="00391D09">
        <w:rPr>
          <w:b/>
        </w:rPr>
        <w:t>Cheque Book Request</w:t>
      </w:r>
      <w:r w:rsidR="0003310A" w:rsidRPr="008C4CF1">
        <w:t>.</w:t>
      </w:r>
    </w:p>
    <w:p w14:paraId="239737FF" w14:textId="77777777" w:rsidR="008C4CF1" w:rsidRPr="008C4CF1" w:rsidRDefault="008C4CF1" w:rsidP="00094F6D">
      <w:pPr>
        <w:pStyle w:val="StepResultUnderHeading111"/>
        <w:keepNext/>
      </w:pPr>
      <w:r w:rsidRPr="008C4CF1">
        <w:t xml:space="preserve">The </w:t>
      </w:r>
      <w:r w:rsidRPr="008C4CF1">
        <w:rPr>
          <w:b/>
        </w:rPr>
        <w:t>Cheque</w:t>
      </w:r>
      <w:r w:rsidR="00A82AD9">
        <w:rPr>
          <w:b/>
        </w:rPr>
        <w:t xml:space="preserve"> </w:t>
      </w:r>
      <w:r w:rsidR="00A82AD9" w:rsidRPr="00A82AD9">
        <w:rPr>
          <w:b/>
        </w:rPr>
        <w:t>Book</w:t>
      </w:r>
      <w:r w:rsidRPr="008C4CF1">
        <w:rPr>
          <w:b/>
        </w:rPr>
        <w:t xml:space="preserve"> Request </w:t>
      </w:r>
      <w:r w:rsidR="004E0AEE">
        <w:t>screen is displayed</w:t>
      </w:r>
      <w:r w:rsidRPr="008C4CF1">
        <w:t>.</w:t>
      </w:r>
    </w:p>
    <w:p w14:paraId="7B4BFBD0" w14:textId="48D525CF" w:rsidR="00C916B6" w:rsidRDefault="00C916B6" w:rsidP="00C916B6">
      <w:pPr>
        <w:pStyle w:val="FigureTableTitleunderHeading111"/>
      </w:pPr>
      <w:r>
        <w:t xml:space="preserve">Figure </w:t>
      </w:r>
      <w:fldSimple w:instr=" SEQ Figure \* ARABIC ">
        <w:r w:rsidR="00B22B13">
          <w:rPr>
            <w:noProof/>
          </w:rPr>
          <w:t>230</w:t>
        </w:r>
      </w:fldSimple>
      <w:r>
        <w:t xml:space="preserve">: </w:t>
      </w:r>
      <w:r w:rsidRPr="00AB0494">
        <w:t>Cheque Book Request</w:t>
      </w:r>
    </w:p>
    <w:p w14:paraId="2D085406" w14:textId="77777777" w:rsidR="00FC1135" w:rsidRDefault="006965AE" w:rsidP="00FC1135">
      <w:pPr>
        <w:pStyle w:val="ParaunderHeading111"/>
      </w:pPr>
      <w:r>
        <w:rPr>
          <w:noProof/>
        </w:rPr>
        <w:drawing>
          <wp:inline distT="0" distB="0" distL="0" distR="0" wp14:anchorId="67553BEB" wp14:editId="4BE89C15">
            <wp:extent cx="5550010" cy="3320869"/>
            <wp:effectExtent l="19050" t="19050" r="12700" b="133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554294" cy="332343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38C2E97" w14:textId="01F2EE7E" w:rsidR="00516BF3" w:rsidRPr="00516BF3" w:rsidRDefault="00516BF3" w:rsidP="00516BF3">
      <w:pPr>
        <w:spacing w:before="120" w:line="360" w:lineRule="auto"/>
        <w:ind w:left="432"/>
      </w:pPr>
      <w:r w:rsidRPr="00516BF3">
        <w:t xml:space="preserve">Specify the details to fetch the records. </w:t>
      </w:r>
      <w:r w:rsidR="00456692" w:rsidRPr="00456692">
        <w:t>The fields, which are marked with asterisk, are mandatory.</w:t>
      </w:r>
      <w:r w:rsidR="00456692">
        <w:t xml:space="preserve"> </w:t>
      </w:r>
      <w:r w:rsidRPr="00516BF3">
        <w:t>For more information on fields, refer to table</w:t>
      </w:r>
      <w:r w:rsidR="00C73A9A">
        <w:t xml:space="preserve"> </w:t>
      </w:r>
      <w:r w:rsidR="00C73A9A" w:rsidRPr="00C73A9A">
        <w:rPr>
          <w:i/>
          <w:color w:val="00B0F0"/>
        </w:rPr>
        <w:fldChar w:fldCharType="begin"/>
      </w:r>
      <w:r w:rsidR="00C73A9A" w:rsidRPr="00C73A9A">
        <w:rPr>
          <w:i/>
          <w:color w:val="00B0F0"/>
        </w:rPr>
        <w:instrText xml:space="preserve"> REF ChequeBookRequest \h  \* MERGEFORMAT </w:instrText>
      </w:r>
      <w:r w:rsidR="00C73A9A" w:rsidRPr="00C73A9A">
        <w:rPr>
          <w:i/>
          <w:color w:val="00B0F0"/>
        </w:rPr>
      </w:r>
      <w:r w:rsidR="00C73A9A" w:rsidRPr="00C73A9A">
        <w:rPr>
          <w:i/>
          <w:color w:val="00B0F0"/>
        </w:rPr>
        <w:fldChar w:fldCharType="separate"/>
      </w:r>
      <w:r w:rsidR="00B22B13" w:rsidRPr="00B22B13">
        <w:rPr>
          <w:i/>
          <w:iCs/>
          <w:color w:val="00B0F0"/>
          <w:szCs w:val="18"/>
        </w:rPr>
        <w:t>Field Description: Cheque Book Request</w:t>
      </w:r>
      <w:r w:rsidR="00C73A9A" w:rsidRPr="00C73A9A">
        <w:rPr>
          <w:i/>
          <w:color w:val="00B0F0"/>
        </w:rPr>
        <w:fldChar w:fldCharType="end"/>
      </w:r>
      <w:r w:rsidRPr="00516BF3">
        <w:t>.</w:t>
      </w:r>
    </w:p>
    <w:p w14:paraId="23E42A7A" w14:textId="77777777" w:rsidR="00516BF3" w:rsidRPr="00516BF3" w:rsidRDefault="00516BF3" w:rsidP="00516BF3">
      <w:pPr>
        <w:keepNext/>
        <w:spacing w:after="200" w:line="240" w:lineRule="auto"/>
        <w:ind w:left="432"/>
        <w:rPr>
          <w:b/>
          <w:iCs/>
          <w:szCs w:val="18"/>
        </w:rPr>
      </w:pPr>
      <w:bookmarkStart w:id="1664" w:name="ChequeBookRequest"/>
      <w:r w:rsidRPr="00516BF3">
        <w:rPr>
          <w:b/>
          <w:iCs/>
          <w:szCs w:val="18"/>
        </w:rPr>
        <w:t>Field Description: Cheque</w:t>
      </w:r>
      <w:r>
        <w:rPr>
          <w:b/>
          <w:iCs/>
          <w:szCs w:val="18"/>
        </w:rPr>
        <w:t xml:space="preserve"> Book</w:t>
      </w:r>
      <w:r w:rsidRPr="00516BF3">
        <w:rPr>
          <w:b/>
          <w:iCs/>
          <w:szCs w:val="18"/>
        </w:rPr>
        <w:t xml:space="preserve"> Request</w:t>
      </w:r>
      <w:bookmarkEnd w:id="1664"/>
    </w:p>
    <w:tbl>
      <w:tblPr>
        <w:tblStyle w:val="TableGrid21"/>
        <w:tblW w:w="0" w:type="auto"/>
        <w:tblInd w:w="432" w:type="dxa"/>
        <w:tblLook w:val="04A0" w:firstRow="1" w:lastRow="0" w:firstColumn="1" w:lastColumn="0" w:noHBand="0" w:noVBand="1"/>
      </w:tblPr>
      <w:tblGrid>
        <w:gridCol w:w="2732"/>
        <w:gridCol w:w="5322"/>
      </w:tblGrid>
      <w:tr w:rsidR="00516BF3" w:rsidRPr="00516BF3" w14:paraId="38A53E40" w14:textId="77777777" w:rsidTr="002F40BA">
        <w:trPr>
          <w:tblHeader/>
        </w:trPr>
        <w:tc>
          <w:tcPr>
            <w:tcW w:w="2732" w:type="dxa"/>
          </w:tcPr>
          <w:p w14:paraId="033E5913" w14:textId="77777777" w:rsidR="00516BF3" w:rsidRPr="00516BF3" w:rsidRDefault="00516BF3" w:rsidP="00097E80">
            <w:pPr>
              <w:pStyle w:val="TableHeader"/>
              <w:keepNext w:val="0"/>
              <w:rPr>
                <w:shd w:val="clear" w:color="auto" w:fill="FFFFFF"/>
              </w:rPr>
            </w:pPr>
            <w:r w:rsidRPr="00516BF3">
              <w:rPr>
                <w:shd w:val="clear" w:color="auto" w:fill="FFFFFF"/>
              </w:rPr>
              <w:t>Field</w:t>
            </w:r>
          </w:p>
        </w:tc>
        <w:tc>
          <w:tcPr>
            <w:tcW w:w="5322" w:type="dxa"/>
          </w:tcPr>
          <w:p w14:paraId="09EBDDB6" w14:textId="77777777" w:rsidR="00516BF3" w:rsidRPr="00516BF3" w:rsidRDefault="00516BF3" w:rsidP="00097E80">
            <w:pPr>
              <w:pStyle w:val="TableHeader"/>
              <w:keepNext w:val="0"/>
              <w:rPr>
                <w:shd w:val="clear" w:color="auto" w:fill="FFFFFF"/>
              </w:rPr>
            </w:pPr>
            <w:r w:rsidRPr="00516BF3">
              <w:rPr>
                <w:shd w:val="clear" w:color="auto" w:fill="FFFFFF"/>
              </w:rPr>
              <w:t>Description</w:t>
            </w:r>
          </w:p>
        </w:tc>
      </w:tr>
      <w:tr w:rsidR="00516BF3" w:rsidRPr="00516BF3" w14:paraId="0213380F" w14:textId="77777777" w:rsidTr="002F40BA">
        <w:tc>
          <w:tcPr>
            <w:tcW w:w="2732" w:type="dxa"/>
          </w:tcPr>
          <w:p w14:paraId="3651F163" w14:textId="77777777" w:rsidR="00516BF3" w:rsidRPr="00F172FD" w:rsidRDefault="00516BF3" w:rsidP="00097E80">
            <w:pPr>
              <w:pStyle w:val="TableContents"/>
              <w:keepNext w:val="0"/>
              <w:rPr>
                <w:b/>
              </w:rPr>
            </w:pPr>
            <w:r w:rsidRPr="00F172FD">
              <w:rPr>
                <w:b/>
              </w:rPr>
              <w:t>Account Number</w:t>
            </w:r>
          </w:p>
        </w:tc>
        <w:tc>
          <w:tcPr>
            <w:tcW w:w="5322" w:type="dxa"/>
          </w:tcPr>
          <w:p w14:paraId="00A62CD9" w14:textId="77777777" w:rsidR="00516BF3" w:rsidRPr="00516BF3" w:rsidRDefault="00F172FD" w:rsidP="00456692">
            <w:pPr>
              <w:pStyle w:val="TableContents"/>
              <w:keepNext w:val="0"/>
            </w:pPr>
            <w:r w:rsidRPr="00F172FD">
              <w:rPr>
                <w:shd w:val="clear" w:color="auto" w:fill="FFFFFF"/>
              </w:rPr>
              <w:t>Specify the account number for which the cheq</w:t>
            </w:r>
            <w:r>
              <w:rPr>
                <w:shd w:val="clear" w:color="auto" w:fill="FFFFFF"/>
              </w:rPr>
              <w:t>ue book request to be initiated</w:t>
            </w:r>
            <w:r w:rsidR="00516BF3" w:rsidRPr="00516BF3">
              <w:rPr>
                <w:shd w:val="clear" w:color="auto" w:fill="FFFFFF"/>
              </w:rPr>
              <w:t>.</w:t>
            </w:r>
          </w:p>
        </w:tc>
      </w:tr>
      <w:tr w:rsidR="00516BF3" w:rsidRPr="00516BF3" w14:paraId="5928C877" w14:textId="77777777" w:rsidTr="002F40BA">
        <w:tc>
          <w:tcPr>
            <w:tcW w:w="2732" w:type="dxa"/>
          </w:tcPr>
          <w:p w14:paraId="365A45E8" w14:textId="77777777" w:rsidR="00516BF3" w:rsidRPr="00F172FD" w:rsidRDefault="003958F2" w:rsidP="00097E80">
            <w:pPr>
              <w:pStyle w:val="TableContents"/>
              <w:keepNext w:val="0"/>
              <w:rPr>
                <w:b/>
              </w:rPr>
            </w:pPr>
            <w:r w:rsidRPr="003958F2">
              <w:rPr>
                <w:b/>
              </w:rPr>
              <w:t>Cheque Book Type</w:t>
            </w:r>
          </w:p>
        </w:tc>
        <w:tc>
          <w:tcPr>
            <w:tcW w:w="5322" w:type="dxa"/>
          </w:tcPr>
          <w:p w14:paraId="4038ABEF" w14:textId="77777777" w:rsidR="00516BF3" w:rsidRPr="00516BF3" w:rsidRDefault="006965AE" w:rsidP="00456692">
            <w:pPr>
              <w:pStyle w:val="TableContents"/>
              <w:keepNext w:val="0"/>
            </w:pPr>
            <w:r>
              <w:rPr>
                <w:shd w:val="clear" w:color="auto" w:fill="FFFFFF"/>
              </w:rPr>
              <w:t xml:space="preserve">Click the search </w:t>
            </w:r>
            <w:proofErr w:type="gramStart"/>
            <w:r>
              <w:rPr>
                <w:shd w:val="clear" w:color="auto" w:fill="FFFFFF"/>
              </w:rPr>
              <w:t>icon, and</w:t>
            </w:r>
            <w:proofErr w:type="gramEnd"/>
            <w:r>
              <w:rPr>
                <w:shd w:val="clear" w:color="auto" w:fill="FFFFFF"/>
              </w:rPr>
              <w:t xml:space="preserve"> select the checkbook type from </w:t>
            </w:r>
            <w:r>
              <w:rPr>
                <w:shd w:val="clear" w:color="auto" w:fill="FFFFFF"/>
              </w:rPr>
              <w:lastRenderedPageBreak/>
              <w:t>the list of values.</w:t>
            </w:r>
          </w:p>
        </w:tc>
      </w:tr>
      <w:tr w:rsidR="00097E80" w:rsidRPr="00516BF3" w14:paraId="6BDEF8AD" w14:textId="77777777" w:rsidTr="002F40BA">
        <w:tc>
          <w:tcPr>
            <w:tcW w:w="2732" w:type="dxa"/>
          </w:tcPr>
          <w:p w14:paraId="0C9F5281" w14:textId="77777777" w:rsidR="00097E80" w:rsidRPr="003958F2" w:rsidRDefault="00097E80" w:rsidP="00097E80">
            <w:pPr>
              <w:pStyle w:val="TableContents"/>
              <w:keepNext w:val="0"/>
              <w:rPr>
                <w:b/>
              </w:rPr>
            </w:pPr>
            <w:r w:rsidRPr="00097E80">
              <w:rPr>
                <w:b/>
              </w:rPr>
              <w:t>Number of Leaves</w:t>
            </w:r>
          </w:p>
        </w:tc>
        <w:tc>
          <w:tcPr>
            <w:tcW w:w="5322" w:type="dxa"/>
          </w:tcPr>
          <w:p w14:paraId="572CC719" w14:textId="77777777" w:rsidR="00097E80" w:rsidRPr="003958F2" w:rsidRDefault="00097E80" w:rsidP="00A106BA">
            <w:pPr>
              <w:pStyle w:val="TableContents"/>
              <w:keepNext w:val="0"/>
              <w:rPr>
                <w:shd w:val="clear" w:color="auto" w:fill="FFFFFF"/>
              </w:rPr>
            </w:pPr>
            <w:r w:rsidRPr="00097E80">
              <w:rPr>
                <w:shd w:val="clear" w:color="auto" w:fill="FFFFFF"/>
              </w:rPr>
              <w:t xml:space="preserve">Specify the number of leaves </w:t>
            </w:r>
            <w:r w:rsidR="00A106BA">
              <w:rPr>
                <w:shd w:val="clear" w:color="auto" w:fill="FFFFFF"/>
              </w:rPr>
              <w:t>(</w:t>
            </w:r>
            <w:r w:rsidRPr="00A106BA">
              <w:rPr>
                <w:b/>
                <w:shd w:val="clear" w:color="auto" w:fill="FFFFFF"/>
              </w:rPr>
              <w:t>10</w:t>
            </w:r>
            <w:r w:rsidRPr="00097E80">
              <w:rPr>
                <w:shd w:val="clear" w:color="auto" w:fill="FFFFFF"/>
              </w:rPr>
              <w:t xml:space="preserve">, </w:t>
            </w:r>
            <w:r w:rsidRPr="00A106BA">
              <w:rPr>
                <w:b/>
                <w:shd w:val="clear" w:color="auto" w:fill="FFFFFF"/>
              </w:rPr>
              <w:t>25</w:t>
            </w:r>
            <w:r w:rsidRPr="00097E80">
              <w:rPr>
                <w:shd w:val="clear" w:color="auto" w:fill="FFFFFF"/>
              </w:rPr>
              <w:t xml:space="preserve">, </w:t>
            </w:r>
            <w:r w:rsidRPr="00A106BA">
              <w:rPr>
                <w:b/>
                <w:shd w:val="clear" w:color="auto" w:fill="FFFFFF"/>
              </w:rPr>
              <w:t>50</w:t>
            </w:r>
            <w:r w:rsidRPr="00097E80">
              <w:rPr>
                <w:shd w:val="clear" w:color="auto" w:fill="FFFFFF"/>
              </w:rPr>
              <w:t xml:space="preserve">, </w:t>
            </w:r>
            <w:r w:rsidR="00A106BA">
              <w:rPr>
                <w:shd w:val="clear" w:color="auto" w:fill="FFFFFF"/>
              </w:rPr>
              <w:t xml:space="preserve">or </w:t>
            </w:r>
            <w:r w:rsidRPr="00A106BA">
              <w:rPr>
                <w:b/>
                <w:shd w:val="clear" w:color="auto" w:fill="FFFFFF"/>
              </w:rPr>
              <w:t>100</w:t>
            </w:r>
            <w:r w:rsidR="00A106BA">
              <w:rPr>
                <w:shd w:val="clear" w:color="auto" w:fill="FFFFFF"/>
              </w:rPr>
              <w:t>)</w:t>
            </w:r>
            <w:r w:rsidRPr="00097E80">
              <w:rPr>
                <w:shd w:val="clear" w:color="auto" w:fill="FFFFFF"/>
              </w:rPr>
              <w:t>.</w:t>
            </w:r>
          </w:p>
        </w:tc>
      </w:tr>
      <w:tr w:rsidR="00097E80" w:rsidRPr="00516BF3" w14:paraId="10B1B740" w14:textId="77777777" w:rsidTr="002F40BA">
        <w:tc>
          <w:tcPr>
            <w:tcW w:w="2732" w:type="dxa"/>
          </w:tcPr>
          <w:p w14:paraId="63F6E295" w14:textId="77777777" w:rsidR="00097E80" w:rsidRPr="00097E80" w:rsidRDefault="00C91248" w:rsidP="004529A0">
            <w:pPr>
              <w:pStyle w:val="TableContents"/>
              <w:keepNext w:val="0"/>
              <w:rPr>
                <w:b/>
              </w:rPr>
            </w:pPr>
            <w:r>
              <w:rPr>
                <w:b/>
              </w:rPr>
              <w:t xml:space="preserve">First </w:t>
            </w:r>
            <w:r w:rsidR="00097E80" w:rsidRPr="00097E80">
              <w:rPr>
                <w:b/>
              </w:rPr>
              <w:t xml:space="preserve">Cheque </w:t>
            </w:r>
            <w:r>
              <w:rPr>
                <w:b/>
              </w:rPr>
              <w:t>Number</w:t>
            </w:r>
          </w:p>
        </w:tc>
        <w:tc>
          <w:tcPr>
            <w:tcW w:w="5322" w:type="dxa"/>
          </w:tcPr>
          <w:p w14:paraId="115F50F6" w14:textId="77777777" w:rsidR="00097E80" w:rsidRPr="00097E80" w:rsidRDefault="00097E80">
            <w:pPr>
              <w:pStyle w:val="TableContents"/>
              <w:keepNext w:val="0"/>
              <w:rPr>
                <w:shd w:val="clear" w:color="auto" w:fill="FFFFFF"/>
              </w:rPr>
            </w:pPr>
            <w:r w:rsidRPr="00097E80">
              <w:rPr>
                <w:shd w:val="clear" w:color="auto" w:fill="FFFFFF"/>
              </w:rPr>
              <w:t xml:space="preserve">Specify the </w:t>
            </w:r>
            <w:r w:rsidR="00C91248">
              <w:rPr>
                <w:shd w:val="clear" w:color="auto" w:fill="FFFFFF"/>
              </w:rPr>
              <w:t xml:space="preserve">number </w:t>
            </w:r>
            <w:r w:rsidRPr="00097E80">
              <w:rPr>
                <w:shd w:val="clear" w:color="auto" w:fill="FFFFFF"/>
              </w:rPr>
              <w:t xml:space="preserve">of </w:t>
            </w:r>
            <w:r w:rsidR="00C91248">
              <w:rPr>
                <w:shd w:val="clear" w:color="auto" w:fill="FFFFFF"/>
              </w:rPr>
              <w:t xml:space="preserve">first </w:t>
            </w:r>
            <w:r w:rsidRPr="00097E80">
              <w:rPr>
                <w:shd w:val="clear" w:color="auto" w:fill="FFFFFF"/>
              </w:rPr>
              <w:t>cheque.</w:t>
            </w:r>
          </w:p>
        </w:tc>
      </w:tr>
      <w:tr w:rsidR="00097E80" w:rsidRPr="00516BF3" w14:paraId="7B77CC71" w14:textId="77777777" w:rsidTr="002F40BA">
        <w:tc>
          <w:tcPr>
            <w:tcW w:w="2732" w:type="dxa"/>
          </w:tcPr>
          <w:p w14:paraId="0CCFC97A" w14:textId="77777777" w:rsidR="00097E80" w:rsidRPr="00097E80" w:rsidRDefault="00097E80" w:rsidP="00097E80">
            <w:pPr>
              <w:pStyle w:val="TableContents"/>
              <w:keepNext w:val="0"/>
              <w:rPr>
                <w:b/>
              </w:rPr>
            </w:pPr>
            <w:r w:rsidRPr="00097E80">
              <w:rPr>
                <w:b/>
              </w:rPr>
              <w:t>Request Date</w:t>
            </w:r>
          </w:p>
        </w:tc>
        <w:tc>
          <w:tcPr>
            <w:tcW w:w="5322" w:type="dxa"/>
          </w:tcPr>
          <w:p w14:paraId="1A70FBC7" w14:textId="77777777" w:rsidR="00097E80" w:rsidRPr="00097E80" w:rsidRDefault="00F13F41" w:rsidP="00F13F41">
            <w:pPr>
              <w:pStyle w:val="TableContents"/>
              <w:keepNext w:val="0"/>
              <w:rPr>
                <w:shd w:val="clear" w:color="auto" w:fill="FFFFFF"/>
              </w:rPr>
            </w:pPr>
            <w:r>
              <w:rPr>
                <w:shd w:val="clear" w:color="auto" w:fill="FFFFFF"/>
              </w:rPr>
              <w:t xml:space="preserve">By default, </w:t>
            </w:r>
            <w:r w:rsidR="00097E80" w:rsidRPr="00097E80">
              <w:rPr>
                <w:shd w:val="clear" w:color="auto" w:fill="FFFFFF"/>
              </w:rPr>
              <w:t xml:space="preserve">the current posting date </w:t>
            </w:r>
            <w:r>
              <w:rPr>
                <w:shd w:val="clear" w:color="auto" w:fill="FFFFFF"/>
              </w:rPr>
              <w:t xml:space="preserve">is displayed </w:t>
            </w:r>
            <w:r w:rsidR="00097E80" w:rsidRPr="00097E80">
              <w:rPr>
                <w:shd w:val="clear" w:color="auto" w:fill="FFFFFF"/>
              </w:rPr>
              <w:t>as the request date.</w:t>
            </w:r>
          </w:p>
        </w:tc>
      </w:tr>
      <w:tr w:rsidR="00F67072" w:rsidRPr="00516BF3" w14:paraId="11556B44" w14:textId="77777777" w:rsidTr="002F40BA">
        <w:tc>
          <w:tcPr>
            <w:tcW w:w="2732" w:type="dxa"/>
          </w:tcPr>
          <w:p w14:paraId="3DEB125F" w14:textId="77777777" w:rsidR="00F67072" w:rsidRPr="00097E80" w:rsidRDefault="00F67072">
            <w:pPr>
              <w:pStyle w:val="TableContents"/>
              <w:keepNext w:val="0"/>
              <w:rPr>
                <w:b/>
              </w:rPr>
            </w:pPr>
            <w:r>
              <w:rPr>
                <w:b/>
              </w:rPr>
              <w:t>Request Status</w:t>
            </w:r>
          </w:p>
        </w:tc>
        <w:tc>
          <w:tcPr>
            <w:tcW w:w="5322" w:type="dxa"/>
          </w:tcPr>
          <w:p w14:paraId="7E2CA225" w14:textId="77777777" w:rsidR="00F67072" w:rsidRDefault="00F67072" w:rsidP="00F13F41">
            <w:pPr>
              <w:pStyle w:val="TableContents"/>
              <w:keepNext w:val="0"/>
              <w:rPr>
                <w:shd w:val="clear" w:color="auto" w:fill="FFFFFF"/>
              </w:rPr>
            </w:pPr>
            <w:r>
              <w:rPr>
                <w:shd w:val="clear" w:color="auto" w:fill="FFFFFF"/>
              </w:rPr>
              <w:t>Select the request status from the drop-down values (</w:t>
            </w:r>
            <w:r w:rsidRPr="00E3791A">
              <w:rPr>
                <w:b/>
                <w:shd w:val="clear" w:color="auto" w:fill="FFFFFF"/>
              </w:rPr>
              <w:t>Requested</w:t>
            </w:r>
            <w:r>
              <w:rPr>
                <w:shd w:val="clear" w:color="auto" w:fill="FFFFFF"/>
              </w:rPr>
              <w:t xml:space="preserve"> or </w:t>
            </w:r>
            <w:r w:rsidRPr="00E3791A">
              <w:rPr>
                <w:b/>
                <w:shd w:val="clear" w:color="auto" w:fill="FFFFFF"/>
              </w:rPr>
              <w:t>Delivered</w:t>
            </w:r>
            <w:r>
              <w:rPr>
                <w:shd w:val="clear" w:color="auto" w:fill="FFFFFF"/>
              </w:rPr>
              <w:t>).</w:t>
            </w:r>
          </w:p>
        </w:tc>
      </w:tr>
      <w:tr w:rsidR="00097E80" w:rsidRPr="00516BF3" w14:paraId="3B2872D0" w14:textId="77777777" w:rsidTr="002F40BA">
        <w:tc>
          <w:tcPr>
            <w:tcW w:w="2732" w:type="dxa"/>
          </w:tcPr>
          <w:p w14:paraId="1500D311" w14:textId="77777777" w:rsidR="00097E80" w:rsidRPr="00097E80" w:rsidRDefault="00097E80" w:rsidP="00097E80">
            <w:pPr>
              <w:pStyle w:val="TableContents"/>
              <w:keepNext w:val="0"/>
              <w:rPr>
                <w:b/>
              </w:rPr>
            </w:pPr>
            <w:r w:rsidRPr="00097E80">
              <w:rPr>
                <w:b/>
              </w:rPr>
              <w:t>Deliver To</w:t>
            </w:r>
          </w:p>
        </w:tc>
        <w:tc>
          <w:tcPr>
            <w:tcW w:w="5322" w:type="dxa"/>
          </w:tcPr>
          <w:p w14:paraId="5BADF1F7" w14:textId="77777777" w:rsidR="00DD0625" w:rsidRPr="00097E80" w:rsidRDefault="00F13F41" w:rsidP="004529A0">
            <w:pPr>
              <w:pStyle w:val="TableContents"/>
              <w:keepNext w:val="0"/>
            </w:pPr>
            <w:r>
              <w:rPr>
                <w:shd w:val="clear" w:color="auto" w:fill="FFFFFF"/>
              </w:rPr>
              <w:t>Specify the mode of delivery (</w:t>
            </w:r>
            <w:r w:rsidRPr="00F13F41">
              <w:rPr>
                <w:b/>
                <w:shd w:val="clear" w:color="auto" w:fill="FFFFFF"/>
              </w:rPr>
              <w:t>Branch</w:t>
            </w:r>
            <w:r>
              <w:rPr>
                <w:shd w:val="clear" w:color="auto" w:fill="FFFFFF"/>
              </w:rPr>
              <w:t xml:space="preserve"> or</w:t>
            </w:r>
            <w:r w:rsidR="00097E80" w:rsidRPr="00097E80">
              <w:rPr>
                <w:shd w:val="clear" w:color="auto" w:fill="FFFFFF"/>
              </w:rPr>
              <w:t xml:space="preserve"> </w:t>
            </w:r>
            <w:r w:rsidR="00097E80" w:rsidRPr="00F13F41">
              <w:rPr>
                <w:b/>
                <w:shd w:val="clear" w:color="auto" w:fill="FFFFFF"/>
              </w:rPr>
              <w:t>Post</w:t>
            </w:r>
            <w:r>
              <w:rPr>
                <w:shd w:val="clear" w:color="auto" w:fill="FFFFFF"/>
              </w:rPr>
              <w:t>)</w:t>
            </w:r>
            <w:r w:rsidR="00456692">
              <w:rPr>
                <w:shd w:val="clear" w:color="auto" w:fill="FFFFFF"/>
              </w:rPr>
              <w:t>.</w:t>
            </w:r>
          </w:p>
        </w:tc>
      </w:tr>
      <w:tr w:rsidR="00097E80" w:rsidRPr="00516BF3" w14:paraId="2A59D6C2" w14:textId="77777777" w:rsidTr="002F40BA">
        <w:tc>
          <w:tcPr>
            <w:tcW w:w="2732" w:type="dxa"/>
          </w:tcPr>
          <w:p w14:paraId="19C9667D" w14:textId="77777777" w:rsidR="00097E80" w:rsidRPr="00097E80" w:rsidRDefault="003953C1" w:rsidP="00097E80">
            <w:pPr>
              <w:pStyle w:val="TableContents"/>
              <w:keepNext w:val="0"/>
              <w:rPr>
                <w:b/>
              </w:rPr>
            </w:pPr>
            <w:r>
              <w:rPr>
                <w:b/>
              </w:rPr>
              <w:t>Address Line 1</w:t>
            </w:r>
            <w:r w:rsidRPr="003953C1">
              <w:t xml:space="preserve"> to</w:t>
            </w:r>
            <w:r>
              <w:rPr>
                <w:b/>
              </w:rPr>
              <w:br/>
              <w:t xml:space="preserve">Address Line </w:t>
            </w:r>
            <w:r w:rsidR="00097E80" w:rsidRPr="00097E80">
              <w:rPr>
                <w:b/>
              </w:rPr>
              <w:t>4</w:t>
            </w:r>
          </w:p>
        </w:tc>
        <w:tc>
          <w:tcPr>
            <w:tcW w:w="5322" w:type="dxa"/>
          </w:tcPr>
          <w:p w14:paraId="5E6D837A" w14:textId="77777777" w:rsidR="00097E80" w:rsidRPr="00097E80" w:rsidRDefault="00097E80" w:rsidP="004529A0">
            <w:pPr>
              <w:pStyle w:val="TableContents"/>
              <w:keepNext w:val="0"/>
              <w:rPr>
                <w:shd w:val="clear" w:color="auto" w:fill="FFFFFF"/>
              </w:rPr>
            </w:pPr>
            <w:r w:rsidRPr="00097E80">
              <w:rPr>
                <w:shd w:val="clear" w:color="auto" w:fill="FFFFFF"/>
              </w:rPr>
              <w:t xml:space="preserve">Specify the address of the Customer if the delivery mode is selected as </w:t>
            </w:r>
            <w:r w:rsidRPr="00F13F41">
              <w:rPr>
                <w:b/>
                <w:shd w:val="clear" w:color="auto" w:fill="FFFFFF"/>
              </w:rPr>
              <w:t>Post</w:t>
            </w:r>
            <w:r w:rsidRPr="00097E80">
              <w:rPr>
                <w:shd w:val="clear" w:color="auto" w:fill="FFFFFF"/>
              </w:rPr>
              <w:t xml:space="preserve">. </w:t>
            </w:r>
            <w:r w:rsidR="00F13F41">
              <w:rPr>
                <w:shd w:val="clear" w:color="auto" w:fill="FFFFFF"/>
              </w:rPr>
              <w:t>By default,</w:t>
            </w:r>
            <w:r w:rsidRPr="00097E80">
              <w:rPr>
                <w:shd w:val="clear" w:color="auto" w:fill="FFFFFF"/>
              </w:rPr>
              <w:t xml:space="preserve"> the address of the customer account </w:t>
            </w:r>
            <w:r w:rsidR="00F13F41">
              <w:rPr>
                <w:shd w:val="clear" w:color="auto" w:fill="FFFFFF"/>
              </w:rPr>
              <w:t xml:space="preserve">is </w:t>
            </w:r>
            <w:proofErr w:type="gramStart"/>
            <w:r w:rsidR="00F13F41">
              <w:rPr>
                <w:shd w:val="clear" w:color="auto" w:fill="FFFFFF"/>
              </w:rPr>
              <w:t>displayed</w:t>
            </w:r>
            <w:proofErr w:type="gramEnd"/>
            <w:r w:rsidR="00F13F41">
              <w:rPr>
                <w:shd w:val="clear" w:color="auto" w:fill="FFFFFF"/>
              </w:rPr>
              <w:t xml:space="preserve"> </w:t>
            </w:r>
            <w:r w:rsidRPr="00097E80">
              <w:rPr>
                <w:shd w:val="clear" w:color="auto" w:fill="FFFFFF"/>
              </w:rPr>
              <w:t xml:space="preserve">and </w:t>
            </w:r>
            <w:r w:rsidR="00F13F41">
              <w:rPr>
                <w:shd w:val="clear" w:color="auto" w:fill="FFFFFF"/>
              </w:rPr>
              <w:t>it can be modified</w:t>
            </w:r>
            <w:r w:rsidRPr="00097E80">
              <w:rPr>
                <w:shd w:val="clear" w:color="auto" w:fill="FFFFFF"/>
              </w:rPr>
              <w:t>.</w:t>
            </w:r>
          </w:p>
        </w:tc>
      </w:tr>
      <w:tr w:rsidR="00097E80" w:rsidRPr="00516BF3" w14:paraId="6220A17E" w14:textId="77777777" w:rsidTr="002F40BA">
        <w:tc>
          <w:tcPr>
            <w:tcW w:w="2732" w:type="dxa"/>
          </w:tcPr>
          <w:p w14:paraId="5390987B" w14:textId="77777777" w:rsidR="00097E80" w:rsidRPr="00097E80" w:rsidRDefault="00097E80" w:rsidP="00097E80">
            <w:pPr>
              <w:pStyle w:val="TableContents"/>
              <w:keepNext w:val="0"/>
              <w:rPr>
                <w:b/>
              </w:rPr>
            </w:pPr>
            <w:r w:rsidRPr="00097E80">
              <w:rPr>
                <w:b/>
              </w:rPr>
              <w:t>Narrative</w:t>
            </w:r>
          </w:p>
        </w:tc>
        <w:tc>
          <w:tcPr>
            <w:tcW w:w="5322" w:type="dxa"/>
          </w:tcPr>
          <w:p w14:paraId="6D3695E0" w14:textId="77777777" w:rsidR="00097E80" w:rsidRPr="00097E80" w:rsidRDefault="00BE1BC1" w:rsidP="00BE1BC1">
            <w:pPr>
              <w:pStyle w:val="TableContents"/>
              <w:keepNext w:val="0"/>
              <w:rPr>
                <w:shd w:val="clear" w:color="auto" w:fill="FFFFFF"/>
              </w:rPr>
            </w:pPr>
            <w:r>
              <w:rPr>
                <w:shd w:val="clear" w:color="auto" w:fill="FFFFFF"/>
              </w:rPr>
              <w:t xml:space="preserve">Displays the default narrative as </w:t>
            </w:r>
            <w:r w:rsidR="00097E80" w:rsidRPr="00BE1BC1">
              <w:rPr>
                <w:b/>
                <w:shd w:val="clear" w:color="auto" w:fill="FFFFFF"/>
              </w:rPr>
              <w:t>Cheque Book Request</w:t>
            </w:r>
            <w:r w:rsidR="00097E80" w:rsidRPr="00097E80">
              <w:rPr>
                <w:shd w:val="clear" w:color="auto" w:fill="FFFFFF"/>
              </w:rPr>
              <w:t xml:space="preserve"> and </w:t>
            </w:r>
            <w:r>
              <w:rPr>
                <w:shd w:val="clear" w:color="auto" w:fill="FFFFFF"/>
              </w:rPr>
              <w:t>it can be modified</w:t>
            </w:r>
            <w:r w:rsidR="00097E80" w:rsidRPr="00097E80">
              <w:rPr>
                <w:shd w:val="clear" w:color="auto" w:fill="FFFFFF"/>
              </w:rPr>
              <w:t>.</w:t>
            </w:r>
          </w:p>
        </w:tc>
      </w:tr>
    </w:tbl>
    <w:p w14:paraId="18E04700" w14:textId="77777777" w:rsidR="00610EE5" w:rsidRPr="00A41888" w:rsidRDefault="00610EE5" w:rsidP="00610EE5">
      <w:pPr>
        <w:pStyle w:val="Heading1111"/>
        <w:rPr>
          <w:rFonts w:eastAsia="Times New Roman"/>
        </w:rPr>
      </w:pPr>
      <w:r w:rsidRPr="00A41888">
        <w:rPr>
          <w:rFonts w:eastAsia="Times New Roman"/>
        </w:rPr>
        <w:t>Charge Details</w:t>
      </w:r>
    </w:p>
    <w:p w14:paraId="6F1097E0" w14:textId="77777777" w:rsidR="00610EE5" w:rsidRDefault="00610EE5" w:rsidP="00610EE5">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6A9F5426" w14:textId="77777777" w:rsidR="00610EE5" w:rsidRDefault="00610EE5" w:rsidP="008B6697">
      <w:pPr>
        <w:pStyle w:val="Heading1111"/>
      </w:pPr>
      <w:r>
        <w:t>Transaction Submission</w:t>
      </w:r>
    </w:p>
    <w:p w14:paraId="7D6C25AB" w14:textId="77777777" w:rsidR="00FC1135" w:rsidRDefault="000B6332" w:rsidP="008B6697">
      <w:pPr>
        <w:pStyle w:val="ParaunderHeading1111"/>
        <w:rPr>
          <w:shd w:val="clear" w:color="auto" w:fill="FFFFFF"/>
        </w:rPr>
      </w:pPr>
      <w:r w:rsidRPr="000B6332">
        <w:t xml:space="preserve">When </w:t>
      </w:r>
      <w:r w:rsidR="00AC23C5">
        <w:t>you click</w:t>
      </w:r>
      <w:r w:rsidR="00FC1135">
        <w:t xml:space="preserve"> </w:t>
      </w:r>
      <w:r w:rsidR="00AC23C5" w:rsidRPr="00AC23C5">
        <w:rPr>
          <w:b/>
        </w:rPr>
        <w:t>S</w:t>
      </w:r>
      <w:r w:rsidR="00FC1135" w:rsidRPr="00AC23C5">
        <w:rPr>
          <w:b/>
        </w:rPr>
        <w:t>ubmit</w:t>
      </w:r>
      <w:r w:rsidR="00FC1135">
        <w:t xml:space="preserve">, </w:t>
      </w:r>
      <w:r w:rsidR="00FC1135">
        <w:rPr>
          <w:shd w:val="clear" w:color="auto" w:fill="FFFFFF"/>
        </w:rPr>
        <w:t xml:space="preserve">the request </w:t>
      </w:r>
      <w:r w:rsidR="00AC23C5">
        <w:rPr>
          <w:shd w:val="clear" w:color="auto" w:fill="FFFFFF"/>
        </w:rPr>
        <w:t>is</w:t>
      </w:r>
      <w:r w:rsidR="00FC1135">
        <w:rPr>
          <w:shd w:val="clear" w:color="auto" w:fill="FFFFFF"/>
        </w:rPr>
        <w:t xml:space="preserve"> handed off to the core </w:t>
      </w:r>
      <w:r w:rsidR="000A4B96">
        <w:t xml:space="preserve">FLEXCUBE Universal Banking </w:t>
      </w:r>
      <w:r w:rsidR="00FC1135">
        <w:rPr>
          <w:shd w:val="clear" w:color="auto" w:fill="FFFFFF"/>
        </w:rPr>
        <w:t xml:space="preserve">system for </w:t>
      </w:r>
      <w:r w:rsidR="003B40F8">
        <w:rPr>
          <w:shd w:val="clear" w:color="auto" w:fill="FFFFFF"/>
        </w:rPr>
        <w:t>the</w:t>
      </w:r>
      <w:r w:rsidR="00B56F3D">
        <w:rPr>
          <w:shd w:val="clear" w:color="auto" w:fill="FFFFFF"/>
        </w:rPr>
        <w:t xml:space="preserve"> </w:t>
      </w:r>
      <w:r w:rsidR="00FC1135">
        <w:rPr>
          <w:shd w:val="clear" w:color="auto" w:fill="FFFFFF"/>
        </w:rPr>
        <w:t>cheque book issuance of the customer account.</w:t>
      </w:r>
    </w:p>
    <w:p w14:paraId="38EE1898" w14:textId="77777777" w:rsidR="00FC1135" w:rsidRDefault="00FC1135" w:rsidP="00E33E3F">
      <w:pPr>
        <w:pStyle w:val="Heading111"/>
      </w:pPr>
      <w:bookmarkStart w:id="1665" w:name="_Ref39947258"/>
      <w:bookmarkStart w:id="1666" w:name="_Toc183015853"/>
      <w:r>
        <w:lastRenderedPageBreak/>
        <w:t>Passbook Issue</w:t>
      </w:r>
      <w:bookmarkEnd w:id="1665"/>
      <w:bookmarkEnd w:id="1666"/>
    </w:p>
    <w:p w14:paraId="21324248" w14:textId="77777777" w:rsidR="0047322A" w:rsidRPr="008C4CF1" w:rsidRDefault="0047322A" w:rsidP="002A3DF6">
      <w:pPr>
        <w:pStyle w:val="ParaunderHeading111"/>
        <w:keepNext/>
        <w:keepLines/>
      </w:pPr>
      <w:r>
        <w:rPr>
          <w:shd w:val="clear" w:color="auto" w:fill="FFFFFF"/>
        </w:rPr>
        <w:t>T</w:t>
      </w:r>
      <w:r w:rsidR="00FC1135" w:rsidRPr="00F50482">
        <w:rPr>
          <w:shd w:val="clear" w:color="auto" w:fill="FFFFFF"/>
        </w:rPr>
        <w:t xml:space="preserve">he </w:t>
      </w:r>
      <w:r>
        <w:t>T</w:t>
      </w:r>
      <w:r w:rsidR="00FC1135" w:rsidRPr="0047322A">
        <w:t>eller</w:t>
      </w:r>
      <w:r w:rsidR="00FC1135" w:rsidRPr="00F50482">
        <w:rPr>
          <w:shd w:val="clear" w:color="auto" w:fill="FFFFFF"/>
        </w:rPr>
        <w:t xml:space="preserve"> </w:t>
      </w:r>
      <w:r w:rsidR="00362AEC">
        <w:rPr>
          <w:shd w:val="clear" w:color="auto" w:fill="FFFFFF"/>
        </w:rPr>
        <w:t>can use</w:t>
      </w:r>
      <w:r>
        <w:rPr>
          <w:shd w:val="clear" w:color="auto" w:fill="FFFFFF"/>
        </w:rPr>
        <w:t xml:space="preserve"> </w:t>
      </w:r>
      <w:r w:rsidR="00B9199A">
        <w:rPr>
          <w:shd w:val="clear" w:color="auto" w:fill="FFFFFF"/>
        </w:rPr>
        <w:t>this</w:t>
      </w:r>
      <w:r>
        <w:rPr>
          <w:shd w:val="clear" w:color="auto" w:fill="FFFFFF"/>
        </w:rPr>
        <w:t xml:space="preserve"> screen to</w:t>
      </w:r>
      <w:r w:rsidR="00FC1135" w:rsidRPr="00F50482">
        <w:rPr>
          <w:shd w:val="clear" w:color="auto" w:fill="FFFFFF"/>
        </w:rPr>
        <w:t xml:space="preserve"> issue a new p</w:t>
      </w:r>
      <w:r>
        <w:rPr>
          <w:shd w:val="clear" w:color="auto" w:fill="FFFFFF"/>
        </w:rPr>
        <w:t xml:space="preserve">assbook for a customer account. </w:t>
      </w:r>
      <w:r w:rsidRPr="008C4CF1">
        <w:t xml:space="preserve">To process this screen, type </w:t>
      </w:r>
      <w:r w:rsidRPr="0047322A">
        <w:rPr>
          <w:b/>
        </w:rPr>
        <w:t xml:space="preserve">Passbook Issue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20258D70" w14:textId="77777777" w:rsidR="0047322A" w:rsidRPr="0047322A" w:rsidRDefault="0047322A" w:rsidP="009A2CB6">
      <w:pPr>
        <w:pStyle w:val="NumberedListunder111"/>
        <w:keepNext/>
        <w:keepLines/>
        <w:numPr>
          <w:ilvl w:val="0"/>
          <w:numId w:val="80"/>
        </w:numPr>
      </w:pPr>
      <w:r w:rsidRPr="0047322A">
        <w:t xml:space="preserve">From </w:t>
      </w:r>
      <w:r w:rsidRPr="0047322A">
        <w:rPr>
          <w:b/>
        </w:rPr>
        <w:t>Home screen</w:t>
      </w:r>
      <w:r w:rsidRPr="0047322A">
        <w:t xml:space="preserve">, </w:t>
      </w:r>
      <w:r w:rsidR="00A83462">
        <w:t>click</w:t>
      </w:r>
      <w:r w:rsidRPr="0047322A">
        <w:t xml:space="preserve"> </w:t>
      </w:r>
      <w:r w:rsidRPr="0047322A">
        <w:rPr>
          <w:b/>
        </w:rPr>
        <w:t>Teller</w:t>
      </w:r>
      <w:r w:rsidRPr="0047322A">
        <w:t>.</w:t>
      </w:r>
      <w:r w:rsidR="002A3DF6">
        <w:t xml:space="preserve"> On Teller Mega Menu, under</w:t>
      </w:r>
      <w:r w:rsidR="002A3DF6" w:rsidRPr="0047322A">
        <w:t xml:space="preserve"> </w:t>
      </w:r>
      <w:r w:rsidR="002A3DF6">
        <w:rPr>
          <w:b/>
        </w:rPr>
        <w:t>Customer Service</w:t>
      </w:r>
      <w:r w:rsidR="002A3DF6" w:rsidRPr="0047322A">
        <w:t xml:space="preserve">, click </w:t>
      </w:r>
      <w:r w:rsidR="002A3DF6" w:rsidRPr="0047322A">
        <w:rPr>
          <w:b/>
        </w:rPr>
        <w:t>Passbook Issue</w:t>
      </w:r>
      <w:r w:rsidR="002A3DF6" w:rsidRPr="0047322A">
        <w:t>.</w:t>
      </w:r>
    </w:p>
    <w:p w14:paraId="5BAFCDE3" w14:textId="77777777" w:rsidR="0047322A" w:rsidRPr="0047322A" w:rsidRDefault="0047322A" w:rsidP="00E33E3F">
      <w:pPr>
        <w:pStyle w:val="StepResultUnderHeading111"/>
        <w:keepNext/>
      </w:pPr>
      <w:r w:rsidRPr="0047322A">
        <w:t xml:space="preserve">The </w:t>
      </w:r>
      <w:r w:rsidRPr="0047322A">
        <w:rPr>
          <w:b/>
        </w:rPr>
        <w:t xml:space="preserve">Passbook Issue </w:t>
      </w:r>
      <w:r w:rsidR="004E0AEE">
        <w:t>screen is displayed</w:t>
      </w:r>
      <w:r w:rsidRPr="0047322A">
        <w:t>.</w:t>
      </w:r>
    </w:p>
    <w:p w14:paraId="027A7342" w14:textId="10632B4D" w:rsidR="00615BE4" w:rsidRDefault="00615BE4" w:rsidP="006E4CB4">
      <w:pPr>
        <w:pStyle w:val="FigureTableTitleunderHeading111"/>
      </w:pPr>
      <w:r>
        <w:t xml:space="preserve">Figure </w:t>
      </w:r>
      <w:fldSimple w:instr=" SEQ Figure \* ARABIC ">
        <w:r w:rsidR="00B22B13">
          <w:rPr>
            <w:noProof/>
          </w:rPr>
          <w:t>231</w:t>
        </w:r>
      </w:fldSimple>
      <w:r>
        <w:t xml:space="preserve">: </w:t>
      </w:r>
      <w:r w:rsidRPr="006E4CB4">
        <w:t>Passbook</w:t>
      </w:r>
      <w:r w:rsidRPr="00FF44E7">
        <w:t xml:space="preserve"> Issue</w:t>
      </w:r>
    </w:p>
    <w:p w14:paraId="2EA44CC5" w14:textId="77777777" w:rsidR="00FC1135" w:rsidRDefault="0075449B" w:rsidP="00FC1135">
      <w:pPr>
        <w:pStyle w:val="ParaunderHeading111"/>
      </w:pPr>
      <w:r>
        <w:rPr>
          <w:noProof/>
        </w:rPr>
        <w:drawing>
          <wp:inline distT="0" distB="0" distL="0" distR="0" wp14:anchorId="35B8B92E" wp14:editId="0AA4F49A">
            <wp:extent cx="5570806" cy="3652568"/>
            <wp:effectExtent l="19050" t="19050" r="11430" b="2413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575018" cy="365533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021F855" w14:textId="75E4A863" w:rsidR="00F55A06" w:rsidRPr="00516BF3" w:rsidRDefault="00F55A06" w:rsidP="00E3791A">
      <w:pPr>
        <w:keepNext/>
        <w:spacing w:before="120" w:line="360" w:lineRule="auto"/>
        <w:ind w:left="432"/>
      </w:pPr>
      <w:r w:rsidRPr="00516BF3">
        <w:t xml:space="preserve">Specify the details to fetch the records. </w:t>
      </w:r>
      <w:r w:rsidR="00456692" w:rsidRPr="00456692">
        <w:t>The fields, which are marked with asterisk, are mandatory.</w:t>
      </w:r>
      <w:r w:rsidR="00456692">
        <w:t xml:space="preserve"> </w:t>
      </w:r>
      <w:r w:rsidRPr="00516BF3">
        <w:t>For more information on fields, refer to table</w:t>
      </w:r>
      <w:r w:rsidR="003420BB">
        <w:t xml:space="preserve"> </w:t>
      </w:r>
      <w:r w:rsidR="003420BB" w:rsidRPr="003420BB">
        <w:rPr>
          <w:i/>
          <w:color w:val="00B0F0"/>
        </w:rPr>
        <w:fldChar w:fldCharType="begin"/>
      </w:r>
      <w:r w:rsidR="003420BB" w:rsidRPr="003420BB">
        <w:rPr>
          <w:i/>
          <w:color w:val="00B0F0"/>
        </w:rPr>
        <w:instrText xml:space="preserve"> REF PassbookIssue \h  \* MERGEFORMAT </w:instrText>
      </w:r>
      <w:r w:rsidR="003420BB" w:rsidRPr="003420BB">
        <w:rPr>
          <w:i/>
          <w:color w:val="00B0F0"/>
        </w:rPr>
      </w:r>
      <w:r w:rsidR="003420BB" w:rsidRPr="003420BB">
        <w:rPr>
          <w:i/>
          <w:color w:val="00B0F0"/>
        </w:rPr>
        <w:fldChar w:fldCharType="separate"/>
      </w:r>
      <w:r w:rsidR="00B22B13" w:rsidRPr="00B22B13">
        <w:rPr>
          <w:i/>
          <w:iCs/>
          <w:color w:val="00B0F0"/>
          <w:szCs w:val="18"/>
        </w:rPr>
        <w:t>Field Description: Passbook Issue</w:t>
      </w:r>
      <w:r w:rsidR="003420BB" w:rsidRPr="003420BB">
        <w:rPr>
          <w:i/>
          <w:color w:val="00B0F0"/>
        </w:rPr>
        <w:fldChar w:fldCharType="end"/>
      </w:r>
      <w:r w:rsidRPr="00516BF3">
        <w:t>.</w:t>
      </w:r>
    </w:p>
    <w:p w14:paraId="6240D2C2" w14:textId="77777777" w:rsidR="00F55A06" w:rsidRPr="00F55A06" w:rsidRDefault="00F55A06" w:rsidP="00F55A06">
      <w:pPr>
        <w:keepNext/>
        <w:spacing w:after="200" w:line="240" w:lineRule="auto"/>
        <w:ind w:left="432"/>
        <w:rPr>
          <w:b/>
          <w:iCs/>
          <w:szCs w:val="18"/>
        </w:rPr>
      </w:pPr>
      <w:bookmarkStart w:id="1667" w:name="PassbookIssue"/>
      <w:r w:rsidRPr="00F55A06">
        <w:rPr>
          <w:b/>
          <w:iCs/>
          <w:szCs w:val="18"/>
        </w:rPr>
        <w:t xml:space="preserve">Field Description: </w:t>
      </w:r>
      <w:r w:rsidR="003420BB">
        <w:rPr>
          <w:b/>
          <w:iCs/>
          <w:szCs w:val="18"/>
        </w:rPr>
        <w:t>Passbook Issue</w:t>
      </w:r>
      <w:bookmarkEnd w:id="1667"/>
    </w:p>
    <w:tbl>
      <w:tblPr>
        <w:tblStyle w:val="TableGrid211"/>
        <w:tblW w:w="0" w:type="auto"/>
        <w:tblInd w:w="432" w:type="dxa"/>
        <w:tblLook w:val="04A0" w:firstRow="1" w:lastRow="0" w:firstColumn="1" w:lastColumn="0" w:noHBand="0" w:noVBand="1"/>
      </w:tblPr>
      <w:tblGrid>
        <w:gridCol w:w="2732"/>
        <w:gridCol w:w="5322"/>
      </w:tblGrid>
      <w:tr w:rsidR="00F55A06" w:rsidRPr="00F55A06" w14:paraId="1DFB16E0" w14:textId="77777777" w:rsidTr="002F40BA">
        <w:trPr>
          <w:tblHeader/>
        </w:trPr>
        <w:tc>
          <w:tcPr>
            <w:tcW w:w="2732" w:type="dxa"/>
          </w:tcPr>
          <w:p w14:paraId="6BE23C4F" w14:textId="77777777" w:rsidR="00F55A06" w:rsidRPr="00F55A06" w:rsidRDefault="00F55A06" w:rsidP="00F55A06">
            <w:pPr>
              <w:pStyle w:val="TableHeader"/>
              <w:keepNext w:val="0"/>
              <w:rPr>
                <w:shd w:val="clear" w:color="auto" w:fill="FFFFFF"/>
              </w:rPr>
            </w:pPr>
            <w:r w:rsidRPr="00F55A06">
              <w:rPr>
                <w:shd w:val="clear" w:color="auto" w:fill="FFFFFF"/>
              </w:rPr>
              <w:t>Field</w:t>
            </w:r>
          </w:p>
        </w:tc>
        <w:tc>
          <w:tcPr>
            <w:tcW w:w="5322" w:type="dxa"/>
          </w:tcPr>
          <w:p w14:paraId="613088C0" w14:textId="77777777" w:rsidR="00F55A06" w:rsidRPr="00F55A06" w:rsidRDefault="00F55A06" w:rsidP="00F55A06">
            <w:pPr>
              <w:pStyle w:val="TableHeader"/>
              <w:keepNext w:val="0"/>
              <w:rPr>
                <w:shd w:val="clear" w:color="auto" w:fill="FFFFFF"/>
              </w:rPr>
            </w:pPr>
            <w:r w:rsidRPr="00F55A06">
              <w:rPr>
                <w:shd w:val="clear" w:color="auto" w:fill="FFFFFF"/>
              </w:rPr>
              <w:t>Description</w:t>
            </w:r>
          </w:p>
        </w:tc>
      </w:tr>
      <w:tr w:rsidR="00F55A06" w:rsidRPr="00F55A06" w14:paraId="004742EB" w14:textId="77777777" w:rsidTr="002F40BA">
        <w:tc>
          <w:tcPr>
            <w:tcW w:w="2732" w:type="dxa"/>
          </w:tcPr>
          <w:p w14:paraId="44A96325" w14:textId="77777777" w:rsidR="00F55A06" w:rsidRPr="00F55A06" w:rsidRDefault="00F55A06" w:rsidP="00E3791A">
            <w:pPr>
              <w:pStyle w:val="TableContents"/>
              <w:rPr>
                <w:b/>
              </w:rPr>
            </w:pPr>
            <w:r w:rsidRPr="00F55A06">
              <w:rPr>
                <w:b/>
              </w:rPr>
              <w:lastRenderedPageBreak/>
              <w:t>Account Number</w:t>
            </w:r>
          </w:p>
        </w:tc>
        <w:tc>
          <w:tcPr>
            <w:tcW w:w="5322" w:type="dxa"/>
          </w:tcPr>
          <w:p w14:paraId="314D5F21" w14:textId="77777777" w:rsidR="00F55A06" w:rsidRPr="00F55A06" w:rsidRDefault="00F55A06" w:rsidP="00E3791A">
            <w:pPr>
              <w:pStyle w:val="TableContents"/>
            </w:pPr>
            <w:r w:rsidRPr="00F55A06">
              <w:rPr>
                <w:shd w:val="clear" w:color="auto" w:fill="FFFFFF"/>
              </w:rPr>
              <w:t xml:space="preserve">Specify the account number for which the </w:t>
            </w:r>
            <w:r w:rsidR="00185EB1">
              <w:rPr>
                <w:shd w:val="clear" w:color="auto" w:fill="FFFFFF"/>
              </w:rPr>
              <w:t>passbook needs</w:t>
            </w:r>
            <w:r w:rsidRPr="00F55A06">
              <w:rPr>
                <w:shd w:val="clear" w:color="auto" w:fill="FFFFFF"/>
              </w:rPr>
              <w:t xml:space="preserve"> to be i</w:t>
            </w:r>
            <w:r w:rsidR="00185EB1">
              <w:rPr>
                <w:shd w:val="clear" w:color="auto" w:fill="FFFFFF"/>
              </w:rPr>
              <w:t>ss</w:t>
            </w:r>
            <w:r w:rsidR="00DB7737">
              <w:rPr>
                <w:shd w:val="clear" w:color="auto" w:fill="FFFFFF"/>
              </w:rPr>
              <w:t>u</w:t>
            </w:r>
            <w:r w:rsidR="00185EB1">
              <w:rPr>
                <w:shd w:val="clear" w:color="auto" w:fill="FFFFFF"/>
              </w:rPr>
              <w:t>ed</w:t>
            </w:r>
            <w:r w:rsidRPr="00F55A06">
              <w:rPr>
                <w:shd w:val="clear" w:color="auto" w:fill="FFFFFF"/>
              </w:rPr>
              <w:t>.</w:t>
            </w:r>
          </w:p>
        </w:tc>
      </w:tr>
      <w:tr w:rsidR="00DA55AF" w:rsidRPr="00F55A06" w14:paraId="697DA3E3" w14:textId="77777777" w:rsidTr="002F40BA">
        <w:tc>
          <w:tcPr>
            <w:tcW w:w="2732" w:type="dxa"/>
          </w:tcPr>
          <w:p w14:paraId="48DEE140" w14:textId="77777777" w:rsidR="00DA55AF" w:rsidRPr="00F55A06" w:rsidRDefault="00DA55AF" w:rsidP="00DA55AF">
            <w:pPr>
              <w:pStyle w:val="TableContents"/>
              <w:keepNext w:val="0"/>
              <w:rPr>
                <w:b/>
              </w:rPr>
            </w:pPr>
            <w:r w:rsidRPr="00A51766">
              <w:rPr>
                <w:b/>
              </w:rPr>
              <w:t>Account Currency</w:t>
            </w:r>
          </w:p>
        </w:tc>
        <w:tc>
          <w:tcPr>
            <w:tcW w:w="5322" w:type="dxa"/>
          </w:tcPr>
          <w:p w14:paraId="297430B7" w14:textId="77777777" w:rsidR="00DA55AF" w:rsidRPr="00F55A06" w:rsidRDefault="00DA55AF" w:rsidP="00DA55AF">
            <w:pPr>
              <w:pStyle w:val="TableContents"/>
              <w:keepNext w:val="0"/>
              <w:rPr>
                <w:shd w:val="clear" w:color="auto" w:fill="FFFFFF"/>
              </w:rPr>
            </w:pPr>
            <w:r>
              <w:rPr>
                <w:shd w:val="clear" w:color="auto" w:fill="FFFFFF"/>
              </w:rPr>
              <w:t>D</w:t>
            </w:r>
            <w:r w:rsidRPr="00A51766">
              <w:rPr>
                <w:shd w:val="clear" w:color="auto" w:fill="FFFFFF"/>
              </w:rPr>
              <w:t>isplays the currency</w:t>
            </w:r>
            <w:r>
              <w:rPr>
                <w:shd w:val="clear" w:color="auto" w:fill="FFFFFF"/>
              </w:rPr>
              <w:t xml:space="preserve"> </w:t>
            </w:r>
            <w:r w:rsidRPr="00DA55AF">
              <w:rPr>
                <w:shd w:val="clear" w:color="auto" w:fill="FFFFFF"/>
              </w:rPr>
              <w:t>of the specified account number</w:t>
            </w:r>
            <w:r w:rsidRPr="00A51766">
              <w:rPr>
                <w:shd w:val="clear" w:color="auto" w:fill="FFFFFF"/>
              </w:rPr>
              <w:t>.</w:t>
            </w:r>
          </w:p>
        </w:tc>
      </w:tr>
      <w:tr w:rsidR="00DA55AF" w:rsidRPr="00F55A06" w14:paraId="0E52C953" w14:textId="77777777" w:rsidTr="002F40BA">
        <w:tc>
          <w:tcPr>
            <w:tcW w:w="2732" w:type="dxa"/>
          </w:tcPr>
          <w:p w14:paraId="14051947" w14:textId="77777777" w:rsidR="00DA55AF" w:rsidRPr="00F55A06" w:rsidRDefault="00DA55AF" w:rsidP="00DA55AF">
            <w:pPr>
              <w:pStyle w:val="TableContents"/>
              <w:keepNext w:val="0"/>
              <w:rPr>
                <w:b/>
              </w:rPr>
            </w:pPr>
            <w:r w:rsidRPr="00F55A06">
              <w:rPr>
                <w:b/>
              </w:rPr>
              <w:t>Account Name</w:t>
            </w:r>
          </w:p>
        </w:tc>
        <w:tc>
          <w:tcPr>
            <w:tcW w:w="5322" w:type="dxa"/>
          </w:tcPr>
          <w:p w14:paraId="22A77C28" w14:textId="77777777" w:rsidR="00DA55AF" w:rsidRPr="00F55A06" w:rsidRDefault="00DA55AF" w:rsidP="00DA55AF">
            <w:pPr>
              <w:pStyle w:val="TableContents"/>
              <w:keepNext w:val="0"/>
              <w:rPr>
                <w:shd w:val="clear" w:color="auto" w:fill="FFFFFF"/>
              </w:rPr>
            </w:pPr>
            <w:r w:rsidRPr="00F55A06">
              <w:rPr>
                <w:shd w:val="clear" w:color="auto" w:fill="FFFFFF"/>
              </w:rPr>
              <w:t>Displays the name of the specified account number.</w:t>
            </w:r>
          </w:p>
        </w:tc>
      </w:tr>
      <w:tr w:rsidR="00DA55AF" w:rsidRPr="00F55A06" w14:paraId="67E5D041" w14:textId="77777777" w:rsidTr="002F40BA">
        <w:tc>
          <w:tcPr>
            <w:tcW w:w="2732" w:type="dxa"/>
          </w:tcPr>
          <w:p w14:paraId="190230DF" w14:textId="77777777" w:rsidR="00DA55AF" w:rsidRPr="00F55A06" w:rsidRDefault="00DA55AF" w:rsidP="00DA55AF">
            <w:pPr>
              <w:pStyle w:val="TableContents"/>
              <w:keepNext w:val="0"/>
              <w:rPr>
                <w:b/>
              </w:rPr>
            </w:pPr>
            <w:r w:rsidRPr="00F55A06">
              <w:rPr>
                <w:b/>
              </w:rPr>
              <w:t>Account Branch</w:t>
            </w:r>
          </w:p>
        </w:tc>
        <w:tc>
          <w:tcPr>
            <w:tcW w:w="5322" w:type="dxa"/>
          </w:tcPr>
          <w:p w14:paraId="0419ABF0" w14:textId="77777777" w:rsidR="00DA55AF" w:rsidRPr="00F55A06" w:rsidRDefault="00DA55AF" w:rsidP="00DA55AF">
            <w:pPr>
              <w:pStyle w:val="TableContents"/>
              <w:keepNext w:val="0"/>
              <w:rPr>
                <w:shd w:val="clear" w:color="auto" w:fill="FFFFFF"/>
              </w:rPr>
            </w:pPr>
            <w:r w:rsidRPr="00F55A06">
              <w:rPr>
                <w:shd w:val="clear" w:color="auto" w:fill="FFFFFF"/>
              </w:rPr>
              <w:t>Displays the branch code of the specified account number.</w:t>
            </w:r>
          </w:p>
        </w:tc>
      </w:tr>
      <w:tr w:rsidR="00DA55AF" w:rsidRPr="00F55A06" w14:paraId="34908DD7" w14:textId="77777777" w:rsidTr="002F40BA">
        <w:tc>
          <w:tcPr>
            <w:tcW w:w="2732" w:type="dxa"/>
          </w:tcPr>
          <w:p w14:paraId="7673450C" w14:textId="77777777" w:rsidR="00DA55AF" w:rsidRPr="00F55A06" w:rsidRDefault="00DA55AF" w:rsidP="00DA55AF">
            <w:pPr>
              <w:pStyle w:val="TableContents"/>
              <w:keepNext w:val="0"/>
              <w:rPr>
                <w:b/>
              </w:rPr>
            </w:pPr>
            <w:r w:rsidRPr="00DA55AF">
              <w:rPr>
                <w:b/>
              </w:rPr>
              <w:t>Account Open Date</w:t>
            </w:r>
          </w:p>
        </w:tc>
        <w:tc>
          <w:tcPr>
            <w:tcW w:w="5322" w:type="dxa"/>
          </w:tcPr>
          <w:p w14:paraId="3F2CCBBB" w14:textId="77777777" w:rsidR="00DA55AF" w:rsidRPr="00F55A06" w:rsidRDefault="00DA55AF" w:rsidP="00DA55AF">
            <w:pPr>
              <w:pStyle w:val="TableContents"/>
              <w:keepNext w:val="0"/>
              <w:rPr>
                <w:shd w:val="clear" w:color="auto" w:fill="FFFFFF"/>
              </w:rPr>
            </w:pPr>
            <w:r>
              <w:rPr>
                <w:shd w:val="clear" w:color="auto" w:fill="FFFFFF"/>
              </w:rPr>
              <w:t>D</w:t>
            </w:r>
            <w:r w:rsidRPr="00DA55AF">
              <w:rPr>
                <w:shd w:val="clear" w:color="auto" w:fill="FFFFFF"/>
              </w:rPr>
              <w:t>isplays the account opening date</w:t>
            </w:r>
            <w:r>
              <w:rPr>
                <w:shd w:val="clear" w:color="auto" w:fill="FFFFFF"/>
              </w:rPr>
              <w:t>.</w:t>
            </w:r>
          </w:p>
        </w:tc>
      </w:tr>
      <w:tr w:rsidR="00DA55AF" w:rsidRPr="00F55A06" w14:paraId="14DE37A5" w14:textId="77777777" w:rsidTr="002F40BA">
        <w:tc>
          <w:tcPr>
            <w:tcW w:w="2732" w:type="dxa"/>
          </w:tcPr>
          <w:p w14:paraId="289E40D5" w14:textId="77777777" w:rsidR="00DA55AF" w:rsidRPr="00F55A06" w:rsidRDefault="00DA55AF" w:rsidP="00DA55AF">
            <w:pPr>
              <w:pStyle w:val="TableContents"/>
              <w:keepNext w:val="0"/>
              <w:rPr>
                <w:b/>
              </w:rPr>
            </w:pPr>
            <w:r w:rsidRPr="00DA55AF">
              <w:rPr>
                <w:b/>
              </w:rPr>
              <w:t>Customer ID</w:t>
            </w:r>
          </w:p>
        </w:tc>
        <w:tc>
          <w:tcPr>
            <w:tcW w:w="5322" w:type="dxa"/>
          </w:tcPr>
          <w:p w14:paraId="5A29E90B" w14:textId="77777777" w:rsidR="00DA55AF" w:rsidRPr="00F55A06" w:rsidRDefault="00DA55AF" w:rsidP="00DA55AF">
            <w:pPr>
              <w:pStyle w:val="TableContents"/>
              <w:keepNext w:val="0"/>
              <w:rPr>
                <w:shd w:val="clear" w:color="auto" w:fill="FFFFFF"/>
              </w:rPr>
            </w:pPr>
            <w:r w:rsidRPr="00DA55AF">
              <w:rPr>
                <w:shd w:val="clear" w:color="auto" w:fill="FFFFFF"/>
              </w:rPr>
              <w:t>Displays</w:t>
            </w:r>
            <w:r>
              <w:rPr>
                <w:shd w:val="clear" w:color="auto" w:fill="FFFFFF"/>
              </w:rPr>
              <w:t xml:space="preserve"> </w:t>
            </w:r>
            <w:r w:rsidRPr="00DA55AF">
              <w:rPr>
                <w:shd w:val="clear" w:color="auto" w:fill="FFFFFF"/>
              </w:rPr>
              <w:t>the customer ID.</w:t>
            </w:r>
          </w:p>
        </w:tc>
      </w:tr>
      <w:tr w:rsidR="00DA55AF" w:rsidRPr="00F55A06" w14:paraId="6B7FC6AC" w14:textId="77777777" w:rsidTr="002F40BA">
        <w:tc>
          <w:tcPr>
            <w:tcW w:w="2732" w:type="dxa"/>
          </w:tcPr>
          <w:p w14:paraId="2C0976F4" w14:textId="77777777" w:rsidR="00DA55AF" w:rsidRPr="00F55A06" w:rsidRDefault="00DA55AF" w:rsidP="00DA55AF">
            <w:pPr>
              <w:pStyle w:val="TableContents"/>
              <w:keepNext w:val="0"/>
              <w:rPr>
                <w:b/>
              </w:rPr>
            </w:pPr>
            <w:r w:rsidRPr="00F55A06">
              <w:rPr>
                <w:b/>
              </w:rPr>
              <w:t xml:space="preserve">Address Line 1 </w:t>
            </w:r>
            <w:r w:rsidRPr="00FD4AD8">
              <w:t>to</w:t>
            </w:r>
            <w:r w:rsidRPr="00F55A06">
              <w:rPr>
                <w:b/>
              </w:rPr>
              <w:br/>
              <w:t>Address Line 4</w:t>
            </w:r>
          </w:p>
        </w:tc>
        <w:tc>
          <w:tcPr>
            <w:tcW w:w="5322" w:type="dxa"/>
          </w:tcPr>
          <w:p w14:paraId="02254975" w14:textId="77777777" w:rsidR="00DA55AF" w:rsidRPr="00F55A06" w:rsidRDefault="00DA55AF" w:rsidP="00BC6300">
            <w:pPr>
              <w:pStyle w:val="TableContents"/>
              <w:keepNext w:val="0"/>
              <w:rPr>
                <w:shd w:val="clear" w:color="auto" w:fill="FFFFFF"/>
              </w:rPr>
            </w:pPr>
            <w:r w:rsidRPr="00F55A06">
              <w:rPr>
                <w:shd w:val="clear" w:color="auto" w:fill="FFFFFF"/>
              </w:rPr>
              <w:t xml:space="preserve">Specify the address of the </w:t>
            </w:r>
            <w:r w:rsidR="00BC6300">
              <w:rPr>
                <w:shd w:val="clear" w:color="auto" w:fill="FFFFFF"/>
              </w:rPr>
              <w:t>c</w:t>
            </w:r>
            <w:r w:rsidRPr="00F55A06">
              <w:rPr>
                <w:shd w:val="clear" w:color="auto" w:fill="FFFFFF"/>
              </w:rPr>
              <w:t>ustomer.</w:t>
            </w:r>
          </w:p>
        </w:tc>
      </w:tr>
      <w:tr w:rsidR="000E05E7" w:rsidRPr="00F55A06" w14:paraId="139D2EFD" w14:textId="77777777" w:rsidTr="002F40BA">
        <w:tc>
          <w:tcPr>
            <w:tcW w:w="2732" w:type="dxa"/>
          </w:tcPr>
          <w:p w14:paraId="1FF5A508" w14:textId="77777777" w:rsidR="000E05E7" w:rsidRPr="00F55A06" w:rsidRDefault="000E05E7" w:rsidP="00DA55AF">
            <w:pPr>
              <w:pStyle w:val="TableContents"/>
              <w:keepNext w:val="0"/>
              <w:rPr>
                <w:b/>
              </w:rPr>
            </w:pPr>
            <w:r w:rsidRPr="000E05E7">
              <w:rPr>
                <w:b/>
              </w:rPr>
              <w:t>Passbook Number</w:t>
            </w:r>
          </w:p>
        </w:tc>
        <w:tc>
          <w:tcPr>
            <w:tcW w:w="5322" w:type="dxa"/>
          </w:tcPr>
          <w:p w14:paraId="2DC8E7B8" w14:textId="77777777" w:rsidR="008D6AB9" w:rsidRDefault="006A67A3" w:rsidP="00A33646">
            <w:pPr>
              <w:pStyle w:val="TableContents"/>
              <w:rPr>
                <w:shd w:val="clear" w:color="auto" w:fill="FFFFFF"/>
              </w:rPr>
            </w:pPr>
            <w:r>
              <w:rPr>
                <w:shd w:val="clear" w:color="auto" w:fill="FFFFFF"/>
              </w:rPr>
              <w:t>D</w:t>
            </w:r>
            <w:r w:rsidR="000E05E7" w:rsidRPr="000E05E7">
              <w:rPr>
                <w:shd w:val="clear" w:color="auto" w:fill="FFFFFF"/>
              </w:rPr>
              <w:t xml:space="preserve">isplays the passbook number </w:t>
            </w:r>
            <w:r w:rsidR="000A49C8">
              <w:rPr>
                <w:shd w:val="clear" w:color="auto" w:fill="FFFFFF"/>
              </w:rPr>
              <w:t xml:space="preserve">that needs </w:t>
            </w:r>
            <w:r w:rsidR="008D6AB9">
              <w:rPr>
                <w:shd w:val="clear" w:color="auto" w:fill="FFFFFF"/>
              </w:rPr>
              <w:t>to be issued.</w:t>
            </w:r>
          </w:p>
          <w:p w14:paraId="0F6E4015" w14:textId="77777777" w:rsidR="000E05E7" w:rsidRPr="00F55A06" w:rsidRDefault="000E05E7" w:rsidP="008D6AB9">
            <w:pPr>
              <w:pStyle w:val="NoteinsideTables"/>
            </w:pPr>
            <w:r w:rsidRPr="000E05E7">
              <w:t xml:space="preserve">The passbook number </w:t>
            </w:r>
            <w:r w:rsidR="00A33646">
              <w:t>is</w:t>
            </w:r>
            <w:r w:rsidRPr="000E05E7">
              <w:t xml:space="preserve"> generated</w:t>
            </w:r>
            <w:r w:rsidR="006A67A3">
              <w:t xml:space="preserve"> </w:t>
            </w:r>
            <w:r w:rsidRPr="000E05E7">
              <w:t>based on the instrument number maintenance.</w:t>
            </w:r>
          </w:p>
        </w:tc>
      </w:tr>
      <w:tr w:rsidR="000E05E7" w:rsidRPr="00F55A06" w14:paraId="2C284C56" w14:textId="77777777" w:rsidTr="002F40BA">
        <w:tc>
          <w:tcPr>
            <w:tcW w:w="2732" w:type="dxa"/>
          </w:tcPr>
          <w:p w14:paraId="10204CB8" w14:textId="77777777" w:rsidR="000E05E7" w:rsidRPr="00F55A06" w:rsidRDefault="000E05E7" w:rsidP="00DA55AF">
            <w:pPr>
              <w:pStyle w:val="TableContents"/>
              <w:keepNext w:val="0"/>
              <w:rPr>
                <w:b/>
              </w:rPr>
            </w:pPr>
            <w:r w:rsidRPr="000E05E7">
              <w:rPr>
                <w:b/>
              </w:rPr>
              <w:t>Passbook Status</w:t>
            </w:r>
          </w:p>
        </w:tc>
        <w:tc>
          <w:tcPr>
            <w:tcW w:w="5322" w:type="dxa"/>
          </w:tcPr>
          <w:p w14:paraId="422BFA26" w14:textId="77777777" w:rsidR="000E05E7" w:rsidRPr="00F55A06" w:rsidRDefault="00702ABF" w:rsidP="00702ABF">
            <w:pPr>
              <w:pStyle w:val="TableContents"/>
              <w:keepNext w:val="0"/>
              <w:rPr>
                <w:shd w:val="clear" w:color="auto" w:fill="FFFFFF"/>
              </w:rPr>
            </w:pPr>
            <w:r>
              <w:rPr>
                <w:shd w:val="clear" w:color="auto" w:fill="FFFFFF"/>
              </w:rPr>
              <w:t>B</w:t>
            </w:r>
            <w:r w:rsidRPr="00702ABF">
              <w:rPr>
                <w:shd w:val="clear" w:color="auto" w:fill="FFFFFF"/>
              </w:rPr>
              <w:t>y default</w:t>
            </w:r>
            <w:r>
              <w:rPr>
                <w:shd w:val="clear" w:color="auto" w:fill="FFFFFF"/>
              </w:rPr>
              <w:t>,</w:t>
            </w:r>
            <w:r w:rsidRPr="00702ABF">
              <w:rPr>
                <w:shd w:val="clear" w:color="auto" w:fill="FFFFFF"/>
              </w:rPr>
              <w:t xml:space="preserve"> </w:t>
            </w:r>
            <w:r w:rsidR="000E05E7" w:rsidRPr="000E05E7">
              <w:rPr>
                <w:shd w:val="clear" w:color="auto" w:fill="FFFFFF"/>
              </w:rPr>
              <w:t xml:space="preserve">the passbook status </w:t>
            </w:r>
            <w:r>
              <w:rPr>
                <w:shd w:val="clear" w:color="auto" w:fill="FFFFFF"/>
              </w:rPr>
              <w:t xml:space="preserve">is displayed </w:t>
            </w:r>
            <w:r w:rsidR="000E05E7" w:rsidRPr="000E05E7">
              <w:rPr>
                <w:shd w:val="clear" w:color="auto" w:fill="FFFFFF"/>
              </w:rPr>
              <w:t xml:space="preserve">as </w:t>
            </w:r>
            <w:r w:rsidR="000E05E7" w:rsidRPr="00702ABF">
              <w:rPr>
                <w:b/>
                <w:shd w:val="clear" w:color="auto" w:fill="FFFFFF"/>
              </w:rPr>
              <w:t>Issued</w:t>
            </w:r>
            <w:r w:rsidR="000E05E7" w:rsidRPr="000E05E7">
              <w:rPr>
                <w:shd w:val="clear" w:color="auto" w:fill="FFFFFF"/>
              </w:rPr>
              <w:t>.</w:t>
            </w:r>
          </w:p>
        </w:tc>
      </w:tr>
      <w:tr w:rsidR="00DD1D26" w:rsidRPr="00F55A06" w14:paraId="6EF3CF2A" w14:textId="77777777" w:rsidTr="002F40BA">
        <w:tc>
          <w:tcPr>
            <w:tcW w:w="2732" w:type="dxa"/>
          </w:tcPr>
          <w:p w14:paraId="2105527D" w14:textId="77777777" w:rsidR="00DD1D26" w:rsidRPr="000E05E7" w:rsidRDefault="00DD1D26" w:rsidP="00DD1D26">
            <w:pPr>
              <w:pStyle w:val="TableContents"/>
              <w:keepNext w:val="0"/>
              <w:rPr>
                <w:b/>
              </w:rPr>
            </w:pPr>
            <w:r>
              <w:rPr>
                <w:b/>
              </w:rPr>
              <w:t>Total Charge Amount</w:t>
            </w:r>
          </w:p>
        </w:tc>
        <w:tc>
          <w:tcPr>
            <w:tcW w:w="5322" w:type="dxa"/>
          </w:tcPr>
          <w:p w14:paraId="643A57AE" w14:textId="77777777" w:rsidR="00DD1D26" w:rsidRDefault="00DD1D26" w:rsidP="00DD1D26">
            <w:pPr>
              <w:pStyle w:val="TableContents"/>
              <w:keepNext w:val="0"/>
              <w:keepLines w:val="0"/>
              <w:rPr>
                <w:shd w:val="clear" w:color="auto" w:fill="FFFFFF"/>
              </w:rPr>
            </w:pPr>
            <w:r>
              <w:rPr>
                <w:shd w:val="clear" w:color="auto" w:fill="FFFFFF"/>
              </w:rPr>
              <w:t>D</w:t>
            </w:r>
            <w:r w:rsidRPr="00F8797E">
              <w:rPr>
                <w:shd w:val="clear" w:color="auto" w:fill="FFFFFF"/>
              </w:rPr>
              <w:t>isplay</w:t>
            </w:r>
            <w:r>
              <w:rPr>
                <w:shd w:val="clear" w:color="auto" w:fill="FFFFFF"/>
              </w:rPr>
              <w:t>s</w:t>
            </w:r>
            <w:r w:rsidRPr="00F8797E">
              <w:rPr>
                <w:shd w:val="clear" w:color="auto" w:fill="FFFFFF"/>
              </w:rPr>
              <w:t xml:space="preserve"> the total charge amount</w:t>
            </w:r>
            <w:r>
              <w:rPr>
                <w:shd w:val="clear" w:color="auto" w:fill="FFFFFF"/>
              </w:rPr>
              <w:t>, which is computed by the system</w:t>
            </w:r>
            <w:r w:rsidRPr="00F8797E">
              <w:rPr>
                <w:shd w:val="clear" w:color="auto" w:fill="FFFFFF"/>
              </w:rPr>
              <w:t xml:space="preserve"> in </w:t>
            </w:r>
            <w:r>
              <w:rPr>
                <w:shd w:val="clear" w:color="auto" w:fill="FFFFFF"/>
              </w:rPr>
              <w:t>local currency of the branch</w:t>
            </w:r>
            <w:r w:rsidRPr="00F8797E">
              <w:rPr>
                <w:shd w:val="clear" w:color="auto" w:fill="FFFFFF"/>
              </w:rPr>
              <w:t>.</w:t>
            </w:r>
          </w:p>
          <w:p w14:paraId="2D4298FC" w14:textId="77777777" w:rsidR="00DD1D26" w:rsidRDefault="00DD1D26" w:rsidP="00E33E3F">
            <w:pPr>
              <w:pStyle w:val="NoteinsideTables"/>
            </w:pPr>
            <w:r w:rsidRPr="00EF4EBA">
              <w:t xml:space="preserve">This field is displayed only if </w:t>
            </w:r>
            <w:r w:rsidRPr="00B92B44">
              <w:rPr>
                <w:b/>
              </w:rPr>
              <w:t>Multi Currency Configuration</w:t>
            </w:r>
            <w:r w:rsidRPr="00EF4EBA">
              <w:t xml:space="preserve"> at Function Code Indicator level is set as </w:t>
            </w:r>
            <w:r w:rsidRPr="00B92B44">
              <w:rPr>
                <w:b/>
              </w:rPr>
              <w:t>Y</w:t>
            </w:r>
            <w:r w:rsidRPr="00EF4EBA">
              <w:t>.</w:t>
            </w:r>
          </w:p>
        </w:tc>
      </w:tr>
      <w:tr w:rsidR="00852739" w:rsidRPr="00F55A06" w14:paraId="72839D92" w14:textId="77777777" w:rsidTr="002F40BA">
        <w:tc>
          <w:tcPr>
            <w:tcW w:w="2732" w:type="dxa"/>
          </w:tcPr>
          <w:p w14:paraId="1A5F7360" w14:textId="77777777" w:rsidR="00852739" w:rsidRPr="00F55A06" w:rsidRDefault="00852739" w:rsidP="00852739">
            <w:pPr>
              <w:pStyle w:val="TableContents"/>
              <w:keepNext w:val="0"/>
              <w:rPr>
                <w:b/>
              </w:rPr>
            </w:pPr>
            <w:r>
              <w:rPr>
                <w:b/>
              </w:rPr>
              <w:t>Passbook Category</w:t>
            </w:r>
          </w:p>
        </w:tc>
        <w:tc>
          <w:tcPr>
            <w:tcW w:w="5322" w:type="dxa"/>
          </w:tcPr>
          <w:p w14:paraId="5AD9D9C1" w14:textId="77777777" w:rsidR="00852739" w:rsidRPr="00F55A06" w:rsidRDefault="00852739" w:rsidP="00852739">
            <w:pPr>
              <w:pStyle w:val="TableContents"/>
              <w:keepNext w:val="0"/>
              <w:rPr>
                <w:shd w:val="clear" w:color="auto" w:fill="FFFFFF"/>
              </w:rPr>
            </w:pPr>
            <w:r>
              <w:rPr>
                <w:shd w:val="clear" w:color="auto" w:fill="FFFFFF"/>
              </w:rPr>
              <w:t xml:space="preserve">Click the search </w:t>
            </w:r>
            <w:proofErr w:type="gramStart"/>
            <w:r>
              <w:rPr>
                <w:shd w:val="clear" w:color="auto" w:fill="FFFFFF"/>
              </w:rPr>
              <w:t>icon, and</w:t>
            </w:r>
            <w:proofErr w:type="gramEnd"/>
            <w:r>
              <w:rPr>
                <w:shd w:val="clear" w:color="auto" w:fill="FFFFFF"/>
              </w:rPr>
              <w:t xml:space="preserve"> select the passbook category from the list of values.</w:t>
            </w:r>
          </w:p>
        </w:tc>
      </w:tr>
      <w:tr w:rsidR="00852739" w:rsidRPr="00F55A06" w14:paraId="7E5BB954" w14:textId="77777777" w:rsidTr="002F40BA">
        <w:tc>
          <w:tcPr>
            <w:tcW w:w="2732" w:type="dxa"/>
          </w:tcPr>
          <w:p w14:paraId="3E40EFC9" w14:textId="77777777" w:rsidR="00852739" w:rsidRPr="00F55A06" w:rsidRDefault="00852739" w:rsidP="00852739">
            <w:pPr>
              <w:pStyle w:val="TableContents"/>
              <w:keepNext w:val="0"/>
              <w:rPr>
                <w:b/>
              </w:rPr>
            </w:pPr>
            <w:r w:rsidRPr="00F55A06">
              <w:rPr>
                <w:b/>
              </w:rPr>
              <w:lastRenderedPageBreak/>
              <w:t>Narrative</w:t>
            </w:r>
          </w:p>
        </w:tc>
        <w:tc>
          <w:tcPr>
            <w:tcW w:w="5322" w:type="dxa"/>
          </w:tcPr>
          <w:p w14:paraId="5C3BD4B3" w14:textId="77777777" w:rsidR="00852739" w:rsidRPr="00F55A06" w:rsidRDefault="00852739" w:rsidP="00852739">
            <w:pPr>
              <w:pStyle w:val="TableContents"/>
              <w:keepNext w:val="0"/>
              <w:rPr>
                <w:shd w:val="clear" w:color="auto" w:fill="FFFFFF"/>
              </w:rPr>
            </w:pPr>
            <w:r w:rsidRPr="00F55A06">
              <w:rPr>
                <w:shd w:val="clear" w:color="auto" w:fill="FFFFFF"/>
              </w:rPr>
              <w:t xml:space="preserve">Displays the default narrative as </w:t>
            </w:r>
            <w:r w:rsidRPr="000E05E7">
              <w:rPr>
                <w:b/>
                <w:shd w:val="clear" w:color="auto" w:fill="FFFFFF"/>
              </w:rPr>
              <w:t>Passbook Issue</w:t>
            </w:r>
            <w:r w:rsidRPr="00F55A06">
              <w:rPr>
                <w:shd w:val="clear" w:color="auto" w:fill="FFFFFF"/>
              </w:rPr>
              <w:t xml:space="preserve"> and it can be modified.</w:t>
            </w:r>
          </w:p>
        </w:tc>
      </w:tr>
      <w:tr w:rsidR="00852739" w:rsidRPr="00F55A06" w14:paraId="13D166B9" w14:textId="77777777" w:rsidTr="00E27DAB">
        <w:tc>
          <w:tcPr>
            <w:tcW w:w="2732" w:type="dxa"/>
          </w:tcPr>
          <w:p w14:paraId="1FE1D7B5" w14:textId="77777777" w:rsidR="00852739" w:rsidRPr="00F55A06" w:rsidRDefault="00852739" w:rsidP="00852739">
            <w:pPr>
              <w:pStyle w:val="TableContents"/>
              <w:keepNext w:val="0"/>
              <w:rPr>
                <w:shd w:val="clear" w:color="auto" w:fill="FFFFFF"/>
              </w:rPr>
            </w:pPr>
            <w:r>
              <w:rPr>
                <w:b/>
              </w:rPr>
              <w:t>Old Passbook Details</w:t>
            </w:r>
          </w:p>
        </w:tc>
        <w:tc>
          <w:tcPr>
            <w:tcW w:w="5322" w:type="dxa"/>
          </w:tcPr>
          <w:p w14:paraId="361D0EE6" w14:textId="77777777" w:rsidR="00852739" w:rsidRPr="00733952" w:rsidRDefault="00852739" w:rsidP="00852739">
            <w:pPr>
              <w:pStyle w:val="TableContents"/>
              <w:keepNext w:val="0"/>
              <w:rPr>
                <w:shd w:val="clear" w:color="auto" w:fill="FFFFFF"/>
              </w:rPr>
            </w:pPr>
            <w:r>
              <w:rPr>
                <w:shd w:val="clear" w:color="auto" w:fill="FFFFFF"/>
              </w:rPr>
              <w:t>Specify the fields.</w:t>
            </w:r>
          </w:p>
        </w:tc>
      </w:tr>
      <w:tr w:rsidR="00852739" w:rsidRPr="00F55A06" w14:paraId="289B56C0" w14:textId="77777777" w:rsidTr="002F40BA">
        <w:tc>
          <w:tcPr>
            <w:tcW w:w="2732" w:type="dxa"/>
          </w:tcPr>
          <w:p w14:paraId="635E8086" w14:textId="77777777" w:rsidR="00852739" w:rsidRPr="00F55A06" w:rsidRDefault="00852739" w:rsidP="00852739">
            <w:pPr>
              <w:pStyle w:val="TableContents"/>
              <w:keepNext w:val="0"/>
              <w:rPr>
                <w:b/>
              </w:rPr>
            </w:pPr>
            <w:r w:rsidRPr="006A67A3">
              <w:rPr>
                <w:b/>
              </w:rPr>
              <w:t>Passbook Number</w:t>
            </w:r>
          </w:p>
        </w:tc>
        <w:tc>
          <w:tcPr>
            <w:tcW w:w="5322" w:type="dxa"/>
          </w:tcPr>
          <w:p w14:paraId="3B759329" w14:textId="77777777" w:rsidR="00852739" w:rsidRPr="00F55A06" w:rsidRDefault="00852739" w:rsidP="00852739">
            <w:pPr>
              <w:pStyle w:val="TableContents"/>
              <w:keepNext w:val="0"/>
              <w:rPr>
                <w:shd w:val="clear" w:color="auto" w:fill="FFFFFF"/>
              </w:rPr>
            </w:pPr>
            <w:r>
              <w:rPr>
                <w:shd w:val="clear" w:color="auto" w:fill="FFFFFF"/>
              </w:rPr>
              <w:t>D</w:t>
            </w:r>
            <w:r w:rsidRPr="006A67A3">
              <w:rPr>
                <w:shd w:val="clear" w:color="auto" w:fill="FFFFFF"/>
              </w:rPr>
              <w:t>isplay</w:t>
            </w:r>
            <w:r>
              <w:rPr>
                <w:shd w:val="clear" w:color="auto" w:fill="FFFFFF"/>
              </w:rPr>
              <w:t>s</w:t>
            </w:r>
            <w:r w:rsidRPr="006A67A3">
              <w:rPr>
                <w:shd w:val="clear" w:color="auto" w:fill="FFFFFF"/>
              </w:rPr>
              <w:t xml:space="preserve"> the old passbook</w:t>
            </w:r>
            <w:r>
              <w:rPr>
                <w:shd w:val="clear" w:color="auto" w:fill="FFFFFF"/>
              </w:rPr>
              <w:t xml:space="preserve"> number that is issued to the c</w:t>
            </w:r>
            <w:r w:rsidRPr="006A67A3">
              <w:rPr>
                <w:shd w:val="clear" w:color="auto" w:fill="FFFFFF"/>
              </w:rPr>
              <w:t>ustomer account.</w:t>
            </w:r>
          </w:p>
        </w:tc>
      </w:tr>
      <w:tr w:rsidR="00852739" w:rsidRPr="00F55A06" w14:paraId="1F066FB9" w14:textId="77777777" w:rsidTr="002F40BA">
        <w:tc>
          <w:tcPr>
            <w:tcW w:w="2732" w:type="dxa"/>
          </w:tcPr>
          <w:p w14:paraId="6A5BC8D5" w14:textId="77777777" w:rsidR="00852739" w:rsidRPr="00F55A06" w:rsidRDefault="00852739" w:rsidP="00852739">
            <w:pPr>
              <w:pStyle w:val="TableContents"/>
              <w:keepNext w:val="0"/>
              <w:rPr>
                <w:b/>
              </w:rPr>
            </w:pPr>
            <w:r w:rsidRPr="006A67A3">
              <w:rPr>
                <w:b/>
              </w:rPr>
              <w:t>Issue Date</w:t>
            </w:r>
          </w:p>
        </w:tc>
        <w:tc>
          <w:tcPr>
            <w:tcW w:w="5322" w:type="dxa"/>
          </w:tcPr>
          <w:p w14:paraId="5E347F59" w14:textId="77777777" w:rsidR="00852739" w:rsidRPr="00F55A06" w:rsidRDefault="00852739" w:rsidP="00852739">
            <w:pPr>
              <w:pStyle w:val="TableContents"/>
              <w:keepNext w:val="0"/>
              <w:rPr>
                <w:shd w:val="clear" w:color="auto" w:fill="FFFFFF"/>
              </w:rPr>
            </w:pPr>
            <w:r w:rsidRPr="006A67A3">
              <w:rPr>
                <w:shd w:val="clear" w:color="auto" w:fill="FFFFFF"/>
              </w:rPr>
              <w:t>Display</w:t>
            </w:r>
            <w:r>
              <w:rPr>
                <w:shd w:val="clear" w:color="auto" w:fill="FFFFFF"/>
              </w:rPr>
              <w:t xml:space="preserve">s </w:t>
            </w:r>
            <w:r w:rsidRPr="006A67A3">
              <w:rPr>
                <w:shd w:val="clear" w:color="auto" w:fill="FFFFFF"/>
              </w:rPr>
              <w:t>the issue date of the old passbook.</w:t>
            </w:r>
          </w:p>
        </w:tc>
      </w:tr>
      <w:tr w:rsidR="00852739" w:rsidRPr="00F55A06" w14:paraId="681E98B6" w14:textId="77777777" w:rsidTr="002F40BA">
        <w:tc>
          <w:tcPr>
            <w:tcW w:w="2732" w:type="dxa"/>
          </w:tcPr>
          <w:p w14:paraId="54F8BF62" w14:textId="77777777" w:rsidR="00852739" w:rsidRPr="00F55A06" w:rsidRDefault="00852739" w:rsidP="00852739">
            <w:pPr>
              <w:pStyle w:val="TableContents"/>
              <w:keepNext w:val="0"/>
              <w:rPr>
                <w:b/>
              </w:rPr>
            </w:pPr>
            <w:r w:rsidRPr="006A67A3">
              <w:rPr>
                <w:b/>
              </w:rPr>
              <w:t>Status Movement</w:t>
            </w:r>
          </w:p>
        </w:tc>
        <w:tc>
          <w:tcPr>
            <w:tcW w:w="5322" w:type="dxa"/>
          </w:tcPr>
          <w:p w14:paraId="65D2EEC3" w14:textId="77777777" w:rsidR="00852739" w:rsidRPr="00F55A06" w:rsidRDefault="00852739" w:rsidP="00852739">
            <w:pPr>
              <w:pStyle w:val="TableContents"/>
              <w:keepNext w:val="0"/>
              <w:rPr>
                <w:shd w:val="clear" w:color="auto" w:fill="FFFFFF"/>
              </w:rPr>
            </w:pPr>
            <w:r w:rsidRPr="006A67A3">
              <w:rPr>
                <w:shd w:val="clear" w:color="auto" w:fill="FFFFFF"/>
              </w:rPr>
              <w:t>Displays</w:t>
            </w:r>
            <w:r>
              <w:rPr>
                <w:shd w:val="clear" w:color="auto" w:fill="FFFFFF"/>
              </w:rPr>
              <w:t xml:space="preserve"> </w:t>
            </w:r>
            <w:r w:rsidRPr="006A67A3">
              <w:rPr>
                <w:shd w:val="clear" w:color="auto" w:fill="FFFFFF"/>
              </w:rPr>
              <w:t xml:space="preserve">the </w:t>
            </w:r>
            <w:proofErr w:type="gramStart"/>
            <w:r w:rsidRPr="006A67A3">
              <w:rPr>
                <w:shd w:val="clear" w:color="auto" w:fill="FFFFFF"/>
              </w:rPr>
              <w:t>current status</w:t>
            </w:r>
            <w:proofErr w:type="gramEnd"/>
            <w:r w:rsidRPr="006A67A3">
              <w:rPr>
                <w:shd w:val="clear" w:color="auto" w:fill="FFFFFF"/>
              </w:rPr>
              <w:t xml:space="preserve"> of the passbook.</w:t>
            </w:r>
          </w:p>
        </w:tc>
      </w:tr>
      <w:tr w:rsidR="00852739" w:rsidRPr="00F55A06" w14:paraId="4AC2E277" w14:textId="77777777" w:rsidTr="002F40BA">
        <w:tc>
          <w:tcPr>
            <w:tcW w:w="2732" w:type="dxa"/>
          </w:tcPr>
          <w:p w14:paraId="78D57134" w14:textId="77777777" w:rsidR="00852739" w:rsidRPr="006A67A3" w:rsidRDefault="00852739" w:rsidP="00852739">
            <w:pPr>
              <w:pStyle w:val="TableContents"/>
              <w:keepNext w:val="0"/>
              <w:rPr>
                <w:b/>
              </w:rPr>
            </w:pPr>
            <w:r w:rsidRPr="006A67A3">
              <w:rPr>
                <w:b/>
              </w:rPr>
              <w:t>Status Change Date</w:t>
            </w:r>
          </w:p>
        </w:tc>
        <w:tc>
          <w:tcPr>
            <w:tcW w:w="5322" w:type="dxa"/>
          </w:tcPr>
          <w:p w14:paraId="2F64D818" w14:textId="77777777" w:rsidR="00852739" w:rsidRPr="006A67A3" w:rsidRDefault="00852739" w:rsidP="00852739">
            <w:pPr>
              <w:pStyle w:val="TableContents"/>
              <w:keepNext w:val="0"/>
              <w:rPr>
                <w:shd w:val="clear" w:color="auto" w:fill="FFFFFF"/>
              </w:rPr>
            </w:pPr>
            <w:r w:rsidRPr="006A67A3">
              <w:rPr>
                <w:shd w:val="clear" w:color="auto" w:fill="FFFFFF"/>
              </w:rPr>
              <w:t>Displays</w:t>
            </w:r>
            <w:r>
              <w:rPr>
                <w:shd w:val="clear" w:color="auto" w:fill="FFFFFF"/>
              </w:rPr>
              <w:t xml:space="preserve"> </w:t>
            </w:r>
            <w:r w:rsidRPr="006A67A3">
              <w:rPr>
                <w:shd w:val="clear" w:color="auto" w:fill="FFFFFF"/>
              </w:rPr>
              <w:t xml:space="preserve">the date on which the </w:t>
            </w:r>
            <w:proofErr w:type="gramStart"/>
            <w:r w:rsidRPr="006A67A3">
              <w:rPr>
                <w:shd w:val="clear" w:color="auto" w:fill="FFFFFF"/>
              </w:rPr>
              <w:t>current status</w:t>
            </w:r>
            <w:proofErr w:type="gramEnd"/>
            <w:r w:rsidRPr="006A67A3">
              <w:rPr>
                <w:shd w:val="clear" w:color="auto" w:fill="FFFFFF"/>
              </w:rPr>
              <w:t xml:space="preserve"> got modified.</w:t>
            </w:r>
          </w:p>
        </w:tc>
      </w:tr>
    </w:tbl>
    <w:p w14:paraId="3176CF97" w14:textId="77777777" w:rsidR="00561BFC" w:rsidRPr="00A41888" w:rsidRDefault="00561BFC" w:rsidP="00561BFC">
      <w:pPr>
        <w:pStyle w:val="Heading1111"/>
        <w:rPr>
          <w:rFonts w:eastAsia="Times New Roman"/>
        </w:rPr>
      </w:pPr>
      <w:r w:rsidRPr="00A41888">
        <w:rPr>
          <w:rFonts w:eastAsia="Times New Roman"/>
        </w:rPr>
        <w:t>Charge Details</w:t>
      </w:r>
    </w:p>
    <w:p w14:paraId="36069DF6" w14:textId="77777777" w:rsidR="00561BFC" w:rsidRDefault="00561BFC" w:rsidP="00561BFC">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36E6B27F" w14:textId="77777777" w:rsidR="00561BFC" w:rsidRDefault="00561BFC" w:rsidP="00561BFC">
      <w:pPr>
        <w:pStyle w:val="Heading1111"/>
      </w:pPr>
      <w:r>
        <w:t>Transaction Submission</w:t>
      </w:r>
    </w:p>
    <w:p w14:paraId="4B5A7A98" w14:textId="77777777" w:rsidR="00FC1135" w:rsidRDefault="000B6332" w:rsidP="00E3791A">
      <w:pPr>
        <w:pStyle w:val="ParaunderHeading1111"/>
      </w:pPr>
      <w:r w:rsidRPr="000B6332">
        <w:t xml:space="preserve">When </w:t>
      </w:r>
      <w:r w:rsidR="00CD6B62">
        <w:t>you click</w:t>
      </w:r>
      <w:r w:rsidR="00FC1135">
        <w:t xml:space="preserve"> </w:t>
      </w:r>
      <w:r w:rsidR="00CD6B62" w:rsidRPr="00CD6B62">
        <w:rPr>
          <w:b/>
        </w:rPr>
        <w:t>S</w:t>
      </w:r>
      <w:r w:rsidR="00FC1135" w:rsidRPr="00CD6B62">
        <w:rPr>
          <w:b/>
        </w:rPr>
        <w:t>ubmit</w:t>
      </w:r>
      <w:r w:rsidR="00FC1135">
        <w:t xml:space="preserve">, the passbook issue request </w:t>
      </w:r>
      <w:r w:rsidR="00CD6B62">
        <w:t>is</w:t>
      </w:r>
      <w:r w:rsidR="00FC1135">
        <w:t xml:space="preserve"> handed off to </w:t>
      </w:r>
      <w:r w:rsidR="00AC2875">
        <w:t xml:space="preserve">the </w:t>
      </w:r>
      <w:r w:rsidR="000A4B96">
        <w:t xml:space="preserve">FLEXCUBE Universal Banking </w:t>
      </w:r>
      <w:r w:rsidR="00AC2875">
        <w:t>system to update the passb</w:t>
      </w:r>
      <w:r w:rsidR="00FC1135">
        <w:t>ook issu</w:t>
      </w:r>
      <w:r w:rsidR="003B40F8">
        <w:t>e request for the c</w:t>
      </w:r>
      <w:r w:rsidR="00FC1135">
        <w:t>ustomer account.</w:t>
      </w:r>
    </w:p>
    <w:p w14:paraId="691DE57E" w14:textId="77777777" w:rsidR="00FC1135" w:rsidRDefault="0056349F" w:rsidP="00E26BC4">
      <w:pPr>
        <w:pStyle w:val="Heading111"/>
      </w:pPr>
      <w:bookmarkStart w:id="1668" w:name="_Ref39947267"/>
      <w:bookmarkStart w:id="1669" w:name="_Toc183015854"/>
      <w:r>
        <w:lastRenderedPageBreak/>
        <w:t>Passb</w:t>
      </w:r>
      <w:r w:rsidR="00FC1135">
        <w:t>ook Update</w:t>
      </w:r>
      <w:bookmarkEnd w:id="1668"/>
      <w:bookmarkEnd w:id="1669"/>
    </w:p>
    <w:p w14:paraId="3AFA0F88" w14:textId="77777777" w:rsidR="0056349F" w:rsidRDefault="0056349F" w:rsidP="006B0B06">
      <w:pPr>
        <w:pStyle w:val="ParaunderHeading111"/>
        <w:keepNext/>
        <w:keepLines/>
      </w:pPr>
      <w:r>
        <w:rPr>
          <w:shd w:val="clear" w:color="auto" w:fill="FFFFFF"/>
        </w:rPr>
        <w:t>The T</w:t>
      </w:r>
      <w:r w:rsidR="00FC1135" w:rsidRPr="00F50482">
        <w:rPr>
          <w:shd w:val="clear" w:color="auto" w:fill="FFFFFF"/>
        </w:rPr>
        <w:t xml:space="preserve">eller </w:t>
      </w:r>
      <w:r w:rsidR="00362AEC">
        <w:rPr>
          <w:shd w:val="clear" w:color="auto" w:fill="FFFFFF"/>
        </w:rPr>
        <w:t>can use</w:t>
      </w:r>
      <w:r w:rsidR="00B9199A">
        <w:rPr>
          <w:shd w:val="clear" w:color="auto" w:fill="FFFFFF"/>
        </w:rPr>
        <w:t xml:space="preserve"> this</w:t>
      </w:r>
      <w:r>
        <w:rPr>
          <w:shd w:val="clear" w:color="auto" w:fill="FFFFFF"/>
        </w:rPr>
        <w:t xml:space="preserve"> screen to</w:t>
      </w:r>
      <w:r w:rsidR="00FC1135">
        <w:rPr>
          <w:shd w:val="clear" w:color="auto" w:fill="FFFFFF"/>
        </w:rPr>
        <w:t xml:space="preserve"> </w:t>
      </w:r>
      <w:r w:rsidR="00FC1135" w:rsidRPr="00CA1803">
        <w:t>update</w:t>
      </w:r>
      <w:r w:rsidR="00FC1135">
        <w:rPr>
          <w:shd w:val="clear" w:color="auto" w:fill="FFFFFF"/>
        </w:rPr>
        <w:t xml:space="preserve"> the </w:t>
      </w:r>
      <w:r w:rsidR="00FC1135" w:rsidRPr="00F50482">
        <w:rPr>
          <w:shd w:val="clear" w:color="auto" w:fill="FFFFFF"/>
        </w:rPr>
        <w:t xml:space="preserve">passbook </w:t>
      </w:r>
      <w:r w:rsidR="00FC1135">
        <w:rPr>
          <w:shd w:val="clear" w:color="auto" w:fill="FFFFFF"/>
        </w:rPr>
        <w:t>of</w:t>
      </w:r>
      <w:r>
        <w:rPr>
          <w:shd w:val="clear" w:color="auto" w:fill="FFFFFF"/>
        </w:rPr>
        <w:t xml:space="preserve"> a customer account. </w:t>
      </w:r>
      <w:r w:rsidRPr="008C4CF1">
        <w:t xml:space="preserve">To process this screen, type </w:t>
      </w:r>
      <w:r w:rsidRPr="0047322A">
        <w:rPr>
          <w:b/>
        </w:rPr>
        <w:t xml:space="preserve">Passbook </w:t>
      </w:r>
      <w:r>
        <w:rPr>
          <w:b/>
        </w:rPr>
        <w:t>Update</w:t>
      </w:r>
      <w:r w:rsidRPr="0047322A">
        <w:rPr>
          <w:b/>
        </w:rPr>
        <w:t xml:space="preserv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26329871" w14:textId="77777777" w:rsidR="00D35398" w:rsidRPr="00D35398" w:rsidRDefault="00D35398" w:rsidP="009A2CB6">
      <w:pPr>
        <w:pStyle w:val="NumberedListunder111"/>
        <w:keepNext/>
        <w:numPr>
          <w:ilvl w:val="0"/>
          <w:numId w:val="81"/>
        </w:numPr>
      </w:pPr>
      <w:r w:rsidRPr="00D35398">
        <w:t xml:space="preserve">From </w:t>
      </w:r>
      <w:r w:rsidRPr="00D35398">
        <w:rPr>
          <w:b/>
        </w:rPr>
        <w:t>Home screen</w:t>
      </w:r>
      <w:r w:rsidRPr="00D35398">
        <w:t xml:space="preserve">, </w:t>
      </w:r>
      <w:r w:rsidR="00A83462">
        <w:t>click</w:t>
      </w:r>
      <w:r w:rsidRPr="00D35398">
        <w:t xml:space="preserve"> </w:t>
      </w:r>
      <w:r w:rsidRPr="00D35398">
        <w:rPr>
          <w:b/>
        </w:rPr>
        <w:t>Teller</w:t>
      </w:r>
      <w:r w:rsidRPr="00D35398">
        <w:t>.</w:t>
      </w:r>
      <w:r w:rsidR="006B0B06">
        <w:t xml:space="preserve"> On Teller Mega Menu, under</w:t>
      </w:r>
      <w:r w:rsidR="006B0B06" w:rsidRPr="00D35398">
        <w:t xml:space="preserve"> </w:t>
      </w:r>
      <w:r w:rsidR="006B0B06">
        <w:rPr>
          <w:b/>
        </w:rPr>
        <w:t>Customer Service</w:t>
      </w:r>
      <w:r w:rsidR="006B0B06" w:rsidRPr="00D35398">
        <w:t xml:space="preserve">, click </w:t>
      </w:r>
      <w:r w:rsidR="006B0B06" w:rsidRPr="00D35398">
        <w:rPr>
          <w:b/>
        </w:rPr>
        <w:t xml:space="preserve">Passbook </w:t>
      </w:r>
      <w:r w:rsidR="006B0B06">
        <w:rPr>
          <w:b/>
        </w:rPr>
        <w:t>Update</w:t>
      </w:r>
      <w:r w:rsidR="006B0B06" w:rsidRPr="00D35398">
        <w:t>.</w:t>
      </w:r>
    </w:p>
    <w:p w14:paraId="7E0EFE30" w14:textId="77777777" w:rsidR="00D35398" w:rsidRPr="00D35398" w:rsidRDefault="00D35398" w:rsidP="006B0B06">
      <w:pPr>
        <w:pStyle w:val="StepResultUnderHeading111"/>
        <w:keepNext/>
      </w:pPr>
      <w:r w:rsidRPr="00D35398">
        <w:t xml:space="preserve">The </w:t>
      </w:r>
      <w:r w:rsidRPr="00D35398">
        <w:rPr>
          <w:b/>
        </w:rPr>
        <w:t xml:space="preserve">Passbook </w:t>
      </w:r>
      <w:r>
        <w:rPr>
          <w:b/>
        </w:rPr>
        <w:t>Update</w:t>
      </w:r>
      <w:r w:rsidRPr="00D35398">
        <w:rPr>
          <w:b/>
        </w:rPr>
        <w:t xml:space="preserve"> </w:t>
      </w:r>
      <w:r w:rsidR="004E0AEE">
        <w:t>screen is displayed</w:t>
      </w:r>
      <w:r w:rsidRPr="00D35398">
        <w:t>.</w:t>
      </w:r>
    </w:p>
    <w:p w14:paraId="203A8128" w14:textId="7F827427" w:rsidR="00A33872" w:rsidRDefault="00A33872" w:rsidP="006E4CB4">
      <w:pPr>
        <w:pStyle w:val="FigureTableTitleunderHeading111"/>
      </w:pPr>
      <w:r>
        <w:t xml:space="preserve">Figure </w:t>
      </w:r>
      <w:fldSimple w:instr=" SEQ Figure \* ARABIC ">
        <w:r w:rsidR="00B22B13">
          <w:rPr>
            <w:noProof/>
          </w:rPr>
          <w:t>232</w:t>
        </w:r>
      </w:fldSimple>
      <w:r>
        <w:t xml:space="preserve">: </w:t>
      </w:r>
      <w:r w:rsidRPr="006E4CB4">
        <w:t>Passbook</w:t>
      </w:r>
      <w:r>
        <w:t xml:space="preserve"> </w:t>
      </w:r>
      <w:r w:rsidRPr="00A1264B">
        <w:t>Update</w:t>
      </w:r>
    </w:p>
    <w:p w14:paraId="7F79AFF9" w14:textId="77777777" w:rsidR="00FC1135" w:rsidRDefault="00847529" w:rsidP="00A33872">
      <w:pPr>
        <w:pStyle w:val="ParaunderHeading111"/>
      </w:pPr>
      <w:r w:rsidRPr="00847529">
        <w:rPr>
          <w:noProof/>
        </w:rPr>
        <w:drawing>
          <wp:inline distT="0" distB="0" distL="0" distR="0" wp14:anchorId="75487815" wp14:editId="7833AA0C">
            <wp:extent cx="5602147" cy="3233627"/>
            <wp:effectExtent l="19050" t="19050" r="17780" b="24130"/>
            <wp:docPr id="549" name="Picture 549" descr="C:\Users\kakaliya\Documents\Work\Releases_Oracle Banking Branch\14.5.2.0.0_Innovation\INPUTS\Teller\Screens\Customer Service\Passbook up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Customer Service\Passbook update.JP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611344" cy="323893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A60D87E" w14:textId="0677BB52" w:rsidR="006E4CB4" w:rsidRPr="00516BF3" w:rsidRDefault="006E4CB4" w:rsidP="006E4CB4">
      <w:pPr>
        <w:pStyle w:val="ParaunderHeading111"/>
      </w:pPr>
      <w:r w:rsidRPr="00516BF3">
        <w:t xml:space="preserve">Specify the details to fetch the records. </w:t>
      </w:r>
      <w:r w:rsidR="00456692" w:rsidRPr="00456692">
        <w:t>The fields, which are marked with asterisk, are mandatory.</w:t>
      </w:r>
      <w:r w:rsidR="00456692">
        <w:t xml:space="preserve"> </w:t>
      </w:r>
      <w:r w:rsidRPr="00516BF3">
        <w:t>For more information on fields, refer to table</w:t>
      </w:r>
      <w:r w:rsidR="00AB7CCC">
        <w:t xml:space="preserve"> </w:t>
      </w:r>
      <w:r w:rsidR="00AB7CCC" w:rsidRPr="00AB7CCC">
        <w:rPr>
          <w:i/>
          <w:color w:val="00B0F0"/>
        </w:rPr>
        <w:fldChar w:fldCharType="begin"/>
      </w:r>
      <w:r w:rsidR="00AB7CCC" w:rsidRPr="00AB7CCC">
        <w:rPr>
          <w:i/>
          <w:color w:val="00B0F0"/>
        </w:rPr>
        <w:instrText xml:space="preserve"> REF PassbookUpdate \h  \* MERGEFORMAT </w:instrText>
      </w:r>
      <w:r w:rsidR="00AB7CCC" w:rsidRPr="00AB7CCC">
        <w:rPr>
          <w:i/>
          <w:color w:val="00B0F0"/>
        </w:rPr>
      </w:r>
      <w:r w:rsidR="00AB7CCC" w:rsidRPr="00AB7CCC">
        <w:rPr>
          <w:i/>
          <w:color w:val="00B0F0"/>
        </w:rPr>
        <w:fldChar w:fldCharType="separate"/>
      </w:r>
      <w:r w:rsidR="00B22B13" w:rsidRPr="00B22B13">
        <w:rPr>
          <w:i/>
          <w:iCs/>
          <w:color w:val="00B0F0"/>
          <w:szCs w:val="18"/>
        </w:rPr>
        <w:t>Field Description: Passbook Update</w:t>
      </w:r>
      <w:r w:rsidR="00AB7CCC" w:rsidRPr="00AB7CCC">
        <w:rPr>
          <w:i/>
          <w:color w:val="00B0F0"/>
        </w:rPr>
        <w:fldChar w:fldCharType="end"/>
      </w:r>
      <w:r w:rsidRPr="00516BF3">
        <w:t>.</w:t>
      </w:r>
    </w:p>
    <w:p w14:paraId="705E4F7C" w14:textId="77777777" w:rsidR="006E4CB4" w:rsidRPr="006E4CB4" w:rsidRDefault="006E4CB4" w:rsidP="006E4CB4">
      <w:pPr>
        <w:keepNext/>
        <w:spacing w:after="200" w:line="240" w:lineRule="auto"/>
        <w:ind w:left="432"/>
        <w:rPr>
          <w:b/>
          <w:iCs/>
          <w:szCs w:val="18"/>
        </w:rPr>
      </w:pPr>
      <w:bookmarkStart w:id="1670" w:name="PassbookUpdate"/>
      <w:r w:rsidRPr="006E4CB4">
        <w:rPr>
          <w:b/>
          <w:iCs/>
          <w:szCs w:val="18"/>
        </w:rPr>
        <w:t xml:space="preserve">Field Description: Passbook </w:t>
      </w:r>
      <w:r>
        <w:rPr>
          <w:b/>
          <w:iCs/>
          <w:szCs w:val="18"/>
        </w:rPr>
        <w:t>Update</w:t>
      </w:r>
      <w:bookmarkEnd w:id="1670"/>
    </w:p>
    <w:tbl>
      <w:tblPr>
        <w:tblStyle w:val="TableGrid2111"/>
        <w:tblW w:w="0" w:type="auto"/>
        <w:tblInd w:w="432" w:type="dxa"/>
        <w:tblLook w:val="04A0" w:firstRow="1" w:lastRow="0" w:firstColumn="1" w:lastColumn="0" w:noHBand="0" w:noVBand="1"/>
      </w:tblPr>
      <w:tblGrid>
        <w:gridCol w:w="2732"/>
        <w:gridCol w:w="5322"/>
      </w:tblGrid>
      <w:tr w:rsidR="006E4CB4" w:rsidRPr="006E4CB4" w14:paraId="3FEBBAEF" w14:textId="77777777" w:rsidTr="002F40BA">
        <w:trPr>
          <w:tblHeader/>
        </w:trPr>
        <w:tc>
          <w:tcPr>
            <w:tcW w:w="2732" w:type="dxa"/>
          </w:tcPr>
          <w:p w14:paraId="6D1C2FAC" w14:textId="77777777" w:rsidR="006E4CB4" w:rsidRPr="006E4CB4" w:rsidRDefault="006E4CB4" w:rsidP="006E4CB4">
            <w:pPr>
              <w:pStyle w:val="TableHeader"/>
              <w:keepNext w:val="0"/>
              <w:rPr>
                <w:shd w:val="clear" w:color="auto" w:fill="FFFFFF"/>
              </w:rPr>
            </w:pPr>
            <w:r w:rsidRPr="006E4CB4">
              <w:rPr>
                <w:shd w:val="clear" w:color="auto" w:fill="FFFFFF"/>
              </w:rPr>
              <w:t>Field</w:t>
            </w:r>
          </w:p>
        </w:tc>
        <w:tc>
          <w:tcPr>
            <w:tcW w:w="5322" w:type="dxa"/>
          </w:tcPr>
          <w:p w14:paraId="6D5DBB6A" w14:textId="77777777" w:rsidR="006E4CB4" w:rsidRPr="006E4CB4" w:rsidRDefault="006E4CB4" w:rsidP="006E4CB4">
            <w:pPr>
              <w:pStyle w:val="TableHeader"/>
              <w:keepNext w:val="0"/>
              <w:rPr>
                <w:shd w:val="clear" w:color="auto" w:fill="FFFFFF"/>
              </w:rPr>
            </w:pPr>
            <w:r w:rsidRPr="006E4CB4">
              <w:rPr>
                <w:shd w:val="clear" w:color="auto" w:fill="FFFFFF"/>
              </w:rPr>
              <w:t>Description</w:t>
            </w:r>
          </w:p>
        </w:tc>
      </w:tr>
      <w:tr w:rsidR="006E4CB4" w:rsidRPr="006E4CB4" w14:paraId="3647B068" w14:textId="77777777" w:rsidTr="002F40BA">
        <w:tc>
          <w:tcPr>
            <w:tcW w:w="2732" w:type="dxa"/>
          </w:tcPr>
          <w:p w14:paraId="516F2C2E" w14:textId="77777777" w:rsidR="006E4CB4" w:rsidRPr="006E4CB4" w:rsidRDefault="006E4CB4" w:rsidP="006E4CB4">
            <w:pPr>
              <w:pStyle w:val="TableContents"/>
              <w:keepNext w:val="0"/>
              <w:rPr>
                <w:b/>
              </w:rPr>
            </w:pPr>
            <w:r w:rsidRPr="006E4CB4">
              <w:rPr>
                <w:b/>
              </w:rPr>
              <w:t>Account Number</w:t>
            </w:r>
          </w:p>
        </w:tc>
        <w:tc>
          <w:tcPr>
            <w:tcW w:w="5322" w:type="dxa"/>
          </w:tcPr>
          <w:p w14:paraId="30FEB3E2" w14:textId="77777777" w:rsidR="006E4CB4" w:rsidRPr="006E4CB4" w:rsidRDefault="006E4CB4" w:rsidP="00456692">
            <w:pPr>
              <w:pStyle w:val="TableContents"/>
              <w:keepNext w:val="0"/>
            </w:pPr>
            <w:r w:rsidRPr="006E4CB4">
              <w:rPr>
                <w:shd w:val="clear" w:color="auto" w:fill="FFFFFF"/>
              </w:rPr>
              <w:t xml:space="preserve">Specify the account number for which the passbook needs to be </w:t>
            </w:r>
            <w:r w:rsidR="00936D04">
              <w:rPr>
                <w:shd w:val="clear" w:color="auto" w:fill="FFFFFF"/>
              </w:rPr>
              <w:t>updated</w:t>
            </w:r>
            <w:r w:rsidRPr="006E4CB4">
              <w:rPr>
                <w:shd w:val="clear" w:color="auto" w:fill="FFFFFF"/>
              </w:rPr>
              <w:t>.</w:t>
            </w:r>
          </w:p>
        </w:tc>
      </w:tr>
      <w:tr w:rsidR="006E4CB4" w:rsidRPr="006E4CB4" w14:paraId="1F8E770C" w14:textId="77777777" w:rsidTr="002F40BA">
        <w:tc>
          <w:tcPr>
            <w:tcW w:w="2732" w:type="dxa"/>
          </w:tcPr>
          <w:p w14:paraId="77474E4F" w14:textId="77777777" w:rsidR="006E4CB4" w:rsidRPr="006E4CB4" w:rsidRDefault="006E4CB4" w:rsidP="006E4CB4">
            <w:pPr>
              <w:pStyle w:val="TableContents"/>
              <w:keepNext w:val="0"/>
              <w:rPr>
                <w:b/>
              </w:rPr>
            </w:pPr>
            <w:r w:rsidRPr="006E4CB4">
              <w:rPr>
                <w:b/>
              </w:rPr>
              <w:t>Account Branch</w:t>
            </w:r>
          </w:p>
        </w:tc>
        <w:tc>
          <w:tcPr>
            <w:tcW w:w="5322" w:type="dxa"/>
          </w:tcPr>
          <w:p w14:paraId="05942650" w14:textId="77777777" w:rsidR="006E4CB4" w:rsidRPr="006E4CB4" w:rsidRDefault="006E4CB4" w:rsidP="006E4CB4">
            <w:pPr>
              <w:pStyle w:val="TableContents"/>
              <w:keepNext w:val="0"/>
              <w:rPr>
                <w:shd w:val="clear" w:color="auto" w:fill="FFFFFF"/>
              </w:rPr>
            </w:pPr>
            <w:r w:rsidRPr="006E4CB4">
              <w:rPr>
                <w:shd w:val="clear" w:color="auto" w:fill="FFFFFF"/>
              </w:rPr>
              <w:t xml:space="preserve">Displays the branch code of the specified account </w:t>
            </w:r>
            <w:r w:rsidRPr="006E4CB4">
              <w:rPr>
                <w:shd w:val="clear" w:color="auto" w:fill="FFFFFF"/>
              </w:rPr>
              <w:lastRenderedPageBreak/>
              <w:t>number.</w:t>
            </w:r>
          </w:p>
        </w:tc>
      </w:tr>
      <w:tr w:rsidR="00B83F40" w:rsidRPr="006E4CB4" w14:paraId="40C03005" w14:textId="77777777" w:rsidTr="002F40BA">
        <w:tc>
          <w:tcPr>
            <w:tcW w:w="2732" w:type="dxa"/>
          </w:tcPr>
          <w:p w14:paraId="3779D2BD" w14:textId="77777777" w:rsidR="00B83F40" w:rsidRPr="006E4CB4" w:rsidRDefault="00B83F40" w:rsidP="00B83F40">
            <w:pPr>
              <w:pStyle w:val="TableContents"/>
              <w:keepNext w:val="0"/>
              <w:rPr>
                <w:b/>
              </w:rPr>
            </w:pPr>
            <w:r w:rsidRPr="006E4CB4">
              <w:rPr>
                <w:b/>
              </w:rPr>
              <w:t>Account Name</w:t>
            </w:r>
          </w:p>
        </w:tc>
        <w:tc>
          <w:tcPr>
            <w:tcW w:w="5322" w:type="dxa"/>
          </w:tcPr>
          <w:p w14:paraId="57966C28" w14:textId="77777777" w:rsidR="00B83F40" w:rsidRPr="006E4CB4" w:rsidRDefault="00B83F40" w:rsidP="00B83F40">
            <w:pPr>
              <w:pStyle w:val="TableContents"/>
              <w:keepNext w:val="0"/>
              <w:rPr>
                <w:shd w:val="clear" w:color="auto" w:fill="FFFFFF"/>
              </w:rPr>
            </w:pPr>
            <w:r w:rsidRPr="006E4CB4">
              <w:rPr>
                <w:shd w:val="clear" w:color="auto" w:fill="FFFFFF"/>
              </w:rPr>
              <w:t>Displays the name of the specified account number.</w:t>
            </w:r>
          </w:p>
        </w:tc>
      </w:tr>
      <w:tr w:rsidR="00B83F40" w:rsidRPr="006E4CB4" w14:paraId="29247447" w14:textId="77777777" w:rsidTr="002F40BA">
        <w:tc>
          <w:tcPr>
            <w:tcW w:w="2732" w:type="dxa"/>
          </w:tcPr>
          <w:p w14:paraId="27FF0277" w14:textId="77777777" w:rsidR="00B83F40" w:rsidRPr="006E4CB4" w:rsidRDefault="00B83F40" w:rsidP="00B83F40">
            <w:pPr>
              <w:pStyle w:val="TableContents"/>
              <w:keepNext w:val="0"/>
              <w:rPr>
                <w:b/>
              </w:rPr>
            </w:pPr>
            <w:r w:rsidRPr="006E4CB4">
              <w:rPr>
                <w:b/>
              </w:rPr>
              <w:t>Passbook Number</w:t>
            </w:r>
          </w:p>
        </w:tc>
        <w:tc>
          <w:tcPr>
            <w:tcW w:w="5322" w:type="dxa"/>
          </w:tcPr>
          <w:p w14:paraId="7D0E501D" w14:textId="77777777" w:rsidR="00B83F40" w:rsidRPr="006E4CB4" w:rsidRDefault="00B83F40" w:rsidP="002C3CFF">
            <w:pPr>
              <w:pStyle w:val="TableContents"/>
              <w:keepNext w:val="0"/>
              <w:rPr>
                <w:shd w:val="clear" w:color="auto" w:fill="FFFFFF"/>
              </w:rPr>
            </w:pPr>
            <w:r w:rsidRPr="006E4CB4">
              <w:rPr>
                <w:shd w:val="clear" w:color="auto" w:fill="FFFFFF"/>
              </w:rPr>
              <w:t xml:space="preserve">Displays the passbook number that needs to be </w:t>
            </w:r>
            <w:r>
              <w:rPr>
                <w:shd w:val="clear" w:color="auto" w:fill="FFFFFF"/>
              </w:rPr>
              <w:t>updated</w:t>
            </w:r>
            <w:r w:rsidR="002C3CFF">
              <w:rPr>
                <w:shd w:val="clear" w:color="auto" w:fill="FFFFFF"/>
              </w:rPr>
              <w:t>.</w:t>
            </w:r>
          </w:p>
        </w:tc>
      </w:tr>
      <w:tr w:rsidR="00B83F40" w:rsidRPr="006E4CB4" w14:paraId="2FAC9869" w14:textId="77777777" w:rsidTr="002F40BA">
        <w:tc>
          <w:tcPr>
            <w:tcW w:w="2732" w:type="dxa"/>
          </w:tcPr>
          <w:p w14:paraId="768D987D" w14:textId="77777777" w:rsidR="00B83F40" w:rsidRPr="006E4CB4" w:rsidRDefault="00B83F40" w:rsidP="00B83F40">
            <w:pPr>
              <w:pStyle w:val="TableContents"/>
              <w:keepNext w:val="0"/>
              <w:rPr>
                <w:b/>
              </w:rPr>
            </w:pPr>
            <w:r>
              <w:rPr>
                <w:b/>
              </w:rPr>
              <w:t>Start Line</w:t>
            </w:r>
          </w:p>
        </w:tc>
        <w:tc>
          <w:tcPr>
            <w:tcW w:w="5322" w:type="dxa"/>
          </w:tcPr>
          <w:p w14:paraId="311FE54D" w14:textId="77777777" w:rsidR="00B83F40" w:rsidRPr="006E4CB4" w:rsidRDefault="005C6CB1" w:rsidP="00B83F40">
            <w:pPr>
              <w:pStyle w:val="TableContents"/>
              <w:keepNext w:val="0"/>
              <w:rPr>
                <w:shd w:val="clear" w:color="auto" w:fill="FFFFFF"/>
              </w:rPr>
            </w:pPr>
            <w:r w:rsidRPr="005C6CB1">
              <w:rPr>
                <w:shd w:val="clear" w:color="auto" w:fill="FFFFFF"/>
              </w:rPr>
              <w:t>Specify the start line of the passbook to enter the transaction details.</w:t>
            </w:r>
          </w:p>
        </w:tc>
      </w:tr>
      <w:tr w:rsidR="00B83F40" w:rsidRPr="006E4CB4" w14:paraId="1E8DAD66" w14:textId="77777777" w:rsidTr="002F40BA">
        <w:tc>
          <w:tcPr>
            <w:tcW w:w="2732" w:type="dxa"/>
          </w:tcPr>
          <w:p w14:paraId="0B5FBB08" w14:textId="77777777" w:rsidR="00B83F40" w:rsidRPr="006E4CB4" w:rsidRDefault="00B83F40" w:rsidP="00B83F40">
            <w:pPr>
              <w:pStyle w:val="TableContents"/>
              <w:keepNext w:val="0"/>
              <w:rPr>
                <w:b/>
              </w:rPr>
            </w:pPr>
            <w:r>
              <w:rPr>
                <w:b/>
              </w:rPr>
              <w:t>Previous Balance</w:t>
            </w:r>
          </w:p>
        </w:tc>
        <w:tc>
          <w:tcPr>
            <w:tcW w:w="5322" w:type="dxa"/>
          </w:tcPr>
          <w:p w14:paraId="7296CEEF" w14:textId="77777777" w:rsidR="00B83F40" w:rsidRPr="006E4CB4" w:rsidRDefault="005C6CB1" w:rsidP="005C6CB1">
            <w:pPr>
              <w:pStyle w:val="TableContents"/>
              <w:keepNext w:val="0"/>
              <w:rPr>
                <w:shd w:val="clear" w:color="auto" w:fill="FFFFFF"/>
              </w:rPr>
            </w:pPr>
            <w:r w:rsidRPr="005C6CB1">
              <w:rPr>
                <w:shd w:val="clear" w:color="auto" w:fill="FFFFFF"/>
              </w:rPr>
              <w:t>Displays</w:t>
            </w:r>
            <w:r>
              <w:rPr>
                <w:shd w:val="clear" w:color="auto" w:fill="FFFFFF"/>
              </w:rPr>
              <w:t xml:space="preserve"> </w:t>
            </w:r>
            <w:r w:rsidRPr="005C6CB1">
              <w:rPr>
                <w:shd w:val="clear" w:color="auto" w:fill="FFFFFF"/>
              </w:rPr>
              <w:t>the previous balance in the passbook.</w:t>
            </w:r>
          </w:p>
        </w:tc>
      </w:tr>
      <w:tr w:rsidR="00AD5C22" w:rsidRPr="006E4CB4" w14:paraId="308A97F9" w14:textId="77777777" w:rsidTr="002F40BA">
        <w:tc>
          <w:tcPr>
            <w:tcW w:w="2732" w:type="dxa"/>
          </w:tcPr>
          <w:p w14:paraId="3C41DE39" w14:textId="77777777" w:rsidR="00AD5C22" w:rsidRDefault="00AD5C22" w:rsidP="00B83F40">
            <w:pPr>
              <w:pStyle w:val="TableContents"/>
              <w:keepNext w:val="0"/>
              <w:rPr>
                <w:b/>
              </w:rPr>
            </w:pPr>
            <w:r w:rsidRPr="00AD5C22">
              <w:rPr>
                <w:b/>
              </w:rPr>
              <w:t>Compression Required</w:t>
            </w:r>
          </w:p>
        </w:tc>
        <w:tc>
          <w:tcPr>
            <w:tcW w:w="5322" w:type="dxa"/>
          </w:tcPr>
          <w:p w14:paraId="45F70514" w14:textId="77777777" w:rsidR="00AD5C22" w:rsidRPr="005C6CB1" w:rsidRDefault="00AD5C22" w:rsidP="005C6CB1">
            <w:pPr>
              <w:pStyle w:val="TableContents"/>
              <w:keepNext w:val="0"/>
              <w:rPr>
                <w:shd w:val="clear" w:color="auto" w:fill="FFFFFF"/>
              </w:rPr>
            </w:pPr>
            <w:r w:rsidRPr="00AD5C22">
              <w:rPr>
                <w:shd w:val="clear" w:color="auto" w:fill="FFFFFF"/>
              </w:rPr>
              <w:t>Check this box to modify the defaulted values related to transaction compression.</w:t>
            </w:r>
          </w:p>
        </w:tc>
      </w:tr>
      <w:tr w:rsidR="00AD5C22" w:rsidRPr="006E4CB4" w14:paraId="77E4D50E" w14:textId="77777777" w:rsidTr="002F40BA">
        <w:tc>
          <w:tcPr>
            <w:tcW w:w="2732" w:type="dxa"/>
          </w:tcPr>
          <w:p w14:paraId="4FF4FEC7" w14:textId="77777777" w:rsidR="00AD5C22" w:rsidRPr="00AD5C22" w:rsidRDefault="00AD5C22" w:rsidP="00B83F40">
            <w:pPr>
              <w:pStyle w:val="TableContents"/>
              <w:keepNext w:val="0"/>
              <w:rPr>
                <w:b/>
              </w:rPr>
            </w:pPr>
            <w:r w:rsidRPr="00AD5C22">
              <w:rPr>
                <w:b/>
              </w:rPr>
              <w:t>Compression Start Date</w:t>
            </w:r>
          </w:p>
        </w:tc>
        <w:tc>
          <w:tcPr>
            <w:tcW w:w="5322" w:type="dxa"/>
          </w:tcPr>
          <w:p w14:paraId="04DEF189" w14:textId="77777777" w:rsidR="00AD5C22" w:rsidRPr="00AD5C22" w:rsidRDefault="00AD5C22" w:rsidP="00AD5C22">
            <w:pPr>
              <w:pStyle w:val="TableContents"/>
              <w:keepNext w:val="0"/>
              <w:rPr>
                <w:shd w:val="clear" w:color="auto" w:fill="FFFFFF"/>
              </w:rPr>
            </w:pPr>
            <w:r w:rsidRPr="00AD5C22">
              <w:rPr>
                <w:shd w:val="clear" w:color="auto" w:fill="FFFFFF"/>
              </w:rPr>
              <w:t>Displays</w:t>
            </w:r>
            <w:r>
              <w:rPr>
                <w:shd w:val="clear" w:color="auto" w:fill="FFFFFF"/>
              </w:rPr>
              <w:t xml:space="preserve"> </w:t>
            </w:r>
            <w:r w:rsidRPr="00AD5C22">
              <w:rPr>
                <w:shd w:val="clear" w:color="auto" w:fill="FFFFFF"/>
              </w:rPr>
              <w:t>the compression start date.</w:t>
            </w:r>
          </w:p>
        </w:tc>
      </w:tr>
      <w:tr w:rsidR="00AD5C22" w:rsidRPr="006E4CB4" w14:paraId="1DFFCF60" w14:textId="77777777" w:rsidTr="002F40BA">
        <w:tc>
          <w:tcPr>
            <w:tcW w:w="2732" w:type="dxa"/>
          </w:tcPr>
          <w:p w14:paraId="20CE7472" w14:textId="77777777" w:rsidR="00AD5C22" w:rsidRPr="00AD5C22" w:rsidRDefault="00AD5C22" w:rsidP="00B83F40">
            <w:pPr>
              <w:pStyle w:val="TableContents"/>
              <w:keepNext w:val="0"/>
              <w:rPr>
                <w:b/>
              </w:rPr>
            </w:pPr>
            <w:r w:rsidRPr="00AD5C22">
              <w:rPr>
                <w:b/>
              </w:rPr>
              <w:t>Compression End Date</w:t>
            </w:r>
          </w:p>
        </w:tc>
        <w:tc>
          <w:tcPr>
            <w:tcW w:w="5322" w:type="dxa"/>
          </w:tcPr>
          <w:p w14:paraId="2B5604B8" w14:textId="77777777" w:rsidR="00AD5C22" w:rsidRPr="00AD5C22" w:rsidRDefault="00AD5C22" w:rsidP="00AD5C22">
            <w:pPr>
              <w:pStyle w:val="TableContents"/>
              <w:keepNext w:val="0"/>
              <w:rPr>
                <w:shd w:val="clear" w:color="auto" w:fill="FFFFFF"/>
              </w:rPr>
            </w:pPr>
            <w:r w:rsidRPr="00AD5C22">
              <w:rPr>
                <w:shd w:val="clear" w:color="auto" w:fill="FFFFFF"/>
              </w:rPr>
              <w:t>Displays</w:t>
            </w:r>
            <w:r>
              <w:rPr>
                <w:shd w:val="clear" w:color="auto" w:fill="FFFFFF"/>
              </w:rPr>
              <w:t xml:space="preserve"> </w:t>
            </w:r>
            <w:r w:rsidRPr="00AD5C22">
              <w:rPr>
                <w:shd w:val="clear" w:color="auto" w:fill="FFFFFF"/>
              </w:rPr>
              <w:t>the compression end date.</w:t>
            </w:r>
          </w:p>
        </w:tc>
      </w:tr>
    </w:tbl>
    <w:p w14:paraId="79C3691E" w14:textId="77777777" w:rsidR="00FC1135" w:rsidRDefault="000B6332" w:rsidP="00FC1135">
      <w:pPr>
        <w:pStyle w:val="ParaunderHeading111"/>
        <w:rPr>
          <w:rFonts w:cs="Arial"/>
          <w:color w:val="222222"/>
          <w:szCs w:val="20"/>
          <w:shd w:val="clear" w:color="auto" w:fill="FFFFFF"/>
        </w:rPr>
      </w:pPr>
      <w:r w:rsidRPr="000B6332">
        <w:rPr>
          <w:rFonts w:cs="Arial"/>
          <w:color w:val="222222"/>
          <w:szCs w:val="20"/>
          <w:shd w:val="clear" w:color="auto" w:fill="FFFFFF"/>
        </w:rPr>
        <w:t xml:space="preserve">When </w:t>
      </w:r>
      <w:r w:rsidR="00F13AB3">
        <w:rPr>
          <w:rFonts w:cs="Arial"/>
          <w:color w:val="222222"/>
          <w:szCs w:val="20"/>
          <w:shd w:val="clear" w:color="auto" w:fill="FFFFFF"/>
        </w:rPr>
        <w:t>you click</w:t>
      </w:r>
      <w:r w:rsidR="00FC1135">
        <w:rPr>
          <w:rFonts w:cs="Arial"/>
          <w:color w:val="222222"/>
          <w:szCs w:val="20"/>
          <w:shd w:val="clear" w:color="auto" w:fill="FFFFFF"/>
        </w:rPr>
        <w:t xml:space="preserve"> </w:t>
      </w:r>
      <w:r w:rsidR="00F13AB3" w:rsidRPr="00F13AB3">
        <w:rPr>
          <w:rFonts w:cs="Arial"/>
          <w:b/>
          <w:color w:val="222222"/>
          <w:szCs w:val="20"/>
          <w:shd w:val="clear" w:color="auto" w:fill="FFFFFF"/>
        </w:rPr>
        <w:t>S</w:t>
      </w:r>
      <w:r w:rsidR="00FC1135" w:rsidRPr="00F13AB3">
        <w:rPr>
          <w:rFonts w:cs="Arial"/>
          <w:b/>
          <w:color w:val="222222"/>
          <w:szCs w:val="20"/>
          <w:shd w:val="clear" w:color="auto" w:fill="FFFFFF"/>
        </w:rPr>
        <w:t>ubmit</w:t>
      </w:r>
      <w:r w:rsidR="00FC1135">
        <w:rPr>
          <w:rFonts w:cs="Arial"/>
          <w:color w:val="222222"/>
          <w:szCs w:val="20"/>
          <w:shd w:val="clear" w:color="auto" w:fill="FFFFFF"/>
        </w:rPr>
        <w:t xml:space="preserve">, the request </w:t>
      </w:r>
      <w:r w:rsidR="00F13AB3">
        <w:rPr>
          <w:rFonts w:cs="Arial"/>
          <w:color w:val="222222"/>
          <w:szCs w:val="20"/>
          <w:shd w:val="clear" w:color="auto" w:fill="FFFFFF"/>
        </w:rPr>
        <w:t>is</w:t>
      </w:r>
      <w:r w:rsidR="00FC1135">
        <w:rPr>
          <w:rFonts w:cs="Arial"/>
          <w:color w:val="222222"/>
          <w:szCs w:val="20"/>
          <w:shd w:val="clear" w:color="auto" w:fill="FFFFFF"/>
        </w:rPr>
        <w:t xml:space="preserve"> handed off to </w:t>
      </w:r>
      <w:r w:rsidR="00AC2875">
        <w:rPr>
          <w:rFonts w:cs="Arial"/>
          <w:color w:val="222222"/>
          <w:szCs w:val="20"/>
          <w:shd w:val="clear" w:color="auto" w:fill="FFFFFF"/>
        </w:rPr>
        <w:t xml:space="preserve">the </w:t>
      </w:r>
      <w:r w:rsidR="000A4B96">
        <w:t xml:space="preserve">FLEXCUBE Universal Banking </w:t>
      </w:r>
      <w:r w:rsidR="00FC1135">
        <w:rPr>
          <w:rFonts w:cs="Arial"/>
          <w:color w:val="222222"/>
          <w:szCs w:val="20"/>
          <w:shd w:val="clear" w:color="auto" w:fill="FFFFFF"/>
        </w:rPr>
        <w:t xml:space="preserve">system to fetch and update the passbook statement of the </w:t>
      </w:r>
      <w:r w:rsidR="00F13AB3">
        <w:rPr>
          <w:rFonts w:cs="Arial"/>
          <w:color w:val="222222"/>
          <w:szCs w:val="20"/>
          <w:shd w:val="clear" w:color="auto" w:fill="FFFFFF"/>
        </w:rPr>
        <w:t>c</w:t>
      </w:r>
      <w:r w:rsidR="00FC1135">
        <w:rPr>
          <w:rFonts w:cs="Arial"/>
          <w:color w:val="222222"/>
          <w:szCs w:val="20"/>
          <w:shd w:val="clear" w:color="auto" w:fill="FFFFFF"/>
        </w:rPr>
        <w:t>ustomer account.</w:t>
      </w:r>
    </w:p>
    <w:p w14:paraId="58A49C88" w14:textId="77777777" w:rsidR="00FC1135" w:rsidRDefault="00FC1135" w:rsidP="00094F6D">
      <w:pPr>
        <w:pStyle w:val="Heading111"/>
        <w:pageBreakBefore/>
      </w:pPr>
      <w:bookmarkStart w:id="1671" w:name="_Ref39947272"/>
      <w:bookmarkStart w:id="1672" w:name="_Toc183015855"/>
      <w:r>
        <w:lastRenderedPageBreak/>
        <w:t>Passbook Status Change</w:t>
      </w:r>
      <w:bookmarkEnd w:id="1671"/>
      <w:bookmarkEnd w:id="1672"/>
    </w:p>
    <w:p w14:paraId="3E15F854" w14:textId="77777777" w:rsidR="00BF0684" w:rsidRDefault="00BF0684" w:rsidP="00DD3B0B">
      <w:pPr>
        <w:pStyle w:val="ParaunderHeading111"/>
      </w:pPr>
      <w:r>
        <w:rPr>
          <w:shd w:val="clear" w:color="auto" w:fill="FFFFFF"/>
        </w:rPr>
        <w:t>T</w:t>
      </w:r>
      <w:r w:rsidR="00FC1135" w:rsidRPr="00F50482">
        <w:rPr>
          <w:shd w:val="clear" w:color="auto" w:fill="FFFFFF"/>
        </w:rPr>
        <w:t xml:space="preserve">he </w:t>
      </w:r>
      <w:r>
        <w:rPr>
          <w:shd w:val="clear" w:color="auto" w:fill="FFFFFF"/>
        </w:rPr>
        <w:t>T</w:t>
      </w:r>
      <w:r w:rsidR="00FC1135" w:rsidRPr="00F50482">
        <w:rPr>
          <w:shd w:val="clear" w:color="auto" w:fill="FFFFFF"/>
        </w:rPr>
        <w:t xml:space="preserve">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00FC1135" w:rsidRPr="00F50482">
        <w:rPr>
          <w:shd w:val="clear" w:color="auto" w:fill="FFFFFF"/>
        </w:rPr>
        <w:t xml:space="preserve"> </w:t>
      </w:r>
      <w:r w:rsidR="00FC1135">
        <w:rPr>
          <w:shd w:val="clear" w:color="auto" w:fill="FFFFFF"/>
        </w:rPr>
        <w:t xml:space="preserve">initiate </w:t>
      </w:r>
      <w:r w:rsidR="00FC1135" w:rsidRPr="00DD3B0B">
        <w:t>status</w:t>
      </w:r>
      <w:r w:rsidR="00FC1135">
        <w:rPr>
          <w:shd w:val="clear" w:color="auto" w:fill="FFFFFF"/>
        </w:rPr>
        <w:t xml:space="preserve"> change of a passbook for a c</w:t>
      </w:r>
      <w:r w:rsidR="00FC1135" w:rsidRPr="00F50482">
        <w:rPr>
          <w:shd w:val="clear" w:color="auto" w:fill="FFFFFF"/>
        </w:rPr>
        <w:t>ustomer account.</w:t>
      </w:r>
      <w:r>
        <w:rPr>
          <w:shd w:val="clear" w:color="auto" w:fill="FFFFFF"/>
        </w:rPr>
        <w:t xml:space="preserve"> </w:t>
      </w:r>
      <w:r w:rsidRPr="008C4CF1">
        <w:t xml:space="preserve">To process this screen, type </w:t>
      </w:r>
      <w:r w:rsidRPr="0047322A">
        <w:rPr>
          <w:b/>
        </w:rPr>
        <w:t xml:space="preserve">Passbook </w:t>
      </w:r>
      <w:r w:rsidRPr="00BF0684">
        <w:rPr>
          <w:b/>
        </w:rPr>
        <w:t xml:space="preserve">Status Change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6BE49012" w14:textId="77777777" w:rsidR="00BF0684" w:rsidRPr="00BF0684" w:rsidRDefault="00BF0684" w:rsidP="009A2CB6">
      <w:pPr>
        <w:pStyle w:val="NumberedListunder111"/>
        <w:numPr>
          <w:ilvl w:val="0"/>
          <w:numId w:val="82"/>
        </w:numPr>
      </w:pPr>
      <w:r w:rsidRPr="00BF0684">
        <w:t xml:space="preserve">From </w:t>
      </w:r>
      <w:r w:rsidRPr="00BF0684">
        <w:rPr>
          <w:b/>
        </w:rPr>
        <w:t>Home screen</w:t>
      </w:r>
      <w:r w:rsidRPr="00BF0684">
        <w:t xml:space="preserve">, </w:t>
      </w:r>
      <w:r w:rsidR="00A83462">
        <w:t>click</w:t>
      </w:r>
      <w:r w:rsidRPr="00BF0684">
        <w:t xml:space="preserve"> </w:t>
      </w:r>
      <w:r w:rsidRPr="00BF0684">
        <w:rPr>
          <w:b/>
        </w:rPr>
        <w:t>Teller</w:t>
      </w:r>
      <w:r w:rsidRPr="00BF0684">
        <w:t>.</w:t>
      </w:r>
      <w:r w:rsidR="006B0B06">
        <w:t xml:space="preserve"> On Teller Mega Menu, under</w:t>
      </w:r>
      <w:r w:rsidR="006B0B06" w:rsidRPr="00BF0684">
        <w:t xml:space="preserve"> </w:t>
      </w:r>
      <w:r w:rsidR="006B0B06">
        <w:rPr>
          <w:b/>
        </w:rPr>
        <w:t>Customer Service</w:t>
      </w:r>
      <w:r w:rsidR="006B0B06" w:rsidRPr="00BF0684">
        <w:t xml:space="preserve">, click </w:t>
      </w:r>
      <w:r w:rsidR="006B0B06" w:rsidRPr="00BF0684">
        <w:rPr>
          <w:b/>
        </w:rPr>
        <w:t>Passbook Status Change</w:t>
      </w:r>
      <w:r w:rsidR="006B0B06" w:rsidRPr="00BF0684">
        <w:t>.</w:t>
      </w:r>
    </w:p>
    <w:p w14:paraId="3A77EF69" w14:textId="77777777" w:rsidR="00AB7CCC" w:rsidRDefault="00BF0684" w:rsidP="002F40BA">
      <w:pPr>
        <w:pStyle w:val="StepResultUnderHeading111"/>
      </w:pPr>
      <w:r w:rsidRPr="00BF0684">
        <w:t xml:space="preserve">The </w:t>
      </w:r>
      <w:r w:rsidRPr="00AB7CCC">
        <w:rPr>
          <w:b/>
        </w:rPr>
        <w:t xml:space="preserve">Passbook </w:t>
      </w:r>
      <w:r w:rsidR="00811D3F" w:rsidRPr="00AB7CCC">
        <w:rPr>
          <w:b/>
        </w:rPr>
        <w:t xml:space="preserve">Status Change </w:t>
      </w:r>
      <w:r w:rsidR="004E0AEE">
        <w:t>screen is displayed</w:t>
      </w:r>
      <w:r w:rsidRPr="00BF0684">
        <w:t>.</w:t>
      </w:r>
    </w:p>
    <w:p w14:paraId="26286623" w14:textId="1752D7BC" w:rsidR="00AB7CCC" w:rsidRDefault="00AB7CCC" w:rsidP="00AB7CCC">
      <w:pPr>
        <w:pStyle w:val="FigureTableTitleunderHeading111"/>
      </w:pPr>
      <w:r>
        <w:t xml:space="preserve">Figure </w:t>
      </w:r>
      <w:fldSimple w:instr=" SEQ Figure \* ARABIC ">
        <w:r w:rsidR="00B22B13">
          <w:rPr>
            <w:noProof/>
          </w:rPr>
          <w:t>233</w:t>
        </w:r>
      </w:fldSimple>
      <w:r>
        <w:t>: Passbook Status Change</w:t>
      </w:r>
    </w:p>
    <w:p w14:paraId="76E32221" w14:textId="77777777" w:rsidR="00FC1135" w:rsidRDefault="00D677E9" w:rsidP="00AB7CCC">
      <w:pPr>
        <w:pStyle w:val="ParaunderHeading111"/>
      </w:pPr>
      <w:r w:rsidRPr="00D677E9">
        <w:rPr>
          <w:noProof/>
        </w:rPr>
        <w:drawing>
          <wp:inline distT="0" distB="0" distL="0" distR="0" wp14:anchorId="710F8844" wp14:editId="7BEB86EB">
            <wp:extent cx="5613722" cy="3556269"/>
            <wp:effectExtent l="19050" t="19050" r="25400" b="25400"/>
            <wp:docPr id="550" name="Picture 550" descr="C:\Users\kakaliya\Documents\Work\Releases_Oracle Banking Branch\14.5.2.0.0_Innovation\INPUTS\Teller\Screens\Customer Service\Passbook status 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Customer Service\Passbook status change.JP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626017" cy="356405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2A14EE4" w14:textId="50B1DA85" w:rsidR="00CD744A" w:rsidRPr="00CD744A" w:rsidRDefault="00CD744A" w:rsidP="00CD744A">
      <w:pPr>
        <w:spacing w:before="120" w:line="360" w:lineRule="auto"/>
        <w:ind w:left="432"/>
      </w:pPr>
      <w:r w:rsidRPr="00CD744A">
        <w:t xml:space="preserve">Specify the details to fetch the records. </w:t>
      </w:r>
      <w:r w:rsidR="00456692" w:rsidRPr="00456692">
        <w:t>The fields, which are marked with asterisk, are mandatory.</w:t>
      </w:r>
      <w:r w:rsidR="00456692">
        <w:t xml:space="preserve"> </w:t>
      </w:r>
      <w:r w:rsidRPr="00CD744A">
        <w:t>For more information on fields, refer to table</w:t>
      </w:r>
      <w:r>
        <w:t xml:space="preserve"> </w:t>
      </w:r>
      <w:r w:rsidRPr="00CD744A">
        <w:rPr>
          <w:i/>
          <w:color w:val="00B0F0"/>
        </w:rPr>
        <w:fldChar w:fldCharType="begin"/>
      </w:r>
      <w:r w:rsidRPr="00CD744A">
        <w:rPr>
          <w:i/>
          <w:color w:val="00B0F0"/>
        </w:rPr>
        <w:instrText xml:space="preserve"> REF PassbookStatusChange \h  \* MERGEFORMAT </w:instrText>
      </w:r>
      <w:r w:rsidRPr="00CD744A">
        <w:rPr>
          <w:i/>
          <w:color w:val="00B0F0"/>
        </w:rPr>
      </w:r>
      <w:r w:rsidRPr="00CD744A">
        <w:rPr>
          <w:i/>
          <w:color w:val="00B0F0"/>
        </w:rPr>
        <w:fldChar w:fldCharType="separate"/>
      </w:r>
      <w:r w:rsidR="00B22B13" w:rsidRPr="00B22B13">
        <w:rPr>
          <w:i/>
          <w:iCs/>
          <w:color w:val="00B0F0"/>
          <w:szCs w:val="18"/>
        </w:rPr>
        <w:t>Field Description: Passbook Status Change</w:t>
      </w:r>
      <w:r w:rsidRPr="00CD744A">
        <w:rPr>
          <w:i/>
          <w:color w:val="00B0F0"/>
        </w:rPr>
        <w:fldChar w:fldCharType="end"/>
      </w:r>
      <w:r w:rsidRPr="00CD744A">
        <w:t>.</w:t>
      </w:r>
    </w:p>
    <w:p w14:paraId="015C40E5" w14:textId="77777777" w:rsidR="00CD744A" w:rsidRPr="00CD744A" w:rsidRDefault="00CD744A" w:rsidP="0028137C">
      <w:pPr>
        <w:pStyle w:val="FigureTableTitleunderHeading111"/>
      </w:pPr>
      <w:bookmarkStart w:id="1673" w:name="PassbookStatusChange"/>
      <w:r w:rsidRPr="00CD744A">
        <w:t>Field Description: Passbook Status Change</w:t>
      </w:r>
      <w:bookmarkEnd w:id="1673"/>
    </w:p>
    <w:tbl>
      <w:tblPr>
        <w:tblStyle w:val="TableGrid21111"/>
        <w:tblW w:w="0" w:type="auto"/>
        <w:tblInd w:w="432" w:type="dxa"/>
        <w:tblLook w:val="04A0" w:firstRow="1" w:lastRow="0" w:firstColumn="1" w:lastColumn="0" w:noHBand="0" w:noVBand="1"/>
      </w:tblPr>
      <w:tblGrid>
        <w:gridCol w:w="2732"/>
        <w:gridCol w:w="5322"/>
      </w:tblGrid>
      <w:tr w:rsidR="00CD744A" w:rsidRPr="00CD744A" w14:paraId="57A81204" w14:textId="77777777" w:rsidTr="002F40BA">
        <w:trPr>
          <w:tblHeader/>
        </w:trPr>
        <w:tc>
          <w:tcPr>
            <w:tcW w:w="2732" w:type="dxa"/>
          </w:tcPr>
          <w:p w14:paraId="4B325048" w14:textId="77777777" w:rsidR="00CD744A" w:rsidRPr="00CD744A" w:rsidRDefault="00CD744A" w:rsidP="00ED1578">
            <w:pPr>
              <w:pStyle w:val="TableHeader"/>
              <w:keepNext w:val="0"/>
              <w:rPr>
                <w:shd w:val="clear" w:color="auto" w:fill="FFFFFF"/>
              </w:rPr>
            </w:pPr>
            <w:r w:rsidRPr="00CD744A">
              <w:rPr>
                <w:shd w:val="clear" w:color="auto" w:fill="FFFFFF"/>
              </w:rPr>
              <w:t>Field</w:t>
            </w:r>
          </w:p>
        </w:tc>
        <w:tc>
          <w:tcPr>
            <w:tcW w:w="5322" w:type="dxa"/>
          </w:tcPr>
          <w:p w14:paraId="643EC8BE" w14:textId="77777777" w:rsidR="00CD744A" w:rsidRPr="00CD744A" w:rsidRDefault="00CD744A" w:rsidP="00ED1578">
            <w:pPr>
              <w:pStyle w:val="TableHeader"/>
              <w:keepNext w:val="0"/>
              <w:rPr>
                <w:shd w:val="clear" w:color="auto" w:fill="FFFFFF"/>
              </w:rPr>
            </w:pPr>
            <w:r w:rsidRPr="00CD744A">
              <w:rPr>
                <w:shd w:val="clear" w:color="auto" w:fill="FFFFFF"/>
              </w:rPr>
              <w:t>Description</w:t>
            </w:r>
          </w:p>
        </w:tc>
      </w:tr>
      <w:tr w:rsidR="00CD744A" w:rsidRPr="00CD744A" w14:paraId="63B59892" w14:textId="77777777" w:rsidTr="002F40BA">
        <w:tc>
          <w:tcPr>
            <w:tcW w:w="2732" w:type="dxa"/>
          </w:tcPr>
          <w:p w14:paraId="65C7F9FE" w14:textId="77777777" w:rsidR="00CD744A" w:rsidRPr="0028137C" w:rsidRDefault="00CD744A" w:rsidP="00ED1578">
            <w:pPr>
              <w:pStyle w:val="TableContents"/>
              <w:keepNext w:val="0"/>
              <w:rPr>
                <w:b/>
              </w:rPr>
            </w:pPr>
            <w:r w:rsidRPr="0028137C">
              <w:rPr>
                <w:b/>
              </w:rPr>
              <w:t>Account Number</w:t>
            </w:r>
          </w:p>
        </w:tc>
        <w:tc>
          <w:tcPr>
            <w:tcW w:w="5322" w:type="dxa"/>
          </w:tcPr>
          <w:p w14:paraId="43CE7D9C" w14:textId="77777777" w:rsidR="00CD744A" w:rsidRPr="00CD744A" w:rsidRDefault="00CD744A" w:rsidP="00456692">
            <w:pPr>
              <w:pStyle w:val="TableContents"/>
              <w:keepNext w:val="0"/>
            </w:pPr>
            <w:r w:rsidRPr="00CD744A">
              <w:rPr>
                <w:shd w:val="clear" w:color="auto" w:fill="FFFFFF"/>
              </w:rPr>
              <w:t xml:space="preserve">Specify the account number for which the passbook </w:t>
            </w:r>
            <w:r w:rsidR="005343A9">
              <w:rPr>
                <w:shd w:val="clear" w:color="auto" w:fill="FFFFFF"/>
              </w:rPr>
              <w:t>status change is required</w:t>
            </w:r>
            <w:r w:rsidRPr="00CD744A">
              <w:rPr>
                <w:shd w:val="clear" w:color="auto" w:fill="FFFFFF"/>
              </w:rPr>
              <w:t>.</w:t>
            </w:r>
          </w:p>
        </w:tc>
      </w:tr>
      <w:tr w:rsidR="00CD744A" w:rsidRPr="00CD744A" w14:paraId="37EB078E" w14:textId="77777777" w:rsidTr="002F40BA">
        <w:tc>
          <w:tcPr>
            <w:tcW w:w="2732" w:type="dxa"/>
          </w:tcPr>
          <w:p w14:paraId="48AAFD25" w14:textId="77777777" w:rsidR="00CD744A" w:rsidRPr="0028137C" w:rsidRDefault="00CD744A" w:rsidP="00ED1578">
            <w:pPr>
              <w:pStyle w:val="TableContents"/>
              <w:keepNext w:val="0"/>
              <w:rPr>
                <w:b/>
              </w:rPr>
            </w:pPr>
            <w:r w:rsidRPr="0028137C">
              <w:rPr>
                <w:b/>
              </w:rPr>
              <w:lastRenderedPageBreak/>
              <w:t>Account Branch</w:t>
            </w:r>
          </w:p>
        </w:tc>
        <w:tc>
          <w:tcPr>
            <w:tcW w:w="5322" w:type="dxa"/>
          </w:tcPr>
          <w:p w14:paraId="62BE41B1" w14:textId="77777777" w:rsidR="00CD744A" w:rsidRPr="00CD744A" w:rsidRDefault="00CD744A" w:rsidP="00ED1578">
            <w:pPr>
              <w:pStyle w:val="TableContents"/>
              <w:keepNext w:val="0"/>
              <w:rPr>
                <w:shd w:val="clear" w:color="auto" w:fill="FFFFFF"/>
              </w:rPr>
            </w:pPr>
            <w:r w:rsidRPr="00CD744A">
              <w:rPr>
                <w:shd w:val="clear" w:color="auto" w:fill="FFFFFF"/>
              </w:rPr>
              <w:t>Displays the branch code of the specified account number.</w:t>
            </w:r>
          </w:p>
        </w:tc>
      </w:tr>
      <w:tr w:rsidR="00CD744A" w:rsidRPr="00CD744A" w14:paraId="22A3D97D" w14:textId="77777777" w:rsidTr="002F40BA">
        <w:tc>
          <w:tcPr>
            <w:tcW w:w="2732" w:type="dxa"/>
          </w:tcPr>
          <w:p w14:paraId="4E8DADC6" w14:textId="77777777" w:rsidR="00CD744A" w:rsidRPr="0028137C" w:rsidRDefault="00CD744A" w:rsidP="00ED1578">
            <w:pPr>
              <w:pStyle w:val="TableContents"/>
              <w:keepNext w:val="0"/>
              <w:rPr>
                <w:b/>
              </w:rPr>
            </w:pPr>
            <w:r w:rsidRPr="0028137C">
              <w:rPr>
                <w:b/>
              </w:rPr>
              <w:t>Account Name</w:t>
            </w:r>
          </w:p>
        </w:tc>
        <w:tc>
          <w:tcPr>
            <w:tcW w:w="5322" w:type="dxa"/>
          </w:tcPr>
          <w:p w14:paraId="2C5060F1" w14:textId="77777777" w:rsidR="00CD744A" w:rsidRPr="00CD744A" w:rsidRDefault="00CD744A" w:rsidP="00ED1578">
            <w:pPr>
              <w:pStyle w:val="TableContents"/>
              <w:keepNext w:val="0"/>
              <w:rPr>
                <w:shd w:val="clear" w:color="auto" w:fill="FFFFFF"/>
              </w:rPr>
            </w:pPr>
            <w:r w:rsidRPr="00CD744A">
              <w:rPr>
                <w:shd w:val="clear" w:color="auto" w:fill="FFFFFF"/>
              </w:rPr>
              <w:t>Displays the name of the specified account number.</w:t>
            </w:r>
          </w:p>
        </w:tc>
      </w:tr>
      <w:tr w:rsidR="002B7CDA" w:rsidRPr="00CD744A" w14:paraId="176B563C" w14:textId="77777777" w:rsidTr="002F40BA">
        <w:tc>
          <w:tcPr>
            <w:tcW w:w="2732" w:type="dxa"/>
          </w:tcPr>
          <w:p w14:paraId="02DB6562" w14:textId="77777777" w:rsidR="002B7CDA" w:rsidRPr="0028137C" w:rsidRDefault="002B7CDA" w:rsidP="00ED1578">
            <w:pPr>
              <w:pStyle w:val="TableContents"/>
              <w:keepNext w:val="0"/>
              <w:rPr>
                <w:b/>
              </w:rPr>
            </w:pPr>
            <w:r>
              <w:rPr>
                <w:b/>
              </w:rPr>
              <w:t>Customer ID</w:t>
            </w:r>
          </w:p>
        </w:tc>
        <w:tc>
          <w:tcPr>
            <w:tcW w:w="5322" w:type="dxa"/>
          </w:tcPr>
          <w:p w14:paraId="35CD1354" w14:textId="77777777" w:rsidR="002B7CDA" w:rsidRPr="00CD744A" w:rsidRDefault="00171251" w:rsidP="00171251">
            <w:pPr>
              <w:pStyle w:val="TableContents"/>
              <w:keepNext w:val="0"/>
              <w:rPr>
                <w:shd w:val="clear" w:color="auto" w:fill="FFFFFF"/>
              </w:rPr>
            </w:pPr>
            <w:r w:rsidRPr="00171251">
              <w:rPr>
                <w:shd w:val="clear" w:color="auto" w:fill="FFFFFF"/>
              </w:rPr>
              <w:t>Display</w:t>
            </w:r>
            <w:r>
              <w:rPr>
                <w:shd w:val="clear" w:color="auto" w:fill="FFFFFF"/>
              </w:rPr>
              <w:t xml:space="preserve">s </w:t>
            </w:r>
            <w:r w:rsidRPr="00171251">
              <w:rPr>
                <w:shd w:val="clear" w:color="auto" w:fill="FFFFFF"/>
              </w:rPr>
              <w:t xml:space="preserve">the </w:t>
            </w:r>
            <w:r>
              <w:rPr>
                <w:shd w:val="clear" w:color="auto" w:fill="FFFFFF"/>
              </w:rPr>
              <w:t>cu</w:t>
            </w:r>
            <w:r w:rsidRPr="00171251">
              <w:rPr>
                <w:shd w:val="clear" w:color="auto" w:fill="FFFFFF"/>
              </w:rPr>
              <w:t xml:space="preserve">stomer ID of the </w:t>
            </w:r>
            <w:r>
              <w:rPr>
                <w:shd w:val="clear" w:color="auto" w:fill="FFFFFF"/>
              </w:rPr>
              <w:t xml:space="preserve">specified </w:t>
            </w:r>
            <w:r w:rsidRPr="00171251">
              <w:rPr>
                <w:shd w:val="clear" w:color="auto" w:fill="FFFFFF"/>
              </w:rPr>
              <w:t>account number</w:t>
            </w:r>
          </w:p>
        </w:tc>
      </w:tr>
      <w:tr w:rsidR="00CD744A" w:rsidRPr="00CD744A" w14:paraId="787E51C4" w14:textId="77777777" w:rsidTr="002F40BA">
        <w:tc>
          <w:tcPr>
            <w:tcW w:w="2732" w:type="dxa"/>
          </w:tcPr>
          <w:p w14:paraId="0BD808AD" w14:textId="77777777" w:rsidR="00CD744A" w:rsidRPr="0028137C" w:rsidRDefault="00CD744A" w:rsidP="00ED1578">
            <w:pPr>
              <w:pStyle w:val="TableContents"/>
              <w:keepNext w:val="0"/>
              <w:rPr>
                <w:b/>
              </w:rPr>
            </w:pPr>
            <w:r w:rsidRPr="0028137C">
              <w:rPr>
                <w:b/>
              </w:rPr>
              <w:t>Passbook Number</w:t>
            </w:r>
          </w:p>
        </w:tc>
        <w:tc>
          <w:tcPr>
            <w:tcW w:w="5322" w:type="dxa"/>
          </w:tcPr>
          <w:p w14:paraId="79D19642" w14:textId="77777777" w:rsidR="00CD744A" w:rsidRPr="00CD744A" w:rsidRDefault="00CD744A" w:rsidP="005A7A0D">
            <w:pPr>
              <w:pStyle w:val="TableContents"/>
              <w:keepNext w:val="0"/>
              <w:rPr>
                <w:shd w:val="clear" w:color="auto" w:fill="FFFFFF"/>
              </w:rPr>
            </w:pPr>
            <w:r w:rsidRPr="00CD744A">
              <w:rPr>
                <w:shd w:val="clear" w:color="auto" w:fill="FFFFFF"/>
              </w:rPr>
              <w:t xml:space="preserve">Displays the </w:t>
            </w:r>
            <w:r w:rsidR="006E2ACD">
              <w:rPr>
                <w:shd w:val="clear" w:color="auto" w:fill="FFFFFF"/>
              </w:rPr>
              <w:t xml:space="preserve">current </w:t>
            </w:r>
            <w:r w:rsidRPr="00CD744A">
              <w:rPr>
                <w:shd w:val="clear" w:color="auto" w:fill="FFFFFF"/>
              </w:rPr>
              <w:t xml:space="preserve">passbook number </w:t>
            </w:r>
            <w:r w:rsidR="005A7A0D">
              <w:rPr>
                <w:shd w:val="clear" w:color="auto" w:fill="FFFFFF"/>
              </w:rPr>
              <w:t>of the customer account</w:t>
            </w:r>
            <w:r w:rsidRPr="00CD744A">
              <w:rPr>
                <w:shd w:val="clear" w:color="auto" w:fill="FFFFFF"/>
              </w:rPr>
              <w:t>.</w:t>
            </w:r>
          </w:p>
        </w:tc>
      </w:tr>
      <w:tr w:rsidR="00CD744A" w:rsidRPr="00CD744A" w14:paraId="2EFD59F7" w14:textId="77777777" w:rsidTr="002F40BA">
        <w:tc>
          <w:tcPr>
            <w:tcW w:w="2732" w:type="dxa"/>
          </w:tcPr>
          <w:p w14:paraId="2113CCB5" w14:textId="77777777" w:rsidR="00CD744A" w:rsidRPr="0028137C" w:rsidRDefault="002B7CDA" w:rsidP="00ED1578">
            <w:pPr>
              <w:pStyle w:val="TableContents"/>
              <w:keepNext w:val="0"/>
              <w:rPr>
                <w:b/>
              </w:rPr>
            </w:pPr>
            <w:r>
              <w:rPr>
                <w:b/>
              </w:rPr>
              <w:t>Issue Date</w:t>
            </w:r>
          </w:p>
        </w:tc>
        <w:tc>
          <w:tcPr>
            <w:tcW w:w="5322" w:type="dxa"/>
          </w:tcPr>
          <w:p w14:paraId="0FA10304" w14:textId="77777777" w:rsidR="00CD744A" w:rsidRPr="00CD744A" w:rsidRDefault="00BC04FC" w:rsidP="00BC04FC">
            <w:pPr>
              <w:pStyle w:val="TableContents"/>
              <w:keepNext w:val="0"/>
              <w:rPr>
                <w:shd w:val="clear" w:color="auto" w:fill="FFFFFF"/>
              </w:rPr>
            </w:pPr>
            <w:r w:rsidRPr="00BC04FC">
              <w:rPr>
                <w:shd w:val="clear" w:color="auto" w:fill="FFFFFF"/>
              </w:rPr>
              <w:t>Display</w:t>
            </w:r>
            <w:r>
              <w:rPr>
                <w:shd w:val="clear" w:color="auto" w:fill="FFFFFF"/>
              </w:rPr>
              <w:t xml:space="preserve">s </w:t>
            </w:r>
            <w:r w:rsidRPr="00BC04FC">
              <w:rPr>
                <w:shd w:val="clear" w:color="auto" w:fill="FFFFFF"/>
              </w:rPr>
              <w:t>the date of issue of the current passbook number.</w:t>
            </w:r>
          </w:p>
        </w:tc>
      </w:tr>
      <w:tr w:rsidR="00CD744A" w:rsidRPr="00CD744A" w14:paraId="05B67449" w14:textId="77777777" w:rsidTr="002F40BA">
        <w:tc>
          <w:tcPr>
            <w:tcW w:w="2732" w:type="dxa"/>
          </w:tcPr>
          <w:p w14:paraId="48712455" w14:textId="77777777" w:rsidR="00CD744A" w:rsidRPr="0028137C" w:rsidRDefault="002B7CDA" w:rsidP="00ED1578">
            <w:pPr>
              <w:pStyle w:val="TableContents"/>
              <w:keepNext w:val="0"/>
              <w:rPr>
                <w:b/>
              </w:rPr>
            </w:pPr>
            <w:r>
              <w:rPr>
                <w:b/>
              </w:rPr>
              <w:t>Passbook Status</w:t>
            </w:r>
          </w:p>
        </w:tc>
        <w:tc>
          <w:tcPr>
            <w:tcW w:w="5322" w:type="dxa"/>
          </w:tcPr>
          <w:p w14:paraId="378BB549" w14:textId="77777777" w:rsidR="00CD744A" w:rsidRPr="00CD744A" w:rsidRDefault="00ED2700" w:rsidP="00ED2700">
            <w:pPr>
              <w:pStyle w:val="TableContents"/>
              <w:keepNext w:val="0"/>
              <w:rPr>
                <w:shd w:val="clear" w:color="auto" w:fill="FFFFFF"/>
              </w:rPr>
            </w:pPr>
            <w:r w:rsidRPr="00ED2700">
              <w:rPr>
                <w:shd w:val="clear" w:color="auto" w:fill="FFFFFF"/>
              </w:rPr>
              <w:t xml:space="preserve">Select the passbook status to be changed from the dropdown values </w:t>
            </w:r>
            <w:r>
              <w:rPr>
                <w:shd w:val="clear" w:color="auto" w:fill="FFFFFF"/>
              </w:rPr>
              <w:t>(</w:t>
            </w:r>
            <w:r w:rsidRPr="00ED2700">
              <w:rPr>
                <w:b/>
                <w:shd w:val="clear" w:color="auto" w:fill="FFFFFF"/>
              </w:rPr>
              <w:t>Active</w:t>
            </w:r>
            <w:r w:rsidRPr="00ED2700">
              <w:rPr>
                <w:shd w:val="clear" w:color="auto" w:fill="FFFFFF"/>
              </w:rPr>
              <w:t xml:space="preserve">, </w:t>
            </w:r>
            <w:r w:rsidRPr="00ED2700">
              <w:rPr>
                <w:b/>
                <w:shd w:val="clear" w:color="auto" w:fill="FFFFFF"/>
              </w:rPr>
              <w:t>Close</w:t>
            </w:r>
            <w:r w:rsidRPr="00ED2700">
              <w:rPr>
                <w:shd w:val="clear" w:color="auto" w:fill="FFFFFF"/>
              </w:rPr>
              <w:t xml:space="preserve">, </w:t>
            </w:r>
            <w:r>
              <w:rPr>
                <w:shd w:val="clear" w:color="auto" w:fill="FFFFFF"/>
              </w:rPr>
              <w:t xml:space="preserve">or </w:t>
            </w:r>
            <w:r w:rsidRPr="00ED2700">
              <w:rPr>
                <w:b/>
                <w:shd w:val="clear" w:color="auto" w:fill="FFFFFF"/>
              </w:rPr>
              <w:t>Reissue</w:t>
            </w:r>
            <w:r>
              <w:rPr>
                <w:shd w:val="clear" w:color="auto" w:fill="FFFFFF"/>
              </w:rPr>
              <w:t>)</w:t>
            </w:r>
            <w:r w:rsidRPr="00ED2700">
              <w:rPr>
                <w:shd w:val="clear" w:color="auto" w:fill="FFFFFF"/>
              </w:rPr>
              <w:t>.</w:t>
            </w:r>
          </w:p>
        </w:tc>
      </w:tr>
      <w:tr w:rsidR="002B7CDA" w:rsidRPr="00CD744A" w14:paraId="44A155F2" w14:textId="77777777" w:rsidTr="002F40BA">
        <w:tc>
          <w:tcPr>
            <w:tcW w:w="2732" w:type="dxa"/>
          </w:tcPr>
          <w:p w14:paraId="4397C1ED" w14:textId="77777777" w:rsidR="002B7CDA" w:rsidRPr="0028137C" w:rsidRDefault="002B7CDA" w:rsidP="00ED1578">
            <w:pPr>
              <w:pStyle w:val="TableContents"/>
              <w:keepNext w:val="0"/>
              <w:rPr>
                <w:b/>
              </w:rPr>
            </w:pPr>
            <w:r>
              <w:rPr>
                <w:b/>
              </w:rPr>
              <w:t>Status Description</w:t>
            </w:r>
          </w:p>
        </w:tc>
        <w:tc>
          <w:tcPr>
            <w:tcW w:w="5322" w:type="dxa"/>
          </w:tcPr>
          <w:p w14:paraId="2FF77DC9" w14:textId="77777777" w:rsidR="002B7CDA" w:rsidRPr="00CD744A" w:rsidRDefault="00AD7B17" w:rsidP="00AD7B17">
            <w:pPr>
              <w:pStyle w:val="TableContents"/>
              <w:keepNext w:val="0"/>
              <w:rPr>
                <w:shd w:val="clear" w:color="auto" w:fill="FFFFFF"/>
              </w:rPr>
            </w:pPr>
            <w:r w:rsidRPr="00AD7B17">
              <w:rPr>
                <w:shd w:val="clear" w:color="auto" w:fill="FFFFFF"/>
              </w:rPr>
              <w:t>Display</w:t>
            </w:r>
            <w:r>
              <w:rPr>
                <w:shd w:val="clear" w:color="auto" w:fill="FFFFFF"/>
              </w:rPr>
              <w:t xml:space="preserve">s </w:t>
            </w:r>
            <w:r w:rsidRPr="00AD7B17">
              <w:rPr>
                <w:shd w:val="clear" w:color="auto" w:fill="FFFFFF"/>
              </w:rPr>
              <w:t>the description of the selected status.</w:t>
            </w:r>
          </w:p>
        </w:tc>
      </w:tr>
      <w:tr w:rsidR="002B7CDA" w:rsidRPr="00CD744A" w14:paraId="2DB634CF" w14:textId="77777777" w:rsidTr="002F40BA">
        <w:tc>
          <w:tcPr>
            <w:tcW w:w="2732" w:type="dxa"/>
          </w:tcPr>
          <w:p w14:paraId="7C6AFB27" w14:textId="77777777" w:rsidR="002B7CDA" w:rsidRPr="0028137C" w:rsidRDefault="002B7CDA" w:rsidP="00ED1578">
            <w:pPr>
              <w:pStyle w:val="TableContents"/>
              <w:keepNext w:val="0"/>
              <w:rPr>
                <w:b/>
              </w:rPr>
            </w:pPr>
            <w:r>
              <w:rPr>
                <w:b/>
              </w:rPr>
              <w:t>Status Change Date</w:t>
            </w:r>
          </w:p>
        </w:tc>
        <w:tc>
          <w:tcPr>
            <w:tcW w:w="5322" w:type="dxa"/>
          </w:tcPr>
          <w:p w14:paraId="2F3209FE" w14:textId="77777777" w:rsidR="002B7CDA" w:rsidRPr="00CD744A" w:rsidRDefault="00AD7B17" w:rsidP="00AD7B17">
            <w:pPr>
              <w:pStyle w:val="TableContents"/>
              <w:keepNext w:val="0"/>
              <w:rPr>
                <w:shd w:val="clear" w:color="auto" w:fill="FFFFFF"/>
              </w:rPr>
            </w:pPr>
            <w:r w:rsidRPr="00AD7B17">
              <w:rPr>
                <w:shd w:val="clear" w:color="auto" w:fill="FFFFFF"/>
              </w:rPr>
              <w:t>Display</w:t>
            </w:r>
            <w:r>
              <w:rPr>
                <w:shd w:val="clear" w:color="auto" w:fill="FFFFFF"/>
              </w:rPr>
              <w:t xml:space="preserve">s </w:t>
            </w:r>
            <w:r w:rsidRPr="00AD7B17">
              <w:rPr>
                <w:shd w:val="clear" w:color="auto" w:fill="FFFFFF"/>
              </w:rPr>
              <w:t>the current posting date as the status change date.</w:t>
            </w:r>
          </w:p>
        </w:tc>
      </w:tr>
      <w:tr w:rsidR="002B7CDA" w:rsidRPr="00CD744A" w14:paraId="3B199E94" w14:textId="77777777" w:rsidTr="002F40BA">
        <w:tc>
          <w:tcPr>
            <w:tcW w:w="2732" w:type="dxa"/>
          </w:tcPr>
          <w:p w14:paraId="4214B361" w14:textId="77777777" w:rsidR="002B7CDA" w:rsidRDefault="002B7CDA" w:rsidP="00ED1578">
            <w:pPr>
              <w:pStyle w:val="TableContents"/>
              <w:keepNext w:val="0"/>
              <w:rPr>
                <w:b/>
              </w:rPr>
            </w:pPr>
            <w:r>
              <w:rPr>
                <w:b/>
              </w:rPr>
              <w:t>Narrative</w:t>
            </w:r>
          </w:p>
        </w:tc>
        <w:tc>
          <w:tcPr>
            <w:tcW w:w="5322" w:type="dxa"/>
          </w:tcPr>
          <w:p w14:paraId="2F326356" w14:textId="77777777" w:rsidR="002B7CDA" w:rsidRPr="00CD744A" w:rsidRDefault="00446A31" w:rsidP="00446A31">
            <w:pPr>
              <w:pStyle w:val="TableContents"/>
              <w:keepNext w:val="0"/>
              <w:rPr>
                <w:shd w:val="clear" w:color="auto" w:fill="FFFFFF"/>
              </w:rPr>
            </w:pPr>
            <w:r>
              <w:rPr>
                <w:shd w:val="clear" w:color="auto" w:fill="FFFFFF"/>
              </w:rPr>
              <w:t xml:space="preserve">Displays </w:t>
            </w:r>
            <w:r w:rsidRPr="00446A31">
              <w:rPr>
                <w:shd w:val="clear" w:color="auto" w:fill="FFFFFF"/>
              </w:rPr>
              <w:t xml:space="preserve">default the narrative as </w:t>
            </w:r>
            <w:r w:rsidRPr="00446A31">
              <w:rPr>
                <w:b/>
                <w:shd w:val="clear" w:color="auto" w:fill="FFFFFF"/>
              </w:rPr>
              <w:t>Passbook Status Change</w:t>
            </w:r>
            <w:r w:rsidRPr="00446A31">
              <w:rPr>
                <w:shd w:val="clear" w:color="auto" w:fill="FFFFFF"/>
              </w:rPr>
              <w:t xml:space="preserve"> and </w:t>
            </w:r>
            <w:r>
              <w:rPr>
                <w:shd w:val="clear" w:color="auto" w:fill="FFFFFF"/>
              </w:rPr>
              <w:t>it can be modified</w:t>
            </w:r>
            <w:r w:rsidRPr="00446A31">
              <w:rPr>
                <w:shd w:val="clear" w:color="auto" w:fill="FFFFFF"/>
              </w:rPr>
              <w:t>.</w:t>
            </w:r>
          </w:p>
        </w:tc>
      </w:tr>
      <w:tr w:rsidR="00E27DAB" w:rsidRPr="00CD744A" w14:paraId="491F3DD1" w14:textId="77777777" w:rsidTr="00E27DAB">
        <w:tc>
          <w:tcPr>
            <w:tcW w:w="2732" w:type="dxa"/>
          </w:tcPr>
          <w:p w14:paraId="60E5606A" w14:textId="77777777" w:rsidR="00E27DAB" w:rsidRPr="00CD744A" w:rsidRDefault="00E27DAB" w:rsidP="00E27DAB">
            <w:pPr>
              <w:pStyle w:val="TableContents"/>
              <w:keepNext w:val="0"/>
              <w:rPr>
                <w:shd w:val="clear" w:color="auto" w:fill="FFFFFF"/>
              </w:rPr>
            </w:pPr>
            <w:r>
              <w:rPr>
                <w:b/>
              </w:rPr>
              <w:t>Old Passbook Details</w:t>
            </w:r>
          </w:p>
        </w:tc>
        <w:tc>
          <w:tcPr>
            <w:tcW w:w="5322" w:type="dxa"/>
          </w:tcPr>
          <w:p w14:paraId="5AB0BBBE"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CD744A" w14:paraId="224C41F8" w14:textId="77777777" w:rsidTr="002F40BA">
        <w:tc>
          <w:tcPr>
            <w:tcW w:w="2732" w:type="dxa"/>
          </w:tcPr>
          <w:p w14:paraId="4E9353F1" w14:textId="77777777" w:rsidR="00E27DAB" w:rsidRPr="00F55A06" w:rsidRDefault="00E27DAB" w:rsidP="00E27DAB">
            <w:pPr>
              <w:pStyle w:val="TableContents"/>
              <w:keepNext w:val="0"/>
              <w:rPr>
                <w:b/>
              </w:rPr>
            </w:pPr>
            <w:r w:rsidRPr="006A67A3">
              <w:rPr>
                <w:b/>
              </w:rPr>
              <w:t>Passbook Number</w:t>
            </w:r>
          </w:p>
        </w:tc>
        <w:tc>
          <w:tcPr>
            <w:tcW w:w="5322" w:type="dxa"/>
          </w:tcPr>
          <w:p w14:paraId="0508164D" w14:textId="77777777" w:rsidR="00E27DAB" w:rsidRPr="00F55A06" w:rsidRDefault="00E27DAB" w:rsidP="00E27DAB">
            <w:pPr>
              <w:pStyle w:val="TableContents"/>
              <w:keepNext w:val="0"/>
              <w:rPr>
                <w:shd w:val="clear" w:color="auto" w:fill="FFFFFF"/>
              </w:rPr>
            </w:pPr>
            <w:r>
              <w:rPr>
                <w:shd w:val="clear" w:color="auto" w:fill="FFFFFF"/>
              </w:rPr>
              <w:t>D</w:t>
            </w:r>
            <w:r w:rsidRPr="006A67A3">
              <w:rPr>
                <w:shd w:val="clear" w:color="auto" w:fill="FFFFFF"/>
              </w:rPr>
              <w:t>isplay</w:t>
            </w:r>
            <w:r>
              <w:rPr>
                <w:shd w:val="clear" w:color="auto" w:fill="FFFFFF"/>
              </w:rPr>
              <w:t>s</w:t>
            </w:r>
            <w:r w:rsidRPr="006A67A3">
              <w:rPr>
                <w:shd w:val="clear" w:color="auto" w:fill="FFFFFF"/>
              </w:rPr>
              <w:t xml:space="preserve"> the old passbook</w:t>
            </w:r>
            <w:r>
              <w:rPr>
                <w:shd w:val="clear" w:color="auto" w:fill="FFFFFF"/>
              </w:rPr>
              <w:t xml:space="preserve"> number of the c</w:t>
            </w:r>
            <w:r w:rsidRPr="006A67A3">
              <w:rPr>
                <w:shd w:val="clear" w:color="auto" w:fill="FFFFFF"/>
              </w:rPr>
              <w:t>ustomer account.</w:t>
            </w:r>
          </w:p>
        </w:tc>
      </w:tr>
      <w:tr w:rsidR="00E27DAB" w:rsidRPr="00CD744A" w14:paraId="12D47E7D" w14:textId="77777777" w:rsidTr="002F40BA">
        <w:tc>
          <w:tcPr>
            <w:tcW w:w="2732" w:type="dxa"/>
          </w:tcPr>
          <w:p w14:paraId="628B9132" w14:textId="77777777" w:rsidR="00E27DAB" w:rsidRPr="00F55A06" w:rsidRDefault="00E27DAB" w:rsidP="00E27DAB">
            <w:pPr>
              <w:pStyle w:val="TableContents"/>
              <w:keepNext w:val="0"/>
              <w:rPr>
                <w:b/>
              </w:rPr>
            </w:pPr>
            <w:r w:rsidRPr="006A67A3">
              <w:rPr>
                <w:b/>
              </w:rPr>
              <w:t>Issue Date</w:t>
            </w:r>
          </w:p>
        </w:tc>
        <w:tc>
          <w:tcPr>
            <w:tcW w:w="5322" w:type="dxa"/>
          </w:tcPr>
          <w:p w14:paraId="1F4E1DA8" w14:textId="77777777" w:rsidR="00E27DAB" w:rsidRPr="00F55A06" w:rsidRDefault="00E27DAB" w:rsidP="00E27DAB">
            <w:pPr>
              <w:pStyle w:val="TableContents"/>
              <w:keepNext w:val="0"/>
              <w:rPr>
                <w:shd w:val="clear" w:color="auto" w:fill="FFFFFF"/>
              </w:rPr>
            </w:pPr>
            <w:r w:rsidRPr="006A67A3">
              <w:rPr>
                <w:shd w:val="clear" w:color="auto" w:fill="FFFFFF"/>
              </w:rPr>
              <w:t>Display</w:t>
            </w:r>
            <w:r>
              <w:rPr>
                <w:shd w:val="clear" w:color="auto" w:fill="FFFFFF"/>
              </w:rPr>
              <w:t xml:space="preserve">s </w:t>
            </w:r>
            <w:r w:rsidRPr="006A67A3">
              <w:rPr>
                <w:shd w:val="clear" w:color="auto" w:fill="FFFFFF"/>
              </w:rPr>
              <w:t>the issue date of the old passbook.</w:t>
            </w:r>
          </w:p>
        </w:tc>
      </w:tr>
      <w:tr w:rsidR="00E27DAB" w:rsidRPr="00CD744A" w14:paraId="505E93FD" w14:textId="77777777" w:rsidTr="002F40BA">
        <w:tc>
          <w:tcPr>
            <w:tcW w:w="2732" w:type="dxa"/>
          </w:tcPr>
          <w:p w14:paraId="7D054DAF" w14:textId="77777777" w:rsidR="00E27DAB" w:rsidRPr="00F55A06" w:rsidRDefault="00E27DAB" w:rsidP="00E27DAB">
            <w:pPr>
              <w:pStyle w:val="TableContents"/>
              <w:keepNext w:val="0"/>
              <w:rPr>
                <w:b/>
              </w:rPr>
            </w:pPr>
            <w:r w:rsidRPr="006A67A3">
              <w:rPr>
                <w:b/>
              </w:rPr>
              <w:t>Status Movement</w:t>
            </w:r>
          </w:p>
        </w:tc>
        <w:tc>
          <w:tcPr>
            <w:tcW w:w="5322" w:type="dxa"/>
          </w:tcPr>
          <w:p w14:paraId="4F822F54" w14:textId="77777777" w:rsidR="00E27DAB" w:rsidRPr="00F55A06" w:rsidRDefault="00E27DAB" w:rsidP="00E27DAB">
            <w:pPr>
              <w:pStyle w:val="TableContents"/>
              <w:keepNext w:val="0"/>
              <w:rPr>
                <w:shd w:val="clear" w:color="auto" w:fill="FFFFFF"/>
              </w:rPr>
            </w:pPr>
            <w:r w:rsidRPr="006A67A3">
              <w:rPr>
                <w:shd w:val="clear" w:color="auto" w:fill="FFFFFF"/>
              </w:rPr>
              <w:t>Displays</w:t>
            </w:r>
            <w:r>
              <w:rPr>
                <w:shd w:val="clear" w:color="auto" w:fill="FFFFFF"/>
              </w:rPr>
              <w:t xml:space="preserve"> </w:t>
            </w:r>
            <w:r w:rsidRPr="006A67A3">
              <w:rPr>
                <w:shd w:val="clear" w:color="auto" w:fill="FFFFFF"/>
              </w:rPr>
              <w:t xml:space="preserve">the </w:t>
            </w:r>
            <w:proofErr w:type="gramStart"/>
            <w:r w:rsidRPr="006A67A3">
              <w:rPr>
                <w:shd w:val="clear" w:color="auto" w:fill="FFFFFF"/>
              </w:rPr>
              <w:t>current status</w:t>
            </w:r>
            <w:proofErr w:type="gramEnd"/>
            <w:r w:rsidRPr="006A67A3">
              <w:rPr>
                <w:shd w:val="clear" w:color="auto" w:fill="FFFFFF"/>
              </w:rPr>
              <w:t xml:space="preserve"> of the </w:t>
            </w:r>
            <w:r>
              <w:rPr>
                <w:shd w:val="clear" w:color="auto" w:fill="FFFFFF"/>
              </w:rPr>
              <w:t xml:space="preserve">old </w:t>
            </w:r>
            <w:r w:rsidRPr="006A67A3">
              <w:rPr>
                <w:shd w:val="clear" w:color="auto" w:fill="FFFFFF"/>
              </w:rPr>
              <w:t>passbook</w:t>
            </w:r>
            <w:r>
              <w:rPr>
                <w:shd w:val="clear" w:color="auto" w:fill="FFFFFF"/>
              </w:rPr>
              <w:t xml:space="preserve"> number</w:t>
            </w:r>
            <w:r w:rsidRPr="006A67A3">
              <w:rPr>
                <w:shd w:val="clear" w:color="auto" w:fill="FFFFFF"/>
              </w:rPr>
              <w:t>.</w:t>
            </w:r>
          </w:p>
        </w:tc>
      </w:tr>
      <w:tr w:rsidR="00E27DAB" w:rsidRPr="00CD744A" w14:paraId="22D37165" w14:textId="77777777" w:rsidTr="002F40BA">
        <w:tc>
          <w:tcPr>
            <w:tcW w:w="2732" w:type="dxa"/>
          </w:tcPr>
          <w:p w14:paraId="57602F05" w14:textId="77777777" w:rsidR="00E27DAB" w:rsidRPr="006A67A3" w:rsidRDefault="00E27DAB" w:rsidP="00E27DAB">
            <w:pPr>
              <w:pStyle w:val="TableContents"/>
              <w:keepNext w:val="0"/>
              <w:rPr>
                <w:b/>
              </w:rPr>
            </w:pPr>
            <w:r w:rsidRPr="009E6F37">
              <w:rPr>
                <w:b/>
              </w:rPr>
              <w:lastRenderedPageBreak/>
              <w:t>Status Description</w:t>
            </w:r>
          </w:p>
        </w:tc>
        <w:tc>
          <w:tcPr>
            <w:tcW w:w="5322" w:type="dxa"/>
          </w:tcPr>
          <w:p w14:paraId="1FF8B20D" w14:textId="77777777" w:rsidR="00E27DAB" w:rsidRPr="006A67A3" w:rsidRDefault="00E27DAB" w:rsidP="00E27DAB">
            <w:pPr>
              <w:pStyle w:val="TableContents"/>
              <w:keepNext w:val="0"/>
              <w:rPr>
                <w:shd w:val="clear" w:color="auto" w:fill="FFFFFF"/>
              </w:rPr>
            </w:pPr>
            <w:r w:rsidRPr="009E6F37">
              <w:rPr>
                <w:shd w:val="clear" w:color="auto" w:fill="FFFFFF"/>
              </w:rPr>
              <w:t>Display</w:t>
            </w:r>
            <w:r>
              <w:rPr>
                <w:shd w:val="clear" w:color="auto" w:fill="FFFFFF"/>
              </w:rPr>
              <w:t xml:space="preserve">s </w:t>
            </w:r>
            <w:r w:rsidRPr="009E6F37">
              <w:rPr>
                <w:shd w:val="clear" w:color="auto" w:fill="FFFFFF"/>
              </w:rPr>
              <w:t>the description of the status of the old passbook number.</w:t>
            </w:r>
          </w:p>
        </w:tc>
      </w:tr>
      <w:tr w:rsidR="00E27DAB" w:rsidRPr="00CD744A" w14:paraId="4E0D6E6C" w14:textId="77777777" w:rsidTr="002F40BA">
        <w:tc>
          <w:tcPr>
            <w:tcW w:w="2732" w:type="dxa"/>
          </w:tcPr>
          <w:p w14:paraId="24B1ECE9" w14:textId="77777777" w:rsidR="00E27DAB" w:rsidRPr="006A67A3" w:rsidRDefault="00E27DAB" w:rsidP="00E27DAB">
            <w:pPr>
              <w:pStyle w:val="TableContents"/>
              <w:keepNext w:val="0"/>
              <w:rPr>
                <w:b/>
              </w:rPr>
            </w:pPr>
            <w:r w:rsidRPr="006A67A3">
              <w:rPr>
                <w:b/>
              </w:rPr>
              <w:t>Status Change Date</w:t>
            </w:r>
          </w:p>
        </w:tc>
        <w:tc>
          <w:tcPr>
            <w:tcW w:w="5322" w:type="dxa"/>
          </w:tcPr>
          <w:p w14:paraId="58DA697B" w14:textId="77777777" w:rsidR="00E27DAB" w:rsidRPr="006A67A3" w:rsidRDefault="00E27DAB" w:rsidP="00E27DAB">
            <w:pPr>
              <w:pStyle w:val="TableContents"/>
              <w:keepNext w:val="0"/>
              <w:rPr>
                <w:shd w:val="clear" w:color="auto" w:fill="FFFFFF"/>
              </w:rPr>
            </w:pPr>
            <w:r w:rsidRPr="006A67A3">
              <w:rPr>
                <w:shd w:val="clear" w:color="auto" w:fill="FFFFFF"/>
              </w:rPr>
              <w:t>Displays</w:t>
            </w:r>
            <w:r>
              <w:rPr>
                <w:shd w:val="clear" w:color="auto" w:fill="FFFFFF"/>
              </w:rPr>
              <w:t xml:space="preserve"> </w:t>
            </w:r>
            <w:r w:rsidRPr="006A67A3">
              <w:rPr>
                <w:shd w:val="clear" w:color="auto" w:fill="FFFFFF"/>
              </w:rPr>
              <w:t xml:space="preserve">the date on which the </w:t>
            </w:r>
            <w:r>
              <w:rPr>
                <w:shd w:val="clear" w:color="auto" w:fill="FFFFFF"/>
              </w:rPr>
              <w:t xml:space="preserve">old passbook is </w:t>
            </w:r>
            <w:r w:rsidRPr="006A67A3">
              <w:rPr>
                <w:shd w:val="clear" w:color="auto" w:fill="FFFFFF"/>
              </w:rPr>
              <w:t>modified.</w:t>
            </w:r>
          </w:p>
        </w:tc>
      </w:tr>
    </w:tbl>
    <w:p w14:paraId="7451FDCC" w14:textId="77777777" w:rsidR="00FC1135" w:rsidRDefault="000B6332" w:rsidP="00503308">
      <w:pPr>
        <w:pStyle w:val="ParaunderHeading111"/>
      </w:pPr>
      <w:r w:rsidRPr="000B6332">
        <w:t xml:space="preserve">When </w:t>
      </w:r>
      <w:r w:rsidR="00503308">
        <w:t>you click</w:t>
      </w:r>
      <w:r w:rsidR="00FC1135">
        <w:t xml:space="preserve"> </w:t>
      </w:r>
      <w:r w:rsidR="00503308" w:rsidRPr="00503308">
        <w:rPr>
          <w:b/>
        </w:rPr>
        <w:t>S</w:t>
      </w:r>
      <w:r w:rsidR="00FC1135" w:rsidRPr="00503308">
        <w:rPr>
          <w:b/>
        </w:rPr>
        <w:t>ubmit</w:t>
      </w:r>
      <w:r w:rsidR="00FC1135">
        <w:t xml:space="preserve">, the request </w:t>
      </w:r>
      <w:r w:rsidR="00503308">
        <w:t>is</w:t>
      </w:r>
      <w:r w:rsidR="00FC1135">
        <w:t xml:space="preserve"> handed of</w:t>
      </w:r>
      <w:r w:rsidR="00503308">
        <w:t>f</w:t>
      </w:r>
      <w:r w:rsidR="00FC1135">
        <w:t xml:space="preserve"> to </w:t>
      </w:r>
      <w:r w:rsidR="00AC2875">
        <w:t xml:space="preserve">the </w:t>
      </w:r>
      <w:r w:rsidR="000A4B96">
        <w:t xml:space="preserve">FLEXCUBE Universal Banking </w:t>
      </w:r>
      <w:r w:rsidR="00FC1135">
        <w:t>system for updating the status cha</w:t>
      </w:r>
      <w:r w:rsidR="00503308">
        <w:t>nge of the old passbook number.</w:t>
      </w:r>
    </w:p>
    <w:p w14:paraId="08826FC7" w14:textId="77777777" w:rsidR="00100B04" w:rsidRDefault="00100B04" w:rsidP="00100B04">
      <w:pPr>
        <w:pStyle w:val="Heading111"/>
      </w:pPr>
      <w:bookmarkStart w:id="1674" w:name="_Ref65005707"/>
      <w:bookmarkStart w:id="1675" w:name="_Toc183015856"/>
      <w:bookmarkStart w:id="1676" w:name="_Ref39947277"/>
      <w:r>
        <w:t>Passbook Reprint</w:t>
      </w:r>
      <w:bookmarkEnd w:id="1674"/>
      <w:bookmarkEnd w:id="1675"/>
    </w:p>
    <w:p w14:paraId="0F06D1BB" w14:textId="77777777" w:rsidR="00100B04" w:rsidRDefault="00100B04" w:rsidP="002C7DB5">
      <w:pPr>
        <w:pStyle w:val="ParaunderHeading111"/>
      </w:pPr>
      <w:r>
        <w:rPr>
          <w:shd w:val="clear" w:color="auto" w:fill="FFFFFF"/>
        </w:rPr>
        <w:t>The T</w:t>
      </w:r>
      <w:r w:rsidRPr="00F50482">
        <w:rPr>
          <w:shd w:val="clear" w:color="auto" w:fill="FFFFFF"/>
        </w:rPr>
        <w:t xml:space="preserve">eller </w:t>
      </w:r>
      <w:r>
        <w:rPr>
          <w:shd w:val="clear" w:color="auto" w:fill="FFFFFF"/>
        </w:rPr>
        <w:t xml:space="preserve">can use this screen to </w:t>
      </w:r>
      <w:r w:rsidR="004A3D22">
        <w:t>reprint</w:t>
      </w:r>
      <w:r>
        <w:rPr>
          <w:shd w:val="clear" w:color="auto" w:fill="FFFFFF"/>
        </w:rPr>
        <w:t xml:space="preserve"> the </w:t>
      </w:r>
      <w:r w:rsidRPr="00F50482">
        <w:rPr>
          <w:shd w:val="clear" w:color="auto" w:fill="FFFFFF"/>
        </w:rPr>
        <w:t xml:space="preserve">passbook </w:t>
      </w:r>
      <w:r>
        <w:rPr>
          <w:shd w:val="clear" w:color="auto" w:fill="FFFFFF"/>
        </w:rPr>
        <w:t xml:space="preserve">of a customer account. </w:t>
      </w:r>
      <w:r w:rsidRPr="008C4CF1">
        <w:t xml:space="preserve">To process this screen, type </w:t>
      </w:r>
      <w:r w:rsidRPr="0047322A">
        <w:rPr>
          <w:b/>
        </w:rPr>
        <w:t xml:space="preserve">Passbook </w:t>
      </w:r>
      <w:r w:rsidR="004A3D22">
        <w:rPr>
          <w:b/>
        </w:rPr>
        <w:t>Reprint</w:t>
      </w:r>
      <w:r w:rsidRPr="0047322A">
        <w:rPr>
          <w:b/>
        </w:rPr>
        <w:t xml:space="preserv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13A89B66" w14:textId="77777777" w:rsidR="00100B04" w:rsidRPr="00D35398" w:rsidRDefault="00100B04" w:rsidP="008B6697">
      <w:pPr>
        <w:pStyle w:val="NumberedListunder111"/>
        <w:keepNext/>
        <w:numPr>
          <w:ilvl w:val="0"/>
          <w:numId w:val="253"/>
        </w:numPr>
      </w:pPr>
      <w:r w:rsidRPr="00D35398">
        <w:lastRenderedPageBreak/>
        <w:t xml:space="preserve">From </w:t>
      </w:r>
      <w:r w:rsidRPr="004A3D22">
        <w:rPr>
          <w:b/>
        </w:rPr>
        <w:t>Home screen</w:t>
      </w:r>
      <w:r w:rsidRPr="00D35398">
        <w:t xml:space="preserve">, </w:t>
      </w:r>
      <w:r>
        <w:t>click</w:t>
      </w:r>
      <w:r w:rsidRPr="00D35398">
        <w:t xml:space="preserve"> </w:t>
      </w:r>
      <w:r w:rsidRPr="004A3D22">
        <w:rPr>
          <w:b/>
        </w:rPr>
        <w:t>Teller</w:t>
      </w:r>
      <w:r w:rsidRPr="00D35398">
        <w:t>.</w:t>
      </w:r>
      <w:r>
        <w:t xml:space="preserve"> On Teller Mega Menu, under</w:t>
      </w:r>
      <w:r w:rsidRPr="00D35398">
        <w:t xml:space="preserve"> </w:t>
      </w:r>
      <w:r w:rsidRPr="004A3D22">
        <w:rPr>
          <w:b/>
        </w:rPr>
        <w:t>Customer Service</w:t>
      </w:r>
      <w:r w:rsidRPr="00D35398">
        <w:t xml:space="preserve">, click </w:t>
      </w:r>
      <w:r w:rsidRPr="004A3D22">
        <w:rPr>
          <w:b/>
        </w:rPr>
        <w:t xml:space="preserve">Passbook </w:t>
      </w:r>
      <w:r w:rsidR="004A3D22">
        <w:rPr>
          <w:b/>
        </w:rPr>
        <w:t>Reprint</w:t>
      </w:r>
      <w:r w:rsidRPr="00D35398">
        <w:t>.</w:t>
      </w:r>
    </w:p>
    <w:p w14:paraId="465E4ED4" w14:textId="77777777" w:rsidR="00100B04" w:rsidRPr="00D35398" w:rsidRDefault="00100B04" w:rsidP="00100B04">
      <w:pPr>
        <w:pStyle w:val="StepResultUnderHeading111"/>
        <w:keepNext/>
      </w:pPr>
      <w:r w:rsidRPr="00D35398">
        <w:t xml:space="preserve">The </w:t>
      </w:r>
      <w:r w:rsidRPr="00D35398">
        <w:rPr>
          <w:b/>
        </w:rPr>
        <w:t xml:space="preserve">Passbook </w:t>
      </w:r>
      <w:r w:rsidR="004A3D22">
        <w:rPr>
          <w:b/>
        </w:rPr>
        <w:t>Reprint</w:t>
      </w:r>
      <w:r w:rsidR="004A3D22">
        <w:t xml:space="preserve"> </w:t>
      </w:r>
      <w:r>
        <w:t>screen is displayed</w:t>
      </w:r>
      <w:r w:rsidRPr="00D35398">
        <w:t>.</w:t>
      </w:r>
    </w:p>
    <w:p w14:paraId="2B02EC64" w14:textId="67433447" w:rsidR="00100B04" w:rsidRDefault="00100B04" w:rsidP="00100B04">
      <w:pPr>
        <w:pStyle w:val="FigureTableTitleunderHeading111"/>
      </w:pPr>
      <w:r>
        <w:t xml:space="preserve">Figure </w:t>
      </w:r>
      <w:fldSimple w:instr=" SEQ Figure \* ARABIC ">
        <w:r w:rsidR="00B22B13">
          <w:rPr>
            <w:noProof/>
          </w:rPr>
          <w:t>234</w:t>
        </w:r>
      </w:fldSimple>
      <w:r>
        <w:t xml:space="preserve">: </w:t>
      </w:r>
      <w:r w:rsidRPr="006E4CB4">
        <w:t>Passbook</w:t>
      </w:r>
      <w:r>
        <w:t xml:space="preserve"> </w:t>
      </w:r>
      <w:r w:rsidR="004A3D22" w:rsidRPr="004A3D22">
        <w:t>Reprint</w:t>
      </w:r>
    </w:p>
    <w:p w14:paraId="2A3375D9" w14:textId="77777777" w:rsidR="00100B04" w:rsidRDefault="00B93CEC" w:rsidP="00100B04">
      <w:pPr>
        <w:pStyle w:val="ParaunderHeading111"/>
      </w:pPr>
      <w:r w:rsidRPr="00B93CEC">
        <w:rPr>
          <w:noProof/>
        </w:rPr>
        <w:drawing>
          <wp:inline distT="0" distB="0" distL="0" distR="0" wp14:anchorId="15A3ED12" wp14:editId="4CCA7D37">
            <wp:extent cx="5602147" cy="4461745"/>
            <wp:effectExtent l="19050" t="19050" r="17780" b="15240"/>
            <wp:docPr id="551" name="Picture 551" descr="C:\Users\kakaliya\Documents\Work\Releases_Oracle Banking Branch\14.5.2.0.0_Innovation\INPUTS\Teller\Screens\Customer Service\Passbook re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akaliya\Documents\Work\Releases_Oracle Banking Branch\14.5.2.0.0_Innovation\INPUTS\Teller\Screens\Customer Service\Passbook reprint.JP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610277" cy="446822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33CBE2E" w14:textId="71CBFE74" w:rsidR="00100B04" w:rsidRPr="00516BF3" w:rsidRDefault="00100B04" w:rsidP="008B6697">
      <w:pPr>
        <w:pStyle w:val="ParaunderHeading111"/>
        <w:keepNext/>
      </w:pPr>
      <w:r w:rsidRPr="00516BF3">
        <w:t xml:space="preserve">Specify the details to fetch the records. </w:t>
      </w:r>
      <w:r w:rsidRPr="00456692">
        <w:t>The fields, which are marked with asterisk, are mandatory.</w:t>
      </w:r>
      <w:r>
        <w:t xml:space="preserve"> </w:t>
      </w:r>
      <w:r w:rsidRPr="00516BF3">
        <w:t>For more information on fields, refer to tabl</w:t>
      </w:r>
      <w:r w:rsidR="004A3D22">
        <w:t xml:space="preserve">e </w:t>
      </w:r>
      <w:r w:rsidR="004A3D22" w:rsidRPr="008B6697">
        <w:rPr>
          <w:i/>
          <w:color w:val="00B0F0"/>
        </w:rPr>
        <w:fldChar w:fldCharType="begin"/>
      </w:r>
      <w:r w:rsidR="004A3D22" w:rsidRPr="008B6697">
        <w:rPr>
          <w:i/>
          <w:color w:val="00B0F0"/>
        </w:rPr>
        <w:instrText xml:space="preserve"> REF PassbookReprint \h  \* MERGEFORMAT </w:instrText>
      </w:r>
      <w:r w:rsidR="004A3D22" w:rsidRPr="008B6697">
        <w:rPr>
          <w:i/>
          <w:color w:val="00B0F0"/>
        </w:rPr>
      </w:r>
      <w:r w:rsidR="004A3D22" w:rsidRPr="008B6697">
        <w:rPr>
          <w:i/>
          <w:color w:val="00B0F0"/>
        </w:rPr>
        <w:fldChar w:fldCharType="separate"/>
      </w:r>
      <w:r w:rsidR="00B22B13" w:rsidRPr="00B22B13">
        <w:rPr>
          <w:i/>
          <w:iCs/>
          <w:color w:val="00B0F0"/>
        </w:rPr>
        <w:t>Field Description: Passbook Reprint</w:t>
      </w:r>
      <w:r w:rsidR="004A3D22" w:rsidRPr="008B6697">
        <w:rPr>
          <w:i/>
          <w:color w:val="00B0F0"/>
        </w:rPr>
        <w:fldChar w:fldCharType="end"/>
      </w:r>
      <w:r w:rsidRPr="00516BF3">
        <w:t>.</w:t>
      </w:r>
    </w:p>
    <w:p w14:paraId="1C58B4F8" w14:textId="77777777" w:rsidR="00100B04" w:rsidRPr="004A3D22" w:rsidRDefault="00100B04" w:rsidP="008B6697">
      <w:pPr>
        <w:pStyle w:val="FigureTableTitleunderHeading111"/>
      </w:pPr>
      <w:bookmarkStart w:id="1677" w:name="PassbookReprint"/>
      <w:r w:rsidRPr="004A3D22">
        <w:t xml:space="preserve">Field Description: Passbook </w:t>
      </w:r>
      <w:r w:rsidR="004A3D22" w:rsidRPr="004A3D22">
        <w:t>Reprint</w:t>
      </w:r>
      <w:bookmarkEnd w:id="1677"/>
    </w:p>
    <w:tbl>
      <w:tblPr>
        <w:tblStyle w:val="TableGrid2111"/>
        <w:tblW w:w="0" w:type="auto"/>
        <w:tblInd w:w="432" w:type="dxa"/>
        <w:tblLook w:val="04A0" w:firstRow="1" w:lastRow="0" w:firstColumn="1" w:lastColumn="0" w:noHBand="0" w:noVBand="1"/>
      </w:tblPr>
      <w:tblGrid>
        <w:gridCol w:w="2732"/>
        <w:gridCol w:w="5322"/>
      </w:tblGrid>
      <w:tr w:rsidR="00100B04" w:rsidRPr="006E4CB4" w14:paraId="2BAD102E" w14:textId="77777777" w:rsidTr="00100B04">
        <w:trPr>
          <w:tblHeader/>
        </w:trPr>
        <w:tc>
          <w:tcPr>
            <w:tcW w:w="2732" w:type="dxa"/>
          </w:tcPr>
          <w:p w14:paraId="122341CC" w14:textId="77777777" w:rsidR="00100B04" w:rsidRPr="006E4CB4" w:rsidRDefault="00100B04" w:rsidP="00100B04">
            <w:pPr>
              <w:pStyle w:val="TableHeader"/>
              <w:keepNext w:val="0"/>
              <w:rPr>
                <w:shd w:val="clear" w:color="auto" w:fill="FFFFFF"/>
              </w:rPr>
            </w:pPr>
            <w:r w:rsidRPr="006E4CB4">
              <w:rPr>
                <w:shd w:val="clear" w:color="auto" w:fill="FFFFFF"/>
              </w:rPr>
              <w:t>Field</w:t>
            </w:r>
          </w:p>
        </w:tc>
        <w:tc>
          <w:tcPr>
            <w:tcW w:w="5322" w:type="dxa"/>
          </w:tcPr>
          <w:p w14:paraId="6D9FEF52" w14:textId="77777777" w:rsidR="00100B04" w:rsidRPr="006E4CB4" w:rsidRDefault="00100B04" w:rsidP="00100B04">
            <w:pPr>
              <w:pStyle w:val="TableHeader"/>
              <w:keepNext w:val="0"/>
              <w:rPr>
                <w:shd w:val="clear" w:color="auto" w:fill="FFFFFF"/>
              </w:rPr>
            </w:pPr>
            <w:r w:rsidRPr="006E4CB4">
              <w:rPr>
                <w:shd w:val="clear" w:color="auto" w:fill="FFFFFF"/>
              </w:rPr>
              <w:t>Description</w:t>
            </w:r>
          </w:p>
        </w:tc>
      </w:tr>
      <w:tr w:rsidR="00100B04" w:rsidRPr="006E4CB4" w14:paraId="0895A9E4" w14:textId="77777777" w:rsidTr="00100B04">
        <w:tc>
          <w:tcPr>
            <w:tcW w:w="2732" w:type="dxa"/>
          </w:tcPr>
          <w:p w14:paraId="29528410" w14:textId="77777777" w:rsidR="00100B04" w:rsidRPr="006E4CB4" w:rsidRDefault="00100B04" w:rsidP="00100B04">
            <w:pPr>
              <w:pStyle w:val="TableContents"/>
              <w:keepNext w:val="0"/>
              <w:rPr>
                <w:b/>
              </w:rPr>
            </w:pPr>
            <w:r w:rsidRPr="006E4CB4">
              <w:rPr>
                <w:b/>
              </w:rPr>
              <w:t>Account Number</w:t>
            </w:r>
          </w:p>
        </w:tc>
        <w:tc>
          <w:tcPr>
            <w:tcW w:w="5322" w:type="dxa"/>
          </w:tcPr>
          <w:p w14:paraId="5DA11B00" w14:textId="77777777" w:rsidR="00100B04" w:rsidRPr="006E4CB4" w:rsidRDefault="00100B04" w:rsidP="00100B04">
            <w:pPr>
              <w:pStyle w:val="TableContents"/>
              <w:keepNext w:val="0"/>
            </w:pPr>
            <w:r w:rsidRPr="006E4CB4">
              <w:rPr>
                <w:shd w:val="clear" w:color="auto" w:fill="FFFFFF"/>
              </w:rPr>
              <w:t xml:space="preserve">Specify the account number for which the passbook needs to be </w:t>
            </w:r>
            <w:r>
              <w:rPr>
                <w:shd w:val="clear" w:color="auto" w:fill="FFFFFF"/>
              </w:rPr>
              <w:t>updated</w:t>
            </w:r>
            <w:r w:rsidRPr="006E4CB4">
              <w:rPr>
                <w:shd w:val="clear" w:color="auto" w:fill="FFFFFF"/>
              </w:rPr>
              <w:t>.</w:t>
            </w:r>
          </w:p>
        </w:tc>
      </w:tr>
      <w:tr w:rsidR="00100B04" w:rsidRPr="006E4CB4" w14:paraId="5862E2B6" w14:textId="77777777" w:rsidTr="00100B04">
        <w:tc>
          <w:tcPr>
            <w:tcW w:w="2732" w:type="dxa"/>
          </w:tcPr>
          <w:p w14:paraId="70A34FF7" w14:textId="77777777" w:rsidR="00100B04" w:rsidRPr="006E4CB4" w:rsidRDefault="00100B04" w:rsidP="00100B04">
            <w:pPr>
              <w:pStyle w:val="TableContents"/>
              <w:keepNext w:val="0"/>
              <w:rPr>
                <w:b/>
              </w:rPr>
            </w:pPr>
            <w:r w:rsidRPr="006E4CB4">
              <w:rPr>
                <w:b/>
              </w:rPr>
              <w:t>Account Branch</w:t>
            </w:r>
          </w:p>
        </w:tc>
        <w:tc>
          <w:tcPr>
            <w:tcW w:w="5322" w:type="dxa"/>
          </w:tcPr>
          <w:p w14:paraId="443FA327" w14:textId="77777777" w:rsidR="00100B04" w:rsidRPr="006E4CB4" w:rsidRDefault="00100B04" w:rsidP="00100B04">
            <w:pPr>
              <w:pStyle w:val="TableContents"/>
              <w:keepNext w:val="0"/>
              <w:rPr>
                <w:shd w:val="clear" w:color="auto" w:fill="FFFFFF"/>
              </w:rPr>
            </w:pPr>
            <w:r w:rsidRPr="006E4CB4">
              <w:rPr>
                <w:shd w:val="clear" w:color="auto" w:fill="FFFFFF"/>
              </w:rPr>
              <w:t xml:space="preserve">Displays the branch code of the specified account </w:t>
            </w:r>
            <w:r w:rsidRPr="006E4CB4">
              <w:rPr>
                <w:shd w:val="clear" w:color="auto" w:fill="FFFFFF"/>
              </w:rPr>
              <w:lastRenderedPageBreak/>
              <w:t>number.</w:t>
            </w:r>
          </w:p>
        </w:tc>
      </w:tr>
      <w:tr w:rsidR="00100B04" w:rsidRPr="006E4CB4" w14:paraId="65C1079B" w14:textId="77777777" w:rsidTr="00100B04">
        <w:tc>
          <w:tcPr>
            <w:tcW w:w="2732" w:type="dxa"/>
          </w:tcPr>
          <w:p w14:paraId="64A04E43" w14:textId="77777777" w:rsidR="00100B04" w:rsidRPr="006E4CB4" w:rsidRDefault="00100B04" w:rsidP="00100B04">
            <w:pPr>
              <w:pStyle w:val="TableContents"/>
              <w:keepNext w:val="0"/>
              <w:rPr>
                <w:b/>
              </w:rPr>
            </w:pPr>
            <w:r w:rsidRPr="006E4CB4">
              <w:rPr>
                <w:b/>
              </w:rPr>
              <w:t>Account Name</w:t>
            </w:r>
          </w:p>
        </w:tc>
        <w:tc>
          <w:tcPr>
            <w:tcW w:w="5322" w:type="dxa"/>
          </w:tcPr>
          <w:p w14:paraId="74E73AA0" w14:textId="77777777" w:rsidR="00100B04" w:rsidRPr="006E4CB4" w:rsidRDefault="00100B04" w:rsidP="00100B04">
            <w:pPr>
              <w:pStyle w:val="TableContents"/>
              <w:keepNext w:val="0"/>
              <w:rPr>
                <w:shd w:val="clear" w:color="auto" w:fill="FFFFFF"/>
              </w:rPr>
            </w:pPr>
            <w:r w:rsidRPr="006E4CB4">
              <w:rPr>
                <w:shd w:val="clear" w:color="auto" w:fill="FFFFFF"/>
              </w:rPr>
              <w:t>Displays the name of the specified account number.</w:t>
            </w:r>
          </w:p>
        </w:tc>
      </w:tr>
      <w:tr w:rsidR="005260A5" w:rsidRPr="006E4CB4" w14:paraId="6E085C77" w14:textId="77777777" w:rsidTr="00100B04">
        <w:tc>
          <w:tcPr>
            <w:tcW w:w="2732" w:type="dxa"/>
          </w:tcPr>
          <w:p w14:paraId="394DAC56" w14:textId="77777777" w:rsidR="005260A5" w:rsidRPr="006E4CB4" w:rsidRDefault="005260A5" w:rsidP="00100B04">
            <w:pPr>
              <w:pStyle w:val="TableContents"/>
              <w:keepNext w:val="0"/>
              <w:rPr>
                <w:b/>
              </w:rPr>
            </w:pPr>
            <w:r>
              <w:rPr>
                <w:b/>
              </w:rPr>
              <w:t>Account Currency</w:t>
            </w:r>
          </w:p>
        </w:tc>
        <w:tc>
          <w:tcPr>
            <w:tcW w:w="5322" w:type="dxa"/>
          </w:tcPr>
          <w:p w14:paraId="73D92FB6" w14:textId="77777777" w:rsidR="005260A5" w:rsidRPr="006E4CB4" w:rsidRDefault="005260A5" w:rsidP="00100B04">
            <w:pPr>
              <w:pStyle w:val="TableContents"/>
              <w:keepNext w:val="0"/>
              <w:rPr>
                <w:shd w:val="clear" w:color="auto" w:fill="FFFFFF"/>
              </w:rPr>
            </w:pPr>
            <w:r w:rsidRPr="006E4CB4">
              <w:rPr>
                <w:shd w:val="clear" w:color="auto" w:fill="FFFFFF"/>
              </w:rPr>
              <w:t xml:space="preserve">Displays </w:t>
            </w:r>
            <w:r>
              <w:rPr>
                <w:shd w:val="clear" w:color="auto" w:fill="FFFFFF"/>
              </w:rPr>
              <w:t>the account currency.</w:t>
            </w:r>
          </w:p>
        </w:tc>
      </w:tr>
      <w:tr w:rsidR="00100B04" w:rsidRPr="006E4CB4" w14:paraId="71837C7A" w14:textId="77777777" w:rsidTr="00100B04">
        <w:tc>
          <w:tcPr>
            <w:tcW w:w="2732" w:type="dxa"/>
          </w:tcPr>
          <w:p w14:paraId="51D02B1A" w14:textId="77777777" w:rsidR="00100B04" w:rsidRPr="006E4CB4" w:rsidRDefault="005260A5" w:rsidP="00100B04">
            <w:pPr>
              <w:pStyle w:val="TableContents"/>
              <w:keepNext w:val="0"/>
              <w:rPr>
                <w:b/>
              </w:rPr>
            </w:pPr>
            <w:r>
              <w:rPr>
                <w:b/>
              </w:rPr>
              <w:t>Reprint Basis</w:t>
            </w:r>
          </w:p>
        </w:tc>
        <w:tc>
          <w:tcPr>
            <w:tcW w:w="5322" w:type="dxa"/>
          </w:tcPr>
          <w:p w14:paraId="3A12779C" w14:textId="77777777" w:rsidR="00100B04" w:rsidRPr="006E4CB4" w:rsidRDefault="005260A5" w:rsidP="00100B04">
            <w:pPr>
              <w:pStyle w:val="TableContents"/>
              <w:keepNext w:val="0"/>
              <w:rPr>
                <w:shd w:val="clear" w:color="auto" w:fill="FFFFFF"/>
              </w:rPr>
            </w:pPr>
            <w:r>
              <w:rPr>
                <w:shd w:val="clear" w:color="auto" w:fill="FFFFFF"/>
              </w:rPr>
              <w:t>Select the reprint basis from the drop-down values (</w:t>
            </w:r>
            <w:r w:rsidR="00E41F66" w:rsidRPr="008B6697">
              <w:rPr>
                <w:b/>
                <w:shd w:val="clear" w:color="auto" w:fill="FFFFFF"/>
              </w:rPr>
              <w:t>Reporting Based on</w:t>
            </w:r>
            <w:r w:rsidR="00E41F66">
              <w:rPr>
                <w:shd w:val="clear" w:color="auto" w:fill="FFFFFF"/>
              </w:rPr>
              <w:t xml:space="preserve"> </w:t>
            </w:r>
            <w:r w:rsidRPr="008B6697">
              <w:rPr>
                <w:b/>
                <w:shd w:val="clear" w:color="auto" w:fill="FFFFFF"/>
              </w:rPr>
              <w:t>Transaction</w:t>
            </w:r>
            <w:r>
              <w:rPr>
                <w:shd w:val="clear" w:color="auto" w:fill="FFFFFF"/>
              </w:rPr>
              <w:t xml:space="preserve"> or </w:t>
            </w:r>
            <w:r w:rsidR="00E41F66" w:rsidRPr="005C4E97">
              <w:rPr>
                <w:b/>
                <w:shd w:val="clear" w:color="auto" w:fill="FFFFFF"/>
              </w:rPr>
              <w:t>Reporting Based on</w:t>
            </w:r>
            <w:r w:rsidR="00E41F66">
              <w:rPr>
                <w:shd w:val="clear" w:color="auto" w:fill="FFFFFF"/>
              </w:rPr>
              <w:t xml:space="preserve"> </w:t>
            </w:r>
            <w:r w:rsidRPr="008B6697">
              <w:rPr>
                <w:b/>
                <w:shd w:val="clear" w:color="auto" w:fill="FFFFFF"/>
              </w:rPr>
              <w:t>Date</w:t>
            </w:r>
            <w:r>
              <w:rPr>
                <w:shd w:val="clear" w:color="auto" w:fill="FFFFFF"/>
              </w:rPr>
              <w:t>).</w:t>
            </w:r>
          </w:p>
        </w:tc>
      </w:tr>
      <w:tr w:rsidR="00100B04" w:rsidRPr="006E4CB4" w14:paraId="41839ADB" w14:textId="77777777" w:rsidTr="00100B04">
        <w:tc>
          <w:tcPr>
            <w:tcW w:w="2732" w:type="dxa"/>
          </w:tcPr>
          <w:p w14:paraId="5C4B483C" w14:textId="77777777" w:rsidR="00100B04" w:rsidRPr="006E4CB4" w:rsidRDefault="005260A5" w:rsidP="00100B04">
            <w:pPr>
              <w:pStyle w:val="TableContents"/>
              <w:keepNext w:val="0"/>
              <w:rPr>
                <w:b/>
              </w:rPr>
            </w:pPr>
            <w:r>
              <w:rPr>
                <w:b/>
              </w:rPr>
              <w:t>Last Number of Transactions</w:t>
            </w:r>
          </w:p>
        </w:tc>
        <w:tc>
          <w:tcPr>
            <w:tcW w:w="5322" w:type="dxa"/>
          </w:tcPr>
          <w:p w14:paraId="4F1EFFA3" w14:textId="77777777" w:rsidR="00100B04" w:rsidRDefault="001419C4" w:rsidP="00100B04">
            <w:pPr>
              <w:pStyle w:val="TableContents"/>
              <w:keepNext w:val="0"/>
              <w:rPr>
                <w:shd w:val="clear" w:color="auto" w:fill="FFFFFF"/>
              </w:rPr>
            </w:pPr>
            <w:r>
              <w:rPr>
                <w:shd w:val="clear" w:color="auto" w:fill="FFFFFF"/>
              </w:rPr>
              <w:t>Specify the last number of transactions.</w:t>
            </w:r>
          </w:p>
          <w:p w14:paraId="7341E1E2" w14:textId="77777777" w:rsidR="001419C4" w:rsidRPr="006E4CB4" w:rsidRDefault="001419C4" w:rsidP="008B6697">
            <w:pPr>
              <w:pStyle w:val="NoteinsideTables"/>
            </w:pPr>
            <w:r>
              <w:t xml:space="preserve">This field is enabled only if </w:t>
            </w:r>
            <w:r w:rsidRPr="008B6697">
              <w:rPr>
                <w:b/>
              </w:rPr>
              <w:t>Reprint Basis</w:t>
            </w:r>
            <w:r>
              <w:t xml:space="preserve"> is selected as </w:t>
            </w:r>
            <w:r w:rsidRPr="008B6697">
              <w:rPr>
                <w:b/>
              </w:rPr>
              <w:t>Transaction</w:t>
            </w:r>
            <w:r>
              <w:t>.</w:t>
            </w:r>
          </w:p>
        </w:tc>
      </w:tr>
      <w:tr w:rsidR="001419C4" w:rsidRPr="006E4CB4" w14:paraId="4C89BF5E" w14:textId="77777777" w:rsidTr="00100B04">
        <w:tc>
          <w:tcPr>
            <w:tcW w:w="2732" w:type="dxa"/>
          </w:tcPr>
          <w:p w14:paraId="70D891DB" w14:textId="77777777" w:rsidR="001419C4" w:rsidRPr="006E4CB4" w:rsidRDefault="001419C4" w:rsidP="001419C4">
            <w:pPr>
              <w:pStyle w:val="TableContents"/>
              <w:keepNext w:val="0"/>
              <w:rPr>
                <w:b/>
              </w:rPr>
            </w:pPr>
            <w:r>
              <w:rPr>
                <w:b/>
              </w:rPr>
              <w:t>From Date</w:t>
            </w:r>
          </w:p>
        </w:tc>
        <w:tc>
          <w:tcPr>
            <w:tcW w:w="5322" w:type="dxa"/>
          </w:tcPr>
          <w:p w14:paraId="3F6077A5" w14:textId="77777777" w:rsidR="001419C4" w:rsidRDefault="001419C4" w:rsidP="001419C4">
            <w:pPr>
              <w:pStyle w:val="TableContents"/>
              <w:keepNext w:val="0"/>
              <w:rPr>
                <w:shd w:val="clear" w:color="auto" w:fill="FFFFFF"/>
              </w:rPr>
            </w:pPr>
            <w:r>
              <w:rPr>
                <w:shd w:val="clear" w:color="auto" w:fill="FFFFFF"/>
              </w:rPr>
              <w:t xml:space="preserve">Specify the </w:t>
            </w:r>
            <w:r w:rsidR="004B083F">
              <w:rPr>
                <w:shd w:val="clear" w:color="auto" w:fill="FFFFFF"/>
              </w:rPr>
              <w:t>date from which the transactions need to be printed</w:t>
            </w:r>
            <w:r>
              <w:rPr>
                <w:shd w:val="clear" w:color="auto" w:fill="FFFFFF"/>
              </w:rPr>
              <w:t>.</w:t>
            </w:r>
          </w:p>
          <w:p w14:paraId="72DABCCB" w14:textId="77777777" w:rsidR="001419C4" w:rsidRPr="006E4CB4" w:rsidRDefault="001419C4" w:rsidP="008B6697">
            <w:pPr>
              <w:pStyle w:val="NoteinsideTables"/>
            </w:pPr>
            <w:r>
              <w:t xml:space="preserve">This field is enabled only if </w:t>
            </w:r>
            <w:r w:rsidRPr="00CD6958">
              <w:rPr>
                <w:b/>
              </w:rPr>
              <w:t>Reprint Basis</w:t>
            </w:r>
            <w:r>
              <w:t xml:space="preserve"> is selected as </w:t>
            </w:r>
            <w:r>
              <w:rPr>
                <w:b/>
              </w:rPr>
              <w:t>Date</w:t>
            </w:r>
            <w:r>
              <w:t>.</w:t>
            </w:r>
          </w:p>
        </w:tc>
      </w:tr>
      <w:tr w:rsidR="001419C4" w:rsidRPr="006E4CB4" w14:paraId="5C722B05" w14:textId="77777777" w:rsidTr="00100B04">
        <w:tc>
          <w:tcPr>
            <w:tcW w:w="2732" w:type="dxa"/>
          </w:tcPr>
          <w:p w14:paraId="5B7F4A4B" w14:textId="77777777" w:rsidR="001419C4" w:rsidRDefault="001419C4" w:rsidP="001419C4">
            <w:pPr>
              <w:pStyle w:val="TableContents"/>
              <w:keepNext w:val="0"/>
              <w:rPr>
                <w:b/>
              </w:rPr>
            </w:pPr>
            <w:r>
              <w:rPr>
                <w:b/>
              </w:rPr>
              <w:t>To Date</w:t>
            </w:r>
          </w:p>
        </w:tc>
        <w:tc>
          <w:tcPr>
            <w:tcW w:w="5322" w:type="dxa"/>
          </w:tcPr>
          <w:p w14:paraId="3D521496" w14:textId="77777777" w:rsidR="001419C4" w:rsidRDefault="00C42280" w:rsidP="001419C4">
            <w:pPr>
              <w:pStyle w:val="TableContents"/>
              <w:keepNext w:val="0"/>
              <w:rPr>
                <w:shd w:val="clear" w:color="auto" w:fill="FFFFFF"/>
              </w:rPr>
            </w:pPr>
            <w:r>
              <w:rPr>
                <w:shd w:val="clear" w:color="auto" w:fill="FFFFFF"/>
              </w:rPr>
              <w:t>Displays the current date</w:t>
            </w:r>
            <w:r w:rsidR="001419C4">
              <w:rPr>
                <w:shd w:val="clear" w:color="auto" w:fill="FFFFFF"/>
              </w:rPr>
              <w:t>.</w:t>
            </w:r>
          </w:p>
          <w:p w14:paraId="10EC8334" w14:textId="77777777" w:rsidR="001419C4" w:rsidRPr="005C6CB1" w:rsidRDefault="001419C4" w:rsidP="008B6697">
            <w:pPr>
              <w:pStyle w:val="NoteinsideTables"/>
            </w:pPr>
            <w:r>
              <w:t xml:space="preserve">This field is enabled only if </w:t>
            </w:r>
            <w:r w:rsidRPr="00CD6958">
              <w:rPr>
                <w:b/>
              </w:rPr>
              <w:t>Reprint Basis</w:t>
            </w:r>
            <w:r>
              <w:t xml:space="preserve"> is selected as </w:t>
            </w:r>
            <w:r>
              <w:rPr>
                <w:b/>
              </w:rPr>
              <w:t>Date</w:t>
            </w:r>
            <w:r>
              <w:t>.</w:t>
            </w:r>
          </w:p>
        </w:tc>
      </w:tr>
      <w:tr w:rsidR="00E41F66" w:rsidRPr="006E4CB4" w14:paraId="02B9A10A" w14:textId="77777777" w:rsidTr="00100B04">
        <w:tc>
          <w:tcPr>
            <w:tcW w:w="2732" w:type="dxa"/>
          </w:tcPr>
          <w:p w14:paraId="22E94372" w14:textId="77777777" w:rsidR="00E41F66" w:rsidRPr="00AD5C22" w:rsidRDefault="00E41F66" w:rsidP="008B6697">
            <w:pPr>
              <w:pStyle w:val="TableContents"/>
              <w:rPr>
                <w:b/>
              </w:rPr>
            </w:pPr>
            <w:r>
              <w:rPr>
                <w:b/>
              </w:rPr>
              <w:t>Narrative</w:t>
            </w:r>
          </w:p>
        </w:tc>
        <w:tc>
          <w:tcPr>
            <w:tcW w:w="5322" w:type="dxa"/>
          </w:tcPr>
          <w:p w14:paraId="69CD4414" w14:textId="77777777" w:rsidR="00E41F66" w:rsidRPr="00AD5C22" w:rsidRDefault="00E41F66" w:rsidP="008B6697">
            <w:pPr>
              <w:pStyle w:val="TableContents"/>
            </w:pPr>
            <w:r>
              <w:rPr>
                <w:shd w:val="clear" w:color="auto" w:fill="FFFFFF"/>
              </w:rPr>
              <w:t xml:space="preserve">Displays </w:t>
            </w:r>
            <w:r w:rsidRPr="00E567C2">
              <w:rPr>
                <w:shd w:val="clear" w:color="auto" w:fill="FFFFFF"/>
              </w:rPr>
              <w:t xml:space="preserve">the </w:t>
            </w:r>
            <w:r>
              <w:rPr>
                <w:shd w:val="clear" w:color="auto" w:fill="FFFFFF"/>
              </w:rPr>
              <w:t>narrative</w:t>
            </w:r>
            <w:r w:rsidRPr="00E567C2">
              <w:rPr>
                <w:shd w:val="clear" w:color="auto" w:fill="FFFFFF"/>
              </w:rPr>
              <w:t xml:space="preserve"> as </w:t>
            </w:r>
            <w:r>
              <w:rPr>
                <w:b/>
              </w:rPr>
              <w:t>Passbook Reprint</w:t>
            </w:r>
            <w:r w:rsidRPr="00010A43">
              <w:rPr>
                <w:b/>
              </w:rPr>
              <w:t xml:space="preserve"> </w:t>
            </w:r>
            <w:r w:rsidRPr="00E567C2">
              <w:rPr>
                <w:shd w:val="clear" w:color="auto" w:fill="FFFFFF"/>
              </w:rPr>
              <w:t xml:space="preserve">and </w:t>
            </w:r>
            <w:r>
              <w:rPr>
                <w:shd w:val="clear" w:color="auto" w:fill="FFFFFF"/>
              </w:rPr>
              <w:t>it can be modified.</w:t>
            </w:r>
          </w:p>
        </w:tc>
      </w:tr>
    </w:tbl>
    <w:p w14:paraId="2663B415" w14:textId="77777777" w:rsidR="00100B04" w:rsidRDefault="00100B04" w:rsidP="00100B04">
      <w:pPr>
        <w:pStyle w:val="ParaunderHeading111"/>
        <w:rPr>
          <w:rFonts w:cs="Arial"/>
          <w:color w:val="222222"/>
          <w:szCs w:val="20"/>
          <w:shd w:val="clear" w:color="auto" w:fill="FFFFFF"/>
        </w:rPr>
      </w:pPr>
      <w:r w:rsidRPr="000B6332">
        <w:rPr>
          <w:rFonts w:cs="Arial"/>
          <w:color w:val="222222"/>
          <w:szCs w:val="20"/>
          <w:shd w:val="clear" w:color="auto" w:fill="FFFFFF"/>
        </w:rPr>
        <w:t xml:space="preserve">When </w:t>
      </w:r>
      <w:r>
        <w:rPr>
          <w:rFonts w:cs="Arial"/>
          <w:color w:val="222222"/>
          <w:szCs w:val="20"/>
          <w:shd w:val="clear" w:color="auto" w:fill="FFFFFF"/>
        </w:rPr>
        <w:t xml:space="preserve">you click </w:t>
      </w:r>
      <w:r w:rsidRPr="00F13AB3">
        <w:rPr>
          <w:rFonts w:cs="Arial"/>
          <w:b/>
          <w:color w:val="222222"/>
          <w:szCs w:val="20"/>
          <w:shd w:val="clear" w:color="auto" w:fill="FFFFFF"/>
        </w:rPr>
        <w:t>Submit</w:t>
      </w:r>
      <w:r>
        <w:rPr>
          <w:rFonts w:cs="Arial"/>
          <w:color w:val="222222"/>
          <w:szCs w:val="20"/>
          <w:shd w:val="clear" w:color="auto" w:fill="FFFFFF"/>
        </w:rPr>
        <w:t xml:space="preserve">, the request is handed off to the </w:t>
      </w:r>
      <w:r w:rsidR="000A4B96">
        <w:t xml:space="preserve">FLEXCUBE Universal Banking </w:t>
      </w:r>
      <w:r>
        <w:rPr>
          <w:rFonts w:cs="Arial"/>
          <w:color w:val="222222"/>
          <w:szCs w:val="20"/>
          <w:shd w:val="clear" w:color="auto" w:fill="FFFFFF"/>
        </w:rPr>
        <w:t xml:space="preserve">system to fetch </w:t>
      </w:r>
      <w:r w:rsidR="00FD36B4">
        <w:rPr>
          <w:rFonts w:cs="Arial"/>
          <w:color w:val="222222"/>
          <w:szCs w:val="20"/>
          <w:shd w:val="clear" w:color="auto" w:fill="FFFFFF"/>
        </w:rPr>
        <w:t xml:space="preserve">the </w:t>
      </w:r>
      <w:proofErr w:type="gramStart"/>
      <w:r w:rsidR="00FD36B4">
        <w:rPr>
          <w:rFonts w:cs="Arial"/>
          <w:color w:val="222222"/>
          <w:szCs w:val="20"/>
          <w:shd w:val="clear" w:color="auto" w:fill="FFFFFF"/>
        </w:rPr>
        <w:t xml:space="preserve">details, </w:t>
      </w:r>
      <w:r>
        <w:rPr>
          <w:rFonts w:cs="Arial"/>
          <w:color w:val="222222"/>
          <w:szCs w:val="20"/>
          <w:shd w:val="clear" w:color="auto" w:fill="FFFFFF"/>
        </w:rPr>
        <w:t>and</w:t>
      </w:r>
      <w:proofErr w:type="gramEnd"/>
      <w:r>
        <w:rPr>
          <w:rFonts w:cs="Arial"/>
          <w:color w:val="222222"/>
          <w:szCs w:val="20"/>
          <w:shd w:val="clear" w:color="auto" w:fill="FFFFFF"/>
        </w:rPr>
        <w:t xml:space="preserve"> </w:t>
      </w:r>
      <w:r w:rsidR="00FD36B4">
        <w:rPr>
          <w:rFonts w:cs="Arial"/>
          <w:color w:val="222222"/>
          <w:szCs w:val="20"/>
          <w:shd w:val="clear" w:color="auto" w:fill="FFFFFF"/>
        </w:rPr>
        <w:t>reprint</w:t>
      </w:r>
      <w:r>
        <w:rPr>
          <w:rFonts w:cs="Arial"/>
          <w:color w:val="222222"/>
          <w:szCs w:val="20"/>
          <w:shd w:val="clear" w:color="auto" w:fill="FFFFFF"/>
        </w:rPr>
        <w:t xml:space="preserve"> the passbook of the customer account.</w:t>
      </w:r>
    </w:p>
    <w:p w14:paraId="5A004CFE" w14:textId="10E6B7D5" w:rsidR="00FC1135" w:rsidRDefault="00FC1135" w:rsidP="005B7097">
      <w:pPr>
        <w:pStyle w:val="Heading111"/>
      </w:pPr>
      <w:bookmarkStart w:id="1678" w:name="_Ref65584799"/>
      <w:bookmarkStart w:id="1679" w:name="_Ref65584805"/>
      <w:bookmarkStart w:id="1680" w:name="_Toc183015857"/>
      <w:r>
        <w:lastRenderedPageBreak/>
        <w:t>Account Balance Inquiry</w:t>
      </w:r>
      <w:bookmarkEnd w:id="1676"/>
      <w:bookmarkEnd w:id="1678"/>
      <w:bookmarkEnd w:id="1679"/>
      <w:bookmarkEnd w:id="1680"/>
    </w:p>
    <w:p w14:paraId="58968211" w14:textId="77777777" w:rsidR="005C5F60" w:rsidRDefault="005C5F60" w:rsidP="006B0B06">
      <w:pPr>
        <w:pStyle w:val="ParaunderHeading111"/>
        <w:keepNext/>
        <w:keepLines/>
      </w:pPr>
      <w:r>
        <w:rPr>
          <w:shd w:val="clear" w:color="auto" w:fill="FFFFFF"/>
        </w:rPr>
        <w:t>T</w:t>
      </w:r>
      <w:r w:rsidR="00033B03">
        <w:rPr>
          <w:shd w:val="clear" w:color="auto" w:fill="FFFFFF"/>
        </w:rPr>
        <w:t>he T</w:t>
      </w:r>
      <w:r w:rsidR="00FC1135" w:rsidRPr="00F50482">
        <w:rPr>
          <w:shd w:val="clear" w:color="auto" w:fill="FFFFFF"/>
        </w:rPr>
        <w:t xml:space="preserve">eller </w:t>
      </w:r>
      <w:r w:rsidR="00362AEC">
        <w:rPr>
          <w:shd w:val="clear" w:color="auto" w:fill="FFFFFF"/>
        </w:rPr>
        <w:t>can use</w:t>
      </w:r>
      <w:r>
        <w:rPr>
          <w:shd w:val="clear" w:color="auto" w:fill="FFFFFF"/>
        </w:rPr>
        <w:t xml:space="preserve"> </w:t>
      </w:r>
      <w:r w:rsidR="00B9199A">
        <w:rPr>
          <w:shd w:val="clear" w:color="auto" w:fill="FFFFFF"/>
        </w:rPr>
        <w:t xml:space="preserve">this </w:t>
      </w:r>
      <w:r>
        <w:rPr>
          <w:shd w:val="clear" w:color="auto" w:fill="FFFFFF"/>
        </w:rPr>
        <w:t>screen to</w:t>
      </w:r>
      <w:r w:rsidR="00FC1135">
        <w:rPr>
          <w:shd w:val="clear" w:color="auto" w:fill="FFFFFF"/>
        </w:rPr>
        <w:t xml:space="preserve"> inquire the account balance details of a </w:t>
      </w:r>
      <w:r>
        <w:rPr>
          <w:shd w:val="clear" w:color="auto" w:fill="FFFFFF"/>
        </w:rPr>
        <w:t>c</w:t>
      </w:r>
      <w:r w:rsidR="00FC1135">
        <w:rPr>
          <w:shd w:val="clear" w:color="auto" w:fill="FFFFFF"/>
        </w:rPr>
        <w:t>ustomer account.</w:t>
      </w:r>
      <w:r w:rsidR="00FC3CC0" w:rsidRPr="00FC3CC0">
        <w:t xml:space="preserve"> </w:t>
      </w:r>
      <w:r w:rsidR="00FC3CC0" w:rsidRPr="008C4CF1">
        <w:t xml:space="preserve">To process this screen, type </w:t>
      </w:r>
      <w:r w:rsidR="00FC3CC0" w:rsidRPr="00FC3CC0">
        <w:rPr>
          <w:b/>
        </w:rPr>
        <w:t xml:space="preserve">Account Balance Inquiry </w:t>
      </w:r>
      <w:r w:rsidR="00FC3CC0" w:rsidRPr="008C4CF1">
        <w:t xml:space="preserve">in the </w:t>
      </w:r>
      <w:r w:rsidR="00FC3CC0" w:rsidRPr="008C4CF1">
        <w:rPr>
          <w:b/>
        </w:rPr>
        <w:t>Menu Item Search</w:t>
      </w:r>
      <w:r w:rsidR="00FC3CC0" w:rsidRPr="008C4CF1">
        <w:t xml:space="preserve"> located at the left corner of the application toolbar and select the appropriate screen (or) do the following steps:</w:t>
      </w:r>
    </w:p>
    <w:p w14:paraId="21089F31" w14:textId="77777777" w:rsidR="00FC3CC0" w:rsidRPr="00FC3CC0" w:rsidRDefault="00FC3CC0" w:rsidP="009A2CB6">
      <w:pPr>
        <w:pStyle w:val="NumberedListunder111"/>
        <w:keepNext/>
        <w:keepLines/>
        <w:numPr>
          <w:ilvl w:val="0"/>
          <w:numId w:val="83"/>
        </w:numPr>
      </w:pPr>
      <w:r w:rsidRPr="00FC3CC0">
        <w:t xml:space="preserve">From </w:t>
      </w:r>
      <w:r w:rsidRPr="00EE06CF">
        <w:rPr>
          <w:b/>
        </w:rPr>
        <w:t>Home screen</w:t>
      </w:r>
      <w:r w:rsidRPr="00FC3CC0">
        <w:t xml:space="preserve">, </w:t>
      </w:r>
      <w:r w:rsidR="00A83462">
        <w:t>click</w:t>
      </w:r>
      <w:r w:rsidRPr="00FC3CC0">
        <w:t xml:space="preserve"> </w:t>
      </w:r>
      <w:r w:rsidRPr="00EE06CF">
        <w:rPr>
          <w:b/>
        </w:rPr>
        <w:t>Teller</w:t>
      </w:r>
      <w:r w:rsidRPr="00FC3CC0">
        <w:t>.</w:t>
      </w:r>
      <w:r w:rsidR="006B0B06">
        <w:t xml:space="preserve"> On Teller Mega Menu, under</w:t>
      </w:r>
      <w:r w:rsidR="006B0B06" w:rsidRPr="00FC3CC0">
        <w:t xml:space="preserve"> </w:t>
      </w:r>
      <w:r w:rsidR="006B0B06">
        <w:rPr>
          <w:b/>
        </w:rPr>
        <w:t>Customer Service</w:t>
      </w:r>
      <w:r w:rsidR="006B0B06" w:rsidRPr="00FC3CC0">
        <w:t xml:space="preserve">, click </w:t>
      </w:r>
      <w:r w:rsidR="006B0B06" w:rsidRPr="00FC3CC0">
        <w:rPr>
          <w:b/>
        </w:rPr>
        <w:t>Account Balance Inquiry</w:t>
      </w:r>
      <w:r w:rsidR="006B0B06" w:rsidRPr="00FC3CC0">
        <w:t>.</w:t>
      </w:r>
    </w:p>
    <w:p w14:paraId="62CFEC8C" w14:textId="77777777" w:rsidR="00FC3CC0" w:rsidRPr="00FC3CC0" w:rsidRDefault="00FC3CC0" w:rsidP="00094F6D">
      <w:pPr>
        <w:pStyle w:val="StepResultUnderHeading111"/>
        <w:keepNext/>
      </w:pPr>
      <w:r w:rsidRPr="00FC3CC0">
        <w:t xml:space="preserve">The </w:t>
      </w:r>
      <w:r w:rsidRPr="00FC3CC0">
        <w:rPr>
          <w:b/>
        </w:rPr>
        <w:t xml:space="preserve">Account Balance Inquiry </w:t>
      </w:r>
      <w:r w:rsidR="004E0AEE">
        <w:t>screen is displayed</w:t>
      </w:r>
      <w:r w:rsidRPr="00FC3CC0">
        <w:t>.</w:t>
      </w:r>
    </w:p>
    <w:p w14:paraId="5DB29737" w14:textId="271C3521" w:rsidR="00DD4BA2" w:rsidRDefault="00DD4BA2" w:rsidP="00DD4BA2">
      <w:pPr>
        <w:pStyle w:val="FigureTableTitleunderHeading111"/>
      </w:pPr>
      <w:r>
        <w:t xml:space="preserve">Figure </w:t>
      </w:r>
      <w:fldSimple w:instr=" SEQ Figure \* ARABIC ">
        <w:r w:rsidR="00B22B13">
          <w:rPr>
            <w:noProof/>
          </w:rPr>
          <w:t>235</w:t>
        </w:r>
      </w:fldSimple>
      <w:r>
        <w:t xml:space="preserve">: </w:t>
      </w:r>
      <w:r w:rsidRPr="00C408F3">
        <w:t>Account Balance Inquiry</w:t>
      </w:r>
    </w:p>
    <w:p w14:paraId="27600973" w14:textId="77777777" w:rsidR="00FC1135" w:rsidRDefault="00D67A4E" w:rsidP="00FC1135">
      <w:pPr>
        <w:pStyle w:val="ParaunderHeading111"/>
        <w:rPr>
          <w:rFonts w:cs="Arial"/>
          <w:color w:val="222222"/>
          <w:szCs w:val="20"/>
          <w:shd w:val="clear" w:color="auto" w:fill="FFFFFF"/>
        </w:rPr>
      </w:pPr>
      <w:r>
        <w:rPr>
          <w:rFonts w:cs="Arial"/>
          <w:noProof/>
          <w:color w:val="222222"/>
          <w:szCs w:val="20"/>
          <w:shd w:val="clear" w:color="auto" w:fill="FFFFFF"/>
        </w:rPr>
        <w:drawing>
          <wp:inline distT="0" distB="0" distL="0" distR="0" wp14:anchorId="0F32913B" wp14:editId="21FA4DA4">
            <wp:extent cx="5629523" cy="3805375"/>
            <wp:effectExtent l="19050" t="19050" r="9525" b="2413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635799" cy="380961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A574CE8" w14:textId="77777777" w:rsidR="00B456CB" w:rsidRDefault="00B456CB" w:rsidP="00B456CB">
      <w:pPr>
        <w:pStyle w:val="Heading1111"/>
        <w:rPr>
          <w:shd w:val="clear" w:color="auto" w:fill="FFFFFF"/>
        </w:rPr>
      </w:pPr>
      <w:r>
        <w:rPr>
          <w:shd w:val="clear" w:color="auto" w:fill="FFFFFF"/>
        </w:rPr>
        <w:t>Main Transaction Details</w:t>
      </w:r>
    </w:p>
    <w:p w14:paraId="722E28BC" w14:textId="2CB4EB83" w:rsidR="00FC1135" w:rsidRDefault="002C360E" w:rsidP="00094F6D">
      <w:pPr>
        <w:pStyle w:val="ParaunderHeading1111"/>
        <w:keepNext/>
        <w:rPr>
          <w:shd w:val="clear" w:color="auto" w:fill="FFFFFF"/>
        </w:rPr>
      </w:pPr>
      <w:r w:rsidRPr="002C360E">
        <w:rPr>
          <w:shd w:val="clear" w:color="auto" w:fill="FFFFFF"/>
        </w:rPr>
        <w:t>On querying</w:t>
      </w:r>
      <w:r>
        <w:rPr>
          <w:shd w:val="clear" w:color="auto" w:fill="FFFFFF"/>
        </w:rPr>
        <w:t xml:space="preserve"> </w:t>
      </w:r>
      <w:r w:rsidR="00FC1135">
        <w:rPr>
          <w:shd w:val="clear" w:color="auto" w:fill="FFFFFF"/>
        </w:rPr>
        <w:t xml:space="preserve">for a specific account number, </w:t>
      </w:r>
      <w:r w:rsidR="008649E1">
        <w:rPr>
          <w:shd w:val="clear" w:color="auto" w:fill="FFFFFF"/>
        </w:rPr>
        <w:t>the</w:t>
      </w:r>
      <w:r w:rsidR="00FC1135">
        <w:rPr>
          <w:shd w:val="clear" w:color="auto" w:fill="FFFFFF"/>
        </w:rPr>
        <w:t xml:space="preserve"> balance details will be fetche</w:t>
      </w:r>
      <w:r w:rsidR="008649E1">
        <w:rPr>
          <w:shd w:val="clear" w:color="auto" w:fill="FFFFFF"/>
        </w:rPr>
        <w:t xml:space="preserve">d and displayed. </w:t>
      </w:r>
      <w:r w:rsidR="008649E1" w:rsidRPr="008649E1">
        <w:rPr>
          <w:shd w:val="clear" w:color="auto" w:fill="FFFFFF"/>
        </w:rPr>
        <w:t>For more information on fields, refer to table</w:t>
      </w:r>
      <w:r w:rsidR="00777124">
        <w:rPr>
          <w:shd w:val="clear" w:color="auto" w:fill="FFFFFF"/>
        </w:rPr>
        <w:t xml:space="preserve"> </w:t>
      </w:r>
      <w:r w:rsidR="00777124" w:rsidRPr="00777124">
        <w:rPr>
          <w:i/>
          <w:color w:val="00B0F0"/>
          <w:shd w:val="clear" w:color="auto" w:fill="FFFFFF"/>
        </w:rPr>
        <w:fldChar w:fldCharType="begin"/>
      </w:r>
      <w:r w:rsidR="00777124" w:rsidRPr="00777124">
        <w:rPr>
          <w:i/>
          <w:color w:val="00B0F0"/>
          <w:shd w:val="clear" w:color="auto" w:fill="FFFFFF"/>
        </w:rPr>
        <w:instrText xml:space="preserve"> REF AccountBalanceInquiry \h  \* MERGEFORMAT </w:instrText>
      </w:r>
      <w:r w:rsidR="00777124" w:rsidRPr="00777124">
        <w:rPr>
          <w:i/>
          <w:color w:val="00B0F0"/>
          <w:shd w:val="clear" w:color="auto" w:fill="FFFFFF"/>
        </w:rPr>
      </w:r>
      <w:r w:rsidR="00777124" w:rsidRPr="00777124">
        <w:rPr>
          <w:i/>
          <w:color w:val="00B0F0"/>
          <w:shd w:val="clear" w:color="auto" w:fill="FFFFFF"/>
        </w:rPr>
        <w:fldChar w:fldCharType="separate"/>
      </w:r>
      <w:r w:rsidR="00B22B13" w:rsidRPr="00B22B13">
        <w:rPr>
          <w:i/>
          <w:iCs/>
          <w:color w:val="00B0F0"/>
        </w:rPr>
        <w:t>Field Description: Account Balance Inquiry</w:t>
      </w:r>
      <w:r w:rsidR="00777124" w:rsidRPr="00777124">
        <w:rPr>
          <w:i/>
          <w:color w:val="00B0F0"/>
          <w:shd w:val="clear" w:color="auto" w:fill="FFFFFF"/>
        </w:rPr>
        <w:fldChar w:fldCharType="end"/>
      </w:r>
      <w:r w:rsidR="008649E1">
        <w:rPr>
          <w:shd w:val="clear" w:color="auto" w:fill="FFFFFF"/>
        </w:rPr>
        <w:t>.</w:t>
      </w:r>
    </w:p>
    <w:p w14:paraId="6FDDA6EF" w14:textId="77777777" w:rsidR="00281F9A" w:rsidRPr="00281F9A" w:rsidRDefault="00281F9A" w:rsidP="00B456CB">
      <w:pPr>
        <w:pStyle w:val="FigureTableTitleunderHeading1111"/>
      </w:pPr>
      <w:bookmarkStart w:id="1681" w:name="AccountBalanceInquiry"/>
      <w:r w:rsidRPr="00281F9A">
        <w:t xml:space="preserve">Field Description: </w:t>
      </w:r>
      <w:r>
        <w:t>Account Balance Inquiry</w:t>
      </w:r>
      <w:bookmarkEnd w:id="1681"/>
    </w:p>
    <w:tbl>
      <w:tblPr>
        <w:tblStyle w:val="TableGrid211111"/>
        <w:tblW w:w="0" w:type="auto"/>
        <w:tblInd w:w="864" w:type="dxa"/>
        <w:tblLook w:val="04A0" w:firstRow="1" w:lastRow="0" w:firstColumn="1" w:lastColumn="0" w:noHBand="0" w:noVBand="1"/>
      </w:tblPr>
      <w:tblGrid>
        <w:gridCol w:w="2732"/>
        <w:gridCol w:w="5322"/>
      </w:tblGrid>
      <w:tr w:rsidR="00281F9A" w:rsidRPr="00281F9A" w14:paraId="07A0C10E" w14:textId="77777777" w:rsidTr="00B456CB">
        <w:trPr>
          <w:tblHeader/>
        </w:trPr>
        <w:tc>
          <w:tcPr>
            <w:tcW w:w="2732" w:type="dxa"/>
          </w:tcPr>
          <w:p w14:paraId="255A1BBB" w14:textId="77777777" w:rsidR="00281F9A" w:rsidRPr="00281F9A" w:rsidRDefault="00281F9A" w:rsidP="00777124">
            <w:pPr>
              <w:pStyle w:val="TableHeader"/>
              <w:keepNext w:val="0"/>
              <w:rPr>
                <w:shd w:val="clear" w:color="auto" w:fill="FFFFFF"/>
              </w:rPr>
            </w:pPr>
            <w:r w:rsidRPr="00281F9A">
              <w:rPr>
                <w:shd w:val="clear" w:color="auto" w:fill="FFFFFF"/>
              </w:rPr>
              <w:t>Field</w:t>
            </w:r>
          </w:p>
        </w:tc>
        <w:tc>
          <w:tcPr>
            <w:tcW w:w="5322" w:type="dxa"/>
          </w:tcPr>
          <w:p w14:paraId="0CE6A6FC" w14:textId="77777777" w:rsidR="00281F9A" w:rsidRPr="00281F9A" w:rsidRDefault="00281F9A" w:rsidP="00777124">
            <w:pPr>
              <w:pStyle w:val="TableHeader"/>
              <w:keepNext w:val="0"/>
              <w:rPr>
                <w:shd w:val="clear" w:color="auto" w:fill="FFFFFF"/>
              </w:rPr>
            </w:pPr>
            <w:r w:rsidRPr="00281F9A">
              <w:rPr>
                <w:shd w:val="clear" w:color="auto" w:fill="FFFFFF"/>
              </w:rPr>
              <w:t>Description</w:t>
            </w:r>
          </w:p>
        </w:tc>
      </w:tr>
      <w:tr w:rsidR="00281F9A" w:rsidRPr="00281F9A" w14:paraId="136329F9" w14:textId="77777777" w:rsidTr="00B456CB">
        <w:tc>
          <w:tcPr>
            <w:tcW w:w="2732" w:type="dxa"/>
          </w:tcPr>
          <w:p w14:paraId="3D1AEFB5" w14:textId="77777777" w:rsidR="00281F9A" w:rsidRPr="002263A9" w:rsidRDefault="007F15D9">
            <w:pPr>
              <w:pStyle w:val="TableContents"/>
              <w:keepNext w:val="0"/>
              <w:rPr>
                <w:b/>
              </w:rPr>
            </w:pPr>
            <w:r>
              <w:rPr>
                <w:b/>
              </w:rPr>
              <w:lastRenderedPageBreak/>
              <w:t xml:space="preserve">Customer </w:t>
            </w:r>
            <w:r w:rsidR="002263A9" w:rsidRPr="002263A9">
              <w:rPr>
                <w:b/>
              </w:rPr>
              <w:t>Account</w:t>
            </w:r>
          </w:p>
        </w:tc>
        <w:tc>
          <w:tcPr>
            <w:tcW w:w="5322" w:type="dxa"/>
          </w:tcPr>
          <w:p w14:paraId="4D6AC061" w14:textId="77777777" w:rsidR="00281F9A" w:rsidRPr="00281F9A" w:rsidRDefault="002263A9" w:rsidP="002263A9">
            <w:pPr>
              <w:pStyle w:val="TableContents"/>
              <w:keepNext w:val="0"/>
              <w:rPr>
                <w:shd w:val="clear" w:color="auto" w:fill="FFFFFF"/>
              </w:rPr>
            </w:pPr>
            <w:r w:rsidRPr="002263A9">
              <w:rPr>
                <w:shd w:val="clear" w:color="auto" w:fill="FFFFFF"/>
              </w:rPr>
              <w:t xml:space="preserve">Specify the account number </w:t>
            </w:r>
            <w:r>
              <w:rPr>
                <w:shd w:val="clear" w:color="auto" w:fill="FFFFFF"/>
              </w:rPr>
              <w:t>for which the</w:t>
            </w:r>
            <w:r w:rsidRPr="002263A9">
              <w:rPr>
                <w:shd w:val="clear" w:color="auto" w:fill="FFFFFF"/>
              </w:rPr>
              <w:t xml:space="preserve"> account balance needs </w:t>
            </w:r>
            <w:proofErr w:type="spellStart"/>
            <w:proofErr w:type="gramStart"/>
            <w:r>
              <w:rPr>
                <w:shd w:val="clear" w:color="auto" w:fill="FFFFFF"/>
              </w:rPr>
              <w:t>needs</w:t>
            </w:r>
            <w:proofErr w:type="spellEnd"/>
            <w:proofErr w:type="gramEnd"/>
            <w:r w:rsidRPr="002263A9">
              <w:rPr>
                <w:shd w:val="clear" w:color="auto" w:fill="FFFFFF"/>
              </w:rPr>
              <w:t xml:space="preserve"> to be enquired.</w:t>
            </w:r>
          </w:p>
        </w:tc>
      </w:tr>
      <w:tr w:rsidR="00281F9A" w:rsidRPr="00281F9A" w14:paraId="336D5DA5" w14:textId="77777777" w:rsidTr="00B456CB">
        <w:tc>
          <w:tcPr>
            <w:tcW w:w="2732" w:type="dxa"/>
          </w:tcPr>
          <w:p w14:paraId="5E4DFC0A" w14:textId="77777777" w:rsidR="00281F9A" w:rsidRPr="002263A9" w:rsidRDefault="002263A9" w:rsidP="00777124">
            <w:pPr>
              <w:pStyle w:val="TableContents"/>
              <w:keepNext w:val="0"/>
              <w:rPr>
                <w:b/>
              </w:rPr>
            </w:pPr>
            <w:r w:rsidRPr="002263A9">
              <w:rPr>
                <w:b/>
              </w:rPr>
              <w:t>Query</w:t>
            </w:r>
          </w:p>
        </w:tc>
        <w:tc>
          <w:tcPr>
            <w:tcW w:w="5322" w:type="dxa"/>
          </w:tcPr>
          <w:p w14:paraId="70CAE984" w14:textId="77777777" w:rsidR="00281F9A" w:rsidRPr="00281F9A" w:rsidRDefault="00737226" w:rsidP="00737226">
            <w:pPr>
              <w:pStyle w:val="TableContents"/>
              <w:keepNext w:val="0"/>
              <w:rPr>
                <w:shd w:val="clear" w:color="auto" w:fill="FFFFFF"/>
              </w:rPr>
            </w:pPr>
            <w:r>
              <w:rPr>
                <w:shd w:val="clear" w:color="auto" w:fill="FFFFFF"/>
              </w:rPr>
              <w:t xml:space="preserve">When you click </w:t>
            </w:r>
            <w:r w:rsidR="002263A9" w:rsidRPr="002263A9">
              <w:rPr>
                <w:shd w:val="clear" w:color="auto" w:fill="FFFFFF"/>
              </w:rPr>
              <w:t xml:space="preserve">this </w:t>
            </w:r>
            <w:r>
              <w:rPr>
                <w:shd w:val="clear" w:color="auto" w:fill="FFFFFF"/>
              </w:rPr>
              <w:t>ic</w:t>
            </w:r>
            <w:r w:rsidR="002263A9" w:rsidRPr="002263A9">
              <w:rPr>
                <w:shd w:val="clear" w:color="auto" w:fill="FFFFFF"/>
              </w:rPr>
              <w:t>on, the system displays the details.</w:t>
            </w:r>
          </w:p>
        </w:tc>
      </w:tr>
      <w:tr w:rsidR="00D67A4E" w:rsidRPr="00281F9A" w14:paraId="01DAC36A" w14:textId="77777777" w:rsidTr="00B456CB">
        <w:tc>
          <w:tcPr>
            <w:tcW w:w="2732" w:type="dxa"/>
          </w:tcPr>
          <w:p w14:paraId="05AE63FA" w14:textId="77777777" w:rsidR="00D67A4E" w:rsidRPr="002263A9" w:rsidRDefault="00D67A4E" w:rsidP="00777124">
            <w:pPr>
              <w:pStyle w:val="TableContents"/>
              <w:keepNext w:val="0"/>
              <w:rPr>
                <w:b/>
              </w:rPr>
            </w:pPr>
            <w:r>
              <w:rPr>
                <w:b/>
              </w:rPr>
              <w:t>Clear</w:t>
            </w:r>
          </w:p>
        </w:tc>
        <w:tc>
          <w:tcPr>
            <w:tcW w:w="5322" w:type="dxa"/>
          </w:tcPr>
          <w:p w14:paraId="0E3E29EB" w14:textId="77777777" w:rsidR="00D67A4E" w:rsidRDefault="00D67A4E" w:rsidP="004529A0">
            <w:pPr>
              <w:pStyle w:val="TableContents"/>
              <w:keepNext w:val="0"/>
              <w:rPr>
                <w:shd w:val="clear" w:color="auto" w:fill="FFFFFF"/>
              </w:rPr>
            </w:pPr>
            <w:r>
              <w:rPr>
                <w:shd w:val="clear" w:color="auto" w:fill="FFFFFF"/>
              </w:rPr>
              <w:t>Click this icon to clear the details.</w:t>
            </w:r>
          </w:p>
        </w:tc>
      </w:tr>
      <w:tr w:rsidR="00281F9A" w:rsidRPr="00281F9A" w14:paraId="2A33E82F" w14:textId="77777777" w:rsidTr="00B456CB">
        <w:tc>
          <w:tcPr>
            <w:tcW w:w="2732" w:type="dxa"/>
          </w:tcPr>
          <w:p w14:paraId="40875EF9" w14:textId="77777777" w:rsidR="00281F9A" w:rsidRPr="002263A9" w:rsidRDefault="002263A9" w:rsidP="00777124">
            <w:pPr>
              <w:pStyle w:val="TableContents"/>
              <w:keepNext w:val="0"/>
              <w:rPr>
                <w:b/>
              </w:rPr>
            </w:pPr>
            <w:r w:rsidRPr="002263A9">
              <w:rPr>
                <w:b/>
              </w:rPr>
              <w:t>Account Currency</w:t>
            </w:r>
          </w:p>
        </w:tc>
        <w:tc>
          <w:tcPr>
            <w:tcW w:w="5322" w:type="dxa"/>
          </w:tcPr>
          <w:p w14:paraId="24534968" w14:textId="77777777" w:rsidR="00281F9A" w:rsidRPr="00281F9A" w:rsidRDefault="000976C2" w:rsidP="000976C2">
            <w:pPr>
              <w:pStyle w:val="TableContents"/>
              <w:keepNext w:val="0"/>
              <w:rPr>
                <w:shd w:val="clear" w:color="auto" w:fill="FFFFFF"/>
              </w:rPr>
            </w:pPr>
            <w:r w:rsidRPr="002263A9">
              <w:rPr>
                <w:shd w:val="clear" w:color="auto" w:fill="FFFFFF"/>
              </w:rPr>
              <w:t>D</w:t>
            </w:r>
            <w:r w:rsidR="002263A9" w:rsidRPr="002263A9">
              <w:rPr>
                <w:shd w:val="clear" w:color="auto" w:fill="FFFFFF"/>
              </w:rPr>
              <w:t>isplays</w:t>
            </w:r>
            <w:r>
              <w:rPr>
                <w:shd w:val="clear" w:color="auto" w:fill="FFFFFF"/>
              </w:rPr>
              <w:t xml:space="preserve"> </w:t>
            </w:r>
            <w:r w:rsidR="002263A9" w:rsidRPr="002263A9">
              <w:rPr>
                <w:shd w:val="clear" w:color="auto" w:fill="FFFFFF"/>
              </w:rPr>
              <w:t>the currency for which the account balance needs to be enquired.</w:t>
            </w:r>
          </w:p>
        </w:tc>
      </w:tr>
      <w:tr w:rsidR="000E0F36" w:rsidRPr="00281F9A" w14:paraId="2FDE390C" w14:textId="77777777" w:rsidTr="00B456CB">
        <w:tc>
          <w:tcPr>
            <w:tcW w:w="2732" w:type="dxa"/>
          </w:tcPr>
          <w:p w14:paraId="245F1EE7" w14:textId="77777777" w:rsidR="000E0F36" w:rsidRPr="002263A9" w:rsidRDefault="000E0F36" w:rsidP="000E0F36">
            <w:pPr>
              <w:pStyle w:val="TableContents"/>
              <w:keepNext w:val="0"/>
              <w:rPr>
                <w:b/>
              </w:rPr>
            </w:pPr>
            <w:r w:rsidRPr="002263A9">
              <w:rPr>
                <w:b/>
              </w:rPr>
              <w:t>Account Name</w:t>
            </w:r>
          </w:p>
        </w:tc>
        <w:tc>
          <w:tcPr>
            <w:tcW w:w="5322" w:type="dxa"/>
          </w:tcPr>
          <w:p w14:paraId="703156DC" w14:textId="77777777" w:rsidR="000E0F36" w:rsidRPr="00CD744A" w:rsidRDefault="000E0F36" w:rsidP="000E0F36">
            <w:pPr>
              <w:pStyle w:val="TableContents"/>
              <w:keepNext w:val="0"/>
              <w:rPr>
                <w:shd w:val="clear" w:color="auto" w:fill="FFFFFF"/>
              </w:rPr>
            </w:pPr>
            <w:r w:rsidRPr="00CD744A">
              <w:rPr>
                <w:shd w:val="clear" w:color="auto" w:fill="FFFFFF"/>
              </w:rPr>
              <w:t>Displays the name of the specified account number.</w:t>
            </w:r>
          </w:p>
        </w:tc>
      </w:tr>
      <w:tr w:rsidR="00354DCF" w:rsidRPr="00281F9A" w14:paraId="595A5610" w14:textId="77777777" w:rsidTr="00B456CB">
        <w:tc>
          <w:tcPr>
            <w:tcW w:w="2732" w:type="dxa"/>
          </w:tcPr>
          <w:p w14:paraId="7B3F5666" w14:textId="77777777" w:rsidR="00354DCF" w:rsidRPr="002263A9" w:rsidRDefault="00354DCF" w:rsidP="00354DCF">
            <w:pPr>
              <w:pStyle w:val="TableContents"/>
              <w:keepNext w:val="0"/>
              <w:rPr>
                <w:b/>
              </w:rPr>
            </w:pPr>
            <w:r w:rsidRPr="002263A9">
              <w:rPr>
                <w:b/>
              </w:rPr>
              <w:t>Account Class</w:t>
            </w:r>
          </w:p>
        </w:tc>
        <w:tc>
          <w:tcPr>
            <w:tcW w:w="5322" w:type="dxa"/>
          </w:tcPr>
          <w:p w14:paraId="47E28D7A" w14:textId="77777777" w:rsidR="00354DCF" w:rsidRPr="00281F9A" w:rsidRDefault="007F3994" w:rsidP="007F3994">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the account class </w:t>
            </w:r>
            <w:r w:rsidRPr="007F3994">
              <w:rPr>
                <w:shd w:val="clear" w:color="auto" w:fill="FFFFFF"/>
              </w:rPr>
              <w:t>of the specified account number.</w:t>
            </w:r>
          </w:p>
        </w:tc>
      </w:tr>
      <w:tr w:rsidR="00354DCF" w:rsidRPr="00281F9A" w14:paraId="5AAEBDB0" w14:textId="77777777" w:rsidTr="00B456CB">
        <w:tc>
          <w:tcPr>
            <w:tcW w:w="2732" w:type="dxa"/>
          </w:tcPr>
          <w:p w14:paraId="79A48E5B" w14:textId="77777777" w:rsidR="00354DCF" w:rsidRPr="002263A9" w:rsidRDefault="00354DCF" w:rsidP="00354DCF">
            <w:pPr>
              <w:pStyle w:val="TableContents"/>
              <w:keepNext w:val="0"/>
              <w:rPr>
                <w:b/>
              </w:rPr>
            </w:pPr>
            <w:r w:rsidRPr="002263A9">
              <w:rPr>
                <w:b/>
              </w:rPr>
              <w:t>Account Class Description</w:t>
            </w:r>
          </w:p>
        </w:tc>
        <w:tc>
          <w:tcPr>
            <w:tcW w:w="5322" w:type="dxa"/>
          </w:tcPr>
          <w:p w14:paraId="38F64480" w14:textId="77777777" w:rsidR="00354DCF" w:rsidRPr="002263A9" w:rsidRDefault="007F3994" w:rsidP="00013116">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w:t>
            </w:r>
            <w:r w:rsidR="00354DCF" w:rsidRPr="002263A9">
              <w:rPr>
                <w:shd w:val="clear" w:color="auto" w:fill="FFFFFF"/>
              </w:rPr>
              <w:t xml:space="preserve">the </w:t>
            </w:r>
            <w:r>
              <w:rPr>
                <w:shd w:val="clear" w:color="auto" w:fill="FFFFFF"/>
              </w:rPr>
              <w:t>description</w:t>
            </w:r>
            <w:r>
              <w:t xml:space="preserve"> </w:t>
            </w:r>
            <w:r w:rsidRPr="007F3994">
              <w:rPr>
                <w:shd w:val="clear" w:color="auto" w:fill="FFFFFF"/>
              </w:rPr>
              <w:t xml:space="preserve">of the account </w:t>
            </w:r>
            <w:r>
              <w:rPr>
                <w:shd w:val="clear" w:color="auto" w:fill="FFFFFF"/>
              </w:rPr>
              <w:t>class.</w:t>
            </w:r>
          </w:p>
        </w:tc>
      </w:tr>
      <w:tr w:rsidR="00354DCF" w:rsidRPr="00281F9A" w14:paraId="29CD8507" w14:textId="77777777" w:rsidTr="00B456CB">
        <w:tc>
          <w:tcPr>
            <w:tcW w:w="2732" w:type="dxa"/>
          </w:tcPr>
          <w:p w14:paraId="7CAFE4F2" w14:textId="77777777" w:rsidR="00354DCF" w:rsidRPr="002263A9" w:rsidRDefault="00354DCF" w:rsidP="00354DCF">
            <w:pPr>
              <w:pStyle w:val="TableContents"/>
              <w:keepNext w:val="0"/>
              <w:rPr>
                <w:b/>
              </w:rPr>
            </w:pPr>
            <w:r w:rsidRPr="002263A9">
              <w:rPr>
                <w:b/>
              </w:rPr>
              <w:t>Account Open Date</w:t>
            </w:r>
          </w:p>
        </w:tc>
        <w:tc>
          <w:tcPr>
            <w:tcW w:w="5322" w:type="dxa"/>
          </w:tcPr>
          <w:p w14:paraId="02EF1A38" w14:textId="77777777" w:rsidR="00354DCF" w:rsidRPr="002263A9" w:rsidRDefault="007F3994" w:rsidP="007F3994">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w:t>
            </w:r>
            <w:r w:rsidR="00354DCF" w:rsidRPr="002263A9">
              <w:rPr>
                <w:shd w:val="clear" w:color="auto" w:fill="FFFFFF"/>
              </w:rPr>
              <w:t xml:space="preserve">the date on which the account </w:t>
            </w:r>
            <w:r>
              <w:rPr>
                <w:shd w:val="clear" w:color="auto" w:fill="FFFFFF"/>
              </w:rPr>
              <w:t>is</w:t>
            </w:r>
            <w:r w:rsidR="00354DCF" w:rsidRPr="002263A9">
              <w:rPr>
                <w:shd w:val="clear" w:color="auto" w:fill="FFFFFF"/>
              </w:rPr>
              <w:t xml:space="preserve"> opened.</w:t>
            </w:r>
          </w:p>
        </w:tc>
      </w:tr>
      <w:tr w:rsidR="00354DCF" w:rsidRPr="00281F9A" w14:paraId="5B516805" w14:textId="77777777" w:rsidTr="00B456CB">
        <w:tc>
          <w:tcPr>
            <w:tcW w:w="2732" w:type="dxa"/>
          </w:tcPr>
          <w:p w14:paraId="4C75173D" w14:textId="77777777" w:rsidR="00354DCF" w:rsidRPr="002263A9" w:rsidRDefault="00354DCF" w:rsidP="00354DCF">
            <w:pPr>
              <w:pStyle w:val="TableContents"/>
              <w:keepNext w:val="0"/>
              <w:rPr>
                <w:b/>
              </w:rPr>
            </w:pPr>
            <w:r w:rsidRPr="002263A9">
              <w:rPr>
                <w:b/>
              </w:rPr>
              <w:t>Account Type</w:t>
            </w:r>
          </w:p>
        </w:tc>
        <w:tc>
          <w:tcPr>
            <w:tcW w:w="5322" w:type="dxa"/>
          </w:tcPr>
          <w:p w14:paraId="43096AC2" w14:textId="77777777" w:rsidR="00354DCF" w:rsidRPr="002263A9" w:rsidRDefault="00087121" w:rsidP="00087121">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w:t>
            </w:r>
            <w:r w:rsidR="00354DCF" w:rsidRPr="002263A9">
              <w:rPr>
                <w:shd w:val="clear" w:color="auto" w:fill="FFFFFF"/>
              </w:rPr>
              <w:t>the type of the account.</w:t>
            </w:r>
          </w:p>
        </w:tc>
      </w:tr>
      <w:tr w:rsidR="00354DCF" w:rsidRPr="00281F9A" w14:paraId="60AC5A26" w14:textId="77777777" w:rsidTr="00B456CB">
        <w:tc>
          <w:tcPr>
            <w:tcW w:w="2732" w:type="dxa"/>
          </w:tcPr>
          <w:p w14:paraId="5D1075F6" w14:textId="77777777" w:rsidR="00354DCF" w:rsidRPr="002263A9" w:rsidRDefault="00354DCF" w:rsidP="00354DCF">
            <w:pPr>
              <w:pStyle w:val="TableContents"/>
              <w:keepNext w:val="0"/>
              <w:rPr>
                <w:b/>
              </w:rPr>
            </w:pPr>
            <w:r w:rsidRPr="002263A9">
              <w:rPr>
                <w:b/>
              </w:rPr>
              <w:t>Mode Of Operation</w:t>
            </w:r>
          </w:p>
        </w:tc>
        <w:tc>
          <w:tcPr>
            <w:tcW w:w="5322" w:type="dxa"/>
          </w:tcPr>
          <w:p w14:paraId="5B8A38A8" w14:textId="77777777" w:rsidR="00354DCF" w:rsidRPr="002263A9" w:rsidRDefault="00087121" w:rsidP="00087121">
            <w:pPr>
              <w:pStyle w:val="TableContents"/>
              <w:keepNext w:val="0"/>
              <w:rPr>
                <w:shd w:val="clear" w:color="auto" w:fill="FFFFFF"/>
              </w:rPr>
            </w:pPr>
            <w:r w:rsidRPr="002263A9">
              <w:rPr>
                <w:shd w:val="clear" w:color="auto" w:fill="FFFFFF"/>
              </w:rPr>
              <w:t>D</w:t>
            </w:r>
            <w:r w:rsidR="00354DCF" w:rsidRPr="002263A9">
              <w:rPr>
                <w:shd w:val="clear" w:color="auto" w:fill="FFFFFF"/>
              </w:rPr>
              <w:t>isplays</w:t>
            </w:r>
            <w:r>
              <w:rPr>
                <w:shd w:val="clear" w:color="auto" w:fill="FFFFFF"/>
              </w:rPr>
              <w:t xml:space="preserve"> </w:t>
            </w:r>
            <w:r w:rsidR="00354DCF" w:rsidRPr="002263A9">
              <w:rPr>
                <w:shd w:val="clear" w:color="auto" w:fill="FFFFFF"/>
              </w:rPr>
              <w:t>the mode of operation.</w:t>
            </w:r>
          </w:p>
        </w:tc>
      </w:tr>
      <w:tr w:rsidR="00E27DAB" w:rsidRPr="00281F9A" w14:paraId="39AE912F" w14:textId="77777777" w:rsidTr="00E27DAB">
        <w:tc>
          <w:tcPr>
            <w:tcW w:w="2732" w:type="dxa"/>
          </w:tcPr>
          <w:p w14:paraId="4F0B4AD5" w14:textId="77777777" w:rsidR="00E27DAB" w:rsidRPr="002263A9" w:rsidRDefault="00E27DAB" w:rsidP="00E27DAB">
            <w:pPr>
              <w:pStyle w:val="TableContents"/>
              <w:keepNext w:val="0"/>
              <w:rPr>
                <w:shd w:val="clear" w:color="auto" w:fill="FFFFFF"/>
              </w:rPr>
            </w:pPr>
            <w:r w:rsidRPr="002263A9">
              <w:rPr>
                <w:b/>
              </w:rPr>
              <w:t>Balance Details</w:t>
            </w:r>
          </w:p>
        </w:tc>
        <w:tc>
          <w:tcPr>
            <w:tcW w:w="5322" w:type="dxa"/>
          </w:tcPr>
          <w:p w14:paraId="7F429DD9"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281F9A" w14:paraId="4BC39C2F" w14:textId="77777777" w:rsidTr="00B456CB">
        <w:tc>
          <w:tcPr>
            <w:tcW w:w="2732" w:type="dxa"/>
          </w:tcPr>
          <w:p w14:paraId="79047B95" w14:textId="77777777" w:rsidR="00E27DAB" w:rsidRPr="002263A9" w:rsidRDefault="00E27DAB" w:rsidP="00E27DAB">
            <w:pPr>
              <w:pStyle w:val="TableContents"/>
              <w:keepNext w:val="0"/>
              <w:rPr>
                <w:b/>
              </w:rPr>
            </w:pPr>
            <w:r w:rsidRPr="002263A9">
              <w:rPr>
                <w:b/>
              </w:rPr>
              <w:t>Current Balance</w:t>
            </w:r>
          </w:p>
        </w:tc>
        <w:tc>
          <w:tcPr>
            <w:tcW w:w="5322" w:type="dxa"/>
          </w:tcPr>
          <w:p w14:paraId="3C05F638"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current balance of the account.</w:t>
            </w:r>
          </w:p>
        </w:tc>
      </w:tr>
      <w:tr w:rsidR="00E27DAB" w:rsidRPr="00281F9A" w14:paraId="11C10085" w14:textId="77777777" w:rsidTr="00B456CB">
        <w:tc>
          <w:tcPr>
            <w:tcW w:w="2732" w:type="dxa"/>
          </w:tcPr>
          <w:p w14:paraId="2A4B88BF" w14:textId="77777777" w:rsidR="00E27DAB" w:rsidRPr="002263A9" w:rsidRDefault="00E27DAB" w:rsidP="00E27DAB">
            <w:pPr>
              <w:pStyle w:val="TableContents"/>
              <w:keepNext w:val="0"/>
              <w:rPr>
                <w:b/>
              </w:rPr>
            </w:pPr>
            <w:r w:rsidRPr="002263A9">
              <w:rPr>
                <w:b/>
              </w:rPr>
              <w:t>Uncollected</w:t>
            </w:r>
          </w:p>
        </w:tc>
        <w:tc>
          <w:tcPr>
            <w:tcW w:w="5322" w:type="dxa"/>
          </w:tcPr>
          <w:p w14:paraId="2EC9E0C7"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uncollected balance.</w:t>
            </w:r>
          </w:p>
        </w:tc>
      </w:tr>
      <w:tr w:rsidR="00E27DAB" w:rsidRPr="00281F9A" w14:paraId="193E78D7" w14:textId="77777777" w:rsidTr="00B456CB">
        <w:tc>
          <w:tcPr>
            <w:tcW w:w="2732" w:type="dxa"/>
          </w:tcPr>
          <w:p w14:paraId="343DBA12" w14:textId="77777777" w:rsidR="00E27DAB" w:rsidRPr="002263A9" w:rsidRDefault="00E27DAB" w:rsidP="00E27DAB">
            <w:pPr>
              <w:pStyle w:val="TableContents"/>
              <w:keepNext w:val="0"/>
              <w:rPr>
                <w:b/>
              </w:rPr>
            </w:pPr>
            <w:r w:rsidRPr="002263A9">
              <w:rPr>
                <w:b/>
              </w:rPr>
              <w:t>Blocked</w:t>
            </w:r>
          </w:p>
        </w:tc>
        <w:tc>
          <w:tcPr>
            <w:tcW w:w="5322" w:type="dxa"/>
          </w:tcPr>
          <w:p w14:paraId="3F181084"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blocked balance.</w:t>
            </w:r>
          </w:p>
        </w:tc>
      </w:tr>
      <w:tr w:rsidR="00E27DAB" w:rsidRPr="00281F9A" w14:paraId="21A27FA1" w14:textId="77777777" w:rsidTr="00B456CB">
        <w:tc>
          <w:tcPr>
            <w:tcW w:w="2732" w:type="dxa"/>
          </w:tcPr>
          <w:p w14:paraId="0CAE7E44" w14:textId="77777777" w:rsidR="00E27DAB" w:rsidRPr="002263A9" w:rsidRDefault="00E27DAB" w:rsidP="00E27DAB">
            <w:pPr>
              <w:pStyle w:val="TableContents"/>
              <w:keepNext w:val="0"/>
              <w:rPr>
                <w:b/>
              </w:rPr>
            </w:pPr>
            <w:r w:rsidRPr="002263A9">
              <w:rPr>
                <w:b/>
              </w:rPr>
              <w:t>Available</w:t>
            </w:r>
          </w:p>
        </w:tc>
        <w:tc>
          <w:tcPr>
            <w:tcW w:w="5322" w:type="dxa"/>
          </w:tcPr>
          <w:p w14:paraId="1D2EA5FC"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balance</w:t>
            </w:r>
            <w:r>
              <w:rPr>
                <w:shd w:val="clear" w:color="auto" w:fill="FFFFFF"/>
              </w:rPr>
              <w:t xml:space="preserve"> </w:t>
            </w:r>
            <w:r w:rsidRPr="006D262B">
              <w:rPr>
                <w:shd w:val="clear" w:color="auto" w:fill="FFFFFF"/>
              </w:rPr>
              <w:t>available</w:t>
            </w:r>
            <w:r>
              <w:rPr>
                <w:shd w:val="clear" w:color="auto" w:fill="FFFFFF"/>
              </w:rPr>
              <w:t xml:space="preserve"> in the specified account</w:t>
            </w:r>
            <w:r w:rsidRPr="002263A9">
              <w:rPr>
                <w:shd w:val="clear" w:color="auto" w:fill="FFFFFF"/>
              </w:rPr>
              <w:t>.</w:t>
            </w:r>
          </w:p>
        </w:tc>
      </w:tr>
      <w:tr w:rsidR="00E27DAB" w:rsidRPr="00281F9A" w14:paraId="7376A396" w14:textId="77777777" w:rsidTr="00B456CB">
        <w:tc>
          <w:tcPr>
            <w:tcW w:w="2732" w:type="dxa"/>
          </w:tcPr>
          <w:p w14:paraId="7206F71C" w14:textId="77777777" w:rsidR="00E27DAB" w:rsidRPr="002263A9" w:rsidRDefault="00E27DAB" w:rsidP="00E27DAB">
            <w:pPr>
              <w:pStyle w:val="TableContents"/>
              <w:keepNext w:val="0"/>
              <w:rPr>
                <w:b/>
              </w:rPr>
            </w:pPr>
            <w:r w:rsidRPr="002263A9">
              <w:rPr>
                <w:b/>
              </w:rPr>
              <w:lastRenderedPageBreak/>
              <w:t>Total Available</w:t>
            </w:r>
          </w:p>
        </w:tc>
        <w:tc>
          <w:tcPr>
            <w:tcW w:w="5322" w:type="dxa"/>
          </w:tcPr>
          <w:p w14:paraId="1042F326"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total available balance.</w:t>
            </w:r>
          </w:p>
        </w:tc>
      </w:tr>
      <w:tr w:rsidR="00E27DAB" w:rsidRPr="00281F9A" w14:paraId="2EE0413A" w14:textId="77777777" w:rsidTr="00B456CB">
        <w:tc>
          <w:tcPr>
            <w:tcW w:w="2732" w:type="dxa"/>
          </w:tcPr>
          <w:p w14:paraId="296EA6D5" w14:textId="77777777" w:rsidR="00E27DAB" w:rsidRPr="002263A9" w:rsidRDefault="00E27DAB" w:rsidP="00E27DAB">
            <w:pPr>
              <w:pStyle w:val="TableContents"/>
              <w:keepNext w:val="0"/>
              <w:rPr>
                <w:b/>
              </w:rPr>
            </w:pPr>
            <w:r w:rsidRPr="002263A9">
              <w:rPr>
                <w:b/>
              </w:rPr>
              <w:t>Book Balance</w:t>
            </w:r>
          </w:p>
        </w:tc>
        <w:tc>
          <w:tcPr>
            <w:tcW w:w="5322" w:type="dxa"/>
          </w:tcPr>
          <w:p w14:paraId="1502FE3E"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book balance.</w:t>
            </w:r>
          </w:p>
        </w:tc>
      </w:tr>
      <w:tr w:rsidR="00E27DAB" w:rsidRPr="00281F9A" w14:paraId="07A6F81A" w14:textId="77777777" w:rsidTr="00B456CB">
        <w:tc>
          <w:tcPr>
            <w:tcW w:w="2732" w:type="dxa"/>
          </w:tcPr>
          <w:p w14:paraId="6C332A74" w14:textId="77777777" w:rsidR="00E27DAB" w:rsidRPr="002263A9" w:rsidRDefault="00E27DAB" w:rsidP="00E27DAB">
            <w:pPr>
              <w:pStyle w:val="TableContents"/>
              <w:keepNext w:val="0"/>
              <w:rPr>
                <w:b/>
              </w:rPr>
            </w:pPr>
            <w:r w:rsidRPr="002263A9">
              <w:rPr>
                <w:b/>
              </w:rPr>
              <w:t>Sweep Enabled</w:t>
            </w:r>
          </w:p>
        </w:tc>
        <w:tc>
          <w:tcPr>
            <w:tcW w:w="5322" w:type="dxa"/>
          </w:tcPr>
          <w:p w14:paraId="01F0A2EC" w14:textId="77777777" w:rsidR="00E27DAB" w:rsidRPr="002263A9" w:rsidRDefault="00E27DAB" w:rsidP="00E27DAB">
            <w:pPr>
              <w:pStyle w:val="TableContents"/>
              <w:keepNext w:val="0"/>
              <w:rPr>
                <w:shd w:val="clear" w:color="auto" w:fill="FFFFFF"/>
              </w:rPr>
            </w:pPr>
            <w:r w:rsidRPr="002263A9">
              <w:rPr>
                <w:shd w:val="clear" w:color="auto" w:fill="FFFFFF"/>
              </w:rPr>
              <w:t xml:space="preserve">Check this box if sweep </w:t>
            </w:r>
            <w:r>
              <w:rPr>
                <w:shd w:val="clear" w:color="auto" w:fill="FFFFFF"/>
              </w:rPr>
              <w:t>needs</w:t>
            </w:r>
            <w:r w:rsidRPr="002263A9">
              <w:rPr>
                <w:shd w:val="clear" w:color="auto" w:fill="FFFFFF"/>
              </w:rPr>
              <w:t xml:space="preserve"> to be enabled.</w:t>
            </w:r>
          </w:p>
        </w:tc>
      </w:tr>
      <w:tr w:rsidR="00E27DAB" w:rsidRPr="00281F9A" w14:paraId="046C02DB" w14:textId="77777777" w:rsidTr="00B456CB">
        <w:tc>
          <w:tcPr>
            <w:tcW w:w="2732" w:type="dxa"/>
          </w:tcPr>
          <w:p w14:paraId="2B88B20D" w14:textId="77777777" w:rsidR="00E27DAB" w:rsidRPr="002263A9" w:rsidRDefault="00E27DAB" w:rsidP="00E27DAB">
            <w:pPr>
              <w:pStyle w:val="TableContents"/>
              <w:keepNext w:val="0"/>
              <w:rPr>
                <w:b/>
              </w:rPr>
            </w:pPr>
            <w:r w:rsidRPr="002263A9">
              <w:rPr>
                <w:b/>
              </w:rPr>
              <w:t>Sweep Eligible Balance</w:t>
            </w:r>
          </w:p>
        </w:tc>
        <w:tc>
          <w:tcPr>
            <w:tcW w:w="5322" w:type="dxa"/>
          </w:tcPr>
          <w:p w14:paraId="36235476"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sweep eligible balance.</w:t>
            </w:r>
          </w:p>
        </w:tc>
      </w:tr>
      <w:tr w:rsidR="00E27DAB" w:rsidRPr="00281F9A" w14:paraId="228F7B87" w14:textId="77777777" w:rsidTr="00B456CB">
        <w:tc>
          <w:tcPr>
            <w:tcW w:w="2732" w:type="dxa"/>
          </w:tcPr>
          <w:p w14:paraId="3EB64E65" w14:textId="77777777" w:rsidR="00E27DAB" w:rsidRPr="002263A9" w:rsidRDefault="00E27DAB" w:rsidP="00E27DAB">
            <w:pPr>
              <w:pStyle w:val="TableContents"/>
              <w:keepNext w:val="0"/>
              <w:rPr>
                <w:b/>
              </w:rPr>
            </w:pPr>
            <w:r w:rsidRPr="002263A9">
              <w:rPr>
                <w:b/>
              </w:rPr>
              <w:t>ILM Sweep Eligible Balance</w:t>
            </w:r>
          </w:p>
        </w:tc>
        <w:tc>
          <w:tcPr>
            <w:tcW w:w="5322" w:type="dxa"/>
          </w:tcPr>
          <w:p w14:paraId="72EA536D"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ILM sweep eligible balance.</w:t>
            </w:r>
          </w:p>
        </w:tc>
      </w:tr>
      <w:tr w:rsidR="00E27DAB" w:rsidRPr="00281F9A" w14:paraId="39ED5417" w14:textId="77777777" w:rsidTr="00B456CB">
        <w:tc>
          <w:tcPr>
            <w:tcW w:w="2732" w:type="dxa"/>
          </w:tcPr>
          <w:p w14:paraId="7582B87D" w14:textId="77777777" w:rsidR="00E27DAB" w:rsidRPr="002263A9" w:rsidRDefault="00E27DAB" w:rsidP="00E27DAB">
            <w:pPr>
              <w:pStyle w:val="TableContents"/>
              <w:keepNext w:val="0"/>
              <w:rPr>
                <w:b/>
              </w:rPr>
            </w:pPr>
            <w:r w:rsidRPr="002263A9">
              <w:rPr>
                <w:b/>
              </w:rPr>
              <w:t>Temporary Overdraft Limit</w:t>
            </w:r>
          </w:p>
        </w:tc>
        <w:tc>
          <w:tcPr>
            <w:tcW w:w="5322" w:type="dxa"/>
          </w:tcPr>
          <w:p w14:paraId="32EC9A6F"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temporary overdraft limit.</w:t>
            </w:r>
          </w:p>
        </w:tc>
      </w:tr>
      <w:tr w:rsidR="00E27DAB" w:rsidRPr="00281F9A" w14:paraId="3EC22BDC" w14:textId="77777777" w:rsidTr="00B456CB">
        <w:tc>
          <w:tcPr>
            <w:tcW w:w="2732" w:type="dxa"/>
          </w:tcPr>
          <w:p w14:paraId="60BFBFEF" w14:textId="77777777" w:rsidR="00E27DAB" w:rsidRPr="002263A9" w:rsidRDefault="00E27DAB" w:rsidP="00E27DAB">
            <w:pPr>
              <w:pStyle w:val="TableContents"/>
              <w:keepNext w:val="0"/>
              <w:rPr>
                <w:b/>
              </w:rPr>
            </w:pPr>
            <w:r w:rsidRPr="002263A9">
              <w:rPr>
                <w:b/>
              </w:rPr>
              <w:t>Net Balance</w:t>
            </w:r>
          </w:p>
        </w:tc>
        <w:tc>
          <w:tcPr>
            <w:tcW w:w="5322" w:type="dxa"/>
          </w:tcPr>
          <w:p w14:paraId="37331BE7"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net balance.</w:t>
            </w:r>
          </w:p>
        </w:tc>
      </w:tr>
      <w:tr w:rsidR="00E27DAB" w:rsidRPr="00281F9A" w14:paraId="2121B499" w14:textId="77777777" w:rsidTr="00B456CB">
        <w:tc>
          <w:tcPr>
            <w:tcW w:w="2732" w:type="dxa"/>
          </w:tcPr>
          <w:p w14:paraId="3A196094" w14:textId="77777777" w:rsidR="00E27DAB" w:rsidRPr="002263A9" w:rsidRDefault="00E27DAB" w:rsidP="00E27DAB">
            <w:pPr>
              <w:pStyle w:val="TableContents"/>
              <w:keepNext w:val="0"/>
              <w:rPr>
                <w:b/>
              </w:rPr>
            </w:pPr>
            <w:r w:rsidRPr="002263A9">
              <w:rPr>
                <w:b/>
              </w:rPr>
              <w:t>Passbook Balance</w:t>
            </w:r>
          </w:p>
        </w:tc>
        <w:tc>
          <w:tcPr>
            <w:tcW w:w="5322" w:type="dxa"/>
          </w:tcPr>
          <w:p w14:paraId="7A9AD671" w14:textId="77777777" w:rsidR="00E27DAB" w:rsidRPr="002263A9" w:rsidRDefault="00E27DAB" w:rsidP="00E27DAB">
            <w:pPr>
              <w:pStyle w:val="TableContents"/>
              <w:keepNext w:val="0"/>
              <w:rPr>
                <w:shd w:val="clear" w:color="auto" w:fill="FFFFFF"/>
              </w:rPr>
            </w:pPr>
            <w:r w:rsidRPr="002263A9">
              <w:rPr>
                <w:shd w:val="clear" w:color="auto" w:fill="FFFFFF"/>
              </w:rPr>
              <w:t>Displays</w:t>
            </w:r>
            <w:r>
              <w:rPr>
                <w:shd w:val="clear" w:color="auto" w:fill="FFFFFF"/>
              </w:rPr>
              <w:t xml:space="preserve"> </w:t>
            </w:r>
            <w:r w:rsidRPr="002263A9">
              <w:rPr>
                <w:shd w:val="clear" w:color="auto" w:fill="FFFFFF"/>
              </w:rPr>
              <w:t>the passbook balance.</w:t>
            </w:r>
          </w:p>
        </w:tc>
      </w:tr>
      <w:tr w:rsidR="00E27DAB" w:rsidRPr="00281F9A" w14:paraId="554083A1" w14:textId="77777777" w:rsidTr="00E27DAB">
        <w:tc>
          <w:tcPr>
            <w:tcW w:w="2732" w:type="dxa"/>
          </w:tcPr>
          <w:p w14:paraId="251A1BB0" w14:textId="77777777" w:rsidR="00E27DAB" w:rsidRPr="002263A9" w:rsidRDefault="00E27DAB" w:rsidP="00E27DAB">
            <w:pPr>
              <w:pStyle w:val="TableContents"/>
              <w:keepNext w:val="0"/>
              <w:rPr>
                <w:shd w:val="clear" w:color="auto" w:fill="FFFFFF"/>
              </w:rPr>
            </w:pPr>
            <w:r w:rsidRPr="002263A9">
              <w:rPr>
                <w:b/>
              </w:rPr>
              <w:t>Account Status</w:t>
            </w:r>
          </w:p>
        </w:tc>
        <w:tc>
          <w:tcPr>
            <w:tcW w:w="5322" w:type="dxa"/>
          </w:tcPr>
          <w:p w14:paraId="75A4FB10"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281F9A" w14:paraId="6844FF86" w14:textId="77777777" w:rsidTr="00B456CB">
        <w:tc>
          <w:tcPr>
            <w:tcW w:w="2732" w:type="dxa"/>
          </w:tcPr>
          <w:p w14:paraId="2706AA35" w14:textId="77777777" w:rsidR="00E27DAB" w:rsidRPr="002263A9" w:rsidRDefault="00E27DAB" w:rsidP="00E27DAB">
            <w:pPr>
              <w:pStyle w:val="TableContents"/>
              <w:keepNext w:val="0"/>
              <w:rPr>
                <w:b/>
              </w:rPr>
            </w:pPr>
            <w:r w:rsidRPr="002263A9">
              <w:rPr>
                <w:b/>
              </w:rPr>
              <w:t>Posting Allowed</w:t>
            </w:r>
          </w:p>
        </w:tc>
        <w:tc>
          <w:tcPr>
            <w:tcW w:w="5322" w:type="dxa"/>
          </w:tcPr>
          <w:p w14:paraId="45BC6A40" w14:textId="77777777" w:rsidR="00E27DAB" w:rsidRPr="002263A9" w:rsidRDefault="00E27DAB" w:rsidP="00E27DAB">
            <w:pPr>
              <w:pStyle w:val="TableContents"/>
              <w:keepNext w:val="0"/>
              <w:rPr>
                <w:shd w:val="clear" w:color="auto" w:fill="FFFFFF"/>
              </w:rPr>
            </w:pPr>
            <w:r>
              <w:rPr>
                <w:shd w:val="clear" w:color="auto" w:fill="FFFFFF"/>
              </w:rPr>
              <w:t>Select this checkbox</w:t>
            </w:r>
            <w:r w:rsidRPr="002263A9">
              <w:rPr>
                <w:shd w:val="clear" w:color="auto" w:fill="FFFFFF"/>
              </w:rPr>
              <w:t xml:space="preserve"> if posting </w:t>
            </w:r>
            <w:r>
              <w:rPr>
                <w:shd w:val="clear" w:color="auto" w:fill="FFFFFF"/>
              </w:rPr>
              <w:t xml:space="preserve">is </w:t>
            </w:r>
            <w:r w:rsidRPr="002263A9">
              <w:rPr>
                <w:shd w:val="clear" w:color="auto" w:fill="FFFFFF"/>
              </w:rPr>
              <w:t>allowed for the account.</w:t>
            </w:r>
          </w:p>
        </w:tc>
      </w:tr>
      <w:tr w:rsidR="00E27DAB" w:rsidRPr="00281F9A" w14:paraId="50E0F4B5" w14:textId="77777777" w:rsidTr="00B456CB">
        <w:tc>
          <w:tcPr>
            <w:tcW w:w="2732" w:type="dxa"/>
          </w:tcPr>
          <w:p w14:paraId="3A0BB58F" w14:textId="77777777" w:rsidR="00E27DAB" w:rsidRPr="002263A9" w:rsidRDefault="00E27DAB" w:rsidP="00E27DAB">
            <w:pPr>
              <w:pStyle w:val="TableContents"/>
              <w:keepNext w:val="0"/>
              <w:rPr>
                <w:b/>
              </w:rPr>
            </w:pPr>
            <w:r w:rsidRPr="002263A9">
              <w:rPr>
                <w:b/>
              </w:rPr>
              <w:t>Stop Payment</w:t>
            </w:r>
          </w:p>
        </w:tc>
        <w:tc>
          <w:tcPr>
            <w:tcW w:w="5322" w:type="dxa"/>
          </w:tcPr>
          <w:p w14:paraId="6E410EC8"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Pr>
                <w:shd w:val="clear" w:color="auto" w:fill="FFFFFF"/>
              </w:rPr>
              <w:t xml:space="preserve">if stop </w:t>
            </w:r>
            <w:r w:rsidRPr="002263A9">
              <w:rPr>
                <w:shd w:val="clear" w:color="auto" w:fill="FFFFFF"/>
              </w:rPr>
              <w:t xml:space="preserve">payment </w:t>
            </w:r>
            <w:r>
              <w:rPr>
                <w:shd w:val="clear" w:color="auto" w:fill="FFFFFF"/>
              </w:rPr>
              <w:t xml:space="preserve">is </w:t>
            </w:r>
            <w:r w:rsidRPr="002263A9">
              <w:rPr>
                <w:shd w:val="clear" w:color="auto" w:fill="FFFFFF"/>
              </w:rPr>
              <w:t>allowed for the account.</w:t>
            </w:r>
          </w:p>
        </w:tc>
      </w:tr>
      <w:tr w:rsidR="00E27DAB" w:rsidRPr="00281F9A" w14:paraId="2B05E2EA" w14:textId="77777777" w:rsidTr="00B456CB">
        <w:tc>
          <w:tcPr>
            <w:tcW w:w="2732" w:type="dxa"/>
          </w:tcPr>
          <w:p w14:paraId="6118ACE0" w14:textId="77777777" w:rsidR="00E27DAB" w:rsidRPr="002263A9" w:rsidRDefault="00E27DAB" w:rsidP="00E27DAB">
            <w:pPr>
              <w:pStyle w:val="TableContents"/>
              <w:keepNext w:val="0"/>
              <w:rPr>
                <w:b/>
              </w:rPr>
            </w:pPr>
            <w:r w:rsidRPr="002263A9">
              <w:rPr>
                <w:b/>
              </w:rPr>
              <w:t>No Credit</w:t>
            </w:r>
          </w:p>
        </w:tc>
        <w:tc>
          <w:tcPr>
            <w:tcW w:w="5322" w:type="dxa"/>
          </w:tcPr>
          <w:p w14:paraId="0AAD0783"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credit is not allowed for the account.</w:t>
            </w:r>
          </w:p>
        </w:tc>
      </w:tr>
      <w:tr w:rsidR="00E27DAB" w:rsidRPr="00281F9A" w14:paraId="3BAECBA3" w14:textId="77777777" w:rsidTr="00B456CB">
        <w:tc>
          <w:tcPr>
            <w:tcW w:w="2732" w:type="dxa"/>
          </w:tcPr>
          <w:p w14:paraId="1BDEF8F0" w14:textId="77777777" w:rsidR="00E27DAB" w:rsidRPr="002263A9" w:rsidRDefault="00E27DAB" w:rsidP="00E27DAB">
            <w:pPr>
              <w:pStyle w:val="TableContents"/>
              <w:keepNext w:val="0"/>
              <w:rPr>
                <w:b/>
              </w:rPr>
            </w:pPr>
            <w:r w:rsidRPr="002263A9">
              <w:rPr>
                <w:b/>
              </w:rPr>
              <w:t>Debit Override</w:t>
            </w:r>
          </w:p>
        </w:tc>
        <w:tc>
          <w:tcPr>
            <w:tcW w:w="5322" w:type="dxa"/>
          </w:tcPr>
          <w:p w14:paraId="5400BF11"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debit override is allowed for the account.</w:t>
            </w:r>
          </w:p>
        </w:tc>
      </w:tr>
      <w:tr w:rsidR="00E27DAB" w:rsidRPr="00281F9A" w14:paraId="5F5D3FC6" w14:textId="77777777" w:rsidTr="00B456CB">
        <w:tc>
          <w:tcPr>
            <w:tcW w:w="2732" w:type="dxa"/>
          </w:tcPr>
          <w:p w14:paraId="3BC70B99" w14:textId="77777777" w:rsidR="00E27DAB" w:rsidRPr="002263A9" w:rsidRDefault="00E27DAB" w:rsidP="00E27DAB">
            <w:pPr>
              <w:pStyle w:val="TableContents"/>
              <w:keepNext w:val="0"/>
              <w:rPr>
                <w:b/>
              </w:rPr>
            </w:pPr>
            <w:r w:rsidRPr="002263A9">
              <w:rPr>
                <w:b/>
              </w:rPr>
              <w:t>Overdraft</w:t>
            </w:r>
          </w:p>
        </w:tc>
        <w:tc>
          <w:tcPr>
            <w:tcW w:w="5322" w:type="dxa"/>
          </w:tcPr>
          <w:p w14:paraId="5E14CF30"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overdraft is allowed for the account.</w:t>
            </w:r>
          </w:p>
        </w:tc>
      </w:tr>
      <w:tr w:rsidR="00E27DAB" w:rsidRPr="00281F9A" w14:paraId="76222F0A" w14:textId="77777777" w:rsidTr="00B456CB">
        <w:tc>
          <w:tcPr>
            <w:tcW w:w="2732" w:type="dxa"/>
          </w:tcPr>
          <w:p w14:paraId="176478E2" w14:textId="77777777" w:rsidR="00E27DAB" w:rsidRPr="002263A9" w:rsidRDefault="00E27DAB" w:rsidP="00E27DAB">
            <w:pPr>
              <w:pStyle w:val="TableContents"/>
              <w:keepNext w:val="0"/>
              <w:rPr>
                <w:b/>
              </w:rPr>
            </w:pPr>
            <w:r w:rsidRPr="002263A9">
              <w:rPr>
                <w:b/>
              </w:rPr>
              <w:lastRenderedPageBreak/>
              <w:t>Dormant</w:t>
            </w:r>
          </w:p>
        </w:tc>
        <w:tc>
          <w:tcPr>
            <w:tcW w:w="5322" w:type="dxa"/>
          </w:tcPr>
          <w:p w14:paraId="047E2370"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the account is dormant.</w:t>
            </w:r>
          </w:p>
        </w:tc>
      </w:tr>
      <w:tr w:rsidR="00E27DAB" w:rsidRPr="00281F9A" w14:paraId="4B0CB023" w14:textId="77777777" w:rsidTr="00B456CB">
        <w:tc>
          <w:tcPr>
            <w:tcW w:w="2732" w:type="dxa"/>
          </w:tcPr>
          <w:p w14:paraId="18738B0C" w14:textId="77777777" w:rsidR="00E27DAB" w:rsidRPr="002263A9" w:rsidRDefault="00E27DAB" w:rsidP="00E27DAB">
            <w:pPr>
              <w:pStyle w:val="TableContents"/>
              <w:keepNext w:val="0"/>
              <w:rPr>
                <w:b/>
              </w:rPr>
            </w:pPr>
            <w:r w:rsidRPr="002263A9">
              <w:rPr>
                <w:b/>
              </w:rPr>
              <w:t>Frozen</w:t>
            </w:r>
          </w:p>
        </w:tc>
        <w:tc>
          <w:tcPr>
            <w:tcW w:w="5322" w:type="dxa"/>
          </w:tcPr>
          <w:p w14:paraId="23A9FAF1"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the account is frozen.</w:t>
            </w:r>
          </w:p>
        </w:tc>
      </w:tr>
      <w:tr w:rsidR="00E27DAB" w:rsidRPr="00281F9A" w14:paraId="20B9B639" w14:textId="77777777" w:rsidTr="00B456CB">
        <w:tc>
          <w:tcPr>
            <w:tcW w:w="2732" w:type="dxa"/>
          </w:tcPr>
          <w:p w14:paraId="40CE1E95" w14:textId="77777777" w:rsidR="00E27DAB" w:rsidRPr="002263A9" w:rsidRDefault="00E27DAB" w:rsidP="00E27DAB">
            <w:pPr>
              <w:pStyle w:val="TableContents"/>
              <w:keepNext w:val="0"/>
              <w:rPr>
                <w:b/>
              </w:rPr>
            </w:pPr>
            <w:r w:rsidRPr="002263A9">
              <w:rPr>
                <w:b/>
              </w:rPr>
              <w:t>No Debit</w:t>
            </w:r>
          </w:p>
        </w:tc>
        <w:tc>
          <w:tcPr>
            <w:tcW w:w="5322" w:type="dxa"/>
          </w:tcPr>
          <w:p w14:paraId="3E781B3D"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debit is not allowed for the account.</w:t>
            </w:r>
          </w:p>
        </w:tc>
      </w:tr>
      <w:tr w:rsidR="00E27DAB" w:rsidRPr="00281F9A" w14:paraId="2E56FEF6" w14:textId="77777777" w:rsidTr="00B456CB">
        <w:tc>
          <w:tcPr>
            <w:tcW w:w="2732" w:type="dxa"/>
          </w:tcPr>
          <w:p w14:paraId="0F9071FD" w14:textId="77777777" w:rsidR="00E27DAB" w:rsidRPr="002263A9" w:rsidRDefault="00E27DAB" w:rsidP="00E27DAB">
            <w:pPr>
              <w:pStyle w:val="TableContents"/>
              <w:keepNext w:val="0"/>
              <w:rPr>
                <w:b/>
              </w:rPr>
            </w:pPr>
            <w:r w:rsidRPr="002263A9">
              <w:rPr>
                <w:b/>
              </w:rPr>
              <w:t>Credit Override</w:t>
            </w:r>
          </w:p>
        </w:tc>
        <w:tc>
          <w:tcPr>
            <w:tcW w:w="5322" w:type="dxa"/>
          </w:tcPr>
          <w:p w14:paraId="3371C31D"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credit override is allowed for the account.</w:t>
            </w:r>
          </w:p>
        </w:tc>
      </w:tr>
      <w:tr w:rsidR="00E27DAB" w:rsidRPr="00281F9A" w14:paraId="2CE3DE4B" w14:textId="77777777" w:rsidTr="00B456CB">
        <w:tc>
          <w:tcPr>
            <w:tcW w:w="2732" w:type="dxa"/>
          </w:tcPr>
          <w:p w14:paraId="5A7FEB86" w14:textId="77777777" w:rsidR="00E27DAB" w:rsidRPr="002263A9" w:rsidRDefault="00E27DAB" w:rsidP="00E27DAB">
            <w:pPr>
              <w:pStyle w:val="TableContents"/>
              <w:keepNext w:val="0"/>
              <w:rPr>
                <w:b/>
              </w:rPr>
            </w:pPr>
            <w:r w:rsidRPr="002263A9">
              <w:rPr>
                <w:b/>
              </w:rPr>
              <w:t>Status Change Automatic</w:t>
            </w:r>
          </w:p>
        </w:tc>
        <w:tc>
          <w:tcPr>
            <w:tcW w:w="5322" w:type="dxa"/>
          </w:tcPr>
          <w:p w14:paraId="787B4A72" w14:textId="77777777" w:rsidR="00E27DAB" w:rsidRPr="002263A9" w:rsidRDefault="00E27DAB" w:rsidP="00E27DAB">
            <w:pPr>
              <w:pStyle w:val="TableContents"/>
              <w:keepNext w:val="0"/>
              <w:rPr>
                <w:shd w:val="clear" w:color="auto" w:fill="FFFFFF"/>
              </w:rPr>
            </w:pPr>
            <w:r w:rsidRPr="008F51E0">
              <w:rPr>
                <w:shd w:val="clear" w:color="auto" w:fill="FFFFFF"/>
              </w:rPr>
              <w:t xml:space="preserve">Select this checkbox </w:t>
            </w:r>
            <w:r w:rsidRPr="002263A9">
              <w:rPr>
                <w:shd w:val="clear" w:color="auto" w:fill="FFFFFF"/>
              </w:rPr>
              <w:t>if automatic status change is allowed.</w:t>
            </w:r>
          </w:p>
        </w:tc>
      </w:tr>
    </w:tbl>
    <w:p w14:paraId="3CD3A5DC" w14:textId="77777777" w:rsidR="00281F9A" w:rsidRDefault="00B456CB" w:rsidP="00B456CB">
      <w:pPr>
        <w:pStyle w:val="Heading1111"/>
        <w:rPr>
          <w:shd w:val="clear" w:color="auto" w:fill="FFFFFF"/>
        </w:rPr>
      </w:pPr>
      <w:r>
        <w:rPr>
          <w:shd w:val="clear" w:color="auto" w:fill="FFFFFF"/>
        </w:rPr>
        <w:t>Interest and Charge Details</w:t>
      </w:r>
    </w:p>
    <w:p w14:paraId="1E8EAEC2" w14:textId="56389905" w:rsidR="00E12C66" w:rsidRDefault="00E12C66" w:rsidP="00E12C66">
      <w:pPr>
        <w:pStyle w:val="FigureTableTitleunderHeading1111"/>
      </w:pPr>
      <w:r>
        <w:t xml:space="preserve">Figure </w:t>
      </w:r>
      <w:fldSimple w:instr=" SEQ Figure \* ARABIC ">
        <w:r w:rsidR="00B22B13">
          <w:rPr>
            <w:noProof/>
          </w:rPr>
          <w:t>236</w:t>
        </w:r>
      </w:fldSimple>
      <w:r>
        <w:t xml:space="preserve">: </w:t>
      </w:r>
      <w:r w:rsidR="001F6C1B">
        <w:t>Interest And Charge Details</w:t>
      </w:r>
    </w:p>
    <w:p w14:paraId="62D3070A" w14:textId="77777777" w:rsidR="00FC1135" w:rsidRDefault="002C770D" w:rsidP="00E12C66">
      <w:pPr>
        <w:pStyle w:val="ParaunderHeading1111"/>
        <w:rPr>
          <w:shd w:val="clear" w:color="auto" w:fill="FFFFFF"/>
        </w:rPr>
      </w:pPr>
      <w:r>
        <w:rPr>
          <w:noProof/>
        </w:rPr>
        <w:drawing>
          <wp:inline distT="0" distB="0" distL="0" distR="0" wp14:anchorId="1A8151D1" wp14:editId="6E2C6C1B">
            <wp:extent cx="5392972" cy="1499200"/>
            <wp:effectExtent l="19050" t="19050" r="17780" b="2540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420164" cy="150675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4C1FE2C" w14:textId="685B5651" w:rsidR="00DF3203" w:rsidRPr="00DF3203" w:rsidRDefault="00DF3203" w:rsidP="008B6697">
      <w:pPr>
        <w:pStyle w:val="ParaunderHeading1111"/>
        <w:keepNext/>
        <w:rPr>
          <w:shd w:val="clear" w:color="auto" w:fill="FFFFFF"/>
        </w:rPr>
      </w:pPr>
      <w:r>
        <w:rPr>
          <w:shd w:val="clear" w:color="auto" w:fill="FFFFFF"/>
        </w:rPr>
        <w:lastRenderedPageBreak/>
        <w:t xml:space="preserve">Specify the details in the </w:t>
      </w:r>
      <w:r w:rsidRPr="00DF3203">
        <w:rPr>
          <w:b/>
          <w:shd w:val="clear" w:color="auto" w:fill="FFFFFF"/>
        </w:rPr>
        <w:t>Interest And Charge Details</w:t>
      </w:r>
      <w:r w:rsidRPr="00DF3203">
        <w:rPr>
          <w:shd w:val="clear" w:color="auto" w:fill="FFFFFF"/>
        </w:rPr>
        <w:t xml:space="preserve"> </w:t>
      </w:r>
      <w:r w:rsidR="0078349B">
        <w:rPr>
          <w:shd w:val="clear" w:color="auto" w:fill="FFFFFF"/>
        </w:rPr>
        <w:t>segment</w:t>
      </w:r>
      <w:r>
        <w:rPr>
          <w:shd w:val="clear" w:color="auto" w:fill="FFFFFF"/>
        </w:rPr>
        <w:t>.</w:t>
      </w:r>
      <w:r w:rsidRPr="00DF3203">
        <w:rPr>
          <w:shd w:val="clear" w:color="auto" w:fill="FFFFFF"/>
        </w:rPr>
        <w:t xml:space="preserve"> For more information on fields, refer to table</w:t>
      </w:r>
      <w:r w:rsidR="006D6CB0">
        <w:rPr>
          <w:shd w:val="clear" w:color="auto" w:fill="FFFFFF"/>
        </w:rPr>
        <w:t xml:space="preserve"> </w:t>
      </w:r>
      <w:r w:rsidR="006D6CB0" w:rsidRPr="006D6CB0">
        <w:rPr>
          <w:i/>
          <w:color w:val="00B0F0"/>
          <w:shd w:val="clear" w:color="auto" w:fill="FFFFFF"/>
        </w:rPr>
        <w:fldChar w:fldCharType="begin"/>
      </w:r>
      <w:r w:rsidR="006D6CB0" w:rsidRPr="006D6CB0">
        <w:rPr>
          <w:i/>
          <w:color w:val="00B0F0"/>
          <w:shd w:val="clear" w:color="auto" w:fill="FFFFFF"/>
        </w:rPr>
        <w:instrText xml:space="preserve"> REF InterestAndChargeDetails \h  \* MERGEFORMAT </w:instrText>
      </w:r>
      <w:r w:rsidR="006D6CB0" w:rsidRPr="006D6CB0">
        <w:rPr>
          <w:i/>
          <w:color w:val="00B0F0"/>
          <w:shd w:val="clear" w:color="auto" w:fill="FFFFFF"/>
        </w:rPr>
      </w:r>
      <w:r w:rsidR="006D6CB0" w:rsidRPr="006D6CB0">
        <w:rPr>
          <w:i/>
          <w:color w:val="00B0F0"/>
          <w:shd w:val="clear" w:color="auto" w:fill="FFFFFF"/>
        </w:rPr>
        <w:fldChar w:fldCharType="separate"/>
      </w:r>
      <w:r w:rsidR="00B22B13" w:rsidRPr="00B22B13">
        <w:rPr>
          <w:i/>
          <w:iCs/>
          <w:color w:val="00B0F0"/>
        </w:rPr>
        <w:t>Field Description: Interest And Charge Details</w:t>
      </w:r>
      <w:r w:rsidR="006D6CB0" w:rsidRPr="006D6CB0">
        <w:rPr>
          <w:i/>
          <w:color w:val="00B0F0"/>
          <w:shd w:val="clear" w:color="auto" w:fill="FFFFFF"/>
        </w:rPr>
        <w:fldChar w:fldCharType="end"/>
      </w:r>
      <w:r>
        <w:rPr>
          <w:shd w:val="clear" w:color="auto" w:fill="FFFFFF"/>
        </w:rPr>
        <w:t>.</w:t>
      </w:r>
    </w:p>
    <w:p w14:paraId="3140BB45" w14:textId="77777777" w:rsidR="001F5737" w:rsidRPr="001F5737" w:rsidRDefault="001F5737" w:rsidP="001F5737">
      <w:pPr>
        <w:pStyle w:val="FigureTableTitleunderHeading1111"/>
      </w:pPr>
      <w:bookmarkStart w:id="1682" w:name="InterestAndChargeDetails"/>
      <w:r w:rsidRPr="001F5737">
        <w:t>Field Description: Interest And Charge Details</w:t>
      </w:r>
      <w:bookmarkEnd w:id="1682"/>
    </w:p>
    <w:tbl>
      <w:tblPr>
        <w:tblStyle w:val="TableGrid211111"/>
        <w:tblW w:w="0" w:type="auto"/>
        <w:tblInd w:w="864" w:type="dxa"/>
        <w:tblLook w:val="04A0" w:firstRow="1" w:lastRow="0" w:firstColumn="1" w:lastColumn="0" w:noHBand="0" w:noVBand="1"/>
      </w:tblPr>
      <w:tblGrid>
        <w:gridCol w:w="2732"/>
        <w:gridCol w:w="5322"/>
      </w:tblGrid>
      <w:tr w:rsidR="001F5737" w:rsidRPr="001F5737" w14:paraId="5AAD140C" w14:textId="77777777" w:rsidTr="002F40BA">
        <w:trPr>
          <w:tblHeader/>
        </w:trPr>
        <w:tc>
          <w:tcPr>
            <w:tcW w:w="2732" w:type="dxa"/>
          </w:tcPr>
          <w:p w14:paraId="1B5D2561" w14:textId="77777777" w:rsidR="001F5737" w:rsidRPr="001F5737" w:rsidRDefault="001F5737" w:rsidP="001F5737">
            <w:pPr>
              <w:pStyle w:val="TableHeader"/>
              <w:rPr>
                <w:shd w:val="clear" w:color="auto" w:fill="FFFFFF"/>
              </w:rPr>
            </w:pPr>
            <w:r w:rsidRPr="001F5737">
              <w:rPr>
                <w:shd w:val="clear" w:color="auto" w:fill="FFFFFF"/>
              </w:rPr>
              <w:t>Field</w:t>
            </w:r>
          </w:p>
        </w:tc>
        <w:tc>
          <w:tcPr>
            <w:tcW w:w="5322" w:type="dxa"/>
          </w:tcPr>
          <w:p w14:paraId="5F6FAF83" w14:textId="77777777" w:rsidR="001F5737" w:rsidRPr="001F5737" w:rsidRDefault="001F5737" w:rsidP="001F5737">
            <w:pPr>
              <w:pStyle w:val="TableHeader"/>
              <w:rPr>
                <w:shd w:val="clear" w:color="auto" w:fill="FFFFFF"/>
              </w:rPr>
            </w:pPr>
            <w:r w:rsidRPr="001F5737">
              <w:rPr>
                <w:shd w:val="clear" w:color="auto" w:fill="FFFFFF"/>
              </w:rPr>
              <w:t>Description</w:t>
            </w:r>
          </w:p>
        </w:tc>
      </w:tr>
      <w:tr w:rsidR="001F5737" w:rsidRPr="001F5737" w14:paraId="52D9F2F5" w14:textId="77777777" w:rsidTr="002F40BA">
        <w:tc>
          <w:tcPr>
            <w:tcW w:w="2732" w:type="dxa"/>
          </w:tcPr>
          <w:p w14:paraId="3CE6F9EF" w14:textId="77777777" w:rsidR="001F5737" w:rsidRPr="001F5737" w:rsidRDefault="00C550B4" w:rsidP="001F5737">
            <w:pPr>
              <w:pStyle w:val="TableContents"/>
              <w:rPr>
                <w:b/>
              </w:rPr>
            </w:pPr>
            <w:r w:rsidRPr="00C550B4">
              <w:rPr>
                <w:b/>
              </w:rPr>
              <w:t>Accrued Interest (Dr)</w:t>
            </w:r>
          </w:p>
        </w:tc>
        <w:tc>
          <w:tcPr>
            <w:tcW w:w="5322" w:type="dxa"/>
          </w:tcPr>
          <w:p w14:paraId="040F1D0B" w14:textId="77777777" w:rsidR="001F5737" w:rsidRPr="001F5737" w:rsidRDefault="00C550B4" w:rsidP="001F5737">
            <w:pPr>
              <w:pStyle w:val="TableContents"/>
              <w:rPr>
                <w:shd w:val="clear" w:color="auto" w:fill="FFFFFF"/>
              </w:rPr>
            </w:pPr>
            <w:r w:rsidRPr="00C550B4">
              <w:rPr>
                <w:shd w:val="clear" w:color="auto" w:fill="FFFFFF"/>
              </w:rPr>
              <w:t>Displays the debit accrued interest.</w:t>
            </w:r>
          </w:p>
        </w:tc>
      </w:tr>
      <w:tr w:rsidR="001F5737" w:rsidRPr="001F5737" w14:paraId="58AD1C92" w14:textId="77777777" w:rsidTr="002F40BA">
        <w:tc>
          <w:tcPr>
            <w:tcW w:w="2732" w:type="dxa"/>
          </w:tcPr>
          <w:p w14:paraId="0E4A712E" w14:textId="77777777" w:rsidR="001F5737" w:rsidRPr="001F5737" w:rsidRDefault="00C550B4" w:rsidP="001F5737">
            <w:pPr>
              <w:pStyle w:val="TableContents"/>
              <w:rPr>
                <w:b/>
              </w:rPr>
            </w:pPr>
            <w:r w:rsidRPr="00C550B4">
              <w:rPr>
                <w:b/>
              </w:rPr>
              <w:t>Accrued Interest (Cr)</w:t>
            </w:r>
          </w:p>
        </w:tc>
        <w:tc>
          <w:tcPr>
            <w:tcW w:w="5322" w:type="dxa"/>
          </w:tcPr>
          <w:p w14:paraId="58E4B2D3" w14:textId="77777777" w:rsidR="001F5737" w:rsidRPr="001F5737" w:rsidRDefault="00C550B4" w:rsidP="00C550B4">
            <w:pPr>
              <w:pStyle w:val="TableContents"/>
              <w:rPr>
                <w:shd w:val="clear" w:color="auto" w:fill="FFFFFF"/>
              </w:rPr>
            </w:pPr>
            <w:r>
              <w:rPr>
                <w:shd w:val="clear" w:color="auto" w:fill="FFFFFF"/>
              </w:rPr>
              <w:t>Displays t</w:t>
            </w:r>
            <w:r w:rsidRPr="00C550B4">
              <w:rPr>
                <w:shd w:val="clear" w:color="auto" w:fill="FFFFFF"/>
              </w:rPr>
              <w:t>he credit accrued interest.</w:t>
            </w:r>
          </w:p>
        </w:tc>
      </w:tr>
      <w:tr w:rsidR="00C550B4" w:rsidRPr="001F5737" w14:paraId="25CE980B" w14:textId="77777777" w:rsidTr="002F40BA">
        <w:tc>
          <w:tcPr>
            <w:tcW w:w="2732" w:type="dxa"/>
          </w:tcPr>
          <w:p w14:paraId="042DF7AA" w14:textId="77777777" w:rsidR="00C550B4" w:rsidRPr="00C550B4" w:rsidRDefault="00C550B4" w:rsidP="001F5737">
            <w:pPr>
              <w:pStyle w:val="TableContents"/>
              <w:rPr>
                <w:b/>
              </w:rPr>
            </w:pPr>
            <w:r w:rsidRPr="00C550B4">
              <w:rPr>
                <w:b/>
              </w:rPr>
              <w:t>Interest Due</w:t>
            </w:r>
          </w:p>
        </w:tc>
        <w:tc>
          <w:tcPr>
            <w:tcW w:w="5322" w:type="dxa"/>
          </w:tcPr>
          <w:p w14:paraId="7282FA70"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interest due.</w:t>
            </w:r>
          </w:p>
        </w:tc>
      </w:tr>
      <w:tr w:rsidR="00C550B4" w:rsidRPr="001F5737" w14:paraId="4716E43E" w14:textId="77777777" w:rsidTr="002F40BA">
        <w:tc>
          <w:tcPr>
            <w:tcW w:w="2732" w:type="dxa"/>
          </w:tcPr>
          <w:p w14:paraId="01ABB37E" w14:textId="77777777" w:rsidR="00C550B4" w:rsidRPr="00C550B4" w:rsidRDefault="00C550B4" w:rsidP="001F5737">
            <w:pPr>
              <w:pStyle w:val="TableContents"/>
              <w:rPr>
                <w:b/>
              </w:rPr>
            </w:pPr>
            <w:r w:rsidRPr="00C550B4">
              <w:rPr>
                <w:b/>
              </w:rPr>
              <w:t>Charges Due</w:t>
            </w:r>
          </w:p>
        </w:tc>
        <w:tc>
          <w:tcPr>
            <w:tcW w:w="5322" w:type="dxa"/>
          </w:tcPr>
          <w:p w14:paraId="3311A5EB"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charges due.</w:t>
            </w:r>
          </w:p>
        </w:tc>
      </w:tr>
      <w:tr w:rsidR="00C550B4" w:rsidRPr="001F5737" w14:paraId="251021FC" w14:textId="77777777" w:rsidTr="002F40BA">
        <w:tc>
          <w:tcPr>
            <w:tcW w:w="2732" w:type="dxa"/>
          </w:tcPr>
          <w:p w14:paraId="543EEE05" w14:textId="77777777" w:rsidR="00C550B4" w:rsidRPr="00C550B4" w:rsidRDefault="00C550B4" w:rsidP="001F5737">
            <w:pPr>
              <w:pStyle w:val="TableContents"/>
              <w:rPr>
                <w:b/>
              </w:rPr>
            </w:pPr>
            <w:r w:rsidRPr="00C550B4">
              <w:rPr>
                <w:b/>
              </w:rPr>
              <w:t>Last Interest Debit</w:t>
            </w:r>
          </w:p>
        </w:tc>
        <w:tc>
          <w:tcPr>
            <w:tcW w:w="5322" w:type="dxa"/>
          </w:tcPr>
          <w:p w14:paraId="0D3E2B4F"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last interest debit.</w:t>
            </w:r>
          </w:p>
        </w:tc>
      </w:tr>
      <w:tr w:rsidR="00C550B4" w:rsidRPr="001F5737" w14:paraId="7F221E16" w14:textId="77777777" w:rsidTr="002F40BA">
        <w:tc>
          <w:tcPr>
            <w:tcW w:w="2732" w:type="dxa"/>
          </w:tcPr>
          <w:p w14:paraId="76F4816F" w14:textId="77777777" w:rsidR="00C550B4" w:rsidRPr="00C550B4" w:rsidRDefault="00C550B4" w:rsidP="001F5737">
            <w:pPr>
              <w:pStyle w:val="TableContents"/>
              <w:rPr>
                <w:b/>
              </w:rPr>
            </w:pPr>
            <w:r w:rsidRPr="00C550B4">
              <w:rPr>
                <w:b/>
              </w:rPr>
              <w:t>Last Interest Credit</w:t>
            </w:r>
          </w:p>
        </w:tc>
        <w:tc>
          <w:tcPr>
            <w:tcW w:w="5322" w:type="dxa"/>
          </w:tcPr>
          <w:p w14:paraId="1D1664B4"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last interest credit.</w:t>
            </w:r>
          </w:p>
        </w:tc>
      </w:tr>
      <w:tr w:rsidR="00C550B4" w:rsidRPr="001F5737" w14:paraId="07C0DF05" w14:textId="77777777" w:rsidTr="002F40BA">
        <w:tc>
          <w:tcPr>
            <w:tcW w:w="2732" w:type="dxa"/>
          </w:tcPr>
          <w:p w14:paraId="5AE923E2" w14:textId="77777777" w:rsidR="00C550B4" w:rsidRPr="00C550B4" w:rsidRDefault="00C550B4" w:rsidP="001F5737">
            <w:pPr>
              <w:pStyle w:val="TableContents"/>
              <w:rPr>
                <w:b/>
              </w:rPr>
            </w:pPr>
            <w:r w:rsidRPr="00C550B4">
              <w:rPr>
                <w:b/>
              </w:rPr>
              <w:t>Last DR Activity</w:t>
            </w:r>
          </w:p>
        </w:tc>
        <w:tc>
          <w:tcPr>
            <w:tcW w:w="5322" w:type="dxa"/>
          </w:tcPr>
          <w:p w14:paraId="3D12728A" w14:textId="77777777" w:rsidR="00C550B4" w:rsidRPr="00C550B4" w:rsidRDefault="00C550B4" w:rsidP="00C550B4">
            <w:pPr>
              <w:pStyle w:val="TableContents"/>
              <w:rPr>
                <w:shd w:val="clear" w:color="auto" w:fill="FFFFFF"/>
              </w:rPr>
            </w:pPr>
            <w:r w:rsidRPr="00C550B4">
              <w:rPr>
                <w:shd w:val="clear" w:color="auto" w:fill="FFFFFF"/>
              </w:rPr>
              <w:t>Displays</w:t>
            </w:r>
            <w:r>
              <w:rPr>
                <w:shd w:val="clear" w:color="auto" w:fill="FFFFFF"/>
              </w:rPr>
              <w:t xml:space="preserve"> </w:t>
            </w:r>
            <w:r w:rsidRPr="00C550B4">
              <w:rPr>
                <w:shd w:val="clear" w:color="auto" w:fill="FFFFFF"/>
              </w:rPr>
              <w:t>the last DR Activity.</w:t>
            </w:r>
          </w:p>
        </w:tc>
      </w:tr>
    </w:tbl>
    <w:p w14:paraId="0D386FDA" w14:textId="77777777" w:rsidR="00FC1135" w:rsidRPr="003518FB" w:rsidRDefault="00FC1135" w:rsidP="009C1E76">
      <w:pPr>
        <w:pStyle w:val="Heading1111"/>
        <w:rPr>
          <w:rFonts w:eastAsia="Times New Roman"/>
        </w:rPr>
      </w:pPr>
      <w:r w:rsidRPr="003518FB">
        <w:rPr>
          <w:rFonts w:eastAsia="Times New Roman"/>
        </w:rPr>
        <w:t>Turnover Details</w:t>
      </w:r>
    </w:p>
    <w:p w14:paraId="4927B80A" w14:textId="636CF092" w:rsidR="00160CB0" w:rsidRDefault="00160CB0" w:rsidP="00160CB0">
      <w:pPr>
        <w:pStyle w:val="FigureTableTitleunderHeading1111"/>
      </w:pPr>
      <w:r>
        <w:t xml:space="preserve">Figure </w:t>
      </w:r>
      <w:fldSimple w:instr=" SEQ Figure \* ARABIC ">
        <w:r w:rsidR="00B22B13">
          <w:rPr>
            <w:noProof/>
          </w:rPr>
          <w:t>237</w:t>
        </w:r>
      </w:fldSimple>
      <w:r>
        <w:t xml:space="preserve">: </w:t>
      </w:r>
      <w:r w:rsidRPr="000068C6">
        <w:t>Turnover Details</w:t>
      </w:r>
    </w:p>
    <w:p w14:paraId="13CC3A2B" w14:textId="77777777" w:rsidR="00FC1135" w:rsidRDefault="002C770D" w:rsidP="00E12C66">
      <w:pPr>
        <w:pStyle w:val="ParaunderHeading1111"/>
        <w:rPr>
          <w:szCs w:val="20"/>
          <w:shd w:val="clear" w:color="auto" w:fill="FFFFFF"/>
        </w:rPr>
      </w:pPr>
      <w:r>
        <w:rPr>
          <w:noProof/>
        </w:rPr>
        <w:drawing>
          <wp:inline distT="0" distB="0" distL="0" distR="0" wp14:anchorId="393C35F4" wp14:editId="55EEAC14">
            <wp:extent cx="5422790" cy="932766"/>
            <wp:effectExtent l="19050" t="19050" r="6985" b="2032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449282" cy="93732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CE031A1" w14:textId="42E3FB53" w:rsidR="006F7376" w:rsidRDefault="006F7376" w:rsidP="00E12C66">
      <w:pPr>
        <w:pStyle w:val="ParaunderHeading1111"/>
        <w:rPr>
          <w:szCs w:val="20"/>
          <w:shd w:val="clear" w:color="auto" w:fill="FFFFFF"/>
        </w:rPr>
      </w:pPr>
      <w:r>
        <w:rPr>
          <w:shd w:val="clear" w:color="auto" w:fill="FFFFFF"/>
        </w:rPr>
        <w:t xml:space="preserve">Specify the details in the </w:t>
      </w:r>
      <w:r w:rsidRPr="00DF3203">
        <w:rPr>
          <w:b/>
          <w:shd w:val="clear" w:color="auto" w:fill="FFFFFF"/>
        </w:rPr>
        <w:t>Interest And Charge Details</w:t>
      </w:r>
      <w:r w:rsidRPr="00DF3203">
        <w:rPr>
          <w:shd w:val="clear" w:color="auto" w:fill="FFFFFF"/>
        </w:rPr>
        <w:t xml:space="preserve"> </w:t>
      </w:r>
      <w:r>
        <w:rPr>
          <w:shd w:val="clear" w:color="auto" w:fill="FFFFFF"/>
        </w:rPr>
        <w:t>segment.</w:t>
      </w:r>
      <w:r w:rsidRPr="00DF3203">
        <w:rPr>
          <w:shd w:val="clear" w:color="auto" w:fill="FFFFFF"/>
        </w:rPr>
        <w:t xml:space="preserve"> For more information on fields, refer to table</w:t>
      </w:r>
      <w:r w:rsidRPr="006F7376">
        <w:rPr>
          <w:shd w:val="clear" w:color="auto" w:fill="FFFFFF"/>
        </w:rPr>
        <w:t xml:space="preserve"> </w:t>
      </w:r>
      <w:r w:rsidRPr="006F7376">
        <w:rPr>
          <w:i/>
          <w:color w:val="00B0F0"/>
          <w:shd w:val="clear" w:color="auto" w:fill="FFFFFF"/>
        </w:rPr>
        <w:fldChar w:fldCharType="begin"/>
      </w:r>
      <w:r w:rsidRPr="006F7376">
        <w:rPr>
          <w:i/>
          <w:color w:val="00B0F0"/>
          <w:shd w:val="clear" w:color="auto" w:fill="FFFFFF"/>
        </w:rPr>
        <w:instrText xml:space="preserve"> REF TurnoverDetails \h  \* MERGEFORMAT </w:instrText>
      </w:r>
      <w:r w:rsidRPr="006F7376">
        <w:rPr>
          <w:i/>
          <w:color w:val="00B0F0"/>
          <w:shd w:val="clear" w:color="auto" w:fill="FFFFFF"/>
        </w:rPr>
      </w:r>
      <w:r w:rsidRPr="006F7376">
        <w:rPr>
          <w:i/>
          <w:color w:val="00B0F0"/>
          <w:shd w:val="clear" w:color="auto" w:fill="FFFFFF"/>
        </w:rPr>
        <w:fldChar w:fldCharType="separate"/>
      </w:r>
      <w:r w:rsidR="00B22B13" w:rsidRPr="00B22B13">
        <w:rPr>
          <w:i/>
          <w:iCs/>
          <w:color w:val="00B0F0"/>
          <w:szCs w:val="18"/>
        </w:rPr>
        <w:t>Field Description: Turnover Details</w:t>
      </w:r>
      <w:r w:rsidRPr="006F7376">
        <w:rPr>
          <w:i/>
          <w:color w:val="00B0F0"/>
          <w:shd w:val="clear" w:color="auto" w:fill="FFFFFF"/>
        </w:rPr>
        <w:fldChar w:fldCharType="end"/>
      </w:r>
      <w:r>
        <w:rPr>
          <w:shd w:val="clear" w:color="auto" w:fill="FFFFFF"/>
        </w:rPr>
        <w:t>.</w:t>
      </w:r>
    </w:p>
    <w:p w14:paraId="5FDCB531" w14:textId="77777777" w:rsidR="005D5EDE" w:rsidRPr="005D5EDE" w:rsidRDefault="005D5EDE" w:rsidP="005D5EDE">
      <w:pPr>
        <w:keepNext/>
        <w:spacing w:after="200" w:line="240" w:lineRule="auto"/>
        <w:ind w:left="864"/>
        <w:rPr>
          <w:b/>
          <w:iCs/>
          <w:szCs w:val="18"/>
        </w:rPr>
      </w:pPr>
      <w:bookmarkStart w:id="1683" w:name="TurnoverDetails"/>
      <w:r w:rsidRPr="005D5EDE">
        <w:rPr>
          <w:b/>
          <w:iCs/>
          <w:szCs w:val="18"/>
        </w:rPr>
        <w:t>Field Descripti</w:t>
      </w:r>
      <w:r w:rsidR="001F6C1B">
        <w:rPr>
          <w:b/>
          <w:iCs/>
          <w:szCs w:val="18"/>
        </w:rPr>
        <w:t>on: Turnover Details</w:t>
      </w:r>
      <w:bookmarkEnd w:id="1683"/>
    </w:p>
    <w:tbl>
      <w:tblPr>
        <w:tblStyle w:val="TableGrid211111"/>
        <w:tblW w:w="0" w:type="auto"/>
        <w:tblInd w:w="864" w:type="dxa"/>
        <w:tblLook w:val="04A0" w:firstRow="1" w:lastRow="0" w:firstColumn="1" w:lastColumn="0" w:noHBand="0" w:noVBand="1"/>
      </w:tblPr>
      <w:tblGrid>
        <w:gridCol w:w="2732"/>
        <w:gridCol w:w="5322"/>
      </w:tblGrid>
      <w:tr w:rsidR="005D5EDE" w:rsidRPr="005D5EDE" w14:paraId="4D4EEF2C" w14:textId="77777777" w:rsidTr="002F40BA">
        <w:trPr>
          <w:tblHeader/>
        </w:trPr>
        <w:tc>
          <w:tcPr>
            <w:tcW w:w="2732" w:type="dxa"/>
          </w:tcPr>
          <w:p w14:paraId="3120127C" w14:textId="77777777" w:rsidR="005D5EDE" w:rsidRPr="005D5EDE" w:rsidRDefault="005D5EDE" w:rsidP="005D5EDE">
            <w:pPr>
              <w:pStyle w:val="TableHeader"/>
              <w:keepNext w:val="0"/>
              <w:rPr>
                <w:shd w:val="clear" w:color="auto" w:fill="FFFFFF"/>
              </w:rPr>
            </w:pPr>
            <w:r w:rsidRPr="005D5EDE">
              <w:rPr>
                <w:shd w:val="clear" w:color="auto" w:fill="FFFFFF"/>
              </w:rPr>
              <w:t>Field</w:t>
            </w:r>
          </w:p>
        </w:tc>
        <w:tc>
          <w:tcPr>
            <w:tcW w:w="5322" w:type="dxa"/>
          </w:tcPr>
          <w:p w14:paraId="3671F84A" w14:textId="77777777" w:rsidR="005D5EDE" w:rsidRPr="005D5EDE" w:rsidRDefault="005D5EDE" w:rsidP="005D5EDE">
            <w:pPr>
              <w:pStyle w:val="TableHeader"/>
              <w:keepNext w:val="0"/>
              <w:rPr>
                <w:shd w:val="clear" w:color="auto" w:fill="FFFFFF"/>
              </w:rPr>
            </w:pPr>
            <w:r w:rsidRPr="005D5EDE">
              <w:rPr>
                <w:shd w:val="clear" w:color="auto" w:fill="FFFFFF"/>
              </w:rPr>
              <w:t>Description</w:t>
            </w:r>
          </w:p>
        </w:tc>
      </w:tr>
      <w:tr w:rsidR="005D5EDE" w:rsidRPr="005D5EDE" w14:paraId="0F5D1A13" w14:textId="77777777" w:rsidTr="002F40BA">
        <w:tc>
          <w:tcPr>
            <w:tcW w:w="2732" w:type="dxa"/>
          </w:tcPr>
          <w:p w14:paraId="683A3EFA" w14:textId="77777777" w:rsidR="005D5EDE" w:rsidRPr="005D5EDE" w:rsidRDefault="005D5EDE" w:rsidP="005D5EDE">
            <w:pPr>
              <w:pStyle w:val="TableContents"/>
              <w:keepNext w:val="0"/>
              <w:rPr>
                <w:b/>
              </w:rPr>
            </w:pPr>
            <w:r w:rsidRPr="005D5EDE">
              <w:rPr>
                <w:b/>
              </w:rPr>
              <w:t>Opening</w:t>
            </w:r>
          </w:p>
        </w:tc>
        <w:tc>
          <w:tcPr>
            <w:tcW w:w="5322" w:type="dxa"/>
          </w:tcPr>
          <w:p w14:paraId="1D8EEE6A" w14:textId="77777777" w:rsidR="005D5EDE" w:rsidRPr="005D5EDE" w:rsidRDefault="005D5EDE" w:rsidP="005D5EDE">
            <w:pPr>
              <w:pStyle w:val="TableContents"/>
              <w:keepNext w:val="0"/>
              <w:rPr>
                <w:shd w:val="clear" w:color="auto" w:fill="FFFFFF"/>
              </w:rPr>
            </w:pPr>
            <w:r w:rsidRPr="005D5EDE">
              <w:rPr>
                <w:shd w:val="clear" w:color="auto" w:fill="FFFFFF"/>
              </w:rPr>
              <w:t>Displays</w:t>
            </w:r>
            <w:r>
              <w:rPr>
                <w:shd w:val="clear" w:color="auto" w:fill="FFFFFF"/>
              </w:rPr>
              <w:t xml:space="preserve"> </w:t>
            </w:r>
            <w:r w:rsidRPr="005D5EDE">
              <w:rPr>
                <w:shd w:val="clear" w:color="auto" w:fill="FFFFFF"/>
              </w:rPr>
              <w:t>the opening turnover details.</w:t>
            </w:r>
          </w:p>
        </w:tc>
      </w:tr>
      <w:tr w:rsidR="005D5EDE" w:rsidRPr="005D5EDE" w14:paraId="711A3DA4" w14:textId="77777777" w:rsidTr="002F40BA">
        <w:tc>
          <w:tcPr>
            <w:tcW w:w="2732" w:type="dxa"/>
          </w:tcPr>
          <w:p w14:paraId="01BDFBE9" w14:textId="77777777" w:rsidR="005D5EDE" w:rsidRPr="005D5EDE" w:rsidRDefault="005D5EDE" w:rsidP="005D5EDE">
            <w:pPr>
              <w:pStyle w:val="TableContents"/>
              <w:keepNext w:val="0"/>
              <w:rPr>
                <w:b/>
              </w:rPr>
            </w:pPr>
            <w:r w:rsidRPr="005D5EDE">
              <w:rPr>
                <w:b/>
              </w:rPr>
              <w:lastRenderedPageBreak/>
              <w:t>Daily Turnover (Dr)</w:t>
            </w:r>
          </w:p>
        </w:tc>
        <w:tc>
          <w:tcPr>
            <w:tcW w:w="5322" w:type="dxa"/>
          </w:tcPr>
          <w:p w14:paraId="7075C52D" w14:textId="77777777" w:rsidR="005D5EDE" w:rsidRPr="005D5EDE" w:rsidRDefault="005D5EDE" w:rsidP="005D5EDE">
            <w:pPr>
              <w:pStyle w:val="TableContents"/>
              <w:keepNext w:val="0"/>
              <w:rPr>
                <w:shd w:val="clear" w:color="auto" w:fill="FFFFFF"/>
              </w:rPr>
            </w:pPr>
            <w:r w:rsidRPr="005D5EDE">
              <w:rPr>
                <w:shd w:val="clear" w:color="auto" w:fill="FFFFFF"/>
              </w:rPr>
              <w:t>Displays</w:t>
            </w:r>
            <w:r>
              <w:rPr>
                <w:shd w:val="clear" w:color="auto" w:fill="FFFFFF"/>
              </w:rPr>
              <w:t xml:space="preserve"> </w:t>
            </w:r>
            <w:r w:rsidRPr="005D5EDE">
              <w:rPr>
                <w:shd w:val="clear" w:color="auto" w:fill="FFFFFF"/>
              </w:rPr>
              <w:t>the debit daily turnover.</w:t>
            </w:r>
          </w:p>
        </w:tc>
      </w:tr>
      <w:tr w:rsidR="005D5EDE" w:rsidRPr="005D5EDE" w14:paraId="5F895716" w14:textId="77777777" w:rsidTr="002F40BA">
        <w:tc>
          <w:tcPr>
            <w:tcW w:w="2732" w:type="dxa"/>
          </w:tcPr>
          <w:p w14:paraId="16BBBBE2" w14:textId="77777777" w:rsidR="005D5EDE" w:rsidRPr="005D5EDE" w:rsidRDefault="005D5EDE" w:rsidP="006B0B06">
            <w:pPr>
              <w:pStyle w:val="TableContents"/>
              <w:rPr>
                <w:b/>
              </w:rPr>
            </w:pPr>
            <w:r w:rsidRPr="005D5EDE">
              <w:rPr>
                <w:b/>
              </w:rPr>
              <w:t>Daily Turnover (Cr)</w:t>
            </w:r>
          </w:p>
        </w:tc>
        <w:tc>
          <w:tcPr>
            <w:tcW w:w="5322" w:type="dxa"/>
          </w:tcPr>
          <w:p w14:paraId="3B2397F5" w14:textId="77777777" w:rsidR="005D5EDE" w:rsidRPr="005D5EDE" w:rsidRDefault="005D5EDE" w:rsidP="006B0B06">
            <w:pPr>
              <w:pStyle w:val="TableContents"/>
              <w:rPr>
                <w:shd w:val="clear" w:color="auto" w:fill="FFFFFF"/>
              </w:rPr>
            </w:pPr>
            <w:r w:rsidRPr="005D5EDE">
              <w:rPr>
                <w:shd w:val="clear" w:color="auto" w:fill="FFFFFF"/>
              </w:rPr>
              <w:t>Displays</w:t>
            </w:r>
            <w:r>
              <w:rPr>
                <w:shd w:val="clear" w:color="auto" w:fill="FFFFFF"/>
              </w:rPr>
              <w:t xml:space="preserve"> </w:t>
            </w:r>
            <w:r w:rsidRPr="005D5EDE">
              <w:rPr>
                <w:shd w:val="clear" w:color="auto" w:fill="FFFFFF"/>
              </w:rPr>
              <w:t>the credit daily turnover.</w:t>
            </w:r>
          </w:p>
        </w:tc>
      </w:tr>
      <w:tr w:rsidR="005D5EDE" w:rsidRPr="005D5EDE" w14:paraId="01924EA8" w14:textId="77777777" w:rsidTr="002F40BA">
        <w:tc>
          <w:tcPr>
            <w:tcW w:w="2732" w:type="dxa"/>
          </w:tcPr>
          <w:p w14:paraId="32DED2F7" w14:textId="77777777" w:rsidR="005D5EDE" w:rsidRPr="005D5EDE" w:rsidRDefault="005D5EDE" w:rsidP="005D5EDE">
            <w:pPr>
              <w:pStyle w:val="TableContents"/>
              <w:keepNext w:val="0"/>
              <w:rPr>
                <w:b/>
              </w:rPr>
            </w:pPr>
            <w:r w:rsidRPr="005D5EDE">
              <w:rPr>
                <w:b/>
              </w:rPr>
              <w:t>Current (ACY)</w:t>
            </w:r>
          </w:p>
        </w:tc>
        <w:tc>
          <w:tcPr>
            <w:tcW w:w="5322" w:type="dxa"/>
          </w:tcPr>
          <w:p w14:paraId="29501DC1" w14:textId="77777777" w:rsidR="005D5EDE" w:rsidRPr="005D5EDE" w:rsidRDefault="005D5EDE" w:rsidP="005D5EDE">
            <w:pPr>
              <w:pStyle w:val="TableContents"/>
              <w:keepNext w:val="0"/>
              <w:rPr>
                <w:shd w:val="clear" w:color="auto" w:fill="FFFFFF"/>
              </w:rPr>
            </w:pPr>
            <w:r w:rsidRPr="005D5EDE">
              <w:rPr>
                <w:shd w:val="clear" w:color="auto" w:fill="FFFFFF"/>
              </w:rPr>
              <w:t>Displays</w:t>
            </w:r>
            <w:r>
              <w:rPr>
                <w:shd w:val="clear" w:color="auto" w:fill="FFFFFF"/>
              </w:rPr>
              <w:t xml:space="preserve"> </w:t>
            </w:r>
            <w:r w:rsidRPr="005D5EDE">
              <w:rPr>
                <w:shd w:val="clear" w:color="auto" w:fill="FFFFFF"/>
              </w:rPr>
              <w:t>the current (ACY).</w:t>
            </w:r>
          </w:p>
        </w:tc>
      </w:tr>
    </w:tbl>
    <w:p w14:paraId="64E038D4" w14:textId="77777777" w:rsidR="00FC1135" w:rsidRDefault="00FC1135" w:rsidP="00B4722E">
      <w:pPr>
        <w:pStyle w:val="Heading111"/>
      </w:pPr>
      <w:bookmarkStart w:id="1684" w:name="_Ref39947281"/>
      <w:bookmarkStart w:id="1685" w:name="_Toc183015858"/>
      <w:r>
        <w:t xml:space="preserve">Account </w:t>
      </w:r>
      <w:r w:rsidRPr="00B4722E">
        <w:t>Statement</w:t>
      </w:r>
      <w:r>
        <w:t xml:space="preserve"> Request</w:t>
      </w:r>
      <w:bookmarkEnd w:id="1684"/>
      <w:bookmarkEnd w:id="1685"/>
    </w:p>
    <w:p w14:paraId="08F106E5" w14:textId="77777777" w:rsidR="00416F98" w:rsidRDefault="00416F98" w:rsidP="00A91FCF">
      <w:pPr>
        <w:pStyle w:val="ParaunderHeading111"/>
        <w:rPr>
          <w:shd w:val="clear" w:color="auto" w:fill="FFFFFF"/>
        </w:rPr>
      </w:pPr>
      <w:r>
        <w:rPr>
          <w:shd w:val="clear" w:color="auto" w:fill="FFFFFF"/>
        </w:rPr>
        <w:t>T</w:t>
      </w:r>
      <w:r w:rsidR="00FC1135" w:rsidRPr="00F50482">
        <w:rPr>
          <w:shd w:val="clear" w:color="auto" w:fill="FFFFFF"/>
        </w:rPr>
        <w:t xml:space="preserve">he </w:t>
      </w:r>
      <w:r>
        <w:rPr>
          <w:shd w:val="clear" w:color="auto" w:fill="FFFFFF"/>
        </w:rPr>
        <w:t>T</w:t>
      </w:r>
      <w:r w:rsidR="00FC1135" w:rsidRPr="00F50482">
        <w:rPr>
          <w:shd w:val="clear" w:color="auto" w:fill="FFFFFF"/>
        </w:rPr>
        <w:t xml:space="preserve">eller </w:t>
      </w:r>
      <w:r w:rsidR="00362AEC">
        <w:rPr>
          <w:shd w:val="clear" w:color="auto" w:fill="FFFFFF"/>
        </w:rPr>
        <w:t>can use</w:t>
      </w:r>
      <w:r w:rsidR="00FC1135">
        <w:rPr>
          <w:shd w:val="clear" w:color="auto" w:fill="FFFFFF"/>
        </w:rPr>
        <w:t xml:space="preserve"> </w:t>
      </w:r>
      <w:r w:rsidR="00B9199A">
        <w:rPr>
          <w:shd w:val="clear" w:color="auto" w:fill="FFFFFF"/>
        </w:rPr>
        <w:t xml:space="preserve">this </w:t>
      </w:r>
      <w:r>
        <w:rPr>
          <w:shd w:val="clear" w:color="auto" w:fill="FFFFFF"/>
        </w:rPr>
        <w:t xml:space="preserve">screen to </w:t>
      </w:r>
      <w:r w:rsidR="00FC1135">
        <w:rPr>
          <w:shd w:val="clear" w:color="auto" w:fill="FFFFFF"/>
        </w:rPr>
        <w:t xml:space="preserve">initiate account statement request </w:t>
      </w:r>
      <w:r>
        <w:rPr>
          <w:shd w:val="clear" w:color="auto" w:fill="FFFFFF"/>
        </w:rPr>
        <w:t>for</w:t>
      </w:r>
      <w:r w:rsidR="00FC1135">
        <w:rPr>
          <w:shd w:val="clear" w:color="auto" w:fill="FFFFFF"/>
        </w:rPr>
        <w:t xml:space="preserve"> a </w:t>
      </w:r>
      <w:r>
        <w:rPr>
          <w:shd w:val="clear" w:color="auto" w:fill="FFFFFF"/>
        </w:rPr>
        <w:t>c</w:t>
      </w:r>
      <w:r w:rsidR="00FC1135">
        <w:rPr>
          <w:shd w:val="clear" w:color="auto" w:fill="FFFFFF"/>
        </w:rPr>
        <w:t>ustomer account.</w:t>
      </w:r>
      <w:r w:rsidR="00622D03">
        <w:rPr>
          <w:shd w:val="clear" w:color="auto" w:fill="FFFFFF"/>
        </w:rPr>
        <w:t xml:space="preserve"> </w:t>
      </w:r>
      <w:r w:rsidR="00622D03" w:rsidRPr="008C4CF1">
        <w:t xml:space="preserve">To process this screen, type </w:t>
      </w:r>
      <w:r w:rsidR="00622D03" w:rsidRPr="00FC3CC0">
        <w:rPr>
          <w:b/>
        </w:rPr>
        <w:t xml:space="preserve">Account </w:t>
      </w:r>
      <w:r w:rsidR="00622D03" w:rsidRPr="00622D03">
        <w:rPr>
          <w:b/>
        </w:rPr>
        <w:t xml:space="preserve">Statement Req </w:t>
      </w:r>
      <w:r w:rsidR="00622D03" w:rsidRPr="008C4CF1">
        <w:t xml:space="preserve">in the </w:t>
      </w:r>
      <w:r w:rsidR="00622D03" w:rsidRPr="008C4CF1">
        <w:rPr>
          <w:b/>
        </w:rPr>
        <w:t>Menu Item Search</w:t>
      </w:r>
      <w:r w:rsidR="00622D03" w:rsidRPr="008C4CF1">
        <w:t xml:space="preserve"> located at the left corner of the application toolbar and select the appropriate screen (or) do the following steps:</w:t>
      </w:r>
    </w:p>
    <w:p w14:paraId="21A23105" w14:textId="77777777" w:rsidR="00F25DFB" w:rsidRPr="00F25DFB" w:rsidRDefault="00F25DFB" w:rsidP="009A2CB6">
      <w:pPr>
        <w:pStyle w:val="NumberedListunder111"/>
        <w:numPr>
          <w:ilvl w:val="0"/>
          <w:numId w:val="84"/>
        </w:numPr>
      </w:pPr>
      <w:r w:rsidRPr="00F25DFB">
        <w:t xml:space="preserve">From </w:t>
      </w:r>
      <w:r w:rsidRPr="00F25DFB">
        <w:rPr>
          <w:b/>
        </w:rPr>
        <w:t>Home screen</w:t>
      </w:r>
      <w:r w:rsidRPr="00F25DFB">
        <w:t xml:space="preserve">, </w:t>
      </w:r>
      <w:r w:rsidR="00A83462">
        <w:t>click</w:t>
      </w:r>
      <w:r w:rsidRPr="00F25DFB">
        <w:t xml:space="preserve"> </w:t>
      </w:r>
      <w:r w:rsidRPr="00F25DFB">
        <w:rPr>
          <w:b/>
        </w:rPr>
        <w:t>Teller</w:t>
      </w:r>
      <w:r w:rsidRPr="00F25DFB">
        <w:t>.</w:t>
      </w:r>
      <w:r w:rsidR="006B0B06">
        <w:t xml:space="preserve"> On Teller Mega Menu, under</w:t>
      </w:r>
      <w:r w:rsidR="006B0B06" w:rsidRPr="00F25DFB">
        <w:t xml:space="preserve"> </w:t>
      </w:r>
      <w:r w:rsidR="006B0B06">
        <w:rPr>
          <w:b/>
        </w:rPr>
        <w:t>Customer Service</w:t>
      </w:r>
      <w:r w:rsidR="006B0B06" w:rsidRPr="00F25DFB">
        <w:t xml:space="preserve">, click </w:t>
      </w:r>
      <w:r w:rsidR="006B0B06" w:rsidRPr="00F25DFB">
        <w:rPr>
          <w:b/>
        </w:rPr>
        <w:t xml:space="preserve">Account </w:t>
      </w:r>
      <w:r w:rsidR="006B0B06" w:rsidRPr="00416F98">
        <w:rPr>
          <w:b/>
          <w:shd w:val="clear" w:color="auto" w:fill="FFFFFF"/>
        </w:rPr>
        <w:t>Statement Req</w:t>
      </w:r>
      <w:r w:rsidR="006B0B06" w:rsidRPr="00F25DFB">
        <w:t>.</w:t>
      </w:r>
    </w:p>
    <w:p w14:paraId="663F5EA3" w14:textId="77777777" w:rsidR="00F25DFB" w:rsidRPr="00F25DFB" w:rsidRDefault="00F25DFB" w:rsidP="00F25DFB">
      <w:pPr>
        <w:pStyle w:val="StepResultUnderHeading111"/>
      </w:pPr>
      <w:r w:rsidRPr="00F25DFB">
        <w:t xml:space="preserve">The </w:t>
      </w:r>
      <w:r w:rsidRPr="00F25DFB">
        <w:rPr>
          <w:b/>
        </w:rPr>
        <w:t xml:space="preserve">Account Statement Request </w:t>
      </w:r>
      <w:r w:rsidR="004E0AEE">
        <w:t>screen is displayed</w:t>
      </w:r>
      <w:r w:rsidRPr="00F25DFB">
        <w:t>.</w:t>
      </w:r>
    </w:p>
    <w:p w14:paraId="281E7A8B" w14:textId="645C1BF3" w:rsidR="00A91FCF" w:rsidRDefault="00A91FCF" w:rsidP="00A91FCF">
      <w:pPr>
        <w:pStyle w:val="FigureTableTitleunderHeading111"/>
      </w:pPr>
      <w:r>
        <w:t xml:space="preserve">Figure </w:t>
      </w:r>
      <w:fldSimple w:instr=" SEQ Figure \* ARABIC ">
        <w:r w:rsidR="00B22B13">
          <w:rPr>
            <w:noProof/>
          </w:rPr>
          <w:t>238</w:t>
        </w:r>
      </w:fldSimple>
      <w:r>
        <w:t xml:space="preserve">: </w:t>
      </w:r>
      <w:r w:rsidRPr="008374E4">
        <w:t>Account Statement Request</w:t>
      </w:r>
    </w:p>
    <w:p w14:paraId="344FEC7B" w14:textId="77777777" w:rsidR="00A91FCF" w:rsidRDefault="0049678B" w:rsidP="00A91FCF">
      <w:pPr>
        <w:pStyle w:val="ParaunderHeading111"/>
      </w:pPr>
      <w:r w:rsidRPr="0049678B">
        <w:rPr>
          <w:noProof/>
        </w:rPr>
        <w:drawing>
          <wp:inline distT="0" distB="0" distL="0" distR="0" wp14:anchorId="404C5E52" wp14:editId="4CCB4E93">
            <wp:extent cx="5596360" cy="2705312"/>
            <wp:effectExtent l="19050" t="19050" r="23495" b="19050"/>
            <wp:docPr id="552" name="Picture 552" descr="C:\Users\kakaliya\Documents\Work\Releases_Oracle Banking Branch\14.5.2.0.0_Innovation\INPUTS\Teller\Screens\Customer Service\Account statement req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akaliya\Documents\Work\Releases_Oracle Banking Branch\14.5.2.0.0_Innovation\INPUTS\Teller\Screens\Customer Service\Account statement request.JP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601280" cy="27076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92FF72F" w14:textId="3C88E129" w:rsidR="00CD744A" w:rsidRPr="00883395" w:rsidRDefault="00CD744A" w:rsidP="008B6697">
      <w:pPr>
        <w:pStyle w:val="ParaunderHeading111"/>
        <w:keepNext/>
      </w:pPr>
      <w:r w:rsidRPr="00883395">
        <w:lastRenderedPageBreak/>
        <w:t xml:space="preserve">Specify the details to fetch the records. </w:t>
      </w:r>
      <w:r w:rsidR="00456692" w:rsidRPr="00456692">
        <w:t>The fields, which are marked with asterisk, are mandatory.</w:t>
      </w:r>
      <w:r w:rsidR="00456692">
        <w:t xml:space="preserve"> </w:t>
      </w:r>
      <w:r w:rsidRPr="00883395">
        <w:t>For more information on fields, refer to table</w:t>
      </w:r>
      <w:r w:rsidR="007C629E">
        <w:t xml:space="preserve"> </w:t>
      </w:r>
      <w:r w:rsidR="007C629E" w:rsidRPr="007C629E">
        <w:rPr>
          <w:i/>
          <w:color w:val="00B0F0"/>
        </w:rPr>
        <w:fldChar w:fldCharType="begin"/>
      </w:r>
      <w:r w:rsidR="007C629E" w:rsidRPr="007C629E">
        <w:rPr>
          <w:i/>
          <w:color w:val="00B0F0"/>
        </w:rPr>
        <w:instrText xml:space="preserve"> REF AccountStatementRequest \h  \* MERGEFORMAT </w:instrText>
      </w:r>
      <w:r w:rsidR="007C629E" w:rsidRPr="007C629E">
        <w:rPr>
          <w:i/>
          <w:color w:val="00B0F0"/>
        </w:rPr>
      </w:r>
      <w:r w:rsidR="007C629E" w:rsidRPr="007C629E">
        <w:rPr>
          <w:i/>
          <w:color w:val="00B0F0"/>
        </w:rPr>
        <w:fldChar w:fldCharType="separate"/>
      </w:r>
      <w:r w:rsidR="00B22B13" w:rsidRPr="00B22B13">
        <w:rPr>
          <w:i/>
          <w:color w:val="00B0F0"/>
        </w:rPr>
        <w:t>Field Description: Account Statement Request</w:t>
      </w:r>
      <w:r w:rsidR="007C629E" w:rsidRPr="007C629E">
        <w:rPr>
          <w:i/>
          <w:color w:val="00B0F0"/>
        </w:rPr>
        <w:fldChar w:fldCharType="end"/>
      </w:r>
      <w:r w:rsidRPr="00883395">
        <w:t>.</w:t>
      </w:r>
    </w:p>
    <w:p w14:paraId="402AB15F" w14:textId="77777777" w:rsidR="00883395" w:rsidRPr="00883395" w:rsidRDefault="00883395" w:rsidP="00883395">
      <w:pPr>
        <w:pStyle w:val="FigureTableTitleunderHeading111"/>
      </w:pPr>
      <w:bookmarkStart w:id="1686" w:name="AccountStatementRequest"/>
      <w:r w:rsidRPr="00883395">
        <w:t>Field Description: Account Statement Request</w:t>
      </w:r>
      <w:bookmarkEnd w:id="1686"/>
    </w:p>
    <w:tbl>
      <w:tblPr>
        <w:tblStyle w:val="TableGrid211112"/>
        <w:tblW w:w="0" w:type="auto"/>
        <w:tblInd w:w="432" w:type="dxa"/>
        <w:tblLook w:val="04A0" w:firstRow="1" w:lastRow="0" w:firstColumn="1" w:lastColumn="0" w:noHBand="0" w:noVBand="1"/>
      </w:tblPr>
      <w:tblGrid>
        <w:gridCol w:w="2732"/>
        <w:gridCol w:w="5322"/>
      </w:tblGrid>
      <w:tr w:rsidR="00883395" w:rsidRPr="00883395" w14:paraId="2A442A6B" w14:textId="77777777" w:rsidTr="002F40BA">
        <w:trPr>
          <w:tblHeader/>
        </w:trPr>
        <w:tc>
          <w:tcPr>
            <w:tcW w:w="2732" w:type="dxa"/>
          </w:tcPr>
          <w:p w14:paraId="40E3678C" w14:textId="77777777" w:rsidR="00883395" w:rsidRPr="00883395" w:rsidRDefault="00883395" w:rsidP="00883395">
            <w:pPr>
              <w:pStyle w:val="TableHeader"/>
              <w:keepNext w:val="0"/>
              <w:rPr>
                <w:shd w:val="clear" w:color="auto" w:fill="FFFFFF"/>
              </w:rPr>
            </w:pPr>
            <w:r w:rsidRPr="00883395">
              <w:rPr>
                <w:shd w:val="clear" w:color="auto" w:fill="FFFFFF"/>
              </w:rPr>
              <w:t>Field</w:t>
            </w:r>
          </w:p>
        </w:tc>
        <w:tc>
          <w:tcPr>
            <w:tcW w:w="5322" w:type="dxa"/>
          </w:tcPr>
          <w:p w14:paraId="6F083E1F" w14:textId="77777777" w:rsidR="00883395" w:rsidRPr="00883395" w:rsidRDefault="00883395" w:rsidP="00883395">
            <w:pPr>
              <w:pStyle w:val="TableHeader"/>
              <w:keepNext w:val="0"/>
              <w:rPr>
                <w:shd w:val="clear" w:color="auto" w:fill="FFFFFF"/>
              </w:rPr>
            </w:pPr>
            <w:r w:rsidRPr="00883395">
              <w:rPr>
                <w:shd w:val="clear" w:color="auto" w:fill="FFFFFF"/>
              </w:rPr>
              <w:t>Description</w:t>
            </w:r>
          </w:p>
        </w:tc>
      </w:tr>
      <w:tr w:rsidR="00883395" w:rsidRPr="00883395" w14:paraId="12A613FB" w14:textId="77777777" w:rsidTr="002F40BA">
        <w:tc>
          <w:tcPr>
            <w:tcW w:w="2732" w:type="dxa"/>
          </w:tcPr>
          <w:p w14:paraId="141C07CA" w14:textId="77777777" w:rsidR="00883395" w:rsidRPr="00883395" w:rsidRDefault="007F15D9" w:rsidP="008B6697">
            <w:pPr>
              <w:pStyle w:val="TableContents"/>
              <w:rPr>
                <w:b/>
              </w:rPr>
            </w:pPr>
            <w:r>
              <w:rPr>
                <w:b/>
              </w:rPr>
              <w:t xml:space="preserve">Customer </w:t>
            </w:r>
            <w:r w:rsidR="00883395" w:rsidRPr="00883395">
              <w:rPr>
                <w:b/>
              </w:rPr>
              <w:t>Account</w:t>
            </w:r>
          </w:p>
        </w:tc>
        <w:tc>
          <w:tcPr>
            <w:tcW w:w="5322" w:type="dxa"/>
          </w:tcPr>
          <w:p w14:paraId="12639DB6" w14:textId="77777777" w:rsidR="00883395" w:rsidRPr="00883395" w:rsidRDefault="00883395" w:rsidP="008B6697">
            <w:pPr>
              <w:pStyle w:val="TableContents"/>
            </w:pPr>
            <w:r w:rsidRPr="00883395">
              <w:rPr>
                <w:shd w:val="clear" w:color="auto" w:fill="FFFFFF"/>
              </w:rPr>
              <w:t xml:space="preserve">Specify the account number for which the </w:t>
            </w:r>
            <w:r>
              <w:rPr>
                <w:shd w:val="clear" w:color="auto" w:fill="FFFFFF"/>
              </w:rPr>
              <w:t>account statement needs to be requested</w:t>
            </w:r>
            <w:r w:rsidRPr="00883395">
              <w:rPr>
                <w:shd w:val="clear" w:color="auto" w:fill="FFFFFF"/>
              </w:rPr>
              <w:t>.</w:t>
            </w:r>
          </w:p>
        </w:tc>
      </w:tr>
      <w:tr w:rsidR="00883395" w:rsidRPr="00883395" w14:paraId="25E2B79D" w14:textId="77777777" w:rsidTr="002F40BA">
        <w:tc>
          <w:tcPr>
            <w:tcW w:w="2732" w:type="dxa"/>
          </w:tcPr>
          <w:p w14:paraId="085934E4" w14:textId="77777777" w:rsidR="00883395" w:rsidRPr="00883395" w:rsidRDefault="00883395" w:rsidP="00883395">
            <w:pPr>
              <w:pStyle w:val="TableContents"/>
              <w:keepNext w:val="0"/>
              <w:rPr>
                <w:b/>
              </w:rPr>
            </w:pPr>
            <w:r w:rsidRPr="00883395">
              <w:rPr>
                <w:b/>
              </w:rPr>
              <w:t>Account Name</w:t>
            </w:r>
          </w:p>
        </w:tc>
        <w:tc>
          <w:tcPr>
            <w:tcW w:w="5322" w:type="dxa"/>
          </w:tcPr>
          <w:p w14:paraId="614EC4DA" w14:textId="77777777" w:rsidR="00883395" w:rsidRPr="00883395" w:rsidRDefault="00883395" w:rsidP="00883395">
            <w:pPr>
              <w:pStyle w:val="TableContents"/>
              <w:keepNext w:val="0"/>
              <w:rPr>
                <w:shd w:val="clear" w:color="auto" w:fill="FFFFFF"/>
              </w:rPr>
            </w:pPr>
            <w:r w:rsidRPr="00883395">
              <w:rPr>
                <w:shd w:val="clear" w:color="auto" w:fill="FFFFFF"/>
              </w:rPr>
              <w:t>Displays the name of the specified account number.</w:t>
            </w:r>
          </w:p>
        </w:tc>
      </w:tr>
      <w:tr w:rsidR="002C7192" w:rsidRPr="00883395" w14:paraId="63EAECEC" w14:textId="77777777" w:rsidTr="002F40BA">
        <w:tc>
          <w:tcPr>
            <w:tcW w:w="2732" w:type="dxa"/>
          </w:tcPr>
          <w:p w14:paraId="05AAC267" w14:textId="77777777" w:rsidR="002C7192" w:rsidRPr="002C7192" w:rsidRDefault="002C7192" w:rsidP="00883395">
            <w:pPr>
              <w:pStyle w:val="TableContents"/>
              <w:keepNext w:val="0"/>
              <w:rPr>
                <w:b/>
              </w:rPr>
            </w:pPr>
            <w:r w:rsidRPr="002C7192">
              <w:rPr>
                <w:b/>
              </w:rPr>
              <w:t>Request Date</w:t>
            </w:r>
          </w:p>
        </w:tc>
        <w:tc>
          <w:tcPr>
            <w:tcW w:w="5322" w:type="dxa"/>
          </w:tcPr>
          <w:p w14:paraId="02F09E06" w14:textId="77777777" w:rsidR="002C7192" w:rsidRPr="002C7192" w:rsidRDefault="002C7192" w:rsidP="002C7192">
            <w:pPr>
              <w:pStyle w:val="TableContents"/>
              <w:keepNext w:val="0"/>
              <w:rPr>
                <w:shd w:val="clear" w:color="auto" w:fill="FFFFFF"/>
              </w:rPr>
            </w:pPr>
            <w:r w:rsidRPr="002C7192">
              <w:rPr>
                <w:shd w:val="clear" w:color="auto" w:fill="FFFFFF"/>
              </w:rPr>
              <w:t>Display</w:t>
            </w:r>
            <w:r>
              <w:rPr>
                <w:shd w:val="clear" w:color="auto" w:fill="FFFFFF"/>
              </w:rPr>
              <w:t xml:space="preserve">s </w:t>
            </w:r>
            <w:r w:rsidRPr="002C7192">
              <w:rPr>
                <w:shd w:val="clear" w:color="auto" w:fill="FFFFFF"/>
              </w:rPr>
              <w:t>the current posting date as request date.</w:t>
            </w:r>
          </w:p>
        </w:tc>
      </w:tr>
      <w:tr w:rsidR="002C7192" w:rsidRPr="00883395" w14:paraId="43E39F7D" w14:textId="77777777" w:rsidTr="002F40BA">
        <w:tc>
          <w:tcPr>
            <w:tcW w:w="2732" w:type="dxa"/>
          </w:tcPr>
          <w:p w14:paraId="46900209" w14:textId="77777777" w:rsidR="002C7192" w:rsidRPr="002C7192" w:rsidRDefault="002C7192" w:rsidP="00883395">
            <w:pPr>
              <w:pStyle w:val="TableContents"/>
              <w:keepNext w:val="0"/>
              <w:rPr>
                <w:b/>
              </w:rPr>
            </w:pPr>
            <w:r w:rsidRPr="002C7192">
              <w:rPr>
                <w:b/>
              </w:rPr>
              <w:t>Statement Type</w:t>
            </w:r>
          </w:p>
        </w:tc>
        <w:tc>
          <w:tcPr>
            <w:tcW w:w="5322" w:type="dxa"/>
          </w:tcPr>
          <w:p w14:paraId="1DAAFE1F" w14:textId="77777777" w:rsidR="002C7192" w:rsidRPr="002C7192" w:rsidRDefault="002C7192" w:rsidP="00883395">
            <w:pPr>
              <w:pStyle w:val="TableContents"/>
              <w:keepNext w:val="0"/>
              <w:rPr>
                <w:shd w:val="clear" w:color="auto" w:fill="FFFFFF"/>
              </w:rPr>
            </w:pPr>
            <w:r w:rsidRPr="002C7192">
              <w:rPr>
                <w:shd w:val="clear" w:color="auto" w:fill="FFFFFF"/>
              </w:rPr>
              <w:t>Specify the ty</w:t>
            </w:r>
            <w:r>
              <w:rPr>
                <w:shd w:val="clear" w:color="auto" w:fill="FFFFFF"/>
              </w:rPr>
              <w:t>pe of the statement requested (</w:t>
            </w:r>
            <w:r w:rsidRPr="002C7192">
              <w:rPr>
                <w:b/>
                <w:shd w:val="clear" w:color="auto" w:fill="FFFFFF"/>
              </w:rPr>
              <w:t>Detailed</w:t>
            </w:r>
            <w:r>
              <w:rPr>
                <w:shd w:val="clear" w:color="auto" w:fill="FFFFFF"/>
              </w:rPr>
              <w:t xml:space="preserve"> or</w:t>
            </w:r>
            <w:r w:rsidRPr="002C7192">
              <w:rPr>
                <w:shd w:val="clear" w:color="auto" w:fill="FFFFFF"/>
              </w:rPr>
              <w:t xml:space="preserve"> </w:t>
            </w:r>
            <w:r w:rsidRPr="002C7192">
              <w:rPr>
                <w:b/>
                <w:shd w:val="clear" w:color="auto" w:fill="FFFFFF"/>
              </w:rPr>
              <w:t>Summary</w:t>
            </w:r>
            <w:r>
              <w:rPr>
                <w:shd w:val="clear" w:color="auto" w:fill="FFFFFF"/>
              </w:rPr>
              <w:t>)</w:t>
            </w:r>
            <w:r w:rsidR="00C3605A">
              <w:rPr>
                <w:shd w:val="clear" w:color="auto" w:fill="FFFFFF"/>
              </w:rPr>
              <w:t>.</w:t>
            </w:r>
          </w:p>
        </w:tc>
      </w:tr>
      <w:tr w:rsidR="002C7192" w:rsidRPr="00883395" w14:paraId="50651F52" w14:textId="77777777" w:rsidTr="002F40BA">
        <w:tc>
          <w:tcPr>
            <w:tcW w:w="2732" w:type="dxa"/>
          </w:tcPr>
          <w:p w14:paraId="0E6A490B" w14:textId="77777777" w:rsidR="002C7192" w:rsidRPr="002C7192" w:rsidRDefault="002C7192" w:rsidP="00883395">
            <w:pPr>
              <w:pStyle w:val="TableContents"/>
              <w:keepNext w:val="0"/>
              <w:rPr>
                <w:b/>
              </w:rPr>
            </w:pPr>
            <w:r w:rsidRPr="002C7192">
              <w:rPr>
                <w:b/>
              </w:rPr>
              <w:t>From Date</w:t>
            </w:r>
          </w:p>
        </w:tc>
        <w:tc>
          <w:tcPr>
            <w:tcW w:w="5322" w:type="dxa"/>
          </w:tcPr>
          <w:p w14:paraId="1E80DB2D" w14:textId="77777777" w:rsidR="002C7192" w:rsidRPr="002C7192" w:rsidRDefault="002C7192" w:rsidP="00C3605A">
            <w:pPr>
              <w:pStyle w:val="TableContents"/>
              <w:keepNext w:val="0"/>
              <w:rPr>
                <w:shd w:val="clear" w:color="auto" w:fill="FFFFFF"/>
              </w:rPr>
            </w:pPr>
            <w:r w:rsidRPr="002C7192">
              <w:rPr>
                <w:shd w:val="clear" w:color="auto" w:fill="FFFFFF"/>
              </w:rPr>
              <w:t xml:space="preserve">Specify the </w:t>
            </w:r>
            <w:r w:rsidR="00C3605A">
              <w:rPr>
                <w:shd w:val="clear" w:color="auto" w:fill="FFFFFF"/>
              </w:rPr>
              <w:t>s</w:t>
            </w:r>
            <w:r w:rsidRPr="002C7192">
              <w:rPr>
                <w:shd w:val="clear" w:color="auto" w:fill="FFFFFF"/>
              </w:rPr>
              <w:t>tart date for the date range</w:t>
            </w:r>
            <w:r w:rsidR="00C3605A">
              <w:rPr>
                <w:shd w:val="clear" w:color="auto" w:fill="FFFFFF"/>
              </w:rPr>
              <w:t>.</w:t>
            </w:r>
          </w:p>
        </w:tc>
      </w:tr>
      <w:tr w:rsidR="002C7192" w:rsidRPr="00883395" w14:paraId="21079A40" w14:textId="77777777" w:rsidTr="002F40BA">
        <w:tc>
          <w:tcPr>
            <w:tcW w:w="2732" w:type="dxa"/>
          </w:tcPr>
          <w:p w14:paraId="526F5BB0" w14:textId="77777777" w:rsidR="002C7192" w:rsidRPr="002C7192" w:rsidRDefault="002C7192" w:rsidP="00883395">
            <w:pPr>
              <w:pStyle w:val="TableContents"/>
              <w:keepNext w:val="0"/>
              <w:rPr>
                <w:b/>
              </w:rPr>
            </w:pPr>
            <w:r w:rsidRPr="002C7192">
              <w:rPr>
                <w:b/>
              </w:rPr>
              <w:t>To Date</w:t>
            </w:r>
          </w:p>
        </w:tc>
        <w:tc>
          <w:tcPr>
            <w:tcW w:w="5322" w:type="dxa"/>
          </w:tcPr>
          <w:p w14:paraId="151D530B" w14:textId="77777777" w:rsidR="002C7192" w:rsidRPr="002C7192" w:rsidRDefault="002C7192" w:rsidP="00C3605A">
            <w:pPr>
              <w:pStyle w:val="TableContents"/>
              <w:keepNext w:val="0"/>
              <w:rPr>
                <w:shd w:val="clear" w:color="auto" w:fill="FFFFFF"/>
              </w:rPr>
            </w:pPr>
            <w:r w:rsidRPr="002C7192">
              <w:rPr>
                <w:shd w:val="clear" w:color="auto" w:fill="FFFFFF"/>
              </w:rPr>
              <w:t xml:space="preserve">Specify the </w:t>
            </w:r>
            <w:r w:rsidR="00C3605A">
              <w:rPr>
                <w:shd w:val="clear" w:color="auto" w:fill="FFFFFF"/>
              </w:rPr>
              <w:t>end</w:t>
            </w:r>
            <w:r w:rsidRPr="002C7192">
              <w:rPr>
                <w:shd w:val="clear" w:color="auto" w:fill="FFFFFF"/>
              </w:rPr>
              <w:t xml:space="preserve"> date for the date range</w:t>
            </w:r>
            <w:r w:rsidR="00C3605A">
              <w:rPr>
                <w:shd w:val="clear" w:color="auto" w:fill="FFFFFF"/>
              </w:rPr>
              <w:t>.</w:t>
            </w:r>
          </w:p>
        </w:tc>
      </w:tr>
      <w:tr w:rsidR="002C7192" w:rsidRPr="00883395" w14:paraId="55F80BB7" w14:textId="77777777" w:rsidTr="002F40BA">
        <w:tc>
          <w:tcPr>
            <w:tcW w:w="2732" w:type="dxa"/>
          </w:tcPr>
          <w:p w14:paraId="3BB54724" w14:textId="77777777" w:rsidR="002C7192" w:rsidRPr="002C7192" w:rsidRDefault="002C7192" w:rsidP="00883395">
            <w:pPr>
              <w:pStyle w:val="TableContents"/>
              <w:keepNext w:val="0"/>
              <w:rPr>
                <w:b/>
              </w:rPr>
            </w:pPr>
            <w:r w:rsidRPr="002C7192">
              <w:rPr>
                <w:b/>
              </w:rPr>
              <w:t>Balance Type</w:t>
            </w:r>
          </w:p>
        </w:tc>
        <w:tc>
          <w:tcPr>
            <w:tcW w:w="5322" w:type="dxa"/>
          </w:tcPr>
          <w:p w14:paraId="34770B44" w14:textId="77777777" w:rsidR="002C7192" w:rsidRPr="002C7192" w:rsidRDefault="002C7192" w:rsidP="008F79B9">
            <w:pPr>
              <w:pStyle w:val="TableContents"/>
              <w:keepNext w:val="0"/>
              <w:rPr>
                <w:shd w:val="clear" w:color="auto" w:fill="FFFFFF"/>
              </w:rPr>
            </w:pPr>
            <w:r w:rsidRPr="002C7192">
              <w:rPr>
                <w:shd w:val="clear" w:color="auto" w:fill="FFFFFF"/>
              </w:rPr>
              <w:t xml:space="preserve">Specify if the account statement </w:t>
            </w:r>
            <w:r w:rsidR="00C3605A">
              <w:rPr>
                <w:shd w:val="clear" w:color="auto" w:fill="FFFFFF"/>
              </w:rPr>
              <w:t xml:space="preserve">needs </w:t>
            </w:r>
            <w:r w:rsidRPr="002C7192">
              <w:rPr>
                <w:shd w:val="clear" w:color="auto" w:fill="FFFFFF"/>
              </w:rPr>
              <w:t xml:space="preserve">to be generated based on Book </w:t>
            </w:r>
            <w:r w:rsidR="008F79B9">
              <w:rPr>
                <w:shd w:val="clear" w:color="auto" w:fill="FFFFFF"/>
              </w:rPr>
              <w:t>D</w:t>
            </w:r>
            <w:r w:rsidRPr="002C7192">
              <w:rPr>
                <w:shd w:val="clear" w:color="auto" w:fill="FFFFFF"/>
              </w:rPr>
              <w:t xml:space="preserve">ate or Value </w:t>
            </w:r>
            <w:r w:rsidR="008F79B9">
              <w:rPr>
                <w:shd w:val="clear" w:color="auto" w:fill="FFFFFF"/>
              </w:rPr>
              <w:t>D</w:t>
            </w:r>
            <w:r w:rsidRPr="002C7192">
              <w:rPr>
                <w:shd w:val="clear" w:color="auto" w:fill="FFFFFF"/>
              </w:rPr>
              <w:t>ate.</w:t>
            </w:r>
          </w:p>
        </w:tc>
      </w:tr>
      <w:tr w:rsidR="002C7192" w:rsidRPr="00883395" w14:paraId="0CB01933" w14:textId="77777777" w:rsidTr="002F40BA">
        <w:tc>
          <w:tcPr>
            <w:tcW w:w="2732" w:type="dxa"/>
          </w:tcPr>
          <w:p w14:paraId="27E6476B" w14:textId="77777777" w:rsidR="002C7192" w:rsidRPr="002C7192" w:rsidRDefault="002C7192" w:rsidP="00883395">
            <w:pPr>
              <w:pStyle w:val="TableContents"/>
              <w:keepNext w:val="0"/>
              <w:rPr>
                <w:b/>
              </w:rPr>
            </w:pPr>
            <w:r w:rsidRPr="002C7192">
              <w:rPr>
                <w:b/>
              </w:rPr>
              <w:t>Narrative</w:t>
            </w:r>
          </w:p>
        </w:tc>
        <w:tc>
          <w:tcPr>
            <w:tcW w:w="5322" w:type="dxa"/>
          </w:tcPr>
          <w:p w14:paraId="484EA8D7" w14:textId="77777777" w:rsidR="002C7192" w:rsidRPr="002C7192" w:rsidRDefault="00F07553" w:rsidP="00F07553">
            <w:pPr>
              <w:pStyle w:val="TableContents"/>
              <w:keepNext w:val="0"/>
              <w:rPr>
                <w:shd w:val="clear" w:color="auto" w:fill="FFFFFF"/>
              </w:rPr>
            </w:pPr>
            <w:r>
              <w:rPr>
                <w:shd w:val="clear" w:color="auto" w:fill="FFFFFF"/>
              </w:rPr>
              <w:t xml:space="preserve">Displays the </w:t>
            </w:r>
            <w:r w:rsidR="002C7192" w:rsidRPr="002C7192">
              <w:rPr>
                <w:shd w:val="clear" w:color="auto" w:fill="FFFFFF"/>
              </w:rPr>
              <w:t xml:space="preserve">default </w:t>
            </w:r>
            <w:r>
              <w:rPr>
                <w:shd w:val="clear" w:color="auto" w:fill="FFFFFF"/>
              </w:rPr>
              <w:t xml:space="preserve">narrative as </w:t>
            </w:r>
            <w:r w:rsidR="002C7192" w:rsidRPr="00F07553">
              <w:rPr>
                <w:b/>
                <w:shd w:val="clear" w:color="auto" w:fill="FFFFFF"/>
              </w:rPr>
              <w:t>Account Statement</w:t>
            </w:r>
            <w:r w:rsidR="002C7192" w:rsidRPr="002C7192">
              <w:rPr>
                <w:shd w:val="clear" w:color="auto" w:fill="FFFFFF"/>
              </w:rPr>
              <w:t xml:space="preserve"> and </w:t>
            </w:r>
            <w:r>
              <w:rPr>
                <w:shd w:val="clear" w:color="auto" w:fill="FFFFFF"/>
              </w:rPr>
              <w:t>it can be modified</w:t>
            </w:r>
            <w:r w:rsidR="002C7192" w:rsidRPr="002C7192">
              <w:rPr>
                <w:shd w:val="clear" w:color="auto" w:fill="FFFFFF"/>
              </w:rPr>
              <w:t>.</w:t>
            </w:r>
          </w:p>
        </w:tc>
      </w:tr>
    </w:tbl>
    <w:p w14:paraId="5AC36BE1" w14:textId="77777777" w:rsidR="006B0CDF" w:rsidRPr="00A41888" w:rsidRDefault="006B0CDF" w:rsidP="006B0CDF">
      <w:pPr>
        <w:pStyle w:val="Heading1111"/>
        <w:rPr>
          <w:rFonts w:eastAsia="Times New Roman"/>
        </w:rPr>
      </w:pPr>
      <w:r w:rsidRPr="00A41888">
        <w:rPr>
          <w:rFonts w:eastAsia="Times New Roman"/>
        </w:rPr>
        <w:t>Charge Details</w:t>
      </w:r>
    </w:p>
    <w:p w14:paraId="160E72FA" w14:textId="77777777" w:rsidR="006B0CDF" w:rsidRDefault="006B0CDF" w:rsidP="006B0CDF">
      <w:pPr>
        <w:pStyle w:val="ParaunderHeading1111"/>
      </w:pPr>
      <w:r>
        <w:t xml:space="preserve">The </w:t>
      </w:r>
      <w:r>
        <w:rPr>
          <w:b/>
        </w:rPr>
        <w:t>Charge Details</w:t>
      </w:r>
      <w:r>
        <w:t xml:space="preserve"> segment is used to</w:t>
      </w:r>
      <w:r w:rsidRPr="001B3391">
        <w:t xml:space="preserve"> </w:t>
      </w:r>
      <w:r>
        <w:t>view or waive</w:t>
      </w:r>
      <w:r w:rsidRPr="001B3391">
        <w:t xml:space="preserve"> the </w:t>
      </w:r>
      <w:r w:rsidRPr="00CF1E55">
        <w:t>computed charge</w:t>
      </w:r>
      <w:r>
        <w:t>s</w:t>
      </w:r>
      <w:r w:rsidRPr="001B3391">
        <w:t>. For more information on</w:t>
      </w:r>
      <w:r>
        <w:t xml:space="preserve"> this segment, refer to the topic </w:t>
      </w:r>
      <w:r w:rsidRPr="00314350">
        <w:rPr>
          <w:i/>
          <w:color w:val="00B0F0"/>
        </w:rPr>
        <w:fldChar w:fldCharType="begin" w:fldLock="1"/>
      </w:r>
      <w:r w:rsidRPr="00314350">
        <w:rPr>
          <w:i/>
          <w:color w:val="00B0F0"/>
        </w:rPr>
        <w:instrText xml:space="preserve"> REF _Ref39662670 \h  \* MERGEFORMAT </w:instrText>
      </w:r>
      <w:r w:rsidRPr="00314350">
        <w:rPr>
          <w:i/>
          <w:color w:val="00B0F0"/>
        </w:rPr>
      </w:r>
      <w:r w:rsidRPr="00314350">
        <w:rPr>
          <w:i/>
          <w:color w:val="00B0F0"/>
        </w:rPr>
        <w:fldChar w:fldCharType="separate"/>
      </w:r>
      <w:r w:rsidRPr="00314350">
        <w:rPr>
          <w:rFonts w:eastAsia="Times New Roman"/>
          <w:i/>
          <w:color w:val="00B0F0"/>
        </w:rPr>
        <w:t>2.6.1.3 Charge Details</w:t>
      </w:r>
      <w:r w:rsidRPr="00314350">
        <w:rPr>
          <w:i/>
          <w:color w:val="00B0F0"/>
        </w:rPr>
        <w:fldChar w:fldCharType="end"/>
      </w:r>
      <w:r>
        <w:t xml:space="preserve"> in this guide</w:t>
      </w:r>
      <w:r w:rsidRPr="001B3391">
        <w:t>.</w:t>
      </w:r>
    </w:p>
    <w:p w14:paraId="435DAB4D" w14:textId="77777777" w:rsidR="006B0CDF" w:rsidRDefault="006B0CDF" w:rsidP="008B6697">
      <w:pPr>
        <w:pStyle w:val="Heading1111"/>
      </w:pPr>
      <w:r>
        <w:t>Transaction Submission</w:t>
      </w:r>
    </w:p>
    <w:p w14:paraId="7B817193" w14:textId="77777777" w:rsidR="00FC1135" w:rsidRDefault="00681C87" w:rsidP="008B6697">
      <w:pPr>
        <w:pStyle w:val="ParaunderHeading1111"/>
      </w:pPr>
      <w:r>
        <w:t>When you click</w:t>
      </w:r>
      <w:r w:rsidR="00FC1135" w:rsidRPr="00A91FCF">
        <w:t xml:space="preserve"> </w:t>
      </w:r>
      <w:r w:rsidRPr="00681C87">
        <w:rPr>
          <w:b/>
        </w:rPr>
        <w:t>S</w:t>
      </w:r>
      <w:r w:rsidR="00FC1135" w:rsidRPr="00681C87">
        <w:rPr>
          <w:b/>
        </w:rPr>
        <w:t>ubmit</w:t>
      </w:r>
      <w:r w:rsidR="00FC1135" w:rsidRPr="00A91FCF">
        <w:t xml:space="preserve">, the request </w:t>
      </w:r>
      <w:r>
        <w:t>is</w:t>
      </w:r>
      <w:r w:rsidR="00FC1135" w:rsidRPr="00A91FCF">
        <w:t xml:space="preserve"> handed off to </w:t>
      </w:r>
      <w:r w:rsidR="00C55D36">
        <w:t xml:space="preserve">the </w:t>
      </w:r>
      <w:r w:rsidR="000A4B96">
        <w:t xml:space="preserve">FLEXCUBE Universal Banking </w:t>
      </w:r>
      <w:r w:rsidR="00FC1135" w:rsidRPr="00A91FCF">
        <w:t xml:space="preserve">system to initiate </w:t>
      </w:r>
      <w:r w:rsidR="00C55D36">
        <w:t>an a</w:t>
      </w:r>
      <w:r w:rsidR="00FC1135" w:rsidRPr="00A91FCF">
        <w:t>ccount statement request.</w:t>
      </w:r>
    </w:p>
    <w:p w14:paraId="2FEF14FB" w14:textId="77777777" w:rsidR="00F05BAD" w:rsidRDefault="00F05BAD" w:rsidP="00F05BAD">
      <w:pPr>
        <w:pStyle w:val="Heading111"/>
        <w:pageBreakBefore/>
      </w:pPr>
      <w:bookmarkStart w:id="1687" w:name="_Ref40465326"/>
      <w:bookmarkStart w:id="1688" w:name="_Toc183015859"/>
      <w:r w:rsidRPr="00F05BAD">
        <w:lastRenderedPageBreak/>
        <w:t>Customer Address Update</w:t>
      </w:r>
      <w:bookmarkEnd w:id="1687"/>
      <w:bookmarkEnd w:id="1688"/>
    </w:p>
    <w:p w14:paraId="0204AF57" w14:textId="77777777" w:rsidR="00F05BAD" w:rsidRDefault="00F05BAD" w:rsidP="00F05BAD">
      <w:pPr>
        <w:pStyle w:val="ParaunderHeading111"/>
        <w:rPr>
          <w:shd w:val="clear" w:color="auto" w:fill="FFFFFF"/>
        </w:rPr>
      </w:pPr>
      <w:r>
        <w:t>T</w:t>
      </w:r>
      <w:r w:rsidRPr="00F05BAD">
        <w:t xml:space="preserve">he </w:t>
      </w:r>
      <w:r>
        <w:t>T</w:t>
      </w:r>
      <w:r w:rsidRPr="00F05BAD">
        <w:t xml:space="preserve">eller </w:t>
      </w:r>
      <w:r w:rsidR="00362AEC">
        <w:t>can use</w:t>
      </w:r>
      <w:r>
        <w:t xml:space="preserve"> this screen to </w:t>
      </w:r>
      <w:r w:rsidRPr="00F05BAD">
        <w:t>initiate a service request to update the customer address details</w:t>
      </w:r>
      <w:r>
        <w:t xml:space="preserve">. </w:t>
      </w:r>
      <w:r w:rsidRPr="008C4CF1">
        <w:t xml:space="preserve">To process this screen, type </w:t>
      </w:r>
      <w:r>
        <w:rPr>
          <w:b/>
        </w:rPr>
        <w:t>Cust</w:t>
      </w:r>
      <w:r w:rsidRPr="00FC3CC0">
        <w:rPr>
          <w:b/>
        </w:rPr>
        <w:t xml:space="preserve"> </w:t>
      </w:r>
      <w:r w:rsidRPr="00F05BAD">
        <w:rPr>
          <w:b/>
        </w:rPr>
        <w:t xml:space="preserve">Address Update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08C73B08" w14:textId="77777777" w:rsidR="00F05BAD" w:rsidRPr="00F25DFB" w:rsidRDefault="00F05BAD" w:rsidP="009A2CB6">
      <w:pPr>
        <w:pStyle w:val="NumberedListunder111"/>
        <w:numPr>
          <w:ilvl w:val="0"/>
          <w:numId w:val="140"/>
        </w:numPr>
      </w:pPr>
      <w:r w:rsidRPr="00F25DFB">
        <w:t xml:space="preserve">From </w:t>
      </w:r>
      <w:r w:rsidRPr="00F05BAD">
        <w:rPr>
          <w:b/>
        </w:rPr>
        <w:t>Home screen</w:t>
      </w:r>
      <w:r w:rsidRPr="00F25DFB">
        <w:t xml:space="preserve">, </w:t>
      </w:r>
      <w:r w:rsidR="00A83462">
        <w:t>click</w:t>
      </w:r>
      <w:r w:rsidRPr="00F25DFB">
        <w:t xml:space="preserve"> </w:t>
      </w:r>
      <w:r w:rsidRPr="00F05BAD">
        <w:rPr>
          <w:b/>
        </w:rPr>
        <w:t>Teller</w:t>
      </w:r>
      <w:r w:rsidRPr="00F25DFB">
        <w:t>.</w:t>
      </w:r>
      <w:r w:rsidR="006B0B06">
        <w:t xml:space="preserve"> On Teller Mega Menu, under</w:t>
      </w:r>
      <w:r w:rsidR="006B0B06" w:rsidRPr="00F25DFB">
        <w:t xml:space="preserve"> </w:t>
      </w:r>
      <w:r w:rsidR="006B0B06">
        <w:rPr>
          <w:b/>
        </w:rPr>
        <w:t>Customer Service</w:t>
      </w:r>
      <w:r w:rsidR="006B0B06" w:rsidRPr="00F25DFB">
        <w:t xml:space="preserve">, click </w:t>
      </w:r>
      <w:r w:rsidR="006B0B06">
        <w:rPr>
          <w:b/>
        </w:rPr>
        <w:t>Cust</w:t>
      </w:r>
      <w:r w:rsidR="006B0B06" w:rsidRPr="00FC3CC0">
        <w:rPr>
          <w:b/>
        </w:rPr>
        <w:t xml:space="preserve"> </w:t>
      </w:r>
      <w:r w:rsidR="006B0B06" w:rsidRPr="00F05BAD">
        <w:rPr>
          <w:b/>
        </w:rPr>
        <w:t>Address Update</w:t>
      </w:r>
      <w:r w:rsidR="006B0B06" w:rsidRPr="00F25DFB">
        <w:t>.</w:t>
      </w:r>
    </w:p>
    <w:p w14:paraId="5E304BA4" w14:textId="77777777" w:rsidR="00F05BAD" w:rsidRDefault="00F05BAD" w:rsidP="00F05BAD">
      <w:pPr>
        <w:pStyle w:val="StepResultUnderHeading111"/>
      </w:pPr>
      <w:r w:rsidRPr="00F25DFB">
        <w:t xml:space="preserve">The </w:t>
      </w:r>
      <w:r w:rsidR="00266703">
        <w:rPr>
          <w:b/>
        </w:rPr>
        <w:t>Cust</w:t>
      </w:r>
      <w:r w:rsidR="00C4162F">
        <w:rPr>
          <w:b/>
        </w:rPr>
        <w:t>omer</w:t>
      </w:r>
      <w:r w:rsidR="00266703" w:rsidRPr="00FC3CC0">
        <w:rPr>
          <w:b/>
        </w:rPr>
        <w:t xml:space="preserve"> </w:t>
      </w:r>
      <w:r w:rsidR="00266703" w:rsidRPr="00F05BAD">
        <w:rPr>
          <w:b/>
        </w:rPr>
        <w:t>Address Update</w:t>
      </w:r>
      <w:r w:rsidR="00266703" w:rsidRPr="00F25DFB">
        <w:t xml:space="preserve"> </w:t>
      </w:r>
      <w:r w:rsidR="004E0AEE">
        <w:t>screen is displayed</w:t>
      </w:r>
      <w:r w:rsidRPr="00F25DFB">
        <w:t>.</w:t>
      </w:r>
    </w:p>
    <w:p w14:paraId="7DD2CA13" w14:textId="2FAB6844" w:rsidR="0069535B" w:rsidRDefault="0069535B" w:rsidP="0069535B">
      <w:pPr>
        <w:pStyle w:val="FigureTableTitleunderHeading111"/>
      </w:pPr>
      <w:r>
        <w:t xml:space="preserve">Figure </w:t>
      </w:r>
      <w:fldSimple w:instr=" SEQ Figure \* ARABIC ">
        <w:r w:rsidR="00B22B13">
          <w:rPr>
            <w:noProof/>
          </w:rPr>
          <w:t>239</w:t>
        </w:r>
      </w:fldSimple>
      <w:r>
        <w:t>: Cust</w:t>
      </w:r>
      <w:r w:rsidR="00C4162F">
        <w:t>omer</w:t>
      </w:r>
      <w:r>
        <w:t xml:space="preserve"> Address Update</w:t>
      </w:r>
    </w:p>
    <w:p w14:paraId="1A9F4752" w14:textId="77777777" w:rsidR="001B606B" w:rsidRDefault="00FE749F" w:rsidP="001B606B">
      <w:pPr>
        <w:pStyle w:val="ParaunderHeading111"/>
      </w:pPr>
      <w:r>
        <w:rPr>
          <w:noProof/>
        </w:rPr>
        <w:drawing>
          <wp:inline distT="0" distB="0" distL="0" distR="0" wp14:anchorId="2E922EA0" wp14:editId="39138612">
            <wp:extent cx="5570968" cy="2519689"/>
            <wp:effectExtent l="19050" t="19050" r="10795" b="1397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573295" cy="252074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B7FD78C" w14:textId="4CF89F48" w:rsidR="006B4A31" w:rsidRPr="00883395" w:rsidRDefault="006B4A31" w:rsidP="006B4A31">
      <w:pPr>
        <w:pStyle w:val="ParaunderHeading111"/>
      </w:pPr>
      <w:r w:rsidRPr="00883395">
        <w:t xml:space="preserve">Specify the details to </w:t>
      </w:r>
      <w:r>
        <w:t xml:space="preserve">in the </w:t>
      </w:r>
      <w:r>
        <w:rPr>
          <w:b/>
        </w:rPr>
        <w:t>Cust</w:t>
      </w:r>
      <w:r w:rsidR="002D1579">
        <w:rPr>
          <w:b/>
        </w:rPr>
        <w:t>omer</w:t>
      </w:r>
      <w:r w:rsidRPr="00FC3CC0">
        <w:rPr>
          <w:b/>
        </w:rPr>
        <w:t xml:space="preserve"> </w:t>
      </w:r>
      <w:r w:rsidRPr="00F05BAD">
        <w:rPr>
          <w:b/>
        </w:rPr>
        <w:t>Address Update</w:t>
      </w:r>
      <w:r w:rsidRPr="006B4A31">
        <w:t xml:space="preserve"> screen</w:t>
      </w:r>
      <w:r w:rsidRPr="00883395">
        <w:t xml:space="preserve">. </w:t>
      </w:r>
      <w:r w:rsidRPr="00456692">
        <w:t>The fields, which are marked with asterisk, are mandatory.</w:t>
      </w:r>
      <w:r>
        <w:t xml:space="preserve"> </w:t>
      </w:r>
      <w:r w:rsidRPr="00883395">
        <w:t>For more information on fields, refer to table</w:t>
      </w:r>
      <w:r>
        <w:t xml:space="preserve"> </w:t>
      </w:r>
      <w:r w:rsidRPr="006B4A31">
        <w:rPr>
          <w:i/>
          <w:color w:val="00B0F0"/>
        </w:rPr>
        <w:fldChar w:fldCharType="begin"/>
      </w:r>
      <w:r w:rsidRPr="006B4A31">
        <w:rPr>
          <w:i/>
          <w:color w:val="00B0F0"/>
        </w:rPr>
        <w:instrText xml:space="preserve"> REF CustAddressUpdate \h  \* MERGEFORMAT </w:instrText>
      </w:r>
      <w:r w:rsidRPr="006B4A31">
        <w:rPr>
          <w:i/>
          <w:color w:val="00B0F0"/>
        </w:rPr>
      </w:r>
      <w:r w:rsidRPr="006B4A31">
        <w:rPr>
          <w:i/>
          <w:color w:val="00B0F0"/>
        </w:rPr>
        <w:fldChar w:fldCharType="separate"/>
      </w:r>
      <w:r w:rsidR="00B22B13" w:rsidRPr="00B22B13">
        <w:rPr>
          <w:i/>
          <w:color w:val="00B0F0"/>
        </w:rPr>
        <w:t>Field Description: Customer Address Update</w:t>
      </w:r>
      <w:r w:rsidRPr="006B4A31">
        <w:rPr>
          <w:i/>
          <w:color w:val="00B0F0"/>
        </w:rPr>
        <w:fldChar w:fldCharType="end"/>
      </w:r>
      <w:r w:rsidRPr="00883395">
        <w:t>.</w:t>
      </w:r>
    </w:p>
    <w:p w14:paraId="227D0FFF" w14:textId="77777777" w:rsidR="006B4A31" w:rsidRPr="00883395" w:rsidRDefault="006B4A31" w:rsidP="006B4A31">
      <w:pPr>
        <w:pStyle w:val="FigureTableTitleunderHeading111"/>
      </w:pPr>
      <w:bookmarkStart w:id="1689" w:name="CustAddressUpdate"/>
      <w:r w:rsidRPr="00883395">
        <w:t xml:space="preserve">Field Description: </w:t>
      </w:r>
      <w:r w:rsidRPr="006B4A31">
        <w:t>Cust</w:t>
      </w:r>
      <w:r w:rsidR="00C4162F">
        <w:t>omer</w:t>
      </w:r>
      <w:r w:rsidRPr="006B4A31">
        <w:t xml:space="preserve"> Address Update</w:t>
      </w:r>
      <w:bookmarkEnd w:id="1689"/>
    </w:p>
    <w:tbl>
      <w:tblPr>
        <w:tblStyle w:val="TableGrid211112"/>
        <w:tblW w:w="0" w:type="auto"/>
        <w:tblInd w:w="432" w:type="dxa"/>
        <w:tblLook w:val="04A0" w:firstRow="1" w:lastRow="0" w:firstColumn="1" w:lastColumn="0" w:noHBand="0" w:noVBand="1"/>
      </w:tblPr>
      <w:tblGrid>
        <w:gridCol w:w="2732"/>
        <w:gridCol w:w="5322"/>
      </w:tblGrid>
      <w:tr w:rsidR="006B4A31" w:rsidRPr="00883395" w14:paraId="7C729D44" w14:textId="77777777" w:rsidTr="00CF41E9">
        <w:trPr>
          <w:tblHeader/>
        </w:trPr>
        <w:tc>
          <w:tcPr>
            <w:tcW w:w="2732" w:type="dxa"/>
          </w:tcPr>
          <w:p w14:paraId="32DB601C" w14:textId="77777777" w:rsidR="006B4A31" w:rsidRPr="00883395" w:rsidRDefault="006B4A31" w:rsidP="00CF41E9">
            <w:pPr>
              <w:pStyle w:val="TableHeader"/>
              <w:keepNext w:val="0"/>
              <w:rPr>
                <w:shd w:val="clear" w:color="auto" w:fill="FFFFFF"/>
              </w:rPr>
            </w:pPr>
            <w:r w:rsidRPr="00883395">
              <w:rPr>
                <w:shd w:val="clear" w:color="auto" w:fill="FFFFFF"/>
              </w:rPr>
              <w:t>Field</w:t>
            </w:r>
          </w:p>
        </w:tc>
        <w:tc>
          <w:tcPr>
            <w:tcW w:w="5322" w:type="dxa"/>
          </w:tcPr>
          <w:p w14:paraId="2502EE09" w14:textId="77777777" w:rsidR="006B4A31" w:rsidRPr="00883395" w:rsidRDefault="006B4A31" w:rsidP="00CF41E9">
            <w:pPr>
              <w:pStyle w:val="TableHeader"/>
              <w:keepNext w:val="0"/>
              <w:rPr>
                <w:shd w:val="clear" w:color="auto" w:fill="FFFFFF"/>
              </w:rPr>
            </w:pPr>
            <w:r w:rsidRPr="00883395">
              <w:rPr>
                <w:shd w:val="clear" w:color="auto" w:fill="FFFFFF"/>
              </w:rPr>
              <w:t>Description</w:t>
            </w:r>
          </w:p>
        </w:tc>
      </w:tr>
      <w:tr w:rsidR="006B4A31" w:rsidRPr="00883395" w14:paraId="0182E91D" w14:textId="77777777" w:rsidTr="00CF41E9">
        <w:tc>
          <w:tcPr>
            <w:tcW w:w="2732" w:type="dxa"/>
          </w:tcPr>
          <w:p w14:paraId="54083D47" w14:textId="77777777" w:rsidR="006B4A31" w:rsidRPr="00883395" w:rsidRDefault="00A67E82" w:rsidP="00CF41E9">
            <w:pPr>
              <w:pStyle w:val="TableContents"/>
              <w:keepNext w:val="0"/>
              <w:rPr>
                <w:b/>
              </w:rPr>
            </w:pPr>
            <w:r w:rsidRPr="00A67E82">
              <w:rPr>
                <w:b/>
              </w:rPr>
              <w:t>Customer Number</w:t>
            </w:r>
          </w:p>
        </w:tc>
        <w:tc>
          <w:tcPr>
            <w:tcW w:w="5322" w:type="dxa"/>
          </w:tcPr>
          <w:p w14:paraId="5B23A522" w14:textId="77777777" w:rsidR="006B4A31" w:rsidRPr="00883395" w:rsidRDefault="00A67E82" w:rsidP="00DE6406">
            <w:pPr>
              <w:pStyle w:val="TableContents"/>
              <w:keepNext w:val="0"/>
            </w:pPr>
            <w:r w:rsidRPr="00A67E82">
              <w:t xml:space="preserve">Specify the </w:t>
            </w:r>
            <w:r w:rsidR="00DE6406">
              <w:t>c</w:t>
            </w:r>
            <w:r w:rsidRPr="00A67E82">
              <w:t xml:space="preserve">ustomer </w:t>
            </w:r>
            <w:r w:rsidR="00DE6406">
              <w:t>n</w:t>
            </w:r>
            <w:r w:rsidRPr="00A67E82">
              <w:t>umber for which the address details</w:t>
            </w:r>
            <w:r w:rsidR="00D30B18">
              <w:t xml:space="preserve"> </w:t>
            </w:r>
            <w:proofErr w:type="gramStart"/>
            <w:r w:rsidR="00D30B18">
              <w:t>needs</w:t>
            </w:r>
            <w:proofErr w:type="gramEnd"/>
            <w:r w:rsidRPr="00A67E82">
              <w:t xml:space="preserve"> to be updated.</w:t>
            </w:r>
          </w:p>
        </w:tc>
      </w:tr>
      <w:tr w:rsidR="004D69D7" w:rsidRPr="00883395" w14:paraId="3129BF14" w14:textId="77777777" w:rsidTr="00CF41E9">
        <w:tc>
          <w:tcPr>
            <w:tcW w:w="2732" w:type="dxa"/>
          </w:tcPr>
          <w:p w14:paraId="1635B642" w14:textId="77777777" w:rsidR="004D69D7" w:rsidRPr="00A67E82" w:rsidRDefault="004D69D7" w:rsidP="00CF41E9">
            <w:pPr>
              <w:pStyle w:val="TableContents"/>
              <w:keepNext w:val="0"/>
              <w:rPr>
                <w:b/>
              </w:rPr>
            </w:pPr>
            <w:r>
              <w:rPr>
                <w:b/>
              </w:rPr>
              <w:t>Customer Name</w:t>
            </w:r>
          </w:p>
        </w:tc>
        <w:tc>
          <w:tcPr>
            <w:tcW w:w="5322" w:type="dxa"/>
          </w:tcPr>
          <w:p w14:paraId="259DC8B6" w14:textId="77777777" w:rsidR="004D69D7" w:rsidRPr="00A67E82" w:rsidRDefault="004D69D7" w:rsidP="00DE6406">
            <w:pPr>
              <w:pStyle w:val="TableContents"/>
              <w:keepNext w:val="0"/>
            </w:pPr>
            <w:r>
              <w:t xml:space="preserve">Displays the </w:t>
            </w:r>
            <w:proofErr w:type="gramStart"/>
            <w:r>
              <w:t>customer</w:t>
            </w:r>
            <w:proofErr w:type="gramEnd"/>
            <w:r>
              <w:t xml:space="preserve"> name for the customer number specified.</w:t>
            </w:r>
          </w:p>
        </w:tc>
      </w:tr>
      <w:tr w:rsidR="006B4A31" w:rsidRPr="00883395" w14:paraId="74516B5B" w14:textId="77777777" w:rsidTr="00CF41E9">
        <w:tc>
          <w:tcPr>
            <w:tcW w:w="2732" w:type="dxa"/>
          </w:tcPr>
          <w:p w14:paraId="29943301" w14:textId="77777777" w:rsidR="006B4A31" w:rsidRPr="00883395" w:rsidRDefault="00A67E82" w:rsidP="00CF41E9">
            <w:pPr>
              <w:pStyle w:val="TableContents"/>
              <w:keepNext w:val="0"/>
              <w:rPr>
                <w:b/>
              </w:rPr>
            </w:pPr>
            <w:r w:rsidRPr="00A67E82">
              <w:rPr>
                <w:b/>
              </w:rPr>
              <w:lastRenderedPageBreak/>
              <w:t>Correspondence Address</w:t>
            </w:r>
          </w:p>
        </w:tc>
        <w:tc>
          <w:tcPr>
            <w:tcW w:w="5322" w:type="dxa"/>
          </w:tcPr>
          <w:p w14:paraId="35756932" w14:textId="77777777" w:rsidR="006B4A31" w:rsidRPr="00883395" w:rsidRDefault="00D30B18" w:rsidP="00CF41E9">
            <w:pPr>
              <w:pStyle w:val="TableContents"/>
              <w:keepNext w:val="0"/>
              <w:rPr>
                <w:shd w:val="clear" w:color="auto" w:fill="FFFFFF"/>
              </w:rPr>
            </w:pPr>
            <w:r>
              <w:rPr>
                <w:shd w:val="clear" w:color="auto" w:fill="FFFFFF"/>
              </w:rPr>
              <w:t>Specify the fields.</w:t>
            </w:r>
          </w:p>
        </w:tc>
      </w:tr>
      <w:tr w:rsidR="006B4A31" w:rsidRPr="00883395" w14:paraId="596977FF" w14:textId="77777777" w:rsidTr="00CF41E9">
        <w:tc>
          <w:tcPr>
            <w:tcW w:w="2732" w:type="dxa"/>
          </w:tcPr>
          <w:p w14:paraId="72906F73" w14:textId="77777777" w:rsidR="006B4A31" w:rsidRPr="00883395" w:rsidRDefault="00455817" w:rsidP="00455817">
            <w:pPr>
              <w:pStyle w:val="TableContents"/>
              <w:keepNext w:val="0"/>
              <w:rPr>
                <w:b/>
              </w:rPr>
            </w:pPr>
            <w:r>
              <w:rPr>
                <w:b/>
              </w:rPr>
              <w:t xml:space="preserve">Address Line 1 </w:t>
            </w:r>
            <w:r w:rsidRPr="008A01B5">
              <w:t>to</w:t>
            </w:r>
            <w:r>
              <w:rPr>
                <w:b/>
              </w:rPr>
              <w:br/>
              <w:t>Address Line 4</w:t>
            </w:r>
          </w:p>
        </w:tc>
        <w:tc>
          <w:tcPr>
            <w:tcW w:w="5322" w:type="dxa"/>
          </w:tcPr>
          <w:p w14:paraId="2A109679" w14:textId="77777777" w:rsidR="006B4A31" w:rsidRPr="00883395" w:rsidRDefault="00DE6406" w:rsidP="001F20D1">
            <w:pPr>
              <w:pStyle w:val="TableContents"/>
              <w:keepNext w:val="0"/>
              <w:rPr>
                <w:shd w:val="clear" w:color="auto" w:fill="FFFFFF"/>
              </w:rPr>
            </w:pPr>
            <w:r>
              <w:rPr>
                <w:shd w:val="clear" w:color="auto" w:fill="FFFFFF"/>
              </w:rPr>
              <w:t xml:space="preserve">Displays </w:t>
            </w:r>
            <w:r w:rsidR="00A67E82" w:rsidRPr="00A67E82">
              <w:rPr>
                <w:shd w:val="clear" w:color="auto" w:fill="FFFFFF"/>
              </w:rPr>
              <w:t>the maintained address details</w:t>
            </w:r>
            <w:r w:rsidR="001F20D1">
              <w:rPr>
                <w:shd w:val="clear" w:color="auto" w:fill="FFFFFF"/>
              </w:rPr>
              <w:t xml:space="preserve"> and it can be modified</w:t>
            </w:r>
            <w:r>
              <w:rPr>
                <w:shd w:val="clear" w:color="auto" w:fill="FFFFFF"/>
              </w:rPr>
              <w:t>.</w:t>
            </w:r>
          </w:p>
        </w:tc>
      </w:tr>
      <w:tr w:rsidR="006B4A31" w:rsidRPr="00883395" w14:paraId="206077B8" w14:textId="77777777" w:rsidTr="00CF41E9">
        <w:tc>
          <w:tcPr>
            <w:tcW w:w="2732" w:type="dxa"/>
          </w:tcPr>
          <w:p w14:paraId="3E2D5BE3" w14:textId="77777777" w:rsidR="006B4A31" w:rsidRPr="00883395" w:rsidRDefault="00A67E82" w:rsidP="00CF41E9">
            <w:pPr>
              <w:pStyle w:val="TableContents"/>
              <w:keepNext w:val="0"/>
              <w:rPr>
                <w:b/>
              </w:rPr>
            </w:pPr>
            <w:r w:rsidRPr="00A67E82">
              <w:rPr>
                <w:b/>
              </w:rPr>
              <w:t>Country Code</w:t>
            </w:r>
          </w:p>
        </w:tc>
        <w:tc>
          <w:tcPr>
            <w:tcW w:w="5322" w:type="dxa"/>
          </w:tcPr>
          <w:p w14:paraId="6D2ADCAB" w14:textId="77777777" w:rsidR="006B4A31" w:rsidRPr="00883395" w:rsidRDefault="002606AC" w:rsidP="001F20D1">
            <w:pPr>
              <w:pStyle w:val="TableContents"/>
              <w:keepNext w:val="0"/>
              <w:rPr>
                <w:shd w:val="clear" w:color="auto" w:fill="FFFFFF"/>
              </w:rPr>
            </w:pPr>
            <w:r>
              <w:rPr>
                <w:shd w:val="clear" w:color="auto" w:fill="FFFFFF"/>
              </w:rPr>
              <w:t xml:space="preserve">Displays </w:t>
            </w:r>
            <w:r w:rsidR="001F20D1">
              <w:rPr>
                <w:shd w:val="clear" w:color="auto" w:fill="FFFFFF"/>
              </w:rPr>
              <w:t>the maintained address details and it can be modified.</w:t>
            </w:r>
          </w:p>
        </w:tc>
      </w:tr>
      <w:tr w:rsidR="006B4A31" w:rsidRPr="00883395" w14:paraId="671FA975" w14:textId="77777777" w:rsidTr="00CF41E9">
        <w:tc>
          <w:tcPr>
            <w:tcW w:w="2732" w:type="dxa"/>
          </w:tcPr>
          <w:p w14:paraId="2FDDA164" w14:textId="77777777" w:rsidR="006B4A31" w:rsidRPr="002C7192" w:rsidRDefault="00A67E82" w:rsidP="00CF41E9">
            <w:pPr>
              <w:pStyle w:val="TableContents"/>
              <w:keepNext w:val="0"/>
              <w:rPr>
                <w:b/>
              </w:rPr>
            </w:pPr>
            <w:r w:rsidRPr="00A67E82">
              <w:rPr>
                <w:b/>
              </w:rPr>
              <w:t>Permanent Address</w:t>
            </w:r>
          </w:p>
        </w:tc>
        <w:tc>
          <w:tcPr>
            <w:tcW w:w="5322" w:type="dxa"/>
          </w:tcPr>
          <w:p w14:paraId="6485411C" w14:textId="77777777" w:rsidR="006B4A31" w:rsidRPr="002C7192" w:rsidRDefault="002606AC" w:rsidP="00CF41E9">
            <w:pPr>
              <w:pStyle w:val="TableContents"/>
              <w:keepNext w:val="0"/>
              <w:rPr>
                <w:shd w:val="clear" w:color="auto" w:fill="FFFFFF"/>
              </w:rPr>
            </w:pPr>
            <w:r>
              <w:rPr>
                <w:shd w:val="clear" w:color="auto" w:fill="FFFFFF"/>
              </w:rPr>
              <w:t>Specify the fields.</w:t>
            </w:r>
          </w:p>
        </w:tc>
      </w:tr>
      <w:tr w:rsidR="006B4A31" w:rsidRPr="00883395" w14:paraId="1B18C1E1" w14:textId="77777777" w:rsidTr="00CF41E9">
        <w:tc>
          <w:tcPr>
            <w:tcW w:w="2732" w:type="dxa"/>
          </w:tcPr>
          <w:p w14:paraId="44B4E8FC" w14:textId="77777777" w:rsidR="006B4A31" w:rsidRPr="002C7192" w:rsidRDefault="00A67E82" w:rsidP="00CF41E9">
            <w:pPr>
              <w:pStyle w:val="TableContents"/>
              <w:keepNext w:val="0"/>
              <w:rPr>
                <w:b/>
              </w:rPr>
            </w:pPr>
            <w:r w:rsidRPr="00A67E82">
              <w:rPr>
                <w:b/>
              </w:rPr>
              <w:t>Same as Correspondence Address</w:t>
            </w:r>
          </w:p>
        </w:tc>
        <w:tc>
          <w:tcPr>
            <w:tcW w:w="5322" w:type="dxa"/>
          </w:tcPr>
          <w:p w14:paraId="6B5AF292" w14:textId="77777777" w:rsidR="006B4A31" w:rsidRPr="002C7192" w:rsidRDefault="00A67E82" w:rsidP="00CF41E9">
            <w:pPr>
              <w:pStyle w:val="TableContents"/>
              <w:keepNext w:val="0"/>
              <w:rPr>
                <w:shd w:val="clear" w:color="auto" w:fill="FFFFFF"/>
              </w:rPr>
            </w:pPr>
            <w:r w:rsidRPr="00A67E82">
              <w:rPr>
                <w:shd w:val="clear" w:color="auto" w:fill="FFFFFF"/>
              </w:rPr>
              <w:t xml:space="preserve">Select this checkbox to populate the Correspondence Address to </w:t>
            </w:r>
            <w:r w:rsidRPr="008A01B5">
              <w:rPr>
                <w:b/>
                <w:shd w:val="clear" w:color="auto" w:fill="FFFFFF"/>
              </w:rPr>
              <w:t>Permanent Address</w:t>
            </w:r>
            <w:r w:rsidRPr="00A67E82">
              <w:rPr>
                <w:shd w:val="clear" w:color="auto" w:fill="FFFFFF"/>
              </w:rPr>
              <w:t>.</w:t>
            </w:r>
          </w:p>
        </w:tc>
      </w:tr>
      <w:tr w:rsidR="006B4A31" w:rsidRPr="00883395" w14:paraId="68D54E3F" w14:textId="77777777" w:rsidTr="00CF41E9">
        <w:tc>
          <w:tcPr>
            <w:tcW w:w="2732" w:type="dxa"/>
          </w:tcPr>
          <w:p w14:paraId="1FD28B83" w14:textId="77777777" w:rsidR="006B4A31" w:rsidRPr="002C7192" w:rsidRDefault="008A01B5" w:rsidP="00CF41E9">
            <w:pPr>
              <w:pStyle w:val="TableContents"/>
              <w:keepNext w:val="0"/>
              <w:rPr>
                <w:b/>
              </w:rPr>
            </w:pPr>
            <w:r>
              <w:rPr>
                <w:b/>
              </w:rPr>
              <w:t>Address Line 1</w:t>
            </w:r>
            <w:r>
              <w:t xml:space="preserve"> to</w:t>
            </w:r>
            <w:r>
              <w:rPr>
                <w:b/>
              </w:rPr>
              <w:br/>
              <w:t>Address Line 4</w:t>
            </w:r>
          </w:p>
        </w:tc>
        <w:tc>
          <w:tcPr>
            <w:tcW w:w="5322" w:type="dxa"/>
          </w:tcPr>
          <w:p w14:paraId="6B3EF1F6" w14:textId="77777777" w:rsidR="006B4A31" w:rsidRPr="002C7192" w:rsidRDefault="008A01B5" w:rsidP="001F20D1">
            <w:pPr>
              <w:pStyle w:val="TableContents"/>
              <w:keepNext w:val="0"/>
              <w:rPr>
                <w:shd w:val="clear" w:color="auto" w:fill="FFFFFF"/>
              </w:rPr>
            </w:pPr>
            <w:r>
              <w:rPr>
                <w:shd w:val="clear" w:color="auto" w:fill="FFFFFF"/>
              </w:rPr>
              <w:t xml:space="preserve">Displays </w:t>
            </w:r>
            <w:r w:rsidR="00A67E82" w:rsidRPr="00A67E82">
              <w:rPr>
                <w:shd w:val="clear" w:color="auto" w:fill="FFFFFF"/>
              </w:rPr>
              <w:t>the maintained address details</w:t>
            </w:r>
            <w:r w:rsidR="001F20D1">
              <w:rPr>
                <w:shd w:val="clear" w:color="auto" w:fill="FFFFFF"/>
              </w:rPr>
              <w:t xml:space="preserve"> and it can be modified.</w:t>
            </w:r>
          </w:p>
        </w:tc>
      </w:tr>
      <w:tr w:rsidR="006B4A31" w:rsidRPr="00883395" w14:paraId="5B885DB2" w14:textId="77777777" w:rsidTr="00CF41E9">
        <w:tc>
          <w:tcPr>
            <w:tcW w:w="2732" w:type="dxa"/>
          </w:tcPr>
          <w:p w14:paraId="5A27A5AB" w14:textId="77777777" w:rsidR="006B4A31" w:rsidRPr="002C7192" w:rsidRDefault="00A67E82" w:rsidP="00CF41E9">
            <w:pPr>
              <w:pStyle w:val="TableContents"/>
              <w:keepNext w:val="0"/>
              <w:rPr>
                <w:b/>
              </w:rPr>
            </w:pPr>
            <w:r w:rsidRPr="00A67E82">
              <w:rPr>
                <w:b/>
              </w:rPr>
              <w:t>Country Code</w:t>
            </w:r>
          </w:p>
        </w:tc>
        <w:tc>
          <w:tcPr>
            <w:tcW w:w="5322" w:type="dxa"/>
          </w:tcPr>
          <w:p w14:paraId="3E0B88B5" w14:textId="77777777" w:rsidR="006B4A31" w:rsidRPr="002C7192" w:rsidRDefault="001F20D1" w:rsidP="001F20D1">
            <w:pPr>
              <w:pStyle w:val="TableContents"/>
              <w:keepNext w:val="0"/>
              <w:rPr>
                <w:shd w:val="clear" w:color="auto" w:fill="FFFFFF"/>
              </w:rPr>
            </w:pPr>
            <w:r>
              <w:rPr>
                <w:shd w:val="clear" w:color="auto" w:fill="FFFFFF"/>
              </w:rPr>
              <w:t xml:space="preserve">Displays </w:t>
            </w:r>
            <w:r w:rsidR="00A67E82" w:rsidRPr="00A67E82">
              <w:rPr>
                <w:shd w:val="clear" w:color="auto" w:fill="FFFFFF"/>
              </w:rPr>
              <w:t>the maintained</w:t>
            </w:r>
            <w:r>
              <w:rPr>
                <w:shd w:val="clear" w:color="auto" w:fill="FFFFFF"/>
              </w:rPr>
              <w:t xml:space="preserve"> Country code and it can be modified.</w:t>
            </w:r>
          </w:p>
        </w:tc>
      </w:tr>
      <w:tr w:rsidR="006B4A31" w:rsidRPr="00883395" w14:paraId="10DD9907" w14:textId="77777777" w:rsidTr="00CF41E9">
        <w:tc>
          <w:tcPr>
            <w:tcW w:w="2732" w:type="dxa"/>
          </w:tcPr>
          <w:p w14:paraId="197F5C9E" w14:textId="77777777" w:rsidR="006B4A31" w:rsidRPr="002C7192" w:rsidRDefault="00A67E82" w:rsidP="00CF41E9">
            <w:pPr>
              <w:pStyle w:val="TableContents"/>
              <w:keepNext w:val="0"/>
              <w:rPr>
                <w:b/>
              </w:rPr>
            </w:pPr>
            <w:r w:rsidRPr="00A67E82">
              <w:rPr>
                <w:b/>
              </w:rPr>
              <w:t>Residential Address</w:t>
            </w:r>
          </w:p>
        </w:tc>
        <w:tc>
          <w:tcPr>
            <w:tcW w:w="5322" w:type="dxa"/>
          </w:tcPr>
          <w:p w14:paraId="4610E2E7" w14:textId="77777777" w:rsidR="006B4A31" w:rsidRPr="002C7192" w:rsidRDefault="001F20D1" w:rsidP="00CF41E9">
            <w:pPr>
              <w:pStyle w:val="TableContents"/>
              <w:keepNext w:val="0"/>
              <w:rPr>
                <w:shd w:val="clear" w:color="auto" w:fill="FFFFFF"/>
              </w:rPr>
            </w:pPr>
            <w:r>
              <w:rPr>
                <w:shd w:val="clear" w:color="auto" w:fill="FFFFFF"/>
              </w:rPr>
              <w:t>Specify the fields.</w:t>
            </w:r>
          </w:p>
        </w:tc>
      </w:tr>
      <w:tr w:rsidR="006B4A31" w:rsidRPr="00883395" w14:paraId="3F31080F" w14:textId="77777777" w:rsidTr="00CF41E9">
        <w:tc>
          <w:tcPr>
            <w:tcW w:w="2732" w:type="dxa"/>
          </w:tcPr>
          <w:p w14:paraId="2044649B" w14:textId="77777777" w:rsidR="006B4A31" w:rsidRPr="002C7192" w:rsidRDefault="00A67E82" w:rsidP="00CF41E9">
            <w:pPr>
              <w:pStyle w:val="TableContents"/>
              <w:keepNext w:val="0"/>
              <w:rPr>
                <w:b/>
              </w:rPr>
            </w:pPr>
            <w:r w:rsidRPr="00A67E82">
              <w:rPr>
                <w:b/>
              </w:rPr>
              <w:t>Same as Permanent Address</w:t>
            </w:r>
          </w:p>
        </w:tc>
        <w:tc>
          <w:tcPr>
            <w:tcW w:w="5322" w:type="dxa"/>
          </w:tcPr>
          <w:p w14:paraId="7AD45796" w14:textId="77777777" w:rsidR="006B4A31" w:rsidRPr="002C7192" w:rsidRDefault="00A67E82" w:rsidP="00CF41E9">
            <w:pPr>
              <w:pStyle w:val="TableContents"/>
              <w:keepNext w:val="0"/>
              <w:rPr>
                <w:shd w:val="clear" w:color="auto" w:fill="FFFFFF"/>
              </w:rPr>
            </w:pPr>
            <w:r w:rsidRPr="00A67E82">
              <w:rPr>
                <w:shd w:val="clear" w:color="auto" w:fill="FFFFFF"/>
              </w:rPr>
              <w:t xml:space="preserve">Select this checkbox to populate the Permanent Address details to </w:t>
            </w:r>
            <w:r w:rsidRPr="00233D60">
              <w:rPr>
                <w:b/>
                <w:shd w:val="clear" w:color="auto" w:fill="FFFFFF"/>
              </w:rPr>
              <w:t>Residential Address</w:t>
            </w:r>
            <w:r w:rsidRPr="00A67E82">
              <w:rPr>
                <w:shd w:val="clear" w:color="auto" w:fill="FFFFFF"/>
              </w:rPr>
              <w:t>.</w:t>
            </w:r>
          </w:p>
        </w:tc>
      </w:tr>
      <w:tr w:rsidR="00A67E82" w:rsidRPr="00883395" w14:paraId="3AD11D11" w14:textId="77777777" w:rsidTr="00CF41E9">
        <w:tc>
          <w:tcPr>
            <w:tcW w:w="2732" w:type="dxa"/>
          </w:tcPr>
          <w:p w14:paraId="570EF6F2" w14:textId="77777777" w:rsidR="00A67E82" w:rsidRPr="002E11AC" w:rsidRDefault="002E11AC" w:rsidP="00CF41E9">
            <w:pPr>
              <w:pStyle w:val="TableContents"/>
              <w:keepNext w:val="0"/>
              <w:rPr>
                <w:b/>
              </w:rPr>
            </w:pPr>
            <w:r>
              <w:rPr>
                <w:b/>
              </w:rPr>
              <w:t>Address Line 1</w:t>
            </w:r>
            <w:r>
              <w:t xml:space="preserve"> to</w:t>
            </w:r>
            <w:r>
              <w:br/>
            </w:r>
            <w:r>
              <w:rPr>
                <w:b/>
              </w:rPr>
              <w:t>Address Line 4</w:t>
            </w:r>
          </w:p>
        </w:tc>
        <w:tc>
          <w:tcPr>
            <w:tcW w:w="5322" w:type="dxa"/>
          </w:tcPr>
          <w:p w14:paraId="74249766" w14:textId="77777777" w:rsidR="00A67E82" w:rsidRPr="002C7192" w:rsidRDefault="008B497E" w:rsidP="008B497E">
            <w:pPr>
              <w:pStyle w:val="TableContents"/>
              <w:keepNext w:val="0"/>
              <w:rPr>
                <w:shd w:val="clear" w:color="auto" w:fill="FFFFFF"/>
              </w:rPr>
            </w:pPr>
            <w:r>
              <w:rPr>
                <w:shd w:val="clear" w:color="auto" w:fill="FFFFFF"/>
              </w:rPr>
              <w:t>Displays the maintained address details and it can be modified.</w:t>
            </w:r>
          </w:p>
        </w:tc>
      </w:tr>
      <w:tr w:rsidR="00786141" w:rsidRPr="00883395" w14:paraId="0CA4D752" w14:textId="77777777" w:rsidTr="00CF41E9">
        <w:tc>
          <w:tcPr>
            <w:tcW w:w="2732" w:type="dxa"/>
          </w:tcPr>
          <w:p w14:paraId="0354D625" w14:textId="77777777" w:rsidR="00786141" w:rsidRPr="00A67E82" w:rsidRDefault="00786141" w:rsidP="00786141">
            <w:pPr>
              <w:pStyle w:val="TableContents"/>
              <w:keepNext w:val="0"/>
              <w:rPr>
                <w:b/>
              </w:rPr>
            </w:pPr>
            <w:r w:rsidRPr="00A67E82">
              <w:rPr>
                <w:b/>
              </w:rPr>
              <w:t>Country Code</w:t>
            </w:r>
          </w:p>
        </w:tc>
        <w:tc>
          <w:tcPr>
            <w:tcW w:w="5322" w:type="dxa"/>
          </w:tcPr>
          <w:p w14:paraId="68A7E90F" w14:textId="77777777" w:rsidR="00786141" w:rsidRPr="002C7192" w:rsidRDefault="00786141" w:rsidP="00786141">
            <w:pPr>
              <w:pStyle w:val="TableContents"/>
              <w:keepNext w:val="0"/>
              <w:rPr>
                <w:shd w:val="clear" w:color="auto" w:fill="FFFFFF"/>
              </w:rPr>
            </w:pPr>
            <w:r>
              <w:rPr>
                <w:shd w:val="clear" w:color="auto" w:fill="FFFFFF"/>
              </w:rPr>
              <w:t xml:space="preserve">Displays </w:t>
            </w:r>
            <w:r w:rsidRPr="00A67E82">
              <w:rPr>
                <w:shd w:val="clear" w:color="auto" w:fill="FFFFFF"/>
              </w:rPr>
              <w:t>the maintained</w:t>
            </w:r>
            <w:r>
              <w:rPr>
                <w:shd w:val="clear" w:color="auto" w:fill="FFFFFF"/>
              </w:rPr>
              <w:t xml:space="preserve"> Country code and it can be modified.</w:t>
            </w:r>
          </w:p>
        </w:tc>
      </w:tr>
      <w:tr w:rsidR="00A67E82" w:rsidRPr="00883395" w14:paraId="250E6334" w14:textId="77777777" w:rsidTr="00CF41E9">
        <w:tc>
          <w:tcPr>
            <w:tcW w:w="2732" w:type="dxa"/>
          </w:tcPr>
          <w:p w14:paraId="2AE51A5D" w14:textId="77777777" w:rsidR="00A67E82" w:rsidRPr="00A67E82" w:rsidRDefault="00A67E82" w:rsidP="00CF41E9">
            <w:pPr>
              <w:pStyle w:val="TableContents"/>
              <w:keepNext w:val="0"/>
              <w:rPr>
                <w:b/>
              </w:rPr>
            </w:pPr>
            <w:r w:rsidRPr="00A67E82">
              <w:rPr>
                <w:b/>
              </w:rPr>
              <w:t>Narrative</w:t>
            </w:r>
          </w:p>
        </w:tc>
        <w:tc>
          <w:tcPr>
            <w:tcW w:w="5322" w:type="dxa"/>
          </w:tcPr>
          <w:p w14:paraId="323136C1" w14:textId="77777777" w:rsidR="00A67E82" w:rsidRPr="00A67E82" w:rsidRDefault="00786141" w:rsidP="00786141">
            <w:pPr>
              <w:pStyle w:val="TableContents"/>
              <w:keepNext w:val="0"/>
              <w:rPr>
                <w:shd w:val="clear" w:color="auto" w:fill="FFFFFF"/>
              </w:rPr>
            </w:pPr>
            <w:r>
              <w:rPr>
                <w:shd w:val="clear" w:color="auto" w:fill="FFFFFF"/>
              </w:rPr>
              <w:t xml:space="preserve">Displays the default narrative </w:t>
            </w:r>
            <w:r w:rsidR="00A67E82" w:rsidRPr="00786141">
              <w:rPr>
                <w:b/>
                <w:shd w:val="clear" w:color="auto" w:fill="FFFFFF"/>
              </w:rPr>
              <w:t>Customer Address Update</w:t>
            </w:r>
            <w:r>
              <w:rPr>
                <w:shd w:val="clear" w:color="auto" w:fill="FFFFFF"/>
              </w:rPr>
              <w:t xml:space="preserve"> and it can be modified.</w:t>
            </w:r>
          </w:p>
        </w:tc>
      </w:tr>
      <w:tr w:rsidR="00A67E82" w:rsidRPr="00883395" w14:paraId="7EACAD56" w14:textId="77777777" w:rsidTr="00CF41E9">
        <w:tc>
          <w:tcPr>
            <w:tcW w:w="2732" w:type="dxa"/>
          </w:tcPr>
          <w:p w14:paraId="34009A9B" w14:textId="77777777" w:rsidR="00A67E82" w:rsidRPr="00A67E82" w:rsidRDefault="00A67E82" w:rsidP="00CF41E9">
            <w:pPr>
              <w:pStyle w:val="TableContents"/>
              <w:keepNext w:val="0"/>
              <w:rPr>
                <w:b/>
              </w:rPr>
            </w:pPr>
            <w:r w:rsidRPr="00A67E82">
              <w:rPr>
                <w:b/>
              </w:rPr>
              <w:lastRenderedPageBreak/>
              <w:t>Review and Submit</w:t>
            </w:r>
          </w:p>
        </w:tc>
        <w:tc>
          <w:tcPr>
            <w:tcW w:w="5322" w:type="dxa"/>
          </w:tcPr>
          <w:p w14:paraId="1638088C" w14:textId="77777777" w:rsidR="00A67E82" w:rsidRPr="00A67E82" w:rsidRDefault="002927DA" w:rsidP="002927DA">
            <w:pPr>
              <w:pStyle w:val="TableContents"/>
              <w:keepNext w:val="0"/>
              <w:rPr>
                <w:shd w:val="clear" w:color="auto" w:fill="FFFFFF"/>
              </w:rPr>
            </w:pPr>
            <w:r>
              <w:rPr>
                <w:shd w:val="clear" w:color="auto" w:fill="FFFFFF"/>
              </w:rPr>
              <w:t xml:space="preserve">This icon is located to the left of this screen. </w:t>
            </w:r>
            <w:r w:rsidR="00A67E82" w:rsidRPr="00A67E82">
              <w:rPr>
                <w:shd w:val="clear" w:color="auto" w:fill="FFFFFF"/>
              </w:rPr>
              <w:t>Click this</w:t>
            </w:r>
            <w:r>
              <w:rPr>
                <w:shd w:val="clear" w:color="auto" w:fill="FFFFFF"/>
              </w:rPr>
              <w:t xml:space="preserve"> icon</w:t>
            </w:r>
            <w:r w:rsidR="00A67E82" w:rsidRPr="00A67E82">
              <w:rPr>
                <w:shd w:val="clear" w:color="auto" w:fill="FFFFFF"/>
              </w:rPr>
              <w:t xml:space="preserve"> to </w:t>
            </w:r>
            <w:r>
              <w:rPr>
                <w:shd w:val="clear" w:color="auto" w:fill="FFFFFF"/>
              </w:rPr>
              <w:t>revi</w:t>
            </w:r>
            <w:r w:rsidR="00A67E82" w:rsidRPr="00A67E82">
              <w:rPr>
                <w:shd w:val="clear" w:color="auto" w:fill="FFFFFF"/>
              </w:rPr>
              <w:t>ew the request details and submit.</w:t>
            </w:r>
          </w:p>
        </w:tc>
      </w:tr>
    </w:tbl>
    <w:p w14:paraId="4182AB36" w14:textId="77777777" w:rsidR="00F05BAD" w:rsidRDefault="00C64656" w:rsidP="00F05BAD">
      <w:pPr>
        <w:pStyle w:val="ParaunderHeading111"/>
      </w:pPr>
      <w:r>
        <w:t>When you</w:t>
      </w:r>
      <w:r w:rsidR="00A67E82" w:rsidRPr="00A67E82">
        <w:t xml:space="preserve"> </w:t>
      </w:r>
      <w:r w:rsidR="00A67E82" w:rsidRPr="00C64656">
        <w:rPr>
          <w:b/>
        </w:rPr>
        <w:t>Submit</w:t>
      </w:r>
      <w:r w:rsidR="00A67E82" w:rsidRPr="00A67E82">
        <w:t xml:space="preserve">, the request details will be handed off to </w:t>
      </w:r>
      <w:r w:rsidR="000A4B96">
        <w:t xml:space="preserve">FLEXCUBE Universal Banking </w:t>
      </w:r>
      <w:r w:rsidR="00A67E82" w:rsidRPr="00A67E82">
        <w:t>system for Customer Address update.</w:t>
      </w:r>
    </w:p>
    <w:p w14:paraId="4CEF10E8" w14:textId="77777777" w:rsidR="00A67E82" w:rsidRDefault="00BF5A76" w:rsidP="00BF5A76">
      <w:pPr>
        <w:pStyle w:val="Heading111"/>
      </w:pPr>
      <w:bookmarkStart w:id="1690" w:name="_Ref40465344"/>
      <w:bookmarkStart w:id="1691" w:name="_Toc183015860"/>
      <w:r w:rsidRPr="00BF5A76">
        <w:t>Account Address Update</w:t>
      </w:r>
      <w:bookmarkEnd w:id="1690"/>
      <w:bookmarkEnd w:id="1691"/>
    </w:p>
    <w:p w14:paraId="0A686967" w14:textId="77777777" w:rsidR="00AA7F5A" w:rsidRDefault="00FC46C4" w:rsidP="00AA7F5A">
      <w:pPr>
        <w:pStyle w:val="ParaunderHeading111"/>
        <w:rPr>
          <w:shd w:val="clear" w:color="auto" w:fill="FFFFFF"/>
        </w:rPr>
      </w:pPr>
      <w:r>
        <w:t xml:space="preserve">The Teller </w:t>
      </w:r>
      <w:r w:rsidR="00362AEC">
        <w:t>can use</w:t>
      </w:r>
      <w:r>
        <w:t xml:space="preserve"> this screen </w:t>
      </w:r>
      <w:proofErr w:type="gramStart"/>
      <w:r>
        <w:t xml:space="preserve">to </w:t>
      </w:r>
      <w:r w:rsidRPr="00FC46C4">
        <w:t>can</w:t>
      </w:r>
      <w:proofErr w:type="gramEnd"/>
      <w:r w:rsidRPr="00FC46C4">
        <w:t xml:space="preserve"> initiate a service request to update the address details </w:t>
      </w:r>
      <w:r>
        <w:t xml:space="preserve">of the </w:t>
      </w:r>
      <w:r w:rsidRPr="00FC46C4">
        <w:t>customer account.</w:t>
      </w:r>
      <w:r w:rsidR="00AA7F5A">
        <w:t xml:space="preserve"> </w:t>
      </w:r>
      <w:r w:rsidR="00AA7F5A" w:rsidRPr="008C4CF1">
        <w:t xml:space="preserve">To process this screen, type </w:t>
      </w:r>
      <w:r w:rsidR="00AA7F5A">
        <w:rPr>
          <w:b/>
        </w:rPr>
        <w:t>Account</w:t>
      </w:r>
      <w:r w:rsidR="00AA7F5A" w:rsidRPr="00FC3CC0">
        <w:rPr>
          <w:b/>
        </w:rPr>
        <w:t xml:space="preserve"> </w:t>
      </w:r>
      <w:r w:rsidR="00AA7F5A" w:rsidRPr="00F05BAD">
        <w:rPr>
          <w:b/>
        </w:rPr>
        <w:t xml:space="preserve">Address Update </w:t>
      </w:r>
      <w:r w:rsidR="00AA7F5A" w:rsidRPr="008C4CF1">
        <w:t xml:space="preserve">in the </w:t>
      </w:r>
      <w:r w:rsidR="00AA7F5A" w:rsidRPr="008C4CF1">
        <w:rPr>
          <w:b/>
        </w:rPr>
        <w:t>Menu Item Search</w:t>
      </w:r>
      <w:r w:rsidR="00AA7F5A" w:rsidRPr="008C4CF1">
        <w:t xml:space="preserve"> located at the left corner of the application toolbar and select the appropriate screen (or) do the following steps:</w:t>
      </w:r>
    </w:p>
    <w:p w14:paraId="62A05514" w14:textId="77777777" w:rsidR="00AA7F5A" w:rsidRPr="00F25DFB" w:rsidRDefault="00AA7F5A" w:rsidP="009A2CB6">
      <w:pPr>
        <w:pStyle w:val="NumberedListunder111"/>
        <w:numPr>
          <w:ilvl w:val="0"/>
          <w:numId w:val="141"/>
        </w:numPr>
      </w:pPr>
      <w:r w:rsidRPr="00F25DFB">
        <w:t xml:space="preserve">From </w:t>
      </w:r>
      <w:r w:rsidRPr="00235244">
        <w:rPr>
          <w:b/>
        </w:rPr>
        <w:t>Home screen</w:t>
      </w:r>
      <w:r w:rsidRPr="00F25DFB">
        <w:t xml:space="preserve">, </w:t>
      </w:r>
      <w:r w:rsidR="00A83462">
        <w:t>click</w:t>
      </w:r>
      <w:r w:rsidRPr="00F25DFB">
        <w:t xml:space="preserve"> </w:t>
      </w:r>
      <w:r w:rsidRPr="00235244">
        <w:rPr>
          <w:b/>
        </w:rPr>
        <w:t>Teller</w:t>
      </w:r>
      <w:r w:rsidRPr="00F25DFB">
        <w:t>.</w:t>
      </w:r>
      <w:r w:rsidR="006B0B06">
        <w:t xml:space="preserve"> On Teller Mega Menu, under</w:t>
      </w:r>
      <w:r w:rsidR="006B0B06" w:rsidRPr="00F25DFB">
        <w:t xml:space="preserve"> </w:t>
      </w:r>
      <w:r w:rsidR="006B0B06">
        <w:rPr>
          <w:b/>
        </w:rPr>
        <w:t>Customer Service</w:t>
      </w:r>
      <w:r w:rsidR="006B0B06" w:rsidRPr="00F25DFB">
        <w:t xml:space="preserve">, click </w:t>
      </w:r>
      <w:r w:rsidR="006B0B06">
        <w:rPr>
          <w:b/>
        </w:rPr>
        <w:t>Account</w:t>
      </w:r>
      <w:r w:rsidR="006B0B06" w:rsidRPr="00FC3CC0">
        <w:rPr>
          <w:b/>
        </w:rPr>
        <w:t xml:space="preserve"> </w:t>
      </w:r>
      <w:r w:rsidR="006B0B06" w:rsidRPr="00F05BAD">
        <w:rPr>
          <w:b/>
        </w:rPr>
        <w:t>Address Update</w:t>
      </w:r>
      <w:r w:rsidR="006B0B06" w:rsidRPr="00F25DFB">
        <w:t>.</w:t>
      </w:r>
    </w:p>
    <w:p w14:paraId="3BECD71A" w14:textId="77777777" w:rsidR="00AA7F5A" w:rsidRDefault="00AA7F5A" w:rsidP="00235244">
      <w:pPr>
        <w:pStyle w:val="StepResultUnderHeading111"/>
        <w:keepNext/>
      </w:pPr>
      <w:r w:rsidRPr="00F25DFB">
        <w:t xml:space="preserve">The </w:t>
      </w:r>
      <w:r>
        <w:rPr>
          <w:b/>
        </w:rPr>
        <w:t>Account</w:t>
      </w:r>
      <w:r w:rsidRPr="00FC3CC0">
        <w:rPr>
          <w:b/>
        </w:rPr>
        <w:t xml:space="preserve"> </w:t>
      </w:r>
      <w:r w:rsidRPr="00F05BAD">
        <w:rPr>
          <w:b/>
        </w:rPr>
        <w:t>Address Update</w:t>
      </w:r>
      <w:r w:rsidRPr="00F25DFB">
        <w:t xml:space="preserve"> </w:t>
      </w:r>
      <w:r w:rsidR="004E0AEE">
        <w:t>screen is displayed</w:t>
      </w:r>
      <w:r w:rsidRPr="00F25DFB">
        <w:t>.</w:t>
      </w:r>
    </w:p>
    <w:p w14:paraId="0804DD6F" w14:textId="3B904E24" w:rsidR="00555AEA" w:rsidRDefault="00555AEA" w:rsidP="00555AEA">
      <w:pPr>
        <w:pStyle w:val="FigureTableTitleunderHeading111"/>
      </w:pPr>
      <w:r>
        <w:t xml:space="preserve">Figure </w:t>
      </w:r>
      <w:fldSimple w:instr=" SEQ Figure \* ARABIC ">
        <w:r w:rsidR="00B22B13">
          <w:rPr>
            <w:noProof/>
          </w:rPr>
          <w:t>240</w:t>
        </w:r>
      </w:fldSimple>
      <w:r>
        <w:t xml:space="preserve">: </w:t>
      </w:r>
      <w:r w:rsidRPr="00D3497D">
        <w:t>Account Address Update</w:t>
      </w:r>
    </w:p>
    <w:p w14:paraId="3DAFAEC3" w14:textId="77777777" w:rsidR="00BF5A76" w:rsidRDefault="00FE749F" w:rsidP="00AA7F5A">
      <w:pPr>
        <w:pStyle w:val="ParaunderHeading111"/>
      </w:pPr>
      <w:r>
        <w:rPr>
          <w:noProof/>
        </w:rPr>
        <w:drawing>
          <wp:inline distT="0" distB="0" distL="0" distR="0" wp14:anchorId="3D0B2121" wp14:editId="6F02B87E">
            <wp:extent cx="5654233" cy="2467225"/>
            <wp:effectExtent l="19050" t="19050" r="22860" b="28575"/>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5660960" cy="24701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7D0349A" w14:textId="01476642" w:rsidR="006D1D86" w:rsidRPr="00883395" w:rsidRDefault="006D1D86" w:rsidP="006D1D86">
      <w:pPr>
        <w:pStyle w:val="ParaunderHeading111"/>
      </w:pPr>
      <w:r w:rsidRPr="00883395">
        <w:t xml:space="preserve">Specify the details to </w:t>
      </w:r>
      <w:r>
        <w:t xml:space="preserve">in the </w:t>
      </w:r>
      <w:r w:rsidR="00030401">
        <w:rPr>
          <w:b/>
        </w:rPr>
        <w:t>Account</w:t>
      </w:r>
      <w:r w:rsidRPr="00FC3CC0">
        <w:rPr>
          <w:b/>
        </w:rPr>
        <w:t xml:space="preserve"> </w:t>
      </w:r>
      <w:r w:rsidRPr="00F05BAD">
        <w:rPr>
          <w:b/>
        </w:rPr>
        <w:t>Address Update</w:t>
      </w:r>
      <w:r w:rsidRPr="006B4A31">
        <w:t xml:space="preserve"> screen</w:t>
      </w:r>
      <w:r w:rsidRPr="00883395">
        <w:t xml:space="preserve">. </w:t>
      </w:r>
      <w:r w:rsidRPr="00456692">
        <w:t>The fields, which are marked with asterisk, are mandatory.</w:t>
      </w:r>
      <w:r>
        <w:t xml:space="preserve"> </w:t>
      </w:r>
      <w:r w:rsidRPr="00883395">
        <w:t>For more information on fields, refer to table</w:t>
      </w:r>
      <w:r w:rsidR="00DA037B">
        <w:t xml:space="preserve"> </w:t>
      </w:r>
      <w:r w:rsidR="00DA037B" w:rsidRPr="00DA037B">
        <w:rPr>
          <w:i/>
          <w:color w:val="00B0F0"/>
        </w:rPr>
        <w:fldChar w:fldCharType="begin"/>
      </w:r>
      <w:r w:rsidR="00DA037B" w:rsidRPr="00DA037B">
        <w:rPr>
          <w:i/>
          <w:color w:val="00B0F0"/>
        </w:rPr>
        <w:instrText xml:space="preserve"> REF AccountAddressUpdate \h  \* MERGEFORMAT </w:instrText>
      </w:r>
      <w:r w:rsidR="00DA037B" w:rsidRPr="00DA037B">
        <w:rPr>
          <w:i/>
          <w:color w:val="00B0F0"/>
        </w:rPr>
      </w:r>
      <w:r w:rsidR="00DA037B" w:rsidRPr="00DA037B">
        <w:rPr>
          <w:i/>
          <w:color w:val="00B0F0"/>
        </w:rPr>
        <w:fldChar w:fldCharType="separate"/>
      </w:r>
      <w:r w:rsidR="00B22B13" w:rsidRPr="00B22B13">
        <w:rPr>
          <w:i/>
          <w:color w:val="00B0F0"/>
        </w:rPr>
        <w:t>Field Description: Account Address Update</w:t>
      </w:r>
      <w:r w:rsidR="00DA037B" w:rsidRPr="00DA037B">
        <w:rPr>
          <w:i/>
          <w:color w:val="00B0F0"/>
        </w:rPr>
        <w:fldChar w:fldCharType="end"/>
      </w:r>
      <w:r w:rsidRPr="00883395">
        <w:t>.</w:t>
      </w:r>
    </w:p>
    <w:p w14:paraId="297EAF8B" w14:textId="77777777" w:rsidR="006D1D86" w:rsidRPr="00883395" w:rsidRDefault="006D1D86" w:rsidP="006D1D86">
      <w:pPr>
        <w:pStyle w:val="FigureTableTitleunderHeading111"/>
      </w:pPr>
      <w:bookmarkStart w:id="1692" w:name="AccountAddressUpdate"/>
      <w:r w:rsidRPr="00883395">
        <w:lastRenderedPageBreak/>
        <w:t xml:space="preserve">Field Description: </w:t>
      </w:r>
      <w:r w:rsidR="00DA037B" w:rsidRPr="00DA037B">
        <w:t xml:space="preserve">Account </w:t>
      </w:r>
      <w:r w:rsidRPr="006B4A31">
        <w:t>Address Update</w:t>
      </w:r>
      <w:bookmarkEnd w:id="1692"/>
    </w:p>
    <w:tbl>
      <w:tblPr>
        <w:tblStyle w:val="TableGrid211112"/>
        <w:tblW w:w="0" w:type="auto"/>
        <w:tblInd w:w="432" w:type="dxa"/>
        <w:tblLook w:val="04A0" w:firstRow="1" w:lastRow="0" w:firstColumn="1" w:lastColumn="0" w:noHBand="0" w:noVBand="1"/>
      </w:tblPr>
      <w:tblGrid>
        <w:gridCol w:w="2732"/>
        <w:gridCol w:w="5322"/>
      </w:tblGrid>
      <w:tr w:rsidR="006D1D86" w:rsidRPr="00883395" w14:paraId="2AFC2FDD" w14:textId="77777777" w:rsidTr="00CF41E9">
        <w:trPr>
          <w:tblHeader/>
        </w:trPr>
        <w:tc>
          <w:tcPr>
            <w:tcW w:w="2732" w:type="dxa"/>
          </w:tcPr>
          <w:p w14:paraId="7C2138CA" w14:textId="77777777" w:rsidR="006D1D86" w:rsidRPr="00883395" w:rsidRDefault="006D1D86" w:rsidP="00CF41E9">
            <w:pPr>
              <w:pStyle w:val="TableHeader"/>
              <w:keepNext w:val="0"/>
              <w:rPr>
                <w:shd w:val="clear" w:color="auto" w:fill="FFFFFF"/>
              </w:rPr>
            </w:pPr>
            <w:r w:rsidRPr="00883395">
              <w:rPr>
                <w:shd w:val="clear" w:color="auto" w:fill="FFFFFF"/>
              </w:rPr>
              <w:t>Field</w:t>
            </w:r>
          </w:p>
        </w:tc>
        <w:tc>
          <w:tcPr>
            <w:tcW w:w="5322" w:type="dxa"/>
          </w:tcPr>
          <w:p w14:paraId="218CA0A9" w14:textId="77777777" w:rsidR="006D1D86" w:rsidRPr="00883395" w:rsidRDefault="006D1D86" w:rsidP="00CF41E9">
            <w:pPr>
              <w:pStyle w:val="TableHeader"/>
              <w:keepNext w:val="0"/>
              <w:rPr>
                <w:shd w:val="clear" w:color="auto" w:fill="FFFFFF"/>
              </w:rPr>
            </w:pPr>
            <w:r w:rsidRPr="00883395">
              <w:rPr>
                <w:shd w:val="clear" w:color="auto" w:fill="FFFFFF"/>
              </w:rPr>
              <w:t>Description</w:t>
            </w:r>
          </w:p>
        </w:tc>
      </w:tr>
      <w:tr w:rsidR="006D1D86" w:rsidRPr="00883395" w14:paraId="350ACE4A" w14:textId="77777777" w:rsidTr="00CF41E9">
        <w:tc>
          <w:tcPr>
            <w:tcW w:w="2732" w:type="dxa"/>
          </w:tcPr>
          <w:p w14:paraId="27C4FB2B" w14:textId="77777777" w:rsidR="006D1D86" w:rsidRPr="00883395" w:rsidRDefault="00C40F42" w:rsidP="004529A0">
            <w:pPr>
              <w:pStyle w:val="TableContents"/>
              <w:keepNext w:val="0"/>
              <w:rPr>
                <w:b/>
              </w:rPr>
            </w:pPr>
            <w:r>
              <w:rPr>
                <w:b/>
              </w:rPr>
              <w:t xml:space="preserve">Account </w:t>
            </w:r>
            <w:r w:rsidR="006D1D86" w:rsidRPr="00A67E82">
              <w:rPr>
                <w:b/>
              </w:rPr>
              <w:t>Number</w:t>
            </w:r>
          </w:p>
        </w:tc>
        <w:tc>
          <w:tcPr>
            <w:tcW w:w="5322" w:type="dxa"/>
          </w:tcPr>
          <w:p w14:paraId="4AE457D8" w14:textId="77777777" w:rsidR="006D1D86" w:rsidRPr="00883395" w:rsidRDefault="006D1D86" w:rsidP="00CF41E9">
            <w:pPr>
              <w:pStyle w:val="TableContents"/>
              <w:keepNext w:val="0"/>
            </w:pPr>
            <w:r w:rsidRPr="00A67E82">
              <w:t xml:space="preserve">Specify the </w:t>
            </w:r>
            <w:r>
              <w:t>c</w:t>
            </w:r>
            <w:r w:rsidRPr="00A67E82">
              <w:t>ustomer</w:t>
            </w:r>
            <w:r w:rsidR="00E97339">
              <w:t xml:space="preserve"> account</w:t>
            </w:r>
            <w:r w:rsidRPr="00A67E82">
              <w:t xml:space="preserve"> </w:t>
            </w:r>
            <w:r>
              <w:t>n</w:t>
            </w:r>
            <w:r w:rsidRPr="00A67E82">
              <w:t>umber for which the address details</w:t>
            </w:r>
            <w:r>
              <w:t xml:space="preserve"> </w:t>
            </w:r>
            <w:proofErr w:type="gramStart"/>
            <w:r>
              <w:t>needs</w:t>
            </w:r>
            <w:proofErr w:type="gramEnd"/>
            <w:r w:rsidRPr="00A67E82">
              <w:t xml:space="preserve"> to be updated.</w:t>
            </w:r>
          </w:p>
        </w:tc>
      </w:tr>
      <w:tr w:rsidR="00E97339" w:rsidRPr="00883395" w14:paraId="559D16B5" w14:textId="77777777" w:rsidTr="00CF41E9">
        <w:tc>
          <w:tcPr>
            <w:tcW w:w="2732" w:type="dxa"/>
          </w:tcPr>
          <w:p w14:paraId="7A98B808" w14:textId="77777777" w:rsidR="00E97339" w:rsidRPr="00A67E82" w:rsidRDefault="00C40F42" w:rsidP="004529A0">
            <w:pPr>
              <w:pStyle w:val="TableContents"/>
              <w:keepNext w:val="0"/>
              <w:rPr>
                <w:b/>
              </w:rPr>
            </w:pPr>
            <w:r>
              <w:rPr>
                <w:b/>
              </w:rPr>
              <w:t>Account Branch</w:t>
            </w:r>
          </w:p>
        </w:tc>
        <w:tc>
          <w:tcPr>
            <w:tcW w:w="5322" w:type="dxa"/>
          </w:tcPr>
          <w:p w14:paraId="4FD9123A" w14:textId="77777777" w:rsidR="00E97339" w:rsidRPr="00A67E82" w:rsidRDefault="00E97339" w:rsidP="00E97339">
            <w:pPr>
              <w:pStyle w:val="TableContents"/>
              <w:keepNext w:val="0"/>
            </w:pPr>
            <w:r>
              <w:t xml:space="preserve">Displays the </w:t>
            </w:r>
            <w:proofErr w:type="gramStart"/>
            <w:r>
              <w:t>customer</w:t>
            </w:r>
            <w:proofErr w:type="gramEnd"/>
            <w:r>
              <w:t xml:space="preserve"> name for the customer number specified.</w:t>
            </w:r>
          </w:p>
        </w:tc>
      </w:tr>
      <w:tr w:rsidR="00E97339" w:rsidRPr="00883395" w14:paraId="31C73105" w14:textId="77777777" w:rsidTr="00CF41E9">
        <w:tc>
          <w:tcPr>
            <w:tcW w:w="2732" w:type="dxa"/>
          </w:tcPr>
          <w:p w14:paraId="067CFD37" w14:textId="77777777" w:rsidR="00E97339" w:rsidRPr="00883395" w:rsidRDefault="00E97339" w:rsidP="00E97339">
            <w:pPr>
              <w:pStyle w:val="TableContents"/>
              <w:keepNext w:val="0"/>
              <w:rPr>
                <w:b/>
              </w:rPr>
            </w:pPr>
            <w:r w:rsidRPr="00A67E82">
              <w:rPr>
                <w:b/>
              </w:rPr>
              <w:t>Correspondence Address</w:t>
            </w:r>
          </w:p>
        </w:tc>
        <w:tc>
          <w:tcPr>
            <w:tcW w:w="5322" w:type="dxa"/>
          </w:tcPr>
          <w:p w14:paraId="040AEA32" w14:textId="77777777" w:rsidR="00E97339" w:rsidRPr="00883395" w:rsidRDefault="00E97339" w:rsidP="00E97339">
            <w:pPr>
              <w:pStyle w:val="TableContents"/>
              <w:keepNext w:val="0"/>
              <w:rPr>
                <w:shd w:val="clear" w:color="auto" w:fill="FFFFFF"/>
              </w:rPr>
            </w:pPr>
            <w:r>
              <w:rPr>
                <w:shd w:val="clear" w:color="auto" w:fill="FFFFFF"/>
              </w:rPr>
              <w:t>Specify the fields.</w:t>
            </w:r>
          </w:p>
        </w:tc>
      </w:tr>
      <w:tr w:rsidR="00E97339" w:rsidRPr="00883395" w14:paraId="3C2666B5" w14:textId="77777777" w:rsidTr="00CF41E9">
        <w:tc>
          <w:tcPr>
            <w:tcW w:w="2732" w:type="dxa"/>
          </w:tcPr>
          <w:p w14:paraId="41B050C7" w14:textId="77777777" w:rsidR="00E97339" w:rsidRPr="00883395" w:rsidRDefault="00E97339" w:rsidP="00E97339">
            <w:pPr>
              <w:pStyle w:val="TableContents"/>
              <w:keepNext w:val="0"/>
              <w:rPr>
                <w:b/>
              </w:rPr>
            </w:pPr>
            <w:r>
              <w:rPr>
                <w:b/>
              </w:rPr>
              <w:t xml:space="preserve">Address Line 1 </w:t>
            </w:r>
            <w:r w:rsidRPr="008A01B5">
              <w:t>to</w:t>
            </w:r>
            <w:r>
              <w:rPr>
                <w:b/>
              </w:rPr>
              <w:br/>
              <w:t>Address Line 4</w:t>
            </w:r>
          </w:p>
        </w:tc>
        <w:tc>
          <w:tcPr>
            <w:tcW w:w="5322" w:type="dxa"/>
          </w:tcPr>
          <w:p w14:paraId="2417B278" w14:textId="77777777" w:rsidR="00E97339" w:rsidRPr="00883395" w:rsidRDefault="00E97339" w:rsidP="00E97339">
            <w:pPr>
              <w:pStyle w:val="TableContents"/>
              <w:keepNext w:val="0"/>
              <w:rPr>
                <w:shd w:val="clear" w:color="auto" w:fill="FFFFFF"/>
              </w:rPr>
            </w:pPr>
            <w:r>
              <w:rPr>
                <w:shd w:val="clear" w:color="auto" w:fill="FFFFFF"/>
              </w:rPr>
              <w:t xml:space="preserve">Displays </w:t>
            </w:r>
            <w:r w:rsidRPr="00A67E82">
              <w:rPr>
                <w:shd w:val="clear" w:color="auto" w:fill="FFFFFF"/>
              </w:rPr>
              <w:t>the maintained address details</w:t>
            </w:r>
            <w:r>
              <w:rPr>
                <w:shd w:val="clear" w:color="auto" w:fill="FFFFFF"/>
              </w:rPr>
              <w:t xml:space="preserve"> and it can be modified.</w:t>
            </w:r>
          </w:p>
        </w:tc>
      </w:tr>
      <w:tr w:rsidR="00E97339" w:rsidRPr="00883395" w14:paraId="129A0DDC" w14:textId="77777777" w:rsidTr="00CF41E9">
        <w:tc>
          <w:tcPr>
            <w:tcW w:w="2732" w:type="dxa"/>
          </w:tcPr>
          <w:p w14:paraId="283F01AD" w14:textId="77777777" w:rsidR="00E97339" w:rsidRPr="00883395" w:rsidRDefault="00E97339" w:rsidP="00E97339">
            <w:pPr>
              <w:pStyle w:val="TableContents"/>
              <w:keepNext w:val="0"/>
              <w:rPr>
                <w:b/>
              </w:rPr>
            </w:pPr>
            <w:r w:rsidRPr="00A67E82">
              <w:rPr>
                <w:b/>
              </w:rPr>
              <w:t>Country Code</w:t>
            </w:r>
          </w:p>
        </w:tc>
        <w:tc>
          <w:tcPr>
            <w:tcW w:w="5322" w:type="dxa"/>
          </w:tcPr>
          <w:p w14:paraId="14300E1C" w14:textId="77777777" w:rsidR="00E97339" w:rsidRPr="00883395" w:rsidRDefault="00E97339" w:rsidP="00E97339">
            <w:pPr>
              <w:pStyle w:val="TableContents"/>
              <w:keepNext w:val="0"/>
              <w:rPr>
                <w:shd w:val="clear" w:color="auto" w:fill="FFFFFF"/>
              </w:rPr>
            </w:pPr>
            <w:r>
              <w:rPr>
                <w:shd w:val="clear" w:color="auto" w:fill="FFFFFF"/>
              </w:rPr>
              <w:t>Displays the maintained address details and it can be modified.</w:t>
            </w:r>
          </w:p>
        </w:tc>
      </w:tr>
      <w:tr w:rsidR="00E97339" w:rsidRPr="00883395" w14:paraId="530AF71D" w14:textId="77777777" w:rsidTr="00CF41E9">
        <w:tc>
          <w:tcPr>
            <w:tcW w:w="2732" w:type="dxa"/>
          </w:tcPr>
          <w:p w14:paraId="3B12618D" w14:textId="77777777" w:rsidR="00E97339" w:rsidRPr="00A67E82" w:rsidRDefault="00E97339" w:rsidP="00E97339">
            <w:pPr>
              <w:pStyle w:val="TableContents"/>
              <w:keepNext w:val="0"/>
              <w:rPr>
                <w:b/>
              </w:rPr>
            </w:pPr>
            <w:r w:rsidRPr="00A67E82">
              <w:rPr>
                <w:b/>
              </w:rPr>
              <w:t>Narrative</w:t>
            </w:r>
          </w:p>
        </w:tc>
        <w:tc>
          <w:tcPr>
            <w:tcW w:w="5322" w:type="dxa"/>
          </w:tcPr>
          <w:p w14:paraId="4B3533A4" w14:textId="77777777" w:rsidR="00E97339" w:rsidRPr="00A67E82" w:rsidRDefault="00E97339" w:rsidP="005A09AF">
            <w:pPr>
              <w:pStyle w:val="TableContents"/>
              <w:keepNext w:val="0"/>
              <w:rPr>
                <w:shd w:val="clear" w:color="auto" w:fill="FFFFFF"/>
              </w:rPr>
            </w:pPr>
            <w:r>
              <w:rPr>
                <w:shd w:val="clear" w:color="auto" w:fill="FFFFFF"/>
              </w:rPr>
              <w:t xml:space="preserve">Displays the default narrative </w:t>
            </w:r>
            <w:r w:rsidR="005A09AF">
              <w:rPr>
                <w:b/>
                <w:shd w:val="clear" w:color="auto" w:fill="FFFFFF"/>
              </w:rPr>
              <w:t>Account</w:t>
            </w:r>
            <w:r w:rsidRPr="00786141">
              <w:rPr>
                <w:b/>
                <w:shd w:val="clear" w:color="auto" w:fill="FFFFFF"/>
              </w:rPr>
              <w:t xml:space="preserve"> Address Update</w:t>
            </w:r>
            <w:r>
              <w:rPr>
                <w:shd w:val="clear" w:color="auto" w:fill="FFFFFF"/>
              </w:rPr>
              <w:t xml:space="preserve"> and it can be modified.</w:t>
            </w:r>
          </w:p>
        </w:tc>
      </w:tr>
      <w:tr w:rsidR="00E97339" w:rsidRPr="00883395" w14:paraId="7343E0FD" w14:textId="77777777" w:rsidTr="00CF41E9">
        <w:tc>
          <w:tcPr>
            <w:tcW w:w="2732" w:type="dxa"/>
          </w:tcPr>
          <w:p w14:paraId="66B6F9E3" w14:textId="77777777" w:rsidR="00E97339" w:rsidRPr="00A67E82" w:rsidRDefault="00E97339" w:rsidP="005B4D21">
            <w:pPr>
              <w:pStyle w:val="TableContents"/>
              <w:rPr>
                <w:b/>
              </w:rPr>
            </w:pPr>
            <w:r w:rsidRPr="00A67E82">
              <w:rPr>
                <w:b/>
              </w:rPr>
              <w:t>Review and Submit</w:t>
            </w:r>
          </w:p>
        </w:tc>
        <w:tc>
          <w:tcPr>
            <w:tcW w:w="5322" w:type="dxa"/>
          </w:tcPr>
          <w:p w14:paraId="149D57F4" w14:textId="77777777" w:rsidR="00E97339" w:rsidRPr="00A67E82" w:rsidRDefault="00E97339" w:rsidP="005B4D21">
            <w:pPr>
              <w:pStyle w:val="TableContents"/>
              <w:rPr>
                <w:shd w:val="clear" w:color="auto" w:fill="FFFFFF"/>
              </w:rPr>
            </w:pPr>
            <w:r>
              <w:rPr>
                <w:shd w:val="clear" w:color="auto" w:fill="FFFFFF"/>
              </w:rPr>
              <w:t xml:space="preserve">This icon is located to the left of this screen. </w:t>
            </w:r>
            <w:r w:rsidRPr="00A67E82">
              <w:rPr>
                <w:shd w:val="clear" w:color="auto" w:fill="FFFFFF"/>
              </w:rPr>
              <w:t>Click this</w:t>
            </w:r>
            <w:r>
              <w:rPr>
                <w:shd w:val="clear" w:color="auto" w:fill="FFFFFF"/>
              </w:rPr>
              <w:t xml:space="preserve"> icon</w:t>
            </w:r>
            <w:r w:rsidRPr="00A67E82">
              <w:rPr>
                <w:shd w:val="clear" w:color="auto" w:fill="FFFFFF"/>
              </w:rPr>
              <w:t xml:space="preserve"> to </w:t>
            </w:r>
            <w:r>
              <w:rPr>
                <w:shd w:val="clear" w:color="auto" w:fill="FFFFFF"/>
              </w:rPr>
              <w:t>revi</w:t>
            </w:r>
            <w:r w:rsidRPr="00A67E82">
              <w:rPr>
                <w:shd w:val="clear" w:color="auto" w:fill="FFFFFF"/>
              </w:rPr>
              <w:t>ew the request details and submit.</w:t>
            </w:r>
          </w:p>
        </w:tc>
      </w:tr>
    </w:tbl>
    <w:p w14:paraId="0E1B3057" w14:textId="77777777" w:rsidR="006D1D86" w:rsidRDefault="006D1D86" w:rsidP="006D1D86">
      <w:pPr>
        <w:pStyle w:val="ParaunderHeading111"/>
      </w:pPr>
      <w:r>
        <w:t>When you</w:t>
      </w:r>
      <w:r w:rsidRPr="00A67E82">
        <w:t xml:space="preserve"> </w:t>
      </w:r>
      <w:r w:rsidRPr="00C64656">
        <w:rPr>
          <w:b/>
        </w:rPr>
        <w:t>Submit</w:t>
      </w:r>
      <w:r w:rsidRPr="00A67E82">
        <w:t xml:space="preserve">, the request details will be handed off to </w:t>
      </w:r>
      <w:r w:rsidR="000A4B96">
        <w:t xml:space="preserve">FLEXCUBE Universal Banking </w:t>
      </w:r>
      <w:r w:rsidRPr="00A67E82">
        <w:t xml:space="preserve">system for </w:t>
      </w:r>
      <w:r w:rsidR="005A09AF">
        <w:t>Account</w:t>
      </w:r>
      <w:r w:rsidRPr="00A67E82">
        <w:t xml:space="preserve"> Address update.</w:t>
      </w:r>
    </w:p>
    <w:p w14:paraId="441A38C5" w14:textId="77777777" w:rsidR="003B0068" w:rsidRDefault="003B0068" w:rsidP="003B0068">
      <w:pPr>
        <w:pStyle w:val="Heading111"/>
      </w:pPr>
      <w:bookmarkStart w:id="1693" w:name="_Ref40465309"/>
      <w:bookmarkStart w:id="1694" w:name="_Toc183015861"/>
      <w:r w:rsidRPr="003B0068">
        <w:lastRenderedPageBreak/>
        <w:t>Customer Contact Details Update</w:t>
      </w:r>
      <w:bookmarkEnd w:id="1693"/>
      <w:bookmarkEnd w:id="1694"/>
    </w:p>
    <w:p w14:paraId="3D00BC20" w14:textId="77777777" w:rsidR="008D235B" w:rsidRDefault="008D235B" w:rsidP="006B0B06">
      <w:pPr>
        <w:pStyle w:val="ParaunderHeading111"/>
        <w:keepNext/>
        <w:keepLines/>
        <w:rPr>
          <w:shd w:val="clear" w:color="auto" w:fill="FFFFFF"/>
        </w:rPr>
      </w:pPr>
      <w:r>
        <w:t xml:space="preserve">This screen is used to </w:t>
      </w:r>
      <w:r w:rsidRPr="008D235B">
        <w:t>initiate a service request to update the customer contact details</w:t>
      </w:r>
      <w:r>
        <w:t xml:space="preserve">. </w:t>
      </w:r>
      <w:r w:rsidRPr="008C4CF1">
        <w:t xml:space="preserve">To process this screen, type </w:t>
      </w:r>
      <w:r w:rsidR="004864C6">
        <w:rPr>
          <w:b/>
        </w:rPr>
        <w:t>Customer Contact No</w:t>
      </w:r>
      <w:r w:rsidRPr="00F05BAD">
        <w:rPr>
          <w:b/>
        </w:rPr>
        <w:t xml:space="preserve"> Update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603DFA4E" w14:textId="77777777" w:rsidR="008D235B" w:rsidRPr="00F25DFB" w:rsidRDefault="008D235B" w:rsidP="009A2CB6">
      <w:pPr>
        <w:pStyle w:val="NumberedListunder111"/>
        <w:keepNext/>
        <w:keepLines/>
        <w:numPr>
          <w:ilvl w:val="0"/>
          <w:numId w:val="142"/>
        </w:numPr>
      </w:pPr>
      <w:r w:rsidRPr="00F25DFB">
        <w:t xml:space="preserve">From </w:t>
      </w:r>
      <w:r w:rsidRPr="008D235B">
        <w:rPr>
          <w:b/>
        </w:rPr>
        <w:t>Home screen</w:t>
      </w:r>
      <w:r w:rsidRPr="00F25DFB">
        <w:t xml:space="preserve">, </w:t>
      </w:r>
      <w:r w:rsidR="00A83462">
        <w:t>click</w:t>
      </w:r>
      <w:r w:rsidRPr="00F25DFB">
        <w:t xml:space="preserve"> </w:t>
      </w:r>
      <w:r w:rsidRPr="008D235B">
        <w:rPr>
          <w:b/>
        </w:rPr>
        <w:t>Teller</w:t>
      </w:r>
      <w:r w:rsidRPr="00F25DFB">
        <w:t>.</w:t>
      </w:r>
      <w:r w:rsidR="006B0B06">
        <w:t xml:space="preserve"> On Teller Mega Menu, under</w:t>
      </w:r>
      <w:r w:rsidR="006B0B06" w:rsidRPr="00F25DFB">
        <w:t xml:space="preserve"> </w:t>
      </w:r>
      <w:r w:rsidR="006B0B06">
        <w:rPr>
          <w:b/>
        </w:rPr>
        <w:t>Customer Service</w:t>
      </w:r>
      <w:r w:rsidR="006B0B06" w:rsidRPr="00F25DFB">
        <w:t xml:space="preserve">, click </w:t>
      </w:r>
      <w:r w:rsidR="006B0B06">
        <w:rPr>
          <w:b/>
        </w:rPr>
        <w:t>Customer Contact No</w:t>
      </w:r>
      <w:r w:rsidR="006B0B06" w:rsidRPr="00F05BAD">
        <w:rPr>
          <w:b/>
        </w:rPr>
        <w:t xml:space="preserve"> Update</w:t>
      </w:r>
      <w:r w:rsidR="006B0B06" w:rsidRPr="00F25DFB">
        <w:t>.</w:t>
      </w:r>
    </w:p>
    <w:p w14:paraId="44B864A4" w14:textId="77777777" w:rsidR="008D235B" w:rsidRDefault="008D235B" w:rsidP="008D235B">
      <w:pPr>
        <w:pStyle w:val="StepResultUnderHeading111"/>
        <w:keepNext/>
      </w:pPr>
      <w:r w:rsidRPr="00F25DFB">
        <w:t xml:space="preserve">The </w:t>
      </w:r>
      <w:r w:rsidR="006C09DB">
        <w:rPr>
          <w:b/>
        </w:rPr>
        <w:t>Customer Contact No</w:t>
      </w:r>
      <w:r w:rsidR="006C09DB" w:rsidRPr="00F05BAD">
        <w:rPr>
          <w:b/>
        </w:rPr>
        <w:t xml:space="preserve"> Update </w:t>
      </w:r>
      <w:r w:rsidR="004E0AEE">
        <w:t>screen is displayed</w:t>
      </w:r>
      <w:r w:rsidRPr="00F25DFB">
        <w:t>.</w:t>
      </w:r>
    </w:p>
    <w:p w14:paraId="70F9CD67" w14:textId="255A784A" w:rsidR="00C54F9E" w:rsidRDefault="00C54F9E" w:rsidP="00E33E3F">
      <w:pPr>
        <w:pStyle w:val="FigureTableTitleunderHeading111"/>
      </w:pPr>
      <w:r>
        <w:t xml:space="preserve">Figure </w:t>
      </w:r>
      <w:fldSimple w:instr=" SEQ Figure \* ARABIC ">
        <w:r w:rsidR="00B22B13">
          <w:rPr>
            <w:noProof/>
          </w:rPr>
          <w:t>241</w:t>
        </w:r>
      </w:fldSimple>
      <w:r>
        <w:t>: Customer Contact No Update</w:t>
      </w:r>
    </w:p>
    <w:p w14:paraId="3A49E2DA" w14:textId="77777777" w:rsidR="003B0068" w:rsidRDefault="00FE749F" w:rsidP="003B0068">
      <w:pPr>
        <w:pStyle w:val="ParaunderHeading111"/>
      </w:pPr>
      <w:r w:rsidRPr="00FE749F">
        <w:rPr>
          <w:noProof/>
        </w:rPr>
        <w:drawing>
          <wp:inline distT="0" distB="0" distL="0" distR="0" wp14:anchorId="566C9AE1" wp14:editId="1F7E932A">
            <wp:extent cx="5625296" cy="2514317"/>
            <wp:effectExtent l="19050" t="19050" r="13970" b="19685"/>
            <wp:docPr id="555" name="Picture 555" descr="C:\Users\kakaliya\Documents\Work\Releases_Oracle Banking Branch\14.5.2.0.0_Innovation\INPUTS\Teller\Screens\Customer Service\Customer contact no up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akaliya\Documents\Work\Releases_Oracle Banking Branch\14.5.2.0.0_Innovation\INPUTS\Teller\Screens\Customer Service\Customer contact no update.JPG"/>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5632709" cy="251763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F90978B" w14:textId="64673A0F" w:rsidR="00E35092" w:rsidRPr="00883395" w:rsidRDefault="00E35092" w:rsidP="00E35092">
      <w:pPr>
        <w:pStyle w:val="ParaunderHeading111"/>
      </w:pPr>
      <w:r w:rsidRPr="00883395">
        <w:t xml:space="preserve">Specify the details to </w:t>
      </w:r>
      <w:r>
        <w:t xml:space="preserve">in the </w:t>
      </w:r>
      <w:r>
        <w:rPr>
          <w:b/>
        </w:rPr>
        <w:t>Customer Contact No</w:t>
      </w:r>
      <w:r w:rsidRPr="00F05BAD">
        <w:rPr>
          <w:b/>
        </w:rPr>
        <w:t xml:space="preserve"> Update </w:t>
      </w:r>
      <w:r w:rsidRPr="006B4A31">
        <w:t>screen</w:t>
      </w:r>
      <w:r w:rsidRPr="00883395">
        <w:t xml:space="preserve">. </w:t>
      </w:r>
      <w:r w:rsidRPr="00456692">
        <w:t>The fields, which are marked with asterisk, are mandatory.</w:t>
      </w:r>
      <w:r>
        <w:t xml:space="preserve"> </w:t>
      </w:r>
      <w:r w:rsidRPr="00883395">
        <w:t>For more information on fields, refer to table</w:t>
      </w:r>
      <w:r w:rsidR="00B210BB">
        <w:t xml:space="preserve"> </w:t>
      </w:r>
      <w:r w:rsidR="00B210BB" w:rsidRPr="00B210BB">
        <w:rPr>
          <w:i/>
          <w:color w:val="00B0F0"/>
        </w:rPr>
        <w:fldChar w:fldCharType="begin"/>
      </w:r>
      <w:r w:rsidR="00B210BB" w:rsidRPr="00B210BB">
        <w:rPr>
          <w:i/>
          <w:color w:val="00B0F0"/>
        </w:rPr>
        <w:instrText xml:space="preserve"> REF CustomerContactNoUpdate \h  \* MERGEFORMAT </w:instrText>
      </w:r>
      <w:r w:rsidR="00B210BB" w:rsidRPr="00B210BB">
        <w:rPr>
          <w:i/>
          <w:color w:val="00B0F0"/>
        </w:rPr>
      </w:r>
      <w:r w:rsidR="00B210BB" w:rsidRPr="00B210BB">
        <w:rPr>
          <w:i/>
          <w:color w:val="00B0F0"/>
        </w:rPr>
        <w:fldChar w:fldCharType="separate"/>
      </w:r>
      <w:r w:rsidR="00B22B13" w:rsidRPr="00B22B13">
        <w:rPr>
          <w:i/>
          <w:color w:val="00B0F0"/>
        </w:rPr>
        <w:t>Field Description: Customer Contact No Update</w:t>
      </w:r>
      <w:r w:rsidR="00B210BB" w:rsidRPr="00B210BB">
        <w:rPr>
          <w:i/>
          <w:color w:val="00B0F0"/>
        </w:rPr>
        <w:fldChar w:fldCharType="end"/>
      </w:r>
      <w:r w:rsidRPr="00883395">
        <w:t>.</w:t>
      </w:r>
    </w:p>
    <w:p w14:paraId="29127AE0" w14:textId="77777777" w:rsidR="00E35092" w:rsidRPr="00883395" w:rsidRDefault="00E35092" w:rsidP="00E35092">
      <w:pPr>
        <w:pStyle w:val="FigureTableTitleunderHeading111"/>
      </w:pPr>
      <w:bookmarkStart w:id="1695" w:name="CustomerContactNoUpdate"/>
      <w:r w:rsidRPr="00883395">
        <w:t xml:space="preserve">Field Description: </w:t>
      </w:r>
      <w:r w:rsidRPr="00E35092">
        <w:t>Customer Contact No Update</w:t>
      </w:r>
      <w:bookmarkEnd w:id="1695"/>
    </w:p>
    <w:tbl>
      <w:tblPr>
        <w:tblStyle w:val="TableGrid211112"/>
        <w:tblW w:w="0" w:type="auto"/>
        <w:tblInd w:w="432" w:type="dxa"/>
        <w:tblLook w:val="04A0" w:firstRow="1" w:lastRow="0" w:firstColumn="1" w:lastColumn="0" w:noHBand="0" w:noVBand="1"/>
      </w:tblPr>
      <w:tblGrid>
        <w:gridCol w:w="2732"/>
        <w:gridCol w:w="5322"/>
      </w:tblGrid>
      <w:tr w:rsidR="00E35092" w:rsidRPr="00883395" w14:paraId="5C2EA325" w14:textId="77777777" w:rsidTr="00E261A7">
        <w:trPr>
          <w:tblHeader/>
        </w:trPr>
        <w:tc>
          <w:tcPr>
            <w:tcW w:w="2732" w:type="dxa"/>
          </w:tcPr>
          <w:p w14:paraId="4500B2E0" w14:textId="77777777" w:rsidR="00E35092" w:rsidRPr="00883395" w:rsidRDefault="00E35092" w:rsidP="00E261A7">
            <w:pPr>
              <w:pStyle w:val="TableHeader"/>
              <w:keepNext w:val="0"/>
              <w:rPr>
                <w:shd w:val="clear" w:color="auto" w:fill="FFFFFF"/>
              </w:rPr>
            </w:pPr>
            <w:r w:rsidRPr="00883395">
              <w:rPr>
                <w:shd w:val="clear" w:color="auto" w:fill="FFFFFF"/>
              </w:rPr>
              <w:t>Field</w:t>
            </w:r>
          </w:p>
        </w:tc>
        <w:tc>
          <w:tcPr>
            <w:tcW w:w="5322" w:type="dxa"/>
          </w:tcPr>
          <w:p w14:paraId="46DB0A80" w14:textId="77777777" w:rsidR="00E35092" w:rsidRPr="00883395" w:rsidRDefault="00E35092" w:rsidP="00E261A7">
            <w:pPr>
              <w:pStyle w:val="TableHeader"/>
              <w:keepNext w:val="0"/>
              <w:rPr>
                <w:shd w:val="clear" w:color="auto" w:fill="FFFFFF"/>
              </w:rPr>
            </w:pPr>
            <w:r w:rsidRPr="00883395">
              <w:rPr>
                <w:shd w:val="clear" w:color="auto" w:fill="FFFFFF"/>
              </w:rPr>
              <w:t>Description</w:t>
            </w:r>
          </w:p>
        </w:tc>
      </w:tr>
      <w:tr w:rsidR="00E35092" w:rsidRPr="00883395" w14:paraId="554173D5" w14:textId="77777777" w:rsidTr="00E261A7">
        <w:tc>
          <w:tcPr>
            <w:tcW w:w="2732" w:type="dxa"/>
          </w:tcPr>
          <w:p w14:paraId="0435A9B2" w14:textId="77777777" w:rsidR="00E35092" w:rsidRPr="00883395" w:rsidRDefault="00E35092" w:rsidP="00E261A7">
            <w:pPr>
              <w:pStyle w:val="TableContents"/>
              <w:keepNext w:val="0"/>
              <w:rPr>
                <w:b/>
              </w:rPr>
            </w:pPr>
            <w:r w:rsidRPr="00A67E82">
              <w:rPr>
                <w:b/>
              </w:rPr>
              <w:t>Customer Number</w:t>
            </w:r>
          </w:p>
        </w:tc>
        <w:tc>
          <w:tcPr>
            <w:tcW w:w="5322" w:type="dxa"/>
          </w:tcPr>
          <w:p w14:paraId="19BBD0AE" w14:textId="77777777" w:rsidR="00E35092" w:rsidRPr="00883395" w:rsidRDefault="00E35092" w:rsidP="006D6C43">
            <w:pPr>
              <w:pStyle w:val="TableContents"/>
              <w:keepNext w:val="0"/>
            </w:pPr>
            <w:r w:rsidRPr="00A67E82">
              <w:t xml:space="preserve">Specify the </w:t>
            </w:r>
            <w:r>
              <w:t>c</w:t>
            </w:r>
            <w:r w:rsidRPr="00A67E82">
              <w:t>ustomer</w:t>
            </w:r>
            <w:r>
              <w:t xml:space="preserve"> n</w:t>
            </w:r>
            <w:r w:rsidRPr="00A67E82">
              <w:t xml:space="preserve">umber for which the </w:t>
            </w:r>
            <w:r w:rsidR="006D6C43">
              <w:t>contact</w:t>
            </w:r>
            <w:r w:rsidRPr="00A67E82">
              <w:t xml:space="preserve"> details</w:t>
            </w:r>
            <w:r>
              <w:t xml:space="preserve"> </w:t>
            </w:r>
            <w:proofErr w:type="gramStart"/>
            <w:r>
              <w:t>needs</w:t>
            </w:r>
            <w:proofErr w:type="gramEnd"/>
            <w:r w:rsidRPr="00A67E82">
              <w:t xml:space="preserve"> to be updated.</w:t>
            </w:r>
          </w:p>
        </w:tc>
      </w:tr>
      <w:tr w:rsidR="00E35092" w:rsidRPr="00883395" w14:paraId="42334BEA" w14:textId="77777777" w:rsidTr="00E261A7">
        <w:tc>
          <w:tcPr>
            <w:tcW w:w="2732" w:type="dxa"/>
          </w:tcPr>
          <w:p w14:paraId="4B059D4D" w14:textId="77777777" w:rsidR="00E35092" w:rsidRPr="00A67E82" w:rsidRDefault="00E35092" w:rsidP="00E261A7">
            <w:pPr>
              <w:pStyle w:val="TableContents"/>
              <w:keepNext w:val="0"/>
              <w:rPr>
                <w:b/>
              </w:rPr>
            </w:pPr>
            <w:r>
              <w:rPr>
                <w:b/>
              </w:rPr>
              <w:t>Customer Name</w:t>
            </w:r>
          </w:p>
        </w:tc>
        <w:tc>
          <w:tcPr>
            <w:tcW w:w="5322" w:type="dxa"/>
          </w:tcPr>
          <w:p w14:paraId="31707488" w14:textId="77777777" w:rsidR="00E35092" w:rsidRPr="00A67E82" w:rsidRDefault="00E35092" w:rsidP="00E261A7">
            <w:pPr>
              <w:pStyle w:val="TableContents"/>
              <w:keepNext w:val="0"/>
            </w:pPr>
            <w:r>
              <w:t xml:space="preserve">Displays the </w:t>
            </w:r>
            <w:proofErr w:type="gramStart"/>
            <w:r>
              <w:t>customer</w:t>
            </w:r>
            <w:proofErr w:type="gramEnd"/>
            <w:r>
              <w:t xml:space="preserve"> name for the customer number specified.</w:t>
            </w:r>
          </w:p>
        </w:tc>
      </w:tr>
      <w:tr w:rsidR="00E35092" w:rsidRPr="00883395" w14:paraId="659B7B84" w14:textId="77777777" w:rsidTr="00E261A7">
        <w:tc>
          <w:tcPr>
            <w:tcW w:w="2732" w:type="dxa"/>
          </w:tcPr>
          <w:p w14:paraId="44F426ED" w14:textId="77777777" w:rsidR="00E35092" w:rsidRPr="00883395" w:rsidRDefault="007F4AE8" w:rsidP="00E261A7">
            <w:pPr>
              <w:pStyle w:val="TableContents"/>
              <w:keepNext w:val="0"/>
              <w:rPr>
                <w:b/>
              </w:rPr>
            </w:pPr>
            <w:r>
              <w:rPr>
                <w:b/>
              </w:rPr>
              <w:lastRenderedPageBreak/>
              <w:t>Customer Details</w:t>
            </w:r>
          </w:p>
        </w:tc>
        <w:tc>
          <w:tcPr>
            <w:tcW w:w="5322" w:type="dxa"/>
          </w:tcPr>
          <w:p w14:paraId="6586208C" w14:textId="77777777" w:rsidR="00E35092" w:rsidRPr="00883395" w:rsidRDefault="007F4AE8" w:rsidP="00E261A7">
            <w:pPr>
              <w:pStyle w:val="TableContents"/>
              <w:keepNext w:val="0"/>
              <w:rPr>
                <w:shd w:val="clear" w:color="auto" w:fill="FFFFFF"/>
              </w:rPr>
            </w:pPr>
            <w:r>
              <w:rPr>
                <w:shd w:val="clear" w:color="auto" w:fill="FFFFFF"/>
              </w:rPr>
              <w:t>Specify the fields.</w:t>
            </w:r>
          </w:p>
        </w:tc>
      </w:tr>
      <w:tr w:rsidR="00E35092" w:rsidRPr="00883395" w14:paraId="050BDD8D" w14:textId="77777777" w:rsidTr="00E261A7">
        <w:tc>
          <w:tcPr>
            <w:tcW w:w="2732" w:type="dxa"/>
          </w:tcPr>
          <w:p w14:paraId="18DE5CEF" w14:textId="77777777" w:rsidR="00E35092" w:rsidRPr="00883395" w:rsidRDefault="00D54445" w:rsidP="00E261A7">
            <w:pPr>
              <w:pStyle w:val="TableContents"/>
              <w:keepNext w:val="0"/>
              <w:rPr>
                <w:b/>
              </w:rPr>
            </w:pPr>
            <w:r w:rsidRPr="00D54445">
              <w:rPr>
                <w:b/>
              </w:rPr>
              <w:t>Mobile Phone</w:t>
            </w:r>
          </w:p>
        </w:tc>
        <w:tc>
          <w:tcPr>
            <w:tcW w:w="5322" w:type="dxa"/>
          </w:tcPr>
          <w:p w14:paraId="259FF878" w14:textId="77777777" w:rsidR="00E35092" w:rsidRPr="00883395" w:rsidRDefault="00A2106B" w:rsidP="00A2106B">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mobile number and </w:t>
            </w:r>
            <w:r>
              <w:rPr>
                <w:shd w:val="clear" w:color="auto" w:fill="FFFFFF"/>
              </w:rPr>
              <w:t>it can be modified</w:t>
            </w:r>
            <w:r w:rsidR="00D54445" w:rsidRPr="00D54445">
              <w:rPr>
                <w:shd w:val="clear" w:color="auto" w:fill="FFFFFF"/>
              </w:rPr>
              <w:t>.</w:t>
            </w:r>
          </w:p>
        </w:tc>
      </w:tr>
      <w:tr w:rsidR="00E35092" w:rsidRPr="00883395" w14:paraId="6C322BC7" w14:textId="77777777" w:rsidTr="00E261A7">
        <w:tc>
          <w:tcPr>
            <w:tcW w:w="2732" w:type="dxa"/>
          </w:tcPr>
          <w:p w14:paraId="333F286A" w14:textId="77777777" w:rsidR="00E35092" w:rsidRPr="00883395" w:rsidRDefault="00D54445" w:rsidP="00E261A7">
            <w:pPr>
              <w:pStyle w:val="TableContents"/>
              <w:keepNext w:val="0"/>
              <w:rPr>
                <w:b/>
              </w:rPr>
            </w:pPr>
            <w:r w:rsidRPr="00D54445">
              <w:rPr>
                <w:b/>
              </w:rPr>
              <w:t>Work Phone</w:t>
            </w:r>
          </w:p>
        </w:tc>
        <w:tc>
          <w:tcPr>
            <w:tcW w:w="5322" w:type="dxa"/>
          </w:tcPr>
          <w:p w14:paraId="18FE3B35" w14:textId="77777777" w:rsidR="00E35092" w:rsidRPr="00883395"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work phone number and </w:t>
            </w:r>
            <w:r>
              <w:rPr>
                <w:shd w:val="clear" w:color="auto" w:fill="FFFFFF"/>
              </w:rPr>
              <w:t>it can be modified</w:t>
            </w:r>
            <w:r w:rsidR="00D54445" w:rsidRPr="00D54445">
              <w:rPr>
                <w:shd w:val="clear" w:color="auto" w:fill="FFFFFF"/>
              </w:rPr>
              <w:t>.</w:t>
            </w:r>
          </w:p>
        </w:tc>
      </w:tr>
      <w:tr w:rsidR="00E35092" w:rsidRPr="00883395" w14:paraId="3C662736" w14:textId="77777777" w:rsidTr="00E261A7">
        <w:tc>
          <w:tcPr>
            <w:tcW w:w="2732" w:type="dxa"/>
          </w:tcPr>
          <w:p w14:paraId="5BC67517" w14:textId="77777777" w:rsidR="00E35092" w:rsidRPr="002C7192" w:rsidRDefault="00D54445" w:rsidP="00E261A7">
            <w:pPr>
              <w:pStyle w:val="TableContents"/>
              <w:keepNext w:val="0"/>
              <w:rPr>
                <w:b/>
              </w:rPr>
            </w:pPr>
            <w:r w:rsidRPr="00D54445">
              <w:rPr>
                <w:b/>
              </w:rPr>
              <w:t>Residential Phone</w:t>
            </w:r>
          </w:p>
        </w:tc>
        <w:tc>
          <w:tcPr>
            <w:tcW w:w="5322" w:type="dxa"/>
          </w:tcPr>
          <w:p w14:paraId="6786E0AC"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residential phone number and </w:t>
            </w:r>
            <w:r>
              <w:rPr>
                <w:shd w:val="clear" w:color="auto" w:fill="FFFFFF"/>
              </w:rPr>
              <w:t>it can be modified</w:t>
            </w:r>
            <w:r w:rsidR="00D54445" w:rsidRPr="00D54445">
              <w:rPr>
                <w:shd w:val="clear" w:color="auto" w:fill="FFFFFF"/>
              </w:rPr>
              <w:t>.</w:t>
            </w:r>
          </w:p>
        </w:tc>
      </w:tr>
      <w:tr w:rsidR="00E35092" w:rsidRPr="00883395" w14:paraId="0C8BAE76" w14:textId="77777777" w:rsidTr="00E261A7">
        <w:tc>
          <w:tcPr>
            <w:tcW w:w="2732" w:type="dxa"/>
          </w:tcPr>
          <w:p w14:paraId="35FB1EB4" w14:textId="77777777" w:rsidR="00E35092" w:rsidRPr="002C7192" w:rsidRDefault="00D54445" w:rsidP="00E261A7">
            <w:pPr>
              <w:pStyle w:val="TableContents"/>
              <w:keepNext w:val="0"/>
              <w:rPr>
                <w:b/>
              </w:rPr>
            </w:pPr>
            <w:r w:rsidRPr="00D54445">
              <w:rPr>
                <w:b/>
              </w:rPr>
              <w:t>Fax Phone</w:t>
            </w:r>
          </w:p>
        </w:tc>
        <w:tc>
          <w:tcPr>
            <w:tcW w:w="5322" w:type="dxa"/>
          </w:tcPr>
          <w:p w14:paraId="7DD5C24B"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fax phone number and </w:t>
            </w:r>
            <w:r>
              <w:rPr>
                <w:shd w:val="clear" w:color="auto" w:fill="FFFFFF"/>
              </w:rPr>
              <w:t>it can be modified</w:t>
            </w:r>
            <w:r w:rsidR="00D54445" w:rsidRPr="00D54445">
              <w:rPr>
                <w:shd w:val="clear" w:color="auto" w:fill="FFFFFF"/>
              </w:rPr>
              <w:t>.</w:t>
            </w:r>
          </w:p>
        </w:tc>
      </w:tr>
      <w:tr w:rsidR="00E35092" w:rsidRPr="00883395" w14:paraId="36837A68" w14:textId="77777777" w:rsidTr="00E261A7">
        <w:tc>
          <w:tcPr>
            <w:tcW w:w="2732" w:type="dxa"/>
          </w:tcPr>
          <w:p w14:paraId="65B0980B" w14:textId="77777777" w:rsidR="00E35092" w:rsidRPr="002C7192" w:rsidRDefault="00D54445" w:rsidP="00E261A7">
            <w:pPr>
              <w:pStyle w:val="TableContents"/>
              <w:keepNext w:val="0"/>
              <w:rPr>
                <w:b/>
              </w:rPr>
            </w:pPr>
            <w:r w:rsidRPr="00D54445">
              <w:rPr>
                <w:b/>
              </w:rPr>
              <w:t>Preferred Contact Time</w:t>
            </w:r>
          </w:p>
        </w:tc>
        <w:tc>
          <w:tcPr>
            <w:tcW w:w="5322" w:type="dxa"/>
          </w:tcPr>
          <w:p w14:paraId="42C5BA28"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preferred contact time and </w:t>
            </w:r>
            <w:r>
              <w:rPr>
                <w:shd w:val="clear" w:color="auto" w:fill="FFFFFF"/>
              </w:rPr>
              <w:t>it can be modified</w:t>
            </w:r>
            <w:r w:rsidR="00D54445" w:rsidRPr="00D54445">
              <w:rPr>
                <w:shd w:val="clear" w:color="auto" w:fill="FFFFFF"/>
              </w:rPr>
              <w:t>.</w:t>
            </w:r>
          </w:p>
        </w:tc>
      </w:tr>
      <w:tr w:rsidR="00E35092" w:rsidRPr="00883395" w14:paraId="73F092EB" w14:textId="77777777" w:rsidTr="00E261A7">
        <w:tc>
          <w:tcPr>
            <w:tcW w:w="2732" w:type="dxa"/>
          </w:tcPr>
          <w:p w14:paraId="6CFBB481" w14:textId="77777777" w:rsidR="00E35092" w:rsidRPr="002C7192" w:rsidRDefault="00D54445" w:rsidP="00E261A7">
            <w:pPr>
              <w:pStyle w:val="TableContents"/>
              <w:keepNext w:val="0"/>
              <w:rPr>
                <w:b/>
              </w:rPr>
            </w:pPr>
            <w:r w:rsidRPr="00D54445">
              <w:rPr>
                <w:b/>
              </w:rPr>
              <w:t>Preferred Communication Mode</w:t>
            </w:r>
          </w:p>
        </w:tc>
        <w:tc>
          <w:tcPr>
            <w:tcW w:w="5322" w:type="dxa"/>
          </w:tcPr>
          <w:p w14:paraId="0F48B912"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communication mode and </w:t>
            </w:r>
            <w:r>
              <w:rPr>
                <w:shd w:val="clear" w:color="auto" w:fill="FFFFFF"/>
              </w:rPr>
              <w:t>it can be modified</w:t>
            </w:r>
            <w:r w:rsidR="00D54445" w:rsidRPr="00D54445">
              <w:rPr>
                <w:shd w:val="clear" w:color="auto" w:fill="FFFFFF"/>
              </w:rPr>
              <w:t>.</w:t>
            </w:r>
          </w:p>
        </w:tc>
      </w:tr>
      <w:tr w:rsidR="00E35092" w:rsidRPr="00883395" w14:paraId="231B4C99" w14:textId="77777777" w:rsidTr="00E261A7">
        <w:tc>
          <w:tcPr>
            <w:tcW w:w="2732" w:type="dxa"/>
          </w:tcPr>
          <w:p w14:paraId="6F414817" w14:textId="77777777" w:rsidR="00E35092" w:rsidRPr="002C7192" w:rsidRDefault="00D54445" w:rsidP="00E261A7">
            <w:pPr>
              <w:pStyle w:val="TableContents"/>
              <w:keepNext w:val="0"/>
              <w:rPr>
                <w:b/>
              </w:rPr>
            </w:pPr>
            <w:r w:rsidRPr="00D54445">
              <w:rPr>
                <w:b/>
              </w:rPr>
              <w:t>Email Address</w:t>
            </w:r>
          </w:p>
        </w:tc>
        <w:tc>
          <w:tcPr>
            <w:tcW w:w="5322" w:type="dxa"/>
          </w:tcPr>
          <w:p w14:paraId="36778AF9"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email id of the </w:t>
            </w:r>
            <w:r>
              <w:rPr>
                <w:shd w:val="clear" w:color="auto" w:fill="FFFFFF"/>
              </w:rPr>
              <w:t>c</w:t>
            </w:r>
            <w:r w:rsidR="00D54445" w:rsidRPr="00D54445">
              <w:rPr>
                <w:shd w:val="clear" w:color="auto" w:fill="FFFFFF"/>
              </w:rPr>
              <w:t xml:space="preserve">ustomer and </w:t>
            </w:r>
            <w:r>
              <w:rPr>
                <w:shd w:val="clear" w:color="auto" w:fill="FFFFFF"/>
              </w:rPr>
              <w:t>it can be modified</w:t>
            </w:r>
            <w:r w:rsidR="00D54445" w:rsidRPr="00D54445">
              <w:rPr>
                <w:shd w:val="clear" w:color="auto" w:fill="FFFFFF"/>
              </w:rPr>
              <w:t>.</w:t>
            </w:r>
          </w:p>
        </w:tc>
      </w:tr>
      <w:tr w:rsidR="00E35092" w:rsidRPr="00883395" w14:paraId="592659E5" w14:textId="77777777" w:rsidTr="00E261A7">
        <w:tc>
          <w:tcPr>
            <w:tcW w:w="2732" w:type="dxa"/>
          </w:tcPr>
          <w:p w14:paraId="695650C3" w14:textId="77777777" w:rsidR="00E35092" w:rsidRPr="002C7192" w:rsidRDefault="00D54445" w:rsidP="00E261A7">
            <w:pPr>
              <w:pStyle w:val="TableContents"/>
              <w:keepNext w:val="0"/>
              <w:rPr>
                <w:b/>
              </w:rPr>
            </w:pPr>
            <w:r w:rsidRPr="00D54445">
              <w:rPr>
                <w:b/>
              </w:rPr>
              <w:t>Alternate Email Address</w:t>
            </w:r>
          </w:p>
        </w:tc>
        <w:tc>
          <w:tcPr>
            <w:tcW w:w="5322" w:type="dxa"/>
          </w:tcPr>
          <w:p w14:paraId="2F65381C" w14:textId="77777777" w:rsidR="00E35092" w:rsidRPr="002C7192" w:rsidRDefault="00794545" w:rsidP="00794545">
            <w:pPr>
              <w:pStyle w:val="TableContents"/>
              <w:keepNext w:val="0"/>
              <w:rPr>
                <w:shd w:val="clear" w:color="auto" w:fill="FFFFFF"/>
              </w:rPr>
            </w:pPr>
            <w:r>
              <w:rPr>
                <w:shd w:val="clear" w:color="auto" w:fill="FFFFFF"/>
              </w:rPr>
              <w:t xml:space="preserve">Displays </w:t>
            </w:r>
            <w:r w:rsidR="00D54445" w:rsidRPr="00D54445">
              <w:rPr>
                <w:shd w:val="clear" w:color="auto" w:fill="FFFFFF"/>
              </w:rPr>
              <w:t xml:space="preserve">the alternate email id of the </w:t>
            </w:r>
            <w:r>
              <w:rPr>
                <w:shd w:val="clear" w:color="auto" w:fill="FFFFFF"/>
              </w:rPr>
              <w:t>c</w:t>
            </w:r>
            <w:r w:rsidR="00D54445" w:rsidRPr="00D54445">
              <w:rPr>
                <w:shd w:val="clear" w:color="auto" w:fill="FFFFFF"/>
              </w:rPr>
              <w:t xml:space="preserve">ustomer and </w:t>
            </w:r>
            <w:r>
              <w:rPr>
                <w:shd w:val="clear" w:color="auto" w:fill="FFFFFF"/>
              </w:rPr>
              <w:t>it can be modified</w:t>
            </w:r>
            <w:r w:rsidR="00D54445" w:rsidRPr="00D54445">
              <w:rPr>
                <w:shd w:val="clear" w:color="auto" w:fill="FFFFFF"/>
              </w:rPr>
              <w:t>.</w:t>
            </w:r>
          </w:p>
        </w:tc>
      </w:tr>
      <w:tr w:rsidR="00E35092" w:rsidRPr="00883395" w14:paraId="674A3C48" w14:textId="77777777" w:rsidTr="00E261A7">
        <w:tc>
          <w:tcPr>
            <w:tcW w:w="2732" w:type="dxa"/>
          </w:tcPr>
          <w:p w14:paraId="2F538A39" w14:textId="77777777" w:rsidR="00E35092" w:rsidRPr="002E11AC" w:rsidRDefault="00D54445" w:rsidP="00E261A7">
            <w:pPr>
              <w:pStyle w:val="TableContents"/>
              <w:keepNext w:val="0"/>
              <w:rPr>
                <w:b/>
              </w:rPr>
            </w:pPr>
            <w:r w:rsidRPr="00D54445">
              <w:rPr>
                <w:b/>
              </w:rPr>
              <w:t>Narrative</w:t>
            </w:r>
          </w:p>
        </w:tc>
        <w:tc>
          <w:tcPr>
            <w:tcW w:w="5322" w:type="dxa"/>
          </w:tcPr>
          <w:p w14:paraId="32EA72FE" w14:textId="77777777" w:rsidR="00E35092" w:rsidRPr="002C7192" w:rsidRDefault="00794545" w:rsidP="00794545">
            <w:pPr>
              <w:pStyle w:val="TableContents"/>
              <w:keepNext w:val="0"/>
              <w:rPr>
                <w:shd w:val="clear" w:color="auto" w:fill="FFFFFF"/>
              </w:rPr>
            </w:pPr>
            <w:r>
              <w:rPr>
                <w:shd w:val="clear" w:color="auto" w:fill="FFFFFF"/>
              </w:rPr>
              <w:t xml:space="preserve">Displays the default narrative </w:t>
            </w:r>
            <w:r w:rsidR="00D54445" w:rsidRPr="00794545">
              <w:rPr>
                <w:b/>
                <w:shd w:val="clear" w:color="auto" w:fill="FFFFFF"/>
              </w:rPr>
              <w:t>Contact Details Update</w:t>
            </w:r>
            <w:r w:rsidR="00D54445" w:rsidRPr="00D54445">
              <w:rPr>
                <w:shd w:val="clear" w:color="auto" w:fill="FFFFFF"/>
              </w:rPr>
              <w:t xml:space="preserve"> and </w:t>
            </w:r>
            <w:r>
              <w:rPr>
                <w:shd w:val="clear" w:color="auto" w:fill="FFFFFF"/>
              </w:rPr>
              <w:t>it can be modified</w:t>
            </w:r>
            <w:r w:rsidR="00D54445" w:rsidRPr="00D54445">
              <w:rPr>
                <w:shd w:val="clear" w:color="auto" w:fill="FFFFFF"/>
              </w:rPr>
              <w:t>.</w:t>
            </w:r>
          </w:p>
        </w:tc>
      </w:tr>
      <w:tr w:rsidR="00E35092" w:rsidRPr="00883395" w14:paraId="0372E7B1" w14:textId="77777777" w:rsidTr="00E261A7">
        <w:tc>
          <w:tcPr>
            <w:tcW w:w="2732" w:type="dxa"/>
          </w:tcPr>
          <w:p w14:paraId="25F79756" w14:textId="77777777" w:rsidR="00E35092" w:rsidRPr="00A67E82" w:rsidRDefault="00E35092" w:rsidP="00E261A7">
            <w:pPr>
              <w:pStyle w:val="TableContents"/>
              <w:rPr>
                <w:b/>
              </w:rPr>
            </w:pPr>
            <w:r w:rsidRPr="00A67E82">
              <w:rPr>
                <w:b/>
              </w:rPr>
              <w:t>Review and Submit</w:t>
            </w:r>
          </w:p>
        </w:tc>
        <w:tc>
          <w:tcPr>
            <w:tcW w:w="5322" w:type="dxa"/>
          </w:tcPr>
          <w:p w14:paraId="2675776A" w14:textId="77777777" w:rsidR="00E35092" w:rsidRPr="00A67E82" w:rsidRDefault="00E35092" w:rsidP="00E261A7">
            <w:pPr>
              <w:pStyle w:val="TableContents"/>
              <w:rPr>
                <w:shd w:val="clear" w:color="auto" w:fill="FFFFFF"/>
              </w:rPr>
            </w:pPr>
            <w:r>
              <w:rPr>
                <w:shd w:val="clear" w:color="auto" w:fill="FFFFFF"/>
              </w:rPr>
              <w:t xml:space="preserve">This icon is located to the left of this screen. </w:t>
            </w:r>
            <w:r w:rsidRPr="00A67E82">
              <w:rPr>
                <w:shd w:val="clear" w:color="auto" w:fill="FFFFFF"/>
              </w:rPr>
              <w:t>Click this</w:t>
            </w:r>
            <w:r>
              <w:rPr>
                <w:shd w:val="clear" w:color="auto" w:fill="FFFFFF"/>
              </w:rPr>
              <w:t xml:space="preserve"> icon</w:t>
            </w:r>
            <w:r w:rsidRPr="00A67E82">
              <w:rPr>
                <w:shd w:val="clear" w:color="auto" w:fill="FFFFFF"/>
              </w:rPr>
              <w:t xml:space="preserve"> to </w:t>
            </w:r>
            <w:r>
              <w:rPr>
                <w:shd w:val="clear" w:color="auto" w:fill="FFFFFF"/>
              </w:rPr>
              <w:t>revi</w:t>
            </w:r>
            <w:r w:rsidRPr="00A67E82">
              <w:rPr>
                <w:shd w:val="clear" w:color="auto" w:fill="FFFFFF"/>
              </w:rPr>
              <w:t>ew the request details and submit.</w:t>
            </w:r>
          </w:p>
        </w:tc>
      </w:tr>
    </w:tbl>
    <w:p w14:paraId="6A2F1E08" w14:textId="77777777" w:rsidR="00E35092" w:rsidRDefault="00E35092" w:rsidP="00E35092">
      <w:pPr>
        <w:pStyle w:val="ParaunderHeading111"/>
      </w:pPr>
      <w:r>
        <w:t>When you</w:t>
      </w:r>
      <w:r w:rsidRPr="00A67E82">
        <w:t xml:space="preserve"> </w:t>
      </w:r>
      <w:r w:rsidRPr="00C64656">
        <w:rPr>
          <w:b/>
        </w:rPr>
        <w:t>Submit</w:t>
      </w:r>
      <w:r w:rsidRPr="00A67E82">
        <w:t xml:space="preserve">, the request details will be handed off to </w:t>
      </w:r>
      <w:r w:rsidR="000A4B96">
        <w:t xml:space="preserve">FLEXCUBE Universal Banking </w:t>
      </w:r>
      <w:r w:rsidRPr="00A67E82">
        <w:t xml:space="preserve">system for </w:t>
      </w:r>
      <w:r w:rsidR="00CA2B7A">
        <w:t>Customer Contact Details</w:t>
      </w:r>
      <w:r w:rsidRPr="00A67E82">
        <w:t xml:space="preserve"> update.</w:t>
      </w:r>
    </w:p>
    <w:p w14:paraId="2CA0039B" w14:textId="77777777" w:rsidR="00356DA1" w:rsidRDefault="00356DA1" w:rsidP="00356DA1">
      <w:pPr>
        <w:pStyle w:val="Heading111"/>
      </w:pPr>
      <w:bookmarkStart w:id="1696" w:name="_Ref71144979"/>
      <w:bookmarkStart w:id="1697" w:name="_Ref71144982"/>
      <w:bookmarkStart w:id="1698" w:name="_Toc183015862"/>
      <w:r>
        <w:lastRenderedPageBreak/>
        <w:t>Cheque Book Status Change</w:t>
      </w:r>
      <w:bookmarkEnd w:id="1696"/>
      <w:bookmarkEnd w:id="1697"/>
      <w:bookmarkEnd w:id="1698"/>
    </w:p>
    <w:p w14:paraId="11B71DF7" w14:textId="77777777" w:rsidR="00356DA1" w:rsidRPr="008C4CF1" w:rsidRDefault="00356DA1" w:rsidP="00356DA1">
      <w:pPr>
        <w:pStyle w:val="ParaunderHeading111"/>
        <w:keepNext/>
        <w:keepLines/>
      </w:pPr>
      <w:r>
        <w:t xml:space="preserve">This screen is </w:t>
      </w:r>
      <w:r w:rsidR="001E2430" w:rsidRPr="001E2430">
        <w:t>used to change the status of a Cheque Book</w:t>
      </w:r>
      <w:r>
        <w:t xml:space="preserve">. </w:t>
      </w:r>
      <w:r w:rsidRPr="008C4CF1">
        <w:t xml:space="preserve">To process this screen, type </w:t>
      </w:r>
      <w:r w:rsidRPr="008C4CF1">
        <w:rPr>
          <w:b/>
        </w:rPr>
        <w:t xml:space="preserve">Cheque </w:t>
      </w:r>
      <w:r>
        <w:rPr>
          <w:b/>
        </w:rPr>
        <w:t xml:space="preserve">Book </w:t>
      </w:r>
      <w:r w:rsidR="001E2430" w:rsidRPr="001E2430">
        <w:rPr>
          <w:b/>
        </w:rPr>
        <w:t xml:space="preserve">Status Change </w:t>
      </w:r>
      <w:r w:rsidRPr="008C4CF1">
        <w:t xml:space="preserve">in the </w:t>
      </w:r>
      <w:r w:rsidRPr="008C4CF1">
        <w:rPr>
          <w:b/>
        </w:rPr>
        <w:t>Menu Item Search</w:t>
      </w:r>
      <w:r w:rsidRPr="008C4CF1">
        <w:t xml:space="preserve"> located at the left corner of the application toolbar and select the appropriate screen (or) do the following steps:</w:t>
      </w:r>
    </w:p>
    <w:p w14:paraId="3905393D" w14:textId="77777777" w:rsidR="00356DA1" w:rsidRPr="00A82AD9" w:rsidRDefault="00356DA1" w:rsidP="001C684F">
      <w:pPr>
        <w:pStyle w:val="NumberedListunder111"/>
        <w:keepNext/>
        <w:keepLines/>
        <w:numPr>
          <w:ilvl w:val="0"/>
          <w:numId w:val="291"/>
        </w:numPr>
      </w:pPr>
      <w:r w:rsidRPr="00A82AD9">
        <w:t xml:space="preserve">From </w:t>
      </w:r>
      <w:r w:rsidRPr="001C684F">
        <w:rPr>
          <w:b/>
        </w:rPr>
        <w:t>Home screen</w:t>
      </w:r>
      <w:r w:rsidRPr="00A82AD9">
        <w:t xml:space="preserve">, </w:t>
      </w:r>
      <w:r>
        <w:t>click</w:t>
      </w:r>
      <w:r w:rsidRPr="00A82AD9">
        <w:t xml:space="preserve"> </w:t>
      </w:r>
      <w:r w:rsidRPr="001C684F">
        <w:rPr>
          <w:b/>
        </w:rPr>
        <w:t>Teller</w:t>
      </w:r>
      <w:r w:rsidRPr="00A82AD9">
        <w:t>.</w:t>
      </w:r>
      <w:r>
        <w:t xml:space="preserve"> On Teller Mega Menu, under</w:t>
      </w:r>
      <w:r w:rsidRPr="008C4CF1">
        <w:t xml:space="preserve"> </w:t>
      </w:r>
      <w:r w:rsidRPr="001C684F">
        <w:rPr>
          <w:b/>
        </w:rPr>
        <w:t>Customer Service</w:t>
      </w:r>
      <w:r w:rsidRPr="008C4CF1">
        <w:t xml:space="preserve">, click </w:t>
      </w:r>
      <w:r w:rsidRPr="001C684F">
        <w:rPr>
          <w:b/>
        </w:rPr>
        <w:t xml:space="preserve">Cheque Book </w:t>
      </w:r>
      <w:r w:rsidR="001E2430" w:rsidRPr="001E2430">
        <w:rPr>
          <w:b/>
        </w:rPr>
        <w:t>Status Change</w:t>
      </w:r>
      <w:r w:rsidRPr="008C4CF1">
        <w:t>.</w:t>
      </w:r>
    </w:p>
    <w:p w14:paraId="1871AEF5" w14:textId="77777777" w:rsidR="00356DA1" w:rsidRPr="008C4CF1" w:rsidRDefault="00356DA1" w:rsidP="001E2430">
      <w:pPr>
        <w:pStyle w:val="StepResultUnderHeading111"/>
      </w:pPr>
      <w:r w:rsidRPr="008C4CF1">
        <w:t xml:space="preserve">The </w:t>
      </w:r>
      <w:r w:rsidRPr="008C4CF1">
        <w:rPr>
          <w:b/>
        </w:rPr>
        <w:t>Cheque</w:t>
      </w:r>
      <w:r>
        <w:rPr>
          <w:b/>
        </w:rPr>
        <w:t xml:space="preserve"> </w:t>
      </w:r>
      <w:r w:rsidRPr="00A82AD9">
        <w:rPr>
          <w:b/>
        </w:rPr>
        <w:t>Book</w:t>
      </w:r>
      <w:r w:rsidRPr="008C4CF1">
        <w:rPr>
          <w:b/>
        </w:rPr>
        <w:t xml:space="preserve"> </w:t>
      </w:r>
      <w:r w:rsidR="001E2430" w:rsidRPr="001E2430">
        <w:rPr>
          <w:b/>
        </w:rPr>
        <w:t xml:space="preserve">Status Change </w:t>
      </w:r>
      <w:r>
        <w:t>screen is displayed</w:t>
      </w:r>
      <w:r w:rsidRPr="008C4CF1">
        <w:t>.</w:t>
      </w:r>
    </w:p>
    <w:p w14:paraId="5C519FA7" w14:textId="6C62CE3D" w:rsidR="00356DA1" w:rsidRDefault="00356DA1" w:rsidP="00356DA1">
      <w:pPr>
        <w:pStyle w:val="FigureTableTitleunderHeading111"/>
      </w:pPr>
      <w:r>
        <w:t xml:space="preserve">Figure </w:t>
      </w:r>
      <w:fldSimple w:instr=" SEQ Figure \* ARABIC ">
        <w:r w:rsidR="00B22B13">
          <w:rPr>
            <w:noProof/>
          </w:rPr>
          <w:t>242</w:t>
        </w:r>
      </w:fldSimple>
      <w:r>
        <w:t xml:space="preserve">: </w:t>
      </w:r>
      <w:r w:rsidRPr="00AB0494">
        <w:t xml:space="preserve">Cheque Book </w:t>
      </w:r>
      <w:r w:rsidR="001E2430" w:rsidRPr="001E2430">
        <w:t>Status Change</w:t>
      </w:r>
    </w:p>
    <w:p w14:paraId="4266C1C7" w14:textId="77777777" w:rsidR="00356DA1" w:rsidRDefault="00FE749F" w:rsidP="00356DA1">
      <w:pPr>
        <w:pStyle w:val="ParaunderHeading111"/>
      </w:pPr>
      <w:r w:rsidRPr="00FE749F">
        <w:rPr>
          <w:noProof/>
        </w:rPr>
        <w:drawing>
          <wp:inline distT="0" distB="0" distL="0" distR="0" wp14:anchorId="55E07B89" wp14:editId="1FF02956">
            <wp:extent cx="5632450" cy="1843772"/>
            <wp:effectExtent l="19050" t="19050" r="25400" b="23495"/>
            <wp:docPr id="556" name="Picture 556" descr="C:\Users\kakaliya\Documents\Work\Releases_Oracle Banking Branch\14.5.2.0.0_Innovation\INPUTS\Teller\Screens\Customer Service\Cheque book status 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akaliya\Documents\Work\Releases_Oracle Banking Branch\14.5.2.0.0_Innovation\INPUTS\Teller\Screens\Customer Service\Cheque book status change.JPG"/>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5641222" cy="184664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B24CFA6" w14:textId="39CEB97A" w:rsidR="00356DA1" w:rsidRPr="00516BF3" w:rsidRDefault="00356DA1" w:rsidP="00356DA1">
      <w:pPr>
        <w:spacing w:before="120" w:line="360" w:lineRule="auto"/>
        <w:ind w:left="432"/>
      </w:pPr>
      <w:r w:rsidRPr="00516BF3">
        <w:t xml:space="preserve">Specify the details to fetch the records. </w:t>
      </w:r>
      <w:r w:rsidRPr="00456692">
        <w:t>The fields, which are marked with asterisk, are mandatory.</w:t>
      </w:r>
      <w:r>
        <w:t xml:space="preserve"> </w:t>
      </w:r>
      <w:r w:rsidRPr="00516BF3">
        <w:t>For more information on fields, refer to table</w:t>
      </w:r>
      <w:r w:rsidR="00E03DEA">
        <w:t xml:space="preserve"> </w:t>
      </w:r>
      <w:r w:rsidR="00E03DEA" w:rsidRPr="001C684F">
        <w:rPr>
          <w:i/>
          <w:color w:val="00B0F0"/>
        </w:rPr>
        <w:fldChar w:fldCharType="begin"/>
      </w:r>
      <w:r w:rsidR="00E03DEA" w:rsidRPr="001C684F">
        <w:rPr>
          <w:i/>
          <w:color w:val="00B0F0"/>
        </w:rPr>
        <w:instrText xml:space="preserve"> REF ChequebookStatusChange \h  \* MERGEFORMAT </w:instrText>
      </w:r>
      <w:r w:rsidR="00E03DEA" w:rsidRPr="001C684F">
        <w:rPr>
          <w:i/>
          <w:color w:val="00B0F0"/>
        </w:rPr>
      </w:r>
      <w:r w:rsidR="00E03DEA" w:rsidRPr="001C684F">
        <w:rPr>
          <w:i/>
          <w:color w:val="00B0F0"/>
        </w:rPr>
        <w:fldChar w:fldCharType="separate"/>
      </w:r>
      <w:r w:rsidR="00B22B13" w:rsidRPr="00B22B13">
        <w:rPr>
          <w:i/>
          <w:iCs/>
          <w:color w:val="00B0F0"/>
          <w:szCs w:val="18"/>
        </w:rPr>
        <w:t>Field Description: Cheque Book Status Change</w:t>
      </w:r>
      <w:r w:rsidR="00E03DEA" w:rsidRPr="001C684F">
        <w:rPr>
          <w:i/>
          <w:color w:val="00B0F0"/>
        </w:rPr>
        <w:fldChar w:fldCharType="end"/>
      </w:r>
      <w:r w:rsidRPr="00516BF3">
        <w:t>.</w:t>
      </w:r>
    </w:p>
    <w:p w14:paraId="4E3F03C6" w14:textId="77777777" w:rsidR="00356DA1" w:rsidRPr="00516BF3" w:rsidRDefault="00356DA1" w:rsidP="00356DA1">
      <w:pPr>
        <w:keepNext/>
        <w:spacing w:after="200" w:line="240" w:lineRule="auto"/>
        <w:ind w:left="432"/>
        <w:rPr>
          <w:b/>
          <w:iCs/>
          <w:szCs w:val="18"/>
        </w:rPr>
      </w:pPr>
      <w:bookmarkStart w:id="1699" w:name="ChequebookStatusChange"/>
      <w:r w:rsidRPr="00516BF3">
        <w:rPr>
          <w:b/>
          <w:iCs/>
          <w:szCs w:val="18"/>
        </w:rPr>
        <w:t>Field Description: Cheque</w:t>
      </w:r>
      <w:r>
        <w:rPr>
          <w:b/>
          <w:iCs/>
          <w:szCs w:val="18"/>
        </w:rPr>
        <w:t xml:space="preserve"> Book</w:t>
      </w:r>
      <w:r w:rsidRPr="00516BF3">
        <w:rPr>
          <w:b/>
          <w:iCs/>
          <w:szCs w:val="18"/>
        </w:rPr>
        <w:t xml:space="preserve"> </w:t>
      </w:r>
      <w:r w:rsidR="001E2430" w:rsidRPr="001E2430">
        <w:rPr>
          <w:b/>
          <w:iCs/>
          <w:szCs w:val="18"/>
        </w:rPr>
        <w:t>Status Change</w:t>
      </w:r>
      <w:bookmarkEnd w:id="1699"/>
    </w:p>
    <w:tbl>
      <w:tblPr>
        <w:tblStyle w:val="TableGrid21"/>
        <w:tblW w:w="0" w:type="auto"/>
        <w:tblInd w:w="432" w:type="dxa"/>
        <w:tblLook w:val="04A0" w:firstRow="1" w:lastRow="0" w:firstColumn="1" w:lastColumn="0" w:noHBand="0" w:noVBand="1"/>
      </w:tblPr>
      <w:tblGrid>
        <w:gridCol w:w="2732"/>
        <w:gridCol w:w="5322"/>
      </w:tblGrid>
      <w:tr w:rsidR="00356DA1" w:rsidRPr="00516BF3" w14:paraId="0A78CC74" w14:textId="77777777" w:rsidTr="006E6AA1">
        <w:trPr>
          <w:tblHeader/>
        </w:trPr>
        <w:tc>
          <w:tcPr>
            <w:tcW w:w="2732" w:type="dxa"/>
          </w:tcPr>
          <w:p w14:paraId="62808F21" w14:textId="77777777" w:rsidR="00356DA1" w:rsidRPr="00516BF3" w:rsidRDefault="00356DA1" w:rsidP="006E6AA1">
            <w:pPr>
              <w:pStyle w:val="TableHeader"/>
              <w:keepNext w:val="0"/>
              <w:rPr>
                <w:shd w:val="clear" w:color="auto" w:fill="FFFFFF"/>
              </w:rPr>
            </w:pPr>
            <w:r w:rsidRPr="00516BF3">
              <w:rPr>
                <w:shd w:val="clear" w:color="auto" w:fill="FFFFFF"/>
              </w:rPr>
              <w:t>Field</w:t>
            </w:r>
          </w:p>
        </w:tc>
        <w:tc>
          <w:tcPr>
            <w:tcW w:w="5322" w:type="dxa"/>
          </w:tcPr>
          <w:p w14:paraId="78FFDAC6" w14:textId="77777777" w:rsidR="00356DA1" w:rsidRPr="00516BF3" w:rsidRDefault="00356DA1" w:rsidP="006E6AA1">
            <w:pPr>
              <w:pStyle w:val="TableHeader"/>
              <w:keepNext w:val="0"/>
              <w:rPr>
                <w:shd w:val="clear" w:color="auto" w:fill="FFFFFF"/>
              </w:rPr>
            </w:pPr>
            <w:r w:rsidRPr="00516BF3">
              <w:rPr>
                <w:shd w:val="clear" w:color="auto" w:fill="FFFFFF"/>
              </w:rPr>
              <w:t>Description</w:t>
            </w:r>
          </w:p>
        </w:tc>
      </w:tr>
      <w:tr w:rsidR="00356DA1" w:rsidRPr="00516BF3" w14:paraId="0A069C4E" w14:textId="77777777" w:rsidTr="006E6AA1">
        <w:tc>
          <w:tcPr>
            <w:tcW w:w="2732" w:type="dxa"/>
          </w:tcPr>
          <w:p w14:paraId="57482E9E" w14:textId="77777777" w:rsidR="00356DA1" w:rsidRPr="00F172FD" w:rsidRDefault="00356DA1" w:rsidP="006E6AA1">
            <w:pPr>
              <w:pStyle w:val="TableContents"/>
              <w:keepNext w:val="0"/>
              <w:rPr>
                <w:b/>
              </w:rPr>
            </w:pPr>
            <w:r w:rsidRPr="00F172FD">
              <w:rPr>
                <w:b/>
              </w:rPr>
              <w:t>Account Number</w:t>
            </w:r>
          </w:p>
        </w:tc>
        <w:tc>
          <w:tcPr>
            <w:tcW w:w="5322" w:type="dxa"/>
          </w:tcPr>
          <w:p w14:paraId="0731513F" w14:textId="77777777" w:rsidR="00356DA1" w:rsidRPr="00516BF3" w:rsidRDefault="00356DA1" w:rsidP="00B93942">
            <w:pPr>
              <w:pStyle w:val="TableContents"/>
              <w:keepNext w:val="0"/>
            </w:pPr>
            <w:r w:rsidRPr="00F172FD">
              <w:rPr>
                <w:shd w:val="clear" w:color="auto" w:fill="FFFFFF"/>
              </w:rPr>
              <w:t>Specify the account number for which the cheq</w:t>
            </w:r>
            <w:r>
              <w:rPr>
                <w:shd w:val="clear" w:color="auto" w:fill="FFFFFF"/>
              </w:rPr>
              <w:t xml:space="preserve">ue book </w:t>
            </w:r>
            <w:r w:rsidR="00D77F8C">
              <w:rPr>
                <w:shd w:val="clear" w:color="auto" w:fill="FFFFFF"/>
              </w:rPr>
              <w:t>status</w:t>
            </w:r>
            <w:r w:rsidR="001C275F">
              <w:rPr>
                <w:shd w:val="clear" w:color="auto" w:fill="FFFFFF"/>
              </w:rPr>
              <w:t xml:space="preserve"> needs</w:t>
            </w:r>
            <w:r w:rsidR="00D77F8C">
              <w:rPr>
                <w:shd w:val="clear" w:color="auto" w:fill="FFFFFF"/>
              </w:rPr>
              <w:t xml:space="preserve"> to be changed</w:t>
            </w:r>
            <w:r w:rsidRPr="00516BF3">
              <w:rPr>
                <w:shd w:val="clear" w:color="auto" w:fill="FFFFFF"/>
              </w:rPr>
              <w:t>.</w:t>
            </w:r>
          </w:p>
        </w:tc>
      </w:tr>
      <w:tr w:rsidR="00356DA1" w:rsidRPr="00516BF3" w14:paraId="370B7805" w14:textId="77777777" w:rsidTr="006E6AA1">
        <w:tc>
          <w:tcPr>
            <w:tcW w:w="2732" w:type="dxa"/>
          </w:tcPr>
          <w:p w14:paraId="3AA71B93" w14:textId="77777777" w:rsidR="00356DA1" w:rsidRPr="00097E80" w:rsidRDefault="00356DA1" w:rsidP="006E6AA1">
            <w:pPr>
              <w:pStyle w:val="TableContents"/>
              <w:keepNext w:val="0"/>
              <w:rPr>
                <w:b/>
              </w:rPr>
            </w:pPr>
            <w:r>
              <w:rPr>
                <w:b/>
              </w:rPr>
              <w:t xml:space="preserve">First </w:t>
            </w:r>
            <w:r w:rsidRPr="00097E80">
              <w:rPr>
                <w:b/>
              </w:rPr>
              <w:t xml:space="preserve">Cheque </w:t>
            </w:r>
            <w:r>
              <w:rPr>
                <w:b/>
              </w:rPr>
              <w:t>Number</w:t>
            </w:r>
          </w:p>
        </w:tc>
        <w:tc>
          <w:tcPr>
            <w:tcW w:w="5322" w:type="dxa"/>
          </w:tcPr>
          <w:p w14:paraId="37D9BBEE" w14:textId="77777777" w:rsidR="00356DA1" w:rsidRPr="00097E80" w:rsidRDefault="00356DA1" w:rsidP="006E6AA1">
            <w:pPr>
              <w:pStyle w:val="TableContents"/>
              <w:keepNext w:val="0"/>
              <w:rPr>
                <w:shd w:val="clear" w:color="auto" w:fill="FFFFFF"/>
              </w:rPr>
            </w:pPr>
            <w:r w:rsidRPr="00097E80">
              <w:rPr>
                <w:shd w:val="clear" w:color="auto" w:fill="FFFFFF"/>
              </w:rPr>
              <w:t xml:space="preserve">Specify the </w:t>
            </w:r>
            <w:r>
              <w:rPr>
                <w:shd w:val="clear" w:color="auto" w:fill="FFFFFF"/>
              </w:rPr>
              <w:t xml:space="preserve">number </w:t>
            </w:r>
            <w:r w:rsidRPr="00097E80">
              <w:rPr>
                <w:shd w:val="clear" w:color="auto" w:fill="FFFFFF"/>
              </w:rPr>
              <w:t xml:space="preserve">of </w:t>
            </w:r>
            <w:r>
              <w:rPr>
                <w:shd w:val="clear" w:color="auto" w:fill="FFFFFF"/>
              </w:rPr>
              <w:t xml:space="preserve">first </w:t>
            </w:r>
            <w:r w:rsidRPr="00097E80">
              <w:rPr>
                <w:shd w:val="clear" w:color="auto" w:fill="FFFFFF"/>
              </w:rPr>
              <w:t>cheque.</w:t>
            </w:r>
          </w:p>
        </w:tc>
      </w:tr>
      <w:tr w:rsidR="00356DA1" w:rsidRPr="00516BF3" w14:paraId="66BC247E" w14:textId="77777777" w:rsidTr="006E6AA1">
        <w:tc>
          <w:tcPr>
            <w:tcW w:w="2732" w:type="dxa"/>
          </w:tcPr>
          <w:p w14:paraId="4E083A7F" w14:textId="77777777" w:rsidR="00356DA1" w:rsidRPr="00097E80" w:rsidRDefault="00356DA1" w:rsidP="00B93942">
            <w:pPr>
              <w:pStyle w:val="TableContents"/>
              <w:keepNext w:val="0"/>
              <w:rPr>
                <w:b/>
              </w:rPr>
            </w:pPr>
            <w:r w:rsidRPr="00097E80">
              <w:rPr>
                <w:b/>
              </w:rPr>
              <w:t xml:space="preserve">Request </w:t>
            </w:r>
            <w:r w:rsidR="00D77F8C">
              <w:rPr>
                <w:b/>
              </w:rPr>
              <w:t>Status</w:t>
            </w:r>
          </w:p>
        </w:tc>
        <w:tc>
          <w:tcPr>
            <w:tcW w:w="5322" w:type="dxa"/>
          </w:tcPr>
          <w:p w14:paraId="2CB8FC72" w14:textId="77777777" w:rsidR="00356DA1" w:rsidRDefault="00D77F8C" w:rsidP="001C684F">
            <w:pPr>
              <w:pStyle w:val="TableContents"/>
              <w:rPr>
                <w:shd w:val="clear" w:color="auto" w:fill="FFFFFF"/>
              </w:rPr>
            </w:pPr>
            <w:r>
              <w:rPr>
                <w:shd w:val="clear" w:color="auto" w:fill="FFFFFF"/>
              </w:rPr>
              <w:t xml:space="preserve">Select the status </w:t>
            </w:r>
            <w:r w:rsidR="00B717CF">
              <w:rPr>
                <w:shd w:val="clear" w:color="auto" w:fill="FFFFFF"/>
              </w:rPr>
              <w:t>that needs to</w:t>
            </w:r>
            <w:r>
              <w:rPr>
                <w:shd w:val="clear" w:color="auto" w:fill="FFFFFF"/>
              </w:rPr>
              <w:t xml:space="preserve"> be </w:t>
            </w:r>
            <w:r w:rsidR="00B717CF">
              <w:rPr>
                <w:shd w:val="clear" w:color="auto" w:fill="FFFFFF"/>
              </w:rPr>
              <w:t xml:space="preserve">updated for the </w:t>
            </w:r>
            <w:proofErr w:type="spellStart"/>
            <w:r w:rsidR="00B717CF">
              <w:rPr>
                <w:shd w:val="clear" w:color="auto" w:fill="FFFFFF"/>
              </w:rPr>
              <w:t>chequebook</w:t>
            </w:r>
            <w:proofErr w:type="spellEnd"/>
            <w:r w:rsidR="00B717CF">
              <w:rPr>
                <w:shd w:val="clear" w:color="auto" w:fill="FFFFFF"/>
              </w:rPr>
              <w:t xml:space="preserve">. The </w:t>
            </w:r>
            <w:r>
              <w:rPr>
                <w:shd w:val="clear" w:color="auto" w:fill="FFFFFF"/>
              </w:rPr>
              <w:t>drop-down values</w:t>
            </w:r>
            <w:r w:rsidR="00B717CF">
              <w:rPr>
                <w:shd w:val="clear" w:color="auto" w:fill="FFFFFF"/>
              </w:rPr>
              <w:t xml:space="preserve"> are as follows</w:t>
            </w:r>
            <w:r>
              <w:rPr>
                <w:shd w:val="clear" w:color="auto" w:fill="FFFFFF"/>
              </w:rPr>
              <w:t>:</w:t>
            </w:r>
          </w:p>
          <w:p w14:paraId="4FB960E1" w14:textId="77777777" w:rsidR="00D77F8C" w:rsidRDefault="00D77F8C" w:rsidP="001C684F">
            <w:pPr>
              <w:pStyle w:val="TableContents"/>
              <w:numPr>
                <w:ilvl w:val="0"/>
                <w:numId w:val="146"/>
              </w:numPr>
              <w:spacing w:before="0"/>
              <w:ind w:left="432"/>
              <w:rPr>
                <w:shd w:val="clear" w:color="auto" w:fill="FFFFFF"/>
              </w:rPr>
            </w:pPr>
            <w:r w:rsidRPr="001C684F">
              <w:rPr>
                <w:b/>
                <w:shd w:val="clear" w:color="auto" w:fill="FFFFFF"/>
              </w:rPr>
              <w:t>Delivered</w:t>
            </w:r>
          </w:p>
          <w:p w14:paraId="15C66BD0" w14:textId="77777777" w:rsidR="00D77F8C" w:rsidRPr="001C684F" w:rsidRDefault="00D77F8C" w:rsidP="001C684F">
            <w:pPr>
              <w:pStyle w:val="TableContents"/>
              <w:numPr>
                <w:ilvl w:val="0"/>
                <w:numId w:val="146"/>
              </w:numPr>
              <w:spacing w:before="0"/>
              <w:ind w:left="432"/>
              <w:rPr>
                <w:b/>
                <w:shd w:val="clear" w:color="auto" w:fill="FFFFFF"/>
              </w:rPr>
            </w:pPr>
            <w:r w:rsidRPr="001C684F">
              <w:rPr>
                <w:b/>
                <w:shd w:val="clear" w:color="auto" w:fill="FFFFFF"/>
              </w:rPr>
              <w:t>Requested</w:t>
            </w:r>
          </w:p>
          <w:p w14:paraId="7822B664" w14:textId="77777777" w:rsidR="00D77F8C" w:rsidRPr="001C684F" w:rsidRDefault="00D77F8C" w:rsidP="001C684F">
            <w:pPr>
              <w:pStyle w:val="TableContents"/>
              <w:keepNext w:val="0"/>
              <w:numPr>
                <w:ilvl w:val="0"/>
                <w:numId w:val="146"/>
              </w:numPr>
              <w:spacing w:before="0"/>
              <w:ind w:left="430"/>
              <w:rPr>
                <w:b/>
                <w:shd w:val="clear" w:color="auto" w:fill="FFFFFF"/>
              </w:rPr>
            </w:pPr>
            <w:r w:rsidRPr="001C684F">
              <w:rPr>
                <w:b/>
                <w:shd w:val="clear" w:color="auto" w:fill="FFFFFF"/>
              </w:rPr>
              <w:t>Destroyed</w:t>
            </w:r>
          </w:p>
        </w:tc>
      </w:tr>
      <w:tr w:rsidR="00356DA1" w:rsidRPr="00516BF3" w14:paraId="4151AB39" w14:textId="77777777" w:rsidTr="006E6AA1">
        <w:tc>
          <w:tcPr>
            <w:tcW w:w="2732" w:type="dxa"/>
          </w:tcPr>
          <w:p w14:paraId="5AD0F3E0" w14:textId="77777777" w:rsidR="00356DA1" w:rsidRPr="00097E80" w:rsidRDefault="00356DA1" w:rsidP="006E6AA1">
            <w:pPr>
              <w:pStyle w:val="TableContents"/>
              <w:keepNext w:val="0"/>
              <w:rPr>
                <w:b/>
              </w:rPr>
            </w:pPr>
            <w:r w:rsidRPr="00097E80">
              <w:rPr>
                <w:b/>
              </w:rPr>
              <w:lastRenderedPageBreak/>
              <w:t>Narrative</w:t>
            </w:r>
          </w:p>
        </w:tc>
        <w:tc>
          <w:tcPr>
            <w:tcW w:w="5322" w:type="dxa"/>
          </w:tcPr>
          <w:p w14:paraId="1D28CD1E" w14:textId="77777777" w:rsidR="00356DA1" w:rsidRPr="00097E80" w:rsidRDefault="00356DA1" w:rsidP="00B93942">
            <w:pPr>
              <w:pStyle w:val="TableContents"/>
              <w:keepNext w:val="0"/>
              <w:rPr>
                <w:shd w:val="clear" w:color="auto" w:fill="FFFFFF"/>
              </w:rPr>
            </w:pPr>
            <w:r>
              <w:rPr>
                <w:shd w:val="clear" w:color="auto" w:fill="FFFFFF"/>
              </w:rPr>
              <w:t xml:space="preserve">Displays the default narrative as </w:t>
            </w:r>
            <w:r w:rsidRPr="00BE1BC1">
              <w:rPr>
                <w:b/>
                <w:shd w:val="clear" w:color="auto" w:fill="FFFFFF"/>
              </w:rPr>
              <w:t xml:space="preserve">Cheque Book </w:t>
            </w:r>
            <w:r w:rsidR="004F068C">
              <w:rPr>
                <w:b/>
                <w:shd w:val="clear" w:color="auto" w:fill="FFFFFF"/>
              </w:rPr>
              <w:t>Status Change</w:t>
            </w:r>
            <w:r w:rsidRPr="00097E80">
              <w:rPr>
                <w:shd w:val="clear" w:color="auto" w:fill="FFFFFF"/>
              </w:rPr>
              <w:t xml:space="preserve"> and </w:t>
            </w:r>
            <w:r>
              <w:rPr>
                <w:shd w:val="clear" w:color="auto" w:fill="FFFFFF"/>
              </w:rPr>
              <w:t>it can be modified</w:t>
            </w:r>
            <w:r w:rsidRPr="00097E80">
              <w:rPr>
                <w:shd w:val="clear" w:color="auto" w:fill="FFFFFF"/>
              </w:rPr>
              <w:t>.</w:t>
            </w:r>
          </w:p>
        </w:tc>
      </w:tr>
    </w:tbl>
    <w:p w14:paraId="752293CD" w14:textId="77777777" w:rsidR="00356DA1" w:rsidRDefault="00356DA1" w:rsidP="001C684F">
      <w:pPr>
        <w:pStyle w:val="ParaunderHeading111"/>
        <w:rPr>
          <w:shd w:val="clear" w:color="auto" w:fill="FFFFFF"/>
        </w:rPr>
      </w:pPr>
      <w:r w:rsidRPr="000B6332">
        <w:t xml:space="preserve">When </w:t>
      </w:r>
      <w:r>
        <w:t xml:space="preserve">you click </w:t>
      </w:r>
      <w:r w:rsidRPr="00AC23C5">
        <w:rPr>
          <w:b/>
        </w:rPr>
        <w:t>Submit</w:t>
      </w:r>
      <w:r>
        <w:t xml:space="preserve">, </w:t>
      </w:r>
      <w:r>
        <w:rPr>
          <w:shd w:val="clear" w:color="auto" w:fill="FFFFFF"/>
        </w:rPr>
        <w:t xml:space="preserve">the request is handed off to the core </w:t>
      </w:r>
      <w:r w:rsidR="000A4B96">
        <w:t xml:space="preserve">FLEXCUBE Universal Banking </w:t>
      </w:r>
      <w:r>
        <w:rPr>
          <w:shd w:val="clear" w:color="auto" w:fill="FFFFFF"/>
        </w:rPr>
        <w:t xml:space="preserve">system </w:t>
      </w:r>
      <w:r w:rsidR="00370E79">
        <w:rPr>
          <w:shd w:val="clear" w:color="auto" w:fill="FFFFFF"/>
        </w:rPr>
        <w:t>to change the status of</w:t>
      </w:r>
      <w:r>
        <w:rPr>
          <w:shd w:val="clear" w:color="auto" w:fill="FFFFFF"/>
        </w:rPr>
        <w:t xml:space="preserve"> the cheque book.</w:t>
      </w:r>
    </w:p>
    <w:p w14:paraId="4A8D2778" w14:textId="77777777" w:rsidR="00CE382C" w:rsidRDefault="00CE382C" w:rsidP="00A60086">
      <w:pPr>
        <w:pStyle w:val="Heading11"/>
      </w:pPr>
      <w:bookmarkStart w:id="1700" w:name="_Toc183015863"/>
      <w:r>
        <w:t>Branch Dashboard</w:t>
      </w:r>
      <w:bookmarkEnd w:id="1700"/>
    </w:p>
    <w:p w14:paraId="242FF426" w14:textId="77777777" w:rsidR="00487EDE" w:rsidRDefault="00487EDE" w:rsidP="00B93942">
      <w:pPr>
        <w:pStyle w:val="ParaunderHeading11"/>
        <w:keepNext/>
        <w:keepLines/>
      </w:pPr>
      <w:r>
        <w:t xml:space="preserve">This section describes the </w:t>
      </w:r>
      <w:r w:rsidRPr="00487EDE">
        <w:t xml:space="preserve">Branch Dashboard </w:t>
      </w:r>
      <w:r>
        <w:t>and various widgets used on it.</w:t>
      </w:r>
      <w:r w:rsidRPr="00487EDE">
        <w:t xml:space="preserve"> </w:t>
      </w:r>
      <w:r>
        <w:t xml:space="preserve">The Branch Dashboard facilitates </w:t>
      </w:r>
      <w:r w:rsidRPr="00487EDE">
        <w:t>the</w:t>
      </w:r>
      <w:r>
        <w:t xml:space="preserve"> integration of data from multiple screens and displays it as a Dashboard on the landing page of the application. It provides a comprehensive and consolidated snapshot in tiny windows to access information quickly. </w:t>
      </w:r>
      <w:proofErr w:type="gramStart"/>
      <w:r>
        <w:t>Thus</w:t>
      </w:r>
      <w:proofErr w:type="gramEnd"/>
      <w:r>
        <w:t xml:space="preserve"> helping the bank staff to analyze, monitor, and make better decisions, which in turn helps to save time and cost.</w:t>
      </w:r>
    </w:p>
    <w:p w14:paraId="5EB60934" w14:textId="77777777" w:rsidR="002A6A5D" w:rsidRPr="002A6A5D" w:rsidRDefault="002A6A5D" w:rsidP="00B93942">
      <w:pPr>
        <w:pStyle w:val="ParaunderHeading11"/>
        <w:keepNext/>
      </w:pPr>
      <w:r w:rsidRPr="002A6A5D">
        <w:t xml:space="preserve">To process this screen, type </w:t>
      </w:r>
      <w:r w:rsidRPr="002A6A5D">
        <w:rPr>
          <w:b/>
        </w:rPr>
        <w:t>Dashboard</w:t>
      </w:r>
      <w:r w:rsidRPr="002A6A5D">
        <w:t xml:space="preserve"> in the </w:t>
      </w:r>
      <w:r w:rsidRPr="002A6A5D">
        <w:rPr>
          <w:b/>
        </w:rPr>
        <w:t>Menu Item Search</w:t>
      </w:r>
      <w:r w:rsidRPr="002A6A5D">
        <w:t xml:space="preserve"> located at the left corner of the application toolbar and select the appropriate screen (or) do the following steps:</w:t>
      </w:r>
    </w:p>
    <w:p w14:paraId="088C00F6" w14:textId="77777777" w:rsidR="002A6A5D" w:rsidRPr="002A6A5D" w:rsidRDefault="002A6A5D" w:rsidP="00B93942">
      <w:pPr>
        <w:pStyle w:val="NumberedListunder11"/>
        <w:keepNext/>
        <w:numPr>
          <w:ilvl w:val="0"/>
          <w:numId w:val="90"/>
        </w:numPr>
      </w:pPr>
      <w:r w:rsidRPr="002A6A5D">
        <w:t xml:space="preserve">From </w:t>
      </w:r>
      <w:r w:rsidRPr="002A6A5D">
        <w:rPr>
          <w:b/>
        </w:rPr>
        <w:t>Home screen</w:t>
      </w:r>
      <w:r w:rsidRPr="002A6A5D">
        <w:t xml:space="preserve">, </w:t>
      </w:r>
      <w:r w:rsidR="00A83462">
        <w:t>click</w:t>
      </w:r>
      <w:r w:rsidRPr="002A6A5D">
        <w:t xml:space="preserve"> </w:t>
      </w:r>
      <w:r w:rsidRPr="002A6A5D">
        <w:rPr>
          <w:b/>
        </w:rPr>
        <w:t>Dashboard</w:t>
      </w:r>
      <w:r w:rsidRPr="002A6A5D">
        <w:t>.</w:t>
      </w:r>
    </w:p>
    <w:p w14:paraId="7E0D9483" w14:textId="77777777" w:rsidR="002A6A5D" w:rsidRPr="002A6A5D" w:rsidRDefault="002A6A5D" w:rsidP="00B93942">
      <w:pPr>
        <w:pStyle w:val="StepResultundercontent11"/>
        <w:keepNext/>
      </w:pPr>
      <w:r w:rsidRPr="002A6A5D">
        <w:t xml:space="preserve">The </w:t>
      </w:r>
      <w:r w:rsidR="00FA74E8">
        <w:t xml:space="preserve">Branch </w:t>
      </w:r>
      <w:r w:rsidRPr="00FA74E8">
        <w:t xml:space="preserve">Dashboard </w:t>
      </w:r>
      <w:r w:rsidR="004E0AEE">
        <w:t>screen is displayed</w:t>
      </w:r>
      <w:r w:rsidRPr="002A6A5D">
        <w:t>.</w:t>
      </w:r>
    </w:p>
    <w:p w14:paraId="6A0759CD" w14:textId="1B846CE1" w:rsidR="00CF5980" w:rsidRDefault="00CF5980" w:rsidP="00CF5980">
      <w:pPr>
        <w:pStyle w:val="FigureTableTitleunderHeading11"/>
      </w:pPr>
      <w:r>
        <w:t xml:space="preserve">Figure </w:t>
      </w:r>
      <w:fldSimple w:instr=" SEQ Figure \* ARABIC ">
        <w:r w:rsidR="00B22B13">
          <w:rPr>
            <w:noProof/>
          </w:rPr>
          <w:t>243</w:t>
        </w:r>
      </w:fldSimple>
      <w:r>
        <w:t>: Branch Dashboard</w:t>
      </w:r>
    </w:p>
    <w:p w14:paraId="370D0330" w14:textId="77777777" w:rsidR="00487EDE" w:rsidRDefault="000B129E" w:rsidP="002F40BA">
      <w:pPr>
        <w:pStyle w:val="ParaunderHeading11"/>
      </w:pPr>
      <w:r>
        <w:rPr>
          <w:noProof/>
        </w:rPr>
        <w:drawing>
          <wp:inline distT="0" distB="0" distL="0" distR="0" wp14:anchorId="5B6E97AA" wp14:editId="66273BAF">
            <wp:extent cx="5758453" cy="2278157"/>
            <wp:effectExtent l="19050" t="19050" r="13970" b="2730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765223" cy="228083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94009A1" w14:textId="77777777" w:rsidR="002F40BA" w:rsidRDefault="00113176" w:rsidP="00094F6D">
      <w:pPr>
        <w:pStyle w:val="ParaunderHeading11"/>
        <w:pageBreakBefore/>
      </w:pPr>
      <w:r>
        <w:lastRenderedPageBreak/>
        <w:t xml:space="preserve">The </w:t>
      </w:r>
      <w:r w:rsidR="002F40BA" w:rsidRPr="002F40BA">
        <w:t xml:space="preserve">Teller Dashboard is designed to display the widgets distributed </w:t>
      </w:r>
      <w:r w:rsidR="00853AF7">
        <w:t>in</w:t>
      </w:r>
      <w:r w:rsidR="002F40BA" w:rsidRPr="002F40BA">
        <w:t xml:space="preserve"> row</w:t>
      </w:r>
      <w:r w:rsidR="00853AF7">
        <w:t>s</w:t>
      </w:r>
      <w:r w:rsidR="002F40BA" w:rsidRPr="002F40BA">
        <w:t xml:space="preserve"> </w:t>
      </w:r>
      <w:r w:rsidR="00667189">
        <w:t>without the vertical scroll</w:t>
      </w:r>
      <w:r w:rsidR="00853AF7">
        <w:t xml:space="preserve"> bar. The widgets are described in the following sub-sections:</w:t>
      </w:r>
    </w:p>
    <w:p w14:paraId="78BE1A03"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_Ref40104312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1</w:t>
      </w:r>
      <w:r w:rsidR="00450C26" w:rsidRPr="00AA33AE">
        <w:rPr>
          <w:i/>
          <w:color w:val="00B0F0"/>
        </w:rPr>
        <w:t xml:space="preserve"> T</w:t>
      </w:r>
      <w:r w:rsidRPr="00AA33AE">
        <w:rPr>
          <w:i/>
          <w:color w:val="00B0F0"/>
        </w:rPr>
        <w:t>ill Cash Position</w:t>
      </w:r>
      <w:r w:rsidRPr="00AA33AE">
        <w:rPr>
          <w:i/>
          <w:color w:val="00B0F0"/>
        </w:rPr>
        <w:fldChar w:fldCharType="end"/>
      </w:r>
    </w:p>
    <w:p w14:paraId="2FF8CB98"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_Ref40104317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2</w:t>
      </w:r>
      <w:r w:rsidR="00450C26" w:rsidRPr="00AA33AE">
        <w:rPr>
          <w:i/>
          <w:color w:val="00B0F0"/>
        </w:rPr>
        <w:t xml:space="preserve"> I</w:t>
      </w:r>
      <w:r w:rsidRPr="00AA33AE">
        <w:rPr>
          <w:i/>
          <w:color w:val="00B0F0"/>
        </w:rPr>
        <w:t>nventory in Hand</w:t>
      </w:r>
      <w:r w:rsidRPr="00AA33AE">
        <w:rPr>
          <w:i/>
          <w:color w:val="00B0F0"/>
        </w:rPr>
        <w:fldChar w:fldCharType="end"/>
      </w:r>
    </w:p>
    <w:p w14:paraId="76A74C46"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_Ref40104322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3</w:t>
      </w:r>
      <w:r w:rsidR="00450C26" w:rsidRPr="00AA33AE">
        <w:rPr>
          <w:i/>
          <w:color w:val="00B0F0"/>
        </w:rPr>
        <w:t xml:space="preserve"> M</w:t>
      </w:r>
      <w:r w:rsidRPr="00AA33AE">
        <w:rPr>
          <w:i/>
          <w:color w:val="00B0F0"/>
        </w:rPr>
        <w:t>y Transaction Status</w:t>
      </w:r>
      <w:r w:rsidRPr="00AA33AE">
        <w:rPr>
          <w:i/>
          <w:color w:val="00B0F0"/>
        </w:rPr>
        <w:fldChar w:fldCharType="end"/>
      </w:r>
    </w:p>
    <w:p w14:paraId="0B261344" w14:textId="77777777" w:rsidR="00667189" w:rsidRPr="00FF221C" w:rsidRDefault="00667189" w:rsidP="00667189">
      <w:pPr>
        <w:pStyle w:val="UnnumberedListunder11"/>
        <w:rPr>
          <w:i/>
        </w:rPr>
      </w:pPr>
      <w:r w:rsidRPr="00AA33AE">
        <w:rPr>
          <w:i/>
          <w:color w:val="00B0F0"/>
        </w:rPr>
        <w:fldChar w:fldCharType="begin" w:fldLock="1"/>
      </w:r>
      <w:r w:rsidRPr="00AA33AE">
        <w:rPr>
          <w:i/>
          <w:color w:val="00B0F0"/>
        </w:rPr>
        <w:instrText xml:space="preserve"> REF _Ref40104326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4</w:t>
      </w:r>
      <w:r w:rsidR="00450C26" w:rsidRPr="00AA33AE">
        <w:rPr>
          <w:i/>
          <w:color w:val="00B0F0"/>
        </w:rPr>
        <w:t xml:space="preserve"> C</w:t>
      </w:r>
      <w:r w:rsidRPr="00AA33AE">
        <w:rPr>
          <w:i/>
          <w:color w:val="00B0F0"/>
        </w:rPr>
        <w:t>ustomer Search</w:t>
      </w:r>
      <w:r w:rsidRPr="00AA33AE">
        <w:rPr>
          <w:i/>
          <w:color w:val="00B0F0"/>
        </w:rPr>
        <w:fldChar w:fldCharType="end"/>
      </w:r>
    </w:p>
    <w:p w14:paraId="4EBDD8AA" w14:textId="77777777" w:rsidR="00FF221C" w:rsidRPr="00FF221C" w:rsidRDefault="00FF221C" w:rsidP="00667189">
      <w:pPr>
        <w:pStyle w:val="UnnumberedListunder11"/>
        <w:rPr>
          <w:i/>
        </w:rPr>
      </w:pPr>
      <w:r w:rsidRPr="00FF221C">
        <w:rPr>
          <w:i/>
          <w:color w:val="00B0F0"/>
        </w:rPr>
        <w:fldChar w:fldCharType="begin" w:fldLock="1"/>
      </w:r>
      <w:r w:rsidRPr="00FF221C">
        <w:rPr>
          <w:i/>
          <w:color w:val="00B0F0"/>
        </w:rPr>
        <w:instrText xml:space="preserve"> REF _Ref72319674 \h  \* MERGEFORMAT </w:instrText>
      </w:r>
      <w:r w:rsidRPr="00FF221C">
        <w:rPr>
          <w:i/>
          <w:color w:val="00B0F0"/>
        </w:rPr>
      </w:r>
      <w:r w:rsidRPr="00FF221C">
        <w:rPr>
          <w:i/>
          <w:color w:val="00B0F0"/>
        </w:rPr>
        <w:fldChar w:fldCharType="separate"/>
      </w:r>
      <w:r w:rsidRPr="00FF221C">
        <w:rPr>
          <w:i/>
          <w:color w:val="00B0F0"/>
        </w:rPr>
        <w:t>2.21.5 Current Till Position</w:t>
      </w:r>
      <w:r w:rsidRPr="00FF221C">
        <w:rPr>
          <w:i/>
          <w:color w:val="00B0F0"/>
        </w:rPr>
        <w:fldChar w:fldCharType="end"/>
      </w:r>
    </w:p>
    <w:p w14:paraId="642DDE1A"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_Ref40104331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FF221C">
        <w:rPr>
          <w:i/>
          <w:color w:val="00B0F0"/>
        </w:rPr>
        <w:t>.6</w:t>
      </w:r>
      <w:r w:rsidR="00450C26" w:rsidRPr="00AA33AE">
        <w:rPr>
          <w:i/>
          <w:color w:val="00B0F0"/>
        </w:rPr>
        <w:t xml:space="preserve"> F</w:t>
      </w:r>
      <w:r w:rsidRPr="00AA33AE">
        <w:rPr>
          <w:i/>
          <w:color w:val="00B0F0"/>
        </w:rPr>
        <w:t>requent Customer Operations</w:t>
      </w:r>
      <w:r w:rsidRPr="00AA33AE">
        <w:rPr>
          <w:i/>
          <w:color w:val="00B0F0"/>
        </w:rPr>
        <w:fldChar w:fldCharType="end"/>
      </w:r>
    </w:p>
    <w:p w14:paraId="4EAE7E4F"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_Ref40104335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w:t>
      </w:r>
      <w:r w:rsidR="00FF221C">
        <w:rPr>
          <w:i/>
          <w:color w:val="00B0F0"/>
        </w:rPr>
        <w:t>7</w:t>
      </w:r>
      <w:r w:rsidR="00450C26" w:rsidRPr="00AA33AE">
        <w:rPr>
          <w:i/>
          <w:color w:val="00B0F0"/>
        </w:rPr>
        <w:t xml:space="preserve"> F</w:t>
      </w:r>
      <w:r w:rsidRPr="00AA33AE">
        <w:rPr>
          <w:i/>
          <w:color w:val="00B0F0"/>
        </w:rPr>
        <w:t>requent Branch Operations</w:t>
      </w:r>
      <w:r w:rsidRPr="00AA33AE">
        <w:rPr>
          <w:i/>
          <w:color w:val="00B0F0"/>
        </w:rPr>
        <w:fldChar w:fldCharType="end"/>
      </w:r>
    </w:p>
    <w:p w14:paraId="17308800"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_Ref40104340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FF221C">
        <w:rPr>
          <w:i/>
          <w:color w:val="00B0F0"/>
        </w:rPr>
        <w:t>.8</w:t>
      </w:r>
      <w:r w:rsidR="00450C26" w:rsidRPr="00AA33AE">
        <w:rPr>
          <w:i/>
          <w:color w:val="00B0F0"/>
        </w:rPr>
        <w:t xml:space="preserve"> C</w:t>
      </w:r>
      <w:r w:rsidRPr="00AA33AE">
        <w:rPr>
          <w:i/>
          <w:color w:val="00B0F0"/>
        </w:rPr>
        <w:t>ustomer Service Request</w:t>
      </w:r>
      <w:r w:rsidRPr="00AA33AE">
        <w:rPr>
          <w:i/>
          <w:color w:val="00B0F0"/>
        </w:rPr>
        <w:fldChar w:fldCharType="end"/>
      </w:r>
    </w:p>
    <w:p w14:paraId="3BDE1FAC"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_Ref40104344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FF221C">
        <w:rPr>
          <w:i/>
          <w:color w:val="00B0F0"/>
        </w:rPr>
        <w:t>.9</w:t>
      </w:r>
      <w:r w:rsidR="00450C26" w:rsidRPr="00AA33AE">
        <w:rPr>
          <w:i/>
          <w:color w:val="00B0F0"/>
        </w:rPr>
        <w:t xml:space="preserve"> N</w:t>
      </w:r>
      <w:r w:rsidRPr="00AA33AE">
        <w:rPr>
          <w:i/>
          <w:color w:val="00B0F0"/>
        </w:rPr>
        <w:t>otifications</w:t>
      </w:r>
      <w:r w:rsidRPr="00AA33AE">
        <w:rPr>
          <w:i/>
          <w:color w:val="00B0F0"/>
        </w:rPr>
        <w:fldChar w:fldCharType="end"/>
      </w:r>
    </w:p>
    <w:p w14:paraId="5371E1C0"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_Ref40104353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FF221C">
        <w:rPr>
          <w:i/>
          <w:color w:val="00B0F0"/>
        </w:rPr>
        <w:t>.10</w:t>
      </w:r>
      <w:r w:rsidR="00450C26" w:rsidRPr="00AA33AE">
        <w:rPr>
          <w:i/>
          <w:color w:val="00B0F0"/>
        </w:rPr>
        <w:t xml:space="preserve"> A</w:t>
      </w:r>
      <w:r w:rsidRPr="00AA33AE">
        <w:rPr>
          <w:i/>
          <w:color w:val="00B0F0"/>
        </w:rPr>
        <w:t>lerts</w:t>
      </w:r>
      <w:r w:rsidRPr="00AA33AE">
        <w:rPr>
          <w:i/>
          <w:color w:val="00B0F0"/>
        </w:rPr>
        <w:fldChar w:fldCharType="end"/>
      </w:r>
    </w:p>
    <w:p w14:paraId="52EE5B8A" w14:textId="77777777" w:rsidR="00667189" w:rsidRPr="00AA33AE" w:rsidRDefault="00667189" w:rsidP="00667189">
      <w:pPr>
        <w:pStyle w:val="UnnumberedListunder11"/>
        <w:rPr>
          <w:i/>
        </w:rPr>
      </w:pPr>
      <w:r w:rsidRPr="00AA33AE">
        <w:rPr>
          <w:i/>
          <w:color w:val="00B0F0"/>
        </w:rPr>
        <w:fldChar w:fldCharType="begin" w:fldLock="1"/>
      </w:r>
      <w:r w:rsidRPr="00AA33AE">
        <w:rPr>
          <w:i/>
          <w:color w:val="00B0F0"/>
        </w:rPr>
        <w:instrText xml:space="preserve"> REF _Ref40104357 \h </w:instrText>
      </w:r>
      <w:r w:rsidR="00AA33AE" w:rsidRPr="00AA33AE">
        <w:rPr>
          <w:i/>
          <w:color w:val="00B0F0"/>
        </w:rPr>
        <w:instrText xml:space="preserve"> \* MERGEFORMAT </w:instrText>
      </w:r>
      <w:r w:rsidRPr="00AA33AE">
        <w:rPr>
          <w:i/>
          <w:color w:val="00B0F0"/>
        </w:rPr>
      </w:r>
      <w:r w:rsidRPr="00AA33AE">
        <w:rPr>
          <w:i/>
          <w:color w:val="00B0F0"/>
        </w:rPr>
        <w:fldChar w:fldCharType="separate"/>
      </w:r>
      <w:r w:rsidR="00407B08">
        <w:rPr>
          <w:i/>
          <w:color w:val="00B0F0"/>
        </w:rPr>
        <w:t>2.2</w:t>
      </w:r>
      <w:r w:rsidR="00EC2ED8">
        <w:rPr>
          <w:i/>
          <w:color w:val="00B0F0"/>
        </w:rPr>
        <w:t>1</w:t>
      </w:r>
      <w:r w:rsidR="00450C26" w:rsidRPr="00AA33AE">
        <w:rPr>
          <w:i/>
          <w:color w:val="00B0F0"/>
        </w:rPr>
        <w:t>.1</w:t>
      </w:r>
      <w:r w:rsidR="00FF221C">
        <w:rPr>
          <w:i/>
          <w:color w:val="00B0F0"/>
        </w:rPr>
        <w:t>1</w:t>
      </w:r>
      <w:r w:rsidR="00450C26" w:rsidRPr="00AA33AE">
        <w:rPr>
          <w:i/>
          <w:color w:val="00B0F0"/>
        </w:rPr>
        <w:t xml:space="preserve"> F</w:t>
      </w:r>
      <w:r w:rsidRPr="00AA33AE">
        <w:rPr>
          <w:i/>
          <w:color w:val="00B0F0"/>
        </w:rPr>
        <w:t>requent Links</w:t>
      </w:r>
      <w:r w:rsidRPr="00AA33AE">
        <w:rPr>
          <w:i/>
          <w:color w:val="00B0F0"/>
        </w:rPr>
        <w:fldChar w:fldCharType="end"/>
      </w:r>
    </w:p>
    <w:p w14:paraId="1D3AA057" w14:textId="77777777" w:rsidR="00A80859" w:rsidRDefault="00A80859" w:rsidP="00CA7565">
      <w:pPr>
        <w:pStyle w:val="Heading111"/>
      </w:pPr>
      <w:bookmarkStart w:id="1701" w:name="_Ref40104312"/>
      <w:bookmarkStart w:id="1702" w:name="_Toc183015864"/>
      <w:r>
        <w:t>Till Cash Position</w:t>
      </w:r>
      <w:bookmarkEnd w:id="1701"/>
      <w:bookmarkEnd w:id="1702"/>
    </w:p>
    <w:p w14:paraId="6D25EFF6" w14:textId="77777777" w:rsidR="00A80859" w:rsidRDefault="00A80859" w:rsidP="00A80859">
      <w:pPr>
        <w:pStyle w:val="ParaunderHeading111"/>
      </w:pPr>
      <w:r>
        <w:t>This widget display</w:t>
      </w:r>
      <w:r w:rsidR="007A0535">
        <w:t>s</w:t>
      </w:r>
      <w:r>
        <w:t xml:space="preserve"> the currency wise cash position of the </w:t>
      </w:r>
      <w:r w:rsidR="007A0535">
        <w:t>T</w:t>
      </w:r>
      <w:r>
        <w:t xml:space="preserve">eller </w:t>
      </w:r>
      <w:r w:rsidR="00824289">
        <w:t>I</w:t>
      </w:r>
      <w:r w:rsidR="007A0535">
        <w:t xml:space="preserve">d, which includes </w:t>
      </w:r>
      <w:r w:rsidR="007A0535" w:rsidRPr="007A0535">
        <w:rPr>
          <w:b/>
        </w:rPr>
        <w:t>Opening B</w:t>
      </w:r>
      <w:r w:rsidRPr="007A0535">
        <w:rPr>
          <w:b/>
        </w:rPr>
        <w:t>alance</w:t>
      </w:r>
      <w:r>
        <w:t xml:space="preserve">, </w:t>
      </w:r>
      <w:r w:rsidR="007A0535" w:rsidRPr="007A0535">
        <w:rPr>
          <w:b/>
        </w:rPr>
        <w:t>Total D</w:t>
      </w:r>
      <w:r w:rsidRPr="007A0535">
        <w:rPr>
          <w:b/>
        </w:rPr>
        <w:t>ebit</w:t>
      </w:r>
      <w:r w:rsidR="007A0535">
        <w:t>,</w:t>
      </w:r>
      <w:r>
        <w:t xml:space="preserve"> and </w:t>
      </w:r>
      <w:r w:rsidR="007A0535" w:rsidRPr="007A0535">
        <w:rPr>
          <w:b/>
        </w:rPr>
        <w:t xml:space="preserve">Total </w:t>
      </w:r>
      <w:r w:rsidR="007A0535">
        <w:rPr>
          <w:b/>
        </w:rPr>
        <w:t>Credit</w:t>
      </w:r>
      <w:r w:rsidR="007A0535">
        <w:t>,</w:t>
      </w:r>
      <w:r>
        <w:t xml:space="preserve"> </w:t>
      </w:r>
      <w:r w:rsidR="007A0535">
        <w:t xml:space="preserve">which </w:t>
      </w:r>
      <w:r>
        <w:t>happened for the day</w:t>
      </w:r>
      <w:r w:rsidR="007A0535">
        <w:t xml:space="preserve">, and the </w:t>
      </w:r>
      <w:r w:rsidR="007A0535" w:rsidRPr="007A0535">
        <w:rPr>
          <w:b/>
        </w:rPr>
        <w:t>Closing B</w:t>
      </w:r>
      <w:r w:rsidRPr="007A0535">
        <w:rPr>
          <w:b/>
        </w:rPr>
        <w:t>alance</w:t>
      </w:r>
      <w:r>
        <w:t xml:space="preserve">. In addition, </w:t>
      </w:r>
      <w:r w:rsidR="007A0535">
        <w:t xml:space="preserve">the </w:t>
      </w:r>
      <w:r>
        <w:t>system display</w:t>
      </w:r>
      <w:r w:rsidR="007A0535">
        <w:t>s</w:t>
      </w:r>
      <w:r>
        <w:t xml:space="preserve"> the denomination wise count for the closing balance amount.</w:t>
      </w:r>
      <w:r w:rsidR="00FD7FE8">
        <w:t xml:space="preserve"> The </w:t>
      </w:r>
      <w:r w:rsidR="00FD7FE8" w:rsidRPr="009130DE">
        <w:rPr>
          <w:b/>
        </w:rPr>
        <w:t>FILTERS</w:t>
      </w:r>
      <w:r w:rsidR="00FD7FE8">
        <w:t xml:space="preserve"> option can be used</w:t>
      </w:r>
      <w:r w:rsidR="00571129">
        <w:t xml:space="preserve"> to</w:t>
      </w:r>
      <w:r w:rsidR="00FD7FE8">
        <w:t xml:space="preserve"> </w:t>
      </w:r>
      <w:r w:rsidR="00571129">
        <w:t>display</w:t>
      </w:r>
      <w:r w:rsidR="00FD7FE8">
        <w:t xml:space="preserve"> </w:t>
      </w:r>
      <w:r w:rsidR="00520B2A">
        <w:t>Till</w:t>
      </w:r>
      <w:r w:rsidR="00FD7FE8">
        <w:t xml:space="preserve"> cash position</w:t>
      </w:r>
      <w:r w:rsidR="00520B2A">
        <w:t xml:space="preserve"> based on the currency, </w:t>
      </w:r>
      <w:r w:rsidR="00C03CAF">
        <w:t>b</w:t>
      </w:r>
      <w:r w:rsidR="00520B2A">
        <w:t>ranch code, and date</w:t>
      </w:r>
      <w:r w:rsidR="00FD7FE8">
        <w:t>.</w:t>
      </w:r>
    </w:p>
    <w:p w14:paraId="63739FB5" w14:textId="574A37B1" w:rsidR="00291C72" w:rsidRDefault="00291C72" w:rsidP="00973DCC">
      <w:pPr>
        <w:pStyle w:val="FigureTableTitleunderHeading111"/>
      </w:pPr>
      <w:r>
        <w:t xml:space="preserve">Figure </w:t>
      </w:r>
      <w:fldSimple w:instr=" SEQ Figure \* ARABIC ">
        <w:r w:rsidR="00B22B13">
          <w:rPr>
            <w:noProof/>
          </w:rPr>
          <w:t>244</w:t>
        </w:r>
      </w:fldSimple>
      <w:r>
        <w:t>: Till Cash Position</w:t>
      </w:r>
    </w:p>
    <w:p w14:paraId="65C2DFF5" w14:textId="77777777" w:rsidR="007A0535" w:rsidRDefault="000B129E" w:rsidP="00A80859">
      <w:pPr>
        <w:pStyle w:val="ParaunderHeading111"/>
      </w:pPr>
      <w:r>
        <w:rPr>
          <w:noProof/>
        </w:rPr>
        <w:drawing>
          <wp:inline distT="0" distB="0" distL="0" distR="0" wp14:anchorId="43CAD18F" wp14:editId="56D641D3">
            <wp:extent cx="4299947" cy="1593181"/>
            <wp:effectExtent l="19050" t="19050" r="24765" b="2667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310385" cy="159704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016A7DA" w14:textId="77777777" w:rsidR="00A80859" w:rsidRDefault="00A80859" w:rsidP="00A80859">
      <w:pPr>
        <w:pStyle w:val="Heading111"/>
      </w:pPr>
      <w:bookmarkStart w:id="1703" w:name="_Ref40104317"/>
      <w:bookmarkStart w:id="1704" w:name="_Toc183015865"/>
      <w:r>
        <w:lastRenderedPageBreak/>
        <w:t>Inventory in Hand</w:t>
      </w:r>
      <w:bookmarkEnd w:id="1703"/>
      <w:bookmarkEnd w:id="1704"/>
    </w:p>
    <w:p w14:paraId="0032149D" w14:textId="77777777" w:rsidR="00A80859" w:rsidRDefault="00A80859" w:rsidP="00CA7565">
      <w:pPr>
        <w:pStyle w:val="ParaunderHeading111"/>
        <w:keepNext/>
      </w:pPr>
      <w:r>
        <w:t xml:space="preserve">This </w:t>
      </w:r>
      <w:r w:rsidRPr="00A80859">
        <w:t>widget</w:t>
      </w:r>
      <w:r>
        <w:t xml:space="preserve"> display</w:t>
      </w:r>
      <w:r w:rsidR="00824289">
        <w:t>s</w:t>
      </w:r>
      <w:r>
        <w:t xml:space="preserve"> the list of </w:t>
      </w:r>
      <w:proofErr w:type="gramStart"/>
      <w:r>
        <w:t>inventory</w:t>
      </w:r>
      <w:proofErr w:type="gramEnd"/>
      <w:r>
        <w:t xml:space="preserve"> count available</w:t>
      </w:r>
      <w:r w:rsidR="00824289">
        <w:t xml:space="preserve"> with the branch for the logged-</w:t>
      </w:r>
      <w:r>
        <w:t xml:space="preserve">in </w:t>
      </w:r>
      <w:r w:rsidR="00824289">
        <w:t>Teller I</w:t>
      </w:r>
      <w:r>
        <w:t>d.</w:t>
      </w:r>
    </w:p>
    <w:p w14:paraId="1C4D8A47" w14:textId="11933AD9" w:rsidR="00E93487" w:rsidRDefault="00E93487" w:rsidP="00E93487">
      <w:pPr>
        <w:pStyle w:val="FigureTableTitleunderHeading111"/>
      </w:pPr>
      <w:r>
        <w:t xml:space="preserve">Figure </w:t>
      </w:r>
      <w:fldSimple w:instr=" SEQ Figure \* ARABIC ">
        <w:r w:rsidR="00B22B13">
          <w:rPr>
            <w:noProof/>
          </w:rPr>
          <w:t>245</w:t>
        </w:r>
      </w:fldSimple>
      <w:r>
        <w:t>: Inventory In Hand</w:t>
      </w:r>
    </w:p>
    <w:p w14:paraId="65BE929C" w14:textId="77777777" w:rsidR="00824289" w:rsidRDefault="000B129E" w:rsidP="00A80859">
      <w:pPr>
        <w:pStyle w:val="ParaunderHeading111"/>
      </w:pPr>
      <w:r>
        <w:rPr>
          <w:noProof/>
        </w:rPr>
        <w:drawing>
          <wp:inline distT="0" distB="0" distL="0" distR="0" wp14:anchorId="74A8248D" wp14:editId="718F1A73">
            <wp:extent cx="2214208" cy="1621206"/>
            <wp:effectExtent l="19050" t="19050" r="15240" b="1714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219286" cy="162492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B0B6720" w14:textId="77777777" w:rsidR="00A80859" w:rsidRDefault="00A80859" w:rsidP="00CA7565">
      <w:pPr>
        <w:pStyle w:val="Heading111"/>
      </w:pPr>
      <w:bookmarkStart w:id="1705" w:name="_Ref40104322"/>
      <w:bookmarkStart w:id="1706" w:name="_Toc183015866"/>
      <w:r>
        <w:t>My Transaction Status</w:t>
      </w:r>
      <w:bookmarkEnd w:id="1705"/>
      <w:bookmarkEnd w:id="1706"/>
    </w:p>
    <w:p w14:paraId="5F802B83" w14:textId="77777777" w:rsidR="00A80859" w:rsidRDefault="00A80859" w:rsidP="00A80859">
      <w:pPr>
        <w:pStyle w:val="ParaunderHeading111"/>
      </w:pPr>
      <w:r>
        <w:t>This widget display</w:t>
      </w:r>
      <w:r w:rsidR="00422650">
        <w:t>s</w:t>
      </w:r>
      <w:r>
        <w:t xml:space="preserve"> the total transaction count performed by the logged</w:t>
      </w:r>
      <w:r w:rsidR="00B25381">
        <w:t>-</w:t>
      </w:r>
      <w:r>
        <w:t xml:space="preserve">in </w:t>
      </w:r>
      <w:r w:rsidR="00B25381">
        <w:t>T</w:t>
      </w:r>
      <w:r>
        <w:t>eller. Each slice represent</w:t>
      </w:r>
      <w:r w:rsidR="00EB0ECE">
        <w:t>s</w:t>
      </w:r>
      <w:r>
        <w:t xml:space="preserve"> the status</w:t>
      </w:r>
      <w:r w:rsidR="002D0D22">
        <w:t>-</w:t>
      </w:r>
      <w:r>
        <w:t>wise count of the</w:t>
      </w:r>
      <w:r w:rsidR="008F3975">
        <w:t xml:space="preserve"> transactions performed by the T</w:t>
      </w:r>
      <w:r>
        <w:t>eller.</w:t>
      </w:r>
      <w:r w:rsidR="00571129">
        <w:t xml:space="preserve"> The </w:t>
      </w:r>
      <w:r w:rsidR="00571129" w:rsidRPr="009130DE">
        <w:rPr>
          <w:b/>
        </w:rPr>
        <w:t>FILTERS</w:t>
      </w:r>
      <w:r w:rsidR="00571129">
        <w:t xml:space="preserve"> option can be used to display transaction status based on the branch code</w:t>
      </w:r>
      <w:r w:rsidR="00A3070D">
        <w:t>,</w:t>
      </w:r>
      <w:r w:rsidR="00571129">
        <w:t xml:space="preserve"> </w:t>
      </w:r>
      <w:r w:rsidR="00465BE0">
        <w:t xml:space="preserve">branch </w:t>
      </w:r>
      <w:r w:rsidR="00571129">
        <w:t>date</w:t>
      </w:r>
      <w:r w:rsidR="00A3070D">
        <w:t xml:space="preserve">, and </w:t>
      </w:r>
      <w:r w:rsidR="0000106E">
        <w:t>transaction type</w:t>
      </w:r>
      <w:r w:rsidR="00681207">
        <w:t xml:space="preserve"> (Cash/Non-Cash)</w:t>
      </w:r>
      <w:r w:rsidR="00571129">
        <w:t>.</w:t>
      </w:r>
    </w:p>
    <w:p w14:paraId="53122837" w14:textId="60DB7B5D" w:rsidR="00DC3490" w:rsidRDefault="00DC3490" w:rsidP="00DC3490">
      <w:pPr>
        <w:pStyle w:val="FigureTableTitleunderHeading111"/>
      </w:pPr>
      <w:r>
        <w:t xml:space="preserve">Figure </w:t>
      </w:r>
      <w:fldSimple w:instr=" SEQ Figure \* ARABIC ">
        <w:r w:rsidR="00B22B13">
          <w:rPr>
            <w:noProof/>
          </w:rPr>
          <w:t>246</w:t>
        </w:r>
      </w:fldSimple>
      <w:r>
        <w:t>: My Transaction Status</w:t>
      </w:r>
    </w:p>
    <w:p w14:paraId="7A9DA7D5" w14:textId="77777777" w:rsidR="00FE68C0" w:rsidRDefault="000B129E">
      <w:pPr>
        <w:pStyle w:val="ParaunderHeading111"/>
      </w:pPr>
      <w:r>
        <w:rPr>
          <w:noProof/>
        </w:rPr>
        <w:drawing>
          <wp:inline distT="0" distB="0" distL="0" distR="0" wp14:anchorId="19F696E8" wp14:editId="2407EFC4">
            <wp:extent cx="3820558" cy="1398050"/>
            <wp:effectExtent l="19050" t="19050" r="8890" b="1206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826971" cy="1400397"/>
                    </a:xfrm>
                    <a:prstGeom prst="rect">
                      <a:avLst/>
                    </a:prstGeom>
                    <a:noFill/>
                    <a:ln w="19050">
                      <a:solidFill>
                        <a:schemeClr val="tx1"/>
                      </a:solidFill>
                    </a:ln>
                  </pic:spPr>
                </pic:pic>
              </a:graphicData>
            </a:graphic>
          </wp:inline>
        </w:drawing>
      </w:r>
      <w:bookmarkStart w:id="1707" w:name="_Toc80042233"/>
      <w:bookmarkStart w:id="1708" w:name="_Toc80302794"/>
      <w:bookmarkEnd w:id="1707"/>
      <w:bookmarkEnd w:id="1708"/>
    </w:p>
    <w:p w14:paraId="0D3C9F20" w14:textId="77777777" w:rsidR="00A80859" w:rsidRDefault="00A80859" w:rsidP="00A80859">
      <w:pPr>
        <w:pStyle w:val="Heading111"/>
      </w:pPr>
      <w:bookmarkStart w:id="1709" w:name="_Ref40104326"/>
      <w:bookmarkStart w:id="1710" w:name="_Toc183015867"/>
      <w:r>
        <w:lastRenderedPageBreak/>
        <w:t>Customer Search</w:t>
      </w:r>
      <w:bookmarkEnd w:id="1709"/>
      <w:bookmarkEnd w:id="1710"/>
    </w:p>
    <w:p w14:paraId="69B15521" w14:textId="77777777" w:rsidR="00ED5ED6" w:rsidRDefault="00ED5ED6" w:rsidP="00E3791A">
      <w:pPr>
        <w:pStyle w:val="ParaunderHeading111"/>
        <w:keepNext/>
      </w:pPr>
      <w:r>
        <w:t>T</w:t>
      </w:r>
      <w:r w:rsidRPr="00ED5ED6">
        <w:t xml:space="preserve">he </w:t>
      </w:r>
      <w:r>
        <w:t>T</w:t>
      </w:r>
      <w:r w:rsidRPr="00ED5ED6">
        <w:t xml:space="preserve">eller </w:t>
      </w:r>
      <w:r w:rsidR="00362AEC">
        <w:t>can use</w:t>
      </w:r>
      <w:r>
        <w:t xml:space="preserve"> this widget </w:t>
      </w:r>
      <w:r w:rsidR="00BC5564" w:rsidRPr="00BC5564">
        <w:t>to query and find a specific customer account</w:t>
      </w:r>
      <w:r w:rsidR="00BC5564">
        <w:t xml:space="preserve">. </w:t>
      </w:r>
      <w:r w:rsidR="00BC5564" w:rsidRPr="00BC5564">
        <w:t xml:space="preserve">For more information on this </w:t>
      </w:r>
      <w:r w:rsidR="0078349B">
        <w:t>segment</w:t>
      </w:r>
      <w:r w:rsidR="00BC5564" w:rsidRPr="00BC5564">
        <w:t xml:space="preserve">, refer to the topic </w:t>
      </w:r>
      <w:r w:rsidR="00BC5564" w:rsidRPr="00BC5564">
        <w:rPr>
          <w:i/>
          <w:color w:val="00B0F0"/>
        </w:rPr>
        <w:fldChar w:fldCharType="begin" w:fldLock="1"/>
      </w:r>
      <w:r w:rsidR="00BC5564" w:rsidRPr="00BC5564">
        <w:rPr>
          <w:i/>
          <w:color w:val="00B0F0"/>
        </w:rPr>
        <w:instrText xml:space="preserve"> REF _Ref40305555 \h  \* MERGEFORMAT </w:instrText>
      </w:r>
      <w:r w:rsidR="00BC5564" w:rsidRPr="00BC5564">
        <w:rPr>
          <w:i/>
          <w:color w:val="00B0F0"/>
        </w:rPr>
      </w:r>
      <w:r w:rsidR="00BC5564" w:rsidRPr="00BC5564">
        <w:rPr>
          <w:i/>
          <w:color w:val="00B0F0"/>
        </w:rPr>
        <w:fldChar w:fldCharType="separate"/>
      </w:r>
      <w:r w:rsidR="00BC5564" w:rsidRPr="00BC5564">
        <w:rPr>
          <w:i/>
          <w:color w:val="00B0F0"/>
        </w:rPr>
        <w:t>2.3.</w:t>
      </w:r>
      <w:r w:rsidR="00E25485">
        <w:rPr>
          <w:i/>
          <w:color w:val="00B0F0"/>
        </w:rPr>
        <w:t>2</w:t>
      </w:r>
      <w:r w:rsidR="00BC5564" w:rsidRPr="00BC5564">
        <w:rPr>
          <w:i/>
          <w:color w:val="00B0F0"/>
        </w:rPr>
        <w:t>.2 Customer Search</w:t>
      </w:r>
      <w:r w:rsidR="00BC5564" w:rsidRPr="00BC5564">
        <w:rPr>
          <w:i/>
          <w:color w:val="00B0F0"/>
        </w:rPr>
        <w:fldChar w:fldCharType="end"/>
      </w:r>
      <w:r w:rsidR="00BC5564">
        <w:t xml:space="preserve"> </w:t>
      </w:r>
      <w:r w:rsidR="00BC5564" w:rsidRPr="00BC5564">
        <w:t>in this guide.</w:t>
      </w:r>
    </w:p>
    <w:p w14:paraId="531BD044" w14:textId="1CAA1C6C" w:rsidR="0000106E" w:rsidRDefault="0000106E" w:rsidP="0000106E">
      <w:pPr>
        <w:pStyle w:val="FigureTableTitleunderHeading111"/>
      </w:pPr>
      <w:r>
        <w:t xml:space="preserve">Figure </w:t>
      </w:r>
      <w:fldSimple w:instr=" SEQ Figure \* ARABIC ">
        <w:r w:rsidR="00B22B13">
          <w:rPr>
            <w:noProof/>
          </w:rPr>
          <w:t>247</w:t>
        </w:r>
      </w:fldSimple>
      <w:r>
        <w:t>: Customer Search</w:t>
      </w:r>
    </w:p>
    <w:p w14:paraId="6D11B584" w14:textId="77777777" w:rsidR="0000106E" w:rsidRDefault="000B129E" w:rsidP="00BC5564">
      <w:pPr>
        <w:pStyle w:val="ParaunderHeading111"/>
      </w:pPr>
      <w:r>
        <w:rPr>
          <w:noProof/>
        </w:rPr>
        <w:drawing>
          <wp:inline distT="0" distB="0" distL="0" distR="0" wp14:anchorId="5F85EF7E" wp14:editId="3041A4F1">
            <wp:extent cx="2236879" cy="1700063"/>
            <wp:effectExtent l="19050" t="19050" r="11430" b="1460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240448" cy="170277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B6D699C" w14:textId="77777777" w:rsidR="00717055" w:rsidRDefault="00717055" w:rsidP="00717055">
      <w:pPr>
        <w:pStyle w:val="Heading111"/>
      </w:pPr>
      <w:bookmarkStart w:id="1711" w:name="_Ref72319674"/>
      <w:bookmarkStart w:id="1712" w:name="_Toc183015868"/>
      <w:r>
        <w:t>Current Till Position</w:t>
      </w:r>
      <w:bookmarkEnd w:id="1711"/>
      <w:bookmarkEnd w:id="1712"/>
    </w:p>
    <w:p w14:paraId="0F796BCD" w14:textId="77777777" w:rsidR="00717055" w:rsidRDefault="00717055" w:rsidP="00E3791A">
      <w:pPr>
        <w:pStyle w:val="ParaunderHeading111"/>
        <w:keepNext/>
        <w:keepLines/>
      </w:pPr>
      <w:r>
        <w:t>This widget displays the Till amount available for the logged-in Teller ID.</w:t>
      </w:r>
      <w:r w:rsidR="00364A63">
        <w:t xml:space="preserve"> The </w:t>
      </w:r>
      <w:r w:rsidR="00364A63" w:rsidRPr="00E3791A">
        <w:rPr>
          <w:b/>
        </w:rPr>
        <w:t>FILTERS</w:t>
      </w:r>
      <w:r w:rsidR="00364A63">
        <w:t xml:space="preserve"> option can be used </w:t>
      </w:r>
      <w:r w:rsidR="00A553AA">
        <w:t>to display</w:t>
      </w:r>
      <w:r w:rsidR="00364A63">
        <w:t xml:space="preserve"> </w:t>
      </w:r>
      <w:r>
        <w:t>the current Till amount</w:t>
      </w:r>
      <w:r w:rsidR="00A553AA">
        <w:t xml:space="preserve"> based on the currency, branch code, and date</w:t>
      </w:r>
      <w:r>
        <w:t>.</w:t>
      </w:r>
      <w:r w:rsidR="00364A63">
        <w:t xml:space="preserve"> The minimum and maximum values are fetched from the user preferences.</w:t>
      </w:r>
    </w:p>
    <w:p w14:paraId="4029610D" w14:textId="03B8B94F" w:rsidR="00717055" w:rsidRDefault="00717055" w:rsidP="00717055">
      <w:pPr>
        <w:pStyle w:val="FigureTableTitleunderHeading111"/>
      </w:pPr>
      <w:r>
        <w:t xml:space="preserve">Figure </w:t>
      </w:r>
      <w:fldSimple w:instr=" SEQ Figure \* ARABIC ">
        <w:r w:rsidR="00B22B13">
          <w:rPr>
            <w:noProof/>
          </w:rPr>
          <w:t>248</w:t>
        </w:r>
      </w:fldSimple>
      <w:r>
        <w:t>: Current Till Position</w:t>
      </w:r>
    </w:p>
    <w:p w14:paraId="0E7D17CD" w14:textId="77777777" w:rsidR="00717055" w:rsidRDefault="000B129E" w:rsidP="00717055">
      <w:pPr>
        <w:pStyle w:val="ParaunderHeading111"/>
      </w:pPr>
      <w:r>
        <w:rPr>
          <w:noProof/>
        </w:rPr>
        <w:drawing>
          <wp:inline distT="0" distB="0" distL="0" distR="0" wp14:anchorId="6161882B" wp14:editId="75B1B28F">
            <wp:extent cx="2357792" cy="1768794"/>
            <wp:effectExtent l="19050" t="19050" r="23495" b="222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369316" cy="17774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006D269" w14:textId="77777777" w:rsidR="00A80859" w:rsidRDefault="00A80859" w:rsidP="00A80859">
      <w:pPr>
        <w:pStyle w:val="Heading111"/>
      </w:pPr>
      <w:bookmarkStart w:id="1713" w:name="_Ref40104331"/>
      <w:bookmarkStart w:id="1714" w:name="_Toc183015869"/>
      <w:r>
        <w:lastRenderedPageBreak/>
        <w:t>Frequent Customer Operations</w:t>
      </w:r>
      <w:bookmarkEnd w:id="1713"/>
      <w:bookmarkEnd w:id="1714"/>
    </w:p>
    <w:p w14:paraId="50C2F629" w14:textId="77777777" w:rsidR="00A80859" w:rsidRDefault="009044E3" w:rsidP="00E3791A">
      <w:pPr>
        <w:pStyle w:val="ParaunderHeading111"/>
        <w:keepNext/>
      </w:pPr>
      <w:r>
        <w:t>T</w:t>
      </w:r>
      <w:r w:rsidRPr="009044E3">
        <w:t xml:space="preserve">he Teller </w:t>
      </w:r>
      <w:r w:rsidR="00362AEC">
        <w:t>can use</w:t>
      </w:r>
      <w:r>
        <w:t xml:space="preserve"> this widget to </w:t>
      </w:r>
      <w:r w:rsidR="00A80859">
        <w:t xml:space="preserve">launch </w:t>
      </w:r>
      <w:r>
        <w:t xml:space="preserve">any of the frequently used </w:t>
      </w:r>
      <w:r w:rsidR="00FF3091" w:rsidRPr="00FF3091">
        <w:rPr>
          <w:b/>
        </w:rPr>
        <w:t>C</w:t>
      </w:r>
      <w:r w:rsidR="00A80859" w:rsidRPr="00FF3091">
        <w:rPr>
          <w:b/>
        </w:rPr>
        <w:t xml:space="preserve">ustomer </w:t>
      </w:r>
      <w:r w:rsidR="00FF3091" w:rsidRPr="00FF3091">
        <w:rPr>
          <w:b/>
        </w:rPr>
        <w:t>T</w:t>
      </w:r>
      <w:r w:rsidR="00A80859" w:rsidRPr="00FF3091">
        <w:rPr>
          <w:b/>
        </w:rPr>
        <w:t>ransaction</w:t>
      </w:r>
      <w:r w:rsidR="00FF3091">
        <w:rPr>
          <w:b/>
        </w:rPr>
        <w:t>s</w:t>
      </w:r>
      <w:r w:rsidR="00A80859">
        <w:t xml:space="preserve"> screen</w:t>
      </w:r>
      <w:r>
        <w:t>s</w:t>
      </w:r>
      <w:r w:rsidR="00A80859">
        <w:t xml:space="preserve"> from the landing page</w:t>
      </w:r>
      <w:r w:rsidR="00E81C96">
        <w:t>.</w:t>
      </w:r>
      <w:r w:rsidR="00A80859">
        <w:t xml:space="preserve"> </w:t>
      </w:r>
      <w:r w:rsidR="00E81C96">
        <w:t xml:space="preserve">This option is easy to </w:t>
      </w:r>
      <w:r w:rsidR="006D4DB4">
        <w:t>access</w:t>
      </w:r>
      <w:r w:rsidR="00E81C96">
        <w:t xml:space="preserve"> instead of using </w:t>
      </w:r>
      <w:r w:rsidR="00E81C96" w:rsidRPr="00E81C96">
        <w:rPr>
          <w:b/>
        </w:rPr>
        <w:t>Menu Item S</w:t>
      </w:r>
      <w:r w:rsidR="00A80859" w:rsidRPr="00E81C96">
        <w:rPr>
          <w:b/>
        </w:rPr>
        <w:t>earch</w:t>
      </w:r>
      <w:r w:rsidR="00A80859">
        <w:t xml:space="preserve"> or navigating through Menu</w:t>
      </w:r>
      <w:r w:rsidR="00EA058F">
        <w:t xml:space="preserve"> </w:t>
      </w:r>
      <w:r w:rsidR="00EA058F" w:rsidRPr="00EA058F">
        <w:t>to process transactions</w:t>
      </w:r>
      <w:r w:rsidR="00A80859">
        <w:t>.</w:t>
      </w:r>
    </w:p>
    <w:p w14:paraId="626A7203" w14:textId="7A962F9F" w:rsidR="0081533F" w:rsidRDefault="0081533F" w:rsidP="0081533F">
      <w:pPr>
        <w:pStyle w:val="FigureTableTitleunderHeading111"/>
      </w:pPr>
      <w:r>
        <w:t xml:space="preserve">Figure </w:t>
      </w:r>
      <w:fldSimple w:instr=" SEQ Figure \* ARABIC ">
        <w:r w:rsidR="00B22B13">
          <w:rPr>
            <w:noProof/>
          </w:rPr>
          <w:t>249</w:t>
        </w:r>
      </w:fldSimple>
      <w:r>
        <w:t>: Frequent Customer Operations</w:t>
      </w:r>
    </w:p>
    <w:p w14:paraId="28A4C53E" w14:textId="77777777" w:rsidR="009044E3" w:rsidRDefault="00B00E97" w:rsidP="00A80859">
      <w:pPr>
        <w:pStyle w:val="ParaunderHeading111"/>
      </w:pPr>
      <w:r>
        <w:rPr>
          <w:noProof/>
        </w:rPr>
        <w:drawing>
          <wp:inline distT="0" distB="0" distL="0" distR="0" wp14:anchorId="3D1C0917" wp14:editId="77959BFB">
            <wp:extent cx="2731625" cy="2021689"/>
            <wp:effectExtent l="19050" t="19050" r="12065" b="1714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743537" cy="203050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42FA16E" w14:textId="77777777" w:rsidR="00A80859" w:rsidRDefault="00A80859">
      <w:pPr>
        <w:pStyle w:val="Heading111"/>
      </w:pPr>
      <w:bookmarkStart w:id="1715" w:name="_Ref40104335"/>
      <w:bookmarkStart w:id="1716" w:name="_Toc183015870"/>
      <w:r>
        <w:t>Frequent Branch Operations</w:t>
      </w:r>
      <w:bookmarkEnd w:id="1715"/>
      <w:bookmarkEnd w:id="1716"/>
    </w:p>
    <w:p w14:paraId="4250E4DC" w14:textId="77777777" w:rsidR="00A80859" w:rsidRDefault="00FF3091" w:rsidP="0000024A">
      <w:pPr>
        <w:pStyle w:val="ParaunderHeading111"/>
        <w:keepNext/>
      </w:pPr>
      <w:r w:rsidRPr="00FF3091">
        <w:t xml:space="preserve">The Teller </w:t>
      </w:r>
      <w:r w:rsidR="00362AEC">
        <w:t>can use</w:t>
      </w:r>
      <w:r w:rsidRPr="00FF3091">
        <w:t xml:space="preserve"> this widget to launch </w:t>
      </w:r>
      <w:r>
        <w:t>any</w:t>
      </w:r>
      <w:r w:rsidR="00A80859">
        <w:t xml:space="preserve"> of the frequently used </w:t>
      </w:r>
      <w:r w:rsidR="00A80859" w:rsidRPr="00FF3091">
        <w:rPr>
          <w:b/>
        </w:rPr>
        <w:t>Branch Operation</w:t>
      </w:r>
      <w:r>
        <w:rPr>
          <w:b/>
        </w:rPr>
        <w:t>s</w:t>
      </w:r>
      <w:r w:rsidR="00A80859">
        <w:t xml:space="preserve"> screen</w:t>
      </w:r>
      <w:r>
        <w:t>s</w:t>
      </w:r>
      <w:r w:rsidR="00A80859">
        <w:t xml:space="preserve"> from the landing page</w:t>
      </w:r>
      <w:r>
        <w:t>.</w:t>
      </w:r>
      <w:r w:rsidR="00A80859">
        <w:t xml:space="preserve"> </w:t>
      </w:r>
      <w:r w:rsidRPr="00FF3091">
        <w:t xml:space="preserve">This option is easy to access instead of using </w:t>
      </w:r>
      <w:r w:rsidRPr="00FF3091">
        <w:rPr>
          <w:b/>
        </w:rPr>
        <w:t>Menu Item Search</w:t>
      </w:r>
      <w:r w:rsidRPr="00FF3091">
        <w:t xml:space="preserve"> or navigating through Menu to process transactions</w:t>
      </w:r>
      <w:r w:rsidR="00A80859">
        <w:t>.</w:t>
      </w:r>
    </w:p>
    <w:p w14:paraId="346894FA" w14:textId="31319F02" w:rsidR="00FF3091" w:rsidRDefault="00FF3091" w:rsidP="00FF3091">
      <w:pPr>
        <w:pStyle w:val="FigureTableTitleunderHeading111"/>
      </w:pPr>
      <w:r>
        <w:t xml:space="preserve">Figure </w:t>
      </w:r>
      <w:fldSimple w:instr=" SEQ Figure \* ARABIC ">
        <w:r w:rsidR="00B22B13">
          <w:rPr>
            <w:noProof/>
          </w:rPr>
          <w:t>250</w:t>
        </w:r>
      </w:fldSimple>
      <w:r>
        <w:t>: Frequent Branch Operations</w:t>
      </w:r>
    </w:p>
    <w:p w14:paraId="2B28187B" w14:textId="77777777" w:rsidR="00FF3091" w:rsidRDefault="00B00E97" w:rsidP="00A80859">
      <w:pPr>
        <w:pStyle w:val="ParaunderHeading111"/>
      </w:pPr>
      <w:r>
        <w:rPr>
          <w:noProof/>
        </w:rPr>
        <w:drawing>
          <wp:inline distT="0" distB="0" distL="0" distR="0" wp14:anchorId="418DEA37" wp14:editId="7C5F0789">
            <wp:extent cx="2748497" cy="2039518"/>
            <wp:effectExtent l="19050" t="19050" r="13970" b="1841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767741" cy="205379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C400279" w14:textId="77777777" w:rsidR="00A80859" w:rsidRDefault="00A80859" w:rsidP="00A80859">
      <w:pPr>
        <w:pStyle w:val="Heading111"/>
      </w:pPr>
      <w:bookmarkStart w:id="1717" w:name="_Ref40104340"/>
      <w:bookmarkStart w:id="1718" w:name="_Toc183015871"/>
      <w:r>
        <w:lastRenderedPageBreak/>
        <w:t>Customer Service Request</w:t>
      </w:r>
      <w:bookmarkEnd w:id="1717"/>
      <w:bookmarkEnd w:id="1718"/>
    </w:p>
    <w:p w14:paraId="7EABA2FC" w14:textId="77777777" w:rsidR="00A80859" w:rsidRDefault="00FF3091" w:rsidP="00E3791A">
      <w:pPr>
        <w:pStyle w:val="ParaunderHeading111"/>
        <w:keepNext/>
      </w:pPr>
      <w:r w:rsidRPr="00FF3091">
        <w:t xml:space="preserve">The Teller </w:t>
      </w:r>
      <w:r w:rsidR="00362AEC">
        <w:t>can use</w:t>
      </w:r>
      <w:r w:rsidRPr="00FF3091">
        <w:t xml:space="preserve"> this widget to launch </w:t>
      </w:r>
      <w:r>
        <w:t>any</w:t>
      </w:r>
      <w:r w:rsidR="00A80859">
        <w:t xml:space="preserve"> of the frequently used </w:t>
      </w:r>
      <w:r w:rsidR="00A80859" w:rsidRPr="004737F8">
        <w:rPr>
          <w:b/>
        </w:rPr>
        <w:t xml:space="preserve">Customer </w:t>
      </w:r>
      <w:r w:rsidRPr="004737F8">
        <w:rPr>
          <w:b/>
        </w:rPr>
        <w:t>S</w:t>
      </w:r>
      <w:r w:rsidR="00A80859" w:rsidRPr="004737F8">
        <w:rPr>
          <w:b/>
        </w:rPr>
        <w:t>ervice</w:t>
      </w:r>
      <w:r>
        <w:t xml:space="preserve"> </w:t>
      </w:r>
      <w:r w:rsidR="00A80859">
        <w:t>screen</w:t>
      </w:r>
      <w:r>
        <w:t>s</w:t>
      </w:r>
      <w:r w:rsidR="00A80859">
        <w:t xml:space="preserve"> from the landing page</w:t>
      </w:r>
      <w:r w:rsidR="004737F8">
        <w:t>.</w:t>
      </w:r>
      <w:r w:rsidR="00A80859">
        <w:t xml:space="preserve"> </w:t>
      </w:r>
      <w:r w:rsidR="004737F8" w:rsidRPr="004737F8">
        <w:t xml:space="preserve">This option is easy to access instead of using </w:t>
      </w:r>
      <w:r w:rsidR="004737F8" w:rsidRPr="004737F8">
        <w:rPr>
          <w:b/>
        </w:rPr>
        <w:t>Menu Item Search</w:t>
      </w:r>
      <w:r w:rsidR="004737F8" w:rsidRPr="004737F8">
        <w:t xml:space="preserve"> or navigating through Menu to process transactions</w:t>
      </w:r>
      <w:r w:rsidR="00A80859">
        <w:t>.</w:t>
      </w:r>
    </w:p>
    <w:p w14:paraId="1998A53F" w14:textId="77C40809" w:rsidR="004737F8" w:rsidRDefault="004737F8" w:rsidP="004737F8">
      <w:pPr>
        <w:pStyle w:val="FigureTableTitleunderHeading111"/>
      </w:pPr>
      <w:r>
        <w:t xml:space="preserve">Figure </w:t>
      </w:r>
      <w:fldSimple w:instr=" SEQ Figure \* ARABIC ">
        <w:r w:rsidR="00B22B13">
          <w:rPr>
            <w:noProof/>
          </w:rPr>
          <w:t>251</w:t>
        </w:r>
      </w:fldSimple>
      <w:r>
        <w:t>: Customer Service Request</w:t>
      </w:r>
    </w:p>
    <w:p w14:paraId="10081391" w14:textId="77777777" w:rsidR="00FF3091" w:rsidRDefault="000B129E" w:rsidP="00A80859">
      <w:pPr>
        <w:pStyle w:val="ParaunderHeading111"/>
      </w:pPr>
      <w:r>
        <w:rPr>
          <w:noProof/>
        </w:rPr>
        <w:drawing>
          <wp:inline distT="0" distB="0" distL="0" distR="0" wp14:anchorId="64B0FE84" wp14:editId="7520EF95">
            <wp:extent cx="2788542" cy="2085494"/>
            <wp:effectExtent l="19050" t="19050" r="12065" b="1016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801358" cy="209507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0E36590" w14:textId="77777777" w:rsidR="00A80859" w:rsidRDefault="00A80859" w:rsidP="00094F6D">
      <w:pPr>
        <w:pStyle w:val="Heading111"/>
        <w:pageBreakBefore/>
      </w:pPr>
      <w:bookmarkStart w:id="1719" w:name="_Ref40104344"/>
      <w:bookmarkStart w:id="1720" w:name="_Toc183015872"/>
      <w:r>
        <w:lastRenderedPageBreak/>
        <w:t>Notifications</w:t>
      </w:r>
      <w:bookmarkEnd w:id="1719"/>
      <w:bookmarkEnd w:id="1720"/>
    </w:p>
    <w:p w14:paraId="4EBC0E84" w14:textId="77777777" w:rsidR="00A80859" w:rsidRDefault="00E816CA" w:rsidP="00A80859">
      <w:pPr>
        <w:pStyle w:val="ParaunderHeading111"/>
      </w:pPr>
      <w:r w:rsidRPr="00E816CA">
        <w:t xml:space="preserve">The Teller </w:t>
      </w:r>
      <w:r w:rsidR="00362AEC">
        <w:t>can use</w:t>
      </w:r>
      <w:r w:rsidRPr="00E816CA">
        <w:t xml:space="preserve"> this widget to </w:t>
      </w:r>
      <w:r>
        <w:t>view</w:t>
      </w:r>
      <w:r w:rsidR="00A80859">
        <w:t xml:space="preserve"> the bank specific notifications</w:t>
      </w:r>
      <w:r>
        <w:t xml:space="preserve"> or instructions</w:t>
      </w:r>
      <w:r w:rsidR="00A80859">
        <w:t xml:space="preserve"> provided for the bank staffs.</w:t>
      </w:r>
      <w:r w:rsidR="004547C6">
        <w:t xml:space="preserve"> </w:t>
      </w:r>
      <w:r w:rsidR="004547C6" w:rsidRPr="004547C6">
        <w:t xml:space="preserve">Generation of the notifications to be configured at the </w:t>
      </w:r>
      <w:proofErr w:type="gramStart"/>
      <w:r w:rsidR="004547C6" w:rsidRPr="004547C6">
        <w:t>back-end</w:t>
      </w:r>
      <w:proofErr w:type="gramEnd"/>
      <w:r w:rsidR="004547C6" w:rsidRPr="004547C6">
        <w:t>.</w:t>
      </w:r>
    </w:p>
    <w:p w14:paraId="1F85C98D" w14:textId="6D8C920D" w:rsidR="00927B25" w:rsidRDefault="00927B25" w:rsidP="00927B25">
      <w:pPr>
        <w:pStyle w:val="FigureTableTitleunderHeading111"/>
      </w:pPr>
      <w:r>
        <w:t xml:space="preserve">Figure </w:t>
      </w:r>
      <w:fldSimple w:instr=" SEQ Figure \* ARABIC ">
        <w:r w:rsidR="00B22B13">
          <w:rPr>
            <w:noProof/>
          </w:rPr>
          <w:t>252</w:t>
        </w:r>
      </w:fldSimple>
      <w:r>
        <w:t>: Notifications</w:t>
      </w:r>
    </w:p>
    <w:p w14:paraId="6A91F9C4" w14:textId="77777777" w:rsidR="00E816CA" w:rsidRDefault="00165EBE" w:rsidP="00A80859">
      <w:pPr>
        <w:pStyle w:val="ParaunderHeading111"/>
      </w:pPr>
      <w:r>
        <w:rPr>
          <w:noProof/>
        </w:rPr>
        <w:drawing>
          <wp:inline distT="0" distB="0" distL="0" distR="0" wp14:anchorId="0B941AF9" wp14:editId="4BDB6F0A">
            <wp:extent cx="3152552" cy="4670241"/>
            <wp:effectExtent l="19050" t="19050" r="10160" b="1651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3167537" cy="469244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D27C258" w14:textId="77777777" w:rsidR="00A80859" w:rsidRDefault="00A80859" w:rsidP="00A80859">
      <w:pPr>
        <w:pStyle w:val="Heading111"/>
      </w:pPr>
      <w:bookmarkStart w:id="1721" w:name="_Ref40104353"/>
      <w:bookmarkStart w:id="1722" w:name="_Toc183015873"/>
      <w:r>
        <w:lastRenderedPageBreak/>
        <w:t>Alerts</w:t>
      </w:r>
      <w:bookmarkEnd w:id="1721"/>
      <w:bookmarkEnd w:id="1722"/>
    </w:p>
    <w:p w14:paraId="7957AA9E" w14:textId="77777777" w:rsidR="00A80859" w:rsidRDefault="00173EFA" w:rsidP="00E3791A">
      <w:pPr>
        <w:pStyle w:val="ParaunderHeading111"/>
        <w:keepNext/>
      </w:pPr>
      <w:r>
        <w:t>T</w:t>
      </w:r>
      <w:r w:rsidR="00A80859">
        <w:t xml:space="preserve">he Teller is alerted </w:t>
      </w:r>
      <w:r>
        <w:t xml:space="preserve">through </w:t>
      </w:r>
      <w:r w:rsidRPr="00173EFA">
        <w:t xml:space="preserve">this widget </w:t>
      </w:r>
      <w:r w:rsidR="00A80859">
        <w:t xml:space="preserve">on the user specific </w:t>
      </w:r>
      <w:r>
        <w:t>information based on which the T</w:t>
      </w:r>
      <w:r w:rsidR="00A80859">
        <w:t xml:space="preserve">eller </w:t>
      </w:r>
      <w:proofErr w:type="gramStart"/>
      <w:r w:rsidR="00A80859">
        <w:t>has to</w:t>
      </w:r>
      <w:proofErr w:type="gramEnd"/>
      <w:r w:rsidR="00A80859">
        <w:t xml:space="preserve"> act accordingly.</w:t>
      </w:r>
      <w:r w:rsidR="004547C6">
        <w:t xml:space="preserve"> </w:t>
      </w:r>
      <w:r w:rsidR="004547C6" w:rsidRPr="004547C6">
        <w:t xml:space="preserve">Generation of the </w:t>
      </w:r>
      <w:r w:rsidR="00953C99">
        <w:t>alerts</w:t>
      </w:r>
      <w:r w:rsidR="004547C6" w:rsidRPr="004547C6">
        <w:t xml:space="preserve"> to be configured at the </w:t>
      </w:r>
      <w:proofErr w:type="gramStart"/>
      <w:r w:rsidR="004547C6" w:rsidRPr="004547C6">
        <w:t>back-end</w:t>
      </w:r>
      <w:proofErr w:type="gramEnd"/>
      <w:r w:rsidR="004547C6" w:rsidRPr="004547C6">
        <w:t>.</w:t>
      </w:r>
    </w:p>
    <w:p w14:paraId="33396AF5" w14:textId="5228E86A" w:rsidR="00B05DB0" w:rsidRDefault="00B05DB0" w:rsidP="00B05DB0">
      <w:pPr>
        <w:pStyle w:val="FigureTableTitleunderHeading111"/>
      </w:pPr>
      <w:r>
        <w:t xml:space="preserve">Figure </w:t>
      </w:r>
      <w:fldSimple w:instr=" SEQ Figure \* ARABIC ">
        <w:r w:rsidR="00B22B13">
          <w:rPr>
            <w:noProof/>
          </w:rPr>
          <w:t>253</w:t>
        </w:r>
      </w:fldSimple>
      <w:r>
        <w:t>: Alerts</w:t>
      </w:r>
    </w:p>
    <w:p w14:paraId="3CC900B6" w14:textId="77777777" w:rsidR="00173EFA" w:rsidRDefault="00165EBE" w:rsidP="00A80859">
      <w:pPr>
        <w:pStyle w:val="ParaunderHeading111"/>
      </w:pPr>
      <w:r>
        <w:rPr>
          <w:noProof/>
        </w:rPr>
        <w:drawing>
          <wp:inline distT="0" distB="0" distL="0" distR="0" wp14:anchorId="3C3FAF65" wp14:editId="72388A95">
            <wp:extent cx="3140543" cy="4708026"/>
            <wp:effectExtent l="19050" t="19050" r="22225" b="1651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3148994" cy="472069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62D1971" w14:textId="77777777" w:rsidR="00A80859" w:rsidRDefault="00A80859" w:rsidP="00A80859">
      <w:pPr>
        <w:pStyle w:val="Heading111"/>
      </w:pPr>
      <w:bookmarkStart w:id="1723" w:name="_Ref40104357"/>
      <w:bookmarkStart w:id="1724" w:name="_Toc183015874"/>
      <w:r>
        <w:lastRenderedPageBreak/>
        <w:t>Frequent Links</w:t>
      </w:r>
      <w:bookmarkEnd w:id="1723"/>
      <w:bookmarkEnd w:id="1724"/>
    </w:p>
    <w:p w14:paraId="0B35B6EE" w14:textId="77777777" w:rsidR="00A80859" w:rsidRDefault="005C6C09" w:rsidP="00094F6D">
      <w:pPr>
        <w:pStyle w:val="ParaunderHeading111"/>
        <w:keepNext/>
      </w:pPr>
      <w:r>
        <w:t>T</w:t>
      </w:r>
      <w:r w:rsidRPr="005C6C09">
        <w:t xml:space="preserve">he Teller </w:t>
      </w:r>
      <w:r w:rsidR="00362AEC">
        <w:t>can use</w:t>
      </w:r>
      <w:r>
        <w:t xml:space="preserve"> </w:t>
      </w:r>
      <w:r w:rsidR="00167917">
        <w:t xml:space="preserve">this </w:t>
      </w:r>
      <w:r>
        <w:t xml:space="preserve">widget to </w:t>
      </w:r>
      <w:r w:rsidR="00A80859">
        <w:t xml:space="preserve">access the </w:t>
      </w:r>
      <w:r>
        <w:t>frequently</w:t>
      </w:r>
      <w:r w:rsidR="00A80859">
        <w:t xml:space="preserve"> used links to refer for </w:t>
      </w:r>
      <w:r w:rsidR="00C20847">
        <w:t>transaction submission</w:t>
      </w:r>
      <w:r w:rsidR="00A80859">
        <w:t xml:space="preserve"> and for other operational activities during the day.</w:t>
      </w:r>
    </w:p>
    <w:p w14:paraId="26B788C0" w14:textId="5E28CB88" w:rsidR="005C6C09" w:rsidRDefault="005C6C09" w:rsidP="005C6C09">
      <w:pPr>
        <w:pStyle w:val="FigureTableTitleunderHeading111"/>
      </w:pPr>
      <w:r>
        <w:t xml:space="preserve">Figure </w:t>
      </w:r>
      <w:fldSimple w:instr=" SEQ Figure \* ARABIC ">
        <w:r w:rsidR="00B22B13">
          <w:rPr>
            <w:noProof/>
          </w:rPr>
          <w:t>254</w:t>
        </w:r>
      </w:fldSimple>
      <w:r>
        <w:t>: Frequent Links</w:t>
      </w:r>
    </w:p>
    <w:p w14:paraId="6A0601BE" w14:textId="77777777" w:rsidR="005C6C09" w:rsidRDefault="004A0F34" w:rsidP="00A80859">
      <w:pPr>
        <w:pStyle w:val="ParaunderHeading111"/>
      </w:pPr>
      <w:r>
        <w:rPr>
          <w:noProof/>
        </w:rPr>
        <w:drawing>
          <wp:inline distT="0" distB="0" distL="0" distR="0" wp14:anchorId="7E296E9C" wp14:editId="168559E0">
            <wp:extent cx="2544375" cy="1873250"/>
            <wp:effectExtent l="19050" t="19050" r="27940" b="1270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559748" cy="188456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37DC79E" w14:textId="77777777" w:rsidR="00823177" w:rsidRDefault="00283720" w:rsidP="008B6697">
      <w:pPr>
        <w:pStyle w:val="Heading11"/>
        <w:pageBreakBefore/>
      </w:pPr>
      <w:bookmarkStart w:id="1725" w:name="_Toc183015875"/>
      <w:r>
        <w:lastRenderedPageBreak/>
        <w:t>Branch Maintenance</w:t>
      </w:r>
      <w:bookmarkEnd w:id="1725"/>
    </w:p>
    <w:p w14:paraId="0B5FB9F7" w14:textId="77777777" w:rsidR="00EC1518" w:rsidRDefault="00283720" w:rsidP="00283720">
      <w:pPr>
        <w:pStyle w:val="ParaunderHeading11"/>
        <w:rPr>
          <w:color w:val="222222"/>
        </w:rPr>
      </w:pPr>
      <w:r>
        <w:t xml:space="preserve">This </w:t>
      </w:r>
      <w:r w:rsidR="0092174C">
        <w:t>section</w:t>
      </w:r>
      <w:r>
        <w:t xml:space="preserve"> details the list of branch maintenances in a sequential order that is required to maintain for processing the branch transactions. </w:t>
      </w:r>
      <w:r w:rsidR="00EC1518">
        <w:rPr>
          <w:color w:val="222222"/>
        </w:rPr>
        <w:t>The following</w:t>
      </w:r>
      <w:r>
        <w:rPr>
          <w:color w:val="222222"/>
        </w:rPr>
        <w:t xml:space="preserve"> standard </w:t>
      </w:r>
      <w:r w:rsidRPr="008B3AE7">
        <w:rPr>
          <w:color w:val="222222"/>
        </w:rPr>
        <w:t>operations are possib</w:t>
      </w:r>
      <w:r w:rsidR="00EC1518">
        <w:rPr>
          <w:color w:val="222222"/>
        </w:rPr>
        <w:t>le for the branch maintenances:</w:t>
      </w:r>
    </w:p>
    <w:p w14:paraId="726DE9BB" w14:textId="77777777" w:rsidR="00EC1518" w:rsidRDefault="00283720" w:rsidP="00B17731">
      <w:pPr>
        <w:pStyle w:val="UnnumberedListunder11"/>
      </w:pPr>
      <w:r>
        <w:t>Add</w:t>
      </w:r>
    </w:p>
    <w:p w14:paraId="7DACA331" w14:textId="77777777" w:rsidR="00EC1518" w:rsidRDefault="00283720" w:rsidP="00B17731">
      <w:pPr>
        <w:pStyle w:val="UnnumberedListunder11"/>
      </w:pPr>
      <w:r>
        <w:t>Modify</w:t>
      </w:r>
    </w:p>
    <w:p w14:paraId="62FD7D2B" w14:textId="77777777" w:rsidR="00EC1518" w:rsidRDefault="00283720" w:rsidP="00B17731">
      <w:pPr>
        <w:pStyle w:val="UnnumberedListunder11"/>
      </w:pPr>
      <w:r>
        <w:t>Delete</w:t>
      </w:r>
    </w:p>
    <w:p w14:paraId="31B7C9E4" w14:textId="77777777" w:rsidR="00EC1518" w:rsidRDefault="00283720" w:rsidP="00B17731">
      <w:pPr>
        <w:pStyle w:val="UnnumberedListunder11"/>
      </w:pPr>
      <w:r>
        <w:t>Authorize</w:t>
      </w:r>
    </w:p>
    <w:p w14:paraId="72C8FF8D" w14:textId="77777777" w:rsidR="00EC1518" w:rsidRDefault="00283720" w:rsidP="00B17731">
      <w:pPr>
        <w:pStyle w:val="UnnumberedListunder11"/>
      </w:pPr>
      <w:r>
        <w:t>Close</w:t>
      </w:r>
    </w:p>
    <w:p w14:paraId="2400A841" w14:textId="77777777" w:rsidR="00283720" w:rsidRDefault="00EC1518" w:rsidP="00B17731">
      <w:pPr>
        <w:pStyle w:val="UnnumberedListunder11"/>
      </w:pPr>
      <w:r>
        <w:t>Re-open</w:t>
      </w:r>
    </w:p>
    <w:p w14:paraId="48438BF9" w14:textId="77777777" w:rsidR="0092174C" w:rsidRDefault="0092174C" w:rsidP="008B6697">
      <w:pPr>
        <w:pStyle w:val="ParaunderHeading11"/>
        <w:keepNext/>
      </w:pPr>
      <w:r>
        <w:t>The various options under branch maintenances are described in the following sub-sections:</w:t>
      </w:r>
    </w:p>
    <w:p w14:paraId="625D986F" w14:textId="77777777" w:rsidR="0092174C" w:rsidRPr="00BC6095" w:rsidRDefault="00D16F02" w:rsidP="00D16F02">
      <w:pPr>
        <w:pStyle w:val="UnnumberedListunder11"/>
        <w:rPr>
          <w:i/>
        </w:rPr>
      </w:pPr>
      <w:r w:rsidRPr="00BC6095">
        <w:rPr>
          <w:i/>
          <w:color w:val="00B0F0"/>
        </w:rPr>
        <w:fldChar w:fldCharType="begin" w:fldLock="1"/>
      </w:r>
      <w:r w:rsidRPr="00BC6095">
        <w:rPr>
          <w:i/>
          <w:color w:val="00B0F0"/>
        </w:rPr>
        <w:instrText xml:space="preserve"> REF _Ref39852670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06049E">
        <w:rPr>
          <w:i/>
          <w:color w:val="00B0F0"/>
        </w:rPr>
        <w:t>2</w:t>
      </w:r>
      <w:r w:rsidR="00EC2ED8">
        <w:rPr>
          <w:i/>
          <w:color w:val="00B0F0"/>
        </w:rPr>
        <w:t>2</w:t>
      </w:r>
      <w:r w:rsidR="002445E3" w:rsidRPr="00BC6095">
        <w:rPr>
          <w:i/>
          <w:color w:val="00B0F0"/>
        </w:rPr>
        <w:t>.1 T</w:t>
      </w:r>
      <w:r w:rsidRPr="00BC6095">
        <w:rPr>
          <w:i/>
          <w:color w:val="00B0F0"/>
        </w:rPr>
        <w:t>eller Branch Parameters</w:t>
      </w:r>
      <w:r w:rsidRPr="00BC6095">
        <w:rPr>
          <w:i/>
          <w:color w:val="00B0F0"/>
        </w:rPr>
        <w:fldChar w:fldCharType="end"/>
      </w:r>
    </w:p>
    <w:p w14:paraId="3BADD761"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_Ref39852675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.2 B</w:t>
      </w:r>
      <w:r w:rsidRPr="00BC6095">
        <w:rPr>
          <w:i/>
          <w:color w:val="00B0F0"/>
        </w:rPr>
        <w:t>ranch Role Limits</w:t>
      </w:r>
      <w:r w:rsidRPr="00BC6095">
        <w:rPr>
          <w:i/>
          <w:color w:val="00B0F0"/>
        </w:rPr>
        <w:fldChar w:fldCharType="end"/>
      </w:r>
    </w:p>
    <w:p w14:paraId="172C8426"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_Ref39852681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.3 B</w:t>
      </w:r>
      <w:r w:rsidRPr="00BC6095">
        <w:rPr>
          <w:i/>
          <w:color w:val="00B0F0"/>
        </w:rPr>
        <w:t>ranch User Preferences</w:t>
      </w:r>
      <w:r w:rsidRPr="00BC6095">
        <w:rPr>
          <w:i/>
          <w:color w:val="00B0F0"/>
        </w:rPr>
        <w:fldChar w:fldCharType="end"/>
      </w:r>
    </w:p>
    <w:p w14:paraId="21D66C77"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_Ref39852694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.4 D</w:t>
      </w:r>
      <w:r w:rsidRPr="00BC6095">
        <w:rPr>
          <w:i/>
          <w:color w:val="00B0F0"/>
        </w:rPr>
        <w:t>enomination Maintenance</w:t>
      </w:r>
      <w:r w:rsidRPr="00BC6095">
        <w:rPr>
          <w:i/>
          <w:color w:val="00B0F0"/>
        </w:rPr>
        <w:fldChar w:fldCharType="end"/>
      </w:r>
    </w:p>
    <w:p w14:paraId="3A0BCFB9"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_Ref39852701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.5 F</w:t>
      </w:r>
      <w:r w:rsidRPr="00BC6095">
        <w:rPr>
          <w:i/>
          <w:color w:val="00B0F0"/>
        </w:rPr>
        <w:t>unction Code Definition</w:t>
      </w:r>
      <w:r w:rsidRPr="00BC6095">
        <w:rPr>
          <w:i/>
          <w:color w:val="00B0F0"/>
        </w:rPr>
        <w:fldChar w:fldCharType="end"/>
      </w:r>
    </w:p>
    <w:p w14:paraId="722CB269"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_Ref39852715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.6 F</w:t>
      </w:r>
      <w:r w:rsidRPr="00BC6095">
        <w:rPr>
          <w:i/>
          <w:color w:val="00B0F0"/>
        </w:rPr>
        <w:t>unction Code Preferences</w:t>
      </w:r>
      <w:r w:rsidRPr="00BC6095">
        <w:rPr>
          <w:i/>
          <w:color w:val="00B0F0"/>
        </w:rPr>
        <w:fldChar w:fldCharType="end"/>
      </w:r>
    </w:p>
    <w:p w14:paraId="37C56DEA"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_Ref39852721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.7 D</w:t>
      </w:r>
      <w:r w:rsidRPr="00BC6095">
        <w:rPr>
          <w:i/>
          <w:color w:val="00B0F0"/>
        </w:rPr>
        <w:t>efault Authorizer Maintenance</w:t>
      </w:r>
      <w:r w:rsidRPr="00BC6095">
        <w:rPr>
          <w:i/>
          <w:color w:val="00B0F0"/>
        </w:rPr>
        <w:fldChar w:fldCharType="end"/>
      </w:r>
    </w:p>
    <w:p w14:paraId="2C1688F2"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_Ref39852741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w:t>
      </w:r>
      <w:r w:rsidR="004011D0">
        <w:rPr>
          <w:i/>
          <w:color w:val="00B0F0"/>
        </w:rPr>
        <w:t>8</w:t>
      </w:r>
      <w:r w:rsidR="002445E3" w:rsidRPr="00BC6095">
        <w:rPr>
          <w:i/>
          <w:color w:val="00B0F0"/>
        </w:rPr>
        <w:t xml:space="preserve"> A</w:t>
      </w:r>
      <w:r w:rsidR="00AE5766">
        <w:rPr>
          <w:i/>
          <w:color w:val="00B0F0"/>
        </w:rPr>
        <w:t>ccounting and</w:t>
      </w:r>
      <w:r w:rsidRPr="00BC6095">
        <w:rPr>
          <w:i/>
          <w:color w:val="00B0F0"/>
        </w:rPr>
        <w:t xml:space="preserve"> Settlements</w:t>
      </w:r>
      <w:r w:rsidRPr="00BC6095">
        <w:rPr>
          <w:i/>
          <w:color w:val="00B0F0"/>
        </w:rPr>
        <w:fldChar w:fldCharType="end"/>
      </w:r>
    </w:p>
    <w:p w14:paraId="779064B5" w14:textId="77777777" w:rsidR="00D16F02" w:rsidRPr="00BC6095" w:rsidRDefault="00D16F02" w:rsidP="002445E3">
      <w:pPr>
        <w:pStyle w:val="UnnumberedListunder11"/>
        <w:rPr>
          <w:i/>
        </w:rPr>
      </w:pPr>
      <w:r w:rsidRPr="00BC6095">
        <w:rPr>
          <w:i/>
          <w:color w:val="00B0F0"/>
        </w:rPr>
        <w:fldChar w:fldCharType="begin" w:fldLock="1"/>
      </w:r>
      <w:r w:rsidRPr="00BC6095">
        <w:rPr>
          <w:i/>
          <w:color w:val="00B0F0"/>
        </w:rPr>
        <w:instrText xml:space="preserve"> REF _Ref39852752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w:t>
      </w:r>
      <w:r w:rsidR="004011D0">
        <w:rPr>
          <w:i/>
          <w:color w:val="00B0F0"/>
        </w:rPr>
        <w:t>9</w:t>
      </w:r>
      <w:r w:rsidR="002445E3" w:rsidRPr="00BC6095">
        <w:rPr>
          <w:i/>
          <w:color w:val="00B0F0"/>
        </w:rPr>
        <w:t xml:space="preserve"> I</w:t>
      </w:r>
      <w:r w:rsidRPr="00BC6095">
        <w:rPr>
          <w:i/>
          <w:color w:val="00B0F0"/>
        </w:rPr>
        <w:t>nstrument No Maintenance</w:t>
      </w:r>
      <w:r w:rsidRPr="00BC6095">
        <w:rPr>
          <w:i/>
          <w:color w:val="00B0F0"/>
        </w:rPr>
        <w:fldChar w:fldCharType="end"/>
      </w:r>
    </w:p>
    <w:p w14:paraId="797467D1" w14:textId="77777777" w:rsidR="00D16F02" w:rsidRPr="001978D6" w:rsidRDefault="00D16F02" w:rsidP="002445E3">
      <w:pPr>
        <w:pStyle w:val="UnnumberedListunder11"/>
        <w:rPr>
          <w:i/>
        </w:rPr>
      </w:pPr>
      <w:r w:rsidRPr="00BC6095">
        <w:rPr>
          <w:i/>
          <w:color w:val="00B0F0"/>
        </w:rPr>
        <w:fldChar w:fldCharType="begin" w:fldLock="1"/>
      </w:r>
      <w:r w:rsidRPr="00BC6095">
        <w:rPr>
          <w:i/>
          <w:color w:val="00B0F0"/>
        </w:rPr>
        <w:instrText xml:space="preserve"> REF _Ref39852761 \h </w:instrText>
      </w:r>
      <w:r w:rsidR="00BC6095" w:rsidRPr="00BC6095">
        <w:rPr>
          <w:i/>
          <w:color w:val="00B0F0"/>
        </w:rPr>
        <w:instrText xml:space="preserve"> \* MERGEFORMAT </w:instrText>
      </w:r>
      <w:r w:rsidRPr="00BC6095">
        <w:rPr>
          <w:i/>
          <w:color w:val="00B0F0"/>
        </w:rPr>
      </w:r>
      <w:r w:rsidRPr="00BC6095">
        <w:rPr>
          <w:i/>
          <w:color w:val="00B0F0"/>
        </w:rPr>
        <w:fldChar w:fldCharType="separate"/>
      </w:r>
      <w:r w:rsidR="002445E3" w:rsidRPr="00BC6095">
        <w:rPr>
          <w:i/>
          <w:color w:val="00B0F0"/>
        </w:rPr>
        <w:t>2.</w:t>
      </w:r>
      <w:r w:rsidR="00407B08">
        <w:rPr>
          <w:i/>
          <w:color w:val="00B0F0"/>
        </w:rPr>
        <w:t>2</w:t>
      </w:r>
      <w:r w:rsidR="00EC2ED8">
        <w:rPr>
          <w:i/>
          <w:color w:val="00B0F0"/>
        </w:rPr>
        <w:t>2</w:t>
      </w:r>
      <w:r w:rsidR="002445E3" w:rsidRPr="00BC6095">
        <w:rPr>
          <w:i/>
          <w:color w:val="00B0F0"/>
        </w:rPr>
        <w:t>.1</w:t>
      </w:r>
      <w:r w:rsidR="004011D0">
        <w:rPr>
          <w:i/>
          <w:color w:val="00B0F0"/>
        </w:rPr>
        <w:t>0</w:t>
      </w:r>
      <w:r w:rsidR="002445E3" w:rsidRPr="00BC6095">
        <w:rPr>
          <w:i/>
          <w:color w:val="00B0F0"/>
        </w:rPr>
        <w:t xml:space="preserve"> I</w:t>
      </w:r>
      <w:r w:rsidRPr="00BC6095">
        <w:rPr>
          <w:i/>
          <w:color w:val="00B0F0"/>
        </w:rPr>
        <w:t>nter Bank Transit Account Maintenance</w:t>
      </w:r>
      <w:r w:rsidRPr="00BC6095">
        <w:rPr>
          <w:i/>
          <w:color w:val="00B0F0"/>
        </w:rPr>
        <w:fldChar w:fldCharType="end"/>
      </w:r>
    </w:p>
    <w:p w14:paraId="01BFA4B5" w14:textId="77777777" w:rsidR="008E183A" w:rsidRPr="0000024A" w:rsidRDefault="008E183A" w:rsidP="009C51C1">
      <w:pPr>
        <w:pStyle w:val="UnnumberedListunder11"/>
        <w:rPr>
          <w:i/>
        </w:rPr>
      </w:pPr>
      <w:r w:rsidRPr="009C51C1">
        <w:rPr>
          <w:i/>
          <w:color w:val="00B0F0"/>
        </w:rPr>
        <w:fldChar w:fldCharType="begin" w:fldLock="1"/>
      </w:r>
      <w:r w:rsidRPr="008E183A">
        <w:rPr>
          <w:i/>
          <w:color w:val="00B0F0"/>
        </w:rPr>
        <w:instrText xml:space="preserve"> REF _Ref49191876 \h </w:instrText>
      </w:r>
      <w:r w:rsidRPr="0000024A">
        <w:rPr>
          <w:i/>
          <w:color w:val="00B0F0"/>
        </w:rPr>
        <w:instrText xml:space="preserve"> \* MERGEFORMAT </w:instrText>
      </w:r>
      <w:r w:rsidRPr="009C51C1">
        <w:rPr>
          <w:i/>
          <w:color w:val="00B0F0"/>
        </w:rPr>
      </w:r>
      <w:r w:rsidRPr="009C51C1">
        <w:rPr>
          <w:i/>
          <w:color w:val="00B0F0"/>
        </w:rPr>
        <w:fldChar w:fldCharType="separate"/>
      </w:r>
      <w:r w:rsidR="00EF6A3C" w:rsidRPr="00932AEA">
        <w:rPr>
          <w:i/>
          <w:color w:val="00B0F0"/>
        </w:rPr>
        <w:t>2.</w:t>
      </w:r>
      <w:r w:rsidR="00407B08">
        <w:rPr>
          <w:i/>
          <w:color w:val="00B0F0"/>
        </w:rPr>
        <w:t>2</w:t>
      </w:r>
      <w:r w:rsidR="00EC2ED8">
        <w:rPr>
          <w:i/>
          <w:color w:val="00B0F0"/>
        </w:rPr>
        <w:t>2</w:t>
      </w:r>
      <w:r w:rsidRPr="0000024A">
        <w:rPr>
          <w:i/>
          <w:color w:val="00B0F0"/>
        </w:rPr>
        <w:t>.1</w:t>
      </w:r>
      <w:r w:rsidR="004011D0">
        <w:rPr>
          <w:i/>
          <w:color w:val="00B0F0"/>
        </w:rPr>
        <w:t>1</w:t>
      </w:r>
      <w:r w:rsidRPr="0000024A">
        <w:rPr>
          <w:i/>
          <w:color w:val="00B0F0"/>
        </w:rPr>
        <w:t xml:space="preserve"> External System Maintenance</w:t>
      </w:r>
      <w:r w:rsidRPr="009C51C1">
        <w:rPr>
          <w:i/>
          <w:color w:val="00B0F0"/>
        </w:rPr>
        <w:fldChar w:fldCharType="end"/>
      </w:r>
    </w:p>
    <w:p w14:paraId="301E56E6" w14:textId="77777777" w:rsidR="001978D6" w:rsidRPr="00DB0620" w:rsidRDefault="008E183A" w:rsidP="009C51C1">
      <w:pPr>
        <w:pStyle w:val="UnnumberedListunder11"/>
        <w:rPr>
          <w:i/>
        </w:rPr>
      </w:pPr>
      <w:r w:rsidRPr="009C51C1">
        <w:rPr>
          <w:i/>
          <w:color w:val="00B0F0"/>
        </w:rPr>
        <w:fldChar w:fldCharType="begin" w:fldLock="1"/>
      </w:r>
      <w:r w:rsidRPr="008E183A">
        <w:rPr>
          <w:i/>
          <w:color w:val="00B0F0"/>
        </w:rPr>
        <w:instrText xml:space="preserve"> REF _Ref49191886 \h </w:instrText>
      </w:r>
      <w:r w:rsidRPr="0000024A">
        <w:rPr>
          <w:i/>
          <w:color w:val="00B0F0"/>
        </w:rPr>
        <w:instrText xml:space="preserve"> \* MERGEFORMAT </w:instrText>
      </w:r>
      <w:r w:rsidRPr="009C51C1">
        <w:rPr>
          <w:i/>
          <w:color w:val="00B0F0"/>
        </w:rPr>
      </w:r>
      <w:r w:rsidRPr="009C51C1">
        <w:rPr>
          <w:i/>
          <w:color w:val="00B0F0"/>
        </w:rPr>
        <w:fldChar w:fldCharType="separate"/>
      </w:r>
      <w:r w:rsidR="00EF6A3C" w:rsidRPr="00932AEA">
        <w:rPr>
          <w:i/>
          <w:color w:val="00B0F0"/>
        </w:rPr>
        <w:t>2.</w:t>
      </w:r>
      <w:r w:rsidR="00407B08">
        <w:rPr>
          <w:i/>
          <w:color w:val="00B0F0"/>
        </w:rPr>
        <w:t>2</w:t>
      </w:r>
      <w:r w:rsidR="00EC2ED8">
        <w:rPr>
          <w:i/>
          <w:color w:val="00B0F0"/>
        </w:rPr>
        <w:t>2</w:t>
      </w:r>
      <w:r w:rsidRPr="0000024A">
        <w:rPr>
          <w:i/>
          <w:color w:val="00B0F0"/>
        </w:rPr>
        <w:t>.1</w:t>
      </w:r>
      <w:r w:rsidR="004011D0">
        <w:rPr>
          <w:i/>
          <w:color w:val="00B0F0"/>
        </w:rPr>
        <w:t>2</w:t>
      </w:r>
      <w:r w:rsidRPr="0000024A">
        <w:rPr>
          <w:i/>
          <w:color w:val="00B0F0"/>
        </w:rPr>
        <w:t xml:space="preserve"> Channel Limit</w:t>
      </w:r>
      <w:r w:rsidR="00F53466">
        <w:rPr>
          <w:i/>
          <w:color w:val="00B0F0"/>
        </w:rPr>
        <w:t>s Maintenance</w:t>
      </w:r>
      <w:r w:rsidRPr="009C51C1">
        <w:rPr>
          <w:i/>
          <w:color w:val="00B0F0"/>
        </w:rPr>
        <w:fldChar w:fldCharType="end"/>
      </w:r>
    </w:p>
    <w:p w14:paraId="16F8704E" w14:textId="77777777" w:rsidR="00DF6AAC" w:rsidRPr="00DB0620" w:rsidRDefault="00DF6AAC" w:rsidP="009C51C1">
      <w:pPr>
        <w:pStyle w:val="UnnumberedListunder11"/>
        <w:rPr>
          <w:i/>
        </w:rPr>
      </w:pPr>
      <w:r w:rsidRPr="00D648EB">
        <w:rPr>
          <w:i/>
          <w:color w:val="00B0F0"/>
        </w:rPr>
        <w:fldChar w:fldCharType="begin" w:fldLock="1"/>
      </w:r>
      <w:r w:rsidRPr="00DB0620">
        <w:rPr>
          <w:i/>
          <w:color w:val="00B0F0"/>
        </w:rPr>
        <w:instrText xml:space="preserve"> REF _Ref56774276 \h  \* MERGEFORMAT </w:instrText>
      </w:r>
      <w:r w:rsidRPr="00D648EB">
        <w:rPr>
          <w:i/>
          <w:color w:val="00B0F0"/>
        </w:rPr>
      </w:r>
      <w:r w:rsidRPr="00D648EB">
        <w:rPr>
          <w:i/>
          <w:color w:val="00B0F0"/>
        </w:rPr>
        <w:fldChar w:fldCharType="separate"/>
      </w:r>
      <w:r w:rsidRPr="00DB0620">
        <w:rPr>
          <w:i/>
          <w:color w:val="00B0F0"/>
        </w:rPr>
        <w:t>2.</w:t>
      </w:r>
      <w:r w:rsidR="0006049E">
        <w:rPr>
          <w:i/>
          <w:color w:val="00B0F0"/>
        </w:rPr>
        <w:t>2</w:t>
      </w:r>
      <w:r w:rsidR="00EC2ED8">
        <w:rPr>
          <w:i/>
          <w:color w:val="00B0F0"/>
        </w:rPr>
        <w:t>2</w:t>
      </w:r>
      <w:r w:rsidRPr="00DB0620">
        <w:rPr>
          <w:i/>
          <w:color w:val="00B0F0"/>
        </w:rPr>
        <w:t>.1</w:t>
      </w:r>
      <w:r w:rsidR="004011D0">
        <w:rPr>
          <w:i/>
          <w:color w:val="00B0F0"/>
        </w:rPr>
        <w:t>3</w:t>
      </w:r>
      <w:r w:rsidRPr="00DB0620">
        <w:rPr>
          <w:i/>
          <w:color w:val="00B0F0"/>
        </w:rPr>
        <w:t xml:space="preserve"> Account Group Maintenance</w:t>
      </w:r>
      <w:r w:rsidRPr="00D648EB">
        <w:rPr>
          <w:i/>
          <w:color w:val="00B0F0"/>
        </w:rPr>
        <w:fldChar w:fldCharType="end"/>
      </w:r>
    </w:p>
    <w:p w14:paraId="53F91409" w14:textId="77777777" w:rsidR="00DF6AAC" w:rsidRPr="00DB0620" w:rsidRDefault="00DF6AAC" w:rsidP="009C51C1">
      <w:pPr>
        <w:pStyle w:val="UnnumberedListunder11"/>
        <w:rPr>
          <w:i/>
        </w:rPr>
      </w:pPr>
      <w:r w:rsidRPr="00D648EB">
        <w:rPr>
          <w:i/>
          <w:color w:val="00B0F0"/>
        </w:rPr>
        <w:fldChar w:fldCharType="begin" w:fldLock="1"/>
      </w:r>
      <w:r w:rsidRPr="00DB0620">
        <w:rPr>
          <w:i/>
          <w:color w:val="00B0F0"/>
        </w:rPr>
        <w:instrText xml:space="preserve"> REF _Ref56774337 \h  \* MERGEFORMAT </w:instrText>
      </w:r>
      <w:r w:rsidRPr="00D648EB">
        <w:rPr>
          <w:i/>
          <w:color w:val="00B0F0"/>
        </w:rPr>
      </w:r>
      <w:r w:rsidRPr="00D648EB">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4</w:t>
      </w:r>
      <w:r w:rsidRPr="00DB0620">
        <w:rPr>
          <w:i/>
          <w:color w:val="00B0F0"/>
        </w:rPr>
        <w:t xml:space="preserve"> Branch Group Maintenance</w:t>
      </w:r>
      <w:r w:rsidRPr="00D648EB">
        <w:rPr>
          <w:i/>
          <w:color w:val="00B0F0"/>
        </w:rPr>
        <w:fldChar w:fldCharType="end"/>
      </w:r>
    </w:p>
    <w:p w14:paraId="158283D9" w14:textId="77777777" w:rsidR="00DF6AAC" w:rsidRPr="00DB0620" w:rsidRDefault="00DF6AAC" w:rsidP="009C51C1">
      <w:pPr>
        <w:pStyle w:val="UnnumberedListunder11"/>
        <w:rPr>
          <w:i/>
        </w:rPr>
      </w:pPr>
      <w:r w:rsidRPr="00D648EB">
        <w:rPr>
          <w:i/>
          <w:color w:val="00B0F0"/>
        </w:rPr>
        <w:fldChar w:fldCharType="begin" w:fldLock="1"/>
      </w:r>
      <w:r w:rsidRPr="00DB0620">
        <w:rPr>
          <w:i/>
          <w:color w:val="00B0F0"/>
        </w:rPr>
        <w:instrText xml:space="preserve"> REF _Ref56774410 \h  \* MERGEFORMAT </w:instrText>
      </w:r>
      <w:r w:rsidRPr="00D648EB">
        <w:rPr>
          <w:i/>
          <w:color w:val="00B0F0"/>
        </w:rPr>
      </w:r>
      <w:r w:rsidRPr="00D648EB">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5</w:t>
      </w:r>
      <w:r w:rsidRPr="00DB0620">
        <w:rPr>
          <w:i/>
          <w:color w:val="00B0F0"/>
        </w:rPr>
        <w:t xml:space="preserve"> Customer Group Maintenance</w:t>
      </w:r>
      <w:r w:rsidRPr="00D648EB">
        <w:rPr>
          <w:i/>
          <w:color w:val="00B0F0"/>
        </w:rPr>
        <w:fldChar w:fldCharType="end"/>
      </w:r>
    </w:p>
    <w:p w14:paraId="4B08E8DC" w14:textId="77777777" w:rsidR="006A44E1" w:rsidRPr="00DB0620" w:rsidRDefault="006A44E1" w:rsidP="009C51C1">
      <w:pPr>
        <w:pStyle w:val="UnnumberedListunder11"/>
        <w:rPr>
          <w:i/>
        </w:rPr>
      </w:pPr>
      <w:r w:rsidRPr="00E33E3F">
        <w:rPr>
          <w:i/>
          <w:color w:val="00B0F0"/>
        </w:rPr>
        <w:lastRenderedPageBreak/>
        <w:fldChar w:fldCharType="begin" w:fldLock="1"/>
      </w:r>
      <w:r w:rsidRPr="00DB0620">
        <w:rPr>
          <w:i/>
          <w:color w:val="00B0F0"/>
        </w:rPr>
        <w:instrText xml:space="preserve"> REF _Ref57322199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6</w:t>
      </w:r>
      <w:r w:rsidRPr="00DB0620">
        <w:rPr>
          <w:i/>
          <w:color w:val="00B0F0"/>
        </w:rPr>
        <w:t xml:space="preserve"> Charge Definition Maintenance</w:t>
      </w:r>
      <w:r w:rsidRPr="00E33E3F">
        <w:rPr>
          <w:i/>
          <w:color w:val="00B0F0"/>
        </w:rPr>
        <w:fldChar w:fldCharType="end"/>
      </w:r>
    </w:p>
    <w:p w14:paraId="2FDA0F46" w14:textId="77777777" w:rsidR="006A44E1" w:rsidRPr="00DB0620" w:rsidRDefault="006A44E1" w:rsidP="009C51C1">
      <w:pPr>
        <w:pStyle w:val="UnnumberedListunder11"/>
        <w:rPr>
          <w:i/>
        </w:rPr>
      </w:pPr>
      <w:r w:rsidRPr="00E33E3F">
        <w:rPr>
          <w:i/>
          <w:color w:val="00B0F0"/>
        </w:rPr>
        <w:fldChar w:fldCharType="begin" w:fldLock="1"/>
      </w:r>
      <w:r w:rsidRPr="00DB0620">
        <w:rPr>
          <w:i/>
          <w:color w:val="00B0F0"/>
        </w:rPr>
        <w:instrText xml:space="preserve"> REF _Ref57322311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7</w:t>
      </w:r>
      <w:r w:rsidRPr="00DB0620">
        <w:rPr>
          <w:i/>
          <w:color w:val="00B0F0"/>
        </w:rPr>
        <w:t xml:space="preserve"> Create Charge Pricing Maintenance</w:t>
      </w:r>
      <w:r w:rsidRPr="00E33E3F">
        <w:rPr>
          <w:i/>
          <w:color w:val="00B0F0"/>
        </w:rPr>
        <w:fldChar w:fldCharType="end"/>
      </w:r>
    </w:p>
    <w:p w14:paraId="5B88B19E" w14:textId="77777777" w:rsidR="006A44E1" w:rsidRPr="00DB0620" w:rsidRDefault="006A44E1" w:rsidP="009C51C1">
      <w:pPr>
        <w:pStyle w:val="UnnumberedListunder11"/>
        <w:rPr>
          <w:i/>
        </w:rPr>
      </w:pPr>
      <w:r w:rsidRPr="00E33E3F">
        <w:rPr>
          <w:i/>
          <w:color w:val="00B0F0"/>
        </w:rPr>
        <w:fldChar w:fldCharType="begin" w:fldLock="1"/>
      </w:r>
      <w:r w:rsidRPr="00DB0620">
        <w:rPr>
          <w:i/>
          <w:color w:val="00B0F0"/>
        </w:rPr>
        <w:instrText xml:space="preserve"> REF _Ref57322385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.1</w:t>
      </w:r>
      <w:r w:rsidR="004011D0">
        <w:rPr>
          <w:i/>
          <w:color w:val="00B0F0"/>
        </w:rPr>
        <w:t>8</w:t>
      </w:r>
      <w:r w:rsidRPr="00DB0620">
        <w:rPr>
          <w:i/>
          <w:color w:val="00B0F0"/>
        </w:rPr>
        <w:t xml:space="preserve"> View Charge Pricing Maintenance</w:t>
      </w:r>
      <w:r w:rsidRPr="00E33E3F">
        <w:rPr>
          <w:i/>
          <w:color w:val="00B0F0"/>
        </w:rPr>
        <w:fldChar w:fldCharType="end"/>
      </w:r>
    </w:p>
    <w:p w14:paraId="2612D54A" w14:textId="77777777" w:rsidR="006A44E1" w:rsidRPr="00DB0620" w:rsidRDefault="006A44E1" w:rsidP="009C51C1">
      <w:pPr>
        <w:pStyle w:val="UnnumberedListunder11"/>
        <w:rPr>
          <w:i/>
        </w:rPr>
      </w:pPr>
      <w:r w:rsidRPr="00E33E3F">
        <w:rPr>
          <w:i/>
          <w:color w:val="00B0F0"/>
        </w:rPr>
        <w:fldChar w:fldCharType="begin" w:fldLock="1"/>
      </w:r>
      <w:r w:rsidRPr="00DB0620">
        <w:rPr>
          <w:i/>
          <w:color w:val="00B0F0"/>
        </w:rPr>
        <w:instrText xml:space="preserve"> REF _Ref57322447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w:t>
      </w:r>
      <w:r w:rsidR="004011D0">
        <w:rPr>
          <w:i/>
          <w:color w:val="00B0F0"/>
        </w:rPr>
        <w:t>19</w:t>
      </w:r>
      <w:r w:rsidRPr="00DB0620">
        <w:rPr>
          <w:i/>
          <w:color w:val="00B0F0"/>
        </w:rPr>
        <w:t xml:space="preserve"> Charge Condition Group Maintenance</w:t>
      </w:r>
      <w:r w:rsidRPr="00E33E3F">
        <w:rPr>
          <w:i/>
          <w:color w:val="00B0F0"/>
        </w:rPr>
        <w:fldChar w:fldCharType="end"/>
      </w:r>
    </w:p>
    <w:p w14:paraId="3B8D3806" w14:textId="77777777" w:rsidR="006A44E1" w:rsidRPr="0073748E" w:rsidRDefault="006A44E1" w:rsidP="009C51C1">
      <w:pPr>
        <w:pStyle w:val="UnnumberedListunder11"/>
        <w:rPr>
          <w:i/>
        </w:rPr>
      </w:pPr>
      <w:r w:rsidRPr="00E33E3F">
        <w:rPr>
          <w:i/>
          <w:color w:val="00B0F0"/>
        </w:rPr>
        <w:fldChar w:fldCharType="begin" w:fldLock="1"/>
      </w:r>
      <w:r w:rsidRPr="00DB0620">
        <w:rPr>
          <w:i/>
          <w:color w:val="00B0F0"/>
        </w:rPr>
        <w:instrText xml:space="preserve"> REF _Ref57322495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.2</w:t>
      </w:r>
      <w:r w:rsidR="004011D0">
        <w:rPr>
          <w:i/>
          <w:color w:val="00B0F0"/>
        </w:rPr>
        <w:t>0</w:t>
      </w:r>
      <w:r w:rsidRPr="00DB0620">
        <w:rPr>
          <w:i/>
          <w:color w:val="00B0F0"/>
        </w:rPr>
        <w:t xml:space="preserve"> Charge Decision Maintenance</w:t>
      </w:r>
      <w:r w:rsidRPr="00E33E3F">
        <w:rPr>
          <w:i/>
          <w:color w:val="00B0F0"/>
        </w:rPr>
        <w:fldChar w:fldCharType="end"/>
      </w:r>
    </w:p>
    <w:p w14:paraId="33AB043D" w14:textId="77777777" w:rsidR="0022047C" w:rsidRPr="0022047C" w:rsidRDefault="0022047C" w:rsidP="009C51C1">
      <w:pPr>
        <w:pStyle w:val="UnnumberedListunder11"/>
        <w:rPr>
          <w:i/>
        </w:rPr>
      </w:pPr>
      <w:r w:rsidRPr="002A733F">
        <w:rPr>
          <w:i/>
          <w:color w:val="00B0F0"/>
        </w:rPr>
        <w:fldChar w:fldCharType="begin" w:fldLock="1"/>
      </w:r>
      <w:r w:rsidRPr="0073748E">
        <w:rPr>
          <w:i/>
          <w:color w:val="00B0F0"/>
        </w:rPr>
        <w:instrText xml:space="preserve"> REF _Ref80041650 \h  \* MERGEFORMAT </w:instrText>
      </w:r>
      <w:r w:rsidRPr="002A733F">
        <w:rPr>
          <w:i/>
          <w:color w:val="00B0F0"/>
        </w:rPr>
      </w:r>
      <w:r w:rsidRPr="002A733F">
        <w:rPr>
          <w:i/>
          <w:color w:val="00B0F0"/>
        </w:rPr>
        <w:fldChar w:fldCharType="separate"/>
      </w:r>
      <w:r w:rsidRPr="0073748E">
        <w:rPr>
          <w:i/>
          <w:color w:val="00B0F0"/>
        </w:rPr>
        <w:t>2.22.21 Charge Decision Enquiry</w:t>
      </w:r>
      <w:r w:rsidRPr="002A733F">
        <w:rPr>
          <w:i/>
          <w:color w:val="00B0F0"/>
        </w:rPr>
        <w:fldChar w:fldCharType="end"/>
      </w:r>
    </w:p>
    <w:p w14:paraId="42CE6BA1" w14:textId="77777777" w:rsidR="006A44E1" w:rsidRPr="00A70BB7" w:rsidRDefault="006A44E1" w:rsidP="009C51C1">
      <w:pPr>
        <w:pStyle w:val="UnnumberedListunder11"/>
        <w:rPr>
          <w:i/>
        </w:rPr>
      </w:pPr>
      <w:r w:rsidRPr="00E33E3F">
        <w:rPr>
          <w:i/>
          <w:color w:val="00B0F0"/>
        </w:rPr>
        <w:fldChar w:fldCharType="begin" w:fldLock="1"/>
      </w:r>
      <w:r w:rsidRPr="00DB0620">
        <w:rPr>
          <w:i/>
          <w:color w:val="00B0F0"/>
        </w:rPr>
        <w:instrText xml:space="preserve"> REF _Ref57322560 \h </w:instrText>
      </w:r>
      <w:r w:rsidR="009B005D" w:rsidRPr="00DB0620">
        <w:rPr>
          <w:i/>
          <w:color w:val="00B0F0"/>
        </w:rPr>
        <w:instrText xml:space="preserve"> \* MERGEFORMAT </w:instrText>
      </w:r>
      <w:r w:rsidRPr="00E33E3F">
        <w:rPr>
          <w:i/>
          <w:color w:val="00B0F0"/>
        </w:rPr>
      </w:r>
      <w:r w:rsidRPr="00E33E3F">
        <w:rPr>
          <w:i/>
          <w:color w:val="00B0F0"/>
        </w:rPr>
        <w:fldChar w:fldCharType="separate"/>
      </w:r>
      <w:r w:rsidRPr="00DB0620">
        <w:rPr>
          <w:i/>
          <w:color w:val="00B0F0"/>
        </w:rPr>
        <w:t>2.</w:t>
      </w:r>
      <w:r w:rsidR="00407B08">
        <w:rPr>
          <w:i/>
          <w:color w:val="00B0F0"/>
        </w:rPr>
        <w:t>2</w:t>
      </w:r>
      <w:r w:rsidR="00EC2ED8">
        <w:rPr>
          <w:i/>
          <w:color w:val="00B0F0"/>
        </w:rPr>
        <w:t>2</w:t>
      </w:r>
      <w:r w:rsidRPr="00DB0620">
        <w:rPr>
          <w:i/>
          <w:color w:val="00B0F0"/>
        </w:rPr>
        <w:t>.2</w:t>
      </w:r>
      <w:r w:rsidR="0022047C">
        <w:rPr>
          <w:i/>
          <w:color w:val="00B0F0"/>
        </w:rPr>
        <w:t>2</w:t>
      </w:r>
      <w:r w:rsidRPr="00DB0620">
        <w:rPr>
          <w:i/>
          <w:color w:val="00B0F0"/>
        </w:rPr>
        <w:t xml:space="preserve"> Reject Code Maintenance</w:t>
      </w:r>
      <w:r w:rsidRPr="00E33E3F">
        <w:rPr>
          <w:i/>
          <w:color w:val="00B0F0"/>
        </w:rPr>
        <w:fldChar w:fldCharType="end"/>
      </w:r>
    </w:p>
    <w:p w14:paraId="0403E6AB" w14:textId="77777777" w:rsidR="00A70BB7" w:rsidRPr="008B6697" w:rsidRDefault="00A70BB7" w:rsidP="009C51C1">
      <w:pPr>
        <w:pStyle w:val="UnnumberedListunder11"/>
        <w:rPr>
          <w:i/>
        </w:rPr>
      </w:pPr>
      <w:r w:rsidRPr="00A70BB7">
        <w:rPr>
          <w:i/>
          <w:color w:val="00B0F0"/>
        </w:rPr>
        <w:fldChar w:fldCharType="begin" w:fldLock="1"/>
      </w:r>
      <w:r w:rsidRPr="00A70BB7">
        <w:rPr>
          <w:i/>
          <w:color w:val="00B0F0"/>
        </w:rPr>
        <w:instrText xml:space="preserve"> REF _Ref60920961 \h  \* MERGEFORMAT </w:instrText>
      </w:r>
      <w:r w:rsidRPr="00A70BB7">
        <w:rPr>
          <w:i/>
          <w:color w:val="00B0F0"/>
        </w:rPr>
      </w:r>
      <w:r w:rsidRPr="00A70BB7">
        <w:rPr>
          <w:i/>
          <w:color w:val="00B0F0"/>
        </w:rPr>
        <w:fldChar w:fldCharType="separate"/>
      </w:r>
      <w:r w:rsidRPr="00A70BB7">
        <w:rPr>
          <w:i/>
          <w:color w:val="00B0F0"/>
        </w:rPr>
        <w:t>2.</w:t>
      </w:r>
      <w:r w:rsidR="00407B08">
        <w:rPr>
          <w:i/>
          <w:color w:val="00B0F0"/>
        </w:rPr>
        <w:t>2</w:t>
      </w:r>
      <w:r w:rsidR="00EC2ED8">
        <w:rPr>
          <w:i/>
          <w:color w:val="00B0F0"/>
        </w:rPr>
        <w:t>2</w:t>
      </w:r>
      <w:r w:rsidRPr="00A70BB7">
        <w:rPr>
          <w:i/>
          <w:color w:val="00B0F0"/>
        </w:rPr>
        <w:t>.2</w:t>
      </w:r>
      <w:r w:rsidR="0022047C">
        <w:rPr>
          <w:i/>
          <w:color w:val="00B0F0"/>
        </w:rPr>
        <w:t>3</w:t>
      </w:r>
      <w:r w:rsidRPr="00A70BB7">
        <w:rPr>
          <w:i/>
          <w:color w:val="00B0F0"/>
        </w:rPr>
        <w:t xml:space="preserve"> Clearing Network Maintenance</w:t>
      </w:r>
      <w:r w:rsidRPr="00A70BB7">
        <w:rPr>
          <w:i/>
          <w:color w:val="00B0F0"/>
        </w:rPr>
        <w:fldChar w:fldCharType="end"/>
      </w:r>
    </w:p>
    <w:p w14:paraId="24B4E62B" w14:textId="77777777" w:rsidR="0006049E" w:rsidRPr="00AD1512" w:rsidRDefault="0006049E" w:rsidP="009C51C1">
      <w:pPr>
        <w:pStyle w:val="UnnumberedListunder11"/>
        <w:rPr>
          <w:i/>
        </w:rPr>
      </w:pPr>
      <w:r w:rsidRPr="008B6697">
        <w:rPr>
          <w:i/>
          <w:color w:val="00B0F0"/>
        </w:rPr>
        <w:fldChar w:fldCharType="begin" w:fldLock="1"/>
      </w:r>
      <w:r w:rsidRPr="008B6697">
        <w:rPr>
          <w:i/>
          <w:color w:val="00B0F0"/>
        </w:rPr>
        <w:instrText xml:space="preserve"> REF _Ref64641580 \h </w:instrText>
      </w:r>
      <w:r w:rsidR="00AD1512" w:rsidRPr="008B6697">
        <w:rPr>
          <w:i/>
          <w:color w:val="00B0F0"/>
        </w:rPr>
        <w:instrText xml:space="preserve"> \* MERGEFORMAT </w:instrText>
      </w:r>
      <w:r w:rsidRPr="008B6697">
        <w:rPr>
          <w:i/>
          <w:color w:val="00B0F0"/>
        </w:rPr>
      </w:r>
      <w:r w:rsidRPr="008B6697">
        <w:rPr>
          <w:i/>
          <w:color w:val="00B0F0"/>
        </w:rPr>
        <w:fldChar w:fldCharType="separate"/>
      </w:r>
      <w:r w:rsidR="00407B08">
        <w:rPr>
          <w:i/>
          <w:color w:val="00B0F0"/>
        </w:rPr>
        <w:t>2.2</w:t>
      </w:r>
      <w:r w:rsidR="00EC2ED8">
        <w:rPr>
          <w:i/>
          <w:color w:val="00B0F0"/>
        </w:rPr>
        <w:t>2</w:t>
      </w:r>
      <w:r w:rsidRPr="008B6697">
        <w:rPr>
          <w:i/>
          <w:color w:val="00B0F0"/>
        </w:rPr>
        <w:t>.2</w:t>
      </w:r>
      <w:r w:rsidR="0022047C">
        <w:rPr>
          <w:i/>
          <w:color w:val="00B0F0"/>
        </w:rPr>
        <w:t>4</w:t>
      </w:r>
      <w:r w:rsidRPr="008B6697">
        <w:rPr>
          <w:i/>
          <w:color w:val="00B0F0"/>
        </w:rPr>
        <w:t xml:space="preserve"> Denomination Variation Maintenance</w:t>
      </w:r>
      <w:r w:rsidRPr="008B6697">
        <w:rPr>
          <w:i/>
          <w:color w:val="00B0F0"/>
        </w:rPr>
        <w:fldChar w:fldCharType="end"/>
      </w:r>
    </w:p>
    <w:p w14:paraId="4AEED45D" w14:textId="77777777" w:rsidR="0006049E" w:rsidRPr="00CA2532" w:rsidRDefault="0006049E" w:rsidP="009C51C1">
      <w:pPr>
        <w:pStyle w:val="UnnumberedListunder11"/>
        <w:rPr>
          <w:i/>
        </w:rPr>
      </w:pPr>
      <w:r w:rsidRPr="008B6697">
        <w:rPr>
          <w:i/>
          <w:color w:val="00B0F0"/>
        </w:rPr>
        <w:fldChar w:fldCharType="begin" w:fldLock="1"/>
      </w:r>
      <w:r w:rsidRPr="008B6697">
        <w:rPr>
          <w:i/>
          <w:color w:val="00B0F0"/>
        </w:rPr>
        <w:instrText xml:space="preserve"> REF _Ref64641587 \h </w:instrText>
      </w:r>
      <w:r w:rsidR="00AD1512" w:rsidRPr="008B6697">
        <w:rPr>
          <w:i/>
          <w:color w:val="00B0F0"/>
        </w:rPr>
        <w:instrText xml:space="preserve"> \* MERGEFORMAT </w:instrText>
      </w:r>
      <w:r w:rsidRPr="008B6697">
        <w:rPr>
          <w:i/>
          <w:color w:val="00B0F0"/>
        </w:rPr>
      </w:r>
      <w:r w:rsidRPr="008B6697">
        <w:rPr>
          <w:i/>
          <w:color w:val="00B0F0"/>
        </w:rPr>
        <w:fldChar w:fldCharType="separate"/>
      </w:r>
      <w:r w:rsidR="00407B08">
        <w:rPr>
          <w:i/>
          <w:color w:val="00B0F0"/>
        </w:rPr>
        <w:t>2.2</w:t>
      </w:r>
      <w:r w:rsidR="00EC2ED8">
        <w:rPr>
          <w:i/>
          <w:color w:val="00B0F0"/>
        </w:rPr>
        <w:t>2</w:t>
      </w:r>
      <w:r w:rsidRPr="008B6697">
        <w:rPr>
          <w:i/>
          <w:color w:val="00B0F0"/>
        </w:rPr>
        <w:t>.2</w:t>
      </w:r>
      <w:r w:rsidR="0022047C">
        <w:rPr>
          <w:i/>
          <w:color w:val="00B0F0"/>
        </w:rPr>
        <w:t>5</w:t>
      </w:r>
      <w:r w:rsidRPr="008B6697">
        <w:rPr>
          <w:i/>
          <w:color w:val="00B0F0"/>
        </w:rPr>
        <w:t xml:space="preserve"> </w:t>
      </w:r>
      <w:r w:rsidR="00060B8F">
        <w:rPr>
          <w:i/>
          <w:color w:val="00B0F0"/>
        </w:rPr>
        <w:t xml:space="preserve">External </w:t>
      </w:r>
      <w:r w:rsidRPr="008B6697">
        <w:rPr>
          <w:i/>
          <w:color w:val="00B0F0"/>
        </w:rPr>
        <w:t>Bank Code Maintenance</w:t>
      </w:r>
      <w:r w:rsidRPr="008B6697">
        <w:rPr>
          <w:i/>
          <w:color w:val="00B0F0"/>
        </w:rPr>
        <w:fldChar w:fldCharType="end"/>
      </w:r>
    </w:p>
    <w:p w14:paraId="4755DE55" w14:textId="77777777" w:rsidR="001C684F" w:rsidRPr="00CA2532" w:rsidRDefault="00CA2532" w:rsidP="009C51C1">
      <w:pPr>
        <w:pStyle w:val="UnnumberedListunder11"/>
        <w:rPr>
          <w:i/>
        </w:rPr>
      </w:pPr>
      <w:r w:rsidRPr="00E3791A">
        <w:rPr>
          <w:i/>
          <w:color w:val="00B0F0"/>
        </w:rPr>
        <w:fldChar w:fldCharType="begin" w:fldLock="1"/>
      </w:r>
      <w:r w:rsidRPr="00E3791A">
        <w:rPr>
          <w:i/>
          <w:color w:val="00B0F0"/>
        </w:rPr>
        <w:instrText xml:space="preserve"> REF _Ref71143992 \h  \* MERGEFORMAT </w:instrText>
      </w:r>
      <w:r w:rsidRPr="00E3791A">
        <w:rPr>
          <w:i/>
          <w:color w:val="00B0F0"/>
        </w:rPr>
      </w:r>
      <w:r w:rsidRPr="00E3791A">
        <w:rPr>
          <w:i/>
          <w:color w:val="00B0F0"/>
        </w:rPr>
        <w:fldChar w:fldCharType="separate"/>
      </w:r>
      <w:r w:rsidRPr="00E3791A">
        <w:rPr>
          <w:i/>
          <w:color w:val="00B0F0"/>
        </w:rPr>
        <w:t>2.22.2</w:t>
      </w:r>
      <w:r w:rsidR="0022047C">
        <w:rPr>
          <w:i/>
          <w:color w:val="00B0F0"/>
        </w:rPr>
        <w:t>6</w:t>
      </w:r>
      <w:r w:rsidRPr="00E3791A">
        <w:rPr>
          <w:i/>
          <w:color w:val="00B0F0"/>
        </w:rPr>
        <w:t xml:space="preserve"> Issuer Code Maintenance</w:t>
      </w:r>
      <w:r w:rsidRPr="00E3791A">
        <w:rPr>
          <w:i/>
          <w:color w:val="00B0F0"/>
        </w:rPr>
        <w:fldChar w:fldCharType="end"/>
      </w:r>
    </w:p>
    <w:p w14:paraId="443F47F5" w14:textId="77777777" w:rsidR="00CA2532" w:rsidRPr="00CA2532" w:rsidRDefault="00CA2532" w:rsidP="009C51C1">
      <w:pPr>
        <w:pStyle w:val="UnnumberedListunder11"/>
        <w:rPr>
          <w:i/>
        </w:rPr>
      </w:pPr>
      <w:r w:rsidRPr="00E3791A">
        <w:rPr>
          <w:i/>
          <w:color w:val="00B0F0"/>
        </w:rPr>
        <w:fldChar w:fldCharType="begin" w:fldLock="1"/>
      </w:r>
      <w:r w:rsidRPr="00E3791A">
        <w:rPr>
          <w:i/>
          <w:color w:val="00B0F0"/>
        </w:rPr>
        <w:instrText xml:space="preserve"> REF _Ref71143998 \h  \* MERGEFORMAT </w:instrText>
      </w:r>
      <w:r w:rsidRPr="00E3791A">
        <w:rPr>
          <w:i/>
          <w:color w:val="00B0F0"/>
        </w:rPr>
      </w:r>
      <w:r w:rsidRPr="00E3791A">
        <w:rPr>
          <w:i/>
          <w:color w:val="00B0F0"/>
        </w:rPr>
        <w:fldChar w:fldCharType="separate"/>
      </w:r>
      <w:r w:rsidRPr="00E3791A">
        <w:rPr>
          <w:i/>
          <w:color w:val="00B0F0"/>
        </w:rPr>
        <w:t>2.22.2</w:t>
      </w:r>
      <w:r w:rsidR="0022047C">
        <w:rPr>
          <w:i/>
          <w:color w:val="00B0F0"/>
        </w:rPr>
        <w:t>7</w:t>
      </w:r>
      <w:r w:rsidRPr="00E3791A">
        <w:rPr>
          <w:i/>
          <w:color w:val="00B0F0"/>
        </w:rPr>
        <w:t xml:space="preserve"> Utility Provider Maintenance</w:t>
      </w:r>
      <w:r w:rsidRPr="00E3791A">
        <w:rPr>
          <w:i/>
          <w:color w:val="00B0F0"/>
        </w:rPr>
        <w:fldChar w:fldCharType="end"/>
      </w:r>
    </w:p>
    <w:p w14:paraId="4AB85D1E" w14:textId="77777777" w:rsidR="00283720" w:rsidRDefault="00283720" w:rsidP="00283720">
      <w:pPr>
        <w:pStyle w:val="Heading111"/>
      </w:pPr>
      <w:bookmarkStart w:id="1726" w:name="_Ref39852670"/>
      <w:bookmarkStart w:id="1727" w:name="_Toc183015876"/>
      <w:r>
        <w:t>Teller Branch Parameters</w:t>
      </w:r>
      <w:bookmarkEnd w:id="1726"/>
      <w:bookmarkEnd w:id="1727"/>
    </w:p>
    <w:p w14:paraId="1DD91CF2" w14:textId="77777777" w:rsidR="00F8437A" w:rsidRDefault="00F8437A" w:rsidP="00F8437A">
      <w:pPr>
        <w:pStyle w:val="ParaunderHeading111"/>
      </w:pPr>
      <w:r>
        <w:t>Th</w:t>
      </w:r>
      <w:r w:rsidR="00B9199A">
        <w:t>is</w:t>
      </w:r>
      <w:r w:rsidR="00283720" w:rsidRPr="008C65DF">
        <w:t xml:space="preserve"> screen</w:t>
      </w:r>
      <w:r>
        <w:t xml:space="preserve"> is used to</w:t>
      </w:r>
      <w:r w:rsidR="00283720" w:rsidRPr="008C65DF">
        <w:rPr>
          <w:shd w:val="clear" w:color="auto" w:fill="FFFFFF"/>
        </w:rPr>
        <w:t xml:space="preserve"> set preferences for the teller branch.</w:t>
      </w:r>
      <w:r w:rsidR="00283720">
        <w:rPr>
          <w:shd w:val="clear" w:color="auto" w:fill="FFFFFF"/>
        </w:rPr>
        <w:t xml:space="preserve"> </w:t>
      </w:r>
      <w:r w:rsidR="00E717D7">
        <w:t>To process</w:t>
      </w:r>
      <w:r>
        <w:t xml:space="preserve"> this screen, type </w:t>
      </w:r>
      <w:r w:rsidRPr="00F8437A">
        <w:rPr>
          <w:b/>
        </w:rPr>
        <w:t xml:space="preserve">Teller Branch Parameter Maintenance </w:t>
      </w:r>
      <w:r>
        <w:t xml:space="preserve">in the </w:t>
      </w:r>
      <w:r w:rsidRPr="00811BB1">
        <w:rPr>
          <w:b/>
        </w:rPr>
        <w:t>Menu Item Search</w:t>
      </w:r>
      <w:r>
        <w:t xml:space="preserve"> located at the left corner of the application toolbar and select the appropriate screen (or) do the following steps:</w:t>
      </w:r>
    </w:p>
    <w:p w14:paraId="2D38299C" w14:textId="77777777" w:rsidR="00ED72DF" w:rsidRDefault="00ED72DF" w:rsidP="009A2CB6">
      <w:pPr>
        <w:pStyle w:val="NumberedListunder111"/>
        <w:numPr>
          <w:ilvl w:val="0"/>
          <w:numId w:val="47"/>
        </w:numPr>
      </w:pPr>
      <w:r>
        <w:t xml:space="preserve">From </w:t>
      </w:r>
      <w:r w:rsidRPr="00B17731">
        <w:rPr>
          <w:b/>
        </w:rPr>
        <w:t>Home screen</w:t>
      </w:r>
      <w:r w:rsidRPr="000C59DF">
        <w:t xml:space="preserve">, </w:t>
      </w:r>
      <w:r w:rsidR="00A83462">
        <w:t>click</w:t>
      </w:r>
      <w:r w:rsidRPr="000C59DF">
        <w:t xml:space="preserve"> </w:t>
      </w:r>
      <w:r w:rsidRPr="00B17731">
        <w:rPr>
          <w:b/>
        </w:rPr>
        <w:t>Teller</w:t>
      </w:r>
      <w:r>
        <w:t>.</w:t>
      </w:r>
      <w:r w:rsidR="001A2B86">
        <w:t xml:space="preserve"> On Teller Mega Menu, under </w:t>
      </w:r>
      <w:r w:rsidR="001A2B86" w:rsidRPr="00ED72DF">
        <w:rPr>
          <w:b/>
        </w:rPr>
        <w:t>Branch Maintenance</w:t>
      </w:r>
      <w:r w:rsidR="001A2B86">
        <w:t xml:space="preserve">, click </w:t>
      </w:r>
      <w:r w:rsidR="001A2B86" w:rsidRPr="00ED72DF">
        <w:rPr>
          <w:b/>
        </w:rPr>
        <w:t>Teller Branch Parameters</w:t>
      </w:r>
      <w:r w:rsidR="001A2B86">
        <w:rPr>
          <w:b/>
        </w:rPr>
        <w:t xml:space="preserve"> Maintenance</w:t>
      </w:r>
      <w:r w:rsidR="001A2B86" w:rsidRPr="00713B5A">
        <w:t>.</w:t>
      </w:r>
    </w:p>
    <w:p w14:paraId="5EA11A44" w14:textId="77777777" w:rsidR="00510DE3" w:rsidRDefault="00510DE3" w:rsidP="00DB0620">
      <w:pPr>
        <w:pStyle w:val="StepResultUnderHeading111"/>
        <w:keepNext/>
      </w:pPr>
      <w:r>
        <w:t>T</w:t>
      </w:r>
      <w:r w:rsidRPr="00510DE3">
        <w:t xml:space="preserve">he </w:t>
      </w:r>
      <w:r w:rsidRPr="00DB0620">
        <w:rPr>
          <w:b/>
        </w:rPr>
        <w:t>Teller Branch Parameters Maintenance</w:t>
      </w:r>
      <w:r w:rsidRPr="00510DE3">
        <w:t xml:space="preserve"> (Summary) </w:t>
      </w:r>
      <w:r w:rsidR="004E0AEE">
        <w:t>screen is displayed</w:t>
      </w:r>
      <w:r>
        <w:t>.</w:t>
      </w:r>
    </w:p>
    <w:p w14:paraId="65797F50" w14:textId="1C64B403" w:rsidR="0093656C" w:rsidRDefault="0093656C" w:rsidP="00DB0620">
      <w:pPr>
        <w:pStyle w:val="FigureTableTitleunderHeading111"/>
      </w:pPr>
      <w:r>
        <w:t xml:space="preserve">Figure </w:t>
      </w:r>
      <w:fldSimple w:instr=" SEQ Figure \* ARABIC ">
        <w:r w:rsidR="00B22B13">
          <w:rPr>
            <w:noProof/>
          </w:rPr>
          <w:t>255</w:t>
        </w:r>
      </w:fldSimple>
      <w:r>
        <w:t xml:space="preserve">: </w:t>
      </w:r>
      <w:r w:rsidRPr="00D33B34">
        <w:t>Teller B</w:t>
      </w:r>
      <w:r>
        <w:t>ranch Parameter Maintenance (Summary</w:t>
      </w:r>
      <w:r w:rsidRPr="00D33B34">
        <w:t>)</w:t>
      </w:r>
    </w:p>
    <w:p w14:paraId="01160D63" w14:textId="77777777" w:rsidR="00B00F70" w:rsidRDefault="009C4FE3" w:rsidP="00DB0620">
      <w:pPr>
        <w:pStyle w:val="ParaunderHeading111"/>
      </w:pPr>
      <w:r w:rsidRPr="009C4FE3">
        <w:rPr>
          <w:noProof/>
        </w:rPr>
        <w:drawing>
          <wp:inline distT="0" distB="0" distL="0" distR="0" wp14:anchorId="14D59BF4" wp14:editId="61CC8E3F">
            <wp:extent cx="5602147" cy="1823623"/>
            <wp:effectExtent l="19050" t="19050" r="17780" b="24765"/>
            <wp:docPr id="557" name="Picture 557" descr="C:\Users\kakaliya\Documents\Work\Releases_Oracle Banking Branch\14.5.2.0.0_Innovation\INPUTS\Teller\Screens\Branch Maintenance\Teller branch parameter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kaliya\Documents\Work\Releases_Oracle Banking Branch\14.5.2.0.0_Innovation\INPUTS\Teller\Screens\Branch Maintenance\Teller branch parameter maintenance - summary.JPG"/>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618372" cy="182890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60C42F7" w14:textId="77777777" w:rsidR="00087D8D" w:rsidRDefault="00054699" w:rsidP="00094F6D">
      <w:pPr>
        <w:pStyle w:val="NumberedListunder111"/>
        <w:keepNext/>
      </w:pPr>
      <w:r>
        <w:lastRenderedPageBreak/>
        <w:t>On</w:t>
      </w:r>
      <w:r w:rsidR="00087D8D" w:rsidRPr="00087D8D">
        <w:t xml:space="preserve"> </w:t>
      </w:r>
      <w:r w:rsidR="00087D8D" w:rsidRPr="00ED72DF">
        <w:rPr>
          <w:b/>
        </w:rPr>
        <w:t>Teller Branch Parameters</w:t>
      </w:r>
      <w:r w:rsidR="00087D8D">
        <w:rPr>
          <w:b/>
        </w:rPr>
        <w:t xml:space="preserve"> Maintenance</w:t>
      </w:r>
      <w:r w:rsidR="00087D8D" w:rsidRPr="00087D8D">
        <w:t xml:space="preserve"> </w:t>
      </w:r>
      <w:r w:rsidR="00A2070A">
        <w:t xml:space="preserve">(Summary) </w:t>
      </w:r>
      <w:r w:rsidR="00087D8D" w:rsidRPr="00087D8D">
        <w:t xml:space="preserve">screen, click </w:t>
      </w:r>
      <w:r w:rsidR="00FF7225">
        <w:rPr>
          <w:noProof/>
        </w:rPr>
        <w:drawing>
          <wp:inline distT="0" distB="0" distL="0" distR="0" wp14:anchorId="7F79DFF9" wp14:editId="0192528A">
            <wp:extent cx="172775" cy="127040"/>
            <wp:effectExtent l="0" t="0" r="0" b="635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rPr>
          <w:b/>
        </w:rPr>
        <w:t xml:space="preserve"> </w:t>
      </w:r>
      <w:r w:rsidR="00847B01" w:rsidRPr="00847B01">
        <w:t>icon</w:t>
      </w:r>
      <w:r w:rsidR="00087D8D" w:rsidRPr="00087D8D">
        <w:t>.</w:t>
      </w:r>
    </w:p>
    <w:p w14:paraId="5F71D9D1" w14:textId="77777777" w:rsidR="00B17731" w:rsidRDefault="00B17731" w:rsidP="00094F6D">
      <w:pPr>
        <w:pStyle w:val="StepResultUnderHeading111"/>
        <w:keepNext/>
      </w:pPr>
      <w:r w:rsidRPr="00B17731">
        <w:t xml:space="preserve">The </w:t>
      </w:r>
      <w:r w:rsidRPr="00B17731">
        <w:rPr>
          <w:b/>
        </w:rPr>
        <w:t>Teller Branch Parameters</w:t>
      </w:r>
      <w:r w:rsidR="00A43AF0">
        <w:rPr>
          <w:b/>
        </w:rPr>
        <w:t xml:space="preserve"> Mai</w:t>
      </w:r>
      <w:r w:rsidR="00FE26BF">
        <w:rPr>
          <w:b/>
        </w:rPr>
        <w:t>n</w:t>
      </w:r>
      <w:r w:rsidR="00A43AF0">
        <w:rPr>
          <w:b/>
        </w:rPr>
        <w:t>tenance</w:t>
      </w:r>
      <w:r w:rsidRPr="00B17731">
        <w:t xml:space="preserve"> </w:t>
      </w:r>
      <w:r w:rsidR="004E0AEE">
        <w:t>screen is displayed</w:t>
      </w:r>
      <w:r w:rsidRPr="00B17731">
        <w:t>.</w:t>
      </w:r>
    </w:p>
    <w:p w14:paraId="2DBE154C" w14:textId="505D0D93" w:rsidR="00F8437A" w:rsidRDefault="00F8437A" w:rsidP="00F8437A">
      <w:pPr>
        <w:pStyle w:val="FigureTableTitleunderHeading111"/>
      </w:pPr>
      <w:r>
        <w:t xml:space="preserve">Figure </w:t>
      </w:r>
      <w:fldSimple w:instr=" SEQ Figure \* ARABIC ">
        <w:r w:rsidR="00B22B13">
          <w:rPr>
            <w:noProof/>
          </w:rPr>
          <w:t>256</w:t>
        </w:r>
      </w:fldSimple>
      <w:r>
        <w:t xml:space="preserve">: </w:t>
      </w:r>
      <w:r w:rsidRPr="00021240">
        <w:t>Teller Branch Parameter Maintenance</w:t>
      </w:r>
    </w:p>
    <w:p w14:paraId="7043CD70" w14:textId="77777777" w:rsidR="00283720" w:rsidRDefault="009C4FE3" w:rsidP="00283720">
      <w:pPr>
        <w:pStyle w:val="ParaunderHeading111"/>
        <w:rPr>
          <w:shd w:val="clear" w:color="auto" w:fill="FFFFFF"/>
        </w:rPr>
      </w:pPr>
      <w:r w:rsidRPr="009C4FE3">
        <w:rPr>
          <w:noProof/>
          <w:shd w:val="clear" w:color="auto" w:fill="FFFFFF"/>
        </w:rPr>
        <w:drawing>
          <wp:inline distT="0" distB="0" distL="0" distR="0" wp14:anchorId="65752E01" wp14:editId="5B72CD35">
            <wp:extent cx="5586825" cy="2322243"/>
            <wp:effectExtent l="19050" t="19050" r="13970" b="20955"/>
            <wp:docPr id="558" name="Picture 558" descr="C:\Users\kakaliya\Documents\Work\Releases_Oracle Banking Branch\14.5.2.0.0_Innovation\INPUTS\Teller\Screens\Branch Maintenance\Teller branch parameter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kaliya\Documents\Work\Releases_Oracle Banking Branch\14.5.2.0.0_Innovation\INPUTS\Teller\Screens\Branch Maintenance\Teller branch parameter maintenance - new.JPG"/>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601833" cy="232848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42D30CE" w14:textId="0581A115" w:rsidR="004F7886" w:rsidRDefault="0050044C" w:rsidP="009A38CB">
      <w:pPr>
        <w:pStyle w:val="ParaunderHeading111"/>
        <w:rPr>
          <w:shd w:val="clear" w:color="auto" w:fill="FFFFFF"/>
        </w:rPr>
      </w:pPr>
      <w:r>
        <w:rPr>
          <w:shd w:val="clear" w:color="auto" w:fill="FFFFFF"/>
        </w:rPr>
        <w:t>Specify the details</w:t>
      </w:r>
      <w:r w:rsidR="004F7886">
        <w:rPr>
          <w:shd w:val="clear" w:color="auto" w:fill="FFFFFF"/>
        </w:rPr>
        <w:t xml:space="preserve"> in the </w:t>
      </w:r>
      <w:r w:rsidR="004F7886" w:rsidRPr="004F7886">
        <w:rPr>
          <w:b/>
          <w:shd w:val="clear" w:color="auto" w:fill="FFFFFF"/>
        </w:rPr>
        <w:t>Teller Branch Parameter Maintenance</w:t>
      </w:r>
      <w:r w:rsidR="004F7886" w:rsidRPr="004F7886">
        <w:rPr>
          <w:shd w:val="clear" w:color="auto" w:fill="FFFFFF"/>
        </w:rPr>
        <w:t xml:space="preserve"> Screen. </w:t>
      </w:r>
      <w:r w:rsidR="00456692" w:rsidRPr="00456692">
        <w:rPr>
          <w:shd w:val="clear" w:color="auto" w:fill="FFFFFF"/>
        </w:rPr>
        <w:t>The fields, which are marked with asterisk, are mandatory.</w:t>
      </w:r>
      <w:r w:rsidR="00456692">
        <w:rPr>
          <w:shd w:val="clear" w:color="auto" w:fill="FFFFFF"/>
        </w:rPr>
        <w:t xml:space="preserve"> </w:t>
      </w:r>
      <w:r w:rsidR="004F7886" w:rsidRPr="004F7886">
        <w:rPr>
          <w:shd w:val="clear" w:color="auto" w:fill="FFFFFF"/>
        </w:rPr>
        <w:t>For more information on fields, refer to table</w:t>
      </w:r>
      <w:r w:rsidR="00FA3368">
        <w:rPr>
          <w:shd w:val="clear" w:color="auto" w:fill="FFFFFF"/>
        </w:rPr>
        <w:t xml:space="preserve"> </w:t>
      </w:r>
      <w:r w:rsidR="00FA3368" w:rsidRPr="00FA3368">
        <w:rPr>
          <w:i/>
          <w:color w:val="00B0F0"/>
          <w:shd w:val="clear" w:color="auto" w:fill="FFFFFF"/>
        </w:rPr>
        <w:fldChar w:fldCharType="begin"/>
      </w:r>
      <w:r w:rsidR="00FA3368" w:rsidRPr="00FA3368">
        <w:rPr>
          <w:i/>
          <w:color w:val="00B0F0"/>
          <w:shd w:val="clear" w:color="auto" w:fill="FFFFFF"/>
        </w:rPr>
        <w:instrText xml:space="preserve"> REF TellerBranchParameters \h  \* MERGEFORMAT </w:instrText>
      </w:r>
      <w:r w:rsidR="00FA3368" w:rsidRPr="00FA3368">
        <w:rPr>
          <w:i/>
          <w:color w:val="00B0F0"/>
          <w:shd w:val="clear" w:color="auto" w:fill="FFFFFF"/>
        </w:rPr>
      </w:r>
      <w:r w:rsidR="00FA3368" w:rsidRPr="00FA3368">
        <w:rPr>
          <w:i/>
          <w:color w:val="00B0F0"/>
          <w:shd w:val="clear" w:color="auto" w:fill="FFFFFF"/>
        </w:rPr>
        <w:fldChar w:fldCharType="separate"/>
      </w:r>
      <w:r w:rsidR="00B22B13" w:rsidRPr="00B22B13">
        <w:rPr>
          <w:i/>
          <w:color w:val="00B0F0"/>
        </w:rPr>
        <w:t>Field Description: Teller Branch Parameter Maintenance</w:t>
      </w:r>
      <w:r w:rsidR="00FA3368" w:rsidRPr="00FA3368">
        <w:rPr>
          <w:i/>
          <w:color w:val="00B0F0"/>
          <w:shd w:val="clear" w:color="auto" w:fill="FFFFFF"/>
        </w:rPr>
        <w:fldChar w:fldCharType="end"/>
      </w:r>
      <w:r w:rsidR="004F7886" w:rsidRPr="004F7886">
        <w:rPr>
          <w:shd w:val="clear" w:color="auto" w:fill="FFFFFF"/>
        </w:rPr>
        <w:t>.</w:t>
      </w:r>
    </w:p>
    <w:p w14:paraId="04B63711" w14:textId="77777777" w:rsidR="00990A9F" w:rsidRDefault="00990A9F" w:rsidP="00990A9F">
      <w:pPr>
        <w:pStyle w:val="FigureTableTitleunderHeading111"/>
      </w:pPr>
      <w:bookmarkStart w:id="1728" w:name="TellerBranchParameters"/>
      <w:r>
        <w:t xml:space="preserve">Field Description: </w:t>
      </w:r>
      <w:r w:rsidRPr="00990A9F">
        <w:t>Teller Branch Parameter Maintenance</w:t>
      </w:r>
      <w:bookmarkEnd w:id="1728"/>
    </w:p>
    <w:tbl>
      <w:tblPr>
        <w:tblStyle w:val="TableGrid"/>
        <w:tblW w:w="0" w:type="auto"/>
        <w:tblInd w:w="432" w:type="dxa"/>
        <w:tblLook w:val="04A0" w:firstRow="1" w:lastRow="0" w:firstColumn="1" w:lastColumn="0" w:noHBand="0" w:noVBand="1"/>
      </w:tblPr>
      <w:tblGrid>
        <w:gridCol w:w="2732"/>
        <w:gridCol w:w="5322"/>
      </w:tblGrid>
      <w:tr w:rsidR="00990A9F" w14:paraId="479CBFCD" w14:textId="77777777" w:rsidTr="008C03EF">
        <w:trPr>
          <w:tblHeader/>
        </w:trPr>
        <w:tc>
          <w:tcPr>
            <w:tcW w:w="2732" w:type="dxa"/>
          </w:tcPr>
          <w:p w14:paraId="5D6B2DC3" w14:textId="77777777" w:rsidR="00990A9F" w:rsidRDefault="00291324" w:rsidP="008C03EF">
            <w:pPr>
              <w:pStyle w:val="TableHeader"/>
              <w:keepNext w:val="0"/>
              <w:keepLines w:val="0"/>
              <w:rPr>
                <w:shd w:val="clear" w:color="auto" w:fill="FFFFFF"/>
              </w:rPr>
            </w:pPr>
            <w:r>
              <w:rPr>
                <w:shd w:val="clear" w:color="auto" w:fill="FFFFFF"/>
              </w:rPr>
              <w:t>Field</w:t>
            </w:r>
          </w:p>
        </w:tc>
        <w:tc>
          <w:tcPr>
            <w:tcW w:w="5322" w:type="dxa"/>
          </w:tcPr>
          <w:p w14:paraId="73C78095" w14:textId="77777777" w:rsidR="00990A9F" w:rsidRDefault="00990A9F" w:rsidP="008C03EF">
            <w:pPr>
              <w:pStyle w:val="TableHeader"/>
              <w:keepNext w:val="0"/>
              <w:keepLines w:val="0"/>
              <w:rPr>
                <w:shd w:val="clear" w:color="auto" w:fill="FFFFFF"/>
              </w:rPr>
            </w:pPr>
            <w:r>
              <w:rPr>
                <w:shd w:val="clear" w:color="auto" w:fill="FFFFFF"/>
              </w:rPr>
              <w:t>Description</w:t>
            </w:r>
          </w:p>
        </w:tc>
      </w:tr>
      <w:tr w:rsidR="00990A9F" w14:paraId="26C75B98" w14:textId="77777777" w:rsidTr="008C03EF">
        <w:tc>
          <w:tcPr>
            <w:tcW w:w="2732" w:type="dxa"/>
          </w:tcPr>
          <w:p w14:paraId="6376F60F" w14:textId="77777777" w:rsidR="00990A9F" w:rsidRPr="009060AE" w:rsidRDefault="00F36FBA" w:rsidP="008C03EF">
            <w:pPr>
              <w:pStyle w:val="TableContents"/>
              <w:keepNext w:val="0"/>
              <w:keepLines w:val="0"/>
              <w:rPr>
                <w:b/>
              </w:rPr>
            </w:pPr>
            <w:r w:rsidRPr="00F36FBA">
              <w:rPr>
                <w:b/>
              </w:rPr>
              <w:t>Branch Code</w:t>
            </w:r>
          </w:p>
        </w:tc>
        <w:tc>
          <w:tcPr>
            <w:tcW w:w="5322" w:type="dxa"/>
          </w:tcPr>
          <w:p w14:paraId="65CA8E70" w14:textId="77777777" w:rsidR="00990A9F" w:rsidRDefault="00F36FBA" w:rsidP="00456692">
            <w:pPr>
              <w:pStyle w:val="TableContents"/>
              <w:keepNext w:val="0"/>
              <w:keepLines w:val="0"/>
            </w:pPr>
            <w:r w:rsidRPr="00F36FBA">
              <w:rPr>
                <w:shd w:val="clear" w:color="auto" w:fill="FFFFFF"/>
              </w:rPr>
              <w:t>Select the branch code from the available option list.</w:t>
            </w:r>
          </w:p>
        </w:tc>
      </w:tr>
      <w:tr w:rsidR="00990A9F" w14:paraId="2F026D22" w14:textId="77777777" w:rsidTr="008C03EF">
        <w:tc>
          <w:tcPr>
            <w:tcW w:w="2732" w:type="dxa"/>
          </w:tcPr>
          <w:p w14:paraId="4911A831" w14:textId="77777777" w:rsidR="00990A9F" w:rsidRPr="00161E6C" w:rsidRDefault="00F36FBA" w:rsidP="008C03EF">
            <w:pPr>
              <w:pStyle w:val="TableContents"/>
              <w:keepNext w:val="0"/>
              <w:keepLines w:val="0"/>
              <w:rPr>
                <w:b/>
              </w:rPr>
            </w:pPr>
            <w:r w:rsidRPr="00F36FBA">
              <w:rPr>
                <w:b/>
              </w:rPr>
              <w:t>Description</w:t>
            </w:r>
          </w:p>
        </w:tc>
        <w:tc>
          <w:tcPr>
            <w:tcW w:w="5322" w:type="dxa"/>
          </w:tcPr>
          <w:p w14:paraId="456E2EB3" w14:textId="77777777" w:rsidR="00990A9F" w:rsidRPr="00161E6C" w:rsidRDefault="009C0D4C" w:rsidP="009C0D4C">
            <w:pPr>
              <w:pStyle w:val="TableContents"/>
              <w:keepNext w:val="0"/>
              <w:keepLines w:val="0"/>
              <w:rPr>
                <w:shd w:val="clear" w:color="auto" w:fill="FFFFFF"/>
              </w:rPr>
            </w:pPr>
            <w:r>
              <w:rPr>
                <w:shd w:val="clear" w:color="auto" w:fill="FFFFFF"/>
              </w:rPr>
              <w:t>D</w:t>
            </w:r>
            <w:r w:rsidR="00F36FBA" w:rsidRPr="00F36FBA">
              <w:rPr>
                <w:shd w:val="clear" w:color="auto" w:fill="FFFFFF"/>
              </w:rPr>
              <w:t>isplays the description</w:t>
            </w:r>
            <w:r>
              <w:rPr>
                <w:shd w:val="clear" w:color="auto" w:fill="FFFFFF"/>
              </w:rPr>
              <w:t xml:space="preserve"> of the </w:t>
            </w:r>
            <w:r w:rsidRPr="009C0D4C">
              <w:rPr>
                <w:shd w:val="clear" w:color="auto" w:fill="FFFFFF"/>
              </w:rPr>
              <w:t>branch</w:t>
            </w:r>
            <w:r w:rsidR="00F36FBA" w:rsidRPr="00F36FBA">
              <w:rPr>
                <w:shd w:val="clear" w:color="auto" w:fill="FFFFFF"/>
              </w:rPr>
              <w:t>.</w:t>
            </w:r>
          </w:p>
        </w:tc>
      </w:tr>
      <w:tr w:rsidR="00990A9F" w14:paraId="56D3E516" w14:textId="77777777" w:rsidTr="008C03EF">
        <w:tc>
          <w:tcPr>
            <w:tcW w:w="2732" w:type="dxa"/>
          </w:tcPr>
          <w:p w14:paraId="0B217E9B" w14:textId="77777777" w:rsidR="00990A9F" w:rsidRPr="009060AE" w:rsidRDefault="00F36FBA" w:rsidP="008C03EF">
            <w:pPr>
              <w:pStyle w:val="TableContents"/>
              <w:keepNext w:val="0"/>
              <w:keepLines w:val="0"/>
              <w:rPr>
                <w:b/>
              </w:rPr>
            </w:pPr>
            <w:r w:rsidRPr="00F36FBA">
              <w:rPr>
                <w:b/>
              </w:rPr>
              <w:t>Denomination Tracking Required</w:t>
            </w:r>
          </w:p>
        </w:tc>
        <w:tc>
          <w:tcPr>
            <w:tcW w:w="5322" w:type="dxa"/>
          </w:tcPr>
          <w:p w14:paraId="1F02BE34" w14:textId="77777777" w:rsidR="00F36FBA" w:rsidRDefault="00F36FBA" w:rsidP="00F36FBA">
            <w:pPr>
              <w:pStyle w:val="TableContents"/>
              <w:keepNext w:val="0"/>
              <w:keepLines w:val="0"/>
              <w:rPr>
                <w:shd w:val="clear" w:color="auto" w:fill="FFFFFF"/>
              </w:rPr>
            </w:pPr>
            <w:r w:rsidRPr="00F36FBA">
              <w:rPr>
                <w:shd w:val="clear" w:color="auto" w:fill="FFFFFF"/>
              </w:rPr>
              <w:t>Specify the denomination</w:t>
            </w:r>
            <w:r w:rsidR="00901A4E">
              <w:rPr>
                <w:shd w:val="clear" w:color="auto" w:fill="FFFFFF"/>
              </w:rPr>
              <w:t xml:space="preserve"> that needs</w:t>
            </w:r>
            <w:r w:rsidRPr="00F36FBA">
              <w:rPr>
                <w:shd w:val="clear" w:color="auto" w:fill="FFFFFF"/>
              </w:rPr>
              <w:t xml:space="preserve"> to be tracked for</w:t>
            </w:r>
            <w:r w:rsidR="009C0D4C">
              <w:rPr>
                <w:shd w:val="clear" w:color="auto" w:fill="FFFFFF"/>
              </w:rPr>
              <w:t xml:space="preserve"> the </w:t>
            </w:r>
            <w:r w:rsidR="009C0D4C" w:rsidRPr="00D2384B">
              <w:rPr>
                <w:b/>
                <w:shd w:val="clear" w:color="auto" w:fill="FFFFFF"/>
              </w:rPr>
              <w:t>Vault</w:t>
            </w:r>
            <w:r w:rsidR="009C0D4C">
              <w:rPr>
                <w:shd w:val="clear" w:color="auto" w:fill="FFFFFF"/>
              </w:rPr>
              <w:t xml:space="preserve">, </w:t>
            </w:r>
            <w:r w:rsidR="009C0D4C" w:rsidRPr="00D2384B">
              <w:rPr>
                <w:b/>
                <w:shd w:val="clear" w:color="auto" w:fill="FFFFFF"/>
              </w:rPr>
              <w:t xml:space="preserve">Till </w:t>
            </w:r>
            <w:r w:rsidR="00D2384B">
              <w:rPr>
                <w:b/>
                <w:shd w:val="clear" w:color="auto" w:fill="FFFFFF"/>
              </w:rPr>
              <w:t>and</w:t>
            </w:r>
            <w:r w:rsidR="009C0D4C" w:rsidRPr="00D2384B">
              <w:rPr>
                <w:b/>
                <w:shd w:val="clear" w:color="auto" w:fill="FFFFFF"/>
              </w:rPr>
              <w:t xml:space="preserve"> Vault</w:t>
            </w:r>
            <w:r w:rsidR="00D9477C">
              <w:rPr>
                <w:shd w:val="clear" w:color="auto" w:fill="FFFFFF"/>
              </w:rPr>
              <w:t xml:space="preserve">, </w:t>
            </w:r>
            <w:r w:rsidRPr="00F36FBA">
              <w:rPr>
                <w:shd w:val="clear" w:color="auto" w:fill="FFFFFF"/>
              </w:rPr>
              <w:t xml:space="preserve">or </w:t>
            </w:r>
            <w:r w:rsidRPr="00D2384B">
              <w:rPr>
                <w:b/>
                <w:shd w:val="clear" w:color="auto" w:fill="FFFFFF"/>
              </w:rPr>
              <w:t>None</w:t>
            </w:r>
            <w:r w:rsidR="00757FBD">
              <w:rPr>
                <w:shd w:val="clear" w:color="auto" w:fill="FFFFFF"/>
              </w:rPr>
              <w:t>. The description</w:t>
            </w:r>
            <w:r w:rsidR="006F674E">
              <w:rPr>
                <w:shd w:val="clear" w:color="auto" w:fill="FFFFFF"/>
              </w:rPr>
              <w:t>s</w:t>
            </w:r>
            <w:r w:rsidR="00757FBD">
              <w:rPr>
                <w:shd w:val="clear" w:color="auto" w:fill="FFFFFF"/>
              </w:rPr>
              <w:t xml:space="preserve"> of the drop-down values </w:t>
            </w:r>
            <w:r w:rsidR="006F674E">
              <w:rPr>
                <w:shd w:val="clear" w:color="auto" w:fill="FFFFFF"/>
              </w:rPr>
              <w:t>are</w:t>
            </w:r>
            <w:r w:rsidR="00757FBD">
              <w:rPr>
                <w:shd w:val="clear" w:color="auto" w:fill="FFFFFF"/>
              </w:rPr>
              <w:t xml:space="preserve"> given below:</w:t>
            </w:r>
          </w:p>
          <w:p w14:paraId="474785B7" w14:textId="77777777" w:rsidR="00F36FBA" w:rsidRDefault="00F36FBA" w:rsidP="000055F1">
            <w:pPr>
              <w:pStyle w:val="TableContents"/>
              <w:keepNext w:val="0"/>
              <w:keepLines w:val="0"/>
              <w:numPr>
                <w:ilvl w:val="0"/>
                <w:numId w:val="1"/>
              </w:numPr>
              <w:spacing w:before="120"/>
              <w:ind w:left="360"/>
              <w:rPr>
                <w:shd w:val="clear" w:color="auto" w:fill="FFFFFF"/>
              </w:rPr>
            </w:pPr>
            <w:r w:rsidRPr="00D2384B">
              <w:rPr>
                <w:b/>
                <w:shd w:val="clear" w:color="auto" w:fill="FFFFFF"/>
              </w:rPr>
              <w:t>Till and Vault</w:t>
            </w:r>
            <w:r w:rsidRPr="00F36FBA">
              <w:rPr>
                <w:shd w:val="clear" w:color="auto" w:fill="FFFFFF"/>
              </w:rPr>
              <w:t xml:space="preserve"> - To track denomination for Tills and Vault. By default, this option is selected.</w:t>
            </w:r>
          </w:p>
          <w:p w14:paraId="1DE1997F" w14:textId="77777777" w:rsidR="00F36FBA" w:rsidRDefault="00F36FBA" w:rsidP="000055F1">
            <w:pPr>
              <w:pStyle w:val="TableContents"/>
              <w:keepNext w:val="0"/>
              <w:keepLines w:val="0"/>
              <w:numPr>
                <w:ilvl w:val="0"/>
                <w:numId w:val="1"/>
              </w:numPr>
              <w:spacing w:before="120"/>
              <w:ind w:left="360"/>
              <w:rPr>
                <w:shd w:val="clear" w:color="auto" w:fill="FFFFFF"/>
              </w:rPr>
            </w:pPr>
            <w:r w:rsidRPr="00D2384B">
              <w:rPr>
                <w:b/>
                <w:shd w:val="clear" w:color="auto" w:fill="FFFFFF"/>
              </w:rPr>
              <w:t>Vault</w:t>
            </w:r>
            <w:r w:rsidRPr="00F36FBA">
              <w:rPr>
                <w:shd w:val="clear" w:color="auto" w:fill="FFFFFF"/>
              </w:rPr>
              <w:t xml:space="preserve"> - To track denomination only for </w:t>
            </w:r>
            <w:proofErr w:type="gramStart"/>
            <w:r w:rsidRPr="00F36FBA">
              <w:rPr>
                <w:shd w:val="clear" w:color="auto" w:fill="FFFFFF"/>
              </w:rPr>
              <w:t>Vault, if</w:t>
            </w:r>
            <w:proofErr w:type="gramEnd"/>
            <w:r w:rsidRPr="00F36FBA">
              <w:rPr>
                <w:shd w:val="clear" w:color="auto" w:fill="FFFFFF"/>
              </w:rPr>
              <w:t xml:space="preserve"> a Vault is involved in the transaction.</w:t>
            </w:r>
          </w:p>
          <w:p w14:paraId="72CA52B5" w14:textId="77777777" w:rsidR="007B0675" w:rsidRDefault="00F36FBA" w:rsidP="00456692">
            <w:pPr>
              <w:pStyle w:val="TableContents"/>
              <w:keepNext w:val="0"/>
              <w:keepLines w:val="0"/>
              <w:numPr>
                <w:ilvl w:val="0"/>
                <w:numId w:val="1"/>
              </w:numPr>
              <w:spacing w:before="120"/>
              <w:ind w:left="360"/>
            </w:pPr>
            <w:r w:rsidRPr="00D2384B">
              <w:rPr>
                <w:b/>
                <w:shd w:val="clear" w:color="auto" w:fill="FFFFFF"/>
              </w:rPr>
              <w:t>None</w:t>
            </w:r>
            <w:r w:rsidRPr="00F36FBA">
              <w:rPr>
                <w:shd w:val="clear" w:color="auto" w:fill="FFFFFF"/>
              </w:rPr>
              <w:t xml:space="preserve"> - To indicate that denomination tracking is not </w:t>
            </w:r>
            <w:r w:rsidRPr="00F36FBA">
              <w:rPr>
                <w:shd w:val="clear" w:color="auto" w:fill="FFFFFF"/>
              </w:rPr>
              <w:lastRenderedPageBreak/>
              <w:t>required for any transaction.</w:t>
            </w:r>
          </w:p>
        </w:tc>
      </w:tr>
      <w:tr w:rsidR="00990A9F" w14:paraId="6E33ABFC" w14:textId="77777777" w:rsidTr="008C03EF">
        <w:tc>
          <w:tcPr>
            <w:tcW w:w="2732" w:type="dxa"/>
          </w:tcPr>
          <w:p w14:paraId="1A08563C" w14:textId="77777777" w:rsidR="00990A9F" w:rsidRPr="00161E6C" w:rsidRDefault="00F36FBA" w:rsidP="008C03EF">
            <w:pPr>
              <w:pStyle w:val="TableContents"/>
              <w:keepNext w:val="0"/>
              <w:keepLines w:val="0"/>
              <w:rPr>
                <w:b/>
              </w:rPr>
            </w:pPr>
            <w:r w:rsidRPr="00F36FBA">
              <w:rPr>
                <w:b/>
              </w:rPr>
              <w:t>Currency Code</w:t>
            </w:r>
          </w:p>
        </w:tc>
        <w:tc>
          <w:tcPr>
            <w:tcW w:w="5322" w:type="dxa"/>
          </w:tcPr>
          <w:p w14:paraId="4CE0FC16" w14:textId="77777777" w:rsidR="00990A9F" w:rsidRPr="00161E6C" w:rsidRDefault="00F36FBA" w:rsidP="007D5F26">
            <w:pPr>
              <w:pStyle w:val="TableContents"/>
              <w:keepNext w:val="0"/>
              <w:keepLines w:val="0"/>
              <w:rPr>
                <w:shd w:val="clear" w:color="auto" w:fill="FFFFFF"/>
              </w:rPr>
            </w:pPr>
            <w:r>
              <w:rPr>
                <w:shd w:val="clear" w:color="auto" w:fill="FFFFFF"/>
              </w:rPr>
              <w:t xml:space="preserve">Displays </w:t>
            </w:r>
            <w:r w:rsidR="007D5F26">
              <w:rPr>
                <w:shd w:val="clear" w:color="auto" w:fill="FFFFFF"/>
              </w:rPr>
              <w:t xml:space="preserve">the currency for which the </w:t>
            </w:r>
            <w:r w:rsidR="007D5F26" w:rsidRPr="007D5F26">
              <w:rPr>
                <w:b/>
                <w:shd w:val="clear" w:color="auto" w:fill="FFFFFF"/>
              </w:rPr>
              <w:t>Minimum Cash Holding Limit</w:t>
            </w:r>
            <w:r w:rsidR="007D5F26" w:rsidRPr="007D5F26">
              <w:rPr>
                <w:shd w:val="clear" w:color="auto" w:fill="FFFFFF"/>
              </w:rPr>
              <w:t xml:space="preserve"> </w:t>
            </w:r>
            <w:r w:rsidR="007D5F26">
              <w:rPr>
                <w:shd w:val="clear" w:color="auto" w:fill="FFFFFF"/>
              </w:rPr>
              <w:t xml:space="preserve">or </w:t>
            </w:r>
            <w:r w:rsidR="007D5F26" w:rsidRPr="007D5F26">
              <w:rPr>
                <w:b/>
                <w:shd w:val="clear" w:color="auto" w:fill="FFFFFF"/>
              </w:rPr>
              <w:t>Maximum Cash Holding Limit</w:t>
            </w:r>
            <w:r w:rsidR="007D5F26" w:rsidRPr="007D5F26">
              <w:rPr>
                <w:shd w:val="clear" w:color="auto" w:fill="FFFFFF"/>
              </w:rPr>
              <w:t xml:space="preserve"> </w:t>
            </w:r>
            <w:r w:rsidRPr="00F36FBA">
              <w:rPr>
                <w:shd w:val="clear" w:color="auto" w:fill="FFFFFF"/>
              </w:rPr>
              <w:t>to be maintained for the branch.</w:t>
            </w:r>
          </w:p>
        </w:tc>
      </w:tr>
      <w:tr w:rsidR="00F36FBA" w14:paraId="6D6CACF1" w14:textId="77777777" w:rsidTr="008C03EF">
        <w:tc>
          <w:tcPr>
            <w:tcW w:w="2732" w:type="dxa"/>
          </w:tcPr>
          <w:p w14:paraId="4F59D423" w14:textId="77777777" w:rsidR="00F36FBA" w:rsidRPr="00F36FBA" w:rsidRDefault="00F36FBA" w:rsidP="008C03EF">
            <w:pPr>
              <w:pStyle w:val="TableContents"/>
              <w:keepNext w:val="0"/>
              <w:keepLines w:val="0"/>
              <w:rPr>
                <w:b/>
              </w:rPr>
            </w:pPr>
            <w:r w:rsidRPr="00F36FBA">
              <w:rPr>
                <w:b/>
              </w:rPr>
              <w:t>Minimum Cash Holding Limit</w:t>
            </w:r>
          </w:p>
        </w:tc>
        <w:tc>
          <w:tcPr>
            <w:tcW w:w="5322" w:type="dxa"/>
          </w:tcPr>
          <w:p w14:paraId="442C2AA4" w14:textId="77777777" w:rsidR="00F36FBA" w:rsidRDefault="00D2384B" w:rsidP="008C03EF">
            <w:pPr>
              <w:pStyle w:val="TableContents"/>
              <w:keepNext w:val="0"/>
              <w:keepLines w:val="0"/>
              <w:rPr>
                <w:shd w:val="clear" w:color="auto" w:fill="FFFFFF"/>
              </w:rPr>
            </w:pPr>
            <w:r>
              <w:rPr>
                <w:shd w:val="clear" w:color="auto" w:fill="FFFFFF"/>
              </w:rPr>
              <w:t>D</w:t>
            </w:r>
            <w:r w:rsidR="00F36FBA" w:rsidRPr="00F36FBA">
              <w:rPr>
                <w:shd w:val="clear" w:color="auto" w:fill="FFFFFF"/>
              </w:rPr>
              <w:t>isplays the minimum cash holding limit for the branch.</w:t>
            </w:r>
          </w:p>
        </w:tc>
      </w:tr>
      <w:tr w:rsidR="00F36FBA" w14:paraId="6F1118A3" w14:textId="77777777" w:rsidTr="008C03EF">
        <w:tc>
          <w:tcPr>
            <w:tcW w:w="2732" w:type="dxa"/>
          </w:tcPr>
          <w:p w14:paraId="7D3391CF" w14:textId="77777777" w:rsidR="00F36FBA" w:rsidRPr="00F36FBA" w:rsidRDefault="00F36FBA" w:rsidP="008C03EF">
            <w:pPr>
              <w:pStyle w:val="TableContents"/>
              <w:keepNext w:val="0"/>
              <w:keepLines w:val="0"/>
              <w:rPr>
                <w:b/>
              </w:rPr>
            </w:pPr>
            <w:r w:rsidRPr="00F36FBA">
              <w:rPr>
                <w:b/>
              </w:rPr>
              <w:t>Maximum Cash Holding Limit</w:t>
            </w:r>
          </w:p>
        </w:tc>
        <w:tc>
          <w:tcPr>
            <w:tcW w:w="5322" w:type="dxa"/>
          </w:tcPr>
          <w:p w14:paraId="3E6DA092" w14:textId="77777777" w:rsidR="007B0675" w:rsidRDefault="00F36FBA" w:rsidP="00B53221">
            <w:pPr>
              <w:pStyle w:val="TableContents"/>
              <w:keepNext w:val="0"/>
              <w:keepLines w:val="0"/>
              <w:rPr>
                <w:shd w:val="clear" w:color="auto" w:fill="FFFFFF"/>
              </w:rPr>
            </w:pPr>
            <w:r>
              <w:rPr>
                <w:shd w:val="clear" w:color="auto" w:fill="FFFFFF"/>
              </w:rPr>
              <w:t>D</w:t>
            </w:r>
            <w:r w:rsidRPr="00F36FBA">
              <w:rPr>
                <w:shd w:val="clear" w:color="auto" w:fill="FFFFFF"/>
              </w:rPr>
              <w:t>isplays the maximum cas</w:t>
            </w:r>
            <w:r w:rsidR="007B0675">
              <w:rPr>
                <w:shd w:val="clear" w:color="auto" w:fill="FFFFFF"/>
              </w:rPr>
              <w:t>h holding limit for the branch.</w:t>
            </w:r>
          </w:p>
          <w:p w14:paraId="0EB5C9F3" w14:textId="77777777" w:rsidR="00F36FBA" w:rsidRDefault="00F36FBA" w:rsidP="007B0675">
            <w:pPr>
              <w:pStyle w:val="NoteinsideTables"/>
            </w:pPr>
            <w:r w:rsidRPr="00F36FBA">
              <w:t xml:space="preserve">The maximum cash holding amount </w:t>
            </w:r>
            <w:r w:rsidR="00B53221">
              <w:t>must</w:t>
            </w:r>
            <w:r w:rsidRPr="00F36FBA">
              <w:t xml:space="preserve"> not be less than minimum cash holding amount.</w:t>
            </w:r>
          </w:p>
        </w:tc>
      </w:tr>
      <w:tr w:rsidR="00621C0F" w14:paraId="588145F1" w14:textId="77777777" w:rsidTr="008C03EF">
        <w:tc>
          <w:tcPr>
            <w:tcW w:w="2732" w:type="dxa"/>
          </w:tcPr>
          <w:p w14:paraId="7DEB093E" w14:textId="77777777" w:rsidR="00621C0F" w:rsidRPr="00F36FBA" w:rsidRDefault="00621C0F" w:rsidP="008C03EF">
            <w:pPr>
              <w:pStyle w:val="TableContents"/>
              <w:keepNext w:val="0"/>
              <w:keepLines w:val="0"/>
              <w:rPr>
                <w:b/>
              </w:rPr>
            </w:pPr>
            <w:r>
              <w:rPr>
                <w:b/>
              </w:rPr>
              <w:t>Action</w:t>
            </w:r>
          </w:p>
        </w:tc>
        <w:tc>
          <w:tcPr>
            <w:tcW w:w="5322" w:type="dxa"/>
          </w:tcPr>
          <w:p w14:paraId="3CCE7C3F" w14:textId="77777777" w:rsidR="00621C0F" w:rsidRDefault="00621C0F" w:rsidP="00B53221">
            <w:pPr>
              <w:pStyle w:val="TableContents"/>
              <w:keepNext w:val="0"/>
              <w:keepLines w:val="0"/>
              <w:rPr>
                <w:shd w:val="clear" w:color="auto" w:fill="FFFFFF"/>
              </w:rPr>
            </w:pPr>
            <w:r>
              <w:rPr>
                <w:shd w:val="clear" w:color="auto" w:fill="FFFFFF"/>
              </w:rPr>
              <w:t>Click the icon as necessary to edit, save, or delete a row.</w:t>
            </w:r>
          </w:p>
        </w:tc>
      </w:tr>
    </w:tbl>
    <w:p w14:paraId="72650C35" w14:textId="77777777" w:rsidR="004F0C2E" w:rsidRDefault="00464037" w:rsidP="00F87D2D">
      <w:pPr>
        <w:pStyle w:val="ParaunderHeading111"/>
        <w:pageBreakBefore/>
        <w:rPr>
          <w:shd w:val="clear" w:color="auto" w:fill="FFFFFF"/>
        </w:rPr>
      </w:pPr>
      <w:r w:rsidRPr="00464037">
        <w:rPr>
          <w:shd w:val="clear" w:color="auto" w:fill="FFFFFF"/>
        </w:rPr>
        <w:lastRenderedPageBreak/>
        <w:t>Click</w:t>
      </w:r>
      <w:r>
        <w:rPr>
          <w:shd w:val="clear" w:color="auto" w:fill="FFFFFF"/>
        </w:rPr>
        <w:t xml:space="preserve"> </w:t>
      </w:r>
      <w:r w:rsidRPr="00464037">
        <w:rPr>
          <w:b/>
          <w:shd w:val="clear" w:color="auto" w:fill="FFFFFF"/>
        </w:rPr>
        <w:t>Save</w:t>
      </w:r>
      <w:r w:rsidRPr="00464037">
        <w:rPr>
          <w:shd w:val="clear" w:color="auto" w:fill="FFFFFF"/>
        </w:rPr>
        <w:t xml:space="preserve"> </w:t>
      </w:r>
      <w:r>
        <w:rPr>
          <w:shd w:val="clear" w:color="auto" w:fill="FFFFFF"/>
        </w:rPr>
        <w:t>t</w:t>
      </w:r>
      <w:r w:rsidR="00620560" w:rsidRPr="00620560">
        <w:rPr>
          <w:shd w:val="clear" w:color="auto" w:fill="FFFFFF"/>
        </w:rPr>
        <w:t>o</w:t>
      </w:r>
      <w:r w:rsidR="00620560">
        <w:rPr>
          <w:shd w:val="clear" w:color="auto" w:fill="FFFFFF"/>
        </w:rPr>
        <w:t xml:space="preserve"> </w:t>
      </w:r>
      <w:r w:rsidR="002D4BB0">
        <w:rPr>
          <w:shd w:val="clear" w:color="auto" w:fill="FFFFFF"/>
        </w:rPr>
        <w:t>get</w:t>
      </w:r>
      <w:r w:rsidR="00620560" w:rsidRPr="00620560">
        <w:rPr>
          <w:shd w:val="clear" w:color="auto" w:fill="FFFFFF"/>
        </w:rPr>
        <w:t xml:space="preserve"> the </w:t>
      </w:r>
      <w:r w:rsidR="00A47990">
        <w:rPr>
          <w:shd w:val="clear" w:color="auto" w:fill="FFFFFF"/>
        </w:rPr>
        <w:t>summary</w:t>
      </w:r>
      <w:r w:rsidR="002D4BB0">
        <w:rPr>
          <w:shd w:val="clear" w:color="auto" w:fill="FFFFFF"/>
        </w:rPr>
        <w:t xml:space="preserve"> view</w:t>
      </w:r>
      <w:r w:rsidR="00682D4E">
        <w:rPr>
          <w:shd w:val="clear" w:color="auto" w:fill="FFFFFF"/>
        </w:rPr>
        <w:t xml:space="preserve"> of </w:t>
      </w:r>
      <w:r w:rsidR="00620560" w:rsidRPr="00620560">
        <w:rPr>
          <w:shd w:val="clear" w:color="auto" w:fill="FFFFFF"/>
        </w:rPr>
        <w:t xml:space="preserve">configured </w:t>
      </w:r>
      <w:r w:rsidR="00111ECA" w:rsidRPr="00111ECA">
        <w:rPr>
          <w:shd w:val="clear" w:color="auto" w:fill="FFFFFF"/>
        </w:rPr>
        <w:t>Teller Branch Parameters</w:t>
      </w:r>
      <w:r w:rsidR="00283720">
        <w:rPr>
          <w:shd w:val="clear" w:color="auto" w:fill="FFFFFF"/>
        </w:rPr>
        <w:t>.</w:t>
      </w:r>
      <w:r w:rsidR="004F0C2E">
        <w:rPr>
          <w:shd w:val="clear" w:color="auto" w:fill="FFFFFF"/>
        </w:rPr>
        <w:t xml:space="preserve"> </w:t>
      </w:r>
      <w:r w:rsidR="004F0C2E" w:rsidRPr="004F0C2E">
        <w:rPr>
          <w:shd w:val="clear" w:color="auto" w:fill="FFFFFF"/>
        </w:rPr>
        <w:t xml:space="preserve">In the </w:t>
      </w:r>
      <w:r w:rsidR="004F0C2E">
        <w:rPr>
          <w:shd w:val="clear" w:color="auto" w:fill="FFFFFF"/>
        </w:rPr>
        <w:t xml:space="preserve">summary </w:t>
      </w:r>
      <w:r w:rsidR="00884AF2">
        <w:rPr>
          <w:shd w:val="clear" w:color="auto" w:fill="FFFFFF"/>
        </w:rPr>
        <w:t>screen</w:t>
      </w:r>
      <w:r w:rsidR="004F0C2E">
        <w:rPr>
          <w:shd w:val="clear" w:color="auto" w:fill="FFFFFF"/>
        </w:rPr>
        <w:t>, you can</w:t>
      </w:r>
      <w:r w:rsidR="0093656C">
        <w:rPr>
          <w:shd w:val="clear" w:color="auto" w:fill="FFFFFF"/>
        </w:rPr>
        <w:t xml:space="preserve"> also</w:t>
      </w:r>
      <w:r w:rsidR="004F0C2E">
        <w:rPr>
          <w:shd w:val="clear" w:color="auto" w:fill="FFFFFF"/>
        </w:rPr>
        <w:t xml:space="preserve"> perform any of the following actions:</w:t>
      </w:r>
    </w:p>
    <w:p w14:paraId="29924F68" w14:textId="77777777" w:rsidR="003D279D" w:rsidRDefault="004F0C2E" w:rsidP="00DB0620">
      <w:pPr>
        <w:pStyle w:val="UnnumberedListunder111"/>
        <w:rPr>
          <w:shd w:val="clear" w:color="auto" w:fill="FFFFFF"/>
        </w:rPr>
      </w:pPr>
      <w:r>
        <w:rPr>
          <w:shd w:val="clear" w:color="auto" w:fill="FFFFFF"/>
        </w:rPr>
        <w:t>Click</w:t>
      </w:r>
      <w:r w:rsidRPr="004F0C2E">
        <w:rPr>
          <w:shd w:val="clear" w:color="auto" w:fill="FFFFFF"/>
        </w:rPr>
        <w:t xml:space="preserve"> </w:t>
      </w:r>
      <w:r>
        <w:rPr>
          <w:noProof/>
        </w:rPr>
        <w:drawing>
          <wp:inline distT="0" distB="0" distL="0" distR="0" wp14:anchorId="5E373E52" wp14:editId="085EC85A">
            <wp:extent cx="177034" cy="155575"/>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4F0C2E">
        <w:rPr>
          <w:shd w:val="clear" w:color="auto" w:fill="FFFFFF"/>
        </w:rPr>
        <w:t xml:space="preserve"> icon to search the Teller Branch Parameter</w:t>
      </w:r>
      <w:r>
        <w:rPr>
          <w:shd w:val="clear" w:color="auto" w:fill="FFFFFF"/>
        </w:rPr>
        <w:t>s</w:t>
      </w:r>
      <w:r w:rsidRPr="004F0C2E">
        <w:rPr>
          <w:shd w:val="clear" w:color="auto" w:fill="FFFFFF"/>
        </w:rPr>
        <w:t xml:space="preserve"> based on the specified search criteria</w:t>
      </w:r>
      <w:r w:rsidR="00850AA6">
        <w:rPr>
          <w:shd w:val="clear" w:color="auto" w:fill="FFFFFF"/>
        </w:rPr>
        <w:t xml:space="preserve">. </w:t>
      </w:r>
      <w:r w:rsidR="003D279D">
        <w:rPr>
          <w:shd w:val="clear" w:color="auto" w:fill="FFFFFF"/>
        </w:rPr>
        <w:t>You can search the records based on the following criteria:</w:t>
      </w:r>
    </w:p>
    <w:p w14:paraId="6CFD0FE3" w14:textId="77777777" w:rsidR="00C04A75" w:rsidRPr="00DB0620" w:rsidRDefault="00C04A75" w:rsidP="009A2CB6">
      <w:pPr>
        <w:pStyle w:val="ParaunderHeading111"/>
        <w:numPr>
          <w:ilvl w:val="0"/>
          <w:numId w:val="190"/>
        </w:numPr>
        <w:rPr>
          <w:b/>
          <w:shd w:val="clear" w:color="auto" w:fill="FFFFFF"/>
        </w:rPr>
      </w:pPr>
      <w:r w:rsidRPr="00DB0620">
        <w:rPr>
          <w:b/>
          <w:shd w:val="clear" w:color="auto" w:fill="FFFFFF"/>
        </w:rPr>
        <w:t>Branch Code</w:t>
      </w:r>
    </w:p>
    <w:p w14:paraId="43575FC4" w14:textId="77777777" w:rsidR="003D279D" w:rsidRPr="00DB0620" w:rsidRDefault="003D279D" w:rsidP="009A2CB6">
      <w:pPr>
        <w:pStyle w:val="ParaunderHeading111"/>
        <w:numPr>
          <w:ilvl w:val="0"/>
          <w:numId w:val="190"/>
        </w:numPr>
        <w:rPr>
          <w:b/>
          <w:shd w:val="clear" w:color="auto" w:fill="FFFFFF"/>
        </w:rPr>
      </w:pPr>
      <w:r w:rsidRPr="00DB0620">
        <w:rPr>
          <w:b/>
          <w:shd w:val="clear" w:color="auto" w:fill="FFFFFF"/>
        </w:rPr>
        <w:t>Authorization Status</w:t>
      </w:r>
    </w:p>
    <w:p w14:paraId="0A01B60D" w14:textId="77777777" w:rsidR="003D279D" w:rsidRPr="00DB0620" w:rsidRDefault="003D279D" w:rsidP="009A2CB6">
      <w:pPr>
        <w:pStyle w:val="ParaunderHeading111"/>
        <w:numPr>
          <w:ilvl w:val="0"/>
          <w:numId w:val="190"/>
        </w:numPr>
        <w:rPr>
          <w:b/>
          <w:shd w:val="clear" w:color="auto" w:fill="FFFFFF"/>
        </w:rPr>
      </w:pPr>
      <w:r w:rsidRPr="00DB0620">
        <w:rPr>
          <w:b/>
          <w:shd w:val="clear" w:color="auto" w:fill="FFFFFF"/>
        </w:rPr>
        <w:t>Record Status</w:t>
      </w:r>
    </w:p>
    <w:p w14:paraId="7EB1CE03" w14:textId="77777777" w:rsidR="00150076" w:rsidRDefault="003D279D" w:rsidP="00DB0620">
      <w:pPr>
        <w:pStyle w:val="UnnumberedListunder111"/>
        <w:rPr>
          <w:shd w:val="clear" w:color="auto" w:fill="FFFFFF"/>
        </w:rPr>
      </w:pPr>
      <w:r>
        <w:rPr>
          <w:shd w:val="clear" w:color="auto" w:fill="FFFFFF"/>
        </w:rPr>
        <w:t>C</w:t>
      </w:r>
      <w:r w:rsidR="004A4FB0">
        <w:rPr>
          <w:shd w:val="clear" w:color="auto" w:fill="FFFFFF"/>
        </w:rPr>
        <w:t>lick on the desired record to view the details and perform any of the following actions:</w:t>
      </w:r>
    </w:p>
    <w:p w14:paraId="06393943" w14:textId="77777777" w:rsidR="004A4FB0" w:rsidRDefault="004A4FB0" w:rsidP="009A2CB6">
      <w:pPr>
        <w:pStyle w:val="ParaunderHeading111"/>
        <w:numPr>
          <w:ilvl w:val="0"/>
          <w:numId w:val="190"/>
        </w:numPr>
        <w:rPr>
          <w:shd w:val="clear" w:color="auto" w:fill="FFFFFF"/>
        </w:rPr>
      </w:pPr>
      <w:r w:rsidRPr="00DB0620">
        <w:rPr>
          <w:b/>
          <w:shd w:val="clear" w:color="auto" w:fill="FFFFFF"/>
        </w:rPr>
        <w:t>New</w:t>
      </w:r>
      <w:r>
        <w:rPr>
          <w:shd w:val="clear" w:color="auto" w:fill="FFFFFF"/>
        </w:rPr>
        <w:t xml:space="preserve"> – Click this button to create a new record.</w:t>
      </w:r>
    </w:p>
    <w:p w14:paraId="5C566FAB" w14:textId="77777777" w:rsidR="004A4FB0" w:rsidRDefault="004A4FB0" w:rsidP="009A2CB6">
      <w:pPr>
        <w:pStyle w:val="ParaunderHeading111"/>
        <w:numPr>
          <w:ilvl w:val="0"/>
          <w:numId w:val="190"/>
        </w:numPr>
        <w:rPr>
          <w:shd w:val="clear" w:color="auto" w:fill="FFFFFF"/>
        </w:rPr>
      </w:pPr>
      <w:r w:rsidRPr="00DB0620">
        <w:rPr>
          <w:b/>
          <w:shd w:val="clear" w:color="auto" w:fill="FFFFFF"/>
        </w:rPr>
        <w:t>Unlock</w:t>
      </w:r>
      <w:r>
        <w:rPr>
          <w:shd w:val="clear" w:color="auto" w:fill="FFFFFF"/>
        </w:rPr>
        <w:t xml:space="preserve"> – Click this button to modify the details and save.</w:t>
      </w:r>
    </w:p>
    <w:p w14:paraId="7B06D307" w14:textId="77777777" w:rsidR="004A4FB0" w:rsidRDefault="004A4FB0" w:rsidP="009A2CB6">
      <w:pPr>
        <w:pStyle w:val="ParaunderHeading111"/>
        <w:numPr>
          <w:ilvl w:val="0"/>
          <w:numId w:val="190"/>
        </w:numPr>
        <w:rPr>
          <w:shd w:val="clear" w:color="auto" w:fill="FFFFFF"/>
        </w:rPr>
      </w:pPr>
      <w:r w:rsidRPr="00DB0620">
        <w:rPr>
          <w:b/>
          <w:shd w:val="clear" w:color="auto" w:fill="FFFFFF"/>
        </w:rPr>
        <w:t>Delete</w:t>
      </w:r>
      <w:r>
        <w:rPr>
          <w:shd w:val="clear" w:color="auto" w:fill="FFFFFF"/>
        </w:rPr>
        <w:t xml:space="preserve"> – Click this button to delete an unauthorized record.</w:t>
      </w:r>
    </w:p>
    <w:p w14:paraId="4FDAA090" w14:textId="77777777" w:rsidR="0079418F" w:rsidRDefault="0079418F" w:rsidP="009A2CB6">
      <w:pPr>
        <w:pStyle w:val="ParaunderHeading111"/>
        <w:numPr>
          <w:ilvl w:val="0"/>
          <w:numId w:val="190"/>
        </w:numPr>
        <w:rPr>
          <w:shd w:val="clear" w:color="auto" w:fill="FFFFFF"/>
        </w:rPr>
      </w:pPr>
      <w:proofErr w:type="spellStart"/>
      <w:r>
        <w:rPr>
          <w:b/>
          <w:shd w:val="clear" w:color="auto" w:fill="FFFFFF"/>
        </w:rPr>
        <w:t>Authorise</w:t>
      </w:r>
      <w:proofErr w:type="spellEnd"/>
      <w:r w:rsidRPr="001F083E">
        <w:rPr>
          <w:shd w:val="clear" w:color="auto" w:fill="FFFFFF"/>
        </w:rPr>
        <w:t xml:space="preserve"> </w:t>
      </w:r>
      <w:r>
        <w:rPr>
          <w:shd w:val="clear" w:color="auto" w:fill="FFFFFF"/>
        </w:rPr>
        <w:t>–</w:t>
      </w:r>
      <w:r>
        <w:rPr>
          <w:b/>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114E993E" w14:textId="77777777" w:rsidR="00555E1B" w:rsidRDefault="00555E1B" w:rsidP="009A2CB6">
      <w:pPr>
        <w:pStyle w:val="ParaunderHeading111"/>
        <w:numPr>
          <w:ilvl w:val="0"/>
          <w:numId w:val="190"/>
        </w:numPr>
        <w:rPr>
          <w:shd w:val="clear" w:color="auto" w:fill="FFFFFF"/>
        </w:rPr>
      </w:pPr>
      <w:r>
        <w:rPr>
          <w:b/>
          <w:shd w:val="clear" w:color="auto" w:fill="FFFFFF"/>
        </w:rPr>
        <w:t xml:space="preserve">Close </w:t>
      </w:r>
      <w:r>
        <w:rPr>
          <w:shd w:val="clear" w:color="auto" w:fill="FFFFFF"/>
        </w:rPr>
        <w:t>– Click this button to close the record.</w:t>
      </w:r>
    </w:p>
    <w:p w14:paraId="0F59ACB4" w14:textId="77777777" w:rsidR="00555E1B" w:rsidRDefault="00555E1B" w:rsidP="009A2CB6">
      <w:pPr>
        <w:pStyle w:val="ParaunderHeading111"/>
        <w:numPr>
          <w:ilvl w:val="0"/>
          <w:numId w:val="190"/>
        </w:numPr>
        <w:rPr>
          <w:shd w:val="clear" w:color="auto" w:fill="FFFFFF"/>
        </w:rPr>
      </w:pPr>
      <w:r>
        <w:rPr>
          <w:b/>
          <w:shd w:val="clear" w:color="auto" w:fill="FFFFFF"/>
        </w:rPr>
        <w:t xml:space="preserve">Reopen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r w:rsidR="00812B02">
        <w:rPr>
          <w:shd w:val="clear" w:color="auto" w:fill="FFFFFF"/>
        </w:rPr>
        <w:t>.</w:t>
      </w:r>
    </w:p>
    <w:p w14:paraId="7E432C4F" w14:textId="77777777" w:rsidR="004A4FB0" w:rsidRDefault="004A4FB0" w:rsidP="009A2CB6">
      <w:pPr>
        <w:pStyle w:val="ParaunderHeading111"/>
        <w:numPr>
          <w:ilvl w:val="0"/>
          <w:numId w:val="190"/>
        </w:numPr>
        <w:rPr>
          <w:shd w:val="clear" w:color="auto" w:fill="FFFFFF"/>
        </w:rPr>
      </w:pPr>
      <w:r w:rsidRPr="00DB0620">
        <w:rPr>
          <w:b/>
          <w:shd w:val="clear" w:color="auto" w:fill="FFFFFF"/>
        </w:rPr>
        <w:t>Audit</w:t>
      </w:r>
      <w:r>
        <w:rPr>
          <w:shd w:val="clear" w:color="auto" w:fill="FFFFFF"/>
        </w:rPr>
        <w:t xml:space="preserve"> – Click this button to audit the record.</w:t>
      </w:r>
    </w:p>
    <w:p w14:paraId="7207D85E" w14:textId="77777777" w:rsidR="004F0C2E" w:rsidRDefault="004F0C2E" w:rsidP="00DB0620">
      <w:pPr>
        <w:pStyle w:val="UnnumberedListunder111"/>
        <w:rPr>
          <w:shd w:val="clear" w:color="auto" w:fill="FFFFFF"/>
        </w:rPr>
      </w:pPr>
      <w:r>
        <w:rPr>
          <w:shd w:val="clear" w:color="auto" w:fill="FFFFFF"/>
        </w:rPr>
        <w:t xml:space="preserve">Click </w:t>
      </w:r>
      <w:r>
        <w:rPr>
          <w:noProof/>
        </w:rPr>
        <w:drawing>
          <wp:inline distT="0" distB="0" distL="0" distR="0" wp14:anchorId="3738E223" wp14:editId="1C483075">
            <wp:extent cx="189462" cy="153618"/>
            <wp:effectExtent l="0" t="0" r="127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Pr>
          <w:shd w:val="clear" w:color="auto" w:fill="FFFFFF"/>
        </w:rPr>
        <w:t xml:space="preserve"> icon to </w:t>
      </w:r>
      <w:r w:rsidR="00EB1FE4">
        <w:rPr>
          <w:shd w:val="clear" w:color="auto" w:fill="FFFFFF"/>
        </w:rPr>
        <w:t>refresh</w:t>
      </w:r>
      <w:r>
        <w:rPr>
          <w:shd w:val="clear" w:color="auto" w:fill="FFFFFF"/>
        </w:rPr>
        <w:t xml:space="preserve"> </w:t>
      </w:r>
      <w:r w:rsidR="00EB1FE4" w:rsidRPr="00EB1FE4">
        <w:rPr>
          <w:shd w:val="clear" w:color="auto" w:fill="FFFFFF"/>
        </w:rPr>
        <w:t>all records configured in the s</w:t>
      </w:r>
      <w:r w:rsidR="00EB1FE4">
        <w:rPr>
          <w:shd w:val="clear" w:color="auto" w:fill="FFFFFF"/>
        </w:rPr>
        <w:t>ummary view</w:t>
      </w:r>
      <w:r>
        <w:rPr>
          <w:shd w:val="clear" w:color="auto" w:fill="FFFFFF"/>
        </w:rPr>
        <w:t>.</w:t>
      </w:r>
    </w:p>
    <w:p w14:paraId="32049026" w14:textId="77777777" w:rsidR="00283720" w:rsidRDefault="00283720" w:rsidP="0073748E">
      <w:pPr>
        <w:pStyle w:val="Heading111"/>
        <w:pageBreakBefore/>
      </w:pPr>
      <w:bookmarkStart w:id="1729" w:name="_Ref39852675"/>
      <w:bookmarkStart w:id="1730" w:name="_Toc183015877"/>
      <w:r>
        <w:lastRenderedPageBreak/>
        <w:t>Branch Role Limits</w:t>
      </w:r>
      <w:bookmarkEnd w:id="1729"/>
      <w:bookmarkEnd w:id="1730"/>
    </w:p>
    <w:p w14:paraId="741AE156" w14:textId="77777777" w:rsidR="00691EA0" w:rsidRDefault="001732D9" w:rsidP="00964EF6">
      <w:pPr>
        <w:pStyle w:val="ParaunderHeading111"/>
        <w:keepNext/>
        <w:keepLines/>
        <w:rPr>
          <w:shd w:val="clear" w:color="auto" w:fill="FFFFFF"/>
        </w:rPr>
      </w:pPr>
      <w:r>
        <w:t>T</w:t>
      </w:r>
      <w:r w:rsidR="00B9199A">
        <w:t>his</w:t>
      </w:r>
      <w:r w:rsidR="00283720">
        <w:t xml:space="preserve"> </w:t>
      </w:r>
      <w:r w:rsidR="00283720" w:rsidRPr="008C65DF">
        <w:t>screen</w:t>
      </w:r>
      <w:r>
        <w:t xml:space="preserve"> is used to</w:t>
      </w:r>
      <w:r w:rsidR="00283720" w:rsidRPr="00A21670">
        <w:rPr>
          <w:shd w:val="clear" w:color="auto" w:fill="FFFFFF"/>
        </w:rPr>
        <w:t xml:space="preserve"> set the input and authorization limits for a specific role.</w:t>
      </w:r>
      <w:r w:rsidR="00BD23B8">
        <w:rPr>
          <w:shd w:val="clear" w:color="auto" w:fill="FFFFFF"/>
        </w:rPr>
        <w:t xml:space="preserve"> </w:t>
      </w:r>
      <w:r w:rsidR="004F687B">
        <w:rPr>
          <w:shd w:val="clear" w:color="auto" w:fill="FFFFFF"/>
        </w:rPr>
        <w:t>F</w:t>
      </w:r>
      <w:r w:rsidR="00691EA0" w:rsidRPr="00691EA0">
        <w:rPr>
          <w:shd w:val="clear" w:color="auto" w:fill="FFFFFF"/>
        </w:rPr>
        <w:t xml:space="preserve">our static roles are factory-shipped and mapped with the functional activity codes. The functional activity codes maintained for each service/menu item are mapped to the respective roles. The details of each static role </w:t>
      </w:r>
      <w:proofErr w:type="gramStart"/>
      <w:r w:rsidR="00691EA0" w:rsidRPr="00691EA0">
        <w:rPr>
          <w:shd w:val="clear" w:color="auto" w:fill="FFFFFF"/>
        </w:rPr>
        <w:t>is</w:t>
      </w:r>
      <w:proofErr w:type="gramEnd"/>
      <w:r w:rsidR="00691EA0" w:rsidRPr="00691EA0">
        <w:rPr>
          <w:shd w:val="clear" w:color="auto" w:fill="FFFFFF"/>
        </w:rPr>
        <w:t xml:space="preserve"> provided in the table below:</w:t>
      </w:r>
    </w:p>
    <w:p w14:paraId="464390C9" w14:textId="77777777" w:rsidR="00691EA0" w:rsidRPr="00723C11" w:rsidRDefault="007A7138" w:rsidP="00691EA0">
      <w:pPr>
        <w:pStyle w:val="FigureTableTitleunderHeading111"/>
      </w:pPr>
      <w:r>
        <w:t>Static Roles</w:t>
      </w:r>
    </w:p>
    <w:tbl>
      <w:tblPr>
        <w:tblStyle w:val="TableGrid1"/>
        <w:tblW w:w="0" w:type="auto"/>
        <w:tblInd w:w="432" w:type="dxa"/>
        <w:tblLook w:val="04A0" w:firstRow="1" w:lastRow="0" w:firstColumn="1" w:lastColumn="0" w:noHBand="0" w:noVBand="1"/>
      </w:tblPr>
      <w:tblGrid>
        <w:gridCol w:w="2732"/>
        <w:gridCol w:w="6011"/>
      </w:tblGrid>
      <w:tr w:rsidR="00691EA0" w:rsidRPr="00723C11" w14:paraId="4C0DC73B" w14:textId="77777777" w:rsidTr="0073748E">
        <w:trPr>
          <w:tblHeader/>
        </w:trPr>
        <w:tc>
          <w:tcPr>
            <w:tcW w:w="2732" w:type="dxa"/>
          </w:tcPr>
          <w:p w14:paraId="29164244" w14:textId="77777777" w:rsidR="00691EA0" w:rsidRPr="00723C11" w:rsidRDefault="00691EA0" w:rsidP="0073748E">
            <w:pPr>
              <w:pStyle w:val="TableHeader"/>
              <w:rPr>
                <w:shd w:val="clear" w:color="auto" w:fill="FFFFFF"/>
              </w:rPr>
            </w:pPr>
            <w:r>
              <w:rPr>
                <w:shd w:val="clear" w:color="auto" w:fill="FFFFFF"/>
              </w:rPr>
              <w:t>Static Role</w:t>
            </w:r>
          </w:p>
        </w:tc>
        <w:tc>
          <w:tcPr>
            <w:tcW w:w="6011" w:type="dxa"/>
          </w:tcPr>
          <w:p w14:paraId="55F8FCF9" w14:textId="77777777" w:rsidR="00691EA0" w:rsidRPr="00723C11" w:rsidRDefault="00691EA0" w:rsidP="0073748E">
            <w:pPr>
              <w:pStyle w:val="TableHeader"/>
              <w:rPr>
                <w:shd w:val="clear" w:color="auto" w:fill="FFFFFF"/>
              </w:rPr>
            </w:pPr>
            <w:r w:rsidRPr="00723C11">
              <w:rPr>
                <w:shd w:val="clear" w:color="auto" w:fill="FFFFFF"/>
              </w:rPr>
              <w:t>Description</w:t>
            </w:r>
          </w:p>
        </w:tc>
      </w:tr>
      <w:tr w:rsidR="00691EA0" w:rsidRPr="00723C11" w14:paraId="2B153894" w14:textId="77777777" w:rsidTr="0073748E">
        <w:tc>
          <w:tcPr>
            <w:tcW w:w="2732" w:type="dxa"/>
          </w:tcPr>
          <w:p w14:paraId="47A0F60E" w14:textId="77777777" w:rsidR="00691EA0" w:rsidRPr="00723C11" w:rsidRDefault="00691EA0" w:rsidP="0073748E">
            <w:pPr>
              <w:pStyle w:val="TableContents"/>
              <w:keepNext w:val="0"/>
              <w:rPr>
                <w:b/>
              </w:rPr>
            </w:pPr>
            <w:r>
              <w:t>OBBRN_BASE</w:t>
            </w:r>
          </w:p>
        </w:tc>
        <w:tc>
          <w:tcPr>
            <w:tcW w:w="6011" w:type="dxa"/>
          </w:tcPr>
          <w:p w14:paraId="050C45D7" w14:textId="77777777" w:rsidR="00691EA0" w:rsidRDefault="00691EA0" w:rsidP="0073748E">
            <w:pPr>
              <w:pStyle w:val="TableContents"/>
              <w:keepNext w:val="0"/>
            </w:pPr>
            <w:r>
              <w:t xml:space="preserve">This role is mapped with all functional activity codes related to service side. A user ID </w:t>
            </w:r>
            <w:proofErr w:type="gramStart"/>
            <w:r>
              <w:t>has to</w:t>
            </w:r>
            <w:proofErr w:type="gramEnd"/>
            <w:r>
              <w:t xml:space="preserve"> be mapped to OBBRN_BASE and one or more of the following roles based on the requirement:</w:t>
            </w:r>
          </w:p>
          <w:p w14:paraId="42DFF8E9" w14:textId="77777777" w:rsidR="00691EA0" w:rsidRPr="0073748E" w:rsidRDefault="00691EA0" w:rsidP="0073748E">
            <w:pPr>
              <w:pStyle w:val="TableContents"/>
              <w:keepLines w:val="0"/>
              <w:numPr>
                <w:ilvl w:val="0"/>
                <w:numId w:val="1"/>
              </w:numPr>
              <w:spacing w:before="120"/>
              <w:ind w:left="360"/>
              <w:rPr>
                <w:shd w:val="clear" w:color="auto" w:fill="FFFFFF"/>
              </w:rPr>
            </w:pPr>
            <w:r>
              <w:t>OBBRN_</w:t>
            </w:r>
            <w:r w:rsidRPr="0073748E">
              <w:rPr>
                <w:shd w:val="clear" w:color="auto" w:fill="FFFFFF"/>
              </w:rPr>
              <w:t>MANAGER</w:t>
            </w:r>
          </w:p>
          <w:p w14:paraId="255CD824" w14:textId="77777777" w:rsidR="00691EA0" w:rsidRPr="0073748E" w:rsidRDefault="00691EA0" w:rsidP="0073748E">
            <w:pPr>
              <w:pStyle w:val="TableContents"/>
              <w:keepLines w:val="0"/>
              <w:numPr>
                <w:ilvl w:val="0"/>
                <w:numId w:val="1"/>
              </w:numPr>
              <w:spacing w:before="120"/>
              <w:ind w:left="360"/>
              <w:rPr>
                <w:shd w:val="clear" w:color="auto" w:fill="FFFFFF"/>
              </w:rPr>
            </w:pPr>
            <w:r w:rsidRPr="0073748E">
              <w:rPr>
                <w:shd w:val="clear" w:color="auto" w:fill="FFFFFF"/>
              </w:rPr>
              <w:t>OBBRN_TELLER</w:t>
            </w:r>
          </w:p>
          <w:p w14:paraId="75DC9A37" w14:textId="77777777" w:rsidR="00691EA0" w:rsidRPr="00723C11" w:rsidRDefault="00691EA0" w:rsidP="0073748E">
            <w:pPr>
              <w:pStyle w:val="TableContents"/>
              <w:keepLines w:val="0"/>
              <w:numPr>
                <w:ilvl w:val="0"/>
                <w:numId w:val="1"/>
              </w:numPr>
              <w:spacing w:before="120"/>
              <w:ind w:left="360"/>
            </w:pPr>
            <w:r w:rsidRPr="0073748E">
              <w:rPr>
                <w:shd w:val="clear" w:color="auto" w:fill="FFFFFF"/>
              </w:rPr>
              <w:t>OBBRN_V</w:t>
            </w:r>
            <w:r>
              <w:t>AULT</w:t>
            </w:r>
          </w:p>
        </w:tc>
      </w:tr>
      <w:tr w:rsidR="00691EA0" w:rsidRPr="00723C11" w14:paraId="05A2651F" w14:textId="77777777" w:rsidTr="00691EA0">
        <w:tc>
          <w:tcPr>
            <w:tcW w:w="2732" w:type="dxa"/>
          </w:tcPr>
          <w:p w14:paraId="68283E56" w14:textId="77777777" w:rsidR="00691EA0" w:rsidRPr="00723C11" w:rsidRDefault="00691EA0" w:rsidP="0073748E">
            <w:pPr>
              <w:pStyle w:val="TableContents"/>
              <w:keepNext w:val="0"/>
              <w:rPr>
                <w:b/>
              </w:rPr>
            </w:pPr>
            <w:r>
              <w:t>OBBRN_MANAGER</w:t>
            </w:r>
          </w:p>
        </w:tc>
        <w:tc>
          <w:tcPr>
            <w:tcW w:w="6011" w:type="dxa"/>
          </w:tcPr>
          <w:p w14:paraId="6AEC4866" w14:textId="77777777" w:rsidR="00691EA0" w:rsidRPr="00723C11" w:rsidRDefault="00691EA0" w:rsidP="0073748E">
            <w:pPr>
              <w:pStyle w:val="TableContents"/>
              <w:keepNext w:val="0"/>
            </w:pPr>
            <w:r>
              <w:t>This role is mapped with all menu related functional activity codes, and the user can access all screens.</w:t>
            </w:r>
          </w:p>
        </w:tc>
      </w:tr>
      <w:tr w:rsidR="00691EA0" w:rsidRPr="00723C11" w14:paraId="5604714E" w14:textId="77777777" w:rsidTr="00691EA0">
        <w:tc>
          <w:tcPr>
            <w:tcW w:w="2732" w:type="dxa"/>
          </w:tcPr>
          <w:p w14:paraId="420E17AD" w14:textId="77777777" w:rsidR="00691EA0" w:rsidRPr="00723C11" w:rsidRDefault="00691EA0" w:rsidP="0073748E">
            <w:pPr>
              <w:pStyle w:val="TableContents"/>
              <w:keepNext w:val="0"/>
              <w:rPr>
                <w:b/>
              </w:rPr>
            </w:pPr>
            <w:r>
              <w:t>OBBRN_TELLER</w:t>
            </w:r>
          </w:p>
        </w:tc>
        <w:tc>
          <w:tcPr>
            <w:tcW w:w="6011" w:type="dxa"/>
          </w:tcPr>
          <w:p w14:paraId="31AF1147" w14:textId="77777777" w:rsidR="00691EA0" w:rsidRDefault="00691EA0" w:rsidP="0073748E">
            <w:pPr>
              <w:pStyle w:val="TableContents"/>
              <w:keepNext w:val="0"/>
            </w:pPr>
            <w:r>
              <w:t>This role is mapped with functional activity codes related to menu that can be accessed by a Teller user. User can access</w:t>
            </w:r>
            <w:r w:rsidR="002B2521">
              <w:t xml:space="preserve"> the</w:t>
            </w:r>
            <w:r>
              <w:t xml:space="preserve"> screens except the following:</w:t>
            </w:r>
          </w:p>
          <w:p w14:paraId="2436AAEF" w14:textId="77777777" w:rsidR="00691EA0" w:rsidRDefault="002E5DF5" w:rsidP="0073748E">
            <w:pPr>
              <w:pStyle w:val="TableContents"/>
              <w:keepLines w:val="0"/>
              <w:numPr>
                <w:ilvl w:val="0"/>
                <w:numId w:val="1"/>
              </w:numPr>
              <w:spacing w:before="120"/>
              <w:ind w:left="360"/>
            </w:pPr>
            <w:r>
              <w:t>All s</w:t>
            </w:r>
            <w:r w:rsidR="00691EA0">
              <w:t>creens under Branch Maintenance</w:t>
            </w:r>
          </w:p>
          <w:p w14:paraId="60485A01" w14:textId="77777777" w:rsidR="00691EA0" w:rsidRDefault="00691EA0" w:rsidP="0073748E">
            <w:pPr>
              <w:pStyle w:val="TableContents"/>
              <w:keepLines w:val="0"/>
              <w:numPr>
                <w:ilvl w:val="0"/>
                <w:numId w:val="1"/>
              </w:numPr>
              <w:spacing w:before="120"/>
              <w:ind w:left="360"/>
            </w:pPr>
            <w:r>
              <w:t>Open Branch Batch</w:t>
            </w:r>
          </w:p>
          <w:p w14:paraId="52B1C7A2" w14:textId="77777777" w:rsidR="00691EA0" w:rsidRDefault="00691EA0" w:rsidP="0073748E">
            <w:pPr>
              <w:pStyle w:val="TableContents"/>
              <w:keepLines w:val="0"/>
              <w:numPr>
                <w:ilvl w:val="0"/>
                <w:numId w:val="1"/>
              </w:numPr>
              <w:spacing w:before="120"/>
              <w:ind w:left="360"/>
            </w:pPr>
            <w:r>
              <w:t>Close Branch Batch</w:t>
            </w:r>
          </w:p>
          <w:p w14:paraId="09446194" w14:textId="77777777" w:rsidR="00691EA0" w:rsidRDefault="00691EA0" w:rsidP="0073748E">
            <w:pPr>
              <w:pStyle w:val="TableContents"/>
              <w:keepLines w:val="0"/>
              <w:numPr>
                <w:ilvl w:val="0"/>
                <w:numId w:val="1"/>
              </w:numPr>
              <w:spacing w:before="120"/>
              <w:ind w:left="360"/>
            </w:pPr>
            <w:r>
              <w:t>Open Vault Batch</w:t>
            </w:r>
          </w:p>
          <w:p w14:paraId="1F60286F" w14:textId="77777777" w:rsidR="00691EA0" w:rsidRDefault="00691EA0" w:rsidP="0073748E">
            <w:pPr>
              <w:pStyle w:val="TableContents"/>
              <w:keepLines w:val="0"/>
              <w:numPr>
                <w:ilvl w:val="0"/>
                <w:numId w:val="1"/>
              </w:numPr>
              <w:spacing w:before="120"/>
              <w:ind w:left="360"/>
            </w:pPr>
            <w:r>
              <w:t>Close Vault Batch</w:t>
            </w:r>
          </w:p>
          <w:p w14:paraId="46FBF09B" w14:textId="77777777" w:rsidR="00691EA0" w:rsidRDefault="00691EA0" w:rsidP="0073748E">
            <w:pPr>
              <w:pStyle w:val="TableContents"/>
              <w:keepNext w:val="0"/>
              <w:keepLines w:val="0"/>
              <w:numPr>
                <w:ilvl w:val="0"/>
                <w:numId w:val="1"/>
              </w:numPr>
              <w:spacing w:before="120"/>
              <w:ind w:left="360"/>
            </w:pPr>
            <w:r w:rsidRPr="00D87BA3">
              <w:t>Buy Cash from Currency Chest</w:t>
            </w:r>
          </w:p>
          <w:p w14:paraId="4A4A52AF" w14:textId="77777777" w:rsidR="00691EA0" w:rsidRDefault="00691EA0" w:rsidP="0073748E">
            <w:pPr>
              <w:pStyle w:val="TableContents"/>
              <w:keepNext w:val="0"/>
              <w:keepLines w:val="0"/>
              <w:numPr>
                <w:ilvl w:val="0"/>
                <w:numId w:val="1"/>
              </w:numPr>
              <w:spacing w:before="120"/>
              <w:ind w:left="360"/>
            </w:pPr>
            <w:r w:rsidRPr="00D87BA3">
              <w:t>Sell Cash to Currency Chest</w:t>
            </w:r>
          </w:p>
          <w:p w14:paraId="2052DE64" w14:textId="77777777" w:rsidR="00691EA0" w:rsidRDefault="00691EA0" w:rsidP="0073748E">
            <w:pPr>
              <w:pStyle w:val="TableContents"/>
              <w:keepNext w:val="0"/>
              <w:keepLines w:val="0"/>
              <w:numPr>
                <w:ilvl w:val="0"/>
                <w:numId w:val="1"/>
              </w:numPr>
              <w:spacing w:before="120"/>
              <w:ind w:left="360"/>
            </w:pPr>
            <w:r w:rsidRPr="00D87BA3">
              <w:t>Interbranch Transaction Request</w:t>
            </w:r>
          </w:p>
          <w:p w14:paraId="262A5B80" w14:textId="77777777" w:rsidR="00691EA0" w:rsidRDefault="00691EA0" w:rsidP="0073748E">
            <w:pPr>
              <w:pStyle w:val="TableContents"/>
              <w:keepLines w:val="0"/>
              <w:numPr>
                <w:ilvl w:val="0"/>
                <w:numId w:val="1"/>
              </w:numPr>
              <w:spacing w:before="120"/>
              <w:ind w:left="360"/>
            </w:pPr>
            <w:r w:rsidRPr="00D87BA3">
              <w:t>Interbranch Transaction Input</w:t>
            </w:r>
          </w:p>
          <w:p w14:paraId="420507AE" w14:textId="77777777" w:rsidR="00691EA0" w:rsidRPr="00723C11" w:rsidRDefault="00691EA0" w:rsidP="0073748E">
            <w:pPr>
              <w:pStyle w:val="TableContents"/>
              <w:keepLines w:val="0"/>
              <w:numPr>
                <w:ilvl w:val="0"/>
                <w:numId w:val="1"/>
              </w:numPr>
              <w:spacing w:before="120"/>
              <w:ind w:left="360"/>
            </w:pPr>
            <w:r w:rsidRPr="00D87BA3">
              <w:lastRenderedPageBreak/>
              <w:t>Interbranch Transaction Liquidation</w:t>
            </w:r>
          </w:p>
        </w:tc>
      </w:tr>
      <w:tr w:rsidR="00691EA0" w:rsidRPr="00723C11" w14:paraId="2D17A01E" w14:textId="77777777" w:rsidTr="00691EA0">
        <w:tc>
          <w:tcPr>
            <w:tcW w:w="2732" w:type="dxa"/>
          </w:tcPr>
          <w:p w14:paraId="037BA80A" w14:textId="77777777" w:rsidR="00691EA0" w:rsidRPr="00723C11" w:rsidRDefault="00691EA0" w:rsidP="0073748E">
            <w:pPr>
              <w:pStyle w:val="TableContents"/>
              <w:keepNext w:val="0"/>
              <w:rPr>
                <w:b/>
              </w:rPr>
            </w:pPr>
            <w:r>
              <w:t>OBBRN_VAULT</w:t>
            </w:r>
          </w:p>
        </w:tc>
        <w:tc>
          <w:tcPr>
            <w:tcW w:w="6011" w:type="dxa"/>
          </w:tcPr>
          <w:p w14:paraId="39EA2DEC" w14:textId="77777777" w:rsidR="00691EA0" w:rsidRDefault="00691EA0" w:rsidP="0073748E">
            <w:pPr>
              <w:pStyle w:val="TableContents"/>
              <w:keepNext w:val="0"/>
            </w:pPr>
            <w:r>
              <w:t>This role is mapped with functional activity codes related to menu that can be accessed by a Vault user. User can access only the following screens:</w:t>
            </w:r>
          </w:p>
          <w:p w14:paraId="67F0899A" w14:textId="77777777" w:rsidR="00691EA0" w:rsidRDefault="00691EA0" w:rsidP="0073748E">
            <w:pPr>
              <w:pStyle w:val="TableContents"/>
              <w:keepLines w:val="0"/>
              <w:numPr>
                <w:ilvl w:val="0"/>
                <w:numId w:val="1"/>
              </w:numPr>
              <w:spacing w:before="120"/>
              <w:ind w:left="360"/>
            </w:pPr>
            <w:r>
              <w:t>Open Vault Batch</w:t>
            </w:r>
          </w:p>
          <w:p w14:paraId="11DBD51B" w14:textId="77777777" w:rsidR="00691EA0" w:rsidRDefault="00691EA0" w:rsidP="0073748E">
            <w:pPr>
              <w:pStyle w:val="TableContents"/>
              <w:keepLines w:val="0"/>
              <w:numPr>
                <w:ilvl w:val="0"/>
                <w:numId w:val="1"/>
              </w:numPr>
              <w:spacing w:before="120"/>
              <w:ind w:left="360"/>
            </w:pPr>
            <w:r>
              <w:t>Close Vault Batch</w:t>
            </w:r>
          </w:p>
          <w:p w14:paraId="398B1F76" w14:textId="77777777" w:rsidR="00691EA0" w:rsidRDefault="00691EA0" w:rsidP="0073748E">
            <w:pPr>
              <w:pStyle w:val="TableContents"/>
              <w:keepLines w:val="0"/>
              <w:numPr>
                <w:ilvl w:val="0"/>
                <w:numId w:val="1"/>
              </w:numPr>
              <w:spacing w:before="120"/>
              <w:ind w:left="360"/>
            </w:pPr>
            <w:r w:rsidRPr="00D87BA3">
              <w:t>Buy Cash from Currency Chest</w:t>
            </w:r>
          </w:p>
          <w:p w14:paraId="2942C39E" w14:textId="77777777" w:rsidR="00691EA0" w:rsidRDefault="00691EA0" w:rsidP="0073748E">
            <w:pPr>
              <w:pStyle w:val="TableContents"/>
              <w:keepLines w:val="0"/>
              <w:numPr>
                <w:ilvl w:val="0"/>
                <w:numId w:val="1"/>
              </w:numPr>
              <w:spacing w:before="120"/>
              <w:ind w:left="360"/>
            </w:pPr>
            <w:r w:rsidRPr="00D87BA3">
              <w:t>Sell Cash to Currency Chest</w:t>
            </w:r>
          </w:p>
          <w:p w14:paraId="01573E66" w14:textId="77777777" w:rsidR="00691EA0" w:rsidRDefault="00691EA0" w:rsidP="0073748E">
            <w:pPr>
              <w:pStyle w:val="TableContents"/>
              <w:keepLines w:val="0"/>
              <w:numPr>
                <w:ilvl w:val="0"/>
                <w:numId w:val="1"/>
              </w:numPr>
              <w:spacing w:before="120"/>
              <w:ind w:left="360"/>
            </w:pPr>
            <w:r w:rsidRPr="00D87BA3">
              <w:t>Interbranch Transaction Request</w:t>
            </w:r>
          </w:p>
          <w:p w14:paraId="0B0172CD" w14:textId="77777777" w:rsidR="00691EA0" w:rsidRDefault="00691EA0" w:rsidP="0073748E">
            <w:pPr>
              <w:pStyle w:val="TableContents"/>
              <w:keepLines w:val="0"/>
              <w:numPr>
                <w:ilvl w:val="0"/>
                <w:numId w:val="1"/>
              </w:numPr>
              <w:spacing w:before="120"/>
              <w:ind w:left="360"/>
            </w:pPr>
            <w:r w:rsidRPr="00D87BA3">
              <w:t>Interbranch Transaction Input</w:t>
            </w:r>
          </w:p>
          <w:p w14:paraId="519DC83D" w14:textId="77777777" w:rsidR="00691EA0" w:rsidRPr="00723C11" w:rsidRDefault="00691EA0" w:rsidP="0073748E">
            <w:pPr>
              <w:pStyle w:val="TableContents"/>
              <w:keepLines w:val="0"/>
              <w:numPr>
                <w:ilvl w:val="0"/>
                <w:numId w:val="1"/>
              </w:numPr>
              <w:spacing w:before="120"/>
              <w:ind w:left="360"/>
            </w:pPr>
            <w:r w:rsidRPr="00D87BA3">
              <w:t>Interbranch Transaction Liquidation</w:t>
            </w:r>
          </w:p>
        </w:tc>
      </w:tr>
    </w:tbl>
    <w:p w14:paraId="7E6679DC" w14:textId="77777777" w:rsidR="001732D9" w:rsidRDefault="00E717D7" w:rsidP="00964EF6">
      <w:pPr>
        <w:pStyle w:val="ParaunderHeading111"/>
        <w:keepNext/>
        <w:keepLines/>
      </w:pPr>
      <w:r>
        <w:t>To process</w:t>
      </w:r>
      <w:r w:rsidR="001732D9">
        <w:t xml:space="preserve"> this screen, type </w:t>
      </w:r>
      <w:r w:rsidR="001732D9" w:rsidRPr="001732D9">
        <w:rPr>
          <w:b/>
        </w:rPr>
        <w:t xml:space="preserve">Branch Role Limits </w:t>
      </w:r>
      <w:r w:rsidR="001732D9">
        <w:t xml:space="preserve">in the </w:t>
      </w:r>
      <w:r w:rsidR="001732D9" w:rsidRPr="00811BB1">
        <w:rPr>
          <w:b/>
        </w:rPr>
        <w:t>Menu Item Search</w:t>
      </w:r>
      <w:r w:rsidR="001732D9">
        <w:t xml:space="preserve"> located at the left corner of the application toolbar and select the appropriate screen (or) do the following steps:</w:t>
      </w:r>
    </w:p>
    <w:p w14:paraId="3C5DDA65" w14:textId="77777777" w:rsidR="008C57A6" w:rsidRDefault="008C57A6" w:rsidP="009A2CB6">
      <w:pPr>
        <w:pStyle w:val="NumberedListunder111"/>
        <w:keepNext/>
        <w:keepLines/>
        <w:numPr>
          <w:ilvl w:val="0"/>
          <w:numId w:val="48"/>
        </w:numPr>
      </w:pPr>
      <w:r>
        <w:t xml:space="preserve">From </w:t>
      </w:r>
      <w:r w:rsidRPr="00111ECA">
        <w:rPr>
          <w:b/>
        </w:rPr>
        <w:t>Home screen</w:t>
      </w:r>
      <w:r w:rsidRPr="000C59DF">
        <w:t xml:space="preserve">, </w:t>
      </w:r>
      <w:r w:rsidR="00A83462">
        <w:t>click</w:t>
      </w:r>
      <w:r w:rsidRPr="000C59DF">
        <w:t xml:space="preserve"> </w:t>
      </w:r>
      <w:r w:rsidRPr="00111ECA">
        <w:rPr>
          <w:b/>
        </w:rPr>
        <w:t>Teller</w:t>
      </w:r>
      <w:r>
        <w:t>.</w:t>
      </w:r>
      <w:r w:rsidR="001A2B86">
        <w:t xml:space="preserve"> On Teller Mega Menu, under </w:t>
      </w:r>
      <w:r w:rsidR="001A2B86" w:rsidRPr="00ED72DF">
        <w:rPr>
          <w:b/>
        </w:rPr>
        <w:t>Branch Maintenance</w:t>
      </w:r>
      <w:r w:rsidR="001A2B86">
        <w:t xml:space="preserve">, click </w:t>
      </w:r>
      <w:r w:rsidR="001A2B86" w:rsidRPr="00374001">
        <w:rPr>
          <w:b/>
        </w:rPr>
        <w:t>Branch</w:t>
      </w:r>
      <w:r w:rsidR="001A2B86">
        <w:t xml:space="preserve"> </w:t>
      </w:r>
      <w:r w:rsidR="001A2B86" w:rsidRPr="008C57A6">
        <w:rPr>
          <w:b/>
        </w:rPr>
        <w:t>Role Limits</w:t>
      </w:r>
      <w:r w:rsidR="001A2B86" w:rsidRPr="00713B5A">
        <w:t>.</w:t>
      </w:r>
    </w:p>
    <w:p w14:paraId="779016B3" w14:textId="77777777" w:rsidR="004D689F" w:rsidRDefault="004D689F" w:rsidP="00DB0620">
      <w:pPr>
        <w:pStyle w:val="StepResultUnderHeading111"/>
        <w:keepNext/>
      </w:pPr>
      <w:r>
        <w:t xml:space="preserve">The </w:t>
      </w:r>
      <w:r w:rsidRPr="00DB0620">
        <w:rPr>
          <w:b/>
        </w:rPr>
        <w:t>Branch Role Limits</w:t>
      </w:r>
      <w:r w:rsidRPr="004D689F">
        <w:t xml:space="preserve"> (Summary) screen</w:t>
      </w:r>
      <w:r>
        <w:t xml:space="preserve"> is displayed.</w:t>
      </w:r>
    </w:p>
    <w:p w14:paraId="6DC3D234" w14:textId="07716EC7" w:rsidR="005A1521" w:rsidRDefault="005A1521" w:rsidP="00DB0620">
      <w:pPr>
        <w:pStyle w:val="FigureTableTitleunderHeading111"/>
      </w:pPr>
      <w:r>
        <w:t xml:space="preserve">Figure </w:t>
      </w:r>
      <w:fldSimple w:instr=" SEQ Figure \* ARABIC ">
        <w:r w:rsidR="00B22B13">
          <w:rPr>
            <w:noProof/>
          </w:rPr>
          <w:t>257</w:t>
        </w:r>
      </w:fldSimple>
      <w:r>
        <w:t>: Branch Role Limits (Summary)</w:t>
      </w:r>
    </w:p>
    <w:p w14:paraId="0C63F46D" w14:textId="77777777" w:rsidR="004D689F" w:rsidRDefault="009C4FE3" w:rsidP="00DB0620">
      <w:pPr>
        <w:pStyle w:val="ParaunderHeading111"/>
      </w:pPr>
      <w:r w:rsidRPr="009C4FE3">
        <w:rPr>
          <w:noProof/>
        </w:rPr>
        <w:drawing>
          <wp:inline distT="0" distB="0" distL="0" distR="0" wp14:anchorId="1877C6E2" wp14:editId="46157F6D">
            <wp:extent cx="5592111" cy="1822685"/>
            <wp:effectExtent l="19050" t="19050" r="27940" b="25400"/>
            <wp:docPr id="559" name="Picture 559" descr="C:\Users\kakaliya\Documents\Work\Releases_Oracle Banking Branch\14.5.2.0.0_Innovation\INPUTS\Teller\Screens\Branch Maintenance\Branch role limits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kaliya\Documents\Work\Releases_Oracle Banking Branch\14.5.2.0.0_Innovation\INPUTS\Teller\Screens\Branch Maintenance\Branch role limits - summary.JPG"/>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605707" cy="182711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1A4C3D9" w14:textId="77777777" w:rsidR="00497CAF" w:rsidRDefault="00054699" w:rsidP="00094F6D">
      <w:pPr>
        <w:pStyle w:val="NumberedListunder111"/>
        <w:keepNext/>
      </w:pPr>
      <w:r>
        <w:lastRenderedPageBreak/>
        <w:t>On</w:t>
      </w:r>
      <w:r w:rsidR="00497CAF">
        <w:t xml:space="preserve"> </w:t>
      </w:r>
      <w:r w:rsidR="00497CAF" w:rsidRPr="00497CAF">
        <w:rPr>
          <w:b/>
        </w:rPr>
        <w:t>Branch Role Limits</w:t>
      </w:r>
      <w:r w:rsidR="00497CAF">
        <w:t xml:space="preserve"> </w:t>
      </w:r>
      <w:r w:rsidR="00A2070A">
        <w:t xml:space="preserve">(Summary) </w:t>
      </w:r>
      <w:r w:rsidR="00497CAF">
        <w:t xml:space="preserve">screen, click </w:t>
      </w:r>
      <w:r w:rsidR="00F602C5">
        <w:rPr>
          <w:noProof/>
        </w:rPr>
        <w:drawing>
          <wp:inline distT="0" distB="0" distL="0" distR="0" wp14:anchorId="41C662B2" wp14:editId="72C5284B">
            <wp:extent cx="172775" cy="127040"/>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rPr>
          <w:b/>
        </w:rPr>
        <w:t xml:space="preserve"> </w:t>
      </w:r>
      <w:r w:rsidR="00847B01" w:rsidRPr="00847B01">
        <w:t>icon</w:t>
      </w:r>
      <w:r w:rsidR="00497CAF">
        <w:t>.</w:t>
      </w:r>
    </w:p>
    <w:p w14:paraId="58FA5C42" w14:textId="77777777" w:rsidR="001E62B7" w:rsidRDefault="001E62B7" w:rsidP="00094F6D">
      <w:pPr>
        <w:pStyle w:val="StepResultUnderHeading111"/>
        <w:keepNext/>
      </w:pPr>
      <w:r w:rsidRPr="001E62B7">
        <w:t xml:space="preserve">The </w:t>
      </w:r>
      <w:r w:rsidR="00374001" w:rsidRPr="00374001">
        <w:rPr>
          <w:b/>
        </w:rPr>
        <w:t>Branch</w:t>
      </w:r>
      <w:r w:rsidR="00374001">
        <w:t xml:space="preserve"> </w:t>
      </w:r>
      <w:r w:rsidRPr="001E62B7">
        <w:rPr>
          <w:b/>
        </w:rPr>
        <w:t>Role Limits</w:t>
      </w:r>
      <w:r w:rsidR="00374001">
        <w:rPr>
          <w:b/>
        </w:rPr>
        <w:t xml:space="preserve"> Maintenance</w:t>
      </w:r>
      <w:r w:rsidR="00430C5A">
        <w:t xml:space="preserve"> </w:t>
      </w:r>
      <w:r w:rsidR="004E0AEE">
        <w:t>screen is displayed</w:t>
      </w:r>
      <w:r w:rsidRPr="001E62B7">
        <w:t>.</w:t>
      </w:r>
    </w:p>
    <w:p w14:paraId="17B236B5" w14:textId="5A874B39" w:rsidR="00D22269" w:rsidRDefault="00D22269" w:rsidP="00D22269">
      <w:pPr>
        <w:pStyle w:val="FigureTableTitleunderHeading111"/>
      </w:pPr>
      <w:r>
        <w:t xml:space="preserve">Figure </w:t>
      </w:r>
      <w:fldSimple w:instr=" SEQ Figure \* ARABIC ">
        <w:r w:rsidR="00B22B13">
          <w:rPr>
            <w:noProof/>
          </w:rPr>
          <w:t>258</w:t>
        </w:r>
      </w:fldSimple>
      <w:r>
        <w:t xml:space="preserve">: </w:t>
      </w:r>
      <w:r w:rsidRPr="001B2BAA">
        <w:t>Branch Role Limits Maintenance</w:t>
      </w:r>
    </w:p>
    <w:p w14:paraId="2AE9725B" w14:textId="77777777" w:rsidR="00283720" w:rsidRDefault="00621C0F" w:rsidP="00283720">
      <w:pPr>
        <w:pStyle w:val="ParaunderHeading111"/>
        <w:rPr>
          <w:shd w:val="clear" w:color="auto" w:fill="FFFFFF"/>
        </w:rPr>
      </w:pPr>
      <w:r w:rsidRPr="00621C0F">
        <w:rPr>
          <w:noProof/>
          <w:shd w:val="clear" w:color="auto" w:fill="FFFFFF"/>
        </w:rPr>
        <w:drawing>
          <wp:inline distT="0" distB="0" distL="0" distR="0" wp14:anchorId="10A7B917" wp14:editId="0D7453F1">
            <wp:extent cx="5613253" cy="2360121"/>
            <wp:effectExtent l="19050" t="19050" r="26035" b="21590"/>
            <wp:docPr id="560" name="Picture 560" descr="C:\Users\kakaliya\Documents\Work\Releases_Oracle Banking Branch\14.5.2.0.0_Innovation\INPUTS\Teller\Screens\Branch Maintenance\Branch role limits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akaliya\Documents\Work\Releases_Oracle Banking Branch\14.5.2.0.0_Innovation\INPUTS\Teller\Screens\Branch Maintenance\Branch role limits - new.JPG"/>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627317" cy="236603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8D4D42A" w14:textId="3D36ADB9" w:rsidR="00723C11" w:rsidRDefault="0050044C" w:rsidP="0073748E">
      <w:pPr>
        <w:pStyle w:val="ParaunderHeading111"/>
        <w:keepNext/>
        <w:rPr>
          <w:shd w:val="clear" w:color="auto" w:fill="FFFFFF"/>
        </w:rPr>
      </w:pPr>
      <w:r>
        <w:rPr>
          <w:shd w:val="clear" w:color="auto" w:fill="FFFFFF"/>
        </w:rPr>
        <w:t>Specify the details</w:t>
      </w:r>
      <w:r w:rsidR="00723C11">
        <w:rPr>
          <w:shd w:val="clear" w:color="auto" w:fill="FFFFFF"/>
        </w:rPr>
        <w:t xml:space="preserve"> in the </w:t>
      </w:r>
      <w:r w:rsidR="00723C11" w:rsidRPr="00723C11">
        <w:rPr>
          <w:b/>
          <w:shd w:val="clear" w:color="auto" w:fill="FFFFFF"/>
        </w:rPr>
        <w:t xml:space="preserve">Branch Role Limits </w:t>
      </w:r>
      <w:r w:rsidR="00723C11" w:rsidRPr="004F7886">
        <w:rPr>
          <w:b/>
          <w:shd w:val="clear" w:color="auto" w:fill="FFFFFF"/>
        </w:rPr>
        <w:t>Maintenance</w:t>
      </w:r>
      <w:r w:rsidR="00723C11" w:rsidRPr="004F7886">
        <w:rPr>
          <w:shd w:val="clear" w:color="auto" w:fill="FFFFFF"/>
        </w:rPr>
        <w:t xml:space="preserve"> Screen. </w:t>
      </w:r>
      <w:r w:rsidR="00456692" w:rsidRPr="00456692">
        <w:rPr>
          <w:shd w:val="clear" w:color="auto" w:fill="FFFFFF"/>
        </w:rPr>
        <w:t>The fields, which are marked with asterisk, are mandatory.</w:t>
      </w:r>
      <w:r w:rsidR="00456692">
        <w:rPr>
          <w:shd w:val="clear" w:color="auto" w:fill="FFFFFF"/>
        </w:rPr>
        <w:t xml:space="preserve"> </w:t>
      </w:r>
      <w:r w:rsidR="00723C11" w:rsidRPr="004F7886">
        <w:rPr>
          <w:shd w:val="clear" w:color="auto" w:fill="FFFFFF"/>
        </w:rPr>
        <w:t>For more information on fields, refer to table</w:t>
      </w:r>
      <w:r w:rsidR="00B1073B">
        <w:rPr>
          <w:shd w:val="clear" w:color="auto" w:fill="FFFFFF"/>
        </w:rPr>
        <w:t xml:space="preserve"> </w:t>
      </w:r>
      <w:r w:rsidR="00B1073B" w:rsidRPr="00B1073B">
        <w:rPr>
          <w:i/>
          <w:color w:val="00B0F0"/>
          <w:shd w:val="clear" w:color="auto" w:fill="FFFFFF"/>
        </w:rPr>
        <w:fldChar w:fldCharType="begin"/>
      </w:r>
      <w:r w:rsidR="00B1073B" w:rsidRPr="00B1073B">
        <w:rPr>
          <w:i/>
          <w:color w:val="00B0F0"/>
          <w:shd w:val="clear" w:color="auto" w:fill="FFFFFF"/>
        </w:rPr>
        <w:instrText xml:space="preserve"> REF BranchRoleLimits \h  \* MERGEFORMAT </w:instrText>
      </w:r>
      <w:r w:rsidR="00B1073B" w:rsidRPr="00B1073B">
        <w:rPr>
          <w:i/>
          <w:color w:val="00B0F0"/>
          <w:shd w:val="clear" w:color="auto" w:fill="FFFFFF"/>
        </w:rPr>
      </w:r>
      <w:r w:rsidR="00B1073B" w:rsidRPr="00B1073B">
        <w:rPr>
          <w:i/>
          <w:color w:val="00B0F0"/>
          <w:shd w:val="clear" w:color="auto" w:fill="FFFFFF"/>
        </w:rPr>
        <w:fldChar w:fldCharType="separate"/>
      </w:r>
      <w:r w:rsidR="00B22B13" w:rsidRPr="00B22B13">
        <w:rPr>
          <w:i/>
          <w:color w:val="00B0F0"/>
        </w:rPr>
        <w:t>Field Description: Branch Role Limits Maintenance</w:t>
      </w:r>
      <w:r w:rsidR="00B1073B" w:rsidRPr="00B1073B">
        <w:rPr>
          <w:i/>
          <w:color w:val="00B0F0"/>
          <w:shd w:val="clear" w:color="auto" w:fill="FFFFFF"/>
        </w:rPr>
        <w:fldChar w:fldCharType="end"/>
      </w:r>
      <w:r w:rsidR="00723C11" w:rsidRPr="004F7886">
        <w:rPr>
          <w:shd w:val="clear" w:color="auto" w:fill="FFFFFF"/>
        </w:rPr>
        <w:t>.</w:t>
      </w:r>
    </w:p>
    <w:p w14:paraId="77DC378E" w14:textId="77777777" w:rsidR="00723C11" w:rsidRPr="00723C11" w:rsidRDefault="00723C11" w:rsidP="000F4D57">
      <w:pPr>
        <w:pStyle w:val="FigureTableTitleunderHeading111"/>
      </w:pPr>
      <w:bookmarkStart w:id="1731" w:name="BranchRoleLimits"/>
      <w:r w:rsidRPr="00723C11">
        <w:t>Field Description: Branch Role Limits Maintenance</w:t>
      </w:r>
      <w:bookmarkEnd w:id="1731"/>
    </w:p>
    <w:tbl>
      <w:tblPr>
        <w:tblStyle w:val="TableGrid1"/>
        <w:tblW w:w="0" w:type="auto"/>
        <w:tblInd w:w="432" w:type="dxa"/>
        <w:tblLook w:val="04A0" w:firstRow="1" w:lastRow="0" w:firstColumn="1" w:lastColumn="0" w:noHBand="0" w:noVBand="1"/>
      </w:tblPr>
      <w:tblGrid>
        <w:gridCol w:w="2732"/>
        <w:gridCol w:w="5322"/>
      </w:tblGrid>
      <w:tr w:rsidR="00723C11" w:rsidRPr="00723C11" w14:paraId="35BBE818" w14:textId="77777777" w:rsidTr="008C03EF">
        <w:trPr>
          <w:tblHeader/>
        </w:trPr>
        <w:tc>
          <w:tcPr>
            <w:tcW w:w="2732" w:type="dxa"/>
          </w:tcPr>
          <w:p w14:paraId="564C3CCB" w14:textId="77777777" w:rsidR="00723C11" w:rsidRPr="00723C11" w:rsidRDefault="00291324" w:rsidP="00723C11">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45C51B7A" w14:textId="77777777" w:rsidR="00723C11" w:rsidRPr="00723C11" w:rsidRDefault="00723C11" w:rsidP="00723C11">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723C11" w:rsidRPr="00723C11" w14:paraId="58FA10DD" w14:textId="77777777" w:rsidTr="008C03EF">
        <w:tc>
          <w:tcPr>
            <w:tcW w:w="2732" w:type="dxa"/>
          </w:tcPr>
          <w:p w14:paraId="04C3B338" w14:textId="77777777" w:rsidR="00723C11" w:rsidRPr="00723C11" w:rsidRDefault="00723C11" w:rsidP="00723C11">
            <w:pPr>
              <w:spacing w:before="360" w:line="360" w:lineRule="auto"/>
              <w:rPr>
                <w:rFonts w:eastAsiaTheme="majorEastAsia" w:cstheme="majorBidi"/>
                <w:b/>
                <w:szCs w:val="32"/>
              </w:rPr>
            </w:pPr>
            <w:r w:rsidRPr="00723C11">
              <w:rPr>
                <w:rFonts w:eastAsiaTheme="majorEastAsia" w:cstheme="majorBidi"/>
                <w:b/>
                <w:szCs w:val="32"/>
              </w:rPr>
              <w:t>Role ID</w:t>
            </w:r>
          </w:p>
        </w:tc>
        <w:tc>
          <w:tcPr>
            <w:tcW w:w="5322" w:type="dxa"/>
          </w:tcPr>
          <w:p w14:paraId="62BF1E4B" w14:textId="77777777" w:rsidR="00723C11" w:rsidRPr="00723C11" w:rsidRDefault="00723C11" w:rsidP="00456692">
            <w:pPr>
              <w:spacing w:before="360" w:line="360" w:lineRule="auto"/>
            </w:pPr>
            <w:r w:rsidRPr="00723C11">
              <w:rPr>
                <w:rFonts w:eastAsiaTheme="majorEastAsia" w:cstheme="majorBidi"/>
                <w:szCs w:val="32"/>
                <w:shd w:val="clear" w:color="auto" w:fill="FFFFFF"/>
              </w:rPr>
              <w:t xml:space="preserve">Select the role ID for </w:t>
            </w:r>
            <w:r>
              <w:rPr>
                <w:rFonts w:eastAsiaTheme="majorEastAsia" w:cstheme="majorBidi"/>
                <w:szCs w:val="32"/>
                <w:shd w:val="clear" w:color="auto" w:fill="FFFFFF"/>
              </w:rPr>
              <w:t>which</w:t>
            </w:r>
            <w:r w:rsidRPr="00723C11">
              <w:rPr>
                <w:rFonts w:eastAsiaTheme="majorEastAsia" w:cstheme="majorBidi"/>
                <w:szCs w:val="32"/>
                <w:shd w:val="clear" w:color="auto" w:fill="FFFFFF"/>
              </w:rPr>
              <w:t xml:space="preserve"> the limit preferences are to be set.</w:t>
            </w:r>
          </w:p>
        </w:tc>
      </w:tr>
      <w:tr w:rsidR="00723C11" w:rsidRPr="00723C11" w14:paraId="689D128F" w14:textId="77777777" w:rsidTr="008C03EF">
        <w:tc>
          <w:tcPr>
            <w:tcW w:w="2732" w:type="dxa"/>
          </w:tcPr>
          <w:p w14:paraId="0C65E487" w14:textId="77777777" w:rsidR="00723C11" w:rsidRPr="00723C11" w:rsidRDefault="00723C11" w:rsidP="00723C11">
            <w:pPr>
              <w:spacing w:before="360" w:line="360" w:lineRule="auto"/>
              <w:rPr>
                <w:rFonts w:eastAsiaTheme="majorEastAsia" w:cstheme="majorBidi"/>
                <w:b/>
                <w:szCs w:val="32"/>
              </w:rPr>
            </w:pPr>
            <w:r w:rsidRPr="00723C11">
              <w:rPr>
                <w:rFonts w:eastAsiaTheme="majorEastAsia" w:cstheme="majorBidi"/>
                <w:b/>
                <w:szCs w:val="32"/>
              </w:rPr>
              <w:t>Role Description</w:t>
            </w:r>
          </w:p>
        </w:tc>
        <w:tc>
          <w:tcPr>
            <w:tcW w:w="5322" w:type="dxa"/>
          </w:tcPr>
          <w:p w14:paraId="3BFCB448" w14:textId="77777777" w:rsidR="00723C11" w:rsidRPr="00723C11" w:rsidRDefault="00723C11" w:rsidP="00723C11">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D</w:t>
            </w:r>
            <w:r w:rsidRPr="00723C11">
              <w:rPr>
                <w:rFonts w:eastAsiaTheme="majorEastAsia" w:cstheme="majorBidi"/>
                <w:szCs w:val="32"/>
                <w:shd w:val="clear" w:color="auto" w:fill="FFFFFF"/>
              </w:rPr>
              <w:t xml:space="preserve">isplays the role description for the selected </w:t>
            </w:r>
            <w:r w:rsidRPr="00723C11">
              <w:rPr>
                <w:rFonts w:eastAsiaTheme="majorEastAsia" w:cstheme="majorBidi"/>
                <w:b/>
                <w:szCs w:val="32"/>
                <w:shd w:val="clear" w:color="auto" w:fill="FFFFFF"/>
              </w:rPr>
              <w:t>Role ID</w:t>
            </w:r>
            <w:r w:rsidRPr="00723C11">
              <w:rPr>
                <w:rFonts w:eastAsiaTheme="majorEastAsia" w:cstheme="majorBidi"/>
                <w:szCs w:val="32"/>
                <w:shd w:val="clear" w:color="auto" w:fill="FFFFFF"/>
              </w:rPr>
              <w:t>.</w:t>
            </w:r>
          </w:p>
        </w:tc>
      </w:tr>
      <w:tr w:rsidR="00723C11" w:rsidRPr="00723C11" w14:paraId="6BB2C851" w14:textId="77777777" w:rsidTr="008C03EF">
        <w:tc>
          <w:tcPr>
            <w:tcW w:w="2732" w:type="dxa"/>
          </w:tcPr>
          <w:p w14:paraId="6CDDE112" w14:textId="77777777" w:rsidR="00723C11" w:rsidRPr="00723C11" w:rsidRDefault="00723C11" w:rsidP="00723C11">
            <w:pPr>
              <w:spacing w:before="360" w:line="360" w:lineRule="auto"/>
              <w:rPr>
                <w:rFonts w:eastAsiaTheme="majorEastAsia" w:cstheme="majorBidi"/>
                <w:b/>
                <w:szCs w:val="32"/>
              </w:rPr>
            </w:pPr>
            <w:r w:rsidRPr="00723C11">
              <w:rPr>
                <w:rFonts w:eastAsiaTheme="majorEastAsia" w:cstheme="majorBidi"/>
                <w:b/>
                <w:szCs w:val="32"/>
              </w:rPr>
              <w:t>Supervisor Role</w:t>
            </w:r>
          </w:p>
        </w:tc>
        <w:tc>
          <w:tcPr>
            <w:tcW w:w="5322" w:type="dxa"/>
          </w:tcPr>
          <w:p w14:paraId="171069AD" w14:textId="77777777" w:rsidR="00723C11" w:rsidRPr="00723C11" w:rsidRDefault="00723C11" w:rsidP="00723C11">
            <w:pPr>
              <w:spacing w:before="360" w:line="360" w:lineRule="auto"/>
              <w:rPr>
                <w:rFonts w:eastAsiaTheme="majorEastAsia" w:cstheme="majorBidi"/>
                <w:szCs w:val="32"/>
                <w:shd w:val="clear" w:color="auto" w:fill="FFFFFF"/>
              </w:rPr>
            </w:pPr>
            <w:r w:rsidRPr="00723C11">
              <w:rPr>
                <w:rFonts w:eastAsiaTheme="majorEastAsia" w:cstheme="majorBidi"/>
                <w:szCs w:val="32"/>
                <w:shd w:val="clear" w:color="auto" w:fill="FFFFFF"/>
              </w:rPr>
              <w:t xml:space="preserve">Select if the defined role is a designated supervisor </w:t>
            </w:r>
            <w:r>
              <w:rPr>
                <w:rFonts w:eastAsiaTheme="majorEastAsia" w:cstheme="majorBidi"/>
                <w:szCs w:val="32"/>
                <w:shd w:val="clear" w:color="auto" w:fill="FFFFFF"/>
              </w:rPr>
              <w:t>of</w:t>
            </w:r>
            <w:r w:rsidRPr="00723C11">
              <w:rPr>
                <w:rFonts w:eastAsiaTheme="majorEastAsia" w:cstheme="majorBidi"/>
                <w:szCs w:val="32"/>
                <w:shd w:val="clear" w:color="auto" w:fill="FFFFFF"/>
              </w:rPr>
              <w:t xml:space="preserve"> the branch who has the authorization rights.</w:t>
            </w:r>
          </w:p>
        </w:tc>
      </w:tr>
      <w:tr w:rsidR="00723C11" w:rsidRPr="00723C11" w14:paraId="262F3613" w14:textId="77777777" w:rsidTr="008C03EF">
        <w:tc>
          <w:tcPr>
            <w:tcW w:w="2732" w:type="dxa"/>
          </w:tcPr>
          <w:p w14:paraId="44BBCDA7" w14:textId="77777777" w:rsidR="00723C11" w:rsidRPr="00723C11" w:rsidRDefault="002F7B43" w:rsidP="002F7B43">
            <w:pPr>
              <w:spacing w:before="360" w:line="360" w:lineRule="auto"/>
              <w:rPr>
                <w:rFonts w:eastAsiaTheme="majorEastAsia" w:cstheme="majorBidi"/>
                <w:b/>
                <w:szCs w:val="32"/>
              </w:rPr>
            </w:pPr>
            <w:r>
              <w:rPr>
                <w:rFonts w:eastAsiaTheme="majorEastAsia" w:cstheme="majorBidi"/>
                <w:b/>
                <w:szCs w:val="32"/>
              </w:rPr>
              <w:t>Limit Currency</w:t>
            </w:r>
          </w:p>
        </w:tc>
        <w:tc>
          <w:tcPr>
            <w:tcW w:w="5322" w:type="dxa"/>
          </w:tcPr>
          <w:p w14:paraId="73CD4DD1" w14:textId="77777777" w:rsidR="00723C11" w:rsidRPr="00723C11" w:rsidRDefault="00723C11" w:rsidP="002F7B43">
            <w:pPr>
              <w:spacing w:before="360" w:line="360" w:lineRule="auto"/>
              <w:rPr>
                <w:rFonts w:eastAsiaTheme="majorEastAsia" w:cstheme="majorBidi"/>
                <w:szCs w:val="32"/>
                <w:shd w:val="clear" w:color="auto" w:fill="FFFFFF"/>
              </w:rPr>
            </w:pPr>
            <w:r w:rsidRPr="00723C11">
              <w:rPr>
                <w:rFonts w:eastAsiaTheme="majorEastAsia" w:cstheme="majorBidi"/>
                <w:szCs w:val="32"/>
                <w:shd w:val="clear" w:color="auto" w:fill="FFFFFF"/>
              </w:rPr>
              <w:t xml:space="preserve">Select the currency code </w:t>
            </w:r>
            <w:r w:rsidR="002F7B43">
              <w:rPr>
                <w:rFonts w:eastAsiaTheme="majorEastAsia" w:cstheme="majorBidi"/>
                <w:szCs w:val="32"/>
                <w:shd w:val="clear" w:color="auto" w:fill="FFFFFF"/>
              </w:rPr>
              <w:t>in</w:t>
            </w:r>
            <w:r w:rsidRPr="00723C11">
              <w:rPr>
                <w:rFonts w:eastAsiaTheme="majorEastAsia" w:cstheme="majorBidi"/>
                <w:szCs w:val="32"/>
                <w:shd w:val="clear" w:color="auto" w:fill="FFFFFF"/>
              </w:rPr>
              <w:t xml:space="preserve"> which the limits to be specified.</w:t>
            </w:r>
          </w:p>
        </w:tc>
      </w:tr>
      <w:tr w:rsidR="00723C11" w:rsidRPr="00723C11" w14:paraId="3DC74633" w14:textId="77777777" w:rsidTr="008C03EF">
        <w:tc>
          <w:tcPr>
            <w:tcW w:w="2732" w:type="dxa"/>
          </w:tcPr>
          <w:p w14:paraId="7C3A4726" w14:textId="77777777" w:rsidR="00723C11" w:rsidRPr="00723C11" w:rsidRDefault="00723C11" w:rsidP="00723C11">
            <w:pPr>
              <w:spacing w:before="360" w:line="360" w:lineRule="auto"/>
              <w:rPr>
                <w:rFonts w:eastAsiaTheme="majorEastAsia" w:cstheme="majorBidi"/>
                <w:b/>
                <w:szCs w:val="32"/>
              </w:rPr>
            </w:pPr>
            <w:r w:rsidRPr="00723C11">
              <w:rPr>
                <w:rFonts w:eastAsiaTheme="majorEastAsia" w:cstheme="majorBidi"/>
                <w:b/>
                <w:szCs w:val="32"/>
              </w:rPr>
              <w:t>Input Limit</w:t>
            </w:r>
          </w:p>
        </w:tc>
        <w:tc>
          <w:tcPr>
            <w:tcW w:w="5322" w:type="dxa"/>
          </w:tcPr>
          <w:p w14:paraId="62C86B3F" w14:textId="77777777" w:rsidR="00723C11" w:rsidRPr="00723C11" w:rsidRDefault="00723C11" w:rsidP="002F7B43">
            <w:pPr>
              <w:spacing w:before="360" w:line="360" w:lineRule="auto"/>
              <w:rPr>
                <w:rFonts w:eastAsiaTheme="majorEastAsia" w:cstheme="majorBidi"/>
                <w:szCs w:val="32"/>
                <w:shd w:val="clear" w:color="auto" w:fill="FFFFFF"/>
              </w:rPr>
            </w:pPr>
            <w:r w:rsidRPr="00723C11">
              <w:rPr>
                <w:rFonts w:eastAsiaTheme="majorEastAsia" w:cstheme="majorBidi"/>
                <w:szCs w:val="32"/>
                <w:shd w:val="clear" w:color="auto" w:fill="FFFFFF"/>
              </w:rPr>
              <w:t>Specify the transaction input limit for a single transaction.</w:t>
            </w:r>
          </w:p>
        </w:tc>
      </w:tr>
      <w:tr w:rsidR="00723C11" w:rsidRPr="00723C11" w14:paraId="253F6949" w14:textId="77777777" w:rsidTr="008C03EF">
        <w:tc>
          <w:tcPr>
            <w:tcW w:w="2732" w:type="dxa"/>
          </w:tcPr>
          <w:p w14:paraId="20DCE51A" w14:textId="77777777" w:rsidR="00723C11" w:rsidRPr="00723C11" w:rsidRDefault="00723C11" w:rsidP="00094F6D">
            <w:pPr>
              <w:keepNext/>
              <w:spacing w:before="360" w:line="360" w:lineRule="auto"/>
              <w:rPr>
                <w:rFonts w:eastAsiaTheme="majorEastAsia" w:cstheme="majorBidi"/>
                <w:b/>
                <w:szCs w:val="32"/>
              </w:rPr>
            </w:pPr>
            <w:r w:rsidRPr="00723C11">
              <w:rPr>
                <w:rFonts w:eastAsiaTheme="majorEastAsia" w:cstheme="majorBidi"/>
                <w:b/>
                <w:szCs w:val="32"/>
              </w:rPr>
              <w:lastRenderedPageBreak/>
              <w:t>Authorization Limit</w:t>
            </w:r>
          </w:p>
        </w:tc>
        <w:tc>
          <w:tcPr>
            <w:tcW w:w="5322" w:type="dxa"/>
          </w:tcPr>
          <w:p w14:paraId="554DD05D" w14:textId="77777777" w:rsidR="00723C11" w:rsidRPr="00723C11" w:rsidRDefault="002C1D4F">
            <w:pPr>
              <w:keepNext/>
              <w:spacing w:before="360" w:line="360" w:lineRule="auto"/>
              <w:rPr>
                <w:rFonts w:eastAsiaTheme="majorEastAsia" w:cstheme="majorBidi"/>
                <w:szCs w:val="32"/>
                <w:shd w:val="clear" w:color="auto" w:fill="FFFFFF"/>
              </w:rPr>
            </w:pPr>
            <w:r w:rsidRPr="00282ADA">
              <w:rPr>
                <w:rFonts w:eastAsiaTheme="majorEastAsia" w:cstheme="majorBidi"/>
                <w:szCs w:val="32"/>
                <w:shd w:val="clear" w:color="auto" w:fill="FFFFFF"/>
              </w:rPr>
              <w:t>S</w:t>
            </w:r>
            <w:r>
              <w:rPr>
                <w:rFonts w:eastAsiaTheme="majorEastAsia" w:cstheme="majorBidi"/>
                <w:szCs w:val="32"/>
                <w:shd w:val="clear" w:color="auto" w:fill="FFFFFF"/>
              </w:rPr>
              <w:t>pecify the maximum amount that the</w:t>
            </w:r>
            <w:r w:rsidRPr="00282ADA">
              <w:rPr>
                <w:rFonts w:eastAsiaTheme="majorEastAsia" w:cstheme="majorBidi"/>
                <w:szCs w:val="32"/>
                <w:shd w:val="clear" w:color="auto" w:fill="FFFFFF"/>
              </w:rPr>
              <w:t xml:space="preserve"> </w:t>
            </w:r>
            <w:r>
              <w:rPr>
                <w:rFonts w:eastAsiaTheme="majorEastAsia" w:cstheme="majorBidi"/>
                <w:szCs w:val="32"/>
                <w:shd w:val="clear" w:color="auto" w:fill="FFFFFF"/>
              </w:rPr>
              <w:t>role</w:t>
            </w:r>
            <w:r w:rsidRPr="00282ADA">
              <w:rPr>
                <w:rFonts w:eastAsiaTheme="majorEastAsia" w:cstheme="majorBidi"/>
                <w:szCs w:val="32"/>
                <w:shd w:val="clear" w:color="auto" w:fill="FFFFFF"/>
              </w:rPr>
              <w:t xml:space="preserve"> is allowed to process while authorizing a transaction.</w:t>
            </w:r>
          </w:p>
        </w:tc>
      </w:tr>
      <w:tr w:rsidR="0070016A" w:rsidRPr="00723C11" w14:paraId="1E9C761B" w14:textId="77777777" w:rsidTr="008C03EF">
        <w:tc>
          <w:tcPr>
            <w:tcW w:w="2732" w:type="dxa"/>
          </w:tcPr>
          <w:p w14:paraId="0CB6E5C5" w14:textId="77777777" w:rsidR="0070016A" w:rsidRPr="00723C11" w:rsidRDefault="0070016A" w:rsidP="0070016A">
            <w:pPr>
              <w:keepNext/>
              <w:spacing w:before="360" w:line="360" w:lineRule="auto"/>
              <w:rPr>
                <w:rFonts w:eastAsiaTheme="majorEastAsia" w:cstheme="majorBidi"/>
                <w:b/>
                <w:szCs w:val="32"/>
              </w:rPr>
            </w:pPr>
            <w:r>
              <w:rPr>
                <w:b/>
              </w:rPr>
              <w:t>Action</w:t>
            </w:r>
          </w:p>
        </w:tc>
        <w:tc>
          <w:tcPr>
            <w:tcW w:w="5322" w:type="dxa"/>
          </w:tcPr>
          <w:p w14:paraId="5F997EA5" w14:textId="77777777" w:rsidR="0070016A" w:rsidRPr="00282ADA" w:rsidRDefault="0070016A" w:rsidP="0070016A">
            <w:pPr>
              <w:keepNext/>
              <w:spacing w:before="360" w:line="360" w:lineRule="auto"/>
              <w:rPr>
                <w:rFonts w:eastAsiaTheme="majorEastAsia" w:cstheme="majorBidi"/>
                <w:szCs w:val="32"/>
                <w:shd w:val="clear" w:color="auto" w:fill="FFFFFF"/>
              </w:rPr>
            </w:pPr>
            <w:r>
              <w:rPr>
                <w:shd w:val="clear" w:color="auto" w:fill="FFFFFF"/>
              </w:rPr>
              <w:t>Click the icon as necessary to edit, save, or delete a row.</w:t>
            </w:r>
          </w:p>
        </w:tc>
      </w:tr>
    </w:tbl>
    <w:p w14:paraId="736BAE71" w14:textId="77777777" w:rsidR="00CD7656" w:rsidRDefault="00464037" w:rsidP="00CD7656">
      <w:pPr>
        <w:pStyle w:val="ParaunderHeading111"/>
        <w:rPr>
          <w:shd w:val="clear" w:color="auto" w:fill="FFFFFF"/>
        </w:rPr>
      </w:pPr>
      <w:r>
        <w:rPr>
          <w:shd w:val="clear" w:color="auto" w:fill="FFFFFF"/>
        </w:rPr>
        <w:t xml:space="preserve">Click </w:t>
      </w:r>
      <w:r w:rsidRPr="00E557FC">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w:t>
      </w:r>
      <w:r w:rsidR="00B04BEB">
        <w:rPr>
          <w:shd w:val="clear" w:color="auto" w:fill="FFFFFF"/>
        </w:rPr>
        <w:t>get</w:t>
      </w:r>
      <w:r w:rsidR="00DC245C" w:rsidRPr="00DC245C">
        <w:rPr>
          <w:shd w:val="clear" w:color="auto" w:fill="FFFFFF"/>
        </w:rPr>
        <w:t xml:space="preserve"> the summary </w:t>
      </w:r>
      <w:r w:rsidR="00B04BEB">
        <w:rPr>
          <w:shd w:val="clear" w:color="auto" w:fill="FFFFFF"/>
        </w:rPr>
        <w:t xml:space="preserve">view </w:t>
      </w:r>
      <w:r w:rsidR="00395A40">
        <w:rPr>
          <w:shd w:val="clear" w:color="auto" w:fill="FFFFFF"/>
        </w:rPr>
        <w:t xml:space="preserve">of </w:t>
      </w:r>
      <w:r w:rsidR="00682D4E" w:rsidRPr="00682D4E">
        <w:rPr>
          <w:shd w:val="clear" w:color="auto" w:fill="FFFFFF"/>
        </w:rPr>
        <w:t>configured Branch Role Limits</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05100D94" w14:textId="77777777" w:rsidR="00BD4863" w:rsidRDefault="00CD7656" w:rsidP="00DB0620">
      <w:pPr>
        <w:pStyle w:val="UnnumberedListunder111"/>
        <w:rPr>
          <w:shd w:val="clear" w:color="auto" w:fill="FFFFFF"/>
        </w:rPr>
      </w:pPr>
      <w:r w:rsidRPr="00CD7656">
        <w:rPr>
          <w:shd w:val="clear" w:color="auto" w:fill="FFFFFF"/>
        </w:rPr>
        <w:t xml:space="preserve">Click </w:t>
      </w:r>
      <w:r>
        <w:rPr>
          <w:noProof/>
        </w:rPr>
        <w:drawing>
          <wp:inline distT="0" distB="0" distL="0" distR="0" wp14:anchorId="42C4FAF3" wp14:editId="19DC112C">
            <wp:extent cx="177034" cy="15557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CD7656">
        <w:rPr>
          <w:shd w:val="clear" w:color="auto" w:fill="FFFFFF"/>
        </w:rPr>
        <w:t xml:space="preserve"> icon to search the </w:t>
      </w:r>
      <w:r w:rsidR="00477CBB" w:rsidRPr="00682D4E">
        <w:rPr>
          <w:shd w:val="clear" w:color="auto" w:fill="FFFFFF"/>
        </w:rPr>
        <w:t>Branch Role Limits</w:t>
      </w:r>
      <w:r w:rsidR="00477CBB" w:rsidRPr="00CD7656">
        <w:rPr>
          <w:shd w:val="clear" w:color="auto" w:fill="FFFFFF"/>
        </w:rPr>
        <w:t xml:space="preserve"> </w:t>
      </w:r>
      <w:r w:rsidRPr="00CD7656">
        <w:rPr>
          <w:shd w:val="clear" w:color="auto" w:fill="FFFFFF"/>
        </w:rPr>
        <w:t>based on the specified search criteria.</w:t>
      </w:r>
      <w:r w:rsidR="00080E46">
        <w:rPr>
          <w:shd w:val="clear" w:color="auto" w:fill="FFFFFF"/>
        </w:rPr>
        <w:t xml:space="preserve"> </w:t>
      </w:r>
      <w:r w:rsidR="00BD4863">
        <w:rPr>
          <w:shd w:val="clear" w:color="auto" w:fill="FFFFFF"/>
        </w:rPr>
        <w:t>You can search the records based on the following criteria:</w:t>
      </w:r>
    </w:p>
    <w:p w14:paraId="53E5A93A" w14:textId="77777777" w:rsidR="00BD4863" w:rsidRPr="00DB0620" w:rsidRDefault="00BD4863" w:rsidP="009A2CB6">
      <w:pPr>
        <w:pStyle w:val="ParaunderHeading111"/>
        <w:numPr>
          <w:ilvl w:val="0"/>
          <w:numId w:val="191"/>
        </w:numPr>
        <w:rPr>
          <w:b/>
          <w:shd w:val="clear" w:color="auto" w:fill="FFFFFF"/>
        </w:rPr>
      </w:pPr>
      <w:r w:rsidRPr="00DB0620">
        <w:rPr>
          <w:b/>
          <w:shd w:val="clear" w:color="auto" w:fill="FFFFFF"/>
        </w:rPr>
        <w:t>Role Id</w:t>
      </w:r>
    </w:p>
    <w:p w14:paraId="2C99F455" w14:textId="77777777" w:rsidR="00BD4863" w:rsidRPr="00DB0620" w:rsidRDefault="00BD4863" w:rsidP="009A2CB6">
      <w:pPr>
        <w:pStyle w:val="ParaunderHeading111"/>
        <w:numPr>
          <w:ilvl w:val="0"/>
          <w:numId w:val="191"/>
        </w:numPr>
        <w:rPr>
          <w:b/>
          <w:shd w:val="clear" w:color="auto" w:fill="FFFFFF"/>
        </w:rPr>
      </w:pPr>
      <w:r w:rsidRPr="00DB0620">
        <w:rPr>
          <w:b/>
          <w:shd w:val="clear" w:color="auto" w:fill="FFFFFF"/>
        </w:rPr>
        <w:t>Supervisor Role</w:t>
      </w:r>
    </w:p>
    <w:p w14:paraId="293F27B0" w14:textId="77777777" w:rsidR="00BD4863" w:rsidRPr="00DB0620" w:rsidRDefault="00BD4863" w:rsidP="009A2CB6">
      <w:pPr>
        <w:pStyle w:val="ParaunderHeading111"/>
        <w:numPr>
          <w:ilvl w:val="0"/>
          <w:numId w:val="191"/>
        </w:numPr>
        <w:rPr>
          <w:b/>
          <w:shd w:val="clear" w:color="auto" w:fill="FFFFFF"/>
        </w:rPr>
      </w:pPr>
      <w:r w:rsidRPr="00DB0620">
        <w:rPr>
          <w:b/>
          <w:shd w:val="clear" w:color="auto" w:fill="FFFFFF"/>
        </w:rPr>
        <w:t>Authorization Status</w:t>
      </w:r>
    </w:p>
    <w:p w14:paraId="76E2575D" w14:textId="77777777" w:rsidR="00BD4863" w:rsidRPr="00DB0620" w:rsidRDefault="00BD4863" w:rsidP="009A2CB6">
      <w:pPr>
        <w:pStyle w:val="ParaunderHeading111"/>
        <w:numPr>
          <w:ilvl w:val="0"/>
          <w:numId w:val="191"/>
        </w:numPr>
        <w:rPr>
          <w:b/>
          <w:shd w:val="clear" w:color="auto" w:fill="FFFFFF"/>
        </w:rPr>
      </w:pPr>
      <w:r w:rsidRPr="00DB0620">
        <w:rPr>
          <w:b/>
          <w:shd w:val="clear" w:color="auto" w:fill="FFFFFF"/>
        </w:rPr>
        <w:t>Record Status</w:t>
      </w:r>
    </w:p>
    <w:p w14:paraId="643E6F1D" w14:textId="77777777" w:rsidR="00CD7656" w:rsidRDefault="00BD4863" w:rsidP="001A2B86">
      <w:pPr>
        <w:pStyle w:val="UnnumberedListunder111"/>
        <w:keepNext/>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4A398DC4" w14:textId="77777777" w:rsidR="00D368D4" w:rsidRDefault="00D368D4" w:rsidP="009A2CB6">
      <w:pPr>
        <w:pStyle w:val="ParaunderHeading111"/>
        <w:keepNext/>
        <w:numPr>
          <w:ilvl w:val="0"/>
          <w:numId w:val="191"/>
        </w:numPr>
        <w:rPr>
          <w:shd w:val="clear" w:color="auto" w:fill="FFFFFF"/>
        </w:rPr>
      </w:pPr>
      <w:r w:rsidRPr="00D1162F">
        <w:rPr>
          <w:b/>
          <w:shd w:val="clear" w:color="auto" w:fill="FFFFFF"/>
        </w:rPr>
        <w:t>New</w:t>
      </w:r>
      <w:r>
        <w:rPr>
          <w:shd w:val="clear" w:color="auto" w:fill="FFFFFF"/>
        </w:rPr>
        <w:t xml:space="preserve"> – Click this button to create a new record.</w:t>
      </w:r>
    </w:p>
    <w:p w14:paraId="1D007711" w14:textId="77777777" w:rsidR="00D368D4" w:rsidRDefault="00D368D4" w:rsidP="009A2CB6">
      <w:pPr>
        <w:pStyle w:val="ParaunderHeading111"/>
        <w:numPr>
          <w:ilvl w:val="0"/>
          <w:numId w:val="191"/>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35E47901" w14:textId="77777777" w:rsidR="00D368D4" w:rsidRDefault="00D368D4" w:rsidP="009A2CB6">
      <w:pPr>
        <w:pStyle w:val="ParaunderHeading111"/>
        <w:numPr>
          <w:ilvl w:val="0"/>
          <w:numId w:val="191"/>
        </w:numPr>
        <w:rPr>
          <w:shd w:val="clear" w:color="auto" w:fill="FFFFFF"/>
        </w:rPr>
      </w:pPr>
      <w:r w:rsidRPr="00D368D4">
        <w:rPr>
          <w:b/>
          <w:shd w:val="clear" w:color="auto" w:fill="FFFFFF"/>
        </w:rPr>
        <w:t>Delete</w:t>
      </w:r>
      <w:r>
        <w:rPr>
          <w:shd w:val="clear" w:color="auto" w:fill="FFFFFF"/>
        </w:rPr>
        <w:t xml:space="preserve"> – Click this button to delete an unauthorized record.</w:t>
      </w:r>
    </w:p>
    <w:p w14:paraId="1902ED30" w14:textId="77777777" w:rsidR="00D368D4" w:rsidRDefault="00D368D4" w:rsidP="009A2CB6">
      <w:pPr>
        <w:pStyle w:val="ParaunderHeading111"/>
        <w:numPr>
          <w:ilvl w:val="0"/>
          <w:numId w:val="191"/>
        </w:numPr>
        <w:rPr>
          <w:shd w:val="clear" w:color="auto" w:fill="FFFFFF"/>
        </w:rPr>
      </w:pPr>
      <w:proofErr w:type="spellStart"/>
      <w:r w:rsidRPr="00D368D4">
        <w:rPr>
          <w:b/>
          <w:shd w:val="clear" w:color="auto" w:fill="FFFFFF"/>
        </w:rPr>
        <w:t>Authorise</w:t>
      </w:r>
      <w:proofErr w:type="spellEnd"/>
      <w:r w:rsidRPr="001F083E">
        <w:rPr>
          <w:shd w:val="clear" w:color="auto" w:fill="FFFFFF"/>
        </w:rPr>
        <w:t xml:space="preserve"> </w:t>
      </w:r>
      <w:r>
        <w:rPr>
          <w:shd w:val="clear" w:color="auto" w:fill="FFFFFF"/>
        </w:rPr>
        <w:t>–</w:t>
      </w:r>
      <w:r w:rsidRPr="00DB0620">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20520B67" w14:textId="77777777" w:rsidR="00D368D4" w:rsidRDefault="00D368D4" w:rsidP="009A2CB6">
      <w:pPr>
        <w:pStyle w:val="ParaunderHeading111"/>
        <w:numPr>
          <w:ilvl w:val="0"/>
          <w:numId w:val="191"/>
        </w:numPr>
        <w:rPr>
          <w:shd w:val="clear" w:color="auto" w:fill="FFFFFF"/>
        </w:rPr>
      </w:pPr>
      <w:r w:rsidRPr="00D368D4">
        <w:rPr>
          <w:b/>
          <w:shd w:val="clear" w:color="auto" w:fill="FFFFFF"/>
        </w:rPr>
        <w:t>Close</w:t>
      </w:r>
      <w:r w:rsidRPr="00DB0620">
        <w:rPr>
          <w:shd w:val="clear" w:color="auto" w:fill="FFFFFF"/>
        </w:rPr>
        <w:t xml:space="preserve"> </w:t>
      </w:r>
      <w:r>
        <w:rPr>
          <w:shd w:val="clear" w:color="auto" w:fill="FFFFFF"/>
        </w:rPr>
        <w:t>– Click this button to close the record.</w:t>
      </w:r>
    </w:p>
    <w:p w14:paraId="068C3468" w14:textId="77777777" w:rsidR="00D368D4" w:rsidRDefault="00D368D4" w:rsidP="009A2CB6">
      <w:pPr>
        <w:pStyle w:val="ParaunderHeading111"/>
        <w:numPr>
          <w:ilvl w:val="0"/>
          <w:numId w:val="191"/>
        </w:numPr>
        <w:rPr>
          <w:shd w:val="clear" w:color="auto" w:fill="FFFFFF"/>
        </w:rPr>
      </w:pPr>
      <w:r w:rsidRPr="00D368D4">
        <w:rPr>
          <w:b/>
          <w:shd w:val="clear" w:color="auto" w:fill="FFFFFF"/>
        </w:rPr>
        <w:t>Reopen</w:t>
      </w:r>
      <w:r w:rsidRPr="00DB0620">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4BC31FEB" w14:textId="77777777" w:rsidR="00D368D4" w:rsidRDefault="00D368D4" w:rsidP="009A2CB6">
      <w:pPr>
        <w:pStyle w:val="ParaunderHeading111"/>
        <w:numPr>
          <w:ilvl w:val="0"/>
          <w:numId w:val="191"/>
        </w:numPr>
        <w:rPr>
          <w:shd w:val="clear" w:color="auto" w:fill="FFFFFF"/>
        </w:rPr>
      </w:pPr>
      <w:r w:rsidRPr="00D368D4">
        <w:rPr>
          <w:b/>
          <w:shd w:val="clear" w:color="auto" w:fill="FFFFFF"/>
        </w:rPr>
        <w:t>Audit</w:t>
      </w:r>
      <w:r>
        <w:rPr>
          <w:shd w:val="clear" w:color="auto" w:fill="FFFFFF"/>
        </w:rPr>
        <w:t xml:space="preserve"> – Click this button to audit the record.</w:t>
      </w:r>
    </w:p>
    <w:p w14:paraId="17AC65AC" w14:textId="77777777" w:rsidR="00283720" w:rsidRPr="00CD7656" w:rsidRDefault="00CD7656" w:rsidP="00DB0620">
      <w:pPr>
        <w:pStyle w:val="UnnumberedListunder111"/>
        <w:rPr>
          <w:shd w:val="clear" w:color="auto" w:fill="FFFFFF"/>
        </w:rPr>
      </w:pPr>
      <w:r w:rsidRPr="00CD7656">
        <w:rPr>
          <w:shd w:val="clear" w:color="auto" w:fill="FFFFFF"/>
        </w:rPr>
        <w:t xml:space="preserve">Click </w:t>
      </w:r>
      <w:r>
        <w:rPr>
          <w:noProof/>
        </w:rPr>
        <w:drawing>
          <wp:inline distT="0" distB="0" distL="0" distR="0" wp14:anchorId="2A8B971B" wp14:editId="4830C3A5">
            <wp:extent cx="189462" cy="153618"/>
            <wp:effectExtent l="0" t="0" r="127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CD7656">
        <w:rPr>
          <w:shd w:val="clear" w:color="auto" w:fill="FFFFFF"/>
        </w:rPr>
        <w:t xml:space="preserve"> icon to reset the search results to default summary view.</w:t>
      </w:r>
    </w:p>
    <w:p w14:paraId="4BC52F28" w14:textId="77777777" w:rsidR="00283720" w:rsidRDefault="00283720" w:rsidP="00283720">
      <w:pPr>
        <w:pStyle w:val="Heading111"/>
      </w:pPr>
      <w:bookmarkStart w:id="1732" w:name="_Toc56776161"/>
      <w:bookmarkStart w:id="1733" w:name="_Toc56777288"/>
      <w:bookmarkStart w:id="1734" w:name="_Toc57038899"/>
      <w:bookmarkStart w:id="1735" w:name="_Toc57189776"/>
      <w:bookmarkStart w:id="1736" w:name="_Toc57294588"/>
      <w:bookmarkStart w:id="1737" w:name="_Toc57323779"/>
      <w:bookmarkStart w:id="1738" w:name="_Ref39852681"/>
      <w:bookmarkStart w:id="1739" w:name="_Toc183015878"/>
      <w:bookmarkEnd w:id="1732"/>
      <w:bookmarkEnd w:id="1733"/>
      <w:bookmarkEnd w:id="1734"/>
      <w:bookmarkEnd w:id="1735"/>
      <w:bookmarkEnd w:id="1736"/>
      <w:bookmarkEnd w:id="1737"/>
      <w:r>
        <w:t>Branch User Preferences</w:t>
      </w:r>
      <w:bookmarkEnd w:id="1738"/>
      <w:bookmarkEnd w:id="1739"/>
    </w:p>
    <w:p w14:paraId="66AEE9CB" w14:textId="77777777" w:rsidR="009A38CB" w:rsidRDefault="00B9199A" w:rsidP="009A38CB">
      <w:pPr>
        <w:pStyle w:val="ParaunderHeading111"/>
      </w:pPr>
      <w:r>
        <w:t>This</w:t>
      </w:r>
      <w:r w:rsidR="009A38CB">
        <w:t xml:space="preserve"> </w:t>
      </w:r>
      <w:r w:rsidR="00283720" w:rsidRPr="004A1BF9">
        <w:t>screen</w:t>
      </w:r>
      <w:r w:rsidR="009A38CB">
        <w:t xml:space="preserve"> is used to</w:t>
      </w:r>
      <w:r w:rsidR="00283720" w:rsidRPr="004A1BF9">
        <w:rPr>
          <w:shd w:val="clear" w:color="auto" w:fill="FFFFFF"/>
        </w:rPr>
        <w:t xml:space="preserve"> set preferences for the branch user who either process cash transactions or process help desk activities.</w:t>
      </w:r>
      <w:r w:rsidR="00535DAF">
        <w:rPr>
          <w:shd w:val="clear" w:color="auto" w:fill="FFFFFF"/>
        </w:rPr>
        <w:t xml:space="preserve"> </w:t>
      </w:r>
      <w:r w:rsidR="00E717D7">
        <w:t>To process</w:t>
      </w:r>
      <w:r w:rsidR="009A38CB">
        <w:t xml:space="preserve"> this screen, type </w:t>
      </w:r>
      <w:r w:rsidR="00A527B3">
        <w:rPr>
          <w:b/>
        </w:rPr>
        <w:t>Branch User Limits</w:t>
      </w:r>
      <w:r w:rsidR="009A38CB" w:rsidRPr="009A38CB">
        <w:rPr>
          <w:b/>
        </w:rPr>
        <w:t xml:space="preserve"> </w:t>
      </w:r>
      <w:r w:rsidR="009A38CB">
        <w:t xml:space="preserve">in the </w:t>
      </w:r>
      <w:r w:rsidR="009A38CB" w:rsidRPr="00811BB1">
        <w:rPr>
          <w:b/>
        </w:rPr>
        <w:t>Menu Item Search</w:t>
      </w:r>
      <w:r w:rsidR="009A38CB">
        <w:t xml:space="preserve"> located at the left corner of the application toolbar and select the appropriate screen (or) do the following steps:</w:t>
      </w:r>
    </w:p>
    <w:p w14:paraId="5F4C0FE6" w14:textId="77777777" w:rsidR="00592A82" w:rsidRDefault="00592A82" w:rsidP="009A2CB6">
      <w:pPr>
        <w:pStyle w:val="NumberedListunder111"/>
        <w:numPr>
          <w:ilvl w:val="0"/>
          <w:numId w:val="49"/>
        </w:numPr>
      </w:pPr>
      <w:r>
        <w:lastRenderedPageBreak/>
        <w:t xml:space="preserve">From </w:t>
      </w:r>
      <w:r w:rsidRPr="00961DF3">
        <w:rPr>
          <w:b/>
        </w:rPr>
        <w:t>Home screen</w:t>
      </w:r>
      <w:r w:rsidRPr="000C59DF">
        <w:t xml:space="preserve">, </w:t>
      </w:r>
      <w:r w:rsidR="00A83462">
        <w:t>click</w:t>
      </w:r>
      <w:r w:rsidRPr="000C59DF">
        <w:t xml:space="preserve"> </w:t>
      </w:r>
      <w:r w:rsidRPr="00961DF3">
        <w:rPr>
          <w:b/>
        </w:rPr>
        <w:t>Teller</w:t>
      </w:r>
      <w:r>
        <w:t>.</w:t>
      </w:r>
      <w:r w:rsidR="001A2B86">
        <w:t xml:space="preserve"> On Teller Mega Menu, under </w:t>
      </w:r>
      <w:r w:rsidR="001A2B86" w:rsidRPr="00ED72DF">
        <w:rPr>
          <w:b/>
        </w:rPr>
        <w:t>Branch Maintenance</w:t>
      </w:r>
      <w:r w:rsidR="001A2B86">
        <w:t xml:space="preserve">, click </w:t>
      </w:r>
      <w:r w:rsidR="001A2B86" w:rsidRPr="009D3F5F">
        <w:rPr>
          <w:b/>
        </w:rPr>
        <w:t xml:space="preserve">Branch </w:t>
      </w:r>
      <w:r w:rsidR="001A2B86" w:rsidRPr="00592A82">
        <w:rPr>
          <w:b/>
        </w:rPr>
        <w:t xml:space="preserve">User </w:t>
      </w:r>
      <w:r w:rsidR="001A2B86">
        <w:rPr>
          <w:b/>
        </w:rPr>
        <w:t>Limits</w:t>
      </w:r>
      <w:r w:rsidR="001A2B86" w:rsidRPr="00713B5A">
        <w:t>.</w:t>
      </w:r>
    </w:p>
    <w:p w14:paraId="040ACDC4" w14:textId="77777777" w:rsidR="00587935" w:rsidRDefault="00587935" w:rsidP="00DB0620">
      <w:pPr>
        <w:pStyle w:val="StepResultUnderHeading111"/>
      </w:pPr>
      <w:r w:rsidRPr="00587935">
        <w:t xml:space="preserve">The </w:t>
      </w:r>
      <w:r w:rsidRPr="00DB0620">
        <w:rPr>
          <w:b/>
        </w:rPr>
        <w:t>Branch User Limits</w:t>
      </w:r>
      <w:r w:rsidRPr="00587935">
        <w:t xml:space="preserve"> (Summary) screen is displayed.</w:t>
      </w:r>
    </w:p>
    <w:p w14:paraId="2D847833" w14:textId="7462A8C1" w:rsidR="00587935" w:rsidRDefault="00587935" w:rsidP="00DB0620">
      <w:pPr>
        <w:pStyle w:val="FigureTableTitleunderHeading111"/>
      </w:pPr>
      <w:r>
        <w:t xml:space="preserve">Figure </w:t>
      </w:r>
      <w:fldSimple w:instr=" SEQ Figure \* ARABIC ">
        <w:r w:rsidR="00B22B13">
          <w:rPr>
            <w:noProof/>
          </w:rPr>
          <w:t>259</w:t>
        </w:r>
      </w:fldSimple>
      <w:r>
        <w:t>:Branch User Limits (Summary)</w:t>
      </w:r>
    </w:p>
    <w:p w14:paraId="4E040582" w14:textId="77777777" w:rsidR="00587935" w:rsidRDefault="00236660" w:rsidP="00DB0620">
      <w:pPr>
        <w:pStyle w:val="ParaunderHeading111"/>
      </w:pPr>
      <w:r w:rsidRPr="00236660">
        <w:rPr>
          <w:noProof/>
        </w:rPr>
        <w:drawing>
          <wp:inline distT="0" distB="0" distL="0" distR="0" wp14:anchorId="11CE6CCE" wp14:editId="3730E8D6">
            <wp:extent cx="5634542" cy="1861162"/>
            <wp:effectExtent l="19050" t="19050" r="23495" b="25400"/>
            <wp:docPr id="561" name="Picture 561" descr="C:\Users\kakaliya\Documents\Work\Releases_Oracle Banking Branch\14.5.2.0.0_Innovation\INPUTS\Teller\Screens\Branch Maintenance\Branch user limits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kaliya\Documents\Work\Releases_Oracle Banking Branch\14.5.2.0.0_Innovation\INPUTS\Teller\Screens\Branch Maintenance\Branch user limits - summary.JPG"/>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650714" cy="186650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B5422EC" w14:textId="77777777" w:rsidR="009D3F5F" w:rsidRDefault="00054699" w:rsidP="001A2B86">
      <w:pPr>
        <w:pStyle w:val="NumberedListunder111"/>
        <w:keepNext/>
      </w:pPr>
      <w:r>
        <w:t>On</w:t>
      </w:r>
      <w:r w:rsidR="009D3F5F" w:rsidRPr="009D3F5F">
        <w:t xml:space="preserve"> </w:t>
      </w:r>
      <w:r w:rsidR="009D3F5F" w:rsidRPr="009D3F5F">
        <w:rPr>
          <w:b/>
        </w:rPr>
        <w:t>Branch User Limits</w:t>
      </w:r>
      <w:r w:rsidR="009D3F5F" w:rsidRPr="009D3F5F">
        <w:t xml:space="preserve"> </w:t>
      </w:r>
      <w:r w:rsidR="00A2070A">
        <w:t xml:space="preserve">(Summary) </w:t>
      </w:r>
      <w:r w:rsidR="009D3F5F" w:rsidRPr="009D3F5F">
        <w:t xml:space="preserve">screen, click </w:t>
      </w:r>
      <w:r w:rsidR="00F602C5">
        <w:rPr>
          <w:noProof/>
        </w:rPr>
        <w:drawing>
          <wp:inline distT="0" distB="0" distL="0" distR="0" wp14:anchorId="6A6136F3" wp14:editId="2E8606FC">
            <wp:extent cx="172775" cy="127040"/>
            <wp:effectExtent l="0" t="0" r="0" b="635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9D3F5F" w:rsidRPr="009D3F5F">
        <w:t>.</w:t>
      </w:r>
    </w:p>
    <w:p w14:paraId="35CC7148" w14:textId="77777777" w:rsidR="00961DF3" w:rsidRDefault="00961DF3" w:rsidP="00961DF3">
      <w:pPr>
        <w:pStyle w:val="StepResultUnderHeading111"/>
      </w:pPr>
      <w:r w:rsidRPr="00961DF3">
        <w:t xml:space="preserve">The </w:t>
      </w:r>
      <w:r w:rsidRPr="00961DF3">
        <w:rPr>
          <w:b/>
        </w:rPr>
        <w:t>User Preference</w:t>
      </w:r>
      <w:r w:rsidRPr="00961DF3">
        <w:t xml:space="preserve"> </w:t>
      </w:r>
      <w:r w:rsidR="004E0AEE">
        <w:t>screen is displayed</w:t>
      </w:r>
      <w:r w:rsidRPr="00961DF3">
        <w:t>.</w:t>
      </w:r>
    </w:p>
    <w:p w14:paraId="7F229DCF" w14:textId="44A87F6E" w:rsidR="009A38CB" w:rsidRDefault="009A38CB" w:rsidP="009A38CB">
      <w:pPr>
        <w:pStyle w:val="FigureTableTitleunderHeading111"/>
      </w:pPr>
      <w:r>
        <w:t xml:space="preserve">Figure </w:t>
      </w:r>
      <w:fldSimple w:instr=" SEQ Figure \* ARABIC ">
        <w:r w:rsidR="00B22B13">
          <w:rPr>
            <w:noProof/>
          </w:rPr>
          <w:t>260</w:t>
        </w:r>
      </w:fldSimple>
      <w:r>
        <w:t xml:space="preserve">: </w:t>
      </w:r>
      <w:r w:rsidRPr="00F80390">
        <w:t>User Preference</w:t>
      </w:r>
    </w:p>
    <w:p w14:paraId="6E0D196A" w14:textId="77777777" w:rsidR="00283720" w:rsidRDefault="006D022F" w:rsidP="00656264">
      <w:pPr>
        <w:pStyle w:val="ParaunderHeading111"/>
        <w:rPr>
          <w:shd w:val="clear" w:color="auto" w:fill="FFFFFF"/>
        </w:rPr>
      </w:pPr>
      <w:r>
        <w:rPr>
          <w:noProof/>
        </w:rPr>
        <w:drawing>
          <wp:inline distT="0" distB="0" distL="0" distR="0" wp14:anchorId="66C6AAF1" wp14:editId="6E98BEA2">
            <wp:extent cx="5613400" cy="1932305"/>
            <wp:effectExtent l="19050" t="19050" r="25400" b="1079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636127" cy="194012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94E43C" w14:textId="40D26DD1" w:rsidR="00F6726A" w:rsidRDefault="0050044C" w:rsidP="00F6726A">
      <w:pPr>
        <w:pStyle w:val="ParaunderHeading111"/>
        <w:rPr>
          <w:b/>
          <w:iCs/>
          <w:szCs w:val="18"/>
        </w:rPr>
      </w:pPr>
      <w:r>
        <w:rPr>
          <w:shd w:val="clear" w:color="auto" w:fill="FFFFFF"/>
        </w:rPr>
        <w:t>Specify the details</w:t>
      </w:r>
      <w:r w:rsidR="00F6726A">
        <w:rPr>
          <w:shd w:val="clear" w:color="auto" w:fill="FFFFFF"/>
        </w:rPr>
        <w:t xml:space="preserve"> in the </w:t>
      </w:r>
      <w:r w:rsidR="00F6726A" w:rsidRPr="00F6726A">
        <w:rPr>
          <w:b/>
          <w:shd w:val="clear" w:color="auto" w:fill="FFFFFF"/>
        </w:rPr>
        <w:t xml:space="preserve">User Preference </w:t>
      </w:r>
      <w:r w:rsidR="00F6726A"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F6726A" w:rsidRPr="004F7886">
        <w:rPr>
          <w:shd w:val="clear" w:color="auto" w:fill="FFFFFF"/>
        </w:rPr>
        <w:t>For more information on fields, refer to table</w:t>
      </w:r>
      <w:r w:rsidR="00C60A5A">
        <w:rPr>
          <w:shd w:val="clear" w:color="auto" w:fill="FFFFFF"/>
        </w:rPr>
        <w:t xml:space="preserve"> </w:t>
      </w:r>
      <w:r w:rsidR="00C60A5A" w:rsidRPr="00C60A5A">
        <w:rPr>
          <w:i/>
          <w:color w:val="00B0F0"/>
          <w:shd w:val="clear" w:color="auto" w:fill="FFFFFF"/>
        </w:rPr>
        <w:fldChar w:fldCharType="begin"/>
      </w:r>
      <w:r w:rsidR="00C60A5A" w:rsidRPr="00C60A5A">
        <w:rPr>
          <w:i/>
          <w:color w:val="00B0F0"/>
          <w:shd w:val="clear" w:color="auto" w:fill="FFFFFF"/>
        </w:rPr>
        <w:instrText xml:space="preserve"> REF UserPreference \h  \* MERGEFORMAT </w:instrText>
      </w:r>
      <w:r w:rsidR="00C60A5A" w:rsidRPr="00C60A5A">
        <w:rPr>
          <w:i/>
          <w:color w:val="00B0F0"/>
          <w:shd w:val="clear" w:color="auto" w:fill="FFFFFF"/>
        </w:rPr>
      </w:r>
      <w:r w:rsidR="00C60A5A" w:rsidRPr="00C60A5A">
        <w:rPr>
          <w:i/>
          <w:color w:val="00B0F0"/>
          <w:shd w:val="clear" w:color="auto" w:fill="FFFFFF"/>
        </w:rPr>
        <w:fldChar w:fldCharType="separate"/>
      </w:r>
      <w:r w:rsidR="00B22B13" w:rsidRPr="00B22B13">
        <w:rPr>
          <w:i/>
          <w:color w:val="00B0F0"/>
        </w:rPr>
        <w:t>Field Description: User Preference</w:t>
      </w:r>
      <w:r w:rsidR="00C60A5A" w:rsidRPr="00C60A5A">
        <w:rPr>
          <w:i/>
          <w:color w:val="00B0F0"/>
          <w:shd w:val="clear" w:color="auto" w:fill="FFFFFF"/>
        </w:rPr>
        <w:fldChar w:fldCharType="end"/>
      </w:r>
      <w:r w:rsidR="00F6726A" w:rsidRPr="004F7886">
        <w:rPr>
          <w:shd w:val="clear" w:color="auto" w:fill="FFFFFF"/>
        </w:rPr>
        <w:t>.</w:t>
      </w:r>
    </w:p>
    <w:p w14:paraId="7604747C" w14:textId="77777777" w:rsidR="006354B1" w:rsidRPr="00723C11" w:rsidRDefault="006354B1" w:rsidP="00CA248E">
      <w:pPr>
        <w:pStyle w:val="FigureTableTitleunderHeading111"/>
      </w:pPr>
      <w:bookmarkStart w:id="1740" w:name="UserPreference"/>
      <w:r w:rsidRPr="00723C11">
        <w:t xml:space="preserve">Field Description: </w:t>
      </w:r>
      <w:r w:rsidRPr="006354B1">
        <w:t>User Preference</w:t>
      </w:r>
      <w:bookmarkEnd w:id="1740"/>
    </w:p>
    <w:tbl>
      <w:tblPr>
        <w:tblStyle w:val="TableGrid1"/>
        <w:tblW w:w="0" w:type="auto"/>
        <w:tblInd w:w="432" w:type="dxa"/>
        <w:tblLook w:val="04A0" w:firstRow="1" w:lastRow="0" w:firstColumn="1" w:lastColumn="0" w:noHBand="0" w:noVBand="1"/>
      </w:tblPr>
      <w:tblGrid>
        <w:gridCol w:w="2732"/>
        <w:gridCol w:w="5322"/>
      </w:tblGrid>
      <w:tr w:rsidR="006354B1" w:rsidRPr="00723C11" w14:paraId="6A541849" w14:textId="77777777" w:rsidTr="008C03EF">
        <w:trPr>
          <w:tblHeader/>
        </w:trPr>
        <w:tc>
          <w:tcPr>
            <w:tcW w:w="2732" w:type="dxa"/>
          </w:tcPr>
          <w:p w14:paraId="23F5BD13" w14:textId="77777777" w:rsidR="006354B1" w:rsidRPr="00723C11" w:rsidRDefault="00291324" w:rsidP="008C03EF">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2563377A" w14:textId="77777777" w:rsidR="006354B1" w:rsidRPr="00723C11" w:rsidRDefault="006354B1" w:rsidP="008C03EF">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6354B1" w:rsidRPr="00723C11" w14:paraId="3F047839" w14:textId="77777777" w:rsidTr="008C03EF">
        <w:tc>
          <w:tcPr>
            <w:tcW w:w="2732" w:type="dxa"/>
          </w:tcPr>
          <w:p w14:paraId="3734A7F9" w14:textId="77777777" w:rsidR="006354B1" w:rsidRPr="00723C11" w:rsidRDefault="00282ADA" w:rsidP="008C03EF">
            <w:pPr>
              <w:spacing w:before="360" w:line="360" w:lineRule="auto"/>
              <w:rPr>
                <w:rFonts w:eastAsiaTheme="majorEastAsia" w:cstheme="majorBidi"/>
                <w:b/>
                <w:szCs w:val="32"/>
              </w:rPr>
            </w:pPr>
            <w:r w:rsidRPr="00282ADA">
              <w:rPr>
                <w:rFonts w:eastAsiaTheme="majorEastAsia" w:cstheme="majorBidi"/>
                <w:b/>
                <w:szCs w:val="32"/>
              </w:rPr>
              <w:t>Branch Code</w:t>
            </w:r>
          </w:p>
        </w:tc>
        <w:tc>
          <w:tcPr>
            <w:tcW w:w="5322" w:type="dxa"/>
          </w:tcPr>
          <w:p w14:paraId="7A1CD42B" w14:textId="77777777" w:rsidR="006354B1" w:rsidRPr="00723C11" w:rsidRDefault="00DE7269">
            <w:pPr>
              <w:spacing w:before="360" w:line="360" w:lineRule="auto"/>
            </w:pPr>
            <w:r>
              <w:t xml:space="preserve">Click search </w:t>
            </w:r>
            <w:proofErr w:type="gramStart"/>
            <w:r>
              <w:t>icon, and</w:t>
            </w:r>
            <w:proofErr w:type="gramEnd"/>
            <w:r>
              <w:t xml:space="preserve"> select the branch code from the list of values.</w:t>
            </w:r>
          </w:p>
        </w:tc>
      </w:tr>
      <w:tr w:rsidR="006354B1" w:rsidRPr="00723C11" w14:paraId="6609D119" w14:textId="77777777" w:rsidTr="008C03EF">
        <w:tc>
          <w:tcPr>
            <w:tcW w:w="2732" w:type="dxa"/>
          </w:tcPr>
          <w:p w14:paraId="2984ED43" w14:textId="77777777" w:rsidR="006354B1" w:rsidRPr="00723C11" w:rsidRDefault="00282ADA" w:rsidP="008C03EF">
            <w:pPr>
              <w:spacing w:before="360" w:line="360" w:lineRule="auto"/>
              <w:rPr>
                <w:rFonts w:eastAsiaTheme="majorEastAsia" w:cstheme="majorBidi"/>
                <w:b/>
                <w:szCs w:val="32"/>
              </w:rPr>
            </w:pPr>
            <w:r w:rsidRPr="00282ADA">
              <w:rPr>
                <w:rFonts w:eastAsiaTheme="majorEastAsia" w:cstheme="majorBidi"/>
                <w:b/>
                <w:szCs w:val="32"/>
              </w:rPr>
              <w:lastRenderedPageBreak/>
              <w:t>User ID</w:t>
            </w:r>
          </w:p>
        </w:tc>
        <w:tc>
          <w:tcPr>
            <w:tcW w:w="5322" w:type="dxa"/>
          </w:tcPr>
          <w:p w14:paraId="6B8EF2E9" w14:textId="77777777" w:rsidR="006354B1" w:rsidRPr="00723C11" w:rsidRDefault="00E85EB0">
            <w:pPr>
              <w:spacing w:before="360" w:line="360" w:lineRule="auto"/>
              <w:rPr>
                <w:rFonts w:eastAsiaTheme="majorEastAsia" w:cstheme="majorBidi"/>
                <w:szCs w:val="32"/>
                <w:shd w:val="clear" w:color="auto" w:fill="FFFFFF"/>
              </w:rPr>
            </w:pPr>
            <w:r>
              <w:t xml:space="preserve">Click search </w:t>
            </w:r>
            <w:proofErr w:type="gramStart"/>
            <w:r>
              <w:t>icon, and</w:t>
            </w:r>
            <w:proofErr w:type="gramEnd"/>
            <w:r>
              <w:t xml:space="preserve"> </w:t>
            </w:r>
            <w:r>
              <w:rPr>
                <w:rFonts w:eastAsiaTheme="majorEastAsia" w:cstheme="majorBidi"/>
                <w:szCs w:val="32"/>
                <w:shd w:val="clear" w:color="auto" w:fill="FFFFFF"/>
              </w:rPr>
              <w:t>s</w:t>
            </w:r>
            <w:r w:rsidR="00282ADA" w:rsidRPr="00282ADA">
              <w:rPr>
                <w:rFonts w:eastAsiaTheme="majorEastAsia" w:cstheme="majorBidi"/>
                <w:szCs w:val="32"/>
                <w:shd w:val="clear" w:color="auto" w:fill="FFFFFF"/>
              </w:rPr>
              <w:t xml:space="preserve">elect the user ID for </w:t>
            </w:r>
            <w:r w:rsidR="00337BA7">
              <w:rPr>
                <w:rFonts w:eastAsiaTheme="majorEastAsia" w:cstheme="majorBidi"/>
                <w:szCs w:val="32"/>
                <w:shd w:val="clear" w:color="auto" w:fill="FFFFFF"/>
              </w:rPr>
              <w:t>which</w:t>
            </w:r>
            <w:r w:rsidR="00282ADA" w:rsidRPr="00282ADA">
              <w:rPr>
                <w:rFonts w:eastAsiaTheme="majorEastAsia" w:cstheme="majorBidi"/>
                <w:szCs w:val="32"/>
                <w:shd w:val="clear" w:color="auto" w:fill="FFFFFF"/>
              </w:rPr>
              <w:t xml:space="preserve"> the branch preferences to be maintained.</w:t>
            </w:r>
          </w:p>
        </w:tc>
      </w:tr>
      <w:tr w:rsidR="006354B1" w:rsidRPr="00723C11" w14:paraId="66E1AB97" w14:textId="77777777" w:rsidTr="008C03EF">
        <w:tc>
          <w:tcPr>
            <w:tcW w:w="2732" w:type="dxa"/>
          </w:tcPr>
          <w:p w14:paraId="21A7A10C" w14:textId="77777777" w:rsidR="006354B1" w:rsidRPr="00723C11" w:rsidRDefault="00282ADA" w:rsidP="008C03EF">
            <w:pPr>
              <w:spacing w:before="360" w:line="360" w:lineRule="auto"/>
              <w:rPr>
                <w:rFonts w:eastAsiaTheme="majorEastAsia" w:cstheme="majorBidi"/>
                <w:b/>
                <w:szCs w:val="32"/>
              </w:rPr>
            </w:pPr>
            <w:r>
              <w:rPr>
                <w:rFonts w:eastAsiaTheme="majorEastAsia" w:cstheme="majorBidi"/>
                <w:b/>
                <w:szCs w:val="32"/>
              </w:rPr>
              <w:t>Till/Vault Indicator</w:t>
            </w:r>
          </w:p>
        </w:tc>
        <w:tc>
          <w:tcPr>
            <w:tcW w:w="5322" w:type="dxa"/>
          </w:tcPr>
          <w:p w14:paraId="36DA1197" w14:textId="77777777" w:rsidR="006354B1" w:rsidRPr="00723C11" w:rsidRDefault="00282ADA" w:rsidP="00456692">
            <w:pPr>
              <w:spacing w:before="360" w:line="360" w:lineRule="auto"/>
            </w:pPr>
            <w:r w:rsidRPr="00282ADA">
              <w:rPr>
                <w:rFonts w:eastAsiaTheme="majorEastAsia" w:cstheme="majorBidi"/>
                <w:szCs w:val="32"/>
                <w:shd w:val="clear" w:color="auto" w:fill="FFFFFF"/>
              </w:rPr>
              <w:t xml:space="preserve">Select from the </w:t>
            </w:r>
            <w:proofErr w:type="gramStart"/>
            <w:r w:rsidRPr="00282ADA">
              <w:rPr>
                <w:rFonts w:eastAsiaTheme="majorEastAsia" w:cstheme="majorBidi"/>
                <w:szCs w:val="32"/>
                <w:shd w:val="clear" w:color="auto" w:fill="FFFFFF"/>
              </w:rPr>
              <w:t>drop down</w:t>
            </w:r>
            <w:proofErr w:type="gramEnd"/>
            <w:r w:rsidRPr="00282ADA">
              <w:rPr>
                <w:rFonts w:eastAsiaTheme="majorEastAsia" w:cstheme="majorBidi"/>
                <w:szCs w:val="32"/>
                <w:shd w:val="clear" w:color="auto" w:fill="FFFFFF"/>
              </w:rPr>
              <w:t xml:space="preserve"> values </w:t>
            </w:r>
            <w:r w:rsidR="00337BA7">
              <w:rPr>
                <w:rFonts w:eastAsiaTheme="majorEastAsia" w:cstheme="majorBidi"/>
                <w:szCs w:val="32"/>
                <w:shd w:val="clear" w:color="auto" w:fill="FFFFFF"/>
              </w:rPr>
              <w:t>(</w:t>
            </w:r>
            <w:r w:rsidRPr="00337BA7">
              <w:rPr>
                <w:rFonts w:eastAsiaTheme="majorEastAsia" w:cstheme="majorBidi"/>
                <w:b/>
                <w:szCs w:val="32"/>
                <w:shd w:val="clear" w:color="auto" w:fill="FFFFFF"/>
              </w:rPr>
              <w:t>Till</w:t>
            </w:r>
            <w:r w:rsidR="00337BA7">
              <w:rPr>
                <w:rFonts w:eastAsiaTheme="majorEastAsia" w:cstheme="majorBidi"/>
                <w:szCs w:val="32"/>
                <w:shd w:val="clear" w:color="auto" w:fill="FFFFFF"/>
              </w:rPr>
              <w:t>,</w:t>
            </w:r>
            <w:r w:rsidRPr="00282ADA">
              <w:rPr>
                <w:rFonts w:eastAsiaTheme="majorEastAsia" w:cstheme="majorBidi"/>
                <w:szCs w:val="32"/>
                <w:shd w:val="clear" w:color="auto" w:fill="FFFFFF"/>
              </w:rPr>
              <w:t xml:space="preserve"> </w:t>
            </w:r>
            <w:r w:rsidRPr="00337BA7">
              <w:rPr>
                <w:rFonts w:eastAsiaTheme="majorEastAsia" w:cstheme="majorBidi"/>
                <w:b/>
                <w:szCs w:val="32"/>
                <w:shd w:val="clear" w:color="auto" w:fill="FFFFFF"/>
              </w:rPr>
              <w:t>Vault</w:t>
            </w:r>
            <w:r w:rsidR="00D9477C">
              <w:rPr>
                <w:rFonts w:eastAsiaTheme="majorEastAsia" w:cstheme="majorBidi"/>
                <w:szCs w:val="32"/>
                <w:shd w:val="clear" w:color="auto" w:fill="FFFFFF"/>
              </w:rPr>
              <w:t xml:space="preserve">, </w:t>
            </w:r>
            <w:r w:rsidR="007A346F" w:rsidRPr="008B6697">
              <w:rPr>
                <w:rFonts w:eastAsiaTheme="majorEastAsia" w:cstheme="majorBidi"/>
                <w:b/>
                <w:szCs w:val="32"/>
                <w:shd w:val="clear" w:color="auto" w:fill="FFFFFF"/>
              </w:rPr>
              <w:t>Both</w:t>
            </w:r>
            <w:r w:rsidR="007A346F">
              <w:rPr>
                <w:rFonts w:eastAsiaTheme="majorEastAsia" w:cstheme="majorBidi"/>
                <w:szCs w:val="32"/>
                <w:shd w:val="clear" w:color="auto" w:fill="FFFFFF"/>
              </w:rPr>
              <w:t xml:space="preserve"> </w:t>
            </w:r>
            <w:r w:rsidR="00337BA7">
              <w:rPr>
                <w:rFonts w:eastAsiaTheme="majorEastAsia" w:cstheme="majorBidi"/>
                <w:szCs w:val="32"/>
                <w:shd w:val="clear" w:color="auto" w:fill="FFFFFF"/>
              </w:rPr>
              <w:t>or</w:t>
            </w:r>
            <w:r w:rsidRPr="00282ADA">
              <w:rPr>
                <w:rFonts w:eastAsiaTheme="majorEastAsia" w:cstheme="majorBidi"/>
                <w:szCs w:val="32"/>
                <w:shd w:val="clear" w:color="auto" w:fill="FFFFFF"/>
              </w:rPr>
              <w:t xml:space="preserve"> </w:t>
            </w:r>
            <w:r w:rsidRPr="00337BA7">
              <w:rPr>
                <w:rFonts w:eastAsiaTheme="majorEastAsia" w:cstheme="majorBidi"/>
                <w:b/>
                <w:szCs w:val="32"/>
                <w:shd w:val="clear" w:color="auto" w:fill="FFFFFF"/>
              </w:rPr>
              <w:t>None</w:t>
            </w:r>
            <w:r w:rsidR="00337BA7">
              <w:rPr>
                <w:rFonts w:eastAsiaTheme="majorEastAsia" w:cstheme="majorBidi"/>
                <w:szCs w:val="32"/>
                <w:shd w:val="clear" w:color="auto" w:fill="FFFFFF"/>
              </w:rPr>
              <w:t>)</w:t>
            </w:r>
            <w:r w:rsidRPr="00282ADA">
              <w:rPr>
                <w:rFonts w:eastAsiaTheme="majorEastAsia" w:cstheme="majorBidi"/>
                <w:szCs w:val="32"/>
                <w:shd w:val="clear" w:color="auto" w:fill="FFFFFF"/>
              </w:rPr>
              <w:t>.</w:t>
            </w:r>
          </w:p>
        </w:tc>
      </w:tr>
      <w:tr w:rsidR="006354B1" w:rsidRPr="00723C11" w14:paraId="5ECEDCB2" w14:textId="77777777" w:rsidTr="008C03EF">
        <w:tc>
          <w:tcPr>
            <w:tcW w:w="2732" w:type="dxa"/>
          </w:tcPr>
          <w:p w14:paraId="7A80A29C" w14:textId="77777777" w:rsidR="006354B1" w:rsidRPr="00723C11" w:rsidRDefault="00282ADA" w:rsidP="008C03EF">
            <w:pPr>
              <w:spacing w:before="360" w:line="360" w:lineRule="auto"/>
              <w:rPr>
                <w:rFonts w:eastAsiaTheme="majorEastAsia" w:cstheme="majorBidi"/>
                <w:b/>
                <w:szCs w:val="32"/>
              </w:rPr>
            </w:pPr>
            <w:r w:rsidRPr="00282ADA">
              <w:rPr>
                <w:rFonts w:eastAsiaTheme="majorEastAsia" w:cstheme="majorBidi"/>
                <w:b/>
                <w:szCs w:val="32"/>
              </w:rPr>
              <w:t>Shortage/Overage GL</w:t>
            </w:r>
          </w:p>
        </w:tc>
        <w:tc>
          <w:tcPr>
            <w:tcW w:w="5322" w:type="dxa"/>
          </w:tcPr>
          <w:p w14:paraId="3641513F" w14:textId="1C192249" w:rsidR="002A41CE" w:rsidRDefault="002A41CE" w:rsidP="00927D45">
            <w:pPr>
              <w:spacing w:before="360" w:line="360" w:lineRule="auto"/>
              <w:rPr>
                <w:rFonts w:eastAsiaTheme="majorEastAsia" w:cstheme="majorBidi"/>
                <w:szCs w:val="32"/>
                <w:shd w:val="clear" w:color="auto" w:fill="FFFFFF"/>
              </w:rPr>
            </w:pPr>
          </w:p>
          <w:p w14:paraId="33EB23F2" w14:textId="5CB5671B" w:rsidR="005850DA" w:rsidRPr="00723C11" w:rsidRDefault="005850DA" w:rsidP="00927D45">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Note: Currently not used, meant for future use.</w:t>
            </w:r>
          </w:p>
        </w:tc>
      </w:tr>
      <w:tr w:rsidR="00282ADA" w:rsidRPr="00723C11" w14:paraId="0B1A60DE" w14:textId="77777777" w:rsidTr="008C03EF">
        <w:tc>
          <w:tcPr>
            <w:tcW w:w="2732" w:type="dxa"/>
          </w:tcPr>
          <w:p w14:paraId="40F57414" w14:textId="77777777" w:rsidR="00282ADA" w:rsidRPr="00282ADA" w:rsidRDefault="00282ADA" w:rsidP="008C03EF">
            <w:pPr>
              <w:spacing w:before="360" w:line="360" w:lineRule="auto"/>
              <w:rPr>
                <w:rFonts w:eastAsiaTheme="majorEastAsia" w:cstheme="majorBidi"/>
                <w:b/>
                <w:szCs w:val="32"/>
              </w:rPr>
            </w:pPr>
            <w:r w:rsidRPr="00282ADA">
              <w:rPr>
                <w:rFonts w:eastAsiaTheme="majorEastAsia" w:cstheme="majorBidi"/>
                <w:b/>
                <w:szCs w:val="32"/>
              </w:rPr>
              <w:t>Carry Forward Allowed</w:t>
            </w:r>
          </w:p>
        </w:tc>
        <w:tc>
          <w:tcPr>
            <w:tcW w:w="5322" w:type="dxa"/>
          </w:tcPr>
          <w:p w14:paraId="2372EDD2" w14:textId="77777777" w:rsidR="00282ADA" w:rsidRPr="00282ADA" w:rsidRDefault="00954534" w:rsidP="00456692">
            <w:pPr>
              <w:spacing w:before="360" w:line="360" w:lineRule="auto"/>
            </w:pPr>
            <w:r>
              <w:rPr>
                <w:rFonts w:eastAsiaTheme="majorEastAsia" w:cstheme="majorBidi"/>
                <w:szCs w:val="32"/>
                <w:shd w:val="clear" w:color="auto" w:fill="FFFFFF"/>
              </w:rPr>
              <w:t xml:space="preserve">Select </w:t>
            </w:r>
            <w:r w:rsidR="00282ADA" w:rsidRPr="00282ADA">
              <w:rPr>
                <w:rFonts w:eastAsiaTheme="majorEastAsia" w:cstheme="majorBidi"/>
                <w:szCs w:val="32"/>
                <w:shd w:val="clear" w:color="auto" w:fill="FFFFFF"/>
              </w:rPr>
              <w:t>if the funds are allowed to carry forward for the next day.</w:t>
            </w:r>
          </w:p>
        </w:tc>
      </w:tr>
      <w:tr w:rsidR="00282ADA" w:rsidRPr="00723C11" w14:paraId="45BF2F77" w14:textId="77777777" w:rsidTr="008C03EF">
        <w:tc>
          <w:tcPr>
            <w:tcW w:w="2732" w:type="dxa"/>
          </w:tcPr>
          <w:p w14:paraId="0E02D462" w14:textId="77777777" w:rsidR="00282ADA" w:rsidRPr="00282ADA" w:rsidRDefault="00282ADA" w:rsidP="008C03EF">
            <w:pPr>
              <w:spacing w:before="360" w:line="360" w:lineRule="auto"/>
              <w:rPr>
                <w:rFonts w:eastAsiaTheme="majorEastAsia" w:cstheme="majorBidi"/>
                <w:b/>
                <w:szCs w:val="32"/>
              </w:rPr>
            </w:pPr>
            <w:r w:rsidRPr="00282ADA">
              <w:rPr>
                <w:rFonts w:eastAsiaTheme="majorEastAsia" w:cstheme="majorBidi"/>
                <w:b/>
                <w:szCs w:val="32"/>
              </w:rPr>
              <w:t>Inter Branch Transactions Allowed</w:t>
            </w:r>
          </w:p>
        </w:tc>
        <w:tc>
          <w:tcPr>
            <w:tcW w:w="5322" w:type="dxa"/>
          </w:tcPr>
          <w:p w14:paraId="1D9A5BC4" w14:textId="77777777" w:rsidR="00282ADA" w:rsidRPr="00282ADA" w:rsidRDefault="00954534" w:rsidP="00456692">
            <w:pPr>
              <w:spacing w:before="360" w:line="360" w:lineRule="auto"/>
            </w:pPr>
            <w:r w:rsidRPr="00954534">
              <w:rPr>
                <w:rFonts w:eastAsiaTheme="majorEastAsia" w:cstheme="majorBidi"/>
                <w:szCs w:val="32"/>
                <w:shd w:val="clear" w:color="auto" w:fill="FFFFFF"/>
              </w:rPr>
              <w:t xml:space="preserve">Select </w:t>
            </w:r>
            <w:r w:rsidR="00282ADA" w:rsidRPr="00282ADA">
              <w:rPr>
                <w:rFonts w:eastAsiaTheme="majorEastAsia" w:cstheme="majorBidi"/>
                <w:szCs w:val="32"/>
                <w:shd w:val="clear" w:color="auto" w:fill="FFFFFF"/>
              </w:rPr>
              <w:t>if the transfer between the branches is allowed.</w:t>
            </w:r>
          </w:p>
        </w:tc>
      </w:tr>
      <w:tr w:rsidR="00C608D7" w:rsidRPr="00723C11" w14:paraId="4E7C794F" w14:textId="77777777" w:rsidTr="008C03EF">
        <w:tc>
          <w:tcPr>
            <w:tcW w:w="2732" w:type="dxa"/>
          </w:tcPr>
          <w:p w14:paraId="528CCA16" w14:textId="77777777" w:rsidR="00C608D7" w:rsidRPr="00282ADA" w:rsidRDefault="00C608D7" w:rsidP="00C608D7">
            <w:pPr>
              <w:spacing w:before="360" w:line="360" w:lineRule="auto"/>
              <w:rPr>
                <w:rFonts w:eastAsiaTheme="majorEastAsia" w:cstheme="majorBidi"/>
                <w:b/>
                <w:szCs w:val="32"/>
              </w:rPr>
            </w:pPr>
            <w:r>
              <w:rPr>
                <w:rFonts w:eastAsiaTheme="majorEastAsia" w:cstheme="majorBidi"/>
                <w:b/>
                <w:szCs w:val="32"/>
              </w:rPr>
              <w:t>Receive Email</w:t>
            </w:r>
          </w:p>
        </w:tc>
        <w:tc>
          <w:tcPr>
            <w:tcW w:w="5322" w:type="dxa"/>
          </w:tcPr>
          <w:p w14:paraId="7E31905F" w14:textId="77777777" w:rsidR="00C608D7" w:rsidRPr="00954534" w:rsidRDefault="00631FA2">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if the Teller needs to receive emails</w:t>
            </w:r>
            <w:r w:rsidR="002A7120">
              <w:rPr>
                <w:rFonts w:eastAsiaTheme="majorEastAsia" w:cstheme="majorBidi"/>
                <w:szCs w:val="32"/>
                <w:shd w:val="clear" w:color="auto" w:fill="FFFFFF"/>
              </w:rPr>
              <w:t xml:space="preserve"> for approval of transactions</w:t>
            </w:r>
            <w:r>
              <w:rPr>
                <w:rFonts w:eastAsiaTheme="majorEastAsia" w:cstheme="majorBidi"/>
                <w:szCs w:val="32"/>
                <w:shd w:val="clear" w:color="auto" w:fill="FFFFFF"/>
              </w:rPr>
              <w:t>.</w:t>
            </w:r>
          </w:p>
        </w:tc>
      </w:tr>
      <w:tr w:rsidR="00631FA2" w:rsidRPr="00723C11" w14:paraId="652ACEA8" w14:textId="77777777" w:rsidTr="008C03EF">
        <w:tc>
          <w:tcPr>
            <w:tcW w:w="2732" w:type="dxa"/>
          </w:tcPr>
          <w:p w14:paraId="18469BA7" w14:textId="77777777" w:rsidR="00631FA2" w:rsidRPr="00282ADA" w:rsidRDefault="00631FA2" w:rsidP="00631FA2">
            <w:pPr>
              <w:spacing w:before="360" w:line="360" w:lineRule="auto"/>
              <w:rPr>
                <w:rFonts w:eastAsiaTheme="majorEastAsia" w:cstheme="majorBidi"/>
                <w:b/>
                <w:szCs w:val="32"/>
              </w:rPr>
            </w:pPr>
            <w:r>
              <w:rPr>
                <w:rFonts w:eastAsiaTheme="majorEastAsia" w:cstheme="majorBidi"/>
                <w:b/>
                <w:szCs w:val="32"/>
              </w:rPr>
              <w:t>Receive Notification</w:t>
            </w:r>
          </w:p>
        </w:tc>
        <w:tc>
          <w:tcPr>
            <w:tcW w:w="5322" w:type="dxa"/>
          </w:tcPr>
          <w:p w14:paraId="67CE01E0" w14:textId="77777777" w:rsidR="00631FA2" w:rsidRPr="00954534" w:rsidRDefault="00631FA2">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if the Teller needs to receive notifications in Dashboard.</w:t>
            </w:r>
          </w:p>
        </w:tc>
      </w:tr>
      <w:tr w:rsidR="00631FA2" w:rsidRPr="00723C11" w14:paraId="71660E1C" w14:textId="77777777" w:rsidTr="00E27DAB">
        <w:tc>
          <w:tcPr>
            <w:tcW w:w="2732" w:type="dxa"/>
          </w:tcPr>
          <w:p w14:paraId="3646EC88" w14:textId="77777777" w:rsidR="00631FA2" w:rsidRPr="00282ADA" w:rsidRDefault="00631FA2" w:rsidP="00631FA2">
            <w:pPr>
              <w:spacing w:before="360" w:line="360" w:lineRule="auto"/>
              <w:rPr>
                <w:rFonts w:eastAsiaTheme="majorEastAsia" w:cstheme="majorBidi"/>
                <w:szCs w:val="32"/>
                <w:shd w:val="clear" w:color="auto" w:fill="FFFFFF"/>
              </w:rPr>
            </w:pPr>
            <w:r>
              <w:rPr>
                <w:rFonts w:eastAsiaTheme="majorEastAsia" w:cstheme="majorBidi"/>
                <w:b/>
                <w:szCs w:val="32"/>
              </w:rPr>
              <w:t>Currency Holding Preferences</w:t>
            </w:r>
          </w:p>
        </w:tc>
        <w:tc>
          <w:tcPr>
            <w:tcW w:w="5322" w:type="dxa"/>
          </w:tcPr>
          <w:p w14:paraId="59ECEDA7" w14:textId="77777777" w:rsidR="00631FA2" w:rsidRPr="00733952" w:rsidRDefault="00631FA2" w:rsidP="00631FA2">
            <w:pPr>
              <w:pStyle w:val="TableContents"/>
              <w:keepNext w:val="0"/>
              <w:rPr>
                <w:shd w:val="clear" w:color="auto" w:fill="FFFFFF"/>
              </w:rPr>
            </w:pPr>
            <w:r>
              <w:rPr>
                <w:shd w:val="clear" w:color="auto" w:fill="FFFFFF"/>
              </w:rPr>
              <w:t>Specify the fields.</w:t>
            </w:r>
          </w:p>
        </w:tc>
      </w:tr>
      <w:tr w:rsidR="00631FA2" w:rsidRPr="00723C11" w14:paraId="013BB2DA" w14:textId="77777777" w:rsidTr="008C03EF">
        <w:tc>
          <w:tcPr>
            <w:tcW w:w="2732" w:type="dxa"/>
          </w:tcPr>
          <w:p w14:paraId="73383E55"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Currency Code</w:t>
            </w:r>
          </w:p>
        </w:tc>
        <w:tc>
          <w:tcPr>
            <w:tcW w:w="5322" w:type="dxa"/>
          </w:tcPr>
          <w:p w14:paraId="4FBC2DF3" w14:textId="77777777" w:rsidR="00631FA2" w:rsidRPr="00282ADA" w:rsidRDefault="00E85EB0" w:rsidP="00631FA2">
            <w:pPr>
              <w:spacing w:before="360" w:line="360" w:lineRule="auto"/>
            </w:pPr>
            <w:r>
              <w:t xml:space="preserve">Click search </w:t>
            </w:r>
            <w:proofErr w:type="gramStart"/>
            <w:r>
              <w:t>icon, and</w:t>
            </w:r>
            <w:proofErr w:type="gramEnd"/>
            <w:r>
              <w:t xml:space="preserve"> </w:t>
            </w:r>
            <w:r w:rsidRPr="00282ADA">
              <w:rPr>
                <w:rFonts w:eastAsiaTheme="majorEastAsia" w:cstheme="majorBidi"/>
                <w:szCs w:val="32"/>
                <w:shd w:val="clear" w:color="auto" w:fill="FFFFFF"/>
              </w:rPr>
              <w:t xml:space="preserve">select </w:t>
            </w:r>
            <w:r w:rsidR="00631FA2" w:rsidRPr="00282ADA">
              <w:rPr>
                <w:rFonts w:eastAsiaTheme="majorEastAsia" w:cstheme="majorBidi"/>
                <w:szCs w:val="32"/>
                <w:shd w:val="clear" w:color="auto" w:fill="FFFFFF"/>
              </w:rPr>
              <w:t>the currency code to specify the cash holding preferences.</w:t>
            </w:r>
          </w:p>
        </w:tc>
      </w:tr>
      <w:tr w:rsidR="00631FA2" w:rsidRPr="00723C11" w14:paraId="1343A375" w14:textId="77777777" w:rsidTr="008C03EF">
        <w:tc>
          <w:tcPr>
            <w:tcW w:w="2732" w:type="dxa"/>
          </w:tcPr>
          <w:p w14:paraId="6A48F410"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Minimum Balance</w:t>
            </w:r>
          </w:p>
        </w:tc>
        <w:tc>
          <w:tcPr>
            <w:tcW w:w="5322" w:type="dxa"/>
          </w:tcPr>
          <w:p w14:paraId="0BC803BA" w14:textId="77777777" w:rsidR="00631FA2" w:rsidRPr="00282ADA" w:rsidRDefault="00631FA2" w:rsidP="00631FA2">
            <w:pPr>
              <w:spacing w:before="360" w:line="360" w:lineRule="auto"/>
            </w:pPr>
            <w:r w:rsidRPr="00282ADA">
              <w:rPr>
                <w:rFonts w:eastAsiaTheme="majorEastAsia" w:cstheme="majorBidi"/>
                <w:szCs w:val="32"/>
                <w:shd w:val="clear" w:color="auto" w:fill="FFFFFF"/>
              </w:rPr>
              <w:t>Specify the minimum balanc</w:t>
            </w:r>
            <w:r>
              <w:rPr>
                <w:rFonts w:eastAsiaTheme="majorEastAsia" w:cstheme="majorBidi"/>
                <w:szCs w:val="32"/>
                <w:shd w:val="clear" w:color="auto" w:fill="FFFFFF"/>
              </w:rPr>
              <w:t xml:space="preserve">e to be maintained for the Till or </w:t>
            </w:r>
            <w:r w:rsidRPr="00282ADA">
              <w:rPr>
                <w:rFonts w:eastAsiaTheme="majorEastAsia" w:cstheme="majorBidi"/>
                <w:szCs w:val="32"/>
                <w:shd w:val="clear" w:color="auto" w:fill="FFFFFF"/>
              </w:rPr>
              <w:t>Vault.</w:t>
            </w:r>
          </w:p>
        </w:tc>
      </w:tr>
      <w:tr w:rsidR="00631FA2" w:rsidRPr="00723C11" w14:paraId="29015BFE" w14:textId="77777777" w:rsidTr="008C03EF">
        <w:tc>
          <w:tcPr>
            <w:tcW w:w="2732" w:type="dxa"/>
          </w:tcPr>
          <w:p w14:paraId="24E26B6A"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Maximum Balance</w:t>
            </w:r>
          </w:p>
        </w:tc>
        <w:tc>
          <w:tcPr>
            <w:tcW w:w="5322" w:type="dxa"/>
          </w:tcPr>
          <w:p w14:paraId="1D3F85EB" w14:textId="77777777" w:rsidR="00631FA2" w:rsidRPr="00282ADA" w:rsidRDefault="00631FA2" w:rsidP="00631FA2">
            <w:pPr>
              <w:spacing w:before="360" w:line="360" w:lineRule="auto"/>
            </w:pPr>
            <w:r w:rsidRPr="00282ADA">
              <w:rPr>
                <w:rFonts w:eastAsiaTheme="majorEastAsia" w:cstheme="majorBidi"/>
                <w:szCs w:val="32"/>
                <w:shd w:val="clear" w:color="auto" w:fill="FFFFFF"/>
              </w:rPr>
              <w:t>Specify the maximum balanc</w:t>
            </w:r>
            <w:r>
              <w:rPr>
                <w:rFonts w:eastAsiaTheme="majorEastAsia" w:cstheme="majorBidi"/>
                <w:szCs w:val="32"/>
                <w:shd w:val="clear" w:color="auto" w:fill="FFFFFF"/>
              </w:rPr>
              <w:t xml:space="preserve">e to be maintained for the Till or </w:t>
            </w:r>
            <w:r w:rsidRPr="00282ADA">
              <w:rPr>
                <w:rFonts w:eastAsiaTheme="majorEastAsia" w:cstheme="majorBidi"/>
                <w:szCs w:val="32"/>
                <w:shd w:val="clear" w:color="auto" w:fill="FFFFFF"/>
              </w:rPr>
              <w:t>Vault.</w:t>
            </w:r>
          </w:p>
        </w:tc>
      </w:tr>
      <w:tr w:rsidR="00631FA2" w:rsidRPr="00723C11" w14:paraId="20B255D4" w14:textId="77777777" w:rsidTr="00E27DAB">
        <w:tc>
          <w:tcPr>
            <w:tcW w:w="2732" w:type="dxa"/>
          </w:tcPr>
          <w:p w14:paraId="3432EE06" w14:textId="77777777" w:rsidR="00631FA2" w:rsidRPr="00282ADA" w:rsidRDefault="00631FA2" w:rsidP="00631FA2">
            <w:pPr>
              <w:spacing w:before="360" w:line="360" w:lineRule="auto"/>
              <w:rPr>
                <w:rFonts w:eastAsiaTheme="majorEastAsia" w:cstheme="majorBidi"/>
                <w:szCs w:val="32"/>
                <w:shd w:val="clear" w:color="auto" w:fill="FFFFFF"/>
              </w:rPr>
            </w:pPr>
            <w:r>
              <w:rPr>
                <w:rFonts w:eastAsiaTheme="majorEastAsia" w:cstheme="majorBidi"/>
                <w:b/>
                <w:szCs w:val="32"/>
              </w:rPr>
              <w:lastRenderedPageBreak/>
              <w:t>Currency Limit Preferences</w:t>
            </w:r>
          </w:p>
        </w:tc>
        <w:tc>
          <w:tcPr>
            <w:tcW w:w="5322" w:type="dxa"/>
          </w:tcPr>
          <w:p w14:paraId="20E23259" w14:textId="77777777" w:rsidR="00631FA2" w:rsidRPr="00733952" w:rsidRDefault="00631FA2" w:rsidP="00631FA2">
            <w:pPr>
              <w:pStyle w:val="TableContents"/>
              <w:keepNext w:val="0"/>
              <w:rPr>
                <w:shd w:val="clear" w:color="auto" w:fill="FFFFFF"/>
              </w:rPr>
            </w:pPr>
            <w:r>
              <w:rPr>
                <w:shd w:val="clear" w:color="auto" w:fill="FFFFFF"/>
              </w:rPr>
              <w:t>Specify the fields.</w:t>
            </w:r>
          </w:p>
        </w:tc>
      </w:tr>
      <w:tr w:rsidR="00631FA2" w:rsidRPr="00723C11" w14:paraId="731532C5" w14:textId="77777777" w:rsidTr="008C03EF">
        <w:tc>
          <w:tcPr>
            <w:tcW w:w="2732" w:type="dxa"/>
          </w:tcPr>
          <w:p w14:paraId="74936327"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Currency Code</w:t>
            </w:r>
          </w:p>
        </w:tc>
        <w:tc>
          <w:tcPr>
            <w:tcW w:w="5322" w:type="dxa"/>
          </w:tcPr>
          <w:p w14:paraId="554FD7C3" w14:textId="77777777" w:rsidR="00631FA2" w:rsidRPr="00282ADA" w:rsidRDefault="00E85EB0" w:rsidP="00631FA2">
            <w:pPr>
              <w:spacing w:before="360" w:line="360" w:lineRule="auto"/>
            </w:pPr>
            <w:r>
              <w:t xml:space="preserve">Click search </w:t>
            </w:r>
            <w:proofErr w:type="gramStart"/>
            <w:r>
              <w:t>icon, and</w:t>
            </w:r>
            <w:proofErr w:type="gramEnd"/>
            <w:r>
              <w:t xml:space="preserve"> </w:t>
            </w:r>
            <w:r w:rsidRPr="00282ADA">
              <w:rPr>
                <w:rFonts w:eastAsiaTheme="majorEastAsia" w:cstheme="majorBidi"/>
                <w:szCs w:val="32"/>
                <w:shd w:val="clear" w:color="auto" w:fill="FFFFFF"/>
              </w:rPr>
              <w:t xml:space="preserve">select </w:t>
            </w:r>
            <w:r w:rsidR="00631FA2" w:rsidRPr="00282ADA">
              <w:rPr>
                <w:rFonts w:eastAsiaTheme="majorEastAsia" w:cstheme="majorBidi"/>
                <w:szCs w:val="32"/>
                <w:shd w:val="clear" w:color="auto" w:fill="FFFFFF"/>
              </w:rPr>
              <w:t>the currency in which the limits (transactions amounts) will be expressed.</w:t>
            </w:r>
          </w:p>
        </w:tc>
      </w:tr>
      <w:tr w:rsidR="00631FA2" w:rsidRPr="00723C11" w14:paraId="4FFC1D87" w14:textId="77777777" w:rsidTr="008C03EF">
        <w:tc>
          <w:tcPr>
            <w:tcW w:w="2732" w:type="dxa"/>
          </w:tcPr>
          <w:p w14:paraId="0F49B518"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Max Transaction Amount</w:t>
            </w:r>
          </w:p>
        </w:tc>
        <w:tc>
          <w:tcPr>
            <w:tcW w:w="5322" w:type="dxa"/>
          </w:tcPr>
          <w:p w14:paraId="19B50135" w14:textId="77777777" w:rsidR="00631FA2" w:rsidRPr="00282ADA" w:rsidRDefault="00631FA2" w:rsidP="00631FA2">
            <w:pPr>
              <w:spacing w:before="360" w:line="360" w:lineRule="auto"/>
            </w:pPr>
            <w:r w:rsidRPr="00282ADA">
              <w:rPr>
                <w:rFonts w:eastAsiaTheme="majorEastAsia" w:cstheme="majorBidi"/>
                <w:szCs w:val="32"/>
                <w:shd w:val="clear" w:color="auto" w:fill="FFFFFF"/>
              </w:rPr>
              <w:t xml:space="preserve">Specify the maximum transaction amount allowed that the user </w:t>
            </w:r>
            <w:proofErr w:type="gramStart"/>
            <w:r w:rsidRPr="00282ADA">
              <w:rPr>
                <w:rFonts w:eastAsiaTheme="majorEastAsia" w:cstheme="majorBidi"/>
                <w:szCs w:val="32"/>
                <w:shd w:val="clear" w:color="auto" w:fill="FFFFFF"/>
              </w:rPr>
              <w:t>can</w:t>
            </w:r>
            <w:proofErr w:type="gramEnd"/>
            <w:r w:rsidRPr="00282ADA">
              <w:rPr>
                <w:rFonts w:eastAsiaTheme="majorEastAsia" w:cstheme="majorBidi"/>
                <w:szCs w:val="32"/>
                <w:shd w:val="clear" w:color="auto" w:fill="FFFFFF"/>
              </w:rPr>
              <w:t xml:space="preserve"> enter in a single transaction.</w:t>
            </w:r>
          </w:p>
        </w:tc>
      </w:tr>
      <w:tr w:rsidR="00631FA2" w:rsidRPr="00723C11" w14:paraId="402C977B" w14:textId="77777777" w:rsidTr="008C03EF">
        <w:tc>
          <w:tcPr>
            <w:tcW w:w="2732" w:type="dxa"/>
          </w:tcPr>
          <w:p w14:paraId="1605A4A1" w14:textId="77777777" w:rsidR="00631FA2" w:rsidRPr="00282ADA" w:rsidRDefault="00631FA2" w:rsidP="00631FA2">
            <w:pPr>
              <w:spacing w:before="360" w:line="360" w:lineRule="auto"/>
              <w:rPr>
                <w:rFonts w:eastAsiaTheme="majorEastAsia" w:cstheme="majorBidi"/>
                <w:b/>
                <w:szCs w:val="32"/>
              </w:rPr>
            </w:pPr>
            <w:r w:rsidRPr="00282ADA">
              <w:rPr>
                <w:rFonts w:eastAsiaTheme="majorEastAsia" w:cstheme="majorBidi"/>
                <w:b/>
                <w:szCs w:val="32"/>
              </w:rPr>
              <w:t>Authorization Limit</w:t>
            </w:r>
          </w:p>
        </w:tc>
        <w:tc>
          <w:tcPr>
            <w:tcW w:w="5322" w:type="dxa"/>
          </w:tcPr>
          <w:p w14:paraId="71896D22" w14:textId="77777777" w:rsidR="00631FA2" w:rsidRPr="00282ADA" w:rsidRDefault="00631FA2" w:rsidP="00631FA2">
            <w:pPr>
              <w:spacing w:before="360" w:line="360" w:lineRule="auto"/>
            </w:pPr>
            <w:r w:rsidRPr="00282ADA">
              <w:rPr>
                <w:rFonts w:eastAsiaTheme="majorEastAsia" w:cstheme="majorBidi"/>
                <w:szCs w:val="32"/>
                <w:shd w:val="clear" w:color="auto" w:fill="FFFFFF"/>
              </w:rPr>
              <w:t>S</w:t>
            </w:r>
            <w:r>
              <w:rPr>
                <w:rFonts w:eastAsiaTheme="majorEastAsia" w:cstheme="majorBidi"/>
                <w:szCs w:val="32"/>
                <w:shd w:val="clear" w:color="auto" w:fill="FFFFFF"/>
              </w:rPr>
              <w:t>pecify the maximum amount that the</w:t>
            </w:r>
            <w:r w:rsidRPr="00282ADA">
              <w:rPr>
                <w:rFonts w:eastAsiaTheme="majorEastAsia" w:cstheme="majorBidi"/>
                <w:szCs w:val="32"/>
                <w:shd w:val="clear" w:color="auto" w:fill="FFFFFF"/>
              </w:rPr>
              <w:t xml:space="preserve"> user (to which the limits role is associated) is allowed to process while authorizing a transaction.</w:t>
            </w:r>
          </w:p>
        </w:tc>
      </w:tr>
    </w:tbl>
    <w:p w14:paraId="09BC1357" w14:textId="77777777" w:rsidR="00CD7656" w:rsidRDefault="00464037" w:rsidP="00CD7656">
      <w:pPr>
        <w:pStyle w:val="ParaunderHeading111"/>
        <w:rPr>
          <w:shd w:val="clear" w:color="auto" w:fill="FFFFFF"/>
        </w:rPr>
      </w:pPr>
      <w:r>
        <w:rPr>
          <w:shd w:val="clear" w:color="auto" w:fill="FFFFFF"/>
        </w:rPr>
        <w:t xml:space="preserve">Click </w:t>
      </w:r>
      <w:r w:rsidRPr="00685072">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866DFF">
        <w:rPr>
          <w:shd w:val="clear" w:color="auto" w:fill="FFFFFF"/>
        </w:rPr>
        <w:t>of</w:t>
      </w:r>
      <w:r w:rsidR="00866DFF" w:rsidRPr="00866DFF">
        <w:rPr>
          <w:shd w:val="clear" w:color="auto" w:fill="FFFFFF"/>
        </w:rPr>
        <w:t xml:space="preserve"> configured User Preferences</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0F3EB94A" w14:textId="77777777" w:rsidR="004C1580" w:rsidRDefault="00CD7656" w:rsidP="004C1580">
      <w:pPr>
        <w:pStyle w:val="UnnumberedListunder111"/>
        <w:rPr>
          <w:shd w:val="clear" w:color="auto" w:fill="FFFFFF"/>
        </w:rPr>
      </w:pPr>
      <w:r w:rsidRPr="00AD5CF1">
        <w:rPr>
          <w:shd w:val="clear" w:color="auto" w:fill="FFFFFF"/>
        </w:rPr>
        <w:t xml:space="preserve">Click </w:t>
      </w:r>
      <w:r>
        <w:rPr>
          <w:noProof/>
        </w:rPr>
        <w:drawing>
          <wp:inline distT="0" distB="0" distL="0" distR="0" wp14:anchorId="74D639F2" wp14:editId="5979E4BC">
            <wp:extent cx="177034" cy="15557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866DFF">
        <w:rPr>
          <w:shd w:val="clear" w:color="auto" w:fill="FFFFFF"/>
        </w:rPr>
        <w:t>User Preferences</w:t>
      </w:r>
      <w:r w:rsidR="00477CBB" w:rsidRPr="00AD5CF1">
        <w:rPr>
          <w:shd w:val="clear" w:color="auto" w:fill="FFFFFF"/>
        </w:rPr>
        <w:t xml:space="preserve"> </w:t>
      </w:r>
      <w:r w:rsidRPr="00AD5CF1">
        <w:rPr>
          <w:shd w:val="clear" w:color="auto" w:fill="FFFFFF"/>
        </w:rPr>
        <w:t>based on the specified search criteria.</w:t>
      </w:r>
      <w:r w:rsidR="004C1580">
        <w:rPr>
          <w:shd w:val="clear" w:color="auto" w:fill="FFFFFF"/>
        </w:rPr>
        <w:t xml:space="preserve"> You can search the records based on the following criteria:</w:t>
      </w:r>
    </w:p>
    <w:p w14:paraId="745706B3" w14:textId="77777777" w:rsidR="004C1580" w:rsidRPr="001D7144" w:rsidRDefault="004C1580" w:rsidP="009A2CB6">
      <w:pPr>
        <w:pStyle w:val="ParaunderHeading111"/>
        <w:numPr>
          <w:ilvl w:val="0"/>
          <w:numId w:val="191"/>
        </w:numPr>
        <w:rPr>
          <w:b/>
          <w:shd w:val="clear" w:color="auto" w:fill="FFFFFF"/>
        </w:rPr>
      </w:pPr>
      <w:r>
        <w:rPr>
          <w:b/>
          <w:shd w:val="clear" w:color="auto" w:fill="FFFFFF"/>
        </w:rPr>
        <w:t xml:space="preserve">User </w:t>
      </w:r>
      <w:r w:rsidRPr="001D7144">
        <w:rPr>
          <w:b/>
          <w:shd w:val="clear" w:color="auto" w:fill="FFFFFF"/>
        </w:rPr>
        <w:t>Id</w:t>
      </w:r>
    </w:p>
    <w:p w14:paraId="49A8F16B" w14:textId="77777777" w:rsidR="004C1580" w:rsidRPr="001D7144" w:rsidRDefault="004C1580" w:rsidP="009A2CB6">
      <w:pPr>
        <w:pStyle w:val="ParaunderHeading111"/>
        <w:numPr>
          <w:ilvl w:val="0"/>
          <w:numId w:val="191"/>
        </w:numPr>
        <w:rPr>
          <w:b/>
          <w:shd w:val="clear" w:color="auto" w:fill="FFFFFF"/>
        </w:rPr>
      </w:pPr>
      <w:r w:rsidRPr="001D7144">
        <w:rPr>
          <w:b/>
          <w:shd w:val="clear" w:color="auto" w:fill="FFFFFF"/>
        </w:rPr>
        <w:t>Authorization Status</w:t>
      </w:r>
    </w:p>
    <w:p w14:paraId="71428164" w14:textId="77777777" w:rsidR="004C1580" w:rsidRPr="001D7144" w:rsidRDefault="004C1580" w:rsidP="009A2CB6">
      <w:pPr>
        <w:pStyle w:val="ParaunderHeading111"/>
        <w:numPr>
          <w:ilvl w:val="0"/>
          <w:numId w:val="191"/>
        </w:numPr>
        <w:rPr>
          <w:b/>
          <w:shd w:val="clear" w:color="auto" w:fill="FFFFFF"/>
        </w:rPr>
      </w:pPr>
      <w:r w:rsidRPr="001D7144">
        <w:rPr>
          <w:b/>
          <w:shd w:val="clear" w:color="auto" w:fill="FFFFFF"/>
        </w:rPr>
        <w:t>Record Status</w:t>
      </w:r>
    </w:p>
    <w:p w14:paraId="1F6ACC45" w14:textId="77777777" w:rsidR="00CD7656" w:rsidRDefault="004C1580"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5F2B3F1E" w14:textId="77777777" w:rsidR="00EC2158" w:rsidRDefault="00EC2158" w:rsidP="009A2CB6">
      <w:pPr>
        <w:pStyle w:val="ParaunderHeading111"/>
        <w:numPr>
          <w:ilvl w:val="0"/>
          <w:numId w:val="192"/>
        </w:numPr>
        <w:rPr>
          <w:shd w:val="clear" w:color="auto" w:fill="FFFFFF"/>
        </w:rPr>
      </w:pPr>
      <w:r w:rsidRPr="00D1162F">
        <w:rPr>
          <w:b/>
          <w:shd w:val="clear" w:color="auto" w:fill="FFFFFF"/>
        </w:rPr>
        <w:t>New</w:t>
      </w:r>
      <w:r>
        <w:rPr>
          <w:shd w:val="clear" w:color="auto" w:fill="FFFFFF"/>
        </w:rPr>
        <w:t xml:space="preserve"> – Click this button to create a new record.</w:t>
      </w:r>
    </w:p>
    <w:p w14:paraId="192149C0" w14:textId="77777777" w:rsidR="00EC2158" w:rsidRDefault="00EC2158" w:rsidP="009A2CB6">
      <w:pPr>
        <w:pStyle w:val="ParaunderHeading111"/>
        <w:numPr>
          <w:ilvl w:val="0"/>
          <w:numId w:val="192"/>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2D171B26" w14:textId="77777777" w:rsidR="00EC2158" w:rsidRDefault="00EC2158" w:rsidP="009A2CB6">
      <w:pPr>
        <w:pStyle w:val="ParaunderHeading111"/>
        <w:numPr>
          <w:ilvl w:val="0"/>
          <w:numId w:val="192"/>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6A7956D2" w14:textId="77777777" w:rsidR="00EC2158" w:rsidRDefault="00EC2158" w:rsidP="009A2CB6">
      <w:pPr>
        <w:pStyle w:val="ParaunderHeading111"/>
        <w:numPr>
          <w:ilvl w:val="0"/>
          <w:numId w:val="192"/>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4C04A435" w14:textId="77777777" w:rsidR="00EC2158" w:rsidRDefault="00EC2158" w:rsidP="009A2CB6">
      <w:pPr>
        <w:pStyle w:val="ParaunderHeading111"/>
        <w:numPr>
          <w:ilvl w:val="0"/>
          <w:numId w:val="192"/>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91C7100" w14:textId="77777777" w:rsidR="00EC2158" w:rsidRDefault="00EC2158" w:rsidP="009A2CB6">
      <w:pPr>
        <w:pStyle w:val="ParaunderHeading111"/>
        <w:numPr>
          <w:ilvl w:val="0"/>
          <w:numId w:val="192"/>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0327EE7C" w14:textId="77777777" w:rsidR="00EC2158" w:rsidRDefault="00EC2158" w:rsidP="009A2CB6">
      <w:pPr>
        <w:pStyle w:val="ParaunderHeading111"/>
        <w:numPr>
          <w:ilvl w:val="0"/>
          <w:numId w:val="192"/>
        </w:numPr>
        <w:rPr>
          <w:shd w:val="clear" w:color="auto" w:fill="FFFFFF"/>
        </w:rPr>
      </w:pPr>
      <w:r w:rsidRPr="00D1162F">
        <w:rPr>
          <w:b/>
          <w:shd w:val="clear" w:color="auto" w:fill="FFFFFF"/>
        </w:rPr>
        <w:t>Audit</w:t>
      </w:r>
      <w:r>
        <w:rPr>
          <w:shd w:val="clear" w:color="auto" w:fill="FFFFFF"/>
        </w:rPr>
        <w:t xml:space="preserve"> – Click this button to audit the record.</w:t>
      </w:r>
    </w:p>
    <w:p w14:paraId="2DF4CA96"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3448E8D3" wp14:editId="6C18A909">
            <wp:extent cx="189462" cy="153618"/>
            <wp:effectExtent l="0" t="0" r="127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230CB789" w14:textId="77777777" w:rsidR="00283720" w:rsidRDefault="00283720" w:rsidP="000A3CBD">
      <w:pPr>
        <w:pStyle w:val="Heading111"/>
      </w:pPr>
      <w:bookmarkStart w:id="1741" w:name="_Toc56776163"/>
      <w:bookmarkStart w:id="1742" w:name="_Toc56777290"/>
      <w:bookmarkStart w:id="1743" w:name="_Toc57038901"/>
      <w:bookmarkStart w:id="1744" w:name="_Toc57189778"/>
      <w:bookmarkStart w:id="1745" w:name="_Toc57294590"/>
      <w:bookmarkStart w:id="1746" w:name="_Toc57323781"/>
      <w:bookmarkStart w:id="1747" w:name="_Ref39852694"/>
      <w:bookmarkStart w:id="1748" w:name="_Toc183015879"/>
      <w:bookmarkEnd w:id="1741"/>
      <w:bookmarkEnd w:id="1742"/>
      <w:bookmarkEnd w:id="1743"/>
      <w:bookmarkEnd w:id="1744"/>
      <w:bookmarkEnd w:id="1745"/>
      <w:bookmarkEnd w:id="1746"/>
      <w:r>
        <w:lastRenderedPageBreak/>
        <w:t>Denomination</w:t>
      </w:r>
      <w:r w:rsidR="0076511F">
        <w:t>s</w:t>
      </w:r>
      <w:r>
        <w:t xml:space="preserve"> Maintenance</w:t>
      </w:r>
      <w:bookmarkEnd w:id="1747"/>
      <w:bookmarkEnd w:id="1748"/>
    </w:p>
    <w:p w14:paraId="39E9C17C" w14:textId="0C91FEC5" w:rsidR="00DC699C" w:rsidRDefault="00FE35AC" w:rsidP="00DC699C">
      <w:pPr>
        <w:pStyle w:val="ParaunderHeading111"/>
        <w:keepNext/>
      </w:pPr>
      <w:r>
        <w:t>T</w:t>
      </w:r>
      <w:r w:rsidR="00B9199A">
        <w:t>his</w:t>
      </w:r>
      <w:r w:rsidR="00283720">
        <w:t xml:space="preserve"> </w:t>
      </w:r>
      <w:r w:rsidR="00283720" w:rsidRPr="008B3AE7">
        <w:t>screen</w:t>
      </w:r>
      <w:r>
        <w:t xml:space="preserve"> is used to</w:t>
      </w:r>
      <w:r w:rsidR="00283720" w:rsidRPr="008B3AE7">
        <w:t xml:space="preserve"> maintain the standard currency denominations for each currency that </w:t>
      </w:r>
      <w:r>
        <w:t>the</w:t>
      </w:r>
      <w:r w:rsidR="00283720" w:rsidRPr="008B3AE7">
        <w:t xml:space="preserve"> bank deals with.</w:t>
      </w:r>
      <w:r w:rsidR="00535DAF">
        <w:t xml:space="preserve"> </w:t>
      </w:r>
      <w:r w:rsidR="00DC699C" w:rsidRPr="008B3AE7">
        <w:t xml:space="preserve">For example, </w:t>
      </w:r>
      <w:r w:rsidR="00DC699C">
        <w:t xml:space="preserve">the </w:t>
      </w:r>
      <w:r w:rsidR="00DC699C" w:rsidRPr="004E12C6">
        <w:t xml:space="preserve">denominations </w:t>
      </w:r>
      <w:r w:rsidR="00DC699C" w:rsidRPr="008B3AE7">
        <w:t>for the currency USD</w:t>
      </w:r>
      <w:r w:rsidR="00DC699C">
        <w:t xml:space="preserve"> can be maintained </w:t>
      </w:r>
      <w:r w:rsidR="00DC699C" w:rsidRPr="008B3AE7">
        <w:t xml:space="preserve">as </w:t>
      </w:r>
      <w:r w:rsidR="00DC699C">
        <w:t>shown in the table</w:t>
      </w:r>
      <w:r w:rsidR="00B0700F">
        <w:t xml:space="preserve"> </w:t>
      </w:r>
      <w:r w:rsidR="00B0700F" w:rsidRPr="00B0700F">
        <w:rPr>
          <w:i/>
          <w:color w:val="00B0F0"/>
        </w:rPr>
        <w:fldChar w:fldCharType="begin"/>
      </w:r>
      <w:r w:rsidR="00B0700F" w:rsidRPr="00B0700F">
        <w:rPr>
          <w:i/>
          <w:color w:val="00B0F0"/>
        </w:rPr>
        <w:instrText xml:space="preserve"> REF DenomMaintUSD \h  \* MERGEFORMAT </w:instrText>
      </w:r>
      <w:r w:rsidR="00B0700F" w:rsidRPr="00B0700F">
        <w:rPr>
          <w:i/>
          <w:color w:val="00B0F0"/>
        </w:rPr>
      </w:r>
      <w:r w:rsidR="00B0700F" w:rsidRPr="00B0700F">
        <w:rPr>
          <w:i/>
          <w:color w:val="00B0F0"/>
        </w:rPr>
        <w:fldChar w:fldCharType="separate"/>
      </w:r>
      <w:r w:rsidR="00B22B13" w:rsidRPr="00B22B13">
        <w:rPr>
          <w:i/>
          <w:color w:val="00B0F0"/>
        </w:rPr>
        <w:t>Denominations Maintenance: USD Currency</w:t>
      </w:r>
      <w:r w:rsidR="00B0700F" w:rsidRPr="00B0700F">
        <w:rPr>
          <w:i/>
          <w:color w:val="00B0F0"/>
        </w:rPr>
        <w:fldChar w:fldCharType="end"/>
      </w:r>
      <w:r w:rsidR="00DC699C">
        <w:t>.</w:t>
      </w:r>
    </w:p>
    <w:p w14:paraId="57B08D29" w14:textId="77777777" w:rsidR="00DC699C" w:rsidRDefault="00DC699C" w:rsidP="00DC699C">
      <w:pPr>
        <w:pStyle w:val="FigureTableTitleunderHeading111"/>
      </w:pPr>
      <w:bookmarkStart w:id="1749" w:name="DenomMaintUSD"/>
      <w:r>
        <w:t>Denominations Maintenance: USD Currency</w:t>
      </w:r>
      <w:bookmarkEnd w:id="1749"/>
    </w:p>
    <w:tbl>
      <w:tblPr>
        <w:tblW w:w="8558" w:type="dxa"/>
        <w:tblInd w:w="432" w:type="dxa"/>
        <w:tblLook w:val="04A0" w:firstRow="1" w:lastRow="0" w:firstColumn="1" w:lastColumn="0" w:noHBand="0" w:noVBand="1"/>
      </w:tblPr>
      <w:tblGrid>
        <w:gridCol w:w="1423"/>
        <w:gridCol w:w="1424"/>
        <w:gridCol w:w="2150"/>
        <w:gridCol w:w="1427"/>
        <w:gridCol w:w="2134"/>
      </w:tblGrid>
      <w:tr w:rsidR="00DC699C" w:rsidRPr="00E853E2" w14:paraId="6B08E409" w14:textId="77777777" w:rsidTr="003A04D9">
        <w:trPr>
          <w:trHeight w:val="420"/>
        </w:trPr>
        <w:tc>
          <w:tcPr>
            <w:tcW w:w="1423"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2B2432F1" w14:textId="77777777" w:rsidR="00DC699C" w:rsidRPr="00E853E2" w:rsidRDefault="00DC699C" w:rsidP="003A04D9">
            <w:pPr>
              <w:pStyle w:val="TableHeader"/>
              <w:rPr>
                <w:rFonts w:eastAsia="Times New Roman"/>
              </w:rPr>
            </w:pPr>
            <w:r w:rsidRPr="00E853E2">
              <w:rPr>
                <w:rFonts w:eastAsia="Times New Roman"/>
              </w:rPr>
              <w:t>CCY CODE</w:t>
            </w:r>
          </w:p>
        </w:tc>
        <w:tc>
          <w:tcPr>
            <w:tcW w:w="1424" w:type="dxa"/>
            <w:tcBorders>
              <w:top w:val="single" w:sz="8" w:space="0" w:color="auto"/>
              <w:left w:val="nil"/>
              <w:bottom w:val="single" w:sz="4" w:space="0" w:color="auto"/>
              <w:right w:val="single" w:sz="4" w:space="0" w:color="auto"/>
            </w:tcBorders>
            <w:shd w:val="clear" w:color="auto" w:fill="auto"/>
            <w:vAlign w:val="center"/>
            <w:hideMark/>
          </w:tcPr>
          <w:p w14:paraId="26C3013F" w14:textId="77777777" w:rsidR="00DC699C" w:rsidRPr="00E853E2" w:rsidRDefault="00DC699C" w:rsidP="003A04D9">
            <w:pPr>
              <w:pStyle w:val="TableHeader"/>
              <w:rPr>
                <w:rFonts w:eastAsia="Times New Roman"/>
              </w:rPr>
            </w:pPr>
            <w:r w:rsidRPr="00E853E2">
              <w:rPr>
                <w:rFonts w:eastAsia="Times New Roman"/>
              </w:rPr>
              <w:t>DENM CODE</w:t>
            </w:r>
          </w:p>
        </w:tc>
        <w:tc>
          <w:tcPr>
            <w:tcW w:w="2150" w:type="dxa"/>
            <w:tcBorders>
              <w:top w:val="single" w:sz="8" w:space="0" w:color="auto"/>
              <w:left w:val="nil"/>
              <w:bottom w:val="single" w:sz="4" w:space="0" w:color="auto"/>
              <w:right w:val="single" w:sz="4" w:space="0" w:color="auto"/>
            </w:tcBorders>
            <w:shd w:val="clear" w:color="auto" w:fill="auto"/>
            <w:vAlign w:val="center"/>
            <w:hideMark/>
          </w:tcPr>
          <w:p w14:paraId="2213A27C" w14:textId="77777777" w:rsidR="00DC699C" w:rsidRPr="00E853E2" w:rsidRDefault="00DC699C" w:rsidP="003A04D9">
            <w:pPr>
              <w:pStyle w:val="TableHeader"/>
              <w:rPr>
                <w:rFonts w:eastAsia="Times New Roman"/>
              </w:rPr>
            </w:pPr>
            <w:r w:rsidRPr="00E853E2">
              <w:rPr>
                <w:rFonts w:eastAsia="Times New Roman"/>
              </w:rPr>
              <w:t>DESCRIPTION</w:t>
            </w:r>
          </w:p>
        </w:tc>
        <w:tc>
          <w:tcPr>
            <w:tcW w:w="1427" w:type="dxa"/>
            <w:tcBorders>
              <w:top w:val="single" w:sz="8" w:space="0" w:color="auto"/>
              <w:left w:val="nil"/>
              <w:bottom w:val="single" w:sz="4" w:space="0" w:color="auto"/>
              <w:right w:val="single" w:sz="4" w:space="0" w:color="auto"/>
            </w:tcBorders>
            <w:shd w:val="clear" w:color="auto" w:fill="auto"/>
            <w:vAlign w:val="center"/>
            <w:hideMark/>
          </w:tcPr>
          <w:p w14:paraId="664D254B" w14:textId="77777777" w:rsidR="00DC699C" w:rsidRPr="00E853E2" w:rsidRDefault="00DC699C" w:rsidP="003A04D9">
            <w:pPr>
              <w:pStyle w:val="TableHeader"/>
              <w:rPr>
                <w:rFonts w:eastAsia="Times New Roman"/>
              </w:rPr>
            </w:pPr>
            <w:r w:rsidRPr="00E853E2">
              <w:rPr>
                <w:rFonts w:eastAsia="Times New Roman"/>
              </w:rPr>
              <w:t>VALUE</w:t>
            </w:r>
          </w:p>
        </w:tc>
        <w:tc>
          <w:tcPr>
            <w:tcW w:w="2134" w:type="dxa"/>
            <w:tcBorders>
              <w:top w:val="single" w:sz="8" w:space="0" w:color="auto"/>
              <w:left w:val="nil"/>
              <w:bottom w:val="single" w:sz="4" w:space="0" w:color="auto"/>
              <w:right w:val="single" w:sz="8" w:space="0" w:color="auto"/>
            </w:tcBorders>
            <w:shd w:val="clear" w:color="auto" w:fill="auto"/>
            <w:vAlign w:val="center"/>
            <w:hideMark/>
          </w:tcPr>
          <w:p w14:paraId="389C9B91" w14:textId="77777777" w:rsidR="00DC699C" w:rsidRPr="00E853E2" w:rsidRDefault="00DC699C" w:rsidP="003A04D9">
            <w:pPr>
              <w:pStyle w:val="TableHeader"/>
              <w:rPr>
                <w:rFonts w:eastAsia="Times New Roman"/>
              </w:rPr>
            </w:pPr>
            <w:r w:rsidRPr="00E853E2">
              <w:rPr>
                <w:rFonts w:eastAsia="Times New Roman"/>
              </w:rPr>
              <w:t>NOTE / COIN</w:t>
            </w:r>
          </w:p>
        </w:tc>
      </w:tr>
      <w:tr w:rsidR="00DC699C" w:rsidRPr="00E853E2" w14:paraId="20529897"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4F212FB8"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473088D3" w14:textId="77777777" w:rsidR="00DC699C" w:rsidRPr="00E853E2" w:rsidRDefault="00DC699C" w:rsidP="003A04D9">
            <w:pPr>
              <w:pStyle w:val="TableContents"/>
              <w:rPr>
                <w:rFonts w:eastAsia="Times New Roman"/>
              </w:rPr>
            </w:pPr>
            <w:r w:rsidRPr="00E853E2">
              <w:rPr>
                <w:rFonts w:eastAsia="Times New Roman"/>
              </w:rPr>
              <w:t>D100</w:t>
            </w:r>
          </w:p>
        </w:tc>
        <w:tc>
          <w:tcPr>
            <w:tcW w:w="2150" w:type="dxa"/>
            <w:tcBorders>
              <w:top w:val="nil"/>
              <w:left w:val="nil"/>
              <w:bottom w:val="single" w:sz="4" w:space="0" w:color="auto"/>
              <w:right w:val="single" w:sz="4" w:space="0" w:color="auto"/>
            </w:tcBorders>
            <w:shd w:val="clear" w:color="auto" w:fill="auto"/>
            <w:vAlign w:val="center"/>
            <w:hideMark/>
          </w:tcPr>
          <w:p w14:paraId="2BFDDE78" w14:textId="77777777" w:rsidR="00DC699C" w:rsidRPr="00E853E2" w:rsidRDefault="00DC699C" w:rsidP="003A04D9">
            <w:pPr>
              <w:pStyle w:val="TableContents"/>
              <w:rPr>
                <w:rFonts w:eastAsia="Times New Roman"/>
              </w:rPr>
            </w:pPr>
            <w:r w:rsidRPr="00E853E2">
              <w:rPr>
                <w:rFonts w:eastAsia="Times New Roman"/>
              </w:rPr>
              <w:t>100 dollars</w:t>
            </w:r>
          </w:p>
        </w:tc>
        <w:tc>
          <w:tcPr>
            <w:tcW w:w="1427" w:type="dxa"/>
            <w:tcBorders>
              <w:top w:val="nil"/>
              <w:left w:val="nil"/>
              <w:bottom w:val="single" w:sz="4" w:space="0" w:color="auto"/>
              <w:right w:val="single" w:sz="4" w:space="0" w:color="auto"/>
            </w:tcBorders>
            <w:shd w:val="clear" w:color="auto" w:fill="auto"/>
            <w:vAlign w:val="center"/>
            <w:hideMark/>
          </w:tcPr>
          <w:p w14:paraId="454C76F0" w14:textId="77777777" w:rsidR="00DC699C" w:rsidRPr="00E853E2" w:rsidRDefault="00DC699C" w:rsidP="003A04D9">
            <w:pPr>
              <w:pStyle w:val="TableContents"/>
              <w:rPr>
                <w:rFonts w:eastAsia="Times New Roman"/>
              </w:rPr>
            </w:pPr>
            <w:r w:rsidRPr="00E853E2">
              <w:rPr>
                <w:rFonts w:eastAsia="Times New Roman"/>
              </w:rPr>
              <w:t>100</w:t>
            </w:r>
          </w:p>
        </w:tc>
        <w:tc>
          <w:tcPr>
            <w:tcW w:w="2134" w:type="dxa"/>
            <w:tcBorders>
              <w:top w:val="nil"/>
              <w:left w:val="nil"/>
              <w:bottom w:val="single" w:sz="4" w:space="0" w:color="auto"/>
              <w:right w:val="single" w:sz="8" w:space="0" w:color="auto"/>
            </w:tcBorders>
            <w:shd w:val="clear" w:color="auto" w:fill="auto"/>
            <w:vAlign w:val="center"/>
            <w:hideMark/>
          </w:tcPr>
          <w:p w14:paraId="217BAAC2"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0CA80526"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1BB4909B"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791C432D" w14:textId="77777777" w:rsidR="00DC699C" w:rsidRPr="00E853E2" w:rsidRDefault="00DC699C" w:rsidP="003A04D9">
            <w:pPr>
              <w:pStyle w:val="TableContents"/>
              <w:rPr>
                <w:rFonts w:eastAsia="Times New Roman"/>
              </w:rPr>
            </w:pPr>
            <w:r w:rsidRPr="00E853E2">
              <w:rPr>
                <w:rFonts w:eastAsia="Times New Roman"/>
              </w:rPr>
              <w:t>D50</w:t>
            </w:r>
          </w:p>
        </w:tc>
        <w:tc>
          <w:tcPr>
            <w:tcW w:w="2150" w:type="dxa"/>
            <w:tcBorders>
              <w:top w:val="nil"/>
              <w:left w:val="nil"/>
              <w:bottom w:val="single" w:sz="4" w:space="0" w:color="auto"/>
              <w:right w:val="single" w:sz="4" w:space="0" w:color="auto"/>
            </w:tcBorders>
            <w:shd w:val="clear" w:color="auto" w:fill="auto"/>
            <w:vAlign w:val="center"/>
            <w:hideMark/>
          </w:tcPr>
          <w:p w14:paraId="4C4A1061" w14:textId="77777777" w:rsidR="00DC699C" w:rsidRPr="00E853E2" w:rsidRDefault="00DC699C" w:rsidP="003A04D9">
            <w:pPr>
              <w:pStyle w:val="TableContents"/>
              <w:rPr>
                <w:rFonts w:eastAsia="Times New Roman"/>
              </w:rPr>
            </w:pPr>
            <w:r w:rsidRPr="00E853E2">
              <w:rPr>
                <w:rFonts w:eastAsia="Times New Roman"/>
              </w:rPr>
              <w:t>50 dollars</w:t>
            </w:r>
          </w:p>
        </w:tc>
        <w:tc>
          <w:tcPr>
            <w:tcW w:w="1427" w:type="dxa"/>
            <w:tcBorders>
              <w:top w:val="nil"/>
              <w:left w:val="nil"/>
              <w:bottom w:val="single" w:sz="4" w:space="0" w:color="auto"/>
              <w:right w:val="single" w:sz="4" w:space="0" w:color="auto"/>
            </w:tcBorders>
            <w:shd w:val="clear" w:color="auto" w:fill="auto"/>
            <w:vAlign w:val="center"/>
            <w:hideMark/>
          </w:tcPr>
          <w:p w14:paraId="50633CF8" w14:textId="77777777" w:rsidR="00DC699C" w:rsidRPr="00E853E2" w:rsidRDefault="00DC699C" w:rsidP="003A04D9">
            <w:pPr>
              <w:pStyle w:val="TableContents"/>
              <w:rPr>
                <w:rFonts w:eastAsia="Times New Roman"/>
              </w:rPr>
            </w:pPr>
            <w:r w:rsidRPr="00E853E2">
              <w:rPr>
                <w:rFonts w:eastAsia="Times New Roman"/>
              </w:rPr>
              <w:t>50</w:t>
            </w:r>
          </w:p>
        </w:tc>
        <w:tc>
          <w:tcPr>
            <w:tcW w:w="2134" w:type="dxa"/>
            <w:tcBorders>
              <w:top w:val="nil"/>
              <w:left w:val="nil"/>
              <w:bottom w:val="single" w:sz="4" w:space="0" w:color="auto"/>
              <w:right w:val="single" w:sz="8" w:space="0" w:color="auto"/>
            </w:tcBorders>
            <w:shd w:val="clear" w:color="auto" w:fill="auto"/>
            <w:vAlign w:val="center"/>
            <w:hideMark/>
          </w:tcPr>
          <w:p w14:paraId="0A26C6DF"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6D614150"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24DA35C2"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624D1ABB" w14:textId="77777777" w:rsidR="00DC699C" w:rsidRPr="00E853E2" w:rsidRDefault="00DC699C" w:rsidP="003A04D9">
            <w:pPr>
              <w:pStyle w:val="TableContents"/>
              <w:rPr>
                <w:rFonts w:eastAsia="Times New Roman"/>
              </w:rPr>
            </w:pPr>
            <w:r w:rsidRPr="00E853E2">
              <w:rPr>
                <w:rFonts w:eastAsia="Times New Roman"/>
              </w:rPr>
              <w:t>D20</w:t>
            </w:r>
          </w:p>
        </w:tc>
        <w:tc>
          <w:tcPr>
            <w:tcW w:w="2150" w:type="dxa"/>
            <w:tcBorders>
              <w:top w:val="nil"/>
              <w:left w:val="nil"/>
              <w:bottom w:val="single" w:sz="4" w:space="0" w:color="auto"/>
              <w:right w:val="single" w:sz="4" w:space="0" w:color="auto"/>
            </w:tcBorders>
            <w:shd w:val="clear" w:color="auto" w:fill="auto"/>
            <w:vAlign w:val="center"/>
            <w:hideMark/>
          </w:tcPr>
          <w:p w14:paraId="43076E2C" w14:textId="77777777" w:rsidR="00DC699C" w:rsidRPr="00E853E2" w:rsidRDefault="00DC699C" w:rsidP="003A04D9">
            <w:pPr>
              <w:pStyle w:val="TableContents"/>
              <w:rPr>
                <w:rFonts w:eastAsia="Times New Roman"/>
              </w:rPr>
            </w:pPr>
            <w:r w:rsidRPr="00E853E2">
              <w:rPr>
                <w:rFonts w:eastAsia="Times New Roman"/>
              </w:rPr>
              <w:t>20 dollars</w:t>
            </w:r>
          </w:p>
        </w:tc>
        <w:tc>
          <w:tcPr>
            <w:tcW w:w="1427" w:type="dxa"/>
            <w:tcBorders>
              <w:top w:val="nil"/>
              <w:left w:val="nil"/>
              <w:bottom w:val="single" w:sz="4" w:space="0" w:color="auto"/>
              <w:right w:val="single" w:sz="4" w:space="0" w:color="auto"/>
            </w:tcBorders>
            <w:shd w:val="clear" w:color="auto" w:fill="auto"/>
            <w:vAlign w:val="center"/>
            <w:hideMark/>
          </w:tcPr>
          <w:p w14:paraId="0F1A5997" w14:textId="77777777" w:rsidR="00DC699C" w:rsidRPr="00E853E2" w:rsidRDefault="00DC699C" w:rsidP="003A04D9">
            <w:pPr>
              <w:pStyle w:val="TableContents"/>
              <w:rPr>
                <w:rFonts w:eastAsia="Times New Roman"/>
              </w:rPr>
            </w:pPr>
            <w:r w:rsidRPr="00E853E2">
              <w:rPr>
                <w:rFonts w:eastAsia="Times New Roman"/>
              </w:rPr>
              <w:t>20</w:t>
            </w:r>
          </w:p>
        </w:tc>
        <w:tc>
          <w:tcPr>
            <w:tcW w:w="2134" w:type="dxa"/>
            <w:tcBorders>
              <w:top w:val="nil"/>
              <w:left w:val="nil"/>
              <w:bottom w:val="single" w:sz="4" w:space="0" w:color="auto"/>
              <w:right w:val="single" w:sz="8" w:space="0" w:color="auto"/>
            </w:tcBorders>
            <w:shd w:val="clear" w:color="auto" w:fill="auto"/>
            <w:vAlign w:val="center"/>
            <w:hideMark/>
          </w:tcPr>
          <w:p w14:paraId="00EBB3E6"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426A195D"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47139432"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55292A63" w14:textId="77777777" w:rsidR="00DC699C" w:rsidRPr="00E853E2" w:rsidRDefault="00DC699C" w:rsidP="003A04D9">
            <w:pPr>
              <w:pStyle w:val="TableContents"/>
              <w:rPr>
                <w:rFonts w:eastAsia="Times New Roman"/>
              </w:rPr>
            </w:pPr>
            <w:r w:rsidRPr="00E853E2">
              <w:rPr>
                <w:rFonts w:eastAsia="Times New Roman"/>
              </w:rPr>
              <w:t>D10</w:t>
            </w:r>
          </w:p>
        </w:tc>
        <w:tc>
          <w:tcPr>
            <w:tcW w:w="2150" w:type="dxa"/>
            <w:tcBorders>
              <w:top w:val="nil"/>
              <w:left w:val="nil"/>
              <w:bottom w:val="single" w:sz="4" w:space="0" w:color="auto"/>
              <w:right w:val="single" w:sz="4" w:space="0" w:color="auto"/>
            </w:tcBorders>
            <w:shd w:val="clear" w:color="auto" w:fill="auto"/>
            <w:vAlign w:val="center"/>
            <w:hideMark/>
          </w:tcPr>
          <w:p w14:paraId="274C0B35" w14:textId="77777777" w:rsidR="00DC699C" w:rsidRPr="00E853E2" w:rsidRDefault="00DC699C" w:rsidP="003A04D9">
            <w:pPr>
              <w:pStyle w:val="TableContents"/>
              <w:rPr>
                <w:rFonts w:eastAsia="Times New Roman"/>
              </w:rPr>
            </w:pPr>
            <w:r w:rsidRPr="00E853E2">
              <w:rPr>
                <w:rFonts w:eastAsia="Times New Roman"/>
              </w:rPr>
              <w:t>10 dollars</w:t>
            </w:r>
          </w:p>
        </w:tc>
        <w:tc>
          <w:tcPr>
            <w:tcW w:w="1427" w:type="dxa"/>
            <w:tcBorders>
              <w:top w:val="nil"/>
              <w:left w:val="nil"/>
              <w:bottom w:val="single" w:sz="4" w:space="0" w:color="auto"/>
              <w:right w:val="single" w:sz="4" w:space="0" w:color="auto"/>
            </w:tcBorders>
            <w:shd w:val="clear" w:color="auto" w:fill="auto"/>
            <w:vAlign w:val="center"/>
            <w:hideMark/>
          </w:tcPr>
          <w:p w14:paraId="2B56B1AB" w14:textId="77777777" w:rsidR="00DC699C" w:rsidRPr="00E853E2" w:rsidRDefault="00DC699C" w:rsidP="003A04D9">
            <w:pPr>
              <w:pStyle w:val="TableContents"/>
              <w:rPr>
                <w:rFonts w:eastAsia="Times New Roman"/>
              </w:rPr>
            </w:pPr>
            <w:r w:rsidRPr="00E853E2">
              <w:rPr>
                <w:rFonts w:eastAsia="Times New Roman"/>
              </w:rPr>
              <w:t>10</w:t>
            </w:r>
          </w:p>
        </w:tc>
        <w:tc>
          <w:tcPr>
            <w:tcW w:w="2134" w:type="dxa"/>
            <w:tcBorders>
              <w:top w:val="nil"/>
              <w:left w:val="nil"/>
              <w:bottom w:val="single" w:sz="4" w:space="0" w:color="auto"/>
              <w:right w:val="single" w:sz="8" w:space="0" w:color="auto"/>
            </w:tcBorders>
            <w:shd w:val="clear" w:color="auto" w:fill="auto"/>
            <w:vAlign w:val="center"/>
            <w:hideMark/>
          </w:tcPr>
          <w:p w14:paraId="37EAB68D"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117BCBA2"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7B5BCBF7"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0BACB201" w14:textId="77777777" w:rsidR="00DC699C" w:rsidRPr="00E853E2" w:rsidRDefault="00DC699C" w:rsidP="003A04D9">
            <w:pPr>
              <w:pStyle w:val="TableContents"/>
              <w:rPr>
                <w:rFonts w:eastAsia="Times New Roman"/>
              </w:rPr>
            </w:pPr>
            <w:r w:rsidRPr="00E853E2">
              <w:rPr>
                <w:rFonts w:eastAsia="Times New Roman"/>
              </w:rPr>
              <w:t>D5</w:t>
            </w:r>
          </w:p>
        </w:tc>
        <w:tc>
          <w:tcPr>
            <w:tcW w:w="2150" w:type="dxa"/>
            <w:tcBorders>
              <w:top w:val="nil"/>
              <w:left w:val="nil"/>
              <w:bottom w:val="single" w:sz="4" w:space="0" w:color="auto"/>
              <w:right w:val="single" w:sz="4" w:space="0" w:color="auto"/>
            </w:tcBorders>
            <w:shd w:val="clear" w:color="auto" w:fill="auto"/>
            <w:vAlign w:val="center"/>
            <w:hideMark/>
          </w:tcPr>
          <w:p w14:paraId="7B3579CC" w14:textId="77777777" w:rsidR="00DC699C" w:rsidRPr="00E853E2" w:rsidRDefault="00DC699C" w:rsidP="003A04D9">
            <w:pPr>
              <w:pStyle w:val="TableContents"/>
              <w:rPr>
                <w:rFonts w:eastAsia="Times New Roman"/>
              </w:rPr>
            </w:pPr>
            <w:r w:rsidRPr="00E853E2">
              <w:rPr>
                <w:rFonts w:eastAsia="Times New Roman"/>
              </w:rPr>
              <w:t>5 dollars</w:t>
            </w:r>
          </w:p>
        </w:tc>
        <w:tc>
          <w:tcPr>
            <w:tcW w:w="1427" w:type="dxa"/>
            <w:tcBorders>
              <w:top w:val="nil"/>
              <w:left w:val="nil"/>
              <w:bottom w:val="single" w:sz="4" w:space="0" w:color="auto"/>
              <w:right w:val="single" w:sz="4" w:space="0" w:color="auto"/>
            </w:tcBorders>
            <w:shd w:val="clear" w:color="auto" w:fill="auto"/>
            <w:vAlign w:val="center"/>
            <w:hideMark/>
          </w:tcPr>
          <w:p w14:paraId="4D8E721B" w14:textId="77777777" w:rsidR="00DC699C" w:rsidRPr="00E853E2" w:rsidRDefault="00DC699C" w:rsidP="003A04D9">
            <w:pPr>
              <w:pStyle w:val="TableContents"/>
              <w:rPr>
                <w:rFonts w:eastAsia="Times New Roman"/>
              </w:rPr>
            </w:pPr>
            <w:r w:rsidRPr="00E853E2">
              <w:rPr>
                <w:rFonts w:eastAsia="Times New Roman"/>
              </w:rPr>
              <w:t>5</w:t>
            </w:r>
          </w:p>
        </w:tc>
        <w:tc>
          <w:tcPr>
            <w:tcW w:w="2134" w:type="dxa"/>
            <w:tcBorders>
              <w:top w:val="nil"/>
              <w:left w:val="nil"/>
              <w:bottom w:val="single" w:sz="4" w:space="0" w:color="auto"/>
              <w:right w:val="single" w:sz="8" w:space="0" w:color="auto"/>
            </w:tcBorders>
            <w:shd w:val="clear" w:color="auto" w:fill="auto"/>
            <w:vAlign w:val="center"/>
            <w:hideMark/>
          </w:tcPr>
          <w:p w14:paraId="6CBC5E55"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53C3DAC3"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553FB6EE" w14:textId="77777777" w:rsidR="00DC699C" w:rsidRPr="00E853E2" w:rsidRDefault="00DC699C" w:rsidP="003A04D9">
            <w:pPr>
              <w:pStyle w:val="TableContents"/>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0859A154" w14:textId="77777777" w:rsidR="00DC699C" w:rsidRPr="00E853E2" w:rsidRDefault="00DC699C" w:rsidP="003A04D9">
            <w:pPr>
              <w:pStyle w:val="TableContents"/>
              <w:rPr>
                <w:rFonts w:eastAsia="Times New Roman"/>
              </w:rPr>
            </w:pPr>
            <w:r w:rsidRPr="00E853E2">
              <w:rPr>
                <w:rFonts w:eastAsia="Times New Roman"/>
              </w:rPr>
              <w:t>D1N</w:t>
            </w:r>
          </w:p>
        </w:tc>
        <w:tc>
          <w:tcPr>
            <w:tcW w:w="2150" w:type="dxa"/>
            <w:tcBorders>
              <w:top w:val="nil"/>
              <w:left w:val="nil"/>
              <w:bottom w:val="single" w:sz="4" w:space="0" w:color="auto"/>
              <w:right w:val="single" w:sz="4" w:space="0" w:color="auto"/>
            </w:tcBorders>
            <w:shd w:val="clear" w:color="auto" w:fill="auto"/>
            <w:vAlign w:val="center"/>
            <w:hideMark/>
          </w:tcPr>
          <w:p w14:paraId="718ED753" w14:textId="77777777" w:rsidR="00DC699C" w:rsidRPr="00E853E2" w:rsidRDefault="00DC699C" w:rsidP="003A04D9">
            <w:pPr>
              <w:pStyle w:val="TableContents"/>
              <w:rPr>
                <w:rFonts w:eastAsia="Times New Roman"/>
              </w:rPr>
            </w:pPr>
            <w:r w:rsidRPr="00E853E2">
              <w:rPr>
                <w:rFonts w:eastAsia="Times New Roman"/>
              </w:rPr>
              <w:t>1 dollar Note</w:t>
            </w:r>
          </w:p>
        </w:tc>
        <w:tc>
          <w:tcPr>
            <w:tcW w:w="1427" w:type="dxa"/>
            <w:tcBorders>
              <w:top w:val="nil"/>
              <w:left w:val="nil"/>
              <w:bottom w:val="single" w:sz="4" w:space="0" w:color="auto"/>
              <w:right w:val="single" w:sz="4" w:space="0" w:color="auto"/>
            </w:tcBorders>
            <w:shd w:val="clear" w:color="auto" w:fill="auto"/>
            <w:vAlign w:val="center"/>
            <w:hideMark/>
          </w:tcPr>
          <w:p w14:paraId="0FE773C1" w14:textId="77777777" w:rsidR="00DC699C" w:rsidRPr="00E853E2" w:rsidRDefault="00DC699C" w:rsidP="003A04D9">
            <w:pPr>
              <w:pStyle w:val="TableContents"/>
              <w:rPr>
                <w:rFonts w:eastAsia="Times New Roman"/>
              </w:rPr>
            </w:pPr>
            <w:r w:rsidRPr="00E853E2">
              <w:rPr>
                <w:rFonts w:eastAsia="Times New Roman"/>
              </w:rPr>
              <w:t>1</w:t>
            </w:r>
          </w:p>
        </w:tc>
        <w:tc>
          <w:tcPr>
            <w:tcW w:w="2134" w:type="dxa"/>
            <w:tcBorders>
              <w:top w:val="nil"/>
              <w:left w:val="nil"/>
              <w:bottom w:val="single" w:sz="4" w:space="0" w:color="auto"/>
              <w:right w:val="single" w:sz="8" w:space="0" w:color="auto"/>
            </w:tcBorders>
            <w:shd w:val="clear" w:color="auto" w:fill="auto"/>
            <w:vAlign w:val="center"/>
            <w:hideMark/>
          </w:tcPr>
          <w:p w14:paraId="3D507C78" w14:textId="77777777" w:rsidR="00DC699C" w:rsidRPr="00E853E2" w:rsidRDefault="00DC699C" w:rsidP="003A04D9">
            <w:pPr>
              <w:pStyle w:val="TableContents"/>
              <w:rPr>
                <w:rFonts w:eastAsia="Times New Roman"/>
              </w:rPr>
            </w:pPr>
            <w:r w:rsidRPr="00E853E2">
              <w:rPr>
                <w:rFonts w:eastAsia="Times New Roman"/>
              </w:rPr>
              <w:t>NOTE</w:t>
            </w:r>
          </w:p>
        </w:tc>
      </w:tr>
      <w:tr w:rsidR="00DC699C" w:rsidRPr="00E853E2" w14:paraId="49926E57"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1BAC5C82" w14:textId="77777777" w:rsidR="00DC699C" w:rsidRPr="00E853E2" w:rsidRDefault="00DC699C" w:rsidP="00DB0620">
            <w:pPr>
              <w:pStyle w:val="TableContents"/>
              <w:keepNext w:val="0"/>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3E65AFC2" w14:textId="77777777" w:rsidR="00DC699C" w:rsidRPr="00E853E2" w:rsidRDefault="00DC699C" w:rsidP="00DB0620">
            <w:pPr>
              <w:pStyle w:val="TableContents"/>
              <w:keepNext w:val="0"/>
              <w:rPr>
                <w:rFonts w:eastAsia="Times New Roman"/>
              </w:rPr>
            </w:pPr>
            <w:r w:rsidRPr="00E853E2">
              <w:rPr>
                <w:rFonts w:eastAsia="Times New Roman"/>
              </w:rPr>
              <w:t>D1C</w:t>
            </w:r>
          </w:p>
        </w:tc>
        <w:tc>
          <w:tcPr>
            <w:tcW w:w="2150" w:type="dxa"/>
            <w:tcBorders>
              <w:top w:val="nil"/>
              <w:left w:val="nil"/>
              <w:bottom w:val="single" w:sz="4" w:space="0" w:color="auto"/>
              <w:right w:val="single" w:sz="4" w:space="0" w:color="auto"/>
            </w:tcBorders>
            <w:shd w:val="clear" w:color="auto" w:fill="auto"/>
            <w:vAlign w:val="center"/>
            <w:hideMark/>
          </w:tcPr>
          <w:p w14:paraId="5E1478B8" w14:textId="77777777" w:rsidR="00DC699C" w:rsidRPr="00E853E2" w:rsidRDefault="00DC699C" w:rsidP="00DB0620">
            <w:pPr>
              <w:pStyle w:val="TableContents"/>
              <w:keepNext w:val="0"/>
              <w:rPr>
                <w:rFonts w:eastAsia="Times New Roman"/>
              </w:rPr>
            </w:pPr>
            <w:r w:rsidRPr="00E853E2">
              <w:rPr>
                <w:rFonts w:eastAsia="Times New Roman"/>
              </w:rPr>
              <w:t>1 dollar Coin</w:t>
            </w:r>
          </w:p>
        </w:tc>
        <w:tc>
          <w:tcPr>
            <w:tcW w:w="1427" w:type="dxa"/>
            <w:tcBorders>
              <w:top w:val="nil"/>
              <w:left w:val="nil"/>
              <w:bottom w:val="single" w:sz="4" w:space="0" w:color="auto"/>
              <w:right w:val="single" w:sz="4" w:space="0" w:color="auto"/>
            </w:tcBorders>
            <w:shd w:val="clear" w:color="auto" w:fill="auto"/>
            <w:vAlign w:val="center"/>
            <w:hideMark/>
          </w:tcPr>
          <w:p w14:paraId="5268237A" w14:textId="77777777" w:rsidR="00DC699C" w:rsidRPr="00E853E2" w:rsidRDefault="00DC699C" w:rsidP="00DB0620">
            <w:pPr>
              <w:pStyle w:val="TableContents"/>
              <w:keepNext w:val="0"/>
              <w:rPr>
                <w:rFonts w:eastAsia="Times New Roman"/>
              </w:rPr>
            </w:pPr>
            <w:r w:rsidRPr="00E853E2">
              <w:rPr>
                <w:rFonts w:eastAsia="Times New Roman"/>
              </w:rPr>
              <w:t>1</w:t>
            </w:r>
          </w:p>
        </w:tc>
        <w:tc>
          <w:tcPr>
            <w:tcW w:w="2134" w:type="dxa"/>
            <w:tcBorders>
              <w:top w:val="nil"/>
              <w:left w:val="nil"/>
              <w:bottom w:val="single" w:sz="4" w:space="0" w:color="auto"/>
              <w:right w:val="single" w:sz="8" w:space="0" w:color="auto"/>
            </w:tcBorders>
            <w:shd w:val="clear" w:color="auto" w:fill="auto"/>
            <w:vAlign w:val="center"/>
            <w:hideMark/>
          </w:tcPr>
          <w:p w14:paraId="0025EA19" w14:textId="77777777" w:rsidR="00DC699C" w:rsidRPr="00E853E2" w:rsidRDefault="00DC699C" w:rsidP="00DB0620">
            <w:pPr>
              <w:pStyle w:val="TableContents"/>
              <w:keepNext w:val="0"/>
              <w:rPr>
                <w:rFonts w:eastAsia="Times New Roman"/>
              </w:rPr>
            </w:pPr>
            <w:r w:rsidRPr="00E853E2">
              <w:rPr>
                <w:rFonts w:eastAsia="Times New Roman"/>
              </w:rPr>
              <w:t>COIN</w:t>
            </w:r>
          </w:p>
        </w:tc>
      </w:tr>
      <w:tr w:rsidR="00DC699C" w:rsidRPr="00E853E2" w14:paraId="6D06D44F"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119FCE5C" w14:textId="77777777" w:rsidR="00DC699C" w:rsidRPr="00E853E2" w:rsidRDefault="00DC699C" w:rsidP="00DB0620">
            <w:pPr>
              <w:pStyle w:val="TableContents"/>
              <w:keepNext w:val="0"/>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3ABC5D9D" w14:textId="77777777" w:rsidR="00DC699C" w:rsidRPr="00E853E2" w:rsidRDefault="00DC699C" w:rsidP="00DB0620">
            <w:pPr>
              <w:pStyle w:val="TableContents"/>
              <w:keepNext w:val="0"/>
              <w:rPr>
                <w:rFonts w:eastAsia="Times New Roman"/>
              </w:rPr>
            </w:pPr>
            <w:r w:rsidRPr="00E853E2">
              <w:rPr>
                <w:rFonts w:eastAsia="Times New Roman"/>
              </w:rPr>
              <w:t>C25</w:t>
            </w:r>
          </w:p>
        </w:tc>
        <w:tc>
          <w:tcPr>
            <w:tcW w:w="2150" w:type="dxa"/>
            <w:tcBorders>
              <w:top w:val="nil"/>
              <w:left w:val="nil"/>
              <w:bottom w:val="single" w:sz="4" w:space="0" w:color="auto"/>
              <w:right w:val="single" w:sz="4" w:space="0" w:color="auto"/>
            </w:tcBorders>
            <w:shd w:val="clear" w:color="auto" w:fill="auto"/>
            <w:vAlign w:val="center"/>
            <w:hideMark/>
          </w:tcPr>
          <w:p w14:paraId="676020BB" w14:textId="77777777" w:rsidR="00DC699C" w:rsidRPr="00E853E2" w:rsidRDefault="00DC699C" w:rsidP="00DB0620">
            <w:pPr>
              <w:pStyle w:val="TableContents"/>
              <w:keepNext w:val="0"/>
              <w:rPr>
                <w:rFonts w:eastAsia="Times New Roman"/>
              </w:rPr>
            </w:pPr>
            <w:r w:rsidRPr="00E853E2">
              <w:rPr>
                <w:rFonts w:eastAsia="Times New Roman"/>
              </w:rPr>
              <w:t>25 cents</w:t>
            </w:r>
          </w:p>
        </w:tc>
        <w:tc>
          <w:tcPr>
            <w:tcW w:w="1427" w:type="dxa"/>
            <w:tcBorders>
              <w:top w:val="nil"/>
              <w:left w:val="nil"/>
              <w:bottom w:val="single" w:sz="4" w:space="0" w:color="auto"/>
              <w:right w:val="single" w:sz="4" w:space="0" w:color="auto"/>
            </w:tcBorders>
            <w:shd w:val="clear" w:color="auto" w:fill="auto"/>
            <w:vAlign w:val="center"/>
            <w:hideMark/>
          </w:tcPr>
          <w:p w14:paraId="6DD497D2" w14:textId="77777777" w:rsidR="00DC699C" w:rsidRPr="00E853E2" w:rsidRDefault="00DC699C" w:rsidP="00DB0620">
            <w:pPr>
              <w:pStyle w:val="TableContents"/>
              <w:keepNext w:val="0"/>
              <w:rPr>
                <w:rFonts w:eastAsia="Times New Roman"/>
              </w:rPr>
            </w:pPr>
            <w:r w:rsidRPr="00E853E2">
              <w:rPr>
                <w:rFonts w:eastAsia="Times New Roman"/>
              </w:rPr>
              <w:t>0.25</w:t>
            </w:r>
          </w:p>
        </w:tc>
        <w:tc>
          <w:tcPr>
            <w:tcW w:w="2134" w:type="dxa"/>
            <w:tcBorders>
              <w:top w:val="nil"/>
              <w:left w:val="nil"/>
              <w:bottom w:val="single" w:sz="4" w:space="0" w:color="auto"/>
              <w:right w:val="single" w:sz="8" w:space="0" w:color="auto"/>
            </w:tcBorders>
            <w:shd w:val="clear" w:color="auto" w:fill="auto"/>
            <w:vAlign w:val="center"/>
            <w:hideMark/>
          </w:tcPr>
          <w:p w14:paraId="0FD15717" w14:textId="77777777" w:rsidR="00DC699C" w:rsidRPr="00E853E2" w:rsidRDefault="00DC699C" w:rsidP="00DB0620">
            <w:pPr>
              <w:pStyle w:val="TableContents"/>
              <w:keepNext w:val="0"/>
              <w:rPr>
                <w:rFonts w:eastAsia="Times New Roman"/>
              </w:rPr>
            </w:pPr>
            <w:r w:rsidRPr="00E853E2">
              <w:rPr>
                <w:rFonts w:eastAsia="Times New Roman"/>
              </w:rPr>
              <w:t>COIN</w:t>
            </w:r>
          </w:p>
        </w:tc>
      </w:tr>
      <w:tr w:rsidR="00DC699C" w:rsidRPr="00E853E2" w14:paraId="23B3AECE"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3A0BDB6D" w14:textId="77777777" w:rsidR="00DC699C" w:rsidRPr="00E853E2" w:rsidRDefault="00DC699C" w:rsidP="00DB0620">
            <w:pPr>
              <w:pStyle w:val="TableContents"/>
              <w:keepNext w:val="0"/>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73EDC0D5" w14:textId="77777777" w:rsidR="00DC699C" w:rsidRPr="00E853E2" w:rsidRDefault="00DC699C" w:rsidP="00DB0620">
            <w:pPr>
              <w:pStyle w:val="TableContents"/>
              <w:keepNext w:val="0"/>
              <w:rPr>
                <w:rFonts w:eastAsia="Times New Roman"/>
              </w:rPr>
            </w:pPr>
            <w:r w:rsidRPr="00E853E2">
              <w:rPr>
                <w:rFonts w:eastAsia="Times New Roman"/>
              </w:rPr>
              <w:t>C10</w:t>
            </w:r>
          </w:p>
        </w:tc>
        <w:tc>
          <w:tcPr>
            <w:tcW w:w="2150" w:type="dxa"/>
            <w:tcBorders>
              <w:top w:val="nil"/>
              <w:left w:val="nil"/>
              <w:bottom w:val="single" w:sz="4" w:space="0" w:color="auto"/>
              <w:right w:val="single" w:sz="4" w:space="0" w:color="auto"/>
            </w:tcBorders>
            <w:shd w:val="clear" w:color="auto" w:fill="auto"/>
            <w:vAlign w:val="center"/>
            <w:hideMark/>
          </w:tcPr>
          <w:p w14:paraId="030B9C3A" w14:textId="77777777" w:rsidR="00DC699C" w:rsidRPr="00E853E2" w:rsidRDefault="00DC699C" w:rsidP="00DB0620">
            <w:pPr>
              <w:pStyle w:val="TableContents"/>
              <w:keepNext w:val="0"/>
              <w:rPr>
                <w:rFonts w:eastAsia="Times New Roman"/>
              </w:rPr>
            </w:pPr>
            <w:r w:rsidRPr="00E853E2">
              <w:rPr>
                <w:rFonts w:eastAsia="Times New Roman"/>
              </w:rPr>
              <w:t>10 cents</w:t>
            </w:r>
          </w:p>
        </w:tc>
        <w:tc>
          <w:tcPr>
            <w:tcW w:w="1427" w:type="dxa"/>
            <w:tcBorders>
              <w:top w:val="nil"/>
              <w:left w:val="nil"/>
              <w:bottom w:val="single" w:sz="4" w:space="0" w:color="auto"/>
              <w:right w:val="single" w:sz="4" w:space="0" w:color="auto"/>
            </w:tcBorders>
            <w:shd w:val="clear" w:color="auto" w:fill="auto"/>
            <w:vAlign w:val="center"/>
            <w:hideMark/>
          </w:tcPr>
          <w:p w14:paraId="6F74FF76" w14:textId="77777777" w:rsidR="00DC699C" w:rsidRPr="00E853E2" w:rsidRDefault="00DC699C" w:rsidP="00DB0620">
            <w:pPr>
              <w:pStyle w:val="TableContents"/>
              <w:keepNext w:val="0"/>
              <w:rPr>
                <w:rFonts w:eastAsia="Times New Roman"/>
              </w:rPr>
            </w:pPr>
            <w:r w:rsidRPr="00E853E2">
              <w:rPr>
                <w:rFonts w:eastAsia="Times New Roman"/>
              </w:rPr>
              <w:t>0.1</w:t>
            </w:r>
          </w:p>
        </w:tc>
        <w:tc>
          <w:tcPr>
            <w:tcW w:w="2134" w:type="dxa"/>
            <w:tcBorders>
              <w:top w:val="nil"/>
              <w:left w:val="nil"/>
              <w:bottom w:val="single" w:sz="4" w:space="0" w:color="auto"/>
              <w:right w:val="single" w:sz="8" w:space="0" w:color="auto"/>
            </w:tcBorders>
            <w:shd w:val="clear" w:color="auto" w:fill="auto"/>
            <w:vAlign w:val="center"/>
            <w:hideMark/>
          </w:tcPr>
          <w:p w14:paraId="76793A04" w14:textId="77777777" w:rsidR="00DC699C" w:rsidRPr="00E853E2" w:rsidRDefault="00DC699C" w:rsidP="00DB0620">
            <w:pPr>
              <w:pStyle w:val="TableContents"/>
              <w:keepNext w:val="0"/>
              <w:rPr>
                <w:rFonts w:eastAsia="Times New Roman"/>
              </w:rPr>
            </w:pPr>
            <w:r w:rsidRPr="00E853E2">
              <w:rPr>
                <w:rFonts w:eastAsia="Times New Roman"/>
              </w:rPr>
              <w:t>COIN</w:t>
            </w:r>
          </w:p>
        </w:tc>
      </w:tr>
      <w:tr w:rsidR="00DC699C" w:rsidRPr="00E853E2" w14:paraId="1A337EF0" w14:textId="77777777" w:rsidTr="003A04D9">
        <w:trPr>
          <w:trHeight w:val="290"/>
        </w:trPr>
        <w:tc>
          <w:tcPr>
            <w:tcW w:w="1423" w:type="dxa"/>
            <w:tcBorders>
              <w:top w:val="nil"/>
              <w:left w:val="single" w:sz="8" w:space="0" w:color="auto"/>
              <w:bottom w:val="single" w:sz="4" w:space="0" w:color="auto"/>
              <w:right w:val="single" w:sz="4" w:space="0" w:color="auto"/>
            </w:tcBorders>
            <w:shd w:val="clear" w:color="auto" w:fill="auto"/>
            <w:vAlign w:val="center"/>
            <w:hideMark/>
          </w:tcPr>
          <w:p w14:paraId="3F45D859" w14:textId="77777777" w:rsidR="00DC699C" w:rsidRPr="00E853E2" w:rsidRDefault="00DC699C" w:rsidP="00DB0620">
            <w:pPr>
              <w:pStyle w:val="TableContents"/>
              <w:keepNext w:val="0"/>
              <w:rPr>
                <w:rFonts w:eastAsia="Times New Roman"/>
              </w:rPr>
            </w:pPr>
            <w:r w:rsidRPr="00E853E2">
              <w:rPr>
                <w:rFonts w:eastAsia="Times New Roman"/>
              </w:rPr>
              <w:t>USD</w:t>
            </w:r>
          </w:p>
        </w:tc>
        <w:tc>
          <w:tcPr>
            <w:tcW w:w="1424" w:type="dxa"/>
            <w:tcBorders>
              <w:top w:val="nil"/>
              <w:left w:val="nil"/>
              <w:bottom w:val="single" w:sz="4" w:space="0" w:color="auto"/>
              <w:right w:val="single" w:sz="4" w:space="0" w:color="auto"/>
            </w:tcBorders>
            <w:shd w:val="clear" w:color="auto" w:fill="auto"/>
            <w:vAlign w:val="center"/>
            <w:hideMark/>
          </w:tcPr>
          <w:p w14:paraId="75899B0E" w14:textId="77777777" w:rsidR="00DC699C" w:rsidRPr="00E853E2" w:rsidRDefault="00DC699C" w:rsidP="00DB0620">
            <w:pPr>
              <w:pStyle w:val="TableContents"/>
              <w:keepNext w:val="0"/>
              <w:rPr>
                <w:rFonts w:eastAsia="Times New Roman"/>
              </w:rPr>
            </w:pPr>
            <w:r w:rsidRPr="00E853E2">
              <w:rPr>
                <w:rFonts w:eastAsia="Times New Roman"/>
              </w:rPr>
              <w:t>C5</w:t>
            </w:r>
          </w:p>
        </w:tc>
        <w:tc>
          <w:tcPr>
            <w:tcW w:w="2150" w:type="dxa"/>
            <w:tcBorders>
              <w:top w:val="nil"/>
              <w:left w:val="nil"/>
              <w:bottom w:val="single" w:sz="4" w:space="0" w:color="auto"/>
              <w:right w:val="single" w:sz="4" w:space="0" w:color="auto"/>
            </w:tcBorders>
            <w:shd w:val="clear" w:color="auto" w:fill="auto"/>
            <w:vAlign w:val="center"/>
            <w:hideMark/>
          </w:tcPr>
          <w:p w14:paraId="3B0E684A" w14:textId="77777777" w:rsidR="00DC699C" w:rsidRPr="00E853E2" w:rsidRDefault="00DC699C" w:rsidP="00DB0620">
            <w:pPr>
              <w:pStyle w:val="TableContents"/>
              <w:keepNext w:val="0"/>
              <w:rPr>
                <w:rFonts w:eastAsia="Times New Roman"/>
              </w:rPr>
            </w:pPr>
            <w:r w:rsidRPr="00E853E2">
              <w:rPr>
                <w:rFonts w:eastAsia="Times New Roman"/>
              </w:rPr>
              <w:t>5 cents</w:t>
            </w:r>
          </w:p>
        </w:tc>
        <w:tc>
          <w:tcPr>
            <w:tcW w:w="1427" w:type="dxa"/>
            <w:tcBorders>
              <w:top w:val="nil"/>
              <w:left w:val="nil"/>
              <w:bottom w:val="single" w:sz="4" w:space="0" w:color="auto"/>
              <w:right w:val="single" w:sz="4" w:space="0" w:color="auto"/>
            </w:tcBorders>
            <w:shd w:val="clear" w:color="auto" w:fill="auto"/>
            <w:vAlign w:val="center"/>
            <w:hideMark/>
          </w:tcPr>
          <w:p w14:paraId="32C3B0A1" w14:textId="77777777" w:rsidR="00DC699C" w:rsidRPr="00E853E2" w:rsidRDefault="00DC699C" w:rsidP="00DB0620">
            <w:pPr>
              <w:pStyle w:val="TableContents"/>
              <w:keepNext w:val="0"/>
              <w:rPr>
                <w:rFonts w:eastAsia="Times New Roman"/>
              </w:rPr>
            </w:pPr>
            <w:r w:rsidRPr="00E853E2">
              <w:rPr>
                <w:rFonts w:eastAsia="Times New Roman"/>
              </w:rPr>
              <w:t>0.05</w:t>
            </w:r>
          </w:p>
        </w:tc>
        <w:tc>
          <w:tcPr>
            <w:tcW w:w="2134" w:type="dxa"/>
            <w:tcBorders>
              <w:top w:val="nil"/>
              <w:left w:val="nil"/>
              <w:bottom w:val="single" w:sz="4" w:space="0" w:color="auto"/>
              <w:right w:val="single" w:sz="8" w:space="0" w:color="auto"/>
            </w:tcBorders>
            <w:shd w:val="clear" w:color="auto" w:fill="auto"/>
            <w:vAlign w:val="center"/>
            <w:hideMark/>
          </w:tcPr>
          <w:p w14:paraId="185BF0D9" w14:textId="77777777" w:rsidR="00DC699C" w:rsidRPr="00E853E2" w:rsidRDefault="00DC699C" w:rsidP="00DB0620">
            <w:pPr>
              <w:pStyle w:val="TableContents"/>
              <w:keepNext w:val="0"/>
              <w:rPr>
                <w:rFonts w:eastAsia="Times New Roman"/>
              </w:rPr>
            </w:pPr>
            <w:r w:rsidRPr="00E853E2">
              <w:rPr>
                <w:rFonts w:eastAsia="Times New Roman"/>
              </w:rPr>
              <w:t>COIN</w:t>
            </w:r>
          </w:p>
        </w:tc>
      </w:tr>
      <w:tr w:rsidR="00DC699C" w:rsidRPr="00E853E2" w14:paraId="571E169B" w14:textId="77777777" w:rsidTr="003A04D9">
        <w:trPr>
          <w:trHeight w:val="300"/>
        </w:trPr>
        <w:tc>
          <w:tcPr>
            <w:tcW w:w="1423" w:type="dxa"/>
            <w:tcBorders>
              <w:top w:val="nil"/>
              <w:left w:val="single" w:sz="8" w:space="0" w:color="auto"/>
              <w:bottom w:val="single" w:sz="8" w:space="0" w:color="auto"/>
              <w:right w:val="single" w:sz="4" w:space="0" w:color="auto"/>
            </w:tcBorders>
            <w:shd w:val="clear" w:color="auto" w:fill="auto"/>
            <w:vAlign w:val="center"/>
            <w:hideMark/>
          </w:tcPr>
          <w:p w14:paraId="44998951" w14:textId="77777777" w:rsidR="00DC699C" w:rsidRPr="00D14ADC" w:rsidRDefault="00DC699C" w:rsidP="00DB0620">
            <w:pPr>
              <w:pStyle w:val="TableContents"/>
              <w:keepNext w:val="0"/>
              <w:rPr>
                <w:rFonts w:eastAsia="Times New Roman"/>
              </w:rPr>
            </w:pPr>
            <w:r w:rsidRPr="00D14ADC">
              <w:rPr>
                <w:rFonts w:eastAsia="Times New Roman"/>
              </w:rPr>
              <w:t>USD</w:t>
            </w:r>
          </w:p>
        </w:tc>
        <w:tc>
          <w:tcPr>
            <w:tcW w:w="1424" w:type="dxa"/>
            <w:tcBorders>
              <w:top w:val="nil"/>
              <w:left w:val="nil"/>
              <w:bottom w:val="single" w:sz="8" w:space="0" w:color="auto"/>
              <w:right w:val="single" w:sz="4" w:space="0" w:color="auto"/>
            </w:tcBorders>
            <w:shd w:val="clear" w:color="auto" w:fill="auto"/>
            <w:vAlign w:val="center"/>
            <w:hideMark/>
          </w:tcPr>
          <w:p w14:paraId="5135B0E1" w14:textId="77777777" w:rsidR="00DC699C" w:rsidRPr="00D14ADC" w:rsidRDefault="00DC699C" w:rsidP="00DB0620">
            <w:pPr>
              <w:pStyle w:val="TableContents"/>
              <w:keepNext w:val="0"/>
              <w:rPr>
                <w:rFonts w:eastAsia="Times New Roman"/>
              </w:rPr>
            </w:pPr>
            <w:r w:rsidRPr="00D14ADC">
              <w:rPr>
                <w:rFonts w:eastAsia="Times New Roman"/>
              </w:rPr>
              <w:t>C1</w:t>
            </w:r>
          </w:p>
        </w:tc>
        <w:tc>
          <w:tcPr>
            <w:tcW w:w="2150" w:type="dxa"/>
            <w:tcBorders>
              <w:top w:val="nil"/>
              <w:left w:val="nil"/>
              <w:bottom w:val="single" w:sz="8" w:space="0" w:color="auto"/>
              <w:right w:val="single" w:sz="4" w:space="0" w:color="auto"/>
            </w:tcBorders>
            <w:shd w:val="clear" w:color="auto" w:fill="auto"/>
            <w:vAlign w:val="center"/>
            <w:hideMark/>
          </w:tcPr>
          <w:p w14:paraId="13CF9A62" w14:textId="77777777" w:rsidR="00DC699C" w:rsidRPr="00D14ADC" w:rsidRDefault="00DC699C" w:rsidP="00DB0620">
            <w:pPr>
              <w:pStyle w:val="TableContents"/>
              <w:keepNext w:val="0"/>
              <w:rPr>
                <w:rFonts w:eastAsia="Times New Roman"/>
              </w:rPr>
            </w:pPr>
            <w:r w:rsidRPr="00D14ADC">
              <w:rPr>
                <w:rFonts w:eastAsia="Times New Roman"/>
              </w:rPr>
              <w:t>1 cent</w:t>
            </w:r>
          </w:p>
        </w:tc>
        <w:tc>
          <w:tcPr>
            <w:tcW w:w="1427" w:type="dxa"/>
            <w:tcBorders>
              <w:top w:val="nil"/>
              <w:left w:val="nil"/>
              <w:bottom w:val="single" w:sz="8" w:space="0" w:color="auto"/>
              <w:right w:val="single" w:sz="4" w:space="0" w:color="auto"/>
            </w:tcBorders>
            <w:shd w:val="clear" w:color="auto" w:fill="auto"/>
            <w:vAlign w:val="center"/>
            <w:hideMark/>
          </w:tcPr>
          <w:p w14:paraId="1E6251A2" w14:textId="77777777" w:rsidR="00DC699C" w:rsidRPr="00D14ADC" w:rsidRDefault="00DC699C" w:rsidP="00DB0620">
            <w:pPr>
              <w:pStyle w:val="TableContents"/>
              <w:keepNext w:val="0"/>
              <w:rPr>
                <w:rFonts w:eastAsia="Times New Roman"/>
              </w:rPr>
            </w:pPr>
            <w:r w:rsidRPr="00D14ADC">
              <w:rPr>
                <w:rFonts w:eastAsia="Times New Roman"/>
              </w:rPr>
              <w:t>0.01</w:t>
            </w:r>
          </w:p>
        </w:tc>
        <w:tc>
          <w:tcPr>
            <w:tcW w:w="2134" w:type="dxa"/>
            <w:tcBorders>
              <w:top w:val="nil"/>
              <w:left w:val="nil"/>
              <w:bottom w:val="single" w:sz="8" w:space="0" w:color="auto"/>
              <w:right w:val="single" w:sz="8" w:space="0" w:color="auto"/>
            </w:tcBorders>
            <w:shd w:val="clear" w:color="auto" w:fill="auto"/>
            <w:vAlign w:val="center"/>
            <w:hideMark/>
          </w:tcPr>
          <w:p w14:paraId="3CE277E3" w14:textId="77777777" w:rsidR="00DC699C" w:rsidRPr="00D14ADC" w:rsidRDefault="00DC699C" w:rsidP="00DB0620">
            <w:pPr>
              <w:pStyle w:val="TableContents"/>
              <w:keepNext w:val="0"/>
              <w:rPr>
                <w:rFonts w:eastAsia="Times New Roman"/>
              </w:rPr>
            </w:pPr>
            <w:r w:rsidRPr="00D14ADC">
              <w:rPr>
                <w:rFonts w:eastAsia="Times New Roman"/>
              </w:rPr>
              <w:t>COIN</w:t>
            </w:r>
          </w:p>
        </w:tc>
      </w:tr>
    </w:tbl>
    <w:p w14:paraId="38561BAA" w14:textId="77777777" w:rsidR="00FE35AC" w:rsidRDefault="00E717D7">
      <w:pPr>
        <w:pStyle w:val="ParaunderHeading111"/>
        <w:keepNext/>
      </w:pPr>
      <w:r>
        <w:lastRenderedPageBreak/>
        <w:t>To process</w:t>
      </w:r>
      <w:r w:rsidR="00FE35AC">
        <w:t xml:space="preserve"> this screen, type </w:t>
      </w:r>
      <w:r w:rsidR="00FE35AC" w:rsidRPr="00FE35AC">
        <w:rPr>
          <w:b/>
        </w:rPr>
        <w:t>Denomination</w:t>
      </w:r>
      <w:r w:rsidR="0076511F">
        <w:rPr>
          <w:b/>
        </w:rPr>
        <w:t>s</w:t>
      </w:r>
      <w:r w:rsidR="00FE35AC" w:rsidRPr="00FE35AC">
        <w:rPr>
          <w:b/>
        </w:rPr>
        <w:t xml:space="preserve"> Maintenance </w:t>
      </w:r>
      <w:r w:rsidR="00FE35AC">
        <w:t xml:space="preserve">in the </w:t>
      </w:r>
      <w:r w:rsidR="00FE35AC" w:rsidRPr="00811BB1">
        <w:rPr>
          <w:b/>
        </w:rPr>
        <w:t>Menu Item Search</w:t>
      </w:r>
      <w:r w:rsidR="00FE35AC">
        <w:t xml:space="preserve"> located at the left corner of the application toolbar and select the appropriate screen (or) do the following steps:</w:t>
      </w:r>
    </w:p>
    <w:p w14:paraId="5A701D0D" w14:textId="77777777" w:rsidR="00547E7D" w:rsidRDefault="00547E7D" w:rsidP="0073748E">
      <w:pPr>
        <w:pStyle w:val="NumberedListunder111"/>
        <w:keepNext/>
        <w:numPr>
          <w:ilvl w:val="0"/>
          <w:numId w:val="50"/>
        </w:numPr>
      </w:pPr>
      <w:r>
        <w:t xml:space="preserve">From </w:t>
      </w:r>
      <w:r w:rsidRPr="00572240">
        <w:rPr>
          <w:b/>
        </w:rPr>
        <w:t>Home screen</w:t>
      </w:r>
      <w:r w:rsidRPr="000C59DF">
        <w:t xml:space="preserve">, </w:t>
      </w:r>
      <w:r w:rsidR="00A83462">
        <w:t>click</w:t>
      </w:r>
      <w:r w:rsidRPr="000C59DF">
        <w:t xml:space="preserve"> </w:t>
      </w:r>
      <w:r w:rsidRPr="00572240">
        <w:rPr>
          <w:b/>
        </w:rPr>
        <w:t>Teller</w:t>
      </w:r>
      <w:r>
        <w:t>.</w:t>
      </w:r>
      <w:r w:rsidR="009F3134">
        <w:t xml:space="preserve"> On Teller Mega Menu, under </w:t>
      </w:r>
      <w:r w:rsidR="009F3134" w:rsidRPr="00ED72DF">
        <w:rPr>
          <w:b/>
        </w:rPr>
        <w:t>Branch Maintenance</w:t>
      </w:r>
      <w:r w:rsidR="009F3134">
        <w:t xml:space="preserve">, click </w:t>
      </w:r>
      <w:r w:rsidR="009F3134" w:rsidRPr="00547E7D">
        <w:rPr>
          <w:b/>
        </w:rPr>
        <w:t>Denomination</w:t>
      </w:r>
      <w:r w:rsidR="009F3134">
        <w:rPr>
          <w:b/>
        </w:rPr>
        <w:t>s</w:t>
      </w:r>
      <w:r w:rsidR="009F3134" w:rsidRPr="00547E7D">
        <w:rPr>
          <w:b/>
        </w:rPr>
        <w:t xml:space="preserve"> Maintenance</w:t>
      </w:r>
      <w:r w:rsidR="009F3134" w:rsidRPr="00713B5A">
        <w:t>.</w:t>
      </w:r>
    </w:p>
    <w:p w14:paraId="1A1762D4" w14:textId="77777777" w:rsidR="00587935" w:rsidRDefault="00587935" w:rsidP="00DB0620">
      <w:pPr>
        <w:pStyle w:val="StepResultUnderHeading111"/>
        <w:keepNext/>
      </w:pPr>
      <w:r w:rsidRPr="00587935">
        <w:t xml:space="preserve">The </w:t>
      </w:r>
      <w:r w:rsidRPr="00547E7D">
        <w:rPr>
          <w:b/>
        </w:rPr>
        <w:t>Denomination</w:t>
      </w:r>
      <w:r>
        <w:rPr>
          <w:b/>
        </w:rPr>
        <w:t>s</w:t>
      </w:r>
      <w:r w:rsidRPr="00547E7D">
        <w:rPr>
          <w:b/>
        </w:rPr>
        <w:t xml:space="preserve"> Maintenance</w:t>
      </w:r>
      <w:r w:rsidRPr="00587935">
        <w:t xml:space="preserve"> (Summary) screen is displayed.</w:t>
      </w:r>
    </w:p>
    <w:p w14:paraId="0E371019" w14:textId="72F74440" w:rsidR="00587935" w:rsidRDefault="00587935" w:rsidP="00DB0620">
      <w:pPr>
        <w:pStyle w:val="FigureTableTitleunderHeading111"/>
      </w:pPr>
      <w:r>
        <w:t xml:space="preserve">Figure </w:t>
      </w:r>
      <w:fldSimple w:instr=" SEQ Figure \* ARABIC ">
        <w:r w:rsidR="00B22B13">
          <w:rPr>
            <w:noProof/>
          </w:rPr>
          <w:t>261</w:t>
        </w:r>
      </w:fldSimple>
      <w:r>
        <w:t>: Denomination Maintenance (Summary)</w:t>
      </w:r>
    </w:p>
    <w:p w14:paraId="71714195" w14:textId="77777777" w:rsidR="00587935" w:rsidRDefault="00236660" w:rsidP="00DB0620">
      <w:pPr>
        <w:pStyle w:val="ParaunderHeading111"/>
      </w:pPr>
      <w:r w:rsidRPr="00236660">
        <w:rPr>
          <w:noProof/>
        </w:rPr>
        <w:drawing>
          <wp:inline distT="0" distB="0" distL="0" distR="0" wp14:anchorId="0919BBEE" wp14:editId="3B4B3E1A">
            <wp:extent cx="5629109" cy="1751786"/>
            <wp:effectExtent l="19050" t="19050" r="10160" b="20320"/>
            <wp:docPr id="562" name="Picture 562" descr="C:\Users\kakaliya\Documents\Work\Releases_Oracle Banking Branch\14.5.2.0.0_Innovation\INPUTS\Teller\Screens\Branch Maintenance\Denomination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kaliya\Documents\Work\Releases_Oracle Banking Branch\14.5.2.0.0_Innovation\INPUTS\Teller\Screens\Branch Maintenance\Denomination maintenance - summary.JPG"/>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646135" cy="175708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0EDDB4E" w14:textId="77777777" w:rsidR="00FB580B" w:rsidRDefault="00054699" w:rsidP="00847B01">
      <w:pPr>
        <w:pStyle w:val="NumberedListunder111"/>
      </w:pPr>
      <w:r>
        <w:t xml:space="preserve">On </w:t>
      </w:r>
      <w:r w:rsidR="00FB580B" w:rsidRPr="00FB580B">
        <w:rPr>
          <w:b/>
        </w:rPr>
        <w:t>Denominations Maintenance</w:t>
      </w:r>
      <w:r w:rsidR="00FB580B" w:rsidRPr="00FB580B">
        <w:t xml:space="preserve"> </w:t>
      </w:r>
      <w:r w:rsidR="00A2070A">
        <w:t xml:space="preserve">(Summary) </w:t>
      </w:r>
      <w:r w:rsidR="00FB580B" w:rsidRPr="00FB580B">
        <w:t xml:space="preserve">screen, click </w:t>
      </w:r>
      <w:r w:rsidR="00F602C5">
        <w:rPr>
          <w:noProof/>
        </w:rPr>
        <w:drawing>
          <wp:inline distT="0" distB="0" distL="0" distR="0" wp14:anchorId="509A3E77" wp14:editId="485B3EF6">
            <wp:extent cx="172775" cy="127040"/>
            <wp:effectExtent l="0" t="0" r="0" b="635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FB580B" w:rsidRPr="00FB580B">
        <w:t>.</w:t>
      </w:r>
    </w:p>
    <w:p w14:paraId="600301A5" w14:textId="77777777" w:rsidR="00572240" w:rsidRDefault="00572240" w:rsidP="00572240">
      <w:pPr>
        <w:pStyle w:val="StepResultUnderHeading111"/>
      </w:pPr>
      <w:r w:rsidRPr="00572240">
        <w:t xml:space="preserve">The </w:t>
      </w:r>
      <w:r w:rsidRPr="00572240">
        <w:rPr>
          <w:b/>
        </w:rPr>
        <w:t>Denomination</w:t>
      </w:r>
      <w:r w:rsidR="0076511F">
        <w:rPr>
          <w:b/>
        </w:rPr>
        <w:t>s</w:t>
      </w:r>
      <w:r w:rsidRPr="00572240">
        <w:rPr>
          <w:b/>
        </w:rPr>
        <w:t xml:space="preserve"> Maintenance</w:t>
      </w:r>
      <w:r w:rsidRPr="00572240">
        <w:t xml:space="preserve"> </w:t>
      </w:r>
      <w:r w:rsidR="004E0AEE">
        <w:t>screen is displayed</w:t>
      </w:r>
      <w:r w:rsidRPr="00572240">
        <w:t>.</w:t>
      </w:r>
    </w:p>
    <w:p w14:paraId="6E630DA0" w14:textId="5F9C8161" w:rsidR="00841AB7" w:rsidRDefault="00841AB7" w:rsidP="00841AB7">
      <w:pPr>
        <w:pStyle w:val="FigureTableTitleunderHeading111"/>
      </w:pPr>
      <w:r>
        <w:t xml:space="preserve">Figure </w:t>
      </w:r>
      <w:fldSimple w:instr=" SEQ Figure \* ARABIC ">
        <w:r w:rsidR="00B22B13">
          <w:rPr>
            <w:noProof/>
          </w:rPr>
          <w:t>262</w:t>
        </w:r>
      </w:fldSimple>
      <w:r>
        <w:t xml:space="preserve">: </w:t>
      </w:r>
      <w:r w:rsidRPr="004F78F5">
        <w:t>Denomination Maintenance</w:t>
      </w:r>
    </w:p>
    <w:p w14:paraId="690EA889" w14:textId="77777777" w:rsidR="00283720" w:rsidRDefault="005376AE" w:rsidP="00656264">
      <w:pPr>
        <w:pStyle w:val="ParaunderHeading111"/>
      </w:pPr>
      <w:r w:rsidRPr="005376AE">
        <w:rPr>
          <w:noProof/>
        </w:rPr>
        <w:drawing>
          <wp:inline distT="0" distB="0" distL="0" distR="0" wp14:anchorId="6F8B3423" wp14:editId="4A5C1B93">
            <wp:extent cx="5628640" cy="2400432"/>
            <wp:effectExtent l="19050" t="19050" r="10160" b="19050"/>
            <wp:docPr id="563" name="Picture 563" descr="C:\Users\kakaliya\Documents\Work\Releases_Oracle Banking Branch\14.5.2.0.0_Innovation\INPUTS\Teller\Screens\Branch Maintenance\Denomination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kaliya\Documents\Work\Releases_Oracle Banking Branch\14.5.2.0.0_Innovation\INPUTS\Teller\Screens\Branch Maintenance\Denomination maintenance - new.JPG"/>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636779" cy="240390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26481E2" w14:textId="1CB1F461" w:rsidR="00F6726A" w:rsidRDefault="0050044C" w:rsidP="00F6726A">
      <w:pPr>
        <w:pStyle w:val="ParaunderHeading111"/>
        <w:rPr>
          <w:b/>
          <w:iCs/>
          <w:szCs w:val="18"/>
        </w:rPr>
      </w:pPr>
      <w:r>
        <w:rPr>
          <w:shd w:val="clear" w:color="auto" w:fill="FFFFFF"/>
        </w:rPr>
        <w:t>Specify the details</w:t>
      </w:r>
      <w:r w:rsidR="00F6726A">
        <w:rPr>
          <w:shd w:val="clear" w:color="auto" w:fill="FFFFFF"/>
        </w:rPr>
        <w:t xml:space="preserve"> in the </w:t>
      </w:r>
      <w:r w:rsidR="00F6726A" w:rsidRPr="00F6726A">
        <w:rPr>
          <w:b/>
          <w:shd w:val="clear" w:color="auto" w:fill="FFFFFF"/>
        </w:rPr>
        <w:t xml:space="preserve">Denomination Maintenance </w:t>
      </w:r>
      <w:r w:rsidR="00F6726A" w:rsidRPr="004F7886">
        <w:rPr>
          <w:shd w:val="clear" w:color="auto" w:fill="FFFFFF"/>
        </w:rPr>
        <w:t xml:space="preserve">Screen. </w:t>
      </w:r>
      <w:r w:rsidR="00AE3E4C" w:rsidRPr="00AE3E4C">
        <w:rPr>
          <w:shd w:val="clear" w:color="auto" w:fill="FFFFFF"/>
        </w:rPr>
        <w:t>The fields, which are marked with asterisk, are mandatory.</w:t>
      </w:r>
      <w:r w:rsidR="00AE3E4C">
        <w:rPr>
          <w:shd w:val="clear" w:color="auto" w:fill="FFFFFF"/>
        </w:rPr>
        <w:t xml:space="preserve"> </w:t>
      </w:r>
      <w:r w:rsidR="00F6726A" w:rsidRPr="004F7886">
        <w:rPr>
          <w:shd w:val="clear" w:color="auto" w:fill="FFFFFF"/>
        </w:rPr>
        <w:t>For more information on fields, refer to table</w:t>
      </w:r>
      <w:r w:rsidR="00061AEE">
        <w:rPr>
          <w:shd w:val="clear" w:color="auto" w:fill="FFFFFF"/>
        </w:rPr>
        <w:t xml:space="preserve"> </w:t>
      </w:r>
      <w:r w:rsidR="00061AEE" w:rsidRPr="00061AEE">
        <w:rPr>
          <w:i/>
          <w:color w:val="00B0F0"/>
          <w:shd w:val="clear" w:color="auto" w:fill="FFFFFF"/>
        </w:rPr>
        <w:fldChar w:fldCharType="begin"/>
      </w:r>
      <w:r w:rsidR="00061AEE" w:rsidRPr="00061AEE">
        <w:rPr>
          <w:i/>
          <w:color w:val="00B0F0"/>
          <w:shd w:val="clear" w:color="auto" w:fill="FFFFFF"/>
        </w:rPr>
        <w:instrText xml:space="preserve"> REF DenominationMaintenance \h  \* MERGEFORMAT </w:instrText>
      </w:r>
      <w:r w:rsidR="00061AEE" w:rsidRPr="00061AEE">
        <w:rPr>
          <w:i/>
          <w:color w:val="00B0F0"/>
          <w:shd w:val="clear" w:color="auto" w:fill="FFFFFF"/>
        </w:rPr>
      </w:r>
      <w:r w:rsidR="00061AEE" w:rsidRPr="00061AEE">
        <w:rPr>
          <w:i/>
          <w:color w:val="00B0F0"/>
          <w:shd w:val="clear" w:color="auto" w:fill="FFFFFF"/>
        </w:rPr>
        <w:fldChar w:fldCharType="separate"/>
      </w:r>
      <w:r w:rsidR="00B22B13" w:rsidRPr="00B22B13">
        <w:rPr>
          <w:i/>
          <w:color w:val="00B0F0"/>
        </w:rPr>
        <w:t>Field Description: Denomination Maintenance</w:t>
      </w:r>
      <w:r w:rsidR="00061AEE" w:rsidRPr="00061AEE">
        <w:rPr>
          <w:i/>
          <w:color w:val="00B0F0"/>
          <w:shd w:val="clear" w:color="auto" w:fill="FFFFFF"/>
        </w:rPr>
        <w:fldChar w:fldCharType="end"/>
      </w:r>
      <w:r w:rsidR="00F6726A" w:rsidRPr="004F7886">
        <w:rPr>
          <w:shd w:val="clear" w:color="auto" w:fill="FFFFFF"/>
        </w:rPr>
        <w:t>.</w:t>
      </w:r>
    </w:p>
    <w:p w14:paraId="14D7AD72" w14:textId="77777777" w:rsidR="000A1625" w:rsidRPr="00723C11" w:rsidRDefault="000A1625" w:rsidP="009C1E35">
      <w:pPr>
        <w:pStyle w:val="FigureTableTitleunderHeading111"/>
      </w:pPr>
      <w:bookmarkStart w:id="1750" w:name="DenominationMaintenance"/>
      <w:r w:rsidRPr="00723C11">
        <w:lastRenderedPageBreak/>
        <w:t xml:space="preserve">Field Description: </w:t>
      </w:r>
      <w:r w:rsidRPr="000A1625">
        <w:t>Denomination Maintenance</w:t>
      </w:r>
      <w:bookmarkEnd w:id="1750"/>
    </w:p>
    <w:tbl>
      <w:tblPr>
        <w:tblStyle w:val="TableGrid1"/>
        <w:tblW w:w="0" w:type="auto"/>
        <w:tblInd w:w="432" w:type="dxa"/>
        <w:tblLook w:val="04A0" w:firstRow="1" w:lastRow="0" w:firstColumn="1" w:lastColumn="0" w:noHBand="0" w:noVBand="1"/>
      </w:tblPr>
      <w:tblGrid>
        <w:gridCol w:w="2732"/>
        <w:gridCol w:w="5322"/>
      </w:tblGrid>
      <w:tr w:rsidR="000A1625" w:rsidRPr="00723C11" w14:paraId="4C69B265" w14:textId="77777777" w:rsidTr="008C03EF">
        <w:trPr>
          <w:tblHeader/>
        </w:trPr>
        <w:tc>
          <w:tcPr>
            <w:tcW w:w="2732" w:type="dxa"/>
          </w:tcPr>
          <w:p w14:paraId="3125A916" w14:textId="77777777" w:rsidR="000A1625" w:rsidRPr="00723C11" w:rsidRDefault="00291324" w:rsidP="008C03EF">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0CD46D17" w14:textId="77777777" w:rsidR="000A1625" w:rsidRPr="00723C11" w:rsidRDefault="000A1625" w:rsidP="008C03EF">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0A1625" w:rsidRPr="00723C11" w14:paraId="13675C1B" w14:textId="77777777" w:rsidTr="008C03EF">
        <w:tc>
          <w:tcPr>
            <w:tcW w:w="2732" w:type="dxa"/>
          </w:tcPr>
          <w:p w14:paraId="0DED9886" w14:textId="77777777" w:rsidR="000A1625" w:rsidRPr="00723C11" w:rsidRDefault="00105D3B" w:rsidP="008C03EF">
            <w:pPr>
              <w:spacing w:before="360" w:line="360" w:lineRule="auto"/>
              <w:rPr>
                <w:rFonts w:eastAsiaTheme="majorEastAsia" w:cstheme="majorBidi"/>
                <w:b/>
                <w:szCs w:val="32"/>
              </w:rPr>
            </w:pPr>
            <w:r w:rsidRPr="00105D3B">
              <w:rPr>
                <w:rFonts w:eastAsiaTheme="majorEastAsia" w:cstheme="majorBidi"/>
                <w:b/>
                <w:szCs w:val="32"/>
              </w:rPr>
              <w:t>Currency Code</w:t>
            </w:r>
          </w:p>
        </w:tc>
        <w:tc>
          <w:tcPr>
            <w:tcW w:w="5322" w:type="dxa"/>
          </w:tcPr>
          <w:p w14:paraId="6F00F942" w14:textId="77777777" w:rsidR="000A1625" w:rsidRPr="00723C11" w:rsidRDefault="00105D3B" w:rsidP="008C03EF">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currency for which the currency denomination to be maintained.</w:t>
            </w:r>
          </w:p>
        </w:tc>
      </w:tr>
      <w:tr w:rsidR="000A1625" w:rsidRPr="00723C11" w14:paraId="7AF4F556" w14:textId="77777777" w:rsidTr="008C03EF">
        <w:tc>
          <w:tcPr>
            <w:tcW w:w="2732" w:type="dxa"/>
          </w:tcPr>
          <w:p w14:paraId="7F45267C" w14:textId="77777777" w:rsidR="000A1625" w:rsidRPr="00723C11" w:rsidRDefault="00105D3B" w:rsidP="008C03EF">
            <w:pPr>
              <w:spacing w:before="360" w:line="360" w:lineRule="auto"/>
              <w:rPr>
                <w:rFonts w:eastAsiaTheme="majorEastAsia" w:cstheme="majorBidi"/>
                <w:b/>
                <w:szCs w:val="32"/>
              </w:rPr>
            </w:pPr>
            <w:r w:rsidRPr="00105D3B">
              <w:rPr>
                <w:rFonts w:eastAsiaTheme="majorEastAsia" w:cstheme="majorBidi"/>
                <w:b/>
                <w:szCs w:val="32"/>
              </w:rPr>
              <w:t>Currency Description</w:t>
            </w:r>
          </w:p>
        </w:tc>
        <w:tc>
          <w:tcPr>
            <w:tcW w:w="5322" w:type="dxa"/>
          </w:tcPr>
          <w:p w14:paraId="1AE26979" w14:textId="77777777" w:rsidR="000A1625" w:rsidRPr="00723C11" w:rsidRDefault="00105D3B" w:rsidP="008C03EF">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description of the currency code.</w:t>
            </w:r>
          </w:p>
        </w:tc>
      </w:tr>
      <w:tr w:rsidR="000A1625" w:rsidRPr="00723C11" w14:paraId="5DDA49B8" w14:textId="77777777" w:rsidTr="008C03EF">
        <w:tc>
          <w:tcPr>
            <w:tcW w:w="2732" w:type="dxa"/>
          </w:tcPr>
          <w:p w14:paraId="2274CECB" w14:textId="77777777" w:rsidR="000A1625" w:rsidRPr="00723C11" w:rsidRDefault="00105D3B" w:rsidP="008C03EF">
            <w:pPr>
              <w:spacing w:before="360" w:line="360" w:lineRule="auto"/>
              <w:rPr>
                <w:rFonts w:eastAsiaTheme="majorEastAsia" w:cstheme="majorBidi"/>
                <w:b/>
                <w:szCs w:val="32"/>
              </w:rPr>
            </w:pPr>
            <w:r w:rsidRPr="00105D3B">
              <w:rPr>
                <w:rFonts w:eastAsiaTheme="majorEastAsia" w:cstheme="majorBidi"/>
                <w:b/>
                <w:szCs w:val="32"/>
              </w:rPr>
              <w:t>Denomination Type</w:t>
            </w:r>
          </w:p>
        </w:tc>
        <w:tc>
          <w:tcPr>
            <w:tcW w:w="5322" w:type="dxa"/>
          </w:tcPr>
          <w:p w14:paraId="762E009C" w14:textId="77777777" w:rsidR="000A1625" w:rsidRPr="00723C11" w:rsidRDefault="00167CE6">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the denomination type.</w:t>
            </w:r>
          </w:p>
        </w:tc>
      </w:tr>
      <w:tr w:rsidR="00E27DAB" w:rsidRPr="00723C11" w14:paraId="0130251B" w14:textId="77777777" w:rsidTr="00E27DAB">
        <w:tc>
          <w:tcPr>
            <w:tcW w:w="2732" w:type="dxa"/>
          </w:tcPr>
          <w:p w14:paraId="1A4B0B29" w14:textId="77777777" w:rsidR="00E27DAB" w:rsidRPr="00105D3B" w:rsidRDefault="00E27DAB" w:rsidP="00E27DAB">
            <w:pPr>
              <w:spacing w:before="360" w:line="360" w:lineRule="auto"/>
              <w:rPr>
                <w:rFonts w:eastAsiaTheme="majorEastAsia" w:cstheme="majorBidi"/>
                <w:szCs w:val="32"/>
                <w:shd w:val="clear" w:color="auto" w:fill="FFFFFF"/>
              </w:rPr>
            </w:pPr>
            <w:r>
              <w:rPr>
                <w:rFonts w:eastAsiaTheme="majorEastAsia" w:cstheme="majorBidi"/>
                <w:b/>
                <w:szCs w:val="32"/>
              </w:rPr>
              <w:t>Denomination Details</w:t>
            </w:r>
          </w:p>
        </w:tc>
        <w:tc>
          <w:tcPr>
            <w:tcW w:w="5322" w:type="dxa"/>
          </w:tcPr>
          <w:p w14:paraId="4BF7EC46"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723C11" w14:paraId="19FD1FB6" w14:textId="77777777" w:rsidTr="008C03EF">
        <w:tc>
          <w:tcPr>
            <w:tcW w:w="2732" w:type="dxa"/>
          </w:tcPr>
          <w:p w14:paraId="2F0C30F6" w14:textId="77777777" w:rsidR="00E27DAB" w:rsidRPr="00105D3B" w:rsidRDefault="00E27DAB" w:rsidP="00E27DAB">
            <w:pPr>
              <w:spacing w:before="360" w:line="360" w:lineRule="auto"/>
              <w:rPr>
                <w:rFonts w:eastAsiaTheme="majorEastAsia" w:cstheme="majorBidi"/>
                <w:b/>
                <w:szCs w:val="32"/>
              </w:rPr>
            </w:pPr>
            <w:r w:rsidRPr="00105D3B">
              <w:rPr>
                <w:rFonts w:eastAsiaTheme="majorEastAsia" w:cstheme="majorBidi"/>
                <w:b/>
                <w:szCs w:val="32"/>
              </w:rPr>
              <w:t>Denomination ID</w:t>
            </w:r>
          </w:p>
        </w:tc>
        <w:tc>
          <w:tcPr>
            <w:tcW w:w="5322" w:type="dxa"/>
          </w:tcPr>
          <w:p w14:paraId="01BF1108" w14:textId="77777777" w:rsidR="00E27DAB" w:rsidRPr="00105D3B" w:rsidRDefault="00E27DAB" w:rsidP="00E27DAB">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denomination code.</w:t>
            </w:r>
          </w:p>
        </w:tc>
      </w:tr>
      <w:tr w:rsidR="00E27DAB" w:rsidRPr="00723C11" w14:paraId="03052E2C" w14:textId="77777777" w:rsidTr="008C03EF">
        <w:tc>
          <w:tcPr>
            <w:tcW w:w="2732" w:type="dxa"/>
          </w:tcPr>
          <w:p w14:paraId="1EB64301" w14:textId="77777777" w:rsidR="00E27DAB" w:rsidRPr="00105D3B" w:rsidRDefault="00E27DAB" w:rsidP="00E27DAB">
            <w:pPr>
              <w:spacing w:before="360" w:line="360" w:lineRule="auto"/>
              <w:rPr>
                <w:rFonts w:eastAsiaTheme="majorEastAsia" w:cstheme="majorBidi"/>
                <w:b/>
                <w:szCs w:val="32"/>
              </w:rPr>
            </w:pPr>
            <w:r w:rsidRPr="00105D3B">
              <w:rPr>
                <w:rFonts w:eastAsiaTheme="majorEastAsia" w:cstheme="majorBidi"/>
                <w:b/>
                <w:szCs w:val="32"/>
              </w:rPr>
              <w:t>Description</w:t>
            </w:r>
          </w:p>
        </w:tc>
        <w:tc>
          <w:tcPr>
            <w:tcW w:w="5322" w:type="dxa"/>
          </w:tcPr>
          <w:p w14:paraId="513540D6" w14:textId="77777777" w:rsidR="00E27DAB" w:rsidRPr="00105D3B" w:rsidRDefault="00E27DAB" w:rsidP="00E27DAB">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description of the denomination code.</w:t>
            </w:r>
          </w:p>
        </w:tc>
      </w:tr>
      <w:tr w:rsidR="00E27DAB" w:rsidRPr="00723C11" w14:paraId="51C82E90" w14:textId="77777777" w:rsidTr="008C03EF">
        <w:tc>
          <w:tcPr>
            <w:tcW w:w="2732" w:type="dxa"/>
          </w:tcPr>
          <w:p w14:paraId="78C8F04C" w14:textId="77777777" w:rsidR="00E27DAB" w:rsidRPr="00105D3B" w:rsidRDefault="00E27DAB" w:rsidP="00E27DAB">
            <w:pPr>
              <w:spacing w:before="360" w:line="360" w:lineRule="auto"/>
              <w:rPr>
                <w:rFonts w:eastAsiaTheme="majorEastAsia" w:cstheme="majorBidi"/>
                <w:b/>
                <w:szCs w:val="32"/>
              </w:rPr>
            </w:pPr>
            <w:r w:rsidRPr="00105D3B">
              <w:rPr>
                <w:rFonts w:eastAsiaTheme="majorEastAsia" w:cstheme="majorBidi"/>
                <w:b/>
                <w:szCs w:val="32"/>
              </w:rPr>
              <w:t>Value</w:t>
            </w:r>
          </w:p>
        </w:tc>
        <w:tc>
          <w:tcPr>
            <w:tcW w:w="5322" w:type="dxa"/>
          </w:tcPr>
          <w:p w14:paraId="4FB79B28" w14:textId="77777777" w:rsidR="00E27DAB" w:rsidRPr="00105D3B" w:rsidRDefault="00E27DAB" w:rsidP="00E27DAB">
            <w:pPr>
              <w:spacing w:before="360" w:line="360" w:lineRule="auto"/>
              <w:rPr>
                <w:rFonts w:eastAsiaTheme="majorEastAsia" w:cstheme="majorBidi"/>
                <w:szCs w:val="32"/>
                <w:shd w:val="clear" w:color="auto" w:fill="FFFFFF"/>
              </w:rPr>
            </w:pPr>
            <w:r w:rsidRPr="00105D3B">
              <w:rPr>
                <w:rFonts w:eastAsiaTheme="majorEastAsia" w:cstheme="majorBidi"/>
                <w:szCs w:val="32"/>
                <w:shd w:val="clear" w:color="auto" w:fill="FFFFFF"/>
              </w:rPr>
              <w:t>Specify the numeric value of the denomination code.</w:t>
            </w:r>
          </w:p>
        </w:tc>
      </w:tr>
      <w:tr w:rsidR="00E27DAB" w:rsidRPr="00723C11" w14:paraId="71C34BEB" w14:textId="77777777" w:rsidTr="008C03EF">
        <w:tc>
          <w:tcPr>
            <w:tcW w:w="2732" w:type="dxa"/>
          </w:tcPr>
          <w:p w14:paraId="07AF2CC6" w14:textId="77777777" w:rsidR="00E27DAB" w:rsidRPr="00105D3B" w:rsidRDefault="00E27DAB" w:rsidP="00E27DAB">
            <w:pPr>
              <w:spacing w:before="360" w:line="360" w:lineRule="auto"/>
              <w:rPr>
                <w:rFonts w:eastAsiaTheme="majorEastAsia" w:cstheme="majorBidi"/>
                <w:b/>
                <w:szCs w:val="32"/>
              </w:rPr>
            </w:pPr>
            <w:r>
              <w:rPr>
                <w:rFonts w:eastAsiaTheme="majorEastAsia" w:cstheme="majorBidi"/>
                <w:b/>
                <w:szCs w:val="32"/>
              </w:rPr>
              <w:t>Sequence Number</w:t>
            </w:r>
          </w:p>
        </w:tc>
        <w:tc>
          <w:tcPr>
            <w:tcW w:w="5322" w:type="dxa"/>
          </w:tcPr>
          <w:p w14:paraId="66554EF7" w14:textId="77777777" w:rsidR="00E27DAB" w:rsidRPr="00105D3B" w:rsidRDefault="00E27DAB" w:rsidP="00E27DAB">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w:t>
            </w:r>
            <w:r w:rsidRPr="00105D3B">
              <w:rPr>
                <w:rFonts w:eastAsiaTheme="majorEastAsia" w:cstheme="majorBidi"/>
                <w:szCs w:val="32"/>
                <w:shd w:val="clear" w:color="auto" w:fill="FFFFFF"/>
              </w:rPr>
              <w:t xml:space="preserve">cify the number, such that the </w:t>
            </w:r>
            <w:proofErr w:type="spellStart"/>
            <w:r w:rsidRPr="00105D3B">
              <w:rPr>
                <w:rFonts w:eastAsiaTheme="majorEastAsia" w:cstheme="majorBidi"/>
                <w:szCs w:val="32"/>
                <w:shd w:val="clear" w:color="auto" w:fill="FFFFFF"/>
              </w:rPr>
              <w:t>denom</w:t>
            </w:r>
            <w:proofErr w:type="spellEnd"/>
            <w:r w:rsidRPr="00105D3B">
              <w:rPr>
                <w:rFonts w:eastAsiaTheme="majorEastAsia" w:cstheme="majorBidi"/>
                <w:szCs w:val="32"/>
                <w:shd w:val="clear" w:color="auto" w:fill="FFFFFF"/>
              </w:rPr>
              <w:t xml:space="preserve"> codes will be displayed in the same sequence maintained.</w:t>
            </w:r>
          </w:p>
        </w:tc>
      </w:tr>
      <w:tr w:rsidR="00E27DAB" w:rsidRPr="00723C11" w14:paraId="1881FF4D" w14:textId="77777777" w:rsidTr="008C03EF">
        <w:tc>
          <w:tcPr>
            <w:tcW w:w="2732" w:type="dxa"/>
          </w:tcPr>
          <w:p w14:paraId="6C446FAD" w14:textId="77777777" w:rsidR="00E27DAB" w:rsidRPr="00105D3B" w:rsidRDefault="00E27DAB" w:rsidP="00E27DAB">
            <w:pPr>
              <w:spacing w:before="360" w:line="360" w:lineRule="auto"/>
              <w:rPr>
                <w:rFonts w:eastAsiaTheme="majorEastAsia" w:cstheme="majorBidi"/>
                <w:b/>
                <w:szCs w:val="32"/>
              </w:rPr>
            </w:pPr>
            <w:r w:rsidRPr="00105D3B">
              <w:rPr>
                <w:rFonts w:eastAsiaTheme="majorEastAsia" w:cstheme="majorBidi"/>
                <w:b/>
                <w:szCs w:val="32"/>
              </w:rPr>
              <w:t>Type</w:t>
            </w:r>
          </w:p>
        </w:tc>
        <w:tc>
          <w:tcPr>
            <w:tcW w:w="5322" w:type="dxa"/>
          </w:tcPr>
          <w:p w14:paraId="187D430D" w14:textId="77777777" w:rsidR="00E27DAB" w:rsidRPr="00105D3B" w:rsidRDefault="00E27DAB" w:rsidP="00E27DAB">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Specify the type as </w:t>
            </w:r>
            <w:r w:rsidRPr="00A45E0F">
              <w:rPr>
                <w:rFonts w:eastAsiaTheme="majorEastAsia" w:cstheme="majorBidi"/>
                <w:b/>
                <w:szCs w:val="32"/>
                <w:shd w:val="clear" w:color="auto" w:fill="FFFFFF"/>
              </w:rPr>
              <w:t>Coin</w:t>
            </w:r>
            <w:r>
              <w:rPr>
                <w:rFonts w:eastAsiaTheme="majorEastAsia" w:cstheme="majorBidi"/>
                <w:szCs w:val="32"/>
                <w:shd w:val="clear" w:color="auto" w:fill="FFFFFF"/>
              </w:rPr>
              <w:t xml:space="preserve"> or </w:t>
            </w:r>
            <w:r w:rsidRPr="00A45E0F">
              <w:rPr>
                <w:rFonts w:eastAsiaTheme="majorEastAsia" w:cstheme="majorBidi"/>
                <w:b/>
                <w:szCs w:val="32"/>
                <w:shd w:val="clear" w:color="auto" w:fill="FFFFFF"/>
              </w:rPr>
              <w:t>Note</w:t>
            </w:r>
            <w:r w:rsidRPr="00105D3B">
              <w:rPr>
                <w:rFonts w:eastAsiaTheme="majorEastAsia" w:cstheme="majorBidi"/>
                <w:szCs w:val="32"/>
                <w:shd w:val="clear" w:color="auto" w:fill="FFFFFF"/>
              </w:rPr>
              <w:t>.</w:t>
            </w:r>
          </w:p>
        </w:tc>
      </w:tr>
      <w:tr w:rsidR="00985778" w:rsidRPr="00723C11" w14:paraId="4FE8CB46" w14:textId="77777777" w:rsidTr="008C03EF">
        <w:tc>
          <w:tcPr>
            <w:tcW w:w="2732" w:type="dxa"/>
          </w:tcPr>
          <w:p w14:paraId="4E2BDB94" w14:textId="77777777" w:rsidR="00985778" w:rsidRPr="00105D3B" w:rsidRDefault="00985778" w:rsidP="00985778">
            <w:pPr>
              <w:spacing w:before="360" w:line="360" w:lineRule="auto"/>
              <w:rPr>
                <w:rFonts w:eastAsiaTheme="majorEastAsia" w:cstheme="majorBidi"/>
                <w:b/>
                <w:szCs w:val="32"/>
              </w:rPr>
            </w:pPr>
            <w:r>
              <w:rPr>
                <w:rFonts w:eastAsiaTheme="majorEastAsia" w:cstheme="majorBidi"/>
                <w:b/>
                <w:szCs w:val="32"/>
              </w:rPr>
              <w:t>Large Denomination</w:t>
            </w:r>
          </w:p>
        </w:tc>
        <w:tc>
          <w:tcPr>
            <w:tcW w:w="5322" w:type="dxa"/>
          </w:tcPr>
          <w:p w14:paraId="039395DC" w14:textId="77777777" w:rsidR="00985778" w:rsidRDefault="00985778" w:rsidP="00985778">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if a particular denomination is to be maintained as a large denomination.</w:t>
            </w:r>
          </w:p>
        </w:tc>
      </w:tr>
    </w:tbl>
    <w:p w14:paraId="30CB18AB" w14:textId="77777777" w:rsidR="00167CE6" w:rsidRDefault="00167CE6" w:rsidP="00CD7656">
      <w:pPr>
        <w:pStyle w:val="ParaunderHeading111"/>
        <w:rPr>
          <w:shd w:val="clear" w:color="auto" w:fill="FFFFFF"/>
        </w:rPr>
      </w:pPr>
      <w:r>
        <w:rPr>
          <w:shd w:val="clear" w:color="auto" w:fill="FFFFFF"/>
        </w:rPr>
        <w:t xml:space="preserve">After filling the necessary fields, click </w:t>
      </w:r>
      <w:r w:rsidRPr="00DB0620">
        <w:rPr>
          <w:b/>
          <w:shd w:val="clear" w:color="auto" w:fill="FFFFFF"/>
        </w:rPr>
        <w:t>Add</w:t>
      </w:r>
      <w:r>
        <w:rPr>
          <w:shd w:val="clear" w:color="auto" w:fill="FFFFFF"/>
        </w:rPr>
        <w:t xml:space="preserve"> to add the specified denomination details as an entry to the table.</w:t>
      </w:r>
    </w:p>
    <w:p w14:paraId="7A7E2299" w14:textId="77777777" w:rsidR="00CD7656" w:rsidRDefault="00464037" w:rsidP="00DB0620">
      <w:pPr>
        <w:pStyle w:val="ParaunderHeading111"/>
        <w:keepNext/>
        <w:rPr>
          <w:shd w:val="clear" w:color="auto" w:fill="FFFFFF"/>
        </w:rPr>
      </w:pPr>
      <w:r>
        <w:rPr>
          <w:shd w:val="clear" w:color="auto" w:fill="FFFFFF"/>
        </w:rPr>
        <w:t xml:space="preserve">Click </w:t>
      </w:r>
      <w:r w:rsidRPr="00105D3B">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1744F5">
        <w:rPr>
          <w:shd w:val="clear" w:color="auto" w:fill="FFFFFF"/>
        </w:rPr>
        <w:t xml:space="preserve">of </w:t>
      </w:r>
      <w:r w:rsidR="001744F5" w:rsidRPr="001744F5">
        <w:rPr>
          <w:shd w:val="clear" w:color="auto" w:fill="FFFFFF"/>
        </w:rPr>
        <w:t>configured Denomination</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5402368D" w14:textId="77777777" w:rsidR="006027DB" w:rsidRDefault="00CD7656" w:rsidP="00DB0620">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4A9AAFCB" wp14:editId="2B56CCF9">
            <wp:extent cx="177034" cy="15557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1744F5">
        <w:rPr>
          <w:shd w:val="clear" w:color="auto" w:fill="FFFFFF"/>
        </w:rPr>
        <w:t>configured Denomination</w:t>
      </w:r>
      <w:r w:rsidR="00477CBB">
        <w:rPr>
          <w:shd w:val="clear" w:color="auto" w:fill="FFFFFF"/>
        </w:rPr>
        <w:t>s</w:t>
      </w:r>
      <w:r w:rsidR="00477CBB" w:rsidRPr="00AD5CF1">
        <w:rPr>
          <w:shd w:val="clear" w:color="auto" w:fill="FFFFFF"/>
        </w:rPr>
        <w:t xml:space="preserve"> </w:t>
      </w:r>
      <w:r w:rsidRPr="00AD5CF1">
        <w:rPr>
          <w:shd w:val="clear" w:color="auto" w:fill="FFFFFF"/>
        </w:rPr>
        <w:t>based on the specified search criteria.</w:t>
      </w:r>
      <w:r w:rsidR="006027DB">
        <w:rPr>
          <w:shd w:val="clear" w:color="auto" w:fill="FFFFFF"/>
        </w:rPr>
        <w:t xml:space="preserve"> You can search the records based on the following criteria:</w:t>
      </w:r>
    </w:p>
    <w:p w14:paraId="73F39982" w14:textId="77777777" w:rsidR="006027DB" w:rsidRDefault="006027DB" w:rsidP="009A2CB6">
      <w:pPr>
        <w:pStyle w:val="ParaunderHeading111"/>
        <w:numPr>
          <w:ilvl w:val="0"/>
          <w:numId w:val="191"/>
        </w:numPr>
        <w:rPr>
          <w:b/>
          <w:shd w:val="clear" w:color="auto" w:fill="FFFFFF"/>
        </w:rPr>
      </w:pPr>
      <w:r>
        <w:rPr>
          <w:b/>
          <w:shd w:val="clear" w:color="auto" w:fill="FFFFFF"/>
        </w:rPr>
        <w:t>Currency Code</w:t>
      </w:r>
    </w:p>
    <w:p w14:paraId="63550BB5" w14:textId="77777777" w:rsidR="006027DB" w:rsidRPr="001D7144" w:rsidRDefault="006027DB" w:rsidP="009A2CB6">
      <w:pPr>
        <w:pStyle w:val="ParaunderHeading111"/>
        <w:numPr>
          <w:ilvl w:val="0"/>
          <w:numId w:val="191"/>
        </w:numPr>
        <w:rPr>
          <w:b/>
          <w:shd w:val="clear" w:color="auto" w:fill="FFFFFF"/>
        </w:rPr>
      </w:pPr>
      <w:r>
        <w:rPr>
          <w:b/>
          <w:shd w:val="clear" w:color="auto" w:fill="FFFFFF"/>
        </w:rPr>
        <w:t>Currency Description</w:t>
      </w:r>
    </w:p>
    <w:p w14:paraId="50AF05C8" w14:textId="77777777" w:rsidR="006027DB" w:rsidRPr="001D7144" w:rsidRDefault="006027DB" w:rsidP="009A2CB6">
      <w:pPr>
        <w:pStyle w:val="ParaunderHeading111"/>
        <w:numPr>
          <w:ilvl w:val="0"/>
          <w:numId w:val="191"/>
        </w:numPr>
        <w:rPr>
          <w:b/>
          <w:shd w:val="clear" w:color="auto" w:fill="FFFFFF"/>
        </w:rPr>
      </w:pPr>
      <w:r w:rsidRPr="001D7144">
        <w:rPr>
          <w:b/>
          <w:shd w:val="clear" w:color="auto" w:fill="FFFFFF"/>
        </w:rPr>
        <w:lastRenderedPageBreak/>
        <w:t>Authorization Status</w:t>
      </w:r>
    </w:p>
    <w:p w14:paraId="657D9A21" w14:textId="77777777" w:rsidR="006027DB" w:rsidRPr="001D7144" w:rsidRDefault="006027DB" w:rsidP="009A2CB6">
      <w:pPr>
        <w:pStyle w:val="ParaunderHeading111"/>
        <w:numPr>
          <w:ilvl w:val="0"/>
          <w:numId w:val="191"/>
        </w:numPr>
        <w:rPr>
          <w:b/>
          <w:shd w:val="clear" w:color="auto" w:fill="FFFFFF"/>
        </w:rPr>
      </w:pPr>
      <w:r w:rsidRPr="001D7144">
        <w:rPr>
          <w:b/>
          <w:shd w:val="clear" w:color="auto" w:fill="FFFFFF"/>
        </w:rPr>
        <w:t>Record Status</w:t>
      </w:r>
    </w:p>
    <w:p w14:paraId="1E8EC0FA" w14:textId="77777777" w:rsidR="00CD7656" w:rsidRDefault="006027DB"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658DFA41" w14:textId="77777777" w:rsidR="00EC2158" w:rsidRDefault="00EC2158" w:rsidP="009A2CB6">
      <w:pPr>
        <w:pStyle w:val="ParaunderHeading111"/>
        <w:numPr>
          <w:ilvl w:val="0"/>
          <w:numId w:val="193"/>
        </w:numPr>
        <w:rPr>
          <w:shd w:val="clear" w:color="auto" w:fill="FFFFFF"/>
        </w:rPr>
      </w:pPr>
      <w:r w:rsidRPr="00D1162F">
        <w:rPr>
          <w:b/>
          <w:shd w:val="clear" w:color="auto" w:fill="FFFFFF"/>
        </w:rPr>
        <w:t>New</w:t>
      </w:r>
      <w:r>
        <w:rPr>
          <w:shd w:val="clear" w:color="auto" w:fill="FFFFFF"/>
        </w:rPr>
        <w:t xml:space="preserve"> – Click this button to create a new record.</w:t>
      </w:r>
    </w:p>
    <w:p w14:paraId="12C67BBD" w14:textId="77777777" w:rsidR="00EC2158" w:rsidRDefault="00EC2158" w:rsidP="009A2CB6">
      <w:pPr>
        <w:pStyle w:val="ParaunderHeading111"/>
        <w:numPr>
          <w:ilvl w:val="0"/>
          <w:numId w:val="193"/>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6385B941" w14:textId="77777777" w:rsidR="00EC2158" w:rsidRDefault="00EC2158" w:rsidP="009A2CB6">
      <w:pPr>
        <w:pStyle w:val="ParaunderHeading111"/>
        <w:numPr>
          <w:ilvl w:val="0"/>
          <w:numId w:val="193"/>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1C20EA47" w14:textId="77777777" w:rsidR="00EC2158" w:rsidRDefault="00EC2158" w:rsidP="009A2CB6">
      <w:pPr>
        <w:pStyle w:val="ParaunderHeading111"/>
        <w:numPr>
          <w:ilvl w:val="0"/>
          <w:numId w:val="193"/>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35C85C57" w14:textId="77777777" w:rsidR="00EC2158" w:rsidRDefault="00EC2158" w:rsidP="009A2CB6">
      <w:pPr>
        <w:pStyle w:val="ParaunderHeading111"/>
        <w:numPr>
          <w:ilvl w:val="0"/>
          <w:numId w:val="193"/>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28B586F" w14:textId="77777777" w:rsidR="00EC2158" w:rsidRDefault="00EC2158" w:rsidP="009A2CB6">
      <w:pPr>
        <w:pStyle w:val="ParaunderHeading111"/>
        <w:numPr>
          <w:ilvl w:val="0"/>
          <w:numId w:val="193"/>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16CC8A92" w14:textId="77777777" w:rsidR="00EC2158" w:rsidRDefault="00EC2158" w:rsidP="009A2CB6">
      <w:pPr>
        <w:pStyle w:val="ParaunderHeading111"/>
        <w:numPr>
          <w:ilvl w:val="0"/>
          <w:numId w:val="193"/>
        </w:numPr>
        <w:rPr>
          <w:shd w:val="clear" w:color="auto" w:fill="FFFFFF"/>
        </w:rPr>
      </w:pPr>
      <w:r w:rsidRPr="00D1162F">
        <w:rPr>
          <w:b/>
          <w:shd w:val="clear" w:color="auto" w:fill="FFFFFF"/>
        </w:rPr>
        <w:t>Audit</w:t>
      </w:r>
      <w:r>
        <w:rPr>
          <w:shd w:val="clear" w:color="auto" w:fill="FFFFFF"/>
        </w:rPr>
        <w:t xml:space="preserve"> – Click this button to audit the record.</w:t>
      </w:r>
    </w:p>
    <w:p w14:paraId="3FECBA43"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3C023836" wp14:editId="3C333B98">
            <wp:extent cx="189462" cy="153618"/>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77B27128" w14:textId="77777777" w:rsidR="00283720" w:rsidRDefault="00283720" w:rsidP="00E853E2">
      <w:pPr>
        <w:pStyle w:val="Heading111"/>
      </w:pPr>
      <w:bookmarkStart w:id="1751" w:name="_Toc56776165"/>
      <w:bookmarkStart w:id="1752" w:name="_Toc56777292"/>
      <w:bookmarkStart w:id="1753" w:name="_Toc57038903"/>
      <w:bookmarkStart w:id="1754" w:name="_Toc57189780"/>
      <w:bookmarkStart w:id="1755" w:name="_Toc57294592"/>
      <w:bookmarkStart w:id="1756" w:name="_Toc57323783"/>
      <w:bookmarkStart w:id="1757" w:name="Xar1007225"/>
      <w:bookmarkStart w:id="1758" w:name="Rar48952"/>
      <w:bookmarkStart w:id="1759" w:name="Xar1045098"/>
      <w:bookmarkStart w:id="1760" w:name="_Ref39852701"/>
      <w:bookmarkStart w:id="1761" w:name="_Toc183015880"/>
      <w:bookmarkEnd w:id="1751"/>
      <w:bookmarkEnd w:id="1752"/>
      <w:bookmarkEnd w:id="1753"/>
      <w:bookmarkEnd w:id="1754"/>
      <w:bookmarkEnd w:id="1755"/>
      <w:bookmarkEnd w:id="1756"/>
      <w:bookmarkEnd w:id="1757"/>
      <w:bookmarkEnd w:id="1758"/>
      <w:bookmarkEnd w:id="1759"/>
      <w:r>
        <w:t>Function Code Definition</w:t>
      </w:r>
      <w:bookmarkEnd w:id="1760"/>
      <w:bookmarkEnd w:id="1761"/>
    </w:p>
    <w:p w14:paraId="13ABFD0D" w14:textId="78E6A089" w:rsidR="00CF6CCF" w:rsidRDefault="00CF6CCF" w:rsidP="00E853E2">
      <w:pPr>
        <w:pStyle w:val="ParaunderHeading111"/>
        <w:rPr>
          <w:shd w:val="clear" w:color="auto" w:fill="FFFFFF"/>
        </w:rPr>
      </w:pPr>
      <w:r>
        <w:t>T</w:t>
      </w:r>
      <w:r w:rsidR="00B9199A">
        <w:t>his</w:t>
      </w:r>
      <w:r w:rsidR="00283720" w:rsidRPr="00876651">
        <w:t xml:space="preserve"> screen</w:t>
      </w:r>
      <w:r>
        <w:t xml:space="preserve"> is used to</w:t>
      </w:r>
      <w:r w:rsidR="00283720" w:rsidRPr="00876651">
        <w:rPr>
          <w:shd w:val="clear" w:color="auto" w:fill="FFFFFF"/>
        </w:rPr>
        <w:t xml:space="preserve"> specify the preferences for the function code.</w:t>
      </w:r>
      <w:r w:rsidR="00400881">
        <w:rPr>
          <w:shd w:val="clear" w:color="auto" w:fill="FFFFFF"/>
        </w:rPr>
        <w:t xml:space="preserve"> </w:t>
      </w:r>
      <w:r w:rsidR="009C3922">
        <w:rPr>
          <w:shd w:val="clear" w:color="auto" w:fill="FFFFFF"/>
        </w:rPr>
        <w:t>For the list of function codes and</w:t>
      </w:r>
      <w:r w:rsidR="00A72736">
        <w:rPr>
          <w:shd w:val="clear" w:color="auto" w:fill="FFFFFF"/>
        </w:rPr>
        <w:t xml:space="preserve"> the</w:t>
      </w:r>
      <w:r w:rsidR="009C3922">
        <w:rPr>
          <w:shd w:val="clear" w:color="auto" w:fill="FFFFFF"/>
        </w:rPr>
        <w:t xml:space="preserve"> respective screen names, r</w:t>
      </w:r>
      <w:r w:rsidR="00400881">
        <w:rPr>
          <w:shd w:val="clear" w:color="auto" w:fill="FFFFFF"/>
        </w:rPr>
        <w:t>efer to</w:t>
      </w:r>
      <w:r w:rsidR="00832E8D">
        <w:rPr>
          <w:shd w:val="clear" w:color="auto" w:fill="FFFFFF"/>
        </w:rPr>
        <w:t xml:space="preserve"> chapter</w:t>
      </w:r>
      <w:r w:rsidR="006D0941">
        <w:rPr>
          <w:shd w:val="clear" w:color="auto" w:fill="FFFFFF"/>
        </w:rPr>
        <w:t xml:space="preserve"> </w:t>
      </w:r>
      <w:r w:rsidR="006D0941" w:rsidRPr="003465B3">
        <w:rPr>
          <w:i/>
          <w:color w:val="00B0F0"/>
          <w:shd w:val="clear" w:color="auto" w:fill="FFFFFF"/>
        </w:rPr>
        <w:fldChar w:fldCharType="begin"/>
      </w:r>
      <w:r w:rsidR="006D0941" w:rsidRPr="003465B3">
        <w:rPr>
          <w:i/>
          <w:color w:val="00B0F0"/>
          <w:shd w:val="clear" w:color="auto" w:fill="FFFFFF"/>
        </w:rPr>
        <w:instrText xml:space="preserve"> REF _Ref63775432 \h  \* MERGEFORMAT </w:instrText>
      </w:r>
      <w:r w:rsidR="006D0941" w:rsidRPr="003465B3">
        <w:rPr>
          <w:i/>
          <w:color w:val="00B0F0"/>
          <w:shd w:val="clear" w:color="auto" w:fill="FFFFFF"/>
        </w:rPr>
      </w:r>
      <w:r w:rsidR="006D0941" w:rsidRPr="003465B3">
        <w:rPr>
          <w:i/>
          <w:color w:val="00B0F0"/>
          <w:shd w:val="clear" w:color="auto" w:fill="FFFFFF"/>
        </w:rPr>
        <w:fldChar w:fldCharType="separate"/>
      </w:r>
      <w:r w:rsidR="00B22B13" w:rsidRPr="00B22B13">
        <w:rPr>
          <w:i/>
          <w:color w:val="00B0F0"/>
        </w:rPr>
        <w:t>Annexure 3 – List of Function Codes</w:t>
      </w:r>
      <w:r w:rsidR="006D0941" w:rsidRPr="003465B3">
        <w:rPr>
          <w:i/>
          <w:color w:val="00B0F0"/>
          <w:shd w:val="clear" w:color="auto" w:fill="FFFFFF"/>
        </w:rPr>
        <w:fldChar w:fldCharType="end"/>
      </w:r>
      <w:r w:rsidR="00832E8D">
        <w:rPr>
          <w:shd w:val="clear" w:color="auto" w:fill="FFFFFF"/>
        </w:rPr>
        <w:t xml:space="preserve"> in this guide</w:t>
      </w:r>
      <w:r w:rsidR="00400881">
        <w:rPr>
          <w:shd w:val="clear" w:color="auto" w:fill="FFFFFF"/>
        </w:rPr>
        <w:t>.</w:t>
      </w:r>
    </w:p>
    <w:p w14:paraId="48179664" w14:textId="77777777" w:rsidR="00CF6CCF" w:rsidRDefault="00E717D7" w:rsidP="00832E8D">
      <w:pPr>
        <w:pStyle w:val="ParaunderHeading111"/>
        <w:keepNext/>
      </w:pPr>
      <w:r>
        <w:t>To process</w:t>
      </w:r>
      <w:r w:rsidR="00CF6CCF">
        <w:t xml:space="preserve"> this screen, type </w:t>
      </w:r>
      <w:r w:rsidR="00CF6CCF" w:rsidRPr="00CF6CCF">
        <w:rPr>
          <w:b/>
        </w:rPr>
        <w:t xml:space="preserve">Function Code Definition </w:t>
      </w:r>
      <w:r w:rsidR="00CF6CCF">
        <w:t xml:space="preserve">in the </w:t>
      </w:r>
      <w:r w:rsidR="00CF6CCF" w:rsidRPr="00811BB1">
        <w:rPr>
          <w:b/>
        </w:rPr>
        <w:t>Menu Item Search</w:t>
      </w:r>
      <w:r w:rsidR="00CF6CCF">
        <w:t xml:space="preserve"> located at the left corner of the application toolbar and select the appropriate screen (or) do the following steps:</w:t>
      </w:r>
    </w:p>
    <w:p w14:paraId="4BF15CC9" w14:textId="77777777" w:rsidR="00152EB2" w:rsidRDefault="00152EB2" w:rsidP="009A2CB6">
      <w:pPr>
        <w:pStyle w:val="NumberedListunder111"/>
        <w:keepNext/>
        <w:numPr>
          <w:ilvl w:val="0"/>
          <w:numId w:val="51"/>
        </w:numPr>
      </w:pPr>
      <w:r>
        <w:t xml:space="preserve">From </w:t>
      </w:r>
      <w:r w:rsidRPr="0092428B">
        <w:rPr>
          <w:b/>
        </w:rPr>
        <w:t>Home screen</w:t>
      </w:r>
      <w:r w:rsidRPr="000C59DF">
        <w:t xml:space="preserve">, </w:t>
      </w:r>
      <w:r w:rsidR="00A83462">
        <w:t>click</w:t>
      </w:r>
      <w:r w:rsidRPr="000C59DF">
        <w:t xml:space="preserve"> </w:t>
      </w:r>
      <w:r w:rsidRPr="0092428B">
        <w:rPr>
          <w:b/>
        </w:rPr>
        <w:t>Teller</w:t>
      </w:r>
      <w:r>
        <w:t>.</w:t>
      </w:r>
      <w:r w:rsidR="009F3134">
        <w:t xml:space="preserve"> On Teller Mega Menu, under </w:t>
      </w:r>
      <w:r w:rsidR="009F3134" w:rsidRPr="00ED72DF">
        <w:rPr>
          <w:b/>
        </w:rPr>
        <w:t>Branch Maintenance</w:t>
      </w:r>
      <w:r w:rsidR="009F3134">
        <w:t xml:space="preserve">, click </w:t>
      </w:r>
      <w:r w:rsidR="009F3134" w:rsidRPr="00152EB2">
        <w:rPr>
          <w:b/>
        </w:rPr>
        <w:t>Function Code Definition</w:t>
      </w:r>
      <w:r w:rsidR="009F3134" w:rsidRPr="00713B5A">
        <w:t>.</w:t>
      </w:r>
    </w:p>
    <w:p w14:paraId="0581586D" w14:textId="77777777" w:rsidR="0023332E" w:rsidRDefault="0023332E" w:rsidP="00DB0620">
      <w:pPr>
        <w:pStyle w:val="StepResultUnderHeading111"/>
        <w:keepNext/>
      </w:pPr>
      <w:r w:rsidRPr="0023332E">
        <w:t xml:space="preserve">The </w:t>
      </w:r>
      <w:r w:rsidRPr="00152EB2">
        <w:rPr>
          <w:b/>
        </w:rPr>
        <w:t>Function Code Definition</w:t>
      </w:r>
      <w:r w:rsidRPr="0023332E">
        <w:t xml:space="preserve"> (Summary) screen is displayed.</w:t>
      </w:r>
    </w:p>
    <w:p w14:paraId="4E29F310" w14:textId="24C7E691" w:rsidR="008C3970" w:rsidRDefault="008C3970" w:rsidP="00DB0620">
      <w:pPr>
        <w:pStyle w:val="FigureTableTitleunderHeading111"/>
      </w:pPr>
      <w:r>
        <w:t xml:space="preserve">Figure </w:t>
      </w:r>
      <w:fldSimple w:instr=" SEQ Figure \* ARABIC ">
        <w:r w:rsidR="00B22B13">
          <w:rPr>
            <w:noProof/>
          </w:rPr>
          <w:t>263</w:t>
        </w:r>
      </w:fldSimple>
      <w:r>
        <w:t>: Function Code Definition (Summary)</w:t>
      </w:r>
    </w:p>
    <w:p w14:paraId="3A5E7FC2" w14:textId="77777777" w:rsidR="008C3970" w:rsidRDefault="00F072DD" w:rsidP="00DB0620">
      <w:pPr>
        <w:pStyle w:val="ParaunderHeading111"/>
      </w:pPr>
      <w:r w:rsidRPr="00F072DD">
        <w:rPr>
          <w:noProof/>
        </w:rPr>
        <w:drawing>
          <wp:inline distT="0" distB="0" distL="0" distR="0" wp14:anchorId="1482171B" wp14:editId="5DBD14F7">
            <wp:extent cx="5592111" cy="1657860"/>
            <wp:effectExtent l="19050" t="19050" r="8890" b="19050"/>
            <wp:docPr id="564" name="Picture 564" descr="C:\Users\kakaliya\Documents\Work\Releases_Oracle Banking Branch\14.5.2.0.0_Innovation\INPUTS\Teller\Screens\Branch Maintenance\Function code definition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kaliya\Documents\Work\Releases_Oracle Banking Branch\14.5.2.0.0_Innovation\INPUTS\Teller\Screens\Branch Maintenance\Function code definition - summary.JPG"/>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5606653" cy="166217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658123D" w14:textId="77777777" w:rsidR="00430C5A" w:rsidRDefault="00054699" w:rsidP="00094F6D">
      <w:pPr>
        <w:pStyle w:val="NumberedListunder111"/>
        <w:keepNext/>
      </w:pPr>
      <w:r>
        <w:lastRenderedPageBreak/>
        <w:t>On</w:t>
      </w:r>
      <w:r w:rsidR="00430C5A" w:rsidRPr="00430C5A">
        <w:t xml:space="preserve"> </w:t>
      </w:r>
      <w:r w:rsidR="00430C5A" w:rsidRPr="00D22E1E">
        <w:rPr>
          <w:b/>
        </w:rPr>
        <w:t>Function Code Definition</w:t>
      </w:r>
      <w:r w:rsidR="00430C5A" w:rsidRPr="00430C5A">
        <w:t xml:space="preserve"> </w:t>
      </w:r>
      <w:r w:rsidR="00A2070A">
        <w:t xml:space="preserve">(Summary) </w:t>
      </w:r>
      <w:r w:rsidR="00D22E1E">
        <w:t>screen</w:t>
      </w:r>
      <w:r w:rsidR="00430C5A" w:rsidRPr="00430C5A">
        <w:t xml:space="preserve">, click </w:t>
      </w:r>
      <w:r w:rsidR="00F602C5">
        <w:rPr>
          <w:noProof/>
        </w:rPr>
        <w:drawing>
          <wp:inline distT="0" distB="0" distL="0" distR="0" wp14:anchorId="39DA1D60" wp14:editId="7FA5B6F3">
            <wp:extent cx="172775" cy="127040"/>
            <wp:effectExtent l="0" t="0" r="0" b="635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430C5A" w:rsidRPr="00430C5A">
        <w:t>.</w:t>
      </w:r>
    </w:p>
    <w:p w14:paraId="0BC0830F" w14:textId="77777777" w:rsidR="0092428B" w:rsidRDefault="0092428B" w:rsidP="00094F6D">
      <w:pPr>
        <w:pStyle w:val="StepResultUnderHeading111"/>
        <w:keepNext/>
      </w:pPr>
      <w:r w:rsidRPr="0092428B">
        <w:t xml:space="preserve">The </w:t>
      </w:r>
      <w:r w:rsidRPr="0092428B">
        <w:rPr>
          <w:b/>
        </w:rPr>
        <w:t>Function Code Definition</w:t>
      </w:r>
      <w:r w:rsidR="00D22E1E">
        <w:t xml:space="preserve"> </w:t>
      </w:r>
      <w:r w:rsidR="004E0AEE">
        <w:t>screen is displayed</w:t>
      </w:r>
      <w:r w:rsidRPr="0092428B">
        <w:t>.</w:t>
      </w:r>
    </w:p>
    <w:p w14:paraId="73708234" w14:textId="2CE9288C" w:rsidR="008D5480" w:rsidRDefault="008D5480" w:rsidP="008D5480">
      <w:pPr>
        <w:pStyle w:val="FigureTableTitleunderHeading111"/>
      </w:pPr>
      <w:r>
        <w:t xml:space="preserve">Figure </w:t>
      </w:r>
      <w:fldSimple w:instr=" SEQ Figure \* ARABIC ">
        <w:r w:rsidR="00B22B13">
          <w:rPr>
            <w:noProof/>
          </w:rPr>
          <w:t>264</w:t>
        </w:r>
      </w:fldSimple>
      <w:r>
        <w:t>: Function Code Definition</w:t>
      </w:r>
    </w:p>
    <w:p w14:paraId="3E400817" w14:textId="77777777" w:rsidR="00283720" w:rsidRDefault="00944471" w:rsidP="00E853E2">
      <w:pPr>
        <w:pStyle w:val="ParaunderHeading111"/>
        <w:rPr>
          <w:shd w:val="clear" w:color="auto" w:fill="FFFFFF"/>
        </w:rPr>
      </w:pPr>
      <w:r w:rsidRPr="00944471">
        <w:rPr>
          <w:noProof/>
          <w:shd w:val="clear" w:color="auto" w:fill="FFFFFF"/>
        </w:rPr>
        <w:drawing>
          <wp:inline distT="0" distB="0" distL="0" distR="0" wp14:anchorId="136888A2" wp14:editId="2C4E682C">
            <wp:extent cx="5603756" cy="3742082"/>
            <wp:effectExtent l="19050" t="19050" r="16510" b="10795"/>
            <wp:docPr id="565" name="Picture 565" descr="C:\Users\kakaliya\Documents\Work\Releases_Oracle Banking Branch\14.5.2.0.0_Innovation\INPUTS\Teller\Screens\Branch Maintenance\Function code definition - 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akaliya\Documents\Work\Releases_Oracle Banking Branch\14.5.2.0.0_Innovation\INPUTS\Teller\Screens\Branch Maintenance\Function code definition - new.png"/>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609392" cy="374584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B19443D" w14:textId="20BB5801" w:rsidR="006763E5" w:rsidRDefault="006763E5" w:rsidP="0059331C">
      <w:pPr>
        <w:pStyle w:val="ParaunderHeading111"/>
        <w:rPr>
          <w:shd w:val="clear" w:color="auto" w:fill="FFFFFF"/>
        </w:rPr>
      </w:pPr>
      <w:r>
        <w:rPr>
          <w:shd w:val="clear" w:color="auto" w:fill="FFFFFF"/>
        </w:rPr>
        <w:t xml:space="preserve">In </w:t>
      </w:r>
      <w:r>
        <w:rPr>
          <w:b/>
          <w:bCs/>
          <w:shd w:val="clear" w:color="auto" w:fill="FFFFFF"/>
        </w:rPr>
        <w:t>Function Code Definition</w:t>
      </w:r>
      <w:r>
        <w:rPr>
          <w:shd w:val="clear" w:color="auto" w:fill="FFFFFF"/>
        </w:rPr>
        <w:t xml:space="preserve"> screen, reversal allowed flag will not be enabled for BC Payment Reversal, DD Payment Reversal, and Cash Remittance Reversal. The system displays an error message stating that the Reversal is not supported, making reversal allowed as N.</w:t>
      </w:r>
    </w:p>
    <w:p w14:paraId="3983364B" w14:textId="29D55E3B" w:rsidR="0059331C" w:rsidRDefault="0050044C" w:rsidP="0059331C">
      <w:pPr>
        <w:pStyle w:val="ParaunderHeading111"/>
        <w:rPr>
          <w:b/>
          <w:iCs/>
          <w:szCs w:val="18"/>
        </w:rPr>
      </w:pPr>
      <w:r>
        <w:rPr>
          <w:shd w:val="clear" w:color="auto" w:fill="FFFFFF"/>
        </w:rPr>
        <w:t>Specify the details</w:t>
      </w:r>
      <w:r w:rsidR="0059331C">
        <w:rPr>
          <w:shd w:val="clear" w:color="auto" w:fill="FFFFFF"/>
        </w:rPr>
        <w:t xml:space="preserve"> in the </w:t>
      </w:r>
      <w:r w:rsidR="0059331C" w:rsidRPr="0059331C">
        <w:rPr>
          <w:b/>
          <w:shd w:val="clear" w:color="auto" w:fill="FFFFFF"/>
        </w:rPr>
        <w:t xml:space="preserve">Function Code Definition </w:t>
      </w:r>
      <w:r w:rsidR="0059331C"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59331C" w:rsidRPr="004F7886">
        <w:rPr>
          <w:shd w:val="clear" w:color="auto" w:fill="FFFFFF"/>
        </w:rPr>
        <w:t>For more information on fields, refer to table</w:t>
      </w:r>
      <w:r w:rsidR="00061AEE">
        <w:rPr>
          <w:shd w:val="clear" w:color="auto" w:fill="FFFFFF"/>
        </w:rPr>
        <w:t xml:space="preserve"> </w:t>
      </w:r>
      <w:r w:rsidR="00061AEE" w:rsidRPr="00061AEE">
        <w:rPr>
          <w:i/>
          <w:color w:val="00B0F0"/>
          <w:shd w:val="clear" w:color="auto" w:fill="FFFFFF"/>
        </w:rPr>
        <w:fldChar w:fldCharType="begin"/>
      </w:r>
      <w:r w:rsidR="00061AEE" w:rsidRPr="00061AEE">
        <w:rPr>
          <w:i/>
          <w:color w:val="00B0F0"/>
          <w:shd w:val="clear" w:color="auto" w:fill="FFFFFF"/>
        </w:rPr>
        <w:instrText xml:space="preserve"> REF FunctionCodeDefinition \h  \* MERGEFORMAT </w:instrText>
      </w:r>
      <w:r w:rsidR="00061AEE" w:rsidRPr="00061AEE">
        <w:rPr>
          <w:i/>
          <w:color w:val="00B0F0"/>
          <w:shd w:val="clear" w:color="auto" w:fill="FFFFFF"/>
        </w:rPr>
      </w:r>
      <w:r w:rsidR="00061AEE" w:rsidRPr="00061AEE">
        <w:rPr>
          <w:i/>
          <w:color w:val="00B0F0"/>
          <w:shd w:val="clear" w:color="auto" w:fill="FFFFFF"/>
        </w:rPr>
        <w:fldChar w:fldCharType="separate"/>
      </w:r>
      <w:r w:rsidR="00B22B13" w:rsidRPr="00B22B13">
        <w:rPr>
          <w:i/>
          <w:color w:val="00B0F0"/>
        </w:rPr>
        <w:t>Field Description: Function Code Definition</w:t>
      </w:r>
      <w:r w:rsidR="00061AEE" w:rsidRPr="00061AEE">
        <w:rPr>
          <w:i/>
          <w:color w:val="00B0F0"/>
          <w:shd w:val="clear" w:color="auto" w:fill="FFFFFF"/>
        </w:rPr>
        <w:fldChar w:fldCharType="end"/>
      </w:r>
      <w:r w:rsidR="0059331C" w:rsidRPr="004F7886">
        <w:rPr>
          <w:shd w:val="clear" w:color="auto" w:fill="FFFFFF"/>
        </w:rPr>
        <w:t>.</w:t>
      </w:r>
    </w:p>
    <w:p w14:paraId="79C6B036" w14:textId="77777777" w:rsidR="0059331C" w:rsidRPr="00723C11" w:rsidRDefault="0059331C" w:rsidP="00CA248E">
      <w:pPr>
        <w:pStyle w:val="FigureTableTitleunderHeading111"/>
      </w:pPr>
      <w:bookmarkStart w:id="1762" w:name="FunctionCodeDefinition"/>
      <w:r w:rsidRPr="00723C11">
        <w:t xml:space="preserve">Field Description: </w:t>
      </w:r>
      <w:r w:rsidRPr="0059331C">
        <w:t>Function Code Definition</w:t>
      </w:r>
      <w:bookmarkEnd w:id="1762"/>
    </w:p>
    <w:tbl>
      <w:tblPr>
        <w:tblStyle w:val="TableGrid1"/>
        <w:tblW w:w="0" w:type="auto"/>
        <w:tblInd w:w="432" w:type="dxa"/>
        <w:tblLook w:val="04A0" w:firstRow="1" w:lastRow="0" w:firstColumn="1" w:lastColumn="0" w:noHBand="0" w:noVBand="1"/>
      </w:tblPr>
      <w:tblGrid>
        <w:gridCol w:w="2732"/>
        <w:gridCol w:w="5322"/>
      </w:tblGrid>
      <w:tr w:rsidR="0059331C" w:rsidRPr="00723C11" w14:paraId="674C77B8" w14:textId="77777777" w:rsidTr="008C03EF">
        <w:trPr>
          <w:tblHeader/>
        </w:trPr>
        <w:tc>
          <w:tcPr>
            <w:tcW w:w="2732" w:type="dxa"/>
          </w:tcPr>
          <w:p w14:paraId="56630712" w14:textId="77777777" w:rsidR="0059331C" w:rsidRPr="00723C11" w:rsidRDefault="00291324" w:rsidP="008C03EF">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30131655" w14:textId="77777777" w:rsidR="0059331C" w:rsidRPr="00723C11" w:rsidRDefault="0059331C" w:rsidP="008C03EF">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59331C" w:rsidRPr="00723C11" w14:paraId="6626A4DF" w14:textId="77777777" w:rsidTr="008C03EF">
        <w:tc>
          <w:tcPr>
            <w:tcW w:w="2732" w:type="dxa"/>
          </w:tcPr>
          <w:p w14:paraId="7B99BA90" w14:textId="77777777" w:rsidR="0059331C" w:rsidRPr="00723C11" w:rsidRDefault="0059331C" w:rsidP="008C03EF">
            <w:pPr>
              <w:spacing w:before="360" w:line="360" w:lineRule="auto"/>
              <w:rPr>
                <w:rFonts w:eastAsiaTheme="majorEastAsia" w:cstheme="majorBidi"/>
                <w:b/>
                <w:szCs w:val="32"/>
              </w:rPr>
            </w:pPr>
            <w:r w:rsidRPr="0059331C">
              <w:rPr>
                <w:rFonts w:eastAsiaTheme="majorEastAsia" w:cstheme="majorBidi"/>
                <w:b/>
                <w:szCs w:val="32"/>
              </w:rPr>
              <w:t>Function Code</w:t>
            </w:r>
          </w:p>
        </w:tc>
        <w:tc>
          <w:tcPr>
            <w:tcW w:w="5322" w:type="dxa"/>
          </w:tcPr>
          <w:p w14:paraId="539715A8" w14:textId="5FC98EAD" w:rsidR="0059331C" w:rsidRPr="00723C11" w:rsidRDefault="00B9556C" w:rsidP="00142A4E">
            <w:pPr>
              <w:pStyle w:val="TableContents"/>
            </w:pPr>
            <w:r w:rsidRPr="00B9556C">
              <w:rPr>
                <w:shd w:val="clear" w:color="auto" w:fill="FFFFFF"/>
              </w:rPr>
              <w:t xml:space="preserve">Pick </w:t>
            </w:r>
            <w:r w:rsidR="00671A19">
              <w:rPr>
                <w:shd w:val="clear" w:color="auto" w:fill="FFFFFF"/>
              </w:rPr>
              <w:t xml:space="preserve">from </w:t>
            </w:r>
            <w:r w:rsidRPr="00B9556C">
              <w:rPr>
                <w:shd w:val="clear" w:color="auto" w:fill="FFFFFF"/>
              </w:rPr>
              <w:t>the</w:t>
            </w:r>
            <w:r w:rsidR="00E968EC">
              <w:rPr>
                <w:shd w:val="clear" w:color="auto" w:fill="FFFFFF"/>
              </w:rPr>
              <w:t xml:space="preserve"> list</w:t>
            </w:r>
            <w:r w:rsidRPr="00B9556C">
              <w:rPr>
                <w:shd w:val="clear" w:color="auto" w:fill="FFFFFF"/>
              </w:rPr>
              <w:t xml:space="preserve"> function code</w:t>
            </w:r>
            <w:r w:rsidR="00671A19">
              <w:rPr>
                <w:shd w:val="clear" w:color="auto" w:fill="FFFFFF"/>
              </w:rPr>
              <w:t>s</w:t>
            </w:r>
            <w:r w:rsidRPr="00B9556C">
              <w:rPr>
                <w:shd w:val="clear" w:color="auto" w:fill="FFFFFF"/>
              </w:rPr>
              <w:t xml:space="preserve"> that are factory shipped. </w:t>
            </w:r>
            <w:r w:rsidR="00AC23E4">
              <w:rPr>
                <w:shd w:val="clear" w:color="auto" w:fill="FFFFFF"/>
              </w:rPr>
              <w:t xml:space="preserve">For the list of function codes and </w:t>
            </w:r>
            <w:r w:rsidR="00A72736">
              <w:rPr>
                <w:shd w:val="clear" w:color="auto" w:fill="FFFFFF"/>
              </w:rPr>
              <w:t xml:space="preserve">the </w:t>
            </w:r>
            <w:r w:rsidR="00AC23E4">
              <w:rPr>
                <w:shd w:val="clear" w:color="auto" w:fill="FFFFFF"/>
              </w:rPr>
              <w:t xml:space="preserve">respective screen names, refer to </w:t>
            </w:r>
            <w:r w:rsidR="00142A4E">
              <w:rPr>
                <w:shd w:val="clear" w:color="auto" w:fill="FFFFFF"/>
              </w:rPr>
              <w:t xml:space="preserve">chapter </w:t>
            </w:r>
            <w:r w:rsidR="00142A4E" w:rsidRPr="003465B3">
              <w:rPr>
                <w:i/>
                <w:color w:val="00B0F0"/>
                <w:shd w:val="clear" w:color="auto" w:fill="FFFFFF"/>
              </w:rPr>
              <w:fldChar w:fldCharType="begin"/>
            </w:r>
            <w:r w:rsidR="00142A4E" w:rsidRPr="003465B3">
              <w:rPr>
                <w:i/>
                <w:color w:val="00B0F0"/>
                <w:shd w:val="clear" w:color="auto" w:fill="FFFFFF"/>
              </w:rPr>
              <w:instrText xml:space="preserve"> REF _Ref63775432 \h  \* MERGEFORMAT </w:instrText>
            </w:r>
            <w:r w:rsidR="00142A4E" w:rsidRPr="003465B3">
              <w:rPr>
                <w:i/>
                <w:color w:val="00B0F0"/>
                <w:shd w:val="clear" w:color="auto" w:fill="FFFFFF"/>
              </w:rPr>
            </w:r>
            <w:r w:rsidR="00142A4E" w:rsidRPr="003465B3">
              <w:rPr>
                <w:i/>
                <w:color w:val="00B0F0"/>
                <w:shd w:val="clear" w:color="auto" w:fill="FFFFFF"/>
              </w:rPr>
              <w:fldChar w:fldCharType="separate"/>
            </w:r>
            <w:r w:rsidR="00B22B13" w:rsidRPr="00B22B13">
              <w:rPr>
                <w:i/>
                <w:color w:val="00B0F0"/>
              </w:rPr>
              <w:t>Annexure 3 – List of Function Codes</w:t>
            </w:r>
            <w:r w:rsidR="00142A4E" w:rsidRPr="003465B3">
              <w:rPr>
                <w:i/>
                <w:color w:val="00B0F0"/>
                <w:shd w:val="clear" w:color="auto" w:fill="FFFFFF"/>
              </w:rPr>
              <w:fldChar w:fldCharType="end"/>
            </w:r>
            <w:r w:rsidRPr="00B9556C">
              <w:rPr>
                <w:shd w:val="clear" w:color="auto" w:fill="FFFFFF"/>
              </w:rPr>
              <w:t>.</w:t>
            </w:r>
          </w:p>
        </w:tc>
      </w:tr>
      <w:tr w:rsidR="0059331C" w:rsidRPr="00723C11" w14:paraId="54F532EB" w14:textId="77777777" w:rsidTr="008C03EF">
        <w:tc>
          <w:tcPr>
            <w:tcW w:w="2732" w:type="dxa"/>
          </w:tcPr>
          <w:p w14:paraId="738FECDB" w14:textId="77777777" w:rsidR="0059331C" w:rsidRPr="00723C11" w:rsidRDefault="0059331C" w:rsidP="008C03EF">
            <w:pPr>
              <w:spacing w:before="360" w:line="360" w:lineRule="auto"/>
              <w:rPr>
                <w:rFonts w:eastAsiaTheme="majorEastAsia" w:cstheme="majorBidi"/>
                <w:b/>
                <w:szCs w:val="32"/>
              </w:rPr>
            </w:pPr>
            <w:r w:rsidRPr="0059331C">
              <w:rPr>
                <w:rFonts w:eastAsiaTheme="majorEastAsia" w:cstheme="majorBidi"/>
                <w:b/>
                <w:szCs w:val="32"/>
              </w:rPr>
              <w:lastRenderedPageBreak/>
              <w:t>Function Code Description</w:t>
            </w:r>
          </w:p>
        </w:tc>
        <w:tc>
          <w:tcPr>
            <w:tcW w:w="5322" w:type="dxa"/>
          </w:tcPr>
          <w:p w14:paraId="737E7256" w14:textId="77777777" w:rsidR="0059331C" w:rsidRPr="00723C11" w:rsidRDefault="0059331C" w:rsidP="008C03EF">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Display</w:t>
            </w:r>
            <w:r w:rsidR="000A6ACD">
              <w:rPr>
                <w:rFonts w:eastAsiaTheme="majorEastAsia" w:cstheme="majorBidi"/>
                <w:szCs w:val="32"/>
                <w:shd w:val="clear" w:color="auto" w:fill="FFFFFF"/>
              </w:rPr>
              <w:t>s</w:t>
            </w:r>
            <w:r w:rsidRPr="0059331C">
              <w:rPr>
                <w:rFonts w:eastAsiaTheme="majorEastAsia" w:cstheme="majorBidi"/>
                <w:szCs w:val="32"/>
                <w:shd w:val="clear" w:color="auto" w:fill="FFFFFF"/>
              </w:rPr>
              <w:t xml:space="preserve"> the description of the function code.</w:t>
            </w:r>
          </w:p>
        </w:tc>
      </w:tr>
      <w:tr w:rsidR="0059331C" w:rsidRPr="00723C11" w14:paraId="2F2E50F0" w14:textId="77777777" w:rsidTr="008C03EF">
        <w:tc>
          <w:tcPr>
            <w:tcW w:w="2732" w:type="dxa"/>
          </w:tcPr>
          <w:p w14:paraId="5DAF4DF1" w14:textId="77777777" w:rsidR="0059331C" w:rsidRPr="0059331C" w:rsidRDefault="0059331C" w:rsidP="008C03EF">
            <w:pPr>
              <w:spacing w:before="360" w:line="360" w:lineRule="auto"/>
              <w:rPr>
                <w:rFonts w:eastAsiaTheme="majorEastAsia" w:cstheme="majorBidi"/>
                <w:b/>
                <w:szCs w:val="32"/>
              </w:rPr>
            </w:pPr>
            <w:r w:rsidRPr="0059331C">
              <w:rPr>
                <w:rFonts w:eastAsiaTheme="majorEastAsia" w:cstheme="majorBidi"/>
                <w:b/>
                <w:szCs w:val="32"/>
              </w:rPr>
              <w:t>Transaction Limit</w:t>
            </w:r>
          </w:p>
        </w:tc>
        <w:tc>
          <w:tcPr>
            <w:tcW w:w="5322" w:type="dxa"/>
          </w:tcPr>
          <w:p w14:paraId="294DF7F6" w14:textId="77777777" w:rsidR="0059331C" w:rsidRPr="0059331C" w:rsidRDefault="0059331C" w:rsidP="008C03EF">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the maximum transaction amount allowed for this function code in branch currency.</w:t>
            </w:r>
          </w:p>
        </w:tc>
      </w:tr>
      <w:tr w:rsidR="007C1B31" w:rsidRPr="00723C11" w14:paraId="70A2C49B" w14:textId="77777777" w:rsidTr="008C03EF">
        <w:tc>
          <w:tcPr>
            <w:tcW w:w="2732" w:type="dxa"/>
          </w:tcPr>
          <w:p w14:paraId="1EE3E659" w14:textId="77777777" w:rsidR="007C1B31" w:rsidRPr="0059331C" w:rsidRDefault="007C1B31" w:rsidP="008C03EF">
            <w:pPr>
              <w:spacing w:before="360" w:line="360" w:lineRule="auto"/>
              <w:rPr>
                <w:rFonts w:eastAsiaTheme="majorEastAsia" w:cstheme="majorBidi"/>
                <w:b/>
                <w:szCs w:val="32"/>
              </w:rPr>
            </w:pPr>
            <w:r>
              <w:rPr>
                <w:rFonts w:eastAsiaTheme="majorEastAsia" w:cstheme="majorBidi"/>
                <w:b/>
                <w:szCs w:val="32"/>
              </w:rPr>
              <w:t>Support Child Function Code</w:t>
            </w:r>
          </w:p>
        </w:tc>
        <w:tc>
          <w:tcPr>
            <w:tcW w:w="5322" w:type="dxa"/>
          </w:tcPr>
          <w:p w14:paraId="2808B209" w14:textId="77777777" w:rsidR="007C1B31" w:rsidRPr="0059331C" w:rsidRDefault="007E5965" w:rsidP="002B26BB">
            <w:pPr>
              <w:spacing w:before="360" w:line="360" w:lineRule="auto"/>
              <w:rPr>
                <w:rFonts w:eastAsiaTheme="majorEastAsia" w:cstheme="majorBidi"/>
                <w:szCs w:val="32"/>
                <w:shd w:val="clear" w:color="auto" w:fill="FFFFFF"/>
              </w:rPr>
            </w:pPr>
            <w:r w:rsidRPr="007E5965">
              <w:rPr>
                <w:rFonts w:eastAsiaTheme="majorEastAsia" w:cstheme="majorBidi"/>
                <w:szCs w:val="32"/>
                <w:shd w:val="clear" w:color="auto" w:fill="FFFFFF"/>
              </w:rPr>
              <w:t>Select if the</w:t>
            </w:r>
            <w:r w:rsidR="00FE4167">
              <w:rPr>
                <w:rFonts w:eastAsiaTheme="majorEastAsia" w:cstheme="majorBidi"/>
                <w:szCs w:val="32"/>
                <w:shd w:val="clear" w:color="auto" w:fill="FFFFFF"/>
              </w:rPr>
              <w:t xml:space="preserve"> specified</w:t>
            </w:r>
            <w:r w:rsidR="0072600E">
              <w:rPr>
                <w:rFonts w:eastAsiaTheme="majorEastAsia" w:cstheme="majorBidi"/>
                <w:szCs w:val="32"/>
                <w:shd w:val="clear" w:color="auto" w:fill="FFFFFF"/>
              </w:rPr>
              <w:t xml:space="preserve"> </w:t>
            </w:r>
            <w:r w:rsidRPr="007E5965">
              <w:rPr>
                <w:rFonts w:eastAsiaTheme="majorEastAsia" w:cstheme="majorBidi"/>
                <w:szCs w:val="32"/>
                <w:shd w:val="clear" w:color="auto" w:fill="FFFFFF"/>
              </w:rPr>
              <w:t xml:space="preserve">function code </w:t>
            </w:r>
            <w:proofErr w:type="gramStart"/>
            <w:r w:rsidR="0072600E">
              <w:rPr>
                <w:rFonts w:eastAsiaTheme="majorEastAsia" w:cstheme="majorBidi"/>
                <w:szCs w:val="32"/>
                <w:shd w:val="clear" w:color="auto" w:fill="FFFFFF"/>
              </w:rPr>
              <w:t>need</w:t>
            </w:r>
            <w:proofErr w:type="gramEnd"/>
            <w:r w:rsidR="0072600E">
              <w:rPr>
                <w:rFonts w:eastAsiaTheme="majorEastAsia" w:cstheme="majorBidi"/>
                <w:szCs w:val="32"/>
                <w:shd w:val="clear" w:color="auto" w:fill="FFFFFF"/>
              </w:rPr>
              <w:t xml:space="preserve"> to act as the </w:t>
            </w:r>
            <w:r w:rsidR="00656FE5">
              <w:rPr>
                <w:rFonts w:eastAsiaTheme="majorEastAsia" w:cstheme="majorBidi"/>
                <w:szCs w:val="32"/>
                <w:shd w:val="clear" w:color="auto" w:fill="FFFFFF"/>
              </w:rPr>
              <w:t>parent</w:t>
            </w:r>
            <w:r w:rsidRPr="007E5965">
              <w:rPr>
                <w:rFonts w:eastAsiaTheme="majorEastAsia" w:cstheme="majorBidi"/>
                <w:szCs w:val="32"/>
                <w:shd w:val="clear" w:color="auto" w:fill="FFFFFF"/>
              </w:rPr>
              <w:t xml:space="preserve"> fun</w:t>
            </w:r>
            <w:r>
              <w:rPr>
                <w:rFonts w:eastAsiaTheme="majorEastAsia" w:cstheme="majorBidi"/>
                <w:szCs w:val="32"/>
                <w:shd w:val="clear" w:color="auto" w:fill="FFFFFF"/>
              </w:rPr>
              <w:t>ction code.</w:t>
            </w:r>
          </w:p>
        </w:tc>
      </w:tr>
      <w:tr w:rsidR="007C1B31" w:rsidRPr="00723C11" w14:paraId="649466C9" w14:textId="77777777" w:rsidTr="008C03EF">
        <w:tc>
          <w:tcPr>
            <w:tcW w:w="2732" w:type="dxa"/>
          </w:tcPr>
          <w:p w14:paraId="2F5D5722" w14:textId="77777777" w:rsidR="007C1B31" w:rsidRPr="0059331C" w:rsidRDefault="007C1B31" w:rsidP="00DB0620">
            <w:pPr>
              <w:keepNext/>
              <w:spacing w:before="360" w:line="360" w:lineRule="auto"/>
              <w:rPr>
                <w:rFonts w:eastAsiaTheme="majorEastAsia" w:cstheme="majorBidi"/>
                <w:b/>
                <w:szCs w:val="32"/>
              </w:rPr>
            </w:pPr>
            <w:r>
              <w:rPr>
                <w:rFonts w:eastAsiaTheme="majorEastAsia" w:cstheme="majorBidi"/>
                <w:b/>
                <w:szCs w:val="32"/>
              </w:rPr>
              <w:t>Parent Function Code</w:t>
            </w:r>
          </w:p>
        </w:tc>
        <w:tc>
          <w:tcPr>
            <w:tcW w:w="5322" w:type="dxa"/>
          </w:tcPr>
          <w:p w14:paraId="2AE491B0" w14:textId="77777777" w:rsidR="007C1B31" w:rsidRDefault="004D0E40" w:rsidP="00DB0620">
            <w:pPr>
              <w:keepNext/>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Specify the </w:t>
            </w:r>
            <w:r w:rsidR="00413200">
              <w:rPr>
                <w:rFonts w:eastAsiaTheme="majorEastAsia" w:cstheme="majorBidi"/>
                <w:szCs w:val="32"/>
                <w:shd w:val="clear" w:color="auto" w:fill="FFFFFF"/>
              </w:rPr>
              <w:t xml:space="preserve">applicable </w:t>
            </w:r>
            <w:r>
              <w:rPr>
                <w:rFonts w:eastAsiaTheme="majorEastAsia" w:cstheme="majorBidi"/>
                <w:szCs w:val="32"/>
                <w:shd w:val="clear" w:color="auto" w:fill="FFFFFF"/>
              </w:rPr>
              <w:t>parent function code.</w:t>
            </w:r>
          </w:p>
          <w:p w14:paraId="1DB5DAB7" w14:textId="77777777" w:rsidR="004D0E40" w:rsidRPr="0059331C" w:rsidRDefault="004D0E40" w:rsidP="00DB0620">
            <w:pPr>
              <w:pStyle w:val="NoteinsideTables"/>
              <w:keepNext/>
            </w:pPr>
            <w:r>
              <w:t xml:space="preserve">This field is enabled only if </w:t>
            </w:r>
            <w:r w:rsidRPr="00DB0620">
              <w:rPr>
                <w:b/>
              </w:rPr>
              <w:t>Support Child Function Code</w:t>
            </w:r>
            <w:r>
              <w:t xml:space="preserve"> is</w:t>
            </w:r>
            <w:r w:rsidR="00656FE5">
              <w:t xml:space="preserve"> not</w:t>
            </w:r>
            <w:r>
              <w:t xml:space="preserve"> </w:t>
            </w:r>
            <w:r w:rsidR="009B4AB9">
              <w:t>selected</w:t>
            </w:r>
            <w:r>
              <w:t>.</w:t>
            </w:r>
          </w:p>
        </w:tc>
      </w:tr>
      <w:tr w:rsidR="00891705" w:rsidRPr="00723C11" w14:paraId="4AE855C1" w14:textId="77777777" w:rsidTr="008C03EF">
        <w:tc>
          <w:tcPr>
            <w:tcW w:w="2732" w:type="dxa"/>
          </w:tcPr>
          <w:p w14:paraId="2C3811BA" w14:textId="77777777" w:rsidR="00891705" w:rsidRDefault="00891705" w:rsidP="00DB0620">
            <w:pPr>
              <w:keepNext/>
              <w:spacing w:before="360" w:line="360" w:lineRule="auto"/>
              <w:rPr>
                <w:rFonts w:eastAsiaTheme="majorEastAsia" w:cstheme="majorBidi"/>
                <w:b/>
                <w:szCs w:val="32"/>
              </w:rPr>
            </w:pPr>
            <w:r>
              <w:rPr>
                <w:rFonts w:eastAsiaTheme="majorEastAsia" w:cstheme="majorBidi"/>
                <w:b/>
                <w:szCs w:val="32"/>
              </w:rPr>
              <w:t>Next Date Transaction Allowed</w:t>
            </w:r>
          </w:p>
        </w:tc>
        <w:tc>
          <w:tcPr>
            <w:tcW w:w="5322" w:type="dxa"/>
          </w:tcPr>
          <w:p w14:paraId="7E0CC4D7" w14:textId="77777777" w:rsidR="00891705" w:rsidRDefault="00891705" w:rsidP="00142A4E">
            <w:pPr>
              <w:keepNext/>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if the </w:t>
            </w:r>
            <w:r w:rsidRPr="00891705">
              <w:rPr>
                <w:rFonts w:eastAsiaTheme="majorEastAsia" w:cstheme="majorBidi"/>
                <w:szCs w:val="32"/>
                <w:shd w:val="clear" w:color="auto" w:fill="FFFFFF"/>
              </w:rPr>
              <w:t>next day transaction posting</w:t>
            </w:r>
            <w:r>
              <w:rPr>
                <w:rFonts w:eastAsiaTheme="majorEastAsia" w:cstheme="majorBidi"/>
                <w:szCs w:val="32"/>
                <w:shd w:val="clear" w:color="auto" w:fill="FFFFFF"/>
              </w:rPr>
              <w:t xml:space="preserve"> needs to be allowed for the specified function code.</w:t>
            </w:r>
          </w:p>
        </w:tc>
      </w:tr>
      <w:tr w:rsidR="00E27DAB" w:rsidRPr="00723C11" w14:paraId="564497E4" w14:textId="77777777" w:rsidTr="00E27DAB">
        <w:tc>
          <w:tcPr>
            <w:tcW w:w="2732" w:type="dxa"/>
          </w:tcPr>
          <w:p w14:paraId="4E2EAB73"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b/>
                <w:szCs w:val="32"/>
              </w:rPr>
              <w:t>Charge Details</w:t>
            </w:r>
          </w:p>
        </w:tc>
        <w:tc>
          <w:tcPr>
            <w:tcW w:w="5322" w:type="dxa"/>
          </w:tcPr>
          <w:p w14:paraId="6F74288D"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723C11" w14:paraId="553DCD2C" w14:textId="77777777" w:rsidTr="008C03EF">
        <w:tc>
          <w:tcPr>
            <w:tcW w:w="2732" w:type="dxa"/>
          </w:tcPr>
          <w:p w14:paraId="2083EA9C"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Apply Charges</w:t>
            </w:r>
          </w:p>
        </w:tc>
        <w:tc>
          <w:tcPr>
            <w:tcW w:w="5322" w:type="dxa"/>
          </w:tcPr>
          <w:p w14:paraId="7FCC21E8"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if charges are applicable for this transaction.</w:t>
            </w:r>
          </w:p>
        </w:tc>
      </w:tr>
      <w:tr w:rsidR="00E27DAB" w:rsidRPr="00723C11" w14:paraId="79862C8B" w14:textId="77777777" w:rsidTr="00E27DAB">
        <w:tc>
          <w:tcPr>
            <w:tcW w:w="2732" w:type="dxa"/>
          </w:tcPr>
          <w:p w14:paraId="3EF4EF9F"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b/>
                <w:szCs w:val="32"/>
              </w:rPr>
              <w:t>Exchange Rate Details</w:t>
            </w:r>
          </w:p>
        </w:tc>
        <w:tc>
          <w:tcPr>
            <w:tcW w:w="5322" w:type="dxa"/>
          </w:tcPr>
          <w:p w14:paraId="55996A0C"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723C11" w14:paraId="4A87085B" w14:textId="77777777" w:rsidTr="008C03EF">
        <w:tc>
          <w:tcPr>
            <w:tcW w:w="2732" w:type="dxa"/>
          </w:tcPr>
          <w:p w14:paraId="2B67B6B3"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Rate Type</w:t>
            </w:r>
          </w:p>
        </w:tc>
        <w:tc>
          <w:tcPr>
            <w:tcW w:w="5322" w:type="dxa"/>
          </w:tcPr>
          <w:p w14:paraId="44D8C193" w14:textId="77777777" w:rsidR="00E27DAB" w:rsidRPr="0059331C" w:rsidRDefault="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Select the rate type for the</w:t>
            </w:r>
            <w:r>
              <w:rPr>
                <w:rFonts w:eastAsiaTheme="majorEastAsia" w:cstheme="majorBidi"/>
                <w:szCs w:val="32"/>
                <w:shd w:val="clear" w:color="auto" w:fill="FFFFFF"/>
              </w:rPr>
              <w:t xml:space="preserve"> transaction code</w:t>
            </w:r>
            <w:r w:rsidRPr="0059331C">
              <w:rPr>
                <w:rFonts w:eastAsiaTheme="majorEastAsia" w:cstheme="majorBidi"/>
                <w:szCs w:val="32"/>
                <w:shd w:val="clear" w:color="auto" w:fill="FFFFFF"/>
              </w:rPr>
              <w:t>.</w:t>
            </w:r>
          </w:p>
        </w:tc>
      </w:tr>
      <w:tr w:rsidR="000D1318" w:rsidRPr="00723C11" w14:paraId="73C8EE2F" w14:textId="77777777" w:rsidTr="008C03EF">
        <w:tc>
          <w:tcPr>
            <w:tcW w:w="2732" w:type="dxa"/>
          </w:tcPr>
          <w:p w14:paraId="395870BD" w14:textId="77777777" w:rsidR="000D1318" w:rsidRPr="0059331C" w:rsidRDefault="000D1318" w:rsidP="00E27DAB">
            <w:pPr>
              <w:spacing w:before="360" w:line="360" w:lineRule="auto"/>
              <w:rPr>
                <w:rFonts w:eastAsiaTheme="majorEastAsia" w:cstheme="majorBidi"/>
                <w:b/>
                <w:szCs w:val="32"/>
              </w:rPr>
            </w:pPr>
            <w:r>
              <w:rPr>
                <w:rFonts w:eastAsiaTheme="majorEastAsia" w:cstheme="majorBidi"/>
                <w:b/>
                <w:szCs w:val="32"/>
              </w:rPr>
              <w:t>Rate Code</w:t>
            </w:r>
          </w:p>
        </w:tc>
        <w:tc>
          <w:tcPr>
            <w:tcW w:w="5322" w:type="dxa"/>
          </w:tcPr>
          <w:p w14:paraId="10E9C8CC" w14:textId="77777777" w:rsidR="000D1318" w:rsidRPr="0059331C" w:rsidRDefault="000D1318">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 xml:space="preserve">Select the rate </w:t>
            </w:r>
            <w:r>
              <w:rPr>
                <w:rFonts w:eastAsiaTheme="majorEastAsia" w:cstheme="majorBidi"/>
                <w:szCs w:val="32"/>
                <w:shd w:val="clear" w:color="auto" w:fill="FFFFFF"/>
              </w:rPr>
              <w:t>code</w:t>
            </w:r>
            <w:r w:rsidRPr="0059331C">
              <w:rPr>
                <w:rFonts w:eastAsiaTheme="majorEastAsia" w:cstheme="majorBidi"/>
                <w:szCs w:val="32"/>
                <w:shd w:val="clear" w:color="auto" w:fill="FFFFFF"/>
              </w:rPr>
              <w:t xml:space="preserve"> for the</w:t>
            </w:r>
            <w:r>
              <w:rPr>
                <w:rFonts w:eastAsiaTheme="majorEastAsia" w:cstheme="majorBidi"/>
                <w:szCs w:val="32"/>
                <w:shd w:val="clear" w:color="auto" w:fill="FFFFFF"/>
              </w:rPr>
              <w:t xml:space="preserve"> transaction code</w:t>
            </w:r>
            <w:r w:rsidRPr="0059331C">
              <w:rPr>
                <w:rFonts w:eastAsiaTheme="majorEastAsia" w:cstheme="majorBidi"/>
                <w:szCs w:val="32"/>
                <w:shd w:val="clear" w:color="auto" w:fill="FFFFFF"/>
              </w:rPr>
              <w:t>.</w:t>
            </w:r>
          </w:p>
        </w:tc>
      </w:tr>
      <w:tr w:rsidR="00E27DAB" w:rsidRPr="00723C11" w14:paraId="07C150F9" w14:textId="77777777" w:rsidTr="008C03EF">
        <w:tc>
          <w:tcPr>
            <w:tcW w:w="2732" w:type="dxa"/>
          </w:tcPr>
          <w:p w14:paraId="7E666420"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Override Limit</w:t>
            </w:r>
          </w:p>
        </w:tc>
        <w:tc>
          <w:tcPr>
            <w:tcW w:w="5322" w:type="dxa"/>
          </w:tcPr>
          <w:p w14:paraId="391C24EC"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the override limit. The system displays the default override limit currency as GBP.</w:t>
            </w:r>
          </w:p>
        </w:tc>
      </w:tr>
      <w:tr w:rsidR="00E27DAB" w:rsidRPr="00723C11" w14:paraId="1B9E1C13" w14:textId="77777777" w:rsidTr="008C03EF">
        <w:tc>
          <w:tcPr>
            <w:tcW w:w="2732" w:type="dxa"/>
          </w:tcPr>
          <w:p w14:paraId="1E4C0EC4"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Stop Limit</w:t>
            </w:r>
          </w:p>
        </w:tc>
        <w:tc>
          <w:tcPr>
            <w:tcW w:w="5322" w:type="dxa"/>
          </w:tcPr>
          <w:p w14:paraId="66DF326B"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the stop limit. The system displays the default stop limit currency as GBP.</w:t>
            </w:r>
          </w:p>
        </w:tc>
      </w:tr>
      <w:tr w:rsidR="00E27DAB" w:rsidRPr="00723C11" w14:paraId="004FE4BA" w14:textId="77777777" w:rsidTr="00E27DAB">
        <w:tc>
          <w:tcPr>
            <w:tcW w:w="2732" w:type="dxa"/>
          </w:tcPr>
          <w:p w14:paraId="1BA7B948"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b/>
                <w:szCs w:val="32"/>
              </w:rPr>
              <w:t>Additional Preferences</w:t>
            </w:r>
          </w:p>
        </w:tc>
        <w:tc>
          <w:tcPr>
            <w:tcW w:w="5322" w:type="dxa"/>
          </w:tcPr>
          <w:p w14:paraId="0C7BB15D" w14:textId="77777777" w:rsidR="00E27DAB" w:rsidRPr="00733952" w:rsidRDefault="00E27DAB" w:rsidP="00E27DAB">
            <w:pPr>
              <w:pStyle w:val="TableContents"/>
              <w:keepNext w:val="0"/>
              <w:rPr>
                <w:shd w:val="clear" w:color="auto" w:fill="FFFFFF"/>
              </w:rPr>
            </w:pPr>
            <w:r>
              <w:rPr>
                <w:shd w:val="clear" w:color="auto" w:fill="FFFFFF"/>
              </w:rPr>
              <w:t>Specify the fields.</w:t>
            </w:r>
          </w:p>
        </w:tc>
      </w:tr>
      <w:tr w:rsidR="00E27DAB" w:rsidRPr="00723C11" w14:paraId="7AC2140C" w14:textId="77777777" w:rsidTr="008C03EF">
        <w:tc>
          <w:tcPr>
            <w:tcW w:w="2732" w:type="dxa"/>
          </w:tcPr>
          <w:p w14:paraId="14065FEE"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lastRenderedPageBreak/>
              <w:t>Reversal Allowed</w:t>
            </w:r>
          </w:p>
        </w:tc>
        <w:tc>
          <w:tcPr>
            <w:tcW w:w="5322" w:type="dxa"/>
          </w:tcPr>
          <w:p w14:paraId="5DEC65F0" w14:textId="77777777" w:rsidR="00E27DAB"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if the reversal is allowed for the transaction.</w:t>
            </w:r>
          </w:p>
          <w:p w14:paraId="539AF551" w14:textId="6F6E3774" w:rsidR="00306E1C" w:rsidRPr="0059331C" w:rsidRDefault="00306E1C" w:rsidP="00FB79E9">
            <w:pPr>
              <w:pStyle w:val="NoteinsideTables"/>
            </w:pPr>
            <w:r w:rsidRPr="00306E1C">
              <w:t>Reversal allowed will be disabled for remittances and clearing transactions. Hence, reversal will not be enabled in the journal log.</w:t>
            </w:r>
          </w:p>
        </w:tc>
      </w:tr>
      <w:tr w:rsidR="00E27DAB" w:rsidRPr="00723C11" w14:paraId="472BC419" w14:textId="77777777" w:rsidTr="008C03EF">
        <w:tc>
          <w:tcPr>
            <w:tcW w:w="2732" w:type="dxa"/>
          </w:tcPr>
          <w:p w14:paraId="02880ACC" w14:textId="77777777" w:rsidR="00E27DAB" w:rsidRPr="0059331C" w:rsidRDefault="00E27DAB" w:rsidP="00E27DAB">
            <w:pPr>
              <w:spacing w:before="360" w:line="360" w:lineRule="auto"/>
              <w:rPr>
                <w:rFonts w:eastAsiaTheme="majorEastAsia" w:cstheme="majorBidi"/>
                <w:b/>
                <w:szCs w:val="32"/>
              </w:rPr>
            </w:pPr>
            <w:r w:rsidRPr="0059331C">
              <w:rPr>
                <w:rFonts w:eastAsiaTheme="majorEastAsia" w:cstheme="majorBidi"/>
                <w:b/>
                <w:szCs w:val="32"/>
              </w:rPr>
              <w:t xml:space="preserve">Reversal </w:t>
            </w:r>
            <w:r>
              <w:rPr>
                <w:rFonts w:eastAsiaTheme="majorEastAsia" w:cstheme="majorBidi"/>
                <w:b/>
                <w:szCs w:val="32"/>
              </w:rPr>
              <w:t>Requires</w:t>
            </w:r>
            <w:r w:rsidRPr="00B05EF7">
              <w:rPr>
                <w:rFonts w:eastAsiaTheme="majorEastAsia" w:cstheme="majorBidi"/>
                <w:b/>
                <w:szCs w:val="32"/>
              </w:rPr>
              <w:t xml:space="preserve"> </w:t>
            </w:r>
            <w:r>
              <w:rPr>
                <w:rFonts w:eastAsiaTheme="majorEastAsia" w:cstheme="majorBidi"/>
                <w:b/>
                <w:szCs w:val="32"/>
              </w:rPr>
              <w:t>Authorization</w:t>
            </w:r>
          </w:p>
        </w:tc>
        <w:tc>
          <w:tcPr>
            <w:tcW w:w="5322" w:type="dxa"/>
          </w:tcPr>
          <w:p w14:paraId="3812E018"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Specify if the authorization is required for a reversal transaction.</w:t>
            </w:r>
          </w:p>
        </w:tc>
      </w:tr>
      <w:tr w:rsidR="00E27DAB" w:rsidRPr="00723C11" w14:paraId="784D95C4" w14:textId="77777777" w:rsidTr="008C03EF">
        <w:tc>
          <w:tcPr>
            <w:tcW w:w="2732" w:type="dxa"/>
          </w:tcPr>
          <w:p w14:paraId="750ED995" w14:textId="77777777" w:rsidR="00E27DAB" w:rsidRPr="0059331C" w:rsidRDefault="00E27DAB" w:rsidP="00E27DAB">
            <w:pPr>
              <w:spacing w:before="360" w:line="360" w:lineRule="auto"/>
              <w:rPr>
                <w:rFonts w:eastAsiaTheme="majorEastAsia" w:cstheme="majorBidi"/>
                <w:b/>
                <w:szCs w:val="32"/>
              </w:rPr>
            </w:pPr>
            <w:r>
              <w:rPr>
                <w:rFonts w:eastAsiaTheme="majorEastAsia" w:cstheme="majorBidi"/>
                <w:b/>
                <w:szCs w:val="32"/>
              </w:rPr>
              <w:t>Reversal includes c</w:t>
            </w:r>
            <w:r w:rsidRPr="0059331C">
              <w:rPr>
                <w:rFonts w:eastAsiaTheme="majorEastAsia" w:cstheme="majorBidi"/>
                <w:b/>
                <w:szCs w:val="32"/>
              </w:rPr>
              <w:t>harges</w:t>
            </w:r>
          </w:p>
        </w:tc>
        <w:tc>
          <w:tcPr>
            <w:tcW w:w="5322" w:type="dxa"/>
          </w:tcPr>
          <w:p w14:paraId="55BE158D" w14:textId="77777777" w:rsidR="00E27DAB" w:rsidRPr="0059331C" w:rsidRDefault="00E27DAB" w:rsidP="00E27DAB">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 xml:space="preserve">Specify if the charges </w:t>
            </w:r>
            <w:proofErr w:type="gramStart"/>
            <w:r w:rsidRPr="0059331C">
              <w:rPr>
                <w:rFonts w:eastAsiaTheme="majorEastAsia" w:cstheme="majorBidi"/>
                <w:szCs w:val="32"/>
                <w:shd w:val="clear" w:color="auto" w:fill="FFFFFF"/>
              </w:rPr>
              <w:t>is</w:t>
            </w:r>
            <w:proofErr w:type="gramEnd"/>
            <w:r w:rsidRPr="0059331C">
              <w:rPr>
                <w:rFonts w:eastAsiaTheme="majorEastAsia" w:cstheme="majorBidi"/>
                <w:szCs w:val="32"/>
                <w:shd w:val="clear" w:color="auto" w:fill="FFFFFF"/>
              </w:rPr>
              <w:t xml:space="preserve"> to be reversed along with transaction reversal.</w:t>
            </w:r>
          </w:p>
        </w:tc>
      </w:tr>
      <w:tr w:rsidR="00136BDD" w:rsidRPr="00723C11" w14:paraId="1DC936A0" w14:textId="77777777" w:rsidTr="008C03EF">
        <w:tc>
          <w:tcPr>
            <w:tcW w:w="2732" w:type="dxa"/>
          </w:tcPr>
          <w:p w14:paraId="53776E59" w14:textId="77777777" w:rsidR="00136BDD" w:rsidRDefault="00136BDD" w:rsidP="00136BDD">
            <w:pPr>
              <w:spacing w:before="360" w:line="360" w:lineRule="auto"/>
              <w:rPr>
                <w:rFonts w:eastAsiaTheme="majorEastAsia" w:cstheme="majorBidi"/>
                <w:b/>
                <w:szCs w:val="32"/>
              </w:rPr>
            </w:pPr>
            <w:r w:rsidRPr="00094F6D">
              <w:rPr>
                <w:rFonts w:eastAsiaTheme="majorEastAsia" w:cstheme="majorBidi"/>
                <w:b/>
                <w:szCs w:val="32"/>
              </w:rPr>
              <w:t>Reversal Advice Name</w:t>
            </w:r>
          </w:p>
        </w:tc>
        <w:tc>
          <w:tcPr>
            <w:tcW w:w="5322" w:type="dxa"/>
          </w:tcPr>
          <w:p w14:paraId="27D126C6" w14:textId="77777777" w:rsidR="00136BDD" w:rsidRPr="0059331C"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w:t>
            </w:r>
            <w:r w:rsidRPr="0059331C">
              <w:rPr>
                <w:rFonts w:eastAsiaTheme="majorEastAsia" w:cstheme="majorBidi"/>
                <w:szCs w:val="32"/>
                <w:shd w:val="clear" w:color="auto" w:fill="FFFFFF"/>
              </w:rPr>
              <w:t xml:space="preserve">the </w:t>
            </w:r>
            <w:r>
              <w:rPr>
                <w:rFonts w:eastAsiaTheme="majorEastAsia" w:cstheme="majorBidi"/>
                <w:szCs w:val="32"/>
                <w:shd w:val="clear" w:color="auto" w:fill="FFFFFF"/>
              </w:rPr>
              <w:t>reversal advice name</w:t>
            </w:r>
            <w:r w:rsidRPr="0059331C">
              <w:rPr>
                <w:rFonts w:eastAsiaTheme="majorEastAsia" w:cstheme="majorBidi"/>
                <w:szCs w:val="32"/>
                <w:shd w:val="clear" w:color="auto" w:fill="FFFFFF"/>
              </w:rPr>
              <w:t xml:space="preserve"> </w:t>
            </w:r>
            <w:r>
              <w:rPr>
                <w:rFonts w:eastAsiaTheme="majorEastAsia" w:cstheme="majorBidi"/>
                <w:szCs w:val="32"/>
                <w:shd w:val="clear" w:color="auto" w:fill="FFFFFF"/>
              </w:rPr>
              <w:t>from the list of values</w:t>
            </w:r>
            <w:r w:rsidRPr="0059331C">
              <w:rPr>
                <w:rFonts w:eastAsiaTheme="majorEastAsia" w:cstheme="majorBidi"/>
                <w:szCs w:val="32"/>
                <w:shd w:val="clear" w:color="auto" w:fill="FFFFFF"/>
              </w:rPr>
              <w:t>.</w:t>
            </w:r>
          </w:p>
        </w:tc>
      </w:tr>
      <w:tr w:rsidR="00136BDD" w:rsidRPr="00723C11" w14:paraId="78F6E792" w14:textId="77777777" w:rsidTr="008C03EF">
        <w:tc>
          <w:tcPr>
            <w:tcW w:w="2732" w:type="dxa"/>
          </w:tcPr>
          <w:p w14:paraId="4B41508C" w14:textId="77777777" w:rsidR="00136BDD" w:rsidRPr="00094F6D" w:rsidRDefault="00136BDD" w:rsidP="00136BDD">
            <w:pPr>
              <w:spacing w:before="360" w:line="360" w:lineRule="auto"/>
              <w:rPr>
                <w:rFonts w:eastAsiaTheme="majorEastAsia" w:cstheme="majorBidi"/>
                <w:b/>
                <w:szCs w:val="32"/>
              </w:rPr>
            </w:pPr>
            <w:r>
              <w:rPr>
                <w:rFonts w:eastAsiaTheme="majorEastAsia" w:cstheme="majorBidi"/>
                <w:b/>
                <w:szCs w:val="32"/>
              </w:rPr>
              <w:t>Input Slip Name</w:t>
            </w:r>
          </w:p>
        </w:tc>
        <w:tc>
          <w:tcPr>
            <w:tcW w:w="5322" w:type="dxa"/>
          </w:tcPr>
          <w:p w14:paraId="23BBDC15" w14:textId="77777777" w:rsidR="00136BDD" w:rsidDel="00CD5331"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Specify the input slip name.</w:t>
            </w:r>
          </w:p>
        </w:tc>
      </w:tr>
      <w:tr w:rsidR="00136BDD" w:rsidRPr="00723C11" w14:paraId="4004EDB7" w14:textId="77777777" w:rsidTr="008C03EF">
        <w:tc>
          <w:tcPr>
            <w:tcW w:w="2732" w:type="dxa"/>
          </w:tcPr>
          <w:p w14:paraId="331EB2FE" w14:textId="77777777" w:rsidR="00136BDD" w:rsidRDefault="00136BDD" w:rsidP="00DB0620">
            <w:pPr>
              <w:keepNext/>
              <w:spacing w:before="360" w:line="360" w:lineRule="auto"/>
              <w:rPr>
                <w:rFonts w:eastAsiaTheme="majorEastAsia" w:cstheme="majorBidi"/>
                <w:b/>
                <w:szCs w:val="32"/>
              </w:rPr>
            </w:pPr>
            <w:r>
              <w:rPr>
                <w:rFonts w:eastAsiaTheme="majorEastAsia" w:cstheme="majorBidi"/>
                <w:b/>
                <w:szCs w:val="32"/>
              </w:rPr>
              <w:lastRenderedPageBreak/>
              <w:t>Input Slip Confirmation</w:t>
            </w:r>
          </w:p>
        </w:tc>
        <w:tc>
          <w:tcPr>
            <w:tcW w:w="5322" w:type="dxa"/>
          </w:tcPr>
          <w:p w14:paraId="3BC583EE" w14:textId="77777777" w:rsidR="00136BDD" w:rsidRDefault="00136BDD" w:rsidP="00DB0620">
            <w:pPr>
              <w:keepNext/>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 xml:space="preserve">if the </w:t>
            </w:r>
            <w:r>
              <w:rPr>
                <w:rFonts w:eastAsiaTheme="majorEastAsia" w:cstheme="majorBidi"/>
                <w:szCs w:val="32"/>
                <w:shd w:val="clear" w:color="auto" w:fill="FFFFFF"/>
              </w:rPr>
              <w:t>input slip confirmation</w:t>
            </w:r>
            <w:r w:rsidRPr="006D52EC">
              <w:rPr>
                <w:rFonts w:eastAsiaTheme="majorEastAsia" w:cstheme="majorBidi"/>
                <w:szCs w:val="32"/>
                <w:shd w:val="clear" w:color="auto" w:fill="FFFFFF"/>
              </w:rPr>
              <w:t xml:space="preserve"> is required for the transaction.</w:t>
            </w:r>
            <w:r>
              <w:rPr>
                <w:rFonts w:eastAsiaTheme="majorEastAsia" w:cstheme="majorBidi"/>
                <w:szCs w:val="32"/>
                <w:shd w:val="clear" w:color="auto" w:fill="FFFFFF"/>
              </w:rPr>
              <w:t xml:space="preserve"> If this option is selected for a transaction screen, the </w:t>
            </w:r>
            <w:r w:rsidRPr="00DB0620">
              <w:rPr>
                <w:rFonts w:eastAsiaTheme="majorEastAsia" w:cstheme="majorBidi"/>
                <w:b/>
                <w:szCs w:val="32"/>
                <w:shd w:val="clear" w:color="auto" w:fill="FFFFFF"/>
              </w:rPr>
              <w:t>Input-Slip</w:t>
            </w:r>
            <w:r>
              <w:rPr>
                <w:rFonts w:eastAsiaTheme="majorEastAsia" w:cstheme="majorBidi"/>
                <w:szCs w:val="32"/>
                <w:shd w:val="clear" w:color="auto" w:fill="FFFFFF"/>
              </w:rPr>
              <w:t xml:space="preserve"> button will be displayed on the screen.</w:t>
            </w:r>
          </w:p>
          <w:p w14:paraId="23630A25" w14:textId="77777777" w:rsidR="00136BDD" w:rsidRPr="00A503C5" w:rsidRDefault="00136BDD" w:rsidP="00DB0620">
            <w:pPr>
              <w:keepNext/>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On the specified transaction screens, you can c</w:t>
            </w:r>
            <w:r w:rsidRPr="00A503C5">
              <w:rPr>
                <w:rFonts w:eastAsiaTheme="majorEastAsia" w:cstheme="majorBidi"/>
                <w:szCs w:val="32"/>
                <w:shd w:val="clear" w:color="auto" w:fill="FFFFFF"/>
              </w:rPr>
              <w:t xml:space="preserve">lick </w:t>
            </w:r>
            <w:r w:rsidRPr="00DB0620">
              <w:rPr>
                <w:rFonts w:eastAsiaTheme="majorEastAsia" w:cstheme="majorBidi"/>
                <w:b/>
                <w:szCs w:val="32"/>
                <w:shd w:val="clear" w:color="auto" w:fill="FFFFFF"/>
              </w:rPr>
              <w:t>Input-Slip</w:t>
            </w:r>
            <w:r w:rsidRPr="00A503C5">
              <w:rPr>
                <w:rFonts w:eastAsiaTheme="majorEastAsia" w:cstheme="majorBidi"/>
                <w:szCs w:val="32"/>
                <w:shd w:val="clear" w:color="auto" w:fill="FFFFFF"/>
              </w:rPr>
              <w:t xml:space="preserve"> to view the input slip before transaction submission. Once you click </w:t>
            </w:r>
            <w:r w:rsidRPr="00DB0620">
              <w:rPr>
                <w:rFonts w:eastAsiaTheme="majorEastAsia" w:cstheme="majorBidi"/>
                <w:b/>
                <w:szCs w:val="32"/>
                <w:shd w:val="clear" w:color="auto" w:fill="FFFFFF"/>
              </w:rPr>
              <w:t>Input-Slip</w:t>
            </w:r>
            <w:r w:rsidRPr="00A503C5">
              <w:rPr>
                <w:rFonts w:eastAsiaTheme="majorEastAsia" w:cstheme="majorBidi"/>
                <w:szCs w:val="32"/>
                <w:shd w:val="clear" w:color="auto" w:fill="FFFFFF"/>
              </w:rPr>
              <w:t xml:space="preserve">, the system validates mandatory fields. </w:t>
            </w:r>
            <w:r>
              <w:rPr>
                <w:rFonts w:eastAsiaTheme="majorEastAsia" w:cstheme="majorBidi"/>
                <w:szCs w:val="32"/>
                <w:shd w:val="clear" w:color="auto" w:fill="FFFFFF"/>
              </w:rPr>
              <w:t>In addition, y</w:t>
            </w:r>
            <w:r w:rsidRPr="00A503C5">
              <w:rPr>
                <w:rFonts w:eastAsiaTheme="majorEastAsia" w:cstheme="majorBidi"/>
                <w:szCs w:val="32"/>
                <w:shd w:val="clear" w:color="auto" w:fill="FFFFFF"/>
              </w:rPr>
              <w:t>ou can perform any of the following actions:</w:t>
            </w:r>
          </w:p>
          <w:p w14:paraId="2988E843" w14:textId="77777777" w:rsidR="00136BDD" w:rsidRPr="00A503C5" w:rsidRDefault="00136BDD" w:rsidP="00DB0620">
            <w:pPr>
              <w:pStyle w:val="TableContents"/>
              <w:keepLines w:val="0"/>
              <w:numPr>
                <w:ilvl w:val="0"/>
                <w:numId w:val="1"/>
              </w:numPr>
              <w:spacing w:before="120"/>
              <w:ind w:left="360"/>
              <w:rPr>
                <w:shd w:val="clear" w:color="auto" w:fill="FFFFFF"/>
              </w:rPr>
            </w:pPr>
            <w:r w:rsidRPr="00DB0620">
              <w:rPr>
                <w:b/>
                <w:shd w:val="clear" w:color="auto" w:fill="FFFFFF"/>
              </w:rPr>
              <w:t>Confirm &amp; Print</w:t>
            </w:r>
            <w:r w:rsidRPr="00A503C5">
              <w:rPr>
                <w:shd w:val="clear" w:color="auto" w:fill="FFFFFF"/>
              </w:rPr>
              <w:t xml:space="preserve"> – This button is enabled only if Input Slip Confirmation is selected in Function Code Definition screen. In addition, the transaction can be submitted only if the receipt is confirmed. Click this button to confirm and print the receipt.</w:t>
            </w:r>
          </w:p>
          <w:p w14:paraId="04431C5F" w14:textId="77777777" w:rsidR="00136BDD" w:rsidRPr="00A503C5" w:rsidRDefault="00136BDD" w:rsidP="00DB0620">
            <w:pPr>
              <w:pStyle w:val="TableContents"/>
              <w:keepLines w:val="0"/>
              <w:numPr>
                <w:ilvl w:val="0"/>
                <w:numId w:val="1"/>
              </w:numPr>
              <w:spacing w:before="120"/>
              <w:ind w:left="360"/>
              <w:rPr>
                <w:shd w:val="clear" w:color="auto" w:fill="FFFFFF"/>
              </w:rPr>
            </w:pPr>
            <w:r w:rsidRPr="00DB0620">
              <w:rPr>
                <w:b/>
                <w:shd w:val="clear" w:color="auto" w:fill="FFFFFF"/>
              </w:rPr>
              <w:t>Print</w:t>
            </w:r>
            <w:r w:rsidRPr="00A503C5">
              <w:rPr>
                <w:shd w:val="clear" w:color="auto" w:fill="FFFFFF"/>
              </w:rPr>
              <w:t xml:space="preserve"> – Click this button to print the generated slip and provide to the customer.</w:t>
            </w:r>
          </w:p>
          <w:p w14:paraId="1DA42DAC" w14:textId="77777777" w:rsidR="00136BDD" w:rsidRPr="00A503C5" w:rsidRDefault="00136BDD" w:rsidP="00DB0620">
            <w:pPr>
              <w:pStyle w:val="TableContents"/>
              <w:keepLines w:val="0"/>
              <w:numPr>
                <w:ilvl w:val="0"/>
                <w:numId w:val="1"/>
              </w:numPr>
              <w:spacing w:before="120"/>
              <w:ind w:left="360"/>
              <w:rPr>
                <w:shd w:val="clear" w:color="auto" w:fill="FFFFFF"/>
              </w:rPr>
            </w:pPr>
            <w:r w:rsidRPr="00DB0620">
              <w:rPr>
                <w:b/>
                <w:shd w:val="clear" w:color="auto" w:fill="FFFFFF"/>
              </w:rPr>
              <w:t>Close</w:t>
            </w:r>
            <w:r w:rsidRPr="00A503C5">
              <w:rPr>
                <w:shd w:val="clear" w:color="auto" w:fill="FFFFFF"/>
              </w:rPr>
              <w:t xml:space="preserve"> – Click this button to close the generated receipt.</w:t>
            </w:r>
          </w:p>
          <w:p w14:paraId="3E78EC10" w14:textId="77777777" w:rsidR="00136BDD" w:rsidRDefault="00136BDD" w:rsidP="00DB0620">
            <w:pPr>
              <w:pStyle w:val="NoteinsideTables"/>
              <w:keepNext/>
            </w:pPr>
            <w:r w:rsidRPr="00A503C5">
              <w:t xml:space="preserve">If the mandatory fields are not filled, the system shows an error message </w:t>
            </w:r>
            <w:r w:rsidRPr="00DB0620">
              <w:rPr>
                <w:b/>
              </w:rPr>
              <w:t>Value is required</w:t>
            </w:r>
            <w:r w:rsidRPr="00A503C5">
              <w:t>, wherever applicable.</w:t>
            </w:r>
          </w:p>
        </w:tc>
      </w:tr>
      <w:tr w:rsidR="00136BDD" w:rsidRPr="00723C11" w14:paraId="6811FA0E" w14:textId="77777777" w:rsidTr="008C03EF">
        <w:tc>
          <w:tcPr>
            <w:tcW w:w="2732" w:type="dxa"/>
          </w:tcPr>
          <w:p w14:paraId="18205F66" w14:textId="77777777" w:rsidR="00136BDD" w:rsidRDefault="00DB7F8B" w:rsidP="00136BDD">
            <w:pPr>
              <w:spacing w:before="360" w:line="360" w:lineRule="auto"/>
              <w:rPr>
                <w:rFonts w:eastAsiaTheme="majorEastAsia" w:cstheme="majorBidi"/>
                <w:b/>
                <w:szCs w:val="32"/>
              </w:rPr>
            </w:pPr>
            <w:r>
              <w:rPr>
                <w:rFonts w:eastAsiaTheme="majorEastAsia" w:cstheme="majorBidi"/>
                <w:b/>
                <w:szCs w:val="32"/>
              </w:rPr>
              <w:t>Transaction Alert Preference</w:t>
            </w:r>
          </w:p>
        </w:tc>
        <w:tc>
          <w:tcPr>
            <w:tcW w:w="5322" w:type="dxa"/>
          </w:tcPr>
          <w:p w14:paraId="2CF87E55" w14:textId="77777777" w:rsidR="00136BDD" w:rsidRDefault="00136BDD" w:rsidP="00136BDD">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 xml:space="preserve">the </w:t>
            </w:r>
            <w:r>
              <w:rPr>
                <w:rFonts w:eastAsiaTheme="majorEastAsia" w:cstheme="majorBidi"/>
                <w:szCs w:val="32"/>
                <w:shd w:val="clear" w:color="auto" w:fill="FFFFFF"/>
              </w:rPr>
              <w:t>alert notification preference from the drop-down list</w:t>
            </w:r>
            <w:r w:rsidRPr="006D52EC">
              <w:rPr>
                <w:rFonts w:eastAsiaTheme="majorEastAsia" w:cstheme="majorBidi"/>
                <w:szCs w:val="32"/>
                <w:shd w:val="clear" w:color="auto" w:fill="FFFFFF"/>
              </w:rPr>
              <w:t>.</w:t>
            </w:r>
            <w:r>
              <w:rPr>
                <w:rFonts w:eastAsiaTheme="majorEastAsia" w:cstheme="majorBidi"/>
                <w:szCs w:val="32"/>
                <w:shd w:val="clear" w:color="auto" w:fill="FFFFFF"/>
              </w:rPr>
              <w:t xml:space="preserve"> </w:t>
            </w:r>
            <w:r w:rsidRPr="00545B85">
              <w:rPr>
                <w:shd w:val="clear" w:color="auto" w:fill="FFFFFF"/>
              </w:rPr>
              <w:t>The values are mentioned below</w:t>
            </w:r>
            <w:r>
              <w:rPr>
                <w:rFonts w:eastAsiaTheme="majorEastAsia" w:cstheme="majorBidi"/>
                <w:szCs w:val="32"/>
                <w:shd w:val="clear" w:color="auto" w:fill="FFFFFF"/>
              </w:rPr>
              <w:t>:</w:t>
            </w:r>
          </w:p>
          <w:p w14:paraId="54135825" w14:textId="77777777" w:rsidR="00136BDD" w:rsidRPr="00DB0620" w:rsidRDefault="00136BDD" w:rsidP="00DB0620">
            <w:pPr>
              <w:pStyle w:val="TableContents"/>
              <w:keepNext w:val="0"/>
              <w:keepLines w:val="0"/>
              <w:numPr>
                <w:ilvl w:val="0"/>
                <w:numId w:val="1"/>
              </w:numPr>
              <w:spacing w:before="120"/>
              <w:ind w:left="360"/>
              <w:rPr>
                <w:b/>
                <w:shd w:val="clear" w:color="auto" w:fill="FFFFFF"/>
              </w:rPr>
            </w:pPr>
            <w:r w:rsidRPr="00DB0620">
              <w:rPr>
                <w:b/>
                <w:shd w:val="clear" w:color="auto" w:fill="FFFFFF"/>
              </w:rPr>
              <w:t>SMS</w:t>
            </w:r>
            <w:r w:rsidRPr="00DB0620">
              <w:rPr>
                <w:shd w:val="clear" w:color="auto" w:fill="FFFFFF"/>
              </w:rPr>
              <w:t xml:space="preserve"> </w:t>
            </w:r>
            <w:r>
              <w:rPr>
                <w:shd w:val="clear" w:color="auto" w:fill="FFFFFF"/>
              </w:rPr>
              <w:t>– the system sends an SMS notification of the transactions to the registered mobile number of the Customer.</w:t>
            </w:r>
          </w:p>
          <w:p w14:paraId="05297869" w14:textId="77777777" w:rsidR="00136BDD" w:rsidRPr="00DB0620" w:rsidRDefault="00136BDD" w:rsidP="00DB0620">
            <w:pPr>
              <w:pStyle w:val="TableContents"/>
              <w:keepNext w:val="0"/>
              <w:keepLines w:val="0"/>
              <w:numPr>
                <w:ilvl w:val="0"/>
                <w:numId w:val="1"/>
              </w:numPr>
              <w:spacing w:before="120"/>
              <w:ind w:left="360"/>
              <w:rPr>
                <w:b/>
                <w:shd w:val="clear" w:color="auto" w:fill="FFFFFF"/>
              </w:rPr>
            </w:pPr>
            <w:r w:rsidRPr="00DB0620">
              <w:rPr>
                <w:b/>
                <w:shd w:val="clear" w:color="auto" w:fill="FFFFFF"/>
              </w:rPr>
              <w:t>Email</w:t>
            </w:r>
            <w:r>
              <w:rPr>
                <w:b/>
                <w:shd w:val="clear" w:color="auto" w:fill="FFFFFF"/>
              </w:rPr>
              <w:t xml:space="preserve"> </w:t>
            </w:r>
            <w:r w:rsidRPr="00DB0620">
              <w:rPr>
                <w:shd w:val="clear" w:color="auto" w:fill="FFFFFF"/>
              </w:rPr>
              <w:t xml:space="preserve">– </w:t>
            </w:r>
            <w:r>
              <w:rPr>
                <w:shd w:val="clear" w:color="auto" w:fill="FFFFFF"/>
              </w:rPr>
              <w:t>the system sends an email notification of the transactions to the registered email ID of the Customer.</w:t>
            </w:r>
          </w:p>
          <w:p w14:paraId="22FCF604" w14:textId="77777777" w:rsidR="00136BDD" w:rsidRPr="005E4E59" w:rsidRDefault="00136BDD" w:rsidP="00136BDD">
            <w:pPr>
              <w:pStyle w:val="TableContents"/>
              <w:keepNext w:val="0"/>
              <w:keepLines w:val="0"/>
              <w:numPr>
                <w:ilvl w:val="0"/>
                <w:numId w:val="1"/>
              </w:numPr>
              <w:spacing w:before="120"/>
              <w:ind w:left="360"/>
              <w:rPr>
                <w:b/>
                <w:shd w:val="clear" w:color="auto" w:fill="FFFFFF"/>
              </w:rPr>
            </w:pPr>
            <w:r w:rsidRPr="00DB0620">
              <w:rPr>
                <w:b/>
                <w:shd w:val="clear" w:color="auto" w:fill="FFFFFF"/>
              </w:rPr>
              <w:lastRenderedPageBreak/>
              <w:t>Both</w:t>
            </w:r>
            <w:r>
              <w:rPr>
                <w:b/>
                <w:shd w:val="clear" w:color="auto" w:fill="FFFFFF"/>
              </w:rPr>
              <w:t xml:space="preserve"> </w:t>
            </w:r>
            <w:r w:rsidRPr="005E4E59">
              <w:rPr>
                <w:shd w:val="clear" w:color="auto" w:fill="FFFFFF"/>
              </w:rPr>
              <w:t xml:space="preserve">– </w:t>
            </w:r>
            <w:r>
              <w:rPr>
                <w:shd w:val="clear" w:color="auto" w:fill="FFFFFF"/>
              </w:rPr>
              <w:t>the system sends SMS and email notifications of the transactions to the registered mobile number and email ID of the Customer.</w:t>
            </w:r>
          </w:p>
          <w:p w14:paraId="5D76AED3" w14:textId="77777777" w:rsidR="00136BDD" w:rsidRPr="0073748E" w:rsidRDefault="00136BDD" w:rsidP="00DB0620">
            <w:pPr>
              <w:pStyle w:val="TableContents"/>
              <w:keepNext w:val="0"/>
              <w:keepLines w:val="0"/>
              <w:numPr>
                <w:ilvl w:val="0"/>
                <w:numId w:val="1"/>
              </w:numPr>
              <w:spacing w:before="120"/>
              <w:ind w:left="360"/>
              <w:rPr>
                <w:b/>
                <w:shd w:val="clear" w:color="auto" w:fill="FFFFFF"/>
              </w:rPr>
            </w:pPr>
            <w:r w:rsidRPr="00DB0620">
              <w:rPr>
                <w:b/>
                <w:shd w:val="clear" w:color="auto" w:fill="FFFFFF"/>
              </w:rPr>
              <w:t>None</w:t>
            </w:r>
            <w:r>
              <w:rPr>
                <w:b/>
                <w:shd w:val="clear" w:color="auto" w:fill="FFFFFF"/>
              </w:rPr>
              <w:t xml:space="preserve"> </w:t>
            </w:r>
            <w:r w:rsidRPr="005E4E59">
              <w:rPr>
                <w:shd w:val="clear" w:color="auto" w:fill="FFFFFF"/>
              </w:rPr>
              <w:t xml:space="preserve">– </w:t>
            </w:r>
            <w:r>
              <w:rPr>
                <w:shd w:val="clear" w:color="auto" w:fill="FFFFFF"/>
              </w:rPr>
              <w:t>the system will not send any notifications to the Customer.</w:t>
            </w:r>
          </w:p>
          <w:p w14:paraId="2D1DB769" w14:textId="77777777" w:rsidR="00F16006" w:rsidRPr="0073748E" w:rsidRDefault="00F16006" w:rsidP="0073748E">
            <w:pPr>
              <w:pStyle w:val="NoteinsideTables"/>
            </w:pPr>
            <w:r>
              <w:t xml:space="preserve">The setup for </w:t>
            </w:r>
            <w:r w:rsidRPr="00694416">
              <w:t xml:space="preserve">Plato </w:t>
            </w:r>
            <w:r>
              <w:t>alerts needs to be completed and Kafka topics needs to be created to enable e-mail alerts. For</w:t>
            </w:r>
            <w:r w:rsidR="00195D9B">
              <w:t xml:space="preserve"> more</w:t>
            </w:r>
            <w:r>
              <w:t xml:space="preserve"> information</w:t>
            </w:r>
            <w:r w:rsidR="00D21773">
              <w:t xml:space="preserve"> on setup</w:t>
            </w:r>
            <w:r>
              <w:t xml:space="preserve">, refer to </w:t>
            </w:r>
            <w:r w:rsidR="00195D9B">
              <w:t>Oracle Banking Branch Installation Guide.</w:t>
            </w:r>
          </w:p>
        </w:tc>
      </w:tr>
      <w:tr w:rsidR="00136BDD" w:rsidRPr="00723C11" w14:paraId="5A489279" w14:textId="77777777" w:rsidTr="008C03EF">
        <w:tc>
          <w:tcPr>
            <w:tcW w:w="2732" w:type="dxa"/>
          </w:tcPr>
          <w:p w14:paraId="14B2CCCC" w14:textId="77777777" w:rsidR="00136BDD" w:rsidRPr="00094F6D" w:rsidRDefault="00136BDD" w:rsidP="00136BDD">
            <w:pPr>
              <w:spacing w:before="360" w:line="360" w:lineRule="auto"/>
              <w:rPr>
                <w:rFonts w:eastAsiaTheme="majorEastAsia" w:cstheme="majorBidi"/>
                <w:b/>
                <w:szCs w:val="32"/>
              </w:rPr>
            </w:pPr>
            <w:r w:rsidRPr="00094F6D">
              <w:rPr>
                <w:rFonts w:eastAsiaTheme="majorEastAsia" w:cstheme="majorBidi"/>
                <w:b/>
                <w:szCs w:val="32"/>
              </w:rPr>
              <w:t>Advice</w:t>
            </w:r>
            <w:r>
              <w:rPr>
                <w:rFonts w:eastAsiaTheme="majorEastAsia" w:cstheme="majorBidi"/>
                <w:b/>
                <w:szCs w:val="32"/>
              </w:rPr>
              <w:t>s</w:t>
            </w:r>
          </w:p>
        </w:tc>
        <w:tc>
          <w:tcPr>
            <w:tcW w:w="5322" w:type="dxa"/>
          </w:tcPr>
          <w:p w14:paraId="2A675C31" w14:textId="77777777" w:rsidR="00136BDD" w:rsidRPr="0059331C"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This section allows selecting advices for multiple Function Codes.</w:t>
            </w:r>
          </w:p>
        </w:tc>
      </w:tr>
      <w:tr w:rsidR="00136BDD" w:rsidRPr="00723C11" w14:paraId="0781C198" w14:textId="77777777" w:rsidTr="008C03EF">
        <w:tc>
          <w:tcPr>
            <w:tcW w:w="2732" w:type="dxa"/>
          </w:tcPr>
          <w:p w14:paraId="2D282185" w14:textId="77777777" w:rsidR="00136BDD" w:rsidRPr="00094F6D" w:rsidRDefault="00136BDD" w:rsidP="00136BDD">
            <w:pPr>
              <w:spacing w:before="360" w:line="360" w:lineRule="auto"/>
              <w:rPr>
                <w:rFonts w:eastAsiaTheme="majorEastAsia" w:cstheme="majorBidi"/>
                <w:b/>
                <w:szCs w:val="32"/>
              </w:rPr>
            </w:pPr>
            <w:r w:rsidRPr="0000024A">
              <w:rPr>
                <w:rFonts w:eastAsiaTheme="majorEastAsia" w:cstheme="majorBidi"/>
                <w:b/>
                <w:sz w:val="22"/>
                <w:szCs w:val="32"/>
              </w:rPr>
              <w:t>+</w:t>
            </w:r>
            <w:r>
              <w:rPr>
                <w:rFonts w:eastAsiaTheme="majorEastAsia" w:cstheme="majorBidi"/>
                <w:b/>
                <w:szCs w:val="32"/>
              </w:rPr>
              <w:t xml:space="preserve"> </w:t>
            </w:r>
            <w:r w:rsidRPr="0000024A">
              <w:rPr>
                <w:rFonts w:eastAsiaTheme="majorEastAsia" w:cstheme="majorBidi"/>
                <w:szCs w:val="32"/>
              </w:rPr>
              <w:t>icon</w:t>
            </w:r>
          </w:p>
        </w:tc>
        <w:tc>
          <w:tcPr>
            <w:tcW w:w="5322" w:type="dxa"/>
          </w:tcPr>
          <w:p w14:paraId="779AC4ED" w14:textId="77777777" w:rsidR="00136BDD"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Click this icon to add a new row.</w:t>
            </w:r>
          </w:p>
        </w:tc>
      </w:tr>
      <w:tr w:rsidR="00136BDD" w:rsidRPr="00723C11" w14:paraId="5E664023" w14:textId="77777777" w:rsidTr="008C03EF">
        <w:tc>
          <w:tcPr>
            <w:tcW w:w="2732" w:type="dxa"/>
          </w:tcPr>
          <w:p w14:paraId="17ECA3B0" w14:textId="77777777" w:rsidR="00136BDD" w:rsidRPr="00094F6D" w:rsidRDefault="00136BDD" w:rsidP="00136BDD">
            <w:pPr>
              <w:spacing w:before="360" w:line="360" w:lineRule="auto"/>
              <w:rPr>
                <w:rFonts w:eastAsiaTheme="majorEastAsia" w:cstheme="majorBidi"/>
                <w:b/>
                <w:szCs w:val="32"/>
              </w:rPr>
            </w:pPr>
            <w:r w:rsidRPr="0000024A">
              <w:rPr>
                <w:rFonts w:eastAsiaTheme="majorEastAsia" w:cstheme="majorBidi"/>
                <w:b/>
                <w:sz w:val="22"/>
                <w:szCs w:val="32"/>
              </w:rPr>
              <w:t>-</w:t>
            </w:r>
            <w:r>
              <w:rPr>
                <w:rFonts w:eastAsiaTheme="majorEastAsia" w:cstheme="majorBidi"/>
                <w:b/>
                <w:szCs w:val="32"/>
              </w:rPr>
              <w:t xml:space="preserve"> </w:t>
            </w:r>
            <w:r w:rsidRPr="0000024A">
              <w:rPr>
                <w:rFonts w:eastAsiaTheme="majorEastAsia" w:cstheme="majorBidi"/>
                <w:szCs w:val="32"/>
              </w:rPr>
              <w:t>icon</w:t>
            </w:r>
          </w:p>
        </w:tc>
        <w:tc>
          <w:tcPr>
            <w:tcW w:w="5322" w:type="dxa"/>
          </w:tcPr>
          <w:p w14:paraId="6C5044A4" w14:textId="77777777" w:rsidR="00136BDD"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Click this icon to delete a selected row.</w:t>
            </w:r>
          </w:p>
        </w:tc>
      </w:tr>
      <w:tr w:rsidR="00136BDD" w:rsidRPr="00723C11" w14:paraId="3DF757B7" w14:textId="77777777" w:rsidTr="008C03EF">
        <w:tc>
          <w:tcPr>
            <w:tcW w:w="2732" w:type="dxa"/>
          </w:tcPr>
          <w:p w14:paraId="13B76299" w14:textId="77777777" w:rsidR="00136BDD" w:rsidRPr="0000024A" w:rsidRDefault="00136BDD" w:rsidP="00136BDD">
            <w:pPr>
              <w:spacing w:before="360" w:line="360" w:lineRule="auto"/>
              <w:rPr>
                <w:rFonts w:eastAsiaTheme="majorEastAsia" w:cstheme="majorBidi"/>
                <w:b/>
                <w:szCs w:val="20"/>
              </w:rPr>
            </w:pPr>
            <w:r>
              <w:rPr>
                <w:rFonts w:eastAsiaTheme="majorEastAsia" w:cstheme="majorBidi"/>
                <w:b/>
                <w:szCs w:val="20"/>
              </w:rPr>
              <w:t>Advice Name</w:t>
            </w:r>
          </w:p>
        </w:tc>
        <w:tc>
          <w:tcPr>
            <w:tcW w:w="5322" w:type="dxa"/>
          </w:tcPr>
          <w:p w14:paraId="7D4E3FED" w14:textId="77777777" w:rsidR="00136BDD" w:rsidRDefault="00136BDD" w:rsidP="00136BD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Displays the advice name.</w:t>
            </w:r>
          </w:p>
        </w:tc>
      </w:tr>
    </w:tbl>
    <w:p w14:paraId="54ECE19E" w14:textId="77777777" w:rsidR="00CD7656" w:rsidRDefault="00464037" w:rsidP="00CD7656">
      <w:pPr>
        <w:pStyle w:val="ParaunderHeading111"/>
        <w:rPr>
          <w:shd w:val="clear" w:color="auto" w:fill="FFFFFF"/>
        </w:rPr>
      </w:pPr>
      <w:r>
        <w:rPr>
          <w:shd w:val="clear" w:color="auto" w:fill="FFFFFF"/>
        </w:rPr>
        <w:t xml:space="preserve">Click </w:t>
      </w:r>
      <w:r w:rsidRPr="0059331C">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92428B">
        <w:rPr>
          <w:shd w:val="clear" w:color="auto" w:fill="FFFFFF"/>
        </w:rPr>
        <w:t xml:space="preserve">of </w:t>
      </w:r>
      <w:r w:rsidR="0092428B" w:rsidRPr="0092428B">
        <w:rPr>
          <w:shd w:val="clear" w:color="auto" w:fill="FFFFFF"/>
        </w:rPr>
        <w:t>configured Function Code Definition</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1E9857F2" w14:textId="77777777" w:rsidR="004734A3" w:rsidRDefault="00CD7656" w:rsidP="004734A3">
      <w:pPr>
        <w:pStyle w:val="UnnumberedListunder111"/>
        <w:rPr>
          <w:shd w:val="clear" w:color="auto" w:fill="FFFFFF"/>
        </w:rPr>
      </w:pPr>
      <w:r w:rsidRPr="00AD5CF1">
        <w:rPr>
          <w:shd w:val="clear" w:color="auto" w:fill="FFFFFF"/>
        </w:rPr>
        <w:t xml:space="preserve">Click </w:t>
      </w:r>
      <w:r>
        <w:rPr>
          <w:noProof/>
        </w:rPr>
        <w:drawing>
          <wp:inline distT="0" distB="0" distL="0" distR="0" wp14:anchorId="56FF3819" wp14:editId="1818084D">
            <wp:extent cx="177034" cy="15557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F96EC2">
        <w:rPr>
          <w:shd w:val="clear" w:color="auto" w:fill="FFFFFF"/>
        </w:rPr>
        <w:t xml:space="preserve">Function Code </w:t>
      </w:r>
      <w:r w:rsidR="00477CBB">
        <w:rPr>
          <w:shd w:val="clear" w:color="auto" w:fill="FFFFFF"/>
        </w:rPr>
        <w:t>Definition</w:t>
      </w:r>
      <w:r w:rsidR="00477CBB" w:rsidRPr="00AD5CF1">
        <w:rPr>
          <w:shd w:val="clear" w:color="auto" w:fill="FFFFFF"/>
        </w:rPr>
        <w:t xml:space="preserve"> </w:t>
      </w:r>
      <w:r w:rsidRPr="00AD5CF1">
        <w:rPr>
          <w:shd w:val="clear" w:color="auto" w:fill="FFFFFF"/>
        </w:rPr>
        <w:t>based on the specified search criteria.</w:t>
      </w:r>
      <w:r w:rsidR="00080E46">
        <w:rPr>
          <w:shd w:val="clear" w:color="auto" w:fill="FFFFFF"/>
        </w:rPr>
        <w:t xml:space="preserve"> </w:t>
      </w:r>
      <w:r w:rsidR="004734A3">
        <w:rPr>
          <w:shd w:val="clear" w:color="auto" w:fill="FFFFFF"/>
        </w:rPr>
        <w:t>You can search the records based on the following criteria:</w:t>
      </w:r>
    </w:p>
    <w:p w14:paraId="5572A7D1" w14:textId="77777777" w:rsidR="004734A3" w:rsidRDefault="004734A3" w:rsidP="009A2CB6">
      <w:pPr>
        <w:pStyle w:val="ParaunderHeading111"/>
        <w:numPr>
          <w:ilvl w:val="0"/>
          <w:numId w:val="191"/>
        </w:numPr>
        <w:rPr>
          <w:b/>
          <w:shd w:val="clear" w:color="auto" w:fill="FFFFFF"/>
        </w:rPr>
      </w:pPr>
      <w:r>
        <w:rPr>
          <w:b/>
          <w:shd w:val="clear" w:color="auto" w:fill="FFFFFF"/>
        </w:rPr>
        <w:t>Function Code</w:t>
      </w:r>
    </w:p>
    <w:p w14:paraId="2A9CF304" w14:textId="77777777" w:rsidR="004734A3" w:rsidRPr="001D7144" w:rsidRDefault="004734A3" w:rsidP="009A2CB6">
      <w:pPr>
        <w:pStyle w:val="ParaunderHeading111"/>
        <w:numPr>
          <w:ilvl w:val="0"/>
          <w:numId w:val="191"/>
        </w:numPr>
        <w:rPr>
          <w:b/>
          <w:shd w:val="clear" w:color="auto" w:fill="FFFFFF"/>
        </w:rPr>
      </w:pPr>
      <w:r w:rsidRPr="001D7144">
        <w:rPr>
          <w:b/>
          <w:shd w:val="clear" w:color="auto" w:fill="FFFFFF"/>
        </w:rPr>
        <w:t>Authorization Status</w:t>
      </w:r>
    </w:p>
    <w:p w14:paraId="62239E1E" w14:textId="77777777" w:rsidR="004734A3" w:rsidRPr="001D7144" w:rsidRDefault="004734A3" w:rsidP="009A2CB6">
      <w:pPr>
        <w:pStyle w:val="ParaunderHeading111"/>
        <w:numPr>
          <w:ilvl w:val="0"/>
          <w:numId w:val="191"/>
        </w:numPr>
        <w:rPr>
          <w:b/>
          <w:shd w:val="clear" w:color="auto" w:fill="FFFFFF"/>
        </w:rPr>
      </w:pPr>
      <w:r w:rsidRPr="001D7144">
        <w:rPr>
          <w:b/>
          <w:shd w:val="clear" w:color="auto" w:fill="FFFFFF"/>
        </w:rPr>
        <w:t>Record Status</w:t>
      </w:r>
    </w:p>
    <w:p w14:paraId="0B75D18C" w14:textId="77777777" w:rsidR="00CD7656" w:rsidRDefault="004734A3"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41F4A9DF" w14:textId="77777777" w:rsidR="00EC2158" w:rsidRDefault="00EC2158" w:rsidP="009A2CB6">
      <w:pPr>
        <w:pStyle w:val="ParaunderHeading111"/>
        <w:numPr>
          <w:ilvl w:val="0"/>
          <w:numId w:val="194"/>
        </w:numPr>
        <w:rPr>
          <w:shd w:val="clear" w:color="auto" w:fill="FFFFFF"/>
        </w:rPr>
      </w:pPr>
      <w:r w:rsidRPr="00D1162F">
        <w:rPr>
          <w:b/>
          <w:shd w:val="clear" w:color="auto" w:fill="FFFFFF"/>
        </w:rPr>
        <w:t>New</w:t>
      </w:r>
      <w:r>
        <w:rPr>
          <w:shd w:val="clear" w:color="auto" w:fill="FFFFFF"/>
        </w:rPr>
        <w:t xml:space="preserve"> – Click this button to create a new record.</w:t>
      </w:r>
    </w:p>
    <w:p w14:paraId="6225AAD3" w14:textId="77777777" w:rsidR="00EC2158" w:rsidRDefault="00EC2158" w:rsidP="009A2CB6">
      <w:pPr>
        <w:pStyle w:val="ParaunderHeading111"/>
        <w:numPr>
          <w:ilvl w:val="0"/>
          <w:numId w:val="194"/>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A17402F" w14:textId="77777777" w:rsidR="00EC2158" w:rsidRDefault="00EC2158" w:rsidP="009A2CB6">
      <w:pPr>
        <w:pStyle w:val="ParaunderHeading111"/>
        <w:numPr>
          <w:ilvl w:val="0"/>
          <w:numId w:val="194"/>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49063B9E" w14:textId="77777777" w:rsidR="00EC2158" w:rsidRDefault="00EC2158" w:rsidP="009A2CB6">
      <w:pPr>
        <w:pStyle w:val="ParaunderHeading111"/>
        <w:numPr>
          <w:ilvl w:val="0"/>
          <w:numId w:val="194"/>
        </w:numPr>
        <w:rPr>
          <w:shd w:val="clear" w:color="auto" w:fill="FFFFFF"/>
        </w:rPr>
      </w:pPr>
      <w:proofErr w:type="spellStart"/>
      <w:r w:rsidRPr="00D1162F">
        <w:rPr>
          <w:b/>
          <w:shd w:val="clear" w:color="auto" w:fill="FFFFFF"/>
        </w:rPr>
        <w:lastRenderedPageBreak/>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0F29EF7F" w14:textId="77777777" w:rsidR="00EC2158" w:rsidRDefault="00EC2158" w:rsidP="009A2CB6">
      <w:pPr>
        <w:pStyle w:val="ParaunderHeading111"/>
        <w:numPr>
          <w:ilvl w:val="0"/>
          <w:numId w:val="194"/>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56D59F78" w14:textId="77777777" w:rsidR="00EC2158" w:rsidRDefault="00EC2158" w:rsidP="009A2CB6">
      <w:pPr>
        <w:pStyle w:val="ParaunderHeading111"/>
        <w:keepNext/>
        <w:numPr>
          <w:ilvl w:val="0"/>
          <w:numId w:val="194"/>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p>
    <w:p w14:paraId="5C53B19B" w14:textId="77777777" w:rsidR="00EC2158" w:rsidRDefault="00EC2158" w:rsidP="009A2CB6">
      <w:pPr>
        <w:pStyle w:val="ParaunderHeading111"/>
        <w:numPr>
          <w:ilvl w:val="0"/>
          <w:numId w:val="194"/>
        </w:numPr>
        <w:rPr>
          <w:shd w:val="clear" w:color="auto" w:fill="FFFFFF"/>
        </w:rPr>
      </w:pPr>
      <w:r w:rsidRPr="00D1162F">
        <w:rPr>
          <w:b/>
          <w:shd w:val="clear" w:color="auto" w:fill="FFFFFF"/>
        </w:rPr>
        <w:t>Audit</w:t>
      </w:r>
      <w:r>
        <w:rPr>
          <w:shd w:val="clear" w:color="auto" w:fill="FFFFFF"/>
        </w:rPr>
        <w:t xml:space="preserve"> – Click this button to audit the record.</w:t>
      </w:r>
    </w:p>
    <w:p w14:paraId="11D1808C"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6D03370E" wp14:editId="2F64000F">
            <wp:extent cx="189462" cy="153618"/>
            <wp:effectExtent l="0" t="0" r="127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2D3D2A4A" w14:textId="77777777" w:rsidR="00283720" w:rsidRDefault="00283720" w:rsidP="00E853E2">
      <w:pPr>
        <w:pStyle w:val="Heading111"/>
      </w:pPr>
      <w:bookmarkStart w:id="1763" w:name="_Toc56776167"/>
      <w:bookmarkStart w:id="1764" w:name="_Toc56777294"/>
      <w:bookmarkStart w:id="1765" w:name="_Toc57038905"/>
      <w:bookmarkStart w:id="1766" w:name="_Toc57189782"/>
      <w:bookmarkStart w:id="1767" w:name="_Toc57294594"/>
      <w:bookmarkStart w:id="1768" w:name="_Toc57323785"/>
      <w:bookmarkStart w:id="1769" w:name="_Ref39852715"/>
      <w:bookmarkStart w:id="1770" w:name="_Toc183015881"/>
      <w:bookmarkEnd w:id="1763"/>
      <w:bookmarkEnd w:id="1764"/>
      <w:bookmarkEnd w:id="1765"/>
      <w:bookmarkEnd w:id="1766"/>
      <w:bookmarkEnd w:id="1767"/>
      <w:bookmarkEnd w:id="1768"/>
      <w:r>
        <w:t>Function Code Preferences</w:t>
      </w:r>
      <w:bookmarkEnd w:id="1769"/>
      <w:bookmarkEnd w:id="1770"/>
    </w:p>
    <w:p w14:paraId="1E8C31E6" w14:textId="1194386C" w:rsidR="00D34F5B" w:rsidRDefault="00193922" w:rsidP="00E853E2">
      <w:pPr>
        <w:pStyle w:val="ParaunderHeading111"/>
        <w:rPr>
          <w:shd w:val="clear" w:color="auto" w:fill="FFFFFF"/>
        </w:rPr>
      </w:pPr>
      <w:r>
        <w:t>T</w:t>
      </w:r>
      <w:r w:rsidR="00B9199A">
        <w:t>his</w:t>
      </w:r>
      <w:r w:rsidR="00283720" w:rsidRPr="0055773D">
        <w:t xml:space="preserve"> screen</w:t>
      </w:r>
      <w:r>
        <w:t xml:space="preserve"> is used to</w:t>
      </w:r>
      <w:r w:rsidR="00283720" w:rsidRPr="0055773D">
        <w:rPr>
          <w:shd w:val="clear" w:color="auto" w:fill="FFFFFF"/>
        </w:rPr>
        <w:t xml:space="preserve"> define the </w:t>
      </w:r>
      <w:r w:rsidR="00283720">
        <w:rPr>
          <w:shd w:val="clear" w:color="auto" w:fill="FFFFFF"/>
        </w:rPr>
        <w:t>workflow preferences (validation preferences and authorization preferences) for a function code.</w:t>
      </w:r>
      <w:r w:rsidR="006A32C5">
        <w:rPr>
          <w:shd w:val="clear" w:color="auto" w:fill="FFFFFF"/>
        </w:rPr>
        <w:t xml:space="preserve"> For the list of function codes and the respective screen names, refer to the table</w:t>
      </w:r>
      <w:r w:rsidR="006D0941">
        <w:rPr>
          <w:shd w:val="clear" w:color="auto" w:fill="FFFFFF"/>
        </w:rPr>
        <w:t xml:space="preserve"> </w:t>
      </w:r>
      <w:r w:rsidR="006D0941" w:rsidRPr="003465B3">
        <w:rPr>
          <w:i/>
          <w:color w:val="00B0F0"/>
          <w:shd w:val="clear" w:color="auto" w:fill="FFFFFF"/>
        </w:rPr>
        <w:fldChar w:fldCharType="begin"/>
      </w:r>
      <w:r w:rsidR="006D0941" w:rsidRPr="003465B3">
        <w:rPr>
          <w:i/>
          <w:color w:val="00B0F0"/>
          <w:shd w:val="clear" w:color="auto" w:fill="FFFFFF"/>
        </w:rPr>
        <w:instrText xml:space="preserve"> REF ListOfFuncCodes \h  \* MERGEFORMAT </w:instrText>
      </w:r>
      <w:r w:rsidR="006D0941" w:rsidRPr="003465B3">
        <w:rPr>
          <w:i/>
          <w:color w:val="00B0F0"/>
          <w:shd w:val="clear" w:color="auto" w:fill="FFFFFF"/>
        </w:rPr>
      </w:r>
      <w:r w:rsidR="006D0941" w:rsidRPr="003465B3">
        <w:rPr>
          <w:i/>
          <w:color w:val="00B0F0"/>
          <w:shd w:val="clear" w:color="auto" w:fill="FFFFFF"/>
        </w:rPr>
        <w:fldChar w:fldCharType="separate"/>
      </w:r>
      <w:r w:rsidR="00B22B13" w:rsidRPr="00B22B13">
        <w:rPr>
          <w:i/>
          <w:color w:val="00B0F0"/>
        </w:rPr>
        <w:t>Annexure 3: List of Function Codes</w:t>
      </w:r>
      <w:r w:rsidR="006D0941" w:rsidRPr="003465B3">
        <w:rPr>
          <w:i/>
          <w:color w:val="00B0F0"/>
          <w:shd w:val="clear" w:color="auto" w:fill="FFFFFF"/>
        </w:rPr>
        <w:fldChar w:fldCharType="end"/>
      </w:r>
      <w:r w:rsidR="006A32C5">
        <w:rPr>
          <w:shd w:val="clear" w:color="auto" w:fill="FFFFFF"/>
        </w:rPr>
        <w:t>.</w:t>
      </w:r>
      <w:r w:rsidR="0007413D">
        <w:rPr>
          <w:shd w:val="clear" w:color="auto" w:fill="FFFFFF"/>
        </w:rPr>
        <w:t xml:space="preserve"> </w:t>
      </w:r>
      <w:r w:rsidR="0007413D" w:rsidRPr="0007413D">
        <w:rPr>
          <w:shd w:val="clear" w:color="auto" w:fill="FFFFFF"/>
        </w:rPr>
        <w:t>The Rule Based Authorization option</w:t>
      </w:r>
      <w:r w:rsidR="0007413D">
        <w:rPr>
          <w:shd w:val="clear" w:color="auto" w:fill="FFFFFF"/>
        </w:rPr>
        <w:t xml:space="preserve"> in this screen</w:t>
      </w:r>
      <w:r w:rsidR="0007413D" w:rsidRPr="0007413D">
        <w:rPr>
          <w:shd w:val="clear" w:color="auto" w:fill="FFFFFF"/>
        </w:rPr>
        <w:t xml:space="preserve"> is used to configure multi-level authorization</w:t>
      </w:r>
      <w:r w:rsidR="002970D1">
        <w:rPr>
          <w:shd w:val="clear" w:color="auto" w:fill="FFFFFF"/>
        </w:rPr>
        <w:t xml:space="preserve"> with AND or </w:t>
      </w:r>
      <w:proofErr w:type="spellStart"/>
      <w:r w:rsidR="002970D1">
        <w:rPr>
          <w:shd w:val="clear" w:color="auto" w:fill="FFFFFF"/>
        </w:rPr>
        <w:t>OR</w:t>
      </w:r>
      <w:proofErr w:type="spellEnd"/>
      <w:r w:rsidR="002970D1">
        <w:rPr>
          <w:shd w:val="clear" w:color="auto" w:fill="FFFFFF"/>
        </w:rPr>
        <w:t xml:space="preserve"> condition</w:t>
      </w:r>
      <w:r w:rsidR="0007413D" w:rsidRPr="0007413D">
        <w:rPr>
          <w:shd w:val="clear" w:color="auto" w:fill="FFFFFF"/>
        </w:rPr>
        <w:t>.</w:t>
      </w:r>
      <w:r w:rsidR="009279DF">
        <w:rPr>
          <w:shd w:val="clear" w:color="auto" w:fill="FFFFFF"/>
        </w:rPr>
        <w:t xml:space="preserve"> The </w:t>
      </w:r>
      <w:r w:rsidR="009279DF" w:rsidRPr="0007413D">
        <w:rPr>
          <w:shd w:val="clear" w:color="auto" w:fill="FFFFFF"/>
        </w:rPr>
        <w:t>multi-level authorization</w:t>
      </w:r>
      <w:r w:rsidR="009279DF">
        <w:rPr>
          <w:shd w:val="clear" w:color="auto" w:fill="FFFFFF"/>
        </w:rPr>
        <w:t xml:space="preserve"> feature is described with </w:t>
      </w:r>
      <w:r w:rsidR="004A35F2">
        <w:rPr>
          <w:shd w:val="clear" w:color="auto" w:fill="FFFFFF"/>
        </w:rPr>
        <w:t xml:space="preserve">the following </w:t>
      </w:r>
      <w:r w:rsidR="009279DF">
        <w:rPr>
          <w:shd w:val="clear" w:color="auto" w:fill="FFFFFF"/>
        </w:rPr>
        <w:t>exam</w:t>
      </w:r>
      <w:r w:rsidR="00A457A8">
        <w:rPr>
          <w:shd w:val="clear" w:color="auto" w:fill="FFFFFF"/>
        </w:rPr>
        <w:t>ple.</w:t>
      </w:r>
    </w:p>
    <w:p w14:paraId="0363164E" w14:textId="77777777" w:rsidR="009279DF" w:rsidRDefault="009279DF" w:rsidP="00E3791A">
      <w:pPr>
        <w:pStyle w:val="ParaunderHeading111"/>
      </w:pPr>
      <w:r>
        <w:t>The sample user roles considered as follows:</w:t>
      </w:r>
    </w:p>
    <w:p w14:paraId="0B5B6855" w14:textId="0B450CE9" w:rsidR="009279DF" w:rsidRDefault="00892C74" w:rsidP="00E3791A">
      <w:pPr>
        <w:pStyle w:val="UnnumberedListunder111"/>
      </w:pPr>
      <w:r>
        <w:t xml:space="preserve">JUNIOR </w:t>
      </w:r>
      <w:r w:rsidR="009279DF">
        <w:t>TELLER (Supervisor enabled)</w:t>
      </w:r>
    </w:p>
    <w:p w14:paraId="4CBE4EFC" w14:textId="730CF792" w:rsidR="009279DF" w:rsidRDefault="00892C74" w:rsidP="00E3791A">
      <w:pPr>
        <w:pStyle w:val="UnnumberedListunder111"/>
      </w:pPr>
      <w:r>
        <w:t xml:space="preserve">SENIOR TELLER1 </w:t>
      </w:r>
    </w:p>
    <w:p w14:paraId="3BE8E5AD" w14:textId="53828D54" w:rsidR="009279DF" w:rsidRDefault="00892C74" w:rsidP="00E3791A">
      <w:pPr>
        <w:pStyle w:val="UnnumberedListunder111"/>
      </w:pPr>
      <w:r>
        <w:t xml:space="preserve">SENIOR TELLER2 </w:t>
      </w:r>
    </w:p>
    <w:p w14:paraId="70BFE64D" w14:textId="5274C1EE" w:rsidR="009279DF" w:rsidRDefault="00892C74" w:rsidP="00E3791A">
      <w:pPr>
        <w:pStyle w:val="UnnumberedListunder111"/>
      </w:pPr>
      <w:r>
        <w:t xml:space="preserve">OFFICER LEVEL1 </w:t>
      </w:r>
    </w:p>
    <w:p w14:paraId="0CF30A9E" w14:textId="6440AF4F" w:rsidR="009279DF" w:rsidRDefault="00892C74" w:rsidP="00E3791A">
      <w:pPr>
        <w:pStyle w:val="UnnumberedListunder111"/>
      </w:pPr>
      <w:r>
        <w:t xml:space="preserve">OFFICER LEVEL2 </w:t>
      </w:r>
    </w:p>
    <w:p w14:paraId="62EAFF93" w14:textId="20926076" w:rsidR="009279DF" w:rsidRDefault="00892C74" w:rsidP="00E3791A">
      <w:pPr>
        <w:pStyle w:val="UnnumberedListunder111"/>
      </w:pPr>
      <w:r>
        <w:t xml:space="preserve">BRANCH </w:t>
      </w:r>
      <w:r w:rsidR="009279DF">
        <w:t>MANAGER</w:t>
      </w:r>
    </w:p>
    <w:p w14:paraId="6C5BA2BC" w14:textId="77777777" w:rsidR="009279DF" w:rsidRDefault="009279DF" w:rsidP="00E3791A">
      <w:pPr>
        <w:pStyle w:val="ParaunderHeading111"/>
      </w:pPr>
      <w:r>
        <w:t>The sample values for limits and roles maintained are as below:</w:t>
      </w:r>
    </w:p>
    <w:p w14:paraId="127EFB90" w14:textId="77777777" w:rsidR="00EC6991" w:rsidRPr="00723C11" w:rsidRDefault="00EC6991" w:rsidP="00EC6991">
      <w:pPr>
        <w:pStyle w:val="FigureTableTitleunderHeading111"/>
      </w:pPr>
      <w:r>
        <w:t>Sample Values for Multi-level Authorization</w:t>
      </w:r>
    </w:p>
    <w:tbl>
      <w:tblPr>
        <w:tblStyle w:val="TableGrid"/>
        <w:tblW w:w="0" w:type="auto"/>
        <w:tblInd w:w="432" w:type="dxa"/>
        <w:tblLook w:val="04A0" w:firstRow="1" w:lastRow="0" w:firstColumn="1" w:lastColumn="0" w:noHBand="0" w:noVBand="1"/>
      </w:tblPr>
      <w:tblGrid>
        <w:gridCol w:w="2443"/>
        <w:gridCol w:w="3330"/>
        <w:gridCol w:w="3145"/>
      </w:tblGrid>
      <w:tr w:rsidR="009279DF" w14:paraId="21379988" w14:textId="77777777" w:rsidTr="00E3791A">
        <w:tc>
          <w:tcPr>
            <w:tcW w:w="2443" w:type="dxa"/>
          </w:tcPr>
          <w:p w14:paraId="2C858121" w14:textId="77777777" w:rsidR="009279DF" w:rsidRDefault="009279DF" w:rsidP="00E3791A">
            <w:pPr>
              <w:pStyle w:val="TableHeader"/>
            </w:pPr>
            <w:r>
              <w:t>Transaction Limit</w:t>
            </w:r>
          </w:p>
        </w:tc>
        <w:tc>
          <w:tcPr>
            <w:tcW w:w="3330" w:type="dxa"/>
          </w:tcPr>
          <w:p w14:paraId="18B7A336" w14:textId="77777777" w:rsidR="009279DF" w:rsidRDefault="009279DF" w:rsidP="00E3791A">
            <w:pPr>
              <w:pStyle w:val="TableHeader"/>
            </w:pPr>
            <w:r>
              <w:t>Primary Authorization</w:t>
            </w:r>
          </w:p>
        </w:tc>
        <w:tc>
          <w:tcPr>
            <w:tcW w:w="3145" w:type="dxa"/>
          </w:tcPr>
          <w:p w14:paraId="57FD0863" w14:textId="77777777" w:rsidR="009279DF" w:rsidRDefault="009279DF" w:rsidP="00E3791A">
            <w:pPr>
              <w:pStyle w:val="TableHeader"/>
            </w:pPr>
            <w:r>
              <w:t>Alternate Authorization</w:t>
            </w:r>
          </w:p>
        </w:tc>
      </w:tr>
      <w:tr w:rsidR="009279DF" w14:paraId="65FE795D" w14:textId="77777777" w:rsidTr="00E3791A">
        <w:tc>
          <w:tcPr>
            <w:tcW w:w="2443" w:type="dxa"/>
          </w:tcPr>
          <w:p w14:paraId="6D09A888" w14:textId="77777777" w:rsidR="009279DF" w:rsidRDefault="009279DF" w:rsidP="00E3791A">
            <w:pPr>
              <w:pStyle w:val="TableContents"/>
            </w:pPr>
            <w:r>
              <w:t>50,000 to 9,99,999</w:t>
            </w:r>
          </w:p>
        </w:tc>
        <w:tc>
          <w:tcPr>
            <w:tcW w:w="3330" w:type="dxa"/>
          </w:tcPr>
          <w:p w14:paraId="2693571A" w14:textId="477B8E91" w:rsidR="009279DF" w:rsidRDefault="008803B4" w:rsidP="008803B4">
            <w:pPr>
              <w:pStyle w:val="TableContents"/>
            </w:pPr>
            <w:r>
              <w:t xml:space="preserve">SENIOR TELLER2 AND OFFICER LEVEL1 AND OFFICER LEVEL2 </w:t>
            </w:r>
          </w:p>
        </w:tc>
        <w:tc>
          <w:tcPr>
            <w:tcW w:w="3145" w:type="dxa"/>
          </w:tcPr>
          <w:p w14:paraId="7D815749" w14:textId="33912155" w:rsidR="009279DF" w:rsidRDefault="008803B4" w:rsidP="008803B4">
            <w:pPr>
              <w:pStyle w:val="TableContents"/>
            </w:pPr>
            <w:r>
              <w:t xml:space="preserve">OFFICER LEVEL2 AND BRANCH MANAGER </w:t>
            </w:r>
          </w:p>
        </w:tc>
      </w:tr>
      <w:tr w:rsidR="009279DF" w14:paraId="29AC127A" w14:textId="77777777" w:rsidTr="00E3791A">
        <w:tc>
          <w:tcPr>
            <w:tcW w:w="2443" w:type="dxa"/>
          </w:tcPr>
          <w:p w14:paraId="6E82C9B6" w14:textId="77777777" w:rsidR="009279DF" w:rsidRDefault="009279DF" w:rsidP="00E3791A">
            <w:pPr>
              <w:pStyle w:val="TableContents"/>
              <w:keepNext w:val="0"/>
            </w:pPr>
            <w:r>
              <w:t>10,00,000 to 99,99,99,99,999</w:t>
            </w:r>
          </w:p>
        </w:tc>
        <w:tc>
          <w:tcPr>
            <w:tcW w:w="3330" w:type="dxa"/>
          </w:tcPr>
          <w:p w14:paraId="2A813EA9" w14:textId="7E41CB75" w:rsidR="009279DF" w:rsidRDefault="008803B4" w:rsidP="008803B4">
            <w:pPr>
              <w:pStyle w:val="TableContents"/>
              <w:keepNext w:val="0"/>
            </w:pPr>
            <w:r>
              <w:t xml:space="preserve">SENIOR TELLER1 AND OFFICER LEVEL1 </w:t>
            </w:r>
          </w:p>
        </w:tc>
        <w:tc>
          <w:tcPr>
            <w:tcW w:w="3145" w:type="dxa"/>
          </w:tcPr>
          <w:p w14:paraId="3B4D9078" w14:textId="24367C43" w:rsidR="009279DF" w:rsidRDefault="008803B4" w:rsidP="008803B4">
            <w:pPr>
              <w:pStyle w:val="TableContents"/>
              <w:keepNext w:val="0"/>
            </w:pPr>
            <w:r>
              <w:t xml:space="preserve">OFFICER LEVEL2 OR BRANCH MANAGER </w:t>
            </w:r>
          </w:p>
        </w:tc>
      </w:tr>
    </w:tbl>
    <w:p w14:paraId="494DA5B7" w14:textId="5949E384" w:rsidR="009279DF" w:rsidRDefault="009279DF" w:rsidP="00E3791A">
      <w:pPr>
        <w:pStyle w:val="ParaunderHeading111"/>
        <w:keepNext/>
      </w:pPr>
      <w:r>
        <w:lastRenderedPageBreak/>
        <w:t xml:space="preserve">The approval needs to be provided </w:t>
      </w:r>
      <w:r w:rsidR="00AB0B6C">
        <w:t xml:space="preserve">by the roles configured </w:t>
      </w:r>
      <w:r w:rsidR="002970D1">
        <w:t xml:space="preserve">with AND or </w:t>
      </w:r>
      <w:proofErr w:type="spellStart"/>
      <w:r w:rsidR="002970D1">
        <w:t>OR</w:t>
      </w:r>
      <w:proofErr w:type="spellEnd"/>
      <w:r w:rsidR="002970D1">
        <w:t xml:space="preserve"> condition defined </w:t>
      </w:r>
      <w:r w:rsidR="00AB0B6C">
        <w:t>either in the primary authorization path or in the</w:t>
      </w:r>
      <w:r>
        <w:t xml:space="preserve"> alternate authorization path. Based on the sample values provided, the following are some possible scenarios for multi-level authorization:</w:t>
      </w:r>
    </w:p>
    <w:p w14:paraId="42DB3DB0" w14:textId="530A2F78" w:rsidR="009279DF" w:rsidRDefault="009279DF" w:rsidP="00E3791A">
      <w:pPr>
        <w:pStyle w:val="UnnumberedListunder111"/>
      </w:pPr>
      <w:r>
        <w:t>If a Teller with J</w:t>
      </w:r>
      <w:r w:rsidR="00EA1404">
        <w:t>UNIO</w:t>
      </w:r>
      <w:r>
        <w:t>RTELLER role inputs a cash deposit transaction of amount 10,000the transaction gets completed automatically without authorization.</w:t>
      </w:r>
    </w:p>
    <w:p w14:paraId="6FDA6B77" w14:textId="64D4FF11" w:rsidR="009279DF" w:rsidRDefault="009279DF" w:rsidP="00E3791A">
      <w:pPr>
        <w:pStyle w:val="UnnumberedListunder111"/>
      </w:pPr>
      <w:r>
        <w:t>If a Teller with J</w:t>
      </w:r>
      <w:r w:rsidR="00EA1404">
        <w:t>UNIO</w:t>
      </w:r>
      <w:r>
        <w:t>R</w:t>
      </w:r>
      <w:r w:rsidR="00EA1404">
        <w:t xml:space="preserve"> </w:t>
      </w:r>
      <w:r>
        <w:t xml:space="preserve">TELLER role input a cash deposit of 60,000, the transaction gets assigned to all the roles mentioned in Primary and Alternate Authorization paths. For example, when a user with </w:t>
      </w:r>
      <w:r w:rsidR="00EA1404">
        <w:t>OFFICER LEVEL</w:t>
      </w:r>
      <w:proofErr w:type="gramStart"/>
      <w:r w:rsidR="00EA1404">
        <w:t xml:space="preserve">2 </w:t>
      </w:r>
      <w:r>
        <w:t xml:space="preserve"> role</w:t>
      </w:r>
      <w:proofErr w:type="gramEnd"/>
      <w:r>
        <w:t xml:space="preserve"> picks the transaction and authorizes it, the transaction gets assigned to the other </w:t>
      </w:r>
      <w:r w:rsidR="002970D1">
        <w:t xml:space="preserve">three </w:t>
      </w:r>
      <w:r>
        <w:t>roles in the Primary and Alternate paths. Further, based on the user who picks for approval, the corresponding path will be chosen by the system. If a user with BR</w:t>
      </w:r>
      <w:r w:rsidR="00EA1404">
        <w:t>A</w:t>
      </w:r>
      <w:r>
        <w:t>N</w:t>
      </w:r>
      <w:r w:rsidR="00EA1404">
        <w:t>CH</w:t>
      </w:r>
      <w:r>
        <w:t xml:space="preserve"> MANAGER </w:t>
      </w:r>
      <w:r w:rsidR="00941804">
        <w:t>Role</w:t>
      </w:r>
      <w:r>
        <w:t xml:space="preserve"> picks the transaction for approval, the system identifies the Alternate Path for approval and ends the authorization process.</w:t>
      </w:r>
      <w:r w:rsidR="002970D1">
        <w:t xml:space="preserve"> If a user with </w:t>
      </w:r>
      <w:r w:rsidR="00EA1404">
        <w:t xml:space="preserve">SENIOR </w:t>
      </w:r>
      <w:r w:rsidR="002970D1">
        <w:t>TELLER</w:t>
      </w:r>
      <w:r w:rsidR="0066023D">
        <w:t>2</w:t>
      </w:r>
      <w:r w:rsidR="002970D1">
        <w:t xml:space="preserve"> role picks </w:t>
      </w:r>
      <w:r w:rsidR="00D268FA">
        <w:t xml:space="preserve">the transaction and authorizes, then the corresponding Primary Path will be chosen by the system for </w:t>
      </w:r>
      <w:r w:rsidR="00EA1404">
        <w:t>OFFICER LEVEL1</w:t>
      </w:r>
      <w:r w:rsidR="00D268FA">
        <w:t xml:space="preserve"> to authorize the transaction.</w:t>
      </w:r>
    </w:p>
    <w:p w14:paraId="2959AEF7" w14:textId="45E5CD11" w:rsidR="009279DF" w:rsidRDefault="009279DF" w:rsidP="00E3791A">
      <w:pPr>
        <w:pStyle w:val="UnnumberedListunder111"/>
      </w:pPr>
      <w:r>
        <w:t>If a Teller inputs an account transfer of 20,00,000, the transaction gets assigned to all the roles mentioned in Primary and Alternate Authorization paths. When a user with BR</w:t>
      </w:r>
      <w:r w:rsidR="00C73A83">
        <w:t>A</w:t>
      </w:r>
      <w:r>
        <w:t>N</w:t>
      </w:r>
      <w:r w:rsidR="00C73A83">
        <w:t>CH</w:t>
      </w:r>
      <w:r>
        <w:t xml:space="preserve"> MANAGER role </w:t>
      </w:r>
      <w:r w:rsidR="0066023D">
        <w:t xml:space="preserve">or </w:t>
      </w:r>
      <w:r w:rsidR="00C73A83">
        <w:t>OFFICER LEVEL2</w:t>
      </w:r>
      <w:r w:rsidR="0066023D">
        <w:t xml:space="preserve"> </w:t>
      </w:r>
      <w:r>
        <w:t>picks the transaction and authorizes it, the system identifies the path as Alternate and ends the authorization process.</w:t>
      </w:r>
      <w:r w:rsidR="0066023D">
        <w:t xml:space="preserve"> Else if a user with </w:t>
      </w:r>
      <w:r w:rsidR="00C73A83">
        <w:t>OFFICER LEVEL1</w:t>
      </w:r>
      <w:r w:rsidR="0066023D">
        <w:t xml:space="preserve"> picks the transaction and authorizes it, the system identifies the path as Primary for S</w:t>
      </w:r>
      <w:r w:rsidR="00C73A83">
        <w:t xml:space="preserve">ENIOR </w:t>
      </w:r>
      <w:r w:rsidR="0066023D">
        <w:t>TELLER1 to authorize the transaction.</w:t>
      </w:r>
    </w:p>
    <w:p w14:paraId="709A0196" w14:textId="77777777" w:rsidR="00D34F5B" w:rsidRDefault="00E717D7" w:rsidP="00D34F5B">
      <w:pPr>
        <w:pStyle w:val="ParaunderHeading111"/>
      </w:pPr>
      <w:r>
        <w:t>To process</w:t>
      </w:r>
      <w:r w:rsidR="00D34F5B">
        <w:t xml:space="preserve"> this screen, type </w:t>
      </w:r>
      <w:r w:rsidR="00D34F5B" w:rsidRPr="00CF6CCF">
        <w:rPr>
          <w:b/>
        </w:rPr>
        <w:t xml:space="preserve">Function Code </w:t>
      </w:r>
      <w:r w:rsidR="00D34F5B" w:rsidRPr="00D34F5B">
        <w:rPr>
          <w:b/>
        </w:rPr>
        <w:t xml:space="preserve">Preferences </w:t>
      </w:r>
      <w:r w:rsidR="00D34F5B">
        <w:t xml:space="preserve">in the </w:t>
      </w:r>
      <w:r w:rsidR="00D34F5B" w:rsidRPr="00811BB1">
        <w:rPr>
          <w:b/>
        </w:rPr>
        <w:t>Menu Item Search</w:t>
      </w:r>
      <w:r w:rsidR="00D34F5B">
        <w:t xml:space="preserve"> located at the left corner of the application toolbar and select the appropriate screen (or) do the following steps:</w:t>
      </w:r>
    </w:p>
    <w:p w14:paraId="5F3BB8BF" w14:textId="77777777" w:rsidR="009E7397" w:rsidRDefault="009E7397" w:rsidP="009A2CB6">
      <w:pPr>
        <w:pStyle w:val="NumberedListunder111"/>
        <w:numPr>
          <w:ilvl w:val="0"/>
          <w:numId w:val="52"/>
        </w:numPr>
      </w:pPr>
      <w:r>
        <w:t xml:space="preserve">From </w:t>
      </w:r>
      <w:r w:rsidRPr="00F63DE3">
        <w:rPr>
          <w:b/>
        </w:rPr>
        <w:t>Home screen</w:t>
      </w:r>
      <w:r w:rsidRPr="000C59DF">
        <w:t xml:space="preserve">, </w:t>
      </w:r>
      <w:r w:rsidR="00A83462">
        <w:t>click</w:t>
      </w:r>
      <w:r w:rsidRPr="000C59DF">
        <w:t xml:space="preserve"> </w:t>
      </w:r>
      <w:r w:rsidRPr="00F63DE3">
        <w:rPr>
          <w:b/>
        </w:rPr>
        <w:t>Teller</w:t>
      </w:r>
      <w:r>
        <w:t>.</w:t>
      </w:r>
      <w:r w:rsidR="009F3134">
        <w:t xml:space="preserve"> On Teller Mega Menu, under </w:t>
      </w:r>
      <w:r w:rsidR="009F3134" w:rsidRPr="00ED72DF">
        <w:rPr>
          <w:b/>
        </w:rPr>
        <w:t>Branch Maintenance</w:t>
      </w:r>
      <w:r w:rsidR="009F3134">
        <w:t xml:space="preserve">, click </w:t>
      </w:r>
      <w:r w:rsidR="009F3134" w:rsidRPr="00152EB2">
        <w:rPr>
          <w:b/>
        </w:rPr>
        <w:t xml:space="preserve">Function Code </w:t>
      </w:r>
      <w:r w:rsidR="009F3134" w:rsidRPr="009E7397">
        <w:rPr>
          <w:b/>
        </w:rPr>
        <w:t>Preferences</w:t>
      </w:r>
      <w:r w:rsidR="009F3134" w:rsidRPr="00713B5A">
        <w:t>.</w:t>
      </w:r>
    </w:p>
    <w:p w14:paraId="112B6EE7" w14:textId="77777777" w:rsidR="001F1F86" w:rsidRDefault="001F1F86" w:rsidP="00DB0620">
      <w:pPr>
        <w:pStyle w:val="StepResultUnderHeading111"/>
      </w:pPr>
      <w:r w:rsidRPr="004E1FE6">
        <w:t xml:space="preserve">The </w:t>
      </w:r>
      <w:r w:rsidRPr="004E1FE6">
        <w:rPr>
          <w:b/>
        </w:rPr>
        <w:t>Function Code Preferences</w:t>
      </w:r>
      <w:r w:rsidRPr="004E1FE6">
        <w:t xml:space="preserve"> </w:t>
      </w:r>
      <w:r>
        <w:t>(Summary) screen is displayed.</w:t>
      </w:r>
    </w:p>
    <w:p w14:paraId="4A4A3C87" w14:textId="190BACC5" w:rsidR="001F1F86" w:rsidRDefault="001F1F86" w:rsidP="00DB0620">
      <w:pPr>
        <w:pStyle w:val="FigureTableTitleunderHeading111"/>
      </w:pPr>
      <w:r>
        <w:lastRenderedPageBreak/>
        <w:t xml:space="preserve">Figure </w:t>
      </w:r>
      <w:fldSimple w:instr=" SEQ Figure \* ARABIC ">
        <w:r w:rsidR="00B22B13">
          <w:rPr>
            <w:noProof/>
          </w:rPr>
          <w:t>265</w:t>
        </w:r>
      </w:fldSimple>
      <w:r>
        <w:t xml:space="preserve">: </w:t>
      </w:r>
      <w:r w:rsidRPr="00BA47C4">
        <w:t>Function Code Preferences (Summary)</w:t>
      </w:r>
    </w:p>
    <w:p w14:paraId="1D00F21E" w14:textId="77777777" w:rsidR="001F1F86" w:rsidRDefault="0012259E" w:rsidP="00DB0620">
      <w:pPr>
        <w:pStyle w:val="ParaunderHeading111"/>
      </w:pPr>
      <w:r w:rsidRPr="0012259E">
        <w:rPr>
          <w:noProof/>
        </w:rPr>
        <w:drawing>
          <wp:inline distT="0" distB="0" distL="0" distR="0" wp14:anchorId="2A630F8D" wp14:editId="35584E5E">
            <wp:extent cx="5607967" cy="1793977"/>
            <wp:effectExtent l="19050" t="19050" r="12065" b="15875"/>
            <wp:docPr id="566" name="Picture 566" descr="C:\Users\kakaliya\Documents\Work\Releases_Oracle Banking Branch\14.5.2.0.0_Innovation\INPUTS\Teller\Screens\Branch Maintenance\Function Code preferences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kaliya\Documents\Work\Releases_Oracle Banking Branch\14.5.2.0.0_Innovation\INPUTS\Teller\Screens\Branch Maintenance\Function Code preferences - summary.JPG"/>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5617811" cy="179712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8553207" w14:textId="77777777" w:rsidR="006F615E" w:rsidRDefault="00054699">
      <w:pPr>
        <w:pStyle w:val="NumberedListunder111"/>
        <w:keepNext/>
      </w:pPr>
      <w:r>
        <w:t>On</w:t>
      </w:r>
      <w:r w:rsidR="006F615E" w:rsidRPr="006F615E">
        <w:t xml:space="preserve"> </w:t>
      </w:r>
      <w:r w:rsidR="006F615E" w:rsidRPr="006F615E">
        <w:rPr>
          <w:b/>
        </w:rPr>
        <w:t>Function Code Preferences</w:t>
      </w:r>
      <w:r w:rsidR="006F615E" w:rsidRPr="006F615E">
        <w:t xml:space="preserve"> </w:t>
      </w:r>
      <w:r w:rsidR="00A2070A">
        <w:t xml:space="preserve">(Summary) </w:t>
      </w:r>
      <w:r w:rsidR="006F615E">
        <w:t>screen</w:t>
      </w:r>
      <w:r w:rsidR="006F615E" w:rsidRPr="006F615E">
        <w:t xml:space="preserve">, click </w:t>
      </w:r>
      <w:r w:rsidR="00F602C5">
        <w:rPr>
          <w:noProof/>
        </w:rPr>
        <w:drawing>
          <wp:inline distT="0" distB="0" distL="0" distR="0" wp14:anchorId="17C34431" wp14:editId="391BCFB0">
            <wp:extent cx="172775" cy="127040"/>
            <wp:effectExtent l="0" t="0" r="0" b="635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6F615E" w:rsidRPr="006F615E">
        <w:t>.</w:t>
      </w:r>
    </w:p>
    <w:p w14:paraId="076D1B2D" w14:textId="77777777" w:rsidR="004E1FE6" w:rsidRDefault="004E1FE6" w:rsidP="00DB0620">
      <w:pPr>
        <w:pStyle w:val="StepResultUnderHeading111"/>
        <w:keepNext/>
      </w:pPr>
      <w:r w:rsidRPr="004E1FE6">
        <w:t xml:space="preserve">The </w:t>
      </w:r>
      <w:r w:rsidRPr="004E1FE6">
        <w:rPr>
          <w:b/>
        </w:rPr>
        <w:t>Function Code Preferences</w:t>
      </w:r>
      <w:r w:rsidRPr="004E1FE6">
        <w:t xml:space="preserve"> </w:t>
      </w:r>
      <w:r w:rsidR="004E0AEE">
        <w:t>screen is displayed</w:t>
      </w:r>
      <w:r w:rsidRPr="004E1FE6">
        <w:t>.</w:t>
      </w:r>
    </w:p>
    <w:p w14:paraId="7FB83EA6" w14:textId="47BCBFBA" w:rsidR="00D34F5B" w:rsidRDefault="00D34F5B" w:rsidP="00D34F5B">
      <w:pPr>
        <w:pStyle w:val="FigureTableTitleunderHeading111"/>
      </w:pPr>
      <w:r>
        <w:t xml:space="preserve">Figure </w:t>
      </w:r>
      <w:fldSimple w:instr=" SEQ Figure \* ARABIC ">
        <w:r w:rsidR="00B22B13">
          <w:rPr>
            <w:noProof/>
          </w:rPr>
          <w:t>266</w:t>
        </w:r>
      </w:fldSimple>
      <w:r>
        <w:t xml:space="preserve">: </w:t>
      </w:r>
      <w:r w:rsidRPr="00DC075E">
        <w:t>Function Code Preferences</w:t>
      </w:r>
    </w:p>
    <w:p w14:paraId="5A485413" w14:textId="77777777" w:rsidR="00283720" w:rsidRDefault="000C197C" w:rsidP="00E853E2">
      <w:pPr>
        <w:pStyle w:val="ParaunderHeading111"/>
        <w:rPr>
          <w:shd w:val="clear" w:color="auto" w:fill="FFFFFF"/>
        </w:rPr>
      </w:pPr>
      <w:r>
        <w:rPr>
          <w:noProof/>
        </w:rPr>
        <w:drawing>
          <wp:inline distT="0" distB="0" distL="0" distR="0" wp14:anchorId="7AFB5C24" wp14:editId="180ABCAE">
            <wp:extent cx="5636871" cy="2269202"/>
            <wp:effectExtent l="19050" t="19050" r="21590" b="17145"/>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5642193" cy="227134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3CE3ACA" w14:textId="0C2D54F0" w:rsidR="00AE3E4C" w:rsidRDefault="00AE3E4C" w:rsidP="00AE3E4C">
      <w:pPr>
        <w:pStyle w:val="FigureTableTitleunderHeading111"/>
      </w:pPr>
      <w:r>
        <w:t xml:space="preserve">Figure </w:t>
      </w:r>
      <w:fldSimple w:instr=" SEQ Figure \* ARABIC ">
        <w:r w:rsidR="00B22B13">
          <w:rPr>
            <w:noProof/>
          </w:rPr>
          <w:t>267</w:t>
        </w:r>
      </w:fldSimple>
      <w:r>
        <w:t>: R</w:t>
      </w:r>
      <w:r w:rsidR="00E4513E">
        <w:t>u</w:t>
      </w:r>
      <w:r>
        <w:t>le Based Authorization</w:t>
      </w:r>
    </w:p>
    <w:p w14:paraId="39B221B6" w14:textId="5A4A197F" w:rsidR="00AE3E4C" w:rsidRDefault="00435F01" w:rsidP="00E853E2">
      <w:pPr>
        <w:pStyle w:val="ParaunderHeading111"/>
        <w:rPr>
          <w:shd w:val="clear" w:color="auto" w:fill="FFFFFF"/>
        </w:rPr>
      </w:pPr>
      <w:r w:rsidRPr="00435F01">
        <w:rPr>
          <w:noProof/>
        </w:rPr>
        <w:t xml:space="preserve"> </w:t>
      </w:r>
      <w:r w:rsidR="005102F0">
        <w:rPr>
          <w:noProof/>
        </w:rPr>
        <w:drawing>
          <wp:inline distT="0" distB="0" distL="0" distR="0" wp14:anchorId="5D467167" wp14:editId="624B8757">
            <wp:extent cx="5943600" cy="1428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943600" cy="1428750"/>
                    </a:xfrm>
                    <a:prstGeom prst="rect">
                      <a:avLst/>
                    </a:prstGeom>
                    <a:noFill/>
                    <a:ln>
                      <a:noFill/>
                    </a:ln>
                  </pic:spPr>
                </pic:pic>
              </a:graphicData>
            </a:graphic>
          </wp:inline>
        </w:drawing>
      </w:r>
    </w:p>
    <w:p w14:paraId="01C42427" w14:textId="758271A3" w:rsidR="00435F01" w:rsidRDefault="00435F01" w:rsidP="00435F01">
      <w:pPr>
        <w:pStyle w:val="FigureTableTitleunderHeading111"/>
      </w:pPr>
      <w:r>
        <w:lastRenderedPageBreak/>
        <w:t xml:space="preserve">Figure </w:t>
      </w:r>
      <w:fldSimple w:instr=" SEQ Figure \* ARABIC ">
        <w:r w:rsidR="00B22B13">
          <w:rPr>
            <w:noProof/>
          </w:rPr>
          <w:t>268</w:t>
        </w:r>
      </w:fldSimple>
      <w:r>
        <w:t>: Transaction Limit Check</w:t>
      </w:r>
    </w:p>
    <w:p w14:paraId="5CABA842" w14:textId="77777777" w:rsidR="00435F01" w:rsidRDefault="00435F01" w:rsidP="00435F01">
      <w:pPr>
        <w:pStyle w:val="ParaunderHeading111"/>
        <w:rPr>
          <w:shd w:val="clear" w:color="auto" w:fill="FFFFFF"/>
        </w:rPr>
      </w:pPr>
      <w:r>
        <w:rPr>
          <w:noProof/>
        </w:rPr>
        <w:drawing>
          <wp:inline distT="0" distB="0" distL="0" distR="0" wp14:anchorId="15416A66" wp14:editId="099B87C0">
            <wp:extent cx="5627077" cy="2149231"/>
            <wp:effectExtent l="19050" t="19050" r="12065" b="2286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5642784" cy="215523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062DFBE" w14:textId="2D9958A0" w:rsidR="00B807AF" w:rsidRDefault="0050044C" w:rsidP="00B807AF">
      <w:pPr>
        <w:pStyle w:val="ParaunderHeading111"/>
        <w:rPr>
          <w:b/>
          <w:iCs/>
          <w:szCs w:val="18"/>
        </w:rPr>
      </w:pPr>
      <w:r>
        <w:rPr>
          <w:shd w:val="clear" w:color="auto" w:fill="FFFFFF"/>
        </w:rPr>
        <w:t>Specify the details</w:t>
      </w:r>
      <w:r w:rsidR="00B807AF">
        <w:rPr>
          <w:shd w:val="clear" w:color="auto" w:fill="FFFFFF"/>
        </w:rPr>
        <w:t xml:space="preserve"> in the </w:t>
      </w:r>
      <w:r w:rsidR="00B807AF" w:rsidRPr="0059331C">
        <w:rPr>
          <w:b/>
          <w:shd w:val="clear" w:color="auto" w:fill="FFFFFF"/>
        </w:rPr>
        <w:t xml:space="preserve">Function Code </w:t>
      </w:r>
      <w:r w:rsidR="00B807AF" w:rsidRPr="00B807AF">
        <w:rPr>
          <w:b/>
          <w:shd w:val="clear" w:color="auto" w:fill="FFFFFF"/>
        </w:rPr>
        <w:t xml:space="preserve">Preferences </w:t>
      </w:r>
      <w:r w:rsidR="00B807AF"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B807AF" w:rsidRPr="004F7886">
        <w:rPr>
          <w:shd w:val="clear" w:color="auto" w:fill="FFFFFF"/>
        </w:rPr>
        <w:t>For more information on fields, refer to table</w:t>
      </w:r>
      <w:r w:rsidR="0086001E">
        <w:rPr>
          <w:shd w:val="clear" w:color="auto" w:fill="FFFFFF"/>
        </w:rPr>
        <w:t xml:space="preserve"> </w:t>
      </w:r>
      <w:r w:rsidR="0086001E" w:rsidRPr="0086001E">
        <w:rPr>
          <w:i/>
          <w:color w:val="00B0F0"/>
          <w:shd w:val="clear" w:color="auto" w:fill="FFFFFF"/>
        </w:rPr>
        <w:fldChar w:fldCharType="begin"/>
      </w:r>
      <w:r w:rsidR="0086001E" w:rsidRPr="0086001E">
        <w:rPr>
          <w:i/>
          <w:color w:val="00B0F0"/>
          <w:shd w:val="clear" w:color="auto" w:fill="FFFFFF"/>
        </w:rPr>
        <w:instrText xml:space="preserve"> REF FunctionCodePreferences \h  \* MERGEFORMAT </w:instrText>
      </w:r>
      <w:r w:rsidR="0086001E" w:rsidRPr="0086001E">
        <w:rPr>
          <w:i/>
          <w:color w:val="00B0F0"/>
          <w:shd w:val="clear" w:color="auto" w:fill="FFFFFF"/>
        </w:rPr>
      </w:r>
      <w:r w:rsidR="0086001E" w:rsidRPr="0086001E">
        <w:rPr>
          <w:i/>
          <w:color w:val="00B0F0"/>
          <w:shd w:val="clear" w:color="auto" w:fill="FFFFFF"/>
        </w:rPr>
        <w:fldChar w:fldCharType="separate"/>
      </w:r>
      <w:r w:rsidR="00B22B13" w:rsidRPr="00B22B13">
        <w:rPr>
          <w:i/>
          <w:color w:val="00B0F0"/>
        </w:rPr>
        <w:t>Field Description: Function Code Preferences</w:t>
      </w:r>
      <w:r w:rsidR="0086001E" w:rsidRPr="0086001E">
        <w:rPr>
          <w:i/>
          <w:color w:val="00B0F0"/>
          <w:shd w:val="clear" w:color="auto" w:fill="FFFFFF"/>
        </w:rPr>
        <w:fldChar w:fldCharType="end"/>
      </w:r>
      <w:r w:rsidR="00B807AF" w:rsidRPr="004F7886">
        <w:rPr>
          <w:shd w:val="clear" w:color="auto" w:fill="FFFFFF"/>
        </w:rPr>
        <w:t>.</w:t>
      </w:r>
    </w:p>
    <w:p w14:paraId="2C2E5EDB" w14:textId="77777777" w:rsidR="00B807AF" w:rsidRPr="00723C11" w:rsidRDefault="00B807AF" w:rsidP="00CA248E">
      <w:pPr>
        <w:pStyle w:val="FigureTableTitleunderHeading111"/>
      </w:pPr>
      <w:bookmarkStart w:id="1771" w:name="FunctionCodePreferences"/>
      <w:r w:rsidRPr="00723C11">
        <w:t xml:space="preserve">Field Description: </w:t>
      </w:r>
      <w:r w:rsidRPr="0059331C">
        <w:t xml:space="preserve">Function Code </w:t>
      </w:r>
      <w:r w:rsidRPr="00B807AF">
        <w:t>Preferences</w:t>
      </w:r>
      <w:bookmarkEnd w:id="1771"/>
    </w:p>
    <w:tbl>
      <w:tblPr>
        <w:tblStyle w:val="TableGrid1"/>
        <w:tblW w:w="0" w:type="auto"/>
        <w:tblInd w:w="432" w:type="dxa"/>
        <w:tblLook w:val="04A0" w:firstRow="1" w:lastRow="0" w:firstColumn="1" w:lastColumn="0" w:noHBand="0" w:noVBand="1"/>
      </w:tblPr>
      <w:tblGrid>
        <w:gridCol w:w="2732"/>
        <w:gridCol w:w="5322"/>
      </w:tblGrid>
      <w:tr w:rsidR="00B807AF" w:rsidRPr="00723C11" w14:paraId="13162940" w14:textId="77777777" w:rsidTr="008C03EF">
        <w:trPr>
          <w:tblHeader/>
        </w:trPr>
        <w:tc>
          <w:tcPr>
            <w:tcW w:w="2732" w:type="dxa"/>
          </w:tcPr>
          <w:p w14:paraId="09F9C171" w14:textId="77777777" w:rsidR="00B807AF" w:rsidRPr="00723C11" w:rsidRDefault="00291324" w:rsidP="008C03EF">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4D7EC346" w14:textId="77777777" w:rsidR="00B807AF" w:rsidRPr="00723C11" w:rsidRDefault="00B807AF" w:rsidP="008C03EF">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B807AF" w:rsidRPr="00723C11" w14:paraId="0BA80D5E" w14:textId="77777777" w:rsidTr="008C03EF">
        <w:tc>
          <w:tcPr>
            <w:tcW w:w="2732" w:type="dxa"/>
          </w:tcPr>
          <w:p w14:paraId="54394767" w14:textId="77777777" w:rsidR="00B807AF" w:rsidRPr="00723C11" w:rsidRDefault="006D52EC" w:rsidP="008C03EF">
            <w:pPr>
              <w:spacing w:before="360" w:line="360" w:lineRule="auto"/>
              <w:rPr>
                <w:rFonts w:eastAsiaTheme="majorEastAsia" w:cstheme="majorBidi"/>
                <w:b/>
                <w:szCs w:val="32"/>
              </w:rPr>
            </w:pPr>
            <w:r w:rsidRPr="006D52EC">
              <w:rPr>
                <w:rFonts w:eastAsiaTheme="majorEastAsia" w:cstheme="majorBidi"/>
                <w:b/>
                <w:szCs w:val="32"/>
              </w:rPr>
              <w:t>Branch Code</w:t>
            </w:r>
          </w:p>
        </w:tc>
        <w:tc>
          <w:tcPr>
            <w:tcW w:w="5322" w:type="dxa"/>
          </w:tcPr>
          <w:p w14:paraId="34751B60" w14:textId="77777777" w:rsidR="00B807AF" w:rsidRPr="00723C11" w:rsidRDefault="006D52EC" w:rsidP="00456692">
            <w:pPr>
              <w:spacing w:before="360" w:line="360" w:lineRule="auto"/>
            </w:pPr>
            <w:r w:rsidRPr="006D52EC">
              <w:rPr>
                <w:rFonts w:eastAsiaTheme="majorEastAsia" w:cstheme="majorBidi"/>
                <w:szCs w:val="32"/>
                <w:shd w:val="clear" w:color="auto" w:fill="FFFFFF"/>
              </w:rPr>
              <w:t xml:space="preserve">Select the branch code from the list of values. The list of values should have </w:t>
            </w:r>
            <w:proofErr w:type="gramStart"/>
            <w:r w:rsidRPr="006D52EC">
              <w:rPr>
                <w:rFonts w:eastAsiaTheme="majorEastAsia" w:cstheme="majorBidi"/>
                <w:szCs w:val="32"/>
                <w:shd w:val="clear" w:color="auto" w:fill="FFFFFF"/>
              </w:rPr>
              <w:t>*.*</w:t>
            </w:r>
            <w:proofErr w:type="gramEnd"/>
            <w:r w:rsidRPr="006D52EC">
              <w:rPr>
                <w:rFonts w:eastAsiaTheme="majorEastAsia" w:cstheme="majorBidi"/>
                <w:szCs w:val="32"/>
                <w:shd w:val="clear" w:color="auto" w:fill="FFFFFF"/>
              </w:rPr>
              <w:t xml:space="preserve"> for ALL option.</w:t>
            </w:r>
          </w:p>
        </w:tc>
      </w:tr>
      <w:tr w:rsidR="00B807AF" w:rsidRPr="00723C11" w14:paraId="5E0052A2" w14:textId="77777777" w:rsidTr="008C03EF">
        <w:tc>
          <w:tcPr>
            <w:tcW w:w="2732" w:type="dxa"/>
          </w:tcPr>
          <w:p w14:paraId="49157A4F" w14:textId="77777777" w:rsidR="00B807AF" w:rsidRPr="00723C11" w:rsidRDefault="006D52EC" w:rsidP="008C03EF">
            <w:pPr>
              <w:spacing w:before="360" w:line="360" w:lineRule="auto"/>
              <w:rPr>
                <w:rFonts w:eastAsiaTheme="majorEastAsia" w:cstheme="majorBidi"/>
                <w:b/>
                <w:szCs w:val="32"/>
              </w:rPr>
            </w:pPr>
            <w:r w:rsidRPr="006D52EC">
              <w:rPr>
                <w:rFonts w:eastAsiaTheme="majorEastAsia" w:cstheme="majorBidi"/>
                <w:b/>
                <w:szCs w:val="32"/>
              </w:rPr>
              <w:t>Branch Description</w:t>
            </w:r>
          </w:p>
        </w:tc>
        <w:tc>
          <w:tcPr>
            <w:tcW w:w="5322" w:type="dxa"/>
          </w:tcPr>
          <w:p w14:paraId="5801F427" w14:textId="77777777" w:rsidR="00B807AF" w:rsidRPr="00723C11" w:rsidRDefault="006D52EC" w:rsidP="008C03EF">
            <w:pPr>
              <w:spacing w:before="360" w:line="360" w:lineRule="auto"/>
              <w:rPr>
                <w:rFonts w:eastAsiaTheme="majorEastAsia" w:cstheme="majorBidi"/>
                <w:szCs w:val="32"/>
                <w:shd w:val="clear" w:color="auto" w:fill="FFFFFF"/>
              </w:rPr>
            </w:pPr>
            <w:r w:rsidRPr="006D52EC">
              <w:rPr>
                <w:rFonts w:eastAsiaTheme="majorEastAsia" w:cstheme="majorBidi"/>
                <w:szCs w:val="32"/>
                <w:shd w:val="clear" w:color="auto" w:fill="FFFFFF"/>
              </w:rPr>
              <w:t>Display</w:t>
            </w:r>
            <w:r w:rsidR="001A1806">
              <w:rPr>
                <w:rFonts w:eastAsiaTheme="majorEastAsia" w:cstheme="majorBidi"/>
                <w:szCs w:val="32"/>
                <w:shd w:val="clear" w:color="auto" w:fill="FFFFFF"/>
              </w:rPr>
              <w:t>s</w:t>
            </w:r>
            <w:r w:rsidRPr="006D52EC">
              <w:rPr>
                <w:rFonts w:eastAsiaTheme="majorEastAsia" w:cstheme="majorBidi"/>
                <w:szCs w:val="32"/>
                <w:shd w:val="clear" w:color="auto" w:fill="FFFFFF"/>
              </w:rPr>
              <w:t xml:space="preserve"> the description of the branch code.</w:t>
            </w:r>
          </w:p>
        </w:tc>
      </w:tr>
      <w:tr w:rsidR="006D52EC" w:rsidRPr="00723C11" w14:paraId="569C6083" w14:textId="77777777" w:rsidTr="008C03EF">
        <w:tc>
          <w:tcPr>
            <w:tcW w:w="2732" w:type="dxa"/>
          </w:tcPr>
          <w:p w14:paraId="4D6F0238" w14:textId="77777777" w:rsidR="006D52EC" w:rsidRPr="00723C11" w:rsidRDefault="006D52EC" w:rsidP="006D52EC">
            <w:pPr>
              <w:spacing w:before="360" w:line="360" w:lineRule="auto"/>
              <w:rPr>
                <w:rFonts w:eastAsiaTheme="majorEastAsia" w:cstheme="majorBidi"/>
                <w:b/>
                <w:szCs w:val="32"/>
              </w:rPr>
            </w:pPr>
            <w:r w:rsidRPr="0059331C">
              <w:rPr>
                <w:rFonts w:eastAsiaTheme="majorEastAsia" w:cstheme="majorBidi"/>
                <w:b/>
                <w:szCs w:val="32"/>
              </w:rPr>
              <w:t>Function Code</w:t>
            </w:r>
          </w:p>
        </w:tc>
        <w:tc>
          <w:tcPr>
            <w:tcW w:w="5322" w:type="dxa"/>
          </w:tcPr>
          <w:p w14:paraId="36B4F15D" w14:textId="77777777" w:rsidR="006D52EC" w:rsidRPr="00723C11" w:rsidRDefault="006D52EC" w:rsidP="00456692">
            <w:pPr>
              <w:spacing w:before="360" w:line="360" w:lineRule="auto"/>
            </w:pPr>
            <w:r w:rsidRPr="0059331C">
              <w:rPr>
                <w:rFonts w:eastAsiaTheme="majorEastAsia" w:cstheme="majorBidi"/>
                <w:szCs w:val="32"/>
                <w:shd w:val="clear" w:color="auto" w:fill="FFFFFF"/>
              </w:rPr>
              <w:t xml:space="preserve">Specify the function code. The list of values </w:t>
            </w:r>
            <w:proofErr w:type="gramStart"/>
            <w:r w:rsidRPr="0059331C">
              <w:rPr>
                <w:rFonts w:eastAsiaTheme="majorEastAsia" w:cstheme="majorBidi"/>
                <w:szCs w:val="32"/>
                <w:shd w:val="clear" w:color="auto" w:fill="FFFFFF"/>
              </w:rPr>
              <w:t>display</w:t>
            </w:r>
            <w:proofErr w:type="gramEnd"/>
            <w:r w:rsidRPr="0059331C">
              <w:rPr>
                <w:rFonts w:eastAsiaTheme="majorEastAsia" w:cstheme="majorBidi"/>
                <w:szCs w:val="32"/>
                <w:shd w:val="clear" w:color="auto" w:fill="FFFFFF"/>
              </w:rPr>
              <w:t xml:space="preserve"> the valid function cod</w:t>
            </w:r>
            <w:r>
              <w:rPr>
                <w:rFonts w:eastAsiaTheme="majorEastAsia" w:cstheme="majorBidi"/>
                <w:szCs w:val="32"/>
                <w:shd w:val="clear" w:color="auto" w:fill="FFFFFF"/>
              </w:rPr>
              <w:t>es.</w:t>
            </w:r>
          </w:p>
        </w:tc>
      </w:tr>
      <w:tr w:rsidR="006D52EC" w:rsidRPr="00723C11" w14:paraId="4421477E" w14:textId="77777777" w:rsidTr="008C03EF">
        <w:tc>
          <w:tcPr>
            <w:tcW w:w="2732" w:type="dxa"/>
          </w:tcPr>
          <w:p w14:paraId="482F78BA" w14:textId="77777777" w:rsidR="006D52EC" w:rsidRPr="00723C11" w:rsidRDefault="006D52EC" w:rsidP="006D52EC">
            <w:pPr>
              <w:spacing w:before="360" w:line="360" w:lineRule="auto"/>
              <w:rPr>
                <w:rFonts w:eastAsiaTheme="majorEastAsia" w:cstheme="majorBidi"/>
                <w:b/>
                <w:szCs w:val="32"/>
              </w:rPr>
            </w:pPr>
            <w:r w:rsidRPr="0059331C">
              <w:rPr>
                <w:rFonts w:eastAsiaTheme="majorEastAsia" w:cstheme="majorBidi"/>
                <w:b/>
                <w:szCs w:val="32"/>
              </w:rPr>
              <w:t>Function Code Description</w:t>
            </w:r>
          </w:p>
        </w:tc>
        <w:tc>
          <w:tcPr>
            <w:tcW w:w="5322" w:type="dxa"/>
          </w:tcPr>
          <w:p w14:paraId="60374A11" w14:textId="77777777" w:rsidR="006D52EC" w:rsidRPr="00723C11" w:rsidRDefault="006D52EC" w:rsidP="006D52EC">
            <w:pPr>
              <w:spacing w:before="360" w:line="360" w:lineRule="auto"/>
              <w:rPr>
                <w:rFonts w:eastAsiaTheme="majorEastAsia" w:cstheme="majorBidi"/>
                <w:szCs w:val="32"/>
                <w:shd w:val="clear" w:color="auto" w:fill="FFFFFF"/>
              </w:rPr>
            </w:pPr>
            <w:r w:rsidRPr="0059331C">
              <w:rPr>
                <w:rFonts w:eastAsiaTheme="majorEastAsia" w:cstheme="majorBidi"/>
                <w:szCs w:val="32"/>
                <w:shd w:val="clear" w:color="auto" w:fill="FFFFFF"/>
              </w:rPr>
              <w:t>Display</w:t>
            </w:r>
            <w:r>
              <w:rPr>
                <w:rFonts w:eastAsiaTheme="majorEastAsia" w:cstheme="majorBidi"/>
                <w:szCs w:val="32"/>
                <w:shd w:val="clear" w:color="auto" w:fill="FFFFFF"/>
              </w:rPr>
              <w:t>s</w:t>
            </w:r>
            <w:r w:rsidRPr="0059331C">
              <w:rPr>
                <w:rFonts w:eastAsiaTheme="majorEastAsia" w:cstheme="majorBidi"/>
                <w:szCs w:val="32"/>
                <w:shd w:val="clear" w:color="auto" w:fill="FFFFFF"/>
              </w:rPr>
              <w:t xml:space="preserve"> the description of the function code.</w:t>
            </w:r>
          </w:p>
        </w:tc>
      </w:tr>
      <w:tr w:rsidR="00E27DAB" w:rsidRPr="00723C11" w14:paraId="1F4C9243" w14:textId="77777777" w:rsidTr="00E27DAB">
        <w:tc>
          <w:tcPr>
            <w:tcW w:w="2732" w:type="dxa"/>
          </w:tcPr>
          <w:p w14:paraId="4BC07408" w14:textId="77777777" w:rsidR="00E27DAB" w:rsidRPr="0059331C" w:rsidRDefault="00E27DAB" w:rsidP="00F20388">
            <w:pPr>
              <w:spacing w:before="360" w:line="360" w:lineRule="auto"/>
              <w:rPr>
                <w:rFonts w:eastAsiaTheme="majorEastAsia" w:cstheme="majorBidi"/>
                <w:szCs w:val="32"/>
                <w:shd w:val="clear" w:color="auto" w:fill="FFFFFF"/>
              </w:rPr>
            </w:pPr>
            <w:r w:rsidRPr="006D52EC">
              <w:rPr>
                <w:rFonts w:eastAsiaTheme="majorEastAsia" w:cstheme="majorBidi"/>
                <w:b/>
                <w:szCs w:val="32"/>
              </w:rPr>
              <w:t>General Preferences</w:t>
            </w:r>
          </w:p>
        </w:tc>
        <w:tc>
          <w:tcPr>
            <w:tcW w:w="5322" w:type="dxa"/>
          </w:tcPr>
          <w:p w14:paraId="313026C8" w14:textId="77777777" w:rsidR="00E27DAB" w:rsidRPr="00733952" w:rsidRDefault="00E27DAB">
            <w:pPr>
              <w:pStyle w:val="TableContents"/>
              <w:keepNext w:val="0"/>
              <w:rPr>
                <w:shd w:val="clear" w:color="auto" w:fill="FFFFFF"/>
              </w:rPr>
            </w:pPr>
            <w:r>
              <w:rPr>
                <w:shd w:val="clear" w:color="auto" w:fill="FFFFFF"/>
              </w:rPr>
              <w:t>Specify the fields.</w:t>
            </w:r>
            <w:r w:rsidR="00047614">
              <w:rPr>
                <w:shd w:val="clear" w:color="auto" w:fill="FFFFFF"/>
              </w:rPr>
              <w:t xml:space="preserve"> </w:t>
            </w:r>
            <w:r w:rsidR="0097418D">
              <w:rPr>
                <w:shd w:val="clear" w:color="auto" w:fill="FFFFFF"/>
              </w:rPr>
              <w:t>This segment can</w:t>
            </w:r>
            <w:r w:rsidR="0047008F">
              <w:rPr>
                <w:shd w:val="clear" w:color="auto" w:fill="FFFFFF"/>
              </w:rPr>
              <w:t xml:space="preserve"> be</w:t>
            </w:r>
            <w:r w:rsidR="0097418D">
              <w:rPr>
                <w:shd w:val="clear" w:color="auto" w:fill="FFFFFF"/>
              </w:rPr>
              <w:t xml:space="preserve"> used </w:t>
            </w:r>
            <w:r w:rsidR="001B6E40">
              <w:rPr>
                <w:shd w:val="clear" w:color="auto" w:fill="FFFFFF"/>
              </w:rPr>
              <w:t>to configure</w:t>
            </w:r>
            <w:r w:rsidR="0097418D">
              <w:rPr>
                <w:shd w:val="clear" w:color="auto" w:fill="FFFFFF"/>
              </w:rPr>
              <w:t xml:space="preserve"> single-level authorization of the preferences with the use of </w:t>
            </w:r>
            <w:r w:rsidR="0097418D">
              <w:rPr>
                <w:b/>
                <w:shd w:val="clear" w:color="auto" w:fill="FFFFFF"/>
              </w:rPr>
              <w:t>Authorizer</w:t>
            </w:r>
            <w:r w:rsidR="0097418D" w:rsidRPr="00561805">
              <w:rPr>
                <w:b/>
                <w:shd w:val="clear" w:color="auto" w:fill="FFFFFF"/>
              </w:rPr>
              <w:t xml:space="preserve"> Role </w:t>
            </w:r>
            <w:r w:rsidR="0097418D">
              <w:rPr>
                <w:shd w:val="clear" w:color="auto" w:fill="FFFFFF"/>
              </w:rPr>
              <w:t>field.</w:t>
            </w:r>
          </w:p>
        </w:tc>
      </w:tr>
      <w:tr w:rsidR="00F20388" w:rsidRPr="00723C11" w14:paraId="1A190F8F" w14:textId="77777777" w:rsidTr="00E27DAB">
        <w:tc>
          <w:tcPr>
            <w:tcW w:w="2732" w:type="dxa"/>
          </w:tcPr>
          <w:p w14:paraId="5793D261" w14:textId="77777777" w:rsidR="00F20388" w:rsidRPr="00C438FF" w:rsidRDefault="00F20388" w:rsidP="00F20388">
            <w:pPr>
              <w:spacing w:before="360" w:line="360" w:lineRule="auto"/>
              <w:rPr>
                <w:rFonts w:eastAsiaTheme="majorEastAsia" w:cstheme="majorBidi"/>
                <w:b/>
                <w:szCs w:val="32"/>
              </w:rPr>
            </w:pPr>
            <w:r w:rsidRPr="00C438FF">
              <w:rPr>
                <w:rFonts w:eastAsiaTheme="majorEastAsia" w:cstheme="majorBidi"/>
                <w:b/>
                <w:szCs w:val="32"/>
              </w:rPr>
              <w:t>Teller Sequence Request</w:t>
            </w:r>
          </w:p>
        </w:tc>
        <w:tc>
          <w:tcPr>
            <w:tcW w:w="5322" w:type="dxa"/>
          </w:tcPr>
          <w:p w14:paraId="5CFABC5C" w14:textId="77777777" w:rsidR="00F20388" w:rsidRPr="00C438FF" w:rsidRDefault="00F20388" w:rsidP="00F20388">
            <w:pPr>
              <w:spacing w:before="360" w:line="360" w:lineRule="auto"/>
              <w:rPr>
                <w:rFonts w:eastAsiaTheme="majorEastAsia" w:cstheme="majorBidi"/>
                <w:szCs w:val="32"/>
                <w:shd w:val="clear" w:color="auto" w:fill="FFFFFF"/>
              </w:rPr>
            </w:pPr>
            <w:r w:rsidRPr="00C438FF">
              <w:rPr>
                <w:rFonts w:eastAsiaTheme="majorEastAsia" w:cstheme="majorBidi"/>
                <w:szCs w:val="32"/>
                <w:shd w:val="clear" w:color="auto" w:fill="FFFFFF"/>
              </w:rPr>
              <w:t>Select this option to generate the Teller sequence number.</w:t>
            </w:r>
          </w:p>
        </w:tc>
      </w:tr>
      <w:tr w:rsidR="00F20388" w:rsidRPr="00723C11" w14:paraId="719E316E" w14:textId="77777777" w:rsidTr="00E27DAB">
        <w:tc>
          <w:tcPr>
            <w:tcW w:w="2732" w:type="dxa"/>
          </w:tcPr>
          <w:p w14:paraId="4E769746" w14:textId="77777777" w:rsidR="00F20388" w:rsidRPr="00C438FF" w:rsidRDefault="00F20388" w:rsidP="00C438FF">
            <w:pPr>
              <w:spacing w:before="360" w:line="360" w:lineRule="auto"/>
              <w:rPr>
                <w:rFonts w:eastAsiaTheme="majorEastAsia" w:cstheme="majorBidi"/>
                <w:b/>
                <w:szCs w:val="32"/>
              </w:rPr>
            </w:pPr>
            <w:r w:rsidRPr="00C438FF">
              <w:rPr>
                <w:rFonts w:eastAsiaTheme="majorEastAsia" w:cstheme="majorBidi"/>
                <w:b/>
                <w:szCs w:val="32"/>
              </w:rPr>
              <w:lastRenderedPageBreak/>
              <w:t xml:space="preserve">Teller </w:t>
            </w:r>
            <w:r w:rsidR="00C438FF" w:rsidRPr="00C438FF">
              <w:rPr>
                <w:rFonts w:eastAsiaTheme="majorEastAsia" w:cstheme="majorBidi"/>
                <w:b/>
                <w:szCs w:val="32"/>
              </w:rPr>
              <w:t>S</w:t>
            </w:r>
            <w:r w:rsidRPr="00C438FF">
              <w:rPr>
                <w:rFonts w:eastAsiaTheme="majorEastAsia" w:cstheme="majorBidi"/>
                <w:b/>
                <w:szCs w:val="32"/>
              </w:rPr>
              <w:t>eq</w:t>
            </w:r>
            <w:r w:rsidR="00C438FF" w:rsidRPr="00C438FF">
              <w:rPr>
                <w:rFonts w:eastAsiaTheme="majorEastAsia" w:cstheme="majorBidi"/>
                <w:b/>
                <w:szCs w:val="32"/>
              </w:rPr>
              <w:t>uence P</w:t>
            </w:r>
            <w:r w:rsidRPr="00C438FF">
              <w:rPr>
                <w:rFonts w:eastAsiaTheme="majorEastAsia" w:cstheme="majorBidi"/>
                <w:b/>
                <w:szCs w:val="32"/>
              </w:rPr>
              <w:t>refix</w:t>
            </w:r>
          </w:p>
        </w:tc>
        <w:tc>
          <w:tcPr>
            <w:tcW w:w="5322" w:type="dxa"/>
          </w:tcPr>
          <w:p w14:paraId="3696265B" w14:textId="77777777" w:rsidR="000412EB" w:rsidRDefault="00F20388" w:rsidP="000412EB">
            <w:pPr>
              <w:spacing w:before="360" w:line="360" w:lineRule="auto"/>
              <w:rPr>
                <w:rFonts w:eastAsiaTheme="majorEastAsia" w:cstheme="majorBidi"/>
                <w:szCs w:val="32"/>
                <w:shd w:val="clear" w:color="auto" w:fill="FFFFFF"/>
              </w:rPr>
            </w:pPr>
            <w:r w:rsidRPr="00C438FF">
              <w:rPr>
                <w:rFonts w:eastAsiaTheme="majorEastAsia" w:cstheme="majorBidi"/>
                <w:szCs w:val="32"/>
                <w:shd w:val="clear" w:color="auto" w:fill="FFFFFF"/>
              </w:rPr>
              <w:t xml:space="preserve">Specify the prefix </w:t>
            </w:r>
            <w:r w:rsidR="00AD3E48">
              <w:rPr>
                <w:rFonts w:eastAsiaTheme="majorEastAsia" w:cstheme="majorBidi"/>
                <w:szCs w:val="32"/>
                <w:shd w:val="clear" w:color="auto" w:fill="FFFFFF"/>
              </w:rPr>
              <w:t xml:space="preserve">for the </w:t>
            </w:r>
            <w:r w:rsidR="00AD3E48" w:rsidRPr="00C438FF">
              <w:rPr>
                <w:rFonts w:eastAsiaTheme="majorEastAsia" w:cstheme="majorBidi"/>
                <w:szCs w:val="32"/>
                <w:shd w:val="clear" w:color="auto" w:fill="FFFFFF"/>
              </w:rPr>
              <w:t>generation</w:t>
            </w:r>
            <w:r w:rsidR="00AD3E48">
              <w:rPr>
                <w:rFonts w:eastAsiaTheme="majorEastAsia" w:cstheme="majorBidi"/>
                <w:szCs w:val="32"/>
                <w:shd w:val="clear" w:color="auto" w:fill="FFFFFF"/>
              </w:rPr>
              <w:t xml:space="preserve"> of</w:t>
            </w:r>
            <w:r w:rsidRPr="00C438FF">
              <w:rPr>
                <w:rFonts w:eastAsiaTheme="majorEastAsia" w:cstheme="majorBidi"/>
                <w:szCs w:val="32"/>
                <w:shd w:val="clear" w:color="auto" w:fill="FFFFFF"/>
              </w:rPr>
              <w:t xml:space="preserve"> teller seq</w:t>
            </w:r>
            <w:r w:rsidR="00C438FF" w:rsidRPr="00C438FF">
              <w:rPr>
                <w:rFonts w:eastAsiaTheme="majorEastAsia" w:cstheme="majorBidi"/>
                <w:szCs w:val="32"/>
                <w:shd w:val="clear" w:color="auto" w:fill="FFFFFF"/>
              </w:rPr>
              <w:t>uence</w:t>
            </w:r>
            <w:r w:rsidRPr="00C438FF">
              <w:rPr>
                <w:rFonts w:eastAsiaTheme="majorEastAsia" w:cstheme="majorBidi"/>
                <w:szCs w:val="32"/>
                <w:shd w:val="clear" w:color="auto" w:fill="FFFFFF"/>
              </w:rPr>
              <w:t xml:space="preserve"> n</w:t>
            </w:r>
            <w:r w:rsidR="00C438FF" w:rsidRPr="00C438FF">
              <w:rPr>
                <w:rFonts w:eastAsiaTheme="majorEastAsia" w:cstheme="majorBidi"/>
                <w:szCs w:val="32"/>
                <w:shd w:val="clear" w:color="auto" w:fill="FFFFFF"/>
              </w:rPr>
              <w:t>umber</w:t>
            </w:r>
            <w:r w:rsidRPr="00C438FF">
              <w:rPr>
                <w:rFonts w:eastAsiaTheme="majorEastAsia" w:cstheme="majorBidi"/>
                <w:szCs w:val="32"/>
                <w:shd w:val="clear" w:color="auto" w:fill="FFFFFF"/>
              </w:rPr>
              <w:t>.</w:t>
            </w:r>
          </w:p>
          <w:p w14:paraId="394A474D" w14:textId="77777777" w:rsidR="00F20388" w:rsidRPr="00C438FF" w:rsidRDefault="00F20388" w:rsidP="000412EB">
            <w:pPr>
              <w:pStyle w:val="NoteinsideTables"/>
            </w:pPr>
            <w:r w:rsidRPr="00C438FF">
              <w:t xml:space="preserve">This is mandatory only if </w:t>
            </w:r>
            <w:r w:rsidR="00C438FF" w:rsidRPr="00C438FF">
              <w:rPr>
                <w:b/>
              </w:rPr>
              <w:t>Teller Sequence Request</w:t>
            </w:r>
            <w:r w:rsidR="00C438FF" w:rsidRPr="00C438FF">
              <w:t xml:space="preserve"> </w:t>
            </w:r>
            <w:r w:rsidRPr="00C438FF">
              <w:t>is selected.</w:t>
            </w:r>
          </w:p>
        </w:tc>
      </w:tr>
      <w:tr w:rsidR="000E1EBD" w:rsidRPr="00723C11" w14:paraId="6BB87CA1" w14:textId="77777777" w:rsidTr="00E27DAB">
        <w:tc>
          <w:tcPr>
            <w:tcW w:w="2732" w:type="dxa"/>
          </w:tcPr>
          <w:p w14:paraId="5CDB4EB5" w14:textId="77777777" w:rsidR="000E1EBD" w:rsidRPr="0059331C" w:rsidRDefault="000E1EBD" w:rsidP="000E1EBD">
            <w:pPr>
              <w:spacing w:before="360" w:line="360" w:lineRule="auto"/>
              <w:rPr>
                <w:rFonts w:eastAsiaTheme="majorEastAsia" w:cstheme="majorBidi"/>
                <w:szCs w:val="32"/>
                <w:shd w:val="clear" w:color="auto" w:fill="FFFFFF"/>
              </w:rPr>
            </w:pPr>
            <w:r>
              <w:rPr>
                <w:rFonts w:eastAsiaTheme="majorEastAsia" w:cstheme="majorBidi"/>
                <w:b/>
                <w:szCs w:val="32"/>
              </w:rPr>
              <w:t>Validation</w:t>
            </w:r>
            <w:r w:rsidRPr="006D52EC">
              <w:rPr>
                <w:rFonts w:eastAsiaTheme="majorEastAsia" w:cstheme="majorBidi"/>
                <w:b/>
                <w:szCs w:val="32"/>
              </w:rPr>
              <w:t xml:space="preserve"> Preferences</w:t>
            </w:r>
          </w:p>
        </w:tc>
        <w:tc>
          <w:tcPr>
            <w:tcW w:w="5322" w:type="dxa"/>
          </w:tcPr>
          <w:p w14:paraId="6467586F" w14:textId="77777777" w:rsidR="000E1EBD" w:rsidRPr="00733952" w:rsidRDefault="000E1EBD" w:rsidP="000E1EBD">
            <w:pPr>
              <w:pStyle w:val="TableContents"/>
              <w:keepNext w:val="0"/>
              <w:rPr>
                <w:shd w:val="clear" w:color="auto" w:fill="FFFFFF"/>
              </w:rPr>
            </w:pPr>
            <w:r>
              <w:rPr>
                <w:shd w:val="clear" w:color="auto" w:fill="FFFFFF"/>
              </w:rPr>
              <w:t>Specify the fields.</w:t>
            </w:r>
          </w:p>
        </w:tc>
      </w:tr>
      <w:tr w:rsidR="000E1EBD" w:rsidRPr="00723C11" w14:paraId="36D89734" w14:textId="77777777" w:rsidTr="008C03EF">
        <w:tc>
          <w:tcPr>
            <w:tcW w:w="2732" w:type="dxa"/>
          </w:tcPr>
          <w:p w14:paraId="1F921251" w14:textId="77777777" w:rsidR="000E1EBD" w:rsidRPr="006D52EC" w:rsidRDefault="000E1EBD" w:rsidP="000E1EBD">
            <w:pPr>
              <w:spacing w:before="360" w:line="360" w:lineRule="auto"/>
              <w:rPr>
                <w:rFonts w:eastAsiaTheme="majorEastAsia" w:cstheme="majorBidi"/>
                <w:b/>
                <w:szCs w:val="32"/>
              </w:rPr>
            </w:pPr>
            <w:r w:rsidRPr="006D52EC">
              <w:rPr>
                <w:rFonts w:eastAsiaTheme="majorEastAsia" w:cstheme="majorBidi"/>
                <w:b/>
                <w:szCs w:val="32"/>
              </w:rPr>
              <w:t>Charges Amendable</w:t>
            </w:r>
          </w:p>
        </w:tc>
        <w:tc>
          <w:tcPr>
            <w:tcW w:w="5322" w:type="dxa"/>
          </w:tcPr>
          <w:p w14:paraId="41D58192" w14:textId="77777777" w:rsidR="000E1EBD" w:rsidRPr="0059331C" w:rsidRDefault="000E1EBD" w:rsidP="000E1EB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 xml:space="preserve">if the charges </w:t>
            </w:r>
            <w:r>
              <w:rPr>
                <w:rFonts w:eastAsiaTheme="majorEastAsia" w:cstheme="majorBidi"/>
                <w:szCs w:val="32"/>
                <w:shd w:val="clear" w:color="auto" w:fill="FFFFFF"/>
              </w:rPr>
              <w:t>are</w:t>
            </w:r>
            <w:r w:rsidRPr="006D52EC">
              <w:rPr>
                <w:rFonts w:eastAsiaTheme="majorEastAsia" w:cstheme="majorBidi"/>
                <w:szCs w:val="32"/>
                <w:shd w:val="clear" w:color="auto" w:fill="FFFFFF"/>
              </w:rPr>
              <w:t xml:space="preserve"> allowed to modify for the transaction.</w:t>
            </w:r>
          </w:p>
        </w:tc>
      </w:tr>
      <w:tr w:rsidR="000E1EBD" w:rsidRPr="00723C11" w14:paraId="3BD4292C" w14:textId="77777777" w:rsidTr="008C03EF">
        <w:tc>
          <w:tcPr>
            <w:tcW w:w="2732" w:type="dxa"/>
          </w:tcPr>
          <w:p w14:paraId="2E2D8593" w14:textId="77777777" w:rsidR="000E1EBD" w:rsidRPr="006D52EC" w:rsidRDefault="000E1EBD" w:rsidP="000E1EBD">
            <w:pPr>
              <w:spacing w:before="360" w:line="360" w:lineRule="auto"/>
              <w:rPr>
                <w:rFonts w:eastAsiaTheme="majorEastAsia" w:cstheme="majorBidi"/>
                <w:b/>
                <w:szCs w:val="32"/>
              </w:rPr>
            </w:pPr>
            <w:r w:rsidRPr="006D52EC">
              <w:rPr>
                <w:rFonts w:eastAsiaTheme="majorEastAsia" w:cstheme="majorBidi"/>
                <w:b/>
                <w:szCs w:val="32"/>
              </w:rPr>
              <w:t>Exchange Rate Amendable</w:t>
            </w:r>
          </w:p>
        </w:tc>
        <w:tc>
          <w:tcPr>
            <w:tcW w:w="5322" w:type="dxa"/>
          </w:tcPr>
          <w:p w14:paraId="236A3085" w14:textId="77777777" w:rsidR="000E1EBD" w:rsidRPr="006D52EC" w:rsidRDefault="000E1EBD" w:rsidP="000E1EBD">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if exchange rate is allowed to modify for the transaction.</w:t>
            </w:r>
          </w:p>
        </w:tc>
      </w:tr>
      <w:tr w:rsidR="000E1EBD" w:rsidRPr="00723C11" w14:paraId="628AEBD4" w14:textId="77777777" w:rsidTr="008C03EF">
        <w:tc>
          <w:tcPr>
            <w:tcW w:w="2732" w:type="dxa"/>
          </w:tcPr>
          <w:p w14:paraId="553C4211" w14:textId="77777777" w:rsidR="000E1EBD" w:rsidRPr="006D52EC" w:rsidRDefault="000E1EBD" w:rsidP="000E1EBD">
            <w:pPr>
              <w:spacing w:before="360" w:line="360" w:lineRule="auto"/>
              <w:rPr>
                <w:rFonts w:eastAsiaTheme="majorEastAsia" w:cstheme="majorBidi"/>
                <w:b/>
                <w:szCs w:val="32"/>
              </w:rPr>
            </w:pPr>
            <w:r w:rsidRPr="006D52EC">
              <w:rPr>
                <w:rFonts w:eastAsiaTheme="majorEastAsia" w:cstheme="majorBidi"/>
                <w:b/>
                <w:szCs w:val="32"/>
              </w:rPr>
              <w:t>Rule Based Authorization</w:t>
            </w:r>
          </w:p>
        </w:tc>
        <w:tc>
          <w:tcPr>
            <w:tcW w:w="5322" w:type="dxa"/>
          </w:tcPr>
          <w:p w14:paraId="668DEB79" w14:textId="77777777" w:rsidR="000E1EBD" w:rsidRDefault="000E1EBD" w:rsidP="000E1EBD">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 xml:space="preserve">if the </w:t>
            </w:r>
            <w:proofErr w:type="gramStart"/>
            <w:r w:rsidRPr="006D52EC">
              <w:rPr>
                <w:rFonts w:eastAsiaTheme="majorEastAsia" w:cstheme="majorBidi"/>
                <w:szCs w:val="32"/>
                <w:shd w:val="clear" w:color="auto" w:fill="FFFFFF"/>
              </w:rPr>
              <w:t>rule based</w:t>
            </w:r>
            <w:proofErr w:type="gramEnd"/>
            <w:r w:rsidRPr="006D52EC">
              <w:rPr>
                <w:rFonts w:eastAsiaTheme="majorEastAsia" w:cstheme="majorBidi"/>
                <w:szCs w:val="32"/>
                <w:shd w:val="clear" w:color="auto" w:fill="FFFFFF"/>
              </w:rPr>
              <w:t xml:space="preserve"> authorization is required for the transaction.</w:t>
            </w:r>
          </w:p>
          <w:p w14:paraId="03BF7227" w14:textId="2CDB80C6" w:rsidR="00BE2814" w:rsidRPr="006D52EC" w:rsidRDefault="00BE2814" w:rsidP="00FB79E9">
            <w:pPr>
              <w:pStyle w:val="NoteinsideTables"/>
            </w:pPr>
            <w:r>
              <w:t>Assignment mode to be defined as 'Auto' if Rule based auth flag is selected.</w:t>
            </w:r>
          </w:p>
        </w:tc>
      </w:tr>
      <w:tr w:rsidR="00AE578C" w:rsidRPr="00723C11" w14:paraId="176E0812" w14:textId="77777777" w:rsidTr="008C03EF">
        <w:tc>
          <w:tcPr>
            <w:tcW w:w="2732" w:type="dxa"/>
          </w:tcPr>
          <w:p w14:paraId="0685FD8F" w14:textId="77777777" w:rsidR="00AE578C" w:rsidRPr="006D52EC" w:rsidRDefault="00AE578C" w:rsidP="00AE578C">
            <w:pPr>
              <w:spacing w:before="360" w:line="360" w:lineRule="auto"/>
              <w:rPr>
                <w:rFonts w:eastAsiaTheme="majorEastAsia" w:cstheme="majorBidi"/>
                <w:b/>
                <w:szCs w:val="32"/>
              </w:rPr>
            </w:pPr>
            <w:r>
              <w:rPr>
                <w:rFonts w:eastAsiaTheme="majorEastAsia" w:cstheme="majorBidi"/>
                <w:b/>
                <w:szCs w:val="32"/>
              </w:rPr>
              <w:t>Email Approval</w:t>
            </w:r>
            <w:r w:rsidR="00EA38B0">
              <w:rPr>
                <w:rFonts w:eastAsiaTheme="majorEastAsia" w:cstheme="majorBidi"/>
                <w:b/>
                <w:szCs w:val="32"/>
              </w:rPr>
              <w:t xml:space="preserve"> Required</w:t>
            </w:r>
          </w:p>
        </w:tc>
        <w:tc>
          <w:tcPr>
            <w:tcW w:w="5322" w:type="dxa"/>
          </w:tcPr>
          <w:p w14:paraId="5D5D0CBF" w14:textId="77777777" w:rsidR="00AE578C" w:rsidRDefault="00E24ADA" w:rsidP="00AE578C">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w:t>
            </w:r>
            <w:r w:rsidR="00AE578C" w:rsidRPr="0059331C">
              <w:rPr>
                <w:rFonts w:eastAsiaTheme="majorEastAsia" w:cstheme="majorBidi"/>
                <w:szCs w:val="32"/>
                <w:shd w:val="clear" w:color="auto" w:fill="FFFFFF"/>
              </w:rPr>
              <w:t xml:space="preserve"> if the authorization</w:t>
            </w:r>
            <w:r w:rsidR="00AE578C">
              <w:rPr>
                <w:rFonts w:eastAsiaTheme="majorEastAsia" w:cstheme="majorBidi"/>
                <w:szCs w:val="32"/>
                <w:shd w:val="clear" w:color="auto" w:fill="FFFFFF"/>
              </w:rPr>
              <w:t xml:space="preserve"> through email</w:t>
            </w:r>
            <w:r w:rsidR="00AE578C" w:rsidRPr="0059331C">
              <w:rPr>
                <w:rFonts w:eastAsiaTheme="majorEastAsia" w:cstheme="majorBidi"/>
                <w:szCs w:val="32"/>
                <w:shd w:val="clear" w:color="auto" w:fill="FFFFFF"/>
              </w:rPr>
              <w:t xml:space="preserve"> is required for a transaction.</w:t>
            </w:r>
          </w:p>
          <w:p w14:paraId="55BEE542" w14:textId="77777777" w:rsidR="009851A3" w:rsidRPr="001F26F3" w:rsidRDefault="009851A3" w:rsidP="00DB0620">
            <w:pPr>
              <w:pStyle w:val="NoteinsideTables"/>
            </w:pPr>
            <w:r w:rsidRPr="00B04EE7">
              <w:t xml:space="preserve">If </w:t>
            </w:r>
            <w:r w:rsidR="007737C4">
              <w:t>this option is selected</w:t>
            </w:r>
            <w:r>
              <w:t xml:space="preserve"> in override c</w:t>
            </w:r>
            <w:r w:rsidRPr="00EA38B0">
              <w:t>onfirmation</w:t>
            </w:r>
            <w:r>
              <w:t>,</w:t>
            </w:r>
            <w:r w:rsidRPr="00B04EE7">
              <w:t xml:space="preserve"> then an email will be sent as per assignment mode maintained</w:t>
            </w:r>
            <w:r>
              <w:t xml:space="preserve">. This email will be sent </w:t>
            </w:r>
            <w:r w:rsidRPr="00B04EE7">
              <w:t xml:space="preserve">to the </w:t>
            </w:r>
            <w:r w:rsidR="007737C4">
              <w:t>selected a</w:t>
            </w:r>
            <w:r w:rsidRPr="00B04EE7">
              <w:t>pprover or to</w:t>
            </w:r>
            <w:r>
              <w:t xml:space="preserve"> a</w:t>
            </w:r>
            <w:r w:rsidR="007737C4">
              <w:t xml:space="preserve"> list of a</w:t>
            </w:r>
            <w:r w:rsidRPr="00B04EE7">
              <w:t>pprovers associate</w:t>
            </w:r>
            <w:r>
              <w:t>d</w:t>
            </w:r>
            <w:r w:rsidR="001D74AE">
              <w:t xml:space="preserve"> to the role maintained</w:t>
            </w:r>
            <w:r w:rsidRPr="00B04EE7">
              <w:t>.</w:t>
            </w:r>
            <w:r>
              <w:t xml:space="preserve"> T</w:t>
            </w:r>
            <w:r w:rsidRPr="00B04EE7">
              <w:t xml:space="preserve">he approvers will get email for authorization </w:t>
            </w:r>
            <w:r>
              <w:t xml:space="preserve">only </w:t>
            </w:r>
            <w:r w:rsidRPr="00B04EE7">
              <w:t xml:space="preserve">if receive email flag is </w:t>
            </w:r>
            <w:r>
              <w:t xml:space="preserve">selected in the </w:t>
            </w:r>
            <w:r w:rsidRPr="00B01939">
              <w:rPr>
                <w:b/>
              </w:rPr>
              <w:t>User Preferences</w:t>
            </w:r>
            <w:r w:rsidRPr="00B04EE7">
              <w:t xml:space="preserve"> </w:t>
            </w:r>
            <w:r>
              <w:t>s</w:t>
            </w:r>
            <w:r w:rsidRPr="00B04EE7">
              <w:t>creen.</w:t>
            </w:r>
            <w:r w:rsidR="00595F06">
              <w:t xml:space="preserve"> </w:t>
            </w:r>
            <w:r w:rsidRPr="003B0B77">
              <w:t xml:space="preserve">Once email is received, </w:t>
            </w:r>
            <w:r>
              <w:t xml:space="preserve">Approver can either </w:t>
            </w:r>
            <w:r w:rsidR="001D74AE">
              <w:t>a</w:t>
            </w:r>
            <w:r>
              <w:t xml:space="preserve">pprove or </w:t>
            </w:r>
            <w:r w:rsidR="001D74AE">
              <w:t>r</w:t>
            </w:r>
            <w:r w:rsidRPr="003B0B77">
              <w:t xml:space="preserve">eject the transaction. </w:t>
            </w:r>
            <w:r>
              <w:t>When you click</w:t>
            </w:r>
            <w:r w:rsidRPr="003B0B77">
              <w:t xml:space="preserve"> </w:t>
            </w:r>
            <w:r w:rsidR="001D74AE" w:rsidRPr="003B0B77">
              <w:t xml:space="preserve">the </w:t>
            </w:r>
            <w:r w:rsidR="001D74AE" w:rsidRPr="00B01939">
              <w:rPr>
                <w:b/>
              </w:rPr>
              <w:t>Approve</w:t>
            </w:r>
            <w:r w:rsidR="001D74AE" w:rsidRPr="00B01939">
              <w:t xml:space="preserve"> or </w:t>
            </w:r>
            <w:r w:rsidR="001D74AE" w:rsidRPr="00B01939">
              <w:rPr>
                <w:b/>
              </w:rPr>
              <w:t>Reject</w:t>
            </w:r>
            <w:r w:rsidRPr="003B0B77">
              <w:t>, a</w:t>
            </w:r>
            <w:r>
              <w:t xml:space="preserve">n </w:t>
            </w:r>
            <w:r w:rsidRPr="003B0B77">
              <w:t xml:space="preserve">email will be automatically opened in the system where the </w:t>
            </w:r>
            <w:r w:rsidRPr="003B0B77">
              <w:lastRenderedPageBreak/>
              <w:t>approver can type their comments</w:t>
            </w:r>
            <w:r>
              <w:t>.</w:t>
            </w:r>
            <w:r w:rsidR="00D21773">
              <w:t xml:space="preserve"> The setup for </w:t>
            </w:r>
            <w:r w:rsidR="00D21773" w:rsidRPr="00694416">
              <w:t xml:space="preserve">Plato </w:t>
            </w:r>
            <w:r w:rsidR="00D21773">
              <w:t>alerts needs to be completed and Kafka topics needs to be created to enable e-mail alerts. For more information on setup, refer to Oracle Banking Branch Installation Guide.</w:t>
            </w:r>
          </w:p>
        </w:tc>
      </w:tr>
      <w:tr w:rsidR="00FD7798" w:rsidRPr="00723C11" w14:paraId="279EC22B" w14:textId="77777777" w:rsidTr="008C03EF">
        <w:tc>
          <w:tcPr>
            <w:tcW w:w="2732" w:type="dxa"/>
          </w:tcPr>
          <w:p w14:paraId="73384E03" w14:textId="77777777" w:rsidR="00FD7798" w:rsidRDefault="00FD7798" w:rsidP="00FD7798">
            <w:pPr>
              <w:spacing w:before="360" w:line="360" w:lineRule="auto"/>
              <w:rPr>
                <w:rFonts w:eastAsiaTheme="majorEastAsia" w:cstheme="majorBidi"/>
                <w:b/>
                <w:szCs w:val="32"/>
              </w:rPr>
            </w:pPr>
            <w:r>
              <w:rPr>
                <w:rFonts w:eastAsiaTheme="majorEastAsia" w:cstheme="majorBidi"/>
                <w:b/>
                <w:szCs w:val="32"/>
              </w:rPr>
              <w:t>Signature Verification</w:t>
            </w:r>
            <w:r w:rsidR="00EA38B0">
              <w:rPr>
                <w:rFonts w:eastAsiaTheme="majorEastAsia" w:cstheme="majorBidi"/>
                <w:b/>
                <w:szCs w:val="32"/>
              </w:rPr>
              <w:t xml:space="preserve"> Required</w:t>
            </w:r>
          </w:p>
        </w:tc>
        <w:tc>
          <w:tcPr>
            <w:tcW w:w="5322" w:type="dxa"/>
          </w:tcPr>
          <w:p w14:paraId="5215C120" w14:textId="77777777" w:rsidR="00FD7798" w:rsidRPr="0059331C" w:rsidRDefault="00E24ADA">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w:t>
            </w:r>
            <w:r w:rsidRPr="0059331C">
              <w:rPr>
                <w:rFonts w:eastAsiaTheme="majorEastAsia" w:cstheme="majorBidi"/>
                <w:szCs w:val="32"/>
                <w:shd w:val="clear" w:color="auto" w:fill="FFFFFF"/>
              </w:rPr>
              <w:t xml:space="preserve"> </w:t>
            </w:r>
            <w:r w:rsidR="00FD7798" w:rsidRPr="0059331C">
              <w:rPr>
                <w:rFonts w:eastAsiaTheme="majorEastAsia" w:cstheme="majorBidi"/>
                <w:szCs w:val="32"/>
                <w:shd w:val="clear" w:color="auto" w:fill="FFFFFF"/>
              </w:rPr>
              <w:t xml:space="preserve">if the </w:t>
            </w:r>
            <w:r w:rsidR="00FD7798">
              <w:rPr>
                <w:rFonts w:eastAsiaTheme="majorEastAsia" w:cstheme="majorBidi"/>
                <w:szCs w:val="32"/>
                <w:shd w:val="clear" w:color="auto" w:fill="FFFFFF"/>
              </w:rPr>
              <w:t>Teller need</w:t>
            </w:r>
            <w:r w:rsidR="00FF4E01">
              <w:rPr>
                <w:rFonts w:eastAsiaTheme="majorEastAsia" w:cstheme="majorBidi"/>
                <w:szCs w:val="32"/>
                <w:shd w:val="clear" w:color="auto" w:fill="FFFFFF"/>
              </w:rPr>
              <w:t>s</w:t>
            </w:r>
            <w:r w:rsidR="00FD7798">
              <w:rPr>
                <w:rFonts w:eastAsiaTheme="majorEastAsia" w:cstheme="majorBidi"/>
                <w:szCs w:val="32"/>
                <w:shd w:val="clear" w:color="auto" w:fill="FFFFFF"/>
              </w:rPr>
              <w:t xml:space="preserve"> to verify the Customer’s signature</w:t>
            </w:r>
            <w:r w:rsidR="00FD7798" w:rsidRPr="0059331C">
              <w:rPr>
                <w:rFonts w:eastAsiaTheme="majorEastAsia" w:cstheme="majorBidi"/>
                <w:szCs w:val="32"/>
                <w:shd w:val="clear" w:color="auto" w:fill="FFFFFF"/>
              </w:rPr>
              <w:t xml:space="preserve"> </w:t>
            </w:r>
            <w:r w:rsidR="00FF4E01">
              <w:rPr>
                <w:rFonts w:eastAsiaTheme="majorEastAsia" w:cstheme="majorBidi"/>
                <w:szCs w:val="32"/>
                <w:shd w:val="clear" w:color="auto" w:fill="FFFFFF"/>
              </w:rPr>
              <w:t>while submitting the</w:t>
            </w:r>
            <w:r w:rsidR="00FD7798" w:rsidRPr="0059331C">
              <w:rPr>
                <w:rFonts w:eastAsiaTheme="majorEastAsia" w:cstheme="majorBidi"/>
                <w:szCs w:val="32"/>
                <w:shd w:val="clear" w:color="auto" w:fill="FFFFFF"/>
              </w:rPr>
              <w:t xml:space="preserve"> transaction.</w:t>
            </w:r>
          </w:p>
        </w:tc>
      </w:tr>
      <w:tr w:rsidR="00FD7798" w:rsidRPr="00723C11" w14:paraId="7317BF1C" w14:textId="77777777" w:rsidTr="00E27DAB">
        <w:tc>
          <w:tcPr>
            <w:tcW w:w="2732" w:type="dxa"/>
          </w:tcPr>
          <w:p w14:paraId="108BA16C" w14:textId="77777777" w:rsidR="00FD7798" w:rsidRPr="006D52EC" w:rsidRDefault="00FD7798" w:rsidP="00FD7798">
            <w:pPr>
              <w:spacing w:before="360" w:line="360" w:lineRule="auto"/>
              <w:rPr>
                <w:rFonts w:eastAsiaTheme="majorEastAsia" w:cstheme="majorBidi"/>
                <w:szCs w:val="32"/>
                <w:shd w:val="clear" w:color="auto" w:fill="FFFFFF"/>
              </w:rPr>
            </w:pPr>
            <w:r w:rsidRPr="006D52EC">
              <w:rPr>
                <w:rFonts w:eastAsiaTheme="majorEastAsia" w:cstheme="majorBidi"/>
                <w:b/>
                <w:szCs w:val="32"/>
              </w:rPr>
              <w:t>Authorization Preferences</w:t>
            </w:r>
          </w:p>
        </w:tc>
        <w:tc>
          <w:tcPr>
            <w:tcW w:w="5322" w:type="dxa"/>
          </w:tcPr>
          <w:p w14:paraId="57BC6FBE" w14:textId="77777777" w:rsidR="00FD7798" w:rsidRPr="00733952" w:rsidRDefault="00FD7798" w:rsidP="00FD7798">
            <w:pPr>
              <w:pStyle w:val="TableContents"/>
              <w:keepNext w:val="0"/>
              <w:rPr>
                <w:shd w:val="clear" w:color="auto" w:fill="FFFFFF"/>
              </w:rPr>
            </w:pPr>
            <w:r>
              <w:rPr>
                <w:shd w:val="clear" w:color="auto" w:fill="FFFFFF"/>
              </w:rPr>
              <w:t>Specify the fields.</w:t>
            </w:r>
          </w:p>
        </w:tc>
      </w:tr>
      <w:tr w:rsidR="00FD7798" w:rsidRPr="00723C11" w14:paraId="77D79531" w14:textId="77777777" w:rsidTr="008C03EF">
        <w:tc>
          <w:tcPr>
            <w:tcW w:w="2732" w:type="dxa"/>
          </w:tcPr>
          <w:p w14:paraId="710B955F"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 xml:space="preserve">Authorization </w:t>
            </w:r>
            <w:r>
              <w:rPr>
                <w:rFonts w:eastAsiaTheme="majorEastAsia" w:cstheme="majorBidi"/>
                <w:b/>
                <w:szCs w:val="32"/>
              </w:rPr>
              <w:t>r</w:t>
            </w:r>
            <w:r w:rsidRPr="006D52EC">
              <w:rPr>
                <w:rFonts w:eastAsiaTheme="majorEastAsia" w:cstheme="majorBidi"/>
                <w:b/>
                <w:szCs w:val="32"/>
              </w:rPr>
              <w:t>equired for Interbranch Transaction</w:t>
            </w:r>
          </w:p>
        </w:tc>
        <w:tc>
          <w:tcPr>
            <w:tcW w:w="5322" w:type="dxa"/>
          </w:tcPr>
          <w:p w14:paraId="646E559F" w14:textId="77777777" w:rsidR="00FD7798" w:rsidRPr="006D52EC" w:rsidRDefault="00FD7798" w:rsidP="00FD7798">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sidRPr="006D52EC">
              <w:rPr>
                <w:rFonts w:eastAsiaTheme="majorEastAsia" w:cstheme="majorBidi"/>
                <w:szCs w:val="32"/>
                <w:shd w:val="clear" w:color="auto" w:fill="FFFFFF"/>
              </w:rPr>
              <w:t>if the authorization is required for inter</w:t>
            </w:r>
            <w:r>
              <w:rPr>
                <w:rFonts w:eastAsiaTheme="majorEastAsia" w:cstheme="majorBidi"/>
                <w:szCs w:val="32"/>
                <w:shd w:val="clear" w:color="auto" w:fill="FFFFFF"/>
              </w:rPr>
              <w:t>-</w:t>
            </w:r>
            <w:r w:rsidRPr="006D52EC">
              <w:rPr>
                <w:rFonts w:eastAsiaTheme="majorEastAsia" w:cstheme="majorBidi"/>
                <w:szCs w:val="32"/>
                <w:shd w:val="clear" w:color="auto" w:fill="FFFFFF"/>
              </w:rPr>
              <w:t>branch transaction.</w:t>
            </w:r>
          </w:p>
        </w:tc>
      </w:tr>
      <w:tr w:rsidR="00FD7798" w:rsidRPr="00723C11" w14:paraId="77FAA631" w14:textId="77777777" w:rsidTr="008C03EF">
        <w:tc>
          <w:tcPr>
            <w:tcW w:w="2732" w:type="dxa"/>
          </w:tcPr>
          <w:p w14:paraId="2483703D"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 xml:space="preserve">Authorization </w:t>
            </w:r>
            <w:r>
              <w:rPr>
                <w:rFonts w:eastAsiaTheme="majorEastAsia" w:cstheme="majorBidi"/>
                <w:b/>
                <w:szCs w:val="32"/>
              </w:rPr>
              <w:t>r</w:t>
            </w:r>
            <w:r w:rsidRPr="006D52EC">
              <w:rPr>
                <w:rFonts w:eastAsiaTheme="majorEastAsia" w:cstheme="majorBidi"/>
                <w:b/>
                <w:szCs w:val="32"/>
              </w:rPr>
              <w:t>equired for Charge Amendment</w:t>
            </w:r>
          </w:p>
        </w:tc>
        <w:tc>
          <w:tcPr>
            <w:tcW w:w="5322" w:type="dxa"/>
          </w:tcPr>
          <w:p w14:paraId="61759C50" w14:textId="77777777" w:rsidR="00FD7798" w:rsidRPr="006D52EC" w:rsidRDefault="00FD7798" w:rsidP="00FD7798">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w:t>
            </w:r>
            <w:r>
              <w:rPr>
                <w:rFonts w:eastAsiaTheme="majorEastAsia" w:cstheme="majorBidi"/>
                <w:szCs w:val="32"/>
                <w:shd w:val="clear" w:color="auto" w:fill="FFFFFF"/>
              </w:rPr>
              <w:t>if the</w:t>
            </w:r>
            <w:r w:rsidRPr="006D52EC">
              <w:rPr>
                <w:rFonts w:eastAsiaTheme="majorEastAsia" w:cstheme="majorBidi"/>
                <w:szCs w:val="32"/>
                <w:shd w:val="clear" w:color="auto" w:fill="FFFFFF"/>
              </w:rPr>
              <w:t xml:space="preserve"> authorization is required in </w:t>
            </w:r>
            <w:proofErr w:type="gramStart"/>
            <w:r w:rsidRPr="006D52EC">
              <w:rPr>
                <w:rFonts w:eastAsiaTheme="majorEastAsia" w:cstheme="majorBidi"/>
                <w:szCs w:val="32"/>
                <w:shd w:val="clear" w:color="auto" w:fill="FFFFFF"/>
              </w:rPr>
              <w:t>case</w:t>
            </w:r>
            <w:proofErr w:type="gramEnd"/>
            <w:r w:rsidRPr="006D52EC">
              <w:rPr>
                <w:rFonts w:eastAsiaTheme="majorEastAsia" w:cstheme="majorBidi"/>
                <w:szCs w:val="32"/>
                <w:shd w:val="clear" w:color="auto" w:fill="FFFFFF"/>
              </w:rPr>
              <w:t xml:space="preserve"> you have amended the charge defaulted by the system.</w:t>
            </w:r>
          </w:p>
        </w:tc>
      </w:tr>
      <w:tr w:rsidR="00FD7798" w:rsidRPr="00723C11" w14:paraId="2E25B17D" w14:textId="77777777" w:rsidTr="008C03EF">
        <w:tc>
          <w:tcPr>
            <w:tcW w:w="2732" w:type="dxa"/>
          </w:tcPr>
          <w:p w14:paraId="65C68CAD"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 xml:space="preserve">Authorization </w:t>
            </w:r>
            <w:r>
              <w:rPr>
                <w:rFonts w:eastAsiaTheme="majorEastAsia" w:cstheme="majorBidi"/>
                <w:b/>
                <w:szCs w:val="32"/>
              </w:rPr>
              <w:t>r</w:t>
            </w:r>
            <w:r w:rsidRPr="006D52EC">
              <w:rPr>
                <w:rFonts w:eastAsiaTheme="majorEastAsia" w:cstheme="majorBidi"/>
                <w:b/>
                <w:szCs w:val="32"/>
              </w:rPr>
              <w:t>equired for Exchange Rate Amendment</w:t>
            </w:r>
          </w:p>
        </w:tc>
        <w:tc>
          <w:tcPr>
            <w:tcW w:w="5322" w:type="dxa"/>
          </w:tcPr>
          <w:p w14:paraId="0D0FB1D3" w14:textId="77777777" w:rsidR="00FD7798" w:rsidRPr="006D52EC" w:rsidRDefault="00FD7798" w:rsidP="00FD7798">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if the </w:t>
            </w:r>
            <w:r w:rsidRPr="006D52EC">
              <w:rPr>
                <w:rFonts w:eastAsiaTheme="majorEastAsia" w:cstheme="majorBidi"/>
                <w:szCs w:val="32"/>
                <w:shd w:val="clear" w:color="auto" w:fill="FFFFFF"/>
              </w:rPr>
              <w:t>authorization is req</w:t>
            </w:r>
            <w:r>
              <w:rPr>
                <w:rFonts w:eastAsiaTheme="majorEastAsia" w:cstheme="majorBidi"/>
                <w:szCs w:val="32"/>
                <w:shd w:val="clear" w:color="auto" w:fill="FFFFFF"/>
              </w:rPr>
              <w:t xml:space="preserve">uired in </w:t>
            </w:r>
            <w:proofErr w:type="gramStart"/>
            <w:r>
              <w:rPr>
                <w:rFonts w:eastAsiaTheme="majorEastAsia" w:cstheme="majorBidi"/>
                <w:szCs w:val="32"/>
                <w:shd w:val="clear" w:color="auto" w:fill="FFFFFF"/>
              </w:rPr>
              <w:t>case</w:t>
            </w:r>
            <w:proofErr w:type="gramEnd"/>
            <w:r>
              <w:rPr>
                <w:rFonts w:eastAsiaTheme="majorEastAsia" w:cstheme="majorBidi"/>
                <w:szCs w:val="32"/>
                <w:shd w:val="clear" w:color="auto" w:fill="FFFFFF"/>
              </w:rPr>
              <w:t xml:space="preserve"> </w:t>
            </w:r>
            <w:r w:rsidRPr="006D52EC">
              <w:rPr>
                <w:rFonts w:eastAsiaTheme="majorEastAsia" w:cstheme="majorBidi"/>
                <w:szCs w:val="32"/>
                <w:shd w:val="clear" w:color="auto" w:fill="FFFFFF"/>
              </w:rPr>
              <w:t>you have amended the exchange rate defaulted by the system.</w:t>
            </w:r>
          </w:p>
        </w:tc>
      </w:tr>
      <w:tr w:rsidR="00FD7798" w:rsidRPr="00723C11" w14:paraId="7D76E112" w14:textId="77777777" w:rsidTr="008C03EF">
        <w:tc>
          <w:tcPr>
            <w:tcW w:w="2732" w:type="dxa"/>
          </w:tcPr>
          <w:p w14:paraId="7716C6F9"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 xml:space="preserve">Authorization </w:t>
            </w:r>
            <w:r>
              <w:rPr>
                <w:rFonts w:eastAsiaTheme="majorEastAsia" w:cstheme="majorBidi"/>
                <w:b/>
                <w:szCs w:val="32"/>
              </w:rPr>
              <w:t>r</w:t>
            </w:r>
            <w:r w:rsidRPr="006D52EC">
              <w:rPr>
                <w:rFonts w:eastAsiaTheme="majorEastAsia" w:cstheme="majorBidi"/>
                <w:b/>
                <w:szCs w:val="32"/>
              </w:rPr>
              <w:t>equired by Default</w:t>
            </w:r>
          </w:p>
        </w:tc>
        <w:tc>
          <w:tcPr>
            <w:tcW w:w="5322" w:type="dxa"/>
          </w:tcPr>
          <w:p w14:paraId="4C3E3C40" w14:textId="271F6D80" w:rsidR="00FD7798" w:rsidRDefault="00FD7798" w:rsidP="00FD7798">
            <w:pPr>
              <w:spacing w:before="360" w:line="360" w:lineRule="auto"/>
              <w:rPr>
                <w:rFonts w:eastAsiaTheme="majorEastAsia" w:cstheme="majorBidi"/>
                <w:szCs w:val="32"/>
                <w:shd w:val="clear" w:color="auto" w:fill="FFFFFF"/>
              </w:rPr>
            </w:pPr>
            <w:r w:rsidRPr="001F26F3">
              <w:rPr>
                <w:rFonts w:eastAsiaTheme="majorEastAsia" w:cstheme="majorBidi"/>
                <w:szCs w:val="32"/>
                <w:shd w:val="clear" w:color="auto" w:fill="FFFFFF"/>
              </w:rPr>
              <w:t xml:space="preserve">Select if the </w:t>
            </w:r>
            <w:r w:rsidRPr="006D52EC">
              <w:rPr>
                <w:rFonts w:eastAsiaTheme="majorEastAsia" w:cstheme="majorBidi"/>
                <w:szCs w:val="32"/>
                <w:shd w:val="clear" w:color="auto" w:fill="FFFFFF"/>
              </w:rPr>
              <w:t>authorization is required by default for the transaction.</w:t>
            </w:r>
          </w:p>
          <w:p w14:paraId="7BB895DF" w14:textId="77777777" w:rsidR="003A63E0" w:rsidRDefault="003A63E0" w:rsidP="00BA273A">
            <w:pPr>
              <w:pStyle w:val="NoteinsideTables"/>
            </w:pPr>
          </w:p>
          <w:p w14:paraId="44800F44" w14:textId="77777777" w:rsidR="003A63E0" w:rsidRPr="00933917" w:rsidRDefault="003A63E0" w:rsidP="00965479">
            <w:pPr>
              <w:numPr>
                <w:ilvl w:val="0"/>
                <w:numId w:val="336"/>
              </w:numPr>
              <w:spacing w:line="360" w:lineRule="auto"/>
              <w:rPr>
                <w:rFonts w:eastAsiaTheme="majorEastAsia" w:cstheme="majorBidi"/>
                <w:szCs w:val="32"/>
                <w:shd w:val="clear" w:color="auto" w:fill="FFFFFF"/>
              </w:rPr>
            </w:pPr>
            <w:r w:rsidRPr="00933917">
              <w:rPr>
                <w:rFonts w:eastAsiaTheme="majorEastAsia" w:cstheme="majorBidi"/>
                <w:szCs w:val="32"/>
                <w:shd w:val="clear" w:color="auto" w:fill="FFFFFF"/>
              </w:rPr>
              <w:t>To enable a two-step authorization process, maintain the value as Y in the FINISHTXN_ON_APP parameter in the SRV_TM_BC_PARAM_DTLS table.</w:t>
            </w:r>
          </w:p>
          <w:p w14:paraId="3FDC31FF" w14:textId="7FD67CB7" w:rsidR="00453357" w:rsidRPr="00BA273A" w:rsidRDefault="003A63E0" w:rsidP="00965479">
            <w:pPr>
              <w:pStyle w:val="ListParagraph"/>
              <w:numPr>
                <w:ilvl w:val="0"/>
                <w:numId w:val="336"/>
              </w:numPr>
              <w:spacing w:after="0" w:line="360" w:lineRule="auto"/>
              <w:rPr>
                <w:rFonts w:eastAsiaTheme="majorEastAsia" w:cstheme="majorBidi"/>
                <w:szCs w:val="32"/>
                <w:shd w:val="clear" w:color="auto" w:fill="FFFFFF"/>
              </w:rPr>
            </w:pPr>
            <w:r w:rsidRPr="00BA273A">
              <w:rPr>
                <w:rFonts w:eastAsiaTheme="majorEastAsia" w:cstheme="majorBidi"/>
                <w:szCs w:val="32"/>
                <w:shd w:val="clear" w:color="auto" w:fill="FFFFFF"/>
              </w:rPr>
              <w:t xml:space="preserve">If notification is also required on approval in the </w:t>
            </w:r>
            <w:proofErr w:type="gramStart"/>
            <w:r w:rsidRPr="00BA273A">
              <w:rPr>
                <w:rFonts w:eastAsiaTheme="majorEastAsia" w:cstheme="majorBidi"/>
                <w:szCs w:val="32"/>
                <w:shd w:val="clear" w:color="auto" w:fill="FFFFFF"/>
              </w:rPr>
              <w:t>two step</w:t>
            </w:r>
            <w:proofErr w:type="gramEnd"/>
            <w:r w:rsidRPr="00BA273A">
              <w:rPr>
                <w:rFonts w:eastAsiaTheme="majorEastAsia" w:cstheme="majorBidi"/>
                <w:szCs w:val="32"/>
                <w:shd w:val="clear" w:color="auto" w:fill="FFFFFF"/>
              </w:rPr>
              <w:t xml:space="preserve"> process, then both the parameters FINISHTXN_ON_APP and TWO_STEP_SYNC need to be enabled.</w:t>
            </w:r>
          </w:p>
        </w:tc>
      </w:tr>
      <w:tr w:rsidR="00FD7798" w:rsidRPr="00723C11" w14:paraId="0869A876" w14:textId="77777777" w:rsidTr="008C03EF">
        <w:tc>
          <w:tcPr>
            <w:tcW w:w="2732" w:type="dxa"/>
          </w:tcPr>
          <w:p w14:paraId="54A55CC9"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lastRenderedPageBreak/>
              <w:t>Assignment Mode</w:t>
            </w:r>
          </w:p>
        </w:tc>
        <w:tc>
          <w:tcPr>
            <w:tcW w:w="5322" w:type="dxa"/>
          </w:tcPr>
          <w:p w14:paraId="66E55E90" w14:textId="77777777" w:rsidR="00A2149C" w:rsidRPr="006D52EC" w:rsidRDefault="00FD7798">
            <w:pPr>
              <w:spacing w:before="360" w:line="360" w:lineRule="auto"/>
            </w:pPr>
            <w:r w:rsidRPr="006D52EC">
              <w:rPr>
                <w:rFonts w:eastAsiaTheme="majorEastAsia" w:cstheme="majorBidi"/>
                <w:szCs w:val="32"/>
                <w:shd w:val="clear" w:color="auto" w:fill="FFFFFF"/>
              </w:rPr>
              <w:t>Select to indicate whether remote authorization assignment is automatic or manual operation for the transaction.</w:t>
            </w:r>
          </w:p>
        </w:tc>
      </w:tr>
      <w:tr w:rsidR="00FD7798" w:rsidRPr="00723C11" w14:paraId="3DC5F09C" w14:textId="77777777" w:rsidTr="008C03EF">
        <w:tc>
          <w:tcPr>
            <w:tcW w:w="2732" w:type="dxa"/>
          </w:tcPr>
          <w:p w14:paraId="58706ACB" w14:textId="77777777" w:rsidR="00FD7798" w:rsidRPr="006D52EC" w:rsidRDefault="00FD7798" w:rsidP="00FD7798">
            <w:pPr>
              <w:spacing w:before="360" w:line="360" w:lineRule="auto"/>
              <w:rPr>
                <w:rFonts w:eastAsiaTheme="majorEastAsia" w:cstheme="majorBidi"/>
                <w:b/>
                <w:szCs w:val="32"/>
              </w:rPr>
            </w:pPr>
            <w:r w:rsidRPr="006D52EC">
              <w:rPr>
                <w:rFonts w:eastAsiaTheme="majorEastAsia" w:cstheme="majorBidi"/>
                <w:b/>
                <w:szCs w:val="32"/>
              </w:rPr>
              <w:t>Authorizer Role</w:t>
            </w:r>
          </w:p>
        </w:tc>
        <w:tc>
          <w:tcPr>
            <w:tcW w:w="5322" w:type="dxa"/>
          </w:tcPr>
          <w:p w14:paraId="6BBDC2DD" w14:textId="77777777" w:rsidR="00FD7798" w:rsidRDefault="00FD7798" w:rsidP="00FD7798">
            <w:pPr>
              <w:spacing w:before="360" w:line="360" w:lineRule="auto"/>
              <w:rPr>
                <w:rFonts w:eastAsiaTheme="majorEastAsia" w:cstheme="majorBidi"/>
                <w:szCs w:val="32"/>
                <w:shd w:val="clear" w:color="auto" w:fill="FFFFFF"/>
              </w:rPr>
            </w:pPr>
            <w:r w:rsidRPr="006D52EC">
              <w:rPr>
                <w:rFonts w:eastAsiaTheme="majorEastAsia" w:cstheme="majorBidi"/>
                <w:szCs w:val="32"/>
                <w:shd w:val="clear" w:color="auto" w:fill="FFFFFF"/>
              </w:rPr>
              <w:t>Select the role of the authorizers. The users belonging to this role are the valid authorizers for this workflow.</w:t>
            </w:r>
          </w:p>
          <w:p w14:paraId="69E97F4F" w14:textId="77777777" w:rsidR="00FD7798" w:rsidRPr="006D52EC" w:rsidRDefault="00FD7798">
            <w:pPr>
              <w:pStyle w:val="NoteinsideTables"/>
            </w:pPr>
            <w:r w:rsidRPr="006D52EC">
              <w:t>This field is applicable</w:t>
            </w:r>
            <w:r>
              <w:t>,</w:t>
            </w:r>
            <w:r w:rsidRPr="006D52EC">
              <w:t xml:space="preserve"> if assi</w:t>
            </w:r>
            <w:r>
              <w:t xml:space="preserve">gnment mode is </w:t>
            </w:r>
            <w:r w:rsidRPr="00402C57">
              <w:rPr>
                <w:b/>
              </w:rPr>
              <w:t>Manual</w:t>
            </w:r>
            <w:r w:rsidRPr="006D52EC">
              <w:t xml:space="preserve"> or if assignment mode is </w:t>
            </w:r>
            <w:r w:rsidRPr="00402C57">
              <w:rPr>
                <w:b/>
              </w:rPr>
              <w:t>Auto</w:t>
            </w:r>
            <w:r w:rsidRPr="006D52EC">
              <w:t xml:space="preserve"> and no default authorizer is maintained for the user.</w:t>
            </w:r>
          </w:p>
        </w:tc>
      </w:tr>
      <w:tr w:rsidR="00FD7798" w:rsidRPr="00723C11" w14:paraId="6AB5BC0B" w14:textId="77777777" w:rsidTr="00E27DAB">
        <w:tc>
          <w:tcPr>
            <w:tcW w:w="2732" w:type="dxa"/>
          </w:tcPr>
          <w:p w14:paraId="6DAC74A0" w14:textId="77777777" w:rsidR="00FD7798" w:rsidRPr="006D52EC" w:rsidRDefault="00FD7798" w:rsidP="00FD7798">
            <w:pPr>
              <w:spacing w:before="360" w:line="360" w:lineRule="auto"/>
              <w:rPr>
                <w:rFonts w:eastAsiaTheme="majorEastAsia" w:cstheme="majorBidi"/>
                <w:szCs w:val="32"/>
                <w:shd w:val="clear" w:color="auto" w:fill="FFFFFF"/>
              </w:rPr>
            </w:pPr>
            <w:r w:rsidRPr="006D52EC">
              <w:rPr>
                <w:rFonts w:eastAsiaTheme="majorEastAsia" w:cstheme="majorBidi"/>
                <w:b/>
                <w:szCs w:val="32"/>
              </w:rPr>
              <w:t>Rule Based Authorization</w:t>
            </w:r>
          </w:p>
        </w:tc>
        <w:tc>
          <w:tcPr>
            <w:tcW w:w="5322" w:type="dxa"/>
          </w:tcPr>
          <w:p w14:paraId="39D729FB" w14:textId="77777777" w:rsidR="00FD7798" w:rsidRDefault="00FD7798">
            <w:pPr>
              <w:pStyle w:val="TableContents"/>
              <w:keepNext w:val="0"/>
              <w:rPr>
                <w:shd w:val="clear" w:color="auto" w:fill="FFFFFF"/>
              </w:rPr>
            </w:pPr>
            <w:r>
              <w:rPr>
                <w:shd w:val="clear" w:color="auto" w:fill="FFFFFF"/>
              </w:rPr>
              <w:t>Specify the fields.</w:t>
            </w:r>
            <w:r w:rsidR="00047614">
              <w:rPr>
                <w:shd w:val="clear" w:color="auto" w:fill="FFFFFF"/>
              </w:rPr>
              <w:t xml:space="preserve"> This segment </w:t>
            </w:r>
            <w:r w:rsidR="00CE515D">
              <w:rPr>
                <w:shd w:val="clear" w:color="auto" w:fill="FFFFFF"/>
              </w:rPr>
              <w:t>can</w:t>
            </w:r>
            <w:r w:rsidR="001B6E40">
              <w:rPr>
                <w:shd w:val="clear" w:color="auto" w:fill="FFFFFF"/>
              </w:rPr>
              <w:t xml:space="preserve"> be</w:t>
            </w:r>
            <w:r w:rsidR="00047614">
              <w:rPr>
                <w:shd w:val="clear" w:color="auto" w:fill="FFFFFF"/>
              </w:rPr>
              <w:t xml:space="preserve"> used </w:t>
            </w:r>
            <w:r w:rsidR="001B6E40">
              <w:rPr>
                <w:shd w:val="clear" w:color="auto" w:fill="FFFFFF"/>
              </w:rPr>
              <w:t>to configure</w:t>
            </w:r>
            <w:r w:rsidR="00047614">
              <w:rPr>
                <w:shd w:val="clear" w:color="auto" w:fill="FFFFFF"/>
              </w:rPr>
              <w:t xml:space="preserve"> multi-level authorization of the preferences</w:t>
            </w:r>
            <w:r w:rsidR="001B6E40">
              <w:rPr>
                <w:shd w:val="clear" w:color="auto" w:fill="FFFFFF"/>
              </w:rPr>
              <w:t xml:space="preserve"> </w:t>
            </w:r>
            <w:r w:rsidR="00047614">
              <w:rPr>
                <w:shd w:val="clear" w:color="auto" w:fill="FFFFFF"/>
              </w:rPr>
              <w:t xml:space="preserve">with the use of </w:t>
            </w:r>
            <w:r w:rsidR="00047614" w:rsidRPr="00E3791A">
              <w:rPr>
                <w:b/>
                <w:shd w:val="clear" w:color="auto" w:fill="FFFFFF"/>
              </w:rPr>
              <w:t xml:space="preserve">Supervisor Role ID </w:t>
            </w:r>
            <w:r w:rsidR="00047614" w:rsidRPr="00047614">
              <w:rPr>
                <w:shd w:val="clear" w:color="auto" w:fill="FFFFFF"/>
              </w:rPr>
              <w:t>and</w:t>
            </w:r>
            <w:r w:rsidR="00047614" w:rsidRPr="00E3791A">
              <w:rPr>
                <w:b/>
                <w:shd w:val="clear" w:color="auto" w:fill="FFFFFF"/>
              </w:rPr>
              <w:t xml:space="preserve"> Alternate Supervisor Role ID</w:t>
            </w:r>
            <w:r w:rsidR="00047614">
              <w:rPr>
                <w:shd w:val="clear" w:color="auto" w:fill="FFFFFF"/>
              </w:rPr>
              <w:t xml:space="preserve"> fields.</w:t>
            </w:r>
          </w:p>
          <w:p w14:paraId="0C0303CE" w14:textId="6639FA74" w:rsidR="00B76269" w:rsidRPr="00733952" w:rsidRDefault="00B76269" w:rsidP="00FB79E9">
            <w:pPr>
              <w:pStyle w:val="NoteinsideTables"/>
            </w:pPr>
            <w:r w:rsidRPr="00B76269">
              <w:t>Rule Based Authorization cannot be applied for customer servicing transactions.</w:t>
            </w:r>
          </w:p>
        </w:tc>
      </w:tr>
      <w:tr w:rsidR="00795616" w:rsidRPr="00723C11" w14:paraId="20D50B43" w14:textId="77777777" w:rsidTr="008C03EF">
        <w:tc>
          <w:tcPr>
            <w:tcW w:w="2732" w:type="dxa"/>
          </w:tcPr>
          <w:p w14:paraId="58FBD367" w14:textId="77777777" w:rsidR="00795616" w:rsidRPr="006D52EC" w:rsidRDefault="00795616" w:rsidP="00795616">
            <w:pPr>
              <w:spacing w:before="360" w:line="360" w:lineRule="auto"/>
              <w:rPr>
                <w:rFonts w:eastAsiaTheme="majorEastAsia" w:cstheme="majorBidi"/>
                <w:b/>
                <w:szCs w:val="32"/>
              </w:rPr>
            </w:pPr>
            <w:r w:rsidRPr="0000024A">
              <w:rPr>
                <w:b/>
                <w:sz w:val="24"/>
              </w:rPr>
              <w:t>+</w:t>
            </w:r>
            <w:r w:rsidRPr="0000024A">
              <w:rPr>
                <w:b/>
              </w:rPr>
              <w:t xml:space="preserve"> </w:t>
            </w:r>
            <w:r w:rsidRPr="00B92E65">
              <w:t>icon</w:t>
            </w:r>
          </w:p>
        </w:tc>
        <w:tc>
          <w:tcPr>
            <w:tcW w:w="5322" w:type="dxa"/>
          </w:tcPr>
          <w:p w14:paraId="4FE9F55A" w14:textId="77777777" w:rsidR="00795616" w:rsidRDefault="00795616" w:rsidP="00795616">
            <w:pPr>
              <w:spacing w:before="360" w:line="360" w:lineRule="auto"/>
            </w:pPr>
            <w:r w:rsidRPr="0010189A">
              <w:t>Click this icon to add a row for a transaction.</w:t>
            </w:r>
          </w:p>
          <w:p w14:paraId="5D765CDA" w14:textId="77777777" w:rsidR="00795616" w:rsidRPr="006D52EC" w:rsidRDefault="00795616" w:rsidP="00E3791A">
            <w:pPr>
              <w:pStyle w:val="NoteinsideTables"/>
            </w:pPr>
            <w:r>
              <w:t>Double-click on the newly added row to enable the fields.</w:t>
            </w:r>
          </w:p>
        </w:tc>
      </w:tr>
      <w:tr w:rsidR="00795616" w:rsidRPr="00723C11" w14:paraId="6F659FBE" w14:textId="77777777" w:rsidTr="008C03EF">
        <w:tc>
          <w:tcPr>
            <w:tcW w:w="2732" w:type="dxa"/>
          </w:tcPr>
          <w:p w14:paraId="281DCAAE" w14:textId="77777777" w:rsidR="00795616" w:rsidRPr="006D52EC" w:rsidRDefault="00795616" w:rsidP="00795616">
            <w:pPr>
              <w:spacing w:before="360" w:line="360" w:lineRule="auto"/>
              <w:rPr>
                <w:rFonts w:eastAsiaTheme="majorEastAsia" w:cstheme="majorBidi"/>
                <w:b/>
                <w:szCs w:val="32"/>
              </w:rPr>
            </w:pPr>
            <w:r w:rsidRPr="0000024A">
              <w:rPr>
                <w:b/>
                <w:sz w:val="24"/>
              </w:rPr>
              <w:t>-</w:t>
            </w:r>
            <w:r w:rsidRPr="0000024A">
              <w:rPr>
                <w:b/>
              </w:rPr>
              <w:t xml:space="preserve"> </w:t>
            </w:r>
            <w:r w:rsidRPr="00B92E65">
              <w:t>icon</w:t>
            </w:r>
          </w:p>
        </w:tc>
        <w:tc>
          <w:tcPr>
            <w:tcW w:w="5322" w:type="dxa"/>
          </w:tcPr>
          <w:p w14:paraId="19F537AD" w14:textId="77777777" w:rsidR="00795616" w:rsidRPr="006D52EC" w:rsidRDefault="00795616">
            <w:pPr>
              <w:spacing w:before="360" w:line="360" w:lineRule="auto"/>
              <w:rPr>
                <w:rFonts w:eastAsiaTheme="majorEastAsia" w:cstheme="majorBidi"/>
                <w:szCs w:val="32"/>
                <w:shd w:val="clear" w:color="auto" w:fill="FFFFFF"/>
              </w:rPr>
            </w:pPr>
            <w:r w:rsidRPr="0010189A">
              <w:t xml:space="preserve">Click this icon to delete a </w:t>
            </w:r>
            <w:r>
              <w:t>selected row</w:t>
            </w:r>
            <w:r w:rsidRPr="0010189A">
              <w:t>.</w:t>
            </w:r>
          </w:p>
        </w:tc>
      </w:tr>
      <w:tr w:rsidR="00795616" w:rsidRPr="00723C11" w14:paraId="09C3AB12" w14:textId="77777777" w:rsidTr="008C03EF">
        <w:tc>
          <w:tcPr>
            <w:tcW w:w="2732" w:type="dxa"/>
          </w:tcPr>
          <w:p w14:paraId="61B7A5A8"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Currency</w:t>
            </w:r>
          </w:p>
        </w:tc>
        <w:tc>
          <w:tcPr>
            <w:tcW w:w="5322" w:type="dxa"/>
          </w:tcPr>
          <w:p w14:paraId="5D5B11B8" w14:textId="77777777" w:rsidR="00795616" w:rsidRPr="00097727" w:rsidRDefault="00795616" w:rsidP="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Select the currency of the transaction from the LOV.</w:t>
            </w:r>
          </w:p>
        </w:tc>
      </w:tr>
      <w:tr w:rsidR="00795616" w:rsidRPr="00723C11" w14:paraId="3375A310" w14:textId="77777777" w:rsidTr="008C03EF">
        <w:tc>
          <w:tcPr>
            <w:tcW w:w="2732" w:type="dxa"/>
          </w:tcPr>
          <w:p w14:paraId="3286823E"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From Amount</w:t>
            </w:r>
          </w:p>
        </w:tc>
        <w:tc>
          <w:tcPr>
            <w:tcW w:w="5322" w:type="dxa"/>
          </w:tcPr>
          <w:p w14:paraId="6D3F60E8" w14:textId="77777777" w:rsidR="00795616" w:rsidRPr="00097727" w:rsidRDefault="00795616" w:rsidP="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Specify the From cap amount.</w:t>
            </w:r>
          </w:p>
        </w:tc>
      </w:tr>
      <w:tr w:rsidR="00795616" w:rsidRPr="00723C11" w14:paraId="63845E2B" w14:textId="77777777" w:rsidTr="008C03EF">
        <w:tc>
          <w:tcPr>
            <w:tcW w:w="2732" w:type="dxa"/>
          </w:tcPr>
          <w:p w14:paraId="42FD5D2D"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To Amount</w:t>
            </w:r>
          </w:p>
        </w:tc>
        <w:tc>
          <w:tcPr>
            <w:tcW w:w="5322" w:type="dxa"/>
          </w:tcPr>
          <w:p w14:paraId="0CEC6250" w14:textId="77777777" w:rsidR="00795616" w:rsidRPr="00097727" w:rsidRDefault="00795616" w:rsidP="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Specify the To cap amount.</w:t>
            </w:r>
          </w:p>
        </w:tc>
      </w:tr>
      <w:tr w:rsidR="00795616" w:rsidRPr="00723C11" w14:paraId="69D6956B" w14:textId="77777777" w:rsidTr="008C03EF">
        <w:tc>
          <w:tcPr>
            <w:tcW w:w="2732" w:type="dxa"/>
          </w:tcPr>
          <w:p w14:paraId="681D7FEB"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Amend Charge</w:t>
            </w:r>
          </w:p>
        </w:tc>
        <w:tc>
          <w:tcPr>
            <w:tcW w:w="5322" w:type="dxa"/>
          </w:tcPr>
          <w:p w14:paraId="4EC15494" w14:textId="77777777" w:rsidR="00795616" w:rsidRPr="00097727" w:rsidRDefault="00795616" w:rsidP="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Select Yes or No.</w:t>
            </w:r>
          </w:p>
        </w:tc>
      </w:tr>
      <w:tr w:rsidR="00795616" w:rsidRPr="00723C11" w14:paraId="093D1832" w14:textId="77777777" w:rsidTr="008C03EF">
        <w:tc>
          <w:tcPr>
            <w:tcW w:w="2732" w:type="dxa"/>
          </w:tcPr>
          <w:p w14:paraId="682F1A09"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Amend Rate</w:t>
            </w:r>
          </w:p>
        </w:tc>
        <w:tc>
          <w:tcPr>
            <w:tcW w:w="5322" w:type="dxa"/>
          </w:tcPr>
          <w:p w14:paraId="7206C83F" w14:textId="77777777" w:rsidR="00795616" w:rsidRPr="00097727" w:rsidRDefault="00795616" w:rsidP="00795616">
            <w:pPr>
              <w:spacing w:before="360" w:line="360" w:lineRule="auto"/>
              <w:rPr>
                <w:rFonts w:eastAsiaTheme="majorEastAsia" w:cstheme="majorBidi"/>
                <w:szCs w:val="32"/>
                <w:shd w:val="clear" w:color="auto" w:fill="FFFFFF"/>
              </w:rPr>
            </w:pPr>
            <w:r w:rsidRPr="00D54ECC">
              <w:rPr>
                <w:rFonts w:eastAsiaTheme="majorEastAsia" w:cstheme="majorBidi"/>
                <w:szCs w:val="32"/>
                <w:shd w:val="clear" w:color="auto" w:fill="FFFFFF"/>
              </w:rPr>
              <w:t>Select Yes or No</w:t>
            </w:r>
            <w:r w:rsidRPr="00097727">
              <w:rPr>
                <w:rFonts w:eastAsiaTheme="majorEastAsia" w:cstheme="majorBidi"/>
                <w:szCs w:val="32"/>
                <w:shd w:val="clear" w:color="auto" w:fill="FFFFFF"/>
              </w:rPr>
              <w:t>.</w:t>
            </w:r>
          </w:p>
        </w:tc>
      </w:tr>
      <w:tr w:rsidR="00795616" w:rsidRPr="00723C11" w14:paraId="48A05882" w14:textId="77777777" w:rsidTr="008C03EF">
        <w:tc>
          <w:tcPr>
            <w:tcW w:w="2732" w:type="dxa"/>
          </w:tcPr>
          <w:p w14:paraId="07D5DAA8"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lastRenderedPageBreak/>
              <w:t>Interbranch Transaction</w:t>
            </w:r>
          </w:p>
        </w:tc>
        <w:tc>
          <w:tcPr>
            <w:tcW w:w="5322" w:type="dxa"/>
          </w:tcPr>
          <w:p w14:paraId="3232241E" w14:textId="77777777" w:rsidR="00795616" w:rsidRPr="00097727" w:rsidRDefault="00795616" w:rsidP="00795616">
            <w:pPr>
              <w:spacing w:before="360" w:line="360" w:lineRule="auto"/>
              <w:rPr>
                <w:rFonts w:eastAsiaTheme="majorEastAsia" w:cstheme="majorBidi"/>
                <w:szCs w:val="32"/>
                <w:shd w:val="clear" w:color="auto" w:fill="FFFFFF"/>
              </w:rPr>
            </w:pPr>
            <w:r w:rsidRPr="00D54ECC">
              <w:rPr>
                <w:rFonts w:eastAsiaTheme="majorEastAsia" w:cstheme="majorBidi"/>
                <w:szCs w:val="32"/>
                <w:shd w:val="clear" w:color="auto" w:fill="FFFFFF"/>
              </w:rPr>
              <w:t>Select Yes or No</w:t>
            </w:r>
            <w:r w:rsidRPr="00097727">
              <w:rPr>
                <w:rFonts w:eastAsiaTheme="majorEastAsia" w:cstheme="majorBidi"/>
                <w:szCs w:val="32"/>
                <w:shd w:val="clear" w:color="auto" w:fill="FFFFFF"/>
              </w:rPr>
              <w:t>.</w:t>
            </w:r>
          </w:p>
        </w:tc>
      </w:tr>
      <w:tr w:rsidR="00795616" w:rsidRPr="00723C11" w14:paraId="66258CFF" w14:textId="77777777" w:rsidTr="008C03EF">
        <w:tc>
          <w:tcPr>
            <w:tcW w:w="2732" w:type="dxa"/>
          </w:tcPr>
          <w:p w14:paraId="4A704340" w14:textId="77777777" w:rsidR="00795616" w:rsidRPr="00097727" w:rsidRDefault="00795616" w:rsidP="00795616">
            <w:pPr>
              <w:spacing w:before="360" w:line="360" w:lineRule="auto"/>
              <w:rPr>
                <w:rFonts w:eastAsiaTheme="majorEastAsia" w:cstheme="majorBidi"/>
                <w:b/>
                <w:szCs w:val="32"/>
              </w:rPr>
            </w:pPr>
            <w:r w:rsidRPr="00097727">
              <w:rPr>
                <w:rFonts w:eastAsiaTheme="majorEastAsia" w:cstheme="majorBidi"/>
                <w:b/>
                <w:szCs w:val="32"/>
              </w:rPr>
              <w:t>Supervisor Role ID</w:t>
            </w:r>
          </w:p>
        </w:tc>
        <w:tc>
          <w:tcPr>
            <w:tcW w:w="5322" w:type="dxa"/>
          </w:tcPr>
          <w:p w14:paraId="4FD0C7CA" w14:textId="77777777" w:rsidR="00795616" w:rsidRDefault="00795616">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 xml:space="preserve">Select the </w:t>
            </w:r>
            <w:r w:rsidR="001A3C2C">
              <w:rPr>
                <w:rFonts w:eastAsiaTheme="majorEastAsia" w:cstheme="majorBidi"/>
                <w:szCs w:val="32"/>
                <w:shd w:val="clear" w:color="auto" w:fill="FFFFFF"/>
              </w:rPr>
              <w:t>s</w:t>
            </w:r>
            <w:r w:rsidRPr="00097727">
              <w:rPr>
                <w:rFonts w:eastAsiaTheme="majorEastAsia" w:cstheme="majorBidi"/>
                <w:szCs w:val="32"/>
                <w:shd w:val="clear" w:color="auto" w:fill="FFFFFF"/>
              </w:rPr>
              <w:t xml:space="preserve">upervisor </w:t>
            </w:r>
            <w:r w:rsidR="001A3C2C">
              <w:rPr>
                <w:rFonts w:eastAsiaTheme="majorEastAsia" w:cstheme="majorBidi"/>
                <w:szCs w:val="32"/>
                <w:shd w:val="clear" w:color="auto" w:fill="FFFFFF"/>
              </w:rPr>
              <w:t>r</w:t>
            </w:r>
            <w:r w:rsidRPr="00097727">
              <w:rPr>
                <w:rFonts w:eastAsiaTheme="majorEastAsia" w:cstheme="majorBidi"/>
                <w:szCs w:val="32"/>
                <w:shd w:val="clear" w:color="auto" w:fill="FFFFFF"/>
              </w:rPr>
              <w:t xml:space="preserve">ole ID from the </w:t>
            </w:r>
            <w:r>
              <w:rPr>
                <w:rFonts w:eastAsiaTheme="majorEastAsia" w:cstheme="majorBidi"/>
                <w:szCs w:val="32"/>
                <w:shd w:val="clear" w:color="auto" w:fill="FFFFFF"/>
              </w:rPr>
              <w:t>list of values</w:t>
            </w:r>
            <w:r w:rsidRPr="00097727">
              <w:rPr>
                <w:rFonts w:eastAsiaTheme="majorEastAsia" w:cstheme="majorBidi"/>
                <w:szCs w:val="32"/>
                <w:shd w:val="clear" w:color="auto" w:fill="FFFFFF"/>
              </w:rPr>
              <w:t>.</w:t>
            </w:r>
            <w:r w:rsidR="001E13D7">
              <w:rPr>
                <w:rFonts w:eastAsiaTheme="majorEastAsia" w:cstheme="majorBidi"/>
                <w:szCs w:val="32"/>
                <w:shd w:val="clear" w:color="auto" w:fill="FFFFFF"/>
              </w:rPr>
              <w:t xml:space="preserve"> The following conditions apply to </w:t>
            </w:r>
            <w:r w:rsidR="00E57344">
              <w:rPr>
                <w:rFonts w:eastAsiaTheme="majorEastAsia" w:cstheme="majorBidi"/>
                <w:szCs w:val="32"/>
                <w:shd w:val="clear" w:color="auto" w:fill="FFFFFF"/>
              </w:rPr>
              <w:t>t</w:t>
            </w:r>
            <w:r w:rsidR="001E13D7">
              <w:rPr>
                <w:rFonts w:eastAsiaTheme="majorEastAsia" w:cstheme="majorBidi"/>
                <w:szCs w:val="32"/>
                <w:shd w:val="clear" w:color="auto" w:fill="FFFFFF"/>
              </w:rPr>
              <w:t>his field:</w:t>
            </w:r>
          </w:p>
          <w:p w14:paraId="178D6C8C" w14:textId="77777777" w:rsidR="001E13D7" w:rsidRDefault="001E13D7" w:rsidP="00E3791A">
            <w:pPr>
              <w:pStyle w:val="TableContents"/>
              <w:keepNext w:val="0"/>
              <w:numPr>
                <w:ilvl w:val="0"/>
                <w:numId w:val="145"/>
              </w:numPr>
              <w:spacing w:before="0"/>
              <w:ind w:left="410"/>
              <w:rPr>
                <w:shd w:val="clear" w:color="auto" w:fill="FFFFFF"/>
              </w:rPr>
            </w:pPr>
            <w:r>
              <w:rPr>
                <w:shd w:val="clear" w:color="auto" w:fill="FFFFFF"/>
              </w:rPr>
              <w:t>M</w:t>
            </w:r>
            <w:r w:rsidR="001F02C9">
              <w:rPr>
                <w:shd w:val="clear" w:color="auto" w:fill="FFFFFF"/>
              </w:rPr>
              <w:t>ore than one</w:t>
            </w:r>
            <w:r w:rsidR="00795616">
              <w:rPr>
                <w:shd w:val="clear" w:color="auto" w:fill="FFFFFF"/>
              </w:rPr>
              <w:t xml:space="preserve"> rol</w:t>
            </w:r>
            <w:r w:rsidR="001F02C9">
              <w:rPr>
                <w:shd w:val="clear" w:color="auto" w:fill="FFFFFF"/>
              </w:rPr>
              <w:t>e</w:t>
            </w:r>
            <w:r>
              <w:rPr>
                <w:shd w:val="clear" w:color="auto" w:fill="FFFFFF"/>
              </w:rPr>
              <w:t xml:space="preserve"> can be added for authorization.</w:t>
            </w:r>
          </w:p>
          <w:p w14:paraId="2789FA5F" w14:textId="77777777" w:rsidR="001E13D7" w:rsidRDefault="001E13D7" w:rsidP="00E3791A">
            <w:pPr>
              <w:pStyle w:val="TableContents"/>
              <w:keepNext w:val="0"/>
              <w:numPr>
                <w:ilvl w:val="0"/>
                <w:numId w:val="145"/>
              </w:numPr>
              <w:spacing w:before="0"/>
              <w:ind w:left="410"/>
              <w:rPr>
                <w:shd w:val="clear" w:color="auto" w:fill="FFFFFF"/>
              </w:rPr>
            </w:pPr>
            <w:r>
              <w:rPr>
                <w:shd w:val="clear" w:color="auto" w:fill="FFFFFF"/>
              </w:rPr>
              <w:t>If multiple roles are added, it is not mandatory to authorize in sequential order of the roles added.</w:t>
            </w:r>
          </w:p>
          <w:p w14:paraId="7356DB3C" w14:textId="77777777" w:rsidR="001E13D7" w:rsidRPr="00097727" w:rsidRDefault="001E13D7" w:rsidP="00E3791A">
            <w:pPr>
              <w:pStyle w:val="TableContents"/>
              <w:keepNext w:val="0"/>
              <w:numPr>
                <w:ilvl w:val="0"/>
                <w:numId w:val="145"/>
              </w:numPr>
              <w:spacing w:before="0"/>
              <w:ind w:left="410"/>
              <w:rPr>
                <w:shd w:val="clear" w:color="auto" w:fill="FFFFFF"/>
              </w:rPr>
            </w:pPr>
            <w:r>
              <w:rPr>
                <w:shd w:val="clear" w:color="auto" w:fill="FFFFFF"/>
              </w:rPr>
              <w:t xml:space="preserve">The roles added in this field are considered for </w:t>
            </w:r>
            <w:r w:rsidR="002E5133">
              <w:rPr>
                <w:shd w:val="clear" w:color="auto" w:fill="FFFFFF"/>
              </w:rPr>
              <w:t>primary</w:t>
            </w:r>
            <w:r>
              <w:rPr>
                <w:shd w:val="clear" w:color="auto" w:fill="FFFFFF"/>
              </w:rPr>
              <w:t xml:space="preserve"> level of authorization.</w:t>
            </w:r>
          </w:p>
        </w:tc>
      </w:tr>
      <w:tr w:rsidR="005102F0" w:rsidRPr="00723C11" w14:paraId="22619F64" w14:textId="77777777" w:rsidTr="008C03EF">
        <w:tc>
          <w:tcPr>
            <w:tcW w:w="2732" w:type="dxa"/>
          </w:tcPr>
          <w:p w14:paraId="686F1B05" w14:textId="5C4898B8" w:rsidR="005102F0" w:rsidRDefault="005102F0" w:rsidP="001A3C2C">
            <w:pPr>
              <w:spacing w:before="360" w:line="360" w:lineRule="auto"/>
              <w:rPr>
                <w:rFonts w:eastAsiaTheme="majorEastAsia" w:cstheme="majorBidi"/>
                <w:b/>
                <w:szCs w:val="32"/>
              </w:rPr>
            </w:pPr>
            <w:r>
              <w:rPr>
                <w:rFonts w:eastAsiaTheme="majorEastAsia" w:cstheme="majorBidi"/>
                <w:b/>
                <w:szCs w:val="32"/>
              </w:rPr>
              <w:t>Supervisor Role Logical Operator</w:t>
            </w:r>
          </w:p>
        </w:tc>
        <w:tc>
          <w:tcPr>
            <w:tcW w:w="5322" w:type="dxa"/>
          </w:tcPr>
          <w:p w14:paraId="096C7F70" w14:textId="34B03025" w:rsidR="005102F0" w:rsidRPr="00097727" w:rsidRDefault="005102F0" w:rsidP="002E5133">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the logical operator AND or </w:t>
            </w:r>
            <w:proofErr w:type="spellStart"/>
            <w:r>
              <w:rPr>
                <w:rFonts w:eastAsiaTheme="majorEastAsia" w:cstheme="majorBidi"/>
                <w:szCs w:val="32"/>
                <w:shd w:val="clear" w:color="auto" w:fill="FFFFFF"/>
              </w:rPr>
              <w:t>OR</w:t>
            </w:r>
            <w:proofErr w:type="spellEnd"/>
            <w:r>
              <w:rPr>
                <w:rFonts w:eastAsiaTheme="majorEastAsia" w:cstheme="majorBidi"/>
                <w:szCs w:val="32"/>
                <w:shd w:val="clear" w:color="auto" w:fill="FFFFFF"/>
              </w:rPr>
              <w:t xml:space="preserve">. If AND is chosen, all the Supervisor role specified in primary path </w:t>
            </w:r>
            <w:proofErr w:type="gramStart"/>
            <w:r>
              <w:rPr>
                <w:rFonts w:eastAsiaTheme="majorEastAsia" w:cstheme="majorBidi"/>
                <w:szCs w:val="32"/>
                <w:shd w:val="clear" w:color="auto" w:fill="FFFFFF"/>
              </w:rPr>
              <w:t>has to</w:t>
            </w:r>
            <w:proofErr w:type="gramEnd"/>
            <w:r>
              <w:rPr>
                <w:rFonts w:eastAsiaTheme="majorEastAsia" w:cstheme="majorBidi"/>
                <w:szCs w:val="32"/>
                <w:shd w:val="clear" w:color="auto" w:fill="FFFFFF"/>
              </w:rPr>
              <w:t xml:space="preserve"> authorize the transaction. If OR is chosen, either of the Supervisor role </w:t>
            </w:r>
            <w:proofErr w:type="gramStart"/>
            <w:r>
              <w:rPr>
                <w:rFonts w:eastAsiaTheme="majorEastAsia" w:cstheme="majorBidi"/>
                <w:szCs w:val="32"/>
                <w:shd w:val="clear" w:color="auto" w:fill="FFFFFF"/>
              </w:rPr>
              <w:t>has to</w:t>
            </w:r>
            <w:proofErr w:type="gramEnd"/>
            <w:r>
              <w:rPr>
                <w:rFonts w:eastAsiaTheme="majorEastAsia" w:cstheme="majorBidi"/>
                <w:szCs w:val="32"/>
                <w:shd w:val="clear" w:color="auto" w:fill="FFFFFF"/>
              </w:rPr>
              <w:t xml:space="preserve"> authorize the transaction.</w:t>
            </w:r>
          </w:p>
        </w:tc>
      </w:tr>
      <w:tr w:rsidR="001A3C2C" w:rsidRPr="00723C11" w14:paraId="1FBA7A0C" w14:textId="77777777" w:rsidTr="008C03EF">
        <w:tc>
          <w:tcPr>
            <w:tcW w:w="2732" w:type="dxa"/>
          </w:tcPr>
          <w:p w14:paraId="499F0ABF" w14:textId="77777777" w:rsidR="001A3C2C" w:rsidRPr="00097727" w:rsidRDefault="001A3C2C" w:rsidP="001A3C2C">
            <w:pPr>
              <w:spacing w:before="360" w:line="360" w:lineRule="auto"/>
              <w:rPr>
                <w:rFonts w:eastAsiaTheme="majorEastAsia" w:cstheme="majorBidi"/>
                <w:b/>
                <w:szCs w:val="32"/>
              </w:rPr>
            </w:pPr>
            <w:r>
              <w:rPr>
                <w:rFonts w:eastAsiaTheme="majorEastAsia" w:cstheme="majorBidi"/>
                <w:b/>
                <w:szCs w:val="32"/>
              </w:rPr>
              <w:t xml:space="preserve">Alternate </w:t>
            </w:r>
            <w:r w:rsidRPr="00097727">
              <w:rPr>
                <w:rFonts w:eastAsiaTheme="majorEastAsia" w:cstheme="majorBidi"/>
                <w:b/>
                <w:szCs w:val="32"/>
              </w:rPr>
              <w:t>Supervisor Role ID</w:t>
            </w:r>
          </w:p>
        </w:tc>
        <w:tc>
          <w:tcPr>
            <w:tcW w:w="5322" w:type="dxa"/>
          </w:tcPr>
          <w:p w14:paraId="756C21BE" w14:textId="77777777" w:rsidR="002E5133" w:rsidRDefault="001A3C2C" w:rsidP="002E5133">
            <w:pPr>
              <w:spacing w:before="360" w:line="360" w:lineRule="auto"/>
              <w:rPr>
                <w:rFonts w:eastAsiaTheme="majorEastAsia" w:cstheme="majorBidi"/>
                <w:szCs w:val="32"/>
                <w:shd w:val="clear" w:color="auto" w:fill="FFFFFF"/>
              </w:rPr>
            </w:pPr>
            <w:r w:rsidRPr="00097727">
              <w:rPr>
                <w:rFonts w:eastAsiaTheme="majorEastAsia" w:cstheme="majorBidi"/>
                <w:szCs w:val="32"/>
                <w:shd w:val="clear" w:color="auto" w:fill="FFFFFF"/>
              </w:rPr>
              <w:t xml:space="preserve">Select the </w:t>
            </w:r>
            <w:r>
              <w:rPr>
                <w:rFonts w:eastAsiaTheme="majorEastAsia" w:cstheme="majorBidi"/>
                <w:szCs w:val="32"/>
                <w:shd w:val="clear" w:color="auto" w:fill="FFFFFF"/>
              </w:rPr>
              <w:t>alternate r</w:t>
            </w:r>
            <w:r w:rsidRPr="00097727">
              <w:rPr>
                <w:rFonts w:eastAsiaTheme="majorEastAsia" w:cstheme="majorBidi"/>
                <w:szCs w:val="32"/>
                <w:shd w:val="clear" w:color="auto" w:fill="FFFFFF"/>
              </w:rPr>
              <w:t xml:space="preserve">ole ID from the </w:t>
            </w:r>
            <w:r>
              <w:rPr>
                <w:rFonts w:eastAsiaTheme="majorEastAsia" w:cstheme="majorBidi"/>
                <w:szCs w:val="32"/>
                <w:shd w:val="clear" w:color="auto" w:fill="FFFFFF"/>
              </w:rPr>
              <w:t>list of values</w:t>
            </w:r>
            <w:r w:rsidRPr="00097727">
              <w:rPr>
                <w:rFonts w:eastAsiaTheme="majorEastAsia" w:cstheme="majorBidi"/>
                <w:szCs w:val="32"/>
                <w:shd w:val="clear" w:color="auto" w:fill="FFFFFF"/>
              </w:rPr>
              <w:t>.</w:t>
            </w:r>
            <w:r w:rsidR="002E5133">
              <w:rPr>
                <w:rFonts w:eastAsiaTheme="majorEastAsia" w:cstheme="majorBidi"/>
                <w:szCs w:val="32"/>
                <w:shd w:val="clear" w:color="auto" w:fill="FFFFFF"/>
              </w:rPr>
              <w:t xml:space="preserve"> The following conditions apply to this field:</w:t>
            </w:r>
          </w:p>
          <w:p w14:paraId="5057667D" w14:textId="77777777" w:rsidR="002E5133" w:rsidRDefault="002E5133" w:rsidP="002E5133">
            <w:pPr>
              <w:pStyle w:val="TableContents"/>
              <w:keepNext w:val="0"/>
              <w:numPr>
                <w:ilvl w:val="0"/>
                <w:numId w:val="145"/>
              </w:numPr>
              <w:spacing w:before="0"/>
              <w:ind w:left="410"/>
              <w:rPr>
                <w:shd w:val="clear" w:color="auto" w:fill="FFFFFF"/>
              </w:rPr>
            </w:pPr>
            <w:r>
              <w:rPr>
                <w:shd w:val="clear" w:color="auto" w:fill="FFFFFF"/>
              </w:rPr>
              <w:t>More than one role can be added for authorization.</w:t>
            </w:r>
          </w:p>
          <w:p w14:paraId="4403BBFA" w14:textId="77777777" w:rsidR="002E5133" w:rsidRDefault="002E5133" w:rsidP="002E5133">
            <w:pPr>
              <w:pStyle w:val="TableContents"/>
              <w:keepNext w:val="0"/>
              <w:numPr>
                <w:ilvl w:val="0"/>
                <w:numId w:val="145"/>
              </w:numPr>
              <w:spacing w:before="0"/>
              <w:ind w:left="410"/>
              <w:rPr>
                <w:shd w:val="clear" w:color="auto" w:fill="FFFFFF"/>
              </w:rPr>
            </w:pPr>
            <w:r>
              <w:rPr>
                <w:shd w:val="clear" w:color="auto" w:fill="FFFFFF"/>
              </w:rPr>
              <w:t>If multiple roles are added, it is not mandatory to authorize in sequential order of the roles added.</w:t>
            </w:r>
          </w:p>
          <w:p w14:paraId="5E4F353E" w14:textId="77777777" w:rsidR="001A3C2C" w:rsidRPr="00097727" w:rsidRDefault="002E5133" w:rsidP="00E3791A">
            <w:pPr>
              <w:pStyle w:val="TableContents"/>
              <w:keepNext w:val="0"/>
              <w:numPr>
                <w:ilvl w:val="0"/>
                <w:numId w:val="145"/>
              </w:numPr>
              <w:spacing w:before="0"/>
              <w:ind w:left="410"/>
              <w:rPr>
                <w:shd w:val="clear" w:color="auto" w:fill="FFFFFF"/>
              </w:rPr>
            </w:pPr>
            <w:r>
              <w:rPr>
                <w:shd w:val="clear" w:color="auto" w:fill="FFFFFF"/>
              </w:rPr>
              <w:t>The roles added in this field are considered for secondary level of authorization.</w:t>
            </w:r>
          </w:p>
        </w:tc>
      </w:tr>
      <w:tr w:rsidR="005102F0" w:rsidRPr="00723C11" w14:paraId="15C96DDB" w14:textId="77777777" w:rsidTr="008C03EF">
        <w:tc>
          <w:tcPr>
            <w:tcW w:w="2732" w:type="dxa"/>
          </w:tcPr>
          <w:p w14:paraId="57EAF7C6" w14:textId="74D483F0" w:rsidR="005102F0" w:rsidRDefault="005102F0" w:rsidP="005102F0">
            <w:pPr>
              <w:spacing w:before="360" w:line="360" w:lineRule="auto"/>
              <w:rPr>
                <w:rFonts w:eastAsiaTheme="majorEastAsia" w:cstheme="majorBidi"/>
                <w:b/>
                <w:szCs w:val="32"/>
              </w:rPr>
            </w:pPr>
            <w:r>
              <w:rPr>
                <w:rFonts w:eastAsiaTheme="majorEastAsia" w:cstheme="majorBidi"/>
                <w:b/>
                <w:szCs w:val="32"/>
              </w:rPr>
              <w:t>Alternate Supervisor Role Logical Operator</w:t>
            </w:r>
          </w:p>
        </w:tc>
        <w:tc>
          <w:tcPr>
            <w:tcW w:w="5322" w:type="dxa"/>
          </w:tcPr>
          <w:p w14:paraId="6C3058BE" w14:textId="37008EBD" w:rsidR="005102F0" w:rsidRPr="00097727" w:rsidRDefault="005102F0" w:rsidP="005102F0">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the logical operator AND or </w:t>
            </w:r>
            <w:proofErr w:type="spellStart"/>
            <w:r>
              <w:rPr>
                <w:rFonts w:eastAsiaTheme="majorEastAsia" w:cstheme="majorBidi"/>
                <w:szCs w:val="32"/>
                <w:shd w:val="clear" w:color="auto" w:fill="FFFFFF"/>
              </w:rPr>
              <w:t>OR</w:t>
            </w:r>
            <w:proofErr w:type="spellEnd"/>
            <w:r>
              <w:rPr>
                <w:rFonts w:eastAsiaTheme="majorEastAsia" w:cstheme="majorBidi"/>
                <w:szCs w:val="32"/>
                <w:shd w:val="clear" w:color="auto" w:fill="FFFFFF"/>
              </w:rPr>
              <w:t xml:space="preserve">. If AND is chosen, all the Supervisor role specified in primary path </w:t>
            </w:r>
            <w:proofErr w:type="gramStart"/>
            <w:r>
              <w:rPr>
                <w:rFonts w:eastAsiaTheme="majorEastAsia" w:cstheme="majorBidi"/>
                <w:szCs w:val="32"/>
                <w:shd w:val="clear" w:color="auto" w:fill="FFFFFF"/>
              </w:rPr>
              <w:t>has to</w:t>
            </w:r>
            <w:proofErr w:type="gramEnd"/>
            <w:r>
              <w:rPr>
                <w:rFonts w:eastAsiaTheme="majorEastAsia" w:cstheme="majorBidi"/>
                <w:szCs w:val="32"/>
                <w:shd w:val="clear" w:color="auto" w:fill="FFFFFF"/>
              </w:rPr>
              <w:t xml:space="preserve"> authorize the transaction. If OR is chosen, either of the Supervisor role </w:t>
            </w:r>
            <w:proofErr w:type="gramStart"/>
            <w:r>
              <w:rPr>
                <w:rFonts w:eastAsiaTheme="majorEastAsia" w:cstheme="majorBidi"/>
                <w:szCs w:val="32"/>
                <w:shd w:val="clear" w:color="auto" w:fill="FFFFFF"/>
              </w:rPr>
              <w:t>has to</w:t>
            </w:r>
            <w:proofErr w:type="gramEnd"/>
            <w:r>
              <w:rPr>
                <w:rFonts w:eastAsiaTheme="majorEastAsia" w:cstheme="majorBidi"/>
                <w:szCs w:val="32"/>
                <w:shd w:val="clear" w:color="auto" w:fill="FFFFFF"/>
              </w:rPr>
              <w:t xml:space="preserve"> authorize the transaction.</w:t>
            </w:r>
          </w:p>
        </w:tc>
      </w:tr>
      <w:tr w:rsidR="005102F0" w:rsidRPr="00723C11" w14:paraId="09EF5662" w14:textId="77777777" w:rsidTr="008C03EF">
        <w:tc>
          <w:tcPr>
            <w:tcW w:w="2732" w:type="dxa"/>
          </w:tcPr>
          <w:p w14:paraId="4FE8CEC3" w14:textId="77777777" w:rsidR="005102F0" w:rsidRDefault="005102F0" w:rsidP="005102F0">
            <w:pPr>
              <w:spacing w:before="360" w:line="360" w:lineRule="auto"/>
              <w:rPr>
                <w:rFonts w:eastAsiaTheme="majorEastAsia" w:cstheme="majorBidi"/>
                <w:b/>
                <w:szCs w:val="32"/>
              </w:rPr>
            </w:pPr>
            <w:r>
              <w:rPr>
                <w:rFonts w:eastAsiaTheme="majorEastAsia" w:cstheme="majorBidi"/>
                <w:b/>
                <w:szCs w:val="32"/>
              </w:rPr>
              <w:t>Transaction Limit Check</w:t>
            </w:r>
          </w:p>
        </w:tc>
        <w:tc>
          <w:tcPr>
            <w:tcW w:w="5322" w:type="dxa"/>
          </w:tcPr>
          <w:p w14:paraId="3150F5B8" w14:textId="77777777" w:rsidR="005102F0" w:rsidRPr="00097727" w:rsidRDefault="005102F0" w:rsidP="005102F0">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Specify the details under this section. Double-click on a row to enable the fields.</w:t>
            </w:r>
          </w:p>
        </w:tc>
      </w:tr>
      <w:tr w:rsidR="005102F0" w:rsidRPr="00723C11" w14:paraId="2F12A8F6" w14:textId="77777777" w:rsidTr="008C03EF">
        <w:tc>
          <w:tcPr>
            <w:tcW w:w="2732" w:type="dxa"/>
          </w:tcPr>
          <w:p w14:paraId="3DD1AC78" w14:textId="77777777" w:rsidR="005102F0" w:rsidRDefault="005102F0" w:rsidP="005102F0">
            <w:pPr>
              <w:spacing w:before="360" w:line="360" w:lineRule="auto"/>
              <w:rPr>
                <w:rFonts w:eastAsiaTheme="majorEastAsia" w:cstheme="majorBidi"/>
                <w:b/>
                <w:szCs w:val="32"/>
              </w:rPr>
            </w:pPr>
            <w:r>
              <w:rPr>
                <w:rFonts w:eastAsiaTheme="majorEastAsia" w:cstheme="majorBidi"/>
                <w:b/>
                <w:szCs w:val="32"/>
              </w:rPr>
              <w:t>Transaction Currency</w:t>
            </w:r>
          </w:p>
        </w:tc>
        <w:tc>
          <w:tcPr>
            <w:tcW w:w="5322" w:type="dxa"/>
          </w:tcPr>
          <w:p w14:paraId="2FD23A48" w14:textId="77777777" w:rsidR="005102F0" w:rsidRPr="00097727" w:rsidRDefault="005102F0" w:rsidP="005102F0">
            <w:pPr>
              <w:spacing w:before="360" w:line="360" w:lineRule="auto"/>
              <w:rPr>
                <w:rFonts w:eastAsiaTheme="majorEastAsia" w:cstheme="majorBidi"/>
                <w:szCs w:val="32"/>
                <w:shd w:val="clear" w:color="auto" w:fill="FFFFFF"/>
              </w:rPr>
            </w:pPr>
            <w:r>
              <w:t xml:space="preserve">Click search </w:t>
            </w:r>
            <w:proofErr w:type="gramStart"/>
            <w:r>
              <w:t>icon, and</w:t>
            </w:r>
            <w:proofErr w:type="gramEnd"/>
            <w:r>
              <w:t xml:space="preserve"> select the transaction currency from the list of values.</w:t>
            </w:r>
          </w:p>
        </w:tc>
      </w:tr>
      <w:tr w:rsidR="005102F0" w:rsidRPr="00723C11" w14:paraId="17087E61" w14:textId="77777777" w:rsidTr="008C03EF">
        <w:tc>
          <w:tcPr>
            <w:tcW w:w="2732" w:type="dxa"/>
          </w:tcPr>
          <w:p w14:paraId="79E89FCF" w14:textId="77777777" w:rsidR="005102F0" w:rsidRDefault="005102F0" w:rsidP="005102F0">
            <w:pPr>
              <w:spacing w:before="360" w:line="360" w:lineRule="auto"/>
              <w:rPr>
                <w:rFonts w:eastAsiaTheme="majorEastAsia" w:cstheme="majorBidi"/>
                <w:b/>
                <w:szCs w:val="32"/>
              </w:rPr>
            </w:pPr>
            <w:r>
              <w:rPr>
                <w:rFonts w:eastAsiaTheme="majorEastAsia" w:cstheme="majorBidi"/>
                <w:b/>
                <w:szCs w:val="32"/>
              </w:rPr>
              <w:lastRenderedPageBreak/>
              <w:t>Transaction Amount</w:t>
            </w:r>
          </w:p>
        </w:tc>
        <w:tc>
          <w:tcPr>
            <w:tcW w:w="5322" w:type="dxa"/>
          </w:tcPr>
          <w:p w14:paraId="6C47BC1C" w14:textId="77777777" w:rsidR="005102F0" w:rsidRPr="00097727" w:rsidRDefault="005102F0" w:rsidP="005102F0">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Specify the transaction amount.</w:t>
            </w:r>
          </w:p>
        </w:tc>
      </w:tr>
      <w:tr w:rsidR="005102F0" w:rsidRPr="00723C11" w14:paraId="03791D5F" w14:textId="77777777" w:rsidTr="008C03EF">
        <w:tc>
          <w:tcPr>
            <w:tcW w:w="2732" w:type="dxa"/>
          </w:tcPr>
          <w:p w14:paraId="3BE4FA9F" w14:textId="77777777" w:rsidR="005102F0" w:rsidRDefault="005102F0" w:rsidP="005102F0">
            <w:pPr>
              <w:spacing w:before="360" w:line="360" w:lineRule="auto"/>
              <w:rPr>
                <w:rFonts w:eastAsiaTheme="majorEastAsia" w:cstheme="majorBidi"/>
                <w:b/>
                <w:szCs w:val="32"/>
              </w:rPr>
            </w:pPr>
            <w:r>
              <w:rPr>
                <w:rFonts w:eastAsiaTheme="majorEastAsia" w:cstheme="majorBidi"/>
                <w:b/>
                <w:szCs w:val="32"/>
              </w:rPr>
              <w:t>Action</w:t>
            </w:r>
          </w:p>
        </w:tc>
        <w:tc>
          <w:tcPr>
            <w:tcW w:w="5322" w:type="dxa"/>
          </w:tcPr>
          <w:p w14:paraId="5A6F861E" w14:textId="77777777" w:rsidR="005102F0" w:rsidRPr="00097727" w:rsidRDefault="005102F0" w:rsidP="005102F0">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Click the icons as necessary to save, edit, or delete values of a row.</w:t>
            </w:r>
          </w:p>
        </w:tc>
      </w:tr>
    </w:tbl>
    <w:p w14:paraId="58686B46" w14:textId="77777777" w:rsidR="00CD7656" w:rsidRDefault="00464037" w:rsidP="00CD7656">
      <w:pPr>
        <w:pStyle w:val="ParaunderHeading111"/>
        <w:rPr>
          <w:shd w:val="clear" w:color="auto" w:fill="FFFFFF"/>
        </w:rPr>
      </w:pPr>
      <w:r>
        <w:rPr>
          <w:shd w:val="clear" w:color="auto" w:fill="FFFFFF"/>
        </w:rPr>
        <w:t xml:space="preserve">Click </w:t>
      </w:r>
      <w:r w:rsidRPr="00097727">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F96EC2">
        <w:rPr>
          <w:shd w:val="clear" w:color="auto" w:fill="FFFFFF"/>
        </w:rPr>
        <w:t xml:space="preserve">of </w:t>
      </w:r>
      <w:r w:rsidR="00F96EC2" w:rsidRPr="00F96EC2">
        <w:rPr>
          <w:shd w:val="clear" w:color="auto" w:fill="FFFFFF"/>
        </w:rPr>
        <w:t>configured Function Code Preferences</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38E84B40" w14:textId="77777777" w:rsidR="00BA3FEF" w:rsidRDefault="00CD7656" w:rsidP="00BA3FEF">
      <w:pPr>
        <w:pStyle w:val="UnnumberedListunder111"/>
        <w:rPr>
          <w:shd w:val="clear" w:color="auto" w:fill="FFFFFF"/>
        </w:rPr>
      </w:pPr>
      <w:r w:rsidRPr="00AD5CF1">
        <w:rPr>
          <w:shd w:val="clear" w:color="auto" w:fill="FFFFFF"/>
        </w:rPr>
        <w:t xml:space="preserve">Click </w:t>
      </w:r>
      <w:r>
        <w:rPr>
          <w:noProof/>
        </w:rPr>
        <w:drawing>
          <wp:inline distT="0" distB="0" distL="0" distR="0" wp14:anchorId="2EB3892C" wp14:editId="38A22E35">
            <wp:extent cx="177034" cy="15557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F96EC2">
        <w:rPr>
          <w:shd w:val="clear" w:color="auto" w:fill="FFFFFF"/>
        </w:rPr>
        <w:t>Function Code Preferences</w:t>
      </w:r>
      <w:r w:rsidR="00477CBB" w:rsidRPr="00AD5CF1">
        <w:rPr>
          <w:shd w:val="clear" w:color="auto" w:fill="FFFFFF"/>
        </w:rPr>
        <w:t xml:space="preserve"> </w:t>
      </w:r>
      <w:r w:rsidRPr="00AD5CF1">
        <w:rPr>
          <w:shd w:val="clear" w:color="auto" w:fill="FFFFFF"/>
        </w:rPr>
        <w:t>based on the specified search criteria.</w:t>
      </w:r>
      <w:r w:rsidR="00080E46">
        <w:rPr>
          <w:shd w:val="clear" w:color="auto" w:fill="FFFFFF"/>
        </w:rPr>
        <w:t xml:space="preserve"> </w:t>
      </w:r>
      <w:r w:rsidR="00BA3FEF">
        <w:rPr>
          <w:shd w:val="clear" w:color="auto" w:fill="FFFFFF"/>
        </w:rPr>
        <w:t>You can search the records based on the following criteria:</w:t>
      </w:r>
    </w:p>
    <w:p w14:paraId="429BA287" w14:textId="77777777" w:rsidR="00BA3FEF" w:rsidRDefault="00BA3FEF" w:rsidP="009A2CB6">
      <w:pPr>
        <w:pStyle w:val="ParaunderHeading111"/>
        <w:numPr>
          <w:ilvl w:val="0"/>
          <w:numId w:val="191"/>
        </w:numPr>
        <w:rPr>
          <w:b/>
          <w:shd w:val="clear" w:color="auto" w:fill="FFFFFF"/>
        </w:rPr>
      </w:pPr>
      <w:r>
        <w:rPr>
          <w:b/>
          <w:shd w:val="clear" w:color="auto" w:fill="FFFFFF"/>
        </w:rPr>
        <w:t>Branch Code</w:t>
      </w:r>
    </w:p>
    <w:p w14:paraId="67B6EB6F" w14:textId="77777777" w:rsidR="00BA3FEF" w:rsidRPr="001D7144" w:rsidRDefault="00BA3FEF" w:rsidP="009A2CB6">
      <w:pPr>
        <w:pStyle w:val="ParaunderHeading111"/>
        <w:numPr>
          <w:ilvl w:val="0"/>
          <w:numId w:val="191"/>
        </w:numPr>
        <w:rPr>
          <w:b/>
          <w:shd w:val="clear" w:color="auto" w:fill="FFFFFF"/>
        </w:rPr>
      </w:pPr>
      <w:r>
        <w:rPr>
          <w:b/>
          <w:shd w:val="clear" w:color="auto" w:fill="FFFFFF"/>
        </w:rPr>
        <w:t>Function Code</w:t>
      </w:r>
    </w:p>
    <w:p w14:paraId="6F72EBB8" w14:textId="77777777" w:rsidR="00BA3FEF" w:rsidRPr="001D7144" w:rsidRDefault="00BA3FEF" w:rsidP="009A2CB6">
      <w:pPr>
        <w:pStyle w:val="ParaunderHeading111"/>
        <w:numPr>
          <w:ilvl w:val="0"/>
          <w:numId w:val="191"/>
        </w:numPr>
        <w:rPr>
          <w:b/>
          <w:shd w:val="clear" w:color="auto" w:fill="FFFFFF"/>
        </w:rPr>
      </w:pPr>
      <w:r w:rsidRPr="001D7144">
        <w:rPr>
          <w:b/>
          <w:shd w:val="clear" w:color="auto" w:fill="FFFFFF"/>
        </w:rPr>
        <w:t>Authorization Status</w:t>
      </w:r>
    </w:p>
    <w:p w14:paraId="26C9EF5A" w14:textId="77777777" w:rsidR="00BA3FEF" w:rsidRPr="001D7144" w:rsidRDefault="00BA3FEF" w:rsidP="009A2CB6">
      <w:pPr>
        <w:pStyle w:val="ParaunderHeading111"/>
        <w:numPr>
          <w:ilvl w:val="0"/>
          <w:numId w:val="191"/>
        </w:numPr>
        <w:rPr>
          <w:b/>
          <w:shd w:val="clear" w:color="auto" w:fill="FFFFFF"/>
        </w:rPr>
      </w:pPr>
      <w:r w:rsidRPr="001D7144">
        <w:rPr>
          <w:b/>
          <w:shd w:val="clear" w:color="auto" w:fill="FFFFFF"/>
        </w:rPr>
        <w:t>Record Status</w:t>
      </w:r>
    </w:p>
    <w:p w14:paraId="2BF00CC3" w14:textId="77777777" w:rsidR="00CD7656" w:rsidRDefault="00BA3FEF" w:rsidP="0073748E">
      <w:pPr>
        <w:pStyle w:val="UnnumberedListunder111"/>
        <w:keepNext/>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3326701B" w14:textId="77777777" w:rsidR="00EC2158" w:rsidRDefault="00EC2158" w:rsidP="009A2CB6">
      <w:pPr>
        <w:pStyle w:val="ParaunderHeading111"/>
        <w:numPr>
          <w:ilvl w:val="0"/>
          <w:numId w:val="195"/>
        </w:numPr>
        <w:rPr>
          <w:shd w:val="clear" w:color="auto" w:fill="FFFFFF"/>
        </w:rPr>
      </w:pPr>
      <w:r w:rsidRPr="00D1162F">
        <w:rPr>
          <w:b/>
          <w:shd w:val="clear" w:color="auto" w:fill="FFFFFF"/>
        </w:rPr>
        <w:t>New</w:t>
      </w:r>
      <w:r>
        <w:rPr>
          <w:shd w:val="clear" w:color="auto" w:fill="FFFFFF"/>
        </w:rPr>
        <w:t xml:space="preserve"> – Click this button to create a new record.</w:t>
      </w:r>
    </w:p>
    <w:p w14:paraId="64A7786C" w14:textId="77777777" w:rsidR="00EC2158" w:rsidRDefault="00EC2158" w:rsidP="009A2CB6">
      <w:pPr>
        <w:pStyle w:val="ParaunderHeading111"/>
        <w:numPr>
          <w:ilvl w:val="0"/>
          <w:numId w:val="195"/>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07C3C56B" w14:textId="77777777" w:rsidR="00EC2158" w:rsidRDefault="00EC2158" w:rsidP="009A2CB6">
      <w:pPr>
        <w:pStyle w:val="ParaunderHeading111"/>
        <w:numPr>
          <w:ilvl w:val="0"/>
          <w:numId w:val="195"/>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7C7948D9" w14:textId="77777777" w:rsidR="00EC2158" w:rsidRDefault="00EC2158" w:rsidP="009A2CB6">
      <w:pPr>
        <w:pStyle w:val="ParaunderHeading111"/>
        <w:numPr>
          <w:ilvl w:val="0"/>
          <w:numId w:val="195"/>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53ECA8C3" w14:textId="77777777" w:rsidR="00EC2158" w:rsidRDefault="00EC2158" w:rsidP="009A2CB6">
      <w:pPr>
        <w:pStyle w:val="ParaunderHeading111"/>
        <w:numPr>
          <w:ilvl w:val="0"/>
          <w:numId w:val="195"/>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39132B77" w14:textId="77777777" w:rsidR="00EC2158" w:rsidRDefault="00EC2158" w:rsidP="009A2CB6">
      <w:pPr>
        <w:pStyle w:val="ParaunderHeading111"/>
        <w:numPr>
          <w:ilvl w:val="0"/>
          <w:numId w:val="195"/>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p>
    <w:p w14:paraId="2F7739EA" w14:textId="77777777" w:rsidR="00EC2158" w:rsidRDefault="00EC2158" w:rsidP="009A2CB6">
      <w:pPr>
        <w:pStyle w:val="ParaunderHeading111"/>
        <w:numPr>
          <w:ilvl w:val="0"/>
          <w:numId w:val="195"/>
        </w:numPr>
        <w:rPr>
          <w:shd w:val="clear" w:color="auto" w:fill="FFFFFF"/>
        </w:rPr>
      </w:pPr>
      <w:r w:rsidRPr="00D1162F">
        <w:rPr>
          <w:b/>
          <w:shd w:val="clear" w:color="auto" w:fill="FFFFFF"/>
        </w:rPr>
        <w:t>Audit</w:t>
      </w:r>
      <w:r>
        <w:rPr>
          <w:shd w:val="clear" w:color="auto" w:fill="FFFFFF"/>
        </w:rPr>
        <w:t xml:space="preserve"> – Click this button to audit the record.</w:t>
      </w:r>
    </w:p>
    <w:p w14:paraId="0BF59D01"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40D37D32" wp14:editId="0C76CE1E">
            <wp:extent cx="189462" cy="153618"/>
            <wp:effectExtent l="0" t="0" r="127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6894DE6B" w14:textId="77777777" w:rsidR="00283720" w:rsidRDefault="00283720" w:rsidP="00E853E2">
      <w:pPr>
        <w:pStyle w:val="Heading111"/>
      </w:pPr>
      <w:bookmarkStart w:id="1772" w:name="_Toc56776169"/>
      <w:bookmarkStart w:id="1773" w:name="_Toc56777296"/>
      <w:bookmarkStart w:id="1774" w:name="_Toc57038907"/>
      <w:bookmarkStart w:id="1775" w:name="_Toc57189784"/>
      <w:bookmarkStart w:id="1776" w:name="_Toc57294596"/>
      <w:bookmarkStart w:id="1777" w:name="_Toc57323787"/>
      <w:bookmarkStart w:id="1778" w:name="_Ref39852721"/>
      <w:bookmarkStart w:id="1779" w:name="_Toc183015882"/>
      <w:bookmarkEnd w:id="1772"/>
      <w:bookmarkEnd w:id="1773"/>
      <w:bookmarkEnd w:id="1774"/>
      <w:bookmarkEnd w:id="1775"/>
      <w:bookmarkEnd w:id="1776"/>
      <w:bookmarkEnd w:id="1777"/>
      <w:r>
        <w:t>Default Authorizer Maintenance</w:t>
      </w:r>
      <w:bookmarkEnd w:id="1778"/>
      <w:bookmarkEnd w:id="1779"/>
    </w:p>
    <w:p w14:paraId="32258B69" w14:textId="77777777" w:rsidR="00283720" w:rsidRDefault="00B74099" w:rsidP="00E853E2">
      <w:pPr>
        <w:pStyle w:val="ParaunderHeading111"/>
        <w:rPr>
          <w:shd w:val="clear" w:color="auto" w:fill="FFFFFF"/>
        </w:rPr>
      </w:pPr>
      <w:r>
        <w:t>T</w:t>
      </w:r>
      <w:r w:rsidR="00B9199A">
        <w:t>his</w:t>
      </w:r>
      <w:r w:rsidR="00283720" w:rsidRPr="0091395F">
        <w:t xml:space="preserve"> screen</w:t>
      </w:r>
      <w:r>
        <w:t xml:space="preserve"> is used to</w:t>
      </w:r>
      <w:r w:rsidR="00283720" w:rsidRPr="0091395F">
        <w:rPr>
          <w:shd w:val="clear" w:color="auto" w:fill="FFFFFF"/>
        </w:rPr>
        <w:t xml:space="preserve"> define the default authorizer</w:t>
      </w:r>
      <w:r w:rsidR="00907881">
        <w:rPr>
          <w:shd w:val="clear" w:color="auto" w:fill="FFFFFF"/>
        </w:rPr>
        <w:t xml:space="preserve"> who can authorize a specific function code</w:t>
      </w:r>
      <w:r w:rsidR="00283720" w:rsidRPr="0091395F">
        <w:rPr>
          <w:shd w:val="clear" w:color="auto" w:fill="FFFFFF"/>
        </w:rPr>
        <w:t xml:space="preserve"> for a branch user</w:t>
      </w:r>
      <w:r>
        <w:rPr>
          <w:shd w:val="clear" w:color="auto" w:fill="FFFFFF"/>
        </w:rPr>
        <w:t xml:space="preserve">. </w:t>
      </w:r>
      <w:r w:rsidR="00283720">
        <w:rPr>
          <w:shd w:val="clear" w:color="auto" w:fill="FFFFFF"/>
        </w:rPr>
        <w:t xml:space="preserve">Once </w:t>
      </w:r>
      <w:r>
        <w:rPr>
          <w:shd w:val="clear" w:color="auto" w:fill="FFFFFF"/>
        </w:rPr>
        <w:t>it is defined</w:t>
      </w:r>
      <w:r w:rsidR="00283720" w:rsidRPr="0091395F">
        <w:rPr>
          <w:shd w:val="clear" w:color="auto" w:fill="FFFFFF"/>
        </w:rPr>
        <w:t xml:space="preserve">, </w:t>
      </w:r>
      <w:r>
        <w:rPr>
          <w:shd w:val="clear" w:color="auto" w:fill="FFFFFF"/>
        </w:rPr>
        <w:t xml:space="preserve">the </w:t>
      </w:r>
      <w:r w:rsidR="00283720" w:rsidRPr="0091395F">
        <w:rPr>
          <w:shd w:val="clear" w:color="auto" w:fill="FFFFFF"/>
        </w:rPr>
        <w:t xml:space="preserve">system </w:t>
      </w:r>
      <w:r w:rsidRPr="00B74099">
        <w:rPr>
          <w:shd w:val="clear" w:color="auto" w:fill="FFFFFF"/>
        </w:rPr>
        <w:t>automatically route</w:t>
      </w:r>
      <w:r>
        <w:rPr>
          <w:shd w:val="clear" w:color="auto" w:fill="FFFFFF"/>
        </w:rPr>
        <w:t>s</w:t>
      </w:r>
      <w:r w:rsidRPr="00B74099">
        <w:rPr>
          <w:shd w:val="clear" w:color="auto" w:fill="FFFFFF"/>
        </w:rPr>
        <w:t xml:space="preserve"> </w:t>
      </w:r>
      <w:r w:rsidR="00283720" w:rsidRPr="0091395F">
        <w:rPr>
          <w:shd w:val="clear" w:color="auto" w:fill="FFFFFF"/>
        </w:rPr>
        <w:t xml:space="preserve">the </w:t>
      </w:r>
      <w:r w:rsidR="00283720">
        <w:rPr>
          <w:shd w:val="clear" w:color="auto" w:fill="FFFFFF"/>
        </w:rPr>
        <w:t>transactions of this function code</w:t>
      </w:r>
      <w:r w:rsidR="00283720" w:rsidRPr="0091395F">
        <w:rPr>
          <w:shd w:val="clear" w:color="auto" w:fill="FFFFFF"/>
        </w:rPr>
        <w:t xml:space="preserve"> to the default authorizer defined for the branch user.</w:t>
      </w:r>
    </w:p>
    <w:p w14:paraId="6561FB22" w14:textId="77777777" w:rsidR="00B46AAD" w:rsidRDefault="00E717D7" w:rsidP="009F3134">
      <w:pPr>
        <w:pStyle w:val="ParaunderHeading111"/>
        <w:keepNext/>
        <w:keepLines/>
      </w:pPr>
      <w:r>
        <w:lastRenderedPageBreak/>
        <w:t>To process</w:t>
      </w:r>
      <w:r w:rsidR="00B46AAD">
        <w:t xml:space="preserve"> this screen, type </w:t>
      </w:r>
      <w:r w:rsidR="00B46AAD" w:rsidRPr="00B46AAD">
        <w:rPr>
          <w:b/>
        </w:rPr>
        <w:t xml:space="preserve">Default Authorizer </w:t>
      </w:r>
      <w:r w:rsidR="00B46AAD">
        <w:t xml:space="preserve">in the </w:t>
      </w:r>
      <w:r w:rsidR="00B46AAD" w:rsidRPr="00811BB1">
        <w:rPr>
          <w:b/>
        </w:rPr>
        <w:t>Menu Item Search</w:t>
      </w:r>
      <w:r w:rsidR="00B46AAD">
        <w:t xml:space="preserve"> located at the left corner of the application toolbar and select the appropriate screen (or) do the following steps:</w:t>
      </w:r>
    </w:p>
    <w:p w14:paraId="7AEC25D5" w14:textId="77777777" w:rsidR="0006122A" w:rsidRDefault="0006122A" w:rsidP="009A2CB6">
      <w:pPr>
        <w:pStyle w:val="NumberedListunder111"/>
        <w:keepNext/>
        <w:keepLines/>
        <w:numPr>
          <w:ilvl w:val="0"/>
          <w:numId w:val="53"/>
        </w:numPr>
      </w:pPr>
      <w:r>
        <w:t xml:space="preserve">From </w:t>
      </w:r>
      <w:r w:rsidRPr="007733EE">
        <w:rPr>
          <w:b/>
        </w:rPr>
        <w:t>Home screen</w:t>
      </w:r>
      <w:r w:rsidRPr="000C59DF">
        <w:t xml:space="preserve">, </w:t>
      </w:r>
      <w:r w:rsidR="00A83462">
        <w:t>click</w:t>
      </w:r>
      <w:r w:rsidRPr="000C59DF">
        <w:t xml:space="preserve"> </w:t>
      </w:r>
      <w:r w:rsidRPr="007733EE">
        <w:rPr>
          <w:b/>
        </w:rPr>
        <w:t>Teller</w:t>
      </w:r>
      <w:r>
        <w:t>.</w:t>
      </w:r>
      <w:r w:rsidR="009F3134">
        <w:t xml:space="preserve"> On Teller Mega Menu, under </w:t>
      </w:r>
      <w:r w:rsidR="009F3134" w:rsidRPr="00ED72DF">
        <w:rPr>
          <w:b/>
        </w:rPr>
        <w:t>Branch Maintenance</w:t>
      </w:r>
      <w:r w:rsidR="009F3134">
        <w:t xml:space="preserve">, click </w:t>
      </w:r>
      <w:r w:rsidR="009F3134" w:rsidRPr="0006122A">
        <w:rPr>
          <w:b/>
        </w:rPr>
        <w:t>Default Authorizer</w:t>
      </w:r>
      <w:r w:rsidR="009F3134" w:rsidRPr="00713B5A">
        <w:t>.</w:t>
      </w:r>
    </w:p>
    <w:p w14:paraId="50745E74" w14:textId="77777777" w:rsidR="00D747B2" w:rsidRDefault="00D747B2" w:rsidP="00DB0620">
      <w:pPr>
        <w:pStyle w:val="StepResultUnderHeading111"/>
        <w:keepNext/>
      </w:pPr>
      <w:r w:rsidRPr="007733EE">
        <w:t xml:space="preserve">The </w:t>
      </w:r>
      <w:r w:rsidRPr="007733EE">
        <w:rPr>
          <w:b/>
        </w:rPr>
        <w:t>Default Authorizer</w:t>
      </w:r>
      <w:r w:rsidRPr="00F445C3">
        <w:t xml:space="preserve"> (</w:t>
      </w:r>
      <w:r>
        <w:t>Summary</w:t>
      </w:r>
      <w:r w:rsidRPr="00F445C3">
        <w:t xml:space="preserve">) </w:t>
      </w:r>
      <w:r>
        <w:t>screen is displayed.</w:t>
      </w:r>
    </w:p>
    <w:p w14:paraId="1B586E92" w14:textId="79606ABD" w:rsidR="00D747B2" w:rsidRDefault="00D747B2" w:rsidP="00DB0620">
      <w:pPr>
        <w:pStyle w:val="FigureTableTitleunderHeading111"/>
      </w:pPr>
      <w:r>
        <w:t xml:space="preserve">Figure </w:t>
      </w:r>
      <w:fldSimple w:instr=" SEQ Figure \* ARABIC ">
        <w:r w:rsidR="00B22B13">
          <w:rPr>
            <w:noProof/>
          </w:rPr>
          <w:t>269</w:t>
        </w:r>
      </w:fldSimple>
      <w:r>
        <w:t>: Default Authorizer (Summary)</w:t>
      </w:r>
    </w:p>
    <w:p w14:paraId="2A969621" w14:textId="77777777" w:rsidR="00D747B2" w:rsidRDefault="0012259E" w:rsidP="00DB0620">
      <w:pPr>
        <w:pStyle w:val="ParaunderHeading111"/>
      </w:pPr>
      <w:r w:rsidRPr="0012259E">
        <w:rPr>
          <w:noProof/>
        </w:rPr>
        <w:drawing>
          <wp:inline distT="0" distB="0" distL="0" distR="0" wp14:anchorId="44CE1E67" wp14:editId="32713687">
            <wp:extent cx="5602682" cy="1843344"/>
            <wp:effectExtent l="19050" t="19050" r="17145" b="24130"/>
            <wp:docPr id="567" name="Picture 567" descr="C:\Users\kakaliya\Documents\Work\Releases_Oracle Banking Branch\14.5.2.0.0_Innovation\INPUTS\Teller\Screens\Branch Maintenance\Default authorizer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kaliya\Documents\Work\Releases_Oracle Banking Branch\14.5.2.0.0_Innovation\INPUTS\Teller\Screens\Branch Maintenance\Default authorizer maintenance - summary.JPG"/>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5624302" cy="185045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0A4794" w14:textId="77777777" w:rsidR="00F445C3" w:rsidRDefault="00054699" w:rsidP="00616165">
      <w:pPr>
        <w:pStyle w:val="NumberedListunder111"/>
        <w:keepNext/>
      </w:pPr>
      <w:r>
        <w:t>On</w:t>
      </w:r>
      <w:r w:rsidR="00F445C3" w:rsidRPr="00F445C3">
        <w:t xml:space="preserve"> </w:t>
      </w:r>
      <w:r w:rsidR="00F445C3" w:rsidRPr="00F445C3">
        <w:rPr>
          <w:b/>
        </w:rPr>
        <w:t>Default Authorizer</w:t>
      </w:r>
      <w:r w:rsidR="00F445C3" w:rsidRPr="00F445C3">
        <w:t xml:space="preserve"> </w:t>
      </w:r>
      <w:r w:rsidR="00A2070A">
        <w:t xml:space="preserve">(Summary) </w:t>
      </w:r>
      <w:r w:rsidR="00F445C3" w:rsidRPr="00F445C3">
        <w:t xml:space="preserve">screen, click </w:t>
      </w:r>
      <w:r w:rsidR="00F602C5">
        <w:rPr>
          <w:noProof/>
        </w:rPr>
        <w:drawing>
          <wp:inline distT="0" distB="0" distL="0" distR="0" wp14:anchorId="3C459C1B" wp14:editId="55828116">
            <wp:extent cx="172775" cy="127040"/>
            <wp:effectExtent l="0" t="0" r="0" b="635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F445C3" w:rsidRPr="00F445C3">
        <w:t>.</w:t>
      </w:r>
    </w:p>
    <w:p w14:paraId="1B68DF92" w14:textId="77777777" w:rsidR="007733EE" w:rsidRDefault="007733EE" w:rsidP="00616165">
      <w:pPr>
        <w:pStyle w:val="StepResultUnderHeading111"/>
        <w:keepNext/>
      </w:pPr>
      <w:r w:rsidRPr="007733EE">
        <w:t xml:space="preserve">The </w:t>
      </w:r>
      <w:r w:rsidRPr="007733EE">
        <w:rPr>
          <w:b/>
        </w:rPr>
        <w:t>Default Authorizer</w:t>
      </w:r>
      <w:r w:rsidRPr="00F445C3">
        <w:t xml:space="preserve"> </w:t>
      </w:r>
      <w:r w:rsidR="004E0AEE">
        <w:t>screen is displayed</w:t>
      </w:r>
      <w:r w:rsidRPr="007733EE">
        <w:t>.</w:t>
      </w:r>
    </w:p>
    <w:p w14:paraId="21559F9C" w14:textId="15B33889" w:rsidR="00DB47EC" w:rsidRDefault="00DB47EC" w:rsidP="00DB47EC">
      <w:pPr>
        <w:pStyle w:val="FigureTableTitleunderHeading111"/>
      </w:pPr>
      <w:r>
        <w:t xml:space="preserve">Figure </w:t>
      </w:r>
      <w:fldSimple w:instr=" SEQ Figure \* ARABIC ">
        <w:r w:rsidR="00B22B13">
          <w:rPr>
            <w:noProof/>
          </w:rPr>
          <w:t>270</w:t>
        </w:r>
      </w:fldSimple>
      <w:r>
        <w:t xml:space="preserve">: </w:t>
      </w:r>
      <w:r w:rsidRPr="00BB59E2">
        <w:t>Default Authorizer Definition</w:t>
      </w:r>
    </w:p>
    <w:p w14:paraId="6CD8E6A8" w14:textId="77777777" w:rsidR="00283720" w:rsidRDefault="0012259E" w:rsidP="00E853E2">
      <w:pPr>
        <w:pStyle w:val="ParaunderHeading111"/>
        <w:rPr>
          <w:shd w:val="clear" w:color="auto" w:fill="FFFFFF"/>
        </w:rPr>
      </w:pPr>
      <w:r w:rsidRPr="0012259E">
        <w:rPr>
          <w:noProof/>
          <w:shd w:val="clear" w:color="auto" w:fill="FFFFFF"/>
        </w:rPr>
        <w:drawing>
          <wp:inline distT="0" distB="0" distL="0" distR="0" wp14:anchorId="0A9F1B90" wp14:editId="14F10C60">
            <wp:extent cx="5625296" cy="2312163"/>
            <wp:effectExtent l="19050" t="19050" r="13970" b="12065"/>
            <wp:docPr id="568" name="Picture 568" descr="C:\Users\kakaliya\Documents\Work\Releases_Oracle Banking Branch\14.5.2.0.0_Innovation\INPUTS\Teller\Screens\Branch Maintenance\Default authorizer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akaliya\Documents\Work\Releases_Oracle Banking Branch\14.5.2.0.0_Innovation\INPUTS\Teller\Screens\Branch Maintenance\Default authorizer maintenance - new.JPG"/>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5637277" cy="231708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815A3B4" w14:textId="4D5050A9" w:rsidR="00DC4FFC" w:rsidRDefault="0050044C" w:rsidP="00DC4FFC">
      <w:pPr>
        <w:pStyle w:val="ParaunderHeading111"/>
        <w:rPr>
          <w:b/>
          <w:iCs/>
          <w:szCs w:val="18"/>
        </w:rPr>
      </w:pPr>
      <w:r>
        <w:rPr>
          <w:shd w:val="clear" w:color="auto" w:fill="FFFFFF"/>
        </w:rPr>
        <w:t>Specify the details</w:t>
      </w:r>
      <w:r w:rsidR="00DC4FFC">
        <w:rPr>
          <w:shd w:val="clear" w:color="auto" w:fill="FFFFFF"/>
        </w:rPr>
        <w:t xml:space="preserve"> in the </w:t>
      </w:r>
      <w:r w:rsidR="00DC4FFC" w:rsidRPr="00DC4FFC">
        <w:rPr>
          <w:b/>
          <w:shd w:val="clear" w:color="auto" w:fill="FFFFFF"/>
        </w:rPr>
        <w:t xml:space="preserve">Default Authorizer Definition </w:t>
      </w:r>
      <w:r w:rsidR="00DC4FFC"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DC4FFC" w:rsidRPr="004F7886">
        <w:rPr>
          <w:shd w:val="clear" w:color="auto" w:fill="FFFFFF"/>
        </w:rPr>
        <w:t>For more information on fields, refer to table</w:t>
      </w:r>
      <w:r w:rsidR="00563DEF">
        <w:rPr>
          <w:shd w:val="clear" w:color="auto" w:fill="FFFFFF"/>
        </w:rPr>
        <w:t xml:space="preserve"> </w:t>
      </w:r>
      <w:r w:rsidR="00563DEF" w:rsidRPr="00563DEF">
        <w:rPr>
          <w:i/>
          <w:color w:val="00B0F0"/>
          <w:shd w:val="clear" w:color="auto" w:fill="FFFFFF"/>
        </w:rPr>
        <w:fldChar w:fldCharType="begin"/>
      </w:r>
      <w:r w:rsidR="00563DEF" w:rsidRPr="00563DEF">
        <w:rPr>
          <w:i/>
          <w:color w:val="00B0F0"/>
          <w:shd w:val="clear" w:color="auto" w:fill="FFFFFF"/>
        </w:rPr>
        <w:instrText xml:space="preserve"> REF DefaultAuthorizerDefinition \h  \* MERGEFORMAT </w:instrText>
      </w:r>
      <w:r w:rsidR="00563DEF" w:rsidRPr="00563DEF">
        <w:rPr>
          <w:i/>
          <w:color w:val="00B0F0"/>
          <w:shd w:val="clear" w:color="auto" w:fill="FFFFFF"/>
        </w:rPr>
      </w:r>
      <w:r w:rsidR="00563DEF" w:rsidRPr="00563DEF">
        <w:rPr>
          <w:i/>
          <w:color w:val="00B0F0"/>
          <w:shd w:val="clear" w:color="auto" w:fill="FFFFFF"/>
        </w:rPr>
        <w:fldChar w:fldCharType="separate"/>
      </w:r>
      <w:r w:rsidR="00B22B13" w:rsidRPr="00B22B13">
        <w:rPr>
          <w:i/>
          <w:color w:val="00B0F0"/>
        </w:rPr>
        <w:t>Field Description: Default Authorizer Definition</w:t>
      </w:r>
      <w:r w:rsidR="00563DEF" w:rsidRPr="00563DEF">
        <w:rPr>
          <w:i/>
          <w:color w:val="00B0F0"/>
          <w:shd w:val="clear" w:color="auto" w:fill="FFFFFF"/>
        </w:rPr>
        <w:fldChar w:fldCharType="end"/>
      </w:r>
      <w:r w:rsidR="00DC4FFC" w:rsidRPr="004F7886">
        <w:rPr>
          <w:shd w:val="clear" w:color="auto" w:fill="FFFFFF"/>
        </w:rPr>
        <w:t>.</w:t>
      </w:r>
    </w:p>
    <w:p w14:paraId="51362727" w14:textId="77777777" w:rsidR="00DC4FFC" w:rsidRPr="00723C11" w:rsidRDefault="00DC4FFC" w:rsidP="00CA248E">
      <w:pPr>
        <w:pStyle w:val="FigureTableTitleunderHeading111"/>
      </w:pPr>
      <w:bookmarkStart w:id="1780" w:name="DefaultAuthorizerDefinition"/>
      <w:r w:rsidRPr="00723C11">
        <w:lastRenderedPageBreak/>
        <w:t xml:space="preserve">Field Description: </w:t>
      </w:r>
      <w:r w:rsidRPr="00DC4FFC">
        <w:t>Default Authorizer Definition</w:t>
      </w:r>
      <w:bookmarkEnd w:id="1780"/>
    </w:p>
    <w:tbl>
      <w:tblPr>
        <w:tblStyle w:val="TableGrid1"/>
        <w:tblW w:w="0" w:type="auto"/>
        <w:tblInd w:w="432" w:type="dxa"/>
        <w:tblLook w:val="04A0" w:firstRow="1" w:lastRow="0" w:firstColumn="1" w:lastColumn="0" w:noHBand="0" w:noVBand="1"/>
      </w:tblPr>
      <w:tblGrid>
        <w:gridCol w:w="2732"/>
        <w:gridCol w:w="5322"/>
      </w:tblGrid>
      <w:tr w:rsidR="00DC4FFC" w:rsidRPr="00723C11" w14:paraId="4FEB7505" w14:textId="77777777" w:rsidTr="007828D2">
        <w:trPr>
          <w:tblHeader/>
        </w:trPr>
        <w:tc>
          <w:tcPr>
            <w:tcW w:w="2732" w:type="dxa"/>
          </w:tcPr>
          <w:p w14:paraId="2588D930" w14:textId="77777777" w:rsidR="00DC4FFC" w:rsidRPr="00723C11" w:rsidRDefault="00291324" w:rsidP="007828D2">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0E00CDFF" w14:textId="77777777" w:rsidR="00DC4FFC" w:rsidRPr="00723C11" w:rsidRDefault="00DC4FFC" w:rsidP="007828D2">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DC4FFC" w:rsidRPr="00723C11" w14:paraId="6C5AB3A0" w14:textId="77777777" w:rsidTr="007828D2">
        <w:tc>
          <w:tcPr>
            <w:tcW w:w="2732" w:type="dxa"/>
          </w:tcPr>
          <w:p w14:paraId="16F5224D" w14:textId="77777777" w:rsidR="00DC4FFC" w:rsidRPr="00723C11" w:rsidRDefault="00594197" w:rsidP="007828D2">
            <w:pPr>
              <w:spacing w:before="360" w:line="360" w:lineRule="auto"/>
              <w:rPr>
                <w:rFonts w:eastAsiaTheme="majorEastAsia" w:cstheme="majorBidi"/>
                <w:b/>
                <w:szCs w:val="32"/>
              </w:rPr>
            </w:pPr>
            <w:r w:rsidRPr="00594197">
              <w:rPr>
                <w:rFonts w:eastAsiaTheme="majorEastAsia" w:cstheme="majorBidi"/>
                <w:b/>
                <w:szCs w:val="32"/>
              </w:rPr>
              <w:t>User ID</w:t>
            </w:r>
          </w:p>
        </w:tc>
        <w:tc>
          <w:tcPr>
            <w:tcW w:w="5322" w:type="dxa"/>
          </w:tcPr>
          <w:p w14:paraId="5531A383" w14:textId="77777777" w:rsidR="00DC4FFC" w:rsidRPr="00723C11" w:rsidRDefault="00594197" w:rsidP="00456692">
            <w:pPr>
              <w:spacing w:before="360" w:line="360" w:lineRule="auto"/>
            </w:pPr>
            <w:r w:rsidRPr="00594197">
              <w:rPr>
                <w:rFonts w:eastAsiaTheme="majorEastAsia" w:cstheme="majorBidi"/>
                <w:szCs w:val="32"/>
                <w:shd w:val="clear" w:color="auto" w:fill="FFFFFF"/>
              </w:rPr>
              <w:t xml:space="preserve">Select the user ID from the LOV. The option list consists of user IDs for </w:t>
            </w:r>
            <w:r w:rsidR="000F2475">
              <w:rPr>
                <w:rFonts w:eastAsiaTheme="majorEastAsia" w:cstheme="majorBidi"/>
                <w:szCs w:val="32"/>
                <w:shd w:val="clear" w:color="auto" w:fill="FFFFFF"/>
              </w:rPr>
              <w:t>which</w:t>
            </w:r>
            <w:r w:rsidRPr="00594197">
              <w:rPr>
                <w:rFonts w:eastAsiaTheme="majorEastAsia" w:cstheme="majorBidi"/>
                <w:szCs w:val="32"/>
                <w:shd w:val="clear" w:color="auto" w:fill="FFFFFF"/>
              </w:rPr>
              <w:t xml:space="preserve"> </w:t>
            </w:r>
            <w:r w:rsidR="000F2475">
              <w:rPr>
                <w:rFonts w:eastAsiaTheme="majorEastAsia" w:cstheme="majorBidi"/>
                <w:szCs w:val="32"/>
                <w:shd w:val="clear" w:color="auto" w:fill="FFFFFF"/>
              </w:rPr>
              <w:t>a</w:t>
            </w:r>
            <w:r w:rsidRPr="00594197">
              <w:rPr>
                <w:rFonts w:eastAsiaTheme="majorEastAsia" w:cstheme="majorBidi"/>
                <w:szCs w:val="32"/>
                <w:shd w:val="clear" w:color="auto" w:fill="FFFFFF"/>
              </w:rPr>
              <w:t xml:space="preserve"> default authorizer needs to be maintained.</w:t>
            </w:r>
          </w:p>
        </w:tc>
      </w:tr>
      <w:tr w:rsidR="00DC4FFC" w:rsidRPr="00723C11" w14:paraId="3CCD6ACF" w14:textId="77777777" w:rsidTr="007828D2">
        <w:tc>
          <w:tcPr>
            <w:tcW w:w="2732" w:type="dxa"/>
          </w:tcPr>
          <w:p w14:paraId="6EA9F590" w14:textId="77777777" w:rsidR="00DC4FFC" w:rsidRPr="00723C11" w:rsidRDefault="00594197" w:rsidP="007828D2">
            <w:pPr>
              <w:spacing w:before="360" w:line="360" w:lineRule="auto"/>
              <w:rPr>
                <w:rFonts w:eastAsiaTheme="majorEastAsia" w:cstheme="majorBidi"/>
                <w:b/>
                <w:szCs w:val="32"/>
              </w:rPr>
            </w:pPr>
            <w:proofErr w:type="gramStart"/>
            <w:r w:rsidRPr="00594197">
              <w:rPr>
                <w:rFonts w:eastAsiaTheme="majorEastAsia" w:cstheme="majorBidi"/>
                <w:b/>
                <w:szCs w:val="32"/>
              </w:rPr>
              <w:t>User Name</w:t>
            </w:r>
            <w:proofErr w:type="gramEnd"/>
          </w:p>
        </w:tc>
        <w:tc>
          <w:tcPr>
            <w:tcW w:w="5322" w:type="dxa"/>
          </w:tcPr>
          <w:p w14:paraId="093E79A5" w14:textId="77777777" w:rsidR="00DC4FFC" w:rsidRPr="00723C11" w:rsidRDefault="000F2475" w:rsidP="000F2475">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D</w:t>
            </w:r>
            <w:r w:rsidR="00594197" w:rsidRPr="00594197">
              <w:rPr>
                <w:rFonts w:eastAsiaTheme="majorEastAsia" w:cstheme="majorBidi"/>
                <w:szCs w:val="32"/>
                <w:shd w:val="clear" w:color="auto" w:fill="FFFFFF"/>
              </w:rPr>
              <w:t>isplays</w:t>
            </w:r>
            <w:r>
              <w:rPr>
                <w:rFonts w:eastAsiaTheme="majorEastAsia" w:cstheme="majorBidi"/>
                <w:szCs w:val="32"/>
                <w:shd w:val="clear" w:color="auto" w:fill="FFFFFF"/>
              </w:rPr>
              <w:t xml:space="preserve"> </w:t>
            </w:r>
            <w:r w:rsidR="00594197" w:rsidRPr="00594197">
              <w:rPr>
                <w:rFonts w:eastAsiaTheme="majorEastAsia" w:cstheme="majorBidi"/>
                <w:szCs w:val="32"/>
                <w:shd w:val="clear" w:color="auto" w:fill="FFFFFF"/>
              </w:rPr>
              <w:t xml:space="preserve">the name of the </w:t>
            </w:r>
            <w:proofErr w:type="gramStart"/>
            <w:r w:rsidR="00594197" w:rsidRPr="00594197">
              <w:rPr>
                <w:rFonts w:eastAsiaTheme="majorEastAsia" w:cstheme="majorBidi"/>
                <w:szCs w:val="32"/>
                <w:shd w:val="clear" w:color="auto" w:fill="FFFFFF"/>
              </w:rPr>
              <w:t>user, when</w:t>
            </w:r>
            <w:proofErr w:type="gramEnd"/>
            <w:r w:rsidR="00594197" w:rsidRPr="00594197">
              <w:rPr>
                <w:rFonts w:eastAsiaTheme="majorEastAsia" w:cstheme="majorBidi"/>
                <w:szCs w:val="32"/>
                <w:shd w:val="clear" w:color="auto" w:fill="FFFFFF"/>
              </w:rPr>
              <w:t xml:space="preserve"> you select the user ID.</w:t>
            </w:r>
          </w:p>
        </w:tc>
      </w:tr>
      <w:tr w:rsidR="00DC4FFC" w:rsidRPr="00723C11" w14:paraId="57D8EE61" w14:textId="77777777" w:rsidTr="007828D2">
        <w:tc>
          <w:tcPr>
            <w:tcW w:w="2732" w:type="dxa"/>
          </w:tcPr>
          <w:p w14:paraId="2F87660F" w14:textId="77777777" w:rsidR="00DC4FFC" w:rsidRPr="00723C11" w:rsidRDefault="00594197" w:rsidP="007828D2">
            <w:pPr>
              <w:spacing w:before="360" w:line="360" w:lineRule="auto"/>
              <w:rPr>
                <w:rFonts w:eastAsiaTheme="majorEastAsia" w:cstheme="majorBidi"/>
                <w:b/>
                <w:szCs w:val="32"/>
              </w:rPr>
            </w:pPr>
            <w:r w:rsidRPr="00594197">
              <w:rPr>
                <w:rFonts w:eastAsiaTheme="majorEastAsia" w:cstheme="majorBidi"/>
                <w:b/>
                <w:szCs w:val="32"/>
              </w:rPr>
              <w:t>Branch Code</w:t>
            </w:r>
          </w:p>
        </w:tc>
        <w:tc>
          <w:tcPr>
            <w:tcW w:w="5322" w:type="dxa"/>
          </w:tcPr>
          <w:p w14:paraId="786325A3" w14:textId="77777777" w:rsidR="007B0675" w:rsidRDefault="00594197" w:rsidP="007A6379">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 xml:space="preserve">Select the branch code from the LOV. This field is enabled if the </w:t>
            </w:r>
            <w:r w:rsidR="007A6379" w:rsidRPr="007A6379">
              <w:rPr>
                <w:rFonts w:eastAsiaTheme="majorEastAsia" w:cstheme="majorBidi"/>
                <w:b/>
                <w:szCs w:val="32"/>
                <w:shd w:val="clear" w:color="auto" w:fill="FFFFFF"/>
              </w:rPr>
              <w:t>A</w:t>
            </w:r>
            <w:r w:rsidRPr="007A6379">
              <w:rPr>
                <w:rFonts w:eastAsiaTheme="majorEastAsia" w:cstheme="majorBidi"/>
                <w:b/>
                <w:szCs w:val="32"/>
                <w:shd w:val="clear" w:color="auto" w:fill="FFFFFF"/>
              </w:rPr>
              <w:t>ll</w:t>
            </w:r>
            <w:r w:rsidRPr="00594197">
              <w:rPr>
                <w:rFonts w:eastAsiaTheme="majorEastAsia" w:cstheme="majorBidi"/>
                <w:szCs w:val="32"/>
                <w:shd w:val="clear" w:color="auto" w:fill="FFFFFF"/>
              </w:rPr>
              <w:t xml:space="preserve"> option is chosen in the </w:t>
            </w:r>
            <w:r w:rsidRPr="007A6379">
              <w:rPr>
                <w:rFonts w:eastAsiaTheme="majorEastAsia" w:cstheme="majorBidi"/>
                <w:b/>
                <w:szCs w:val="32"/>
                <w:shd w:val="clear" w:color="auto" w:fill="FFFFFF"/>
              </w:rPr>
              <w:t>User ID</w:t>
            </w:r>
            <w:r w:rsidR="007B0675">
              <w:rPr>
                <w:rFonts w:eastAsiaTheme="majorEastAsia" w:cstheme="majorBidi"/>
                <w:szCs w:val="32"/>
                <w:shd w:val="clear" w:color="auto" w:fill="FFFFFF"/>
              </w:rPr>
              <w:t xml:space="preserve"> field.</w:t>
            </w:r>
          </w:p>
          <w:p w14:paraId="0EA7D667" w14:textId="77777777" w:rsidR="00DC4FFC" w:rsidRPr="00723C11" w:rsidRDefault="00594197" w:rsidP="00456692">
            <w:pPr>
              <w:pStyle w:val="NoteinsideTables"/>
            </w:pPr>
            <w:r w:rsidRPr="00594197">
              <w:t>If specific authorizer is selected, then the system will default the home branch as branch code.</w:t>
            </w:r>
          </w:p>
        </w:tc>
      </w:tr>
      <w:tr w:rsidR="00DC4FFC" w:rsidRPr="00723C11" w14:paraId="6783EC92" w14:textId="77777777" w:rsidTr="007828D2">
        <w:tc>
          <w:tcPr>
            <w:tcW w:w="2732" w:type="dxa"/>
          </w:tcPr>
          <w:p w14:paraId="383DEB96" w14:textId="77777777" w:rsidR="00DC4FFC" w:rsidRPr="00723C11" w:rsidRDefault="00594197" w:rsidP="007828D2">
            <w:pPr>
              <w:spacing w:before="360" w:line="360" w:lineRule="auto"/>
              <w:rPr>
                <w:rFonts w:eastAsiaTheme="majorEastAsia" w:cstheme="majorBidi"/>
                <w:b/>
                <w:szCs w:val="32"/>
              </w:rPr>
            </w:pPr>
            <w:r w:rsidRPr="00594197">
              <w:rPr>
                <w:rFonts w:eastAsiaTheme="majorEastAsia" w:cstheme="majorBidi"/>
                <w:b/>
                <w:szCs w:val="32"/>
              </w:rPr>
              <w:t>Branch Name</w:t>
            </w:r>
          </w:p>
        </w:tc>
        <w:tc>
          <w:tcPr>
            <w:tcW w:w="5322" w:type="dxa"/>
          </w:tcPr>
          <w:p w14:paraId="3A83A5FF" w14:textId="77777777" w:rsidR="00DC4FFC" w:rsidRPr="00723C11" w:rsidRDefault="007A6379" w:rsidP="007A6379">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D</w:t>
            </w:r>
            <w:r w:rsidR="00594197" w:rsidRPr="00594197">
              <w:rPr>
                <w:rFonts w:eastAsiaTheme="majorEastAsia" w:cstheme="majorBidi"/>
                <w:szCs w:val="32"/>
                <w:shd w:val="clear" w:color="auto" w:fill="FFFFFF"/>
              </w:rPr>
              <w:t>isplays</w:t>
            </w:r>
            <w:r>
              <w:rPr>
                <w:rFonts w:eastAsiaTheme="majorEastAsia" w:cstheme="majorBidi"/>
                <w:szCs w:val="32"/>
                <w:shd w:val="clear" w:color="auto" w:fill="FFFFFF"/>
              </w:rPr>
              <w:t xml:space="preserve"> </w:t>
            </w:r>
            <w:r w:rsidR="00594197" w:rsidRPr="00594197">
              <w:rPr>
                <w:rFonts w:eastAsiaTheme="majorEastAsia" w:cstheme="majorBidi"/>
                <w:szCs w:val="32"/>
                <w:shd w:val="clear" w:color="auto" w:fill="FFFFFF"/>
              </w:rPr>
              <w:t xml:space="preserve">the branch </w:t>
            </w:r>
            <w:proofErr w:type="gramStart"/>
            <w:r w:rsidR="00594197" w:rsidRPr="00594197">
              <w:rPr>
                <w:rFonts w:eastAsiaTheme="majorEastAsia" w:cstheme="majorBidi"/>
                <w:szCs w:val="32"/>
                <w:shd w:val="clear" w:color="auto" w:fill="FFFFFF"/>
              </w:rPr>
              <w:t>name, when</w:t>
            </w:r>
            <w:proofErr w:type="gramEnd"/>
            <w:r w:rsidR="00594197" w:rsidRPr="00594197">
              <w:rPr>
                <w:rFonts w:eastAsiaTheme="majorEastAsia" w:cstheme="majorBidi"/>
                <w:szCs w:val="32"/>
                <w:shd w:val="clear" w:color="auto" w:fill="FFFFFF"/>
              </w:rPr>
              <w:t xml:space="preserve"> you select the </w:t>
            </w:r>
            <w:r w:rsidRPr="007A6379">
              <w:rPr>
                <w:rFonts w:eastAsiaTheme="majorEastAsia" w:cstheme="majorBidi"/>
                <w:b/>
                <w:szCs w:val="32"/>
                <w:shd w:val="clear" w:color="auto" w:fill="FFFFFF"/>
              </w:rPr>
              <w:t>B</w:t>
            </w:r>
            <w:r w:rsidR="00594197" w:rsidRPr="007A6379">
              <w:rPr>
                <w:rFonts w:eastAsiaTheme="majorEastAsia" w:cstheme="majorBidi"/>
                <w:b/>
                <w:szCs w:val="32"/>
                <w:shd w:val="clear" w:color="auto" w:fill="FFFFFF"/>
              </w:rPr>
              <w:t xml:space="preserve">ranch </w:t>
            </w:r>
            <w:r w:rsidRPr="007A6379">
              <w:rPr>
                <w:rFonts w:eastAsiaTheme="majorEastAsia" w:cstheme="majorBidi"/>
                <w:b/>
                <w:szCs w:val="32"/>
                <w:shd w:val="clear" w:color="auto" w:fill="FFFFFF"/>
              </w:rPr>
              <w:t>Code</w:t>
            </w:r>
            <w:r w:rsidR="00594197" w:rsidRPr="00594197">
              <w:rPr>
                <w:rFonts w:eastAsiaTheme="majorEastAsia" w:cstheme="majorBidi"/>
                <w:szCs w:val="32"/>
                <w:shd w:val="clear" w:color="auto" w:fill="FFFFFF"/>
              </w:rPr>
              <w:t>.</w:t>
            </w:r>
          </w:p>
        </w:tc>
      </w:tr>
      <w:tr w:rsidR="00594197" w:rsidRPr="00723C11" w14:paraId="62A6E159" w14:textId="77777777" w:rsidTr="007828D2">
        <w:tc>
          <w:tcPr>
            <w:tcW w:w="2732" w:type="dxa"/>
          </w:tcPr>
          <w:p w14:paraId="4B177B13" w14:textId="77777777" w:rsidR="00594197" w:rsidRPr="00594197" w:rsidRDefault="00594197" w:rsidP="007828D2">
            <w:pPr>
              <w:spacing w:before="360" w:line="360" w:lineRule="auto"/>
              <w:rPr>
                <w:rFonts w:eastAsiaTheme="majorEastAsia" w:cstheme="majorBidi"/>
                <w:b/>
                <w:szCs w:val="32"/>
              </w:rPr>
            </w:pPr>
            <w:r w:rsidRPr="00594197">
              <w:rPr>
                <w:rFonts w:eastAsiaTheme="majorEastAsia" w:cstheme="majorBidi"/>
                <w:b/>
                <w:szCs w:val="32"/>
              </w:rPr>
              <w:t>Default Authorizer</w:t>
            </w:r>
          </w:p>
        </w:tc>
        <w:tc>
          <w:tcPr>
            <w:tcW w:w="5322" w:type="dxa"/>
          </w:tcPr>
          <w:p w14:paraId="5ED9602B" w14:textId="77777777" w:rsidR="00B77371" w:rsidRDefault="00594197" w:rsidP="0026711C">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 xml:space="preserve">Select the </w:t>
            </w:r>
            <w:r w:rsidR="00966B98">
              <w:rPr>
                <w:rFonts w:eastAsiaTheme="majorEastAsia" w:cstheme="majorBidi"/>
                <w:szCs w:val="32"/>
                <w:shd w:val="clear" w:color="auto" w:fill="FFFFFF"/>
              </w:rPr>
              <w:t>default authorizer from the LOV, i</w:t>
            </w:r>
            <w:r w:rsidRPr="00594197">
              <w:rPr>
                <w:rFonts w:eastAsiaTheme="majorEastAsia" w:cstheme="majorBidi"/>
                <w:szCs w:val="32"/>
                <w:shd w:val="clear" w:color="auto" w:fill="FFFFFF"/>
              </w:rPr>
              <w:t xml:space="preserve">f </w:t>
            </w:r>
            <w:r w:rsidR="0026711C">
              <w:rPr>
                <w:rFonts w:eastAsiaTheme="majorEastAsia" w:cstheme="majorBidi"/>
                <w:szCs w:val="32"/>
                <w:shd w:val="clear" w:color="auto" w:fill="FFFFFF"/>
              </w:rPr>
              <w:t>it</w:t>
            </w:r>
            <w:r w:rsidRPr="00594197">
              <w:rPr>
                <w:rFonts w:eastAsiaTheme="majorEastAsia" w:cstheme="majorBidi"/>
                <w:szCs w:val="32"/>
                <w:shd w:val="clear" w:color="auto" w:fill="FFFFFF"/>
              </w:rPr>
              <w:t xml:space="preserve"> </w:t>
            </w:r>
            <w:r w:rsidR="00247947">
              <w:rPr>
                <w:rFonts w:eastAsiaTheme="majorEastAsia" w:cstheme="majorBidi"/>
                <w:szCs w:val="32"/>
                <w:shd w:val="clear" w:color="auto" w:fill="FFFFFF"/>
              </w:rPr>
              <w:t xml:space="preserve">is already set </w:t>
            </w:r>
            <w:r w:rsidRPr="00594197">
              <w:rPr>
                <w:rFonts w:eastAsiaTheme="majorEastAsia" w:cstheme="majorBidi"/>
                <w:szCs w:val="32"/>
                <w:shd w:val="clear" w:color="auto" w:fill="FFFFFF"/>
              </w:rPr>
              <w:t xml:space="preserve">while assigning the transaction. </w:t>
            </w:r>
            <w:r w:rsidR="00247947">
              <w:rPr>
                <w:rFonts w:eastAsiaTheme="majorEastAsia" w:cstheme="majorBidi"/>
                <w:szCs w:val="32"/>
                <w:shd w:val="clear" w:color="auto" w:fill="FFFFFF"/>
              </w:rPr>
              <w:t>I</w:t>
            </w:r>
            <w:r w:rsidRPr="00594197">
              <w:rPr>
                <w:rFonts w:eastAsiaTheme="majorEastAsia" w:cstheme="majorBidi"/>
                <w:szCs w:val="32"/>
                <w:shd w:val="clear" w:color="auto" w:fill="FFFFFF"/>
              </w:rPr>
              <w:t xml:space="preserve">f the mode assigned is </w:t>
            </w:r>
            <w:r w:rsidRPr="00247947">
              <w:rPr>
                <w:rFonts w:eastAsiaTheme="majorEastAsia" w:cstheme="majorBidi"/>
                <w:b/>
                <w:szCs w:val="32"/>
                <w:shd w:val="clear" w:color="auto" w:fill="FFFFFF"/>
              </w:rPr>
              <w:t>Manual</w:t>
            </w:r>
            <w:r w:rsidR="00247947">
              <w:rPr>
                <w:rFonts w:eastAsiaTheme="majorEastAsia" w:cstheme="majorBidi"/>
                <w:szCs w:val="32"/>
                <w:shd w:val="clear" w:color="auto" w:fill="FFFFFF"/>
              </w:rPr>
              <w:t>, it allows to change</w:t>
            </w:r>
            <w:r w:rsidR="00536D94">
              <w:rPr>
                <w:rFonts w:eastAsiaTheme="majorEastAsia" w:cstheme="majorBidi"/>
                <w:szCs w:val="32"/>
                <w:shd w:val="clear" w:color="auto" w:fill="FFFFFF"/>
              </w:rPr>
              <w:t xml:space="preserve"> the </w:t>
            </w:r>
            <w:r w:rsidR="00536D94" w:rsidRPr="00536D94">
              <w:rPr>
                <w:rFonts w:eastAsiaTheme="majorEastAsia" w:cstheme="majorBidi"/>
                <w:szCs w:val="32"/>
                <w:shd w:val="clear" w:color="auto" w:fill="FFFFFF"/>
              </w:rPr>
              <w:t>default authorizer</w:t>
            </w:r>
            <w:r w:rsidR="00B77371">
              <w:rPr>
                <w:rFonts w:eastAsiaTheme="majorEastAsia" w:cstheme="majorBidi"/>
                <w:szCs w:val="32"/>
                <w:shd w:val="clear" w:color="auto" w:fill="FFFFFF"/>
              </w:rPr>
              <w:t>.</w:t>
            </w:r>
          </w:p>
          <w:p w14:paraId="544B2A69" w14:textId="77777777" w:rsidR="00594197" w:rsidRPr="00594197" w:rsidRDefault="00594197" w:rsidP="002A5196">
            <w:pPr>
              <w:spacing w:before="120" w:line="360" w:lineRule="auto"/>
            </w:pPr>
            <w:r w:rsidRPr="00594197">
              <w:rPr>
                <w:rFonts w:eastAsiaTheme="majorEastAsia" w:cstheme="majorBidi"/>
                <w:szCs w:val="32"/>
                <w:shd w:val="clear" w:color="auto" w:fill="FFFFFF"/>
              </w:rPr>
              <w:t xml:space="preserve">Select the authorizer ID from the </w:t>
            </w:r>
            <w:r w:rsidR="00964E50">
              <w:rPr>
                <w:rFonts w:eastAsiaTheme="majorEastAsia" w:cstheme="majorBidi"/>
                <w:szCs w:val="32"/>
                <w:shd w:val="clear" w:color="auto" w:fill="FFFFFF"/>
              </w:rPr>
              <w:t>adjoining</w:t>
            </w:r>
            <w:r w:rsidRPr="00594197">
              <w:rPr>
                <w:rFonts w:eastAsiaTheme="majorEastAsia" w:cstheme="majorBidi"/>
                <w:szCs w:val="32"/>
                <w:shd w:val="clear" w:color="auto" w:fill="FFFFFF"/>
              </w:rPr>
              <w:t xml:space="preserve"> option list. The option list consists of authorizers</w:t>
            </w:r>
            <w:r w:rsidR="00756C57">
              <w:rPr>
                <w:rFonts w:eastAsiaTheme="majorEastAsia" w:cstheme="majorBidi"/>
                <w:szCs w:val="32"/>
                <w:shd w:val="clear" w:color="auto" w:fill="FFFFFF"/>
              </w:rPr>
              <w:t xml:space="preserve"> who are mapped to a role with </w:t>
            </w:r>
            <w:r w:rsidRPr="00756C57">
              <w:rPr>
                <w:rFonts w:eastAsiaTheme="majorEastAsia" w:cstheme="majorBidi"/>
                <w:b/>
                <w:szCs w:val="32"/>
                <w:shd w:val="clear" w:color="auto" w:fill="FFFFFF"/>
              </w:rPr>
              <w:t>Savings Authorizer</w:t>
            </w:r>
            <w:r w:rsidR="00756C57">
              <w:rPr>
                <w:rFonts w:eastAsiaTheme="majorEastAsia" w:cstheme="majorBidi"/>
                <w:szCs w:val="32"/>
                <w:shd w:val="clear" w:color="auto" w:fill="FFFFFF"/>
              </w:rPr>
              <w:t xml:space="preserve"> flag value as </w:t>
            </w:r>
            <w:r w:rsidRPr="00756C57">
              <w:rPr>
                <w:rFonts w:eastAsiaTheme="majorEastAsia" w:cstheme="majorBidi"/>
                <w:b/>
                <w:szCs w:val="32"/>
                <w:shd w:val="clear" w:color="auto" w:fill="FFFFFF"/>
              </w:rPr>
              <w:t>Y</w:t>
            </w:r>
            <w:r w:rsidRPr="00594197">
              <w:rPr>
                <w:rFonts w:eastAsiaTheme="majorEastAsia" w:cstheme="majorBidi"/>
                <w:szCs w:val="32"/>
                <w:shd w:val="clear" w:color="auto" w:fill="FFFFFF"/>
              </w:rPr>
              <w:t xml:space="preserve"> </w:t>
            </w:r>
            <w:r w:rsidR="00271994">
              <w:rPr>
                <w:rFonts w:eastAsiaTheme="majorEastAsia" w:cstheme="majorBidi"/>
                <w:szCs w:val="32"/>
                <w:shd w:val="clear" w:color="auto" w:fill="FFFFFF"/>
              </w:rPr>
              <w:t>or</w:t>
            </w:r>
            <w:r w:rsidRPr="00594197">
              <w:rPr>
                <w:rFonts w:eastAsiaTheme="majorEastAsia" w:cstheme="majorBidi"/>
                <w:szCs w:val="32"/>
                <w:shd w:val="clear" w:color="auto" w:fill="FFFFFF"/>
              </w:rPr>
              <w:t xml:space="preserve"> </w:t>
            </w:r>
            <w:r w:rsidRPr="00756C57">
              <w:rPr>
                <w:rFonts w:eastAsiaTheme="majorEastAsia" w:cstheme="majorBidi"/>
                <w:b/>
                <w:szCs w:val="32"/>
                <w:shd w:val="clear" w:color="auto" w:fill="FFFFFF"/>
              </w:rPr>
              <w:t>All</w:t>
            </w:r>
            <w:r w:rsidRPr="00594197">
              <w:rPr>
                <w:rFonts w:eastAsiaTheme="majorEastAsia" w:cstheme="majorBidi"/>
                <w:szCs w:val="32"/>
                <w:shd w:val="clear" w:color="auto" w:fill="FFFFFF"/>
              </w:rPr>
              <w:t xml:space="preserve"> option.</w:t>
            </w:r>
          </w:p>
        </w:tc>
      </w:tr>
      <w:tr w:rsidR="00594197" w:rsidRPr="00723C11" w14:paraId="0D237CDF" w14:textId="77777777" w:rsidTr="007828D2">
        <w:tc>
          <w:tcPr>
            <w:tcW w:w="2732" w:type="dxa"/>
          </w:tcPr>
          <w:p w14:paraId="3720000E" w14:textId="77777777" w:rsidR="00594197" w:rsidRPr="00594197" w:rsidRDefault="00594197" w:rsidP="007828D2">
            <w:pPr>
              <w:spacing w:before="360" w:line="360" w:lineRule="auto"/>
              <w:rPr>
                <w:rFonts w:eastAsiaTheme="majorEastAsia" w:cstheme="majorBidi"/>
                <w:b/>
                <w:szCs w:val="32"/>
              </w:rPr>
            </w:pPr>
            <w:r w:rsidRPr="00594197">
              <w:rPr>
                <w:rFonts w:eastAsiaTheme="majorEastAsia" w:cstheme="majorBidi"/>
                <w:b/>
                <w:szCs w:val="32"/>
              </w:rPr>
              <w:t>Description</w:t>
            </w:r>
          </w:p>
        </w:tc>
        <w:tc>
          <w:tcPr>
            <w:tcW w:w="5322" w:type="dxa"/>
          </w:tcPr>
          <w:p w14:paraId="61AEE210" w14:textId="77777777" w:rsidR="00594197" w:rsidRPr="00594197" w:rsidRDefault="009B2483" w:rsidP="009B2483">
            <w:pPr>
              <w:spacing w:before="360" w:line="360" w:lineRule="auto"/>
              <w:rPr>
                <w:rFonts w:eastAsiaTheme="majorEastAsia" w:cstheme="majorBidi"/>
                <w:szCs w:val="32"/>
                <w:shd w:val="clear" w:color="auto" w:fill="FFFFFF"/>
              </w:rPr>
            </w:pPr>
            <w:r w:rsidRPr="00594197">
              <w:rPr>
                <w:rFonts w:eastAsiaTheme="majorEastAsia" w:cstheme="majorBidi"/>
                <w:szCs w:val="32"/>
                <w:shd w:val="clear" w:color="auto" w:fill="FFFFFF"/>
              </w:rPr>
              <w:t>D</w:t>
            </w:r>
            <w:r w:rsidR="00594197" w:rsidRPr="00594197">
              <w:rPr>
                <w:rFonts w:eastAsiaTheme="majorEastAsia" w:cstheme="majorBidi"/>
                <w:szCs w:val="32"/>
                <w:shd w:val="clear" w:color="auto" w:fill="FFFFFF"/>
              </w:rPr>
              <w:t>isplays</w:t>
            </w:r>
            <w:r>
              <w:rPr>
                <w:rFonts w:eastAsiaTheme="majorEastAsia" w:cstheme="majorBidi"/>
                <w:szCs w:val="32"/>
                <w:shd w:val="clear" w:color="auto" w:fill="FFFFFF"/>
              </w:rPr>
              <w:t xml:space="preserve"> </w:t>
            </w:r>
            <w:r w:rsidR="00594197" w:rsidRPr="00594197">
              <w:rPr>
                <w:rFonts w:eastAsiaTheme="majorEastAsia" w:cstheme="majorBidi"/>
                <w:szCs w:val="32"/>
                <w:shd w:val="clear" w:color="auto" w:fill="FFFFFF"/>
              </w:rPr>
              <w:t>the description.</w:t>
            </w:r>
          </w:p>
        </w:tc>
      </w:tr>
    </w:tbl>
    <w:p w14:paraId="257A308F" w14:textId="77777777" w:rsidR="00CD7656" w:rsidRDefault="00464037" w:rsidP="009F3134">
      <w:pPr>
        <w:pStyle w:val="ParaunderHeading111"/>
        <w:keepNext/>
        <w:keepLines/>
        <w:rPr>
          <w:shd w:val="clear" w:color="auto" w:fill="FFFFFF"/>
        </w:rPr>
      </w:pPr>
      <w:r>
        <w:rPr>
          <w:shd w:val="clear" w:color="auto" w:fill="FFFFFF"/>
        </w:rPr>
        <w:t xml:space="preserve">Click </w:t>
      </w:r>
      <w:r w:rsidRPr="00594197">
        <w:rPr>
          <w:b/>
          <w:shd w:val="clear" w:color="auto" w:fill="FFFFFF"/>
        </w:rPr>
        <w:t>Save</w:t>
      </w:r>
      <w:r w:rsidRPr="00DC245C">
        <w:rPr>
          <w:shd w:val="clear" w:color="auto" w:fill="FFFFFF"/>
        </w:rPr>
        <w:t xml:space="preserve"> </w:t>
      </w:r>
      <w:r>
        <w:rPr>
          <w:shd w:val="clear" w:color="auto" w:fill="FFFFFF"/>
        </w:rPr>
        <w:t>t</w:t>
      </w:r>
      <w:r w:rsidR="00DC245C" w:rsidRPr="00DC245C">
        <w:rPr>
          <w:shd w:val="clear" w:color="auto" w:fill="FFFFFF"/>
        </w:rPr>
        <w:t xml:space="preserve">o get the summary view </w:t>
      </w:r>
      <w:r w:rsidR="000C5607">
        <w:rPr>
          <w:shd w:val="clear" w:color="auto" w:fill="FFFFFF"/>
        </w:rPr>
        <w:t xml:space="preserve">of </w:t>
      </w:r>
      <w:r w:rsidR="000C5607" w:rsidRPr="000C5607">
        <w:rPr>
          <w:shd w:val="clear" w:color="auto" w:fill="FFFFFF"/>
        </w:rPr>
        <w:t>configured Default Authorizer</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5BA5A49B" w14:textId="77777777" w:rsidR="00F932D2" w:rsidRDefault="00CD7656" w:rsidP="009F3134">
      <w:pPr>
        <w:pStyle w:val="UnnumberedListunder111"/>
        <w:keepNext/>
        <w:keepLines/>
        <w:rPr>
          <w:shd w:val="clear" w:color="auto" w:fill="FFFFFF"/>
        </w:rPr>
      </w:pPr>
      <w:r w:rsidRPr="00AD5CF1">
        <w:rPr>
          <w:shd w:val="clear" w:color="auto" w:fill="FFFFFF"/>
        </w:rPr>
        <w:t xml:space="preserve">Click </w:t>
      </w:r>
      <w:r>
        <w:rPr>
          <w:noProof/>
        </w:rPr>
        <w:drawing>
          <wp:inline distT="0" distB="0" distL="0" distR="0" wp14:anchorId="7E748707" wp14:editId="576D14AC">
            <wp:extent cx="177034" cy="1555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sidRPr="000C5607">
        <w:rPr>
          <w:shd w:val="clear" w:color="auto" w:fill="FFFFFF"/>
        </w:rPr>
        <w:t>Default Authorizer</w:t>
      </w:r>
      <w:r w:rsidR="00477CBB" w:rsidRPr="00AD5CF1">
        <w:rPr>
          <w:shd w:val="clear" w:color="auto" w:fill="FFFFFF"/>
        </w:rPr>
        <w:t xml:space="preserve"> </w:t>
      </w:r>
      <w:r w:rsidR="00477CBB">
        <w:rPr>
          <w:shd w:val="clear" w:color="auto" w:fill="FFFFFF"/>
        </w:rPr>
        <w:t xml:space="preserve">Maintenance </w:t>
      </w:r>
      <w:r w:rsidRPr="00AD5CF1">
        <w:rPr>
          <w:shd w:val="clear" w:color="auto" w:fill="FFFFFF"/>
        </w:rPr>
        <w:t>based on the specified search criteria.</w:t>
      </w:r>
      <w:r w:rsidR="00F932D2">
        <w:rPr>
          <w:shd w:val="clear" w:color="auto" w:fill="FFFFFF"/>
        </w:rPr>
        <w:t xml:space="preserve"> You can search the records based on the following criteria:</w:t>
      </w:r>
    </w:p>
    <w:p w14:paraId="7CA8B329" w14:textId="77777777" w:rsidR="00F932D2" w:rsidRDefault="00F932D2" w:rsidP="009A2CB6">
      <w:pPr>
        <w:pStyle w:val="ParaunderHeading111"/>
        <w:numPr>
          <w:ilvl w:val="0"/>
          <w:numId w:val="191"/>
        </w:numPr>
        <w:rPr>
          <w:b/>
          <w:shd w:val="clear" w:color="auto" w:fill="FFFFFF"/>
        </w:rPr>
      </w:pPr>
      <w:r>
        <w:rPr>
          <w:b/>
          <w:shd w:val="clear" w:color="auto" w:fill="FFFFFF"/>
        </w:rPr>
        <w:t>User Id</w:t>
      </w:r>
    </w:p>
    <w:p w14:paraId="6EEE1877" w14:textId="77777777" w:rsidR="00F932D2" w:rsidRPr="001D7144" w:rsidRDefault="00F932D2" w:rsidP="009A2CB6">
      <w:pPr>
        <w:pStyle w:val="ParaunderHeading111"/>
        <w:numPr>
          <w:ilvl w:val="0"/>
          <w:numId w:val="191"/>
        </w:numPr>
        <w:rPr>
          <w:b/>
          <w:shd w:val="clear" w:color="auto" w:fill="FFFFFF"/>
        </w:rPr>
      </w:pPr>
      <w:r>
        <w:rPr>
          <w:b/>
          <w:shd w:val="clear" w:color="auto" w:fill="FFFFFF"/>
        </w:rPr>
        <w:lastRenderedPageBreak/>
        <w:t>Branch Code</w:t>
      </w:r>
    </w:p>
    <w:p w14:paraId="3F2D6EB6" w14:textId="77777777" w:rsidR="00F932D2" w:rsidRPr="001D7144" w:rsidRDefault="00F932D2" w:rsidP="009A2CB6">
      <w:pPr>
        <w:pStyle w:val="ParaunderHeading111"/>
        <w:numPr>
          <w:ilvl w:val="0"/>
          <w:numId w:val="191"/>
        </w:numPr>
        <w:rPr>
          <w:b/>
          <w:shd w:val="clear" w:color="auto" w:fill="FFFFFF"/>
        </w:rPr>
      </w:pPr>
      <w:r w:rsidRPr="001D7144">
        <w:rPr>
          <w:b/>
          <w:shd w:val="clear" w:color="auto" w:fill="FFFFFF"/>
        </w:rPr>
        <w:t>Authorization Status</w:t>
      </w:r>
    </w:p>
    <w:p w14:paraId="4CFD2218" w14:textId="77777777" w:rsidR="00F932D2" w:rsidRPr="001D7144" w:rsidRDefault="00F932D2" w:rsidP="009A2CB6">
      <w:pPr>
        <w:pStyle w:val="ParaunderHeading111"/>
        <w:numPr>
          <w:ilvl w:val="0"/>
          <w:numId w:val="191"/>
        </w:numPr>
        <w:rPr>
          <w:b/>
          <w:shd w:val="clear" w:color="auto" w:fill="FFFFFF"/>
        </w:rPr>
      </w:pPr>
      <w:r w:rsidRPr="001D7144">
        <w:rPr>
          <w:b/>
          <w:shd w:val="clear" w:color="auto" w:fill="FFFFFF"/>
        </w:rPr>
        <w:t>Record Status</w:t>
      </w:r>
    </w:p>
    <w:p w14:paraId="2611D4BA" w14:textId="77777777" w:rsidR="00CD7656" w:rsidRDefault="00F932D2"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151AAD87" w14:textId="77777777" w:rsidR="00EC2158" w:rsidRDefault="00EC2158" w:rsidP="009A2CB6">
      <w:pPr>
        <w:pStyle w:val="ParaunderHeading111"/>
        <w:numPr>
          <w:ilvl w:val="0"/>
          <w:numId w:val="201"/>
        </w:numPr>
        <w:rPr>
          <w:shd w:val="clear" w:color="auto" w:fill="FFFFFF"/>
        </w:rPr>
      </w:pPr>
      <w:r w:rsidRPr="00D1162F">
        <w:rPr>
          <w:b/>
          <w:shd w:val="clear" w:color="auto" w:fill="FFFFFF"/>
        </w:rPr>
        <w:t>New</w:t>
      </w:r>
      <w:r>
        <w:rPr>
          <w:shd w:val="clear" w:color="auto" w:fill="FFFFFF"/>
        </w:rPr>
        <w:t xml:space="preserve"> – Click this button to create a new record.</w:t>
      </w:r>
    </w:p>
    <w:p w14:paraId="3B7FD23C" w14:textId="77777777" w:rsidR="00EC2158" w:rsidRDefault="00EC2158" w:rsidP="009A2CB6">
      <w:pPr>
        <w:pStyle w:val="ParaunderHeading111"/>
        <w:numPr>
          <w:ilvl w:val="0"/>
          <w:numId w:val="201"/>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31B1187F" w14:textId="77777777" w:rsidR="00EC2158" w:rsidRDefault="00EC2158" w:rsidP="009A2CB6">
      <w:pPr>
        <w:pStyle w:val="ParaunderHeading111"/>
        <w:numPr>
          <w:ilvl w:val="0"/>
          <w:numId w:val="201"/>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72058BA9" w14:textId="77777777" w:rsidR="00EC2158" w:rsidRDefault="00EC2158" w:rsidP="009A2CB6">
      <w:pPr>
        <w:pStyle w:val="ParaunderHeading111"/>
        <w:numPr>
          <w:ilvl w:val="0"/>
          <w:numId w:val="201"/>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59CBD631" w14:textId="77777777" w:rsidR="00EC2158" w:rsidRDefault="00EC2158" w:rsidP="009A2CB6">
      <w:pPr>
        <w:pStyle w:val="ParaunderHeading111"/>
        <w:numPr>
          <w:ilvl w:val="0"/>
          <w:numId w:val="201"/>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7BE5031E" w14:textId="77777777" w:rsidR="00EC2158" w:rsidRDefault="00EC2158" w:rsidP="009A2CB6">
      <w:pPr>
        <w:pStyle w:val="ParaunderHeading111"/>
        <w:numPr>
          <w:ilvl w:val="0"/>
          <w:numId w:val="201"/>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1BB596A1" w14:textId="77777777" w:rsidR="00EC2158" w:rsidRDefault="00EC2158" w:rsidP="009A2CB6">
      <w:pPr>
        <w:pStyle w:val="ParaunderHeading111"/>
        <w:numPr>
          <w:ilvl w:val="0"/>
          <w:numId w:val="201"/>
        </w:numPr>
        <w:rPr>
          <w:shd w:val="clear" w:color="auto" w:fill="FFFFFF"/>
        </w:rPr>
      </w:pPr>
      <w:r w:rsidRPr="00D1162F">
        <w:rPr>
          <w:b/>
          <w:shd w:val="clear" w:color="auto" w:fill="FFFFFF"/>
        </w:rPr>
        <w:t>Audit</w:t>
      </w:r>
      <w:r>
        <w:rPr>
          <w:shd w:val="clear" w:color="auto" w:fill="FFFFFF"/>
        </w:rPr>
        <w:t xml:space="preserve"> – Click this button to audit the record.</w:t>
      </w:r>
    </w:p>
    <w:p w14:paraId="2060545D"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0EBEF184" wp14:editId="4E43FF10">
            <wp:extent cx="189462" cy="153618"/>
            <wp:effectExtent l="0" t="0" r="127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2A913E44" w14:textId="77777777" w:rsidR="00283720" w:rsidRDefault="00283720" w:rsidP="00E853E2">
      <w:pPr>
        <w:pStyle w:val="Heading111"/>
      </w:pPr>
      <w:bookmarkStart w:id="1781" w:name="_Toc56776171"/>
      <w:bookmarkStart w:id="1782" w:name="_Toc56777298"/>
      <w:bookmarkStart w:id="1783" w:name="_Toc57038909"/>
      <w:bookmarkStart w:id="1784" w:name="_Toc57189786"/>
      <w:bookmarkStart w:id="1785" w:name="_Toc57294598"/>
      <w:bookmarkStart w:id="1786" w:name="_Toc57323789"/>
      <w:bookmarkStart w:id="1787" w:name="_Toc56776173"/>
      <w:bookmarkStart w:id="1788" w:name="_Toc56777300"/>
      <w:bookmarkStart w:id="1789" w:name="_Toc57038911"/>
      <w:bookmarkStart w:id="1790" w:name="_Toc57189788"/>
      <w:bookmarkStart w:id="1791" w:name="_Toc57294600"/>
      <w:bookmarkStart w:id="1792" w:name="_Toc57323791"/>
      <w:bookmarkStart w:id="1793" w:name="_Ref39852741"/>
      <w:bookmarkStart w:id="1794" w:name="_Toc183015883"/>
      <w:bookmarkEnd w:id="1781"/>
      <w:bookmarkEnd w:id="1782"/>
      <w:bookmarkEnd w:id="1783"/>
      <w:bookmarkEnd w:id="1784"/>
      <w:bookmarkEnd w:id="1785"/>
      <w:bookmarkEnd w:id="1786"/>
      <w:bookmarkEnd w:id="1787"/>
      <w:bookmarkEnd w:id="1788"/>
      <w:bookmarkEnd w:id="1789"/>
      <w:bookmarkEnd w:id="1790"/>
      <w:bookmarkEnd w:id="1791"/>
      <w:bookmarkEnd w:id="1792"/>
      <w:r>
        <w:lastRenderedPageBreak/>
        <w:t>A</w:t>
      </w:r>
      <w:r w:rsidR="00AE5766">
        <w:t>ccounting and</w:t>
      </w:r>
      <w:r>
        <w:t xml:space="preserve"> Settlements</w:t>
      </w:r>
      <w:bookmarkEnd w:id="1793"/>
      <w:bookmarkEnd w:id="1794"/>
    </w:p>
    <w:p w14:paraId="210E7F50" w14:textId="77777777" w:rsidR="00283720" w:rsidRDefault="00E267B3" w:rsidP="000846DD">
      <w:pPr>
        <w:pStyle w:val="ParaunderHeading111"/>
        <w:keepNext/>
        <w:rPr>
          <w:shd w:val="clear" w:color="auto" w:fill="FFFFFF"/>
        </w:rPr>
      </w:pPr>
      <w:r>
        <w:t>T</w:t>
      </w:r>
      <w:r w:rsidR="00B9199A">
        <w:t>his</w:t>
      </w:r>
      <w:r w:rsidR="00283720" w:rsidRPr="001B75E1">
        <w:t xml:space="preserve"> </w:t>
      </w:r>
      <w:r>
        <w:t>screen is used to</w:t>
      </w:r>
      <w:r w:rsidR="00283720" w:rsidRPr="001B75E1">
        <w:rPr>
          <w:shd w:val="clear" w:color="auto" w:fill="FFFFFF"/>
        </w:rPr>
        <w:t xml:space="preserve"> define the settlement and accounting parameters </w:t>
      </w:r>
      <w:r w:rsidR="00283720">
        <w:rPr>
          <w:shd w:val="clear" w:color="auto" w:fill="FFFFFF"/>
        </w:rPr>
        <w:t xml:space="preserve">that </w:t>
      </w:r>
      <w:r w:rsidR="00412DEE">
        <w:rPr>
          <w:shd w:val="clear" w:color="auto" w:fill="FFFFFF"/>
        </w:rPr>
        <w:t>is</w:t>
      </w:r>
      <w:r w:rsidR="00283720">
        <w:rPr>
          <w:shd w:val="clear" w:color="auto" w:fill="FFFFFF"/>
        </w:rPr>
        <w:t xml:space="preserve"> applicable for processing the branch transactions involving a function code.</w:t>
      </w:r>
    </w:p>
    <w:p w14:paraId="4436D3EA" w14:textId="77777777" w:rsidR="00DF57FA" w:rsidRDefault="00E717D7" w:rsidP="000933B0">
      <w:pPr>
        <w:pStyle w:val="ParaunderHeading111"/>
        <w:keepNext/>
        <w:keepLines/>
      </w:pPr>
      <w:r>
        <w:t>To process</w:t>
      </w:r>
      <w:r w:rsidR="00DF57FA">
        <w:t xml:space="preserve"> this screen, type </w:t>
      </w:r>
      <w:r w:rsidR="0097552A" w:rsidRPr="0097552A">
        <w:rPr>
          <w:b/>
        </w:rPr>
        <w:t xml:space="preserve">Settlements Definition </w:t>
      </w:r>
      <w:r w:rsidR="00DF57FA">
        <w:t xml:space="preserve">in the </w:t>
      </w:r>
      <w:r w:rsidR="00DF57FA" w:rsidRPr="00811BB1">
        <w:rPr>
          <w:b/>
        </w:rPr>
        <w:t>Menu Item Search</w:t>
      </w:r>
      <w:r w:rsidR="00DF57FA">
        <w:t xml:space="preserve"> located at the left corner of the application toolbar and select the appropriate screen (or) do the following steps:</w:t>
      </w:r>
    </w:p>
    <w:p w14:paraId="066C8629" w14:textId="77777777" w:rsidR="00142171" w:rsidRDefault="00142171" w:rsidP="009A2CB6">
      <w:pPr>
        <w:pStyle w:val="NumberedListunder111"/>
        <w:keepNext/>
        <w:keepLines/>
        <w:numPr>
          <w:ilvl w:val="0"/>
          <w:numId w:val="54"/>
        </w:numPr>
      </w:pPr>
      <w:r>
        <w:t xml:space="preserve">From </w:t>
      </w:r>
      <w:r w:rsidRPr="00C821BA">
        <w:rPr>
          <w:b/>
        </w:rPr>
        <w:t>Home screen</w:t>
      </w:r>
      <w:r w:rsidRPr="000C59DF">
        <w:t xml:space="preserve">, </w:t>
      </w:r>
      <w:r w:rsidR="00A83462">
        <w:t>click</w:t>
      </w:r>
      <w:r w:rsidRPr="000C59DF">
        <w:t xml:space="preserve"> </w:t>
      </w:r>
      <w:r w:rsidRPr="00C821BA">
        <w:rPr>
          <w:b/>
        </w:rPr>
        <w:t>Teller</w:t>
      </w:r>
      <w:r>
        <w:t>.</w:t>
      </w:r>
      <w:r w:rsidR="000933B0">
        <w:t xml:space="preserve"> On Teller Mega Menu, under </w:t>
      </w:r>
      <w:r w:rsidR="000933B0" w:rsidRPr="00ED72DF">
        <w:rPr>
          <w:b/>
        </w:rPr>
        <w:t>Branch Maintenance</w:t>
      </w:r>
      <w:r w:rsidR="000933B0">
        <w:t xml:space="preserve">, click </w:t>
      </w:r>
      <w:r w:rsidR="000933B0" w:rsidRPr="0097552A">
        <w:rPr>
          <w:b/>
        </w:rPr>
        <w:t>Settlements Definition</w:t>
      </w:r>
      <w:r w:rsidR="000933B0" w:rsidRPr="00713B5A">
        <w:t>.</w:t>
      </w:r>
    </w:p>
    <w:p w14:paraId="0C6397AF" w14:textId="77777777" w:rsidR="008445B2" w:rsidRDefault="008445B2" w:rsidP="000E46F9">
      <w:pPr>
        <w:pStyle w:val="StepResultUnderHeading111"/>
        <w:keepNext/>
      </w:pPr>
      <w:r w:rsidRPr="00C821BA">
        <w:t xml:space="preserve">The </w:t>
      </w:r>
      <w:r w:rsidRPr="0097552A">
        <w:rPr>
          <w:b/>
        </w:rPr>
        <w:t>Settlements Definition</w:t>
      </w:r>
      <w:r>
        <w:t xml:space="preserve"> (Summary) screen is displayed.</w:t>
      </w:r>
    </w:p>
    <w:p w14:paraId="63BEBE4F" w14:textId="56C75781" w:rsidR="00563EED" w:rsidRDefault="00563EED" w:rsidP="000E46F9">
      <w:pPr>
        <w:pStyle w:val="FigureTableTitleunderHeading111"/>
      </w:pPr>
      <w:r>
        <w:t xml:space="preserve">Figure </w:t>
      </w:r>
      <w:fldSimple w:instr=" SEQ Figure \* ARABIC ">
        <w:r w:rsidR="00B22B13">
          <w:rPr>
            <w:noProof/>
          </w:rPr>
          <w:t>271</w:t>
        </w:r>
      </w:fldSimple>
      <w:r>
        <w:t xml:space="preserve">: </w:t>
      </w:r>
      <w:r w:rsidRPr="00B90802">
        <w:t>S</w:t>
      </w:r>
      <w:r>
        <w:t>ettlements Definition (Summary)</w:t>
      </w:r>
    </w:p>
    <w:p w14:paraId="2797BD35" w14:textId="77777777" w:rsidR="008445B2" w:rsidRDefault="00917094" w:rsidP="000E46F9">
      <w:pPr>
        <w:pStyle w:val="ParaunderHeading111"/>
      </w:pPr>
      <w:r w:rsidRPr="00917094">
        <w:rPr>
          <w:noProof/>
        </w:rPr>
        <w:drawing>
          <wp:inline distT="0" distB="0" distL="0" distR="0" wp14:anchorId="219CE5CD" wp14:editId="1B28ACE9">
            <wp:extent cx="5633095" cy="1809915"/>
            <wp:effectExtent l="19050" t="19050" r="24765" b="19050"/>
            <wp:docPr id="569" name="Picture 569" descr="C:\Users\kakaliya\Documents\Work\Releases_Oracle Banking Branch\14.5.2.0.0_Innovation\INPUTS\Teller\Screens\Branch Maintenance\Settlement definition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akaliya\Documents\Work\Releases_Oracle Banking Branch\14.5.2.0.0_Innovation\INPUTS\Teller\Screens\Branch Maintenance\Settlement definition - summary.JPG"/>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5643734" cy="181333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342724C" w14:textId="77777777" w:rsidR="0097552A" w:rsidRDefault="00054699" w:rsidP="000846DD">
      <w:pPr>
        <w:pStyle w:val="NumberedListunder111"/>
        <w:keepNext/>
      </w:pPr>
      <w:r>
        <w:t>On</w:t>
      </w:r>
      <w:r w:rsidR="0097552A">
        <w:t xml:space="preserve"> </w:t>
      </w:r>
      <w:r w:rsidR="0097552A" w:rsidRPr="0097552A">
        <w:rPr>
          <w:b/>
        </w:rPr>
        <w:t>Settlements Definition</w:t>
      </w:r>
      <w:r w:rsidR="0097552A">
        <w:t xml:space="preserve"> </w:t>
      </w:r>
      <w:r w:rsidR="00A2070A">
        <w:t xml:space="preserve">(Summary) </w:t>
      </w:r>
      <w:r w:rsidR="0097552A">
        <w:t xml:space="preserve">screen, click </w:t>
      </w:r>
      <w:r w:rsidR="00F602C5">
        <w:rPr>
          <w:noProof/>
        </w:rPr>
        <w:drawing>
          <wp:inline distT="0" distB="0" distL="0" distR="0" wp14:anchorId="027E2C68" wp14:editId="3D7A4961">
            <wp:extent cx="172775" cy="127040"/>
            <wp:effectExtent l="0" t="0" r="0" b="635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97552A">
        <w:t>.</w:t>
      </w:r>
    </w:p>
    <w:p w14:paraId="2727917F" w14:textId="77777777" w:rsidR="00C821BA" w:rsidRDefault="00C821BA" w:rsidP="000846DD">
      <w:pPr>
        <w:pStyle w:val="StepResultUnderHeading111"/>
        <w:keepNext/>
      </w:pPr>
      <w:r w:rsidRPr="00C821BA">
        <w:t xml:space="preserve">The </w:t>
      </w:r>
      <w:r w:rsidRPr="00C821BA">
        <w:rPr>
          <w:b/>
        </w:rPr>
        <w:t xml:space="preserve">Accounting </w:t>
      </w:r>
      <w:r w:rsidR="005B331C">
        <w:rPr>
          <w:b/>
        </w:rPr>
        <w:t>Settlement</w:t>
      </w:r>
      <w:r w:rsidR="005B331C" w:rsidRPr="00C821BA">
        <w:t xml:space="preserve"> </w:t>
      </w:r>
      <w:r w:rsidR="004E0AEE">
        <w:t>screen is displayed</w:t>
      </w:r>
      <w:r w:rsidRPr="00C821BA">
        <w:t>.</w:t>
      </w:r>
    </w:p>
    <w:p w14:paraId="34057E58" w14:textId="5BFA23B6" w:rsidR="00DC37F9" w:rsidRDefault="00DC37F9" w:rsidP="00DC37F9">
      <w:pPr>
        <w:pStyle w:val="FigureTableTitleunderHeading111"/>
      </w:pPr>
      <w:r>
        <w:t xml:space="preserve">Figure </w:t>
      </w:r>
      <w:fldSimple w:instr=" SEQ Figure \* ARABIC ">
        <w:r w:rsidR="00B22B13">
          <w:rPr>
            <w:noProof/>
          </w:rPr>
          <w:t>272</w:t>
        </w:r>
      </w:fldSimple>
      <w:r>
        <w:t xml:space="preserve">: </w:t>
      </w:r>
      <w:r w:rsidRPr="00B9263D">
        <w:t xml:space="preserve">Accounting </w:t>
      </w:r>
      <w:r w:rsidR="005B331C">
        <w:t>Settlement</w:t>
      </w:r>
    </w:p>
    <w:p w14:paraId="51CCD234" w14:textId="77777777" w:rsidR="00283720" w:rsidRDefault="005B331C" w:rsidP="00E853E2">
      <w:pPr>
        <w:pStyle w:val="ParaunderHeading111"/>
        <w:rPr>
          <w:shd w:val="clear" w:color="auto" w:fill="FFFFFF"/>
        </w:rPr>
      </w:pPr>
      <w:r>
        <w:rPr>
          <w:noProof/>
        </w:rPr>
        <w:drawing>
          <wp:inline distT="0" distB="0" distL="0" distR="0" wp14:anchorId="175DDF8A" wp14:editId="07557EB0">
            <wp:extent cx="5638800" cy="2217567"/>
            <wp:effectExtent l="19050" t="19050" r="19050"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5645577" cy="222023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9A905BC" w14:textId="3D7E77C5" w:rsidR="00ED00FA" w:rsidRDefault="0050044C" w:rsidP="00ED00FA">
      <w:pPr>
        <w:pStyle w:val="ParaunderHeading111"/>
        <w:rPr>
          <w:b/>
          <w:iCs/>
          <w:szCs w:val="18"/>
        </w:rPr>
      </w:pPr>
      <w:r>
        <w:rPr>
          <w:shd w:val="clear" w:color="auto" w:fill="FFFFFF"/>
        </w:rPr>
        <w:lastRenderedPageBreak/>
        <w:t>Specify the details</w:t>
      </w:r>
      <w:r w:rsidR="00ED00FA">
        <w:rPr>
          <w:shd w:val="clear" w:color="auto" w:fill="FFFFFF"/>
        </w:rPr>
        <w:t xml:space="preserve"> in the </w:t>
      </w:r>
      <w:r w:rsidR="00ED00FA" w:rsidRPr="00ED00FA">
        <w:rPr>
          <w:b/>
          <w:shd w:val="clear" w:color="auto" w:fill="FFFFFF"/>
        </w:rPr>
        <w:t xml:space="preserve">Transaction Accounting Details </w:t>
      </w:r>
      <w:r w:rsidR="00ED00FA"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ED00FA" w:rsidRPr="004F7886">
        <w:rPr>
          <w:shd w:val="clear" w:color="auto" w:fill="FFFFFF"/>
        </w:rPr>
        <w:t>For more information on fields, refer to table</w:t>
      </w:r>
      <w:r w:rsidR="003255DC">
        <w:rPr>
          <w:shd w:val="clear" w:color="auto" w:fill="FFFFFF"/>
        </w:rPr>
        <w:t xml:space="preserve"> </w:t>
      </w:r>
      <w:r w:rsidR="003255DC" w:rsidRPr="003255DC">
        <w:rPr>
          <w:i/>
          <w:color w:val="00B0F0"/>
          <w:shd w:val="clear" w:color="auto" w:fill="FFFFFF"/>
        </w:rPr>
        <w:fldChar w:fldCharType="begin"/>
      </w:r>
      <w:r w:rsidR="003255DC" w:rsidRPr="003255DC">
        <w:rPr>
          <w:i/>
          <w:color w:val="00B0F0"/>
          <w:shd w:val="clear" w:color="auto" w:fill="FFFFFF"/>
        </w:rPr>
        <w:instrText xml:space="preserve"> REF TransactionAccountingDetails \h  \* MERGEFORMAT </w:instrText>
      </w:r>
      <w:r w:rsidR="003255DC" w:rsidRPr="003255DC">
        <w:rPr>
          <w:i/>
          <w:color w:val="00B0F0"/>
          <w:shd w:val="clear" w:color="auto" w:fill="FFFFFF"/>
        </w:rPr>
      </w:r>
      <w:r w:rsidR="003255DC" w:rsidRPr="003255DC">
        <w:rPr>
          <w:i/>
          <w:color w:val="00B0F0"/>
          <w:shd w:val="clear" w:color="auto" w:fill="FFFFFF"/>
        </w:rPr>
        <w:fldChar w:fldCharType="separate"/>
      </w:r>
      <w:r w:rsidR="00B22B13" w:rsidRPr="00B22B13">
        <w:rPr>
          <w:i/>
          <w:color w:val="00B0F0"/>
        </w:rPr>
        <w:t>Field Description: Transaction Accounting Details</w:t>
      </w:r>
      <w:r w:rsidR="003255DC" w:rsidRPr="003255DC">
        <w:rPr>
          <w:i/>
          <w:color w:val="00B0F0"/>
          <w:shd w:val="clear" w:color="auto" w:fill="FFFFFF"/>
        </w:rPr>
        <w:fldChar w:fldCharType="end"/>
      </w:r>
      <w:r w:rsidR="00ED00FA" w:rsidRPr="004F7886">
        <w:rPr>
          <w:shd w:val="clear" w:color="auto" w:fill="FFFFFF"/>
        </w:rPr>
        <w:t>.</w:t>
      </w:r>
    </w:p>
    <w:p w14:paraId="244DC5E8" w14:textId="77777777" w:rsidR="00ED00FA" w:rsidRPr="00723C11" w:rsidRDefault="00ED00FA" w:rsidP="00CA248E">
      <w:pPr>
        <w:pStyle w:val="FigureTableTitleunderHeading111"/>
      </w:pPr>
      <w:bookmarkStart w:id="1795" w:name="TransactionAccountingDetails"/>
      <w:r w:rsidRPr="00723C11">
        <w:t xml:space="preserve">Field Description: </w:t>
      </w:r>
      <w:r w:rsidRPr="00ED00FA">
        <w:t>Transaction Accounting Details</w:t>
      </w:r>
      <w:bookmarkEnd w:id="1795"/>
    </w:p>
    <w:tbl>
      <w:tblPr>
        <w:tblStyle w:val="TableGrid1"/>
        <w:tblW w:w="0" w:type="auto"/>
        <w:tblInd w:w="432" w:type="dxa"/>
        <w:tblLook w:val="04A0" w:firstRow="1" w:lastRow="0" w:firstColumn="1" w:lastColumn="0" w:noHBand="0" w:noVBand="1"/>
      </w:tblPr>
      <w:tblGrid>
        <w:gridCol w:w="2732"/>
        <w:gridCol w:w="5322"/>
      </w:tblGrid>
      <w:tr w:rsidR="00ED00FA" w:rsidRPr="00723C11" w14:paraId="5B0EB8A5" w14:textId="77777777" w:rsidTr="00486493">
        <w:trPr>
          <w:tblHeader/>
        </w:trPr>
        <w:tc>
          <w:tcPr>
            <w:tcW w:w="2732" w:type="dxa"/>
          </w:tcPr>
          <w:p w14:paraId="56AE0921" w14:textId="77777777" w:rsidR="00ED00FA" w:rsidRPr="00723C11" w:rsidRDefault="00291324" w:rsidP="00486493">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6DA12B80" w14:textId="77777777" w:rsidR="00ED00FA" w:rsidRPr="00723C11" w:rsidRDefault="00ED00FA" w:rsidP="00486493">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291E25" w:rsidRPr="00723C11" w14:paraId="1CB9E45F" w14:textId="77777777" w:rsidTr="00486493">
        <w:tc>
          <w:tcPr>
            <w:tcW w:w="2732" w:type="dxa"/>
          </w:tcPr>
          <w:p w14:paraId="5ECE888D" w14:textId="77777777" w:rsidR="00291E25" w:rsidRPr="008D28FF" w:rsidRDefault="00291E25" w:rsidP="00486493">
            <w:pPr>
              <w:spacing w:before="360" w:line="360" w:lineRule="auto"/>
              <w:rPr>
                <w:rFonts w:eastAsiaTheme="majorEastAsia" w:cstheme="majorBidi"/>
                <w:b/>
                <w:szCs w:val="32"/>
              </w:rPr>
            </w:pPr>
            <w:r>
              <w:rPr>
                <w:rFonts w:eastAsiaTheme="majorEastAsia" w:cstheme="majorBidi"/>
                <w:b/>
                <w:szCs w:val="32"/>
              </w:rPr>
              <w:t>Branch</w:t>
            </w:r>
          </w:p>
        </w:tc>
        <w:tc>
          <w:tcPr>
            <w:tcW w:w="5322" w:type="dxa"/>
          </w:tcPr>
          <w:p w14:paraId="345977AB" w14:textId="77777777" w:rsidR="003C352E" w:rsidRDefault="00291E25" w:rsidP="00456692">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the branch </w:t>
            </w:r>
            <w:r w:rsidR="002A1493" w:rsidRPr="002A1493">
              <w:rPr>
                <w:rFonts w:eastAsiaTheme="majorEastAsia" w:cstheme="majorBidi"/>
                <w:szCs w:val="32"/>
                <w:shd w:val="clear" w:color="auto" w:fill="FFFFFF"/>
              </w:rPr>
              <w:t>for which the accounting details need to be defined from the LOV</w:t>
            </w:r>
            <w:r>
              <w:rPr>
                <w:rFonts w:eastAsiaTheme="majorEastAsia" w:cstheme="majorBidi"/>
                <w:szCs w:val="32"/>
                <w:shd w:val="clear" w:color="auto" w:fill="FFFFFF"/>
              </w:rPr>
              <w:t>.</w:t>
            </w:r>
          </w:p>
          <w:p w14:paraId="6750AAEB" w14:textId="77777777" w:rsidR="00291E25" w:rsidRPr="008D28FF" w:rsidRDefault="00CB10C2" w:rsidP="000E46F9">
            <w:pPr>
              <w:pStyle w:val="NoteinsideTables"/>
            </w:pPr>
            <w:r>
              <w:t xml:space="preserve">The value </w:t>
            </w:r>
            <w:proofErr w:type="gramStart"/>
            <w:r w:rsidRPr="000E46F9">
              <w:rPr>
                <w:b/>
              </w:rPr>
              <w:t>*.*</w:t>
            </w:r>
            <w:proofErr w:type="gramEnd"/>
            <w:r>
              <w:t xml:space="preserve"> indicates ALL option.</w:t>
            </w:r>
          </w:p>
        </w:tc>
      </w:tr>
      <w:tr w:rsidR="00291E25" w:rsidRPr="00723C11" w14:paraId="57A51F48" w14:textId="77777777" w:rsidTr="00486493">
        <w:tc>
          <w:tcPr>
            <w:tcW w:w="2732" w:type="dxa"/>
          </w:tcPr>
          <w:p w14:paraId="227AD2AD" w14:textId="77777777" w:rsidR="00291E25" w:rsidRPr="008D28FF" w:rsidRDefault="00291E25" w:rsidP="00486493">
            <w:pPr>
              <w:spacing w:before="360" w:line="360" w:lineRule="auto"/>
              <w:rPr>
                <w:rFonts w:eastAsiaTheme="majorEastAsia" w:cstheme="majorBidi"/>
                <w:b/>
                <w:szCs w:val="32"/>
              </w:rPr>
            </w:pPr>
            <w:r>
              <w:rPr>
                <w:rFonts w:eastAsiaTheme="majorEastAsia" w:cstheme="majorBidi"/>
                <w:b/>
                <w:szCs w:val="32"/>
              </w:rPr>
              <w:t>Currency</w:t>
            </w:r>
          </w:p>
        </w:tc>
        <w:tc>
          <w:tcPr>
            <w:tcW w:w="5322" w:type="dxa"/>
          </w:tcPr>
          <w:p w14:paraId="5CF0F93C" w14:textId="77777777" w:rsidR="003C352E" w:rsidRDefault="00291E25">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Select the currency </w:t>
            </w:r>
            <w:r w:rsidR="002A1493" w:rsidRPr="002A1493">
              <w:rPr>
                <w:rFonts w:eastAsiaTheme="majorEastAsia" w:cstheme="majorBidi"/>
                <w:szCs w:val="32"/>
                <w:shd w:val="clear" w:color="auto" w:fill="FFFFFF"/>
              </w:rPr>
              <w:t>for which the accounting details need to be defined from the LOV</w:t>
            </w:r>
            <w:r>
              <w:rPr>
                <w:rFonts w:eastAsiaTheme="majorEastAsia" w:cstheme="majorBidi"/>
                <w:szCs w:val="32"/>
                <w:shd w:val="clear" w:color="auto" w:fill="FFFFFF"/>
              </w:rPr>
              <w:t>.</w:t>
            </w:r>
          </w:p>
          <w:p w14:paraId="23964A17" w14:textId="77777777" w:rsidR="00291E25" w:rsidRPr="008D28FF" w:rsidRDefault="00CB10C2" w:rsidP="000E46F9">
            <w:pPr>
              <w:pStyle w:val="NoteinsideTables"/>
            </w:pPr>
            <w:r>
              <w:t xml:space="preserve">The value </w:t>
            </w:r>
            <w:proofErr w:type="gramStart"/>
            <w:r w:rsidRPr="00702A69">
              <w:rPr>
                <w:b/>
              </w:rPr>
              <w:t>*.*</w:t>
            </w:r>
            <w:proofErr w:type="gramEnd"/>
            <w:r>
              <w:t xml:space="preserve"> indicates ALL option.</w:t>
            </w:r>
          </w:p>
        </w:tc>
      </w:tr>
      <w:tr w:rsidR="00ED00FA" w:rsidRPr="00723C11" w14:paraId="7361DA60" w14:textId="77777777" w:rsidTr="00486493">
        <w:tc>
          <w:tcPr>
            <w:tcW w:w="2732" w:type="dxa"/>
          </w:tcPr>
          <w:p w14:paraId="74ADFF92" w14:textId="77777777" w:rsidR="00ED00FA" w:rsidRPr="00723C11" w:rsidRDefault="008D28FF" w:rsidP="00486493">
            <w:pPr>
              <w:spacing w:before="360" w:line="360" w:lineRule="auto"/>
              <w:rPr>
                <w:rFonts w:eastAsiaTheme="majorEastAsia" w:cstheme="majorBidi"/>
                <w:b/>
                <w:szCs w:val="32"/>
              </w:rPr>
            </w:pPr>
            <w:r w:rsidRPr="008D28FF">
              <w:rPr>
                <w:rFonts w:eastAsiaTheme="majorEastAsia" w:cstheme="majorBidi"/>
                <w:b/>
                <w:szCs w:val="32"/>
              </w:rPr>
              <w:t>Function Code</w:t>
            </w:r>
          </w:p>
        </w:tc>
        <w:tc>
          <w:tcPr>
            <w:tcW w:w="5322" w:type="dxa"/>
          </w:tcPr>
          <w:p w14:paraId="52326BE4" w14:textId="77777777" w:rsidR="00ED00FA" w:rsidRPr="00723C11" w:rsidRDefault="008D28FF" w:rsidP="00456692">
            <w:pPr>
              <w:spacing w:before="360" w:line="360" w:lineRule="auto"/>
            </w:pPr>
            <w:r w:rsidRPr="008D28FF">
              <w:rPr>
                <w:rFonts w:eastAsiaTheme="majorEastAsia" w:cstheme="majorBidi"/>
                <w:szCs w:val="32"/>
                <w:shd w:val="clear" w:color="auto" w:fill="FFFFFF"/>
              </w:rPr>
              <w:t xml:space="preserve">Select the function code for which the accounting details </w:t>
            </w:r>
            <w:r w:rsidR="00B76101">
              <w:rPr>
                <w:rFonts w:eastAsiaTheme="majorEastAsia" w:cstheme="majorBidi"/>
                <w:szCs w:val="32"/>
                <w:shd w:val="clear" w:color="auto" w:fill="FFFFFF"/>
              </w:rPr>
              <w:t>need</w:t>
            </w:r>
            <w:r w:rsidRPr="008D28FF">
              <w:rPr>
                <w:rFonts w:eastAsiaTheme="majorEastAsia" w:cstheme="majorBidi"/>
                <w:szCs w:val="32"/>
                <w:shd w:val="clear" w:color="auto" w:fill="FFFFFF"/>
              </w:rPr>
              <w:t xml:space="preserve"> to be defined from the LOV.</w:t>
            </w:r>
          </w:p>
        </w:tc>
      </w:tr>
      <w:tr w:rsidR="00C813C5" w:rsidRPr="00723C11" w14:paraId="21F42C8A" w14:textId="77777777" w:rsidTr="00486493">
        <w:tc>
          <w:tcPr>
            <w:tcW w:w="2732" w:type="dxa"/>
          </w:tcPr>
          <w:p w14:paraId="0C0378D5" w14:textId="77777777" w:rsidR="00C813C5" w:rsidRPr="00723C11" w:rsidRDefault="008D28FF" w:rsidP="00486493">
            <w:pPr>
              <w:spacing w:before="360" w:line="360" w:lineRule="auto"/>
              <w:rPr>
                <w:rFonts w:eastAsiaTheme="majorEastAsia" w:cstheme="majorBidi"/>
                <w:b/>
                <w:szCs w:val="32"/>
              </w:rPr>
            </w:pPr>
            <w:r w:rsidRPr="008D28FF">
              <w:rPr>
                <w:rFonts w:eastAsiaTheme="majorEastAsia" w:cstheme="majorBidi"/>
                <w:b/>
                <w:szCs w:val="32"/>
              </w:rPr>
              <w:t>Function Code Description</w:t>
            </w:r>
          </w:p>
        </w:tc>
        <w:tc>
          <w:tcPr>
            <w:tcW w:w="5322" w:type="dxa"/>
          </w:tcPr>
          <w:p w14:paraId="7C3F42D7" w14:textId="77777777" w:rsidR="00C813C5" w:rsidRPr="00723C11" w:rsidRDefault="00B76101" w:rsidP="00B76101">
            <w:pPr>
              <w:spacing w:before="360" w:line="360" w:lineRule="auto"/>
              <w:rPr>
                <w:rFonts w:eastAsiaTheme="majorEastAsia" w:cstheme="majorBidi"/>
                <w:szCs w:val="32"/>
                <w:shd w:val="clear" w:color="auto" w:fill="FFFFFF"/>
              </w:rPr>
            </w:pPr>
            <w:r w:rsidRPr="008D28FF">
              <w:rPr>
                <w:rFonts w:eastAsiaTheme="majorEastAsia" w:cstheme="majorBidi"/>
                <w:szCs w:val="32"/>
                <w:shd w:val="clear" w:color="auto" w:fill="FFFFFF"/>
              </w:rPr>
              <w:t>D</w:t>
            </w:r>
            <w:r w:rsidR="008D28FF" w:rsidRPr="008D28FF">
              <w:rPr>
                <w:rFonts w:eastAsiaTheme="majorEastAsia" w:cstheme="majorBidi"/>
                <w:szCs w:val="32"/>
                <w:shd w:val="clear" w:color="auto" w:fill="FFFFFF"/>
              </w:rPr>
              <w:t>isplays</w:t>
            </w:r>
            <w:r>
              <w:rPr>
                <w:rFonts w:eastAsiaTheme="majorEastAsia" w:cstheme="majorBidi"/>
                <w:szCs w:val="32"/>
                <w:shd w:val="clear" w:color="auto" w:fill="FFFFFF"/>
              </w:rPr>
              <w:t xml:space="preserve"> </w:t>
            </w:r>
            <w:r w:rsidR="008D28FF" w:rsidRPr="008D28FF">
              <w:rPr>
                <w:rFonts w:eastAsiaTheme="majorEastAsia" w:cstheme="majorBidi"/>
                <w:szCs w:val="32"/>
                <w:shd w:val="clear" w:color="auto" w:fill="FFFFFF"/>
              </w:rPr>
              <w:t>the description of the selected function code.</w:t>
            </w:r>
          </w:p>
        </w:tc>
      </w:tr>
      <w:tr w:rsidR="00C813C5" w:rsidRPr="00723C11" w14:paraId="50F5A350" w14:textId="77777777" w:rsidTr="00486493">
        <w:tc>
          <w:tcPr>
            <w:tcW w:w="2732" w:type="dxa"/>
          </w:tcPr>
          <w:p w14:paraId="2F5D7C7B" w14:textId="77777777" w:rsidR="00C813C5" w:rsidRPr="00723C11" w:rsidRDefault="008D28FF" w:rsidP="00486493">
            <w:pPr>
              <w:spacing w:before="360" w:line="360" w:lineRule="auto"/>
              <w:rPr>
                <w:rFonts w:eastAsiaTheme="majorEastAsia" w:cstheme="majorBidi"/>
                <w:b/>
                <w:szCs w:val="32"/>
              </w:rPr>
            </w:pPr>
            <w:r w:rsidRPr="008D28FF">
              <w:rPr>
                <w:rFonts w:eastAsiaTheme="majorEastAsia" w:cstheme="majorBidi"/>
                <w:b/>
                <w:szCs w:val="32"/>
              </w:rPr>
              <w:t>Transaction Account</w:t>
            </w:r>
          </w:p>
        </w:tc>
        <w:tc>
          <w:tcPr>
            <w:tcW w:w="5322" w:type="dxa"/>
          </w:tcPr>
          <w:p w14:paraId="307D4610" w14:textId="77777777" w:rsidR="00C813C5" w:rsidRPr="00723C11" w:rsidRDefault="00420106" w:rsidP="003B1A67">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the t</w:t>
            </w:r>
            <w:r w:rsidR="008D28FF" w:rsidRPr="008D28FF">
              <w:rPr>
                <w:rFonts w:eastAsiaTheme="majorEastAsia" w:cstheme="majorBidi"/>
                <w:szCs w:val="32"/>
                <w:shd w:val="clear" w:color="auto" w:fill="FFFFFF"/>
              </w:rPr>
              <w:t>ran</w:t>
            </w:r>
            <w:r>
              <w:rPr>
                <w:rFonts w:eastAsiaTheme="majorEastAsia" w:cstheme="majorBidi"/>
                <w:szCs w:val="32"/>
                <w:shd w:val="clear" w:color="auto" w:fill="FFFFFF"/>
              </w:rPr>
              <w:t>saction a</w:t>
            </w:r>
            <w:r w:rsidR="00FF04F9">
              <w:rPr>
                <w:rFonts w:eastAsiaTheme="majorEastAsia" w:cstheme="majorBidi"/>
                <w:szCs w:val="32"/>
                <w:shd w:val="clear" w:color="auto" w:fill="FFFFFF"/>
              </w:rPr>
              <w:t xml:space="preserve">ccount or </w:t>
            </w:r>
            <w:r w:rsidR="008D28FF" w:rsidRPr="008D28FF">
              <w:rPr>
                <w:rFonts w:eastAsiaTheme="majorEastAsia" w:cstheme="majorBidi"/>
                <w:szCs w:val="32"/>
                <w:shd w:val="clear" w:color="auto" w:fill="FFFFFF"/>
              </w:rPr>
              <w:t xml:space="preserve">GL from the LOV. </w:t>
            </w:r>
            <w:r w:rsidR="00DE7415">
              <w:rPr>
                <w:rFonts w:eastAsiaTheme="majorEastAsia" w:cstheme="majorBidi"/>
                <w:szCs w:val="32"/>
                <w:shd w:val="clear" w:color="auto" w:fill="FFFFFF"/>
              </w:rPr>
              <w:t xml:space="preserve">The </w:t>
            </w:r>
            <w:r w:rsidR="008D28FF" w:rsidRPr="008D28FF">
              <w:rPr>
                <w:rFonts w:eastAsiaTheme="majorEastAsia" w:cstheme="majorBidi"/>
                <w:szCs w:val="32"/>
                <w:shd w:val="clear" w:color="auto" w:fill="FFFFFF"/>
              </w:rPr>
              <w:t>LOV display</w:t>
            </w:r>
            <w:r w:rsidR="00DE7415">
              <w:rPr>
                <w:rFonts w:eastAsiaTheme="majorEastAsia" w:cstheme="majorBidi"/>
                <w:szCs w:val="32"/>
                <w:shd w:val="clear" w:color="auto" w:fill="FFFFFF"/>
              </w:rPr>
              <w:t>s</w:t>
            </w:r>
            <w:r w:rsidR="008D28FF" w:rsidRPr="008D28FF">
              <w:rPr>
                <w:rFonts w:eastAsiaTheme="majorEastAsia" w:cstheme="majorBidi"/>
                <w:szCs w:val="32"/>
                <w:shd w:val="clear" w:color="auto" w:fill="FFFFFF"/>
              </w:rPr>
              <w:t xml:space="preserve"> all valid GLs maintained. This field </w:t>
            </w:r>
            <w:r w:rsidR="003B1A67">
              <w:rPr>
                <w:rFonts w:eastAsiaTheme="majorEastAsia" w:cstheme="majorBidi"/>
                <w:szCs w:val="32"/>
                <w:shd w:val="clear" w:color="auto" w:fill="FFFFFF"/>
              </w:rPr>
              <w:t>is</w:t>
            </w:r>
            <w:r w:rsidR="008D28FF" w:rsidRPr="008D28FF">
              <w:rPr>
                <w:rFonts w:eastAsiaTheme="majorEastAsia" w:cstheme="majorBidi"/>
                <w:szCs w:val="32"/>
                <w:shd w:val="clear" w:color="auto" w:fill="FFFFFF"/>
              </w:rPr>
              <w:t xml:space="preserve"> kept blank if the transaction account </w:t>
            </w:r>
            <w:r w:rsidR="00DE7415">
              <w:rPr>
                <w:rFonts w:eastAsiaTheme="majorEastAsia" w:cstheme="majorBidi"/>
                <w:szCs w:val="32"/>
                <w:shd w:val="clear" w:color="auto" w:fill="FFFFFF"/>
              </w:rPr>
              <w:t xml:space="preserve">needs </w:t>
            </w:r>
            <w:r w:rsidR="008D28FF" w:rsidRPr="008D28FF">
              <w:rPr>
                <w:rFonts w:eastAsiaTheme="majorEastAsia" w:cstheme="majorBidi"/>
                <w:szCs w:val="32"/>
                <w:shd w:val="clear" w:color="auto" w:fill="FFFFFF"/>
              </w:rPr>
              <w:t xml:space="preserve">to be </w:t>
            </w:r>
            <w:r w:rsidR="00DE7415">
              <w:rPr>
                <w:rFonts w:eastAsiaTheme="majorEastAsia" w:cstheme="majorBidi"/>
                <w:szCs w:val="32"/>
                <w:shd w:val="clear" w:color="auto" w:fill="FFFFFF"/>
              </w:rPr>
              <w:t>selected</w:t>
            </w:r>
            <w:r w:rsidR="008D28FF" w:rsidRPr="008D28FF">
              <w:rPr>
                <w:rFonts w:eastAsiaTheme="majorEastAsia" w:cstheme="majorBidi"/>
                <w:szCs w:val="32"/>
                <w:shd w:val="clear" w:color="auto" w:fill="FFFFFF"/>
              </w:rPr>
              <w:t xml:space="preserve"> from transaction screen.</w:t>
            </w:r>
          </w:p>
        </w:tc>
      </w:tr>
      <w:tr w:rsidR="00C813C5" w:rsidRPr="00723C11" w14:paraId="0825DBF5" w14:textId="77777777" w:rsidTr="00486493">
        <w:tc>
          <w:tcPr>
            <w:tcW w:w="2732" w:type="dxa"/>
          </w:tcPr>
          <w:p w14:paraId="7A87032F" w14:textId="77777777" w:rsidR="00C813C5" w:rsidRPr="00723C11" w:rsidRDefault="008D28FF" w:rsidP="00486493">
            <w:pPr>
              <w:spacing w:before="360" w:line="360" w:lineRule="auto"/>
              <w:rPr>
                <w:rFonts w:eastAsiaTheme="majorEastAsia" w:cstheme="majorBidi"/>
                <w:b/>
                <w:szCs w:val="32"/>
              </w:rPr>
            </w:pPr>
            <w:r w:rsidRPr="008D28FF">
              <w:rPr>
                <w:rFonts w:eastAsiaTheme="majorEastAsia" w:cstheme="majorBidi"/>
                <w:b/>
                <w:szCs w:val="32"/>
              </w:rPr>
              <w:t>Offset Account/GL No</w:t>
            </w:r>
          </w:p>
        </w:tc>
        <w:tc>
          <w:tcPr>
            <w:tcW w:w="5322" w:type="dxa"/>
          </w:tcPr>
          <w:p w14:paraId="28921B16" w14:textId="77777777" w:rsidR="00C813C5" w:rsidRPr="00723C11" w:rsidRDefault="00420106" w:rsidP="00C6185E">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Select the o</w:t>
            </w:r>
            <w:r w:rsidR="008D28FF" w:rsidRPr="008D28FF">
              <w:rPr>
                <w:rFonts w:eastAsiaTheme="majorEastAsia" w:cstheme="majorBidi"/>
                <w:szCs w:val="32"/>
                <w:shd w:val="clear" w:color="auto" w:fill="FFFFFF"/>
              </w:rPr>
              <w:t>ffset account</w:t>
            </w:r>
            <w:r w:rsidR="00C6185E">
              <w:rPr>
                <w:rFonts w:eastAsiaTheme="majorEastAsia" w:cstheme="majorBidi"/>
                <w:szCs w:val="32"/>
                <w:shd w:val="clear" w:color="auto" w:fill="FFFFFF"/>
              </w:rPr>
              <w:t xml:space="preserve"> or </w:t>
            </w:r>
            <w:r w:rsidR="008D28FF" w:rsidRPr="008D28FF">
              <w:rPr>
                <w:rFonts w:eastAsiaTheme="majorEastAsia" w:cstheme="majorBidi"/>
                <w:szCs w:val="32"/>
                <w:shd w:val="clear" w:color="auto" w:fill="FFFFFF"/>
              </w:rPr>
              <w:t xml:space="preserve">GL from the LOV. </w:t>
            </w:r>
            <w:r w:rsidR="00204DC2">
              <w:rPr>
                <w:rFonts w:eastAsiaTheme="majorEastAsia" w:cstheme="majorBidi"/>
                <w:szCs w:val="32"/>
                <w:shd w:val="clear" w:color="auto" w:fill="FFFFFF"/>
              </w:rPr>
              <w:t xml:space="preserve">The </w:t>
            </w:r>
            <w:r w:rsidR="008D28FF" w:rsidRPr="008D28FF">
              <w:rPr>
                <w:rFonts w:eastAsiaTheme="majorEastAsia" w:cstheme="majorBidi"/>
                <w:szCs w:val="32"/>
                <w:shd w:val="clear" w:color="auto" w:fill="FFFFFF"/>
              </w:rPr>
              <w:t>LOV display</w:t>
            </w:r>
            <w:r w:rsidR="00204DC2">
              <w:rPr>
                <w:rFonts w:eastAsiaTheme="majorEastAsia" w:cstheme="majorBidi"/>
                <w:szCs w:val="32"/>
                <w:shd w:val="clear" w:color="auto" w:fill="FFFFFF"/>
              </w:rPr>
              <w:t>s</w:t>
            </w:r>
            <w:r w:rsidR="008D28FF" w:rsidRPr="008D28FF">
              <w:rPr>
                <w:rFonts w:eastAsiaTheme="majorEastAsia" w:cstheme="majorBidi"/>
                <w:szCs w:val="32"/>
                <w:shd w:val="clear" w:color="auto" w:fill="FFFFFF"/>
              </w:rPr>
              <w:t xml:space="preserve"> all valid GLs maintained.</w:t>
            </w:r>
          </w:p>
        </w:tc>
      </w:tr>
      <w:tr w:rsidR="00C813C5" w:rsidRPr="00723C11" w14:paraId="26C86872" w14:textId="77777777" w:rsidTr="00486493">
        <w:tc>
          <w:tcPr>
            <w:tcW w:w="2732" w:type="dxa"/>
          </w:tcPr>
          <w:p w14:paraId="2F740BFD" w14:textId="77777777" w:rsidR="00C813C5" w:rsidRPr="00723C11" w:rsidRDefault="00B76101" w:rsidP="00B76101">
            <w:pPr>
              <w:spacing w:before="360" w:line="360" w:lineRule="auto"/>
              <w:rPr>
                <w:rFonts w:eastAsiaTheme="majorEastAsia" w:cstheme="majorBidi"/>
                <w:b/>
                <w:szCs w:val="32"/>
              </w:rPr>
            </w:pPr>
            <w:r>
              <w:rPr>
                <w:rFonts w:eastAsiaTheme="majorEastAsia" w:cstheme="majorBidi"/>
                <w:b/>
                <w:szCs w:val="32"/>
              </w:rPr>
              <w:t>Transaction c</w:t>
            </w:r>
            <w:r w:rsidR="008D28FF" w:rsidRPr="008D28FF">
              <w:rPr>
                <w:rFonts w:eastAsiaTheme="majorEastAsia" w:cstheme="majorBidi"/>
                <w:b/>
                <w:szCs w:val="32"/>
              </w:rPr>
              <w:t>ode</w:t>
            </w:r>
            <w:r>
              <w:rPr>
                <w:rFonts w:eastAsiaTheme="majorEastAsia" w:cstheme="majorBidi"/>
                <w:b/>
                <w:szCs w:val="32"/>
              </w:rPr>
              <w:t xml:space="preserve"> for Debit</w:t>
            </w:r>
          </w:p>
        </w:tc>
        <w:tc>
          <w:tcPr>
            <w:tcW w:w="5322" w:type="dxa"/>
          </w:tcPr>
          <w:p w14:paraId="11FCB56A" w14:textId="77777777" w:rsidR="00C813C5" w:rsidRPr="00723C11" w:rsidRDefault="008D28FF" w:rsidP="00B448BF">
            <w:pPr>
              <w:spacing w:before="360" w:line="360" w:lineRule="auto"/>
              <w:rPr>
                <w:rFonts w:eastAsiaTheme="majorEastAsia" w:cstheme="majorBidi"/>
                <w:szCs w:val="32"/>
                <w:shd w:val="clear" w:color="auto" w:fill="FFFFFF"/>
              </w:rPr>
            </w:pPr>
            <w:r w:rsidRPr="008D28FF">
              <w:rPr>
                <w:rFonts w:eastAsiaTheme="majorEastAsia" w:cstheme="majorBidi"/>
                <w:szCs w:val="32"/>
                <w:shd w:val="clear" w:color="auto" w:fill="FFFFFF"/>
              </w:rPr>
              <w:t xml:space="preserve">Select the </w:t>
            </w:r>
            <w:r w:rsidR="00B448BF">
              <w:rPr>
                <w:rFonts w:eastAsiaTheme="majorEastAsia" w:cstheme="majorBidi"/>
                <w:szCs w:val="32"/>
                <w:shd w:val="clear" w:color="auto" w:fill="FFFFFF"/>
              </w:rPr>
              <w:t>transaction</w:t>
            </w:r>
            <w:r w:rsidRPr="008D28FF">
              <w:rPr>
                <w:rFonts w:eastAsiaTheme="majorEastAsia" w:cstheme="majorBidi"/>
                <w:szCs w:val="32"/>
                <w:shd w:val="clear" w:color="auto" w:fill="FFFFFF"/>
              </w:rPr>
              <w:t xml:space="preserve"> code used for debit accounting from the LOV.</w:t>
            </w:r>
          </w:p>
        </w:tc>
      </w:tr>
      <w:tr w:rsidR="00B76101" w:rsidRPr="00723C11" w14:paraId="1E34CDEB" w14:textId="77777777" w:rsidTr="00486493">
        <w:tc>
          <w:tcPr>
            <w:tcW w:w="2732" w:type="dxa"/>
          </w:tcPr>
          <w:p w14:paraId="715B9515" w14:textId="77777777" w:rsidR="00B76101" w:rsidRPr="00723C11" w:rsidRDefault="00B76101" w:rsidP="00B76101">
            <w:pPr>
              <w:spacing w:before="360" w:line="360" w:lineRule="auto"/>
              <w:rPr>
                <w:rFonts w:eastAsiaTheme="majorEastAsia" w:cstheme="majorBidi"/>
                <w:b/>
                <w:szCs w:val="32"/>
              </w:rPr>
            </w:pPr>
            <w:r>
              <w:rPr>
                <w:rFonts w:eastAsiaTheme="majorEastAsia" w:cstheme="majorBidi"/>
                <w:b/>
                <w:szCs w:val="32"/>
              </w:rPr>
              <w:t>Transaction c</w:t>
            </w:r>
            <w:r w:rsidRPr="008D28FF">
              <w:rPr>
                <w:rFonts w:eastAsiaTheme="majorEastAsia" w:cstheme="majorBidi"/>
                <w:b/>
                <w:szCs w:val="32"/>
              </w:rPr>
              <w:t>ode</w:t>
            </w:r>
            <w:r>
              <w:rPr>
                <w:rFonts w:eastAsiaTheme="majorEastAsia" w:cstheme="majorBidi"/>
                <w:b/>
                <w:szCs w:val="32"/>
              </w:rPr>
              <w:t xml:space="preserve"> for Credit</w:t>
            </w:r>
          </w:p>
        </w:tc>
        <w:tc>
          <w:tcPr>
            <w:tcW w:w="5322" w:type="dxa"/>
          </w:tcPr>
          <w:p w14:paraId="61734542" w14:textId="77777777" w:rsidR="00B76101" w:rsidRPr="00723C11" w:rsidRDefault="00B76101" w:rsidP="00B448BF">
            <w:pPr>
              <w:spacing w:before="360" w:line="360" w:lineRule="auto"/>
              <w:rPr>
                <w:rFonts w:eastAsiaTheme="majorEastAsia" w:cstheme="majorBidi"/>
                <w:szCs w:val="32"/>
                <w:shd w:val="clear" w:color="auto" w:fill="FFFFFF"/>
              </w:rPr>
            </w:pPr>
            <w:r w:rsidRPr="008D28FF">
              <w:rPr>
                <w:rFonts w:eastAsiaTheme="majorEastAsia" w:cstheme="majorBidi"/>
                <w:szCs w:val="32"/>
                <w:shd w:val="clear" w:color="auto" w:fill="FFFFFF"/>
              </w:rPr>
              <w:t xml:space="preserve">Select the </w:t>
            </w:r>
            <w:r w:rsidR="00B448BF" w:rsidRPr="00B448BF">
              <w:rPr>
                <w:rFonts w:eastAsiaTheme="majorEastAsia" w:cstheme="majorBidi"/>
                <w:szCs w:val="32"/>
                <w:shd w:val="clear" w:color="auto" w:fill="FFFFFF"/>
              </w:rPr>
              <w:t xml:space="preserve">transaction </w:t>
            </w:r>
            <w:r w:rsidRPr="008D28FF">
              <w:rPr>
                <w:rFonts w:eastAsiaTheme="majorEastAsia" w:cstheme="majorBidi"/>
                <w:szCs w:val="32"/>
                <w:shd w:val="clear" w:color="auto" w:fill="FFFFFF"/>
              </w:rPr>
              <w:t>code used for credit accounting from the LOV.</w:t>
            </w:r>
          </w:p>
        </w:tc>
      </w:tr>
      <w:tr w:rsidR="00B85E94" w:rsidRPr="00723C11" w14:paraId="4977CB53" w14:textId="77777777" w:rsidTr="00486493">
        <w:tc>
          <w:tcPr>
            <w:tcW w:w="2732" w:type="dxa"/>
          </w:tcPr>
          <w:p w14:paraId="6ACC7B26" w14:textId="77777777" w:rsidR="00B85E94" w:rsidRPr="00723C11" w:rsidRDefault="00B85E94" w:rsidP="00B85E94">
            <w:pPr>
              <w:spacing w:before="360" w:line="360" w:lineRule="auto"/>
              <w:rPr>
                <w:rFonts w:eastAsiaTheme="majorEastAsia" w:cstheme="majorBidi"/>
                <w:b/>
                <w:szCs w:val="32"/>
              </w:rPr>
            </w:pPr>
            <w:r>
              <w:rPr>
                <w:rFonts w:eastAsiaTheme="majorEastAsia" w:cstheme="majorBidi"/>
                <w:b/>
                <w:szCs w:val="32"/>
              </w:rPr>
              <w:lastRenderedPageBreak/>
              <w:t>Main leg accounting r</w:t>
            </w:r>
            <w:r w:rsidRPr="008D28FF">
              <w:rPr>
                <w:rFonts w:eastAsiaTheme="majorEastAsia" w:cstheme="majorBidi"/>
                <w:b/>
                <w:szCs w:val="32"/>
              </w:rPr>
              <w:t>equired</w:t>
            </w:r>
          </w:p>
        </w:tc>
        <w:tc>
          <w:tcPr>
            <w:tcW w:w="5322" w:type="dxa"/>
          </w:tcPr>
          <w:p w14:paraId="419D4549" w14:textId="77777777" w:rsidR="00B85E94" w:rsidRPr="00723C11" w:rsidRDefault="00B85E94" w:rsidP="00B85E94">
            <w:pPr>
              <w:spacing w:before="360" w:line="360" w:lineRule="auto"/>
              <w:rPr>
                <w:rFonts w:eastAsiaTheme="majorEastAsia" w:cstheme="majorBidi"/>
                <w:szCs w:val="32"/>
                <w:shd w:val="clear" w:color="auto" w:fill="FFFFFF"/>
              </w:rPr>
            </w:pPr>
            <w:r w:rsidRPr="008D28FF">
              <w:rPr>
                <w:rFonts w:eastAsiaTheme="majorEastAsia" w:cstheme="majorBidi"/>
                <w:szCs w:val="32"/>
                <w:shd w:val="clear" w:color="auto" w:fill="FFFFFF"/>
              </w:rPr>
              <w:t xml:space="preserve">Select to pass the </w:t>
            </w:r>
            <w:r>
              <w:rPr>
                <w:rFonts w:eastAsiaTheme="majorEastAsia" w:cstheme="majorBidi"/>
                <w:szCs w:val="32"/>
                <w:shd w:val="clear" w:color="auto" w:fill="FFFFFF"/>
              </w:rPr>
              <w:t>m</w:t>
            </w:r>
            <w:r w:rsidRPr="008D28FF">
              <w:rPr>
                <w:rFonts w:eastAsiaTheme="majorEastAsia" w:cstheme="majorBidi"/>
                <w:szCs w:val="32"/>
                <w:shd w:val="clear" w:color="auto" w:fill="FFFFFF"/>
              </w:rPr>
              <w:t xml:space="preserve">ain accounting entries along with </w:t>
            </w:r>
            <w:r>
              <w:rPr>
                <w:rFonts w:eastAsiaTheme="majorEastAsia" w:cstheme="majorBidi"/>
                <w:szCs w:val="32"/>
                <w:shd w:val="clear" w:color="auto" w:fill="FFFFFF"/>
              </w:rPr>
              <w:t xml:space="preserve">the </w:t>
            </w:r>
            <w:r w:rsidRPr="008D28FF">
              <w:rPr>
                <w:rFonts w:eastAsiaTheme="majorEastAsia" w:cstheme="majorBidi"/>
                <w:szCs w:val="32"/>
                <w:shd w:val="clear" w:color="auto" w:fill="FFFFFF"/>
              </w:rPr>
              <w:t xml:space="preserve">charges defined </w:t>
            </w:r>
            <w:r>
              <w:rPr>
                <w:rFonts w:eastAsiaTheme="majorEastAsia" w:cstheme="majorBidi"/>
                <w:szCs w:val="32"/>
                <w:shd w:val="clear" w:color="auto" w:fill="FFFFFF"/>
              </w:rPr>
              <w:t>in the</w:t>
            </w:r>
            <w:r w:rsidRPr="008D28FF">
              <w:rPr>
                <w:rFonts w:eastAsiaTheme="majorEastAsia" w:cstheme="majorBidi"/>
                <w:szCs w:val="32"/>
                <w:shd w:val="clear" w:color="auto" w:fill="FFFFFF"/>
              </w:rPr>
              <w:t xml:space="preserve"> transaction code.</w:t>
            </w:r>
          </w:p>
        </w:tc>
      </w:tr>
      <w:tr w:rsidR="00B85E94" w:rsidRPr="00723C11" w14:paraId="43ED5901" w14:textId="77777777" w:rsidTr="00486493">
        <w:tc>
          <w:tcPr>
            <w:tcW w:w="2732" w:type="dxa"/>
          </w:tcPr>
          <w:p w14:paraId="13C005C6" w14:textId="77777777" w:rsidR="00B85E94" w:rsidRPr="008D28FF" w:rsidRDefault="00B85E94" w:rsidP="00B85E94">
            <w:pPr>
              <w:spacing w:before="360" w:line="360" w:lineRule="auto"/>
              <w:rPr>
                <w:rFonts w:eastAsiaTheme="majorEastAsia" w:cstheme="majorBidi"/>
                <w:b/>
                <w:szCs w:val="32"/>
              </w:rPr>
            </w:pPr>
            <w:r w:rsidRPr="008D28FF">
              <w:rPr>
                <w:rFonts w:eastAsiaTheme="majorEastAsia" w:cstheme="majorBidi"/>
                <w:b/>
                <w:szCs w:val="32"/>
              </w:rPr>
              <w:t xml:space="preserve">Netting </w:t>
            </w:r>
            <w:r>
              <w:rPr>
                <w:rFonts w:eastAsiaTheme="majorEastAsia" w:cstheme="majorBidi"/>
                <w:b/>
                <w:szCs w:val="32"/>
              </w:rPr>
              <w:t>charge r</w:t>
            </w:r>
            <w:r w:rsidRPr="008D28FF">
              <w:rPr>
                <w:rFonts w:eastAsiaTheme="majorEastAsia" w:cstheme="majorBidi"/>
                <w:b/>
                <w:szCs w:val="32"/>
              </w:rPr>
              <w:t>equired</w:t>
            </w:r>
          </w:p>
        </w:tc>
        <w:tc>
          <w:tcPr>
            <w:tcW w:w="5322" w:type="dxa"/>
          </w:tcPr>
          <w:p w14:paraId="48AA2F82" w14:textId="50CE9856" w:rsidR="00B5563E" w:rsidRPr="008D28FF" w:rsidRDefault="00C15940" w:rsidP="006A0C77">
            <w:pPr>
              <w:pStyle w:val="NoteinsideTables"/>
            </w:pPr>
            <w:r w:rsidRPr="00C15940">
              <w:t>This field is meant for future use</w:t>
            </w:r>
            <w:r w:rsidR="00B5563E">
              <w:t>.</w:t>
            </w:r>
          </w:p>
        </w:tc>
      </w:tr>
      <w:tr w:rsidR="00552434" w:rsidRPr="00723C11" w14:paraId="085C026A" w14:textId="77777777" w:rsidTr="00486493">
        <w:tc>
          <w:tcPr>
            <w:tcW w:w="2732" w:type="dxa"/>
          </w:tcPr>
          <w:p w14:paraId="037C5FD9" w14:textId="77777777" w:rsidR="00552434" w:rsidRPr="008D28FF" w:rsidRDefault="00552434" w:rsidP="00B85E94">
            <w:pPr>
              <w:spacing w:before="360" w:line="360" w:lineRule="auto"/>
              <w:rPr>
                <w:rFonts w:eastAsiaTheme="majorEastAsia" w:cstheme="majorBidi"/>
                <w:b/>
                <w:szCs w:val="32"/>
              </w:rPr>
            </w:pPr>
            <w:r>
              <w:rPr>
                <w:rFonts w:eastAsiaTheme="majorEastAsia" w:cstheme="majorBidi"/>
                <w:b/>
                <w:szCs w:val="32"/>
              </w:rPr>
              <w:t xml:space="preserve">Profit </w:t>
            </w:r>
            <w:proofErr w:type="spellStart"/>
            <w:r>
              <w:rPr>
                <w:rFonts w:eastAsiaTheme="majorEastAsia" w:cstheme="majorBidi"/>
                <w:b/>
                <w:szCs w:val="32"/>
              </w:rPr>
              <w:t>Reval</w:t>
            </w:r>
            <w:proofErr w:type="spellEnd"/>
            <w:r>
              <w:rPr>
                <w:rFonts w:eastAsiaTheme="majorEastAsia" w:cstheme="majorBidi"/>
                <w:b/>
                <w:szCs w:val="32"/>
              </w:rPr>
              <w:t xml:space="preserve"> GL</w:t>
            </w:r>
          </w:p>
        </w:tc>
        <w:tc>
          <w:tcPr>
            <w:tcW w:w="5322" w:type="dxa"/>
          </w:tcPr>
          <w:p w14:paraId="5575AB32" w14:textId="77777777" w:rsidR="001C7D8D" w:rsidRDefault="001C7D8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Specify the profit revaluation GL details.</w:t>
            </w:r>
          </w:p>
          <w:p w14:paraId="1E35932E" w14:textId="77777777" w:rsidR="0052722F" w:rsidRPr="008D28FF" w:rsidRDefault="0052722F" w:rsidP="0073748E">
            <w:pPr>
              <w:pStyle w:val="NoteinsideTables"/>
            </w:pPr>
            <w:r>
              <w:t>This field</w:t>
            </w:r>
            <w:r w:rsidRPr="0052722F">
              <w:t xml:space="preserve"> </w:t>
            </w:r>
            <w:r>
              <w:t>is used during accounting only</w:t>
            </w:r>
            <w:r w:rsidRPr="0052722F">
              <w:t xml:space="preserve"> when the transaction involves negotiated </w:t>
            </w:r>
            <w:r w:rsidR="0025393B">
              <w:t>exchange</w:t>
            </w:r>
            <w:r w:rsidRPr="0052722F">
              <w:t xml:space="preserve"> rate.</w:t>
            </w:r>
          </w:p>
        </w:tc>
      </w:tr>
      <w:tr w:rsidR="00552434" w:rsidRPr="00723C11" w14:paraId="122021C1" w14:textId="77777777" w:rsidTr="00486493">
        <w:tc>
          <w:tcPr>
            <w:tcW w:w="2732" w:type="dxa"/>
          </w:tcPr>
          <w:p w14:paraId="4CD5408C" w14:textId="77777777" w:rsidR="00552434" w:rsidRPr="008D28FF" w:rsidRDefault="00552434" w:rsidP="00B85E94">
            <w:pPr>
              <w:spacing w:before="360" w:line="360" w:lineRule="auto"/>
              <w:rPr>
                <w:rFonts w:eastAsiaTheme="majorEastAsia" w:cstheme="majorBidi"/>
                <w:b/>
                <w:szCs w:val="32"/>
              </w:rPr>
            </w:pPr>
            <w:r>
              <w:rPr>
                <w:rFonts w:eastAsiaTheme="majorEastAsia" w:cstheme="majorBidi"/>
                <w:b/>
                <w:szCs w:val="32"/>
              </w:rPr>
              <w:t xml:space="preserve">Loss </w:t>
            </w:r>
            <w:proofErr w:type="spellStart"/>
            <w:r>
              <w:rPr>
                <w:rFonts w:eastAsiaTheme="majorEastAsia" w:cstheme="majorBidi"/>
                <w:b/>
                <w:szCs w:val="32"/>
              </w:rPr>
              <w:t>Reval</w:t>
            </w:r>
            <w:proofErr w:type="spellEnd"/>
            <w:r>
              <w:rPr>
                <w:rFonts w:eastAsiaTheme="majorEastAsia" w:cstheme="majorBidi"/>
                <w:b/>
                <w:szCs w:val="32"/>
              </w:rPr>
              <w:t xml:space="preserve"> GL</w:t>
            </w:r>
          </w:p>
        </w:tc>
        <w:tc>
          <w:tcPr>
            <w:tcW w:w="5322" w:type="dxa"/>
          </w:tcPr>
          <w:p w14:paraId="2C1A22DD" w14:textId="77777777" w:rsidR="00552434" w:rsidRDefault="001C7D8D">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 xml:space="preserve">Specify </w:t>
            </w:r>
            <w:r w:rsidR="0052722F">
              <w:rPr>
                <w:rFonts w:eastAsiaTheme="majorEastAsia" w:cstheme="majorBidi"/>
                <w:szCs w:val="32"/>
                <w:shd w:val="clear" w:color="auto" w:fill="FFFFFF"/>
              </w:rPr>
              <w:t>the loss revaluation GL details</w:t>
            </w:r>
            <w:r w:rsidR="00865C07" w:rsidRPr="001C7D8D">
              <w:rPr>
                <w:rFonts w:eastAsiaTheme="majorEastAsia" w:cstheme="majorBidi"/>
                <w:szCs w:val="32"/>
                <w:shd w:val="clear" w:color="auto" w:fill="FFFFFF"/>
              </w:rPr>
              <w:t>.</w:t>
            </w:r>
          </w:p>
          <w:p w14:paraId="01B83043" w14:textId="77777777" w:rsidR="0052722F" w:rsidRPr="008D28FF" w:rsidRDefault="0052722F" w:rsidP="0073748E">
            <w:pPr>
              <w:pStyle w:val="NoteinsideTables"/>
            </w:pPr>
            <w:r>
              <w:t>This field</w:t>
            </w:r>
            <w:r w:rsidRPr="0052722F">
              <w:t xml:space="preserve"> </w:t>
            </w:r>
            <w:r>
              <w:t>is used during accounting only</w:t>
            </w:r>
            <w:r w:rsidRPr="0052722F">
              <w:t xml:space="preserve"> when the transaction involves negotiated </w:t>
            </w:r>
            <w:r w:rsidR="0025393B">
              <w:t>exchange</w:t>
            </w:r>
            <w:r w:rsidR="0025393B" w:rsidRPr="0052722F">
              <w:t xml:space="preserve"> </w:t>
            </w:r>
            <w:r w:rsidRPr="0052722F">
              <w:t>rate.</w:t>
            </w:r>
          </w:p>
        </w:tc>
      </w:tr>
    </w:tbl>
    <w:p w14:paraId="75BBB16B" w14:textId="77777777" w:rsidR="00CD7656" w:rsidRDefault="00464037" w:rsidP="00CD7656">
      <w:pPr>
        <w:pStyle w:val="ParaunderHeading111"/>
        <w:rPr>
          <w:shd w:val="clear" w:color="auto" w:fill="FFFFFF"/>
        </w:rPr>
      </w:pPr>
      <w:r w:rsidRPr="00464037">
        <w:rPr>
          <w:shd w:val="clear" w:color="auto" w:fill="FFFFFF"/>
        </w:rPr>
        <w:t>Click</w:t>
      </w:r>
      <w:r>
        <w:rPr>
          <w:shd w:val="clear" w:color="auto" w:fill="FFFFFF"/>
        </w:rPr>
        <w:t xml:space="preserve"> </w:t>
      </w:r>
      <w:r w:rsidRPr="00464037">
        <w:rPr>
          <w:b/>
          <w:shd w:val="clear" w:color="auto" w:fill="FFFFFF"/>
        </w:rPr>
        <w:t>Save</w:t>
      </w:r>
      <w:r w:rsidRPr="00464037">
        <w:rPr>
          <w:shd w:val="clear" w:color="auto" w:fill="FFFFFF"/>
        </w:rPr>
        <w:t xml:space="preserve"> </w:t>
      </w:r>
      <w:r>
        <w:rPr>
          <w:shd w:val="clear" w:color="auto" w:fill="FFFFFF"/>
        </w:rPr>
        <w:t>t</w:t>
      </w:r>
      <w:r w:rsidR="00436F46" w:rsidRPr="00436F46">
        <w:rPr>
          <w:shd w:val="clear" w:color="auto" w:fill="FFFFFF"/>
        </w:rPr>
        <w:t>o get the summary view</w:t>
      </w:r>
      <w:r w:rsidR="00436F46">
        <w:rPr>
          <w:shd w:val="clear" w:color="auto" w:fill="FFFFFF"/>
        </w:rPr>
        <w:t xml:space="preserve"> of </w:t>
      </w:r>
      <w:r w:rsidR="00436F46" w:rsidRPr="00436F46">
        <w:rPr>
          <w:shd w:val="clear" w:color="auto" w:fill="FFFFFF"/>
        </w:rPr>
        <w:t>configured accounting details</w:t>
      </w:r>
      <w:r w:rsidR="00283720">
        <w:rPr>
          <w:shd w:val="clear" w:color="auto" w:fill="FFFFFF"/>
        </w:rPr>
        <w:t>.</w:t>
      </w:r>
      <w:r w:rsidR="00CD7656">
        <w:rPr>
          <w:shd w:val="clear" w:color="auto" w:fill="FFFFFF"/>
        </w:rPr>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3C925194" w14:textId="77777777" w:rsidR="008400DB" w:rsidRDefault="00CD7656" w:rsidP="008400DB">
      <w:pPr>
        <w:pStyle w:val="UnnumberedListunder111"/>
        <w:rPr>
          <w:shd w:val="clear" w:color="auto" w:fill="FFFFFF"/>
        </w:rPr>
      </w:pPr>
      <w:r w:rsidRPr="00AD5CF1">
        <w:rPr>
          <w:shd w:val="clear" w:color="auto" w:fill="FFFFFF"/>
        </w:rPr>
        <w:t xml:space="preserve">Click </w:t>
      </w:r>
      <w:r>
        <w:rPr>
          <w:noProof/>
        </w:rPr>
        <w:drawing>
          <wp:inline distT="0" distB="0" distL="0" distR="0" wp14:anchorId="75E9D956" wp14:editId="2743A950">
            <wp:extent cx="177034" cy="15557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Accounting and Settlements</w:t>
      </w:r>
      <w:r w:rsidRPr="00AD5CF1">
        <w:rPr>
          <w:shd w:val="clear" w:color="auto" w:fill="FFFFFF"/>
        </w:rPr>
        <w:t xml:space="preserve"> based on the specified search criteria.</w:t>
      </w:r>
      <w:r w:rsidR="00080E46">
        <w:rPr>
          <w:shd w:val="clear" w:color="auto" w:fill="FFFFFF"/>
        </w:rPr>
        <w:t xml:space="preserve"> </w:t>
      </w:r>
      <w:r w:rsidR="008400DB">
        <w:rPr>
          <w:shd w:val="clear" w:color="auto" w:fill="FFFFFF"/>
        </w:rPr>
        <w:t>You can search the records based on the following criteria:</w:t>
      </w:r>
    </w:p>
    <w:p w14:paraId="54507068" w14:textId="77777777" w:rsidR="008400DB" w:rsidRDefault="008400DB" w:rsidP="009A2CB6">
      <w:pPr>
        <w:pStyle w:val="ParaunderHeading111"/>
        <w:numPr>
          <w:ilvl w:val="0"/>
          <w:numId w:val="191"/>
        </w:numPr>
        <w:rPr>
          <w:b/>
          <w:shd w:val="clear" w:color="auto" w:fill="FFFFFF"/>
        </w:rPr>
      </w:pPr>
      <w:r>
        <w:rPr>
          <w:b/>
          <w:shd w:val="clear" w:color="auto" w:fill="FFFFFF"/>
        </w:rPr>
        <w:t>Branch</w:t>
      </w:r>
    </w:p>
    <w:p w14:paraId="2CF53739" w14:textId="77777777" w:rsidR="008400DB" w:rsidRDefault="008400DB" w:rsidP="009A2CB6">
      <w:pPr>
        <w:pStyle w:val="ParaunderHeading111"/>
        <w:numPr>
          <w:ilvl w:val="0"/>
          <w:numId w:val="191"/>
        </w:numPr>
        <w:rPr>
          <w:b/>
          <w:shd w:val="clear" w:color="auto" w:fill="FFFFFF"/>
        </w:rPr>
      </w:pPr>
      <w:r>
        <w:rPr>
          <w:b/>
          <w:shd w:val="clear" w:color="auto" w:fill="FFFFFF"/>
        </w:rPr>
        <w:t>Currency</w:t>
      </w:r>
    </w:p>
    <w:p w14:paraId="56545FB2" w14:textId="77777777" w:rsidR="008400DB" w:rsidRPr="001D7144" w:rsidRDefault="008400DB" w:rsidP="009A2CB6">
      <w:pPr>
        <w:pStyle w:val="ParaunderHeading111"/>
        <w:numPr>
          <w:ilvl w:val="0"/>
          <w:numId w:val="191"/>
        </w:numPr>
        <w:rPr>
          <w:b/>
          <w:shd w:val="clear" w:color="auto" w:fill="FFFFFF"/>
        </w:rPr>
      </w:pPr>
      <w:r>
        <w:rPr>
          <w:b/>
          <w:shd w:val="clear" w:color="auto" w:fill="FFFFFF"/>
        </w:rPr>
        <w:t>Function Code</w:t>
      </w:r>
    </w:p>
    <w:p w14:paraId="7DE80F45" w14:textId="77777777" w:rsidR="008400DB" w:rsidRPr="001D7144" w:rsidRDefault="008400DB" w:rsidP="009A2CB6">
      <w:pPr>
        <w:pStyle w:val="ParaunderHeading111"/>
        <w:numPr>
          <w:ilvl w:val="0"/>
          <w:numId w:val="191"/>
        </w:numPr>
        <w:rPr>
          <w:b/>
          <w:shd w:val="clear" w:color="auto" w:fill="FFFFFF"/>
        </w:rPr>
      </w:pPr>
      <w:r w:rsidRPr="001D7144">
        <w:rPr>
          <w:b/>
          <w:shd w:val="clear" w:color="auto" w:fill="FFFFFF"/>
        </w:rPr>
        <w:t>Authorization Status</w:t>
      </w:r>
    </w:p>
    <w:p w14:paraId="4A9EC194" w14:textId="77777777" w:rsidR="008400DB" w:rsidRPr="001D7144" w:rsidRDefault="008400DB" w:rsidP="009A2CB6">
      <w:pPr>
        <w:pStyle w:val="ParaunderHeading111"/>
        <w:numPr>
          <w:ilvl w:val="0"/>
          <w:numId w:val="191"/>
        </w:numPr>
        <w:rPr>
          <w:b/>
          <w:shd w:val="clear" w:color="auto" w:fill="FFFFFF"/>
        </w:rPr>
      </w:pPr>
      <w:r w:rsidRPr="001D7144">
        <w:rPr>
          <w:b/>
          <w:shd w:val="clear" w:color="auto" w:fill="FFFFFF"/>
        </w:rPr>
        <w:t>Record Status</w:t>
      </w:r>
    </w:p>
    <w:p w14:paraId="477519D1" w14:textId="77777777" w:rsidR="00CD7656" w:rsidRDefault="008400DB"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726C329A" w14:textId="77777777" w:rsidR="00EC2158" w:rsidRDefault="00EC2158" w:rsidP="009A2CB6">
      <w:pPr>
        <w:pStyle w:val="ParaunderHeading111"/>
        <w:numPr>
          <w:ilvl w:val="0"/>
          <w:numId w:val="196"/>
        </w:numPr>
        <w:rPr>
          <w:shd w:val="clear" w:color="auto" w:fill="FFFFFF"/>
        </w:rPr>
      </w:pPr>
      <w:r w:rsidRPr="00D1162F">
        <w:rPr>
          <w:b/>
          <w:shd w:val="clear" w:color="auto" w:fill="FFFFFF"/>
        </w:rPr>
        <w:t>New</w:t>
      </w:r>
      <w:r>
        <w:rPr>
          <w:shd w:val="clear" w:color="auto" w:fill="FFFFFF"/>
        </w:rPr>
        <w:t xml:space="preserve"> – Click this button to create a new record.</w:t>
      </w:r>
    </w:p>
    <w:p w14:paraId="3BDE2951" w14:textId="77777777" w:rsidR="00EC2158" w:rsidRDefault="00EC2158" w:rsidP="009A2CB6">
      <w:pPr>
        <w:pStyle w:val="ParaunderHeading111"/>
        <w:numPr>
          <w:ilvl w:val="0"/>
          <w:numId w:val="196"/>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4E3ED81" w14:textId="77777777" w:rsidR="00EC2158" w:rsidRDefault="00EC2158" w:rsidP="009A2CB6">
      <w:pPr>
        <w:pStyle w:val="ParaunderHeading111"/>
        <w:numPr>
          <w:ilvl w:val="0"/>
          <w:numId w:val="196"/>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471B48FA" w14:textId="77777777" w:rsidR="00EC2158" w:rsidRDefault="00EC2158" w:rsidP="009A2CB6">
      <w:pPr>
        <w:pStyle w:val="ParaunderHeading111"/>
        <w:numPr>
          <w:ilvl w:val="0"/>
          <w:numId w:val="196"/>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7CCB73DC" w14:textId="77777777" w:rsidR="00EC2158" w:rsidRDefault="00EC2158" w:rsidP="009A2CB6">
      <w:pPr>
        <w:pStyle w:val="ParaunderHeading111"/>
        <w:numPr>
          <w:ilvl w:val="0"/>
          <w:numId w:val="196"/>
        </w:numPr>
        <w:rPr>
          <w:shd w:val="clear" w:color="auto" w:fill="FFFFFF"/>
        </w:rPr>
      </w:pPr>
      <w:r w:rsidRPr="00D1162F">
        <w:rPr>
          <w:b/>
          <w:shd w:val="clear" w:color="auto" w:fill="FFFFFF"/>
        </w:rPr>
        <w:lastRenderedPageBreak/>
        <w:t>Close</w:t>
      </w:r>
      <w:r w:rsidRPr="00D1162F">
        <w:rPr>
          <w:shd w:val="clear" w:color="auto" w:fill="FFFFFF"/>
        </w:rPr>
        <w:t xml:space="preserve"> </w:t>
      </w:r>
      <w:r>
        <w:rPr>
          <w:shd w:val="clear" w:color="auto" w:fill="FFFFFF"/>
        </w:rPr>
        <w:t>– Click this button to close the record.</w:t>
      </w:r>
    </w:p>
    <w:p w14:paraId="2428C558" w14:textId="77777777" w:rsidR="00EC2158" w:rsidRDefault="00EC2158" w:rsidP="009A2CB6">
      <w:pPr>
        <w:pStyle w:val="ParaunderHeading111"/>
        <w:numPr>
          <w:ilvl w:val="0"/>
          <w:numId w:val="196"/>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4B2795B6" w14:textId="77777777" w:rsidR="00EC2158" w:rsidRDefault="00EC2158" w:rsidP="009A2CB6">
      <w:pPr>
        <w:pStyle w:val="ParaunderHeading111"/>
        <w:numPr>
          <w:ilvl w:val="0"/>
          <w:numId w:val="196"/>
        </w:numPr>
        <w:rPr>
          <w:shd w:val="clear" w:color="auto" w:fill="FFFFFF"/>
        </w:rPr>
      </w:pPr>
      <w:r w:rsidRPr="00D1162F">
        <w:rPr>
          <w:b/>
          <w:shd w:val="clear" w:color="auto" w:fill="FFFFFF"/>
        </w:rPr>
        <w:t>Audit</w:t>
      </w:r>
      <w:r>
        <w:rPr>
          <w:shd w:val="clear" w:color="auto" w:fill="FFFFFF"/>
        </w:rPr>
        <w:t xml:space="preserve"> – Click this button to audit the record.</w:t>
      </w:r>
    </w:p>
    <w:p w14:paraId="48A751AA"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69C31948" wp14:editId="7CADDA56">
            <wp:extent cx="189462" cy="153618"/>
            <wp:effectExtent l="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55F4CBD6" w14:textId="77777777" w:rsidR="00283720" w:rsidRDefault="00283720" w:rsidP="00E853E2">
      <w:pPr>
        <w:pStyle w:val="Heading111"/>
      </w:pPr>
      <w:bookmarkStart w:id="1796" w:name="_Toc56776175"/>
      <w:bookmarkStart w:id="1797" w:name="_Toc56777302"/>
      <w:bookmarkStart w:id="1798" w:name="_Toc57038913"/>
      <w:bookmarkStart w:id="1799" w:name="_Toc57189790"/>
      <w:bookmarkStart w:id="1800" w:name="_Toc57294602"/>
      <w:bookmarkStart w:id="1801" w:name="_Toc57323793"/>
      <w:bookmarkStart w:id="1802" w:name="_Ref39852752"/>
      <w:bookmarkStart w:id="1803" w:name="_Toc183015884"/>
      <w:bookmarkEnd w:id="1796"/>
      <w:bookmarkEnd w:id="1797"/>
      <w:bookmarkEnd w:id="1798"/>
      <w:bookmarkEnd w:id="1799"/>
      <w:bookmarkEnd w:id="1800"/>
      <w:bookmarkEnd w:id="1801"/>
      <w:r>
        <w:t>Instrument N</w:t>
      </w:r>
      <w:r w:rsidR="00ED5E3B">
        <w:t>umber</w:t>
      </w:r>
      <w:r>
        <w:t xml:space="preserve"> Maintenance</w:t>
      </w:r>
      <w:bookmarkEnd w:id="1802"/>
      <w:bookmarkEnd w:id="1803"/>
    </w:p>
    <w:p w14:paraId="2B3CABDB" w14:textId="77777777" w:rsidR="00B270C8" w:rsidRDefault="00797960" w:rsidP="0073748E">
      <w:pPr>
        <w:pStyle w:val="ParaunderHeading111"/>
        <w:keepNext/>
      </w:pPr>
      <w:r>
        <w:rPr>
          <w:shd w:val="clear" w:color="auto" w:fill="FFFFFF"/>
        </w:rPr>
        <w:t>T</w:t>
      </w:r>
      <w:r w:rsidR="00B9199A">
        <w:rPr>
          <w:shd w:val="clear" w:color="auto" w:fill="FFFFFF"/>
        </w:rPr>
        <w:t>his</w:t>
      </w:r>
      <w:r w:rsidRPr="00797960">
        <w:rPr>
          <w:shd w:val="clear" w:color="auto" w:fill="FFFFFF"/>
        </w:rPr>
        <w:t xml:space="preserve"> screen </w:t>
      </w:r>
      <w:r>
        <w:rPr>
          <w:shd w:val="clear" w:color="auto" w:fill="FFFFFF"/>
        </w:rPr>
        <w:t>is used to</w:t>
      </w:r>
      <w:r w:rsidR="00283720">
        <w:rPr>
          <w:shd w:val="clear" w:color="auto" w:fill="FFFFFF"/>
        </w:rPr>
        <w:t xml:space="preserve"> maintain in</w:t>
      </w:r>
      <w:r>
        <w:rPr>
          <w:shd w:val="clear" w:color="auto" w:fill="FFFFFF"/>
        </w:rPr>
        <w:t>strument type for each branch</w:t>
      </w:r>
      <w:r w:rsidR="00283720">
        <w:rPr>
          <w:shd w:val="clear" w:color="auto" w:fill="FFFFFF"/>
        </w:rPr>
        <w:t>.</w:t>
      </w:r>
      <w:r w:rsidR="003F22F8">
        <w:rPr>
          <w:shd w:val="clear" w:color="auto" w:fill="FFFFFF"/>
        </w:rPr>
        <w:t xml:space="preserve"> </w:t>
      </w:r>
      <w:r w:rsidR="00E717D7">
        <w:t>To process</w:t>
      </w:r>
      <w:r w:rsidR="00B270C8">
        <w:t xml:space="preserve"> this screen, type </w:t>
      </w:r>
      <w:r w:rsidR="00B270C8" w:rsidRPr="00B270C8">
        <w:rPr>
          <w:b/>
        </w:rPr>
        <w:t>Instrument N</w:t>
      </w:r>
      <w:r w:rsidR="00ED5E3B">
        <w:rPr>
          <w:b/>
        </w:rPr>
        <w:t>umber</w:t>
      </w:r>
      <w:r w:rsidR="00B270C8" w:rsidRPr="00B270C8">
        <w:rPr>
          <w:b/>
        </w:rPr>
        <w:t xml:space="preserve"> Maintenance </w:t>
      </w:r>
      <w:r w:rsidR="00B270C8">
        <w:t xml:space="preserve">in the </w:t>
      </w:r>
      <w:r w:rsidR="00B270C8" w:rsidRPr="00811BB1">
        <w:rPr>
          <w:b/>
        </w:rPr>
        <w:t>Menu Item Search</w:t>
      </w:r>
      <w:r w:rsidR="00B270C8">
        <w:t xml:space="preserve"> located at the left corner of the application toolbar and select the appropriate screen (or) do the following steps:</w:t>
      </w:r>
    </w:p>
    <w:p w14:paraId="5199C59A" w14:textId="77777777" w:rsidR="00197D02" w:rsidRDefault="00197D02" w:rsidP="009A2CB6">
      <w:pPr>
        <w:pStyle w:val="NumberedListunder111"/>
        <w:numPr>
          <w:ilvl w:val="0"/>
          <w:numId w:val="55"/>
        </w:numPr>
      </w:pPr>
      <w:r>
        <w:t xml:space="preserve">From </w:t>
      </w:r>
      <w:r w:rsidRPr="0015622D">
        <w:rPr>
          <w:b/>
        </w:rPr>
        <w:t>Home screen</w:t>
      </w:r>
      <w:r w:rsidRPr="000C59DF">
        <w:t xml:space="preserve">, </w:t>
      </w:r>
      <w:r w:rsidR="00A83462">
        <w:t>click</w:t>
      </w:r>
      <w:r w:rsidRPr="000C59DF">
        <w:t xml:space="preserve"> </w:t>
      </w:r>
      <w:r w:rsidRPr="0015622D">
        <w:rPr>
          <w:b/>
        </w:rPr>
        <w:t>Teller</w:t>
      </w:r>
      <w:r>
        <w:t>.</w:t>
      </w:r>
      <w:r w:rsidR="000933B0">
        <w:t xml:space="preserve"> On Teller Mega Menu, under </w:t>
      </w:r>
      <w:r w:rsidR="000933B0" w:rsidRPr="00ED72DF">
        <w:rPr>
          <w:b/>
        </w:rPr>
        <w:t>Branch Maintenance</w:t>
      </w:r>
      <w:r w:rsidR="000933B0">
        <w:t xml:space="preserve">, click </w:t>
      </w:r>
      <w:r w:rsidR="000933B0" w:rsidRPr="00197D02">
        <w:rPr>
          <w:b/>
        </w:rPr>
        <w:t>Instrument N</w:t>
      </w:r>
      <w:r w:rsidR="000933B0">
        <w:rPr>
          <w:b/>
        </w:rPr>
        <w:t>umber</w:t>
      </w:r>
      <w:r w:rsidR="000933B0" w:rsidRPr="00197D02">
        <w:rPr>
          <w:b/>
        </w:rPr>
        <w:t xml:space="preserve"> Maintenance</w:t>
      </w:r>
      <w:r w:rsidR="000933B0" w:rsidRPr="00713B5A">
        <w:t>.</w:t>
      </w:r>
    </w:p>
    <w:p w14:paraId="133E8502" w14:textId="77777777" w:rsidR="00563EED" w:rsidRDefault="00563EED" w:rsidP="000E46F9">
      <w:pPr>
        <w:pStyle w:val="StepResultUnderHeading111"/>
      </w:pPr>
      <w:r w:rsidRPr="0015622D">
        <w:t xml:space="preserve">The </w:t>
      </w:r>
      <w:r w:rsidRPr="0015622D">
        <w:rPr>
          <w:b/>
        </w:rPr>
        <w:t>Instrument N</w:t>
      </w:r>
      <w:r>
        <w:rPr>
          <w:b/>
        </w:rPr>
        <w:t>umber</w:t>
      </w:r>
      <w:r w:rsidRPr="0015622D">
        <w:rPr>
          <w:b/>
        </w:rPr>
        <w:t xml:space="preserve"> Maintenance</w:t>
      </w:r>
      <w:r w:rsidRPr="0015622D">
        <w:t xml:space="preserve"> </w:t>
      </w:r>
      <w:r>
        <w:t>(Summary) screen is displayed.</w:t>
      </w:r>
    </w:p>
    <w:p w14:paraId="60814BF5" w14:textId="37E583B5" w:rsidR="00563EED" w:rsidRDefault="00563EED" w:rsidP="000E46F9">
      <w:pPr>
        <w:pStyle w:val="FigureTableTitleunderHeading111"/>
      </w:pPr>
      <w:r>
        <w:t xml:space="preserve">Figure </w:t>
      </w:r>
      <w:fldSimple w:instr=" SEQ Figure \* ARABIC ">
        <w:r w:rsidR="00B22B13">
          <w:rPr>
            <w:noProof/>
          </w:rPr>
          <w:t>273</w:t>
        </w:r>
      </w:fldSimple>
      <w:r>
        <w:t xml:space="preserve">: </w:t>
      </w:r>
      <w:r w:rsidRPr="000A2436">
        <w:t>Instrume</w:t>
      </w:r>
      <w:r>
        <w:t>nt Number Maintenance (Summary)</w:t>
      </w:r>
    </w:p>
    <w:p w14:paraId="5B4BD29D" w14:textId="77777777" w:rsidR="00563EED" w:rsidRDefault="006E6A87" w:rsidP="000E46F9">
      <w:pPr>
        <w:pStyle w:val="ParaunderHeading111"/>
      </w:pPr>
      <w:r w:rsidRPr="006E6A87">
        <w:rPr>
          <w:noProof/>
        </w:rPr>
        <w:drawing>
          <wp:inline distT="0" distB="0" distL="0" distR="0" wp14:anchorId="349E06C2" wp14:editId="2D762183">
            <wp:extent cx="5645150" cy="1860053"/>
            <wp:effectExtent l="19050" t="19050" r="12700" b="26035"/>
            <wp:docPr id="570" name="Picture 570" descr="C:\Users\kakaliya\Documents\Work\Releases_Oracle Banking Branch\14.5.2.0.0_Innovation\INPUTS\Teller\Screens\Branch Maintenance\Instrument number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akaliya\Documents\Work\Releases_Oracle Banking Branch\14.5.2.0.0_Innovation\INPUTS\Teller\Screens\Branch Maintenance\Instrument number maintenance - summary.JPG"/>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651730" cy="186222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6DBBE5C" w14:textId="77777777" w:rsidR="00ED5E3B" w:rsidRDefault="00054699" w:rsidP="00616165">
      <w:pPr>
        <w:pStyle w:val="NumberedListunder111"/>
        <w:keepNext/>
      </w:pPr>
      <w:r>
        <w:lastRenderedPageBreak/>
        <w:t>On</w:t>
      </w:r>
      <w:r w:rsidR="00ED5E3B" w:rsidRPr="00ED5E3B">
        <w:t xml:space="preserve"> </w:t>
      </w:r>
      <w:r w:rsidR="00ED5E3B" w:rsidRPr="00197D02">
        <w:rPr>
          <w:b/>
        </w:rPr>
        <w:t>Instrument N</w:t>
      </w:r>
      <w:r w:rsidR="00ED5E3B">
        <w:rPr>
          <w:b/>
        </w:rPr>
        <w:t>umber</w:t>
      </w:r>
      <w:r w:rsidR="00ED5E3B" w:rsidRPr="00197D02">
        <w:rPr>
          <w:b/>
        </w:rPr>
        <w:t xml:space="preserve"> Maintenance</w:t>
      </w:r>
      <w:r w:rsidR="00A2070A">
        <w:rPr>
          <w:b/>
        </w:rPr>
        <w:t xml:space="preserve"> </w:t>
      </w:r>
      <w:r w:rsidR="00A2070A">
        <w:t>(Summary)</w:t>
      </w:r>
      <w:r w:rsidR="00ED5E3B" w:rsidRPr="00ED5E3B">
        <w:t xml:space="preserve"> screen, click </w:t>
      </w:r>
      <w:r w:rsidR="00F602C5">
        <w:rPr>
          <w:noProof/>
        </w:rPr>
        <w:drawing>
          <wp:inline distT="0" distB="0" distL="0" distR="0" wp14:anchorId="27F05AAF" wp14:editId="4AD3B8FA">
            <wp:extent cx="172775" cy="127040"/>
            <wp:effectExtent l="0" t="0" r="0" b="635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ED5E3B" w:rsidRPr="00ED5E3B">
        <w:t>.</w:t>
      </w:r>
    </w:p>
    <w:p w14:paraId="3722836C" w14:textId="77777777" w:rsidR="0015622D" w:rsidRDefault="0015622D" w:rsidP="00616165">
      <w:pPr>
        <w:pStyle w:val="StepResultUnderHeading111"/>
        <w:keepNext/>
      </w:pPr>
      <w:r w:rsidRPr="0015622D">
        <w:t xml:space="preserve">The </w:t>
      </w:r>
      <w:r w:rsidRPr="0015622D">
        <w:rPr>
          <w:b/>
        </w:rPr>
        <w:t>Instrument N</w:t>
      </w:r>
      <w:r w:rsidR="00CD1FA0">
        <w:rPr>
          <w:b/>
        </w:rPr>
        <w:t>umber</w:t>
      </w:r>
      <w:r w:rsidRPr="0015622D">
        <w:rPr>
          <w:b/>
        </w:rPr>
        <w:t xml:space="preserve"> Maintenance</w:t>
      </w:r>
      <w:r w:rsidRPr="0015622D">
        <w:t xml:space="preserve"> </w:t>
      </w:r>
      <w:r w:rsidR="004E0AEE">
        <w:t>screen is displayed</w:t>
      </w:r>
      <w:r w:rsidRPr="0015622D">
        <w:t>.</w:t>
      </w:r>
    </w:p>
    <w:p w14:paraId="4218A252" w14:textId="4ADEAF45" w:rsidR="00892F03" w:rsidRDefault="00892F03" w:rsidP="00892F03">
      <w:pPr>
        <w:pStyle w:val="FigureTableTitleunderHeading111"/>
      </w:pPr>
      <w:r>
        <w:t xml:space="preserve">Figure </w:t>
      </w:r>
      <w:fldSimple w:instr=" SEQ Figure \* ARABIC ">
        <w:r w:rsidR="00B22B13">
          <w:rPr>
            <w:noProof/>
          </w:rPr>
          <w:t>274</w:t>
        </w:r>
      </w:fldSimple>
      <w:r>
        <w:t>: Instrument N</w:t>
      </w:r>
      <w:r w:rsidR="00CD1FA0">
        <w:t>umber</w:t>
      </w:r>
      <w:r>
        <w:t xml:space="preserve"> Maintenance</w:t>
      </w:r>
    </w:p>
    <w:p w14:paraId="461806B2" w14:textId="4D493D34" w:rsidR="00283720" w:rsidRDefault="000B6B19" w:rsidP="00E853E2">
      <w:pPr>
        <w:pStyle w:val="ParaunderHeading111"/>
        <w:rPr>
          <w:shd w:val="clear" w:color="auto" w:fill="FFFFFF"/>
        </w:rPr>
      </w:pPr>
      <w:r w:rsidRPr="000B6B19">
        <w:t xml:space="preserve"> </w:t>
      </w:r>
      <w:r>
        <w:rPr>
          <w:noProof/>
        </w:rPr>
        <w:drawing>
          <wp:inline distT="0" distB="0" distL="0" distR="0" wp14:anchorId="2E55465F" wp14:editId="72E4BF62">
            <wp:extent cx="5943600" cy="2155825"/>
            <wp:effectExtent l="19050" t="19050" r="19050" b="1587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5943600" cy="2155825"/>
                    </a:xfrm>
                    <a:prstGeom prst="rect">
                      <a:avLst/>
                    </a:prstGeom>
                    <a:noFill/>
                    <a:ln w="3175">
                      <a:solidFill>
                        <a:schemeClr val="tx1"/>
                      </a:solidFill>
                    </a:ln>
                  </pic:spPr>
                </pic:pic>
              </a:graphicData>
            </a:graphic>
          </wp:inline>
        </w:drawing>
      </w:r>
    </w:p>
    <w:p w14:paraId="22C5AB84" w14:textId="64DFA911" w:rsidR="00892F03" w:rsidRDefault="0050044C" w:rsidP="0073748E">
      <w:pPr>
        <w:pStyle w:val="ParaunderHeading111"/>
        <w:keepNext/>
        <w:rPr>
          <w:b/>
          <w:iCs/>
          <w:szCs w:val="18"/>
        </w:rPr>
      </w:pPr>
      <w:r>
        <w:rPr>
          <w:shd w:val="clear" w:color="auto" w:fill="FFFFFF"/>
        </w:rPr>
        <w:t>Specify the details</w:t>
      </w:r>
      <w:r w:rsidR="00892F03">
        <w:rPr>
          <w:shd w:val="clear" w:color="auto" w:fill="FFFFFF"/>
        </w:rPr>
        <w:t xml:space="preserve"> in the </w:t>
      </w:r>
      <w:r w:rsidR="00892F03" w:rsidRPr="00892F03">
        <w:rPr>
          <w:b/>
          <w:shd w:val="clear" w:color="auto" w:fill="FFFFFF"/>
        </w:rPr>
        <w:t>Instrument N</w:t>
      </w:r>
      <w:r w:rsidR="00BD032D">
        <w:rPr>
          <w:b/>
          <w:shd w:val="clear" w:color="auto" w:fill="FFFFFF"/>
        </w:rPr>
        <w:t>umber</w:t>
      </w:r>
      <w:r w:rsidR="00892F03" w:rsidRPr="00892F03">
        <w:rPr>
          <w:b/>
          <w:shd w:val="clear" w:color="auto" w:fill="FFFFFF"/>
        </w:rPr>
        <w:t xml:space="preserve"> Maintenance </w:t>
      </w:r>
      <w:r w:rsidR="00892F03" w:rsidRPr="004F7886">
        <w:rPr>
          <w:shd w:val="clear" w:color="auto" w:fill="FFFFFF"/>
        </w:rPr>
        <w:t>Screen. For more information on fields, refer to table</w:t>
      </w:r>
      <w:r w:rsidR="000B6925">
        <w:rPr>
          <w:shd w:val="clear" w:color="auto" w:fill="FFFFFF"/>
        </w:rPr>
        <w:t xml:space="preserve"> </w:t>
      </w:r>
      <w:r w:rsidR="000B6925" w:rsidRPr="000B6925">
        <w:rPr>
          <w:i/>
          <w:color w:val="00B0F0"/>
          <w:shd w:val="clear" w:color="auto" w:fill="FFFFFF"/>
        </w:rPr>
        <w:fldChar w:fldCharType="begin"/>
      </w:r>
      <w:r w:rsidR="000B6925" w:rsidRPr="000B6925">
        <w:rPr>
          <w:i/>
          <w:color w:val="00B0F0"/>
          <w:shd w:val="clear" w:color="auto" w:fill="FFFFFF"/>
        </w:rPr>
        <w:instrText xml:space="preserve"> REF InstrumentNoMaintenance \h  \* MERGEFORMAT </w:instrText>
      </w:r>
      <w:r w:rsidR="000B6925" w:rsidRPr="000B6925">
        <w:rPr>
          <w:i/>
          <w:color w:val="00B0F0"/>
          <w:shd w:val="clear" w:color="auto" w:fill="FFFFFF"/>
        </w:rPr>
      </w:r>
      <w:r w:rsidR="000B6925" w:rsidRPr="000B6925">
        <w:rPr>
          <w:i/>
          <w:color w:val="00B0F0"/>
          <w:shd w:val="clear" w:color="auto" w:fill="FFFFFF"/>
        </w:rPr>
        <w:fldChar w:fldCharType="separate"/>
      </w:r>
      <w:r w:rsidR="00B22B13" w:rsidRPr="00B22B13">
        <w:rPr>
          <w:i/>
          <w:color w:val="00B0F0"/>
        </w:rPr>
        <w:t>Field Description: Instrument Number Maintenance</w:t>
      </w:r>
      <w:r w:rsidR="000B6925" w:rsidRPr="000B6925">
        <w:rPr>
          <w:i/>
          <w:color w:val="00B0F0"/>
          <w:shd w:val="clear" w:color="auto" w:fill="FFFFFF"/>
        </w:rPr>
        <w:fldChar w:fldCharType="end"/>
      </w:r>
      <w:r w:rsidR="00892F03" w:rsidRPr="004F7886">
        <w:rPr>
          <w:shd w:val="clear" w:color="auto" w:fill="FFFFFF"/>
        </w:rPr>
        <w:t>.</w:t>
      </w:r>
    </w:p>
    <w:p w14:paraId="14519A0F" w14:textId="77777777" w:rsidR="00892F03" w:rsidRPr="00723C11" w:rsidRDefault="00892F03" w:rsidP="00CA248E">
      <w:pPr>
        <w:pStyle w:val="FigureTableTitleunderHeading111"/>
      </w:pPr>
      <w:bookmarkStart w:id="1804" w:name="InstrumentNoMaintenance"/>
      <w:r w:rsidRPr="00723C11">
        <w:t xml:space="preserve">Field Description: </w:t>
      </w:r>
      <w:r w:rsidRPr="00892F03">
        <w:t>Instrument N</w:t>
      </w:r>
      <w:r w:rsidR="00C14BD2">
        <w:t>umber</w:t>
      </w:r>
      <w:r w:rsidRPr="00892F03">
        <w:t xml:space="preserve"> Maintenance</w:t>
      </w:r>
      <w:bookmarkEnd w:id="1804"/>
    </w:p>
    <w:tbl>
      <w:tblPr>
        <w:tblStyle w:val="TableGrid1"/>
        <w:tblW w:w="0" w:type="auto"/>
        <w:tblInd w:w="432" w:type="dxa"/>
        <w:tblLook w:val="04A0" w:firstRow="1" w:lastRow="0" w:firstColumn="1" w:lastColumn="0" w:noHBand="0" w:noVBand="1"/>
      </w:tblPr>
      <w:tblGrid>
        <w:gridCol w:w="2732"/>
        <w:gridCol w:w="5322"/>
      </w:tblGrid>
      <w:tr w:rsidR="00892F03" w:rsidRPr="00723C11" w14:paraId="5C979EBC" w14:textId="77777777" w:rsidTr="00486493">
        <w:trPr>
          <w:tblHeader/>
        </w:trPr>
        <w:tc>
          <w:tcPr>
            <w:tcW w:w="2732" w:type="dxa"/>
          </w:tcPr>
          <w:p w14:paraId="198FE048" w14:textId="77777777" w:rsidR="00892F03" w:rsidRPr="00723C11" w:rsidRDefault="00291324" w:rsidP="00486493">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3F9BF1CA" w14:textId="77777777" w:rsidR="00892F03" w:rsidRPr="00723C11" w:rsidRDefault="00892F03" w:rsidP="00486493">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892F03" w:rsidRPr="00723C11" w14:paraId="7102BC36" w14:textId="77777777" w:rsidTr="00486493">
        <w:tc>
          <w:tcPr>
            <w:tcW w:w="2732" w:type="dxa"/>
          </w:tcPr>
          <w:p w14:paraId="3FB16FA8" w14:textId="77777777" w:rsidR="00892F03" w:rsidRPr="00723C11" w:rsidRDefault="00892F03" w:rsidP="00486493">
            <w:pPr>
              <w:spacing w:before="360" w:line="360" w:lineRule="auto"/>
              <w:rPr>
                <w:rFonts w:eastAsiaTheme="majorEastAsia" w:cstheme="majorBidi"/>
                <w:b/>
                <w:szCs w:val="32"/>
              </w:rPr>
            </w:pPr>
            <w:r w:rsidRPr="00892F03">
              <w:rPr>
                <w:rFonts w:eastAsiaTheme="majorEastAsia" w:cstheme="majorBidi"/>
                <w:b/>
                <w:szCs w:val="32"/>
              </w:rPr>
              <w:t>Instrument Type</w:t>
            </w:r>
          </w:p>
        </w:tc>
        <w:tc>
          <w:tcPr>
            <w:tcW w:w="5322" w:type="dxa"/>
          </w:tcPr>
          <w:p w14:paraId="15156650" w14:textId="77777777" w:rsidR="00892F03" w:rsidRPr="00723C11" w:rsidRDefault="00892F03" w:rsidP="005079E4">
            <w:pPr>
              <w:spacing w:before="360" w:line="360" w:lineRule="auto"/>
              <w:rPr>
                <w:rFonts w:eastAsiaTheme="majorEastAsia" w:cstheme="majorBidi"/>
                <w:szCs w:val="32"/>
                <w:shd w:val="clear" w:color="auto" w:fill="FFFFFF"/>
              </w:rPr>
            </w:pPr>
            <w:r w:rsidRPr="00892F03">
              <w:rPr>
                <w:rFonts w:eastAsiaTheme="majorEastAsia" w:cstheme="majorBidi"/>
                <w:szCs w:val="32"/>
                <w:shd w:val="clear" w:color="auto" w:fill="FFFFFF"/>
              </w:rPr>
              <w:t xml:space="preserve">Specify the instrument type for which the instrument maintenance </w:t>
            </w:r>
            <w:r w:rsidR="005079E4">
              <w:rPr>
                <w:rFonts w:eastAsiaTheme="majorEastAsia" w:cstheme="majorBidi"/>
                <w:szCs w:val="32"/>
                <w:shd w:val="clear" w:color="auto" w:fill="FFFFFF"/>
              </w:rPr>
              <w:t xml:space="preserve">needs </w:t>
            </w:r>
            <w:r w:rsidRPr="00892F03">
              <w:rPr>
                <w:rFonts w:eastAsiaTheme="majorEastAsia" w:cstheme="majorBidi"/>
                <w:szCs w:val="32"/>
                <w:shd w:val="clear" w:color="auto" w:fill="FFFFFF"/>
              </w:rPr>
              <w:t>to be done.</w:t>
            </w:r>
          </w:p>
        </w:tc>
      </w:tr>
      <w:tr w:rsidR="00892F03" w:rsidRPr="00723C11" w14:paraId="4D99EDE1" w14:textId="77777777" w:rsidTr="00486493">
        <w:tc>
          <w:tcPr>
            <w:tcW w:w="2732" w:type="dxa"/>
          </w:tcPr>
          <w:p w14:paraId="10FB69D1" w14:textId="77777777" w:rsidR="00892F03" w:rsidRPr="00892F03" w:rsidRDefault="00892F03" w:rsidP="00486493">
            <w:pPr>
              <w:spacing w:before="360" w:line="360" w:lineRule="auto"/>
              <w:rPr>
                <w:rFonts w:eastAsiaTheme="majorEastAsia" w:cstheme="majorBidi"/>
                <w:b/>
                <w:szCs w:val="32"/>
              </w:rPr>
            </w:pPr>
            <w:r w:rsidRPr="00892F03">
              <w:rPr>
                <w:rFonts w:eastAsiaTheme="majorEastAsia" w:cstheme="majorBidi"/>
                <w:b/>
                <w:szCs w:val="32"/>
              </w:rPr>
              <w:t>Branch</w:t>
            </w:r>
          </w:p>
        </w:tc>
        <w:tc>
          <w:tcPr>
            <w:tcW w:w="5322" w:type="dxa"/>
          </w:tcPr>
          <w:p w14:paraId="181736B1" w14:textId="77777777" w:rsidR="00892F03" w:rsidRPr="00892F03" w:rsidRDefault="00892F03" w:rsidP="00486493">
            <w:pPr>
              <w:spacing w:before="360" w:line="360" w:lineRule="auto"/>
              <w:rPr>
                <w:rFonts w:eastAsiaTheme="majorEastAsia" w:cstheme="majorBidi"/>
                <w:szCs w:val="32"/>
                <w:shd w:val="clear" w:color="auto" w:fill="FFFFFF"/>
              </w:rPr>
            </w:pPr>
            <w:r w:rsidRPr="00892F03">
              <w:rPr>
                <w:rFonts w:eastAsiaTheme="majorEastAsia" w:cstheme="majorBidi"/>
                <w:szCs w:val="32"/>
                <w:shd w:val="clear" w:color="auto" w:fill="FFFFFF"/>
              </w:rPr>
              <w:t>Select the branch code from the LOV.</w:t>
            </w:r>
          </w:p>
        </w:tc>
      </w:tr>
      <w:tr w:rsidR="00597FCC" w:rsidRPr="00723C11" w14:paraId="0F997F6C" w14:textId="77777777" w:rsidTr="00486493">
        <w:tc>
          <w:tcPr>
            <w:tcW w:w="2732" w:type="dxa"/>
          </w:tcPr>
          <w:p w14:paraId="262FF55B" w14:textId="5246C995" w:rsidR="00597FCC" w:rsidRPr="00892F03" w:rsidRDefault="00597FCC" w:rsidP="00486493">
            <w:pPr>
              <w:spacing w:before="360" w:line="360" w:lineRule="auto"/>
              <w:rPr>
                <w:rFonts w:eastAsiaTheme="majorEastAsia" w:cstheme="majorBidi"/>
                <w:b/>
                <w:szCs w:val="32"/>
              </w:rPr>
            </w:pPr>
            <w:r>
              <w:rPr>
                <w:rFonts w:eastAsiaTheme="majorEastAsia" w:cstheme="majorBidi"/>
                <w:b/>
                <w:szCs w:val="32"/>
              </w:rPr>
              <w:t>Instrument Currency</w:t>
            </w:r>
          </w:p>
        </w:tc>
        <w:tc>
          <w:tcPr>
            <w:tcW w:w="5322" w:type="dxa"/>
          </w:tcPr>
          <w:p w14:paraId="18E47642" w14:textId="77777777" w:rsidR="00597FCC" w:rsidRPr="00892F03" w:rsidRDefault="00597FCC" w:rsidP="00486493">
            <w:pPr>
              <w:spacing w:before="360" w:line="360" w:lineRule="auto"/>
              <w:rPr>
                <w:rFonts w:eastAsiaTheme="majorEastAsia" w:cstheme="majorBidi"/>
                <w:szCs w:val="32"/>
                <w:shd w:val="clear" w:color="auto" w:fill="FFFFFF"/>
              </w:rPr>
            </w:pPr>
          </w:p>
        </w:tc>
      </w:tr>
      <w:tr w:rsidR="00597FCC" w:rsidRPr="00723C11" w14:paraId="3753D315" w14:textId="77777777" w:rsidTr="00486493">
        <w:tc>
          <w:tcPr>
            <w:tcW w:w="2732" w:type="dxa"/>
          </w:tcPr>
          <w:p w14:paraId="7799F3C8" w14:textId="3BE94B38" w:rsidR="00597FCC" w:rsidRDefault="00597FCC" w:rsidP="00486493">
            <w:pPr>
              <w:spacing w:before="360" w:line="360" w:lineRule="auto"/>
              <w:rPr>
                <w:rFonts w:eastAsiaTheme="majorEastAsia" w:cstheme="majorBidi"/>
                <w:b/>
                <w:szCs w:val="32"/>
              </w:rPr>
            </w:pPr>
            <w:r>
              <w:rPr>
                <w:rFonts w:eastAsiaTheme="majorEastAsia" w:cstheme="majorBidi"/>
                <w:b/>
                <w:szCs w:val="32"/>
              </w:rPr>
              <w:t>Issuing Bank Code</w:t>
            </w:r>
          </w:p>
        </w:tc>
        <w:tc>
          <w:tcPr>
            <w:tcW w:w="5322" w:type="dxa"/>
          </w:tcPr>
          <w:p w14:paraId="682A3C2F" w14:textId="77777777" w:rsidR="00597FCC" w:rsidRPr="00892F03" w:rsidRDefault="00597FCC" w:rsidP="00486493">
            <w:pPr>
              <w:spacing w:before="360" w:line="360" w:lineRule="auto"/>
              <w:rPr>
                <w:rFonts w:eastAsiaTheme="majorEastAsia" w:cstheme="majorBidi"/>
                <w:szCs w:val="32"/>
                <w:shd w:val="clear" w:color="auto" w:fill="FFFFFF"/>
              </w:rPr>
            </w:pPr>
          </w:p>
        </w:tc>
      </w:tr>
      <w:tr w:rsidR="002562C9" w:rsidRPr="00723C11" w14:paraId="27824AE5" w14:textId="77777777" w:rsidTr="00486493">
        <w:tc>
          <w:tcPr>
            <w:tcW w:w="2732" w:type="dxa"/>
          </w:tcPr>
          <w:p w14:paraId="0D5BF455" w14:textId="2180CD7C" w:rsidR="002562C9" w:rsidRPr="00892F03" w:rsidRDefault="002562C9" w:rsidP="002562C9">
            <w:pPr>
              <w:spacing w:before="360" w:line="360" w:lineRule="auto"/>
              <w:rPr>
                <w:rFonts w:eastAsiaTheme="majorEastAsia" w:cstheme="majorBidi"/>
                <w:b/>
                <w:szCs w:val="32"/>
              </w:rPr>
            </w:pPr>
            <w:r>
              <w:rPr>
                <w:rFonts w:eastAsiaTheme="majorEastAsia" w:cstheme="majorBidi"/>
                <w:b/>
                <w:szCs w:val="32"/>
              </w:rPr>
              <w:t xml:space="preserve">Generate Instrument Number </w:t>
            </w:r>
          </w:p>
        </w:tc>
        <w:tc>
          <w:tcPr>
            <w:tcW w:w="5322" w:type="dxa"/>
          </w:tcPr>
          <w:p w14:paraId="6557E423" w14:textId="77777777" w:rsidR="002562C9" w:rsidRDefault="002562C9" w:rsidP="002562C9">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Specify Generate Instrument Number as Yes/No by selecting the radio-</w:t>
            </w:r>
            <w:proofErr w:type="gramStart"/>
            <w:r>
              <w:rPr>
                <w:rFonts w:eastAsiaTheme="majorEastAsia" w:cstheme="majorBidi"/>
                <w:szCs w:val="32"/>
                <w:shd w:val="clear" w:color="auto" w:fill="FFFFFF"/>
              </w:rPr>
              <w:t>button</w:t>
            </w:r>
            <w:proofErr w:type="gramEnd"/>
          </w:p>
          <w:p w14:paraId="77D8079A" w14:textId="77777777" w:rsidR="002562C9" w:rsidRDefault="002562C9" w:rsidP="002562C9">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1. If Yes, then Instrument number will be generated by OBBRN</w:t>
            </w:r>
          </w:p>
          <w:p w14:paraId="1BB91C60" w14:textId="35A88692" w:rsidR="002562C9" w:rsidRPr="00892F03" w:rsidRDefault="002562C9" w:rsidP="002562C9">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lastRenderedPageBreak/>
              <w:t>2. If No, then Instrument number will be generated by OBPM.</w:t>
            </w:r>
          </w:p>
        </w:tc>
      </w:tr>
      <w:tr w:rsidR="002562C9" w:rsidRPr="00723C11" w14:paraId="04B7564F" w14:textId="77777777" w:rsidTr="00486493">
        <w:tc>
          <w:tcPr>
            <w:tcW w:w="2732" w:type="dxa"/>
          </w:tcPr>
          <w:p w14:paraId="2547B8D1" w14:textId="101D72E2" w:rsidR="002562C9" w:rsidRPr="00892F03" w:rsidRDefault="00597FCC" w:rsidP="002562C9">
            <w:pPr>
              <w:spacing w:before="360" w:line="360" w:lineRule="auto"/>
              <w:rPr>
                <w:rFonts w:eastAsiaTheme="majorEastAsia" w:cstheme="majorBidi"/>
                <w:b/>
                <w:szCs w:val="32"/>
              </w:rPr>
            </w:pPr>
            <w:r>
              <w:rPr>
                <w:rFonts w:eastAsiaTheme="majorEastAsia" w:cstheme="majorBidi"/>
                <w:b/>
                <w:szCs w:val="32"/>
              </w:rPr>
              <w:t>Instrument</w:t>
            </w:r>
            <w:r w:rsidRPr="00892F03">
              <w:rPr>
                <w:rFonts w:eastAsiaTheme="majorEastAsia" w:cstheme="majorBidi"/>
                <w:b/>
                <w:szCs w:val="32"/>
              </w:rPr>
              <w:t xml:space="preserve"> </w:t>
            </w:r>
            <w:r w:rsidR="002562C9" w:rsidRPr="00892F03">
              <w:rPr>
                <w:rFonts w:eastAsiaTheme="majorEastAsia" w:cstheme="majorBidi"/>
                <w:b/>
                <w:szCs w:val="32"/>
              </w:rPr>
              <w:t>Number</w:t>
            </w:r>
          </w:p>
        </w:tc>
        <w:tc>
          <w:tcPr>
            <w:tcW w:w="5322" w:type="dxa"/>
          </w:tcPr>
          <w:p w14:paraId="4B89E8DD" w14:textId="1AFA6F8A" w:rsidR="002562C9" w:rsidRPr="00892F03" w:rsidRDefault="002562C9" w:rsidP="002562C9">
            <w:pPr>
              <w:spacing w:before="360" w:line="360" w:lineRule="auto"/>
              <w:rPr>
                <w:rFonts w:eastAsiaTheme="majorEastAsia" w:cstheme="majorBidi"/>
                <w:szCs w:val="32"/>
                <w:shd w:val="clear" w:color="auto" w:fill="FFFFFF"/>
              </w:rPr>
            </w:pPr>
            <w:r w:rsidRPr="00892F03">
              <w:rPr>
                <w:rFonts w:eastAsiaTheme="majorEastAsia" w:cstheme="majorBidi"/>
                <w:szCs w:val="32"/>
                <w:shd w:val="clear" w:color="auto" w:fill="FFFFFF"/>
              </w:rPr>
              <w:t xml:space="preserve">Specify the </w:t>
            </w:r>
            <w:r w:rsidR="00597FCC">
              <w:rPr>
                <w:rFonts w:eastAsiaTheme="majorEastAsia" w:cstheme="majorBidi"/>
                <w:szCs w:val="32"/>
                <w:shd w:val="clear" w:color="auto" w:fill="FFFFFF"/>
              </w:rPr>
              <w:t>instrument</w:t>
            </w:r>
            <w:r w:rsidR="00597FCC" w:rsidRPr="00892F03">
              <w:rPr>
                <w:rFonts w:eastAsiaTheme="majorEastAsia" w:cstheme="majorBidi"/>
                <w:szCs w:val="32"/>
                <w:shd w:val="clear" w:color="auto" w:fill="FFFFFF"/>
              </w:rPr>
              <w:t xml:space="preserve"> </w:t>
            </w:r>
            <w:r w:rsidRPr="00892F03">
              <w:rPr>
                <w:rFonts w:eastAsiaTheme="majorEastAsia" w:cstheme="majorBidi"/>
                <w:szCs w:val="32"/>
                <w:shd w:val="clear" w:color="auto" w:fill="FFFFFF"/>
              </w:rPr>
              <w:t xml:space="preserve">number for which the instrument maintenance </w:t>
            </w:r>
            <w:r w:rsidRPr="005079E4">
              <w:rPr>
                <w:rFonts w:eastAsiaTheme="majorEastAsia" w:cstheme="majorBidi"/>
                <w:szCs w:val="32"/>
                <w:shd w:val="clear" w:color="auto" w:fill="FFFFFF"/>
              </w:rPr>
              <w:t xml:space="preserve">needs </w:t>
            </w:r>
            <w:r w:rsidRPr="00892F03">
              <w:rPr>
                <w:rFonts w:eastAsiaTheme="majorEastAsia" w:cstheme="majorBidi"/>
                <w:szCs w:val="32"/>
                <w:shd w:val="clear" w:color="auto" w:fill="FFFFFF"/>
              </w:rPr>
              <w:t>to be done.</w:t>
            </w:r>
          </w:p>
        </w:tc>
      </w:tr>
      <w:tr w:rsidR="002562C9" w:rsidRPr="00723C11" w14:paraId="4277383F" w14:textId="77777777" w:rsidTr="00486493">
        <w:tc>
          <w:tcPr>
            <w:tcW w:w="2732" w:type="dxa"/>
          </w:tcPr>
          <w:p w14:paraId="0876B705" w14:textId="77777777" w:rsidR="002562C9" w:rsidRPr="00892F03" w:rsidRDefault="002562C9" w:rsidP="002562C9">
            <w:pPr>
              <w:spacing w:before="360" w:line="360" w:lineRule="auto"/>
              <w:rPr>
                <w:rFonts w:eastAsiaTheme="majorEastAsia" w:cstheme="majorBidi"/>
                <w:b/>
                <w:szCs w:val="32"/>
              </w:rPr>
            </w:pPr>
            <w:r w:rsidRPr="00892F03">
              <w:rPr>
                <w:rFonts w:eastAsiaTheme="majorEastAsia" w:cstheme="majorBidi"/>
                <w:b/>
                <w:szCs w:val="32"/>
              </w:rPr>
              <w:t>Number of Leaves</w:t>
            </w:r>
          </w:p>
        </w:tc>
        <w:tc>
          <w:tcPr>
            <w:tcW w:w="5322" w:type="dxa"/>
          </w:tcPr>
          <w:p w14:paraId="4D57F5A2" w14:textId="77777777" w:rsidR="002562C9" w:rsidRPr="00892F03" w:rsidRDefault="002562C9" w:rsidP="002562C9">
            <w:pPr>
              <w:spacing w:before="360" w:line="360" w:lineRule="auto"/>
              <w:rPr>
                <w:rFonts w:eastAsiaTheme="majorEastAsia" w:cstheme="majorBidi"/>
                <w:szCs w:val="32"/>
                <w:shd w:val="clear" w:color="auto" w:fill="FFFFFF"/>
              </w:rPr>
            </w:pPr>
            <w:r w:rsidRPr="00892F03">
              <w:rPr>
                <w:rFonts w:eastAsiaTheme="majorEastAsia" w:cstheme="majorBidi"/>
                <w:szCs w:val="32"/>
                <w:shd w:val="clear" w:color="auto" w:fill="FFFFFF"/>
              </w:rPr>
              <w:t>Specify the number of leaves.</w:t>
            </w:r>
          </w:p>
        </w:tc>
      </w:tr>
    </w:tbl>
    <w:p w14:paraId="72B58E0B" w14:textId="77777777" w:rsidR="00CD7656" w:rsidRDefault="00464037" w:rsidP="000E46F9">
      <w:pPr>
        <w:pStyle w:val="ParaunderHeading111"/>
        <w:keepNext/>
        <w:rPr>
          <w:shd w:val="clear" w:color="auto" w:fill="FFFFFF"/>
        </w:rPr>
      </w:pPr>
      <w:r>
        <w:t xml:space="preserve">Click </w:t>
      </w:r>
      <w:r w:rsidRPr="00892F03">
        <w:rPr>
          <w:b/>
        </w:rPr>
        <w:t>Save</w:t>
      </w:r>
      <w:r>
        <w:t xml:space="preserve"> t</w:t>
      </w:r>
      <w:r w:rsidR="004174A9" w:rsidRPr="004174A9">
        <w:t xml:space="preserve">o </w:t>
      </w:r>
      <w:r w:rsidR="004174A9">
        <w:t xml:space="preserve">get the summary </w:t>
      </w:r>
      <w:r w:rsidR="004174A9" w:rsidRPr="004174A9">
        <w:t xml:space="preserve">view </w:t>
      </w:r>
      <w:r w:rsidR="004174A9">
        <w:t xml:space="preserve">of </w:t>
      </w:r>
      <w:r w:rsidR="004174A9" w:rsidRPr="004174A9">
        <w:t>the configured instrument number</w:t>
      </w:r>
      <w:r w:rsidR="00283720">
        <w:t>.</w:t>
      </w:r>
      <w:r w:rsidR="00CD7656">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3A172EF0" w14:textId="77777777" w:rsidR="009F1169" w:rsidRDefault="00CD7656" w:rsidP="009F1169">
      <w:pPr>
        <w:pStyle w:val="UnnumberedListunder111"/>
        <w:rPr>
          <w:shd w:val="clear" w:color="auto" w:fill="FFFFFF"/>
        </w:rPr>
      </w:pPr>
      <w:r w:rsidRPr="00AD5CF1">
        <w:rPr>
          <w:shd w:val="clear" w:color="auto" w:fill="FFFFFF"/>
        </w:rPr>
        <w:t xml:space="preserve">Click </w:t>
      </w:r>
      <w:r>
        <w:rPr>
          <w:noProof/>
        </w:rPr>
        <w:drawing>
          <wp:inline distT="0" distB="0" distL="0" distR="0" wp14:anchorId="496CE503" wp14:editId="719A78FB">
            <wp:extent cx="177034" cy="15557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Instrument Number Maintenance</w:t>
      </w:r>
      <w:r w:rsidRPr="00AD5CF1">
        <w:rPr>
          <w:shd w:val="clear" w:color="auto" w:fill="FFFFFF"/>
        </w:rPr>
        <w:t xml:space="preserve"> based on the specified search criteria.</w:t>
      </w:r>
      <w:r w:rsidR="00080E46">
        <w:rPr>
          <w:shd w:val="clear" w:color="auto" w:fill="FFFFFF"/>
        </w:rPr>
        <w:t xml:space="preserve"> </w:t>
      </w:r>
      <w:r w:rsidR="009F1169">
        <w:rPr>
          <w:shd w:val="clear" w:color="auto" w:fill="FFFFFF"/>
        </w:rPr>
        <w:t>You can search the records based on the following criteria:</w:t>
      </w:r>
    </w:p>
    <w:p w14:paraId="2670793E" w14:textId="77777777" w:rsidR="009F1169" w:rsidRDefault="009F1169" w:rsidP="009A2CB6">
      <w:pPr>
        <w:pStyle w:val="ParaunderHeading111"/>
        <w:numPr>
          <w:ilvl w:val="0"/>
          <w:numId w:val="191"/>
        </w:numPr>
        <w:rPr>
          <w:b/>
          <w:shd w:val="clear" w:color="auto" w:fill="FFFFFF"/>
        </w:rPr>
      </w:pPr>
      <w:r>
        <w:rPr>
          <w:b/>
          <w:shd w:val="clear" w:color="auto" w:fill="FFFFFF"/>
        </w:rPr>
        <w:t>Account Branch</w:t>
      </w:r>
    </w:p>
    <w:p w14:paraId="43E80103" w14:textId="77777777" w:rsidR="009F1169" w:rsidRDefault="009F1169" w:rsidP="009A2CB6">
      <w:pPr>
        <w:pStyle w:val="ParaunderHeading111"/>
        <w:numPr>
          <w:ilvl w:val="0"/>
          <w:numId w:val="191"/>
        </w:numPr>
        <w:rPr>
          <w:b/>
          <w:shd w:val="clear" w:color="auto" w:fill="FFFFFF"/>
        </w:rPr>
      </w:pPr>
      <w:r>
        <w:rPr>
          <w:b/>
          <w:shd w:val="clear" w:color="auto" w:fill="FFFFFF"/>
        </w:rPr>
        <w:t>Instrument Type</w:t>
      </w:r>
    </w:p>
    <w:p w14:paraId="367BA07D" w14:textId="77777777" w:rsidR="009F1169" w:rsidRPr="001D7144" w:rsidRDefault="009F1169" w:rsidP="009A2CB6">
      <w:pPr>
        <w:pStyle w:val="ParaunderHeading111"/>
        <w:numPr>
          <w:ilvl w:val="0"/>
          <w:numId w:val="191"/>
        </w:numPr>
        <w:rPr>
          <w:b/>
          <w:shd w:val="clear" w:color="auto" w:fill="FFFFFF"/>
        </w:rPr>
      </w:pPr>
      <w:r>
        <w:rPr>
          <w:b/>
          <w:shd w:val="clear" w:color="auto" w:fill="FFFFFF"/>
        </w:rPr>
        <w:t>Cheque Book Number</w:t>
      </w:r>
    </w:p>
    <w:p w14:paraId="3FC8B16E" w14:textId="77777777" w:rsidR="009F1169" w:rsidRPr="001D7144" w:rsidRDefault="009F1169" w:rsidP="009A2CB6">
      <w:pPr>
        <w:pStyle w:val="ParaunderHeading111"/>
        <w:numPr>
          <w:ilvl w:val="0"/>
          <w:numId w:val="191"/>
        </w:numPr>
        <w:rPr>
          <w:b/>
          <w:shd w:val="clear" w:color="auto" w:fill="FFFFFF"/>
        </w:rPr>
      </w:pPr>
      <w:r w:rsidRPr="001D7144">
        <w:rPr>
          <w:b/>
          <w:shd w:val="clear" w:color="auto" w:fill="FFFFFF"/>
        </w:rPr>
        <w:t>Authorization Status</w:t>
      </w:r>
    </w:p>
    <w:p w14:paraId="114B9085" w14:textId="77777777" w:rsidR="009F1169" w:rsidRPr="001D7144" w:rsidRDefault="009F1169" w:rsidP="009A2CB6">
      <w:pPr>
        <w:pStyle w:val="ParaunderHeading111"/>
        <w:numPr>
          <w:ilvl w:val="0"/>
          <w:numId w:val="191"/>
        </w:numPr>
        <w:rPr>
          <w:b/>
          <w:shd w:val="clear" w:color="auto" w:fill="FFFFFF"/>
        </w:rPr>
      </w:pPr>
      <w:r w:rsidRPr="001D7144">
        <w:rPr>
          <w:b/>
          <w:shd w:val="clear" w:color="auto" w:fill="FFFFFF"/>
        </w:rPr>
        <w:t>Record Status</w:t>
      </w:r>
    </w:p>
    <w:p w14:paraId="1AF403B4" w14:textId="77777777" w:rsidR="00CD7656" w:rsidRDefault="009F1169" w:rsidP="000E46F9">
      <w:pPr>
        <w:pStyle w:val="UnnumberedListunder111"/>
        <w:keepNext/>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1E3ECB83" w14:textId="77777777" w:rsidR="00EC2158" w:rsidRDefault="00EC2158" w:rsidP="009A2CB6">
      <w:pPr>
        <w:pStyle w:val="ParaunderHeading111"/>
        <w:numPr>
          <w:ilvl w:val="0"/>
          <w:numId w:val="197"/>
        </w:numPr>
        <w:rPr>
          <w:shd w:val="clear" w:color="auto" w:fill="FFFFFF"/>
        </w:rPr>
      </w:pPr>
      <w:r w:rsidRPr="00D1162F">
        <w:rPr>
          <w:b/>
          <w:shd w:val="clear" w:color="auto" w:fill="FFFFFF"/>
        </w:rPr>
        <w:t>New</w:t>
      </w:r>
      <w:r>
        <w:rPr>
          <w:shd w:val="clear" w:color="auto" w:fill="FFFFFF"/>
        </w:rPr>
        <w:t xml:space="preserve"> – Click this button to create a new record.</w:t>
      </w:r>
    </w:p>
    <w:p w14:paraId="6A122020" w14:textId="77777777" w:rsidR="00EC2158" w:rsidRDefault="00EC2158" w:rsidP="009A2CB6">
      <w:pPr>
        <w:pStyle w:val="ParaunderHeading111"/>
        <w:numPr>
          <w:ilvl w:val="0"/>
          <w:numId w:val="197"/>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4676D06" w14:textId="77777777" w:rsidR="00EC2158" w:rsidRDefault="00EC2158" w:rsidP="009A2CB6">
      <w:pPr>
        <w:pStyle w:val="ParaunderHeading111"/>
        <w:numPr>
          <w:ilvl w:val="0"/>
          <w:numId w:val="197"/>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1ECE739F" w14:textId="77777777" w:rsidR="00EC2158" w:rsidRDefault="00EC2158" w:rsidP="009A2CB6">
      <w:pPr>
        <w:pStyle w:val="ParaunderHeading111"/>
        <w:numPr>
          <w:ilvl w:val="0"/>
          <w:numId w:val="197"/>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71365893" w14:textId="77777777" w:rsidR="00EC2158" w:rsidRDefault="00EC2158" w:rsidP="009A2CB6">
      <w:pPr>
        <w:pStyle w:val="ParaunderHeading111"/>
        <w:numPr>
          <w:ilvl w:val="0"/>
          <w:numId w:val="197"/>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4CF0F9FC" w14:textId="77777777" w:rsidR="00EC2158" w:rsidRDefault="00EC2158" w:rsidP="009A2CB6">
      <w:pPr>
        <w:pStyle w:val="ParaunderHeading111"/>
        <w:numPr>
          <w:ilvl w:val="0"/>
          <w:numId w:val="197"/>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p>
    <w:p w14:paraId="53B318AE" w14:textId="77777777" w:rsidR="00EC2158" w:rsidRDefault="00EC2158" w:rsidP="009A2CB6">
      <w:pPr>
        <w:pStyle w:val="ParaunderHeading111"/>
        <w:numPr>
          <w:ilvl w:val="0"/>
          <w:numId w:val="197"/>
        </w:numPr>
        <w:rPr>
          <w:shd w:val="clear" w:color="auto" w:fill="FFFFFF"/>
        </w:rPr>
      </w:pPr>
      <w:r w:rsidRPr="00D1162F">
        <w:rPr>
          <w:b/>
          <w:shd w:val="clear" w:color="auto" w:fill="FFFFFF"/>
        </w:rPr>
        <w:t>Audit</w:t>
      </w:r>
      <w:r>
        <w:rPr>
          <w:shd w:val="clear" w:color="auto" w:fill="FFFFFF"/>
        </w:rPr>
        <w:t xml:space="preserve"> – Click this button to audit the record.</w:t>
      </w:r>
    </w:p>
    <w:p w14:paraId="18C6A6C7"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4E202DAB" wp14:editId="4384D5F5">
            <wp:extent cx="189462" cy="153618"/>
            <wp:effectExtent l="0" t="0" r="127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17F8D26C" w14:textId="77777777" w:rsidR="00283720" w:rsidRPr="007A5AB9" w:rsidRDefault="005B285D" w:rsidP="000846DD">
      <w:pPr>
        <w:pStyle w:val="Heading111"/>
        <w:pageBreakBefore/>
      </w:pPr>
      <w:bookmarkStart w:id="1805" w:name="_Toc56776177"/>
      <w:bookmarkStart w:id="1806" w:name="_Toc56777304"/>
      <w:bookmarkStart w:id="1807" w:name="_Toc57038915"/>
      <w:bookmarkStart w:id="1808" w:name="_Toc57189792"/>
      <w:bookmarkStart w:id="1809" w:name="_Toc57294604"/>
      <w:bookmarkStart w:id="1810" w:name="_Toc57323795"/>
      <w:bookmarkStart w:id="1811" w:name="_Ref39852761"/>
      <w:bookmarkStart w:id="1812" w:name="_Toc183015885"/>
      <w:bookmarkEnd w:id="1805"/>
      <w:bookmarkEnd w:id="1806"/>
      <w:bookmarkEnd w:id="1807"/>
      <w:bookmarkEnd w:id="1808"/>
      <w:bookmarkEnd w:id="1809"/>
      <w:bookmarkEnd w:id="1810"/>
      <w:r w:rsidRPr="006F6098">
        <w:lastRenderedPageBreak/>
        <w:t>Inter</w:t>
      </w:r>
      <w:r w:rsidR="00283720">
        <w:t xml:space="preserve"> </w:t>
      </w:r>
      <w:r w:rsidR="007F32CB">
        <w:t>Branch</w:t>
      </w:r>
      <w:r w:rsidR="00283720">
        <w:t xml:space="preserve"> Transit Account Maintenance</w:t>
      </w:r>
      <w:bookmarkEnd w:id="1811"/>
      <w:bookmarkEnd w:id="1812"/>
    </w:p>
    <w:p w14:paraId="3FAD4091" w14:textId="77777777" w:rsidR="00B270C8" w:rsidRDefault="005A7B40" w:rsidP="00E853E2">
      <w:pPr>
        <w:pStyle w:val="ParaunderHeading111"/>
        <w:rPr>
          <w:shd w:val="clear" w:color="auto" w:fill="FFFFFF"/>
        </w:rPr>
      </w:pPr>
      <w:r>
        <w:rPr>
          <w:shd w:val="clear" w:color="auto" w:fill="FFFFFF"/>
        </w:rPr>
        <w:t>T</w:t>
      </w:r>
      <w:r w:rsidR="00B9199A">
        <w:rPr>
          <w:shd w:val="clear" w:color="auto" w:fill="FFFFFF"/>
        </w:rPr>
        <w:t>his</w:t>
      </w:r>
      <w:r w:rsidRPr="005A7B40">
        <w:rPr>
          <w:shd w:val="clear" w:color="auto" w:fill="FFFFFF"/>
        </w:rPr>
        <w:t xml:space="preserve"> screen </w:t>
      </w:r>
      <w:r>
        <w:rPr>
          <w:shd w:val="clear" w:color="auto" w:fill="FFFFFF"/>
        </w:rPr>
        <w:t>is used to</w:t>
      </w:r>
      <w:r w:rsidR="00283720" w:rsidRPr="00F66E24">
        <w:rPr>
          <w:shd w:val="clear" w:color="auto" w:fill="FFFFFF"/>
        </w:rPr>
        <w:t xml:space="preserve"> maintain int</w:t>
      </w:r>
      <w:r>
        <w:rPr>
          <w:shd w:val="clear" w:color="auto" w:fill="FFFFFF"/>
        </w:rPr>
        <w:t>er-</w:t>
      </w:r>
      <w:r w:rsidR="00283720" w:rsidRPr="00F66E24">
        <w:rPr>
          <w:shd w:val="clear" w:color="auto" w:fill="FFFFFF"/>
        </w:rPr>
        <w:t>b</w:t>
      </w:r>
      <w:r>
        <w:rPr>
          <w:shd w:val="clear" w:color="auto" w:fill="FFFFFF"/>
        </w:rPr>
        <w:t>ranch</w:t>
      </w:r>
      <w:r w:rsidR="00283720" w:rsidRPr="00F66E24">
        <w:rPr>
          <w:shd w:val="clear" w:color="auto" w:fill="FFFFFF"/>
        </w:rPr>
        <w:t xml:space="preserve"> transit account for each branch </w:t>
      </w:r>
      <w:r w:rsidR="00B270C8">
        <w:rPr>
          <w:shd w:val="clear" w:color="auto" w:fill="FFFFFF"/>
        </w:rPr>
        <w:t xml:space="preserve">using the </w:t>
      </w:r>
      <w:r w:rsidR="00412DEE">
        <w:rPr>
          <w:shd w:val="clear" w:color="auto" w:fill="FFFFFF"/>
        </w:rPr>
        <w:t>receiving</w:t>
      </w:r>
      <w:r w:rsidR="00283720" w:rsidRPr="00F66E24">
        <w:rPr>
          <w:shd w:val="clear" w:color="auto" w:fill="FFFFFF"/>
        </w:rPr>
        <w:t xml:space="preserve"> branch, v</w:t>
      </w:r>
      <w:r>
        <w:rPr>
          <w:shd w:val="clear" w:color="auto" w:fill="FFFFFF"/>
        </w:rPr>
        <w:t>ault</w:t>
      </w:r>
      <w:r w:rsidR="00355B8A">
        <w:rPr>
          <w:shd w:val="clear" w:color="auto" w:fill="FFFFFF"/>
        </w:rPr>
        <w:t>,</w:t>
      </w:r>
      <w:r>
        <w:rPr>
          <w:shd w:val="clear" w:color="auto" w:fill="FFFFFF"/>
        </w:rPr>
        <w:t xml:space="preserve"> and currency combination</w:t>
      </w:r>
      <w:r w:rsidR="00283720" w:rsidRPr="00F66E24">
        <w:rPr>
          <w:shd w:val="clear" w:color="auto" w:fill="FFFFFF"/>
        </w:rPr>
        <w:t>.</w:t>
      </w:r>
    </w:p>
    <w:p w14:paraId="7492D184" w14:textId="77777777" w:rsidR="002400B3" w:rsidRDefault="00E717D7" w:rsidP="002400B3">
      <w:pPr>
        <w:pStyle w:val="ParaunderHeading111"/>
      </w:pPr>
      <w:r>
        <w:t>To process</w:t>
      </w:r>
      <w:r w:rsidR="002400B3">
        <w:t xml:space="preserve"> this screen, type </w:t>
      </w:r>
      <w:r w:rsidR="002400B3" w:rsidRPr="002400B3">
        <w:rPr>
          <w:b/>
        </w:rPr>
        <w:t xml:space="preserve">Inter Branch Transit Account </w:t>
      </w:r>
      <w:r w:rsidR="002400B3">
        <w:t xml:space="preserve">in the </w:t>
      </w:r>
      <w:r w:rsidR="002400B3" w:rsidRPr="00811BB1">
        <w:rPr>
          <w:b/>
        </w:rPr>
        <w:t>Menu Item Search</w:t>
      </w:r>
      <w:r w:rsidR="002400B3">
        <w:t xml:space="preserve"> located at the left corner of the application toolbar and select the appropriate screen (or) do the following steps:</w:t>
      </w:r>
    </w:p>
    <w:p w14:paraId="3F7CA2CC" w14:textId="77777777" w:rsidR="00555B1F" w:rsidRDefault="00555B1F" w:rsidP="009A2CB6">
      <w:pPr>
        <w:pStyle w:val="NumberedListunder111"/>
        <w:numPr>
          <w:ilvl w:val="0"/>
          <w:numId w:val="56"/>
        </w:numPr>
      </w:pPr>
      <w:r>
        <w:t xml:space="preserve">From </w:t>
      </w:r>
      <w:r w:rsidRPr="00CD71FF">
        <w:rPr>
          <w:b/>
        </w:rPr>
        <w:t>Home screen</w:t>
      </w:r>
      <w:r w:rsidRPr="000C59DF">
        <w:t xml:space="preserve">, </w:t>
      </w:r>
      <w:r w:rsidR="00A83462">
        <w:t>click</w:t>
      </w:r>
      <w:r w:rsidRPr="000C59DF">
        <w:t xml:space="preserve"> </w:t>
      </w:r>
      <w:r w:rsidRPr="00CD71FF">
        <w:rPr>
          <w:b/>
        </w:rPr>
        <w:t>Teller</w:t>
      </w:r>
      <w:r>
        <w:t>.</w:t>
      </w:r>
      <w:r w:rsidR="000933B0">
        <w:t xml:space="preserve"> On Teller Mega Menu, under </w:t>
      </w:r>
      <w:r w:rsidR="000933B0" w:rsidRPr="00ED72DF">
        <w:rPr>
          <w:b/>
        </w:rPr>
        <w:t>Branch Maintenance</w:t>
      </w:r>
      <w:r w:rsidR="000933B0">
        <w:t xml:space="preserve">, click </w:t>
      </w:r>
      <w:r w:rsidR="000933B0" w:rsidRPr="00555B1F">
        <w:rPr>
          <w:b/>
        </w:rPr>
        <w:t>Inter Branch Transit Account</w:t>
      </w:r>
      <w:r w:rsidR="000933B0" w:rsidRPr="00713B5A">
        <w:t>.</w:t>
      </w:r>
    </w:p>
    <w:p w14:paraId="2B7E510A" w14:textId="77777777" w:rsidR="00AF542A" w:rsidRDefault="00AF542A" w:rsidP="000E46F9">
      <w:pPr>
        <w:pStyle w:val="StepResultUnderHeading111"/>
      </w:pPr>
      <w:r w:rsidRPr="00CD71FF">
        <w:t xml:space="preserve">The </w:t>
      </w:r>
      <w:r w:rsidRPr="00CD71FF">
        <w:rPr>
          <w:b/>
        </w:rPr>
        <w:t xml:space="preserve">Inter Branch Transit Account </w:t>
      </w:r>
      <w:r>
        <w:t>(Summary) screen is displayed.</w:t>
      </w:r>
    </w:p>
    <w:p w14:paraId="27F7B9D0" w14:textId="05A5D08B" w:rsidR="00AF542A" w:rsidRDefault="00AF542A" w:rsidP="000E46F9">
      <w:pPr>
        <w:pStyle w:val="FigureTableTitleunderHeading111"/>
      </w:pPr>
      <w:r>
        <w:t xml:space="preserve">Figure </w:t>
      </w:r>
      <w:fldSimple w:instr=" SEQ Figure \* ARABIC ">
        <w:r w:rsidR="00B22B13">
          <w:rPr>
            <w:noProof/>
          </w:rPr>
          <w:t>275</w:t>
        </w:r>
      </w:fldSimple>
      <w:r>
        <w:t xml:space="preserve">: </w:t>
      </w:r>
      <w:r w:rsidRPr="002C064B">
        <w:t>Inter B</w:t>
      </w:r>
      <w:r>
        <w:t>ranch Transit Account (Summary)</w:t>
      </w:r>
    </w:p>
    <w:p w14:paraId="65A0177C" w14:textId="4AA41848" w:rsidR="00AF542A" w:rsidRDefault="00AF542A" w:rsidP="000E46F9">
      <w:pPr>
        <w:pStyle w:val="ParaunderHeading111"/>
      </w:pPr>
    </w:p>
    <w:p w14:paraId="56D1FC94" w14:textId="5202642C" w:rsidR="000A0C6C" w:rsidRDefault="000A0C6C" w:rsidP="000E46F9">
      <w:pPr>
        <w:pStyle w:val="ParaunderHeading111"/>
      </w:pPr>
      <w:r>
        <w:rPr>
          <w:noProof/>
        </w:rPr>
        <w:drawing>
          <wp:inline distT="0" distB="0" distL="0" distR="0" wp14:anchorId="29610E84" wp14:editId="42BE5275">
            <wp:extent cx="5672967" cy="14922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697811" cy="1498785"/>
                    </a:xfrm>
                    <a:prstGeom prst="rect">
                      <a:avLst/>
                    </a:prstGeom>
                    <a:noFill/>
                    <a:ln>
                      <a:noFill/>
                    </a:ln>
                  </pic:spPr>
                </pic:pic>
              </a:graphicData>
            </a:graphic>
          </wp:inline>
        </w:drawing>
      </w:r>
    </w:p>
    <w:p w14:paraId="49B1CF5B" w14:textId="77777777" w:rsidR="007F3433" w:rsidRDefault="00054699" w:rsidP="000E46F9">
      <w:pPr>
        <w:pStyle w:val="NumberedListunder111"/>
        <w:keepNext/>
      </w:pPr>
      <w:r>
        <w:t>On</w:t>
      </w:r>
      <w:r w:rsidR="007F3433" w:rsidRPr="007F3433">
        <w:t xml:space="preserve"> </w:t>
      </w:r>
      <w:r w:rsidR="007F3433" w:rsidRPr="00555B1F">
        <w:rPr>
          <w:b/>
        </w:rPr>
        <w:t>Inter Branch Transit Account</w:t>
      </w:r>
      <w:r w:rsidR="007F3433" w:rsidRPr="007F3433">
        <w:t xml:space="preserve"> </w:t>
      </w:r>
      <w:r w:rsidR="00A2070A">
        <w:t xml:space="preserve">(Summary) </w:t>
      </w:r>
      <w:r w:rsidR="007F3433" w:rsidRPr="007F3433">
        <w:t xml:space="preserve">screen, click </w:t>
      </w:r>
      <w:r w:rsidR="00F602C5">
        <w:rPr>
          <w:noProof/>
        </w:rPr>
        <w:drawing>
          <wp:inline distT="0" distB="0" distL="0" distR="0" wp14:anchorId="59441284" wp14:editId="23872A4C">
            <wp:extent cx="172775" cy="127040"/>
            <wp:effectExtent l="0" t="0" r="0" b="63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847B01">
        <w:t xml:space="preserve"> </w:t>
      </w:r>
      <w:r w:rsidR="00847B01" w:rsidRPr="00847B01">
        <w:t>icon</w:t>
      </w:r>
      <w:r w:rsidR="007F3433" w:rsidRPr="007F3433">
        <w:t>.</w:t>
      </w:r>
    </w:p>
    <w:p w14:paraId="456CB1B2" w14:textId="77777777" w:rsidR="00CD71FF" w:rsidRDefault="00CD71FF" w:rsidP="000E46F9">
      <w:pPr>
        <w:pStyle w:val="StepResultUnderHeading111"/>
        <w:keepNext/>
      </w:pPr>
      <w:r w:rsidRPr="00CD71FF">
        <w:t xml:space="preserve">The </w:t>
      </w:r>
      <w:r w:rsidRPr="00CD71FF">
        <w:rPr>
          <w:b/>
        </w:rPr>
        <w:t xml:space="preserve">Inter Branch Transit Account </w:t>
      </w:r>
      <w:r w:rsidR="004E0AEE">
        <w:t>screen is displayed</w:t>
      </w:r>
      <w:r w:rsidRPr="00CD71FF">
        <w:t>.</w:t>
      </w:r>
    </w:p>
    <w:p w14:paraId="75E9D91F" w14:textId="648FEF68" w:rsidR="003A4A26" w:rsidRDefault="003A4A26" w:rsidP="003A4A26">
      <w:pPr>
        <w:pStyle w:val="FigureTableTitleunderHeading111"/>
      </w:pPr>
      <w:r>
        <w:t xml:space="preserve">Figure </w:t>
      </w:r>
      <w:fldSimple w:instr=" SEQ Figure \* ARABIC ">
        <w:r w:rsidR="00B22B13">
          <w:rPr>
            <w:noProof/>
          </w:rPr>
          <w:t>276</w:t>
        </w:r>
      </w:fldSimple>
      <w:r>
        <w:t xml:space="preserve">: </w:t>
      </w:r>
      <w:r w:rsidRPr="00977AD0">
        <w:t>Inter Branch Transit Account</w:t>
      </w:r>
    </w:p>
    <w:p w14:paraId="273B63D6" w14:textId="2ED51074" w:rsidR="00283720" w:rsidRDefault="00283720" w:rsidP="00E853E2">
      <w:pPr>
        <w:pStyle w:val="ParaunderHeading111"/>
        <w:rPr>
          <w:sz w:val="21"/>
          <w:szCs w:val="21"/>
          <w:shd w:val="clear" w:color="auto" w:fill="FFFFFF"/>
        </w:rPr>
      </w:pPr>
    </w:p>
    <w:p w14:paraId="5C373A26" w14:textId="35C08470" w:rsidR="000A0C6C" w:rsidRDefault="000A0C6C" w:rsidP="00E853E2">
      <w:pPr>
        <w:pStyle w:val="ParaunderHeading111"/>
        <w:rPr>
          <w:sz w:val="21"/>
          <w:szCs w:val="21"/>
          <w:shd w:val="clear" w:color="auto" w:fill="FFFFFF"/>
        </w:rPr>
      </w:pPr>
      <w:r>
        <w:rPr>
          <w:noProof/>
          <w:sz w:val="21"/>
          <w:szCs w:val="21"/>
          <w:shd w:val="clear" w:color="auto" w:fill="FFFFFF"/>
        </w:rPr>
        <w:lastRenderedPageBreak/>
        <w:drawing>
          <wp:inline distT="0" distB="0" distL="0" distR="0" wp14:anchorId="6C2988E5" wp14:editId="01B3C3BC">
            <wp:extent cx="5616702" cy="240030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616956" cy="2400409"/>
                    </a:xfrm>
                    <a:prstGeom prst="rect">
                      <a:avLst/>
                    </a:prstGeom>
                    <a:noFill/>
                    <a:ln>
                      <a:noFill/>
                    </a:ln>
                  </pic:spPr>
                </pic:pic>
              </a:graphicData>
            </a:graphic>
          </wp:inline>
        </w:drawing>
      </w:r>
    </w:p>
    <w:p w14:paraId="2C71E009" w14:textId="10000D91" w:rsidR="00750C10" w:rsidRDefault="0050044C" w:rsidP="00750C10">
      <w:pPr>
        <w:pStyle w:val="ParaunderHeading111"/>
        <w:rPr>
          <w:b/>
          <w:iCs/>
          <w:szCs w:val="18"/>
        </w:rPr>
      </w:pPr>
      <w:r>
        <w:rPr>
          <w:shd w:val="clear" w:color="auto" w:fill="FFFFFF"/>
        </w:rPr>
        <w:t>Specify the details</w:t>
      </w:r>
      <w:r w:rsidR="00750C10">
        <w:rPr>
          <w:shd w:val="clear" w:color="auto" w:fill="FFFFFF"/>
        </w:rPr>
        <w:t xml:space="preserve"> in the </w:t>
      </w:r>
      <w:r w:rsidR="00750C10" w:rsidRPr="00750C10">
        <w:rPr>
          <w:b/>
          <w:shd w:val="clear" w:color="auto" w:fill="FFFFFF"/>
        </w:rPr>
        <w:t xml:space="preserve">Inter Branch Transit Account Maintenance </w:t>
      </w:r>
      <w:r w:rsidR="00750C10" w:rsidRPr="004F7886">
        <w:rPr>
          <w:shd w:val="clear" w:color="auto" w:fill="FFFFFF"/>
        </w:rPr>
        <w:t xml:space="preserve">Screen. </w:t>
      </w:r>
      <w:r w:rsidR="00456692" w:rsidRPr="00456692">
        <w:rPr>
          <w:shd w:val="clear" w:color="auto" w:fill="FFFFFF"/>
        </w:rPr>
        <w:t>The fields, which are marked with asterisk, are mandatory.</w:t>
      </w:r>
      <w:r w:rsidR="00456692">
        <w:rPr>
          <w:shd w:val="clear" w:color="auto" w:fill="FFFFFF"/>
        </w:rPr>
        <w:t xml:space="preserve"> </w:t>
      </w:r>
      <w:r w:rsidR="00750C10" w:rsidRPr="004F7886">
        <w:rPr>
          <w:shd w:val="clear" w:color="auto" w:fill="FFFFFF"/>
        </w:rPr>
        <w:t>For more information on fields, refer to table</w:t>
      </w:r>
      <w:r w:rsidR="00585CB6">
        <w:rPr>
          <w:shd w:val="clear" w:color="auto" w:fill="FFFFFF"/>
        </w:rPr>
        <w:t xml:space="preserve"> </w:t>
      </w:r>
      <w:r w:rsidR="00585CB6" w:rsidRPr="00585CB6">
        <w:rPr>
          <w:i/>
          <w:color w:val="00B0F0"/>
          <w:shd w:val="clear" w:color="auto" w:fill="FFFFFF"/>
        </w:rPr>
        <w:fldChar w:fldCharType="begin"/>
      </w:r>
      <w:r w:rsidR="00585CB6" w:rsidRPr="00585CB6">
        <w:rPr>
          <w:i/>
          <w:color w:val="00B0F0"/>
          <w:shd w:val="clear" w:color="auto" w:fill="FFFFFF"/>
        </w:rPr>
        <w:instrText xml:space="preserve"> REF InterBranchTransitAccountMaintenance \h  \* MERGEFORMAT </w:instrText>
      </w:r>
      <w:r w:rsidR="00585CB6" w:rsidRPr="00585CB6">
        <w:rPr>
          <w:i/>
          <w:color w:val="00B0F0"/>
          <w:shd w:val="clear" w:color="auto" w:fill="FFFFFF"/>
        </w:rPr>
      </w:r>
      <w:r w:rsidR="00585CB6" w:rsidRPr="00585CB6">
        <w:rPr>
          <w:i/>
          <w:color w:val="00B0F0"/>
          <w:shd w:val="clear" w:color="auto" w:fill="FFFFFF"/>
        </w:rPr>
        <w:fldChar w:fldCharType="separate"/>
      </w:r>
      <w:r w:rsidR="00B22B13" w:rsidRPr="00B22B13">
        <w:rPr>
          <w:i/>
          <w:color w:val="00B0F0"/>
        </w:rPr>
        <w:t>Field Description: Inter Branch Transit Account Maintenance</w:t>
      </w:r>
      <w:r w:rsidR="00585CB6" w:rsidRPr="00585CB6">
        <w:rPr>
          <w:i/>
          <w:color w:val="00B0F0"/>
          <w:shd w:val="clear" w:color="auto" w:fill="FFFFFF"/>
        </w:rPr>
        <w:fldChar w:fldCharType="end"/>
      </w:r>
      <w:r w:rsidR="00750C10" w:rsidRPr="004F7886">
        <w:rPr>
          <w:shd w:val="clear" w:color="auto" w:fill="FFFFFF"/>
        </w:rPr>
        <w:t>.</w:t>
      </w:r>
    </w:p>
    <w:p w14:paraId="27AC8433" w14:textId="77777777" w:rsidR="00750C10" w:rsidRPr="00723C11" w:rsidRDefault="00750C10" w:rsidP="00CA248E">
      <w:pPr>
        <w:pStyle w:val="FigureTableTitleunderHeading111"/>
      </w:pPr>
      <w:bookmarkStart w:id="1813" w:name="InterBranchTransitAccountMaintenance"/>
      <w:r w:rsidRPr="00723C11">
        <w:t xml:space="preserve">Field Description: </w:t>
      </w:r>
      <w:r w:rsidRPr="00750C10">
        <w:t>Inter Branch Transit Account Maintenance</w:t>
      </w:r>
      <w:bookmarkEnd w:id="1813"/>
    </w:p>
    <w:tbl>
      <w:tblPr>
        <w:tblStyle w:val="TableGrid1"/>
        <w:tblW w:w="0" w:type="auto"/>
        <w:tblInd w:w="432" w:type="dxa"/>
        <w:tblLook w:val="04A0" w:firstRow="1" w:lastRow="0" w:firstColumn="1" w:lastColumn="0" w:noHBand="0" w:noVBand="1"/>
      </w:tblPr>
      <w:tblGrid>
        <w:gridCol w:w="2732"/>
        <w:gridCol w:w="5322"/>
      </w:tblGrid>
      <w:tr w:rsidR="00750C10" w:rsidRPr="00723C11" w14:paraId="6F3BA2CB" w14:textId="77777777" w:rsidTr="00486493">
        <w:trPr>
          <w:tblHeader/>
        </w:trPr>
        <w:tc>
          <w:tcPr>
            <w:tcW w:w="2732" w:type="dxa"/>
          </w:tcPr>
          <w:p w14:paraId="20586495" w14:textId="77777777" w:rsidR="00750C10" w:rsidRPr="00723C11" w:rsidRDefault="00291324" w:rsidP="00486493">
            <w:pPr>
              <w:spacing w:before="360"/>
              <w:jc w:val="center"/>
              <w:rPr>
                <w:rFonts w:eastAsiaTheme="majorEastAsia" w:cstheme="majorBidi"/>
                <w:b/>
                <w:sz w:val="24"/>
                <w:szCs w:val="32"/>
                <w:shd w:val="clear" w:color="auto" w:fill="FFFFFF"/>
              </w:rPr>
            </w:pPr>
            <w:r>
              <w:rPr>
                <w:rFonts w:eastAsiaTheme="majorEastAsia" w:cstheme="majorBidi"/>
                <w:b/>
                <w:sz w:val="24"/>
                <w:szCs w:val="32"/>
                <w:shd w:val="clear" w:color="auto" w:fill="FFFFFF"/>
              </w:rPr>
              <w:t>Field</w:t>
            </w:r>
          </w:p>
        </w:tc>
        <w:tc>
          <w:tcPr>
            <w:tcW w:w="5322" w:type="dxa"/>
          </w:tcPr>
          <w:p w14:paraId="7A17699D" w14:textId="77777777" w:rsidR="00750C10" w:rsidRPr="00723C11" w:rsidRDefault="00750C10" w:rsidP="00486493">
            <w:pPr>
              <w:spacing w:before="360"/>
              <w:jc w:val="center"/>
              <w:rPr>
                <w:rFonts w:eastAsiaTheme="majorEastAsia" w:cstheme="majorBidi"/>
                <w:b/>
                <w:sz w:val="24"/>
                <w:szCs w:val="32"/>
                <w:shd w:val="clear" w:color="auto" w:fill="FFFFFF"/>
              </w:rPr>
            </w:pPr>
            <w:r w:rsidRPr="00723C11">
              <w:rPr>
                <w:rFonts w:eastAsiaTheme="majorEastAsia" w:cstheme="majorBidi"/>
                <w:b/>
                <w:sz w:val="24"/>
                <w:szCs w:val="32"/>
                <w:shd w:val="clear" w:color="auto" w:fill="FFFFFF"/>
              </w:rPr>
              <w:t>Description</w:t>
            </w:r>
          </w:p>
        </w:tc>
      </w:tr>
      <w:tr w:rsidR="00750C10" w:rsidRPr="00723C11" w14:paraId="41E81101" w14:textId="77777777" w:rsidTr="00486493">
        <w:tc>
          <w:tcPr>
            <w:tcW w:w="2732" w:type="dxa"/>
          </w:tcPr>
          <w:p w14:paraId="5DE14233" w14:textId="77777777" w:rsidR="00750C10" w:rsidRPr="00723C11" w:rsidRDefault="00750C10" w:rsidP="00486493">
            <w:pPr>
              <w:spacing w:before="360" w:line="360" w:lineRule="auto"/>
              <w:rPr>
                <w:rFonts w:eastAsiaTheme="majorEastAsia" w:cstheme="majorBidi"/>
                <w:b/>
                <w:szCs w:val="32"/>
              </w:rPr>
            </w:pPr>
            <w:r w:rsidRPr="00750C10">
              <w:rPr>
                <w:rFonts w:eastAsiaTheme="majorEastAsia" w:cstheme="majorBidi"/>
                <w:b/>
                <w:szCs w:val="32"/>
              </w:rPr>
              <w:t>Branch Code</w:t>
            </w:r>
          </w:p>
        </w:tc>
        <w:tc>
          <w:tcPr>
            <w:tcW w:w="5322" w:type="dxa"/>
          </w:tcPr>
          <w:p w14:paraId="25B5937E" w14:textId="77777777" w:rsidR="00750C10" w:rsidRPr="00723C11" w:rsidRDefault="00FA209A" w:rsidP="00456692">
            <w:pPr>
              <w:spacing w:before="360" w:line="360" w:lineRule="auto"/>
            </w:pPr>
            <w:r>
              <w:rPr>
                <w:rFonts w:eastAsiaTheme="majorEastAsia" w:cstheme="majorBidi"/>
                <w:szCs w:val="32"/>
                <w:shd w:val="clear" w:color="auto" w:fill="FFFFFF"/>
              </w:rPr>
              <w:t>Select t</w:t>
            </w:r>
            <w:r w:rsidR="00750C10" w:rsidRPr="00750C10">
              <w:rPr>
                <w:rFonts w:eastAsiaTheme="majorEastAsia" w:cstheme="majorBidi"/>
                <w:szCs w:val="32"/>
                <w:shd w:val="clear" w:color="auto" w:fill="FFFFFF"/>
              </w:rPr>
              <w:t xml:space="preserve">he </w:t>
            </w:r>
            <w:r w:rsidRPr="00750C10">
              <w:rPr>
                <w:rFonts w:eastAsiaTheme="majorEastAsia" w:cstheme="majorBidi"/>
                <w:szCs w:val="32"/>
                <w:shd w:val="clear" w:color="auto" w:fill="FFFFFF"/>
              </w:rPr>
              <w:t>branch code</w:t>
            </w:r>
            <w:r>
              <w:rPr>
                <w:rFonts w:eastAsiaTheme="majorEastAsia" w:cstheme="majorBidi"/>
                <w:szCs w:val="32"/>
                <w:shd w:val="clear" w:color="auto" w:fill="FFFFFF"/>
              </w:rPr>
              <w:t xml:space="preserve"> from the </w:t>
            </w:r>
            <w:r w:rsidR="00964E50">
              <w:rPr>
                <w:rFonts w:eastAsiaTheme="majorEastAsia" w:cstheme="majorBidi"/>
                <w:szCs w:val="32"/>
                <w:shd w:val="clear" w:color="auto" w:fill="FFFFFF"/>
              </w:rPr>
              <w:t>adjoining</w:t>
            </w:r>
            <w:r w:rsidR="00750C10" w:rsidRPr="00750C10">
              <w:rPr>
                <w:rFonts w:eastAsiaTheme="majorEastAsia" w:cstheme="majorBidi"/>
                <w:szCs w:val="32"/>
                <w:shd w:val="clear" w:color="auto" w:fill="FFFFFF"/>
              </w:rPr>
              <w:t xml:space="preserve"> option </w:t>
            </w:r>
            <w:r w:rsidRPr="00750C10">
              <w:rPr>
                <w:rFonts w:eastAsiaTheme="majorEastAsia" w:cstheme="majorBidi"/>
                <w:szCs w:val="32"/>
                <w:shd w:val="clear" w:color="auto" w:fill="FFFFFF"/>
              </w:rPr>
              <w:t>list, which</w:t>
            </w:r>
            <w:r>
              <w:rPr>
                <w:rFonts w:eastAsiaTheme="majorEastAsia" w:cstheme="majorBidi"/>
                <w:szCs w:val="32"/>
                <w:shd w:val="clear" w:color="auto" w:fill="FFFFFF"/>
              </w:rPr>
              <w:t xml:space="preserve"> </w:t>
            </w:r>
            <w:r w:rsidR="00750C10" w:rsidRPr="00750C10">
              <w:rPr>
                <w:rFonts w:eastAsiaTheme="majorEastAsia" w:cstheme="majorBidi"/>
                <w:szCs w:val="32"/>
                <w:shd w:val="clear" w:color="auto" w:fill="FFFFFF"/>
              </w:rPr>
              <w:t>provides all the branch codes maintained in the system.</w:t>
            </w:r>
          </w:p>
        </w:tc>
      </w:tr>
      <w:tr w:rsidR="00CA7D6A" w:rsidRPr="00723C11" w14:paraId="19242AE1" w14:textId="77777777" w:rsidTr="00486493">
        <w:tc>
          <w:tcPr>
            <w:tcW w:w="2732" w:type="dxa"/>
          </w:tcPr>
          <w:p w14:paraId="691E2AA1" w14:textId="700352BB" w:rsidR="00CA7D6A" w:rsidRPr="00750C10" w:rsidRDefault="00CA7D6A" w:rsidP="00486493">
            <w:pPr>
              <w:spacing w:before="360" w:line="360" w:lineRule="auto"/>
              <w:rPr>
                <w:rFonts w:eastAsiaTheme="majorEastAsia" w:cstheme="majorBidi"/>
                <w:b/>
                <w:szCs w:val="32"/>
              </w:rPr>
            </w:pPr>
            <w:r>
              <w:rPr>
                <w:rFonts w:eastAsiaTheme="majorEastAsia" w:cstheme="majorBidi"/>
                <w:b/>
                <w:szCs w:val="32"/>
              </w:rPr>
              <w:t>Branch Name</w:t>
            </w:r>
          </w:p>
        </w:tc>
        <w:tc>
          <w:tcPr>
            <w:tcW w:w="5322" w:type="dxa"/>
          </w:tcPr>
          <w:p w14:paraId="455641B9" w14:textId="0429CD62" w:rsidR="00CA7D6A" w:rsidRDefault="00CA7D6A" w:rsidP="00456692">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Display the description of the selected branch code.</w:t>
            </w:r>
          </w:p>
        </w:tc>
      </w:tr>
      <w:tr w:rsidR="00750C10" w:rsidRPr="00723C11" w14:paraId="59BB35AF" w14:textId="77777777" w:rsidTr="00486493">
        <w:tc>
          <w:tcPr>
            <w:tcW w:w="2732" w:type="dxa"/>
          </w:tcPr>
          <w:p w14:paraId="1945C7E7" w14:textId="77777777" w:rsidR="00750C10" w:rsidRPr="00750C10" w:rsidRDefault="00750C10" w:rsidP="00486493">
            <w:pPr>
              <w:spacing w:before="360" w:line="360" w:lineRule="auto"/>
              <w:rPr>
                <w:rFonts w:eastAsiaTheme="majorEastAsia" w:cstheme="majorBidi"/>
                <w:b/>
                <w:szCs w:val="32"/>
              </w:rPr>
            </w:pPr>
            <w:r w:rsidRPr="00750C10">
              <w:rPr>
                <w:rFonts w:eastAsiaTheme="majorEastAsia" w:cstheme="majorBidi"/>
                <w:b/>
                <w:szCs w:val="32"/>
              </w:rPr>
              <w:t>Receiving Branch</w:t>
            </w:r>
          </w:p>
        </w:tc>
        <w:tc>
          <w:tcPr>
            <w:tcW w:w="5322" w:type="dxa"/>
          </w:tcPr>
          <w:p w14:paraId="2512B51F" w14:textId="77777777" w:rsidR="00750C10" w:rsidRPr="00750C10" w:rsidRDefault="00750C10" w:rsidP="006833DA">
            <w:pPr>
              <w:spacing w:before="360" w:line="360" w:lineRule="auto"/>
              <w:rPr>
                <w:rFonts w:eastAsiaTheme="majorEastAsia" w:cstheme="majorBidi"/>
                <w:szCs w:val="32"/>
                <w:shd w:val="clear" w:color="auto" w:fill="FFFFFF"/>
              </w:rPr>
            </w:pPr>
            <w:r w:rsidRPr="00750C10">
              <w:rPr>
                <w:rFonts w:eastAsiaTheme="majorEastAsia" w:cstheme="majorBidi"/>
                <w:szCs w:val="32"/>
                <w:shd w:val="clear" w:color="auto" w:fill="FFFFFF"/>
              </w:rPr>
              <w:t xml:space="preserve">Specify the destination branch to which the cash </w:t>
            </w:r>
            <w:r w:rsidR="006833DA">
              <w:rPr>
                <w:rFonts w:eastAsiaTheme="majorEastAsia" w:cstheme="majorBidi"/>
                <w:szCs w:val="32"/>
                <w:shd w:val="clear" w:color="auto" w:fill="FFFFFF"/>
              </w:rPr>
              <w:t>is</w:t>
            </w:r>
            <w:r w:rsidRPr="00750C10">
              <w:rPr>
                <w:rFonts w:eastAsiaTheme="majorEastAsia" w:cstheme="majorBidi"/>
                <w:szCs w:val="32"/>
                <w:shd w:val="clear" w:color="auto" w:fill="FFFFFF"/>
              </w:rPr>
              <w:t xml:space="preserve"> transferred.</w:t>
            </w:r>
          </w:p>
        </w:tc>
      </w:tr>
      <w:tr w:rsidR="00CA7D6A" w:rsidRPr="00723C11" w14:paraId="14AEA669" w14:textId="77777777" w:rsidTr="00486493">
        <w:tc>
          <w:tcPr>
            <w:tcW w:w="2732" w:type="dxa"/>
          </w:tcPr>
          <w:p w14:paraId="238ACB3F" w14:textId="229E9C90" w:rsidR="00CA7D6A" w:rsidRPr="00750C10" w:rsidRDefault="00CA7D6A" w:rsidP="00486493">
            <w:pPr>
              <w:spacing w:before="360" w:line="360" w:lineRule="auto"/>
              <w:rPr>
                <w:rFonts w:eastAsiaTheme="majorEastAsia" w:cstheme="majorBidi"/>
                <w:b/>
                <w:szCs w:val="32"/>
              </w:rPr>
            </w:pPr>
            <w:r>
              <w:rPr>
                <w:rFonts w:eastAsiaTheme="majorEastAsia" w:cstheme="majorBidi"/>
                <w:b/>
                <w:szCs w:val="32"/>
              </w:rPr>
              <w:t>Receiving Branch Name</w:t>
            </w:r>
          </w:p>
        </w:tc>
        <w:tc>
          <w:tcPr>
            <w:tcW w:w="5322" w:type="dxa"/>
          </w:tcPr>
          <w:p w14:paraId="1EA4005D" w14:textId="4D3FB401" w:rsidR="00CA7D6A" w:rsidRPr="00750C10" w:rsidRDefault="00CA7D6A" w:rsidP="006833DA">
            <w:pPr>
              <w:spacing w:before="360" w:line="360" w:lineRule="auto"/>
              <w:rPr>
                <w:rFonts w:eastAsiaTheme="majorEastAsia" w:cstheme="majorBidi"/>
                <w:szCs w:val="32"/>
                <w:shd w:val="clear" w:color="auto" w:fill="FFFFFF"/>
              </w:rPr>
            </w:pPr>
            <w:r>
              <w:rPr>
                <w:rFonts w:eastAsiaTheme="majorEastAsia" w:cstheme="majorBidi"/>
                <w:szCs w:val="32"/>
                <w:shd w:val="clear" w:color="auto" w:fill="FFFFFF"/>
              </w:rPr>
              <w:t>Display the description of the selected Receiving Branch code.</w:t>
            </w:r>
          </w:p>
        </w:tc>
      </w:tr>
      <w:tr w:rsidR="00750C10" w:rsidRPr="00723C11" w14:paraId="394E1F9D" w14:textId="77777777" w:rsidTr="00486493">
        <w:tc>
          <w:tcPr>
            <w:tcW w:w="2732" w:type="dxa"/>
          </w:tcPr>
          <w:p w14:paraId="1FEEE974" w14:textId="77777777" w:rsidR="00750C10" w:rsidRPr="00750C10" w:rsidRDefault="00750C10" w:rsidP="000E46F9">
            <w:pPr>
              <w:keepNext/>
              <w:spacing w:before="360" w:line="360" w:lineRule="auto"/>
              <w:rPr>
                <w:rFonts w:eastAsiaTheme="majorEastAsia" w:cstheme="majorBidi"/>
                <w:b/>
                <w:szCs w:val="32"/>
              </w:rPr>
            </w:pPr>
            <w:r w:rsidRPr="00750C10">
              <w:rPr>
                <w:rFonts w:eastAsiaTheme="majorEastAsia" w:cstheme="majorBidi"/>
                <w:b/>
                <w:szCs w:val="32"/>
              </w:rPr>
              <w:t>Currency</w:t>
            </w:r>
          </w:p>
        </w:tc>
        <w:tc>
          <w:tcPr>
            <w:tcW w:w="5322" w:type="dxa"/>
          </w:tcPr>
          <w:p w14:paraId="2B7EC4BC" w14:textId="77777777" w:rsidR="00750C10" w:rsidRPr="00750C10" w:rsidRDefault="00750C10" w:rsidP="000E46F9">
            <w:pPr>
              <w:keepNext/>
              <w:spacing w:before="360" w:line="360" w:lineRule="auto"/>
              <w:rPr>
                <w:rFonts w:eastAsiaTheme="majorEastAsia" w:cstheme="majorBidi"/>
                <w:szCs w:val="32"/>
                <w:shd w:val="clear" w:color="auto" w:fill="FFFFFF"/>
              </w:rPr>
            </w:pPr>
            <w:r w:rsidRPr="00750C10">
              <w:rPr>
                <w:rFonts w:eastAsiaTheme="majorEastAsia" w:cstheme="majorBidi"/>
                <w:szCs w:val="32"/>
                <w:shd w:val="clear" w:color="auto" w:fill="FFFFFF"/>
              </w:rPr>
              <w:t>Specify the currency of the cash.</w:t>
            </w:r>
          </w:p>
        </w:tc>
      </w:tr>
      <w:tr w:rsidR="00750C10" w:rsidRPr="00723C11" w14:paraId="1171CE82" w14:textId="77777777" w:rsidTr="00486493">
        <w:tc>
          <w:tcPr>
            <w:tcW w:w="2732" w:type="dxa"/>
          </w:tcPr>
          <w:p w14:paraId="051F902C" w14:textId="77777777" w:rsidR="00750C10" w:rsidRPr="00750C10" w:rsidRDefault="00750C10">
            <w:pPr>
              <w:spacing w:before="360" w:line="360" w:lineRule="auto"/>
              <w:rPr>
                <w:rFonts w:eastAsiaTheme="majorEastAsia" w:cstheme="majorBidi"/>
                <w:b/>
                <w:szCs w:val="32"/>
              </w:rPr>
            </w:pPr>
            <w:r w:rsidRPr="00750C10">
              <w:rPr>
                <w:rFonts w:eastAsiaTheme="majorEastAsia" w:cstheme="majorBidi"/>
                <w:b/>
                <w:szCs w:val="32"/>
              </w:rPr>
              <w:t xml:space="preserve">Transit </w:t>
            </w:r>
            <w:r w:rsidR="004B58C5">
              <w:rPr>
                <w:rFonts w:eastAsiaTheme="majorEastAsia" w:cstheme="majorBidi"/>
                <w:b/>
                <w:szCs w:val="32"/>
              </w:rPr>
              <w:t>Account</w:t>
            </w:r>
          </w:p>
        </w:tc>
        <w:tc>
          <w:tcPr>
            <w:tcW w:w="5322" w:type="dxa"/>
          </w:tcPr>
          <w:p w14:paraId="26EA9C10" w14:textId="77777777" w:rsidR="00750C10" w:rsidRPr="00750C10" w:rsidRDefault="00750C10" w:rsidP="00486493">
            <w:pPr>
              <w:spacing w:before="360" w:line="360" w:lineRule="auto"/>
              <w:rPr>
                <w:rFonts w:eastAsiaTheme="majorEastAsia" w:cstheme="majorBidi"/>
                <w:szCs w:val="32"/>
                <w:shd w:val="clear" w:color="auto" w:fill="FFFFFF"/>
              </w:rPr>
            </w:pPr>
            <w:r w:rsidRPr="00750C10">
              <w:rPr>
                <w:rFonts w:eastAsiaTheme="majorEastAsia" w:cstheme="majorBidi"/>
                <w:szCs w:val="32"/>
                <w:shd w:val="clear" w:color="auto" w:fill="FFFFFF"/>
              </w:rPr>
              <w:t>Specify the transit account that is used to track the movement of cash.</w:t>
            </w:r>
          </w:p>
        </w:tc>
      </w:tr>
      <w:tr w:rsidR="004B58C5" w:rsidRPr="00723C11" w14:paraId="39306EFD" w14:textId="77777777" w:rsidTr="00486493">
        <w:tc>
          <w:tcPr>
            <w:tcW w:w="2732" w:type="dxa"/>
          </w:tcPr>
          <w:p w14:paraId="560C09A6" w14:textId="77777777" w:rsidR="004B58C5" w:rsidRPr="00750C10" w:rsidRDefault="004B58C5" w:rsidP="004B58C5">
            <w:pPr>
              <w:spacing w:before="360" w:line="360" w:lineRule="auto"/>
              <w:rPr>
                <w:rFonts w:eastAsiaTheme="majorEastAsia" w:cstheme="majorBidi"/>
                <w:b/>
                <w:szCs w:val="32"/>
              </w:rPr>
            </w:pPr>
            <w:r>
              <w:rPr>
                <w:b/>
              </w:rPr>
              <w:lastRenderedPageBreak/>
              <w:t>Action</w:t>
            </w:r>
          </w:p>
        </w:tc>
        <w:tc>
          <w:tcPr>
            <w:tcW w:w="5322" w:type="dxa"/>
          </w:tcPr>
          <w:p w14:paraId="26DAF687" w14:textId="77777777" w:rsidR="004B58C5" w:rsidRPr="00750C10" w:rsidRDefault="004B58C5" w:rsidP="004B58C5">
            <w:pPr>
              <w:spacing w:before="360" w:line="360" w:lineRule="auto"/>
              <w:rPr>
                <w:rFonts w:eastAsiaTheme="majorEastAsia" w:cstheme="majorBidi"/>
                <w:szCs w:val="32"/>
                <w:shd w:val="clear" w:color="auto" w:fill="FFFFFF"/>
              </w:rPr>
            </w:pPr>
            <w:r>
              <w:rPr>
                <w:shd w:val="clear" w:color="auto" w:fill="FFFFFF"/>
              </w:rPr>
              <w:t>Click the icon as necessary to edit, save, or delete a row.</w:t>
            </w:r>
          </w:p>
        </w:tc>
      </w:tr>
    </w:tbl>
    <w:p w14:paraId="121EA080" w14:textId="77777777" w:rsidR="00CD7656" w:rsidRDefault="00685069" w:rsidP="00CD7656">
      <w:pPr>
        <w:pStyle w:val="ParaunderHeading111"/>
        <w:rPr>
          <w:shd w:val="clear" w:color="auto" w:fill="FFFFFF"/>
        </w:rPr>
      </w:pPr>
      <w:r>
        <w:t xml:space="preserve">Click </w:t>
      </w:r>
      <w:r w:rsidRPr="00961126">
        <w:rPr>
          <w:b/>
        </w:rPr>
        <w:t>Save</w:t>
      </w:r>
      <w:r>
        <w:t xml:space="preserve"> t</w:t>
      </w:r>
      <w:r w:rsidR="00877D55" w:rsidRPr="00877D55">
        <w:t xml:space="preserve">o </w:t>
      </w:r>
      <w:r w:rsidR="00877D55">
        <w:t xml:space="preserve">get the summary </w:t>
      </w:r>
      <w:r w:rsidR="00877D55" w:rsidRPr="00877D55">
        <w:t xml:space="preserve">view </w:t>
      </w:r>
      <w:r w:rsidR="00877D55">
        <w:t xml:space="preserve">of </w:t>
      </w:r>
      <w:r w:rsidR="00877D55" w:rsidRPr="00877D55">
        <w:t>the configured inter-branch transit account</w:t>
      </w:r>
      <w:r w:rsidR="00283720">
        <w:t>.</w:t>
      </w:r>
      <w:r w:rsidR="00CD7656">
        <w:t xml:space="preserve"> </w:t>
      </w:r>
      <w:r w:rsidR="00CD7656" w:rsidRPr="004F0C2E">
        <w:rPr>
          <w:shd w:val="clear" w:color="auto" w:fill="FFFFFF"/>
        </w:rPr>
        <w:t xml:space="preserve">In the </w:t>
      </w:r>
      <w:r w:rsidR="00CD7656">
        <w:rPr>
          <w:shd w:val="clear" w:color="auto" w:fill="FFFFFF"/>
        </w:rPr>
        <w:t xml:space="preserve">summary </w:t>
      </w:r>
      <w:r w:rsidR="00884AF2">
        <w:rPr>
          <w:shd w:val="clear" w:color="auto" w:fill="FFFFFF"/>
        </w:rPr>
        <w:t>screen</w:t>
      </w:r>
      <w:r w:rsidR="00CD7656">
        <w:rPr>
          <w:shd w:val="clear" w:color="auto" w:fill="FFFFFF"/>
        </w:rPr>
        <w:t>, you can also perform any of the following actions:</w:t>
      </w:r>
    </w:p>
    <w:p w14:paraId="3C001801" w14:textId="77777777" w:rsidR="009F1169" w:rsidRDefault="00CD7656" w:rsidP="009F1169">
      <w:pPr>
        <w:pStyle w:val="UnnumberedListunder111"/>
        <w:rPr>
          <w:shd w:val="clear" w:color="auto" w:fill="FFFFFF"/>
        </w:rPr>
      </w:pPr>
      <w:r w:rsidRPr="00AD5CF1">
        <w:rPr>
          <w:shd w:val="clear" w:color="auto" w:fill="FFFFFF"/>
        </w:rPr>
        <w:t xml:space="preserve">Click </w:t>
      </w:r>
      <w:r>
        <w:rPr>
          <w:noProof/>
        </w:rPr>
        <w:drawing>
          <wp:inline distT="0" distB="0" distL="0" distR="0" wp14:anchorId="7C626A82" wp14:editId="669CE90C">
            <wp:extent cx="177034" cy="1555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Inter Branch Transit Account Maintenance</w:t>
      </w:r>
      <w:r w:rsidRPr="00AD5CF1">
        <w:rPr>
          <w:shd w:val="clear" w:color="auto" w:fill="FFFFFF"/>
        </w:rPr>
        <w:t xml:space="preserve"> based on the specified search criteria.</w:t>
      </w:r>
      <w:r w:rsidR="00080E46">
        <w:rPr>
          <w:shd w:val="clear" w:color="auto" w:fill="FFFFFF"/>
        </w:rPr>
        <w:t xml:space="preserve"> </w:t>
      </w:r>
      <w:r w:rsidR="009F1169">
        <w:rPr>
          <w:shd w:val="clear" w:color="auto" w:fill="FFFFFF"/>
        </w:rPr>
        <w:t>You can search the records based on the following criteria:</w:t>
      </w:r>
    </w:p>
    <w:p w14:paraId="6AA5BF78" w14:textId="77777777" w:rsidR="009F1169" w:rsidRDefault="009F1169" w:rsidP="009A2CB6">
      <w:pPr>
        <w:pStyle w:val="ParaunderHeading111"/>
        <w:numPr>
          <w:ilvl w:val="0"/>
          <w:numId w:val="191"/>
        </w:numPr>
        <w:rPr>
          <w:b/>
          <w:shd w:val="clear" w:color="auto" w:fill="FFFFFF"/>
        </w:rPr>
      </w:pPr>
      <w:r>
        <w:rPr>
          <w:b/>
          <w:shd w:val="clear" w:color="auto" w:fill="FFFFFF"/>
        </w:rPr>
        <w:t>Branch Code</w:t>
      </w:r>
    </w:p>
    <w:p w14:paraId="266AB119" w14:textId="77777777" w:rsidR="009F1169" w:rsidRPr="001D7144" w:rsidRDefault="009F1169" w:rsidP="009A2CB6">
      <w:pPr>
        <w:pStyle w:val="ParaunderHeading111"/>
        <w:numPr>
          <w:ilvl w:val="0"/>
          <w:numId w:val="191"/>
        </w:numPr>
        <w:rPr>
          <w:b/>
          <w:shd w:val="clear" w:color="auto" w:fill="FFFFFF"/>
        </w:rPr>
      </w:pPr>
      <w:r w:rsidRPr="001D7144">
        <w:rPr>
          <w:b/>
          <w:shd w:val="clear" w:color="auto" w:fill="FFFFFF"/>
        </w:rPr>
        <w:t>Authorization Status</w:t>
      </w:r>
    </w:p>
    <w:p w14:paraId="6618D86F" w14:textId="77777777" w:rsidR="009F1169" w:rsidRPr="001D7144" w:rsidRDefault="009F1169" w:rsidP="009A2CB6">
      <w:pPr>
        <w:pStyle w:val="ParaunderHeading111"/>
        <w:numPr>
          <w:ilvl w:val="0"/>
          <w:numId w:val="191"/>
        </w:numPr>
        <w:rPr>
          <w:b/>
          <w:shd w:val="clear" w:color="auto" w:fill="FFFFFF"/>
        </w:rPr>
      </w:pPr>
      <w:r w:rsidRPr="001D7144">
        <w:rPr>
          <w:b/>
          <w:shd w:val="clear" w:color="auto" w:fill="FFFFFF"/>
        </w:rPr>
        <w:t>Record Status</w:t>
      </w:r>
    </w:p>
    <w:p w14:paraId="6233F7AF" w14:textId="77777777" w:rsidR="00CD7656" w:rsidRDefault="009F1169" w:rsidP="00CD7656">
      <w:pPr>
        <w:pStyle w:val="UnnumberedListunder111"/>
        <w:rPr>
          <w:shd w:val="clear" w:color="auto" w:fill="FFFFFF"/>
        </w:rPr>
      </w:pPr>
      <w:r>
        <w:rPr>
          <w:shd w:val="clear" w:color="auto" w:fill="FFFFFF"/>
        </w:rPr>
        <w:t>C</w:t>
      </w:r>
      <w:r w:rsidR="00080E46">
        <w:rPr>
          <w:shd w:val="clear" w:color="auto" w:fill="FFFFFF"/>
        </w:rPr>
        <w:t>lick on the desired record to view the details and perform any of the following actions:</w:t>
      </w:r>
    </w:p>
    <w:p w14:paraId="7EB1DAD9" w14:textId="77777777" w:rsidR="00EC2158" w:rsidRDefault="00EC2158" w:rsidP="009A2CB6">
      <w:pPr>
        <w:pStyle w:val="ParaunderHeading111"/>
        <w:numPr>
          <w:ilvl w:val="0"/>
          <w:numId w:val="198"/>
        </w:numPr>
        <w:rPr>
          <w:shd w:val="clear" w:color="auto" w:fill="FFFFFF"/>
        </w:rPr>
      </w:pPr>
      <w:r w:rsidRPr="00D1162F">
        <w:rPr>
          <w:b/>
          <w:shd w:val="clear" w:color="auto" w:fill="FFFFFF"/>
        </w:rPr>
        <w:t>New</w:t>
      </w:r>
      <w:r>
        <w:rPr>
          <w:shd w:val="clear" w:color="auto" w:fill="FFFFFF"/>
        </w:rPr>
        <w:t xml:space="preserve"> – Click this button to create a new record.</w:t>
      </w:r>
    </w:p>
    <w:p w14:paraId="0825B4B7" w14:textId="77777777" w:rsidR="00EC2158" w:rsidRDefault="00EC2158" w:rsidP="009A2CB6">
      <w:pPr>
        <w:pStyle w:val="ParaunderHeading111"/>
        <w:numPr>
          <w:ilvl w:val="0"/>
          <w:numId w:val="198"/>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299289F4" w14:textId="77777777" w:rsidR="00EC2158" w:rsidRDefault="00EC2158" w:rsidP="009A2CB6">
      <w:pPr>
        <w:pStyle w:val="ParaunderHeading111"/>
        <w:numPr>
          <w:ilvl w:val="0"/>
          <w:numId w:val="198"/>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75C31554" w14:textId="77777777" w:rsidR="00EC2158" w:rsidRDefault="00EC2158" w:rsidP="009A2CB6">
      <w:pPr>
        <w:pStyle w:val="ParaunderHeading111"/>
        <w:numPr>
          <w:ilvl w:val="0"/>
          <w:numId w:val="198"/>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5816207D" w14:textId="77777777" w:rsidR="00EC2158" w:rsidRDefault="00EC2158" w:rsidP="009A2CB6">
      <w:pPr>
        <w:pStyle w:val="ParaunderHeading111"/>
        <w:numPr>
          <w:ilvl w:val="0"/>
          <w:numId w:val="198"/>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3E947AE" w14:textId="77777777" w:rsidR="00EC2158" w:rsidRDefault="00EC2158" w:rsidP="009A2CB6">
      <w:pPr>
        <w:pStyle w:val="ParaunderHeading111"/>
        <w:numPr>
          <w:ilvl w:val="0"/>
          <w:numId w:val="198"/>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076FCA1D" w14:textId="77777777" w:rsidR="00EC2158" w:rsidRDefault="00EC2158" w:rsidP="009A2CB6">
      <w:pPr>
        <w:pStyle w:val="ParaunderHeading111"/>
        <w:numPr>
          <w:ilvl w:val="0"/>
          <w:numId w:val="198"/>
        </w:numPr>
        <w:rPr>
          <w:shd w:val="clear" w:color="auto" w:fill="FFFFFF"/>
        </w:rPr>
      </w:pPr>
      <w:r w:rsidRPr="00D1162F">
        <w:rPr>
          <w:b/>
          <w:shd w:val="clear" w:color="auto" w:fill="FFFFFF"/>
        </w:rPr>
        <w:t>Audit</w:t>
      </w:r>
      <w:r>
        <w:rPr>
          <w:shd w:val="clear" w:color="auto" w:fill="FFFFFF"/>
        </w:rPr>
        <w:t xml:space="preserve"> – Click this button to audit the record.</w:t>
      </w:r>
    </w:p>
    <w:p w14:paraId="66A95D3A"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2CA559E3" wp14:editId="5E761BDA">
            <wp:extent cx="189462" cy="153618"/>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0A6A57BC" w14:textId="77777777" w:rsidR="0010189A" w:rsidRPr="006F6098" w:rsidRDefault="0010189A" w:rsidP="000E46F9">
      <w:pPr>
        <w:pStyle w:val="Heading111"/>
      </w:pPr>
      <w:bookmarkStart w:id="1814" w:name="_Toc56776179"/>
      <w:bookmarkStart w:id="1815" w:name="_Toc56777306"/>
      <w:bookmarkStart w:id="1816" w:name="_Toc57038917"/>
      <w:bookmarkStart w:id="1817" w:name="_Toc57189794"/>
      <w:bookmarkStart w:id="1818" w:name="_Toc57294606"/>
      <w:bookmarkStart w:id="1819" w:name="_Toc57323797"/>
      <w:bookmarkStart w:id="1820" w:name="_Toc49198536"/>
      <w:bookmarkStart w:id="1821" w:name="_Toc49356506"/>
      <w:bookmarkStart w:id="1822" w:name="_Toc49356693"/>
      <w:bookmarkStart w:id="1823" w:name="_Toc49356879"/>
      <w:bookmarkStart w:id="1824" w:name="_Toc49198537"/>
      <w:bookmarkStart w:id="1825" w:name="_Toc49356507"/>
      <w:bookmarkStart w:id="1826" w:name="_Toc49356694"/>
      <w:bookmarkStart w:id="1827" w:name="_Toc49356880"/>
      <w:bookmarkStart w:id="1828" w:name="_Toc49198538"/>
      <w:bookmarkStart w:id="1829" w:name="_Toc49356508"/>
      <w:bookmarkStart w:id="1830" w:name="_Toc49356695"/>
      <w:bookmarkStart w:id="1831" w:name="_Toc49356881"/>
      <w:bookmarkStart w:id="1832" w:name="_Toc49198539"/>
      <w:bookmarkStart w:id="1833" w:name="_Toc49356509"/>
      <w:bookmarkStart w:id="1834" w:name="_Toc49356696"/>
      <w:bookmarkStart w:id="1835" w:name="_Toc49356882"/>
      <w:bookmarkStart w:id="1836" w:name="_Toc49198540"/>
      <w:bookmarkStart w:id="1837" w:name="_Toc49356510"/>
      <w:bookmarkStart w:id="1838" w:name="_Toc49356697"/>
      <w:bookmarkStart w:id="1839" w:name="_Toc49356883"/>
      <w:bookmarkStart w:id="1840" w:name="_Toc49198541"/>
      <w:bookmarkStart w:id="1841" w:name="_Toc49356511"/>
      <w:bookmarkStart w:id="1842" w:name="_Toc49356698"/>
      <w:bookmarkStart w:id="1843" w:name="_Toc49356884"/>
      <w:bookmarkStart w:id="1844" w:name="_Toc49198542"/>
      <w:bookmarkStart w:id="1845" w:name="_Toc49356512"/>
      <w:bookmarkStart w:id="1846" w:name="_Toc49356699"/>
      <w:bookmarkStart w:id="1847" w:name="_Toc49356885"/>
      <w:bookmarkStart w:id="1848" w:name="_Toc49198543"/>
      <w:bookmarkStart w:id="1849" w:name="_Toc49356513"/>
      <w:bookmarkStart w:id="1850" w:name="_Toc49356700"/>
      <w:bookmarkStart w:id="1851" w:name="_Toc49356886"/>
      <w:bookmarkStart w:id="1852" w:name="_Toc49198544"/>
      <w:bookmarkStart w:id="1853" w:name="_Toc49356514"/>
      <w:bookmarkStart w:id="1854" w:name="_Toc49356701"/>
      <w:bookmarkStart w:id="1855" w:name="_Toc49356887"/>
      <w:bookmarkStart w:id="1856" w:name="_Toc49198545"/>
      <w:bookmarkStart w:id="1857" w:name="_Toc49356515"/>
      <w:bookmarkStart w:id="1858" w:name="_Toc49356702"/>
      <w:bookmarkStart w:id="1859" w:name="_Toc49356888"/>
      <w:bookmarkStart w:id="1860" w:name="_Toc49198546"/>
      <w:bookmarkStart w:id="1861" w:name="_Toc49356516"/>
      <w:bookmarkStart w:id="1862" w:name="_Toc49356703"/>
      <w:bookmarkStart w:id="1863" w:name="_Toc49356889"/>
      <w:bookmarkStart w:id="1864" w:name="_Toc46304623"/>
      <w:bookmarkStart w:id="1865" w:name="_Ref46305967"/>
      <w:bookmarkStart w:id="1866" w:name="_Ref46306139"/>
      <w:bookmarkStart w:id="1867" w:name="_Ref46306145"/>
      <w:bookmarkStart w:id="1868" w:name="_Ref46306380"/>
      <w:bookmarkStart w:id="1869" w:name="_Ref46306384"/>
      <w:bookmarkStart w:id="1870" w:name="_Ref46739333"/>
      <w:bookmarkStart w:id="1871" w:name="_Ref46739337"/>
      <w:bookmarkStart w:id="1872" w:name="_Ref49191876"/>
      <w:bookmarkStart w:id="1873" w:name="_Ref50481596"/>
      <w:bookmarkStart w:id="1874" w:name="_Ref50481864"/>
      <w:bookmarkStart w:id="1875" w:name="_Toc183015886"/>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r w:rsidRPr="006F6098">
        <w:t>External System Maintenance</w:t>
      </w:r>
      <w:bookmarkEnd w:id="1864"/>
      <w:bookmarkEnd w:id="1865"/>
      <w:bookmarkEnd w:id="1866"/>
      <w:bookmarkEnd w:id="1867"/>
      <w:bookmarkEnd w:id="1868"/>
      <w:bookmarkEnd w:id="1869"/>
      <w:bookmarkEnd w:id="1870"/>
      <w:bookmarkEnd w:id="1871"/>
      <w:bookmarkEnd w:id="1872"/>
      <w:bookmarkEnd w:id="1873"/>
      <w:bookmarkEnd w:id="1874"/>
      <w:bookmarkEnd w:id="1875"/>
    </w:p>
    <w:p w14:paraId="2CB47CB9" w14:textId="77777777" w:rsidR="0010189A" w:rsidRPr="0010189A" w:rsidRDefault="0010189A" w:rsidP="0010189A">
      <w:pPr>
        <w:spacing w:before="120" w:line="360" w:lineRule="auto"/>
        <w:ind w:left="432"/>
      </w:pPr>
      <w:r w:rsidRPr="0010189A">
        <w:t xml:space="preserve">This screen is used to define the parameters for the external system. The parameters are defined whenever there is an external system call to the </w:t>
      </w:r>
      <w:r w:rsidR="003850E3">
        <w:t>Oracle Banking Branch</w:t>
      </w:r>
      <w:r w:rsidRPr="0010189A">
        <w:t xml:space="preserve"> external API. Only the registered users can make the external system call to process the transaction.</w:t>
      </w:r>
    </w:p>
    <w:p w14:paraId="23218C3E" w14:textId="77777777" w:rsidR="0010189A" w:rsidRPr="0010189A" w:rsidRDefault="0010189A" w:rsidP="0010189A">
      <w:pPr>
        <w:spacing w:before="120" w:line="360" w:lineRule="auto"/>
        <w:ind w:left="432"/>
      </w:pPr>
      <w:r w:rsidRPr="0010189A">
        <w:t xml:space="preserve">To process this screen, type </w:t>
      </w:r>
      <w:r w:rsidRPr="0010189A">
        <w:rPr>
          <w:b/>
        </w:rPr>
        <w:t xml:space="preserve">External System Maintenance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590DE17E" w14:textId="77777777" w:rsidR="0010189A" w:rsidRPr="0010189A" w:rsidRDefault="0010189A" w:rsidP="009A2CB6">
      <w:pPr>
        <w:pStyle w:val="NumberedListunder111"/>
        <w:numPr>
          <w:ilvl w:val="0"/>
          <w:numId w:val="144"/>
        </w:numPr>
      </w:pPr>
      <w:r w:rsidRPr="0010189A">
        <w:t xml:space="preserve">From </w:t>
      </w:r>
      <w:r w:rsidRPr="00FE4C04">
        <w:rPr>
          <w:b/>
        </w:rPr>
        <w:t>Home screen</w:t>
      </w:r>
      <w:r w:rsidRPr="0010189A">
        <w:t xml:space="preserve">, </w:t>
      </w:r>
      <w:r w:rsidR="00A83462">
        <w:t>click</w:t>
      </w:r>
      <w:r w:rsidRPr="0010189A">
        <w:t xml:space="preserve"> </w:t>
      </w:r>
      <w:r w:rsidRPr="00FE4C04">
        <w:rPr>
          <w:b/>
        </w:rPr>
        <w:t>Teller</w:t>
      </w:r>
      <w:r w:rsidRPr="0010189A">
        <w:t>.</w:t>
      </w:r>
      <w:r w:rsidR="000933B0">
        <w:t xml:space="preserve"> On Teller Mega Menu, under</w:t>
      </w:r>
      <w:r w:rsidR="000933B0" w:rsidRPr="0010189A">
        <w:t xml:space="preserve"> </w:t>
      </w:r>
      <w:r w:rsidR="000933B0" w:rsidRPr="0010189A">
        <w:rPr>
          <w:b/>
        </w:rPr>
        <w:t>Branch Maintenance</w:t>
      </w:r>
      <w:r w:rsidR="000933B0" w:rsidRPr="0010189A">
        <w:t xml:space="preserve">, click </w:t>
      </w:r>
      <w:r w:rsidR="000933B0" w:rsidRPr="0010189A">
        <w:rPr>
          <w:b/>
        </w:rPr>
        <w:t>External System Maintenance</w:t>
      </w:r>
      <w:r w:rsidR="000933B0" w:rsidRPr="0010189A">
        <w:t>.</w:t>
      </w:r>
    </w:p>
    <w:p w14:paraId="049076BE" w14:textId="77777777" w:rsidR="00AF542A" w:rsidRDefault="00AF542A" w:rsidP="000E46F9">
      <w:pPr>
        <w:pStyle w:val="StepResultUnderHeading111"/>
        <w:keepNext/>
      </w:pPr>
      <w:r w:rsidRPr="0010189A">
        <w:lastRenderedPageBreak/>
        <w:t xml:space="preserve">The </w:t>
      </w:r>
      <w:r w:rsidRPr="0010189A">
        <w:rPr>
          <w:b/>
        </w:rPr>
        <w:t>External System Maintenance</w:t>
      </w:r>
      <w:r w:rsidRPr="0010189A">
        <w:t xml:space="preserve"> (</w:t>
      </w:r>
      <w:r>
        <w:t>Summary</w:t>
      </w:r>
      <w:r w:rsidRPr="0010189A">
        <w:t xml:space="preserve">) </w:t>
      </w:r>
      <w:r>
        <w:t>screen is displayed.</w:t>
      </w:r>
    </w:p>
    <w:p w14:paraId="352813F1" w14:textId="5212C2F9" w:rsidR="00054699" w:rsidRDefault="00054699" w:rsidP="000E46F9">
      <w:pPr>
        <w:pStyle w:val="FigureTableTitleunderHeading111"/>
      </w:pPr>
      <w:r>
        <w:t xml:space="preserve">Figure </w:t>
      </w:r>
      <w:fldSimple w:instr=" SEQ Figure \* ARABIC ">
        <w:r w:rsidR="00B22B13">
          <w:rPr>
            <w:noProof/>
          </w:rPr>
          <w:t>277</w:t>
        </w:r>
      </w:fldSimple>
      <w:r>
        <w:t xml:space="preserve">: </w:t>
      </w:r>
      <w:r w:rsidRPr="009B7604">
        <w:t>Extern</w:t>
      </w:r>
      <w:r>
        <w:t>al System Maintenance (Summary)</w:t>
      </w:r>
    </w:p>
    <w:p w14:paraId="5D91D1E0" w14:textId="77777777" w:rsidR="00AF542A" w:rsidRPr="0010189A" w:rsidRDefault="0006782F" w:rsidP="000E46F9">
      <w:pPr>
        <w:pStyle w:val="ParaunderHeading111"/>
      </w:pPr>
      <w:r w:rsidRPr="0006782F">
        <w:rPr>
          <w:noProof/>
        </w:rPr>
        <w:drawing>
          <wp:inline distT="0" distB="0" distL="0" distR="0" wp14:anchorId="7417517C" wp14:editId="3D9DF357">
            <wp:extent cx="5607967" cy="1903199"/>
            <wp:effectExtent l="19050" t="19050" r="12065" b="20955"/>
            <wp:docPr id="574" name="Picture 574" descr="C:\Users\kakaliya\Documents\Work\Releases_Oracle Banking Branch\14.5.2.0.0_Innovation\INPUTS\Teller\Screens\Branch Maintenance\External system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akaliya\Documents\Work\Releases_Oracle Banking Branch\14.5.2.0.0_Innovation\INPUTS\Teller\Screens\Branch Maintenance\External system maintenance - summary.JPG"/>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5618734" cy="19068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E2D6999" w14:textId="77777777" w:rsidR="0010189A" w:rsidRPr="0010189A" w:rsidRDefault="00054699" w:rsidP="0000024A">
      <w:pPr>
        <w:pStyle w:val="NumberedListunder111"/>
        <w:keepNext/>
      </w:pPr>
      <w:r>
        <w:t>On</w:t>
      </w:r>
      <w:r w:rsidR="0010189A" w:rsidRPr="0010189A">
        <w:t xml:space="preserve"> </w:t>
      </w:r>
      <w:r w:rsidR="0010189A" w:rsidRPr="0010189A">
        <w:rPr>
          <w:b/>
        </w:rPr>
        <w:t>External System Maintenance</w:t>
      </w:r>
      <w:r w:rsidR="0010189A" w:rsidRPr="0010189A">
        <w:t xml:space="preserve"> </w:t>
      </w:r>
      <w:r w:rsidR="00A2070A">
        <w:t xml:space="preserve">(Summary) </w:t>
      </w:r>
      <w:r w:rsidR="0010189A" w:rsidRPr="0010189A">
        <w:t xml:space="preserve">screen, click </w:t>
      </w:r>
      <w:r w:rsidR="00F602C5">
        <w:rPr>
          <w:noProof/>
        </w:rPr>
        <w:drawing>
          <wp:inline distT="0" distB="0" distL="0" distR="0" wp14:anchorId="6F8D1CA8" wp14:editId="139140E3">
            <wp:extent cx="172775" cy="127040"/>
            <wp:effectExtent l="0" t="0" r="0" b="635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10189A" w:rsidRPr="0010189A">
        <w:t xml:space="preserve"> icon.</w:t>
      </w:r>
    </w:p>
    <w:p w14:paraId="6F38E9A5" w14:textId="77777777" w:rsidR="0010189A" w:rsidRPr="0010189A" w:rsidRDefault="0010189A" w:rsidP="0000024A">
      <w:pPr>
        <w:pStyle w:val="StepResultUnderHeading111"/>
        <w:keepNext/>
      </w:pPr>
      <w:r w:rsidRPr="0010189A">
        <w:t xml:space="preserve">The </w:t>
      </w:r>
      <w:r w:rsidRPr="0010189A">
        <w:rPr>
          <w:b/>
        </w:rPr>
        <w:t>External System Maintenance</w:t>
      </w:r>
      <w:r w:rsidR="00371E2F">
        <w:t xml:space="preserve"> </w:t>
      </w:r>
      <w:r w:rsidR="004E0AEE">
        <w:t>screen is displayed</w:t>
      </w:r>
      <w:r w:rsidRPr="0010189A">
        <w:t>.</w:t>
      </w:r>
    </w:p>
    <w:p w14:paraId="756861B0" w14:textId="465E8034" w:rsidR="0010189A" w:rsidRPr="0010189A" w:rsidRDefault="0010189A" w:rsidP="0010189A">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278</w:t>
      </w:r>
      <w:r w:rsidR="00BC4202">
        <w:rPr>
          <w:b/>
          <w:iCs/>
          <w:szCs w:val="18"/>
        </w:rPr>
        <w:fldChar w:fldCharType="end"/>
      </w:r>
      <w:r w:rsidRPr="0010189A">
        <w:rPr>
          <w:b/>
          <w:iCs/>
          <w:szCs w:val="18"/>
        </w:rPr>
        <w:t>: External System Maintenance</w:t>
      </w:r>
    </w:p>
    <w:p w14:paraId="40789BCB" w14:textId="77777777" w:rsidR="0010189A" w:rsidRPr="0010189A" w:rsidRDefault="0006782F" w:rsidP="0010189A">
      <w:pPr>
        <w:spacing w:before="120" w:line="360" w:lineRule="auto"/>
        <w:ind w:left="432"/>
      </w:pPr>
      <w:r w:rsidRPr="0006782F">
        <w:rPr>
          <w:noProof/>
        </w:rPr>
        <w:drawing>
          <wp:inline distT="0" distB="0" distL="0" distR="0" wp14:anchorId="4672EEA6" wp14:editId="423A3A42">
            <wp:extent cx="5581539" cy="2322662"/>
            <wp:effectExtent l="19050" t="19050" r="19685" b="20955"/>
            <wp:docPr id="575" name="Picture 575" descr="C:\Users\kakaliya\Documents\Work\Releases_Oracle Banking Branch\14.5.2.0.0_Innovation\INPUTS\Teller\Screens\Branch Maintenance\External system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akaliya\Documents\Work\Releases_Oracle Banking Branch\14.5.2.0.0_Innovation\INPUTS\Teller\Screens\Branch Maintenance\External system maintenance - new.JPG"/>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5591146" cy="23266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DFD8226" w14:textId="526CA92B" w:rsidR="0010189A" w:rsidRPr="0010189A" w:rsidRDefault="0010189A" w:rsidP="0010189A">
      <w:pPr>
        <w:spacing w:before="120" w:line="360" w:lineRule="auto"/>
        <w:ind w:left="432"/>
        <w:rPr>
          <w:b/>
          <w:iCs/>
          <w:szCs w:val="18"/>
        </w:rPr>
      </w:pPr>
      <w:r w:rsidRPr="0010189A">
        <w:rPr>
          <w:shd w:val="clear" w:color="auto" w:fill="FFFFFF"/>
        </w:rPr>
        <w:t xml:space="preserve">Specify the details in the </w:t>
      </w:r>
      <w:r w:rsidRPr="0010189A">
        <w:rPr>
          <w:b/>
        </w:rPr>
        <w:t>External System Maintenance</w:t>
      </w:r>
      <w:r w:rsidRPr="0010189A">
        <w:rPr>
          <w:shd w:val="clear" w:color="auto" w:fill="FFFFFF"/>
        </w:rPr>
        <w:t xml:space="preserve"> Screen. The fields, which are marked with asterisk, are mandatory. For more information on fields, refer to table </w:t>
      </w:r>
      <w:r w:rsidRPr="0010189A">
        <w:rPr>
          <w:i/>
          <w:color w:val="00B0F0"/>
          <w:shd w:val="clear" w:color="auto" w:fill="FFFFFF"/>
        </w:rPr>
        <w:fldChar w:fldCharType="begin"/>
      </w:r>
      <w:r w:rsidRPr="0010189A">
        <w:rPr>
          <w:i/>
          <w:color w:val="00B0F0"/>
          <w:shd w:val="clear" w:color="auto" w:fill="FFFFFF"/>
        </w:rPr>
        <w:instrText xml:space="preserve"> REF ExtSysMaintenance \h  \* MERGEFORMAT </w:instrText>
      </w:r>
      <w:r w:rsidRPr="0010189A">
        <w:rPr>
          <w:i/>
          <w:color w:val="00B0F0"/>
          <w:shd w:val="clear" w:color="auto" w:fill="FFFFFF"/>
        </w:rPr>
      </w:r>
      <w:r w:rsidRPr="0010189A">
        <w:rPr>
          <w:i/>
          <w:color w:val="00B0F0"/>
          <w:shd w:val="clear" w:color="auto" w:fill="FFFFFF"/>
        </w:rPr>
        <w:fldChar w:fldCharType="separate"/>
      </w:r>
      <w:r w:rsidR="00B22B13" w:rsidRPr="00B22B13">
        <w:rPr>
          <w:i/>
          <w:color w:val="00B0F0"/>
        </w:rPr>
        <w:t>Field Description: External System Maintenance</w:t>
      </w:r>
      <w:r w:rsidRPr="0010189A">
        <w:rPr>
          <w:i/>
          <w:color w:val="00B0F0"/>
          <w:shd w:val="clear" w:color="auto" w:fill="FFFFFF"/>
        </w:rPr>
        <w:fldChar w:fldCharType="end"/>
      </w:r>
      <w:r w:rsidRPr="0010189A">
        <w:rPr>
          <w:shd w:val="clear" w:color="auto" w:fill="FFFFFF"/>
        </w:rPr>
        <w:t>.</w:t>
      </w:r>
    </w:p>
    <w:p w14:paraId="3176EFFB" w14:textId="77777777" w:rsidR="0010189A" w:rsidRPr="0010189A" w:rsidRDefault="0010189A" w:rsidP="0010189A">
      <w:pPr>
        <w:keepNext/>
        <w:spacing w:after="200" w:line="240" w:lineRule="auto"/>
        <w:ind w:left="432"/>
        <w:rPr>
          <w:b/>
          <w:iCs/>
          <w:szCs w:val="18"/>
        </w:rPr>
      </w:pPr>
      <w:bookmarkStart w:id="1876" w:name="ExtSysMaintenance"/>
      <w:r w:rsidRPr="0010189A">
        <w:rPr>
          <w:b/>
          <w:iCs/>
          <w:szCs w:val="18"/>
        </w:rPr>
        <w:t>Field Description: External System Maintenance</w:t>
      </w:r>
      <w:bookmarkEnd w:id="1876"/>
    </w:p>
    <w:tbl>
      <w:tblPr>
        <w:tblStyle w:val="TableGrid11"/>
        <w:tblW w:w="0" w:type="auto"/>
        <w:tblInd w:w="432" w:type="dxa"/>
        <w:tblLook w:val="04A0" w:firstRow="1" w:lastRow="0" w:firstColumn="1" w:lastColumn="0" w:noHBand="0" w:noVBand="1"/>
      </w:tblPr>
      <w:tblGrid>
        <w:gridCol w:w="2732"/>
        <w:gridCol w:w="5322"/>
      </w:tblGrid>
      <w:tr w:rsidR="0010189A" w:rsidRPr="0010189A" w14:paraId="02540264" w14:textId="77777777" w:rsidTr="00B04EE7">
        <w:trPr>
          <w:tblHeader/>
        </w:trPr>
        <w:tc>
          <w:tcPr>
            <w:tcW w:w="2732" w:type="dxa"/>
          </w:tcPr>
          <w:p w14:paraId="3AE1338B" w14:textId="77777777" w:rsidR="0010189A" w:rsidRPr="0010189A" w:rsidRDefault="0010189A" w:rsidP="0000024A">
            <w:pPr>
              <w:pStyle w:val="TableHeader"/>
              <w:rPr>
                <w:shd w:val="clear" w:color="auto" w:fill="FFFFFF"/>
              </w:rPr>
            </w:pPr>
            <w:r w:rsidRPr="0010189A">
              <w:rPr>
                <w:shd w:val="clear" w:color="auto" w:fill="FFFFFF"/>
              </w:rPr>
              <w:t>Field</w:t>
            </w:r>
          </w:p>
        </w:tc>
        <w:tc>
          <w:tcPr>
            <w:tcW w:w="5322" w:type="dxa"/>
          </w:tcPr>
          <w:p w14:paraId="6C8340A6" w14:textId="77777777" w:rsidR="0010189A" w:rsidRPr="0010189A" w:rsidRDefault="0010189A" w:rsidP="0000024A">
            <w:pPr>
              <w:pStyle w:val="TableHeader"/>
              <w:rPr>
                <w:shd w:val="clear" w:color="auto" w:fill="FFFFFF"/>
              </w:rPr>
            </w:pPr>
            <w:r w:rsidRPr="0010189A">
              <w:rPr>
                <w:shd w:val="clear" w:color="auto" w:fill="FFFFFF"/>
              </w:rPr>
              <w:t>Description</w:t>
            </w:r>
          </w:p>
        </w:tc>
      </w:tr>
      <w:tr w:rsidR="0010189A" w:rsidRPr="0010189A" w14:paraId="3ECDFD99" w14:textId="77777777" w:rsidTr="00B04EE7">
        <w:tc>
          <w:tcPr>
            <w:tcW w:w="2732" w:type="dxa"/>
          </w:tcPr>
          <w:p w14:paraId="6BEC60F6" w14:textId="77777777" w:rsidR="0010189A" w:rsidRPr="0000024A" w:rsidRDefault="0010189A" w:rsidP="0000024A">
            <w:pPr>
              <w:pStyle w:val="TableContents"/>
              <w:keepNext w:val="0"/>
              <w:rPr>
                <w:b/>
              </w:rPr>
            </w:pPr>
            <w:r w:rsidRPr="0000024A">
              <w:rPr>
                <w:b/>
              </w:rPr>
              <w:t>External System Code</w:t>
            </w:r>
          </w:p>
        </w:tc>
        <w:tc>
          <w:tcPr>
            <w:tcW w:w="5322" w:type="dxa"/>
          </w:tcPr>
          <w:p w14:paraId="6650A4C5" w14:textId="77777777" w:rsidR="0010189A" w:rsidRPr="0010189A" w:rsidRDefault="0010189A" w:rsidP="0000024A">
            <w:pPr>
              <w:pStyle w:val="TableContents"/>
              <w:keepNext w:val="0"/>
            </w:pPr>
            <w:r w:rsidRPr="0010189A">
              <w:t xml:space="preserve">Specify the system code of the registered external </w:t>
            </w:r>
            <w:r w:rsidRPr="0010189A">
              <w:lastRenderedPageBreak/>
              <w:t>system.</w:t>
            </w:r>
          </w:p>
        </w:tc>
      </w:tr>
      <w:tr w:rsidR="0010189A" w:rsidRPr="0010189A" w14:paraId="359ED849" w14:textId="77777777" w:rsidTr="00B04EE7">
        <w:tc>
          <w:tcPr>
            <w:tcW w:w="2732" w:type="dxa"/>
          </w:tcPr>
          <w:p w14:paraId="7F869CDC" w14:textId="77777777" w:rsidR="0010189A" w:rsidRPr="0000024A" w:rsidRDefault="0010189A" w:rsidP="0000024A">
            <w:pPr>
              <w:pStyle w:val="TableContents"/>
              <w:keepNext w:val="0"/>
              <w:rPr>
                <w:b/>
              </w:rPr>
            </w:pPr>
            <w:r w:rsidRPr="0000024A">
              <w:rPr>
                <w:b/>
              </w:rPr>
              <w:t>External System Name</w:t>
            </w:r>
          </w:p>
        </w:tc>
        <w:tc>
          <w:tcPr>
            <w:tcW w:w="5322" w:type="dxa"/>
          </w:tcPr>
          <w:p w14:paraId="6A3CB2A8" w14:textId="77777777" w:rsidR="0010189A" w:rsidRPr="0010189A" w:rsidRDefault="0010189A" w:rsidP="0000024A">
            <w:pPr>
              <w:pStyle w:val="TableContents"/>
              <w:keepNext w:val="0"/>
            </w:pPr>
            <w:r w:rsidRPr="0010189A">
              <w:t>Specify the name of the registered external system.</w:t>
            </w:r>
          </w:p>
        </w:tc>
      </w:tr>
      <w:tr w:rsidR="0010189A" w:rsidRPr="0010189A" w14:paraId="5F0EB29C" w14:textId="77777777" w:rsidTr="00B04EE7">
        <w:tc>
          <w:tcPr>
            <w:tcW w:w="2732" w:type="dxa"/>
          </w:tcPr>
          <w:p w14:paraId="29DC28A9" w14:textId="77777777" w:rsidR="0010189A" w:rsidRPr="0000024A" w:rsidRDefault="0010189A" w:rsidP="0000024A">
            <w:pPr>
              <w:pStyle w:val="TableContents"/>
              <w:keepNext w:val="0"/>
              <w:rPr>
                <w:b/>
              </w:rPr>
            </w:pPr>
            <w:r w:rsidRPr="0000024A">
              <w:rPr>
                <w:b/>
                <w:sz w:val="24"/>
              </w:rPr>
              <w:t>+</w:t>
            </w:r>
            <w:r w:rsidRPr="0000024A">
              <w:rPr>
                <w:b/>
              </w:rPr>
              <w:t xml:space="preserve"> </w:t>
            </w:r>
            <w:r w:rsidRPr="00B92E65">
              <w:t>icon</w:t>
            </w:r>
          </w:p>
        </w:tc>
        <w:tc>
          <w:tcPr>
            <w:tcW w:w="5322" w:type="dxa"/>
          </w:tcPr>
          <w:p w14:paraId="7E10A173" w14:textId="77777777" w:rsidR="0010189A" w:rsidRPr="0010189A" w:rsidRDefault="0010189A" w:rsidP="0000024A">
            <w:pPr>
              <w:pStyle w:val="TableContents"/>
              <w:keepNext w:val="0"/>
            </w:pPr>
            <w:r w:rsidRPr="0010189A">
              <w:t>Click this icon to add a row for a transaction.</w:t>
            </w:r>
          </w:p>
        </w:tc>
      </w:tr>
      <w:tr w:rsidR="0010189A" w:rsidRPr="0010189A" w14:paraId="3112230D" w14:textId="77777777" w:rsidTr="00B04EE7">
        <w:tc>
          <w:tcPr>
            <w:tcW w:w="2732" w:type="dxa"/>
          </w:tcPr>
          <w:p w14:paraId="51E6F1FF" w14:textId="77777777" w:rsidR="0010189A" w:rsidRPr="0000024A" w:rsidRDefault="0010189A" w:rsidP="0000024A">
            <w:pPr>
              <w:pStyle w:val="TableContents"/>
              <w:keepNext w:val="0"/>
              <w:rPr>
                <w:b/>
              </w:rPr>
            </w:pPr>
            <w:r w:rsidRPr="0000024A">
              <w:rPr>
                <w:b/>
                <w:sz w:val="24"/>
              </w:rPr>
              <w:t>-</w:t>
            </w:r>
            <w:r w:rsidRPr="0000024A">
              <w:rPr>
                <w:b/>
              </w:rPr>
              <w:t xml:space="preserve"> </w:t>
            </w:r>
            <w:r w:rsidRPr="00B92E65">
              <w:t>icon</w:t>
            </w:r>
          </w:p>
        </w:tc>
        <w:tc>
          <w:tcPr>
            <w:tcW w:w="5322" w:type="dxa"/>
          </w:tcPr>
          <w:p w14:paraId="23DEAFFC" w14:textId="77777777" w:rsidR="0010189A" w:rsidRPr="0010189A" w:rsidRDefault="0010189A" w:rsidP="0000024A">
            <w:pPr>
              <w:pStyle w:val="TableContents"/>
              <w:keepNext w:val="0"/>
            </w:pPr>
            <w:r w:rsidRPr="0010189A">
              <w:t>Click this icon to delete a row, which is already added.</w:t>
            </w:r>
          </w:p>
        </w:tc>
      </w:tr>
      <w:tr w:rsidR="0010189A" w:rsidRPr="0010189A" w14:paraId="3BDEC171" w14:textId="77777777" w:rsidTr="00B04EE7">
        <w:tc>
          <w:tcPr>
            <w:tcW w:w="2732" w:type="dxa"/>
          </w:tcPr>
          <w:p w14:paraId="1FD76EA9" w14:textId="77777777" w:rsidR="0010189A" w:rsidRPr="0000024A" w:rsidRDefault="0010189A" w:rsidP="0000024A">
            <w:pPr>
              <w:pStyle w:val="TableContents"/>
              <w:keepNext w:val="0"/>
              <w:rPr>
                <w:b/>
              </w:rPr>
            </w:pPr>
            <w:r w:rsidRPr="0000024A">
              <w:rPr>
                <w:b/>
              </w:rPr>
              <w:t>Function Code</w:t>
            </w:r>
          </w:p>
        </w:tc>
        <w:tc>
          <w:tcPr>
            <w:tcW w:w="5322" w:type="dxa"/>
          </w:tcPr>
          <w:p w14:paraId="26BD0111" w14:textId="77777777" w:rsidR="0010189A" w:rsidRPr="0010189A" w:rsidRDefault="0010189A" w:rsidP="0000024A">
            <w:pPr>
              <w:pStyle w:val="TableContents"/>
              <w:keepNext w:val="0"/>
            </w:pPr>
            <w:r w:rsidRPr="0010189A">
              <w:t>Specify the function code of the transaction, which needs to be performed through the external system. You can also select from the list of values.</w:t>
            </w:r>
          </w:p>
        </w:tc>
      </w:tr>
      <w:tr w:rsidR="0010189A" w:rsidRPr="0010189A" w14:paraId="0221F2AD" w14:textId="77777777" w:rsidTr="00B04EE7">
        <w:tc>
          <w:tcPr>
            <w:tcW w:w="2732" w:type="dxa"/>
          </w:tcPr>
          <w:p w14:paraId="6BAFE4D7" w14:textId="77777777" w:rsidR="0010189A" w:rsidRPr="0000024A" w:rsidRDefault="0010189A" w:rsidP="0000024A">
            <w:pPr>
              <w:pStyle w:val="TableContents"/>
              <w:keepNext w:val="0"/>
              <w:rPr>
                <w:b/>
              </w:rPr>
            </w:pPr>
            <w:r w:rsidRPr="0000024A">
              <w:rPr>
                <w:b/>
              </w:rPr>
              <w:t>On Warning</w:t>
            </w:r>
          </w:p>
        </w:tc>
        <w:tc>
          <w:tcPr>
            <w:tcW w:w="5322" w:type="dxa"/>
          </w:tcPr>
          <w:p w14:paraId="55EAEF4F" w14:textId="77777777" w:rsidR="0010189A" w:rsidRPr="0010189A" w:rsidRDefault="0010189A" w:rsidP="0000024A">
            <w:pPr>
              <w:pStyle w:val="TableContents"/>
              <w:keepNext w:val="0"/>
            </w:pPr>
            <w:r w:rsidRPr="0010189A">
              <w:t>Select from the drop-down list. The values in the drop-down list are mentioned below:</w:t>
            </w:r>
          </w:p>
          <w:p w14:paraId="30EB966C" w14:textId="77777777" w:rsidR="0010189A" w:rsidRPr="0010189A" w:rsidRDefault="0010189A" w:rsidP="009A2CB6">
            <w:pPr>
              <w:pStyle w:val="TableContents"/>
              <w:keepNext w:val="0"/>
              <w:numPr>
                <w:ilvl w:val="0"/>
                <w:numId w:val="145"/>
              </w:numPr>
              <w:spacing w:before="0"/>
              <w:ind w:left="410"/>
            </w:pPr>
            <w:r w:rsidRPr="0000024A">
              <w:rPr>
                <w:b/>
              </w:rPr>
              <w:t>Ignore</w:t>
            </w:r>
            <w:r w:rsidRPr="0010189A">
              <w:t xml:space="preserve"> – Select if you need to ignore the override raised and process the transaction until completion.</w:t>
            </w:r>
          </w:p>
          <w:p w14:paraId="58F67637" w14:textId="77777777" w:rsidR="0010189A" w:rsidRPr="0010189A" w:rsidRDefault="0010189A" w:rsidP="009A2CB6">
            <w:pPr>
              <w:pStyle w:val="TableContents"/>
              <w:keepNext w:val="0"/>
              <w:numPr>
                <w:ilvl w:val="0"/>
                <w:numId w:val="145"/>
              </w:numPr>
              <w:spacing w:before="0"/>
              <w:ind w:left="410"/>
            </w:pPr>
            <w:r w:rsidRPr="0000024A">
              <w:rPr>
                <w:b/>
              </w:rPr>
              <w:t>Error</w:t>
            </w:r>
            <w:r w:rsidRPr="0010189A">
              <w:t xml:space="preserve"> – Select if you need to show the error message and stop the transaction.</w:t>
            </w:r>
          </w:p>
        </w:tc>
      </w:tr>
      <w:tr w:rsidR="0010189A" w:rsidRPr="0010189A" w14:paraId="0BBBA2A8" w14:textId="77777777" w:rsidTr="00B04EE7">
        <w:tc>
          <w:tcPr>
            <w:tcW w:w="2732" w:type="dxa"/>
          </w:tcPr>
          <w:p w14:paraId="6B679064" w14:textId="77777777" w:rsidR="0010189A" w:rsidRPr="0000024A" w:rsidRDefault="0010189A" w:rsidP="0000024A">
            <w:pPr>
              <w:pStyle w:val="TableContents"/>
              <w:keepNext w:val="0"/>
              <w:rPr>
                <w:b/>
              </w:rPr>
            </w:pPr>
            <w:r w:rsidRPr="0000024A">
              <w:rPr>
                <w:b/>
              </w:rPr>
              <w:t>On Approval</w:t>
            </w:r>
          </w:p>
        </w:tc>
        <w:tc>
          <w:tcPr>
            <w:tcW w:w="5322" w:type="dxa"/>
          </w:tcPr>
          <w:p w14:paraId="7F1B3959" w14:textId="77777777" w:rsidR="0010189A" w:rsidRPr="0010189A" w:rsidRDefault="0010189A" w:rsidP="0000024A">
            <w:pPr>
              <w:pStyle w:val="TableContents"/>
              <w:keepNext w:val="0"/>
            </w:pPr>
            <w:r w:rsidRPr="0010189A">
              <w:t>Select from the drop-down list. The values in the drop-down list are mentioned below:</w:t>
            </w:r>
          </w:p>
          <w:p w14:paraId="52740730" w14:textId="77777777" w:rsidR="0010189A" w:rsidRPr="0010189A" w:rsidRDefault="0010189A" w:rsidP="009A2CB6">
            <w:pPr>
              <w:pStyle w:val="TableContents"/>
              <w:keepNext w:val="0"/>
              <w:numPr>
                <w:ilvl w:val="0"/>
                <w:numId w:val="145"/>
              </w:numPr>
              <w:spacing w:before="0"/>
              <w:ind w:left="410"/>
            </w:pPr>
            <w:r w:rsidRPr="0000024A">
              <w:rPr>
                <w:b/>
              </w:rPr>
              <w:t>Ignore</w:t>
            </w:r>
            <w:r w:rsidRPr="0010189A">
              <w:t xml:space="preserve"> – Select if you need to ignore the override raised and process the transaction until completion.</w:t>
            </w:r>
          </w:p>
          <w:p w14:paraId="4844A004" w14:textId="77777777" w:rsidR="0010189A" w:rsidRPr="0010189A" w:rsidRDefault="0010189A" w:rsidP="009A2CB6">
            <w:pPr>
              <w:pStyle w:val="TableContents"/>
              <w:keepNext w:val="0"/>
              <w:numPr>
                <w:ilvl w:val="0"/>
                <w:numId w:val="145"/>
              </w:numPr>
              <w:spacing w:before="0"/>
              <w:ind w:left="410"/>
            </w:pPr>
            <w:r w:rsidRPr="0000024A">
              <w:rPr>
                <w:b/>
              </w:rPr>
              <w:t>Error</w:t>
            </w:r>
            <w:r w:rsidRPr="0010189A">
              <w:t xml:space="preserve"> – Select if you need to show the error message and stop the transaction.</w:t>
            </w:r>
          </w:p>
        </w:tc>
      </w:tr>
      <w:tr w:rsidR="0010189A" w:rsidRPr="0010189A" w14:paraId="76D4E0CB" w14:textId="77777777" w:rsidTr="00B04EE7">
        <w:tc>
          <w:tcPr>
            <w:tcW w:w="2732" w:type="dxa"/>
          </w:tcPr>
          <w:p w14:paraId="385BBB68" w14:textId="77777777" w:rsidR="0010189A" w:rsidRPr="0000024A" w:rsidRDefault="0010189A" w:rsidP="0000024A">
            <w:pPr>
              <w:pStyle w:val="TableContents"/>
              <w:keepNext w:val="0"/>
              <w:rPr>
                <w:b/>
              </w:rPr>
            </w:pPr>
            <w:r w:rsidRPr="0000024A">
              <w:rPr>
                <w:b/>
              </w:rPr>
              <w:t>Incoming User Type</w:t>
            </w:r>
          </w:p>
        </w:tc>
        <w:tc>
          <w:tcPr>
            <w:tcW w:w="5322" w:type="dxa"/>
          </w:tcPr>
          <w:p w14:paraId="32315D59" w14:textId="77777777" w:rsidR="0010189A" w:rsidRPr="0010189A" w:rsidRDefault="0010189A" w:rsidP="0000024A">
            <w:pPr>
              <w:pStyle w:val="TableContents"/>
              <w:keepNext w:val="0"/>
            </w:pPr>
            <w:r w:rsidRPr="0010189A">
              <w:t>Select the incoming user type from the drop-down values. The values in the drop-down list are mentioned below:</w:t>
            </w:r>
          </w:p>
          <w:p w14:paraId="2AD6EDA2" w14:textId="77777777" w:rsidR="0010189A" w:rsidRPr="0010189A" w:rsidRDefault="0010189A" w:rsidP="009A2CB6">
            <w:pPr>
              <w:pStyle w:val="TableContents"/>
              <w:keepNext w:val="0"/>
              <w:numPr>
                <w:ilvl w:val="0"/>
                <w:numId w:val="145"/>
              </w:numPr>
              <w:spacing w:before="0"/>
              <w:ind w:left="410"/>
            </w:pPr>
            <w:r w:rsidRPr="0000024A">
              <w:rPr>
                <w:b/>
              </w:rPr>
              <w:t>User</w:t>
            </w:r>
            <w:r w:rsidRPr="0010189A">
              <w:t xml:space="preserve"> – User appearing in the payload to process the transaction.</w:t>
            </w:r>
          </w:p>
          <w:p w14:paraId="12673293" w14:textId="77777777" w:rsidR="0010189A" w:rsidRPr="0010189A" w:rsidRDefault="0010189A" w:rsidP="009A2CB6">
            <w:pPr>
              <w:pStyle w:val="TableContents"/>
              <w:keepNext w:val="0"/>
              <w:numPr>
                <w:ilvl w:val="0"/>
                <w:numId w:val="145"/>
              </w:numPr>
              <w:spacing w:before="0"/>
              <w:ind w:left="410"/>
            </w:pPr>
            <w:r w:rsidRPr="0000024A">
              <w:rPr>
                <w:b/>
              </w:rPr>
              <w:t>Default User</w:t>
            </w:r>
            <w:r w:rsidRPr="0010189A">
              <w:t xml:space="preserve"> – Default user maintained to process the transaction.</w:t>
            </w:r>
          </w:p>
          <w:p w14:paraId="1C0BF943" w14:textId="77777777" w:rsidR="0010189A" w:rsidRPr="0010189A" w:rsidRDefault="0010189A" w:rsidP="009A2CB6">
            <w:pPr>
              <w:pStyle w:val="TableContents"/>
              <w:keepNext w:val="0"/>
              <w:numPr>
                <w:ilvl w:val="0"/>
                <w:numId w:val="145"/>
              </w:numPr>
              <w:spacing w:before="0"/>
              <w:ind w:left="410"/>
            </w:pPr>
            <w:r w:rsidRPr="0000024A">
              <w:rPr>
                <w:b/>
              </w:rPr>
              <w:t>Role</w:t>
            </w:r>
            <w:r w:rsidRPr="0010189A">
              <w:t xml:space="preserve"> – Role appearing in the payload to process the transaction.</w:t>
            </w:r>
          </w:p>
          <w:p w14:paraId="12663A3D" w14:textId="77777777" w:rsidR="0010189A" w:rsidRPr="0010189A" w:rsidRDefault="0010189A" w:rsidP="009A2CB6">
            <w:pPr>
              <w:pStyle w:val="TableContents"/>
              <w:keepNext w:val="0"/>
              <w:numPr>
                <w:ilvl w:val="0"/>
                <w:numId w:val="145"/>
              </w:numPr>
              <w:spacing w:before="0"/>
              <w:ind w:left="410"/>
            </w:pPr>
            <w:r w:rsidRPr="0000024A">
              <w:rPr>
                <w:b/>
              </w:rPr>
              <w:lastRenderedPageBreak/>
              <w:t>Default Role</w:t>
            </w:r>
            <w:r w:rsidRPr="0010189A">
              <w:t xml:space="preserve"> – Default role maintained to process the transaction.</w:t>
            </w:r>
          </w:p>
        </w:tc>
      </w:tr>
      <w:tr w:rsidR="0010189A" w:rsidRPr="0010189A" w14:paraId="0DE45C62" w14:textId="77777777" w:rsidTr="00B04EE7">
        <w:tc>
          <w:tcPr>
            <w:tcW w:w="2732" w:type="dxa"/>
          </w:tcPr>
          <w:p w14:paraId="5FC0B325" w14:textId="77777777" w:rsidR="0010189A" w:rsidRPr="0000024A" w:rsidRDefault="0010189A" w:rsidP="0000024A">
            <w:pPr>
              <w:pStyle w:val="TableContents"/>
              <w:rPr>
                <w:b/>
              </w:rPr>
            </w:pPr>
            <w:r w:rsidRPr="0000024A">
              <w:rPr>
                <w:b/>
              </w:rPr>
              <w:t>Default User</w:t>
            </w:r>
          </w:p>
        </w:tc>
        <w:tc>
          <w:tcPr>
            <w:tcW w:w="5322" w:type="dxa"/>
          </w:tcPr>
          <w:p w14:paraId="7EA585C1" w14:textId="77777777" w:rsidR="0010189A" w:rsidRPr="0010189A" w:rsidRDefault="0010189A" w:rsidP="0000024A">
            <w:pPr>
              <w:pStyle w:val="TableContents"/>
            </w:pPr>
            <w:r w:rsidRPr="0010189A">
              <w:t>Specify the default user maintained.</w:t>
            </w:r>
          </w:p>
          <w:p w14:paraId="2F092BDC" w14:textId="77777777" w:rsidR="0010189A" w:rsidRPr="0010189A" w:rsidRDefault="0010189A" w:rsidP="0000024A">
            <w:pPr>
              <w:pStyle w:val="NoteinsideTables"/>
            </w:pPr>
            <w:r w:rsidRPr="0010189A">
              <w:t>This field is applicable only if the Incoming User Type is selected as Default User.</w:t>
            </w:r>
          </w:p>
        </w:tc>
      </w:tr>
      <w:tr w:rsidR="0010189A" w:rsidRPr="0010189A" w14:paraId="182DFE88" w14:textId="77777777" w:rsidTr="00B04EE7">
        <w:tc>
          <w:tcPr>
            <w:tcW w:w="2732" w:type="dxa"/>
          </w:tcPr>
          <w:p w14:paraId="0CB8DDB1" w14:textId="77777777" w:rsidR="0010189A" w:rsidRPr="0000024A" w:rsidRDefault="0010189A" w:rsidP="0000024A">
            <w:pPr>
              <w:pStyle w:val="TableContents"/>
              <w:keepNext w:val="0"/>
              <w:rPr>
                <w:b/>
              </w:rPr>
            </w:pPr>
            <w:r w:rsidRPr="0000024A">
              <w:rPr>
                <w:b/>
              </w:rPr>
              <w:t>Default Role</w:t>
            </w:r>
          </w:p>
        </w:tc>
        <w:tc>
          <w:tcPr>
            <w:tcW w:w="5322" w:type="dxa"/>
          </w:tcPr>
          <w:p w14:paraId="2B1D8AB8" w14:textId="77777777" w:rsidR="0010189A" w:rsidRPr="0010189A" w:rsidRDefault="0010189A" w:rsidP="0000024A">
            <w:pPr>
              <w:pStyle w:val="TableContents"/>
              <w:keepNext w:val="0"/>
            </w:pPr>
            <w:r w:rsidRPr="0010189A">
              <w:t>Specify the default role maintained.</w:t>
            </w:r>
          </w:p>
          <w:p w14:paraId="275F9042" w14:textId="77777777" w:rsidR="0010189A" w:rsidRPr="0010189A" w:rsidRDefault="0010189A" w:rsidP="0000024A">
            <w:pPr>
              <w:pStyle w:val="NoteinsideTables"/>
            </w:pPr>
            <w:r w:rsidRPr="0010189A">
              <w:t>This field is applicable only if the Incoming User Type is selected as Default Role.</w:t>
            </w:r>
          </w:p>
        </w:tc>
      </w:tr>
      <w:tr w:rsidR="0010189A" w:rsidRPr="0010189A" w14:paraId="5851DF51" w14:textId="77777777" w:rsidTr="00B04EE7">
        <w:tc>
          <w:tcPr>
            <w:tcW w:w="2732" w:type="dxa"/>
          </w:tcPr>
          <w:p w14:paraId="378A76FB" w14:textId="77777777" w:rsidR="0010189A" w:rsidRPr="0000024A" w:rsidRDefault="0010189A" w:rsidP="0000024A">
            <w:pPr>
              <w:pStyle w:val="TableContents"/>
              <w:keepNext w:val="0"/>
              <w:rPr>
                <w:b/>
              </w:rPr>
            </w:pPr>
            <w:r w:rsidRPr="0000024A">
              <w:rPr>
                <w:b/>
              </w:rPr>
              <w:t>External Initiation</w:t>
            </w:r>
          </w:p>
        </w:tc>
        <w:tc>
          <w:tcPr>
            <w:tcW w:w="5322" w:type="dxa"/>
          </w:tcPr>
          <w:p w14:paraId="56035146" w14:textId="77777777" w:rsidR="0010189A" w:rsidRPr="0010189A" w:rsidRDefault="0010189A" w:rsidP="0000024A">
            <w:pPr>
              <w:pStyle w:val="TableContents"/>
              <w:keepNext w:val="0"/>
            </w:pPr>
            <w:r w:rsidRPr="0010189A">
              <w:t xml:space="preserve">Select if you need to log the transaction into </w:t>
            </w:r>
            <w:r w:rsidR="00C776F5">
              <w:t>Journal L</w:t>
            </w:r>
            <w:r w:rsidRPr="0010189A">
              <w:t>og with the status Initiated.</w:t>
            </w:r>
          </w:p>
        </w:tc>
      </w:tr>
      <w:tr w:rsidR="0010189A" w:rsidRPr="0010189A" w14:paraId="18981226" w14:textId="77777777" w:rsidTr="00B04EE7">
        <w:tc>
          <w:tcPr>
            <w:tcW w:w="2732" w:type="dxa"/>
          </w:tcPr>
          <w:p w14:paraId="57F10E0D" w14:textId="77777777" w:rsidR="0010189A" w:rsidRPr="0000024A" w:rsidRDefault="0010189A" w:rsidP="0000024A">
            <w:pPr>
              <w:pStyle w:val="TableContents"/>
              <w:keepNext w:val="0"/>
              <w:rPr>
                <w:b/>
              </w:rPr>
            </w:pPr>
            <w:r w:rsidRPr="0000024A">
              <w:rPr>
                <w:b/>
              </w:rPr>
              <w:t>Till Update</w:t>
            </w:r>
          </w:p>
        </w:tc>
        <w:tc>
          <w:tcPr>
            <w:tcW w:w="5322" w:type="dxa"/>
          </w:tcPr>
          <w:p w14:paraId="55B4EA94" w14:textId="77777777" w:rsidR="0010189A" w:rsidRPr="0010189A" w:rsidRDefault="0010189A" w:rsidP="0000024A">
            <w:pPr>
              <w:pStyle w:val="TableContents"/>
              <w:keepNext w:val="0"/>
            </w:pPr>
            <w:r w:rsidRPr="0010189A">
              <w:t>Select if you need to update the Till.</w:t>
            </w:r>
          </w:p>
        </w:tc>
      </w:tr>
      <w:tr w:rsidR="0010189A" w:rsidRPr="0010189A" w14:paraId="3F633ABE" w14:textId="77777777" w:rsidTr="00B04EE7">
        <w:tc>
          <w:tcPr>
            <w:tcW w:w="2732" w:type="dxa"/>
          </w:tcPr>
          <w:p w14:paraId="1CFD023D" w14:textId="77777777" w:rsidR="0010189A" w:rsidRPr="0000024A" w:rsidRDefault="0010189A" w:rsidP="0000024A">
            <w:pPr>
              <w:pStyle w:val="TableContents"/>
              <w:keepNext w:val="0"/>
              <w:rPr>
                <w:b/>
              </w:rPr>
            </w:pPr>
            <w:r w:rsidRPr="0000024A">
              <w:rPr>
                <w:b/>
              </w:rPr>
              <w:t>Authorization required by Default</w:t>
            </w:r>
          </w:p>
        </w:tc>
        <w:tc>
          <w:tcPr>
            <w:tcW w:w="5322" w:type="dxa"/>
          </w:tcPr>
          <w:p w14:paraId="314BAE1C" w14:textId="77777777" w:rsidR="0010189A" w:rsidRPr="0010189A" w:rsidRDefault="0010189A" w:rsidP="0000024A">
            <w:pPr>
              <w:pStyle w:val="TableContents"/>
              <w:keepNext w:val="0"/>
            </w:pPr>
            <w:r w:rsidRPr="0010189A">
              <w:t xml:space="preserve">Select if you need to raise an override even if it is </w:t>
            </w:r>
            <w:r w:rsidRPr="0000024A">
              <w:rPr>
                <w:b/>
              </w:rPr>
              <w:t>N</w:t>
            </w:r>
            <w:r w:rsidRPr="0010189A">
              <w:t xml:space="preserve"> in function preference.</w:t>
            </w:r>
          </w:p>
        </w:tc>
      </w:tr>
      <w:tr w:rsidR="005E0EDA" w:rsidRPr="0010189A" w14:paraId="6B3E79FD" w14:textId="77777777" w:rsidTr="00B04EE7">
        <w:tc>
          <w:tcPr>
            <w:tcW w:w="2732" w:type="dxa"/>
          </w:tcPr>
          <w:p w14:paraId="5CD16B4E" w14:textId="77777777" w:rsidR="005E0EDA" w:rsidRPr="0000024A" w:rsidRDefault="005E0EDA" w:rsidP="005E0EDA">
            <w:pPr>
              <w:pStyle w:val="TableContents"/>
              <w:keepNext w:val="0"/>
              <w:rPr>
                <w:b/>
              </w:rPr>
            </w:pPr>
            <w:r>
              <w:rPr>
                <w:b/>
              </w:rPr>
              <w:t>Action</w:t>
            </w:r>
          </w:p>
        </w:tc>
        <w:tc>
          <w:tcPr>
            <w:tcW w:w="5322" w:type="dxa"/>
          </w:tcPr>
          <w:p w14:paraId="690E78D5" w14:textId="77777777" w:rsidR="005E0EDA" w:rsidRPr="0010189A" w:rsidRDefault="005E0EDA" w:rsidP="005E0EDA">
            <w:pPr>
              <w:pStyle w:val="TableContents"/>
              <w:keepNext w:val="0"/>
            </w:pPr>
            <w:r>
              <w:rPr>
                <w:shd w:val="clear" w:color="auto" w:fill="FFFFFF"/>
              </w:rPr>
              <w:t>Click the icon as necessary to edit, save, or delete a row.</w:t>
            </w:r>
          </w:p>
        </w:tc>
      </w:tr>
    </w:tbl>
    <w:p w14:paraId="56DACD5A" w14:textId="77777777" w:rsidR="0010189A" w:rsidRPr="0010189A" w:rsidRDefault="0010189A" w:rsidP="0010189A">
      <w:pPr>
        <w:spacing w:before="120" w:line="360" w:lineRule="auto"/>
        <w:ind w:left="432"/>
      </w:pPr>
      <w:r w:rsidRPr="0010189A">
        <w:t>After filling the necessary fields, you can perform any of the following actions:</w:t>
      </w:r>
    </w:p>
    <w:p w14:paraId="2304EC02" w14:textId="77777777" w:rsidR="0010189A" w:rsidRPr="0010189A" w:rsidRDefault="0010189A" w:rsidP="0000024A">
      <w:pPr>
        <w:pStyle w:val="UnnumberedListunder111"/>
      </w:pPr>
      <w:r w:rsidRPr="0010189A">
        <w:t xml:space="preserve">Click </w:t>
      </w:r>
      <w:r w:rsidRPr="0010189A">
        <w:rPr>
          <w:b/>
        </w:rPr>
        <w:t>Save</w:t>
      </w:r>
      <w:r w:rsidRPr="0010189A">
        <w:t xml:space="preserve"> to view the configured details of External System Maintenance in the Summary view.</w:t>
      </w:r>
    </w:p>
    <w:p w14:paraId="0EDEDB4D" w14:textId="77777777" w:rsidR="0010189A" w:rsidRDefault="0010189A" w:rsidP="0000024A">
      <w:pPr>
        <w:pStyle w:val="UnnumberedListunder111"/>
      </w:pPr>
      <w:r w:rsidRPr="0010189A">
        <w:t xml:space="preserve">Click </w:t>
      </w:r>
      <w:r w:rsidRPr="0010189A">
        <w:rPr>
          <w:b/>
        </w:rPr>
        <w:t>Cancel</w:t>
      </w:r>
      <w:r w:rsidRPr="0010189A">
        <w:t xml:space="preserve"> to terminate the operation.</w:t>
      </w:r>
    </w:p>
    <w:p w14:paraId="168FD2E5" w14:textId="77777777" w:rsidR="00CD7656" w:rsidRDefault="00CD7656" w:rsidP="00CD7656">
      <w:pPr>
        <w:pStyle w:val="ParaunderHeading111"/>
        <w:rPr>
          <w:shd w:val="clear" w:color="auto" w:fill="FFFFFF"/>
        </w:rPr>
      </w:pPr>
      <w:r w:rsidRPr="004F0C2E">
        <w:rPr>
          <w:shd w:val="clear" w:color="auto" w:fill="FFFFFF"/>
        </w:rPr>
        <w:t xml:space="preserve">In the </w:t>
      </w:r>
      <w:r>
        <w:rPr>
          <w:shd w:val="clear" w:color="auto" w:fill="FFFFFF"/>
        </w:rPr>
        <w:t xml:space="preserve">summary </w:t>
      </w:r>
      <w:r w:rsidR="00884AF2">
        <w:rPr>
          <w:shd w:val="clear" w:color="auto" w:fill="FFFFFF"/>
        </w:rPr>
        <w:t>screen</w:t>
      </w:r>
      <w:r>
        <w:rPr>
          <w:shd w:val="clear" w:color="auto" w:fill="FFFFFF"/>
        </w:rPr>
        <w:t>, you can also perform any of the following actions:</w:t>
      </w:r>
    </w:p>
    <w:p w14:paraId="269A5E54" w14:textId="77777777" w:rsidR="00293887" w:rsidRDefault="00CD7656" w:rsidP="00293887">
      <w:pPr>
        <w:pStyle w:val="UnnumberedListunder111"/>
        <w:rPr>
          <w:shd w:val="clear" w:color="auto" w:fill="FFFFFF"/>
        </w:rPr>
      </w:pPr>
      <w:r w:rsidRPr="00AD5CF1">
        <w:rPr>
          <w:shd w:val="clear" w:color="auto" w:fill="FFFFFF"/>
        </w:rPr>
        <w:t xml:space="preserve">Click </w:t>
      </w:r>
      <w:r>
        <w:rPr>
          <w:noProof/>
        </w:rPr>
        <w:drawing>
          <wp:inline distT="0" distB="0" distL="0" distR="0" wp14:anchorId="4ED9DBA7" wp14:editId="16CC822B">
            <wp:extent cx="177034" cy="15557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External System Maintenance</w:t>
      </w:r>
      <w:r w:rsidRPr="00AD5CF1">
        <w:rPr>
          <w:shd w:val="clear" w:color="auto" w:fill="FFFFFF"/>
        </w:rPr>
        <w:t xml:space="preserve"> based on the specified search criteria.</w:t>
      </w:r>
      <w:r w:rsidR="00080E46">
        <w:rPr>
          <w:shd w:val="clear" w:color="auto" w:fill="FFFFFF"/>
        </w:rPr>
        <w:t xml:space="preserve"> </w:t>
      </w:r>
      <w:r w:rsidR="00293887">
        <w:rPr>
          <w:shd w:val="clear" w:color="auto" w:fill="FFFFFF"/>
        </w:rPr>
        <w:t>You can search the records based on the following criteria:</w:t>
      </w:r>
    </w:p>
    <w:p w14:paraId="0B218CC4" w14:textId="77777777" w:rsidR="00293887" w:rsidRDefault="00293887" w:rsidP="009A2CB6">
      <w:pPr>
        <w:pStyle w:val="ParaunderHeading111"/>
        <w:numPr>
          <w:ilvl w:val="0"/>
          <w:numId w:val="191"/>
        </w:numPr>
        <w:rPr>
          <w:b/>
          <w:shd w:val="clear" w:color="auto" w:fill="FFFFFF"/>
        </w:rPr>
      </w:pPr>
      <w:r>
        <w:rPr>
          <w:b/>
          <w:shd w:val="clear" w:color="auto" w:fill="FFFFFF"/>
        </w:rPr>
        <w:t>External System Code</w:t>
      </w:r>
    </w:p>
    <w:p w14:paraId="21220349" w14:textId="77777777" w:rsidR="00293887" w:rsidRPr="001D7144" w:rsidRDefault="00293887" w:rsidP="009A2CB6">
      <w:pPr>
        <w:pStyle w:val="ParaunderHeading111"/>
        <w:numPr>
          <w:ilvl w:val="0"/>
          <w:numId w:val="191"/>
        </w:numPr>
        <w:rPr>
          <w:b/>
          <w:shd w:val="clear" w:color="auto" w:fill="FFFFFF"/>
        </w:rPr>
      </w:pPr>
      <w:r>
        <w:rPr>
          <w:b/>
          <w:shd w:val="clear" w:color="auto" w:fill="FFFFFF"/>
        </w:rPr>
        <w:t>External System Name</w:t>
      </w:r>
    </w:p>
    <w:p w14:paraId="30E4D752" w14:textId="77777777" w:rsidR="00293887" w:rsidRPr="001D7144" w:rsidRDefault="00293887" w:rsidP="009A2CB6">
      <w:pPr>
        <w:pStyle w:val="ParaunderHeading111"/>
        <w:numPr>
          <w:ilvl w:val="0"/>
          <w:numId w:val="191"/>
        </w:numPr>
        <w:rPr>
          <w:b/>
          <w:shd w:val="clear" w:color="auto" w:fill="FFFFFF"/>
        </w:rPr>
      </w:pPr>
      <w:r w:rsidRPr="001D7144">
        <w:rPr>
          <w:b/>
          <w:shd w:val="clear" w:color="auto" w:fill="FFFFFF"/>
        </w:rPr>
        <w:t>Authorization Status</w:t>
      </w:r>
    </w:p>
    <w:p w14:paraId="5625296C" w14:textId="77777777" w:rsidR="00293887" w:rsidRPr="001D7144" w:rsidRDefault="00293887" w:rsidP="009A2CB6">
      <w:pPr>
        <w:pStyle w:val="ParaunderHeading111"/>
        <w:numPr>
          <w:ilvl w:val="0"/>
          <w:numId w:val="191"/>
        </w:numPr>
        <w:rPr>
          <w:b/>
          <w:shd w:val="clear" w:color="auto" w:fill="FFFFFF"/>
        </w:rPr>
      </w:pPr>
      <w:r w:rsidRPr="001D7144">
        <w:rPr>
          <w:b/>
          <w:shd w:val="clear" w:color="auto" w:fill="FFFFFF"/>
        </w:rPr>
        <w:t>Record Status</w:t>
      </w:r>
    </w:p>
    <w:p w14:paraId="6AB2FCC2" w14:textId="77777777" w:rsidR="00CD7656" w:rsidRDefault="00293887" w:rsidP="00CD7656">
      <w:pPr>
        <w:pStyle w:val="UnnumberedListunder111"/>
        <w:rPr>
          <w:shd w:val="clear" w:color="auto" w:fill="FFFFFF"/>
        </w:rPr>
      </w:pPr>
      <w:r>
        <w:rPr>
          <w:shd w:val="clear" w:color="auto" w:fill="FFFFFF"/>
        </w:rPr>
        <w:lastRenderedPageBreak/>
        <w:t>C</w:t>
      </w:r>
      <w:r w:rsidR="00080E46">
        <w:rPr>
          <w:shd w:val="clear" w:color="auto" w:fill="FFFFFF"/>
        </w:rPr>
        <w:t>lick on the desired record to view the details and perform any of the following actions:</w:t>
      </w:r>
    </w:p>
    <w:p w14:paraId="6F978739" w14:textId="77777777" w:rsidR="00EC2158" w:rsidRDefault="00EC2158" w:rsidP="009A2CB6">
      <w:pPr>
        <w:pStyle w:val="ParaunderHeading111"/>
        <w:numPr>
          <w:ilvl w:val="0"/>
          <w:numId w:val="199"/>
        </w:numPr>
        <w:rPr>
          <w:shd w:val="clear" w:color="auto" w:fill="FFFFFF"/>
        </w:rPr>
      </w:pPr>
      <w:r w:rsidRPr="00D1162F">
        <w:rPr>
          <w:b/>
          <w:shd w:val="clear" w:color="auto" w:fill="FFFFFF"/>
        </w:rPr>
        <w:t>New</w:t>
      </w:r>
      <w:r>
        <w:rPr>
          <w:shd w:val="clear" w:color="auto" w:fill="FFFFFF"/>
        </w:rPr>
        <w:t xml:space="preserve"> – Click this button to create a new record.</w:t>
      </w:r>
    </w:p>
    <w:p w14:paraId="232B935D" w14:textId="77777777" w:rsidR="00EC2158" w:rsidRDefault="00EC2158" w:rsidP="009A2CB6">
      <w:pPr>
        <w:pStyle w:val="ParaunderHeading111"/>
        <w:numPr>
          <w:ilvl w:val="0"/>
          <w:numId w:val="199"/>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9C121CA" w14:textId="77777777" w:rsidR="00EC2158" w:rsidRDefault="00EC2158" w:rsidP="009A2CB6">
      <w:pPr>
        <w:pStyle w:val="ParaunderHeading111"/>
        <w:numPr>
          <w:ilvl w:val="0"/>
          <w:numId w:val="199"/>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613A1567" w14:textId="77777777" w:rsidR="00EC2158" w:rsidRDefault="00EC2158" w:rsidP="009A2CB6">
      <w:pPr>
        <w:pStyle w:val="ParaunderHeading111"/>
        <w:numPr>
          <w:ilvl w:val="0"/>
          <w:numId w:val="199"/>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0C53F427" w14:textId="77777777" w:rsidR="00EC2158" w:rsidRDefault="00EC2158" w:rsidP="009A2CB6">
      <w:pPr>
        <w:pStyle w:val="ParaunderHeading111"/>
        <w:numPr>
          <w:ilvl w:val="0"/>
          <w:numId w:val="199"/>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0BCA2695" w14:textId="77777777" w:rsidR="00EC2158" w:rsidRDefault="00EC2158" w:rsidP="0073748E">
      <w:pPr>
        <w:pStyle w:val="ParaunderHeading111"/>
        <w:keepNext/>
        <w:numPr>
          <w:ilvl w:val="0"/>
          <w:numId w:val="199"/>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6536CE42" w14:textId="77777777" w:rsidR="00EC2158" w:rsidRDefault="00EC2158" w:rsidP="009A2CB6">
      <w:pPr>
        <w:pStyle w:val="ParaunderHeading111"/>
        <w:numPr>
          <w:ilvl w:val="0"/>
          <w:numId w:val="199"/>
        </w:numPr>
        <w:rPr>
          <w:shd w:val="clear" w:color="auto" w:fill="FFFFFF"/>
        </w:rPr>
      </w:pPr>
      <w:r w:rsidRPr="00D1162F">
        <w:rPr>
          <w:b/>
          <w:shd w:val="clear" w:color="auto" w:fill="FFFFFF"/>
        </w:rPr>
        <w:t>Audit</w:t>
      </w:r>
      <w:r>
        <w:rPr>
          <w:shd w:val="clear" w:color="auto" w:fill="FFFFFF"/>
        </w:rPr>
        <w:t xml:space="preserve"> – Click this button to audit the record.</w:t>
      </w:r>
    </w:p>
    <w:p w14:paraId="0293B9A9" w14:textId="77777777" w:rsidR="00CD7656" w:rsidRPr="00AD5CF1"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3EAA5FB2" wp14:editId="292612B9">
            <wp:extent cx="189462" cy="153618"/>
            <wp:effectExtent l="0" t="0" r="127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78462949" w14:textId="77777777" w:rsidR="005C04D7" w:rsidRPr="0010189A" w:rsidRDefault="005C04D7" w:rsidP="005C04D7">
      <w:pPr>
        <w:pStyle w:val="Heading111"/>
      </w:pPr>
      <w:bookmarkStart w:id="1877" w:name="_Toc56776181"/>
      <w:bookmarkStart w:id="1878" w:name="_Toc56777308"/>
      <w:bookmarkStart w:id="1879" w:name="_Toc57038919"/>
      <w:bookmarkStart w:id="1880" w:name="_Toc57189796"/>
      <w:bookmarkStart w:id="1881" w:name="_Toc57294608"/>
      <w:bookmarkStart w:id="1882" w:name="_Toc57323799"/>
      <w:bookmarkStart w:id="1883" w:name="_Ref49191886"/>
      <w:bookmarkStart w:id="1884" w:name="_Ref49198149"/>
      <w:bookmarkStart w:id="1885" w:name="_Toc183015887"/>
      <w:bookmarkEnd w:id="1877"/>
      <w:bookmarkEnd w:id="1878"/>
      <w:bookmarkEnd w:id="1879"/>
      <w:bookmarkEnd w:id="1880"/>
      <w:bookmarkEnd w:id="1881"/>
      <w:bookmarkEnd w:id="1882"/>
      <w:r>
        <w:t>Channel Limits</w:t>
      </w:r>
      <w:bookmarkEnd w:id="1883"/>
      <w:r w:rsidR="00D663E6">
        <w:t xml:space="preserve"> Maintenance</w:t>
      </w:r>
      <w:bookmarkEnd w:id="1884"/>
      <w:bookmarkEnd w:id="1885"/>
    </w:p>
    <w:p w14:paraId="36AACBC2" w14:textId="77777777" w:rsidR="005C04D7" w:rsidRPr="0010189A" w:rsidRDefault="005C04D7" w:rsidP="000933B0">
      <w:pPr>
        <w:pStyle w:val="ParaunderHeading111"/>
        <w:keepNext/>
        <w:keepLines/>
      </w:pPr>
      <w:r w:rsidRPr="0010189A">
        <w:t xml:space="preserve">This screen is used to </w:t>
      </w:r>
      <w:r>
        <w:t>maintain the channel limits for a particular customer group</w:t>
      </w:r>
      <w:r w:rsidRPr="0010189A">
        <w:t xml:space="preserve">. To process this screen, type </w:t>
      </w:r>
      <w:r>
        <w:rPr>
          <w:b/>
        </w:rPr>
        <w:t>Channel Limits</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5157B428" w14:textId="77777777" w:rsidR="005C04D7" w:rsidRPr="0010189A" w:rsidRDefault="005C04D7" w:rsidP="009A2CB6">
      <w:pPr>
        <w:pStyle w:val="NumberedListunder111"/>
        <w:keepNext/>
        <w:keepLines/>
        <w:numPr>
          <w:ilvl w:val="0"/>
          <w:numId w:val="167"/>
        </w:numPr>
      </w:pPr>
      <w:r w:rsidRPr="0010189A">
        <w:t xml:space="preserve">From </w:t>
      </w:r>
      <w:r w:rsidRPr="00B92E65">
        <w:rPr>
          <w:b/>
        </w:rPr>
        <w:t>Home screen</w:t>
      </w:r>
      <w:r w:rsidRPr="0010189A">
        <w:t xml:space="preserve">, </w:t>
      </w:r>
      <w:r w:rsidR="00A83462">
        <w:t>click</w:t>
      </w:r>
      <w:r w:rsidRPr="0010189A">
        <w:t xml:space="preserve"> </w:t>
      </w:r>
      <w:r w:rsidRPr="00B92E65">
        <w:rPr>
          <w:b/>
        </w:rPr>
        <w:t>Teller</w:t>
      </w:r>
      <w:r w:rsidRPr="0010189A">
        <w:t>.</w:t>
      </w:r>
      <w:r w:rsidR="000933B0">
        <w:t xml:space="preserve"> On Teller Mega Menu, under</w:t>
      </w:r>
      <w:r w:rsidR="000933B0" w:rsidRPr="0010189A">
        <w:t xml:space="preserve"> </w:t>
      </w:r>
      <w:r w:rsidR="000933B0" w:rsidRPr="0010189A">
        <w:rPr>
          <w:b/>
        </w:rPr>
        <w:t>Branch Maintenance</w:t>
      </w:r>
      <w:r w:rsidR="000933B0" w:rsidRPr="0010189A">
        <w:t xml:space="preserve">, click </w:t>
      </w:r>
      <w:r w:rsidR="000933B0">
        <w:rPr>
          <w:b/>
        </w:rPr>
        <w:t>Channel Limits</w:t>
      </w:r>
      <w:r w:rsidR="000933B0" w:rsidRPr="0010189A">
        <w:t>.</w:t>
      </w:r>
    </w:p>
    <w:p w14:paraId="2CA744D7" w14:textId="77777777" w:rsidR="008D4ED6" w:rsidRDefault="008D4ED6" w:rsidP="000E46F9">
      <w:pPr>
        <w:pStyle w:val="StepResultUnderHeading111"/>
        <w:keepNext/>
      </w:pPr>
      <w:r w:rsidRPr="0010189A">
        <w:t xml:space="preserve">The </w:t>
      </w:r>
      <w:r>
        <w:rPr>
          <w:b/>
        </w:rPr>
        <w:t>Channel Limits</w:t>
      </w:r>
      <w:r w:rsidRPr="0010189A">
        <w:rPr>
          <w:b/>
        </w:rPr>
        <w:t xml:space="preserve"> </w:t>
      </w:r>
      <w:r w:rsidRPr="0010189A">
        <w:t>(</w:t>
      </w:r>
      <w:r>
        <w:t>Summary</w:t>
      </w:r>
      <w:r w:rsidRPr="0010189A">
        <w:t xml:space="preserve">) </w:t>
      </w:r>
      <w:r>
        <w:t>screen is displayed.</w:t>
      </w:r>
    </w:p>
    <w:p w14:paraId="2808AB92" w14:textId="53460DBD" w:rsidR="008D4ED6" w:rsidRDefault="008D4ED6" w:rsidP="000E46F9">
      <w:pPr>
        <w:pStyle w:val="FigureTableTitleunderHeading111"/>
      </w:pPr>
      <w:r>
        <w:t xml:space="preserve">Figure </w:t>
      </w:r>
      <w:fldSimple w:instr=" SEQ Figure \* ARABIC ">
        <w:r w:rsidR="00B22B13">
          <w:rPr>
            <w:noProof/>
          </w:rPr>
          <w:t>279</w:t>
        </w:r>
      </w:fldSimple>
      <w:r>
        <w:t>: Channel Limits (Summary)</w:t>
      </w:r>
    </w:p>
    <w:p w14:paraId="6FAAD41B" w14:textId="77777777" w:rsidR="008D4ED6" w:rsidRPr="0010189A" w:rsidRDefault="00C7177F" w:rsidP="000E46F9">
      <w:pPr>
        <w:pStyle w:val="ParaunderHeading111"/>
      </w:pPr>
      <w:r w:rsidRPr="00C7177F">
        <w:rPr>
          <w:noProof/>
        </w:rPr>
        <w:drawing>
          <wp:inline distT="0" distB="0" distL="0" distR="0" wp14:anchorId="34A8FBA1" wp14:editId="51CA20B6">
            <wp:extent cx="5510464" cy="1399783"/>
            <wp:effectExtent l="19050" t="19050" r="14605" b="10160"/>
            <wp:docPr id="576" name="Picture 576" descr="C:\Users\kakaliya\Documents\Work\Releases_Oracle Banking Branch\14.5.2.0.0_Innovation\INPUTS\Teller\Screens\Branch Maintenance\Channel limit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akaliya\Documents\Work\Releases_Oracle Banking Branch\14.5.2.0.0_Innovation\INPUTS\Teller\Screens\Branch Maintenance\Channel limit maintenance - summary.JPG"/>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5530962" cy="14049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798085F" w14:textId="77777777" w:rsidR="005C04D7" w:rsidRPr="0010189A" w:rsidRDefault="00054699" w:rsidP="005C04D7">
      <w:pPr>
        <w:pStyle w:val="NumberedListunder111"/>
        <w:keepNext/>
      </w:pPr>
      <w:r>
        <w:lastRenderedPageBreak/>
        <w:t>On</w:t>
      </w:r>
      <w:r w:rsidR="005C04D7" w:rsidRPr="0010189A">
        <w:t xml:space="preserve"> </w:t>
      </w:r>
      <w:r w:rsidR="005C04D7">
        <w:rPr>
          <w:b/>
        </w:rPr>
        <w:t>Channel Limits</w:t>
      </w:r>
      <w:r w:rsidR="00A2070A">
        <w:rPr>
          <w:b/>
        </w:rPr>
        <w:t xml:space="preserve"> </w:t>
      </w:r>
      <w:r w:rsidR="00A2070A">
        <w:t>(Summary)</w:t>
      </w:r>
      <w:r w:rsidR="005C04D7" w:rsidRPr="0010189A">
        <w:rPr>
          <w:b/>
        </w:rPr>
        <w:t xml:space="preserve"> </w:t>
      </w:r>
      <w:r w:rsidR="005C04D7" w:rsidRPr="0010189A">
        <w:t xml:space="preserve">screen, click </w:t>
      </w:r>
      <w:r w:rsidR="00F602C5">
        <w:rPr>
          <w:noProof/>
        </w:rPr>
        <w:drawing>
          <wp:inline distT="0" distB="0" distL="0" distR="0" wp14:anchorId="5255BC0F" wp14:editId="3E1C7267">
            <wp:extent cx="172775" cy="127040"/>
            <wp:effectExtent l="0" t="0" r="0" b="635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005C04D7" w:rsidRPr="0010189A">
        <w:t xml:space="preserve"> icon.</w:t>
      </w:r>
    </w:p>
    <w:p w14:paraId="6E85E206" w14:textId="77777777" w:rsidR="005C04D7" w:rsidRPr="0010189A" w:rsidRDefault="005C04D7" w:rsidP="005C04D7">
      <w:pPr>
        <w:pStyle w:val="StepResultUnderHeading111"/>
        <w:keepNext/>
      </w:pPr>
      <w:r w:rsidRPr="0010189A">
        <w:t xml:space="preserve">The </w:t>
      </w:r>
      <w:r>
        <w:rPr>
          <w:b/>
        </w:rPr>
        <w:t>Channel Limits</w:t>
      </w:r>
      <w:r w:rsidRPr="0010189A">
        <w:rPr>
          <w:b/>
        </w:rPr>
        <w:t xml:space="preserve"> Maintenance</w:t>
      </w:r>
      <w:r w:rsidR="00371E2F">
        <w:t xml:space="preserve"> </w:t>
      </w:r>
      <w:r w:rsidR="004E0AEE">
        <w:t>screen is displayed</w:t>
      </w:r>
      <w:r w:rsidRPr="0010189A">
        <w:t>.</w:t>
      </w:r>
    </w:p>
    <w:p w14:paraId="213D0541" w14:textId="765A1E02" w:rsidR="005C04D7" w:rsidRPr="0010189A" w:rsidRDefault="005C04D7" w:rsidP="005C04D7">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280</w:t>
      </w:r>
      <w:r w:rsidR="00BC4202">
        <w:rPr>
          <w:b/>
          <w:iCs/>
          <w:szCs w:val="18"/>
        </w:rPr>
        <w:fldChar w:fldCharType="end"/>
      </w:r>
      <w:r w:rsidRPr="0010189A">
        <w:rPr>
          <w:b/>
          <w:iCs/>
          <w:szCs w:val="18"/>
        </w:rPr>
        <w:t xml:space="preserve">: </w:t>
      </w:r>
      <w:r>
        <w:rPr>
          <w:b/>
        </w:rPr>
        <w:t>Channel Limits</w:t>
      </w:r>
      <w:r w:rsidRPr="0010189A">
        <w:rPr>
          <w:b/>
        </w:rPr>
        <w:t xml:space="preserve"> </w:t>
      </w:r>
      <w:r w:rsidRPr="0010189A">
        <w:rPr>
          <w:b/>
          <w:iCs/>
          <w:szCs w:val="18"/>
        </w:rPr>
        <w:t>Maintenance</w:t>
      </w:r>
    </w:p>
    <w:p w14:paraId="3CFF58DE" w14:textId="77777777" w:rsidR="005C04D7" w:rsidRPr="0010189A" w:rsidRDefault="00C7177F" w:rsidP="005C04D7">
      <w:pPr>
        <w:pStyle w:val="ParaunderHeading111"/>
      </w:pPr>
      <w:r w:rsidRPr="00C7177F">
        <w:rPr>
          <w:noProof/>
        </w:rPr>
        <w:drawing>
          <wp:inline distT="0" distB="0" distL="0" distR="0" wp14:anchorId="645DA2EC" wp14:editId="774018D7">
            <wp:extent cx="5546558" cy="2293663"/>
            <wp:effectExtent l="19050" t="19050" r="16510" b="11430"/>
            <wp:docPr id="577" name="Picture 577" descr="C:\Users\kakaliya\Documents\Work\Releases_Oracle Banking Branch\14.5.2.0.0_Innovation\INPUTS\Teller\Screens\Branch Maintenance\Channel limit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akaliya\Documents\Work\Releases_Oracle Banking Branch\14.5.2.0.0_Innovation\INPUTS\Teller\Screens\Branch Maintenance\Channel limit maintenance - new.JPG"/>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560840" cy="2299569"/>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B0116B7" w14:textId="005C6841" w:rsidR="005C04D7" w:rsidRPr="0010189A" w:rsidRDefault="005C04D7" w:rsidP="005C04D7">
      <w:pPr>
        <w:pStyle w:val="ParaunderHeading111"/>
        <w:rPr>
          <w:b/>
          <w:iCs/>
          <w:szCs w:val="18"/>
        </w:rPr>
      </w:pPr>
      <w:r w:rsidRPr="0010189A">
        <w:rPr>
          <w:shd w:val="clear" w:color="auto" w:fill="FFFFFF"/>
        </w:rPr>
        <w:t xml:space="preserve">Specify the details in the </w:t>
      </w:r>
      <w:r>
        <w:rPr>
          <w:b/>
        </w:rPr>
        <w:t>Channel Limits</w:t>
      </w:r>
      <w:r w:rsidRPr="0010189A">
        <w:rPr>
          <w:b/>
        </w:rPr>
        <w:t xml:space="preserve"> Maintenance</w:t>
      </w:r>
      <w:r w:rsidRPr="0010189A">
        <w:rPr>
          <w:shd w:val="clear" w:color="auto" w:fill="FFFFFF"/>
        </w:rPr>
        <w:t xml:space="preserve"> Screen. The fields, which are marked with asterisk, are mandatory. For more information on fields, refer to table</w:t>
      </w:r>
      <w:r>
        <w:rPr>
          <w:shd w:val="clear" w:color="auto" w:fill="FFFFFF"/>
        </w:rPr>
        <w:t xml:space="preserve"> </w:t>
      </w:r>
      <w:r w:rsidRPr="00876F5B">
        <w:rPr>
          <w:i/>
          <w:color w:val="00B0F0"/>
          <w:shd w:val="clear" w:color="auto" w:fill="FFFFFF"/>
        </w:rPr>
        <w:fldChar w:fldCharType="begin"/>
      </w:r>
      <w:r w:rsidRPr="00876F5B">
        <w:rPr>
          <w:i/>
          <w:color w:val="00B0F0"/>
          <w:shd w:val="clear" w:color="auto" w:fill="FFFFFF"/>
        </w:rPr>
        <w:instrText xml:space="preserve"> REF ChLimitMaint \h  \* MERGEFORMAT </w:instrText>
      </w:r>
      <w:r w:rsidRPr="00876F5B">
        <w:rPr>
          <w:i/>
          <w:color w:val="00B0F0"/>
          <w:shd w:val="clear" w:color="auto" w:fill="FFFFFF"/>
        </w:rPr>
      </w:r>
      <w:r w:rsidRPr="00876F5B">
        <w:rPr>
          <w:i/>
          <w:color w:val="00B0F0"/>
          <w:shd w:val="clear" w:color="auto" w:fill="FFFFFF"/>
        </w:rPr>
        <w:fldChar w:fldCharType="separate"/>
      </w:r>
      <w:r w:rsidR="00B22B13" w:rsidRPr="00B22B13">
        <w:rPr>
          <w:i/>
          <w:iCs/>
          <w:color w:val="00B0F0"/>
          <w:szCs w:val="18"/>
        </w:rPr>
        <w:t xml:space="preserve">Field Description: </w:t>
      </w:r>
      <w:r w:rsidR="00B22B13" w:rsidRPr="00B22B13">
        <w:rPr>
          <w:i/>
          <w:color w:val="00B0F0"/>
        </w:rPr>
        <w:t xml:space="preserve">Channel Limits </w:t>
      </w:r>
      <w:r w:rsidR="00B22B13" w:rsidRPr="00B22B13">
        <w:rPr>
          <w:i/>
          <w:iCs/>
          <w:color w:val="00B0F0"/>
          <w:szCs w:val="18"/>
        </w:rPr>
        <w:t>Maintenance</w:t>
      </w:r>
      <w:r w:rsidRPr="00876F5B">
        <w:rPr>
          <w:i/>
          <w:color w:val="00B0F0"/>
          <w:shd w:val="clear" w:color="auto" w:fill="FFFFFF"/>
        </w:rPr>
        <w:fldChar w:fldCharType="end"/>
      </w:r>
      <w:r w:rsidRPr="0010189A">
        <w:rPr>
          <w:shd w:val="clear" w:color="auto" w:fill="FFFFFF"/>
        </w:rPr>
        <w:t>.</w:t>
      </w:r>
    </w:p>
    <w:p w14:paraId="63D12AB1" w14:textId="77777777" w:rsidR="005C04D7" w:rsidRPr="0010189A" w:rsidRDefault="005C04D7" w:rsidP="005C04D7">
      <w:pPr>
        <w:pStyle w:val="FigureTableTitleunderHeading111"/>
      </w:pPr>
      <w:bookmarkStart w:id="1886" w:name="ChLimitMaint"/>
      <w:r w:rsidRPr="0010189A">
        <w:t xml:space="preserve">Field Description: </w:t>
      </w:r>
      <w:r>
        <w:t>Channel Limits</w:t>
      </w:r>
      <w:r w:rsidRPr="0010189A">
        <w:t xml:space="preserve"> Maintenance</w:t>
      </w:r>
      <w:bookmarkEnd w:id="1886"/>
    </w:p>
    <w:tbl>
      <w:tblPr>
        <w:tblStyle w:val="TableGrid11"/>
        <w:tblW w:w="0" w:type="auto"/>
        <w:tblInd w:w="432" w:type="dxa"/>
        <w:tblLook w:val="04A0" w:firstRow="1" w:lastRow="0" w:firstColumn="1" w:lastColumn="0" w:noHBand="0" w:noVBand="1"/>
      </w:tblPr>
      <w:tblGrid>
        <w:gridCol w:w="2732"/>
        <w:gridCol w:w="5322"/>
      </w:tblGrid>
      <w:tr w:rsidR="005C04D7" w:rsidRPr="0010189A" w14:paraId="06467BDC" w14:textId="77777777" w:rsidTr="00B04EE7">
        <w:trPr>
          <w:tblHeader/>
        </w:trPr>
        <w:tc>
          <w:tcPr>
            <w:tcW w:w="2732" w:type="dxa"/>
          </w:tcPr>
          <w:p w14:paraId="6A5FBBB0" w14:textId="77777777" w:rsidR="005C04D7" w:rsidRPr="0010189A" w:rsidRDefault="005C04D7" w:rsidP="00B04EE7">
            <w:pPr>
              <w:pStyle w:val="TableHeader"/>
              <w:rPr>
                <w:shd w:val="clear" w:color="auto" w:fill="FFFFFF"/>
              </w:rPr>
            </w:pPr>
            <w:r w:rsidRPr="0010189A">
              <w:rPr>
                <w:shd w:val="clear" w:color="auto" w:fill="FFFFFF"/>
              </w:rPr>
              <w:t>Field</w:t>
            </w:r>
          </w:p>
        </w:tc>
        <w:tc>
          <w:tcPr>
            <w:tcW w:w="5322" w:type="dxa"/>
          </w:tcPr>
          <w:p w14:paraId="75B044A6" w14:textId="77777777" w:rsidR="005C04D7" w:rsidRPr="0010189A" w:rsidRDefault="005C04D7" w:rsidP="00B04EE7">
            <w:pPr>
              <w:pStyle w:val="TableHeader"/>
              <w:rPr>
                <w:shd w:val="clear" w:color="auto" w:fill="FFFFFF"/>
              </w:rPr>
            </w:pPr>
            <w:r w:rsidRPr="0010189A">
              <w:rPr>
                <w:shd w:val="clear" w:color="auto" w:fill="FFFFFF"/>
              </w:rPr>
              <w:t>Description</w:t>
            </w:r>
          </w:p>
        </w:tc>
      </w:tr>
      <w:tr w:rsidR="005C04D7" w:rsidRPr="0010189A" w14:paraId="28D7B2EA" w14:textId="77777777" w:rsidTr="00B04EE7">
        <w:tc>
          <w:tcPr>
            <w:tcW w:w="2732" w:type="dxa"/>
          </w:tcPr>
          <w:p w14:paraId="590A5B98" w14:textId="77777777" w:rsidR="005C04D7" w:rsidRPr="0027317C" w:rsidRDefault="005C04D7">
            <w:pPr>
              <w:pStyle w:val="TableContents"/>
              <w:keepNext w:val="0"/>
              <w:rPr>
                <w:b/>
              </w:rPr>
            </w:pPr>
            <w:r>
              <w:rPr>
                <w:b/>
              </w:rPr>
              <w:t>Account Group</w:t>
            </w:r>
          </w:p>
        </w:tc>
        <w:tc>
          <w:tcPr>
            <w:tcW w:w="5322" w:type="dxa"/>
          </w:tcPr>
          <w:p w14:paraId="7D68CAA7" w14:textId="77777777" w:rsidR="005C04D7" w:rsidRDefault="00B13AB0">
            <w:pPr>
              <w:pStyle w:val="TableContents"/>
              <w:keepNext w:val="0"/>
            </w:pPr>
            <w:r>
              <w:t xml:space="preserve">Click search </w:t>
            </w:r>
            <w:proofErr w:type="gramStart"/>
            <w:r>
              <w:t>icon, and</w:t>
            </w:r>
            <w:proofErr w:type="gramEnd"/>
            <w:r>
              <w:t xml:space="preserve"> select account group from the list of values</w:t>
            </w:r>
            <w:r w:rsidR="005C04D7">
              <w:t>.</w:t>
            </w:r>
          </w:p>
          <w:p w14:paraId="38337336" w14:textId="77777777" w:rsidR="000C0B37" w:rsidRPr="0010189A" w:rsidRDefault="000C0B37" w:rsidP="0073748E">
            <w:pPr>
              <w:pStyle w:val="NoteinsideTables"/>
            </w:pPr>
            <w:r>
              <w:t xml:space="preserve">The list of values provides the account groups that are maintained in the </w:t>
            </w:r>
            <w:r w:rsidRPr="0073748E">
              <w:rPr>
                <w:b/>
              </w:rPr>
              <w:t>Account Group Maintenance</w:t>
            </w:r>
            <w:r>
              <w:t xml:space="preserve"> screen.</w:t>
            </w:r>
          </w:p>
        </w:tc>
      </w:tr>
      <w:tr w:rsidR="005C04D7" w:rsidRPr="0010189A" w14:paraId="1A4D97C9" w14:textId="77777777" w:rsidTr="00B04EE7">
        <w:tc>
          <w:tcPr>
            <w:tcW w:w="2732" w:type="dxa"/>
          </w:tcPr>
          <w:p w14:paraId="75F77BBE" w14:textId="77777777" w:rsidR="005C04D7" w:rsidRPr="0027317C" w:rsidRDefault="005C04D7" w:rsidP="00B04EE7">
            <w:pPr>
              <w:pStyle w:val="TableContents"/>
              <w:keepNext w:val="0"/>
              <w:rPr>
                <w:b/>
              </w:rPr>
            </w:pPr>
            <w:r>
              <w:rPr>
                <w:b/>
              </w:rPr>
              <w:t>Channel</w:t>
            </w:r>
          </w:p>
        </w:tc>
        <w:tc>
          <w:tcPr>
            <w:tcW w:w="5322" w:type="dxa"/>
          </w:tcPr>
          <w:p w14:paraId="325325D4" w14:textId="77777777" w:rsidR="005C04D7" w:rsidRDefault="005C04D7" w:rsidP="00B04EE7">
            <w:pPr>
              <w:pStyle w:val="TableContents"/>
              <w:keepNext w:val="0"/>
            </w:pPr>
            <w:r>
              <w:t xml:space="preserve">Select </w:t>
            </w:r>
            <w:r w:rsidRPr="005105B9">
              <w:t>value</w:t>
            </w:r>
            <w:r>
              <w:t xml:space="preserve"> from the drop-down list.</w:t>
            </w:r>
          </w:p>
          <w:p w14:paraId="3ADF0EF5" w14:textId="77777777" w:rsidR="005C04D7" w:rsidRPr="0010189A" w:rsidRDefault="005C04D7" w:rsidP="00B04EE7">
            <w:pPr>
              <w:pStyle w:val="NoteinsideTables"/>
            </w:pPr>
            <w:r>
              <w:t xml:space="preserve">By default, the value is selected as </w:t>
            </w:r>
            <w:r w:rsidRPr="005361F1">
              <w:rPr>
                <w:b/>
              </w:rPr>
              <w:t>Branch</w:t>
            </w:r>
            <w:r>
              <w:t>.</w:t>
            </w:r>
          </w:p>
        </w:tc>
      </w:tr>
      <w:tr w:rsidR="005C04D7" w:rsidRPr="0010189A" w14:paraId="11274511" w14:textId="77777777" w:rsidTr="00B04EE7">
        <w:tc>
          <w:tcPr>
            <w:tcW w:w="2732" w:type="dxa"/>
          </w:tcPr>
          <w:p w14:paraId="2DC4B823" w14:textId="77777777" w:rsidR="005C04D7" w:rsidRPr="0027317C" w:rsidRDefault="005C04D7" w:rsidP="00B04EE7">
            <w:pPr>
              <w:pStyle w:val="TableContents"/>
              <w:keepNext w:val="0"/>
              <w:rPr>
                <w:b/>
              </w:rPr>
            </w:pPr>
            <w:r w:rsidRPr="0027317C">
              <w:rPr>
                <w:b/>
                <w:sz w:val="24"/>
              </w:rPr>
              <w:t>+</w:t>
            </w:r>
            <w:r w:rsidRPr="0027317C">
              <w:rPr>
                <w:b/>
              </w:rPr>
              <w:t xml:space="preserve"> </w:t>
            </w:r>
            <w:r w:rsidRPr="0027317C">
              <w:t>icon</w:t>
            </w:r>
          </w:p>
        </w:tc>
        <w:tc>
          <w:tcPr>
            <w:tcW w:w="5322" w:type="dxa"/>
          </w:tcPr>
          <w:p w14:paraId="6ED8E071" w14:textId="77777777" w:rsidR="005C04D7" w:rsidRPr="0010189A" w:rsidRDefault="005C04D7" w:rsidP="00B04EE7">
            <w:pPr>
              <w:pStyle w:val="TableContents"/>
              <w:keepNext w:val="0"/>
            </w:pPr>
            <w:r w:rsidRPr="0010189A">
              <w:t xml:space="preserve">Click this icon to add a </w:t>
            </w:r>
            <w:r>
              <w:t>row for channel limits</w:t>
            </w:r>
            <w:r w:rsidRPr="0010189A">
              <w:t>.</w:t>
            </w:r>
          </w:p>
        </w:tc>
      </w:tr>
      <w:tr w:rsidR="005C04D7" w:rsidRPr="0010189A" w14:paraId="6E2B5E2E" w14:textId="77777777" w:rsidTr="00B04EE7">
        <w:tc>
          <w:tcPr>
            <w:tcW w:w="2732" w:type="dxa"/>
          </w:tcPr>
          <w:p w14:paraId="2A9153F3" w14:textId="77777777" w:rsidR="005C04D7" w:rsidRPr="0027317C" w:rsidRDefault="005C04D7" w:rsidP="00B04EE7">
            <w:pPr>
              <w:pStyle w:val="TableContents"/>
              <w:keepNext w:val="0"/>
              <w:rPr>
                <w:b/>
              </w:rPr>
            </w:pPr>
            <w:r w:rsidRPr="0027317C">
              <w:rPr>
                <w:b/>
                <w:sz w:val="24"/>
              </w:rPr>
              <w:t>-</w:t>
            </w:r>
            <w:r w:rsidRPr="0027317C">
              <w:rPr>
                <w:b/>
              </w:rPr>
              <w:t xml:space="preserve"> </w:t>
            </w:r>
            <w:r w:rsidRPr="0027317C">
              <w:t>icon</w:t>
            </w:r>
          </w:p>
        </w:tc>
        <w:tc>
          <w:tcPr>
            <w:tcW w:w="5322" w:type="dxa"/>
          </w:tcPr>
          <w:p w14:paraId="244E62A7" w14:textId="77777777" w:rsidR="005C04D7" w:rsidRPr="0010189A" w:rsidRDefault="005C04D7" w:rsidP="00B04EE7">
            <w:pPr>
              <w:pStyle w:val="TableContents"/>
              <w:keepNext w:val="0"/>
            </w:pPr>
            <w:r w:rsidRPr="0010189A">
              <w:t>Click this icon to delete a row, which is already added.</w:t>
            </w:r>
          </w:p>
        </w:tc>
      </w:tr>
      <w:tr w:rsidR="005C04D7" w:rsidRPr="0010189A" w14:paraId="2733C37F" w14:textId="77777777" w:rsidTr="00B04EE7">
        <w:tc>
          <w:tcPr>
            <w:tcW w:w="2732" w:type="dxa"/>
          </w:tcPr>
          <w:p w14:paraId="10C90FC9" w14:textId="77777777" w:rsidR="005C04D7" w:rsidRPr="005105B9" w:rsidRDefault="005C04D7" w:rsidP="00B04EE7">
            <w:pPr>
              <w:pStyle w:val="TableContents"/>
              <w:keepNext w:val="0"/>
              <w:rPr>
                <w:b/>
              </w:rPr>
            </w:pPr>
            <w:r w:rsidRPr="005105B9">
              <w:rPr>
                <w:b/>
              </w:rPr>
              <w:lastRenderedPageBreak/>
              <w:t>Currency</w:t>
            </w:r>
          </w:p>
        </w:tc>
        <w:tc>
          <w:tcPr>
            <w:tcW w:w="5322" w:type="dxa"/>
          </w:tcPr>
          <w:p w14:paraId="0C6F5C47" w14:textId="77777777" w:rsidR="005C04D7" w:rsidRPr="0010189A" w:rsidRDefault="005C04D7" w:rsidP="00B04EE7">
            <w:pPr>
              <w:pStyle w:val="TableContents"/>
              <w:keepNext w:val="0"/>
            </w:pPr>
            <w:r>
              <w:t>Select the currency from the list of values.</w:t>
            </w:r>
          </w:p>
        </w:tc>
      </w:tr>
      <w:tr w:rsidR="005C04D7" w:rsidRPr="0010189A" w14:paraId="4281E48E" w14:textId="77777777" w:rsidTr="00B04EE7">
        <w:tc>
          <w:tcPr>
            <w:tcW w:w="2732" w:type="dxa"/>
          </w:tcPr>
          <w:p w14:paraId="07DF9F5B" w14:textId="77777777" w:rsidR="005C04D7" w:rsidRPr="005105B9" w:rsidRDefault="005C04D7" w:rsidP="00B04EE7">
            <w:pPr>
              <w:pStyle w:val="TableContents"/>
              <w:keepNext w:val="0"/>
              <w:rPr>
                <w:b/>
              </w:rPr>
            </w:pPr>
            <w:r>
              <w:rPr>
                <w:b/>
              </w:rPr>
              <w:t>Max Withdrawal Limit Per Day</w:t>
            </w:r>
          </w:p>
        </w:tc>
        <w:tc>
          <w:tcPr>
            <w:tcW w:w="5322" w:type="dxa"/>
          </w:tcPr>
          <w:p w14:paraId="28F10CB9" w14:textId="77777777" w:rsidR="005C04D7" w:rsidRPr="0010189A" w:rsidRDefault="005C04D7" w:rsidP="00B04EE7">
            <w:pPr>
              <w:pStyle w:val="TableContents"/>
              <w:keepNext w:val="0"/>
            </w:pPr>
            <w:r>
              <w:t>Specify the maximum amount for the cash withdrawal transactions per day.</w:t>
            </w:r>
          </w:p>
        </w:tc>
      </w:tr>
      <w:tr w:rsidR="005C04D7" w:rsidRPr="0010189A" w14:paraId="6EA06A72" w14:textId="77777777" w:rsidTr="00B04EE7">
        <w:tc>
          <w:tcPr>
            <w:tcW w:w="2732" w:type="dxa"/>
          </w:tcPr>
          <w:p w14:paraId="0C2A0324" w14:textId="77777777" w:rsidR="005C04D7" w:rsidRPr="005105B9" w:rsidRDefault="005C04D7" w:rsidP="00B04EE7">
            <w:pPr>
              <w:pStyle w:val="TableContents"/>
              <w:keepNext w:val="0"/>
              <w:rPr>
                <w:b/>
              </w:rPr>
            </w:pPr>
            <w:r>
              <w:rPr>
                <w:b/>
              </w:rPr>
              <w:t>No. of Transactions Per Day</w:t>
            </w:r>
          </w:p>
        </w:tc>
        <w:tc>
          <w:tcPr>
            <w:tcW w:w="5322" w:type="dxa"/>
          </w:tcPr>
          <w:p w14:paraId="42C7309A" w14:textId="77777777" w:rsidR="005C04D7" w:rsidRPr="0010189A" w:rsidRDefault="005C04D7" w:rsidP="00B04EE7">
            <w:pPr>
              <w:pStyle w:val="TableContents"/>
              <w:keepNext w:val="0"/>
            </w:pPr>
            <w:r>
              <w:t>Specify the maximum limit for the number of cash withdrawal transactions per day.</w:t>
            </w:r>
          </w:p>
        </w:tc>
      </w:tr>
    </w:tbl>
    <w:p w14:paraId="1B2083D6" w14:textId="77777777" w:rsidR="005C04D7" w:rsidRPr="0010189A" w:rsidRDefault="005C04D7" w:rsidP="005C04D7">
      <w:pPr>
        <w:spacing w:before="120" w:line="360" w:lineRule="auto"/>
        <w:ind w:left="432"/>
      </w:pPr>
      <w:r w:rsidRPr="0010189A">
        <w:t>After filling the necessary fields, you can perform any of the following actions:</w:t>
      </w:r>
    </w:p>
    <w:p w14:paraId="496E7C49" w14:textId="77777777" w:rsidR="005C04D7" w:rsidRPr="0010189A" w:rsidRDefault="005C04D7" w:rsidP="005C04D7">
      <w:pPr>
        <w:pStyle w:val="UnnumberedListunder111"/>
      </w:pPr>
      <w:r w:rsidRPr="0010189A">
        <w:t xml:space="preserve">Click </w:t>
      </w:r>
      <w:r w:rsidRPr="0010189A">
        <w:rPr>
          <w:b/>
        </w:rPr>
        <w:t>Save</w:t>
      </w:r>
      <w:r w:rsidRPr="0010189A">
        <w:t xml:space="preserve"> to view the configured details of </w:t>
      </w:r>
      <w:r>
        <w:t>Channel Limits</w:t>
      </w:r>
      <w:r w:rsidRPr="0010189A">
        <w:t xml:space="preserve"> Maintenance in the Summary view.</w:t>
      </w:r>
    </w:p>
    <w:p w14:paraId="2EA2EAAA" w14:textId="77777777" w:rsidR="005C04D7" w:rsidRDefault="005C04D7" w:rsidP="0000024A">
      <w:pPr>
        <w:pStyle w:val="UnnumberedListunder111"/>
      </w:pPr>
      <w:r w:rsidRPr="0010189A">
        <w:t xml:space="preserve">Click </w:t>
      </w:r>
      <w:r w:rsidRPr="0010189A">
        <w:rPr>
          <w:b/>
        </w:rPr>
        <w:t>Cancel</w:t>
      </w:r>
      <w:r w:rsidRPr="0010189A">
        <w:t xml:space="preserve"> to terminate the operation.</w:t>
      </w:r>
    </w:p>
    <w:p w14:paraId="3B11560C" w14:textId="77777777" w:rsidR="00CD7656" w:rsidRDefault="00CD7656" w:rsidP="00CD7656">
      <w:pPr>
        <w:pStyle w:val="ParaunderHeading111"/>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231EDF7B" w14:textId="77777777" w:rsidR="0055631B" w:rsidRDefault="00CD7656" w:rsidP="0055631B">
      <w:pPr>
        <w:pStyle w:val="UnnumberedListunder111"/>
        <w:rPr>
          <w:shd w:val="clear" w:color="auto" w:fill="FFFFFF"/>
        </w:rPr>
      </w:pPr>
      <w:r w:rsidRPr="00AD5CF1">
        <w:rPr>
          <w:shd w:val="clear" w:color="auto" w:fill="FFFFFF"/>
        </w:rPr>
        <w:t xml:space="preserve">Click </w:t>
      </w:r>
      <w:r>
        <w:rPr>
          <w:noProof/>
        </w:rPr>
        <w:drawing>
          <wp:inline distT="0" distB="0" distL="0" distR="0" wp14:anchorId="7105D987" wp14:editId="0876FFC4">
            <wp:extent cx="177034" cy="15557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77CBB">
        <w:rPr>
          <w:shd w:val="clear" w:color="auto" w:fill="FFFFFF"/>
        </w:rPr>
        <w:t>Channel Limits</w:t>
      </w:r>
      <w:r w:rsidRPr="00AD5CF1">
        <w:rPr>
          <w:shd w:val="clear" w:color="auto" w:fill="FFFFFF"/>
        </w:rPr>
        <w:t xml:space="preserve"> based on the specified search criteria.</w:t>
      </w:r>
      <w:r w:rsidR="0034746D">
        <w:rPr>
          <w:shd w:val="clear" w:color="auto" w:fill="FFFFFF"/>
        </w:rPr>
        <w:t xml:space="preserve"> </w:t>
      </w:r>
      <w:r w:rsidR="0055631B">
        <w:rPr>
          <w:shd w:val="clear" w:color="auto" w:fill="FFFFFF"/>
        </w:rPr>
        <w:t>You can search the records based on the following criteria:</w:t>
      </w:r>
    </w:p>
    <w:p w14:paraId="72703258" w14:textId="77777777" w:rsidR="0055631B" w:rsidRDefault="0055631B" w:rsidP="009A2CB6">
      <w:pPr>
        <w:pStyle w:val="ParaunderHeading111"/>
        <w:numPr>
          <w:ilvl w:val="0"/>
          <w:numId w:val="191"/>
        </w:numPr>
        <w:rPr>
          <w:b/>
          <w:shd w:val="clear" w:color="auto" w:fill="FFFFFF"/>
        </w:rPr>
      </w:pPr>
      <w:r>
        <w:rPr>
          <w:b/>
          <w:shd w:val="clear" w:color="auto" w:fill="FFFFFF"/>
        </w:rPr>
        <w:t>Account Class Group</w:t>
      </w:r>
    </w:p>
    <w:p w14:paraId="554850CE" w14:textId="77777777" w:rsidR="0055631B" w:rsidRPr="001D7144" w:rsidRDefault="0055631B" w:rsidP="009A2CB6">
      <w:pPr>
        <w:pStyle w:val="ParaunderHeading111"/>
        <w:numPr>
          <w:ilvl w:val="0"/>
          <w:numId w:val="191"/>
        </w:numPr>
        <w:rPr>
          <w:b/>
          <w:shd w:val="clear" w:color="auto" w:fill="FFFFFF"/>
        </w:rPr>
      </w:pPr>
      <w:r>
        <w:rPr>
          <w:b/>
          <w:shd w:val="clear" w:color="auto" w:fill="FFFFFF"/>
        </w:rPr>
        <w:t>Channel</w:t>
      </w:r>
    </w:p>
    <w:p w14:paraId="5250CBF9" w14:textId="77777777" w:rsidR="0055631B" w:rsidRPr="001D7144" w:rsidRDefault="0055631B" w:rsidP="009A2CB6">
      <w:pPr>
        <w:pStyle w:val="ParaunderHeading111"/>
        <w:keepNext/>
        <w:numPr>
          <w:ilvl w:val="0"/>
          <w:numId w:val="191"/>
        </w:numPr>
        <w:rPr>
          <w:b/>
          <w:shd w:val="clear" w:color="auto" w:fill="FFFFFF"/>
        </w:rPr>
      </w:pPr>
      <w:r w:rsidRPr="001D7144">
        <w:rPr>
          <w:b/>
          <w:shd w:val="clear" w:color="auto" w:fill="FFFFFF"/>
        </w:rPr>
        <w:t>Authorization Status</w:t>
      </w:r>
    </w:p>
    <w:p w14:paraId="00ADE0D5" w14:textId="77777777" w:rsidR="0055631B" w:rsidRPr="001D7144" w:rsidRDefault="0055631B" w:rsidP="009A2CB6">
      <w:pPr>
        <w:pStyle w:val="ParaunderHeading111"/>
        <w:numPr>
          <w:ilvl w:val="0"/>
          <w:numId w:val="191"/>
        </w:numPr>
        <w:rPr>
          <w:b/>
          <w:shd w:val="clear" w:color="auto" w:fill="FFFFFF"/>
        </w:rPr>
      </w:pPr>
      <w:r w:rsidRPr="001D7144">
        <w:rPr>
          <w:b/>
          <w:shd w:val="clear" w:color="auto" w:fill="FFFFFF"/>
        </w:rPr>
        <w:t>Record Status</w:t>
      </w:r>
    </w:p>
    <w:p w14:paraId="299708E6" w14:textId="77777777" w:rsidR="00CD7656" w:rsidRDefault="0055631B" w:rsidP="000E46F9">
      <w:pPr>
        <w:pStyle w:val="UnnumberedListunder111"/>
        <w:keepNext/>
        <w:rPr>
          <w:shd w:val="clear" w:color="auto" w:fill="FFFFFF"/>
        </w:rPr>
      </w:pPr>
      <w:r>
        <w:rPr>
          <w:shd w:val="clear" w:color="auto" w:fill="FFFFFF"/>
        </w:rPr>
        <w:t>C</w:t>
      </w:r>
      <w:r w:rsidR="0034746D">
        <w:rPr>
          <w:shd w:val="clear" w:color="auto" w:fill="FFFFFF"/>
        </w:rPr>
        <w:t>lick on the desired record to view the details and perform any of the following actions:</w:t>
      </w:r>
    </w:p>
    <w:p w14:paraId="223D17E7" w14:textId="77777777" w:rsidR="00EC2158" w:rsidRDefault="00EC2158"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1CCACEAD" w14:textId="77777777" w:rsidR="00EC2158" w:rsidRDefault="00EC2158"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2B678533" w14:textId="77777777" w:rsidR="00EC2158" w:rsidRDefault="00EC2158"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D6DB627" w14:textId="77777777" w:rsidR="00EC2158" w:rsidRDefault="00EC2158" w:rsidP="009A2CB6">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34F1D657" w14:textId="77777777" w:rsidR="00EC2158" w:rsidRDefault="00EC2158"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3CB8936F" w14:textId="77777777" w:rsidR="00EC2158" w:rsidRDefault="00EC2158"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w:t>
      </w:r>
      <w:r>
        <w:rPr>
          <w:shd w:val="clear" w:color="auto" w:fill="FFFFFF"/>
        </w:rPr>
        <w:t xml:space="preserve"> Click</w:t>
      </w:r>
      <w:r w:rsidR="00DC2B00">
        <w:rPr>
          <w:shd w:val="clear" w:color="auto" w:fill="FFFFFF"/>
        </w:rPr>
        <w:t xml:space="preserve"> </w:t>
      </w:r>
      <w:r>
        <w:rPr>
          <w:shd w:val="clear" w:color="auto" w:fill="FFFFFF"/>
        </w:rPr>
        <w:t>this button to re-open a closed record.</w:t>
      </w:r>
    </w:p>
    <w:p w14:paraId="0FFCDC46" w14:textId="77777777" w:rsidR="00EC2158" w:rsidRDefault="00EC2158"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729B1FD3" w14:textId="77777777" w:rsidR="00CD7656" w:rsidRDefault="00CD7656" w:rsidP="00CD7656">
      <w:pPr>
        <w:pStyle w:val="UnnumberedListunder111"/>
        <w:rPr>
          <w:shd w:val="clear" w:color="auto" w:fill="FFFFFF"/>
        </w:rPr>
      </w:pPr>
      <w:r w:rsidRPr="00AD5CF1">
        <w:rPr>
          <w:shd w:val="clear" w:color="auto" w:fill="FFFFFF"/>
        </w:rPr>
        <w:t xml:space="preserve">Click </w:t>
      </w:r>
      <w:r>
        <w:rPr>
          <w:noProof/>
        </w:rPr>
        <w:drawing>
          <wp:inline distT="0" distB="0" distL="0" distR="0" wp14:anchorId="583EAF16" wp14:editId="77CFB143">
            <wp:extent cx="189462" cy="153618"/>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4420DCE9" w14:textId="77777777" w:rsidR="00B25AE3" w:rsidRPr="0010189A" w:rsidRDefault="00B25AE3" w:rsidP="00B25AE3">
      <w:pPr>
        <w:pStyle w:val="Heading111"/>
      </w:pPr>
      <w:bookmarkStart w:id="1887" w:name="_Ref56774276"/>
      <w:bookmarkStart w:id="1888" w:name="_Toc183015888"/>
      <w:r>
        <w:lastRenderedPageBreak/>
        <w:t>Account Group Maintenance</w:t>
      </w:r>
      <w:bookmarkEnd w:id="1887"/>
      <w:bookmarkEnd w:id="1888"/>
    </w:p>
    <w:p w14:paraId="3BC7A8D7" w14:textId="77777777" w:rsidR="00B25AE3" w:rsidRPr="0010189A" w:rsidRDefault="00357CF2" w:rsidP="00802492">
      <w:pPr>
        <w:pStyle w:val="ParaunderHeading111"/>
        <w:keepNext/>
        <w:keepLines/>
      </w:pPr>
      <w:r w:rsidRPr="00357CF2">
        <w:t xml:space="preserve">This screen is used to create groups of the </w:t>
      </w:r>
      <w:r>
        <w:t>account</w:t>
      </w:r>
      <w:r w:rsidRPr="00357CF2">
        <w:t xml:space="preserve"> codes</w:t>
      </w:r>
      <w:r>
        <w:t>,</w:t>
      </w:r>
      <w:r w:rsidRPr="00357CF2">
        <w:t xml:space="preserve"> and these groups can be used for charge calculation</w:t>
      </w:r>
      <w:r w:rsidR="00B25AE3" w:rsidRPr="0010189A">
        <w:t xml:space="preserve">. To process this screen, type </w:t>
      </w:r>
      <w:r w:rsidR="001566CB">
        <w:rPr>
          <w:b/>
        </w:rPr>
        <w:t>Account Group Maintenance</w:t>
      </w:r>
      <w:r w:rsidR="00B25AE3" w:rsidRPr="0010189A">
        <w:rPr>
          <w:b/>
        </w:rPr>
        <w:t xml:space="preserve"> </w:t>
      </w:r>
      <w:r w:rsidR="00B25AE3" w:rsidRPr="0010189A">
        <w:t xml:space="preserve">in the </w:t>
      </w:r>
      <w:r w:rsidR="00B25AE3" w:rsidRPr="0010189A">
        <w:rPr>
          <w:b/>
        </w:rPr>
        <w:t>Menu Item Search</w:t>
      </w:r>
      <w:r w:rsidR="00B25AE3" w:rsidRPr="0010189A">
        <w:t xml:space="preserve"> located at the left corner of the application toolbar and select the appropriate screen (or) do the following steps:</w:t>
      </w:r>
    </w:p>
    <w:p w14:paraId="75A523E8" w14:textId="77777777" w:rsidR="00B25AE3" w:rsidRPr="0010189A" w:rsidRDefault="00B25AE3" w:rsidP="009A2CB6">
      <w:pPr>
        <w:pStyle w:val="NumberedListunder111"/>
        <w:keepNext/>
        <w:keepLines/>
        <w:numPr>
          <w:ilvl w:val="0"/>
          <w:numId w:val="206"/>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802492">
        <w:t xml:space="preserve"> On Teller Mega Menu, under</w:t>
      </w:r>
      <w:r w:rsidR="00802492" w:rsidRPr="0010189A">
        <w:t xml:space="preserve"> </w:t>
      </w:r>
      <w:r w:rsidR="00802492" w:rsidRPr="0010189A">
        <w:rPr>
          <w:b/>
        </w:rPr>
        <w:t>Branch Maintenance</w:t>
      </w:r>
      <w:r w:rsidR="00802492" w:rsidRPr="0010189A">
        <w:t xml:space="preserve">, click </w:t>
      </w:r>
      <w:r w:rsidR="00802492">
        <w:rPr>
          <w:b/>
        </w:rPr>
        <w:t>Account Group Maintenance</w:t>
      </w:r>
      <w:r w:rsidR="00802492" w:rsidRPr="0010189A">
        <w:t>.</w:t>
      </w:r>
    </w:p>
    <w:p w14:paraId="5B5F7962" w14:textId="77777777" w:rsidR="00B25AE3" w:rsidRDefault="00B25AE3" w:rsidP="00B25AE3">
      <w:pPr>
        <w:pStyle w:val="StepResultUnderHeading111"/>
        <w:keepNext/>
      </w:pPr>
      <w:r w:rsidRPr="0010189A">
        <w:t xml:space="preserve">The </w:t>
      </w:r>
      <w:r w:rsidR="00C50937">
        <w:rPr>
          <w:b/>
        </w:rPr>
        <w:t>Account Group Maintenance</w:t>
      </w:r>
      <w:r w:rsidR="00C50937" w:rsidRPr="0010189A">
        <w:t xml:space="preserve"> </w:t>
      </w:r>
      <w:r w:rsidRPr="0010189A">
        <w:t>(</w:t>
      </w:r>
      <w:r>
        <w:t>Summary</w:t>
      </w:r>
      <w:r w:rsidRPr="0010189A">
        <w:t xml:space="preserve">) </w:t>
      </w:r>
      <w:r>
        <w:t>screen is displayed.</w:t>
      </w:r>
    </w:p>
    <w:p w14:paraId="78C09969" w14:textId="7BF06590" w:rsidR="00B25AE3" w:rsidRDefault="00B25AE3" w:rsidP="00B25AE3">
      <w:pPr>
        <w:pStyle w:val="FigureTableTitleunderHeading111"/>
      </w:pPr>
      <w:r>
        <w:t xml:space="preserve">Figure </w:t>
      </w:r>
      <w:fldSimple w:instr=" SEQ Figure \* ARABIC ">
        <w:r w:rsidR="00B22B13">
          <w:rPr>
            <w:noProof/>
          </w:rPr>
          <w:t>281</w:t>
        </w:r>
      </w:fldSimple>
      <w:r>
        <w:t xml:space="preserve">: </w:t>
      </w:r>
      <w:r w:rsidR="00C50937" w:rsidRPr="00C50937">
        <w:t xml:space="preserve">Account Group Maintenance </w:t>
      </w:r>
      <w:r>
        <w:t>(Summary)</w:t>
      </w:r>
    </w:p>
    <w:p w14:paraId="0FCA582B" w14:textId="77777777" w:rsidR="00B25AE3" w:rsidRPr="0010189A" w:rsidRDefault="000B2081" w:rsidP="00B25AE3">
      <w:pPr>
        <w:pStyle w:val="ParaunderHeading111"/>
      </w:pPr>
      <w:r w:rsidRPr="000B2081">
        <w:rPr>
          <w:noProof/>
        </w:rPr>
        <w:drawing>
          <wp:inline distT="0" distB="0" distL="0" distR="0" wp14:anchorId="75D0421C" wp14:editId="5185263B">
            <wp:extent cx="5623824" cy="1728470"/>
            <wp:effectExtent l="19050" t="19050" r="15240" b="24130"/>
            <wp:docPr id="578" name="Picture 578" descr="C:\Users\kakaliya\Documents\Work\Releases_Oracle Banking Branch\14.5.2.0.0_Innovation\INPUTS\Teller\Screens\Branch Maintenance\Account group mainten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akaliya\Documents\Work\Releases_Oracle Banking Branch\14.5.2.0.0_Innovation\INPUTS\Teller\Screens\Branch Maintenance\Account group maintenance.JPG"/>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630288" cy="173045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0A52962" w14:textId="77777777" w:rsidR="00B25AE3" w:rsidRPr="0010189A" w:rsidRDefault="00B25AE3" w:rsidP="00B25AE3">
      <w:pPr>
        <w:pStyle w:val="NumberedListunder111"/>
        <w:keepNext/>
      </w:pPr>
      <w:r>
        <w:t>On</w:t>
      </w:r>
      <w:r w:rsidRPr="0010189A">
        <w:t xml:space="preserve"> </w:t>
      </w:r>
      <w:r w:rsidR="00C50937">
        <w:rPr>
          <w:b/>
        </w:rPr>
        <w:t>Account Group Maintenance</w:t>
      </w:r>
      <w:r w:rsidR="00C50937">
        <w:t xml:space="preserve"> </w:t>
      </w:r>
      <w:r>
        <w:t>(Summary)</w:t>
      </w:r>
      <w:r w:rsidRPr="0010189A">
        <w:rPr>
          <w:b/>
        </w:rPr>
        <w:t xml:space="preserve"> </w:t>
      </w:r>
      <w:r w:rsidRPr="0010189A">
        <w:t xml:space="preserve">screen, click </w:t>
      </w:r>
      <w:r>
        <w:rPr>
          <w:noProof/>
        </w:rPr>
        <w:drawing>
          <wp:inline distT="0" distB="0" distL="0" distR="0" wp14:anchorId="7C187B39" wp14:editId="523C3916">
            <wp:extent cx="172775" cy="127040"/>
            <wp:effectExtent l="0" t="0" r="0" b="635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3B31848C" w14:textId="77777777" w:rsidR="00B25AE3" w:rsidRPr="0010189A" w:rsidRDefault="00B25AE3" w:rsidP="00B25AE3">
      <w:pPr>
        <w:pStyle w:val="StepResultUnderHeading111"/>
        <w:keepNext/>
      </w:pPr>
      <w:r w:rsidRPr="0010189A">
        <w:t xml:space="preserve">The </w:t>
      </w:r>
      <w:r w:rsidR="00C50937">
        <w:rPr>
          <w:b/>
        </w:rPr>
        <w:t>Account Group Maintenance</w:t>
      </w:r>
      <w:r w:rsidR="00C50937" w:rsidRPr="0010189A">
        <w:t xml:space="preserve"> </w:t>
      </w:r>
      <w:r>
        <w:t>screen is displayed</w:t>
      </w:r>
      <w:r w:rsidRPr="0010189A">
        <w:t>.</w:t>
      </w:r>
    </w:p>
    <w:p w14:paraId="75B6B092" w14:textId="5561684B" w:rsidR="00B25AE3" w:rsidRPr="0010189A" w:rsidRDefault="00B25AE3" w:rsidP="00B25AE3">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282</w:t>
      </w:r>
      <w:r w:rsidR="00BC4202">
        <w:rPr>
          <w:b/>
          <w:iCs/>
          <w:szCs w:val="18"/>
        </w:rPr>
        <w:fldChar w:fldCharType="end"/>
      </w:r>
      <w:r w:rsidRPr="0010189A">
        <w:rPr>
          <w:b/>
          <w:iCs/>
          <w:szCs w:val="18"/>
        </w:rPr>
        <w:t xml:space="preserve">: </w:t>
      </w:r>
      <w:r w:rsidR="00C50937">
        <w:rPr>
          <w:b/>
        </w:rPr>
        <w:t>Account Group Maintenance</w:t>
      </w:r>
    </w:p>
    <w:p w14:paraId="7CA0B657" w14:textId="77777777" w:rsidR="00B25AE3" w:rsidRPr="0010189A" w:rsidRDefault="00D979A9" w:rsidP="00B25AE3">
      <w:pPr>
        <w:pStyle w:val="ParaunderHeading111"/>
      </w:pPr>
      <w:r w:rsidRPr="00D979A9">
        <w:rPr>
          <w:noProof/>
        </w:rPr>
        <w:drawing>
          <wp:inline distT="0" distB="0" distL="0" distR="0" wp14:anchorId="6B66D2BD" wp14:editId="62AF7D04">
            <wp:extent cx="5623316" cy="2325546"/>
            <wp:effectExtent l="19050" t="19050" r="15875" b="17780"/>
            <wp:docPr id="579" name="Picture 579" descr="C:\Users\kakaliya\Documents\Work\Releases_Oracle Banking Branch\14.5.2.0.0_Innovation\INPUTS\Teller\Screens\Branch Maintenance\Account group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akaliya\Documents\Work\Releases_Oracle Banking Branch\14.5.2.0.0_Innovation\INPUTS\Teller\Screens\Branch Maintenance\Account group maintenance - new.JPG"/>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5631453" cy="232891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C8017A0" w14:textId="6BF23AEB" w:rsidR="00B25AE3" w:rsidRPr="0010189A" w:rsidRDefault="00B25AE3" w:rsidP="00B25AE3">
      <w:pPr>
        <w:pStyle w:val="ParaunderHeading111"/>
        <w:rPr>
          <w:b/>
          <w:iCs/>
          <w:szCs w:val="18"/>
        </w:rPr>
      </w:pPr>
      <w:r w:rsidRPr="0010189A">
        <w:rPr>
          <w:shd w:val="clear" w:color="auto" w:fill="FFFFFF"/>
        </w:rPr>
        <w:lastRenderedPageBreak/>
        <w:t xml:space="preserve">Specify the details in the </w:t>
      </w:r>
      <w:r w:rsidR="00C50937">
        <w:rPr>
          <w:b/>
        </w:rPr>
        <w:t>Account Group Maintenance</w:t>
      </w:r>
      <w:r w:rsidR="00C50937" w:rsidRPr="0010189A">
        <w:rPr>
          <w:shd w:val="clear" w:color="auto" w:fill="FFFFFF"/>
        </w:rPr>
        <w:t xml:space="preserve"> </w:t>
      </w:r>
      <w:r w:rsidRPr="0010189A">
        <w:rPr>
          <w:shd w:val="clear" w:color="auto" w:fill="FFFFFF"/>
        </w:rPr>
        <w:t>Screen. The fields, which are marked with asterisk, are mandatory. For more information on fields, refer to table</w:t>
      </w:r>
      <w:r w:rsidR="00FD3AD3">
        <w:rPr>
          <w:shd w:val="clear" w:color="auto" w:fill="FFFFFF"/>
        </w:rPr>
        <w:t xml:space="preserve"> </w:t>
      </w:r>
      <w:r w:rsidR="00FD3AD3" w:rsidRPr="000E46F9">
        <w:rPr>
          <w:i/>
          <w:color w:val="00B0F0"/>
          <w:shd w:val="clear" w:color="auto" w:fill="FFFFFF"/>
        </w:rPr>
        <w:fldChar w:fldCharType="begin"/>
      </w:r>
      <w:r w:rsidR="00FD3AD3" w:rsidRPr="000E46F9">
        <w:rPr>
          <w:i/>
          <w:color w:val="00B0F0"/>
          <w:shd w:val="clear" w:color="auto" w:fill="FFFFFF"/>
        </w:rPr>
        <w:instrText xml:space="preserve"> REF AccGroupMaint \h  \* MERGEFORMAT </w:instrText>
      </w:r>
      <w:r w:rsidR="00FD3AD3" w:rsidRPr="000E46F9">
        <w:rPr>
          <w:i/>
          <w:color w:val="00B0F0"/>
          <w:shd w:val="clear" w:color="auto" w:fill="FFFFFF"/>
        </w:rPr>
      </w:r>
      <w:r w:rsidR="00FD3AD3" w:rsidRPr="000E46F9">
        <w:rPr>
          <w:i/>
          <w:color w:val="00B0F0"/>
          <w:shd w:val="clear" w:color="auto" w:fill="FFFFFF"/>
        </w:rPr>
        <w:fldChar w:fldCharType="separate"/>
      </w:r>
      <w:r w:rsidR="00B22B13" w:rsidRPr="00B22B13">
        <w:rPr>
          <w:i/>
          <w:color w:val="00B0F0"/>
        </w:rPr>
        <w:t>Field Description: Account Group Maintenance</w:t>
      </w:r>
      <w:r w:rsidR="00FD3AD3" w:rsidRPr="000E46F9">
        <w:rPr>
          <w:i/>
          <w:color w:val="00B0F0"/>
          <w:shd w:val="clear" w:color="auto" w:fill="FFFFFF"/>
        </w:rPr>
        <w:fldChar w:fldCharType="end"/>
      </w:r>
      <w:r w:rsidRPr="0010189A">
        <w:rPr>
          <w:shd w:val="clear" w:color="auto" w:fill="FFFFFF"/>
        </w:rPr>
        <w:t>.</w:t>
      </w:r>
    </w:p>
    <w:p w14:paraId="19171DE2" w14:textId="77777777" w:rsidR="00B25AE3" w:rsidRPr="0010189A" w:rsidRDefault="00B25AE3" w:rsidP="00B25AE3">
      <w:pPr>
        <w:pStyle w:val="FigureTableTitleunderHeading111"/>
      </w:pPr>
      <w:bookmarkStart w:id="1889" w:name="AccGroupMaint"/>
      <w:r w:rsidRPr="0010189A">
        <w:t xml:space="preserve">Field Description: </w:t>
      </w:r>
      <w:r w:rsidR="00C50937" w:rsidRPr="00C50937">
        <w:t>Account Group Maintenance</w:t>
      </w:r>
      <w:bookmarkEnd w:id="1889"/>
    </w:p>
    <w:tbl>
      <w:tblPr>
        <w:tblStyle w:val="TableGrid11"/>
        <w:tblW w:w="0" w:type="auto"/>
        <w:tblInd w:w="432" w:type="dxa"/>
        <w:tblLook w:val="04A0" w:firstRow="1" w:lastRow="0" w:firstColumn="1" w:lastColumn="0" w:noHBand="0" w:noVBand="1"/>
      </w:tblPr>
      <w:tblGrid>
        <w:gridCol w:w="2732"/>
        <w:gridCol w:w="5322"/>
      </w:tblGrid>
      <w:tr w:rsidR="00B25AE3" w:rsidRPr="0010189A" w14:paraId="49EFB031" w14:textId="77777777" w:rsidTr="003A04D9">
        <w:trPr>
          <w:tblHeader/>
        </w:trPr>
        <w:tc>
          <w:tcPr>
            <w:tcW w:w="2732" w:type="dxa"/>
          </w:tcPr>
          <w:p w14:paraId="26E228E4" w14:textId="77777777" w:rsidR="00B25AE3" w:rsidRPr="0010189A" w:rsidRDefault="00B25AE3" w:rsidP="003A04D9">
            <w:pPr>
              <w:pStyle w:val="TableHeader"/>
              <w:rPr>
                <w:shd w:val="clear" w:color="auto" w:fill="FFFFFF"/>
              </w:rPr>
            </w:pPr>
            <w:r w:rsidRPr="0010189A">
              <w:rPr>
                <w:shd w:val="clear" w:color="auto" w:fill="FFFFFF"/>
              </w:rPr>
              <w:t>Field</w:t>
            </w:r>
          </w:p>
        </w:tc>
        <w:tc>
          <w:tcPr>
            <w:tcW w:w="5322" w:type="dxa"/>
          </w:tcPr>
          <w:p w14:paraId="4D4778BC" w14:textId="77777777" w:rsidR="00B25AE3" w:rsidRPr="0010189A" w:rsidRDefault="00B25AE3" w:rsidP="003A04D9">
            <w:pPr>
              <w:pStyle w:val="TableHeader"/>
              <w:rPr>
                <w:shd w:val="clear" w:color="auto" w:fill="FFFFFF"/>
              </w:rPr>
            </w:pPr>
            <w:r w:rsidRPr="0010189A">
              <w:rPr>
                <w:shd w:val="clear" w:color="auto" w:fill="FFFFFF"/>
              </w:rPr>
              <w:t>Description</w:t>
            </w:r>
          </w:p>
        </w:tc>
      </w:tr>
      <w:tr w:rsidR="00B25AE3" w:rsidRPr="0010189A" w14:paraId="11172B27" w14:textId="77777777" w:rsidTr="003A04D9">
        <w:tc>
          <w:tcPr>
            <w:tcW w:w="2732" w:type="dxa"/>
          </w:tcPr>
          <w:p w14:paraId="0B473739" w14:textId="77777777" w:rsidR="00B25AE3" w:rsidRPr="0027317C" w:rsidRDefault="00B25AE3">
            <w:pPr>
              <w:pStyle w:val="TableContents"/>
              <w:keepNext w:val="0"/>
              <w:rPr>
                <w:b/>
              </w:rPr>
            </w:pPr>
            <w:r>
              <w:rPr>
                <w:b/>
              </w:rPr>
              <w:t>Account Group</w:t>
            </w:r>
            <w:r w:rsidR="003A04D9">
              <w:rPr>
                <w:b/>
              </w:rPr>
              <w:t xml:space="preserve"> Code</w:t>
            </w:r>
          </w:p>
        </w:tc>
        <w:tc>
          <w:tcPr>
            <w:tcW w:w="5322" w:type="dxa"/>
          </w:tcPr>
          <w:p w14:paraId="461E3D01" w14:textId="77777777" w:rsidR="00B25AE3" w:rsidRPr="0010189A" w:rsidRDefault="00B410FC" w:rsidP="003A04D9">
            <w:pPr>
              <w:pStyle w:val="TableContents"/>
              <w:keepNext w:val="0"/>
            </w:pPr>
            <w:r>
              <w:t>Specify the account group code.</w:t>
            </w:r>
          </w:p>
        </w:tc>
      </w:tr>
      <w:tr w:rsidR="00B25AE3" w:rsidRPr="0010189A" w14:paraId="7F6DCEE2" w14:textId="77777777" w:rsidTr="003A04D9">
        <w:tc>
          <w:tcPr>
            <w:tcW w:w="2732" w:type="dxa"/>
          </w:tcPr>
          <w:p w14:paraId="40DF3E33" w14:textId="77777777" w:rsidR="00B25AE3" w:rsidRPr="0027317C" w:rsidRDefault="003A04D9" w:rsidP="003A04D9">
            <w:pPr>
              <w:pStyle w:val="TableContents"/>
              <w:keepNext w:val="0"/>
              <w:rPr>
                <w:b/>
              </w:rPr>
            </w:pPr>
            <w:r>
              <w:rPr>
                <w:b/>
              </w:rPr>
              <w:t>Account Group Code Description</w:t>
            </w:r>
          </w:p>
        </w:tc>
        <w:tc>
          <w:tcPr>
            <w:tcW w:w="5322" w:type="dxa"/>
          </w:tcPr>
          <w:p w14:paraId="4F620BDC" w14:textId="77777777" w:rsidR="00B25AE3" w:rsidRPr="0010189A" w:rsidRDefault="00B04FF8" w:rsidP="000E46F9">
            <w:pPr>
              <w:pStyle w:val="TableContents"/>
              <w:keepNext w:val="0"/>
            </w:pPr>
            <w:r>
              <w:t>Specify</w:t>
            </w:r>
            <w:r w:rsidR="00B410FC">
              <w:t xml:space="preserve"> the description </w:t>
            </w:r>
            <w:r>
              <w:t>of the</w:t>
            </w:r>
            <w:r w:rsidR="00B410FC">
              <w:t xml:space="preserve"> account group code</w:t>
            </w:r>
            <w:r w:rsidR="00B25AE3">
              <w:t>.</w:t>
            </w:r>
          </w:p>
        </w:tc>
      </w:tr>
      <w:tr w:rsidR="00956E58" w:rsidRPr="0010189A" w14:paraId="00B2B237" w14:textId="77777777" w:rsidTr="003A04D9">
        <w:tc>
          <w:tcPr>
            <w:tcW w:w="2732" w:type="dxa"/>
          </w:tcPr>
          <w:p w14:paraId="32A6BDBF" w14:textId="77777777" w:rsidR="00956E58" w:rsidRDefault="00956E58" w:rsidP="003A04D9">
            <w:pPr>
              <w:pStyle w:val="TableContents"/>
              <w:keepNext w:val="0"/>
              <w:rPr>
                <w:b/>
              </w:rPr>
            </w:pPr>
            <w:r>
              <w:rPr>
                <w:b/>
              </w:rPr>
              <w:t>Add Accounts</w:t>
            </w:r>
          </w:p>
        </w:tc>
        <w:tc>
          <w:tcPr>
            <w:tcW w:w="5322" w:type="dxa"/>
          </w:tcPr>
          <w:p w14:paraId="41CA15CA" w14:textId="77777777" w:rsidR="00956E58" w:rsidRDefault="00956E58" w:rsidP="003A04D9">
            <w:pPr>
              <w:pStyle w:val="TableContents"/>
              <w:keepNext w:val="0"/>
            </w:pPr>
            <w:r>
              <w:t>Specify the fields.</w:t>
            </w:r>
          </w:p>
        </w:tc>
      </w:tr>
      <w:tr w:rsidR="00B25AE3" w:rsidRPr="0010189A" w14:paraId="3213FA43" w14:textId="77777777" w:rsidTr="003A04D9">
        <w:tc>
          <w:tcPr>
            <w:tcW w:w="2732" w:type="dxa"/>
          </w:tcPr>
          <w:p w14:paraId="626B9490" w14:textId="77777777" w:rsidR="00B25AE3" w:rsidRPr="0027317C" w:rsidRDefault="003A04D9" w:rsidP="003A04D9">
            <w:pPr>
              <w:pStyle w:val="TableContents"/>
              <w:keepNext w:val="0"/>
              <w:rPr>
                <w:b/>
              </w:rPr>
            </w:pPr>
            <w:r>
              <w:rPr>
                <w:b/>
              </w:rPr>
              <w:t>Account Number</w:t>
            </w:r>
          </w:p>
        </w:tc>
        <w:tc>
          <w:tcPr>
            <w:tcW w:w="5322" w:type="dxa"/>
          </w:tcPr>
          <w:p w14:paraId="542F3513" w14:textId="77777777" w:rsidR="00B25AE3" w:rsidRPr="0010189A" w:rsidRDefault="00B410FC" w:rsidP="003A04D9">
            <w:pPr>
              <w:pStyle w:val="TableContents"/>
              <w:keepNext w:val="0"/>
            </w:pPr>
            <w:r>
              <w:t>Specify the account number. You can also select from list of values.</w:t>
            </w:r>
          </w:p>
        </w:tc>
      </w:tr>
      <w:tr w:rsidR="00B25AE3" w:rsidRPr="0010189A" w14:paraId="5386AFF3" w14:textId="77777777" w:rsidTr="003A04D9">
        <w:tc>
          <w:tcPr>
            <w:tcW w:w="2732" w:type="dxa"/>
          </w:tcPr>
          <w:p w14:paraId="4374A672" w14:textId="77777777" w:rsidR="00B25AE3" w:rsidRPr="0027317C" w:rsidRDefault="003A04D9">
            <w:pPr>
              <w:pStyle w:val="TableContents"/>
              <w:keepNext w:val="0"/>
              <w:rPr>
                <w:b/>
              </w:rPr>
            </w:pPr>
            <w:r>
              <w:rPr>
                <w:b/>
              </w:rPr>
              <w:t xml:space="preserve">Account </w:t>
            </w:r>
            <w:r w:rsidR="006E058E">
              <w:rPr>
                <w:b/>
              </w:rPr>
              <w:t>Name</w:t>
            </w:r>
          </w:p>
        </w:tc>
        <w:tc>
          <w:tcPr>
            <w:tcW w:w="5322" w:type="dxa"/>
          </w:tcPr>
          <w:p w14:paraId="6D222F8A" w14:textId="77777777" w:rsidR="00B25AE3" w:rsidRPr="0010189A" w:rsidRDefault="00226460">
            <w:pPr>
              <w:pStyle w:val="TableContents"/>
              <w:keepNext w:val="0"/>
            </w:pPr>
            <w:r>
              <w:t>Displays the description for specified account number.</w:t>
            </w:r>
          </w:p>
        </w:tc>
      </w:tr>
      <w:tr w:rsidR="00B25AE3" w:rsidRPr="0010189A" w14:paraId="11D9ED48" w14:textId="77777777" w:rsidTr="003A04D9">
        <w:tc>
          <w:tcPr>
            <w:tcW w:w="2732" w:type="dxa"/>
          </w:tcPr>
          <w:p w14:paraId="7118EFFD" w14:textId="77777777" w:rsidR="00B25AE3" w:rsidRPr="005105B9" w:rsidRDefault="003A04D9" w:rsidP="003A04D9">
            <w:pPr>
              <w:pStyle w:val="TableContents"/>
              <w:keepNext w:val="0"/>
              <w:rPr>
                <w:b/>
              </w:rPr>
            </w:pPr>
            <w:r>
              <w:rPr>
                <w:b/>
              </w:rPr>
              <w:t>Reset</w:t>
            </w:r>
          </w:p>
        </w:tc>
        <w:tc>
          <w:tcPr>
            <w:tcW w:w="5322" w:type="dxa"/>
          </w:tcPr>
          <w:p w14:paraId="64BBC0A2" w14:textId="77777777" w:rsidR="00B25AE3" w:rsidRPr="0010189A" w:rsidRDefault="00AD1737">
            <w:pPr>
              <w:pStyle w:val="TableContents"/>
              <w:keepNext w:val="0"/>
            </w:pPr>
            <w:r>
              <w:t>Click this button to reset the accounts added.</w:t>
            </w:r>
          </w:p>
        </w:tc>
      </w:tr>
      <w:tr w:rsidR="00B25AE3" w:rsidRPr="0010189A" w14:paraId="0EF08933" w14:textId="77777777" w:rsidTr="003A04D9">
        <w:tc>
          <w:tcPr>
            <w:tcW w:w="2732" w:type="dxa"/>
          </w:tcPr>
          <w:p w14:paraId="7070A23E" w14:textId="77777777" w:rsidR="00B25AE3" w:rsidRPr="005105B9" w:rsidRDefault="003A04D9" w:rsidP="003A04D9">
            <w:pPr>
              <w:pStyle w:val="TableContents"/>
              <w:keepNext w:val="0"/>
              <w:rPr>
                <w:b/>
              </w:rPr>
            </w:pPr>
            <w:r>
              <w:rPr>
                <w:b/>
              </w:rPr>
              <w:t>Add Accounts</w:t>
            </w:r>
          </w:p>
        </w:tc>
        <w:tc>
          <w:tcPr>
            <w:tcW w:w="5322" w:type="dxa"/>
          </w:tcPr>
          <w:p w14:paraId="2C0D227B" w14:textId="77777777" w:rsidR="00B25AE3" w:rsidRPr="0010189A" w:rsidRDefault="00AD1737" w:rsidP="003A04D9">
            <w:pPr>
              <w:pStyle w:val="TableContents"/>
              <w:keepNext w:val="0"/>
            </w:pPr>
            <w:r>
              <w:t>Click this button to add the account specified.</w:t>
            </w:r>
          </w:p>
        </w:tc>
      </w:tr>
      <w:tr w:rsidR="00B25AE3" w:rsidRPr="0010189A" w14:paraId="4F923C6D" w14:textId="77777777" w:rsidTr="003A04D9">
        <w:tc>
          <w:tcPr>
            <w:tcW w:w="2732" w:type="dxa"/>
          </w:tcPr>
          <w:p w14:paraId="3CCC2C10" w14:textId="77777777" w:rsidR="00B25AE3" w:rsidRPr="005105B9" w:rsidRDefault="003A04D9" w:rsidP="003A04D9">
            <w:pPr>
              <w:pStyle w:val="TableContents"/>
              <w:keepNext w:val="0"/>
              <w:rPr>
                <w:b/>
              </w:rPr>
            </w:pPr>
            <w:r>
              <w:rPr>
                <w:b/>
              </w:rPr>
              <w:t>Accounts Added</w:t>
            </w:r>
          </w:p>
        </w:tc>
        <w:tc>
          <w:tcPr>
            <w:tcW w:w="5322" w:type="dxa"/>
          </w:tcPr>
          <w:p w14:paraId="7FC34709" w14:textId="77777777" w:rsidR="00B25AE3" w:rsidRDefault="00AD1737" w:rsidP="00617D2C">
            <w:pPr>
              <w:pStyle w:val="TableContents"/>
              <w:keepNext w:val="0"/>
            </w:pPr>
            <w:r>
              <w:t xml:space="preserve">Displays the </w:t>
            </w:r>
            <w:r w:rsidR="00AB32F5">
              <w:t>details of accounts added in the table.</w:t>
            </w:r>
            <w:r w:rsidR="00B04FF8">
              <w:t xml:space="preserve"> Once you add an account in the table, you can perform any of the following actions:</w:t>
            </w:r>
          </w:p>
          <w:p w14:paraId="018933B0" w14:textId="77777777" w:rsidR="00B04FF8" w:rsidRDefault="00B04FF8" w:rsidP="009A2CB6">
            <w:pPr>
              <w:pStyle w:val="TableContents"/>
              <w:keepLines w:val="0"/>
              <w:numPr>
                <w:ilvl w:val="0"/>
                <w:numId w:val="76"/>
              </w:numPr>
              <w:spacing w:before="120"/>
              <w:ind w:left="360"/>
            </w:pPr>
            <w:r w:rsidRPr="00617D2C">
              <w:t>Edi</w:t>
            </w:r>
            <w:r w:rsidRPr="00B04FF8">
              <w:t>t</w:t>
            </w:r>
            <w:r w:rsidR="00DC21A0">
              <w:t xml:space="preserve"> </w:t>
            </w:r>
            <w:r>
              <w:t>– Click</w:t>
            </w:r>
            <w:r w:rsidR="00E76289">
              <w:t xml:space="preserve"> </w:t>
            </w:r>
            <w:r w:rsidR="00E76289">
              <w:rPr>
                <w:noProof/>
              </w:rPr>
              <w:drawing>
                <wp:inline distT="0" distB="0" distL="0" distR="0" wp14:anchorId="015BF313" wp14:editId="3F88D39A">
                  <wp:extent cx="116282" cy="11942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118520" cy="121724"/>
                          </a:xfrm>
                          <a:prstGeom prst="rect">
                            <a:avLst/>
                          </a:prstGeom>
                        </pic:spPr>
                      </pic:pic>
                    </a:graphicData>
                  </a:graphic>
                </wp:inline>
              </w:drawing>
            </w:r>
            <w:r>
              <w:t xml:space="preserve"> icon to edit the added entry.</w:t>
            </w:r>
          </w:p>
          <w:p w14:paraId="07908D88" w14:textId="77777777" w:rsidR="00B04FF8" w:rsidRPr="0010189A" w:rsidRDefault="00B04FF8" w:rsidP="009A2CB6">
            <w:pPr>
              <w:pStyle w:val="TableContents"/>
              <w:keepLines w:val="0"/>
              <w:numPr>
                <w:ilvl w:val="0"/>
                <w:numId w:val="76"/>
              </w:numPr>
              <w:spacing w:before="120"/>
              <w:ind w:left="360"/>
            </w:pPr>
            <w:r w:rsidRPr="00617D2C">
              <w:t>Delete</w:t>
            </w:r>
            <w:r>
              <w:t xml:space="preserve"> – Click</w:t>
            </w:r>
            <w:r w:rsidR="00E76289">
              <w:t xml:space="preserve"> </w:t>
            </w:r>
            <w:r w:rsidR="00E76289">
              <w:rPr>
                <w:noProof/>
              </w:rPr>
              <w:drawing>
                <wp:inline distT="0" distB="0" distL="0" distR="0" wp14:anchorId="7F2AA185" wp14:editId="21836A2C">
                  <wp:extent cx="97152" cy="122339"/>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113402" cy="142802"/>
                          </a:xfrm>
                          <a:prstGeom prst="rect">
                            <a:avLst/>
                          </a:prstGeom>
                        </pic:spPr>
                      </pic:pic>
                    </a:graphicData>
                  </a:graphic>
                </wp:inline>
              </w:drawing>
            </w:r>
            <w:r>
              <w:t xml:space="preserve"> icon to delete the entry.</w:t>
            </w:r>
          </w:p>
        </w:tc>
      </w:tr>
    </w:tbl>
    <w:p w14:paraId="3824F269" w14:textId="77777777" w:rsidR="00B25AE3" w:rsidRPr="0010189A" w:rsidRDefault="00B25AE3" w:rsidP="00B25AE3">
      <w:pPr>
        <w:spacing w:before="120" w:line="360" w:lineRule="auto"/>
        <w:ind w:left="432"/>
      </w:pPr>
      <w:r w:rsidRPr="0010189A">
        <w:t>After filling the necessary fields, you can perform any of the following actions:</w:t>
      </w:r>
    </w:p>
    <w:p w14:paraId="7C7468FA" w14:textId="77777777" w:rsidR="00B25AE3" w:rsidRPr="0010189A" w:rsidRDefault="00B25AE3" w:rsidP="00B25AE3">
      <w:pPr>
        <w:pStyle w:val="UnnumberedListunder111"/>
      </w:pPr>
      <w:r w:rsidRPr="0010189A">
        <w:t xml:space="preserve">Click </w:t>
      </w:r>
      <w:r w:rsidRPr="0010189A">
        <w:rPr>
          <w:b/>
        </w:rPr>
        <w:t>Save</w:t>
      </w:r>
      <w:r w:rsidRPr="0010189A">
        <w:t xml:space="preserve"> to view the configured details of </w:t>
      </w:r>
      <w:r w:rsidR="00112E16">
        <w:t>Account Groups</w:t>
      </w:r>
      <w:r w:rsidRPr="0010189A">
        <w:t xml:space="preserve"> in the Summary view.</w:t>
      </w:r>
    </w:p>
    <w:p w14:paraId="18EC3FED" w14:textId="77777777" w:rsidR="00B25AE3" w:rsidRDefault="00B25AE3" w:rsidP="00B25AE3">
      <w:pPr>
        <w:pStyle w:val="UnnumberedListunder111"/>
      </w:pPr>
      <w:r w:rsidRPr="0010189A">
        <w:t xml:space="preserve">Click </w:t>
      </w:r>
      <w:r w:rsidRPr="0010189A">
        <w:rPr>
          <w:b/>
        </w:rPr>
        <w:t>Cancel</w:t>
      </w:r>
      <w:r w:rsidRPr="0010189A">
        <w:t xml:space="preserve"> to terminate the operation.</w:t>
      </w:r>
    </w:p>
    <w:p w14:paraId="3A5D1960" w14:textId="77777777" w:rsidR="00B25AE3" w:rsidRDefault="00B25AE3" w:rsidP="0073748E">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20A34D25" w14:textId="77777777" w:rsidR="00B25AE3" w:rsidRDefault="00B25AE3" w:rsidP="00B25AE3">
      <w:pPr>
        <w:pStyle w:val="UnnumberedListunder111"/>
        <w:rPr>
          <w:shd w:val="clear" w:color="auto" w:fill="FFFFFF"/>
        </w:rPr>
      </w:pPr>
      <w:r w:rsidRPr="00AD5CF1">
        <w:rPr>
          <w:shd w:val="clear" w:color="auto" w:fill="FFFFFF"/>
        </w:rPr>
        <w:t xml:space="preserve">Click </w:t>
      </w:r>
      <w:r>
        <w:rPr>
          <w:noProof/>
        </w:rPr>
        <w:drawing>
          <wp:inline distT="0" distB="0" distL="0" distR="0" wp14:anchorId="498CE164" wp14:editId="3CAF9724">
            <wp:extent cx="177034" cy="1555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8F5CCD">
        <w:t>Account Groups</w:t>
      </w:r>
      <w:r w:rsidR="008F5CCD"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33D3530B" w14:textId="77777777" w:rsidR="00B25AE3" w:rsidRDefault="00B25AE3" w:rsidP="009A2CB6">
      <w:pPr>
        <w:pStyle w:val="ParaunderHeading111"/>
        <w:numPr>
          <w:ilvl w:val="0"/>
          <w:numId w:val="191"/>
        </w:numPr>
        <w:rPr>
          <w:b/>
          <w:shd w:val="clear" w:color="auto" w:fill="FFFFFF"/>
        </w:rPr>
      </w:pPr>
      <w:r>
        <w:rPr>
          <w:b/>
          <w:shd w:val="clear" w:color="auto" w:fill="FFFFFF"/>
        </w:rPr>
        <w:t>Account Group</w:t>
      </w:r>
      <w:r w:rsidR="00112E16">
        <w:rPr>
          <w:b/>
          <w:shd w:val="clear" w:color="auto" w:fill="FFFFFF"/>
        </w:rPr>
        <w:t xml:space="preserve"> Code</w:t>
      </w:r>
    </w:p>
    <w:p w14:paraId="4D25953A" w14:textId="77777777" w:rsidR="00112E16" w:rsidRDefault="00112E16" w:rsidP="009A2CB6">
      <w:pPr>
        <w:pStyle w:val="ParaunderHeading111"/>
        <w:numPr>
          <w:ilvl w:val="0"/>
          <w:numId w:val="191"/>
        </w:numPr>
        <w:rPr>
          <w:b/>
          <w:shd w:val="clear" w:color="auto" w:fill="FFFFFF"/>
        </w:rPr>
      </w:pPr>
      <w:r>
        <w:rPr>
          <w:b/>
          <w:shd w:val="clear" w:color="auto" w:fill="FFFFFF"/>
        </w:rPr>
        <w:t>Account Group Code Description</w:t>
      </w:r>
    </w:p>
    <w:p w14:paraId="35DAAFCE" w14:textId="77777777" w:rsidR="00B25AE3" w:rsidRPr="001D7144" w:rsidRDefault="00B25AE3" w:rsidP="009A2CB6">
      <w:pPr>
        <w:pStyle w:val="ParaunderHeading111"/>
        <w:numPr>
          <w:ilvl w:val="0"/>
          <w:numId w:val="191"/>
        </w:numPr>
        <w:rPr>
          <w:b/>
          <w:shd w:val="clear" w:color="auto" w:fill="FFFFFF"/>
        </w:rPr>
      </w:pPr>
      <w:r w:rsidRPr="001D7144">
        <w:rPr>
          <w:b/>
          <w:shd w:val="clear" w:color="auto" w:fill="FFFFFF"/>
        </w:rPr>
        <w:t>Authorization Status</w:t>
      </w:r>
    </w:p>
    <w:p w14:paraId="21975498" w14:textId="77777777" w:rsidR="00B25AE3" w:rsidRPr="001D7144" w:rsidRDefault="00B25AE3" w:rsidP="009A2CB6">
      <w:pPr>
        <w:pStyle w:val="ParaunderHeading111"/>
        <w:numPr>
          <w:ilvl w:val="0"/>
          <w:numId w:val="191"/>
        </w:numPr>
        <w:rPr>
          <w:b/>
          <w:shd w:val="clear" w:color="auto" w:fill="FFFFFF"/>
        </w:rPr>
      </w:pPr>
      <w:r w:rsidRPr="001D7144">
        <w:rPr>
          <w:b/>
          <w:shd w:val="clear" w:color="auto" w:fill="FFFFFF"/>
        </w:rPr>
        <w:t>Record Status</w:t>
      </w:r>
    </w:p>
    <w:p w14:paraId="45950E21" w14:textId="77777777" w:rsidR="00B25AE3" w:rsidRDefault="00B25AE3" w:rsidP="00B25AE3">
      <w:pPr>
        <w:pStyle w:val="UnnumberedListunder111"/>
        <w:rPr>
          <w:shd w:val="clear" w:color="auto" w:fill="FFFFFF"/>
        </w:rPr>
      </w:pPr>
      <w:r>
        <w:rPr>
          <w:shd w:val="clear" w:color="auto" w:fill="FFFFFF"/>
        </w:rPr>
        <w:t>Click on the desired record to view the details and perform any of the following actions:</w:t>
      </w:r>
    </w:p>
    <w:p w14:paraId="024BE9B3" w14:textId="77777777" w:rsidR="00B25AE3" w:rsidRDefault="00B25AE3"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3551261C" w14:textId="77777777" w:rsidR="00B25AE3" w:rsidRDefault="00B25AE3"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052FCEDA" w14:textId="77777777" w:rsidR="00B25AE3" w:rsidRDefault="00B25AE3"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161F4109" w14:textId="77777777" w:rsidR="00B25AE3" w:rsidRDefault="00B25AE3" w:rsidP="009A2CB6">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480EC6D1" w14:textId="77777777" w:rsidR="00B25AE3" w:rsidRDefault="00B25AE3"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79EE23E0" w14:textId="77777777" w:rsidR="00B25AE3" w:rsidRDefault="00B25AE3"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sidR="00DC2B00">
        <w:rPr>
          <w:shd w:val="clear" w:color="auto" w:fill="FFFFFF"/>
        </w:rPr>
        <w:t xml:space="preserve">– Click </w:t>
      </w:r>
      <w:r>
        <w:rPr>
          <w:shd w:val="clear" w:color="auto" w:fill="FFFFFF"/>
        </w:rPr>
        <w:t>this button to re-open a closed record.</w:t>
      </w:r>
    </w:p>
    <w:p w14:paraId="3FE3546B" w14:textId="77777777" w:rsidR="00B25AE3" w:rsidRDefault="00B25AE3"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0F2A5315" w14:textId="77777777" w:rsidR="00B25AE3" w:rsidRDefault="00B25AE3" w:rsidP="00B25AE3">
      <w:pPr>
        <w:pStyle w:val="UnnumberedListunder111"/>
        <w:rPr>
          <w:shd w:val="clear" w:color="auto" w:fill="FFFFFF"/>
        </w:rPr>
      </w:pPr>
      <w:r w:rsidRPr="00AD5CF1">
        <w:rPr>
          <w:shd w:val="clear" w:color="auto" w:fill="FFFFFF"/>
        </w:rPr>
        <w:t xml:space="preserve">Click </w:t>
      </w:r>
      <w:r>
        <w:rPr>
          <w:noProof/>
        </w:rPr>
        <w:drawing>
          <wp:inline distT="0" distB="0" distL="0" distR="0" wp14:anchorId="37460371" wp14:editId="13FEC4D8">
            <wp:extent cx="189462" cy="153618"/>
            <wp:effectExtent l="0" t="0" r="127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65C207AC" w14:textId="77777777" w:rsidR="0023355E" w:rsidRPr="0010189A" w:rsidRDefault="0023355E" w:rsidP="0023355E">
      <w:pPr>
        <w:pStyle w:val="Heading111"/>
      </w:pPr>
      <w:bookmarkStart w:id="1890" w:name="_Ref56774337"/>
      <w:bookmarkStart w:id="1891" w:name="_Toc183015889"/>
      <w:r>
        <w:lastRenderedPageBreak/>
        <w:t>Branch Group Maintenance</w:t>
      </w:r>
      <w:bookmarkEnd w:id="1890"/>
      <w:bookmarkEnd w:id="1891"/>
    </w:p>
    <w:p w14:paraId="5FAD306B" w14:textId="77777777" w:rsidR="0023355E" w:rsidRPr="0010189A" w:rsidRDefault="00357CF2" w:rsidP="00B56A54">
      <w:pPr>
        <w:pStyle w:val="ParaunderHeading111"/>
        <w:keepNext/>
        <w:keepLines/>
      </w:pPr>
      <w:r w:rsidRPr="00357CF2">
        <w:t>This screen is used to create groups of the branch codes</w:t>
      </w:r>
      <w:r>
        <w:t>,</w:t>
      </w:r>
      <w:r w:rsidRPr="00357CF2">
        <w:t xml:space="preserve"> and these groups can be used for charge calculation</w:t>
      </w:r>
      <w:r w:rsidR="0023355E" w:rsidRPr="0010189A">
        <w:t xml:space="preserve">. To process this screen, type </w:t>
      </w:r>
      <w:r w:rsidR="00491D9A">
        <w:rPr>
          <w:b/>
        </w:rPr>
        <w:t>Branch</w:t>
      </w:r>
      <w:r w:rsidR="0023355E">
        <w:rPr>
          <w:b/>
        </w:rPr>
        <w:t xml:space="preserve"> Group Maintenance</w:t>
      </w:r>
      <w:r w:rsidR="0023355E" w:rsidRPr="0010189A">
        <w:rPr>
          <w:b/>
        </w:rPr>
        <w:t xml:space="preserve"> </w:t>
      </w:r>
      <w:r w:rsidR="0023355E" w:rsidRPr="0010189A">
        <w:t xml:space="preserve">in the </w:t>
      </w:r>
      <w:r w:rsidR="0023355E" w:rsidRPr="0010189A">
        <w:rPr>
          <w:b/>
        </w:rPr>
        <w:t>Menu Item Search</w:t>
      </w:r>
      <w:r w:rsidR="0023355E" w:rsidRPr="0010189A">
        <w:t xml:space="preserve"> located at the left corner of the application toolbar and select the appropriate screen (or) do the following steps:</w:t>
      </w:r>
    </w:p>
    <w:p w14:paraId="12275808" w14:textId="77777777" w:rsidR="0023355E" w:rsidRPr="0010189A" w:rsidRDefault="0023355E" w:rsidP="009A2CB6">
      <w:pPr>
        <w:pStyle w:val="NumberedListunder111"/>
        <w:keepNext/>
        <w:keepLines/>
        <w:numPr>
          <w:ilvl w:val="0"/>
          <w:numId w:val="207"/>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B56A54">
        <w:t xml:space="preserve"> On Teller Mega Menu, under</w:t>
      </w:r>
      <w:r w:rsidR="00B56A54" w:rsidRPr="0010189A">
        <w:t xml:space="preserve"> </w:t>
      </w:r>
      <w:r w:rsidR="00B56A54" w:rsidRPr="0010189A">
        <w:rPr>
          <w:b/>
        </w:rPr>
        <w:t>Branch Maintenance</w:t>
      </w:r>
      <w:r w:rsidR="00B56A54" w:rsidRPr="0010189A">
        <w:t xml:space="preserve">, click </w:t>
      </w:r>
      <w:r w:rsidR="00B56A54">
        <w:rPr>
          <w:b/>
        </w:rPr>
        <w:t>Branch Group Maintenance</w:t>
      </w:r>
      <w:r w:rsidR="00B56A54" w:rsidRPr="0010189A">
        <w:t>.</w:t>
      </w:r>
    </w:p>
    <w:p w14:paraId="0A68F89C" w14:textId="77777777" w:rsidR="0023355E" w:rsidRDefault="0023355E" w:rsidP="0023355E">
      <w:pPr>
        <w:pStyle w:val="StepResultUnderHeading111"/>
        <w:keepNext/>
      </w:pPr>
      <w:r w:rsidRPr="0010189A">
        <w:t xml:space="preserve">The </w:t>
      </w:r>
      <w:r w:rsidR="00491D9A">
        <w:rPr>
          <w:b/>
        </w:rPr>
        <w:t>Branch</w:t>
      </w:r>
      <w:r>
        <w:rPr>
          <w:b/>
        </w:rPr>
        <w:t xml:space="preserve"> Group Maintenance</w:t>
      </w:r>
      <w:r w:rsidRPr="0010189A">
        <w:t xml:space="preserve"> (</w:t>
      </w:r>
      <w:r>
        <w:t>Summary</w:t>
      </w:r>
      <w:r w:rsidRPr="0010189A">
        <w:t xml:space="preserve">) </w:t>
      </w:r>
      <w:r>
        <w:t>screen is displayed.</w:t>
      </w:r>
    </w:p>
    <w:p w14:paraId="78163A02" w14:textId="02E2D3C1" w:rsidR="0023355E" w:rsidRDefault="0023355E" w:rsidP="0023355E">
      <w:pPr>
        <w:pStyle w:val="FigureTableTitleunderHeading111"/>
      </w:pPr>
      <w:r>
        <w:t xml:space="preserve">Figure </w:t>
      </w:r>
      <w:fldSimple w:instr=" SEQ Figure \* ARABIC ">
        <w:r w:rsidR="00B22B13">
          <w:rPr>
            <w:noProof/>
          </w:rPr>
          <w:t>283</w:t>
        </w:r>
      </w:fldSimple>
      <w:r>
        <w:t xml:space="preserve">: </w:t>
      </w:r>
      <w:r w:rsidR="00491D9A">
        <w:t>Branch</w:t>
      </w:r>
      <w:r w:rsidRPr="00C50937">
        <w:t xml:space="preserve"> Group Maintenance </w:t>
      </w:r>
      <w:r>
        <w:t>(Summary)</w:t>
      </w:r>
    </w:p>
    <w:p w14:paraId="07BC478E" w14:textId="77777777" w:rsidR="0023355E" w:rsidRPr="0010189A" w:rsidRDefault="00EE2BE8" w:rsidP="0023355E">
      <w:pPr>
        <w:pStyle w:val="ParaunderHeading111"/>
      </w:pPr>
      <w:r w:rsidRPr="00EE2BE8">
        <w:rPr>
          <w:noProof/>
        </w:rPr>
        <w:drawing>
          <wp:inline distT="0" distB="0" distL="0" distR="0" wp14:anchorId="2FD24E30" wp14:editId="320E585C">
            <wp:extent cx="5619509" cy="1373638"/>
            <wp:effectExtent l="19050" t="19050" r="19685" b="17145"/>
            <wp:docPr id="580" name="Picture 580" descr="C:\Users\kakaliya\Documents\Work\Releases_Oracle Banking Branch\14.5.2.0.0_Innovation\INPUTS\Teller\Screens\Branch Maintenance\Branch group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akaliya\Documents\Work\Releases_Oracle Banking Branch\14.5.2.0.0_Innovation\INPUTS\Teller\Screens\Branch Maintenance\Branch group maintenance - summary.JPG"/>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5633645" cy="137709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D11CA8E" w14:textId="77777777" w:rsidR="0023355E" w:rsidRPr="0010189A" w:rsidRDefault="0023355E" w:rsidP="0023355E">
      <w:pPr>
        <w:pStyle w:val="NumberedListunder111"/>
        <w:keepNext/>
      </w:pPr>
      <w:r>
        <w:t>On</w:t>
      </w:r>
      <w:r w:rsidRPr="0010189A">
        <w:t xml:space="preserve"> </w:t>
      </w:r>
      <w:r w:rsidR="000F0A5A">
        <w:rPr>
          <w:b/>
        </w:rPr>
        <w:t>Branch</w:t>
      </w:r>
      <w:r>
        <w:rPr>
          <w:b/>
        </w:rPr>
        <w:t xml:space="preserve"> Group Maintenance</w:t>
      </w:r>
      <w:r>
        <w:t xml:space="preserve"> (Summary)</w:t>
      </w:r>
      <w:r w:rsidRPr="0010189A">
        <w:rPr>
          <w:b/>
        </w:rPr>
        <w:t xml:space="preserve"> </w:t>
      </w:r>
      <w:r w:rsidRPr="0010189A">
        <w:t xml:space="preserve">screen, click </w:t>
      </w:r>
      <w:r>
        <w:rPr>
          <w:noProof/>
        </w:rPr>
        <w:drawing>
          <wp:inline distT="0" distB="0" distL="0" distR="0" wp14:anchorId="6B60A1DA" wp14:editId="752E1FA1">
            <wp:extent cx="172775" cy="127040"/>
            <wp:effectExtent l="0" t="0" r="0" b="635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0E949DBA" w14:textId="77777777" w:rsidR="0023355E" w:rsidRPr="0010189A" w:rsidRDefault="0023355E" w:rsidP="0023355E">
      <w:pPr>
        <w:pStyle w:val="StepResultUnderHeading111"/>
        <w:keepNext/>
      </w:pPr>
      <w:r w:rsidRPr="0010189A">
        <w:t xml:space="preserve">The </w:t>
      </w:r>
      <w:r w:rsidR="000F0A5A">
        <w:rPr>
          <w:b/>
        </w:rPr>
        <w:t>Branch</w:t>
      </w:r>
      <w:r>
        <w:rPr>
          <w:b/>
        </w:rPr>
        <w:t xml:space="preserve"> Group Maintenance</w:t>
      </w:r>
      <w:r w:rsidR="00371E2F">
        <w:t xml:space="preserve"> </w:t>
      </w:r>
      <w:r>
        <w:t>screen is displayed</w:t>
      </w:r>
      <w:r w:rsidRPr="0010189A">
        <w:t>.</w:t>
      </w:r>
    </w:p>
    <w:p w14:paraId="7673B0E0" w14:textId="6D3BF3B8" w:rsidR="0023355E" w:rsidRPr="0010189A" w:rsidRDefault="0023355E" w:rsidP="0023355E">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284</w:t>
      </w:r>
      <w:r w:rsidR="00BC4202">
        <w:rPr>
          <w:b/>
          <w:iCs/>
          <w:szCs w:val="18"/>
        </w:rPr>
        <w:fldChar w:fldCharType="end"/>
      </w:r>
      <w:r w:rsidRPr="0010189A">
        <w:rPr>
          <w:b/>
          <w:iCs/>
          <w:szCs w:val="18"/>
        </w:rPr>
        <w:t xml:space="preserve">: </w:t>
      </w:r>
      <w:r w:rsidR="000F0A5A">
        <w:rPr>
          <w:b/>
        </w:rPr>
        <w:t>Branch</w:t>
      </w:r>
      <w:r>
        <w:rPr>
          <w:b/>
        </w:rPr>
        <w:t xml:space="preserve"> Group Maintenance</w:t>
      </w:r>
    </w:p>
    <w:p w14:paraId="4F556614" w14:textId="77777777" w:rsidR="0023355E" w:rsidRPr="0010189A" w:rsidRDefault="00EE2BE8" w:rsidP="0023355E">
      <w:pPr>
        <w:pStyle w:val="ParaunderHeading111"/>
      </w:pPr>
      <w:r w:rsidRPr="00EE2BE8">
        <w:rPr>
          <w:noProof/>
        </w:rPr>
        <w:drawing>
          <wp:inline distT="0" distB="0" distL="0" distR="0" wp14:anchorId="05805203" wp14:editId="26D6ED92">
            <wp:extent cx="5613536" cy="2339632"/>
            <wp:effectExtent l="19050" t="19050" r="25400" b="22860"/>
            <wp:docPr id="581" name="Picture 581" descr="C:\Users\kakaliya\Documents\Work\Releases_Oracle Banking Branch\14.5.2.0.0_Innovation\INPUTS\Teller\Screens\Branch Maintenance\Branch group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akaliya\Documents\Work\Releases_Oracle Banking Branch\14.5.2.0.0_Innovation\INPUTS\Teller\Screens\Branch Maintenance\Branch group maintenance - new.JPG"/>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5622465" cy="234335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A39EBE7" w14:textId="03EFD16D" w:rsidR="0023355E" w:rsidRPr="0010189A" w:rsidRDefault="0023355E" w:rsidP="0023355E">
      <w:pPr>
        <w:pStyle w:val="ParaunderHeading111"/>
        <w:rPr>
          <w:b/>
          <w:iCs/>
          <w:szCs w:val="18"/>
        </w:rPr>
      </w:pPr>
      <w:r w:rsidRPr="0010189A">
        <w:rPr>
          <w:shd w:val="clear" w:color="auto" w:fill="FFFFFF"/>
        </w:rPr>
        <w:t xml:space="preserve">Specify the details in the </w:t>
      </w:r>
      <w:r w:rsidR="000F0A5A">
        <w:rPr>
          <w:b/>
        </w:rPr>
        <w:t>Branch</w:t>
      </w:r>
      <w:r>
        <w:rPr>
          <w:b/>
        </w:rPr>
        <w:t xml:space="preserve"> Group Maintenance</w:t>
      </w:r>
      <w:r w:rsidRPr="0010189A">
        <w:rPr>
          <w:shd w:val="clear" w:color="auto" w:fill="FFFFFF"/>
        </w:rPr>
        <w:t xml:space="preserve"> Screen. The fields, which are marked with asterisk, are mandatory. For more information on fields, refer to table</w:t>
      </w:r>
      <w:r w:rsidR="000F0A5A">
        <w:rPr>
          <w:shd w:val="clear" w:color="auto" w:fill="FFFFFF"/>
        </w:rPr>
        <w:t xml:space="preserve"> </w:t>
      </w:r>
      <w:r w:rsidR="000F0A5A" w:rsidRPr="000E46F9">
        <w:rPr>
          <w:i/>
          <w:color w:val="00B0F0"/>
          <w:shd w:val="clear" w:color="auto" w:fill="FFFFFF"/>
        </w:rPr>
        <w:fldChar w:fldCharType="begin"/>
      </w:r>
      <w:r w:rsidR="000F0A5A" w:rsidRPr="000E46F9">
        <w:rPr>
          <w:i/>
          <w:color w:val="00B0F0"/>
          <w:shd w:val="clear" w:color="auto" w:fill="FFFFFF"/>
        </w:rPr>
        <w:instrText xml:space="preserve"> REF BranchGroupMaint \h  \* MERGEFORMAT </w:instrText>
      </w:r>
      <w:r w:rsidR="000F0A5A" w:rsidRPr="000E46F9">
        <w:rPr>
          <w:i/>
          <w:color w:val="00B0F0"/>
          <w:shd w:val="clear" w:color="auto" w:fill="FFFFFF"/>
        </w:rPr>
      </w:r>
      <w:r w:rsidR="000F0A5A" w:rsidRPr="000E46F9">
        <w:rPr>
          <w:i/>
          <w:color w:val="00B0F0"/>
          <w:shd w:val="clear" w:color="auto" w:fill="FFFFFF"/>
        </w:rPr>
        <w:fldChar w:fldCharType="separate"/>
      </w:r>
      <w:r w:rsidR="00B22B13" w:rsidRPr="00B22B13">
        <w:rPr>
          <w:i/>
          <w:color w:val="00B0F0"/>
        </w:rPr>
        <w:t>Field Description: Branch Group Maintenance</w:t>
      </w:r>
      <w:r w:rsidR="000F0A5A" w:rsidRPr="000E46F9">
        <w:rPr>
          <w:i/>
          <w:color w:val="00B0F0"/>
          <w:shd w:val="clear" w:color="auto" w:fill="FFFFFF"/>
        </w:rPr>
        <w:fldChar w:fldCharType="end"/>
      </w:r>
      <w:r w:rsidR="000F0A5A">
        <w:rPr>
          <w:shd w:val="clear" w:color="auto" w:fill="FFFFFF"/>
        </w:rPr>
        <w:t>.</w:t>
      </w:r>
    </w:p>
    <w:p w14:paraId="3B1BC034" w14:textId="77777777" w:rsidR="0023355E" w:rsidRPr="0010189A" w:rsidRDefault="0023355E" w:rsidP="0023355E">
      <w:pPr>
        <w:pStyle w:val="FigureTableTitleunderHeading111"/>
      </w:pPr>
      <w:bookmarkStart w:id="1892" w:name="BranchGroupMaint"/>
      <w:r w:rsidRPr="0010189A">
        <w:lastRenderedPageBreak/>
        <w:t xml:space="preserve">Field Description: </w:t>
      </w:r>
      <w:r w:rsidR="000F0A5A">
        <w:t>Branch</w:t>
      </w:r>
      <w:r w:rsidRPr="00C50937">
        <w:t xml:space="preserve"> Group Maintenance</w:t>
      </w:r>
      <w:bookmarkEnd w:id="1892"/>
    </w:p>
    <w:tbl>
      <w:tblPr>
        <w:tblStyle w:val="TableGrid11"/>
        <w:tblW w:w="0" w:type="auto"/>
        <w:tblInd w:w="432" w:type="dxa"/>
        <w:tblLook w:val="04A0" w:firstRow="1" w:lastRow="0" w:firstColumn="1" w:lastColumn="0" w:noHBand="0" w:noVBand="1"/>
      </w:tblPr>
      <w:tblGrid>
        <w:gridCol w:w="2732"/>
        <w:gridCol w:w="5322"/>
      </w:tblGrid>
      <w:tr w:rsidR="0023355E" w:rsidRPr="0010189A" w14:paraId="76ABB05A" w14:textId="77777777" w:rsidTr="00952313">
        <w:trPr>
          <w:tblHeader/>
        </w:trPr>
        <w:tc>
          <w:tcPr>
            <w:tcW w:w="2732" w:type="dxa"/>
          </w:tcPr>
          <w:p w14:paraId="32A96914" w14:textId="77777777" w:rsidR="0023355E" w:rsidRPr="0010189A" w:rsidRDefault="0023355E" w:rsidP="00952313">
            <w:pPr>
              <w:pStyle w:val="TableHeader"/>
              <w:rPr>
                <w:shd w:val="clear" w:color="auto" w:fill="FFFFFF"/>
              </w:rPr>
            </w:pPr>
            <w:r w:rsidRPr="0010189A">
              <w:rPr>
                <w:shd w:val="clear" w:color="auto" w:fill="FFFFFF"/>
              </w:rPr>
              <w:t>Field</w:t>
            </w:r>
          </w:p>
        </w:tc>
        <w:tc>
          <w:tcPr>
            <w:tcW w:w="5322" w:type="dxa"/>
          </w:tcPr>
          <w:p w14:paraId="2830E41B" w14:textId="77777777" w:rsidR="0023355E" w:rsidRPr="0010189A" w:rsidRDefault="0023355E" w:rsidP="00952313">
            <w:pPr>
              <w:pStyle w:val="TableHeader"/>
              <w:rPr>
                <w:shd w:val="clear" w:color="auto" w:fill="FFFFFF"/>
              </w:rPr>
            </w:pPr>
            <w:r w:rsidRPr="0010189A">
              <w:rPr>
                <w:shd w:val="clear" w:color="auto" w:fill="FFFFFF"/>
              </w:rPr>
              <w:t>Description</w:t>
            </w:r>
          </w:p>
        </w:tc>
      </w:tr>
      <w:tr w:rsidR="0023355E" w:rsidRPr="0010189A" w14:paraId="03727272" w14:textId="77777777" w:rsidTr="00952313">
        <w:tc>
          <w:tcPr>
            <w:tcW w:w="2732" w:type="dxa"/>
          </w:tcPr>
          <w:p w14:paraId="33997704" w14:textId="77777777" w:rsidR="0023355E" w:rsidRPr="0027317C" w:rsidRDefault="00DB4D45" w:rsidP="00952313">
            <w:pPr>
              <w:pStyle w:val="TableContents"/>
              <w:keepNext w:val="0"/>
              <w:rPr>
                <w:b/>
              </w:rPr>
            </w:pPr>
            <w:r>
              <w:rPr>
                <w:b/>
              </w:rPr>
              <w:t>Branch</w:t>
            </w:r>
            <w:r w:rsidR="0023355E">
              <w:rPr>
                <w:b/>
              </w:rPr>
              <w:t xml:space="preserve"> Group Code</w:t>
            </w:r>
          </w:p>
        </w:tc>
        <w:tc>
          <w:tcPr>
            <w:tcW w:w="5322" w:type="dxa"/>
          </w:tcPr>
          <w:p w14:paraId="217793EB" w14:textId="77777777" w:rsidR="0023355E" w:rsidRPr="0010189A" w:rsidRDefault="0023355E" w:rsidP="00952313">
            <w:pPr>
              <w:pStyle w:val="TableContents"/>
              <w:keepNext w:val="0"/>
            </w:pPr>
            <w:r>
              <w:t xml:space="preserve">Specify the </w:t>
            </w:r>
            <w:r w:rsidR="00DB4D45">
              <w:t xml:space="preserve">branch </w:t>
            </w:r>
            <w:r>
              <w:t>group code.</w:t>
            </w:r>
          </w:p>
        </w:tc>
      </w:tr>
      <w:tr w:rsidR="0023355E" w:rsidRPr="0010189A" w14:paraId="73E1A50A" w14:textId="77777777" w:rsidTr="00952313">
        <w:tc>
          <w:tcPr>
            <w:tcW w:w="2732" w:type="dxa"/>
          </w:tcPr>
          <w:p w14:paraId="589D2B3F" w14:textId="77777777" w:rsidR="0023355E" w:rsidRPr="0027317C" w:rsidRDefault="00DB4D45" w:rsidP="00952313">
            <w:pPr>
              <w:pStyle w:val="TableContents"/>
              <w:keepNext w:val="0"/>
              <w:rPr>
                <w:b/>
              </w:rPr>
            </w:pPr>
            <w:r>
              <w:rPr>
                <w:b/>
              </w:rPr>
              <w:t xml:space="preserve">Branch </w:t>
            </w:r>
            <w:r w:rsidR="0023355E">
              <w:rPr>
                <w:b/>
              </w:rPr>
              <w:t>Group Code Description</w:t>
            </w:r>
          </w:p>
        </w:tc>
        <w:tc>
          <w:tcPr>
            <w:tcW w:w="5322" w:type="dxa"/>
          </w:tcPr>
          <w:p w14:paraId="2090F3B2" w14:textId="77777777" w:rsidR="0023355E" w:rsidRPr="0010189A" w:rsidRDefault="00616B87">
            <w:pPr>
              <w:pStyle w:val="TableContents"/>
              <w:keepNext w:val="0"/>
            </w:pPr>
            <w:r>
              <w:t xml:space="preserve">Specify </w:t>
            </w:r>
            <w:r w:rsidR="0023355E">
              <w:t xml:space="preserve">the description </w:t>
            </w:r>
            <w:r>
              <w:t>of the</w:t>
            </w:r>
            <w:r w:rsidR="0023355E">
              <w:t xml:space="preserve"> </w:t>
            </w:r>
            <w:r w:rsidR="00DB4D45">
              <w:t xml:space="preserve">branch </w:t>
            </w:r>
            <w:r w:rsidR="0023355E">
              <w:t>group code.</w:t>
            </w:r>
          </w:p>
        </w:tc>
      </w:tr>
      <w:tr w:rsidR="00956E58" w:rsidRPr="0010189A" w14:paraId="7A82995D" w14:textId="77777777" w:rsidTr="00952313">
        <w:tc>
          <w:tcPr>
            <w:tcW w:w="2732" w:type="dxa"/>
          </w:tcPr>
          <w:p w14:paraId="3285655F" w14:textId="77777777" w:rsidR="00956E58" w:rsidRDefault="00956E58" w:rsidP="00956E58">
            <w:pPr>
              <w:pStyle w:val="TableContents"/>
              <w:keepNext w:val="0"/>
              <w:rPr>
                <w:b/>
              </w:rPr>
            </w:pPr>
            <w:r>
              <w:rPr>
                <w:b/>
              </w:rPr>
              <w:t>Add Accounts</w:t>
            </w:r>
          </w:p>
        </w:tc>
        <w:tc>
          <w:tcPr>
            <w:tcW w:w="5322" w:type="dxa"/>
          </w:tcPr>
          <w:p w14:paraId="428EC75A" w14:textId="77777777" w:rsidR="00956E58" w:rsidRDefault="00956E58" w:rsidP="00956E58">
            <w:pPr>
              <w:pStyle w:val="TableContents"/>
              <w:keepNext w:val="0"/>
            </w:pPr>
            <w:r>
              <w:t>Specify the fields.</w:t>
            </w:r>
          </w:p>
        </w:tc>
      </w:tr>
      <w:tr w:rsidR="00956E58" w:rsidRPr="0010189A" w14:paraId="715D251E" w14:textId="77777777" w:rsidTr="00952313">
        <w:tc>
          <w:tcPr>
            <w:tcW w:w="2732" w:type="dxa"/>
          </w:tcPr>
          <w:p w14:paraId="7F428489" w14:textId="77777777" w:rsidR="00956E58" w:rsidRPr="0027317C" w:rsidRDefault="00956E58" w:rsidP="00956E58">
            <w:pPr>
              <w:pStyle w:val="TableContents"/>
              <w:keepNext w:val="0"/>
              <w:rPr>
                <w:b/>
              </w:rPr>
            </w:pPr>
            <w:r>
              <w:rPr>
                <w:b/>
              </w:rPr>
              <w:t>Branch Number</w:t>
            </w:r>
          </w:p>
        </w:tc>
        <w:tc>
          <w:tcPr>
            <w:tcW w:w="5322" w:type="dxa"/>
          </w:tcPr>
          <w:p w14:paraId="35E3706F" w14:textId="77777777" w:rsidR="00956E58" w:rsidRPr="0010189A" w:rsidRDefault="00956E58" w:rsidP="00956E58">
            <w:pPr>
              <w:pStyle w:val="TableContents"/>
              <w:keepNext w:val="0"/>
            </w:pPr>
            <w:r>
              <w:t>Specify the branch number. You can also select from list of values.</w:t>
            </w:r>
          </w:p>
        </w:tc>
      </w:tr>
      <w:tr w:rsidR="00956E58" w:rsidRPr="0010189A" w14:paraId="0018755D" w14:textId="77777777" w:rsidTr="00952313">
        <w:tc>
          <w:tcPr>
            <w:tcW w:w="2732" w:type="dxa"/>
          </w:tcPr>
          <w:p w14:paraId="1D65E517" w14:textId="77777777" w:rsidR="00956E58" w:rsidRPr="0027317C" w:rsidRDefault="00956E58">
            <w:pPr>
              <w:pStyle w:val="TableContents"/>
              <w:keepNext w:val="0"/>
              <w:rPr>
                <w:b/>
              </w:rPr>
            </w:pPr>
            <w:r>
              <w:rPr>
                <w:b/>
              </w:rPr>
              <w:t xml:space="preserve">Branch </w:t>
            </w:r>
            <w:r w:rsidR="001020F6">
              <w:rPr>
                <w:b/>
              </w:rPr>
              <w:t>Name</w:t>
            </w:r>
          </w:p>
        </w:tc>
        <w:tc>
          <w:tcPr>
            <w:tcW w:w="5322" w:type="dxa"/>
          </w:tcPr>
          <w:p w14:paraId="69125A20" w14:textId="77777777" w:rsidR="00956E58" w:rsidRPr="0010189A" w:rsidRDefault="00956E58" w:rsidP="00956E58">
            <w:pPr>
              <w:pStyle w:val="TableContents"/>
              <w:keepNext w:val="0"/>
            </w:pPr>
            <w:r>
              <w:t>Displays the description for specified branch number.</w:t>
            </w:r>
          </w:p>
        </w:tc>
      </w:tr>
      <w:tr w:rsidR="00956E58" w:rsidRPr="0010189A" w14:paraId="2A01F777" w14:textId="77777777" w:rsidTr="00952313">
        <w:tc>
          <w:tcPr>
            <w:tcW w:w="2732" w:type="dxa"/>
          </w:tcPr>
          <w:p w14:paraId="455B2E4D" w14:textId="77777777" w:rsidR="00956E58" w:rsidRPr="005105B9" w:rsidRDefault="00956E58" w:rsidP="00956E58">
            <w:pPr>
              <w:pStyle w:val="TableContents"/>
              <w:keepNext w:val="0"/>
              <w:rPr>
                <w:b/>
              </w:rPr>
            </w:pPr>
            <w:r>
              <w:rPr>
                <w:b/>
              </w:rPr>
              <w:t>Reset</w:t>
            </w:r>
          </w:p>
        </w:tc>
        <w:tc>
          <w:tcPr>
            <w:tcW w:w="5322" w:type="dxa"/>
          </w:tcPr>
          <w:p w14:paraId="560C1EAF" w14:textId="77777777" w:rsidR="00956E58" w:rsidRPr="0010189A" w:rsidRDefault="00956E58" w:rsidP="00956E58">
            <w:pPr>
              <w:pStyle w:val="TableContents"/>
              <w:keepNext w:val="0"/>
            </w:pPr>
            <w:r>
              <w:t>Click this button to reset the branches added.</w:t>
            </w:r>
          </w:p>
        </w:tc>
      </w:tr>
      <w:tr w:rsidR="00956E58" w:rsidRPr="0010189A" w14:paraId="67AFC565" w14:textId="77777777" w:rsidTr="00952313">
        <w:tc>
          <w:tcPr>
            <w:tcW w:w="2732" w:type="dxa"/>
          </w:tcPr>
          <w:p w14:paraId="287F6C8B" w14:textId="77777777" w:rsidR="00956E58" w:rsidRPr="005105B9" w:rsidRDefault="00956E58" w:rsidP="00956E58">
            <w:pPr>
              <w:pStyle w:val="TableContents"/>
              <w:keepNext w:val="0"/>
              <w:rPr>
                <w:b/>
              </w:rPr>
            </w:pPr>
            <w:r>
              <w:rPr>
                <w:b/>
              </w:rPr>
              <w:t>Add Branch</w:t>
            </w:r>
          </w:p>
        </w:tc>
        <w:tc>
          <w:tcPr>
            <w:tcW w:w="5322" w:type="dxa"/>
          </w:tcPr>
          <w:p w14:paraId="3B73E1F2" w14:textId="77777777" w:rsidR="00956E58" w:rsidRPr="0010189A" w:rsidRDefault="00956E58" w:rsidP="00956E58">
            <w:pPr>
              <w:pStyle w:val="TableContents"/>
              <w:keepNext w:val="0"/>
            </w:pPr>
            <w:r>
              <w:t>Click this button to add the branch specified.</w:t>
            </w:r>
          </w:p>
        </w:tc>
      </w:tr>
      <w:tr w:rsidR="00B52128" w:rsidRPr="0010189A" w14:paraId="1624B97F" w14:textId="77777777" w:rsidTr="00952313">
        <w:tc>
          <w:tcPr>
            <w:tcW w:w="2732" w:type="dxa"/>
          </w:tcPr>
          <w:p w14:paraId="5D34B4A4" w14:textId="77777777" w:rsidR="00B52128" w:rsidRPr="005105B9" w:rsidRDefault="00B52128" w:rsidP="00B52128">
            <w:pPr>
              <w:pStyle w:val="TableContents"/>
              <w:keepNext w:val="0"/>
              <w:rPr>
                <w:b/>
              </w:rPr>
            </w:pPr>
            <w:r>
              <w:rPr>
                <w:b/>
              </w:rPr>
              <w:t>Branches Added</w:t>
            </w:r>
          </w:p>
        </w:tc>
        <w:tc>
          <w:tcPr>
            <w:tcW w:w="5322" w:type="dxa"/>
          </w:tcPr>
          <w:p w14:paraId="4A02E892" w14:textId="77777777" w:rsidR="00B52128" w:rsidRDefault="00B52128" w:rsidP="00B52128">
            <w:pPr>
              <w:pStyle w:val="TableContents"/>
              <w:keepNext w:val="0"/>
            </w:pPr>
            <w:r>
              <w:t>Displays the details of branches added in the table. Once you add a branch in the table, you can perform any of the following actions:</w:t>
            </w:r>
          </w:p>
          <w:p w14:paraId="6CA0FF94" w14:textId="77777777" w:rsidR="00B52128" w:rsidRDefault="00B52128" w:rsidP="009A2CB6">
            <w:pPr>
              <w:pStyle w:val="TableContents"/>
              <w:keepLines w:val="0"/>
              <w:numPr>
                <w:ilvl w:val="0"/>
                <w:numId w:val="76"/>
              </w:numPr>
              <w:spacing w:before="120"/>
              <w:ind w:left="360"/>
            </w:pPr>
            <w:r w:rsidRPr="00EF679A">
              <w:t>Edit</w:t>
            </w:r>
            <w:r>
              <w:t xml:space="preserve"> – Click </w:t>
            </w:r>
            <w:r>
              <w:rPr>
                <w:noProof/>
              </w:rPr>
              <w:drawing>
                <wp:inline distT="0" distB="0" distL="0" distR="0" wp14:anchorId="1E64C186" wp14:editId="1A60F019">
                  <wp:extent cx="116282" cy="11942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118520" cy="121724"/>
                          </a:xfrm>
                          <a:prstGeom prst="rect">
                            <a:avLst/>
                          </a:prstGeom>
                        </pic:spPr>
                      </pic:pic>
                    </a:graphicData>
                  </a:graphic>
                </wp:inline>
              </w:drawing>
            </w:r>
            <w:r>
              <w:t xml:space="preserve"> icon to edit the added entry.</w:t>
            </w:r>
          </w:p>
          <w:p w14:paraId="7779C919" w14:textId="77777777" w:rsidR="00B52128" w:rsidRPr="0010189A" w:rsidRDefault="00B52128" w:rsidP="009A2CB6">
            <w:pPr>
              <w:pStyle w:val="TableContents"/>
              <w:keepLines w:val="0"/>
              <w:numPr>
                <w:ilvl w:val="0"/>
                <w:numId w:val="76"/>
              </w:numPr>
              <w:spacing w:before="120"/>
              <w:ind w:left="360"/>
            </w:pPr>
            <w:r w:rsidRPr="00EF679A">
              <w:t>Delete</w:t>
            </w:r>
            <w:r>
              <w:t xml:space="preserve"> – Click </w:t>
            </w:r>
            <w:r>
              <w:rPr>
                <w:noProof/>
              </w:rPr>
              <w:drawing>
                <wp:inline distT="0" distB="0" distL="0" distR="0" wp14:anchorId="13E7AE53" wp14:editId="3A176551">
                  <wp:extent cx="97152" cy="122339"/>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113402" cy="142802"/>
                          </a:xfrm>
                          <a:prstGeom prst="rect">
                            <a:avLst/>
                          </a:prstGeom>
                        </pic:spPr>
                      </pic:pic>
                    </a:graphicData>
                  </a:graphic>
                </wp:inline>
              </w:drawing>
            </w:r>
            <w:r>
              <w:t xml:space="preserve"> icon to delete the entry.</w:t>
            </w:r>
          </w:p>
        </w:tc>
      </w:tr>
    </w:tbl>
    <w:p w14:paraId="19ED08E4" w14:textId="77777777" w:rsidR="0023355E" w:rsidRPr="0010189A" w:rsidRDefault="0023355E" w:rsidP="0023355E">
      <w:pPr>
        <w:spacing w:before="120" w:line="360" w:lineRule="auto"/>
        <w:ind w:left="432"/>
      </w:pPr>
      <w:r w:rsidRPr="0010189A">
        <w:t>After filling the necessary fields, you can perform any of the following actions:</w:t>
      </w:r>
    </w:p>
    <w:p w14:paraId="357ADECE" w14:textId="77777777" w:rsidR="0023355E" w:rsidRPr="0010189A" w:rsidRDefault="0023355E" w:rsidP="0023355E">
      <w:pPr>
        <w:pStyle w:val="UnnumberedListunder111"/>
      </w:pPr>
      <w:r w:rsidRPr="0010189A">
        <w:t xml:space="preserve">Click </w:t>
      </w:r>
      <w:r w:rsidRPr="0010189A">
        <w:rPr>
          <w:b/>
        </w:rPr>
        <w:t>Save</w:t>
      </w:r>
      <w:r w:rsidRPr="0010189A">
        <w:t xml:space="preserve"> to view the configured details of </w:t>
      </w:r>
      <w:r w:rsidR="006F436C">
        <w:t>Branch</w:t>
      </w:r>
      <w:r>
        <w:t xml:space="preserve"> Groups</w:t>
      </w:r>
      <w:r w:rsidRPr="0010189A">
        <w:t xml:space="preserve"> in the Summary view.</w:t>
      </w:r>
    </w:p>
    <w:p w14:paraId="45C265B8" w14:textId="77777777" w:rsidR="0023355E" w:rsidRDefault="0023355E" w:rsidP="0023355E">
      <w:pPr>
        <w:pStyle w:val="UnnumberedListunder111"/>
      </w:pPr>
      <w:r w:rsidRPr="0010189A">
        <w:t xml:space="preserve">Click </w:t>
      </w:r>
      <w:r w:rsidRPr="0010189A">
        <w:rPr>
          <w:b/>
        </w:rPr>
        <w:t>Cancel</w:t>
      </w:r>
      <w:r w:rsidRPr="0010189A">
        <w:t xml:space="preserve"> to terminate the operation.</w:t>
      </w:r>
    </w:p>
    <w:p w14:paraId="4DC5185D" w14:textId="77777777" w:rsidR="0023355E" w:rsidRDefault="0023355E" w:rsidP="000A589E">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1D447D6E" w14:textId="77777777" w:rsidR="0023355E" w:rsidRDefault="0023355E" w:rsidP="0023355E">
      <w:pPr>
        <w:pStyle w:val="UnnumberedListunder111"/>
        <w:rPr>
          <w:shd w:val="clear" w:color="auto" w:fill="FFFFFF"/>
        </w:rPr>
      </w:pPr>
      <w:r w:rsidRPr="00AD5CF1">
        <w:rPr>
          <w:shd w:val="clear" w:color="auto" w:fill="FFFFFF"/>
        </w:rPr>
        <w:t xml:space="preserve">Click </w:t>
      </w:r>
      <w:r>
        <w:rPr>
          <w:noProof/>
        </w:rPr>
        <w:drawing>
          <wp:inline distT="0" distB="0" distL="0" distR="0" wp14:anchorId="2E96B2FD" wp14:editId="665D503A">
            <wp:extent cx="177034" cy="1555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6F436C">
        <w:t>Branch</w:t>
      </w:r>
      <w:r>
        <w:t xml:space="preserve"> Groups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678CB009" w14:textId="77777777" w:rsidR="0023355E" w:rsidRDefault="0023355E" w:rsidP="009A2CB6">
      <w:pPr>
        <w:pStyle w:val="ParaunderHeading111"/>
        <w:numPr>
          <w:ilvl w:val="0"/>
          <w:numId w:val="191"/>
        </w:numPr>
        <w:rPr>
          <w:b/>
          <w:shd w:val="clear" w:color="auto" w:fill="FFFFFF"/>
        </w:rPr>
      </w:pPr>
      <w:r>
        <w:rPr>
          <w:b/>
          <w:shd w:val="clear" w:color="auto" w:fill="FFFFFF"/>
        </w:rPr>
        <w:t>Account Group Code</w:t>
      </w:r>
    </w:p>
    <w:p w14:paraId="1B4A49A0" w14:textId="77777777" w:rsidR="0023355E" w:rsidRDefault="0023355E" w:rsidP="009A2CB6">
      <w:pPr>
        <w:pStyle w:val="ParaunderHeading111"/>
        <w:numPr>
          <w:ilvl w:val="0"/>
          <w:numId w:val="191"/>
        </w:numPr>
        <w:rPr>
          <w:b/>
          <w:shd w:val="clear" w:color="auto" w:fill="FFFFFF"/>
        </w:rPr>
      </w:pPr>
      <w:r>
        <w:rPr>
          <w:b/>
          <w:shd w:val="clear" w:color="auto" w:fill="FFFFFF"/>
        </w:rPr>
        <w:t>Account Group Code Description</w:t>
      </w:r>
    </w:p>
    <w:p w14:paraId="0BF73860" w14:textId="77777777" w:rsidR="0023355E" w:rsidRPr="001D7144" w:rsidRDefault="0023355E" w:rsidP="009A2CB6">
      <w:pPr>
        <w:pStyle w:val="ParaunderHeading111"/>
        <w:numPr>
          <w:ilvl w:val="0"/>
          <w:numId w:val="191"/>
        </w:numPr>
        <w:rPr>
          <w:b/>
          <w:shd w:val="clear" w:color="auto" w:fill="FFFFFF"/>
        </w:rPr>
      </w:pPr>
      <w:r w:rsidRPr="001D7144">
        <w:rPr>
          <w:b/>
          <w:shd w:val="clear" w:color="auto" w:fill="FFFFFF"/>
        </w:rPr>
        <w:lastRenderedPageBreak/>
        <w:t>Authorization Status</w:t>
      </w:r>
    </w:p>
    <w:p w14:paraId="263A65A9" w14:textId="77777777" w:rsidR="0023355E" w:rsidRPr="001D7144" w:rsidRDefault="0023355E" w:rsidP="009A2CB6">
      <w:pPr>
        <w:pStyle w:val="ParaunderHeading111"/>
        <w:numPr>
          <w:ilvl w:val="0"/>
          <w:numId w:val="191"/>
        </w:numPr>
        <w:rPr>
          <w:b/>
          <w:shd w:val="clear" w:color="auto" w:fill="FFFFFF"/>
        </w:rPr>
      </w:pPr>
      <w:r w:rsidRPr="001D7144">
        <w:rPr>
          <w:b/>
          <w:shd w:val="clear" w:color="auto" w:fill="FFFFFF"/>
        </w:rPr>
        <w:t>Record Status</w:t>
      </w:r>
    </w:p>
    <w:p w14:paraId="295AD35F" w14:textId="77777777" w:rsidR="0023355E" w:rsidRDefault="0023355E" w:rsidP="0023355E">
      <w:pPr>
        <w:pStyle w:val="UnnumberedListunder111"/>
        <w:rPr>
          <w:shd w:val="clear" w:color="auto" w:fill="FFFFFF"/>
        </w:rPr>
      </w:pPr>
      <w:r>
        <w:rPr>
          <w:shd w:val="clear" w:color="auto" w:fill="FFFFFF"/>
        </w:rPr>
        <w:t>Click on the desired record to view the details and perform any of the following actions:</w:t>
      </w:r>
    </w:p>
    <w:p w14:paraId="1C6BA839" w14:textId="77777777" w:rsidR="0023355E" w:rsidRDefault="0023355E"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69215BD6" w14:textId="77777777" w:rsidR="0023355E" w:rsidRDefault="0023355E"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3FCD055F" w14:textId="77777777" w:rsidR="0023355E" w:rsidRDefault="0023355E"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753E52E" w14:textId="77777777" w:rsidR="0023355E" w:rsidRDefault="0023355E" w:rsidP="009A2CB6">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288BDD1F" w14:textId="77777777" w:rsidR="0023355E" w:rsidRDefault="0023355E"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18AEA5B6" w14:textId="77777777" w:rsidR="0023355E" w:rsidRDefault="0023355E"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xml:space="preserve"> Click this button to re-open a closed record.</w:t>
      </w:r>
    </w:p>
    <w:p w14:paraId="7F17FA79" w14:textId="77777777" w:rsidR="0023355E" w:rsidRDefault="0023355E"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55F0FF79" w14:textId="77777777" w:rsidR="0023355E" w:rsidRDefault="0023355E" w:rsidP="0023355E">
      <w:pPr>
        <w:pStyle w:val="UnnumberedListunder111"/>
        <w:rPr>
          <w:shd w:val="clear" w:color="auto" w:fill="FFFFFF"/>
        </w:rPr>
      </w:pPr>
      <w:r w:rsidRPr="00AD5CF1">
        <w:rPr>
          <w:shd w:val="clear" w:color="auto" w:fill="FFFFFF"/>
        </w:rPr>
        <w:t xml:space="preserve">Click </w:t>
      </w:r>
      <w:r>
        <w:rPr>
          <w:noProof/>
        </w:rPr>
        <w:drawing>
          <wp:inline distT="0" distB="0" distL="0" distR="0" wp14:anchorId="24DBA361" wp14:editId="19177FB5">
            <wp:extent cx="189462" cy="153618"/>
            <wp:effectExtent l="0" t="0" r="127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1985A731" w14:textId="77777777" w:rsidR="001B090E" w:rsidRPr="0010189A" w:rsidRDefault="0088424F" w:rsidP="001B090E">
      <w:pPr>
        <w:pStyle w:val="Heading111"/>
      </w:pPr>
      <w:bookmarkStart w:id="1893" w:name="_Ref56774410"/>
      <w:bookmarkStart w:id="1894" w:name="_Toc183015890"/>
      <w:r>
        <w:t>Customer</w:t>
      </w:r>
      <w:r w:rsidR="001B090E">
        <w:t xml:space="preserve"> Group Maintenance</w:t>
      </w:r>
      <w:bookmarkEnd w:id="1893"/>
      <w:bookmarkEnd w:id="1894"/>
    </w:p>
    <w:p w14:paraId="376BBB4C" w14:textId="77777777" w:rsidR="001B090E" w:rsidRPr="0010189A" w:rsidRDefault="00357CF2" w:rsidP="000A589E">
      <w:pPr>
        <w:pStyle w:val="ParaunderHeading111"/>
        <w:keepNext/>
        <w:keepLines/>
      </w:pPr>
      <w:r w:rsidRPr="00357CF2">
        <w:t xml:space="preserve">This screen is used to create groups of the </w:t>
      </w:r>
      <w:r>
        <w:t>customer</w:t>
      </w:r>
      <w:r w:rsidRPr="00357CF2">
        <w:t xml:space="preserve"> codes</w:t>
      </w:r>
      <w:r>
        <w:t>,</w:t>
      </w:r>
      <w:r w:rsidRPr="00357CF2">
        <w:t xml:space="preserve"> and these groups can be used for charge calculation</w:t>
      </w:r>
      <w:r w:rsidR="001B090E" w:rsidRPr="0010189A">
        <w:t xml:space="preserve">. To process this screen, type </w:t>
      </w:r>
      <w:r w:rsidR="00C71AD3">
        <w:rPr>
          <w:b/>
        </w:rPr>
        <w:t>Customer</w:t>
      </w:r>
      <w:r w:rsidR="001B090E">
        <w:rPr>
          <w:b/>
        </w:rPr>
        <w:t xml:space="preserve"> Group Maintenance</w:t>
      </w:r>
      <w:r w:rsidR="001B090E" w:rsidRPr="0010189A">
        <w:rPr>
          <w:b/>
        </w:rPr>
        <w:t xml:space="preserve"> </w:t>
      </w:r>
      <w:r w:rsidR="001B090E" w:rsidRPr="0010189A">
        <w:t xml:space="preserve">in the </w:t>
      </w:r>
      <w:r w:rsidR="001B090E" w:rsidRPr="0010189A">
        <w:rPr>
          <w:b/>
        </w:rPr>
        <w:t>Menu Item Search</w:t>
      </w:r>
      <w:r w:rsidR="001B090E" w:rsidRPr="0010189A">
        <w:t xml:space="preserve"> located at the left corner of the application toolbar and select the appropriate screen (or) do the following steps:</w:t>
      </w:r>
    </w:p>
    <w:p w14:paraId="3AFD2ACD" w14:textId="77777777" w:rsidR="001B090E" w:rsidRPr="0010189A" w:rsidRDefault="001B090E" w:rsidP="009A2CB6">
      <w:pPr>
        <w:pStyle w:val="NumberedListunder111"/>
        <w:keepNext/>
        <w:keepLines/>
        <w:numPr>
          <w:ilvl w:val="0"/>
          <w:numId w:val="208"/>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Pr>
          <w:b/>
        </w:rPr>
        <w:t>Customer Group Maintenance</w:t>
      </w:r>
      <w:r w:rsidR="000A589E" w:rsidRPr="0010189A">
        <w:t>.</w:t>
      </w:r>
    </w:p>
    <w:p w14:paraId="1D5FCC4C" w14:textId="77777777" w:rsidR="001B090E" w:rsidRDefault="001B090E" w:rsidP="001B090E">
      <w:pPr>
        <w:pStyle w:val="StepResultUnderHeading111"/>
        <w:keepNext/>
      </w:pPr>
      <w:r w:rsidRPr="0010189A">
        <w:t xml:space="preserve">The </w:t>
      </w:r>
      <w:r w:rsidR="00C71AD3">
        <w:rPr>
          <w:b/>
        </w:rPr>
        <w:t>Customer</w:t>
      </w:r>
      <w:r>
        <w:rPr>
          <w:b/>
        </w:rPr>
        <w:t xml:space="preserve"> Group Maintenance</w:t>
      </w:r>
      <w:r w:rsidRPr="0010189A">
        <w:t xml:space="preserve"> (</w:t>
      </w:r>
      <w:r>
        <w:t>Summary</w:t>
      </w:r>
      <w:r w:rsidRPr="0010189A">
        <w:t xml:space="preserve">) </w:t>
      </w:r>
      <w:r>
        <w:t>screen is displayed.</w:t>
      </w:r>
    </w:p>
    <w:p w14:paraId="7F2D4092" w14:textId="0C058736" w:rsidR="001B090E" w:rsidRDefault="001B090E" w:rsidP="001B090E">
      <w:pPr>
        <w:pStyle w:val="FigureTableTitleunderHeading111"/>
      </w:pPr>
      <w:r>
        <w:t xml:space="preserve">Figure </w:t>
      </w:r>
      <w:fldSimple w:instr=" SEQ Figure \* ARABIC ">
        <w:r w:rsidR="00B22B13">
          <w:rPr>
            <w:noProof/>
          </w:rPr>
          <w:t>285</w:t>
        </w:r>
      </w:fldSimple>
      <w:r>
        <w:t xml:space="preserve">: </w:t>
      </w:r>
      <w:r w:rsidR="00C71AD3" w:rsidRPr="00C71AD3">
        <w:t xml:space="preserve">Customer </w:t>
      </w:r>
      <w:r w:rsidRPr="00C50937">
        <w:t xml:space="preserve">Group Maintenance </w:t>
      </w:r>
      <w:r>
        <w:t>(Summary)</w:t>
      </w:r>
    </w:p>
    <w:p w14:paraId="06130D64" w14:textId="77777777" w:rsidR="001B090E" w:rsidRPr="0010189A" w:rsidRDefault="00AF31D6" w:rsidP="001B090E">
      <w:pPr>
        <w:pStyle w:val="ParaunderHeading111"/>
      </w:pPr>
      <w:r w:rsidRPr="00AF31D6">
        <w:rPr>
          <w:noProof/>
        </w:rPr>
        <w:drawing>
          <wp:inline distT="0" distB="0" distL="0" distR="0" wp14:anchorId="358AF076" wp14:editId="2E37B111">
            <wp:extent cx="5654233" cy="1706605"/>
            <wp:effectExtent l="19050" t="19050" r="22860" b="27305"/>
            <wp:docPr id="582" name="Picture 582" descr="C:\Users\kakaliya\Documents\Work\Releases_Oracle Banking Branch\14.5.2.0.0_Innovation\INPUTS\Teller\Screens\Branch Maintenance\Customer group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akaliya\Documents\Work\Releases_Oracle Banking Branch\14.5.2.0.0_Innovation\INPUTS\Teller\Screens\Branch Maintenance\Customer group maintenance - summary.JPG"/>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5666010" cy="171016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3F55B9E" w14:textId="77777777" w:rsidR="001B090E" w:rsidRPr="0010189A" w:rsidRDefault="001B090E" w:rsidP="001B090E">
      <w:pPr>
        <w:pStyle w:val="NumberedListunder111"/>
        <w:keepNext/>
      </w:pPr>
      <w:r>
        <w:lastRenderedPageBreak/>
        <w:t>On</w:t>
      </w:r>
      <w:r w:rsidRPr="0010189A">
        <w:t xml:space="preserve"> </w:t>
      </w:r>
      <w:r w:rsidR="00C71AD3">
        <w:rPr>
          <w:b/>
        </w:rPr>
        <w:t xml:space="preserve">Customer </w:t>
      </w:r>
      <w:r>
        <w:rPr>
          <w:b/>
        </w:rPr>
        <w:t>Group Maintenance</w:t>
      </w:r>
      <w:r>
        <w:t xml:space="preserve"> (Summary)</w:t>
      </w:r>
      <w:r w:rsidRPr="0010189A">
        <w:rPr>
          <w:b/>
        </w:rPr>
        <w:t xml:space="preserve"> </w:t>
      </w:r>
      <w:r w:rsidRPr="0010189A">
        <w:t xml:space="preserve">screen, click </w:t>
      </w:r>
      <w:r>
        <w:rPr>
          <w:noProof/>
        </w:rPr>
        <w:drawing>
          <wp:inline distT="0" distB="0" distL="0" distR="0" wp14:anchorId="2990969E" wp14:editId="2AEF0324">
            <wp:extent cx="172775" cy="127040"/>
            <wp:effectExtent l="0" t="0" r="0" b="635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16C88F46" w14:textId="77777777" w:rsidR="001B090E" w:rsidRPr="0010189A" w:rsidRDefault="001B090E" w:rsidP="001B090E">
      <w:pPr>
        <w:pStyle w:val="StepResultUnderHeading111"/>
        <w:keepNext/>
      </w:pPr>
      <w:r w:rsidRPr="0010189A">
        <w:t xml:space="preserve">The </w:t>
      </w:r>
      <w:r w:rsidR="00C71AD3">
        <w:rPr>
          <w:b/>
        </w:rPr>
        <w:t xml:space="preserve">Customer </w:t>
      </w:r>
      <w:r>
        <w:rPr>
          <w:b/>
        </w:rPr>
        <w:t>Group Maintenance</w:t>
      </w:r>
      <w:r w:rsidR="00371E2F">
        <w:t xml:space="preserve"> </w:t>
      </w:r>
      <w:r>
        <w:t>screen is displayed</w:t>
      </w:r>
      <w:r w:rsidRPr="0010189A">
        <w:t>.</w:t>
      </w:r>
    </w:p>
    <w:p w14:paraId="272D1FDC" w14:textId="64B4101D" w:rsidR="001B090E" w:rsidRPr="0010189A" w:rsidRDefault="001B090E" w:rsidP="001B090E">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286</w:t>
      </w:r>
      <w:r w:rsidR="00BC4202">
        <w:rPr>
          <w:b/>
          <w:iCs/>
          <w:szCs w:val="18"/>
        </w:rPr>
        <w:fldChar w:fldCharType="end"/>
      </w:r>
      <w:r w:rsidRPr="0010189A">
        <w:rPr>
          <w:b/>
          <w:iCs/>
          <w:szCs w:val="18"/>
        </w:rPr>
        <w:t xml:space="preserve">: </w:t>
      </w:r>
      <w:r w:rsidR="00C71AD3">
        <w:rPr>
          <w:b/>
        </w:rPr>
        <w:t xml:space="preserve">Customer </w:t>
      </w:r>
      <w:r>
        <w:rPr>
          <w:b/>
        </w:rPr>
        <w:t>Group Maintenance</w:t>
      </w:r>
    </w:p>
    <w:p w14:paraId="092C13F1" w14:textId="77777777" w:rsidR="001B090E" w:rsidRPr="0010189A" w:rsidRDefault="00AF31D6" w:rsidP="001B090E">
      <w:pPr>
        <w:pStyle w:val="ParaunderHeading111"/>
      </w:pPr>
      <w:r w:rsidRPr="00AF31D6">
        <w:rPr>
          <w:noProof/>
        </w:rPr>
        <w:drawing>
          <wp:inline distT="0" distB="0" distL="0" distR="0" wp14:anchorId="2E584A74" wp14:editId="0C2D1DD5">
            <wp:extent cx="5625296" cy="2330617"/>
            <wp:effectExtent l="19050" t="19050" r="13970" b="12700"/>
            <wp:docPr id="583" name="Picture 583" descr="C:\Users\kakaliya\Documents\Work\Releases_Oracle Banking Branch\14.5.2.0.0_Innovation\INPUTS\Teller\Screens\Branch Maintenance\Customer group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akaliya\Documents\Work\Releases_Oracle Banking Branch\14.5.2.0.0_Innovation\INPUTS\Teller\Screens\Branch Maintenance\Customer group maintenance - new.JPG"/>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5634234" cy="233432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B05AFEE" w14:textId="01E26F0A" w:rsidR="001B090E" w:rsidRPr="0010189A" w:rsidRDefault="001B090E" w:rsidP="001B090E">
      <w:pPr>
        <w:pStyle w:val="ParaunderHeading111"/>
        <w:rPr>
          <w:b/>
          <w:iCs/>
          <w:szCs w:val="18"/>
        </w:rPr>
      </w:pPr>
      <w:r w:rsidRPr="0010189A">
        <w:rPr>
          <w:shd w:val="clear" w:color="auto" w:fill="FFFFFF"/>
        </w:rPr>
        <w:t xml:space="preserve">Specify the details in the </w:t>
      </w:r>
      <w:r w:rsidR="00C71AD3">
        <w:rPr>
          <w:b/>
        </w:rPr>
        <w:t xml:space="preserve">Customer </w:t>
      </w:r>
      <w:r>
        <w:rPr>
          <w:b/>
        </w:rPr>
        <w:t>Group Maintenance</w:t>
      </w:r>
      <w:r w:rsidRPr="0010189A">
        <w:rPr>
          <w:shd w:val="clear" w:color="auto" w:fill="FFFFFF"/>
        </w:rPr>
        <w:t xml:space="preserve"> Screen. The fields, which are marked with asterisk, are mandatory. For more information on fields, refer to table</w:t>
      </w:r>
      <w:r w:rsidR="00C71AD3">
        <w:rPr>
          <w:shd w:val="clear" w:color="auto" w:fill="FFFFFF"/>
        </w:rPr>
        <w:t xml:space="preserve"> </w:t>
      </w:r>
      <w:r w:rsidR="00C71AD3" w:rsidRPr="000E46F9">
        <w:rPr>
          <w:i/>
          <w:color w:val="00B0F0"/>
          <w:shd w:val="clear" w:color="auto" w:fill="FFFFFF"/>
        </w:rPr>
        <w:fldChar w:fldCharType="begin"/>
      </w:r>
      <w:r w:rsidR="00C71AD3" w:rsidRPr="000E46F9">
        <w:rPr>
          <w:i/>
          <w:color w:val="00B0F0"/>
          <w:shd w:val="clear" w:color="auto" w:fill="FFFFFF"/>
        </w:rPr>
        <w:instrText xml:space="preserve"> REF CustGroupMaint \h  \* MERGEFORMAT </w:instrText>
      </w:r>
      <w:r w:rsidR="00C71AD3" w:rsidRPr="000E46F9">
        <w:rPr>
          <w:i/>
          <w:color w:val="00B0F0"/>
          <w:shd w:val="clear" w:color="auto" w:fill="FFFFFF"/>
        </w:rPr>
      </w:r>
      <w:r w:rsidR="00C71AD3" w:rsidRPr="000E46F9">
        <w:rPr>
          <w:i/>
          <w:color w:val="00B0F0"/>
          <w:shd w:val="clear" w:color="auto" w:fill="FFFFFF"/>
        </w:rPr>
        <w:fldChar w:fldCharType="separate"/>
      </w:r>
      <w:r w:rsidR="00B22B13" w:rsidRPr="00B22B13">
        <w:rPr>
          <w:i/>
          <w:color w:val="00B0F0"/>
        </w:rPr>
        <w:t>Field Description: Customer Group Maintenance</w:t>
      </w:r>
      <w:r w:rsidR="00C71AD3" w:rsidRPr="000E46F9">
        <w:rPr>
          <w:i/>
          <w:color w:val="00B0F0"/>
          <w:shd w:val="clear" w:color="auto" w:fill="FFFFFF"/>
        </w:rPr>
        <w:fldChar w:fldCharType="end"/>
      </w:r>
      <w:r>
        <w:rPr>
          <w:shd w:val="clear" w:color="auto" w:fill="FFFFFF"/>
        </w:rPr>
        <w:t>.</w:t>
      </w:r>
    </w:p>
    <w:p w14:paraId="243B442F" w14:textId="77777777" w:rsidR="001B090E" w:rsidRPr="0010189A" w:rsidRDefault="001B090E" w:rsidP="001B090E">
      <w:pPr>
        <w:pStyle w:val="FigureTableTitleunderHeading111"/>
      </w:pPr>
      <w:bookmarkStart w:id="1895" w:name="CustGroupMaint"/>
      <w:r w:rsidRPr="0010189A">
        <w:t xml:space="preserve">Field Description: </w:t>
      </w:r>
      <w:r w:rsidR="00C71AD3" w:rsidRPr="00C71AD3">
        <w:t xml:space="preserve">Customer </w:t>
      </w:r>
      <w:r w:rsidRPr="00C50937">
        <w:t>Group Maintenance</w:t>
      </w:r>
      <w:bookmarkEnd w:id="1895"/>
    </w:p>
    <w:tbl>
      <w:tblPr>
        <w:tblStyle w:val="TableGrid11"/>
        <w:tblW w:w="0" w:type="auto"/>
        <w:tblInd w:w="432" w:type="dxa"/>
        <w:tblLook w:val="04A0" w:firstRow="1" w:lastRow="0" w:firstColumn="1" w:lastColumn="0" w:noHBand="0" w:noVBand="1"/>
      </w:tblPr>
      <w:tblGrid>
        <w:gridCol w:w="2732"/>
        <w:gridCol w:w="5322"/>
      </w:tblGrid>
      <w:tr w:rsidR="001B090E" w:rsidRPr="0010189A" w14:paraId="1A1C5558" w14:textId="77777777" w:rsidTr="00952313">
        <w:trPr>
          <w:tblHeader/>
        </w:trPr>
        <w:tc>
          <w:tcPr>
            <w:tcW w:w="2732" w:type="dxa"/>
          </w:tcPr>
          <w:p w14:paraId="10B38955" w14:textId="77777777" w:rsidR="001B090E" w:rsidRPr="0010189A" w:rsidRDefault="001B090E" w:rsidP="00952313">
            <w:pPr>
              <w:pStyle w:val="TableHeader"/>
              <w:rPr>
                <w:shd w:val="clear" w:color="auto" w:fill="FFFFFF"/>
              </w:rPr>
            </w:pPr>
            <w:r w:rsidRPr="0010189A">
              <w:rPr>
                <w:shd w:val="clear" w:color="auto" w:fill="FFFFFF"/>
              </w:rPr>
              <w:t>Field</w:t>
            </w:r>
          </w:p>
        </w:tc>
        <w:tc>
          <w:tcPr>
            <w:tcW w:w="5322" w:type="dxa"/>
          </w:tcPr>
          <w:p w14:paraId="52A83594" w14:textId="77777777" w:rsidR="001B090E" w:rsidRPr="0010189A" w:rsidRDefault="001B090E" w:rsidP="00952313">
            <w:pPr>
              <w:pStyle w:val="TableHeader"/>
              <w:rPr>
                <w:shd w:val="clear" w:color="auto" w:fill="FFFFFF"/>
              </w:rPr>
            </w:pPr>
            <w:r w:rsidRPr="0010189A">
              <w:rPr>
                <w:shd w:val="clear" w:color="auto" w:fill="FFFFFF"/>
              </w:rPr>
              <w:t>Description</w:t>
            </w:r>
          </w:p>
        </w:tc>
      </w:tr>
      <w:tr w:rsidR="001B090E" w:rsidRPr="0010189A" w14:paraId="3DE20119" w14:textId="77777777" w:rsidTr="00952313">
        <w:tc>
          <w:tcPr>
            <w:tcW w:w="2732" w:type="dxa"/>
          </w:tcPr>
          <w:p w14:paraId="4C02DDFF" w14:textId="77777777" w:rsidR="001B090E" w:rsidRPr="0027317C" w:rsidRDefault="00044EB3" w:rsidP="00952313">
            <w:pPr>
              <w:pStyle w:val="TableContents"/>
              <w:keepNext w:val="0"/>
              <w:rPr>
                <w:b/>
              </w:rPr>
            </w:pPr>
            <w:r>
              <w:rPr>
                <w:b/>
              </w:rPr>
              <w:t>Customer</w:t>
            </w:r>
            <w:r w:rsidR="001B090E">
              <w:rPr>
                <w:b/>
              </w:rPr>
              <w:t xml:space="preserve"> Group Code</w:t>
            </w:r>
          </w:p>
        </w:tc>
        <w:tc>
          <w:tcPr>
            <w:tcW w:w="5322" w:type="dxa"/>
          </w:tcPr>
          <w:p w14:paraId="250B4EFD" w14:textId="77777777" w:rsidR="001B090E" w:rsidRPr="0010189A" w:rsidRDefault="001B090E">
            <w:pPr>
              <w:pStyle w:val="TableContents"/>
              <w:keepNext w:val="0"/>
            </w:pPr>
            <w:r>
              <w:t xml:space="preserve">Specify the </w:t>
            </w:r>
            <w:r w:rsidR="00044EB3">
              <w:t>customer</w:t>
            </w:r>
            <w:r>
              <w:t xml:space="preserve"> group code.</w:t>
            </w:r>
          </w:p>
        </w:tc>
      </w:tr>
      <w:tr w:rsidR="001B090E" w:rsidRPr="0010189A" w14:paraId="2BE2A9A4" w14:textId="77777777" w:rsidTr="00952313">
        <w:tc>
          <w:tcPr>
            <w:tcW w:w="2732" w:type="dxa"/>
          </w:tcPr>
          <w:p w14:paraId="2250F6F9" w14:textId="77777777" w:rsidR="001B090E" w:rsidRPr="0027317C" w:rsidRDefault="00044EB3" w:rsidP="00952313">
            <w:pPr>
              <w:pStyle w:val="TableContents"/>
              <w:keepNext w:val="0"/>
              <w:rPr>
                <w:b/>
              </w:rPr>
            </w:pPr>
            <w:r>
              <w:rPr>
                <w:b/>
              </w:rPr>
              <w:t xml:space="preserve">Customer </w:t>
            </w:r>
            <w:r w:rsidR="001B090E">
              <w:rPr>
                <w:b/>
              </w:rPr>
              <w:t>Group Code Description</w:t>
            </w:r>
          </w:p>
        </w:tc>
        <w:tc>
          <w:tcPr>
            <w:tcW w:w="5322" w:type="dxa"/>
          </w:tcPr>
          <w:p w14:paraId="171F6E99" w14:textId="77777777" w:rsidR="001B090E" w:rsidRPr="0010189A" w:rsidRDefault="00021540">
            <w:pPr>
              <w:pStyle w:val="TableContents"/>
              <w:keepNext w:val="0"/>
            </w:pPr>
            <w:r>
              <w:t xml:space="preserve">Specify </w:t>
            </w:r>
            <w:r w:rsidR="001B090E">
              <w:t xml:space="preserve">the description </w:t>
            </w:r>
            <w:r>
              <w:t>of the</w:t>
            </w:r>
            <w:r w:rsidR="001B090E">
              <w:t xml:space="preserve"> </w:t>
            </w:r>
            <w:r w:rsidR="00044EB3">
              <w:t xml:space="preserve">customer </w:t>
            </w:r>
            <w:r w:rsidR="001B090E">
              <w:t>group code.</w:t>
            </w:r>
          </w:p>
        </w:tc>
      </w:tr>
      <w:tr w:rsidR="001B090E" w:rsidRPr="0010189A" w14:paraId="1EE8992E" w14:textId="77777777" w:rsidTr="00952313">
        <w:tc>
          <w:tcPr>
            <w:tcW w:w="2732" w:type="dxa"/>
          </w:tcPr>
          <w:p w14:paraId="3192CC0D" w14:textId="77777777" w:rsidR="001B090E" w:rsidRPr="0027317C" w:rsidRDefault="00044EB3" w:rsidP="00952313">
            <w:pPr>
              <w:pStyle w:val="TableContents"/>
              <w:keepNext w:val="0"/>
              <w:rPr>
                <w:b/>
              </w:rPr>
            </w:pPr>
            <w:r>
              <w:rPr>
                <w:b/>
              </w:rPr>
              <w:t xml:space="preserve">Customer </w:t>
            </w:r>
            <w:r w:rsidR="001B090E">
              <w:rPr>
                <w:b/>
              </w:rPr>
              <w:t>Number</w:t>
            </w:r>
          </w:p>
        </w:tc>
        <w:tc>
          <w:tcPr>
            <w:tcW w:w="5322" w:type="dxa"/>
          </w:tcPr>
          <w:p w14:paraId="65DB9B7B" w14:textId="77777777" w:rsidR="001B090E" w:rsidRDefault="001B090E" w:rsidP="00952313">
            <w:pPr>
              <w:pStyle w:val="TableContents"/>
              <w:keepNext w:val="0"/>
            </w:pPr>
            <w:r>
              <w:t xml:space="preserve">Specify the </w:t>
            </w:r>
            <w:r w:rsidR="00044EB3">
              <w:t xml:space="preserve">customer </w:t>
            </w:r>
            <w:r>
              <w:t>number. You can also select from list of values.</w:t>
            </w:r>
          </w:p>
          <w:p w14:paraId="67AACF89" w14:textId="421B2B74" w:rsidR="003D1C21" w:rsidRPr="0010189A" w:rsidRDefault="003D1C21" w:rsidP="00FB79E9">
            <w:pPr>
              <w:pStyle w:val="NoteinsideTables"/>
            </w:pPr>
            <w:r w:rsidRPr="003D1C21">
              <w:t>You cannot add the same customer number in two different groups.</w:t>
            </w:r>
          </w:p>
        </w:tc>
      </w:tr>
      <w:tr w:rsidR="001B090E" w:rsidRPr="0010189A" w14:paraId="3A951F04" w14:textId="77777777" w:rsidTr="00952313">
        <w:tc>
          <w:tcPr>
            <w:tcW w:w="2732" w:type="dxa"/>
          </w:tcPr>
          <w:p w14:paraId="5C494E74" w14:textId="77777777" w:rsidR="001B090E" w:rsidRPr="0027317C" w:rsidRDefault="00044EB3">
            <w:pPr>
              <w:pStyle w:val="TableContents"/>
              <w:keepNext w:val="0"/>
              <w:rPr>
                <w:b/>
              </w:rPr>
            </w:pPr>
            <w:r>
              <w:rPr>
                <w:b/>
              </w:rPr>
              <w:t xml:space="preserve">Customer </w:t>
            </w:r>
            <w:r w:rsidR="006E058E">
              <w:rPr>
                <w:b/>
              </w:rPr>
              <w:t>Name</w:t>
            </w:r>
          </w:p>
        </w:tc>
        <w:tc>
          <w:tcPr>
            <w:tcW w:w="5322" w:type="dxa"/>
          </w:tcPr>
          <w:p w14:paraId="0353A2B1" w14:textId="77777777" w:rsidR="001B090E" w:rsidRPr="0010189A" w:rsidRDefault="001B090E" w:rsidP="00952313">
            <w:pPr>
              <w:pStyle w:val="TableContents"/>
              <w:keepNext w:val="0"/>
            </w:pPr>
            <w:r>
              <w:t xml:space="preserve">Displays the description for specified </w:t>
            </w:r>
            <w:r w:rsidR="00044EB3">
              <w:t xml:space="preserve">customer </w:t>
            </w:r>
            <w:r>
              <w:t>number.</w:t>
            </w:r>
          </w:p>
        </w:tc>
      </w:tr>
      <w:tr w:rsidR="001B090E" w:rsidRPr="0010189A" w14:paraId="05B88D34" w14:textId="77777777" w:rsidTr="00952313">
        <w:tc>
          <w:tcPr>
            <w:tcW w:w="2732" w:type="dxa"/>
          </w:tcPr>
          <w:p w14:paraId="05D3B792" w14:textId="77777777" w:rsidR="001B090E" w:rsidRPr="005105B9" w:rsidRDefault="001B090E" w:rsidP="00952313">
            <w:pPr>
              <w:pStyle w:val="TableContents"/>
              <w:keepNext w:val="0"/>
              <w:rPr>
                <w:b/>
              </w:rPr>
            </w:pPr>
            <w:r>
              <w:rPr>
                <w:b/>
              </w:rPr>
              <w:t>Reset</w:t>
            </w:r>
          </w:p>
        </w:tc>
        <w:tc>
          <w:tcPr>
            <w:tcW w:w="5322" w:type="dxa"/>
          </w:tcPr>
          <w:p w14:paraId="263621B9" w14:textId="77777777" w:rsidR="001B090E" w:rsidRPr="0010189A" w:rsidRDefault="001B090E" w:rsidP="00952313">
            <w:pPr>
              <w:pStyle w:val="TableContents"/>
              <w:keepNext w:val="0"/>
            </w:pPr>
            <w:r>
              <w:t xml:space="preserve">Click this button to reset the </w:t>
            </w:r>
            <w:r w:rsidR="00044EB3">
              <w:t xml:space="preserve">customer numbers </w:t>
            </w:r>
            <w:r>
              <w:t>added.</w:t>
            </w:r>
          </w:p>
        </w:tc>
      </w:tr>
      <w:tr w:rsidR="001B090E" w:rsidRPr="0010189A" w14:paraId="6FE18420" w14:textId="77777777" w:rsidTr="00952313">
        <w:tc>
          <w:tcPr>
            <w:tcW w:w="2732" w:type="dxa"/>
          </w:tcPr>
          <w:p w14:paraId="140DB2F3" w14:textId="77777777" w:rsidR="001B090E" w:rsidRPr="005105B9" w:rsidRDefault="001B090E" w:rsidP="00952313">
            <w:pPr>
              <w:pStyle w:val="TableContents"/>
              <w:keepNext w:val="0"/>
              <w:rPr>
                <w:b/>
              </w:rPr>
            </w:pPr>
            <w:r>
              <w:rPr>
                <w:b/>
              </w:rPr>
              <w:lastRenderedPageBreak/>
              <w:t xml:space="preserve">Add </w:t>
            </w:r>
            <w:r w:rsidR="00044EB3">
              <w:rPr>
                <w:b/>
              </w:rPr>
              <w:t>Customer</w:t>
            </w:r>
          </w:p>
        </w:tc>
        <w:tc>
          <w:tcPr>
            <w:tcW w:w="5322" w:type="dxa"/>
          </w:tcPr>
          <w:p w14:paraId="6C96CA73" w14:textId="77777777" w:rsidR="001B090E" w:rsidRPr="0010189A" w:rsidRDefault="001B090E" w:rsidP="00952313">
            <w:pPr>
              <w:pStyle w:val="TableContents"/>
              <w:keepNext w:val="0"/>
            </w:pPr>
            <w:r>
              <w:t xml:space="preserve">Click this button to add the </w:t>
            </w:r>
            <w:r w:rsidR="00044EB3">
              <w:t xml:space="preserve">customer numbers </w:t>
            </w:r>
            <w:r>
              <w:t>specified.</w:t>
            </w:r>
          </w:p>
        </w:tc>
      </w:tr>
      <w:tr w:rsidR="00B52128" w:rsidRPr="0010189A" w14:paraId="3B975E98" w14:textId="77777777" w:rsidTr="00952313">
        <w:tc>
          <w:tcPr>
            <w:tcW w:w="2732" w:type="dxa"/>
          </w:tcPr>
          <w:p w14:paraId="3996C4A0" w14:textId="77777777" w:rsidR="00B52128" w:rsidRPr="005105B9" w:rsidRDefault="00B52128">
            <w:pPr>
              <w:pStyle w:val="TableContents"/>
              <w:keepNext w:val="0"/>
              <w:rPr>
                <w:b/>
              </w:rPr>
            </w:pPr>
            <w:r>
              <w:rPr>
                <w:b/>
              </w:rPr>
              <w:t>Customers Added</w:t>
            </w:r>
          </w:p>
        </w:tc>
        <w:tc>
          <w:tcPr>
            <w:tcW w:w="5322" w:type="dxa"/>
          </w:tcPr>
          <w:p w14:paraId="6801F17C" w14:textId="77777777" w:rsidR="00B52128" w:rsidRDefault="00B52128" w:rsidP="00B52128">
            <w:pPr>
              <w:pStyle w:val="TableContents"/>
              <w:keepNext w:val="0"/>
            </w:pPr>
            <w:r>
              <w:t>Displays the details of customer numbers added in the table. Once you add a customer number in the table, you can perform any of the following actions:</w:t>
            </w:r>
          </w:p>
          <w:p w14:paraId="2D9A0734" w14:textId="77777777" w:rsidR="00B52128" w:rsidRDefault="00B52128" w:rsidP="009A2CB6">
            <w:pPr>
              <w:pStyle w:val="TableContents"/>
              <w:keepLines w:val="0"/>
              <w:numPr>
                <w:ilvl w:val="0"/>
                <w:numId w:val="76"/>
              </w:numPr>
              <w:spacing w:before="120"/>
              <w:ind w:left="360"/>
            </w:pPr>
            <w:r w:rsidRPr="00EF679A">
              <w:t>Edit</w:t>
            </w:r>
            <w:r>
              <w:t xml:space="preserve"> – Click </w:t>
            </w:r>
            <w:r>
              <w:rPr>
                <w:noProof/>
              </w:rPr>
              <w:drawing>
                <wp:inline distT="0" distB="0" distL="0" distR="0" wp14:anchorId="39DE381D" wp14:editId="1D1B922B">
                  <wp:extent cx="116282" cy="11942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118520" cy="121724"/>
                          </a:xfrm>
                          <a:prstGeom prst="rect">
                            <a:avLst/>
                          </a:prstGeom>
                        </pic:spPr>
                      </pic:pic>
                    </a:graphicData>
                  </a:graphic>
                </wp:inline>
              </w:drawing>
            </w:r>
            <w:r>
              <w:t xml:space="preserve"> icon to edit the added entry.</w:t>
            </w:r>
          </w:p>
          <w:p w14:paraId="0913119D" w14:textId="77777777" w:rsidR="00B52128" w:rsidRPr="0010189A" w:rsidRDefault="00B52128" w:rsidP="009A2CB6">
            <w:pPr>
              <w:pStyle w:val="TableContents"/>
              <w:keepLines w:val="0"/>
              <w:numPr>
                <w:ilvl w:val="0"/>
                <w:numId w:val="76"/>
              </w:numPr>
              <w:spacing w:before="120"/>
              <w:ind w:left="360"/>
            </w:pPr>
            <w:r w:rsidRPr="00EF679A">
              <w:t>Delete</w:t>
            </w:r>
            <w:r>
              <w:t xml:space="preserve"> – Click </w:t>
            </w:r>
            <w:r>
              <w:rPr>
                <w:noProof/>
              </w:rPr>
              <w:drawing>
                <wp:inline distT="0" distB="0" distL="0" distR="0" wp14:anchorId="45C34919" wp14:editId="6FD816E0">
                  <wp:extent cx="97152" cy="122339"/>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113402" cy="142802"/>
                          </a:xfrm>
                          <a:prstGeom prst="rect">
                            <a:avLst/>
                          </a:prstGeom>
                        </pic:spPr>
                      </pic:pic>
                    </a:graphicData>
                  </a:graphic>
                </wp:inline>
              </w:drawing>
            </w:r>
            <w:r>
              <w:t xml:space="preserve"> icon to delete the entry.</w:t>
            </w:r>
          </w:p>
        </w:tc>
      </w:tr>
    </w:tbl>
    <w:p w14:paraId="3914CDA7" w14:textId="77777777" w:rsidR="001B090E" w:rsidRPr="0010189A" w:rsidRDefault="001B090E" w:rsidP="001B090E">
      <w:pPr>
        <w:spacing w:before="120" w:line="360" w:lineRule="auto"/>
        <w:ind w:left="432"/>
      </w:pPr>
      <w:r w:rsidRPr="0010189A">
        <w:t>After filling the necessary fields, you can perform any of the following actions:</w:t>
      </w:r>
    </w:p>
    <w:p w14:paraId="6E2250BD" w14:textId="77777777" w:rsidR="001B090E" w:rsidRPr="0010189A" w:rsidRDefault="001B090E" w:rsidP="001B090E">
      <w:pPr>
        <w:pStyle w:val="UnnumberedListunder111"/>
      </w:pPr>
      <w:r w:rsidRPr="0010189A">
        <w:t xml:space="preserve">Click </w:t>
      </w:r>
      <w:r w:rsidRPr="0010189A">
        <w:rPr>
          <w:b/>
        </w:rPr>
        <w:t>Save</w:t>
      </w:r>
      <w:r w:rsidRPr="0010189A">
        <w:t xml:space="preserve"> to view the configured details of </w:t>
      </w:r>
      <w:r w:rsidR="0065052C">
        <w:t>Customer</w:t>
      </w:r>
      <w:r>
        <w:t xml:space="preserve"> Groups</w:t>
      </w:r>
      <w:r w:rsidRPr="0010189A">
        <w:t xml:space="preserve"> in the Summary view.</w:t>
      </w:r>
    </w:p>
    <w:p w14:paraId="35805108" w14:textId="77777777" w:rsidR="001B090E" w:rsidRDefault="001B090E" w:rsidP="001B090E">
      <w:pPr>
        <w:pStyle w:val="UnnumberedListunder111"/>
      </w:pPr>
      <w:r w:rsidRPr="0010189A">
        <w:t xml:space="preserve">Click </w:t>
      </w:r>
      <w:r w:rsidRPr="0010189A">
        <w:rPr>
          <w:b/>
        </w:rPr>
        <w:t>Cancel</w:t>
      </w:r>
      <w:r w:rsidRPr="0010189A">
        <w:t xml:space="preserve"> to terminate the operation.</w:t>
      </w:r>
    </w:p>
    <w:p w14:paraId="16B168D0" w14:textId="77777777" w:rsidR="001B090E" w:rsidRDefault="001B090E" w:rsidP="000A589E">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2F0EC34A" w14:textId="77777777" w:rsidR="001B090E" w:rsidRDefault="001B090E" w:rsidP="000A589E">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4FF28490" wp14:editId="25D46573">
            <wp:extent cx="177034" cy="15557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65052C">
        <w:t xml:space="preserve">Customer </w:t>
      </w:r>
      <w:r>
        <w:t>Groups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6466AB8C" w14:textId="77777777" w:rsidR="001B090E" w:rsidRDefault="003949AC" w:rsidP="009A2CB6">
      <w:pPr>
        <w:pStyle w:val="ParaunderHeading111"/>
        <w:keepNext/>
        <w:numPr>
          <w:ilvl w:val="0"/>
          <w:numId w:val="191"/>
        </w:numPr>
        <w:rPr>
          <w:b/>
          <w:shd w:val="clear" w:color="auto" w:fill="FFFFFF"/>
        </w:rPr>
      </w:pPr>
      <w:r>
        <w:rPr>
          <w:b/>
          <w:shd w:val="clear" w:color="auto" w:fill="FFFFFF"/>
        </w:rPr>
        <w:t>Customer</w:t>
      </w:r>
      <w:r w:rsidR="001B090E">
        <w:rPr>
          <w:b/>
          <w:shd w:val="clear" w:color="auto" w:fill="FFFFFF"/>
        </w:rPr>
        <w:t xml:space="preserve"> Group Code</w:t>
      </w:r>
    </w:p>
    <w:p w14:paraId="51D00681" w14:textId="77777777" w:rsidR="001B090E" w:rsidRDefault="003949AC" w:rsidP="009A2CB6">
      <w:pPr>
        <w:pStyle w:val="ParaunderHeading111"/>
        <w:numPr>
          <w:ilvl w:val="0"/>
          <w:numId w:val="191"/>
        </w:numPr>
        <w:rPr>
          <w:b/>
          <w:shd w:val="clear" w:color="auto" w:fill="FFFFFF"/>
        </w:rPr>
      </w:pPr>
      <w:r>
        <w:rPr>
          <w:b/>
          <w:shd w:val="clear" w:color="auto" w:fill="FFFFFF"/>
        </w:rPr>
        <w:t xml:space="preserve">Customer </w:t>
      </w:r>
      <w:r w:rsidR="001B090E">
        <w:rPr>
          <w:b/>
          <w:shd w:val="clear" w:color="auto" w:fill="FFFFFF"/>
        </w:rPr>
        <w:t>Group Code Description</w:t>
      </w:r>
    </w:p>
    <w:p w14:paraId="34966B3D" w14:textId="77777777" w:rsidR="001B090E" w:rsidRPr="001D7144" w:rsidRDefault="001B090E" w:rsidP="009A2CB6">
      <w:pPr>
        <w:pStyle w:val="ParaunderHeading111"/>
        <w:numPr>
          <w:ilvl w:val="0"/>
          <w:numId w:val="191"/>
        </w:numPr>
        <w:rPr>
          <w:b/>
          <w:shd w:val="clear" w:color="auto" w:fill="FFFFFF"/>
        </w:rPr>
      </w:pPr>
      <w:r w:rsidRPr="001D7144">
        <w:rPr>
          <w:b/>
          <w:shd w:val="clear" w:color="auto" w:fill="FFFFFF"/>
        </w:rPr>
        <w:t>Authorization Status</w:t>
      </w:r>
    </w:p>
    <w:p w14:paraId="099CDDFA" w14:textId="77777777" w:rsidR="001B090E" w:rsidRPr="001D7144" w:rsidRDefault="001B090E" w:rsidP="009A2CB6">
      <w:pPr>
        <w:pStyle w:val="ParaunderHeading111"/>
        <w:numPr>
          <w:ilvl w:val="0"/>
          <w:numId w:val="191"/>
        </w:numPr>
        <w:rPr>
          <w:b/>
          <w:shd w:val="clear" w:color="auto" w:fill="FFFFFF"/>
        </w:rPr>
      </w:pPr>
      <w:r w:rsidRPr="001D7144">
        <w:rPr>
          <w:b/>
          <w:shd w:val="clear" w:color="auto" w:fill="FFFFFF"/>
        </w:rPr>
        <w:t>Record Status</w:t>
      </w:r>
    </w:p>
    <w:p w14:paraId="61FC78FD" w14:textId="77777777" w:rsidR="001B090E" w:rsidRDefault="001B090E" w:rsidP="001B090E">
      <w:pPr>
        <w:pStyle w:val="UnnumberedListunder111"/>
        <w:rPr>
          <w:shd w:val="clear" w:color="auto" w:fill="FFFFFF"/>
        </w:rPr>
      </w:pPr>
      <w:r>
        <w:rPr>
          <w:shd w:val="clear" w:color="auto" w:fill="FFFFFF"/>
        </w:rPr>
        <w:t>Click on the desired record to view the details and perform any of the following actions:</w:t>
      </w:r>
    </w:p>
    <w:p w14:paraId="2DBA7274" w14:textId="77777777" w:rsidR="001B090E" w:rsidRDefault="001B090E"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64C59F3C" w14:textId="77777777" w:rsidR="001B090E" w:rsidRDefault="001B090E"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0C7AAB80" w14:textId="77777777" w:rsidR="001B090E" w:rsidRDefault="001B090E"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5911F3CA" w14:textId="77777777" w:rsidR="001B090E" w:rsidRDefault="001B090E" w:rsidP="009A2CB6">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20C25F41" w14:textId="77777777" w:rsidR="001B090E" w:rsidRDefault="001B090E"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5BCD1668" w14:textId="77777777" w:rsidR="001B090E" w:rsidRDefault="001B090E"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65E16CCB" w14:textId="77777777" w:rsidR="001B090E" w:rsidRDefault="001B090E"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14179FDC" w14:textId="77777777" w:rsidR="001B090E" w:rsidRDefault="001B090E" w:rsidP="001B090E">
      <w:pPr>
        <w:pStyle w:val="UnnumberedListunder111"/>
        <w:rPr>
          <w:shd w:val="clear" w:color="auto" w:fill="FFFFFF"/>
        </w:rPr>
      </w:pPr>
      <w:r w:rsidRPr="00AD5CF1">
        <w:rPr>
          <w:shd w:val="clear" w:color="auto" w:fill="FFFFFF"/>
        </w:rPr>
        <w:lastRenderedPageBreak/>
        <w:t xml:space="preserve">Click </w:t>
      </w:r>
      <w:r>
        <w:rPr>
          <w:noProof/>
        </w:rPr>
        <w:drawing>
          <wp:inline distT="0" distB="0" distL="0" distR="0" wp14:anchorId="6044BE26" wp14:editId="483F9BAF">
            <wp:extent cx="189462" cy="153618"/>
            <wp:effectExtent l="0" t="0" r="127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695C74EA" w14:textId="77777777" w:rsidR="00EC0CEC" w:rsidRPr="0010189A" w:rsidRDefault="00EC0CEC" w:rsidP="00EC0CEC">
      <w:pPr>
        <w:pStyle w:val="Heading111"/>
      </w:pPr>
      <w:bookmarkStart w:id="1896" w:name="_Ref57322199"/>
      <w:bookmarkStart w:id="1897" w:name="_Ref57322202"/>
      <w:bookmarkStart w:id="1898" w:name="_Toc183015891"/>
      <w:r>
        <w:t>Charge Definition Maintenance</w:t>
      </w:r>
      <w:bookmarkEnd w:id="1896"/>
      <w:bookmarkEnd w:id="1897"/>
      <w:bookmarkEnd w:id="1898"/>
    </w:p>
    <w:p w14:paraId="1AFE257A" w14:textId="77777777" w:rsidR="00EC0CEC" w:rsidRPr="0010189A" w:rsidRDefault="00EC0CEC" w:rsidP="000A589E">
      <w:pPr>
        <w:pStyle w:val="ParaunderHeading111"/>
        <w:keepNext/>
        <w:keepLines/>
      </w:pPr>
      <w:r w:rsidRPr="00357CF2">
        <w:t xml:space="preserve">This screen is used to </w:t>
      </w:r>
      <w:r w:rsidR="007114A0">
        <w:t>maintain the charge definitions</w:t>
      </w:r>
      <w:r w:rsidRPr="0010189A">
        <w:t xml:space="preserve">. To process this screen, type </w:t>
      </w:r>
      <w:r w:rsidR="007114A0">
        <w:rPr>
          <w:b/>
        </w:rPr>
        <w:t xml:space="preserve">Charge Definition </w:t>
      </w:r>
      <w:r>
        <w:rPr>
          <w:b/>
        </w:rPr>
        <w:t>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22F08573" w14:textId="77777777" w:rsidR="00EC0CEC" w:rsidRPr="0010189A" w:rsidRDefault="00EC0CEC" w:rsidP="009A2CB6">
      <w:pPr>
        <w:pStyle w:val="NumberedListunder111"/>
        <w:keepNext/>
        <w:keepLines/>
        <w:numPr>
          <w:ilvl w:val="0"/>
          <w:numId w:val="218"/>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Pr>
          <w:b/>
        </w:rPr>
        <w:t>Charge Definition Maintenance</w:t>
      </w:r>
      <w:r w:rsidR="000A589E" w:rsidRPr="0010189A">
        <w:t>.</w:t>
      </w:r>
    </w:p>
    <w:p w14:paraId="003C553D" w14:textId="77777777" w:rsidR="00EC0CEC" w:rsidRDefault="00EC0CEC" w:rsidP="000A589E">
      <w:pPr>
        <w:pStyle w:val="StepResultUnderHeading111"/>
        <w:keepNext/>
        <w:keepLines/>
      </w:pPr>
      <w:r w:rsidRPr="0010189A">
        <w:t xml:space="preserve">The </w:t>
      </w:r>
      <w:r w:rsidR="007114A0" w:rsidRPr="007114A0">
        <w:rPr>
          <w:b/>
        </w:rPr>
        <w:t xml:space="preserve">Charge Definition </w:t>
      </w:r>
      <w:r>
        <w:rPr>
          <w:b/>
        </w:rPr>
        <w:t>Maintenance</w:t>
      </w:r>
      <w:r w:rsidRPr="0010189A">
        <w:t xml:space="preserve"> (</w:t>
      </w:r>
      <w:r>
        <w:t>Summary</w:t>
      </w:r>
      <w:r w:rsidRPr="0010189A">
        <w:t xml:space="preserve">) </w:t>
      </w:r>
      <w:r>
        <w:t>screen is displayed.</w:t>
      </w:r>
    </w:p>
    <w:p w14:paraId="259EAB13" w14:textId="54B0EBFF" w:rsidR="00EC0CEC" w:rsidRDefault="00EC0CEC" w:rsidP="00EC0CEC">
      <w:pPr>
        <w:pStyle w:val="FigureTableTitleunderHeading111"/>
      </w:pPr>
      <w:r>
        <w:t xml:space="preserve">Figure </w:t>
      </w:r>
      <w:fldSimple w:instr=" SEQ Figure \* ARABIC ">
        <w:r w:rsidR="00B22B13">
          <w:rPr>
            <w:noProof/>
          </w:rPr>
          <w:t>287</w:t>
        </w:r>
      </w:fldSimple>
      <w:r>
        <w:t xml:space="preserve">: </w:t>
      </w:r>
      <w:r w:rsidR="007114A0" w:rsidRPr="007114A0">
        <w:t xml:space="preserve">Charge Definition </w:t>
      </w:r>
      <w:r w:rsidRPr="00C50937">
        <w:t xml:space="preserve">Maintenance </w:t>
      </w:r>
      <w:r>
        <w:t>(Summary)</w:t>
      </w:r>
    </w:p>
    <w:p w14:paraId="5315CE4C" w14:textId="77777777" w:rsidR="00EC0CEC" w:rsidRPr="0010189A" w:rsidRDefault="00C1611E" w:rsidP="00EC0CEC">
      <w:pPr>
        <w:pStyle w:val="ParaunderHeading111"/>
      </w:pPr>
      <w:r w:rsidRPr="00C1611E">
        <w:rPr>
          <w:noProof/>
        </w:rPr>
        <w:drawing>
          <wp:inline distT="0" distB="0" distL="0" distR="0" wp14:anchorId="4B446749" wp14:editId="1A3B25C7">
            <wp:extent cx="5637112" cy="1822088"/>
            <wp:effectExtent l="19050" t="19050" r="20955" b="26035"/>
            <wp:docPr id="584" name="Picture 584" descr="C:\Users\kakaliya\Documents\Work\Releases_Oracle Banking Branch\14.5.2.0.0_Innovation\INPUTS\Teller\Screens\Branch Maintenance\Charge definition mainten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kakaliya\Documents\Work\Releases_Oracle Banking Branch\14.5.2.0.0_Innovation\INPUTS\Teller\Screens\Branch Maintenance\Charge definition maintenance.JPG"/>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5651856" cy="182685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6980C09" w14:textId="77777777" w:rsidR="00EC0CEC" w:rsidRPr="0010189A" w:rsidRDefault="00EC0CEC" w:rsidP="00954CFA">
      <w:pPr>
        <w:pStyle w:val="NumberedListunder111"/>
      </w:pPr>
      <w:r>
        <w:t>On</w:t>
      </w:r>
      <w:r w:rsidRPr="0010189A">
        <w:t xml:space="preserve"> </w:t>
      </w:r>
      <w:r w:rsidR="00954CFA" w:rsidRPr="00954CFA">
        <w:rPr>
          <w:b/>
        </w:rPr>
        <w:t xml:space="preserve">Charge Definition </w:t>
      </w:r>
      <w:r>
        <w:rPr>
          <w:b/>
        </w:rPr>
        <w:t>Maintenance</w:t>
      </w:r>
      <w:r>
        <w:t xml:space="preserve"> (Summary)</w:t>
      </w:r>
      <w:r w:rsidRPr="0010189A">
        <w:rPr>
          <w:b/>
        </w:rPr>
        <w:t xml:space="preserve"> </w:t>
      </w:r>
      <w:r w:rsidRPr="0010189A">
        <w:t xml:space="preserve">screen, click </w:t>
      </w:r>
      <w:r>
        <w:rPr>
          <w:noProof/>
        </w:rPr>
        <w:drawing>
          <wp:inline distT="0" distB="0" distL="0" distR="0" wp14:anchorId="6A24F6FE" wp14:editId="272454DA">
            <wp:extent cx="172775" cy="127040"/>
            <wp:effectExtent l="0" t="0" r="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12126141" w14:textId="77777777" w:rsidR="00EC0CEC" w:rsidRPr="0010189A" w:rsidRDefault="00EC0CEC" w:rsidP="00954CFA">
      <w:pPr>
        <w:pStyle w:val="StepResultUnderHeading111"/>
      </w:pPr>
      <w:r w:rsidRPr="0010189A">
        <w:t xml:space="preserve">The </w:t>
      </w:r>
      <w:r w:rsidR="00954CFA" w:rsidRPr="00954CFA">
        <w:rPr>
          <w:b/>
        </w:rPr>
        <w:t xml:space="preserve">Charge Definition </w:t>
      </w:r>
      <w:r>
        <w:rPr>
          <w:b/>
        </w:rPr>
        <w:t>Maintenance</w:t>
      </w:r>
      <w:r w:rsidR="00371E2F">
        <w:t xml:space="preserve"> </w:t>
      </w:r>
      <w:r>
        <w:t>screen is displayed</w:t>
      </w:r>
      <w:r w:rsidRPr="0010189A">
        <w:t>.</w:t>
      </w:r>
    </w:p>
    <w:p w14:paraId="6629C5FD" w14:textId="2407F4F0" w:rsidR="00EC0CEC" w:rsidRPr="0010189A" w:rsidRDefault="00EC0CEC" w:rsidP="00EC0CEC">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288</w:t>
      </w:r>
      <w:r w:rsidR="00BC4202">
        <w:rPr>
          <w:b/>
          <w:iCs/>
          <w:szCs w:val="18"/>
        </w:rPr>
        <w:fldChar w:fldCharType="end"/>
      </w:r>
      <w:r w:rsidRPr="0010189A">
        <w:rPr>
          <w:b/>
          <w:iCs/>
          <w:szCs w:val="18"/>
        </w:rPr>
        <w:t xml:space="preserve">: </w:t>
      </w:r>
      <w:r w:rsidR="00954CFA" w:rsidRPr="00954CFA">
        <w:rPr>
          <w:b/>
        </w:rPr>
        <w:t xml:space="preserve">Charge Definition </w:t>
      </w:r>
      <w:r>
        <w:rPr>
          <w:b/>
        </w:rPr>
        <w:t>Maintenance</w:t>
      </w:r>
    </w:p>
    <w:p w14:paraId="6B9D70C5" w14:textId="77777777" w:rsidR="00EC0CEC" w:rsidRPr="0010189A" w:rsidRDefault="00C1611E" w:rsidP="00EC0CEC">
      <w:pPr>
        <w:pStyle w:val="ParaunderHeading111"/>
      </w:pPr>
      <w:r w:rsidRPr="00C1611E">
        <w:rPr>
          <w:noProof/>
        </w:rPr>
        <w:drawing>
          <wp:inline distT="0" distB="0" distL="0" distR="0" wp14:anchorId="37D7FC39" wp14:editId="73F3E60E">
            <wp:extent cx="5636895" cy="2356852"/>
            <wp:effectExtent l="19050" t="19050" r="20955" b="24765"/>
            <wp:docPr id="585" name="Picture 585" descr="C:\Users\kakaliya\Documents\Work\Releases_Oracle Banking Branch\14.5.2.0.0_Innovation\INPUTS\Teller\Screens\Branch Maintenance\Charge definition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akaliya\Documents\Work\Releases_Oracle Banking Branch\14.5.2.0.0_Innovation\INPUTS\Teller\Screens\Branch Maintenance\Charge definition maintenance - new.JPG"/>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5646616" cy="236091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1FC2B0F" w14:textId="6EED9111" w:rsidR="00EC0CEC" w:rsidRPr="0010189A" w:rsidRDefault="00EC0CEC" w:rsidP="00EC0CEC">
      <w:pPr>
        <w:pStyle w:val="ParaunderHeading111"/>
        <w:rPr>
          <w:b/>
          <w:iCs/>
          <w:szCs w:val="18"/>
        </w:rPr>
      </w:pPr>
      <w:r w:rsidRPr="0010189A">
        <w:rPr>
          <w:shd w:val="clear" w:color="auto" w:fill="FFFFFF"/>
        </w:rPr>
        <w:lastRenderedPageBreak/>
        <w:t xml:space="preserve">Specify the details in the </w:t>
      </w:r>
      <w:r w:rsidR="00954CFA" w:rsidRPr="00954CFA">
        <w:rPr>
          <w:b/>
        </w:rPr>
        <w:t xml:space="preserve">Charge Definition </w:t>
      </w:r>
      <w:r>
        <w:rPr>
          <w:b/>
        </w:rPr>
        <w:t>Maintenance</w:t>
      </w:r>
      <w:r w:rsidRPr="0010189A">
        <w:rPr>
          <w:shd w:val="clear" w:color="auto" w:fill="FFFFFF"/>
        </w:rPr>
        <w:t xml:space="preserve"> Screen. The fields, which are marked with asterisk, are mandatory. For more information on fields, refer to table</w:t>
      </w:r>
      <w:r w:rsidR="008F3850">
        <w:rPr>
          <w:shd w:val="clear" w:color="auto" w:fill="FFFFFF"/>
        </w:rPr>
        <w:t xml:space="preserve"> </w:t>
      </w:r>
      <w:r w:rsidR="008F3850" w:rsidRPr="000E46F9">
        <w:rPr>
          <w:i/>
          <w:color w:val="00B0F0"/>
          <w:shd w:val="clear" w:color="auto" w:fill="FFFFFF"/>
        </w:rPr>
        <w:fldChar w:fldCharType="begin"/>
      </w:r>
      <w:r w:rsidR="008F3850" w:rsidRPr="000E46F9">
        <w:rPr>
          <w:i/>
          <w:color w:val="00B0F0"/>
          <w:shd w:val="clear" w:color="auto" w:fill="FFFFFF"/>
        </w:rPr>
        <w:instrText xml:space="preserve"> REF ChargeDefnMaint \h  \* MERGEFORMAT </w:instrText>
      </w:r>
      <w:r w:rsidR="008F3850" w:rsidRPr="000E46F9">
        <w:rPr>
          <w:i/>
          <w:color w:val="00B0F0"/>
          <w:shd w:val="clear" w:color="auto" w:fill="FFFFFF"/>
        </w:rPr>
      </w:r>
      <w:r w:rsidR="008F3850" w:rsidRPr="000E46F9">
        <w:rPr>
          <w:i/>
          <w:color w:val="00B0F0"/>
          <w:shd w:val="clear" w:color="auto" w:fill="FFFFFF"/>
        </w:rPr>
        <w:fldChar w:fldCharType="separate"/>
      </w:r>
      <w:r w:rsidR="00B22B13" w:rsidRPr="00B22B13">
        <w:rPr>
          <w:i/>
          <w:color w:val="00B0F0"/>
        </w:rPr>
        <w:t>Field Description: Charge Definition Maintenance</w:t>
      </w:r>
      <w:r w:rsidR="008F3850" w:rsidRPr="000E46F9">
        <w:rPr>
          <w:i/>
          <w:color w:val="00B0F0"/>
          <w:shd w:val="clear" w:color="auto" w:fill="FFFFFF"/>
        </w:rPr>
        <w:fldChar w:fldCharType="end"/>
      </w:r>
      <w:r>
        <w:rPr>
          <w:shd w:val="clear" w:color="auto" w:fill="FFFFFF"/>
        </w:rPr>
        <w:t>.</w:t>
      </w:r>
    </w:p>
    <w:p w14:paraId="120C8ABC" w14:textId="77777777" w:rsidR="00EC0CEC" w:rsidRPr="0010189A" w:rsidRDefault="00EC0CEC" w:rsidP="00EC0CEC">
      <w:pPr>
        <w:pStyle w:val="FigureTableTitleunderHeading111"/>
      </w:pPr>
      <w:bookmarkStart w:id="1899" w:name="ChargeDefnMaint"/>
      <w:r w:rsidRPr="0010189A">
        <w:t xml:space="preserve">Field Description: </w:t>
      </w:r>
      <w:r w:rsidR="00954CFA" w:rsidRPr="00954CFA">
        <w:t xml:space="preserve">Charge Definition </w:t>
      </w:r>
      <w:r w:rsidRPr="00C50937">
        <w:t>Maintenance</w:t>
      </w:r>
      <w:bookmarkEnd w:id="1899"/>
    </w:p>
    <w:tbl>
      <w:tblPr>
        <w:tblStyle w:val="TableGrid11"/>
        <w:tblW w:w="0" w:type="auto"/>
        <w:tblInd w:w="432" w:type="dxa"/>
        <w:tblLook w:val="04A0" w:firstRow="1" w:lastRow="0" w:firstColumn="1" w:lastColumn="0" w:noHBand="0" w:noVBand="1"/>
      </w:tblPr>
      <w:tblGrid>
        <w:gridCol w:w="2732"/>
        <w:gridCol w:w="5322"/>
      </w:tblGrid>
      <w:tr w:rsidR="00EC0CEC" w:rsidRPr="0010189A" w14:paraId="282629C4" w14:textId="77777777" w:rsidTr="00277522">
        <w:trPr>
          <w:tblHeader/>
        </w:trPr>
        <w:tc>
          <w:tcPr>
            <w:tcW w:w="2732" w:type="dxa"/>
          </w:tcPr>
          <w:p w14:paraId="06330F30" w14:textId="77777777" w:rsidR="00EC0CEC" w:rsidRPr="0010189A" w:rsidRDefault="00EC0CEC" w:rsidP="00277522">
            <w:pPr>
              <w:pStyle w:val="TableHeader"/>
              <w:rPr>
                <w:shd w:val="clear" w:color="auto" w:fill="FFFFFF"/>
              </w:rPr>
            </w:pPr>
            <w:r w:rsidRPr="0010189A">
              <w:rPr>
                <w:shd w:val="clear" w:color="auto" w:fill="FFFFFF"/>
              </w:rPr>
              <w:t>Field</w:t>
            </w:r>
          </w:p>
        </w:tc>
        <w:tc>
          <w:tcPr>
            <w:tcW w:w="5322" w:type="dxa"/>
          </w:tcPr>
          <w:p w14:paraId="6FDA6373" w14:textId="77777777" w:rsidR="00EC0CEC" w:rsidRPr="0010189A" w:rsidRDefault="00EC0CEC" w:rsidP="00277522">
            <w:pPr>
              <w:pStyle w:val="TableHeader"/>
              <w:rPr>
                <w:shd w:val="clear" w:color="auto" w:fill="FFFFFF"/>
              </w:rPr>
            </w:pPr>
            <w:r w:rsidRPr="0010189A">
              <w:rPr>
                <w:shd w:val="clear" w:color="auto" w:fill="FFFFFF"/>
              </w:rPr>
              <w:t>Description</w:t>
            </w:r>
          </w:p>
        </w:tc>
      </w:tr>
      <w:tr w:rsidR="00EC0CEC" w:rsidRPr="0010189A" w14:paraId="29F6C990" w14:textId="77777777" w:rsidTr="00277522">
        <w:tc>
          <w:tcPr>
            <w:tcW w:w="2732" w:type="dxa"/>
          </w:tcPr>
          <w:p w14:paraId="5B1D08C3" w14:textId="77777777" w:rsidR="00EC0CEC" w:rsidRPr="0027317C" w:rsidRDefault="00954CFA" w:rsidP="00277522">
            <w:pPr>
              <w:pStyle w:val="TableContents"/>
              <w:keepNext w:val="0"/>
              <w:rPr>
                <w:b/>
              </w:rPr>
            </w:pPr>
            <w:r>
              <w:rPr>
                <w:b/>
              </w:rPr>
              <w:t>Charge</w:t>
            </w:r>
            <w:r w:rsidR="00EC0CEC">
              <w:rPr>
                <w:b/>
              </w:rPr>
              <w:t xml:space="preserve"> Code</w:t>
            </w:r>
          </w:p>
        </w:tc>
        <w:tc>
          <w:tcPr>
            <w:tcW w:w="5322" w:type="dxa"/>
          </w:tcPr>
          <w:p w14:paraId="03E60267" w14:textId="77777777" w:rsidR="00EC0CEC" w:rsidRPr="0010189A" w:rsidRDefault="00EC0CEC">
            <w:pPr>
              <w:pStyle w:val="TableContents"/>
              <w:keepNext w:val="0"/>
            </w:pPr>
            <w:r>
              <w:t xml:space="preserve">Specify the </w:t>
            </w:r>
            <w:r w:rsidR="00954CFA">
              <w:t>charge</w:t>
            </w:r>
            <w:r>
              <w:t xml:space="preserve"> code.</w:t>
            </w:r>
          </w:p>
        </w:tc>
      </w:tr>
      <w:tr w:rsidR="00EC0CEC" w:rsidRPr="0010189A" w14:paraId="7E689FD5" w14:textId="77777777" w:rsidTr="00277522">
        <w:tc>
          <w:tcPr>
            <w:tcW w:w="2732" w:type="dxa"/>
          </w:tcPr>
          <w:p w14:paraId="7B9F703A" w14:textId="77777777" w:rsidR="00EC0CEC" w:rsidRPr="0027317C" w:rsidRDefault="00954CFA" w:rsidP="00277522">
            <w:pPr>
              <w:pStyle w:val="TableContents"/>
              <w:keepNext w:val="0"/>
              <w:rPr>
                <w:b/>
              </w:rPr>
            </w:pPr>
            <w:r>
              <w:rPr>
                <w:b/>
              </w:rPr>
              <w:t>Charge</w:t>
            </w:r>
            <w:r w:rsidR="00EC0CEC">
              <w:rPr>
                <w:b/>
              </w:rPr>
              <w:t xml:space="preserve"> Description</w:t>
            </w:r>
          </w:p>
        </w:tc>
        <w:tc>
          <w:tcPr>
            <w:tcW w:w="5322" w:type="dxa"/>
          </w:tcPr>
          <w:p w14:paraId="2EA155E3" w14:textId="77777777" w:rsidR="00EC0CEC" w:rsidRPr="0010189A" w:rsidRDefault="00EC0CEC">
            <w:pPr>
              <w:pStyle w:val="TableContents"/>
              <w:keepNext w:val="0"/>
            </w:pPr>
            <w:r>
              <w:t xml:space="preserve">Specify the description of the </w:t>
            </w:r>
            <w:r w:rsidR="00954CFA">
              <w:t>charge</w:t>
            </w:r>
            <w:r>
              <w:t xml:space="preserve"> code.</w:t>
            </w:r>
          </w:p>
        </w:tc>
      </w:tr>
      <w:tr w:rsidR="00EC0CEC" w:rsidRPr="0010189A" w14:paraId="0FCA12B5" w14:textId="77777777" w:rsidTr="00277522">
        <w:tc>
          <w:tcPr>
            <w:tcW w:w="2732" w:type="dxa"/>
          </w:tcPr>
          <w:p w14:paraId="0EC89B54" w14:textId="77777777" w:rsidR="00EC0CEC" w:rsidRPr="0027317C" w:rsidRDefault="00954CFA" w:rsidP="00277522">
            <w:pPr>
              <w:pStyle w:val="TableContents"/>
              <w:keepNext w:val="0"/>
              <w:rPr>
                <w:b/>
              </w:rPr>
            </w:pPr>
            <w:r>
              <w:rPr>
                <w:b/>
              </w:rPr>
              <w:t>Charge Category</w:t>
            </w:r>
          </w:p>
        </w:tc>
        <w:tc>
          <w:tcPr>
            <w:tcW w:w="5322" w:type="dxa"/>
          </w:tcPr>
          <w:p w14:paraId="40FB9D30" w14:textId="77777777" w:rsidR="00EC0CEC" w:rsidRPr="0010189A" w:rsidRDefault="00954CFA" w:rsidP="00277522">
            <w:pPr>
              <w:pStyle w:val="TableContents"/>
              <w:keepNext w:val="0"/>
            </w:pPr>
            <w:r>
              <w:t>Select the charge category (</w:t>
            </w:r>
            <w:r w:rsidRPr="000E46F9">
              <w:rPr>
                <w:b/>
              </w:rPr>
              <w:t>Standard</w:t>
            </w:r>
            <w:r>
              <w:t xml:space="preserve"> or </w:t>
            </w:r>
            <w:r w:rsidRPr="000E46F9">
              <w:rPr>
                <w:b/>
              </w:rPr>
              <w:t>Tax</w:t>
            </w:r>
            <w:r>
              <w:t>).</w:t>
            </w:r>
          </w:p>
        </w:tc>
      </w:tr>
      <w:tr w:rsidR="00EC0CEC" w:rsidRPr="0010189A" w14:paraId="1BA5C2EB" w14:textId="77777777" w:rsidTr="00277522">
        <w:tc>
          <w:tcPr>
            <w:tcW w:w="2732" w:type="dxa"/>
          </w:tcPr>
          <w:p w14:paraId="563C5C2E" w14:textId="77777777" w:rsidR="00EC0CEC" w:rsidRPr="0027317C" w:rsidRDefault="00954CFA">
            <w:pPr>
              <w:pStyle w:val="TableContents"/>
              <w:keepNext w:val="0"/>
              <w:rPr>
                <w:b/>
              </w:rPr>
            </w:pPr>
            <w:r>
              <w:rPr>
                <w:b/>
              </w:rPr>
              <w:t>Charge Credit Account</w:t>
            </w:r>
          </w:p>
        </w:tc>
        <w:tc>
          <w:tcPr>
            <w:tcW w:w="5322" w:type="dxa"/>
          </w:tcPr>
          <w:p w14:paraId="64A933EA" w14:textId="77777777" w:rsidR="00E54966" w:rsidRDefault="00954CFA">
            <w:pPr>
              <w:pStyle w:val="TableContents"/>
              <w:keepNext w:val="0"/>
            </w:pPr>
            <w:r>
              <w:t>Specify the charge credit account</w:t>
            </w:r>
            <w:r w:rsidR="002C3056">
              <w:t xml:space="preserve"> </w:t>
            </w:r>
            <w:r w:rsidR="00E54966">
              <w:t xml:space="preserve">for the transaction. You can also select the GL from the list of values </w:t>
            </w:r>
            <w:r w:rsidR="002C3056">
              <w:t xml:space="preserve">or </w:t>
            </w:r>
            <w:r w:rsidR="00E54966">
              <w:t xml:space="preserve">from the </w:t>
            </w:r>
            <w:r w:rsidR="002C3056">
              <w:t>DR_LEG/CR_LEG</w:t>
            </w:r>
            <w:r>
              <w:t>.</w:t>
            </w:r>
          </w:p>
          <w:p w14:paraId="4A3984BA" w14:textId="77777777" w:rsidR="00EC0CEC" w:rsidRPr="0010189A" w:rsidRDefault="00E54966" w:rsidP="00E3791A">
            <w:pPr>
              <w:pStyle w:val="NoteinsideTables"/>
            </w:pPr>
            <w:r>
              <w:t>If DR_LEG/CR_LEG is selected, the corresponding debit/credit account of the transaction will be considered for the charge processing.</w:t>
            </w:r>
            <w:r w:rsidR="00677435">
              <w:t xml:space="preserve"> For example</w:t>
            </w:r>
            <w:r w:rsidR="00677435" w:rsidRPr="00677435">
              <w:t xml:space="preserve">, if the charge code is defined with </w:t>
            </w:r>
            <w:r w:rsidR="00677435" w:rsidRPr="00E3791A">
              <w:rPr>
                <w:b/>
              </w:rPr>
              <w:t>Charge Debit Account</w:t>
            </w:r>
            <w:r w:rsidR="00677435" w:rsidRPr="00677435">
              <w:t xml:space="preserve"> as DR_LEG</w:t>
            </w:r>
            <w:r w:rsidR="00677435">
              <w:t xml:space="preserve"> </w:t>
            </w:r>
            <w:r w:rsidR="00677435" w:rsidRPr="00677435">
              <w:t>for a Cash deposit function code, the charge will be collected from Cash GL</w:t>
            </w:r>
            <w:r w:rsidR="00677435">
              <w:t>.</w:t>
            </w:r>
            <w:r w:rsidR="00677435" w:rsidRPr="00677435">
              <w:t xml:space="preserve"> </w:t>
            </w:r>
            <w:r w:rsidR="00677435">
              <w:t>H</w:t>
            </w:r>
            <w:r w:rsidR="00677435" w:rsidRPr="00677435">
              <w:t>ence</w:t>
            </w:r>
            <w:r w:rsidR="00677435">
              <w:t>,</w:t>
            </w:r>
            <w:r w:rsidR="00677435" w:rsidRPr="00677435">
              <w:t xml:space="preserve"> Customer is expected to deposit Cash including the charge amount. For such charge code, </w:t>
            </w:r>
            <w:r w:rsidR="00677435" w:rsidRPr="00E3791A">
              <w:rPr>
                <w:b/>
              </w:rPr>
              <w:t>Charge by Cash</w:t>
            </w:r>
            <w:r w:rsidR="00677435" w:rsidRPr="00677435">
              <w:t xml:space="preserve"> field will be displayed as </w:t>
            </w:r>
            <w:r w:rsidR="00677435" w:rsidRPr="00E3791A">
              <w:rPr>
                <w:b/>
              </w:rPr>
              <w:t>Yes</w:t>
            </w:r>
            <w:r w:rsidR="00677435">
              <w:t xml:space="preserve"> in t</w:t>
            </w:r>
            <w:r w:rsidR="00677435" w:rsidRPr="00677435">
              <w:t>ransaction screen Charge</w:t>
            </w:r>
            <w:r w:rsidR="00677435">
              <w:t>s</w:t>
            </w:r>
            <w:r w:rsidR="00677435" w:rsidRPr="00677435">
              <w:t xml:space="preserve"> data segment.</w:t>
            </w:r>
          </w:p>
        </w:tc>
      </w:tr>
      <w:tr w:rsidR="002C3056" w:rsidRPr="0010189A" w14:paraId="034D9367" w14:textId="77777777" w:rsidTr="00277522">
        <w:tc>
          <w:tcPr>
            <w:tcW w:w="2732" w:type="dxa"/>
          </w:tcPr>
          <w:p w14:paraId="413361B3" w14:textId="77777777" w:rsidR="002C3056" w:rsidRPr="005105B9" w:rsidRDefault="002C3056" w:rsidP="002C3056">
            <w:pPr>
              <w:pStyle w:val="TableContents"/>
              <w:keepNext w:val="0"/>
              <w:rPr>
                <w:b/>
              </w:rPr>
            </w:pPr>
            <w:r>
              <w:rPr>
                <w:b/>
              </w:rPr>
              <w:t>Charge Debit Account</w:t>
            </w:r>
          </w:p>
        </w:tc>
        <w:tc>
          <w:tcPr>
            <w:tcW w:w="5322" w:type="dxa"/>
          </w:tcPr>
          <w:p w14:paraId="6B37EFEF" w14:textId="77777777" w:rsidR="00E54966" w:rsidRDefault="00E54966" w:rsidP="00E54966">
            <w:pPr>
              <w:pStyle w:val="TableContents"/>
              <w:keepNext w:val="0"/>
            </w:pPr>
            <w:r>
              <w:t>Specify the charge debit account for the transaction. You can also select the GL from the list of values or from the DR_LEG/CR_LEG.</w:t>
            </w:r>
          </w:p>
          <w:p w14:paraId="5BFC90D8" w14:textId="77777777" w:rsidR="002C3056" w:rsidRPr="0010189A" w:rsidRDefault="00E54966" w:rsidP="00E3791A">
            <w:pPr>
              <w:pStyle w:val="NoteinsideTables"/>
            </w:pPr>
            <w:r>
              <w:t xml:space="preserve">If DR_LEG/CR_LEG is selected, the corresponding debit/credit account of the transaction will be considered for the charge </w:t>
            </w:r>
            <w:r>
              <w:lastRenderedPageBreak/>
              <w:t>processing.</w:t>
            </w:r>
            <w:r w:rsidR="00677435">
              <w:t xml:space="preserve"> For example</w:t>
            </w:r>
            <w:r w:rsidR="00677435" w:rsidRPr="00677435">
              <w:t xml:space="preserve">, if the charge code is defined with </w:t>
            </w:r>
            <w:r w:rsidR="00677435" w:rsidRPr="008B0FF4">
              <w:rPr>
                <w:b/>
              </w:rPr>
              <w:t>Charge Debit Account</w:t>
            </w:r>
            <w:r w:rsidR="00677435" w:rsidRPr="00677435">
              <w:t xml:space="preserve"> as DR_LEG</w:t>
            </w:r>
            <w:r w:rsidR="00677435">
              <w:t xml:space="preserve"> </w:t>
            </w:r>
            <w:r w:rsidR="00677435" w:rsidRPr="00677435">
              <w:t>for a Cash deposit function code, the charge will be collected from Cash GL</w:t>
            </w:r>
            <w:r w:rsidR="00677435">
              <w:t>.</w:t>
            </w:r>
            <w:r w:rsidR="00677435" w:rsidRPr="00677435">
              <w:t xml:space="preserve"> </w:t>
            </w:r>
            <w:r w:rsidR="00677435">
              <w:t>H</w:t>
            </w:r>
            <w:r w:rsidR="00677435" w:rsidRPr="00677435">
              <w:t>ence</w:t>
            </w:r>
            <w:r w:rsidR="00677435">
              <w:t>,</w:t>
            </w:r>
            <w:r w:rsidR="00677435" w:rsidRPr="00677435">
              <w:t xml:space="preserve"> Customer is expected to deposit Cash including the charge amount. For such charge code, </w:t>
            </w:r>
            <w:r w:rsidR="00677435" w:rsidRPr="008B0FF4">
              <w:rPr>
                <w:b/>
              </w:rPr>
              <w:t>Charge by Cash</w:t>
            </w:r>
            <w:r w:rsidR="00677435" w:rsidRPr="00677435">
              <w:t xml:space="preserve"> field will be displayed as </w:t>
            </w:r>
            <w:r w:rsidR="00677435" w:rsidRPr="008B0FF4">
              <w:rPr>
                <w:b/>
              </w:rPr>
              <w:t>Yes</w:t>
            </w:r>
            <w:r w:rsidR="00677435">
              <w:t xml:space="preserve"> in t</w:t>
            </w:r>
            <w:r w:rsidR="00677435" w:rsidRPr="00677435">
              <w:t>ransaction screen Charge</w:t>
            </w:r>
            <w:r w:rsidR="00677435">
              <w:t>s</w:t>
            </w:r>
            <w:r w:rsidR="00677435" w:rsidRPr="00677435">
              <w:t xml:space="preserve"> data segment.</w:t>
            </w:r>
          </w:p>
        </w:tc>
      </w:tr>
      <w:tr w:rsidR="004057E9" w:rsidRPr="0010189A" w14:paraId="6E6A1227" w14:textId="77777777" w:rsidTr="00277522">
        <w:tc>
          <w:tcPr>
            <w:tcW w:w="2732" w:type="dxa"/>
          </w:tcPr>
          <w:p w14:paraId="521C7D3B" w14:textId="77777777" w:rsidR="004057E9" w:rsidRDefault="004057E9" w:rsidP="00277522">
            <w:pPr>
              <w:pStyle w:val="TableContents"/>
              <w:keepNext w:val="0"/>
              <w:rPr>
                <w:b/>
              </w:rPr>
            </w:pPr>
            <w:r>
              <w:rPr>
                <w:b/>
              </w:rPr>
              <w:t xml:space="preserve">Credit </w:t>
            </w:r>
            <w:proofErr w:type="spellStart"/>
            <w:r>
              <w:rPr>
                <w:b/>
              </w:rPr>
              <w:t>Txn</w:t>
            </w:r>
            <w:proofErr w:type="spellEnd"/>
            <w:r>
              <w:rPr>
                <w:b/>
              </w:rPr>
              <w:t xml:space="preserve"> Code</w:t>
            </w:r>
          </w:p>
        </w:tc>
        <w:tc>
          <w:tcPr>
            <w:tcW w:w="5322" w:type="dxa"/>
          </w:tcPr>
          <w:p w14:paraId="29FD1DB9" w14:textId="77777777" w:rsidR="004057E9" w:rsidRDefault="004057E9">
            <w:pPr>
              <w:pStyle w:val="TableContents"/>
              <w:keepNext w:val="0"/>
            </w:pPr>
            <w:r>
              <w:t>Click search icon and select the credit transaction code from the list of values.</w:t>
            </w:r>
          </w:p>
        </w:tc>
      </w:tr>
      <w:tr w:rsidR="004057E9" w:rsidRPr="0010189A" w14:paraId="5EB98CE2" w14:textId="77777777" w:rsidTr="00277522">
        <w:tc>
          <w:tcPr>
            <w:tcW w:w="2732" w:type="dxa"/>
          </w:tcPr>
          <w:p w14:paraId="76475B19" w14:textId="77777777" w:rsidR="004057E9" w:rsidRDefault="004057E9" w:rsidP="00277522">
            <w:pPr>
              <w:pStyle w:val="TableContents"/>
              <w:keepNext w:val="0"/>
              <w:rPr>
                <w:b/>
              </w:rPr>
            </w:pPr>
            <w:r>
              <w:rPr>
                <w:b/>
              </w:rPr>
              <w:t xml:space="preserve">Debit </w:t>
            </w:r>
            <w:proofErr w:type="spellStart"/>
            <w:r>
              <w:rPr>
                <w:b/>
              </w:rPr>
              <w:t>Txn</w:t>
            </w:r>
            <w:proofErr w:type="spellEnd"/>
            <w:r>
              <w:rPr>
                <w:b/>
              </w:rPr>
              <w:t xml:space="preserve"> Code</w:t>
            </w:r>
          </w:p>
        </w:tc>
        <w:tc>
          <w:tcPr>
            <w:tcW w:w="5322" w:type="dxa"/>
          </w:tcPr>
          <w:p w14:paraId="2A7ED4E1" w14:textId="77777777" w:rsidR="004057E9" w:rsidRDefault="004057E9">
            <w:pPr>
              <w:pStyle w:val="TableContents"/>
              <w:keepNext w:val="0"/>
            </w:pPr>
            <w:r>
              <w:t>Click search icon and select the debit transaction code from the list of values.</w:t>
            </w:r>
          </w:p>
        </w:tc>
      </w:tr>
      <w:tr w:rsidR="00954CFA" w:rsidRPr="0010189A" w14:paraId="67106FF8" w14:textId="77777777" w:rsidTr="00277522">
        <w:tc>
          <w:tcPr>
            <w:tcW w:w="2732" w:type="dxa"/>
          </w:tcPr>
          <w:p w14:paraId="0F5EAF71" w14:textId="77777777" w:rsidR="00954CFA" w:rsidRPr="005105B9" w:rsidRDefault="00954CFA" w:rsidP="00277522">
            <w:pPr>
              <w:pStyle w:val="TableContents"/>
              <w:keepNext w:val="0"/>
              <w:rPr>
                <w:b/>
              </w:rPr>
            </w:pPr>
            <w:r>
              <w:rPr>
                <w:b/>
              </w:rPr>
              <w:t>Pricing Source System</w:t>
            </w:r>
          </w:p>
        </w:tc>
        <w:tc>
          <w:tcPr>
            <w:tcW w:w="5322" w:type="dxa"/>
          </w:tcPr>
          <w:p w14:paraId="3E7D46C3" w14:textId="77777777" w:rsidR="00954CFA" w:rsidRPr="0010189A" w:rsidRDefault="00954CFA">
            <w:pPr>
              <w:pStyle w:val="TableContents"/>
              <w:keepNext w:val="0"/>
            </w:pPr>
            <w:r>
              <w:t>Specify the pricing source system.</w:t>
            </w:r>
            <w:r w:rsidR="004D322D">
              <w:t xml:space="preserve"> You can also select from list of values.</w:t>
            </w:r>
          </w:p>
        </w:tc>
      </w:tr>
      <w:tr w:rsidR="00EC0CEC" w:rsidRPr="0010189A" w14:paraId="15F7D1EF" w14:textId="77777777" w:rsidTr="00277522">
        <w:tc>
          <w:tcPr>
            <w:tcW w:w="2732" w:type="dxa"/>
          </w:tcPr>
          <w:p w14:paraId="7CA461B8" w14:textId="77777777" w:rsidR="00EC0CEC" w:rsidRPr="005105B9" w:rsidRDefault="00954CFA" w:rsidP="00277522">
            <w:pPr>
              <w:pStyle w:val="TableContents"/>
              <w:keepNext w:val="0"/>
              <w:rPr>
                <w:b/>
              </w:rPr>
            </w:pPr>
            <w:r>
              <w:rPr>
                <w:b/>
              </w:rPr>
              <w:t>Pricing Source Description</w:t>
            </w:r>
          </w:p>
        </w:tc>
        <w:tc>
          <w:tcPr>
            <w:tcW w:w="5322" w:type="dxa"/>
          </w:tcPr>
          <w:p w14:paraId="4945CDDF" w14:textId="77777777" w:rsidR="00EC0CEC" w:rsidRPr="0010189A" w:rsidRDefault="004D322D" w:rsidP="00277522">
            <w:pPr>
              <w:pStyle w:val="TableContents"/>
              <w:keepNext w:val="0"/>
            </w:pPr>
            <w:r>
              <w:t>Displays the description of the pricing source.</w:t>
            </w:r>
          </w:p>
        </w:tc>
      </w:tr>
      <w:tr w:rsidR="00EC0CEC" w:rsidRPr="0010189A" w14:paraId="525CDAD3" w14:textId="77777777" w:rsidTr="00277522">
        <w:tc>
          <w:tcPr>
            <w:tcW w:w="2732" w:type="dxa"/>
          </w:tcPr>
          <w:p w14:paraId="5F3D8335" w14:textId="77777777" w:rsidR="00EC0CEC" w:rsidRPr="005105B9" w:rsidRDefault="00954CFA" w:rsidP="00277522">
            <w:pPr>
              <w:pStyle w:val="TableContents"/>
              <w:keepNext w:val="0"/>
              <w:rPr>
                <w:b/>
              </w:rPr>
            </w:pPr>
            <w:r>
              <w:rPr>
                <w:b/>
              </w:rPr>
              <w:t>EDE</w:t>
            </w:r>
            <w:r w:rsidR="00DD6AE9">
              <w:rPr>
                <w:b/>
              </w:rPr>
              <w:t xml:space="preserve"> Code</w:t>
            </w:r>
          </w:p>
        </w:tc>
        <w:tc>
          <w:tcPr>
            <w:tcW w:w="5322" w:type="dxa"/>
          </w:tcPr>
          <w:p w14:paraId="55DF69BC" w14:textId="77777777" w:rsidR="00EC0CEC" w:rsidRDefault="00EC0CEC" w:rsidP="00277522">
            <w:pPr>
              <w:pStyle w:val="TableContents"/>
              <w:keepNext w:val="0"/>
            </w:pPr>
            <w:r>
              <w:t xml:space="preserve">Displays the details of </w:t>
            </w:r>
            <w:r w:rsidR="00DD6AE9">
              <w:t>charge codes</w:t>
            </w:r>
            <w:r>
              <w:t xml:space="preserve"> added in the table. Once you add a customer number in the table, you can perform any of the following actions:</w:t>
            </w:r>
          </w:p>
          <w:p w14:paraId="76E83732" w14:textId="77777777" w:rsidR="00EC0CEC" w:rsidRDefault="00EC0CEC" w:rsidP="009A2CB6">
            <w:pPr>
              <w:pStyle w:val="TableContents"/>
              <w:keepLines w:val="0"/>
              <w:numPr>
                <w:ilvl w:val="0"/>
                <w:numId w:val="76"/>
              </w:numPr>
              <w:spacing w:before="120"/>
              <w:ind w:left="360"/>
            </w:pPr>
            <w:r w:rsidRPr="00EF679A">
              <w:t>Edit</w:t>
            </w:r>
            <w:r>
              <w:t xml:space="preserve"> – Click </w:t>
            </w:r>
            <w:r>
              <w:rPr>
                <w:noProof/>
              </w:rPr>
              <w:drawing>
                <wp:inline distT="0" distB="0" distL="0" distR="0" wp14:anchorId="6ECD8EA2" wp14:editId="5EE5DE40">
                  <wp:extent cx="116282" cy="11942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118520" cy="121724"/>
                          </a:xfrm>
                          <a:prstGeom prst="rect">
                            <a:avLst/>
                          </a:prstGeom>
                        </pic:spPr>
                      </pic:pic>
                    </a:graphicData>
                  </a:graphic>
                </wp:inline>
              </w:drawing>
            </w:r>
            <w:r>
              <w:t xml:space="preserve"> icon to edit the added entry.</w:t>
            </w:r>
          </w:p>
          <w:p w14:paraId="459A7A91" w14:textId="77777777" w:rsidR="00EC0CEC" w:rsidRPr="0010189A" w:rsidRDefault="00EC0CEC" w:rsidP="009A2CB6">
            <w:pPr>
              <w:pStyle w:val="TableContents"/>
              <w:keepLines w:val="0"/>
              <w:numPr>
                <w:ilvl w:val="0"/>
                <w:numId w:val="76"/>
              </w:numPr>
              <w:spacing w:before="120"/>
              <w:ind w:left="360"/>
            </w:pPr>
            <w:r w:rsidRPr="00EF679A">
              <w:t>Delete</w:t>
            </w:r>
            <w:r>
              <w:t xml:space="preserve"> – Click </w:t>
            </w:r>
            <w:r>
              <w:rPr>
                <w:noProof/>
              </w:rPr>
              <w:drawing>
                <wp:inline distT="0" distB="0" distL="0" distR="0" wp14:anchorId="338C31C4" wp14:editId="245DF0FD">
                  <wp:extent cx="97152" cy="122339"/>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113402" cy="142802"/>
                          </a:xfrm>
                          <a:prstGeom prst="rect">
                            <a:avLst/>
                          </a:prstGeom>
                        </pic:spPr>
                      </pic:pic>
                    </a:graphicData>
                  </a:graphic>
                </wp:inline>
              </w:drawing>
            </w:r>
            <w:r>
              <w:t xml:space="preserve"> icon to delete the entry.</w:t>
            </w:r>
          </w:p>
        </w:tc>
      </w:tr>
    </w:tbl>
    <w:p w14:paraId="4F43BBCD" w14:textId="77777777" w:rsidR="00EC0CEC" w:rsidRPr="0010189A" w:rsidRDefault="00EC0CEC" w:rsidP="00EC0CEC">
      <w:pPr>
        <w:spacing w:before="120" w:line="360" w:lineRule="auto"/>
        <w:ind w:left="432"/>
      </w:pPr>
      <w:r w:rsidRPr="0010189A">
        <w:t>After filling the necessary fields, you can perform any of the following actions:</w:t>
      </w:r>
    </w:p>
    <w:p w14:paraId="74887791" w14:textId="77777777" w:rsidR="00EC0CEC" w:rsidRPr="0010189A" w:rsidRDefault="00EC0CEC" w:rsidP="00EC0CEC">
      <w:pPr>
        <w:pStyle w:val="UnnumberedListunder111"/>
      </w:pPr>
      <w:r w:rsidRPr="0010189A">
        <w:t xml:space="preserve">Click </w:t>
      </w:r>
      <w:r w:rsidRPr="0010189A">
        <w:rPr>
          <w:b/>
        </w:rPr>
        <w:t>Save</w:t>
      </w:r>
      <w:r w:rsidRPr="0010189A">
        <w:t xml:space="preserve"> to view the configured details of </w:t>
      </w:r>
      <w:r>
        <w:t>Customer Groups</w:t>
      </w:r>
      <w:r w:rsidRPr="0010189A">
        <w:t xml:space="preserve"> in the Summary view.</w:t>
      </w:r>
    </w:p>
    <w:p w14:paraId="325FFC8C" w14:textId="77777777" w:rsidR="00EC0CEC" w:rsidRDefault="00EC0CEC" w:rsidP="00EC0CEC">
      <w:pPr>
        <w:pStyle w:val="UnnumberedListunder111"/>
      </w:pPr>
      <w:r w:rsidRPr="0010189A">
        <w:t xml:space="preserve">Click </w:t>
      </w:r>
      <w:r w:rsidRPr="0010189A">
        <w:rPr>
          <w:b/>
        </w:rPr>
        <w:t>Cancel</w:t>
      </w:r>
      <w:r w:rsidRPr="0010189A">
        <w:t xml:space="preserve"> to terminate the operation.</w:t>
      </w:r>
    </w:p>
    <w:p w14:paraId="27685EE7" w14:textId="77777777" w:rsidR="00EC0CEC" w:rsidRDefault="00EC0CEC" w:rsidP="000A589E">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6A0D87CD" w14:textId="77777777" w:rsidR="00EC0CEC" w:rsidRDefault="00EC0CEC" w:rsidP="00EC0CEC">
      <w:pPr>
        <w:pStyle w:val="UnnumberedListunder111"/>
        <w:rPr>
          <w:shd w:val="clear" w:color="auto" w:fill="FFFFFF"/>
        </w:rPr>
      </w:pPr>
      <w:r w:rsidRPr="00AD5CF1">
        <w:rPr>
          <w:shd w:val="clear" w:color="auto" w:fill="FFFFFF"/>
        </w:rPr>
        <w:t xml:space="preserve">Click </w:t>
      </w:r>
      <w:r>
        <w:rPr>
          <w:noProof/>
        </w:rPr>
        <w:drawing>
          <wp:inline distT="0" distB="0" distL="0" distR="0" wp14:anchorId="42F2EA02" wp14:editId="7C082F3B">
            <wp:extent cx="177034" cy="15557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15572B">
        <w:t>Charge Definitions</w:t>
      </w:r>
      <w:r w:rsidR="0015572B"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241FB30B" w14:textId="77777777" w:rsidR="00EC0CEC" w:rsidRDefault="004D692E" w:rsidP="009A2CB6">
      <w:pPr>
        <w:pStyle w:val="ParaunderHeading111"/>
        <w:numPr>
          <w:ilvl w:val="0"/>
          <w:numId w:val="191"/>
        </w:numPr>
        <w:rPr>
          <w:b/>
          <w:shd w:val="clear" w:color="auto" w:fill="FFFFFF"/>
        </w:rPr>
      </w:pPr>
      <w:r>
        <w:rPr>
          <w:b/>
          <w:shd w:val="clear" w:color="auto" w:fill="FFFFFF"/>
        </w:rPr>
        <w:t xml:space="preserve">Function </w:t>
      </w:r>
      <w:r w:rsidR="00EC0CEC">
        <w:rPr>
          <w:b/>
          <w:shd w:val="clear" w:color="auto" w:fill="FFFFFF"/>
        </w:rPr>
        <w:t>Code</w:t>
      </w:r>
    </w:p>
    <w:p w14:paraId="6F24723A" w14:textId="77777777" w:rsidR="00EC0CEC" w:rsidRDefault="004D692E" w:rsidP="009A2CB6">
      <w:pPr>
        <w:pStyle w:val="ParaunderHeading111"/>
        <w:numPr>
          <w:ilvl w:val="0"/>
          <w:numId w:val="191"/>
        </w:numPr>
        <w:rPr>
          <w:b/>
          <w:shd w:val="clear" w:color="auto" w:fill="FFFFFF"/>
        </w:rPr>
      </w:pPr>
      <w:r>
        <w:rPr>
          <w:b/>
          <w:shd w:val="clear" w:color="auto" w:fill="FFFFFF"/>
        </w:rPr>
        <w:t>Branch Code</w:t>
      </w:r>
    </w:p>
    <w:p w14:paraId="643F14FA" w14:textId="77777777" w:rsidR="00EC0CEC" w:rsidRPr="001D7144" w:rsidRDefault="00EC0CEC" w:rsidP="009A2CB6">
      <w:pPr>
        <w:pStyle w:val="ParaunderHeading111"/>
        <w:numPr>
          <w:ilvl w:val="0"/>
          <w:numId w:val="191"/>
        </w:numPr>
        <w:rPr>
          <w:b/>
          <w:shd w:val="clear" w:color="auto" w:fill="FFFFFF"/>
        </w:rPr>
      </w:pPr>
      <w:r w:rsidRPr="001D7144">
        <w:rPr>
          <w:b/>
          <w:shd w:val="clear" w:color="auto" w:fill="FFFFFF"/>
        </w:rPr>
        <w:t>Authorization Status</w:t>
      </w:r>
    </w:p>
    <w:p w14:paraId="6314A90A" w14:textId="77777777" w:rsidR="00EC0CEC" w:rsidRPr="001D7144" w:rsidRDefault="00EC0CEC" w:rsidP="009A2CB6">
      <w:pPr>
        <w:pStyle w:val="ParaunderHeading111"/>
        <w:numPr>
          <w:ilvl w:val="0"/>
          <w:numId w:val="191"/>
        </w:numPr>
        <w:rPr>
          <w:b/>
          <w:shd w:val="clear" w:color="auto" w:fill="FFFFFF"/>
        </w:rPr>
      </w:pPr>
      <w:r w:rsidRPr="001D7144">
        <w:rPr>
          <w:b/>
          <w:shd w:val="clear" w:color="auto" w:fill="FFFFFF"/>
        </w:rPr>
        <w:t>Record Status</w:t>
      </w:r>
    </w:p>
    <w:p w14:paraId="2AA5C5E4" w14:textId="77777777" w:rsidR="00EC0CEC" w:rsidRDefault="00EC0CEC" w:rsidP="00EC0CEC">
      <w:pPr>
        <w:pStyle w:val="UnnumberedListunder111"/>
        <w:rPr>
          <w:shd w:val="clear" w:color="auto" w:fill="FFFFFF"/>
        </w:rPr>
      </w:pPr>
      <w:r>
        <w:rPr>
          <w:shd w:val="clear" w:color="auto" w:fill="FFFFFF"/>
        </w:rPr>
        <w:t>Click on the desired record to view the details and perform any of the following actions:</w:t>
      </w:r>
    </w:p>
    <w:p w14:paraId="34A58CD4" w14:textId="77777777" w:rsidR="00EC0CEC" w:rsidRDefault="00EC0CEC"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4E18620E" w14:textId="77777777" w:rsidR="00EC0CEC" w:rsidRDefault="00EC0CEC"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1876800A" w14:textId="77777777" w:rsidR="00EC0CEC" w:rsidRDefault="00EC0CEC"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151AC804" w14:textId="77777777" w:rsidR="00EC0CEC" w:rsidRDefault="00EC0CEC" w:rsidP="009A2CB6">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3F7806C3" w14:textId="77777777" w:rsidR="00EC0CEC" w:rsidRDefault="00EC0CEC"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7AA8415A" w14:textId="77777777" w:rsidR="00EC0CEC" w:rsidRDefault="00EC0CEC"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23E003B9" w14:textId="77777777" w:rsidR="00EC0CEC" w:rsidRDefault="00EC0CEC"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63FB8494" w14:textId="77777777" w:rsidR="00EC0CEC" w:rsidRDefault="00EC0CEC" w:rsidP="00EC0CEC">
      <w:pPr>
        <w:pStyle w:val="UnnumberedListunder111"/>
        <w:rPr>
          <w:shd w:val="clear" w:color="auto" w:fill="FFFFFF"/>
        </w:rPr>
      </w:pPr>
      <w:r w:rsidRPr="00AD5CF1">
        <w:rPr>
          <w:shd w:val="clear" w:color="auto" w:fill="FFFFFF"/>
        </w:rPr>
        <w:t xml:space="preserve">Click </w:t>
      </w:r>
      <w:r>
        <w:rPr>
          <w:noProof/>
        </w:rPr>
        <w:drawing>
          <wp:inline distT="0" distB="0" distL="0" distR="0" wp14:anchorId="6108E8D6" wp14:editId="2DD94411">
            <wp:extent cx="189462" cy="153618"/>
            <wp:effectExtent l="0" t="0" r="127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431A20B2" w14:textId="77777777" w:rsidR="00EC0CEC" w:rsidRPr="0010189A" w:rsidRDefault="00EC0CEC" w:rsidP="00EC0CEC">
      <w:pPr>
        <w:pStyle w:val="Heading111"/>
      </w:pPr>
      <w:bookmarkStart w:id="1900" w:name="_Ref57322311"/>
      <w:bookmarkStart w:id="1901" w:name="_Ref57322314"/>
      <w:bookmarkStart w:id="1902" w:name="_Toc183015892"/>
      <w:r w:rsidRPr="00EC0CEC">
        <w:lastRenderedPageBreak/>
        <w:t>Create Charge Pricing</w:t>
      </w:r>
      <w:r>
        <w:t xml:space="preserve"> Maintenance</w:t>
      </w:r>
      <w:bookmarkEnd w:id="1900"/>
      <w:bookmarkEnd w:id="1901"/>
      <w:bookmarkEnd w:id="1902"/>
    </w:p>
    <w:p w14:paraId="5C651AF6" w14:textId="77777777" w:rsidR="00EC0CEC" w:rsidRPr="0010189A" w:rsidRDefault="00EC0CEC" w:rsidP="000A589E">
      <w:pPr>
        <w:pStyle w:val="ParaunderHeading111"/>
        <w:keepNext/>
        <w:keepLines/>
      </w:pPr>
      <w:r w:rsidRPr="00357CF2">
        <w:t xml:space="preserve">This screen is used to </w:t>
      </w:r>
      <w:r w:rsidR="00820CAA">
        <w:t>maintain</w:t>
      </w:r>
      <w:r w:rsidRPr="00357CF2">
        <w:t xml:space="preserve"> the </w:t>
      </w:r>
      <w:r w:rsidR="00820CAA">
        <w:t>charge pricing</w:t>
      </w:r>
      <w:r w:rsidRPr="0010189A">
        <w:t xml:space="preserve">. To process this screen, type </w:t>
      </w:r>
      <w:r w:rsidR="008827B7" w:rsidRPr="008827B7">
        <w:rPr>
          <w:b/>
        </w:rPr>
        <w:t xml:space="preserve">Create Charge Pricing </w:t>
      </w:r>
      <w:r>
        <w:rPr>
          <w:b/>
        </w:rPr>
        <w:t>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2DC84874" w14:textId="77777777" w:rsidR="00EC0CEC" w:rsidRPr="0010189A" w:rsidRDefault="00EC0CEC" w:rsidP="009A2CB6">
      <w:pPr>
        <w:pStyle w:val="NumberedListunder111"/>
        <w:keepNext/>
        <w:keepLines/>
        <w:numPr>
          <w:ilvl w:val="0"/>
          <w:numId w:val="219"/>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sidRPr="008827B7">
        <w:rPr>
          <w:b/>
        </w:rPr>
        <w:t>Create Charge Pricing</w:t>
      </w:r>
      <w:r w:rsidR="000A589E">
        <w:rPr>
          <w:b/>
        </w:rPr>
        <w:t xml:space="preserve"> Maintenance</w:t>
      </w:r>
      <w:r w:rsidR="000A589E" w:rsidRPr="0010189A">
        <w:t>.</w:t>
      </w:r>
    </w:p>
    <w:p w14:paraId="779051FE" w14:textId="77777777" w:rsidR="00EC0CEC" w:rsidRPr="0010189A" w:rsidRDefault="00EC0CEC" w:rsidP="000E46F9">
      <w:pPr>
        <w:pStyle w:val="StepResultUnderHeading111"/>
        <w:keepNext/>
      </w:pPr>
      <w:r w:rsidRPr="0010189A">
        <w:t xml:space="preserve">The </w:t>
      </w:r>
      <w:r w:rsidR="008827B7" w:rsidRPr="008827B7">
        <w:rPr>
          <w:b/>
        </w:rPr>
        <w:t xml:space="preserve">Create Charge Pricing </w:t>
      </w:r>
      <w:r>
        <w:rPr>
          <w:b/>
        </w:rPr>
        <w:t>Maintenance</w:t>
      </w:r>
      <w:r w:rsidRPr="0010189A">
        <w:t xml:space="preserve"> </w:t>
      </w:r>
      <w:r>
        <w:t>screen is displayed</w:t>
      </w:r>
      <w:r w:rsidRPr="0010189A">
        <w:t>.</w:t>
      </w:r>
    </w:p>
    <w:p w14:paraId="76A684E4" w14:textId="65912E2F" w:rsidR="00EC0CEC" w:rsidRPr="0010189A" w:rsidRDefault="00EC0CEC" w:rsidP="00EC0CEC">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289</w:t>
      </w:r>
      <w:r w:rsidR="00BC4202">
        <w:rPr>
          <w:b/>
          <w:iCs/>
          <w:szCs w:val="18"/>
        </w:rPr>
        <w:fldChar w:fldCharType="end"/>
      </w:r>
      <w:r w:rsidRPr="0010189A">
        <w:rPr>
          <w:b/>
          <w:iCs/>
          <w:szCs w:val="18"/>
        </w:rPr>
        <w:t xml:space="preserve">: </w:t>
      </w:r>
      <w:r w:rsidR="008827B7" w:rsidRPr="008827B7">
        <w:rPr>
          <w:b/>
        </w:rPr>
        <w:t xml:space="preserve">Create Charge Pricing </w:t>
      </w:r>
      <w:r>
        <w:rPr>
          <w:b/>
        </w:rPr>
        <w:t>Maintenance</w:t>
      </w:r>
    </w:p>
    <w:p w14:paraId="6D451656" w14:textId="77777777" w:rsidR="00EC0CEC" w:rsidRPr="0010189A" w:rsidRDefault="008B211B" w:rsidP="00EC0CEC">
      <w:pPr>
        <w:pStyle w:val="ParaunderHeading111"/>
      </w:pPr>
      <w:r>
        <w:rPr>
          <w:noProof/>
        </w:rPr>
        <w:drawing>
          <wp:inline distT="0" distB="0" distL="0" distR="0" wp14:anchorId="0315105A" wp14:editId="5A210DCF">
            <wp:extent cx="5585988" cy="1771415"/>
            <wp:effectExtent l="19050" t="19050" r="15240" b="19685"/>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598213" cy="177529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E76D6A8" w14:textId="1C55A9AD" w:rsidR="00EC0CEC" w:rsidRPr="0010189A" w:rsidRDefault="00EC0CEC" w:rsidP="00EC0CEC">
      <w:pPr>
        <w:pStyle w:val="ParaunderHeading111"/>
        <w:rPr>
          <w:b/>
          <w:iCs/>
          <w:szCs w:val="18"/>
        </w:rPr>
      </w:pPr>
      <w:r w:rsidRPr="0010189A">
        <w:rPr>
          <w:shd w:val="clear" w:color="auto" w:fill="FFFFFF"/>
        </w:rPr>
        <w:t xml:space="preserve">Specify the details in the </w:t>
      </w:r>
      <w:r w:rsidR="00E916AD" w:rsidRPr="00E916AD">
        <w:rPr>
          <w:b/>
        </w:rPr>
        <w:t xml:space="preserve">Create Charge Pricing </w:t>
      </w:r>
      <w:r>
        <w:rPr>
          <w:b/>
        </w:rPr>
        <w:t>Maintenance</w:t>
      </w:r>
      <w:r w:rsidRPr="0010189A">
        <w:rPr>
          <w:shd w:val="clear" w:color="auto" w:fill="FFFFFF"/>
        </w:rPr>
        <w:t xml:space="preserve"> Screen. The fields, which are marked with asterisk, are mandatory. For more information on fields, refer to table</w:t>
      </w:r>
      <w:r w:rsidR="00E916AD">
        <w:rPr>
          <w:shd w:val="clear" w:color="auto" w:fill="FFFFFF"/>
        </w:rPr>
        <w:t xml:space="preserve"> </w:t>
      </w:r>
      <w:r w:rsidR="00E916AD" w:rsidRPr="000E46F9">
        <w:rPr>
          <w:i/>
          <w:color w:val="00B0F0"/>
          <w:shd w:val="clear" w:color="auto" w:fill="FFFFFF"/>
        </w:rPr>
        <w:fldChar w:fldCharType="begin"/>
      </w:r>
      <w:r w:rsidR="00E916AD" w:rsidRPr="000E46F9">
        <w:rPr>
          <w:i/>
          <w:color w:val="00B0F0"/>
          <w:shd w:val="clear" w:color="auto" w:fill="FFFFFF"/>
        </w:rPr>
        <w:instrText xml:space="preserve"> REF ChargePricingMaint \h  \* MERGEFORMAT </w:instrText>
      </w:r>
      <w:r w:rsidR="00E916AD" w:rsidRPr="000E46F9">
        <w:rPr>
          <w:i/>
          <w:color w:val="00B0F0"/>
          <w:shd w:val="clear" w:color="auto" w:fill="FFFFFF"/>
        </w:rPr>
      </w:r>
      <w:r w:rsidR="00E916AD" w:rsidRPr="000E46F9">
        <w:rPr>
          <w:i/>
          <w:color w:val="00B0F0"/>
          <w:shd w:val="clear" w:color="auto" w:fill="FFFFFF"/>
        </w:rPr>
        <w:fldChar w:fldCharType="separate"/>
      </w:r>
      <w:r w:rsidR="00B22B13" w:rsidRPr="00B22B13">
        <w:rPr>
          <w:i/>
          <w:color w:val="00B0F0"/>
        </w:rPr>
        <w:t>Field Description: Create Charge Pricing Maintenance</w:t>
      </w:r>
      <w:r w:rsidR="00E916AD" w:rsidRPr="000E46F9">
        <w:rPr>
          <w:i/>
          <w:color w:val="00B0F0"/>
          <w:shd w:val="clear" w:color="auto" w:fill="FFFFFF"/>
        </w:rPr>
        <w:fldChar w:fldCharType="end"/>
      </w:r>
      <w:r>
        <w:rPr>
          <w:shd w:val="clear" w:color="auto" w:fill="FFFFFF"/>
        </w:rPr>
        <w:t>.</w:t>
      </w:r>
    </w:p>
    <w:p w14:paraId="0015B6CA" w14:textId="77777777" w:rsidR="00EC0CEC" w:rsidRPr="0010189A" w:rsidRDefault="00EC0CEC" w:rsidP="00EC0CEC">
      <w:pPr>
        <w:pStyle w:val="FigureTableTitleunderHeading111"/>
      </w:pPr>
      <w:bookmarkStart w:id="1903" w:name="ChargePricingMaint"/>
      <w:r w:rsidRPr="0010189A">
        <w:t xml:space="preserve">Field Description: </w:t>
      </w:r>
      <w:r w:rsidR="00E916AD" w:rsidRPr="00E916AD">
        <w:t xml:space="preserve">Create Charge Pricing </w:t>
      </w:r>
      <w:r w:rsidRPr="00C50937">
        <w:t>Maintenance</w:t>
      </w:r>
      <w:bookmarkEnd w:id="1903"/>
    </w:p>
    <w:tbl>
      <w:tblPr>
        <w:tblStyle w:val="TableGrid11"/>
        <w:tblW w:w="0" w:type="auto"/>
        <w:tblInd w:w="432" w:type="dxa"/>
        <w:tblLook w:val="04A0" w:firstRow="1" w:lastRow="0" w:firstColumn="1" w:lastColumn="0" w:noHBand="0" w:noVBand="1"/>
      </w:tblPr>
      <w:tblGrid>
        <w:gridCol w:w="2732"/>
        <w:gridCol w:w="5322"/>
      </w:tblGrid>
      <w:tr w:rsidR="00EC0CEC" w:rsidRPr="0010189A" w14:paraId="242A7379" w14:textId="77777777" w:rsidTr="00277522">
        <w:trPr>
          <w:tblHeader/>
        </w:trPr>
        <w:tc>
          <w:tcPr>
            <w:tcW w:w="2732" w:type="dxa"/>
          </w:tcPr>
          <w:p w14:paraId="5C1208FF" w14:textId="77777777" w:rsidR="00EC0CEC" w:rsidRPr="0010189A" w:rsidRDefault="00EC0CEC" w:rsidP="00277522">
            <w:pPr>
              <w:pStyle w:val="TableHeader"/>
              <w:rPr>
                <w:shd w:val="clear" w:color="auto" w:fill="FFFFFF"/>
              </w:rPr>
            </w:pPr>
            <w:r w:rsidRPr="0010189A">
              <w:rPr>
                <w:shd w:val="clear" w:color="auto" w:fill="FFFFFF"/>
              </w:rPr>
              <w:t>Field</w:t>
            </w:r>
          </w:p>
        </w:tc>
        <w:tc>
          <w:tcPr>
            <w:tcW w:w="5322" w:type="dxa"/>
          </w:tcPr>
          <w:p w14:paraId="3AEFFF85" w14:textId="77777777" w:rsidR="00EC0CEC" w:rsidRPr="0010189A" w:rsidRDefault="00EC0CEC" w:rsidP="00277522">
            <w:pPr>
              <w:pStyle w:val="TableHeader"/>
              <w:rPr>
                <w:shd w:val="clear" w:color="auto" w:fill="FFFFFF"/>
              </w:rPr>
            </w:pPr>
            <w:r w:rsidRPr="0010189A">
              <w:rPr>
                <w:shd w:val="clear" w:color="auto" w:fill="FFFFFF"/>
              </w:rPr>
              <w:t>Description</w:t>
            </w:r>
          </w:p>
        </w:tc>
      </w:tr>
      <w:tr w:rsidR="00EC0CEC" w:rsidRPr="0010189A" w14:paraId="4EC759E3" w14:textId="77777777" w:rsidTr="00277522">
        <w:tc>
          <w:tcPr>
            <w:tcW w:w="2732" w:type="dxa"/>
          </w:tcPr>
          <w:p w14:paraId="0B9CC0DA" w14:textId="77777777" w:rsidR="00EC0CEC" w:rsidRPr="0027317C" w:rsidRDefault="00992F32">
            <w:pPr>
              <w:pStyle w:val="TableContents"/>
              <w:keepNext w:val="0"/>
              <w:rPr>
                <w:b/>
              </w:rPr>
            </w:pPr>
            <w:r>
              <w:rPr>
                <w:b/>
              </w:rPr>
              <w:t xml:space="preserve">Application </w:t>
            </w:r>
            <w:r w:rsidR="00EC0CEC">
              <w:rPr>
                <w:b/>
              </w:rPr>
              <w:t>Code</w:t>
            </w:r>
          </w:p>
        </w:tc>
        <w:tc>
          <w:tcPr>
            <w:tcW w:w="5322" w:type="dxa"/>
          </w:tcPr>
          <w:p w14:paraId="179F2125" w14:textId="77777777" w:rsidR="00EC0CEC" w:rsidRPr="0010189A" w:rsidRDefault="00EC0CEC">
            <w:pPr>
              <w:pStyle w:val="TableContents"/>
              <w:keepNext w:val="0"/>
            </w:pPr>
            <w:r>
              <w:t xml:space="preserve">Specify the </w:t>
            </w:r>
            <w:r w:rsidR="00992F32">
              <w:t>application</w:t>
            </w:r>
            <w:r>
              <w:t xml:space="preserve"> code.</w:t>
            </w:r>
          </w:p>
        </w:tc>
      </w:tr>
      <w:tr w:rsidR="00EC0CEC" w:rsidRPr="0010189A" w14:paraId="14CF504D" w14:textId="77777777" w:rsidTr="00277522">
        <w:tc>
          <w:tcPr>
            <w:tcW w:w="2732" w:type="dxa"/>
          </w:tcPr>
          <w:p w14:paraId="50D04450" w14:textId="77777777" w:rsidR="00EC0CEC" w:rsidRPr="0027317C" w:rsidRDefault="00992F32" w:rsidP="00277522">
            <w:pPr>
              <w:pStyle w:val="TableContents"/>
              <w:keepNext w:val="0"/>
              <w:rPr>
                <w:b/>
              </w:rPr>
            </w:pPr>
            <w:r>
              <w:rPr>
                <w:b/>
              </w:rPr>
              <w:t>Charge Pricing</w:t>
            </w:r>
            <w:r w:rsidR="00EC0CEC">
              <w:rPr>
                <w:b/>
              </w:rPr>
              <w:t xml:space="preserve"> Description</w:t>
            </w:r>
          </w:p>
        </w:tc>
        <w:tc>
          <w:tcPr>
            <w:tcW w:w="5322" w:type="dxa"/>
          </w:tcPr>
          <w:p w14:paraId="60D98BA6" w14:textId="77777777" w:rsidR="00EC0CEC" w:rsidRPr="0010189A" w:rsidRDefault="00EC0CEC">
            <w:pPr>
              <w:pStyle w:val="TableContents"/>
              <w:keepNext w:val="0"/>
            </w:pPr>
            <w:r>
              <w:t xml:space="preserve">Specify the description of the </w:t>
            </w:r>
            <w:r w:rsidR="001772C6">
              <w:t>charge pricing</w:t>
            </w:r>
            <w:r>
              <w:t>.</w:t>
            </w:r>
          </w:p>
        </w:tc>
      </w:tr>
      <w:tr w:rsidR="00EC0CEC" w:rsidRPr="0010189A" w14:paraId="04CC8434" w14:textId="77777777" w:rsidTr="00277522">
        <w:tc>
          <w:tcPr>
            <w:tcW w:w="2732" w:type="dxa"/>
          </w:tcPr>
          <w:p w14:paraId="70484A26" w14:textId="77777777" w:rsidR="00EC0CEC" w:rsidRPr="0027317C" w:rsidRDefault="00992F32" w:rsidP="000A589E">
            <w:pPr>
              <w:pStyle w:val="TableContents"/>
              <w:rPr>
                <w:b/>
              </w:rPr>
            </w:pPr>
            <w:r>
              <w:rPr>
                <w:b/>
              </w:rPr>
              <w:lastRenderedPageBreak/>
              <w:t>Pricing Category</w:t>
            </w:r>
          </w:p>
        </w:tc>
        <w:tc>
          <w:tcPr>
            <w:tcW w:w="5322" w:type="dxa"/>
          </w:tcPr>
          <w:p w14:paraId="20518C24" w14:textId="77777777" w:rsidR="00EC0CEC" w:rsidRDefault="00992F32" w:rsidP="000A589E">
            <w:pPr>
              <w:pStyle w:val="TableContents"/>
            </w:pPr>
            <w:r>
              <w:t>Select the pricing category</w:t>
            </w:r>
            <w:r w:rsidR="00EC0CEC">
              <w:t>.</w:t>
            </w:r>
            <w:r w:rsidR="008E30F0">
              <w:t xml:space="preserve"> The drop-down list has the following values:</w:t>
            </w:r>
          </w:p>
          <w:p w14:paraId="737A1020" w14:textId="77777777" w:rsidR="008E30F0" w:rsidRPr="000E46F9" w:rsidRDefault="008E30F0" w:rsidP="009A2CB6">
            <w:pPr>
              <w:pStyle w:val="TableContents"/>
              <w:numPr>
                <w:ilvl w:val="0"/>
                <w:numId w:val="76"/>
              </w:numPr>
              <w:spacing w:before="120"/>
              <w:ind w:left="360"/>
              <w:rPr>
                <w:b/>
              </w:rPr>
            </w:pPr>
            <w:r w:rsidRPr="000E46F9">
              <w:rPr>
                <w:b/>
              </w:rPr>
              <w:t>Fixed Amount</w:t>
            </w:r>
          </w:p>
          <w:p w14:paraId="2CC98DAB" w14:textId="77777777" w:rsidR="008E30F0" w:rsidRPr="000E46F9" w:rsidRDefault="008E30F0" w:rsidP="009A2CB6">
            <w:pPr>
              <w:pStyle w:val="TableContents"/>
              <w:numPr>
                <w:ilvl w:val="0"/>
                <w:numId w:val="76"/>
              </w:numPr>
              <w:spacing w:before="120"/>
              <w:ind w:left="360"/>
              <w:rPr>
                <w:b/>
              </w:rPr>
            </w:pPr>
            <w:r w:rsidRPr="000E46F9">
              <w:rPr>
                <w:b/>
              </w:rPr>
              <w:t>Fixed Percent</w:t>
            </w:r>
          </w:p>
          <w:p w14:paraId="4B4C9E48" w14:textId="77777777" w:rsidR="008E30F0" w:rsidRPr="000E46F9" w:rsidRDefault="008E30F0" w:rsidP="009A2CB6">
            <w:pPr>
              <w:pStyle w:val="TableContents"/>
              <w:numPr>
                <w:ilvl w:val="0"/>
                <w:numId w:val="76"/>
              </w:numPr>
              <w:spacing w:before="120"/>
              <w:ind w:left="360"/>
              <w:rPr>
                <w:b/>
              </w:rPr>
            </w:pPr>
            <w:r w:rsidRPr="000E46F9">
              <w:rPr>
                <w:b/>
              </w:rPr>
              <w:t>Tier Based Amount</w:t>
            </w:r>
          </w:p>
          <w:p w14:paraId="5560FCBB" w14:textId="77777777" w:rsidR="008E30F0" w:rsidRPr="000E46F9" w:rsidRDefault="008E30F0" w:rsidP="009A2CB6">
            <w:pPr>
              <w:pStyle w:val="TableContents"/>
              <w:numPr>
                <w:ilvl w:val="0"/>
                <w:numId w:val="76"/>
              </w:numPr>
              <w:spacing w:before="120"/>
              <w:ind w:left="360"/>
              <w:rPr>
                <w:b/>
              </w:rPr>
            </w:pPr>
            <w:r w:rsidRPr="000E46F9">
              <w:rPr>
                <w:b/>
              </w:rPr>
              <w:t>Tier Based Percent</w:t>
            </w:r>
          </w:p>
        </w:tc>
      </w:tr>
      <w:tr w:rsidR="00EC0CEC" w:rsidRPr="0010189A" w14:paraId="71BE2891" w14:textId="77777777" w:rsidTr="00277522">
        <w:tc>
          <w:tcPr>
            <w:tcW w:w="2732" w:type="dxa"/>
          </w:tcPr>
          <w:p w14:paraId="34F87271" w14:textId="77777777" w:rsidR="00EC0CEC" w:rsidRPr="0027317C" w:rsidRDefault="00992F32" w:rsidP="00277522">
            <w:pPr>
              <w:pStyle w:val="TableContents"/>
              <w:keepNext w:val="0"/>
              <w:rPr>
                <w:b/>
              </w:rPr>
            </w:pPr>
            <w:r>
              <w:rPr>
                <w:b/>
              </w:rPr>
              <w:t>Pricing Method</w:t>
            </w:r>
          </w:p>
        </w:tc>
        <w:tc>
          <w:tcPr>
            <w:tcW w:w="5322" w:type="dxa"/>
          </w:tcPr>
          <w:p w14:paraId="3A4B31B1" w14:textId="77777777" w:rsidR="00EC0CEC" w:rsidRPr="0010189A" w:rsidRDefault="00992F32">
            <w:pPr>
              <w:pStyle w:val="TableContents"/>
              <w:keepNext w:val="0"/>
            </w:pPr>
            <w:r>
              <w:t>Select the pricing method.</w:t>
            </w:r>
            <w:r w:rsidR="00C97390">
              <w:t xml:space="preserve"> The drop-down values will vary based on the </w:t>
            </w:r>
            <w:r w:rsidR="00C97390" w:rsidRPr="000E46F9">
              <w:rPr>
                <w:b/>
              </w:rPr>
              <w:t>Pricing Category</w:t>
            </w:r>
            <w:r w:rsidR="00C97390">
              <w:t>.</w:t>
            </w:r>
          </w:p>
        </w:tc>
      </w:tr>
      <w:tr w:rsidR="00EC0CEC" w:rsidRPr="0010189A" w14:paraId="3DA800CE" w14:textId="77777777" w:rsidTr="00277522">
        <w:tc>
          <w:tcPr>
            <w:tcW w:w="2732" w:type="dxa"/>
          </w:tcPr>
          <w:p w14:paraId="272737A4" w14:textId="77777777" w:rsidR="00EC0CEC" w:rsidRPr="005105B9" w:rsidRDefault="00992F32" w:rsidP="00277522">
            <w:pPr>
              <w:pStyle w:val="TableContents"/>
              <w:keepNext w:val="0"/>
              <w:rPr>
                <w:b/>
              </w:rPr>
            </w:pPr>
            <w:r>
              <w:rPr>
                <w:b/>
              </w:rPr>
              <w:t>Pricing Currency</w:t>
            </w:r>
          </w:p>
        </w:tc>
        <w:tc>
          <w:tcPr>
            <w:tcW w:w="5322" w:type="dxa"/>
          </w:tcPr>
          <w:p w14:paraId="268E56E3" w14:textId="77777777" w:rsidR="00EC0CEC" w:rsidRPr="0010189A" w:rsidRDefault="00992F32">
            <w:pPr>
              <w:pStyle w:val="TableContents"/>
              <w:keepNext w:val="0"/>
            </w:pPr>
            <w:r>
              <w:t>Select the pricing currency.</w:t>
            </w:r>
          </w:p>
        </w:tc>
      </w:tr>
      <w:tr w:rsidR="00FC2331" w:rsidRPr="0010189A" w14:paraId="2275BEDC" w14:textId="77777777" w:rsidTr="00277522">
        <w:tc>
          <w:tcPr>
            <w:tcW w:w="2732" w:type="dxa"/>
          </w:tcPr>
          <w:p w14:paraId="7133BD78" w14:textId="77777777" w:rsidR="00FC2331" w:rsidRDefault="00FC2331" w:rsidP="00277522">
            <w:pPr>
              <w:pStyle w:val="TableContents"/>
              <w:keepNext w:val="0"/>
              <w:rPr>
                <w:b/>
              </w:rPr>
            </w:pPr>
            <w:r>
              <w:rPr>
                <w:b/>
              </w:rPr>
              <w:t>Rate Code</w:t>
            </w:r>
          </w:p>
        </w:tc>
        <w:tc>
          <w:tcPr>
            <w:tcW w:w="5322" w:type="dxa"/>
          </w:tcPr>
          <w:p w14:paraId="68F88E3E" w14:textId="77777777" w:rsidR="00FC2331" w:rsidRDefault="008B211B">
            <w:pPr>
              <w:pStyle w:val="TableContents"/>
              <w:keepNext w:val="0"/>
            </w:pPr>
            <w:r>
              <w:t xml:space="preserve">Click search </w:t>
            </w:r>
            <w:proofErr w:type="spellStart"/>
            <w:r>
              <w:t>ison</w:t>
            </w:r>
            <w:proofErr w:type="spellEnd"/>
            <w:r>
              <w:t xml:space="preserve"> and select rate code from the list of values.</w:t>
            </w:r>
            <w:r w:rsidR="008B4730">
              <w:t xml:space="preserve"> </w:t>
            </w:r>
          </w:p>
        </w:tc>
      </w:tr>
      <w:tr w:rsidR="00FC2331" w:rsidRPr="0010189A" w14:paraId="389C5395" w14:textId="77777777" w:rsidTr="00277522">
        <w:tc>
          <w:tcPr>
            <w:tcW w:w="2732" w:type="dxa"/>
          </w:tcPr>
          <w:p w14:paraId="1A27CBB3" w14:textId="77777777" w:rsidR="00FC2331" w:rsidRDefault="00FC2331" w:rsidP="00277522">
            <w:pPr>
              <w:pStyle w:val="TableContents"/>
              <w:keepNext w:val="0"/>
              <w:rPr>
                <w:b/>
              </w:rPr>
            </w:pPr>
            <w:r>
              <w:rPr>
                <w:b/>
              </w:rPr>
              <w:t>Rate Type</w:t>
            </w:r>
          </w:p>
        </w:tc>
        <w:tc>
          <w:tcPr>
            <w:tcW w:w="5322" w:type="dxa"/>
          </w:tcPr>
          <w:p w14:paraId="03BE5A56" w14:textId="77777777" w:rsidR="00FC2331" w:rsidRDefault="008B4730">
            <w:pPr>
              <w:pStyle w:val="TableContents"/>
              <w:keepNext w:val="0"/>
            </w:pPr>
            <w:r>
              <w:t xml:space="preserve">Select </w:t>
            </w:r>
            <w:r w:rsidR="008B211B">
              <w:t>the rate type from the drop-down values.</w:t>
            </w:r>
          </w:p>
        </w:tc>
      </w:tr>
      <w:tr w:rsidR="00EC0CEC" w:rsidRPr="0010189A" w14:paraId="77EBD498" w14:textId="77777777" w:rsidTr="00277522">
        <w:tc>
          <w:tcPr>
            <w:tcW w:w="2732" w:type="dxa"/>
          </w:tcPr>
          <w:p w14:paraId="603F59C3" w14:textId="77777777" w:rsidR="00EC0CEC" w:rsidRPr="005105B9" w:rsidRDefault="00992F32" w:rsidP="00277522">
            <w:pPr>
              <w:pStyle w:val="TableContents"/>
              <w:keepNext w:val="0"/>
              <w:rPr>
                <w:b/>
              </w:rPr>
            </w:pPr>
            <w:r>
              <w:rPr>
                <w:b/>
              </w:rPr>
              <w:t>Charge in Transaction Currency</w:t>
            </w:r>
          </w:p>
        </w:tc>
        <w:tc>
          <w:tcPr>
            <w:tcW w:w="5322" w:type="dxa"/>
          </w:tcPr>
          <w:p w14:paraId="7963777C" w14:textId="77777777" w:rsidR="00EC0CEC" w:rsidRPr="0010189A" w:rsidRDefault="00992F32" w:rsidP="00277522">
            <w:pPr>
              <w:pStyle w:val="TableContents"/>
              <w:keepNext w:val="0"/>
            </w:pPr>
            <w:r>
              <w:t>Select if the charges needed in transaction currency</w:t>
            </w:r>
            <w:r w:rsidR="00EC0CEC">
              <w:t>.</w:t>
            </w:r>
          </w:p>
        </w:tc>
      </w:tr>
      <w:tr w:rsidR="00992F32" w:rsidRPr="0010189A" w14:paraId="3ACDC25F" w14:textId="77777777" w:rsidTr="00277522">
        <w:tc>
          <w:tcPr>
            <w:tcW w:w="2732" w:type="dxa"/>
          </w:tcPr>
          <w:p w14:paraId="2D47B17F" w14:textId="77777777" w:rsidR="00992F32" w:rsidRDefault="00992F32" w:rsidP="00277522">
            <w:pPr>
              <w:pStyle w:val="TableContents"/>
              <w:keepNext w:val="0"/>
              <w:rPr>
                <w:b/>
              </w:rPr>
            </w:pPr>
            <w:r>
              <w:rPr>
                <w:b/>
              </w:rPr>
              <w:t>Min/Max Validation Criteria</w:t>
            </w:r>
          </w:p>
        </w:tc>
        <w:tc>
          <w:tcPr>
            <w:tcW w:w="5322" w:type="dxa"/>
          </w:tcPr>
          <w:p w14:paraId="32712CBB" w14:textId="77777777" w:rsidR="00992F32" w:rsidRDefault="0038231B" w:rsidP="00277522">
            <w:pPr>
              <w:pStyle w:val="TableContents"/>
              <w:keepNext w:val="0"/>
            </w:pPr>
            <w:r>
              <w:t>Select the criteria</w:t>
            </w:r>
            <w:r w:rsidR="008E30F0">
              <w:t xml:space="preserve"> (</w:t>
            </w:r>
            <w:r w:rsidR="008E30F0" w:rsidRPr="000E46F9">
              <w:rPr>
                <w:b/>
              </w:rPr>
              <w:t>Amount</w:t>
            </w:r>
            <w:r w:rsidR="008E30F0">
              <w:t xml:space="preserve"> or </w:t>
            </w:r>
            <w:r w:rsidR="008E30F0" w:rsidRPr="000E46F9">
              <w:rPr>
                <w:b/>
              </w:rPr>
              <w:t>Percentage</w:t>
            </w:r>
            <w:r w:rsidR="008E30F0">
              <w:t>)</w:t>
            </w:r>
            <w:r>
              <w:t xml:space="preserve"> for minimum or maximum validation.</w:t>
            </w:r>
          </w:p>
        </w:tc>
      </w:tr>
      <w:tr w:rsidR="008E30F0" w:rsidRPr="0010189A" w14:paraId="1A944A43" w14:textId="77777777" w:rsidTr="00277522">
        <w:tc>
          <w:tcPr>
            <w:tcW w:w="2732" w:type="dxa"/>
          </w:tcPr>
          <w:p w14:paraId="02A69872" w14:textId="77777777" w:rsidR="008E30F0" w:rsidRDefault="007842E6" w:rsidP="00277522">
            <w:pPr>
              <w:pStyle w:val="TableContents"/>
              <w:keepNext w:val="0"/>
              <w:rPr>
                <w:b/>
              </w:rPr>
            </w:pPr>
            <w:r>
              <w:rPr>
                <w:b/>
              </w:rPr>
              <w:t>Min Charge Amount/Percent</w:t>
            </w:r>
          </w:p>
        </w:tc>
        <w:tc>
          <w:tcPr>
            <w:tcW w:w="5322" w:type="dxa"/>
          </w:tcPr>
          <w:p w14:paraId="4C331066" w14:textId="77777777" w:rsidR="008E30F0" w:rsidRDefault="007842E6" w:rsidP="00277522">
            <w:pPr>
              <w:pStyle w:val="TableContents"/>
              <w:keepNext w:val="0"/>
            </w:pPr>
            <w:r>
              <w:t>Specify the minimum charge amount or percent.</w:t>
            </w:r>
          </w:p>
          <w:p w14:paraId="5E0901BB" w14:textId="77777777" w:rsidR="001E1836" w:rsidRPr="002A733F" w:rsidRDefault="001E1836" w:rsidP="0073748E">
            <w:pPr>
              <w:pStyle w:val="NoteinsideTables"/>
            </w:pPr>
            <w:r>
              <w:t xml:space="preserve">Based on the value selected in the </w:t>
            </w:r>
            <w:r>
              <w:rPr>
                <w:b/>
              </w:rPr>
              <w:t>Min/Max Validation Criteria</w:t>
            </w:r>
            <w:r>
              <w:t>, this field gets enabled.</w:t>
            </w:r>
          </w:p>
        </w:tc>
      </w:tr>
      <w:tr w:rsidR="008E30F0" w:rsidRPr="0010189A" w14:paraId="2CA504C4" w14:textId="77777777" w:rsidTr="00277522">
        <w:tc>
          <w:tcPr>
            <w:tcW w:w="2732" w:type="dxa"/>
          </w:tcPr>
          <w:p w14:paraId="45F1B253" w14:textId="77777777" w:rsidR="008E30F0" w:rsidRDefault="007842E6">
            <w:pPr>
              <w:pStyle w:val="TableContents"/>
              <w:keepNext w:val="0"/>
              <w:rPr>
                <w:b/>
              </w:rPr>
            </w:pPr>
            <w:r>
              <w:rPr>
                <w:b/>
              </w:rPr>
              <w:t>Max Charge Amount/Percent</w:t>
            </w:r>
          </w:p>
        </w:tc>
        <w:tc>
          <w:tcPr>
            <w:tcW w:w="5322" w:type="dxa"/>
          </w:tcPr>
          <w:p w14:paraId="6452E6A7" w14:textId="77777777" w:rsidR="008E30F0" w:rsidRDefault="007842E6" w:rsidP="00277522">
            <w:pPr>
              <w:pStyle w:val="TableContents"/>
              <w:keepNext w:val="0"/>
            </w:pPr>
            <w:r>
              <w:t>Specify the minimum charge amount or percent.</w:t>
            </w:r>
          </w:p>
          <w:p w14:paraId="5B677FF7" w14:textId="77777777" w:rsidR="001E1836" w:rsidRDefault="001E1836" w:rsidP="0073748E">
            <w:pPr>
              <w:pStyle w:val="NoteinsideTables"/>
            </w:pPr>
            <w:r>
              <w:t xml:space="preserve">Based on the value selected in the </w:t>
            </w:r>
            <w:r>
              <w:rPr>
                <w:b/>
              </w:rPr>
              <w:t>Min/Max Validation Criteria</w:t>
            </w:r>
            <w:r>
              <w:t>, this field gets enabled.</w:t>
            </w:r>
          </w:p>
        </w:tc>
      </w:tr>
      <w:tr w:rsidR="008E30F0" w:rsidRPr="0010189A" w14:paraId="26DFD9CF" w14:textId="77777777" w:rsidTr="00277522">
        <w:tc>
          <w:tcPr>
            <w:tcW w:w="2732" w:type="dxa"/>
          </w:tcPr>
          <w:p w14:paraId="51B4AB78" w14:textId="77777777" w:rsidR="008E30F0" w:rsidRDefault="007842E6" w:rsidP="00277522">
            <w:pPr>
              <w:pStyle w:val="TableContents"/>
              <w:keepNext w:val="0"/>
              <w:rPr>
                <w:b/>
              </w:rPr>
            </w:pPr>
            <w:r>
              <w:rPr>
                <w:b/>
              </w:rPr>
              <w:lastRenderedPageBreak/>
              <w:t>Fixed Amount/Percent</w:t>
            </w:r>
          </w:p>
        </w:tc>
        <w:tc>
          <w:tcPr>
            <w:tcW w:w="5322" w:type="dxa"/>
          </w:tcPr>
          <w:p w14:paraId="1B22F363" w14:textId="77777777" w:rsidR="008E30F0" w:rsidRDefault="007842E6">
            <w:pPr>
              <w:pStyle w:val="TableContents"/>
              <w:keepNext w:val="0"/>
            </w:pPr>
            <w:r>
              <w:t xml:space="preserve">Specify the fixed amount or percent. This field is enabled only if </w:t>
            </w:r>
            <w:r w:rsidRPr="00951480">
              <w:rPr>
                <w:b/>
              </w:rPr>
              <w:t>Pricing Category</w:t>
            </w:r>
            <w:r>
              <w:t xml:space="preserve"> is selected as </w:t>
            </w:r>
            <w:r w:rsidRPr="000E46F9">
              <w:rPr>
                <w:b/>
              </w:rPr>
              <w:t>Fixed Amount</w:t>
            </w:r>
            <w:r>
              <w:t xml:space="preserve"> or </w:t>
            </w:r>
            <w:r w:rsidRPr="000E46F9">
              <w:rPr>
                <w:b/>
              </w:rPr>
              <w:t>Fixed Percent</w:t>
            </w:r>
          </w:p>
        </w:tc>
      </w:tr>
    </w:tbl>
    <w:p w14:paraId="74B3A08E" w14:textId="77777777" w:rsidR="00EC0CEC" w:rsidRPr="0010189A" w:rsidRDefault="00EC0CEC" w:rsidP="00EC0CEC">
      <w:pPr>
        <w:spacing w:before="120" w:line="360" w:lineRule="auto"/>
        <w:ind w:left="432"/>
      </w:pPr>
      <w:r w:rsidRPr="0010189A">
        <w:t>After filling the necessary fields, you can perform any of the following actions:</w:t>
      </w:r>
    </w:p>
    <w:p w14:paraId="2A2356EE" w14:textId="77777777" w:rsidR="00EC0CEC" w:rsidRPr="0010189A" w:rsidRDefault="00EC0CEC" w:rsidP="00EC0CEC">
      <w:pPr>
        <w:pStyle w:val="UnnumberedListunder111"/>
      </w:pPr>
      <w:r w:rsidRPr="0010189A">
        <w:t xml:space="preserve">Click </w:t>
      </w:r>
      <w:r w:rsidRPr="0010189A">
        <w:rPr>
          <w:b/>
        </w:rPr>
        <w:t>Save</w:t>
      </w:r>
      <w:r w:rsidRPr="0010189A">
        <w:t xml:space="preserve"> to view the configured details of </w:t>
      </w:r>
      <w:r w:rsidR="0015572B">
        <w:t>Charge Pricing</w:t>
      </w:r>
      <w:r w:rsidRPr="0010189A">
        <w:t xml:space="preserve"> in the Summary view.</w:t>
      </w:r>
    </w:p>
    <w:p w14:paraId="28CABF4E" w14:textId="77777777" w:rsidR="00EC0CEC" w:rsidRDefault="00EC0CEC" w:rsidP="00EC0CEC">
      <w:pPr>
        <w:pStyle w:val="UnnumberedListunder111"/>
      </w:pPr>
      <w:r w:rsidRPr="0010189A">
        <w:t xml:space="preserve">Click </w:t>
      </w:r>
      <w:r w:rsidRPr="0010189A">
        <w:rPr>
          <w:b/>
        </w:rPr>
        <w:t>Cancel</w:t>
      </w:r>
      <w:r w:rsidRPr="0010189A">
        <w:t xml:space="preserve"> to terminate the operation.</w:t>
      </w:r>
    </w:p>
    <w:p w14:paraId="0519DAD2" w14:textId="77777777" w:rsidR="00820CAA" w:rsidRPr="0010189A" w:rsidRDefault="000E20E8" w:rsidP="00820CAA">
      <w:pPr>
        <w:pStyle w:val="Heading111"/>
      </w:pPr>
      <w:bookmarkStart w:id="1904" w:name="_Ref57322385"/>
      <w:bookmarkStart w:id="1905" w:name="_Ref57322388"/>
      <w:bookmarkStart w:id="1906" w:name="_Toc183015893"/>
      <w:r>
        <w:t>View</w:t>
      </w:r>
      <w:r w:rsidR="00820CAA" w:rsidRPr="00EC0CEC">
        <w:t xml:space="preserve"> Charge Pricing</w:t>
      </w:r>
      <w:r w:rsidR="00820CAA">
        <w:t xml:space="preserve"> Maintenance</w:t>
      </w:r>
      <w:bookmarkEnd w:id="1904"/>
      <w:bookmarkEnd w:id="1905"/>
      <w:bookmarkEnd w:id="1906"/>
    </w:p>
    <w:p w14:paraId="4BEC68B4" w14:textId="77777777" w:rsidR="00820CAA" w:rsidRPr="0010189A" w:rsidRDefault="00820CAA" w:rsidP="00820CAA">
      <w:pPr>
        <w:pStyle w:val="ParaunderHeading111"/>
      </w:pPr>
      <w:r w:rsidRPr="00357CF2">
        <w:t xml:space="preserve">This screen is used to </w:t>
      </w:r>
      <w:r w:rsidR="005428B2">
        <w:t>view</w:t>
      </w:r>
      <w:r w:rsidRPr="00357CF2">
        <w:t xml:space="preserve"> the</w:t>
      </w:r>
      <w:r w:rsidR="005428B2">
        <w:t xml:space="preserve"> summary and</w:t>
      </w:r>
      <w:r w:rsidRPr="00357CF2">
        <w:t xml:space="preserve"> </w:t>
      </w:r>
      <w:r w:rsidR="005428B2">
        <w:t>details of charge pricing IDs</w:t>
      </w:r>
      <w:r w:rsidRPr="0010189A">
        <w:t xml:space="preserve">. To process this screen, type </w:t>
      </w:r>
      <w:r w:rsidR="002155F6">
        <w:rPr>
          <w:b/>
        </w:rPr>
        <w:t>View</w:t>
      </w:r>
      <w:r w:rsidRPr="008827B7">
        <w:rPr>
          <w:b/>
        </w:rPr>
        <w:t xml:space="preserve"> Charge Pricing </w:t>
      </w:r>
      <w:r>
        <w:rPr>
          <w:b/>
        </w:rPr>
        <w:t>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4779A6FE" w14:textId="77777777" w:rsidR="00820CAA" w:rsidRPr="0010189A" w:rsidRDefault="00820CAA" w:rsidP="009A2CB6">
      <w:pPr>
        <w:pStyle w:val="NumberedListunder111"/>
        <w:numPr>
          <w:ilvl w:val="0"/>
          <w:numId w:val="220"/>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Pr>
          <w:b/>
        </w:rPr>
        <w:t>View</w:t>
      </w:r>
      <w:r w:rsidR="000A589E" w:rsidRPr="008827B7">
        <w:rPr>
          <w:b/>
        </w:rPr>
        <w:t xml:space="preserve"> Charge Pricing</w:t>
      </w:r>
      <w:r w:rsidR="000A589E">
        <w:rPr>
          <w:b/>
        </w:rPr>
        <w:t xml:space="preserve"> Maintenance</w:t>
      </w:r>
      <w:r w:rsidR="000A589E" w:rsidRPr="0010189A">
        <w:t>.</w:t>
      </w:r>
    </w:p>
    <w:p w14:paraId="210843CE" w14:textId="77777777" w:rsidR="00820CAA" w:rsidRPr="0010189A" w:rsidRDefault="00820CAA" w:rsidP="00820CAA">
      <w:pPr>
        <w:pStyle w:val="StepResultUnderHeading111"/>
        <w:keepNext/>
      </w:pPr>
      <w:r w:rsidRPr="0010189A">
        <w:t xml:space="preserve">The </w:t>
      </w:r>
      <w:r w:rsidR="002155F6">
        <w:rPr>
          <w:b/>
        </w:rPr>
        <w:t>View</w:t>
      </w:r>
      <w:r w:rsidRPr="008827B7">
        <w:rPr>
          <w:b/>
        </w:rPr>
        <w:t xml:space="preserve"> Charge Pricing </w:t>
      </w:r>
      <w:r>
        <w:rPr>
          <w:b/>
        </w:rPr>
        <w:t>Maintenance</w:t>
      </w:r>
      <w:r w:rsidRPr="0010189A">
        <w:t xml:space="preserve"> (</w:t>
      </w:r>
      <w:r w:rsidR="002155F6">
        <w:t>Summary</w:t>
      </w:r>
      <w:r w:rsidRPr="0010189A">
        <w:t xml:space="preserve">) </w:t>
      </w:r>
      <w:r>
        <w:t>screen is displayed</w:t>
      </w:r>
      <w:r w:rsidRPr="0010189A">
        <w:t>.</w:t>
      </w:r>
    </w:p>
    <w:p w14:paraId="551DEE08" w14:textId="5B9816C1" w:rsidR="00820CAA" w:rsidRPr="0010189A" w:rsidRDefault="00820CAA" w:rsidP="00820CAA">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290</w:t>
      </w:r>
      <w:r w:rsidR="00BC4202">
        <w:rPr>
          <w:b/>
          <w:iCs/>
          <w:szCs w:val="18"/>
        </w:rPr>
        <w:fldChar w:fldCharType="end"/>
      </w:r>
      <w:r w:rsidRPr="0010189A">
        <w:rPr>
          <w:b/>
          <w:iCs/>
          <w:szCs w:val="18"/>
        </w:rPr>
        <w:t xml:space="preserve">: </w:t>
      </w:r>
      <w:r w:rsidR="002155F6">
        <w:rPr>
          <w:b/>
        </w:rPr>
        <w:t>View</w:t>
      </w:r>
      <w:r w:rsidRPr="008827B7">
        <w:rPr>
          <w:b/>
        </w:rPr>
        <w:t xml:space="preserve"> Charge Pricing </w:t>
      </w:r>
      <w:r>
        <w:rPr>
          <w:b/>
        </w:rPr>
        <w:t>Maintenance</w:t>
      </w:r>
      <w:r w:rsidR="002155F6">
        <w:rPr>
          <w:b/>
        </w:rPr>
        <w:t xml:space="preserve"> (Summary)</w:t>
      </w:r>
    </w:p>
    <w:p w14:paraId="78418B95" w14:textId="77777777" w:rsidR="00820CAA" w:rsidRPr="0010189A" w:rsidRDefault="009950CA" w:rsidP="00820CAA">
      <w:pPr>
        <w:pStyle w:val="ParaunderHeading111"/>
      </w:pPr>
      <w:r w:rsidRPr="009950CA">
        <w:rPr>
          <w:noProof/>
        </w:rPr>
        <w:drawing>
          <wp:inline distT="0" distB="0" distL="0" distR="0" wp14:anchorId="411B921F" wp14:editId="59C18A86">
            <wp:extent cx="5607050" cy="1942025"/>
            <wp:effectExtent l="19050" t="19050" r="12700" b="20320"/>
            <wp:docPr id="586" name="Picture 586" descr="C:\Users\kakaliya\Documents\Work\Releases_Oracle Banking Branch\14.5.2.0.0_Innovation\INPUTS\Teller\Screens\Branch Maintenance\View charge pricing mainten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akaliya\Documents\Work\Releases_Oracle Banking Branch\14.5.2.0.0_Innovation\INPUTS\Teller\Screens\Branch Maintenance\View charge pricing maintenance.JPG"/>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5619729" cy="194641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0594DBCD" w14:textId="77777777" w:rsidR="00E26074" w:rsidRDefault="00E26074" w:rsidP="0073748E">
      <w:pPr>
        <w:pStyle w:val="ParaunderHeading111"/>
        <w:keepNext/>
        <w:rPr>
          <w:shd w:val="clear" w:color="auto" w:fill="FFFFFF"/>
        </w:rPr>
      </w:pPr>
      <w:r w:rsidRPr="004F0C2E">
        <w:rPr>
          <w:shd w:val="clear" w:color="auto" w:fill="FFFFFF"/>
        </w:rPr>
        <w:t xml:space="preserve">In the </w:t>
      </w:r>
      <w:r>
        <w:rPr>
          <w:shd w:val="clear" w:color="auto" w:fill="FFFFFF"/>
        </w:rPr>
        <w:t>summary view, you can perform any of the following actions:</w:t>
      </w:r>
    </w:p>
    <w:p w14:paraId="3AC106F0" w14:textId="77777777" w:rsidR="00E26074" w:rsidRDefault="00E26074" w:rsidP="0073748E">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70EC19A8" wp14:editId="2CA14036">
            <wp:extent cx="177034" cy="15557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15572B">
        <w:t>Charge Pricing</w:t>
      </w:r>
      <w:r w:rsidR="0015572B"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1A33F942" w14:textId="77777777" w:rsidR="00E26074" w:rsidRDefault="00E26074" w:rsidP="009A2CB6">
      <w:pPr>
        <w:pStyle w:val="ParaunderHeading111"/>
        <w:numPr>
          <w:ilvl w:val="0"/>
          <w:numId w:val="191"/>
        </w:numPr>
        <w:rPr>
          <w:b/>
          <w:shd w:val="clear" w:color="auto" w:fill="FFFFFF"/>
        </w:rPr>
      </w:pPr>
      <w:r>
        <w:rPr>
          <w:b/>
          <w:shd w:val="clear" w:color="auto" w:fill="FFFFFF"/>
        </w:rPr>
        <w:t>Charge Pricing Id</w:t>
      </w:r>
    </w:p>
    <w:p w14:paraId="56EE2B2C" w14:textId="77777777" w:rsidR="00E26074" w:rsidRDefault="00E26074" w:rsidP="009A2CB6">
      <w:pPr>
        <w:pStyle w:val="ParaunderHeading111"/>
        <w:numPr>
          <w:ilvl w:val="0"/>
          <w:numId w:val="191"/>
        </w:numPr>
        <w:rPr>
          <w:b/>
          <w:shd w:val="clear" w:color="auto" w:fill="FFFFFF"/>
        </w:rPr>
      </w:pPr>
      <w:r>
        <w:rPr>
          <w:b/>
          <w:shd w:val="clear" w:color="auto" w:fill="FFFFFF"/>
        </w:rPr>
        <w:t>Charge Description</w:t>
      </w:r>
    </w:p>
    <w:p w14:paraId="09FB1ACB" w14:textId="77777777" w:rsidR="00E26074" w:rsidRPr="001D7144" w:rsidRDefault="00E26074" w:rsidP="009A2CB6">
      <w:pPr>
        <w:pStyle w:val="ParaunderHeading111"/>
        <w:numPr>
          <w:ilvl w:val="0"/>
          <w:numId w:val="191"/>
        </w:numPr>
        <w:rPr>
          <w:b/>
          <w:shd w:val="clear" w:color="auto" w:fill="FFFFFF"/>
        </w:rPr>
      </w:pPr>
      <w:r w:rsidRPr="001D7144">
        <w:rPr>
          <w:b/>
          <w:shd w:val="clear" w:color="auto" w:fill="FFFFFF"/>
        </w:rPr>
        <w:lastRenderedPageBreak/>
        <w:t>Authorization Status</w:t>
      </w:r>
    </w:p>
    <w:p w14:paraId="013F8F21" w14:textId="77777777" w:rsidR="00E26074" w:rsidRPr="001D7144" w:rsidRDefault="00E26074" w:rsidP="009A2CB6">
      <w:pPr>
        <w:pStyle w:val="ParaunderHeading111"/>
        <w:numPr>
          <w:ilvl w:val="0"/>
          <w:numId w:val="191"/>
        </w:numPr>
        <w:rPr>
          <w:b/>
          <w:shd w:val="clear" w:color="auto" w:fill="FFFFFF"/>
        </w:rPr>
      </w:pPr>
      <w:r w:rsidRPr="001D7144">
        <w:rPr>
          <w:b/>
          <w:shd w:val="clear" w:color="auto" w:fill="FFFFFF"/>
        </w:rPr>
        <w:t>Record Status</w:t>
      </w:r>
    </w:p>
    <w:p w14:paraId="7E628CFF" w14:textId="77777777" w:rsidR="00E26074" w:rsidRDefault="00E26074" w:rsidP="00E26074">
      <w:pPr>
        <w:pStyle w:val="UnnumberedListunder111"/>
        <w:rPr>
          <w:shd w:val="clear" w:color="auto" w:fill="FFFFFF"/>
        </w:rPr>
      </w:pPr>
      <w:r>
        <w:rPr>
          <w:shd w:val="clear" w:color="auto" w:fill="FFFFFF"/>
        </w:rPr>
        <w:t>Click on the desired record to view the details and perform any of the following actions:</w:t>
      </w:r>
    </w:p>
    <w:p w14:paraId="25C812B1" w14:textId="77777777" w:rsidR="00E26074" w:rsidRDefault="00E26074"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0781DFA7" w14:textId="77777777" w:rsidR="00E26074" w:rsidRDefault="00E26074"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1C6DCADC" w14:textId="77777777" w:rsidR="00E26074" w:rsidRDefault="00E26074"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B0C0E72" w14:textId="77777777" w:rsidR="00E26074" w:rsidRDefault="00E26074" w:rsidP="009A2CB6">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589311EA" w14:textId="77777777" w:rsidR="00E26074" w:rsidRDefault="00E26074"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1D232A6E" w14:textId="77777777" w:rsidR="00E26074" w:rsidRDefault="00E26074"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691F916E" w14:textId="77777777" w:rsidR="00E26074" w:rsidRDefault="00E26074"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7B1B1022" w14:textId="77777777" w:rsidR="00E26074" w:rsidRDefault="00E26074" w:rsidP="00E26074">
      <w:pPr>
        <w:pStyle w:val="UnnumberedListunder111"/>
        <w:rPr>
          <w:shd w:val="clear" w:color="auto" w:fill="FFFFFF"/>
        </w:rPr>
      </w:pPr>
      <w:r w:rsidRPr="00AD5CF1">
        <w:rPr>
          <w:shd w:val="clear" w:color="auto" w:fill="FFFFFF"/>
        </w:rPr>
        <w:t xml:space="preserve">Click </w:t>
      </w:r>
      <w:r>
        <w:rPr>
          <w:noProof/>
        </w:rPr>
        <w:drawing>
          <wp:inline distT="0" distB="0" distL="0" distR="0" wp14:anchorId="41292CF6" wp14:editId="63AEAEEF">
            <wp:extent cx="189462" cy="153618"/>
            <wp:effectExtent l="0" t="0" r="127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5846ED20" w14:textId="77777777" w:rsidR="00EC0CEC" w:rsidRPr="0010189A" w:rsidRDefault="00EC0CEC" w:rsidP="00EC0CEC">
      <w:pPr>
        <w:pStyle w:val="Heading111"/>
      </w:pPr>
      <w:bookmarkStart w:id="1907" w:name="_Ref57322447"/>
      <w:bookmarkStart w:id="1908" w:name="_Ref57322450"/>
      <w:bookmarkStart w:id="1909" w:name="_Toc183015894"/>
      <w:r w:rsidRPr="00EC0CEC">
        <w:t xml:space="preserve">Charge Condition </w:t>
      </w:r>
      <w:r>
        <w:t>Group Maintenance</w:t>
      </w:r>
      <w:bookmarkEnd w:id="1907"/>
      <w:bookmarkEnd w:id="1908"/>
      <w:bookmarkEnd w:id="1909"/>
    </w:p>
    <w:p w14:paraId="3403B95F" w14:textId="77777777" w:rsidR="00EC0CEC" w:rsidRPr="0010189A" w:rsidRDefault="00EC0CEC" w:rsidP="00E3791A">
      <w:pPr>
        <w:pStyle w:val="ParaunderHeading111"/>
        <w:keepNext/>
        <w:keepLines/>
      </w:pPr>
      <w:r w:rsidRPr="00357CF2">
        <w:t xml:space="preserve">This screen is used to create groups of the </w:t>
      </w:r>
      <w:r w:rsidR="00062DC7">
        <w:t>charge condition</w:t>
      </w:r>
      <w:r w:rsidRPr="00357CF2">
        <w:t xml:space="preserve"> codes</w:t>
      </w:r>
      <w:r w:rsidRPr="0010189A">
        <w:t xml:space="preserve">. To process this screen, type </w:t>
      </w:r>
      <w:r w:rsidR="006B695F">
        <w:rPr>
          <w:b/>
        </w:rPr>
        <w:t>Charge Condition</w:t>
      </w:r>
      <w:r>
        <w:rPr>
          <w:b/>
        </w:rPr>
        <w:t xml:space="preserve"> Group 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0DEB35B3" w14:textId="77777777" w:rsidR="00EC0CEC" w:rsidRPr="0010189A" w:rsidRDefault="00EC0CEC" w:rsidP="00E3791A">
      <w:pPr>
        <w:pStyle w:val="NumberedListunder111"/>
        <w:keepNext/>
        <w:numPr>
          <w:ilvl w:val="0"/>
          <w:numId w:val="221"/>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sidRPr="006B695F">
        <w:rPr>
          <w:b/>
        </w:rPr>
        <w:t xml:space="preserve">Charge Condition </w:t>
      </w:r>
      <w:r w:rsidR="000A589E">
        <w:rPr>
          <w:b/>
        </w:rPr>
        <w:t>Group Maintenance</w:t>
      </w:r>
      <w:r w:rsidR="000A589E" w:rsidRPr="0010189A">
        <w:t>.</w:t>
      </w:r>
    </w:p>
    <w:p w14:paraId="1377D2BF" w14:textId="77777777" w:rsidR="00EC0CEC" w:rsidRDefault="00EC0CEC" w:rsidP="000E46F9">
      <w:pPr>
        <w:pStyle w:val="StepResultUnderHeading111"/>
        <w:keepNext/>
      </w:pPr>
      <w:r w:rsidRPr="0010189A">
        <w:t xml:space="preserve">The </w:t>
      </w:r>
      <w:r w:rsidR="006B695F" w:rsidRPr="006B695F">
        <w:rPr>
          <w:b/>
        </w:rPr>
        <w:t xml:space="preserve">Charge Condition </w:t>
      </w:r>
      <w:r w:rsidR="006B695F">
        <w:rPr>
          <w:b/>
        </w:rPr>
        <w:t xml:space="preserve">Group </w:t>
      </w:r>
      <w:r>
        <w:rPr>
          <w:b/>
        </w:rPr>
        <w:t>Maintenance</w:t>
      </w:r>
      <w:r w:rsidRPr="0010189A">
        <w:t xml:space="preserve"> (</w:t>
      </w:r>
      <w:r>
        <w:t>Summary</w:t>
      </w:r>
      <w:r w:rsidRPr="0010189A">
        <w:t xml:space="preserve">) </w:t>
      </w:r>
      <w:r>
        <w:t>screen is displayed.</w:t>
      </w:r>
    </w:p>
    <w:p w14:paraId="76DC9E22" w14:textId="47F7D5C8" w:rsidR="00EC0CEC" w:rsidRDefault="00EC0CEC" w:rsidP="00EC0CEC">
      <w:pPr>
        <w:pStyle w:val="FigureTableTitleunderHeading111"/>
      </w:pPr>
      <w:r>
        <w:t xml:space="preserve">Figure </w:t>
      </w:r>
      <w:fldSimple w:instr=" SEQ Figure \* ARABIC ">
        <w:r w:rsidR="00B22B13">
          <w:rPr>
            <w:noProof/>
          </w:rPr>
          <w:t>291</w:t>
        </w:r>
      </w:fldSimple>
      <w:r>
        <w:t xml:space="preserve">: </w:t>
      </w:r>
      <w:r w:rsidR="006B695F" w:rsidRPr="006B695F">
        <w:t xml:space="preserve">Charge Condition </w:t>
      </w:r>
      <w:r w:rsidR="006B695F">
        <w:t xml:space="preserve">Group </w:t>
      </w:r>
      <w:r w:rsidRPr="00C50937">
        <w:t xml:space="preserve">Maintenance </w:t>
      </w:r>
      <w:r>
        <w:t>(Summary)</w:t>
      </w:r>
    </w:p>
    <w:p w14:paraId="08AB79C3" w14:textId="77777777" w:rsidR="00EC0CEC" w:rsidRPr="0010189A" w:rsidRDefault="008C7914" w:rsidP="00EC0CEC">
      <w:pPr>
        <w:pStyle w:val="ParaunderHeading111"/>
      </w:pPr>
      <w:r w:rsidRPr="008C7914">
        <w:rPr>
          <w:noProof/>
        </w:rPr>
        <w:drawing>
          <wp:inline distT="0" distB="0" distL="0" distR="0" wp14:anchorId="3F79F14C" wp14:editId="442ACEB8">
            <wp:extent cx="5618538" cy="1799699"/>
            <wp:effectExtent l="19050" t="19050" r="20320" b="10160"/>
            <wp:docPr id="587" name="Picture 587" descr="C:\Users\kakaliya\Documents\Work\Releases_Oracle Banking Branch\14.5.2.0.0_Innovation\INPUTS\Teller\Screens\Branch Maintenance\Charge condition group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akaliya\Documents\Work\Releases_Oracle Banking Branch\14.5.2.0.0_Innovation\INPUTS\Teller\Screens\Branch Maintenance\Charge condition group maintenance - summary.JPG"/>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5626100" cy="180212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56AE79C" w14:textId="77777777" w:rsidR="00EC0CEC" w:rsidRPr="0010189A" w:rsidRDefault="00EC0CEC" w:rsidP="00EC0CEC">
      <w:pPr>
        <w:pStyle w:val="NumberedListunder111"/>
        <w:keepNext/>
      </w:pPr>
      <w:r>
        <w:lastRenderedPageBreak/>
        <w:t>On</w:t>
      </w:r>
      <w:r w:rsidRPr="0010189A">
        <w:t xml:space="preserve"> </w:t>
      </w:r>
      <w:r w:rsidR="006B695F" w:rsidRPr="006B695F">
        <w:rPr>
          <w:b/>
        </w:rPr>
        <w:t xml:space="preserve">Charge Condition </w:t>
      </w:r>
      <w:r w:rsidR="006B695F">
        <w:rPr>
          <w:b/>
        </w:rPr>
        <w:t xml:space="preserve">Group </w:t>
      </w:r>
      <w:r>
        <w:rPr>
          <w:b/>
        </w:rPr>
        <w:t>Maintenance</w:t>
      </w:r>
      <w:r>
        <w:t xml:space="preserve"> (Summary)</w:t>
      </w:r>
      <w:r w:rsidRPr="0010189A">
        <w:rPr>
          <w:b/>
        </w:rPr>
        <w:t xml:space="preserve"> </w:t>
      </w:r>
      <w:r w:rsidRPr="0010189A">
        <w:t xml:space="preserve">screen, click </w:t>
      </w:r>
      <w:r>
        <w:rPr>
          <w:noProof/>
        </w:rPr>
        <w:drawing>
          <wp:inline distT="0" distB="0" distL="0" distR="0" wp14:anchorId="39494814" wp14:editId="4B5EFBEF">
            <wp:extent cx="172775" cy="127040"/>
            <wp:effectExtent l="0" t="0" r="0" b="635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6144273C" w14:textId="77777777" w:rsidR="00EC0CEC" w:rsidRPr="0010189A" w:rsidRDefault="00EC0CEC" w:rsidP="00EC0CEC">
      <w:pPr>
        <w:pStyle w:val="StepResultUnderHeading111"/>
        <w:keepNext/>
      </w:pPr>
      <w:r w:rsidRPr="0010189A">
        <w:t xml:space="preserve">The </w:t>
      </w:r>
      <w:r w:rsidR="006B695F" w:rsidRPr="006B695F">
        <w:rPr>
          <w:b/>
        </w:rPr>
        <w:t xml:space="preserve">Charge Condition </w:t>
      </w:r>
      <w:r w:rsidR="006B695F">
        <w:rPr>
          <w:b/>
        </w:rPr>
        <w:t xml:space="preserve">Group </w:t>
      </w:r>
      <w:r>
        <w:rPr>
          <w:b/>
        </w:rPr>
        <w:t>Maintenance</w:t>
      </w:r>
      <w:r w:rsidRPr="0010189A">
        <w:t xml:space="preserve"> </w:t>
      </w:r>
      <w:r>
        <w:t>screen is displayed</w:t>
      </w:r>
      <w:r w:rsidRPr="0010189A">
        <w:t>.</w:t>
      </w:r>
    </w:p>
    <w:p w14:paraId="0EA2014A" w14:textId="418883A5" w:rsidR="00EC0CEC" w:rsidRPr="0010189A" w:rsidRDefault="00EC0CEC" w:rsidP="00EC0CEC">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292</w:t>
      </w:r>
      <w:r w:rsidR="00BC4202">
        <w:rPr>
          <w:b/>
          <w:iCs/>
          <w:szCs w:val="18"/>
        </w:rPr>
        <w:fldChar w:fldCharType="end"/>
      </w:r>
      <w:r w:rsidRPr="0010189A">
        <w:rPr>
          <w:b/>
          <w:iCs/>
          <w:szCs w:val="18"/>
        </w:rPr>
        <w:t xml:space="preserve">: </w:t>
      </w:r>
      <w:r w:rsidR="006B695F" w:rsidRPr="006B695F">
        <w:rPr>
          <w:b/>
        </w:rPr>
        <w:t xml:space="preserve">Charge Condition </w:t>
      </w:r>
      <w:r w:rsidR="006B695F">
        <w:rPr>
          <w:b/>
        </w:rPr>
        <w:t xml:space="preserve">Group </w:t>
      </w:r>
      <w:r>
        <w:rPr>
          <w:b/>
        </w:rPr>
        <w:t>Maintenance</w:t>
      </w:r>
    </w:p>
    <w:p w14:paraId="78183B36" w14:textId="77777777" w:rsidR="00EC0CEC" w:rsidRPr="0010189A" w:rsidRDefault="008C7914" w:rsidP="00EC0CEC">
      <w:pPr>
        <w:pStyle w:val="ParaunderHeading111"/>
      </w:pPr>
      <w:r w:rsidRPr="008C7914">
        <w:rPr>
          <w:noProof/>
        </w:rPr>
        <w:drawing>
          <wp:inline distT="0" distB="0" distL="0" distR="0" wp14:anchorId="15F3E368" wp14:editId="31716472">
            <wp:extent cx="5575300" cy="3179207"/>
            <wp:effectExtent l="19050" t="19050" r="25400" b="21590"/>
            <wp:docPr id="588" name="Picture 588" descr="C:\Users\kakaliya\Documents\Work\Releases_Oracle Banking Branch\14.5.2.0.0_Innovation\INPUTS\Teller\Screens\Branch Maintenance\Charge condition group maintenance - 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akaliya\Documents\Work\Releases_Oracle Banking Branch\14.5.2.0.0_Innovation\INPUTS\Teller\Screens\Branch Maintenance\Charge condition group maintenance - new.png"/>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5587551" cy="318619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54A483D2" w14:textId="16398071" w:rsidR="00EC0CEC" w:rsidRPr="0010189A" w:rsidRDefault="00EC0CEC" w:rsidP="00EC0CEC">
      <w:pPr>
        <w:pStyle w:val="ParaunderHeading111"/>
        <w:rPr>
          <w:b/>
          <w:iCs/>
          <w:szCs w:val="18"/>
        </w:rPr>
      </w:pPr>
      <w:r w:rsidRPr="0010189A">
        <w:rPr>
          <w:shd w:val="clear" w:color="auto" w:fill="FFFFFF"/>
        </w:rPr>
        <w:t xml:space="preserve">Specify the details in the </w:t>
      </w:r>
      <w:r w:rsidR="006B695F" w:rsidRPr="006B695F">
        <w:rPr>
          <w:b/>
        </w:rPr>
        <w:t xml:space="preserve">Charge Condition </w:t>
      </w:r>
      <w:r w:rsidR="006B695F">
        <w:rPr>
          <w:b/>
        </w:rPr>
        <w:t xml:space="preserve">Group </w:t>
      </w:r>
      <w:r>
        <w:rPr>
          <w:b/>
        </w:rPr>
        <w:t>Maintenance</w:t>
      </w:r>
      <w:r w:rsidRPr="0010189A">
        <w:rPr>
          <w:shd w:val="clear" w:color="auto" w:fill="FFFFFF"/>
        </w:rPr>
        <w:t xml:space="preserve"> Screen. The fields, which are marked with asterisk, are mandatory. For more information on fields, refer to table</w:t>
      </w:r>
      <w:r w:rsidR="006B695F">
        <w:rPr>
          <w:shd w:val="clear" w:color="auto" w:fill="FFFFFF"/>
        </w:rPr>
        <w:t xml:space="preserve"> </w:t>
      </w:r>
      <w:r w:rsidR="006B695F" w:rsidRPr="000E46F9">
        <w:rPr>
          <w:i/>
          <w:color w:val="00B0F0"/>
          <w:shd w:val="clear" w:color="auto" w:fill="FFFFFF"/>
        </w:rPr>
        <w:fldChar w:fldCharType="begin"/>
      </w:r>
      <w:r w:rsidR="006B695F" w:rsidRPr="000E46F9">
        <w:rPr>
          <w:i/>
          <w:color w:val="00B0F0"/>
          <w:shd w:val="clear" w:color="auto" w:fill="FFFFFF"/>
        </w:rPr>
        <w:instrText xml:space="preserve"> REF ChargeCondnGroup \h  \* MERGEFORMAT </w:instrText>
      </w:r>
      <w:r w:rsidR="006B695F" w:rsidRPr="000E46F9">
        <w:rPr>
          <w:i/>
          <w:color w:val="00B0F0"/>
          <w:shd w:val="clear" w:color="auto" w:fill="FFFFFF"/>
        </w:rPr>
      </w:r>
      <w:r w:rsidR="006B695F" w:rsidRPr="000E46F9">
        <w:rPr>
          <w:i/>
          <w:color w:val="00B0F0"/>
          <w:shd w:val="clear" w:color="auto" w:fill="FFFFFF"/>
        </w:rPr>
        <w:fldChar w:fldCharType="separate"/>
      </w:r>
      <w:r w:rsidR="00B22B13" w:rsidRPr="00B22B13">
        <w:rPr>
          <w:i/>
          <w:color w:val="00B0F0"/>
        </w:rPr>
        <w:t>Field Description: Charge Condition Group Maintenance</w:t>
      </w:r>
      <w:r w:rsidR="006B695F" w:rsidRPr="000E46F9">
        <w:rPr>
          <w:i/>
          <w:color w:val="00B0F0"/>
          <w:shd w:val="clear" w:color="auto" w:fill="FFFFFF"/>
        </w:rPr>
        <w:fldChar w:fldCharType="end"/>
      </w:r>
      <w:r>
        <w:rPr>
          <w:shd w:val="clear" w:color="auto" w:fill="FFFFFF"/>
        </w:rPr>
        <w:t>.</w:t>
      </w:r>
    </w:p>
    <w:p w14:paraId="4661FD35" w14:textId="77777777" w:rsidR="00EC0CEC" w:rsidRPr="0010189A" w:rsidRDefault="00EC0CEC">
      <w:pPr>
        <w:pStyle w:val="FigureTableTitleunderHeading111"/>
      </w:pPr>
      <w:bookmarkStart w:id="1910" w:name="ChargeCondnGroup"/>
      <w:r w:rsidRPr="0010189A">
        <w:t xml:space="preserve">Field Description: </w:t>
      </w:r>
      <w:r w:rsidR="006B695F" w:rsidRPr="006B695F">
        <w:t xml:space="preserve">Charge Condition </w:t>
      </w:r>
      <w:r w:rsidR="006B695F">
        <w:t xml:space="preserve">Group </w:t>
      </w:r>
      <w:r w:rsidRPr="00C50937">
        <w:t>Maintenance</w:t>
      </w:r>
      <w:bookmarkEnd w:id="1910"/>
    </w:p>
    <w:tbl>
      <w:tblPr>
        <w:tblStyle w:val="TableGrid11"/>
        <w:tblW w:w="0" w:type="auto"/>
        <w:tblInd w:w="432" w:type="dxa"/>
        <w:tblLook w:val="04A0" w:firstRow="1" w:lastRow="0" w:firstColumn="1" w:lastColumn="0" w:noHBand="0" w:noVBand="1"/>
      </w:tblPr>
      <w:tblGrid>
        <w:gridCol w:w="2732"/>
        <w:gridCol w:w="5322"/>
      </w:tblGrid>
      <w:tr w:rsidR="00EC0CEC" w:rsidRPr="0010189A" w14:paraId="5A4F8796" w14:textId="77777777" w:rsidTr="00277522">
        <w:trPr>
          <w:tblHeader/>
        </w:trPr>
        <w:tc>
          <w:tcPr>
            <w:tcW w:w="2732" w:type="dxa"/>
          </w:tcPr>
          <w:p w14:paraId="383BC600" w14:textId="77777777" w:rsidR="00EC0CEC" w:rsidRPr="0010189A" w:rsidRDefault="00EC0CEC" w:rsidP="00277522">
            <w:pPr>
              <w:pStyle w:val="TableHeader"/>
              <w:rPr>
                <w:shd w:val="clear" w:color="auto" w:fill="FFFFFF"/>
              </w:rPr>
            </w:pPr>
            <w:r w:rsidRPr="0010189A">
              <w:rPr>
                <w:shd w:val="clear" w:color="auto" w:fill="FFFFFF"/>
              </w:rPr>
              <w:t>Field</w:t>
            </w:r>
          </w:p>
        </w:tc>
        <w:tc>
          <w:tcPr>
            <w:tcW w:w="5322" w:type="dxa"/>
          </w:tcPr>
          <w:p w14:paraId="6827CF7B" w14:textId="77777777" w:rsidR="00EC0CEC" w:rsidRPr="0010189A" w:rsidRDefault="00EC0CEC" w:rsidP="00277522">
            <w:pPr>
              <w:pStyle w:val="TableHeader"/>
              <w:rPr>
                <w:shd w:val="clear" w:color="auto" w:fill="FFFFFF"/>
              </w:rPr>
            </w:pPr>
            <w:r w:rsidRPr="0010189A">
              <w:rPr>
                <w:shd w:val="clear" w:color="auto" w:fill="FFFFFF"/>
              </w:rPr>
              <w:t>Description</w:t>
            </w:r>
          </w:p>
        </w:tc>
      </w:tr>
      <w:tr w:rsidR="00EC0CEC" w:rsidRPr="0010189A" w14:paraId="5CABC5DC" w14:textId="77777777" w:rsidTr="00277522">
        <w:tc>
          <w:tcPr>
            <w:tcW w:w="2732" w:type="dxa"/>
          </w:tcPr>
          <w:p w14:paraId="38116088" w14:textId="77777777" w:rsidR="00EC0CEC" w:rsidRPr="0027317C" w:rsidRDefault="00693C50">
            <w:pPr>
              <w:pStyle w:val="TableContents"/>
              <w:keepNext w:val="0"/>
              <w:rPr>
                <w:b/>
              </w:rPr>
            </w:pPr>
            <w:r>
              <w:rPr>
                <w:b/>
              </w:rPr>
              <w:t xml:space="preserve">Charge </w:t>
            </w:r>
            <w:r w:rsidR="000D184D" w:rsidRPr="000D184D">
              <w:rPr>
                <w:b/>
              </w:rPr>
              <w:t xml:space="preserve">Condition </w:t>
            </w:r>
            <w:r w:rsidR="00EC0CEC">
              <w:rPr>
                <w:b/>
              </w:rPr>
              <w:t>Group Code</w:t>
            </w:r>
          </w:p>
        </w:tc>
        <w:tc>
          <w:tcPr>
            <w:tcW w:w="5322" w:type="dxa"/>
          </w:tcPr>
          <w:p w14:paraId="0DB10F7C" w14:textId="77777777" w:rsidR="00EC0CEC" w:rsidRPr="0010189A" w:rsidRDefault="00EC0CEC">
            <w:pPr>
              <w:pStyle w:val="TableContents"/>
              <w:keepNext w:val="0"/>
            </w:pPr>
            <w:r>
              <w:t xml:space="preserve">Specify the </w:t>
            </w:r>
            <w:r w:rsidR="00693C50">
              <w:t>charge</w:t>
            </w:r>
            <w:r>
              <w:t xml:space="preserve"> group code.</w:t>
            </w:r>
          </w:p>
        </w:tc>
      </w:tr>
      <w:tr w:rsidR="00EC0CEC" w:rsidRPr="0010189A" w14:paraId="6E9DD132" w14:textId="77777777" w:rsidTr="00277522">
        <w:tc>
          <w:tcPr>
            <w:tcW w:w="2732" w:type="dxa"/>
          </w:tcPr>
          <w:p w14:paraId="44D28381" w14:textId="77777777" w:rsidR="00EC0CEC" w:rsidRPr="0027317C" w:rsidRDefault="00693C50" w:rsidP="00277522">
            <w:pPr>
              <w:pStyle w:val="TableContents"/>
              <w:keepNext w:val="0"/>
              <w:rPr>
                <w:b/>
              </w:rPr>
            </w:pPr>
            <w:r>
              <w:rPr>
                <w:b/>
              </w:rPr>
              <w:t>Charge</w:t>
            </w:r>
            <w:r w:rsidR="000D184D" w:rsidRPr="000D184D">
              <w:rPr>
                <w:b/>
              </w:rPr>
              <w:t xml:space="preserve"> Condition</w:t>
            </w:r>
            <w:r>
              <w:rPr>
                <w:b/>
              </w:rPr>
              <w:t xml:space="preserve"> </w:t>
            </w:r>
            <w:r w:rsidR="00EC0CEC">
              <w:rPr>
                <w:b/>
              </w:rPr>
              <w:t>Group Code Description</w:t>
            </w:r>
          </w:p>
        </w:tc>
        <w:tc>
          <w:tcPr>
            <w:tcW w:w="5322" w:type="dxa"/>
          </w:tcPr>
          <w:p w14:paraId="5B0BCBFF" w14:textId="77777777" w:rsidR="00EC0CEC" w:rsidRPr="0010189A" w:rsidRDefault="00EC0CEC">
            <w:pPr>
              <w:pStyle w:val="TableContents"/>
              <w:keepNext w:val="0"/>
            </w:pPr>
            <w:r>
              <w:t xml:space="preserve">Specify the description of the </w:t>
            </w:r>
            <w:r w:rsidR="00693C50">
              <w:t>charge</w:t>
            </w:r>
            <w:r>
              <w:t xml:space="preserve"> group code.</w:t>
            </w:r>
          </w:p>
        </w:tc>
      </w:tr>
      <w:tr w:rsidR="00EC0CEC" w:rsidRPr="0010189A" w14:paraId="4EC5AD84" w14:textId="77777777" w:rsidTr="00277522">
        <w:tc>
          <w:tcPr>
            <w:tcW w:w="2732" w:type="dxa"/>
          </w:tcPr>
          <w:p w14:paraId="376F6A05" w14:textId="77777777" w:rsidR="00EC0CEC" w:rsidRPr="00693C50" w:rsidRDefault="00693C50" w:rsidP="000E46F9">
            <w:pPr>
              <w:pStyle w:val="TableContents"/>
              <w:rPr>
                <w:b/>
              </w:rPr>
            </w:pPr>
            <w:r>
              <w:rPr>
                <w:b/>
              </w:rPr>
              <w:lastRenderedPageBreak/>
              <w:t xml:space="preserve">Parameter 1 </w:t>
            </w:r>
            <w:r>
              <w:t>to</w:t>
            </w:r>
            <w:r>
              <w:br/>
            </w:r>
            <w:r>
              <w:rPr>
                <w:b/>
              </w:rPr>
              <w:t>Parameter 5</w:t>
            </w:r>
          </w:p>
        </w:tc>
        <w:tc>
          <w:tcPr>
            <w:tcW w:w="5322" w:type="dxa"/>
          </w:tcPr>
          <w:p w14:paraId="48430939" w14:textId="77777777" w:rsidR="00EC0CEC" w:rsidRPr="0010189A" w:rsidRDefault="00B3340A" w:rsidP="00801D7C">
            <w:pPr>
              <w:pStyle w:val="TableContents"/>
            </w:pPr>
            <w:r>
              <w:t xml:space="preserve">Select </w:t>
            </w:r>
            <w:r w:rsidR="00693C50">
              <w:t>the parameters 1 to 5.</w:t>
            </w:r>
            <w:r w:rsidR="00C57779">
              <w:t xml:space="preserve"> </w:t>
            </w:r>
            <w:r w:rsidR="00C57779" w:rsidRPr="00C57779">
              <w:t>For more information on Parameters, refer to</w:t>
            </w:r>
            <w:r w:rsidR="00C57779">
              <w:t xml:space="preserve"> </w:t>
            </w:r>
            <w:r w:rsidR="00C57779" w:rsidRPr="00801D7C">
              <w:rPr>
                <w:i/>
                <w:color w:val="00B0F0"/>
              </w:rPr>
              <w:fldChar w:fldCharType="begin" w:fldLock="1"/>
            </w:r>
            <w:r w:rsidR="00C57779" w:rsidRPr="00801D7C">
              <w:rPr>
                <w:i/>
                <w:color w:val="00B0F0"/>
              </w:rPr>
              <w:instrText xml:space="preserve"> REF _Ref88558482 \h  \* MERGEFORMAT </w:instrText>
            </w:r>
            <w:r w:rsidR="00C57779" w:rsidRPr="00801D7C">
              <w:rPr>
                <w:i/>
                <w:color w:val="00B0F0"/>
              </w:rPr>
            </w:r>
            <w:r w:rsidR="00C57779" w:rsidRPr="00801D7C">
              <w:rPr>
                <w:i/>
                <w:color w:val="00B0F0"/>
              </w:rPr>
              <w:fldChar w:fldCharType="separate"/>
            </w:r>
            <w:r w:rsidR="00C57779" w:rsidRPr="00801D7C">
              <w:rPr>
                <w:i/>
                <w:color w:val="00B0F0"/>
              </w:rPr>
              <w:t>Additional Information on Parameters</w:t>
            </w:r>
            <w:r w:rsidR="00C57779" w:rsidRPr="00801D7C">
              <w:rPr>
                <w:i/>
                <w:color w:val="00B0F0"/>
              </w:rPr>
              <w:fldChar w:fldCharType="end"/>
            </w:r>
            <w:r w:rsidR="00C57779">
              <w:t>.</w:t>
            </w:r>
          </w:p>
        </w:tc>
      </w:tr>
      <w:tr w:rsidR="00EC0CEC" w:rsidRPr="0010189A" w14:paraId="49AF8615" w14:textId="77777777" w:rsidTr="00277522">
        <w:tc>
          <w:tcPr>
            <w:tcW w:w="2732" w:type="dxa"/>
          </w:tcPr>
          <w:p w14:paraId="109E8AAE" w14:textId="77777777" w:rsidR="00EC0CEC" w:rsidRPr="0027317C" w:rsidRDefault="00693C50" w:rsidP="00277522">
            <w:pPr>
              <w:pStyle w:val="TableContents"/>
              <w:keepNext w:val="0"/>
              <w:rPr>
                <w:b/>
              </w:rPr>
            </w:pPr>
            <w:r>
              <w:rPr>
                <w:b/>
              </w:rPr>
              <w:t>Charge Details</w:t>
            </w:r>
          </w:p>
        </w:tc>
        <w:tc>
          <w:tcPr>
            <w:tcW w:w="5322" w:type="dxa"/>
          </w:tcPr>
          <w:p w14:paraId="2D3AF401" w14:textId="77777777" w:rsidR="00EC0CEC" w:rsidRPr="0010189A" w:rsidRDefault="00693C50" w:rsidP="00277522">
            <w:pPr>
              <w:pStyle w:val="TableContents"/>
              <w:keepNext w:val="0"/>
            </w:pPr>
            <w:r>
              <w:t>Specify the fields.</w:t>
            </w:r>
          </w:p>
        </w:tc>
      </w:tr>
      <w:tr w:rsidR="00693C50" w:rsidRPr="0010189A" w14:paraId="17EA1F2E" w14:textId="77777777" w:rsidTr="00277522">
        <w:tc>
          <w:tcPr>
            <w:tcW w:w="2732" w:type="dxa"/>
          </w:tcPr>
          <w:p w14:paraId="6DB7A48D" w14:textId="77777777" w:rsidR="00693C50" w:rsidRPr="00693C50" w:rsidRDefault="00693C50" w:rsidP="00277522">
            <w:pPr>
              <w:pStyle w:val="TableContents"/>
              <w:keepNext w:val="0"/>
              <w:rPr>
                <w:b/>
              </w:rPr>
            </w:pPr>
            <w:r>
              <w:rPr>
                <w:b/>
              </w:rPr>
              <w:t xml:space="preserve">Value 1 </w:t>
            </w:r>
            <w:r>
              <w:t>to</w:t>
            </w:r>
            <w:r>
              <w:br/>
            </w:r>
            <w:r>
              <w:rPr>
                <w:b/>
              </w:rPr>
              <w:t>Value 5</w:t>
            </w:r>
          </w:p>
        </w:tc>
        <w:tc>
          <w:tcPr>
            <w:tcW w:w="5322" w:type="dxa"/>
          </w:tcPr>
          <w:p w14:paraId="393095A8" w14:textId="77777777" w:rsidR="00693C50" w:rsidRPr="0010189A" w:rsidRDefault="00693C50">
            <w:pPr>
              <w:pStyle w:val="TableContents"/>
              <w:keepNext w:val="0"/>
            </w:pPr>
            <w:r>
              <w:t>Specify the values 1 to 5. You can also select from list of values.</w:t>
            </w:r>
          </w:p>
        </w:tc>
      </w:tr>
      <w:tr w:rsidR="00693C50" w:rsidRPr="0010189A" w14:paraId="0F1EE370" w14:textId="77777777" w:rsidTr="00277522">
        <w:tc>
          <w:tcPr>
            <w:tcW w:w="2732" w:type="dxa"/>
          </w:tcPr>
          <w:p w14:paraId="0BBAF6B0" w14:textId="77777777" w:rsidR="00693C50" w:rsidRPr="0027317C" w:rsidRDefault="000D184D">
            <w:pPr>
              <w:pStyle w:val="TableContents"/>
              <w:keepNext w:val="0"/>
              <w:rPr>
                <w:b/>
              </w:rPr>
            </w:pPr>
            <w:r>
              <w:rPr>
                <w:b/>
              </w:rPr>
              <w:t>Charge Pricing Rule</w:t>
            </w:r>
            <w:r w:rsidR="00693C50">
              <w:rPr>
                <w:b/>
              </w:rPr>
              <w:t xml:space="preserve"> ID</w:t>
            </w:r>
          </w:p>
        </w:tc>
        <w:tc>
          <w:tcPr>
            <w:tcW w:w="5322" w:type="dxa"/>
          </w:tcPr>
          <w:p w14:paraId="1E9682A6" w14:textId="77777777" w:rsidR="00693C50" w:rsidRPr="0010189A" w:rsidRDefault="00693C50">
            <w:pPr>
              <w:pStyle w:val="TableContents"/>
              <w:keepNext w:val="0"/>
            </w:pPr>
            <w:r>
              <w:t xml:space="preserve">Specify the </w:t>
            </w:r>
            <w:r w:rsidR="000D184D">
              <w:t>charge pricing rule</w:t>
            </w:r>
            <w:r>
              <w:t xml:space="preserve"> ID. You can also select from list of values.</w:t>
            </w:r>
          </w:p>
        </w:tc>
      </w:tr>
      <w:tr w:rsidR="00693C50" w:rsidRPr="0010189A" w14:paraId="678A0B1B" w14:textId="77777777" w:rsidTr="00277522">
        <w:tc>
          <w:tcPr>
            <w:tcW w:w="2732" w:type="dxa"/>
          </w:tcPr>
          <w:p w14:paraId="2F07FDF4" w14:textId="77777777" w:rsidR="00693C50" w:rsidRPr="0027317C" w:rsidRDefault="000D184D" w:rsidP="00277522">
            <w:pPr>
              <w:pStyle w:val="TableContents"/>
              <w:keepNext w:val="0"/>
              <w:rPr>
                <w:b/>
              </w:rPr>
            </w:pPr>
            <w:r>
              <w:rPr>
                <w:b/>
              </w:rPr>
              <w:t xml:space="preserve">Charge Pricing Rule </w:t>
            </w:r>
            <w:r w:rsidR="00693C50">
              <w:rPr>
                <w:b/>
              </w:rPr>
              <w:t>Description</w:t>
            </w:r>
          </w:p>
        </w:tc>
        <w:tc>
          <w:tcPr>
            <w:tcW w:w="5322" w:type="dxa"/>
          </w:tcPr>
          <w:p w14:paraId="60A6514E" w14:textId="77777777" w:rsidR="00693C50" w:rsidRPr="0010189A" w:rsidRDefault="00DB5F6B" w:rsidP="00277522">
            <w:pPr>
              <w:pStyle w:val="TableContents"/>
              <w:keepNext w:val="0"/>
            </w:pPr>
            <w:r>
              <w:t xml:space="preserve">Displays the description for specified </w:t>
            </w:r>
            <w:r w:rsidR="000D184D">
              <w:t xml:space="preserve">charge pricing rule </w:t>
            </w:r>
            <w:r>
              <w:t>ID.</w:t>
            </w:r>
          </w:p>
        </w:tc>
      </w:tr>
      <w:tr w:rsidR="00EC0CEC" w:rsidRPr="0010189A" w14:paraId="685C8D6A" w14:textId="77777777" w:rsidTr="00277522">
        <w:tc>
          <w:tcPr>
            <w:tcW w:w="2732" w:type="dxa"/>
          </w:tcPr>
          <w:p w14:paraId="35D8E89F" w14:textId="77777777" w:rsidR="00EC0CEC" w:rsidRPr="005105B9" w:rsidRDefault="00EC0CEC" w:rsidP="00277522">
            <w:pPr>
              <w:pStyle w:val="TableContents"/>
              <w:keepNext w:val="0"/>
              <w:rPr>
                <w:b/>
              </w:rPr>
            </w:pPr>
            <w:r>
              <w:rPr>
                <w:b/>
              </w:rPr>
              <w:t>Reset</w:t>
            </w:r>
          </w:p>
        </w:tc>
        <w:tc>
          <w:tcPr>
            <w:tcW w:w="5322" w:type="dxa"/>
          </w:tcPr>
          <w:p w14:paraId="5D60DF1F" w14:textId="77777777" w:rsidR="00EC0CEC" w:rsidRPr="0010189A" w:rsidRDefault="00EC0CEC">
            <w:pPr>
              <w:pStyle w:val="TableContents"/>
              <w:keepNext w:val="0"/>
            </w:pPr>
            <w:r>
              <w:t xml:space="preserve">Click this button to reset the </w:t>
            </w:r>
            <w:r w:rsidR="00693C50">
              <w:t>charge group</w:t>
            </w:r>
            <w:r>
              <w:t xml:space="preserve"> </w:t>
            </w:r>
            <w:r w:rsidR="00693C50">
              <w:t>details</w:t>
            </w:r>
            <w:r>
              <w:t xml:space="preserve"> added.</w:t>
            </w:r>
          </w:p>
        </w:tc>
      </w:tr>
      <w:tr w:rsidR="00EC0CEC" w:rsidRPr="0010189A" w14:paraId="0B1164BB" w14:textId="77777777" w:rsidTr="00277522">
        <w:tc>
          <w:tcPr>
            <w:tcW w:w="2732" w:type="dxa"/>
          </w:tcPr>
          <w:p w14:paraId="41A9FD97" w14:textId="77777777" w:rsidR="00EC0CEC" w:rsidRPr="005105B9" w:rsidRDefault="00EC0CEC">
            <w:pPr>
              <w:pStyle w:val="TableContents"/>
              <w:keepNext w:val="0"/>
              <w:rPr>
                <w:b/>
              </w:rPr>
            </w:pPr>
            <w:r>
              <w:rPr>
                <w:b/>
              </w:rPr>
              <w:t xml:space="preserve">Add </w:t>
            </w:r>
            <w:r w:rsidR="00693C50">
              <w:rPr>
                <w:b/>
              </w:rPr>
              <w:t>Charge Group</w:t>
            </w:r>
          </w:p>
        </w:tc>
        <w:tc>
          <w:tcPr>
            <w:tcW w:w="5322" w:type="dxa"/>
          </w:tcPr>
          <w:p w14:paraId="31725AC7" w14:textId="77777777" w:rsidR="00EC0CEC" w:rsidRPr="0010189A" w:rsidRDefault="00EC0CEC">
            <w:pPr>
              <w:pStyle w:val="TableContents"/>
              <w:keepNext w:val="0"/>
            </w:pPr>
            <w:r>
              <w:t xml:space="preserve">Click this button to add the </w:t>
            </w:r>
            <w:r w:rsidR="00693C50">
              <w:t>charge group</w:t>
            </w:r>
            <w:r>
              <w:t xml:space="preserve"> </w:t>
            </w:r>
            <w:r w:rsidR="00693C50">
              <w:t xml:space="preserve">details </w:t>
            </w:r>
            <w:r>
              <w:t>specified.</w:t>
            </w:r>
          </w:p>
        </w:tc>
      </w:tr>
      <w:tr w:rsidR="00EC0CEC" w:rsidRPr="0010189A" w14:paraId="5DD41252" w14:textId="77777777" w:rsidTr="00277522">
        <w:tc>
          <w:tcPr>
            <w:tcW w:w="2732" w:type="dxa"/>
          </w:tcPr>
          <w:p w14:paraId="355204A5" w14:textId="77777777" w:rsidR="00EC0CEC" w:rsidRPr="005105B9" w:rsidRDefault="00B90A0F" w:rsidP="00277522">
            <w:pPr>
              <w:pStyle w:val="TableContents"/>
              <w:keepNext w:val="0"/>
              <w:rPr>
                <w:b/>
              </w:rPr>
            </w:pPr>
            <w:r>
              <w:rPr>
                <w:b/>
              </w:rPr>
              <w:t>Charge Groups</w:t>
            </w:r>
            <w:r w:rsidR="00EC0CEC">
              <w:rPr>
                <w:b/>
              </w:rPr>
              <w:t xml:space="preserve"> Added</w:t>
            </w:r>
          </w:p>
        </w:tc>
        <w:tc>
          <w:tcPr>
            <w:tcW w:w="5322" w:type="dxa"/>
          </w:tcPr>
          <w:p w14:paraId="2688F5F3" w14:textId="77777777" w:rsidR="00EC0CEC" w:rsidRDefault="00EC0CEC" w:rsidP="00277522">
            <w:pPr>
              <w:pStyle w:val="TableContents"/>
              <w:keepNext w:val="0"/>
            </w:pPr>
            <w:r>
              <w:t xml:space="preserve">Displays the details of </w:t>
            </w:r>
            <w:r w:rsidR="00B90A0F">
              <w:t>charge groups</w:t>
            </w:r>
            <w:r>
              <w:t xml:space="preserve"> added in the table. Once you add a customer number in the table, you can perform any of the following actions:</w:t>
            </w:r>
          </w:p>
          <w:p w14:paraId="6F50341B" w14:textId="77777777" w:rsidR="00EC0CEC" w:rsidRDefault="00EC0CEC" w:rsidP="009A2CB6">
            <w:pPr>
              <w:pStyle w:val="TableContents"/>
              <w:keepLines w:val="0"/>
              <w:numPr>
                <w:ilvl w:val="0"/>
                <w:numId w:val="76"/>
              </w:numPr>
              <w:spacing w:before="120"/>
              <w:ind w:left="360"/>
            </w:pPr>
            <w:r w:rsidRPr="00EF679A">
              <w:t>Edit</w:t>
            </w:r>
            <w:r>
              <w:t xml:space="preserve"> – Click </w:t>
            </w:r>
            <w:r>
              <w:rPr>
                <w:noProof/>
              </w:rPr>
              <w:drawing>
                <wp:inline distT="0" distB="0" distL="0" distR="0" wp14:anchorId="5194BB23" wp14:editId="51DC0648">
                  <wp:extent cx="116282" cy="11942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118520" cy="121724"/>
                          </a:xfrm>
                          <a:prstGeom prst="rect">
                            <a:avLst/>
                          </a:prstGeom>
                        </pic:spPr>
                      </pic:pic>
                    </a:graphicData>
                  </a:graphic>
                </wp:inline>
              </w:drawing>
            </w:r>
            <w:r>
              <w:t xml:space="preserve"> icon to edit the added entry.</w:t>
            </w:r>
          </w:p>
          <w:p w14:paraId="72EBDEED" w14:textId="77777777" w:rsidR="00EC0CEC" w:rsidRPr="0010189A" w:rsidRDefault="00EC0CEC" w:rsidP="009A2CB6">
            <w:pPr>
              <w:pStyle w:val="TableContents"/>
              <w:keepLines w:val="0"/>
              <w:numPr>
                <w:ilvl w:val="0"/>
                <w:numId w:val="76"/>
              </w:numPr>
              <w:spacing w:before="120"/>
              <w:ind w:left="360"/>
            </w:pPr>
            <w:r w:rsidRPr="00EF679A">
              <w:t>Delete</w:t>
            </w:r>
            <w:r>
              <w:t xml:space="preserve"> – Click </w:t>
            </w:r>
            <w:r>
              <w:rPr>
                <w:noProof/>
              </w:rPr>
              <w:drawing>
                <wp:inline distT="0" distB="0" distL="0" distR="0" wp14:anchorId="00E9C676" wp14:editId="236F493A">
                  <wp:extent cx="97152" cy="122339"/>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113402" cy="142802"/>
                          </a:xfrm>
                          <a:prstGeom prst="rect">
                            <a:avLst/>
                          </a:prstGeom>
                        </pic:spPr>
                      </pic:pic>
                    </a:graphicData>
                  </a:graphic>
                </wp:inline>
              </w:drawing>
            </w:r>
            <w:r>
              <w:t xml:space="preserve"> icon to delete the entry.</w:t>
            </w:r>
          </w:p>
        </w:tc>
      </w:tr>
    </w:tbl>
    <w:p w14:paraId="2BCFC71B" w14:textId="77777777" w:rsidR="000D5274" w:rsidRDefault="000D5274" w:rsidP="000D5274">
      <w:pPr>
        <w:pStyle w:val="Heading1111"/>
      </w:pPr>
      <w:bookmarkStart w:id="1911" w:name="_Ref88558482"/>
      <w:r>
        <w:t>Additional Information on Parameters</w:t>
      </w:r>
      <w:bookmarkEnd w:id="1911"/>
    </w:p>
    <w:p w14:paraId="5D161F30" w14:textId="77777777" w:rsidR="000D5274" w:rsidRDefault="000D5274" w:rsidP="000D5274">
      <w:pPr>
        <w:pStyle w:val="ParaunderHeading1111"/>
        <w:ind w:left="1440"/>
      </w:pPr>
      <w:r w:rsidRPr="00440B6B">
        <w:t>There will be</w:t>
      </w:r>
      <w:r>
        <w:t xml:space="preserve"> a</w:t>
      </w:r>
      <w:r w:rsidRPr="00440B6B">
        <w:t xml:space="preserve"> few parameters like Customer Group, Account Group, or Branch group will be pre-shipped. Customers need to choose the parameters, group them, and name them with the group codes. A rule will be attached to the group code so that based on the group used corresponding rule will be applied for calculation.</w:t>
      </w:r>
    </w:p>
    <w:p w14:paraId="34B7601C" w14:textId="77777777" w:rsidR="000D5274" w:rsidRDefault="000D5274" w:rsidP="000D5274">
      <w:pPr>
        <w:pStyle w:val="ParaunderHeading1111"/>
        <w:keepNext/>
        <w:keepLines/>
        <w:ind w:left="1440"/>
      </w:pPr>
      <w:r>
        <w:lastRenderedPageBreak/>
        <w:t>If the Charge Condition Group Maintenance is made with a specific parameter, the CHG_PARAM_TAGS column in the SRV_TB_TX_STATIC_TAGS table of transaction schema needs to be updated. For example, if Parameter 1 is selected as a utility provider, it needs to be updated as below:</w:t>
      </w:r>
    </w:p>
    <w:p w14:paraId="79EEECAF" w14:textId="77777777" w:rsidR="000D5274" w:rsidRPr="00C1703A" w:rsidRDefault="000D5274" w:rsidP="000D5274">
      <w:pPr>
        <w:pStyle w:val="ParaunderHeading1111"/>
        <w:ind w:left="1440"/>
        <w:rPr>
          <w:rFonts w:ascii="Consolas" w:hAnsi="Consolas"/>
        </w:rPr>
      </w:pPr>
      <w:r w:rsidRPr="00C1703A">
        <w:rPr>
          <w:rFonts w:ascii="Consolas" w:hAnsi="Consolas"/>
        </w:rPr>
        <w:t>{</w:t>
      </w:r>
    </w:p>
    <w:p w14:paraId="5DFADF99" w14:textId="77777777" w:rsidR="000D5274" w:rsidRPr="00C1703A" w:rsidRDefault="000D5274" w:rsidP="000D5274">
      <w:pPr>
        <w:pStyle w:val="ParaunderHeading1111"/>
        <w:ind w:left="1440"/>
        <w:rPr>
          <w:rFonts w:ascii="Consolas" w:hAnsi="Consolas"/>
        </w:rPr>
      </w:pPr>
      <w:r w:rsidRPr="00C1703A">
        <w:rPr>
          <w:rFonts w:ascii="Consolas" w:hAnsi="Consolas"/>
        </w:rPr>
        <w:t>"</w:t>
      </w:r>
      <w:proofErr w:type="spellStart"/>
      <w:r w:rsidRPr="00C1703A">
        <w:rPr>
          <w:rFonts w:ascii="Consolas" w:hAnsi="Consolas"/>
        </w:rPr>
        <w:t>UtilityProvider</w:t>
      </w:r>
      <w:proofErr w:type="spellEnd"/>
      <w:r w:rsidRPr="00C1703A">
        <w:rPr>
          <w:rFonts w:ascii="Consolas" w:hAnsi="Consolas"/>
        </w:rPr>
        <w:t>": "</w:t>
      </w:r>
      <w:proofErr w:type="gramStart"/>
      <w:r w:rsidRPr="00C1703A">
        <w:rPr>
          <w:rFonts w:ascii="Consolas" w:hAnsi="Consolas"/>
        </w:rPr>
        <w:t>$.</w:t>
      </w:r>
      <w:proofErr w:type="spellStart"/>
      <w:r w:rsidRPr="00C1703A">
        <w:rPr>
          <w:rFonts w:ascii="Consolas" w:hAnsi="Consolas"/>
        </w:rPr>
        <w:t>institutionID</w:t>
      </w:r>
      <w:proofErr w:type="spellEnd"/>
      <w:proofErr w:type="gramEnd"/>
      <w:r w:rsidRPr="00C1703A">
        <w:rPr>
          <w:rFonts w:ascii="Consolas" w:hAnsi="Consolas"/>
        </w:rPr>
        <w:t>",</w:t>
      </w:r>
    </w:p>
    <w:p w14:paraId="7C60CB51" w14:textId="77777777" w:rsidR="000D5274" w:rsidRPr="00C1703A" w:rsidRDefault="000D5274" w:rsidP="000D5274">
      <w:pPr>
        <w:pStyle w:val="ParaunderHeading1111"/>
        <w:ind w:left="1440"/>
        <w:rPr>
          <w:rFonts w:ascii="Consolas" w:hAnsi="Consolas"/>
        </w:rPr>
      </w:pPr>
      <w:r w:rsidRPr="00C1703A">
        <w:rPr>
          <w:rFonts w:ascii="Consolas" w:hAnsi="Consolas"/>
        </w:rPr>
        <w:t>"P2": "",</w:t>
      </w:r>
    </w:p>
    <w:p w14:paraId="2864E15B" w14:textId="77777777" w:rsidR="000D5274" w:rsidRPr="00C1703A" w:rsidRDefault="000D5274" w:rsidP="000D5274">
      <w:pPr>
        <w:pStyle w:val="ParaunderHeading1111"/>
        <w:ind w:left="1440"/>
        <w:rPr>
          <w:rFonts w:ascii="Consolas" w:hAnsi="Consolas"/>
        </w:rPr>
      </w:pPr>
      <w:r w:rsidRPr="00C1703A">
        <w:rPr>
          <w:rFonts w:ascii="Consolas" w:hAnsi="Consolas"/>
        </w:rPr>
        <w:t>"P3": "",</w:t>
      </w:r>
    </w:p>
    <w:p w14:paraId="41262E82" w14:textId="77777777" w:rsidR="000D5274" w:rsidRPr="00C1703A" w:rsidRDefault="000D5274" w:rsidP="000D5274">
      <w:pPr>
        <w:pStyle w:val="ParaunderHeading1111"/>
        <w:ind w:left="1440"/>
        <w:rPr>
          <w:rFonts w:ascii="Consolas" w:hAnsi="Consolas"/>
        </w:rPr>
      </w:pPr>
      <w:r w:rsidRPr="00C1703A">
        <w:rPr>
          <w:rFonts w:ascii="Consolas" w:hAnsi="Consolas"/>
        </w:rPr>
        <w:t>"P4": "",</w:t>
      </w:r>
    </w:p>
    <w:p w14:paraId="70D311E2" w14:textId="77777777" w:rsidR="000D5274" w:rsidRPr="00C1703A" w:rsidRDefault="000D5274" w:rsidP="000D5274">
      <w:pPr>
        <w:pStyle w:val="ParaunderHeading1111"/>
        <w:ind w:left="1440"/>
        <w:rPr>
          <w:rFonts w:ascii="Consolas" w:hAnsi="Consolas"/>
        </w:rPr>
      </w:pPr>
      <w:r w:rsidRPr="00C1703A">
        <w:rPr>
          <w:rFonts w:ascii="Consolas" w:hAnsi="Consolas"/>
        </w:rPr>
        <w:t>"P5": ""</w:t>
      </w:r>
    </w:p>
    <w:p w14:paraId="6C61F114" w14:textId="77777777" w:rsidR="000D5274" w:rsidRPr="00C1703A" w:rsidRDefault="000D5274" w:rsidP="000D5274">
      <w:pPr>
        <w:pStyle w:val="ParaunderHeading1111"/>
        <w:ind w:left="1440"/>
        <w:rPr>
          <w:rFonts w:ascii="Consolas" w:hAnsi="Consolas"/>
        </w:rPr>
      </w:pPr>
      <w:r w:rsidRPr="00C1703A">
        <w:rPr>
          <w:rFonts w:ascii="Consolas" w:hAnsi="Consolas"/>
        </w:rPr>
        <w:t>}</w:t>
      </w:r>
    </w:p>
    <w:p w14:paraId="046A6E5A" w14:textId="77777777" w:rsidR="000D5274" w:rsidRDefault="000D5274" w:rsidP="000D5274">
      <w:pPr>
        <w:keepNext/>
        <w:spacing w:before="120" w:line="360" w:lineRule="auto"/>
        <w:ind w:left="1440"/>
      </w:pPr>
      <w:r w:rsidRPr="008D137A">
        <w:t xml:space="preserve">For the other options in </w:t>
      </w:r>
      <w:r w:rsidRPr="00801D7C">
        <w:rPr>
          <w:b/>
        </w:rPr>
        <w:t>Parameter</w:t>
      </w:r>
      <w:r w:rsidRPr="008D137A">
        <w:t xml:space="preserve"> </w:t>
      </w:r>
      <w:r w:rsidR="005922A7" w:rsidRPr="008D137A">
        <w:t>field</w:t>
      </w:r>
      <w:r w:rsidRPr="008D137A">
        <w:t>, the JS</w:t>
      </w:r>
      <w:r>
        <w:t>ON needs to be updated as follows:</w:t>
      </w:r>
    </w:p>
    <w:p w14:paraId="02181D55" w14:textId="77777777" w:rsidR="000D5274" w:rsidRPr="0010189A" w:rsidRDefault="000D5274" w:rsidP="000D5274">
      <w:pPr>
        <w:pStyle w:val="FigureTableTitleunderHeading111"/>
        <w:ind w:left="1440"/>
      </w:pPr>
      <w:r w:rsidRPr="0010189A">
        <w:t xml:space="preserve">Field Description: </w:t>
      </w:r>
      <w:r>
        <w:t>Options for Parameter Fields</w:t>
      </w:r>
    </w:p>
    <w:tbl>
      <w:tblPr>
        <w:tblStyle w:val="TableGrid11"/>
        <w:tblW w:w="0" w:type="auto"/>
        <w:tblInd w:w="1440" w:type="dxa"/>
        <w:tblLook w:val="04A0" w:firstRow="1" w:lastRow="0" w:firstColumn="1" w:lastColumn="0" w:noHBand="0" w:noVBand="1"/>
      </w:tblPr>
      <w:tblGrid>
        <w:gridCol w:w="2732"/>
        <w:gridCol w:w="5322"/>
      </w:tblGrid>
      <w:tr w:rsidR="000D5274" w:rsidRPr="0010189A" w14:paraId="3F8F7989" w14:textId="77777777" w:rsidTr="000A0C6C">
        <w:trPr>
          <w:tblHeader/>
        </w:trPr>
        <w:tc>
          <w:tcPr>
            <w:tcW w:w="2732" w:type="dxa"/>
          </w:tcPr>
          <w:p w14:paraId="722A06EA" w14:textId="77777777" w:rsidR="000D5274" w:rsidRPr="0010189A" w:rsidRDefault="000D5274" w:rsidP="000A0C6C">
            <w:pPr>
              <w:pStyle w:val="TableHeader"/>
              <w:ind w:left="67"/>
              <w:rPr>
                <w:shd w:val="clear" w:color="auto" w:fill="FFFFFF"/>
              </w:rPr>
            </w:pPr>
            <w:r>
              <w:rPr>
                <w:shd w:val="clear" w:color="auto" w:fill="FFFFFF"/>
              </w:rPr>
              <w:t>Option</w:t>
            </w:r>
          </w:p>
        </w:tc>
        <w:tc>
          <w:tcPr>
            <w:tcW w:w="5322" w:type="dxa"/>
          </w:tcPr>
          <w:p w14:paraId="51583253" w14:textId="77777777" w:rsidR="000D5274" w:rsidRPr="0010189A" w:rsidRDefault="000D5274" w:rsidP="000A0C6C">
            <w:pPr>
              <w:pStyle w:val="TableHeader"/>
              <w:ind w:left="67"/>
              <w:rPr>
                <w:shd w:val="clear" w:color="auto" w:fill="FFFFFF"/>
              </w:rPr>
            </w:pPr>
            <w:r>
              <w:rPr>
                <w:shd w:val="clear" w:color="auto" w:fill="FFFFFF"/>
              </w:rPr>
              <w:t>Value</w:t>
            </w:r>
          </w:p>
        </w:tc>
      </w:tr>
      <w:tr w:rsidR="000D5274" w:rsidRPr="0010189A" w14:paraId="1D021EA5" w14:textId="77777777" w:rsidTr="000A0C6C">
        <w:tc>
          <w:tcPr>
            <w:tcW w:w="2732" w:type="dxa"/>
          </w:tcPr>
          <w:p w14:paraId="7E365F5F" w14:textId="77777777" w:rsidR="000D5274" w:rsidRPr="0027317C" w:rsidRDefault="000D5274" w:rsidP="000A0C6C">
            <w:pPr>
              <w:pStyle w:val="TableContents"/>
              <w:keepNext w:val="0"/>
              <w:ind w:left="67"/>
              <w:rPr>
                <w:b/>
              </w:rPr>
            </w:pPr>
            <w:r w:rsidRPr="008D137A">
              <w:rPr>
                <w:b/>
              </w:rPr>
              <w:t>Account Group</w:t>
            </w:r>
          </w:p>
        </w:tc>
        <w:tc>
          <w:tcPr>
            <w:tcW w:w="5322" w:type="dxa"/>
          </w:tcPr>
          <w:p w14:paraId="06F5C137" w14:textId="77777777" w:rsidR="000D5274" w:rsidRPr="00C1703A" w:rsidRDefault="000D5274" w:rsidP="000A0C6C">
            <w:pPr>
              <w:pStyle w:val="TableContents"/>
              <w:keepNext w:val="0"/>
              <w:ind w:left="67"/>
              <w:rPr>
                <w:rFonts w:ascii="Consolas" w:hAnsi="Consolas"/>
              </w:rPr>
            </w:pPr>
            <w:r w:rsidRPr="00C1703A">
              <w:rPr>
                <w:rFonts w:ascii="Consolas" w:hAnsi="Consolas"/>
              </w:rPr>
              <w:t>"</w:t>
            </w:r>
            <w:proofErr w:type="spellStart"/>
            <w:r w:rsidRPr="00C1703A">
              <w:rPr>
                <w:rFonts w:ascii="Consolas" w:hAnsi="Consolas"/>
              </w:rPr>
              <w:t>AccountGroup</w:t>
            </w:r>
            <w:proofErr w:type="spellEnd"/>
            <w:r w:rsidRPr="00C1703A">
              <w:rPr>
                <w:rFonts w:ascii="Consolas" w:hAnsi="Consolas"/>
              </w:rPr>
              <w:t>": ""</w:t>
            </w:r>
          </w:p>
        </w:tc>
      </w:tr>
      <w:tr w:rsidR="000D5274" w:rsidRPr="0010189A" w14:paraId="315597C2" w14:textId="77777777" w:rsidTr="000A0C6C">
        <w:tc>
          <w:tcPr>
            <w:tcW w:w="2732" w:type="dxa"/>
          </w:tcPr>
          <w:p w14:paraId="755E543D" w14:textId="77777777" w:rsidR="000D5274" w:rsidRPr="0027317C" w:rsidRDefault="000D5274" w:rsidP="000A0C6C">
            <w:pPr>
              <w:pStyle w:val="TableContents"/>
              <w:keepNext w:val="0"/>
              <w:ind w:left="67"/>
              <w:rPr>
                <w:b/>
              </w:rPr>
            </w:pPr>
            <w:r w:rsidRPr="00A94E42">
              <w:rPr>
                <w:b/>
              </w:rPr>
              <w:t>Customer Group</w:t>
            </w:r>
          </w:p>
        </w:tc>
        <w:tc>
          <w:tcPr>
            <w:tcW w:w="5322" w:type="dxa"/>
          </w:tcPr>
          <w:p w14:paraId="3ED2A01F" w14:textId="77777777" w:rsidR="000D5274" w:rsidRPr="00C1703A" w:rsidRDefault="000D5274" w:rsidP="000A0C6C">
            <w:pPr>
              <w:pStyle w:val="TableContents"/>
              <w:keepNext w:val="0"/>
              <w:ind w:left="67"/>
              <w:rPr>
                <w:rFonts w:ascii="Consolas" w:hAnsi="Consolas"/>
              </w:rPr>
            </w:pPr>
            <w:r w:rsidRPr="00A94E42">
              <w:rPr>
                <w:rFonts w:ascii="Consolas" w:hAnsi="Consolas"/>
              </w:rPr>
              <w:t>"</w:t>
            </w:r>
            <w:proofErr w:type="spellStart"/>
            <w:r w:rsidRPr="00A94E42">
              <w:rPr>
                <w:rFonts w:ascii="Consolas" w:hAnsi="Consolas"/>
              </w:rPr>
              <w:t>CustomerGroup</w:t>
            </w:r>
            <w:proofErr w:type="spellEnd"/>
            <w:r w:rsidRPr="00A94E42">
              <w:rPr>
                <w:rFonts w:ascii="Consolas" w:hAnsi="Consolas"/>
              </w:rPr>
              <w:t>": ""</w:t>
            </w:r>
          </w:p>
        </w:tc>
      </w:tr>
      <w:tr w:rsidR="000D5274" w:rsidRPr="0010189A" w14:paraId="485CF33D" w14:textId="77777777" w:rsidTr="000A0C6C">
        <w:tc>
          <w:tcPr>
            <w:tcW w:w="2732" w:type="dxa"/>
          </w:tcPr>
          <w:p w14:paraId="3BABC6CB" w14:textId="77777777" w:rsidR="000D5274" w:rsidRPr="0027317C" w:rsidRDefault="000D5274" w:rsidP="000A0C6C">
            <w:pPr>
              <w:pStyle w:val="TableContents"/>
              <w:keepNext w:val="0"/>
              <w:ind w:left="67"/>
              <w:rPr>
                <w:b/>
              </w:rPr>
            </w:pPr>
            <w:r w:rsidRPr="00A94E42">
              <w:rPr>
                <w:b/>
              </w:rPr>
              <w:t>Transaction Branch Group</w:t>
            </w:r>
          </w:p>
        </w:tc>
        <w:tc>
          <w:tcPr>
            <w:tcW w:w="5322" w:type="dxa"/>
          </w:tcPr>
          <w:p w14:paraId="47F62101" w14:textId="77777777" w:rsidR="000D5274" w:rsidRPr="00C1703A" w:rsidRDefault="000D5274" w:rsidP="000A0C6C">
            <w:pPr>
              <w:pStyle w:val="TableContents"/>
              <w:keepNext w:val="0"/>
              <w:ind w:left="67"/>
              <w:rPr>
                <w:rFonts w:ascii="Consolas" w:hAnsi="Consolas"/>
              </w:rPr>
            </w:pPr>
            <w:r w:rsidRPr="00AA0EAB">
              <w:rPr>
                <w:rFonts w:ascii="Consolas" w:hAnsi="Consolas"/>
              </w:rPr>
              <w:t>"</w:t>
            </w:r>
            <w:proofErr w:type="spellStart"/>
            <w:r w:rsidRPr="00AA0EAB">
              <w:rPr>
                <w:rFonts w:ascii="Consolas" w:hAnsi="Consolas"/>
              </w:rPr>
              <w:t>TransactionBranchGroup</w:t>
            </w:r>
            <w:proofErr w:type="spellEnd"/>
            <w:r w:rsidRPr="00AA0EAB">
              <w:rPr>
                <w:rFonts w:ascii="Consolas" w:hAnsi="Consolas"/>
              </w:rPr>
              <w:t>": ""</w:t>
            </w:r>
          </w:p>
        </w:tc>
      </w:tr>
      <w:tr w:rsidR="000D5274" w:rsidRPr="0010189A" w14:paraId="510522A6" w14:textId="77777777" w:rsidTr="000A0C6C">
        <w:tc>
          <w:tcPr>
            <w:tcW w:w="2732" w:type="dxa"/>
          </w:tcPr>
          <w:p w14:paraId="30EC36C4" w14:textId="77777777" w:rsidR="000D5274" w:rsidRPr="0027317C" w:rsidRDefault="000D5274" w:rsidP="000A0C6C">
            <w:pPr>
              <w:pStyle w:val="TableContents"/>
              <w:keepNext w:val="0"/>
              <w:ind w:left="67"/>
              <w:rPr>
                <w:b/>
              </w:rPr>
            </w:pPr>
            <w:r w:rsidRPr="00FF1EAB">
              <w:rPr>
                <w:b/>
              </w:rPr>
              <w:t>To Account Branch</w:t>
            </w:r>
            <w:r>
              <w:rPr>
                <w:b/>
              </w:rPr>
              <w:t xml:space="preserve"> </w:t>
            </w:r>
            <w:r w:rsidRPr="00FF1EAB">
              <w:rPr>
                <w:b/>
              </w:rPr>
              <w:t>Group</w:t>
            </w:r>
          </w:p>
        </w:tc>
        <w:tc>
          <w:tcPr>
            <w:tcW w:w="5322" w:type="dxa"/>
          </w:tcPr>
          <w:p w14:paraId="70FDBB3E" w14:textId="77777777" w:rsidR="000D5274" w:rsidRPr="00C1703A" w:rsidRDefault="000D5274" w:rsidP="000A0C6C">
            <w:pPr>
              <w:pStyle w:val="TableContents"/>
              <w:keepNext w:val="0"/>
              <w:ind w:left="67"/>
              <w:rPr>
                <w:rFonts w:ascii="Consolas" w:hAnsi="Consolas"/>
              </w:rPr>
            </w:pPr>
            <w:r w:rsidRPr="00FF1EAB">
              <w:rPr>
                <w:rFonts w:ascii="Consolas" w:hAnsi="Consolas"/>
              </w:rPr>
              <w:t>"</w:t>
            </w:r>
            <w:proofErr w:type="spellStart"/>
            <w:r w:rsidRPr="00FF1EAB">
              <w:rPr>
                <w:rFonts w:ascii="Consolas" w:hAnsi="Consolas"/>
              </w:rPr>
              <w:t>ToAccountBranchGroup</w:t>
            </w:r>
            <w:proofErr w:type="spellEnd"/>
            <w:r w:rsidRPr="00FF1EAB">
              <w:rPr>
                <w:rFonts w:ascii="Consolas" w:hAnsi="Consolas"/>
              </w:rPr>
              <w:t>": ""</w:t>
            </w:r>
          </w:p>
        </w:tc>
      </w:tr>
      <w:tr w:rsidR="000D5274" w:rsidRPr="0010189A" w14:paraId="432497AC" w14:textId="77777777" w:rsidTr="000A0C6C">
        <w:tc>
          <w:tcPr>
            <w:tcW w:w="2732" w:type="dxa"/>
          </w:tcPr>
          <w:p w14:paraId="4D0F0E26" w14:textId="77777777" w:rsidR="000D5274" w:rsidRPr="0027317C" w:rsidRDefault="000D5274" w:rsidP="000A0C6C">
            <w:pPr>
              <w:pStyle w:val="TableContents"/>
              <w:keepNext w:val="0"/>
              <w:ind w:left="67"/>
              <w:rPr>
                <w:b/>
              </w:rPr>
            </w:pPr>
            <w:r w:rsidRPr="00FF1EAB">
              <w:rPr>
                <w:b/>
              </w:rPr>
              <w:t>To Account Branch</w:t>
            </w:r>
          </w:p>
        </w:tc>
        <w:tc>
          <w:tcPr>
            <w:tcW w:w="5322" w:type="dxa"/>
          </w:tcPr>
          <w:p w14:paraId="559EAB75" w14:textId="77777777" w:rsidR="000D5274" w:rsidRPr="00C1703A" w:rsidRDefault="000D5274" w:rsidP="000A0C6C">
            <w:pPr>
              <w:pStyle w:val="TableContents"/>
              <w:keepNext w:val="0"/>
              <w:ind w:left="67"/>
              <w:rPr>
                <w:rFonts w:ascii="Consolas" w:hAnsi="Consolas"/>
              </w:rPr>
            </w:pPr>
            <w:r w:rsidRPr="00FF1EAB">
              <w:rPr>
                <w:rFonts w:ascii="Consolas" w:hAnsi="Consolas"/>
              </w:rPr>
              <w:t>"</w:t>
            </w:r>
            <w:proofErr w:type="spellStart"/>
            <w:r w:rsidRPr="00FF1EAB">
              <w:rPr>
                <w:rFonts w:ascii="Consolas" w:hAnsi="Consolas"/>
              </w:rPr>
              <w:t>ToAccountBranch</w:t>
            </w:r>
            <w:proofErr w:type="spellEnd"/>
            <w:r w:rsidRPr="00FF1EAB">
              <w:rPr>
                <w:rFonts w:ascii="Consolas" w:hAnsi="Consolas"/>
              </w:rPr>
              <w:t>": "</w:t>
            </w:r>
            <w:proofErr w:type="gramStart"/>
            <w:r w:rsidRPr="00FF1EAB">
              <w:rPr>
                <w:rFonts w:ascii="Consolas" w:hAnsi="Consolas"/>
              </w:rPr>
              <w:t>$.</w:t>
            </w:r>
            <w:proofErr w:type="spellStart"/>
            <w:r w:rsidRPr="00FF1EAB">
              <w:rPr>
                <w:rFonts w:ascii="Consolas" w:hAnsi="Consolas"/>
              </w:rPr>
              <w:t>toAccountBranch</w:t>
            </w:r>
            <w:proofErr w:type="spellEnd"/>
            <w:proofErr w:type="gramEnd"/>
            <w:r w:rsidRPr="00FF1EAB">
              <w:rPr>
                <w:rFonts w:ascii="Consolas" w:hAnsi="Consolas"/>
              </w:rPr>
              <w:t>"</w:t>
            </w:r>
            <w:r>
              <w:rPr>
                <w:rFonts w:ascii="Consolas" w:hAnsi="Consolas"/>
              </w:rPr>
              <w:br/>
            </w:r>
            <w:r w:rsidRPr="00FF1EAB">
              <w:rPr>
                <w:rFonts w:ascii="Consolas" w:hAnsi="Consolas"/>
              </w:rPr>
              <w:t>&lt;$.</w:t>
            </w:r>
            <w:proofErr w:type="spellStart"/>
            <w:r w:rsidRPr="00FF1EAB">
              <w:rPr>
                <w:rFonts w:ascii="Consolas" w:hAnsi="Consolas"/>
              </w:rPr>
              <w:t>toAccountBranch</w:t>
            </w:r>
            <w:proofErr w:type="spellEnd"/>
            <w:r w:rsidRPr="00FF1EAB">
              <w:rPr>
                <w:rFonts w:ascii="Consolas" w:hAnsi="Consolas"/>
              </w:rPr>
              <w:t xml:space="preserve"> has to be replaced with the field id as per the FID that captures To Account Branch&gt;</w:t>
            </w:r>
          </w:p>
        </w:tc>
      </w:tr>
      <w:tr w:rsidR="000D5274" w:rsidRPr="0010189A" w14:paraId="3D4DDED2" w14:textId="77777777" w:rsidTr="000A0C6C">
        <w:tc>
          <w:tcPr>
            <w:tcW w:w="2732" w:type="dxa"/>
          </w:tcPr>
          <w:p w14:paraId="6DDB7819" w14:textId="77777777" w:rsidR="000D5274" w:rsidRPr="0027317C" w:rsidRDefault="000D5274" w:rsidP="000A0C6C">
            <w:pPr>
              <w:pStyle w:val="TableContents"/>
              <w:keepNext w:val="0"/>
              <w:ind w:left="67"/>
              <w:rPr>
                <w:b/>
              </w:rPr>
            </w:pPr>
            <w:r w:rsidRPr="00FF1EAB">
              <w:rPr>
                <w:b/>
              </w:rPr>
              <w:t>Account Currency</w:t>
            </w:r>
          </w:p>
        </w:tc>
        <w:tc>
          <w:tcPr>
            <w:tcW w:w="5322" w:type="dxa"/>
          </w:tcPr>
          <w:p w14:paraId="179B5663" w14:textId="77777777" w:rsidR="000D5274" w:rsidRPr="00C1703A" w:rsidRDefault="000D5274" w:rsidP="000A0C6C">
            <w:pPr>
              <w:pStyle w:val="TableContents"/>
              <w:keepNext w:val="0"/>
              <w:ind w:left="67"/>
              <w:rPr>
                <w:rFonts w:ascii="Consolas" w:hAnsi="Consolas"/>
              </w:rPr>
            </w:pPr>
            <w:r w:rsidRPr="00FF1EAB">
              <w:rPr>
                <w:rFonts w:ascii="Consolas" w:hAnsi="Consolas"/>
              </w:rPr>
              <w:t>"</w:t>
            </w:r>
            <w:proofErr w:type="spellStart"/>
            <w:r w:rsidRPr="00FF1EAB">
              <w:rPr>
                <w:rFonts w:ascii="Consolas" w:hAnsi="Consolas"/>
              </w:rPr>
              <w:t>AccCcy</w:t>
            </w:r>
            <w:proofErr w:type="spellEnd"/>
            <w:r w:rsidRPr="00FF1EAB">
              <w:rPr>
                <w:rFonts w:ascii="Consolas" w:hAnsi="Consolas"/>
              </w:rPr>
              <w:t>": "</w:t>
            </w:r>
            <w:proofErr w:type="gramStart"/>
            <w:r w:rsidRPr="00FF1EAB">
              <w:rPr>
                <w:rFonts w:ascii="Consolas" w:hAnsi="Consolas"/>
              </w:rPr>
              <w:t>$.</w:t>
            </w:r>
            <w:proofErr w:type="spellStart"/>
            <w:r w:rsidRPr="00FF1EAB">
              <w:rPr>
                <w:rFonts w:ascii="Consolas" w:hAnsi="Consolas"/>
              </w:rPr>
              <w:t>AccCcy</w:t>
            </w:r>
            <w:proofErr w:type="spellEnd"/>
            <w:proofErr w:type="gramEnd"/>
            <w:r w:rsidRPr="00FF1EAB">
              <w:rPr>
                <w:rFonts w:ascii="Consolas" w:hAnsi="Consolas"/>
              </w:rPr>
              <w:t>"</w:t>
            </w:r>
            <w:r>
              <w:rPr>
                <w:rFonts w:ascii="Consolas" w:hAnsi="Consolas"/>
              </w:rPr>
              <w:br/>
            </w:r>
            <w:r w:rsidRPr="00FF1EAB">
              <w:rPr>
                <w:rFonts w:ascii="Consolas" w:hAnsi="Consolas"/>
              </w:rPr>
              <w:lastRenderedPageBreak/>
              <w:t>&lt;$.</w:t>
            </w:r>
            <w:proofErr w:type="spellStart"/>
            <w:r w:rsidRPr="00FF1EAB">
              <w:rPr>
                <w:rFonts w:ascii="Consolas" w:hAnsi="Consolas"/>
              </w:rPr>
              <w:t>AccCcy</w:t>
            </w:r>
            <w:proofErr w:type="spellEnd"/>
            <w:r w:rsidRPr="00FF1EAB">
              <w:rPr>
                <w:rFonts w:ascii="Consolas" w:hAnsi="Consolas"/>
              </w:rPr>
              <w:t xml:space="preserve"> has to be replaced with the field id as per the FID that captures Account Currency&gt;</w:t>
            </w:r>
          </w:p>
        </w:tc>
      </w:tr>
      <w:tr w:rsidR="000D5274" w:rsidRPr="0010189A" w14:paraId="7FA72824" w14:textId="77777777" w:rsidTr="000A0C6C">
        <w:tc>
          <w:tcPr>
            <w:tcW w:w="2732" w:type="dxa"/>
          </w:tcPr>
          <w:p w14:paraId="6F69E35F" w14:textId="77777777" w:rsidR="000D5274" w:rsidRPr="0027317C" w:rsidRDefault="000D5274" w:rsidP="000A0C6C">
            <w:pPr>
              <w:pStyle w:val="TableContents"/>
              <w:keepNext w:val="0"/>
              <w:ind w:left="67"/>
              <w:rPr>
                <w:b/>
              </w:rPr>
            </w:pPr>
            <w:r w:rsidRPr="00FF1EAB">
              <w:rPr>
                <w:b/>
              </w:rPr>
              <w:t>Utility Provider</w:t>
            </w:r>
          </w:p>
        </w:tc>
        <w:tc>
          <w:tcPr>
            <w:tcW w:w="5322" w:type="dxa"/>
          </w:tcPr>
          <w:p w14:paraId="4C449F7C" w14:textId="77777777" w:rsidR="000D5274" w:rsidRPr="006F63AA" w:rsidRDefault="000D5274" w:rsidP="000A0C6C">
            <w:pPr>
              <w:pStyle w:val="TableContents"/>
              <w:keepNext w:val="0"/>
              <w:ind w:left="67"/>
              <w:rPr>
                <w:rFonts w:ascii="Consolas" w:hAnsi="Consolas"/>
              </w:rPr>
            </w:pPr>
            <w:r w:rsidRPr="00FF1EAB">
              <w:rPr>
                <w:rFonts w:ascii="Consolas" w:hAnsi="Consolas"/>
              </w:rPr>
              <w:t>"</w:t>
            </w:r>
            <w:proofErr w:type="spellStart"/>
            <w:r w:rsidRPr="00FF1EAB">
              <w:rPr>
                <w:rFonts w:ascii="Consolas" w:hAnsi="Consolas"/>
              </w:rPr>
              <w:t>UtilityProvider</w:t>
            </w:r>
            <w:proofErr w:type="spellEnd"/>
            <w:r w:rsidRPr="00FF1EAB">
              <w:rPr>
                <w:rFonts w:ascii="Consolas" w:hAnsi="Consolas"/>
              </w:rPr>
              <w:t>": "</w:t>
            </w:r>
            <w:proofErr w:type="gramStart"/>
            <w:r w:rsidRPr="00FF1EAB">
              <w:rPr>
                <w:rFonts w:ascii="Consolas" w:hAnsi="Consolas"/>
              </w:rPr>
              <w:t>$.</w:t>
            </w:r>
            <w:proofErr w:type="spellStart"/>
            <w:r w:rsidRPr="00FF1EAB">
              <w:rPr>
                <w:rFonts w:ascii="Consolas" w:hAnsi="Consolas"/>
              </w:rPr>
              <w:t>institutionID</w:t>
            </w:r>
            <w:proofErr w:type="spellEnd"/>
            <w:proofErr w:type="gramEnd"/>
            <w:r w:rsidRPr="00FF1EAB">
              <w:rPr>
                <w:rFonts w:ascii="Consolas" w:hAnsi="Consolas"/>
              </w:rPr>
              <w:t>"</w:t>
            </w:r>
            <w:r>
              <w:rPr>
                <w:rFonts w:ascii="Consolas" w:hAnsi="Consolas"/>
              </w:rPr>
              <w:br/>
            </w:r>
            <w:r w:rsidRPr="00FF1EAB">
              <w:rPr>
                <w:rFonts w:ascii="Consolas" w:hAnsi="Consolas"/>
              </w:rPr>
              <w:t>&lt;$.</w:t>
            </w:r>
            <w:proofErr w:type="spellStart"/>
            <w:r w:rsidRPr="00FF1EAB">
              <w:rPr>
                <w:rFonts w:ascii="Consolas" w:hAnsi="Consolas"/>
              </w:rPr>
              <w:t>institutionID</w:t>
            </w:r>
            <w:proofErr w:type="spellEnd"/>
            <w:r w:rsidRPr="00FF1EAB">
              <w:rPr>
                <w:rFonts w:ascii="Consolas" w:hAnsi="Consolas"/>
              </w:rPr>
              <w:t xml:space="preserve"> has to be replaced with the field id as per the FID that captures Utility Provider&gt;</w:t>
            </w:r>
          </w:p>
        </w:tc>
      </w:tr>
    </w:tbl>
    <w:p w14:paraId="4ABBF3F3" w14:textId="77777777" w:rsidR="000D5274" w:rsidRDefault="000D5274" w:rsidP="000D5274">
      <w:pPr>
        <w:pStyle w:val="Heading1111"/>
      </w:pPr>
      <w:r>
        <w:t>Actions</w:t>
      </w:r>
    </w:p>
    <w:p w14:paraId="278A8952" w14:textId="77777777" w:rsidR="00EC0CEC" w:rsidRPr="0010189A" w:rsidRDefault="00EC0CEC" w:rsidP="000D5274">
      <w:pPr>
        <w:keepNext/>
        <w:spacing w:before="120" w:line="360" w:lineRule="auto"/>
        <w:ind w:left="1440"/>
      </w:pPr>
      <w:r w:rsidRPr="0010189A">
        <w:t>After filling the necessary fields, you can perform any of the following actions:</w:t>
      </w:r>
    </w:p>
    <w:p w14:paraId="08C2D2AE" w14:textId="77777777" w:rsidR="00EC0CEC" w:rsidRPr="0010189A" w:rsidRDefault="00EC0CEC" w:rsidP="000D5274">
      <w:pPr>
        <w:pStyle w:val="UnnumberedListunder111"/>
        <w:keepNext/>
        <w:ind w:left="1890"/>
      </w:pPr>
      <w:r w:rsidRPr="0010189A">
        <w:t xml:space="preserve">Click </w:t>
      </w:r>
      <w:r w:rsidRPr="0010189A">
        <w:rPr>
          <w:b/>
        </w:rPr>
        <w:t>Save</w:t>
      </w:r>
      <w:r w:rsidRPr="0010189A">
        <w:t xml:space="preserve"> to view the configured details of </w:t>
      </w:r>
      <w:r w:rsidR="003D4FDB">
        <w:t>Charge</w:t>
      </w:r>
      <w:r>
        <w:t xml:space="preserve"> Groups</w:t>
      </w:r>
      <w:r w:rsidRPr="0010189A">
        <w:t xml:space="preserve"> in the Summary view.</w:t>
      </w:r>
    </w:p>
    <w:p w14:paraId="3519000E" w14:textId="77777777" w:rsidR="00EC0CEC" w:rsidRDefault="00EC0CEC" w:rsidP="000D5274">
      <w:pPr>
        <w:pStyle w:val="UnnumberedListunder111"/>
        <w:ind w:left="1890"/>
      </w:pPr>
      <w:r w:rsidRPr="0010189A">
        <w:t xml:space="preserve">Click </w:t>
      </w:r>
      <w:r w:rsidRPr="0010189A">
        <w:rPr>
          <w:b/>
        </w:rPr>
        <w:t>Cancel</w:t>
      </w:r>
      <w:r w:rsidRPr="0010189A">
        <w:t xml:space="preserve"> to terminate the operation.</w:t>
      </w:r>
    </w:p>
    <w:p w14:paraId="1B23DE52" w14:textId="77777777" w:rsidR="00EC0CEC" w:rsidRDefault="00EC0CEC" w:rsidP="000D5274">
      <w:pPr>
        <w:pStyle w:val="ParaunderHeading111"/>
        <w:ind w:left="1440"/>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4A14C355" w14:textId="77777777" w:rsidR="00EC0CEC" w:rsidRDefault="00EC0CEC" w:rsidP="000D5274">
      <w:pPr>
        <w:pStyle w:val="UnnumberedListunder111"/>
        <w:ind w:left="1890"/>
        <w:rPr>
          <w:shd w:val="clear" w:color="auto" w:fill="FFFFFF"/>
        </w:rPr>
      </w:pPr>
      <w:r w:rsidRPr="00AD5CF1">
        <w:rPr>
          <w:shd w:val="clear" w:color="auto" w:fill="FFFFFF"/>
        </w:rPr>
        <w:t xml:space="preserve">Click </w:t>
      </w:r>
      <w:r>
        <w:rPr>
          <w:noProof/>
        </w:rPr>
        <w:drawing>
          <wp:inline distT="0" distB="0" distL="0" distR="0" wp14:anchorId="7F58FDED" wp14:editId="141259DC">
            <wp:extent cx="177034" cy="15557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3D4FDB">
        <w:t>Charge</w:t>
      </w:r>
      <w:r>
        <w:t xml:space="preserve"> Groups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19968207" w14:textId="77777777" w:rsidR="00EC0CEC" w:rsidRDefault="003D4FDB" w:rsidP="000D5274">
      <w:pPr>
        <w:pStyle w:val="ParaunderHeading111"/>
        <w:numPr>
          <w:ilvl w:val="0"/>
          <w:numId w:val="191"/>
        </w:numPr>
        <w:ind w:left="2340"/>
        <w:rPr>
          <w:b/>
          <w:shd w:val="clear" w:color="auto" w:fill="FFFFFF"/>
        </w:rPr>
      </w:pPr>
      <w:r>
        <w:rPr>
          <w:b/>
          <w:shd w:val="clear" w:color="auto" w:fill="FFFFFF"/>
        </w:rPr>
        <w:t>Charge Condition Group</w:t>
      </w:r>
    </w:p>
    <w:p w14:paraId="3E06FA78" w14:textId="77777777" w:rsidR="00EC0CEC" w:rsidRPr="001D7144" w:rsidRDefault="00EC0CEC" w:rsidP="000D5274">
      <w:pPr>
        <w:pStyle w:val="ParaunderHeading111"/>
        <w:numPr>
          <w:ilvl w:val="0"/>
          <w:numId w:val="191"/>
        </w:numPr>
        <w:ind w:left="2340"/>
        <w:rPr>
          <w:b/>
          <w:shd w:val="clear" w:color="auto" w:fill="FFFFFF"/>
        </w:rPr>
      </w:pPr>
      <w:r w:rsidRPr="001D7144">
        <w:rPr>
          <w:b/>
          <w:shd w:val="clear" w:color="auto" w:fill="FFFFFF"/>
        </w:rPr>
        <w:t>Authorization Status</w:t>
      </w:r>
    </w:p>
    <w:p w14:paraId="2CC3A2B7" w14:textId="77777777" w:rsidR="00EC0CEC" w:rsidRPr="001D7144" w:rsidRDefault="00EC0CEC" w:rsidP="000D5274">
      <w:pPr>
        <w:pStyle w:val="ParaunderHeading111"/>
        <w:numPr>
          <w:ilvl w:val="0"/>
          <w:numId w:val="191"/>
        </w:numPr>
        <w:ind w:left="2340"/>
        <w:rPr>
          <w:b/>
          <w:shd w:val="clear" w:color="auto" w:fill="FFFFFF"/>
        </w:rPr>
      </w:pPr>
      <w:r w:rsidRPr="001D7144">
        <w:rPr>
          <w:b/>
          <w:shd w:val="clear" w:color="auto" w:fill="FFFFFF"/>
        </w:rPr>
        <w:t>Record Status</w:t>
      </w:r>
    </w:p>
    <w:p w14:paraId="68460724" w14:textId="77777777" w:rsidR="00EC0CEC" w:rsidRDefault="00EC0CEC" w:rsidP="000D5274">
      <w:pPr>
        <w:pStyle w:val="UnnumberedListunder111"/>
        <w:ind w:left="1890"/>
        <w:rPr>
          <w:shd w:val="clear" w:color="auto" w:fill="FFFFFF"/>
        </w:rPr>
      </w:pPr>
      <w:r>
        <w:rPr>
          <w:shd w:val="clear" w:color="auto" w:fill="FFFFFF"/>
        </w:rPr>
        <w:t>Click on the desired record to view the details and perform any of the following actions:</w:t>
      </w:r>
    </w:p>
    <w:p w14:paraId="618CE6EA"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New</w:t>
      </w:r>
      <w:r>
        <w:rPr>
          <w:shd w:val="clear" w:color="auto" w:fill="FFFFFF"/>
        </w:rPr>
        <w:t xml:space="preserve"> – Click this button to create a new record.</w:t>
      </w:r>
    </w:p>
    <w:p w14:paraId="75837BFE"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038A912"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28BB03AA" w14:textId="77777777" w:rsidR="00EC0CEC" w:rsidRDefault="00EC0CEC" w:rsidP="000D5274">
      <w:pPr>
        <w:pStyle w:val="ParaunderHeading111"/>
        <w:numPr>
          <w:ilvl w:val="0"/>
          <w:numId w:val="200"/>
        </w:numPr>
        <w:ind w:left="2340"/>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2988485B"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C4C9C5A"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52172BF8" w14:textId="77777777" w:rsidR="00EC0CEC" w:rsidRDefault="00EC0CEC" w:rsidP="000D5274">
      <w:pPr>
        <w:pStyle w:val="ParaunderHeading111"/>
        <w:numPr>
          <w:ilvl w:val="0"/>
          <w:numId w:val="200"/>
        </w:numPr>
        <w:ind w:left="2340"/>
        <w:rPr>
          <w:shd w:val="clear" w:color="auto" w:fill="FFFFFF"/>
        </w:rPr>
      </w:pPr>
      <w:r w:rsidRPr="00D1162F">
        <w:rPr>
          <w:b/>
          <w:shd w:val="clear" w:color="auto" w:fill="FFFFFF"/>
        </w:rPr>
        <w:t>Audit</w:t>
      </w:r>
      <w:r>
        <w:rPr>
          <w:shd w:val="clear" w:color="auto" w:fill="FFFFFF"/>
        </w:rPr>
        <w:t xml:space="preserve"> – Click this button to audit the record.</w:t>
      </w:r>
    </w:p>
    <w:p w14:paraId="5DFEABEC" w14:textId="77777777" w:rsidR="00EC0CEC" w:rsidRPr="00AD5CF1" w:rsidRDefault="00EC0CEC" w:rsidP="000D5274">
      <w:pPr>
        <w:pStyle w:val="UnnumberedListunder111"/>
        <w:ind w:left="1890"/>
        <w:rPr>
          <w:shd w:val="clear" w:color="auto" w:fill="FFFFFF"/>
        </w:rPr>
      </w:pPr>
      <w:r w:rsidRPr="00AD5CF1">
        <w:rPr>
          <w:shd w:val="clear" w:color="auto" w:fill="FFFFFF"/>
        </w:rPr>
        <w:lastRenderedPageBreak/>
        <w:t xml:space="preserve">Click </w:t>
      </w:r>
      <w:r>
        <w:rPr>
          <w:noProof/>
        </w:rPr>
        <w:drawing>
          <wp:inline distT="0" distB="0" distL="0" distR="0" wp14:anchorId="1F0E063F" wp14:editId="781250A3">
            <wp:extent cx="189462" cy="153618"/>
            <wp:effectExtent l="0" t="0" r="127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0E166CFB" w14:textId="77777777" w:rsidR="00EC0CEC" w:rsidRPr="0010189A" w:rsidRDefault="00EC0CEC" w:rsidP="00EC0CEC">
      <w:pPr>
        <w:pStyle w:val="Heading111"/>
      </w:pPr>
      <w:bookmarkStart w:id="1912" w:name="_Ref57322495"/>
      <w:bookmarkStart w:id="1913" w:name="_Ref57322498"/>
      <w:bookmarkStart w:id="1914" w:name="_Toc183015895"/>
      <w:r w:rsidRPr="00EC0CEC">
        <w:t>Charge Decision</w:t>
      </w:r>
      <w:r>
        <w:t xml:space="preserve"> Maintenance</w:t>
      </w:r>
      <w:bookmarkEnd w:id="1912"/>
      <w:bookmarkEnd w:id="1913"/>
      <w:bookmarkEnd w:id="1914"/>
    </w:p>
    <w:p w14:paraId="0D5F9069" w14:textId="77777777" w:rsidR="00EC0CEC" w:rsidRPr="0010189A" w:rsidRDefault="00EC0CEC" w:rsidP="000A589E">
      <w:pPr>
        <w:pStyle w:val="ParaunderHeading111"/>
        <w:keepNext/>
        <w:keepLines/>
      </w:pPr>
      <w:r w:rsidRPr="00357CF2">
        <w:t>This screen is used to</w:t>
      </w:r>
      <w:r w:rsidR="00D84018">
        <w:t xml:space="preserve"> maintain the charge decisions</w:t>
      </w:r>
      <w:r w:rsidRPr="0010189A">
        <w:t xml:space="preserve">. To process this screen, type </w:t>
      </w:r>
      <w:r w:rsidR="00D84018">
        <w:rPr>
          <w:b/>
        </w:rPr>
        <w:t>Charge Decision</w:t>
      </w:r>
      <w:r>
        <w:rPr>
          <w:b/>
        </w:rPr>
        <w:t xml:space="preserve"> 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2633BA9A" w14:textId="77777777" w:rsidR="00EC0CEC" w:rsidRPr="0010189A" w:rsidRDefault="00EC0CEC" w:rsidP="009A2CB6">
      <w:pPr>
        <w:pStyle w:val="NumberedListunder111"/>
        <w:keepNext/>
        <w:keepLines/>
        <w:numPr>
          <w:ilvl w:val="0"/>
          <w:numId w:val="222"/>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0A589E">
        <w:t xml:space="preserve"> On Teller Mega Menu, under</w:t>
      </w:r>
      <w:r w:rsidR="000A589E" w:rsidRPr="0010189A">
        <w:t xml:space="preserve"> </w:t>
      </w:r>
      <w:r w:rsidR="000A589E" w:rsidRPr="0010189A">
        <w:rPr>
          <w:b/>
        </w:rPr>
        <w:t>Branch Maintenance</w:t>
      </w:r>
      <w:r w:rsidR="000A589E" w:rsidRPr="0010189A">
        <w:t xml:space="preserve">, click </w:t>
      </w:r>
      <w:r w:rsidR="000A589E">
        <w:rPr>
          <w:b/>
        </w:rPr>
        <w:t>Charge Decision Maintenance</w:t>
      </w:r>
      <w:r w:rsidR="000A589E" w:rsidRPr="0010189A">
        <w:t>.</w:t>
      </w:r>
    </w:p>
    <w:p w14:paraId="298A711A" w14:textId="77777777" w:rsidR="00EC0CEC" w:rsidRDefault="00EC0CEC" w:rsidP="00EC0CEC">
      <w:pPr>
        <w:pStyle w:val="StepResultUnderHeading111"/>
        <w:keepNext/>
      </w:pPr>
      <w:r w:rsidRPr="0010189A">
        <w:t xml:space="preserve">The </w:t>
      </w:r>
      <w:r w:rsidR="00D84018">
        <w:rPr>
          <w:b/>
        </w:rPr>
        <w:t>Charge Decision</w:t>
      </w:r>
      <w:r>
        <w:rPr>
          <w:b/>
        </w:rPr>
        <w:t xml:space="preserve"> Maintenance</w:t>
      </w:r>
      <w:r w:rsidRPr="0010189A">
        <w:t xml:space="preserve"> (</w:t>
      </w:r>
      <w:r>
        <w:t>Summary</w:t>
      </w:r>
      <w:r w:rsidRPr="0010189A">
        <w:t xml:space="preserve">) </w:t>
      </w:r>
      <w:r>
        <w:t>screen is displayed.</w:t>
      </w:r>
    </w:p>
    <w:p w14:paraId="3F21AD0A" w14:textId="08B51EAD" w:rsidR="00EC0CEC" w:rsidRDefault="00EC0CEC" w:rsidP="00EC0CEC">
      <w:pPr>
        <w:pStyle w:val="FigureTableTitleunderHeading111"/>
      </w:pPr>
      <w:r>
        <w:t xml:space="preserve">Figure </w:t>
      </w:r>
      <w:fldSimple w:instr=" SEQ Figure \* ARABIC ">
        <w:r w:rsidR="00B22B13">
          <w:rPr>
            <w:noProof/>
          </w:rPr>
          <w:t>293</w:t>
        </w:r>
      </w:fldSimple>
      <w:r>
        <w:t xml:space="preserve">: </w:t>
      </w:r>
      <w:r w:rsidR="00D84018">
        <w:t>Charge Decision</w:t>
      </w:r>
      <w:r w:rsidRPr="00C50937">
        <w:t xml:space="preserve"> Maintenance </w:t>
      </w:r>
      <w:r>
        <w:t>(Summary)</w:t>
      </w:r>
    </w:p>
    <w:p w14:paraId="09F83420" w14:textId="77777777" w:rsidR="00EC0CEC" w:rsidRPr="0010189A" w:rsidRDefault="008C7914" w:rsidP="00EC0CEC">
      <w:pPr>
        <w:pStyle w:val="ParaunderHeading111"/>
      </w:pPr>
      <w:r w:rsidRPr="008C7914">
        <w:rPr>
          <w:noProof/>
        </w:rPr>
        <w:drawing>
          <wp:inline distT="0" distB="0" distL="0" distR="0" wp14:anchorId="71AC6E6E" wp14:editId="7F155D7B">
            <wp:extent cx="5626100" cy="1878297"/>
            <wp:effectExtent l="19050" t="19050" r="12700" b="27305"/>
            <wp:docPr id="589" name="Picture 589" descr="C:\Users\kakaliya\Documents\Work\Releases_Oracle Banking Branch\14.5.2.0.0_Innovation\INPUTS\Teller\Screens\Branch Maintenance\Charge decision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kakaliya\Documents\Work\Releases_Oracle Banking Branch\14.5.2.0.0_Innovation\INPUTS\Teller\Screens\Branch Maintenance\Charge decision maintenance - summary.JPG"/>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5637162" cy="18819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1F45AC9" w14:textId="77777777" w:rsidR="00EC0CEC" w:rsidRPr="0010189A" w:rsidRDefault="00EC0CEC" w:rsidP="00EC0CEC">
      <w:pPr>
        <w:pStyle w:val="NumberedListunder111"/>
        <w:keepNext/>
      </w:pPr>
      <w:r>
        <w:t>On</w:t>
      </w:r>
      <w:r w:rsidRPr="0010189A">
        <w:t xml:space="preserve"> </w:t>
      </w:r>
      <w:r w:rsidR="00D84018">
        <w:rPr>
          <w:b/>
        </w:rPr>
        <w:t>Charge Decision</w:t>
      </w:r>
      <w:r>
        <w:rPr>
          <w:b/>
        </w:rPr>
        <w:t xml:space="preserve"> Maintenance</w:t>
      </w:r>
      <w:r>
        <w:t xml:space="preserve"> (Summary)</w:t>
      </w:r>
      <w:r w:rsidRPr="0010189A">
        <w:rPr>
          <w:b/>
        </w:rPr>
        <w:t xml:space="preserve"> </w:t>
      </w:r>
      <w:r w:rsidRPr="0010189A">
        <w:t xml:space="preserve">screen, click </w:t>
      </w:r>
      <w:r>
        <w:rPr>
          <w:noProof/>
        </w:rPr>
        <w:drawing>
          <wp:inline distT="0" distB="0" distL="0" distR="0" wp14:anchorId="71B02AB2" wp14:editId="0E62E7FA">
            <wp:extent cx="172775" cy="127040"/>
            <wp:effectExtent l="0" t="0" r="0" b="635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664B9C78" w14:textId="77777777" w:rsidR="00EC0CEC" w:rsidRPr="0010189A" w:rsidRDefault="00EC0CEC" w:rsidP="00EC0CEC">
      <w:pPr>
        <w:pStyle w:val="StepResultUnderHeading111"/>
        <w:keepNext/>
      </w:pPr>
      <w:r w:rsidRPr="0010189A">
        <w:t xml:space="preserve">The </w:t>
      </w:r>
      <w:r w:rsidR="00D84018">
        <w:rPr>
          <w:b/>
        </w:rPr>
        <w:t>Charge Decision</w:t>
      </w:r>
      <w:r>
        <w:rPr>
          <w:b/>
        </w:rPr>
        <w:t xml:space="preserve"> Maintenance</w:t>
      </w:r>
      <w:r w:rsidR="00371E2F">
        <w:t xml:space="preserve"> </w:t>
      </w:r>
      <w:r>
        <w:t>screen is displayed</w:t>
      </w:r>
      <w:r w:rsidRPr="0010189A">
        <w:t>.</w:t>
      </w:r>
    </w:p>
    <w:p w14:paraId="7DBEA46C" w14:textId="3E355ADF" w:rsidR="00EC0CEC" w:rsidRPr="0010189A" w:rsidRDefault="00EC0CEC" w:rsidP="00EC0CEC">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294</w:t>
      </w:r>
      <w:r w:rsidR="00BC4202">
        <w:rPr>
          <w:b/>
          <w:iCs/>
          <w:szCs w:val="18"/>
        </w:rPr>
        <w:fldChar w:fldCharType="end"/>
      </w:r>
      <w:r w:rsidRPr="0010189A">
        <w:rPr>
          <w:b/>
          <w:iCs/>
          <w:szCs w:val="18"/>
        </w:rPr>
        <w:t xml:space="preserve">: </w:t>
      </w:r>
      <w:r w:rsidR="00D84018" w:rsidRPr="00D84018">
        <w:rPr>
          <w:b/>
        </w:rPr>
        <w:t xml:space="preserve">Charge Decision </w:t>
      </w:r>
      <w:r>
        <w:rPr>
          <w:b/>
        </w:rPr>
        <w:t>Maintenance</w:t>
      </w:r>
    </w:p>
    <w:p w14:paraId="15B6B49B" w14:textId="77777777" w:rsidR="00EC0CEC" w:rsidRPr="0010189A" w:rsidRDefault="008C7914" w:rsidP="00EC0CEC">
      <w:pPr>
        <w:pStyle w:val="ParaunderHeading111"/>
      </w:pPr>
      <w:r w:rsidRPr="008C7914">
        <w:rPr>
          <w:noProof/>
        </w:rPr>
        <w:drawing>
          <wp:inline distT="0" distB="0" distL="0" distR="0" wp14:anchorId="036A184C" wp14:editId="1832D11C">
            <wp:extent cx="5626100" cy="2376441"/>
            <wp:effectExtent l="19050" t="19050" r="12700" b="24130"/>
            <wp:docPr id="590" name="Picture 590" descr="C:\Users\kakaliya\Documents\Work\Releases_Oracle Banking Branch\14.5.2.0.0_Innovation\INPUTS\Teller\Screens\Branch Maintenance\Charge decision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akaliya\Documents\Work\Releases_Oracle Banking Branch\14.5.2.0.0_Innovation\INPUTS\Teller\Screens\Branch Maintenance\Charge decision maintenance - new.JPG"/>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5634986" cy="238019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D3B4B0B" w14:textId="541D6384" w:rsidR="00EC0CEC" w:rsidRPr="0010189A" w:rsidRDefault="00EC0CEC" w:rsidP="00EC0CEC">
      <w:pPr>
        <w:pStyle w:val="ParaunderHeading111"/>
        <w:rPr>
          <w:b/>
          <w:iCs/>
          <w:szCs w:val="18"/>
        </w:rPr>
      </w:pPr>
      <w:r w:rsidRPr="0010189A">
        <w:rPr>
          <w:shd w:val="clear" w:color="auto" w:fill="FFFFFF"/>
        </w:rPr>
        <w:lastRenderedPageBreak/>
        <w:t xml:space="preserve">Specify the details in the </w:t>
      </w:r>
      <w:r w:rsidR="00D84018" w:rsidRPr="00D84018">
        <w:rPr>
          <w:b/>
        </w:rPr>
        <w:t xml:space="preserve">Charge Decision </w:t>
      </w:r>
      <w:r>
        <w:rPr>
          <w:b/>
        </w:rPr>
        <w:t>Maintenance</w:t>
      </w:r>
      <w:r w:rsidRPr="0010189A">
        <w:rPr>
          <w:shd w:val="clear" w:color="auto" w:fill="FFFFFF"/>
        </w:rPr>
        <w:t xml:space="preserve"> Screen. The fields, which are marked with asterisk, are mandatory. For more information on fields, refer to table</w:t>
      </w:r>
      <w:r w:rsidR="00D84018">
        <w:rPr>
          <w:shd w:val="clear" w:color="auto" w:fill="FFFFFF"/>
        </w:rPr>
        <w:t xml:space="preserve"> </w:t>
      </w:r>
      <w:r w:rsidR="00D84018" w:rsidRPr="000E46F9">
        <w:rPr>
          <w:i/>
          <w:color w:val="00B0F0"/>
          <w:shd w:val="clear" w:color="auto" w:fill="FFFFFF"/>
        </w:rPr>
        <w:fldChar w:fldCharType="begin"/>
      </w:r>
      <w:r w:rsidR="00D84018" w:rsidRPr="000E46F9">
        <w:rPr>
          <w:i/>
          <w:color w:val="00B0F0"/>
          <w:shd w:val="clear" w:color="auto" w:fill="FFFFFF"/>
        </w:rPr>
        <w:instrText xml:space="preserve"> REF ChargeDecinMaint \h  \* MERGEFORMAT </w:instrText>
      </w:r>
      <w:r w:rsidR="00D84018" w:rsidRPr="000E46F9">
        <w:rPr>
          <w:i/>
          <w:color w:val="00B0F0"/>
          <w:shd w:val="clear" w:color="auto" w:fill="FFFFFF"/>
        </w:rPr>
      </w:r>
      <w:r w:rsidR="00D84018" w:rsidRPr="000E46F9">
        <w:rPr>
          <w:i/>
          <w:color w:val="00B0F0"/>
          <w:shd w:val="clear" w:color="auto" w:fill="FFFFFF"/>
        </w:rPr>
        <w:fldChar w:fldCharType="separate"/>
      </w:r>
      <w:r w:rsidR="00B22B13" w:rsidRPr="00B22B13">
        <w:rPr>
          <w:i/>
          <w:color w:val="00B0F0"/>
        </w:rPr>
        <w:t>Field Description: Charge Decision Maintenance</w:t>
      </w:r>
      <w:r w:rsidR="00D84018" w:rsidRPr="000E46F9">
        <w:rPr>
          <w:i/>
          <w:color w:val="00B0F0"/>
          <w:shd w:val="clear" w:color="auto" w:fill="FFFFFF"/>
        </w:rPr>
        <w:fldChar w:fldCharType="end"/>
      </w:r>
      <w:r>
        <w:rPr>
          <w:shd w:val="clear" w:color="auto" w:fill="FFFFFF"/>
        </w:rPr>
        <w:t>.</w:t>
      </w:r>
    </w:p>
    <w:p w14:paraId="06BAA956" w14:textId="77777777" w:rsidR="00EC0CEC" w:rsidRPr="0010189A" w:rsidRDefault="00EC0CEC" w:rsidP="00EC0CEC">
      <w:pPr>
        <w:pStyle w:val="FigureTableTitleunderHeading111"/>
      </w:pPr>
      <w:bookmarkStart w:id="1915" w:name="ChargeDecinMaint"/>
      <w:r w:rsidRPr="0010189A">
        <w:t xml:space="preserve">Field Description: </w:t>
      </w:r>
      <w:r w:rsidR="00D84018" w:rsidRPr="00D84018">
        <w:t xml:space="preserve">Charge Decision </w:t>
      </w:r>
      <w:r w:rsidRPr="00C50937">
        <w:t>Maintenance</w:t>
      </w:r>
      <w:bookmarkEnd w:id="1915"/>
    </w:p>
    <w:tbl>
      <w:tblPr>
        <w:tblStyle w:val="TableGrid11"/>
        <w:tblW w:w="0" w:type="auto"/>
        <w:tblInd w:w="432" w:type="dxa"/>
        <w:tblLook w:val="04A0" w:firstRow="1" w:lastRow="0" w:firstColumn="1" w:lastColumn="0" w:noHBand="0" w:noVBand="1"/>
      </w:tblPr>
      <w:tblGrid>
        <w:gridCol w:w="2732"/>
        <w:gridCol w:w="5322"/>
      </w:tblGrid>
      <w:tr w:rsidR="00EC0CEC" w:rsidRPr="0010189A" w14:paraId="7CBE3B95" w14:textId="77777777" w:rsidTr="00277522">
        <w:trPr>
          <w:tblHeader/>
        </w:trPr>
        <w:tc>
          <w:tcPr>
            <w:tcW w:w="2732" w:type="dxa"/>
          </w:tcPr>
          <w:p w14:paraId="41FEEE88" w14:textId="77777777" w:rsidR="00EC0CEC" w:rsidRPr="0010189A" w:rsidRDefault="00EC0CEC" w:rsidP="00277522">
            <w:pPr>
              <w:pStyle w:val="TableHeader"/>
              <w:rPr>
                <w:shd w:val="clear" w:color="auto" w:fill="FFFFFF"/>
              </w:rPr>
            </w:pPr>
            <w:r w:rsidRPr="0010189A">
              <w:rPr>
                <w:shd w:val="clear" w:color="auto" w:fill="FFFFFF"/>
              </w:rPr>
              <w:t>Field</w:t>
            </w:r>
          </w:p>
        </w:tc>
        <w:tc>
          <w:tcPr>
            <w:tcW w:w="5322" w:type="dxa"/>
          </w:tcPr>
          <w:p w14:paraId="6C11AA46" w14:textId="77777777" w:rsidR="00EC0CEC" w:rsidRPr="0010189A" w:rsidRDefault="00EC0CEC" w:rsidP="00277522">
            <w:pPr>
              <w:pStyle w:val="TableHeader"/>
              <w:rPr>
                <w:shd w:val="clear" w:color="auto" w:fill="FFFFFF"/>
              </w:rPr>
            </w:pPr>
            <w:r w:rsidRPr="0010189A">
              <w:rPr>
                <w:shd w:val="clear" w:color="auto" w:fill="FFFFFF"/>
              </w:rPr>
              <w:t>Description</w:t>
            </w:r>
          </w:p>
        </w:tc>
      </w:tr>
      <w:tr w:rsidR="00125C93" w:rsidRPr="0010189A" w14:paraId="2E516894" w14:textId="77777777" w:rsidTr="00277522">
        <w:tc>
          <w:tcPr>
            <w:tcW w:w="2732" w:type="dxa"/>
          </w:tcPr>
          <w:p w14:paraId="2900C295" w14:textId="77777777" w:rsidR="00125C93" w:rsidRPr="0027317C" w:rsidRDefault="00125C93" w:rsidP="00125C93">
            <w:pPr>
              <w:pStyle w:val="TableContents"/>
              <w:keepNext w:val="0"/>
              <w:rPr>
                <w:b/>
              </w:rPr>
            </w:pPr>
            <w:r>
              <w:rPr>
                <w:b/>
              </w:rPr>
              <w:t>Function Code</w:t>
            </w:r>
          </w:p>
        </w:tc>
        <w:tc>
          <w:tcPr>
            <w:tcW w:w="5322" w:type="dxa"/>
          </w:tcPr>
          <w:p w14:paraId="1D35A6EC" w14:textId="77777777" w:rsidR="00125C93" w:rsidRPr="0010189A" w:rsidRDefault="00125C93" w:rsidP="00125C93">
            <w:pPr>
              <w:pStyle w:val="TableContents"/>
              <w:keepNext w:val="0"/>
            </w:pPr>
            <w:r>
              <w:t>Specify the function code. You can also select from the list of values.</w:t>
            </w:r>
          </w:p>
        </w:tc>
      </w:tr>
      <w:tr w:rsidR="00E95C9B" w:rsidRPr="0010189A" w14:paraId="6DEB7100" w14:textId="77777777" w:rsidTr="00277522">
        <w:tc>
          <w:tcPr>
            <w:tcW w:w="2732" w:type="dxa"/>
          </w:tcPr>
          <w:p w14:paraId="0425BC21" w14:textId="77777777" w:rsidR="00E95C9B" w:rsidRPr="0027317C" w:rsidRDefault="00E95C9B" w:rsidP="00E95C9B">
            <w:pPr>
              <w:pStyle w:val="TableContents"/>
              <w:keepNext w:val="0"/>
              <w:rPr>
                <w:b/>
              </w:rPr>
            </w:pPr>
            <w:r>
              <w:rPr>
                <w:b/>
              </w:rPr>
              <w:t>Branch</w:t>
            </w:r>
          </w:p>
        </w:tc>
        <w:tc>
          <w:tcPr>
            <w:tcW w:w="5322" w:type="dxa"/>
          </w:tcPr>
          <w:p w14:paraId="36AEE09B" w14:textId="77777777" w:rsidR="00E95C9B" w:rsidRPr="0010189A" w:rsidRDefault="00E95C9B">
            <w:pPr>
              <w:pStyle w:val="TableContents"/>
              <w:keepNext w:val="0"/>
            </w:pPr>
            <w:r>
              <w:t>Specify the branch code. You can also select from the list of values.</w:t>
            </w:r>
          </w:p>
        </w:tc>
      </w:tr>
      <w:tr w:rsidR="00E95C9B" w:rsidRPr="0010189A" w14:paraId="675107E6" w14:textId="77777777" w:rsidTr="00277522">
        <w:tc>
          <w:tcPr>
            <w:tcW w:w="2732" w:type="dxa"/>
          </w:tcPr>
          <w:p w14:paraId="7C5AECE8" w14:textId="77777777" w:rsidR="00E95C9B" w:rsidRPr="0027317C" w:rsidRDefault="00E95C9B" w:rsidP="00E95C9B">
            <w:pPr>
              <w:pStyle w:val="TableContents"/>
              <w:keepNext w:val="0"/>
              <w:rPr>
                <w:b/>
              </w:rPr>
            </w:pPr>
            <w:r>
              <w:rPr>
                <w:b/>
              </w:rPr>
              <w:t>Currency</w:t>
            </w:r>
          </w:p>
        </w:tc>
        <w:tc>
          <w:tcPr>
            <w:tcW w:w="5322" w:type="dxa"/>
          </w:tcPr>
          <w:p w14:paraId="473F6D4D" w14:textId="77777777" w:rsidR="00E95C9B" w:rsidRPr="0010189A" w:rsidRDefault="00E95C9B">
            <w:pPr>
              <w:pStyle w:val="TableContents"/>
              <w:keepNext w:val="0"/>
            </w:pPr>
            <w:r>
              <w:t>Specify the currency code. You can also select from the list of values.</w:t>
            </w:r>
          </w:p>
        </w:tc>
      </w:tr>
      <w:tr w:rsidR="000A3333" w:rsidRPr="0010189A" w14:paraId="27D309AD" w14:textId="77777777" w:rsidTr="00277522">
        <w:tc>
          <w:tcPr>
            <w:tcW w:w="2732" w:type="dxa"/>
          </w:tcPr>
          <w:p w14:paraId="2AA8F619" w14:textId="77777777" w:rsidR="000A3333" w:rsidRPr="0027317C" w:rsidRDefault="000A3333">
            <w:pPr>
              <w:pStyle w:val="TableContents"/>
              <w:keepNext w:val="0"/>
              <w:rPr>
                <w:b/>
              </w:rPr>
            </w:pPr>
            <w:r>
              <w:rPr>
                <w:b/>
              </w:rPr>
              <w:t>Inter Branch</w:t>
            </w:r>
          </w:p>
        </w:tc>
        <w:tc>
          <w:tcPr>
            <w:tcW w:w="5322" w:type="dxa"/>
          </w:tcPr>
          <w:p w14:paraId="2EF5D401" w14:textId="77777777" w:rsidR="000A3333" w:rsidRPr="0010189A" w:rsidRDefault="00E95C9B" w:rsidP="00277522">
            <w:pPr>
              <w:pStyle w:val="TableContents"/>
              <w:keepNext w:val="0"/>
            </w:pPr>
            <w:r>
              <w:t>Select the Inter Branch requirement (</w:t>
            </w:r>
            <w:r w:rsidRPr="000E46F9">
              <w:rPr>
                <w:b/>
              </w:rPr>
              <w:t xml:space="preserve">Yes, No, </w:t>
            </w:r>
            <w:r w:rsidRPr="00E95C9B">
              <w:t>or</w:t>
            </w:r>
            <w:r w:rsidRPr="000E46F9">
              <w:rPr>
                <w:b/>
              </w:rPr>
              <w:t xml:space="preserve"> Both</w:t>
            </w:r>
            <w:r>
              <w:t>).</w:t>
            </w:r>
          </w:p>
        </w:tc>
      </w:tr>
      <w:tr w:rsidR="000A3333" w:rsidRPr="0010189A" w14:paraId="5033CF6B" w14:textId="77777777" w:rsidTr="00277522">
        <w:tc>
          <w:tcPr>
            <w:tcW w:w="2732" w:type="dxa"/>
          </w:tcPr>
          <w:p w14:paraId="6626E71F" w14:textId="77777777" w:rsidR="000A3333" w:rsidRPr="0027317C" w:rsidRDefault="000A3333" w:rsidP="00277522">
            <w:pPr>
              <w:pStyle w:val="TableContents"/>
              <w:keepNext w:val="0"/>
              <w:rPr>
                <w:b/>
              </w:rPr>
            </w:pPr>
            <w:r>
              <w:rPr>
                <w:b/>
              </w:rPr>
              <w:t>Charge Details</w:t>
            </w:r>
          </w:p>
        </w:tc>
        <w:tc>
          <w:tcPr>
            <w:tcW w:w="5322" w:type="dxa"/>
          </w:tcPr>
          <w:p w14:paraId="7D7D6FB8" w14:textId="77777777" w:rsidR="000A3333" w:rsidRPr="0010189A" w:rsidRDefault="00E95C9B" w:rsidP="00277522">
            <w:pPr>
              <w:pStyle w:val="TableContents"/>
              <w:keepNext w:val="0"/>
            </w:pPr>
            <w:r>
              <w:t>Specify the fields.</w:t>
            </w:r>
          </w:p>
        </w:tc>
      </w:tr>
      <w:tr w:rsidR="00125C93" w:rsidRPr="0010189A" w14:paraId="290DE67E" w14:textId="77777777" w:rsidTr="00277522">
        <w:tc>
          <w:tcPr>
            <w:tcW w:w="2732" w:type="dxa"/>
          </w:tcPr>
          <w:p w14:paraId="6EA91329" w14:textId="77777777" w:rsidR="00125C93" w:rsidRPr="0027317C" w:rsidRDefault="00125C93" w:rsidP="00125C93">
            <w:pPr>
              <w:pStyle w:val="TableContents"/>
              <w:keepNext w:val="0"/>
              <w:rPr>
                <w:b/>
              </w:rPr>
            </w:pPr>
            <w:r>
              <w:rPr>
                <w:b/>
              </w:rPr>
              <w:t>Charge Code</w:t>
            </w:r>
          </w:p>
        </w:tc>
        <w:tc>
          <w:tcPr>
            <w:tcW w:w="5322" w:type="dxa"/>
          </w:tcPr>
          <w:p w14:paraId="6750FD2F" w14:textId="77777777" w:rsidR="00125C93" w:rsidRPr="0010189A" w:rsidRDefault="00125C93">
            <w:pPr>
              <w:pStyle w:val="TableContents"/>
              <w:keepNext w:val="0"/>
            </w:pPr>
            <w:r>
              <w:t>Specify the charge code. You can also select from the list of values.</w:t>
            </w:r>
          </w:p>
        </w:tc>
      </w:tr>
      <w:tr w:rsidR="00125C93" w:rsidRPr="0010189A" w14:paraId="55F5D3AD" w14:textId="77777777" w:rsidTr="00277522">
        <w:tc>
          <w:tcPr>
            <w:tcW w:w="2732" w:type="dxa"/>
          </w:tcPr>
          <w:p w14:paraId="15503144" w14:textId="77777777" w:rsidR="00125C93" w:rsidRPr="0027317C" w:rsidRDefault="00125C93" w:rsidP="00125C93">
            <w:pPr>
              <w:pStyle w:val="TableContents"/>
              <w:keepNext w:val="0"/>
              <w:rPr>
                <w:b/>
              </w:rPr>
            </w:pPr>
            <w:r>
              <w:rPr>
                <w:b/>
              </w:rPr>
              <w:t>Charge Description</w:t>
            </w:r>
          </w:p>
        </w:tc>
        <w:tc>
          <w:tcPr>
            <w:tcW w:w="5322" w:type="dxa"/>
          </w:tcPr>
          <w:p w14:paraId="407EA7BD" w14:textId="77777777" w:rsidR="00125C93" w:rsidRPr="0010189A" w:rsidRDefault="00125C93" w:rsidP="00125C93">
            <w:pPr>
              <w:pStyle w:val="TableContents"/>
              <w:keepNext w:val="0"/>
            </w:pPr>
            <w:r>
              <w:t>Displays the description of charge code specified.</w:t>
            </w:r>
          </w:p>
        </w:tc>
      </w:tr>
      <w:tr w:rsidR="00125C93" w:rsidRPr="0010189A" w14:paraId="15B2D662" w14:textId="77777777" w:rsidTr="00277522">
        <w:tc>
          <w:tcPr>
            <w:tcW w:w="2732" w:type="dxa"/>
          </w:tcPr>
          <w:p w14:paraId="52C681C4" w14:textId="77777777" w:rsidR="00125C93" w:rsidRPr="0027317C" w:rsidRDefault="00125C93" w:rsidP="00125C93">
            <w:pPr>
              <w:pStyle w:val="TableContents"/>
              <w:keepNext w:val="0"/>
              <w:rPr>
                <w:b/>
              </w:rPr>
            </w:pPr>
            <w:r>
              <w:rPr>
                <w:b/>
              </w:rPr>
              <w:t>Charge Pricing Rule ID</w:t>
            </w:r>
          </w:p>
        </w:tc>
        <w:tc>
          <w:tcPr>
            <w:tcW w:w="5322" w:type="dxa"/>
          </w:tcPr>
          <w:p w14:paraId="246D27F4" w14:textId="77777777" w:rsidR="00125C93" w:rsidRDefault="00125C93">
            <w:pPr>
              <w:pStyle w:val="TableContents"/>
              <w:keepNext w:val="0"/>
            </w:pPr>
            <w:r>
              <w:t>Specify the charge-pricing rule ID. You can also select from the list of values.</w:t>
            </w:r>
          </w:p>
          <w:p w14:paraId="0AA276C3" w14:textId="77777777" w:rsidR="009F727D" w:rsidRPr="0010189A" w:rsidRDefault="009F727D" w:rsidP="000E46F9">
            <w:pPr>
              <w:pStyle w:val="NoteinsideTables"/>
            </w:pPr>
            <w:r w:rsidRPr="009F727D">
              <w:t>You can choose the pricing rule</w:t>
            </w:r>
            <w:r w:rsidR="001F10C4">
              <w:t xml:space="preserve"> ID</w:t>
            </w:r>
            <w:r w:rsidRPr="009F727D">
              <w:t xml:space="preserve"> to apply charge or cho</w:t>
            </w:r>
            <w:r w:rsidR="00EB6801">
              <w:t>o</w:t>
            </w:r>
            <w:r w:rsidRPr="009F727D">
              <w:t xml:space="preserve">se a group code from which the pricing rule will be picked for calculation. </w:t>
            </w:r>
            <w:r>
              <w:t>You can only</w:t>
            </w:r>
            <w:r w:rsidRPr="009F727D">
              <w:t xml:space="preserve"> define</w:t>
            </w:r>
            <w:r>
              <w:t xml:space="preserve"> the </w:t>
            </w:r>
            <w:r w:rsidRPr="009F727D">
              <w:t xml:space="preserve">rule </w:t>
            </w:r>
            <w:r>
              <w:t>or</w:t>
            </w:r>
            <w:r w:rsidRPr="009F727D">
              <w:t xml:space="preserve"> group. Either rule can be </w:t>
            </w:r>
            <w:proofErr w:type="gramStart"/>
            <w:r w:rsidRPr="009F727D">
              <w:t>used</w:t>
            </w:r>
            <w:proofErr w:type="gramEnd"/>
            <w:r w:rsidRPr="009F727D">
              <w:t xml:space="preserve"> or a group can be used</w:t>
            </w:r>
            <w:r>
              <w:t>.</w:t>
            </w:r>
          </w:p>
        </w:tc>
      </w:tr>
      <w:tr w:rsidR="00125C93" w:rsidRPr="0010189A" w14:paraId="107BE7D5" w14:textId="77777777" w:rsidTr="00277522">
        <w:tc>
          <w:tcPr>
            <w:tcW w:w="2732" w:type="dxa"/>
          </w:tcPr>
          <w:p w14:paraId="08D72248" w14:textId="77777777" w:rsidR="00125C93" w:rsidRPr="0027317C" w:rsidRDefault="00125C93" w:rsidP="00125C93">
            <w:pPr>
              <w:pStyle w:val="TableContents"/>
              <w:keepNext w:val="0"/>
              <w:rPr>
                <w:b/>
              </w:rPr>
            </w:pPr>
            <w:r>
              <w:rPr>
                <w:b/>
              </w:rPr>
              <w:t>Charge Pricing Rule Description</w:t>
            </w:r>
          </w:p>
        </w:tc>
        <w:tc>
          <w:tcPr>
            <w:tcW w:w="5322" w:type="dxa"/>
          </w:tcPr>
          <w:p w14:paraId="404ACBDE" w14:textId="77777777" w:rsidR="00125C93" w:rsidRPr="0010189A" w:rsidRDefault="00125C93">
            <w:pPr>
              <w:pStyle w:val="TableContents"/>
              <w:keepNext w:val="0"/>
            </w:pPr>
            <w:r>
              <w:t>Displays the description of charge-pricing rule ID specified.</w:t>
            </w:r>
          </w:p>
        </w:tc>
      </w:tr>
      <w:tr w:rsidR="00125C93" w:rsidRPr="0010189A" w14:paraId="1ECC731A" w14:textId="77777777" w:rsidTr="00277522">
        <w:tc>
          <w:tcPr>
            <w:tcW w:w="2732" w:type="dxa"/>
          </w:tcPr>
          <w:p w14:paraId="7C79843B" w14:textId="77777777" w:rsidR="00125C93" w:rsidRPr="0027317C" w:rsidRDefault="00125C93" w:rsidP="00125C93">
            <w:pPr>
              <w:pStyle w:val="TableContents"/>
              <w:keepNext w:val="0"/>
              <w:rPr>
                <w:b/>
              </w:rPr>
            </w:pPr>
            <w:r>
              <w:rPr>
                <w:b/>
              </w:rPr>
              <w:lastRenderedPageBreak/>
              <w:t>Charge Basis</w:t>
            </w:r>
          </w:p>
        </w:tc>
        <w:tc>
          <w:tcPr>
            <w:tcW w:w="5322" w:type="dxa"/>
          </w:tcPr>
          <w:p w14:paraId="5CD2D1EE" w14:textId="77777777" w:rsidR="00125C93" w:rsidRPr="0010189A" w:rsidRDefault="00125C93">
            <w:pPr>
              <w:pStyle w:val="TableContents"/>
              <w:keepNext w:val="0"/>
            </w:pPr>
            <w:r>
              <w:t>Specify the charge basis. You can also select from the list of values.</w:t>
            </w:r>
          </w:p>
        </w:tc>
      </w:tr>
      <w:tr w:rsidR="00125C93" w:rsidRPr="0010189A" w14:paraId="764E1EF8" w14:textId="77777777" w:rsidTr="00277522">
        <w:tc>
          <w:tcPr>
            <w:tcW w:w="2732" w:type="dxa"/>
          </w:tcPr>
          <w:p w14:paraId="2468658B" w14:textId="77777777" w:rsidR="00125C93" w:rsidRPr="0027317C" w:rsidRDefault="00125C93" w:rsidP="00125C93">
            <w:pPr>
              <w:pStyle w:val="TableContents"/>
              <w:keepNext w:val="0"/>
              <w:rPr>
                <w:b/>
              </w:rPr>
            </w:pPr>
            <w:r>
              <w:rPr>
                <w:b/>
              </w:rPr>
              <w:t>Charge Condition Group</w:t>
            </w:r>
          </w:p>
        </w:tc>
        <w:tc>
          <w:tcPr>
            <w:tcW w:w="5322" w:type="dxa"/>
          </w:tcPr>
          <w:p w14:paraId="540C48B5" w14:textId="77777777" w:rsidR="00125C93" w:rsidRPr="0010189A" w:rsidRDefault="00125C93">
            <w:pPr>
              <w:pStyle w:val="TableContents"/>
              <w:keepNext w:val="0"/>
            </w:pPr>
            <w:r>
              <w:t>Specify the charge condition group.</w:t>
            </w:r>
          </w:p>
        </w:tc>
      </w:tr>
      <w:tr w:rsidR="00125C93" w:rsidRPr="0010189A" w14:paraId="0CCE8C59" w14:textId="77777777" w:rsidTr="00277522">
        <w:tc>
          <w:tcPr>
            <w:tcW w:w="2732" w:type="dxa"/>
          </w:tcPr>
          <w:p w14:paraId="2E06FA6B" w14:textId="77777777" w:rsidR="00125C93" w:rsidRPr="0027317C" w:rsidRDefault="00125C93" w:rsidP="00125C93">
            <w:pPr>
              <w:pStyle w:val="TableContents"/>
              <w:keepNext w:val="0"/>
              <w:rPr>
                <w:b/>
              </w:rPr>
            </w:pPr>
            <w:r>
              <w:rPr>
                <w:b/>
              </w:rPr>
              <w:t>Reset</w:t>
            </w:r>
          </w:p>
        </w:tc>
        <w:tc>
          <w:tcPr>
            <w:tcW w:w="5322" w:type="dxa"/>
          </w:tcPr>
          <w:p w14:paraId="5CC1AB1E" w14:textId="77777777" w:rsidR="00125C93" w:rsidRPr="0010189A" w:rsidRDefault="00125C93">
            <w:pPr>
              <w:pStyle w:val="TableContents"/>
              <w:keepNext w:val="0"/>
            </w:pPr>
            <w:r>
              <w:t>Click this button to reset the charges added.</w:t>
            </w:r>
          </w:p>
        </w:tc>
      </w:tr>
      <w:tr w:rsidR="00125C93" w:rsidRPr="0010189A" w14:paraId="7B82620D" w14:textId="77777777" w:rsidTr="00277522">
        <w:tc>
          <w:tcPr>
            <w:tcW w:w="2732" w:type="dxa"/>
          </w:tcPr>
          <w:p w14:paraId="6AEADBC4" w14:textId="77777777" w:rsidR="00125C93" w:rsidRPr="005105B9" w:rsidRDefault="00125C93" w:rsidP="00125C93">
            <w:pPr>
              <w:pStyle w:val="TableContents"/>
              <w:keepNext w:val="0"/>
              <w:rPr>
                <w:b/>
              </w:rPr>
            </w:pPr>
            <w:r>
              <w:rPr>
                <w:b/>
              </w:rPr>
              <w:t>Add Charges</w:t>
            </w:r>
          </w:p>
        </w:tc>
        <w:tc>
          <w:tcPr>
            <w:tcW w:w="5322" w:type="dxa"/>
          </w:tcPr>
          <w:p w14:paraId="4EFDD933" w14:textId="77777777" w:rsidR="00125C93" w:rsidRPr="0010189A" w:rsidRDefault="00125C93">
            <w:pPr>
              <w:pStyle w:val="TableContents"/>
              <w:keepNext w:val="0"/>
            </w:pPr>
            <w:r>
              <w:t>Click this button to add the charge decisions specified.</w:t>
            </w:r>
          </w:p>
        </w:tc>
      </w:tr>
      <w:tr w:rsidR="00125C93" w:rsidRPr="0010189A" w14:paraId="6709C4D6" w14:textId="77777777" w:rsidTr="00277522">
        <w:tc>
          <w:tcPr>
            <w:tcW w:w="2732" w:type="dxa"/>
          </w:tcPr>
          <w:p w14:paraId="53F87579" w14:textId="77777777" w:rsidR="00125C93" w:rsidRPr="005105B9" w:rsidRDefault="00125C93" w:rsidP="00125C93">
            <w:pPr>
              <w:pStyle w:val="TableContents"/>
              <w:keepNext w:val="0"/>
              <w:rPr>
                <w:b/>
              </w:rPr>
            </w:pPr>
            <w:r>
              <w:rPr>
                <w:b/>
              </w:rPr>
              <w:t>Charges Added</w:t>
            </w:r>
          </w:p>
        </w:tc>
        <w:tc>
          <w:tcPr>
            <w:tcW w:w="5322" w:type="dxa"/>
          </w:tcPr>
          <w:p w14:paraId="7DBF7A65" w14:textId="77777777" w:rsidR="00125C93" w:rsidRDefault="00125C93" w:rsidP="00125C93">
            <w:pPr>
              <w:pStyle w:val="TableContents"/>
              <w:keepNext w:val="0"/>
            </w:pPr>
            <w:r>
              <w:t>Displays the details of charge decisions added in the table. Once you add an account in the table, you can perform any of the following actions:</w:t>
            </w:r>
          </w:p>
          <w:p w14:paraId="35C773EC" w14:textId="77777777" w:rsidR="00125C93" w:rsidRDefault="00125C93" w:rsidP="009A2CB6">
            <w:pPr>
              <w:pStyle w:val="TableContents"/>
              <w:keepLines w:val="0"/>
              <w:numPr>
                <w:ilvl w:val="0"/>
                <w:numId w:val="76"/>
              </w:numPr>
              <w:spacing w:before="120"/>
              <w:ind w:left="360"/>
            </w:pPr>
            <w:r w:rsidRPr="00617D2C">
              <w:t>Edi</w:t>
            </w:r>
            <w:r w:rsidRPr="00B04FF8">
              <w:t>t</w:t>
            </w:r>
            <w:r>
              <w:t xml:space="preserve"> – Click </w:t>
            </w:r>
            <w:r>
              <w:rPr>
                <w:noProof/>
              </w:rPr>
              <w:drawing>
                <wp:inline distT="0" distB="0" distL="0" distR="0" wp14:anchorId="708CED2B" wp14:editId="69738E31">
                  <wp:extent cx="116282" cy="11942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118520" cy="121724"/>
                          </a:xfrm>
                          <a:prstGeom prst="rect">
                            <a:avLst/>
                          </a:prstGeom>
                        </pic:spPr>
                      </pic:pic>
                    </a:graphicData>
                  </a:graphic>
                </wp:inline>
              </w:drawing>
            </w:r>
            <w:r>
              <w:t xml:space="preserve"> icon to edit the added entry.</w:t>
            </w:r>
          </w:p>
          <w:p w14:paraId="3FB6E8B2" w14:textId="77777777" w:rsidR="00125C93" w:rsidRPr="0010189A" w:rsidRDefault="00125C93" w:rsidP="009A2CB6">
            <w:pPr>
              <w:pStyle w:val="TableContents"/>
              <w:keepLines w:val="0"/>
              <w:numPr>
                <w:ilvl w:val="0"/>
                <w:numId w:val="76"/>
              </w:numPr>
              <w:spacing w:before="120"/>
              <w:ind w:left="360"/>
            </w:pPr>
            <w:r w:rsidRPr="00617D2C">
              <w:t>Delete</w:t>
            </w:r>
            <w:r>
              <w:t xml:space="preserve"> – Click </w:t>
            </w:r>
            <w:r>
              <w:rPr>
                <w:noProof/>
              </w:rPr>
              <w:drawing>
                <wp:inline distT="0" distB="0" distL="0" distR="0" wp14:anchorId="1122EC82" wp14:editId="03D7F0A0">
                  <wp:extent cx="97152" cy="122339"/>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113402" cy="142802"/>
                          </a:xfrm>
                          <a:prstGeom prst="rect">
                            <a:avLst/>
                          </a:prstGeom>
                        </pic:spPr>
                      </pic:pic>
                    </a:graphicData>
                  </a:graphic>
                </wp:inline>
              </w:drawing>
            </w:r>
            <w:r>
              <w:t xml:space="preserve"> icon to delete the entry.</w:t>
            </w:r>
          </w:p>
        </w:tc>
      </w:tr>
    </w:tbl>
    <w:p w14:paraId="7CD12D37" w14:textId="77777777" w:rsidR="00455601" w:rsidRDefault="00455601">
      <w:pPr>
        <w:spacing w:line="259" w:lineRule="auto"/>
      </w:pPr>
      <w:r>
        <w:br w:type="page"/>
      </w:r>
    </w:p>
    <w:p w14:paraId="7FC09143" w14:textId="77777777" w:rsidR="00EC0CEC" w:rsidRPr="0010189A" w:rsidRDefault="00EC0CEC" w:rsidP="00EC0CEC">
      <w:pPr>
        <w:spacing w:before="120" w:line="360" w:lineRule="auto"/>
        <w:ind w:left="432"/>
      </w:pPr>
      <w:r w:rsidRPr="0010189A">
        <w:lastRenderedPageBreak/>
        <w:t>After filling the necessary fields, you can perform any of the following actions:</w:t>
      </w:r>
    </w:p>
    <w:p w14:paraId="1991A1F7" w14:textId="77777777" w:rsidR="00EC0CEC" w:rsidRPr="0010189A" w:rsidRDefault="00EC0CEC" w:rsidP="00EC0CEC">
      <w:pPr>
        <w:pStyle w:val="UnnumberedListunder111"/>
      </w:pPr>
      <w:r w:rsidRPr="0010189A">
        <w:t xml:space="preserve">Click </w:t>
      </w:r>
      <w:r w:rsidRPr="0010189A">
        <w:rPr>
          <w:b/>
        </w:rPr>
        <w:t>Save</w:t>
      </w:r>
      <w:r w:rsidRPr="0010189A">
        <w:t xml:space="preserve"> to view the configured details of </w:t>
      </w:r>
      <w:r w:rsidR="0015572B">
        <w:t>Charge Decisions</w:t>
      </w:r>
      <w:r w:rsidRPr="0010189A">
        <w:t xml:space="preserve"> in the Summary view.</w:t>
      </w:r>
    </w:p>
    <w:p w14:paraId="02FF467E" w14:textId="77777777" w:rsidR="00EC0CEC" w:rsidRDefault="00EC0CEC" w:rsidP="00EC0CEC">
      <w:pPr>
        <w:pStyle w:val="UnnumberedListunder111"/>
      </w:pPr>
      <w:r w:rsidRPr="0010189A">
        <w:t xml:space="preserve">Click </w:t>
      </w:r>
      <w:r w:rsidRPr="0010189A">
        <w:rPr>
          <w:b/>
        </w:rPr>
        <w:t>Cancel</w:t>
      </w:r>
      <w:r w:rsidRPr="0010189A">
        <w:t xml:space="preserve"> to terminate the operation.</w:t>
      </w:r>
    </w:p>
    <w:p w14:paraId="16400760" w14:textId="77777777" w:rsidR="00EC0CEC" w:rsidRDefault="00EC0CEC" w:rsidP="000E46F9">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316798D0" w14:textId="77777777" w:rsidR="00EC0CEC" w:rsidRDefault="00EC0CEC" w:rsidP="000E46F9">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0E36E2D9" wp14:editId="6AA96590">
            <wp:extent cx="177034" cy="15557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15572B">
        <w:t>Charge Decisions</w:t>
      </w:r>
      <w:r w:rsidR="0015572B"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6E5E311C" w14:textId="77777777" w:rsidR="00EC0CEC" w:rsidRDefault="00B81FF7" w:rsidP="009A2CB6">
      <w:pPr>
        <w:pStyle w:val="ParaunderHeading111"/>
        <w:numPr>
          <w:ilvl w:val="0"/>
          <w:numId w:val="191"/>
        </w:numPr>
        <w:rPr>
          <w:b/>
          <w:shd w:val="clear" w:color="auto" w:fill="FFFFFF"/>
        </w:rPr>
      </w:pPr>
      <w:r>
        <w:rPr>
          <w:b/>
          <w:shd w:val="clear" w:color="auto" w:fill="FFFFFF"/>
        </w:rPr>
        <w:t xml:space="preserve">Function </w:t>
      </w:r>
      <w:r w:rsidR="00EC0CEC">
        <w:rPr>
          <w:b/>
          <w:shd w:val="clear" w:color="auto" w:fill="FFFFFF"/>
        </w:rPr>
        <w:t>Code</w:t>
      </w:r>
    </w:p>
    <w:p w14:paraId="2E8EFF4D" w14:textId="77777777" w:rsidR="00EC0CEC" w:rsidRDefault="00B81FF7" w:rsidP="009A2CB6">
      <w:pPr>
        <w:pStyle w:val="ParaunderHeading111"/>
        <w:numPr>
          <w:ilvl w:val="0"/>
          <w:numId w:val="191"/>
        </w:numPr>
        <w:rPr>
          <w:b/>
          <w:shd w:val="clear" w:color="auto" w:fill="FFFFFF"/>
        </w:rPr>
      </w:pPr>
      <w:r>
        <w:rPr>
          <w:b/>
          <w:shd w:val="clear" w:color="auto" w:fill="FFFFFF"/>
        </w:rPr>
        <w:t>Branch Code</w:t>
      </w:r>
    </w:p>
    <w:p w14:paraId="3EE4F7D4" w14:textId="77777777" w:rsidR="00EC0CEC" w:rsidRPr="001D7144" w:rsidRDefault="00EC0CEC" w:rsidP="009A2CB6">
      <w:pPr>
        <w:pStyle w:val="ParaunderHeading111"/>
        <w:numPr>
          <w:ilvl w:val="0"/>
          <w:numId w:val="191"/>
        </w:numPr>
        <w:rPr>
          <w:b/>
          <w:shd w:val="clear" w:color="auto" w:fill="FFFFFF"/>
        </w:rPr>
      </w:pPr>
      <w:r w:rsidRPr="001D7144">
        <w:rPr>
          <w:b/>
          <w:shd w:val="clear" w:color="auto" w:fill="FFFFFF"/>
        </w:rPr>
        <w:t>Authorization Status</w:t>
      </w:r>
    </w:p>
    <w:p w14:paraId="71044519" w14:textId="77777777" w:rsidR="00EC0CEC" w:rsidRPr="001D7144" w:rsidRDefault="00EC0CEC" w:rsidP="009A2CB6">
      <w:pPr>
        <w:pStyle w:val="ParaunderHeading111"/>
        <w:numPr>
          <w:ilvl w:val="0"/>
          <w:numId w:val="191"/>
        </w:numPr>
        <w:rPr>
          <w:b/>
          <w:shd w:val="clear" w:color="auto" w:fill="FFFFFF"/>
        </w:rPr>
      </w:pPr>
      <w:r w:rsidRPr="001D7144">
        <w:rPr>
          <w:b/>
          <w:shd w:val="clear" w:color="auto" w:fill="FFFFFF"/>
        </w:rPr>
        <w:t>Record Status</w:t>
      </w:r>
    </w:p>
    <w:p w14:paraId="4BDBBC0E" w14:textId="77777777" w:rsidR="00EC0CEC" w:rsidRDefault="00EC0CEC" w:rsidP="00EC0CEC">
      <w:pPr>
        <w:pStyle w:val="UnnumberedListunder111"/>
        <w:rPr>
          <w:shd w:val="clear" w:color="auto" w:fill="FFFFFF"/>
        </w:rPr>
      </w:pPr>
      <w:r>
        <w:rPr>
          <w:shd w:val="clear" w:color="auto" w:fill="FFFFFF"/>
        </w:rPr>
        <w:t>Click on the desired record to view the details and perform any of the following actions:</w:t>
      </w:r>
    </w:p>
    <w:p w14:paraId="47CA352F" w14:textId="77777777" w:rsidR="00EC0CEC" w:rsidRDefault="00EC0CEC"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33672C95" w14:textId="77777777" w:rsidR="00EC0CEC" w:rsidRDefault="00EC0CEC"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1826282C" w14:textId="77777777" w:rsidR="00EC0CEC" w:rsidRDefault="00EC0CEC"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0ADFE3DF" w14:textId="77777777" w:rsidR="00EC0CEC" w:rsidRDefault="00EC0CEC" w:rsidP="009A2CB6">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4A35AB37" w14:textId="77777777" w:rsidR="00EC0CEC" w:rsidRDefault="00EC0CEC"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07F64895" w14:textId="77777777" w:rsidR="00EC0CEC" w:rsidRDefault="00EC0CEC"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0E4B2950" w14:textId="77777777" w:rsidR="00EC0CEC" w:rsidRDefault="00EC0CEC"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747CA9D7" w14:textId="77777777" w:rsidR="00EC0CEC" w:rsidRDefault="00EC0CEC" w:rsidP="00EC0CEC">
      <w:pPr>
        <w:pStyle w:val="UnnumberedListunder111"/>
        <w:rPr>
          <w:shd w:val="clear" w:color="auto" w:fill="FFFFFF"/>
        </w:rPr>
      </w:pPr>
      <w:r w:rsidRPr="00AD5CF1">
        <w:rPr>
          <w:shd w:val="clear" w:color="auto" w:fill="FFFFFF"/>
        </w:rPr>
        <w:t xml:space="preserve">Click </w:t>
      </w:r>
      <w:r>
        <w:rPr>
          <w:noProof/>
        </w:rPr>
        <w:drawing>
          <wp:inline distT="0" distB="0" distL="0" distR="0" wp14:anchorId="7FAA3121" wp14:editId="3F2BCDCD">
            <wp:extent cx="189462" cy="153618"/>
            <wp:effectExtent l="0" t="0" r="127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6D8C9DC1" w14:textId="77777777" w:rsidR="00354C2A" w:rsidRPr="0010189A" w:rsidRDefault="00354C2A" w:rsidP="00354C2A">
      <w:pPr>
        <w:pStyle w:val="Heading111"/>
      </w:pPr>
      <w:bookmarkStart w:id="1916" w:name="_Ref80041650"/>
      <w:bookmarkStart w:id="1917" w:name="_Toc183015896"/>
      <w:bookmarkStart w:id="1918" w:name="_Ref57322560"/>
      <w:r w:rsidRPr="00EC0CEC">
        <w:lastRenderedPageBreak/>
        <w:t xml:space="preserve">Charge </w:t>
      </w:r>
      <w:r>
        <w:t>Decision Enquiry</w:t>
      </w:r>
      <w:bookmarkEnd w:id="1916"/>
      <w:bookmarkEnd w:id="1917"/>
    </w:p>
    <w:p w14:paraId="468CF0AC" w14:textId="77777777" w:rsidR="00354C2A" w:rsidRPr="0010189A" w:rsidRDefault="00354C2A" w:rsidP="00354C2A">
      <w:pPr>
        <w:pStyle w:val="ParaunderHeading111"/>
        <w:keepNext/>
        <w:keepLines/>
      </w:pPr>
      <w:r w:rsidRPr="00357CF2">
        <w:t xml:space="preserve">This screen is used to </w:t>
      </w:r>
      <w:r>
        <w:t>inquire</w:t>
      </w:r>
      <w:r w:rsidRPr="00357CF2">
        <w:t xml:space="preserve"> the </w:t>
      </w:r>
      <w:r>
        <w:t>details of charge definition and charge pricing for the specified search criteria</w:t>
      </w:r>
      <w:r w:rsidRPr="0010189A">
        <w:t xml:space="preserve">. To process this screen, type </w:t>
      </w:r>
      <w:r w:rsidRPr="008827B7">
        <w:rPr>
          <w:b/>
        </w:rPr>
        <w:t xml:space="preserve">Charge </w:t>
      </w:r>
      <w:r>
        <w:rPr>
          <w:b/>
        </w:rPr>
        <w:t>Decision</w:t>
      </w:r>
      <w:r w:rsidRPr="008827B7">
        <w:rPr>
          <w:b/>
        </w:rPr>
        <w:t xml:space="preserve"> </w:t>
      </w:r>
      <w:r>
        <w:rPr>
          <w:b/>
        </w:rPr>
        <w:t>Enquiry</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27F9BE31" w14:textId="77777777" w:rsidR="00354C2A" w:rsidRPr="0010189A" w:rsidRDefault="00354C2A" w:rsidP="0073748E">
      <w:pPr>
        <w:pStyle w:val="NumberedListunder111"/>
        <w:keepNext/>
        <w:keepLines/>
        <w:numPr>
          <w:ilvl w:val="0"/>
          <w:numId w:val="298"/>
        </w:numPr>
      </w:pPr>
      <w:r w:rsidRPr="0010189A">
        <w:t xml:space="preserve">From </w:t>
      </w:r>
      <w:r w:rsidRPr="0073748E">
        <w:rPr>
          <w:b/>
        </w:rPr>
        <w:t>Home screen</w:t>
      </w:r>
      <w:r w:rsidRPr="0010189A">
        <w:t xml:space="preserve">, </w:t>
      </w:r>
      <w:r>
        <w:t>click</w:t>
      </w:r>
      <w:r w:rsidRPr="0010189A">
        <w:t xml:space="preserve"> </w:t>
      </w:r>
      <w:r w:rsidRPr="0073748E">
        <w:rPr>
          <w:b/>
        </w:rPr>
        <w:t>Teller</w:t>
      </w:r>
      <w:r w:rsidRPr="0010189A">
        <w:t>.</w:t>
      </w:r>
      <w:r>
        <w:t xml:space="preserve"> On Teller Mega Menu, under</w:t>
      </w:r>
      <w:r w:rsidRPr="0010189A">
        <w:t xml:space="preserve"> </w:t>
      </w:r>
      <w:r w:rsidRPr="0073748E">
        <w:rPr>
          <w:b/>
        </w:rPr>
        <w:t>Branch Maintenance</w:t>
      </w:r>
      <w:r w:rsidRPr="0010189A">
        <w:t xml:space="preserve">, click </w:t>
      </w:r>
      <w:r w:rsidRPr="0073748E">
        <w:rPr>
          <w:b/>
        </w:rPr>
        <w:t xml:space="preserve">Charge </w:t>
      </w:r>
      <w:r>
        <w:rPr>
          <w:b/>
        </w:rPr>
        <w:t>Decision Enquiry</w:t>
      </w:r>
      <w:r w:rsidRPr="0010189A">
        <w:t>.</w:t>
      </w:r>
    </w:p>
    <w:p w14:paraId="3302311F" w14:textId="77777777" w:rsidR="00354C2A" w:rsidRPr="0010189A" w:rsidRDefault="00354C2A" w:rsidP="00354C2A">
      <w:pPr>
        <w:pStyle w:val="StepResultUnderHeading111"/>
        <w:keepNext/>
      </w:pPr>
      <w:r w:rsidRPr="0010189A">
        <w:t xml:space="preserve">The </w:t>
      </w:r>
      <w:r w:rsidRPr="002468E2">
        <w:rPr>
          <w:b/>
        </w:rPr>
        <w:t xml:space="preserve">Charge </w:t>
      </w:r>
      <w:r>
        <w:rPr>
          <w:b/>
        </w:rPr>
        <w:t>Decision Enquiry</w:t>
      </w:r>
      <w:r>
        <w:t xml:space="preserve"> screen is displayed</w:t>
      </w:r>
      <w:r w:rsidRPr="0010189A">
        <w:t>.</w:t>
      </w:r>
    </w:p>
    <w:p w14:paraId="76234B80" w14:textId="2C594036" w:rsidR="00354C2A" w:rsidRPr="0010189A" w:rsidRDefault="00354C2A" w:rsidP="00354C2A">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295</w:t>
      </w:r>
      <w:r w:rsidR="00BC4202">
        <w:rPr>
          <w:b/>
          <w:iCs/>
          <w:szCs w:val="18"/>
        </w:rPr>
        <w:fldChar w:fldCharType="end"/>
      </w:r>
      <w:r w:rsidRPr="0010189A">
        <w:rPr>
          <w:b/>
          <w:iCs/>
          <w:szCs w:val="18"/>
        </w:rPr>
        <w:t xml:space="preserve">: </w:t>
      </w:r>
      <w:r w:rsidRPr="002468E2">
        <w:rPr>
          <w:b/>
        </w:rPr>
        <w:t xml:space="preserve">Charge </w:t>
      </w:r>
      <w:r>
        <w:rPr>
          <w:b/>
        </w:rPr>
        <w:t>Decision Enquiry</w:t>
      </w:r>
    </w:p>
    <w:p w14:paraId="43145427" w14:textId="77777777" w:rsidR="00354C2A" w:rsidRDefault="00354C2A" w:rsidP="00354C2A">
      <w:pPr>
        <w:pStyle w:val="ParaunderHeading111"/>
      </w:pPr>
      <w:r>
        <w:rPr>
          <w:noProof/>
        </w:rPr>
        <w:drawing>
          <wp:inline distT="0" distB="0" distL="0" distR="0" wp14:anchorId="0E831368" wp14:editId="558C3FC4">
            <wp:extent cx="5444732" cy="1378634"/>
            <wp:effectExtent l="19050" t="19050" r="22860" b="12065"/>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479606" cy="138746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DED304F" w14:textId="63366BE2" w:rsidR="00354C2A" w:rsidRPr="0010189A" w:rsidRDefault="00354C2A" w:rsidP="00354C2A">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296</w:t>
      </w:r>
      <w:r w:rsidR="00BC4202">
        <w:rPr>
          <w:b/>
          <w:iCs/>
          <w:szCs w:val="18"/>
        </w:rPr>
        <w:fldChar w:fldCharType="end"/>
      </w:r>
      <w:r w:rsidRPr="0010189A">
        <w:rPr>
          <w:b/>
          <w:iCs/>
          <w:szCs w:val="18"/>
        </w:rPr>
        <w:t xml:space="preserve">: </w:t>
      </w:r>
      <w:r w:rsidRPr="002468E2">
        <w:rPr>
          <w:b/>
        </w:rPr>
        <w:t xml:space="preserve">Charge </w:t>
      </w:r>
      <w:r>
        <w:rPr>
          <w:b/>
        </w:rPr>
        <w:t>Definition Details</w:t>
      </w:r>
    </w:p>
    <w:p w14:paraId="0F63463B" w14:textId="77777777" w:rsidR="00354C2A" w:rsidRPr="0010189A" w:rsidRDefault="00354C2A" w:rsidP="00354C2A">
      <w:pPr>
        <w:pStyle w:val="ParaunderHeading111"/>
      </w:pPr>
      <w:r>
        <w:rPr>
          <w:noProof/>
        </w:rPr>
        <w:drawing>
          <wp:inline distT="0" distB="0" distL="0" distR="0" wp14:anchorId="00772AE2" wp14:editId="76B4CA0F">
            <wp:extent cx="5444197" cy="1792992"/>
            <wp:effectExtent l="19050" t="19050" r="23495" b="17145"/>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460655" cy="179841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89FEE7" w14:textId="3814D926" w:rsidR="00354C2A" w:rsidRPr="0010189A" w:rsidRDefault="00354C2A" w:rsidP="00354C2A">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297</w:t>
      </w:r>
      <w:r w:rsidR="00BC4202">
        <w:rPr>
          <w:b/>
          <w:iCs/>
          <w:szCs w:val="18"/>
        </w:rPr>
        <w:fldChar w:fldCharType="end"/>
      </w:r>
      <w:r w:rsidRPr="0010189A">
        <w:rPr>
          <w:b/>
          <w:iCs/>
          <w:szCs w:val="18"/>
        </w:rPr>
        <w:t xml:space="preserve">: </w:t>
      </w:r>
      <w:r w:rsidRPr="002468E2">
        <w:rPr>
          <w:b/>
        </w:rPr>
        <w:t xml:space="preserve">Charge </w:t>
      </w:r>
      <w:r>
        <w:rPr>
          <w:b/>
        </w:rPr>
        <w:t>Pricing Details</w:t>
      </w:r>
    </w:p>
    <w:p w14:paraId="3F04C9F8" w14:textId="77777777" w:rsidR="00354C2A" w:rsidRPr="0010189A" w:rsidRDefault="00354C2A" w:rsidP="00354C2A">
      <w:pPr>
        <w:pStyle w:val="ParaunderHeading111"/>
      </w:pPr>
      <w:r>
        <w:rPr>
          <w:noProof/>
        </w:rPr>
        <w:drawing>
          <wp:inline distT="0" distB="0" distL="0" distR="0" wp14:anchorId="10B896DE" wp14:editId="14807394">
            <wp:extent cx="5430129" cy="1291396"/>
            <wp:effectExtent l="19050" t="19050" r="18415" b="23495"/>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5470480" cy="130099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5C51838" w14:textId="77777777" w:rsidR="00354C2A" w:rsidRPr="0010189A" w:rsidRDefault="00354C2A" w:rsidP="00354C2A">
      <w:pPr>
        <w:pStyle w:val="ParaunderHeading111"/>
        <w:rPr>
          <w:b/>
          <w:iCs/>
          <w:szCs w:val="18"/>
        </w:rPr>
      </w:pPr>
      <w:r w:rsidRPr="0010189A">
        <w:rPr>
          <w:shd w:val="clear" w:color="auto" w:fill="FFFFFF"/>
        </w:rPr>
        <w:lastRenderedPageBreak/>
        <w:t xml:space="preserve">Specify the details in the </w:t>
      </w:r>
      <w:r w:rsidRPr="002468E2">
        <w:rPr>
          <w:b/>
        </w:rPr>
        <w:t xml:space="preserve">Charge </w:t>
      </w:r>
      <w:r>
        <w:rPr>
          <w:b/>
        </w:rPr>
        <w:t>Decision Enquiry</w:t>
      </w:r>
      <w:r>
        <w:t xml:space="preserve"> </w:t>
      </w:r>
      <w:r w:rsidRPr="0010189A">
        <w:rPr>
          <w:shd w:val="clear" w:color="auto" w:fill="FFFFFF"/>
        </w:rPr>
        <w:t xml:space="preserve">Screen. The fields, which are marked with asterisk, are mandatory. For more information on fields, refer to </w:t>
      </w:r>
      <w:r>
        <w:rPr>
          <w:shd w:val="clear" w:color="auto" w:fill="FFFFFF"/>
        </w:rPr>
        <w:t xml:space="preserve">the field description </w:t>
      </w:r>
      <w:r w:rsidRPr="0010189A">
        <w:rPr>
          <w:shd w:val="clear" w:color="auto" w:fill="FFFFFF"/>
        </w:rPr>
        <w:t>table</w:t>
      </w:r>
      <w:r>
        <w:rPr>
          <w:shd w:val="clear" w:color="auto" w:fill="FFFFFF"/>
        </w:rPr>
        <w:t>.</w:t>
      </w:r>
    </w:p>
    <w:p w14:paraId="653EF01D" w14:textId="77777777" w:rsidR="00354C2A" w:rsidRPr="0010189A" w:rsidRDefault="00354C2A" w:rsidP="00354C2A">
      <w:pPr>
        <w:pStyle w:val="FigureTableTitleunderHeading111"/>
      </w:pPr>
      <w:r w:rsidRPr="0010189A">
        <w:t xml:space="preserve">Field Description: </w:t>
      </w:r>
      <w:r>
        <w:t>Charge Decision Enquiry</w:t>
      </w:r>
    </w:p>
    <w:tbl>
      <w:tblPr>
        <w:tblStyle w:val="TableGrid11"/>
        <w:tblW w:w="0" w:type="auto"/>
        <w:tblInd w:w="432" w:type="dxa"/>
        <w:tblLook w:val="04A0" w:firstRow="1" w:lastRow="0" w:firstColumn="1" w:lastColumn="0" w:noHBand="0" w:noVBand="1"/>
      </w:tblPr>
      <w:tblGrid>
        <w:gridCol w:w="2732"/>
        <w:gridCol w:w="5322"/>
      </w:tblGrid>
      <w:tr w:rsidR="00354C2A" w:rsidRPr="0010189A" w14:paraId="12546219" w14:textId="77777777" w:rsidTr="006A683E">
        <w:trPr>
          <w:tblHeader/>
        </w:trPr>
        <w:tc>
          <w:tcPr>
            <w:tcW w:w="2732" w:type="dxa"/>
          </w:tcPr>
          <w:p w14:paraId="3A8E6539" w14:textId="77777777" w:rsidR="00354C2A" w:rsidRPr="0010189A" w:rsidRDefault="00354C2A" w:rsidP="006A683E">
            <w:pPr>
              <w:pStyle w:val="TableHeader"/>
              <w:rPr>
                <w:shd w:val="clear" w:color="auto" w:fill="FFFFFF"/>
              </w:rPr>
            </w:pPr>
            <w:r w:rsidRPr="0010189A">
              <w:rPr>
                <w:shd w:val="clear" w:color="auto" w:fill="FFFFFF"/>
              </w:rPr>
              <w:t>Field</w:t>
            </w:r>
          </w:p>
        </w:tc>
        <w:tc>
          <w:tcPr>
            <w:tcW w:w="5322" w:type="dxa"/>
          </w:tcPr>
          <w:p w14:paraId="03CE09A3" w14:textId="77777777" w:rsidR="00354C2A" w:rsidRPr="0010189A" w:rsidRDefault="00354C2A" w:rsidP="006A683E">
            <w:pPr>
              <w:pStyle w:val="TableHeader"/>
              <w:rPr>
                <w:shd w:val="clear" w:color="auto" w:fill="FFFFFF"/>
              </w:rPr>
            </w:pPr>
            <w:r w:rsidRPr="0010189A">
              <w:rPr>
                <w:shd w:val="clear" w:color="auto" w:fill="FFFFFF"/>
              </w:rPr>
              <w:t>Description</w:t>
            </w:r>
          </w:p>
        </w:tc>
      </w:tr>
      <w:tr w:rsidR="00354C2A" w:rsidRPr="0010189A" w14:paraId="1FD97654" w14:textId="77777777" w:rsidTr="006A683E">
        <w:tc>
          <w:tcPr>
            <w:tcW w:w="2732" w:type="dxa"/>
          </w:tcPr>
          <w:p w14:paraId="4A440F2E" w14:textId="77777777" w:rsidR="00354C2A" w:rsidRPr="0027317C" w:rsidRDefault="00354C2A" w:rsidP="006A683E">
            <w:pPr>
              <w:pStyle w:val="TableContents"/>
              <w:keepNext w:val="0"/>
              <w:rPr>
                <w:b/>
              </w:rPr>
            </w:pPr>
            <w:r>
              <w:rPr>
                <w:b/>
              </w:rPr>
              <w:t>Function Code</w:t>
            </w:r>
          </w:p>
        </w:tc>
        <w:tc>
          <w:tcPr>
            <w:tcW w:w="5322" w:type="dxa"/>
          </w:tcPr>
          <w:p w14:paraId="30073719" w14:textId="77777777" w:rsidR="00354C2A" w:rsidRPr="0010189A" w:rsidRDefault="007746D7" w:rsidP="006A683E">
            <w:pPr>
              <w:pStyle w:val="TableContents"/>
              <w:keepNext w:val="0"/>
            </w:pPr>
            <w:r>
              <w:t>Click search icon and select function code from the list of values.</w:t>
            </w:r>
          </w:p>
        </w:tc>
      </w:tr>
      <w:tr w:rsidR="007746D7" w:rsidRPr="0010189A" w14:paraId="55C1BF44" w14:textId="77777777" w:rsidTr="006A683E">
        <w:tc>
          <w:tcPr>
            <w:tcW w:w="2732" w:type="dxa"/>
          </w:tcPr>
          <w:p w14:paraId="749D297D" w14:textId="77777777" w:rsidR="007746D7" w:rsidRPr="0027317C" w:rsidRDefault="007746D7" w:rsidP="007746D7">
            <w:pPr>
              <w:pStyle w:val="TableContents"/>
              <w:keepNext w:val="0"/>
              <w:rPr>
                <w:b/>
              </w:rPr>
            </w:pPr>
            <w:r>
              <w:rPr>
                <w:b/>
              </w:rPr>
              <w:t>Branch</w:t>
            </w:r>
          </w:p>
        </w:tc>
        <w:tc>
          <w:tcPr>
            <w:tcW w:w="5322" w:type="dxa"/>
          </w:tcPr>
          <w:p w14:paraId="4C4D8A5C" w14:textId="77777777" w:rsidR="007746D7" w:rsidRPr="0010189A" w:rsidRDefault="007746D7">
            <w:pPr>
              <w:pStyle w:val="TableContents"/>
              <w:keepNext w:val="0"/>
            </w:pPr>
            <w:r>
              <w:t>Click search icon and select branch code from the list of values.</w:t>
            </w:r>
          </w:p>
        </w:tc>
      </w:tr>
      <w:tr w:rsidR="007746D7" w:rsidRPr="0010189A" w14:paraId="17725DB1" w14:textId="77777777" w:rsidTr="006A683E">
        <w:tc>
          <w:tcPr>
            <w:tcW w:w="2732" w:type="dxa"/>
          </w:tcPr>
          <w:p w14:paraId="04D3775D" w14:textId="77777777" w:rsidR="007746D7" w:rsidRPr="0027317C" w:rsidRDefault="007746D7" w:rsidP="007746D7">
            <w:pPr>
              <w:pStyle w:val="TableContents"/>
              <w:keepNext w:val="0"/>
              <w:rPr>
                <w:b/>
              </w:rPr>
            </w:pPr>
            <w:r>
              <w:rPr>
                <w:b/>
              </w:rPr>
              <w:t>Currency</w:t>
            </w:r>
          </w:p>
        </w:tc>
        <w:tc>
          <w:tcPr>
            <w:tcW w:w="5322" w:type="dxa"/>
          </w:tcPr>
          <w:p w14:paraId="3F96CE3A" w14:textId="77777777" w:rsidR="007746D7" w:rsidRPr="0010189A" w:rsidRDefault="007746D7">
            <w:pPr>
              <w:pStyle w:val="TableContents"/>
              <w:keepNext w:val="0"/>
            </w:pPr>
            <w:r>
              <w:t>Click search icon and select currency code from the list of values.</w:t>
            </w:r>
          </w:p>
        </w:tc>
      </w:tr>
      <w:tr w:rsidR="007746D7" w:rsidRPr="0010189A" w14:paraId="6558AF6E" w14:textId="77777777" w:rsidTr="006A683E">
        <w:tc>
          <w:tcPr>
            <w:tcW w:w="2732" w:type="dxa"/>
          </w:tcPr>
          <w:p w14:paraId="198101E1" w14:textId="77777777" w:rsidR="007746D7" w:rsidRPr="005105B9" w:rsidRDefault="007746D7" w:rsidP="007746D7">
            <w:pPr>
              <w:pStyle w:val="TableContents"/>
              <w:keepNext w:val="0"/>
              <w:rPr>
                <w:b/>
              </w:rPr>
            </w:pPr>
            <w:r>
              <w:rPr>
                <w:b/>
              </w:rPr>
              <w:t>Inter Branch</w:t>
            </w:r>
          </w:p>
        </w:tc>
        <w:tc>
          <w:tcPr>
            <w:tcW w:w="5322" w:type="dxa"/>
          </w:tcPr>
          <w:p w14:paraId="0531DF85" w14:textId="77777777" w:rsidR="007746D7" w:rsidRPr="0010189A" w:rsidRDefault="007746D7" w:rsidP="007746D7">
            <w:pPr>
              <w:pStyle w:val="TableContents"/>
              <w:keepNext w:val="0"/>
            </w:pPr>
            <w:r>
              <w:t xml:space="preserve">Select the value for interbranch from </w:t>
            </w:r>
            <w:proofErr w:type="spellStart"/>
            <w:r>
              <w:t>te</w:t>
            </w:r>
            <w:proofErr w:type="spellEnd"/>
            <w:r>
              <w:t xml:space="preserve"> drop-down list.</w:t>
            </w:r>
          </w:p>
        </w:tc>
      </w:tr>
      <w:tr w:rsidR="007746D7" w:rsidRPr="0010189A" w14:paraId="3D4C885C" w14:textId="77777777" w:rsidTr="006A683E">
        <w:tc>
          <w:tcPr>
            <w:tcW w:w="2732" w:type="dxa"/>
          </w:tcPr>
          <w:p w14:paraId="164EFF0E" w14:textId="77777777" w:rsidR="007746D7" w:rsidRDefault="007746D7" w:rsidP="007746D7">
            <w:pPr>
              <w:pStyle w:val="TableContents"/>
              <w:keepNext w:val="0"/>
              <w:rPr>
                <w:b/>
              </w:rPr>
            </w:pPr>
            <w:r>
              <w:rPr>
                <w:b/>
              </w:rPr>
              <w:t>Fetch</w:t>
            </w:r>
          </w:p>
        </w:tc>
        <w:tc>
          <w:tcPr>
            <w:tcW w:w="5322" w:type="dxa"/>
          </w:tcPr>
          <w:p w14:paraId="6F9B8BBB" w14:textId="77777777" w:rsidR="007746D7" w:rsidRDefault="007746D7" w:rsidP="007746D7">
            <w:pPr>
              <w:pStyle w:val="TableContents"/>
              <w:keepNext w:val="0"/>
            </w:pPr>
            <w:r>
              <w:t xml:space="preserve">Click to fetch </w:t>
            </w:r>
            <w:proofErr w:type="spellStart"/>
            <w:r>
              <w:t>te</w:t>
            </w:r>
            <w:proofErr w:type="spellEnd"/>
            <w:r>
              <w:t xml:space="preserve"> details based on the specified search criteria.</w:t>
            </w:r>
          </w:p>
        </w:tc>
      </w:tr>
      <w:tr w:rsidR="007746D7" w:rsidRPr="0010189A" w14:paraId="1AE679C9" w14:textId="77777777" w:rsidTr="006A683E">
        <w:tc>
          <w:tcPr>
            <w:tcW w:w="2732" w:type="dxa"/>
          </w:tcPr>
          <w:p w14:paraId="3C17FBFA" w14:textId="77777777" w:rsidR="007746D7" w:rsidRDefault="007746D7" w:rsidP="007746D7">
            <w:pPr>
              <w:pStyle w:val="TableContents"/>
              <w:keepNext w:val="0"/>
              <w:rPr>
                <w:b/>
              </w:rPr>
            </w:pPr>
            <w:r>
              <w:rPr>
                <w:b/>
              </w:rPr>
              <w:t>Charge Code</w:t>
            </w:r>
          </w:p>
        </w:tc>
        <w:tc>
          <w:tcPr>
            <w:tcW w:w="5322" w:type="dxa"/>
          </w:tcPr>
          <w:p w14:paraId="7F2A7564" w14:textId="77777777" w:rsidR="007746D7" w:rsidRDefault="009E4021" w:rsidP="007746D7">
            <w:pPr>
              <w:pStyle w:val="TableContents"/>
              <w:keepNext w:val="0"/>
            </w:pPr>
            <w:r>
              <w:t>Displays the charge code.</w:t>
            </w:r>
          </w:p>
        </w:tc>
      </w:tr>
      <w:tr w:rsidR="007746D7" w:rsidRPr="0010189A" w14:paraId="0F36AF03" w14:textId="77777777" w:rsidTr="006A683E">
        <w:tc>
          <w:tcPr>
            <w:tcW w:w="2732" w:type="dxa"/>
          </w:tcPr>
          <w:p w14:paraId="16DAE29F" w14:textId="77777777" w:rsidR="007746D7" w:rsidRPr="005105B9" w:rsidRDefault="007746D7" w:rsidP="007746D7">
            <w:pPr>
              <w:pStyle w:val="TableContents"/>
              <w:keepNext w:val="0"/>
              <w:rPr>
                <w:b/>
              </w:rPr>
            </w:pPr>
            <w:r>
              <w:rPr>
                <w:b/>
              </w:rPr>
              <w:t>Charge Pricing Rule ID</w:t>
            </w:r>
          </w:p>
        </w:tc>
        <w:tc>
          <w:tcPr>
            <w:tcW w:w="5322" w:type="dxa"/>
          </w:tcPr>
          <w:p w14:paraId="6634B5FE" w14:textId="77777777" w:rsidR="007746D7" w:rsidRPr="0010189A" w:rsidRDefault="009E4021" w:rsidP="007746D7">
            <w:pPr>
              <w:pStyle w:val="TableContents"/>
              <w:keepNext w:val="0"/>
            </w:pPr>
            <w:r>
              <w:t xml:space="preserve">Displays the </w:t>
            </w:r>
            <w:r w:rsidRPr="009E4021">
              <w:t>charge pricing rule ID</w:t>
            </w:r>
            <w:r>
              <w:t>.</w:t>
            </w:r>
          </w:p>
        </w:tc>
      </w:tr>
      <w:tr w:rsidR="007746D7" w:rsidRPr="0010189A" w14:paraId="685485B5" w14:textId="77777777" w:rsidTr="006A683E">
        <w:tc>
          <w:tcPr>
            <w:tcW w:w="2732" w:type="dxa"/>
          </w:tcPr>
          <w:p w14:paraId="3FE4C27B" w14:textId="77777777" w:rsidR="007746D7" w:rsidRDefault="007746D7" w:rsidP="007746D7">
            <w:pPr>
              <w:pStyle w:val="TableContents"/>
              <w:keepNext w:val="0"/>
              <w:rPr>
                <w:b/>
              </w:rPr>
            </w:pPr>
            <w:r>
              <w:rPr>
                <w:b/>
              </w:rPr>
              <w:t>Charge Basis</w:t>
            </w:r>
          </w:p>
        </w:tc>
        <w:tc>
          <w:tcPr>
            <w:tcW w:w="5322" w:type="dxa"/>
          </w:tcPr>
          <w:p w14:paraId="4605D1F5" w14:textId="77777777" w:rsidR="007746D7" w:rsidRDefault="009E4021" w:rsidP="007746D7">
            <w:pPr>
              <w:pStyle w:val="TableContents"/>
              <w:keepNext w:val="0"/>
            </w:pPr>
            <w:r>
              <w:t xml:space="preserve">Displays the </w:t>
            </w:r>
            <w:r w:rsidRPr="009E4021">
              <w:t>charge basis</w:t>
            </w:r>
            <w:r>
              <w:t>.</w:t>
            </w:r>
          </w:p>
        </w:tc>
      </w:tr>
      <w:tr w:rsidR="007746D7" w:rsidRPr="0010189A" w14:paraId="1579561D" w14:textId="77777777" w:rsidTr="006A683E">
        <w:tc>
          <w:tcPr>
            <w:tcW w:w="2732" w:type="dxa"/>
          </w:tcPr>
          <w:p w14:paraId="0D9A6B91" w14:textId="77777777" w:rsidR="007746D7" w:rsidRDefault="007746D7" w:rsidP="007746D7">
            <w:pPr>
              <w:pStyle w:val="TableContents"/>
              <w:keepNext w:val="0"/>
              <w:rPr>
                <w:b/>
              </w:rPr>
            </w:pPr>
            <w:r>
              <w:rPr>
                <w:b/>
              </w:rPr>
              <w:t>Charge Condition Group</w:t>
            </w:r>
          </w:p>
        </w:tc>
        <w:tc>
          <w:tcPr>
            <w:tcW w:w="5322" w:type="dxa"/>
          </w:tcPr>
          <w:p w14:paraId="781D41FC" w14:textId="77777777" w:rsidR="007746D7" w:rsidRDefault="009E4021" w:rsidP="007746D7">
            <w:pPr>
              <w:pStyle w:val="TableContents"/>
              <w:keepNext w:val="0"/>
            </w:pPr>
            <w:r>
              <w:t xml:space="preserve">Displays the </w:t>
            </w:r>
            <w:r w:rsidRPr="009E4021">
              <w:t>charge condition group</w:t>
            </w:r>
            <w:r>
              <w:t>.</w:t>
            </w:r>
          </w:p>
        </w:tc>
      </w:tr>
      <w:tr w:rsidR="007746D7" w:rsidRPr="0010189A" w14:paraId="6D540C72" w14:textId="77777777" w:rsidTr="006A683E">
        <w:tc>
          <w:tcPr>
            <w:tcW w:w="2732" w:type="dxa"/>
          </w:tcPr>
          <w:p w14:paraId="6AE949DC" w14:textId="77777777" w:rsidR="007746D7" w:rsidRDefault="007746D7" w:rsidP="007746D7">
            <w:pPr>
              <w:pStyle w:val="TableContents"/>
              <w:keepNext w:val="0"/>
              <w:rPr>
                <w:b/>
              </w:rPr>
            </w:pPr>
            <w:r>
              <w:rPr>
                <w:b/>
              </w:rPr>
              <w:t>Charge Definition</w:t>
            </w:r>
          </w:p>
        </w:tc>
        <w:tc>
          <w:tcPr>
            <w:tcW w:w="5322" w:type="dxa"/>
          </w:tcPr>
          <w:p w14:paraId="12C36706" w14:textId="2E65631A" w:rsidR="007746D7" w:rsidRDefault="009E4021" w:rsidP="007746D7">
            <w:pPr>
              <w:pStyle w:val="TableContents"/>
              <w:keepNext w:val="0"/>
            </w:pPr>
            <w:r>
              <w:t xml:space="preserve">Displays the charge definition details. For information on fields refer to </w:t>
            </w:r>
            <w:r w:rsidRPr="0073748E">
              <w:rPr>
                <w:i/>
                <w:color w:val="00B0F0"/>
              </w:rPr>
              <w:fldChar w:fldCharType="begin"/>
            </w:r>
            <w:r w:rsidRPr="0073748E">
              <w:rPr>
                <w:i/>
                <w:color w:val="00B0F0"/>
              </w:rPr>
              <w:instrText xml:space="preserve"> REF _Ref57322199 \h  \* MERGEFORMAT </w:instrText>
            </w:r>
            <w:r w:rsidRPr="0073748E">
              <w:rPr>
                <w:i/>
                <w:color w:val="00B0F0"/>
              </w:rPr>
            </w:r>
            <w:r w:rsidRPr="0073748E">
              <w:rPr>
                <w:i/>
                <w:color w:val="00B0F0"/>
              </w:rPr>
              <w:fldChar w:fldCharType="separate"/>
            </w:r>
            <w:r w:rsidR="00B22B13" w:rsidRPr="00B22B13">
              <w:rPr>
                <w:i/>
                <w:color w:val="00B0F0"/>
              </w:rPr>
              <w:t>Charge Definition Maintenance</w:t>
            </w:r>
            <w:r w:rsidRPr="0073748E">
              <w:rPr>
                <w:i/>
                <w:color w:val="00B0F0"/>
              </w:rPr>
              <w:fldChar w:fldCharType="end"/>
            </w:r>
            <w:r>
              <w:t>.</w:t>
            </w:r>
          </w:p>
        </w:tc>
      </w:tr>
      <w:tr w:rsidR="007746D7" w:rsidRPr="0010189A" w14:paraId="29F2E7B6" w14:textId="77777777" w:rsidTr="006A683E">
        <w:tc>
          <w:tcPr>
            <w:tcW w:w="2732" w:type="dxa"/>
          </w:tcPr>
          <w:p w14:paraId="4C6E6541" w14:textId="77777777" w:rsidR="007746D7" w:rsidRDefault="007746D7" w:rsidP="007746D7">
            <w:pPr>
              <w:pStyle w:val="TableContents"/>
              <w:keepNext w:val="0"/>
              <w:rPr>
                <w:b/>
              </w:rPr>
            </w:pPr>
            <w:r>
              <w:rPr>
                <w:b/>
              </w:rPr>
              <w:t>Charge Pricing</w:t>
            </w:r>
          </w:p>
        </w:tc>
        <w:tc>
          <w:tcPr>
            <w:tcW w:w="5322" w:type="dxa"/>
          </w:tcPr>
          <w:p w14:paraId="422F418F" w14:textId="241097C1" w:rsidR="007746D7" w:rsidRDefault="009E4021" w:rsidP="007746D7">
            <w:pPr>
              <w:pStyle w:val="TableContents"/>
              <w:keepNext w:val="0"/>
            </w:pPr>
            <w:r>
              <w:t xml:space="preserve">Displays the charge pricing details. For information on fields refer to </w:t>
            </w:r>
            <w:r w:rsidRPr="0073748E">
              <w:rPr>
                <w:i/>
                <w:color w:val="00B0F0"/>
              </w:rPr>
              <w:fldChar w:fldCharType="begin"/>
            </w:r>
            <w:r w:rsidRPr="0073748E">
              <w:rPr>
                <w:i/>
                <w:color w:val="00B0F0"/>
              </w:rPr>
              <w:instrText xml:space="preserve"> REF _Ref57322311 \h  \* MERGEFORMAT </w:instrText>
            </w:r>
            <w:r w:rsidRPr="0073748E">
              <w:rPr>
                <w:i/>
                <w:color w:val="00B0F0"/>
              </w:rPr>
            </w:r>
            <w:r w:rsidRPr="0073748E">
              <w:rPr>
                <w:i/>
                <w:color w:val="00B0F0"/>
              </w:rPr>
              <w:fldChar w:fldCharType="separate"/>
            </w:r>
            <w:r w:rsidR="00B22B13" w:rsidRPr="00B22B13">
              <w:rPr>
                <w:i/>
                <w:color w:val="00B0F0"/>
              </w:rPr>
              <w:t>Create Charge Pricing Maintenance</w:t>
            </w:r>
            <w:r w:rsidRPr="0073748E">
              <w:rPr>
                <w:i/>
                <w:color w:val="00B0F0"/>
              </w:rPr>
              <w:fldChar w:fldCharType="end"/>
            </w:r>
            <w:r>
              <w:t>.</w:t>
            </w:r>
          </w:p>
        </w:tc>
      </w:tr>
    </w:tbl>
    <w:p w14:paraId="66B00602" w14:textId="39B9573F" w:rsidR="003F1D00" w:rsidRPr="0010189A" w:rsidRDefault="003F1D00" w:rsidP="003F1D00">
      <w:pPr>
        <w:pStyle w:val="Heading111"/>
      </w:pPr>
      <w:bookmarkStart w:id="1919" w:name="_Ref80041756"/>
      <w:bookmarkStart w:id="1920" w:name="_Toc183015897"/>
      <w:r>
        <w:lastRenderedPageBreak/>
        <w:t>Reject Code Maintenance</w:t>
      </w:r>
      <w:bookmarkEnd w:id="1918"/>
      <w:bookmarkEnd w:id="1919"/>
      <w:bookmarkEnd w:id="1920"/>
    </w:p>
    <w:p w14:paraId="09E37337" w14:textId="77777777" w:rsidR="003F1D00" w:rsidRPr="0010189A" w:rsidRDefault="003F1D00" w:rsidP="003F1D00">
      <w:pPr>
        <w:pStyle w:val="ParaunderHeading111"/>
      </w:pPr>
      <w:r w:rsidRPr="00357CF2">
        <w:t>This screen is used to</w:t>
      </w:r>
      <w:r>
        <w:t xml:space="preserve"> maintain the reject codes</w:t>
      </w:r>
      <w:r w:rsidRPr="0010189A">
        <w:t xml:space="preserve">. To process this screen, type </w:t>
      </w:r>
      <w:r>
        <w:rPr>
          <w:b/>
        </w:rPr>
        <w:t>Reject Code 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75C7BB73" w14:textId="77777777" w:rsidR="003F1D00" w:rsidRPr="0010189A" w:rsidRDefault="003F1D00" w:rsidP="00A533E3">
      <w:pPr>
        <w:pStyle w:val="NumberedListunder111"/>
        <w:keepNext/>
        <w:numPr>
          <w:ilvl w:val="0"/>
          <w:numId w:val="223"/>
        </w:numPr>
      </w:pPr>
      <w:r w:rsidRPr="0010189A">
        <w:t xml:space="preserve">From </w:t>
      </w:r>
      <w:r w:rsidRPr="000E46F9">
        <w:rPr>
          <w:b/>
        </w:rPr>
        <w:t>Home screen</w:t>
      </w:r>
      <w:r w:rsidRPr="0010189A">
        <w:t xml:space="preserve">, </w:t>
      </w:r>
      <w:r>
        <w:t>click</w:t>
      </w:r>
      <w:r w:rsidRPr="0010189A">
        <w:t xml:space="preserve"> </w:t>
      </w:r>
      <w:r w:rsidRPr="000E46F9">
        <w:rPr>
          <w:b/>
        </w:rPr>
        <w:t>Teller</w:t>
      </w:r>
      <w:r w:rsidRPr="0010189A">
        <w:t>.</w:t>
      </w:r>
      <w:r w:rsidR="00A1231C">
        <w:t xml:space="preserve"> On Teller Mega Menu, under</w:t>
      </w:r>
      <w:r w:rsidR="00A1231C" w:rsidRPr="0010189A">
        <w:t xml:space="preserve"> </w:t>
      </w:r>
      <w:r w:rsidR="00A1231C" w:rsidRPr="0010189A">
        <w:rPr>
          <w:b/>
        </w:rPr>
        <w:t>Branch Maintenance</w:t>
      </w:r>
      <w:r w:rsidR="00A1231C" w:rsidRPr="0010189A">
        <w:t xml:space="preserve">, click </w:t>
      </w:r>
      <w:r w:rsidR="00A1231C">
        <w:rPr>
          <w:b/>
        </w:rPr>
        <w:t>Reject Code Maintenance</w:t>
      </w:r>
      <w:r w:rsidR="00A1231C" w:rsidRPr="0010189A">
        <w:t>.</w:t>
      </w:r>
    </w:p>
    <w:p w14:paraId="0A6F2D02" w14:textId="77777777" w:rsidR="003F1D00" w:rsidRDefault="003F1D00" w:rsidP="00A533E3">
      <w:pPr>
        <w:pStyle w:val="StepResultUnderHeading111"/>
        <w:keepNext/>
      </w:pPr>
      <w:r w:rsidRPr="0010189A">
        <w:t xml:space="preserve">The </w:t>
      </w:r>
      <w:r>
        <w:rPr>
          <w:b/>
        </w:rPr>
        <w:t>Reject Code Maintenance</w:t>
      </w:r>
      <w:r w:rsidRPr="0010189A">
        <w:t xml:space="preserve"> (</w:t>
      </w:r>
      <w:r>
        <w:t>Summary</w:t>
      </w:r>
      <w:r w:rsidRPr="0010189A">
        <w:t xml:space="preserve">) </w:t>
      </w:r>
      <w:r>
        <w:t>screen is displayed.</w:t>
      </w:r>
    </w:p>
    <w:p w14:paraId="661E4D83" w14:textId="053CD0AD" w:rsidR="003F1D00" w:rsidRDefault="003F1D00" w:rsidP="003F1D00">
      <w:pPr>
        <w:pStyle w:val="FigureTableTitleunderHeading111"/>
      </w:pPr>
      <w:r>
        <w:t xml:space="preserve">Figure </w:t>
      </w:r>
      <w:fldSimple w:instr=" SEQ Figure \* ARABIC ">
        <w:r w:rsidR="00B22B13">
          <w:rPr>
            <w:noProof/>
          </w:rPr>
          <w:t>298</w:t>
        </w:r>
      </w:fldSimple>
      <w:r>
        <w:t>: Reject Code</w:t>
      </w:r>
      <w:r w:rsidRPr="00C50937">
        <w:t xml:space="preserve"> Maintenance </w:t>
      </w:r>
      <w:r>
        <w:t>(Summary)</w:t>
      </w:r>
    </w:p>
    <w:p w14:paraId="339085BD" w14:textId="77777777" w:rsidR="003F1D00" w:rsidRPr="0010189A" w:rsidRDefault="00F859D0" w:rsidP="003F1D00">
      <w:pPr>
        <w:pStyle w:val="ParaunderHeading111"/>
      </w:pPr>
      <w:r w:rsidRPr="00F859D0">
        <w:rPr>
          <w:noProof/>
        </w:rPr>
        <w:drawing>
          <wp:inline distT="0" distB="0" distL="0" distR="0" wp14:anchorId="1EDEBFB2" wp14:editId="626CDBB7">
            <wp:extent cx="5638800" cy="1747441"/>
            <wp:effectExtent l="19050" t="19050" r="19050" b="24765"/>
            <wp:docPr id="591" name="Picture 591" descr="C:\Users\kakaliya\Documents\Work\Releases_Oracle Banking Branch\14.5.2.0.0_Innovation\INPUTS\Teller\Screens\Branch Maintenance\Reject code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akaliya\Documents\Work\Releases_Oracle Banking Branch\14.5.2.0.0_Innovation\INPUTS\Teller\Screens\Branch Maintenance\Reject code maintenance - summary.JPG"/>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5650421" cy="175104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A6773C2" w14:textId="77777777" w:rsidR="003F1D00" w:rsidRPr="0010189A" w:rsidRDefault="003F1D00" w:rsidP="003F1D00">
      <w:pPr>
        <w:pStyle w:val="NumberedListunder111"/>
        <w:keepNext/>
      </w:pPr>
      <w:r>
        <w:t>On</w:t>
      </w:r>
      <w:r w:rsidRPr="0010189A">
        <w:t xml:space="preserve"> </w:t>
      </w:r>
      <w:r>
        <w:rPr>
          <w:b/>
        </w:rPr>
        <w:t>Reject Code Maintenance</w:t>
      </w:r>
      <w:r>
        <w:t xml:space="preserve"> (Summary)</w:t>
      </w:r>
      <w:r w:rsidRPr="0010189A">
        <w:rPr>
          <w:b/>
        </w:rPr>
        <w:t xml:space="preserve"> </w:t>
      </w:r>
      <w:r w:rsidRPr="0010189A">
        <w:t xml:space="preserve">screen, click </w:t>
      </w:r>
      <w:r>
        <w:rPr>
          <w:noProof/>
        </w:rPr>
        <w:drawing>
          <wp:inline distT="0" distB="0" distL="0" distR="0" wp14:anchorId="0535E356" wp14:editId="7F5F0446">
            <wp:extent cx="172775" cy="127040"/>
            <wp:effectExtent l="0" t="0" r="0" b="635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7DD0B9FB" w14:textId="77777777" w:rsidR="003F1D00" w:rsidRPr="0010189A" w:rsidRDefault="003F1D00" w:rsidP="003F1D00">
      <w:pPr>
        <w:pStyle w:val="StepResultUnderHeading111"/>
        <w:keepNext/>
      </w:pPr>
      <w:r w:rsidRPr="0010189A">
        <w:t xml:space="preserve">The </w:t>
      </w:r>
      <w:r>
        <w:rPr>
          <w:b/>
        </w:rPr>
        <w:t>Reject Code Maintenance</w:t>
      </w:r>
      <w:r w:rsidR="00371E2F">
        <w:t xml:space="preserve"> </w:t>
      </w:r>
      <w:r>
        <w:t>screen is displayed</w:t>
      </w:r>
      <w:r w:rsidRPr="0010189A">
        <w:t>.</w:t>
      </w:r>
    </w:p>
    <w:p w14:paraId="4B7BD096" w14:textId="2EE702CF" w:rsidR="003F1D00" w:rsidRPr="0010189A" w:rsidRDefault="003F1D00" w:rsidP="003F1D00">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299</w:t>
      </w:r>
      <w:r w:rsidR="00BC4202">
        <w:rPr>
          <w:b/>
          <w:iCs/>
          <w:szCs w:val="18"/>
        </w:rPr>
        <w:fldChar w:fldCharType="end"/>
      </w:r>
      <w:r w:rsidRPr="0010189A">
        <w:rPr>
          <w:b/>
          <w:iCs/>
          <w:szCs w:val="18"/>
        </w:rPr>
        <w:t xml:space="preserve">: </w:t>
      </w:r>
      <w:r>
        <w:rPr>
          <w:b/>
        </w:rPr>
        <w:t>Reject Code</w:t>
      </w:r>
      <w:r w:rsidRPr="00D84018">
        <w:rPr>
          <w:b/>
        </w:rPr>
        <w:t xml:space="preserve"> </w:t>
      </w:r>
      <w:r>
        <w:rPr>
          <w:b/>
        </w:rPr>
        <w:t>Maintenance</w:t>
      </w:r>
    </w:p>
    <w:p w14:paraId="67FDF4D0" w14:textId="77777777" w:rsidR="003F1D00" w:rsidRPr="0010189A" w:rsidRDefault="00F859D0" w:rsidP="003F1D00">
      <w:pPr>
        <w:pStyle w:val="ParaunderHeading111"/>
      </w:pPr>
      <w:r w:rsidRPr="00F859D0">
        <w:rPr>
          <w:noProof/>
        </w:rPr>
        <w:drawing>
          <wp:inline distT="0" distB="0" distL="0" distR="0" wp14:anchorId="7B33EDCF" wp14:editId="12370C1F">
            <wp:extent cx="5638800" cy="2299573"/>
            <wp:effectExtent l="19050" t="19050" r="19050" b="24765"/>
            <wp:docPr id="592" name="Picture 592" descr="C:\Users\kakaliya\Documents\Work\Releases_Oracle Banking Branch\14.5.2.0.0_Innovation\INPUTS\Teller\Screens\Branch Maintenance\Reject code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akaliya\Documents\Work\Releases_Oracle Banking Branch\14.5.2.0.0_Innovation\INPUTS\Teller\Screens\Branch Maintenance\Reject code maintenance - new.JPG"/>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643526" cy="230150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4A5C61A" w14:textId="0C967AC7" w:rsidR="003F1D00" w:rsidRPr="0010189A" w:rsidRDefault="003F1D00" w:rsidP="003F1D00">
      <w:pPr>
        <w:pStyle w:val="ParaunderHeading111"/>
        <w:rPr>
          <w:b/>
          <w:iCs/>
          <w:szCs w:val="18"/>
        </w:rPr>
      </w:pPr>
      <w:r w:rsidRPr="0010189A">
        <w:rPr>
          <w:shd w:val="clear" w:color="auto" w:fill="FFFFFF"/>
        </w:rPr>
        <w:lastRenderedPageBreak/>
        <w:t xml:space="preserve">Specify the details in the </w:t>
      </w:r>
      <w:r>
        <w:rPr>
          <w:b/>
        </w:rPr>
        <w:t>Reject Code</w:t>
      </w:r>
      <w:r w:rsidRPr="00D84018">
        <w:rPr>
          <w:b/>
        </w:rPr>
        <w:t xml:space="preserve"> </w:t>
      </w:r>
      <w:r>
        <w:rPr>
          <w:b/>
        </w:rPr>
        <w:t>Maintenance</w:t>
      </w:r>
      <w:r w:rsidRPr="0010189A">
        <w:rPr>
          <w:shd w:val="clear" w:color="auto" w:fill="FFFFFF"/>
        </w:rPr>
        <w:t xml:space="preserve"> Screen. The fields, which are marked with asterisk, are mandatory. For more information on fields, refer to table</w:t>
      </w:r>
      <w:r w:rsidR="00BA4A1F">
        <w:rPr>
          <w:shd w:val="clear" w:color="auto" w:fill="FFFFFF"/>
        </w:rPr>
        <w:t xml:space="preserve"> </w:t>
      </w:r>
      <w:r w:rsidR="00BA4A1F" w:rsidRPr="000E46F9">
        <w:rPr>
          <w:i/>
          <w:color w:val="00B0F0"/>
          <w:shd w:val="clear" w:color="auto" w:fill="FFFFFF"/>
        </w:rPr>
        <w:fldChar w:fldCharType="begin"/>
      </w:r>
      <w:r w:rsidR="00BA4A1F" w:rsidRPr="000E46F9">
        <w:rPr>
          <w:i/>
          <w:color w:val="00B0F0"/>
          <w:shd w:val="clear" w:color="auto" w:fill="FFFFFF"/>
        </w:rPr>
        <w:instrText xml:space="preserve"> REF RejectCodeMaint \h  \* MERGEFORMAT </w:instrText>
      </w:r>
      <w:r w:rsidR="00BA4A1F" w:rsidRPr="000E46F9">
        <w:rPr>
          <w:i/>
          <w:color w:val="00B0F0"/>
          <w:shd w:val="clear" w:color="auto" w:fill="FFFFFF"/>
        </w:rPr>
      </w:r>
      <w:r w:rsidR="00BA4A1F" w:rsidRPr="000E46F9">
        <w:rPr>
          <w:i/>
          <w:color w:val="00B0F0"/>
          <w:shd w:val="clear" w:color="auto" w:fill="FFFFFF"/>
        </w:rPr>
        <w:fldChar w:fldCharType="separate"/>
      </w:r>
      <w:r w:rsidR="00B22B13" w:rsidRPr="00B22B13">
        <w:rPr>
          <w:i/>
          <w:color w:val="00B0F0"/>
        </w:rPr>
        <w:t>Field Description: Reject Code Maintenance</w:t>
      </w:r>
      <w:r w:rsidR="00BA4A1F" w:rsidRPr="000E46F9">
        <w:rPr>
          <w:i/>
          <w:color w:val="00B0F0"/>
          <w:shd w:val="clear" w:color="auto" w:fill="FFFFFF"/>
        </w:rPr>
        <w:fldChar w:fldCharType="end"/>
      </w:r>
      <w:r>
        <w:rPr>
          <w:shd w:val="clear" w:color="auto" w:fill="FFFFFF"/>
        </w:rPr>
        <w:t>.</w:t>
      </w:r>
    </w:p>
    <w:p w14:paraId="36AD948F" w14:textId="77777777" w:rsidR="003F1D00" w:rsidRPr="0010189A" w:rsidRDefault="003F1D00" w:rsidP="003F1D00">
      <w:pPr>
        <w:pStyle w:val="FigureTableTitleunderHeading111"/>
      </w:pPr>
      <w:bookmarkStart w:id="1921" w:name="RejectCodeMaint"/>
      <w:r w:rsidRPr="0010189A">
        <w:t xml:space="preserve">Field Description: </w:t>
      </w:r>
      <w:r>
        <w:t>Reject Code</w:t>
      </w:r>
      <w:r w:rsidRPr="00D84018">
        <w:t xml:space="preserve"> </w:t>
      </w:r>
      <w:r w:rsidRPr="00C50937">
        <w:t>Maintenance</w:t>
      </w:r>
      <w:bookmarkEnd w:id="1921"/>
    </w:p>
    <w:tbl>
      <w:tblPr>
        <w:tblStyle w:val="TableGrid11"/>
        <w:tblW w:w="0" w:type="auto"/>
        <w:tblInd w:w="432" w:type="dxa"/>
        <w:tblLook w:val="04A0" w:firstRow="1" w:lastRow="0" w:firstColumn="1" w:lastColumn="0" w:noHBand="0" w:noVBand="1"/>
      </w:tblPr>
      <w:tblGrid>
        <w:gridCol w:w="2732"/>
        <w:gridCol w:w="5322"/>
      </w:tblGrid>
      <w:tr w:rsidR="003F1D00" w:rsidRPr="0010189A" w14:paraId="15BE431E" w14:textId="77777777" w:rsidTr="00785383">
        <w:trPr>
          <w:tblHeader/>
        </w:trPr>
        <w:tc>
          <w:tcPr>
            <w:tcW w:w="2732" w:type="dxa"/>
          </w:tcPr>
          <w:p w14:paraId="3C2905DF" w14:textId="77777777" w:rsidR="003F1D00" w:rsidRPr="0010189A" w:rsidRDefault="003F1D00" w:rsidP="00785383">
            <w:pPr>
              <w:pStyle w:val="TableHeader"/>
              <w:rPr>
                <w:shd w:val="clear" w:color="auto" w:fill="FFFFFF"/>
              </w:rPr>
            </w:pPr>
            <w:r w:rsidRPr="0010189A">
              <w:rPr>
                <w:shd w:val="clear" w:color="auto" w:fill="FFFFFF"/>
              </w:rPr>
              <w:t>Field</w:t>
            </w:r>
          </w:p>
        </w:tc>
        <w:tc>
          <w:tcPr>
            <w:tcW w:w="5322" w:type="dxa"/>
          </w:tcPr>
          <w:p w14:paraId="0CD30046" w14:textId="77777777" w:rsidR="003F1D00" w:rsidRPr="0010189A" w:rsidRDefault="003F1D00" w:rsidP="00785383">
            <w:pPr>
              <w:pStyle w:val="TableHeader"/>
              <w:rPr>
                <w:shd w:val="clear" w:color="auto" w:fill="FFFFFF"/>
              </w:rPr>
            </w:pPr>
            <w:r w:rsidRPr="0010189A">
              <w:rPr>
                <w:shd w:val="clear" w:color="auto" w:fill="FFFFFF"/>
              </w:rPr>
              <w:t>Description</w:t>
            </w:r>
          </w:p>
        </w:tc>
      </w:tr>
      <w:tr w:rsidR="003F1D00" w:rsidRPr="0010189A" w14:paraId="29C19168" w14:textId="77777777" w:rsidTr="00785383">
        <w:tc>
          <w:tcPr>
            <w:tcW w:w="2732" w:type="dxa"/>
          </w:tcPr>
          <w:p w14:paraId="3F218687" w14:textId="77777777" w:rsidR="003F1D00" w:rsidRPr="0027317C" w:rsidRDefault="008E559B" w:rsidP="00785383">
            <w:pPr>
              <w:pStyle w:val="TableContents"/>
              <w:keepNext w:val="0"/>
              <w:rPr>
                <w:b/>
              </w:rPr>
            </w:pPr>
            <w:r>
              <w:rPr>
                <w:b/>
              </w:rPr>
              <w:t>Reject</w:t>
            </w:r>
            <w:r w:rsidR="003F1D00">
              <w:rPr>
                <w:b/>
              </w:rPr>
              <w:t xml:space="preserve"> Code</w:t>
            </w:r>
          </w:p>
        </w:tc>
        <w:tc>
          <w:tcPr>
            <w:tcW w:w="5322" w:type="dxa"/>
          </w:tcPr>
          <w:p w14:paraId="0432BE77" w14:textId="77777777" w:rsidR="003F1D00" w:rsidRPr="0010189A" w:rsidRDefault="003F1D00" w:rsidP="002B26BB">
            <w:pPr>
              <w:pStyle w:val="TableContents"/>
              <w:keepNext w:val="0"/>
            </w:pPr>
            <w:r>
              <w:t xml:space="preserve">Specify the </w:t>
            </w:r>
            <w:r w:rsidR="008E559B">
              <w:t xml:space="preserve">reject code. </w:t>
            </w:r>
            <w:r w:rsidR="008E559B" w:rsidRPr="008E559B">
              <w:t>This code indicate</w:t>
            </w:r>
            <w:r w:rsidR="008E559B">
              <w:t>s</w:t>
            </w:r>
            <w:r w:rsidR="008E559B" w:rsidRPr="008E559B">
              <w:t xml:space="preserve"> the reason for rejecting a clearing transaction.</w:t>
            </w:r>
          </w:p>
        </w:tc>
      </w:tr>
      <w:tr w:rsidR="003F1D00" w:rsidRPr="0010189A" w14:paraId="705CB46F" w14:textId="77777777" w:rsidTr="00785383">
        <w:tc>
          <w:tcPr>
            <w:tcW w:w="2732" w:type="dxa"/>
          </w:tcPr>
          <w:p w14:paraId="01F402C6" w14:textId="77777777" w:rsidR="003F1D00" w:rsidRPr="0027317C" w:rsidRDefault="008E559B" w:rsidP="00785383">
            <w:pPr>
              <w:pStyle w:val="TableContents"/>
              <w:keepNext w:val="0"/>
              <w:rPr>
                <w:b/>
              </w:rPr>
            </w:pPr>
            <w:r>
              <w:rPr>
                <w:b/>
              </w:rPr>
              <w:t>Reject Code Description</w:t>
            </w:r>
          </w:p>
        </w:tc>
        <w:tc>
          <w:tcPr>
            <w:tcW w:w="5322" w:type="dxa"/>
          </w:tcPr>
          <w:p w14:paraId="091B1E0E" w14:textId="77777777" w:rsidR="003F1D00" w:rsidRPr="0010189A" w:rsidRDefault="008E559B" w:rsidP="002B26BB">
            <w:pPr>
              <w:pStyle w:val="TableContents"/>
              <w:keepNext w:val="0"/>
            </w:pPr>
            <w:r>
              <w:t>Specify the description of the reject code.</w:t>
            </w:r>
          </w:p>
        </w:tc>
      </w:tr>
      <w:tr w:rsidR="003F1D00" w:rsidRPr="0010189A" w14:paraId="39532A6B" w14:textId="77777777" w:rsidTr="00785383">
        <w:tc>
          <w:tcPr>
            <w:tcW w:w="2732" w:type="dxa"/>
          </w:tcPr>
          <w:p w14:paraId="2F8303BF" w14:textId="77777777" w:rsidR="003F1D00" w:rsidRPr="0027317C" w:rsidRDefault="008E559B" w:rsidP="00785383">
            <w:pPr>
              <w:pStyle w:val="TableContents"/>
              <w:keepNext w:val="0"/>
              <w:rPr>
                <w:b/>
              </w:rPr>
            </w:pPr>
            <w:r>
              <w:rPr>
                <w:b/>
              </w:rPr>
              <w:t>Applicable For</w:t>
            </w:r>
          </w:p>
        </w:tc>
        <w:tc>
          <w:tcPr>
            <w:tcW w:w="5322" w:type="dxa"/>
          </w:tcPr>
          <w:p w14:paraId="503383A3" w14:textId="77777777" w:rsidR="00B25AEC" w:rsidRDefault="00785383" w:rsidP="000E46F9">
            <w:pPr>
              <w:spacing w:before="360" w:line="360" w:lineRule="auto"/>
            </w:pPr>
            <w:r>
              <w:t>Select from the radio list</w:t>
            </w:r>
            <w:r w:rsidR="00882EDB">
              <w:t xml:space="preserve"> </w:t>
            </w:r>
            <w:r w:rsidR="00B25AEC">
              <w:t>from the following drop-down values:</w:t>
            </w:r>
          </w:p>
          <w:p w14:paraId="634DE878" w14:textId="77777777" w:rsidR="00B25AEC" w:rsidRDefault="00882EDB" w:rsidP="0073748E">
            <w:pPr>
              <w:pStyle w:val="TableContents"/>
              <w:keepLines w:val="0"/>
              <w:numPr>
                <w:ilvl w:val="0"/>
                <w:numId w:val="76"/>
              </w:numPr>
              <w:spacing w:before="120"/>
              <w:ind w:left="360"/>
            </w:pPr>
            <w:r w:rsidRPr="000E46F9">
              <w:rPr>
                <w:b/>
              </w:rPr>
              <w:t>Inward Return</w:t>
            </w:r>
          </w:p>
          <w:p w14:paraId="3EDC1EC8" w14:textId="77777777" w:rsidR="00B25AEC" w:rsidRDefault="00882EDB" w:rsidP="0073748E">
            <w:pPr>
              <w:pStyle w:val="TableContents"/>
              <w:keepLines w:val="0"/>
              <w:numPr>
                <w:ilvl w:val="0"/>
                <w:numId w:val="76"/>
              </w:numPr>
              <w:spacing w:before="120"/>
              <w:ind w:left="360"/>
            </w:pPr>
            <w:r w:rsidRPr="000E46F9">
              <w:rPr>
                <w:b/>
              </w:rPr>
              <w:t xml:space="preserve">Outward </w:t>
            </w:r>
            <w:r w:rsidRPr="002A733F">
              <w:rPr>
                <w:b/>
              </w:rPr>
              <w:t>Return</w:t>
            </w:r>
          </w:p>
          <w:p w14:paraId="1D95BAAC" w14:textId="77777777" w:rsidR="00B25AEC" w:rsidRPr="00C17E35" w:rsidRDefault="00882EDB" w:rsidP="0073748E">
            <w:pPr>
              <w:pStyle w:val="TableContents"/>
              <w:keepLines w:val="0"/>
              <w:numPr>
                <w:ilvl w:val="0"/>
                <w:numId w:val="76"/>
              </w:numPr>
              <w:spacing w:before="120"/>
              <w:ind w:left="360"/>
              <w:rPr>
                <w:b/>
              </w:rPr>
            </w:pPr>
            <w:r w:rsidRPr="002A733F">
              <w:rPr>
                <w:b/>
              </w:rPr>
              <w:t>Both</w:t>
            </w:r>
            <w:r w:rsidR="00B25AEC" w:rsidRPr="002A733F">
              <w:rPr>
                <w:b/>
              </w:rPr>
              <w:t xml:space="preserve"> Inward &amp; Outward Return</w:t>
            </w:r>
          </w:p>
          <w:p w14:paraId="14270E10" w14:textId="77777777" w:rsidR="003F1D00" w:rsidRPr="000E46F9" w:rsidRDefault="00B25AEC" w:rsidP="0073748E">
            <w:pPr>
              <w:pStyle w:val="TableContents"/>
              <w:keepLines w:val="0"/>
              <w:numPr>
                <w:ilvl w:val="0"/>
                <w:numId w:val="76"/>
              </w:numPr>
              <w:spacing w:before="120"/>
              <w:ind w:left="360"/>
              <w:rPr>
                <w:b/>
                <w:shd w:val="clear" w:color="auto" w:fill="FFFFFF"/>
              </w:rPr>
            </w:pPr>
            <w:r>
              <w:rPr>
                <w:b/>
              </w:rPr>
              <w:t>Inhouse Cheques</w:t>
            </w:r>
          </w:p>
        </w:tc>
      </w:tr>
    </w:tbl>
    <w:p w14:paraId="468F23F6" w14:textId="77777777" w:rsidR="003F1D00" w:rsidRPr="0010189A" w:rsidRDefault="003F1D00" w:rsidP="003F1D00">
      <w:pPr>
        <w:spacing w:before="120" w:line="360" w:lineRule="auto"/>
        <w:ind w:left="432"/>
      </w:pPr>
      <w:r w:rsidRPr="0010189A">
        <w:t>After filling the necessary fields, you can perform any of the following actions:</w:t>
      </w:r>
    </w:p>
    <w:p w14:paraId="7C636D14" w14:textId="77777777" w:rsidR="003F1D00" w:rsidRPr="0010189A" w:rsidRDefault="003F1D00" w:rsidP="003F1D00">
      <w:pPr>
        <w:pStyle w:val="UnnumberedListunder111"/>
      </w:pPr>
      <w:r w:rsidRPr="0010189A">
        <w:t xml:space="preserve">Click </w:t>
      </w:r>
      <w:r w:rsidRPr="0010189A">
        <w:rPr>
          <w:b/>
        </w:rPr>
        <w:t>Save</w:t>
      </w:r>
      <w:r w:rsidRPr="0010189A">
        <w:t xml:space="preserve"> to view the configured details of </w:t>
      </w:r>
      <w:r w:rsidR="002C1D44">
        <w:t>Network Codes</w:t>
      </w:r>
      <w:r w:rsidR="002C1D44" w:rsidRPr="0010189A">
        <w:t xml:space="preserve"> </w:t>
      </w:r>
      <w:r w:rsidRPr="0010189A">
        <w:t>in the Summary view.</w:t>
      </w:r>
    </w:p>
    <w:p w14:paraId="0D5C9ADE" w14:textId="77777777" w:rsidR="003F1D00" w:rsidRDefault="003F1D00" w:rsidP="003F1D00">
      <w:pPr>
        <w:pStyle w:val="UnnumberedListunder111"/>
      </w:pPr>
      <w:r w:rsidRPr="0010189A">
        <w:t xml:space="preserve">Click </w:t>
      </w:r>
      <w:r w:rsidRPr="0010189A">
        <w:rPr>
          <w:b/>
        </w:rPr>
        <w:t>Cancel</w:t>
      </w:r>
      <w:r w:rsidRPr="0010189A">
        <w:t xml:space="preserve"> to terminate the operation.</w:t>
      </w:r>
    </w:p>
    <w:p w14:paraId="34AE0134" w14:textId="77777777" w:rsidR="003F1D00" w:rsidRDefault="003F1D00" w:rsidP="003F1D00">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1270F778" w14:textId="77777777" w:rsidR="003F1D00" w:rsidRDefault="003F1D00" w:rsidP="003F1D00">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64D8C6B8" wp14:editId="6B4C694B">
            <wp:extent cx="177034" cy="15557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11631">
        <w:t>Reject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12D26653" w14:textId="77777777" w:rsidR="003F1D00" w:rsidRDefault="00D77ABD" w:rsidP="009A2CB6">
      <w:pPr>
        <w:pStyle w:val="ParaunderHeading111"/>
        <w:numPr>
          <w:ilvl w:val="0"/>
          <w:numId w:val="191"/>
        </w:numPr>
        <w:rPr>
          <w:b/>
          <w:shd w:val="clear" w:color="auto" w:fill="FFFFFF"/>
        </w:rPr>
      </w:pPr>
      <w:r>
        <w:rPr>
          <w:b/>
          <w:shd w:val="clear" w:color="auto" w:fill="FFFFFF"/>
        </w:rPr>
        <w:t>Reject</w:t>
      </w:r>
      <w:r w:rsidR="003F1D00">
        <w:rPr>
          <w:b/>
          <w:shd w:val="clear" w:color="auto" w:fill="FFFFFF"/>
        </w:rPr>
        <w:t xml:space="preserve"> Code</w:t>
      </w:r>
    </w:p>
    <w:p w14:paraId="2CAC4CAE" w14:textId="77777777" w:rsidR="003F1D00" w:rsidRPr="001D7144" w:rsidRDefault="003F1D00" w:rsidP="009A2CB6">
      <w:pPr>
        <w:pStyle w:val="ParaunderHeading111"/>
        <w:numPr>
          <w:ilvl w:val="0"/>
          <w:numId w:val="191"/>
        </w:numPr>
        <w:rPr>
          <w:b/>
          <w:shd w:val="clear" w:color="auto" w:fill="FFFFFF"/>
        </w:rPr>
      </w:pPr>
      <w:r w:rsidRPr="001D7144">
        <w:rPr>
          <w:b/>
          <w:shd w:val="clear" w:color="auto" w:fill="FFFFFF"/>
        </w:rPr>
        <w:t>Authorization Status</w:t>
      </w:r>
    </w:p>
    <w:p w14:paraId="69067079" w14:textId="77777777" w:rsidR="003F1D00" w:rsidRPr="001D7144" w:rsidRDefault="003F1D00" w:rsidP="009A2CB6">
      <w:pPr>
        <w:pStyle w:val="ParaunderHeading111"/>
        <w:numPr>
          <w:ilvl w:val="0"/>
          <w:numId w:val="191"/>
        </w:numPr>
        <w:rPr>
          <w:b/>
          <w:shd w:val="clear" w:color="auto" w:fill="FFFFFF"/>
        </w:rPr>
      </w:pPr>
      <w:r w:rsidRPr="001D7144">
        <w:rPr>
          <w:b/>
          <w:shd w:val="clear" w:color="auto" w:fill="FFFFFF"/>
        </w:rPr>
        <w:t>Record Status</w:t>
      </w:r>
    </w:p>
    <w:p w14:paraId="3715B3D0" w14:textId="77777777" w:rsidR="003F1D00" w:rsidRDefault="003F1D00" w:rsidP="003F1D00">
      <w:pPr>
        <w:pStyle w:val="UnnumberedListunder111"/>
        <w:rPr>
          <w:shd w:val="clear" w:color="auto" w:fill="FFFFFF"/>
        </w:rPr>
      </w:pPr>
      <w:r>
        <w:rPr>
          <w:shd w:val="clear" w:color="auto" w:fill="FFFFFF"/>
        </w:rPr>
        <w:t>Click on the desired record to view the details and perform any of the following actions:</w:t>
      </w:r>
    </w:p>
    <w:p w14:paraId="56A014F1" w14:textId="77777777" w:rsidR="003F1D00" w:rsidRDefault="003F1D00"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56504E58" w14:textId="77777777" w:rsidR="003F1D00" w:rsidRDefault="003F1D00"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61DA7C47" w14:textId="77777777" w:rsidR="003F1D00" w:rsidRDefault="003F1D00" w:rsidP="009A2CB6">
      <w:pPr>
        <w:pStyle w:val="ParaunderHeading111"/>
        <w:numPr>
          <w:ilvl w:val="0"/>
          <w:numId w:val="200"/>
        </w:numPr>
        <w:rPr>
          <w:shd w:val="clear" w:color="auto" w:fill="FFFFFF"/>
        </w:rPr>
      </w:pPr>
      <w:r w:rsidRPr="00D1162F">
        <w:rPr>
          <w:b/>
          <w:shd w:val="clear" w:color="auto" w:fill="FFFFFF"/>
        </w:rPr>
        <w:lastRenderedPageBreak/>
        <w:t>Delete</w:t>
      </w:r>
      <w:r>
        <w:rPr>
          <w:shd w:val="clear" w:color="auto" w:fill="FFFFFF"/>
        </w:rPr>
        <w:t xml:space="preserve"> – Click this button to delete an unauthorized record.</w:t>
      </w:r>
    </w:p>
    <w:p w14:paraId="15DEA8BB" w14:textId="77777777" w:rsidR="003F1D00" w:rsidRDefault="003F1D00" w:rsidP="009A2CB6">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19FBC7DB" w14:textId="77777777" w:rsidR="003F1D00" w:rsidRDefault="003F1D00"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6B2EDFB1" w14:textId="77777777" w:rsidR="003F1D00" w:rsidRDefault="003F1D00" w:rsidP="009A2CB6">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00487FEB" w14:textId="77777777" w:rsidR="003F1D00" w:rsidRDefault="003F1D00" w:rsidP="009A2CB6">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785FFC29" w14:textId="77777777" w:rsidR="003F1D00" w:rsidRDefault="003F1D00" w:rsidP="003F1D00">
      <w:pPr>
        <w:pStyle w:val="UnnumberedListunder111"/>
        <w:rPr>
          <w:shd w:val="clear" w:color="auto" w:fill="FFFFFF"/>
        </w:rPr>
      </w:pPr>
      <w:r w:rsidRPr="00AD5CF1">
        <w:rPr>
          <w:shd w:val="clear" w:color="auto" w:fill="FFFFFF"/>
        </w:rPr>
        <w:t xml:space="preserve">Click </w:t>
      </w:r>
      <w:r>
        <w:rPr>
          <w:noProof/>
        </w:rPr>
        <w:drawing>
          <wp:inline distT="0" distB="0" distL="0" distR="0" wp14:anchorId="6D704406" wp14:editId="06EE9C09">
            <wp:extent cx="189462" cy="153618"/>
            <wp:effectExtent l="0" t="0" r="127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1559AE07" w14:textId="77777777" w:rsidR="00235002" w:rsidRPr="0010189A" w:rsidRDefault="00235002" w:rsidP="00235002">
      <w:pPr>
        <w:pStyle w:val="Heading111"/>
      </w:pPr>
      <w:bookmarkStart w:id="1922" w:name="_Ref60920961"/>
      <w:bookmarkStart w:id="1923" w:name="_Toc183015898"/>
      <w:r>
        <w:t>Clearing Network Maintenance</w:t>
      </w:r>
      <w:bookmarkEnd w:id="1922"/>
      <w:bookmarkEnd w:id="1923"/>
    </w:p>
    <w:p w14:paraId="2C761172" w14:textId="77777777" w:rsidR="00235002" w:rsidRPr="0010189A" w:rsidRDefault="00235002" w:rsidP="000801C6">
      <w:pPr>
        <w:pStyle w:val="ParaunderHeading111"/>
        <w:keepNext/>
      </w:pPr>
      <w:r w:rsidRPr="00357CF2">
        <w:t>This screen is used to</w:t>
      </w:r>
      <w:r>
        <w:t xml:space="preserve"> maintain the clearing network codes</w:t>
      </w:r>
      <w:r w:rsidRPr="0010189A">
        <w:t xml:space="preserve">. To process this screen, type </w:t>
      </w:r>
      <w:r>
        <w:rPr>
          <w:b/>
        </w:rPr>
        <w:t>Clearing Network 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48880028" w14:textId="77777777" w:rsidR="00235002" w:rsidRPr="0010189A" w:rsidRDefault="00235002" w:rsidP="009A2CB6">
      <w:pPr>
        <w:pStyle w:val="NumberedListunder111"/>
        <w:keepNext/>
        <w:numPr>
          <w:ilvl w:val="0"/>
          <w:numId w:val="226"/>
        </w:numPr>
      </w:pPr>
      <w:r w:rsidRPr="0010189A">
        <w:t xml:space="preserve">From </w:t>
      </w:r>
      <w:r w:rsidRPr="000801C6">
        <w:rPr>
          <w:b/>
        </w:rPr>
        <w:t>Home screen</w:t>
      </w:r>
      <w:r w:rsidRPr="0010189A">
        <w:t xml:space="preserve">, </w:t>
      </w:r>
      <w:r>
        <w:t>click</w:t>
      </w:r>
      <w:r w:rsidRPr="0010189A">
        <w:t xml:space="preserve"> </w:t>
      </w:r>
      <w:r w:rsidRPr="000801C6">
        <w:rPr>
          <w:b/>
        </w:rPr>
        <w:t>Teller</w:t>
      </w:r>
      <w:r w:rsidRPr="0010189A">
        <w:t>.</w:t>
      </w:r>
      <w:r>
        <w:t xml:space="preserve"> On Teller Mega Menu, under</w:t>
      </w:r>
      <w:r w:rsidRPr="0010189A">
        <w:t xml:space="preserve"> </w:t>
      </w:r>
      <w:r w:rsidRPr="000801C6">
        <w:rPr>
          <w:b/>
        </w:rPr>
        <w:t>Branch Maintenance</w:t>
      </w:r>
      <w:r w:rsidRPr="0010189A">
        <w:t xml:space="preserve">, click </w:t>
      </w:r>
      <w:r w:rsidRPr="000801C6">
        <w:rPr>
          <w:b/>
        </w:rPr>
        <w:t>Clearing Network Maintenance</w:t>
      </w:r>
      <w:r w:rsidRPr="0010189A">
        <w:t>.</w:t>
      </w:r>
    </w:p>
    <w:p w14:paraId="247ACBC9" w14:textId="77777777" w:rsidR="00235002" w:rsidRDefault="00235002" w:rsidP="00235002">
      <w:pPr>
        <w:pStyle w:val="StepResultUnderHeading111"/>
        <w:keepNext/>
      </w:pPr>
      <w:r w:rsidRPr="0010189A">
        <w:t xml:space="preserve">The </w:t>
      </w:r>
      <w:r>
        <w:rPr>
          <w:b/>
        </w:rPr>
        <w:t>Clearing Network Maintenance</w:t>
      </w:r>
      <w:r w:rsidRPr="0010189A">
        <w:t xml:space="preserve"> (</w:t>
      </w:r>
      <w:r>
        <w:t>Summary</w:t>
      </w:r>
      <w:r w:rsidRPr="0010189A">
        <w:t xml:space="preserve">) </w:t>
      </w:r>
      <w:r>
        <w:t>screen is displayed.</w:t>
      </w:r>
    </w:p>
    <w:p w14:paraId="15E89BEA" w14:textId="113D08AA" w:rsidR="00235002" w:rsidRDefault="00235002" w:rsidP="00235002">
      <w:pPr>
        <w:pStyle w:val="FigureTableTitleunderHeading111"/>
      </w:pPr>
      <w:r>
        <w:t xml:space="preserve">Figure </w:t>
      </w:r>
      <w:fldSimple w:instr=" SEQ Figure \* ARABIC ">
        <w:r w:rsidR="00B22B13">
          <w:rPr>
            <w:noProof/>
          </w:rPr>
          <w:t>300</w:t>
        </w:r>
      </w:fldSimple>
      <w:r>
        <w:t xml:space="preserve">: </w:t>
      </w:r>
      <w:r w:rsidRPr="00235002">
        <w:t xml:space="preserve">Clearing Network </w:t>
      </w:r>
      <w:r w:rsidRPr="00C50937">
        <w:t xml:space="preserve">Maintenance </w:t>
      </w:r>
      <w:r>
        <w:t>(Summary)</w:t>
      </w:r>
    </w:p>
    <w:p w14:paraId="17B214D6" w14:textId="77777777" w:rsidR="0021481F" w:rsidRDefault="003F6C09" w:rsidP="00235002">
      <w:pPr>
        <w:pStyle w:val="ParaunderHeading111"/>
      </w:pPr>
      <w:r w:rsidRPr="003F6C09">
        <w:rPr>
          <w:noProof/>
        </w:rPr>
        <w:drawing>
          <wp:inline distT="0" distB="0" distL="0" distR="0" wp14:anchorId="0AE4B082" wp14:editId="0254174A">
            <wp:extent cx="5600700" cy="1726883"/>
            <wp:effectExtent l="19050" t="19050" r="19050" b="26035"/>
            <wp:docPr id="593" name="Picture 593" descr="C:\Users\kakaliya\Documents\Work\Releases_Oracle Banking Branch\14.5.2.0.0_Innovation\INPUTS\Teller\Screens\Branch Maintenance\Clearing network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akaliya\Documents\Work\Releases_Oracle Banking Branch\14.5.2.0.0_Innovation\INPUTS\Teller\Screens\Branch Maintenance\Clearing network maintenance - summary.JPG"/>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5606912" cy="172879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5D60B65" w14:textId="77777777" w:rsidR="0021481F" w:rsidRDefault="0021481F">
      <w:pPr>
        <w:spacing w:line="259" w:lineRule="auto"/>
      </w:pPr>
      <w:r>
        <w:br w:type="page"/>
      </w:r>
    </w:p>
    <w:p w14:paraId="1F7FD744" w14:textId="77777777" w:rsidR="00235002" w:rsidRPr="0010189A" w:rsidRDefault="00235002" w:rsidP="00235002">
      <w:pPr>
        <w:pStyle w:val="NumberedListunder111"/>
      </w:pPr>
      <w:r>
        <w:lastRenderedPageBreak/>
        <w:t>On</w:t>
      </w:r>
      <w:r w:rsidRPr="0010189A">
        <w:t xml:space="preserve"> </w:t>
      </w:r>
      <w:r w:rsidRPr="00235002">
        <w:rPr>
          <w:b/>
        </w:rPr>
        <w:t xml:space="preserve">Clearing Network </w:t>
      </w:r>
      <w:r>
        <w:rPr>
          <w:b/>
        </w:rPr>
        <w:t>Maintenance</w:t>
      </w:r>
      <w:r>
        <w:t xml:space="preserve"> (Summary)</w:t>
      </w:r>
      <w:r w:rsidRPr="0010189A">
        <w:rPr>
          <w:b/>
        </w:rPr>
        <w:t xml:space="preserve"> </w:t>
      </w:r>
      <w:r w:rsidRPr="0010189A">
        <w:t xml:space="preserve">screen, click </w:t>
      </w:r>
      <w:r>
        <w:rPr>
          <w:noProof/>
        </w:rPr>
        <w:drawing>
          <wp:inline distT="0" distB="0" distL="0" distR="0" wp14:anchorId="6F0E1DDD" wp14:editId="0B9C9908">
            <wp:extent cx="172775" cy="12704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067220AD" w14:textId="77777777" w:rsidR="00235002" w:rsidRPr="0010189A" w:rsidRDefault="00235002" w:rsidP="00235002">
      <w:pPr>
        <w:pStyle w:val="StepResultUnderHeading111"/>
      </w:pPr>
      <w:r w:rsidRPr="0010189A">
        <w:t xml:space="preserve">The </w:t>
      </w:r>
      <w:r w:rsidRPr="00235002">
        <w:rPr>
          <w:b/>
        </w:rPr>
        <w:t>Clearing Network</w:t>
      </w:r>
      <w:r>
        <w:rPr>
          <w:b/>
        </w:rPr>
        <w:t xml:space="preserve"> Maintenance</w:t>
      </w:r>
      <w:r>
        <w:t xml:space="preserve"> screen is displayed</w:t>
      </w:r>
      <w:r w:rsidRPr="0010189A">
        <w:t>.</w:t>
      </w:r>
    </w:p>
    <w:p w14:paraId="635C3F93" w14:textId="1EEA30FB" w:rsidR="00235002" w:rsidRPr="0010189A" w:rsidRDefault="00235002" w:rsidP="00235002">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301</w:t>
      </w:r>
      <w:r w:rsidR="00BC4202">
        <w:rPr>
          <w:b/>
          <w:iCs/>
          <w:szCs w:val="18"/>
        </w:rPr>
        <w:fldChar w:fldCharType="end"/>
      </w:r>
      <w:r w:rsidRPr="0010189A">
        <w:rPr>
          <w:b/>
          <w:iCs/>
          <w:szCs w:val="18"/>
        </w:rPr>
        <w:t xml:space="preserve">: </w:t>
      </w:r>
      <w:r w:rsidRPr="00235002">
        <w:rPr>
          <w:b/>
        </w:rPr>
        <w:t xml:space="preserve">Clearing Network </w:t>
      </w:r>
      <w:r>
        <w:rPr>
          <w:b/>
        </w:rPr>
        <w:t>Maintenance</w:t>
      </w:r>
    </w:p>
    <w:p w14:paraId="64FFC31E" w14:textId="77777777" w:rsidR="00235002" w:rsidRPr="0010189A" w:rsidRDefault="003F6C09" w:rsidP="00235002">
      <w:pPr>
        <w:pStyle w:val="ParaunderHeading111"/>
      </w:pPr>
      <w:r w:rsidRPr="003F6C09">
        <w:rPr>
          <w:noProof/>
        </w:rPr>
        <w:drawing>
          <wp:inline distT="0" distB="0" distL="0" distR="0" wp14:anchorId="11A7881F" wp14:editId="631DDA49">
            <wp:extent cx="5626100" cy="2329557"/>
            <wp:effectExtent l="19050" t="19050" r="12700" b="13970"/>
            <wp:docPr id="594" name="Picture 594" descr="C:\Users\kakaliya\Documents\Work\Releases_Oracle Banking Branch\14.5.2.0.0_Innovation\INPUTS\Teller\Screens\Branch Maintenance\Clearing network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kakaliya\Documents\Work\Releases_Oracle Banking Branch\14.5.2.0.0_Innovation\INPUTS\Teller\Screens\Branch Maintenance\Clearing network maintenance - new.JPG"/>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5631979" cy="233199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42ED3223" w14:textId="44BFC97C" w:rsidR="00235002" w:rsidRPr="0010189A" w:rsidRDefault="00235002" w:rsidP="00235002">
      <w:pPr>
        <w:pStyle w:val="ParaunderHeading111"/>
        <w:rPr>
          <w:b/>
          <w:iCs/>
          <w:szCs w:val="18"/>
        </w:rPr>
      </w:pPr>
      <w:r w:rsidRPr="0010189A">
        <w:rPr>
          <w:shd w:val="clear" w:color="auto" w:fill="FFFFFF"/>
        </w:rPr>
        <w:t xml:space="preserve">Specify the details in the </w:t>
      </w:r>
      <w:r>
        <w:rPr>
          <w:b/>
        </w:rPr>
        <w:t>Clearing Network</w:t>
      </w:r>
      <w:r w:rsidRPr="00D84018">
        <w:rPr>
          <w:b/>
        </w:rPr>
        <w:t xml:space="preserve"> </w:t>
      </w:r>
      <w:r>
        <w:rPr>
          <w:b/>
        </w:rPr>
        <w:t>Maintenance</w:t>
      </w:r>
      <w:r w:rsidRPr="0010189A">
        <w:rPr>
          <w:shd w:val="clear" w:color="auto" w:fill="FFFFFF"/>
        </w:rPr>
        <w:t xml:space="preserve"> Screen. The fields, which are marked with asterisk, are mandatory. For more information on fields, refer to table</w:t>
      </w:r>
      <w:r>
        <w:rPr>
          <w:shd w:val="clear" w:color="auto" w:fill="FFFFFF"/>
        </w:rPr>
        <w:t xml:space="preserve"> </w:t>
      </w:r>
      <w:r w:rsidRPr="00235002">
        <w:rPr>
          <w:i/>
          <w:color w:val="00B0F0"/>
          <w:shd w:val="clear" w:color="auto" w:fill="FFFFFF"/>
        </w:rPr>
        <w:fldChar w:fldCharType="begin"/>
      </w:r>
      <w:r w:rsidRPr="00235002">
        <w:rPr>
          <w:i/>
          <w:color w:val="00B0F0"/>
          <w:shd w:val="clear" w:color="auto" w:fill="FFFFFF"/>
        </w:rPr>
        <w:instrText xml:space="preserve"> REF ClearingNetworkMaint \h  \* MERGEFORMAT </w:instrText>
      </w:r>
      <w:r w:rsidRPr="00235002">
        <w:rPr>
          <w:i/>
          <w:color w:val="00B0F0"/>
          <w:shd w:val="clear" w:color="auto" w:fill="FFFFFF"/>
        </w:rPr>
      </w:r>
      <w:r w:rsidRPr="00235002">
        <w:rPr>
          <w:i/>
          <w:color w:val="00B0F0"/>
          <w:shd w:val="clear" w:color="auto" w:fill="FFFFFF"/>
        </w:rPr>
        <w:fldChar w:fldCharType="separate"/>
      </w:r>
      <w:r w:rsidR="00B22B13" w:rsidRPr="00B22B13">
        <w:rPr>
          <w:i/>
          <w:color w:val="00B0F0"/>
        </w:rPr>
        <w:t>Field Description: Clearing Network Maintenance</w:t>
      </w:r>
      <w:r w:rsidRPr="00235002">
        <w:rPr>
          <w:i/>
          <w:color w:val="00B0F0"/>
          <w:shd w:val="clear" w:color="auto" w:fill="FFFFFF"/>
        </w:rPr>
        <w:fldChar w:fldCharType="end"/>
      </w:r>
      <w:r>
        <w:rPr>
          <w:shd w:val="clear" w:color="auto" w:fill="FFFFFF"/>
        </w:rPr>
        <w:t>.</w:t>
      </w:r>
    </w:p>
    <w:p w14:paraId="20A93332" w14:textId="77777777" w:rsidR="00235002" w:rsidRPr="0010189A" w:rsidRDefault="00235002" w:rsidP="00235002">
      <w:pPr>
        <w:pStyle w:val="FigureTableTitleunderHeading111"/>
      </w:pPr>
      <w:bookmarkStart w:id="1924" w:name="ClearingNetworkMaint"/>
      <w:r w:rsidRPr="0010189A">
        <w:t xml:space="preserve">Field Description: </w:t>
      </w:r>
      <w:r w:rsidRPr="00235002">
        <w:t xml:space="preserve">Clearing Network </w:t>
      </w:r>
      <w:r w:rsidRPr="00C50937">
        <w:t>Maintenance</w:t>
      </w:r>
      <w:bookmarkEnd w:id="1924"/>
    </w:p>
    <w:tbl>
      <w:tblPr>
        <w:tblStyle w:val="TableGrid11"/>
        <w:tblW w:w="0" w:type="auto"/>
        <w:tblInd w:w="432" w:type="dxa"/>
        <w:tblLook w:val="04A0" w:firstRow="1" w:lastRow="0" w:firstColumn="1" w:lastColumn="0" w:noHBand="0" w:noVBand="1"/>
      </w:tblPr>
      <w:tblGrid>
        <w:gridCol w:w="2732"/>
        <w:gridCol w:w="5322"/>
      </w:tblGrid>
      <w:tr w:rsidR="00235002" w:rsidRPr="0010189A" w14:paraId="14683ECF" w14:textId="77777777" w:rsidTr="00D636DC">
        <w:trPr>
          <w:tblHeader/>
        </w:trPr>
        <w:tc>
          <w:tcPr>
            <w:tcW w:w="2732" w:type="dxa"/>
          </w:tcPr>
          <w:p w14:paraId="161DCDC6" w14:textId="77777777" w:rsidR="00235002" w:rsidRPr="0010189A" w:rsidRDefault="00235002" w:rsidP="00D636DC">
            <w:pPr>
              <w:pStyle w:val="TableHeader"/>
              <w:rPr>
                <w:shd w:val="clear" w:color="auto" w:fill="FFFFFF"/>
              </w:rPr>
            </w:pPr>
            <w:r w:rsidRPr="0010189A">
              <w:rPr>
                <w:shd w:val="clear" w:color="auto" w:fill="FFFFFF"/>
              </w:rPr>
              <w:t>Field</w:t>
            </w:r>
          </w:p>
        </w:tc>
        <w:tc>
          <w:tcPr>
            <w:tcW w:w="5322" w:type="dxa"/>
          </w:tcPr>
          <w:p w14:paraId="106BD8C9" w14:textId="77777777" w:rsidR="00235002" w:rsidRPr="0010189A" w:rsidRDefault="00235002" w:rsidP="00D636DC">
            <w:pPr>
              <w:pStyle w:val="TableHeader"/>
              <w:rPr>
                <w:shd w:val="clear" w:color="auto" w:fill="FFFFFF"/>
              </w:rPr>
            </w:pPr>
            <w:r w:rsidRPr="0010189A">
              <w:rPr>
                <w:shd w:val="clear" w:color="auto" w:fill="FFFFFF"/>
              </w:rPr>
              <w:t>Description</w:t>
            </w:r>
          </w:p>
        </w:tc>
      </w:tr>
      <w:tr w:rsidR="00235002" w:rsidRPr="0010189A" w14:paraId="0E960887" w14:textId="77777777" w:rsidTr="00D636DC">
        <w:tc>
          <w:tcPr>
            <w:tcW w:w="2732" w:type="dxa"/>
          </w:tcPr>
          <w:p w14:paraId="7E3E4FFB" w14:textId="77777777" w:rsidR="00235002" w:rsidRPr="0027317C" w:rsidRDefault="00AA3EE0" w:rsidP="00D636DC">
            <w:pPr>
              <w:pStyle w:val="TableContents"/>
              <w:keepNext w:val="0"/>
              <w:rPr>
                <w:b/>
              </w:rPr>
            </w:pPr>
            <w:r>
              <w:rPr>
                <w:b/>
              </w:rPr>
              <w:t>Clearing Network</w:t>
            </w:r>
            <w:r w:rsidR="00235002">
              <w:rPr>
                <w:b/>
              </w:rPr>
              <w:t xml:space="preserve"> Code</w:t>
            </w:r>
          </w:p>
        </w:tc>
        <w:tc>
          <w:tcPr>
            <w:tcW w:w="5322" w:type="dxa"/>
          </w:tcPr>
          <w:p w14:paraId="378F46A5" w14:textId="77777777" w:rsidR="00235002" w:rsidRPr="0010189A" w:rsidRDefault="00235002" w:rsidP="00AA3EE0">
            <w:pPr>
              <w:pStyle w:val="TableContents"/>
              <w:keepNext w:val="0"/>
            </w:pPr>
            <w:r>
              <w:t xml:space="preserve">Specify the </w:t>
            </w:r>
            <w:r w:rsidR="00AA3EE0" w:rsidRPr="00AA3EE0">
              <w:t xml:space="preserve">Clearing Network </w:t>
            </w:r>
            <w:r w:rsidR="00AA3EE0">
              <w:t>code.</w:t>
            </w:r>
          </w:p>
        </w:tc>
      </w:tr>
      <w:tr w:rsidR="00235002" w:rsidRPr="0010189A" w14:paraId="512BB6C1" w14:textId="77777777" w:rsidTr="00D636DC">
        <w:tc>
          <w:tcPr>
            <w:tcW w:w="2732" w:type="dxa"/>
          </w:tcPr>
          <w:p w14:paraId="2CD1DBB1" w14:textId="77777777" w:rsidR="00235002" w:rsidRPr="0027317C" w:rsidRDefault="00AA3EE0" w:rsidP="00D636DC">
            <w:pPr>
              <w:pStyle w:val="TableContents"/>
              <w:keepNext w:val="0"/>
              <w:rPr>
                <w:b/>
              </w:rPr>
            </w:pPr>
            <w:r>
              <w:rPr>
                <w:b/>
              </w:rPr>
              <w:t xml:space="preserve">Clearing Network </w:t>
            </w:r>
            <w:r w:rsidR="00235002">
              <w:rPr>
                <w:b/>
              </w:rPr>
              <w:t>Description</w:t>
            </w:r>
          </w:p>
        </w:tc>
        <w:tc>
          <w:tcPr>
            <w:tcW w:w="5322" w:type="dxa"/>
          </w:tcPr>
          <w:p w14:paraId="09E5D512" w14:textId="77777777" w:rsidR="00235002" w:rsidRPr="0010189A" w:rsidRDefault="00235002" w:rsidP="00D636DC">
            <w:pPr>
              <w:pStyle w:val="TableContents"/>
              <w:keepNext w:val="0"/>
            </w:pPr>
            <w:r>
              <w:t xml:space="preserve">Specify the description of the </w:t>
            </w:r>
            <w:r w:rsidR="00AA3EE0" w:rsidRPr="00AA3EE0">
              <w:t xml:space="preserve">Clearing Network </w:t>
            </w:r>
            <w:r>
              <w:t>code.</w:t>
            </w:r>
          </w:p>
        </w:tc>
      </w:tr>
    </w:tbl>
    <w:p w14:paraId="150EF231" w14:textId="77777777" w:rsidR="00235002" w:rsidRPr="0010189A" w:rsidRDefault="00235002" w:rsidP="00235002">
      <w:pPr>
        <w:spacing w:before="120" w:line="360" w:lineRule="auto"/>
        <w:ind w:left="432"/>
      </w:pPr>
      <w:r w:rsidRPr="0010189A">
        <w:t>After filling the necessary fields, you can perform any of the following actions:</w:t>
      </w:r>
    </w:p>
    <w:p w14:paraId="796E00BD" w14:textId="77777777" w:rsidR="00235002" w:rsidRPr="0010189A" w:rsidRDefault="00235002" w:rsidP="00235002">
      <w:pPr>
        <w:pStyle w:val="UnnumberedListunder111"/>
      </w:pPr>
      <w:r w:rsidRPr="0010189A">
        <w:t xml:space="preserve">Click </w:t>
      </w:r>
      <w:r w:rsidRPr="0010189A">
        <w:rPr>
          <w:b/>
        </w:rPr>
        <w:t>Save</w:t>
      </w:r>
      <w:r w:rsidRPr="0010189A">
        <w:t xml:space="preserve"> to view the configured details of </w:t>
      </w:r>
      <w:r w:rsidR="002C1D44">
        <w:t>Network Codes</w:t>
      </w:r>
      <w:r w:rsidR="002C1D44" w:rsidRPr="0010189A">
        <w:t xml:space="preserve"> </w:t>
      </w:r>
      <w:r w:rsidRPr="0010189A">
        <w:t>in the Summary view.</w:t>
      </w:r>
    </w:p>
    <w:p w14:paraId="0C1F42AE" w14:textId="77777777" w:rsidR="00235002" w:rsidRDefault="00235002" w:rsidP="00235002">
      <w:pPr>
        <w:pStyle w:val="UnnumberedListunder111"/>
      </w:pPr>
      <w:r w:rsidRPr="0010189A">
        <w:t xml:space="preserve">Click </w:t>
      </w:r>
      <w:r w:rsidRPr="0010189A">
        <w:rPr>
          <w:b/>
        </w:rPr>
        <w:t>Cancel</w:t>
      </w:r>
      <w:r w:rsidRPr="0010189A">
        <w:t xml:space="preserve"> to terminate the operation.</w:t>
      </w:r>
    </w:p>
    <w:p w14:paraId="264DD5F8" w14:textId="77777777" w:rsidR="0021481F" w:rsidRDefault="0021481F">
      <w:pPr>
        <w:spacing w:line="259" w:lineRule="auto"/>
        <w:rPr>
          <w:shd w:val="clear" w:color="auto" w:fill="FFFFFF"/>
        </w:rPr>
      </w:pPr>
      <w:r>
        <w:rPr>
          <w:shd w:val="clear" w:color="auto" w:fill="FFFFFF"/>
        </w:rPr>
        <w:br w:type="page"/>
      </w:r>
    </w:p>
    <w:p w14:paraId="13164CE2" w14:textId="77777777" w:rsidR="00235002" w:rsidRDefault="00235002" w:rsidP="00235002">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59904002" w14:textId="77777777" w:rsidR="00235002" w:rsidRDefault="00235002" w:rsidP="00235002">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0B4C183C" wp14:editId="014A76FD">
            <wp:extent cx="177034" cy="1555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411631">
        <w:t>Network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0DF478A0" w14:textId="77777777" w:rsidR="00235002" w:rsidRDefault="00AA3EE0" w:rsidP="009A2CB6">
      <w:pPr>
        <w:pStyle w:val="ParaunderHeading111"/>
        <w:numPr>
          <w:ilvl w:val="0"/>
          <w:numId w:val="191"/>
        </w:numPr>
        <w:rPr>
          <w:b/>
          <w:shd w:val="clear" w:color="auto" w:fill="FFFFFF"/>
        </w:rPr>
      </w:pPr>
      <w:r>
        <w:rPr>
          <w:b/>
          <w:shd w:val="clear" w:color="auto" w:fill="FFFFFF"/>
        </w:rPr>
        <w:t>Network</w:t>
      </w:r>
      <w:r w:rsidR="00235002">
        <w:rPr>
          <w:b/>
          <w:shd w:val="clear" w:color="auto" w:fill="FFFFFF"/>
        </w:rPr>
        <w:t xml:space="preserve"> Code</w:t>
      </w:r>
    </w:p>
    <w:p w14:paraId="76C45B2D" w14:textId="77777777" w:rsidR="00235002" w:rsidRPr="001D7144" w:rsidRDefault="00235002" w:rsidP="009A2CB6">
      <w:pPr>
        <w:pStyle w:val="ParaunderHeading111"/>
        <w:numPr>
          <w:ilvl w:val="0"/>
          <w:numId w:val="191"/>
        </w:numPr>
        <w:rPr>
          <w:b/>
          <w:shd w:val="clear" w:color="auto" w:fill="FFFFFF"/>
        </w:rPr>
      </w:pPr>
      <w:r w:rsidRPr="001D7144">
        <w:rPr>
          <w:b/>
          <w:shd w:val="clear" w:color="auto" w:fill="FFFFFF"/>
        </w:rPr>
        <w:t>Authorization Status</w:t>
      </w:r>
    </w:p>
    <w:p w14:paraId="65EAD15F" w14:textId="77777777" w:rsidR="00235002" w:rsidRPr="001D7144" w:rsidRDefault="00235002" w:rsidP="009A2CB6">
      <w:pPr>
        <w:pStyle w:val="ParaunderHeading111"/>
        <w:numPr>
          <w:ilvl w:val="0"/>
          <w:numId w:val="191"/>
        </w:numPr>
        <w:rPr>
          <w:b/>
          <w:shd w:val="clear" w:color="auto" w:fill="FFFFFF"/>
        </w:rPr>
      </w:pPr>
      <w:r w:rsidRPr="001D7144">
        <w:rPr>
          <w:b/>
          <w:shd w:val="clear" w:color="auto" w:fill="FFFFFF"/>
        </w:rPr>
        <w:t>Record Status</w:t>
      </w:r>
    </w:p>
    <w:p w14:paraId="7C6F0572" w14:textId="77777777" w:rsidR="00235002" w:rsidRDefault="00235002" w:rsidP="00235002">
      <w:pPr>
        <w:pStyle w:val="UnnumberedListunder111"/>
        <w:rPr>
          <w:shd w:val="clear" w:color="auto" w:fill="FFFFFF"/>
        </w:rPr>
      </w:pPr>
      <w:r>
        <w:rPr>
          <w:shd w:val="clear" w:color="auto" w:fill="FFFFFF"/>
        </w:rPr>
        <w:t>Click on the desired record to view the details and perform any of the following actions:</w:t>
      </w:r>
    </w:p>
    <w:p w14:paraId="4A30E1BF" w14:textId="77777777" w:rsidR="00235002" w:rsidRDefault="00235002" w:rsidP="009A2CB6">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505135A0" w14:textId="77777777" w:rsidR="00235002" w:rsidRDefault="00235002" w:rsidP="009A2CB6">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568321C7" w14:textId="77777777" w:rsidR="00235002" w:rsidRDefault="00235002" w:rsidP="009A2CB6">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7FB3A349" w14:textId="77777777" w:rsidR="00235002" w:rsidRDefault="00235002" w:rsidP="009A2CB6">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298C191D" w14:textId="77777777" w:rsidR="00235002" w:rsidRDefault="00235002" w:rsidP="009A2CB6">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7EAC2F18" w14:textId="77777777" w:rsidR="00235002" w:rsidRDefault="00235002" w:rsidP="009A2CB6">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2E97A973" w14:textId="77777777" w:rsidR="00235002" w:rsidRDefault="00235002" w:rsidP="009A2CB6">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0B4C72D4" w14:textId="77777777" w:rsidR="0021481F" w:rsidRDefault="00235002" w:rsidP="00235002">
      <w:pPr>
        <w:pStyle w:val="UnnumberedListunder111"/>
        <w:rPr>
          <w:shd w:val="clear" w:color="auto" w:fill="FFFFFF"/>
        </w:rPr>
      </w:pPr>
      <w:r w:rsidRPr="00AD5CF1">
        <w:rPr>
          <w:shd w:val="clear" w:color="auto" w:fill="FFFFFF"/>
        </w:rPr>
        <w:t xml:space="preserve">Click </w:t>
      </w:r>
      <w:r>
        <w:rPr>
          <w:noProof/>
        </w:rPr>
        <w:drawing>
          <wp:inline distT="0" distB="0" distL="0" distR="0" wp14:anchorId="20C37C70" wp14:editId="068994D5">
            <wp:extent cx="189462" cy="153618"/>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0EDDDE86" w14:textId="77777777" w:rsidR="0021481F" w:rsidRDefault="0021481F">
      <w:pPr>
        <w:spacing w:line="259" w:lineRule="auto"/>
        <w:rPr>
          <w:shd w:val="clear" w:color="auto" w:fill="FFFFFF"/>
        </w:rPr>
      </w:pPr>
      <w:r>
        <w:rPr>
          <w:shd w:val="clear" w:color="auto" w:fill="FFFFFF"/>
        </w:rPr>
        <w:br w:type="page"/>
      </w:r>
    </w:p>
    <w:p w14:paraId="70AE744C" w14:textId="77777777" w:rsidR="00A0770E" w:rsidRPr="0010189A" w:rsidRDefault="00982257" w:rsidP="00A0770E">
      <w:pPr>
        <w:pStyle w:val="Heading111"/>
      </w:pPr>
      <w:bookmarkStart w:id="1925" w:name="_Ref64641580"/>
      <w:bookmarkStart w:id="1926" w:name="_Toc183015899"/>
      <w:r>
        <w:lastRenderedPageBreak/>
        <w:t>Denomination</w:t>
      </w:r>
      <w:r w:rsidR="00A0770E">
        <w:t xml:space="preserve"> Variation Maintenance</w:t>
      </w:r>
      <w:bookmarkEnd w:id="1925"/>
      <w:bookmarkEnd w:id="1926"/>
    </w:p>
    <w:p w14:paraId="6FB07B99" w14:textId="77777777" w:rsidR="00A0770E" w:rsidRPr="0010189A" w:rsidRDefault="00A0770E" w:rsidP="00A0770E">
      <w:pPr>
        <w:pStyle w:val="ParaunderHeading111"/>
        <w:keepNext/>
      </w:pPr>
      <w:r w:rsidRPr="00357CF2">
        <w:t>This screen is used to</w:t>
      </w:r>
      <w:r>
        <w:t xml:space="preserve"> maintain the denomination-wise variations</w:t>
      </w:r>
      <w:r w:rsidRPr="0010189A">
        <w:t>.</w:t>
      </w:r>
      <w:r>
        <w:t xml:space="preserve"> </w:t>
      </w:r>
      <w:r w:rsidRPr="00C73C66">
        <w:t xml:space="preserve">The local banking practice in some countries is to buy </w:t>
      </w:r>
      <w:r>
        <w:t>various</w:t>
      </w:r>
      <w:r w:rsidRPr="00C73C66">
        <w:t xml:space="preserve"> FX currency denominations with different rates </w:t>
      </w:r>
      <w:r>
        <w:t>and</w:t>
      </w:r>
      <w:r w:rsidRPr="00C73C66">
        <w:t xml:space="preserve"> lower denominations</w:t>
      </w:r>
      <w:r>
        <w:t>,</w:t>
      </w:r>
      <w:r w:rsidRPr="00C73C66">
        <w:t xml:space="preserve"> </w:t>
      </w:r>
      <w:r>
        <w:t>which becomes</w:t>
      </w:r>
      <w:r w:rsidRPr="00C73C66">
        <w:t xml:space="preserve"> lower rate.</w:t>
      </w:r>
      <w:r w:rsidRPr="0010189A">
        <w:t xml:space="preserve"> </w:t>
      </w:r>
      <w:r>
        <w:t xml:space="preserve">This screen helps to apply rates for different denominations. </w:t>
      </w:r>
      <w:r w:rsidRPr="0010189A">
        <w:t xml:space="preserve">To process this screen, type </w:t>
      </w:r>
      <w:r w:rsidR="00982257">
        <w:rPr>
          <w:b/>
        </w:rPr>
        <w:t>Denomination</w:t>
      </w:r>
      <w:r w:rsidRPr="006B066F">
        <w:rPr>
          <w:b/>
        </w:rPr>
        <w:t xml:space="preserve"> Variation </w:t>
      </w:r>
      <w:r>
        <w:rPr>
          <w:b/>
        </w:rPr>
        <w:t>Maintenance</w:t>
      </w:r>
      <w:r w:rsidRPr="0010189A">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60827D50" w14:textId="77777777" w:rsidR="00A0770E" w:rsidRPr="0010189A" w:rsidRDefault="00A0770E" w:rsidP="00A0770E">
      <w:pPr>
        <w:pStyle w:val="NumberedListunder111"/>
        <w:keepNext/>
        <w:numPr>
          <w:ilvl w:val="0"/>
          <w:numId w:val="230"/>
        </w:numPr>
      </w:pPr>
      <w:r w:rsidRPr="0010189A">
        <w:t xml:space="preserve">From </w:t>
      </w:r>
      <w:r w:rsidRPr="006B066F">
        <w:rPr>
          <w:b/>
        </w:rPr>
        <w:t>Home screen</w:t>
      </w:r>
      <w:r w:rsidRPr="0010189A">
        <w:t xml:space="preserve">, </w:t>
      </w:r>
      <w:r>
        <w:t>click</w:t>
      </w:r>
      <w:r w:rsidRPr="0010189A">
        <w:t xml:space="preserve"> </w:t>
      </w:r>
      <w:r w:rsidRPr="006B066F">
        <w:rPr>
          <w:b/>
        </w:rPr>
        <w:t>Teller</w:t>
      </w:r>
      <w:r w:rsidRPr="0010189A">
        <w:t>.</w:t>
      </w:r>
      <w:r>
        <w:t xml:space="preserve"> On Teller Mega Menu, under</w:t>
      </w:r>
      <w:r w:rsidRPr="0010189A">
        <w:t xml:space="preserve"> </w:t>
      </w:r>
      <w:r w:rsidRPr="006B066F">
        <w:rPr>
          <w:b/>
        </w:rPr>
        <w:t>Branch Maintenance</w:t>
      </w:r>
      <w:r w:rsidRPr="0010189A">
        <w:t xml:space="preserve">, click </w:t>
      </w:r>
      <w:r w:rsidR="00982257">
        <w:rPr>
          <w:b/>
        </w:rPr>
        <w:t>Denomination</w:t>
      </w:r>
      <w:r w:rsidRPr="006B066F">
        <w:rPr>
          <w:b/>
        </w:rPr>
        <w:t xml:space="preserve"> Variation Maintenance</w:t>
      </w:r>
      <w:r w:rsidRPr="0010189A">
        <w:t>.</w:t>
      </w:r>
    </w:p>
    <w:p w14:paraId="090E5316" w14:textId="77777777" w:rsidR="00A0770E" w:rsidRDefault="00A0770E" w:rsidP="00A0770E">
      <w:pPr>
        <w:pStyle w:val="StepResultUnderHeading111"/>
      </w:pPr>
      <w:r w:rsidRPr="0010189A">
        <w:t xml:space="preserve">The </w:t>
      </w:r>
      <w:r w:rsidR="00D3534D">
        <w:rPr>
          <w:b/>
        </w:rPr>
        <w:t>Denomination</w:t>
      </w:r>
      <w:r w:rsidRPr="006B066F">
        <w:rPr>
          <w:b/>
        </w:rPr>
        <w:t xml:space="preserve"> Variation </w:t>
      </w:r>
      <w:r>
        <w:rPr>
          <w:b/>
        </w:rPr>
        <w:t>Maintenance</w:t>
      </w:r>
      <w:r w:rsidRPr="0010189A">
        <w:t xml:space="preserve"> (</w:t>
      </w:r>
      <w:r>
        <w:t>Summary</w:t>
      </w:r>
      <w:r w:rsidRPr="0010189A">
        <w:t xml:space="preserve">) </w:t>
      </w:r>
      <w:r>
        <w:t>screen is displayed.</w:t>
      </w:r>
    </w:p>
    <w:p w14:paraId="0596317C" w14:textId="6DF3886A" w:rsidR="00A0770E" w:rsidRDefault="00A0770E" w:rsidP="00A0770E">
      <w:pPr>
        <w:pStyle w:val="FigureTableTitleunderHeading111"/>
      </w:pPr>
      <w:r>
        <w:t xml:space="preserve">Figure </w:t>
      </w:r>
      <w:fldSimple w:instr=" SEQ Figure \* ARABIC ">
        <w:r w:rsidR="00B22B13">
          <w:rPr>
            <w:noProof/>
          </w:rPr>
          <w:t>302</w:t>
        </w:r>
      </w:fldSimple>
      <w:r>
        <w:t xml:space="preserve">: </w:t>
      </w:r>
      <w:r w:rsidR="00D3534D">
        <w:t>Denomination</w:t>
      </w:r>
      <w:r w:rsidRPr="006B066F">
        <w:t xml:space="preserve"> Variation </w:t>
      </w:r>
      <w:r w:rsidRPr="00C50937">
        <w:t xml:space="preserve">Maintenance </w:t>
      </w:r>
      <w:r>
        <w:t>(Summary)</w:t>
      </w:r>
    </w:p>
    <w:p w14:paraId="6DF52841" w14:textId="77777777" w:rsidR="00A0770E" w:rsidRPr="0010189A" w:rsidRDefault="003F6C09" w:rsidP="00A0770E">
      <w:pPr>
        <w:pStyle w:val="ParaunderHeading111"/>
      </w:pPr>
      <w:r w:rsidRPr="003F6C09">
        <w:rPr>
          <w:noProof/>
        </w:rPr>
        <w:drawing>
          <wp:inline distT="0" distB="0" distL="0" distR="0" wp14:anchorId="671F5A93" wp14:editId="38E29B86">
            <wp:extent cx="5613722" cy="1859840"/>
            <wp:effectExtent l="19050" t="19050" r="25400" b="26670"/>
            <wp:docPr id="595" name="Picture 595" descr="C:\Users\kakaliya\Documents\Work\Releases_Oracle Banking Branch\14.5.2.0.0_Innovation\INPUTS\Teller\Screens\Branch Maintenance\Denomination variance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kakaliya\Documents\Work\Releases_Oracle Banking Branch\14.5.2.0.0_Innovation\INPUTS\Teller\Screens\Branch Maintenance\Denomination variance maintenance - summary.JPG"/>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627822" cy="186451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1162704" w14:textId="77777777" w:rsidR="00A0770E" w:rsidRPr="0010189A" w:rsidRDefault="00A0770E" w:rsidP="00A0770E">
      <w:pPr>
        <w:pStyle w:val="NumberedListunder111"/>
      </w:pPr>
      <w:r>
        <w:t>On</w:t>
      </w:r>
      <w:r w:rsidRPr="0010189A">
        <w:t xml:space="preserve"> </w:t>
      </w:r>
      <w:r w:rsidR="00D3534D">
        <w:rPr>
          <w:b/>
        </w:rPr>
        <w:t>Denomination</w:t>
      </w:r>
      <w:r w:rsidRPr="006B066F">
        <w:rPr>
          <w:b/>
        </w:rPr>
        <w:t xml:space="preserve"> Variation </w:t>
      </w:r>
      <w:r>
        <w:rPr>
          <w:b/>
        </w:rPr>
        <w:t>Maintenance</w:t>
      </w:r>
      <w:r>
        <w:t xml:space="preserve"> (Summary)</w:t>
      </w:r>
      <w:r w:rsidRPr="0010189A">
        <w:rPr>
          <w:b/>
        </w:rPr>
        <w:t xml:space="preserve"> </w:t>
      </w:r>
      <w:r w:rsidRPr="0010189A">
        <w:t xml:space="preserve">screen, click </w:t>
      </w:r>
      <w:r>
        <w:rPr>
          <w:noProof/>
        </w:rPr>
        <w:drawing>
          <wp:inline distT="0" distB="0" distL="0" distR="0" wp14:anchorId="687524DD" wp14:editId="71143389">
            <wp:extent cx="172775" cy="12704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79E3C9BF" w14:textId="77777777" w:rsidR="00A0770E" w:rsidRPr="0010189A" w:rsidRDefault="00A0770E" w:rsidP="00A0770E">
      <w:pPr>
        <w:pStyle w:val="StepResultUnderHeading111"/>
      </w:pPr>
      <w:r w:rsidRPr="0010189A">
        <w:t xml:space="preserve">The </w:t>
      </w:r>
      <w:r w:rsidR="00D3534D">
        <w:rPr>
          <w:b/>
        </w:rPr>
        <w:t>Denomination</w:t>
      </w:r>
      <w:r w:rsidRPr="006B066F">
        <w:rPr>
          <w:b/>
        </w:rPr>
        <w:t xml:space="preserve"> Variation </w:t>
      </w:r>
      <w:r>
        <w:rPr>
          <w:b/>
        </w:rPr>
        <w:t>Maintenance</w:t>
      </w:r>
      <w:r>
        <w:t xml:space="preserve"> screen is displayed</w:t>
      </w:r>
      <w:r w:rsidRPr="0010189A">
        <w:t>.</w:t>
      </w:r>
    </w:p>
    <w:p w14:paraId="32BFA9FC" w14:textId="3C32BCA4" w:rsidR="00A0770E" w:rsidRPr="0010189A" w:rsidRDefault="00A0770E" w:rsidP="00A0770E">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303</w:t>
      </w:r>
      <w:r w:rsidR="00BC4202">
        <w:rPr>
          <w:b/>
          <w:iCs/>
          <w:szCs w:val="18"/>
        </w:rPr>
        <w:fldChar w:fldCharType="end"/>
      </w:r>
      <w:r w:rsidRPr="0010189A">
        <w:rPr>
          <w:b/>
          <w:iCs/>
          <w:szCs w:val="18"/>
        </w:rPr>
        <w:t xml:space="preserve">: </w:t>
      </w:r>
      <w:r w:rsidR="00D3534D">
        <w:rPr>
          <w:b/>
        </w:rPr>
        <w:t>Denomination</w:t>
      </w:r>
      <w:r w:rsidRPr="006B066F">
        <w:rPr>
          <w:b/>
        </w:rPr>
        <w:t xml:space="preserve"> Variation </w:t>
      </w:r>
      <w:r>
        <w:rPr>
          <w:b/>
        </w:rPr>
        <w:t>Maintenance</w:t>
      </w:r>
    </w:p>
    <w:p w14:paraId="7DE8FD4A" w14:textId="77777777" w:rsidR="00A0770E" w:rsidRPr="0010189A" w:rsidRDefault="003F6C09" w:rsidP="00A0770E">
      <w:pPr>
        <w:pStyle w:val="ParaunderHeading111"/>
      </w:pPr>
      <w:r w:rsidRPr="003F6C09">
        <w:rPr>
          <w:noProof/>
        </w:rPr>
        <w:drawing>
          <wp:inline distT="0" distB="0" distL="0" distR="0" wp14:anchorId="2F09F546" wp14:editId="2C13447D">
            <wp:extent cx="5654233" cy="2350851"/>
            <wp:effectExtent l="19050" t="19050" r="22860" b="11430"/>
            <wp:docPr id="596" name="Picture 596" descr="C:\Users\kakaliya\Documents\Work\Releases_Oracle Banking Branch\14.5.2.0.0_Innovation\INPUTS\Teller\Screens\Branch Maintenance\Denomination variance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kakaliya\Documents\Work\Releases_Oracle Banking Branch\14.5.2.0.0_Innovation\INPUTS\Teller\Screens\Branch Maintenance\Denomination variance maintenance - new.JPG"/>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5660022" cy="2353258"/>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E49EA6E" w14:textId="765190CA" w:rsidR="00A0770E" w:rsidRPr="0010189A" w:rsidRDefault="00A0770E" w:rsidP="00A0770E">
      <w:pPr>
        <w:pStyle w:val="ParaunderHeading111"/>
        <w:rPr>
          <w:b/>
          <w:iCs/>
          <w:szCs w:val="18"/>
        </w:rPr>
      </w:pPr>
      <w:r w:rsidRPr="0010189A">
        <w:rPr>
          <w:shd w:val="clear" w:color="auto" w:fill="FFFFFF"/>
        </w:rPr>
        <w:lastRenderedPageBreak/>
        <w:t xml:space="preserve">Specify the details in the </w:t>
      </w:r>
      <w:r w:rsidR="00D3534D">
        <w:rPr>
          <w:b/>
        </w:rPr>
        <w:t>Denomination</w:t>
      </w:r>
      <w:r w:rsidRPr="006B066F">
        <w:rPr>
          <w:b/>
        </w:rPr>
        <w:t xml:space="preserve"> Variation </w:t>
      </w:r>
      <w:r>
        <w:rPr>
          <w:b/>
        </w:rPr>
        <w:t>Maintenance</w:t>
      </w:r>
      <w:r w:rsidRPr="0010189A">
        <w:rPr>
          <w:shd w:val="clear" w:color="auto" w:fill="FFFFFF"/>
        </w:rPr>
        <w:t xml:space="preserve"> Screen. The fields, which are marked with asterisk, are mandatory. For more information on fields, refer to table</w:t>
      </w:r>
      <w:r w:rsidR="00704004">
        <w:rPr>
          <w:shd w:val="clear" w:color="auto" w:fill="FFFFFF"/>
        </w:rPr>
        <w:t xml:space="preserve"> </w:t>
      </w:r>
      <w:r w:rsidR="00704004" w:rsidRPr="008B6697">
        <w:rPr>
          <w:i/>
          <w:color w:val="00B0F0"/>
          <w:shd w:val="clear" w:color="auto" w:fill="FFFFFF"/>
        </w:rPr>
        <w:fldChar w:fldCharType="begin"/>
      </w:r>
      <w:r w:rsidR="00704004" w:rsidRPr="008B6697">
        <w:rPr>
          <w:i/>
          <w:color w:val="00B0F0"/>
          <w:shd w:val="clear" w:color="auto" w:fill="FFFFFF"/>
        </w:rPr>
        <w:instrText xml:space="preserve"> REF DenomVariationMaint \h  \* MERGEFORMAT </w:instrText>
      </w:r>
      <w:r w:rsidR="00704004" w:rsidRPr="008B6697">
        <w:rPr>
          <w:i/>
          <w:color w:val="00B0F0"/>
          <w:shd w:val="clear" w:color="auto" w:fill="FFFFFF"/>
        </w:rPr>
      </w:r>
      <w:r w:rsidR="00704004" w:rsidRPr="008B6697">
        <w:rPr>
          <w:i/>
          <w:color w:val="00B0F0"/>
          <w:shd w:val="clear" w:color="auto" w:fill="FFFFFF"/>
        </w:rPr>
        <w:fldChar w:fldCharType="separate"/>
      </w:r>
      <w:r w:rsidR="00B22B13" w:rsidRPr="00B22B13">
        <w:rPr>
          <w:i/>
          <w:color w:val="00B0F0"/>
        </w:rPr>
        <w:t>Field Description: Denomination Variation Maintenance</w:t>
      </w:r>
      <w:r w:rsidR="00704004" w:rsidRPr="008B6697">
        <w:rPr>
          <w:i/>
          <w:color w:val="00B0F0"/>
          <w:shd w:val="clear" w:color="auto" w:fill="FFFFFF"/>
        </w:rPr>
        <w:fldChar w:fldCharType="end"/>
      </w:r>
      <w:r>
        <w:rPr>
          <w:shd w:val="clear" w:color="auto" w:fill="FFFFFF"/>
        </w:rPr>
        <w:t>.</w:t>
      </w:r>
    </w:p>
    <w:p w14:paraId="24B36331" w14:textId="77777777" w:rsidR="00A0770E" w:rsidRPr="0010189A" w:rsidRDefault="00A0770E" w:rsidP="00A0770E">
      <w:pPr>
        <w:pStyle w:val="FigureTableTitleunderHeading111"/>
      </w:pPr>
      <w:bookmarkStart w:id="1927" w:name="DenomVariationMaint"/>
      <w:r w:rsidRPr="0010189A">
        <w:t xml:space="preserve">Field Description: </w:t>
      </w:r>
      <w:r w:rsidR="00D3534D">
        <w:t>Denomination</w:t>
      </w:r>
      <w:r w:rsidRPr="006B066F">
        <w:t xml:space="preserve"> Variation </w:t>
      </w:r>
      <w:r w:rsidRPr="00C50937">
        <w:t>Maintenance</w:t>
      </w:r>
      <w:bookmarkEnd w:id="1927"/>
    </w:p>
    <w:tbl>
      <w:tblPr>
        <w:tblStyle w:val="TableGrid11"/>
        <w:tblW w:w="0" w:type="auto"/>
        <w:tblInd w:w="432" w:type="dxa"/>
        <w:tblLook w:val="04A0" w:firstRow="1" w:lastRow="0" w:firstColumn="1" w:lastColumn="0" w:noHBand="0" w:noVBand="1"/>
      </w:tblPr>
      <w:tblGrid>
        <w:gridCol w:w="2732"/>
        <w:gridCol w:w="5322"/>
      </w:tblGrid>
      <w:tr w:rsidR="00A0770E" w:rsidRPr="0010189A" w14:paraId="07D32352" w14:textId="77777777" w:rsidTr="00342B87">
        <w:trPr>
          <w:tblHeader/>
        </w:trPr>
        <w:tc>
          <w:tcPr>
            <w:tcW w:w="2732" w:type="dxa"/>
          </w:tcPr>
          <w:p w14:paraId="10F11191" w14:textId="77777777" w:rsidR="00A0770E" w:rsidRPr="0010189A" w:rsidRDefault="00A0770E" w:rsidP="00342B87">
            <w:pPr>
              <w:pStyle w:val="TableHeader"/>
              <w:rPr>
                <w:shd w:val="clear" w:color="auto" w:fill="FFFFFF"/>
              </w:rPr>
            </w:pPr>
            <w:r w:rsidRPr="0010189A">
              <w:rPr>
                <w:shd w:val="clear" w:color="auto" w:fill="FFFFFF"/>
              </w:rPr>
              <w:t>Field</w:t>
            </w:r>
          </w:p>
        </w:tc>
        <w:tc>
          <w:tcPr>
            <w:tcW w:w="5322" w:type="dxa"/>
          </w:tcPr>
          <w:p w14:paraId="0B3B9516" w14:textId="77777777" w:rsidR="00A0770E" w:rsidRPr="0010189A" w:rsidRDefault="00A0770E" w:rsidP="00342B87">
            <w:pPr>
              <w:pStyle w:val="TableHeader"/>
              <w:rPr>
                <w:shd w:val="clear" w:color="auto" w:fill="FFFFFF"/>
              </w:rPr>
            </w:pPr>
            <w:r w:rsidRPr="0010189A">
              <w:rPr>
                <w:shd w:val="clear" w:color="auto" w:fill="FFFFFF"/>
              </w:rPr>
              <w:t>Description</w:t>
            </w:r>
          </w:p>
        </w:tc>
      </w:tr>
      <w:tr w:rsidR="00A0770E" w:rsidRPr="0010189A" w14:paraId="4EE685A6" w14:textId="77777777" w:rsidTr="00342B87">
        <w:tc>
          <w:tcPr>
            <w:tcW w:w="2732" w:type="dxa"/>
          </w:tcPr>
          <w:p w14:paraId="49FEA85A" w14:textId="77777777" w:rsidR="00A0770E" w:rsidRPr="0027317C" w:rsidRDefault="00A0770E" w:rsidP="00342B87">
            <w:pPr>
              <w:pStyle w:val="TableContents"/>
              <w:keepNext w:val="0"/>
              <w:rPr>
                <w:b/>
              </w:rPr>
            </w:pPr>
            <w:r>
              <w:rPr>
                <w:b/>
              </w:rPr>
              <w:t>Currency 1</w:t>
            </w:r>
          </w:p>
        </w:tc>
        <w:tc>
          <w:tcPr>
            <w:tcW w:w="5322" w:type="dxa"/>
          </w:tcPr>
          <w:p w14:paraId="498D5AF0" w14:textId="77777777" w:rsidR="00A0770E" w:rsidRPr="0010189A" w:rsidRDefault="00A0770E" w:rsidP="00342B87">
            <w:pPr>
              <w:pStyle w:val="TableContents"/>
              <w:keepNext w:val="0"/>
            </w:pPr>
            <w:r>
              <w:t>Select the currency from the list of values.</w:t>
            </w:r>
          </w:p>
        </w:tc>
      </w:tr>
      <w:tr w:rsidR="00A0770E" w:rsidRPr="0010189A" w14:paraId="3D3F39D6" w14:textId="77777777" w:rsidTr="00342B87">
        <w:tc>
          <w:tcPr>
            <w:tcW w:w="2732" w:type="dxa"/>
          </w:tcPr>
          <w:p w14:paraId="7CA210AF" w14:textId="77777777" w:rsidR="00A0770E" w:rsidRPr="0027317C" w:rsidRDefault="00A0770E" w:rsidP="00342B87">
            <w:pPr>
              <w:pStyle w:val="TableContents"/>
              <w:keepNext w:val="0"/>
              <w:rPr>
                <w:b/>
              </w:rPr>
            </w:pPr>
            <w:r>
              <w:rPr>
                <w:b/>
              </w:rPr>
              <w:t>Currency 2</w:t>
            </w:r>
          </w:p>
        </w:tc>
        <w:tc>
          <w:tcPr>
            <w:tcW w:w="5322" w:type="dxa"/>
          </w:tcPr>
          <w:p w14:paraId="7067128A" w14:textId="77777777" w:rsidR="00A0770E" w:rsidRPr="0010189A" w:rsidRDefault="00A0770E" w:rsidP="00342B87">
            <w:pPr>
              <w:pStyle w:val="TableContents"/>
              <w:keepNext w:val="0"/>
            </w:pPr>
            <w:r>
              <w:t>Displays the currency 2.</w:t>
            </w:r>
          </w:p>
        </w:tc>
      </w:tr>
      <w:tr w:rsidR="00A0770E" w:rsidRPr="0010189A" w14:paraId="138B333B" w14:textId="77777777" w:rsidTr="00342B87">
        <w:tc>
          <w:tcPr>
            <w:tcW w:w="2732" w:type="dxa"/>
          </w:tcPr>
          <w:p w14:paraId="3D9A8A67" w14:textId="77777777" w:rsidR="00A0770E" w:rsidRPr="0027317C" w:rsidRDefault="00A0770E" w:rsidP="00342B87">
            <w:pPr>
              <w:pStyle w:val="TableContents"/>
              <w:keepNext w:val="0"/>
              <w:rPr>
                <w:b/>
              </w:rPr>
            </w:pPr>
            <w:r>
              <w:rPr>
                <w:b/>
              </w:rPr>
              <w:t>Maintenance Country</w:t>
            </w:r>
          </w:p>
        </w:tc>
        <w:tc>
          <w:tcPr>
            <w:tcW w:w="5322" w:type="dxa"/>
          </w:tcPr>
          <w:p w14:paraId="6CBC6C14" w14:textId="77777777" w:rsidR="00A0770E" w:rsidRPr="0010189A" w:rsidRDefault="00A0770E" w:rsidP="00342B87">
            <w:pPr>
              <w:pStyle w:val="TableContents"/>
              <w:keepNext w:val="0"/>
            </w:pPr>
            <w:r>
              <w:t>Displays the maintenance country.</w:t>
            </w:r>
          </w:p>
        </w:tc>
      </w:tr>
      <w:tr w:rsidR="00D3534D" w:rsidRPr="0010189A" w14:paraId="25BF1888" w14:textId="77777777" w:rsidTr="00342B87">
        <w:tc>
          <w:tcPr>
            <w:tcW w:w="2732" w:type="dxa"/>
          </w:tcPr>
          <w:p w14:paraId="5E390A91" w14:textId="77777777" w:rsidR="00D3534D" w:rsidRDefault="00D3534D" w:rsidP="00D3534D">
            <w:pPr>
              <w:pStyle w:val="TableContents"/>
              <w:keepNext w:val="0"/>
              <w:rPr>
                <w:b/>
              </w:rPr>
            </w:pPr>
            <w:r w:rsidRPr="00662D17">
              <w:rPr>
                <w:b/>
                <w:sz w:val="22"/>
              </w:rPr>
              <w:t>+</w:t>
            </w:r>
            <w:r>
              <w:rPr>
                <w:b/>
              </w:rPr>
              <w:t xml:space="preserve"> </w:t>
            </w:r>
            <w:r w:rsidRPr="00662D17">
              <w:t>icon</w:t>
            </w:r>
          </w:p>
        </w:tc>
        <w:tc>
          <w:tcPr>
            <w:tcW w:w="5322" w:type="dxa"/>
          </w:tcPr>
          <w:p w14:paraId="4D5735FD" w14:textId="77777777" w:rsidR="00D3534D" w:rsidRDefault="00D3534D" w:rsidP="00D3534D">
            <w:pPr>
              <w:pStyle w:val="TableContents"/>
              <w:keepNext w:val="0"/>
            </w:pPr>
            <w:r>
              <w:t>Click this icon to add a new row.</w:t>
            </w:r>
          </w:p>
        </w:tc>
      </w:tr>
      <w:tr w:rsidR="00D3534D" w:rsidRPr="0010189A" w14:paraId="1F9108E2" w14:textId="77777777" w:rsidTr="00342B87">
        <w:tc>
          <w:tcPr>
            <w:tcW w:w="2732" w:type="dxa"/>
          </w:tcPr>
          <w:p w14:paraId="2F1CE948" w14:textId="77777777" w:rsidR="00D3534D" w:rsidRDefault="00D3534D" w:rsidP="00D3534D">
            <w:pPr>
              <w:pStyle w:val="TableContents"/>
              <w:keepNext w:val="0"/>
              <w:rPr>
                <w:b/>
              </w:rPr>
            </w:pPr>
            <w:r w:rsidRPr="00662D17">
              <w:rPr>
                <w:b/>
                <w:sz w:val="22"/>
              </w:rPr>
              <w:t>-</w:t>
            </w:r>
            <w:r>
              <w:rPr>
                <w:b/>
              </w:rPr>
              <w:t xml:space="preserve"> </w:t>
            </w:r>
            <w:r w:rsidRPr="00662D17">
              <w:t>icon</w:t>
            </w:r>
          </w:p>
        </w:tc>
        <w:tc>
          <w:tcPr>
            <w:tcW w:w="5322" w:type="dxa"/>
          </w:tcPr>
          <w:p w14:paraId="032E3AC3" w14:textId="77777777" w:rsidR="00D3534D" w:rsidRDefault="00D3534D" w:rsidP="00D3534D">
            <w:pPr>
              <w:pStyle w:val="TableContents"/>
              <w:keepNext w:val="0"/>
            </w:pPr>
            <w:r>
              <w:rPr>
                <w:shd w:val="clear" w:color="auto" w:fill="FFFFFF"/>
              </w:rPr>
              <w:t>Click this icon to delete a row, which is already added.</w:t>
            </w:r>
          </w:p>
        </w:tc>
      </w:tr>
      <w:tr w:rsidR="00D3534D" w:rsidRPr="0010189A" w14:paraId="77EF2011" w14:textId="77777777" w:rsidTr="00342B87">
        <w:tc>
          <w:tcPr>
            <w:tcW w:w="2732" w:type="dxa"/>
          </w:tcPr>
          <w:p w14:paraId="1A0E88DE" w14:textId="77777777" w:rsidR="00D3534D" w:rsidRPr="0027317C" w:rsidRDefault="00D3534D" w:rsidP="00D3534D">
            <w:pPr>
              <w:pStyle w:val="TableContents"/>
              <w:keepNext w:val="0"/>
              <w:rPr>
                <w:b/>
              </w:rPr>
            </w:pPr>
            <w:r>
              <w:rPr>
                <w:b/>
              </w:rPr>
              <w:t>Rate Type</w:t>
            </w:r>
          </w:p>
        </w:tc>
        <w:tc>
          <w:tcPr>
            <w:tcW w:w="5322" w:type="dxa"/>
          </w:tcPr>
          <w:p w14:paraId="3AA5710F" w14:textId="77777777" w:rsidR="00D3534D" w:rsidRPr="0010189A" w:rsidRDefault="00D3534D" w:rsidP="00D3534D">
            <w:pPr>
              <w:pStyle w:val="TableContents"/>
              <w:keepNext w:val="0"/>
            </w:pPr>
            <w:r>
              <w:t>Select the rate type from the list of values.</w:t>
            </w:r>
          </w:p>
        </w:tc>
      </w:tr>
      <w:tr w:rsidR="00D3534D" w:rsidRPr="0010189A" w14:paraId="7905AA15" w14:textId="77777777" w:rsidTr="00342B87">
        <w:tc>
          <w:tcPr>
            <w:tcW w:w="2732" w:type="dxa"/>
          </w:tcPr>
          <w:p w14:paraId="2BAE214A" w14:textId="77777777" w:rsidR="00D3534D" w:rsidRPr="0027317C" w:rsidRDefault="00D3534D" w:rsidP="00D3534D">
            <w:pPr>
              <w:pStyle w:val="TableContents"/>
              <w:keepNext w:val="0"/>
              <w:rPr>
                <w:b/>
              </w:rPr>
            </w:pPr>
            <w:r>
              <w:rPr>
                <w:b/>
              </w:rPr>
              <w:t>Denomination ID</w:t>
            </w:r>
          </w:p>
        </w:tc>
        <w:tc>
          <w:tcPr>
            <w:tcW w:w="5322" w:type="dxa"/>
          </w:tcPr>
          <w:p w14:paraId="523FEA20" w14:textId="77777777" w:rsidR="00D3534D" w:rsidRPr="0010189A" w:rsidRDefault="00D3534D" w:rsidP="00D3534D">
            <w:pPr>
              <w:pStyle w:val="TableContents"/>
              <w:keepNext w:val="0"/>
            </w:pPr>
            <w:r>
              <w:t>Select the denomination ID from the list of values.</w:t>
            </w:r>
          </w:p>
        </w:tc>
      </w:tr>
      <w:tr w:rsidR="00D3534D" w:rsidRPr="0010189A" w14:paraId="2CA54FE5" w14:textId="77777777" w:rsidTr="00342B87">
        <w:tc>
          <w:tcPr>
            <w:tcW w:w="2732" w:type="dxa"/>
          </w:tcPr>
          <w:p w14:paraId="695AED60" w14:textId="77777777" w:rsidR="00D3534D" w:rsidRPr="0027317C" w:rsidRDefault="00D3534D" w:rsidP="00D3534D">
            <w:pPr>
              <w:pStyle w:val="TableContents"/>
              <w:keepNext w:val="0"/>
              <w:rPr>
                <w:b/>
              </w:rPr>
            </w:pPr>
            <w:r>
              <w:rPr>
                <w:b/>
              </w:rPr>
              <w:t>Buy Variance</w:t>
            </w:r>
          </w:p>
        </w:tc>
        <w:tc>
          <w:tcPr>
            <w:tcW w:w="5322" w:type="dxa"/>
          </w:tcPr>
          <w:p w14:paraId="60515E8E" w14:textId="77777777" w:rsidR="00D3534D" w:rsidRPr="0010189A" w:rsidRDefault="00D3534D" w:rsidP="00D3534D">
            <w:pPr>
              <w:pStyle w:val="TableContents"/>
              <w:keepNext w:val="0"/>
            </w:pPr>
            <w:r>
              <w:t>Specify the buy variance.</w:t>
            </w:r>
          </w:p>
        </w:tc>
      </w:tr>
      <w:tr w:rsidR="00D3534D" w:rsidRPr="0010189A" w14:paraId="44BB2FA4" w14:textId="77777777" w:rsidTr="00342B87">
        <w:tc>
          <w:tcPr>
            <w:tcW w:w="2732" w:type="dxa"/>
          </w:tcPr>
          <w:p w14:paraId="5CF6C3A7" w14:textId="77777777" w:rsidR="00D3534D" w:rsidRPr="0027317C" w:rsidRDefault="00D3534D" w:rsidP="00D3534D">
            <w:pPr>
              <w:pStyle w:val="TableContents"/>
              <w:keepNext w:val="0"/>
              <w:rPr>
                <w:b/>
              </w:rPr>
            </w:pPr>
            <w:r>
              <w:rPr>
                <w:b/>
              </w:rPr>
              <w:t>Sell Variance</w:t>
            </w:r>
          </w:p>
        </w:tc>
        <w:tc>
          <w:tcPr>
            <w:tcW w:w="5322" w:type="dxa"/>
          </w:tcPr>
          <w:p w14:paraId="01BCD81B" w14:textId="77777777" w:rsidR="00D3534D" w:rsidRPr="0010189A" w:rsidRDefault="00D3534D" w:rsidP="00D3534D">
            <w:pPr>
              <w:pStyle w:val="TableContents"/>
              <w:keepNext w:val="0"/>
            </w:pPr>
            <w:r>
              <w:t>Specify the sell variance.</w:t>
            </w:r>
          </w:p>
        </w:tc>
      </w:tr>
    </w:tbl>
    <w:p w14:paraId="5C1F8A62" w14:textId="77777777" w:rsidR="00A0770E" w:rsidRPr="0010189A" w:rsidRDefault="00A0770E" w:rsidP="00A0770E">
      <w:pPr>
        <w:spacing w:before="120" w:line="360" w:lineRule="auto"/>
        <w:ind w:left="432"/>
      </w:pPr>
      <w:r w:rsidRPr="0010189A">
        <w:t>After filling the necessary fields, you can perform any of the following actions:</w:t>
      </w:r>
    </w:p>
    <w:p w14:paraId="410CC059" w14:textId="77777777" w:rsidR="00A0770E" w:rsidRPr="0010189A" w:rsidRDefault="00A0770E" w:rsidP="00A0770E">
      <w:pPr>
        <w:pStyle w:val="UnnumberedListunder111"/>
      </w:pPr>
      <w:r w:rsidRPr="0010189A">
        <w:t xml:space="preserve">Click </w:t>
      </w:r>
      <w:r w:rsidRPr="0010189A">
        <w:rPr>
          <w:b/>
        </w:rPr>
        <w:t>Save</w:t>
      </w:r>
      <w:r w:rsidRPr="0010189A">
        <w:t xml:space="preserve"> to view the configured details of </w:t>
      </w:r>
      <w:r>
        <w:t>Network Codes</w:t>
      </w:r>
      <w:r w:rsidRPr="0010189A">
        <w:t xml:space="preserve"> in the Summary view.</w:t>
      </w:r>
    </w:p>
    <w:p w14:paraId="213BDBA5" w14:textId="77777777" w:rsidR="0021481F" w:rsidRDefault="00A0770E" w:rsidP="00A0770E">
      <w:pPr>
        <w:pStyle w:val="UnnumberedListunder111"/>
      </w:pPr>
      <w:r w:rsidRPr="0010189A">
        <w:t xml:space="preserve">Click </w:t>
      </w:r>
      <w:r w:rsidRPr="0010189A">
        <w:rPr>
          <w:b/>
        </w:rPr>
        <w:t>Cancel</w:t>
      </w:r>
      <w:r w:rsidRPr="0010189A">
        <w:t xml:space="preserve"> to terminate the operation.</w:t>
      </w:r>
    </w:p>
    <w:p w14:paraId="1065FD18" w14:textId="77777777" w:rsidR="0021481F" w:rsidRDefault="0021481F">
      <w:pPr>
        <w:spacing w:line="259" w:lineRule="auto"/>
      </w:pPr>
      <w:r>
        <w:br w:type="page"/>
      </w:r>
    </w:p>
    <w:p w14:paraId="33AB4561" w14:textId="77777777" w:rsidR="00A0770E" w:rsidRDefault="00A0770E" w:rsidP="00A0770E">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4C9174E7" w14:textId="77777777" w:rsidR="00A0770E" w:rsidRDefault="00A0770E" w:rsidP="00A0770E">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7A3742E1" wp14:editId="350D98EA">
            <wp:extent cx="177034" cy="1555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t>Network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033E9385" w14:textId="77777777" w:rsidR="00A0770E" w:rsidRDefault="00A0770E" w:rsidP="00A0770E">
      <w:pPr>
        <w:pStyle w:val="ParaunderHeading111"/>
        <w:numPr>
          <w:ilvl w:val="0"/>
          <w:numId w:val="191"/>
        </w:numPr>
        <w:rPr>
          <w:b/>
          <w:shd w:val="clear" w:color="auto" w:fill="FFFFFF"/>
        </w:rPr>
      </w:pPr>
      <w:r>
        <w:rPr>
          <w:b/>
          <w:shd w:val="clear" w:color="auto" w:fill="FFFFFF"/>
        </w:rPr>
        <w:t>Network Code</w:t>
      </w:r>
    </w:p>
    <w:p w14:paraId="12AE0161" w14:textId="77777777" w:rsidR="00A0770E" w:rsidRPr="001D7144" w:rsidRDefault="00A0770E" w:rsidP="00A0770E">
      <w:pPr>
        <w:pStyle w:val="ParaunderHeading111"/>
        <w:numPr>
          <w:ilvl w:val="0"/>
          <w:numId w:val="191"/>
        </w:numPr>
        <w:rPr>
          <w:b/>
          <w:shd w:val="clear" w:color="auto" w:fill="FFFFFF"/>
        </w:rPr>
      </w:pPr>
      <w:r w:rsidRPr="001D7144">
        <w:rPr>
          <w:b/>
          <w:shd w:val="clear" w:color="auto" w:fill="FFFFFF"/>
        </w:rPr>
        <w:t>Authorization Status</w:t>
      </w:r>
    </w:p>
    <w:p w14:paraId="38779239" w14:textId="77777777" w:rsidR="00A0770E" w:rsidRPr="001D7144" w:rsidRDefault="00A0770E" w:rsidP="00A0770E">
      <w:pPr>
        <w:pStyle w:val="ParaunderHeading111"/>
        <w:numPr>
          <w:ilvl w:val="0"/>
          <w:numId w:val="191"/>
        </w:numPr>
        <w:rPr>
          <w:b/>
          <w:shd w:val="clear" w:color="auto" w:fill="FFFFFF"/>
        </w:rPr>
      </w:pPr>
      <w:r w:rsidRPr="001D7144">
        <w:rPr>
          <w:b/>
          <w:shd w:val="clear" w:color="auto" w:fill="FFFFFF"/>
        </w:rPr>
        <w:t>Record Status</w:t>
      </w:r>
    </w:p>
    <w:p w14:paraId="5E317716" w14:textId="77777777" w:rsidR="00A0770E" w:rsidRDefault="00A0770E" w:rsidP="00A0770E">
      <w:pPr>
        <w:pStyle w:val="UnnumberedListunder111"/>
        <w:rPr>
          <w:shd w:val="clear" w:color="auto" w:fill="FFFFFF"/>
        </w:rPr>
      </w:pPr>
      <w:r>
        <w:rPr>
          <w:shd w:val="clear" w:color="auto" w:fill="FFFFFF"/>
        </w:rPr>
        <w:t>Click on the desired record to view the details and perform any of the following actions:</w:t>
      </w:r>
    </w:p>
    <w:p w14:paraId="2AB273CA" w14:textId="77777777" w:rsidR="00A0770E" w:rsidRDefault="00A0770E" w:rsidP="00A0770E">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1B10DC55" w14:textId="77777777" w:rsidR="00A0770E" w:rsidRDefault="00A0770E" w:rsidP="00A0770E">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70E17B72" w14:textId="77777777" w:rsidR="00A0770E" w:rsidRDefault="00A0770E" w:rsidP="00A0770E">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1549CB10" w14:textId="77777777" w:rsidR="00A0770E" w:rsidRDefault="00A0770E" w:rsidP="00A0770E">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4AFFE806" w14:textId="77777777" w:rsidR="00A0770E" w:rsidRDefault="00A0770E" w:rsidP="00A0770E">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56750565" w14:textId="77777777" w:rsidR="00A0770E" w:rsidRDefault="00A0770E" w:rsidP="00A0770E">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625CDE03" w14:textId="77777777" w:rsidR="00A0770E" w:rsidRDefault="00A0770E" w:rsidP="00A0770E">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1FBE0FA1" w14:textId="77777777" w:rsidR="0021481F" w:rsidRDefault="00A0770E" w:rsidP="00A0770E">
      <w:pPr>
        <w:pStyle w:val="UnnumberedListunder111"/>
        <w:rPr>
          <w:shd w:val="clear" w:color="auto" w:fill="FFFFFF"/>
        </w:rPr>
      </w:pPr>
      <w:r w:rsidRPr="00AD5CF1">
        <w:rPr>
          <w:shd w:val="clear" w:color="auto" w:fill="FFFFFF"/>
        </w:rPr>
        <w:t xml:space="preserve">Click </w:t>
      </w:r>
      <w:r>
        <w:rPr>
          <w:noProof/>
        </w:rPr>
        <w:drawing>
          <wp:inline distT="0" distB="0" distL="0" distR="0" wp14:anchorId="65B0277E" wp14:editId="31E7E87D">
            <wp:extent cx="189462" cy="153618"/>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596A549A" w14:textId="77777777" w:rsidR="0021481F" w:rsidRDefault="0021481F">
      <w:pPr>
        <w:spacing w:line="259" w:lineRule="auto"/>
        <w:rPr>
          <w:shd w:val="clear" w:color="auto" w:fill="FFFFFF"/>
        </w:rPr>
      </w:pPr>
      <w:r>
        <w:rPr>
          <w:shd w:val="clear" w:color="auto" w:fill="FFFFFF"/>
        </w:rPr>
        <w:br w:type="page"/>
      </w:r>
    </w:p>
    <w:p w14:paraId="5F3C6BDD" w14:textId="77777777" w:rsidR="00D650D9" w:rsidRPr="0010189A" w:rsidRDefault="00211E54" w:rsidP="00D650D9">
      <w:pPr>
        <w:pStyle w:val="Heading111"/>
      </w:pPr>
      <w:bookmarkStart w:id="1928" w:name="_Ref64641587"/>
      <w:bookmarkStart w:id="1929" w:name="_Toc183015900"/>
      <w:r>
        <w:lastRenderedPageBreak/>
        <w:t xml:space="preserve">External </w:t>
      </w:r>
      <w:r w:rsidR="00A02AED">
        <w:t>Bank Code</w:t>
      </w:r>
      <w:r w:rsidR="00D650D9">
        <w:t xml:space="preserve"> Maintenance</w:t>
      </w:r>
      <w:bookmarkEnd w:id="1928"/>
      <w:bookmarkEnd w:id="1929"/>
    </w:p>
    <w:p w14:paraId="2C02E7E9" w14:textId="77777777" w:rsidR="00D650D9" w:rsidRPr="0010189A" w:rsidRDefault="00D650D9" w:rsidP="00D650D9">
      <w:pPr>
        <w:pStyle w:val="ParaunderHeading111"/>
        <w:keepNext/>
      </w:pPr>
      <w:r w:rsidRPr="00357CF2">
        <w:t>This screen is used to</w:t>
      </w:r>
      <w:r>
        <w:t xml:space="preserve"> maintain the </w:t>
      </w:r>
      <w:r w:rsidR="003A4C0B">
        <w:t>bank codes and branch codes</w:t>
      </w:r>
      <w:r w:rsidRPr="0010189A">
        <w:t>.</w:t>
      </w:r>
      <w:r>
        <w:t xml:space="preserve"> </w:t>
      </w:r>
      <w:r w:rsidRPr="0010189A">
        <w:t xml:space="preserve">To process this screen, type </w:t>
      </w:r>
      <w:r w:rsidR="00046DFC" w:rsidRPr="008B6697">
        <w:rPr>
          <w:b/>
        </w:rPr>
        <w:t>External</w:t>
      </w:r>
      <w:r w:rsidR="00046DFC">
        <w:t xml:space="preserve"> </w:t>
      </w:r>
      <w:r w:rsidR="00A33465">
        <w:rPr>
          <w:b/>
        </w:rPr>
        <w:t>Bank Code</w:t>
      </w:r>
      <w:r w:rsidRPr="006B066F">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06879B55" w14:textId="77777777" w:rsidR="00D650D9" w:rsidRPr="0010189A" w:rsidRDefault="00D650D9" w:rsidP="008B6697">
      <w:pPr>
        <w:pStyle w:val="NumberedListunder111"/>
        <w:keepNext/>
        <w:numPr>
          <w:ilvl w:val="0"/>
          <w:numId w:val="242"/>
        </w:numPr>
      </w:pPr>
      <w:r w:rsidRPr="0010189A">
        <w:t xml:space="preserve">From </w:t>
      </w:r>
      <w:r w:rsidRPr="00B31BE8">
        <w:rPr>
          <w:b/>
        </w:rPr>
        <w:t>Home screen</w:t>
      </w:r>
      <w:r w:rsidRPr="0010189A">
        <w:t xml:space="preserve">, </w:t>
      </w:r>
      <w:r>
        <w:t>click</w:t>
      </w:r>
      <w:r w:rsidRPr="0010189A">
        <w:t xml:space="preserve"> </w:t>
      </w:r>
      <w:r w:rsidRPr="00B31BE8">
        <w:rPr>
          <w:b/>
        </w:rPr>
        <w:t>Teller</w:t>
      </w:r>
      <w:r w:rsidRPr="0010189A">
        <w:t>.</w:t>
      </w:r>
      <w:r>
        <w:t xml:space="preserve"> On Teller Mega Menu, under</w:t>
      </w:r>
      <w:r w:rsidRPr="0010189A">
        <w:t xml:space="preserve"> </w:t>
      </w:r>
      <w:r w:rsidRPr="00B31BE8">
        <w:rPr>
          <w:b/>
        </w:rPr>
        <w:t>Branch Maintenance</w:t>
      </w:r>
      <w:r w:rsidRPr="0010189A">
        <w:t xml:space="preserve">, click </w:t>
      </w:r>
      <w:r w:rsidR="00046DFC" w:rsidRPr="008B6697">
        <w:rPr>
          <w:b/>
        </w:rPr>
        <w:t>External</w:t>
      </w:r>
      <w:r w:rsidR="00046DFC">
        <w:t xml:space="preserve"> </w:t>
      </w:r>
      <w:r w:rsidR="00A33465" w:rsidRPr="00B31BE8">
        <w:rPr>
          <w:b/>
        </w:rPr>
        <w:t>Bank Code</w:t>
      </w:r>
      <w:r w:rsidRPr="0010189A">
        <w:t>.</w:t>
      </w:r>
    </w:p>
    <w:p w14:paraId="1B5EBC83" w14:textId="77777777" w:rsidR="00D650D9" w:rsidRDefault="00D650D9" w:rsidP="00D650D9">
      <w:pPr>
        <w:pStyle w:val="StepResultUnderHeading111"/>
      </w:pPr>
      <w:r w:rsidRPr="0010189A">
        <w:t xml:space="preserve">The </w:t>
      </w:r>
      <w:r w:rsidR="00046DFC" w:rsidRPr="008B6697">
        <w:rPr>
          <w:b/>
        </w:rPr>
        <w:t>External</w:t>
      </w:r>
      <w:r w:rsidR="00046DFC">
        <w:t xml:space="preserve"> </w:t>
      </w:r>
      <w:r w:rsidR="00A33465">
        <w:rPr>
          <w:b/>
        </w:rPr>
        <w:t>Bank Code</w:t>
      </w:r>
      <w:r w:rsidRPr="0010189A">
        <w:t xml:space="preserve"> (</w:t>
      </w:r>
      <w:r>
        <w:t>Summary</w:t>
      </w:r>
      <w:r w:rsidRPr="0010189A">
        <w:t xml:space="preserve">) </w:t>
      </w:r>
      <w:r>
        <w:t>screen is displayed.</w:t>
      </w:r>
    </w:p>
    <w:p w14:paraId="1C729CA6" w14:textId="018F1F3E" w:rsidR="00D650D9" w:rsidRDefault="00D650D9" w:rsidP="00D650D9">
      <w:pPr>
        <w:pStyle w:val="FigureTableTitleunderHeading111"/>
      </w:pPr>
      <w:r>
        <w:t xml:space="preserve">Figure </w:t>
      </w:r>
      <w:fldSimple w:instr=" SEQ Figure \* ARABIC ">
        <w:r w:rsidR="00B22B13">
          <w:rPr>
            <w:noProof/>
          </w:rPr>
          <w:t>304</w:t>
        </w:r>
      </w:fldSimple>
      <w:r>
        <w:t xml:space="preserve">: </w:t>
      </w:r>
      <w:r w:rsidR="00046DFC" w:rsidRPr="00046DFC">
        <w:t xml:space="preserve">External </w:t>
      </w:r>
      <w:r w:rsidR="00A33465">
        <w:t>Bank Code</w:t>
      </w:r>
      <w:r w:rsidRPr="00C50937">
        <w:t xml:space="preserve"> </w:t>
      </w:r>
      <w:r>
        <w:t>(Summary)</w:t>
      </w:r>
    </w:p>
    <w:p w14:paraId="73F0427A" w14:textId="77777777" w:rsidR="00D650D9" w:rsidRPr="0010189A" w:rsidRDefault="00B73047" w:rsidP="00D650D9">
      <w:pPr>
        <w:pStyle w:val="ParaunderHeading111"/>
      </w:pPr>
      <w:r w:rsidRPr="00B73047">
        <w:rPr>
          <w:noProof/>
        </w:rPr>
        <w:drawing>
          <wp:inline distT="0" distB="0" distL="0" distR="0" wp14:anchorId="28CEC37A" wp14:editId="1F2DDE6A">
            <wp:extent cx="5602682" cy="1726640"/>
            <wp:effectExtent l="19050" t="19050" r="17145" b="26035"/>
            <wp:docPr id="597" name="Picture 597" descr="C:\Users\kakaliya\Documents\Work\Releases_Oracle Banking Branch\14.5.2.0.0_Innovation\INPUTS\Teller\Screens\Branch Maintenance\External bank code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kakaliya\Documents\Work\Releases_Oracle Banking Branch\14.5.2.0.0_Innovation\INPUTS\Teller\Screens\Branch Maintenance\External bank code maintenance - summary.JPG"/>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5616561" cy="1730917"/>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633328AC" w14:textId="77777777" w:rsidR="00D650D9" w:rsidRPr="0010189A" w:rsidRDefault="00D650D9" w:rsidP="00046DFC">
      <w:pPr>
        <w:pStyle w:val="NumberedListunder111"/>
      </w:pPr>
      <w:r>
        <w:t>On</w:t>
      </w:r>
      <w:r w:rsidRPr="0010189A">
        <w:t xml:space="preserve"> </w:t>
      </w:r>
      <w:r w:rsidR="00046DFC" w:rsidRPr="008B6697">
        <w:rPr>
          <w:b/>
        </w:rPr>
        <w:t>External</w:t>
      </w:r>
      <w:r w:rsidR="00046DFC" w:rsidRPr="00046DFC">
        <w:t xml:space="preserve"> </w:t>
      </w:r>
      <w:r w:rsidR="00A33465">
        <w:rPr>
          <w:b/>
        </w:rPr>
        <w:t>Bank Code</w:t>
      </w:r>
      <w:r>
        <w:t xml:space="preserve"> (Summary)</w:t>
      </w:r>
      <w:r w:rsidRPr="0010189A">
        <w:rPr>
          <w:b/>
        </w:rPr>
        <w:t xml:space="preserve"> </w:t>
      </w:r>
      <w:r w:rsidRPr="0010189A">
        <w:t xml:space="preserve">screen, click </w:t>
      </w:r>
      <w:r>
        <w:rPr>
          <w:noProof/>
        </w:rPr>
        <w:drawing>
          <wp:inline distT="0" distB="0" distL="0" distR="0" wp14:anchorId="3DBA39BC" wp14:editId="2C45C81A">
            <wp:extent cx="172775" cy="127040"/>
            <wp:effectExtent l="0" t="0" r="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3CAC2D1F" w14:textId="77777777" w:rsidR="00D650D9" w:rsidRPr="0010189A" w:rsidRDefault="00D650D9" w:rsidP="00046DFC">
      <w:pPr>
        <w:pStyle w:val="StepResultUnderHeading111"/>
      </w:pPr>
      <w:r w:rsidRPr="0010189A">
        <w:t xml:space="preserve">The </w:t>
      </w:r>
      <w:r w:rsidR="00046DFC" w:rsidRPr="008B6697">
        <w:rPr>
          <w:b/>
        </w:rPr>
        <w:t>External</w:t>
      </w:r>
      <w:r w:rsidR="00046DFC" w:rsidRPr="00046DFC">
        <w:t xml:space="preserve"> </w:t>
      </w:r>
      <w:r w:rsidR="00A33465">
        <w:rPr>
          <w:b/>
        </w:rPr>
        <w:t>Bank Code Maintenance</w:t>
      </w:r>
      <w:r>
        <w:t xml:space="preserve"> screen is displayed</w:t>
      </w:r>
      <w:r w:rsidRPr="0010189A">
        <w:t>.</w:t>
      </w:r>
    </w:p>
    <w:p w14:paraId="344BC18C" w14:textId="7AB519CE" w:rsidR="00D650D9" w:rsidRPr="0010189A" w:rsidRDefault="00D650D9" w:rsidP="00D650D9">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305</w:t>
      </w:r>
      <w:r w:rsidR="00BC4202">
        <w:rPr>
          <w:b/>
          <w:iCs/>
          <w:szCs w:val="18"/>
        </w:rPr>
        <w:fldChar w:fldCharType="end"/>
      </w:r>
      <w:r w:rsidRPr="0010189A">
        <w:rPr>
          <w:b/>
          <w:iCs/>
          <w:szCs w:val="18"/>
        </w:rPr>
        <w:t xml:space="preserve">: </w:t>
      </w:r>
      <w:r w:rsidR="00046DFC" w:rsidRPr="00046DFC">
        <w:rPr>
          <w:b/>
          <w:iCs/>
          <w:szCs w:val="18"/>
        </w:rPr>
        <w:t xml:space="preserve">External </w:t>
      </w:r>
      <w:r w:rsidR="00F55373">
        <w:rPr>
          <w:b/>
        </w:rPr>
        <w:t>Bank Code</w:t>
      </w:r>
      <w:r w:rsidRPr="006B066F">
        <w:rPr>
          <w:b/>
        </w:rPr>
        <w:t xml:space="preserve"> </w:t>
      </w:r>
      <w:r>
        <w:rPr>
          <w:b/>
        </w:rPr>
        <w:t>Maintenance</w:t>
      </w:r>
    </w:p>
    <w:p w14:paraId="594CF60B" w14:textId="77777777" w:rsidR="00D650D9" w:rsidRPr="0010189A" w:rsidRDefault="007F3556" w:rsidP="00D650D9">
      <w:pPr>
        <w:pStyle w:val="ParaunderHeading111"/>
      </w:pPr>
      <w:r w:rsidRPr="007F3556">
        <w:rPr>
          <w:noProof/>
        </w:rPr>
        <w:drawing>
          <wp:inline distT="0" distB="0" distL="0" distR="0" wp14:anchorId="0C1A4904" wp14:editId="676FE170">
            <wp:extent cx="5602605" cy="2314215"/>
            <wp:effectExtent l="19050" t="19050" r="17145" b="10160"/>
            <wp:docPr id="598" name="Picture 598" descr="C:\Users\kakaliya\Documents\Work\Releases_Oracle Banking Branch\14.5.2.0.0_Innovation\INPUTS\Teller\Screens\Branch Maintenance\External bank code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kakaliya\Documents\Work\Releases_Oracle Banking Branch\14.5.2.0.0_Innovation\INPUTS\Teller\Screens\Branch Maintenance\External bank code maintenance - new.JPG"/>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5614760" cy="2319236"/>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887EA32" w14:textId="77777777" w:rsidR="00D650D9" w:rsidRPr="0010189A" w:rsidRDefault="00D650D9" w:rsidP="00D650D9">
      <w:pPr>
        <w:pStyle w:val="ParaunderHeading111"/>
        <w:rPr>
          <w:b/>
          <w:iCs/>
          <w:szCs w:val="18"/>
        </w:rPr>
      </w:pPr>
      <w:r w:rsidRPr="0010189A">
        <w:rPr>
          <w:shd w:val="clear" w:color="auto" w:fill="FFFFFF"/>
        </w:rPr>
        <w:lastRenderedPageBreak/>
        <w:t xml:space="preserve">Specify the details in the </w:t>
      </w:r>
      <w:r w:rsidR="00046DFC" w:rsidRPr="008B6697">
        <w:rPr>
          <w:b/>
          <w:shd w:val="clear" w:color="auto" w:fill="FFFFFF"/>
        </w:rPr>
        <w:t>External</w:t>
      </w:r>
      <w:r w:rsidR="00046DFC" w:rsidRPr="00046DFC">
        <w:rPr>
          <w:shd w:val="clear" w:color="auto" w:fill="FFFFFF"/>
        </w:rPr>
        <w:t xml:space="preserve"> </w:t>
      </w:r>
      <w:r w:rsidR="00BF7B0B">
        <w:rPr>
          <w:b/>
        </w:rPr>
        <w:t>Bank Code</w:t>
      </w:r>
      <w:r w:rsidRPr="006B066F">
        <w:rPr>
          <w:b/>
        </w:rPr>
        <w:t xml:space="preserve"> </w:t>
      </w:r>
      <w:r>
        <w:rPr>
          <w:b/>
        </w:rPr>
        <w:t>Maintenance</w:t>
      </w:r>
      <w:r w:rsidRPr="0010189A">
        <w:rPr>
          <w:shd w:val="clear" w:color="auto" w:fill="FFFFFF"/>
        </w:rPr>
        <w:t xml:space="preserve"> Screen. The fields, which are marked with asterisk, are mandatory. For more information on fields, refer to table</w:t>
      </w:r>
      <w:r w:rsidR="00A15E45">
        <w:rPr>
          <w:shd w:val="clear" w:color="auto" w:fill="FFFFFF"/>
        </w:rPr>
        <w:t xml:space="preserve"> </w:t>
      </w:r>
      <w:r w:rsidR="00A15E45" w:rsidRPr="008B6697">
        <w:rPr>
          <w:i/>
          <w:color w:val="00B0F0"/>
          <w:shd w:val="clear" w:color="auto" w:fill="FFFFFF"/>
        </w:rPr>
        <w:fldChar w:fldCharType="begin" w:fldLock="1"/>
      </w:r>
      <w:r w:rsidR="00A15E45" w:rsidRPr="008B6697">
        <w:rPr>
          <w:i/>
          <w:color w:val="00B0F0"/>
          <w:shd w:val="clear" w:color="auto" w:fill="FFFFFF"/>
        </w:rPr>
        <w:instrText xml:space="preserve"> REF BankCodeMaint \h  \* MERGEFORMAT </w:instrText>
      </w:r>
      <w:r w:rsidR="00A15E45" w:rsidRPr="008B6697">
        <w:rPr>
          <w:i/>
          <w:color w:val="00B0F0"/>
          <w:shd w:val="clear" w:color="auto" w:fill="FFFFFF"/>
        </w:rPr>
      </w:r>
      <w:r w:rsidR="00A15E45" w:rsidRPr="008B6697">
        <w:rPr>
          <w:i/>
          <w:color w:val="00B0F0"/>
          <w:shd w:val="clear" w:color="auto" w:fill="FFFFFF"/>
        </w:rPr>
        <w:fldChar w:fldCharType="separate"/>
      </w:r>
      <w:r w:rsidR="003F05AA" w:rsidRPr="003F05AA">
        <w:rPr>
          <w:i/>
          <w:color w:val="00B0F0"/>
        </w:rPr>
        <w:t>Field Description: External Bank Code</w:t>
      </w:r>
      <w:r w:rsidR="003F05AA" w:rsidRPr="006B066F">
        <w:t xml:space="preserve"> </w:t>
      </w:r>
      <w:r w:rsidR="003F05AA" w:rsidRPr="003805C9">
        <w:rPr>
          <w:i/>
          <w:color w:val="00B0F0"/>
        </w:rPr>
        <w:t>Maintenance</w:t>
      </w:r>
      <w:r w:rsidR="00A15E45" w:rsidRPr="008B6697">
        <w:rPr>
          <w:i/>
          <w:color w:val="00B0F0"/>
          <w:shd w:val="clear" w:color="auto" w:fill="FFFFFF"/>
        </w:rPr>
        <w:fldChar w:fldCharType="end"/>
      </w:r>
      <w:r>
        <w:rPr>
          <w:shd w:val="clear" w:color="auto" w:fill="FFFFFF"/>
        </w:rPr>
        <w:t>.</w:t>
      </w:r>
    </w:p>
    <w:p w14:paraId="11307714" w14:textId="77777777" w:rsidR="00D650D9" w:rsidRPr="0010189A" w:rsidRDefault="00D650D9" w:rsidP="00D650D9">
      <w:pPr>
        <w:pStyle w:val="FigureTableTitleunderHeading111"/>
      </w:pPr>
      <w:bookmarkStart w:id="1930" w:name="BankCodeMaint"/>
      <w:r w:rsidRPr="0010189A">
        <w:t xml:space="preserve">Field Description: </w:t>
      </w:r>
      <w:r w:rsidR="00046DFC" w:rsidRPr="00046DFC">
        <w:t xml:space="preserve">External </w:t>
      </w:r>
      <w:r w:rsidR="00A15E45">
        <w:t>Bank Code</w:t>
      </w:r>
      <w:r w:rsidRPr="006B066F">
        <w:t xml:space="preserve"> </w:t>
      </w:r>
      <w:r w:rsidRPr="00C50937">
        <w:t>Maintenance</w:t>
      </w:r>
      <w:bookmarkEnd w:id="1930"/>
    </w:p>
    <w:tbl>
      <w:tblPr>
        <w:tblStyle w:val="TableGrid11"/>
        <w:tblW w:w="0" w:type="auto"/>
        <w:tblInd w:w="432" w:type="dxa"/>
        <w:tblLook w:val="04A0" w:firstRow="1" w:lastRow="0" w:firstColumn="1" w:lastColumn="0" w:noHBand="0" w:noVBand="1"/>
      </w:tblPr>
      <w:tblGrid>
        <w:gridCol w:w="2732"/>
        <w:gridCol w:w="5322"/>
      </w:tblGrid>
      <w:tr w:rsidR="00D650D9" w:rsidRPr="0010189A" w14:paraId="1B32BE30" w14:textId="77777777" w:rsidTr="00A33465">
        <w:trPr>
          <w:tblHeader/>
        </w:trPr>
        <w:tc>
          <w:tcPr>
            <w:tcW w:w="2732" w:type="dxa"/>
          </w:tcPr>
          <w:p w14:paraId="0B54F7EF" w14:textId="77777777" w:rsidR="00D650D9" w:rsidRPr="0010189A" w:rsidRDefault="00D650D9" w:rsidP="00A33465">
            <w:pPr>
              <w:pStyle w:val="TableHeader"/>
              <w:rPr>
                <w:shd w:val="clear" w:color="auto" w:fill="FFFFFF"/>
              </w:rPr>
            </w:pPr>
            <w:r w:rsidRPr="0010189A">
              <w:rPr>
                <w:shd w:val="clear" w:color="auto" w:fill="FFFFFF"/>
              </w:rPr>
              <w:t>Field</w:t>
            </w:r>
          </w:p>
        </w:tc>
        <w:tc>
          <w:tcPr>
            <w:tcW w:w="5322" w:type="dxa"/>
          </w:tcPr>
          <w:p w14:paraId="55B8521B" w14:textId="77777777" w:rsidR="00D650D9" w:rsidRPr="0010189A" w:rsidRDefault="00D650D9" w:rsidP="00A33465">
            <w:pPr>
              <w:pStyle w:val="TableHeader"/>
              <w:rPr>
                <w:shd w:val="clear" w:color="auto" w:fill="FFFFFF"/>
              </w:rPr>
            </w:pPr>
            <w:r w:rsidRPr="0010189A">
              <w:rPr>
                <w:shd w:val="clear" w:color="auto" w:fill="FFFFFF"/>
              </w:rPr>
              <w:t>Description</w:t>
            </w:r>
          </w:p>
        </w:tc>
      </w:tr>
      <w:tr w:rsidR="00D650D9" w:rsidRPr="0010189A" w14:paraId="050B212F" w14:textId="77777777" w:rsidTr="00A33465">
        <w:tc>
          <w:tcPr>
            <w:tcW w:w="2732" w:type="dxa"/>
          </w:tcPr>
          <w:p w14:paraId="04B6EBE4" w14:textId="77777777" w:rsidR="00D650D9" w:rsidRPr="0027317C" w:rsidRDefault="000F4032" w:rsidP="00A33465">
            <w:pPr>
              <w:pStyle w:val="TableContents"/>
              <w:keepNext w:val="0"/>
              <w:rPr>
                <w:b/>
              </w:rPr>
            </w:pPr>
            <w:r>
              <w:rPr>
                <w:b/>
              </w:rPr>
              <w:t>Bank Code</w:t>
            </w:r>
          </w:p>
        </w:tc>
        <w:tc>
          <w:tcPr>
            <w:tcW w:w="5322" w:type="dxa"/>
          </w:tcPr>
          <w:p w14:paraId="788442FF" w14:textId="77777777" w:rsidR="00D650D9" w:rsidRPr="0010189A" w:rsidRDefault="002543B0" w:rsidP="00A33465">
            <w:pPr>
              <w:pStyle w:val="TableContents"/>
              <w:keepNext w:val="0"/>
            </w:pPr>
            <w:r>
              <w:t>Specify the bank code.</w:t>
            </w:r>
          </w:p>
        </w:tc>
      </w:tr>
      <w:tr w:rsidR="00D650D9" w:rsidRPr="0010189A" w14:paraId="2E018134" w14:textId="77777777" w:rsidTr="00A33465">
        <w:tc>
          <w:tcPr>
            <w:tcW w:w="2732" w:type="dxa"/>
          </w:tcPr>
          <w:p w14:paraId="1704B4F6" w14:textId="77777777" w:rsidR="00D650D9" w:rsidRPr="0027317C" w:rsidRDefault="000F4032" w:rsidP="00A33465">
            <w:pPr>
              <w:pStyle w:val="TableContents"/>
              <w:keepNext w:val="0"/>
              <w:rPr>
                <w:b/>
              </w:rPr>
            </w:pPr>
            <w:r>
              <w:rPr>
                <w:b/>
              </w:rPr>
              <w:t>Bank Name</w:t>
            </w:r>
          </w:p>
        </w:tc>
        <w:tc>
          <w:tcPr>
            <w:tcW w:w="5322" w:type="dxa"/>
          </w:tcPr>
          <w:p w14:paraId="2A9EED47" w14:textId="77777777" w:rsidR="00D650D9" w:rsidRPr="0010189A" w:rsidRDefault="002543B0" w:rsidP="00A33465">
            <w:pPr>
              <w:pStyle w:val="TableContents"/>
              <w:keepNext w:val="0"/>
            </w:pPr>
            <w:r>
              <w:t>Specify the bank name.</w:t>
            </w:r>
          </w:p>
        </w:tc>
      </w:tr>
      <w:tr w:rsidR="00D650D9" w:rsidRPr="0010189A" w14:paraId="0A2822C7" w14:textId="77777777" w:rsidTr="00A33465">
        <w:tc>
          <w:tcPr>
            <w:tcW w:w="2732" w:type="dxa"/>
          </w:tcPr>
          <w:p w14:paraId="0AC67B84" w14:textId="77777777" w:rsidR="00D650D9" w:rsidRDefault="00D650D9" w:rsidP="00A33465">
            <w:pPr>
              <w:pStyle w:val="TableContents"/>
              <w:keepNext w:val="0"/>
              <w:rPr>
                <w:b/>
              </w:rPr>
            </w:pPr>
            <w:r w:rsidRPr="00662D17">
              <w:rPr>
                <w:b/>
                <w:sz w:val="22"/>
              </w:rPr>
              <w:t>+</w:t>
            </w:r>
            <w:r>
              <w:rPr>
                <w:b/>
              </w:rPr>
              <w:t xml:space="preserve"> </w:t>
            </w:r>
            <w:r w:rsidRPr="00662D17">
              <w:t>icon</w:t>
            </w:r>
          </w:p>
        </w:tc>
        <w:tc>
          <w:tcPr>
            <w:tcW w:w="5322" w:type="dxa"/>
          </w:tcPr>
          <w:p w14:paraId="7B7D1F56" w14:textId="77777777" w:rsidR="00D650D9" w:rsidRDefault="00D650D9" w:rsidP="00A33465">
            <w:pPr>
              <w:pStyle w:val="TableContents"/>
              <w:keepNext w:val="0"/>
            </w:pPr>
            <w:r>
              <w:t>Click this icon to add a new row.</w:t>
            </w:r>
          </w:p>
        </w:tc>
      </w:tr>
      <w:tr w:rsidR="00D650D9" w:rsidRPr="0010189A" w14:paraId="29E685AD" w14:textId="77777777" w:rsidTr="00A33465">
        <w:tc>
          <w:tcPr>
            <w:tcW w:w="2732" w:type="dxa"/>
          </w:tcPr>
          <w:p w14:paraId="40CADB93" w14:textId="77777777" w:rsidR="00D650D9" w:rsidRDefault="00D650D9" w:rsidP="00A33465">
            <w:pPr>
              <w:pStyle w:val="TableContents"/>
              <w:keepNext w:val="0"/>
              <w:rPr>
                <w:b/>
              </w:rPr>
            </w:pPr>
            <w:r w:rsidRPr="00662D17">
              <w:rPr>
                <w:b/>
                <w:sz w:val="22"/>
              </w:rPr>
              <w:t>-</w:t>
            </w:r>
            <w:r>
              <w:rPr>
                <w:b/>
              </w:rPr>
              <w:t xml:space="preserve"> </w:t>
            </w:r>
            <w:r w:rsidRPr="00662D17">
              <w:t>icon</w:t>
            </w:r>
          </w:p>
        </w:tc>
        <w:tc>
          <w:tcPr>
            <w:tcW w:w="5322" w:type="dxa"/>
          </w:tcPr>
          <w:p w14:paraId="4156617B" w14:textId="77777777" w:rsidR="00D650D9" w:rsidRDefault="00D650D9" w:rsidP="00A33465">
            <w:pPr>
              <w:pStyle w:val="TableContents"/>
              <w:keepNext w:val="0"/>
            </w:pPr>
            <w:r>
              <w:rPr>
                <w:shd w:val="clear" w:color="auto" w:fill="FFFFFF"/>
              </w:rPr>
              <w:t>Click this icon to delete a row, which is already added.</w:t>
            </w:r>
          </w:p>
        </w:tc>
      </w:tr>
      <w:tr w:rsidR="00D650D9" w:rsidRPr="0010189A" w14:paraId="1C0927A0" w14:textId="77777777" w:rsidTr="00A33465">
        <w:tc>
          <w:tcPr>
            <w:tcW w:w="2732" w:type="dxa"/>
          </w:tcPr>
          <w:p w14:paraId="0BA2F719" w14:textId="77777777" w:rsidR="00D650D9" w:rsidRPr="0027317C" w:rsidRDefault="000F4032" w:rsidP="00A33465">
            <w:pPr>
              <w:pStyle w:val="TableContents"/>
              <w:keepNext w:val="0"/>
              <w:rPr>
                <w:b/>
              </w:rPr>
            </w:pPr>
            <w:r>
              <w:rPr>
                <w:b/>
              </w:rPr>
              <w:t>Branch Code</w:t>
            </w:r>
          </w:p>
        </w:tc>
        <w:tc>
          <w:tcPr>
            <w:tcW w:w="5322" w:type="dxa"/>
          </w:tcPr>
          <w:p w14:paraId="05EE24DF" w14:textId="77777777" w:rsidR="00D650D9" w:rsidRPr="0010189A" w:rsidRDefault="003115CA" w:rsidP="00A33465">
            <w:pPr>
              <w:pStyle w:val="TableContents"/>
              <w:keepNext w:val="0"/>
            </w:pPr>
            <w:r>
              <w:t>Specify the branch code.</w:t>
            </w:r>
          </w:p>
        </w:tc>
      </w:tr>
      <w:tr w:rsidR="00D650D9" w:rsidRPr="0010189A" w14:paraId="2C9A72A4" w14:textId="77777777" w:rsidTr="00A33465">
        <w:tc>
          <w:tcPr>
            <w:tcW w:w="2732" w:type="dxa"/>
          </w:tcPr>
          <w:p w14:paraId="2641E9D6" w14:textId="77777777" w:rsidR="00D650D9" w:rsidRPr="0027317C" w:rsidRDefault="000F4032" w:rsidP="00A33465">
            <w:pPr>
              <w:pStyle w:val="TableContents"/>
              <w:keepNext w:val="0"/>
              <w:rPr>
                <w:b/>
              </w:rPr>
            </w:pPr>
            <w:r>
              <w:rPr>
                <w:b/>
              </w:rPr>
              <w:t>Branch Name</w:t>
            </w:r>
          </w:p>
        </w:tc>
        <w:tc>
          <w:tcPr>
            <w:tcW w:w="5322" w:type="dxa"/>
          </w:tcPr>
          <w:p w14:paraId="49B47FDF" w14:textId="77777777" w:rsidR="00D650D9" w:rsidRPr="0010189A" w:rsidRDefault="003115CA" w:rsidP="00A33465">
            <w:pPr>
              <w:pStyle w:val="TableContents"/>
              <w:keepNext w:val="0"/>
            </w:pPr>
            <w:r>
              <w:t>Specify the branch name.</w:t>
            </w:r>
          </w:p>
        </w:tc>
      </w:tr>
      <w:tr w:rsidR="00D650D9" w:rsidRPr="0010189A" w14:paraId="01EEB00F" w14:textId="77777777" w:rsidTr="00A33465">
        <w:tc>
          <w:tcPr>
            <w:tcW w:w="2732" w:type="dxa"/>
          </w:tcPr>
          <w:p w14:paraId="3C2CD53F" w14:textId="77777777" w:rsidR="00D650D9" w:rsidRPr="0027317C" w:rsidRDefault="000F4032" w:rsidP="00A33465">
            <w:pPr>
              <w:pStyle w:val="TableContents"/>
              <w:keepNext w:val="0"/>
              <w:rPr>
                <w:b/>
              </w:rPr>
            </w:pPr>
            <w:r>
              <w:rPr>
                <w:b/>
              </w:rPr>
              <w:t>Branch Address 1</w:t>
            </w:r>
            <w:r w:rsidRPr="008B6697">
              <w:t xml:space="preserve"> to</w:t>
            </w:r>
            <w:r>
              <w:rPr>
                <w:b/>
              </w:rPr>
              <w:br/>
              <w:t>Branch Address 4</w:t>
            </w:r>
          </w:p>
        </w:tc>
        <w:tc>
          <w:tcPr>
            <w:tcW w:w="5322" w:type="dxa"/>
          </w:tcPr>
          <w:p w14:paraId="1EFD994C" w14:textId="77777777" w:rsidR="00D650D9" w:rsidRPr="0010189A" w:rsidRDefault="003115CA" w:rsidP="00A33465">
            <w:pPr>
              <w:pStyle w:val="TableContents"/>
              <w:keepNext w:val="0"/>
            </w:pPr>
            <w:r>
              <w:t>Specify the address of the branch.</w:t>
            </w:r>
          </w:p>
        </w:tc>
      </w:tr>
    </w:tbl>
    <w:p w14:paraId="3CE4F2CF" w14:textId="77777777" w:rsidR="00D650D9" w:rsidRPr="0010189A" w:rsidRDefault="00D650D9" w:rsidP="00D650D9">
      <w:pPr>
        <w:spacing w:before="120" w:line="360" w:lineRule="auto"/>
        <w:ind w:left="432"/>
      </w:pPr>
      <w:r w:rsidRPr="0010189A">
        <w:t>After filling the necessary fields, you can perform any of the following actions:</w:t>
      </w:r>
    </w:p>
    <w:p w14:paraId="3643D45B" w14:textId="77777777" w:rsidR="00D650D9" w:rsidRPr="0010189A" w:rsidRDefault="00D650D9" w:rsidP="00D650D9">
      <w:pPr>
        <w:pStyle w:val="UnnumberedListunder111"/>
      </w:pPr>
      <w:r w:rsidRPr="0010189A">
        <w:t xml:space="preserve">Click </w:t>
      </w:r>
      <w:r w:rsidRPr="0010189A">
        <w:rPr>
          <w:b/>
        </w:rPr>
        <w:t>Save</w:t>
      </w:r>
      <w:r w:rsidRPr="0010189A">
        <w:t xml:space="preserve"> to view the configured details of </w:t>
      </w:r>
      <w:r>
        <w:t>Network Codes</w:t>
      </w:r>
      <w:r w:rsidRPr="0010189A">
        <w:t xml:space="preserve"> in the Summary view.</w:t>
      </w:r>
    </w:p>
    <w:p w14:paraId="633679C7" w14:textId="77777777" w:rsidR="00D650D9" w:rsidRDefault="00D650D9" w:rsidP="00D650D9">
      <w:pPr>
        <w:pStyle w:val="UnnumberedListunder111"/>
      </w:pPr>
      <w:r w:rsidRPr="0010189A">
        <w:t xml:space="preserve">Click </w:t>
      </w:r>
      <w:r w:rsidRPr="0010189A">
        <w:rPr>
          <w:b/>
        </w:rPr>
        <w:t>Cancel</w:t>
      </w:r>
      <w:r w:rsidRPr="0010189A">
        <w:t xml:space="preserve"> to terminate the operation.</w:t>
      </w:r>
    </w:p>
    <w:p w14:paraId="3BEAB583" w14:textId="77777777" w:rsidR="00D650D9" w:rsidRDefault="00D650D9" w:rsidP="00D650D9">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364243D9" w14:textId="77777777" w:rsidR="00D650D9" w:rsidRDefault="00D650D9" w:rsidP="00D650D9">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4A286E5D" wp14:editId="0C1EB61D">
            <wp:extent cx="177034" cy="1555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t>Network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2731ACD5" w14:textId="77777777" w:rsidR="00D650D9" w:rsidRDefault="00D63280" w:rsidP="00D650D9">
      <w:pPr>
        <w:pStyle w:val="ParaunderHeading111"/>
        <w:numPr>
          <w:ilvl w:val="0"/>
          <w:numId w:val="191"/>
        </w:numPr>
        <w:rPr>
          <w:b/>
          <w:shd w:val="clear" w:color="auto" w:fill="FFFFFF"/>
        </w:rPr>
      </w:pPr>
      <w:r>
        <w:rPr>
          <w:b/>
          <w:shd w:val="clear" w:color="auto" w:fill="FFFFFF"/>
        </w:rPr>
        <w:t>Currency 1</w:t>
      </w:r>
    </w:p>
    <w:p w14:paraId="37C0286B" w14:textId="77777777" w:rsidR="00D650D9" w:rsidRPr="001D7144" w:rsidRDefault="00D650D9" w:rsidP="00D650D9">
      <w:pPr>
        <w:pStyle w:val="ParaunderHeading111"/>
        <w:numPr>
          <w:ilvl w:val="0"/>
          <w:numId w:val="191"/>
        </w:numPr>
        <w:rPr>
          <w:b/>
          <w:shd w:val="clear" w:color="auto" w:fill="FFFFFF"/>
        </w:rPr>
      </w:pPr>
      <w:r w:rsidRPr="001D7144">
        <w:rPr>
          <w:b/>
          <w:shd w:val="clear" w:color="auto" w:fill="FFFFFF"/>
        </w:rPr>
        <w:t>Authorization Status</w:t>
      </w:r>
    </w:p>
    <w:p w14:paraId="61DB5DD2" w14:textId="77777777" w:rsidR="00D650D9" w:rsidRPr="001D7144" w:rsidRDefault="00D650D9" w:rsidP="00D650D9">
      <w:pPr>
        <w:pStyle w:val="ParaunderHeading111"/>
        <w:numPr>
          <w:ilvl w:val="0"/>
          <w:numId w:val="191"/>
        </w:numPr>
        <w:rPr>
          <w:b/>
          <w:shd w:val="clear" w:color="auto" w:fill="FFFFFF"/>
        </w:rPr>
      </w:pPr>
      <w:r w:rsidRPr="001D7144">
        <w:rPr>
          <w:b/>
          <w:shd w:val="clear" w:color="auto" w:fill="FFFFFF"/>
        </w:rPr>
        <w:t>Record Status</w:t>
      </w:r>
    </w:p>
    <w:p w14:paraId="37AB3009" w14:textId="77777777" w:rsidR="00D650D9" w:rsidRDefault="00D650D9" w:rsidP="008B6697">
      <w:pPr>
        <w:pStyle w:val="UnnumberedListunder111"/>
        <w:keepNext/>
        <w:rPr>
          <w:shd w:val="clear" w:color="auto" w:fill="FFFFFF"/>
        </w:rPr>
      </w:pPr>
      <w:r>
        <w:rPr>
          <w:shd w:val="clear" w:color="auto" w:fill="FFFFFF"/>
        </w:rPr>
        <w:lastRenderedPageBreak/>
        <w:t>Click on the desired record to view the details and perform any of the following actions:</w:t>
      </w:r>
    </w:p>
    <w:p w14:paraId="3D5E8E94" w14:textId="77777777" w:rsidR="00D650D9" w:rsidRDefault="00D650D9" w:rsidP="00D650D9">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6F909E47" w14:textId="77777777" w:rsidR="00D650D9" w:rsidRDefault="00D650D9" w:rsidP="00D650D9">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1A14F3D2" w14:textId="77777777" w:rsidR="00D650D9" w:rsidRDefault="00D650D9" w:rsidP="00D650D9">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0DA73AA" w14:textId="77777777" w:rsidR="00D650D9" w:rsidRDefault="00D650D9" w:rsidP="00D650D9">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47941953" w14:textId="77777777" w:rsidR="00D650D9" w:rsidRDefault="00D650D9" w:rsidP="00D650D9">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179C5375" w14:textId="77777777" w:rsidR="00D650D9" w:rsidRDefault="00D650D9" w:rsidP="00D650D9">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633A5BDC" w14:textId="77777777" w:rsidR="00D650D9" w:rsidRDefault="00D650D9" w:rsidP="00D650D9">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50E2F524" w14:textId="77777777" w:rsidR="00D650D9" w:rsidRDefault="00D650D9" w:rsidP="00D650D9">
      <w:pPr>
        <w:pStyle w:val="UnnumberedListunder111"/>
        <w:rPr>
          <w:shd w:val="clear" w:color="auto" w:fill="FFFFFF"/>
        </w:rPr>
      </w:pPr>
      <w:r w:rsidRPr="00AD5CF1">
        <w:rPr>
          <w:shd w:val="clear" w:color="auto" w:fill="FFFFFF"/>
        </w:rPr>
        <w:t xml:space="preserve">Click </w:t>
      </w:r>
      <w:r>
        <w:rPr>
          <w:noProof/>
        </w:rPr>
        <w:drawing>
          <wp:inline distT="0" distB="0" distL="0" distR="0" wp14:anchorId="113D1F39" wp14:editId="70E39962">
            <wp:extent cx="189462" cy="153618"/>
            <wp:effectExtent l="0" t="0" r="127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2DE34756" w14:textId="77777777" w:rsidR="00D467EB" w:rsidRPr="0010189A" w:rsidRDefault="00D467EB" w:rsidP="00D467EB">
      <w:pPr>
        <w:pStyle w:val="Heading111"/>
      </w:pPr>
      <w:bookmarkStart w:id="1931" w:name="_Ref71143992"/>
      <w:bookmarkStart w:id="1932" w:name="_Toc183015901"/>
      <w:r>
        <w:t>Issuer Code Maintenance</w:t>
      </w:r>
      <w:bookmarkEnd w:id="1931"/>
      <w:bookmarkEnd w:id="1932"/>
    </w:p>
    <w:p w14:paraId="03347F3E" w14:textId="77777777" w:rsidR="00D467EB" w:rsidRPr="0010189A" w:rsidRDefault="00D467EB" w:rsidP="00D467EB">
      <w:pPr>
        <w:pStyle w:val="ParaunderHeading111"/>
        <w:keepNext/>
      </w:pPr>
      <w:r w:rsidRPr="00357CF2">
        <w:t>This screen is used to</w:t>
      </w:r>
      <w:r>
        <w:t xml:space="preserve"> maintain the issuer codes for TC transactions</w:t>
      </w:r>
      <w:r w:rsidRPr="0010189A">
        <w:t>.</w:t>
      </w:r>
      <w:r>
        <w:t xml:space="preserve"> </w:t>
      </w:r>
      <w:r w:rsidRPr="0010189A">
        <w:t xml:space="preserve">To process this screen, type </w:t>
      </w:r>
      <w:r>
        <w:rPr>
          <w:b/>
        </w:rPr>
        <w:t>Issuer Code Maintenance</w:t>
      </w:r>
      <w:r w:rsidRPr="006B066F">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10022E90" w14:textId="77777777" w:rsidR="00D467EB" w:rsidRPr="0010189A" w:rsidRDefault="00D467EB" w:rsidP="00E3791A">
      <w:pPr>
        <w:pStyle w:val="NumberedListunder111"/>
        <w:keepNext/>
        <w:numPr>
          <w:ilvl w:val="0"/>
          <w:numId w:val="289"/>
        </w:numPr>
      </w:pPr>
      <w:r w:rsidRPr="0010189A">
        <w:t xml:space="preserve">From </w:t>
      </w:r>
      <w:r w:rsidRPr="00D467EB">
        <w:rPr>
          <w:b/>
        </w:rPr>
        <w:t>Home screen</w:t>
      </w:r>
      <w:r w:rsidRPr="0010189A">
        <w:t xml:space="preserve">, </w:t>
      </w:r>
      <w:r>
        <w:t>click</w:t>
      </w:r>
      <w:r w:rsidRPr="0010189A">
        <w:t xml:space="preserve"> </w:t>
      </w:r>
      <w:r w:rsidRPr="00D467EB">
        <w:rPr>
          <w:b/>
        </w:rPr>
        <w:t>Teller</w:t>
      </w:r>
      <w:r w:rsidRPr="0010189A">
        <w:t>.</w:t>
      </w:r>
      <w:r>
        <w:t xml:space="preserve"> On Teller Mega Menu, under</w:t>
      </w:r>
      <w:r w:rsidRPr="0010189A">
        <w:t xml:space="preserve"> </w:t>
      </w:r>
      <w:r w:rsidRPr="00D467EB">
        <w:rPr>
          <w:b/>
        </w:rPr>
        <w:t>Branch Maintenance</w:t>
      </w:r>
      <w:r w:rsidRPr="0010189A">
        <w:t xml:space="preserve">, click </w:t>
      </w:r>
      <w:r w:rsidRPr="00D467EB">
        <w:rPr>
          <w:b/>
        </w:rPr>
        <w:t>Issuer Code Maintenance</w:t>
      </w:r>
      <w:r w:rsidRPr="0010189A">
        <w:t>.</w:t>
      </w:r>
    </w:p>
    <w:p w14:paraId="3EC11744" w14:textId="77777777" w:rsidR="00D467EB" w:rsidRDefault="00D467EB" w:rsidP="00D467EB">
      <w:pPr>
        <w:pStyle w:val="StepResultUnderHeading111"/>
      </w:pPr>
      <w:r w:rsidRPr="0010189A">
        <w:t xml:space="preserve">The </w:t>
      </w:r>
      <w:r w:rsidRPr="00D467EB">
        <w:rPr>
          <w:b/>
        </w:rPr>
        <w:t xml:space="preserve">Issuer Code Maintenance </w:t>
      </w:r>
      <w:r w:rsidRPr="0010189A">
        <w:t>(</w:t>
      </w:r>
      <w:r>
        <w:t>Summary</w:t>
      </w:r>
      <w:r w:rsidRPr="0010189A">
        <w:t xml:space="preserve">) </w:t>
      </w:r>
      <w:r>
        <w:t>screen is displayed.</w:t>
      </w:r>
    </w:p>
    <w:p w14:paraId="10A66B17" w14:textId="017080FD" w:rsidR="00D467EB" w:rsidRDefault="00D467EB" w:rsidP="00D467EB">
      <w:pPr>
        <w:pStyle w:val="FigureTableTitleunderHeading111"/>
      </w:pPr>
      <w:r>
        <w:t xml:space="preserve">Figure </w:t>
      </w:r>
      <w:fldSimple w:instr=" SEQ Figure \* ARABIC ">
        <w:r w:rsidR="00B22B13">
          <w:rPr>
            <w:noProof/>
          </w:rPr>
          <w:t>306</w:t>
        </w:r>
      </w:fldSimple>
      <w:r>
        <w:t xml:space="preserve">: </w:t>
      </w:r>
      <w:r w:rsidRPr="00D467EB">
        <w:t xml:space="preserve">Issuer Code Maintenance </w:t>
      </w:r>
      <w:r>
        <w:t>(Summary)</w:t>
      </w:r>
    </w:p>
    <w:p w14:paraId="5B670D99" w14:textId="77777777" w:rsidR="00D467EB" w:rsidRPr="0010189A" w:rsidRDefault="00274385" w:rsidP="00D467EB">
      <w:pPr>
        <w:pStyle w:val="ParaunderHeading111"/>
      </w:pPr>
      <w:r w:rsidRPr="00274385">
        <w:rPr>
          <w:noProof/>
        </w:rPr>
        <w:drawing>
          <wp:inline distT="0" distB="0" distL="0" distR="0" wp14:anchorId="66802FF9" wp14:editId="5EBD4889">
            <wp:extent cx="5671016" cy="1313580"/>
            <wp:effectExtent l="19050" t="19050" r="25400" b="20320"/>
            <wp:docPr id="599" name="Picture 599" descr="C:\Users\kakaliya\Documents\Work\Releases_Oracle Banking Branch\14.5.2.0.0_Innovation\INPUTS\Teller\Screens\Branch Maintenance\Issuer code maintenance - 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kakaliya\Documents\Work\Releases_Oracle Banking Branch\14.5.2.0.0_Innovation\INPUTS\Teller\Screens\Branch Maintenance\Issuer code maintenance - summary.JPG"/>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5683030" cy="131636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B8181EC" w14:textId="77777777" w:rsidR="00D467EB" w:rsidRPr="0010189A" w:rsidRDefault="00D467EB" w:rsidP="00E3791A">
      <w:pPr>
        <w:pStyle w:val="NumberedListunder111"/>
        <w:keepNext/>
      </w:pPr>
      <w:r>
        <w:lastRenderedPageBreak/>
        <w:t>On</w:t>
      </w:r>
      <w:r w:rsidRPr="0010189A">
        <w:t xml:space="preserve"> </w:t>
      </w:r>
      <w:r w:rsidRPr="00D467EB">
        <w:rPr>
          <w:b/>
        </w:rPr>
        <w:t xml:space="preserve">Issuer Code Maintenance </w:t>
      </w:r>
      <w:r>
        <w:t>(Summary)</w:t>
      </w:r>
      <w:r w:rsidRPr="0010189A">
        <w:rPr>
          <w:b/>
        </w:rPr>
        <w:t xml:space="preserve"> </w:t>
      </w:r>
      <w:r w:rsidRPr="0010189A">
        <w:t xml:space="preserve">screen, click </w:t>
      </w:r>
      <w:r>
        <w:rPr>
          <w:noProof/>
        </w:rPr>
        <w:drawing>
          <wp:inline distT="0" distB="0" distL="0" distR="0" wp14:anchorId="1E948AE2" wp14:editId="43A0D525">
            <wp:extent cx="172775" cy="127040"/>
            <wp:effectExtent l="0" t="0" r="0" b="635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5261FE52" w14:textId="77777777" w:rsidR="00D467EB" w:rsidRPr="0010189A" w:rsidRDefault="00D467EB" w:rsidP="00E3791A">
      <w:pPr>
        <w:pStyle w:val="StepResultUnderHeading111"/>
        <w:keepNext/>
      </w:pPr>
      <w:r w:rsidRPr="0010189A">
        <w:t xml:space="preserve">The </w:t>
      </w:r>
      <w:r w:rsidRPr="00D467EB">
        <w:rPr>
          <w:b/>
        </w:rPr>
        <w:t xml:space="preserve">Issuer Code Maintenance </w:t>
      </w:r>
      <w:r>
        <w:t>screen is displayed</w:t>
      </w:r>
      <w:r w:rsidRPr="0010189A">
        <w:t>.</w:t>
      </w:r>
    </w:p>
    <w:p w14:paraId="1466637D" w14:textId="725B25D3" w:rsidR="00D467EB" w:rsidRPr="0010189A" w:rsidRDefault="00D467EB" w:rsidP="00D467EB">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307</w:t>
      </w:r>
      <w:r w:rsidR="00BC4202">
        <w:rPr>
          <w:b/>
          <w:iCs/>
          <w:szCs w:val="18"/>
        </w:rPr>
        <w:fldChar w:fldCharType="end"/>
      </w:r>
      <w:r w:rsidRPr="0010189A">
        <w:rPr>
          <w:b/>
          <w:iCs/>
          <w:szCs w:val="18"/>
        </w:rPr>
        <w:t xml:space="preserve">: </w:t>
      </w:r>
      <w:r w:rsidR="0081420B">
        <w:rPr>
          <w:b/>
          <w:iCs/>
          <w:szCs w:val="18"/>
        </w:rPr>
        <w:t>Issuer</w:t>
      </w:r>
      <w:r>
        <w:rPr>
          <w:b/>
        </w:rPr>
        <w:t xml:space="preserve"> Code</w:t>
      </w:r>
      <w:r w:rsidRPr="006B066F">
        <w:rPr>
          <w:b/>
        </w:rPr>
        <w:t xml:space="preserve"> </w:t>
      </w:r>
      <w:r>
        <w:rPr>
          <w:b/>
        </w:rPr>
        <w:t>Maintenance</w:t>
      </w:r>
    </w:p>
    <w:p w14:paraId="370361C4" w14:textId="77777777" w:rsidR="00D467EB" w:rsidRPr="0010189A" w:rsidRDefault="0081420B" w:rsidP="00D467EB">
      <w:pPr>
        <w:pStyle w:val="ParaunderHeading111"/>
      </w:pPr>
      <w:r>
        <w:rPr>
          <w:noProof/>
        </w:rPr>
        <w:drawing>
          <wp:inline distT="0" distB="0" distL="0" distR="0" wp14:anchorId="0C1DCC81" wp14:editId="6E3B1F17">
            <wp:extent cx="5613400" cy="1665429"/>
            <wp:effectExtent l="19050" t="19050" r="25400" b="1143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5620649" cy="166758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17CA6E41" w14:textId="77777777" w:rsidR="00D467EB" w:rsidRPr="0010189A" w:rsidRDefault="00D467EB" w:rsidP="00D467EB">
      <w:pPr>
        <w:pStyle w:val="ParaunderHeading111"/>
        <w:rPr>
          <w:b/>
          <w:iCs/>
          <w:szCs w:val="18"/>
        </w:rPr>
      </w:pPr>
      <w:r w:rsidRPr="0010189A">
        <w:rPr>
          <w:shd w:val="clear" w:color="auto" w:fill="FFFFFF"/>
        </w:rPr>
        <w:t xml:space="preserve">Specify the details in the </w:t>
      </w:r>
      <w:r w:rsidRPr="00D467EB">
        <w:rPr>
          <w:b/>
          <w:shd w:val="clear" w:color="auto" w:fill="FFFFFF"/>
        </w:rPr>
        <w:t xml:space="preserve">Issuer Code Maintenance </w:t>
      </w:r>
      <w:r w:rsidRPr="0010189A">
        <w:rPr>
          <w:shd w:val="clear" w:color="auto" w:fill="FFFFFF"/>
        </w:rPr>
        <w:t>Screen. The fields, which are marked with asterisk, are mandatory. For more information on fields, refer to table</w:t>
      </w:r>
      <w:r w:rsidRPr="00D467EB">
        <w:rPr>
          <w:i/>
          <w:color w:val="00B0F0"/>
          <w:shd w:val="clear" w:color="auto" w:fill="FFFFFF"/>
        </w:rPr>
        <w:t xml:space="preserve"> </w:t>
      </w:r>
      <w:r w:rsidRPr="00142A4E">
        <w:rPr>
          <w:i/>
          <w:color w:val="00B0F0"/>
          <w:shd w:val="clear" w:color="auto" w:fill="FFFFFF"/>
        </w:rPr>
        <w:fldChar w:fldCharType="begin" w:fldLock="1"/>
      </w:r>
      <w:r w:rsidRPr="00D467EB">
        <w:rPr>
          <w:i/>
          <w:color w:val="00B0F0"/>
          <w:shd w:val="clear" w:color="auto" w:fill="FFFFFF"/>
        </w:rPr>
        <w:instrText xml:space="preserve"> REF IssuerCodeMaint \h </w:instrText>
      </w:r>
      <w:r w:rsidRPr="00E3791A">
        <w:rPr>
          <w:i/>
          <w:color w:val="00B0F0"/>
          <w:shd w:val="clear" w:color="auto" w:fill="FFFFFF"/>
        </w:rPr>
        <w:instrText xml:space="preserve"> \* MERGEFORMAT </w:instrText>
      </w:r>
      <w:r w:rsidRPr="00142A4E">
        <w:rPr>
          <w:i/>
          <w:color w:val="00B0F0"/>
          <w:shd w:val="clear" w:color="auto" w:fill="FFFFFF"/>
        </w:rPr>
      </w:r>
      <w:r w:rsidRPr="00142A4E">
        <w:rPr>
          <w:i/>
          <w:color w:val="00B0F0"/>
          <w:shd w:val="clear" w:color="auto" w:fill="FFFFFF"/>
        </w:rPr>
        <w:fldChar w:fldCharType="separate"/>
      </w:r>
      <w:r w:rsidR="003F05AA" w:rsidRPr="003F05AA">
        <w:rPr>
          <w:i/>
          <w:color w:val="00B0F0"/>
        </w:rPr>
        <w:t>Field Description: Issuer Code Maintenance</w:t>
      </w:r>
      <w:r w:rsidRPr="00142A4E">
        <w:rPr>
          <w:i/>
          <w:color w:val="00B0F0"/>
          <w:shd w:val="clear" w:color="auto" w:fill="FFFFFF"/>
        </w:rPr>
        <w:fldChar w:fldCharType="end"/>
      </w:r>
      <w:r>
        <w:rPr>
          <w:shd w:val="clear" w:color="auto" w:fill="FFFFFF"/>
        </w:rPr>
        <w:t>.</w:t>
      </w:r>
    </w:p>
    <w:p w14:paraId="4BF4631E" w14:textId="77777777" w:rsidR="00D467EB" w:rsidRPr="0010189A" w:rsidRDefault="00D467EB" w:rsidP="00D467EB">
      <w:pPr>
        <w:pStyle w:val="FigureTableTitleunderHeading111"/>
      </w:pPr>
      <w:bookmarkStart w:id="1933" w:name="IssuerCodeMaint"/>
      <w:r w:rsidRPr="0010189A">
        <w:t xml:space="preserve">Field Description: </w:t>
      </w:r>
      <w:r>
        <w:t>Issuer Code</w:t>
      </w:r>
      <w:r w:rsidRPr="006B066F">
        <w:t xml:space="preserve"> </w:t>
      </w:r>
      <w:r w:rsidRPr="00C50937">
        <w:t>Maintenance</w:t>
      </w:r>
      <w:bookmarkEnd w:id="1933"/>
    </w:p>
    <w:tbl>
      <w:tblPr>
        <w:tblStyle w:val="TableGrid11"/>
        <w:tblW w:w="0" w:type="auto"/>
        <w:tblInd w:w="432" w:type="dxa"/>
        <w:tblLook w:val="04A0" w:firstRow="1" w:lastRow="0" w:firstColumn="1" w:lastColumn="0" w:noHBand="0" w:noVBand="1"/>
      </w:tblPr>
      <w:tblGrid>
        <w:gridCol w:w="2732"/>
        <w:gridCol w:w="5322"/>
      </w:tblGrid>
      <w:tr w:rsidR="00D467EB" w:rsidRPr="0010189A" w14:paraId="1FA59C4E" w14:textId="77777777" w:rsidTr="0010182C">
        <w:trPr>
          <w:tblHeader/>
        </w:trPr>
        <w:tc>
          <w:tcPr>
            <w:tcW w:w="2732" w:type="dxa"/>
          </w:tcPr>
          <w:p w14:paraId="798B55E1" w14:textId="77777777" w:rsidR="00D467EB" w:rsidRPr="0010189A" w:rsidRDefault="00D467EB" w:rsidP="0010182C">
            <w:pPr>
              <w:pStyle w:val="TableHeader"/>
              <w:rPr>
                <w:shd w:val="clear" w:color="auto" w:fill="FFFFFF"/>
              </w:rPr>
            </w:pPr>
            <w:r w:rsidRPr="0010189A">
              <w:rPr>
                <w:shd w:val="clear" w:color="auto" w:fill="FFFFFF"/>
              </w:rPr>
              <w:t>Field</w:t>
            </w:r>
          </w:p>
        </w:tc>
        <w:tc>
          <w:tcPr>
            <w:tcW w:w="5322" w:type="dxa"/>
          </w:tcPr>
          <w:p w14:paraId="716A8CB9" w14:textId="77777777" w:rsidR="00D467EB" w:rsidRPr="0010189A" w:rsidRDefault="00D467EB" w:rsidP="0010182C">
            <w:pPr>
              <w:pStyle w:val="TableHeader"/>
              <w:rPr>
                <w:shd w:val="clear" w:color="auto" w:fill="FFFFFF"/>
              </w:rPr>
            </w:pPr>
            <w:r w:rsidRPr="0010189A">
              <w:rPr>
                <w:shd w:val="clear" w:color="auto" w:fill="FFFFFF"/>
              </w:rPr>
              <w:t>Description</w:t>
            </w:r>
          </w:p>
        </w:tc>
      </w:tr>
      <w:tr w:rsidR="00D467EB" w:rsidRPr="0010189A" w14:paraId="00616B33" w14:textId="77777777" w:rsidTr="0010182C">
        <w:tc>
          <w:tcPr>
            <w:tcW w:w="2732" w:type="dxa"/>
          </w:tcPr>
          <w:p w14:paraId="2F6A22FF" w14:textId="77777777" w:rsidR="00D467EB" w:rsidRPr="0027317C" w:rsidRDefault="00471B9F">
            <w:pPr>
              <w:pStyle w:val="TableContents"/>
              <w:keepNext w:val="0"/>
              <w:rPr>
                <w:b/>
              </w:rPr>
            </w:pPr>
            <w:r>
              <w:rPr>
                <w:b/>
              </w:rPr>
              <w:t xml:space="preserve">Issuer </w:t>
            </w:r>
            <w:r w:rsidR="00D467EB">
              <w:rPr>
                <w:b/>
              </w:rPr>
              <w:t>Code</w:t>
            </w:r>
          </w:p>
        </w:tc>
        <w:tc>
          <w:tcPr>
            <w:tcW w:w="5322" w:type="dxa"/>
          </w:tcPr>
          <w:p w14:paraId="15CD4F21" w14:textId="77777777" w:rsidR="00D467EB" w:rsidRPr="0010189A" w:rsidRDefault="00D467EB">
            <w:pPr>
              <w:pStyle w:val="TableContents"/>
              <w:keepNext w:val="0"/>
            </w:pPr>
            <w:r>
              <w:t xml:space="preserve">Specify the </w:t>
            </w:r>
            <w:r w:rsidR="00471B9F">
              <w:t>issuer</w:t>
            </w:r>
            <w:r>
              <w:t xml:space="preserve"> code.</w:t>
            </w:r>
          </w:p>
        </w:tc>
      </w:tr>
      <w:tr w:rsidR="00D467EB" w:rsidRPr="0010189A" w14:paraId="1BCC4F01" w14:textId="77777777" w:rsidTr="0010182C">
        <w:tc>
          <w:tcPr>
            <w:tcW w:w="2732" w:type="dxa"/>
          </w:tcPr>
          <w:p w14:paraId="345A3E92" w14:textId="77777777" w:rsidR="00D467EB" w:rsidRPr="0027317C" w:rsidRDefault="00471B9F" w:rsidP="0010182C">
            <w:pPr>
              <w:pStyle w:val="TableContents"/>
              <w:keepNext w:val="0"/>
              <w:rPr>
                <w:b/>
              </w:rPr>
            </w:pPr>
            <w:r>
              <w:rPr>
                <w:b/>
              </w:rPr>
              <w:t>Issuer Code Description</w:t>
            </w:r>
          </w:p>
        </w:tc>
        <w:tc>
          <w:tcPr>
            <w:tcW w:w="5322" w:type="dxa"/>
          </w:tcPr>
          <w:p w14:paraId="051F45FB" w14:textId="77777777" w:rsidR="00D467EB" w:rsidRPr="0010189A" w:rsidRDefault="00D467EB">
            <w:pPr>
              <w:pStyle w:val="TableContents"/>
              <w:keepNext w:val="0"/>
            </w:pPr>
            <w:r>
              <w:t xml:space="preserve">Specify the </w:t>
            </w:r>
            <w:r w:rsidR="00471B9F">
              <w:t>description of the issuer code</w:t>
            </w:r>
            <w:r>
              <w:t>.</w:t>
            </w:r>
          </w:p>
        </w:tc>
      </w:tr>
    </w:tbl>
    <w:p w14:paraId="07FFA246" w14:textId="77777777" w:rsidR="00D467EB" w:rsidRPr="0010189A" w:rsidRDefault="00D467EB" w:rsidP="00D467EB">
      <w:pPr>
        <w:spacing w:before="120" w:line="360" w:lineRule="auto"/>
        <w:ind w:left="432"/>
      </w:pPr>
      <w:r w:rsidRPr="0010189A">
        <w:t>After filling the necessary fields, you can perform any of the following actions:</w:t>
      </w:r>
    </w:p>
    <w:p w14:paraId="750100CA" w14:textId="77777777" w:rsidR="00D467EB" w:rsidRPr="0010189A" w:rsidRDefault="00D467EB" w:rsidP="00D467EB">
      <w:pPr>
        <w:pStyle w:val="UnnumberedListunder111"/>
      </w:pPr>
      <w:r w:rsidRPr="0010189A">
        <w:t xml:space="preserve">Click </w:t>
      </w:r>
      <w:r w:rsidRPr="0010189A">
        <w:rPr>
          <w:b/>
        </w:rPr>
        <w:t>Save</w:t>
      </w:r>
      <w:r w:rsidRPr="0010189A">
        <w:t xml:space="preserve"> to view the configured details of </w:t>
      </w:r>
      <w:r w:rsidR="000A45A1">
        <w:t>Issuer</w:t>
      </w:r>
      <w:r>
        <w:t xml:space="preserve"> Codes</w:t>
      </w:r>
      <w:r w:rsidRPr="0010189A">
        <w:t xml:space="preserve"> in the Summary view.</w:t>
      </w:r>
    </w:p>
    <w:p w14:paraId="4288296A" w14:textId="77777777" w:rsidR="00D467EB" w:rsidRDefault="00D467EB" w:rsidP="00D467EB">
      <w:pPr>
        <w:pStyle w:val="UnnumberedListunder111"/>
      </w:pPr>
      <w:r w:rsidRPr="0010189A">
        <w:t xml:space="preserve">Click </w:t>
      </w:r>
      <w:r w:rsidRPr="0010189A">
        <w:rPr>
          <w:b/>
        </w:rPr>
        <w:t>Cancel</w:t>
      </w:r>
      <w:r w:rsidRPr="0010189A">
        <w:t xml:space="preserve"> to terminate the operation.</w:t>
      </w:r>
    </w:p>
    <w:p w14:paraId="7CA98DDD" w14:textId="77777777" w:rsidR="00D467EB" w:rsidRDefault="00D467EB" w:rsidP="00D467EB">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0FB446A2" w14:textId="77777777" w:rsidR="00D467EB" w:rsidRDefault="00D467EB" w:rsidP="00D467EB">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6D24B854" wp14:editId="34C05BD6">
            <wp:extent cx="177034" cy="15557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FA5B15">
        <w:t>Issuer</w:t>
      </w:r>
      <w:r>
        <w:t xml:space="preserve"> Codes</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12066555" w14:textId="77777777" w:rsidR="00D467EB" w:rsidRDefault="00FA5B15" w:rsidP="00D467EB">
      <w:pPr>
        <w:pStyle w:val="ParaunderHeading111"/>
        <w:numPr>
          <w:ilvl w:val="0"/>
          <w:numId w:val="191"/>
        </w:numPr>
        <w:rPr>
          <w:b/>
          <w:shd w:val="clear" w:color="auto" w:fill="FFFFFF"/>
        </w:rPr>
      </w:pPr>
      <w:r>
        <w:rPr>
          <w:b/>
          <w:shd w:val="clear" w:color="auto" w:fill="FFFFFF"/>
        </w:rPr>
        <w:t>Issuer Code</w:t>
      </w:r>
    </w:p>
    <w:p w14:paraId="1A6A355D" w14:textId="77777777" w:rsidR="00D467EB" w:rsidRPr="001D7144" w:rsidRDefault="00D467EB" w:rsidP="00D467EB">
      <w:pPr>
        <w:pStyle w:val="ParaunderHeading111"/>
        <w:numPr>
          <w:ilvl w:val="0"/>
          <w:numId w:val="191"/>
        </w:numPr>
        <w:rPr>
          <w:b/>
          <w:shd w:val="clear" w:color="auto" w:fill="FFFFFF"/>
        </w:rPr>
      </w:pPr>
      <w:r w:rsidRPr="001D7144">
        <w:rPr>
          <w:b/>
          <w:shd w:val="clear" w:color="auto" w:fill="FFFFFF"/>
        </w:rPr>
        <w:t>Authorization Status</w:t>
      </w:r>
    </w:p>
    <w:p w14:paraId="778DEF33" w14:textId="77777777" w:rsidR="00D467EB" w:rsidRPr="001D7144" w:rsidRDefault="00D467EB" w:rsidP="00D467EB">
      <w:pPr>
        <w:pStyle w:val="ParaunderHeading111"/>
        <w:numPr>
          <w:ilvl w:val="0"/>
          <w:numId w:val="191"/>
        </w:numPr>
        <w:rPr>
          <w:b/>
          <w:shd w:val="clear" w:color="auto" w:fill="FFFFFF"/>
        </w:rPr>
      </w:pPr>
      <w:r w:rsidRPr="001D7144">
        <w:rPr>
          <w:b/>
          <w:shd w:val="clear" w:color="auto" w:fill="FFFFFF"/>
        </w:rPr>
        <w:t>Record Status</w:t>
      </w:r>
    </w:p>
    <w:p w14:paraId="1B1E5D22" w14:textId="77777777" w:rsidR="00D467EB" w:rsidRDefault="00D467EB" w:rsidP="00D467EB">
      <w:pPr>
        <w:pStyle w:val="UnnumberedListunder111"/>
        <w:keepNext/>
        <w:rPr>
          <w:shd w:val="clear" w:color="auto" w:fill="FFFFFF"/>
        </w:rPr>
      </w:pPr>
      <w:r>
        <w:rPr>
          <w:shd w:val="clear" w:color="auto" w:fill="FFFFFF"/>
        </w:rPr>
        <w:lastRenderedPageBreak/>
        <w:t>Click on the desired record to view the details and perform any of the following actions:</w:t>
      </w:r>
    </w:p>
    <w:p w14:paraId="76E7A083" w14:textId="77777777" w:rsidR="00D467EB" w:rsidRDefault="00D467EB" w:rsidP="00D467EB">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2F05C684" w14:textId="77777777" w:rsidR="00D467EB" w:rsidRDefault="00D467EB" w:rsidP="00D467EB">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0B9D726C" w14:textId="77777777" w:rsidR="00D467EB" w:rsidRDefault="00D467EB" w:rsidP="00D467EB">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323B631D" w14:textId="77777777" w:rsidR="00D467EB" w:rsidRDefault="00D467EB" w:rsidP="00D467EB">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2B562D1F" w14:textId="77777777" w:rsidR="00D467EB" w:rsidRDefault="00D467EB" w:rsidP="00D467EB">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240DD315" w14:textId="77777777" w:rsidR="00D467EB" w:rsidRDefault="00D467EB" w:rsidP="00D467EB">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416797C8" w14:textId="77777777" w:rsidR="00D467EB" w:rsidRDefault="00D467EB" w:rsidP="00D467EB">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3E36B49D" w14:textId="77777777" w:rsidR="00D467EB" w:rsidRDefault="00D467EB" w:rsidP="00D467EB">
      <w:pPr>
        <w:pStyle w:val="UnnumberedListunder111"/>
        <w:rPr>
          <w:shd w:val="clear" w:color="auto" w:fill="FFFFFF"/>
        </w:rPr>
      </w:pPr>
      <w:r w:rsidRPr="00AD5CF1">
        <w:rPr>
          <w:shd w:val="clear" w:color="auto" w:fill="FFFFFF"/>
        </w:rPr>
        <w:t xml:space="preserve">Click </w:t>
      </w:r>
      <w:r>
        <w:rPr>
          <w:noProof/>
        </w:rPr>
        <w:drawing>
          <wp:inline distT="0" distB="0" distL="0" distR="0" wp14:anchorId="528FFB2E" wp14:editId="78A3F6C3">
            <wp:extent cx="189462" cy="153618"/>
            <wp:effectExtent l="0" t="0" r="127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53BBC686" w14:textId="77777777" w:rsidR="00D467EB" w:rsidRPr="0010189A" w:rsidRDefault="00D467EB" w:rsidP="00D467EB">
      <w:pPr>
        <w:pStyle w:val="Heading111"/>
      </w:pPr>
      <w:bookmarkStart w:id="1934" w:name="_Ref71143998"/>
      <w:bookmarkStart w:id="1935" w:name="_Toc183015902"/>
      <w:r>
        <w:t>Utility Provider Maintenance</w:t>
      </w:r>
      <w:bookmarkEnd w:id="1934"/>
      <w:bookmarkEnd w:id="1935"/>
    </w:p>
    <w:p w14:paraId="65BBD433" w14:textId="77777777" w:rsidR="00D467EB" w:rsidRPr="0010189A" w:rsidRDefault="00D467EB" w:rsidP="00D467EB">
      <w:pPr>
        <w:pStyle w:val="ParaunderHeading111"/>
        <w:keepNext/>
      </w:pPr>
      <w:r w:rsidRPr="00357CF2">
        <w:t xml:space="preserve">This screen is </w:t>
      </w:r>
      <w:r w:rsidR="007C08B3" w:rsidRPr="007C08B3">
        <w:t xml:space="preserve">used to link </w:t>
      </w:r>
      <w:r w:rsidR="007C08B3">
        <w:t>the utility provider (</w:t>
      </w:r>
      <w:r w:rsidR="007C08B3" w:rsidRPr="007C08B3">
        <w:t>like electricity, gas, water</w:t>
      </w:r>
      <w:r w:rsidR="007C08B3">
        <w:t>, etc.) with a settlement account</w:t>
      </w:r>
      <w:r w:rsidRPr="0010189A">
        <w:t>.</w:t>
      </w:r>
      <w:r>
        <w:t xml:space="preserve"> </w:t>
      </w:r>
      <w:r w:rsidRPr="0010189A">
        <w:t xml:space="preserve">To process this screen, type </w:t>
      </w:r>
      <w:r w:rsidR="007C08B3" w:rsidRPr="007C08B3">
        <w:rPr>
          <w:b/>
        </w:rPr>
        <w:t>Utility Provider Maintenance</w:t>
      </w:r>
      <w:r w:rsidR="007C08B3">
        <w:rPr>
          <w:b/>
        </w:rP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71C89A57" w14:textId="77777777" w:rsidR="00D467EB" w:rsidRPr="0010189A" w:rsidRDefault="00D467EB" w:rsidP="00E3791A">
      <w:pPr>
        <w:pStyle w:val="NumberedListunder111"/>
        <w:keepNext/>
        <w:numPr>
          <w:ilvl w:val="0"/>
          <w:numId w:val="290"/>
        </w:numPr>
      </w:pPr>
      <w:r w:rsidRPr="0010189A">
        <w:t xml:space="preserve">From </w:t>
      </w:r>
      <w:r w:rsidRPr="00B93942">
        <w:rPr>
          <w:b/>
        </w:rPr>
        <w:t>Home screen</w:t>
      </w:r>
      <w:r w:rsidRPr="0010189A">
        <w:t xml:space="preserve">, </w:t>
      </w:r>
      <w:r>
        <w:t>click</w:t>
      </w:r>
      <w:r w:rsidRPr="0010189A">
        <w:t xml:space="preserve"> </w:t>
      </w:r>
      <w:r w:rsidRPr="00B93942">
        <w:rPr>
          <w:b/>
        </w:rPr>
        <w:t>Teller</w:t>
      </w:r>
      <w:r w:rsidRPr="0010189A">
        <w:t>.</w:t>
      </w:r>
      <w:r>
        <w:t xml:space="preserve"> On Teller Mega Menu, under</w:t>
      </w:r>
      <w:r w:rsidRPr="0010189A">
        <w:t xml:space="preserve"> </w:t>
      </w:r>
      <w:r w:rsidRPr="00B93942">
        <w:rPr>
          <w:b/>
        </w:rPr>
        <w:t>Branch Maintenance</w:t>
      </w:r>
      <w:r w:rsidRPr="0010189A">
        <w:t xml:space="preserve">, click </w:t>
      </w:r>
      <w:r w:rsidR="007C08B3" w:rsidRPr="007C08B3">
        <w:rPr>
          <w:b/>
        </w:rPr>
        <w:t>Utility Provider Maintenance</w:t>
      </w:r>
      <w:r w:rsidRPr="0010189A">
        <w:t>.</w:t>
      </w:r>
    </w:p>
    <w:p w14:paraId="37D5F870" w14:textId="77777777" w:rsidR="00D467EB" w:rsidRDefault="00D467EB" w:rsidP="00D467EB">
      <w:pPr>
        <w:pStyle w:val="StepResultUnderHeading111"/>
      </w:pPr>
      <w:r w:rsidRPr="0010189A">
        <w:t xml:space="preserve">The </w:t>
      </w:r>
      <w:r w:rsidR="007C08B3" w:rsidRPr="007C08B3">
        <w:rPr>
          <w:b/>
        </w:rPr>
        <w:t>Utility Provider Maintenance</w:t>
      </w:r>
      <w:r w:rsidR="007C08B3" w:rsidRPr="0010189A">
        <w:t xml:space="preserve"> </w:t>
      </w:r>
      <w:r w:rsidRPr="0010189A">
        <w:t>(</w:t>
      </w:r>
      <w:r>
        <w:t>Summary</w:t>
      </w:r>
      <w:r w:rsidRPr="0010189A">
        <w:t xml:space="preserve">) </w:t>
      </w:r>
      <w:r>
        <w:t>screen is displayed.</w:t>
      </w:r>
    </w:p>
    <w:p w14:paraId="26A8ABD8" w14:textId="00E565CE" w:rsidR="00D467EB" w:rsidRDefault="00D467EB" w:rsidP="00D467EB">
      <w:pPr>
        <w:pStyle w:val="FigureTableTitleunderHeading111"/>
      </w:pPr>
      <w:r>
        <w:t xml:space="preserve">Figure </w:t>
      </w:r>
      <w:fldSimple w:instr=" SEQ Figure \* ARABIC ">
        <w:r w:rsidR="00B22B13">
          <w:rPr>
            <w:noProof/>
          </w:rPr>
          <w:t>308</w:t>
        </w:r>
      </w:fldSimple>
      <w:r>
        <w:t xml:space="preserve">: </w:t>
      </w:r>
      <w:r w:rsidR="007C08B3" w:rsidRPr="007C08B3">
        <w:t>Utility Provider Maintenance</w:t>
      </w:r>
      <w:r w:rsidR="007C08B3">
        <w:t xml:space="preserve"> </w:t>
      </w:r>
      <w:r>
        <w:t>(Summary)</w:t>
      </w:r>
    </w:p>
    <w:p w14:paraId="2FD53810" w14:textId="77777777" w:rsidR="0021481F" w:rsidRDefault="0010182C" w:rsidP="00D467EB">
      <w:pPr>
        <w:pStyle w:val="ParaunderHeading111"/>
      </w:pPr>
      <w:r>
        <w:rPr>
          <w:noProof/>
        </w:rPr>
        <w:drawing>
          <wp:inline distT="0" distB="0" distL="0" distR="0" wp14:anchorId="453E9BFD" wp14:editId="666AFCCE">
            <wp:extent cx="5608738" cy="1048043"/>
            <wp:effectExtent l="19050" t="19050" r="11430" b="190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5627089" cy="105147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21D4994D" w14:textId="77777777" w:rsidR="0021481F" w:rsidRDefault="0021481F">
      <w:pPr>
        <w:spacing w:line="259" w:lineRule="auto"/>
      </w:pPr>
      <w:r>
        <w:br w:type="page"/>
      </w:r>
    </w:p>
    <w:p w14:paraId="7409F07E" w14:textId="77777777" w:rsidR="00D467EB" w:rsidRPr="0010189A" w:rsidRDefault="00D467EB" w:rsidP="00D467EB">
      <w:pPr>
        <w:pStyle w:val="NumberedListunder111"/>
      </w:pPr>
      <w:r>
        <w:lastRenderedPageBreak/>
        <w:t>On</w:t>
      </w:r>
      <w:r w:rsidRPr="0010189A">
        <w:t xml:space="preserve"> </w:t>
      </w:r>
      <w:r w:rsidR="007C08B3" w:rsidRPr="007C08B3">
        <w:rPr>
          <w:b/>
        </w:rPr>
        <w:t>Utility Provider Maintenance</w:t>
      </w:r>
      <w:r w:rsidR="007C08B3">
        <w:t xml:space="preserve"> </w:t>
      </w:r>
      <w:r>
        <w:t>(Summary)</w:t>
      </w:r>
      <w:r w:rsidRPr="0010189A">
        <w:rPr>
          <w:b/>
        </w:rPr>
        <w:t xml:space="preserve"> </w:t>
      </w:r>
      <w:r w:rsidRPr="0010189A">
        <w:t xml:space="preserve">screen, click </w:t>
      </w:r>
      <w:r>
        <w:rPr>
          <w:noProof/>
        </w:rPr>
        <w:drawing>
          <wp:inline distT="0" distB="0" distL="0" distR="0" wp14:anchorId="3FDB702A" wp14:editId="606ADE16">
            <wp:extent cx="172775" cy="127040"/>
            <wp:effectExtent l="0" t="0" r="0" b="635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3C5C0397" w14:textId="77777777" w:rsidR="00D467EB" w:rsidRPr="0010189A" w:rsidRDefault="00D467EB" w:rsidP="00D467EB">
      <w:pPr>
        <w:pStyle w:val="StepResultUnderHeading111"/>
      </w:pPr>
      <w:r w:rsidRPr="0010189A">
        <w:t xml:space="preserve">The </w:t>
      </w:r>
      <w:r w:rsidR="007C08B3" w:rsidRPr="007C08B3">
        <w:rPr>
          <w:b/>
        </w:rPr>
        <w:t>Utility Provider Maintenance</w:t>
      </w:r>
      <w:r w:rsidR="007C08B3">
        <w:t xml:space="preserve"> </w:t>
      </w:r>
      <w:r>
        <w:t>screen is displayed</w:t>
      </w:r>
      <w:r w:rsidRPr="0010189A">
        <w:t>.</w:t>
      </w:r>
    </w:p>
    <w:p w14:paraId="31028E66" w14:textId="670CF064" w:rsidR="00D467EB" w:rsidRPr="0010189A" w:rsidRDefault="00D467EB" w:rsidP="00D467EB">
      <w:pPr>
        <w:keepNext/>
        <w:spacing w:after="200" w:line="240" w:lineRule="auto"/>
        <w:ind w:left="432"/>
        <w:rPr>
          <w:b/>
          <w:iCs/>
          <w:szCs w:val="18"/>
        </w:rPr>
      </w:pPr>
      <w:r w:rsidRPr="0010189A">
        <w:rPr>
          <w:b/>
          <w:iCs/>
          <w:szCs w:val="18"/>
        </w:rPr>
        <w:t xml:space="preserve">Figure </w:t>
      </w:r>
      <w:r w:rsidR="00BC4202">
        <w:rPr>
          <w:b/>
          <w:iCs/>
          <w:szCs w:val="18"/>
        </w:rPr>
        <w:fldChar w:fldCharType="begin"/>
      </w:r>
      <w:r w:rsidR="00BC4202">
        <w:rPr>
          <w:b/>
          <w:iCs/>
          <w:szCs w:val="18"/>
        </w:rPr>
        <w:instrText xml:space="preserve"> SEQ Figure \* ARABIC </w:instrText>
      </w:r>
      <w:r w:rsidR="00BC4202">
        <w:rPr>
          <w:b/>
          <w:iCs/>
          <w:szCs w:val="18"/>
        </w:rPr>
        <w:fldChar w:fldCharType="separate"/>
      </w:r>
      <w:r w:rsidR="00B22B13">
        <w:rPr>
          <w:b/>
          <w:iCs/>
          <w:noProof/>
          <w:szCs w:val="18"/>
        </w:rPr>
        <w:t>309</w:t>
      </w:r>
      <w:r w:rsidR="00BC4202">
        <w:rPr>
          <w:b/>
          <w:iCs/>
          <w:szCs w:val="18"/>
        </w:rPr>
        <w:fldChar w:fldCharType="end"/>
      </w:r>
      <w:r w:rsidRPr="0010189A">
        <w:rPr>
          <w:b/>
          <w:iCs/>
          <w:szCs w:val="18"/>
        </w:rPr>
        <w:t xml:space="preserve">: </w:t>
      </w:r>
      <w:r w:rsidR="007C08B3" w:rsidRPr="007C08B3">
        <w:rPr>
          <w:b/>
        </w:rPr>
        <w:t>Utility Provider Maintenance</w:t>
      </w:r>
    </w:p>
    <w:p w14:paraId="4A1DB107" w14:textId="77777777" w:rsidR="00D467EB" w:rsidRPr="0010189A" w:rsidRDefault="00430ED2" w:rsidP="00D467EB">
      <w:pPr>
        <w:pStyle w:val="ParaunderHeading111"/>
      </w:pPr>
      <w:r w:rsidRPr="00430ED2">
        <w:rPr>
          <w:noProof/>
        </w:rPr>
        <w:drawing>
          <wp:inline distT="0" distB="0" distL="0" distR="0" wp14:anchorId="7ED6E23B" wp14:editId="14B1F563">
            <wp:extent cx="5648446" cy="2259908"/>
            <wp:effectExtent l="19050" t="19050" r="9525" b="26670"/>
            <wp:docPr id="600" name="Picture 600" descr="C:\Users\kakaliya\Documents\Work\Releases_Oracle Banking Branch\14.5.2.0.0_Innovation\INPUTS\Teller\Screens\Branch Maintenance\Utility provider maintenance -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kakaliya\Documents\Work\Releases_Oracle Banking Branch\14.5.2.0.0_Innovation\INPUTS\Teller\Screens\Branch Maintenance\Utility provider maintenance - new.JPG"/>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5655229" cy="2262622"/>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01D2871" w14:textId="77777777" w:rsidR="00D467EB" w:rsidRPr="0010189A" w:rsidRDefault="00D467EB" w:rsidP="00D467EB">
      <w:pPr>
        <w:pStyle w:val="ParaunderHeading111"/>
        <w:rPr>
          <w:b/>
          <w:iCs/>
          <w:szCs w:val="18"/>
        </w:rPr>
      </w:pPr>
      <w:r w:rsidRPr="0010189A">
        <w:rPr>
          <w:shd w:val="clear" w:color="auto" w:fill="FFFFFF"/>
        </w:rPr>
        <w:t xml:space="preserve">Specify the details in the </w:t>
      </w:r>
      <w:r w:rsidR="007C08B3" w:rsidRPr="007C08B3">
        <w:rPr>
          <w:b/>
        </w:rPr>
        <w:t>Utility Provider Maintenance</w:t>
      </w:r>
      <w:r w:rsidR="007C08B3" w:rsidRPr="0010189A">
        <w:rPr>
          <w:shd w:val="clear" w:color="auto" w:fill="FFFFFF"/>
        </w:rPr>
        <w:t xml:space="preserve"> </w:t>
      </w:r>
      <w:r w:rsidRPr="0010189A">
        <w:rPr>
          <w:shd w:val="clear" w:color="auto" w:fill="FFFFFF"/>
        </w:rPr>
        <w:t>Screen. The fields, which are marked with asterisk, are mandatory. For more infor</w:t>
      </w:r>
      <w:r w:rsidR="00A936B0">
        <w:rPr>
          <w:shd w:val="clear" w:color="auto" w:fill="FFFFFF"/>
        </w:rPr>
        <w:t xml:space="preserve">mation on fields, refer to table </w:t>
      </w:r>
      <w:r w:rsidR="00A936B0" w:rsidRPr="00A936B0">
        <w:rPr>
          <w:i/>
          <w:color w:val="00B0F0"/>
          <w:shd w:val="clear" w:color="auto" w:fill="FFFFFF"/>
        </w:rPr>
        <w:fldChar w:fldCharType="begin" w:fldLock="1"/>
      </w:r>
      <w:r w:rsidR="00A936B0" w:rsidRPr="00A936B0">
        <w:rPr>
          <w:i/>
          <w:color w:val="00B0F0"/>
          <w:shd w:val="clear" w:color="auto" w:fill="FFFFFF"/>
        </w:rPr>
        <w:instrText xml:space="preserve"> REF UtilityProviderMaint \h  \* MERGEFORMAT </w:instrText>
      </w:r>
      <w:r w:rsidR="00A936B0" w:rsidRPr="00A936B0">
        <w:rPr>
          <w:i/>
          <w:color w:val="00B0F0"/>
          <w:shd w:val="clear" w:color="auto" w:fill="FFFFFF"/>
        </w:rPr>
      </w:r>
      <w:r w:rsidR="00A936B0" w:rsidRPr="00A936B0">
        <w:rPr>
          <w:i/>
          <w:color w:val="00B0F0"/>
          <w:shd w:val="clear" w:color="auto" w:fill="FFFFFF"/>
        </w:rPr>
        <w:fldChar w:fldCharType="separate"/>
      </w:r>
      <w:r w:rsidR="00A936B0" w:rsidRPr="00A936B0">
        <w:rPr>
          <w:i/>
          <w:color w:val="00B0F0"/>
        </w:rPr>
        <w:t>Field Description: Utility Provider Maintenance</w:t>
      </w:r>
      <w:r w:rsidR="00A936B0" w:rsidRPr="00A936B0">
        <w:rPr>
          <w:i/>
          <w:color w:val="00B0F0"/>
          <w:shd w:val="clear" w:color="auto" w:fill="FFFFFF"/>
        </w:rPr>
        <w:fldChar w:fldCharType="end"/>
      </w:r>
      <w:r w:rsidR="00A936B0">
        <w:rPr>
          <w:shd w:val="clear" w:color="auto" w:fill="FFFFFF"/>
        </w:rPr>
        <w:t>.</w:t>
      </w:r>
    </w:p>
    <w:p w14:paraId="29A55B28" w14:textId="77777777" w:rsidR="00D467EB" w:rsidRPr="0010189A" w:rsidRDefault="00D467EB" w:rsidP="00D467EB">
      <w:pPr>
        <w:pStyle w:val="FigureTableTitleunderHeading111"/>
      </w:pPr>
      <w:bookmarkStart w:id="1936" w:name="UtilityProviderMaint"/>
      <w:r w:rsidRPr="0010189A">
        <w:t xml:space="preserve">Field Description: </w:t>
      </w:r>
      <w:r w:rsidR="007C08B3" w:rsidRPr="007C08B3">
        <w:t>Utility Provider Maintenance</w:t>
      </w:r>
      <w:bookmarkEnd w:id="1936"/>
    </w:p>
    <w:tbl>
      <w:tblPr>
        <w:tblStyle w:val="TableGrid11"/>
        <w:tblW w:w="0" w:type="auto"/>
        <w:tblInd w:w="432" w:type="dxa"/>
        <w:tblLook w:val="04A0" w:firstRow="1" w:lastRow="0" w:firstColumn="1" w:lastColumn="0" w:noHBand="0" w:noVBand="1"/>
      </w:tblPr>
      <w:tblGrid>
        <w:gridCol w:w="2732"/>
        <w:gridCol w:w="5322"/>
      </w:tblGrid>
      <w:tr w:rsidR="00D467EB" w:rsidRPr="0010189A" w14:paraId="6D5CDBD4" w14:textId="77777777" w:rsidTr="0010182C">
        <w:trPr>
          <w:tblHeader/>
        </w:trPr>
        <w:tc>
          <w:tcPr>
            <w:tcW w:w="2732" w:type="dxa"/>
          </w:tcPr>
          <w:p w14:paraId="47A6DAC8" w14:textId="77777777" w:rsidR="00D467EB" w:rsidRPr="0010189A" w:rsidRDefault="00D467EB" w:rsidP="0010182C">
            <w:pPr>
              <w:pStyle w:val="TableHeader"/>
              <w:rPr>
                <w:shd w:val="clear" w:color="auto" w:fill="FFFFFF"/>
              </w:rPr>
            </w:pPr>
            <w:r w:rsidRPr="0010189A">
              <w:rPr>
                <w:shd w:val="clear" w:color="auto" w:fill="FFFFFF"/>
              </w:rPr>
              <w:t>Field</w:t>
            </w:r>
          </w:p>
        </w:tc>
        <w:tc>
          <w:tcPr>
            <w:tcW w:w="5322" w:type="dxa"/>
          </w:tcPr>
          <w:p w14:paraId="67240EE9" w14:textId="77777777" w:rsidR="00D467EB" w:rsidRPr="0010189A" w:rsidRDefault="00D467EB" w:rsidP="0010182C">
            <w:pPr>
              <w:pStyle w:val="TableHeader"/>
              <w:rPr>
                <w:shd w:val="clear" w:color="auto" w:fill="FFFFFF"/>
              </w:rPr>
            </w:pPr>
            <w:r w:rsidRPr="0010189A">
              <w:rPr>
                <w:shd w:val="clear" w:color="auto" w:fill="FFFFFF"/>
              </w:rPr>
              <w:t>Description</w:t>
            </w:r>
          </w:p>
        </w:tc>
      </w:tr>
      <w:tr w:rsidR="00D467EB" w:rsidRPr="0010189A" w14:paraId="234003AD" w14:textId="77777777" w:rsidTr="0010182C">
        <w:tc>
          <w:tcPr>
            <w:tcW w:w="2732" w:type="dxa"/>
          </w:tcPr>
          <w:p w14:paraId="1E6A5665" w14:textId="77777777" w:rsidR="00D467EB" w:rsidRPr="0027317C" w:rsidRDefault="005063F5" w:rsidP="0010182C">
            <w:pPr>
              <w:pStyle w:val="TableContents"/>
              <w:keepNext w:val="0"/>
              <w:rPr>
                <w:b/>
              </w:rPr>
            </w:pPr>
            <w:r>
              <w:rPr>
                <w:b/>
              </w:rPr>
              <w:t>Provider ID</w:t>
            </w:r>
          </w:p>
        </w:tc>
        <w:tc>
          <w:tcPr>
            <w:tcW w:w="5322" w:type="dxa"/>
          </w:tcPr>
          <w:p w14:paraId="70811643" w14:textId="77777777" w:rsidR="00D467EB" w:rsidRPr="0010189A" w:rsidRDefault="005063F5" w:rsidP="0010182C">
            <w:pPr>
              <w:pStyle w:val="TableContents"/>
              <w:keepNext w:val="0"/>
            </w:pPr>
            <w:r>
              <w:t xml:space="preserve">Click search </w:t>
            </w:r>
            <w:proofErr w:type="gramStart"/>
            <w:r>
              <w:t>icon, and</w:t>
            </w:r>
            <w:proofErr w:type="gramEnd"/>
            <w:r>
              <w:t xml:space="preserve"> select the provider ID from the list of values.</w:t>
            </w:r>
          </w:p>
        </w:tc>
      </w:tr>
      <w:tr w:rsidR="00D467EB" w:rsidRPr="0010189A" w14:paraId="21D774EB" w14:textId="77777777" w:rsidTr="0010182C">
        <w:tc>
          <w:tcPr>
            <w:tcW w:w="2732" w:type="dxa"/>
          </w:tcPr>
          <w:p w14:paraId="69D9B6B9" w14:textId="77777777" w:rsidR="00D467EB" w:rsidRPr="0027317C" w:rsidRDefault="005063F5" w:rsidP="0010182C">
            <w:pPr>
              <w:pStyle w:val="TableContents"/>
              <w:keepNext w:val="0"/>
              <w:rPr>
                <w:b/>
              </w:rPr>
            </w:pPr>
            <w:r>
              <w:rPr>
                <w:b/>
              </w:rPr>
              <w:t>Provider Description</w:t>
            </w:r>
          </w:p>
        </w:tc>
        <w:tc>
          <w:tcPr>
            <w:tcW w:w="5322" w:type="dxa"/>
          </w:tcPr>
          <w:p w14:paraId="6043BDDB" w14:textId="77777777" w:rsidR="00D467EB" w:rsidRPr="0010189A" w:rsidRDefault="005063F5" w:rsidP="0010182C">
            <w:pPr>
              <w:pStyle w:val="TableContents"/>
              <w:keepNext w:val="0"/>
            </w:pPr>
            <w:r>
              <w:t>Specify the description of the utility provider.</w:t>
            </w:r>
          </w:p>
        </w:tc>
      </w:tr>
      <w:tr w:rsidR="00D467EB" w:rsidRPr="0010189A" w14:paraId="28C38998" w14:textId="77777777" w:rsidTr="0010182C">
        <w:tc>
          <w:tcPr>
            <w:tcW w:w="2732" w:type="dxa"/>
          </w:tcPr>
          <w:p w14:paraId="61AD2699" w14:textId="77777777" w:rsidR="00D467EB" w:rsidRDefault="005063F5" w:rsidP="0010182C">
            <w:pPr>
              <w:pStyle w:val="TableContents"/>
              <w:keepNext w:val="0"/>
              <w:rPr>
                <w:b/>
              </w:rPr>
            </w:pPr>
            <w:r>
              <w:rPr>
                <w:b/>
              </w:rPr>
              <w:t>Provider Settlement Account</w:t>
            </w:r>
          </w:p>
        </w:tc>
        <w:tc>
          <w:tcPr>
            <w:tcW w:w="5322" w:type="dxa"/>
          </w:tcPr>
          <w:p w14:paraId="4AAEA382" w14:textId="77777777" w:rsidR="00D467EB" w:rsidRDefault="005063F5" w:rsidP="00B93942">
            <w:pPr>
              <w:pStyle w:val="TableContents"/>
              <w:keepNext w:val="0"/>
            </w:pPr>
            <w:r>
              <w:t xml:space="preserve">Click search </w:t>
            </w:r>
            <w:proofErr w:type="gramStart"/>
            <w:r>
              <w:t>icon, and</w:t>
            </w:r>
            <w:proofErr w:type="gramEnd"/>
            <w:r>
              <w:t xml:space="preserve"> select the provider settlement account from the list of values.</w:t>
            </w:r>
          </w:p>
        </w:tc>
      </w:tr>
    </w:tbl>
    <w:p w14:paraId="70825E1D" w14:textId="77777777" w:rsidR="00D467EB" w:rsidRPr="0010189A" w:rsidRDefault="00D467EB" w:rsidP="00D467EB">
      <w:pPr>
        <w:spacing w:before="120" w:line="360" w:lineRule="auto"/>
        <w:ind w:left="432"/>
      </w:pPr>
      <w:r w:rsidRPr="0010189A">
        <w:t>After filling the necessary fields, you can perform any of the following actions:</w:t>
      </w:r>
    </w:p>
    <w:p w14:paraId="54616CD4" w14:textId="77777777" w:rsidR="00D467EB" w:rsidRPr="0010189A" w:rsidRDefault="00D467EB" w:rsidP="00D467EB">
      <w:pPr>
        <w:pStyle w:val="UnnumberedListunder111"/>
      </w:pPr>
      <w:r w:rsidRPr="0010189A">
        <w:t xml:space="preserve">Click </w:t>
      </w:r>
      <w:r w:rsidRPr="0010189A">
        <w:rPr>
          <w:b/>
        </w:rPr>
        <w:t>Save</w:t>
      </w:r>
      <w:r w:rsidRPr="0010189A">
        <w:t xml:space="preserve"> to view the configured details of </w:t>
      </w:r>
      <w:r w:rsidR="000A45A1">
        <w:t>Provider IDs</w:t>
      </w:r>
      <w:r w:rsidRPr="0010189A">
        <w:t xml:space="preserve"> in the Summary view.</w:t>
      </w:r>
    </w:p>
    <w:p w14:paraId="3898E93E" w14:textId="77777777" w:rsidR="00D467EB" w:rsidRDefault="00D467EB" w:rsidP="00D467EB">
      <w:pPr>
        <w:pStyle w:val="UnnumberedListunder111"/>
      </w:pPr>
      <w:r w:rsidRPr="0010189A">
        <w:t xml:space="preserve">Click </w:t>
      </w:r>
      <w:r w:rsidRPr="0010189A">
        <w:rPr>
          <w:b/>
        </w:rPr>
        <w:t>Cancel</w:t>
      </w:r>
      <w:r w:rsidRPr="0010189A">
        <w:t xml:space="preserve"> to terminate the operation.</w:t>
      </w:r>
    </w:p>
    <w:p w14:paraId="5D38BC66" w14:textId="77777777" w:rsidR="00D467EB" w:rsidRDefault="00D467EB" w:rsidP="00D467EB">
      <w:pPr>
        <w:pStyle w:val="ParaunderHeading111"/>
        <w:keepNext/>
        <w:rPr>
          <w:shd w:val="clear" w:color="auto" w:fill="FFFFFF"/>
        </w:rPr>
      </w:pPr>
      <w:r w:rsidRPr="004F0C2E">
        <w:rPr>
          <w:shd w:val="clear" w:color="auto" w:fill="FFFFFF"/>
        </w:rPr>
        <w:lastRenderedPageBreak/>
        <w:t xml:space="preserve">In the </w:t>
      </w:r>
      <w:r>
        <w:rPr>
          <w:shd w:val="clear" w:color="auto" w:fill="FFFFFF"/>
        </w:rPr>
        <w:t>summary view, you can also perform any of the following actions:</w:t>
      </w:r>
    </w:p>
    <w:p w14:paraId="64A07CD4" w14:textId="77777777" w:rsidR="00D467EB" w:rsidRDefault="00D467EB" w:rsidP="00D467EB">
      <w:pPr>
        <w:pStyle w:val="UnnumberedListunder111"/>
        <w:keepNext/>
        <w:rPr>
          <w:shd w:val="clear" w:color="auto" w:fill="FFFFFF"/>
        </w:rPr>
      </w:pPr>
      <w:r w:rsidRPr="00AD5CF1">
        <w:rPr>
          <w:shd w:val="clear" w:color="auto" w:fill="FFFFFF"/>
        </w:rPr>
        <w:t xml:space="preserve">Click </w:t>
      </w:r>
      <w:r>
        <w:rPr>
          <w:noProof/>
        </w:rPr>
        <w:drawing>
          <wp:inline distT="0" distB="0" distL="0" distR="0" wp14:anchorId="0A1F8580" wp14:editId="76512B41">
            <wp:extent cx="177034" cy="15557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sidR="000A45A1">
        <w:t>Provider IDs</w:t>
      </w:r>
      <w:r w:rsidR="000A45A1" w:rsidRPr="00AD5CF1">
        <w:rPr>
          <w:shd w:val="clear" w:color="auto" w:fill="FFFFFF"/>
        </w:rPr>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7BE1C0CE" w14:textId="77777777" w:rsidR="00D467EB" w:rsidRDefault="000A45A1" w:rsidP="00E3791A">
      <w:pPr>
        <w:pStyle w:val="ParaunderHeading111"/>
        <w:keepNext/>
        <w:numPr>
          <w:ilvl w:val="0"/>
          <w:numId w:val="191"/>
        </w:numPr>
        <w:rPr>
          <w:b/>
          <w:shd w:val="clear" w:color="auto" w:fill="FFFFFF"/>
        </w:rPr>
      </w:pPr>
      <w:r>
        <w:rPr>
          <w:b/>
          <w:shd w:val="clear" w:color="auto" w:fill="FFFFFF"/>
        </w:rPr>
        <w:t>Provider Id</w:t>
      </w:r>
    </w:p>
    <w:p w14:paraId="1EAE9F57" w14:textId="77777777" w:rsidR="00D467EB" w:rsidRPr="001D7144" w:rsidRDefault="00D467EB" w:rsidP="00D467EB">
      <w:pPr>
        <w:pStyle w:val="ParaunderHeading111"/>
        <w:numPr>
          <w:ilvl w:val="0"/>
          <w:numId w:val="191"/>
        </w:numPr>
        <w:rPr>
          <w:b/>
          <w:shd w:val="clear" w:color="auto" w:fill="FFFFFF"/>
        </w:rPr>
      </w:pPr>
      <w:r w:rsidRPr="001D7144">
        <w:rPr>
          <w:b/>
          <w:shd w:val="clear" w:color="auto" w:fill="FFFFFF"/>
        </w:rPr>
        <w:t>Authorization Status</w:t>
      </w:r>
    </w:p>
    <w:p w14:paraId="2C2393DD" w14:textId="77777777" w:rsidR="00D467EB" w:rsidRPr="001D7144" w:rsidRDefault="00D467EB" w:rsidP="00D467EB">
      <w:pPr>
        <w:pStyle w:val="ParaunderHeading111"/>
        <w:numPr>
          <w:ilvl w:val="0"/>
          <w:numId w:val="191"/>
        </w:numPr>
        <w:rPr>
          <w:b/>
          <w:shd w:val="clear" w:color="auto" w:fill="FFFFFF"/>
        </w:rPr>
      </w:pPr>
      <w:r w:rsidRPr="001D7144">
        <w:rPr>
          <w:b/>
          <w:shd w:val="clear" w:color="auto" w:fill="FFFFFF"/>
        </w:rPr>
        <w:t>Record Status</w:t>
      </w:r>
    </w:p>
    <w:p w14:paraId="6BEC5528" w14:textId="77777777" w:rsidR="00D467EB" w:rsidRDefault="00D467EB" w:rsidP="00D467EB">
      <w:pPr>
        <w:pStyle w:val="UnnumberedListunder111"/>
        <w:keepNext/>
        <w:rPr>
          <w:shd w:val="clear" w:color="auto" w:fill="FFFFFF"/>
        </w:rPr>
      </w:pPr>
      <w:r>
        <w:rPr>
          <w:shd w:val="clear" w:color="auto" w:fill="FFFFFF"/>
        </w:rPr>
        <w:t>Click on the desired record to view the details and perform any of the following actions:</w:t>
      </w:r>
    </w:p>
    <w:p w14:paraId="648BD17F" w14:textId="77777777" w:rsidR="00D467EB" w:rsidRDefault="00D467EB" w:rsidP="00D467EB">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62F0D99D" w14:textId="77777777" w:rsidR="00D467EB" w:rsidRDefault="00D467EB" w:rsidP="00D467EB">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4CD94C21" w14:textId="77777777" w:rsidR="00D467EB" w:rsidRDefault="00D467EB" w:rsidP="00D467EB">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474A5DA3" w14:textId="77777777" w:rsidR="00D467EB" w:rsidRDefault="00D467EB" w:rsidP="00D467EB">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0AF71348" w14:textId="77777777" w:rsidR="00D467EB" w:rsidRDefault="00D467EB" w:rsidP="00D467EB">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43AB5532" w14:textId="77777777" w:rsidR="00D467EB" w:rsidRDefault="00D467EB" w:rsidP="00D467EB">
      <w:pPr>
        <w:pStyle w:val="ParaunderHeading111"/>
        <w:keepNext/>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1EF0472B" w14:textId="77777777" w:rsidR="00D467EB" w:rsidRDefault="00D467EB" w:rsidP="00D467EB">
      <w:pPr>
        <w:pStyle w:val="ParaunderHeading111"/>
        <w:keepNext/>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02E6F499" w14:textId="7BF0CA20" w:rsidR="00D467EB" w:rsidRDefault="00D467EB" w:rsidP="00D467EB">
      <w:pPr>
        <w:pStyle w:val="UnnumberedListunder111"/>
        <w:rPr>
          <w:shd w:val="clear" w:color="auto" w:fill="FFFFFF"/>
        </w:rPr>
      </w:pPr>
      <w:r w:rsidRPr="00AD5CF1">
        <w:rPr>
          <w:shd w:val="clear" w:color="auto" w:fill="FFFFFF"/>
        </w:rPr>
        <w:t xml:space="preserve">Click </w:t>
      </w:r>
      <w:r>
        <w:rPr>
          <w:noProof/>
        </w:rPr>
        <w:drawing>
          <wp:inline distT="0" distB="0" distL="0" distR="0" wp14:anchorId="22F55FD1" wp14:editId="3A698A80">
            <wp:extent cx="189462" cy="153618"/>
            <wp:effectExtent l="0" t="0" r="127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4EB88A67" w14:textId="77777777" w:rsidR="00317317" w:rsidRDefault="00317317" w:rsidP="00317317">
      <w:pPr>
        <w:pStyle w:val="Heading111"/>
      </w:pPr>
      <w:bookmarkStart w:id="1937" w:name="_Toc183015903"/>
      <w:r>
        <w:t>Account Entitlement Group Maintenance</w:t>
      </w:r>
      <w:bookmarkEnd w:id="1937"/>
      <w:r>
        <w:t xml:space="preserve"> </w:t>
      </w:r>
    </w:p>
    <w:p w14:paraId="18A28077" w14:textId="77777777" w:rsidR="00317317" w:rsidRPr="0010189A" w:rsidRDefault="00317317" w:rsidP="00317317">
      <w:pPr>
        <w:pStyle w:val="ParaunderHeading111"/>
        <w:keepNext/>
      </w:pPr>
      <w:r w:rsidRPr="00357CF2">
        <w:t xml:space="preserve">This screen is </w:t>
      </w:r>
      <w:r w:rsidRPr="007C08B3">
        <w:t xml:space="preserve">used to </w:t>
      </w:r>
      <w:r>
        <w:t xml:space="preserve">maintain the Account Entitlement Group by grouping the set of Customer </w:t>
      </w:r>
      <w:proofErr w:type="spellStart"/>
      <w:proofErr w:type="gramStart"/>
      <w:r>
        <w:t>accounts.</w:t>
      </w:r>
      <w:r w:rsidRPr="0010189A">
        <w:t>To</w:t>
      </w:r>
      <w:proofErr w:type="spellEnd"/>
      <w:proofErr w:type="gramEnd"/>
      <w:r w:rsidRPr="0010189A">
        <w:t xml:space="preserve"> process this screen, type</w:t>
      </w:r>
      <w:r>
        <w:t xml:space="preserve"> </w:t>
      </w:r>
      <w:r w:rsidRPr="00A84D1F">
        <w:rPr>
          <w:b/>
        </w:rPr>
        <w:t xml:space="preserve">Account Entitlement </w:t>
      </w:r>
      <w:r>
        <w:rPr>
          <w:b/>
        </w:rPr>
        <w:t>Group</w:t>
      </w:r>
      <w:r w:rsidRPr="00A84D1F">
        <w:rPr>
          <w:b/>
        </w:rPr>
        <w:t xml:space="preserve"> Maintenance</w:t>
      </w:r>
      <w:r>
        <w:t xml:space="preserve"> </w:t>
      </w:r>
      <w:r w:rsidRPr="0010189A">
        <w:t xml:space="preserve">in the </w:t>
      </w:r>
      <w:r w:rsidRPr="0010189A">
        <w:rPr>
          <w:b/>
        </w:rPr>
        <w:t>Menu Item Search</w:t>
      </w:r>
      <w:r w:rsidRPr="0010189A">
        <w:t xml:space="preserve"> located at the left corner of the application toolbar and select the appropriate screen (or) do the following steps:</w:t>
      </w:r>
    </w:p>
    <w:p w14:paraId="2D27100D" w14:textId="77777777" w:rsidR="00317317" w:rsidRPr="0010189A" w:rsidRDefault="00317317" w:rsidP="00EA0BB8">
      <w:pPr>
        <w:pStyle w:val="NumberedListunder111"/>
        <w:numPr>
          <w:ilvl w:val="0"/>
          <w:numId w:val="308"/>
        </w:numPr>
      </w:pPr>
      <w:r w:rsidRPr="0010189A">
        <w:t xml:space="preserve">From </w:t>
      </w:r>
      <w:r w:rsidRPr="009F650E">
        <w:rPr>
          <w:b/>
          <w:bCs/>
        </w:rPr>
        <w:t>Home screen</w:t>
      </w:r>
      <w:r w:rsidRPr="0010189A">
        <w:t xml:space="preserve">, </w:t>
      </w:r>
      <w:r>
        <w:t>click</w:t>
      </w:r>
      <w:r w:rsidRPr="0010189A">
        <w:t xml:space="preserve"> </w:t>
      </w:r>
      <w:r w:rsidRPr="009F650E">
        <w:rPr>
          <w:b/>
          <w:bCs/>
        </w:rPr>
        <w:t>Common Core</w:t>
      </w:r>
      <w:r w:rsidRPr="0010189A">
        <w:t>.</w:t>
      </w:r>
      <w:r>
        <w:t xml:space="preserve"> Under</w:t>
      </w:r>
      <w:r w:rsidRPr="0010189A">
        <w:t xml:space="preserve"> </w:t>
      </w:r>
      <w:r w:rsidRPr="009F650E">
        <w:rPr>
          <w:b/>
          <w:bCs/>
        </w:rPr>
        <w:t>Common Core Maintenance</w:t>
      </w:r>
      <w:r w:rsidRPr="0010189A">
        <w:t xml:space="preserve">, click </w:t>
      </w:r>
      <w:r w:rsidRPr="009F650E">
        <w:rPr>
          <w:b/>
          <w:bCs/>
        </w:rPr>
        <w:t>Account Entitlement Group Maintenance</w:t>
      </w:r>
      <w:r w:rsidRPr="0010189A">
        <w:t>.</w:t>
      </w:r>
    </w:p>
    <w:p w14:paraId="4E9F8CC0" w14:textId="77777777" w:rsidR="00317317" w:rsidRDefault="00317317" w:rsidP="00317317">
      <w:pPr>
        <w:pStyle w:val="StepResultUnderHeading111"/>
      </w:pPr>
      <w:r w:rsidRPr="0010189A">
        <w:t xml:space="preserve">The </w:t>
      </w:r>
      <w:r>
        <w:rPr>
          <w:b/>
        </w:rPr>
        <w:t>Account Entitlement Group</w:t>
      </w:r>
      <w:r w:rsidRPr="007C08B3">
        <w:rPr>
          <w:b/>
        </w:rPr>
        <w:t xml:space="preserve"> Maintenance</w:t>
      </w:r>
      <w:r w:rsidRPr="0010189A">
        <w:t xml:space="preserve"> (</w:t>
      </w:r>
      <w:r>
        <w:t>Summary</w:t>
      </w:r>
      <w:r w:rsidRPr="0010189A">
        <w:t xml:space="preserve">) </w:t>
      </w:r>
      <w:r>
        <w:t>screen is displayed.</w:t>
      </w:r>
    </w:p>
    <w:p w14:paraId="59E78D45" w14:textId="40E6DD77" w:rsidR="00317317" w:rsidRDefault="00317317" w:rsidP="007A5F5C">
      <w:pPr>
        <w:pStyle w:val="FigureTableTitleunderHeading111"/>
      </w:pPr>
      <w:r w:rsidRPr="0016459C">
        <w:lastRenderedPageBreak/>
        <w:t xml:space="preserve">Figure </w:t>
      </w:r>
      <w:fldSimple w:instr=" SEQ Figure \* ARABIC ">
        <w:r w:rsidR="00B22B13">
          <w:rPr>
            <w:noProof/>
          </w:rPr>
          <w:t>310</w:t>
        </w:r>
      </w:fldSimple>
      <w:r w:rsidRPr="0016459C">
        <w:t xml:space="preserve">: </w:t>
      </w:r>
      <w:r>
        <w:t>Account Entitlement Group</w:t>
      </w:r>
      <w:r w:rsidRPr="0016459C">
        <w:t xml:space="preserve"> Maintenance (Summary)</w:t>
      </w:r>
    </w:p>
    <w:p w14:paraId="2465AFA2" w14:textId="0269F742" w:rsidR="00317317" w:rsidRDefault="006712FD" w:rsidP="00EE18BB">
      <w:pPr>
        <w:pStyle w:val="FigureTableTitleunderHeading111"/>
      </w:pPr>
      <w:r>
        <w:rPr>
          <w:noProof/>
        </w:rPr>
        <w:drawing>
          <wp:inline distT="0" distB="0" distL="0" distR="0" wp14:anchorId="3EE503DE" wp14:editId="43F083A9">
            <wp:extent cx="4907189" cy="2216150"/>
            <wp:effectExtent l="19050" t="19050" r="27305" b="1270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4908531" cy="2216756"/>
                    </a:xfrm>
                    <a:prstGeom prst="rect">
                      <a:avLst/>
                    </a:prstGeom>
                    <a:noFill/>
                    <a:ln>
                      <a:solidFill>
                        <a:schemeClr val="tx1"/>
                      </a:solidFill>
                    </a:ln>
                  </pic:spPr>
                </pic:pic>
              </a:graphicData>
            </a:graphic>
          </wp:inline>
        </w:drawing>
      </w:r>
    </w:p>
    <w:p w14:paraId="6C0F8D66" w14:textId="77777777" w:rsidR="00317317" w:rsidRPr="0010189A" w:rsidRDefault="00317317" w:rsidP="00317317">
      <w:pPr>
        <w:pStyle w:val="NumberedListunder111"/>
      </w:pPr>
      <w:r>
        <w:t>On</w:t>
      </w:r>
      <w:r w:rsidRPr="0010189A">
        <w:t xml:space="preserve"> </w:t>
      </w:r>
      <w:r>
        <w:rPr>
          <w:b/>
        </w:rPr>
        <w:t>Account Entitlement Group</w:t>
      </w:r>
      <w:r w:rsidRPr="007C08B3">
        <w:rPr>
          <w:b/>
        </w:rPr>
        <w:t xml:space="preserve"> Maintenance</w:t>
      </w:r>
      <w:r>
        <w:t xml:space="preserve"> (Summary)</w:t>
      </w:r>
      <w:r w:rsidRPr="0010189A">
        <w:rPr>
          <w:b/>
        </w:rPr>
        <w:t xml:space="preserve"> </w:t>
      </w:r>
      <w:r w:rsidRPr="0010189A">
        <w:t xml:space="preserve">screen, click </w:t>
      </w:r>
      <w:r>
        <w:rPr>
          <w:noProof/>
        </w:rPr>
        <w:drawing>
          <wp:inline distT="0" distB="0" distL="0" distR="0" wp14:anchorId="6F35592D" wp14:editId="6CAB062C">
            <wp:extent cx="172775" cy="12704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flipV="1">
                      <a:off x="0" y="0"/>
                      <a:ext cx="177949" cy="130844"/>
                    </a:xfrm>
                    <a:prstGeom prst="rect">
                      <a:avLst/>
                    </a:prstGeom>
                  </pic:spPr>
                </pic:pic>
              </a:graphicData>
            </a:graphic>
          </wp:inline>
        </w:drawing>
      </w:r>
      <w:r w:rsidRPr="0010189A">
        <w:t xml:space="preserve"> icon.</w:t>
      </w:r>
    </w:p>
    <w:p w14:paraId="2BB0810F" w14:textId="77777777" w:rsidR="00317317" w:rsidRPr="0010189A" w:rsidRDefault="00317317" w:rsidP="00317317">
      <w:pPr>
        <w:pStyle w:val="StepResultUnderHeading111"/>
      </w:pPr>
      <w:r w:rsidRPr="0010189A">
        <w:t xml:space="preserve">The </w:t>
      </w:r>
      <w:r>
        <w:rPr>
          <w:b/>
        </w:rPr>
        <w:t>Account Entitlement Group</w:t>
      </w:r>
      <w:r w:rsidRPr="007C08B3">
        <w:rPr>
          <w:b/>
        </w:rPr>
        <w:t xml:space="preserve"> Maintenance</w:t>
      </w:r>
      <w:r>
        <w:t xml:space="preserve"> screen is displayed</w:t>
      </w:r>
      <w:r w:rsidRPr="0010189A">
        <w:t>.</w:t>
      </w:r>
    </w:p>
    <w:p w14:paraId="2D53F1CB" w14:textId="491AE17B" w:rsidR="00317317" w:rsidRPr="0010189A" w:rsidRDefault="00317317" w:rsidP="007A5F5C">
      <w:pPr>
        <w:pStyle w:val="FigureTableTitleunderHeading111"/>
      </w:pPr>
      <w:r w:rsidRPr="0010189A">
        <w:t xml:space="preserve">Figure </w:t>
      </w:r>
      <w:fldSimple w:instr=" SEQ Figure \* ARABIC ">
        <w:r w:rsidR="00B22B13">
          <w:rPr>
            <w:noProof/>
          </w:rPr>
          <w:t>311</w:t>
        </w:r>
      </w:fldSimple>
      <w:r w:rsidRPr="0010189A">
        <w:t xml:space="preserve">: </w:t>
      </w:r>
      <w:r>
        <w:t>Account Entitlement</w:t>
      </w:r>
      <w:r w:rsidRPr="007C08B3">
        <w:t xml:space="preserve"> </w:t>
      </w:r>
      <w:r>
        <w:t xml:space="preserve">Group </w:t>
      </w:r>
      <w:r w:rsidRPr="007C08B3">
        <w:t>Maintenance</w:t>
      </w:r>
    </w:p>
    <w:p w14:paraId="086FCE51" w14:textId="77777777" w:rsidR="00317317" w:rsidRDefault="00317317" w:rsidP="00EE18BB">
      <w:pPr>
        <w:pStyle w:val="FigureTableTitleunderHeading111"/>
      </w:pPr>
      <w:r>
        <w:t xml:space="preserve">        </w:t>
      </w:r>
      <w:r>
        <w:rPr>
          <w:noProof/>
        </w:rPr>
        <w:drawing>
          <wp:inline distT="0" distB="0" distL="0" distR="0" wp14:anchorId="7818C117" wp14:editId="243347B9">
            <wp:extent cx="4591050" cy="1447800"/>
            <wp:effectExtent l="19050" t="19050" r="19050"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4591050" cy="1447800"/>
                    </a:xfrm>
                    <a:prstGeom prst="rect">
                      <a:avLst/>
                    </a:prstGeom>
                    <a:noFill/>
                    <a:ln>
                      <a:solidFill>
                        <a:schemeClr val="tx1"/>
                      </a:solidFill>
                    </a:ln>
                  </pic:spPr>
                </pic:pic>
              </a:graphicData>
            </a:graphic>
          </wp:inline>
        </w:drawing>
      </w:r>
    </w:p>
    <w:p w14:paraId="444ABD89" w14:textId="0EBB3FF5" w:rsidR="00317317" w:rsidRPr="0010189A" w:rsidRDefault="00317317" w:rsidP="00EA0BB8">
      <w:pPr>
        <w:pStyle w:val="NumberedListunder111"/>
        <w:rPr>
          <w:b/>
          <w:iCs/>
          <w:szCs w:val="18"/>
        </w:rPr>
      </w:pPr>
      <w:r w:rsidRPr="0010189A">
        <w:rPr>
          <w:shd w:val="clear" w:color="auto" w:fill="FFFFFF"/>
        </w:rPr>
        <w:t xml:space="preserve">Specify the details in the </w:t>
      </w:r>
      <w:r w:rsidRPr="00E52A55">
        <w:rPr>
          <w:b/>
          <w:shd w:val="clear" w:color="auto" w:fill="FFFFFF"/>
        </w:rPr>
        <w:t xml:space="preserve">Account Entitlement </w:t>
      </w:r>
      <w:r>
        <w:rPr>
          <w:b/>
          <w:shd w:val="clear" w:color="auto" w:fill="FFFFFF"/>
        </w:rPr>
        <w:t>Group</w:t>
      </w:r>
      <w:r>
        <w:rPr>
          <w:b/>
        </w:rPr>
        <w:t xml:space="preserve"> Maintenance</w:t>
      </w:r>
      <w:r w:rsidRPr="0010189A">
        <w:rPr>
          <w:shd w:val="clear" w:color="auto" w:fill="FFFFFF"/>
        </w:rPr>
        <w:t xml:space="preserve"> Screen. The fields, which are marked with asterisk, are mandatory. For more information on fields, refer to table</w:t>
      </w:r>
      <w:r>
        <w:rPr>
          <w:shd w:val="clear" w:color="auto" w:fill="FFFFFF"/>
        </w:rPr>
        <w:t xml:space="preserve"> </w:t>
      </w:r>
      <w:r w:rsidRPr="000E46F9">
        <w:rPr>
          <w:i/>
          <w:color w:val="00B0F0"/>
          <w:shd w:val="clear" w:color="auto" w:fill="FFFFFF"/>
        </w:rPr>
        <w:fldChar w:fldCharType="begin"/>
      </w:r>
      <w:r w:rsidRPr="000E46F9">
        <w:rPr>
          <w:i/>
          <w:color w:val="00B0F0"/>
          <w:shd w:val="clear" w:color="auto" w:fill="FFFFFF"/>
        </w:rPr>
        <w:instrText xml:space="preserve"> REF ChargeCondnGroup \h  \* MERGEFORMAT </w:instrText>
      </w:r>
      <w:r w:rsidRPr="000E46F9">
        <w:rPr>
          <w:i/>
          <w:color w:val="00B0F0"/>
          <w:shd w:val="clear" w:color="auto" w:fill="FFFFFF"/>
        </w:rPr>
      </w:r>
      <w:r w:rsidRPr="000E46F9">
        <w:rPr>
          <w:i/>
          <w:color w:val="00B0F0"/>
          <w:shd w:val="clear" w:color="auto" w:fill="FFFFFF"/>
        </w:rPr>
        <w:fldChar w:fldCharType="separate"/>
      </w:r>
      <w:r w:rsidR="00B22B13" w:rsidRPr="00B22B13">
        <w:rPr>
          <w:i/>
          <w:color w:val="00B0F0"/>
        </w:rPr>
        <w:t>Field Description: Charge Condition Group Maintenance</w:t>
      </w:r>
      <w:r w:rsidRPr="000E46F9">
        <w:rPr>
          <w:i/>
          <w:color w:val="00B0F0"/>
          <w:shd w:val="clear" w:color="auto" w:fill="FFFFFF"/>
        </w:rPr>
        <w:fldChar w:fldCharType="end"/>
      </w:r>
      <w:r>
        <w:rPr>
          <w:shd w:val="clear" w:color="auto" w:fill="FFFFFF"/>
        </w:rPr>
        <w:t>.</w:t>
      </w:r>
    </w:p>
    <w:p w14:paraId="02560EE2" w14:textId="77777777" w:rsidR="00317317" w:rsidRPr="0010189A" w:rsidRDefault="00317317" w:rsidP="00317317">
      <w:pPr>
        <w:pStyle w:val="FigureTableTitleunderHeading111"/>
      </w:pPr>
      <w:r w:rsidRPr="0010189A">
        <w:t xml:space="preserve">Field Description: </w:t>
      </w:r>
      <w:r>
        <w:t xml:space="preserve">Account Entitlement Group </w:t>
      </w:r>
      <w:r w:rsidRPr="00C50937">
        <w:t>Maintenance</w:t>
      </w:r>
    </w:p>
    <w:tbl>
      <w:tblPr>
        <w:tblStyle w:val="TableGrid11"/>
        <w:tblW w:w="0" w:type="auto"/>
        <w:tblInd w:w="432" w:type="dxa"/>
        <w:tblLook w:val="04A0" w:firstRow="1" w:lastRow="0" w:firstColumn="1" w:lastColumn="0" w:noHBand="0" w:noVBand="1"/>
      </w:tblPr>
      <w:tblGrid>
        <w:gridCol w:w="2732"/>
        <w:gridCol w:w="5322"/>
      </w:tblGrid>
      <w:tr w:rsidR="00317317" w:rsidRPr="0010189A" w14:paraId="64B74335" w14:textId="77777777" w:rsidTr="003B1A45">
        <w:trPr>
          <w:tblHeader/>
        </w:trPr>
        <w:tc>
          <w:tcPr>
            <w:tcW w:w="2732" w:type="dxa"/>
          </w:tcPr>
          <w:p w14:paraId="3A85ACF9" w14:textId="77777777" w:rsidR="00317317" w:rsidRPr="0010189A" w:rsidRDefault="00317317" w:rsidP="003B1A45">
            <w:pPr>
              <w:pStyle w:val="TableHeader"/>
              <w:rPr>
                <w:shd w:val="clear" w:color="auto" w:fill="FFFFFF"/>
              </w:rPr>
            </w:pPr>
            <w:r w:rsidRPr="0010189A">
              <w:rPr>
                <w:shd w:val="clear" w:color="auto" w:fill="FFFFFF"/>
              </w:rPr>
              <w:t>Field</w:t>
            </w:r>
          </w:p>
        </w:tc>
        <w:tc>
          <w:tcPr>
            <w:tcW w:w="5322" w:type="dxa"/>
          </w:tcPr>
          <w:p w14:paraId="3549A121" w14:textId="77777777" w:rsidR="00317317" w:rsidRPr="0010189A" w:rsidRDefault="00317317" w:rsidP="003B1A45">
            <w:pPr>
              <w:pStyle w:val="TableHeader"/>
              <w:rPr>
                <w:shd w:val="clear" w:color="auto" w:fill="FFFFFF"/>
              </w:rPr>
            </w:pPr>
            <w:r w:rsidRPr="0010189A">
              <w:rPr>
                <w:shd w:val="clear" w:color="auto" w:fill="FFFFFF"/>
              </w:rPr>
              <w:t>Description</w:t>
            </w:r>
          </w:p>
        </w:tc>
      </w:tr>
      <w:tr w:rsidR="00317317" w:rsidRPr="0010189A" w14:paraId="52A87749" w14:textId="77777777" w:rsidTr="003B1A45">
        <w:tc>
          <w:tcPr>
            <w:tcW w:w="2732" w:type="dxa"/>
          </w:tcPr>
          <w:p w14:paraId="659A2863" w14:textId="77777777" w:rsidR="00317317" w:rsidRPr="0027317C" w:rsidRDefault="00317317" w:rsidP="003B1A45">
            <w:pPr>
              <w:pStyle w:val="TableContents"/>
              <w:keepNext w:val="0"/>
              <w:rPr>
                <w:b/>
              </w:rPr>
            </w:pPr>
            <w:r>
              <w:rPr>
                <w:b/>
              </w:rPr>
              <w:t>Domain Code</w:t>
            </w:r>
          </w:p>
        </w:tc>
        <w:tc>
          <w:tcPr>
            <w:tcW w:w="5322" w:type="dxa"/>
          </w:tcPr>
          <w:p w14:paraId="660C3986" w14:textId="77777777" w:rsidR="00317317" w:rsidRDefault="00317317" w:rsidP="003B1A45">
            <w:pPr>
              <w:pStyle w:val="TableContents"/>
              <w:keepNext w:val="0"/>
            </w:pPr>
            <w:r>
              <w:t xml:space="preserve">Select the domain code from the </w:t>
            </w:r>
            <w:proofErr w:type="gramStart"/>
            <w:r>
              <w:t>drop down</w:t>
            </w:r>
            <w:proofErr w:type="gramEnd"/>
            <w:r>
              <w:t xml:space="preserve"> list. The values </w:t>
            </w:r>
            <w:proofErr w:type="gramStart"/>
            <w:r>
              <w:t>are</w:t>
            </w:r>
            <w:proofErr w:type="gramEnd"/>
            <w:r>
              <w:t xml:space="preserve"> </w:t>
            </w:r>
          </w:p>
          <w:p w14:paraId="7E07C888" w14:textId="77777777" w:rsidR="00317317" w:rsidRDefault="00317317" w:rsidP="003B1A45">
            <w:pPr>
              <w:pStyle w:val="TableContents"/>
              <w:numPr>
                <w:ilvl w:val="0"/>
                <w:numId w:val="76"/>
              </w:numPr>
              <w:spacing w:before="120"/>
              <w:ind w:left="360"/>
              <w:rPr>
                <w:b/>
              </w:rPr>
            </w:pPr>
            <w:r>
              <w:rPr>
                <w:b/>
              </w:rPr>
              <w:t>Payment</w:t>
            </w:r>
          </w:p>
          <w:p w14:paraId="0BA4F71B" w14:textId="77777777" w:rsidR="00317317" w:rsidRPr="0010189A" w:rsidRDefault="00317317" w:rsidP="003B1A45">
            <w:pPr>
              <w:pStyle w:val="TableContents"/>
              <w:numPr>
                <w:ilvl w:val="0"/>
                <w:numId w:val="76"/>
              </w:numPr>
              <w:spacing w:before="120"/>
              <w:ind w:left="360"/>
            </w:pPr>
            <w:r>
              <w:rPr>
                <w:b/>
              </w:rPr>
              <w:t>Branch</w:t>
            </w:r>
          </w:p>
        </w:tc>
      </w:tr>
      <w:tr w:rsidR="00317317" w:rsidRPr="0010189A" w14:paraId="453F1EEA" w14:textId="77777777" w:rsidTr="003B1A45">
        <w:tc>
          <w:tcPr>
            <w:tcW w:w="2732" w:type="dxa"/>
          </w:tcPr>
          <w:p w14:paraId="23F5195E" w14:textId="77777777" w:rsidR="00317317" w:rsidRPr="0027317C" w:rsidRDefault="00317317" w:rsidP="003B1A45">
            <w:pPr>
              <w:pStyle w:val="TableContents"/>
              <w:keepNext w:val="0"/>
              <w:rPr>
                <w:b/>
              </w:rPr>
            </w:pPr>
            <w:r>
              <w:rPr>
                <w:b/>
              </w:rPr>
              <w:lastRenderedPageBreak/>
              <w:t>Entitlement Group</w:t>
            </w:r>
          </w:p>
        </w:tc>
        <w:tc>
          <w:tcPr>
            <w:tcW w:w="5322" w:type="dxa"/>
          </w:tcPr>
          <w:p w14:paraId="0CDAE991" w14:textId="77777777" w:rsidR="00317317" w:rsidRPr="00E52A55" w:rsidRDefault="00317317" w:rsidP="003B1A45">
            <w:pPr>
              <w:pStyle w:val="TableContents"/>
              <w:keepNext w:val="0"/>
              <w:rPr>
                <w:b/>
              </w:rPr>
            </w:pPr>
            <w:r>
              <w:t>Specify the group code.</w:t>
            </w:r>
          </w:p>
        </w:tc>
      </w:tr>
      <w:tr w:rsidR="00317317" w:rsidRPr="0010189A" w14:paraId="1A514333" w14:textId="77777777" w:rsidTr="003B1A45">
        <w:tc>
          <w:tcPr>
            <w:tcW w:w="2732" w:type="dxa"/>
          </w:tcPr>
          <w:p w14:paraId="2191DC8A" w14:textId="77777777" w:rsidR="00317317" w:rsidRPr="005105B9" w:rsidRDefault="00317317" w:rsidP="003B1A45">
            <w:pPr>
              <w:pStyle w:val="TableContents"/>
              <w:keepNext w:val="0"/>
              <w:rPr>
                <w:b/>
              </w:rPr>
            </w:pPr>
            <w:r>
              <w:rPr>
                <w:b/>
              </w:rPr>
              <w:t>Entitlement Group Description</w:t>
            </w:r>
          </w:p>
        </w:tc>
        <w:tc>
          <w:tcPr>
            <w:tcW w:w="5322" w:type="dxa"/>
          </w:tcPr>
          <w:p w14:paraId="73C65254" w14:textId="77777777" w:rsidR="00317317" w:rsidRPr="0010189A" w:rsidRDefault="00317317" w:rsidP="003B1A45">
            <w:pPr>
              <w:pStyle w:val="TableContents"/>
              <w:keepNext w:val="0"/>
            </w:pPr>
            <w:r>
              <w:t>Specify the description of the Entitlement group code.</w:t>
            </w:r>
          </w:p>
        </w:tc>
      </w:tr>
    </w:tbl>
    <w:p w14:paraId="3A8BB78C" w14:textId="77777777" w:rsidR="00317317" w:rsidRPr="0016459C" w:rsidRDefault="00317317" w:rsidP="00317317"/>
    <w:p w14:paraId="1D0D3C4B" w14:textId="77777777" w:rsidR="00317317" w:rsidRPr="0010189A" w:rsidRDefault="00317317" w:rsidP="00317317">
      <w:pPr>
        <w:spacing w:before="120" w:line="360" w:lineRule="auto"/>
        <w:ind w:left="432"/>
      </w:pPr>
      <w:r w:rsidRPr="0010189A">
        <w:t>After filling the necessary fields, you can perform any of the following actions:</w:t>
      </w:r>
    </w:p>
    <w:p w14:paraId="1FCED932" w14:textId="77777777" w:rsidR="00317317" w:rsidRPr="0010189A" w:rsidRDefault="00317317" w:rsidP="00317317">
      <w:pPr>
        <w:pStyle w:val="UnnumberedListunder111"/>
      </w:pPr>
      <w:r w:rsidRPr="0010189A">
        <w:t xml:space="preserve">Click </w:t>
      </w:r>
      <w:r w:rsidRPr="0010189A">
        <w:rPr>
          <w:b/>
        </w:rPr>
        <w:t>Save</w:t>
      </w:r>
      <w:r w:rsidRPr="0010189A">
        <w:t xml:space="preserve"> to view the configured details of </w:t>
      </w:r>
      <w:r>
        <w:t>Customer Groups</w:t>
      </w:r>
      <w:r w:rsidRPr="0010189A">
        <w:t xml:space="preserve"> in the Summary view.</w:t>
      </w:r>
    </w:p>
    <w:p w14:paraId="0C077D95" w14:textId="03B473D2" w:rsidR="00317317" w:rsidRDefault="00317317" w:rsidP="00C408F5">
      <w:pPr>
        <w:pStyle w:val="UnnumberedListunder111"/>
      </w:pPr>
      <w:r w:rsidRPr="0010189A">
        <w:t xml:space="preserve">Click </w:t>
      </w:r>
      <w:r w:rsidRPr="0010189A">
        <w:rPr>
          <w:b/>
        </w:rPr>
        <w:t>Cancel</w:t>
      </w:r>
      <w:r w:rsidRPr="0010189A">
        <w:t xml:space="preserve"> to terminate the operation.</w:t>
      </w:r>
    </w:p>
    <w:p w14:paraId="16698044" w14:textId="77777777" w:rsidR="00317317" w:rsidRDefault="00317317" w:rsidP="00317317">
      <w:pPr>
        <w:pStyle w:val="ParaunderHeading111"/>
        <w:keepNext/>
        <w:rPr>
          <w:shd w:val="clear" w:color="auto" w:fill="FFFFFF"/>
        </w:rPr>
      </w:pPr>
      <w:r w:rsidRPr="004F0C2E">
        <w:rPr>
          <w:shd w:val="clear" w:color="auto" w:fill="FFFFFF"/>
        </w:rPr>
        <w:t xml:space="preserve">In the </w:t>
      </w:r>
      <w:r>
        <w:rPr>
          <w:shd w:val="clear" w:color="auto" w:fill="FFFFFF"/>
        </w:rPr>
        <w:t>summary view, you can also perform any of the following actions:</w:t>
      </w:r>
    </w:p>
    <w:p w14:paraId="686A80F3" w14:textId="77777777" w:rsidR="00317317" w:rsidRDefault="00317317" w:rsidP="00317317">
      <w:pPr>
        <w:pStyle w:val="UnnumberedListunder111"/>
        <w:rPr>
          <w:shd w:val="clear" w:color="auto" w:fill="FFFFFF"/>
        </w:rPr>
      </w:pPr>
      <w:r w:rsidRPr="00AD5CF1">
        <w:rPr>
          <w:shd w:val="clear" w:color="auto" w:fill="FFFFFF"/>
        </w:rPr>
        <w:t xml:space="preserve">Click </w:t>
      </w:r>
      <w:r>
        <w:rPr>
          <w:noProof/>
        </w:rPr>
        <w:drawing>
          <wp:inline distT="0" distB="0" distL="0" distR="0" wp14:anchorId="6EB857F0" wp14:editId="31129683">
            <wp:extent cx="177034" cy="1555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79100" cy="157390"/>
                    </a:xfrm>
                    <a:prstGeom prst="rect">
                      <a:avLst/>
                    </a:prstGeom>
                  </pic:spPr>
                </pic:pic>
              </a:graphicData>
            </a:graphic>
          </wp:inline>
        </w:drawing>
      </w:r>
      <w:r w:rsidRPr="00AD5CF1">
        <w:rPr>
          <w:shd w:val="clear" w:color="auto" w:fill="FFFFFF"/>
        </w:rPr>
        <w:t xml:space="preserve"> icon to search the </w:t>
      </w:r>
      <w:r>
        <w:rPr>
          <w:shd w:val="clear" w:color="auto" w:fill="FFFFFF"/>
        </w:rPr>
        <w:t>Account Entitlement Group code</w:t>
      </w:r>
      <w:r w:rsidRPr="0010189A">
        <w:t xml:space="preserve"> </w:t>
      </w:r>
      <w:r w:rsidRPr="00AD5CF1">
        <w:rPr>
          <w:shd w:val="clear" w:color="auto" w:fill="FFFFFF"/>
        </w:rPr>
        <w:t>based on the specified search criteria.</w:t>
      </w:r>
      <w:r>
        <w:rPr>
          <w:shd w:val="clear" w:color="auto" w:fill="FFFFFF"/>
        </w:rPr>
        <w:t xml:space="preserve"> You can search the records based on the following criteria:</w:t>
      </w:r>
    </w:p>
    <w:p w14:paraId="58E1D8B8" w14:textId="77777777" w:rsidR="00317317" w:rsidRDefault="00317317" w:rsidP="00317317">
      <w:pPr>
        <w:pStyle w:val="ParaunderHeading111"/>
        <w:numPr>
          <w:ilvl w:val="0"/>
          <w:numId w:val="191"/>
        </w:numPr>
        <w:rPr>
          <w:b/>
          <w:shd w:val="clear" w:color="auto" w:fill="FFFFFF"/>
        </w:rPr>
      </w:pPr>
      <w:r>
        <w:rPr>
          <w:b/>
          <w:shd w:val="clear" w:color="auto" w:fill="FFFFFF"/>
        </w:rPr>
        <w:t>Account Entitlement Group Code</w:t>
      </w:r>
    </w:p>
    <w:p w14:paraId="6B440101" w14:textId="77777777" w:rsidR="00317317" w:rsidRPr="001D7144" w:rsidRDefault="00317317" w:rsidP="00317317">
      <w:pPr>
        <w:pStyle w:val="ParaunderHeading111"/>
        <w:numPr>
          <w:ilvl w:val="0"/>
          <w:numId w:val="191"/>
        </w:numPr>
        <w:rPr>
          <w:b/>
          <w:shd w:val="clear" w:color="auto" w:fill="FFFFFF"/>
        </w:rPr>
      </w:pPr>
      <w:r w:rsidRPr="001D7144">
        <w:rPr>
          <w:b/>
          <w:shd w:val="clear" w:color="auto" w:fill="FFFFFF"/>
        </w:rPr>
        <w:t>Authorization Status</w:t>
      </w:r>
    </w:p>
    <w:p w14:paraId="2AE76E5D" w14:textId="77777777" w:rsidR="00317317" w:rsidRPr="001D7144" w:rsidRDefault="00317317" w:rsidP="00317317">
      <w:pPr>
        <w:pStyle w:val="ParaunderHeading111"/>
        <w:numPr>
          <w:ilvl w:val="0"/>
          <w:numId w:val="191"/>
        </w:numPr>
        <w:rPr>
          <w:b/>
          <w:shd w:val="clear" w:color="auto" w:fill="FFFFFF"/>
        </w:rPr>
      </w:pPr>
      <w:r w:rsidRPr="001D7144">
        <w:rPr>
          <w:b/>
          <w:shd w:val="clear" w:color="auto" w:fill="FFFFFF"/>
        </w:rPr>
        <w:t>Record Status</w:t>
      </w:r>
    </w:p>
    <w:p w14:paraId="0B81A7F3" w14:textId="77777777" w:rsidR="00317317" w:rsidRDefault="00317317" w:rsidP="00317317">
      <w:pPr>
        <w:pStyle w:val="UnnumberedListunder111"/>
        <w:rPr>
          <w:shd w:val="clear" w:color="auto" w:fill="FFFFFF"/>
        </w:rPr>
      </w:pPr>
      <w:r>
        <w:rPr>
          <w:shd w:val="clear" w:color="auto" w:fill="FFFFFF"/>
        </w:rPr>
        <w:t>Click on the desired record to view the details and perform any of the following actions:</w:t>
      </w:r>
    </w:p>
    <w:p w14:paraId="0814D7AB" w14:textId="77777777" w:rsidR="00317317" w:rsidRDefault="00317317" w:rsidP="00317317">
      <w:pPr>
        <w:pStyle w:val="ParaunderHeading111"/>
        <w:numPr>
          <w:ilvl w:val="0"/>
          <w:numId w:val="200"/>
        </w:numPr>
        <w:rPr>
          <w:shd w:val="clear" w:color="auto" w:fill="FFFFFF"/>
        </w:rPr>
      </w:pPr>
      <w:r w:rsidRPr="00D1162F">
        <w:rPr>
          <w:b/>
          <w:shd w:val="clear" w:color="auto" w:fill="FFFFFF"/>
        </w:rPr>
        <w:t>New</w:t>
      </w:r>
      <w:r>
        <w:rPr>
          <w:shd w:val="clear" w:color="auto" w:fill="FFFFFF"/>
        </w:rPr>
        <w:t xml:space="preserve"> – Click this button to create a new record.</w:t>
      </w:r>
    </w:p>
    <w:p w14:paraId="22A26C0D" w14:textId="77777777" w:rsidR="00317317" w:rsidRDefault="00317317" w:rsidP="00317317">
      <w:pPr>
        <w:pStyle w:val="ParaunderHeading111"/>
        <w:numPr>
          <w:ilvl w:val="0"/>
          <w:numId w:val="200"/>
        </w:numPr>
        <w:rPr>
          <w:shd w:val="clear" w:color="auto" w:fill="FFFFFF"/>
        </w:rPr>
      </w:pPr>
      <w:r w:rsidRPr="00D1162F">
        <w:rPr>
          <w:b/>
          <w:shd w:val="clear" w:color="auto" w:fill="FFFFFF"/>
        </w:rPr>
        <w:t>Unlock</w:t>
      </w:r>
      <w:r>
        <w:rPr>
          <w:shd w:val="clear" w:color="auto" w:fill="FFFFFF"/>
        </w:rPr>
        <w:t xml:space="preserve"> – Click this button to modify the details and save.</w:t>
      </w:r>
    </w:p>
    <w:p w14:paraId="4C17F9A7" w14:textId="77777777" w:rsidR="00317317" w:rsidRDefault="00317317" w:rsidP="00317317">
      <w:pPr>
        <w:pStyle w:val="ParaunderHeading111"/>
        <w:numPr>
          <w:ilvl w:val="0"/>
          <w:numId w:val="200"/>
        </w:numPr>
        <w:rPr>
          <w:shd w:val="clear" w:color="auto" w:fill="FFFFFF"/>
        </w:rPr>
      </w:pPr>
      <w:r w:rsidRPr="00D1162F">
        <w:rPr>
          <w:b/>
          <w:shd w:val="clear" w:color="auto" w:fill="FFFFFF"/>
        </w:rPr>
        <w:t>Delete</w:t>
      </w:r>
      <w:r>
        <w:rPr>
          <w:shd w:val="clear" w:color="auto" w:fill="FFFFFF"/>
        </w:rPr>
        <w:t xml:space="preserve"> – Click this button to delete an unauthorized record.</w:t>
      </w:r>
    </w:p>
    <w:p w14:paraId="4ED147B8" w14:textId="77777777" w:rsidR="00317317" w:rsidRDefault="00317317" w:rsidP="00317317">
      <w:pPr>
        <w:pStyle w:val="ParaunderHeading111"/>
        <w:numPr>
          <w:ilvl w:val="0"/>
          <w:numId w:val="200"/>
        </w:numPr>
        <w:rPr>
          <w:shd w:val="clear" w:color="auto" w:fill="FFFFFF"/>
        </w:rPr>
      </w:pPr>
      <w:proofErr w:type="spellStart"/>
      <w:r w:rsidRPr="00D1162F">
        <w:rPr>
          <w:b/>
          <w:shd w:val="clear" w:color="auto" w:fill="FFFFFF"/>
        </w:rPr>
        <w:t>Authorise</w:t>
      </w:r>
      <w:proofErr w:type="spellEnd"/>
      <w:r w:rsidRPr="001F083E">
        <w:rPr>
          <w:shd w:val="clear" w:color="auto" w:fill="FFFFFF"/>
        </w:rPr>
        <w:t xml:space="preserve"> </w:t>
      </w:r>
      <w:r>
        <w:rPr>
          <w:shd w:val="clear" w:color="auto" w:fill="FFFFFF"/>
        </w:rPr>
        <w:t>–</w:t>
      </w:r>
      <w:r w:rsidRPr="00D1162F">
        <w:rPr>
          <w:shd w:val="clear" w:color="auto" w:fill="FFFFFF"/>
        </w:rPr>
        <w:t xml:space="preserve"> </w:t>
      </w:r>
      <w:r>
        <w:rPr>
          <w:shd w:val="clear" w:color="auto" w:fill="FFFFFF"/>
        </w:rPr>
        <w:t xml:space="preserve">Click this button to </w:t>
      </w:r>
      <w:proofErr w:type="spellStart"/>
      <w:r>
        <w:rPr>
          <w:shd w:val="clear" w:color="auto" w:fill="FFFFFF"/>
        </w:rPr>
        <w:t>authorise</w:t>
      </w:r>
      <w:proofErr w:type="spellEnd"/>
      <w:r>
        <w:rPr>
          <w:shd w:val="clear" w:color="auto" w:fill="FFFFFF"/>
        </w:rPr>
        <w:t xml:space="preserve"> the record.</w:t>
      </w:r>
    </w:p>
    <w:p w14:paraId="4DB945B2" w14:textId="77777777" w:rsidR="00317317" w:rsidRDefault="00317317" w:rsidP="00317317">
      <w:pPr>
        <w:pStyle w:val="ParaunderHeading111"/>
        <w:numPr>
          <w:ilvl w:val="0"/>
          <w:numId w:val="200"/>
        </w:numPr>
        <w:rPr>
          <w:shd w:val="clear" w:color="auto" w:fill="FFFFFF"/>
        </w:rPr>
      </w:pPr>
      <w:r w:rsidRPr="00D1162F">
        <w:rPr>
          <w:b/>
          <w:shd w:val="clear" w:color="auto" w:fill="FFFFFF"/>
        </w:rPr>
        <w:t>Close</w:t>
      </w:r>
      <w:r w:rsidRPr="00D1162F">
        <w:rPr>
          <w:shd w:val="clear" w:color="auto" w:fill="FFFFFF"/>
        </w:rPr>
        <w:t xml:space="preserve"> </w:t>
      </w:r>
      <w:r>
        <w:rPr>
          <w:shd w:val="clear" w:color="auto" w:fill="FFFFFF"/>
        </w:rPr>
        <w:t>– Click this button to close the record.</w:t>
      </w:r>
    </w:p>
    <w:p w14:paraId="57B38E10" w14:textId="77777777" w:rsidR="00317317" w:rsidRDefault="00317317" w:rsidP="00317317">
      <w:pPr>
        <w:pStyle w:val="ParaunderHeading111"/>
        <w:numPr>
          <w:ilvl w:val="0"/>
          <w:numId w:val="200"/>
        </w:numPr>
        <w:rPr>
          <w:shd w:val="clear" w:color="auto" w:fill="FFFFFF"/>
        </w:rPr>
      </w:pPr>
      <w:r w:rsidRPr="00D1162F">
        <w:rPr>
          <w:b/>
          <w:shd w:val="clear" w:color="auto" w:fill="FFFFFF"/>
        </w:rPr>
        <w:t>Reopen</w:t>
      </w:r>
      <w:r w:rsidRPr="00D1162F">
        <w:rPr>
          <w:shd w:val="clear" w:color="auto" w:fill="FFFFFF"/>
        </w:rPr>
        <w:t xml:space="preserve"> </w:t>
      </w:r>
      <w:r>
        <w:rPr>
          <w:shd w:val="clear" w:color="auto" w:fill="FFFFFF"/>
        </w:rPr>
        <w:t>– Click this button to re-open a closed record.</w:t>
      </w:r>
    </w:p>
    <w:p w14:paraId="1E5DD1D5" w14:textId="77777777" w:rsidR="00317317" w:rsidRDefault="00317317" w:rsidP="00317317">
      <w:pPr>
        <w:pStyle w:val="ParaunderHeading111"/>
        <w:numPr>
          <w:ilvl w:val="0"/>
          <w:numId w:val="200"/>
        </w:numPr>
        <w:rPr>
          <w:shd w:val="clear" w:color="auto" w:fill="FFFFFF"/>
        </w:rPr>
      </w:pPr>
      <w:r w:rsidRPr="00D1162F">
        <w:rPr>
          <w:b/>
          <w:shd w:val="clear" w:color="auto" w:fill="FFFFFF"/>
        </w:rPr>
        <w:t>Audit</w:t>
      </w:r>
      <w:r>
        <w:rPr>
          <w:shd w:val="clear" w:color="auto" w:fill="FFFFFF"/>
        </w:rPr>
        <w:t xml:space="preserve"> – Click this button to audit the record.</w:t>
      </w:r>
    </w:p>
    <w:p w14:paraId="10479FF0" w14:textId="77777777" w:rsidR="00317317" w:rsidRDefault="00317317" w:rsidP="00317317">
      <w:pPr>
        <w:pStyle w:val="UnnumberedListunder111"/>
        <w:rPr>
          <w:shd w:val="clear" w:color="auto" w:fill="FFFFFF"/>
        </w:rPr>
      </w:pPr>
      <w:r w:rsidRPr="00AD5CF1">
        <w:rPr>
          <w:shd w:val="clear" w:color="auto" w:fill="FFFFFF"/>
        </w:rPr>
        <w:t xml:space="preserve">Click </w:t>
      </w:r>
      <w:r>
        <w:rPr>
          <w:noProof/>
        </w:rPr>
        <w:drawing>
          <wp:inline distT="0" distB="0" distL="0" distR="0" wp14:anchorId="3124F10A" wp14:editId="713FD11D">
            <wp:extent cx="189462" cy="153618"/>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94982" cy="158094"/>
                    </a:xfrm>
                    <a:prstGeom prst="rect">
                      <a:avLst/>
                    </a:prstGeom>
                  </pic:spPr>
                </pic:pic>
              </a:graphicData>
            </a:graphic>
          </wp:inline>
        </w:drawing>
      </w:r>
      <w:r w:rsidRPr="00AD5CF1">
        <w:rPr>
          <w:shd w:val="clear" w:color="auto" w:fill="FFFFFF"/>
        </w:rPr>
        <w:t xml:space="preserve"> icon to reset the search results to default summary view.</w:t>
      </w:r>
    </w:p>
    <w:p w14:paraId="0F0E8EB4" w14:textId="77777777" w:rsidR="00317317" w:rsidRDefault="00317317" w:rsidP="00317317">
      <w:pPr>
        <w:pStyle w:val="UnnumberedListunder111"/>
        <w:numPr>
          <w:ilvl w:val="0"/>
          <w:numId w:val="0"/>
        </w:numPr>
        <w:rPr>
          <w:shd w:val="clear" w:color="auto" w:fill="FFFFFF"/>
        </w:rPr>
      </w:pPr>
    </w:p>
    <w:p w14:paraId="76EE6BB2" w14:textId="77777777" w:rsidR="004717A7" w:rsidRDefault="004717A7" w:rsidP="004717A7">
      <w:pPr>
        <w:pStyle w:val="HeadingOne"/>
        <w:pageBreakBefore/>
      </w:pPr>
      <w:bookmarkStart w:id="1938" w:name="_Toc71144251"/>
      <w:bookmarkStart w:id="1939" w:name="_Toc71145537"/>
      <w:bookmarkStart w:id="1940" w:name="_Toc71624422"/>
      <w:bookmarkStart w:id="1941" w:name="_Toc69541898"/>
      <w:bookmarkStart w:id="1942" w:name="_Toc69747753"/>
      <w:bookmarkStart w:id="1943" w:name="_Toc183015904"/>
      <w:bookmarkStart w:id="1944" w:name="_Toc63775739"/>
      <w:bookmarkEnd w:id="1938"/>
      <w:bookmarkEnd w:id="1939"/>
      <w:bookmarkEnd w:id="1940"/>
      <w:bookmarkEnd w:id="1941"/>
      <w:bookmarkEnd w:id="1942"/>
      <w:r>
        <w:lastRenderedPageBreak/>
        <w:t>Annexure 1 – List of Functional Activity Codes</w:t>
      </w:r>
      <w:bookmarkEnd w:id="1943"/>
    </w:p>
    <w:p w14:paraId="33A6704B" w14:textId="102F8AA2" w:rsidR="004717A7" w:rsidRDefault="004717A7" w:rsidP="004717A7">
      <w:pPr>
        <w:pStyle w:val="ParaunderHeadingOne"/>
      </w:pPr>
      <w:r>
        <w:t>This topic provides the list of functional activity codes available in Oracle Banking Branch.</w:t>
      </w:r>
    </w:p>
    <w:tbl>
      <w:tblPr>
        <w:tblW w:w="10531" w:type="dxa"/>
        <w:tblLayout w:type="fixed"/>
        <w:tblLook w:val="04A0" w:firstRow="1" w:lastRow="0" w:firstColumn="1" w:lastColumn="0" w:noHBand="0" w:noVBand="1"/>
      </w:tblPr>
      <w:tblGrid>
        <w:gridCol w:w="2632"/>
        <w:gridCol w:w="2633"/>
        <w:gridCol w:w="826"/>
        <w:gridCol w:w="4440"/>
      </w:tblGrid>
      <w:tr w:rsidR="00BA7968" w:rsidRPr="00BA7968" w14:paraId="0484195F" w14:textId="77777777" w:rsidTr="003B1A45">
        <w:trPr>
          <w:trHeight w:val="280"/>
        </w:trPr>
        <w:tc>
          <w:tcPr>
            <w:tcW w:w="263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277EE7" w14:textId="77777777" w:rsidR="00BA7968" w:rsidRPr="00BA7968" w:rsidRDefault="00BA7968" w:rsidP="006B186F">
            <w:pPr>
              <w:pStyle w:val="TableHeader"/>
              <w:rPr>
                <w:rFonts w:eastAsia="Times New Roman"/>
                <w:lang w:val="en-IN" w:eastAsia="en-IN"/>
              </w:rPr>
            </w:pPr>
            <w:bookmarkStart w:id="1945" w:name="RANGE!A1:D1134"/>
            <w:r w:rsidRPr="00BA7968">
              <w:rPr>
                <w:rFonts w:eastAsia="Times New Roman"/>
                <w:lang w:val="en-IN" w:eastAsia="en-IN"/>
              </w:rPr>
              <w:lastRenderedPageBreak/>
              <w:t>Screen Name/API Name</w:t>
            </w:r>
            <w:bookmarkEnd w:id="1945"/>
          </w:p>
        </w:tc>
        <w:tc>
          <w:tcPr>
            <w:tcW w:w="2633" w:type="dxa"/>
            <w:tcBorders>
              <w:top w:val="single" w:sz="4" w:space="0" w:color="auto"/>
              <w:left w:val="nil"/>
              <w:bottom w:val="single" w:sz="4" w:space="0" w:color="auto"/>
              <w:right w:val="single" w:sz="4" w:space="0" w:color="auto"/>
            </w:tcBorders>
            <w:shd w:val="clear" w:color="000000" w:fill="FFFFFF"/>
            <w:vAlign w:val="center"/>
            <w:hideMark/>
          </w:tcPr>
          <w:p w14:paraId="563C11C6" w14:textId="77777777" w:rsidR="00BA7968" w:rsidRPr="00BA7968" w:rsidRDefault="00BA7968" w:rsidP="006B186F">
            <w:pPr>
              <w:pStyle w:val="TableHeader"/>
              <w:rPr>
                <w:rFonts w:eastAsia="Times New Roman"/>
                <w:lang w:val="en-IN" w:eastAsia="en-IN"/>
              </w:rPr>
            </w:pPr>
            <w:r w:rsidRPr="00BA7968">
              <w:rPr>
                <w:rFonts w:eastAsia="Times New Roman"/>
                <w:lang w:val="en-IN" w:eastAsia="en-IN"/>
              </w:rPr>
              <w:t>Functional Activity Code</w:t>
            </w:r>
          </w:p>
        </w:tc>
        <w:tc>
          <w:tcPr>
            <w:tcW w:w="826" w:type="dxa"/>
            <w:tcBorders>
              <w:top w:val="single" w:sz="4" w:space="0" w:color="auto"/>
              <w:left w:val="nil"/>
              <w:bottom w:val="single" w:sz="4" w:space="0" w:color="auto"/>
              <w:right w:val="single" w:sz="4" w:space="0" w:color="auto"/>
            </w:tcBorders>
            <w:shd w:val="clear" w:color="auto" w:fill="auto"/>
            <w:vAlign w:val="center"/>
            <w:hideMark/>
          </w:tcPr>
          <w:p w14:paraId="5982B910" w14:textId="77777777" w:rsidR="00BA7968" w:rsidRPr="00BA7968" w:rsidRDefault="00BA7968" w:rsidP="006B186F">
            <w:pPr>
              <w:pStyle w:val="TableHeader"/>
              <w:rPr>
                <w:rFonts w:eastAsia="Times New Roman"/>
                <w:lang w:val="en-IN" w:eastAsia="en-IN"/>
              </w:rPr>
            </w:pPr>
            <w:r w:rsidRPr="00BA7968">
              <w:rPr>
                <w:rFonts w:eastAsia="Times New Roman"/>
                <w:lang w:val="en-IN" w:eastAsia="en-IN"/>
              </w:rPr>
              <w:t>Action</w:t>
            </w:r>
          </w:p>
        </w:tc>
        <w:tc>
          <w:tcPr>
            <w:tcW w:w="4440" w:type="dxa"/>
            <w:tcBorders>
              <w:top w:val="single" w:sz="4" w:space="0" w:color="auto"/>
              <w:left w:val="nil"/>
              <w:bottom w:val="single" w:sz="4" w:space="0" w:color="auto"/>
              <w:right w:val="single" w:sz="4" w:space="0" w:color="auto"/>
            </w:tcBorders>
            <w:shd w:val="clear" w:color="000000" w:fill="FFFFFF"/>
            <w:vAlign w:val="center"/>
            <w:hideMark/>
          </w:tcPr>
          <w:p w14:paraId="07027661" w14:textId="77777777" w:rsidR="00BA7968" w:rsidRPr="00BA7968" w:rsidRDefault="00BA7968" w:rsidP="006B186F">
            <w:pPr>
              <w:pStyle w:val="TableHeader"/>
              <w:rPr>
                <w:rFonts w:eastAsia="Times New Roman"/>
                <w:lang w:val="en-IN" w:eastAsia="en-IN"/>
              </w:rPr>
            </w:pPr>
            <w:r w:rsidRPr="00BA7968">
              <w:rPr>
                <w:rFonts w:eastAsia="Times New Roman"/>
                <w:lang w:val="en-IN" w:eastAsia="en-IN"/>
              </w:rPr>
              <w:t>Description</w:t>
            </w:r>
          </w:p>
        </w:tc>
      </w:tr>
      <w:tr w:rsidR="00BA7968" w:rsidRPr="00BA7968" w14:paraId="1778602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ACDF2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Accounting API</w:t>
            </w:r>
          </w:p>
        </w:tc>
        <w:tc>
          <w:tcPr>
            <w:tcW w:w="2633" w:type="dxa"/>
            <w:tcBorders>
              <w:top w:val="nil"/>
              <w:left w:val="nil"/>
              <w:bottom w:val="single" w:sz="4" w:space="0" w:color="auto"/>
              <w:right w:val="single" w:sz="4" w:space="0" w:color="auto"/>
            </w:tcBorders>
            <w:shd w:val="clear" w:color="000000" w:fill="FFFFFF"/>
            <w:vAlign w:val="center"/>
            <w:hideMark/>
          </w:tcPr>
          <w:p w14:paraId="29DC2F8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REMO_FA_ADAPTER_ACCOUNTINGCREATE</w:t>
            </w:r>
          </w:p>
        </w:tc>
        <w:tc>
          <w:tcPr>
            <w:tcW w:w="826" w:type="dxa"/>
            <w:tcBorders>
              <w:top w:val="nil"/>
              <w:left w:val="nil"/>
              <w:bottom w:val="single" w:sz="4" w:space="0" w:color="auto"/>
              <w:right w:val="single" w:sz="4" w:space="0" w:color="auto"/>
            </w:tcBorders>
            <w:shd w:val="clear" w:color="auto" w:fill="auto"/>
            <w:vAlign w:val="center"/>
            <w:hideMark/>
          </w:tcPr>
          <w:p w14:paraId="7F18158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9FE9A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transaction for the accounting adapter.</w:t>
            </w:r>
          </w:p>
        </w:tc>
      </w:tr>
      <w:tr w:rsidR="00BA7968" w:rsidRPr="00BA7968" w14:paraId="52AB1E3A"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0EB13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Eca</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4EB118B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REMO_FA_ADAPTER_ECACREATE</w:t>
            </w:r>
          </w:p>
        </w:tc>
        <w:tc>
          <w:tcPr>
            <w:tcW w:w="826" w:type="dxa"/>
            <w:tcBorders>
              <w:top w:val="nil"/>
              <w:left w:val="nil"/>
              <w:bottom w:val="single" w:sz="4" w:space="0" w:color="auto"/>
              <w:right w:val="single" w:sz="4" w:space="0" w:color="auto"/>
            </w:tcBorders>
            <w:shd w:val="clear" w:color="auto" w:fill="auto"/>
            <w:vAlign w:val="center"/>
            <w:hideMark/>
          </w:tcPr>
          <w:p w14:paraId="7B0D215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1C58C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transaction for the external credit approval adapter.</w:t>
            </w:r>
          </w:p>
        </w:tc>
      </w:tr>
      <w:tr w:rsidR="00BA7968" w:rsidRPr="00BA7968" w14:paraId="2C2538F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9B385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33" w:type="dxa"/>
            <w:tcBorders>
              <w:top w:val="nil"/>
              <w:left w:val="nil"/>
              <w:bottom w:val="single" w:sz="4" w:space="0" w:color="auto"/>
              <w:right w:val="single" w:sz="4" w:space="0" w:color="auto"/>
            </w:tcBorders>
            <w:shd w:val="clear" w:color="000000" w:fill="FFFFFF"/>
            <w:vAlign w:val="center"/>
            <w:hideMark/>
          </w:tcPr>
          <w:p w14:paraId="470A69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REMO_FA_ADAPTER_FCUBSACCFETCH</w:t>
            </w:r>
          </w:p>
        </w:tc>
        <w:tc>
          <w:tcPr>
            <w:tcW w:w="826" w:type="dxa"/>
            <w:tcBorders>
              <w:top w:val="nil"/>
              <w:left w:val="nil"/>
              <w:bottom w:val="single" w:sz="4" w:space="0" w:color="auto"/>
              <w:right w:val="single" w:sz="4" w:space="0" w:color="auto"/>
            </w:tcBorders>
            <w:shd w:val="clear" w:color="auto" w:fill="auto"/>
            <w:vAlign w:val="center"/>
            <w:hideMark/>
          </w:tcPr>
          <w:p w14:paraId="7575512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0B85F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account details for the FLEXCUBE Universal Banking adapter.</w:t>
            </w:r>
          </w:p>
        </w:tc>
      </w:tr>
      <w:tr w:rsidR="00BA7968" w:rsidRPr="00BA7968" w14:paraId="1D9D863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B084C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33" w:type="dxa"/>
            <w:tcBorders>
              <w:top w:val="nil"/>
              <w:left w:val="nil"/>
              <w:bottom w:val="single" w:sz="4" w:space="0" w:color="auto"/>
              <w:right w:val="single" w:sz="4" w:space="0" w:color="auto"/>
            </w:tcBorders>
            <w:shd w:val="clear" w:color="000000" w:fill="FFFFFF"/>
            <w:vAlign w:val="center"/>
            <w:hideMark/>
          </w:tcPr>
          <w:p w14:paraId="786132B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REMO_FA_ADAPTER_FCUBSRTCREATE</w:t>
            </w:r>
          </w:p>
        </w:tc>
        <w:tc>
          <w:tcPr>
            <w:tcW w:w="826" w:type="dxa"/>
            <w:tcBorders>
              <w:top w:val="nil"/>
              <w:left w:val="nil"/>
              <w:bottom w:val="single" w:sz="4" w:space="0" w:color="auto"/>
              <w:right w:val="single" w:sz="4" w:space="0" w:color="auto"/>
            </w:tcBorders>
            <w:shd w:val="clear" w:color="auto" w:fill="auto"/>
            <w:vAlign w:val="center"/>
            <w:hideMark/>
          </w:tcPr>
          <w:p w14:paraId="43E4B5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82279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transaction for the FLEXCUBE Universal Banking adapter.</w:t>
            </w:r>
          </w:p>
        </w:tc>
      </w:tr>
      <w:tr w:rsidR="00BA7968" w:rsidRPr="00BA7968" w14:paraId="635288E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31BE3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25B61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REMO_FA_ADAPTER_OBPAYCREATE</w:t>
            </w:r>
          </w:p>
        </w:tc>
        <w:tc>
          <w:tcPr>
            <w:tcW w:w="826" w:type="dxa"/>
            <w:tcBorders>
              <w:top w:val="nil"/>
              <w:left w:val="nil"/>
              <w:bottom w:val="single" w:sz="4" w:space="0" w:color="auto"/>
              <w:right w:val="single" w:sz="4" w:space="0" w:color="auto"/>
            </w:tcBorders>
            <w:shd w:val="clear" w:color="auto" w:fill="auto"/>
            <w:vAlign w:val="center"/>
            <w:hideMark/>
          </w:tcPr>
          <w:p w14:paraId="36C8BD6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16FF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transaction for the Oracle Banking Payments adapter.</w:t>
            </w:r>
          </w:p>
        </w:tc>
      </w:tr>
      <w:tr w:rsidR="00BA7968" w:rsidRPr="00BA7968" w14:paraId="03746BE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05A497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52C0AA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REMO_FA_ADAPTER_OBPAYGETSTATUS</w:t>
            </w:r>
          </w:p>
        </w:tc>
        <w:tc>
          <w:tcPr>
            <w:tcW w:w="826" w:type="dxa"/>
            <w:tcBorders>
              <w:top w:val="nil"/>
              <w:left w:val="nil"/>
              <w:bottom w:val="single" w:sz="4" w:space="0" w:color="auto"/>
              <w:right w:val="single" w:sz="4" w:space="0" w:color="auto"/>
            </w:tcBorders>
            <w:shd w:val="clear" w:color="auto" w:fill="auto"/>
            <w:vAlign w:val="center"/>
            <w:hideMark/>
          </w:tcPr>
          <w:p w14:paraId="445CB58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3ACB3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transaction status for the Oracle Banking Payments adapter.</w:t>
            </w:r>
          </w:p>
        </w:tc>
      </w:tr>
      <w:tr w:rsidR="00BA7968" w:rsidRPr="00BA7968" w14:paraId="23DA84B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45B4D4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5DB0CC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REMO_FA_ADAPTER_OBPAYUPDATE</w:t>
            </w:r>
          </w:p>
        </w:tc>
        <w:tc>
          <w:tcPr>
            <w:tcW w:w="826" w:type="dxa"/>
            <w:tcBorders>
              <w:top w:val="nil"/>
              <w:left w:val="nil"/>
              <w:bottom w:val="single" w:sz="4" w:space="0" w:color="auto"/>
              <w:right w:val="single" w:sz="4" w:space="0" w:color="auto"/>
            </w:tcBorders>
            <w:shd w:val="clear" w:color="auto" w:fill="auto"/>
            <w:vAlign w:val="center"/>
            <w:hideMark/>
          </w:tcPr>
          <w:p w14:paraId="629C629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7E7E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OBPAY adapter transaction.</w:t>
            </w:r>
          </w:p>
        </w:tc>
      </w:tr>
      <w:tr w:rsidR="00BA7968" w:rsidRPr="00BA7968" w14:paraId="7995D8F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22C5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7DEFBD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REMO_FA_ADAPTER_RD_PAYMENT</w:t>
            </w:r>
          </w:p>
        </w:tc>
        <w:tc>
          <w:tcPr>
            <w:tcW w:w="826" w:type="dxa"/>
            <w:tcBorders>
              <w:top w:val="nil"/>
              <w:left w:val="nil"/>
              <w:bottom w:val="single" w:sz="4" w:space="0" w:color="auto"/>
              <w:right w:val="single" w:sz="4" w:space="0" w:color="auto"/>
            </w:tcBorders>
            <w:shd w:val="clear" w:color="auto" w:fill="auto"/>
            <w:vAlign w:val="center"/>
            <w:hideMark/>
          </w:tcPr>
          <w:p w14:paraId="7156EEC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12A6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recurring deposit payments.</w:t>
            </w:r>
          </w:p>
        </w:tc>
      </w:tr>
      <w:tr w:rsidR="00BA7968" w:rsidRPr="00BA7968" w14:paraId="0D11C23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B17B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27D832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REMO_FA_ADAPTER_TD_CREATE</w:t>
            </w:r>
          </w:p>
        </w:tc>
        <w:tc>
          <w:tcPr>
            <w:tcW w:w="826" w:type="dxa"/>
            <w:tcBorders>
              <w:top w:val="nil"/>
              <w:left w:val="nil"/>
              <w:bottom w:val="single" w:sz="4" w:space="0" w:color="auto"/>
              <w:right w:val="single" w:sz="4" w:space="0" w:color="auto"/>
            </w:tcBorders>
            <w:shd w:val="clear" w:color="auto" w:fill="auto"/>
            <w:vAlign w:val="center"/>
            <w:hideMark/>
          </w:tcPr>
          <w:p w14:paraId="2C12694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95E2D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transaction for the term deposits adapter.</w:t>
            </w:r>
          </w:p>
        </w:tc>
      </w:tr>
      <w:tr w:rsidR="00BA7968" w:rsidRPr="00BA7968" w14:paraId="396CFCD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5560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4F74118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REMO_FA_ADAPTER_TD_GetAccClsDtls</w:t>
            </w:r>
            <w:proofErr w:type="spellEnd"/>
          </w:p>
        </w:tc>
        <w:tc>
          <w:tcPr>
            <w:tcW w:w="826" w:type="dxa"/>
            <w:tcBorders>
              <w:top w:val="nil"/>
              <w:left w:val="nil"/>
              <w:bottom w:val="single" w:sz="4" w:space="0" w:color="auto"/>
              <w:right w:val="single" w:sz="4" w:space="0" w:color="auto"/>
            </w:tcBorders>
            <w:shd w:val="clear" w:color="auto" w:fill="auto"/>
            <w:vAlign w:val="center"/>
            <w:hideMark/>
          </w:tcPr>
          <w:p w14:paraId="32D05EB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CDD4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account class details for term deposits.</w:t>
            </w:r>
          </w:p>
        </w:tc>
      </w:tr>
      <w:tr w:rsidR="00BA7968" w:rsidRPr="00BA7968" w14:paraId="40681B7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52C2E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2AF91F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REMO_FA_ADAPTER_TD_GETINFO</w:t>
            </w:r>
          </w:p>
        </w:tc>
        <w:tc>
          <w:tcPr>
            <w:tcW w:w="826" w:type="dxa"/>
            <w:tcBorders>
              <w:top w:val="nil"/>
              <w:left w:val="nil"/>
              <w:bottom w:val="single" w:sz="4" w:space="0" w:color="auto"/>
              <w:right w:val="single" w:sz="4" w:space="0" w:color="auto"/>
            </w:tcBorders>
            <w:shd w:val="clear" w:color="auto" w:fill="auto"/>
            <w:vAlign w:val="center"/>
            <w:hideMark/>
          </w:tcPr>
          <w:p w14:paraId="3231E8C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BC93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term deposits query.</w:t>
            </w:r>
          </w:p>
        </w:tc>
      </w:tr>
      <w:tr w:rsidR="00BA7968" w:rsidRPr="00BA7968" w14:paraId="2C8F715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4F27B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1576AE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REMO_FA_ADAPTER_TD_REDEEM</w:t>
            </w:r>
          </w:p>
        </w:tc>
        <w:tc>
          <w:tcPr>
            <w:tcW w:w="826" w:type="dxa"/>
            <w:tcBorders>
              <w:top w:val="nil"/>
              <w:left w:val="nil"/>
              <w:bottom w:val="single" w:sz="4" w:space="0" w:color="auto"/>
              <w:right w:val="single" w:sz="4" w:space="0" w:color="auto"/>
            </w:tcBorders>
            <w:shd w:val="clear" w:color="auto" w:fill="auto"/>
            <w:vAlign w:val="center"/>
            <w:hideMark/>
          </w:tcPr>
          <w:p w14:paraId="051A58E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ED1AA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term deposits redemption.</w:t>
            </w:r>
          </w:p>
        </w:tc>
      </w:tr>
      <w:tr w:rsidR="00BA7968" w:rsidRPr="00BA7968" w14:paraId="21A94BC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FD0E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281489F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REMO_FA_ADAPTER_TD_SIMULATETDINFO</w:t>
            </w:r>
          </w:p>
        </w:tc>
        <w:tc>
          <w:tcPr>
            <w:tcW w:w="826" w:type="dxa"/>
            <w:tcBorders>
              <w:top w:val="nil"/>
              <w:left w:val="nil"/>
              <w:bottom w:val="single" w:sz="4" w:space="0" w:color="auto"/>
              <w:right w:val="single" w:sz="4" w:space="0" w:color="auto"/>
            </w:tcBorders>
            <w:shd w:val="clear" w:color="auto" w:fill="auto"/>
            <w:vAlign w:val="center"/>
            <w:hideMark/>
          </w:tcPr>
          <w:p w14:paraId="36FDB17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8E92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term deposits simulation.</w:t>
            </w:r>
          </w:p>
        </w:tc>
      </w:tr>
      <w:tr w:rsidR="00BA7968" w:rsidRPr="00BA7968" w14:paraId="02A5D0D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6CBD0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041630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REMO_FA_ADAPTER_TD_TDREDEMPTIONSIM</w:t>
            </w:r>
          </w:p>
        </w:tc>
        <w:tc>
          <w:tcPr>
            <w:tcW w:w="826" w:type="dxa"/>
            <w:tcBorders>
              <w:top w:val="nil"/>
              <w:left w:val="nil"/>
              <w:bottom w:val="single" w:sz="4" w:space="0" w:color="auto"/>
              <w:right w:val="single" w:sz="4" w:space="0" w:color="auto"/>
            </w:tcBorders>
            <w:shd w:val="clear" w:color="auto" w:fill="auto"/>
            <w:vAlign w:val="center"/>
            <w:hideMark/>
          </w:tcPr>
          <w:p w14:paraId="6248B0B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9AFA6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term deposits redemption simulation.</w:t>
            </w:r>
          </w:p>
        </w:tc>
      </w:tr>
      <w:tr w:rsidR="00BA7968" w:rsidRPr="00BA7968" w14:paraId="6B28EB1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4A74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796107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REMO_FA_ADAPTER_TD_TOPUP</w:t>
            </w:r>
          </w:p>
        </w:tc>
        <w:tc>
          <w:tcPr>
            <w:tcW w:w="826" w:type="dxa"/>
            <w:tcBorders>
              <w:top w:val="nil"/>
              <w:left w:val="nil"/>
              <w:bottom w:val="single" w:sz="4" w:space="0" w:color="auto"/>
              <w:right w:val="single" w:sz="4" w:space="0" w:color="auto"/>
            </w:tcBorders>
            <w:shd w:val="clear" w:color="auto" w:fill="auto"/>
            <w:vAlign w:val="center"/>
            <w:hideMark/>
          </w:tcPr>
          <w:p w14:paraId="1A625BC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A66F7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top-up for term deposits.</w:t>
            </w:r>
          </w:p>
        </w:tc>
      </w:tr>
      <w:tr w:rsidR="00BA7968" w:rsidRPr="00BA7968" w14:paraId="4619EAC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BCF56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7C31814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REMO_FA_ADAPTER_TD_ValidateAccCls</w:t>
            </w:r>
            <w:proofErr w:type="spellEnd"/>
          </w:p>
        </w:tc>
        <w:tc>
          <w:tcPr>
            <w:tcW w:w="826" w:type="dxa"/>
            <w:tcBorders>
              <w:top w:val="nil"/>
              <w:left w:val="nil"/>
              <w:bottom w:val="single" w:sz="4" w:space="0" w:color="auto"/>
              <w:right w:val="single" w:sz="4" w:space="0" w:color="auto"/>
            </w:tcBorders>
            <w:shd w:val="clear" w:color="auto" w:fill="auto"/>
            <w:vAlign w:val="center"/>
            <w:hideMark/>
          </w:tcPr>
          <w:p w14:paraId="123A84C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0468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an accounting class for term deposits.</w:t>
            </w:r>
          </w:p>
        </w:tc>
      </w:tr>
      <w:tr w:rsidR="00BA7968" w:rsidRPr="00BA7968" w14:paraId="716DB7FA"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4FFB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33" w:type="dxa"/>
            <w:tcBorders>
              <w:top w:val="nil"/>
              <w:left w:val="nil"/>
              <w:bottom w:val="single" w:sz="4" w:space="0" w:color="auto"/>
              <w:right w:val="single" w:sz="4" w:space="0" w:color="auto"/>
            </w:tcBorders>
            <w:shd w:val="clear" w:color="000000" w:fill="FFFFFF"/>
            <w:vAlign w:val="center"/>
            <w:hideMark/>
          </w:tcPr>
          <w:p w14:paraId="766A94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REMO_FA_ALERTS</w:t>
            </w:r>
          </w:p>
        </w:tc>
        <w:tc>
          <w:tcPr>
            <w:tcW w:w="826" w:type="dxa"/>
            <w:tcBorders>
              <w:top w:val="nil"/>
              <w:left w:val="nil"/>
              <w:bottom w:val="single" w:sz="4" w:space="0" w:color="auto"/>
              <w:right w:val="single" w:sz="4" w:space="0" w:color="auto"/>
            </w:tcBorders>
            <w:shd w:val="clear" w:color="auto" w:fill="auto"/>
            <w:vAlign w:val="center"/>
            <w:hideMark/>
          </w:tcPr>
          <w:p w14:paraId="71D3707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8DAE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Teller alerts.</w:t>
            </w:r>
          </w:p>
        </w:tc>
      </w:tr>
      <w:tr w:rsidR="00BA7968" w:rsidRPr="00BA7968" w14:paraId="3659686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37D5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E0573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REMO_FA_ASSIGN_AUTHORISER</w:t>
            </w:r>
          </w:p>
        </w:tc>
        <w:tc>
          <w:tcPr>
            <w:tcW w:w="826" w:type="dxa"/>
            <w:tcBorders>
              <w:top w:val="nil"/>
              <w:left w:val="nil"/>
              <w:bottom w:val="single" w:sz="4" w:space="0" w:color="auto"/>
              <w:right w:val="single" w:sz="4" w:space="0" w:color="auto"/>
            </w:tcBorders>
            <w:shd w:val="clear" w:color="auto" w:fill="auto"/>
            <w:vAlign w:val="center"/>
            <w:hideMark/>
          </w:tcPr>
          <w:p w14:paraId="022428F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0451C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assign an authorizer.</w:t>
            </w:r>
          </w:p>
        </w:tc>
      </w:tr>
      <w:tr w:rsidR="00BA7968" w:rsidRPr="00BA7968" w14:paraId="3C61E95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F079E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2698E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REMO_FA_ASSIGN_TASK</w:t>
            </w:r>
          </w:p>
        </w:tc>
        <w:tc>
          <w:tcPr>
            <w:tcW w:w="826" w:type="dxa"/>
            <w:tcBorders>
              <w:top w:val="nil"/>
              <w:left w:val="nil"/>
              <w:bottom w:val="single" w:sz="4" w:space="0" w:color="auto"/>
              <w:right w:val="single" w:sz="4" w:space="0" w:color="auto"/>
            </w:tcBorders>
            <w:shd w:val="clear" w:color="auto" w:fill="auto"/>
            <w:vAlign w:val="center"/>
            <w:hideMark/>
          </w:tcPr>
          <w:p w14:paraId="267D02F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E691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assign a task.</w:t>
            </w:r>
          </w:p>
        </w:tc>
      </w:tr>
      <w:tr w:rsidR="00BA7968" w:rsidRPr="00BA7968" w14:paraId="1B60952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4217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33" w:type="dxa"/>
            <w:tcBorders>
              <w:top w:val="nil"/>
              <w:left w:val="nil"/>
              <w:bottom w:val="single" w:sz="4" w:space="0" w:color="auto"/>
              <w:right w:val="single" w:sz="4" w:space="0" w:color="auto"/>
            </w:tcBorders>
            <w:shd w:val="clear" w:color="000000" w:fill="FFFFFF"/>
            <w:vAlign w:val="center"/>
            <w:hideMark/>
          </w:tcPr>
          <w:p w14:paraId="698BB8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REMO_FA_BULLETIN_BOARD</w:t>
            </w:r>
          </w:p>
        </w:tc>
        <w:tc>
          <w:tcPr>
            <w:tcW w:w="826" w:type="dxa"/>
            <w:tcBorders>
              <w:top w:val="nil"/>
              <w:left w:val="nil"/>
              <w:bottom w:val="single" w:sz="4" w:space="0" w:color="auto"/>
              <w:right w:val="single" w:sz="4" w:space="0" w:color="auto"/>
            </w:tcBorders>
            <w:shd w:val="clear" w:color="auto" w:fill="auto"/>
            <w:vAlign w:val="center"/>
            <w:hideMark/>
          </w:tcPr>
          <w:p w14:paraId="302679A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F1608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bulletin board.</w:t>
            </w:r>
          </w:p>
        </w:tc>
      </w:tr>
      <w:tr w:rsidR="00BA7968" w:rsidRPr="00BA7968" w14:paraId="78936BE5"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47EA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90CE2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REMO_FA_CASH_IN_HAND</w:t>
            </w:r>
          </w:p>
        </w:tc>
        <w:tc>
          <w:tcPr>
            <w:tcW w:w="826" w:type="dxa"/>
            <w:tcBorders>
              <w:top w:val="nil"/>
              <w:left w:val="nil"/>
              <w:bottom w:val="single" w:sz="4" w:space="0" w:color="auto"/>
              <w:right w:val="single" w:sz="4" w:space="0" w:color="auto"/>
            </w:tcBorders>
            <w:shd w:val="clear" w:color="auto" w:fill="auto"/>
            <w:vAlign w:val="center"/>
            <w:hideMark/>
          </w:tcPr>
          <w:p w14:paraId="5E500AF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C160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in hand.</w:t>
            </w:r>
          </w:p>
        </w:tc>
      </w:tr>
      <w:tr w:rsidR="00BA7968" w:rsidRPr="00BA7968" w14:paraId="4FDB3D3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9F30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80D84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REMO_FA_CC_PAY_BY_CASH</w:t>
            </w:r>
          </w:p>
        </w:tc>
        <w:tc>
          <w:tcPr>
            <w:tcW w:w="826" w:type="dxa"/>
            <w:tcBorders>
              <w:top w:val="nil"/>
              <w:left w:val="nil"/>
              <w:bottom w:val="single" w:sz="4" w:space="0" w:color="auto"/>
              <w:right w:val="single" w:sz="4" w:space="0" w:color="auto"/>
            </w:tcBorders>
            <w:shd w:val="clear" w:color="auto" w:fill="auto"/>
            <w:vAlign w:val="center"/>
            <w:hideMark/>
          </w:tcPr>
          <w:p w14:paraId="19A6730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19799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payment by cash.</w:t>
            </w:r>
          </w:p>
        </w:tc>
      </w:tr>
      <w:tr w:rsidR="00BA7968" w:rsidRPr="00BA7968" w14:paraId="0C8A041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C75A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 Core Accounts Web API</w:t>
            </w:r>
          </w:p>
        </w:tc>
        <w:tc>
          <w:tcPr>
            <w:tcW w:w="2633" w:type="dxa"/>
            <w:tcBorders>
              <w:top w:val="nil"/>
              <w:left w:val="nil"/>
              <w:bottom w:val="single" w:sz="4" w:space="0" w:color="auto"/>
              <w:right w:val="single" w:sz="4" w:space="0" w:color="auto"/>
            </w:tcBorders>
            <w:shd w:val="clear" w:color="000000" w:fill="FFFFFF"/>
            <w:vAlign w:val="center"/>
            <w:hideMark/>
          </w:tcPr>
          <w:p w14:paraId="02E197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REMO_FA_COREACC_STAFF_RESTR</w:t>
            </w:r>
          </w:p>
        </w:tc>
        <w:tc>
          <w:tcPr>
            <w:tcW w:w="826" w:type="dxa"/>
            <w:tcBorders>
              <w:top w:val="nil"/>
              <w:left w:val="nil"/>
              <w:bottom w:val="single" w:sz="4" w:space="0" w:color="auto"/>
              <w:right w:val="single" w:sz="4" w:space="0" w:color="auto"/>
            </w:tcBorders>
            <w:shd w:val="clear" w:color="auto" w:fill="auto"/>
            <w:vAlign w:val="center"/>
            <w:hideMark/>
          </w:tcPr>
          <w:p w14:paraId="2388241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8DCDF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core accounts with staff restrictions.</w:t>
            </w:r>
          </w:p>
        </w:tc>
      </w:tr>
      <w:tr w:rsidR="00BA7968" w:rsidRPr="00BA7968" w14:paraId="1C86012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5CCBB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Adapter API</w:t>
            </w:r>
          </w:p>
        </w:tc>
        <w:tc>
          <w:tcPr>
            <w:tcW w:w="2633" w:type="dxa"/>
            <w:tcBorders>
              <w:top w:val="nil"/>
              <w:left w:val="nil"/>
              <w:bottom w:val="single" w:sz="4" w:space="0" w:color="auto"/>
              <w:right w:val="single" w:sz="4" w:space="0" w:color="auto"/>
            </w:tcBorders>
            <w:shd w:val="clear" w:color="000000" w:fill="FFFFFF"/>
            <w:vAlign w:val="center"/>
            <w:hideMark/>
          </w:tcPr>
          <w:p w14:paraId="3A421E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REMO_FA_CREATE_CASHWITHDRAWL_TRANSACTION</w:t>
            </w:r>
          </w:p>
        </w:tc>
        <w:tc>
          <w:tcPr>
            <w:tcW w:w="826" w:type="dxa"/>
            <w:tcBorders>
              <w:top w:val="nil"/>
              <w:left w:val="nil"/>
              <w:bottom w:val="single" w:sz="4" w:space="0" w:color="auto"/>
              <w:right w:val="single" w:sz="4" w:space="0" w:color="auto"/>
            </w:tcBorders>
            <w:shd w:val="clear" w:color="auto" w:fill="auto"/>
            <w:vAlign w:val="center"/>
            <w:hideMark/>
          </w:tcPr>
          <w:p w14:paraId="1588B36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857D4A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cash withdrawal transaction.</w:t>
            </w:r>
          </w:p>
        </w:tc>
      </w:tr>
      <w:tr w:rsidR="00BA7968" w:rsidRPr="00BA7968" w14:paraId="7413CF9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BE62F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33" w:type="dxa"/>
            <w:tcBorders>
              <w:top w:val="nil"/>
              <w:left w:val="nil"/>
              <w:bottom w:val="single" w:sz="4" w:space="0" w:color="auto"/>
              <w:right w:val="single" w:sz="4" w:space="0" w:color="auto"/>
            </w:tcBorders>
            <w:shd w:val="clear" w:color="000000" w:fill="FFFFFF"/>
            <w:vAlign w:val="center"/>
            <w:hideMark/>
          </w:tcPr>
          <w:p w14:paraId="28B8F32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REMO_FA_CREATEEXTPRICE</w:t>
            </w:r>
          </w:p>
        </w:tc>
        <w:tc>
          <w:tcPr>
            <w:tcW w:w="826" w:type="dxa"/>
            <w:tcBorders>
              <w:top w:val="nil"/>
              <w:left w:val="nil"/>
              <w:bottom w:val="single" w:sz="4" w:space="0" w:color="auto"/>
              <w:right w:val="single" w:sz="4" w:space="0" w:color="auto"/>
            </w:tcBorders>
            <w:shd w:val="clear" w:color="auto" w:fill="auto"/>
            <w:vAlign w:val="center"/>
            <w:hideMark/>
          </w:tcPr>
          <w:p w14:paraId="5A55EF9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DD589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external pricing.</w:t>
            </w:r>
          </w:p>
        </w:tc>
      </w:tr>
      <w:tr w:rsidR="00BA7968" w:rsidRPr="00BA7968" w14:paraId="44908AB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10B3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6D412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REMO_FA_CREDIT_CARD</w:t>
            </w:r>
          </w:p>
        </w:tc>
        <w:tc>
          <w:tcPr>
            <w:tcW w:w="826" w:type="dxa"/>
            <w:tcBorders>
              <w:top w:val="nil"/>
              <w:left w:val="nil"/>
              <w:bottom w:val="single" w:sz="4" w:space="0" w:color="auto"/>
              <w:right w:val="single" w:sz="4" w:space="0" w:color="auto"/>
            </w:tcBorders>
            <w:shd w:val="clear" w:color="auto" w:fill="auto"/>
            <w:vAlign w:val="center"/>
            <w:hideMark/>
          </w:tcPr>
          <w:p w14:paraId="60E0F0D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0839F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credit card details.</w:t>
            </w:r>
          </w:p>
        </w:tc>
      </w:tr>
      <w:tr w:rsidR="00BA7968" w:rsidRPr="00BA7968" w14:paraId="74071E1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260E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70EFE2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REMO_FA_CREDIT_CARD_PAYMENT</w:t>
            </w:r>
          </w:p>
        </w:tc>
        <w:tc>
          <w:tcPr>
            <w:tcW w:w="826" w:type="dxa"/>
            <w:tcBorders>
              <w:top w:val="nil"/>
              <w:left w:val="nil"/>
              <w:bottom w:val="single" w:sz="4" w:space="0" w:color="auto"/>
              <w:right w:val="single" w:sz="4" w:space="0" w:color="auto"/>
            </w:tcBorders>
            <w:shd w:val="clear" w:color="auto" w:fill="auto"/>
            <w:vAlign w:val="center"/>
            <w:hideMark/>
          </w:tcPr>
          <w:p w14:paraId="45384A2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8262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credit card payment.</w:t>
            </w:r>
          </w:p>
        </w:tc>
      </w:tr>
      <w:tr w:rsidR="00BA7968" w:rsidRPr="00BA7968" w14:paraId="311605F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01ACD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F3FCE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REMO_FA_CURRENT_TILL_POSITION</w:t>
            </w:r>
          </w:p>
        </w:tc>
        <w:tc>
          <w:tcPr>
            <w:tcW w:w="826" w:type="dxa"/>
            <w:tcBorders>
              <w:top w:val="nil"/>
              <w:left w:val="nil"/>
              <w:bottom w:val="single" w:sz="4" w:space="0" w:color="auto"/>
              <w:right w:val="single" w:sz="4" w:space="0" w:color="auto"/>
            </w:tcBorders>
            <w:shd w:val="clear" w:color="auto" w:fill="auto"/>
            <w:vAlign w:val="center"/>
            <w:hideMark/>
          </w:tcPr>
          <w:p w14:paraId="3DD8AFE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CE17A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current till position.</w:t>
            </w:r>
          </w:p>
        </w:tc>
      </w:tr>
      <w:tr w:rsidR="00BA7968" w:rsidRPr="00BA7968" w14:paraId="17CAFA9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EFE2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33" w:type="dxa"/>
            <w:tcBorders>
              <w:top w:val="nil"/>
              <w:left w:val="nil"/>
              <w:bottom w:val="single" w:sz="4" w:space="0" w:color="auto"/>
              <w:right w:val="single" w:sz="4" w:space="0" w:color="auto"/>
            </w:tcBorders>
            <w:shd w:val="clear" w:color="000000" w:fill="FFFFFF"/>
            <w:vAlign w:val="center"/>
            <w:hideMark/>
          </w:tcPr>
          <w:p w14:paraId="71D98E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REMO_FA_CUSTOMER_SEARCH</w:t>
            </w:r>
          </w:p>
        </w:tc>
        <w:tc>
          <w:tcPr>
            <w:tcW w:w="826" w:type="dxa"/>
            <w:tcBorders>
              <w:top w:val="nil"/>
              <w:left w:val="nil"/>
              <w:bottom w:val="single" w:sz="4" w:space="0" w:color="auto"/>
              <w:right w:val="single" w:sz="4" w:space="0" w:color="auto"/>
            </w:tcBorders>
            <w:shd w:val="clear" w:color="auto" w:fill="auto"/>
            <w:vAlign w:val="center"/>
            <w:hideMark/>
          </w:tcPr>
          <w:p w14:paraId="42444B6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10DC1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customer panel search.</w:t>
            </w:r>
          </w:p>
        </w:tc>
      </w:tr>
      <w:tr w:rsidR="00BA7968" w:rsidRPr="00BA7968" w14:paraId="3F3BED0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FC1A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2A270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REMO_FA_CUSTOMER_SERVICE_REQUESTS</w:t>
            </w:r>
          </w:p>
        </w:tc>
        <w:tc>
          <w:tcPr>
            <w:tcW w:w="826" w:type="dxa"/>
            <w:tcBorders>
              <w:top w:val="nil"/>
              <w:left w:val="nil"/>
              <w:bottom w:val="single" w:sz="4" w:space="0" w:color="auto"/>
              <w:right w:val="single" w:sz="4" w:space="0" w:color="auto"/>
            </w:tcBorders>
            <w:shd w:val="clear" w:color="auto" w:fill="auto"/>
            <w:vAlign w:val="center"/>
            <w:hideMark/>
          </w:tcPr>
          <w:p w14:paraId="6CB7873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CBC4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customer service requests.</w:t>
            </w:r>
          </w:p>
        </w:tc>
      </w:tr>
      <w:tr w:rsidR="00BA7968" w:rsidRPr="00BA7968" w14:paraId="362B85C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90023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56EBF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REMO_FA_DELETE_TASK</w:t>
            </w:r>
          </w:p>
        </w:tc>
        <w:tc>
          <w:tcPr>
            <w:tcW w:w="826" w:type="dxa"/>
            <w:tcBorders>
              <w:top w:val="nil"/>
              <w:left w:val="nil"/>
              <w:bottom w:val="single" w:sz="4" w:space="0" w:color="auto"/>
              <w:right w:val="single" w:sz="4" w:space="0" w:color="auto"/>
            </w:tcBorders>
            <w:shd w:val="clear" w:color="auto" w:fill="auto"/>
            <w:vAlign w:val="center"/>
            <w:hideMark/>
          </w:tcPr>
          <w:p w14:paraId="54A4E12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45E06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a task.</w:t>
            </w:r>
          </w:p>
        </w:tc>
      </w:tr>
      <w:tr w:rsidR="00BA7968" w:rsidRPr="00BA7968" w14:paraId="3534680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EB929F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33" w:type="dxa"/>
            <w:tcBorders>
              <w:top w:val="nil"/>
              <w:left w:val="nil"/>
              <w:bottom w:val="single" w:sz="4" w:space="0" w:color="auto"/>
              <w:right w:val="single" w:sz="4" w:space="0" w:color="auto"/>
            </w:tcBorders>
            <w:shd w:val="clear" w:color="000000" w:fill="FFFFFF"/>
            <w:vAlign w:val="center"/>
            <w:hideMark/>
          </w:tcPr>
          <w:p w14:paraId="608BEB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REMO_FA_FCUBS_CUST_CONTACT_UPDATE</w:t>
            </w:r>
          </w:p>
        </w:tc>
        <w:tc>
          <w:tcPr>
            <w:tcW w:w="826" w:type="dxa"/>
            <w:tcBorders>
              <w:top w:val="nil"/>
              <w:left w:val="nil"/>
              <w:bottom w:val="single" w:sz="4" w:space="0" w:color="auto"/>
              <w:right w:val="single" w:sz="4" w:space="0" w:color="auto"/>
            </w:tcBorders>
            <w:shd w:val="clear" w:color="auto" w:fill="auto"/>
            <w:vAlign w:val="center"/>
            <w:hideMark/>
          </w:tcPr>
          <w:p w14:paraId="72E1259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26B9B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customer contact.</w:t>
            </w:r>
          </w:p>
        </w:tc>
      </w:tr>
      <w:tr w:rsidR="00BA7968" w:rsidRPr="00BA7968" w14:paraId="04D949F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6887A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CD876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REMO_FA_FREQUENT_BRANCH_OPERATIONS</w:t>
            </w:r>
          </w:p>
        </w:tc>
        <w:tc>
          <w:tcPr>
            <w:tcW w:w="826" w:type="dxa"/>
            <w:tcBorders>
              <w:top w:val="nil"/>
              <w:left w:val="nil"/>
              <w:bottom w:val="single" w:sz="4" w:space="0" w:color="auto"/>
              <w:right w:val="single" w:sz="4" w:space="0" w:color="auto"/>
            </w:tcBorders>
            <w:shd w:val="clear" w:color="auto" w:fill="auto"/>
            <w:vAlign w:val="center"/>
            <w:hideMark/>
          </w:tcPr>
          <w:p w14:paraId="074ACDA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BC08C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frequent branch operations.</w:t>
            </w:r>
          </w:p>
        </w:tc>
      </w:tr>
      <w:tr w:rsidR="00BA7968" w:rsidRPr="00BA7968" w14:paraId="71FDCEF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EF713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33" w:type="dxa"/>
            <w:tcBorders>
              <w:top w:val="nil"/>
              <w:left w:val="nil"/>
              <w:bottom w:val="single" w:sz="4" w:space="0" w:color="auto"/>
              <w:right w:val="single" w:sz="4" w:space="0" w:color="auto"/>
            </w:tcBorders>
            <w:shd w:val="clear" w:color="000000" w:fill="FFFFFF"/>
            <w:vAlign w:val="center"/>
            <w:hideMark/>
          </w:tcPr>
          <w:p w14:paraId="07B795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REMO_FA_FREQUENT_CUSTOMER_OPS</w:t>
            </w:r>
          </w:p>
        </w:tc>
        <w:tc>
          <w:tcPr>
            <w:tcW w:w="826" w:type="dxa"/>
            <w:tcBorders>
              <w:top w:val="nil"/>
              <w:left w:val="nil"/>
              <w:bottom w:val="single" w:sz="4" w:space="0" w:color="auto"/>
              <w:right w:val="single" w:sz="4" w:space="0" w:color="auto"/>
            </w:tcBorders>
            <w:shd w:val="clear" w:color="auto" w:fill="auto"/>
            <w:vAlign w:val="center"/>
            <w:hideMark/>
          </w:tcPr>
          <w:p w14:paraId="28DCC2C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82802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frequent customer operations.</w:t>
            </w:r>
          </w:p>
        </w:tc>
      </w:tr>
      <w:tr w:rsidR="00BA7968" w:rsidRPr="00BA7968" w14:paraId="3842545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0F9F6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07D25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REMO_FA_FREQUENT_L</w:t>
            </w:r>
            <w:r w:rsidRPr="00BA7968">
              <w:rPr>
                <w:rFonts w:eastAsia="Times New Roman"/>
                <w:color w:val="000000"/>
                <w:lang w:val="en-IN" w:eastAsia="en-IN"/>
              </w:rPr>
              <w:lastRenderedPageBreak/>
              <w:t>INKS</w:t>
            </w:r>
          </w:p>
        </w:tc>
        <w:tc>
          <w:tcPr>
            <w:tcW w:w="826" w:type="dxa"/>
            <w:tcBorders>
              <w:top w:val="nil"/>
              <w:left w:val="nil"/>
              <w:bottom w:val="single" w:sz="4" w:space="0" w:color="auto"/>
              <w:right w:val="single" w:sz="4" w:space="0" w:color="auto"/>
            </w:tcBorders>
            <w:shd w:val="clear" w:color="auto" w:fill="auto"/>
            <w:vAlign w:val="center"/>
            <w:hideMark/>
          </w:tcPr>
          <w:p w14:paraId="5C1C5C6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4712D3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frequent links.</w:t>
            </w:r>
          </w:p>
        </w:tc>
      </w:tr>
      <w:tr w:rsidR="00BA7968" w:rsidRPr="00BA7968" w14:paraId="2BB5261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AAA6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4C0C5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REMO_FA_GET_BRANCH_BALANCE</w:t>
            </w:r>
          </w:p>
        </w:tc>
        <w:tc>
          <w:tcPr>
            <w:tcW w:w="826" w:type="dxa"/>
            <w:tcBorders>
              <w:top w:val="nil"/>
              <w:left w:val="nil"/>
              <w:bottom w:val="single" w:sz="4" w:space="0" w:color="auto"/>
              <w:right w:val="single" w:sz="4" w:space="0" w:color="auto"/>
            </w:tcBorders>
            <w:shd w:val="clear" w:color="auto" w:fill="auto"/>
            <w:vAlign w:val="center"/>
            <w:hideMark/>
          </w:tcPr>
          <w:p w14:paraId="125ECD6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9FBCB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w:t>
            </w:r>
            <w:proofErr w:type="gramStart"/>
            <w:r w:rsidRPr="00BA7968">
              <w:rPr>
                <w:rFonts w:eastAsia="Times New Roman"/>
                <w:color w:val="000000"/>
                <w:lang w:val="en-IN" w:eastAsia="en-IN"/>
              </w:rPr>
              <w:t>get</w:t>
            </w:r>
            <w:proofErr w:type="gramEnd"/>
            <w:r w:rsidRPr="00BA7968">
              <w:rPr>
                <w:rFonts w:eastAsia="Times New Roman"/>
                <w:color w:val="000000"/>
                <w:lang w:val="en-IN" w:eastAsia="en-IN"/>
              </w:rPr>
              <w:t xml:space="preserve"> a branch total.</w:t>
            </w:r>
          </w:p>
        </w:tc>
      </w:tr>
      <w:tr w:rsidR="00BA7968" w:rsidRPr="00BA7968" w14:paraId="3C37432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833D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33" w:type="dxa"/>
            <w:tcBorders>
              <w:top w:val="nil"/>
              <w:left w:val="nil"/>
              <w:bottom w:val="single" w:sz="4" w:space="0" w:color="auto"/>
              <w:right w:val="single" w:sz="4" w:space="0" w:color="auto"/>
            </w:tcBorders>
            <w:shd w:val="clear" w:color="000000" w:fill="FFFFFF"/>
            <w:vAlign w:val="center"/>
            <w:hideMark/>
          </w:tcPr>
          <w:p w14:paraId="48E904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REMO_FA_GET_CENTRALTXNLOG</w:t>
            </w:r>
          </w:p>
        </w:tc>
        <w:tc>
          <w:tcPr>
            <w:tcW w:w="826" w:type="dxa"/>
            <w:tcBorders>
              <w:top w:val="nil"/>
              <w:left w:val="nil"/>
              <w:bottom w:val="single" w:sz="4" w:space="0" w:color="auto"/>
              <w:right w:val="single" w:sz="4" w:space="0" w:color="auto"/>
            </w:tcBorders>
            <w:shd w:val="clear" w:color="auto" w:fill="auto"/>
            <w:vAlign w:val="center"/>
            <w:hideMark/>
          </w:tcPr>
          <w:p w14:paraId="2E55EC1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14EEF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a central transaction log.</w:t>
            </w:r>
          </w:p>
        </w:tc>
      </w:tr>
      <w:tr w:rsidR="00BA7968" w:rsidRPr="00BA7968" w14:paraId="3D06016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1854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33" w:type="dxa"/>
            <w:tcBorders>
              <w:top w:val="nil"/>
              <w:left w:val="nil"/>
              <w:bottom w:val="single" w:sz="4" w:space="0" w:color="auto"/>
              <w:right w:val="single" w:sz="4" w:space="0" w:color="auto"/>
            </w:tcBorders>
            <w:shd w:val="clear" w:color="000000" w:fill="FFFFFF"/>
            <w:vAlign w:val="center"/>
            <w:hideMark/>
          </w:tcPr>
          <w:p w14:paraId="537880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REMO_FA_GET_CUSTOMERINFORMATION</w:t>
            </w:r>
          </w:p>
        </w:tc>
        <w:tc>
          <w:tcPr>
            <w:tcW w:w="826" w:type="dxa"/>
            <w:tcBorders>
              <w:top w:val="nil"/>
              <w:left w:val="nil"/>
              <w:bottom w:val="single" w:sz="4" w:space="0" w:color="auto"/>
              <w:right w:val="single" w:sz="4" w:space="0" w:color="auto"/>
            </w:tcBorders>
            <w:shd w:val="clear" w:color="auto" w:fill="auto"/>
            <w:vAlign w:val="center"/>
            <w:hideMark/>
          </w:tcPr>
          <w:p w14:paraId="50EC48E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3B5B5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customer information.</w:t>
            </w:r>
          </w:p>
        </w:tc>
      </w:tr>
      <w:tr w:rsidR="00BA7968" w:rsidRPr="00BA7968" w14:paraId="25D26F4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A6FFE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Signature API</w:t>
            </w:r>
          </w:p>
        </w:tc>
        <w:tc>
          <w:tcPr>
            <w:tcW w:w="2633" w:type="dxa"/>
            <w:tcBorders>
              <w:top w:val="nil"/>
              <w:left w:val="nil"/>
              <w:bottom w:val="single" w:sz="4" w:space="0" w:color="auto"/>
              <w:right w:val="single" w:sz="4" w:space="0" w:color="auto"/>
            </w:tcBorders>
            <w:shd w:val="clear" w:color="000000" w:fill="FFFFFF"/>
            <w:vAlign w:val="center"/>
            <w:hideMark/>
          </w:tcPr>
          <w:p w14:paraId="257A65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REMO_FA_GET_SIGNATUREINFORMATION</w:t>
            </w:r>
          </w:p>
        </w:tc>
        <w:tc>
          <w:tcPr>
            <w:tcW w:w="826" w:type="dxa"/>
            <w:tcBorders>
              <w:top w:val="nil"/>
              <w:left w:val="nil"/>
              <w:bottom w:val="single" w:sz="4" w:space="0" w:color="auto"/>
              <w:right w:val="single" w:sz="4" w:space="0" w:color="auto"/>
            </w:tcBorders>
            <w:shd w:val="clear" w:color="auto" w:fill="auto"/>
            <w:vAlign w:val="center"/>
            <w:hideMark/>
          </w:tcPr>
          <w:p w14:paraId="639871D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53A4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signature information.</w:t>
            </w:r>
          </w:p>
        </w:tc>
      </w:tr>
      <w:tr w:rsidR="00BA7968" w:rsidRPr="00BA7968" w14:paraId="4737F11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0463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4780A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REMO_FA_GET_USRROLE</w:t>
            </w:r>
          </w:p>
        </w:tc>
        <w:tc>
          <w:tcPr>
            <w:tcW w:w="826" w:type="dxa"/>
            <w:tcBorders>
              <w:top w:val="nil"/>
              <w:left w:val="nil"/>
              <w:bottom w:val="single" w:sz="4" w:space="0" w:color="auto"/>
              <w:right w:val="single" w:sz="4" w:space="0" w:color="auto"/>
            </w:tcBorders>
            <w:shd w:val="clear" w:color="auto" w:fill="auto"/>
            <w:vAlign w:val="center"/>
            <w:hideMark/>
          </w:tcPr>
          <w:p w14:paraId="6C33C13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8887D3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user role.</w:t>
            </w:r>
          </w:p>
        </w:tc>
      </w:tr>
      <w:tr w:rsidR="00BA7968" w:rsidRPr="00BA7968" w14:paraId="3DDDE89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82982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7B6D61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REMO_FA_GETACCGRP</w:t>
            </w:r>
          </w:p>
        </w:tc>
        <w:tc>
          <w:tcPr>
            <w:tcW w:w="826" w:type="dxa"/>
            <w:tcBorders>
              <w:top w:val="nil"/>
              <w:left w:val="nil"/>
              <w:bottom w:val="single" w:sz="4" w:space="0" w:color="auto"/>
              <w:right w:val="single" w:sz="4" w:space="0" w:color="auto"/>
            </w:tcBorders>
            <w:shd w:val="clear" w:color="auto" w:fill="auto"/>
            <w:vAlign w:val="center"/>
            <w:hideMark/>
          </w:tcPr>
          <w:p w14:paraId="2E40EAC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B7C62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account group.</w:t>
            </w:r>
          </w:p>
        </w:tc>
      </w:tr>
      <w:tr w:rsidR="00BA7968" w:rsidRPr="00BA7968" w14:paraId="133C1D8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53168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37A9A8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REMO_FA_INVENTORY_IN_HAND</w:t>
            </w:r>
          </w:p>
        </w:tc>
        <w:tc>
          <w:tcPr>
            <w:tcW w:w="826" w:type="dxa"/>
            <w:tcBorders>
              <w:top w:val="nil"/>
              <w:left w:val="nil"/>
              <w:bottom w:val="single" w:sz="4" w:space="0" w:color="auto"/>
              <w:right w:val="single" w:sz="4" w:space="0" w:color="auto"/>
            </w:tcBorders>
            <w:shd w:val="clear" w:color="auto" w:fill="auto"/>
            <w:vAlign w:val="center"/>
            <w:hideMark/>
          </w:tcPr>
          <w:p w14:paraId="2186F70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1BE79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inventory in hand.</w:t>
            </w:r>
          </w:p>
        </w:tc>
      </w:tr>
      <w:tr w:rsidR="00BA7968" w:rsidRPr="00BA7968" w14:paraId="3F28483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4483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33" w:type="dxa"/>
            <w:tcBorders>
              <w:top w:val="nil"/>
              <w:left w:val="nil"/>
              <w:bottom w:val="single" w:sz="4" w:space="0" w:color="auto"/>
              <w:right w:val="single" w:sz="4" w:space="0" w:color="auto"/>
            </w:tcBorders>
            <w:shd w:val="clear" w:color="000000" w:fill="FFFFFF"/>
            <w:vAlign w:val="center"/>
            <w:hideMark/>
          </w:tcPr>
          <w:p w14:paraId="536380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REMO_FA_MY_TRAN</w:t>
            </w:r>
          </w:p>
        </w:tc>
        <w:tc>
          <w:tcPr>
            <w:tcW w:w="826" w:type="dxa"/>
            <w:tcBorders>
              <w:top w:val="nil"/>
              <w:left w:val="nil"/>
              <w:bottom w:val="single" w:sz="4" w:space="0" w:color="auto"/>
              <w:right w:val="single" w:sz="4" w:space="0" w:color="auto"/>
            </w:tcBorders>
            <w:shd w:val="clear" w:color="auto" w:fill="auto"/>
            <w:vAlign w:val="center"/>
            <w:hideMark/>
          </w:tcPr>
          <w:p w14:paraId="2B57E41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D533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my transaction.</w:t>
            </w:r>
          </w:p>
        </w:tc>
      </w:tr>
      <w:tr w:rsidR="00BA7968" w:rsidRPr="00BA7968" w14:paraId="57E4655A"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687B6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E538C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REMO_FA_NOTIFICATIONS</w:t>
            </w:r>
          </w:p>
        </w:tc>
        <w:tc>
          <w:tcPr>
            <w:tcW w:w="826" w:type="dxa"/>
            <w:tcBorders>
              <w:top w:val="nil"/>
              <w:left w:val="nil"/>
              <w:bottom w:val="single" w:sz="4" w:space="0" w:color="auto"/>
              <w:right w:val="single" w:sz="4" w:space="0" w:color="auto"/>
            </w:tcBorders>
            <w:shd w:val="clear" w:color="auto" w:fill="auto"/>
            <w:vAlign w:val="center"/>
            <w:hideMark/>
          </w:tcPr>
          <w:p w14:paraId="7637EE3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ABB20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notifications.</w:t>
            </w:r>
          </w:p>
        </w:tc>
      </w:tr>
      <w:tr w:rsidR="00BA7968" w:rsidRPr="00BA7968" w14:paraId="6199DA8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01114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A466E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REMO_FA_ONPBREPRINT</w:t>
            </w:r>
          </w:p>
        </w:tc>
        <w:tc>
          <w:tcPr>
            <w:tcW w:w="826" w:type="dxa"/>
            <w:tcBorders>
              <w:top w:val="nil"/>
              <w:left w:val="nil"/>
              <w:bottom w:val="single" w:sz="4" w:space="0" w:color="auto"/>
              <w:right w:val="single" w:sz="4" w:space="0" w:color="auto"/>
            </w:tcBorders>
            <w:shd w:val="clear" w:color="auto" w:fill="auto"/>
            <w:vAlign w:val="center"/>
            <w:hideMark/>
          </w:tcPr>
          <w:p w14:paraId="5B0357D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4CDB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reprint.</w:t>
            </w:r>
          </w:p>
        </w:tc>
      </w:tr>
      <w:tr w:rsidR="00BA7968" w:rsidRPr="00BA7968" w14:paraId="3C6C9CD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6618C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74646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REMO_FA_ONPENDING_ISLAMICTD_OPENSUBMIT</w:t>
            </w:r>
          </w:p>
        </w:tc>
        <w:tc>
          <w:tcPr>
            <w:tcW w:w="826" w:type="dxa"/>
            <w:tcBorders>
              <w:top w:val="nil"/>
              <w:left w:val="nil"/>
              <w:bottom w:val="single" w:sz="4" w:space="0" w:color="auto"/>
              <w:right w:val="single" w:sz="4" w:space="0" w:color="auto"/>
            </w:tcBorders>
            <w:shd w:val="clear" w:color="auto" w:fill="auto"/>
            <w:vAlign w:val="center"/>
            <w:hideMark/>
          </w:tcPr>
          <w:p w14:paraId="6E07D76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DF59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 pending Islamic term deposit open submission.</w:t>
            </w:r>
          </w:p>
        </w:tc>
      </w:tr>
      <w:tr w:rsidR="00BA7968" w:rsidRPr="00BA7968" w14:paraId="06CA9EB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CAA6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26BCC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REMO_FA_ONPENDING_TD_OPENSUBMIT</w:t>
            </w:r>
          </w:p>
        </w:tc>
        <w:tc>
          <w:tcPr>
            <w:tcW w:w="826" w:type="dxa"/>
            <w:tcBorders>
              <w:top w:val="nil"/>
              <w:left w:val="nil"/>
              <w:bottom w:val="single" w:sz="4" w:space="0" w:color="auto"/>
              <w:right w:val="single" w:sz="4" w:space="0" w:color="auto"/>
            </w:tcBorders>
            <w:shd w:val="clear" w:color="auto" w:fill="auto"/>
            <w:vAlign w:val="center"/>
            <w:hideMark/>
          </w:tcPr>
          <w:p w14:paraId="0C9B842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52A67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 pending term deposit open submission.</w:t>
            </w:r>
          </w:p>
        </w:tc>
      </w:tr>
      <w:tr w:rsidR="00BA7968" w:rsidRPr="00BA7968" w14:paraId="07F06CF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6388C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26D54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REMO_FA_ONPENDING_TD_REDEEMSUBMIT</w:t>
            </w:r>
          </w:p>
        </w:tc>
        <w:tc>
          <w:tcPr>
            <w:tcW w:w="826" w:type="dxa"/>
            <w:tcBorders>
              <w:top w:val="nil"/>
              <w:left w:val="nil"/>
              <w:bottom w:val="single" w:sz="4" w:space="0" w:color="auto"/>
              <w:right w:val="single" w:sz="4" w:space="0" w:color="auto"/>
            </w:tcBorders>
            <w:shd w:val="clear" w:color="auto" w:fill="auto"/>
            <w:vAlign w:val="center"/>
            <w:hideMark/>
          </w:tcPr>
          <w:p w14:paraId="175A285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CA67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 pending term deposit redemption submission.</w:t>
            </w:r>
          </w:p>
        </w:tc>
      </w:tr>
      <w:tr w:rsidR="00BA7968" w:rsidRPr="00BA7968" w14:paraId="2473359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9027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E3EA9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REMO_FA_ONPENDING_TD_TOPUPSUBMIT</w:t>
            </w:r>
          </w:p>
        </w:tc>
        <w:tc>
          <w:tcPr>
            <w:tcW w:w="826" w:type="dxa"/>
            <w:tcBorders>
              <w:top w:val="nil"/>
              <w:left w:val="nil"/>
              <w:bottom w:val="single" w:sz="4" w:space="0" w:color="auto"/>
              <w:right w:val="single" w:sz="4" w:space="0" w:color="auto"/>
            </w:tcBorders>
            <w:shd w:val="clear" w:color="auto" w:fill="auto"/>
            <w:vAlign w:val="center"/>
            <w:hideMark/>
          </w:tcPr>
          <w:p w14:paraId="150AB81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459BB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on pending term deposit top-up submission.</w:t>
            </w:r>
          </w:p>
        </w:tc>
      </w:tr>
      <w:tr w:rsidR="00BA7968" w:rsidRPr="00BA7968" w14:paraId="4D85D16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DAA1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33" w:type="dxa"/>
            <w:tcBorders>
              <w:top w:val="nil"/>
              <w:left w:val="nil"/>
              <w:bottom w:val="single" w:sz="4" w:space="0" w:color="auto"/>
              <w:right w:val="single" w:sz="4" w:space="0" w:color="auto"/>
            </w:tcBorders>
            <w:shd w:val="clear" w:color="000000" w:fill="FFFFFF"/>
            <w:vAlign w:val="center"/>
            <w:hideMark/>
          </w:tcPr>
          <w:p w14:paraId="487BB3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REMO_FA_PASSBOOK_ISSUE_UBS_CALL</w:t>
            </w:r>
          </w:p>
        </w:tc>
        <w:tc>
          <w:tcPr>
            <w:tcW w:w="826" w:type="dxa"/>
            <w:tcBorders>
              <w:top w:val="nil"/>
              <w:left w:val="nil"/>
              <w:bottom w:val="single" w:sz="4" w:space="0" w:color="auto"/>
              <w:right w:val="single" w:sz="4" w:space="0" w:color="auto"/>
            </w:tcBorders>
            <w:shd w:val="clear" w:color="auto" w:fill="auto"/>
            <w:vAlign w:val="center"/>
            <w:hideMark/>
          </w:tcPr>
          <w:p w14:paraId="4CB4D32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014EAF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the passbook issue universal banking call.</w:t>
            </w:r>
          </w:p>
        </w:tc>
      </w:tr>
      <w:tr w:rsidR="00BA7968" w:rsidRPr="00BA7968" w14:paraId="6631B68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1BE48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33" w:type="dxa"/>
            <w:tcBorders>
              <w:top w:val="nil"/>
              <w:left w:val="nil"/>
              <w:bottom w:val="single" w:sz="4" w:space="0" w:color="auto"/>
              <w:right w:val="single" w:sz="4" w:space="0" w:color="auto"/>
            </w:tcBorders>
            <w:shd w:val="clear" w:color="000000" w:fill="FFFFFF"/>
            <w:vAlign w:val="center"/>
            <w:hideMark/>
          </w:tcPr>
          <w:p w14:paraId="1BDF4E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REMO_FA_PASSBOOK_REPRINT</w:t>
            </w:r>
          </w:p>
        </w:tc>
        <w:tc>
          <w:tcPr>
            <w:tcW w:w="826" w:type="dxa"/>
            <w:tcBorders>
              <w:top w:val="nil"/>
              <w:left w:val="nil"/>
              <w:bottom w:val="single" w:sz="4" w:space="0" w:color="auto"/>
              <w:right w:val="single" w:sz="4" w:space="0" w:color="auto"/>
            </w:tcBorders>
            <w:shd w:val="clear" w:color="auto" w:fill="auto"/>
            <w:vAlign w:val="center"/>
            <w:hideMark/>
          </w:tcPr>
          <w:p w14:paraId="60DDEE4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0AE6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passbook reprint.</w:t>
            </w:r>
          </w:p>
        </w:tc>
      </w:tr>
      <w:tr w:rsidR="00BA7968" w:rsidRPr="00BA7968" w14:paraId="1E94D79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C34D0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33" w:type="dxa"/>
            <w:tcBorders>
              <w:top w:val="nil"/>
              <w:left w:val="nil"/>
              <w:bottom w:val="single" w:sz="4" w:space="0" w:color="auto"/>
              <w:right w:val="single" w:sz="4" w:space="0" w:color="auto"/>
            </w:tcBorders>
            <w:shd w:val="clear" w:color="000000" w:fill="FFFFFF"/>
            <w:vAlign w:val="center"/>
            <w:hideMark/>
          </w:tcPr>
          <w:p w14:paraId="3130C9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REMO_FA_PASSBOOK_UPD_UBS_CALL</w:t>
            </w:r>
          </w:p>
        </w:tc>
        <w:tc>
          <w:tcPr>
            <w:tcW w:w="826" w:type="dxa"/>
            <w:tcBorders>
              <w:top w:val="nil"/>
              <w:left w:val="nil"/>
              <w:bottom w:val="single" w:sz="4" w:space="0" w:color="auto"/>
              <w:right w:val="single" w:sz="4" w:space="0" w:color="auto"/>
            </w:tcBorders>
            <w:shd w:val="clear" w:color="auto" w:fill="auto"/>
            <w:vAlign w:val="center"/>
            <w:hideMark/>
          </w:tcPr>
          <w:p w14:paraId="37B5A44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6BF4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passbook issue universal banking call.</w:t>
            </w:r>
          </w:p>
        </w:tc>
      </w:tr>
      <w:tr w:rsidR="00BA7968" w:rsidRPr="00BA7968" w14:paraId="537FE54A"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1EEB6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038E5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REMO_FA_PAYMENTS</w:t>
            </w:r>
          </w:p>
        </w:tc>
        <w:tc>
          <w:tcPr>
            <w:tcW w:w="826" w:type="dxa"/>
            <w:tcBorders>
              <w:top w:val="nil"/>
              <w:left w:val="nil"/>
              <w:bottom w:val="single" w:sz="4" w:space="0" w:color="auto"/>
              <w:right w:val="single" w:sz="4" w:space="0" w:color="auto"/>
            </w:tcBorders>
            <w:shd w:val="clear" w:color="auto" w:fill="auto"/>
            <w:vAlign w:val="center"/>
            <w:hideMark/>
          </w:tcPr>
          <w:p w14:paraId="51C14E2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FE01B2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payments.</w:t>
            </w:r>
          </w:p>
        </w:tc>
      </w:tr>
      <w:tr w:rsidR="00BA7968" w:rsidRPr="00BA7968" w14:paraId="6ECE1A8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C8C34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Doc Checklist Report API</w:t>
            </w:r>
          </w:p>
        </w:tc>
        <w:tc>
          <w:tcPr>
            <w:tcW w:w="2633" w:type="dxa"/>
            <w:tcBorders>
              <w:top w:val="nil"/>
              <w:left w:val="nil"/>
              <w:bottom w:val="single" w:sz="4" w:space="0" w:color="auto"/>
              <w:right w:val="single" w:sz="4" w:space="0" w:color="auto"/>
            </w:tcBorders>
            <w:shd w:val="clear" w:color="000000" w:fill="FFFFFF"/>
            <w:vAlign w:val="center"/>
            <w:hideMark/>
          </w:tcPr>
          <w:p w14:paraId="59CAE7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REMO_FA_PENDING_DOC</w:t>
            </w:r>
          </w:p>
        </w:tc>
        <w:tc>
          <w:tcPr>
            <w:tcW w:w="826" w:type="dxa"/>
            <w:tcBorders>
              <w:top w:val="nil"/>
              <w:left w:val="nil"/>
              <w:bottom w:val="single" w:sz="4" w:space="0" w:color="auto"/>
              <w:right w:val="single" w:sz="4" w:space="0" w:color="auto"/>
            </w:tcBorders>
            <w:shd w:val="clear" w:color="auto" w:fill="auto"/>
            <w:vAlign w:val="center"/>
            <w:hideMark/>
          </w:tcPr>
          <w:p w14:paraId="5817D8B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5E21F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pending docs report.</w:t>
            </w:r>
          </w:p>
        </w:tc>
      </w:tr>
      <w:tr w:rsidR="00BA7968" w:rsidRPr="00BA7968" w14:paraId="2206AFB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3DB86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Doc Checklist Report API</w:t>
            </w:r>
          </w:p>
        </w:tc>
        <w:tc>
          <w:tcPr>
            <w:tcW w:w="2633" w:type="dxa"/>
            <w:tcBorders>
              <w:top w:val="nil"/>
              <w:left w:val="nil"/>
              <w:bottom w:val="single" w:sz="4" w:space="0" w:color="auto"/>
              <w:right w:val="single" w:sz="4" w:space="0" w:color="auto"/>
            </w:tcBorders>
            <w:shd w:val="clear" w:color="000000" w:fill="FFFFFF"/>
            <w:vAlign w:val="center"/>
            <w:hideMark/>
          </w:tcPr>
          <w:p w14:paraId="47B478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REMO_FA_PENDING_DOC_ACCLSS</w:t>
            </w:r>
          </w:p>
        </w:tc>
        <w:tc>
          <w:tcPr>
            <w:tcW w:w="826" w:type="dxa"/>
            <w:tcBorders>
              <w:top w:val="nil"/>
              <w:left w:val="nil"/>
              <w:bottom w:val="single" w:sz="4" w:space="0" w:color="auto"/>
              <w:right w:val="single" w:sz="4" w:space="0" w:color="auto"/>
            </w:tcBorders>
            <w:shd w:val="clear" w:color="auto" w:fill="auto"/>
            <w:vAlign w:val="center"/>
            <w:hideMark/>
          </w:tcPr>
          <w:p w14:paraId="7191C71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08FA7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product list of values.</w:t>
            </w:r>
          </w:p>
        </w:tc>
      </w:tr>
      <w:tr w:rsidR="00BA7968" w:rsidRPr="00BA7968" w14:paraId="2C3E087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58F33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My Diary Web API</w:t>
            </w:r>
          </w:p>
        </w:tc>
        <w:tc>
          <w:tcPr>
            <w:tcW w:w="2633" w:type="dxa"/>
            <w:tcBorders>
              <w:top w:val="nil"/>
              <w:left w:val="nil"/>
              <w:bottom w:val="single" w:sz="4" w:space="0" w:color="auto"/>
              <w:right w:val="single" w:sz="4" w:space="0" w:color="auto"/>
            </w:tcBorders>
            <w:shd w:val="clear" w:color="000000" w:fill="FFFFFF"/>
            <w:vAlign w:val="center"/>
            <w:hideMark/>
          </w:tcPr>
          <w:p w14:paraId="11C339A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REMO_FA_PJ_CSR_GET_MYDIARY</w:t>
            </w:r>
          </w:p>
        </w:tc>
        <w:tc>
          <w:tcPr>
            <w:tcW w:w="826" w:type="dxa"/>
            <w:tcBorders>
              <w:top w:val="nil"/>
              <w:left w:val="nil"/>
              <w:bottom w:val="single" w:sz="4" w:space="0" w:color="auto"/>
              <w:right w:val="single" w:sz="4" w:space="0" w:color="auto"/>
            </w:tcBorders>
            <w:shd w:val="clear" w:color="auto" w:fill="auto"/>
            <w:vAlign w:val="center"/>
            <w:hideMark/>
          </w:tcPr>
          <w:p w14:paraId="09873C0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1748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fetch my dairy details.</w:t>
            </w:r>
          </w:p>
        </w:tc>
      </w:tr>
      <w:tr w:rsidR="00BA7968" w:rsidRPr="00BA7968" w14:paraId="751608E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2D8A5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My Diary Web API</w:t>
            </w:r>
          </w:p>
        </w:tc>
        <w:tc>
          <w:tcPr>
            <w:tcW w:w="2633" w:type="dxa"/>
            <w:tcBorders>
              <w:top w:val="nil"/>
              <w:left w:val="nil"/>
              <w:bottom w:val="single" w:sz="4" w:space="0" w:color="auto"/>
              <w:right w:val="single" w:sz="4" w:space="0" w:color="auto"/>
            </w:tcBorders>
            <w:shd w:val="clear" w:color="000000" w:fill="FFFFFF"/>
            <w:vAlign w:val="center"/>
            <w:hideMark/>
          </w:tcPr>
          <w:p w14:paraId="2C402D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REMO_FA_PJ_CSR_SAVE_MYDIARY</w:t>
            </w:r>
          </w:p>
        </w:tc>
        <w:tc>
          <w:tcPr>
            <w:tcW w:w="826" w:type="dxa"/>
            <w:tcBorders>
              <w:top w:val="nil"/>
              <w:left w:val="nil"/>
              <w:bottom w:val="single" w:sz="4" w:space="0" w:color="auto"/>
              <w:right w:val="single" w:sz="4" w:space="0" w:color="auto"/>
            </w:tcBorders>
            <w:shd w:val="clear" w:color="auto" w:fill="auto"/>
            <w:vAlign w:val="center"/>
            <w:hideMark/>
          </w:tcPr>
          <w:p w14:paraId="3514C81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94C09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saves my dairy details.</w:t>
            </w:r>
          </w:p>
        </w:tc>
      </w:tr>
      <w:tr w:rsidR="00BA7968" w:rsidRPr="00BA7968" w14:paraId="7F689C4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95FB0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My Diary Web API</w:t>
            </w:r>
          </w:p>
        </w:tc>
        <w:tc>
          <w:tcPr>
            <w:tcW w:w="2633" w:type="dxa"/>
            <w:tcBorders>
              <w:top w:val="nil"/>
              <w:left w:val="nil"/>
              <w:bottom w:val="single" w:sz="4" w:space="0" w:color="auto"/>
              <w:right w:val="single" w:sz="4" w:space="0" w:color="auto"/>
            </w:tcBorders>
            <w:shd w:val="clear" w:color="000000" w:fill="FFFFFF"/>
            <w:vAlign w:val="center"/>
            <w:hideMark/>
          </w:tcPr>
          <w:p w14:paraId="170B95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REMO_FA_PJ_CSR_UPDATE_MYDIARY</w:t>
            </w:r>
          </w:p>
        </w:tc>
        <w:tc>
          <w:tcPr>
            <w:tcW w:w="826" w:type="dxa"/>
            <w:tcBorders>
              <w:top w:val="nil"/>
              <w:left w:val="nil"/>
              <w:bottom w:val="single" w:sz="4" w:space="0" w:color="auto"/>
              <w:right w:val="single" w:sz="4" w:space="0" w:color="auto"/>
            </w:tcBorders>
            <w:shd w:val="clear" w:color="auto" w:fill="auto"/>
            <w:vAlign w:val="center"/>
            <w:hideMark/>
          </w:tcPr>
          <w:p w14:paraId="326C957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AAF3A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update my dairy details.</w:t>
            </w:r>
          </w:p>
        </w:tc>
      </w:tr>
      <w:tr w:rsidR="00BA7968" w:rsidRPr="00BA7968" w14:paraId="50240FB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41658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My Diary Web API</w:t>
            </w:r>
          </w:p>
        </w:tc>
        <w:tc>
          <w:tcPr>
            <w:tcW w:w="2633" w:type="dxa"/>
            <w:tcBorders>
              <w:top w:val="nil"/>
              <w:left w:val="nil"/>
              <w:bottom w:val="single" w:sz="4" w:space="0" w:color="auto"/>
              <w:right w:val="single" w:sz="4" w:space="0" w:color="auto"/>
            </w:tcBorders>
            <w:shd w:val="clear" w:color="000000" w:fill="FFFFFF"/>
            <w:vAlign w:val="center"/>
            <w:hideMark/>
          </w:tcPr>
          <w:p w14:paraId="46E0DC5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REMO_FA_PJ_TXN_ALERT</w:t>
            </w:r>
          </w:p>
        </w:tc>
        <w:tc>
          <w:tcPr>
            <w:tcW w:w="826" w:type="dxa"/>
            <w:tcBorders>
              <w:top w:val="nil"/>
              <w:left w:val="nil"/>
              <w:bottom w:val="single" w:sz="4" w:space="0" w:color="auto"/>
              <w:right w:val="single" w:sz="4" w:space="0" w:color="auto"/>
            </w:tcBorders>
            <w:shd w:val="clear" w:color="auto" w:fill="auto"/>
            <w:vAlign w:val="center"/>
            <w:hideMark/>
          </w:tcPr>
          <w:p w14:paraId="3B729A0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68CBC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fetch alerts.</w:t>
            </w:r>
          </w:p>
        </w:tc>
      </w:tr>
      <w:tr w:rsidR="00BA7968" w:rsidRPr="00BA7968" w14:paraId="29DCDFD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7C7D1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Dashboard Api</w:t>
            </w:r>
          </w:p>
        </w:tc>
        <w:tc>
          <w:tcPr>
            <w:tcW w:w="2633" w:type="dxa"/>
            <w:tcBorders>
              <w:top w:val="nil"/>
              <w:left w:val="nil"/>
              <w:bottom w:val="single" w:sz="4" w:space="0" w:color="auto"/>
              <w:right w:val="single" w:sz="4" w:space="0" w:color="auto"/>
            </w:tcBorders>
            <w:shd w:val="clear" w:color="000000" w:fill="FFFFFF"/>
            <w:vAlign w:val="center"/>
            <w:hideMark/>
          </w:tcPr>
          <w:p w14:paraId="4CD85E8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REMO_FA_PJ_TXN_CURRENTTILLTOT_POSITION</w:t>
            </w:r>
          </w:p>
        </w:tc>
        <w:tc>
          <w:tcPr>
            <w:tcW w:w="826" w:type="dxa"/>
            <w:tcBorders>
              <w:top w:val="nil"/>
              <w:left w:val="nil"/>
              <w:bottom w:val="single" w:sz="4" w:space="0" w:color="auto"/>
              <w:right w:val="single" w:sz="4" w:space="0" w:color="auto"/>
            </w:tcBorders>
            <w:shd w:val="clear" w:color="auto" w:fill="auto"/>
            <w:vAlign w:val="center"/>
            <w:hideMark/>
          </w:tcPr>
          <w:p w14:paraId="23AF6C9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E48C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the current till position for a specific currency, branch, and teller.</w:t>
            </w:r>
          </w:p>
        </w:tc>
      </w:tr>
      <w:tr w:rsidR="00BA7968" w:rsidRPr="00BA7968" w14:paraId="631777E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83A87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AE214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REMO_FA_PJ_TXN_FREQUENT_LINKS</w:t>
            </w:r>
          </w:p>
        </w:tc>
        <w:tc>
          <w:tcPr>
            <w:tcW w:w="826" w:type="dxa"/>
            <w:tcBorders>
              <w:top w:val="nil"/>
              <w:left w:val="nil"/>
              <w:bottom w:val="single" w:sz="4" w:space="0" w:color="auto"/>
              <w:right w:val="single" w:sz="4" w:space="0" w:color="auto"/>
            </w:tcBorders>
            <w:shd w:val="clear" w:color="auto" w:fill="auto"/>
            <w:vAlign w:val="center"/>
            <w:hideMark/>
          </w:tcPr>
          <w:p w14:paraId="7E46B73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9EF0E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frequent links.</w:t>
            </w:r>
          </w:p>
        </w:tc>
      </w:tr>
      <w:tr w:rsidR="00BA7968" w:rsidRPr="00BA7968" w14:paraId="04D468C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5FEA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8AE6E2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REMO_FA_PJ_TXN_FREQUENT_OPERATIONS</w:t>
            </w:r>
          </w:p>
        </w:tc>
        <w:tc>
          <w:tcPr>
            <w:tcW w:w="826" w:type="dxa"/>
            <w:tcBorders>
              <w:top w:val="nil"/>
              <w:left w:val="nil"/>
              <w:bottom w:val="single" w:sz="4" w:space="0" w:color="auto"/>
              <w:right w:val="single" w:sz="4" w:space="0" w:color="auto"/>
            </w:tcBorders>
            <w:shd w:val="clear" w:color="auto" w:fill="auto"/>
            <w:vAlign w:val="center"/>
            <w:hideMark/>
          </w:tcPr>
          <w:p w14:paraId="56C60C1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6C9BF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frequent operations.</w:t>
            </w:r>
          </w:p>
        </w:tc>
      </w:tr>
      <w:tr w:rsidR="00BA7968" w:rsidRPr="00BA7968" w14:paraId="48F93650"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C341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4A460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REMO_FA_PJ_TXN_GETTELLERTOT_CCY_HAND</w:t>
            </w:r>
          </w:p>
        </w:tc>
        <w:tc>
          <w:tcPr>
            <w:tcW w:w="826" w:type="dxa"/>
            <w:tcBorders>
              <w:top w:val="nil"/>
              <w:left w:val="nil"/>
              <w:bottom w:val="single" w:sz="4" w:space="0" w:color="auto"/>
              <w:right w:val="single" w:sz="4" w:space="0" w:color="auto"/>
            </w:tcBorders>
            <w:shd w:val="clear" w:color="auto" w:fill="auto"/>
            <w:vAlign w:val="center"/>
            <w:hideMark/>
          </w:tcPr>
          <w:p w14:paraId="4103C1A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82831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the teller balance in hand for all currencies.</w:t>
            </w:r>
          </w:p>
        </w:tc>
      </w:tr>
      <w:tr w:rsidR="00BA7968" w:rsidRPr="00BA7968" w14:paraId="2E76050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BA569E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3DC06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REMO_FA_PJ_TXN_INVENTORY_POSITION</w:t>
            </w:r>
          </w:p>
        </w:tc>
        <w:tc>
          <w:tcPr>
            <w:tcW w:w="826" w:type="dxa"/>
            <w:tcBorders>
              <w:top w:val="nil"/>
              <w:left w:val="nil"/>
              <w:bottom w:val="single" w:sz="4" w:space="0" w:color="auto"/>
              <w:right w:val="single" w:sz="4" w:space="0" w:color="auto"/>
            </w:tcBorders>
            <w:shd w:val="clear" w:color="auto" w:fill="auto"/>
            <w:vAlign w:val="center"/>
            <w:hideMark/>
          </w:tcPr>
          <w:p w14:paraId="1AF6135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4FEE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fetch inventory positions.</w:t>
            </w:r>
          </w:p>
        </w:tc>
      </w:tr>
      <w:tr w:rsidR="00BA7968" w:rsidRPr="00BA7968" w14:paraId="7805B38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AC67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10FCC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REMO_FA_PJ_TXN_NOTIFICATION</w:t>
            </w:r>
          </w:p>
        </w:tc>
        <w:tc>
          <w:tcPr>
            <w:tcW w:w="826" w:type="dxa"/>
            <w:tcBorders>
              <w:top w:val="nil"/>
              <w:left w:val="nil"/>
              <w:bottom w:val="single" w:sz="4" w:space="0" w:color="auto"/>
              <w:right w:val="single" w:sz="4" w:space="0" w:color="auto"/>
            </w:tcBorders>
            <w:shd w:val="clear" w:color="auto" w:fill="auto"/>
            <w:vAlign w:val="center"/>
            <w:hideMark/>
          </w:tcPr>
          <w:p w14:paraId="0615C1A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BB349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fetch notifications.</w:t>
            </w:r>
          </w:p>
        </w:tc>
      </w:tr>
      <w:tr w:rsidR="00BA7968" w:rsidRPr="00BA7968" w14:paraId="2FD255EA"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DC583B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D5B8B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REMO_FA_PJ_TXN_TILLTOT</w:t>
            </w:r>
          </w:p>
        </w:tc>
        <w:tc>
          <w:tcPr>
            <w:tcW w:w="826" w:type="dxa"/>
            <w:tcBorders>
              <w:top w:val="nil"/>
              <w:left w:val="nil"/>
              <w:bottom w:val="single" w:sz="4" w:space="0" w:color="auto"/>
              <w:right w:val="single" w:sz="4" w:space="0" w:color="auto"/>
            </w:tcBorders>
            <w:shd w:val="clear" w:color="auto" w:fill="auto"/>
            <w:vAlign w:val="center"/>
            <w:hideMark/>
          </w:tcPr>
          <w:p w14:paraId="6C0777A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85F9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the teller balance for a specific currency.</w:t>
            </w:r>
          </w:p>
        </w:tc>
      </w:tr>
      <w:tr w:rsidR="00BA7968" w:rsidRPr="00BA7968" w14:paraId="69862D04"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36B0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42C440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REMO_FA_PJ_TXN_TRANSACTION_STATUS</w:t>
            </w:r>
          </w:p>
        </w:tc>
        <w:tc>
          <w:tcPr>
            <w:tcW w:w="826" w:type="dxa"/>
            <w:tcBorders>
              <w:top w:val="nil"/>
              <w:left w:val="nil"/>
              <w:bottom w:val="single" w:sz="4" w:space="0" w:color="auto"/>
              <w:right w:val="single" w:sz="4" w:space="0" w:color="auto"/>
            </w:tcBorders>
            <w:shd w:val="clear" w:color="auto" w:fill="auto"/>
            <w:vAlign w:val="center"/>
            <w:hideMark/>
          </w:tcPr>
          <w:p w14:paraId="413BE69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20AF5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fetches a transaction status from an electronic journal log.</w:t>
            </w:r>
          </w:p>
        </w:tc>
      </w:tr>
      <w:tr w:rsidR="00BA7968" w:rsidRPr="00BA7968" w14:paraId="41E42A7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B79F29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705C08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REMO_FA_REJECTCODE_AUTHORIZE</w:t>
            </w:r>
          </w:p>
        </w:tc>
        <w:tc>
          <w:tcPr>
            <w:tcW w:w="826" w:type="dxa"/>
            <w:tcBorders>
              <w:top w:val="nil"/>
              <w:left w:val="nil"/>
              <w:bottom w:val="single" w:sz="4" w:space="0" w:color="auto"/>
              <w:right w:val="single" w:sz="4" w:space="0" w:color="auto"/>
            </w:tcBorders>
            <w:shd w:val="clear" w:color="auto" w:fill="auto"/>
            <w:vAlign w:val="center"/>
            <w:hideMark/>
          </w:tcPr>
          <w:p w14:paraId="15CBB0E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424DE8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check the status of the reject code authorization.</w:t>
            </w:r>
          </w:p>
        </w:tc>
      </w:tr>
      <w:tr w:rsidR="00BA7968" w:rsidRPr="00BA7968" w14:paraId="7019C46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93EB7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26177A8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REMO_FA_REJECTCODE_AUTHQUERY</w:t>
            </w:r>
          </w:p>
        </w:tc>
        <w:tc>
          <w:tcPr>
            <w:tcW w:w="826" w:type="dxa"/>
            <w:tcBorders>
              <w:top w:val="nil"/>
              <w:left w:val="nil"/>
              <w:bottom w:val="single" w:sz="4" w:space="0" w:color="auto"/>
              <w:right w:val="single" w:sz="4" w:space="0" w:color="auto"/>
            </w:tcBorders>
            <w:shd w:val="clear" w:color="auto" w:fill="auto"/>
            <w:vAlign w:val="center"/>
            <w:hideMark/>
          </w:tcPr>
          <w:p w14:paraId="6DC340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76853A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query a reject code authorization.</w:t>
            </w:r>
          </w:p>
        </w:tc>
      </w:tr>
      <w:tr w:rsidR="00BA7968" w:rsidRPr="00BA7968" w14:paraId="4FC20BC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8FB0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4E7500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REMO_FA_REJECTCODE_CLOSERECORD</w:t>
            </w:r>
          </w:p>
        </w:tc>
        <w:tc>
          <w:tcPr>
            <w:tcW w:w="826" w:type="dxa"/>
            <w:tcBorders>
              <w:top w:val="nil"/>
              <w:left w:val="nil"/>
              <w:bottom w:val="single" w:sz="4" w:space="0" w:color="auto"/>
              <w:right w:val="single" w:sz="4" w:space="0" w:color="auto"/>
            </w:tcBorders>
            <w:shd w:val="clear" w:color="auto" w:fill="auto"/>
            <w:vAlign w:val="center"/>
            <w:hideMark/>
          </w:tcPr>
          <w:p w14:paraId="798F72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0F1FBD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a record for a reject code.</w:t>
            </w:r>
          </w:p>
        </w:tc>
      </w:tr>
      <w:tr w:rsidR="00BA7968" w:rsidRPr="00BA7968" w14:paraId="0279B3C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24A15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4F38EA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REMO_FA_REJECTCODE_DELETE</w:t>
            </w:r>
          </w:p>
        </w:tc>
        <w:tc>
          <w:tcPr>
            <w:tcW w:w="826" w:type="dxa"/>
            <w:tcBorders>
              <w:top w:val="nil"/>
              <w:left w:val="nil"/>
              <w:bottom w:val="single" w:sz="4" w:space="0" w:color="auto"/>
              <w:right w:val="single" w:sz="4" w:space="0" w:color="auto"/>
            </w:tcBorders>
            <w:shd w:val="clear" w:color="auto" w:fill="auto"/>
            <w:vAlign w:val="center"/>
            <w:hideMark/>
          </w:tcPr>
          <w:p w14:paraId="558978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15D75F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a reject code.</w:t>
            </w:r>
          </w:p>
        </w:tc>
      </w:tr>
      <w:tr w:rsidR="00BA7968" w:rsidRPr="00BA7968" w14:paraId="2423CA2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F300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3270EB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REMO_FA_REJECTCODE_GETAL_MENU</w:t>
            </w:r>
          </w:p>
        </w:tc>
        <w:tc>
          <w:tcPr>
            <w:tcW w:w="826" w:type="dxa"/>
            <w:tcBorders>
              <w:top w:val="nil"/>
              <w:left w:val="nil"/>
              <w:bottom w:val="single" w:sz="4" w:space="0" w:color="auto"/>
              <w:right w:val="single" w:sz="4" w:space="0" w:color="auto"/>
            </w:tcBorders>
            <w:shd w:val="clear" w:color="auto" w:fill="auto"/>
            <w:vAlign w:val="center"/>
            <w:hideMark/>
          </w:tcPr>
          <w:p w14:paraId="30F5EA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652A55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reject code get-all menu.</w:t>
            </w:r>
          </w:p>
        </w:tc>
      </w:tr>
      <w:tr w:rsidR="00BA7968" w:rsidRPr="00BA7968" w14:paraId="4B3DD83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0FB4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51980CD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REMO_FA_REJECTCODE_GETALL</w:t>
            </w:r>
          </w:p>
        </w:tc>
        <w:tc>
          <w:tcPr>
            <w:tcW w:w="826" w:type="dxa"/>
            <w:tcBorders>
              <w:top w:val="nil"/>
              <w:left w:val="nil"/>
              <w:bottom w:val="single" w:sz="4" w:space="0" w:color="auto"/>
              <w:right w:val="single" w:sz="4" w:space="0" w:color="auto"/>
            </w:tcBorders>
            <w:shd w:val="clear" w:color="auto" w:fill="auto"/>
            <w:vAlign w:val="center"/>
            <w:hideMark/>
          </w:tcPr>
          <w:p w14:paraId="513265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157882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reject code get all.</w:t>
            </w:r>
          </w:p>
        </w:tc>
      </w:tr>
      <w:tr w:rsidR="00BA7968" w:rsidRPr="00BA7968" w14:paraId="6D7A5DE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E9BD0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5A8A67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REMO_FA_REJECTCODE_GETBYID</w:t>
            </w:r>
          </w:p>
        </w:tc>
        <w:tc>
          <w:tcPr>
            <w:tcW w:w="826" w:type="dxa"/>
            <w:tcBorders>
              <w:top w:val="nil"/>
              <w:left w:val="nil"/>
              <w:bottom w:val="single" w:sz="4" w:space="0" w:color="auto"/>
              <w:right w:val="single" w:sz="4" w:space="0" w:color="auto"/>
            </w:tcBorders>
            <w:shd w:val="clear" w:color="auto" w:fill="auto"/>
            <w:vAlign w:val="center"/>
            <w:hideMark/>
          </w:tcPr>
          <w:p w14:paraId="0AC104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29D863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reject code get by ID.</w:t>
            </w:r>
          </w:p>
        </w:tc>
      </w:tr>
      <w:tr w:rsidR="00BA7968" w:rsidRPr="00BA7968" w14:paraId="74A699D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7084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19A4E8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REMO_FA_REJECTCODE_GETHISTORY</w:t>
            </w:r>
          </w:p>
        </w:tc>
        <w:tc>
          <w:tcPr>
            <w:tcW w:w="826" w:type="dxa"/>
            <w:tcBorders>
              <w:top w:val="nil"/>
              <w:left w:val="nil"/>
              <w:bottom w:val="single" w:sz="4" w:space="0" w:color="auto"/>
              <w:right w:val="single" w:sz="4" w:space="0" w:color="auto"/>
            </w:tcBorders>
            <w:shd w:val="clear" w:color="auto" w:fill="auto"/>
            <w:vAlign w:val="center"/>
            <w:hideMark/>
          </w:tcPr>
          <w:p w14:paraId="667B19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1B85BC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history of the reject code.</w:t>
            </w:r>
          </w:p>
        </w:tc>
      </w:tr>
      <w:tr w:rsidR="00BA7968" w:rsidRPr="00BA7968" w14:paraId="600BE0D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668BE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6B65BA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REMO_FA_REJECTCODE_MODIFYRECORD</w:t>
            </w:r>
          </w:p>
        </w:tc>
        <w:tc>
          <w:tcPr>
            <w:tcW w:w="826" w:type="dxa"/>
            <w:tcBorders>
              <w:top w:val="nil"/>
              <w:left w:val="nil"/>
              <w:bottom w:val="single" w:sz="4" w:space="0" w:color="auto"/>
              <w:right w:val="single" w:sz="4" w:space="0" w:color="auto"/>
            </w:tcBorders>
            <w:shd w:val="clear" w:color="auto" w:fill="auto"/>
            <w:vAlign w:val="center"/>
            <w:hideMark/>
          </w:tcPr>
          <w:p w14:paraId="38BBE03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tcBorders>
              <w:top w:val="nil"/>
              <w:left w:val="nil"/>
              <w:bottom w:val="single" w:sz="4" w:space="0" w:color="auto"/>
              <w:right w:val="single" w:sz="4" w:space="0" w:color="auto"/>
            </w:tcBorders>
            <w:shd w:val="clear" w:color="000000" w:fill="FFFFFF"/>
            <w:vAlign w:val="center"/>
            <w:hideMark/>
          </w:tcPr>
          <w:p w14:paraId="1A94F8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modified record for the reject code.</w:t>
            </w:r>
          </w:p>
        </w:tc>
      </w:tr>
      <w:tr w:rsidR="00BA7968" w:rsidRPr="00BA7968" w14:paraId="7814552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BC7C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540609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REMO_FA_REJECTCODE_REOPENRECORD</w:t>
            </w:r>
          </w:p>
        </w:tc>
        <w:tc>
          <w:tcPr>
            <w:tcW w:w="826" w:type="dxa"/>
            <w:tcBorders>
              <w:top w:val="nil"/>
              <w:left w:val="nil"/>
              <w:bottom w:val="single" w:sz="4" w:space="0" w:color="auto"/>
              <w:right w:val="single" w:sz="4" w:space="0" w:color="auto"/>
            </w:tcBorders>
            <w:shd w:val="clear" w:color="auto" w:fill="auto"/>
            <w:vAlign w:val="center"/>
            <w:hideMark/>
          </w:tcPr>
          <w:p w14:paraId="06BA6F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3961CD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reopen the record for the reject code.</w:t>
            </w:r>
          </w:p>
        </w:tc>
      </w:tr>
      <w:tr w:rsidR="00BA7968" w:rsidRPr="00BA7968" w14:paraId="64279B5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147E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Reject Code </w:t>
            </w:r>
            <w:proofErr w:type="spellStart"/>
            <w:r w:rsidRPr="00BA7968">
              <w:rPr>
                <w:rFonts w:eastAsia="Times New Roman"/>
                <w:color w:val="000000"/>
                <w:lang w:val="en-IN" w:eastAsia="en-IN"/>
              </w:rPr>
              <w:t>Maintennace</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10404F3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REMO_FA_REJECTCODE_SAVERECORD</w:t>
            </w:r>
          </w:p>
        </w:tc>
        <w:tc>
          <w:tcPr>
            <w:tcW w:w="826" w:type="dxa"/>
            <w:tcBorders>
              <w:top w:val="nil"/>
              <w:left w:val="nil"/>
              <w:bottom w:val="single" w:sz="4" w:space="0" w:color="auto"/>
              <w:right w:val="single" w:sz="4" w:space="0" w:color="auto"/>
            </w:tcBorders>
            <w:shd w:val="clear" w:color="auto" w:fill="auto"/>
            <w:vAlign w:val="center"/>
            <w:hideMark/>
          </w:tcPr>
          <w:p w14:paraId="0E2AAE0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tcBorders>
              <w:top w:val="nil"/>
              <w:left w:val="nil"/>
              <w:bottom w:val="single" w:sz="4" w:space="0" w:color="auto"/>
              <w:right w:val="single" w:sz="4" w:space="0" w:color="auto"/>
            </w:tcBorders>
            <w:shd w:val="clear" w:color="000000" w:fill="FFFFFF"/>
            <w:vAlign w:val="center"/>
            <w:hideMark/>
          </w:tcPr>
          <w:p w14:paraId="1662B78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saved record for the reject code.</w:t>
            </w:r>
          </w:p>
        </w:tc>
      </w:tr>
      <w:tr w:rsidR="00BA7968" w:rsidRPr="00BA7968" w14:paraId="16601DE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E7F6E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9D1A8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REMO_FA_RELEASE_TASK</w:t>
            </w:r>
          </w:p>
        </w:tc>
        <w:tc>
          <w:tcPr>
            <w:tcW w:w="826" w:type="dxa"/>
            <w:tcBorders>
              <w:top w:val="nil"/>
              <w:left w:val="nil"/>
              <w:bottom w:val="single" w:sz="4" w:space="0" w:color="auto"/>
              <w:right w:val="single" w:sz="4" w:space="0" w:color="auto"/>
            </w:tcBorders>
            <w:shd w:val="clear" w:color="auto" w:fill="auto"/>
            <w:vAlign w:val="center"/>
            <w:hideMark/>
          </w:tcPr>
          <w:p w14:paraId="5B3D8A0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E56B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release task.</w:t>
            </w:r>
          </w:p>
        </w:tc>
      </w:tr>
      <w:tr w:rsidR="00BA7968" w:rsidRPr="00BA7968" w14:paraId="6A78EDA4"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688C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45F4122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REMO_FA_SAVEPBREPRINT</w:t>
            </w:r>
          </w:p>
        </w:tc>
        <w:tc>
          <w:tcPr>
            <w:tcW w:w="826" w:type="dxa"/>
            <w:tcBorders>
              <w:top w:val="nil"/>
              <w:left w:val="nil"/>
              <w:bottom w:val="single" w:sz="4" w:space="0" w:color="auto"/>
              <w:right w:val="single" w:sz="4" w:space="0" w:color="auto"/>
            </w:tcBorders>
            <w:shd w:val="clear" w:color="auto" w:fill="auto"/>
            <w:vAlign w:val="center"/>
            <w:hideMark/>
          </w:tcPr>
          <w:p w14:paraId="3F6A48A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7109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save print.</w:t>
            </w:r>
          </w:p>
        </w:tc>
      </w:tr>
      <w:tr w:rsidR="00BA7968" w:rsidRPr="00BA7968" w14:paraId="5D6D1D4A"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C4189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394D02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REMO_FA_SAVETDINTEREST</w:t>
            </w:r>
          </w:p>
        </w:tc>
        <w:tc>
          <w:tcPr>
            <w:tcW w:w="826" w:type="dxa"/>
            <w:tcBorders>
              <w:top w:val="nil"/>
              <w:left w:val="nil"/>
              <w:bottom w:val="single" w:sz="4" w:space="0" w:color="auto"/>
              <w:right w:val="single" w:sz="4" w:space="0" w:color="auto"/>
            </w:tcBorders>
            <w:shd w:val="clear" w:color="auto" w:fill="auto"/>
            <w:vAlign w:val="center"/>
            <w:hideMark/>
          </w:tcPr>
          <w:p w14:paraId="5A73491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3C73C9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interest.</w:t>
            </w:r>
          </w:p>
        </w:tc>
      </w:tr>
      <w:tr w:rsidR="00BA7968" w:rsidRPr="00BA7968" w14:paraId="158CA3D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E0979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Service Request API</w:t>
            </w:r>
          </w:p>
        </w:tc>
        <w:tc>
          <w:tcPr>
            <w:tcW w:w="2633" w:type="dxa"/>
            <w:tcBorders>
              <w:top w:val="nil"/>
              <w:left w:val="nil"/>
              <w:bottom w:val="single" w:sz="4" w:space="0" w:color="auto"/>
              <w:right w:val="single" w:sz="4" w:space="0" w:color="auto"/>
            </w:tcBorders>
            <w:shd w:val="clear" w:color="000000" w:fill="FFFFFF"/>
            <w:vAlign w:val="center"/>
            <w:hideMark/>
          </w:tcPr>
          <w:p w14:paraId="0C981F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REMO_FA_SER_REQ_CREATE</w:t>
            </w:r>
          </w:p>
        </w:tc>
        <w:tc>
          <w:tcPr>
            <w:tcW w:w="826" w:type="dxa"/>
            <w:tcBorders>
              <w:top w:val="nil"/>
              <w:left w:val="nil"/>
              <w:bottom w:val="single" w:sz="4" w:space="0" w:color="auto"/>
              <w:right w:val="single" w:sz="4" w:space="0" w:color="auto"/>
            </w:tcBorders>
            <w:shd w:val="clear" w:color="auto" w:fill="auto"/>
            <w:vAlign w:val="center"/>
            <w:hideMark/>
          </w:tcPr>
          <w:p w14:paraId="42FCF1C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CD514D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service requests.</w:t>
            </w:r>
          </w:p>
        </w:tc>
      </w:tr>
      <w:tr w:rsidR="00BA7968" w:rsidRPr="00BA7968" w14:paraId="488CB02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764A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Customer Service Request API</w:t>
            </w:r>
          </w:p>
        </w:tc>
        <w:tc>
          <w:tcPr>
            <w:tcW w:w="2633" w:type="dxa"/>
            <w:tcBorders>
              <w:top w:val="nil"/>
              <w:left w:val="nil"/>
              <w:bottom w:val="single" w:sz="4" w:space="0" w:color="auto"/>
              <w:right w:val="single" w:sz="4" w:space="0" w:color="auto"/>
            </w:tcBorders>
            <w:shd w:val="clear" w:color="000000" w:fill="FFFFFF"/>
            <w:vAlign w:val="center"/>
            <w:hideMark/>
          </w:tcPr>
          <w:p w14:paraId="08073B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REMO_FA_SER_REQ_GET</w:t>
            </w:r>
          </w:p>
        </w:tc>
        <w:tc>
          <w:tcPr>
            <w:tcW w:w="826" w:type="dxa"/>
            <w:tcBorders>
              <w:top w:val="nil"/>
              <w:left w:val="nil"/>
              <w:bottom w:val="single" w:sz="4" w:space="0" w:color="auto"/>
              <w:right w:val="single" w:sz="4" w:space="0" w:color="auto"/>
            </w:tcBorders>
            <w:shd w:val="clear" w:color="auto" w:fill="auto"/>
            <w:vAlign w:val="center"/>
            <w:hideMark/>
          </w:tcPr>
          <w:p w14:paraId="18831B2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B4BB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service requests.</w:t>
            </w:r>
          </w:p>
        </w:tc>
      </w:tr>
      <w:tr w:rsidR="00BA7968" w:rsidRPr="00BA7968" w14:paraId="347621B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84F63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Service Request API</w:t>
            </w:r>
          </w:p>
        </w:tc>
        <w:tc>
          <w:tcPr>
            <w:tcW w:w="2633" w:type="dxa"/>
            <w:tcBorders>
              <w:top w:val="nil"/>
              <w:left w:val="nil"/>
              <w:bottom w:val="single" w:sz="4" w:space="0" w:color="auto"/>
              <w:right w:val="single" w:sz="4" w:space="0" w:color="auto"/>
            </w:tcBorders>
            <w:shd w:val="clear" w:color="000000" w:fill="FFFFFF"/>
            <w:vAlign w:val="center"/>
            <w:hideMark/>
          </w:tcPr>
          <w:p w14:paraId="78ADAA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REMO_FA_SER_REQ_REPORT</w:t>
            </w:r>
          </w:p>
        </w:tc>
        <w:tc>
          <w:tcPr>
            <w:tcW w:w="826" w:type="dxa"/>
            <w:tcBorders>
              <w:top w:val="nil"/>
              <w:left w:val="nil"/>
              <w:bottom w:val="single" w:sz="4" w:space="0" w:color="auto"/>
              <w:right w:val="single" w:sz="4" w:space="0" w:color="auto"/>
            </w:tcBorders>
            <w:shd w:val="clear" w:color="auto" w:fill="auto"/>
            <w:vAlign w:val="center"/>
            <w:hideMark/>
          </w:tcPr>
          <w:p w14:paraId="39680FE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83781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service requests report.</w:t>
            </w:r>
          </w:p>
        </w:tc>
      </w:tr>
      <w:tr w:rsidR="00BA7968" w:rsidRPr="00BA7968" w14:paraId="53F74C44"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F728F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Service Request API</w:t>
            </w:r>
          </w:p>
        </w:tc>
        <w:tc>
          <w:tcPr>
            <w:tcW w:w="2633" w:type="dxa"/>
            <w:tcBorders>
              <w:top w:val="nil"/>
              <w:left w:val="nil"/>
              <w:bottom w:val="single" w:sz="4" w:space="0" w:color="auto"/>
              <w:right w:val="single" w:sz="4" w:space="0" w:color="auto"/>
            </w:tcBorders>
            <w:shd w:val="clear" w:color="000000" w:fill="FFFFFF"/>
            <w:vAlign w:val="center"/>
            <w:hideMark/>
          </w:tcPr>
          <w:p w14:paraId="4EEC59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REMO_FA_SER_REQ_UPDATE</w:t>
            </w:r>
          </w:p>
        </w:tc>
        <w:tc>
          <w:tcPr>
            <w:tcW w:w="826" w:type="dxa"/>
            <w:tcBorders>
              <w:top w:val="nil"/>
              <w:left w:val="nil"/>
              <w:bottom w:val="single" w:sz="4" w:space="0" w:color="auto"/>
              <w:right w:val="single" w:sz="4" w:space="0" w:color="auto"/>
            </w:tcBorders>
            <w:shd w:val="clear" w:color="auto" w:fill="auto"/>
            <w:vAlign w:val="center"/>
            <w:hideMark/>
          </w:tcPr>
          <w:p w14:paraId="5C3C5E3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F8202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service requests.</w:t>
            </w:r>
          </w:p>
        </w:tc>
      </w:tr>
      <w:tr w:rsidR="00BA7968" w:rsidRPr="00BA7968" w14:paraId="522C445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135B87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Stop Payment API</w:t>
            </w:r>
          </w:p>
        </w:tc>
        <w:tc>
          <w:tcPr>
            <w:tcW w:w="2633" w:type="dxa"/>
            <w:tcBorders>
              <w:top w:val="nil"/>
              <w:left w:val="nil"/>
              <w:bottom w:val="single" w:sz="4" w:space="0" w:color="auto"/>
              <w:right w:val="single" w:sz="4" w:space="0" w:color="auto"/>
            </w:tcBorders>
            <w:shd w:val="clear" w:color="000000" w:fill="FFFFFF"/>
            <w:vAlign w:val="center"/>
            <w:hideMark/>
          </w:tcPr>
          <w:p w14:paraId="14F1F5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REMO_FA_SRV_TXN_ADAPTOR_STOP_CHEQUE</w:t>
            </w:r>
          </w:p>
        </w:tc>
        <w:tc>
          <w:tcPr>
            <w:tcW w:w="826" w:type="dxa"/>
            <w:tcBorders>
              <w:top w:val="nil"/>
              <w:left w:val="nil"/>
              <w:bottom w:val="single" w:sz="4" w:space="0" w:color="auto"/>
              <w:right w:val="single" w:sz="4" w:space="0" w:color="auto"/>
            </w:tcBorders>
            <w:shd w:val="clear" w:color="auto" w:fill="auto"/>
            <w:vAlign w:val="center"/>
            <w:hideMark/>
          </w:tcPr>
          <w:p w14:paraId="215ACA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325F4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stop cheque.</w:t>
            </w:r>
          </w:p>
        </w:tc>
      </w:tr>
      <w:tr w:rsidR="00BA7968" w:rsidRPr="00BA7968" w14:paraId="2DA0142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47AE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33" w:type="dxa"/>
            <w:tcBorders>
              <w:top w:val="nil"/>
              <w:left w:val="nil"/>
              <w:bottom w:val="single" w:sz="4" w:space="0" w:color="auto"/>
              <w:right w:val="single" w:sz="4" w:space="0" w:color="auto"/>
            </w:tcBorders>
            <w:shd w:val="clear" w:color="000000" w:fill="FFFFFF"/>
            <w:vAlign w:val="center"/>
            <w:hideMark/>
          </w:tcPr>
          <w:p w14:paraId="63F7A0B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REMO_FA_SUBMENU_1_MY_PENDING_TASKS</w:t>
            </w:r>
          </w:p>
        </w:tc>
        <w:tc>
          <w:tcPr>
            <w:tcW w:w="826" w:type="dxa"/>
            <w:tcBorders>
              <w:top w:val="nil"/>
              <w:left w:val="nil"/>
              <w:bottom w:val="single" w:sz="4" w:space="0" w:color="auto"/>
              <w:right w:val="single" w:sz="4" w:space="0" w:color="auto"/>
            </w:tcBorders>
            <w:shd w:val="clear" w:color="auto" w:fill="auto"/>
            <w:vAlign w:val="center"/>
            <w:hideMark/>
          </w:tcPr>
          <w:p w14:paraId="2DDE2C6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5B538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task status.</w:t>
            </w:r>
          </w:p>
        </w:tc>
      </w:tr>
      <w:tr w:rsidR="00BA7968" w:rsidRPr="00BA7968" w14:paraId="66D942B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132A3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Dashboard Api</w:t>
            </w:r>
          </w:p>
        </w:tc>
        <w:tc>
          <w:tcPr>
            <w:tcW w:w="2633" w:type="dxa"/>
            <w:tcBorders>
              <w:top w:val="nil"/>
              <w:left w:val="nil"/>
              <w:bottom w:val="single" w:sz="4" w:space="0" w:color="auto"/>
              <w:right w:val="single" w:sz="4" w:space="0" w:color="auto"/>
            </w:tcBorders>
            <w:shd w:val="clear" w:color="000000" w:fill="FFFFFF"/>
            <w:vAlign w:val="center"/>
            <w:hideMark/>
          </w:tcPr>
          <w:p w14:paraId="3EB031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REMO_FA_SUBMENU_1_MY_PENDING_TASKS</w:t>
            </w:r>
          </w:p>
        </w:tc>
        <w:tc>
          <w:tcPr>
            <w:tcW w:w="826" w:type="dxa"/>
            <w:tcBorders>
              <w:top w:val="nil"/>
              <w:left w:val="nil"/>
              <w:bottom w:val="single" w:sz="4" w:space="0" w:color="auto"/>
              <w:right w:val="single" w:sz="4" w:space="0" w:color="auto"/>
            </w:tcBorders>
            <w:shd w:val="clear" w:color="auto" w:fill="auto"/>
            <w:vAlign w:val="center"/>
            <w:hideMark/>
          </w:tcPr>
          <w:p w14:paraId="085EEBA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C821E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my pending tasks.</w:t>
            </w:r>
          </w:p>
        </w:tc>
      </w:tr>
      <w:tr w:rsidR="00BA7968" w:rsidRPr="00BA7968" w14:paraId="6B24C833"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E0FFA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Request API</w:t>
            </w:r>
          </w:p>
        </w:tc>
        <w:tc>
          <w:tcPr>
            <w:tcW w:w="2633" w:type="dxa"/>
            <w:tcBorders>
              <w:top w:val="nil"/>
              <w:left w:val="nil"/>
              <w:bottom w:val="single" w:sz="4" w:space="0" w:color="auto"/>
              <w:right w:val="single" w:sz="4" w:space="0" w:color="auto"/>
            </w:tcBorders>
            <w:shd w:val="clear" w:color="000000" w:fill="FFFFFF"/>
            <w:vAlign w:val="center"/>
            <w:hideMark/>
          </w:tcPr>
          <w:p w14:paraId="4DBCAB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REMO_FA_SUBMITPBREPRINT</w:t>
            </w:r>
          </w:p>
        </w:tc>
        <w:tc>
          <w:tcPr>
            <w:tcW w:w="826" w:type="dxa"/>
            <w:tcBorders>
              <w:top w:val="nil"/>
              <w:left w:val="nil"/>
              <w:bottom w:val="single" w:sz="4" w:space="0" w:color="auto"/>
              <w:right w:val="single" w:sz="4" w:space="0" w:color="auto"/>
            </w:tcBorders>
            <w:shd w:val="clear" w:color="auto" w:fill="auto"/>
            <w:vAlign w:val="center"/>
            <w:hideMark/>
          </w:tcPr>
          <w:p w14:paraId="59FB9F9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5272E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 reprint.</w:t>
            </w:r>
          </w:p>
        </w:tc>
      </w:tr>
      <w:tr w:rsidR="00BA7968" w:rsidRPr="00BA7968" w14:paraId="07F0B86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212CA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7CBB2B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REMO_FA_TDSIMULATE</w:t>
            </w:r>
          </w:p>
        </w:tc>
        <w:tc>
          <w:tcPr>
            <w:tcW w:w="826" w:type="dxa"/>
            <w:tcBorders>
              <w:top w:val="nil"/>
              <w:left w:val="nil"/>
              <w:bottom w:val="single" w:sz="4" w:space="0" w:color="auto"/>
              <w:right w:val="single" w:sz="4" w:space="0" w:color="auto"/>
            </w:tcBorders>
            <w:shd w:val="clear" w:color="auto" w:fill="auto"/>
            <w:vAlign w:val="center"/>
            <w:hideMark/>
          </w:tcPr>
          <w:p w14:paraId="336EB17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89A06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term deposit simulation.</w:t>
            </w:r>
          </w:p>
        </w:tc>
      </w:tr>
      <w:tr w:rsidR="00BA7968" w:rsidRPr="00BA7968" w14:paraId="73404B6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DF07A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oracle.fsgbu.sms.web.Dashboard</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5F349E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REMO_FA_TELLER_DASHBOARD_PREFERENCE</w:t>
            </w:r>
          </w:p>
        </w:tc>
        <w:tc>
          <w:tcPr>
            <w:tcW w:w="826" w:type="dxa"/>
            <w:tcBorders>
              <w:top w:val="nil"/>
              <w:left w:val="nil"/>
              <w:bottom w:val="single" w:sz="4" w:space="0" w:color="auto"/>
              <w:right w:val="single" w:sz="4" w:space="0" w:color="auto"/>
            </w:tcBorders>
            <w:shd w:val="clear" w:color="auto" w:fill="auto"/>
            <w:vAlign w:val="center"/>
            <w:hideMark/>
          </w:tcPr>
          <w:p w14:paraId="00BFED1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DF74C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dashboard preference.</w:t>
            </w:r>
          </w:p>
        </w:tc>
      </w:tr>
      <w:tr w:rsidR="00BA7968" w:rsidRPr="00BA7968" w14:paraId="11F09EF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98E09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oracle.fsgbu.sms.web.Dashboard</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7EBFF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REMO_FA_TELLER_DASHBOARD_VIEW</w:t>
            </w:r>
          </w:p>
        </w:tc>
        <w:tc>
          <w:tcPr>
            <w:tcW w:w="826" w:type="dxa"/>
            <w:tcBorders>
              <w:top w:val="nil"/>
              <w:left w:val="nil"/>
              <w:bottom w:val="single" w:sz="4" w:space="0" w:color="auto"/>
              <w:right w:val="single" w:sz="4" w:space="0" w:color="auto"/>
            </w:tcBorders>
            <w:shd w:val="clear" w:color="auto" w:fill="auto"/>
            <w:vAlign w:val="center"/>
            <w:hideMark/>
          </w:tcPr>
          <w:p w14:paraId="33A86B4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27B8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dashboard view.</w:t>
            </w:r>
          </w:p>
        </w:tc>
      </w:tr>
      <w:tr w:rsidR="00BA7968" w:rsidRPr="00BA7968" w14:paraId="712A62B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0F80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8CF5F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REMO_FA_TILL_CASH_POSITION</w:t>
            </w:r>
          </w:p>
        </w:tc>
        <w:tc>
          <w:tcPr>
            <w:tcW w:w="826" w:type="dxa"/>
            <w:tcBorders>
              <w:top w:val="nil"/>
              <w:left w:val="nil"/>
              <w:bottom w:val="single" w:sz="4" w:space="0" w:color="auto"/>
              <w:right w:val="single" w:sz="4" w:space="0" w:color="auto"/>
            </w:tcBorders>
            <w:shd w:val="clear" w:color="auto" w:fill="auto"/>
            <w:vAlign w:val="center"/>
            <w:hideMark/>
          </w:tcPr>
          <w:p w14:paraId="169FBF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971E3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till cash position.</w:t>
            </w:r>
          </w:p>
        </w:tc>
      </w:tr>
      <w:tr w:rsidR="00BA7968" w:rsidRPr="00BA7968" w14:paraId="6F3CD82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21A84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E5F3F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REMO_FA_TRANSACTION_STATUS</w:t>
            </w:r>
          </w:p>
        </w:tc>
        <w:tc>
          <w:tcPr>
            <w:tcW w:w="826" w:type="dxa"/>
            <w:tcBorders>
              <w:top w:val="nil"/>
              <w:left w:val="nil"/>
              <w:bottom w:val="single" w:sz="4" w:space="0" w:color="auto"/>
              <w:right w:val="single" w:sz="4" w:space="0" w:color="auto"/>
            </w:tcBorders>
            <w:shd w:val="clear" w:color="auto" w:fill="auto"/>
            <w:vAlign w:val="center"/>
            <w:hideMark/>
          </w:tcPr>
          <w:p w14:paraId="3721517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43FD0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transaction status.</w:t>
            </w:r>
          </w:p>
        </w:tc>
      </w:tr>
      <w:tr w:rsidR="00BA7968" w:rsidRPr="00BA7968" w14:paraId="03553B1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3CFB2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1A7CD1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REMO_FA_UPDATE_TD_TAB</w:t>
            </w:r>
          </w:p>
        </w:tc>
        <w:tc>
          <w:tcPr>
            <w:tcW w:w="826" w:type="dxa"/>
            <w:tcBorders>
              <w:top w:val="nil"/>
              <w:left w:val="nil"/>
              <w:bottom w:val="single" w:sz="4" w:space="0" w:color="auto"/>
              <w:right w:val="single" w:sz="4" w:space="0" w:color="auto"/>
            </w:tcBorders>
            <w:shd w:val="clear" w:color="auto" w:fill="auto"/>
            <w:vAlign w:val="center"/>
            <w:hideMark/>
          </w:tcPr>
          <w:p w14:paraId="41793C8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313A2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term deposit tablet.</w:t>
            </w:r>
          </w:p>
        </w:tc>
      </w:tr>
      <w:tr w:rsidR="00BA7968" w:rsidRPr="00BA7968" w14:paraId="0C560472"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C9A7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API</w:t>
            </w:r>
          </w:p>
        </w:tc>
        <w:tc>
          <w:tcPr>
            <w:tcW w:w="2633" w:type="dxa"/>
            <w:tcBorders>
              <w:top w:val="nil"/>
              <w:left w:val="nil"/>
              <w:bottom w:val="single" w:sz="4" w:space="0" w:color="auto"/>
              <w:right w:val="single" w:sz="4" w:space="0" w:color="auto"/>
            </w:tcBorders>
            <w:shd w:val="clear" w:color="000000" w:fill="FFFFFF"/>
            <w:vAlign w:val="center"/>
            <w:hideMark/>
          </w:tcPr>
          <w:p w14:paraId="0E1B27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REMO_SA_COREACC_STAFF_RESTR</w:t>
            </w:r>
          </w:p>
        </w:tc>
        <w:tc>
          <w:tcPr>
            <w:tcW w:w="826" w:type="dxa"/>
            <w:tcBorders>
              <w:top w:val="nil"/>
              <w:left w:val="nil"/>
              <w:bottom w:val="single" w:sz="4" w:space="0" w:color="auto"/>
              <w:right w:val="single" w:sz="4" w:space="0" w:color="auto"/>
            </w:tcBorders>
            <w:shd w:val="clear" w:color="auto" w:fill="auto"/>
            <w:vAlign w:val="center"/>
            <w:hideMark/>
          </w:tcPr>
          <w:p w14:paraId="42CFA80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36D8A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core account staff restriction.</w:t>
            </w:r>
          </w:p>
        </w:tc>
      </w:tr>
      <w:tr w:rsidR="00BA7968" w:rsidRPr="00BA7968" w14:paraId="2E9FE10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AF536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C2DF4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SRV__FA_TC_RETURN_TO_VAULT</w:t>
            </w:r>
          </w:p>
        </w:tc>
        <w:tc>
          <w:tcPr>
            <w:tcW w:w="826" w:type="dxa"/>
            <w:tcBorders>
              <w:top w:val="nil"/>
              <w:left w:val="nil"/>
              <w:bottom w:val="single" w:sz="4" w:space="0" w:color="auto"/>
              <w:right w:val="single" w:sz="4" w:space="0" w:color="auto"/>
            </w:tcBorders>
            <w:shd w:val="clear" w:color="auto" w:fill="auto"/>
            <w:vAlign w:val="center"/>
            <w:hideMark/>
          </w:tcPr>
          <w:p w14:paraId="59F6DF9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EEDAA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account address data.</w:t>
            </w:r>
          </w:p>
        </w:tc>
      </w:tr>
      <w:tr w:rsidR="00BA7968" w:rsidRPr="00BA7968" w14:paraId="56A8086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8781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7822C8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SRV_AAURQ_APP_STAGE</w:t>
            </w:r>
          </w:p>
        </w:tc>
        <w:tc>
          <w:tcPr>
            <w:tcW w:w="826" w:type="dxa"/>
            <w:tcBorders>
              <w:top w:val="nil"/>
              <w:left w:val="nil"/>
              <w:bottom w:val="single" w:sz="4" w:space="0" w:color="auto"/>
              <w:right w:val="single" w:sz="4" w:space="0" w:color="auto"/>
            </w:tcBorders>
            <w:shd w:val="clear" w:color="auto" w:fill="auto"/>
            <w:vAlign w:val="center"/>
            <w:hideMark/>
          </w:tcPr>
          <w:p w14:paraId="37F23DB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3372C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workflow function ID for the account address.</w:t>
            </w:r>
          </w:p>
        </w:tc>
      </w:tr>
      <w:tr w:rsidR="00BA7968" w:rsidRPr="00BA7968" w14:paraId="5388CCA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5844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04D47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SRV_AAURQ_APP_SUBMIT_UBS</w:t>
            </w:r>
          </w:p>
        </w:tc>
        <w:tc>
          <w:tcPr>
            <w:tcW w:w="826" w:type="dxa"/>
            <w:tcBorders>
              <w:top w:val="nil"/>
              <w:left w:val="nil"/>
              <w:bottom w:val="single" w:sz="4" w:space="0" w:color="auto"/>
              <w:right w:val="single" w:sz="4" w:space="0" w:color="auto"/>
            </w:tcBorders>
            <w:shd w:val="clear" w:color="auto" w:fill="auto"/>
            <w:vAlign w:val="center"/>
            <w:hideMark/>
          </w:tcPr>
          <w:p w14:paraId="0FB80F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3461B0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second-stage submission for the account address.</w:t>
            </w:r>
          </w:p>
        </w:tc>
      </w:tr>
      <w:tr w:rsidR="00BA7968" w:rsidRPr="00BA7968" w14:paraId="0E96E90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1F80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External Provider API</w:t>
            </w:r>
          </w:p>
        </w:tc>
        <w:tc>
          <w:tcPr>
            <w:tcW w:w="2633" w:type="dxa"/>
            <w:tcBorders>
              <w:top w:val="nil"/>
              <w:left w:val="nil"/>
              <w:bottom w:val="single" w:sz="4" w:space="0" w:color="auto"/>
              <w:right w:val="single" w:sz="4" w:space="0" w:color="auto"/>
            </w:tcBorders>
            <w:shd w:val="clear" w:color="000000" w:fill="FFFFFF"/>
            <w:vAlign w:val="center"/>
            <w:hideMark/>
          </w:tcPr>
          <w:p w14:paraId="4D88EF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SRV_ADP_FA_GET_EXTLOV_DATA</w:t>
            </w:r>
          </w:p>
        </w:tc>
        <w:tc>
          <w:tcPr>
            <w:tcW w:w="826" w:type="dxa"/>
            <w:tcBorders>
              <w:top w:val="nil"/>
              <w:left w:val="nil"/>
              <w:bottom w:val="single" w:sz="4" w:space="0" w:color="auto"/>
              <w:right w:val="single" w:sz="4" w:space="0" w:color="auto"/>
            </w:tcBorders>
            <w:shd w:val="clear" w:color="auto" w:fill="auto"/>
            <w:vAlign w:val="center"/>
            <w:hideMark/>
          </w:tcPr>
          <w:p w14:paraId="1951FA3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F949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external list of values data.</w:t>
            </w:r>
          </w:p>
        </w:tc>
      </w:tr>
      <w:tr w:rsidR="00BA7968" w:rsidRPr="00BA7968" w14:paraId="6BD65B4A"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76DE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144B0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SRV_CAURQ_APP_STAGE</w:t>
            </w:r>
          </w:p>
        </w:tc>
        <w:tc>
          <w:tcPr>
            <w:tcW w:w="826" w:type="dxa"/>
            <w:tcBorders>
              <w:top w:val="nil"/>
              <w:left w:val="nil"/>
              <w:bottom w:val="single" w:sz="4" w:space="0" w:color="auto"/>
              <w:right w:val="single" w:sz="4" w:space="0" w:color="auto"/>
            </w:tcBorders>
            <w:shd w:val="clear" w:color="auto" w:fill="auto"/>
            <w:vAlign w:val="center"/>
            <w:hideMark/>
          </w:tcPr>
          <w:p w14:paraId="033C797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20C45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workflow function ID for the customer address.</w:t>
            </w:r>
          </w:p>
        </w:tc>
      </w:tr>
      <w:tr w:rsidR="00BA7968" w:rsidRPr="00BA7968" w14:paraId="2AAFC1C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7927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7FBE8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SRV_CAURQ_APP_SUBMIT_UBS</w:t>
            </w:r>
          </w:p>
        </w:tc>
        <w:tc>
          <w:tcPr>
            <w:tcW w:w="826" w:type="dxa"/>
            <w:tcBorders>
              <w:top w:val="nil"/>
              <w:left w:val="nil"/>
              <w:bottom w:val="single" w:sz="4" w:space="0" w:color="auto"/>
              <w:right w:val="single" w:sz="4" w:space="0" w:color="auto"/>
            </w:tcBorders>
            <w:shd w:val="clear" w:color="auto" w:fill="auto"/>
            <w:vAlign w:val="center"/>
            <w:hideMark/>
          </w:tcPr>
          <w:p w14:paraId="76187F6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DC18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second stage submission for the customer address.</w:t>
            </w:r>
          </w:p>
        </w:tc>
      </w:tr>
      <w:tr w:rsidR="00BA7968" w:rsidRPr="00BA7968" w14:paraId="63B3519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AA5C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9A650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SRV_CCURQ_APP_STAGE</w:t>
            </w:r>
          </w:p>
        </w:tc>
        <w:tc>
          <w:tcPr>
            <w:tcW w:w="826" w:type="dxa"/>
            <w:tcBorders>
              <w:top w:val="nil"/>
              <w:left w:val="nil"/>
              <w:bottom w:val="single" w:sz="4" w:space="0" w:color="auto"/>
              <w:right w:val="single" w:sz="4" w:space="0" w:color="auto"/>
            </w:tcBorders>
            <w:shd w:val="clear" w:color="auto" w:fill="auto"/>
            <w:vAlign w:val="center"/>
            <w:hideMark/>
          </w:tcPr>
          <w:p w14:paraId="6C7A5DB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D6A57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workflow function ID for customer contact.</w:t>
            </w:r>
          </w:p>
        </w:tc>
      </w:tr>
      <w:tr w:rsidR="00BA7968" w:rsidRPr="00BA7968" w14:paraId="3C37C92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14E908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E0AA5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SRV_CCURQ_APP_SUBMIT_UBS</w:t>
            </w:r>
          </w:p>
        </w:tc>
        <w:tc>
          <w:tcPr>
            <w:tcW w:w="826" w:type="dxa"/>
            <w:tcBorders>
              <w:top w:val="nil"/>
              <w:left w:val="nil"/>
              <w:bottom w:val="single" w:sz="4" w:space="0" w:color="auto"/>
              <w:right w:val="single" w:sz="4" w:space="0" w:color="auto"/>
            </w:tcBorders>
            <w:shd w:val="clear" w:color="auto" w:fill="auto"/>
            <w:vAlign w:val="center"/>
            <w:hideMark/>
          </w:tcPr>
          <w:p w14:paraId="298DCD5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00C8A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second stage submission for customer contact.</w:t>
            </w:r>
          </w:p>
        </w:tc>
      </w:tr>
      <w:tr w:rsidR="00BA7968" w:rsidRPr="00BA7968" w14:paraId="7A6DFEB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2BBB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Address API</w:t>
            </w:r>
          </w:p>
        </w:tc>
        <w:tc>
          <w:tcPr>
            <w:tcW w:w="2633" w:type="dxa"/>
            <w:tcBorders>
              <w:top w:val="nil"/>
              <w:left w:val="nil"/>
              <w:bottom w:val="single" w:sz="4" w:space="0" w:color="auto"/>
              <w:right w:val="single" w:sz="4" w:space="0" w:color="auto"/>
            </w:tcBorders>
            <w:shd w:val="clear" w:color="000000" w:fill="FFFFFF"/>
            <w:vAlign w:val="center"/>
            <w:hideMark/>
          </w:tcPr>
          <w:p w14:paraId="7FB58C3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SRV_FA_[SUBMITO</w:t>
            </w:r>
          </w:p>
        </w:tc>
        <w:tc>
          <w:tcPr>
            <w:tcW w:w="826" w:type="dxa"/>
            <w:tcBorders>
              <w:top w:val="nil"/>
              <w:left w:val="nil"/>
              <w:bottom w:val="single" w:sz="4" w:space="0" w:color="auto"/>
              <w:right w:val="single" w:sz="4" w:space="0" w:color="auto"/>
            </w:tcBorders>
            <w:shd w:val="clear" w:color="auto" w:fill="auto"/>
            <w:vAlign w:val="center"/>
            <w:hideMark/>
          </w:tcPr>
          <w:p w14:paraId="72D0130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377150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account address data.</w:t>
            </w:r>
          </w:p>
        </w:tc>
      </w:tr>
      <w:tr w:rsidR="00BA7968" w:rsidRPr="00BA7968" w14:paraId="75B32DC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8D178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46FBBA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SRV_FA_AAU_HANDOFF</w:t>
            </w:r>
          </w:p>
        </w:tc>
        <w:tc>
          <w:tcPr>
            <w:tcW w:w="826" w:type="dxa"/>
            <w:tcBorders>
              <w:top w:val="nil"/>
              <w:left w:val="nil"/>
              <w:bottom w:val="single" w:sz="4" w:space="0" w:color="auto"/>
              <w:right w:val="single" w:sz="4" w:space="0" w:color="auto"/>
            </w:tcBorders>
            <w:shd w:val="clear" w:color="auto" w:fill="auto"/>
            <w:vAlign w:val="center"/>
            <w:hideMark/>
          </w:tcPr>
          <w:p w14:paraId="422ABE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CD796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address handoff.</w:t>
            </w:r>
          </w:p>
        </w:tc>
      </w:tr>
      <w:tr w:rsidR="00BA7968" w:rsidRPr="00BA7968" w14:paraId="431D32A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5F075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24E4F8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SRV_FA_ACC_AUTHORIZE</w:t>
            </w:r>
          </w:p>
        </w:tc>
        <w:tc>
          <w:tcPr>
            <w:tcW w:w="826" w:type="dxa"/>
            <w:tcBorders>
              <w:top w:val="nil"/>
              <w:left w:val="nil"/>
              <w:bottom w:val="single" w:sz="4" w:space="0" w:color="auto"/>
              <w:right w:val="single" w:sz="4" w:space="0" w:color="auto"/>
            </w:tcBorders>
            <w:shd w:val="clear" w:color="auto" w:fill="auto"/>
            <w:vAlign w:val="center"/>
            <w:hideMark/>
          </w:tcPr>
          <w:p w14:paraId="7F21AA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9865F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authorization.</w:t>
            </w:r>
          </w:p>
        </w:tc>
      </w:tr>
      <w:tr w:rsidR="00BA7968" w:rsidRPr="00BA7968" w14:paraId="0ADD69D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22DA8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3C95FE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SRV_FA_ACC_AUTHQUERY</w:t>
            </w:r>
          </w:p>
        </w:tc>
        <w:tc>
          <w:tcPr>
            <w:tcW w:w="826" w:type="dxa"/>
            <w:tcBorders>
              <w:top w:val="nil"/>
              <w:left w:val="nil"/>
              <w:bottom w:val="single" w:sz="4" w:space="0" w:color="auto"/>
              <w:right w:val="single" w:sz="4" w:space="0" w:color="auto"/>
            </w:tcBorders>
            <w:shd w:val="clear" w:color="auto" w:fill="auto"/>
            <w:vAlign w:val="center"/>
            <w:hideMark/>
          </w:tcPr>
          <w:p w14:paraId="6161A70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A50DA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authorize a query.</w:t>
            </w:r>
          </w:p>
        </w:tc>
      </w:tr>
      <w:tr w:rsidR="00BA7968" w:rsidRPr="00BA7968" w14:paraId="4FDDC45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31C7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FC8F38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SRV_FA_ACC_CLASS_GRP_GETALL</w:t>
            </w:r>
          </w:p>
        </w:tc>
        <w:tc>
          <w:tcPr>
            <w:tcW w:w="826" w:type="dxa"/>
            <w:tcBorders>
              <w:top w:val="nil"/>
              <w:left w:val="nil"/>
              <w:bottom w:val="single" w:sz="4" w:space="0" w:color="auto"/>
              <w:right w:val="single" w:sz="4" w:space="0" w:color="auto"/>
            </w:tcBorders>
            <w:shd w:val="clear" w:color="auto" w:fill="auto"/>
            <w:vAlign w:val="center"/>
            <w:hideMark/>
          </w:tcPr>
          <w:p w14:paraId="0B32854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C3031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list of values of the service account class group.</w:t>
            </w:r>
          </w:p>
        </w:tc>
      </w:tr>
      <w:tr w:rsidR="00BA7968" w:rsidRPr="00BA7968" w14:paraId="7D37A15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9C1BC2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85D1F9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SRV_FA_ACC_CLOSE_CASH_SUBMIT</w:t>
            </w:r>
          </w:p>
        </w:tc>
        <w:tc>
          <w:tcPr>
            <w:tcW w:w="826" w:type="dxa"/>
            <w:tcBorders>
              <w:top w:val="nil"/>
              <w:left w:val="nil"/>
              <w:bottom w:val="single" w:sz="4" w:space="0" w:color="auto"/>
              <w:right w:val="single" w:sz="4" w:space="0" w:color="auto"/>
            </w:tcBorders>
            <w:shd w:val="clear" w:color="auto" w:fill="auto"/>
            <w:vAlign w:val="center"/>
            <w:hideMark/>
          </w:tcPr>
          <w:p w14:paraId="5792508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32929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on-submit account closure cash.</w:t>
            </w:r>
          </w:p>
        </w:tc>
      </w:tr>
      <w:tr w:rsidR="00BA7968" w:rsidRPr="00BA7968" w14:paraId="0D729C4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A350D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053B6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SRV_FA_ACC_CLOSE_SUBMIT</w:t>
            </w:r>
          </w:p>
        </w:tc>
        <w:tc>
          <w:tcPr>
            <w:tcW w:w="826" w:type="dxa"/>
            <w:tcBorders>
              <w:top w:val="nil"/>
              <w:left w:val="nil"/>
              <w:bottom w:val="single" w:sz="4" w:space="0" w:color="auto"/>
              <w:right w:val="single" w:sz="4" w:space="0" w:color="auto"/>
            </w:tcBorders>
            <w:shd w:val="clear" w:color="auto" w:fill="auto"/>
            <w:vAlign w:val="center"/>
            <w:hideMark/>
          </w:tcPr>
          <w:p w14:paraId="66838B6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885D5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on-account closure account submission.</w:t>
            </w:r>
          </w:p>
        </w:tc>
      </w:tr>
      <w:tr w:rsidR="00BA7968" w:rsidRPr="00BA7968" w14:paraId="3A1C263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E2A51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11E528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SRV_FA_ACC_CLOSERECORD</w:t>
            </w:r>
          </w:p>
        </w:tc>
        <w:tc>
          <w:tcPr>
            <w:tcW w:w="826" w:type="dxa"/>
            <w:tcBorders>
              <w:top w:val="nil"/>
              <w:left w:val="nil"/>
              <w:bottom w:val="single" w:sz="4" w:space="0" w:color="auto"/>
              <w:right w:val="single" w:sz="4" w:space="0" w:color="auto"/>
            </w:tcBorders>
            <w:shd w:val="clear" w:color="auto" w:fill="auto"/>
            <w:vAlign w:val="center"/>
            <w:hideMark/>
          </w:tcPr>
          <w:p w14:paraId="1F4B82E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EE8F5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close record.</w:t>
            </w:r>
          </w:p>
        </w:tc>
      </w:tr>
      <w:tr w:rsidR="00BA7968" w:rsidRPr="00BA7968" w14:paraId="5CFA37D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F2AC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CBDCE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SRV_FA_ACC_CLS_SUBMIT</w:t>
            </w:r>
          </w:p>
        </w:tc>
        <w:tc>
          <w:tcPr>
            <w:tcW w:w="826" w:type="dxa"/>
            <w:tcBorders>
              <w:top w:val="nil"/>
              <w:left w:val="nil"/>
              <w:bottom w:val="single" w:sz="4" w:space="0" w:color="auto"/>
              <w:right w:val="single" w:sz="4" w:space="0" w:color="auto"/>
            </w:tcBorders>
            <w:shd w:val="clear" w:color="auto" w:fill="auto"/>
            <w:vAlign w:val="center"/>
            <w:hideMark/>
          </w:tcPr>
          <w:p w14:paraId="28AF7A2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EEEDF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on-account closure submission.</w:t>
            </w:r>
          </w:p>
        </w:tc>
      </w:tr>
      <w:tr w:rsidR="00BA7968" w:rsidRPr="00BA7968" w14:paraId="5A3EE7E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63DE2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0F26C1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SRV_FA_ACC_DELETE</w:t>
            </w:r>
          </w:p>
        </w:tc>
        <w:tc>
          <w:tcPr>
            <w:tcW w:w="826" w:type="dxa"/>
            <w:tcBorders>
              <w:top w:val="nil"/>
              <w:left w:val="nil"/>
              <w:bottom w:val="single" w:sz="4" w:space="0" w:color="auto"/>
              <w:right w:val="single" w:sz="4" w:space="0" w:color="auto"/>
            </w:tcBorders>
            <w:shd w:val="clear" w:color="auto" w:fill="auto"/>
            <w:vAlign w:val="center"/>
            <w:hideMark/>
          </w:tcPr>
          <w:p w14:paraId="5CC73D4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866E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deletion.</w:t>
            </w:r>
          </w:p>
        </w:tc>
      </w:tr>
      <w:tr w:rsidR="00BA7968" w:rsidRPr="00BA7968" w14:paraId="547DB9C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A53846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Account Entitlement Restriction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310B24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SRV_FA_ACC_ENT_RESTRICTION_AUTHORIZE</w:t>
            </w:r>
          </w:p>
        </w:tc>
        <w:tc>
          <w:tcPr>
            <w:tcW w:w="826" w:type="dxa"/>
            <w:tcBorders>
              <w:top w:val="nil"/>
              <w:left w:val="nil"/>
              <w:bottom w:val="single" w:sz="4" w:space="0" w:color="auto"/>
              <w:right w:val="single" w:sz="4" w:space="0" w:color="auto"/>
            </w:tcBorders>
            <w:shd w:val="clear" w:color="auto" w:fill="auto"/>
            <w:vAlign w:val="center"/>
            <w:hideMark/>
          </w:tcPr>
          <w:p w14:paraId="13740A1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B464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restriction authorization.</w:t>
            </w:r>
          </w:p>
        </w:tc>
      </w:tr>
      <w:tr w:rsidR="00BA7968" w:rsidRPr="00BA7968" w14:paraId="6E5D32C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64C339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Account Entitlement Restriction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46452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SRV_FA_ACC_ENT_RESTRICTION_AUTHQUERY</w:t>
            </w:r>
          </w:p>
        </w:tc>
        <w:tc>
          <w:tcPr>
            <w:tcW w:w="826" w:type="dxa"/>
            <w:tcBorders>
              <w:top w:val="nil"/>
              <w:left w:val="nil"/>
              <w:bottom w:val="single" w:sz="4" w:space="0" w:color="auto"/>
              <w:right w:val="single" w:sz="4" w:space="0" w:color="auto"/>
            </w:tcBorders>
            <w:shd w:val="clear" w:color="auto" w:fill="auto"/>
            <w:vAlign w:val="center"/>
            <w:hideMark/>
          </w:tcPr>
          <w:p w14:paraId="77BF6FF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6365B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an account restriction authorization query.</w:t>
            </w:r>
          </w:p>
        </w:tc>
      </w:tr>
      <w:tr w:rsidR="00BA7968" w:rsidRPr="00BA7968" w14:paraId="7451154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8726E5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Account Entitlement Restriction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28FEC1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SRV_FA_ACC_ENT_RESTRICTION_CLOSE</w:t>
            </w:r>
          </w:p>
        </w:tc>
        <w:tc>
          <w:tcPr>
            <w:tcW w:w="826" w:type="dxa"/>
            <w:tcBorders>
              <w:top w:val="nil"/>
              <w:left w:val="nil"/>
              <w:bottom w:val="single" w:sz="4" w:space="0" w:color="auto"/>
              <w:right w:val="single" w:sz="4" w:space="0" w:color="auto"/>
            </w:tcBorders>
            <w:shd w:val="clear" w:color="auto" w:fill="auto"/>
            <w:vAlign w:val="center"/>
            <w:hideMark/>
          </w:tcPr>
          <w:p w14:paraId="50529F3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CB419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a record for account restriction.</w:t>
            </w:r>
          </w:p>
        </w:tc>
      </w:tr>
      <w:tr w:rsidR="00BA7968" w:rsidRPr="00BA7968" w14:paraId="749F68A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5AAA8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5F03912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SRV_FA_ACC_ENT_RESTRICTION_DELETE</w:t>
            </w:r>
          </w:p>
        </w:tc>
        <w:tc>
          <w:tcPr>
            <w:tcW w:w="826" w:type="dxa"/>
            <w:tcBorders>
              <w:top w:val="nil"/>
              <w:left w:val="nil"/>
              <w:bottom w:val="single" w:sz="4" w:space="0" w:color="auto"/>
              <w:right w:val="single" w:sz="4" w:space="0" w:color="auto"/>
            </w:tcBorders>
            <w:shd w:val="clear" w:color="auto" w:fill="auto"/>
            <w:vAlign w:val="center"/>
            <w:hideMark/>
          </w:tcPr>
          <w:p w14:paraId="26E483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278A02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a record for account restriction.</w:t>
            </w:r>
          </w:p>
        </w:tc>
      </w:tr>
      <w:tr w:rsidR="00BA7968" w:rsidRPr="00BA7968" w14:paraId="78DD28A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27DF89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55B604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SRV_FA_ACC_ENT_RESTRICTION_GET</w:t>
            </w:r>
          </w:p>
        </w:tc>
        <w:tc>
          <w:tcPr>
            <w:tcW w:w="826" w:type="dxa"/>
            <w:tcBorders>
              <w:top w:val="nil"/>
              <w:left w:val="nil"/>
              <w:bottom w:val="single" w:sz="4" w:space="0" w:color="auto"/>
              <w:right w:val="single" w:sz="4" w:space="0" w:color="auto"/>
            </w:tcBorders>
            <w:shd w:val="clear" w:color="auto" w:fill="auto"/>
            <w:vAlign w:val="center"/>
            <w:hideMark/>
          </w:tcPr>
          <w:p w14:paraId="42DC7D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1FC8E3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records for account restriction.</w:t>
            </w:r>
          </w:p>
        </w:tc>
      </w:tr>
      <w:tr w:rsidR="00BA7968" w:rsidRPr="00BA7968" w14:paraId="02D155A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6C9C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7CB8F5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SRV_FA_ACC_ENT_RESTRICTION_GETBY_ID</w:t>
            </w:r>
          </w:p>
        </w:tc>
        <w:tc>
          <w:tcPr>
            <w:tcW w:w="826" w:type="dxa"/>
            <w:tcBorders>
              <w:top w:val="nil"/>
              <w:left w:val="nil"/>
              <w:bottom w:val="single" w:sz="4" w:space="0" w:color="auto"/>
              <w:right w:val="single" w:sz="4" w:space="0" w:color="auto"/>
            </w:tcBorders>
            <w:shd w:val="clear" w:color="auto" w:fill="auto"/>
            <w:vAlign w:val="center"/>
            <w:hideMark/>
          </w:tcPr>
          <w:p w14:paraId="5EA5B6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165CD7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by ID for account restriction.</w:t>
            </w:r>
          </w:p>
        </w:tc>
      </w:tr>
      <w:tr w:rsidR="00BA7968" w:rsidRPr="00BA7968" w14:paraId="63D92FA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CEEB5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24281B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SRV_FA_ACC_ENT_RESTRICTION_HISTORY</w:t>
            </w:r>
          </w:p>
        </w:tc>
        <w:tc>
          <w:tcPr>
            <w:tcW w:w="826" w:type="dxa"/>
            <w:tcBorders>
              <w:top w:val="nil"/>
              <w:left w:val="nil"/>
              <w:bottom w:val="single" w:sz="4" w:space="0" w:color="auto"/>
              <w:right w:val="single" w:sz="4" w:space="0" w:color="auto"/>
            </w:tcBorders>
            <w:shd w:val="clear" w:color="auto" w:fill="auto"/>
            <w:vAlign w:val="center"/>
            <w:hideMark/>
          </w:tcPr>
          <w:p w14:paraId="31B461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700AA7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restriction history.</w:t>
            </w:r>
          </w:p>
        </w:tc>
      </w:tr>
      <w:tr w:rsidR="00BA7968" w:rsidRPr="00BA7968" w14:paraId="697E99D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E06CE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06199A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SRV_FA_ACC_ENT_RESTRICTION_MENU</w:t>
            </w:r>
          </w:p>
        </w:tc>
        <w:tc>
          <w:tcPr>
            <w:tcW w:w="826" w:type="dxa"/>
            <w:tcBorders>
              <w:top w:val="nil"/>
              <w:left w:val="nil"/>
              <w:bottom w:val="single" w:sz="4" w:space="0" w:color="auto"/>
              <w:right w:val="single" w:sz="4" w:space="0" w:color="auto"/>
            </w:tcBorders>
            <w:shd w:val="clear" w:color="auto" w:fill="auto"/>
            <w:vAlign w:val="center"/>
            <w:hideMark/>
          </w:tcPr>
          <w:p w14:paraId="1F53E1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6FF01C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account restriction menu.</w:t>
            </w:r>
          </w:p>
        </w:tc>
      </w:tr>
      <w:tr w:rsidR="00BA7968" w:rsidRPr="00BA7968" w14:paraId="63F773D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DFF79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032B12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SRV_FA_ACC_ENT_RESTRICTION_MODIFY</w:t>
            </w:r>
          </w:p>
        </w:tc>
        <w:tc>
          <w:tcPr>
            <w:tcW w:w="826" w:type="dxa"/>
            <w:tcBorders>
              <w:top w:val="nil"/>
              <w:left w:val="nil"/>
              <w:bottom w:val="single" w:sz="4" w:space="0" w:color="auto"/>
              <w:right w:val="single" w:sz="4" w:space="0" w:color="auto"/>
            </w:tcBorders>
            <w:shd w:val="clear" w:color="auto" w:fill="auto"/>
            <w:vAlign w:val="center"/>
            <w:hideMark/>
          </w:tcPr>
          <w:p w14:paraId="266662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40E673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account restriction modification record.</w:t>
            </w:r>
          </w:p>
        </w:tc>
      </w:tr>
      <w:tr w:rsidR="00BA7968" w:rsidRPr="00BA7968" w14:paraId="285EBCC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2322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09E688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SRV_FA_ACC_ENT_RESTRICTION_REJECT</w:t>
            </w:r>
          </w:p>
        </w:tc>
        <w:tc>
          <w:tcPr>
            <w:tcW w:w="826" w:type="dxa"/>
            <w:tcBorders>
              <w:top w:val="nil"/>
              <w:left w:val="nil"/>
              <w:bottom w:val="single" w:sz="4" w:space="0" w:color="auto"/>
              <w:right w:val="single" w:sz="4" w:space="0" w:color="auto"/>
            </w:tcBorders>
            <w:shd w:val="clear" w:color="auto" w:fill="auto"/>
            <w:vAlign w:val="center"/>
            <w:hideMark/>
          </w:tcPr>
          <w:p w14:paraId="6C1E1B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5A0FB9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restriction rejection.</w:t>
            </w:r>
          </w:p>
        </w:tc>
      </w:tr>
      <w:tr w:rsidR="00BA7968" w:rsidRPr="00BA7968" w14:paraId="0EE4299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57E16E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6140B3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SRV_FA_ACC_ENT_RESTRICTION_SAVE</w:t>
            </w:r>
          </w:p>
        </w:tc>
        <w:tc>
          <w:tcPr>
            <w:tcW w:w="826" w:type="dxa"/>
            <w:tcBorders>
              <w:top w:val="nil"/>
              <w:left w:val="nil"/>
              <w:bottom w:val="single" w:sz="4" w:space="0" w:color="auto"/>
              <w:right w:val="single" w:sz="4" w:space="0" w:color="auto"/>
            </w:tcBorders>
            <w:shd w:val="clear" w:color="auto" w:fill="auto"/>
            <w:vAlign w:val="center"/>
            <w:hideMark/>
          </w:tcPr>
          <w:p w14:paraId="0A2375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tcBorders>
              <w:top w:val="nil"/>
              <w:left w:val="nil"/>
              <w:bottom w:val="single" w:sz="4" w:space="0" w:color="auto"/>
              <w:right w:val="single" w:sz="4" w:space="0" w:color="auto"/>
            </w:tcBorders>
            <w:shd w:val="clear" w:color="000000" w:fill="FFFFFF"/>
            <w:vAlign w:val="center"/>
            <w:hideMark/>
          </w:tcPr>
          <w:p w14:paraId="0D519C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restriction save.</w:t>
            </w:r>
          </w:p>
        </w:tc>
      </w:tr>
      <w:tr w:rsidR="00BA7968" w:rsidRPr="00BA7968" w14:paraId="033F6CA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21CD7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078172A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SRV_FA_ACC_ENT_RESTRICTIONN_REOPEN</w:t>
            </w:r>
          </w:p>
        </w:tc>
        <w:tc>
          <w:tcPr>
            <w:tcW w:w="826" w:type="dxa"/>
            <w:tcBorders>
              <w:top w:val="nil"/>
              <w:left w:val="nil"/>
              <w:bottom w:val="single" w:sz="4" w:space="0" w:color="auto"/>
              <w:right w:val="single" w:sz="4" w:space="0" w:color="auto"/>
            </w:tcBorders>
            <w:shd w:val="clear" w:color="auto" w:fill="auto"/>
            <w:vAlign w:val="center"/>
            <w:hideMark/>
          </w:tcPr>
          <w:p w14:paraId="0C1916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3990CE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restriction reopen.</w:t>
            </w:r>
          </w:p>
        </w:tc>
      </w:tr>
      <w:tr w:rsidR="00BA7968" w:rsidRPr="00BA7968" w14:paraId="07681AB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38E9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295A77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SRV_FA_ACC_GETAL_MENU</w:t>
            </w:r>
          </w:p>
        </w:tc>
        <w:tc>
          <w:tcPr>
            <w:tcW w:w="826" w:type="dxa"/>
            <w:tcBorders>
              <w:top w:val="nil"/>
              <w:left w:val="nil"/>
              <w:bottom w:val="single" w:sz="4" w:space="0" w:color="auto"/>
              <w:right w:val="single" w:sz="4" w:space="0" w:color="auto"/>
            </w:tcBorders>
            <w:shd w:val="clear" w:color="auto" w:fill="auto"/>
            <w:vAlign w:val="center"/>
            <w:hideMark/>
          </w:tcPr>
          <w:p w14:paraId="0EA5772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tcBorders>
              <w:top w:val="nil"/>
              <w:left w:val="nil"/>
              <w:bottom w:val="single" w:sz="4" w:space="0" w:color="auto"/>
              <w:right w:val="single" w:sz="4" w:space="0" w:color="auto"/>
            </w:tcBorders>
            <w:shd w:val="clear" w:color="000000" w:fill="FFFFFF"/>
            <w:vAlign w:val="center"/>
            <w:hideMark/>
          </w:tcPr>
          <w:p w14:paraId="7CD80C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account get-all menu.</w:t>
            </w:r>
          </w:p>
        </w:tc>
      </w:tr>
      <w:tr w:rsidR="00BA7968" w:rsidRPr="00BA7968" w14:paraId="6A7A9635"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D646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1A6DFD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SRV_FA_ACC_GETALL</w:t>
            </w:r>
          </w:p>
        </w:tc>
        <w:tc>
          <w:tcPr>
            <w:tcW w:w="826" w:type="dxa"/>
            <w:tcBorders>
              <w:top w:val="nil"/>
              <w:left w:val="nil"/>
              <w:bottom w:val="single" w:sz="4" w:space="0" w:color="auto"/>
              <w:right w:val="single" w:sz="4" w:space="0" w:color="auto"/>
            </w:tcBorders>
            <w:shd w:val="clear" w:color="auto" w:fill="auto"/>
            <w:vAlign w:val="center"/>
            <w:hideMark/>
          </w:tcPr>
          <w:p w14:paraId="08985F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tcBorders>
              <w:top w:val="nil"/>
              <w:left w:val="nil"/>
              <w:bottom w:val="single" w:sz="4" w:space="0" w:color="auto"/>
              <w:right w:val="single" w:sz="4" w:space="0" w:color="auto"/>
            </w:tcBorders>
            <w:shd w:val="clear" w:color="000000" w:fill="FFFFFF"/>
            <w:vAlign w:val="center"/>
            <w:hideMark/>
          </w:tcPr>
          <w:p w14:paraId="588467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an account get-all.</w:t>
            </w:r>
          </w:p>
        </w:tc>
      </w:tr>
      <w:tr w:rsidR="00BA7968" w:rsidRPr="00BA7968" w14:paraId="4AF737C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E16E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Entitlement Restriction</w:t>
            </w:r>
          </w:p>
        </w:tc>
        <w:tc>
          <w:tcPr>
            <w:tcW w:w="2633" w:type="dxa"/>
            <w:tcBorders>
              <w:top w:val="nil"/>
              <w:left w:val="nil"/>
              <w:bottom w:val="single" w:sz="4" w:space="0" w:color="auto"/>
              <w:right w:val="single" w:sz="4" w:space="0" w:color="auto"/>
            </w:tcBorders>
            <w:shd w:val="clear" w:color="000000" w:fill="FFFFFF"/>
            <w:vAlign w:val="center"/>
            <w:hideMark/>
          </w:tcPr>
          <w:p w14:paraId="1263CE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SRV_FA_ACC_GETBYID</w:t>
            </w:r>
          </w:p>
        </w:tc>
        <w:tc>
          <w:tcPr>
            <w:tcW w:w="826" w:type="dxa"/>
            <w:tcBorders>
              <w:top w:val="nil"/>
              <w:left w:val="nil"/>
              <w:bottom w:val="single" w:sz="4" w:space="0" w:color="auto"/>
              <w:right w:val="single" w:sz="4" w:space="0" w:color="auto"/>
            </w:tcBorders>
            <w:shd w:val="clear" w:color="auto" w:fill="auto"/>
            <w:vAlign w:val="center"/>
            <w:hideMark/>
          </w:tcPr>
          <w:p w14:paraId="19EFB7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C6ADE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an account get by ID.</w:t>
            </w:r>
          </w:p>
        </w:tc>
      </w:tr>
      <w:tr w:rsidR="00BA7968" w:rsidRPr="00BA7968" w14:paraId="7C7BB57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92406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461510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SRV_FA_ACC_GETHISTORY</w:t>
            </w:r>
          </w:p>
        </w:tc>
        <w:tc>
          <w:tcPr>
            <w:tcW w:w="826" w:type="dxa"/>
            <w:tcBorders>
              <w:top w:val="nil"/>
              <w:left w:val="nil"/>
              <w:bottom w:val="single" w:sz="4" w:space="0" w:color="auto"/>
              <w:right w:val="single" w:sz="4" w:space="0" w:color="auto"/>
            </w:tcBorders>
            <w:shd w:val="clear" w:color="auto" w:fill="auto"/>
            <w:vAlign w:val="center"/>
            <w:hideMark/>
          </w:tcPr>
          <w:p w14:paraId="312C9B9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5A40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an account get history.</w:t>
            </w:r>
          </w:p>
        </w:tc>
      </w:tr>
      <w:tr w:rsidR="00BA7968" w:rsidRPr="00BA7968" w14:paraId="7549A0B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0ECD5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Settlements Definition</w:t>
            </w:r>
          </w:p>
        </w:tc>
        <w:tc>
          <w:tcPr>
            <w:tcW w:w="2633" w:type="dxa"/>
            <w:tcBorders>
              <w:top w:val="nil"/>
              <w:left w:val="nil"/>
              <w:bottom w:val="single" w:sz="4" w:space="0" w:color="auto"/>
              <w:right w:val="single" w:sz="4" w:space="0" w:color="auto"/>
            </w:tcBorders>
            <w:shd w:val="clear" w:color="000000" w:fill="FFFFFF"/>
            <w:vAlign w:val="center"/>
            <w:hideMark/>
          </w:tcPr>
          <w:p w14:paraId="08C9FE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SRV_FA_ACC_GRP_AUTH_QUERY</w:t>
            </w:r>
          </w:p>
        </w:tc>
        <w:tc>
          <w:tcPr>
            <w:tcW w:w="826" w:type="dxa"/>
            <w:tcBorders>
              <w:top w:val="nil"/>
              <w:left w:val="nil"/>
              <w:bottom w:val="single" w:sz="4" w:space="0" w:color="auto"/>
              <w:right w:val="single" w:sz="4" w:space="0" w:color="auto"/>
            </w:tcBorders>
            <w:shd w:val="clear" w:color="000000" w:fill="FFFFFF"/>
            <w:vAlign w:val="center"/>
            <w:hideMark/>
          </w:tcPr>
          <w:p w14:paraId="4846CA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5ECCE3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account group authorization query.</w:t>
            </w:r>
          </w:p>
        </w:tc>
      </w:tr>
      <w:tr w:rsidR="00BA7968" w:rsidRPr="00BA7968" w14:paraId="341EF73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4A7DBF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56AE1E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SRV_FA_ACC_GRP_AUTHORIZE</w:t>
            </w:r>
          </w:p>
        </w:tc>
        <w:tc>
          <w:tcPr>
            <w:tcW w:w="826" w:type="dxa"/>
            <w:tcBorders>
              <w:top w:val="nil"/>
              <w:left w:val="nil"/>
              <w:bottom w:val="single" w:sz="4" w:space="0" w:color="auto"/>
              <w:right w:val="single" w:sz="4" w:space="0" w:color="auto"/>
            </w:tcBorders>
            <w:shd w:val="clear" w:color="auto" w:fill="auto"/>
            <w:vAlign w:val="center"/>
            <w:hideMark/>
          </w:tcPr>
          <w:p w14:paraId="70D4B57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B4293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group authorization.</w:t>
            </w:r>
          </w:p>
        </w:tc>
      </w:tr>
      <w:tr w:rsidR="00BA7968" w:rsidRPr="00BA7968" w14:paraId="286125D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2FFF14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4FD7C5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SRV_FA_ACC_GRP_CLOSE_RECORD</w:t>
            </w:r>
          </w:p>
        </w:tc>
        <w:tc>
          <w:tcPr>
            <w:tcW w:w="826" w:type="dxa"/>
            <w:tcBorders>
              <w:top w:val="nil"/>
              <w:left w:val="nil"/>
              <w:bottom w:val="single" w:sz="4" w:space="0" w:color="auto"/>
              <w:right w:val="single" w:sz="4" w:space="0" w:color="auto"/>
            </w:tcBorders>
            <w:shd w:val="clear" w:color="auto" w:fill="auto"/>
            <w:vAlign w:val="center"/>
            <w:hideMark/>
          </w:tcPr>
          <w:p w14:paraId="23C271C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9320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account group close record.</w:t>
            </w:r>
          </w:p>
        </w:tc>
      </w:tr>
      <w:tr w:rsidR="00BA7968" w:rsidRPr="00BA7968" w14:paraId="0CE2317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F480E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0C018C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SRV_FA_ACC_GRP_DELETE</w:t>
            </w:r>
          </w:p>
        </w:tc>
        <w:tc>
          <w:tcPr>
            <w:tcW w:w="826" w:type="dxa"/>
            <w:tcBorders>
              <w:top w:val="nil"/>
              <w:left w:val="nil"/>
              <w:bottom w:val="single" w:sz="4" w:space="0" w:color="auto"/>
              <w:right w:val="single" w:sz="4" w:space="0" w:color="auto"/>
            </w:tcBorders>
            <w:shd w:val="clear" w:color="auto" w:fill="auto"/>
            <w:vAlign w:val="center"/>
            <w:hideMark/>
          </w:tcPr>
          <w:p w14:paraId="328A777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14E0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group deletion.</w:t>
            </w:r>
          </w:p>
        </w:tc>
      </w:tr>
      <w:tr w:rsidR="00BA7968" w:rsidRPr="00BA7968" w14:paraId="27AA1F8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8FCD4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13C25D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SRV_FA_ACC_GRP_GET_HISTORY</w:t>
            </w:r>
          </w:p>
        </w:tc>
        <w:tc>
          <w:tcPr>
            <w:tcW w:w="826" w:type="dxa"/>
            <w:tcBorders>
              <w:top w:val="nil"/>
              <w:left w:val="nil"/>
              <w:bottom w:val="single" w:sz="4" w:space="0" w:color="auto"/>
              <w:right w:val="single" w:sz="4" w:space="0" w:color="auto"/>
            </w:tcBorders>
            <w:shd w:val="clear" w:color="auto" w:fill="auto"/>
            <w:vAlign w:val="center"/>
            <w:hideMark/>
          </w:tcPr>
          <w:p w14:paraId="229A3E1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4CCE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account group to get history.</w:t>
            </w:r>
          </w:p>
        </w:tc>
      </w:tr>
      <w:tr w:rsidR="00BA7968" w:rsidRPr="00BA7968" w14:paraId="4485285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884CF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3BFC9DA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SRV_FA_ACC_GRP_GETALL</w:t>
            </w:r>
          </w:p>
        </w:tc>
        <w:tc>
          <w:tcPr>
            <w:tcW w:w="826" w:type="dxa"/>
            <w:tcBorders>
              <w:top w:val="nil"/>
              <w:left w:val="nil"/>
              <w:bottom w:val="single" w:sz="4" w:space="0" w:color="auto"/>
              <w:right w:val="single" w:sz="4" w:space="0" w:color="auto"/>
            </w:tcBorders>
            <w:shd w:val="clear" w:color="auto" w:fill="auto"/>
            <w:vAlign w:val="center"/>
            <w:hideMark/>
          </w:tcPr>
          <w:p w14:paraId="6539034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3FC5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group get-all.</w:t>
            </w:r>
          </w:p>
        </w:tc>
      </w:tr>
      <w:tr w:rsidR="00BA7968" w:rsidRPr="00BA7968" w14:paraId="27BAD09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6920E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331FA6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SRV_FA_ACC_GRP_GETBYID</w:t>
            </w:r>
          </w:p>
        </w:tc>
        <w:tc>
          <w:tcPr>
            <w:tcW w:w="826" w:type="dxa"/>
            <w:tcBorders>
              <w:top w:val="nil"/>
              <w:left w:val="nil"/>
              <w:bottom w:val="single" w:sz="4" w:space="0" w:color="auto"/>
              <w:right w:val="single" w:sz="4" w:space="0" w:color="auto"/>
            </w:tcBorders>
            <w:shd w:val="clear" w:color="auto" w:fill="auto"/>
            <w:vAlign w:val="center"/>
            <w:hideMark/>
          </w:tcPr>
          <w:p w14:paraId="604D822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887AB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account group get by ID.</w:t>
            </w:r>
          </w:p>
        </w:tc>
      </w:tr>
      <w:tr w:rsidR="00BA7968" w:rsidRPr="00BA7968" w14:paraId="667DBE4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E219A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30FE4C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SRV_FA_ACC_GRP_MODIFY_RECORD</w:t>
            </w:r>
          </w:p>
        </w:tc>
        <w:tc>
          <w:tcPr>
            <w:tcW w:w="826" w:type="dxa"/>
            <w:tcBorders>
              <w:top w:val="nil"/>
              <w:left w:val="nil"/>
              <w:bottom w:val="single" w:sz="4" w:space="0" w:color="auto"/>
              <w:right w:val="single" w:sz="4" w:space="0" w:color="auto"/>
            </w:tcBorders>
            <w:shd w:val="clear" w:color="auto" w:fill="auto"/>
            <w:vAlign w:val="center"/>
            <w:hideMark/>
          </w:tcPr>
          <w:p w14:paraId="26D1114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905E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a record for the account group.</w:t>
            </w:r>
          </w:p>
        </w:tc>
      </w:tr>
      <w:tr w:rsidR="00BA7968" w:rsidRPr="00BA7968" w14:paraId="0DE1B0D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FAA17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w:t>
            </w:r>
            <w:r w:rsidRPr="00BA7968">
              <w:rPr>
                <w:rFonts w:eastAsia="Times New Roman"/>
                <w:color w:val="000000"/>
                <w:lang w:val="en-IN" w:eastAsia="en-IN"/>
              </w:rPr>
              <w:lastRenderedPageBreak/>
              <w:t>Master API</w:t>
            </w:r>
          </w:p>
        </w:tc>
        <w:tc>
          <w:tcPr>
            <w:tcW w:w="2633" w:type="dxa"/>
            <w:tcBorders>
              <w:top w:val="nil"/>
              <w:left w:val="nil"/>
              <w:bottom w:val="single" w:sz="4" w:space="0" w:color="auto"/>
              <w:right w:val="single" w:sz="4" w:space="0" w:color="auto"/>
            </w:tcBorders>
            <w:shd w:val="clear" w:color="000000" w:fill="FFFFFF"/>
            <w:vAlign w:val="center"/>
            <w:hideMark/>
          </w:tcPr>
          <w:p w14:paraId="2A11E2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SRV_FA_ACC_GRP_REO</w:t>
            </w:r>
            <w:r w:rsidRPr="00BA7968">
              <w:rPr>
                <w:rFonts w:eastAsia="Times New Roman"/>
                <w:color w:val="000000"/>
                <w:lang w:val="en-IN" w:eastAsia="en-IN"/>
              </w:rPr>
              <w:lastRenderedPageBreak/>
              <w:t>PEN_RECORD</w:t>
            </w:r>
          </w:p>
        </w:tc>
        <w:tc>
          <w:tcPr>
            <w:tcW w:w="826" w:type="dxa"/>
            <w:tcBorders>
              <w:top w:val="nil"/>
              <w:left w:val="nil"/>
              <w:bottom w:val="single" w:sz="4" w:space="0" w:color="auto"/>
              <w:right w:val="single" w:sz="4" w:space="0" w:color="auto"/>
            </w:tcBorders>
            <w:shd w:val="clear" w:color="auto" w:fill="auto"/>
            <w:vAlign w:val="center"/>
            <w:hideMark/>
          </w:tcPr>
          <w:p w14:paraId="0B1D85F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06A89E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reopen a record for the account </w:t>
            </w:r>
            <w:r w:rsidRPr="00BA7968">
              <w:rPr>
                <w:rFonts w:eastAsia="Times New Roman"/>
                <w:color w:val="000000"/>
                <w:lang w:val="en-IN" w:eastAsia="en-IN"/>
              </w:rPr>
              <w:lastRenderedPageBreak/>
              <w:t xml:space="preserve">group. </w:t>
            </w:r>
          </w:p>
        </w:tc>
      </w:tr>
      <w:tr w:rsidR="00BA7968" w:rsidRPr="00BA7968" w14:paraId="6F089C1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649584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66CC27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SRV_FA_ACC_GRP_SAVERECORD</w:t>
            </w:r>
          </w:p>
        </w:tc>
        <w:tc>
          <w:tcPr>
            <w:tcW w:w="826" w:type="dxa"/>
            <w:tcBorders>
              <w:top w:val="nil"/>
              <w:left w:val="nil"/>
              <w:bottom w:val="single" w:sz="4" w:space="0" w:color="auto"/>
              <w:right w:val="single" w:sz="4" w:space="0" w:color="auto"/>
            </w:tcBorders>
            <w:shd w:val="clear" w:color="auto" w:fill="auto"/>
            <w:vAlign w:val="center"/>
            <w:hideMark/>
          </w:tcPr>
          <w:p w14:paraId="4112107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0EE2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save a record for the account group. </w:t>
            </w:r>
          </w:p>
        </w:tc>
      </w:tr>
      <w:tr w:rsidR="00BA7968" w:rsidRPr="00BA7968" w14:paraId="140044E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59D9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9F7232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SRV_FA_ACC_MAINT_REJECT</w:t>
            </w:r>
          </w:p>
        </w:tc>
        <w:tc>
          <w:tcPr>
            <w:tcW w:w="826" w:type="dxa"/>
            <w:tcBorders>
              <w:top w:val="nil"/>
              <w:left w:val="nil"/>
              <w:bottom w:val="single" w:sz="4" w:space="0" w:color="auto"/>
              <w:right w:val="single" w:sz="4" w:space="0" w:color="auto"/>
            </w:tcBorders>
            <w:shd w:val="clear" w:color="auto" w:fill="auto"/>
            <w:vAlign w:val="center"/>
            <w:hideMark/>
          </w:tcPr>
          <w:p w14:paraId="490C995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3634F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maintenance rejection.</w:t>
            </w:r>
          </w:p>
        </w:tc>
      </w:tr>
      <w:tr w:rsidR="00BA7968" w:rsidRPr="00BA7968" w14:paraId="1DDB17F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960EB6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463478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SRV_FA_ACC_MODIFY_RECORD</w:t>
            </w:r>
          </w:p>
        </w:tc>
        <w:tc>
          <w:tcPr>
            <w:tcW w:w="826" w:type="dxa"/>
            <w:tcBorders>
              <w:top w:val="nil"/>
              <w:left w:val="nil"/>
              <w:bottom w:val="single" w:sz="4" w:space="0" w:color="auto"/>
              <w:right w:val="single" w:sz="4" w:space="0" w:color="auto"/>
            </w:tcBorders>
            <w:shd w:val="clear" w:color="auto" w:fill="auto"/>
            <w:vAlign w:val="center"/>
            <w:hideMark/>
          </w:tcPr>
          <w:p w14:paraId="65F9368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AD0D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modification of a record.</w:t>
            </w:r>
          </w:p>
        </w:tc>
      </w:tr>
      <w:tr w:rsidR="00BA7968" w:rsidRPr="00BA7968" w14:paraId="5D70746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9337A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46E6F9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SRV_FA_ACC_REOPENRECORD</w:t>
            </w:r>
          </w:p>
        </w:tc>
        <w:tc>
          <w:tcPr>
            <w:tcW w:w="826" w:type="dxa"/>
            <w:tcBorders>
              <w:top w:val="nil"/>
              <w:left w:val="nil"/>
              <w:bottom w:val="single" w:sz="4" w:space="0" w:color="auto"/>
              <w:right w:val="single" w:sz="4" w:space="0" w:color="auto"/>
            </w:tcBorders>
            <w:shd w:val="clear" w:color="auto" w:fill="auto"/>
            <w:vAlign w:val="center"/>
            <w:hideMark/>
          </w:tcPr>
          <w:p w14:paraId="25F683B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D2708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account to reopen a record.</w:t>
            </w:r>
          </w:p>
        </w:tc>
      </w:tr>
      <w:tr w:rsidR="00BA7968" w:rsidRPr="00BA7968" w14:paraId="4D29A53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E2E11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085E2D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SRV_FA_ACC_SAVE_RECORD</w:t>
            </w:r>
          </w:p>
        </w:tc>
        <w:tc>
          <w:tcPr>
            <w:tcW w:w="826" w:type="dxa"/>
            <w:tcBorders>
              <w:top w:val="nil"/>
              <w:left w:val="nil"/>
              <w:bottom w:val="single" w:sz="4" w:space="0" w:color="auto"/>
              <w:right w:val="single" w:sz="4" w:space="0" w:color="auto"/>
            </w:tcBorders>
            <w:shd w:val="clear" w:color="auto" w:fill="auto"/>
            <w:vAlign w:val="center"/>
            <w:hideMark/>
          </w:tcPr>
          <w:p w14:paraId="1FF8F1B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C5ED5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save a record.</w:t>
            </w:r>
          </w:p>
        </w:tc>
      </w:tr>
      <w:tr w:rsidR="00BA7968" w:rsidRPr="00BA7968" w14:paraId="365D9F0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1B327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10B16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SRV_FA_ACC_STMT_TXN_SUBMIT</w:t>
            </w:r>
          </w:p>
        </w:tc>
        <w:tc>
          <w:tcPr>
            <w:tcW w:w="826" w:type="dxa"/>
            <w:tcBorders>
              <w:top w:val="nil"/>
              <w:left w:val="nil"/>
              <w:bottom w:val="single" w:sz="4" w:space="0" w:color="auto"/>
              <w:right w:val="single" w:sz="4" w:space="0" w:color="auto"/>
            </w:tcBorders>
            <w:shd w:val="clear" w:color="auto" w:fill="auto"/>
            <w:vAlign w:val="center"/>
            <w:hideMark/>
          </w:tcPr>
          <w:p w14:paraId="01645E1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27AA6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on-submit customer account statement.</w:t>
            </w:r>
          </w:p>
        </w:tc>
      </w:tr>
      <w:tr w:rsidR="00BA7968" w:rsidRPr="00BA7968" w14:paraId="5C04D88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0AB8A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FFB9A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SRV_FA_ACC_TRF_DCT</w:t>
            </w:r>
          </w:p>
        </w:tc>
        <w:tc>
          <w:tcPr>
            <w:tcW w:w="826" w:type="dxa"/>
            <w:tcBorders>
              <w:top w:val="nil"/>
              <w:left w:val="nil"/>
              <w:bottom w:val="single" w:sz="4" w:space="0" w:color="auto"/>
              <w:right w:val="single" w:sz="4" w:space="0" w:color="auto"/>
            </w:tcBorders>
            <w:shd w:val="clear" w:color="auto" w:fill="auto"/>
            <w:vAlign w:val="center"/>
            <w:hideMark/>
          </w:tcPr>
          <w:p w14:paraId="4253B26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FF02D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account-to-account transfer.</w:t>
            </w:r>
          </w:p>
        </w:tc>
      </w:tr>
      <w:tr w:rsidR="00BA7968" w:rsidRPr="00BA7968" w14:paraId="59F1411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0F46D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 Account Balance API</w:t>
            </w:r>
          </w:p>
        </w:tc>
        <w:tc>
          <w:tcPr>
            <w:tcW w:w="2633" w:type="dxa"/>
            <w:tcBorders>
              <w:top w:val="nil"/>
              <w:left w:val="nil"/>
              <w:bottom w:val="single" w:sz="4" w:space="0" w:color="auto"/>
              <w:right w:val="single" w:sz="4" w:space="0" w:color="auto"/>
            </w:tcBorders>
            <w:shd w:val="clear" w:color="000000" w:fill="FFFFFF"/>
            <w:vAlign w:val="center"/>
            <w:hideMark/>
          </w:tcPr>
          <w:p w14:paraId="7C0908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SRV_FA_ACCBAL_QUERY</w:t>
            </w:r>
          </w:p>
        </w:tc>
        <w:tc>
          <w:tcPr>
            <w:tcW w:w="826" w:type="dxa"/>
            <w:tcBorders>
              <w:top w:val="nil"/>
              <w:left w:val="nil"/>
              <w:bottom w:val="single" w:sz="4" w:space="0" w:color="auto"/>
              <w:right w:val="single" w:sz="4" w:space="0" w:color="auto"/>
            </w:tcBorders>
            <w:shd w:val="clear" w:color="auto" w:fill="auto"/>
            <w:vAlign w:val="center"/>
            <w:hideMark/>
          </w:tcPr>
          <w:p w14:paraId="01A49D3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32EEA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query the account balance.</w:t>
            </w:r>
          </w:p>
        </w:tc>
      </w:tr>
      <w:tr w:rsidR="00BA7968" w:rsidRPr="00BA7968" w14:paraId="58F828D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75BC7B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BC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3708C4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SRV_FA_ACCGRP_GETAL_MENU</w:t>
            </w:r>
          </w:p>
        </w:tc>
        <w:tc>
          <w:tcPr>
            <w:tcW w:w="826" w:type="dxa"/>
            <w:tcBorders>
              <w:top w:val="nil"/>
              <w:left w:val="nil"/>
              <w:bottom w:val="single" w:sz="4" w:space="0" w:color="auto"/>
              <w:right w:val="single" w:sz="4" w:space="0" w:color="auto"/>
            </w:tcBorders>
            <w:shd w:val="clear" w:color="auto" w:fill="auto"/>
            <w:vAlign w:val="center"/>
            <w:hideMark/>
          </w:tcPr>
          <w:p w14:paraId="6674496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63060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the account group </w:t>
            </w:r>
            <w:proofErr w:type="spellStart"/>
            <w:r w:rsidRPr="00BA7968">
              <w:rPr>
                <w:rFonts w:eastAsia="Times New Roman"/>
                <w:color w:val="000000"/>
                <w:lang w:val="en-IN" w:eastAsia="en-IN"/>
              </w:rPr>
              <w:t>getall</w:t>
            </w:r>
            <w:proofErr w:type="spellEnd"/>
            <w:r w:rsidRPr="00BA7968">
              <w:rPr>
                <w:rFonts w:eastAsia="Times New Roman"/>
                <w:color w:val="000000"/>
                <w:lang w:val="en-IN" w:eastAsia="en-IN"/>
              </w:rPr>
              <w:t xml:space="preserve"> menu.</w:t>
            </w:r>
          </w:p>
        </w:tc>
      </w:tr>
      <w:tr w:rsidR="00BA7968" w:rsidRPr="00BA7968" w14:paraId="5AE0AAB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4412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null</w:t>
            </w:r>
          </w:p>
        </w:tc>
        <w:tc>
          <w:tcPr>
            <w:tcW w:w="2633" w:type="dxa"/>
            <w:tcBorders>
              <w:top w:val="nil"/>
              <w:left w:val="nil"/>
              <w:bottom w:val="single" w:sz="4" w:space="0" w:color="auto"/>
              <w:right w:val="single" w:sz="4" w:space="0" w:color="auto"/>
            </w:tcBorders>
            <w:shd w:val="clear" w:color="000000" w:fill="FFFFFF"/>
            <w:vAlign w:val="center"/>
            <w:hideMark/>
          </w:tcPr>
          <w:p w14:paraId="258C7A3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SRV_FA_ACCOUNT_BALANCE</w:t>
            </w:r>
          </w:p>
        </w:tc>
        <w:tc>
          <w:tcPr>
            <w:tcW w:w="826" w:type="dxa"/>
            <w:tcBorders>
              <w:top w:val="nil"/>
              <w:left w:val="nil"/>
              <w:bottom w:val="single" w:sz="4" w:space="0" w:color="auto"/>
              <w:right w:val="single" w:sz="4" w:space="0" w:color="auto"/>
            </w:tcBorders>
            <w:shd w:val="clear" w:color="auto" w:fill="auto"/>
            <w:vAlign w:val="center"/>
            <w:hideMark/>
          </w:tcPr>
          <w:p w14:paraId="193A73B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7703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balance.</w:t>
            </w:r>
          </w:p>
        </w:tc>
      </w:tr>
      <w:tr w:rsidR="00BA7968" w:rsidRPr="00BA7968" w14:paraId="306C743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023C7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8D6A9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SRV_FA_ACCOUNT_STA</w:t>
            </w:r>
            <w:r w:rsidRPr="00BA7968">
              <w:rPr>
                <w:rFonts w:eastAsia="Times New Roman"/>
                <w:color w:val="000000"/>
                <w:lang w:val="en-IN" w:eastAsia="en-IN"/>
              </w:rPr>
              <w:lastRenderedPageBreak/>
              <w:t>TEMENT_REQUEST</w:t>
            </w:r>
          </w:p>
        </w:tc>
        <w:tc>
          <w:tcPr>
            <w:tcW w:w="826" w:type="dxa"/>
            <w:tcBorders>
              <w:top w:val="nil"/>
              <w:left w:val="nil"/>
              <w:bottom w:val="single" w:sz="4" w:space="0" w:color="auto"/>
              <w:right w:val="single" w:sz="4" w:space="0" w:color="auto"/>
            </w:tcBorders>
            <w:shd w:val="clear" w:color="auto" w:fill="auto"/>
            <w:vAlign w:val="center"/>
            <w:hideMark/>
          </w:tcPr>
          <w:p w14:paraId="2E2F834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6FCD42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an account statement request.</w:t>
            </w:r>
          </w:p>
        </w:tc>
      </w:tr>
      <w:tr w:rsidR="00BA7968" w:rsidRPr="00BA7968" w14:paraId="716730D0"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B468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311725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SRV_FA_ACCOUNT_SUBMIT</w:t>
            </w:r>
          </w:p>
        </w:tc>
        <w:tc>
          <w:tcPr>
            <w:tcW w:w="826" w:type="dxa"/>
            <w:tcBorders>
              <w:top w:val="nil"/>
              <w:left w:val="nil"/>
              <w:bottom w:val="single" w:sz="4" w:space="0" w:color="auto"/>
              <w:right w:val="single" w:sz="4" w:space="0" w:color="auto"/>
            </w:tcBorders>
            <w:shd w:val="clear" w:color="auto" w:fill="auto"/>
            <w:vAlign w:val="center"/>
            <w:hideMark/>
          </w:tcPr>
          <w:p w14:paraId="2F5D3C5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6DFC3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account submission.</w:t>
            </w:r>
          </w:p>
        </w:tc>
      </w:tr>
      <w:tr w:rsidR="00BA7968" w:rsidRPr="00BA7968" w14:paraId="729E249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EC895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0126B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SRV_FA_ACTIONS_PRC_RULE</w:t>
            </w:r>
          </w:p>
        </w:tc>
        <w:tc>
          <w:tcPr>
            <w:tcW w:w="826" w:type="dxa"/>
            <w:tcBorders>
              <w:top w:val="nil"/>
              <w:left w:val="nil"/>
              <w:bottom w:val="single" w:sz="4" w:space="0" w:color="auto"/>
              <w:right w:val="single" w:sz="4" w:space="0" w:color="auto"/>
            </w:tcBorders>
            <w:shd w:val="clear" w:color="auto" w:fill="auto"/>
            <w:vAlign w:val="center"/>
            <w:hideMark/>
          </w:tcPr>
          <w:p w14:paraId="2DA4914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D6624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price rule action.</w:t>
            </w:r>
          </w:p>
        </w:tc>
      </w:tr>
      <w:tr w:rsidR="00BA7968" w:rsidRPr="00BA7968" w14:paraId="4E9A55F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EF5C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33" w:type="dxa"/>
            <w:tcBorders>
              <w:top w:val="nil"/>
              <w:left w:val="nil"/>
              <w:bottom w:val="single" w:sz="4" w:space="0" w:color="auto"/>
              <w:right w:val="single" w:sz="4" w:space="0" w:color="auto"/>
            </w:tcBorders>
            <w:shd w:val="clear" w:color="000000" w:fill="FFFFFF"/>
            <w:vAlign w:val="center"/>
            <w:hideMark/>
          </w:tcPr>
          <w:p w14:paraId="74C0310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SRV_FA_AD_INSTRUMENT_ENQUIRY_REQ</w:t>
            </w:r>
          </w:p>
        </w:tc>
        <w:tc>
          <w:tcPr>
            <w:tcW w:w="826" w:type="dxa"/>
            <w:tcBorders>
              <w:top w:val="nil"/>
              <w:left w:val="nil"/>
              <w:bottom w:val="single" w:sz="4" w:space="0" w:color="auto"/>
              <w:right w:val="single" w:sz="4" w:space="0" w:color="auto"/>
            </w:tcBorders>
            <w:shd w:val="clear" w:color="auto" w:fill="auto"/>
            <w:vAlign w:val="center"/>
            <w:hideMark/>
          </w:tcPr>
          <w:p w14:paraId="0C258C0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7A6C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an instrument inquiry request. </w:t>
            </w:r>
          </w:p>
        </w:tc>
      </w:tr>
      <w:tr w:rsidR="00BA7968" w:rsidRPr="00BA7968" w14:paraId="6569E1F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E0A5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33" w:type="dxa"/>
            <w:tcBorders>
              <w:top w:val="nil"/>
              <w:left w:val="nil"/>
              <w:bottom w:val="single" w:sz="4" w:space="0" w:color="auto"/>
              <w:right w:val="single" w:sz="4" w:space="0" w:color="auto"/>
            </w:tcBorders>
            <w:shd w:val="clear" w:color="000000" w:fill="FFFFFF"/>
            <w:vAlign w:val="center"/>
            <w:hideMark/>
          </w:tcPr>
          <w:p w14:paraId="724723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SRV_FA_AD_REVALIDATION_REQ</w:t>
            </w:r>
          </w:p>
        </w:tc>
        <w:tc>
          <w:tcPr>
            <w:tcW w:w="826" w:type="dxa"/>
            <w:tcBorders>
              <w:top w:val="nil"/>
              <w:left w:val="nil"/>
              <w:bottom w:val="single" w:sz="4" w:space="0" w:color="auto"/>
              <w:right w:val="single" w:sz="4" w:space="0" w:color="auto"/>
            </w:tcBorders>
            <w:shd w:val="clear" w:color="auto" w:fill="auto"/>
            <w:vAlign w:val="center"/>
            <w:hideMark/>
          </w:tcPr>
          <w:p w14:paraId="2E25779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E69A1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revalidation request.</w:t>
            </w:r>
          </w:p>
        </w:tc>
      </w:tr>
      <w:tr w:rsidR="00BA7968" w:rsidRPr="00BA7968" w14:paraId="48C8EBF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A0FC5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Auto Process API</w:t>
            </w:r>
          </w:p>
        </w:tc>
        <w:tc>
          <w:tcPr>
            <w:tcW w:w="2633" w:type="dxa"/>
            <w:tcBorders>
              <w:top w:val="nil"/>
              <w:left w:val="nil"/>
              <w:bottom w:val="single" w:sz="4" w:space="0" w:color="auto"/>
              <w:right w:val="single" w:sz="4" w:space="0" w:color="auto"/>
            </w:tcBorders>
            <w:shd w:val="clear" w:color="000000" w:fill="FFFFFF"/>
            <w:vAlign w:val="center"/>
            <w:hideMark/>
          </w:tcPr>
          <w:p w14:paraId="3A08A1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SRV_FA_ADAPTER_OBPAY_AUTOPROCESS</w:t>
            </w:r>
          </w:p>
        </w:tc>
        <w:tc>
          <w:tcPr>
            <w:tcW w:w="826" w:type="dxa"/>
            <w:tcBorders>
              <w:top w:val="nil"/>
              <w:left w:val="nil"/>
              <w:bottom w:val="single" w:sz="4" w:space="0" w:color="auto"/>
              <w:right w:val="single" w:sz="4" w:space="0" w:color="auto"/>
            </w:tcBorders>
            <w:shd w:val="clear" w:color="auto" w:fill="auto"/>
            <w:vAlign w:val="center"/>
            <w:hideMark/>
          </w:tcPr>
          <w:p w14:paraId="78279FE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32E78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w:t>
            </w:r>
            <w:proofErr w:type="spellStart"/>
            <w:r w:rsidRPr="00BA7968">
              <w:rPr>
                <w:rFonts w:eastAsia="Times New Roman"/>
                <w:color w:val="000000"/>
                <w:lang w:val="en-IN" w:eastAsia="en-IN"/>
              </w:rPr>
              <w:t>autoprocess</w:t>
            </w:r>
            <w:proofErr w:type="spellEnd"/>
            <w:r w:rsidRPr="00BA7968">
              <w:rPr>
                <w:rFonts w:eastAsia="Times New Roman"/>
                <w:color w:val="000000"/>
                <w:lang w:val="en-IN" w:eastAsia="en-IN"/>
              </w:rPr>
              <w:t xml:space="preserve"> the Oracle Banking Payment request.</w:t>
            </w:r>
          </w:p>
        </w:tc>
      </w:tr>
      <w:tr w:rsidR="00BA7968" w:rsidRPr="00BA7968" w14:paraId="036AA40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1181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RD API</w:t>
            </w:r>
          </w:p>
        </w:tc>
        <w:tc>
          <w:tcPr>
            <w:tcW w:w="2633" w:type="dxa"/>
            <w:tcBorders>
              <w:top w:val="nil"/>
              <w:left w:val="nil"/>
              <w:bottom w:val="single" w:sz="4" w:space="0" w:color="auto"/>
              <w:right w:val="single" w:sz="4" w:space="0" w:color="auto"/>
            </w:tcBorders>
            <w:shd w:val="clear" w:color="000000" w:fill="FFFFFF"/>
            <w:vAlign w:val="center"/>
            <w:hideMark/>
          </w:tcPr>
          <w:p w14:paraId="3D9F27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SRV_FA_ADAPTER_RD_GETRDINFO</w:t>
            </w:r>
          </w:p>
        </w:tc>
        <w:tc>
          <w:tcPr>
            <w:tcW w:w="826" w:type="dxa"/>
            <w:tcBorders>
              <w:top w:val="nil"/>
              <w:left w:val="nil"/>
              <w:bottom w:val="single" w:sz="4" w:space="0" w:color="auto"/>
              <w:right w:val="single" w:sz="4" w:space="0" w:color="auto"/>
            </w:tcBorders>
            <w:shd w:val="clear" w:color="auto" w:fill="auto"/>
            <w:vAlign w:val="center"/>
            <w:hideMark/>
          </w:tcPr>
          <w:p w14:paraId="1DC9070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41F64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recurring deposit query.</w:t>
            </w:r>
          </w:p>
        </w:tc>
      </w:tr>
      <w:tr w:rsidR="00BA7968" w:rsidRPr="00BA7968" w14:paraId="1950A0D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226F3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D1060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SRV_FA_ADP_GET_CLG_RN</w:t>
            </w:r>
          </w:p>
        </w:tc>
        <w:tc>
          <w:tcPr>
            <w:tcW w:w="826" w:type="dxa"/>
            <w:tcBorders>
              <w:top w:val="nil"/>
              <w:left w:val="nil"/>
              <w:bottom w:val="single" w:sz="4" w:space="0" w:color="auto"/>
              <w:right w:val="single" w:sz="4" w:space="0" w:color="auto"/>
            </w:tcBorders>
            <w:shd w:val="clear" w:color="auto" w:fill="auto"/>
            <w:vAlign w:val="center"/>
            <w:hideMark/>
          </w:tcPr>
          <w:p w14:paraId="1850F7B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3BFC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get routing numbers.</w:t>
            </w:r>
          </w:p>
        </w:tc>
      </w:tr>
      <w:tr w:rsidR="00BA7968" w:rsidRPr="00BA7968" w14:paraId="2DB7D69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5383D7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999D4E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SRV_FA_ADP_GET_CLG_TYPE</w:t>
            </w:r>
          </w:p>
        </w:tc>
        <w:tc>
          <w:tcPr>
            <w:tcW w:w="826" w:type="dxa"/>
            <w:tcBorders>
              <w:top w:val="nil"/>
              <w:left w:val="nil"/>
              <w:bottom w:val="single" w:sz="4" w:space="0" w:color="auto"/>
              <w:right w:val="single" w:sz="4" w:space="0" w:color="auto"/>
            </w:tcBorders>
            <w:shd w:val="clear" w:color="auto" w:fill="auto"/>
            <w:vAlign w:val="center"/>
            <w:hideMark/>
          </w:tcPr>
          <w:p w14:paraId="3D891B8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FF2B93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get the clearing network codes.</w:t>
            </w:r>
          </w:p>
        </w:tc>
      </w:tr>
      <w:tr w:rsidR="00BA7968" w:rsidRPr="00BA7968" w14:paraId="4D838D2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AFF20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Mudarabha</w:t>
            </w:r>
            <w:proofErr w:type="spellEnd"/>
            <w:r w:rsidRPr="00BA7968">
              <w:rPr>
                <w:rFonts w:eastAsia="Times New Roman"/>
                <w:color w:val="000000"/>
                <w:lang w:val="en-IN" w:eastAsia="en-IN"/>
              </w:rPr>
              <w:t xml:space="preserve"> Loan Account API</w:t>
            </w:r>
          </w:p>
        </w:tc>
        <w:tc>
          <w:tcPr>
            <w:tcW w:w="2633" w:type="dxa"/>
            <w:tcBorders>
              <w:top w:val="nil"/>
              <w:left w:val="nil"/>
              <w:bottom w:val="single" w:sz="4" w:space="0" w:color="auto"/>
              <w:right w:val="single" w:sz="4" w:space="0" w:color="auto"/>
            </w:tcBorders>
            <w:shd w:val="clear" w:color="000000" w:fill="FFFFFF"/>
            <w:vAlign w:val="center"/>
            <w:hideMark/>
          </w:tcPr>
          <w:p w14:paraId="78E530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SRV_FA_ADP_MUDARABHA_LOANACC</w:t>
            </w:r>
          </w:p>
        </w:tc>
        <w:tc>
          <w:tcPr>
            <w:tcW w:w="826" w:type="dxa"/>
            <w:tcBorders>
              <w:top w:val="nil"/>
              <w:left w:val="nil"/>
              <w:bottom w:val="single" w:sz="4" w:space="0" w:color="auto"/>
              <w:right w:val="single" w:sz="4" w:space="0" w:color="auto"/>
            </w:tcBorders>
            <w:shd w:val="clear" w:color="auto" w:fill="auto"/>
            <w:vAlign w:val="center"/>
            <w:hideMark/>
          </w:tcPr>
          <w:p w14:paraId="0B7A6BB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8403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account details.</w:t>
            </w:r>
          </w:p>
        </w:tc>
      </w:tr>
      <w:tr w:rsidR="00BA7968" w:rsidRPr="00BA7968" w14:paraId="3E10C5C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CA68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Issue API</w:t>
            </w:r>
          </w:p>
        </w:tc>
        <w:tc>
          <w:tcPr>
            <w:tcW w:w="2633" w:type="dxa"/>
            <w:tcBorders>
              <w:top w:val="nil"/>
              <w:left w:val="nil"/>
              <w:bottom w:val="single" w:sz="4" w:space="0" w:color="auto"/>
              <w:right w:val="single" w:sz="4" w:space="0" w:color="auto"/>
            </w:tcBorders>
            <w:shd w:val="clear" w:color="000000" w:fill="FFFFFF"/>
            <w:vAlign w:val="center"/>
            <w:hideMark/>
          </w:tcPr>
          <w:p w14:paraId="52115E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SRV_FA_ADP_MULTIBC_ISSUE</w:t>
            </w:r>
          </w:p>
        </w:tc>
        <w:tc>
          <w:tcPr>
            <w:tcW w:w="826" w:type="dxa"/>
            <w:tcBorders>
              <w:top w:val="nil"/>
              <w:left w:val="nil"/>
              <w:bottom w:val="single" w:sz="4" w:space="0" w:color="auto"/>
              <w:right w:val="single" w:sz="4" w:space="0" w:color="auto"/>
            </w:tcBorders>
            <w:shd w:val="clear" w:color="auto" w:fill="auto"/>
            <w:vAlign w:val="center"/>
            <w:hideMark/>
          </w:tcPr>
          <w:p w14:paraId="7F742A2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681010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multi-</w:t>
            </w:r>
            <w:proofErr w:type="gramStart"/>
            <w:r w:rsidRPr="00BA7968">
              <w:rPr>
                <w:rFonts w:eastAsia="Times New Roman"/>
                <w:color w:val="000000"/>
                <w:lang w:val="en-IN" w:eastAsia="en-IN"/>
              </w:rPr>
              <w:t>bankers</w:t>
            </w:r>
            <w:proofErr w:type="gramEnd"/>
            <w:r w:rsidRPr="00BA7968">
              <w:rPr>
                <w:rFonts w:eastAsia="Times New Roman"/>
                <w:color w:val="000000"/>
                <w:lang w:val="en-IN" w:eastAsia="en-IN"/>
              </w:rPr>
              <w:t xml:space="preserve"> cheque issue adapter.</w:t>
            </w:r>
          </w:p>
        </w:tc>
      </w:tr>
      <w:tr w:rsidR="00BA7968" w:rsidRPr="00BA7968" w14:paraId="31F1478A" w14:textId="77777777" w:rsidTr="003B1A45">
        <w:trPr>
          <w:trHeight w:val="1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481310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Clearingout</w:t>
            </w:r>
            <w:proofErr w:type="spellEnd"/>
            <w:r w:rsidRPr="00BA7968">
              <w:rPr>
                <w:rFonts w:eastAsia="Times New Roman"/>
                <w:color w:val="000000"/>
                <w:lang w:val="en-IN" w:eastAsia="en-IN"/>
              </w:rPr>
              <w:t xml:space="preserve"> Web API</w:t>
            </w:r>
          </w:p>
        </w:tc>
        <w:tc>
          <w:tcPr>
            <w:tcW w:w="2633" w:type="dxa"/>
            <w:tcBorders>
              <w:top w:val="nil"/>
              <w:left w:val="nil"/>
              <w:bottom w:val="single" w:sz="4" w:space="0" w:color="auto"/>
              <w:right w:val="single" w:sz="4" w:space="0" w:color="auto"/>
            </w:tcBorders>
            <w:shd w:val="clear" w:color="000000" w:fill="FFFFFF"/>
            <w:vAlign w:val="center"/>
            <w:hideMark/>
          </w:tcPr>
          <w:p w14:paraId="0B428E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SRV_FA_ADP_OUTWARD_CLG</w:t>
            </w:r>
          </w:p>
        </w:tc>
        <w:tc>
          <w:tcPr>
            <w:tcW w:w="826" w:type="dxa"/>
            <w:tcBorders>
              <w:top w:val="nil"/>
              <w:left w:val="nil"/>
              <w:bottom w:val="single" w:sz="4" w:space="0" w:color="auto"/>
              <w:right w:val="single" w:sz="4" w:space="0" w:color="auto"/>
            </w:tcBorders>
            <w:shd w:val="clear" w:color="auto" w:fill="auto"/>
            <w:vAlign w:val="center"/>
            <w:hideMark/>
          </w:tcPr>
          <w:p w14:paraId="135108A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6C6C1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create outward clearing transaction data to Oracle Banking Payments Management host.</w:t>
            </w:r>
          </w:p>
        </w:tc>
      </w:tr>
      <w:tr w:rsidR="00BA7968" w:rsidRPr="00BA7968" w14:paraId="20B33DB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5239F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InstrumentPay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D85D7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SRV_FA_ADP_PAYMENT_REVERSAL</w:t>
            </w:r>
          </w:p>
        </w:tc>
        <w:tc>
          <w:tcPr>
            <w:tcW w:w="826" w:type="dxa"/>
            <w:tcBorders>
              <w:top w:val="nil"/>
              <w:left w:val="nil"/>
              <w:bottom w:val="single" w:sz="4" w:space="0" w:color="auto"/>
              <w:right w:val="single" w:sz="4" w:space="0" w:color="auto"/>
            </w:tcBorders>
            <w:shd w:val="clear" w:color="auto" w:fill="auto"/>
            <w:vAlign w:val="center"/>
            <w:hideMark/>
          </w:tcPr>
          <w:p w14:paraId="52A25FE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A45BE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DDBC on the pending payment reversal application programming interface.</w:t>
            </w:r>
          </w:p>
        </w:tc>
      </w:tr>
      <w:tr w:rsidR="00BA7968" w:rsidRPr="00BA7968" w14:paraId="7B42E97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75456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991BE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SRV_FA_ADVICE</w:t>
            </w:r>
          </w:p>
        </w:tc>
        <w:tc>
          <w:tcPr>
            <w:tcW w:w="826" w:type="dxa"/>
            <w:tcBorders>
              <w:top w:val="nil"/>
              <w:left w:val="nil"/>
              <w:bottom w:val="single" w:sz="4" w:space="0" w:color="auto"/>
              <w:right w:val="single" w:sz="4" w:space="0" w:color="auto"/>
            </w:tcBorders>
            <w:shd w:val="clear" w:color="auto" w:fill="auto"/>
            <w:vAlign w:val="center"/>
            <w:hideMark/>
          </w:tcPr>
          <w:p w14:paraId="0758368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E303A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advice generation.</w:t>
            </w:r>
          </w:p>
        </w:tc>
      </w:tr>
      <w:tr w:rsidR="00BA7968" w:rsidRPr="00BA7968" w14:paraId="5674F87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1038D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068247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SRV_FA_ADVICE_CALL</w:t>
            </w:r>
          </w:p>
        </w:tc>
        <w:tc>
          <w:tcPr>
            <w:tcW w:w="826" w:type="dxa"/>
            <w:tcBorders>
              <w:top w:val="nil"/>
              <w:left w:val="nil"/>
              <w:bottom w:val="single" w:sz="4" w:space="0" w:color="auto"/>
              <w:right w:val="single" w:sz="4" w:space="0" w:color="auto"/>
            </w:tcBorders>
            <w:shd w:val="clear" w:color="auto" w:fill="auto"/>
            <w:vAlign w:val="center"/>
            <w:hideMark/>
          </w:tcPr>
          <w:p w14:paraId="064B0C7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82A366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advice generation call.</w:t>
            </w:r>
          </w:p>
        </w:tc>
      </w:tr>
      <w:tr w:rsidR="00BA7968" w:rsidRPr="00BA7968" w14:paraId="1E20964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6C9C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41C898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SRV_FA_AUTH_PRC_RULE</w:t>
            </w:r>
          </w:p>
        </w:tc>
        <w:tc>
          <w:tcPr>
            <w:tcW w:w="826" w:type="dxa"/>
            <w:tcBorders>
              <w:top w:val="nil"/>
              <w:left w:val="nil"/>
              <w:bottom w:val="single" w:sz="4" w:space="0" w:color="auto"/>
              <w:right w:val="single" w:sz="4" w:space="0" w:color="auto"/>
            </w:tcBorders>
            <w:shd w:val="clear" w:color="auto" w:fill="auto"/>
            <w:vAlign w:val="center"/>
            <w:hideMark/>
          </w:tcPr>
          <w:p w14:paraId="4781D9A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B887C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authorize the rule.</w:t>
            </w:r>
          </w:p>
        </w:tc>
      </w:tr>
      <w:tr w:rsidR="00BA7968" w:rsidRPr="00BA7968" w14:paraId="3675BC5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3211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33" w:type="dxa"/>
            <w:tcBorders>
              <w:top w:val="nil"/>
              <w:left w:val="nil"/>
              <w:bottom w:val="single" w:sz="4" w:space="0" w:color="auto"/>
              <w:right w:val="single" w:sz="4" w:space="0" w:color="auto"/>
            </w:tcBorders>
            <w:shd w:val="clear" w:color="000000" w:fill="FFFFFF"/>
            <w:vAlign w:val="center"/>
            <w:hideMark/>
          </w:tcPr>
          <w:p w14:paraId="12D3C1E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SRV_FA_AUTHMAIN_GETAL_MENU</w:t>
            </w:r>
          </w:p>
        </w:tc>
        <w:tc>
          <w:tcPr>
            <w:tcW w:w="826" w:type="dxa"/>
            <w:tcBorders>
              <w:top w:val="nil"/>
              <w:left w:val="nil"/>
              <w:bottom w:val="single" w:sz="4" w:space="0" w:color="auto"/>
              <w:right w:val="single" w:sz="4" w:space="0" w:color="auto"/>
            </w:tcBorders>
            <w:shd w:val="clear" w:color="auto" w:fill="auto"/>
            <w:vAlign w:val="center"/>
            <w:hideMark/>
          </w:tcPr>
          <w:p w14:paraId="60C2174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102E0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maintenance get all menu.</w:t>
            </w:r>
          </w:p>
        </w:tc>
      </w:tr>
      <w:tr w:rsidR="00BA7968" w:rsidRPr="00BA7968" w14:paraId="293DD14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DC6EF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33" w:type="dxa"/>
            <w:tcBorders>
              <w:top w:val="nil"/>
              <w:left w:val="nil"/>
              <w:bottom w:val="single" w:sz="4" w:space="0" w:color="auto"/>
              <w:right w:val="single" w:sz="4" w:space="0" w:color="auto"/>
            </w:tcBorders>
            <w:shd w:val="clear" w:color="000000" w:fill="FFFFFF"/>
            <w:vAlign w:val="center"/>
            <w:hideMark/>
          </w:tcPr>
          <w:p w14:paraId="33E8A80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SRV_FA_AUTHMAINTENANCE_AUTHORIZE</w:t>
            </w:r>
          </w:p>
        </w:tc>
        <w:tc>
          <w:tcPr>
            <w:tcW w:w="826" w:type="dxa"/>
            <w:tcBorders>
              <w:top w:val="nil"/>
              <w:left w:val="nil"/>
              <w:bottom w:val="single" w:sz="4" w:space="0" w:color="auto"/>
              <w:right w:val="single" w:sz="4" w:space="0" w:color="auto"/>
            </w:tcBorders>
            <w:shd w:val="clear" w:color="auto" w:fill="auto"/>
            <w:vAlign w:val="center"/>
            <w:hideMark/>
          </w:tcPr>
          <w:p w14:paraId="7F82605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7B5EC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maintenance authorization.</w:t>
            </w:r>
          </w:p>
        </w:tc>
      </w:tr>
      <w:tr w:rsidR="00BA7968" w:rsidRPr="00BA7968" w14:paraId="3EF1C90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9232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33" w:type="dxa"/>
            <w:tcBorders>
              <w:top w:val="nil"/>
              <w:left w:val="nil"/>
              <w:bottom w:val="single" w:sz="4" w:space="0" w:color="auto"/>
              <w:right w:val="single" w:sz="4" w:space="0" w:color="auto"/>
            </w:tcBorders>
            <w:shd w:val="clear" w:color="000000" w:fill="FFFFFF"/>
            <w:vAlign w:val="center"/>
            <w:hideMark/>
          </w:tcPr>
          <w:p w14:paraId="5AB41A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SRV_FA_AUTHMAINTENANCE_AUTHQUERY</w:t>
            </w:r>
          </w:p>
        </w:tc>
        <w:tc>
          <w:tcPr>
            <w:tcW w:w="826" w:type="dxa"/>
            <w:tcBorders>
              <w:top w:val="nil"/>
              <w:left w:val="nil"/>
              <w:bottom w:val="single" w:sz="4" w:space="0" w:color="auto"/>
              <w:right w:val="single" w:sz="4" w:space="0" w:color="auto"/>
            </w:tcBorders>
            <w:shd w:val="clear" w:color="auto" w:fill="auto"/>
            <w:vAlign w:val="center"/>
            <w:hideMark/>
          </w:tcPr>
          <w:p w14:paraId="4A77B78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C879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maintenance authorization query.</w:t>
            </w:r>
          </w:p>
        </w:tc>
      </w:tr>
      <w:tr w:rsidR="00BA7968" w:rsidRPr="00BA7968" w14:paraId="6EFE365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BAEFD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33" w:type="dxa"/>
            <w:tcBorders>
              <w:top w:val="nil"/>
              <w:left w:val="nil"/>
              <w:bottom w:val="single" w:sz="4" w:space="0" w:color="auto"/>
              <w:right w:val="single" w:sz="4" w:space="0" w:color="auto"/>
            </w:tcBorders>
            <w:shd w:val="clear" w:color="000000" w:fill="FFFFFF"/>
            <w:vAlign w:val="center"/>
            <w:hideMark/>
          </w:tcPr>
          <w:p w14:paraId="0A8F9E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SRV_FA_AUTHMAINTENANCE_CLOSE</w:t>
            </w:r>
          </w:p>
        </w:tc>
        <w:tc>
          <w:tcPr>
            <w:tcW w:w="826" w:type="dxa"/>
            <w:tcBorders>
              <w:top w:val="nil"/>
              <w:left w:val="nil"/>
              <w:bottom w:val="single" w:sz="4" w:space="0" w:color="auto"/>
              <w:right w:val="single" w:sz="4" w:space="0" w:color="auto"/>
            </w:tcBorders>
            <w:shd w:val="clear" w:color="auto" w:fill="auto"/>
            <w:vAlign w:val="center"/>
            <w:hideMark/>
          </w:tcPr>
          <w:p w14:paraId="42C982C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7AA65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maintenance close.</w:t>
            </w:r>
          </w:p>
        </w:tc>
      </w:tr>
      <w:tr w:rsidR="00BA7968" w:rsidRPr="00BA7968" w14:paraId="3C6B787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9774D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33" w:type="dxa"/>
            <w:tcBorders>
              <w:top w:val="nil"/>
              <w:left w:val="nil"/>
              <w:bottom w:val="single" w:sz="4" w:space="0" w:color="auto"/>
              <w:right w:val="single" w:sz="4" w:space="0" w:color="auto"/>
            </w:tcBorders>
            <w:shd w:val="clear" w:color="000000" w:fill="FFFFFF"/>
            <w:vAlign w:val="center"/>
            <w:hideMark/>
          </w:tcPr>
          <w:p w14:paraId="60E5BD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SRV_FA_AUTHMAINTENANCE_DELETE</w:t>
            </w:r>
          </w:p>
        </w:tc>
        <w:tc>
          <w:tcPr>
            <w:tcW w:w="826" w:type="dxa"/>
            <w:tcBorders>
              <w:top w:val="nil"/>
              <w:left w:val="nil"/>
              <w:bottom w:val="single" w:sz="4" w:space="0" w:color="auto"/>
              <w:right w:val="single" w:sz="4" w:space="0" w:color="auto"/>
            </w:tcBorders>
            <w:shd w:val="clear" w:color="auto" w:fill="auto"/>
            <w:vAlign w:val="center"/>
            <w:hideMark/>
          </w:tcPr>
          <w:p w14:paraId="68B172E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A918A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maintenance delete.</w:t>
            </w:r>
          </w:p>
        </w:tc>
      </w:tr>
      <w:tr w:rsidR="00BA7968" w:rsidRPr="00BA7968" w14:paraId="0BE5F7C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1F914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w:t>
            </w:r>
          </w:p>
        </w:tc>
        <w:tc>
          <w:tcPr>
            <w:tcW w:w="2633" w:type="dxa"/>
            <w:tcBorders>
              <w:top w:val="nil"/>
              <w:left w:val="nil"/>
              <w:bottom w:val="single" w:sz="4" w:space="0" w:color="auto"/>
              <w:right w:val="single" w:sz="4" w:space="0" w:color="auto"/>
            </w:tcBorders>
            <w:shd w:val="clear" w:color="000000" w:fill="FFFFFF"/>
            <w:vAlign w:val="center"/>
            <w:hideMark/>
          </w:tcPr>
          <w:p w14:paraId="4B85A7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SRV_FA_AUTHMAINTENANCE_GETALL</w:t>
            </w:r>
          </w:p>
        </w:tc>
        <w:tc>
          <w:tcPr>
            <w:tcW w:w="826" w:type="dxa"/>
            <w:tcBorders>
              <w:top w:val="nil"/>
              <w:left w:val="nil"/>
              <w:bottom w:val="single" w:sz="4" w:space="0" w:color="auto"/>
              <w:right w:val="single" w:sz="4" w:space="0" w:color="auto"/>
            </w:tcBorders>
            <w:shd w:val="clear" w:color="000000" w:fill="FFFFFF"/>
            <w:vAlign w:val="center"/>
            <w:hideMark/>
          </w:tcPr>
          <w:p w14:paraId="616A5E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48B2BC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maintenance </w:t>
            </w:r>
            <w:proofErr w:type="spellStart"/>
            <w:r w:rsidRPr="00BA7968">
              <w:rPr>
                <w:rFonts w:eastAsia="Times New Roman"/>
                <w:color w:val="000000"/>
                <w:lang w:val="en-IN" w:eastAsia="en-IN"/>
              </w:rPr>
              <w:t>getall</w:t>
            </w:r>
            <w:proofErr w:type="spellEnd"/>
            <w:r w:rsidRPr="00BA7968">
              <w:rPr>
                <w:rFonts w:eastAsia="Times New Roman"/>
                <w:color w:val="000000"/>
                <w:lang w:val="en-IN" w:eastAsia="en-IN"/>
              </w:rPr>
              <w:t>.</w:t>
            </w:r>
          </w:p>
        </w:tc>
      </w:tr>
      <w:tr w:rsidR="00BA7968" w:rsidRPr="00BA7968" w14:paraId="5E5A04C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5F3C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33" w:type="dxa"/>
            <w:tcBorders>
              <w:top w:val="nil"/>
              <w:left w:val="nil"/>
              <w:bottom w:val="single" w:sz="4" w:space="0" w:color="auto"/>
              <w:right w:val="single" w:sz="4" w:space="0" w:color="auto"/>
            </w:tcBorders>
            <w:shd w:val="clear" w:color="000000" w:fill="FFFFFF"/>
            <w:vAlign w:val="center"/>
            <w:hideMark/>
          </w:tcPr>
          <w:p w14:paraId="30A95E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SRV_FA_AUTHMAINTENANCE_GETBYID</w:t>
            </w:r>
          </w:p>
        </w:tc>
        <w:tc>
          <w:tcPr>
            <w:tcW w:w="826" w:type="dxa"/>
            <w:tcBorders>
              <w:top w:val="nil"/>
              <w:left w:val="nil"/>
              <w:bottom w:val="single" w:sz="4" w:space="0" w:color="auto"/>
              <w:right w:val="single" w:sz="4" w:space="0" w:color="auto"/>
            </w:tcBorders>
            <w:shd w:val="clear" w:color="auto" w:fill="auto"/>
            <w:vAlign w:val="center"/>
            <w:hideMark/>
          </w:tcPr>
          <w:p w14:paraId="6C90827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E97C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maintenance get by ID.</w:t>
            </w:r>
          </w:p>
        </w:tc>
      </w:tr>
      <w:tr w:rsidR="00BA7968" w:rsidRPr="00BA7968" w14:paraId="7B5D286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E753A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33" w:type="dxa"/>
            <w:tcBorders>
              <w:top w:val="nil"/>
              <w:left w:val="nil"/>
              <w:bottom w:val="single" w:sz="4" w:space="0" w:color="auto"/>
              <w:right w:val="single" w:sz="4" w:space="0" w:color="auto"/>
            </w:tcBorders>
            <w:shd w:val="clear" w:color="000000" w:fill="FFFFFF"/>
            <w:vAlign w:val="center"/>
            <w:hideMark/>
          </w:tcPr>
          <w:p w14:paraId="324896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SRV_FA_AUTHMAINTENANCE_GETHISTORY</w:t>
            </w:r>
          </w:p>
        </w:tc>
        <w:tc>
          <w:tcPr>
            <w:tcW w:w="826" w:type="dxa"/>
            <w:tcBorders>
              <w:top w:val="nil"/>
              <w:left w:val="nil"/>
              <w:bottom w:val="single" w:sz="4" w:space="0" w:color="auto"/>
              <w:right w:val="single" w:sz="4" w:space="0" w:color="auto"/>
            </w:tcBorders>
            <w:shd w:val="clear" w:color="auto" w:fill="auto"/>
            <w:vAlign w:val="center"/>
            <w:hideMark/>
          </w:tcPr>
          <w:p w14:paraId="25CDD90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0B3E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maintenance get history.</w:t>
            </w:r>
          </w:p>
        </w:tc>
      </w:tr>
      <w:tr w:rsidR="00BA7968" w:rsidRPr="00BA7968" w14:paraId="264E12D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E2D7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Default Authorizer Web </w:t>
            </w:r>
            <w:r w:rsidRPr="00BA7968">
              <w:rPr>
                <w:rFonts w:eastAsia="Times New Roman"/>
                <w:color w:val="000000"/>
                <w:lang w:val="en-IN" w:eastAsia="en-IN"/>
              </w:rPr>
              <w:lastRenderedPageBreak/>
              <w:t>API</w:t>
            </w:r>
          </w:p>
        </w:tc>
        <w:tc>
          <w:tcPr>
            <w:tcW w:w="2633" w:type="dxa"/>
            <w:tcBorders>
              <w:top w:val="nil"/>
              <w:left w:val="nil"/>
              <w:bottom w:val="single" w:sz="4" w:space="0" w:color="auto"/>
              <w:right w:val="single" w:sz="4" w:space="0" w:color="auto"/>
            </w:tcBorders>
            <w:shd w:val="clear" w:color="000000" w:fill="FFFFFF"/>
            <w:vAlign w:val="center"/>
            <w:hideMark/>
          </w:tcPr>
          <w:p w14:paraId="7C72F1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SRV_FA_AUTHMAINTEN</w:t>
            </w:r>
            <w:r w:rsidRPr="00BA7968">
              <w:rPr>
                <w:rFonts w:eastAsia="Times New Roman"/>
                <w:color w:val="000000"/>
                <w:lang w:val="en-IN" w:eastAsia="en-IN"/>
              </w:rPr>
              <w:lastRenderedPageBreak/>
              <w:t>ANCE_MODIFY</w:t>
            </w:r>
          </w:p>
        </w:tc>
        <w:tc>
          <w:tcPr>
            <w:tcW w:w="826" w:type="dxa"/>
            <w:tcBorders>
              <w:top w:val="nil"/>
              <w:left w:val="nil"/>
              <w:bottom w:val="single" w:sz="4" w:space="0" w:color="auto"/>
              <w:right w:val="single" w:sz="4" w:space="0" w:color="auto"/>
            </w:tcBorders>
            <w:shd w:val="clear" w:color="auto" w:fill="auto"/>
            <w:vAlign w:val="center"/>
            <w:hideMark/>
          </w:tcPr>
          <w:p w14:paraId="60B4ADD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0E7E82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maintenance modification.</w:t>
            </w:r>
          </w:p>
        </w:tc>
      </w:tr>
      <w:tr w:rsidR="00BA7968" w:rsidRPr="00BA7968" w14:paraId="1029B12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C3692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33" w:type="dxa"/>
            <w:tcBorders>
              <w:top w:val="nil"/>
              <w:left w:val="nil"/>
              <w:bottom w:val="single" w:sz="4" w:space="0" w:color="auto"/>
              <w:right w:val="single" w:sz="4" w:space="0" w:color="auto"/>
            </w:tcBorders>
            <w:shd w:val="clear" w:color="000000" w:fill="FFFFFF"/>
            <w:vAlign w:val="center"/>
            <w:hideMark/>
          </w:tcPr>
          <w:p w14:paraId="749D7B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SRV_FA_AUTHMAINTENANCE_NEW</w:t>
            </w:r>
          </w:p>
        </w:tc>
        <w:tc>
          <w:tcPr>
            <w:tcW w:w="826" w:type="dxa"/>
            <w:tcBorders>
              <w:top w:val="nil"/>
              <w:left w:val="nil"/>
              <w:bottom w:val="single" w:sz="4" w:space="0" w:color="auto"/>
              <w:right w:val="single" w:sz="4" w:space="0" w:color="auto"/>
            </w:tcBorders>
            <w:shd w:val="clear" w:color="auto" w:fill="auto"/>
            <w:vAlign w:val="center"/>
            <w:hideMark/>
          </w:tcPr>
          <w:p w14:paraId="5888842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84312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maintaining a new record.</w:t>
            </w:r>
          </w:p>
        </w:tc>
      </w:tr>
      <w:tr w:rsidR="00BA7968" w:rsidRPr="00BA7968" w14:paraId="259FBE1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A7D502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External Bank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2477AF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SRV_FA_AUTHMAINTENANCE_REOPEN</w:t>
            </w:r>
          </w:p>
        </w:tc>
        <w:tc>
          <w:tcPr>
            <w:tcW w:w="826" w:type="dxa"/>
            <w:tcBorders>
              <w:top w:val="nil"/>
              <w:left w:val="nil"/>
              <w:bottom w:val="single" w:sz="4" w:space="0" w:color="auto"/>
              <w:right w:val="single" w:sz="4" w:space="0" w:color="auto"/>
            </w:tcBorders>
            <w:shd w:val="clear" w:color="000000" w:fill="FFFFFF"/>
            <w:vAlign w:val="center"/>
            <w:hideMark/>
          </w:tcPr>
          <w:p w14:paraId="1E8AD2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4EBF8D6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maintenance reopen record.</w:t>
            </w:r>
          </w:p>
        </w:tc>
      </w:tr>
      <w:tr w:rsidR="00BA7968" w:rsidRPr="00BA7968" w14:paraId="65F734E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C4C823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Cs Limits Web API</w:t>
            </w:r>
          </w:p>
        </w:tc>
        <w:tc>
          <w:tcPr>
            <w:tcW w:w="2633" w:type="dxa"/>
            <w:tcBorders>
              <w:top w:val="nil"/>
              <w:left w:val="nil"/>
              <w:bottom w:val="single" w:sz="4" w:space="0" w:color="auto"/>
              <w:right w:val="single" w:sz="4" w:space="0" w:color="auto"/>
            </w:tcBorders>
            <w:shd w:val="clear" w:color="000000" w:fill="FFFFFF"/>
            <w:vAlign w:val="center"/>
            <w:hideMark/>
          </w:tcPr>
          <w:p w14:paraId="1E2CA6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SRV_FA_AUTHORIZE_CUSTOMER</w:t>
            </w:r>
          </w:p>
        </w:tc>
        <w:tc>
          <w:tcPr>
            <w:tcW w:w="826" w:type="dxa"/>
            <w:tcBorders>
              <w:top w:val="nil"/>
              <w:left w:val="nil"/>
              <w:bottom w:val="single" w:sz="4" w:space="0" w:color="auto"/>
              <w:right w:val="single" w:sz="4" w:space="0" w:color="auto"/>
            </w:tcBorders>
            <w:shd w:val="clear" w:color="auto" w:fill="auto"/>
            <w:vAlign w:val="center"/>
            <w:hideMark/>
          </w:tcPr>
          <w:p w14:paraId="320D241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2F986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authorize a customer.</w:t>
            </w:r>
          </w:p>
        </w:tc>
      </w:tr>
      <w:tr w:rsidR="00BA7968" w:rsidRPr="00BA7968" w14:paraId="1440D0D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B69C8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139FA9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SRV_FA_AUTHQ_ID_PRC_RULE</w:t>
            </w:r>
          </w:p>
        </w:tc>
        <w:tc>
          <w:tcPr>
            <w:tcW w:w="826" w:type="dxa"/>
            <w:tcBorders>
              <w:top w:val="nil"/>
              <w:left w:val="nil"/>
              <w:bottom w:val="single" w:sz="4" w:space="0" w:color="auto"/>
              <w:right w:val="single" w:sz="4" w:space="0" w:color="auto"/>
            </w:tcBorders>
            <w:shd w:val="clear" w:color="auto" w:fill="auto"/>
            <w:vAlign w:val="center"/>
            <w:hideMark/>
          </w:tcPr>
          <w:p w14:paraId="6F36981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C76CA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authorize a </w:t>
            </w:r>
            <w:proofErr w:type="spellStart"/>
            <w:r w:rsidRPr="00BA7968">
              <w:rPr>
                <w:rFonts w:eastAsia="Times New Roman"/>
                <w:color w:val="000000"/>
                <w:lang w:val="en-IN" w:eastAsia="en-IN"/>
              </w:rPr>
              <w:t>prc</w:t>
            </w:r>
            <w:proofErr w:type="spellEnd"/>
            <w:r w:rsidRPr="00BA7968">
              <w:rPr>
                <w:rFonts w:eastAsia="Times New Roman"/>
                <w:color w:val="000000"/>
                <w:lang w:val="en-IN" w:eastAsia="en-IN"/>
              </w:rPr>
              <w:t xml:space="preserve"> rule.</w:t>
            </w:r>
          </w:p>
        </w:tc>
      </w:tr>
      <w:tr w:rsidR="00BA7968" w:rsidRPr="00BA7968" w14:paraId="1401F48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9819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7285D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SRV_FA_AVAILABLE_DENOM</w:t>
            </w:r>
          </w:p>
        </w:tc>
        <w:tc>
          <w:tcPr>
            <w:tcW w:w="826" w:type="dxa"/>
            <w:tcBorders>
              <w:top w:val="nil"/>
              <w:left w:val="nil"/>
              <w:bottom w:val="single" w:sz="4" w:space="0" w:color="auto"/>
              <w:right w:val="single" w:sz="4" w:space="0" w:color="auto"/>
            </w:tcBorders>
            <w:shd w:val="clear" w:color="auto" w:fill="auto"/>
            <w:vAlign w:val="center"/>
            <w:hideMark/>
          </w:tcPr>
          <w:p w14:paraId="32909E5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16D5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available denominations.</w:t>
            </w:r>
          </w:p>
        </w:tc>
      </w:tr>
      <w:tr w:rsidR="00BA7968" w:rsidRPr="00BA7968" w14:paraId="6B5C64F8"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A0F3ED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25EB20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SRV_FA_BANK_CODE_AUTH_QUERY</w:t>
            </w:r>
          </w:p>
        </w:tc>
        <w:tc>
          <w:tcPr>
            <w:tcW w:w="826" w:type="dxa"/>
            <w:tcBorders>
              <w:top w:val="nil"/>
              <w:left w:val="nil"/>
              <w:bottom w:val="single" w:sz="4" w:space="0" w:color="auto"/>
              <w:right w:val="single" w:sz="4" w:space="0" w:color="auto"/>
            </w:tcBorders>
            <w:shd w:val="clear" w:color="auto" w:fill="auto"/>
            <w:vAlign w:val="center"/>
            <w:hideMark/>
          </w:tcPr>
          <w:p w14:paraId="484C24D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C2D92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 code configuration to authorize a query.</w:t>
            </w:r>
          </w:p>
        </w:tc>
      </w:tr>
      <w:tr w:rsidR="00BA7968" w:rsidRPr="00BA7968" w14:paraId="5C0B8D7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29A62F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07D2CA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SRV_FA_BANK_CODE_AUTHORIZE</w:t>
            </w:r>
          </w:p>
        </w:tc>
        <w:tc>
          <w:tcPr>
            <w:tcW w:w="826" w:type="dxa"/>
            <w:tcBorders>
              <w:top w:val="nil"/>
              <w:left w:val="nil"/>
              <w:bottom w:val="single" w:sz="4" w:space="0" w:color="auto"/>
              <w:right w:val="single" w:sz="4" w:space="0" w:color="auto"/>
            </w:tcBorders>
            <w:shd w:val="clear" w:color="auto" w:fill="auto"/>
            <w:vAlign w:val="center"/>
            <w:hideMark/>
          </w:tcPr>
          <w:p w14:paraId="3CB4983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73F8C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 code configuration to authorize.</w:t>
            </w:r>
          </w:p>
        </w:tc>
      </w:tr>
      <w:tr w:rsidR="00BA7968" w:rsidRPr="00BA7968" w14:paraId="612661D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3EFB4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0539AB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SRV_FA_BANK_CODE_CLOSE_RECORD</w:t>
            </w:r>
          </w:p>
        </w:tc>
        <w:tc>
          <w:tcPr>
            <w:tcW w:w="826" w:type="dxa"/>
            <w:tcBorders>
              <w:top w:val="nil"/>
              <w:left w:val="nil"/>
              <w:bottom w:val="single" w:sz="4" w:space="0" w:color="auto"/>
              <w:right w:val="single" w:sz="4" w:space="0" w:color="auto"/>
            </w:tcBorders>
            <w:shd w:val="clear" w:color="auto" w:fill="auto"/>
            <w:vAlign w:val="center"/>
            <w:hideMark/>
          </w:tcPr>
          <w:p w14:paraId="1065F10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1DC07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 code configuration to close a record.</w:t>
            </w:r>
          </w:p>
        </w:tc>
      </w:tr>
      <w:tr w:rsidR="00BA7968" w:rsidRPr="00BA7968" w14:paraId="44B2CF2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884EDB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3EA079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SRV_FA_BANK_CODE_DELETE</w:t>
            </w:r>
          </w:p>
        </w:tc>
        <w:tc>
          <w:tcPr>
            <w:tcW w:w="826" w:type="dxa"/>
            <w:tcBorders>
              <w:top w:val="nil"/>
              <w:left w:val="nil"/>
              <w:bottom w:val="single" w:sz="4" w:space="0" w:color="auto"/>
              <w:right w:val="single" w:sz="4" w:space="0" w:color="auto"/>
            </w:tcBorders>
            <w:shd w:val="clear" w:color="auto" w:fill="auto"/>
            <w:vAlign w:val="center"/>
            <w:hideMark/>
          </w:tcPr>
          <w:p w14:paraId="2D63B13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91B3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 code configuration for deletion.</w:t>
            </w:r>
          </w:p>
        </w:tc>
      </w:tr>
      <w:tr w:rsidR="00BA7968" w:rsidRPr="00BA7968" w14:paraId="01D8143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AC291C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355FE5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SRV_FA_BANK_CODE_GET_BRANCHCODES_BYBANKCODE</w:t>
            </w:r>
          </w:p>
        </w:tc>
        <w:tc>
          <w:tcPr>
            <w:tcW w:w="826" w:type="dxa"/>
            <w:tcBorders>
              <w:top w:val="nil"/>
              <w:left w:val="nil"/>
              <w:bottom w:val="single" w:sz="4" w:space="0" w:color="auto"/>
              <w:right w:val="single" w:sz="4" w:space="0" w:color="auto"/>
            </w:tcBorders>
            <w:shd w:val="clear" w:color="auto" w:fill="auto"/>
            <w:vAlign w:val="center"/>
            <w:hideMark/>
          </w:tcPr>
          <w:p w14:paraId="3AE7AD5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F0B8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bank code configuration for get by branch code. </w:t>
            </w:r>
          </w:p>
        </w:tc>
      </w:tr>
      <w:tr w:rsidR="00BA7968" w:rsidRPr="00BA7968" w14:paraId="29B3336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98D1E1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15C8E9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SRV_FA_BANK_CODE_GET_HISTORY</w:t>
            </w:r>
          </w:p>
        </w:tc>
        <w:tc>
          <w:tcPr>
            <w:tcW w:w="826" w:type="dxa"/>
            <w:tcBorders>
              <w:top w:val="nil"/>
              <w:left w:val="nil"/>
              <w:bottom w:val="single" w:sz="4" w:space="0" w:color="auto"/>
              <w:right w:val="single" w:sz="4" w:space="0" w:color="auto"/>
            </w:tcBorders>
            <w:shd w:val="clear" w:color="auto" w:fill="auto"/>
            <w:vAlign w:val="center"/>
            <w:hideMark/>
          </w:tcPr>
          <w:p w14:paraId="57B7543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27EC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the bank code configuration to get history. </w:t>
            </w:r>
          </w:p>
        </w:tc>
      </w:tr>
      <w:tr w:rsidR="00BA7968" w:rsidRPr="00BA7968" w14:paraId="08D0565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AC70D1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214D36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SRV_FA_BANK_CODE_GETALL</w:t>
            </w:r>
          </w:p>
        </w:tc>
        <w:tc>
          <w:tcPr>
            <w:tcW w:w="826" w:type="dxa"/>
            <w:tcBorders>
              <w:top w:val="nil"/>
              <w:left w:val="nil"/>
              <w:bottom w:val="single" w:sz="4" w:space="0" w:color="auto"/>
              <w:right w:val="single" w:sz="4" w:space="0" w:color="auto"/>
            </w:tcBorders>
            <w:shd w:val="clear" w:color="auto" w:fill="auto"/>
            <w:vAlign w:val="center"/>
            <w:hideMark/>
          </w:tcPr>
          <w:p w14:paraId="2A32458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A1BC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the bank code configuration for </w:t>
            </w:r>
            <w:proofErr w:type="spellStart"/>
            <w:r w:rsidRPr="00BA7968">
              <w:rPr>
                <w:rFonts w:eastAsia="Times New Roman"/>
                <w:color w:val="000000"/>
                <w:lang w:val="en-IN" w:eastAsia="en-IN"/>
              </w:rPr>
              <w:t>getall</w:t>
            </w:r>
            <w:proofErr w:type="spellEnd"/>
            <w:r w:rsidRPr="00BA7968">
              <w:rPr>
                <w:rFonts w:eastAsia="Times New Roman"/>
                <w:color w:val="000000"/>
                <w:lang w:val="en-IN" w:eastAsia="en-IN"/>
              </w:rPr>
              <w:t>.</w:t>
            </w:r>
          </w:p>
        </w:tc>
      </w:tr>
      <w:tr w:rsidR="00BA7968" w:rsidRPr="00BA7968" w14:paraId="180C827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B8D66D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3AAEAC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SRV_FA_BANK_CODE_GETBYID</w:t>
            </w:r>
          </w:p>
        </w:tc>
        <w:tc>
          <w:tcPr>
            <w:tcW w:w="826" w:type="dxa"/>
            <w:tcBorders>
              <w:top w:val="nil"/>
              <w:left w:val="nil"/>
              <w:bottom w:val="single" w:sz="4" w:space="0" w:color="auto"/>
              <w:right w:val="single" w:sz="4" w:space="0" w:color="auto"/>
            </w:tcBorders>
            <w:shd w:val="clear" w:color="auto" w:fill="auto"/>
            <w:vAlign w:val="center"/>
            <w:hideMark/>
          </w:tcPr>
          <w:p w14:paraId="5A16002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9100E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the bank code configuration to get by ID.</w:t>
            </w:r>
          </w:p>
        </w:tc>
      </w:tr>
      <w:tr w:rsidR="00BA7968" w:rsidRPr="00BA7968" w14:paraId="2A56F99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F5A6E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1510FB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SRV_FA_BANK_CODE_MODIFY_RECORD</w:t>
            </w:r>
          </w:p>
        </w:tc>
        <w:tc>
          <w:tcPr>
            <w:tcW w:w="826" w:type="dxa"/>
            <w:tcBorders>
              <w:top w:val="nil"/>
              <w:left w:val="nil"/>
              <w:bottom w:val="single" w:sz="4" w:space="0" w:color="auto"/>
              <w:right w:val="single" w:sz="4" w:space="0" w:color="auto"/>
            </w:tcBorders>
            <w:shd w:val="clear" w:color="auto" w:fill="auto"/>
            <w:vAlign w:val="center"/>
            <w:hideMark/>
          </w:tcPr>
          <w:p w14:paraId="4789988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4AE35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 code configuration to modify a record.</w:t>
            </w:r>
          </w:p>
        </w:tc>
      </w:tr>
      <w:tr w:rsidR="00BA7968" w:rsidRPr="00BA7968" w14:paraId="36B78AA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5B12C4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58FCA2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SRV_FA_BANK_CODE_REJECT</w:t>
            </w:r>
          </w:p>
        </w:tc>
        <w:tc>
          <w:tcPr>
            <w:tcW w:w="826" w:type="dxa"/>
            <w:tcBorders>
              <w:top w:val="nil"/>
              <w:left w:val="nil"/>
              <w:bottom w:val="single" w:sz="4" w:space="0" w:color="auto"/>
              <w:right w:val="single" w:sz="4" w:space="0" w:color="auto"/>
            </w:tcBorders>
            <w:shd w:val="clear" w:color="auto" w:fill="auto"/>
            <w:vAlign w:val="center"/>
            <w:hideMark/>
          </w:tcPr>
          <w:p w14:paraId="6EF766C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2EE94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the bank code configuration for rejection.</w:t>
            </w:r>
          </w:p>
        </w:tc>
      </w:tr>
      <w:tr w:rsidR="00BA7968" w:rsidRPr="00BA7968" w14:paraId="6144F6B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A4FF8C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29087D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SRV_FA_BANK_CODE_REOPEN_RECORD</w:t>
            </w:r>
          </w:p>
        </w:tc>
        <w:tc>
          <w:tcPr>
            <w:tcW w:w="826" w:type="dxa"/>
            <w:tcBorders>
              <w:top w:val="nil"/>
              <w:left w:val="nil"/>
              <w:bottom w:val="single" w:sz="4" w:space="0" w:color="auto"/>
              <w:right w:val="single" w:sz="4" w:space="0" w:color="auto"/>
            </w:tcBorders>
            <w:shd w:val="clear" w:color="auto" w:fill="auto"/>
            <w:vAlign w:val="center"/>
            <w:hideMark/>
          </w:tcPr>
          <w:p w14:paraId="45CF1D8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ADA2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reopen the record for bank code configuration. </w:t>
            </w:r>
          </w:p>
        </w:tc>
      </w:tr>
      <w:tr w:rsidR="00BA7968" w:rsidRPr="00BA7968" w14:paraId="6A742CD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B9D0D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4C8D22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SRV_FA_BANK_CODE_SAVERECORD</w:t>
            </w:r>
          </w:p>
        </w:tc>
        <w:tc>
          <w:tcPr>
            <w:tcW w:w="826" w:type="dxa"/>
            <w:tcBorders>
              <w:top w:val="nil"/>
              <w:left w:val="nil"/>
              <w:bottom w:val="single" w:sz="4" w:space="0" w:color="auto"/>
              <w:right w:val="single" w:sz="4" w:space="0" w:color="auto"/>
            </w:tcBorders>
            <w:shd w:val="clear" w:color="auto" w:fill="auto"/>
            <w:vAlign w:val="center"/>
            <w:hideMark/>
          </w:tcPr>
          <w:p w14:paraId="5D76CE4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1D599A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record for bank code configuration.</w:t>
            </w:r>
          </w:p>
        </w:tc>
      </w:tr>
      <w:tr w:rsidR="00BA7968" w:rsidRPr="00BA7968" w14:paraId="7E5AB31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5E88B5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Bank Code Web API</w:t>
            </w:r>
          </w:p>
        </w:tc>
        <w:tc>
          <w:tcPr>
            <w:tcW w:w="2633" w:type="dxa"/>
            <w:tcBorders>
              <w:top w:val="nil"/>
              <w:left w:val="nil"/>
              <w:bottom w:val="single" w:sz="4" w:space="0" w:color="auto"/>
              <w:right w:val="single" w:sz="4" w:space="0" w:color="auto"/>
            </w:tcBorders>
            <w:shd w:val="clear" w:color="000000" w:fill="FFFFFF"/>
            <w:vAlign w:val="center"/>
            <w:hideMark/>
          </w:tcPr>
          <w:p w14:paraId="453690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SRV_FA_BANKCOD_GETAL_MENU</w:t>
            </w:r>
          </w:p>
        </w:tc>
        <w:tc>
          <w:tcPr>
            <w:tcW w:w="826" w:type="dxa"/>
            <w:tcBorders>
              <w:top w:val="nil"/>
              <w:left w:val="nil"/>
              <w:bottom w:val="single" w:sz="4" w:space="0" w:color="auto"/>
              <w:right w:val="single" w:sz="4" w:space="0" w:color="auto"/>
            </w:tcBorders>
            <w:shd w:val="clear" w:color="auto" w:fill="auto"/>
            <w:vAlign w:val="center"/>
            <w:hideMark/>
          </w:tcPr>
          <w:p w14:paraId="593F327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87F7F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 code configuration for the get-all menu.</w:t>
            </w:r>
          </w:p>
        </w:tc>
      </w:tr>
      <w:tr w:rsidR="00BA7968" w:rsidRPr="00BA7968" w14:paraId="2E255D7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960C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2F5BB7B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SRV_FA_BC_BRANCHBREACHLIMIT</w:t>
            </w:r>
          </w:p>
        </w:tc>
        <w:tc>
          <w:tcPr>
            <w:tcW w:w="826" w:type="dxa"/>
            <w:tcBorders>
              <w:top w:val="nil"/>
              <w:left w:val="nil"/>
              <w:bottom w:val="single" w:sz="4" w:space="0" w:color="auto"/>
              <w:right w:val="single" w:sz="4" w:space="0" w:color="auto"/>
            </w:tcBorders>
            <w:shd w:val="clear" w:color="auto" w:fill="auto"/>
            <w:vAlign w:val="center"/>
            <w:hideMark/>
          </w:tcPr>
          <w:p w14:paraId="6CA4833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4B69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give results for branch breach limits.</w:t>
            </w:r>
          </w:p>
        </w:tc>
      </w:tr>
      <w:tr w:rsidR="00BA7968" w:rsidRPr="00BA7968" w14:paraId="00ECD94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A7E9E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169E13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SRV_FA_BC_BRANCHLIMIT</w:t>
            </w:r>
          </w:p>
        </w:tc>
        <w:tc>
          <w:tcPr>
            <w:tcW w:w="826" w:type="dxa"/>
            <w:tcBorders>
              <w:top w:val="nil"/>
              <w:left w:val="nil"/>
              <w:bottom w:val="single" w:sz="4" w:space="0" w:color="auto"/>
              <w:right w:val="single" w:sz="4" w:space="0" w:color="auto"/>
            </w:tcBorders>
            <w:shd w:val="clear" w:color="auto" w:fill="auto"/>
            <w:vAlign w:val="center"/>
            <w:hideMark/>
          </w:tcPr>
          <w:p w14:paraId="4955921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D217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w:t>
            </w:r>
            <w:proofErr w:type="spellStart"/>
            <w:r w:rsidRPr="00BA7968">
              <w:rPr>
                <w:rFonts w:eastAsia="Times New Roman"/>
                <w:color w:val="000000"/>
                <w:lang w:val="en-IN" w:eastAsia="en-IN"/>
              </w:rPr>
              <w:t>getBranchLimits</w:t>
            </w:r>
            <w:proofErr w:type="spellEnd"/>
            <w:r w:rsidRPr="00BA7968">
              <w:rPr>
                <w:rFonts w:eastAsia="Times New Roman"/>
                <w:color w:val="000000"/>
                <w:lang w:val="en-IN" w:eastAsia="en-IN"/>
              </w:rPr>
              <w:t>.</w:t>
            </w:r>
          </w:p>
        </w:tc>
      </w:tr>
      <w:tr w:rsidR="00BA7968" w:rsidRPr="00BA7968" w14:paraId="05DDA86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5969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62081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SRV_FA_BC_CANCEL</w:t>
            </w:r>
          </w:p>
        </w:tc>
        <w:tc>
          <w:tcPr>
            <w:tcW w:w="826" w:type="dxa"/>
            <w:tcBorders>
              <w:top w:val="nil"/>
              <w:left w:val="nil"/>
              <w:bottom w:val="single" w:sz="4" w:space="0" w:color="auto"/>
              <w:right w:val="single" w:sz="4" w:space="0" w:color="auto"/>
            </w:tcBorders>
            <w:shd w:val="clear" w:color="auto" w:fill="auto"/>
            <w:vAlign w:val="center"/>
            <w:hideMark/>
          </w:tcPr>
          <w:p w14:paraId="7826254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70D6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banker's cheque cancellation.</w:t>
            </w:r>
          </w:p>
        </w:tc>
      </w:tr>
      <w:tr w:rsidR="00BA7968" w:rsidRPr="00BA7968" w14:paraId="0062458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39224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388A501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SRV_FA_BC_CURRENTOPENTILL</w:t>
            </w:r>
          </w:p>
        </w:tc>
        <w:tc>
          <w:tcPr>
            <w:tcW w:w="826" w:type="dxa"/>
            <w:tcBorders>
              <w:top w:val="nil"/>
              <w:left w:val="nil"/>
              <w:bottom w:val="single" w:sz="4" w:space="0" w:color="auto"/>
              <w:right w:val="single" w:sz="4" w:space="0" w:color="auto"/>
            </w:tcBorders>
            <w:shd w:val="clear" w:color="auto" w:fill="auto"/>
            <w:vAlign w:val="center"/>
            <w:hideMark/>
          </w:tcPr>
          <w:p w14:paraId="2D304F3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15AB8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current open till.</w:t>
            </w:r>
          </w:p>
        </w:tc>
      </w:tr>
      <w:tr w:rsidR="00BA7968" w:rsidRPr="00BA7968" w14:paraId="5BA92C2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5131A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Limits API</w:t>
            </w:r>
          </w:p>
        </w:tc>
        <w:tc>
          <w:tcPr>
            <w:tcW w:w="2633" w:type="dxa"/>
            <w:tcBorders>
              <w:top w:val="nil"/>
              <w:left w:val="nil"/>
              <w:bottom w:val="single" w:sz="4" w:space="0" w:color="auto"/>
              <w:right w:val="single" w:sz="4" w:space="0" w:color="auto"/>
            </w:tcBorders>
            <w:shd w:val="clear" w:color="000000" w:fill="FFFFFF"/>
            <w:vAlign w:val="center"/>
            <w:hideMark/>
          </w:tcPr>
          <w:p w14:paraId="58DEFB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SRV_FA_BC_DASHBOARD_MINMAX</w:t>
            </w:r>
          </w:p>
        </w:tc>
        <w:tc>
          <w:tcPr>
            <w:tcW w:w="826" w:type="dxa"/>
            <w:tcBorders>
              <w:top w:val="nil"/>
              <w:left w:val="nil"/>
              <w:bottom w:val="single" w:sz="4" w:space="0" w:color="auto"/>
              <w:right w:val="single" w:sz="4" w:space="0" w:color="auto"/>
            </w:tcBorders>
            <w:shd w:val="clear" w:color="auto" w:fill="auto"/>
            <w:vAlign w:val="center"/>
            <w:hideMark/>
          </w:tcPr>
          <w:p w14:paraId="7D56A74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05BC5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Min-max for a user.</w:t>
            </w:r>
          </w:p>
        </w:tc>
      </w:tr>
      <w:tr w:rsidR="00BA7968" w:rsidRPr="00BA7968" w14:paraId="42ACBA08"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0F29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4AAE8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SRV_FA_BC_DD_REPRINT</w:t>
            </w:r>
          </w:p>
        </w:tc>
        <w:tc>
          <w:tcPr>
            <w:tcW w:w="826" w:type="dxa"/>
            <w:tcBorders>
              <w:top w:val="nil"/>
              <w:left w:val="nil"/>
              <w:bottom w:val="single" w:sz="4" w:space="0" w:color="auto"/>
              <w:right w:val="single" w:sz="4" w:space="0" w:color="auto"/>
            </w:tcBorders>
            <w:shd w:val="clear" w:color="auto" w:fill="auto"/>
            <w:vAlign w:val="center"/>
            <w:hideMark/>
          </w:tcPr>
          <w:p w14:paraId="3B962D7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B5B25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on-submit banker's cheque or demanding draft reprint.</w:t>
            </w:r>
          </w:p>
        </w:tc>
      </w:tr>
      <w:tr w:rsidR="00BA7968" w:rsidRPr="00BA7968" w14:paraId="5312ADE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69AA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BC202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SRV_FA_BC_DUPLICATE_SAVE</w:t>
            </w:r>
          </w:p>
        </w:tc>
        <w:tc>
          <w:tcPr>
            <w:tcW w:w="826" w:type="dxa"/>
            <w:tcBorders>
              <w:top w:val="nil"/>
              <w:left w:val="nil"/>
              <w:bottom w:val="single" w:sz="4" w:space="0" w:color="auto"/>
              <w:right w:val="single" w:sz="4" w:space="0" w:color="auto"/>
            </w:tcBorders>
            <w:shd w:val="clear" w:color="auto" w:fill="auto"/>
            <w:vAlign w:val="center"/>
            <w:hideMark/>
          </w:tcPr>
          <w:p w14:paraId="4CEB8E9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3C90D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for duplicate banker's cheque issues.</w:t>
            </w:r>
          </w:p>
        </w:tc>
      </w:tr>
      <w:tr w:rsidR="00BA7968" w:rsidRPr="00BA7968" w14:paraId="3D0F730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EA77B0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4A2851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SRV_FA_BC_EXTERNAL_GETBYFUNCTIONCODE</w:t>
            </w:r>
          </w:p>
        </w:tc>
        <w:tc>
          <w:tcPr>
            <w:tcW w:w="826" w:type="dxa"/>
            <w:tcBorders>
              <w:top w:val="nil"/>
              <w:left w:val="nil"/>
              <w:bottom w:val="single" w:sz="4" w:space="0" w:color="auto"/>
              <w:right w:val="single" w:sz="4" w:space="0" w:color="auto"/>
            </w:tcBorders>
            <w:shd w:val="clear" w:color="auto" w:fill="auto"/>
            <w:vAlign w:val="center"/>
            <w:hideMark/>
          </w:tcPr>
          <w:p w14:paraId="07C3DDE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02596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by function code.</w:t>
            </w:r>
          </w:p>
        </w:tc>
      </w:tr>
      <w:tr w:rsidR="00BA7968" w:rsidRPr="00BA7968" w14:paraId="6B63DAF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4BDA32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4A28C0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SRV_FA_BC_EXTERNAL_SYSTEM_AUTHORIZE</w:t>
            </w:r>
          </w:p>
        </w:tc>
        <w:tc>
          <w:tcPr>
            <w:tcW w:w="826" w:type="dxa"/>
            <w:tcBorders>
              <w:top w:val="nil"/>
              <w:left w:val="nil"/>
              <w:bottom w:val="single" w:sz="4" w:space="0" w:color="auto"/>
              <w:right w:val="single" w:sz="4" w:space="0" w:color="auto"/>
            </w:tcBorders>
            <w:shd w:val="clear" w:color="auto" w:fill="auto"/>
            <w:vAlign w:val="center"/>
            <w:hideMark/>
          </w:tcPr>
          <w:p w14:paraId="186CA95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AA32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authorize an external system. </w:t>
            </w:r>
          </w:p>
        </w:tc>
      </w:tr>
      <w:tr w:rsidR="00BA7968" w:rsidRPr="00BA7968" w14:paraId="4EA1483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0D334B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7199BF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SRV_FA_BC_EXTERNAL_SYSTEM_AUTHQUERY</w:t>
            </w:r>
          </w:p>
        </w:tc>
        <w:tc>
          <w:tcPr>
            <w:tcW w:w="826" w:type="dxa"/>
            <w:tcBorders>
              <w:top w:val="nil"/>
              <w:left w:val="nil"/>
              <w:bottom w:val="single" w:sz="4" w:space="0" w:color="auto"/>
              <w:right w:val="single" w:sz="4" w:space="0" w:color="auto"/>
            </w:tcBorders>
            <w:shd w:val="clear" w:color="auto" w:fill="auto"/>
            <w:vAlign w:val="center"/>
            <w:hideMark/>
          </w:tcPr>
          <w:p w14:paraId="325915B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EA22C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query external system authorization. </w:t>
            </w:r>
          </w:p>
        </w:tc>
      </w:tr>
      <w:tr w:rsidR="00BA7968" w:rsidRPr="00BA7968" w14:paraId="599CBEF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C5C964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26FE57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SRV_FA_BC_EXTERNAL_SYSTEM_CLOSE</w:t>
            </w:r>
          </w:p>
        </w:tc>
        <w:tc>
          <w:tcPr>
            <w:tcW w:w="826" w:type="dxa"/>
            <w:tcBorders>
              <w:top w:val="nil"/>
              <w:left w:val="nil"/>
              <w:bottom w:val="single" w:sz="4" w:space="0" w:color="auto"/>
              <w:right w:val="single" w:sz="4" w:space="0" w:color="auto"/>
            </w:tcBorders>
            <w:shd w:val="clear" w:color="auto" w:fill="auto"/>
            <w:vAlign w:val="center"/>
            <w:hideMark/>
          </w:tcPr>
          <w:p w14:paraId="0678089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5EE14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the external system.</w:t>
            </w:r>
          </w:p>
        </w:tc>
      </w:tr>
      <w:tr w:rsidR="00BA7968" w:rsidRPr="00BA7968" w14:paraId="3DAA54B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D56DC7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385415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SRV_FA_BC_EXTERNAL_SYSTEM_DELETE</w:t>
            </w:r>
          </w:p>
        </w:tc>
        <w:tc>
          <w:tcPr>
            <w:tcW w:w="826" w:type="dxa"/>
            <w:tcBorders>
              <w:top w:val="nil"/>
              <w:left w:val="nil"/>
              <w:bottom w:val="single" w:sz="4" w:space="0" w:color="auto"/>
              <w:right w:val="single" w:sz="4" w:space="0" w:color="auto"/>
            </w:tcBorders>
            <w:shd w:val="clear" w:color="auto" w:fill="auto"/>
            <w:vAlign w:val="center"/>
            <w:hideMark/>
          </w:tcPr>
          <w:p w14:paraId="0CDCB8F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AB0DA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the external system.</w:t>
            </w:r>
          </w:p>
        </w:tc>
      </w:tr>
      <w:tr w:rsidR="00BA7968" w:rsidRPr="00BA7968" w14:paraId="1BEEEEB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81574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5EFD6A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SRV_FA_BC_EXTERNAL_SYSTEM_GETALL</w:t>
            </w:r>
          </w:p>
        </w:tc>
        <w:tc>
          <w:tcPr>
            <w:tcW w:w="826" w:type="dxa"/>
            <w:tcBorders>
              <w:top w:val="nil"/>
              <w:left w:val="nil"/>
              <w:bottom w:val="single" w:sz="4" w:space="0" w:color="auto"/>
              <w:right w:val="single" w:sz="4" w:space="0" w:color="auto"/>
            </w:tcBorders>
            <w:shd w:val="clear" w:color="auto" w:fill="auto"/>
            <w:vAlign w:val="center"/>
            <w:hideMark/>
          </w:tcPr>
          <w:p w14:paraId="3ADFFD9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E108C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external system </w:t>
            </w:r>
            <w:proofErr w:type="spellStart"/>
            <w:r w:rsidRPr="00BA7968">
              <w:rPr>
                <w:rFonts w:eastAsia="Times New Roman"/>
                <w:color w:val="000000"/>
                <w:lang w:val="en-IN" w:eastAsia="en-IN"/>
              </w:rPr>
              <w:t>getall</w:t>
            </w:r>
            <w:proofErr w:type="spellEnd"/>
            <w:r w:rsidRPr="00BA7968">
              <w:rPr>
                <w:rFonts w:eastAsia="Times New Roman"/>
                <w:color w:val="000000"/>
                <w:lang w:val="en-IN" w:eastAsia="en-IN"/>
              </w:rPr>
              <w:t xml:space="preserve">. </w:t>
            </w:r>
          </w:p>
        </w:tc>
      </w:tr>
      <w:tr w:rsidR="00BA7968" w:rsidRPr="00BA7968" w14:paraId="322938F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4915E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66DB4C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SRV_FA_BC_EXTERNAL_SYSTEM_GETBYID</w:t>
            </w:r>
          </w:p>
        </w:tc>
        <w:tc>
          <w:tcPr>
            <w:tcW w:w="826" w:type="dxa"/>
            <w:tcBorders>
              <w:top w:val="nil"/>
              <w:left w:val="nil"/>
              <w:bottom w:val="single" w:sz="4" w:space="0" w:color="auto"/>
              <w:right w:val="single" w:sz="4" w:space="0" w:color="auto"/>
            </w:tcBorders>
            <w:shd w:val="clear" w:color="auto" w:fill="auto"/>
            <w:vAlign w:val="center"/>
            <w:hideMark/>
          </w:tcPr>
          <w:p w14:paraId="061DA87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AD5AB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external system get by ID.</w:t>
            </w:r>
          </w:p>
        </w:tc>
      </w:tr>
      <w:tr w:rsidR="00BA7968" w:rsidRPr="00BA7968" w14:paraId="65A18B1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7B190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777BC4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SRV_FA_BC_EXTERNAL_SYSTEM_GETHISTORY</w:t>
            </w:r>
          </w:p>
        </w:tc>
        <w:tc>
          <w:tcPr>
            <w:tcW w:w="826" w:type="dxa"/>
            <w:tcBorders>
              <w:top w:val="nil"/>
              <w:left w:val="nil"/>
              <w:bottom w:val="single" w:sz="4" w:space="0" w:color="auto"/>
              <w:right w:val="single" w:sz="4" w:space="0" w:color="auto"/>
            </w:tcBorders>
            <w:shd w:val="clear" w:color="auto" w:fill="auto"/>
            <w:vAlign w:val="center"/>
            <w:hideMark/>
          </w:tcPr>
          <w:p w14:paraId="6240CE3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34DA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the external system to get history. </w:t>
            </w:r>
          </w:p>
        </w:tc>
      </w:tr>
      <w:tr w:rsidR="00BA7968" w:rsidRPr="00BA7968" w14:paraId="229ED4D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160EBE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7E4710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SRV_FA_BC_EXTERNAL_SYSTEM_MODIFYRECORD</w:t>
            </w:r>
          </w:p>
        </w:tc>
        <w:tc>
          <w:tcPr>
            <w:tcW w:w="826" w:type="dxa"/>
            <w:tcBorders>
              <w:top w:val="nil"/>
              <w:left w:val="nil"/>
              <w:bottom w:val="single" w:sz="4" w:space="0" w:color="auto"/>
              <w:right w:val="single" w:sz="4" w:space="0" w:color="auto"/>
            </w:tcBorders>
            <w:shd w:val="clear" w:color="auto" w:fill="auto"/>
            <w:vAlign w:val="center"/>
            <w:hideMark/>
          </w:tcPr>
          <w:p w14:paraId="07465EF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1B5B2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modify a record for an external system. </w:t>
            </w:r>
          </w:p>
        </w:tc>
      </w:tr>
      <w:tr w:rsidR="00BA7968" w:rsidRPr="00BA7968" w14:paraId="49253B2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59122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w:t>
            </w:r>
            <w:r w:rsidRPr="00BA7968">
              <w:rPr>
                <w:rFonts w:eastAsia="Times New Roman"/>
                <w:color w:val="000000"/>
                <w:lang w:val="en-IN" w:eastAsia="en-IN"/>
              </w:rPr>
              <w:lastRenderedPageBreak/>
              <w:t>System Web API</w:t>
            </w:r>
          </w:p>
        </w:tc>
        <w:tc>
          <w:tcPr>
            <w:tcW w:w="2633" w:type="dxa"/>
            <w:tcBorders>
              <w:top w:val="nil"/>
              <w:left w:val="nil"/>
              <w:bottom w:val="single" w:sz="4" w:space="0" w:color="auto"/>
              <w:right w:val="single" w:sz="4" w:space="0" w:color="auto"/>
            </w:tcBorders>
            <w:shd w:val="clear" w:color="000000" w:fill="FFFFFF"/>
            <w:vAlign w:val="center"/>
            <w:hideMark/>
          </w:tcPr>
          <w:p w14:paraId="6E1A43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SRV_FA_BC_EXTERNAL</w:t>
            </w:r>
            <w:r w:rsidRPr="00BA7968">
              <w:rPr>
                <w:rFonts w:eastAsia="Times New Roman"/>
                <w:color w:val="000000"/>
                <w:lang w:val="en-IN" w:eastAsia="en-IN"/>
              </w:rPr>
              <w:lastRenderedPageBreak/>
              <w:t>_SYSTEM_REJECT</w:t>
            </w:r>
          </w:p>
        </w:tc>
        <w:tc>
          <w:tcPr>
            <w:tcW w:w="826" w:type="dxa"/>
            <w:tcBorders>
              <w:top w:val="nil"/>
              <w:left w:val="nil"/>
              <w:bottom w:val="single" w:sz="4" w:space="0" w:color="auto"/>
              <w:right w:val="single" w:sz="4" w:space="0" w:color="auto"/>
            </w:tcBorders>
            <w:shd w:val="clear" w:color="auto" w:fill="auto"/>
            <w:vAlign w:val="center"/>
            <w:hideMark/>
          </w:tcPr>
          <w:p w14:paraId="0093BDD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3EE743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external system rejection.</w:t>
            </w:r>
          </w:p>
        </w:tc>
      </w:tr>
      <w:tr w:rsidR="00BA7968" w:rsidRPr="00BA7968" w14:paraId="1646BBA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5C2A7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4ED671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SRV_FA_BC_EXTERNAL_SYSTEM_REOPEN</w:t>
            </w:r>
          </w:p>
        </w:tc>
        <w:tc>
          <w:tcPr>
            <w:tcW w:w="826" w:type="dxa"/>
            <w:tcBorders>
              <w:top w:val="nil"/>
              <w:left w:val="nil"/>
              <w:bottom w:val="single" w:sz="4" w:space="0" w:color="auto"/>
              <w:right w:val="single" w:sz="4" w:space="0" w:color="auto"/>
            </w:tcBorders>
            <w:shd w:val="clear" w:color="auto" w:fill="auto"/>
            <w:vAlign w:val="center"/>
            <w:hideMark/>
          </w:tcPr>
          <w:p w14:paraId="13C1741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F8E6F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external system to reopen.</w:t>
            </w:r>
          </w:p>
        </w:tc>
      </w:tr>
      <w:tr w:rsidR="00BA7968" w:rsidRPr="00BA7968" w14:paraId="4D0C19A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9AF58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7DCA046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SRV_FA_BC_EXTERNAL_SYSTEM_SAVERECORD</w:t>
            </w:r>
          </w:p>
        </w:tc>
        <w:tc>
          <w:tcPr>
            <w:tcW w:w="826" w:type="dxa"/>
            <w:tcBorders>
              <w:top w:val="nil"/>
              <w:left w:val="nil"/>
              <w:bottom w:val="single" w:sz="4" w:space="0" w:color="auto"/>
              <w:right w:val="single" w:sz="4" w:space="0" w:color="auto"/>
            </w:tcBorders>
            <w:shd w:val="clear" w:color="auto" w:fill="auto"/>
            <w:vAlign w:val="center"/>
            <w:hideMark/>
          </w:tcPr>
          <w:p w14:paraId="4A188EE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B2F34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save records for the external system. </w:t>
            </w:r>
          </w:p>
        </w:tc>
      </w:tr>
      <w:tr w:rsidR="00BA7968" w:rsidRPr="00BA7968" w14:paraId="54B2D0D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407F1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19599A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SRV_FA_BC_FUNCTION_PREF_AUTHORIZE</w:t>
            </w:r>
          </w:p>
        </w:tc>
        <w:tc>
          <w:tcPr>
            <w:tcW w:w="826" w:type="dxa"/>
            <w:tcBorders>
              <w:top w:val="nil"/>
              <w:left w:val="nil"/>
              <w:bottom w:val="single" w:sz="4" w:space="0" w:color="auto"/>
              <w:right w:val="single" w:sz="4" w:space="0" w:color="auto"/>
            </w:tcBorders>
            <w:shd w:val="clear" w:color="auto" w:fill="auto"/>
            <w:vAlign w:val="center"/>
            <w:hideMark/>
          </w:tcPr>
          <w:p w14:paraId="1D7EBEB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26696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function code preference authorization.</w:t>
            </w:r>
          </w:p>
        </w:tc>
      </w:tr>
      <w:tr w:rsidR="00BA7968" w:rsidRPr="00BA7968" w14:paraId="7165CFE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01C62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3E1CAD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SRV_FA_BC_FUNCTION_PREF_AUTHQUERY</w:t>
            </w:r>
          </w:p>
        </w:tc>
        <w:tc>
          <w:tcPr>
            <w:tcW w:w="826" w:type="dxa"/>
            <w:tcBorders>
              <w:top w:val="nil"/>
              <w:left w:val="nil"/>
              <w:bottom w:val="single" w:sz="4" w:space="0" w:color="auto"/>
              <w:right w:val="single" w:sz="4" w:space="0" w:color="auto"/>
            </w:tcBorders>
            <w:shd w:val="clear" w:color="auto" w:fill="auto"/>
            <w:vAlign w:val="center"/>
            <w:hideMark/>
          </w:tcPr>
          <w:p w14:paraId="6D482CA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4E572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authorization query.</w:t>
            </w:r>
          </w:p>
        </w:tc>
      </w:tr>
      <w:tr w:rsidR="00BA7968" w:rsidRPr="00BA7968" w14:paraId="47DFB6D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9E55DA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1F46CB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SRV_FA_BC_FUNCTION_PREF_CLOSE</w:t>
            </w:r>
          </w:p>
        </w:tc>
        <w:tc>
          <w:tcPr>
            <w:tcW w:w="826" w:type="dxa"/>
            <w:tcBorders>
              <w:top w:val="nil"/>
              <w:left w:val="nil"/>
              <w:bottom w:val="single" w:sz="4" w:space="0" w:color="auto"/>
              <w:right w:val="single" w:sz="4" w:space="0" w:color="auto"/>
            </w:tcBorders>
            <w:shd w:val="clear" w:color="auto" w:fill="auto"/>
            <w:vAlign w:val="center"/>
            <w:hideMark/>
          </w:tcPr>
          <w:p w14:paraId="79F4F77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5C5948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close.</w:t>
            </w:r>
          </w:p>
        </w:tc>
      </w:tr>
      <w:tr w:rsidR="00BA7968" w:rsidRPr="00BA7968" w14:paraId="1F65789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C77227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3172E5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SRV_FA_BC_FUNCTION_PREF_DELETE</w:t>
            </w:r>
          </w:p>
        </w:tc>
        <w:tc>
          <w:tcPr>
            <w:tcW w:w="826" w:type="dxa"/>
            <w:tcBorders>
              <w:top w:val="nil"/>
              <w:left w:val="nil"/>
              <w:bottom w:val="single" w:sz="4" w:space="0" w:color="auto"/>
              <w:right w:val="single" w:sz="4" w:space="0" w:color="auto"/>
            </w:tcBorders>
            <w:shd w:val="clear" w:color="auto" w:fill="auto"/>
            <w:vAlign w:val="center"/>
            <w:hideMark/>
          </w:tcPr>
          <w:p w14:paraId="1FECCC0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A5C3B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delete.</w:t>
            </w:r>
          </w:p>
        </w:tc>
      </w:tr>
      <w:tr w:rsidR="00BA7968" w:rsidRPr="00BA7968" w14:paraId="6C8199A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D0606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5F0EE2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SRV_FA_BC_FUNCTION_PREF_GETALL</w:t>
            </w:r>
          </w:p>
        </w:tc>
        <w:tc>
          <w:tcPr>
            <w:tcW w:w="826" w:type="dxa"/>
            <w:tcBorders>
              <w:top w:val="nil"/>
              <w:left w:val="nil"/>
              <w:bottom w:val="single" w:sz="4" w:space="0" w:color="auto"/>
              <w:right w:val="single" w:sz="4" w:space="0" w:color="auto"/>
            </w:tcBorders>
            <w:shd w:val="clear" w:color="auto" w:fill="auto"/>
            <w:vAlign w:val="center"/>
            <w:hideMark/>
          </w:tcPr>
          <w:p w14:paraId="5909954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AF8B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get all.</w:t>
            </w:r>
          </w:p>
        </w:tc>
      </w:tr>
      <w:tr w:rsidR="00BA7968" w:rsidRPr="00BA7968" w14:paraId="229EBEC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F101C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32DDDB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SRV_FA_BC_FUNCTION_PREF_GETBYFUNCCODE</w:t>
            </w:r>
          </w:p>
        </w:tc>
        <w:tc>
          <w:tcPr>
            <w:tcW w:w="826" w:type="dxa"/>
            <w:tcBorders>
              <w:top w:val="nil"/>
              <w:left w:val="nil"/>
              <w:bottom w:val="single" w:sz="4" w:space="0" w:color="auto"/>
              <w:right w:val="single" w:sz="4" w:space="0" w:color="auto"/>
            </w:tcBorders>
            <w:shd w:val="clear" w:color="auto" w:fill="auto"/>
            <w:vAlign w:val="center"/>
            <w:hideMark/>
          </w:tcPr>
          <w:p w14:paraId="0448FD2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F23FC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get by function code.</w:t>
            </w:r>
          </w:p>
        </w:tc>
      </w:tr>
      <w:tr w:rsidR="00BA7968" w:rsidRPr="00BA7968" w14:paraId="130704E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0A4E9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097585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SRV_FA_BC_FUNCTION_PREF_GETBYID</w:t>
            </w:r>
          </w:p>
        </w:tc>
        <w:tc>
          <w:tcPr>
            <w:tcW w:w="826" w:type="dxa"/>
            <w:tcBorders>
              <w:top w:val="nil"/>
              <w:left w:val="nil"/>
              <w:bottom w:val="single" w:sz="4" w:space="0" w:color="auto"/>
              <w:right w:val="single" w:sz="4" w:space="0" w:color="auto"/>
            </w:tcBorders>
            <w:shd w:val="clear" w:color="auto" w:fill="auto"/>
            <w:vAlign w:val="center"/>
            <w:hideMark/>
          </w:tcPr>
          <w:p w14:paraId="7CA22F4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4FC6D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get if.</w:t>
            </w:r>
          </w:p>
        </w:tc>
      </w:tr>
      <w:tr w:rsidR="00BA7968" w:rsidRPr="00BA7968" w14:paraId="09F1174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F548B3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396D2F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SRV_FA_BC_FUNCTION_PREF_GETHISTORY</w:t>
            </w:r>
          </w:p>
        </w:tc>
        <w:tc>
          <w:tcPr>
            <w:tcW w:w="826" w:type="dxa"/>
            <w:tcBorders>
              <w:top w:val="nil"/>
              <w:left w:val="nil"/>
              <w:bottom w:val="single" w:sz="4" w:space="0" w:color="auto"/>
              <w:right w:val="single" w:sz="4" w:space="0" w:color="auto"/>
            </w:tcBorders>
            <w:shd w:val="clear" w:color="auto" w:fill="auto"/>
            <w:vAlign w:val="center"/>
            <w:hideMark/>
          </w:tcPr>
          <w:p w14:paraId="2CD5198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64115E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get history.</w:t>
            </w:r>
          </w:p>
        </w:tc>
      </w:tr>
      <w:tr w:rsidR="00BA7968" w:rsidRPr="00BA7968" w14:paraId="37B6924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117D8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Preferences</w:t>
            </w:r>
          </w:p>
        </w:tc>
        <w:tc>
          <w:tcPr>
            <w:tcW w:w="2633" w:type="dxa"/>
            <w:tcBorders>
              <w:top w:val="nil"/>
              <w:left w:val="nil"/>
              <w:bottom w:val="single" w:sz="4" w:space="0" w:color="auto"/>
              <w:right w:val="single" w:sz="4" w:space="0" w:color="auto"/>
            </w:tcBorders>
            <w:shd w:val="clear" w:color="000000" w:fill="FFFFFF"/>
            <w:vAlign w:val="center"/>
            <w:hideMark/>
          </w:tcPr>
          <w:p w14:paraId="0AD9F6E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SRV_FA_BC_FUNCTION_PREF_MODIFYRECORD</w:t>
            </w:r>
          </w:p>
        </w:tc>
        <w:tc>
          <w:tcPr>
            <w:tcW w:w="826" w:type="dxa"/>
            <w:tcBorders>
              <w:top w:val="nil"/>
              <w:left w:val="nil"/>
              <w:bottom w:val="single" w:sz="4" w:space="0" w:color="auto"/>
              <w:right w:val="single" w:sz="4" w:space="0" w:color="auto"/>
            </w:tcBorders>
            <w:shd w:val="clear" w:color="000000" w:fill="FFFFFF"/>
            <w:vAlign w:val="center"/>
            <w:hideMark/>
          </w:tcPr>
          <w:p w14:paraId="66E0CE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5965F6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modify record.</w:t>
            </w:r>
          </w:p>
        </w:tc>
      </w:tr>
      <w:tr w:rsidR="00BA7968" w:rsidRPr="00BA7968" w14:paraId="6B95507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15EEA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4E706B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SRV_FA_BC_FUNCTION_PREF_REJECT</w:t>
            </w:r>
          </w:p>
        </w:tc>
        <w:tc>
          <w:tcPr>
            <w:tcW w:w="826" w:type="dxa"/>
            <w:tcBorders>
              <w:top w:val="nil"/>
              <w:left w:val="nil"/>
              <w:bottom w:val="single" w:sz="4" w:space="0" w:color="auto"/>
              <w:right w:val="single" w:sz="4" w:space="0" w:color="auto"/>
            </w:tcBorders>
            <w:shd w:val="clear" w:color="auto" w:fill="auto"/>
            <w:vAlign w:val="center"/>
            <w:hideMark/>
          </w:tcPr>
          <w:p w14:paraId="49DD005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E62B3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reject.</w:t>
            </w:r>
          </w:p>
        </w:tc>
      </w:tr>
      <w:tr w:rsidR="00BA7968" w:rsidRPr="00BA7968" w14:paraId="5BDFBBF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A3CCF0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69DF2B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SRV_FA_BC_FUNCTION_PREF_REOPEN</w:t>
            </w:r>
          </w:p>
        </w:tc>
        <w:tc>
          <w:tcPr>
            <w:tcW w:w="826" w:type="dxa"/>
            <w:tcBorders>
              <w:top w:val="nil"/>
              <w:left w:val="nil"/>
              <w:bottom w:val="single" w:sz="4" w:space="0" w:color="auto"/>
              <w:right w:val="single" w:sz="4" w:space="0" w:color="auto"/>
            </w:tcBorders>
            <w:shd w:val="clear" w:color="auto" w:fill="auto"/>
            <w:vAlign w:val="center"/>
            <w:hideMark/>
          </w:tcPr>
          <w:p w14:paraId="319AF6B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0F7C2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reopen.</w:t>
            </w:r>
          </w:p>
        </w:tc>
      </w:tr>
      <w:tr w:rsidR="00BA7968" w:rsidRPr="00BA7968" w14:paraId="2A6171B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3BBBB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5B9E31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SRV_FA_BC_FUNCTION_PREF_SAVERECORD</w:t>
            </w:r>
          </w:p>
        </w:tc>
        <w:tc>
          <w:tcPr>
            <w:tcW w:w="826" w:type="dxa"/>
            <w:tcBorders>
              <w:top w:val="nil"/>
              <w:left w:val="nil"/>
              <w:bottom w:val="single" w:sz="4" w:space="0" w:color="auto"/>
              <w:right w:val="single" w:sz="4" w:space="0" w:color="auto"/>
            </w:tcBorders>
            <w:shd w:val="clear" w:color="auto" w:fill="auto"/>
            <w:vAlign w:val="center"/>
            <w:hideMark/>
          </w:tcPr>
          <w:p w14:paraId="5EED488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00351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save record.</w:t>
            </w:r>
          </w:p>
        </w:tc>
      </w:tr>
      <w:tr w:rsidR="00BA7968" w:rsidRPr="00BA7968" w14:paraId="65F4DF5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54CD8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Preference Web API</w:t>
            </w:r>
          </w:p>
        </w:tc>
        <w:tc>
          <w:tcPr>
            <w:tcW w:w="2633" w:type="dxa"/>
            <w:tcBorders>
              <w:top w:val="nil"/>
              <w:left w:val="nil"/>
              <w:bottom w:val="single" w:sz="4" w:space="0" w:color="auto"/>
              <w:right w:val="single" w:sz="4" w:space="0" w:color="auto"/>
            </w:tcBorders>
            <w:shd w:val="clear" w:color="000000" w:fill="FFFFFF"/>
            <w:vAlign w:val="center"/>
            <w:hideMark/>
          </w:tcPr>
          <w:p w14:paraId="0B5D8F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SRV_FA_BC_FUNCTNPREF_GETAL_MENU</w:t>
            </w:r>
          </w:p>
        </w:tc>
        <w:tc>
          <w:tcPr>
            <w:tcW w:w="826" w:type="dxa"/>
            <w:tcBorders>
              <w:top w:val="nil"/>
              <w:left w:val="nil"/>
              <w:bottom w:val="single" w:sz="4" w:space="0" w:color="auto"/>
              <w:right w:val="single" w:sz="4" w:space="0" w:color="auto"/>
            </w:tcBorders>
            <w:shd w:val="clear" w:color="auto" w:fill="auto"/>
            <w:vAlign w:val="center"/>
            <w:hideMark/>
          </w:tcPr>
          <w:p w14:paraId="1F58260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3B6C6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the function code </w:t>
            </w:r>
            <w:proofErr w:type="spellStart"/>
            <w:r w:rsidRPr="00BA7968">
              <w:rPr>
                <w:rFonts w:eastAsia="Times New Roman"/>
                <w:color w:val="000000"/>
                <w:lang w:val="en-IN" w:eastAsia="en-IN"/>
              </w:rPr>
              <w:t>pref</w:t>
            </w:r>
            <w:proofErr w:type="spellEnd"/>
            <w:r w:rsidRPr="00BA7968">
              <w:rPr>
                <w:rFonts w:eastAsia="Times New Roman"/>
                <w:color w:val="000000"/>
                <w:lang w:val="en-IN" w:eastAsia="en-IN"/>
              </w:rPr>
              <w:t xml:space="preserve"> </w:t>
            </w:r>
            <w:proofErr w:type="spellStart"/>
            <w:r w:rsidRPr="00BA7968">
              <w:rPr>
                <w:rFonts w:eastAsia="Times New Roman"/>
                <w:color w:val="000000"/>
                <w:lang w:val="en-IN" w:eastAsia="en-IN"/>
              </w:rPr>
              <w:t>getall</w:t>
            </w:r>
            <w:proofErr w:type="spellEnd"/>
            <w:r w:rsidRPr="00BA7968">
              <w:rPr>
                <w:rFonts w:eastAsia="Times New Roman"/>
                <w:color w:val="000000"/>
                <w:lang w:val="en-IN" w:eastAsia="en-IN"/>
              </w:rPr>
              <w:t xml:space="preserve"> menu.</w:t>
            </w:r>
          </w:p>
        </w:tc>
      </w:tr>
      <w:tr w:rsidR="00BA7968" w:rsidRPr="00BA7968" w14:paraId="067B85E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29E48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FX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830DE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SRV_FA_BC_FX_TRANSACTION_SUBMIT</w:t>
            </w:r>
          </w:p>
        </w:tc>
        <w:tc>
          <w:tcPr>
            <w:tcW w:w="826" w:type="dxa"/>
            <w:tcBorders>
              <w:top w:val="nil"/>
              <w:left w:val="nil"/>
              <w:bottom w:val="single" w:sz="4" w:space="0" w:color="auto"/>
              <w:right w:val="single" w:sz="4" w:space="0" w:color="auto"/>
            </w:tcBorders>
            <w:shd w:val="clear" w:color="auto" w:fill="auto"/>
            <w:vAlign w:val="center"/>
            <w:hideMark/>
          </w:tcPr>
          <w:p w14:paraId="75D649B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8D60B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an FX transaction.</w:t>
            </w:r>
          </w:p>
        </w:tc>
      </w:tr>
      <w:tr w:rsidR="00BA7968" w:rsidRPr="00BA7968" w14:paraId="76D9B76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CD94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8C64C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SRV_FA_BC_FXIN_SAVE_DENOMINATION</w:t>
            </w:r>
          </w:p>
        </w:tc>
        <w:tc>
          <w:tcPr>
            <w:tcW w:w="826" w:type="dxa"/>
            <w:tcBorders>
              <w:top w:val="nil"/>
              <w:left w:val="nil"/>
              <w:bottom w:val="single" w:sz="4" w:space="0" w:color="auto"/>
              <w:right w:val="single" w:sz="4" w:space="0" w:color="auto"/>
            </w:tcBorders>
            <w:shd w:val="clear" w:color="auto" w:fill="auto"/>
            <w:vAlign w:val="center"/>
            <w:hideMark/>
          </w:tcPr>
          <w:p w14:paraId="5A7213E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728E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save </w:t>
            </w:r>
            <w:proofErr w:type="spellStart"/>
            <w:r w:rsidRPr="00BA7968">
              <w:rPr>
                <w:rFonts w:eastAsia="Times New Roman"/>
                <w:color w:val="000000"/>
                <w:lang w:val="en-IN" w:eastAsia="en-IN"/>
              </w:rPr>
              <w:t>fx</w:t>
            </w:r>
            <w:proofErr w:type="spellEnd"/>
            <w:r w:rsidRPr="00BA7968">
              <w:rPr>
                <w:rFonts w:eastAsia="Times New Roman"/>
                <w:color w:val="000000"/>
                <w:lang w:val="en-IN" w:eastAsia="en-IN"/>
              </w:rPr>
              <w:t xml:space="preserve"> in denominations.</w:t>
            </w:r>
          </w:p>
        </w:tc>
      </w:tr>
      <w:tr w:rsidR="00BA7968" w:rsidRPr="00BA7968" w14:paraId="0AF29C5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5CE7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C1F27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SRV_FA_BC_FXOUT_SAVE_DENOMINATION</w:t>
            </w:r>
          </w:p>
        </w:tc>
        <w:tc>
          <w:tcPr>
            <w:tcW w:w="826" w:type="dxa"/>
            <w:tcBorders>
              <w:top w:val="nil"/>
              <w:left w:val="nil"/>
              <w:bottom w:val="single" w:sz="4" w:space="0" w:color="auto"/>
              <w:right w:val="single" w:sz="4" w:space="0" w:color="auto"/>
            </w:tcBorders>
            <w:shd w:val="clear" w:color="auto" w:fill="auto"/>
            <w:vAlign w:val="center"/>
            <w:hideMark/>
          </w:tcPr>
          <w:p w14:paraId="7231051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D9DD4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save </w:t>
            </w:r>
            <w:proofErr w:type="spellStart"/>
            <w:r w:rsidRPr="00BA7968">
              <w:rPr>
                <w:rFonts w:eastAsia="Times New Roman"/>
                <w:color w:val="000000"/>
                <w:lang w:val="en-IN" w:eastAsia="en-IN"/>
              </w:rPr>
              <w:t>fx</w:t>
            </w:r>
            <w:proofErr w:type="spellEnd"/>
            <w:r w:rsidRPr="00BA7968">
              <w:rPr>
                <w:rFonts w:eastAsia="Times New Roman"/>
                <w:color w:val="000000"/>
                <w:lang w:val="en-IN" w:eastAsia="en-IN"/>
              </w:rPr>
              <w:t xml:space="preserve"> out denominations.</w:t>
            </w:r>
          </w:p>
        </w:tc>
      </w:tr>
      <w:tr w:rsidR="00BA7968" w:rsidRPr="00BA7968" w14:paraId="39B13F26"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863D7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494937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SRV_FA_BC_GET_SCREEN</w:t>
            </w:r>
          </w:p>
        </w:tc>
        <w:tc>
          <w:tcPr>
            <w:tcW w:w="826" w:type="dxa"/>
            <w:tcBorders>
              <w:top w:val="nil"/>
              <w:left w:val="nil"/>
              <w:bottom w:val="single" w:sz="4" w:space="0" w:color="auto"/>
              <w:right w:val="single" w:sz="4" w:space="0" w:color="auto"/>
            </w:tcBorders>
            <w:shd w:val="clear" w:color="auto" w:fill="auto"/>
            <w:vAlign w:val="center"/>
            <w:hideMark/>
          </w:tcPr>
          <w:p w14:paraId="18F00A0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BBD56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screen name.</w:t>
            </w:r>
          </w:p>
        </w:tc>
      </w:tr>
      <w:tr w:rsidR="00BA7968" w:rsidRPr="00BA7968" w14:paraId="453C936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D054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56436E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SRV_FA_BC_GET_USERLIMITS</w:t>
            </w:r>
          </w:p>
        </w:tc>
        <w:tc>
          <w:tcPr>
            <w:tcW w:w="826" w:type="dxa"/>
            <w:tcBorders>
              <w:top w:val="nil"/>
              <w:left w:val="nil"/>
              <w:bottom w:val="single" w:sz="4" w:space="0" w:color="auto"/>
              <w:right w:val="single" w:sz="4" w:space="0" w:color="auto"/>
            </w:tcBorders>
            <w:shd w:val="clear" w:color="auto" w:fill="auto"/>
            <w:vAlign w:val="center"/>
            <w:hideMark/>
          </w:tcPr>
          <w:p w14:paraId="740177B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759A5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get user </w:t>
            </w:r>
            <w:proofErr w:type="spellStart"/>
            <w:r w:rsidRPr="00BA7968">
              <w:rPr>
                <w:rFonts w:eastAsia="Times New Roman"/>
                <w:color w:val="000000"/>
                <w:lang w:val="en-IN" w:eastAsia="en-IN"/>
              </w:rPr>
              <w:t>limitsInfo</w:t>
            </w:r>
            <w:proofErr w:type="spellEnd"/>
            <w:r w:rsidRPr="00BA7968">
              <w:rPr>
                <w:rFonts w:eastAsia="Times New Roman"/>
                <w:color w:val="000000"/>
                <w:lang w:val="en-IN" w:eastAsia="en-IN"/>
              </w:rPr>
              <w:t>.</w:t>
            </w:r>
          </w:p>
        </w:tc>
      </w:tr>
      <w:tr w:rsidR="00BA7968" w:rsidRPr="00BA7968" w14:paraId="435C01E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EFD65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EFDE3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SRV_FA_BC_IBTRANSIT_ACC_AUTHORIZE</w:t>
            </w:r>
          </w:p>
        </w:tc>
        <w:tc>
          <w:tcPr>
            <w:tcW w:w="826" w:type="dxa"/>
            <w:tcBorders>
              <w:top w:val="nil"/>
              <w:left w:val="nil"/>
              <w:bottom w:val="single" w:sz="4" w:space="0" w:color="auto"/>
              <w:right w:val="single" w:sz="4" w:space="0" w:color="auto"/>
            </w:tcBorders>
            <w:shd w:val="clear" w:color="auto" w:fill="auto"/>
            <w:vAlign w:val="center"/>
            <w:hideMark/>
          </w:tcPr>
          <w:p w14:paraId="1D1ECB2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16463F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transit account authorization.</w:t>
            </w:r>
          </w:p>
        </w:tc>
      </w:tr>
      <w:tr w:rsidR="00BA7968" w:rsidRPr="00BA7968" w14:paraId="5063169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BC1C87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4347D5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SRV_FA_BC_IBTRANSIT_ACC_AUTHQUERY</w:t>
            </w:r>
          </w:p>
        </w:tc>
        <w:tc>
          <w:tcPr>
            <w:tcW w:w="826" w:type="dxa"/>
            <w:tcBorders>
              <w:top w:val="nil"/>
              <w:left w:val="nil"/>
              <w:bottom w:val="single" w:sz="4" w:space="0" w:color="auto"/>
              <w:right w:val="single" w:sz="4" w:space="0" w:color="auto"/>
            </w:tcBorders>
            <w:shd w:val="clear" w:color="auto" w:fill="auto"/>
            <w:vAlign w:val="center"/>
            <w:hideMark/>
          </w:tcPr>
          <w:p w14:paraId="3CB9FD2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30922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transit account authorize query.</w:t>
            </w:r>
          </w:p>
        </w:tc>
      </w:tr>
      <w:tr w:rsidR="00BA7968" w:rsidRPr="00BA7968" w14:paraId="611D698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6587F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461D55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SRV_FA_BC_IBTRANSIT_ACC_CLOSE</w:t>
            </w:r>
          </w:p>
        </w:tc>
        <w:tc>
          <w:tcPr>
            <w:tcW w:w="826" w:type="dxa"/>
            <w:tcBorders>
              <w:top w:val="nil"/>
              <w:left w:val="nil"/>
              <w:bottom w:val="single" w:sz="4" w:space="0" w:color="auto"/>
              <w:right w:val="single" w:sz="4" w:space="0" w:color="auto"/>
            </w:tcBorders>
            <w:shd w:val="clear" w:color="auto" w:fill="auto"/>
            <w:vAlign w:val="center"/>
            <w:hideMark/>
          </w:tcPr>
          <w:p w14:paraId="6E73B7E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8640B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close the transit account. </w:t>
            </w:r>
          </w:p>
        </w:tc>
      </w:tr>
      <w:tr w:rsidR="00BA7968" w:rsidRPr="00BA7968" w14:paraId="3DB7E30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0658F4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3362B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SRV_FA_BC_IBTRANSIT_ACC_DELETE</w:t>
            </w:r>
          </w:p>
        </w:tc>
        <w:tc>
          <w:tcPr>
            <w:tcW w:w="826" w:type="dxa"/>
            <w:tcBorders>
              <w:top w:val="nil"/>
              <w:left w:val="nil"/>
              <w:bottom w:val="single" w:sz="4" w:space="0" w:color="auto"/>
              <w:right w:val="single" w:sz="4" w:space="0" w:color="auto"/>
            </w:tcBorders>
            <w:shd w:val="clear" w:color="auto" w:fill="auto"/>
            <w:vAlign w:val="center"/>
            <w:hideMark/>
          </w:tcPr>
          <w:p w14:paraId="2026004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E58F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delete the transit account. </w:t>
            </w:r>
          </w:p>
        </w:tc>
      </w:tr>
      <w:tr w:rsidR="00BA7968" w:rsidRPr="00BA7968" w14:paraId="25DFA02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28C696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FB4EF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SRV_FA_BC_IBTRANSIT_ACC_GETALL</w:t>
            </w:r>
          </w:p>
        </w:tc>
        <w:tc>
          <w:tcPr>
            <w:tcW w:w="826" w:type="dxa"/>
            <w:tcBorders>
              <w:top w:val="nil"/>
              <w:left w:val="nil"/>
              <w:bottom w:val="single" w:sz="4" w:space="0" w:color="auto"/>
              <w:right w:val="single" w:sz="4" w:space="0" w:color="auto"/>
            </w:tcBorders>
            <w:shd w:val="clear" w:color="auto" w:fill="auto"/>
            <w:vAlign w:val="center"/>
            <w:hideMark/>
          </w:tcPr>
          <w:p w14:paraId="0B4F6CD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10E8A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transit account </w:t>
            </w:r>
            <w:proofErr w:type="spellStart"/>
            <w:r w:rsidRPr="00BA7968">
              <w:rPr>
                <w:rFonts w:eastAsia="Times New Roman"/>
                <w:color w:val="000000"/>
                <w:lang w:val="en-IN" w:eastAsia="en-IN"/>
              </w:rPr>
              <w:t>getall</w:t>
            </w:r>
            <w:proofErr w:type="spellEnd"/>
            <w:r w:rsidRPr="00BA7968">
              <w:rPr>
                <w:rFonts w:eastAsia="Times New Roman"/>
                <w:color w:val="000000"/>
                <w:lang w:val="en-IN" w:eastAsia="en-IN"/>
              </w:rPr>
              <w:t>.</w:t>
            </w:r>
          </w:p>
        </w:tc>
      </w:tr>
      <w:tr w:rsidR="00BA7968" w:rsidRPr="00BA7968" w14:paraId="6D14B8F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F0ED34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46CB2B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SRV_FA_BC_IBTRANSIT_ACC_GETBYID</w:t>
            </w:r>
          </w:p>
        </w:tc>
        <w:tc>
          <w:tcPr>
            <w:tcW w:w="826" w:type="dxa"/>
            <w:tcBorders>
              <w:top w:val="nil"/>
              <w:left w:val="nil"/>
              <w:bottom w:val="single" w:sz="4" w:space="0" w:color="auto"/>
              <w:right w:val="single" w:sz="4" w:space="0" w:color="auto"/>
            </w:tcBorders>
            <w:shd w:val="clear" w:color="auto" w:fill="auto"/>
            <w:vAlign w:val="center"/>
            <w:hideMark/>
          </w:tcPr>
          <w:p w14:paraId="7B54CA5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E332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transit account get by ID.</w:t>
            </w:r>
          </w:p>
        </w:tc>
      </w:tr>
      <w:tr w:rsidR="00BA7968" w:rsidRPr="00BA7968" w14:paraId="1BE336B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0856D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0DF917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SRV_FA_BC_IBTRANSIT_ACC_GETHISTORY</w:t>
            </w:r>
          </w:p>
        </w:tc>
        <w:tc>
          <w:tcPr>
            <w:tcW w:w="826" w:type="dxa"/>
            <w:tcBorders>
              <w:top w:val="nil"/>
              <w:left w:val="nil"/>
              <w:bottom w:val="single" w:sz="4" w:space="0" w:color="auto"/>
              <w:right w:val="single" w:sz="4" w:space="0" w:color="auto"/>
            </w:tcBorders>
            <w:shd w:val="clear" w:color="auto" w:fill="auto"/>
            <w:vAlign w:val="center"/>
            <w:hideMark/>
          </w:tcPr>
          <w:p w14:paraId="27FDF09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40341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transit account get history.</w:t>
            </w:r>
          </w:p>
        </w:tc>
      </w:tr>
      <w:tr w:rsidR="00BA7968" w:rsidRPr="00BA7968" w14:paraId="559BCDA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6B5C2C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5FEE3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SRV_FA_BC_IBTRANSIT_ACC_MODIFYRECORD</w:t>
            </w:r>
          </w:p>
        </w:tc>
        <w:tc>
          <w:tcPr>
            <w:tcW w:w="826" w:type="dxa"/>
            <w:tcBorders>
              <w:top w:val="nil"/>
              <w:left w:val="nil"/>
              <w:bottom w:val="single" w:sz="4" w:space="0" w:color="auto"/>
              <w:right w:val="single" w:sz="4" w:space="0" w:color="auto"/>
            </w:tcBorders>
            <w:shd w:val="clear" w:color="auto" w:fill="auto"/>
            <w:vAlign w:val="center"/>
            <w:hideMark/>
          </w:tcPr>
          <w:p w14:paraId="0E5E11E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9E0F1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transit the account modify the record.</w:t>
            </w:r>
          </w:p>
        </w:tc>
      </w:tr>
      <w:tr w:rsidR="00BA7968" w:rsidRPr="00BA7968" w14:paraId="648B8DA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52C4ED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FD94E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SRV_FA_BC_IBTRANSIT_ACC_REJECT</w:t>
            </w:r>
          </w:p>
        </w:tc>
        <w:tc>
          <w:tcPr>
            <w:tcW w:w="826" w:type="dxa"/>
            <w:tcBorders>
              <w:top w:val="nil"/>
              <w:left w:val="nil"/>
              <w:bottom w:val="single" w:sz="4" w:space="0" w:color="auto"/>
              <w:right w:val="single" w:sz="4" w:space="0" w:color="auto"/>
            </w:tcBorders>
            <w:shd w:val="clear" w:color="auto" w:fill="auto"/>
            <w:vAlign w:val="center"/>
            <w:hideMark/>
          </w:tcPr>
          <w:p w14:paraId="6E98AD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3489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transit account rejection.</w:t>
            </w:r>
          </w:p>
        </w:tc>
      </w:tr>
      <w:tr w:rsidR="00BA7968" w:rsidRPr="00BA7968" w14:paraId="68CDA37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8C6024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F5249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SRV_FA_BC_IBTRANSIT_ACC_REOPEN</w:t>
            </w:r>
          </w:p>
        </w:tc>
        <w:tc>
          <w:tcPr>
            <w:tcW w:w="826" w:type="dxa"/>
            <w:tcBorders>
              <w:top w:val="nil"/>
              <w:left w:val="nil"/>
              <w:bottom w:val="single" w:sz="4" w:space="0" w:color="auto"/>
              <w:right w:val="single" w:sz="4" w:space="0" w:color="auto"/>
            </w:tcBorders>
            <w:shd w:val="clear" w:color="auto" w:fill="auto"/>
            <w:vAlign w:val="center"/>
            <w:hideMark/>
          </w:tcPr>
          <w:p w14:paraId="52ED53D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B62C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transit account reopen.</w:t>
            </w:r>
          </w:p>
        </w:tc>
      </w:tr>
      <w:tr w:rsidR="00BA7968" w:rsidRPr="00BA7968" w14:paraId="6C8B352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04057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95155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SRV_FA_BC_IBTRANSIT_ACC_SAVERECORD</w:t>
            </w:r>
          </w:p>
        </w:tc>
        <w:tc>
          <w:tcPr>
            <w:tcW w:w="826" w:type="dxa"/>
            <w:tcBorders>
              <w:top w:val="nil"/>
              <w:left w:val="nil"/>
              <w:bottom w:val="single" w:sz="4" w:space="0" w:color="auto"/>
              <w:right w:val="single" w:sz="4" w:space="0" w:color="auto"/>
            </w:tcBorders>
            <w:shd w:val="clear" w:color="auto" w:fill="auto"/>
            <w:vAlign w:val="center"/>
            <w:hideMark/>
          </w:tcPr>
          <w:p w14:paraId="605A66C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268A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transit account save the record.</w:t>
            </w:r>
          </w:p>
        </w:tc>
      </w:tr>
      <w:tr w:rsidR="00BA7968" w:rsidRPr="00BA7968" w14:paraId="7F56C22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82A22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593D0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SRV_FA_BC_INQUIRY</w:t>
            </w:r>
          </w:p>
        </w:tc>
        <w:tc>
          <w:tcPr>
            <w:tcW w:w="826" w:type="dxa"/>
            <w:tcBorders>
              <w:top w:val="nil"/>
              <w:left w:val="nil"/>
              <w:bottom w:val="single" w:sz="4" w:space="0" w:color="auto"/>
              <w:right w:val="single" w:sz="4" w:space="0" w:color="auto"/>
            </w:tcBorders>
            <w:shd w:val="clear" w:color="auto" w:fill="auto"/>
            <w:vAlign w:val="center"/>
            <w:hideMark/>
          </w:tcPr>
          <w:p w14:paraId="02C3836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1957F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inquire banker's cheque. </w:t>
            </w:r>
          </w:p>
        </w:tc>
      </w:tr>
      <w:tr w:rsidR="00BA7968" w:rsidRPr="00BA7968" w14:paraId="0FFE3E6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E647CC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014F5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SRV_FA_BC_ISSUANCE_ACC</w:t>
            </w:r>
          </w:p>
        </w:tc>
        <w:tc>
          <w:tcPr>
            <w:tcW w:w="826" w:type="dxa"/>
            <w:tcBorders>
              <w:top w:val="nil"/>
              <w:left w:val="nil"/>
              <w:bottom w:val="single" w:sz="4" w:space="0" w:color="auto"/>
              <w:right w:val="single" w:sz="4" w:space="0" w:color="auto"/>
            </w:tcBorders>
            <w:shd w:val="clear" w:color="auto" w:fill="auto"/>
            <w:vAlign w:val="center"/>
            <w:hideMark/>
          </w:tcPr>
          <w:p w14:paraId="2F109EB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BA5BA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banker's cheque issuance against the account/GL.</w:t>
            </w:r>
          </w:p>
        </w:tc>
      </w:tr>
      <w:tr w:rsidR="00BA7968" w:rsidRPr="00BA7968" w14:paraId="2F59FA1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ABA20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E7470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SRV_FA_BC_ISSUANCE_GL</w:t>
            </w:r>
          </w:p>
        </w:tc>
        <w:tc>
          <w:tcPr>
            <w:tcW w:w="826" w:type="dxa"/>
            <w:tcBorders>
              <w:top w:val="nil"/>
              <w:left w:val="nil"/>
              <w:bottom w:val="single" w:sz="4" w:space="0" w:color="auto"/>
              <w:right w:val="single" w:sz="4" w:space="0" w:color="auto"/>
            </w:tcBorders>
            <w:shd w:val="clear" w:color="auto" w:fill="auto"/>
            <w:vAlign w:val="center"/>
            <w:hideMark/>
          </w:tcPr>
          <w:p w14:paraId="540E313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8368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bankers' cheque issuance GL.</w:t>
            </w:r>
          </w:p>
        </w:tc>
      </w:tr>
      <w:tr w:rsidR="00BA7968" w:rsidRPr="00BA7968" w14:paraId="177570D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9DC131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AD5C8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SRV_FA_BC_ISSUANCE_WALKIN</w:t>
            </w:r>
          </w:p>
        </w:tc>
        <w:tc>
          <w:tcPr>
            <w:tcW w:w="826" w:type="dxa"/>
            <w:tcBorders>
              <w:top w:val="nil"/>
              <w:left w:val="nil"/>
              <w:bottom w:val="single" w:sz="4" w:space="0" w:color="auto"/>
              <w:right w:val="single" w:sz="4" w:space="0" w:color="auto"/>
            </w:tcBorders>
            <w:shd w:val="clear" w:color="auto" w:fill="auto"/>
            <w:vAlign w:val="center"/>
            <w:hideMark/>
          </w:tcPr>
          <w:p w14:paraId="768BF44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2884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banker's cheque issuance against the walk-in.</w:t>
            </w:r>
          </w:p>
        </w:tc>
      </w:tr>
      <w:tr w:rsidR="00BA7968" w:rsidRPr="00BA7968" w14:paraId="7339470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F773C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Logging API</w:t>
            </w:r>
          </w:p>
        </w:tc>
        <w:tc>
          <w:tcPr>
            <w:tcW w:w="2633" w:type="dxa"/>
            <w:tcBorders>
              <w:top w:val="nil"/>
              <w:left w:val="nil"/>
              <w:bottom w:val="single" w:sz="4" w:space="0" w:color="auto"/>
              <w:right w:val="single" w:sz="4" w:space="0" w:color="auto"/>
            </w:tcBorders>
            <w:shd w:val="clear" w:color="000000" w:fill="FFFFFF"/>
            <w:vAlign w:val="center"/>
            <w:hideMark/>
          </w:tcPr>
          <w:p w14:paraId="6C6B1E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SRV_FA_BC_LOG_FETCHEJ</w:t>
            </w:r>
          </w:p>
        </w:tc>
        <w:tc>
          <w:tcPr>
            <w:tcW w:w="826" w:type="dxa"/>
            <w:tcBorders>
              <w:top w:val="nil"/>
              <w:left w:val="nil"/>
              <w:bottom w:val="single" w:sz="4" w:space="0" w:color="auto"/>
              <w:right w:val="single" w:sz="4" w:space="0" w:color="auto"/>
            </w:tcBorders>
            <w:shd w:val="clear" w:color="auto" w:fill="auto"/>
            <w:vAlign w:val="center"/>
            <w:hideMark/>
          </w:tcPr>
          <w:p w14:paraId="6473AE5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4F482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fetch an electronic journal. </w:t>
            </w:r>
          </w:p>
        </w:tc>
      </w:tr>
      <w:tr w:rsidR="00BA7968" w:rsidRPr="00BA7968" w14:paraId="579DB6B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66C8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Processing API</w:t>
            </w:r>
          </w:p>
        </w:tc>
        <w:tc>
          <w:tcPr>
            <w:tcW w:w="2633" w:type="dxa"/>
            <w:tcBorders>
              <w:top w:val="nil"/>
              <w:left w:val="nil"/>
              <w:bottom w:val="single" w:sz="4" w:space="0" w:color="auto"/>
              <w:right w:val="single" w:sz="4" w:space="0" w:color="auto"/>
            </w:tcBorders>
            <w:shd w:val="clear" w:color="000000" w:fill="FFFFFF"/>
            <w:vAlign w:val="center"/>
            <w:hideMark/>
          </w:tcPr>
          <w:p w14:paraId="3D1F66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SRV_FA_BC_LOG_GENERATESEQNO</w:t>
            </w:r>
          </w:p>
        </w:tc>
        <w:tc>
          <w:tcPr>
            <w:tcW w:w="826" w:type="dxa"/>
            <w:tcBorders>
              <w:top w:val="nil"/>
              <w:left w:val="nil"/>
              <w:bottom w:val="single" w:sz="4" w:space="0" w:color="auto"/>
              <w:right w:val="single" w:sz="4" w:space="0" w:color="auto"/>
            </w:tcBorders>
            <w:shd w:val="clear" w:color="auto" w:fill="auto"/>
            <w:vAlign w:val="center"/>
            <w:hideMark/>
          </w:tcPr>
          <w:p w14:paraId="78B69F4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10A6A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generate a teller sequence number.</w:t>
            </w:r>
          </w:p>
        </w:tc>
      </w:tr>
      <w:tr w:rsidR="00BA7968" w:rsidRPr="00BA7968" w14:paraId="2F721DB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87745A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2B8C4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SRV_FA_BC_OPERATIONS</w:t>
            </w:r>
          </w:p>
        </w:tc>
        <w:tc>
          <w:tcPr>
            <w:tcW w:w="826" w:type="dxa"/>
            <w:tcBorders>
              <w:top w:val="nil"/>
              <w:left w:val="nil"/>
              <w:bottom w:val="single" w:sz="4" w:space="0" w:color="auto"/>
              <w:right w:val="single" w:sz="4" w:space="0" w:color="auto"/>
            </w:tcBorders>
            <w:shd w:val="clear" w:color="auto" w:fill="auto"/>
            <w:vAlign w:val="center"/>
            <w:hideMark/>
          </w:tcPr>
          <w:p w14:paraId="3551ADF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98C1E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bankers' cheque operations.</w:t>
            </w:r>
          </w:p>
        </w:tc>
      </w:tr>
      <w:tr w:rsidR="00BA7968" w:rsidRPr="00BA7968" w14:paraId="48D7524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EB282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37175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SRV_FA_BC_PAYMENT_REVERSAL</w:t>
            </w:r>
          </w:p>
        </w:tc>
        <w:tc>
          <w:tcPr>
            <w:tcW w:w="826" w:type="dxa"/>
            <w:tcBorders>
              <w:top w:val="nil"/>
              <w:left w:val="nil"/>
              <w:bottom w:val="single" w:sz="4" w:space="0" w:color="auto"/>
              <w:right w:val="single" w:sz="4" w:space="0" w:color="auto"/>
            </w:tcBorders>
            <w:shd w:val="clear" w:color="auto" w:fill="auto"/>
            <w:vAlign w:val="center"/>
            <w:hideMark/>
          </w:tcPr>
          <w:p w14:paraId="52A5709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DCE8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DD payment reversal.</w:t>
            </w:r>
          </w:p>
        </w:tc>
      </w:tr>
      <w:tr w:rsidR="00BA7968" w:rsidRPr="00BA7968" w14:paraId="7F2D8B8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7C12F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DF01E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SRV_FA_BC_PRINT_REPRINT</w:t>
            </w:r>
          </w:p>
        </w:tc>
        <w:tc>
          <w:tcPr>
            <w:tcW w:w="826" w:type="dxa"/>
            <w:tcBorders>
              <w:top w:val="nil"/>
              <w:left w:val="nil"/>
              <w:bottom w:val="single" w:sz="4" w:space="0" w:color="auto"/>
              <w:right w:val="single" w:sz="4" w:space="0" w:color="auto"/>
            </w:tcBorders>
            <w:shd w:val="clear" w:color="auto" w:fill="auto"/>
            <w:vAlign w:val="center"/>
            <w:hideMark/>
          </w:tcPr>
          <w:p w14:paraId="3FCC9BE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786F3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bankers' cheque print reprint.</w:t>
            </w:r>
          </w:p>
        </w:tc>
      </w:tr>
      <w:tr w:rsidR="00BA7968" w:rsidRPr="00BA7968" w14:paraId="0A814CD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4F82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257FA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SRV_FA_BC_REFUND</w:t>
            </w:r>
          </w:p>
        </w:tc>
        <w:tc>
          <w:tcPr>
            <w:tcW w:w="826" w:type="dxa"/>
            <w:tcBorders>
              <w:top w:val="nil"/>
              <w:left w:val="nil"/>
              <w:bottom w:val="single" w:sz="4" w:space="0" w:color="auto"/>
              <w:right w:val="single" w:sz="4" w:space="0" w:color="auto"/>
            </w:tcBorders>
            <w:shd w:val="clear" w:color="auto" w:fill="auto"/>
            <w:vAlign w:val="center"/>
            <w:hideMark/>
          </w:tcPr>
          <w:p w14:paraId="74340E9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C21DF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banker's cheque refund.</w:t>
            </w:r>
          </w:p>
        </w:tc>
      </w:tr>
      <w:tr w:rsidR="00BA7968" w:rsidRPr="00BA7968" w14:paraId="4D723E5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D6DBE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626B28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SRV_FA_BC_REVALIDATION</w:t>
            </w:r>
          </w:p>
        </w:tc>
        <w:tc>
          <w:tcPr>
            <w:tcW w:w="826" w:type="dxa"/>
            <w:tcBorders>
              <w:top w:val="nil"/>
              <w:left w:val="nil"/>
              <w:bottom w:val="single" w:sz="4" w:space="0" w:color="auto"/>
              <w:right w:val="single" w:sz="4" w:space="0" w:color="auto"/>
            </w:tcBorders>
            <w:shd w:val="clear" w:color="auto" w:fill="auto"/>
            <w:vAlign w:val="center"/>
            <w:hideMark/>
          </w:tcPr>
          <w:p w14:paraId="659B8C2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5CAD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bankers' cheque revalidation.</w:t>
            </w:r>
          </w:p>
        </w:tc>
      </w:tr>
      <w:tr w:rsidR="00BA7968" w:rsidRPr="00BA7968" w14:paraId="622A470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CE6C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Flow API</w:t>
            </w:r>
          </w:p>
        </w:tc>
        <w:tc>
          <w:tcPr>
            <w:tcW w:w="2633" w:type="dxa"/>
            <w:tcBorders>
              <w:top w:val="nil"/>
              <w:left w:val="nil"/>
              <w:bottom w:val="single" w:sz="4" w:space="0" w:color="auto"/>
              <w:right w:val="single" w:sz="4" w:space="0" w:color="auto"/>
            </w:tcBorders>
            <w:shd w:val="clear" w:color="000000" w:fill="FFFFFF"/>
            <w:vAlign w:val="center"/>
            <w:hideMark/>
          </w:tcPr>
          <w:p w14:paraId="342E86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SRV_FA_BC_UT_TXNFLOWVALIDATE</w:t>
            </w:r>
          </w:p>
        </w:tc>
        <w:tc>
          <w:tcPr>
            <w:tcW w:w="826" w:type="dxa"/>
            <w:tcBorders>
              <w:top w:val="nil"/>
              <w:left w:val="nil"/>
              <w:bottom w:val="single" w:sz="4" w:space="0" w:color="auto"/>
              <w:right w:val="single" w:sz="4" w:space="0" w:color="auto"/>
            </w:tcBorders>
            <w:shd w:val="clear" w:color="auto" w:fill="auto"/>
            <w:vAlign w:val="center"/>
            <w:hideMark/>
          </w:tcPr>
          <w:p w14:paraId="77E6B4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8AA23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transaction flow validation.</w:t>
            </w:r>
          </w:p>
        </w:tc>
      </w:tr>
      <w:tr w:rsidR="00BA7968" w:rsidRPr="00BA7968" w14:paraId="34B0A64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F2CB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Limits API</w:t>
            </w:r>
          </w:p>
        </w:tc>
        <w:tc>
          <w:tcPr>
            <w:tcW w:w="2633" w:type="dxa"/>
            <w:tcBorders>
              <w:top w:val="nil"/>
              <w:left w:val="nil"/>
              <w:bottom w:val="single" w:sz="4" w:space="0" w:color="auto"/>
              <w:right w:val="single" w:sz="4" w:space="0" w:color="auto"/>
            </w:tcBorders>
            <w:shd w:val="clear" w:color="000000" w:fill="FFFFFF"/>
            <w:vAlign w:val="center"/>
            <w:hideMark/>
          </w:tcPr>
          <w:p w14:paraId="1F72FB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SRV_FA_BC_UT_VALIDATELIMITS</w:t>
            </w:r>
          </w:p>
        </w:tc>
        <w:tc>
          <w:tcPr>
            <w:tcW w:w="826" w:type="dxa"/>
            <w:tcBorders>
              <w:top w:val="nil"/>
              <w:left w:val="nil"/>
              <w:bottom w:val="single" w:sz="4" w:space="0" w:color="auto"/>
              <w:right w:val="single" w:sz="4" w:space="0" w:color="auto"/>
            </w:tcBorders>
            <w:shd w:val="clear" w:color="auto" w:fill="auto"/>
            <w:vAlign w:val="center"/>
            <w:hideMark/>
          </w:tcPr>
          <w:p w14:paraId="191ABA6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16CC4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user limits validation.</w:t>
            </w:r>
          </w:p>
        </w:tc>
      </w:tr>
      <w:tr w:rsidR="00BA7968" w:rsidRPr="00BA7968" w14:paraId="5124B27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E70CD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75E560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SRV_FA_BC_VALIDATE_USERLIMITS</w:t>
            </w:r>
          </w:p>
        </w:tc>
        <w:tc>
          <w:tcPr>
            <w:tcW w:w="826" w:type="dxa"/>
            <w:tcBorders>
              <w:top w:val="nil"/>
              <w:left w:val="nil"/>
              <w:bottom w:val="single" w:sz="4" w:space="0" w:color="auto"/>
              <w:right w:val="single" w:sz="4" w:space="0" w:color="auto"/>
            </w:tcBorders>
            <w:shd w:val="clear" w:color="auto" w:fill="auto"/>
            <w:vAlign w:val="center"/>
            <w:hideMark/>
          </w:tcPr>
          <w:p w14:paraId="7BBEEB7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65B21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user limits.</w:t>
            </w:r>
          </w:p>
        </w:tc>
      </w:tr>
      <w:tr w:rsidR="00BA7968" w:rsidRPr="00BA7968" w14:paraId="0A2E637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DE53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 Book Stop API</w:t>
            </w:r>
          </w:p>
        </w:tc>
        <w:tc>
          <w:tcPr>
            <w:tcW w:w="2633" w:type="dxa"/>
            <w:tcBorders>
              <w:top w:val="nil"/>
              <w:left w:val="nil"/>
              <w:bottom w:val="single" w:sz="4" w:space="0" w:color="auto"/>
              <w:right w:val="single" w:sz="4" w:space="0" w:color="auto"/>
            </w:tcBorders>
            <w:shd w:val="clear" w:color="000000" w:fill="FFFFFF"/>
            <w:vAlign w:val="center"/>
            <w:hideMark/>
          </w:tcPr>
          <w:p w14:paraId="77473BE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SRV_FA_BGETBYIDR</w:t>
            </w:r>
          </w:p>
        </w:tc>
        <w:tc>
          <w:tcPr>
            <w:tcW w:w="826" w:type="dxa"/>
            <w:tcBorders>
              <w:top w:val="nil"/>
              <w:left w:val="nil"/>
              <w:bottom w:val="single" w:sz="4" w:space="0" w:color="auto"/>
              <w:right w:val="single" w:sz="4" w:space="0" w:color="auto"/>
            </w:tcBorders>
            <w:shd w:val="clear" w:color="auto" w:fill="auto"/>
            <w:vAlign w:val="center"/>
            <w:hideMark/>
          </w:tcPr>
          <w:p w14:paraId="02D2410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1636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stop cheque book request by ID.</w:t>
            </w:r>
          </w:p>
        </w:tc>
      </w:tr>
      <w:tr w:rsidR="00BA7968" w:rsidRPr="00BA7968" w14:paraId="12093F6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0A9E8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Status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0151F9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SRV_FA_BGETBYIDU</w:t>
            </w:r>
          </w:p>
        </w:tc>
        <w:tc>
          <w:tcPr>
            <w:tcW w:w="826" w:type="dxa"/>
            <w:tcBorders>
              <w:top w:val="nil"/>
              <w:left w:val="nil"/>
              <w:bottom w:val="single" w:sz="4" w:space="0" w:color="auto"/>
              <w:right w:val="single" w:sz="4" w:space="0" w:color="auto"/>
            </w:tcBorders>
            <w:shd w:val="clear" w:color="auto" w:fill="auto"/>
            <w:vAlign w:val="center"/>
            <w:hideMark/>
          </w:tcPr>
          <w:p w14:paraId="40CAF94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5CAD9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passbook status get by ID.</w:t>
            </w:r>
          </w:p>
        </w:tc>
      </w:tr>
      <w:tr w:rsidR="00BA7968" w:rsidRPr="00BA7968" w14:paraId="44C8B2D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D2474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290662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SRV_FA_BILL_PAY_BY_</w:t>
            </w:r>
            <w:r w:rsidRPr="00BA7968">
              <w:rPr>
                <w:rFonts w:eastAsia="Times New Roman"/>
                <w:color w:val="000000"/>
                <w:lang w:val="en-IN" w:eastAsia="en-IN"/>
              </w:rPr>
              <w:lastRenderedPageBreak/>
              <w:t>ACCOUNT</w:t>
            </w:r>
          </w:p>
        </w:tc>
        <w:tc>
          <w:tcPr>
            <w:tcW w:w="826" w:type="dxa"/>
            <w:tcBorders>
              <w:top w:val="nil"/>
              <w:left w:val="nil"/>
              <w:bottom w:val="single" w:sz="4" w:space="0" w:color="auto"/>
              <w:right w:val="single" w:sz="4" w:space="0" w:color="auto"/>
            </w:tcBorders>
            <w:shd w:val="clear" w:color="auto" w:fill="auto"/>
            <w:vAlign w:val="center"/>
            <w:hideMark/>
          </w:tcPr>
          <w:p w14:paraId="750F593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68DEC2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bill payment by account.</w:t>
            </w:r>
          </w:p>
        </w:tc>
      </w:tr>
      <w:tr w:rsidR="00BA7968" w:rsidRPr="00BA7968" w14:paraId="6DB4BB6E"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2829F3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48225C5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SRV_FA_BILL_PAY_BY_CASH</w:t>
            </w:r>
          </w:p>
        </w:tc>
        <w:tc>
          <w:tcPr>
            <w:tcW w:w="826" w:type="dxa"/>
            <w:tcBorders>
              <w:top w:val="nil"/>
              <w:left w:val="nil"/>
              <w:bottom w:val="single" w:sz="4" w:space="0" w:color="auto"/>
              <w:right w:val="single" w:sz="4" w:space="0" w:color="auto"/>
            </w:tcBorders>
            <w:shd w:val="clear" w:color="auto" w:fill="auto"/>
            <w:vAlign w:val="center"/>
            <w:hideMark/>
          </w:tcPr>
          <w:p w14:paraId="693D564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232E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bill payment by cash.</w:t>
            </w:r>
          </w:p>
        </w:tc>
      </w:tr>
      <w:tr w:rsidR="00BA7968" w:rsidRPr="00BA7968" w14:paraId="145AA80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9875B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8C597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SRV_FA_BILLPAY_CLG</w:t>
            </w:r>
          </w:p>
        </w:tc>
        <w:tc>
          <w:tcPr>
            <w:tcW w:w="826" w:type="dxa"/>
            <w:tcBorders>
              <w:top w:val="nil"/>
              <w:left w:val="nil"/>
              <w:bottom w:val="single" w:sz="4" w:space="0" w:color="auto"/>
              <w:right w:val="single" w:sz="4" w:space="0" w:color="auto"/>
            </w:tcBorders>
            <w:shd w:val="clear" w:color="auto" w:fill="auto"/>
            <w:vAlign w:val="center"/>
            <w:hideMark/>
          </w:tcPr>
          <w:p w14:paraId="7F4EE1E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3D22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bill payment by clearing cheque.</w:t>
            </w:r>
          </w:p>
        </w:tc>
      </w:tr>
      <w:tr w:rsidR="00BA7968" w:rsidRPr="00BA7968" w14:paraId="6E30D5F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4ED51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F6E2B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SRV_FA_BILLPAY_CLG_PENDING</w:t>
            </w:r>
          </w:p>
        </w:tc>
        <w:tc>
          <w:tcPr>
            <w:tcW w:w="826" w:type="dxa"/>
            <w:tcBorders>
              <w:top w:val="nil"/>
              <w:left w:val="nil"/>
              <w:bottom w:val="single" w:sz="4" w:space="0" w:color="auto"/>
              <w:right w:val="single" w:sz="4" w:space="0" w:color="auto"/>
            </w:tcBorders>
            <w:shd w:val="clear" w:color="auto" w:fill="auto"/>
            <w:vAlign w:val="center"/>
            <w:hideMark/>
          </w:tcPr>
          <w:p w14:paraId="5083CA9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FFB0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bill payment by clearing cheque.</w:t>
            </w:r>
          </w:p>
        </w:tc>
      </w:tr>
      <w:tr w:rsidR="00BA7968" w:rsidRPr="00BA7968" w14:paraId="4A1C42D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28E44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06ED34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SRV_FA_BOOK_OVERAGE</w:t>
            </w:r>
          </w:p>
        </w:tc>
        <w:tc>
          <w:tcPr>
            <w:tcW w:w="826" w:type="dxa"/>
            <w:tcBorders>
              <w:top w:val="nil"/>
              <w:left w:val="nil"/>
              <w:bottom w:val="single" w:sz="4" w:space="0" w:color="auto"/>
              <w:right w:val="single" w:sz="4" w:space="0" w:color="auto"/>
            </w:tcBorders>
            <w:shd w:val="clear" w:color="000000" w:fill="FFFFFF"/>
            <w:vAlign w:val="center"/>
            <w:hideMark/>
          </w:tcPr>
          <w:p w14:paraId="55003C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052DD3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book overage.</w:t>
            </w:r>
          </w:p>
        </w:tc>
      </w:tr>
      <w:tr w:rsidR="00BA7968" w:rsidRPr="00BA7968" w14:paraId="5BBA4E9E"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93D28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A3EA3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SRV_FA_BOOK_SHORTAGE</w:t>
            </w:r>
          </w:p>
        </w:tc>
        <w:tc>
          <w:tcPr>
            <w:tcW w:w="826" w:type="dxa"/>
            <w:tcBorders>
              <w:top w:val="nil"/>
              <w:left w:val="nil"/>
              <w:bottom w:val="single" w:sz="4" w:space="0" w:color="auto"/>
              <w:right w:val="single" w:sz="4" w:space="0" w:color="auto"/>
            </w:tcBorders>
            <w:shd w:val="clear" w:color="auto" w:fill="auto"/>
            <w:vAlign w:val="center"/>
            <w:hideMark/>
          </w:tcPr>
          <w:p w14:paraId="501AF28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4D7F4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book shortage.</w:t>
            </w:r>
          </w:p>
        </w:tc>
      </w:tr>
      <w:tr w:rsidR="00BA7968" w:rsidRPr="00BA7968" w14:paraId="288B85D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66F09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2927DD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SRV_FA_BOOKTRANSFER_REVERSAL</w:t>
            </w:r>
          </w:p>
        </w:tc>
        <w:tc>
          <w:tcPr>
            <w:tcW w:w="826" w:type="dxa"/>
            <w:tcBorders>
              <w:top w:val="nil"/>
              <w:left w:val="nil"/>
              <w:bottom w:val="single" w:sz="4" w:space="0" w:color="auto"/>
              <w:right w:val="single" w:sz="4" w:space="0" w:color="auto"/>
            </w:tcBorders>
            <w:shd w:val="clear" w:color="auto" w:fill="auto"/>
            <w:vAlign w:val="center"/>
            <w:hideMark/>
          </w:tcPr>
          <w:p w14:paraId="7968028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6370A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book transfer reversal.</w:t>
            </w:r>
          </w:p>
        </w:tc>
      </w:tr>
      <w:tr w:rsidR="00BA7968" w:rsidRPr="00BA7968" w14:paraId="6D642BE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B9AC0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AC7AED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SRV_FA_BRANCH_BREACHING_LIMITS</w:t>
            </w:r>
          </w:p>
        </w:tc>
        <w:tc>
          <w:tcPr>
            <w:tcW w:w="826" w:type="dxa"/>
            <w:tcBorders>
              <w:top w:val="nil"/>
              <w:left w:val="nil"/>
              <w:bottom w:val="single" w:sz="4" w:space="0" w:color="auto"/>
              <w:right w:val="single" w:sz="4" w:space="0" w:color="auto"/>
            </w:tcBorders>
            <w:shd w:val="clear" w:color="auto" w:fill="auto"/>
            <w:vAlign w:val="center"/>
            <w:hideMark/>
          </w:tcPr>
          <w:p w14:paraId="698B0CF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67DA6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branch breaching limits.</w:t>
            </w:r>
          </w:p>
        </w:tc>
      </w:tr>
      <w:tr w:rsidR="00BA7968" w:rsidRPr="00BA7968" w14:paraId="7AAC77F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6F623C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1BC651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SRV_FA_BRANCH_GRP_AUTH_QUERY</w:t>
            </w:r>
          </w:p>
        </w:tc>
        <w:tc>
          <w:tcPr>
            <w:tcW w:w="826" w:type="dxa"/>
            <w:tcBorders>
              <w:top w:val="nil"/>
              <w:left w:val="nil"/>
              <w:bottom w:val="single" w:sz="4" w:space="0" w:color="auto"/>
              <w:right w:val="single" w:sz="4" w:space="0" w:color="auto"/>
            </w:tcBorders>
            <w:shd w:val="clear" w:color="auto" w:fill="auto"/>
            <w:vAlign w:val="center"/>
            <w:hideMark/>
          </w:tcPr>
          <w:p w14:paraId="2242788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175F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branch group authorize query.</w:t>
            </w:r>
          </w:p>
        </w:tc>
      </w:tr>
      <w:tr w:rsidR="00BA7968" w:rsidRPr="00BA7968" w14:paraId="4C63F8D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583983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64748E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SRV_FA_BRANCH_GRP_AUTHORIZE</w:t>
            </w:r>
          </w:p>
        </w:tc>
        <w:tc>
          <w:tcPr>
            <w:tcW w:w="826" w:type="dxa"/>
            <w:tcBorders>
              <w:top w:val="nil"/>
              <w:left w:val="nil"/>
              <w:bottom w:val="single" w:sz="4" w:space="0" w:color="auto"/>
              <w:right w:val="single" w:sz="4" w:space="0" w:color="auto"/>
            </w:tcBorders>
            <w:shd w:val="clear" w:color="auto" w:fill="auto"/>
            <w:vAlign w:val="center"/>
            <w:hideMark/>
          </w:tcPr>
          <w:p w14:paraId="6688571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8109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branch group authorization.</w:t>
            </w:r>
          </w:p>
        </w:tc>
      </w:tr>
      <w:tr w:rsidR="00BA7968" w:rsidRPr="00BA7968" w14:paraId="3AE3F3D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4F1C1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1FF658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SRV_FA_BRANCH_GRP_CLOSE_RECORD</w:t>
            </w:r>
          </w:p>
        </w:tc>
        <w:tc>
          <w:tcPr>
            <w:tcW w:w="826" w:type="dxa"/>
            <w:tcBorders>
              <w:top w:val="nil"/>
              <w:left w:val="nil"/>
              <w:bottom w:val="single" w:sz="4" w:space="0" w:color="auto"/>
              <w:right w:val="single" w:sz="4" w:space="0" w:color="auto"/>
            </w:tcBorders>
            <w:shd w:val="clear" w:color="auto" w:fill="auto"/>
            <w:vAlign w:val="center"/>
            <w:hideMark/>
          </w:tcPr>
          <w:p w14:paraId="48B2048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063AC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branch group close record.</w:t>
            </w:r>
          </w:p>
        </w:tc>
      </w:tr>
      <w:tr w:rsidR="00BA7968" w:rsidRPr="00BA7968" w14:paraId="09ACD7B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60F33B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204093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SRV_FA_BRANCH_GRP_DELETE</w:t>
            </w:r>
          </w:p>
        </w:tc>
        <w:tc>
          <w:tcPr>
            <w:tcW w:w="826" w:type="dxa"/>
            <w:tcBorders>
              <w:top w:val="nil"/>
              <w:left w:val="nil"/>
              <w:bottom w:val="single" w:sz="4" w:space="0" w:color="auto"/>
              <w:right w:val="single" w:sz="4" w:space="0" w:color="auto"/>
            </w:tcBorders>
            <w:shd w:val="clear" w:color="auto" w:fill="auto"/>
            <w:vAlign w:val="center"/>
            <w:hideMark/>
          </w:tcPr>
          <w:p w14:paraId="6878DD9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FDAD8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branch group delete records.</w:t>
            </w:r>
          </w:p>
        </w:tc>
      </w:tr>
      <w:tr w:rsidR="00BA7968" w:rsidRPr="00BA7968" w14:paraId="2B8A966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DD2BE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w:t>
            </w:r>
            <w:r w:rsidRPr="00BA7968">
              <w:rPr>
                <w:rFonts w:eastAsia="Times New Roman"/>
                <w:color w:val="000000"/>
                <w:lang w:val="en-IN" w:eastAsia="en-IN"/>
              </w:rPr>
              <w:lastRenderedPageBreak/>
              <w:t xml:space="preserve">Master API </w:t>
            </w:r>
          </w:p>
        </w:tc>
        <w:tc>
          <w:tcPr>
            <w:tcW w:w="2633" w:type="dxa"/>
            <w:tcBorders>
              <w:top w:val="nil"/>
              <w:left w:val="nil"/>
              <w:bottom w:val="single" w:sz="4" w:space="0" w:color="auto"/>
              <w:right w:val="single" w:sz="4" w:space="0" w:color="auto"/>
            </w:tcBorders>
            <w:shd w:val="clear" w:color="000000" w:fill="FFFFFF"/>
            <w:vAlign w:val="center"/>
            <w:hideMark/>
          </w:tcPr>
          <w:p w14:paraId="2DEAFA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SRV_FA_BRANCH_GRP_</w:t>
            </w:r>
            <w:r w:rsidRPr="00BA7968">
              <w:rPr>
                <w:rFonts w:eastAsia="Times New Roman"/>
                <w:color w:val="000000"/>
                <w:lang w:val="en-IN" w:eastAsia="en-IN"/>
              </w:rPr>
              <w:lastRenderedPageBreak/>
              <w:t>GET_HISTORY</w:t>
            </w:r>
          </w:p>
        </w:tc>
        <w:tc>
          <w:tcPr>
            <w:tcW w:w="826" w:type="dxa"/>
            <w:tcBorders>
              <w:top w:val="nil"/>
              <w:left w:val="nil"/>
              <w:bottom w:val="single" w:sz="4" w:space="0" w:color="auto"/>
              <w:right w:val="single" w:sz="4" w:space="0" w:color="auto"/>
            </w:tcBorders>
            <w:shd w:val="clear" w:color="auto" w:fill="auto"/>
            <w:vAlign w:val="center"/>
            <w:hideMark/>
          </w:tcPr>
          <w:p w14:paraId="2AA2F89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492856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branch group get history.</w:t>
            </w:r>
          </w:p>
        </w:tc>
      </w:tr>
      <w:tr w:rsidR="00BA7968" w:rsidRPr="00BA7968" w14:paraId="3F6EB91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B8F8E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1932CA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SRV_FA_BRANCH_GRP_GETALL</w:t>
            </w:r>
          </w:p>
        </w:tc>
        <w:tc>
          <w:tcPr>
            <w:tcW w:w="826" w:type="dxa"/>
            <w:tcBorders>
              <w:top w:val="nil"/>
              <w:left w:val="nil"/>
              <w:bottom w:val="single" w:sz="4" w:space="0" w:color="auto"/>
              <w:right w:val="single" w:sz="4" w:space="0" w:color="auto"/>
            </w:tcBorders>
            <w:shd w:val="clear" w:color="auto" w:fill="auto"/>
            <w:vAlign w:val="center"/>
            <w:hideMark/>
          </w:tcPr>
          <w:p w14:paraId="4C9EF74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98146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branch group </w:t>
            </w:r>
            <w:proofErr w:type="spellStart"/>
            <w:r w:rsidRPr="00BA7968">
              <w:rPr>
                <w:rFonts w:eastAsia="Times New Roman"/>
                <w:color w:val="000000"/>
                <w:lang w:val="en-IN" w:eastAsia="en-IN"/>
              </w:rPr>
              <w:t>getall</w:t>
            </w:r>
            <w:proofErr w:type="spellEnd"/>
            <w:r w:rsidRPr="00BA7968">
              <w:rPr>
                <w:rFonts w:eastAsia="Times New Roman"/>
                <w:color w:val="000000"/>
                <w:lang w:val="en-IN" w:eastAsia="en-IN"/>
              </w:rPr>
              <w:t>.</w:t>
            </w:r>
          </w:p>
        </w:tc>
      </w:tr>
      <w:tr w:rsidR="00BA7968" w:rsidRPr="00BA7968" w14:paraId="214B0C0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C07C4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146C9B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SRV_FA_BRANCH_GRP_GETBYID</w:t>
            </w:r>
          </w:p>
        </w:tc>
        <w:tc>
          <w:tcPr>
            <w:tcW w:w="826" w:type="dxa"/>
            <w:tcBorders>
              <w:top w:val="nil"/>
              <w:left w:val="nil"/>
              <w:bottom w:val="single" w:sz="4" w:space="0" w:color="auto"/>
              <w:right w:val="single" w:sz="4" w:space="0" w:color="auto"/>
            </w:tcBorders>
            <w:shd w:val="clear" w:color="auto" w:fill="auto"/>
            <w:vAlign w:val="center"/>
            <w:hideMark/>
          </w:tcPr>
          <w:p w14:paraId="2594FEB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FDA9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branch groups get by ID.</w:t>
            </w:r>
          </w:p>
        </w:tc>
      </w:tr>
      <w:tr w:rsidR="00BA7968" w:rsidRPr="00BA7968" w14:paraId="7820870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1913C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78188B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SRV_FA_BRANCH_GRP_MODIFY_RECORD</w:t>
            </w:r>
          </w:p>
        </w:tc>
        <w:tc>
          <w:tcPr>
            <w:tcW w:w="826" w:type="dxa"/>
            <w:tcBorders>
              <w:top w:val="nil"/>
              <w:left w:val="nil"/>
              <w:bottom w:val="single" w:sz="4" w:space="0" w:color="auto"/>
              <w:right w:val="single" w:sz="4" w:space="0" w:color="auto"/>
            </w:tcBorders>
            <w:shd w:val="clear" w:color="auto" w:fill="auto"/>
            <w:vAlign w:val="center"/>
            <w:hideMark/>
          </w:tcPr>
          <w:p w14:paraId="60B4BDD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E339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branch group modification record.</w:t>
            </w:r>
          </w:p>
        </w:tc>
      </w:tr>
      <w:tr w:rsidR="00BA7968" w:rsidRPr="00BA7968" w14:paraId="08EA2F2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EA3BD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3F0594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SRV_FA_BRANCH_GRP_REOPEN_RECORD</w:t>
            </w:r>
          </w:p>
        </w:tc>
        <w:tc>
          <w:tcPr>
            <w:tcW w:w="826" w:type="dxa"/>
            <w:tcBorders>
              <w:top w:val="nil"/>
              <w:left w:val="nil"/>
              <w:bottom w:val="single" w:sz="4" w:space="0" w:color="auto"/>
              <w:right w:val="single" w:sz="4" w:space="0" w:color="auto"/>
            </w:tcBorders>
            <w:shd w:val="clear" w:color="auto" w:fill="auto"/>
            <w:vAlign w:val="center"/>
            <w:hideMark/>
          </w:tcPr>
          <w:p w14:paraId="540C6E8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BF88A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branch group to reopen a record.</w:t>
            </w:r>
          </w:p>
        </w:tc>
      </w:tr>
      <w:tr w:rsidR="00BA7968" w:rsidRPr="00BA7968" w14:paraId="51E35E9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B20CDA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547E66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SRV_FA_BRANCH_GRP_SAVERECORD</w:t>
            </w:r>
          </w:p>
        </w:tc>
        <w:tc>
          <w:tcPr>
            <w:tcW w:w="826" w:type="dxa"/>
            <w:tcBorders>
              <w:top w:val="nil"/>
              <w:left w:val="nil"/>
              <w:bottom w:val="single" w:sz="4" w:space="0" w:color="auto"/>
              <w:right w:val="single" w:sz="4" w:space="0" w:color="auto"/>
            </w:tcBorders>
            <w:shd w:val="clear" w:color="auto" w:fill="auto"/>
            <w:vAlign w:val="center"/>
            <w:hideMark/>
          </w:tcPr>
          <w:p w14:paraId="1033AB4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93E30D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branch group to save records.</w:t>
            </w:r>
          </w:p>
        </w:tc>
      </w:tr>
      <w:tr w:rsidR="00BA7968" w:rsidRPr="00BA7968" w14:paraId="30B9D5C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AB1E9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365406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SRV_FA_BRANCH_LOV</w:t>
            </w:r>
          </w:p>
        </w:tc>
        <w:tc>
          <w:tcPr>
            <w:tcW w:w="826" w:type="dxa"/>
            <w:tcBorders>
              <w:top w:val="nil"/>
              <w:left w:val="nil"/>
              <w:bottom w:val="single" w:sz="4" w:space="0" w:color="auto"/>
              <w:right w:val="single" w:sz="4" w:space="0" w:color="auto"/>
            </w:tcBorders>
            <w:shd w:val="clear" w:color="auto" w:fill="auto"/>
            <w:vAlign w:val="center"/>
            <w:hideMark/>
          </w:tcPr>
          <w:p w14:paraId="509CC0F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A3D89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list of values service branch group.</w:t>
            </w:r>
          </w:p>
        </w:tc>
      </w:tr>
      <w:tr w:rsidR="00BA7968" w:rsidRPr="00BA7968" w14:paraId="248D853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4C00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52B63F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SRV_FA_BRANCHCOMMON_AUTHORISE</w:t>
            </w:r>
          </w:p>
        </w:tc>
        <w:tc>
          <w:tcPr>
            <w:tcW w:w="826" w:type="dxa"/>
            <w:tcBorders>
              <w:top w:val="nil"/>
              <w:left w:val="nil"/>
              <w:bottom w:val="single" w:sz="4" w:space="0" w:color="auto"/>
              <w:right w:val="single" w:sz="4" w:space="0" w:color="auto"/>
            </w:tcBorders>
            <w:shd w:val="clear" w:color="auto" w:fill="auto"/>
            <w:vAlign w:val="center"/>
            <w:hideMark/>
          </w:tcPr>
          <w:p w14:paraId="34A49FA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8DFF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branch authorization.</w:t>
            </w:r>
          </w:p>
        </w:tc>
      </w:tr>
      <w:tr w:rsidR="00BA7968" w:rsidRPr="00BA7968" w14:paraId="5F865D3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3C6FC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7D9965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SRV_FA_BRANCHGRP_GETAL_MENU</w:t>
            </w:r>
          </w:p>
        </w:tc>
        <w:tc>
          <w:tcPr>
            <w:tcW w:w="826" w:type="dxa"/>
            <w:tcBorders>
              <w:top w:val="nil"/>
              <w:left w:val="nil"/>
              <w:bottom w:val="single" w:sz="4" w:space="0" w:color="auto"/>
              <w:right w:val="single" w:sz="4" w:space="0" w:color="auto"/>
            </w:tcBorders>
            <w:shd w:val="clear" w:color="auto" w:fill="auto"/>
            <w:vAlign w:val="center"/>
            <w:hideMark/>
          </w:tcPr>
          <w:p w14:paraId="00E85B9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0E7AB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the branch group </w:t>
            </w:r>
            <w:proofErr w:type="spellStart"/>
            <w:r w:rsidRPr="00BA7968">
              <w:rPr>
                <w:rFonts w:eastAsia="Times New Roman"/>
                <w:color w:val="000000"/>
                <w:lang w:val="en-IN" w:eastAsia="en-IN"/>
              </w:rPr>
              <w:t>getall</w:t>
            </w:r>
            <w:proofErr w:type="spellEnd"/>
            <w:r w:rsidRPr="00BA7968">
              <w:rPr>
                <w:rFonts w:eastAsia="Times New Roman"/>
                <w:color w:val="000000"/>
                <w:lang w:val="en-IN" w:eastAsia="en-IN"/>
              </w:rPr>
              <w:t xml:space="preserve"> menu.</w:t>
            </w:r>
          </w:p>
        </w:tc>
      </w:tr>
      <w:tr w:rsidR="00BA7968" w:rsidRPr="00BA7968" w14:paraId="58248A90"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0B265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16DAFF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SRV_FA_BRANCHINFO</w:t>
            </w:r>
          </w:p>
        </w:tc>
        <w:tc>
          <w:tcPr>
            <w:tcW w:w="826" w:type="dxa"/>
            <w:tcBorders>
              <w:top w:val="nil"/>
              <w:left w:val="nil"/>
              <w:bottom w:val="single" w:sz="4" w:space="0" w:color="auto"/>
              <w:right w:val="single" w:sz="4" w:space="0" w:color="auto"/>
            </w:tcBorders>
            <w:shd w:val="clear" w:color="auto" w:fill="auto"/>
            <w:vAlign w:val="center"/>
            <w:hideMark/>
          </w:tcPr>
          <w:p w14:paraId="6A8CC86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F020B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branch info.</w:t>
            </w:r>
          </w:p>
        </w:tc>
      </w:tr>
      <w:tr w:rsidR="00BA7968" w:rsidRPr="00BA7968" w14:paraId="1D1549D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E48D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37279D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SRV_FA_BRN_STATIC_ACC_GETBYID</w:t>
            </w:r>
          </w:p>
        </w:tc>
        <w:tc>
          <w:tcPr>
            <w:tcW w:w="826" w:type="dxa"/>
            <w:tcBorders>
              <w:top w:val="nil"/>
              <w:left w:val="nil"/>
              <w:bottom w:val="single" w:sz="4" w:space="0" w:color="auto"/>
              <w:right w:val="single" w:sz="4" w:space="0" w:color="auto"/>
            </w:tcBorders>
            <w:shd w:val="clear" w:color="auto" w:fill="auto"/>
            <w:vAlign w:val="center"/>
            <w:hideMark/>
          </w:tcPr>
          <w:p w14:paraId="05D587A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C26E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field applicability by function ID.</w:t>
            </w:r>
          </w:p>
        </w:tc>
      </w:tr>
      <w:tr w:rsidR="00BA7968" w:rsidRPr="00BA7968" w14:paraId="2A9864A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4BE78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A33C7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SRV_FA_BUYCASH_FROM_CURRENCYCHEST</w:t>
            </w:r>
          </w:p>
        </w:tc>
        <w:tc>
          <w:tcPr>
            <w:tcW w:w="826" w:type="dxa"/>
            <w:tcBorders>
              <w:top w:val="nil"/>
              <w:left w:val="nil"/>
              <w:bottom w:val="single" w:sz="4" w:space="0" w:color="auto"/>
              <w:right w:val="single" w:sz="4" w:space="0" w:color="auto"/>
            </w:tcBorders>
            <w:shd w:val="clear" w:color="auto" w:fill="auto"/>
            <w:vAlign w:val="center"/>
            <w:hideMark/>
          </w:tcPr>
          <w:p w14:paraId="1F72469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0BED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buy cash from the currency chest.</w:t>
            </w:r>
          </w:p>
        </w:tc>
      </w:tr>
      <w:tr w:rsidR="00BA7968" w:rsidRPr="00BA7968" w14:paraId="4BE5120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5AE0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06507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SRV_FA_CASH_CLOSE_BATCH_SUBMIT</w:t>
            </w:r>
          </w:p>
        </w:tc>
        <w:tc>
          <w:tcPr>
            <w:tcW w:w="826" w:type="dxa"/>
            <w:tcBorders>
              <w:top w:val="nil"/>
              <w:left w:val="nil"/>
              <w:bottom w:val="single" w:sz="4" w:space="0" w:color="auto"/>
              <w:right w:val="single" w:sz="4" w:space="0" w:color="auto"/>
            </w:tcBorders>
            <w:shd w:val="clear" w:color="auto" w:fill="auto"/>
            <w:vAlign w:val="center"/>
            <w:hideMark/>
          </w:tcPr>
          <w:p w14:paraId="7EEF75E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38B23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close batch submission.</w:t>
            </w:r>
          </w:p>
        </w:tc>
      </w:tr>
      <w:tr w:rsidR="00BA7968" w:rsidRPr="00BA7968" w14:paraId="00BF0BB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F21A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BF12B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SRV_FA_CASH_CLOSE_TLR_BATCH_SUBMIT</w:t>
            </w:r>
          </w:p>
        </w:tc>
        <w:tc>
          <w:tcPr>
            <w:tcW w:w="826" w:type="dxa"/>
            <w:tcBorders>
              <w:top w:val="nil"/>
              <w:left w:val="nil"/>
              <w:bottom w:val="single" w:sz="4" w:space="0" w:color="auto"/>
              <w:right w:val="single" w:sz="4" w:space="0" w:color="auto"/>
            </w:tcBorders>
            <w:shd w:val="clear" w:color="auto" w:fill="auto"/>
            <w:vAlign w:val="center"/>
            <w:hideMark/>
          </w:tcPr>
          <w:p w14:paraId="2E21818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67279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close teller batch submission.</w:t>
            </w:r>
          </w:p>
        </w:tc>
      </w:tr>
      <w:tr w:rsidR="00BA7968" w:rsidRPr="00BA7968" w14:paraId="6A62997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C3080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BB540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SRV_FA_CASH_CLOSE_VLT_BATCH_SUBMIT</w:t>
            </w:r>
          </w:p>
        </w:tc>
        <w:tc>
          <w:tcPr>
            <w:tcW w:w="826" w:type="dxa"/>
            <w:tcBorders>
              <w:top w:val="nil"/>
              <w:left w:val="nil"/>
              <w:bottom w:val="single" w:sz="4" w:space="0" w:color="auto"/>
              <w:right w:val="single" w:sz="4" w:space="0" w:color="auto"/>
            </w:tcBorders>
            <w:shd w:val="clear" w:color="auto" w:fill="auto"/>
            <w:vAlign w:val="center"/>
            <w:hideMark/>
          </w:tcPr>
          <w:p w14:paraId="637BB34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997D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close vault batch submission.</w:t>
            </w:r>
          </w:p>
        </w:tc>
      </w:tr>
      <w:tr w:rsidR="00BA7968" w:rsidRPr="00BA7968" w14:paraId="05A66C9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A5ED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F820E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SRV_FA_CASH_DEPOSIT</w:t>
            </w:r>
          </w:p>
        </w:tc>
        <w:tc>
          <w:tcPr>
            <w:tcW w:w="826" w:type="dxa"/>
            <w:tcBorders>
              <w:top w:val="nil"/>
              <w:left w:val="nil"/>
              <w:bottom w:val="single" w:sz="4" w:space="0" w:color="auto"/>
              <w:right w:val="single" w:sz="4" w:space="0" w:color="auto"/>
            </w:tcBorders>
            <w:shd w:val="clear" w:color="auto" w:fill="auto"/>
            <w:vAlign w:val="center"/>
            <w:hideMark/>
          </w:tcPr>
          <w:p w14:paraId="6B72A40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0C94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cash deposit for a customer.</w:t>
            </w:r>
          </w:p>
        </w:tc>
      </w:tr>
      <w:tr w:rsidR="00BA7968" w:rsidRPr="00BA7968" w14:paraId="0ACB241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9FCA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91AD49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SRV_FA_CASH_DEPOSIT_TELLER</w:t>
            </w:r>
          </w:p>
        </w:tc>
        <w:tc>
          <w:tcPr>
            <w:tcW w:w="826" w:type="dxa"/>
            <w:tcBorders>
              <w:top w:val="nil"/>
              <w:left w:val="nil"/>
              <w:bottom w:val="single" w:sz="4" w:space="0" w:color="auto"/>
              <w:right w:val="single" w:sz="4" w:space="0" w:color="auto"/>
            </w:tcBorders>
            <w:shd w:val="clear" w:color="auto" w:fill="auto"/>
            <w:vAlign w:val="center"/>
            <w:hideMark/>
          </w:tcPr>
          <w:p w14:paraId="155B8FD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4A8CC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cash deposit for a teller.</w:t>
            </w:r>
          </w:p>
        </w:tc>
      </w:tr>
      <w:tr w:rsidR="00BA7968" w:rsidRPr="00BA7968" w14:paraId="2DE84F7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34B8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78F97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SRV_FA_CASH_OPEN_BATCH_REVERSAL</w:t>
            </w:r>
          </w:p>
        </w:tc>
        <w:tc>
          <w:tcPr>
            <w:tcW w:w="826" w:type="dxa"/>
            <w:tcBorders>
              <w:top w:val="nil"/>
              <w:left w:val="nil"/>
              <w:bottom w:val="single" w:sz="4" w:space="0" w:color="auto"/>
              <w:right w:val="single" w:sz="4" w:space="0" w:color="auto"/>
            </w:tcBorders>
            <w:shd w:val="clear" w:color="auto" w:fill="auto"/>
            <w:vAlign w:val="center"/>
            <w:hideMark/>
          </w:tcPr>
          <w:p w14:paraId="1ABD6D8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0209B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open batch reversal.</w:t>
            </w:r>
          </w:p>
        </w:tc>
      </w:tr>
      <w:tr w:rsidR="00BA7968" w:rsidRPr="00BA7968" w14:paraId="00CC036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3D15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668A2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SRV_FA_CASH_OPEN_BATCH_SUBMIT</w:t>
            </w:r>
          </w:p>
        </w:tc>
        <w:tc>
          <w:tcPr>
            <w:tcW w:w="826" w:type="dxa"/>
            <w:tcBorders>
              <w:top w:val="nil"/>
              <w:left w:val="nil"/>
              <w:bottom w:val="single" w:sz="4" w:space="0" w:color="auto"/>
              <w:right w:val="single" w:sz="4" w:space="0" w:color="auto"/>
            </w:tcBorders>
            <w:shd w:val="clear" w:color="auto" w:fill="auto"/>
            <w:vAlign w:val="center"/>
            <w:hideMark/>
          </w:tcPr>
          <w:p w14:paraId="273446F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9366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open batch submission.</w:t>
            </w:r>
          </w:p>
        </w:tc>
      </w:tr>
      <w:tr w:rsidR="00BA7968" w:rsidRPr="00BA7968" w14:paraId="63B33F0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ABC1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125EE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SRV_FA_CASH_REVERSAL_ACC</w:t>
            </w:r>
          </w:p>
        </w:tc>
        <w:tc>
          <w:tcPr>
            <w:tcW w:w="826" w:type="dxa"/>
            <w:tcBorders>
              <w:top w:val="nil"/>
              <w:left w:val="nil"/>
              <w:bottom w:val="single" w:sz="4" w:space="0" w:color="auto"/>
              <w:right w:val="single" w:sz="4" w:space="0" w:color="auto"/>
            </w:tcBorders>
            <w:shd w:val="clear" w:color="auto" w:fill="auto"/>
            <w:vAlign w:val="center"/>
            <w:hideMark/>
          </w:tcPr>
          <w:p w14:paraId="1729F87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02EEF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 cash reversal account.</w:t>
            </w:r>
          </w:p>
        </w:tc>
      </w:tr>
      <w:tr w:rsidR="00BA7968" w:rsidRPr="00BA7968" w14:paraId="7E81B24D"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E8558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C8E69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SRV_FA_CASH_REVERSAL_TILL</w:t>
            </w:r>
          </w:p>
        </w:tc>
        <w:tc>
          <w:tcPr>
            <w:tcW w:w="826" w:type="dxa"/>
            <w:tcBorders>
              <w:top w:val="nil"/>
              <w:left w:val="nil"/>
              <w:bottom w:val="single" w:sz="4" w:space="0" w:color="auto"/>
              <w:right w:val="single" w:sz="4" w:space="0" w:color="auto"/>
            </w:tcBorders>
            <w:shd w:val="clear" w:color="auto" w:fill="auto"/>
            <w:vAlign w:val="center"/>
            <w:hideMark/>
          </w:tcPr>
          <w:p w14:paraId="4E83305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9E197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reversal till.</w:t>
            </w:r>
          </w:p>
        </w:tc>
      </w:tr>
      <w:tr w:rsidR="00BA7968" w:rsidRPr="00BA7968" w14:paraId="7B5C6B4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0A23F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B6A80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SRV_FA_CASH_REVERSAL_TILL_ACC</w:t>
            </w:r>
          </w:p>
        </w:tc>
        <w:tc>
          <w:tcPr>
            <w:tcW w:w="826" w:type="dxa"/>
            <w:tcBorders>
              <w:top w:val="nil"/>
              <w:left w:val="nil"/>
              <w:bottom w:val="single" w:sz="4" w:space="0" w:color="auto"/>
              <w:right w:val="single" w:sz="4" w:space="0" w:color="auto"/>
            </w:tcBorders>
            <w:shd w:val="clear" w:color="auto" w:fill="auto"/>
            <w:vAlign w:val="center"/>
            <w:hideMark/>
          </w:tcPr>
          <w:p w14:paraId="3FD5F27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DC28B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reversal till account.</w:t>
            </w:r>
          </w:p>
        </w:tc>
      </w:tr>
      <w:tr w:rsidR="00BA7968" w:rsidRPr="00BA7968" w14:paraId="11D0BE8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38D480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E122E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SRV_FA_CASH_SBMT_TILL_ACC_R</w:t>
            </w:r>
          </w:p>
        </w:tc>
        <w:tc>
          <w:tcPr>
            <w:tcW w:w="826" w:type="dxa"/>
            <w:tcBorders>
              <w:top w:val="nil"/>
              <w:left w:val="nil"/>
              <w:bottom w:val="single" w:sz="4" w:space="0" w:color="auto"/>
              <w:right w:val="single" w:sz="4" w:space="0" w:color="auto"/>
            </w:tcBorders>
            <w:shd w:val="clear" w:color="auto" w:fill="auto"/>
            <w:vAlign w:val="center"/>
            <w:hideMark/>
          </w:tcPr>
          <w:p w14:paraId="1A85666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AB661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submission till account reversal.</w:t>
            </w:r>
          </w:p>
        </w:tc>
      </w:tr>
      <w:tr w:rsidR="00BA7968" w:rsidRPr="00BA7968" w14:paraId="1B2A435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2AB2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510A5C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SRV_FA_CASH_SUBMIT_ACC</w:t>
            </w:r>
          </w:p>
        </w:tc>
        <w:tc>
          <w:tcPr>
            <w:tcW w:w="826" w:type="dxa"/>
            <w:tcBorders>
              <w:top w:val="nil"/>
              <w:left w:val="nil"/>
              <w:bottom w:val="single" w:sz="4" w:space="0" w:color="auto"/>
              <w:right w:val="single" w:sz="4" w:space="0" w:color="auto"/>
            </w:tcBorders>
            <w:shd w:val="clear" w:color="auto" w:fill="auto"/>
            <w:vAlign w:val="center"/>
            <w:hideMark/>
          </w:tcPr>
          <w:p w14:paraId="1582E13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907CC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 cash submit account.</w:t>
            </w:r>
          </w:p>
        </w:tc>
      </w:tr>
      <w:tr w:rsidR="00BA7968" w:rsidRPr="00BA7968" w14:paraId="6FEAAE4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6545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2B1700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SRV_FA_CASH_SUBMIT_BILL_PAYMENT</w:t>
            </w:r>
          </w:p>
        </w:tc>
        <w:tc>
          <w:tcPr>
            <w:tcW w:w="826" w:type="dxa"/>
            <w:tcBorders>
              <w:top w:val="nil"/>
              <w:left w:val="nil"/>
              <w:bottom w:val="single" w:sz="4" w:space="0" w:color="auto"/>
              <w:right w:val="single" w:sz="4" w:space="0" w:color="auto"/>
            </w:tcBorders>
            <w:shd w:val="clear" w:color="auto" w:fill="auto"/>
            <w:vAlign w:val="center"/>
            <w:hideMark/>
          </w:tcPr>
          <w:p w14:paraId="2C7FF27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38567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submit bill payments by cash transaction.</w:t>
            </w:r>
          </w:p>
        </w:tc>
      </w:tr>
      <w:tr w:rsidR="00BA7968" w:rsidRPr="00BA7968" w14:paraId="568E059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2DD9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0F0F23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SRV_FA_CASH_SUBMIT_CUST_ACC</w:t>
            </w:r>
          </w:p>
        </w:tc>
        <w:tc>
          <w:tcPr>
            <w:tcW w:w="826" w:type="dxa"/>
            <w:tcBorders>
              <w:top w:val="nil"/>
              <w:left w:val="nil"/>
              <w:bottom w:val="single" w:sz="4" w:space="0" w:color="auto"/>
              <w:right w:val="single" w:sz="4" w:space="0" w:color="auto"/>
            </w:tcBorders>
            <w:shd w:val="clear" w:color="auto" w:fill="auto"/>
            <w:vAlign w:val="center"/>
            <w:hideMark/>
          </w:tcPr>
          <w:p w14:paraId="52D5D37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01E541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 cash submit customer account.</w:t>
            </w:r>
          </w:p>
        </w:tc>
      </w:tr>
      <w:tr w:rsidR="00BA7968" w:rsidRPr="00BA7968" w14:paraId="53F68BFD"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178A9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2D18D4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SRV_FA_CASH_SUBMIT_TILL</w:t>
            </w:r>
          </w:p>
        </w:tc>
        <w:tc>
          <w:tcPr>
            <w:tcW w:w="826" w:type="dxa"/>
            <w:tcBorders>
              <w:top w:val="nil"/>
              <w:left w:val="nil"/>
              <w:bottom w:val="single" w:sz="4" w:space="0" w:color="auto"/>
              <w:right w:val="single" w:sz="4" w:space="0" w:color="auto"/>
            </w:tcBorders>
            <w:shd w:val="clear" w:color="auto" w:fill="auto"/>
            <w:vAlign w:val="center"/>
            <w:hideMark/>
          </w:tcPr>
          <w:p w14:paraId="2CA3F1C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8010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submit till.</w:t>
            </w:r>
          </w:p>
        </w:tc>
      </w:tr>
      <w:tr w:rsidR="00BA7968" w:rsidRPr="00BA7968" w14:paraId="24E2B7B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653AE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2A90BF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SRV_FA_CASH_SUBMIT_TILL_ACC</w:t>
            </w:r>
          </w:p>
        </w:tc>
        <w:tc>
          <w:tcPr>
            <w:tcW w:w="826" w:type="dxa"/>
            <w:tcBorders>
              <w:top w:val="nil"/>
              <w:left w:val="nil"/>
              <w:bottom w:val="single" w:sz="4" w:space="0" w:color="auto"/>
              <w:right w:val="single" w:sz="4" w:space="0" w:color="auto"/>
            </w:tcBorders>
            <w:shd w:val="clear" w:color="auto" w:fill="auto"/>
            <w:vAlign w:val="center"/>
            <w:hideMark/>
          </w:tcPr>
          <w:p w14:paraId="0DFC471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240A4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cash submit till account.</w:t>
            </w:r>
          </w:p>
        </w:tc>
      </w:tr>
      <w:tr w:rsidR="00BA7968" w:rsidRPr="00BA7968" w14:paraId="5C4B0E8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AE4F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422FBC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SRV_FA_CASH_WITHDRAWAL</w:t>
            </w:r>
          </w:p>
        </w:tc>
        <w:tc>
          <w:tcPr>
            <w:tcW w:w="826" w:type="dxa"/>
            <w:tcBorders>
              <w:top w:val="nil"/>
              <w:left w:val="nil"/>
              <w:bottom w:val="single" w:sz="4" w:space="0" w:color="auto"/>
              <w:right w:val="single" w:sz="4" w:space="0" w:color="auto"/>
            </w:tcBorders>
            <w:shd w:val="clear" w:color="auto" w:fill="auto"/>
            <w:vAlign w:val="center"/>
            <w:hideMark/>
          </w:tcPr>
          <w:p w14:paraId="3C69FA3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8B17E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cash withdrawal. </w:t>
            </w:r>
          </w:p>
        </w:tc>
      </w:tr>
      <w:tr w:rsidR="00BA7968" w:rsidRPr="00BA7968" w14:paraId="3AEAF00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7869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14851E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SRV_FA_CASH_WITHDRAWL</w:t>
            </w:r>
          </w:p>
        </w:tc>
        <w:tc>
          <w:tcPr>
            <w:tcW w:w="826" w:type="dxa"/>
            <w:tcBorders>
              <w:top w:val="nil"/>
              <w:left w:val="nil"/>
              <w:bottom w:val="single" w:sz="4" w:space="0" w:color="auto"/>
              <w:right w:val="single" w:sz="4" w:space="0" w:color="auto"/>
            </w:tcBorders>
            <w:shd w:val="clear" w:color="auto" w:fill="auto"/>
            <w:vAlign w:val="center"/>
            <w:hideMark/>
          </w:tcPr>
          <w:p w14:paraId="51FAF5D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3B6E7E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cheque withdrawal.</w:t>
            </w:r>
          </w:p>
        </w:tc>
      </w:tr>
      <w:tr w:rsidR="00BA7968" w:rsidRPr="00BA7968" w14:paraId="2C16B8D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207A4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5A310A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SRV_FA_CASH_WITHDRAWL_TELLER</w:t>
            </w:r>
          </w:p>
        </w:tc>
        <w:tc>
          <w:tcPr>
            <w:tcW w:w="826" w:type="dxa"/>
            <w:tcBorders>
              <w:top w:val="nil"/>
              <w:left w:val="nil"/>
              <w:bottom w:val="single" w:sz="4" w:space="0" w:color="auto"/>
              <w:right w:val="single" w:sz="4" w:space="0" w:color="auto"/>
            </w:tcBorders>
            <w:shd w:val="clear" w:color="auto" w:fill="auto"/>
            <w:vAlign w:val="center"/>
            <w:hideMark/>
          </w:tcPr>
          <w:p w14:paraId="267012F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493FB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withdrawal for the teller.</w:t>
            </w:r>
          </w:p>
        </w:tc>
      </w:tr>
      <w:tr w:rsidR="00BA7968" w:rsidRPr="00BA7968" w14:paraId="454E0FE5"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BE20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5EF9FC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SRV_FA_CASHBATCHDS</w:t>
            </w:r>
          </w:p>
        </w:tc>
        <w:tc>
          <w:tcPr>
            <w:tcW w:w="826" w:type="dxa"/>
            <w:tcBorders>
              <w:top w:val="nil"/>
              <w:left w:val="nil"/>
              <w:bottom w:val="single" w:sz="4" w:space="0" w:color="auto"/>
              <w:right w:val="single" w:sz="4" w:space="0" w:color="auto"/>
            </w:tcBorders>
            <w:shd w:val="clear" w:color="auto" w:fill="auto"/>
            <w:vAlign w:val="center"/>
            <w:hideMark/>
          </w:tcPr>
          <w:p w14:paraId="3747440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409C1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cash batch.</w:t>
            </w:r>
          </w:p>
        </w:tc>
      </w:tr>
      <w:tr w:rsidR="00BA7968" w:rsidRPr="00BA7968" w14:paraId="6857CC4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EC49E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380F092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SRV_FA_CASHVALIDATE</w:t>
            </w:r>
          </w:p>
        </w:tc>
        <w:tc>
          <w:tcPr>
            <w:tcW w:w="826" w:type="dxa"/>
            <w:tcBorders>
              <w:top w:val="nil"/>
              <w:left w:val="nil"/>
              <w:bottom w:val="single" w:sz="4" w:space="0" w:color="auto"/>
              <w:right w:val="single" w:sz="4" w:space="0" w:color="auto"/>
            </w:tcBorders>
            <w:shd w:val="clear" w:color="auto" w:fill="auto"/>
            <w:vAlign w:val="center"/>
            <w:hideMark/>
          </w:tcPr>
          <w:p w14:paraId="33DF15F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5A03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for cash.</w:t>
            </w:r>
          </w:p>
        </w:tc>
      </w:tr>
      <w:tr w:rsidR="00BA7968" w:rsidRPr="00BA7968" w14:paraId="54C0E7A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B4502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717938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SRV_FA_CAU_HANDOFF</w:t>
            </w:r>
          </w:p>
        </w:tc>
        <w:tc>
          <w:tcPr>
            <w:tcW w:w="826" w:type="dxa"/>
            <w:tcBorders>
              <w:top w:val="nil"/>
              <w:left w:val="nil"/>
              <w:bottom w:val="single" w:sz="4" w:space="0" w:color="auto"/>
              <w:right w:val="single" w:sz="4" w:space="0" w:color="auto"/>
            </w:tcBorders>
            <w:shd w:val="clear" w:color="auto" w:fill="auto"/>
            <w:vAlign w:val="center"/>
            <w:hideMark/>
          </w:tcPr>
          <w:p w14:paraId="52820A3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CEC7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customer address handoff.</w:t>
            </w:r>
          </w:p>
        </w:tc>
      </w:tr>
      <w:tr w:rsidR="00BA7968" w:rsidRPr="00BA7968" w14:paraId="1CAEE98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84F1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Channel Limits</w:t>
            </w:r>
          </w:p>
        </w:tc>
        <w:tc>
          <w:tcPr>
            <w:tcW w:w="2633" w:type="dxa"/>
            <w:tcBorders>
              <w:top w:val="nil"/>
              <w:left w:val="nil"/>
              <w:bottom w:val="single" w:sz="4" w:space="0" w:color="auto"/>
              <w:right w:val="single" w:sz="4" w:space="0" w:color="auto"/>
            </w:tcBorders>
            <w:shd w:val="clear" w:color="000000" w:fill="FFFFFF"/>
            <w:vAlign w:val="center"/>
            <w:hideMark/>
          </w:tcPr>
          <w:p w14:paraId="1221513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SRV_FA_CC_ADV_BY_CASH</w:t>
            </w:r>
          </w:p>
        </w:tc>
        <w:tc>
          <w:tcPr>
            <w:tcW w:w="826" w:type="dxa"/>
            <w:tcBorders>
              <w:top w:val="nil"/>
              <w:left w:val="nil"/>
              <w:bottom w:val="single" w:sz="4" w:space="0" w:color="auto"/>
              <w:right w:val="single" w:sz="4" w:space="0" w:color="auto"/>
            </w:tcBorders>
            <w:shd w:val="clear" w:color="000000" w:fill="FFFFFF"/>
            <w:vAlign w:val="center"/>
            <w:hideMark/>
          </w:tcPr>
          <w:p w14:paraId="2334EF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40D73F9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advance by cash.</w:t>
            </w:r>
          </w:p>
        </w:tc>
      </w:tr>
      <w:tr w:rsidR="00BA7968" w:rsidRPr="00BA7968" w14:paraId="289DBBB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42CF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72A651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SRV_FA_CC_ADV_BY_TRANSFER</w:t>
            </w:r>
          </w:p>
        </w:tc>
        <w:tc>
          <w:tcPr>
            <w:tcW w:w="826" w:type="dxa"/>
            <w:tcBorders>
              <w:top w:val="nil"/>
              <w:left w:val="nil"/>
              <w:bottom w:val="single" w:sz="4" w:space="0" w:color="auto"/>
              <w:right w:val="single" w:sz="4" w:space="0" w:color="auto"/>
            </w:tcBorders>
            <w:shd w:val="clear" w:color="auto" w:fill="auto"/>
            <w:vAlign w:val="center"/>
            <w:hideMark/>
          </w:tcPr>
          <w:p w14:paraId="007585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379D4C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advance by transfer.</w:t>
            </w:r>
          </w:p>
        </w:tc>
      </w:tr>
      <w:tr w:rsidR="00BA7968" w:rsidRPr="00BA7968" w14:paraId="5E7C2BB4"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36BA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3CAC6F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SRV_FA_CC_STOP_CARD_REQ</w:t>
            </w:r>
          </w:p>
        </w:tc>
        <w:tc>
          <w:tcPr>
            <w:tcW w:w="826" w:type="dxa"/>
            <w:tcBorders>
              <w:top w:val="nil"/>
              <w:left w:val="nil"/>
              <w:bottom w:val="single" w:sz="4" w:space="0" w:color="auto"/>
              <w:right w:val="single" w:sz="4" w:space="0" w:color="auto"/>
            </w:tcBorders>
            <w:shd w:val="clear" w:color="auto" w:fill="auto"/>
            <w:vAlign w:val="center"/>
            <w:hideMark/>
          </w:tcPr>
          <w:p w14:paraId="3E4912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14676AE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stop card.</w:t>
            </w:r>
          </w:p>
        </w:tc>
      </w:tr>
      <w:tr w:rsidR="00BA7968" w:rsidRPr="00BA7968" w14:paraId="67D2ECE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A57C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Charge Condition Group </w:t>
            </w:r>
            <w:r w:rsidRPr="00BA7968">
              <w:rPr>
                <w:rFonts w:eastAsia="Times New Roman"/>
                <w:color w:val="000000"/>
                <w:lang w:val="en-IN" w:eastAsia="en-IN"/>
              </w:rPr>
              <w:lastRenderedPageBreak/>
              <w:t>Maintenance</w:t>
            </w:r>
          </w:p>
        </w:tc>
        <w:tc>
          <w:tcPr>
            <w:tcW w:w="2633" w:type="dxa"/>
            <w:tcBorders>
              <w:top w:val="nil"/>
              <w:left w:val="nil"/>
              <w:bottom w:val="single" w:sz="4" w:space="0" w:color="auto"/>
              <w:right w:val="single" w:sz="4" w:space="0" w:color="auto"/>
            </w:tcBorders>
            <w:shd w:val="clear" w:color="000000" w:fill="FFFFFF"/>
            <w:vAlign w:val="center"/>
            <w:hideMark/>
          </w:tcPr>
          <w:p w14:paraId="53B160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SRV_FA_CCU_HANDOFF</w:t>
            </w:r>
          </w:p>
        </w:tc>
        <w:tc>
          <w:tcPr>
            <w:tcW w:w="826" w:type="dxa"/>
            <w:tcBorders>
              <w:top w:val="nil"/>
              <w:left w:val="nil"/>
              <w:bottom w:val="single" w:sz="4" w:space="0" w:color="auto"/>
              <w:right w:val="single" w:sz="4" w:space="0" w:color="auto"/>
            </w:tcBorders>
            <w:shd w:val="clear" w:color="auto" w:fill="auto"/>
            <w:vAlign w:val="center"/>
            <w:hideMark/>
          </w:tcPr>
          <w:p w14:paraId="56DE1E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w:t>
            </w:r>
            <w:r w:rsidRPr="00BA7968">
              <w:rPr>
                <w:rFonts w:eastAsia="Times New Roman"/>
                <w:color w:val="000000"/>
                <w:lang w:val="en-IN" w:eastAsia="en-IN"/>
              </w:rPr>
              <w:lastRenderedPageBreak/>
              <w:t>E</w:t>
            </w:r>
          </w:p>
        </w:tc>
        <w:tc>
          <w:tcPr>
            <w:tcW w:w="4440" w:type="dxa"/>
            <w:tcBorders>
              <w:top w:val="nil"/>
              <w:left w:val="nil"/>
              <w:bottom w:val="single" w:sz="4" w:space="0" w:color="auto"/>
              <w:right w:val="single" w:sz="4" w:space="0" w:color="auto"/>
            </w:tcBorders>
            <w:shd w:val="clear" w:color="000000" w:fill="FFFFFF"/>
            <w:vAlign w:val="center"/>
            <w:hideMark/>
          </w:tcPr>
          <w:p w14:paraId="224FBB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This is for customer contact handoff.</w:t>
            </w:r>
          </w:p>
        </w:tc>
      </w:tr>
      <w:tr w:rsidR="00BA7968" w:rsidRPr="00BA7968" w14:paraId="1E92C28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1D6E3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4BDFF5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SRV_FA_CH_ADDL_CASHDS_TXN_SUBMIT</w:t>
            </w:r>
          </w:p>
        </w:tc>
        <w:tc>
          <w:tcPr>
            <w:tcW w:w="826" w:type="dxa"/>
            <w:tcBorders>
              <w:top w:val="nil"/>
              <w:left w:val="nil"/>
              <w:bottom w:val="single" w:sz="4" w:space="0" w:color="auto"/>
              <w:right w:val="single" w:sz="4" w:space="0" w:color="auto"/>
            </w:tcBorders>
            <w:shd w:val="clear" w:color="auto" w:fill="auto"/>
            <w:vAlign w:val="center"/>
            <w:hideMark/>
          </w:tcPr>
          <w:p w14:paraId="69E4FF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1126F5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additional cash data segment submission.</w:t>
            </w:r>
          </w:p>
        </w:tc>
      </w:tr>
      <w:tr w:rsidR="00BA7968" w:rsidRPr="00BA7968" w14:paraId="7DA1F6A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F3D2B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68CA10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SRV_FA_CH_BILL_PAY_SAVE</w:t>
            </w:r>
          </w:p>
        </w:tc>
        <w:tc>
          <w:tcPr>
            <w:tcW w:w="826" w:type="dxa"/>
            <w:tcBorders>
              <w:top w:val="nil"/>
              <w:left w:val="nil"/>
              <w:bottom w:val="single" w:sz="4" w:space="0" w:color="auto"/>
              <w:right w:val="single" w:sz="4" w:space="0" w:color="auto"/>
            </w:tcBorders>
            <w:shd w:val="clear" w:color="auto" w:fill="auto"/>
            <w:vAlign w:val="center"/>
            <w:hideMark/>
          </w:tcPr>
          <w:p w14:paraId="2AEC2C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41809A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save the application programming interface for bill payment transactions. </w:t>
            </w:r>
          </w:p>
        </w:tc>
      </w:tr>
      <w:tr w:rsidR="00BA7968" w:rsidRPr="00BA7968" w14:paraId="43AF7657"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98045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58E4E7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SRV_FA_CH_GETCHARGEBASIS</w:t>
            </w:r>
          </w:p>
        </w:tc>
        <w:tc>
          <w:tcPr>
            <w:tcW w:w="826" w:type="dxa"/>
            <w:tcBorders>
              <w:top w:val="nil"/>
              <w:left w:val="nil"/>
              <w:bottom w:val="single" w:sz="4" w:space="0" w:color="auto"/>
              <w:right w:val="single" w:sz="4" w:space="0" w:color="auto"/>
            </w:tcBorders>
            <w:shd w:val="clear" w:color="auto" w:fill="auto"/>
            <w:vAlign w:val="center"/>
            <w:hideMark/>
          </w:tcPr>
          <w:p w14:paraId="609D57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0F2619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charge basis.</w:t>
            </w:r>
          </w:p>
        </w:tc>
      </w:tr>
      <w:tr w:rsidR="00BA7968" w:rsidRPr="00BA7968" w14:paraId="1A5C6A1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D5BB6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028696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SRV_FA_CH_GETFUNCTIONCODE</w:t>
            </w:r>
          </w:p>
        </w:tc>
        <w:tc>
          <w:tcPr>
            <w:tcW w:w="826" w:type="dxa"/>
            <w:tcBorders>
              <w:top w:val="nil"/>
              <w:left w:val="nil"/>
              <w:bottom w:val="single" w:sz="4" w:space="0" w:color="auto"/>
              <w:right w:val="single" w:sz="4" w:space="0" w:color="auto"/>
            </w:tcBorders>
            <w:shd w:val="clear" w:color="auto" w:fill="auto"/>
            <w:vAlign w:val="center"/>
            <w:hideMark/>
          </w:tcPr>
          <w:p w14:paraId="003CB0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3353367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by function code.</w:t>
            </w:r>
          </w:p>
        </w:tc>
      </w:tr>
      <w:tr w:rsidR="00BA7968" w:rsidRPr="00BA7968" w14:paraId="3C9C56C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65F6E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7617F17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SRV_FA_CH_GETSCREENCLASSCODE</w:t>
            </w:r>
          </w:p>
        </w:tc>
        <w:tc>
          <w:tcPr>
            <w:tcW w:w="826" w:type="dxa"/>
            <w:tcBorders>
              <w:top w:val="nil"/>
              <w:left w:val="nil"/>
              <w:bottom w:val="single" w:sz="4" w:space="0" w:color="auto"/>
              <w:right w:val="single" w:sz="4" w:space="0" w:color="auto"/>
            </w:tcBorders>
            <w:shd w:val="clear" w:color="auto" w:fill="auto"/>
            <w:vAlign w:val="center"/>
            <w:hideMark/>
          </w:tcPr>
          <w:p w14:paraId="0F974C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3A5DD40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by screen class code.</w:t>
            </w:r>
          </w:p>
        </w:tc>
      </w:tr>
      <w:tr w:rsidR="00BA7968" w:rsidRPr="00BA7968" w14:paraId="6474175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4BAE82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216875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SRV_FA_CH_PARENT_FID</w:t>
            </w:r>
          </w:p>
        </w:tc>
        <w:tc>
          <w:tcPr>
            <w:tcW w:w="826" w:type="dxa"/>
            <w:tcBorders>
              <w:top w:val="nil"/>
              <w:left w:val="nil"/>
              <w:bottom w:val="single" w:sz="4" w:space="0" w:color="auto"/>
              <w:right w:val="single" w:sz="4" w:space="0" w:color="auto"/>
            </w:tcBorders>
            <w:shd w:val="clear" w:color="auto" w:fill="auto"/>
            <w:vAlign w:val="center"/>
            <w:hideMark/>
          </w:tcPr>
          <w:p w14:paraId="3F74B4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tcBorders>
              <w:top w:val="nil"/>
              <w:left w:val="nil"/>
              <w:bottom w:val="single" w:sz="4" w:space="0" w:color="auto"/>
              <w:right w:val="single" w:sz="4" w:space="0" w:color="auto"/>
            </w:tcBorders>
            <w:shd w:val="clear" w:color="000000" w:fill="FFFFFF"/>
            <w:vAlign w:val="center"/>
            <w:hideMark/>
          </w:tcPr>
          <w:p w14:paraId="7B4D6D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parent fid.</w:t>
            </w:r>
          </w:p>
        </w:tc>
      </w:tr>
      <w:tr w:rsidR="00BA7968" w:rsidRPr="00BA7968" w14:paraId="0A1E624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4B0AB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18ABF1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SRV_FA_CH_SAVE_ADDL_CASHDS_TXN</w:t>
            </w:r>
          </w:p>
        </w:tc>
        <w:tc>
          <w:tcPr>
            <w:tcW w:w="826" w:type="dxa"/>
            <w:tcBorders>
              <w:top w:val="nil"/>
              <w:left w:val="nil"/>
              <w:bottom w:val="single" w:sz="4" w:space="0" w:color="auto"/>
              <w:right w:val="single" w:sz="4" w:space="0" w:color="auto"/>
            </w:tcBorders>
            <w:shd w:val="clear" w:color="auto" w:fill="auto"/>
            <w:vAlign w:val="center"/>
            <w:hideMark/>
          </w:tcPr>
          <w:p w14:paraId="174B2B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39CD0A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additional cash data segment transactions.</w:t>
            </w:r>
          </w:p>
        </w:tc>
      </w:tr>
      <w:tr w:rsidR="00BA7968" w:rsidRPr="00BA7968" w14:paraId="3E0F9D6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AD7E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7CDB21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SRV_FA_CH_SAVE_ADDL_F24_DS_TXN</w:t>
            </w:r>
          </w:p>
        </w:tc>
        <w:tc>
          <w:tcPr>
            <w:tcW w:w="826" w:type="dxa"/>
            <w:tcBorders>
              <w:top w:val="nil"/>
              <w:left w:val="nil"/>
              <w:bottom w:val="single" w:sz="4" w:space="0" w:color="auto"/>
              <w:right w:val="single" w:sz="4" w:space="0" w:color="auto"/>
            </w:tcBorders>
            <w:shd w:val="clear" w:color="auto" w:fill="auto"/>
            <w:vAlign w:val="center"/>
            <w:hideMark/>
          </w:tcPr>
          <w:p w14:paraId="7DB2A0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tcBorders>
              <w:top w:val="nil"/>
              <w:left w:val="nil"/>
              <w:bottom w:val="single" w:sz="4" w:space="0" w:color="auto"/>
              <w:right w:val="single" w:sz="4" w:space="0" w:color="auto"/>
            </w:tcBorders>
            <w:shd w:val="clear" w:color="000000" w:fill="FFFFFF"/>
            <w:vAlign w:val="center"/>
            <w:hideMark/>
          </w:tcPr>
          <w:p w14:paraId="48D568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additional f24 data segment transactions.</w:t>
            </w:r>
          </w:p>
        </w:tc>
      </w:tr>
      <w:tr w:rsidR="00BA7968" w:rsidRPr="00BA7968" w14:paraId="38CEE49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1658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0C4195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SRV_FA_CH_SAVE_ADDL_F24_DS_TXN_ACC</w:t>
            </w:r>
          </w:p>
        </w:tc>
        <w:tc>
          <w:tcPr>
            <w:tcW w:w="826" w:type="dxa"/>
            <w:tcBorders>
              <w:top w:val="nil"/>
              <w:left w:val="nil"/>
              <w:bottom w:val="single" w:sz="4" w:space="0" w:color="auto"/>
              <w:right w:val="single" w:sz="4" w:space="0" w:color="auto"/>
            </w:tcBorders>
            <w:shd w:val="clear" w:color="auto" w:fill="auto"/>
            <w:vAlign w:val="center"/>
            <w:hideMark/>
          </w:tcPr>
          <w:p w14:paraId="4B0E8A2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D606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an additional f24 data segment transaction account.</w:t>
            </w:r>
          </w:p>
        </w:tc>
      </w:tr>
      <w:tr w:rsidR="00BA7968" w:rsidRPr="00BA7968" w14:paraId="485BDF4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42589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5F28D4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SRV_FA_CH_SAVE_ADDL_PAYMENT_DS_TXN</w:t>
            </w:r>
          </w:p>
        </w:tc>
        <w:tc>
          <w:tcPr>
            <w:tcW w:w="826" w:type="dxa"/>
            <w:tcBorders>
              <w:top w:val="nil"/>
              <w:left w:val="nil"/>
              <w:bottom w:val="single" w:sz="4" w:space="0" w:color="auto"/>
              <w:right w:val="single" w:sz="4" w:space="0" w:color="auto"/>
            </w:tcBorders>
            <w:shd w:val="clear" w:color="auto" w:fill="auto"/>
            <w:vAlign w:val="center"/>
            <w:hideMark/>
          </w:tcPr>
          <w:p w14:paraId="3C63EA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6030B9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additional payment data segment transactions.</w:t>
            </w:r>
          </w:p>
        </w:tc>
      </w:tr>
      <w:tr w:rsidR="00BA7968" w:rsidRPr="00BA7968" w14:paraId="0FDD629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915B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6E6BF8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SRV_FA_CH_SAVE_F24_MAIN_DS_TXN</w:t>
            </w:r>
          </w:p>
        </w:tc>
        <w:tc>
          <w:tcPr>
            <w:tcW w:w="826" w:type="dxa"/>
            <w:tcBorders>
              <w:top w:val="nil"/>
              <w:left w:val="nil"/>
              <w:bottom w:val="single" w:sz="4" w:space="0" w:color="auto"/>
              <w:right w:val="single" w:sz="4" w:space="0" w:color="auto"/>
            </w:tcBorders>
            <w:shd w:val="clear" w:color="auto" w:fill="auto"/>
            <w:vAlign w:val="center"/>
            <w:hideMark/>
          </w:tcPr>
          <w:p w14:paraId="3F3492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5EE199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f24 maintenance data segment transaction.</w:t>
            </w:r>
          </w:p>
        </w:tc>
      </w:tr>
      <w:tr w:rsidR="00BA7968" w:rsidRPr="00BA7968" w14:paraId="39485B8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B1B1E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Charge Definition </w:t>
            </w:r>
            <w:r w:rsidRPr="00BA7968">
              <w:rPr>
                <w:rFonts w:eastAsia="Times New Roman"/>
                <w:color w:val="000000"/>
                <w:lang w:val="en-IN" w:eastAsia="en-IN"/>
              </w:rPr>
              <w:lastRenderedPageBreak/>
              <w:t>Maintenance</w:t>
            </w:r>
          </w:p>
        </w:tc>
        <w:tc>
          <w:tcPr>
            <w:tcW w:w="2633" w:type="dxa"/>
            <w:tcBorders>
              <w:top w:val="nil"/>
              <w:left w:val="nil"/>
              <w:bottom w:val="single" w:sz="4" w:space="0" w:color="auto"/>
              <w:right w:val="single" w:sz="4" w:space="0" w:color="auto"/>
            </w:tcBorders>
            <w:shd w:val="clear" w:color="000000" w:fill="FFFFFF"/>
            <w:vAlign w:val="center"/>
            <w:hideMark/>
          </w:tcPr>
          <w:p w14:paraId="1A6D2B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SRV_FA_CH_SAVE_F24_</w:t>
            </w:r>
            <w:r w:rsidRPr="00BA7968">
              <w:rPr>
                <w:rFonts w:eastAsia="Times New Roman"/>
                <w:color w:val="000000"/>
                <w:lang w:val="en-IN" w:eastAsia="en-IN"/>
              </w:rPr>
              <w:lastRenderedPageBreak/>
              <w:t>PMNT_DS_TXN</w:t>
            </w:r>
          </w:p>
        </w:tc>
        <w:tc>
          <w:tcPr>
            <w:tcW w:w="826" w:type="dxa"/>
            <w:tcBorders>
              <w:top w:val="nil"/>
              <w:left w:val="nil"/>
              <w:bottom w:val="single" w:sz="4" w:space="0" w:color="auto"/>
              <w:right w:val="single" w:sz="4" w:space="0" w:color="auto"/>
            </w:tcBorders>
            <w:shd w:val="clear" w:color="auto" w:fill="auto"/>
            <w:vAlign w:val="center"/>
            <w:hideMark/>
          </w:tcPr>
          <w:p w14:paraId="692301E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GET</w:t>
            </w:r>
          </w:p>
        </w:tc>
        <w:tc>
          <w:tcPr>
            <w:tcW w:w="4440" w:type="dxa"/>
            <w:tcBorders>
              <w:top w:val="nil"/>
              <w:left w:val="nil"/>
              <w:bottom w:val="single" w:sz="4" w:space="0" w:color="auto"/>
              <w:right w:val="single" w:sz="4" w:space="0" w:color="auto"/>
            </w:tcBorders>
            <w:shd w:val="clear" w:color="000000" w:fill="FFFFFF"/>
            <w:vAlign w:val="center"/>
            <w:hideMark/>
          </w:tcPr>
          <w:p w14:paraId="7F0D38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save the f24 payment data segment </w:t>
            </w:r>
            <w:r w:rsidRPr="00BA7968">
              <w:rPr>
                <w:rFonts w:eastAsia="Times New Roman"/>
                <w:color w:val="000000"/>
                <w:lang w:val="en-IN" w:eastAsia="en-IN"/>
              </w:rPr>
              <w:lastRenderedPageBreak/>
              <w:t>transaction.</w:t>
            </w:r>
          </w:p>
        </w:tc>
      </w:tr>
      <w:tr w:rsidR="00BA7968" w:rsidRPr="00BA7968" w14:paraId="019534A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EB07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7E8411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SRV_FA_CH_SAVE_F24_PMNT_DS_TXN_ACC</w:t>
            </w:r>
          </w:p>
        </w:tc>
        <w:tc>
          <w:tcPr>
            <w:tcW w:w="826" w:type="dxa"/>
            <w:tcBorders>
              <w:top w:val="nil"/>
              <w:left w:val="nil"/>
              <w:bottom w:val="single" w:sz="4" w:space="0" w:color="auto"/>
              <w:right w:val="single" w:sz="4" w:space="0" w:color="auto"/>
            </w:tcBorders>
            <w:shd w:val="clear" w:color="auto" w:fill="auto"/>
            <w:vAlign w:val="center"/>
            <w:hideMark/>
          </w:tcPr>
          <w:p w14:paraId="2BB1969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6EA9C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f24 payment data segment transaction.</w:t>
            </w:r>
          </w:p>
        </w:tc>
      </w:tr>
      <w:tr w:rsidR="00BA7968" w:rsidRPr="00BA7968" w14:paraId="0C2E7DD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410F0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28E5AEE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SRV_FA_CH_SAVE_F24_STD_DS_TXN</w:t>
            </w:r>
          </w:p>
        </w:tc>
        <w:tc>
          <w:tcPr>
            <w:tcW w:w="826" w:type="dxa"/>
            <w:tcBorders>
              <w:top w:val="nil"/>
              <w:left w:val="nil"/>
              <w:bottom w:val="single" w:sz="4" w:space="0" w:color="auto"/>
              <w:right w:val="single" w:sz="4" w:space="0" w:color="auto"/>
            </w:tcBorders>
            <w:shd w:val="clear" w:color="auto" w:fill="auto"/>
            <w:vAlign w:val="center"/>
            <w:hideMark/>
          </w:tcPr>
          <w:p w14:paraId="0E7345D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74AD0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f24 standard data segment transaction.</w:t>
            </w:r>
          </w:p>
        </w:tc>
      </w:tr>
      <w:tr w:rsidR="00BA7968" w:rsidRPr="00BA7968" w14:paraId="6AECEA7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E9EA7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57851B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SRV_FA_CH_SAVE_F24_STD_DS_TXN_ACC</w:t>
            </w:r>
          </w:p>
        </w:tc>
        <w:tc>
          <w:tcPr>
            <w:tcW w:w="826" w:type="dxa"/>
            <w:tcBorders>
              <w:top w:val="nil"/>
              <w:left w:val="nil"/>
              <w:bottom w:val="single" w:sz="4" w:space="0" w:color="auto"/>
              <w:right w:val="single" w:sz="4" w:space="0" w:color="auto"/>
            </w:tcBorders>
            <w:shd w:val="clear" w:color="auto" w:fill="auto"/>
            <w:vAlign w:val="center"/>
            <w:hideMark/>
          </w:tcPr>
          <w:p w14:paraId="286A9E4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D47EA1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f24 standard data segment transaction.</w:t>
            </w:r>
          </w:p>
        </w:tc>
      </w:tr>
      <w:tr w:rsidR="00BA7968" w:rsidRPr="00BA7968" w14:paraId="2CCE402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DECD8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2229B40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SRV_FA_CH_SAVE_TELLER_SESSION_DS</w:t>
            </w:r>
          </w:p>
        </w:tc>
        <w:tc>
          <w:tcPr>
            <w:tcW w:w="826" w:type="dxa"/>
            <w:tcBorders>
              <w:top w:val="nil"/>
              <w:left w:val="nil"/>
              <w:bottom w:val="single" w:sz="4" w:space="0" w:color="auto"/>
              <w:right w:val="single" w:sz="4" w:space="0" w:color="auto"/>
            </w:tcBorders>
            <w:shd w:val="clear" w:color="auto" w:fill="auto"/>
            <w:vAlign w:val="center"/>
            <w:hideMark/>
          </w:tcPr>
          <w:p w14:paraId="34ED598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912F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teller session data segment.</w:t>
            </w:r>
          </w:p>
        </w:tc>
      </w:tr>
      <w:tr w:rsidR="00BA7968" w:rsidRPr="00BA7968" w14:paraId="7A6CE9E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F7F0D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Definition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482F13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SRV_FA_CH_SUBMIT_TELLER_SESSION</w:t>
            </w:r>
          </w:p>
        </w:tc>
        <w:tc>
          <w:tcPr>
            <w:tcW w:w="826" w:type="dxa"/>
            <w:tcBorders>
              <w:top w:val="nil"/>
              <w:left w:val="nil"/>
              <w:bottom w:val="single" w:sz="4" w:space="0" w:color="auto"/>
              <w:right w:val="single" w:sz="4" w:space="0" w:color="auto"/>
            </w:tcBorders>
            <w:shd w:val="clear" w:color="auto" w:fill="auto"/>
            <w:vAlign w:val="center"/>
            <w:hideMark/>
          </w:tcPr>
          <w:p w14:paraId="50FCA04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69E1A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teller session.</w:t>
            </w:r>
          </w:p>
        </w:tc>
      </w:tr>
      <w:tr w:rsidR="00BA7968" w:rsidRPr="00BA7968" w14:paraId="56944E8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5772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8DC21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SRV_FA_CH_TXN_CASHWITHDRAWAL</w:t>
            </w:r>
          </w:p>
        </w:tc>
        <w:tc>
          <w:tcPr>
            <w:tcW w:w="826" w:type="dxa"/>
            <w:tcBorders>
              <w:top w:val="nil"/>
              <w:left w:val="nil"/>
              <w:bottom w:val="single" w:sz="4" w:space="0" w:color="auto"/>
              <w:right w:val="single" w:sz="4" w:space="0" w:color="auto"/>
            </w:tcBorders>
            <w:shd w:val="clear" w:color="auto" w:fill="auto"/>
            <w:vAlign w:val="center"/>
            <w:hideMark/>
          </w:tcPr>
          <w:p w14:paraId="50089A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750B890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transaction withdrawal.</w:t>
            </w:r>
          </w:p>
        </w:tc>
      </w:tr>
      <w:tr w:rsidR="00BA7968" w:rsidRPr="00BA7968" w14:paraId="2A88C5A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9620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469F8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SRV_FA_CH_TXN_GETCASHWITHDRAWAL</w:t>
            </w:r>
          </w:p>
        </w:tc>
        <w:tc>
          <w:tcPr>
            <w:tcW w:w="826" w:type="dxa"/>
            <w:tcBorders>
              <w:top w:val="nil"/>
              <w:left w:val="nil"/>
              <w:bottom w:val="single" w:sz="4" w:space="0" w:color="auto"/>
              <w:right w:val="single" w:sz="4" w:space="0" w:color="auto"/>
            </w:tcBorders>
            <w:shd w:val="clear" w:color="auto" w:fill="auto"/>
            <w:vAlign w:val="center"/>
            <w:hideMark/>
          </w:tcPr>
          <w:p w14:paraId="1066F9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59764D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cash transaction withdrawal.</w:t>
            </w:r>
          </w:p>
        </w:tc>
      </w:tr>
      <w:tr w:rsidR="00BA7968" w:rsidRPr="00BA7968" w14:paraId="14F7D56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1365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F278E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SRV_FA_CH_TXN_GETTELLERTOT_PREV_DAY</w:t>
            </w:r>
          </w:p>
        </w:tc>
        <w:tc>
          <w:tcPr>
            <w:tcW w:w="826" w:type="dxa"/>
            <w:tcBorders>
              <w:top w:val="nil"/>
              <w:left w:val="nil"/>
              <w:bottom w:val="single" w:sz="4" w:space="0" w:color="auto"/>
              <w:right w:val="single" w:sz="4" w:space="0" w:color="auto"/>
            </w:tcBorders>
            <w:shd w:val="clear" w:color="auto" w:fill="auto"/>
            <w:vAlign w:val="center"/>
            <w:hideMark/>
          </w:tcPr>
          <w:p w14:paraId="5B9B0D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666392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teller transaction total previous day.</w:t>
            </w:r>
          </w:p>
        </w:tc>
      </w:tr>
      <w:tr w:rsidR="00BA7968" w:rsidRPr="00BA7968" w14:paraId="194ED0E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2C36E6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1E6FE5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SRV_FA_CH_TXN_GETTELLERVAULTPOSITION</w:t>
            </w:r>
          </w:p>
        </w:tc>
        <w:tc>
          <w:tcPr>
            <w:tcW w:w="826" w:type="dxa"/>
            <w:tcBorders>
              <w:top w:val="nil"/>
              <w:left w:val="nil"/>
              <w:bottom w:val="single" w:sz="4" w:space="0" w:color="auto"/>
              <w:right w:val="single" w:sz="4" w:space="0" w:color="auto"/>
            </w:tcBorders>
            <w:shd w:val="clear" w:color="auto" w:fill="auto"/>
            <w:vAlign w:val="center"/>
            <w:hideMark/>
          </w:tcPr>
          <w:p w14:paraId="45B3DA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1FD068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w:t>
            </w:r>
            <w:proofErr w:type="spellStart"/>
            <w:r w:rsidRPr="00BA7968">
              <w:rPr>
                <w:rFonts w:eastAsia="Times New Roman"/>
                <w:color w:val="000000"/>
                <w:lang w:val="en-IN" w:eastAsia="en-IN"/>
              </w:rPr>
              <w:t>getTellerVaultPositionQuery</w:t>
            </w:r>
            <w:proofErr w:type="spellEnd"/>
            <w:r w:rsidRPr="00BA7968">
              <w:rPr>
                <w:rFonts w:eastAsia="Times New Roman"/>
                <w:color w:val="000000"/>
                <w:lang w:val="en-IN" w:eastAsia="en-IN"/>
              </w:rPr>
              <w:t>.</w:t>
            </w:r>
          </w:p>
        </w:tc>
      </w:tr>
      <w:tr w:rsidR="00BA7968" w:rsidRPr="00BA7968" w14:paraId="7CD0FEB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FB141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4E2E8B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SRV_FA_CH_USERSPOSITIONS</w:t>
            </w:r>
          </w:p>
        </w:tc>
        <w:tc>
          <w:tcPr>
            <w:tcW w:w="826" w:type="dxa"/>
            <w:tcBorders>
              <w:top w:val="nil"/>
              <w:left w:val="nil"/>
              <w:bottom w:val="single" w:sz="4" w:space="0" w:color="auto"/>
              <w:right w:val="single" w:sz="4" w:space="0" w:color="auto"/>
            </w:tcBorders>
            <w:shd w:val="clear" w:color="auto" w:fill="auto"/>
            <w:vAlign w:val="center"/>
            <w:hideMark/>
          </w:tcPr>
          <w:p w14:paraId="6AA331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tcBorders>
              <w:top w:val="nil"/>
              <w:left w:val="nil"/>
              <w:bottom w:val="single" w:sz="4" w:space="0" w:color="auto"/>
              <w:right w:val="single" w:sz="4" w:space="0" w:color="auto"/>
            </w:tcBorders>
            <w:shd w:val="clear" w:color="000000" w:fill="FFFFFF"/>
            <w:vAlign w:val="center"/>
            <w:hideMark/>
          </w:tcPr>
          <w:p w14:paraId="11BF8E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gives results for users' positions.</w:t>
            </w:r>
          </w:p>
        </w:tc>
      </w:tr>
      <w:tr w:rsidR="00BA7968" w:rsidRPr="00BA7968" w14:paraId="243AB12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C8FF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520990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SRV_FA_CH_VAL_FISCODE_REQ</w:t>
            </w:r>
          </w:p>
        </w:tc>
        <w:tc>
          <w:tcPr>
            <w:tcW w:w="826" w:type="dxa"/>
            <w:tcBorders>
              <w:top w:val="nil"/>
              <w:left w:val="nil"/>
              <w:bottom w:val="single" w:sz="4" w:space="0" w:color="auto"/>
              <w:right w:val="single" w:sz="4" w:space="0" w:color="auto"/>
            </w:tcBorders>
            <w:shd w:val="clear" w:color="auto" w:fill="auto"/>
            <w:vAlign w:val="center"/>
            <w:hideMark/>
          </w:tcPr>
          <w:p w14:paraId="53ECAC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39AFB1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the FIS code request.</w:t>
            </w:r>
          </w:p>
        </w:tc>
      </w:tr>
      <w:tr w:rsidR="00BA7968" w:rsidRPr="00BA7968" w14:paraId="55CD782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AAB23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128EE1A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SRV_FA_CH_VALIDATEROLES</w:t>
            </w:r>
          </w:p>
        </w:tc>
        <w:tc>
          <w:tcPr>
            <w:tcW w:w="826" w:type="dxa"/>
            <w:tcBorders>
              <w:top w:val="nil"/>
              <w:left w:val="nil"/>
              <w:bottom w:val="single" w:sz="4" w:space="0" w:color="auto"/>
              <w:right w:val="single" w:sz="4" w:space="0" w:color="auto"/>
            </w:tcBorders>
            <w:shd w:val="clear" w:color="auto" w:fill="auto"/>
            <w:vAlign w:val="center"/>
            <w:hideMark/>
          </w:tcPr>
          <w:p w14:paraId="0E732B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35D1A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by role ID.</w:t>
            </w:r>
          </w:p>
        </w:tc>
      </w:tr>
      <w:tr w:rsidR="00BA7968" w:rsidRPr="00BA7968" w14:paraId="2395535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86AB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375B52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SRV_FA_CHANNEL_LIMIT_AUTHORIZE</w:t>
            </w:r>
          </w:p>
        </w:tc>
        <w:tc>
          <w:tcPr>
            <w:tcW w:w="826" w:type="dxa"/>
            <w:tcBorders>
              <w:top w:val="nil"/>
              <w:left w:val="nil"/>
              <w:bottom w:val="single" w:sz="4" w:space="0" w:color="auto"/>
              <w:right w:val="single" w:sz="4" w:space="0" w:color="auto"/>
            </w:tcBorders>
            <w:shd w:val="clear" w:color="auto" w:fill="auto"/>
            <w:vAlign w:val="center"/>
            <w:hideMark/>
          </w:tcPr>
          <w:p w14:paraId="458566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tcBorders>
              <w:top w:val="nil"/>
              <w:left w:val="nil"/>
              <w:bottom w:val="single" w:sz="4" w:space="0" w:color="auto"/>
              <w:right w:val="single" w:sz="4" w:space="0" w:color="auto"/>
            </w:tcBorders>
            <w:shd w:val="clear" w:color="000000" w:fill="FFFFFF"/>
            <w:vAlign w:val="center"/>
            <w:hideMark/>
          </w:tcPr>
          <w:p w14:paraId="29B86F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channel limit authorize save.</w:t>
            </w:r>
          </w:p>
        </w:tc>
      </w:tr>
      <w:tr w:rsidR="00BA7968" w:rsidRPr="00BA7968" w14:paraId="57C7BED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AA59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4C341A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SRV_FA_CHANNEL_LIMIT_AUTHQUERY</w:t>
            </w:r>
          </w:p>
        </w:tc>
        <w:tc>
          <w:tcPr>
            <w:tcW w:w="826" w:type="dxa"/>
            <w:tcBorders>
              <w:top w:val="nil"/>
              <w:left w:val="nil"/>
              <w:bottom w:val="single" w:sz="4" w:space="0" w:color="auto"/>
              <w:right w:val="single" w:sz="4" w:space="0" w:color="auto"/>
            </w:tcBorders>
            <w:shd w:val="clear" w:color="auto" w:fill="auto"/>
            <w:vAlign w:val="center"/>
            <w:hideMark/>
          </w:tcPr>
          <w:p w14:paraId="05F07E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763B30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channel limit authorize query.</w:t>
            </w:r>
          </w:p>
        </w:tc>
      </w:tr>
      <w:tr w:rsidR="00BA7968" w:rsidRPr="00BA7968" w14:paraId="2663B6F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4F0C4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43B400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SRV_FA_CHANNEL_LIMIT_CLOSERECORD</w:t>
            </w:r>
          </w:p>
        </w:tc>
        <w:tc>
          <w:tcPr>
            <w:tcW w:w="826" w:type="dxa"/>
            <w:tcBorders>
              <w:top w:val="nil"/>
              <w:left w:val="nil"/>
              <w:bottom w:val="single" w:sz="4" w:space="0" w:color="auto"/>
              <w:right w:val="single" w:sz="4" w:space="0" w:color="auto"/>
            </w:tcBorders>
            <w:shd w:val="clear" w:color="auto" w:fill="auto"/>
            <w:vAlign w:val="center"/>
            <w:hideMark/>
          </w:tcPr>
          <w:p w14:paraId="6B800D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9161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a record for channel limit.</w:t>
            </w:r>
          </w:p>
        </w:tc>
      </w:tr>
      <w:tr w:rsidR="00BA7968" w:rsidRPr="00BA7968" w14:paraId="7A34854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A6E38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516A53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SRV_FA_CHANNEL_LIMIT_DELETE</w:t>
            </w:r>
          </w:p>
        </w:tc>
        <w:tc>
          <w:tcPr>
            <w:tcW w:w="826" w:type="dxa"/>
            <w:tcBorders>
              <w:top w:val="nil"/>
              <w:left w:val="nil"/>
              <w:bottom w:val="single" w:sz="4" w:space="0" w:color="auto"/>
              <w:right w:val="single" w:sz="4" w:space="0" w:color="auto"/>
            </w:tcBorders>
            <w:shd w:val="clear" w:color="auto" w:fill="auto"/>
            <w:vAlign w:val="center"/>
            <w:hideMark/>
          </w:tcPr>
          <w:p w14:paraId="7703AF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tcBorders>
              <w:top w:val="nil"/>
              <w:left w:val="nil"/>
              <w:bottom w:val="single" w:sz="4" w:space="0" w:color="auto"/>
              <w:right w:val="single" w:sz="4" w:space="0" w:color="auto"/>
            </w:tcBorders>
            <w:shd w:val="clear" w:color="000000" w:fill="FFFFFF"/>
            <w:vAlign w:val="center"/>
            <w:hideMark/>
          </w:tcPr>
          <w:p w14:paraId="637AD4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the channel limit.</w:t>
            </w:r>
          </w:p>
        </w:tc>
      </w:tr>
      <w:tr w:rsidR="00BA7968" w:rsidRPr="00BA7968" w14:paraId="1663D9E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E9142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47B650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SRV_FA_CHANNEL_LIMIT_FETCHDATA</w:t>
            </w:r>
          </w:p>
        </w:tc>
        <w:tc>
          <w:tcPr>
            <w:tcW w:w="826" w:type="dxa"/>
            <w:tcBorders>
              <w:top w:val="nil"/>
              <w:left w:val="nil"/>
              <w:bottom w:val="single" w:sz="4" w:space="0" w:color="auto"/>
              <w:right w:val="single" w:sz="4" w:space="0" w:color="auto"/>
            </w:tcBorders>
            <w:shd w:val="clear" w:color="auto" w:fill="auto"/>
            <w:vAlign w:val="center"/>
            <w:hideMark/>
          </w:tcPr>
          <w:p w14:paraId="383D99F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E47DF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data for channel limit.</w:t>
            </w:r>
          </w:p>
        </w:tc>
      </w:tr>
      <w:tr w:rsidR="00BA7968" w:rsidRPr="00BA7968" w14:paraId="0B212A1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FAC65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Condition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63C21B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SRV_FA_CHANNEL_LIMIT_GETALL</w:t>
            </w:r>
          </w:p>
        </w:tc>
        <w:tc>
          <w:tcPr>
            <w:tcW w:w="826" w:type="dxa"/>
            <w:tcBorders>
              <w:top w:val="nil"/>
              <w:left w:val="nil"/>
              <w:bottom w:val="single" w:sz="4" w:space="0" w:color="auto"/>
              <w:right w:val="single" w:sz="4" w:space="0" w:color="auto"/>
            </w:tcBorders>
            <w:shd w:val="clear" w:color="auto" w:fill="auto"/>
            <w:vAlign w:val="center"/>
            <w:hideMark/>
          </w:tcPr>
          <w:p w14:paraId="28A3596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DA9835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get all the details for the channel limit. </w:t>
            </w:r>
          </w:p>
        </w:tc>
      </w:tr>
      <w:tr w:rsidR="00BA7968" w:rsidRPr="00BA7968" w14:paraId="1829A53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5809F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Channel Limits API</w:t>
            </w:r>
          </w:p>
        </w:tc>
        <w:tc>
          <w:tcPr>
            <w:tcW w:w="2633" w:type="dxa"/>
            <w:tcBorders>
              <w:top w:val="nil"/>
              <w:left w:val="nil"/>
              <w:bottom w:val="single" w:sz="4" w:space="0" w:color="auto"/>
              <w:right w:val="single" w:sz="4" w:space="0" w:color="auto"/>
            </w:tcBorders>
            <w:shd w:val="clear" w:color="000000" w:fill="FFFFFF"/>
            <w:vAlign w:val="center"/>
            <w:hideMark/>
          </w:tcPr>
          <w:p w14:paraId="56826A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SRV_FA_CHANNEL_LIMIT_GETBYID</w:t>
            </w:r>
          </w:p>
        </w:tc>
        <w:tc>
          <w:tcPr>
            <w:tcW w:w="826" w:type="dxa"/>
            <w:tcBorders>
              <w:top w:val="nil"/>
              <w:left w:val="nil"/>
              <w:bottom w:val="single" w:sz="4" w:space="0" w:color="auto"/>
              <w:right w:val="single" w:sz="4" w:space="0" w:color="auto"/>
            </w:tcBorders>
            <w:shd w:val="clear" w:color="auto" w:fill="auto"/>
            <w:vAlign w:val="center"/>
            <w:hideMark/>
          </w:tcPr>
          <w:p w14:paraId="642D0B1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101C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channel limit details by ID.</w:t>
            </w:r>
          </w:p>
        </w:tc>
      </w:tr>
      <w:tr w:rsidR="00BA7968" w:rsidRPr="00BA7968" w14:paraId="6106AFF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B5076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Channel Limits API</w:t>
            </w:r>
          </w:p>
        </w:tc>
        <w:tc>
          <w:tcPr>
            <w:tcW w:w="2633" w:type="dxa"/>
            <w:tcBorders>
              <w:top w:val="nil"/>
              <w:left w:val="nil"/>
              <w:bottom w:val="single" w:sz="4" w:space="0" w:color="auto"/>
              <w:right w:val="single" w:sz="4" w:space="0" w:color="auto"/>
            </w:tcBorders>
            <w:shd w:val="clear" w:color="000000" w:fill="FFFFFF"/>
            <w:vAlign w:val="center"/>
            <w:hideMark/>
          </w:tcPr>
          <w:p w14:paraId="0BEABA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SRV_FA_CHANNEL_LIMIT_GETHISTORY</w:t>
            </w:r>
          </w:p>
        </w:tc>
        <w:tc>
          <w:tcPr>
            <w:tcW w:w="826" w:type="dxa"/>
            <w:tcBorders>
              <w:top w:val="nil"/>
              <w:left w:val="nil"/>
              <w:bottom w:val="single" w:sz="4" w:space="0" w:color="auto"/>
              <w:right w:val="single" w:sz="4" w:space="0" w:color="auto"/>
            </w:tcBorders>
            <w:shd w:val="clear" w:color="auto" w:fill="auto"/>
            <w:vAlign w:val="center"/>
            <w:hideMark/>
          </w:tcPr>
          <w:p w14:paraId="47020C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349C08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channel limit details by history.</w:t>
            </w:r>
          </w:p>
        </w:tc>
      </w:tr>
      <w:tr w:rsidR="00BA7968" w:rsidRPr="00BA7968" w14:paraId="73456AA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89A6B8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371B11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SRV_FA_CHANNEL_LIMIT_MODIFYRECORD</w:t>
            </w:r>
          </w:p>
        </w:tc>
        <w:tc>
          <w:tcPr>
            <w:tcW w:w="826" w:type="dxa"/>
            <w:tcBorders>
              <w:top w:val="nil"/>
              <w:left w:val="nil"/>
              <w:bottom w:val="single" w:sz="4" w:space="0" w:color="auto"/>
              <w:right w:val="single" w:sz="4" w:space="0" w:color="auto"/>
            </w:tcBorders>
            <w:shd w:val="clear" w:color="auto" w:fill="auto"/>
            <w:vAlign w:val="center"/>
            <w:hideMark/>
          </w:tcPr>
          <w:p w14:paraId="247EFD5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36C9B5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channel limit details to modify a record.</w:t>
            </w:r>
          </w:p>
        </w:tc>
      </w:tr>
      <w:tr w:rsidR="00BA7968" w:rsidRPr="00BA7968" w14:paraId="6F63000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919A9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78956B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SRV_FA_CHANNEL_LIMIT_REOPENRECORD</w:t>
            </w:r>
          </w:p>
        </w:tc>
        <w:tc>
          <w:tcPr>
            <w:tcW w:w="826" w:type="dxa"/>
            <w:tcBorders>
              <w:top w:val="nil"/>
              <w:left w:val="nil"/>
              <w:bottom w:val="single" w:sz="4" w:space="0" w:color="auto"/>
              <w:right w:val="single" w:sz="4" w:space="0" w:color="auto"/>
            </w:tcBorders>
            <w:shd w:val="clear" w:color="auto" w:fill="auto"/>
            <w:vAlign w:val="center"/>
            <w:hideMark/>
          </w:tcPr>
          <w:p w14:paraId="175786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13D863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channel limit details to reopen the record.</w:t>
            </w:r>
          </w:p>
        </w:tc>
      </w:tr>
      <w:tr w:rsidR="00BA7968" w:rsidRPr="00BA7968" w14:paraId="6C49B92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0619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Charge Decision </w:t>
            </w:r>
            <w:r w:rsidRPr="00BA7968">
              <w:rPr>
                <w:rFonts w:eastAsia="Times New Roman"/>
                <w:color w:val="000000"/>
                <w:lang w:val="en-IN" w:eastAsia="en-IN"/>
              </w:rPr>
              <w:lastRenderedPageBreak/>
              <w:t>Maintenance</w:t>
            </w:r>
          </w:p>
        </w:tc>
        <w:tc>
          <w:tcPr>
            <w:tcW w:w="2633" w:type="dxa"/>
            <w:tcBorders>
              <w:top w:val="nil"/>
              <w:left w:val="nil"/>
              <w:bottom w:val="single" w:sz="4" w:space="0" w:color="auto"/>
              <w:right w:val="single" w:sz="4" w:space="0" w:color="auto"/>
            </w:tcBorders>
            <w:shd w:val="clear" w:color="000000" w:fill="FFFFFF"/>
            <w:vAlign w:val="center"/>
            <w:hideMark/>
          </w:tcPr>
          <w:p w14:paraId="390ABD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SRV_FA_CHANNEL_LIMI</w:t>
            </w:r>
            <w:r w:rsidRPr="00BA7968">
              <w:rPr>
                <w:rFonts w:eastAsia="Times New Roman"/>
                <w:color w:val="000000"/>
                <w:lang w:val="en-IN" w:eastAsia="en-IN"/>
              </w:rPr>
              <w:lastRenderedPageBreak/>
              <w:t>T_SAVERECORD</w:t>
            </w:r>
          </w:p>
        </w:tc>
        <w:tc>
          <w:tcPr>
            <w:tcW w:w="826" w:type="dxa"/>
            <w:tcBorders>
              <w:top w:val="nil"/>
              <w:left w:val="nil"/>
              <w:bottom w:val="single" w:sz="4" w:space="0" w:color="auto"/>
              <w:right w:val="single" w:sz="4" w:space="0" w:color="auto"/>
            </w:tcBorders>
            <w:shd w:val="clear" w:color="auto" w:fill="auto"/>
            <w:vAlign w:val="center"/>
            <w:hideMark/>
          </w:tcPr>
          <w:p w14:paraId="6C0FBD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DELE</w:t>
            </w:r>
            <w:r w:rsidRPr="00BA7968">
              <w:rPr>
                <w:rFonts w:eastAsia="Times New Roman"/>
                <w:color w:val="000000"/>
                <w:lang w:val="en-IN" w:eastAsia="en-IN"/>
              </w:rPr>
              <w:lastRenderedPageBreak/>
              <w:t>TE</w:t>
            </w:r>
          </w:p>
        </w:tc>
        <w:tc>
          <w:tcPr>
            <w:tcW w:w="4440" w:type="dxa"/>
            <w:tcBorders>
              <w:top w:val="nil"/>
              <w:left w:val="nil"/>
              <w:bottom w:val="single" w:sz="4" w:space="0" w:color="auto"/>
              <w:right w:val="single" w:sz="4" w:space="0" w:color="auto"/>
            </w:tcBorders>
            <w:shd w:val="clear" w:color="000000" w:fill="FFFFFF"/>
            <w:vAlign w:val="center"/>
            <w:hideMark/>
          </w:tcPr>
          <w:p w14:paraId="32EA94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This is for channel limit save.</w:t>
            </w:r>
          </w:p>
        </w:tc>
      </w:tr>
      <w:tr w:rsidR="00BA7968" w:rsidRPr="00BA7968" w14:paraId="3ADDFFD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4FF3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0D3FCD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SRV_FA_CHANNEL_REJECT</w:t>
            </w:r>
          </w:p>
        </w:tc>
        <w:tc>
          <w:tcPr>
            <w:tcW w:w="826" w:type="dxa"/>
            <w:tcBorders>
              <w:top w:val="nil"/>
              <w:left w:val="nil"/>
              <w:bottom w:val="single" w:sz="4" w:space="0" w:color="auto"/>
              <w:right w:val="single" w:sz="4" w:space="0" w:color="auto"/>
            </w:tcBorders>
            <w:shd w:val="clear" w:color="auto" w:fill="auto"/>
            <w:vAlign w:val="center"/>
            <w:hideMark/>
          </w:tcPr>
          <w:p w14:paraId="63C440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AE83F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channel rejection.</w:t>
            </w:r>
          </w:p>
        </w:tc>
      </w:tr>
      <w:tr w:rsidR="00BA7968" w:rsidRPr="00BA7968" w14:paraId="4B16DB6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1ADD5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34E7076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SRV_FA_CHANNELMT_GETAL_MENU</w:t>
            </w:r>
          </w:p>
        </w:tc>
        <w:tc>
          <w:tcPr>
            <w:tcW w:w="826" w:type="dxa"/>
            <w:tcBorders>
              <w:top w:val="nil"/>
              <w:left w:val="nil"/>
              <w:bottom w:val="single" w:sz="4" w:space="0" w:color="auto"/>
              <w:right w:val="single" w:sz="4" w:space="0" w:color="auto"/>
            </w:tcBorders>
            <w:shd w:val="clear" w:color="auto" w:fill="auto"/>
            <w:vAlign w:val="center"/>
            <w:hideMark/>
          </w:tcPr>
          <w:p w14:paraId="1E149B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17AC61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channel limit.</w:t>
            </w:r>
          </w:p>
        </w:tc>
      </w:tr>
      <w:tr w:rsidR="00BA7968" w:rsidRPr="00BA7968" w14:paraId="3E362FB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EC8D0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7BEC55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SRV_FA_CHARGE_AUTHORIZE</w:t>
            </w:r>
          </w:p>
        </w:tc>
        <w:tc>
          <w:tcPr>
            <w:tcW w:w="826" w:type="dxa"/>
            <w:tcBorders>
              <w:top w:val="nil"/>
              <w:left w:val="nil"/>
              <w:bottom w:val="single" w:sz="4" w:space="0" w:color="auto"/>
              <w:right w:val="single" w:sz="4" w:space="0" w:color="auto"/>
            </w:tcBorders>
            <w:shd w:val="clear" w:color="auto" w:fill="auto"/>
            <w:vAlign w:val="center"/>
            <w:hideMark/>
          </w:tcPr>
          <w:p w14:paraId="349C2C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tcBorders>
              <w:top w:val="nil"/>
              <w:left w:val="nil"/>
              <w:bottom w:val="single" w:sz="4" w:space="0" w:color="auto"/>
              <w:right w:val="single" w:sz="4" w:space="0" w:color="auto"/>
            </w:tcBorders>
            <w:shd w:val="clear" w:color="000000" w:fill="FFFFFF"/>
            <w:vAlign w:val="center"/>
            <w:hideMark/>
          </w:tcPr>
          <w:p w14:paraId="6671FE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maintenance authorization.</w:t>
            </w:r>
          </w:p>
        </w:tc>
      </w:tr>
      <w:tr w:rsidR="00BA7968" w:rsidRPr="00BA7968" w14:paraId="7AF3F46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D11B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540A9B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SRV_FA_CHARGE_AUTHQ</w:t>
            </w:r>
          </w:p>
        </w:tc>
        <w:tc>
          <w:tcPr>
            <w:tcW w:w="826" w:type="dxa"/>
            <w:tcBorders>
              <w:top w:val="nil"/>
              <w:left w:val="nil"/>
              <w:bottom w:val="single" w:sz="4" w:space="0" w:color="auto"/>
              <w:right w:val="single" w:sz="4" w:space="0" w:color="auto"/>
            </w:tcBorders>
            <w:shd w:val="clear" w:color="auto" w:fill="auto"/>
            <w:vAlign w:val="center"/>
            <w:hideMark/>
          </w:tcPr>
          <w:p w14:paraId="3607E7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tcBorders>
              <w:top w:val="nil"/>
              <w:left w:val="nil"/>
              <w:bottom w:val="single" w:sz="4" w:space="0" w:color="auto"/>
              <w:right w:val="single" w:sz="4" w:space="0" w:color="auto"/>
            </w:tcBorders>
            <w:shd w:val="clear" w:color="000000" w:fill="FFFFFF"/>
            <w:vAlign w:val="center"/>
            <w:hideMark/>
          </w:tcPr>
          <w:p w14:paraId="683601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the charge maintenance authentication.</w:t>
            </w:r>
          </w:p>
        </w:tc>
      </w:tr>
      <w:tr w:rsidR="00BA7968" w:rsidRPr="00BA7968" w14:paraId="660B190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F2F1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322A61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SRV_FA_CHARGE_CLOSE</w:t>
            </w:r>
          </w:p>
        </w:tc>
        <w:tc>
          <w:tcPr>
            <w:tcW w:w="826" w:type="dxa"/>
            <w:tcBorders>
              <w:top w:val="nil"/>
              <w:left w:val="nil"/>
              <w:bottom w:val="single" w:sz="4" w:space="0" w:color="auto"/>
              <w:right w:val="single" w:sz="4" w:space="0" w:color="auto"/>
            </w:tcBorders>
            <w:shd w:val="clear" w:color="auto" w:fill="auto"/>
            <w:vAlign w:val="center"/>
            <w:hideMark/>
          </w:tcPr>
          <w:p w14:paraId="1EDA29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3264F4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charge maintenance.</w:t>
            </w:r>
          </w:p>
        </w:tc>
      </w:tr>
      <w:tr w:rsidR="00BA7968" w:rsidRPr="00BA7968" w14:paraId="287E19E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2CB80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641064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SRV_FA_CHARGE_DECISION_ENQUIRY</w:t>
            </w:r>
          </w:p>
        </w:tc>
        <w:tc>
          <w:tcPr>
            <w:tcW w:w="826" w:type="dxa"/>
            <w:tcBorders>
              <w:top w:val="nil"/>
              <w:left w:val="nil"/>
              <w:bottom w:val="single" w:sz="4" w:space="0" w:color="auto"/>
              <w:right w:val="single" w:sz="4" w:space="0" w:color="auto"/>
            </w:tcBorders>
            <w:shd w:val="clear" w:color="auto" w:fill="auto"/>
            <w:vAlign w:val="center"/>
            <w:hideMark/>
          </w:tcPr>
          <w:p w14:paraId="63E2540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tcBorders>
              <w:top w:val="nil"/>
              <w:left w:val="nil"/>
              <w:bottom w:val="single" w:sz="4" w:space="0" w:color="auto"/>
              <w:right w:val="single" w:sz="4" w:space="0" w:color="auto"/>
            </w:tcBorders>
            <w:shd w:val="clear" w:color="000000" w:fill="FFFFFF"/>
            <w:vAlign w:val="center"/>
            <w:hideMark/>
          </w:tcPr>
          <w:p w14:paraId="7CBE38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inquire charge decision. </w:t>
            </w:r>
          </w:p>
        </w:tc>
      </w:tr>
      <w:tr w:rsidR="00BA7968" w:rsidRPr="00BA7968" w14:paraId="4D76245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8B54B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Decision Maintenance</w:t>
            </w:r>
          </w:p>
        </w:tc>
        <w:tc>
          <w:tcPr>
            <w:tcW w:w="2633" w:type="dxa"/>
            <w:tcBorders>
              <w:top w:val="nil"/>
              <w:left w:val="nil"/>
              <w:bottom w:val="single" w:sz="4" w:space="0" w:color="auto"/>
              <w:right w:val="single" w:sz="4" w:space="0" w:color="auto"/>
            </w:tcBorders>
            <w:shd w:val="clear" w:color="000000" w:fill="FFFFFF"/>
            <w:vAlign w:val="center"/>
            <w:hideMark/>
          </w:tcPr>
          <w:p w14:paraId="2E0DF7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SRV_FA_CHARGE_DEF_MAINTENANCE_AUTHORIZE</w:t>
            </w:r>
          </w:p>
        </w:tc>
        <w:tc>
          <w:tcPr>
            <w:tcW w:w="826" w:type="dxa"/>
            <w:tcBorders>
              <w:top w:val="nil"/>
              <w:left w:val="nil"/>
              <w:bottom w:val="single" w:sz="4" w:space="0" w:color="auto"/>
              <w:right w:val="single" w:sz="4" w:space="0" w:color="auto"/>
            </w:tcBorders>
            <w:shd w:val="clear" w:color="auto" w:fill="auto"/>
            <w:vAlign w:val="center"/>
            <w:hideMark/>
          </w:tcPr>
          <w:p w14:paraId="68E2ED7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BD4E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authorization.</w:t>
            </w:r>
          </w:p>
        </w:tc>
      </w:tr>
      <w:tr w:rsidR="00BA7968" w:rsidRPr="00BA7968" w14:paraId="3A81070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85C92F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227EEF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SRV_FA_CHARGE_DEF_MAINTENANCE_AUTHQ</w:t>
            </w:r>
          </w:p>
        </w:tc>
        <w:tc>
          <w:tcPr>
            <w:tcW w:w="826" w:type="dxa"/>
            <w:tcBorders>
              <w:top w:val="nil"/>
              <w:left w:val="nil"/>
              <w:bottom w:val="single" w:sz="4" w:space="0" w:color="auto"/>
              <w:right w:val="single" w:sz="4" w:space="0" w:color="auto"/>
            </w:tcBorders>
            <w:shd w:val="clear" w:color="auto" w:fill="auto"/>
            <w:vAlign w:val="center"/>
            <w:hideMark/>
          </w:tcPr>
          <w:p w14:paraId="7AB7500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8500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authentication.</w:t>
            </w:r>
          </w:p>
        </w:tc>
      </w:tr>
      <w:tr w:rsidR="00BA7968" w:rsidRPr="00BA7968" w14:paraId="454F790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2F727E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5EC1AD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SRV_FA_CHARGE_DEF_MAINTENANCE_CLOSE</w:t>
            </w:r>
          </w:p>
        </w:tc>
        <w:tc>
          <w:tcPr>
            <w:tcW w:w="826" w:type="dxa"/>
            <w:tcBorders>
              <w:top w:val="nil"/>
              <w:left w:val="nil"/>
              <w:bottom w:val="single" w:sz="4" w:space="0" w:color="auto"/>
              <w:right w:val="single" w:sz="4" w:space="0" w:color="auto"/>
            </w:tcBorders>
            <w:shd w:val="clear" w:color="auto" w:fill="auto"/>
            <w:vAlign w:val="center"/>
            <w:hideMark/>
          </w:tcPr>
          <w:p w14:paraId="471C26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1DEDC2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charge definition maintenance.</w:t>
            </w:r>
          </w:p>
        </w:tc>
      </w:tr>
      <w:tr w:rsidR="00BA7968" w:rsidRPr="00BA7968" w14:paraId="7794C29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4E27DF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500691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SRV_FA_CHARGE_DEF_MAINTENANCE_DELETE</w:t>
            </w:r>
          </w:p>
        </w:tc>
        <w:tc>
          <w:tcPr>
            <w:tcW w:w="826" w:type="dxa"/>
            <w:tcBorders>
              <w:top w:val="nil"/>
              <w:left w:val="nil"/>
              <w:bottom w:val="single" w:sz="4" w:space="0" w:color="auto"/>
              <w:right w:val="single" w:sz="4" w:space="0" w:color="auto"/>
            </w:tcBorders>
            <w:shd w:val="clear" w:color="auto" w:fill="auto"/>
            <w:vAlign w:val="center"/>
            <w:hideMark/>
          </w:tcPr>
          <w:p w14:paraId="270A59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530B67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delete charge definition maintenance. </w:t>
            </w:r>
          </w:p>
        </w:tc>
      </w:tr>
      <w:tr w:rsidR="00BA7968" w:rsidRPr="00BA7968" w14:paraId="337EEEE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0F91E6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101014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SRV_FA_CHARGE_DEF_MAINTENANCE_GETALL</w:t>
            </w:r>
          </w:p>
        </w:tc>
        <w:tc>
          <w:tcPr>
            <w:tcW w:w="826" w:type="dxa"/>
            <w:tcBorders>
              <w:top w:val="nil"/>
              <w:left w:val="nil"/>
              <w:bottom w:val="single" w:sz="4" w:space="0" w:color="auto"/>
              <w:right w:val="single" w:sz="4" w:space="0" w:color="auto"/>
            </w:tcBorders>
            <w:shd w:val="clear" w:color="auto" w:fill="auto"/>
            <w:vAlign w:val="center"/>
            <w:hideMark/>
          </w:tcPr>
          <w:p w14:paraId="53E6F73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5EA679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to get all entries.</w:t>
            </w:r>
          </w:p>
        </w:tc>
      </w:tr>
      <w:tr w:rsidR="00BA7968" w:rsidRPr="00BA7968" w14:paraId="596705B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9F94B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301A16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SRV_FA_CHARGE_DEF_MAINTENANCE_GETBYID</w:t>
            </w:r>
          </w:p>
        </w:tc>
        <w:tc>
          <w:tcPr>
            <w:tcW w:w="826" w:type="dxa"/>
            <w:tcBorders>
              <w:top w:val="nil"/>
              <w:left w:val="nil"/>
              <w:bottom w:val="single" w:sz="4" w:space="0" w:color="auto"/>
              <w:right w:val="single" w:sz="4" w:space="0" w:color="auto"/>
            </w:tcBorders>
            <w:shd w:val="clear" w:color="auto" w:fill="auto"/>
            <w:vAlign w:val="center"/>
            <w:hideMark/>
          </w:tcPr>
          <w:p w14:paraId="73E90E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4ECE3F8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a charge definition maintenance obtained by ID.</w:t>
            </w:r>
          </w:p>
        </w:tc>
      </w:tr>
      <w:tr w:rsidR="00BA7968" w:rsidRPr="00BA7968" w14:paraId="4F35B79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530CC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6D1D28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SRV_FA_CHARGE_DEF_MAINTENANCE_HISTORY</w:t>
            </w:r>
          </w:p>
        </w:tc>
        <w:tc>
          <w:tcPr>
            <w:tcW w:w="826" w:type="dxa"/>
            <w:tcBorders>
              <w:top w:val="nil"/>
              <w:left w:val="nil"/>
              <w:bottom w:val="single" w:sz="4" w:space="0" w:color="auto"/>
              <w:right w:val="single" w:sz="4" w:space="0" w:color="auto"/>
            </w:tcBorders>
            <w:shd w:val="clear" w:color="auto" w:fill="auto"/>
            <w:vAlign w:val="center"/>
            <w:hideMark/>
          </w:tcPr>
          <w:p w14:paraId="12AF13A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619293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history.</w:t>
            </w:r>
          </w:p>
        </w:tc>
      </w:tr>
      <w:tr w:rsidR="00BA7968" w:rsidRPr="00BA7968" w14:paraId="0C7FC8A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AD1EA1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420F19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SRV_FA_CHARGE_DEF_MAINTENANCE_MODIFY</w:t>
            </w:r>
          </w:p>
        </w:tc>
        <w:tc>
          <w:tcPr>
            <w:tcW w:w="826" w:type="dxa"/>
            <w:tcBorders>
              <w:top w:val="nil"/>
              <w:left w:val="nil"/>
              <w:bottom w:val="single" w:sz="4" w:space="0" w:color="auto"/>
              <w:right w:val="single" w:sz="4" w:space="0" w:color="auto"/>
            </w:tcBorders>
            <w:shd w:val="clear" w:color="auto" w:fill="auto"/>
            <w:vAlign w:val="center"/>
            <w:hideMark/>
          </w:tcPr>
          <w:p w14:paraId="585126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3C510D8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modification.</w:t>
            </w:r>
          </w:p>
        </w:tc>
      </w:tr>
      <w:tr w:rsidR="00BA7968" w:rsidRPr="00BA7968" w14:paraId="78E5736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D42AB9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21BE1E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SRV_FA_CHARGE_DEF_MAINTENANCE_REOPEN</w:t>
            </w:r>
          </w:p>
        </w:tc>
        <w:tc>
          <w:tcPr>
            <w:tcW w:w="826" w:type="dxa"/>
            <w:tcBorders>
              <w:top w:val="nil"/>
              <w:left w:val="nil"/>
              <w:bottom w:val="single" w:sz="4" w:space="0" w:color="auto"/>
              <w:right w:val="single" w:sz="4" w:space="0" w:color="auto"/>
            </w:tcBorders>
            <w:shd w:val="clear" w:color="auto" w:fill="auto"/>
            <w:vAlign w:val="center"/>
            <w:hideMark/>
          </w:tcPr>
          <w:p w14:paraId="15A3AE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tcBorders>
              <w:top w:val="nil"/>
              <w:left w:val="nil"/>
              <w:bottom w:val="single" w:sz="4" w:space="0" w:color="auto"/>
              <w:right w:val="single" w:sz="4" w:space="0" w:color="auto"/>
            </w:tcBorders>
            <w:shd w:val="clear" w:color="000000" w:fill="FFFFFF"/>
            <w:vAlign w:val="center"/>
            <w:hideMark/>
          </w:tcPr>
          <w:p w14:paraId="435D99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reopen charge definition maintenance.</w:t>
            </w:r>
          </w:p>
        </w:tc>
      </w:tr>
      <w:tr w:rsidR="00BA7968" w:rsidRPr="00BA7968" w14:paraId="432B8F5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8828E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239515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SRV_FA_CHARGE_DEF_MAINTENANCE_SAVE</w:t>
            </w:r>
          </w:p>
        </w:tc>
        <w:tc>
          <w:tcPr>
            <w:tcW w:w="826" w:type="dxa"/>
            <w:tcBorders>
              <w:top w:val="nil"/>
              <w:left w:val="nil"/>
              <w:bottom w:val="single" w:sz="4" w:space="0" w:color="auto"/>
              <w:right w:val="single" w:sz="4" w:space="0" w:color="auto"/>
            </w:tcBorders>
            <w:shd w:val="clear" w:color="auto" w:fill="auto"/>
            <w:vAlign w:val="center"/>
            <w:hideMark/>
          </w:tcPr>
          <w:p w14:paraId="29569C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tcBorders>
              <w:top w:val="nil"/>
              <w:left w:val="nil"/>
              <w:bottom w:val="single" w:sz="4" w:space="0" w:color="auto"/>
              <w:right w:val="single" w:sz="4" w:space="0" w:color="auto"/>
            </w:tcBorders>
            <w:shd w:val="clear" w:color="000000" w:fill="FFFFFF"/>
            <w:vAlign w:val="center"/>
            <w:hideMark/>
          </w:tcPr>
          <w:p w14:paraId="7AB314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charge for definition maintenance.</w:t>
            </w:r>
          </w:p>
        </w:tc>
      </w:tr>
      <w:tr w:rsidR="00BA7968" w:rsidRPr="00BA7968" w14:paraId="139FB26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926426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4BCDA4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SRV_FA_CHARGE_DEF_REJECT</w:t>
            </w:r>
          </w:p>
        </w:tc>
        <w:tc>
          <w:tcPr>
            <w:tcW w:w="826" w:type="dxa"/>
            <w:tcBorders>
              <w:top w:val="nil"/>
              <w:left w:val="nil"/>
              <w:bottom w:val="single" w:sz="4" w:space="0" w:color="auto"/>
              <w:right w:val="single" w:sz="4" w:space="0" w:color="auto"/>
            </w:tcBorders>
            <w:shd w:val="clear" w:color="auto" w:fill="auto"/>
            <w:vAlign w:val="center"/>
            <w:hideMark/>
          </w:tcPr>
          <w:p w14:paraId="2B31BE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2E692A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 charge definition maintenance.</w:t>
            </w:r>
          </w:p>
        </w:tc>
      </w:tr>
      <w:tr w:rsidR="00BA7968" w:rsidRPr="00BA7968" w14:paraId="0FA232D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08C65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552B16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SRV_FA_CHARGE_DELETE</w:t>
            </w:r>
          </w:p>
        </w:tc>
        <w:tc>
          <w:tcPr>
            <w:tcW w:w="826" w:type="dxa"/>
            <w:tcBorders>
              <w:top w:val="nil"/>
              <w:left w:val="nil"/>
              <w:bottom w:val="single" w:sz="4" w:space="0" w:color="auto"/>
              <w:right w:val="single" w:sz="4" w:space="0" w:color="auto"/>
            </w:tcBorders>
            <w:shd w:val="clear" w:color="auto" w:fill="auto"/>
            <w:vAlign w:val="center"/>
            <w:hideMark/>
          </w:tcPr>
          <w:p w14:paraId="711AB8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tcBorders>
              <w:top w:val="nil"/>
              <w:left w:val="nil"/>
              <w:bottom w:val="single" w:sz="4" w:space="0" w:color="auto"/>
              <w:right w:val="single" w:sz="4" w:space="0" w:color="auto"/>
            </w:tcBorders>
            <w:shd w:val="clear" w:color="000000" w:fill="FFFFFF"/>
            <w:vAlign w:val="center"/>
            <w:hideMark/>
          </w:tcPr>
          <w:p w14:paraId="292871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delete charge definition maintenance. </w:t>
            </w:r>
          </w:p>
        </w:tc>
      </w:tr>
      <w:tr w:rsidR="00BA7968" w:rsidRPr="00BA7968" w14:paraId="59DDC18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844C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5A8AC1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SRV_FA_CHARGE_GETALL</w:t>
            </w:r>
          </w:p>
        </w:tc>
        <w:tc>
          <w:tcPr>
            <w:tcW w:w="826" w:type="dxa"/>
            <w:tcBorders>
              <w:top w:val="nil"/>
              <w:left w:val="nil"/>
              <w:bottom w:val="single" w:sz="4" w:space="0" w:color="auto"/>
              <w:right w:val="single" w:sz="4" w:space="0" w:color="auto"/>
            </w:tcBorders>
            <w:shd w:val="clear" w:color="auto" w:fill="auto"/>
            <w:vAlign w:val="center"/>
            <w:hideMark/>
          </w:tcPr>
          <w:p w14:paraId="181B328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66F60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charge maintenance.</w:t>
            </w:r>
          </w:p>
        </w:tc>
      </w:tr>
      <w:tr w:rsidR="00BA7968" w:rsidRPr="00BA7968" w14:paraId="30A021C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B56B7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38C6D6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SRV_FA_CHARGE_GETBYID</w:t>
            </w:r>
          </w:p>
        </w:tc>
        <w:tc>
          <w:tcPr>
            <w:tcW w:w="826" w:type="dxa"/>
            <w:tcBorders>
              <w:top w:val="nil"/>
              <w:left w:val="nil"/>
              <w:bottom w:val="single" w:sz="4" w:space="0" w:color="auto"/>
              <w:right w:val="single" w:sz="4" w:space="0" w:color="auto"/>
            </w:tcBorders>
            <w:shd w:val="clear" w:color="auto" w:fill="auto"/>
            <w:vAlign w:val="center"/>
            <w:hideMark/>
          </w:tcPr>
          <w:p w14:paraId="3F18AA7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0510E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maintenance get by ID.</w:t>
            </w:r>
          </w:p>
        </w:tc>
      </w:tr>
      <w:tr w:rsidR="00BA7968" w:rsidRPr="00BA7968" w14:paraId="010A373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3BD68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34A11A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SRV_FA_CHARGE_GROUP_AUTHORIZE</w:t>
            </w:r>
          </w:p>
        </w:tc>
        <w:tc>
          <w:tcPr>
            <w:tcW w:w="826" w:type="dxa"/>
            <w:tcBorders>
              <w:top w:val="nil"/>
              <w:left w:val="nil"/>
              <w:bottom w:val="single" w:sz="4" w:space="0" w:color="auto"/>
              <w:right w:val="single" w:sz="4" w:space="0" w:color="auto"/>
            </w:tcBorders>
            <w:shd w:val="clear" w:color="auto" w:fill="auto"/>
            <w:vAlign w:val="center"/>
            <w:hideMark/>
          </w:tcPr>
          <w:p w14:paraId="2384B7E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906F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group authorization.</w:t>
            </w:r>
          </w:p>
        </w:tc>
      </w:tr>
      <w:tr w:rsidR="00BA7968" w:rsidRPr="00BA7968" w14:paraId="79FF70E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FF4D77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EFB3A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SRV_FA_CHARGE_GROUP_AUTHQ</w:t>
            </w:r>
          </w:p>
        </w:tc>
        <w:tc>
          <w:tcPr>
            <w:tcW w:w="826" w:type="dxa"/>
            <w:tcBorders>
              <w:top w:val="nil"/>
              <w:left w:val="nil"/>
              <w:bottom w:val="single" w:sz="4" w:space="0" w:color="auto"/>
              <w:right w:val="single" w:sz="4" w:space="0" w:color="auto"/>
            </w:tcBorders>
            <w:shd w:val="clear" w:color="auto" w:fill="auto"/>
            <w:vAlign w:val="center"/>
            <w:hideMark/>
          </w:tcPr>
          <w:p w14:paraId="36FBCFE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63354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group authentication.</w:t>
            </w:r>
          </w:p>
        </w:tc>
      </w:tr>
      <w:tr w:rsidR="00BA7968" w:rsidRPr="00BA7968" w14:paraId="1D8B61F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9C44C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2107A3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SRV_FA_CHARGE_GROUP_CLOSE</w:t>
            </w:r>
          </w:p>
        </w:tc>
        <w:tc>
          <w:tcPr>
            <w:tcW w:w="826" w:type="dxa"/>
            <w:tcBorders>
              <w:top w:val="nil"/>
              <w:left w:val="nil"/>
              <w:bottom w:val="single" w:sz="4" w:space="0" w:color="auto"/>
              <w:right w:val="single" w:sz="4" w:space="0" w:color="auto"/>
            </w:tcBorders>
            <w:shd w:val="clear" w:color="auto" w:fill="auto"/>
            <w:vAlign w:val="center"/>
            <w:hideMark/>
          </w:tcPr>
          <w:p w14:paraId="3D0F56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68BF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the charge group.</w:t>
            </w:r>
          </w:p>
        </w:tc>
      </w:tr>
      <w:tr w:rsidR="00BA7968" w:rsidRPr="00BA7968" w14:paraId="3BC134A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39431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3ACF18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SRV_FA_CHARGE_GROUP_DELETE</w:t>
            </w:r>
          </w:p>
        </w:tc>
        <w:tc>
          <w:tcPr>
            <w:tcW w:w="826" w:type="dxa"/>
            <w:tcBorders>
              <w:top w:val="nil"/>
              <w:left w:val="nil"/>
              <w:bottom w:val="single" w:sz="4" w:space="0" w:color="auto"/>
              <w:right w:val="single" w:sz="4" w:space="0" w:color="auto"/>
            </w:tcBorders>
            <w:shd w:val="clear" w:color="auto" w:fill="auto"/>
            <w:vAlign w:val="center"/>
            <w:hideMark/>
          </w:tcPr>
          <w:p w14:paraId="35F195F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12C9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a charge group.</w:t>
            </w:r>
          </w:p>
        </w:tc>
      </w:tr>
      <w:tr w:rsidR="00BA7968" w:rsidRPr="00BA7968" w14:paraId="5E06207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0E1F3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7ED184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SRV_FA_CHARGE_GROUP_GETALL</w:t>
            </w:r>
          </w:p>
        </w:tc>
        <w:tc>
          <w:tcPr>
            <w:tcW w:w="826" w:type="dxa"/>
            <w:tcBorders>
              <w:top w:val="nil"/>
              <w:left w:val="nil"/>
              <w:bottom w:val="single" w:sz="4" w:space="0" w:color="auto"/>
              <w:right w:val="single" w:sz="4" w:space="0" w:color="auto"/>
            </w:tcBorders>
            <w:shd w:val="clear" w:color="auto" w:fill="auto"/>
            <w:vAlign w:val="center"/>
            <w:hideMark/>
          </w:tcPr>
          <w:p w14:paraId="46CCBA9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71FE7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get all entries for the charge group. </w:t>
            </w:r>
          </w:p>
        </w:tc>
      </w:tr>
      <w:tr w:rsidR="00BA7968" w:rsidRPr="00BA7968" w14:paraId="137F28F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C17932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1F74FB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SRV_FA_CHARGE_GROUP_GETBYID</w:t>
            </w:r>
          </w:p>
        </w:tc>
        <w:tc>
          <w:tcPr>
            <w:tcW w:w="826" w:type="dxa"/>
            <w:tcBorders>
              <w:top w:val="nil"/>
              <w:left w:val="nil"/>
              <w:bottom w:val="single" w:sz="4" w:space="0" w:color="auto"/>
              <w:right w:val="single" w:sz="4" w:space="0" w:color="auto"/>
            </w:tcBorders>
            <w:shd w:val="clear" w:color="auto" w:fill="auto"/>
            <w:vAlign w:val="center"/>
            <w:hideMark/>
          </w:tcPr>
          <w:p w14:paraId="65E3863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A11A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charge group get by ID.</w:t>
            </w:r>
          </w:p>
        </w:tc>
      </w:tr>
      <w:tr w:rsidR="00BA7968" w:rsidRPr="00BA7968" w14:paraId="0CDE682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52E75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5780DD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SRV_FA_CHARGE_GROUP_HISTORY</w:t>
            </w:r>
          </w:p>
        </w:tc>
        <w:tc>
          <w:tcPr>
            <w:tcW w:w="826" w:type="dxa"/>
            <w:tcBorders>
              <w:top w:val="nil"/>
              <w:left w:val="nil"/>
              <w:bottom w:val="single" w:sz="4" w:space="0" w:color="auto"/>
              <w:right w:val="single" w:sz="4" w:space="0" w:color="auto"/>
            </w:tcBorders>
            <w:shd w:val="clear" w:color="auto" w:fill="auto"/>
            <w:vAlign w:val="center"/>
            <w:hideMark/>
          </w:tcPr>
          <w:p w14:paraId="05C31CB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93261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group history.</w:t>
            </w:r>
          </w:p>
        </w:tc>
      </w:tr>
      <w:tr w:rsidR="00BA7968" w:rsidRPr="00BA7968" w14:paraId="3232BFE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4DD3D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03C3CF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SRV_FA_CHARGE_GROUP_MODIFY</w:t>
            </w:r>
          </w:p>
        </w:tc>
        <w:tc>
          <w:tcPr>
            <w:tcW w:w="826" w:type="dxa"/>
            <w:tcBorders>
              <w:top w:val="nil"/>
              <w:left w:val="nil"/>
              <w:bottom w:val="single" w:sz="4" w:space="0" w:color="auto"/>
              <w:right w:val="single" w:sz="4" w:space="0" w:color="auto"/>
            </w:tcBorders>
            <w:shd w:val="clear" w:color="auto" w:fill="auto"/>
            <w:vAlign w:val="center"/>
            <w:hideMark/>
          </w:tcPr>
          <w:p w14:paraId="09F260F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27E4B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the charge group.</w:t>
            </w:r>
          </w:p>
        </w:tc>
      </w:tr>
      <w:tr w:rsidR="00BA7968" w:rsidRPr="00BA7968" w14:paraId="0F1D813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F8B25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2DFBB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SRV_FA_CHARGE_GROUP_REOPEN</w:t>
            </w:r>
          </w:p>
        </w:tc>
        <w:tc>
          <w:tcPr>
            <w:tcW w:w="826" w:type="dxa"/>
            <w:tcBorders>
              <w:top w:val="nil"/>
              <w:left w:val="nil"/>
              <w:bottom w:val="single" w:sz="4" w:space="0" w:color="auto"/>
              <w:right w:val="single" w:sz="4" w:space="0" w:color="auto"/>
            </w:tcBorders>
            <w:shd w:val="clear" w:color="auto" w:fill="auto"/>
            <w:vAlign w:val="center"/>
            <w:hideMark/>
          </w:tcPr>
          <w:p w14:paraId="3C36962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52A34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reopen the charge group.</w:t>
            </w:r>
          </w:p>
        </w:tc>
      </w:tr>
      <w:tr w:rsidR="00BA7968" w:rsidRPr="00BA7968" w14:paraId="531FA51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9F2140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56F771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SRV_FA_CHARGE_GROUP_SAVE</w:t>
            </w:r>
          </w:p>
        </w:tc>
        <w:tc>
          <w:tcPr>
            <w:tcW w:w="826" w:type="dxa"/>
            <w:tcBorders>
              <w:top w:val="nil"/>
              <w:left w:val="nil"/>
              <w:bottom w:val="single" w:sz="4" w:space="0" w:color="auto"/>
              <w:right w:val="single" w:sz="4" w:space="0" w:color="auto"/>
            </w:tcBorders>
            <w:shd w:val="clear" w:color="auto" w:fill="auto"/>
            <w:vAlign w:val="center"/>
            <w:hideMark/>
          </w:tcPr>
          <w:p w14:paraId="6DDAE7E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1FFF3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charge group.</w:t>
            </w:r>
          </w:p>
        </w:tc>
      </w:tr>
      <w:tr w:rsidR="00BA7968" w:rsidRPr="00BA7968" w14:paraId="455A4B4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0D24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13345A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SRV_FA_CHARGE_HISTORY</w:t>
            </w:r>
          </w:p>
        </w:tc>
        <w:tc>
          <w:tcPr>
            <w:tcW w:w="826" w:type="dxa"/>
            <w:tcBorders>
              <w:top w:val="nil"/>
              <w:left w:val="nil"/>
              <w:bottom w:val="single" w:sz="4" w:space="0" w:color="auto"/>
              <w:right w:val="single" w:sz="4" w:space="0" w:color="auto"/>
            </w:tcBorders>
            <w:shd w:val="clear" w:color="auto" w:fill="auto"/>
            <w:vAlign w:val="center"/>
            <w:hideMark/>
          </w:tcPr>
          <w:p w14:paraId="5A903DD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A134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charge history.</w:t>
            </w:r>
          </w:p>
        </w:tc>
      </w:tr>
      <w:tr w:rsidR="00BA7968" w:rsidRPr="00BA7968" w14:paraId="197BBB2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07BD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27F769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SRV_FA_CHARGE_MODIFY</w:t>
            </w:r>
          </w:p>
        </w:tc>
        <w:tc>
          <w:tcPr>
            <w:tcW w:w="826" w:type="dxa"/>
            <w:tcBorders>
              <w:top w:val="nil"/>
              <w:left w:val="nil"/>
              <w:bottom w:val="single" w:sz="4" w:space="0" w:color="auto"/>
              <w:right w:val="single" w:sz="4" w:space="0" w:color="auto"/>
            </w:tcBorders>
            <w:shd w:val="clear" w:color="auto" w:fill="auto"/>
            <w:vAlign w:val="center"/>
            <w:hideMark/>
          </w:tcPr>
          <w:p w14:paraId="59955F7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27CD1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a modified charge. </w:t>
            </w:r>
          </w:p>
        </w:tc>
      </w:tr>
      <w:tr w:rsidR="00BA7968" w:rsidRPr="00BA7968" w14:paraId="1F6AD45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AC6F47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7D9CA5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SRV_FA_CHARGE_PICK_AUTHORIZE</w:t>
            </w:r>
          </w:p>
        </w:tc>
        <w:tc>
          <w:tcPr>
            <w:tcW w:w="826" w:type="dxa"/>
            <w:tcBorders>
              <w:top w:val="nil"/>
              <w:left w:val="nil"/>
              <w:bottom w:val="single" w:sz="4" w:space="0" w:color="auto"/>
              <w:right w:val="single" w:sz="4" w:space="0" w:color="auto"/>
            </w:tcBorders>
            <w:shd w:val="clear" w:color="auto" w:fill="auto"/>
            <w:vAlign w:val="center"/>
            <w:hideMark/>
          </w:tcPr>
          <w:p w14:paraId="7D7BD73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FD6D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pick-up authorization.</w:t>
            </w:r>
          </w:p>
        </w:tc>
      </w:tr>
      <w:tr w:rsidR="00BA7968" w:rsidRPr="00BA7968" w14:paraId="30026B0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6149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0F5FC8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SRV_FA_CHARGE_PICK_AUTHQ</w:t>
            </w:r>
          </w:p>
        </w:tc>
        <w:tc>
          <w:tcPr>
            <w:tcW w:w="826" w:type="dxa"/>
            <w:tcBorders>
              <w:top w:val="nil"/>
              <w:left w:val="nil"/>
              <w:bottom w:val="single" w:sz="4" w:space="0" w:color="auto"/>
              <w:right w:val="single" w:sz="4" w:space="0" w:color="auto"/>
            </w:tcBorders>
            <w:shd w:val="clear" w:color="auto" w:fill="auto"/>
            <w:vAlign w:val="center"/>
            <w:hideMark/>
          </w:tcPr>
          <w:p w14:paraId="68895D9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D8CB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pick-up authentication.</w:t>
            </w:r>
          </w:p>
        </w:tc>
      </w:tr>
      <w:tr w:rsidR="00BA7968" w:rsidRPr="00BA7968" w14:paraId="6F8E0B3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7CF9F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232D0D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SRV_FA_CHARGE_PICK_CLOSE</w:t>
            </w:r>
          </w:p>
        </w:tc>
        <w:tc>
          <w:tcPr>
            <w:tcW w:w="826" w:type="dxa"/>
            <w:tcBorders>
              <w:top w:val="nil"/>
              <w:left w:val="nil"/>
              <w:bottom w:val="single" w:sz="4" w:space="0" w:color="auto"/>
              <w:right w:val="single" w:sz="4" w:space="0" w:color="auto"/>
            </w:tcBorders>
            <w:shd w:val="clear" w:color="auto" w:fill="auto"/>
            <w:vAlign w:val="center"/>
            <w:hideMark/>
          </w:tcPr>
          <w:p w14:paraId="12616D6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EAF8B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a charge pick-up.</w:t>
            </w:r>
          </w:p>
        </w:tc>
      </w:tr>
      <w:tr w:rsidR="00BA7968" w:rsidRPr="00BA7968" w14:paraId="1BE47E5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5227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65C191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SRV_FA_CHARGE_PICK_DELETE</w:t>
            </w:r>
          </w:p>
        </w:tc>
        <w:tc>
          <w:tcPr>
            <w:tcW w:w="826" w:type="dxa"/>
            <w:tcBorders>
              <w:top w:val="nil"/>
              <w:left w:val="nil"/>
              <w:bottom w:val="single" w:sz="4" w:space="0" w:color="auto"/>
              <w:right w:val="single" w:sz="4" w:space="0" w:color="auto"/>
            </w:tcBorders>
            <w:shd w:val="clear" w:color="auto" w:fill="auto"/>
            <w:vAlign w:val="center"/>
            <w:hideMark/>
          </w:tcPr>
          <w:p w14:paraId="4DF7799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01A3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delete charge pick-up. </w:t>
            </w:r>
          </w:p>
        </w:tc>
      </w:tr>
      <w:tr w:rsidR="00BA7968" w:rsidRPr="00BA7968" w14:paraId="1AEA8AD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CF0C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4D26DA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SRV_FA_CHARGE_PICK_GETALL</w:t>
            </w:r>
          </w:p>
        </w:tc>
        <w:tc>
          <w:tcPr>
            <w:tcW w:w="826" w:type="dxa"/>
            <w:tcBorders>
              <w:top w:val="nil"/>
              <w:left w:val="nil"/>
              <w:bottom w:val="single" w:sz="4" w:space="0" w:color="auto"/>
              <w:right w:val="single" w:sz="4" w:space="0" w:color="auto"/>
            </w:tcBorders>
            <w:shd w:val="clear" w:color="auto" w:fill="auto"/>
            <w:vAlign w:val="center"/>
            <w:hideMark/>
          </w:tcPr>
          <w:p w14:paraId="669E6E1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6F332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pick-up up get all entries.</w:t>
            </w:r>
          </w:p>
        </w:tc>
      </w:tr>
      <w:tr w:rsidR="00BA7968" w:rsidRPr="00BA7968" w14:paraId="225ACEC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DCCB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5B6EF1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SRV_FA_CHARGE_PICK_GETBYID</w:t>
            </w:r>
          </w:p>
        </w:tc>
        <w:tc>
          <w:tcPr>
            <w:tcW w:w="826" w:type="dxa"/>
            <w:tcBorders>
              <w:top w:val="nil"/>
              <w:left w:val="nil"/>
              <w:bottom w:val="single" w:sz="4" w:space="0" w:color="auto"/>
              <w:right w:val="single" w:sz="4" w:space="0" w:color="auto"/>
            </w:tcBorders>
            <w:shd w:val="clear" w:color="auto" w:fill="auto"/>
            <w:vAlign w:val="center"/>
            <w:hideMark/>
          </w:tcPr>
          <w:p w14:paraId="4A2A26A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18A4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pick up get by ID.</w:t>
            </w:r>
          </w:p>
        </w:tc>
      </w:tr>
      <w:tr w:rsidR="00BA7968" w:rsidRPr="00BA7968" w14:paraId="3F6B8DB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BBA7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0A1F23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SRV_FA_CHARGE_PICK_HISTORY</w:t>
            </w:r>
          </w:p>
        </w:tc>
        <w:tc>
          <w:tcPr>
            <w:tcW w:w="826" w:type="dxa"/>
            <w:tcBorders>
              <w:top w:val="nil"/>
              <w:left w:val="nil"/>
              <w:bottom w:val="single" w:sz="4" w:space="0" w:color="auto"/>
              <w:right w:val="single" w:sz="4" w:space="0" w:color="auto"/>
            </w:tcBorders>
            <w:shd w:val="clear" w:color="auto" w:fill="auto"/>
            <w:vAlign w:val="center"/>
            <w:hideMark/>
          </w:tcPr>
          <w:p w14:paraId="679278A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92C9C0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pick-up history.</w:t>
            </w:r>
          </w:p>
        </w:tc>
      </w:tr>
      <w:tr w:rsidR="00BA7968" w:rsidRPr="00BA7968" w14:paraId="498ADD4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C2799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363C0A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SRV_FA_CHARGE_PICK_MODIFY</w:t>
            </w:r>
          </w:p>
        </w:tc>
        <w:tc>
          <w:tcPr>
            <w:tcW w:w="826" w:type="dxa"/>
            <w:tcBorders>
              <w:top w:val="nil"/>
              <w:left w:val="nil"/>
              <w:bottom w:val="single" w:sz="4" w:space="0" w:color="auto"/>
              <w:right w:val="single" w:sz="4" w:space="0" w:color="auto"/>
            </w:tcBorders>
            <w:shd w:val="clear" w:color="auto" w:fill="auto"/>
            <w:vAlign w:val="center"/>
            <w:hideMark/>
          </w:tcPr>
          <w:p w14:paraId="387DD97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F0D3A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charge pick up.</w:t>
            </w:r>
          </w:p>
        </w:tc>
      </w:tr>
      <w:tr w:rsidR="00BA7968" w:rsidRPr="00BA7968" w14:paraId="295AB02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F58BC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3A4EBD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SRV_FA_CHARGE_PICK_REOPEN</w:t>
            </w:r>
          </w:p>
        </w:tc>
        <w:tc>
          <w:tcPr>
            <w:tcW w:w="826" w:type="dxa"/>
            <w:tcBorders>
              <w:top w:val="nil"/>
              <w:left w:val="nil"/>
              <w:bottom w:val="single" w:sz="4" w:space="0" w:color="auto"/>
              <w:right w:val="single" w:sz="4" w:space="0" w:color="auto"/>
            </w:tcBorders>
            <w:shd w:val="clear" w:color="auto" w:fill="auto"/>
            <w:vAlign w:val="center"/>
            <w:hideMark/>
          </w:tcPr>
          <w:p w14:paraId="79CFE6F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7DCB6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reopen charge pick up.</w:t>
            </w:r>
          </w:p>
        </w:tc>
      </w:tr>
      <w:tr w:rsidR="00BA7968" w:rsidRPr="00BA7968" w14:paraId="3DB38A3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7246C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6B6674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SRV_FA_CHARGE_PICK_SAVE</w:t>
            </w:r>
          </w:p>
        </w:tc>
        <w:tc>
          <w:tcPr>
            <w:tcW w:w="826" w:type="dxa"/>
            <w:tcBorders>
              <w:top w:val="nil"/>
              <w:left w:val="nil"/>
              <w:bottom w:val="single" w:sz="4" w:space="0" w:color="auto"/>
              <w:right w:val="single" w:sz="4" w:space="0" w:color="auto"/>
            </w:tcBorders>
            <w:shd w:val="clear" w:color="auto" w:fill="auto"/>
            <w:vAlign w:val="center"/>
            <w:hideMark/>
          </w:tcPr>
          <w:p w14:paraId="54944E6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89095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save a charge for pick up. </w:t>
            </w:r>
          </w:p>
        </w:tc>
      </w:tr>
      <w:tr w:rsidR="00BA7968" w:rsidRPr="00BA7968" w14:paraId="459C20A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BCB10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28474C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SRV_FA_CHARGE_REOPEN</w:t>
            </w:r>
          </w:p>
        </w:tc>
        <w:tc>
          <w:tcPr>
            <w:tcW w:w="826" w:type="dxa"/>
            <w:tcBorders>
              <w:top w:val="nil"/>
              <w:left w:val="nil"/>
              <w:bottom w:val="single" w:sz="4" w:space="0" w:color="auto"/>
              <w:right w:val="single" w:sz="4" w:space="0" w:color="auto"/>
            </w:tcBorders>
            <w:shd w:val="clear" w:color="auto" w:fill="auto"/>
            <w:vAlign w:val="center"/>
            <w:hideMark/>
          </w:tcPr>
          <w:p w14:paraId="5247776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ABC51D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reopen.</w:t>
            </w:r>
          </w:p>
        </w:tc>
      </w:tr>
      <w:tr w:rsidR="00BA7968" w:rsidRPr="00BA7968" w14:paraId="306E6AB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9EBE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11F688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SRV_FA_CHARGE_SAVE</w:t>
            </w:r>
          </w:p>
        </w:tc>
        <w:tc>
          <w:tcPr>
            <w:tcW w:w="826" w:type="dxa"/>
            <w:tcBorders>
              <w:top w:val="nil"/>
              <w:left w:val="nil"/>
              <w:bottom w:val="single" w:sz="4" w:space="0" w:color="auto"/>
              <w:right w:val="single" w:sz="4" w:space="0" w:color="auto"/>
            </w:tcBorders>
            <w:shd w:val="clear" w:color="auto" w:fill="auto"/>
            <w:vAlign w:val="center"/>
            <w:hideMark/>
          </w:tcPr>
          <w:p w14:paraId="39DCA73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08FA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save.</w:t>
            </w:r>
          </w:p>
        </w:tc>
      </w:tr>
      <w:tr w:rsidR="00BA7968" w:rsidRPr="00BA7968" w14:paraId="31AFB05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701CB9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3AEB83F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SRV_FA_CHARGEDEF_MAINT_GETAL_MENU</w:t>
            </w:r>
          </w:p>
        </w:tc>
        <w:tc>
          <w:tcPr>
            <w:tcW w:w="826" w:type="dxa"/>
            <w:tcBorders>
              <w:top w:val="nil"/>
              <w:left w:val="nil"/>
              <w:bottom w:val="single" w:sz="4" w:space="0" w:color="auto"/>
              <w:right w:val="single" w:sz="4" w:space="0" w:color="auto"/>
            </w:tcBorders>
            <w:shd w:val="clear" w:color="auto" w:fill="auto"/>
            <w:vAlign w:val="center"/>
            <w:hideMark/>
          </w:tcPr>
          <w:p w14:paraId="78338CF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B332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definition maintenance to get all menu items.</w:t>
            </w:r>
          </w:p>
        </w:tc>
      </w:tr>
      <w:tr w:rsidR="00BA7968" w:rsidRPr="00BA7968" w14:paraId="28D228E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C0DE94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7CBB2E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SRV_FA_CHARGEGRP_GETAL_MENU</w:t>
            </w:r>
          </w:p>
        </w:tc>
        <w:tc>
          <w:tcPr>
            <w:tcW w:w="826" w:type="dxa"/>
            <w:tcBorders>
              <w:top w:val="nil"/>
              <w:left w:val="nil"/>
              <w:bottom w:val="single" w:sz="4" w:space="0" w:color="auto"/>
              <w:right w:val="single" w:sz="4" w:space="0" w:color="auto"/>
            </w:tcBorders>
            <w:shd w:val="clear" w:color="auto" w:fill="auto"/>
            <w:vAlign w:val="center"/>
            <w:hideMark/>
          </w:tcPr>
          <w:p w14:paraId="33F57DF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EE1C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group maintenance to get all menu items.</w:t>
            </w:r>
          </w:p>
        </w:tc>
      </w:tr>
      <w:tr w:rsidR="00BA7968" w:rsidRPr="00BA7968" w14:paraId="0A10964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176F0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6AF5DB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SRV_FA_CHARGEPICK_GETAL_MENU</w:t>
            </w:r>
          </w:p>
        </w:tc>
        <w:tc>
          <w:tcPr>
            <w:tcW w:w="826" w:type="dxa"/>
            <w:tcBorders>
              <w:top w:val="nil"/>
              <w:left w:val="nil"/>
              <w:bottom w:val="single" w:sz="4" w:space="0" w:color="auto"/>
              <w:right w:val="single" w:sz="4" w:space="0" w:color="auto"/>
            </w:tcBorders>
            <w:shd w:val="clear" w:color="auto" w:fill="auto"/>
            <w:vAlign w:val="center"/>
            <w:hideMark/>
          </w:tcPr>
          <w:p w14:paraId="74EB39F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F1CAC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pickup maintenance to get all menu items.</w:t>
            </w:r>
          </w:p>
        </w:tc>
      </w:tr>
      <w:tr w:rsidR="00BA7968" w:rsidRPr="00BA7968" w14:paraId="006BD7DA"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96164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84B0D0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SRV_FA_CHARGES_SUBMIT</w:t>
            </w:r>
          </w:p>
        </w:tc>
        <w:tc>
          <w:tcPr>
            <w:tcW w:w="826" w:type="dxa"/>
            <w:tcBorders>
              <w:top w:val="nil"/>
              <w:left w:val="nil"/>
              <w:bottom w:val="single" w:sz="4" w:space="0" w:color="auto"/>
              <w:right w:val="single" w:sz="4" w:space="0" w:color="auto"/>
            </w:tcBorders>
            <w:shd w:val="clear" w:color="auto" w:fill="auto"/>
            <w:vAlign w:val="center"/>
            <w:hideMark/>
          </w:tcPr>
          <w:p w14:paraId="223F5A2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3723B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transaction details to domain tables.</w:t>
            </w:r>
          </w:p>
        </w:tc>
      </w:tr>
      <w:tr w:rsidR="00BA7968" w:rsidRPr="00BA7968" w14:paraId="30797A2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446D3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ProcessDriver</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01F62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SRV_FA_CHEQUE_BOOK_REQUEST</w:t>
            </w:r>
          </w:p>
        </w:tc>
        <w:tc>
          <w:tcPr>
            <w:tcW w:w="826" w:type="dxa"/>
            <w:tcBorders>
              <w:top w:val="nil"/>
              <w:left w:val="nil"/>
              <w:bottom w:val="single" w:sz="4" w:space="0" w:color="auto"/>
              <w:right w:val="single" w:sz="4" w:space="0" w:color="auto"/>
            </w:tcBorders>
            <w:shd w:val="clear" w:color="auto" w:fill="auto"/>
            <w:vAlign w:val="center"/>
            <w:hideMark/>
          </w:tcPr>
          <w:p w14:paraId="1F17728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91C6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cheque book request.</w:t>
            </w:r>
          </w:p>
        </w:tc>
      </w:tr>
      <w:tr w:rsidR="00BA7968" w:rsidRPr="00BA7968" w14:paraId="0F079FF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4F75C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666C7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SRV_FA_CHEQUE_BOOK_STATUS_CHANGE</w:t>
            </w:r>
          </w:p>
        </w:tc>
        <w:tc>
          <w:tcPr>
            <w:tcW w:w="826" w:type="dxa"/>
            <w:tcBorders>
              <w:top w:val="nil"/>
              <w:left w:val="nil"/>
              <w:bottom w:val="single" w:sz="4" w:space="0" w:color="auto"/>
              <w:right w:val="single" w:sz="4" w:space="0" w:color="auto"/>
            </w:tcBorders>
            <w:shd w:val="clear" w:color="auto" w:fill="auto"/>
            <w:vAlign w:val="center"/>
            <w:hideMark/>
          </w:tcPr>
          <w:p w14:paraId="100E17F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BA3E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cheque book status change.</w:t>
            </w:r>
          </w:p>
        </w:tc>
      </w:tr>
      <w:tr w:rsidR="00BA7968" w:rsidRPr="00BA7968" w14:paraId="5E8D9253"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91166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031667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SRV_FA_CHEQUE_DEPOSIT</w:t>
            </w:r>
          </w:p>
        </w:tc>
        <w:tc>
          <w:tcPr>
            <w:tcW w:w="826" w:type="dxa"/>
            <w:tcBorders>
              <w:top w:val="nil"/>
              <w:left w:val="nil"/>
              <w:bottom w:val="single" w:sz="4" w:space="0" w:color="auto"/>
              <w:right w:val="single" w:sz="4" w:space="0" w:color="auto"/>
            </w:tcBorders>
            <w:shd w:val="clear" w:color="auto" w:fill="auto"/>
            <w:vAlign w:val="center"/>
            <w:hideMark/>
          </w:tcPr>
          <w:p w14:paraId="0D850F8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4B13D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cheque deposit.</w:t>
            </w:r>
          </w:p>
        </w:tc>
      </w:tr>
      <w:tr w:rsidR="00BA7968" w:rsidRPr="00BA7968" w14:paraId="2A5179F5"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33684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73505E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SRV_FA_CHEQUE_RETURN</w:t>
            </w:r>
          </w:p>
        </w:tc>
        <w:tc>
          <w:tcPr>
            <w:tcW w:w="826" w:type="dxa"/>
            <w:tcBorders>
              <w:top w:val="nil"/>
              <w:left w:val="nil"/>
              <w:bottom w:val="single" w:sz="4" w:space="0" w:color="auto"/>
              <w:right w:val="single" w:sz="4" w:space="0" w:color="auto"/>
            </w:tcBorders>
            <w:shd w:val="clear" w:color="auto" w:fill="auto"/>
            <w:vAlign w:val="center"/>
            <w:hideMark/>
          </w:tcPr>
          <w:p w14:paraId="78301DB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8F216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cheque return.</w:t>
            </w:r>
          </w:p>
        </w:tc>
      </w:tr>
      <w:tr w:rsidR="00BA7968" w:rsidRPr="00BA7968" w14:paraId="4234498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C0630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9A2DD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SRV_FA_CHEQUE_STATUS_INQUIRY</w:t>
            </w:r>
          </w:p>
        </w:tc>
        <w:tc>
          <w:tcPr>
            <w:tcW w:w="826" w:type="dxa"/>
            <w:tcBorders>
              <w:top w:val="nil"/>
              <w:left w:val="nil"/>
              <w:bottom w:val="single" w:sz="4" w:space="0" w:color="auto"/>
              <w:right w:val="single" w:sz="4" w:space="0" w:color="auto"/>
            </w:tcBorders>
            <w:shd w:val="clear" w:color="auto" w:fill="auto"/>
            <w:vAlign w:val="center"/>
            <w:hideMark/>
          </w:tcPr>
          <w:p w14:paraId="780FC44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FEAEA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cheque status inquiry.</w:t>
            </w:r>
          </w:p>
        </w:tc>
      </w:tr>
      <w:tr w:rsidR="00BA7968" w:rsidRPr="00BA7968" w14:paraId="745112D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AF5D6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42CFC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SRV_FA_CHEQUE_SUBMIT</w:t>
            </w:r>
          </w:p>
        </w:tc>
        <w:tc>
          <w:tcPr>
            <w:tcW w:w="826" w:type="dxa"/>
            <w:tcBorders>
              <w:top w:val="nil"/>
              <w:left w:val="nil"/>
              <w:bottom w:val="single" w:sz="4" w:space="0" w:color="auto"/>
              <w:right w:val="single" w:sz="4" w:space="0" w:color="auto"/>
            </w:tcBorders>
            <w:shd w:val="clear" w:color="auto" w:fill="auto"/>
            <w:vAlign w:val="center"/>
            <w:hideMark/>
          </w:tcPr>
          <w:p w14:paraId="7CDC072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00B80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 cheque deposit.</w:t>
            </w:r>
          </w:p>
        </w:tc>
      </w:tr>
      <w:tr w:rsidR="00BA7968" w:rsidRPr="00BA7968" w14:paraId="2C0AEBB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54BE6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BDDFD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SRV_FA_CHEQUE_TD_ACC_OPEN_WALKIN</w:t>
            </w:r>
          </w:p>
        </w:tc>
        <w:tc>
          <w:tcPr>
            <w:tcW w:w="826" w:type="dxa"/>
            <w:tcBorders>
              <w:top w:val="nil"/>
              <w:left w:val="nil"/>
              <w:bottom w:val="single" w:sz="4" w:space="0" w:color="auto"/>
              <w:right w:val="single" w:sz="4" w:space="0" w:color="auto"/>
            </w:tcBorders>
            <w:shd w:val="clear" w:color="auto" w:fill="auto"/>
            <w:vAlign w:val="center"/>
            <w:hideMark/>
          </w:tcPr>
          <w:p w14:paraId="7E50125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0DD7CD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term deposit account opening against </w:t>
            </w:r>
            <w:proofErr w:type="spellStart"/>
            <w:r w:rsidRPr="00BA7968">
              <w:rPr>
                <w:rFonts w:eastAsia="Times New Roman"/>
                <w:color w:val="000000"/>
                <w:lang w:val="en-IN" w:eastAsia="en-IN"/>
              </w:rPr>
              <w:t>walkin</w:t>
            </w:r>
            <w:proofErr w:type="spellEnd"/>
            <w:r w:rsidRPr="00BA7968">
              <w:rPr>
                <w:rFonts w:eastAsia="Times New Roman"/>
                <w:color w:val="000000"/>
                <w:lang w:val="en-IN" w:eastAsia="en-IN"/>
              </w:rPr>
              <w:t>.</w:t>
            </w:r>
          </w:p>
        </w:tc>
      </w:tr>
      <w:tr w:rsidR="00BA7968" w:rsidRPr="00BA7968" w14:paraId="1E7D4AB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A02B5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4EF97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SRV_FA_CHEQUEBOOK_REQUEST</w:t>
            </w:r>
          </w:p>
        </w:tc>
        <w:tc>
          <w:tcPr>
            <w:tcW w:w="826" w:type="dxa"/>
            <w:tcBorders>
              <w:top w:val="nil"/>
              <w:left w:val="nil"/>
              <w:bottom w:val="single" w:sz="4" w:space="0" w:color="auto"/>
              <w:right w:val="single" w:sz="4" w:space="0" w:color="auto"/>
            </w:tcBorders>
            <w:shd w:val="clear" w:color="auto" w:fill="auto"/>
            <w:vAlign w:val="center"/>
            <w:hideMark/>
          </w:tcPr>
          <w:p w14:paraId="4685F97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CC076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cheque book request.</w:t>
            </w:r>
          </w:p>
        </w:tc>
      </w:tr>
      <w:tr w:rsidR="00BA7968" w:rsidRPr="00BA7968" w14:paraId="27EC56F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A8AD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D10BD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SRV_FA_CHEQUEBOOK_REQUEST_PENDINGSUBMIT</w:t>
            </w:r>
          </w:p>
        </w:tc>
        <w:tc>
          <w:tcPr>
            <w:tcW w:w="826" w:type="dxa"/>
            <w:tcBorders>
              <w:top w:val="nil"/>
              <w:left w:val="nil"/>
              <w:bottom w:val="single" w:sz="4" w:space="0" w:color="auto"/>
              <w:right w:val="single" w:sz="4" w:space="0" w:color="auto"/>
            </w:tcBorders>
            <w:shd w:val="clear" w:color="auto" w:fill="auto"/>
            <w:vAlign w:val="center"/>
            <w:hideMark/>
          </w:tcPr>
          <w:p w14:paraId="764D5D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F87D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submit a pending request for cheque book request. </w:t>
            </w:r>
          </w:p>
        </w:tc>
      </w:tr>
      <w:tr w:rsidR="00BA7968" w:rsidRPr="00BA7968" w14:paraId="030B410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0D1AA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690AA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SRV_FA_CHQ_BOOK_ISSUE</w:t>
            </w:r>
          </w:p>
        </w:tc>
        <w:tc>
          <w:tcPr>
            <w:tcW w:w="826" w:type="dxa"/>
            <w:tcBorders>
              <w:top w:val="nil"/>
              <w:left w:val="nil"/>
              <w:bottom w:val="single" w:sz="4" w:space="0" w:color="auto"/>
              <w:right w:val="single" w:sz="4" w:space="0" w:color="auto"/>
            </w:tcBorders>
            <w:shd w:val="clear" w:color="auto" w:fill="auto"/>
            <w:vAlign w:val="center"/>
            <w:hideMark/>
          </w:tcPr>
          <w:p w14:paraId="26EC71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CD88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cheque book issue.</w:t>
            </w:r>
          </w:p>
        </w:tc>
      </w:tr>
      <w:tr w:rsidR="00BA7968" w:rsidRPr="00BA7968" w14:paraId="7791D7E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1CB256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4965C0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SRV_FA_CHRG_DEF</w:t>
            </w:r>
          </w:p>
        </w:tc>
        <w:tc>
          <w:tcPr>
            <w:tcW w:w="826" w:type="dxa"/>
            <w:tcBorders>
              <w:top w:val="nil"/>
              <w:left w:val="nil"/>
              <w:bottom w:val="single" w:sz="4" w:space="0" w:color="auto"/>
              <w:right w:val="single" w:sz="4" w:space="0" w:color="auto"/>
            </w:tcBorders>
            <w:shd w:val="clear" w:color="auto" w:fill="auto"/>
            <w:vAlign w:val="center"/>
            <w:hideMark/>
          </w:tcPr>
          <w:p w14:paraId="5F9D6D6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7C2B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charge definition.</w:t>
            </w:r>
          </w:p>
        </w:tc>
      </w:tr>
      <w:tr w:rsidR="00BA7968" w:rsidRPr="00BA7968" w14:paraId="0A16370A"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14C8B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56491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SRV_FA_CLEAR_ALL_CACHE</w:t>
            </w:r>
          </w:p>
        </w:tc>
        <w:tc>
          <w:tcPr>
            <w:tcW w:w="826" w:type="dxa"/>
            <w:tcBorders>
              <w:top w:val="nil"/>
              <w:left w:val="nil"/>
              <w:bottom w:val="single" w:sz="4" w:space="0" w:color="auto"/>
              <w:right w:val="single" w:sz="4" w:space="0" w:color="auto"/>
            </w:tcBorders>
            <w:shd w:val="clear" w:color="auto" w:fill="auto"/>
            <w:vAlign w:val="center"/>
            <w:hideMark/>
          </w:tcPr>
          <w:p w14:paraId="7E1FB25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109A5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clear the cache.</w:t>
            </w:r>
          </w:p>
        </w:tc>
      </w:tr>
      <w:tr w:rsidR="00BA7968" w:rsidRPr="00BA7968" w14:paraId="29156C6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4A2E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65E619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SRV_FA_CLEAR_BRANCH_CACHE</w:t>
            </w:r>
          </w:p>
        </w:tc>
        <w:tc>
          <w:tcPr>
            <w:tcW w:w="826" w:type="dxa"/>
            <w:tcBorders>
              <w:top w:val="nil"/>
              <w:left w:val="nil"/>
              <w:bottom w:val="single" w:sz="4" w:space="0" w:color="auto"/>
              <w:right w:val="single" w:sz="4" w:space="0" w:color="auto"/>
            </w:tcBorders>
            <w:shd w:val="clear" w:color="auto" w:fill="auto"/>
            <w:vAlign w:val="center"/>
            <w:hideMark/>
          </w:tcPr>
          <w:p w14:paraId="47617E5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23793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clear the branch cache.</w:t>
            </w:r>
          </w:p>
        </w:tc>
      </w:tr>
      <w:tr w:rsidR="00BA7968" w:rsidRPr="00BA7968" w14:paraId="1EBAA4F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5EC83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4D7C20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SRV_FA_CLEAR_BRANCH_CACHE_ALL</w:t>
            </w:r>
          </w:p>
        </w:tc>
        <w:tc>
          <w:tcPr>
            <w:tcW w:w="826" w:type="dxa"/>
            <w:tcBorders>
              <w:top w:val="nil"/>
              <w:left w:val="nil"/>
              <w:bottom w:val="single" w:sz="4" w:space="0" w:color="auto"/>
              <w:right w:val="single" w:sz="4" w:space="0" w:color="auto"/>
            </w:tcBorders>
            <w:shd w:val="clear" w:color="auto" w:fill="auto"/>
            <w:vAlign w:val="center"/>
            <w:hideMark/>
          </w:tcPr>
          <w:p w14:paraId="2E01729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896DD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clear all branch common cache.</w:t>
            </w:r>
          </w:p>
        </w:tc>
      </w:tr>
      <w:tr w:rsidR="00BA7968" w:rsidRPr="00BA7968" w14:paraId="29DCFE6D"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957CB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382BE4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SRV_FA_CLEAR_CACHE</w:t>
            </w:r>
          </w:p>
        </w:tc>
        <w:tc>
          <w:tcPr>
            <w:tcW w:w="826" w:type="dxa"/>
            <w:tcBorders>
              <w:top w:val="nil"/>
              <w:left w:val="nil"/>
              <w:bottom w:val="single" w:sz="4" w:space="0" w:color="auto"/>
              <w:right w:val="single" w:sz="4" w:space="0" w:color="auto"/>
            </w:tcBorders>
            <w:shd w:val="clear" w:color="auto" w:fill="auto"/>
            <w:vAlign w:val="center"/>
            <w:hideMark/>
          </w:tcPr>
          <w:p w14:paraId="06E0B31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4317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clearing the cache.</w:t>
            </w:r>
          </w:p>
        </w:tc>
      </w:tr>
      <w:tr w:rsidR="00BA7968" w:rsidRPr="00BA7968" w14:paraId="4EAC63C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E1976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1EED9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SRV_FA_CLEAR_TRANSACTION_CACHE</w:t>
            </w:r>
          </w:p>
        </w:tc>
        <w:tc>
          <w:tcPr>
            <w:tcW w:w="826" w:type="dxa"/>
            <w:tcBorders>
              <w:top w:val="nil"/>
              <w:left w:val="nil"/>
              <w:bottom w:val="single" w:sz="4" w:space="0" w:color="auto"/>
              <w:right w:val="single" w:sz="4" w:space="0" w:color="auto"/>
            </w:tcBorders>
            <w:shd w:val="clear" w:color="auto" w:fill="auto"/>
            <w:vAlign w:val="center"/>
            <w:hideMark/>
          </w:tcPr>
          <w:p w14:paraId="5308E3D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19AA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clear transaction cache.</w:t>
            </w:r>
          </w:p>
        </w:tc>
      </w:tr>
      <w:tr w:rsidR="00BA7968" w:rsidRPr="00BA7968" w14:paraId="138B8CE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7CA2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Inward Clearing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66002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SRV_FA_CLG_BATCHNO</w:t>
            </w:r>
          </w:p>
        </w:tc>
        <w:tc>
          <w:tcPr>
            <w:tcW w:w="826" w:type="dxa"/>
            <w:tcBorders>
              <w:top w:val="nil"/>
              <w:left w:val="nil"/>
              <w:bottom w:val="single" w:sz="4" w:space="0" w:color="auto"/>
              <w:right w:val="single" w:sz="4" w:space="0" w:color="auto"/>
            </w:tcBorders>
            <w:shd w:val="clear" w:color="auto" w:fill="auto"/>
            <w:vAlign w:val="center"/>
            <w:hideMark/>
          </w:tcPr>
          <w:p w14:paraId="1C5E883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9C48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generate a batch number for clearing.</w:t>
            </w:r>
          </w:p>
        </w:tc>
      </w:tr>
      <w:tr w:rsidR="00BA7968" w:rsidRPr="00BA7968" w14:paraId="4A7AE4C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AA07E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Clearing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74FD54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SRV_FA_CLGTTRANSACTION</w:t>
            </w:r>
          </w:p>
        </w:tc>
        <w:tc>
          <w:tcPr>
            <w:tcW w:w="826" w:type="dxa"/>
            <w:tcBorders>
              <w:top w:val="nil"/>
              <w:left w:val="nil"/>
              <w:bottom w:val="single" w:sz="4" w:space="0" w:color="auto"/>
              <w:right w:val="single" w:sz="4" w:space="0" w:color="auto"/>
            </w:tcBorders>
            <w:shd w:val="clear" w:color="auto" w:fill="auto"/>
            <w:vAlign w:val="center"/>
            <w:hideMark/>
          </w:tcPr>
          <w:p w14:paraId="3595EB8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37855A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CLG transactions.</w:t>
            </w:r>
          </w:p>
        </w:tc>
      </w:tr>
      <w:tr w:rsidR="00BA7968" w:rsidRPr="00BA7968" w14:paraId="339DAB4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7A84C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E9E48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SRV_FA_CLOSE_BATCH_REVERSAL</w:t>
            </w:r>
          </w:p>
        </w:tc>
        <w:tc>
          <w:tcPr>
            <w:tcW w:w="826" w:type="dxa"/>
            <w:tcBorders>
              <w:top w:val="nil"/>
              <w:left w:val="nil"/>
              <w:bottom w:val="single" w:sz="4" w:space="0" w:color="auto"/>
              <w:right w:val="single" w:sz="4" w:space="0" w:color="auto"/>
            </w:tcBorders>
            <w:shd w:val="clear" w:color="auto" w:fill="auto"/>
            <w:vAlign w:val="center"/>
            <w:hideMark/>
          </w:tcPr>
          <w:p w14:paraId="594E22A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593D6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batch reversal.</w:t>
            </w:r>
          </w:p>
        </w:tc>
      </w:tr>
      <w:tr w:rsidR="00BA7968" w:rsidRPr="00BA7968" w14:paraId="6153D10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C116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049051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SRV_FA_CLOSE_BRANCH_BATCH</w:t>
            </w:r>
          </w:p>
        </w:tc>
        <w:tc>
          <w:tcPr>
            <w:tcW w:w="826" w:type="dxa"/>
            <w:tcBorders>
              <w:top w:val="nil"/>
              <w:left w:val="nil"/>
              <w:bottom w:val="single" w:sz="4" w:space="0" w:color="auto"/>
              <w:right w:val="single" w:sz="4" w:space="0" w:color="auto"/>
            </w:tcBorders>
            <w:shd w:val="clear" w:color="auto" w:fill="auto"/>
            <w:vAlign w:val="center"/>
            <w:hideMark/>
          </w:tcPr>
          <w:p w14:paraId="2FA0F1F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C6F35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the branch batch.</w:t>
            </w:r>
          </w:p>
        </w:tc>
      </w:tr>
      <w:tr w:rsidR="00BA7968" w:rsidRPr="00BA7968" w14:paraId="1745223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787AD9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Cs Limits Web API</w:t>
            </w:r>
          </w:p>
        </w:tc>
        <w:tc>
          <w:tcPr>
            <w:tcW w:w="2633" w:type="dxa"/>
            <w:tcBorders>
              <w:top w:val="nil"/>
              <w:left w:val="nil"/>
              <w:bottom w:val="single" w:sz="4" w:space="0" w:color="auto"/>
              <w:right w:val="single" w:sz="4" w:space="0" w:color="auto"/>
            </w:tcBorders>
            <w:shd w:val="clear" w:color="000000" w:fill="FFFFFF"/>
            <w:vAlign w:val="center"/>
            <w:hideMark/>
          </w:tcPr>
          <w:p w14:paraId="5B1AAFA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SRV_FA_CLOSE_CUSTOMER</w:t>
            </w:r>
          </w:p>
        </w:tc>
        <w:tc>
          <w:tcPr>
            <w:tcW w:w="826" w:type="dxa"/>
            <w:tcBorders>
              <w:top w:val="nil"/>
              <w:left w:val="nil"/>
              <w:bottom w:val="single" w:sz="4" w:space="0" w:color="auto"/>
              <w:right w:val="single" w:sz="4" w:space="0" w:color="auto"/>
            </w:tcBorders>
            <w:shd w:val="clear" w:color="auto" w:fill="auto"/>
            <w:vAlign w:val="center"/>
            <w:hideMark/>
          </w:tcPr>
          <w:p w14:paraId="29D2606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6CA3A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the customer.</w:t>
            </w:r>
          </w:p>
        </w:tc>
      </w:tr>
      <w:tr w:rsidR="00BA7968" w:rsidRPr="00BA7968" w14:paraId="1D61A3E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23EAE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49B10E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SRV_FA_CLOSE_PRC_RULE</w:t>
            </w:r>
          </w:p>
        </w:tc>
        <w:tc>
          <w:tcPr>
            <w:tcW w:w="826" w:type="dxa"/>
            <w:tcBorders>
              <w:top w:val="nil"/>
              <w:left w:val="nil"/>
              <w:bottom w:val="single" w:sz="4" w:space="0" w:color="auto"/>
              <w:right w:val="single" w:sz="4" w:space="0" w:color="auto"/>
            </w:tcBorders>
            <w:shd w:val="clear" w:color="auto" w:fill="auto"/>
            <w:vAlign w:val="center"/>
            <w:hideMark/>
          </w:tcPr>
          <w:p w14:paraId="2889C28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7F858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the price rule.</w:t>
            </w:r>
          </w:p>
        </w:tc>
      </w:tr>
      <w:tr w:rsidR="00BA7968" w:rsidRPr="00BA7968" w14:paraId="77982BD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5DA75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68EA82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SRV_FA_CLOSE_TELLER_BATCH</w:t>
            </w:r>
          </w:p>
        </w:tc>
        <w:tc>
          <w:tcPr>
            <w:tcW w:w="826" w:type="dxa"/>
            <w:tcBorders>
              <w:top w:val="nil"/>
              <w:left w:val="nil"/>
              <w:bottom w:val="single" w:sz="4" w:space="0" w:color="auto"/>
              <w:right w:val="single" w:sz="4" w:space="0" w:color="auto"/>
            </w:tcBorders>
            <w:shd w:val="clear" w:color="auto" w:fill="auto"/>
            <w:vAlign w:val="center"/>
            <w:hideMark/>
          </w:tcPr>
          <w:p w14:paraId="07996E9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33F0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close teller batch.</w:t>
            </w:r>
          </w:p>
        </w:tc>
      </w:tr>
      <w:tr w:rsidR="00BA7968" w:rsidRPr="00BA7968" w14:paraId="1F22E10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3D7E3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2C4FD3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SRV_FA_CLOSE_VAULT_BATCH</w:t>
            </w:r>
          </w:p>
        </w:tc>
        <w:tc>
          <w:tcPr>
            <w:tcW w:w="826" w:type="dxa"/>
            <w:tcBorders>
              <w:top w:val="nil"/>
              <w:left w:val="nil"/>
              <w:bottom w:val="single" w:sz="4" w:space="0" w:color="auto"/>
              <w:right w:val="single" w:sz="4" w:space="0" w:color="auto"/>
            </w:tcBorders>
            <w:shd w:val="clear" w:color="auto" w:fill="auto"/>
            <w:vAlign w:val="center"/>
            <w:hideMark/>
          </w:tcPr>
          <w:p w14:paraId="0D7ACEE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B614F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close vault batch.</w:t>
            </w:r>
          </w:p>
        </w:tc>
      </w:tr>
      <w:tr w:rsidR="00BA7968" w:rsidRPr="00BA7968" w14:paraId="398BD29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82040B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286028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SRV_FA_CLOSOUT_NEW_MENU</w:t>
            </w:r>
          </w:p>
        </w:tc>
        <w:tc>
          <w:tcPr>
            <w:tcW w:w="826" w:type="dxa"/>
            <w:tcBorders>
              <w:top w:val="nil"/>
              <w:left w:val="nil"/>
              <w:bottom w:val="single" w:sz="4" w:space="0" w:color="auto"/>
              <w:right w:val="single" w:sz="4" w:space="0" w:color="auto"/>
            </w:tcBorders>
            <w:shd w:val="clear" w:color="auto" w:fill="auto"/>
            <w:vAlign w:val="center"/>
            <w:hideMark/>
          </w:tcPr>
          <w:p w14:paraId="0C05D13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637E6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out the new menu.</w:t>
            </w:r>
          </w:p>
        </w:tc>
      </w:tr>
      <w:tr w:rsidR="00BA7968" w:rsidRPr="00BA7968" w14:paraId="4652A1E4"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1B06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BCBE1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SRV_FA_CLS_OUT_WITHDRAWAL_BC</w:t>
            </w:r>
          </w:p>
        </w:tc>
        <w:tc>
          <w:tcPr>
            <w:tcW w:w="826" w:type="dxa"/>
            <w:tcBorders>
              <w:top w:val="nil"/>
              <w:left w:val="nil"/>
              <w:bottom w:val="single" w:sz="4" w:space="0" w:color="auto"/>
              <w:right w:val="single" w:sz="4" w:space="0" w:color="auto"/>
            </w:tcBorders>
            <w:shd w:val="clear" w:color="auto" w:fill="auto"/>
            <w:vAlign w:val="center"/>
            <w:hideMark/>
          </w:tcPr>
          <w:p w14:paraId="378A54F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0EA44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close out a withdrawal by a banker's cheque.</w:t>
            </w:r>
          </w:p>
        </w:tc>
      </w:tr>
      <w:tr w:rsidR="00BA7968" w:rsidRPr="00BA7968" w14:paraId="7F63F39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1974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AA7A4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SRV_FA_CLSBRANCH_OPENCHECK</w:t>
            </w:r>
          </w:p>
        </w:tc>
        <w:tc>
          <w:tcPr>
            <w:tcW w:w="826" w:type="dxa"/>
            <w:tcBorders>
              <w:top w:val="nil"/>
              <w:left w:val="nil"/>
              <w:bottom w:val="single" w:sz="4" w:space="0" w:color="auto"/>
              <w:right w:val="single" w:sz="4" w:space="0" w:color="auto"/>
            </w:tcBorders>
            <w:shd w:val="clear" w:color="auto" w:fill="auto"/>
            <w:vAlign w:val="center"/>
            <w:hideMark/>
          </w:tcPr>
          <w:p w14:paraId="1C6949B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E3E19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open </w:t>
            </w:r>
            <w:proofErr w:type="gramStart"/>
            <w:r w:rsidRPr="00BA7968">
              <w:rPr>
                <w:rFonts w:eastAsia="Times New Roman"/>
                <w:color w:val="000000"/>
                <w:lang w:val="en-IN" w:eastAsia="en-IN"/>
              </w:rPr>
              <w:t>check, and</w:t>
            </w:r>
            <w:proofErr w:type="gramEnd"/>
            <w:r w:rsidRPr="00BA7968">
              <w:rPr>
                <w:rFonts w:eastAsia="Times New Roman"/>
                <w:color w:val="000000"/>
                <w:lang w:val="en-IN" w:eastAsia="en-IN"/>
              </w:rPr>
              <w:t xml:space="preserve"> close the branch.</w:t>
            </w:r>
          </w:p>
        </w:tc>
      </w:tr>
      <w:tr w:rsidR="00BA7968" w:rsidRPr="00BA7968" w14:paraId="3433645A"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8426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Closure API</w:t>
            </w:r>
          </w:p>
        </w:tc>
        <w:tc>
          <w:tcPr>
            <w:tcW w:w="2633" w:type="dxa"/>
            <w:tcBorders>
              <w:top w:val="nil"/>
              <w:left w:val="nil"/>
              <w:bottom w:val="single" w:sz="4" w:space="0" w:color="auto"/>
              <w:right w:val="single" w:sz="4" w:space="0" w:color="auto"/>
            </w:tcBorders>
            <w:shd w:val="clear" w:color="000000" w:fill="FFFFFF"/>
            <w:vAlign w:val="center"/>
            <w:hideMark/>
          </w:tcPr>
          <w:p w14:paraId="40BB07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SRV_FA_CLSOUTWITHDRAWAL_MULTIMODE_GET</w:t>
            </w:r>
          </w:p>
        </w:tc>
        <w:tc>
          <w:tcPr>
            <w:tcW w:w="826" w:type="dxa"/>
            <w:tcBorders>
              <w:top w:val="nil"/>
              <w:left w:val="nil"/>
              <w:bottom w:val="single" w:sz="4" w:space="0" w:color="auto"/>
              <w:right w:val="single" w:sz="4" w:space="0" w:color="auto"/>
            </w:tcBorders>
            <w:shd w:val="clear" w:color="auto" w:fill="auto"/>
            <w:vAlign w:val="center"/>
            <w:hideMark/>
          </w:tcPr>
          <w:p w14:paraId="6222C08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3FFF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fetch multi-mode records.</w:t>
            </w:r>
          </w:p>
        </w:tc>
      </w:tr>
      <w:tr w:rsidR="00BA7968" w:rsidRPr="00BA7968" w14:paraId="2D863A1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9DAF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Closure API</w:t>
            </w:r>
          </w:p>
        </w:tc>
        <w:tc>
          <w:tcPr>
            <w:tcW w:w="2633" w:type="dxa"/>
            <w:tcBorders>
              <w:top w:val="nil"/>
              <w:left w:val="nil"/>
              <w:bottom w:val="single" w:sz="4" w:space="0" w:color="auto"/>
              <w:right w:val="single" w:sz="4" w:space="0" w:color="auto"/>
            </w:tcBorders>
            <w:shd w:val="clear" w:color="000000" w:fill="FFFFFF"/>
            <w:vAlign w:val="center"/>
            <w:hideMark/>
          </w:tcPr>
          <w:p w14:paraId="667312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SRV_FA_CLSOUTWITHDRAWAL_MULTIMODE_SAVE</w:t>
            </w:r>
          </w:p>
        </w:tc>
        <w:tc>
          <w:tcPr>
            <w:tcW w:w="826" w:type="dxa"/>
            <w:tcBorders>
              <w:top w:val="nil"/>
              <w:left w:val="nil"/>
              <w:bottom w:val="single" w:sz="4" w:space="0" w:color="auto"/>
              <w:right w:val="single" w:sz="4" w:space="0" w:color="auto"/>
            </w:tcBorders>
            <w:shd w:val="clear" w:color="auto" w:fill="auto"/>
            <w:vAlign w:val="center"/>
            <w:hideMark/>
          </w:tcPr>
          <w:p w14:paraId="678B5F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8DE26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application programming interface is used for close-out withdrawal by </w:t>
            </w:r>
            <w:proofErr w:type="spellStart"/>
            <w:r w:rsidRPr="00BA7968">
              <w:rPr>
                <w:rFonts w:eastAsia="Times New Roman"/>
                <w:color w:val="000000"/>
                <w:lang w:val="en-IN" w:eastAsia="en-IN"/>
              </w:rPr>
              <w:t>MultiMode</w:t>
            </w:r>
            <w:proofErr w:type="spellEnd"/>
            <w:r w:rsidRPr="00BA7968">
              <w:rPr>
                <w:rFonts w:eastAsia="Times New Roman"/>
                <w:color w:val="000000"/>
                <w:lang w:val="en-IN" w:eastAsia="en-IN"/>
              </w:rPr>
              <w:t>.</w:t>
            </w:r>
          </w:p>
        </w:tc>
      </w:tr>
      <w:tr w:rsidR="00BA7968" w:rsidRPr="00BA7968" w14:paraId="53D073E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7043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Group Maintenance</w:t>
            </w:r>
          </w:p>
        </w:tc>
        <w:tc>
          <w:tcPr>
            <w:tcW w:w="2633" w:type="dxa"/>
            <w:tcBorders>
              <w:top w:val="nil"/>
              <w:left w:val="nil"/>
              <w:bottom w:val="single" w:sz="4" w:space="0" w:color="auto"/>
              <w:right w:val="single" w:sz="4" w:space="0" w:color="auto"/>
            </w:tcBorders>
            <w:shd w:val="clear" w:color="000000" w:fill="FFFFFF"/>
            <w:vAlign w:val="center"/>
            <w:hideMark/>
          </w:tcPr>
          <w:p w14:paraId="1ACB0A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SRV_FA_CLSOUTWITHDRAWAL_MULTIMODE_SUBMIT</w:t>
            </w:r>
          </w:p>
        </w:tc>
        <w:tc>
          <w:tcPr>
            <w:tcW w:w="826" w:type="dxa"/>
            <w:tcBorders>
              <w:top w:val="nil"/>
              <w:left w:val="nil"/>
              <w:bottom w:val="single" w:sz="4" w:space="0" w:color="auto"/>
              <w:right w:val="single" w:sz="4" w:space="0" w:color="auto"/>
            </w:tcBorders>
            <w:shd w:val="clear" w:color="auto" w:fill="auto"/>
            <w:vAlign w:val="center"/>
            <w:hideMark/>
          </w:tcPr>
          <w:p w14:paraId="7A68141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D83E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submit multi-mode records.</w:t>
            </w:r>
          </w:p>
        </w:tc>
      </w:tr>
      <w:tr w:rsidR="00BA7968" w:rsidRPr="00BA7968" w14:paraId="47BCD04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FA30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F1D5CE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SRV_FA_CMN_ON_EN_TLR_SUMBIT</w:t>
            </w:r>
          </w:p>
        </w:tc>
        <w:tc>
          <w:tcPr>
            <w:tcW w:w="826" w:type="dxa"/>
            <w:tcBorders>
              <w:top w:val="nil"/>
              <w:left w:val="nil"/>
              <w:bottom w:val="single" w:sz="4" w:space="0" w:color="auto"/>
              <w:right w:val="single" w:sz="4" w:space="0" w:color="auto"/>
            </w:tcBorders>
            <w:shd w:val="clear" w:color="auto" w:fill="auto"/>
            <w:vAlign w:val="center"/>
            <w:hideMark/>
          </w:tcPr>
          <w:p w14:paraId="04813DD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2F39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end teller submit.</w:t>
            </w:r>
          </w:p>
        </w:tc>
      </w:tr>
      <w:tr w:rsidR="00BA7968" w:rsidRPr="00BA7968" w14:paraId="1DF00DF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8E9D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73E92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SRV_FA_CMN_ON_FIN_SUMBIT</w:t>
            </w:r>
          </w:p>
        </w:tc>
        <w:tc>
          <w:tcPr>
            <w:tcW w:w="826" w:type="dxa"/>
            <w:tcBorders>
              <w:top w:val="nil"/>
              <w:left w:val="nil"/>
              <w:bottom w:val="single" w:sz="4" w:space="0" w:color="auto"/>
              <w:right w:val="single" w:sz="4" w:space="0" w:color="auto"/>
            </w:tcBorders>
            <w:shd w:val="clear" w:color="auto" w:fill="auto"/>
            <w:vAlign w:val="center"/>
            <w:hideMark/>
          </w:tcPr>
          <w:p w14:paraId="469A0EA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F3060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credit card screen submission.</w:t>
            </w:r>
          </w:p>
        </w:tc>
      </w:tr>
      <w:tr w:rsidR="00BA7968" w:rsidRPr="00BA7968" w14:paraId="2613459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D538F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9C616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SRV_FA_CMN_OPEN_CHK_BATCH</w:t>
            </w:r>
          </w:p>
        </w:tc>
        <w:tc>
          <w:tcPr>
            <w:tcW w:w="826" w:type="dxa"/>
            <w:tcBorders>
              <w:top w:val="nil"/>
              <w:left w:val="nil"/>
              <w:bottom w:val="single" w:sz="4" w:space="0" w:color="auto"/>
              <w:right w:val="single" w:sz="4" w:space="0" w:color="auto"/>
            </w:tcBorders>
            <w:shd w:val="clear" w:color="auto" w:fill="auto"/>
            <w:vAlign w:val="center"/>
            <w:hideMark/>
          </w:tcPr>
          <w:p w14:paraId="2F46C4B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8F625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open check batch.</w:t>
            </w:r>
          </w:p>
        </w:tc>
      </w:tr>
      <w:tr w:rsidR="00BA7968" w:rsidRPr="00BA7968" w14:paraId="2D3DFBA7"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C6087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E2B7F2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SRV_FA_COPY_PRC_RULE</w:t>
            </w:r>
          </w:p>
        </w:tc>
        <w:tc>
          <w:tcPr>
            <w:tcW w:w="826" w:type="dxa"/>
            <w:tcBorders>
              <w:top w:val="nil"/>
              <w:left w:val="nil"/>
              <w:bottom w:val="single" w:sz="4" w:space="0" w:color="auto"/>
              <w:right w:val="single" w:sz="4" w:space="0" w:color="auto"/>
            </w:tcBorders>
            <w:shd w:val="clear" w:color="auto" w:fill="auto"/>
            <w:vAlign w:val="center"/>
            <w:hideMark/>
          </w:tcPr>
          <w:p w14:paraId="55B905E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62464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price rule copy.</w:t>
            </w:r>
          </w:p>
        </w:tc>
      </w:tr>
      <w:tr w:rsidR="00BA7968" w:rsidRPr="00BA7968" w14:paraId="20AB3D1D"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DEC04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2269B3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SRV_FA_CORE_GL_ACCS</w:t>
            </w:r>
          </w:p>
        </w:tc>
        <w:tc>
          <w:tcPr>
            <w:tcW w:w="826" w:type="dxa"/>
            <w:tcBorders>
              <w:top w:val="nil"/>
              <w:left w:val="nil"/>
              <w:bottom w:val="single" w:sz="4" w:space="0" w:color="auto"/>
              <w:right w:val="single" w:sz="4" w:space="0" w:color="auto"/>
            </w:tcBorders>
            <w:shd w:val="clear" w:color="auto" w:fill="auto"/>
            <w:vAlign w:val="center"/>
            <w:hideMark/>
          </w:tcPr>
          <w:p w14:paraId="4C153E7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609CA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GL core accounts.</w:t>
            </w:r>
          </w:p>
        </w:tc>
      </w:tr>
      <w:tr w:rsidR="00BA7968" w:rsidRPr="00BA7968" w14:paraId="2B077B5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5451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11C6D4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SRV_FA_CREATE_EJ_LOG</w:t>
            </w:r>
          </w:p>
        </w:tc>
        <w:tc>
          <w:tcPr>
            <w:tcW w:w="826" w:type="dxa"/>
            <w:tcBorders>
              <w:top w:val="nil"/>
              <w:left w:val="nil"/>
              <w:bottom w:val="single" w:sz="4" w:space="0" w:color="auto"/>
              <w:right w:val="single" w:sz="4" w:space="0" w:color="auto"/>
            </w:tcBorders>
            <w:shd w:val="clear" w:color="auto" w:fill="auto"/>
            <w:vAlign w:val="center"/>
            <w:hideMark/>
          </w:tcPr>
          <w:p w14:paraId="13D791A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FFCA9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an electronic journal log.</w:t>
            </w:r>
          </w:p>
        </w:tc>
      </w:tr>
      <w:tr w:rsidR="00BA7968" w:rsidRPr="00BA7968" w14:paraId="195A83E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9148D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047AE0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SRV_FA_CREATE_PRC_RULE</w:t>
            </w:r>
          </w:p>
        </w:tc>
        <w:tc>
          <w:tcPr>
            <w:tcW w:w="826" w:type="dxa"/>
            <w:tcBorders>
              <w:top w:val="nil"/>
              <w:left w:val="nil"/>
              <w:bottom w:val="single" w:sz="4" w:space="0" w:color="auto"/>
              <w:right w:val="single" w:sz="4" w:space="0" w:color="auto"/>
            </w:tcBorders>
            <w:shd w:val="clear" w:color="auto" w:fill="auto"/>
            <w:vAlign w:val="center"/>
            <w:hideMark/>
          </w:tcPr>
          <w:p w14:paraId="78F9226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8AABE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price rule.</w:t>
            </w:r>
          </w:p>
        </w:tc>
      </w:tr>
      <w:tr w:rsidR="00BA7968" w:rsidRPr="00BA7968" w14:paraId="691F247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081E0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5185A4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SRV_FA_CREATE_PRCRULE_MENU</w:t>
            </w:r>
          </w:p>
        </w:tc>
        <w:tc>
          <w:tcPr>
            <w:tcW w:w="826" w:type="dxa"/>
            <w:tcBorders>
              <w:top w:val="nil"/>
              <w:left w:val="nil"/>
              <w:bottom w:val="single" w:sz="4" w:space="0" w:color="auto"/>
              <w:right w:val="single" w:sz="4" w:space="0" w:color="auto"/>
            </w:tcBorders>
            <w:shd w:val="clear" w:color="auto" w:fill="auto"/>
            <w:vAlign w:val="center"/>
            <w:hideMark/>
          </w:tcPr>
          <w:p w14:paraId="0EFA849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BBD52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price rule.</w:t>
            </w:r>
          </w:p>
        </w:tc>
      </w:tr>
      <w:tr w:rsidR="00BA7968" w:rsidRPr="00BA7968" w14:paraId="6B963E2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AC601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492CE9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SRV_FA_CREDITCARD_ONSUBMIT</w:t>
            </w:r>
          </w:p>
        </w:tc>
        <w:tc>
          <w:tcPr>
            <w:tcW w:w="826" w:type="dxa"/>
            <w:tcBorders>
              <w:top w:val="nil"/>
              <w:left w:val="nil"/>
              <w:bottom w:val="single" w:sz="4" w:space="0" w:color="auto"/>
              <w:right w:val="single" w:sz="4" w:space="0" w:color="auto"/>
            </w:tcBorders>
            <w:shd w:val="clear" w:color="auto" w:fill="auto"/>
            <w:vAlign w:val="center"/>
            <w:hideMark/>
          </w:tcPr>
          <w:p w14:paraId="5B0C56C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368EE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credit card submission.</w:t>
            </w:r>
          </w:p>
        </w:tc>
      </w:tr>
      <w:tr w:rsidR="00BA7968" w:rsidRPr="00BA7968" w14:paraId="3A3E08D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DBE8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877A5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SRV_FA_CREDITCARD_PENDING_APPROVAL</w:t>
            </w:r>
          </w:p>
        </w:tc>
        <w:tc>
          <w:tcPr>
            <w:tcW w:w="826" w:type="dxa"/>
            <w:tcBorders>
              <w:top w:val="nil"/>
              <w:left w:val="nil"/>
              <w:bottom w:val="single" w:sz="4" w:space="0" w:color="auto"/>
              <w:right w:val="single" w:sz="4" w:space="0" w:color="auto"/>
            </w:tcBorders>
            <w:shd w:val="clear" w:color="auto" w:fill="auto"/>
            <w:vAlign w:val="center"/>
            <w:hideMark/>
          </w:tcPr>
          <w:p w14:paraId="2117F0D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E7E31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credit card pending approval.</w:t>
            </w:r>
          </w:p>
        </w:tc>
      </w:tr>
      <w:tr w:rsidR="00BA7968" w:rsidRPr="00BA7968" w14:paraId="13D5E74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E503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4C174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SRV_FA_CREDITCARD_REVERSAL</w:t>
            </w:r>
          </w:p>
        </w:tc>
        <w:tc>
          <w:tcPr>
            <w:tcW w:w="826" w:type="dxa"/>
            <w:tcBorders>
              <w:top w:val="nil"/>
              <w:left w:val="nil"/>
              <w:bottom w:val="single" w:sz="4" w:space="0" w:color="auto"/>
              <w:right w:val="single" w:sz="4" w:space="0" w:color="auto"/>
            </w:tcBorders>
            <w:shd w:val="clear" w:color="auto" w:fill="auto"/>
            <w:vAlign w:val="center"/>
            <w:hideMark/>
          </w:tcPr>
          <w:p w14:paraId="0C8E99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55A772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credit card reversal.</w:t>
            </w:r>
          </w:p>
        </w:tc>
      </w:tr>
      <w:tr w:rsidR="00BA7968" w:rsidRPr="00BA7968" w14:paraId="00F53BB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1637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33" w:type="dxa"/>
            <w:tcBorders>
              <w:top w:val="nil"/>
              <w:left w:val="nil"/>
              <w:bottom w:val="single" w:sz="4" w:space="0" w:color="auto"/>
              <w:right w:val="single" w:sz="4" w:space="0" w:color="auto"/>
            </w:tcBorders>
            <w:shd w:val="clear" w:color="000000" w:fill="FFFFFF"/>
            <w:vAlign w:val="center"/>
            <w:hideMark/>
          </w:tcPr>
          <w:p w14:paraId="3F6994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SRV_FA_CSUBMITH</w:t>
            </w:r>
          </w:p>
        </w:tc>
        <w:tc>
          <w:tcPr>
            <w:tcW w:w="826" w:type="dxa"/>
            <w:tcBorders>
              <w:top w:val="nil"/>
              <w:left w:val="nil"/>
              <w:bottom w:val="single" w:sz="4" w:space="0" w:color="auto"/>
              <w:right w:val="single" w:sz="4" w:space="0" w:color="auto"/>
            </w:tcBorders>
            <w:shd w:val="clear" w:color="auto" w:fill="auto"/>
            <w:vAlign w:val="center"/>
            <w:hideMark/>
          </w:tcPr>
          <w:p w14:paraId="507B073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AD1E2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credit card submission.</w:t>
            </w:r>
          </w:p>
        </w:tc>
      </w:tr>
      <w:tr w:rsidR="00BA7968" w:rsidRPr="00BA7968" w14:paraId="19C9EBA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B01A6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96C3B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SRV_FA_CURRENT_OPEN_TILLS</w:t>
            </w:r>
          </w:p>
        </w:tc>
        <w:tc>
          <w:tcPr>
            <w:tcW w:w="826" w:type="dxa"/>
            <w:tcBorders>
              <w:top w:val="nil"/>
              <w:left w:val="nil"/>
              <w:bottom w:val="single" w:sz="4" w:space="0" w:color="auto"/>
              <w:right w:val="single" w:sz="4" w:space="0" w:color="auto"/>
            </w:tcBorders>
            <w:shd w:val="clear" w:color="auto" w:fill="auto"/>
            <w:vAlign w:val="center"/>
            <w:hideMark/>
          </w:tcPr>
          <w:p w14:paraId="78340F3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038B02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current open tills.</w:t>
            </w:r>
          </w:p>
        </w:tc>
      </w:tr>
      <w:tr w:rsidR="00BA7968" w:rsidRPr="00BA7968" w14:paraId="43FBF41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6173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33" w:type="dxa"/>
            <w:tcBorders>
              <w:top w:val="nil"/>
              <w:left w:val="nil"/>
              <w:bottom w:val="single" w:sz="4" w:space="0" w:color="auto"/>
              <w:right w:val="single" w:sz="4" w:space="0" w:color="auto"/>
            </w:tcBorders>
            <w:shd w:val="clear" w:color="000000" w:fill="FFFFFF"/>
            <w:vAlign w:val="center"/>
            <w:hideMark/>
          </w:tcPr>
          <w:p w14:paraId="1F8C7E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SRV_FA_CUS_ADDRESS_SUBMIT</w:t>
            </w:r>
          </w:p>
        </w:tc>
        <w:tc>
          <w:tcPr>
            <w:tcW w:w="826" w:type="dxa"/>
            <w:tcBorders>
              <w:top w:val="nil"/>
              <w:left w:val="nil"/>
              <w:bottom w:val="single" w:sz="4" w:space="0" w:color="auto"/>
              <w:right w:val="single" w:sz="4" w:space="0" w:color="auto"/>
            </w:tcBorders>
            <w:shd w:val="clear" w:color="auto" w:fill="auto"/>
            <w:vAlign w:val="center"/>
            <w:hideMark/>
          </w:tcPr>
          <w:p w14:paraId="6BEE975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B3038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customer address submission.</w:t>
            </w:r>
          </w:p>
        </w:tc>
      </w:tr>
      <w:tr w:rsidR="00BA7968" w:rsidRPr="00BA7968" w14:paraId="34A8F37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CFA7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Customer Address API</w:t>
            </w:r>
          </w:p>
        </w:tc>
        <w:tc>
          <w:tcPr>
            <w:tcW w:w="2633" w:type="dxa"/>
            <w:tcBorders>
              <w:top w:val="nil"/>
              <w:left w:val="nil"/>
              <w:bottom w:val="single" w:sz="4" w:space="0" w:color="auto"/>
              <w:right w:val="single" w:sz="4" w:space="0" w:color="auto"/>
            </w:tcBorders>
            <w:shd w:val="clear" w:color="000000" w:fill="FFFFFF"/>
            <w:vAlign w:val="center"/>
            <w:hideMark/>
          </w:tcPr>
          <w:p w14:paraId="40519D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SRV_FA_CUS_ADRESS</w:t>
            </w:r>
          </w:p>
        </w:tc>
        <w:tc>
          <w:tcPr>
            <w:tcW w:w="826" w:type="dxa"/>
            <w:tcBorders>
              <w:top w:val="nil"/>
              <w:left w:val="nil"/>
              <w:bottom w:val="single" w:sz="4" w:space="0" w:color="auto"/>
              <w:right w:val="single" w:sz="4" w:space="0" w:color="auto"/>
            </w:tcBorders>
            <w:shd w:val="clear" w:color="auto" w:fill="auto"/>
            <w:vAlign w:val="center"/>
            <w:hideMark/>
          </w:tcPr>
          <w:p w14:paraId="161A968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50D27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customer's address.</w:t>
            </w:r>
          </w:p>
        </w:tc>
      </w:tr>
      <w:tr w:rsidR="00BA7968" w:rsidRPr="00BA7968" w14:paraId="4082398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091BF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 Customer Information API</w:t>
            </w:r>
          </w:p>
        </w:tc>
        <w:tc>
          <w:tcPr>
            <w:tcW w:w="2633" w:type="dxa"/>
            <w:tcBorders>
              <w:top w:val="nil"/>
              <w:left w:val="nil"/>
              <w:bottom w:val="single" w:sz="4" w:space="0" w:color="auto"/>
              <w:right w:val="single" w:sz="4" w:space="0" w:color="auto"/>
            </w:tcBorders>
            <w:shd w:val="clear" w:color="000000" w:fill="FFFFFF"/>
            <w:vAlign w:val="center"/>
            <w:hideMark/>
          </w:tcPr>
          <w:p w14:paraId="0265C6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SRV_FA_CUS_CUSTOMER_INFO</w:t>
            </w:r>
          </w:p>
        </w:tc>
        <w:tc>
          <w:tcPr>
            <w:tcW w:w="826" w:type="dxa"/>
            <w:tcBorders>
              <w:top w:val="nil"/>
              <w:left w:val="nil"/>
              <w:bottom w:val="single" w:sz="4" w:space="0" w:color="auto"/>
              <w:right w:val="single" w:sz="4" w:space="0" w:color="auto"/>
            </w:tcBorders>
            <w:shd w:val="clear" w:color="auto" w:fill="auto"/>
            <w:vAlign w:val="center"/>
            <w:hideMark/>
          </w:tcPr>
          <w:p w14:paraId="158A115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C79A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customer details by customer number.</w:t>
            </w:r>
          </w:p>
        </w:tc>
      </w:tr>
      <w:tr w:rsidR="00BA7968" w:rsidRPr="00BA7968" w14:paraId="4814CCB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EE572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33" w:type="dxa"/>
            <w:tcBorders>
              <w:top w:val="nil"/>
              <w:left w:val="nil"/>
              <w:bottom w:val="single" w:sz="4" w:space="0" w:color="auto"/>
              <w:right w:val="single" w:sz="4" w:space="0" w:color="auto"/>
            </w:tcBorders>
            <w:shd w:val="clear" w:color="000000" w:fill="FFFFFF"/>
            <w:vAlign w:val="center"/>
            <w:hideMark/>
          </w:tcPr>
          <w:p w14:paraId="236CCB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SRV_FA_CUSOTMER_PROFILE</w:t>
            </w:r>
          </w:p>
        </w:tc>
        <w:tc>
          <w:tcPr>
            <w:tcW w:w="826" w:type="dxa"/>
            <w:tcBorders>
              <w:top w:val="nil"/>
              <w:left w:val="nil"/>
              <w:bottom w:val="single" w:sz="4" w:space="0" w:color="auto"/>
              <w:right w:val="single" w:sz="4" w:space="0" w:color="auto"/>
            </w:tcBorders>
            <w:shd w:val="clear" w:color="auto" w:fill="auto"/>
            <w:vAlign w:val="center"/>
            <w:hideMark/>
          </w:tcPr>
          <w:p w14:paraId="1FC0709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4AC10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customer profile.</w:t>
            </w:r>
          </w:p>
        </w:tc>
      </w:tr>
      <w:tr w:rsidR="00BA7968" w:rsidRPr="00BA7968" w14:paraId="51005EA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FD9C2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33" w:type="dxa"/>
            <w:tcBorders>
              <w:top w:val="nil"/>
              <w:left w:val="nil"/>
              <w:bottom w:val="single" w:sz="4" w:space="0" w:color="auto"/>
              <w:right w:val="single" w:sz="4" w:space="0" w:color="auto"/>
            </w:tcBorders>
            <w:shd w:val="clear" w:color="000000" w:fill="FFFFFF"/>
            <w:vAlign w:val="center"/>
            <w:hideMark/>
          </w:tcPr>
          <w:p w14:paraId="7C5BAB8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SRV_FA_CUST_ACC_ADDRESS_UPDATE</w:t>
            </w:r>
          </w:p>
        </w:tc>
        <w:tc>
          <w:tcPr>
            <w:tcW w:w="826" w:type="dxa"/>
            <w:tcBorders>
              <w:top w:val="nil"/>
              <w:left w:val="nil"/>
              <w:bottom w:val="single" w:sz="4" w:space="0" w:color="auto"/>
              <w:right w:val="single" w:sz="4" w:space="0" w:color="auto"/>
            </w:tcBorders>
            <w:shd w:val="clear" w:color="auto" w:fill="auto"/>
            <w:vAlign w:val="center"/>
            <w:hideMark/>
          </w:tcPr>
          <w:p w14:paraId="63D0387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128EE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customer account address.</w:t>
            </w:r>
          </w:p>
        </w:tc>
      </w:tr>
      <w:tr w:rsidR="00BA7968" w:rsidRPr="00BA7968" w14:paraId="4FC3614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3BEB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33" w:type="dxa"/>
            <w:tcBorders>
              <w:top w:val="nil"/>
              <w:left w:val="nil"/>
              <w:bottom w:val="single" w:sz="4" w:space="0" w:color="auto"/>
              <w:right w:val="single" w:sz="4" w:space="0" w:color="auto"/>
            </w:tcBorders>
            <w:shd w:val="clear" w:color="000000" w:fill="FFFFFF"/>
            <w:vAlign w:val="center"/>
            <w:hideMark/>
          </w:tcPr>
          <w:p w14:paraId="13C1E9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SRV_FA_CUST_ADDR_UPD</w:t>
            </w:r>
          </w:p>
        </w:tc>
        <w:tc>
          <w:tcPr>
            <w:tcW w:w="826" w:type="dxa"/>
            <w:tcBorders>
              <w:top w:val="nil"/>
              <w:left w:val="nil"/>
              <w:bottom w:val="single" w:sz="4" w:space="0" w:color="auto"/>
              <w:right w:val="single" w:sz="4" w:space="0" w:color="auto"/>
            </w:tcBorders>
            <w:shd w:val="clear" w:color="auto" w:fill="auto"/>
            <w:vAlign w:val="center"/>
            <w:hideMark/>
          </w:tcPr>
          <w:p w14:paraId="112FE68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AB82B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customer's address.</w:t>
            </w:r>
          </w:p>
        </w:tc>
      </w:tr>
      <w:tr w:rsidR="00BA7968" w:rsidRPr="00BA7968" w14:paraId="1A32656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76D7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33" w:type="dxa"/>
            <w:tcBorders>
              <w:top w:val="nil"/>
              <w:left w:val="nil"/>
              <w:bottom w:val="single" w:sz="4" w:space="0" w:color="auto"/>
              <w:right w:val="single" w:sz="4" w:space="0" w:color="auto"/>
            </w:tcBorders>
            <w:shd w:val="clear" w:color="000000" w:fill="FFFFFF"/>
            <w:vAlign w:val="center"/>
            <w:hideMark/>
          </w:tcPr>
          <w:p w14:paraId="0B2E72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SRV_FA_CUST_CONT_DETAILS_UPDATE</w:t>
            </w:r>
          </w:p>
        </w:tc>
        <w:tc>
          <w:tcPr>
            <w:tcW w:w="826" w:type="dxa"/>
            <w:tcBorders>
              <w:top w:val="nil"/>
              <w:left w:val="nil"/>
              <w:bottom w:val="single" w:sz="4" w:space="0" w:color="auto"/>
              <w:right w:val="single" w:sz="4" w:space="0" w:color="auto"/>
            </w:tcBorders>
            <w:shd w:val="clear" w:color="auto" w:fill="auto"/>
            <w:vAlign w:val="center"/>
            <w:hideMark/>
          </w:tcPr>
          <w:p w14:paraId="0FFAB7C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069E9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customer contact details.</w:t>
            </w:r>
          </w:p>
        </w:tc>
      </w:tr>
      <w:tr w:rsidR="00BA7968" w:rsidRPr="00BA7968" w14:paraId="55E54B6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A69C2D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66648D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SRV_FA_CUST_GRP_AUTH_QUERY</w:t>
            </w:r>
          </w:p>
        </w:tc>
        <w:tc>
          <w:tcPr>
            <w:tcW w:w="826" w:type="dxa"/>
            <w:tcBorders>
              <w:top w:val="nil"/>
              <w:left w:val="nil"/>
              <w:bottom w:val="single" w:sz="4" w:space="0" w:color="auto"/>
              <w:right w:val="single" w:sz="4" w:space="0" w:color="auto"/>
            </w:tcBorders>
            <w:shd w:val="clear" w:color="auto" w:fill="auto"/>
            <w:vAlign w:val="center"/>
            <w:hideMark/>
          </w:tcPr>
          <w:p w14:paraId="3A93120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7265D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query customer group authorization.</w:t>
            </w:r>
          </w:p>
        </w:tc>
      </w:tr>
      <w:tr w:rsidR="00BA7968" w:rsidRPr="00BA7968" w14:paraId="05BEEB9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889C0A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37B076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SRV_FA_CUST_GRP_AUTHORIZE</w:t>
            </w:r>
          </w:p>
        </w:tc>
        <w:tc>
          <w:tcPr>
            <w:tcW w:w="826" w:type="dxa"/>
            <w:tcBorders>
              <w:top w:val="nil"/>
              <w:left w:val="nil"/>
              <w:bottom w:val="single" w:sz="4" w:space="0" w:color="auto"/>
              <w:right w:val="single" w:sz="4" w:space="0" w:color="auto"/>
            </w:tcBorders>
            <w:shd w:val="clear" w:color="auto" w:fill="auto"/>
            <w:vAlign w:val="center"/>
            <w:hideMark/>
          </w:tcPr>
          <w:p w14:paraId="07B255F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98D8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authorize the customer group.</w:t>
            </w:r>
          </w:p>
        </w:tc>
      </w:tr>
      <w:tr w:rsidR="00BA7968" w:rsidRPr="00BA7968" w14:paraId="41B83A7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860535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726A5B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SRV_FA_CUST_GRP_CLOSE_RECORD</w:t>
            </w:r>
          </w:p>
        </w:tc>
        <w:tc>
          <w:tcPr>
            <w:tcW w:w="826" w:type="dxa"/>
            <w:tcBorders>
              <w:top w:val="nil"/>
              <w:left w:val="nil"/>
              <w:bottom w:val="single" w:sz="4" w:space="0" w:color="auto"/>
              <w:right w:val="single" w:sz="4" w:space="0" w:color="auto"/>
            </w:tcBorders>
            <w:shd w:val="clear" w:color="auto" w:fill="auto"/>
            <w:vAlign w:val="center"/>
            <w:hideMark/>
          </w:tcPr>
          <w:p w14:paraId="753A3DA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65CD0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customer group close record.</w:t>
            </w:r>
          </w:p>
        </w:tc>
      </w:tr>
      <w:tr w:rsidR="00BA7968" w:rsidRPr="00BA7968" w14:paraId="2AC37E9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A87B6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01937F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SRV_FA_CUST_GRP_DELETE</w:t>
            </w:r>
          </w:p>
        </w:tc>
        <w:tc>
          <w:tcPr>
            <w:tcW w:w="826" w:type="dxa"/>
            <w:tcBorders>
              <w:top w:val="nil"/>
              <w:left w:val="nil"/>
              <w:bottom w:val="single" w:sz="4" w:space="0" w:color="auto"/>
              <w:right w:val="single" w:sz="4" w:space="0" w:color="auto"/>
            </w:tcBorders>
            <w:shd w:val="clear" w:color="auto" w:fill="auto"/>
            <w:vAlign w:val="center"/>
            <w:hideMark/>
          </w:tcPr>
          <w:p w14:paraId="1292241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B7F39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customer group deletion.</w:t>
            </w:r>
          </w:p>
        </w:tc>
      </w:tr>
      <w:tr w:rsidR="00BA7968" w:rsidRPr="00BA7968" w14:paraId="0290DAE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DC232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203CC1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SRV_FA_CUST_GRP_GET_HISTORY</w:t>
            </w:r>
          </w:p>
        </w:tc>
        <w:tc>
          <w:tcPr>
            <w:tcW w:w="826" w:type="dxa"/>
            <w:tcBorders>
              <w:top w:val="nil"/>
              <w:left w:val="nil"/>
              <w:bottom w:val="single" w:sz="4" w:space="0" w:color="auto"/>
              <w:right w:val="single" w:sz="4" w:space="0" w:color="auto"/>
            </w:tcBorders>
            <w:shd w:val="clear" w:color="auto" w:fill="auto"/>
            <w:vAlign w:val="center"/>
            <w:hideMark/>
          </w:tcPr>
          <w:p w14:paraId="55D294C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AA1F7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customer group to get history.</w:t>
            </w:r>
          </w:p>
        </w:tc>
      </w:tr>
      <w:tr w:rsidR="00BA7968" w:rsidRPr="00BA7968" w14:paraId="61786BB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2B074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2FC2A7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SRV_FA_CUST_GRP_GETALL</w:t>
            </w:r>
          </w:p>
        </w:tc>
        <w:tc>
          <w:tcPr>
            <w:tcW w:w="826" w:type="dxa"/>
            <w:tcBorders>
              <w:top w:val="nil"/>
              <w:left w:val="nil"/>
              <w:bottom w:val="single" w:sz="4" w:space="0" w:color="auto"/>
              <w:right w:val="single" w:sz="4" w:space="0" w:color="auto"/>
            </w:tcBorders>
            <w:shd w:val="clear" w:color="auto" w:fill="auto"/>
            <w:vAlign w:val="center"/>
            <w:hideMark/>
          </w:tcPr>
          <w:p w14:paraId="59AA5EB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0135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customers for the customer group.</w:t>
            </w:r>
          </w:p>
        </w:tc>
      </w:tr>
      <w:tr w:rsidR="00BA7968" w:rsidRPr="00BA7968" w14:paraId="4DB31A0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C9C25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4E327D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SRV_FA_CUST_GRP_GETBYID</w:t>
            </w:r>
          </w:p>
        </w:tc>
        <w:tc>
          <w:tcPr>
            <w:tcW w:w="826" w:type="dxa"/>
            <w:tcBorders>
              <w:top w:val="nil"/>
              <w:left w:val="nil"/>
              <w:bottom w:val="single" w:sz="4" w:space="0" w:color="auto"/>
              <w:right w:val="single" w:sz="4" w:space="0" w:color="auto"/>
            </w:tcBorders>
            <w:shd w:val="clear" w:color="auto" w:fill="auto"/>
            <w:vAlign w:val="center"/>
            <w:hideMark/>
          </w:tcPr>
          <w:p w14:paraId="02015F1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9A9AF3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customer group get by ID.</w:t>
            </w:r>
          </w:p>
        </w:tc>
      </w:tr>
      <w:tr w:rsidR="00BA7968" w:rsidRPr="00BA7968" w14:paraId="67EFEF7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AFB9CC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51BBAD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SRV_FA_CUST_GRP_MODIFY_RECORD</w:t>
            </w:r>
          </w:p>
        </w:tc>
        <w:tc>
          <w:tcPr>
            <w:tcW w:w="826" w:type="dxa"/>
            <w:tcBorders>
              <w:top w:val="nil"/>
              <w:left w:val="nil"/>
              <w:bottom w:val="single" w:sz="4" w:space="0" w:color="auto"/>
              <w:right w:val="single" w:sz="4" w:space="0" w:color="auto"/>
            </w:tcBorders>
            <w:shd w:val="clear" w:color="auto" w:fill="auto"/>
            <w:vAlign w:val="center"/>
            <w:hideMark/>
          </w:tcPr>
          <w:p w14:paraId="27F3753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1E421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a record for the customer group.</w:t>
            </w:r>
          </w:p>
        </w:tc>
      </w:tr>
      <w:tr w:rsidR="00BA7968" w:rsidRPr="00BA7968" w14:paraId="0AE4495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AC24F7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0B7075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SRV_FA_CUST_GRP_REOPEN_RECORD</w:t>
            </w:r>
          </w:p>
        </w:tc>
        <w:tc>
          <w:tcPr>
            <w:tcW w:w="826" w:type="dxa"/>
            <w:tcBorders>
              <w:top w:val="nil"/>
              <w:left w:val="nil"/>
              <w:bottom w:val="single" w:sz="4" w:space="0" w:color="auto"/>
              <w:right w:val="single" w:sz="4" w:space="0" w:color="auto"/>
            </w:tcBorders>
            <w:shd w:val="clear" w:color="auto" w:fill="auto"/>
            <w:vAlign w:val="center"/>
            <w:hideMark/>
          </w:tcPr>
          <w:p w14:paraId="7458C2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C393C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reopen the record for the customer group.</w:t>
            </w:r>
          </w:p>
        </w:tc>
      </w:tr>
      <w:tr w:rsidR="00BA7968" w:rsidRPr="00BA7968" w14:paraId="0031DF1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DF3DC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79515EE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SRV_FA_CUST_GRP_SAVERECORD</w:t>
            </w:r>
          </w:p>
        </w:tc>
        <w:tc>
          <w:tcPr>
            <w:tcW w:w="826" w:type="dxa"/>
            <w:tcBorders>
              <w:top w:val="nil"/>
              <w:left w:val="nil"/>
              <w:bottom w:val="single" w:sz="4" w:space="0" w:color="auto"/>
              <w:right w:val="single" w:sz="4" w:space="0" w:color="auto"/>
            </w:tcBorders>
            <w:shd w:val="clear" w:color="auto" w:fill="auto"/>
            <w:vAlign w:val="center"/>
            <w:hideMark/>
          </w:tcPr>
          <w:p w14:paraId="41B2572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C727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record for the customer group.</w:t>
            </w:r>
          </w:p>
        </w:tc>
      </w:tr>
      <w:tr w:rsidR="00BA7968" w:rsidRPr="00BA7968" w14:paraId="2FEA3F7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4472B4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AccountBalance</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0953FA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SRV_FA_CUST_QUERYACCBAL</w:t>
            </w:r>
          </w:p>
        </w:tc>
        <w:tc>
          <w:tcPr>
            <w:tcW w:w="826" w:type="dxa"/>
            <w:tcBorders>
              <w:top w:val="nil"/>
              <w:left w:val="nil"/>
              <w:bottom w:val="single" w:sz="4" w:space="0" w:color="auto"/>
              <w:right w:val="single" w:sz="4" w:space="0" w:color="auto"/>
            </w:tcBorders>
            <w:shd w:val="clear" w:color="auto" w:fill="auto"/>
            <w:vAlign w:val="center"/>
            <w:hideMark/>
          </w:tcPr>
          <w:p w14:paraId="75C52D7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6E70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customer group query account balance.</w:t>
            </w:r>
          </w:p>
        </w:tc>
      </w:tr>
      <w:tr w:rsidR="00BA7968" w:rsidRPr="00BA7968" w14:paraId="65202A9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8918DA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12F3F5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SRV_FA_CUSTGRP_GETAL_MENU</w:t>
            </w:r>
          </w:p>
        </w:tc>
        <w:tc>
          <w:tcPr>
            <w:tcW w:w="826" w:type="dxa"/>
            <w:tcBorders>
              <w:top w:val="nil"/>
              <w:left w:val="nil"/>
              <w:bottom w:val="single" w:sz="4" w:space="0" w:color="auto"/>
              <w:right w:val="single" w:sz="4" w:space="0" w:color="auto"/>
            </w:tcBorders>
            <w:shd w:val="clear" w:color="auto" w:fill="auto"/>
            <w:vAlign w:val="center"/>
            <w:hideMark/>
          </w:tcPr>
          <w:p w14:paraId="342B1F7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62A9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getting to menu items.</w:t>
            </w:r>
          </w:p>
        </w:tc>
      </w:tr>
      <w:tr w:rsidR="00BA7968" w:rsidRPr="00BA7968" w14:paraId="1E8B376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E0FFC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 Book Request API</w:t>
            </w:r>
          </w:p>
        </w:tc>
        <w:tc>
          <w:tcPr>
            <w:tcW w:w="2633" w:type="dxa"/>
            <w:tcBorders>
              <w:top w:val="nil"/>
              <w:left w:val="nil"/>
              <w:bottom w:val="single" w:sz="4" w:space="0" w:color="auto"/>
              <w:right w:val="single" w:sz="4" w:space="0" w:color="auto"/>
            </w:tcBorders>
            <w:shd w:val="clear" w:color="000000" w:fill="FFFFFF"/>
            <w:vAlign w:val="center"/>
            <w:hideMark/>
          </w:tcPr>
          <w:p w14:paraId="664AA2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SRV_FA_CUSTOMER_QUERYCHEQUEBOOKREQ</w:t>
            </w:r>
          </w:p>
        </w:tc>
        <w:tc>
          <w:tcPr>
            <w:tcW w:w="826" w:type="dxa"/>
            <w:tcBorders>
              <w:top w:val="nil"/>
              <w:left w:val="nil"/>
              <w:bottom w:val="single" w:sz="4" w:space="0" w:color="auto"/>
              <w:right w:val="single" w:sz="4" w:space="0" w:color="auto"/>
            </w:tcBorders>
            <w:shd w:val="clear" w:color="auto" w:fill="auto"/>
            <w:vAlign w:val="center"/>
            <w:hideMark/>
          </w:tcPr>
          <w:p w14:paraId="5857DC6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AFDB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to query a cheque book status.</w:t>
            </w:r>
          </w:p>
        </w:tc>
      </w:tr>
      <w:tr w:rsidR="00BA7968" w:rsidRPr="00BA7968" w14:paraId="2385F2D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DD9C6D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Cs Limits Web API</w:t>
            </w:r>
          </w:p>
        </w:tc>
        <w:tc>
          <w:tcPr>
            <w:tcW w:w="2633" w:type="dxa"/>
            <w:tcBorders>
              <w:top w:val="nil"/>
              <w:left w:val="nil"/>
              <w:bottom w:val="single" w:sz="4" w:space="0" w:color="auto"/>
              <w:right w:val="single" w:sz="4" w:space="0" w:color="auto"/>
            </w:tcBorders>
            <w:shd w:val="clear" w:color="000000" w:fill="FFFFFF"/>
            <w:vAlign w:val="center"/>
            <w:hideMark/>
          </w:tcPr>
          <w:p w14:paraId="06AEA8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SRV_FA_CUSTOMER_REJECT</w:t>
            </w:r>
          </w:p>
        </w:tc>
        <w:tc>
          <w:tcPr>
            <w:tcW w:w="826" w:type="dxa"/>
            <w:tcBorders>
              <w:top w:val="nil"/>
              <w:left w:val="nil"/>
              <w:bottom w:val="single" w:sz="4" w:space="0" w:color="auto"/>
              <w:right w:val="single" w:sz="4" w:space="0" w:color="auto"/>
            </w:tcBorders>
            <w:shd w:val="clear" w:color="auto" w:fill="auto"/>
            <w:vAlign w:val="center"/>
            <w:hideMark/>
          </w:tcPr>
          <w:p w14:paraId="7578D61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7BB32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customer rejection.</w:t>
            </w:r>
          </w:p>
        </w:tc>
      </w:tr>
      <w:tr w:rsidR="00BA7968" w:rsidRPr="00BA7968" w14:paraId="41FD4C7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C107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External System API</w:t>
            </w:r>
          </w:p>
        </w:tc>
        <w:tc>
          <w:tcPr>
            <w:tcW w:w="2633" w:type="dxa"/>
            <w:tcBorders>
              <w:top w:val="nil"/>
              <w:left w:val="nil"/>
              <w:bottom w:val="single" w:sz="4" w:space="0" w:color="auto"/>
              <w:right w:val="single" w:sz="4" w:space="0" w:color="auto"/>
            </w:tcBorders>
            <w:shd w:val="clear" w:color="000000" w:fill="FFFFFF"/>
            <w:vAlign w:val="center"/>
            <w:hideMark/>
          </w:tcPr>
          <w:p w14:paraId="5C5909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SRV_FA_CUSTOMER_SERVICE_SAVE</w:t>
            </w:r>
          </w:p>
        </w:tc>
        <w:tc>
          <w:tcPr>
            <w:tcW w:w="826" w:type="dxa"/>
            <w:tcBorders>
              <w:top w:val="nil"/>
              <w:left w:val="nil"/>
              <w:bottom w:val="single" w:sz="4" w:space="0" w:color="auto"/>
              <w:right w:val="single" w:sz="4" w:space="0" w:color="auto"/>
            </w:tcBorders>
            <w:shd w:val="clear" w:color="auto" w:fill="auto"/>
            <w:vAlign w:val="center"/>
            <w:hideMark/>
          </w:tcPr>
          <w:p w14:paraId="5ED9D1F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59D2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customer service.</w:t>
            </w:r>
          </w:p>
        </w:tc>
      </w:tr>
      <w:tr w:rsidR="00BA7968" w:rsidRPr="00BA7968" w14:paraId="01EA714E"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6AB1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Resource Orchestrator Service API</w:t>
            </w:r>
          </w:p>
        </w:tc>
        <w:tc>
          <w:tcPr>
            <w:tcW w:w="2633" w:type="dxa"/>
            <w:tcBorders>
              <w:top w:val="nil"/>
              <w:left w:val="nil"/>
              <w:bottom w:val="single" w:sz="4" w:space="0" w:color="auto"/>
              <w:right w:val="single" w:sz="4" w:space="0" w:color="auto"/>
            </w:tcBorders>
            <w:shd w:val="clear" w:color="000000" w:fill="FFFFFF"/>
            <w:vAlign w:val="center"/>
            <w:hideMark/>
          </w:tcPr>
          <w:p w14:paraId="71328B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SRV_FA_CUSTOMER_VALIDATE</w:t>
            </w:r>
          </w:p>
        </w:tc>
        <w:tc>
          <w:tcPr>
            <w:tcW w:w="826" w:type="dxa"/>
            <w:tcBorders>
              <w:top w:val="nil"/>
              <w:left w:val="nil"/>
              <w:bottom w:val="single" w:sz="4" w:space="0" w:color="auto"/>
              <w:right w:val="single" w:sz="4" w:space="0" w:color="auto"/>
            </w:tcBorders>
            <w:shd w:val="clear" w:color="auto" w:fill="auto"/>
            <w:vAlign w:val="center"/>
            <w:hideMark/>
          </w:tcPr>
          <w:p w14:paraId="3B2A7BB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7D8C4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a customer.</w:t>
            </w:r>
          </w:p>
        </w:tc>
      </w:tr>
      <w:tr w:rsidR="00BA7968" w:rsidRPr="00BA7968" w14:paraId="3C39F41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A095B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741A913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SRV_FA_CUSTOMERGROUP_GETALL</w:t>
            </w:r>
          </w:p>
        </w:tc>
        <w:tc>
          <w:tcPr>
            <w:tcW w:w="826" w:type="dxa"/>
            <w:tcBorders>
              <w:top w:val="nil"/>
              <w:left w:val="nil"/>
              <w:bottom w:val="single" w:sz="4" w:space="0" w:color="auto"/>
              <w:right w:val="single" w:sz="4" w:space="0" w:color="auto"/>
            </w:tcBorders>
            <w:shd w:val="clear" w:color="auto" w:fill="auto"/>
            <w:vAlign w:val="center"/>
            <w:hideMark/>
          </w:tcPr>
          <w:p w14:paraId="3A40C99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824F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list of values for customer group search.</w:t>
            </w:r>
          </w:p>
        </w:tc>
      </w:tr>
      <w:tr w:rsidR="00BA7968" w:rsidRPr="00BA7968" w14:paraId="4DEBBDE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567F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F6A48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SRV_FA_DD_BC_ISSUE_</w:t>
            </w:r>
            <w:r w:rsidRPr="00BA7968">
              <w:rPr>
                <w:rFonts w:eastAsia="Times New Roman"/>
                <w:color w:val="000000"/>
                <w:lang w:val="en-IN" w:eastAsia="en-IN"/>
              </w:rPr>
              <w:lastRenderedPageBreak/>
              <w:t>REVERSAL</w:t>
            </w:r>
          </w:p>
        </w:tc>
        <w:tc>
          <w:tcPr>
            <w:tcW w:w="826" w:type="dxa"/>
            <w:tcBorders>
              <w:top w:val="nil"/>
              <w:left w:val="nil"/>
              <w:bottom w:val="single" w:sz="4" w:space="0" w:color="auto"/>
              <w:right w:val="single" w:sz="4" w:space="0" w:color="auto"/>
            </w:tcBorders>
            <w:shd w:val="clear" w:color="auto" w:fill="auto"/>
            <w:vAlign w:val="center"/>
            <w:hideMark/>
          </w:tcPr>
          <w:p w14:paraId="7B64C0D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6347A0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demand draft and bankers' cheque </w:t>
            </w:r>
            <w:r w:rsidRPr="00BA7968">
              <w:rPr>
                <w:rFonts w:eastAsia="Times New Roman"/>
                <w:color w:val="000000"/>
                <w:lang w:val="en-IN" w:eastAsia="en-IN"/>
              </w:rPr>
              <w:lastRenderedPageBreak/>
              <w:t>issue reversal.</w:t>
            </w:r>
          </w:p>
        </w:tc>
      </w:tr>
      <w:tr w:rsidR="00BA7968" w:rsidRPr="00BA7968" w14:paraId="607B98D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7E205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50B98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SRV_FA_DD_BC_PAYMENT_REVERSAL</w:t>
            </w:r>
          </w:p>
        </w:tc>
        <w:tc>
          <w:tcPr>
            <w:tcW w:w="826" w:type="dxa"/>
            <w:tcBorders>
              <w:top w:val="nil"/>
              <w:left w:val="nil"/>
              <w:bottom w:val="single" w:sz="4" w:space="0" w:color="auto"/>
              <w:right w:val="single" w:sz="4" w:space="0" w:color="auto"/>
            </w:tcBorders>
            <w:shd w:val="clear" w:color="auto" w:fill="auto"/>
            <w:vAlign w:val="center"/>
            <w:hideMark/>
          </w:tcPr>
          <w:p w14:paraId="08E7CEB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F2CB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demand draft and bankers' cheque issue reversal.</w:t>
            </w:r>
          </w:p>
        </w:tc>
      </w:tr>
      <w:tr w:rsidR="00BA7968" w:rsidRPr="00BA7968" w14:paraId="3B7A11C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A33B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12AF3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SRV_FA_DD_CANCEL</w:t>
            </w:r>
          </w:p>
        </w:tc>
        <w:tc>
          <w:tcPr>
            <w:tcW w:w="826" w:type="dxa"/>
            <w:tcBorders>
              <w:top w:val="nil"/>
              <w:left w:val="nil"/>
              <w:bottom w:val="single" w:sz="4" w:space="0" w:color="auto"/>
              <w:right w:val="single" w:sz="4" w:space="0" w:color="auto"/>
            </w:tcBorders>
            <w:shd w:val="clear" w:color="auto" w:fill="auto"/>
            <w:vAlign w:val="center"/>
            <w:hideMark/>
          </w:tcPr>
          <w:p w14:paraId="37D3071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C401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demand draft cancellation.</w:t>
            </w:r>
          </w:p>
        </w:tc>
      </w:tr>
      <w:tr w:rsidR="00BA7968" w:rsidRPr="00BA7968" w14:paraId="72D441D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5097C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7F925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SRV_FA_DD_DUPLICATE_SAVE</w:t>
            </w:r>
          </w:p>
        </w:tc>
        <w:tc>
          <w:tcPr>
            <w:tcW w:w="826" w:type="dxa"/>
            <w:tcBorders>
              <w:top w:val="nil"/>
              <w:left w:val="nil"/>
              <w:bottom w:val="single" w:sz="4" w:space="0" w:color="auto"/>
              <w:right w:val="single" w:sz="4" w:space="0" w:color="auto"/>
            </w:tcBorders>
            <w:shd w:val="clear" w:color="auto" w:fill="auto"/>
            <w:vAlign w:val="center"/>
            <w:hideMark/>
          </w:tcPr>
          <w:p w14:paraId="5C10DC3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DDD03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for duplicate demand draft issues.</w:t>
            </w:r>
          </w:p>
        </w:tc>
      </w:tr>
      <w:tr w:rsidR="00BA7968" w:rsidRPr="00BA7968" w14:paraId="16A4671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EFB18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2D7A2D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SRV_FA_DD_INQUIRY</w:t>
            </w:r>
          </w:p>
        </w:tc>
        <w:tc>
          <w:tcPr>
            <w:tcW w:w="826" w:type="dxa"/>
            <w:tcBorders>
              <w:top w:val="nil"/>
              <w:left w:val="nil"/>
              <w:bottom w:val="single" w:sz="4" w:space="0" w:color="auto"/>
              <w:right w:val="single" w:sz="4" w:space="0" w:color="auto"/>
            </w:tcBorders>
            <w:shd w:val="clear" w:color="auto" w:fill="auto"/>
            <w:vAlign w:val="center"/>
            <w:hideMark/>
          </w:tcPr>
          <w:p w14:paraId="432DC74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43B5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demand draft issue inquiry.</w:t>
            </w:r>
          </w:p>
        </w:tc>
      </w:tr>
      <w:tr w:rsidR="00BA7968" w:rsidRPr="00BA7968" w14:paraId="1226A91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C133FE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498798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SRV_FA_DD_ISSUANCE_ACC</w:t>
            </w:r>
          </w:p>
        </w:tc>
        <w:tc>
          <w:tcPr>
            <w:tcW w:w="826" w:type="dxa"/>
            <w:tcBorders>
              <w:top w:val="nil"/>
              <w:left w:val="nil"/>
              <w:bottom w:val="single" w:sz="4" w:space="0" w:color="auto"/>
              <w:right w:val="single" w:sz="4" w:space="0" w:color="auto"/>
            </w:tcBorders>
            <w:shd w:val="clear" w:color="auto" w:fill="auto"/>
            <w:vAlign w:val="center"/>
            <w:hideMark/>
          </w:tcPr>
          <w:p w14:paraId="71FACB3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521C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demand draft issuance against account/GL.</w:t>
            </w:r>
          </w:p>
        </w:tc>
      </w:tr>
      <w:tr w:rsidR="00BA7968" w:rsidRPr="00BA7968" w14:paraId="0E914D2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031333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2A8796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SRV_FA_DD_ISSUANCE_GL</w:t>
            </w:r>
          </w:p>
        </w:tc>
        <w:tc>
          <w:tcPr>
            <w:tcW w:w="826" w:type="dxa"/>
            <w:tcBorders>
              <w:top w:val="nil"/>
              <w:left w:val="nil"/>
              <w:bottom w:val="single" w:sz="4" w:space="0" w:color="auto"/>
              <w:right w:val="single" w:sz="4" w:space="0" w:color="auto"/>
            </w:tcBorders>
            <w:shd w:val="clear" w:color="auto" w:fill="auto"/>
            <w:vAlign w:val="center"/>
            <w:hideMark/>
          </w:tcPr>
          <w:p w14:paraId="2E9B450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5B2FC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demand draft issuance GL.</w:t>
            </w:r>
          </w:p>
        </w:tc>
      </w:tr>
      <w:tr w:rsidR="00BA7968" w:rsidRPr="00BA7968" w14:paraId="5F49F5B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48B2C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AFF09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SRV_FA_DD_ISSUANCE_WALKIN</w:t>
            </w:r>
          </w:p>
        </w:tc>
        <w:tc>
          <w:tcPr>
            <w:tcW w:w="826" w:type="dxa"/>
            <w:tcBorders>
              <w:top w:val="nil"/>
              <w:left w:val="nil"/>
              <w:bottom w:val="single" w:sz="4" w:space="0" w:color="auto"/>
              <w:right w:val="single" w:sz="4" w:space="0" w:color="auto"/>
            </w:tcBorders>
            <w:shd w:val="clear" w:color="auto" w:fill="auto"/>
            <w:vAlign w:val="center"/>
            <w:hideMark/>
          </w:tcPr>
          <w:p w14:paraId="6529EBC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44612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demand draft issuance against walk-in.</w:t>
            </w:r>
          </w:p>
        </w:tc>
      </w:tr>
      <w:tr w:rsidR="00BA7968" w:rsidRPr="00BA7968" w14:paraId="72C47E8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65310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4C1673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SRV_FA_DD_OPERATIONS</w:t>
            </w:r>
          </w:p>
        </w:tc>
        <w:tc>
          <w:tcPr>
            <w:tcW w:w="826" w:type="dxa"/>
            <w:tcBorders>
              <w:top w:val="nil"/>
              <w:left w:val="nil"/>
              <w:bottom w:val="single" w:sz="4" w:space="0" w:color="auto"/>
              <w:right w:val="single" w:sz="4" w:space="0" w:color="auto"/>
            </w:tcBorders>
            <w:shd w:val="clear" w:color="auto" w:fill="auto"/>
            <w:vAlign w:val="center"/>
            <w:hideMark/>
          </w:tcPr>
          <w:p w14:paraId="144A373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35D8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demand draft operations.</w:t>
            </w:r>
          </w:p>
        </w:tc>
      </w:tr>
      <w:tr w:rsidR="00BA7968" w:rsidRPr="00BA7968" w14:paraId="02387F5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375D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20180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SRV_FA_DD_PAYMENT_REVERSAL</w:t>
            </w:r>
          </w:p>
        </w:tc>
        <w:tc>
          <w:tcPr>
            <w:tcW w:w="826" w:type="dxa"/>
            <w:tcBorders>
              <w:top w:val="nil"/>
              <w:left w:val="nil"/>
              <w:bottom w:val="single" w:sz="4" w:space="0" w:color="auto"/>
              <w:right w:val="single" w:sz="4" w:space="0" w:color="auto"/>
            </w:tcBorders>
            <w:shd w:val="clear" w:color="auto" w:fill="auto"/>
            <w:vAlign w:val="center"/>
            <w:hideMark/>
          </w:tcPr>
          <w:p w14:paraId="2EB7DC0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E807C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demand draft payment reversal.</w:t>
            </w:r>
          </w:p>
        </w:tc>
      </w:tr>
      <w:tr w:rsidR="00BA7968" w:rsidRPr="00BA7968" w14:paraId="34E2BF6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C7A790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1812F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SRV_FA_DD_PRINT_REPRINT</w:t>
            </w:r>
          </w:p>
        </w:tc>
        <w:tc>
          <w:tcPr>
            <w:tcW w:w="826" w:type="dxa"/>
            <w:tcBorders>
              <w:top w:val="nil"/>
              <w:left w:val="nil"/>
              <w:bottom w:val="single" w:sz="4" w:space="0" w:color="auto"/>
              <w:right w:val="single" w:sz="4" w:space="0" w:color="auto"/>
            </w:tcBorders>
            <w:shd w:val="clear" w:color="auto" w:fill="auto"/>
            <w:vAlign w:val="center"/>
            <w:hideMark/>
          </w:tcPr>
          <w:p w14:paraId="2402503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CBEA2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demand draft print reprint.</w:t>
            </w:r>
          </w:p>
        </w:tc>
      </w:tr>
      <w:tr w:rsidR="00BA7968" w:rsidRPr="00BA7968" w14:paraId="15C8368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9D56E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C063B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SRV_FA_DD_REFUND</w:t>
            </w:r>
          </w:p>
        </w:tc>
        <w:tc>
          <w:tcPr>
            <w:tcW w:w="826" w:type="dxa"/>
            <w:tcBorders>
              <w:top w:val="nil"/>
              <w:left w:val="nil"/>
              <w:bottom w:val="single" w:sz="4" w:space="0" w:color="auto"/>
              <w:right w:val="single" w:sz="4" w:space="0" w:color="auto"/>
            </w:tcBorders>
            <w:shd w:val="clear" w:color="auto" w:fill="auto"/>
            <w:vAlign w:val="center"/>
            <w:hideMark/>
          </w:tcPr>
          <w:p w14:paraId="6631EE8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98D2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 demand draft refund.</w:t>
            </w:r>
          </w:p>
        </w:tc>
      </w:tr>
      <w:tr w:rsidR="00BA7968" w:rsidRPr="00BA7968" w14:paraId="1F398B8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CE0A4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10513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SRV_FA_DD_REVALIDATION</w:t>
            </w:r>
          </w:p>
        </w:tc>
        <w:tc>
          <w:tcPr>
            <w:tcW w:w="826" w:type="dxa"/>
            <w:tcBorders>
              <w:top w:val="nil"/>
              <w:left w:val="nil"/>
              <w:bottom w:val="single" w:sz="4" w:space="0" w:color="auto"/>
              <w:right w:val="single" w:sz="4" w:space="0" w:color="auto"/>
            </w:tcBorders>
            <w:shd w:val="clear" w:color="auto" w:fill="auto"/>
            <w:vAlign w:val="center"/>
            <w:hideMark/>
          </w:tcPr>
          <w:p w14:paraId="0AC05DD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DD92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demand draft revalidation.</w:t>
            </w:r>
          </w:p>
        </w:tc>
      </w:tr>
      <w:tr w:rsidR="00BA7968" w:rsidRPr="00BA7968" w14:paraId="6520633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AA0B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33" w:type="dxa"/>
            <w:tcBorders>
              <w:top w:val="nil"/>
              <w:left w:val="nil"/>
              <w:bottom w:val="single" w:sz="4" w:space="0" w:color="auto"/>
              <w:right w:val="single" w:sz="4" w:space="0" w:color="auto"/>
            </w:tcBorders>
            <w:shd w:val="clear" w:color="000000" w:fill="FFFFFF"/>
            <w:vAlign w:val="center"/>
            <w:hideMark/>
          </w:tcPr>
          <w:p w14:paraId="7F8E41E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SRV_FA_DDBC_OPERAT</w:t>
            </w:r>
            <w:r w:rsidRPr="00BA7968">
              <w:rPr>
                <w:rFonts w:eastAsia="Times New Roman"/>
                <w:color w:val="000000"/>
                <w:lang w:val="en-IN" w:eastAsia="en-IN"/>
              </w:rPr>
              <w:lastRenderedPageBreak/>
              <w:t>IONS_SAVE</w:t>
            </w:r>
          </w:p>
        </w:tc>
        <w:tc>
          <w:tcPr>
            <w:tcW w:w="826" w:type="dxa"/>
            <w:tcBorders>
              <w:top w:val="nil"/>
              <w:left w:val="nil"/>
              <w:bottom w:val="single" w:sz="4" w:space="0" w:color="auto"/>
              <w:right w:val="single" w:sz="4" w:space="0" w:color="auto"/>
            </w:tcBorders>
            <w:shd w:val="clear" w:color="auto" w:fill="auto"/>
            <w:vAlign w:val="center"/>
            <w:hideMark/>
          </w:tcPr>
          <w:p w14:paraId="0F82861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1D5F1E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revalidation save.</w:t>
            </w:r>
          </w:p>
        </w:tc>
      </w:tr>
      <w:tr w:rsidR="00BA7968" w:rsidRPr="00BA7968" w14:paraId="3C9761E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68C1B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33" w:type="dxa"/>
            <w:tcBorders>
              <w:top w:val="nil"/>
              <w:left w:val="nil"/>
              <w:bottom w:val="single" w:sz="4" w:space="0" w:color="auto"/>
              <w:right w:val="single" w:sz="4" w:space="0" w:color="auto"/>
            </w:tcBorders>
            <w:shd w:val="clear" w:color="000000" w:fill="FFFFFF"/>
            <w:vAlign w:val="center"/>
            <w:hideMark/>
          </w:tcPr>
          <w:p w14:paraId="67FCD0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SRV_FA_DDBC_OPERATIONS_SUBMIT</w:t>
            </w:r>
          </w:p>
        </w:tc>
        <w:tc>
          <w:tcPr>
            <w:tcW w:w="826" w:type="dxa"/>
            <w:tcBorders>
              <w:top w:val="nil"/>
              <w:left w:val="nil"/>
              <w:bottom w:val="single" w:sz="4" w:space="0" w:color="auto"/>
              <w:right w:val="single" w:sz="4" w:space="0" w:color="auto"/>
            </w:tcBorders>
            <w:shd w:val="clear" w:color="auto" w:fill="auto"/>
            <w:vAlign w:val="center"/>
            <w:hideMark/>
          </w:tcPr>
          <w:p w14:paraId="68DFDE1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F58CC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revalidation submission.</w:t>
            </w:r>
          </w:p>
        </w:tc>
      </w:tr>
      <w:tr w:rsidR="00BA7968" w:rsidRPr="00BA7968" w14:paraId="576F278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9310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Default Authorizer Web API</w:t>
            </w:r>
          </w:p>
        </w:tc>
        <w:tc>
          <w:tcPr>
            <w:tcW w:w="2633" w:type="dxa"/>
            <w:tcBorders>
              <w:top w:val="nil"/>
              <w:left w:val="nil"/>
              <w:bottom w:val="single" w:sz="4" w:space="0" w:color="auto"/>
              <w:right w:val="single" w:sz="4" w:space="0" w:color="auto"/>
            </w:tcBorders>
            <w:shd w:val="clear" w:color="000000" w:fill="FFFFFF"/>
            <w:vAlign w:val="center"/>
            <w:hideMark/>
          </w:tcPr>
          <w:p w14:paraId="22E7A3E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SRV_FA_DEF_AUTH_REJECT</w:t>
            </w:r>
          </w:p>
        </w:tc>
        <w:tc>
          <w:tcPr>
            <w:tcW w:w="826" w:type="dxa"/>
            <w:tcBorders>
              <w:top w:val="nil"/>
              <w:left w:val="nil"/>
              <w:bottom w:val="single" w:sz="4" w:space="0" w:color="auto"/>
              <w:right w:val="single" w:sz="4" w:space="0" w:color="auto"/>
            </w:tcBorders>
            <w:shd w:val="clear" w:color="auto" w:fill="auto"/>
            <w:vAlign w:val="center"/>
            <w:hideMark/>
          </w:tcPr>
          <w:p w14:paraId="2B872F1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C25F6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default auth reject.</w:t>
            </w:r>
          </w:p>
        </w:tc>
      </w:tr>
      <w:tr w:rsidR="00BA7968" w:rsidRPr="00BA7968" w14:paraId="244933B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E4B5BF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Cs Limits Web API</w:t>
            </w:r>
          </w:p>
        </w:tc>
        <w:tc>
          <w:tcPr>
            <w:tcW w:w="2633" w:type="dxa"/>
            <w:tcBorders>
              <w:top w:val="nil"/>
              <w:left w:val="nil"/>
              <w:bottom w:val="single" w:sz="4" w:space="0" w:color="auto"/>
              <w:right w:val="single" w:sz="4" w:space="0" w:color="auto"/>
            </w:tcBorders>
            <w:shd w:val="clear" w:color="000000" w:fill="FFFFFF"/>
            <w:vAlign w:val="center"/>
            <w:hideMark/>
          </w:tcPr>
          <w:p w14:paraId="0C135C3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SRV_FA_DELETE_CUSTOMER</w:t>
            </w:r>
          </w:p>
        </w:tc>
        <w:tc>
          <w:tcPr>
            <w:tcW w:w="826" w:type="dxa"/>
            <w:tcBorders>
              <w:top w:val="nil"/>
              <w:left w:val="nil"/>
              <w:bottom w:val="single" w:sz="4" w:space="0" w:color="auto"/>
              <w:right w:val="single" w:sz="4" w:space="0" w:color="auto"/>
            </w:tcBorders>
            <w:shd w:val="clear" w:color="auto" w:fill="auto"/>
            <w:vAlign w:val="center"/>
            <w:hideMark/>
          </w:tcPr>
          <w:p w14:paraId="5DC447E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0802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w:t>
            </w:r>
          </w:p>
        </w:tc>
      </w:tr>
      <w:tr w:rsidR="00BA7968" w:rsidRPr="00BA7968" w14:paraId="5FA9F7D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5207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11038F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SRV_FA_DELETE_PRC_RULE</w:t>
            </w:r>
          </w:p>
        </w:tc>
        <w:tc>
          <w:tcPr>
            <w:tcW w:w="826" w:type="dxa"/>
            <w:tcBorders>
              <w:top w:val="nil"/>
              <w:left w:val="nil"/>
              <w:bottom w:val="single" w:sz="4" w:space="0" w:color="auto"/>
              <w:right w:val="single" w:sz="4" w:space="0" w:color="auto"/>
            </w:tcBorders>
            <w:shd w:val="clear" w:color="auto" w:fill="auto"/>
            <w:vAlign w:val="center"/>
            <w:hideMark/>
          </w:tcPr>
          <w:p w14:paraId="50A358D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594FC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price rule deletion.</w:t>
            </w:r>
          </w:p>
        </w:tc>
      </w:tr>
      <w:tr w:rsidR="00BA7968" w:rsidRPr="00BA7968" w14:paraId="6A8FF4E1"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955F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7B8AEDE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SRV_FA_DELETETASK</w:t>
            </w:r>
          </w:p>
        </w:tc>
        <w:tc>
          <w:tcPr>
            <w:tcW w:w="826" w:type="dxa"/>
            <w:tcBorders>
              <w:top w:val="nil"/>
              <w:left w:val="nil"/>
              <w:bottom w:val="single" w:sz="4" w:space="0" w:color="auto"/>
              <w:right w:val="single" w:sz="4" w:space="0" w:color="auto"/>
            </w:tcBorders>
            <w:shd w:val="clear" w:color="auto" w:fill="auto"/>
            <w:vAlign w:val="center"/>
            <w:hideMark/>
          </w:tcPr>
          <w:p w14:paraId="1BD4E01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0A525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when the approver has rejected the transaction.</w:t>
            </w:r>
          </w:p>
        </w:tc>
      </w:tr>
      <w:tr w:rsidR="00BA7968" w:rsidRPr="00BA7968" w14:paraId="15D2E2C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B24B2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65FA1B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SRV_FA_DENOM_CAL_DENOMINATIONS</w:t>
            </w:r>
          </w:p>
        </w:tc>
        <w:tc>
          <w:tcPr>
            <w:tcW w:w="826" w:type="dxa"/>
            <w:tcBorders>
              <w:top w:val="nil"/>
              <w:left w:val="nil"/>
              <w:bottom w:val="single" w:sz="4" w:space="0" w:color="auto"/>
              <w:right w:val="single" w:sz="4" w:space="0" w:color="auto"/>
            </w:tcBorders>
            <w:shd w:val="clear" w:color="auto" w:fill="auto"/>
            <w:vAlign w:val="center"/>
            <w:hideMark/>
          </w:tcPr>
          <w:p w14:paraId="46F2029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5A21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calculation denomination.</w:t>
            </w:r>
          </w:p>
        </w:tc>
      </w:tr>
      <w:tr w:rsidR="00BA7968" w:rsidRPr="00BA7968" w14:paraId="0F9466D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65384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5CFEB02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SRV_FA_DENOM_GET_DENOMINATIONS</w:t>
            </w:r>
          </w:p>
        </w:tc>
        <w:tc>
          <w:tcPr>
            <w:tcW w:w="826" w:type="dxa"/>
            <w:tcBorders>
              <w:top w:val="nil"/>
              <w:left w:val="nil"/>
              <w:bottom w:val="single" w:sz="4" w:space="0" w:color="auto"/>
              <w:right w:val="single" w:sz="4" w:space="0" w:color="auto"/>
            </w:tcBorders>
            <w:shd w:val="clear" w:color="auto" w:fill="auto"/>
            <w:vAlign w:val="center"/>
            <w:hideMark/>
          </w:tcPr>
          <w:p w14:paraId="31B9C86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49DC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denomination get by currency and type.</w:t>
            </w:r>
          </w:p>
        </w:tc>
      </w:tr>
      <w:tr w:rsidR="00BA7968" w:rsidRPr="00BA7968" w14:paraId="3EA90C7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3AE2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2D08C91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SRV_FA_DENOM_GETAL_MENU</w:t>
            </w:r>
          </w:p>
        </w:tc>
        <w:tc>
          <w:tcPr>
            <w:tcW w:w="826" w:type="dxa"/>
            <w:tcBorders>
              <w:top w:val="nil"/>
              <w:left w:val="nil"/>
              <w:bottom w:val="single" w:sz="4" w:space="0" w:color="auto"/>
              <w:right w:val="single" w:sz="4" w:space="0" w:color="auto"/>
            </w:tcBorders>
            <w:shd w:val="clear" w:color="auto" w:fill="auto"/>
            <w:vAlign w:val="center"/>
            <w:hideMark/>
          </w:tcPr>
          <w:p w14:paraId="4518444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FF99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menu items.</w:t>
            </w:r>
          </w:p>
        </w:tc>
      </w:tr>
      <w:tr w:rsidR="00BA7968" w:rsidRPr="00BA7968" w14:paraId="6AD1F0F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64F33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5771D7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SRV_FA_DENOMINATION_CURRENCYDENOM</w:t>
            </w:r>
          </w:p>
        </w:tc>
        <w:tc>
          <w:tcPr>
            <w:tcW w:w="826" w:type="dxa"/>
            <w:tcBorders>
              <w:top w:val="nil"/>
              <w:left w:val="nil"/>
              <w:bottom w:val="single" w:sz="4" w:space="0" w:color="auto"/>
              <w:right w:val="single" w:sz="4" w:space="0" w:color="auto"/>
            </w:tcBorders>
            <w:shd w:val="clear" w:color="auto" w:fill="auto"/>
            <w:vAlign w:val="center"/>
            <w:hideMark/>
          </w:tcPr>
          <w:p w14:paraId="4566ACD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F026B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denomination details.</w:t>
            </w:r>
          </w:p>
        </w:tc>
      </w:tr>
      <w:tr w:rsidR="00BA7968" w:rsidRPr="00BA7968" w14:paraId="493B8CA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154D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334097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SRV_FA_DENOMINATION_EXCHANGE</w:t>
            </w:r>
          </w:p>
        </w:tc>
        <w:tc>
          <w:tcPr>
            <w:tcW w:w="826" w:type="dxa"/>
            <w:tcBorders>
              <w:top w:val="nil"/>
              <w:left w:val="nil"/>
              <w:bottom w:val="single" w:sz="4" w:space="0" w:color="auto"/>
              <w:right w:val="single" w:sz="4" w:space="0" w:color="auto"/>
            </w:tcBorders>
            <w:shd w:val="clear" w:color="auto" w:fill="auto"/>
            <w:vAlign w:val="center"/>
            <w:hideMark/>
          </w:tcPr>
          <w:p w14:paraId="5008312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5356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denomination exchange.</w:t>
            </w:r>
          </w:p>
        </w:tc>
      </w:tr>
      <w:tr w:rsidR="00BA7968" w:rsidRPr="00BA7968" w14:paraId="4BB84C96"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90D85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2BC82F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SRV_FA_DENOMINATION_SUBMIT</w:t>
            </w:r>
          </w:p>
        </w:tc>
        <w:tc>
          <w:tcPr>
            <w:tcW w:w="826" w:type="dxa"/>
            <w:tcBorders>
              <w:top w:val="nil"/>
              <w:left w:val="nil"/>
              <w:bottom w:val="single" w:sz="4" w:space="0" w:color="auto"/>
              <w:right w:val="single" w:sz="4" w:space="0" w:color="auto"/>
            </w:tcBorders>
            <w:shd w:val="clear" w:color="auto" w:fill="auto"/>
            <w:vAlign w:val="center"/>
            <w:hideMark/>
          </w:tcPr>
          <w:p w14:paraId="39C062C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9A3A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saves the denomination transaction details to domain tables.</w:t>
            </w:r>
          </w:p>
        </w:tc>
      </w:tr>
      <w:tr w:rsidR="00BA7968" w:rsidRPr="00BA7968" w14:paraId="1BEF72D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5EF2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6D9B5A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SRV_FA_DENOMINATIONS_AUTH_QUERY</w:t>
            </w:r>
          </w:p>
        </w:tc>
        <w:tc>
          <w:tcPr>
            <w:tcW w:w="826" w:type="dxa"/>
            <w:tcBorders>
              <w:top w:val="nil"/>
              <w:left w:val="nil"/>
              <w:bottom w:val="single" w:sz="4" w:space="0" w:color="auto"/>
              <w:right w:val="single" w:sz="4" w:space="0" w:color="auto"/>
            </w:tcBorders>
            <w:shd w:val="clear" w:color="auto" w:fill="auto"/>
            <w:vAlign w:val="center"/>
            <w:hideMark/>
          </w:tcPr>
          <w:p w14:paraId="7BD97AD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4B2C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denominations to authorize queries.</w:t>
            </w:r>
          </w:p>
        </w:tc>
      </w:tr>
      <w:tr w:rsidR="00BA7968" w:rsidRPr="00BA7968" w14:paraId="49308A8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C159F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749067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SRV_FA_DENOMINATIONS_AUTHORIZE</w:t>
            </w:r>
          </w:p>
        </w:tc>
        <w:tc>
          <w:tcPr>
            <w:tcW w:w="826" w:type="dxa"/>
            <w:tcBorders>
              <w:top w:val="nil"/>
              <w:left w:val="nil"/>
              <w:bottom w:val="single" w:sz="4" w:space="0" w:color="auto"/>
              <w:right w:val="single" w:sz="4" w:space="0" w:color="auto"/>
            </w:tcBorders>
            <w:shd w:val="clear" w:color="auto" w:fill="auto"/>
            <w:vAlign w:val="center"/>
            <w:hideMark/>
          </w:tcPr>
          <w:p w14:paraId="62DC2E2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3E3E7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authorize denominations.</w:t>
            </w:r>
          </w:p>
        </w:tc>
      </w:tr>
      <w:tr w:rsidR="00BA7968" w:rsidRPr="00BA7968" w14:paraId="785FD70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63FDE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3B4A6C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SRV_FA_DENOMINATIONS_CLOSE_RECORD</w:t>
            </w:r>
          </w:p>
        </w:tc>
        <w:tc>
          <w:tcPr>
            <w:tcW w:w="826" w:type="dxa"/>
            <w:tcBorders>
              <w:top w:val="nil"/>
              <w:left w:val="nil"/>
              <w:bottom w:val="single" w:sz="4" w:space="0" w:color="auto"/>
              <w:right w:val="single" w:sz="4" w:space="0" w:color="auto"/>
            </w:tcBorders>
            <w:shd w:val="clear" w:color="auto" w:fill="auto"/>
            <w:vAlign w:val="center"/>
            <w:hideMark/>
          </w:tcPr>
          <w:p w14:paraId="312B35A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B503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the denomination record.</w:t>
            </w:r>
          </w:p>
        </w:tc>
      </w:tr>
      <w:tr w:rsidR="00BA7968" w:rsidRPr="00BA7968" w14:paraId="764DE0F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FC8A4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 Variance Maintenance</w:t>
            </w:r>
          </w:p>
        </w:tc>
        <w:tc>
          <w:tcPr>
            <w:tcW w:w="2633" w:type="dxa"/>
            <w:tcBorders>
              <w:top w:val="nil"/>
              <w:left w:val="nil"/>
              <w:bottom w:val="single" w:sz="4" w:space="0" w:color="auto"/>
              <w:right w:val="single" w:sz="4" w:space="0" w:color="auto"/>
            </w:tcBorders>
            <w:shd w:val="clear" w:color="000000" w:fill="FFFFFF"/>
            <w:vAlign w:val="center"/>
            <w:hideMark/>
          </w:tcPr>
          <w:p w14:paraId="1F68DDF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SRV_FA_DENOMINATIONS_DELETE</w:t>
            </w:r>
          </w:p>
        </w:tc>
        <w:tc>
          <w:tcPr>
            <w:tcW w:w="826" w:type="dxa"/>
            <w:tcBorders>
              <w:top w:val="nil"/>
              <w:left w:val="nil"/>
              <w:bottom w:val="single" w:sz="4" w:space="0" w:color="auto"/>
              <w:right w:val="single" w:sz="4" w:space="0" w:color="auto"/>
            </w:tcBorders>
            <w:shd w:val="clear" w:color="auto" w:fill="auto"/>
            <w:vAlign w:val="center"/>
            <w:hideMark/>
          </w:tcPr>
          <w:p w14:paraId="151925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00CDE8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the denomination record.</w:t>
            </w:r>
          </w:p>
        </w:tc>
      </w:tr>
      <w:tr w:rsidR="00BA7968" w:rsidRPr="00BA7968" w14:paraId="28A551E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4BD6F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33" w:type="dxa"/>
            <w:tcBorders>
              <w:top w:val="nil"/>
              <w:left w:val="nil"/>
              <w:bottom w:val="single" w:sz="4" w:space="0" w:color="auto"/>
              <w:right w:val="single" w:sz="4" w:space="0" w:color="auto"/>
            </w:tcBorders>
            <w:shd w:val="clear" w:color="000000" w:fill="FFFFFF"/>
            <w:vAlign w:val="center"/>
            <w:hideMark/>
          </w:tcPr>
          <w:p w14:paraId="1262D7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SRV_FA_DENOMINATIONS_GETALL</w:t>
            </w:r>
          </w:p>
        </w:tc>
        <w:tc>
          <w:tcPr>
            <w:tcW w:w="826" w:type="dxa"/>
            <w:tcBorders>
              <w:top w:val="nil"/>
              <w:left w:val="nil"/>
              <w:bottom w:val="single" w:sz="4" w:space="0" w:color="auto"/>
              <w:right w:val="single" w:sz="4" w:space="0" w:color="auto"/>
            </w:tcBorders>
            <w:shd w:val="clear" w:color="auto" w:fill="auto"/>
            <w:vAlign w:val="center"/>
            <w:hideMark/>
          </w:tcPr>
          <w:p w14:paraId="74F8DC5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0A2AD7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denominations.</w:t>
            </w:r>
          </w:p>
        </w:tc>
      </w:tr>
      <w:tr w:rsidR="00BA7968" w:rsidRPr="00BA7968" w14:paraId="3F0D4E4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943C5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Denominations Maintenance</w:t>
            </w:r>
          </w:p>
        </w:tc>
        <w:tc>
          <w:tcPr>
            <w:tcW w:w="2633" w:type="dxa"/>
            <w:tcBorders>
              <w:top w:val="nil"/>
              <w:left w:val="nil"/>
              <w:bottom w:val="single" w:sz="4" w:space="0" w:color="auto"/>
              <w:right w:val="single" w:sz="4" w:space="0" w:color="auto"/>
            </w:tcBorders>
            <w:shd w:val="clear" w:color="000000" w:fill="FFFFFF"/>
            <w:vAlign w:val="center"/>
            <w:hideMark/>
          </w:tcPr>
          <w:p w14:paraId="67FD0E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SRV_FA_DENOMINATIONS_GETBYID</w:t>
            </w:r>
          </w:p>
        </w:tc>
        <w:tc>
          <w:tcPr>
            <w:tcW w:w="826" w:type="dxa"/>
            <w:tcBorders>
              <w:top w:val="nil"/>
              <w:left w:val="nil"/>
              <w:bottom w:val="single" w:sz="4" w:space="0" w:color="auto"/>
              <w:right w:val="single" w:sz="4" w:space="0" w:color="auto"/>
            </w:tcBorders>
            <w:shd w:val="clear" w:color="auto" w:fill="auto"/>
            <w:vAlign w:val="center"/>
            <w:hideMark/>
          </w:tcPr>
          <w:p w14:paraId="7211E6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33CF9ED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denominations by ID.</w:t>
            </w:r>
          </w:p>
        </w:tc>
      </w:tr>
      <w:tr w:rsidR="00BA7968" w:rsidRPr="00BA7968" w14:paraId="4995B1D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C8118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33" w:type="dxa"/>
            <w:tcBorders>
              <w:top w:val="nil"/>
              <w:left w:val="nil"/>
              <w:bottom w:val="single" w:sz="4" w:space="0" w:color="auto"/>
              <w:right w:val="single" w:sz="4" w:space="0" w:color="auto"/>
            </w:tcBorders>
            <w:shd w:val="clear" w:color="000000" w:fill="FFFFFF"/>
            <w:vAlign w:val="center"/>
            <w:hideMark/>
          </w:tcPr>
          <w:p w14:paraId="7F9568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SRV_FA_DENOMINATIONS_GETHISTORY</w:t>
            </w:r>
          </w:p>
        </w:tc>
        <w:tc>
          <w:tcPr>
            <w:tcW w:w="826" w:type="dxa"/>
            <w:tcBorders>
              <w:top w:val="nil"/>
              <w:left w:val="nil"/>
              <w:bottom w:val="single" w:sz="4" w:space="0" w:color="auto"/>
              <w:right w:val="single" w:sz="4" w:space="0" w:color="auto"/>
            </w:tcBorders>
            <w:shd w:val="clear" w:color="auto" w:fill="auto"/>
            <w:vAlign w:val="center"/>
            <w:hideMark/>
          </w:tcPr>
          <w:p w14:paraId="21DD72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4784B80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denominations by history.</w:t>
            </w:r>
          </w:p>
        </w:tc>
      </w:tr>
      <w:tr w:rsidR="00BA7968" w:rsidRPr="00BA7968" w14:paraId="5A5630A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ED3C3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33" w:type="dxa"/>
            <w:tcBorders>
              <w:top w:val="nil"/>
              <w:left w:val="nil"/>
              <w:bottom w:val="single" w:sz="4" w:space="0" w:color="auto"/>
              <w:right w:val="single" w:sz="4" w:space="0" w:color="auto"/>
            </w:tcBorders>
            <w:shd w:val="clear" w:color="000000" w:fill="FFFFFF"/>
            <w:vAlign w:val="center"/>
            <w:hideMark/>
          </w:tcPr>
          <w:p w14:paraId="6CF048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SRV_FA_DENOMINATIONS_MODIFY_RECORD</w:t>
            </w:r>
          </w:p>
        </w:tc>
        <w:tc>
          <w:tcPr>
            <w:tcW w:w="826" w:type="dxa"/>
            <w:tcBorders>
              <w:top w:val="nil"/>
              <w:left w:val="nil"/>
              <w:bottom w:val="single" w:sz="4" w:space="0" w:color="auto"/>
              <w:right w:val="single" w:sz="4" w:space="0" w:color="auto"/>
            </w:tcBorders>
            <w:shd w:val="clear" w:color="auto" w:fill="auto"/>
            <w:vAlign w:val="center"/>
            <w:hideMark/>
          </w:tcPr>
          <w:p w14:paraId="591D66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Modify</w:t>
            </w:r>
          </w:p>
        </w:tc>
        <w:tc>
          <w:tcPr>
            <w:tcW w:w="4440" w:type="dxa"/>
            <w:tcBorders>
              <w:top w:val="nil"/>
              <w:left w:val="nil"/>
              <w:bottom w:val="single" w:sz="4" w:space="0" w:color="auto"/>
              <w:right w:val="single" w:sz="4" w:space="0" w:color="auto"/>
            </w:tcBorders>
            <w:shd w:val="clear" w:color="000000" w:fill="FFFFFF"/>
            <w:vAlign w:val="center"/>
            <w:hideMark/>
          </w:tcPr>
          <w:p w14:paraId="57EA80A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the denomination record.</w:t>
            </w:r>
          </w:p>
        </w:tc>
      </w:tr>
      <w:tr w:rsidR="00BA7968" w:rsidRPr="00BA7968" w14:paraId="514DC42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945F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33" w:type="dxa"/>
            <w:tcBorders>
              <w:top w:val="nil"/>
              <w:left w:val="nil"/>
              <w:bottom w:val="single" w:sz="4" w:space="0" w:color="auto"/>
              <w:right w:val="single" w:sz="4" w:space="0" w:color="auto"/>
            </w:tcBorders>
            <w:shd w:val="clear" w:color="000000" w:fill="FFFFFF"/>
            <w:vAlign w:val="center"/>
            <w:hideMark/>
          </w:tcPr>
          <w:p w14:paraId="5221FC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SRV_FA_DENOMINATIONS_REOPEN_RECORD</w:t>
            </w:r>
          </w:p>
        </w:tc>
        <w:tc>
          <w:tcPr>
            <w:tcW w:w="826" w:type="dxa"/>
            <w:tcBorders>
              <w:top w:val="nil"/>
              <w:left w:val="nil"/>
              <w:bottom w:val="single" w:sz="4" w:space="0" w:color="auto"/>
              <w:right w:val="single" w:sz="4" w:space="0" w:color="auto"/>
            </w:tcBorders>
            <w:shd w:val="clear" w:color="auto" w:fill="auto"/>
            <w:vAlign w:val="center"/>
            <w:hideMark/>
          </w:tcPr>
          <w:p w14:paraId="7CEC7C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1773D2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denominations and reopen the record.</w:t>
            </w:r>
          </w:p>
        </w:tc>
      </w:tr>
      <w:tr w:rsidR="00BA7968" w:rsidRPr="00BA7968" w14:paraId="49B11B3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6A723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33" w:type="dxa"/>
            <w:tcBorders>
              <w:top w:val="nil"/>
              <w:left w:val="nil"/>
              <w:bottom w:val="single" w:sz="4" w:space="0" w:color="auto"/>
              <w:right w:val="single" w:sz="4" w:space="0" w:color="auto"/>
            </w:tcBorders>
            <w:shd w:val="clear" w:color="000000" w:fill="FFFFFF"/>
            <w:vAlign w:val="center"/>
            <w:hideMark/>
          </w:tcPr>
          <w:p w14:paraId="21AD94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SRV_FA_DENOMINATIONS_SAVERECORD</w:t>
            </w:r>
          </w:p>
        </w:tc>
        <w:tc>
          <w:tcPr>
            <w:tcW w:w="826" w:type="dxa"/>
            <w:tcBorders>
              <w:top w:val="nil"/>
              <w:left w:val="nil"/>
              <w:bottom w:val="single" w:sz="4" w:space="0" w:color="auto"/>
              <w:right w:val="single" w:sz="4" w:space="0" w:color="auto"/>
            </w:tcBorders>
            <w:shd w:val="clear" w:color="auto" w:fill="auto"/>
            <w:vAlign w:val="center"/>
            <w:hideMark/>
          </w:tcPr>
          <w:p w14:paraId="1B1B8D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0B0B40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denominations and save records.</w:t>
            </w:r>
          </w:p>
        </w:tc>
      </w:tr>
      <w:tr w:rsidR="00BA7968" w:rsidRPr="00BA7968" w14:paraId="39F5A90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A6E926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6EF36F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SRV_FA_DENOMWISEVAR_FEAT_AUTH_QUERY</w:t>
            </w:r>
          </w:p>
        </w:tc>
        <w:tc>
          <w:tcPr>
            <w:tcW w:w="826" w:type="dxa"/>
            <w:tcBorders>
              <w:top w:val="nil"/>
              <w:left w:val="nil"/>
              <w:bottom w:val="single" w:sz="4" w:space="0" w:color="auto"/>
              <w:right w:val="single" w:sz="4" w:space="0" w:color="auto"/>
            </w:tcBorders>
            <w:shd w:val="clear" w:color="auto" w:fill="auto"/>
            <w:vAlign w:val="center"/>
            <w:hideMark/>
          </w:tcPr>
          <w:p w14:paraId="0C150B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1E623E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309A921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061C71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w:t>
            </w:r>
            <w:r w:rsidRPr="00BA7968">
              <w:rPr>
                <w:rFonts w:eastAsia="Times New Roman"/>
                <w:color w:val="000000"/>
                <w:lang w:val="en-IN" w:eastAsia="en-IN"/>
              </w:rPr>
              <w:lastRenderedPageBreak/>
              <w:t>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621E64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SRV_FA_DENOMWISEVA</w:t>
            </w:r>
            <w:r w:rsidRPr="00BA7968">
              <w:rPr>
                <w:rFonts w:eastAsia="Times New Roman"/>
                <w:color w:val="000000"/>
                <w:lang w:val="en-IN" w:eastAsia="en-IN"/>
              </w:rPr>
              <w:lastRenderedPageBreak/>
              <w:t>R_FEAT_AUTHORIZE</w:t>
            </w:r>
          </w:p>
        </w:tc>
        <w:tc>
          <w:tcPr>
            <w:tcW w:w="826" w:type="dxa"/>
            <w:tcBorders>
              <w:top w:val="nil"/>
              <w:left w:val="nil"/>
              <w:bottom w:val="single" w:sz="4" w:space="0" w:color="auto"/>
              <w:right w:val="single" w:sz="4" w:space="0" w:color="auto"/>
            </w:tcBorders>
            <w:shd w:val="clear" w:color="auto" w:fill="auto"/>
            <w:vAlign w:val="center"/>
            <w:hideMark/>
          </w:tcPr>
          <w:p w14:paraId="43089B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UNLO</w:t>
            </w:r>
            <w:r w:rsidRPr="00BA7968">
              <w:rPr>
                <w:rFonts w:eastAsia="Times New Roman"/>
                <w:color w:val="000000"/>
                <w:lang w:val="en-IN" w:eastAsia="en-IN"/>
              </w:rPr>
              <w:lastRenderedPageBreak/>
              <w:t>CK</w:t>
            </w:r>
          </w:p>
        </w:tc>
        <w:tc>
          <w:tcPr>
            <w:tcW w:w="4440" w:type="dxa"/>
            <w:tcBorders>
              <w:top w:val="nil"/>
              <w:left w:val="nil"/>
              <w:bottom w:val="single" w:sz="4" w:space="0" w:color="auto"/>
              <w:right w:val="single" w:sz="4" w:space="0" w:color="auto"/>
            </w:tcBorders>
            <w:shd w:val="clear" w:color="000000" w:fill="FFFFFF"/>
            <w:vAlign w:val="center"/>
            <w:hideMark/>
          </w:tcPr>
          <w:p w14:paraId="3C51FE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 xml:space="preserve">This application programming interface is for </w:t>
            </w:r>
            <w:r w:rsidRPr="00BA7968">
              <w:rPr>
                <w:rFonts w:eastAsia="Times New Roman"/>
                <w:color w:val="000000"/>
                <w:lang w:val="en-IN" w:eastAsia="en-IN"/>
              </w:rPr>
              <w:lastRenderedPageBreak/>
              <w:t>the denomination-wise variance feature.</w:t>
            </w:r>
          </w:p>
        </w:tc>
      </w:tr>
      <w:tr w:rsidR="00BA7968" w:rsidRPr="00BA7968" w14:paraId="1550C408"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E229F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637074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SRV_FA_DENOMWISEVAR_FEAT_CLOSE_RECORD</w:t>
            </w:r>
          </w:p>
        </w:tc>
        <w:tc>
          <w:tcPr>
            <w:tcW w:w="826" w:type="dxa"/>
            <w:tcBorders>
              <w:top w:val="nil"/>
              <w:left w:val="nil"/>
              <w:bottom w:val="single" w:sz="4" w:space="0" w:color="auto"/>
              <w:right w:val="single" w:sz="4" w:space="0" w:color="auto"/>
            </w:tcBorders>
            <w:shd w:val="clear" w:color="auto" w:fill="auto"/>
            <w:vAlign w:val="center"/>
            <w:hideMark/>
          </w:tcPr>
          <w:p w14:paraId="6C20B43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3DAF9E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7AFBD90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67D1B0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1883D2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SRV_FA_DENOMWISEVAR_FEAT_DELETE</w:t>
            </w:r>
          </w:p>
        </w:tc>
        <w:tc>
          <w:tcPr>
            <w:tcW w:w="826" w:type="dxa"/>
            <w:tcBorders>
              <w:top w:val="nil"/>
              <w:left w:val="nil"/>
              <w:bottom w:val="single" w:sz="4" w:space="0" w:color="auto"/>
              <w:right w:val="single" w:sz="4" w:space="0" w:color="auto"/>
            </w:tcBorders>
            <w:shd w:val="clear" w:color="auto" w:fill="auto"/>
            <w:vAlign w:val="center"/>
            <w:hideMark/>
          </w:tcPr>
          <w:p w14:paraId="142056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tcBorders>
              <w:top w:val="nil"/>
              <w:left w:val="nil"/>
              <w:bottom w:val="single" w:sz="4" w:space="0" w:color="auto"/>
              <w:right w:val="single" w:sz="4" w:space="0" w:color="auto"/>
            </w:tcBorders>
            <w:shd w:val="clear" w:color="000000" w:fill="FFFFFF"/>
            <w:vAlign w:val="center"/>
            <w:hideMark/>
          </w:tcPr>
          <w:p w14:paraId="37B0215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349AE70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AC1B3E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641EFD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SRV_FA_DENOMWISEVAR_FEAT_DENOMVARDETAILS</w:t>
            </w:r>
          </w:p>
        </w:tc>
        <w:tc>
          <w:tcPr>
            <w:tcW w:w="826" w:type="dxa"/>
            <w:tcBorders>
              <w:top w:val="nil"/>
              <w:left w:val="nil"/>
              <w:bottom w:val="single" w:sz="4" w:space="0" w:color="auto"/>
              <w:right w:val="single" w:sz="4" w:space="0" w:color="auto"/>
            </w:tcBorders>
            <w:shd w:val="clear" w:color="auto" w:fill="auto"/>
            <w:vAlign w:val="center"/>
            <w:hideMark/>
          </w:tcPr>
          <w:p w14:paraId="13E789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34978A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153009C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59D1B7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673328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SRV_FA_DENOMWISEVAR_FEAT_GET_HISTORY</w:t>
            </w:r>
          </w:p>
        </w:tc>
        <w:tc>
          <w:tcPr>
            <w:tcW w:w="826" w:type="dxa"/>
            <w:tcBorders>
              <w:top w:val="nil"/>
              <w:left w:val="nil"/>
              <w:bottom w:val="single" w:sz="4" w:space="0" w:color="auto"/>
              <w:right w:val="single" w:sz="4" w:space="0" w:color="auto"/>
            </w:tcBorders>
            <w:shd w:val="clear" w:color="auto" w:fill="auto"/>
            <w:vAlign w:val="center"/>
            <w:hideMark/>
          </w:tcPr>
          <w:p w14:paraId="309CFE4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1D436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40D4D91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EF433E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2977A3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SRV_FA_DENOMWISEVAR_FEAT_GETALL</w:t>
            </w:r>
          </w:p>
        </w:tc>
        <w:tc>
          <w:tcPr>
            <w:tcW w:w="826" w:type="dxa"/>
            <w:tcBorders>
              <w:top w:val="nil"/>
              <w:left w:val="nil"/>
              <w:bottom w:val="single" w:sz="4" w:space="0" w:color="auto"/>
              <w:right w:val="single" w:sz="4" w:space="0" w:color="auto"/>
            </w:tcBorders>
            <w:shd w:val="clear" w:color="auto" w:fill="auto"/>
            <w:vAlign w:val="center"/>
            <w:hideMark/>
          </w:tcPr>
          <w:p w14:paraId="6DD387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66F785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136D9AC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09A575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7C14D5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SRV_FA_DENOMWISEVAR_FEAT_GETBYID</w:t>
            </w:r>
          </w:p>
        </w:tc>
        <w:tc>
          <w:tcPr>
            <w:tcW w:w="826" w:type="dxa"/>
            <w:tcBorders>
              <w:top w:val="nil"/>
              <w:left w:val="nil"/>
              <w:bottom w:val="single" w:sz="4" w:space="0" w:color="auto"/>
              <w:right w:val="single" w:sz="4" w:space="0" w:color="auto"/>
            </w:tcBorders>
            <w:shd w:val="clear" w:color="auto" w:fill="auto"/>
            <w:vAlign w:val="center"/>
            <w:hideMark/>
          </w:tcPr>
          <w:p w14:paraId="4651909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224A8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5BF50DA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ED8260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7538A56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SRV_FA_DENOMWISEVAR_FEAT_MODIFY_RECORD</w:t>
            </w:r>
          </w:p>
        </w:tc>
        <w:tc>
          <w:tcPr>
            <w:tcW w:w="826" w:type="dxa"/>
            <w:tcBorders>
              <w:top w:val="nil"/>
              <w:left w:val="nil"/>
              <w:bottom w:val="single" w:sz="4" w:space="0" w:color="auto"/>
              <w:right w:val="single" w:sz="4" w:space="0" w:color="auto"/>
            </w:tcBorders>
            <w:shd w:val="clear" w:color="auto" w:fill="auto"/>
            <w:vAlign w:val="center"/>
            <w:hideMark/>
          </w:tcPr>
          <w:p w14:paraId="192F253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0B4322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5CD061D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1AD4A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175D01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SRV_FA_DENOMWISEVAR_FEAT_REOPEN_RECORD</w:t>
            </w:r>
          </w:p>
        </w:tc>
        <w:tc>
          <w:tcPr>
            <w:tcW w:w="826" w:type="dxa"/>
            <w:tcBorders>
              <w:top w:val="nil"/>
              <w:left w:val="nil"/>
              <w:bottom w:val="single" w:sz="4" w:space="0" w:color="auto"/>
              <w:right w:val="single" w:sz="4" w:space="0" w:color="auto"/>
            </w:tcBorders>
            <w:shd w:val="clear" w:color="auto" w:fill="auto"/>
            <w:vAlign w:val="center"/>
            <w:hideMark/>
          </w:tcPr>
          <w:p w14:paraId="6620CE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38E7F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1612F0B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145CAD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2D83AF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SRV_FA_DENOMWISEVAR_FEAT_SAVERECORD</w:t>
            </w:r>
          </w:p>
        </w:tc>
        <w:tc>
          <w:tcPr>
            <w:tcW w:w="826" w:type="dxa"/>
            <w:tcBorders>
              <w:top w:val="nil"/>
              <w:left w:val="nil"/>
              <w:bottom w:val="single" w:sz="4" w:space="0" w:color="auto"/>
              <w:right w:val="single" w:sz="4" w:space="0" w:color="auto"/>
            </w:tcBorders>
            <w:shd w:val="clear" w:color="auto" w:fill="auto"/>
            <w:vAlign w:val="center"/>
            <w:hideMark/>
          </w:tcPr>
          <w:p w14:paraId="2FF3F5A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2380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32143A7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FA9FEF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67A80D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SRV_FA_DENOMWISEVAR_GETAL_MENU</w:t>
            </w:r>
          </w:p>
        </w:tc>
        <w:tc>
          <w:tcPr>
            <w:tcW w:w="826" w:type="dxa"/>
            <w:tcBorders>
              <w:top w:val="nil"/>
              <w:left w:val="nil"/>
              <w:bottom w:val="single" w:sz="4" w:space="0" w:color="auto"/>
              <w:right w:val="single" w:sz="4" w:space="0" w:color="auto"/>
            </w:tcBorders>
            <w:shd w:val="clear" w:color="auto" w:fill="auto"/>
            <w:vAlign w:val="center"/>
            <w:hideMark/>
          </w:tcPr>
          <w:p w14:paraId="351D75F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43CC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denomination-wise variance feature.</w:t>
            </w:r>
          </w:p>
        </w:tc>
      </w:tr>
      <w:tr w:rsidR="00BA7968" w:rsidRPr="00BA7968" w14:paraId="7B5407C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D140C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536FE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SRV_FA_DEPOSIT_RENTAL_CASH</w:t>
            </w:r>
          </w:p>
        </w:tc>
        <w:tc>
          <w:tcPr>
            <w:tcW w:w="826" w:type="dxa"/>
            <w:tcBorders>
              <w:top w:val="nil"/>
              <w:left w:val="nil"/>
              <w:bottom w:val="single" w:sz="4" w:space="0" w:color="auto"/>
              <w:right w:val="single" w:sz="4" w:space="0" w:color="auto"/>
            </w:tcBorders>
            <w:shd w:val="clear" w:color="auto" w:fill="auto"/>
            <w:vAlign w:val="center"/>
            <w:hideMark/>
          </w:tcPr>
          <w:p w14:paraId="79D6C9A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0042D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safe deposit rental by cash.</w:t>
            </w:r>
          </w:p>
        </w:tc>
      </w:tr>
      <w:tr w:rsidR="00BA7968" w:rsidRPr="00BA7968" w14:paraId="446938CD"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1BB7F2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Account Statement API</w:t>
            </w:r>
          </w:p>
        </w:tc>
        <w:tc>
          <w:tcPr>
            <w:tcW w:w="2633" w:type="dxa"/>
            <w:tcBorders>
              <w:top w:val="nil"/>
              <w:left w:val="nil"/>
              <w:bottom w:val="single" w:sz="4" w:space="0" w:color="auto"/>
              <w:right w:val="single" w:sz="4" w:space="0" w:color="auto"/>
            </w:tcBorders>
            <w:shd w:val="clear" w:color="000000" w:fill="FFFFFF"/>
            <w:vAlign w:val="center"/>
            <w:hideMark/>
          </w:tcPr>
          <w:p w14:paraId="710948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SRV_FA_DGETWORKDETAILSS</w:t>
            </w:r>
          </w:p>
        </w:tc>
        <w:tc>
          <w:tcPr>
            <w:tcW w:w="826" w:type="dxa"/>
            <w:tcBorders>
              <w:top w:val="nil"/>
              <w:left w:val="nil"/>
              <w:bottom w:val="single" w:sz="4" w:space="0" w:color="auto"/>
              <w:right w:val="single" w:sz="4" w:space="0" w:color="auto"/>
            </w:tcBorders>
            <w:shd w:val="clear" w:color="auto" w:fill="auto"/>
            <w:vAlign w:val="center"/>
            <w:hideMark/>
          </w:tcPr>
          <w:p w14:paraId="0C38718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66F2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work details.</w:t>
            </w:r>
          </w:p>
        </w:tc>
      </w:tr>
      <w:tr w:rsidR="00BA7968" w:rsidRPr="00BA7968" w14:paraId="78C0343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B4F48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Address API</w:t>
            </w:r>
          </w:p>
        </w:tc>
        <w:tc>
          <w:tcPr>
            <w:tcW w:w="2633" w:type="dxa"/>
            <w:tcBorders>
              <w:top w:val="nil"/>
              <w:left w:val="nil"/>
              <w:bottom w:val="single" w:sz="4" w:space="0" w:color="auto"/>
              <w:right w:val="single" w:sz="4" w:space="0" w:color="auto"/>
            </w:tcBorders>
            <w:shd w:val="clear" w:color="000000" w:fill="FFFFFF"/>
            <w:vAlign w:val="center"/>
            <w:hideMark/>
          </w:tcPr>
          <w:p w14:paraId="2014BF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SRV_FA_DGETWORKDETAILSZ</w:t>
            </w:r>
          </w:p>
        </w:tc>
        <w:tc>
          <w:tcPr>
            <w:tcW w:w="826" w:type="dxa"/>
            <w:tcBorders>
              <w:top w:val="nil"/>
              <w:left w:val="nil"/>
              <w:bottom w:val="single" w:sz="4" w:space="0" w:color="auto"/>
              <w:right w:val="single" w:sz="4" w:space="0" w:color="auto"/>
            </w:tcBorders>
            <w:shd w:val="clear" w:color="auto" w:fill="auto"/>
            <w:vAlign w:val="center"/>
            <w:hideMark/>
          </w:tcPr>
          <w:p w14:paraId="56F5D6D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03EEA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the work details.</w:t>
            </w:r>
          </w:p>
        </w:tc>
      </w:tr>
      <w:tr w:rsidR="00BA7968" w:rsidRPr="00BA7968" w14:paraId="6B1C2AE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9F2C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Address API</w:t>
            </w:r>
          </w:p>
        </w:tc>
        <w:tc>
          <w:tcPr>
            <w:tcW w:w="2633" w:type="dxa"/>
            <w:tcBorders>
              <w:top w:val="nil"/>
              <w:left w:val="nil"/>
              <w:bottom w:val="single" w:sz="4" w:space="0" w:color="auto"/>
              <w:right w:val="single" w:sz="4" w:space="0" w:color="auto"/>
            </w:tcBorders>
            <w:shd w:val="clear" w:color="000000" w:fill="FFFFFF"/>
            <w:vAlign w:val="center"/>
            <w:hideMark/>
          </w:tcPr>
          <w:p w14:paraId="7574FF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SRV_FA_DUPDATEQ</w:t>
            </w:r>
          </w:p>
        </w:tc>
        <w:tc>
          <w:tcPr>
            <w:tcW w:w="826" w:type="dxa"/>
            <w:tcBorders>
              <w:top w:val="nil"/>
              <w:left w:val="nil"/>
              <w:bottom w:val="single" w:sz="4" w:space="0" w:color="auto"/>
              <w:right w:val="single" w:sz="4" w:space="0" w:color="auto"/>
            </w:tcBorders>
            <w:shd w:val="clear" w:color="auto" w:fill="auto"/>
            <w:vAlign w:val="center"/>
            <w:hideMark/>
          </w:tcPr>
          <w:p w14:paraId="246FB34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3C94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duplicate the date update.</w:t>
            </w:r>
          </w:p>
        </w:tc>
      </w:tr>
      <w:tr w:rsidR="00BA7968" w:rsidRPr="00BA7968" w14:paraId="5A9BAC2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A600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Contact Update API</w:t>
            </w:r>
          </w:p>
        </w:tc>
        <w:tc>
          <w:tcPr>
            <w:tcW w:w="2633" w:type="dxa"/>
            <w:tcBorders>
              <w:top w:val="nil"/>
              <w:left w:val="nil"/>
              <w:bottom w:val="single" w:sz="4" w:space="0" w:color="auto"/>
              <w:right w:val="single" w:sz="4" w:space="0" w:color="auto"/>
            </w:tcBorders>
            <w:shd w:val="clear" w:color="000000" w:fill="FFFFFF"/>
            <w:vAlign w:val="center"/>
            <w:hideMark/>
          </w:tcPr>
          <w:p w14:paraId="256F58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SRV_FA_DUPDATET</w:t>
            </w:r>
          </w:p>
        </w:tc>
        <w:tc>
          <w:tcPr>
            <w:tcW w:w="826" w:type="dxa"/>
            <w:tcBorders>
              <w:top w:val="nil"/>
              <w:left w:val="nil"/>
              <w:bottom w:val="single" w:sz="4" w:space="0" w:color="auto"/>
              <w:right w:val="single" w:sz="4" w:space="0" w:color="auto"/>
            </w:tcBorders>
            <w:shd w:val="clear" w:color="auto" w:fill="auto"/>
            <w:vAlign w:val="center"/>
            <w:hideMark/>
          </w:tcPr>
          <w:p w14:paraId="3BB2FE5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CD461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duplicate the date update.</w:t>
            </w:r>
          </w:p>
        </w:tc>
      </w:tr>
      <w:tr w:rsidR="00BA7968" w:rsidRPr="00BA7968" w14:paraId="3C9986D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1272C4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Eca</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6D991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SRV_FA_EAC_CHECK</w:t>
            </w:r>
          </w:p>
        </w:tc>
        <w:tc>
          <w:tcPr>
            <w:tcW w:w="826" w:type="dxa"/>
            <w:tcBorders>
              <w:top w:val="nil"/>
              <w:left w:val="nil"/>
              <w:bottom w:val="single" w:sz="4" w:space="0" w:color="auto"/>
              <w:right w:val="single" w:sz="4" w:space="0" w:color="auto"/>
            </w:tcBorders>
            <w:shd w:val="clear" w:color="auto" w:fill="auto"/>
            <w:vAlign w:val="center"/>
            <w:hideMark/>
          </w:tcPr>
          <w:p w14:paraId="13A73E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17F8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adapter EAC check.</w:t>
            </w:r>
          </w:p>
        </w:tc>
      </w:tr>
      <w:tr w:rsidR="00BA7968" w:rsidRPr="00BA7968" w14:paraId="492D186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8D760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Account Statement API</w:t>
            </w:r>
          </w:p>
        </w:tc>
        <w:tc>
          <w:tcPr>
            <w:tcW w:w="2633" w:type="dxa"/>
            <w:tcBorders>
              <w:top w:val="nil"/>
              <w:left w:val="nil"/>
              <w:bottom w:val="single" w:sz="4" w:space="0" w:color="auto"/>
              <w:right w:val="single" w:sz="4" w:space="0" w:color="auto"/>
            </w:tcBorders>
            <w:shd w:val="clear" w:color="000000" w:fill="FFFFFF"/>
            <w:vAlign w:val="center"/>
            <w:hideMark/>
          </w:tcPr>
          <w:p w14:paraId="29A163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SRV_FA_EACCSTMTSUBMITQ</w:t>
            </w:r>
          </w:p>
        </w:tc>
        <w:tc>
          <w:tcPr>
            <w:tcW w:w="826" w:type="dxa"/>
            <w:tcBorders>
              <w:top w:val="nil"/>
              <w:left w:val="nil"/>
              <w:bottom w:val="single" w:sz="4" w:space="0" w:color="auto"/>
              <w:right w:val="single" w:sz="4" w:space="0" w:color="auto"/>
            </w:tcBorders>
            <w:shd w:val="clear" w:color="auto" w:fill="auto"/>
            <w:vAlign w:val="center"/>
            <w:hideMark/>
          </w:tcPr>
          <w:p w14:paraId="2F6BC17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3E9BE0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external credit approval account statement.</w:t>
            </w:r>
          </w:p>
        </w:tc>
      </w:tr>
      <w:tr w:rsidR="00BA7968" w:rsidRPr="00BA7968" w14:paraId="48A8391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20DB77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Eca</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4343B2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SRV_FA_ECAUNDO</w:t>
            </w:r>
          </w:p>
        </w:tc>
        <w:tc>
          <w:tcPr>
            <w:tcW w:w="826" w:type="dxa"/>
            <w:tcBorders>
              <w:top w:val="nil"/>
              <w:left w:val="nil"/>
              <w:bottom w:val="single" w:sz="4" w:space="0" w:color="auto"/>
              <w:right w:val="single" w:sz="4" w:space="0" w:color="auto"/>
            </w:tcBorders>
            <w:shd w:val="clear" w:color="auto" w:fill="auto"/>
            <w:vAlign w:val="center"/>
            <w:hideMark/>
          </w:tcPr>
          <w:p w14:paraId="1711D56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2343A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external credit approval undo by transaction reference number.</w:t>
            </w:r>
          </w:p>
        </w:tc>
      </w:tr>
      <w:tr w:rsidR="00BA7968" w:rsidRPr="00BA7968" w14:paraId="185461A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A428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33" w:type="dxa"/>
            <w:tcBorders>
              <w:top w:val="nil"/>
              <w:left w:val="nil"/>
              <w:bottom w:val="single" w:sz="4" w:space="0" w:color="auto"/>
              <w:right w:val="single" w:sz="4" w:space="0" w:color="auto"/>
            </w:tcBorders>
            <w:shd w:val="clear" w:color="000000" w:fill="FFFFFF"/>
            <w:vAlign w:val="center"/>
            <w:hideMark/>
          </w:tcPr>
          <w:p w14:paraId="4CA96F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SRV_FA_EGETBYIDL</w:t>
            </w:r>
          </w:p>
        </w:tc>
        <w:tc>
          <w:tcPr>
            <w:tcW w:w="826" w:type="dxa"/>
            <w:tcBorders>
              <w:top w:val="nil"/>
              <w:left w:val="nil"/>
              <w:bottom w:val="single" w:sz="4" w:space="0" w:color="auto"/>
              <w:right w:val="single" w:sz="4" w:space="0" w:color="auto"/>
            </w:tcBorders>
            <w:shd w:val="clear" w:color="auto" w:fill="auto"/>
            <w:vAlign w:val="center"/>
            <w:hideMark/>
          </w:tcPr>
          <w:p w14:paraId="1B294C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A6B10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electronic journal by ID.</w:t>
            </w:r>
          </w:p>
        </w:tc>
      </w:tr>
      <w:tr w:rsidR="00BA7968" w:rsidRPr="00BA7968" w14:paraId="7C776C25"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31FD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External System Maintenance</w:t>
            </w:r>
          </w:p>
        </w:tc>
        <w:tc>
          <w:tcPr>
            <w:tcW w:w="2633" w:type="dxa"/>
            <w:tcBorders>
              <w:top w:val="nil"/>
              <w:left w:val="nil"/>
              <w:bottom w:val="single" w:sz="4" w:space="0" w:color="auto"/>
              <w:right w:val="single" w:sz="4" w:space="0" w:color="auto"/>
            </w:tcBorders>
            <w:shd w:val="clear" w:color="000000" w:fill="FFFFFF"/>
            <w:vAlign w:val="center"/>
            <w:hideMark/>
          </w:tcPr>
          <w:p w14:paraId="30E4A66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SRV_FA_EJREASSIGN</w:t>
            </w:r>
          </w:p>
        </w:tc>
        <w:tc>
          <w:tcPr>
            <w:tcW w:w="826" w:type="dxa"/>
            <w:tcBorders>
              <w:top w:val="nil"/>
              <w:left w:val="nil"/>
              <w:bottom w:val="single" w:sz="4" w:space="0" w:color="auto"/>
              <w:right w:val="single" w:sz="4" w:space="0" w:color="auto"/>
            </w:tcBorders>
            <w:shd w:val="clear" w:color="auto" w:fill="auto"/>
            <w:vAlign w:val="center"/>
            <w:hideMark/>
          </w:tcPr>
          <w:p w14:paraId="4ECFBFC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FC84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reassign transactions.</w:t>
            </w:r>
          </w:p>
        </w:tc>
      </w:tr>
      <w:tr w:rsidR="00BA7968" w:rsidRPr="00BA7968" w14:paraId="1E9F44F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7CB8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7C7D0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SRV_FA_ELECTRONIC_JOURNAL_APPROVAL</w:t>
            </w:r>
          </w:p>
        </w:tc>
        <w:tc>
          <w:tcPr>
            <w:tcW w:w="826" w:type="dxa"/>
            <w:tcBorders>
              <w:top w:val="nil"/>
              <w:left w:val="nil"/>
              <w:bottom w:val="single" w:sz="4" w:space="0" w:color="auto"/>
              <w:right w:val="single" w:sz="4" w:space="0" w:color="auto"/>
            </w:tcBorders>
            <w:shd w:val="clear" w:color="auto" w:fill="auto"/>
            <w:vAlign w:val="center"/>
            <w:hideMark/>
          </w:tcPr>
          <w:p w14:paraId="3790CE2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942B1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electronic journal approval.</w:t>
            </w:r>
          </w:p>
        </w:tc>
      </w:tr>
      <w:tr w:rsidR="00BA7968" w:rsidRPr="00BA7968" w14:paraId="0A90D5A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25F2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DD038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SRV_FA_ELECTRONIC_JOURNAL_LOG</w:t>
            </w:r>
          </w:p>
        </w:tc>
        <w:tc>
          <w:tcPr>
            <w:tcW w:w="826" w:type="dxa"/>
            <w:tcBorders>
              <w:top w:val="nil"/>
              <w:left w:val="nil"/>
              <w:bottom w:val="single" w:sz="4" w:space="0" w:color="auto"/>
              <w:right w:val="single" w:sz="4" w:space="0" w:color="auto"/>
            </w:tcBorders>
            <w:shd w:val="clear" w:color="auto" w:fill="auto"/>
            <w:vAlign w:val="center"/>
            <w:hideMark/>
          </w:tcPr>
          <w:p w14:paraId="48190D3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41DE9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electronic journal log.</w:t>
            </w:r>
          </w:p>
        </w:tc>
      </w:tr>
      <w:tr w:rsidR="00BA7968" w:rsidRPr="00BA7968" w14:paraId="4A3D791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1609C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258A7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SRV_FA_ELECTRONIC_J</w:t>
            </w:r>
            <w:r w:rsidRPr="00BA7968">
              <w:rPr>
                <w:rFonts w:eastAsia="Times New Roman"/>
                <w:color w:val="000000"/>
                <w:lang w:val="en-IN" w:eastAsia="en-IN"/>
              </w:rPr>
              <w:lastRenderedPageBreak/>
              <w:t>OURNAL_LOG_CASH</w:t>
            </w:r>
          </w:p>
        </w:tc>
        <w:tc>
          <w:tcPr>
            <w:tcW w:w="826" w:type="dxa"/>
            <w:tcBorders>
              <w:top w:val="nil"/>
              <w:left w:val="nil"/>
              <w:bottom w:val="single" w:sz="4" w:space="0" w:color="auto"/>
              <w:right w:val="single" w:sz="4" w:space="0" w:color="auto"/>
            </w:tcBorders>
            <w:shd w:val="clear" w:color="auto" w:fill="auto"/>
            <w:vAlign w:val="center"/>
            <w:hideMark/>
          </w:tcPr>
          <w:p w14:paraId="3E0DE51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361B23E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electronic journal log cash.</w:t>
            </w:r>
          </w:p>
        </w:tc>
      </w:tr>
      <w:tr w:rsidR="00BA7968" w:rsidRPr="00BA7968" w14:paraId="1C75F9D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5B19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8FBD0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SRV_FA_ELECTRONIC_JOURNAL_LOG_NON_CASH</w:t>
            </w:r>
          </w:p>
        </w:tc>
        <w:tc>
          <w:tcPr>
            <w:tcW w:w="826" w:type="dxa"/>
            <w:tcBorders>
              <w:top w:val="nil"/>
              <w:left w:val="nil"/>
              <w:bottom w:val="single" w:sz="4" w:space="0" w:color="auto"/>
              <w:right w:val="single" w:sz="4" w:space="0" w:color="auto"/>
            </w:tcBorders>
            <w:shd w:val="clear" w:color="auto" w:fill="auto"/>
            <w:vAlign w:val="center"/>
            <w:hideMark/>
          </w:tcPr>
          <w:p w14:paraId="7F837E8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9A17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electronic journal log non-cash.</w:t>
            </w:r>
          </w:p>
        </w:tc>
      </w:tr>
      <w:tr w:rsidR="00BA7968" w:rsidRPr="00BA7968" w14:paraId="66DA728E"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4FFB2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106A3E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SRV_FA_EOD</w:t>
            </w:r>
          </w:p>
        </w:tc>
        <w:tc>
          <w:tcPr>
            <w:tcW w:w="826" w:type="dxa"/>
            <w:tcBorders>
              <w:top w:val="nil"/>
              <w:left w:val="nil"/>
              <w:bottom w:val="single" w:sz="4" w:space="0" w:color="auto"/>
              <w:right w:val="single" w:sz="4" w:space="0" w:color="auto"/>
            </w:tcBorders>
            <w:shd w:val="clear" w:color="auto" w:fill="auto"/>
            <w:vAlign w:val="center"/>
            <w:hideMark/>
          </w:tcPr>
          <w:p w14:paraId="56F80E1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4298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EOD.</w:t>
            </w:r>
          </w:p>
        </w:tc>
      </w:tr>
      <w:tr w:rsidR="00BA7968" w:rsidRPr="00BA7968" w14:paraId="2376FE8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56999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F35ED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SRV_FA_EOD_VALIDATEOPENBRANCH</w:t>
            </w:r>
          </w:p>
        </w:tc>
        <w:tc>
          <w:tcPr>
            <w:tcW w:w="826" w:type="dxa"/>
            <w:tcBorders>
              <w:top w:val="nil"/>
              <w:left w:val="nil"/>
              <w:bottom w:val="single" w:sz="4" w:space="0" w:color="auto"/>
              <w:right w:val="single" w:sz="4" w:space="0" w:color="auto"/>
            </w:tcBorders>
            <w:shd w:val="clear" w:color="auto" w:fill="auto"/>
            <w:vAlign w:val="center"/>
            <w:hideMark/>
          </w:tcPr>
          <w:p w14:paraId="72F1ABC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C58530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the open branch batch.</w:t>
            </w:r>
          </w:p>
        </w:tc>
      </w:tr>
      <w:tr w:rsidR="00BA7968" w:rsidRPr="00BA7968" w14:paraId="7391196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0E5A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Address API</w:t>
            </w:r>
          </w:p>
        </w:tc>
        <w:tc>
          <w:tcPr>
            <w:tcW w:w="2633" w:type="dxa"/>
            <w:tcBorders>
              <w:top w:val="nil"/>
              <w:left w:val="nil"/>
              <w:bottom w:val="single" w:sz="4" w:space="0" w:color="auto"/>
              <w:right w:val="single" w:sz="4" w:space="0" w:color="auto"/>
            </w:tcBorders>
            <w:shd w:val="clear" w:color="000000" w:fill="FFFFFF"/>
            <w:vAlign w:val="center"/>
            <w:hideMark/>
          </w:tcPr>
          <w:p w14:paraId="6CA37C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SRV_FA_ESAVEI</w:t>
            </w:r>
          </w:p>
        </w:tc>
        <w:tc>
          <w:tcPr>
            <w:tcW w:w="826" w:type="dxa"/>
            <w:tcBorders>
              <w:top w:val="nil"/>
              <w:left w:val="nil"/>
              <w:bottom w:val="single" w:sz="4" w:space="0" w:color="auto"/>
              <w:right w:val="single" w:sz="4" w:space="0" w:color="auto"/>
            </w:tcBorders>
            <w:shd w:val="clear" w:color="auto" w:fill="auto"/>
            <w:vAlign w:val="center"/>
            <w:hideMark/>
          </w:tcPr>
          <w:p w14:paraId="56FE3B0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2AEB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open branch batch.</w:t>
            </w:r>
          </w:p>
        </w:tc>
      </w:tr>
      <w:tr w:rsidR="00BA7968" w:rsidRPr="00BA7968" w14:paraId="411F230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0883B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Status Request API</w:t>
            </w:r>
          </w:p>
        </w:tc>
        <w:tc>
          <w:tcPr>
            <w:tcW w:w="2633" w:type="dxa"/>
            <w:tcBorders>
              <w:top w:val="nil"/>
              <w:left w:val="nil"/>
              <w:bottom w:val="single" w:sz="4" w:space="0" w:color="auto"/>
              <w:right w:val="single" w:sz="4" w:space="0" w:color="auto"/>
            </w:tcBorders>
            <w:shd w:val="clear" w:color="000000" w:fill="FFFFFF"/>
            <w:vAlign w:val="center"/>
            <w:hideMark/>
          </w:tcPr>
          <w:p w14:paraId="256A97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SRV_FA_EUPDATEPASSBOOKD</w:t>
            </w:r>
          </w:p>
        </w:tc>
        <w:tc>
          <w:tcPr>
            <w:tcW w:w="826" w:type="dxa"/>
            <w:tcBorders>
              <w:top w:val="nil"/>
              <w:left w:val="nil"/>
              <w:bottom w:val="single" w:sz="4" w:space="0" w:color="auto"/>
              <w:right w:val="single" w:sz="4" w:space="0" w:color="auto"/>
            </w:tcBorders>
            <w:shd w:val="clear" w:color="auto" w:fill="auto"/>
            <w:vAlign w:val="center"/>
            <w:hideMark/>
          </w:tcPr>
          <w:p w14:paraId="0537E2D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C06EF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passbook.</w:t>
            </w:r>
          </w:p>
        </w:tc>
      </w:tr>
      <w:tr w:rsidR="00BA7968" w:rsidRPr="00BA7968" w14:paraId="226B060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2904E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5520D8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SRV_FA_EXT_BUYCASHCCYCHEST</w:t>
            </w:r>
          </w:p>
        </w:tc>
        <w:tc>
          <w:tcPr>
            <w:tcW w:w="826" w:type="dxa"/>
            <w:tcBorders>
              <w:top w:val="nil"/>
              <w:left w:val="nil"/>
              <w:bottom w:val="single" w:sz="4" w:space="0" w:color="auto"/>
              <w:right w:val="single" w:sz="4" w:space="0" w:color="auto"/>
            </w:tcBorders>
            <w:shd w:val="clear" w:color="auto" w:fill="auto"/>
            <w:vAlign w:val="center"/>
            <w:hideMark/>
          </w:tcPr>
          <w:p w14:paraId="68204E5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A6A7D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buy cash from the chest.</w:t>
            </w:r>
          </w:p>
        </w:tc>
      </w:tr>
      <w:tr w:rsidR="00BA7968" w:rsidRPr="00BA7968" w14:paraId="4263DB2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D277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6B4173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SRV_FA_EXT_CASHDEPOSIT</w:t>
            </w:r>
          </w:p>
        </w:tc>
        <w:tc>
          <w:tcPr>
            <w:tcW w:w="826" w:type="dxa"/>
            <w:tcBorders>
              <w:top w:val="nil"/>
              <w:left w:val="nil"/>
              <w:bottom w:val="single" w:sz="4" w:space="0" w:color="auto"/>
              <w:right w:val="single" w:sz="4" w:space="0" w:color="auto"/>
            </w:tcBorders>
            <w:shd w:val="clear" w:color="auto" w:fill="auto"/>
            <w:vAlign w:val="center"/>
            <w:hideMark/>
          </w:tcPr>
          <w:p w14:paraId="490A2AB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61659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external application programming interface cash deposit.</w:t>
            </w:r>
          </w:p>
        </w:tc>
      </w:tr>
      <w:tr w:rsidR="00BA7968" w:rsidRPr="00BA7968" w14:paraId="05200672"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BDB82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7F2FCA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SRV_FA_EXT_CASHWITHDRAWAL</w:t>
            </w:r>
          </w:p>
        </w:tc>
        <w:tc>
          <w:tcPr>
            <w:tcW w:w="826" w:type="dxa"/>
            <w:tcBorders>
              <w:top w:val="nil"/>
              <w:left w:val="nil"/>
              <w:bottom w:val="single" w:sz="4" w:space="0" w:color="auto"/>
              <w:right w:val="single" w:sz="4" w:space="0" w:color="auto"/>
            </w:tcBorders>
            <w:shd w:val="clear" w:color="auto" w:fill="auto"/>
            <w:vAlign w:val="center"/>
            <w:hideMark/>
          </w:tcPr>
          <w:p w14:paraId="676969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520782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external application programming interface cash withdrawal.</w:t>
            </w:r>
          </w:p>
        </w:tc>
      </w:tr>
      <w:tr w:rsidR="00BA7968" w:rsidRPr="00BA7968" w14:paraId="5490B34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A3F7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0565D8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SRV_FA_EXT_CHEQUEWITH</w:t>
            </w:r>
          </w:p>
        </w:tc>
        <w:tc>
          <w:tcPr>
            <w:tcW w:w="826" w:type="dxa"/>
            <w:tcBorders>
              <w:top w:val="nil"/>
              <w:left w:val="nil"/>
              <w:bottom w:val="single" w:sz="4" w:space="0" w:color="auto"/>
              <w:right w:val="single" w:sz="4" w:space="0" w:color="auto"/>
            </w:tcBorders>
            <w:shd w:val="clear" w:color="auto" w:fill="auto"/>
            <w:vAlign w:val="center"/>
            <w:hideMark/>
          </w:tcPr>
          <w:p w14:paraId="2F40B09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C2F0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external application programming interface cheque withdrawal.</w:t>
            </w:r>
          </w:p>
        </w:tc>
      </w:tr>
      <w:tr w:rsidR="00BA7968" w:rsidRPr="00BA7968" w14:paraId="69DED7B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3A18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25DC66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SRV_FA_EXT_MISCCUSTOMERCREDIT</w:t>
            </w:r>
          </w:p>
        </w:tc>
        <w:tc>
          <w:tcPr>
            <w:tcW w:w="826" w:type="dxa"/>
            <w:tcBorders>
              <w:top w:val="nil"/>
              <w:left w:val="nil"/>
              <w:bottom w:val="single" w:sz="4" w:space="0" w:color="auto"/>
              <w:right w:val="single" w:sz="4" w:space="0" w:color="auto"/>
            </w:tcBorders>
            <w:shd w:val="clear" w:color="auto" w:fill="auto"/>
            <w:vAlign w:val="center"/>
            <w:hideMark/>
          </w:tcPr>
          <w:p w14:paraId="134FE53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B182F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external application programming interface MIS customer credit.</w:t>
            </w:r>
          </w:p>
        </w:tc>
      </w:tr>
      <w:tr w:rsidR="00BA7968" w:rsidRPr="00BA7968" w14:paraId="22610F3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506269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7802BD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SRV_FA_EXT_MISCCUSTOMERDEBIT</w:t>
            </w:r>
          </w:p>
        </w:tc>
        <w:tc>
          <w:tcPr>
            <w:tcW w:w="826" w:type="dxa"/>
            <w:tcBorders>
              <w:top w:val="nil"/>
              <w:left w:val="nil"/>
              <w:bottom w:val="single" w:sz="4" w:space="0" w:color="auto"/>
              <w:right w:val="single" w:sz="4" w:space="0" w:color="auto"/>
            </w:tcBorders>
            <w:shd w:val="clear" w:color="auto" w:fill="auto"/>
            <w:vAlign w:val="center"/>
            <w:hideMark/>
          </w:tcPr>
          <w:p w14:paraId="1C3A35F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03593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external application programming interface MIS customer debit.</w:t>
            </w:r>
          </w:p>
        </w:tc>
      </w:tr>
      <w:tr w:rsidR="00BA7968" w:rsidRPr="00BA7968" w14:paraId="1EF6C80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91C9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73DF0E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SRV_FA_EXT_MISCGLDEBIT</w:t>
            </w:r>
          </w:p>
        </w:tc>
        <w:tc>
          <w:tcPr>
            <w:tcW w:w="826" w:type="dxa"/>
            <w:tcBorders>
              <w:top w:val="nil"/>
              <w:left w:val="nil"/>
              <w:bottom w:val="single" w:sz="4" w:space="0" w:color="auto"/>
              <w:right w:val="single" w:sz="4" w:space="0" w:color="auto"/>
            </w:tcBorders>
            <w:shd w:val="clear" w:color="auto" w:fill="auto"/>
            <w:vAlign w:val="center"/>
            <w:hideMark/>
          </w:tcPr>
          <w:p w14:paraId="4F45A1F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6321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w:t>
            </w:r>
            <w:proofErr w:type="spellStart"/>
            <w:r w:rsidRPr="00BA7968">
              <w:rPr>
                <w:rFonts w:eastAsia="Times New Roman"/>
                <w:color w:val="000000"/>
                <w:lang w:val="en-IN" w:eastAsia="en-IN"/>
              </w:rPr>
              <w:t>Misc</w:t>
            </w:r>
            <w:proofErr w:type="spellEnd"/>
            <w:r w:rsidRPr="00BA7968">
              <w:rPr>
                <w:rFonts w:eastAsia="Times New Roman"/>
                <w:color w:val="000000"/>
                <w:lang w:val="en-IN" w:eastAsia="en-IN"/>
              </w:rPr>
              <w:t xml:space="preserve"> GL debit.</w:t>
            </w:r>
          </w:p>
        </w:tc>
      </w:tr>
      <w:tr w:rsidR="00BA7968" w:rsidRPr="00BA7968" w14:paraId="0BB709E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C64C7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Cash Transaction DS Service API</w:t>
            </w:r>
          </w:p>
        </w:tc>
        <w:tc>
          <w:tcPr>
            <w:tcW w:w="2633" w:type="dxa"/>
            <w:tcBorders>
              <w:top w:val="nil"/>
              <w:left w:val="nil"/>
              <w:bottom w:val="single" w:sz="4" w:space="0" w:color="auto"/>
              <w:right w:val="single" w:sz="4" w:space="0" w:color="auto"/>
            </w:tcBorders>
            <w:shd w:val="clear" w:color="000000" w:fill="FFFFFF"/>
            <w:vAlign w:val="center"/>
            <w:hideMark/>
          </w:tcPr>
          <w:p w14:paraId="414574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SRV_FA_EXT_MISCGLREQUEST</w:t>
            </w:r>
          </w:p>
        </w:tc>
        <w:tc>
          <w:tcPr>
            <w:tcW w:w="826" w:type="dxa"/>
            <w:tcBorders>
              <w:top w:val="nil"/>
              <w:left w:val="nil"/>
              <w:bottom w:val="single" w:sz="4" w:space="0" w:color="auto"/>
              <w:right w:val="single" w:sz="4" w:space="0" w:color="auto"/>
            </w:tcBorders>
            <w:shd w:val="clear" w:color="auto" w:fill="auto"/>
            <w:vAlign w:val="center"/>
            <w:hideMark/>
          </w:tcPr>
          <w:p w14:paraId="209BE28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4D4E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the </w:t>
            </w:r>
            <w:proofErr w:type="spellStart"/>
            <w:r w:rsidRPr="00BA7968">
              <w:rPr>
                <w:rFonts w:eastAsia="Times New Roman"/>
                <w:color w:val="000000"/>
                <w:lang w:val="en-IN" w:eastAsia="en-IN"/>
              </w:rPr>
              <w:t>Misc</w:t>
            </w:r>
            <w:proofErr w:type="spellEnd"/>
            <w:r w:rsidRPr="00BA7968">
              <w:rPr>
                <w:rFonts w:eastAsia="Times New Roman"/>
                <w:color w:val="000000"/>
                <w:lang w:val="en-IN" w:eastAsia="en-IN"/>
              </w:rPr>
              <w:t xml:space="preserve"> GL request.</w:t>
            </w:r>
          </w:p>
        </w:tc>
      </w:tr>
      <w:tr w:rsidR="00BA7968" w:rsidRPr="00BA7968" w14:paraId="15BC6C8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802E4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720285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SRV_FA_EXT_MISCGLREQUEST_WEB</w:t>
            </w:r>
          </w:p>
        </w:tc>
        <w:tc>
          <w:tcPr>
            <w:tcW w:w="826" w:type="dxa"/>
            <w:tcBorders>
              <w:top w:val="nil"/>
              <w:left w:val="nil"/>
              <w:bottom w:val="single" w:sz="4" w:space="0" w:color="auto"/>
              <w:right w:val="single" w:sz="4" w:space="0" w:color="auto"/>
            </w:tcBorders>
            <w:shd w:val="clear" w:color="auto" w:fill="auto"/>
            <w:vAlign w:val="center"/>
            <w:hideMark/>
          </w:tcPr>
          <w:p w14:paraId="65C8D0D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0102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the </w:t>
            </w:r>
            <w:proofErr w:type="spellStart"/>
            <w:r w:rsidRPr="00BA7968">
              <w:rPr>
                <w:rFonts w:eastAsia="Times New Roman"/>
                <w:color w:val="000000"/>
                <w:lang w:val="en-IN" w:eastAsia="en-IN"/>
              </w:rPr>
              <w:t>Misc</w:t>
            </w:r>
            <w:proofErr w:type="spellEnd"/>
            <w:r w:rsidRPr="00BA7968">
              <w:rPr>
                <w:rFonts w:eastAsia="Times New Roman"/>
                <w:color w:val="000000"/>
                <w:lang w:val="en-IN" w:eastAsia="en-IN"/>
              </w:rPr>
              <w:t xml:space="preserve"> GL request.</w:t>
            </w:r>
          </w:p>
        </w:tc>
      </w:tr>
      <w:tr w:rsidR="00BA7968" w:rsidRPr="00BA7968" w14:paraId="42453F3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9C79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25EDB9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SRV_FA_EXT_SELLCASHTOCURRENCYCHEST</w:t>
            </w:r>
          </w:p>
        </w:tc>
        <w:tc>
          <w:tcPr>
            <w:tcW w:w="826" w:type="dxa"/>
            <w:tcBorders>
              <w:top w:val="nil"/>
              <w:left w:val="nil"/>
              <w:bottom w:val="single" w:sz="4" w:space="0" w:color="auto"/>
              <w:right w:val="single" w:sz="4" w:space="0" w:color="auto"/>
            </w:tcBorders>
            <w:shd w:val="clear" w:color="auto" w:fill="auto"/>
            <w:vAlign w:val="center"/>
            <w:hideMark/>
          </w:tcPr>
          <w:p w14:paraId="2BF9190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E432D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sell cash to the currency chest.</w:t>
            </w:r>
          </w:p>
        </w:tc>
      </w:tr>
      <w:tr w:rsidR="00BA7968" w:rsidRPr="00BA7968" w14:paraId="314F5697"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59675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External System API</w:t>
            </w:r>
          </w:p>
        </w:tc>
        <w:tc>
          <w:tcPr>
            <w:tcW w:w="2633" w:type="dxa"/>
            <w:tcBorders>
              <w:top w:val="nil"/>
              <w:left w:val="nil"/>
              <w:bottom w:val="single" w:sz="4" w:space="0" w:color="auto"/>
              <w:right w:val="single" w:sz="4" w:space="0" w:color="auto"/>
            </w:tcBorders>
            <w:shd w:val="clear" w:color="000000" w:fill="FFFFFF"/>
            <w:vAlign w:val="center"/>
            <w:hideMark/>
          </w:tcPr>
          <w:p w14:paraId="282762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SRV_FA_EXT_SYSTEM_SAVE</w:t>
            </w:r>
          </w:p>
        </w:tc>
        <w:tc>
          <w:tcPr>
            <w:tcW w:w="826" w:type="dxa"/>
            <w:tcBorders>
              <w:top w:val="nil"/>
              <w:left w:val="nil"/>
              <w:bottom w:val="single" w:sz="4" w:space="0" w:color="auto"/>
              <w:right w:val="single" w:sz="4" w:space="0" w:color="auto"/>
            </w:tcBorders>
            <w:shd w:val="clear" w:color="auto" w:fill="auto"/>
            <w:vAlign w:val="center"/>
            <w:hideMark/>
          </w:tcPr>
          <w:p w14:paraId="09E8AA5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DBB8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by role ID.</w:t>
            </w:r>
          </w:p>
        </w:tc>
      </w:tr>
      <w:tr w:rsidR="00BA7968" w:rsidRPr="00BA7968" w14:paraId="7EEB386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B9BF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2FE3AB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SRV_FA_EXT_TCASHFVALTOTILL</w:t>
            </w:r>
          </w:p>
        </w:tc>
        <w:tc>
          <w:tcPr>
            <w:tcW w:w="826" w:type="dxa"/>
            <w:tcBorders>
              <w:top w:val="nil"/>
              <w:left w:val="nil"/>
              <w:bottom w:val="single" w:sz="4" w:space="0" w:color="auto"/>
              <w:right w:val="single" w:sz="4" w:space="0" w:color="auto"/>
            </w:tcBorders>
            <w:shd w:val="clear" w:color="auto" w:fill="auto"/>
            <w:vAlign w:val="center"/>
            <w:hideMark/>
          </w:tcPr>
          <w:p w14:paraId="4C31235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42588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sell cash from the vault to the till.</w:t>
            </w:r>
          </w:p>
        </w:tc>
      </w:tr>
      <w:tr w:rsidR="00BA7968" w:rsidRPr="00BA7968" w14:paraId="6FE4683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0DEE0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Balance Service API</w:t>
            </w:r>
          </w:p>
        </w:tc>
        <w:tc>
          <w:tcPr>
            <w:tcW w:w="2633" w:type="dxa"/>
            <w:tcBorders>
              <w:top w:val="nil"/>
              <w:left w:val="nil"/>
              <w:bottom w:val="single" w:sz="4" w:space="0" w:color="auto"/>
              <w:right w:val="single" w:sz="4" w:space="0" w:color="auto"/>
            </w:tcBorders>
            <w:shd w:val="clear" w:color="000000" w:fill="FFFFFF"/>
            <w:vAlign w:val="center"/>
            <w:hideMark/>
          </w:tcPr>
          <w:p w14:paraId="21647ED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SRV_FA_EXTERNAL_ACCOUNT_BALANCE_EXECUTESUBMIT</w:t>
            </w:r>
          </w:p>
        </w:tc>
        <w:tc>
          <w:tcPr>
            <w:tcW w:w="826" w:type="dxa"/>
            <w:tcBorders>
              <w:top w:val="nil"/>
              <w:left w:val="nil"/>
              <w:bottom w:val="single" w:sz="4" w:space="0" w:color="auto"/>
              <w:right w:val="single" w:sz="4" w:space="0" w:color="auto"/>
            </w:tcBorders>
            <w:shd w:val="clear" w:color="auto" w:fill="auto"/>
            <w:vAlign w:val="center"/>
            <w:hideMark/>
          </w:tcPr>
          <w:p w14:paraId="27628C5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AAED3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the account balance.</w:t>
            </w:r>
          </w:p>
        </w:tc>
      </w:tr>
      <w:tr w:rsidR="00BA7968" w:rsidRPr="00BA7968" w14:paraId="7B33530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7E66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External Payment Transaction Service API</w:t>
            </w:r>
          </w:p>
        </w:tc>
        <w:tc>
          <w:tcPr>
            <w:tcW w:w="2633" w:type="dxa"/>
            <w:tcBorders>
              <w:top w:val="nil"/>
              <w:left w:val="nil"/>
              <w:bottom w:val="single" w:sz="4" w:space="0" w:color="auto"/>
              <w:right w:val="single" w:sz="4" w:space="0" w:color="auto"/>
            </w:tcBorders>
            <w:shd w:val="clear" w:color="000000" w:fill="FFFFFF"/>
            <w:vAlign w:val="center"/>
            <w:hideMark/>
          </w:tcPr>
          <w:p w14:paraId="14381E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SRV_FA_EXTERNAL_ACCOUNT_TRANSFER_EXECUTESUBMIT</w:t>
            </w:r>
          </w:p>
        </w:tc>
        <w:tc>
          <w:tcPr>
            <w:tcW w:w="826" w:type="dxa"/>
            <w:tcBorders>
              <w:top w:val="nil"/>
              <w:left w:val="nil"/>
              <w:bottom w:val="single" w:sz="4" w:space="0" w:color="auto"/>
              <w:right w:val="single" w:sz="4" w:space="0" w:color="auto"/>
            </w:tcBorders>
            <w:shd w:val="clear" w:color="auto" w:fill="auto"/>
            <w:vAlign w:val="center"/>
            <w:hideMark/>
          </w:tcPr>
          <w:p w14:paraId="47E4C35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E25CC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an account transfer.</w:t>
            </w:r>
          </w:p>
        </w:tc>
      </w:tr>
      <w:tr w:rsidR="00BA7968" w:rsidRPr="00BA7968" w14:paraId="34F12DD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05E0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Service API</w:t>
            </w:r>
          </w:p>
        </w:tc>
        <w:tc>
          <w:tcPr>
            <w:tcW w:w="2633" w:type="dxa"/>
            <w:tcBorders>
              <w:top w:val="nil"/>
              <w:left w:val="nil"/>
              <w:bottom w:val="single" w:sz="4" w:space="0" w:color="auto"/>
              <w:right w:val="single" w:sz="4" w:space="0" w:color="auto"/>
            </w:tcBorders>
            <w:shd w:val="clear" w:color="000000" w:fill="FFFFFF"/>
            <w:vAlign w:val="center"/>
            <w:hideMark/>
          </w:tcPr>
          <w:p w14:paraId="2B94CD2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SRV_FA_EXTERNAL_CASH_DEPOSIT_EXECUTESUBMIT</w:t>
            </w:r>
          </w:p>
        </w:tc>
        <w:tc>
          <w:tcPr>
            <w:tcW w:w="826" w:type="dxa"/>
            <w:tcBorders>
              <w:top w:val="nil"/>
              <w:left w:val="nil"/>
              <w:bottom w:val="single" w:sz="4" w:space="0" w:color="auto"/>
              <w:right w:val="single" w:sz="4" w:space="0" w:color="auto"/>
            </w:tcBorders>
            <w:shd w:val="clear" w:color="auto" w:fill="auto"/>
            <w:vAlign w:val="center"/>
            <w:hideMark/>
          </w:tcPr>
          <w:p w14:paraId="068E640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F9F14E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 cash deposit.</w:t>
            </w:r>
          </w:p>
        </w:tc>
      </w:tr>
      <w:tr w:rsidR="00BA7968" w:rsidRPr="00BA7968" w14:paraId="22523EC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37888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Service API</w:t>
            </w:r>
          </w:p>
        </w:tc>
        <w:tc>
          <w:tcPr>
            <w:tcW w:w="2633" w:type="dxa"/>
            <w:tcBorders>
              <w:top w:val="nil"/>
              <w:left w:val="nil"/>
              <w:bottom w:val="single" w:sz="4" w:space="0" w:color="auto"/>
              <w:right w:val="single" w:sz="4" w:space="0" w:color="auto"/>
            </w:tcBorders>
            <w:shd w:val="clear" w:color="000000" w:fill="FFFFFF"/>
            <w:vAlign w:val="center"/>
            <w:hideMark/>
          </w:tcPr>
          <w:p w14:paraId="6209C5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SRV_FA_EXTERNAL_CASH_WITHDRAWAL_EXECUTESUBMIT</w:t>
            </w:r>
          </w:p>
        </w:tc>
        <w:tc>
          <w:tcPr>
            <w:tcW w:w="826" w:type="dxa"/>
            <w:tcBorders>
              <w:top w:val="nil"/>
              <w:left w:val="nil"/>
              <w:bottom w:val="single" w:sz="4" w:space="0" w:color="auto"/>
              <w:right w:val="single" w:sz="4" w:space="0" w:color="auto"/>
            </w:tcBorders>
            <w:shd w:val="clear" w:color="auto" w:fill="auto"/>
            <w:vAlign w:val="center"/>
            <w:hideMark/>
          </w:tcPr>
          <w:p w14:paraId="2BE2165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8041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 cash withdrawal.</w:t>
            </w:r>
          </w:p>
        </w:tc>
      </w:tr>
      <w:tr w:rsidR="00BA7968" w:rsidRPr="00BA7968" w14:paraId="2C4DF1C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84059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Service API</w:t>
            </w:r>
          </w:p>
        </w:tc>
        <w:tc>
          <w:tcPr>
            <w:tcW w:w="2633" w:type="dxa"/>
            <w:tcBorders>
              <w:top w:val="nil"/>
              <w:left w:val="nil"/>
              <w:bottom w:val="single" w:sz="4" w:space="0" w:color="auto"/>
              <w:right w:val="single" w:sz="4" w:space="0" w:color="auto"/>
            </w:tcBorders>
            <w:shd w:val="clear" w:color="000000" w:fill="FFFFFF"/>
            <w:vAlign w:val="center"/>
            <w:hideMark/>
          </w:tcPr>
          <w:p w14:paraId="67BC15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SRV_FA_EXTERNAL_CASH_WITHDRAWAL_SAVE</w:t>
            </w:r>
          </w:p>
        </w:tc>
        <w:tc>
          <w:tcPr>
            <w:tcW w:w="826" w:type="dxa"/>
            <w:tcBorders>
              <w:top w:val="nil"/>
              <w:left w:val="nil"/>
              <w:bottom w:val="single" w:sz="4" w:space="0" w:color="auto"/>
              <w:right w:val="single" w:sz="4" w:space="0" w:color="auto"/>
            </w:tcBorders>
            <w:shd w:val="clear" w:color="auto" w:fill="auto"/>
            <w:vAlign w:val="center"/>
            <w:hideMark/>
          </w:tcPr>
          <w:p w14:paraId="35A3645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84D65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cash withdrawal.</w:t>
            </w:r>
          </w:p>
        </w:tc>
      </w:tr>
      <w:tr w:rsidR="00BA7968" w:rsidRPr="00BA7968" w14:paraId="3FFA324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5411D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Stop Card Request API</w:t>
            </w:r>
          </w:p>
        </w:tc>
        <w:tc>
          <w:tcPr>
            <w:tcW w:w="2633" w:type="dxa"/>
            <w:tcBorders>
              <w:top w:val="nil"/>
              <w:left w:val="nil"/>
              <w:bottom w:val="single" w:sz="4" w:space="0" w:color="auto"/>
              <w:right w:val="single" w:sz="4" w:space="0" w:color="auto"/>
            </w:tcBorders>
            <w:shd w:val="clear" w:color="000000" w:fill="FFFFFF"/>
            <w:vAlign w:val="center"/>
            <w:hideMark/>
          </w:tcPr>
          <w:p w14:paraId="6E14EE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SRV_FA_EXTERNAL_ST</w:t>
            </w:r>
            <w:r w:rsidRPr="00BA7968">
              <w:rPr>
                <w:rFonts w:eastAsia="Times New Roman"/>
                <w:color w:val="000000"/>
                <w:lang w:val="en-IN" w:eastAsia="en-IN"/>
              </w:rPr>
              <w:lastRenderedPageBreak/>
              <w:t>OP_CARD</w:t>
            </w:r>
          </w:p>
        </w:tc>
        <w:tc>
          <w:tcPr>
            <w:tcW w:w="826" w:type="dxa"/>
            <w:tcBorders>
              <w:top w:val="nil"/>
              <w:left w:val="nil"/>
              <w:bottom w:val="single" w:sz="4" w:space="0" w:color="auto"/>
              <w:right w:val="single" w:sz="4" w:space="0" w:color="auto"/>
            </w:tcBorders>
            <w:shd w:val="clear" w:color="auto" w:fill="auto"/>
            <w:vAlign w:val="center"/>
            <w:hideMark/>
          </w:tcPr>
          <w:p w14:paraId="3417E0E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131C4E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an external stop card.</w:t>
            </w:r>
          </w:p>
        </w:tc>
      </w:tr>
      <w:tr w:rsidR="00BA7968" w:rsidRPr="00BA7968" w14:paraId="6907AF0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C68610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External System Web API</w:t>
            </w:r>
          </w:p>
        </w:tc>
        <w:tc>
          <w:tcPr>
            <w:tcW w:w="2633" w:type="dxa"/>
            <w:tcBorders>
              <w:top w:val="nil"/>
              <w:left w:val="nil"/>
              <w:bottom w:val="single" w:sz="4" w:space="0" w:color="auto"/>
              <w:right w:val="single" w:sz="4" w:space="0" w:color="auto"/>
            </w:tcBorders>
            <w:shd w:val="clear" w:color="000000" w:fill="FFFFFF"/>
            <w:vAlign w:val="center"/>
            <w:hideMark/>
          </w:tcPr>
          <w:p w14:paraId="4B5E43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SRV_FA_EXTRNLSYS_GETAL_MENU</w:t>
            </w:r>
          </w:p>
        </w:tc>
        <w:tc>
          <w:tcPr>
            <w:tcW w:w="826" w:type="dxa"/>
            <w:tcBorders>
              <w:top w:val="nil"/>
              <w:left w:val="nil"/>
              <w:bottom w:val="single" w:sz="4" w:space="0" w:color="auto"/>
              <w:right w:val="single" w:sz="4" w:space="0" w:color="auto"/>
            </w:tcBorders>
            <w:shd w:val="clear" w:color="auto" w:fill="auto"/>
            <w:vAlign w:val="center"/>
            <w:hideMark/>
          </w:tcPr>
          <w:p w14:paraId="7A531A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2F27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external system menu items.</w:t>
            </w:r>
          </w:p>
        </w:tc>
      </w:tr>
      <w:tr w:rsidR="00BA7968" w:rsidRPr="00BA7968" w14:paraId="12ABF4C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6D174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Additional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C65D8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SRV_FA_F23A_TAX</w:t>
            </w:r>
          </w:p>
        </w:tc>
        <w:tc>
          <w:tcPr>
            <w:tcW w:w="826" w:type="dxa"/>
            <w:tcBorders>
              <w:top w:val="nil"/>
              <w:left w:val="nil"/>
              <w:bottom w:val="single" w:sz="4" w:space="0" w:color="auto"/>
              <w:right w:val="single" w:sz="4" w:space="0" w:color="auto"/>
            </w:tcBorders>
            <w:shd w:val="clear" w:color="auto" w:fill="auto"/>
            <w:vAlign w:val="center"/>
            <w:hideMark/>
          </w:tcPr>
          <w:p w14:paraId="3A41AFD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0457E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Cash Data Segment</w:t>
            </w:r>
          </w:p>
        </w:tc>
      </w:tr>
      <w:tr w:rsidR="00BA7968" w:rsidRPr="00BA7968" w14:paraId="467D34B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9D97B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76EA88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SRV_FA_F23C_TAX</w:t>
            </w:r>
          </w:p>
        </w:tc>
        <w:tc>
          <w:tcPr>
            <w:tcW w:w="826" w:type="dxa"/>
            <w:tcBorders>
              <w:top w:val="nil"/>
              <w:left w:val="nil"/>
              <w:bottom w:val="single" w:sz="4" w:space="0" w:color="auto"/>
              <w:right w:val="single" w:sz="4" w:space="0" w:color="auto"/>
            </w:tcBorders>
            <w:shd w:val="clear" w:color="auto" w:fill="auto"/>
            <w:vAlign w:val="center"/>
            <w:hideMark/>
          </w:tcPr>
          <w:p w14:paraId="4B44536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417D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F23 tax payment by cash.</w:t>
            </w:r>
          </w:p>
        </w:tc>
      </w:tr>
      <w:tr w:rsidR="00BA7968" w:rsidRPr="00BA7968" w14:paraId="23040A0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C5C6F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Additional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13345D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SRV_FA_F24_CASH_SUBMIT</w:t>
            </w:r>
          </w:p>
        </w:tc>
        <w:tc>
          <w:tcPr>
            <w:tcW w:w="826" w:type="dxa"/>
            <w:tcBorders>
              <w:top w:val="nil"/>
              <w:left w:val="nil"/>
              <w:bottom w:val="single" w:sz="4" w:space="0" w:color="auto"/>
              <w:right w:val="single" w:sz="4" w:space="0" w:color="auto"/>
            </w:tcBorders>
            <w:shd w:val="clear" w:color="auto" w:fill="auto"/>
            <w:vAlign w:val="center"/>
            <w:hideMark/>
          </w:tcPr>
          <w:p w14:paraId="770AEE1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95DEA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F24C cash submission.</w:t>
            </w:r>
          </w:p>
        </w:tc>
      </w:tr>
      <w:tr w:rsidR="00BA7968" w:rsidRPr="00BA7968" w14:paraId="617EAA6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D01FB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Additional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01362E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SRV_FA_F24A_TAX</w:t>
            </w:r>
          </w:p>
        </w:tc>
        <w:tc>
          <w:tcPr>
            <w:tcW w:w="826" w:type="dxa"/>
            <w:tcBorders>
              <w:top w:val="nil"/>
              <w:left w:val="nil"/>
              <w:bottom w:val="single" w:sz="4" w:space="0" w:color="auto"/>
              <w:right w:val="single" w:sz="4" w:space="0" w:color="auto"/>
            </w:tcBorders>
            <w:shd w:val="clear" w:color="auto" w:fill="auto"/>
            <w:vAlign w:val="center"/>
            <w:hideMark/>
          </w:tcPr>
          <w:p w14:paraId="02C5801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D00C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F24C account submission.</w:t>
            </w:r>
          </w:p>
        </w:tc>
      </w:tr>
      <w:tr w:rsidR="00BA7968" w:rsidRPr="00BA7968" w14:paraId="3E07F86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5BFA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AB051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SRV_FA_F24C_TAX</w:t>
            </w:r>
          </w:p>
        </w:tc>
        <w:tc>
          <w:tcPr>
            <w:tcW w:w="826" w:type="dxa"/>
            <w:tcBorders>
              <w:top w:val="nil"/>
              <w:left w:val="nil"/>
              <w:bottom w:val="single" w:sz="4" w:space="0" w:color="auto"/>
              <w:right w:val="single" w:sz="4" w:space="0" w:color="auto"/>
            </w:tcBorders>
            <w:shd w:val="clear" w:color="auto" w:fill="auto"/>
            <w:vAlign w:val="center"/>
            <w:hideMark/>
          </w:tcPr>
          <w:p w14:paraId="29241DC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99617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F24 tax payment by cash.</w:t>
            </w:r>
          </w:p>
        </w:tc>
      </w:tr>
      <w:tr w:rsidR="00BA7968" w:rsidRPr="00BA7968" w14:paraId="57314B5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2D159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446A9F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SRV_FA_FETCH_CHARGES</w:t>
            </w:r>
          </w:p>
        </w:tc>
        <w:tc>
          <w:tcPr>
            <w:tcW w:w="826" w:type="dxa"/>
            <w:tcBorders>
              <w:top w:val="nil"/>
              <w:left w:val="nil"/>
              <w:bottom w:val="single" w:sz="4" w:space="0" w:color="auto"/>
              <w:right w:val="single" w:sz="4" w:space="0" w:color="auto"/>
            </w:tcBorders>
            <w:shd w:val="clear" w:color="auto" w:fill="auto"/>
            <w:vAlign w:val="center"/>
            <w:hideMark/>
          </w:tcPr>
          <w:p w14:paraId="497DDCB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C8A0D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charges from domain tables.</w:t>
            </w:r>
          </w:p>
        </w:tc>
      </w:tr>
      <w:tr w:rsidR="00BA7968" w:rsidRPr="00BA7968" w14:paraId="28FCE47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2311B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716B17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SRV_FA_FETCH_CHILD_FUNC_CODE</w:t>
            </w:r>
          </w:p>
        </w:tc>
        <w:tc>
          <w:tcPr>
            <w:tcW w:w="826" w:type="dxa"/>
            <w:tcBorders>
              <w:top w:val="nil"/>
              <w:left w:val="nil"/>
              <w:bottom w:val="single" w:sz="4" w:space="0" w:color="auto"/>
              <w:right w:val="single" w:sz="4" w:space="0" w:color="auto"/>
            </w:tcBorders>
            <w:shd w:val="clear" w:color="auto" w:fill="auto"/>
            <w:vAlign w:val="center"/>
            <w:hideMark/>
          </w:tcPr>
          <w:p w14:paraId="347E205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AC95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the child function code.</w:t>
            </w:r>
          </w:p>
        </w:tc>
      </w:tr>
      <w:tr w:rsidR="00BA7968" w:rsidRPr="00BA7968" w14:paraId="396E3400"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8D6A6F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2DD1235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SRV_FA_FETCH_DENOMINATIONS</w:t>
            </w:r>
          </w:p>
        </w:tc>
        <w:tc>
          <w:tcPr>
            <w:tcW w:w="826" w:type="dxa"/>
            <w:tcBorders>
              <w:top w:val="nil"/>
              <w:left w:val="nil"/>
              <w:bottom w:val="single" w:sz="4" w:space="0" w:color="auto"/>
              <w:right w:val="single" w:sz="4" w:space="0" w:color="auto"/>
            </w:tcBorders>
            <w:shd w:val="clear" w:color="auto" w:fill="auto"/>
            <w:vAlign w:val="center"/>
            <w:hideMark/>
          </w:tcPr>
          <w:p w14:paraId="4B46460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F970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denomination from domain tables.</w:t>
            </w:r>
          </w:p>
        </w:tc>
      </w:tr>
      <w:tr w:rsidR="00BA7968" w:rsidRPr="00BA7968" w14:paraId="6E87E0A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CDC0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1751CE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SRV_FA_FETCH_FUNCODE_BRN_CCY</w:t>
            </w:r>
          </w:p>
        </w:tc>
        <w:tc>
          <w:tcPr>
            <w:tcW w:w="826" w:type="dxa"/>
            <w:tcBorders>
              <w:top w:val="nil"/>
              <w:left w:val="nil"/>
              <w:bottom w:val="single" w:sz="4" w:space="0" w:color="auto"/>
              <w:right w:val="single" w:sz="4" w:space="0" w:color="auto"/>
            </w:tcBorders>
            <w:shd w:val="clear" w:color="auto" w:fill="auto"/>
            <w:vAlign w:val="center"/>
            <w:hideMark/>
          </w:tcPr>
          <w:p w14:paraId="3876284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7F49F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settlement details based on function code, branch, and currency.</w:t>
            </w:r>
          </w:p>
        </w:tc>
      </w:tr>
      <w:tr w:rsidR="00BA7968" w:rsidRPr="00BA7968" w14:paraId="73F92B7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DC2B3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615F87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SRV_FA_FETCH_MAIN_CHARGES</w:t>
            </w:r>
          </w:p>
        </w:tc>
        <w:tc>
          <w:tcPr>
            <w:tcW w:w="826" w:type="dxa"/>
            <w:tcBorders>
              <w:top w:val="nil"/>
              <w:left w:val="nil"/>
              <w:bottom w:val="single" w:sz="4" w:space="0" w:color="auto"/>
              <w:right w:val="single" w:sz="4" w:space="0" w:color="auto"/>
            </w:tcBorders>
            <w:shd w:val="clear" w:color="auto" w:fill="auto"/>
            <w:vAlign w:val="center"/>
            <w:hideMark/>
          </w:tcPr>
          <w:p w14:paraId="28CEE99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E4AE2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charges from the main table.</w:t>
            </w:r>
          </w:p>
        </w:tc>
      </w:tr>
      <w:tr w:rsidR="00BA7968" w:rsidRPr="00BA7968" w14:paraId="6F0446A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9062B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3CCA7B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SRV_FA_FETCH_PARAM</w:t>
            </w:r>
          </w:p>
        </w:tc>
        <w:tc>
          <w:tcPr>
            <w:tcW w:w="826" w:type="dxa"/>
            <w:tcBorders>
              <w:top w:val="nil"/>
              <w:left w:val="nil"/>
              <w:bottom w:val="single" w:sz="4" w:space="0" w:color="auto"/>
              <w:right w:val="single" w:sz="4" w:space="0" w:color="auto"/>
            </w:tcBorders>
            <w:shd w:val="clear" w:color="auto" w:fill="auto"/>
            <w:vAlign w:val="center"/>
            <w:hideMark/>
          </w:tcPr>
          <w:p w14:paraId="3EF7D53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4BBAD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transaction parameters.</w:t>
            </w:r>
          </w:p>
        </w:tc>
      </w:tr>
      <w:tr w:rsidR="00BA7968" w:rsidRPr="00BA7968" w14:paraId="43ECB20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177A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29C5D6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SRV_FA_FETCH_STORE</w:t>
            </w:r>
          </w:p>
        </w:tc>
        <w:tc>
          <w:tcPr>
            <w:tcW w:w="826" w:type="dxa"/>
            <w:tcBorders>
              <w:top w:val="nil"/>
              <w:left w:val="nil"/>
              <w:bottom w:val="single" w:sz="4" w:space="0" w:color="auto"/>
              <w:right w:val="single" w:sz="4" w:space="0" w:color="auto"/>
            </w:tcBorders>
            <w:shd w:val="clear" w:color="auto" w:fill="auto"/>
            <w:vAlign w:val="center"/>
            <w:hideMark/>
          </w:tcPr>
          <w:p w14:paraId="25D3428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4ABF5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store details.</w:t>
            </w:r>
          </w:p>
        </w:tc>
      </w:tr>
      <w:tr w:rsidR="00BA7968" w:rsidRPr="00BA7968" w14:paraId="0269677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A759F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3D7CF0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SRV_FA_FETCHINSTUDETAILS</w:t>
            </w:r>
          </w:p>
        </w:tc>
        <w:tc>
          <w:tcPr>
            <w:tcW w:w="826" w:type="dxa"/>
            <w:tcBorders>
              <w:top w:val="nil"/>
              <w:left w:val="nil"/>
              <w:bottom w:val="single" w:sz="4" w:space="0" w:color="auto"/>
              <w:right w:val="single" w:sz="4" w:space="0" w:color="auto"/>
            </w:tcBorders>
            <w:shd w:val="clear" w:color="auto" w:fill="auto"/>
            <w:vAlign w:val="center"/>
            <w:hideMark/>
          </w:tcPr>
          <w:p w14:paraId="7D29AB0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29252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instrument details.</w:t>
            </w:r>
          </w:p>
        </w:tc>
      </w:tr>
      <w:tr w:rsidR="00BA7968" w:rsidRPr="00BA7968" w14:paraId="341A79F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0B420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3945D1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SRV_FA_FSAVERECORDO</w:t>
            </w:r>
          </w:p>
        </w:tc>
        <w:tc>
          <w:tcPr>
            <w:tcW w:w="826" w:type="dxa"/>
            <w:tcBorders>
              <w:top w:val="nil"/>
              <w:left w:val="nil"/>
              <w:bottom w:val="single" w:sz="4" w:space="0" w:color="auto"/>
              <w:right w:val="single" w:sz="4" w:space="0" w:color="auto"/>
            </w:tcBorders>
            <w:shd w:val="clear" w:color="auto" w:fill="auto"/>
            <w:vAlign w:val="center"/>
            <w:hideMark/>
          </w:tcPr>
          <w:p w14:paraId="468AB57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25F7B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store details.</w:t>
            </w:r>
          </w:p>
        </w:tc>
      </w:tr>
      <w:tr w:rsidR="00BA7968" w:rsidRPr="00BA7968" w14:paraId="3A9C2C2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6C4F7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7D59D6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SRV_FA_FT_GENERATEXREF</w:t>
            </w:r>
          </w:p>
        </w:tc>
        <w:tc>
          <w:tcPr>
            <w:tcW w:w="826" w:type="dxa"/>
            <w:tcBorders>
              <w:top w:val="nil"/>
              <w:left w:val="nil"/>
              <w:bottom w:val="single" w:sz="4" w:space="0" w:color="auto"/>
              <w:right w:val="single" w:sz="4" w:space="0" w:color="auto"/>
            </w:tcBorders>
            <w:shd w:val="clear" w:color="auto" w:fill="auto"/>
            <w:vAlign w:val="center"/>
            <w:hideMark/>
          </w:tcPr>
          <w:p w14:paraId="7A8F9D2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8D87B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generate an </w:t>
            </w:r>
            <w:proofErr w:type="spellStart"/>
            <w:r w:rsidRPr="00BA7968">
              <w:rPr>
                <w:rFonts w:eastAsia="Times New Roman"/>
                <w:color w:val="000000"/>
                <w:lang w:val="en-IN" w:eastAsia="en-IN"/>
              </w:rPr>
              <w:t>XRef</w:t>
            </w:r>
            <w:proofErr w:type="spellEnd"/>
            <w:r w:rsidRPr="00BA7968">
              <w:rPr>
                <w:rFonts w:eastAsia="Times New Roman"/>
                <w:color w:val="000000"/>
                <w:lang w:val="en-IN" w:eastAsia="en-IN"/>
              </w:rPr>
              <w:t xml:space="preserve"> number.</w:t>
            </w:r>
          </w:p>
        </w:tc>
      </w:tr>
      <w:tr w:rsidR="00BA7968" w:rsidRPr="00BA7968" w14:paraId="4406ABB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456C8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605DA6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SRV_FA_FT_GETCONVERTEDAMT</w:t>
            </w:r>
          </w:p>
        </w:tc>
        <w:tc>
          <w:tcPr>
            <w:tcW w:w="826" w:type="dxa"/>
            <w:tcBorders>
              <w:top w:val="nil"/>
              <w:left w:val="nil"/>
              <w:bottom w:val="single" w:sz="4" w:space="0" w:color="auto"/>
              <w:right w:val="single" w:sz="4" w:space="0" w:color="auto"/>
            </w:tcBorders>
            <w:shd w:val="clear" w:color="auto" w:fill="auto"/>
            <w:vAlign w:val="center"/>
            <w:hideMark/>
          </w:tcPr>
          <w:p w14:paraId="03C3E78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D95B9D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the converted amount.</w:t>
            </w:r>
          </w:p>
        </w:tc>
      </w:tr>
      <w:tr w:rsidR="00BA7968" w:rsidRPr="00BA7968" w14:paraId="5F00D4F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F58F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Function Code Definition</w:t>
            </w:r>
          </w:p>
        </w:tc>
        <w:tc>
          <w:tcPr>
            <w:tcW w:w="2633" w:type="dxa"/>
            <w:tcBorders>
              <w:top w:val="nil"/>
              <w:left w:val="nil"/>
              <w:bottom w:val="single" w:sz="4" w:space="0" w:color="auto"/>
              <w:right w:val="single" w:sz="4" w:space="0" w:color="auto"/>
            </w:tcBorders>
            <w:shd w:val="clear" w:color="000000" w:fill="FFFFFF"/>
            <w:vAlign w:val="center"/>
            <w:hideMark/>
          </w:tcPr>
          <w:p w14:paraId="3D90DD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SRV_FA_FT_GETXRATE</w:t>
            </w:r>
          </w:p>
        </w:tc>
        <w:tc>
          <w:tcPr>
            <w:tcW w:w="826" w:type="dxa"/>
            <w:tcBorders>
              <w:top w:val="nil"/>
              <w:left w:val="nil"/>
              <w:bottom w:val="single" w:sz="4" w:space="0" w:color="auto"/>
              <w:right w:val="single" w:sz="4" w:space="0" w:color="auto"/>
            </w:tcBorders>
            <w:shd w:val="clear" w:color="auto" w:fill="auto"/>
            <w:vAlign w:val="center"/>
            <w:hideMark/>
          </w:tcPr>
          <w:p w14:paraId="798B8A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94173B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the exchange rate.</w:t>
            </w:r>
          </w:p>
        </w:tc>
      </w:tr>
      <w:tr w:rsidR="00BA7968" w:rsidRPr="00BA7968" w14:paraId="5115CFA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DF735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FD75E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SRV_FA_FT_TRANSFER_ACCOUNT</w:t>
            </w:r>
          </w:p>
        </w:tc>
        <w:tc>
          <w:tcPr>
            <w:tcW w:w="826" w:type="dxa"/>
            <w:tcBorders>
              <w:top w:val="nil"/>
              <w:left w:val="nil"/>
              <w:bottom w:val="single" w:sz="4" w:space="0" w:color="auto"/>
              <w:right w:val="single" w:sz="4" w:space="0" w:color="auto"/>
            </w:tcBorders>
            <w:shd w:val="clear" w:color="auto" w:fill="auto"/>
            <w:vAlign w:val="center"/>
            <w:hideMark/>
          </w:tcPr>
          <w:p w14:paraId="144B5F9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2A9FD75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domestic transfers.</w:t>
            </w:r>
          </w:p>
        </w:tc>
      </w:tr>
      <w:tr w:rsidR="00BA7968" w:rsidRPr="00BA7968" w14:paraId="576CEF5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CCBC4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02B5D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SRV_FA_FT_TRANSFER_WALKIN</w:t>
            </w:r>
          </w:p>
        </w:tc>
        <w:tc>
          <w:tcPr>
            <w:tcW w:w="826" w:type="dxa"/>
            <w:tcBorders>
              <w:top w:val="nil"/>
              <w:left w:val="nil"/>
              <w:bottom w:val="single" w:sz="4" w:space="0" w:color="auto"/>
              <w:right w:val="single" w:sz="4" w:space="0" w:color="auto"/>
            </w:tcBorders>
            <w:shd w:val="clear" w:color="auto" w:fill="auto"/>
            <w:vAlign w:val="center"/>
            <w:hideMark/>
          </w:tcPr>
          <w:p w14:paraId="5A9FF9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4644C60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domestic transfers.</w:t>
            </w:r>
          </w:p>
        </w:tc>
      </w:tr>
      <w:tr w:rsidR="00BA7968" w:rsidRPr="00BA7968" w14:paraId="257896B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92630A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19242C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SRV_FA_FUNC_CODE_DEFIN_AUTHORIZE</w:t>
            </w:r>
          </w:p>
        </w:tc>
        <w:tc>
          <w:tcPr>
            <w:tcW w:w="826" w:type="dxa"/>
            <w:tcBorders>
              <w:top w:val="nil"/>
              <w:left w:val="nil"/>
              <w:bottom w:val="single" w:sz="4" w:space="0" w:color="auto"/>
              <w:right w:val="single" w:sz="4" w:space="0" w:color="auto"/>
            </w:tcBorders>
            <w:shd w:val="clear" w:color="auto" w:fill="auto"/>
            <w:vAlign w:val="center"/>
            <w:hideMark/>
          </w:tcPr>
          <w:p w14:paraId="1BBB35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780651A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authorize function code definition.</w:t>
            </w:r>
          </w:p>
        </w:tc>
      </w:tr>
      <w:tr w:rsidR="00BA7968" w:rsidRPr="00BA7968" w14:paraId="0BF2488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E3BCDB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774FC5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SRV_FA_FUNC_CODE_DEFIN_AUTHQUERY</w:t>
            </w:r>
          </w:p>
        </w:tc>
        <w:tc>
          <w:tcPr>
            <w:tcW w:w="826" w:type="dxa"/>
            <w:tcBorders>
              <w:top w:val="nil"/>
              <w:left w:val="nil"/>
              <w:bottom w:val="single" w:sz="4" w:space="0" w:color="auto"/>
              <w:right w:val="single" w:sz="4" w:space="0" w:color="auto"/>
            </w:tcBorders>
            <w:shd w:val="clear" w:color="auto" w:fill="auto"/>
            <w:vAlign w:val="center"/>
            <w:hideMark/>
          </w:tcPr>
          <w:p w14:paraId="4A5453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2026CF7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authorize function code definition to authorize query.</w:t>
            </w:r>
          </w:p>
        </w:tc>
      </w:tr>
      <w:tr w:rsidR="00BA7968" w:rsidRPr="00BA7968" w14:paraId="629ABCC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8D40D6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2A13C7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SRV_FA_FUNC_CODE_DEFIN_CLOSE</w:t>
            </w:r>
          </w:p>
        </w:tc>
        <w:tc>
          <w:tcPr>
            <w:tcW w:w="826" w:type="dxa"/>
            <w:tcBorders>
              <w:top w:val="nil"/>
              <w:left w:val="nil"/>
              <w:bottom w:val="single" w:sz="4" w:space="0" w:color="auto"/>
              <w:right w:val="single" w:sz="4" w:space="0" w:color="auto"/>
            </w:tcBorders>
            <w:shd w:val="clear" w:color="auto" w:fill="auto"/>
            <w:vAlign w:val="center"/>
            <w:hideMark/>
          </w:tcPr>
          <w:p w14:paraId="53DAFB2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12E126D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close the function code definition.</w:t>
            </w:r>
          </w:p>
        </w:tc>
      </w:tr>
      <w:tr w:rsidR="00BA7968" w:rsidRPr="00BA7968" w14:paraId="4850619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548CF2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353FA8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SRV_FA_FUNC_CODE_DEFIN_DELETE</w:t>
            </w:r>
          </w:p>
        </w:tc>
        <w:tc>
          <w:tcPr>
            <w:tcW w:w="826" w:type="dxa"/>
            <w:tcBorders>
              <w:top w:val="nil"/>
              <w:left w:val="nil"/>
              <w:bottom w:val="single" w:sz="4" w:space="0" w:color="auto"/>
              <w:right w:val="single" w:sz="4" w:space="0" w:color="auto"/>
            </w:tcBorders>
            <w:shd w:val="clear" w:color="auto" w:fill="auto"/>
            <w:vAlign w:val="center"/>
            <w:hideMark/>
          </w:tcPr>
          <w:p w14:paraId="663A37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626B455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delete the function code definition.</w:t>
            </w:r>
          </w:p>
        </w:tc>
      </w:tr>
      <w:tr w:rsidR="00BA7968" w:rsidRPr="00BA7968" w14:paraId="2C63C53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BDAEA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5DE24F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SRV_FA_FUNC_CODE_DEFIN_GET</w:t>
            </w:r>
          </w:p>
        </w:tc>
        <w:tc>
          <w:tcPr>
            <w:tcW w:w="826" w:type="dxa"/>
            <w:tcBorders>
              <w:top w:val="nil"/>
              <w:left w:val="nil"/>
              <w:bottom w:val="single" w:sz="4" w:space="0" w:color="auto"/>
              <w:right w:val="single" w:sz="4" w:space="0" w:color="auto"/>
            </w:tcBorders>
            <w:shd w:val="clear" w:color="auto" w:fill="auto"/>
            <w:vAlign w:val="center"/>
            <w:hideMark/>
          </w:tcPr>
          <w:p w14:paraId="4E0089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tcBorders>
              <w:top w:val="nil"/>
              <w:left w:val="nil"/>
              <w:bottom w:val="single" w:sz="4" w:space="0" w:color="auto"/>
              <w:right w:val="single" w:sz="4" w:space="0" w:color="auto"/>
            </w:tcBorders>
            <w:shd w:val="clear" w:color="000000" w:fill="FFFFFF"/>
            <w:vAlign w:val="center"/>
            <w:hideMark/>
          </w:tcPr>
          <w:p w14:paraId="059E7E6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function code definition get all.</w:t>
            </w:r>
          </w:p>
        </w:tc>
      </w:tr>
      <w:tr w:rsidR="00BA7968" w:rsidRPr="00BA7968" w14:paraId="2764558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92286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242595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SRV_FA_FUNC_CODE_DEFIN_GETBY_ID</w:t>
            </w:r>
          </w:p>
        </w:tc>
        <w:tc>
          <w:tcPr>
            <w:tcW w:w="826" w:type="dxa"/>
            <w:tcBorders>
              <w:top w:val="nil"/>
              <w:left w:val="nil"/>
              <w:bottom w:val="single" w:sz="4" w:space="0" w:color="auto"/>
              <w:right w:val="single" w:sz="4" w:space="0" w:color="auto"/>
            </w:tcBorders>
            <w:shd w:val="clear" w:color="auto" w:fill="auto"/>
            <w:vAlign w:val="center"/>
            <w:hideMark/>
          </w:tcPr>
          <w:p w14:paraId="50ED8F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tcBorders>
              <w:top w:val="nil"/>
              <w:left w:val="nil"/>
              <w:bottom w:val="single" w:sz="4" w:space="0" w:color="auto"/>
              <w:right w:val="single" w:sz="4" w:space="0" w:color="auto"/>
            </w:tcBorders>
            <w:shd w:val="clear" w:color="000000" w:fill="FFFFFF"/>
            <w:vAlign w:val="center"/>
            <w:hideMark/>
          </w:tcPr>
          <w:p w14:paraId="44A9210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function code definition get by ID.</w:t>
            </w:r>
          </w:p>
        </w:tc>
      </w:tr>
      <w:tr w:rsidR="00BA7968" w:rsidRPr="00BA7968" w14:paraId="7F2DB0D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328D1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615B6B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SRV_FA_FUNC_CODE_DEFIN_HISTORY</w:t>
            </w:r>
          </w:p>
        </w:tc>
        <w:tc>
          <w:tcPr>
            <w:tcW w:w="826" w:type="dxa"/>
            <w:tcBorders>
              <w:top w:val="nil"/>
              <w:left w:val="nil"/>
              <w:bottom w:val="single" w:sz="4" w:space="0" w:color="auto"/>
              <w:right w:val="single" w:sz="4" w:space="0" w:color="auto"/>
            </w:tcBorders>
            <w:shd w:val="clear" w:color="auto" w:fill="auto"/>
            <w:vAlign w:val="center"/>
            <w:hideMark/>
          </w:tcPr>
          <w:p w14:paraId="0B432C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tcBorders>
              <w:top w:val="nil"/>
              <w:left w:val="nil"/>
              <w:bottom w:val="single" w:sz="4" w:space="0" w:color="auto"/>
              <w:right w:val="single" w:sz="4" w:space="0" w:color="auto"/>
            </w:tcBorders>
            <w:shd w:val="clear" w:color="000000" w:fill="FFFFFF"/>
            <w:vAlign w:val="center"/>
            <w:hideMark/>
          </w:tcPr>
          <w:p w14:paraId="2B15D23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function code definition history.</w:t>
            </w:r>
          </w:p>
        </w:tc>
      </w:tr>
      <w:tr w:rsidR="00BA7968" w:rsidRPr="00BA7968" w14:paraId="7A596B6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E5F86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0F7863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SRV_FA_FUNC_CODE_DEFIN_POST</w:t>
            </w:r>
          </w:p>
        </w:tc>
        <w:tc>
          <w:tcPr>
            <w:tcW w:w="826" w:type="dxa"/>
            <w:tcBorders>
              <w:top w:val="nil"/>
              <w:left w:val="nil"/>
              <w:bottom w:val="single" w:sz="4" w:space="0" w:color="auto"/>
              <w:right w:val="single" w:sz="4" w:space="0" w:color="auto"/>
            </w:tcBorders>
            <w:shd w:val="clear" w:color="auto" w:fill="auto"/>
            <w:vAlign w:val="center"/>
            <w:hideMark/>
          </w:tcPr>
          <w:p w14:paraId="187B35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49CA8B9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save a record for function code definition.</w:t>
            </w:r>
          </w:p>
        </w:tc>
      </w:tr>
      <w:tr w:rsidR="00BA7968" w:rsidRPr="00BA7968" w14:paraId="13BCD7A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7A48E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154C855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SRV_FA_FUNC_CODE_DEFIN_PUT</w:t>
            </w:r>
          </w:p>
        </w:tc>
        <w:tc>
          <w:tcPr>
            <w:tcW w:w="826" w:type="dxa"/>
            <w:tcBorders>
              <w:top w:val="nil"/>
              <w:left w:val="nil"/>
              <w:bottom w:val="single" w:sz="4" w:space="0" w:color="auto"/>
              <w:right w:val="single" w:sz="4" w:space="0" w:color="auto"/>
            </w:tcBorders>
            <w:shd w:val="clear" w:color="auto" w:fill="auto"/>
            <w:vAlign w:val="center"/>
            <w:hideMark/>
          </w:tcPr>
          <w:p w14:paraId="33A41AE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tcBorders>
              <w:top w:val="nil"/>
              <w:left w:val="nil"/>
              <w:bottom w:val="single" w:sz="4" w:space="0" w:color="auto"/>
              <w:right w:val="single" w:sz="4" w:space="0" w:color="auto"/>
            </w:tcBorders>
            <w:shd w:val="clear" w:color="000000" w:fill="FFFFFF"/>
            <w:vAlign w:val="center"/>
            <w:hideMark/>
          </w:tcPr>
          <w:p w14:paraId="39A8973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modify a record for function code definition.</w:t>
            </w:r>
          </w:p>
        </w:tc>
      </w:tr>
      <w:tr w:rsidR="00BA7968" w:rsidRPr="00BA7968" w14:paraId="41B931D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AA7CA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7D7E1C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SRV_FA_FUNC_CODE_DEFIN_REOPEN</w:t>
            </w:r>
          </w:p>
        </w:tc>
        <w:tc>
          <w:tcPr>
            <w:tcW w:w="826" w:type="dxa"/>
            <w:tcBorders>
              <w:top w:val="nil"/>
              <w:left w:val="nil"/>
              <w:bottom w:val="single" w:sz="4" w:space="0" w:color="auto"/>
              <w:right w:val="single" w:sz="4" w:space="0" w:color="auto"/>
            </w:tcBorders>
            <w:shd w:val="clear" w:color="auto" w:fill="auto"/>
            <w:vAlign w:val="center"/>
            <w:hideMark/>
          </w:tcPr>
          <w:p w14:paraId="6A291B7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0ED2C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reopen a record for function code definition.</w:t>
            </w:r>
          </w:p>
        </w:tc>
      </w:tr>
      <w:tr w:rsidR="00BA7968" w:rsidRPr="00BA7968" w14:paraId="3A5FEAB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BA40F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1C5A92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SRV_FA_FUNC_CODE_REJECT</w:t>
            </w:r>
          </w:p>
        </w:tc>
        <w:tc>
          <w:tcPr>
            <w:tcW w:w="826" w:type="dxa"/>
            <w:tcBorders>
              <w:top w:val="nil"/>
              <w:left w:val="nil"/>
              <w:bottom w:val="single" w:sz="4" w:space="0" w:color="auto"/>
              <w:right w:val="single" w:sz="4" w:space="0" w:color="auto"/>
            </w:tcBorders>
            <w:shd w:val="clear" w:color="auto" w:fill="auto"/>
            <w:vAlign w:val="center"/>
            <w:hideMark/>
          </w:tcPr>
          <w:p w14:paraId="59B04C0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B612F4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reject a record for function code definition.</w:t>
            </w:r>
          </w:p>
        </w:tc>
      </w:tr>
      <w:tr w:rsidR="00BA7968" w:rsidRPr="00BA7968" w14:paraId="764DF89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BB8D1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121FE6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SRV_FA_FUNCCODE_DEFIN_GET_MENU</w:t>
            </w:r>
          </w:p>
        </w:tc>
        <w:tc>
          <w:tcPr>
            <w:tcW w:w="826" w:type="dxa"/>
            <w:tcBorders>
              <w:top w:val="nil"/>
              <w:left w:val="nil"/>
              <w:bottom w:val="single" w:sz="4" w:space="0" w:color="auto"/>
              <w:right w:val="single" w:sz="4" w:space="0" w:color="auto"/>
            </w:tcBorders>
            <w:shd w:val="clear" w:color="auto" w:fill="auto"/>
            <w:vAlign w:val="center"/>
            <w:hideMark/>
          </w:tcPr>
          <w:p w14:paraId="6CE0327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FFDCA7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function code definition get menu.</w:t>
            </w:r>
          </w:p>
        </w:tc>
      </w:tr>
      <w:tr w:rsidR="00BA7968" w:rsidRPr="00BA7968" w14:paraId="13BAB72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46E1A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Function Code Web API</w:t>
            </w:r>
          </w:p>
        </w:tc>
        <w:tc>
          <w:tcPr>
            <w:tcW w:w="2633" w:type="dxa"/>
            <w:tcBorders>
              <w:top w:val="nil"/>
              <w:left w:val="nil"/>
              <w:bottom w:val="single" w:sz="4" w:space="0" w:color="auto"/>
              <w:right w:val="single" w:sz="4" w:space="0" w:color="auto"/>
            </w:tcBorders>
            <w:shd w:val="clear" w:color="000000" w:fill="FFFFFF"/>
            <w:vAlign w:val="center"/>
            <w:hideMark/>
          </w:tcPr>
          <w:p w14:paraId="424C40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SRV_FA_FUNCCODEDEFIN_GETBYFUNCTIONCODE</w:t>
            </w:r>
          </w:p>
        </w:tc>
        <w:tc>
          <w:tcPr>
            <w:tcW w:w="826" w:type="dxa"/>
            <w:tcBorders>
              <w:top w:val="nil"/>
              <w:left w:val="nil"/>
              <w:bottom w:val="single" w:sz="4" w:space="0" w:color="auto"/>
              <w:right w:val="single" w:sz="4" w:space="0" w:color="auto"/>
            </w:tcBorders>
            <w:shd w:val="clear" w:color="auto" w:fill="auto"/>
            <w:vAlign w:val="center"/>
            <w:hideMark/>
          </w:tcPr>
          <w:p w14:paraId="0243FD4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57C8B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by function code details based on function code</w:t>
            </w:r>
          </w:p>
        </w:tc>
      </w:tr>
      <w:tr w:rsidR="00BA7968" w:rsidRPr="00BA7968" w14:paraId="09BF52C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10E1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33" w:type="dxa"/>
            <w:tcBorders>
              <w:top w:val="nil"/>
              <w:left w:val="nil"/>
              <w:bottom w:val="single" w:sz="4" w:space="0" w:color="auto"/>
              <w:right w:val="single" w:sz="4" w:space="0" w:color="auto"/>
            </w:tcBorders>
            <w:shd w:val="clear" w:color="000000" w:fill="FFFFFF"/>
            <w:vAlign w:val="center"/>
            <w:hideMark/>
          </w:tcPr>
          <w:p w14:paraId="0BA97D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SRV_FA_FUPDATEU</w:t>
            </w:r>
          </w:p>
        </w:tc>
        <w:tc>
          <w:tcPr>
            <w:tcW w:w="826" w:type="dxa"/>
            <w:tcBorders>
              <w:top w:val="nil"/>
              <w:left w:val="nil"/>
              <w:bottom w:val="single" w:sz="4" w:space="0" w:color="auto"/>
              <w:right w:val="single" w:sz="4" w:space="0" w:color="auto"/>
            </w:tcBorders>
            <w:shd w:val="clear" w:color="auto" w:fill="auto"/>
            <w:vAlign w:val="center"/>
            <w:hideMark/>
          </w:tcPr>
          <w:p w14:paraId="0046645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783E3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a record for the function code definition.</w:t>
            </w:r>
          </w:p>
        </w:tc>
      </w:tr>
      <w:tr w:rsidR="00BA7968" w:rsidRPr="00BA7968" w14:paraId="13F0AC6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BD872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99EB5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SRV_FA_FX_IN_DENOMIATIONS</w:t>
            </w:r>
          </w:p>
        </w:tc>
        <w:tc>
          <w:tcPr>
            <w:tcW w:w="826" w:type="dxa"/>
            <w:tcBorders>
              <w:top w:val="nil"/>
              <w:left w:val="nil"/>
              <w:bottom w:val="single" w:sz="4" w:space="0" w:color="auto"/>
              <w:right w:val="single" w:sz="4" w:space="0" w:color="auto"/>
            </w:tcBorders>
            <w:shd w:val="clear" w:color="auto" w:fill="auto"/>
            <w:vAlign w:val="center"/>
            <w:hideMark/>
          </w:tcPr>
          <w:p w14:paraId="289675D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34B4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FX in denominations.</w:t>
            </w:r>
          </w:p>
        </w:tc>
      </w:tr>
      <w:tr w:rsidR="00BA7968" w:rsidRPr="00BA7968" w14:paraId="33DC561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1238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D1B79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SRV_FA_FX_OUT_DENOMIATIONS</w:t>
            </w:r>
          </w:p>
        </w:tc>
        <w:tc>
          <w:tcPr>
            <w:tcW w:w="826" w:type="dxa"/>
            <w:tcBorders>
              <w:top w:val="nil"/>
              <w:left w:val="nil"/>
              <w:bottom w:val="single" w:sz="4" w:space="0" w:color="auto"/>
              <w:right w:val="single" w:sz="4" w:space="0" w:color="auto"/>
            </w:tcBorders>
            <w:shd w:val="clear" w:color="auto" w:fill="auto"/>
            <w:vAlign w:val="center"/>
            <w:hideMark/>
          </w:tcPr>
          <w:p w14:paraId="61FE009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86989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FX from denominations.</w:t>
            </w:r>
          </w:p>
        </w:tc>
      </w:tr>
      <w:tr w:rsidR="00BA7968" w:rsidRPr="00BA7968" w14:paraId="41BF030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6DF44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E514A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SRV_FA_FX_PENDING_T</w:t>
            </w:r>
            <w:r w:rsidRPr="00BA7968">
              <w:rPr>
                <w:rFonts w:eastAsia="Times New Roman"/>
                <w:color w:val="000000"/>
                <w:lang w:val="en-IN" w:eastAsia="en-IN"/>
              </w:rPr>
              <w:lastRenderedPageBreak/>
              <w:t>ILLACC</w:t>
            </w:r>
          </w:p>
        </w:tc>
        <w:tc>
          <w:tcPr>
            <w:tcW w:w="826" w:type="dxa"/>
            <w:tcBorders>
              <w:top w:val="nil"/>
              <w:left w:val="nil"/>
              <w:bottom w:val="single" w:sz="4" w:space="0" w:color="auto"/>
              <w:right w:val="single" w:sz="4" w:space="0" w:color="auto"/>
            </w:tcBorders>
            <w:shd w:val="clear" w:color="auto" w:fill="auto"/>
            <w:vAlign w:val="center"/>
            <w:hideMark/>
          </w:tcPr>
          <w:p w14:paraId="6F99DFE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7D3051C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the pending FX till and account.</w:t>
            </w:r>
          </w:p>
        </w:tc>
      </w:tr>
      <w:tr w:rsidR="00BA7968" w:rsidRPr="00BA7968" w14:paraId="01A6FAC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E52B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DBCA1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SRV_FA_FX_PURCHASE_AGAINST_ACC</w:t>
            </w:r>
          </w:p>
        </w:tc>
        <w:tc>
          <w:tcPr>
            <w:tcW w:w="826" w:type="dxa"/>
            <w:tcBorders>
              <w:top w:val="nil"/>
              <w:left w:val="nil"/>
              <w:bottom w:val="single" w:sz="4" w:space="0" w:color="auto"/>
              <w:right w:val="single" w:sz="4" w:space="0" w:color="auto"/>
            </w:tcBorders>
            <w:shd w:val="clear" w:color="auto" w:fill="auto"/>
            <w:vAlign w:val="center"/>
            <w:hideMark/>
          </w:tcPr>
          <w:p w14:paraId="187CCC3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6B24F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FX purchase against the account.</w:t>
            </w:r>
          </w:p>
        </w:tc>
      </w:tr>
      <w:tr w:rsidR="00BA7968" w:rsidRPr="00BA7968" w14:paraId="78583E7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EEC1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B8955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SRV_FA_FX_PURCHASE_WALKIN</w:t>
            </w:r>
          </w:p>
        </w:tc>
        <w:tc>
          <w:tcPr>
            <w:tcW w:w="826" w:type="dxa"/>
            <w:tcBorders>
              <w:top w:val="nil"/>
              <w:left w:val="nil"/>
              <w:bottom w:val="single" w:sz="4" w:space="0" w:color="auto"/>
              <w:right w:val="single" w:sz="4" w:space="0" w:color="auto"/>
            </w:tcBorders>
            <w:shd w:val="clear" w:color="auto" w:fill="auto"/>
            <w:vAlign w:val="center"/>
            <w:hideMark/>
          </w:tcPr>
          <w:p w14:paraId="6E99702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F70E04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FX Purchase - Walk-in.</w:t>
            </w:r>
          </w:p>
        </w:tc>
      </w:tr>
      <w:tr w:rsidR="00BA7968" w:rsidRPr="00BA7968" w14:paraId="14EC090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C61F4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4E29B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SRV_FA_FX_PURCHASE_WALKIN_TELLER</w:t>
            </w:r>
          </w:p>
        </w:tc>
        <w:tc>
          <w:tcPr>
            <w:tcW w:w="826" w:type="dxa"/>
            <w:tcBorders>
              <w:top w:val="nil"/>
              <w:left w:val="nil"/>
              <w:bottom w:val="single" w:sz="4" w:space="0" w:color="auto"/>
              <w:right w:val="single" w:sz="4" w:space="0" w:color="auto"/>
            </w:tcBorders>
            <w:shd w:val="clear" w:color="auto" w:fill="auto"/>
            <w:vAlign w:val="center"/>
            <w:hideMark/>
          </w:tcPr>
          <w:p w14:paraId="047270E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623DD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FX Purchase - Walk-in.</w:t>
            </w:r>
          </w:p>
        </w:tc>
      </w:tr>
      <w:tr w:rsidR="00BA7968" w:rsidRPr="00BA7968" w14:paraId="3769F7C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E2203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9FDFE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SRV_FA_FX_SALE_AGAINST_ACC</w:t>
            </w:r>
          </w:p>
        </w:tc>
        <w:tc>
          <w:tcPr>
            <w:tcW w:w="826" w:type="dxa"/>
            <w:tcBorders>
              <w:top w:val="nil"/>
              <w:left w:val="nil"/>
              <w:bottom w:val="single" w:sz="4" w:space="0" w:color="auto"/>
              <w:right w:val="single" w:sz="4" w:space="0" w:color="auto"/>
            </w:tcBorders>
            <w:shd w:val="clear" w:color="auto" w:fill="auto"/>
            <w:vAlign w:val="center"/>
            <w:hideMark/>
          </w:tcPr>
          <w:p w14:paraId="600DFFE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42055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the </w:t>
            </w:r>
            <w:proofErr w:type="spellStart"/>
            <w:r w:rsidRPr="00BA7968">
              <w:rPr>
                <w:rFonts w:eastAsia="Times New Roman"/>
                <w:color w:val="000000"/>
                <w:lang w:val="en-IN" w:eastAsia="en-IN"/>
              </w:rPr>
              <w:t>Fx</w:t>
            </w:r>
            <w:proofErr w:type="spellEnd"/>
            <w:r w:rsidRPr="00BA7968">
              <w:rPr>
                <w:rFonts w:eastAsia="Times New Roman"/>
                <w:color w:val="000000"/>
                <w:lang w:val="en-IN" w:eastAsia="en-IN"/>
              </w:rPr>
              <w:t xml:space="preserve"> Sale Against Account.</w:t>
            </w:r>
          </w:p>
        </w:tc>
      </w:tr>
      <w:tr w:rsidR="00BA7968" w:rsidRPr="00BA7968" w14:paraId="2DE520C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5292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5D043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SRV_FA_FX_SALE_WALKIN</w:t>
            </w:r>
          </w:p>
        </w:tc>
        <w:tc>
          <w:tcPr>
            <w:tcW w:w="826" w:type="dxa"/>
            <w:tcBorders>
              <w:top w:val="nil"/>
              <w:left w:val="nil"/>
              <w:bottom w:val="single" w:sz="4" w:space="0" w:color="auto"/>
              <w:right w:val="single" w:sz="4" w:space="0" w:color="auto"/>
            </w:tcBorders>
            <w:shd w:val="clear" w:color="auto" w:fill="auto"/>
            <w:vAlign w:val="center"/>
            <w:hideMark/>
          </w:tcPr>
          <w:p w14:paraId="11C58EC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3040F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FX Purchase - Walk-in.</w:t>
            </w:r>
          </w:p>
        </w:tc>
      </w:tr>
      <w:tr w:rsidR="00BA7968" w:rsidRPr="00BA7968" w14:paraId="283405D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26D5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ECEB3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SRV_FA_FX_SALE_WALKIN_TELLER</w:t>
            </w:r>
          </w:p>
        </w:tc>
        <w:tc>
          <w:tcPr>
            <w:tcW w:w="826" w:type="dxa"/>
            <w:tcBorders>
              <w:top w:val="nil"/>
              <w:left w:val="nil"/>
              <w:bottom w:val="single" w:sz="4" w:space="0" w:color="auto"/>
              <w:right w:val="single" w:sz="4" w:space="0" w:color="auto"/>
            </w:tcBorders>
            <w:shd w:val="clear" w:color="auto" w:fill="auto"/>
            <w:vAlign w:val="center"/>
            <w:hideMark/>
          </w:tcPr>
          <w:p w14:paraId="6ABFFD1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5D16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FX Purchase - Walk-in.</w:t>
            </w:r>
          </w:p>
        </w:tc>
      </w:tr>
      <w:tr w:rsidR="00BA7968" w:rsidRPr="00BA7968" w14:paraId="3A73CE7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ED1A3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B8BE2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SRV_FA_FX_TILL_ACC_SUBMIT</w:t>
            </w:r>
          </w:p>
        </w:tc>
        <w:tc>
          <w:tcPr>
            <w:tcW w:w="826" w:type="dxa"/>
            <w:tcBorders>
              <w:top w:val="nil"/>
              <w:left w:val="nil"/>
              <w:bottom w:val="single" w:sz="4" w:space="0" w:color="auto"/>
              <w:right w:val="single" w:sz="4" w:space="0" w:color="auto"/>
            </w:tcBorders>
            <w:shd w:val="clear" w:color="auto" w:fill="auto"/>
            <w:vAlign w:val="center"/>
            <w:hideMark/>
          </w:tcPr>
          <w:p w14:paraId="407AED6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F1847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submit FX till and account.</w:t>
            </w:r>
          </w:p>
        </w:tc>
      </w:tr>
      <w:tr w:rsidR="00BA7968" w:rsidRPr="00BA7968" w14:paraId="0DB07780"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C410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7B35E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SRV_FA_GENERATE_SLIP</w:t>
            </w:r>
          </w:p>
        </w:tc>
        <w:tc>
          <w:tcPr>
            <w:tcW w:w="826" w:type="dxa"/>
            <w:tcBorders>
              <w:top w:val="nil"/>
              <w:left w:val="nil"/>
              <w:bottom w:val="single" w:sz="4" w:space="0" w:color="auto"/>
              <w:right w:val="single" w:sz="4" w:space="0" w:color="auto"/>
            </w:tcBorders>
            <w:shd w:val="clear" w:color="auto" w:fill="auto"/>
            <w:vAlign w:val="center"/>
            <w:hideMark/>
          </w:tcPr>
          <w:p w14:paraId="0744E05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5FC90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generate input slip.</w:t>
            </w:r>
          </w:p>
        </w:tc>
      </w:tr>
      <w:tr w:rsidR="00BA7968" w:rsidRPr="00BA7968" w14:paraId="7A4E692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5E52E8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Account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043616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SRV_FA_GET_ACC_GROUP_REJECT</w:t>
            </w:r>
          </w:p>
        </w:tc>
        <w:tc>
          <w:tcPr>
            <w:tcW w:w="826" w:type="dxa"/>
            <w:tcBorders>
              <w:top w:val="nil"/>
              <w:left w:val="nil"/>
              <w:bottom w:val="single" w:sz="4" w:space="0" w:color="auto"/>
              <w:right w:val="single" w:sz="4" w:space="0" w:color="auto"/>
            </w:tcBorders>
            <w:shd w:val="clear" w:color="auto" w:fill="auto"/>
            <w:vAlign w:val="center"/>
            <w:hideMark/>
          </w:tcPr>
          <w:p w14:paraId="29FFA99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0196B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account group reject details.</w:t>
            </w:r>
          </w:p>
        </w:tc>
      </w:tr>
      <w:tr w:rsidR="00BA7968" w:rsidRPr="00BA7968" w14:paraId="435E91C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2488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D97A0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SRV_FA_GET_ALL_CACHE</w:t>
            </w:r>
          </w:p>
        </w:tc>
        <w:tc>
          <w:tcPr>
            <w:tcW w:w="826" w:type="dxa"/>
            <w:tcBorders>
              <w:top w:val="nil"/>
              <w:left w:val="nil"/>
              <w:bottom w:val="single" w:sz="4" w:space="0" w:color="auto"/>
              <w:right w:val="single" w:sz="4" w:space="0" w:color="auto"/>
            </w:tcBorders>
            <w:shd w:val="clear" w:color="auto" w:fill="auto"/>
            <w:vAlign w:val="center"/>
            <w:hideMark/>
          </w:tcPr>
          <w:p w14:paraId="6D00C3E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168FA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the cache.</w:t>
            </w:r>
          </w:p>
        </w:tc>
      </w:tr>
      <w:tr w:rsidR="00BA7968" w:rsidRPr="00BA7968" w14:paraId="1FF8FE1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E0C8A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System Parameter Web API</w:t>
            </w:r>
          </w:p>
        </w:tc>
        <w:tc>
          <w:tcPr>
            <w:tcW w:w="2633" w:type="dxa"/>
            <w:tcBorders>
              <w:top w:val="nil"/>
              <w:left w:val="nil"/>
              <w:bottom w:val="single" w:sz="4" w:space="0" w:color="auto"/>
              <w:right w:val="single" w:sz="4" w:space="0" w:color="auto"/>
            </w:tcBorders>
            <w:shd w:val="clear" w:color="000000" w:fill="FFFFFF"/>
            <w:vAlign w:val="center"/>
            <w:hideMark/>
          </w:tcPr>
          <w:p w14:paraId="6228D00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SRV_FA_GET_ALL_CONFIGURATIONINFO</w:t>
            </w:r>
          </w:p>
        </w:tc>
        <w:tc>
          <w:tcPr>
            <w:tcW w:w="826" w:type="dxa"/>
            <w:tcBorders>
              <w:top w:val="nil"/>
              <w:left w:val="nil"/>
              <w:bottom w:val="single" w:sz="4" w:space="0" w:color="auto"/>
              <w:right w:val="single" w:sz="4" w:space="0" w:color="auto"/>
            </w:tcBorders>
            <w:shd w:val="clear" w:color="auto" w:fill="auto"/>
            <w:vAlign w:val="center"/>
            <w:hideMark/>
          </w:tcPr>
          <w:p w14:paraId="52C1330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8CF33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configuration information.</w:t>
            </w:r>
          </w:p>
        </w:tc>
      </w:tr>
      <w:tr w:rsidR="00BA7968" w:rsidRPr="00BA7968" w14:paraId="224DBF73"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3975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6D5311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SRV_FA_GET_APPROVA</w:t>
            </w:r>
            <w:r w:rsidRPr="00BA7968">
              <w:rPr>
                <w:rFonts w:eastAsia="Times New Roman"/>
                <w:color w:val="000000"/>
                <w:lang w:val="en-IN" w:eastAsia="en-IN"/>
              </w:rPr>
              <w:lastRenderedPageBreak/>
              <w:t>L</w:t>
            </w:r>
          </w:p>
        </w:tc>
        <w:tc>
          <w:tcPr>
            <w:tcW w:w="826" w:type="dxa"/>
            <w:tcBorders>
              <w:top w:val="nil"/>
              <w:left w:val="nil"/>
              <w:bottom w:val="single" w:sz="4" w:space="0" w:color="auto"/>
              <w:right w:val="single" w:sz="4" w:space="0" w:color="auto"/>
            </w:tcBorders>
            <w:shd w:val="clear" w:color="auto" w:fill="auto"/>
            <w:vAlign w:val="center"/>
            <w:hideMark/>
          </w:tcPr>
          <w:p w14:paraId="26E590D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4FF26D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auth approval.</w:t>
            </w:r>
          </w:p>
        </w:tc>
      </w:tr>
      <w:tr w:rsidR="00BA7968" w:rsidRPr="00BA7968" w14:paraId="4CCC4FB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BB655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3D0293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SRV_FA_GET_APPROVAL_CASH_NON_CASH_TXN</w:t>
            </w:r>
          </w:p>
        </w:tc>
        <w:tc>
          <w:tcPr>
            <w:tcW w:w="826" w:type="dxa"/>
            <w:tcBorders>
              <w:top w:val="nil"/>
              <w:left w:val="nil"/>
              <w:bottom w:val="single" w:sz="4" w:space="0" w:color="auto"/>
              <w:right w:val="single" w:sz="4" w:space="0" w:color="auto"/>
            </w:tcBorders>
            <w:shd w:val="clear" w:color="auto" w:fill="auto"/>
            <w:vAlign w:val="center"/>
            <w:hideMark/>
          </w:tcPr>
          <w:p w14:paraId="26DB25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04908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electronic journal approval records for the cash and noncash.</w:t>
            </w:r>
          </w:p>
        </w:tc>
      </w:tr>
      <w:tr w:rsidR="00BA7968" w:rsidRPr="00BA7968" w14:paraId="1B04D44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51BDC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 Available Balance API</w:t>
            </w:r>
          </w:p>
        </w:tc>
        <w:tc>
          <w:tcPr>
            <w:tcW w:w="2633" w:type="dxa"/>
            <w:tcBorders>
              <w:top w:val="nil"/>
              <w:left w:val="nil"/>
              <w:bottom w:val="single" w:sz="4" w:space="0" w:color="auto"/>
              <w:right w:val="single" w:sz="4" w:space="0" w:color="auto"/>
            </w:tcBorders>
            <w:shd w:val="clear" w:color="000000" w:fill="FFFFFF"/>
            <w:vAlign w:val="center"/>
            <w:hideMark/>
          </w:tcPr>
          <w:p w14:paraId="28F567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SRV_FA_GET_AVAILABLE_BALANCE</w:t>
            </w:r>
          </w:p>
        </w:tc>
        <w:tc>
          <w:tcPr>
            <w:tcW w:w="826" w:type="dxa"/>
            <w:tcBorders>
              <w:top w:val="nil"/>
              <w:left w:val="nil"/>
              <w:bottom w:val="single" w:sz="4" w:space="0" w:color="auto"/>
              <w:right w:val="single" w:sz="4" w:space="0" w:color="auto"/>
            </w:tcBorders>
            <w:shd w:val="clear" w:color="auto" w:fill="auto"/>
            <w:vAlign w:val="center"/>
            <w:hideMark/>
          </w:tcPr>
          <w:p w14:paraId="69980E3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965A2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available balance.</w:t>
            </w:r>
          </w:p>
        </w:tc>
      </w:tr>
      <w:tr w:rsidR="00BA7968" w:rsidRPr="00BA7968" w14:paraId="1CE4617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350B8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Accounting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ACD96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SRV_FA_GET_BRANCH_ACCOUNT_FUNC</w:t>
            </w:r>
          </w:p>
        </w:tc>
        <w:tc>
          <w:tcPr>
            <w:tcW w:w="826" w:type="dxa"/>
            <w:tcBorders>
              <w:top w:val="nil"/>
              <w:left w:val="nil"/>
              <w:bottom w:val="single" w:sz="4" w:space="0" w:color="auto"/>
              <w:right w:val="single" w:sz="4" w:space="0" w:color="auto"/>
            </w:tcBorders>
            <w:shd w:val="clear" w:color="auto" w:fill="auto"/>
            <w:vAlign w:val="center"/>
            <w:hideMark/>
          </w:tcPr>
          <w:p w14:paraId="6C0D5E9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F2E9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branch by function code.</w:t>
            </w:r>
          </w:p>
        </w:tc>
      </w:tr>
      <w:tr w:rsidR="00BA7968" w:rsidRPr="00BA7968" w14:paraId="73FA7DF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7C94E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Branch Group Master API </w:t>
            </w:r>
          </w:p>
        </w:tc>
        <w:tc>
          <w:tcPr>
            <w:tcW w:w="2633" w:type="dxa"/>
            <w:tcBorders>
              <w:top w:val="nil"/>
              <w:left w:val="nil"/>
              <w:bottom w:val="single" w:sz="4" w:space="0" w:color="auto"/>
              <w:right w:val="single" w:sz="4" w:space="0" w:color="auto"/>
            </w:tcBorders>
            <w:shd w:val="clear" w:color="000000" w:fill="FFFFFF"/>
            <w:vAlign w:val="center"/>
            <w:hideMark/>
          </w:tcPr>
          <w:p w14:paraId="46687C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SRV_FA_GET_BRANCH_GROUP_REJECT</w:t>
            </w:r>
          </w:p>
        </w:tc>
        <w:tc>
          <w:tcPr>
            <w:tcW w:w="826" w:type="dxa"/>
            <w:tcBorders>
              <w:top w:val="nil"/>
              <w:left w:val="nil"/>
              <w:bottom w:val="single" w:sz="4" w:space="0" w:color="auto"/>
              <w:right w:val="single" w:sz="4" w:space="0" w:color="auto"/>
            </w:tcBorders>
            <w:shd w:val="clear" w:color="auto" w:fill="auto"/>
            <w:vAlign w:val="center"/>
            <w:hideMark/>
          </w:tcPr>
          <w:p w14:paraId="318A1CA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A7ACC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branch group rejected.</w:t>
            </w:r>
          </w:p>
        </w:tc>
      </w:tr>
      <w:tr w:rsidR="00BA7968" w:rsidRPr="00BA7968" w14:paraId="46251616"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BED7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1350C1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SRV_FA_GET_BRANCH_INFO</w:t>
            </w:r>
          </w:p>
        </w:tc>
        <w:tc>
          <w:tcPr>
            <w:tcW w:w="826" w:type="dxa"/>
            <w:tcBorders>
              <w:top w:val="nil"/>
              <w:left w:val="nil"/>
              <w:bottom w:val="single" w:sz="4" w:space="0" w:color="auto"/>
              <w:right w:val="single" w:sz="4" w:space="0" w:color="auto"/>
            </w:tcBorders>
            <w:shd w:val="clear" w:color="auto" w:fill="auto"/>
            <w:vAlign w:val="center"/>
            <w:hideMark/>
          </w:tcPr>
          <w:p w14:paraId="1C09AC2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A1EAE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branch info.</w:t>
            </w:r>
          </w:p>
        </w:tc>
      </w:tr>
      <w:tr w:rsidR="00BA7968" w:rsidRPr="00BA7968" w14:paraId="55876FF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7CD30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35CA3E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SRV_FA_GET_BY_SOURCEREFNO</w:t>
            </w:r>
          </w:p>
        </w:tc>
        <w:tc>
          <w:tcPr>
            <w:tcW w:w="826" w:type="dxa"/>
            <w:tcBorders>
              <w:top w:val="nil"/>
              <w:left w:val="nil"/>
              <w:bottom w:val="single" w:sz="4" w:space="0" w:color="auto"/>
              <w:right w:val="single" w:sz="4" w:space="0" w:color="auto"/>
            </w:tcBorders>
            <w:shd w:val="clear" w:color="auto" w:fill="auto"/>
            <w:vAlign w:val="center"/>
            <w:hideMark/>
          </w:tcPr>
          <w:p w14:paraId="2AC0D7A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31D49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BA7968" w:rsidRPr="00BA7968" w14:paraId="1D904807"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DEB86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465472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SRV_FA_GET_CASH_NON_CASH_TXN</w:t>
            </w:r>
          </w:p>
        </w:tc>
        <w:tc>
          <w:tcPr>
            <w:tcW w:w="826" w:type="dxa"/>
            <w:tcBorders>
              <w:top w:val="nil"/>
              <w:left w:val="nil"/>
              <w:bottom w:val="single" w:sz="4" w:space="0" w:color="auto"/>
              <w:right w:val="single" w:sz="4" w:space="0" w:color="auto"/>
            </w:tcBorders>
            <w:shd w:val="clear" w:color="auto" w:fill="auto"/>
            <w:vAlign w:val="center"/>
            <w:hideMark/>
          </w:tcPr>
          <w:p w14:paraId="30AC00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1AAB9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electronic journal approval records for the cash and noncash.</w:t>
            </w:r>
          </w:p>
        </w:tc>
      </w:tr>
      <w:tr w:rsidR="00BA7968" w:rsidRPr="00BA7968" w14:paraId="2388917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27EE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DEB6E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SRV_FA_GET_CCY</w:t>
            </w:r>
          </w:p>
        </w:tc>
        <w:tc>
          <w:tcPr>
            <w:tcW w:w="826" w:type="dxa"/>
            <w:tcBorders>
              <w:top w:val="nil"/>
              <w:left w:val="nil"/>
              <w:bottom w:val="single" w:sz="4" w:space="0" w:color="auto"/>
              <w:right w:val="single" w:sz="4" w:space="0" w:color="auto"/>
            </w:tcBorders>
            <w:shd w:val="clear" w:color="auto" w:fill="auto"/>
            <w:vAlign w:val="center"/>
            <w:hideMark/>
          </w:tcPr>
          <w:p w14:paraId="7C04BEB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D15AC8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currency details application programming interface.</w:t>
            </w:r>
          </w:p>
        </w:tc>
      </w:tr>
      <w:tr w:rsidR="00BA7968" w:rsidRPr="00BA7968" w14:paraId="2BFE257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941FE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33" w:type="dxa"/>
            <w:tcBorders>
              <w:top w:val="nil"/>
              <w:left w:val="nil"/>
              <w:bottom w:val="single" w:sz="4" w:space="0" w:color="auto"/>
              <w:right w:val="single" w:sz="4" w:space="0" w:color="auto"/>
            </w:tcBorders>
            <w:shd w:val="clear" w:color="000000" w:fill="FFFFFF"/>
            <w:vAlign w:val="center"/>
            <w:hideMark/>
          </w:tcPr>
          <w:p w14:paraId="03D6777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SRV_FA_GET_CENTRALTXNLOG</w:t>
            </w:r>
          </w:p>
        </w:tc>
        <w:tc>
          <w:tcPr>
            <w:tcW w:w="826" w:type="dxa"/>
            <w:tcBorders>
              <w:top w:val="nil"/>
              <w:left w:val="nil"/>
              <w:bottom w:val="single" w:sz="4" w:space="0" w:color="auto"/>
              <w:right w:val="single" w:sz="4" w:space="0" w:color="auto"/>
            </w:tcBorders>
            <w:shd w:val="clear" w:color="auto" w:fill="auto"/>
            <w:vAlign w:val="center"/>
            <w:hideMark/>
          </w:tcPr>
          <w:p w14:paraId="55B121A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6440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DD/BC on pending duplicate application programming interface.</w:t>
            </w:r>
          </w:p>
        </w:tc>
      </w:tr>
      <w:tr w:rsidR="00BA7968" w:rsidRPr="00BA7968" w14:paraId="5EF8059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F0CF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33" w:type="dxa"/>
            <w:tcBorders>
              <w:top w:val="nil"/>
              <w:left w:val="nil"/>
              <w:bottom w:val="single" w:sz="4" w:space="0" w:color="auto"/>
              <w:right w:val="single" w:sz="4" w:space="0" w:color="auto"/>
            </w:tcBorders>
            <w:shd w:val="clear" w:color="000000" w:fill="FFFFFF"/>
            <w:vAlign w:val="center"/>
            <w:hideMark/>
          </w:tcPr>
          <w:p w14:paraId="645735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SRV_FA_GET_CENTRALTXNLOG_INFO</w:t>
            </w:r>
          </w:p>
        </w:tc>
        <w:tc>
          <w:tcPr>
            <w:tcW w:w="826" w:type="dxa"/>
            <w:tcBorders>
              <w:top w:val="nil"/>
              <w:left w:val="nil"/>
              <w:bottom w:val="single" w:sz="4" w:space="0" w:color="auto"/>
              <w:right w:val="single" w:sz="4" w:space="0" w:color="auto"/>
            </w:tcBorders>
            <w:shd w:val="clear" w:color="auto" w:fill="auto"/>
            <w:vAlign w:val="center"/>
            <w:hideMark/>
          </w:tcPr>
          <w:p w14:paraId="00A5C0F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E7A6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central transaction inquiry.</w:t>
            </w:r>
          </w:p>
        </w:tc>
      </w:tr>
      <w:tr w:rsidR="00BA7968" w:rsidRPr="00BA7968" w14:paraId="266E88D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FB002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Charge Group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17423F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SRV_FA_GET_CHARGE_GROUP_REJECT</w:t>
            </w:r>
          </w:p>
        </w:tc>
        <w:tc>
          <w:tcPr>
            <w:tcW w:w="826" w:type="dxa"/>
            <w:tcBorders>
              <w:top w:val="nil"/>
              <w:left w:val="nil"/>
              <w:bottom w:val="single" w:sz="4" w:space="0" w:color="auto"/>
              <w:right w:val="single" w:sz="4" w:space="0" w:color="auto"/>
            </w:tcBorders>
            <w:shd w:val="clear" w:color="auto" w:fill="auto"/>
            <w:vAlign w:val="center"/>
            <w:hideMark/>
          </w:tcPr>
          <w:p w14:paraId="639273F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478B9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charge group reject.</w:t>
            </w:r>
          </w:p>
        </w:tc>
      </w:tr>
      <w:tr w:rsidR="00BA7968" w:rsidRPr="00BA7968" w14:paraId="17DD7EF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984EF8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Remo Tm Branch Charge Master Pick Up Web API</w:t>
            </w:r>
          </w:p>
        </w:tc>
        <w:tc>
          <w:tcPr>
            <w:tcW w:w="2633" w:type="dxa"/>
            <w:tcBorders>
              <w:top w:val="nil"/>
              <w:left w:val="nil"/>
              <w:bottom w:val="single" w:sz="4" w:space="0" w:color="auto"/>
              <w:right w:val="single" w:sz="4" w:space="0" w:color="auto"/>
            </w:tcBorders>
            <w:shd w:val="clear" w:color="000000" w:fill="FFFFFF"/>
            <w:vAlign w:val="center"/>
            <w:hideMark/>
          </w:tcPr>
          <w:p w14:paraId="7BE51F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SRV_FA_GET_CHARGE_PICK_REJECT</w:t>
            </w:r>
          </w:p>
        </w:tc>
        <w:tc>
          <w:tcPr>
            <w:tcW w:w="826" w:type="dxa"/>
            <w:tcBorders>
              <w:top w:val="nil"/>
              <w:left w:val="nil"/>
              <w:bottom w:val="single" w:sz="4" w:space="0" w:color="auto"/>
              <w:right w:val="single" w:sz="4" w:space="0" w:color="auto"/>
            </w:tcBorders>
            <w:shd w:val="clear" w:color="auto" w:fill="auto"/>
            <w:vAlign w:val="center"/>
            <w:hideMark/>
          </w:tcPr>
          <w:p w14:paraId="1FFCF46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391B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charge pickup reject.</w:t>
            </w:r>
          </w:p>
        </w:tc>
      </w:tr>
      <w:tr w:rsidR="00BA7968" w:rsidRPr="00BA7968" w14:paraId="4D6032D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5D5C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Remo Tm Branch Charge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43AC6A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SRV_FA_GET_CHARGE_REJECT</w:t>
            </w:r>
          </w:p>
        </w:tc>
        <w:tc>
          <w:tcPr>
            <w:tcW w:w="826" w:type="dxa"/>
            <w:tcBorders>
              <w:top w:val="nil"/>
              <w:left w:val="nil"/>
              <w:bottom w:val="single" w:sz="4" w:space="0" w:color="auto"/>
              <w:right w:val="single" w:sz="4" w:space="0" w:color="auto"/>
            </w:tcBorders>
            <w:shd w:val="clear" w:color="auto" w:fill="auto"/>
            <w:vAlign w:val="center"/>
            <w:hideMark/>
          </w:tcPr>
          <w:p w14:paraId="4889CA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93911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charge reject.</w:t>
            </w:r>
          </w:p>
        </w:tc>
      </w:tr>
      <w:tr w:rsidR="00BA7968" w:rsidRPr="00BA7968" w14:paraId="77CCF93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8B1A7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System Parameter Web API</w:t>
            </w:r>
          </w:p>
        </w:tc>
        <w:tc>
          <w:tcPr>
            <w:tcW w:w="2633" w:type="dxa"/>
            <w:tcBorders>
              <w:top w:val="nil"/>
              <w:left w:val="nil"/>
              <w:bottom w:val="single" w:sz="4" w:space="0" w:color="auto"/>
              <w:right w:val="single" w:sz="4" w:space="0" w:color="auto"/>
            </w:tcBorders>
            <w:shd w:val="clear" w:color="000000" w:fill="FFFFFF"/>
            <w:vAlign w:val="center"/>
            <w:hideMark/>
          </w:tcPr>
          <w:p w14:paraId="39829E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SRV_FA_GET_CONFIGURATIONINFO</w:t>
            </w:r>
          </w:p>
        </w:tc>
        <w:tc>
          <w:tcPr>
            <w:tcW w:w="826" w:type="dxa"/>
            <w:tcBorders>
              <w:top w:val="nil"/>
              <w:left w:val="nil"/>
              <w:bottom w:val="single" w:sz="4" w:space="0" w:color="auto"/>
              <w:right w:val="single" w:sz="4" w:space="0" w:color="auto"/>
            </w:tcBorders>
            <w:shd w:val="clear" w:color="auto" w:fill="auto"/>
            <w:vAlign w:val="center"/>
            <w:hideMark/>
          </w:tcPr>
          <w:p w14:paraId="630362D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3F34C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configuration information.</w:t>
            </w:r>
          </w:p>
        </w:tc>
      </w:tr>
      <w:tr w:rsidR="00BA7968" w:rsidRPr="00BA7968" w14:paraId="3CDDEE4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D81A91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Customer Group Master API</w:t>
            </w:r>
          </w:p>
        </w:tc>
        <w:tc>
          <w:tcPr>
            <w:tcW w:w="2633" w:type="dxa"/>
            <w:tcBorders>
              <w:top w:val="nil"/>
              <w:left w:val="nil"/>
              <w:bottom w:val="single" w:sz="4" w:space="0" w:color="auto"/>
              <w:right w:val="single" w:sz="4" w:space="0" w:color="auto"/>
            </w:tcBorders>
            <w:shd w:val="clear" w:color="000000" w:fill="FFFFFF"/>
            <w:vAlign w:val="center"/>
            <w:hideMark/>
          </w:tcPr>
          <w:p w14:paraId="423FD5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SRV_FA_GET_CUST_GROUP_REJECT</w:t>
            </w:r>
          </w:p>
        </w:tc>
        <w:tc>
          <w:tcPr>
            <w:tcW w:w="826" w:type="dxa"/>
            <w:tcBorders>
              <w:top w:val="nil"/>
              <w:left w:val="nil"/>
              <w:bottom w:val="single" w:sz="4" w:space="0" w:color="auto"/>
              <w:right w:val="single" w:sz="4" w:space="0" w:color="auto"/>
            </w:tcBorders>
            <w:shd w:val="clear" w:color="auto" w:fill="auto"/>
            <w:vAlign w:val="center"/>
            <w:hideMark/>
          </w:tcPr>
          <w:p w14:paraId="25E3188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43128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customer group reject.</w:t>
            </w:r>
          </w:p>
        </w:tc>
      </w:tr>
      <w:tr w:rsidR="00BA7968" w:rsidRPr="00BA7968" w14:paraId="6D32FD7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90A132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Denomination Variance Web API</w:t>
            </w:r>
          </w:p>
        </w:tc>
        <w:tc>
          <w:tcPr>
            <w:tcW w:w="2633" w:type="dxa"/>
            <w:tcBorders>
              <w:top w:val="nil"/>
              <w:left w:val="nil"/>
              <w:bottom w:val="single" w:sz="4" w:space="0" w:color="auto"/>
              <w:right w:val="single" w:sz="4" w:space="0" w:color="auto"/>
            </w:tcBorders>
            <w:shd w:val="clear" w:color="000000" w:fill="FFFFFF"/>
            <w:vAlign w:val="center"/>
            <w:hideMark/>
          </w:tcPr>
          <w:p w14:paraId="028D62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SRV_FA_GET_DENOM_VAR_REJECT</w:t>
            </w:r>
          </w:p>
        </w:tc>
        <w:tc>
          <w:tcPr>
            <w:tcW w:w="826" w:type="dxa"/>
            <w:tcBorders>
              <w:top w:val="nil"/>
              <w:left w:val="nil"/>
              <w:bottom w:val="single" w:sz="4" w:space="0" w:color="auto"/>
              <w:right w:val="single" w:sz="4" w:space="0" w:color="auto"/>
            </w:tcBorders>
            <w:shd w:val="clear" w:color="auto" w:fill="auto"/>
            <w:vAlign w:val="center"/>
            <w:hideMark/>
          </w:tcPr>
          <w:p w14:paraId="051B30A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F25EE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denomination var reject.</w:t>
            </w:r>
          </w:p>
        </w:tc>
      </w:tr>
      <w:tr w:rsidR="00BA7968" w:rsidRPr="00BA7968" w14:paraId="6BE7A80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83192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33" w:type="dxa"/>
            <w:tcBorders>
              <w:top w:val="nil"/>
              <w:left w:val="nil"/>
              <w:bottom w:val="single" w:sz="4" w:space="0" w:color="auto"/>
              <w:right w:val="single" w:sz="4" w:space="0" w:color="auto"/>
            </w:tcBorders>
            <w:shd w:val="clear" w:color="000000" w:fill="FFFFFF"/>
            <w:vAlign w:val="center"/>
            <w:hideMark/>
          </w:tcPr>
          <w:p w14:paraId="00D67F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SRV_FA_GET_DENOMINATIONS_REJECT</w:t>
            </w:r>
          </w:p>
        </w:tc>
        <w:tc>
          <w:tcPr>
            <w:tcW w:w="826" w:type="dxa"/>
            <w:tcBorders>
              <w:top w:val="nil"/>
              <w:left w:val="nil"/>
              <w:bottom w:val="single" w:sz="4" w:space="0" w:color="auto"/>
              <w:right w:val="single" w:sz="4" w:space="0" w:color="auto"/>
            </w:tcBorders>
            <w:shd w:val="clear" w:color="auto" w:fill="auto"/>
            <w:vAlign w:val="center"/>
            <w:hideMark/>
          </w:tcPr>
          <w:p w14:paraId="3FE15A3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34FEA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denomination reject.</w:t>
            </w:r>
          </w:p>
        </w:tc>
      </w:tr>
      <w:tr w:rsidR="00BA7968" w:rsidRPr="00BA7968" w14:paraId="2C21ED7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24FF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736DF3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SRV_FA_GET_EJLOGINFORMATIONBYID</w:t>
            </w:r>
          </w:p>
        </w:tc>
        <w:tc>
          <w:tcPr>
            <w:tcW w:w="826" w:type="dxa"/>
            <w:tcBorders>
              <w:top w:val="nil"/>
              <w:left w:val="nil"/>
              <w:bottom w:val="single" w:sz="4" w:space="0" w:color="auto"/>
              <w:right w:val="single" w:sz="4" w:space="0" w:color="auto"/>
            </w:tcBorders>
            <w:shd w:val="clear" w:color="auto" w:fill="auto"/>
            <w:vAlign w:val="center"/>
            <w:hideMark/>
          </w:tcPr>
          <w:p w14:paraId="5C20D04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E2FD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EJ Log Information by ID.</w:t>
            </w:r>
          </w:p>
        </w:tc>
      </w:tr>
      <w:tr w:rsidR="00BA7968" w:rsidRPr="00BA7968" w14:paraId="26FF6A6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C9F82D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7E6B23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SRV_FA_GET_EJLOGINFORMATIONBYTRN</w:t>
            </w:r>
          </w:p>
        </w:tc>
        <w:tc>
          <w:tcPr>
            <w:tcW w:w="826" w:type="dxa"/>
            <w:tcBorders>
              <w:top w:val="nil"/>
              <w:left w:val="nil"/>
              <w:bottom w:val="single" w:sz="4" w:space="0" w:color="auto"/>
              <w:right w:val="single" w:sz="4" w:space="0" w:color="auto"/>
            </w:tcBorders>
            <w:shd w:val="clear" w:color="auto" w:fill="auto"/>
            <w:vAlign w:val="center"/>
            <w:hideMark/>
          </w:tcPr>
          <w:p w14:paraId="6F45BA0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0FEB8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BA7968" w:rsidRPr="00BA7968" w14:paraId="5558B13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A131E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56035D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SRV_FA_GET_EJRECORDS_SUPERVISOR</w:t>
            </w:r>
          </w:p>
        </w:tc>
        <w:tc>
          <w:tcPr>
            <w:tcW w:w="826" w:type="dxa"/>
            <w:tcBorders>
              <w:top w:val="nil"/>
              <w:left w:val="nil"/>
              <w:bottom w:val="single" w:sz="4" w:space="0" w:color="auto"/>
              <w:right w:val="single" w:sz="4" w:space="0" w:color="auto"/>
            </w:tcBorders>
            <w:shd w:val="clear" w:color="auto" w:fill="auto"/>
            <w:vAlign w:val="center"/>
            <w:hideMark/>
          </w:tcPr>
          <w:p w14:paraId="5A22278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5274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EJ records supervisor.</w:t>
            </w:r>
          </w:p>
        </w:tc>
      </w:tr>
      <w:tr w:rsidR="00BA7968" w:rsidRPr="00BA7968" w14:paraId="259BC2B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949B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4E2305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SRV_FA_GET_EJRECORDSINFO</w:t>
            </w:r>
          </w:p>
        </w:tc>
        <w:tc>
          <w:tcPr>
            <w:tcW w:w="826" w:type="dxa"/>
            <w:tcBorders>
              <w:top w:val="nil"/>
              <w:left w:val="nil"/>
              <w:bottom w:val="single" w:sz="4" w:space="0" w:color="auto"/>
              <w:right w:val="single" w:sz="4" w:space="0" w:color="auto"/>
            </w:tcBorders>
            <w:shd w:val="clear" w:color="auto" w:fill="auto"/>
            <w:vAlign w:val="center"/>
            <w:hideMark/>
          </w:tcPr>
          <w:p w14:paraId="3097823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6BCC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EJ records information.</w:t>
            </w:r>
          </w:p>
        </w:tc>
      </w:tr>
      <w:tr w:rsidR="00BA7968" w:rsidRPr="00BA7968" w14:paraId="61E6633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8A9B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577601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SRV_FA_GET_ID_PRC_RULE</w:t>
            </w:r>
          </w:p>
        </w:tc>
        <w:tc>
          <w:tcPr>
            <w:tcW w:w="826" w:type="dxa"/>
            <w:tcBorders>
              <w:top w:val="nil"/>
              <w:left w:val="nil"/>
              <w:bottom w:val="single" w:sz="4" w:space="0" w:color="auto"/>
              <w:right w:val="single" w:sz="4" w:space="0" w:color="auto"/>
            </w:tcBorders>
            <w:shd w:val="clear" w:color="auto" w:fill="auto"/>
            <w:vAlign w:val="center"/>
            <w:hideMark/>
          </w:tcPr>
          <w:p w14:paraId="652225A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0BCD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price rule.</w:t>
            </w:r>
          </w:p>
        </w:tc>
      </w:tr>
      <w:tr w:rsidR="00BA7968" w:rsidRPr="00BA7968" w14:paraId="443F9E57"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E7928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91173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SRV_FA_GET_LATEST_DATA</w:t>
            </w:r>
          </w:p>
        </w:tc>
        <w:tc>
          <w:tcPr>
            <w:tcW w:w="826" w:type="dxa"/>
            <w:tcBorders>
              <w:top w:val="nil"/>
              <w:left w:val="nil"/>
              <w:bottom w:val="single" w:sz="4" w:space="0" w:color="auto"/>
              <w:right w:val="single" w:sz="4" w:space="0" w:color="auto"/>
            </w:tcBorders>
            <w:shd w:val="clear" w:color="auto" w:fill="auto"/>
            <w:vAlign w:val="center"/>
            <w:hideMark/>
          </w:tcPr>
          <w:p w14:paraId="5D91B05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927BB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the latest consolidated data for all the data segments.</w:t>
            </w:r>
          </w:p>
        </w:tc>
      </w:tr>
      <w:tr w:rsidR="00BA7968" w:rsidRPr="00BA7968" w14:paraId="1A306BC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AA476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Loan API</w:t>
            </w:r>
          </w:p>
        </w:tc>
        <w:tc>
          <w:tcPr>
            <w:tcW w:w="2633" w:type="dxa"/>
            <w:tcBorders>
              <w:top w:val="nil"/>
              <w:left w:val="nil"/>
              <w:bottom w:val="single" w:sz="4" w:space="0" w:color="auto"/>
              <w:right w:val="single" w:sz="4" w:space="0" w:color="auto"/>
            </w:tcBorders>
            <w:shd w:val="clear" w:color="000000" w:fill="FFFFFF"/>
            <w:vAlign w:val="center"/>
            <w:hideMark/>
          </w:tcPr>
          <w:p w14:paraId="3A82CF9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SRV_FA_GET_LOANACC_QUERY</w:t>
            </w:r>
          </w:p>
        </w:tc>
        <w:tc>
          <w:tcPr>
            <w:tcW w:w="826" w:type="dxa"/>
            <w:tcBorders>
              <w:top w:val="nil"/>
              <w:left w:val="nil"/>
              <w:bottom w:val="single" w:sz="4" w:space="0" w:color="auto"/>
              <w:right w:val="single" w:sz="4" w:space="0" w:color="auto"/>
            </w:tcBorders>
            <w:shd w:val="clear" w:color="auto" w:fill="auto"/>
            <w:vAlign w:val="center"/>
            <w:hideMark/>
          </w:tcPr>
          <w:p w14:paraId="4762365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DCB45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loan query account.</w:t>
            </w:r>
          </w:p>
        </w:tc>
      </w:tr>
      <w:tr w:rsidR="00BA7968" w:rsidRPr="00BA7968" w14:paraId="6F17508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A49D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33" w:type="dxa"/>
            <w:tcBorders>
              <w:top w:val="nil"/>
              <w:left w:val="nil"/>
              <w:bottom w:val="single" w:sz="4" w:space="0" w:color="auto"/>
              <w:right w:val="single" w:sz="4" w:space="0" w:color="auto"/>
            </w:tcBorders>
            <w:shd w:val="clear" w:color="000000" w:fill="FFFFFF"/>
            <w:vAlign w:val="center"/>
            <w:hideMark/>
          </w:tcPr>
          <w:p w14:paraId="1C2A90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SRV_FA_GET_MEMO</w:t>
            </w:r>
          </w:p>
        </w:tc>
        <w:tc>
          <w:tcPr>
            <w:tcW w:w="826" w:type="dxa"/>
            <w:tcBorders>
              <w:top w:val="nil"/>
              <w:left w:val="nil"/>
              <w:bottom w:val="single" w:sz="4" w:space="0" w:color="auto"/>
              <w:right w:val="single" w:sz="4" w:space="0" w:color="auto"/>
            </w:tcBorders>
            <w:shd w:val="clear" w:color="auto" w:fill="auto"/>
            <w:vAlign w:val="center"/>
            <w:hideMark/>
          </w:tcPr>
          <w:p w14:paraId="27EB24D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2F0E8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customer memo instructions.</w:t>
            </w:r>
          </w:p>
        </w:tc>
      </w:tr>
      <w:tr w:rsidR="00BA7968" w:rsidRPr="00BA7968" w14:paraId="15A286B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C783D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Adapter API</w:t>
            </w:r>
          </w:p>
        </w:tc>
        <w:tc>
          <w:tcPr>
            <w:tcW w:w="2633" w:type="dxa"/>
            <w:tcBorders>
              <w:top w:val="nil"/>
              <w:left w:val="nil"/>
              <w:bottom w:val="single" w:sz="4" w:space="0" w:color="auto"/>
              <w:right w:val="single" w:sz="4" w:space="0" w:color="auto"/>
            </w:tcBorders>
            <w:shd w:val="clear" w:color="000000" w:fill="FFFFFF"/>
            <w:vAlign w:val="center"/>
            <w:hideMark/>
          </w:tcPr>
          <w:p w14:paraId="5BD98A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SRV_FA_GET_MUL_OB_STTS</w:t>
            </w:r>
          </w:p>
        </w:tc>
        <w:tc>
          <w:tcPr>
            <w:tcW w:w="826" w:type="dxa"/>
            <w:tcBorders>
              <w:top w:val="nil"/>
              <w:left w:val="nil"/>
              <w:bottom w:val="single" w:sz="4" w:space="0" w:color="auto"/>
              <w:right w:val="single" w:sz="4" w:space="0" w:color="auto"/>
            </w:tcBorders>
            <w:shd w:val="clear" w:color="auto" w:fill="auto"/>
            <w:vAlign w:val="center"/>
            <w:hideMark/>
          </w:tcPr>
          <w:p w14:paraId="439CFC4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8807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w:t>
            </w:r>
            <w:proofErr w:type="spellStart"/>
            <w:r w:rsidRPr="00BA7968">
              <w:rPr>
                <w:rFonts w:eastAsia="Times New Roman"/>
                <w:color w:val="000000"/>
                <w:lang w:val="en-IN" w:eastAsia="en-IN"/>
              </w:rPr>
              <w:t>get_ob_stts</w:t>
            </w:r>
            <w:proofErr w:type="spellEnd"/>
            <w:r w:rsidRPr="00BA7968">
              <w:rPr>
                <w:rFonts w:eastAsia="Times New Roman"/>
                <w:color w:val="000000"/>
                <w:lang w:val="en-IN" w:eastAsia="en-IN"/>
              </w:rPr>
              <w:t>.</w:t>
            </w:r>
          </w:p>
        </w:tc>
      </w:tr>
      <w:tr w:rsidR="00BA7968" w:rsidRPr="00BA7968" w14:paraId="16AB1C6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7172E2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F52DB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SRV_FA_GET_OB_STTS</w:t>
            </w:r>
          </w:p>
        </w:tc>
        <w:tc>
          <w:tcPr>
            <w:tcW w:w="826" w:type="dxa"/>
            <w:tcBorders>
              <w:top w:val="nil"/>
              <w:left w:val="nil"/>
              <w:bottom w:val="single" w:sz="4" w:space="0" w:color="auto"/>
              <w:right w:val="single" w:sz="4" w:space="0" w:color="auto"/>
            </w:tcBorders>
            <w:shd w:val="clear" w:color="auto" w:fill="auto"/>
            <w:vAlign w:val="center"/>
            <w:hideMark/>
          </w:tcPr>
          <w:p w14:paraId="58C03ED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37ED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w:t>
            </w:r>
            <w:proofErr w:type="spellStart"/>
            <w:r w:rsidRPr="00BA7968">
              <w:rPr>
                <w:rFonts w:eastAsia="Times New Roman"/>
                <w:color w:val="000000"/>
                <w:lang w:val="en-IN" w:eastAsia="en-IN"/>
              </w:rPr>
              <w:t>get_ob_stts</w:t>
            </w:r>
            <w:proofErr w:type="spellEnd"/>
            <w:r w:rsidRPr="00BA7968">
              <w:rPr>
                <w:rFonts w:eastAsia="Times New Roman"/>
                <w:color w:val="000000"/>
                <w:lang w:val="en-IN" w:eastAsia="en-IN"/>
              </w:rPr>
              <w:t>.</w:t>
            </w:r>
          </w:p>
        </w:tc>
      </w:tr>
      <w:tr w:rsidR="00BA7968" w:rsidRPr="00BA7968" w14:paraId="3253AFE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D6C8A9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CommonLov</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080D4B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SRV_FA_GET_PB_DTLS_LOV_DATA</w:t>
            </w:r>
          </w:p>
        </w:tc>
        <w:tc>
          <w:tcPr>
            <w:tcW w:w="826" w:type="dxa"/>
            <w:tcBorders>
              <w:top w:val="nil"/>
              <w:left w:val="nil"/>
              <w:bottom w:val="single" w:sz="4" w:space="0" w:color="auto"/>
              <w:right w:val="single" w:sz="4" w:space="0" w:color="auto"/>
            </w:tcBorders>
            <w:shd w:val="clear" w:color="auto" w:fill="auto"/>
            <w:vAlign w:val="center"/>
            <w:hideMark/>
          </w:tcPr>
          <w:p w14:paraId="011DD62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0ACDA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Pass electronic journal approval records for the passbook book details.</w:t>
            </w:r>
          </w:p>
        </w:tc>
      </w:tr>
      <w:tr w:rsidR="00BA7968" w:rsidRPr="00BA7968" w14:paraId="25CE8B1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8F77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4DF1C3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SRV_FA_GET_PRC_RULE</w:t>
            </w:r>
          </w:p>
        </w:tc>
        <w:tc>
          <w:tcPr>
            <w:tcW w:w="826" w:type="dxa"/>
            <w:tcBorders>
              <w:top w:val="nil"/>
              <w:left w:val="nil"/>
              <w:bottom w:val="single" w:sz="4" w:space="0" w:color="auto"/>
              <w:right w:val="single" w:sz="4" w:space="0" w:color="auto"/>
            </w:tcBorders>
            <w:shd w:val="clear" w:color="auto" w:fill="auto"/>
            <w:vAlign w:val="center"/>
            <w:hideMark/>
          </w:tcPr>
          <w:p w14:paraId="4EF4ABB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6C53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price rule.</w:t>
            </w:r>
          </w:p>
        </w:tc>
      </w:tr>
      <w:tr w:rsidR="00BA7968" w:rsidRPr="00BA7968" w14:paraId="6366128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FBB9C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5B6306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SRV_FA_GET_PRCRULE_MENU</w:t>
            </w:r>
          </w:p>
        </w:tc>
        <w:tc>
          <w:tcPr>
            <w:tcW w:w="826" w:type="dxa"/>
            <w:tcBorders>
              <w:top w:val="nil"/>
              <w:left w:val="nil"/>
              <w:bottom w:val="single" w:sz="4" w:space="0" w:color="auto"/>
              <w:right w:val="single" w:sz="4" w:space="0" w:color="auto"/>
            </w:tcBorders>
            <w:shd w:val="clear" w:color="auto" w:fill="auto"/>
            <w:vAlign w:val="center"/>
            <w:hideMark/>
          </w:tcPr>
          <w:p w14:paraId="00EFA24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430E8F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price rule menu.</w:t>
            </w:r>
          </w:p>
        </w:tc>
      </w:tr>
      <w:tr w:rsidR="00BA7968" w:rsidRPr="00BA7968" w14:paraId="7E5881A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DE210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Pricing API</w:t>
            </w:r>
          </w:p>
        </w:tc>
        <w:tc>
          <w:tcPr>
            <w:tcW w:w="2633" w:type="dxa"/>
            <w:tcBorders>
              <w:top w:val="nil"/>
              <w:left w:val="nil"/>
              <w:bottom w:val="single" w:sz="4" w:space="0" w:color="auto"/>
              <w:right w:val="single" w:sz="4" w:space="0" w:color="auto"/>
            </w:tcBorders>
            <w:shd w:val="clear" w:color="000000" w:fill="FFFFFF"/>
            <w:vAlign w:val="center"/>
            <w:hideMark/>
          </w:tcPr>
          <w:p w14:paraId="448ED4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SRV_FA_GET_PRICING</w:t>
            </w:r>
          </w:p>
        </w:tc>
        <w:tc>
          <w:tcPr>
            <w:tcW w:w="826" w:type="dxa"/>
            <w:tcBorders>
              <w:top w:val="nil"/>
              <w:left w:val="nil"/>
              <w:bottom w:val="single" w:sz="4" w:space="0" w:color="auto"/>
              <w:right w:val="single" w:sz="4" w:space="0" w:color="auto"/>
            </w:tcBorders>
            <w:shd w:val="clear" w:color="auto" w:fill="auto"/>
            <w:vAlign w:val="center"/>
            <w:hideMark/>
          </w:tcPr>
          <w:p w14:paraId="3679718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045C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pricing.</w:t>
            </w:r>
          </w:p>
        </w:tc>
      </w:tr>
      <w:tr w:rsidR="00BA7968" w:rsidRPr="00BA7968" w14:paraId="4D285F1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473A9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4415E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SRV_FA_GET_STATIC_TAGS</w:t>
            </w:r>
          </w:p>
        </w:tc>
        <w:tc>
          <w:tcPr>
            <w:tcW w:w="826" w:type="dxa"/>
            <w:tcBorders>
              <w:top w:val="nil"/>
              <w:left w:val="nil"/>
              <w:bottom w:val="single" w:sz="4" w:space="0" w:color="auto"/>
              <w:right w:val="single" w:sz="4" w:space="0" w:color="auto"/>
            </w:tcBorders>
            <w:shd w:val="clear" w:color="auto" w:fill="auto"/>
            <w:vAlign w:val="center"/>
            <w:hideMark/>
          </w:tcPr>
          <w:p w14:paraId="5ACCF92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48068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static tags.</w:t>
            </w:r>
          </w:p>
        </w:tc>
      </w:tr>
      <w:tr w:rsidR="00BA7968" w:rsidRPr="00BA7968" w14:paraId="6D628D7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0D57E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396F53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SRV_FA_GET_TDLOV_DATA</w:t>
            </w:r>
          </w:p>
        </w:tc>
        <w:tc>
          <w:tcPr>
            <w:tcW w:w="826" w:type="dxa"/>
            <w:tcBorders>
              <w:top w:val="nil"/>
              <w:left w:val="nil"/>
              <w:bottom w:val="single" w:sz="4" w:space="0" w:color="auto"/>
              <w:right w:val="single" w:sz="4" w:space="0" w:color="auto"/>
            </w:tcBorders>
            <w:shd w:val="clear" w:color="auto" w:fill="auto"/>
            <w:vAlign w:val="center"/>
            <w:hideMark/>
          </w:tcPr>
          <w:p w14:paraId="7EEAB4D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D28B2D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td product list of values.</w:t>
            </w:r>
          </w:p>
        </w:tc>
      </w:tr>
      <w:tr w:rsidR="00BA7968" w:rsidRPr="00BA7968" w14:paraId="491A74B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D91A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BED4E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SRV_FA_GET_TLR_BATCH_INFO</w:t>
            </w:r>
          </w:p>
        </w:tc>
        <w:tc>
          <w:tcPr>
            <w:tcW w:w="826" w:type="dxa"/>
            <w:tcBorders>
              <w:top w:val="nil"/>
              <w:left w:val="nil"/>
              <w:bottom w:val="single" w:sz="4" w:space="0" w:color="auto"/>
              <w:right w:val="single" w:sz="4" w:space="0" w:color="auto"/>
            </w:tcBorders>
            <w:shd w:val="clear" w:color="auto" w:fill="auto"/>
            <w:vAlign w:val="center"/>
            <w:hideMark/>
          </w:tcPr>
          <w:p w14:paraId="19E2AE1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3D0C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teller batch information.</w:t>
            </w:r>
          </w:p>
        </w:tc>
      </w:tr>
      <w:tr w:rsidR="00BA7968" w:rsidRPr="00BA7968" w14:paraId="3569ACC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FDB1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Denominations API</w:t>
            </w:r>
          </w:p>
        </w:tc>
        <w:tc>
          <w:tcPr>
            <w:tcW w:w="2633" w:type="dxa"/>
            <w:tcBorders>
              <w:top w:val="nil"/>
              <w:left w:val="nil"/>
              <w:bottom w:val="single" w:sz="4" w:space="0" w:color="auto"/>
              <w:right w:val="single" w:sz="4" w:space="0" w:color="auto"/>
            </w:tcBorders>
            <w:shd w:val="clear" w:color="000000" w:fill="FFFFFF"/>
            <w:vAlign w:val="center"/>
            <w:hideMark/>
          </w:tcPr>
          <w:p w14:paraId="1D9648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SRV_FA_GET_TRANSACTIONINFO</w:t>
            </w:r>
          </w:p>
        </w:tc>
        <w:tc>
          <w:tcPr>
            <w:tcW w:w="826" w:type="dxa"/>
            <w:tcBorders>
              <w:top w:val="nil"/>
              <w:left w:val="nil"/>
              <w:bottom w:val="single" w:sz="4" w:space="0" w:color="auto"/>
              <w:right w:val="single" w:sz="4" w:space="0" w:color="auto"/>
            </w:tcBorders>
            <w:shd w:val="clear" w:color="auto" w:fill="auto"/>
            <w:vAlign w:val="center"/>
            <w:hideMark/>
          </w:tcPr>
          <w:p w14:paraId="2965BD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2625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transaction info.</w:t>
            </w:r>
          </w:p>
        </w:tc>
      </w:tr>
      <w:tr w:rsidR="00BA7968" w:rsidRPr="00BA7968" w14:paraId="51B197C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1675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22996D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SRV_FA_GET_TXNLOG_BYTRN</w:t>
            </w:r>
          </w:p>
        </w:tc>
        <w:tc>
          <w:tcPr>
            <w:tcW w:w="826" w:type="dxa"/>
            <w:tcBorders>
              <w:top w:val="nil"/>
              <w:left w:val="nil"/>
              <w:bottom w:val="single" w:sz="4" w:space="0" w:color="auto"/>
              <w:right w:val="single" w:sz="4" w:space="0" w:color="auto"/>
            </w:tcBorders>
            <w:shd w:val="clear" w:color="auto" w:fill="auto"/>
            <w:vAlign w:val="center"/>
            <w:hideMark/>
          </w:tcPr>
          <w:p w14:paraId="72FA612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A6EA4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the transaction log by transaction.</w:t>
            </w:r>
          </w:p>
        </w:tc>
      </w:tr>
      <w:tr w:rsidR="00BA7968" w:rsidRPr="00BA7968" w14:paraId="2E5B360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518C0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419632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SRV_FA_GET_URL</w:t>
            </w:r>
          </w:p>
        </w:tc>
        <w:tc>
          <w:tcPr>
            <w:tcW w:w="826" w:type="dxa"/>
            <w:tcBorders>
              <w:top w:val="nil"/>
              <w:left w:val="nil"/>
              <w:bottom w:val="single" w:sz="4" w:space="0" w:color="auto"/>
              <w:right w:val="single" w:sz="4" w:space="0" w:color="auto"/>
            </w:tcBorders>
            <w:shd w:val="clear" w:color="auto" w:fill="auto"/>
            <w:vAlign w:val="center"/>
            <w:hideMark/>
          </w:tcPr>
          <w:p w14:paraId="3A165B2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6B379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URL by function code and action.</w:t>
            </w:r>
          </w:p>
        </w:tc>
      </w:tr>
      <w:tr w:rsidR="00BA7968" w:rsidRPr="00BA7968" w14:paraId="7564EF0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C33711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UserPreferences</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5C8690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SRV_FA_GET_USER_PREF_REJECT</w:t>
            </w:r>
          </w:p>
        </w:tc>
        <w:tc>
          <w:tcPr>
            <w:tcW w:w="826" w:type="dxa"/>
            <w:tcBorders>
              <w:top w:val="nil"/>
              <w:left w:val="nil"/>
              <w:bottom w:val="single" w:sz="4" w:space="0" w:color="auto"/>
              <w:right w:val="single" w:sz="4" w:space="0" w:color="auto"/>
            </w:tcBorders>
            <w:shd w:val="clear" w:color="auto" w:fill="auto"/>
            <w:vAlign w:val="center"/>
            <w:hideMark/>
          </w:tcPr>
          <w:p w14:paraId="315F258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2F58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user preference reject.</w:t>
            </w:r>
          </w:p>
        </w:tc>
      </w:tr>
      <w:tr w:rsidR="00BA7968" w:rsidRPr="00BA7968" w14:paraId="2DA45D9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C3245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F9FDE5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SRV_FA_GET_VAULT_BATCH_INFO</w:t>
            </w:r>
          </w:p>
        </w:tc>
        <w:tc>
          <w:tcPr>
            <w:tcW w:w="826" w:type="dxa"/>
            <w:tcBorders>
              <w:top w:val="nil"/>
              <w:left w:val="nil"/>
              <w:bottom w:val="single" w:sz="4" w:space="0" w:color="auto"/>
              <w:right w:val="single" w:sz="4" w:space="0" w:color="auto"/>
            </w:tcBorders>
            <w:shd w:val="clear" w:color="auto" w:fill="auto"/>
            <w:vAlign w:val="center"/>
            <w:hideMark/>
          </w:tcPr>
          <w:p w14:paraId="63218FF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99CC0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get vault batch information.</w:t>
            </w:r>
          </w:p>
        </w:tc>
      </w:tr>
      <w:tr w:rsidR="00BA7968" w:rsidRPr="00BA7968" w14:paraId="489AC63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A810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Charge Pricing Maintenance</w:t>
            </w:r>
          </w:p>
        </w:tc>
        <w:tc>
          <w:tcPr>
            <w:tcW w:w="2633" w:type="dxa"/>
            <w:tcBorders>
              <w:top w:val="nil"/>
              <w:left w:val="nil"/>
              <w:bottom w:val="single" w:sz="4" w:space="0" w:color="auto"/>
              <w:right w:val="single" w:sz="4" w:space="0" w:color="auto"/>
            </w:tcBorders>
            <w:shd w:val="clear" w:color="000000" w:fill="FFFFFF"/>
            <w:vAlign w:val="center"/>
            <w:hideMark/>
          </w:tcPr>
          <w:p w14:paraId="6B8434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SRV_FA_GETALL_CUSTOMER</w:t>
            </w:r>
          </w:p>
        </w:tc>
        <w:tc>
          <w:tcPr>
            <w:tcW w:w="826" w:type="dxa"/>
            <w:tcBorders>
              <w:top w:val="nil"/>
              <w:left w:val="nil"/>
              <w:bottom w:val="single" w:sz="4" w:space="0" w:color="auto"/>
              <w:right w:val="single" w:sz="4" w:space="0" w:color="auto"/>
            </w:tcBorders>
            <w:shd w:val="clear" w:color="auto" w:fill="auto"/>
            <w:vAlign w:val="center"/>
            <w:hideMark/>
          </w:tcPr>
          <w:p w14:paraId="49D6572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ED9E7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customer records.</w:t>
            </w:r>
          </w:p>
        </w:tc>
      </w:tr>
      <w:tr w:rsidR="00BA7968" w:rsidRPr="00BA7968" w14:paraId="42295C9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4B4414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4238BA8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SRV_FA_GETALLGroup</w:t>
            </w:r>
            <w:proofErr w:type="spellEnd"/>
          </w:p>
        </w:tc>
        <w:tc>
          <w:tcPr>
            <w:tcW w:w="826" w:type="dxa"/>
            <w:tcBorders>
              <w:top w:val="nil"/>
              <w:left w:val="nil"/>
              <w:bottom w:val="single" w:sz="4" w:space="0" w:color="auto"/>
              <w:right w:val="single" w:sz="4" w:space="0" w:color="auto"/>
            </w:tcBorders>
            <w:shd w:val="clear" w:color="auto" w:fill="auto"/>
            <w:vAlign w:val="center"/>
            <w:hideMark/>
          </w:tcPr>
          <w:p w14:paraId="1557907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B4D5E5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for the list of value services for all group.</w:t>
            </w:r>
          </w:p>
        </w:tc>
      </w:tr>
      <w:tr w:rsidR="00BA7968" w:rsidRPr="00BA7968" w14:paraId="0931457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D2DC8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ExternalAPIWeb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F63440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SRV_FA_GETAPISYSTEM</w:t>
            </w:r>
          </w:p>
        </w:tc>
        <w:tc>
          <w:tcPr>
            <w:tcW w:w="826" w:type="dxa"/>
            <w:tcBorders>
              <w:top w:val="nil"/>
              <w:left w:val="nil"/>
              <w:bottom w:val="single" w:sz="4" w:space="0" w:color="auto"/>
              <w:right w:val="single" w:sz="4" w:space="0" w:color="auto"/>
            </w:tcBorders>
            <w:shd w:val="clear" w:color="auto" w:fill="auto"/>
            <w:vAlign w:val="center"/>
            <w:hideMark/>
          </w:tcPr>
          <w:p w14:paraId="1E353BE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B47B68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external application programming system.</w:t>
            </w:r>
          </w:p>
        </w:tc>
      </w:tr>
      <w:tr w:rsidR="00BA7968" w:rsidRPr="00BA7968" w14:paraId="092E7C7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4193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68CE4A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SRV_FA_GETBANKBICCODE</w:t>
            </w:r>
          </w:p>
        </w:tc>
        <w:tc>
          <w:tcPr>
            <w:tcW w:w="826" w:type="dxa"/>
            <w:tcBorders>
              <w:top w:val="nil"/>
              <w:left w:val="nil"/>
              <w:bottom w:val="single" w:sz="4" w:space="0" w:color="auto"/>
              <w:right w:val="single" w:sz="4" w:space="0" w:color="auto"/>
            </w:tcBorders>
            <w:shd w:val="clear" w:color="auto" w:fill="auto"/>
            <w:vAlign w:val="center"/>
            <w:hideMark/>
          </w:tcPr>
          <w:p w14:paraId="4D0ECB3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B975F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bank BIC code.</w:t>
            </w:r>
          </w:p>
        </w:tc>
      </w:tr>
      <w:tr w:rsidR="00BA7968" w:rsidRPr="00BA7968" w14:paraId="11CD7C0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697C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04DFFE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SRV_FA_GETBENFBANKCODE</w:t>
            </w:r>
          </w:p>
        </w:tc>
        <w:tc>
          <w:tcPr>
            <w:tcW w:w="826" w:type="dxa"/>
            <w:tcBorders>
              <w:top w:val="nil"/>
              <w:left w:val="nil"/>
              <w:bottom w:val="single" w:sz="4" w:space="0" w:color="auto"/>
              <w:right w:val="single" w:sz="4" w:space="0" w:color="auto"/>
            </w:tcBorders>
            <w:shd w:val="clear" w:color="auto" w:fill="auto"/>
            <w:vAlign w:val="center"/>
            <w:hideMark/>
          </w:tcPr>
          <w:p w14:paraId="2044291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E8FA0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beneficiary bank code.</w:t>
            </w:r>
          </w:p>
        </w:tc>
      </w:tr>
      <w:tr w:rsidR="00BA7968" w:rsidRPr="00BA7968" w14:paraId="5C24B32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1BA7C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Cs Limits Web API</w:t>
            </w:r>
          </w:p>
        </w:tc>
        <w:tc>
          <w:tcPr>
            <w:tcW w:w="2633" w:type="dxa"/>
            <w:tcBorders>
              <w:top w:val="nil"/>
              <w:left w:val="nil"/>
              <w:bottom w:val="single" w:sz="4" w:space="0" w:color="auto"/>
              <w:right w:val="single" w:sz="4" w:space="0" w:color="auto"/>
            </w:tcBorders>
            <w:shd w:val="clear" w:color="000000" w:fill="FFFFFF"/>
            <w:vAlign w:val="center"/>
            <w:hideMark/>
          </w:tcPr>
          <w:p w14:paraId="26FF6C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SRV_FA_GETBYID_CUSTOMER</w:t>
            </w:r>
          </w:p>
        </w:tc>
        <w:tc>
          <w:tcPr>
            <w:tcW w:w="826" w:type="dxa"/>
            <w:tcBorders>
              <w:top w:val="nil"/>
              <w:left w:val="nil"/>
              <w:bottom w:val="single" w:sz="4" w:space="0" w:color="auto"/>
              <w:right w:val="single" w:sz="4" w:space="0" w:color="auto"/>
            </w:tcBorders>
            <w:shd w:val="clear" w:color="auto" w:fill="auto"/>
            <w:vAlign w:val="center"/>
            <w:hideMark/>
          </w:tcPr>
          <w:p w14:paraId="2FE23AB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4F37D9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by ID.</w:t>
            </w:r>
          </w:p>
        </w:tc>
      </w:tr>
      <w:tr w:rsidR="00BA7968" w:rsidRPr="00BA7968" w14:paraId="1D3C550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6FB02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66ABB9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SRV_FA_GETCASHRECORDINFO</w:t>
            </w:r>
          </w:p>
        </w:tc>
        <w:tc>
          <w:tcPr>
            <w:tcW w:w="826" w:type="dxa"/>
            <w:tcBorders>
              <w:top w:val="nil"/>
              <w:left w:val="nil"/>
              <w:bottom w:val="single" w:sz="4" w:space="0" w:color="auto"/>
              <w:right w:val="single" w:sz="4" w:space="0" w:color="auto"/>
            </w:tcBorders>
            <w:shd w:val="clear" w:color="auto" w:fill="auto"/>
            <w:vAlign w:val="center"/>
            <w:hideMark/>
          </w:tcPr>
          <w:p w14:paraId="650A860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C4D5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cash record information.</w:t>
            </w:r>
          </w:p>
        </w:tc>
      </w:tr>
      <w:tr w:rsidR="00BA7968" w:rsidRPr="00BA7968" w14:paraId="3FDAABE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9670E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Eca</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5C76A1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SRV_FA_GETECAREFNO</w:t>
            </w:r>
          </w:p>
        </w:tc>
        <w:tc>
          <w:tcPr>
            <w:tcW w:w="826" w:type="dxa"/>
            <w:tcBorders>
              <w:top w:val="nil"/>
              <w:left w:val="nil"/>
              <w:bottom w:val="single" w:sz="4" w:space="0" w:color="auto"/>
              <w:right w:val="single" w:sz="4" w:space="0" w:color="auto"/>
            </w:tcBorders>
            <w:shd w:val="clear" w:color="auto" w:fill="auto"/>
            <w:vAlign w:val="center"/>
            <w:hideMark/>
          </w:tcPr>
          <w:p w14:paraId="4E1F1CF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AA8268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ECA reference number by transaction reference number.</w:t>
            </w:r>
          </w:p>
        </w:tc>
      </w:tr>
      <w:tr w:rsidR="00BA7968" w:rsidRPr="00BA7968" w14:paraId="3C0622E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00E8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4EBEE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SRV_FA_GETELLERTNTAL</w:t>
            </w:r>
          </w:p>
        </w:tc>
        <w:tc>
          <w:tcPr>
            <w:tcW w:w="826" w:type="dxa"/>
            <w:tcBorders>
              <w:top w:val="nil"/>
              <w:left w:val="nil"/>
              <w:bottom w:val="single" w:sz="4" w:space="0" w:color="auto"/>
              <w:right w:val="single" w:sz="4" w:space="0" w:color="auto"/>
            </w:tcBorders>
            <w:shd w:val="clear" w:color="auto" w:fill="auto"/>
            <w:vAlign w:val="center"/>
            <w:hideMark/>
          </w:tcPr>
          <w:p w14:paraId="3A2C452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F66F65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total teller balance.</w:t>
            </w:r>
          </w:p>
        </w:tc>
      </w:tr>
      <w:tr w:rsidR="00BA7968" w:rsidRPr="00BA7968" w14:paraId="31BDAD0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275DEF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TDRedeemtion</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0EF6BA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SRV_FA_GETERMDEPOSITACC</w:t>
            </w:r>
          </w:p>
        </w:tc>
        <w:tc>
          <w:tcPr>
            <w:tcW w:w="826" w:type="dxa"/>
            <w:tcBorders>
              <w:top w:val="nil"/>
              <w:left w:val="nil"/>
              <w:bottom w:val="single" w:sz="4" w:space="0" w:color="auto"/>
              <w:right w:val="single" w:sz="4" w:space="0" w:color="auto"/>
            </w:tcBorders>
            <w:shd w:val="clear" w:color="auto" w:fill="auto"/>
            <w:vAlign w:val="center"/>
            <w:hideMark/>
          </w:tcPr>
          <w:p w14:paraId="2A5944F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B7081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term deposit account.</w:t>
            </w:r>
          </w:p>
        </w:tc>
      </w:tr>
      <w:tr w:rsidR="00BA7968" w:rsidRPr="00BA7968" w14:paraId="1423841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4A39D2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Cs Limits Web API</w:t>
            </w:r>
          </w:p>
        </w:tc>
        <w:tc>
          <w:tcPr>
            <w:tcW w:w="2633" w:type="dxa"/>
            <w:tcBorders>
              <w:top w:val="nil"/>
              <w:left w:val="nil"/>
              <w:bottom w:val="single" w:sz="4" w:space="0" w:color="auto"/>
              <w:right w:val="single" w:sz="4" w:space="0" w:color="auto"/>
            </w:tcBorders>
            <w:shd w:val="clear" w:color="000000" w:fill="FFFFFF"/>
            <w:vAlign w:val="center"/>
            <w:hideMark/>
          </w:tcPr>
          <w:p w14:paraId="23D03F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SRV_FA_GETHISTORY_CUSTOMER</w:t>
            </w:r>
          </w:p>
        </w:tc>
        <w:tc>
          <w:tcPr>
            <w:tcW w:w="826" w:type="dxa"/>
            <w:tcBorders>
              <w:top w:val="nil"/>
              <w:left w:val="nil"/>
              <w:bottom w:val="single" w:sz="4" w:space="0" w:color="auto"/>
              <w:right w:val="single" w:sz="4" w:space="0" w:color="auto"/>
            </w:tcBorders>
            <w:shd w:val="clear" w:color="auto" w:fill="auto"/>
            <w:vAlign w:val="center"/>
            <w:hideMark/>
          </w:tcPr>
          <w:p w14:paraId="071C22C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D6F5B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customer history.</w:t>
            </w:r>
          </w:p>
        </w:tc>
      </w:tr>
      <w:tr w:rsidR="00BA7968" w:rsidRPr="00BA7968" w14:paraId="4D0AF244"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8EAA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92F52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SRV_FA_GETINSTRUMENT</w:t>
            </w:r>
          </w:p>
        </w:tc>
        <w:tc>
          <w:tcPr>
            <w:tcW w:w="826" w:type="dxa"/>
            <w:tcBorders>
              <w:top w:val="nil"/>
              <w:left w:val="nil"/>
              <w:bottom w:val="single" w:sz="4" w:space="0" w:color="auto"/>
              <w:right w:val="single" w:sz="4" w:space="0" w:color="auto"/>
            </w:tcBorders>
            <w:shd w:val="clear" w:color="auto" w:fill="auto"/>
            <w:vAlign w:val="center"/>
            <w:hideMark/>
          </w:tcPr>
          <w:p w14:paraId="37726C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3BBC977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instrument.</w:t>
            </w:r>
          </w:p>
        </w:tc>
      </w:tr>
      <w:tr w:rsidR="00BA7968" w:rsidRPr="00BA7968" w14:paraId="1B643EF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FCEC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CFF38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SRV_FA_GETINSTUDETAILS</w:t>
            </w:r>
          </w:p>
        </w:tc>
        <w:tc>
          <w:tcPr>
            <w:tcW w:w="826" w:type="dxa"/>
            <w:tcBorders>
              <w:top w:val="nil"/>
              <w:left w:val="nil"/>
              <w:bottom w:val="single" w:sz="4" w:space="0" w:color="auto"/>
              <w:right w:val="single" w:sz="4" w:space="0" w:color="auto"/>
            </w:tcBorders>
            <w:shd w:val="clear" w:color="auto" w:fill="auto"/>
            <w:vAlign w:val="center"/>
            <w:hideMark/>
          </w:tcPr>
          <w:p w14:paraId="6628432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1A4D3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instrument details.</w:t>
            </w:r>
          </w:p>
        </w:tc>
      </w:tr>
      <w:tr w:rsidR="00BA7968" w:rsidRPr="00BA7968" w14:paraId="7CE91C1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FD03E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30829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SRV_FA_GETINVENTORYPOSITION</w:t>
            </w:r>
          </w:p>
        </w:tc>
        <w:tc>
          <w:tcPr>
            <w:tcW w:w="826" w:type="dxa"/>
            <w:tcBorders>
              <w:top w:val="nil"/>
              <w:left w:val="nil"/>
              <w:bottom w:val="single" w:sz="4" w:space="0" w:color="auto"/>
              <w:right w:val="single" w:sz="4" w:space="0" w:color="auto"/>
            </w:tcBorders>
            <w:shd w:val="clear" w:color="auto" w:fill="auto"/>
            <w:vAlign w:val="center"/>
            <w:hideMark/>
          </w:tcPr>
          <w:p w14:paraId="0B1CD61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4DBA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inventory position.</w:t>
            </w:r>
          </w:p>
        </w:tc>
      </w:tr>
      <w:tr w:rsidR="00BA7968" w:rsidRPr="00BA7968" w14:paraId="5FFB699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E74B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653875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SRV_FA_GETPAYMENTRECINFO</w:t>
            </w:r>
          </w:p>
        </w:tc>
        <w:tc>
          <w:tcPr>
            <w:tcW w:w="826" w:type="dxa"/>
            <w:tcBorders>
              <w:top w:val="nil"/>
              <w:left w:val="nil"/>
              <w:bottom w:val="single" w:sz="4" w:space="0" w:color="auto"/>
              <w:right w:val="single" w:sz="4" w:space="0" w:color="auto"/>
            </w:tcBorders>
            <w:shd w:val="clear" w:color="auto" w:fill="auto"/>
            <w:vAlign w:val="center"/>
            <w:hideMark/>
          </w:tcPr>
          <w:p w14:paraId="420AB3D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A174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payment record information.</w:t>
            </w:r>
          </w:p>
        </w:tc>
      </w:tr>
      <w:tr w:rsidR="00BA7968" w:rsidRPr="00BA7968" w14:paraId="06A5C4B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0E74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4AACB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SRV_FA_GETTCDENOM</w:t>
            </w:r>
          </w:p>
        </w:tc>
        <w:tc>
          <w:tcPr>
            <w:tcW w:w="826" w:type="dxa"/>
            <w:tcBorders>
              <w:top w:val="nil"/>
              <w:left w:val="nil"/>
              <w:bottom w:val="single" w:sz="4" w:space="0" w:color="auto"/>
              <w:right w:val="single" w:sz="4" w:space="0" w:color="auto"/>
            </w:tcBorders>
            <w:shd w:val="clear" w:color="auto" w:fill="auto"/>
            <w:vAlign w:val="center"/>
            <w:hideMark/>
          </w:tcPr>
          <w:p w14:paraId="273C93F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A04D68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This is to get TC denomination details.</w:t>
            </w:r>
          </w:p>
        </w:tc>
      </w:tr>
      <w:tr w:rsidR="00BA7968" w:rsidRPr="00BA7968" w14:paraId="6FD4B79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0778C2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54768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SRV_FA_GETTCDENOMBYID</w:t>
            </w:r>
          </w:p>
        </w:tc>
        <w:tc>
          <w:tcPr>
            <w:tcW w:w="826" w:type="dxa"/>
            <w:tcBorders>
              <w:top w:val="nil"/>
              <w:left w:val="nil"/>
              <w:bottom w:val="single" w:sz="4" w:space="0" w:color="auto"/>
              <w:right w:val="single" w:sz="4" w:space="0" w:color="auto"/>
            </w:tcBorders>
            <w:shd w:val="clear" w:color="auto" w:fill="auto"/>
            <w:vAlign w:val="center"/>
            <w:hideMark/>
          </w:tcPr>
          <w:p w14:paraId="3F842ED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05BA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TC denomination by ID.</w:t>
            </w:r>
          </w:p>
        </w:tc>
      </w:tr>
      <w:tr w:rsidR="00BA7968" w:rsidRPr="00BA7968" w14:paraId="0B70E39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9493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Inter Branch Transit Account </w:t>
            </w:r>
          </w:p>
        </w:tc>
        <w:tc>
          <w:tcPr>
            <w:tcW w:w="2633" w:type="dxa"/>
            <w:tcBorders>
              <w:top w:val="nil"/>
              <w:left w:val="nil"/>
              <w:bottom w:val="single" w:sz="4" w:space="0" w:color="auto"/>
              <w:right w:val="single" w:sz="4" w:space="0" w:color="auto"/>
            </w:tcBorders>
            <w:shd w:val="clear" w:color="000000" w:fill="FFFFFF"/>
            <w:vAlign w:val="center"/>
            <w:hideMark/>
          </w:tcPr>
          <w:p w14:paraId="34E56F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SRV_FA_GETTELLRTXNTOTAL</w:t>
            </w:r>
          </w:p>
        </w:tc>
        <w:tc>
          <w:tcPr>
            <w:tcW w:w="826" w:type="dxa"/>
            <w:tcBorders>
              <w:top w:val="nil"/>
              <w:left w:val="nil"/>
              <w:bottom w:val="single" w:sz="4" w:space="0" w:color="auto"/>
              <w:right w:val="single" w:sz="4" w:space="0" w:color="auto"/>
            </w:tcBorders>
            <w:shd w:val="clear" w:color="auto" w:fill="auto"/>
            <w:vAlign w:val="center"/>
            <w:hideMark/>
          </w:tcPr>
          <w:p w14:paraId="60EC097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A33AC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teller transaction total.</w:t>
            </w:r>
          </w:p>
        </w:tc>
      </w:tr>
      <w:tr w:rsidR="00BA7968" w:rsidRPr="00BA7968" w14:paraId="2B3A6AA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D7DD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68522E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SRV_FA_GETTERMDEPOSITACC</w:t>
            </w:r>
          </w:p>
        </w:tc>
        <w:tc>
          <w:tcPr>
            <w:tcW w:w="826" w:type="dxa"/>
            <w:tcBorders>
              <w:top w:val="nil"/>
              <w:left w:val="nil"/>
              <w:bottom w:val="single" w:sz="4" w:space="0" w:color="auto"/>
              <w:right w:val="single" w:sz="4" w:space="0" w:color="auto"/>
            </w:tcBorders>
            <w:shd w:val="clear" w:color="auto" w:fill="auto"/>
            <w:vAlign w:val="center"/>
            <w:hideMark/>
          </w:tcPr>
          <w:p w14:paraId="33CF395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D8CC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term deposit account.</w:t>
            </w:r>
          </w:p>
        </w:tc>
      </w:tr>
      <w:tr w:rsidR="00BA7968" w:rsidRPr="00BA7968" w14:paraId="61F4312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1A58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3CB818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SRV_FA_GETTERMDEPOSITACCLINKEDENTITIES</w:t>
            </w:r>
          </w:p>
        </w:tc>
        <w:tc>
          <w:tcPr>
            <w:tcW w:w="826" w:type="dxa"/>
            <w:tcBorders>
              <w:top w:val="nil"/>
              <w:left w:val="nil"/>
              <w:bottom w:val="single" w:sz="4" w:space="0" w:color="auto"/>
              <w:right w:val="single" w:sz="4" w:space="0" w:color="auto"/>
            </w:tcBorders>
            <w:shd w:val="clear" w:color="auto" w:fill="auto"/>
            <w:vAlign w:val="center"/>
            <w:hideMark/>
          </w:tcPr>
          <w:p w14:paraId="7D9533F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F8AC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get a term deposit account </w:t>
            </w:r>
            <w:proofErr w:type="gramStart"/>
            <w:r w:rsidRPr="00BA7968">
              <w:rPr>
                <w:rFonts w:eastAsia="Times New Roman"/>
                <w:color w:val="000000"/>
                <w:lang w:val="en-IN" w:eastAsia="en-IN"/>
              </w:rPr>
              <w:t>linked entities</w:t>
            </w:r>
            <w:proofErr w:type="gramEnd"/>
            <w:r w:rsidRPr="00BA7968">
              <w:rPr>
                <w:rFonts w:eastAsia="Times New Roman"/>
                <w:color w:val="000000"/>
                <w:lang w:val="en-IN" w:eastAsia="en-IN"/>
              </w:rPr>
              <w:t>.</w:t>
            </w:r>
          </w:p>
        </w:tc>
      </w:tr>
      <w:tr w:rsidR="00BA7968" w:rsidRPr="00BA7968" w14:paraId="0C4947D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00F21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0F8049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SRV_FA_GETTERMDEP</w:t>
            </w:r>
            <w:r w:rsidRPr="00BA7968">
              <w:rPr>
                <w:rFonts w:eastAsia="Times New Roman"/>
                <w:color w:val="000000"/>
                <w:lang w:val="en-IN" w:eastAsia="en-IN"/>
              </w:rPr>
              <w:lastRenderedPageBreak/>
              <w:t>OSITACCROLLOVER</w:t>
            </w:r>
          </w:p>
        </w:tc>
        <w:tc>
          <w:tcPr>
            <w:tcW w:w="826" w:type="dxa"/>
            <w:tcBorders>
              <w:top w:val="nil"/>
              <w:left w:val="nil"/>
              <w:bottom w:val="single" w:sz="4" w:space="0" w:color="auto"/>
              <w:right w:val="single" w:sz="4" w:space="0" w:color="auto"/>
            </w:tcBorders>
            <w:shd w:val="clear" w:color="auto" w:fill="auto"/>
            <w:vAlign w:val="center"/>
            <w:hideMark/>
          </w:tcPr>
          <w:p w14:paraId="4783189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0B530DE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term deposit account rollover.</w:t>
            </w:r>
          </w:p>
        </w:tc>
      </w:tr>
      <w:tr w:rsidR="00BA7968" w:rsidRPr="00BA7968" w14:paraId="6C1779A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55AC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5BC075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SRV_FA_GETTERMDEPOSITDENOMINATION</w:t>
            </w:r>
          </w:p>
        </w:tc>
        <w:tc>
          <w:tcPr>
            <w:tcW w:w="826" w:type="dxa"/>
            <w:tcBorders>
              <w:top w:val="nil"/>
              <w:left w:val="nil"/>
              <w:bottom w:val="single" w:sz="4" w:space="0" w:color="auto"/>
              <w:right w:val="single" w:sz="4" w:space="0" w:color="auto"/>
            </w:tcBorders>
            <w:shd w:val="clear" w:color="auto" w:fill="auto"/>
            <w:vAlign w:val="center"/>
            <w:hideMark/>
          </w:tcPr>
          <w:p w14:paraId="01693DE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7928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term deposit denomination.</w:t>
            </w:r>
          </w:p>
        </w:tc>
      </w:tr>
      <w:tr w:rsidR="00BA7968" w:rsidRPr="00BA7968" w14:paraId="6F643AE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BA3F6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TD </w:t>
            </w:r>
            <w:proofErr w:type="spellStart"/>
            <w:r w:rsidRPr="00BA7968">
              <w:rPr>
                <w:rFonts w:eastAsia="Times New Roman"/>
                <w:color w:val="000000"/>
                <w:lang w:val="en-IN" w:eastAsia="en-IN"/>
              </w:rPr>
              <w:t>Topup</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C31BB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SRV_FA_GETTERMDEPOSITINFO</w:t>
            </w:r>
          </w:p>
        </w:tc>
        <w:tc>
          <w:tcPr>
            <w:tcW w:w="826" w:type="dxa"/>
            <w:tcBorders>
              <w:top w:val="nil"/>
              <w:left w:val="nil"/>
              <w:bottom w:val="single" w:sz="4" w:space="0" w:color="auto"/>
              <w:right w:val="single" w:sz="4" w:space="0" w:color="auto"/>
            </w:tcBorders>
            <w:shd w:val="clear" w:color="auto" w:fill="auto"/>
            <w:vAlign w:val="center"/>
            <w:hideMark/>
          </w:tcPr>
          <w:p w14:paraId="5AEB043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0D6E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term deposit information.</w:t>
            </w:r>
          </w:p>
        </w:tc>
      </w:tr>
      <w:tr w:rsidR="00BA7968" w:rsidRPr="00BA7968" w14:paraId="04234E3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333B4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21B218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SRV_FA_GETTERMDEPOSITPAYINDTLS</w:t>
            </w:r>
          </w:p>
        </w:tc>
        <w:tc>
          <w:tcPr>
            <w:tcW w:w="826" w:type="dxa"/>
            <w:tcBorders>
              <w:top w:val="nil"/>
              <w:left w:val="nil"/>
              <w:bottom w:val="single" w:sz="4" w:space="0" w:color="auto"/>
              <w:right w:val="single" w:sz="4" w:space="0" w:color="auto"/>
            </w:tcBorders>
            <w:shd w:val="clear" w:color="auto" w:fill="auto"/>
            <w:vAlign w:val="center"/>
            <w:hideMark/>
          </w:tcPr>
          <w:p w14:paraId="486316A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C6906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get term deposit </w:t>
            </w:r>
            <w:proofErr w:type="spellStart"/>
            <w:r w:rsidRPr="00BA7968">
              <w:rPr>
                <w:rFonts w:eastAsia="Times New Roman"/>
                <w:color w:val="000000"/>
                <w:lang w:val="en-IN" w:eastAsia="en-IN"/>
              </w:rPr>
              <w:t>payin</w:t>
            </w:r>
            <w:proofErr w:type="spellEnd"/>
            <w:r w:rsidRPr="00BA7968">
              <w:rPr>
                <w:rFonts w:eastAsia="Times New Roman"/>
                <w:color w:val="000000"/>
                <w:lang w:val="en-IN" w:eastAsia="en-IN"/>
              </w:rPr>
              <w:t xml:space="preserve"> details.</w:t>
            </w:r>
          </w:p>
        </w:tc>
      </w:tr>
      <w:tr w:rsidR="00BA7968" w:rsidRPr="00BA7968" w14:paraId="246EF4F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97CDE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267F7F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SRV_FA_GETTERMDEPOSITPAYOUT</w:t>
            </w:r>
          </w:p>
        </w:tc>
        <w:tc>
          <w:tcPr>
            <w:tcW w:w="826" w:type="dxa"/>
            <w:tcBorders>
              <w:top w:val="nil"/>
              <w:left w:val="nil"/>
              <w:bottom w:val="single" w:sz="4" w:space="0" w:color="auto"/>
              <w:right w:val="single" w:sz="4" w:space="0" w:color="auto"/>
            </w:tcBorders>
            <w:shd w:val="clear" w:color="auto" w:fill="auto"/>
            <w:vAlign w:val="center"/>
            <w:hideMark/>
          </w:tcPr>
          <w:p w14:paraId="0456FDC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85232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term deposit payout.</w:t>
            </w:r>
          </w:p>
        </w:tc>
      </w:tr>
      <w:tr w:rsidR="00BA7968" w:rsidRPr="00BA7968" w14:paraId="7736ED9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B83A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99F0A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SRV_FA_GETTXNSTATUS</w:t>
            </w:r>
          </w:p>
        </w:tc>
        <w:tc>
          <w:tcPr>
            <w:tcW w:w="826" w:type="dxa"/>
            <w:tcBorders>
              <w:top w:val="nil"/>
              <w:left w:val="nil"/>
              <w:bottom w:val="single" w:sz="4" w:space="0" w:color="auto"/>
              <w:right w:val="single" w:sz="4" w:space="0" w:color="auto"/>
            </w:tcBorders>
            <w:shd w:val="clear" w:color="auto" w:fill="auto"/>
            <w:vAlign w:val="center"/>
            <w:hideMark/>
          </w:tcPr>
          <w:p w14:paraId="156F4A9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98D92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transaction status.</w:t>
            </w:r>
          </w:p>
        </w:tc>
      </w:tr>
      <w:tr w:rsidR="00BA7968" w:rsidRPr="00BA7968" w14:paraId="162284C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46523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1CDBC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SRV_FA_GL_TRANSFER</w:t>
            </w:r>
          </w:p>
        </w:tc>
        <w:tc>
          <w:tcPr>
            <w:tcW w:w="826" w:type="dxa"/>
            <w:tcBorders>
              <w:top w:val="nil"/>
              <w:left w:val="nil"/>
              <w:bottom w:val="single" w:sz="4" w:space="0" w:color="auto"/>
              <w:right w:val="single" w:sz="4" w:space="0" w:color="auto"/>
            </w:tcBorders>
            <w:shd w:val="clear" w:color="auto" w:fill="auto"/>
            <w:vAlign w:val="center"/>
            <w:hideMark/>
          </w:tcPr>
          <w:p w14:paraId="5CC98D5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B3FB5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GL transfer.</w:t>
            </w:r>
          </w:p>
        </w:tc>
      </w:tr>
      <w:tr w:rsidR="00BA7968" w:rsidRPr="00BA7968" w14:paraId="120D1B2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54CB6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33" w:type="dxa"/>
            <w:tcBorders>
              <w:top w:val="nil"/>
              <w:left w:val="nil"/>
              <w:bottom w:val="single" w:sz="4" w:space="0" w:color="auto"/>
              <w:right w:val="single" w:sz="4" w:space="0" w:color="auto"/>
            </w:tcBorders>
            <w:shd w:val="clear" w:color="000000" w:fill="FFFFFF"/>
            <w:vAlign w:val="center"/>
            <w:hideMark/>
          </w:tcPr>
          <w:p w14:paraId="2B0663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SRV_FA_HGETBYIDK</w:t>
            </w:r>
          </w:p>
        </w:tc>
        <w:tc>
          <w:tcPr>
            <w:tcW w:w="826" w:type="dxa"/>
            <w:tcBorders>
              <w:top w:val="nil"/>
              <w:left w:val="nil"/>
              <w:bottom w:val="single" w:sz="4" w:space="0" w:color="auto"/>
              <w:right w:val="single" w:sz="4" w:space="0" w:color="auto"/>
            </w:tcBorders>
            <w:shd w:val="clear" w:color="auto" w:fill="auto"/>
            <w:vAlign w:val="center"/>
            <w:hideMark/>
          </w:tcPr>
          <w:p w14:paraId="2F1978C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F3AE9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by id.</w:t>
            </w:r>
          </w:p>
        </w:tc>
      </w:tr>
      <w:tr w:rsidR="00BA7968" w:rsidRPr="00BA7968" w14:paraId="1CC72B4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BD794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86859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SRV_FA_HGETTELLERTRANSACTIONO</w:t>
            </w:r>
          </w:p>
        </w:tc>
        <w:tc>
          <w:tcPr>
            <w:tcW w:w="826" w:type="dxa"/>
            <w:tcBorders>
              <w:top w:val="nil"/>
              <w:left w:val="nil"/>
              <w:bottom w:val="single" w:sz="4" w:space="0" w:color="auto"/>
              <w:right w:val="single" w:sz="4" w:space="0" w:color="auto"/>
            </w:tcBorders>
            <w:shd w:val="clear" w:color="auto" w:fill="auto"/>
            <w:vAlign w:val="center"/>
            <w:hideMark/>
          </w:tcPr>
          <w:p w14:paraId="1648DD0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0453C55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teller transaction number.</w:t>
            </w:r>
          </w:p>
        </w:tc>
      </w:tr>
      <w:tr w:rsidR="00BA7968" w:rsidRPr="00BA7968" w14:paraId="64C32E4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FD3CF8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33" w:type="dxa"/>
            <w:tcBorders>
              <w:top w:val="nil"/>
              <w:left w:val="nil"/>
              <w:bottom w:val="single" w:sz="4" w:space="0" w:color="auto"/>
              <w:right w:val="single" w:sz="4" w:space="0" w:color="auto"/>
            </w:tcBorders>
            <w:shd w:val="clear" w:color="000000" w:fill="FFFFFF"/>
            <w:vAlign w:val="center"/>
            <w:hideMark/>
          </w:tcPr>
          <w:p w14:paraId="1BCD69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SRV_FA_HGETWORKDETAILS[</w:t>
            </w:r>
          </w:p>
        </w:tc>
        <w:tc>
          <w:tcPr>
            <w:tcW w:w="826" w:type="dxa"/>
            <w:tcBorders>
              <w:top w:val="nil"/>
              <w:left w:val="nil"/>
              <w:bottom w:val="single" w:sz="4" w:space="0" w:color="auto"/>
              <w:right w:val="single" w:sz="4" w:space="0" w:color="auto"/>
            </w:tcBorders>
            <w:shd w:val="clear" w:color="auto" w:fill="auto"/>
            <w:vAlign w:val="center"/>
            <w:hideMark/>
          </w:tcPr>
          <w:p w14:paraId="3259009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77FA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work details.</w:t>
            </w:r>
          </w:p>
        </w:tc>
      </w:tr>
      <w:tr w:rsidR="00BA7968" w:rsidRPr="00BA7968" w14:paraId="4DA99AB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D280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5C8F15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SRV_FA_HISTORY_PRC_RULE</w:t>
            </w:r>
          </w:p>
        </w:tc>
        <w:tc>
          <w:tcPr>
            <w:tcW w:w="826" w:type="dxa"/>
            <w:tcBorders>
              <w:top w:val="nil"/>
              <w:left w:val="nil"/>
              <w:bottom w:val="single" w:sz="4" w:space="0" w:color="auto"/>
              <w:right w:val="single" w:sz="4" w:space="0" w:color="auto"/>
            </w:tcBorders>
            <w:shd w:val="clear" w:color="auto" w:fill="auto"/>
            <w:vAlign w:val="center"/>
            <w:hideMark/>
          </w:tcPr>
          <w:p w14:paraId="782A72D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F83C8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price rule history.</w:t>
            </w:r>
          </w:p>
        </w:tc>
      </w:tr>
      <w:tr w:rsidR="00BA7968" w:rsidRPr="00BA7968" w14:paraId="1EF9805A"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A1CB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201095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SRV_FA_HSAVED</w:t>
            </w:r>
          </w:p>
        </w:tc>
        <w:tc>
          <w:tcPr>
            <w:tcW w:w="826" w:type="dxa"/>
            <w:tcBorders>
              <w:top w:val="nil"/>
              <w:left w:val="nil"/>
              <w:bottom w:val="single" w:sz="4" w:space="0" w:color="auto"/>
              <w:right w:val="single" w:sz="4" w:space="0" w:color="auto"/>
            </w:tcBorders>
            <w:shd w:val="clear" w:color="auto" w:fill="auto"/>
            <w:vAlign w:val="center"/>
            <w:hideMark/>
          </w:tcPr>
          <w:p w14:paraId="3733EE4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E4883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w:t>
            </w:r>
          </w:p>
        </w:tc>
      </w:tr>
      <w:tr w:rsidR="00BA7968" w:rsidRPr="00BA7968" w14:paraId="78354CC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BDB61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SrvTmChIbTransitAccWeb</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5CFF6F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SRV_FA_IBTRANSITACC_GETAL_MENU</w:t>
            </w:r>
          </w:p>
        </w:tc>
        <w:tc>
          <w:tcPr>
            <w:tcW w:w="826" w:type="dxa"/>
            <w:tcBorders>
              <w:top w:val="nil"/>
              <w:left w:val="nil"/>
              <w:bottom w:val="single" w:sz="4" w:space="0" w:color="auto"/>
              <w:right w:val="single" w:sz="4" w:space="0" w:color="auto"/>
            </w:tcBorders>
            <w:shd w:val="clear" w:color="auto" w:fill="auto"/>
            <w:vAlign w:val="center"/>
            <w:hideMark/>
          </w:tcPr>
          <w:p w14:paraId="4E6308C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854CC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the transit account to get all the menu.</w:t>
            </w:r>
          </w:p>
        </w:tc>
      </w:tr>
      <w:tr w:rsidR="00BA7968" w:rsidRPr="00BA7968" w14:paraId="125BE40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CF03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Status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3C048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SRV_FA_IGETALLRECO</w:t>
            </w:r>
            <w:r w:rsidRPr="00BA7968">
              <w:rPr>
                <w:rFonts w:eastAsia="Times New Roman"/>
                <w:color w:val="000000"/>
                <w:lang w:val="en-IN" w:eastAsia="en-IN"/>
              </w:rPr>
              <w:lastRenderedPageBreak/>
              <w:t>RDSJ</w:t>
            </w:r>
          </w:p>
        </w:tc>
        <w:tc>
          <w:tcPr>
            <w:tcW w:w="826" w:type="dxa"/>
            <w:tcBorders>
              <w:top w:val="nil"/>
              <w:left w:val="nil"/>
              <w:bottom w:val="single" w:sz="4" w:space="0" w:color="auto"/>
              <w:right w:val="single" w:sz="4" w:space="0" w:color="auto"/>
            </w:tcBorders>
            <w:shd w:val="clear" w:color="auto" w:fill="auto"/>
            <w:vAlign w:val="center"/>
            <w:hideMark/>
          </w:tcPr>
          <w:p w14:paraId="72B671C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5C39040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servicing journal records.</w:t>
            </w:r>
          </w:p>
        </w:tc>
      </w:tr>
      <w:tr w:rsidR="00BA7968" w:rsidRPr="00BA7968" w14:paraId="28B2A98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A467F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D9A52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SRV_FA_INHOUSE_CHQ_DEP_DIR</w:t>
            </w:r>
          </w:p>
        </w:tc>
        <w:tc>
          <w:tcPr>
            <w:tcW w:w="826" w:type="dxa"/>
            <w:tcBorders>
              <w:top w:val="nil"/>
              <w:left w:val="nil"/>
              <w:bottom w:val="single" w:sz="4" w:space="0" w:color="auto"/>
              <w:right w:val="single" w:sz="4" w:space="0" w:color="auto"/>
            </w:tcBorders>
            <w:shd w:val="clear" w:color="auto" w:fill="auto"/>
            <w:vAlign w:val="center"/>
            <w:hideMark/>
          </w:tcPr>
          <w:p w14:paraId="145E8F2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AA64B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in-house cheque deposit directory.</w:t>
            </w:r>
          </w:p>
        </w:tc>
      </w:tr>
      <w:tr w:rsidR="00BA7968" w:rsidRPr="00BA7968" w14:paraId="5598ED3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91F87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9A892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SRV_FA_INITIATE</w:t>
            </w:r>
          </w:p>
        </w:tc>
        <w:tc>
          <w:tcPr>
            <w:tcW w:w="826" w:type="dxa"/>
            <w:tcBorders>
              <w:top w:val="nil"/>
              <w:left w:val="nil"/>
              <w:bottom w:val="single" w:sz="4" w:space="0" w:color="auto"/>
              <w:right w:val="single" w:sz="4" w:space="0" w:color="auto"/>
            </w:tcBorders>
            <w:shd w:val="clear" w:color="auto" w:fill="auto"/>
            <w:vAlign w:val="center"/>
            <w:hideMark/>
          </w:tcPr>
          <w:p w14:paraId="531A037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04A7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orchestrator service initiates actions.</w:t>
            </w:r>
          </w:p>
        </w:tc>
      </w:tr>
      <w:tr w:rsidR="00BA7968" w:rsidRPr="00BA7968" w14:paraId="184BD09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6D092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A828B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SRV_FA_INITIATE_EXISTING</w:t>
            </w:r>
          </w:p>
        </w:tc>
        <w:tc>
          <w:tcPr>
            <w:tcW w:w="826" w:type="dxa"/>
            <w:tcBorders>
              <w:top w:val="nil"/>
              <w:left w:val="nil"/>
              <w:bottom w:val="single" w:sz="4" w:space="0" w:color="auto"/>
              <w:right w:val="single" w:sz="4" w:space="0" w:color="auto"/>
            </w:tcBorders>
            <w:shd w:val="clear" w:color="auto" w:fill="auto"/>
            <w:vAlign w:val="center"/>
            <w:hideMark/>
          </w:tcPr>
          <w:p w14:paraId="2D3CD75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1DB2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initiation of the task that happens by this endpoint.</w:t>
            </w:r>
          </w:p>
        </w:tc>
      </w:tr>
      <w:tr w:rsidR="00BA7968" w:rsidRPr="00BA7968" w14:paraId="6348244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8ED39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557A5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SRV_FA_INPUT_LIQD_SUBMIT</w:t>
            </w:r>
          </w:p>
        </w:tc>
        <w:tc>
          <w:tcPr>
            <w:tcW w:w="826" w:type="dxa"/>
            <w:tcBorders>
              <w:top w:val="nil"/>
              <w:left w:val="nil"/>
              <w:bottom w:val="single" w:sz="4" w:space="0" w:color="auto"/>
              <w:right w:val="single" w:sz="4" w:space="0" w:color="auto"/>
            </w:tcBorders>
            <w:shd w:val="clear" w:color="auto" w:fill="auto"/>
            <w:vAlign w:val="center"/>
            <w:hideMark/>
          </w:tcPr>
          <w:p w14:paraId="5E79517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F3870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electronic journal log by source reference number.</w:t>
            </w:r>
          </w:p>
        </w:tc>
      </w:tr>
      <w:tr w:rsidR="00BA7968" w:rsidRPr="00BA7968" w14:paraId="62D9A42A"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1A543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C2D11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SRV_FA_INPUT_SLIP</w:t>
            </w:r>
          </w:p>
        </w:tc>
        <w:tc>
          <w:tcPr>
            <w:tcW w:w="826" w:type="dxa"/>
            <w:tcBorders>
              <w:top w:val="nil"/>
              <w:left w:val="nil"/>
              <w:bottom w:val="single" w:sz="4" w:space="0" w:color="auto"/>
              <w:right w:val="single" w:sz="4" w:space="0" w:color="auto"/>
            </w:tcBorders>
            <w:shd w:val="clear" w:color="auto" w:fill="auto"/>
            <w:vAlign w:val="center"/>
            <w:hideMark/>
          </w:tcPr>
          <w:p w14:paraId="080DF2D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A2A46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input slip call.</w:t>
            </w:r>
          </w:p>
        </w:tc>
      </w:tr>
      <w:tr w:rsidR="00BA7968" w:rsidRPr="00BA7968" w14:paraId="7ED89C4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27BC54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14D50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SRV_FA_INSTR_UP_MENU</w:t>
            </w:r>
          </w:p>
        </w:tc>
        <w:tc>
          <w:tcPr>
            <w:tcW w:w="826" w:type="dxa"/>
            <w:tcBorders>
              <w:top w:val="nil"/>
              <w:left w:val="nil"/>
              <w:bottom w:val="single" w:sz="4" w:space="0" w:color="auto"/>
              <w:right w:val="single" w:sz="4" w:space="0" w:color="auto"/>
            </w:tcBorders>
            <w:shd w:val="clear" w:color="auto" w:fill="auto"/>
            <w:vAlign w:val="center"/>
            <w:hideMark/>
          </w:tcPr>
          <w:p w14:paraId="3E1CC2A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065722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instrument update menu.</w:t>
            </w:r>
          </w:p>
        </w:tc>
      </w:tr>
      <w:tr w:rsidR="00BA7968" w:rsidRPr="00BA7968" w14:paraId="27C2BE5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6EF47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48584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SRV_FA_INSTRPAY_SUBMIT_ACC</w:t>
            </w:r>
          </w:p>
        </w:tc>
        <w:tc>
          <w:tcPr>
            <w:tcW w:w="826" w:type="dxa"/>
            <w:tcBorders>
              <w:top w:val="nil"/>
              <w:left w:val="nil"/>
              <w:bottom w:val="single" w:sz="4" w:space="0" w:color="auto"/>
              <w:right w:val="single" w:sz="4" w:space="0" w:color="auto"/>
            </w:tcBorders>
            <w:shd w:val="clear" w:color="auto" w:fill="auto"/>
            <w:vAlign w:val="center"/>
            <w:hideMark/>
          </w:tcPr>
          <w:p w14:paraId="013FE19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ABDA0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on Instrument Payment Submit Account.</w:t>
            </w:r>
          </w:p>
        </w:tc>
      </w:tr>
      <w:tr w:rsidR="00BA7968" w:rsidRPr="00BA7968" w14:paraId="0422B90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50C05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94665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SRV_FA_INSTRPAY_SUBMIT_ACC_TILL</w:t>
            </w:r>
          </w:p>
        </w:tc>
        <w:tc>
          <w:tcPr>
            <w:tcW w:w="826" w:type="dxa"/>
            <w:tcBorders>
              <w:top w:val="nil"/>
              <w:left w:val="nil"/>
              <w:bottom w:val="single" w:sz="4" w:space="0" w:color="auto"/>
              <w:right w:val="single" w:sz="4" w:space="0" w:color="auto"/>
            </w:tcBorders>
            <w:shd w:val="clear" w:color="auto" w:fill="auto"/>
            <w:vAlign w:val="center"/>
            <w:hideMark/>
          </w:tcPr>
          <w:p w14:paraId="4C9F2CA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1805A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on Instrument Payment Submit Account Till.</w:t>
            </w:r>
          </w:p>
        </w:tc>
      </w:tr>
      <w:tr w:rsidR="00BA7968" w:rsidRPr="00BA7968" w14:paraId="08A3654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20D4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D822A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SRV_FA_INSTRUMENT_BC_ENQUIRY</w:t>
            </w:r>
          </w:p>
        </w:tc>
        <w:tc>
          <w:tcPr>
            <w:tcW w:w="826" w:type="dxa"/>
            <w:tcBorders>
              <w:top w:val="nil"/>
              <w:left w:val="nil"/>
              <w:bottom w:val="single" w:sz="4" w:space="0" w:color="auto"/>
              <w:right w:val="single" w:sz="4" w:space="0" w:color="auto"/>
            </w:tcBorders>
            <w:shd w:val="clear" w:color="auto" w:fill="auto"/>
            <w:vAlign w:val="center"/>
            <w:hideMark/>
          </w:tcPr>
          <w:p w14:paraId="65AEB05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9B0A4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BC instrument inquiry.</w:t>
            </w:r>
          </w:p>
        </w:tc>
      </w:tr>
      <w:tr w:rsidR="00BA7968" w:rsidRPr="00BA7968" w14:paraId="5CB8511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F70C6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47582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SRV_FA_INSTRUMENT_ENQUIRY</w:t>
            </w:r>
          </w:p>
        </w:tc>
        <w:tc>
          <w:tcPr>
            <w:tcW w:w="826" w:type="dxa"/>
            <w:tcBorders>
              <w:top w:val="nil"/>
              <w:left w:val="nil"/>
              <w:bottom w:val="single" w:sz="4" w:space="0" w:color="auto"/>
              <w:right w:val="single" w:sz="4" w:space="0" w:color="auto"/>
            </w:tcBorders>
            <w:shd w:val="clear" w:color="auto" w:fill="auto"/>
            <w:vAlign w:val="center"/>
            <w:hideMark/>
          </w:tcPr>
          <w:p w14:paraId="4B1DFC6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8695A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instrument inquiry.</w:t>
            </w:r>
          </w:p>
        </w:tc>
      </w:tr>
      <w:tr w:rsidR="00BA7968" w:rsidRPr="00BA7968" w14:paraId="437FCDD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60BEB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25B0D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SRV_FA_INT_BRANCH_TXN_REQ</w:t>
            </w:r>
          </w:p>
        </w:tc>
        <w:tc>
          <w:tcPr>
            <w:tcW w:w="826" w:type="dxa"/>
            <w:tcBorders>
              <w:top w:val="nil"/>
              <w:left w:val="nil"/>
              <w:bottom w:val="single" w:sz="4" w:space="0" w:color="auto"/>
              <w:right w:val="single" w:sz="4" w:space="0" w:color="auto"/>
            </w:tcBorders>
            <w:shd w:val="clear" w:color="auto" w:fill="auto"/>
            <w:vAlign w:val="center"/>
            <w:hideMark/>
          </w:tcPr>
          <w:p w14:paraId="6A2D3F8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EBC2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the interbranch transaction request.</w:t>
            </w:r>
          </w:p>
        </w:tc>
      </w:tr>
      <w:tr w:rsidR="00BA7968" w:rsidRPr="00BA7968" w14:paraId="7947FE0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0904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9F7E6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SRV_FA_INT_TRANSFER_ACC</w:t>
            </w:r>
          </w:p>
        </w:tc>
        <w:tc>
          <w:tcPr>
            <w:tcW w:w="826" w:type="dxa"/>
            <w:tcBorders>
              <w:top w:val="nil"/>
              <w:left w:val="nil"/>
              <w:bottom w:val="single" w:sz="4" w:space="0" w:color="auto"/>
              <w:right w:val="single" w:sz="4" w:space="0" w:color="auto"/>
            </w:tcBorders>
            <w:shd w:val="clear" w:color="auto" w:fill="auto"/>
            <w:vAlign w:val="center"/>
            <w:hideMark/>
          </w:tcPr>
          <w:p w14:paraId="064265C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C468A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international transfer against the account.</w:t>
            </w:r>
          </w:p>
        </w:tc>
      </w:tr>
      <w:tr w:rsidR="00BA7968" w:rsidRPr="00BA7968" w14:paraId="7B382F2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9E9B3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59734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SRV_FA_INT_TRANSFER_WALKIN</w:t>
            </w:r>
          </w:p>
        </w:tc>
        <w:tc>
          <w:tcPr>
            <w:tcW w:w="826" w:type="dxa"/>
            <w:tcBorders>
              <w:top w:val="nil"/>
              <w:left w:val="nil"/>
              <w:bottom w:val="single" w:sz="4" w:space="0" w:color="auto"/>
              <w:right w:val="single" w:sz="4" w:space="0" w:color="auto"/>
            </w:tcBorders>
            <w:shd w:val="clear" w:color="auto" w:fill="auto"/>
            <w:vAlign w:val="center"/>
            <w:hideMark/>
          </w:tcPr>
          <w:p w14:paraId="44BC486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6335B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international transfer against walk-in.</w:t>
            </w:r>
          </w:p>
        </w:tc>
      </w:tr>
      <w:tr w:rsidR="00BA7968" w:rsidRPr="00BA7968" w14:paraId="4241F54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575BE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011C7A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SRV_FA_INTERBRANCH_GET_TXNREF</w:t>
            </w:r>
          </w:p>
        </w:tc>
        <w:tc>
          <w:tcPr>
            <w:tcW w:w="826" w:type="dxa"/>
            <w:tcBorders>
              <w:top w:val="nil"/>
              <w:left w:val="nil"/>
              <w:bottom w:val="single" w:sz="4" w:space="0" w:color="auto"/>
              <w:right w:val="single" w:sz="4" w:space="0" w:color="auto"/>
            </w:tcBorders>
            <w:shd w:val="clear" w:color="auto" w:fill="auto"/>
            <w:vAlign w:val="center"/>
            <w:hideMark/>
          </w:tcPr>
          <w:p w14:paraId="3C9802B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EAD1D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inter-branch transaction reference number.</w:t>
            </w:r>
          </w:p>
        </w:tc>
      </w:tr>
      <w:tr w:rsidR="00BA7968" w:rsidRPr="00BA7968" w14:paraId="2019522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6AF9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5DF1E4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SRV_FA_INTERBRANCH_LOV</w:t>
            </w:r>
          </w:p>
        </w:tc>
        <w:tc>
          <w:tcPr>
            <w:tcW w:w="826" w:type="dxa"/>
            <w:tcBorders>
              <w:top w:val="nil"/>
              <w:left w:val="nil"/>
              <w:bottom w:val="single" w:sz="4" w:space="0" w:color="auto"/>
              <w:right w:val="single" w:sz="4" w:space="0" w:color="auto"/>
            </w:tcBorders>
            <w:shd w:val="clear" w:color="auto" w:fill="auto"/>
            <w:vAlign w:val="center"/>
            <w:hideMark/>
          </w:tcPr>
          <w:p w14:paraId="23D18C7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9056C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inter-branch list of values.</w:t>
            </w:r>
          </w:p>
        </w:tc>
      </w:tr>
      <w:tr w:rsidR="00BA7968" w:rsidRPr="00BA7968" w14:paraId="2F9AADE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6710C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39F70A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SRV_FA_INTERBRANCH_ONSUBMIT</w:t>
            </w:r>
          </w:p>
        </w:tc>
        <w:tc>
          <w:tcPr>
            <w:tcW w:w="826" w:type="dxa"/>
            <w:tcBorders>
              <w:top w:val="nil"/>
              <w:left w:val="nil"/>
              <w:bottom w:val="single" w:sz="4" w:space="0" w:color="auto"/>
              <w:right w:val="single" w:sz="4" w:space="0" w:color="auto"/>
            </w:tcBorders>
            <w:shd w:val="clear" w:color="auto" w:fill="auto"/>
            <w:vAlign w:val="center"/>
            <w:hideMark/>
          </w:tcPr>
          <w:p w14:paraId="556C7D3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E0DB9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inter-branch submit.</w:t>
            </w:r>
          </w:p>
        </w:tc>
      </w:tr>
      <w:tr w:rsidR="00BA7968" w:rsidRPr="00BA7968" w14:paraId="6B4EC1C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0E13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23021E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SRV_FA_INTERBRANCH_ONSUBMIT_TM</w:t>
            </w:r>
          </w:p>
        </w:tc>
        <w:tc>
          <w:tcPr>
            <w:tcW w:w="826" w:type="dxa"/>
            <w:tcBorders>
              <w:top w:val="nil"/>
              <w:left w:val="nil"/>
              <w:bottom w:val="single" w:sz="4" w:space="0" w:color="auto"/>
              <w:right w:val="single" w:sz="4" w:space="0" w:color="auto"/>
            </w:tcBorders>
            <w:shd w:val="clear" w:color="auto" w:fill="auto"/>
            <w:vAlign w:val="center"/>
            <w:hideMark/>
          </w:tcPr>
          <w:p w14:paraId="23572D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68D8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the inter-branch transaction.</w:t>
            </w:r>
          </w:p>
        </w:tc>
      </w:tr>
      <w:tr w:rsidR="00BA7968" w:rsidRPr="00BA7968" w14:paraId="3922649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6C5B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22FF8C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SRV_FA_INTERBRANCH_SAVE</w:t>
            </w:r>
          </w:p>
        </w:tc>
        <w:tc>
          <w:tcPr>
            <w:tcW w:w="826" w:type="dxa"/>
            <w:tcBorders>
              <w:top w:val="nil"/>
              <w:left w:val="nil"/>
              <w:bottom w:val="single" w:sz="4" w:space="0" w:color="auto"/>
              <w:right w:val="single" w:sz="4" w:space="0" w:color="auto"/>
            </w:tcBorders>
            <w:shd w:val="clear" w:color="auto" w:fill="auto"/>
            <w:vAlign w:val="center"/>
            <w:hideMark/>
          </w:tcPr>
          <w:p w14:paraId="40B36C8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E5760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inter-branch transaction save.</w:t>
            </w:r>
          </w:p>
        </w:tc>
      </w:tr>
      <w:tr w:rsidR="00BA7968" w:rsidRPr="00BA7968" w14:paraId="250E028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7AC5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BF22A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SRV_FA_INTERBRN_INP_LIQ_PENDING_APP</w:t>
            </w:r>
          </w:p>
        </w:tc>
        <w:tc>
          <w:tcPr>
            <w:tcW w:w="826" w:type="dxa"/>
            <w:tcBorders>
              <w:top w:val="nil"/>
              <w:left w:val="nil"/>
              <w:bottom w:val="single" w:sz="4" w:space="0" w:color="auto"/>
              <w:right w:val="single" w:sz="4" w:space="0" w:color="auto"/>
            </w:tcBorders>
            <w:shd w:val="clear" w:color="auto" w:fill="auto"/>
            <w:vAlign w:val="center"/>
            <w:hideMark/>
          </w:tcPr>
          <w:p w14:paraId="5458F0D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31C70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electronic journal approval records for the input liquidation submission.</w:t>
            </w:r>
          </w:p>
        </w:tc>
      </w:tr>
      <w:tr w:rsidR="00BA7968" w:rsidRPr="00BA7968" w14:paraId="1BB18FD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58408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553E62B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SRV_FA_INTERBRN_REQ_PENDING_APP</w:t>
            </w:r>
          </w:p>
        </w:tc>
        <w:tc>
          <w:tcPr>
            <w:tcW w:w="826" w:type="dxa"/>
            <w:tcBorders>
              <w:top w:val="nil"/>
              <w:left w:val="nil"/>
              <w:bottom w:val="single" w:sz="4" w:space="0" w:color="auto"/>
              <w:right w:val="single" w:sz="4" w:space="0" w:color="auto"/>
            </w:tcBorders>
            <w:shd w:val="clear" w:color="auto" w:fill="auto"/>
            <w:vAlign w:val="center"/>
            <w:hideMark/>
          </w:tcPr>
          <w:p w14:paraId="555DAE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FED1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the pending inter-branch request.</w:t>
            </w:r>
          </w:p>
        </w:tc>
      </w:tr>
      <w:tr w:rsidR="00BA7968" w:rsidRPr="00BA7968" w14:paraId="6D345D3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5E8A6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494AD2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SRV_FA_INTERBRN_REQ_SUBMIT</w:t>
            </w:r>
          </w:p>
        </w:tc>
        <w:tc>
          <w:tcPr>
            <w:tcW w:w="826" w:type="dxa"/>
            <w:tcBorders>
              <w:top w:val="nil"/>
              <w:left w:val="nil"/>
              <w:bottom w:val="single" w:sz="4" w:space="0" w:color="auto"/>
              <w:right w:val="single" w:sz="4" w:space="0" w:color="auto"/>
            </w:tcBorders>
            <w:shd w:val="clear" w:color="auto" w:fill="auto"/>
            <w:vAlign w:val="center"/>
            <w:hideMark/>
          </w:tcPr>
          <w:p w14:paraId="567F4F0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0829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the inter-branch request.</w:t>
            </w:r>
          </w:p>
        </w:tc>
      </w:tr>
      <w:tr w:rsidR="00BA7968" w:rsidRPr="00BA7968" w14:paraId="47849C8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E7FE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3B11311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SRV_FA_INTRBRANCH__LIQ_</w:t>
            </w:r>
          </w:p>
        </w:tc>
        <w:tc>
          <w:tcPr>
            <w:tcW w:w="826" w:type="dxa"/>
            <w:tcBorders>
              <w:top w:val="nil"/>
              <w:left w:val="nil"/>
              <w:bottom w:val="single" w:sz="4" w:space="0" w:color="auto"/>
              <w:right w:val="single" w:sz="4" w:space="0" w:color="auto"/>
            </w:tcBorders>
            <w:shd w:val="clear" w:color="auto" w:fill="auto"/>
            <w:vAlign w:val="center"/>
            <w:hideMark/>
          </w:tcPr>
          <w:p w14:paraId="1D96264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46B4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inter-branch transaction liquidation.</w:t>
            </w:r>
          </w:p>
        </w:tc>
      </w:tr>
      <w:tr w:rsidR="00BA7968" w:rsidRPr="00BA7968" w14:paraId="4DD4535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574D1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2D9E0C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SRV_FA_INTRBRANCH_SAVE_</w:t>
            </w:r>
          </w:p>
        </w:tc>
        <w:tc>
          <w:tcPr>
            <w:tcW w:w="826" w:type="dxa"/>
            <w:tcBorders>
              <w:top w:val="nil"/>
              <w:left w:val="nil"/>
              <w:bottom w:val="single" w:sz="4" w:space="0" w:color="auto"/>
              <w:right w:val="single" w:sz="4" w:space="0" w:color="auto"/>
            </w:tcBorders>
            <w:shd w:val="clear" w:color="auto" w:fill="auto"/>
            <w:vAlign w:val="center"/>
            <w:hideMark/>
          </w:tcPr>
          <w:p w14:paraId="2355855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2E888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inter-branch transaction input.</w:t>
            </w:r>
          </w:p>
        </w:tc>
      </w:tr>
      <w:tr w:rsidR="00BA7968" w:rsidRPr="00BA7968" w14:paraId="2BBC258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58F40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43B891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SRV_FA_INVOKEECA</w:t>
            </w:r>
          </w:p>
        </w:tc>
        <w:tc>
          <w:tcPr>
            <w:tcW w:w="826" w:type="dxa"/>
            <w:tcBorders>
              <w:top w:val="nil"/>
              <w:left w:val="nil"/>
              <w:bottom w:val="single" w:sz="4" w:space="0" w:color="auto"/>
              <w:right w:val="single" w:sz="4" w:space="0" w:color="auto"/>
            </w:tcBorders>
            <w:shd w:val="clear" w:color="auto" w:fill="auto"/>
            <w:vAlign w:val="center"/>
            <w:hideMark/>
          </w:tcPr>
          <w:p w14:paraId="1AAA9B6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E1877E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invoke external credit approval by action.</w:t>
            </w:r>
          </w:p>
        </w:tc>
      </w:tr>
      <w:tr w:rsidR="00BA7968" w:rsidRPr="00BA7968" w14:paraId="173543F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F821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293A6D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SRV_FA_INWARD_CLEARING</w:t>
            </w:r>
          </w:p>
        </w:tc>
        <w:tc>
          <w:tcPr>
            <w:tcW w:w="826" w:type="dxa"/>
            <w:tcBorders>
              <w:top w:val="nil"/>
              <w:left w:val="nil"/>
              <w:bottom w:val="single" w:sz="4" w:space="0" w:color="auto"/>
              <w:right w:val="single" w:sz="4" w:space="0" w:color="auto"/>
            </w:tcBorders>
            <w:shd w:val="clear" w:color="auto" w:fill="auto"/>
            <w:vAlign w:val="center"/>
            <w:hideMark/>
          </w:tcPr>
          <w:p w14:paraId="417FBB2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C3C7A8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inward clearing.</w:t>
            </w:r>
          </w:p>
        </w:tc>
      </w:tr>
      <w:tr w:rsidR="00BA7968" w:rsidRPr="00BA7968" w14:paraId="0519AB9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17D3A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6C286D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SRV_FA_INWARD_REMITTANCE</w:t>
            </w:r>
          </w:p>
        </w:tc>
        <w:tc>
          <w:tcPr>
            <w:tcW w:w="826" w:type="dxa"/>
            <w:tcBorders>
              <w:top w:val="nil"/>
              <w:left w:val="nil"/>
              <w:bottom w:val="single" w:sz="4" w:space="0" w:color="auto"/>
              <w:right w:val="single" w:sz="4" w:space="0" w:color="auto"/>
            </w:tcBorders>
            <w:shd w:val="clear" w:color="auto" w:fill="auto"/>
            <w:vAlign w:val="center"/>
            <w:hideMark/>
          </w:tcPr>
          <w:p w14:paraId="65F4CF9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BCD11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inward registration.</w:t>
            </w:r>
          </w:p>
        </w:tc>
      </w:tr>
      <w:tr w:rsidR="00BA7968" w:rsidRPr="00BA7968" w14:paraId="2E511A7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D8A6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467B7D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SRV_FA_INWRDCLG_CREATE</w:t>
            </w:r>
          </w:p>
        </w:tc>
        <w:tc>
          <w:tcPr>
            <w:tcW w:w="826" w:type="dxa"/>
            <w:tcBorders>
              <w:top w:val="nil"/>
              <w:left w:val="nil"/>
              <w:bottom w:val="single" w:sz="4" w:space="0" w:color="auto"/>
              <w:right w:val="single" w:sz="4" w:space="0" w:color="auto"/>
            </w:tcBorders>
            <w:shd w:val="clear" w:color="auto" w:fill="auto"/>
            <w:vAlign w:val="center"/>
            <w:hideMark/>
          </w:tcPr>
          <w:p w14:paraId="0A7AC8D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3772E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an inward clearing.</w:t>
            </w:r>
          </w:p>
        </w:tc>
      </w:tr>
      <w:tr w:rsidR="00BA7968" w:rsidRPr="00BA7968" w14:paraId="6F3CDC4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71EA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4545C5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SRV_FA_INWRDCLG_ONSUBMIT</w:t>
            </w:r>
          </w:p>
        </w:tc>
        <w:tc>
          <w:tcPr>
            <w:tcW w:w="826" w:type="dxa"/>
            <w:tcBorders>
              <w:top w:val="nil"/>
              <w:left w:val="nil"/>
              <w:bottom w:val="single" w:sz="4" w:space="0" w:color="auto"/>
              <w:right w:val="single" w:sz="4" w:space="0" w:color="auto"/>
            </w:tcBorders>
            <w:shd w:val="clear" w:color="auto" w:fill="auto"/>
            <w:vAlign w:val="center"/>
            <w:hideMark/>
          </w:tcPr>
          <w:p w14:paraId="20AAE5D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40E27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generate batch numbers for clearing.</w:t>
            </w:r>
          </w:p>
        </w:tc>
      </w:tr>
      <w:tr w:rsidR="00BA7968" w:rsidRPr="00BA7968" w14:paraId="2562DB20"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DA68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31D89A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SRV_FA_INWRDCLG_RETURN</w:t>
            </w:r>
          </w:p>
        </w:tc>
        <w:tc>
          <w:tcPr>
            <w:tcW w:w="826" w:type="dxa"/>
            <w:tcBorders>
              <w:top w:val="nil"/>
              <w:left w:val="nil"/>
              <w:bottom w:val="single" w:sz="4" w:space="0" w:color="auto"/>
              <w:right w:val="single" w:sz="4" w:space="0" w:color="auto"/>
            </w:tcBorders>
            <w:shd w:val="clear" w:color="auto" w:fill="auto"/>
            <w:vAlign w:val="center"/>
            <w:hideMark/>
          </w:tcPr>
          <w:p w14:paraId="5D9F2C9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E7EE6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inward clearing return.</w:t>
            </w:r>
          </w:p>
        </w:tc>
      </w:tr>
      <w:tr w:rsidR="00BA7968" w:rsidRPr="00BA7968" w14:paraId="5430A663"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7D21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4772AC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SRV_FA_INWRDCLG_SAVE</w:t>
            </w:r>
          </w:p>
        </w:tc>
        <w:tc>
          <w:tcPr>
            <w:tcW w:w="826" w:type="dxa"/>
            <w:tcBorders>
              <w:top w:val="nil"/>
              <w:left w:val="nil"/>
              <w:bottom w:val="single" w:sz="4" w:space="0" w:color="auto"/>
              <w:right w:val="single" w:sz="4" w:space="0" w:color="auto"/>
            </w:tcBorders>
            <w:shd w:val="clear" w:color="auto" w:fill="auto"/>
            <w:vAlign w:val="center"/>
            <w:hideMark/>
          </w:tcPr>
          <w:p w14:paraId="153DB54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B6106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inward clearing save.</w:t>
            </w:r>
          </w:p>
        </w:tc>
      </w:tr>
      <w:tr w:rsidR="00BA7968" w:rsidRPr="00BA7968" w14:paraId="729BD85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96C03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Issuer Code Maintenance</w:t>
            </w:r>
          </w:p>
        </w:tc>
        <w:tc>
          <w:tcPr>
            <w:tcW w:w="2633" w:type="dxa"/>
            <w:tcBorders>
              <w:top w:val="nil"/>
              <w:left w:val="nil"/>
              <w:bottom w:val="single" w:sz="4" w:space="0" w:color="auto"/>
              <w:right w:val="single" w:sz="4" w:space="0" w:color="auto"/>
            </w:tcBorders>
            <w:shd w:val="clear" w:color="000000" w:fill="FFFFFF"/>
            <w:vAlign w:val="center"/>
            <w:hideMark/>
          </w:tcPr>
          <w:p w14:paraId="6FC390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SRV_FA_INWRDCLG_SUBMIT</w:t>
            </w:r>
          </w:p>
        </w:tc>
        <w:tc>
          <w:tcPr>
            <w:tcW w:w="826" w:type="dxa"/>
            <w:tcBorders>
              <w:top w:val="nil"/>
              <w:left w:val="nil"/>
              <w:bottom w:val="single" w:sz="4" w:space="0" w:color="auto"/>
              <w:right w:val="single" w:sz="4" w:space="0" w:color="auto"/>
            </w:tcBorders>
            <w:shd w:val="clear" w:color="auto" w:fill="auto"/>
            <w:vAlign w:val="center"/>
            <w:hideMark/>
          </w:tcPr>
          <w:p w14:paraId="3C7FB1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09D2AF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inward clearing save.</w:t>
            </w:r>
          </w:p>
        </w:tc>
      </w:tr>
      <w:tr w:rsidR="00BA7968" w:rsidRPr="00BA7968" w14:paraId="7B1824D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C66F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33" w:type="dxa"/>
            <w:tcBorders>
              <w:top w:val="nil"/>
              <w:left w:val="nil"/>
              <w:bottom w:val="single" w:sz="4" w:space="0" w:color="auto"/>
              <w:right w:val="single" w:sz="4" w:space="0" w:color="auto"/>
            </w:tcBorders>
            <w:shd w:val="clear" w:color="000000" w:fill="FFFFFF"/>
            <w:vAlign w:val="center"/>
            <w:hideMark/>
          </w:tcPr>
          <w:p w14:paraId="5ABE8C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SRV_FA_ISAVEZ</w:t>
            </w:r>
          </w:p>
        </w:tc>
        <w:tc>
          <w:tcPr>
            <w:tcW w:w="826" w:type="dxa"/>
            <w:tcBorders>
              <w:top w:val="nil"/>
              <w:left w:val="nil"/>
              <w:bottom w:val="single" w:sz="4" w:space="0" w:color="auto"/>
              <w:right w:val="single" w:sz="4" w:space="0" w:color="auto"/>
            </w:tcBorders>
            <w:shd w:val="clear" w:color="auto" w:fill="auto"/>
            <w:vAlign w:val="center"/>
            <w:hideMark/>
          </w:tcPr>
          <w:p w14:paraId="5B2AEB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188681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w:t>
            </w:r>
          </w:p>
        </w:tc>
      </w:tr>
      <w:tr w:rsidR="00BA7968" w:rsidRPr="00BA7968" w14:paraId="6E69AAA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84A7B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C5FF3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SRV_FA_ISLAMIC_DOWN_PAYMENT_BY_CASH</w:t>
            </w:r>
          </w:p>
        </w:tc>
        <w:tc>
          <w:tcPr>
            <w:tcW w:w="826" w:type="dxa"/>
            <w:tcBorders>
              <w:top w:val="nil"/>
              <w:left w:val="nil"/>
              <w:bottom w:val="single" w:sz="4" w:space="0" w:color="auto"/>
              <w:right w:val="single" w:sz="4" w:space="0" w:color="auto"/>
            </w:tcBorders>
            <w:shd w:val="clear" w:color="auto" w:fill="auto"/>
            <w:vAlign w:val="center"/>
            <w:hideMark/>
          </w:tcPr>
          <w:p w14:paraId="5816C5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7CA559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Islamic electronic journal approval records for the down by cash.</w:t>
            </w:r>
          </w:p>
        </w:tc>
      </w:tr>
      <w:tr w:rsidR="00BA7968" w:rsidRPr="00BA7968" w14:paraId="54C51DE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6C48B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D1A4F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SRV_FA_ISLAMIC_TD_ACCOUNT_OPENING</w:t>
            </w:r>
          </w:p>
        </w:tc>
        <w:tc>
          <w:tcPr>
            <w:tcW w:w="826" w:type="dxa"/>
            <w:tcBorders>
              <w:top w:val="nil"/>
              <w:left w:val="nil"/>
              <w:bottom w:val="single" w:sz="4" w:space="0" w:color="auto"/>
              <w:right w:val="single" w:sz="4" w:space="0" w:color="auto"/>
            </w:tcBorders>
            <w:shd w:val="clear" w:color="auto" w:fill="auto"/>
            <w:vAlign w:val="center"/>
            <w:hideMark/>
          </w:tcPr>
          <w:p w14:paraId="1561F0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6964A2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an Islamic TD account opening.</w:t>
            </w:r>
          </w:p>
        </w:tc>
      </w:tr>
      <w:tr w:rsidR="00BA7968" w:rsidRPr="00BA7968" w14:paraId="50308F9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9192B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5B699A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w:t>
            </w:r>
          </w:p>
        </w:tc>
        <w:tc>
          <w:tcPr>
            <w:tcW w:w="826" w:type="dxa"/>
            <w:tcBorders>
              <w:top w:val="nil"/>
              <w:left w:val="nil"/>
              <w:bottom w:val="single" w:sz="4" w:space="0" w:color="auto"/>
              <w:right w:val="single" w:sz="4" w:space="0" w:color="auto"/>
            </w:tcBorders>
            <w:shd w:val="clear" w:color="auto" w:fill="auto"/>
            <w:vAlign w:val="center"/>
            <w:hideMark/>
          </w:tcPr>
          <w:p w14:paraId="0931A0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4FDC442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issue.</w:t>
            </w:r>
          </w:p>
        </w:tc>
      </w:tr>
      <w:tr w:rsidR="00BA7968" w:rsidRPr="00BA7968" w14:paraId="00723F0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02AA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B5C142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SRV_FA_ISSUE_INSTR_ACC</w:t>
            </w:r>
          </w:p>
        </w:tc>
        <w:tc>
          <w:tcPr>
            <w:tcW w:w="826" w:type="dxa"/>
            <w:tcBorders>
              <w:top w:val="nil"/>
              <w:left w:val="nil"/>
              <w:bottom w:val="single" w:sz="4" w:space="0" w:color="auto"/>
              <w:right w:val="single" w:sz="4" w:space="0" w:color="auto"/>
            </w:tcBorders>
            <w:shd w:val="clear" w:color="auto" w:fill="auto"/>
            <w:vAlign w:val="center"/>
            <w:hideMark/>
          </w:tcPr>
          <w:p w14:paraId="467E2F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1E1D9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an issuance instrument account.</w:t>
            </w:r>
          </w:p>
        </w:tc>
      </w:tr>
      <w:tr w:rsidR="00BA7968" w:rsidRPr="00BA7968" w14:paraId="2402BA67"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9E7BE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A7253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SRV_FA_ISSUE_INSTR_TILL_ACC</w:t>
            </w:r>
          </w:p>
        </w:tc>
        <w:tc>
          <w:tcPr>
            <w:tcW w:w="826" w:type="dxa"/>
            <w:tcBorders>
              <w:top w:val="nil"/>
              <w:left w:val="nil"/>
              <w:bottom w:val="single" w:sz="4" w:space="0" w:color="auto"/>
              <w:right w:val="single" w:sz="4" w:space="0" w:color="auto"/>
            </w:tcBorders>
            <w:shd w:val="clear" w:color="auto" w:fill="auto"/>
            <w:vAlign w:val="center"/>
            <w:hideMark/>
          </w:tcPr>
          <w:p w14:paraId="5F0236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2EDB3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the electronic journal log by source reference number.</w:t>
            </w:r>
          </w:p>
        </w:tc>
      </w:tr>
      <w:tr w:rsidR="00BA7968" w:rsidRPr="00BA7968" w14:paraId="43FD527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7B5C99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3402E3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SRV_FA_ISSUER_CODE_REJECT</w:t>
            </w:r>
          </w:p>
        </w:tc>
        <w:tc>
          <w:tcPr>
            <w:tcW w:w="826" w:type="dxa"/>
            <w:tcBorders>
              <w:top w:val="nil"/>
              <w:left w:val="nil"/>
              <w:bottom w:val="single" w:sz="4" w:space="0" w:color="auto"/>
              <w:right w:val="single" w:sz="4" w:space="0" w:color="auto"/>
            </w:tcBorders>
            <w:shd w:val="clear" w:color="auto" w:fill="auto"/>
            <w:vAlign w:val="center"/>
            <w:hideMark/>
          </w:tcPr>
          <w:p w14:paraId="6DD1CF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tcBorders>
              <w:top w:val="nil"/>
              <w:left w:val="nil"/>
              <w:bottom w:val="single" w:sz="4" w:space="0" w:color="auto"/>
              <w:right w:val="single" w:sz="4" w:space="0" w:color="auto"/>
            </w:tcBorders>
            <w:shd w:val="clear" w:color="000000" w:fill="FFFFFF"/>
            <w:vAlign w:val="center"/>
            <w:hideMark/>
          </w:tcPr>
          <w:p w14:paraId="251224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issuer code reject.</w:t>
            </w:r>
          </w:p>
        </w:tc>
      </w:tr>
      <w:tr w:rsidR="00BA7968" w:rsidRPr="00BA7968" w14:paraId="3CCF13C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852BB2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48E3ED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SRV_FA_ISSUERCOD_GETAL_MENU</w:t>
            </w:r>
          </w:p>
        </w:tc>
        <w:tc>
          <w:tcPr>
            <w:tcW w:w="826" w:type="dxa"/>
            <w:tcBorders>
              <w:top w:val="nil"/>
              <w:left w:val="nil"/>
              <w:bottom w:val="single" w:sz="4" w:space="0" w:color="auto"/>
              <w:right w:val="single" w:sz="4" w:space="0" w:color="auto"/>
            </w:tcBorders>
            <w:shd w:val="clear" w:color="auto" w:fill="auto"/>
            <w:vAlign w:val="center"/>
            <w:hideMark/>
          </w:tcPr>
          <w:p w14:paraId="6B111D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0AB780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issuer code to get all.</w:t>
            </w:r>
          </w:p>
        </w:tc>
      </w:tr>
      <w:tr w:rsidR="00BA7968" w:rsidRPr="00BA7968" w14:paraId="63CE8F0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F36B15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203DBC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SRV_FA_ISSUERCODE_AUTHORIZE</w:t>
            </w:r>
          </w:p>
        </w:tc>
        <w:tc>
          <w:tcPr>
            <w:tcW w:w="826" w:type="dxa"/>
            <w:tcBorders>
              <w:top w:val="nil"/>
              <w:left w:val="nil"/>
              <w:bottom w:val="single" w:sz="4" w:space="0" w:color="auto"/>
              <w:right w:val="single" w:sz="4" w:space="0" w:color="auto"/>
            </w:tcBorders>
            <w:shd w:val="clear" w:color="auto" w:fill="auto"/>
            <w:vAlign w:val="center"/>
            <w:hideMark/>
          </w:tcPr>
          <w:p w14:paraId="7B84DE9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tcBorders>
              <w:top w:val="nil"/>
              <w:left w:val="nil"/>
              <w:bottom w:val="single" w:sz="4" w:space="0" w:color="auto"/>
              <w:right w:val="single" w:sz="4" w:space="0" w:color="auto"/>
            </w:tcBorders>
            <w:shd w:val="clear" w:color="000000" w:fill="FFFFFF"/>
            <w:vAlign w:val="center"/>
            <w:hideMark/>
          </w:tcPr>
          <w:p w14:paraId="335BCC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issuer code authorization.</w:t>
            </w:r>
          </w:p>
        </w:tc>
      </w:tr>
      <w:tr w:rsidR="00BA7968" w:rsidRPr="00BA7968" w14:paraId="5F28ECC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652C6F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30A85C2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SRV_FA_ISSUERCODE_AUTHQUERY</w:t>
            </w:r>
          </w:p>
        </w:tc>
        <w:tc>
          <w:tcPr>
            <w:tcW w:w="826" w:type="dxa"/>
            <w:tcBorders>
              <w:top w:val="nil"/>
              <w:left w:val="nil"/>
              <w:bottom w:val="single" w:sz="4" w:space="0" w:color="auto"/>
              <w:right w:val="single" w:sz="4" w:space="0" w:color="auto"/>
            </w:tcBorders>
            <w:shd w:val="clear" w:color="auto" w:fill="auto"/>
            <w:vAlign w:val="center"/>
            <w:hideMark/>
          </w:tcPr>
          <w:p w14:paraId="45E538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05A67D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issuer code auth query.</w:t>
            </w:r>
          </w:p>
        </w:tc>
      </w:tr>
      <w:tr w:rsidR="00BA7968" w:rsidRPr="00BA7968" w14:paraId="3B73710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010ED0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64630C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SRV_FA_ISSUERCODE_CLOSERECORD</w:t>
            </w:r>
          </w:p>
        </w:tc>
        <w:tc>
          <w:tcPr>
            <w:tcW w:w="826" w:type="dxa"/>
            <w:tcBorders>
              <w:top w:val="nil"/>
              <w:left w:val="nil"/>
              <w:bottom w:val="single" w:sz="4" w:space="0" w:color="auto"/>
              <w:right w:val="single" w:sz="4" w:space="0" w:color="auto"/>
            </w:tcBorders>
            <w:shd w:val="clear" w:color="auto" w:fill="auto"/>
            <w:vAlign w:val="center"/>
            <w:hideMark/>
          </w:tcPr>
          <w:p w14:paraId="46E733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tcBorders>
              <w:top w:val="nil"/>
              <w:left w:val="nil"/>
              <w:bottom w:val="single" w:sz="4" w:space="0" w:color="auto"/>
              <w:right w:val="single" w:sz="4" w:space="0" w:color="auto"/>
            </w:tcBorders>
            <w:shd w:val="clear" w:color="000000" w:fill="FFFFFF"/>
            <w:vAlign w:val="center"/>
            <w:hideMark/>
          </w:tcPr>
          <w:p w14:paraId="2EB39B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issuer code close record.</w:t>
            </w:r>
          </w:p>
        </w:tc>
      </w:tr>
      <w:tr w:rsidR="00BA7968" w:rsidRPr="00BA7968" w14:paraId="560E50A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6C4F88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5D7E65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SRV_FA_ISSUERCODE_DELETE</w:t>
            </w:r>
          </w:p>
        </w:tc>
        <w:tc>
          <w:tcPr>
            <w:tcW w:w="826" w:type="dxa"/>
            <w:tcBorders>
              <w:top w:val="nil"/>
              <w:left w:val="nil"/>
              <w:bottom w:val="single" w:sz="4" w:space="0" w:color="auto"/>
              <w:right w:val="single" w:sz="4" w:space="0" w:color="auto"/>
            </w:tcBorders>
            <w:shd w:val="clear" w:color="auto" w:fill="auto"/>
            <w:vAlign w:val="center"/>
            <w:hideMark/>
          </w:tcPr>
          <w:p w14:paraId="550B83C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CB5F2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issuer code deletion.</w:t>
            </w:r>
          </w:p>
        </w:tc>
      </w:tr>
      <w:tr w:rsidR="00BA7968" w:rsidRPr="00BA7968" w14:paraId="38C2A3F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390FA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6E1B47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SRV_FA_ISSUERCODE_GETALL</w:t>
            </w:r>
          </w:p>
        </w:tc>
        <w:tc>
          <w:tcPr>
            <w:tcW w:w="826" w:type="dxa"/>
            <w:tcBorders>
              <w:top w:val="nil"/>
              <w:left w:val="nil"/>
              <w:bottom w:val="single" w:sz="4" w:space="0" w:color="auto"/>
              <w:right w:val="single" w:sz="4" w:space="0" w:color="auto"/>
            </w:tcBorders>
            <w:shd w:val="clear" w:color="auto" w:fill="auto"/>
            <w:vAlign w:val="center"/>
            <w:hideMark/>
          </w:tcPr>
          <w:p w14:paraId="27836F9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5D92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issuer code to get all.</w:t>
            </w:r>
          </w:p>
        </w:tc>
      </w:tr>
      <w:tr w:rsidR="00BA7968" w:rsidRPr="00BA7968" w14:paraId="2B7102A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E19D8E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60A223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SRV_FA_ISSUERCODE_GETBYID</w:t>
            </w:r>
          </w:p>
        </w:tc>
        <w:tc>
          <w:tcPr>
            <w:tcW w:w="826" w:type="dxa"/>
            <w:tcBorders>
              <w:top w:val="nil"/>
              <w:left w:val="nil"/>
              <w:bottom w:val="single" w:sz="4" w:space="0" w:color="auto"/>
              <w:right w:val="single" w:sz="4" w:space="0" w:color="auto"/>
            </w:tcBorders>
            <w:shd w:val="clear" w:color="auto" w:fill="auto"/>
            <w:vAlign w:val="center"/>
            <w:hideMark/>
          </w:tcPr>
          <w:p w14:paraId="4747370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1785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issuer code to get by id.</w:t>
            </w:r>
          </w:p>
        </w:tc>
      </w:tr>
      <w:tr w:rsidR="00BA7968" w:rsidRPr="00BA7968" w14:paraId="13DABD9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97FF70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2D353F2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SRV_FA_ISSUERCODE_GETHISTORY</w:t>
            </w:r>
          </w:p>
        </w:tc>
        <w:tc>
          <w:tcPr>
            <w:tcW w:w="826" w:type="dxa"/>
            <w:tcBorders>
              <w:top w:val="nil"/>
              <w:left w:val="nil"/>
              <w:bottom w:val="single" w:sz="4" w:space="0" w:color="auto"/>
              <w:right w:val="single" w:sz="4" w:space="0" w:color="auto"/>
            </w:tcBorders>
            <w:shd w:val="clear" w:color="auto" w:fill="auto"/>
            <w:vAlign w:val="center"/>
            <w:hideMark/>
          </w:tcPr>
          <w:p w14:paraId="6EC5ADE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0ADBA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issuer code to get the history.</w:t>
            </w:r>
          </w:p>
        </w:tc>
      </w:tr>
      <w:tr w:rsidR="00BA7968" w:rsidRPr="00BA7968" w14:paraId="7201A83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9A91CA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77BE27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SRV_FA_ISSUERCODE_MODIFYRECORD</w:t>
            </w:r>
          </w:p>
        </w:tc>
        <w:tc>
          <w:tcPr>
            <w:tcW w:w="826" w:type="dxa"/>
            <w:tcBorders>
              <w:top w:val="nil"/>
              <w:left w:val="nil"/>
              <w:bottom w:val="single" w:sz="4" w:space="0" w:color="auto"/>
              <w:right w:val="single" w:sz="4" w:space="0" w:color="auto"/>
            </w:tcBorders>
            <w:shd w:val="clear" w:color="auto" w:fill="auto"/>
            <w:vAlign w:val="center"/>
            <w:hideMark/>
          </w:tcPr>
          <w:p w14:paraId="5501804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A40F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issuer code to modify a record.</w:t>
            </w:r>
          </w:p>
        </w:tc>
      </w:tr>
      <w:tr w:rsidR="00BA7968" w:rsidRPr="00BA7968" w14:paraId="63F2F2A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9E32E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041365F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SRV_FA_ISSUERCODE_REOPENRECORD</w:t>
            </w:r>
          </w:p>
        </w:tc>
        <w:tc>
          <w:tcPr>
            <w:tcW w:w="826" w:type="dxa"/>
            <w:tcBorders>
              <w:top w:val="nil"/>
              <w:left w:val="nil"/>
              <w:bottom w:val="single" w:sz="4" w:space="0" w:color="auto"/>
              <w:right w:val="single" w:sz="4" w:space="0" w:color="auto"/>
            </w:tcBorders>
            <w:shd w:val="clear" w:color="auto" w:fill="auto"/>
            <w:vAlign w:val="center"/>
            <w:hideMark/>
          </w:tcPr>
          <w:p w14:paraId="773B885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1EAB3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issuer code to reopen the record.</w:t>
            </w:r>
          </w:p>
        </w:tc>
      </w:tr>
      <w:tr w:rsidR="00BA7968" w:rsidRPr="00BA7968" w14:paraId="0E69A0A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A53F37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Issuer Code Web API</w:t>
            </w:r>
          </w:p>
        </w:tc>
        <w:tc>
          <w:tcPr>
            <w:tcW w:w="2633" w:type="dxa"/>
            <w:tcBorders>
              <w:top w:val="nil"/>
              <w:left w:val="nil"/>
              <w:bottom w:val="single" w:sz="4" w:space="0" w:color="auto"/>
              <w:right w:val="single" w:sz="4" w:space="0" w:color="auto"/>
            </w:tcBorders>
            <w:shd w:val="clear" w:color="000000" w:fill="FFFFFF"/>
            <w:vAlign w:val="center"/>
            <w:hideMark/>
          </w:tcPr>
          <w:p w14:paraId="01B108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SRV_FA_ISSUERCODE_SAVERECORD</w:t>
            </w:r>
          </w:p>
        </w:tc>
        <w:tc>
          <w:tcPr>
            <w:tcW w:w="826" w:type="dxa"/>
            <w:tcBorders>
              <w:top w:val="nil"/>
              <w:left w:val="nil"/>
              <w:bottom w:val="single" w:sz="4" w:space="0" w:color="auto"/>
              <w:right w:val="single" w:sz="4" w:space="0" w:color="auto"/>
            </w:tcBorders>
            <w:shd w:val="clear" w:color="auto" w:fill="auto"/>
            <w:vAlign w:val="center"/>
            <w:hideMark/>
          </w:tcPr>
          <w:p w14:paraId="7F92C93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3DFE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issuer code to save the record.</w:t>
            </w:r>
          </w:p>
        </w:tc>
      </w:tr>
      <w:tr w:rsidR="00BA7968" w:rsidRPr="00BA7968" w14:paraId="35197A6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54485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Customer </w:t>
            </w:r>
            <w:proofErr w:type="spellStart"/>
            <w:r w:rsidRPr="00BA7968">
              <w:rPr>
                <w:rFonts w:eastAsia="Times New Roman"/>
                <w:color w:val="000000"/>
                <w:lang w:val="en-IN" w:eastAsia="en-IN"/>
              </w:rPr>
              <w:t>Acc</w:t>
            </w:r>
            <w:proofErr w:type="spellEnd"/>
            <w:r w:rsidRPr="00BA7968">
              <w:rPr>
                <w:rFonts w:eastAsia="Times New Roman"/>
                <w:color w:val="000000"/>
                <w:lang w:val="en-IN" w:eastAsia="en-IN"/>
              </w:rPr>
              <w:t xml:space="preserve"> Statement API</w:t>
            </w:r>
          </w:p>
        </w:tc>
        <w:tc>
          <w:tcPr>
            <w:tcW w:w="2633" w:type="dxa"/>
            <w:tcBorders>
              <w:top w:val="nil"/>
              <w:left w:val="nil"/>
              <w:bottom w:val="single" w:sz="4" w:space="0" w:color="auto"/>
              <w:right w:val="single" w:sz="4" w:space="0" w:color="auto"/>
            </w:tcBorders>
            <w:shd w:val="clear" w:color="000000" w:fill="FFFFFF"/>
            <w:vAlign w:val="center"/>
            <w:hideMark/>
          </w:tcPr>
          <w:p w14:paraId="30C4412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SRV_FA_IUPDATEACCSTMTV</w:t>
            </w:r>
          </w:p>
        </w:tc>
        <w:tc>
          <w:tcPr>
            <w:tcW w:w="826" w:type="dxa"/>
            <w:tcBorders>
              <w:top w:val="nil"/>
              <w:left w:val="nil"/>
              <w:bottom w:val="single" w:sz="4" w:space="0" w:color="auto"/>
              <w:right w:val="single" w:sz="4" w:space="0" w:color="auto"/>
            </w:tcBorders>
            <w:shd w:val="clear" w:color="auto" w:fill="auto"/>
            <w:vAlign w:val="center"/>
            <w:hideMark/>
          </w:tcPr>
          <w:p w14:paraId="7403265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7E3B1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account statement.</w:t>
            </w:r>
          </w:p>
        </w:tc>
      </w:tr>
      <w:tr w:rsidR="00BA7968" w:rsidRPr="00BA7968" w14:paraId="7EA74EE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78E3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Address Update API</w:t>
            </w:r>
          </w:p>
        </w:tc>
        <w:tc>
          <w:tcPr>
            <w:tcW w:w="2633" w:type="dxa"/>
            <w:tcBorders>
              <w:top w:val="nil"/>
              <w:left w:val="nil"/>
              <w:bottom w:val="single" w:sz="4" w:space="0" w:color="auto"/>
              <w:right w:val="single" w:sz="4" w:space="0" w:color="auto"/>
            </w:tcBorders>
            <w:shd w:val="clear" w:color="000000" w:fill="FFFFFF"/>
            <w:vAlign w:val="center"/>
            <w:hideMark/>
          </w:tcPr>
          <w:p w14:paraId="11C661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SRV_FA_JACCOUNTADDRUPDATEN</w:t>
            </w:r>
          </w:p>
        </w:tc>
        <w:tc>
          <w:tcPr>
            <w:tcW w:w="826" w:type="dxa"/>
            <w:tcBorders>
              <w:top w:val="nil"/>
              <w:left w:val="nil"/>
              <w:bottom w:val="single" w:sz="4" w:space="0" w:color="auto"/>
              <w:right w:val="single" w:sz="4" w:space="0" w:color="auto"/>
            </w:tcBorders>
            <w:shd w:val="clear" w:color="auto" w:fill="auto"/>
            <w:vAlign w:val="center"/>
            <w:hideMark/>
          </w:tcPr>
          <w:p w14:paraId="02922F7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3393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account address update.</w:t>
            </w:r>
          </w:p>
        </w:tc>
      </w:tr>
      <w:tr w:rsidR="00BA7968" w:rsidRPr="00BA7968" w14:paraId="3D7DEBF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38B32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33" w:type="dxa"/>
            <w:tcBorders>
              <w:top w:val="nil"/>
              <w:left w:val="nil"/>
              <w:bottom w:val="single" w:sz="4" w:space="0" w:color="auto"/>
              <w:right w:val="single" w:sz="4" w:space="0" w:color="auto"/>
            </w:tcBorders>
            <w:shd w:val="clear" w:color="000000" w:fill="FFFFFF"/>
            <w:vAlign w:val="center"/>
            <w:hideMark/>
          </w:tcPr>
          <w:p w14:paraId="3E130F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SRV_FA_JEXTERNALCHEQUEBOOKREQUESTO</w:t>
            </w:r>
          </w:p>
        </w:tc>
        <w:tc>
          <w:tcPr>
            <w:tcW w:w="826" w:type="dxa"/>
            <w:tcBorders>
              <w:top w:val="nil"/>
              <w:left w:val="nil"/>
              <w:bottom w:val="single" w:sz="4" w:space="0" w:color="auto"/>
              <w:right w:val="single" w:sz="4" w:space="0" w:color="auto"/>
            </w:tcBorders>
            <w:shd w:val="clear" w:color="auto" w:fill="auto"/>
            <w:vAlign w:val="center"/>
            <w:hideMark/>
          </w:tcPr>
          <w:p w14:paraId="7C4F03A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4BD0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external chequebook request.</w:t>
            </w:r>
          </w:p>
        </w:tc>
      </w:tr>
      <w:tr w:rsidR="00BA7968" w:rsidRPr="00BA7968" w14:paraId="16C1200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2D173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Contact Update API</w:t>
            </w:r>
          </w:p>
        </w:tc>
        <w:tc>
          <w:tcPr>
            <w:tcW w:w="2633" w:type="dxa"/>
            <w:tcBorders>
              <w:top w:val="nil"/>
              <w:left w:val="nil"/>
              <w:bottom w:val="single" w:sz="4" w:space="0" w:color="auto"/>
              <w:right w:val="single" w:sz="4" w:space="0" w:color="auto"/>
            </w:tcBorders>
            <w:shd w:val="clear" w:color="000000" w:fill="FFFFFF"/>
            <w:vAlign w:val="center"/>
            <w:hideMark/>
          </w:tcPr>
          <w:p w14:paraId="583BDA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SRV_FA_JSUBMITB</w:t>
            </w:r>
          </w:p>
        </w:tc>
        <w:tc>
          <w:tcPr>
            <w:tcW w:w="826" w:type="dxa"/>
            <w:tcBorders>
              <w:top w:val="nil"/>
              <w:left w:val="nil"/>
              <w:bottom w:val="single" w:sz="4" w:space="0" w:color="auto"/>
              <w:right w:val="single" w:sz="4" w:space="0" w:color="auto"/>
            </w:tcBorders>
            <w:shd w:val="clear" w:color="auto" w:fill="auto"/>
            <w:vAlign w:val="center"/>
            <w:hideMark/>
          </w:tcPr>
          <w:p w14:paraId="0B340B6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6A659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w:t>
            </w:r>
          </w:p>
        </w:tc>
      </w:tr>
      <w:tr w:rsidR="00BA7968" w:rsidRPr="00BA7968" w14:paraId="089F9A1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9F6BB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Balance API</w:t>
            </w:r>
          </w:p>
        </w:tc>
        <w:tc>
          <w:tcPr>
            <w:tcW w:w="2633" w:type="dxa"/>
            <w:tcBorders>
              <w:top w:val="nil"/>
              <w:left w:val="nil"/>
              <w:bottom w:val="single" w:sz="4" w:space="0" w:color="auto"/>
              <w:right w:val="single" w:sz="4" w:space="0" w:color="auto"/>
            </w:tcBorders>
            <w:shd w:val="clear" w:color="000000" w:fill="FFFFFF"/>
            <w:vAlign w:val="center"/>
            <w:hideMark/>
          </w:tcPr>
          <w:p w14:paraId="5989F3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SRV_FA_KFETCHACCOUNTBALANCEX</w:t>
            </w:r>
          </w:p>
        </w:tc>
        <w:tc>
          <w:tcPr>
            <w:tcW w:w="826" w:type="dxa"/>
            <w:tcBorders>
              <w:top w:val="nil"/>
              <w:left w:val="nil"/>
              <w:bottom w:val="single" w:sz="4" w:space="0" w:color="auto"/>
              <w:right w:val="single" w:sz="4" w:space="0" w:color="auto"/>
            </w:tcBorders>
            <w:shd w:val="clear" w:color="auto" w:fill="auto"/>
            <w:vAlign w:val="center"/>
            <w:hideMark/>
          </w:tcPr>
          <w:p w14:paraId="1C48821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B32B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the account balance.</w:t>
            </w:r>
          </w:p>
        </w:tc>
      </w:tr>
      <w:tr w:rsidR="00BA7968" w:rsidRPr="00BA7968" w14:paraId="6473088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DE628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33" w:type="dxa"/>
            <w:tcBorders>
              <w:top w:val="nil"/>
              <w:left w:val="nil"/>
              <w:bottom w:val="single" w:sz="4" w:space="0" w:color="auto"/>
              <w:right w:val="single" w:sz="4" w:space="0" w:color="auto"/>
            </w:tcBorders>
            <w:shd w:val="clear" w:color="000000" w:fill="FFFFFF"/>
            <w:vAlign w:val="center"/>
            <w:hideMark/>
          </w:tcPr>
          <w:p w14:paraId="31A175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SRV_FA_KGETALLRECORDSF</w:t>
            </w:r>
          </w:p>
        </w:tc>
        <w:tc>
          <w:tcPr>
            <w:tcW w:w="826" w:type="dxa"/>
            <w:tcBorders>
              <w:top w:val="nil"/>
              <w:left w:val="nil"/>
              <w:bottom w:val="single" w:sz="4" w:space="0" w:color="auto"/>
              <w:right w:val="single" w:sz="4" w:space="0" w:color="auto"/>
            </w:tcBorders>
            <w:shd w:val="clear" w:color="auto" w:fill="auto"/>
            <w:vAlign w:val="center"/>
            <w:hideMark/>
          </w:tcPr>
          <w:p w14:paraId="1A2AB5C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38C32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records.</w:t>
            </w:r>
          </w:p>
        </w:tc>
      </w:tr>
      <w:tr w:rsidR="00BA7968" w:rsidRPr="00BA7968" w14:paraId="73DEEED5"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C1BA2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Status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B34DD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SRV_FA_KGETSTATUSF</w:t>
            </w:r>
          </w:p>
        </w:tc>
        <w:tc>
          <w:tcPr>
            <w:tcW w:w="826" w:type="dxa"/>
            <w:tcBorders>
              <w:top w:val="nil"/>
              <w:left w:val="nil"/>
              <w:bottom w:val="single" w:sz="4" w:space="0" w:color="auto"/>
              <w:right w:val="single" w:sz="4" w:space="0" w:color="auto"/>
            </w:tcBorders>
            <w:shd w:val="clear" w:color="auto" w:fill="auto"/>
            <w:vAlign w:val="center"/>
            <w:hideMark/>
          </w:tcPr>
          <w:p w14:paraId="763416A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7571C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status.</w:t>
            </w:r>
          </w:p>
        </w:tc>
      </w:tr>
      <w:tr w:rsidR="00BA7968" w:rsidRPr="00BA7968" w14:paraId="3D8857F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7D61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70703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SRV_FA_KSAVEDENOMIATIONSC</w:t>
            </w:r>
          </w:p>
        </w:tc>
        <w:tc>
          <w:tcPr>
            <w:tcW w:w="826" w:type="dxa"/>
            <w:tcBorders>
              <w:top w:val="nil"/>
              <w:left w:val="nil"/>
              <w:bottom w:val="single" w:sz="4" w:space="0" w:color="auto"/>
              <w:right w:val="single" w:sz="4" w:space="0" w:color="auto"/>
            </w:tcBorders>
            <w:shd w:val="clear" w:color="auto" w:fill="auto"/>
            <w:vAlign w:val="center"/>
            <w:hideMark/>
          </w:tcPr>
          <w:p w14:paraId="7321DA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4BACE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denomination.</w:t>
            </w:r>
          </w:p>
        </w:tc>
      </w:tr>
      <w:tr w:rsidR="00BA7968" w:rsidRPr="00BA7968" w14:paraId="59E459E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A3F8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Contact Update API</w:t>
            </w:r>
          </w:p>
        </w:tc>
        <w:tc>
          <w:tcPr>
            <w:tcW w:w="2633" w:type="dxa"/>
            <w:tcBorders>
              <w:top w:val="nil"/>
              <w:left w:val="nil"/>
              <w:bottom w:val="single" w:sz="4" w:space="0" w:color="auto"/>
              <w:right w:val="single" w:sz="4" w:space="0" w:color="auto"/>
            </w:tcBorders>
            <w:shd w:val="clear" w:color="000000" w:fill="FFFFFF"/>
            <w:vAlign w:val="center"/>
            <w:hideMark/>
          </w:tcPr>
          <w:p w14:paraId="5771AE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SRV_FA_KSAVEW</w:t>
            </w:r>
          </w:p>
        </w:tc>
        <w:tc>
          <w:tcPr>
            <w:tcW w:w="826" w:type="dxa"/>
            <w:tcBorders>
              <w:top w:val="nil"/>
              <w:left w:val="nil"/>
              <w:bottom w:val="single" w:sz="4" w:space="0" w:color="auto"/>
              <w:right w:val="single" w:sz="4" w:space="0" w:color="auto"/>
            </w:tcBorders>
            <w:shd w:val="clear" w:color="auto" w:fill="auto"/>
            <w:vAlign w:val="center"/>
            <w:hideMark/>
          </w:tcPr>
          <w:p w14:paraId="3F44036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43DF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w:t>
            </w:r>
          </w:p>
        </w:tc>
      </w:tr>
      <w:tr w:rsidR="00BA7968" w:rsidRPr="00BA7968" w14:paraId="7C9E551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5A9E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Closure API</w:t>
            </w:r>
          </w:p>
        </w:tc>
        <w:tc>
          <w:tcPr>
            <w:tcW w:w="2633" w:type="dxa"/>
            <w:tcBorders>
              <w:top w:val="nil"/>
              <w:left w:val="nil"/>
              <w:bottom w:val="single" w:sz="4" w:space="0" w:color="auto"/>
              <w:right w:val="single" w:sz="4" w:space="0" w:color="auto"/>
            </w:tcBorders>
            <w:shd w:val="clear" w:color="000000" w:fill="FFFFFF"/>
            <w:vAlign w:val="center"/>
            <w:hideMark/>
          </w:tcPr>
          <w:p w14:paraId="378FF5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SRV_FA_KSUBMITK</w:t>
            </w:r>
          </w:p>
        </w:tc>
        <w:tc>
          <w:tcPr>
            <w:tcW w:w="826" w:type="dxa"/>
            <w:tcBorders>
              <w:top w:val="nil"/>
              <w:left w:val="nil"/>
              <w:bottom w:val="single" w:sz="4" w:space="0" w:color="auto"/>
              <w:right w:val="single" w:sz="4" w:space="0" w:color="auto"/>
            </w:tcBorders>
            <w:shd w:val="clear" w:color="auto" w:fill="auto"/>
            <w:vAlign w:val="center"/>
            <w:hideMark/>
          </w:tcPr>
          <w:p w14:paraId="28C5CA8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F694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w:t>
            </w:r>
          </w:p>
        </w:tc>
      </w:tr>
      <w:tr w:rsidR="00BA7968" w:rsidRPr="00BA7968" w14:paraId="2E04412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13415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61D18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SRV_FA_LGETTELLERTRANSACTIONTOTALE</w:t>
            </w:r>
          </w:p>
        </w:tc>
        <w:tc>
          <w:tcPr>
            <w:tcW w:w="826" w:type="dxa"/>
            <w:tcBorders>
              <w:top w:val="nil"/>
              <w:left w:val="nil"/>
              <w:bottom w:val="single" w:sz="4" w:space="0" w:color="auto"/>
              <w:right w:val="single" w:sz="4" w:space="0" w:color="auto"/>
            </w:tcBorders>
            <w:shd w:val="clear" w:color="auto" w:fill="auto"/>
            <w:vAlign w:val="center"/>
            <w:hideMark/>
          </w:tcPr>
          <w:p w14:paraId="4542707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0E28B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teller transaction total.</w:t>
            </w:r>
          </w:p>
        </w:tc>
      </w:tr>
      <w:tr w:rsidR="00BA7968" w:rsidRPr="00BA7968" w14:paraId="1EB1AFB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44382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CDF33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SRV_FA_LIQD_INSTR_A</w:t>
            </w:r>
            <w:r w:rsidRPr="00BA7968">
              <w:rPr>
                <w:rFonts w:eastAsia="Times New Roman"/>
                <w:color w:val="000000"/>
                <w:lang w:val="en-IN" w:eastAsia="en-IN"/>
              </w:rPr>
              <w:lastRenderedPageBreak/>
              <w:t>CC</w:t>
            </w:r>
          </w:p>
        </w:tc>
        <w:tc>
          <w:tcPr>
            <w:tcW w:w="826" w:type="dxa"/>
            <w:tcBorders>
              <w:top w:val="nil"/>
              <w:left w:val="nil"/>
              <w:bottom w:val="single" w:sz="4" w:space="0" w:color="auto"/>
              <w:right w:val="single" w:sz="4" w:space="0" w:color="auto"/>
            </w:tcBorders>
            <w:shd w:val="clear" w:color="auto" w:fill="auto"/>
            <w:vAlign w:val="center"/>
            <w:hideMark/>
          </w:tcPr>
          <w:p w14:paraId="79BD5AB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704EEB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submit a liquidation instrument </w:t>
            </w:r>
            <w:r w:rsidRPr="00BA7968">
              <w:rPr>
                <w:rFonts w:eastAsia="Times New Roman"/>
                <w:color w:val="000000"/>
                <w:lang w:val="en-IN" w:eastAsia="en-IN"/>
              </w:rPr>
              <w:lastRenderedPageBreak/>
              <w:t>payment account.</w:t>
            </w:r>
          </w:p>
        </w:tc>
      </w:tr>
      <w:tr w:rsidR="00BA7968" w:rsidRPr="00BA7968" w14:paraId="0B6B7AF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1ADE20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6C61B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SRV_FA_LIQD_INSTR_TILL_ACC</w:t>
            </w:r>
          </w:p>
        </w:tc>
        <w:tc>
          <w:tcPr>
            <w:tcW w:w="826" w:type="dxa"/>
            <w:tcBorders>
              <w:top w:val="nil"/>
              <w:left w:val="nil"/>
              <w:bottom w:val="single" w:sz="4" w:space="0" w:color="auto"/>
              <w:right w:val="single" w:sz="4" w:space="0" w:color="auto"/>
            </w:tcBorders>
            <w:shd w:val="clear" w:color="auto" w:fill="auto"/>
            <w:vAlign w:val="center"/>
            <w:hideMark/>
          </w:tcPr>
          <w:p w14:paraId="190FB9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B3BAD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the electronic journal log by source reference number.</w:t>
            </w:r>
          </w:p>
        </w:tc>
      </w:tr>
      <w:tr w:rsidR="00BA7968" w:rsidRPr="00BA7968" w14:paraId="4A3550D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558E6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2E95E3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SRV_FA_LISTMINMAXVALCRITERIA_PICK_GETALL</w:t>
            </w:r>
          </w:p>
        </w:tc>
        <w:tc>
          <w:tcPr>
            <w:tcW w:w="826" w:type="dxa"/>
            <w:tcBorders>
              <w:top w:val="nil"/>
              <w:left w:val="nil"/>
              <w:bottom w:val="single" w:sz="4" w:space="0" w:color="auto"/>
              <w:right w:val="single" w:sz="4" w:space="0" w:color="auto"/>
            </w:tcBorders>
            <w:shd w:val="clear" w:color="auto" w:fill="auto"/>
            <w:vAlign w:val="center"/>
            <w:hideMark/>
          </w:tcPr>
          <w:p w14:paraId="474738E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5E64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List service min max value criteria.</w:t>
            </w:r>
          </w:p>
        </w:tc>
      </w:tr>
      <w:tr w:rsidR="00BA7968" w:rsidRPr="00BA7968" w14:paraId="1F47146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A6BEB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192AF7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SRV_FA_LISTPARAMNAME_PICK_GETALL</w:t>
            </w:r>
          </w:p>
        </w:tc>
        <w:tc>
          <w:tcPr>
            <w:tcW w:w="826" w:type="dxa"/>
            <w:tcBorders>
              <w:top w:val="nil"/>
              <w:left w:val="nil"/>
              <w:bottom w:val="single" w:sz="4" w:space="0" w:color="auto"/>
              <w:right w:val="single" w:sz="4" w:space="0" w:color="auto"/>
            </w:tcBorders>
            <w:shd w:val="clear" w:color="auto" w:fill="auto"/>
            <w:vAlign w:val="center"/>
            <w:hideMark/>
          </w:tcPr>
          <w:p w14:paraId="205AE43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9F175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list the service param name.</w:t>
            </w:r>
          </w:p>
        </w:tc>
      </w:tr>
      <w:tr w:rsidR="00BA7968" w:rsidRPr="00BA7968" w14:paraId="19A6FCC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E618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A5017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SRV_FA_LOAN_DISBURSEMENT_BY_CASH</w:t>
            </w:r>
          </w:p>
        </w:tc>
        <w:tc>
          <w:tcPr>
            <w:tcW w:w="826" w:type="dxa"/>
            <w:tcBorders>
              <w:top w:val="nil"/>
              <w:left w:val="nil"/>
              <w:bottom w:val="single" w:sz="4" w:space="0" w:color="auto"/>
              <w:right w:val="single" w:sz="4" w:space="0" w:color="auto"/>
            </w:tcBorders>
            <w:shd w:val="clear" w:color="auto" w:fill="auto"/>
            <w:vAlign w:val="center"/>
            <w:hideMark/>
          </w:tcPr>
          <w:p w14:paraId="3DABFBB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9E462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loan disbursement by cash.</w:t>
            </w:r>
          </w:p>
        </w:tc>
      </w:tr>
      <w:tr w:rsidR="00BA7968" w:rsidRPr="00BA7968" w14:paraId="5BCB76A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63CCB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55B43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SRV_FA_LOAN_PENDING_APPROVAL</w:t>
            </w:r>
          </w:p>
        </w:tc>
        <w:tc>
          <w:tcPr>
            <w:tcW w:w="826" w:type="dxa"/>
            <w:tcBorders>
              <w:top w:val="nil"/>
              <w:left w:val="nil"/>
              <w:bottom w:val="single" w:sz="4" w:space="0" w:color="auto"/>
              <w:right w:val="single" w:sz="4" w:space="0" w:color="auto"/>
            </w:tcBorders>
            <w:shd w:val="clear" w:color="auto" w:fill="auto"/>
            <w:vAlign w:val="center"/>
            <w:hideMark/>
          </w:tcPr>
          <w:p w14:paraId="2939C26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7E373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loan pending approval.</w:t>
            </w:r>
          </w:p>
        </w:tc>
      </w:tr>
      <w:tr w:rsidR="00BA7968" w:rsidRPr="00BA7968" w14:paraId="2983D4F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933C5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67F53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SRV_FA_LOAN_REPAYMENT_BY_CASH</w:t>
            </w:r>
          </w:p>
        </w:tc>
        <w:tc>
          <w:tcPr>
            <w:tcW w:w="826" w:type="dxa"/>
            <w:tcBorders>
              <w:top w:val="nil"/>
              <w:left w:val="nil"/>
              <w:bottom w:val="single" w:sz="4" w:space="0" w:color="auto"/>
              <w:right w:val="single" w:sz="4" w:space="0" w:color="auto"/>
            </w:tcBorders>
            <w:shd w:val="clear" w:color="auto" w:fill="auto"/>
            <w:vAlign w:val="center"/>
            <w:hideMark/>
          </w:tcPr>
          <w:p w14:paraId="6DB49ED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53F53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loan repayment by cash.</w:t>
            </w:r>
          </w:p>
        </w:tc>
      </w:tr>
      <w:tr w:rsidR="00BA7968" w:rsidRPr="00BA7968" w14:paraId="377D675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18DB2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40EE0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SRV_FA_LOAN_REPAYMENT_BY_CASH_TELLER</w:t>
            </w:r>
          </w:p>
        </w:tc>
        <w:tc>
          <w:tcPr>
            <w:tcW w:w="826" w:type="dxa"/>
            <w:tcBorders>
              <w:top w:val="nil"/>
              <w:left w:val="nil"/>
              <w:bottom w:val="single" w:sz="4" w:space="0" w:color="auto"/>
              <w:right w:val="single" w:sz="4" w:space="0" w:color="auto"/>
            </w:tcBorders>
            <w:shd w:val="clear" w:color="auto" w:fill="auto"/>
            <w:vAlign w:val="center"/>
            <w:hideMark/>
          </w:tcPr>
          <w:p w14:paraId="79C8ECD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C32E4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Loan electronic journal approval records for the repayment by cash.</w:t>
            </w:r>
          </w:p>
        </w:tc>
      </w:tr>
      <w:tr w:rsidR="00BA7968" w:rsidRPr="00BA7968" w14:paraId="0BE236D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F288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36BF8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SRV_FA_LOAN_REVERSAL</w:t>
            </w:r>
          </w:p>
        </w:tc>
        <w:tc>
          <w:tcPr>
            <w:tcW w:w="826" w:type="dxa"/>
            <w:tcBorders>
              <w:top w:val="nil"/>
              <w:left w:val="nil"/>
              <w:bottom w:val="single" w:sz="4" w:space="0" w:color="auto"/>
              <w:right w:val="single" w:sz="4" w:space="0" w:color="auto"/>
            </w:tcBorders>
            <w:shd w:val="clear" w:color="auto" w:fill="auto"/>
            <w:vAlign w:val="center"/>
            <w:hideMark/>
          </w:tcPr>
          <w:p w14:paraId="7036DFA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42EA0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loan reversal.</w:t>
            </w:r>
          </w:p>
        </w:tc>
      </w:tr>
      <w:tr w:rsidR="00BA7968" w:rsidRPr="00BA7968" w14:paraId="525E80D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5DB8E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68B72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SRV_FA_LOANTXN_SUBMIT</w:t>
            </w:r>
          </w:p>
        </w:tc>
        <w:tc>
          <w:tcPr>
            <w:tcW w:w="826" w:type="dxa"/>
            <w:tcBorders>
              <w:top w:val="nil"/>
              <w:left w:val="nil"/>
              <w:bottom w:val="single" w:sz="4" w:space="0" w:color="auto"/>
              <w:right w:val="single" w:sz="4" w:space="0" w:color="auto"/>
            </w:tcBorders>
            <w:shd w:val="clear" w:color="auto" w:fill="auto"/>
            <w:vAlign w:val="center"/>
            <w:hideMark/>
          </w:tcPr>
          <w:p w14:paraId="4EC69A5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41CDD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loan submit.</w:t>
            </w:r>
          </w:p>
        </w:tc>
      </w:tr>
      <w:tr w:rsidR="00BA7968" w:rsidRPr="00BA7968" w14:paraId="7983A01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E824C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37BE40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SRV_FA_LOV_PRC_RULE</w:t>
            </w:r>
          </w:p>
        </w:tc>
        <w:tc>
          <w:tcPr>
            <w:tcW w:w="826" w:type="dxa"/>
            <w:tcBorders>
              <w:top w:val="nil"/>
              <w:left w:val="nil"/>
              <w:bottom w:val="single" w:sz="4" w:space="0" w:color="auto"/>
              <w:right w:val="single" w:sz="4" w:space="0" w:color="auto"/>
            </w:tcBorders>
            <w:shd w:val="clear" w:color="auto" w:fill="auto"/>
            <w:vAlign w:val="center"/>
            <w:hideMark/>
          </w:tcPr>
          <w:p w14:paraId="18BFC1A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F743E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price rule list of values.</w:t>
            </w:r>
          </w:p>
        </w:tc>
      </w:tr>
      <w:tr w:rsidR="00BA7968" w:rsidRPr="00BA7968" w14:paraId="16D31F9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9A08F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2F9DE9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SRV_FA_LOVACCCLASSGRP_PICK_GETALL</w:t>
            </w:r>
          </w:p>
        </w:tc>
        <w:tc>
          <w:tcPr>
            <w:tcW w:w="826" w:type="dxa"/>
            <w:tcBorders>
              <w:top w:val="nil"/>
              <w:left w:val="nil"/>
              <w:bottom w:val="single" w:sz="4" w:space="0" w:color="auto"/>
              <w:right w:val="single" w:sz="4" w:space="0" w:color="auto"/>
            </w:tcBorders>
            <w:shd w:val="clear" w:color="auto" w:fill="auto"/>
            <w:vAlign w:val="center"/>
            <w:hideMark/>
          </w:tcPr>
          <w:p w14:paraId="5812C6C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360E2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list of values of the service account class group.</w:t>
            </w:r>
          </w:p>
        </w:tc>
      </w:tr>
      <w:tr w:rsidR="00BA7968" w:rsidRPr="00BA7968" w14:paraId="0D21CA2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C7096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464631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SRV_FA_LOVCHARGEBASIS_PICK_GETALL</w:t>
            </w:r>
          </w:p>
        </w:tc>
        <w:tc>
          <w:tcPr>
            <w:tcW w:w="826" w:type="dxa"/>
            <w:tcBorders>
              <w:top w:val="nil"/>
              <w:left w:val="nil"/>
              <w:bottom w:val="single" w:sz="4" w:space="0" w:color="auto"/>
              <w:right w:val="single" w:sz="4" w:space="0" w:color="auto"/>
            </w:tcBorders>
            <w:shd w:val="clear" w:color="auto" w:fill="auto"/>
            <w:vAlign w:val="center"/>
            <w:hideMark/>
          </w:tcPr>
          <w:p w14:paraId="0DDF236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45F0A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list of values service charge basis.</w:t>
            </w:r>
          </w:p>
        </w:tc>
      </w:tr>
      <w:tr w:rsidR="00BA7968" w:rsidRPr="00BA7968" w14:paraId="2E7F937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5520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30C1ED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SRV_FA_LOVCUSTGROUP_PICK_GETALL</w:t>
            </w:r>
          </w:p>
        </w:tc>
        <w:tc>
          <w:tcPr>
            <w:tcW w:w="826" w:type="dxa"/>
            <w:tcBorders>
              <w:top w:val="nil"/>
              <w:left w:val="nil"/>
              <w:bottom w:val="single" w:sz="4" w:space="0" w:color="auto"/>
              <w:right w:val="single" w:sz="4" w:space="0" w:color="auto"/>
            </w:tcBorders>
            <w:shd w:val="clear" w:color="auto" w:fill="auto"/>
            <w:vAlign w:val="center"/>
            <w:hideMark/>
          </w:tcPr>
          <w:p w14:paraId="1ABA28A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B540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list of values service customer group.</w:t>
            </w:r>
          </w:p>
        </w:tc>
      </w:tr>
      <w:tr w:rsidR="00BA7968" w:rsidRPr="00BA7968" w14:paraId="3DE4DD8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F498C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33" w:type="dxa"/>
            <w:tcBorders>
              <w:top w:val="nil"/>
              <w:left w:val="nil"/>
              <w:bottom w:val="single" w:sz="4" w:space="0" w:color="auto"/>
              <w:right w:val="single" w:sz="4" w:space="0" w:color="auto"/>
            </w:tcBorders>
            <w:shd w:val="clear" w:color="000000" w:fill="FFFFFF"/>
            <w:vAlign w:val="center"/>
            <w:hideMark/>
          </w:tcPr>
          <w:p w14:paraId="73A9B5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SRV_FA_MBC_BATCHNO</w:t>
            </w:r>
          </w:p>
        </w:tc>
        <w:tc>
          <w:tcPr>
            <w:tcW w:w="826" w:type="dxa"/>
            <w:tcBorders>
              <w:top w:val="nil"/>
              <w:left w:val="nil"/>
              <w:bottom w:val="single" w:sz="4" w:space="0" w:color="auto"/>
              <w:right w:val="single" w:sz="4" w:space="0" w:color="auto"/>
            </w:tcBorders>
            <w:shd w:val="clear" w:color="auto" w:fill="auto"/>
            <w:vAlign w:val="center"/>
            <w:hideMark/>
          </w:tcPr>
          <w:p w14:paraId="509F5DF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CE4BA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batch number.</w:t>
            </w:r>
          </w:p>
        </w:tc>
      </w:tr>
      <w:tr w:rsidR="00BA7968" w:rsidRPr="00BA7968" w14:paraId="5D6416A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13A1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Balance API</w:t>
            </w:r>
          </w:p>
        </w:tc>
        <w:tc>
          <w:tcPr>
            <w:tcW w:w="2633" w:type="dxa"/>
            <w:tcBorders>
              <w:top w:val="nil"/>
              <w:left w:val="nil"/>
              <w:bottom w:val="single" w:sz="4" w:space="0" w:color="auto"/>
              <w:right w:val="single" w:sz="4" w:space="0" w:color="auto"/>
            </w:tcBorders>
            <w:shd w:val="clear" w:color="000000" w:fill="FFFFFF"/>
            <w:vAlign w:val="center"/>
            <w:hideMark/>
          </w:tcPr>
          <w:p w14:paraId="5C31C3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SRV_FA_MFETCHACCOUNTBALANCEY</w:t>
            </w:r>
          </w:p>
        </w:tc>
        <w:tc>
          <w:tcPr>
            <w:tcW w:w="826" w:type="dxa"/>
            <w:tcBorders>
              <w:top w:val="nil"/>
              <w:left w:val="nil"/>
              <w:bottom w:val="single" w:sz="4" w:space="0" w:color="auto"/>
              <w:right w:val="single" w:sz="4" w:space="0" w:color="auto"/>
            </w:tcBorders>
            <w:shd w:val="clear" w:color="auto" w:fill="auto"/>
            <w:vAlign w:val="center"/>
            <w:hideMark/>
          </w:tcPr>
          <w:p w14:paraId="7C29DE4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4078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the account balance.</w:t>
            </w:r>
          </w:p>
        </w:tc>
      </w:tr>
      <w:tr w:rsidR="00BA7968" w:rsidRPr="00BA7968" w14:paraId="4AD65FE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C660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C6892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SRV_FA_MISC_CUST_CREDIT</w:t>
            </w:r>
          </w:p>
        </w:tc>
        <w:tc>
          <w:tcPr>
            <w:tcW w:w="826" w:type="dxa"/>
            <w:tcBorders>
              <w:top w:val="nil"/>
              <w:left w:val="nil"/>
              <w:bottom w:val="single" w:sz="4" w:space="0" w:color="auto"/>
              <w:right w:val="single" w:sz="4" w:space="0" w:color="auto"/>
            </w:tcBorders>
            <w:shd w:val="clear" w:color="auto" w:fill="auto"/>
            <w:vAlign w:val="center"/>
            <w:hideMark/>
          </w:tcPr>
          <w:p w14:paraId="62D8A59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C54C3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miscellaneous customer credit screen.</w:t>
            </w:r>
          </w:p>
        </w:tc>
      </w:tr>
      <w:tr w:rsidR="00BA7968" w:rsidRPr="00BA7968" w14:paraId="6002919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D2B15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18DD6E7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SRV_FA_MISC_CUST_DEBIT</w:t>
            </w:r>
          </w:p>
        </w:tc>
        <w:tc>
          <w:tcPr>
            <w:tcW w:w="826" w:type="dxa"/>
            <w:tcBorders>
              <w:top w:val="nil"/>
              <w:left w:val="nil"/>
              <w:bottom w:val="single" w:sz="4" w:space="0" w:color="auto"/>
              <w:right w:val="single" w:sz="4" w:space="0" w:color="auto"/>
            </w:tcBorders>
            <w:shd w:val="clear" w:color="auto" w:fill="auto"/>
            <w:vAlign w:val="center"/>
            <w:hideMark/>
          </w:tcPr>
          <w:p w14:paraId="01E37AE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EEE1E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miscellaneous customer debit screen.</w:t>
            </w:r>
          </w:p>
        </w:tc>
      </w:tr>
      <w:tr w:rsidR="00BA7968" w:rsidRPr="00BA7968" w14:paraId="0BF6407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D9739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0D9123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SRV_FA_MISC_GL_CREDIT</w:t>
            </w:r>
          </w:p>
        </w:tc>
        <w:tc>
          <w:tcPr>
            <w:tcW w:w="826" w:type="dxa"/>
            <w:tcBorders>
              <w:top w:val="nil"/>
              <w:left w:val="nil"/>
              <w:bottom w:val="single" w:sz="4" w:space="0" w:color="auto"/>
              <w:right w:val="single" w:sz="4" w:space="0" w:color="auto"/>
            </w:tcBorders>
            <w:shd w:val="clear" w:color="auto" w:fill="auto"/>
            <w:vAlign w:val="center"/>
            <w:hideMark/>
          </w:tcPr>
          <w:p w14:paraId="141CD6C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1685E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miscellaneous GL credit screen.</w:t>
            </w:r>
          </w:p>
        </w:tc>
      </w:tr>
      <w:tr w:rsidR="00BA7968" w:rsidRPr="00BA7968" w14:paraId="1BD4396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113A0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690E5E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SRV_FA_MISC_GL_DEBIT</w:t>
            </w:r>
          </w:p>
        </w:tc>
        <w:tc>
          <w:tcPr>
            <w:tcW w:w="826" w:type="dxa"/>
            <w:tcBorders>
              <w:top w:val="nil"/>
              <w:left w:val="nil"/>
              <w:bottom w:val="single" w:sz="4" w:space="0" w:color="auto"/>
              <w:right w:val="single" w:sz="4" w:space="0" w:color="auto"/>
            </w:tcBorders>
            <w:shd w:val="clear" w:color="auto" w:fill="auto"/>
            <w:vAlign w:val="center"/>
            <w:hideMark/>
          </w:tcPr>
          <w:p w14:paraId="6741B62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EF5EE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miscellaneous GL debit screen.</w:t>
            </w:r>
          </w:p>
        </w:tc>
      </w:tr>
      <w:tr w:rsidR="00BA7968" w:rsidRPr="00BA7968" w14:paraId="731BB7C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A9EF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0D5A4E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SRV_FA_MISC_TRANSFER</w:t>
            </w:r>
          </w:p>
        </w:tc>
        <w:tc>
          <w:tcPr>
            <w:tcW w:w="826" w:type="dxa"/>
            <w:tcBorders>
              <w:top w:val="nil"/>
              <w:left w:val="nil"/>
              <w:bottom w:val="single" w:sz="4" w:space="0" w:color="auto"/>
              <w:right w:val="single" w:sz="4" w:space="0" w:color="auto"/>
            </w:tcBorders>
            <w:shd w:val="clear" w:color="auto" w:fill="auto"/>
            <w:vAlign w:val="center"/>
            <w:hideMark/>
          </w:tcPr>
          <w:p w14:paraId="5C8CDB9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2D2268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miscellaneous transfer.</w:t>
            </w:r>
          </w:p>
        </w:tc>
      </w:tr>
      <w:tr w:rsidR="00BA7968" w:rsidRPr="00BA7968" w14:paraId="4949462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965CE0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219E4E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SRV_FA_ML_ENRICHED_PROCESSING</w:t>
            </w:r>
          </w:p>
        </w:tc>
        <w:tc>
          <w:tcPr>
            <w:tcW w:w="826" w:type="dxa"/>
            <w:tcBorders>
              <w:top w:val="nil"/>
              <w:left w:val="nil"/>
              <w:bottom w:val="single" w:sz="4" w:space="0" w:color="auto"/>
              <w:right w:val="single" w:sz="4" w:space="0" w:color="auto"/>
            </w:tcBorders>
            <w:shd w:val="clear" w:color="auto" w:fill="auto"/>
            <w:vAlign w:val="center"/>
            <w:hideMark/>
          </w:tcPr>
          <w:p w14:paraId="5147505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7E0E1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enriched ml processing.</w:t>
            </w:r>
          </w:p>
        </w:tc>
      </w:tr>
      <w:tr w:rsidR="00BA7968" w:rsidRPr="00BA7968" w14:paraId="2B119A8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B14167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6CAE88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SRV_FA_ML_GETBY_DOCID</w:t>
            </w:r>
          </w:p>
        </w:tc>
        <w:tc>
          <w:tcPr>
            <w:tcW w:w="826" w:type="dxa"/>
            <w:tcBorders>
              <w:top w:val="nil"/>
              <w:left w:val="nil"/>
              <w:bottom w:val="single" w:sz="4" w:space="0" w:color="auto"/>
              <w:right w:val="single" w:sz="4" w:space="0" w:color="auto"/>
            </w:tcBorders>
            <w:shd w:val="clear" w:color="auto" w:fill="auto"/>
            <w:vAlign w:val="center"/>
            <w:hideMark/>
          </w:tcPr>
          <w:p w14:paraId="7EC03BE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C81D1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by document ID.</w:t>
            </w:r>
          </w:p>
        </w:tc>
      </w:tr>
      <w:tr w:rsidR="00BA7968" w:rsidRPr="00BA7968" w14:paraId="1EAA73D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D631C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3E3D5F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SRV_FA_ML_ML_PROCESSING</w:t>
            </w:r>
          </w:p>
        </w:tc>
        <w:tc>
          <w:tcPr>
            <w:tcW w:w="826" w:type="dxa"/>
            <w:tcBorders>
              <w:top w:val="nil"/>
              <w:left w:val="nil"/>
              <w:bottom w:val="single" w:sz="4" w:space="0" w:color="auto"/>
              <w:right w:val="single" w:sz="4" w:space="0" w:color="auto"/>
            </w:tcBorders>
            <w:shd w:val="clear" w:color="auto" w:fill="auto"/>
            <w:vAlign w:val="center"/>
            <w:hideMark/>
          </w:tcPr>
          <w:p w14:paraId="5377ABA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1016C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ml processing.</w:t>
            </w:r>
          </w:p>
        </w:tc>
      </w:tr>
      <w:tr w:rsidR="00BA7968" w:rsidRPr="00BA7968" w14:paraId="2AEDDC65"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2B90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7E654F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SRV_FA_MMACCL_APPROVE</w:t>
            </w:r>
          </w:p>
        </w:tc>
        <w:tc>
          <w:tcPr>
            <w:tcW w:w="826" w:type="dxa"/>
            <w:tcBorders>
              <w:top w:val="nil"/>
              <w:left w:val="nil"/>
              <w:bottom w:val="single" w:sz="4" w:space="0" w:color="auto"/>
              <w:right w:val="single" w:sz="4" w:space="0" w:color="auto"/>
            </w:tcBorders>
            <w:shd w:val="clear" w:color="auto" w:fill="auto"/>
            <w:vAlign w:val="center"/>
            <w:hideMark/>
          </w:tcPr>
          <w:p w14:paraId="0FB9705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817FA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mm account approval.</w:t>
            </w:r>
          </w:p>
        </w:tc>
      </w:tr>
      <w:tr w:rsidR="00BA7968" w:rsidRPr="00BA7968" w14:paraId="7CF87EF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22CD12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0C60A3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SRV_FA_MMACCL_INITIATION_TASK</w:t>
            </w:r>
          </w:p>
        </w:tc>
        <w:tc>
          <w:tcPr>
            <w:tcW w:w="826" w:type="dxa"/>
            <w:tcBorders>
              <w:top w:val="nil"/>
              <w:left w:val="nil"/>
              <w:bottom w:val="single" w:sz="4" w:space="0" w:color="auto"/>
              <w:right w:val="single" w:sz="4" w:space="0" w:color="auto"/>
            </w:tcBorders>
            <w:shd w:val="clear" w:color="auto" w:fill="auto"/>
            <w:vAlign w:val="center"/>
            <w:hideMark/>
          </w:tcPr>
          <w:p w14:paraId="726A79C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9CE5D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account initiation task.</w:t>
            </w:r>
          </w:p>
        </w:tc>
      </w:tr>
      <w:tr w:rsidR="00BA7968" w:rsidRPr="00BA7968" w14:paraId="01C6134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2B8B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758B93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SRV_FA_MODIFY_CUSTOMER</w:t>
            </w:r>
          </w:p>
        </w:tc>
        <w:tc>
          <w:tcPr>
            <w:tcW w:w="826" w:type="dxa"/>
            <w:tcBorders>
              <w:top w:val="nil"/>
              <w:left w:val="nil"/>
              <w:bottom w:val="single" w:sz="4" w:space="0" w:color="auto"/>
              <w:right w:val="single" w:sz="4" w:space="0" w:color="auto"/>
            </w:tcBorders>
            <w:shd w:val="clear" w:color="auto" w:fill="auto"/>
            <w:vAlign w:val="center"/>
            <w:hideMark/>
          </w:tcPr>
          <w:p w14:paraId="06AD9FC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D865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the customer.</w:t>
            </w:r>
          </w:p>
        </w:tc>
      </w:tr>
      <w:tr w:rsidR="00BA7968" w:rsidRPr="00BA7968" w14:paraId="221A7B7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6DE98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449252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SRV_FA_MODIFY_PRC_RULE</w:t>
            </w:r>
          </w:p>
        </w:tc>
        <w:tc>
          <w:tcPr>
            <w:tcW w:w="826" w:type="dxa"/>
            <w:tcBorders>
              <w:top w:val="nil"/>
              <w:left w:val="nil"/>
              <w:bottom w:val="single" w:sz="4" w:space="0" w:color="auto"/>
              <w:right w:val="single" w:sz="4" w:space="0" w:color="auto"/>
            </w:tcBorders>
            <w:shd w:val="clear" w:color="auto" w:fill="auto"/>
            <w:vAlign w:val="center"/>
            <w:hideMark/>
          </w:tcPr>
          <w:p w14:paraId="3C7E513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4FDA7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price rule modify.</w:t>
            </w:r>
          </w:p>
        </w:tc>
      </w:tr>
      <w:tr w:rsidR="00BA7968" w:rsidRPr="00BA7968" w14:paraId="29212CE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CFFA6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FCUBS ST Service API</w:t>
            </w:r>
          </w:p>
        </w:tc>
        <w:tc>
          <w:tcPr>
            <w:tcW w:w="2633" w:type="dxa"/>
            <w:tcBorders>
              <w:top w:val="nil"/>
              <w:left w:val="nil"/>
              <w:bottom w:val="single" w:sz="4" w:space="0" w:color="auto"/>
              <w:right w:val="single" w:sz="4" w:space="0" w:color="auto"/>
            </w:tcBorders>
            <w:shd w:val="clear" w:color="000000" w:fill="FFFFFF"/>
            <w:vAlign w:val="center"/>
            <w:hideMark/>
          </w:tcPr>
          <w:p w14:paraId="269BAD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SRV_FA_MODIFY_SUMMARY_CARD</w:t>
            </w:r>
          </w:p>
        </w:tc>
        <w:tc>
          <w:tcPr>
            <w:tcW w:w="826" w:type="dxa"/>
            <w:tcBorders>
              <w:top w:val="nil"/>
              <w:left w:val="nil"/>
              <w:bottom w:val="single" w:sz="4" w:space="0" w:color="auto"/>
              <w:right w:val="single" w:sz="4" w:space="0" w:color="auto"/>
            </w:tcBorders>
            <w:shd w:val="clear" w:color="auto" w:fill="auto"/>
            <w:vAlign w:val="center"/>
            <w:hideMark/>
          </w:tcPr>
          <w:p w14:paraId="3D5D71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44E1E5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the card master.</w:t>
            </w:r>
          </w:p>
        </w:tc>
      </w:tr>
      <w:tr w:rsidR="00BA7968" w:rsidRPr="00BA7968" w14:paraId="2D03B18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C3D5E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Cheque Book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0BF11B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SRV_FA_MODIFYCHEQUEBOOKREQ</w:t>
            </w:r>
          </w:p>
        </w:tc>
        <w:tc>
          <w:tcPr>
            <w:tcW w:w="826" w:type="dxa"/>
            <w:tcBorders>
              <w:top w:val="nil"/>
              <w:left w:val="nil"/>
              <w:bottom w:val="single" w:sz="4" w:space="0" w:color="auto"/>
              <w:right w:val="single" w:sz="4" w:space="0" w:color="auto"/>
            </w:tcBorders>
            <w:shd w:val="clear" w:color="auto" w:fill="auto"/>
            <w:vAlign w:val="center"/>
            <w:hideMark/>
          </w:tcPr>
          <w:p w14:paraId="3BBE22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0843D3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cheque book request.</w:t>
            </w:r>
          </w:p>
        </w:tc>
      </w:tr>
      <w:tr w:rsidR="00BA7968" w:rsidRPr="00BA7968" w14:paraId="741241EE"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1BD3B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53B1481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SRV_FA_MODIFYDATE</w:t>
            </w:r>
          </w:p>
        </w:tc>
        <w:tc>
          <w:tcPr>
            <w:tcW w:w="826" w:type="dxa"/>
            <w:tcBorders>
              <w:top w:val="nil"/>
              <w:left w:val="nil"/>
              <w:bottom w:val="single" w:sz="4" w:space="0" w:color="auto"/>
              <w:right w:val="single" w:sz="4" w:space="0" w:color="auto"/>
            </w:tcBorders>
            <w:shd w:val="clear" w:color="auto" w:fill="auto"/>
            <w:vAlign w:val="center"/>
            <w:hideMark/>
          </w:tcPr>
          <w:p w14:paraId="532890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5632C0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dates.</w:t>
            </w:r>
          </w:p>
        </w:tc>
      </w:tr>
      <w:tr w:rsidR="00BA7968" w:rsidRPr="00BA7968" w14:paraId="0FEB5CB6"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783D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Clearing </w:t>
            </w:r>
            <w:proofErr w:type="spellStart"/>
            <w:r w:rsidRPr="00BA7968">
              <w:rPr>
                <w:rFonts w:eastAsia="Times New Roman"/>
                <w:color w:val="000000"/>
                <w:lang w:val="en-IN" w:eastAsia="en-IN"/>
              </w:rPr>
              <w:t>Nework</w:t>
            </w:r>
            <w:proofErr w:type="spellEnd"/>
          </w:p>
        </w:tc>
        <w:tc>
          <w:tcPr>
            <w:tcW w:w="2633" w:type="dxa"/>
            <w:tcBorders>
              <w:top w:val="nil"/>
              <w:left w:val="nil"/>
              <w:bottom w:val="single" w:sz="4" w:space="0" w:color="auto"/>
              <w:right w:val="single" w:sz="4" w:space="0" w:color="auto"/>
            </w:tcBorders>
            <w:shd w:val="clear" w:color="000000" w:fill="FFFFFF"/>
            <w:vAlign w:val="center"/>
            <w:hideMark/>
          </w:tcPr>
          <w:p w14:paraId="4EE3C7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SRV_FA_MULTI_BC_ISSUANCE</w:t>
            </w:r>
          </w:p>
        </w:tc>
        <w:tc>
          <w:tcPr>
            <w:tcW w:w="826" w:type="dxa"/>
            <w:tcBorders>
              <w:top w:val="nil"/>
              <w:left w:val="nil"/>
              <w:bottom w:val="single" w:sz="4" w:space="0" w:color="auto"/>
              <w:right w:val="single" w:sz="4" w:space="0" w:color="auto"/>
            </w:tcBorders>
            <w:shd w:val="clear" w:color="auto" w:fill="auto"/>
            <w:vAlign w:val="center"/>
            <w:hideMark/>
          </w:tcPr>
          <w:p w14:paraId="13740F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668B7A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multi-BC issuance.</w:t>
            </w:r>
          </w:p>
        </w:tc>
      </w:tr>
      <w:tr w:rsidR="00BA7968" w:rsidRPr="00BA7968" w14:paraId="6ACC7FF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5061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DC3B0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SRV_FA_MURABAHA_PAYMENT_BY_CASH</w:t>
            </w:r>
          </w:p>
        </w:tc>
        <w:tc>
          <w:tcPr>
            <w:tcW w:w="826" w:type="dxa"/>
            <w:tcBorders>
              <w:top w:val="nil"/>
              <w:left w:val="nil"/>
              <w:bottom w:val="single" w:sz="4" w:space="0" w:color="auto"/>
              <w:right w:val="single" w:sz="4" w:space="0" w:color="auto"/>
            </w:tcBorders>
            <w:shd w:val="clear" w:color="auto" w:fill="auto"/>
            <w:vAlign w:val="center"/>
            <w:hideMark/>
          </w:tcPr>
          <w:p w14:paraId="675670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A31FD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Murabaha payment by cash.</w:t>
            </w:r>
          </w:p>
        </w:tc>
      </w:tr>
      <w:tr w:rsidR="00BA7968" w:rsidRPr="00BA7968" w14:paraId="5EBCC3D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564E7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040E2C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SRV_FA_NETWORKCODE_AUTHORIZE</w:t>
            </w:r>
          </w:p>
        </w:tc>
        <w:tc>
          <w:tcPr>
            <w:tcW w:w="826" w:type="dxa"/>
            <w:tcBorders>
              <w:top w:val="nil"/>
              <w:left w:val="nil"/>
              <w:bottom w:val="single" w:sz="4" w:space="0" w:color="auto"/>
              <w:right w:val="single" w:sz="4" w:space="0" w:color="auto"/>
            </w:tcBorders>
            <w:shd w:val="clear" w:color="auto" w:fill="auto"/>
            <w:vAlign w:val="center"/>
            <w:hideMark/>
          </w:tcPr>
          <w:p w14:paraId="2EC5D7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6EF8B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 network code authorization.</w:t>
            </w:r>
          </w:p>
        </w:tc>
      </w:tr>
      <w:tr w:rsidR="00BA7968" w:rsidRPr="00BA7968" w14:paraId="5D87C02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B25A3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773C9A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SRV_FA_NETWORKCODE_AUTHQUERY</w:t>
            </w:r>
          </w:p>
        </w:tc>
        <w:tc>
          <w:tcPr>
            <w:tcW w:w="826" w:type="dxa"/>
            <w:tcBorders>
              <w:top w:val="nil"/>
              <w:left w:val="nil"/>
              <w:bottom w:val="single" w:sz="4" w:space="0" w:color="auto"/>
              <w:right w:val="single" w:sz="4" w:space="0" w:color="auto"/>
            </w:tcBorders>
            <w:shd w:val="clear" w:color="auto" w:fill="auto"/>
            <w:vAlign w:val="center"/>
            <w:hideMark/>
          </w:tcPr>
          <w:p w14:paraId="6AEE87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5BD38A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rejected network code to authorize a query.</w:t>
            </w:r>
          </w:p>
        </w:tc>
      </w:tr>
      <w:tr w:rsidR="00BA7968" w:rsidRPr="00BA7968" w14:paraId="30DD74B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BE2C95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t>
            </w:r>
            <w:r w:rsidRPr="00BA7968">
              <w:rPr>
                <w:rFonts w:eastAsia="Times New Roman"/>
                <w:color w:val="000000"/>
                <w:lang w:val="en-IN" w:eastAsia="en-IN"/>
              </w:rPr>
              <w:lastRenderedPageBreak/>
              <w:t>Web API</w:t>
            </w:r>
          </w:p>
        </w:tc>
        <w:tc>
          <w:tcPr>
            <w:tcW w:w="2633" w:type="dxa"/>
            <w:tcBorders>
              <w:top w:val="nil"/>
              <w:left w:val="nil"/>
              <w:bottom w:val="single" w:sz="4" w:space="0" w:color="auto"/>
              <w:right w:val="single" w:sz="4" w:space="0" w:color="auto"/>
            </w:tcBorders>
            <w:shd w:val="clear" w:color="000000" w:fill="FFFFFF"/>
            <w:vAlign w:val="center"/>
            <w:hideMark/>
          </w:tcPr>
          <w:p w14:paraId="06530B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SRV_FA_NETWORKCOD</w:t>
            </w:r>
            <w:r w:rsidRPr="00BA7968">
              <w:rPr>
                <w:rFonts w:eastAsia="Times New Roman"/>
                <w:color w:val="000000"/>
                <w:lang w:val="en-IN" w:eastAsia="en-IN"/>
              </w:rPr>
              <w:lastRenderedPageBreak/>
              <w:t>E_CLOSERECORD</w:t>
            </w:r>
          </w:p>
        </w:tc>
        <w:tc>
          <w:tcPr>
            <w:tcW w:w="826" w:type="dxa"/>
            <w:tcBorders>
              <w:top w:val="nil"/>
              <w:left w:val="nil"/>
              <w:bottom w:val="single" w:sz="4" w:space="0" w:color="auto"/>
              <w:right w:val="single" w:sz="4" w:space="0" w:color="auto"/>
            </w:tcBorders>
            <w:shd w:val="clear" w:color="auto" w:fill="auto"/>
            <w:vAlign w:val="center"/>
            <w:hideMark/>
          </w:tcPr>
          <w:p w14:paraId="3AED72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UNLO</w:t>
            </w:r>
            <w:r w:rsidRPr="00BA7968">
              <w:rPr>
                <w:rFonts w:eastAsia="Times New Roman"/>
                <w:color w:val="000000"/>
                <w:lang w:val="en-IN" w:eastAsia="en-IN"/>
              </w:rPr>
              <w:lastRenderedPageBreak/>
              <w:t>CK</w:t>
            </w:r>
          </w:p>
        </w:tc>
        <w:tc>
          <w:tcPr>
            <w:tcW w:w="4440" w:type="dxa"/>
            <w:tcBorders>
              <w:top w:val="nil"/>
              <w:left w:val="nil"/>
              <w:bottom w:val="single" w:sz="4" w:space="0" w:color="auto"/>
              <w:right w:val="single" w:sz="4" w:space="0" w:color="auto"/>
            </w:tcBorders>
            <w:shd w:val="clear" w:color="000000" w:fill="FFFFFF"/>
            <w:vAlign w:val="center"/>
            <w:hideMark/>
          </w:tcPr>
          <w:p w14:paraId="4250CD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 xml:space="preserve">This is for the rejected network code to close a </w:t>
            </w:r>
            <w:r w:rsidRPr="00BA7968">
              <w:rPr>
                <w:rFonts w:eastAsia="Times New Roman"/>
                <w:color w:val="000000"/>
                <w:lang w:val="en-IN" w:eastAsia="en-IN"/>
              </w:rPr>
              <w:lastRenderedPageBreak/>
              <w:t>record.</w:t>
            </w:r>
          </w:p>
        </w:tc>
      </w:tr>
      <w:tr w:rsidR="00BA7968" w:rsidRPr="00BA7968" w14:paraId="03C53D8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AD3AA7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653F2E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SRV_FA_NETWORKCODE_DELETE</w:t>
            </w:r>
          </w:p>
        </w:tc>
        <w:tc>
          <w:tcPr>
            <w:tcW w:w="826" w:type="dxa"/>
            <w:tcBorders>
              <w:top w:val="nil"/>
              <w:left w:val="nil"/>
              <w:bottom w:val="single" w:sz="4" w:space="0" w:color="auto"/>
              <w:right w:val="single" w:sz="4" w:space="0" w:color="auto"/>
            </w:tcBorders>
            <w:shd w:val="clear" w:color="auto" w:fill="auto"/>
            <w:vAlign w:val="center"/>
            <w:hideMark/>
          </w:tcPr>
          <w:p w14:paraId="43F1A3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tcBorders>
              <w:top w:val="nil"/>
              <w:left w:val="nil"/>
              <w:bottom w:val="single" w:sz="4" w:space="0" w:color="auto"/>
              <w:right w:val="single" w:sz="4" w:space="0" w:color="auto"/>
            </w:tcBorders>
            <w:shd w:val="clear" w:color="000000" w:fill="FFFFFF"/>
            <w:vAlign w:val="center"/>
            <w:hideMark/>
          </w:tcPr>
          <w:p w14:paraId="28208C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 network code deletion.</w:t>
            </w:r>
          </w:p>
        </w:tc>
      </w:tr>
      <w:tr w:rsidR="00BA7968" w:rsidRPr="00BA7968" w14:paraId="6673A5A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0D552D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52D78E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SRV_FA_NETWORKCODE_GETALL</w:t>
            </w:r>
          </w:p>
        </w:tc>
        <w:tc>
          <w:tcPr>
            <w:tcW w:w="826" w:type="dxa"/>
            <w:tcBorders>
              <w:top w:val="nil"/>
              <w:left w:val="nil"/>
              <w:bottom w:val="single" w:sz="4" w:space="0" w:color="auto"/>
              <w:right w:val="single" w:sz="4" w:space="0" w:color="auto"/>
            </w:tcBorders>
            <w:shd w:val="clear" w:color="auto" w:fill="auto"/>
            <w:vAlign w:val="center"/>
            <w:hideMark/>
          </w:tcPr>
          <w:p w14:paraId="32816A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29D834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rejected network code to get all.</w:t>
            </w:r>
          </w:p>
        </w:tc>
      </w:tr>
      <w:tr w:rsidR="00BA7968" w:rsidRPr="00BA7968" w14:paraId="074A1CA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A759B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182A0E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SRV_FA_NETWORKCODE_GETBYID</w:t>
            </w:r>
          </w:p>
        </w:tc>
        <w:tc>
          <w:tcPr>
            <w:tcW w:w="826" w:type="dxa"/>
            <w:tcBorders>
              <w:top w:val="nil"/>
              <w:left w:val="nil"/>
              <w:bottom w:val="single" w:sz="4" w:space="0" w:color="auto"/>
              <w:right w:val="single" w:sz="4" w:space="0" w:color="auto"/>
            </w:tcBorders>
            <w:shd w:val="clear" w:color="auto" w:fill="auto"/>
            <w:vAlign w:val="center"/>
            <w:hideMark/>
          </w:tcPr>
          <w:p w14:paraId="208603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tcBorders>
              <w:top w:val="nil"/>
              <w:left w:val="nil"/>
              <w:bottom w:val="single" w:sz="4" w:space="0" w:color="auto"/>
              <w:right w:val="single" w:sz="4" w:space="0" w:color="auto"/>
            </w:tcBorders>
            <w:shd w:val="clear" w:color="000000" w:fill="FFFFFF"/>
            <w:vAlign w:val="center"/>
            <w:hideMark/>
          </w:tcPr>
          <w:p w14:paraId="503473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rejected network code get by ID.</w:t>
            </w:r>
          </w:p>
        </w:tc>
      </w:tr>
      <w:tr w:rsidR="00BA7968" w:rsidRPr="00BA7968" w14:paraId="4FFDA93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13A864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7D3DB6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SRV_FA_NETWORKCODE_GETHISTORY</w:t>
            </w:r>
          </w:p>
        </w:tc>
        <w:tc>
          <w:tcPr>
            <w:tcW w:w="826" w:type="dxa"/>
            <w:tcBorders>
              <w:top w:val="nil"/>
              <w:left w:val="nil"/>
              <w:bottom w:val="single" w:sz="4" w:space="0" w:color="auto"/>
              <w:right w:val="single" w:sz="4" w:space="0" w:color="auto"/>
            </w:tcBorders>
            <w:shd w:val="clear" w:color="auto" w:fill="auto"/>
            <w:vAlign w:val="center"/>
            <w:hideMark/>
          </w:tcPr>
          <w:p w14:paraId="4398814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CA423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history of the rejected network code.</w:t>
            </w:r>
          </w:p>
        </w:tc>
      </w:tr>
      <w:tr w:rsidR="00BA7968" w:rsidRPr="00BA7968" w14:paraId="7058110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150881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19823C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SRV_FA_NETWORKCODE_MODIFYRECORD</w:t>
            </w:r>
          </w:p>
        </w:tc>
        <w:tc>
          <w:tcPr>
            <w:tcW w:w="826" w:type="dxa"/>
            <w:tcBorders>
              <w:top w:val="nil"/>
              <w:left w:val="nil"/>
              <w:bottom w:val="single" w:sz="4" w:space="0" w:color="auto"/>
              <w:right w:val="single" w:sz="4" w:space="0" w:color="auto"/>
            </w:tcBorders>
            <w:shd w:val="clear" w:color="auto" w:fill="auto"/>
            <w:vAlign w:val="center"/>
            <w:hideMark/>
          </w:tcPr>
          <w:p w14:paraId="3451A8D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BC785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a record for the rejected network code.</w:t>
            </w:r>
          </w:p>
        </w:tc>
      </w:tr>
      <w:tr w:rsidR="00BA7968" w:rsidRPr="00BA7968" w14:paraId="75AAB86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9126F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449160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SRV_FA_NETWORKCODE_REJECT</w:t>
            </w:r>
          </w:p>
        </w:tc>
        <w:tc>
          <w:tcPr>
            <w:tcW w:w="826" w:type="dxa"/>
            <w:tcBorders>
              <w:top w:val="nil"/>
              <w:left w:val="nil"/>
              <w:bottom w:val="single" w:sz="4" w:space="0" w:color="auto"/>
              <w:right w:val="single" w:sz="4" w:space="0" w:color="auto"/>
            </w:tcBorders>
            <w:shd w:val="clear" w:color="auto" w:fill="auto"/>
            <w:vAlign w:val="center"/>
            <w:hideMark/>
          </w:tcPr>
          <w:p w14:paraId="182819D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5749CA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 the network code.</w:t>
            </w:r>
          </w:p>
        </w:tc>
      </w:tr>
      <w:tr w:rsidR="00BA7968" w:rsidRPr="00BA7968" w14:paraId="47E6684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719D1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6EA53C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SRV_FA_NETWORKCODE_REOPENRECORD</w:t>
            </w:r>
          </w:p>
        </w:tc>
        <w:tc>
          <w:tcPr>
            <w:tcW w:w="826" w:type="dxa"/>
            <w:tcBorders>
              <w:top w:val="nil"/>
              <w:left w:val="nil"/>
              <w:bottom w:val="single" w:sz="4" w:space="0" w:color="auto"/>
              <w:right w:val="single" w:sz="4" w:space="0" w:color="auto"/>
            </w:tcBorders>
            <w:shd w:val="clear" w:color="auto" w:fill="auto"/>
            <w:vAlign w:val="center"/>
            <w:hideMark/>
          </w:tcPr>
          <w:p w14:paraId="541D20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C8651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reopen a record for the rejected network code.</w:t>
            </w:r>
          </w:p>
        </w:tc>
      </w:tr>
      <w:tr w:rsidR="00BA7968" w:rsidRPr="00BA7968" w14:paraId="79A8129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D3B0F62"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0DCA07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SRV_FA_NETWORKCODE_SAVERECORD</w:t>
            </w:r>
          </w:p>
        </w:tc>
        <w:tc>
          <w:tcPr>
            <w:tcW w:w="826" w:type="dxa"/>
            <w:tcBorders>
              <w:top w:val="nil"/>
              <w:left w:val="nil"/>
              <w:bottom w:val="single" w:sz="4" w:space="0" w:color="auto"/>
              <w:right w:val="single" w:sz="4" w:space="0" w:color="auto"/>
            </w:tcBorders>
            <w:shd w:val="clear" w:color="auto" w:fill="auto"/>
            <w:vAlign w:val="center"/>
            <w:hideMark/>
          </w:tcPr>
          <w:p w14:paraId="1A815A6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F7514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record of the rejected network code.</w:t>
            </w:r>
          </w:p>
        </w:tc>
      </w:tr>
      <w:tr w:rsidR="00BA7968" w:rsidRPr="00BA7968" w14:paraId="354BBE0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DDCC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AEF93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SRV_FA_NGETTELLERVAULTPOSITIONQUERYI</w:t>
            </w:r>
          </w:p>
        </w:tc>
        <w:tc>
          <w:tcPr>
            <w:tcW w:w="826" w:type="dxa"/>
            <w:tcBorders>
              <w:top w:val="nil"/>
              <w:left w:val="nil"/>
              <w:bottom w:val="single" w:sz="4" w:space="0" w:color="auto"/>
              <w:right w:val="single" w:sz="4" w:space="0" w:color="auto"/>
            </w:tcBorders>
            <w:shd w:val="clear" w:color="auto" w:fill="auto"/>
            <w:vAlign w:val="center"/>
            <w:hideMark/>
          </w:tcPr>
          <w:p w14:paraId="140AA4F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76694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query a teller vault position.</w:t>
            </w:r>
          </w:p>
        </w:tc>
      </w:tr>
      <w:tr w:rsidR="00BA7968" w:rsidRPr="00BA7968" w14:paraId="13B4A5A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5C4CD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33" w:type="dxa"/>
            <w:tcBorders>
              <w:top w:val="nil"/>
              <w:left w:val="nil"/>
              <w:bottom w:val="single" w:sz="4" w:space="0" w:color="auto"/>
              <w:right w:val="single" w:sz="4" w:space="0" w:color="auto"/>
            </w:tcBorders>
            <w:shd w:val="clear" w:color="000000" w:fill="FFFFFF"/>
            <w:vAlign w:val="center"/>
            <w:hideMark/>
          </w:tcPr>
          <w:p w14:paraId="5A1A2BD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SRV_FA_NGETWORKDETAILSI</w:t>
            </w:r>
          </w:p>
        </w:tc>
        <w:tc>
          <w:tcPr>
            <w:tcW w:w="826" w:type="dxa"/>
            <w:tcBorders>
              <w:top w:val="nil"/>
              <w:left w:val="nil"/>
              <w:bottom w:val="single" w:sz="4" w:space="0" w:color="auto"/>
              <w:right w:val="single" w:sz="4" w:space="0" w:color="auto"/>
            </w:tcBorders>
            <w:shd w:val="clear" w:color="auto" w:fill="auto"/>
            <w:vAlign w:val="center"/>
            <w:hideMark/>
          </w:tcPr>
          <w:p w14:paraId="390FC1E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C8F622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network details.</w:t>
            </w:r>
          </w:p>
        </w:tc>
      </w:tr>
      <w:tr w:rsidR="00BA7968" w:rsidRPr="00BA7968" w14:paraId="149496A3"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444598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33" w:type="dxa"/>
            <w:tcBorders>
              <w:top w:val="nil"/>
              <w:left w:val="nil"/>
              <w:bottom w:val="single" w:sz="4" w:space="0" w:color="auto"/>
              <w:right w:val="single" w:sz="4" w:space="0" w:color="auto"/>
            </w:tcBorders>
            <w:shd w:val="clear" w:color="000000" w:fill="FFFFFF"/>
            <w:vAlign w:val="center"/>
            <w:hideMark/>
          </w:tcPr>
          <w:p w14:paraId="1D2A6F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SRV_FA_NSAVEV</w:t>
            </w:r>
          </w:p>
        </w:tc>
        <w:tc>
          <w:tcPr>
            <w:tcW w:w="826" w:type="dxa"/>
            <w:tcBorders>
              <w:top w:val="nil"/>
              <w:left w:val="nil"/>
              <w:bottom w:val="single" w:sz="4" w:space="0" w:color="auto"/>
              <w:right w:val="single" w:sz="4" w:space="0" w:color="auto"/>
            </w:tcBorders>
            <w:shd w:val="clear" w:color="auto" w:fill="auto"/>
            <w:vAlign w:val="center"/>
            <w:hideMark/>
          </w:tcPr>
          <w:p w14:paraId="7FF7C57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6083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w:t>
            </w:r>
          </w:p>
        </w:tc>
      </w:tr>
      <w:tr w:rsidR="00BA7968" w:rsidRPr="00BA7968" w14:paraId="6F73C6E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3639D6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Network Code Web API</w:t>
            </w:r>
          </w:p>
        </w:tc>
        <w:tc>
          <w:tcPr>
            <w:tcW w:w="2633" w:type="dxa"/>
            <w:tcBorders>
              <w:top w:val="nil"/>
              <w:left w:val="nil"/>
              <w:bottom w:val="single" w:sz="4" w:space="0" w:color="auto"/>
              <w:right w:val="single" w:sz="4" w:space="0" w:color="auto"/>
            </w:tcBorders>
            <w:shd w:val="clear" w:color="000000" w:fill="FFFFFF"/>
            <w:vAlign w:val="center"/>
            <w:hideMark/>
          </w:tcPr>
          <w:p w14:paraId="3F9AE0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SRV_FA_NTWRKCOD_GETAL_MENU</w:t>
            </w:r>
          </w:p>
        </w:tc>
        <w:tc>
          <w:tcPr>
            <w:tcW w:w="826" w:type="dxa"/>
            <w:tcBorders>
              <w:top w:val="nil"/>
              <w:left w:val="nil"/>
              <w:bottom w:val="single" w:sz="4" w:space="0" w:color="auto"/>
              <w:right w:val="single" w:sz="4" w:space="0" w:color="auto"/>
            </w:tcBorders>
            <w:shd w:val="clear" w:color="auto" w:fill="auto"/>
            <w:vAlign w:val="center"/>
            <w:hideMark/>
          </w:tcPr>
          <w:p w14:paraId="3396CAB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AEB49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 the electronic journal log by source reference number.</w:t>
            </w:r>
          </w:p>
        </w:tc>
      </w:tr>
      <w:tr w:rsidR="00BA7968" w:rsidRPr="00BA7968" w14:paraId="7D0AA53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A3697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Obca</w:t>
            </w:r>
            <w:proofErr w:type="spellEnd"/>
            <w:r w:rsidRPr="00BA7968">
              <w:rPr>
                <w:rFonts w:eastAsia="Times New Roman"/>
                <w:color w:val="000000"/>
                <w:lang w:val="en-IN" w:eastAsia="en-IN"/>
              </w:rPr>
              <w:t xml:space="preserve"> Accounting API</w:t>
            </w:r>
          </w:p>
        </w:tc>
        <w:tc>
          <w:tcPr>
            <w:tcW w:w="2633" w:type="dxa"/>
            <w:tcBorders>
              <w:top w:val="nil"/>
              <w:left w:val="nil"/>
              <w:bottom w:val="single" w:sz="4" w:space="0" w:color="auto"/>
              <w:right w:val="single" w:sz="4" w:space="0" w:color="auto"/>
            </w:tcBorders>
            <w:shd w:val="clear" w:color="000000" w:fill="FFFFFF"/>
            <w:vAlign w:val="center"/>
            <w:hideMark/>
          </w:tcPr>
          <w:p w14:paraId="631194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SRV_FA_OBCA_ACCOUNTING</w:t>
            </w:r>
          </w:p>
        </w:tc>
        <w:tc>
          <w:tcPr>
            <w:tcW w:w="826" w:type="dxa"/>
            <w:tcBorders>
              <w:top w:val="nil"/>
              <w:left w:val="nil"/>
              <w:bottom w:val="single" w:sz="4" w:space="0" w:color="auto"/>
              <w:right w:val="single" w:sz="4" w:space="0" w:color="auto"/>
            </w:tcBorders>
            <w:shd w:val="clear" w:color="auto" w:fill="auto"/>
            <w:vAlign w:val="center"/>
            <w:hideMark/>
          </w:tcPr>
          <w:p w14:paraId="348D351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3B11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an OBCA accounting transaction.</w:t>
            </w:r>
          </w:p>
        </w:tc>
      </w:tr>
      <w:tr w:rsidR="00BA7968" w:rsidRPr="00BA7968" w14:paraId="1132D22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C7152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27E72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SRV_FA_OBPAY_SUBMIT_ACC</w:t>
            </w:r>
          </w:p>
        </w:tc>
        <w:tc>
          <w:tcPr>
            <w:tcW w:w="826" w:type="dxa"/>
            <w:tcBorders>
              <w:top w:val="nil"/>
              <w:left w:val="nil"/>
              <w:bottom w:val="single" w:sz="4" w:space="0" w:color="auto"/>
              <w:right w:val="single" w:sz="4" w:space="0" w:color="auto"/>
            </w:tcBorders>
            <w:shd w:val="clear" w:color="auto" w:fill="auto"/>
            <w:vAlign w:val="center"/>
            <w:hideMark/>
          </w:tcPr>
          <w:p w14:paraId="07FC3BD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8FC9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OBPAY submit account.</w:t>
            </w:r>
          </w:p>
        </w:tc>
      </w:tr>
      <w:tr w:rsidR="00BA7968" w:rsidRPr="00BA7968" w14:paraId="3142748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5B5E0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D799F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SRV_FA_OBPAY_SUBMIT_ACC_TILL</w:t>
            </w:r>
          </w:p>
        </w:tc>
        <w:tc>
          <w:tcPr>
            <w:tcW w:w="826" w:type="dxa"/>
            <w:tcBorders>
              <w:top w:val="nil"/>
              <w:left w:val="nil"/>
              <w:bottom w:val="single" w:sz="4" w:space="0" w:color="auto"/>
              <w:right w:val="single" w:sz="4" w:space="0" w:color="auto"/>
            </w:tcBorders>
            <w:shd w:val="clear" w:color="auto" w:fill="auto"/>
            <w:vAlign w:val="center"/>
            <w:hideMark/>
          </w:tcPr>
          <w:p w14:paraId="0DF04EC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09E2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OBPAY submission for the account till.</w:t>
            </w:r>
          </w:p>
        </w:tc>
      </w:tr>
      <w:tr w:rsidR="00BA7968" w:rsidRPr="00BA7968" w14:paraId="151E4C9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D7C61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Address API</w:t>
            </w:r>
          </w:p>
        </w:tc>
        <w:tc>
          <w:tcPr>
            <w:tcW w:w="2633" w:type="dxa"/>
            <w:tcBorders>
              <w:top w:val="nil"/>
              <w:left w:val="nil"/>
              <w:bottom w:val="single" w:sz="4" w:space="0" w:color="auto"/>
              <w:right w:val="single" w:sz="4" w:space="0" w:color="auto"/>
            </w:tcBorders>
            <w:shd w:val="clear" w:color="000000" w:fill="FFFFFF"/>
            <w:vAlign w:val="center"/>
            <w:hideMark/>
          </w:tcPr>
          <w:p w14:paraId="07AE1B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SRV_FA_OGETBYTXNREFNOU</w:t>
            </w:r>
          </w:p>
        </w:tc>
        <w:tc>
          <w:tcPr>
            <w:tcW w:w="826" w:type="dxa"/>
            <w:tcBorders>
              <w:top w:val="nil"/>
              <w:left w:val="nil"/>
              <w:bottom w:val="single" w:sz="4" w:space="0" w:color="auto"/>
              <w:right w:val="single" w:sz="4" w:space="0" w:color="auto"/>
            </w:tcBorders>
            <w:shd w:val="clear" w:color="auto" w:fill="auto"/>
            <w:vAlign w:val="center"/>
            <w:hideMark/>
          </w:tcPr>
          <w:p w14:paraId="3D6F08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7B490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by transaction reference number.</w:t>
            </w:r>
          </w:p>
        </w:tc>
      </w:tr>
      <w:tr w:rsidR="00BA7968" w:rsidRPr="00BA7968" w14:paraId="1E19372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6DAC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87BB9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SRV_FA_ON_CASH_SUB_TILL_VALUT_ACC</w:t>
            </w:r>
          </w:p>
        </w:tc>
        <w:tc>
          <w:tcPr>
            <w:tcW w:w="826" w:type="dxa"/>
            <w:tcBorders>
              <w:top w:val="nil"/>
              <w:left w:val="nil"/>
              <w:bottom w:val="single" w:sz="4" w:space="0" w:color="auto"/>
              <w:right w:val="single" w:sz="4" w:space="0" w:color="auto"/>
            </w:tcBorders>
            <w:shd w:val="clear" w:color="auto" w:fill="auto"/>
            <w:vAlign w:val="center"/>
            <w:hideMark/>
          </w:tcPr>
          <w:p w14:paraId="3D993A2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A59B2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electronic journal approval records for the sub vault acc.</w:t>
            </w:r>
          </w:p>
        </w:tc>
      </w:tr>
      <w:tr w:rsidR="00BA7968" w:rsidRPr="00BA7968" w14:paraId="508F977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86548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0A4E4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SRV_FA_ON_PASSBOOK_ISSUE</w:t>
            </w:r>
          </w:p>
        </w:tc>
        <w:tc>
          <w:tcPr>
            <w:tcW w:w="826" w:type="dxa"/>
            <w:tcBorders>
              <w:top w:val="nil"/>
              <w:left w:val="nil"/>
              <w:bottom w:val="single" w:sz="4" w:space="0" w:color="auto"/>
              <w:right w:val="single" w:sz="4" w:space="0" w:color="auto"/>
            </w:tcBorders>
            <w:shd w:val="clear" w:color="auto" w:fill="auto"/>
            <w:vAlign w:val="center"/>
            <w:hideMark/>
          </w:tcPr>
          <w:p w14:paraId="00DC6BB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31DFD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the passbook issue.</w:t>
            </w:r>
          </w:p>
        </w:tc>
      </w:tr>
      <w:tr w:rsidR="00BA7968" w:rsidRPr="00BA7968" w14:paraId="547455F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B35C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EEDCB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SRV_FA_ON_PASSBOOK_UPDATE</w:t>
            </w:r>
          </w:p>
        </w:tc>
        <w:tc>
          <w:tcPr>
            <w:tcW w:w="826" w:type="dxa"/>
            <w:tcBorders>
              <w:top w:val="nil"/>
              <w:left w:val="nil"/>
              <w:bottom w:val="single" w:sz="4" w:space="0" w:color="auto"/>
              <w:right w:val="single" w:sz="4" w:space="0" w:color="auto"/>
            </w:tcBorders>
            <w:shd w:val="clear" w:color="auto" w:fill="auto"/>
            <w:vAlign w:val="center"/>
            <w:hideMark/>
          </w:tcPr>
          <w:p w14:paraId="5397F6F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EAC4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 passbook update.</w:t>
            </w:r>
          </w:p>
        </w:tc>
      </w:tr>
      <w:tr w:rsidR="00BA7968" w:rsidRPr="00BA7968" w14:paraId="05B7D328"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E122B3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A0F97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SRV_FA_ON_PENDING_LIQD_ACC_TILL</w:t>
            </w:r>
          </w:p>
        </w:tc>
        <w:tc>
          <w:tcPr>
            <w:tcW w:w="826" w:type="dxa"/>
            <w:tcBorders>
              <w:top w:val="nil"/>
              <w:left w:val="nil"/>
              <w:bottom w:val="single" w:sz="4" w:space="0" w:color="auto"/>
              <w:right w:val="single" w:sz="4" w:space="0" w:color="auto"/>
            </w:tcBorders>
            <w:shd w:val="clear" w:color="auto" w:fill="auto"/>
            <w:vAlign w:val="center"/>
            <w:hideMark/>
          </w:tcPr>
          <w:p w14:paraId="7324589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466C5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electronic journal approval records for the pending account till.</w:t>
            </w:r>
          </w:p>
        </w:tc>
      </w:tr>
      <w:tr w:rsidR="00BA7968" w:rsidRPr="00BA7968" w14:paraId="7F06A3A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2C65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A2E3E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SRV_FA_ONPEN_DD_DUPLICATE</w:t>
            </w:r>
          </w:p>
        </w:tc>
        <w:tc>
          <w:tcPr>
            <w:tcW w:w="826" w:type="dxa"/>
            <w:tcBorders>
              <w:top w:val="nil"/>
              <w:left w:val="nil"/>
              <w:bottom w:val="single" w:sz="4" w:space="0" w:color="auto"/>
              <w:right w:val="single" w:sz="4" w:space="0" w:color="auto"/>
            </w:tcBorders>
            <w:shd w:val="clear" w:color="auto" w:fill="auto"/>
            <w:vAlign w:val="center"/>
            <w:hideMark/>
          </w:tcPr>
          <w:p w14:paraId="3B2381E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C3BD9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DD on pending duplicate application programming interface.</w:t>
            </w:r>
          </w:p>
        </w:tc>
      </w:tr>
      <w:tr w:rsidR="00BA7968" w:rsidRPr="00BA7968" w14:paraId="0F80401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CC037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53109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SRV_FA_ONPEN_DD_REVALIDATE</w:t>
            </w:r>
          </w:p>
        </w:tc>
        <w:tc>
          <w:tcPr>
            <w:tcW w:w="826" w:type="dxa"/>
            <w:tcBorders>
              <w:top w:val="nil"/>
              <w:left w:val="nil"/>
              <w:bottom w:val="single" w:sz="4" w:space="0" w:color="auto"/>
              <w:right w:val="single" w:sz="4" w:space="0" w:color="auto"/>
            </w:tcBorders>
            <w:shd w:val="clear" w:color="auto" w:fill="auto"/>
            <w:vAlign w:val="center"/>
            <w:hideMark/>
          </w:tcPr>
          <w:p w14:paraId="354D1C1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3BB4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DD on pending revalidate application programming interface.</w:t>
            </w:r>
          </w:p>
        </w:tc>
      </w:tr>
      <w:tr w:rsidR="00BA7968" w:rsidRPr="00BA7968" w14:paraId="3E46610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2892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D86E7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SRV_FA_ONPENDING_CHEQUE_SUBMIT</w:t>
            </w:r>
          </w:p>
        </w:tc>
        <w:tc>
          <w:tcPr>
            <w:tcW w:w="826" w:type="dxa"/>
            <w:tcBorders>
              <w:top w:val="nil"/>
              <w:left w:val="nil"/>
              <w:bottom w:val="single" w:sz="4" w:space="0" w:color="auto"/>
              <w:right w:val="single" w:sz="4" w:space="0" w:color="auto"/>
            </w:tcBorders>
            <w:shd w:val="clear" w:color="auto" w:fill="auto"/>
            <w:vAlign w:val="center"/>
            <w:hideMark/>
          </w:tcPr>
          <w:p w14:paraId="5B60437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088E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pending cheque deposit.</w:t>
            </w:r>
          </w:p>
        </w:tc>
      </w:tr>
      <w:tr w:rsidR="00BA7968" w:rsidRPr="00BA7968" w14:paraId="7961090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0433D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54575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SRV_FA_ONPENDING_DUPLICATE</w:t>
            </w:r>
          </w:p>
        </w:tc>
        <w:tc>
          <w:tcPr>
            <w:tcW w:w="826" w:type="dxa"/>
            <w:tcBorders>
              <w:top w:val="nil"/>
              <w:left w:val="nil"/>
              <w:bottom w:val="single" w:sz="4" w:space="0" w:color="auto"/>
              <w:right w:val="single" w:sz="4" w:space="0" w:color="auto"/>
            </w:tcBorders>
            <w:shd w:val="clear" w:color="auto" w:fill="auto"/>
            <w:vAlign w:val="center"/>
            <w:hideMark/>
          </w:tcPr>
          <w:p w14:paraId="24C24A5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CABE4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DD/BC on pending duplicate application programming interface.</w:t>
            </w:r>
          </w:p>
        </w:tc>
      </w:tr>
      <w:tr w:rsidR="00BA7968" w:rsidRPr="00BA7968" w14:paraId="4ABC8FD8"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AA422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5D96F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SRV_FA_ONPENDING_PAYMENT_REVERSAL</w:t>
            </w:r>
          </w:p>
        </w:tc>
        <w:tc>
          <w:tcPr>
            <w:tcW w:w="826" w:type="dxa"/>
            <w:tcBorders>
              <w:top w:val="nil"/>
              <w:left w:val="nil"/>
              <w:bottom w:val="single" w:sz="4" w:space="0" w:color="auto"/>
              <w:right w:val="single" w:sz="4" w:space="0" w:color="auto"/>
            </w:tcBorders>
            <w:shd w:val="clear" w:color="auto" w:fill="auto"/>
            <w:vAlign w:val="center"/>
            <w:hideMark/>
          </w:tcPr>
          <w:p w14:paraId="2187AF2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5757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DD/BC on the pending payment reversal application programming interface.</w:t>
            </w:r>
          </w:p>
        </w:tc>
      </w:tr>
      <w:tr w:rsidR="00BA7968" w:rsidRPr="00BA7968" w14:paraId="107D39D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EE722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43355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SRV_FA_ONPENDING_REVALIDATE</w:t>
            </w:r>
          </w:p>
        </w:tc>
        <w:tc>
          <w:tcPr>
            <w:tcW w:w="826" w:type="dxa"/>
            <w:tcBorders>
              <w:top w:val="nil"/>
              <w:left w:val="nil"/>
              <w:bottom w:val="single" w:sz="4" w:space="0" w:color="auto"/>
              <w:right w:val="single" w:sz="4" w:space="0" w:color="auto"/>
            </w:tcBorders>
            <w:shd w:val="clear" w:color="auto" w:fill="auto"/>
            <w:vAlign w:val="center"/>
            <w:hideMark/>
          </w:tcPr>
          <w:p w14:paraId="00718D2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F40B5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DD/BC on pending revalidate application programming interface.</w:t>
            </w:r>
          </w:p>
        </w:tc>
      </w:tr>
      <w:tr w:rsidR="00BA7968" w:rsidRPr="00BA7968" w14:paraId="5EA0A05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21D7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Number Maintenance</w:t>
            </w:r>
          </w:p>
        </w:tc>
        <w:tc>
          <w:tcPr>
            <w:tcW w:w="2633" w:type="dxa"/>
            <w:tcBorders>
              <w:top w:val="nil"/>
              <w:left w:val="nil"/>
              <w:bottom w:val="single" w:sz="4" w:space="0" w:color="auto"/>
              <w:right w:val="single" w:sz="4" w:space="0" w:color="auto"/>
            </w:tcBorders>
            <w:shd w:val="clear" w:color="000000" w:fill="FFFFFF"/>
            <w:vAlign w:val="center"/>
            <w:hideMark/>
          </w:tcPr>
          <w:p w14:paraId="40469D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SRV_FA_OPEN_BRANCH_BATCH</w:t>
            </w:r>
          </w:p>
        </w:tc>
        <w:tc>
          <w:tcPr>
            <w:tcW w:w="826" w:type="dxa"/>
            <w:tcBorders>
              <w:top w:val="nil"/>
              <w:left w:val="nil"/>
              <w:bottom w:val="single" w:sz="4" w:space="0" w:color="auto"/>
              <w:right w:val="single" w:sz="4" w:space="0" w:color="auto"/>
            </w:tcBorders>
            <w:shd w:val="clear" w:color="auto" w:fill="auto"/>
            <w:vAlign w:val="center"/>
            <w:hideMark/>
          </w:tcPr>
          <w:p w14:paraId="7020F2B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B0C36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 the check branch batch.</w:t>
            </w:r>
          </w:p>
        </w:tc>
      </w:tr>
      <w:tr w:rsidR="00BA7968" w:rsidRPr="00BA7968" w14:paraId="2EBA338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34C3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A3C52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SRV_FA_OPEN_BRANCH_BATCHES</w:t>
            </w:r>
          </w:p>
        </w:tc>
        <w:tc>
          <w:tcPr>
            <w:tcW w:w="826" w:type="dxa"/>
            <w:tcBorders>
              <w:top w:val="nil"/>
              <w:left w:val="nil"/>
              <w:bottom w:val="single" w:sz="4" w:space="0" w:color="auto"/>
              <w:right w:val="single" w:sz="4" w:space="0" w:color="auto"/>
            </w:tcBorders>
            <w:shd w:val="clear" w:color="auto" w:fill="auto"/>
            <w:vAlign w:val="center"/>
            <w:hideMark/>
          </w:tcPr>
          <w:p w14:paraId="673A91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CDF54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 check branch batches.</w:t>
            </w:r>
          </w:p>
        </w:tc>
      </w:tr>
      <w:tr w:rsidR="00BA7968" w:rsidRPr="00BA7968" w14:paraId="4F88B9B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56B6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1ADCA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SRV_FA_OPEN_INTERBRANCH_CHECK</w:t>
            </w:r>
          </w:p>
        </w:tc>
        <w:tc>
          <w:tcPr>
            <w:tcW w:w="826" w:type="dxa"/>
            <w:tcBorders>
              <w:top w:val="nil"/>
              <w:left w:val="nil"/>
              <w:bottom w:val="single" w:sz="4" w:space="0" w:color="auto"/>
              <w:right w:val="single" w:sz="4" w:space="0" w:color="auto"/>
            </w:tcBorders>
            <w:shd w:val="clear" w:color="auto" w:fill="auto"/>
            <w:vAlign w:val="center"/>
            <w:hideMark/>
          </w:tcPr>
          <w:p w14:paraId="3334E5A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F5BCB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 the check interbranch.</w:t>
            </w:r>
          </w:p>
        </w:tc>
      </w:tr>
      <w:tr w:rsidR="00BA7968" w:rsidRPr="00BA7968" w14:paraId="472DDC60"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486F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34DFD9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SRV_FA_OPEN_TELLER_BATCH</w:t>
            </w:r>
          </w:p>
        </w:tc>
        <w:tc>
          <w:tcPr>
            <w:tcW w:w="826" w:type="dxa"/>
            <w:tcBorders>
              <w:top w:val="nil"/>
              <w:left w:val="nil"/>
              <w:bottom w:val="single" w:sz="4" w:space="0" w:color="auto"/>
              <w:right w:val="single" w:sz="4" w:space="0" w:color="auto"/>
            </w:tcBorders>
            <w:shd w:val="clear" w:color="auto" w:fill="auto"/>
            <w:vAlign w:val="center"/>
            <w:hideMark/>
          </w:tcPr>
          <w:p w14:paraId="0A9BED7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AF1BEB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 the teller batch.</w:t>
            </w:r>
          </w:p>
        </w:tc>
      </w:tr>
      <w:tr w:rsidR="00BA7968" w:rsidRPr="00BA7968" w14:paraId="70365EB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56C38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3C70A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SRV_FA_OPEN_TELLER_BATCHES</w:t>
            </w:r>
          </w:p>
        </w:tc>
        <w:tc>
          <w:tcPr>
            <w:tcW w:w="826" w:type="dxa"/>
            <w:tcBorders>
              <w:top w:val="nil"/>
              <w:left w:val="nil"/>
              <w:bottom w:val="single" w:sz="4" w:space="0" w:color="auto"/>
              <w:right w:val="single" w:sz="4" w:space="0" w:color="auto"/>
            </w:tcBorders>
            <w:shd w:val="clear" w:color="auto" w:fill="auto"/>
            <w:vAlign w:val="center"/>
            <w:hideMark/>
          </w:tcPr>
          <w:p w14:paraId="65EEBA4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6CBA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 teller batches.</w:t>
            </w:r>
          </w:p>
        </w:tc>
      </w:tr>
      <w:tr w:rsidR="00BA7968" w:rsidRPr="00BA7968" w14:paraId="1BABB964"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0DBB5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37CE93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SRV_FA_OPEN_VAULT_BATCH</w:t>
            </w:r>
          </w:p>
        </w:tc>
        <w:tc>
          <w:tcPr>
            <w:tcW w:w="826" w:type="dxa"/>
            <w:tcBorders>
              <w:top w:val="nil"/>
              <w:left w:val="nil"/>
              <w:bottom w:val="single" w:sz="4" w:space="0" w:color="auto"/>
              <w:right w:val="single" w:sz="4" w:space="0" w:color="auto"/>
            </w:tcBorders>
            <w:shd w:val="clear" w:color="auto" w:fill="auto"/>
            <w:vAlign w:val="center"/>
            <w:hideMark/>
          </w:tcPr>
          <w:p w14:paraId="0AEDBDF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D9E44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 the vault batch.</w:t>
            </w:r>
          </w:p>
        </w:tc>
      </w:tr>
      <w:tr w:rsidR="00BA7968" w:rsidRPr="00BA7968" w14:paraId="6D8D936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5F3E8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935DDA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SRV_FA_OPEN_VAULT_BATCHES</w:t>
            </w:r>
          </w:p>
        </w:tc>
        <w:tc>
          <w:tcPr>
            <w:tcW w:w="826" w:type="dxa"/>
            <w:tcBorders>
              <w:top w:val="nil"/>
              <w:left w:val="nil"/>
              <w:bottom w:val="single" w:sz="4" w:space="0" w:color="auto"/>
              <w:right w:val="single" w:sz="4" w:space="0" w:color="auto"/>
            </w:tcBorders>
            <w:shd w:val="clear" w:color="auto" w:fill="auto"/>
            <w:vAlign w:val="center"/>
            <w:hideMark/>
          </w:tcPr>
          <w:p w14:paraId="428534D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B483E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open-check vault batches.</w:t>
            </w:r>
          </w:p>
        </w:tc>
      </w:tr>
      <w:tr w:rsidR="00BA7968" w:rsidRPr="00BA7968" w14:paraId="317D6C8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B5DE9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CDD88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SRV_FA_OPEN_VAULT_CCYCHEST</w:t>
            </w:r>
          </w:p>
        </w:tc>
        <w:tc>
          <w:tcPr>
            <w:tcW w:w="826" w:type="dxa"/>
            <w:tcBorders>
              <w:top w:val="nil"/>
              <w:left w:val="nil"/>
              <w:bottom w:val="single" w:sz="4" w:space="0" w:color="auto"/>
              <w:right w:val="single" w:sz="4" w:space="0" w:color="auto"/>
            </w:tcBorders>
            <w:shd w:val="clear" w:color="auto" w:fill="auto"/>
            <w:vAlign w:val="center"/>
            <w:hideMark/>
          </w:tcPr>
          <w:p w14:paraId="29CF312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C9E57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an open check vault for currency chest screens.</w:t>
            </w:r>
          </w:p>
        </w:tc>
      </w:tr>
      <w:tr w:rsidR="00BA7968" w:rsidRPr="00BA7968" w14:paraId="0D200CB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BA42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0B8B7F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SRV_FA_OPENCHECK</w:t>
            </w:r>
          </w:p>
        </w:tc>
        <w:tc>
          <w:tcPr>
            <w:tcW w:w="826" w:type="dxa"/>
            <w:tcBorders>
              <w:top w:val="nil"/>
              <w:left w:val="nil"/>
              <w:bottom w:val="single" w:sz="4" w:space="0" w:color="auto"/>
              <w:right w:val="single" w:sz="4" w:space="0" w:color="auto"/>
            </w:tcBorders>
            <w:shd w:val="clear" w:color="auto" w:fill="auto"/>
            <w:vAlign w:val="center"/>
            <w:hideMark/>
          </w:tcPr>
          <w:p w14:paraId="019C3A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6F7D2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 check and default.</w:t>
            </w:r>
          </w:p>
        </w:tc>
      </w:tr>
      <w:tr w:rsidR="00BA7968" w:rsidRPr="00BA7968" w14:paraId="0F7B71C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195AB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5DB0C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SRV_FA_OPERATIONS</w:t>
            </w:r>
          </w:p>
        </w:tc>
        <w:tc>
          <w:tcPr>
            <w:tcW w:w="826" w:type="dxa"/>
            <w:tcBorders>
              <w:top w:val="nil"/>
              <w:left w:val="nil"/>
              <w:bottom w:val="single" w:sz="4" w:space="0" w:color="auto"/>
              <w:right w:val="single" w:sz="4" w:space="0" w:color="auto"/>
            </w:tcBorders>
            <w:shd w:val="clear" w:color="auto" w:fill="auto"/>
            <w:vAlign w:val="center"/>
            <w:hideMark/>
          </w:tcPr>
          <w:p w14:paraId="3F69908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FDA94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operations.</w:t>
            </w:r>
          </w:p>
        </w:tc>
      </w:tr>
      <w:tr w:rsidR="00BA7968" w:rsidRPr="00BA7968" w14:paraId="3CEF441D"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DC8DB0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D8664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SRV_FA_OUTCLG_RETU</w:t>
            </w:r>
            <w:r w:rsidRPr="00BA7968">
              <w:rPr>
                <w:rFonts w:eastAsia="Times New Roman"/>
                <w:color w:val="000000"/>
                <w:lang w:val="en-IN" w:eastAsia="en-IN"/>
              </w:rPr>
              <w:lastRenderedPageBreak/>
              <w:t>RN</w:t>
            </w:r>
          </w:p>
        </w:tc>
        <w:tc>
          <w:tcPr>
            <w:tcW w:w="826" w:type="dxa"/>
            <w:tcBorders>
              <w:top w:val="nil"/>
              <w:left w:val="nil"/>
              <w:bottom w:val="single" w:sz="4" w:space="0" w:color="auto"/>
              <w:right w:val="single" w:sz="4" w:space="0" w:color="auto"/>
            </w:tcBorders>
            <w:shd w:val="clear" w:color="auto" w:fill="auto"/>
            <w:vAlign w:val="center"/>
            <w:hideMark/>
          </w:tcPr>
          <w:p w14:paraId="57CCF9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6D7F04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inward clearing return.</w:t>
            </w:r>
          </w:p>
        </w:tc>
      </w:tr>
      <w:tr w:rsidR="00BA7968" w:rsidRPr="00BA7968" w14:paraId="422CB15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14DD15"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57252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SRV_FA_OUTWARD_CLEARING</w:t>
            </w:r>
          </w:p>
        </w:tc>
        <w:tc>
          <w:tcPr>
            <w:tcW w:w="826" w:type="dxa"/>
            <w:tcBorders>
              <w:top w:val="nil"/>
              <w:left w:val="nil"/>
              <w:bottom w:val="single" w:sz="4" w:space="0" w:color="auto"/>
              <w:right w:val="single" w:sz="4" w:space="0" w:color="auto"/>
            </w:tcBorders>
            <w:shd w:val="clear" w:color="auto" w:fill="auto"/>
            <w:vAlign w:val="center"/>
            <w:hideMark/>
          </w:tcPr>
          <w:p w14:paraId="7DD703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3CB9E2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outward clearing.</w:t>
            </w:r>
          </w:p>
        </w:tc>
      </w:tr>
      <w:tr w:rsidR="00BA7968" w:rsidRPr="00BA7968" w14:paraId="0AC4C6A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9B53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CDE74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SRV_FA_OVERRIDE_CONFIRMATION</w:t>
            </w:r>
          </w:p>
        </w:tc>
        <w:tc>
          <w:tcPr>
            <w:tcW w:w="826" w:type="dxa"/>
            <w:tcBorders>
              <w:top w:val="nil"/>
              <w:left w:val="nil"/>
              <w:bottom w:val="single" w:sz="4" w:space="0" w:color="auto"/>
              <w:right w:val="single" w:sz="4" w:space="0" w:color="auto"/>
            </w:tcBorders>
            <w:shd w:val="clear" w:color="auto" w:fill="auto"/>
            <w:vAlign w:val="center"/>
            <w:hideMark/>
          </w:tcPr>
          <w:p w14:paraId="6D26F0D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9F157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override confirmation.</w:t>
            </w:r>
          </w:p>
        </w:tc>
      </w:tr>
      <w:tr w:rsidR="00BA7968" w:rsidRPr="00BA7968" w14:paraId="63F7794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A06AB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33" w:type="dxa"/>
            <w:tcBorders>
              <w:top w:val="nil"/>
              <w:left w:val="nil"/>
              <w:bottom w:val="single" w:sz="4" w:space="0" w:color="auto"/>
              <w:right w:val="single" w:sz="4" w:space="0" w:color="auto"/>
            </w:tcBorders>
            <w:shd w:val="clear" w:color="000000" w:fill="FFFFFF"/>
            <w:vAlign w:val="center"/>
            <w:hideMark/>
          </w:tcPr>
          <w:p w14:paraId="2CE745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SRV_FA_PASSBOOK_ISSUE</w:t>
            </w:r>
          </w:p>
        </w:tc>
        <w:tc>
          <w:tcPr>
            <w:tcW w:w="826" w:type="dxa"/>
            <w:tcBorders>
              <w:top w:val="nil"/>
              <w:left w:val="nil"/>
              <w:bottom w:val="single" w:sz="4" w:space="0" w:color="auto"/>
              <w:right w:val="single" w:sz="4" w:space="0" w:color="auto"/>
            </w:tcBorders>
            <w:shd w:val="clear" w:color="auto" w:fill="auto"/>
            <w:vAlign w:val="center"/>
            <w:hideMark/>
          </w:tcPr>
          <w:p w14:paraId="3F6CA6B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4519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passbook issue.</w:t>
            </w:r>
          </w:p>
        </w:tc>
      </w:tr>
      <w:tr w:rsidR="00BA7968" w:rsidRPr="00BA7968" w14:paraId="73EA372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F3D0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33" w:type="dxa"/>
            <w:tcBorders>
              <w:top w:val="nil"/>
              <w:left w:val="nil"/>
              <w:bottom w:val="single" w:sz="4" w:space="0" w:color="auto"/>
              <w:right w:val="single" w:sz="4" w:space="0" w:color="auto"/>
            </w:tcBorders>
            <w:shd w:val="clear" w:color="000000" w:fill="FFFFFF"/>
            <w:vAlign w:val="center"/>
            <w:hideMark/>
          </w:tcPr>
          <w:p w14:paraId="4F97DA2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SRV_FA_PASSBOOK_STATUS_CHANGE</w:t>
            </w:r>
          </w:p>
        </w:tc>
        <w:tc>
          <w:tcPr>
            <w:tcW w:w="826" w:type="dxa"/>
            <w:tcBorders>
              <w:top w:val="nil"/>
              <w:left w:val="nil"/>
              <w:bottom w:val="single" w:sz="4" w:space="0" w:color="auto"/>
              <w:right w:val="single" w:sz="4" w:space="0" w:color="auto"/>
            </w:tcBorders>
            <w:shd w:val="clear" w:color="auto" w:fill="auto"/>
            <w:vAlign w:val="center"/>
            <w:hideMark/>
          </w:tcPr>
          <w:p w14:paraId="0F97E07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08AB26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passbook status change.</w:t>
            </w:r>
          </w:p>
        </w:tc>
      </w:tr>
      <w:tr w:rsidR="00BA7968" w:rsidRPr="00BA7968" w14:paraId="65020BD4"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5401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API</w:t>
            </w:r>
          </w:p>
        </w:tc>
        <w:tc>
          <w:tcPr>
            <w:tcW w:w="2633" w:type="dxa"/>
            <w:tcBorders>
              <w:top w:val="nil"/>
              <w:left w:val="nil"/>
              <w:bottom w:val="single" w:sz="4" w:space="0" w:color="auto"/>
              <w:right w:val="single" w:sz="4" w:space="0" w:color="auto"/>
            </w:tcBorders>
            <w:shd w:val="clear" w:color="000000" w:fill="FFFFFF"/>
            <w:vAlign w:val="center"/>
            <w:hideMark/>
          </w:tcPr>
          <w:p w14:paraId="60C10C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SRV_FA_PASSBOOK_UPDATE</w:t>
            </w:r>
          </w:p>
        </w:tc>
        <w:tc>
          <w:tcPr>
            <w:tcW w:w="826" w:type="dxa"/>
            <w:tcBorders>
              <w:top w:val="nil"/>
              <w:left w:val="nil"/>
              <w:bottom w:val="single" w:sz="4" w:space="0" w:color="auto"/>
              <w:right w:val="single" w:sz="4" w:space="0" w:color="auto"/>
            </w:tcBorders>
            <w:shd w:val="clear" w:color="auto" w:fill="auto"/>
            <w:vAlign w:val="center"/>
            <w:hideMark/>
          </w:tcPr>
          <w:p w14:paraId="68FB2F0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47B54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passbook update.</w:t>
            </w:r>
          </w:p>
        </w:tc>
      </w:tr>
      <w:tr w:rsidR="00BA7968" w:rsidRPr="00BA7968" w14:paraId="7BB5B669"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A8CB6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Outward Clearing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336E23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SRV_FA_PAY_GET_CLEARING_BATCHNUMBER_DETAILS</w:t>
            </w:r>
          </w:p>
        </w:tc>
        <w:tc>
          <w:tcPr>
            <w:tcW w:w="826" w:type="dxa"/>
            <w:tcBorders>
              <w:top w:val="nil"/>
              <w:left w:val="nil"/>
              <w:bottom w:val="single" w:sz="4" w:space="0" w:color="auto"/>
              <w:right w:val="single" w:sz="4" w:space="0" w:color="auto"/>
            </w:tcBorders>
            <w:shd w:val="clear" w:color="auto" w:fill="auto"/>
            <w:vAlign w:val="center"/>
            <w:hideMark/>
          </w:tcPr>
          <w:p w14:paraId="0B909B4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5A23A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data entries.</w:t>
            </w:r>
          </w:p>
        </w:tc>
      </w:tr>
      <w:tr w:rsidR="00BA7968" w:rsidRPr="00BA7968" w14:paraId="1B815753" w14:textId="77777777" w:rsidTr="003B1A45">
        <w:trPr>
          <w:trHeight w:val="1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523DD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Outward Clearing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BEF54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SRV_FA_PAY_GET_CLEARING_SAVEDTXN_BATCH_NUMBERS</w:t>
            </w:r>
          </w:p>
        </w:tc>
        <w:tc>
          <w:tcPr>
            <w:tcW w:w="826" w:type="dxa"/>
            <w:tcBorders>
              <w:top w:val="nil"/>
              <w:left w:val="nil"/>
              <w:bottom w:val="single" w:sz="4" w:space="0" w:color="auto"/>
              <w:right w:val="single" w:sz="4" w:space="0" w:color="auto"/>
            </w:tcBorders>
            <w:shd w:val="clear" w:color="auto" w:fill="auto"/>
            <w:vAlign w:val="center"/>
            <w:hideMark/>
          </w:tcPr>
          <w:p w14:paraId="37991D4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803F9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clearing batch numbers.</w:t>
            </w:r>
          </w:p>
        </w:tc>
      </w:tr>
      <w:tr w:rsidR="00BA7968" w:rsidRPr="00BA7968" w14:paraId="228CA2F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FFC1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Cheque </w:t>
            </w:r>
            <w:proofErr w:type="spellStart"/>
            <w:r w:rsidRPr="00BA7968">
              <w:rPr>
                <w:rFonts w:eastAsia="Times New Roman"/>
                <w:color w:val="000000"/>
                <w:lang w:val="en-IN" w:eastAsia="en-IN"/>
              </w:rPr>
              <w:t>Retrun</w:t>
            </w:r>
            <w:proofErr w:type="spellEnd"/>
            <w:r w:rsidRPr="00BA7968">
              <w:rPr>
                <w:rFonts w:eastAsia="Times New Roman"/>
                <w:color w:val="000000"/>
                <w:lang w:val="en-IN" w:eastAsia="en-IN"/>
              </w:rPr>
              <w:t xml:space="preserv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D9CF4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SRV_FA_PAY_GET_INSTRUMENT</w:t>
            </w:r>
          </w:p>
        </w:tc>
        <w:tc>
          <w:tcPr>
            <w:tcW w:w="826" w:type="dxa"/>
            <w:tcBorders>
              <w:top w:val="nil"/>
              <w:left w:val="nil"/>
              <w:bottom w:val="single" w:sz="4" w:space="0" w:color="auto"/>
              <w:right w:val="single" w:sz="4" w:space="0" w:color="auto"/>
            </w:tcBorders>
            <w:shd w:val="clear" w:color="auto" w:fill="auto"/>
            <w:vAlign w:val="center"/>
            <w:hideMark/>
          </w:tcPr>
          <w:p w14:paraId="794A52C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356C3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query a clearing transaction.</w:t>
            </w:r>
          </w:p>
        </w:tc>
      </w:tr>
      <w:tr w:rsidR="00BA7968" w:rsidRPr="00BA7968" w14:paraId="2152909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85409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1AEC7A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SRV_FA_PAY_INSTR_AUTHORIZE</w:t>
            </w:r>
          </w:p>
        </w:tc>
        <w:tc>
          <w:tcPr>
            <w:tcW w:w="826" w:type="dxa"/>
            <w:tcBorders>
              <w:top w:val="nil"/>
              <w:left w:val="nil"/>
              <w:bottom w:val="single" w:sz="4" w:space="0" w:color="auto"/>
              <w:right w:val="single" w:sz="4" w:space="0" w:color="auto"/>
            </w:tcBorders>
            <w:shd w:val="clear" w:color="auto" w:fill="auto"/>
            <w:vAlign w:val="center"/>
            <w:hideMark/>
          </w:tcPr>
          <w:p w14:paraId="7D341D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34F39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payment instrument authorization.</w:t>
            </w:r>
          </w:p>
        </w:tc>
      </w:tr>
      <w:tr w:rsidR="00BA7968" w:rsidRPr="00BA7968" w14:paraId="1B46148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814D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3697D7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SRV_FA_PAY_INSTR_AUTHQUERY</w:t>
            </w:r>
          </w:p>
        </w:tc>
        <w:tc>
          <w:tcPr>
            <w:tcW w:w="826" w:type="dxa"/>
            <w:tcBorders>
              <w:top w:val="nil"/>
              <w:left w:val="nil"/>
              <w:bottom w:val="single" w:sz="4" w:space="0" w:color="auto"/>
              <w:right w:val="single" w:sz="4" w:space="0" w:color="auto"/>
            </w:tcBorders>
            <w:shd w:val="clear" w:color="auto" w:fill="auto"/>
            <w:vAlign w:val="center"/>
            <w:hideMark/>
          </w:tcPr>
          <w:p w14:paraId="7A3968C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747F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payment instrument auth query.</w:t>
            </w:r>
          </w:p>
        </w:tc>
      </w:tr>
      <w:tr w:rsidR="00BA7968" w:rsidRPr="00BA7968" w14:paraId="0880C6F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A8E7C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775589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SRV_FA_PAY_INSTR_CLOSE</w:t>
            </w:r>
          </w:p>
        </w:tc>
        <w:tc>
          <w:tcPr>
            <w:tcW w:w="826" w:type="dxa"/>
            <w:tcBorders>
              <w:top w:val="nil"/>
              <w:left w:val="nil"/>
              <w:bottom w:val="single" w:sz="4" w:space="0" w:color="auto"/>
              <w:right w:val="single" w:sz="4" w:space="0" w:color="auto"/>
            </w:tcBorders>
            <w:shd w:val="clear" w:color="auto" w:fill="auto"/>
            <w:vAlign w:val="center"/>
            <w:hideMark/>
          </w:tcPr>
          <w:p w14:paraId="279551F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67599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pay the instrument close record.</w:t>
            </w:r>
          </w:p>
        </w:tc>
      </w:tr>
      <w:tr w:rsidR="00BA7968" w:rsidRPr="00BA7968" w14:paraId="1FDF82C0"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5D66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4D2EE0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SRV_FA_PAY_INSTR_DELETE</w:t>
            </w:r>
          </w:p>
        </w:tc>
        <w:tc>
          <w:tcPr>
            <w:tcW w:w="826" w:type="dxa"/>
            <w:tcBorders>
              <w:top w:val="nil"/>
              <w:left w:val="nil"/>
              <w:bottom w:val="single" w:sz="4" w:space="0" w:color="auto"/>
              <w:right w:val="single" w:sz="4" w:space="0" w:color="auto"/>
            </w:tcBorders>
            <w:shd w:val="clear" w:color="auto" w:fill="auto"/>
            <w:vAlign w:val="center"/>
            <w:hideMark/>
          </w:tcPr>
          <w:p w14:paraId="1A5FC41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6F353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payment instrument.</w:t>
            </w:r>
          </w:p>
        </w:tc>
      </w:tr>
      <w:tr w:rsidR="00BA7968" w:rsidRPr="00BA7968" w14:paraId="7577212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A7CF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2CCF38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SRV_FA_PAY_INSTR_GETALL</w:t>
            </w:r>
          </w:p>
        </w:tc>
        <w:tc>
          <w:tcPr>
            <w:tcW w:w="826" w:type="dxa"/>
            <w:tcBorders>
              <w:top w:val="nil"/>
              <w:left w:val="nil"/>
              <w:bottom w:val="single" w:sz="4" w:space="0" w:color="auto"/>
              <w:right w:val="single" w:sz="4" w:space="0" w:color="auto"/>
            </w:tcBorders>
            <w:shd w:val="clear" w:color="auto" w:fill="auto"/>
            <w:vAlign w:val="center"/>
            <w:hideMark/>
          </w:tcPr>
          <w:p w14:paraId="24CA083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A928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payment instrument get all.</w:t>
            </w:r>
          </w:p>
        </w:tc>
      </w:tr>
      <w:tr w:rsidR="00BA7968" w:rsidRPr="00BA7968" w14:paraId="47AC215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64001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1083A3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SRV_FA_PAY_INSTR_GETBYID</w:t>
            </w:r>
          </w:p>
        </w:tc>
        <w:tc>
          <w:tcPr>
            <w:tcW w:w="826" w:type="dxa"/>
            <w:tcBorders>
              <w:top w:val="nil"/>
              <w:left w:val="nil"/>
              <w:bottom w:val="single" w:sz="4" w:space="0" w:color="auto"/>
              <w:right w:val="single" w:sz="4" w:space="0" w:color="auto"/>
            </w:tcBorders>
            <w:shd w:val="clear" w:color="auto" w:fill="auto"/>
            <w:vAlign w:val="center"/>
            <w:hideMark/>
          </w:tcPr>
          <w:p w14:paraId="25194F1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6FD1F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payment instrument get by ID.</w:t>
            </w:r>
          </w:p>
        </w:tc>
      </w:tr>
      <w:tr w:rsidR="00BA7968" w:rsidRPr="00BA7968" w14:paraId="6B95265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8716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267783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SRV_FA_PAY_INSTR_GETHISTORY</w:t>
            </w:r>
          </w:p>
        </w:tc>
        <w:tc>
          <w:tcPr>
            <w:tcW w:w="826" w:type="dxa"/>
            <w:tcBorders>
              <w:top w:val="nil"/>
              <w:left w:val="nil"/>
              <w:bottom w:val="single" w:sz="4" w:space="0" w:color="auto"/>
              <w:right w:val="single" w:sz="4" w:space="0" w:color="auto"/>
            </w:tcBorders>
            <w:shd w:val="clear" w:color="auto" w:fill="auto"/>
            <w:vAlign w:val="center"/>
            <w:hideMark/>
          </w:tcPr>
          <w:p w14:paraId="5201310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C35B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payment instrument get history.</w:t>
            </w:r>
          </w:p>
        </w:tc>
      </w:tr>
      <w:tr w:rsidR="00BA7968" w:rsidRPr="00BA7968" w14:paraId="6B87574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EC1D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243BB3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SRV_FA_PAY_INSTR_MODIFYRECORD</w:t>
            </w:r>
          </w:p>
        </w:tc>
        <w:tc>
          <w:tcPr>
            <w:tcW w:w="826" w:type="dxa"/>
            <w:tcBorders>
              <w:top w:val="nil"/>
              <w:left w:val="nil"/>
              <w:bottom w:val="single" w:sz="4" w:space="0" w:color="auto"/>
              <w:right w:val="single" w:sz="4" w:space="0" w:color="auto"/>
            </w:tcBorders>
            <w:shd w:val="clear" w:color="auto" w:fill="auto"/>
            <w:vAlign w:val="center"/>
            <w:hideMark/>
          </w:tcPr>
          <w:p w14:paraId="215638D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3D05C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payment instruments to modify records.</w:t>
            </w:r>
          </w:p>
        </w:tc>
      </w:tr>
      <w:tr w:rsidR="00BA7968" w:rsidRPr="00BA7968" w14:paraId="2BF8C5D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2D67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62E50E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SRV_FA_PAY_INSTR_REJECT</w:t>
            </w:r>
          </w:p>
        </w:tc>
        <w:tc>
          <w:tcPr>
            <w:tcW w:w="826" w:type="dxa"/>
            <w:tcBorders>
              <w:top w:val="nil"/>
              <w:left w:val="nil"/>
              <w:bottom w:val="single" w:sz="4" w:space="0" w:color="auto"/>
              <w:right w:val="single" w:sz="4" w:space="0" w:color="auto"/>
            </w:tcBorders>
            <w:shd w:val="clear" w:color="auto" w:fill="auto"/>
            <w:vAlign w:val="center"/>
            <w:hideMark/>
          </w:tcPr>
          <w:p w14:paraId="08747D6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7FC7A9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payment instrument rejection.</w:t>
            </w:r>
          </w:p>
        </w:tc>
      </w:tr>
      <w:tr w:rsidR="00BA7968" w:rsidRPr="00BA7968" w14:paraId="3AB8A60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1CA4C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48DF05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SRV_FA_PAY_INSTR_REOPEN</w:t>
            </w:r>
          </w:p>
        </w:tc>
        <w:tc>
          <w:tcPr>
            <w:tcW w:w="826" w:type="dxa"/>
            <w:tcBorders>
              <w:top w:val="nil"/>
              <w:left w:val="nil"/>
              <w:bottom w:val="single" w:sz="4" w:space="0" w:color="auto"/>
              <w:right w:val="single" w:sz="4" w:space="0" w:color="auto"/>
            </w:tcBorders>
            <w:shd w:val="clear" w:color="auto" w:fill="auto"/>
            <w:vAlign w:val="center"/>
            <w:hideMark/>
          </w:tcPr>
          <w:p w14:paraId="2ED2FD4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F4B66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payment instruments to reopen the record.</w:t>
            </w:r>
          </w:p>
        </w:tc>
      </w:tr>
      <w:tr w:rsidR="00BA7968" w:rsidRPr="00BA7968" w14:paraId="31525D6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8C563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2791CD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SRV_FA_PAY_INSTR_SAVERECORD</w:t>
            </w:r>
          </w:p>
        </w:tc>
        <w:tc>
          <w:tcPr>
            <w:tcW w:w="826" w:type="dxa"/>
            <w:tcBorders>
              <w:top w:val="nil"/>
              <w:left w:val="nil"/>
              <w:bottom w:val="single" w:sz="4" w:space="0" w:color="auto"/>
              <w:right w:val="single" w:sz="4" w:space="0" w:color="auto"/>
            </w:tcBorders>
            <w:shd w:val="clear" w:color="auto" w:fill="auto"/>
            <w:vAlign w:val="center"/>
            <w:hideMark/>
          </w:tcPr>
          <w:p w14:paraId="1F7E783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1D69D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payment instrument to save the record.</w:t>
            </w:r>
          </w:p>
        </w:tc>
      </w:tr>
      <w:tr w:rsidR="00BA7968" w:rsidRPr="00BA7968" w14:paraId="1B666CF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D6D0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EFE17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SRV_FA_PAY_MULTIBC_ISSUE_RETRY</w:t>
            </w:r>
          </w:p>
        </w:tc>
        <w:tc>
          <w:tcPr>
            <w:tcW w:w="826" w:type="dxa"/>
            <w:tcBorders>
              <w:top w:val="nil"/>
              <w:left w:val="nil"/>
              <w:bottom w:val="single" w:sz="4" w:space="0" w:color="auto"/>
              <w:right w:val="single" w:sz="4" w:space="0" w:color="auto"/>
            </w:tcBorders>
            <w:shd w:val="clear" w:color="auto" w:fill="auto"/>
            <w:vAlign w:val="center"/>
            <w:hideMark/>
          </w:tcPr>
          <w:p w14:paraId="64E42D8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0B358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retries for the multi-BC issue.</w:t>
            </w:r>
          </w:p>
        </w:tc>
      </w:tr>
      <w:tr w:rsidR="00BA7968" w:rsidRPr="00BA7968" w14:paraId="3658381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6FDB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33" w:type="dxa"/>
            <w:tcBorders>
              <w:top w:val="nil"/>
              <w:left w:val="nil"/>
              <w:bottom w:val="single" w:sz="4" w:space="0" w:color="auto"/>
              <w:right w:val="single" w:sz="4" w:space="0" w:color="auto"/>
            </w:tcBorders>
            <w:shd w:val="clear" w:color="000000" w:fill="FFFFFF"/>
            <w:vAlign w:val="center"/>
            <w:hideMark/>
          </w:tcPr>
          <w:p w14:paraId="3555383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SRV_FA_PAY_MULTIBC_ISSUE_SAVE</w:t>
            </w:r>
          </w:p>
        </w:tc>
        <w:tc>
          <w:tcPr>
            <w:tcW w:w="826" w:type="dxa"/>
            <w:tcBorders>
              <w:top w:val="nil"/>
              <w:left w:val="nil"/>
              <w:bottom w:val="single" w:sz="4" w:space="0" w:color="auto"/>
              <w:right w:val="single" w:sz="4" w:space="0" w:color="auto"/>
            </w:tcBorders>
            <w:shd w:val="clear" w:color="auto" w:fill="auto"/>
            <w:vAlign w:val="center"/>
            <w:hideMark/>
          </w:tcPr>
          <w:p w14:paraId="215B62E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9ED79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Payment saves for the multi-BC issue.</w:t>
            </w:r>
          </w:p>
        </w:tc>
      </w:tr>
      <w:tr w:rsidR="00BA7968" w:rsidRPr="00BA7968" w14:paraId="22C6D43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16BCC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DD/BC Operations API</w:t>
            </w:r>
          </w:p>
        </w:tc>
        <w:tc>
          <w:tcPr>
            <w:tcW w:w="2633" w:type="dxa"/>
            <w:tcBorders>
              <w:top w:val="nil"/>
              <w:left w:val="nil"/>
              <w:bottom w:val="single" w:sz="4" w:space="0" w:color="auto"/>
              <w:right w:val="single" w:sz="4" w:space="0" w:color="auto"/>
            </w:tcBorders>
            <w:shd w:val="clear" w:color="000000" w:fill="FFFFFF"/>
            <w:vAlign w:val="center"/>
            <w:hideMark/>
          </w:tcPr>
          <w:p w14:paraId="4F9038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SRV_FA_PAY_MULTIBC_ISSUE_SUBMIT</w:t>
            </w:r>
          </w:p>
        </w:tc>
        <w:tc>
          <w:tcPr>
            <w:tcW w:w="826" w:type="dxa"/>
            <w:tcBorders>
              <w:top w:val="nil"/>
              <w:left w:val="nil"/>
              <w:bottom w:val="single" w:sz="4" w:space="0" w:color="auto"/>
              <w:right w:val="single" w:sz="4" w:space="0" w:color="auto"/>
            </w:tcBorders>
            <w:shd w:val="clear" w:color="auto" w:fill="auto"/>
            <w:vAlign w:val="center"/>
            <w:hideMark/>
          </w:tcPr>
          <w:p w14:paraId="6AC786F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39268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 payment for the multi-BC issue.</w:t>
            </w:r>
          </w:p>
        </w:tc>
      </w:tr>
      <w:tr w:rsidR="00BA7968" w:rsidRPr="00BA7968" w14:paraId="7E49D73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0C84F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Remittance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FA25F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SRV_FA_PAY_QUERY_CASH_REMITTANCE</w:t>
            </w:r>
          </w:p>
        </w:tc>
        <w:tc>
          <w:tcPr>
            <w:tcW w:w="826" w:type="dxa"/>
            <w:tcBorders>
              <w:top w:val="nil"/>
              <w:left w:val="nil"/>
              <w:bottom w:val="single" w:sz="4" w:space="0" w:color="auto"/>
              <w:right w:val="single" w:sz="4" w:space="0" w:color="auto"/>
            </w:tcBorders>
            <w:shd w:val="clear" w:color="auto" w:fill="auto"/>
            <w:vAlign w:val="center"/>
            <w:hideMark/>
          </w:tcPr>
          <w:p w14:paraId="733A413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CE452D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query a cash remittance transaction.</w:t>
            </w:r>
          </w:p>
        </w:tc>
      </w:tr>
      <w:tr w:rsidR="00BA7968" w:rsidRPr="00BA7968" w14:paraId="796CD3E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1D166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Cash Remittance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95B748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SRV_FA_PAY_SAVE_CASH_REMITTANCE</w:t>
            </w:r>
          </w:p>
        </w:tc>
        <w:tc>
          <w:tcPr>
            <w:tcW w:w="826" w:type="dxa"/>
            <w:tcBorders>
              <w:top w:val="nil"/>
              <w:left w:val="nil"/>
              <w:bottom w:val="single" w:sz="4" w:space="0" w:color="auto"/>
              <w:right w:val="single" w:sz="4" w:space="0" w:color="auto"/>
            </w:tcBorders>
            <w:shd w:val="clear" w:color="auto" w:fill="auto"/>
            <w:vAlign w:val="center"/>
            <w:hideMark/>
          </w:tcPr>
          <w:p w14:paraId="1492158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35044D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cash remittance transaction.</w:t>
            </w:r>
          </w:p>
        </w:tc>
      </w:tr>
      <w:tr w:rsidR="00BA7968" w:rsidRPr="00BA7968" w14:paraId="6795C23D" w14:textId="77777777" w:rsidTr="003B1A45">
        <w:trPr>
          <w:trHeight w:val="1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0B08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Remittance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54A97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SRV_FA_PAY_SAVE_CASH_REMITTANCE_DTLS</w:t>
            </w:r>
          </w:p>
        </w:tc>
        <w:tc>
          <w:tcPr>
            <w:tcW w:w="826" w:type="dxa"/>
            <w:tcBorders>
              <w:top w:val="nil"/>
              <w:left w:val="nil"/>
              <w:bottom w:val="single" w:sz="4" w:space="0" w:color="auto"/>
              <w:right w:val="single" w:sz="4" w:space="0" w:color="auto"/>
            </w:tcBorders>
            <w:shd w:val="clear" w:color="auto" w:fill="auto"/>
            <w:vAlign w:val="center"/>
            <w:hideMark/>
          </w:tcPr>
          <w:p w14:paraId="59913A6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379ED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save remittance transaction.</w:t>
            </w:r>
          </w:p>
        </w:tc>
      </w:tr>
      <w:tr w:rsidR="00BA7968" w:rsidRPr="00BA7968" w14:paraId="25EE030A"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4989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Cheque </w:t>
            </w:r>
            <w:proofErr w:type="spellStart"/>
            <w:r w:rsidRPr="00BA7968">
              <w:rPr>
                <w:rFonts w:eastAsia="Times New Roman"/>
                <w:color w:val="000000"/>
                <w:lang w:val="en-IN" w:eastAsia="en-IN"/>
              </w:rPr>
              <w:t>Retrun</w:t>
            </w:r>
            <w:proofErr w:type="spellEnd"/>
            <w:r w:rsidRPr="00BA7968">
              <w:rPr>
                <w:rFonts w:eastAsia="Times New Roman"/>
                <w:color w:val="000000"/>
                <w:lang w:val="en-IN" w:eastAsia="en-IN"/>
              </w:rPr>
              <w:t xml:space="preserv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B3F4A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SRV_FA_PAY_SAVE_CHEQUE_RETURN</w:t>
            </w:r>
          </w:p>
        </w:tc>
        <w:tc>
          <w:tcPr>
            <w:tcW w:w="826" w:type="dxa"/>
            <w:tcBorders>
              <w:top w:val="nil"/>
              <w:left w:val="nil"/>
              <w:bottom w:val="single" w:sz="4" w:space="0" w:color="auto"/>
              <w:right w:val="single" w:sz="4" w:space="0" w:color="auto"/>
            </w:tcBorders>
            <w:shd w:val="clear" w:color="auto" w:fill="auto"/>
            <w:vAlign w:val="center"/>
            <w:hideMark/>
          </w:tcPr>
          <w:p w14:paraId="261F0AC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FED84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cheque return transaction.</w:t>
            </w:r>
          </w:p>
        </w:tc>
      </w:tr>
      <w:tr w:rsidR="00BA7968" w:rsidRPr="00BA7968" w14:paraId="686CF89E"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6F766F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Outward Clearing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C3594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SRV_FA_PAY_SAVE_OUTWARD_CLEARING</w:t>
            </w:r>
          </w:p>
        </w:tc>
        <w:tc>
          <w:tcPr>
            <w:tcW w:w="826" w:type="dxa"/>
            <w:tcBorders>
              <w:top w:val="nil"/>
              <w:left w:val="nil"/>
              <w:bottom w:val="single" w:sz="4" w:space="0" w:color="auto"/>
              <w:right w:val="single" w:sz="4" w:space="0" w:color="auto"/>
            </w:tcBorders>
            <w:shd w:val="clear" w:color="auto" w:fill="auto"/>
            <w:vAlign w:val="center"/>
            <w:hideMark/>
          </w:tcPr>
          <w:p w14:paraId="3E7DA8C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C02C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log by source reference number.</w:t>
            </w:r>
          </w:p>
        </w:tc>
      </w:tr>
      <w:tr w:rsidR="00BA7968" w:rsidRPr="00BA7968" w14:paraId="46A0A76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8ABF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0F100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SRV_FA_PAY_SAVE_TC_SALE</w:t>
            </w:r>
          </w:p>
        </w:tc>
        <w:tc>
          <w:tcPr>
            <w:tcW w:w="826" w:type="dxa"/>
            <w:tcBorders>
              <w:top w:val="nil"/>
              <w:left w:val="nil"/>
              <w:bottom w:val="single" w:sz="4" w:space="0" w:color="auto"/>
              <w:right w:val="single" w:sz="4" w:space="0" w:color="auto"/>
            </w:tcBorders>
            <w:shd w:val="clear" w:color="auto" w:fill="auto"/>
            <w:vAlign w:val="center"/>
            <w:hideMark/>
          </w:tcPr>
          <w:p w14:paraId="18AAF51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8998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traveller’s cheque transaction.</w:t>
            </w:r>
          </w:p>
        </w:tc>
      </w:tr>
      <w:tr w:rsidR="00BA7968" w:rsidRPr="00BA7968" w14:paraId="0EB2641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C421F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Remittance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FC948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SRV_FA_PAY_SUBMIT_CASH_REMITTANCE</w:t>
            </w:r>
          </w:p>
        </w:tc>
        <w:tc>
          <w:tcPr>
            <w:tcW w:w="826" w:type="dxa"/>
            <w:tcBorders>
              <w:top w:val="nil"/>
              <w:left w:val="nil"/>
              <w:bottom w:val="single" w:sz="4" w:space="0" w:color="auto"/>
              <w:right w:val="single" w:sz="4" w:space="0" w:color="auto"/>
            </w:tcBorders>
            <w:shd w:val="clear" w:color="auto" w:fill="auto"/>
            <w:vAlign w:val="center"/>
            <w:hideMark/>
          </w:tcPr>
          <w:p w14:paraId="57EBFCC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34D11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cash remittance transaction.</w:t>
            </w:r>
          </w:p>
        </w:tc>
      </w:tr>
      <w:tr w:rsidR="00BA7968" w:rsidRPr="00BA7968" w14:paraId="4D7DFE87"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CB75B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Cheque </w:t>
            </w:r>
            <w:proofErr w:type="spellStart"/>
            <w:r w:rsidRPr="00BA7968">
              <w:rPr>
                <w:rFonts w:eastAsia="Times New Roman"/>
                <w:color w:val="000000"/>
                <w:lang w:val="en-IN" w:eastAsia="en-IN"/>
              </w:rPr>
              <w:t>Retrun</w:t>
            </w:r>
            <w:proofErr w:type="spellEnd"/>
            <w:r w:rsidRPr="00BA7968">
              <w:rPr>
                <w:rFonts w:eastAsia="Times New Roman"/>
                <w:color w:val="000000"/>
                <w:lang w:val="en-IN" w:eastAsia="en-IN"/>
              </w:rPr>
              <w:t xml:space="preserv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13BCC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SRV_FA_PAY_SUBMIT_CHEQUE_RETURN</w:t>
            </w:r>
          </w:p>
        </w:tc>
        <w:tc>
          <w:tcPr>
            <w:tcW w:w="826" w:type="dxa"/>
            <w:tcBorders>
              <w:top w:val="nil"/>
              <w:left w:val="nil"/>
              <w:bottom w:val="single" w:sz="4" w:space="0" w:color="auto"/>
              <w:right w:val="single" w:sz="4" w:space="0" w:color="auto"/>
            </w:tcBorders>
            <w:shd w:val="clear" w:color="auto" w:fill="auto"/>
            <w:vAlign w:val="center"/>
            <w:hideMark/>
          </w:tcPr>
          <w:p w14:paraId="7E26EAF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61137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cheque return transaction.</w:t>
            </w:r>
          </w:p>
        </w:tc>
      </w:tr>
      <w:tr w:rsidR="00BA7968" w:rsidRPr="00BA7968" w14:paraId="20015BF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59A6A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FFBE6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SRV_FA_PAY_SUBMIT_TRAVELERS_CHEQUE</w:t>
            </w:r>
          </w:p>
        </w:tc>
        <w:tc>
          <w:tcPr>
            <w:tcW w:w="826" w:type="dxa"/>
            <w:tcBorders>
              <w:top w:val="nil"/>
              <w:left w:val="nil"/>
              <w:bottom w:val="single" w:sz="4" w:space="0" w:color="auto"/>
              <w:right w:val="single" w:sz="4" w:space="0" w:color="auto"/>
            </w:tcBorders>
            <w:shd w:val="clear" w:color="auto" w:fill="auto"/>
            <w:vAlign w:val="center"/>
            <w:hideMark/>
          </w:tcPr>
          <w:p w14:paraId="3DC6095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608C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traveller’s cheque transaction.</w:t>
            </w:r>
          </w:p>
        </w:tc>
      </w:tr>
      <w:tr w:rsidR="00BA7968" w:rsidRPr="00BA7968" w14:paraId="600FC56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F3185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Remittance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9E5A0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SRV_FA_PAY_UPDATE_CASH_REMITTANCE</w:t>
            </w:r>
          </w:p>
        </w:tc>
        <w:tc>
          <w:tcPr>
            <w:tcW w:w="826" w:type="dxa"/>
            <w:tcBorders>
              <w:top w:val="nil"/>
              <w:left w:val="nil"/>
              <w:bottom w:val="single" w:sz="4" w:space="0" w:color="auto"/>
              <w:right w:val="single" w:sz="4" w:space="0" w:color="auto"/>
            </w:tcBorders>
            <w:shd w:val="clear" w:color="auto" w:fill="auto"/>
            <w:vAlign w:val="center"/>
            <w:hideMark/>
          </w:tcPr>
          <w:p w14:paraId="593D93A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56D4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cash remittance.</w:t>
            </w:r>
          </w:p>
        </w:tc>
      </w:tr>
      <w:tr w:rsidR="00BA7968" w:rsidRPr="00BA7968" w14:paraId="1FDF058D" w14:textId="77777777" w:rsidTr="003B1A45">
        <w:trPr>
          <w:trHeight w:val="1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8153C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Cheque </w:t>
            </w:r>
            <w:proofErr w:type="spellStart"/>
            <w:r w:rsidRPr="00BA7968">
              <w:rPr>
                <w:rFonts w:eastAsia="Times New Roman"/>
                <w:color w:val="000000"/>
                <w:lang w:val="en-IN" w:eastAsia="en-IN"/>
              </w:rPr>
              <w:t>Retrun</w:t>
            </w:r>
            <w:proofErr w:type="spellEnd"/>
            <w:r w:rsidRPr="00BA7968">
              <w:rPr>
                <w:rFonts w:eastAsia="Times New Roman"/>
                <w:color w:val="000000"/>
                <w:lang w:val="en-IN" w:eastAsia="en-IN"/>
              </w:rPr>
              <w:t xml:space="preserv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1CF9D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SRV_FA_PAY_UPDATE_CLG_RETURN_STATUS</w:t>
            </w:r>
          </w:p>
        </w:tc>
        <w:tc>
          <w:tcPr>
            <w:tcW w:w="826" w:type="dxa"/>
            <w:tcBorders>
              <w:top w:val="nil"/>
              <w:left w:val="nil"/>
              <w:bottom w:val="single" w:sz="4" w:space="0" w:color="auto"/>
              <w:right w:val="single" w:sz="4" w:space="0" w:color="auto"/>
            </w:tcBorders>
            <w:shd w:val="clear" w:color="auto" w:fill="auto"/>
            <w:vAlign w:val="center"/>
            <w:hideMark/>
          </w:tcPr>
          <w:p w14:paraId="54D366B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17A9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update return status.</w:t>
            </w:r>
          </w:p>
        </w:tc>
      </w:tr>
      <w:tr w:rsidR="00BA7968" w:rsidRPr="00BA7968" w14:paraId="4FFD050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9E4AF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53C841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SRV_FA_PAY_UPDATE_INSTR_EXPIRY</w:t>
            </w:r>
          </w:p>
        </w:tc>
        <w:tc>
          <w:tcPr>
            <w:tcW w:w="826" w:type="dxa"/>
            <w:tcBorders>
              <w:top w:val="nil"/>
              <w:left w:val="nil"/>
              <w:bottom w:val="single" w:sz="4" w:space="0" w:color="auto"/>
              <w:right w:val="single" w:sz="4" w:space="0" w:color="auto"/>
            </w:tcBorders>
            <w:shd w:val="clear" w:color="auto" w:fill="auto"/>
            <w:vAlign w:val="center"/>
            <w:hideMark/>
          </w:tcPr>
          <w:p w14:paraId="5DA50E8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02BEBA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update the cheque return status.</w:t>
            </w:r>
          </w:p>
        </w:tc>
      </w:tr>
      <w:tr w:rsidR="00BA7968" w:rsidRPr="00BA7968" w14:paraId="51DB25B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B65A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6CDBB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SRV_FA_PAY_UPDATE_INSTRUMENT_TXN</w:t>
            </w:r>
          </w:p>
        </w:tc>
        <w:tc>
          <w:tcPr>
            <w:tcW w:w="826" w:type="dxa"/>
            <w:tcBorders>
              <w:top w:val="nil"/>
              <w:left w:val="nil"/>
              <w:bottom w:val="single" w:sz="4" w:space="0" w:color="auto"/>
              <w:right w:val="single" w:sz="4" w:space="0" w:color="auto"/>
            </w:tcBorders>
            <w:shd w:val="clear" w:color="auto" w:fill="auto"/>
            <w:vAlign w:val="center"/>
            <w:hideMark/>
          </w:tcPr>
          <w:p w14:paraId="5DA7DFA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C3B16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DD/BC on pending duplicate application programming interface.</w:t>
            </w:r>
          </w:p>
        </w:tc>
      </w:tr>
      <w:tr w:rsidR="00BA7968" w:rsidRPr="00BA7968" w14:paraId="634A395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4373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Outward Clearing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9A312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SRV_FA_PAY_UPDATE_STATUS_OUTWARD_CLEARING</w:t>
            </w:r>
          </w:p>
        </w:tc>
        <w:tc>
          <w:tcPr>
            <w:tcW w:w="826" w:type="dxa"/>
            <w:tcBorders>
              <w:top w:val="nil"/>
              <w:left w:val="nil"/>
              <w:bottom w:val="single" w:sz="4" w:space="0" w:color="auto"/>
              <w:right w:val="single" w:sz="4" w:space="0" w:color="auto"/>
            </w:tcBorders>
            <w:shd w:val="clear" w:color="auto" w:fill="auto"/>
            <w:vAlign w:val="center"/>
            <w:hideMark/>
          </w:tcPr>
          <w:p w14:paraId="4004984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B51FC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update </w:t>
            </w:r>
            <w:proofErr w:type="spellStart"/>
            <w:r w:rsidRPr="00BA7968">
              <w:rPr>
                <w:rFonts w:eastAsia="Times New Roman"/>
                <w:color w:val="000000"/>
                <w:lang w:val="en-IN" w:eastAsia="en-IN"/>
              </w:rPr>
              <w:t>ClgTxnMaster</w:t>
            </w:r>
            <w:proofErr w:type="spellEnd"/>
            <w:r w:rsidRPr="00BA7968">
              <w:rPr>
                <w:rFonts w:eastAsia="Times New Roman"/>
                <w:color w:val="000000"/>
                <w:lang w:val="en-IN" w:eastAsia="en-IN"/>
              </w:rPr>
              <w:t xml:space="preserve"> table.</w:t>
            </w:r>
          </w:p>
        </w:tc>
      </w:tr>
      <w:tr w:rsidR="00BA7968" w:rsidRPr="00BA7968" w14:paraId="7430271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86D7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Web API</w:t>
            </w:r>
          </w:p>
        </w:tc>
        <w:tc>
          <w:tcPr>
            <w:tcW w:w="2633" w:type="dxa"/>
            <w:tcBorders>
              <w:top w:val="nil"/>
              <w:left w:val="nil"/>
              <w:bottom w:val="single" w:sz="4" w:space="0" w:color="auto"/>
              <w:right w:val="single" w:sz="4" w:space="0" w:color="auto"/>
            </w:tcBorders>
            <w:shd w:val="clear" w:color="000000" w:fill="FFFFFF"/>
            <w:vAlign w:val="center"/>
            <w:hideMark/>
          </w:tcPr>
          <w:p w14:paraId="1D0492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SRV_FA_PAYINSTR_GETAL_MENU</w:t>
            </w:r>
          </w:p>
        </w:tc>
        <w:tc>
          <w:tcPr>
            <w:tcW w:w="826" w:type="dxa"/>
            <w:tcBorders>
              <w:top w:val="nil"/>
              <w:left w:val="nil"/>
              <w:bottom w:val="single" w:sz="4" w:space="0" w:color="auto"/>
              <w:right w:val="single" w:sz="4" w:space="0" w:color="auto"/>
            </w:tcBorders>
            <w:shd w:val="clear" w:color="auto" w:fill="auto"/>
            <w:vAlign w:val="center"/>
            <w:hideMark/>
          </w:tcPr>
          <w:p w14:paraId="536E466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890C0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the menu.</w:t>
            </w:r>
          </w:p>
        </w:tc>
      </w:tr>
      <w:tr w:rsidR="00BA7968" w:rsidRPr="00BA7968" w14:paraId="4A65EA4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6589A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039CD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SRV_FA_PAYMENT_SUBMIT</w:t>
            </w:r>
          </w:p>
        </w:tc>
        <w:tc>
          <w:tcPr>
            <w:tcW w:w="826" w:type="dxa"/>
            <w:tcBorders>
              <w:top w:val="nil"/>
              <w:left w:val="nil"/>
              <w:bottom w:val="single" w:sz="4" w:space="0" w:color="auto"/>
              <w:right w:val="single" w:sz="4" w:space="0" w:color="auto"/>
            </w:tcBorders>
            <w:shd w:val="clear" w:color="auto" w:fill="auto"/>
            <w:vAlign w:val="center"/>
            <w:hideMark/>
          </w:tcPr>
          <w:p w14:paraId="0487D10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96B09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payment submit.</w:t>
            </w:r>
          </w:p>
        </w:tc>
      </w:tr>
      <w:tr w:rsidR="00BA7968" w:rsidRPr="00BA7968" w14:paraId="34D8FD1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D895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Resource Orchestrator Service API</w:t>
            </w:r>
          </w:p>
        </w:tc>
        <w:tc>
          <w:tcPr>
            <w:tcW w:w="2633" w:type="dxa"/>
            <w:tcBorders>
              <w:top w:val="nil"/>
              <w:left w:val="nil"/>
              <w:bottom w:val="single" w:sz="4" w:space="0" w:color="auto"/>
              <w:right w:val="single" w:sz="4" w:space="0" w:color="auto"/>
            </w:tcBorders>
            <w:shd w:val="clear" w:color="000000" w:fill="FFFFFF"/>
            <w:vAlign w:val="center"/>
            <w:hideMark/>
          </w:tcPr>
          <w:p w14:paraId="09E5AF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SRV_FA_PAYMENT_VALIDATE</w:t>
            </w:r>
          </w:p>
        </w:tc>
        <w:tc>
          <w:tcPr>
            <w:tcW w:w="826" w:type="dxa"/>
            <w:tcBorders>
              <w:top w:val="nil"/>
              <w:left w:val="nil"/>
              <w:bottom w:val="single" w:sz="4" w:space="0" w:color="auto"/>
              <w:right w:val="single" w:sz="4" w:space="0" w:color="auto"/>
            </w:tcBorders>
            <w:shd w:val="clear" w:color="auto" w:fill="auto"/>
            <w:vAlign w:val="center"/>
            <w:hideMark/>
          </w:tcPr>
          <w:p w14:paraId="4B9AECF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1819F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and create a payment.</w:t>
            </w:r>
          </w:p>
        </w:tc>
      </w:tr>
      <w:tr w:rsidR="00BA7968" w:rsidRPr="00BA7968" w14:paraId="3BC1342B"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372D58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776FC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SRV_FA_PB_REPRINT</w:t>
            </w:r>
          </w:p>
        </w:tc>
        <w:tc>
          <w:tcPr>
            <w:tcW w:w="826" w:type="dxa"/>
            <w:tcBorders>
              <w:top w:val="nil"/>
              <w:left w:val="nil"/>
              <w:bottom w:val="single" w:sz="4" w:space="0" w:color="auto"/>
              <w:right w:val="single" w:sz="4" w:space="0" w:color="auto"/>
            </w:tcBorders>
            <w:shd w:val="clear" w:color="auto" w:fill="auto"/>
            <w:vAlign w:val="center"/>
            <w:hideMark/>
          </w:tcPr>
          <w:p w14:paraId="5AB169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31BC7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passbook reprint.</w:t>
            </w:r>
          </w:p>
        </w:tc>
      </w:tr>
      <w:tr w:rsidR="00BA7968" w:rsidRPr="00BA7968" w14:paraId="2CC5B15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DFB38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9A324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SRV_FA_PENDING_ACC_SUBMIT</w:t>
            </w:r>
          </w:p>
        </w:tc>
        <w:tc>
          <w:tcPr>
            <w:tcW w:w="826" w:type="dxa"/>
            <w:tcBorders>
              <w:top w:val="nil"/>
              <w:left w:val="nil"/>
              <w:bottom w:val="single" w:sz="4" w:space="0" w:color="auto"/>
              <w:right w:val="single" w:sz="4" w:space="0" w:color="auto"/>
            </w:tcBorders>
            <w:shd w:val="clear" w:color="auto" w:fill="auto"/>
            <w:vAlign w:val="center"/>
            <w:hideMark/>
          </w:tcPr>
          <w:p w14:paraId="72C2800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B640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the pending application account.</w:t>
            </w:r>
          </w:p>
        </w:tc>
      </w:tr>
      <w:tr w:rsidR="00BA7968" w:rsidRPr="00BA7968" w14:paraId="255118E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31EB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12BB3E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SRV_FA_PENDING_CUST_APP_SUBMIT</w:t>
            </w:r>
          </w:p>
        </w:tc>
        <w:tc>
          <w:tcPr>
            <w:tcW w:w="826" w:type="dxa"/>
            <w:tcBorders>
              <w:top w:val="nil"/>
              <w:left w:val="nil"/>
              <w:bottom w:val="single" w:sz="4" w:space="0" w:color="auto"/>
              <w:right w:val="single" w:sz="4" w:space="0" w:color="auto"/>
            </w:tcBorders>
            <w:shd w:val="clear" w:color="auto" w:fill="auto"/>
            <w:vAlign w:val="center"/>
            <w:hideMark/>
          </w:tcPr>
          <w:p w14:paraId="54A16D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FE528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the pending customer application.</w:t>
            </w:r>
          </w:p>
        </w:tc>
      </w:tr>
      <w:tr w:rsidR="00BA7968" w:rsidRPr="00BA7968" w14:paraId="2CE9B464"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34A5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5C725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SRV_FA_PENDING_DISCARD</w:t>
            </w:r>
          </w:p>
        </w:tc>
        <w:tc>
          <w:tcPr>
            <w:tcW w:w="826" w:type="dxa"/>
            <w:tcBorders>
              <w:top w:val="nil"/>
              <w:left w:val="nil"/>
              <w:bottom w:val="single" w:sz="4" w:space="0" w:color="auto"/>
              <w:right w:val="single" w:sz="4" w:space="0" w:color="auto"/>
            </w:tcBorders>
            <w:shd w:val="clear" w:color="auto" w:fill="auto"/>
            <w:vAlign w:val="center"/>
            <w:hideMark/>
          </w:tcPr>
          <w:p w14:paraId="43F15B9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D53A4E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pending discard.</w:t>
            </w:r>
          </w:p>
        </w:tc>
      </w:tr>
      <w:tr w:rsidR="00BA7968" w:rsidRPr="00BA7968" w14:paraId="50C292B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CBA39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F4DB5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SRV_FA_PENDING_DISCARD_MBC</w:t>
            </w:r>
          </w:p>
        </w:tc>
        <w:tc>
          <w:tcPr>
            <w:tcW w:w="826" w:type="dxa"/>
            <w:tcBorders>
              <w:top w:val="nil"/>
              <w:left w:val="nil"/>
              <w:bottom w:val="single" w:sz="4" w:space="0" w:color="auto"/>
              <w:right w:val="single" w:sz="4" w:space="0" w:color="auto"/>
            </w:tcBorders>
            <w:shd w:val="clear" w:color="auto" w:fill="auto"/>
            <w:vAlign w:val="center"/>
            <w:hideMark/>
          </w:tcPr>
          <w:p w14:paraId="533FB9F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CE05D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Pending discard MBC.</w:t>
            </w:r>
          </w:p>
        </w:tc>
      </w:tr>
      <w:tr w:rsidR="00BA7968" w:rsidRPr="00BA7968" w14:paraId="0F1BDE4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829A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45E65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SRV_FA_PENDING_INSTR_ACC_TILL</w:t>
            </w:r>
          </w:p>
        </w:tc>
        <w:tc>
          <w:tcPr>
            <w:tcW w:w="826" w:type="dxa"/>
            <w:tcBorders>
              <w:top w:val="nil"/>
              <w:left w:val="nil"/>
              <w:bottom w:val="single" w:sz="4" w:space="0" w:color="auto"/>
              <w:right w:val="single" w:sz="4" w:space="0" w:color="auto"/>
            </w:tcBorders>
            <w:shd w:val="clear" w:color="auto" w:fill="auto"/>
            <w:vAlign w:val="center"/>
            <w:hideMark/>
          </w:tcPr>
          <w:p w14:paraId="447B312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519F0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the electronic journal log by source reference number.</w:t>
            </w:r>
          </w:p>
        </w:tc>
      </w:tr>
      <w:tr w:rsidR="00BA7968" w:rsidRPr="00BA7968" w14:paraId="37DCB89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B29EC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261089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SRV_FA_PENDING_INSTR_PAY_ACC</w:t>
            </w:r>
          </w:p>
        </w:tc>
        <w:tc>
          <w:tcPr>
            <w:tcW w:w="826" w:type="dxa"/>
            <w:tcBorders>
              <w:top w:val="nil"/>
              <w:left w:val="nil"/>
              <w:bottom w:val="single" w:sz="4" w:space="0" w:color="auto"/>
              <w:right w:val="single" w:sz="4" w:space="0" w:color="auto"/>
            </w:tcBorders>
            <w:shd w:val="clear" w:color="auto" w:fill="auto"/>
            <w:vAlign w:val="center"/>
            <w:hideMark/>
          </w:tcPr>
          <w:p w14:paraId="6F944D2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76063A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an account for the pending payment instrument.</w:t>
            </w:r>
          </w:p>
        </w:tc>
      </w:tr>
      <w:tr w:rsidR="00BA7968" w:rsidRPr="00BA7968" w14:paraId="127B0B4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9A263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5CC4B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SRV_FA_PENDING_INSTR_PAY_TILL_ACC</w:t>
            </w:r>
          </w:p>
        </w:tc>
        <w:tc>
          <w:tcPr>
            <w:tcW w:w="826" w:type="dxa"/>
            <w:tcBorders>
              <w:top w:val="nil"/>
              <w:left w:val="nil"/>
              <w:bottom w:val="single" w:sz="4" w:space="0" w:color="auto"/>
              <w:right w:val="single" w:sz="4" w:space="0" w:color="auto"/>
            </w:tcBorders>
            <w:shd w:val="clear" w:color="auto" w:fill="auto"/>
            <w:vAlign w:val="center"/>
            <w:hideMark/>
          </w:tcPr>
          <w:p w14:paraId="1979224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23C6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for the electronic journal approval records for the </w:t>
            </w:r>
            <w:proofErr w:type="spellStart"/>
            <w:r w:rsidRPr="00BA7968">
              <w:rPr>
                <w:rFonts w:eastAsia="Times New Roman"/>
                <w:color w:val="000000"/>
                <w:lang w:val="en-IN" w:eastAsia="en-IN"/>
              </w:rPr>
              <w:t>instr</w:t>
            </w:r>
            <w:proofErr w:type="spellEnd"/>
            <w:r w:rsidRPr="00BA7968">
              <w:rPr>
                <w:rFonts w:eastAsia="Times New Roman"/>
                <w:color w:val="000000"/>
                <w:lang w:val="en-IN" w:eastAsia="en-IN"/>
              </w:rPr>
              <w:t xml:space="preserve"> till update.</w:t>
            </w:r>
          </w:p>
        </w:tc>
      </w:tr>
      <w:tr w:rsidR="00BA7968" w:rsidRPr="00BA7968" w14:paraId="5517839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56D83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56B1E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SRV_FA_PENDING_LIQ_INSTR_ACC</w:t>
            </w:r>
          </w:p>
        </w:tc>
        <w:tc>
          <w:tcPr>
            <w:tcW w:w="826" w:type="dxa"/>
            <w:tcBorders>
              <w:top w:val="nil"/>
              <w:left w:val="nil"/>
              <w:bottom w:val="single" w:sz="4" w:space="0" w:color="auto"/>
              <w:right w:val="single" w:sz="4" w:space="0" w:color="auto"/>
            </w:tcBorders>
            <w:shd w:val="clear" w:color="auto" w:fill="auto"/>
            <w:vAlign w:val="center"/>
            <w:hideMark/>
          </w:tcPr>
          <w:p w14:paraId="196D85D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9B523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an account for the pending liquidation instrument.</w:t>
            </w:r>
          </w:p>
        </w:tc>
      </w:tr>
      <w:tr w:rsidR="00BA7968" w:rsidRPr="00BA7968" w14:paraId="2F1496A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220B4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BAE72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SRV_FA_PENDING_OBPAY_ACC</w:t>
            </w:r>
          </w:p>
        </w:tc>
        <w:tc>
          <w:tcPr>
            <w:tcW w:w="826" w:type="dxa"/>
            <w:tcBorders>
              <w:top w:val="nil"/>
              <w:left w:val="nil"/>
              <w:bottom w:val="single" w:sz="4" w:space="0" w:color="auto"/>
              <w:right w:val="single" w:sz="4" w:space="0" w:color="auto"/>
            </w:tcBorders>
            <w:shd w:val="clear" w:color="auto" w:fill="auto"/>
            <w:vAlign w:val="center"/>
            <w:hideMark/>
          </w:tcPr>
          <w:p w14:paraId="2E78087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EA42E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an account for the pending OBPAY.</w:t>
            </w:r>
          </w:p>
        </w:tc>
      </w:tr>
      <w:tr w:rsidR="00BA7968" w:rsidRPr="00BA7968" w14:paraId="57988B2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E4EB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0239FE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SRV_FA_PENDING_OBPAY_ACC_TILL</w:t>
            </w:r>
          </w:p>
        </w:tc>
        <w:tc>
          <w:tcPr>
            <w:tcW w:w="826" w:type="dxa"/>
            <w:tcBorders>
              <w:top w:val="nil"/>
              <w:left w:val="nil"/>
              <w:bottom w:val="single" w:sz="4" w:space="0" w:color="auto"/>
              <w:right w:val="single" w:sz="4" w:space="0" w:color="auto"/>
            </w:tcBorders>
            <w:shd w:val="clear" w:color="auto" w:fill="auto"/>
            <w:vAlign w:val="center"/>
            <w:hideMark/>
          </w:tcPr>
          <w:p w14:paraId="31B9F38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5BF512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Pending OBPAY account till.</w:t>
            </w:r>
          </w:p>
        </w:tc>
      </w:tr>
      <w:tr w:rsidR="00BA7968" w:rsidRPr="00BA7968" w14:paraId="02205B5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2000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0C2452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SRV_FA_PENDING_SAFEDEPOSIT</w:t>
            </w:r>
          </w:p>
        </w:tc>
        <w:tc>
          <w:tcPr>
            <w:tcW w:w="826" w:type="dxa"/>
            <w:tcBorders>
              <w:top w:val="nil"/>
              <w:left w:val="nil"/>
              <w:bottom w:val="single" w:sz="4" w:space="0" w:color="auto"/>
              <w:right w:val="single" w:sz="4" w:space="0" w:color="auto"/>
            </w:tcBorders>
            <w:shd w:val="clear" w:color="auto" w:fill="auto"/>
            <w:vAlign w:val="center"/>
            <w:hideMark/>
          </w:tcPr>
          <w:p w14:paraId="67E4469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B7492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on </w:t>
            </w:r>
            <w:proofErr w:type="gramStart"/>
            <w:r w:rsidRPr="00BA7968">
              <w:rPr>
                <w:rFonts w:eastAsia="Times New Roman"/>
                <w:color w:val="000000"/>
                <w:lang w:val="en-IN" w:eastAsia="en-IN"/>
              </w:rPr>
              <w:t>pending</w:t>
            </w:r>
            <w:proofErr w:type="gramEnd"/>
            <w:r w:rsidRPr="00BA7968">
              <w:rPr>
                <w:rFonts w:eastAsia="Times New Roman"/>
                <w:color w:val="000000"/>
                <w:lang w:val="en-IN" w:eastAsia="en-IN"/>
              </w:rPr>
              <w:t xml:space="preserve"> safe deposit.</w:t>
            </w:r>
          </w:p>
        </w:tc>
      </w:tr>
      <w:tr w:rsidR="00BA7968" w:rsidRPr="00BA7968" w14:paraId="14D8AC3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5C28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08DED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SRV_FA_PENDING_STOP_CHQ_APP_SUBMIT</w:t>
            </w:r>
          </w:p>
        </w:tc>
        <w:tc>
          <w:tcPr>
            <w:tcW w:w="826" w:type="dxa"/>
            <w:tcBorders>
              <w:top w:val="nil"/>
              <w:left w:val="nil"/>
              <w:bottom w:val="single" w:sz="4" w:space="0" w:color="auto"/>
              <w:right w:val="single" w:sz="4" w:space="0" w:color="auto"/>
            </w:tcBorders>
            <w:shd w:val="clear" w:color="auto" w:fill="auto"/>
            <w:vAlign w:val="center"/>
            <w:hideMark/>
          </w:tcPr>
          <w:p w14:paraId="7FDCD3E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5BB7D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w:t>
            </w:r>
            <w:proofErr w:type="gramStart"/>
            <w:r w:rsidRPr="00BA7968">
              <w:rPr>
                <w:rFonts w:eastAsia="Times New Roman"/>
                <w:color w:val="000000"/>
                <w:lang w:val="en-IN" w:eastAsia="en-IN"/>
              </w:rPr>
              <w:t>PENDING</w:t>
            </w:r>
            <w:proofErr w:type="gramEnd"/>
            <w:r w:rsidRPr="00BA7968">
              <w:rPr>
                <w:rFonts w:eastAsia="Times New Roman"/>
                <w:color w:val="000000"/>
                <w:lang w:val="en-IN" w:eastAsia="en-IN"/>
              </w:rPr>
              <w:t xml:space="preserve"> electronic journal approval records for the stop approval submission.</w:t>
            </w:r>
          </w:p>
        </w:tc>
      </w:tr>
      <w:tr w:rsidR="00BA7968" w:rsidRPr="00BA7968" w14:paraId="15033FE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5318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9E7E5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SRV_FA_PENDING_TILL_ACC</w:t>
            </w:r>
          </w:p>
        </w:tc>
        <w:tc>
          <w:tcPr>
            <w:tcW w:w="826" w:type="dxa"/>
            <w:tcBorders>
              <w:top w:val="nil"/>
              <w:left w:val="nil"/>
              <w:bottom w:val="single" w:sz="4" w:space="0" w:color="auto"/>
              <w:right w:val="single" w:sz="4" w:space="0" w:color="auto"/>
            </w:tcBorders>
            <w:shd w:val="clear" w:color="auto" w:fill="auto"/>
            <w:vAlign w:val="center"/>
            <w:hideMark/>
          </w:tcPr>
          <w:p w14:paraId="405A0C6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99A71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pending application till account.</w:t>
            </w:r>
          </w:p>
        </w:tc>
      </w:tr>
      <w:tr w:rsidR="00BA7968" w:rsidRPr="00BA7968" w14:paraId="478EE11E"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B69F2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103D9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SRV_FA_PENDING_TILL_ACC_R</w:t>
            </w:r>
          </w:p>
        </w:tc>
        <w:tc>
          <w:tcPr>
            <w:tcW w:w="826" w:type="dxa"/>
            <w:tcBorders>
              <w:top w:val="nil"/>
              <w:left w:val="nil"/>
              <w:bottom w:val="single" w:sz="4" w:space="0" w:color="auto"/>
              <w:right w:val="single" w:sz="4" w:space="0" w:color="auto"/>
            </w:tcBorders>
            <w:shd w:val="clear" w:color="auto" w:fill="auto"/>
            <w:vAlign w:val="center"/>
            <w:hideMark/>
          </w:tcPr>
          <w:p w14:paraId="1BCE4AF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41F15A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Pending till account.</w:t>
            </w:r>
          </w:p>
        </w:tc>
      </w:tr>
      <w:tr w:rsidR="00BA7968" w:rsidRPr="00BA7968" w14:paraId="2976CEF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5F04E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B4B02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SRV_FA_PENDING_TILL_SUBMIT</w:t>
            </w:r>
          </w:p>
        </w:tc>
        <w:tc>
          <w:tcPr>
            <w:tcW w:w="826" w:type="dxa"/>
            <w:tcBorders>
              <w:top w:val="nil"/>
              <w:left w:val="nil"/>
              <w:bottom w:val="single" w:sz="4" w:space="0" w:color="auto"/>
              <w:right w:val="single" w:sz="4" w:space="0" w:color="auto"/>
            </w:tcBorders>
            <w:shd w:val="clear" w:color="auto" w:fill="auto"/>
            <w:vAlign w:val="center"/>
            <w:hideMark/>
          </w:tcPr>
          <w:p w14:paraId="57A915D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CB8D2A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pending application till submission.</w:t>
            </w:r>
          </w:p>
        </w:tc>
      </w:tr>
      <w:tr w:rsidR="00BA7968" w:rsidRPr="00BA7968" w14:paraId="322472F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DEF13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7B9D4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SRV_FA_PGETTELLERTRANSACTIONTOTALPREVDAY[</w:t>
            </w:r>
          </w:p>
        </w:tc>
        <w:tc>
          <w:tcPr>
            <w:tcW w:w="826" w:type="dxa"/>
            <w:tcBorders>
              <w:top w:val="nil"/>
              <w:left w:val="nil"/>
              <w:bottom w:val="single" w:sz="4" w:space="0" w:color="auto"/>
              <w:right w:val="single" w:sz="4" w:space="0" w:color="auto"/>
            </w:tcBorders>
            <w:shd w:val="clear" w:color="auto" w:fill="auto"/>
            <w:vAlign w:val="center"/>
            <w:hideMark/>
          </w:tcPr>
          <w:p w14:paraId="5F2B4D3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3DEF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teller transaction total previous day.</w:t>
            </w:r>
          </w:p>
        </w:tc>
      </w:tr>
      <w:tr w:rsidR="00BA7968" w:rsidRPr="00BA7968" w14:paraId="50E848A3"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B5C61F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Poller</w:t>
            </w:r>
            <w:proofErr w:type="spellEnd"/>
            <w:r w:rsidRPr="00BA7968">
              <w:rPr>
                <w:rFonts w:eastAsia="Times New Roman"/>
                <w:color w:val="000000"/>
                <w:lang w:val="en-IN" w:eastAsia="en-IN"/>
              </w:rPr>
              <w:t xml:space="preserve"> Detail API</w:t>
            </w:r>
          </w:p>
        </w:tc>
        <w:tc>
          <w:tcPr>
            <w:tcW w:w="2633" w:type="dxa"/>
            <w:tcBorders>
              <w:top w:val="nil"/>
              <w:left w:val="nil"/>
              <w:bottom w:val="single" w:sz="4" w:space="0" w:color="auto"/>
              <w:right w:val="single" w:sz="4" w:space="0" w:color="auto"/>
            </w:tcBorders>
            <w:shd w:val="clear" w:color="000000" w:fill="FFFFFF"/>
            <w:vAlign w:val="center"/>
            <w:hideMark/>
          </w:tcPr>
          <w:p w14:paraId="622776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SRV_FA_POLLER_DETAILS</w:t>
            </w:r>
          </w:p>
        </w:tc>
        <w:tc>
          <w:tcPr>
            <w:tcW w:w="826" w:type="dxa"/>
            <w:tcBorders>
              <w:top w:val="nil"/>
              <w:left w:val="nil"/>
              <w:bottom w:val="single" w:sz="4" w:space="0" w:color="auto"/>
              <w:right w:val="single" w:sz="4" w:space="0" w:color="auto"/>
            </w:tcBorders>
            <w:shd w:val="clear" w:color="auto" w:fill="auto"/>
            <w:vAlign w:val="center"/>
            <w:hideMark/>
          </w:tcPr>
          <w:p w14:paraId="1EF1866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2BE7D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set the </w:t>
            </w:r>
            <w:proofErr w:type="spellStart"/>
            <w:r w:rsidRPr="00BA7968">
              <w:rPr>
                <w:rFonts w:eastAsia="Times New Roman"/>
                <w:color w:val="000000"/>
                <w:lang w:val="en-IN" w:eastAsia="en-IN"/>
              </w:rPr>
              <w:t>poller</w:t>
            </w:r>
            <w:proofErr w:type="spellEnd"/>
            <w:r w:rsidRPr="00BA7968">
              <w:rPr>
                <w:rFonts w:eastAsia="Times New Roman"/>
                <w:color w:val="000000"/>
                <w:lang w:val="en-IN" w:eastAsia="en-IN"/>
              </w:rPr>
              <w:t xml:space="preserve"> flag.</w:t>
            </w:r>
          </w:p>
        </w:tc>
      </w:tr>
      <w:tr w:rsidR="00BA7968" w:rsidRPr="00BA7968" w14:paraId="6A87369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A3779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Liquidate Web API</w:t>
            </w:r>
          </w:p>
        </w:tc>
        <w:tc>
          <w:tcPr>
            <w:tcW w:w="2633" w:type="dxa"/>
            <w:tcBorders>
              <w:top w:val="nil"/>
              <w:left w:val="nil"/>
              <w:bottom w:val="single" w:sz="4" w:space="0" w:color="auto"/>
              <w:right w:val="single" w:sz="4" w:space="0" w:color="auto"/>
            </w:tcBorders>
            <w:shd w:val="clear" w:color="000000" w:fill="FFFFFF"/>
            <w:vAlign w:val="center"/>
            <w:hideMark/>
          </w:tcPr>
          <w:p w14:paraId="3D3EAB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SRV_FA_POST_ACC_LIQ</w:t>
            </w:r>
            <w:r w:rsidRPr="00BA7968">
              <w:rPr>
                <w:rFonts w:eastAsia="Times New Roman"/>
                <w:color w:val="000000"/>
                <w:lang w:val="en-IN" w:eastAsia="en-IN"/>
              </w:rPr>
              <w:lastRenderedPageBreak/>
              <w:t>UIDATION</w:t>
            </w:r>
          </w:p>
        </w:tc>
        <w:tc>
          <w:tcPr>
            <w:tcW w:w="826" w:type="dxa"/>
            <w:tcBorders>
              <w:top w:val="nil"/>
              <w:left w:val="nil"/>
              <w:bottom w:val="single" w:sz="4" w:space="0" w:color="auto"/>
              <w:right w:val="single" w:sz="4" w:space="0" w:color="auto"/>
            </w:tcBorders>
            <w:shd w:val="clear" w:color="auto" w:fill="auto"/>
            <w:vAlign w:val="center"/>
            <w:hideMark/>
          </w:tcPr>
          <w:p w14:paraId="284BFDB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0650F3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post an </w:t>
            </w:r>
            <w:proofErr w:type="spellStart"/>
            <w:r w:rsidRPr="00BA7968">
              <w:rPr>
                <w:rFonts w:eastAsia="Times New Roman"/>
                <w:color w:val="000000"/>
                <w:lang w:val="en-IN" w:eastAsia="en-IN"/>
              </w:rPr>
              <w:t>acc</w:t>
            </w:r>
            <w:proofErr w:type="spellEnd"/>
            <w:r w:rsidRPr="00BA7968">
              <w:rPr>
                <w:rFonts w:eastAsia="Times New Roman"/>
                <w:color w:val="000000"/>
                <w:lang w:val="en-IN" w:eastAsia="en-IN"/>
              </w:rPr>
              <w:t xml:space="preserve"> liquidation request.</w:t>
            </w:r>
          </w:p>
        </w:tc>
      </w:tr>
      <w:tr w:rsidR="00BA7968" w:rsidRPr="00BA7968" w14:paraId="258D0AE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4544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Loan API</w:t>
            </w:r>
          </w:p>
        </w:tc>
        <w:tc>
          <w:tcPr>
            <w:tcW w:w="2633" w:type="dxa"/>
            <w:tcBorders>
              <w:top w:val="nil"/>
              <w:left w:val="nil"/>
              <w:bottom w:val="single" w:sz="4" w:space="0" w:color="auto"/>
              <w:right w:val="single" w:sz="4" w:space="0" w:color="auto"/>
            </w:tcBorders>
            <w:shd w:val="clear" w:color="000000" w:fill="FFFFFF"/>
            <w:vAlign w:val="center"/>
            <w:hideMark/>
          </w:tcPr>
          <w:p w14:paraId="5C5904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SRV_FA_POST_LOANDISB_ADAPTER</w:t>
            </w:r>
          </w:p>
        </w:tc>
        <w:tc>
          <w:tcPr>
            <w:tcW w:w="826" w:type="dxa"/>
            <w:tcBorders>
              <w:top w:val="nil"/>
              <w:left w:val="nil"/>
              <w:bottom w:val="single" w:sz="4" w:space="0" w:color="auto"/>
              <w:right w:val="single" w:sz="4" w:space="0" w:color="auto"/>
            </w:tcBorders>
            <w:shd w:val="clear" w:color="auto" w:fill="auto"/>
            <w:vAlign w:val="center"/>
            <w:hideMark/>
          </w:tcPr>
          <w:p w14:paraId="5E20B29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77098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loan repayment disbursement.</w:t>
            </w:r>
          </w:p>
        </w:tc>
      </w:tr>
      <w:tr w:rsidR="00BA7968" w:rsidRPr="00BA7968" w14:paraId="6B0EABC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E89A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2C6A1B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SRV_FA_PRC_CHRG_PCKUP_MBC</w:t>
            </w:r>
          </w:p>
        </w:tc>
        <w:tc>
          <w:tcPr>
            <w:tcW w:w="826" w:type="dxa"/>
            <w:tcBorders>
              <w:top w:val="nil"/>
              <w:left w:val="nil"/>
              <w:bottom w:val="single" w:sz="4" w:space="0" w:color="auto"/>
              <w:right w:val="single" w:sz="4" w:space="0" w:color="auto"/>
            </w:tcBorders>
            <w:shd w:val="clear" w:color="auto" w:fill="auto"/>
            <w:vAlign w:val="center"/>
            <w:hideMark/>
          </w:tcPr>
          <w:p w14:paraId="7DB7250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613A78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passbook details of the charge pick-up.</w:t>
            </w:r>
          </w:p>
        </w:tc>
      </w:tr>
      <w:tr w:rsidR="00BA7968" w:rsidRPr="00BA7968" w14:paraId="5B68ADE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CE1B5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69FD14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SRV_FA_PRICE_CHARGE_DEFAULT</w:t>
            </w:r>
          </w:p>
        </w:tc>
        <w:tc>
          <w:tcPr>
            <w:tcW w:w="826" w:type="dxa"/>
            <w:tcBorders>
              <w:top w:val="nil"/>
              <w:left w:val="nil"/>
              <w:bottom w:val="single" w:sz="4" w:space="0" w:color="auto"/>
              <w:right w:val="single" w:sz="4" w:space="0" w:color="auto"/>
            </w:tcBorders>
            <w:shd w:val="clear" w:color="auto" w:fill="auto"/>
            <w:vAlign w:val="center"/>
            <w:hideMark/>
          </w:tcPr>
          <w:p w14:paraId="2D0ADE7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50427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charge pickup by ID.</w:t>
            </w:r>
          </w:p>
        </w:tc>
      </w:tr>
      <w:tr w:rsidR="00BA7968" w:rsidRPr="00BA7968" w14:paraId="747B14A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9E356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016EA4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SRV_FA_PRICE_CHARGE_PICKUP</w:t>
            </w:r>
          </w:p>
        </w:tc>
        <w:tc>
          <w:tcPr>
            <w:tcW w:w="826" w:type="dxa"/>
            <w:tcBorders>
              <w:top w:val="nil"/>
              <w:left w:val="nil"/>
              <w:bottom w:val="single" w:sz="4" w:space="0" w:color="auto"/>
              <w:right w:val="single" w:sz="4" w:space="0" w:color="auto"/>
            </w:tcBorders>
            <w:shd w:val="clear" w:color="auto" w:fill="auto"/>
            <w:vAlign w:val="center"/>
            <w:hideMark/>
          </w:tcPr>
          <w:p w14:paraId="0CADFCD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9C8B9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charge pickup.</w:t>
            </w:r>
          </w:p>
        </w:tc>
      </w:tr>
      <w:tr w:rsidR="00BA7968" w:rsidRPr="00BA7968" w14:paraId="223B43D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0D475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61B104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SRV_FA_PRINT_PRC_RULE</w:t>
            </w:r>
          </w:p>
        </w:tc>
        <w:tc>
          <w:tcPr>
            <w:tcW w:w="826" w:type="dxa"/>
            <w:tcBorders>
              <w:top w:val="nil"/>
              <w:left w:val="nil"/>
              <w:bottom w:val="single" w:sz="4" w:space="0" w:color="auto"/>
              <w:right w:val="single" w:sz="4" w:space="0" w:color="auto"/>
            </w:tcBorders>
            <w:shd w:val="clear" w:color="auto" w:fill="auto"/>
            <w:vAlign w:val="center"/>
            <w:hideMark/>
          </w:tcPr>
          <w:p w14:paraId="5F17638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F51DA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price rule print.</w:t>
            </w:r>
          </w:p>
        </w:tc>
      </w:tr>
      <w:tr w:rsidR="00BA7968" w:rsidRPr="00BA7968" w14:paraId="4D94CB8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6A78F4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752FE1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SRV_FA_PROVIDERMAINT_AUTHORIZE</w:t>
            </w:r>
          </w:p>
        </w:tc>
        <w:tc>
          <w:tcPr>
            <w:tcW w:w="826" w:type="dxa"/>
            <w:tcBorders>
              <w:top w:val="nil"/>
              <w:left w:val="nil"/>
              <w:bottom w:val="single" w:sz="4" w:space="0" w:color="auto"/>
              <w:right w:val="single" w:sz="4" w:space="0" w:color="auto"/>
            </w:tcBorders>
            <w:shd w:val="clear" w:color="auto" w:fill="auto"/>
            <w:vAlign w:val="center"/>
            <w:hideMark/>
          </w:tcPr>
          <w:p w14:paraId="48EE5F6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BCEF4D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maintenance authorization.</w:t>
            </w:r>
          </w:p>
        </w:tc>
      </w:tr>
      <w:tr w:rsidR="00BA7968" w:rsidRPr="00BA7968" w14:paraId="15336E6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51D76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3EC296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SRV_FA_PROVIDERMAINT_AUTHQUERY</w:t>
            </w:r>
          </w:p>
        </w:tc>
        <w:tc>
          <w:tcPr>
            <w:tcW w:w="826" w:type="dxa"/>
            <w:tcBorders>
              <w:top w:val="nil"/>
              <w:left w:val="nil"/>
              <w:bottom w:val="single" w:sz="4" w:space="0" w:color="auto"/>
              <w:right w:val="single" w:sz="4" w:space="0" w:color="auto"/>
            </w:tcBorders>
            <w:shd w:val="clear" w:color="auto" w:fill="auto"/>
            <w:vAlign w:val="center"/>
            <w:hideMark/>
          </w:tcPr>
          <w:p w14:paraId="4A1F989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92D2D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maintenance auth query.</w:t>
            </w:r>
          </w:p>
        </w:tc>
      </w:tr>
      <w:tr w:rsidR="00BA7968" w:rsidRPr="00BA7968" w14:paraId="2E0732B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11F692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5D1170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SRV_FA_PROVIDERMAINT_CLOSERECORD</w:t>
            </w:r>
          </w:p>
        </w:tc>
        <w:tc>
          <w:tcPr>
            <w:tcW w:w="826" w:type="dxa"/>
            <w:tcBorders>
              <w:top w:val="nil"/>
              <w:left w:val="nil"/>
              <w:bottom w:val="single" w:sz="4" w:space="0" w:color="auto"/>
              <w:right w:val="single" w:sz="4" w:space="0" w:color="auto"/>
            </w:tcBorders>
            <w:shd w:val="clear" w:color="auto" w:fill="auto"/>
            <w:vAlign w:val="center"/>
            <w:hideMark/>
          </w:tcPr>
          <w:p w14:paraId="01102AA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4109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a maintenance close record.</w:t>
            </w:r>
          </w:p>
        </w:tc>
      </w:tr>
      <w:tr w:rsidR="00BA7968" w:rsidRPr="00BA7968" w14:paraId="61694A0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532717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5B380F9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SRV_FA_PROVIDERMAINT_DELETE</w:t>
            </w:r>
          </w:p>
        </w:tc>
        <w:tc>
          <w:tcPr>
            <w:tcW w:w="826" w:type="dxa"/>
            <w:tcBorders>
              <w:top w:val="nil"/>
              <w:left w:val="nil"/>
              <w:bottom w:val="single" w:sz="4" w:space="0" w:color="auto"/>
              <w:right w:val="single" w:sz="4" w:space="0" w:color="auto"/>
            </w:tcBorders>
            <w:shd w:val="clear" w:color="auto" w:fill="auto"/>
            <w:vAlign w:val="center"/>
            <w:hideMark/>
          </w:tcPr>
          <w:p w14:paraId="10BBE00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8DB5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maintenance delete.</w:t>
            </w:r>
          </w:p>
        </w:tc>
      </w:tr>
      <w:tr w:rsidR="00BA7968" w:rsidRPr="00BA7968" w14:paraId="7FA61C6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F4A1FD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79B3B2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SRV_FA_PROVIDERMAINT_GETALL</w:t>
            </w:r>
          </w:p>
        </w:tc>
        <w:tc>
          <w:tcPr>
            <w:tcW w:w="826" w:type="dxa"/>
            <w:tcBorders>
              <w:top w:val="nil"/>
              <w:left w:val="nil"/>
              <w:bottom w:val="single" w:sz="4" w:space="0" w:color="auto"/>
              <w:right w:val="single" w:sz="4" w:space="0" w:color="auto"/>
            </w:tcBorders>
            <w:shd w:val="clear" w:color="auto" w:fill="auto"/>
            <w:vAlign w:val="center"/>
            <w:hideMark/>
          </w:tcPr>
          <w:p w14:paraId="7DCDF23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0D252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maintenance get all.</w:t>
            </w:r>
          </w:p>
        </w:tc>
      </w:tr>
      <w:tr w:rsidR="00BA7968" w:rsidRPr="00BA7968" w14:paraId="41CD5EA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29C4F6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619F98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SRV_FA_PROVIDERMAINT_GETBYID</w:t>
            </w:r>
          </w:p>
        </w:tc>
        <w:tc>
          <w:tcPr>
            <w:tcW w:w="826" w:type="dxa"/>
            <w:tcBorders>
              <w:top w:val="nil"/>
              <w:left w:val="nil"/>
              <w:bottom w:val="single" w:sz="4" w:space="0" w:color="auto"/>
              <w:right w:val="single" w:sz="4" w:space="0" w:color="auto"/>
            </w:tcBorders>
            <w:shd w:val="clear" w:color="auto" w:fill="auto"/>
            <w:vAlign w:val="center"/>
            <w:hideMark/>
          </w:tcPr>
          <w:p w14:paraId="429B34A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3FB3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provider maintenance by ID.</w:t>
            </w:r>
          </w:p>
        </w:tc>
      </w:tr>
      <w:tr w:rsidR="00BA7968" w:rsidRPr="00BA7968" w14:paraId="782BE91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B4AE1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w:t>
            </w:r>
            <w:r w:rsidRPr="00BA7968">
              <w:rPr>
                <w:rFonts w:eastAsia="Times New Roman"/>
                <w:color w:val="000000"/>
                <w:lang w:val="en-IN" w:eastAsia="en-IN"/>
              </w:rPr>
              <w:lastRenderedPageBreak/>
              <w:t>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7487938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SRV_FA_PROVIDERMAI</w:t>
            </w:r>
            <w:r w:rsidRPr="00BA7968">
              <w:rPr>
                <w:rFonts w:eastAsia="Times New Roman"/>
                <w:color w:val="000000"/>
                <w:lang w:val="en-IN" w:eastAsia="en-IN"/>
              </w:rPr>
              <w:lastRenderedPageBreak/>
              <w:t>NT_GETHISTORY</w:t>
            </w:r>
          </w:p>
        </w:tc>
        <w:tc>
          <w:tcPr>
            <w:tcW w:w="826" w:type="dxa"/>
            <w:tcBorders>
              <w:top w:val="nil"/>
              <w:left w:val="nil"/>
              <w:bottom w:val="single" w:sz="4" w:space="0" w:color="auto"/>
              <w:right w:val="single" w:sz="4" w:space="0" w:color="auto"/>
            </w:tcBorders>
            <w:shd w:val="clear" w:color="auto" w:fill="auto"/>
            <w:vAlign w:val="center"/>
            <w:hideMark/>
          </w:tcPr>
          <w:p w14:paraId="10328C1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7E35FC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maintenance get history.</w:t>
            </w:r>
          </w:p>
        </w:tc>
      </w:tr>
      <w:tr w:rsidR="00BA7968" w:rsidRPr="00BA7968" w14:paraId="7C154A1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99183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574253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SRV_FA_PROVIDERMAINT_MODIFYRECORD</w:t>
            </w:r>
          </w:p>
        </w:tc>
        <w:tc>
          <w:tcPr>
            <w:tcW w:w="826" w:type="dxa"/>
            <w:tcBorders>
              <w:top w:val="nil"/>
              <w:left w:val="nil"/>
              <w:bottom w:val="single" w:sz="4" w:space="0" w:color="auto"/>
              <w:right w:val="single" w:sz="4" w:space="0" w:color="auto"/>
            </w:tcBorders>
            <w:shd w:val="clear" w:color="auto" w:fill="auto"/>
            <w:vAlign w:val="center"/>
            <w:hideMark/>
          </w:tcPr>
          <w:p w14:paraId="2687D3A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3CF20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maintenance and modify the record.</w:t>
            </w:r>
          </w:p>
        </w:tc>
      </w:tr>
      <w:tr w:rsidR="00BA7968" w:rsidRPr="00BA7968" w14:paraId="6554DF4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C8EE9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5276B9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SRV_FA_PROVIDERMAINT_REJECT</w:t>
            </w:r>
          </w:p>
        </w:tc>
        <w:tc>
          <w:tcPr>
            <w:tcW w:w="826" w:type="dxa"/>
            <w:tcBorders>
              <w:top w:val="nil"/>
              <w:left w:val="nil"/>
              <w:bottom w:val="single" w:sz="4" w:space="0" w:color="auto"/>
              <w:right w:val="single" w:sz="4" w:space="0" w:color="auto"/>
            </w:tcBorders>
            <w:shd w:val="clear" w:color="auto" w:fill="auto"/>
            <w:vAlign w:val="center"/>
            <w:hideMark/>
          </w:tcPr>
          <w:p w14:paraId="2FC2D33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02E25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maintenance reject.</w:t>
            </w:r>
          </w:p>
        </w:tc>
      </w:tr>
      <w:tr w:rsidR="00BA7968" w:rsidRPr="00BA7968" w14:paraId="77289DB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07706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2C6FFA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SRV_FA_PROVIDERMAINT_REOPENRECORD</w:t>
            </w:r>
          </w:p>
        </w:tc>
        <w:tc>
          <w:tcPr>
            <w:tcW w:w="826" w:type="dxa"/>
            <w:tcBorders>
              <w:top w:val="nil"/>
              <w:left w:val="nil"/>
              <w:bottom w:val="single" w:sz="4" w:space="0" w:color="auto"/>
              <w:right w:val="single" w:sz="4" w:space="0" w:color="auto"/>
            </w:tcBorders>
            <w:shd w:val="clear" w:color="auto" w:fill="auto"/>
            <w:vAlign w:val="center"/>
            <w:hideMark/>
          </w:tcPr>
          <w:p w14:paraId="5EF0C83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63CD7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maintenance records.</w:t>
            </w:r>
          </w:p>
        </w:tc>
      </w:tr>
      <w:tr w:rsidR="00BA7968" w:rsidRPr="00BA7968" w14:paraId="447C4F6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C38579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488526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SRV_FA_PROVIDERMAINT_SAVERECORD</w:t>
            </w:r>
          </w:p>
        </w:tc>
        <w:tc>
          <w:tcPr>
            <w:tcW w:w="826" w:type="dxa"/>
            <w:tcBorders>
              <w:top w:val="nil"/>
              <w:left w:val="nil"/>
              <w:bottom w:val="single" w:sz="4" w:space="0" w:color="auto"/>
              <w:right w:val="single" w:sz="4" w:space="0" w:color="auto"/>
            </w:tcBorders>
            <w:shd w:val="clear" w:color="auto" w:fill="auto"/>
            <w:vAlign w:val="center"/>
            <w:hideMark/>
          </w:tcPr>
          <w:p w14:paraId="3722027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EC487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maintenance save records.</w:t>
            </w:r>
          </w:p>
        </w:tc>
      </w:tr>
      <w:tr w:rsidR="00BA7968" w:rsidRPr="00BA7968" w14:paraId="778CC30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FFE65E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0D9725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SRV_FA_PRVDRMAIN_GETAL_MENU</w:t>
            </w:r>
          </w:p>
        </w:tc>
        <w:tc>
          <w:tcPr>
            <w:tcW w:w="826" w:type="dxa"/>
            <w:tcBorders>
              <w:top w:val="nil"/>
              <w:left w:val="nil"/>
              <w:bottom w:val="single" w:sz="4" w:space="0" w:color="auto"/>
              <w:right w:val="single" w:sz="4" w:space="0" w:color="auto"/>
            </w:tcBorders>
            <w:shd w:val="clear" w:color="auto" w:fill="auto"/>
            <w:vAlign w:val="center"/>
            <w:hideMark/>
          </w:tcPr>
          <w:p w14:paraId="7A7B2C3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5BD1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provide maintenance to get all the menu.</w:t>
            </w:r>
          </w:p>
        </w:tc>
      </w:tr>
      <w:tr w:rsidR="00BA7968" w:rsidRPr="00BA7968" w14:paraId="2E47DFCA"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E237C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Plato Alert Message API</w:t>
            </w:r>
          </w:p>
        </w:tc>
        <w:tc>
          <w:tcPr>
            <w:tcW w:w="2633" w:type="dxa"/>
            <w:tcBorders>
              <w:top w:val="nil"/>
              <w:left w:val="nil"/>
              <w:bottom w:val="single" w:sz="4" w:space="0" w:color="auto"/>
              <w:right w:val="single" w:sz="4" w:space="0" w:color="auto"/>
            </w:tcBorders>
            <w:shd w:val="clear" w:color="000000" w:fill="FFFFFF"/>
            <w:vAlign w:val="center"/>
            <w:hideMark/>
          </w:tcPr>
          <w:p w14:paraId="62787FF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SRV_FA_PUBLISH_EVENT</w:t>
            </w:r>
          </w:p>
        </w:tc>
        <w:tc>
          <w:tcPr>
            <w:tcW w:w="826" w:type="dxa"/>
            <w:tcBorders>
              <w:top w:val="nil"/>
              <w:left w:val="nil"/>
              <w:bottom w:val="single" w:sz="4" w:space="0" w:color="auto"/>
              <w:right w:val="single" w:sz="4" w:space="0" w:color="auto"/>
            </w:tcBorders>
            <w:shd w:val="clear" w:color="auto" w:fill="auto"/>
            <w:vAlign w:val="center"/>
            <w:hideMark/>
          </w:tcPr>
          <w:p w14:paraId="43D32F4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C9A8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publish the event.</w:t>
            </w:r>
          </w:p>
        </w:tc>
      </w:tr>
      <w:tr w:rsidR="00BA7968" w:rsidRPr="00BA7968" w14:paraId="72B838B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6101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33" w:type="dxa"/>
            <w:tcBorders>
              <w:top w:val="nil"/>
              <w:left w:val="nil"/>
              <w:bottom w:val="single" w:sz="4" w:space="0" w:color="auto"/>
              <w:right w:val="single" w:sz="4" w:space="0" w:color="auto"/>
            </w:tcBorders>
            <w:shd w:val="clear" w:color="000000" w:fill="FFFFFF"/>
            <w:vAlign w:val="center"/>
            <w:hideMark/>
          </w:tcPr>
          <w:p w14:paraId="22884E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SRV_FA_QFETCHCHEQUESTATUSU</w:t>
            </w:r>
          </w:p>
        </w:tc>
        <w:tc>
          <w:tcPr>
            <w:tcW w:w="826" w:type="dxa"/>
            <w:tcBorders>
              <w:top w:val="nil"/>
              <w:left w:val="nil"/>
              <w:bottom w:val="single" w:sz="4" w:space="0" w:color="auto"/>
              <w:right w:val="single" w:sz="4" w:space="0" w:color="auto"/>
            </w:tcBorders>
            <w:shd w:val="clear" w:color="auto" w:fill="auto"/>
            <w:vAlign w:val="center"/>
            <w:hideMark/>
          </w:tcPr>
          <w:p w14:paraId="623D923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F1E26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fetch the cheque status.</w:t>
            </w:r>
          </w:p>
        </w:tc>
      </w:tr>
      <w:tr w:rsidR="00BA7968" w:rsidRPr="00BA7968" w14:paraId="30E0BFE9"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064CF7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Contact Update API</w:t>
            </w:r>
          </w:p>
        </w:tc>
        <w:tc>
          <w:tcPr>
            <w:tcW w:w="2633" w:type="dxa"/>
            <w:tcBorders>
              <w:top w:val="nil"/>
              <w:left w:val="nil"/>
              <w:bottom w:val="single" w:sz="4" w:space="0" w:color="auto"/>
              <w:right w:val="single" w:sz="4" w:space="0" w:color="auto"/>
            </w:tcBorders>
            <w:shd w:val="clear" w:color="000000" w:fill="FFFFFF"/>
            <w:vAlign w:val="center"/>
            <w:hideMark/>
          </w:tcPr>
          <w:p w14:paraId="56782C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SRV_FA_QGETWORKDETAILSQ</w:t>
            </w:r>
          </w:p>
        </w:tc>
        <w:tc>
          <w:tcPr>
            <w:tcW w:w="826" w:type="dxa"/>
            <w:tcBorders>
              <w:top w:val="nil"/>
              <w:left w:val="nil"/>
              <w:bottom w:val="single" w:sz="4" w:space="0" w:color="auto"/>
              <w:right w:val="single" w:sz="4" w:space="0" w:color="auto"/>
            </w:tcBorders>
            <w:shd w:val="clear" w:color="auto" w:fill="auto"/>
            <w:vAlign w:val="center"/>
            <w:hideMark/>
          </w:tcPr>
          <w:p w14:paraId="5B579D6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B3E52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work details.</w:t>
            </w:r>
          </w:p>
        </w:tc>
      </w:tr>
      <w:tr w:rsidR="00BA7968" w:rsidRPr="00BA7968" w14:paraId="05DF306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92F08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Account Statement API</w:t>
            </w:r>
          </w:p>
        </w:tc>
        <w:tc>
          <w:tcPr>
            <w:tcW w:w="2633" w:type="dxa"/>
            <w:tcBorders>
              <w:top w:val="nil"/>
              <w:left w:val="nil"/>
              <w:bottom w:val="single" w:sz="4" w:space="0" w:color="auto"/>
              <w:right w:val="single" w:sz="4" w:space="0" w:color="auto"/>
            </w:tcBorders>
            <w:shd w:val="clear" w:color="000000" w:fill="FFFFFF"/>
            <w:vAlign w:val="center"/>
            <w:hideMark/>
          </w:tcPr>
          <w:p w14:paraId="5C75C6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SRV_FA_QSAVEACCOUNTSTATEMENTV</w:t>
            </w:r>
          </w:p>
        </w:tc>
        <w:tc>
          <w:tcPr>
            <w:tcW w:w="826" w:type="dxa"/>
            <w:tcBorders>
              <w:top w:val="nil"/>
              <w:left w:val="nil"/>
              <w:bottom w:val="single" w:sz="4" w:space="0" w:color="auto"/>
              <w:right w:val="single" w:sz="4" w:space="0" w:color="auto"/>
            </w:tcBorders>
            <w:shd w:val="clear" w:color="auto" w:fill="auto"/>
            <w:vAlign w:val="center"/>
            <w:hideMark/>
          </w:tcPr>
          <w:p w14:paraId="2D4C55D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860E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account statement.</w:t>
            </w:r>
          </w:p>
        </w:tc>
      </w:tr>
      <w:tr w:rsidR="00BA7968" w:rsidRPr="00BA7968" w14:paraId="5E9C5A4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E4FF0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BDC64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SRV_FA_QSUBMITO</w:t>
            </w:r>
          </w:p>
        </w:tc>
        <w:tc>
          <w:tcPr>
            <w:tcW w:w="826" w:type="dxa"/>
            <w:tcBorders>
              <w:top w:val="nil"/>
              <w:left w:val="nil"/>
              <w:bottom w:val="single" w:sz="4" w:space="0" w:color="auto"/>
              <w:right w:val="single" w:sz="4" w:space="0" w:color="auto"/>
            </w:tcBorders>
            <w:shd w:val="clear" w:color="auto" w:fill="auto"/>
            <w:vAlign w:val="center"/>
            <w:hideMark/>
          </w:tcPr>
          <w:p w14:paraId="110215F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810FB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w:t>
            </w:r>
          </w:p>
        </w:tc>
      </w:tr>
      <w:tr w:rsidR="00BA7968" w:rsidRPr="00BA7968" w14:paraId="58DBF74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3F56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33" w:type="dxa"/>
            <w:tcBorders>
              <w:top w:val="nil"/>
              <w:left w:val="nil"/>
              <w:bottom w:val="single" w:sz="4" w:space="0" w:color="auto"/>
              <w:right w:val="single" w:sz="4" w:space="0" w:color="auto"/>
            </w:tcBorders>
            <w:shd w:val="clear" w:color="000000" w:fill="FFFFFF"/>
            <w:vAlign w:val="center"/>
            <w:hideMark/>
          </w:tcPr>
          <w:p w14:paraId="2BDA62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SRV_FA_QSUBMITT</w:t>
            </w:r>
          </w:p>
        </w:tc>
        <w:tc>
          <w:tcPr>
            <w:tcW w:w="826" w:type="dxa"/>
            <w:tcBorders>
              <w:top w:val="nil"/>
              <w:left w:val="nil"/>
              <w:bottom w:val="single" w:sz="4" w:space="0" w:color="auto"/>
              <w:right w:val="single" w:sz="4" w:space="0" w:color="auto"/>
            </w:tcBorders>
            <w:shd w:val="clear" w:color="auto" w:fill="auto"/>
            <w:vAlign w:val="center"/>
            <w:hideMark/>
          </w:tcPr>
          <w:p w14:paraId="740E2E5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F158D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w:t>
            </w:r>
          </w:p>
        </w:tc>
      </w:tr>
      <w:tr w:rsidR="00BA7968" w:rsidRPr="00BA7968" w14:paraId="4760610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9AA533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ChequeBook</w:t>
            </w:r>
            <w:proofErr w:type="spellEnd"/>
            <w:r w:rsidRPr="00BA7968">
              <w:rPr>
                <w:rFonts w:eastAsia="Times New Roman"/>
                <w:color w:val="000000"/>
                <w:lang w:val="en-IN" w:eastAsia="en-IN"/>
              </w:rPr>
              <w:t xml:space="preserve"> Request API</w:t>
            </w:r>
          </w:p>
        </w:tc>
        <w:tc>
          <w:tcPr>
            <w:tcW w:w="2633" w:type="dxa"/>
            <w:tcBorders>
              <w:top w:val="nil"/>
              <w:left w:val="nil"/>
              <w:bottom w:val="single" w:sz="4" w:space="0" w:color="auto"/>
              <w:right w:val="single" w:sz="4" w:space="0" w:color="auto"/>
            </w:tcBorders>
            <w:shd w:val="clear" w:color="000000" w:fill="FFFFFF"/>
            <w:vAlign w:val="center"/>
            <w:hideMark/>
          </w:tcPr>
          <w:p w14:paraId="6647E2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SRV_FA_QUERYCHEQUEBOOKREQ</w:t>
            </w:r>
          </w:p>
        </w:tc>
        <w:tc>
          <w:tcPr>
            <w:tcW w:w="826" w:type="dxa"/>
            <w:tcBorders>
              <w:top w:val="nil"/>
              <w:left w:val="nil"/>
              <w:bottom w:val="single" w:sz="4" w:space="0" w:color="auto"/>
              <w:right w:val="single" w:sz="4" w:space="0" w:color="auto"/>
            </w:tcBorders>
            <w:shd w:val="clear" w:color="auto" w:fill="auto"/>
            <w:vAlign w:val="center"/>
            <w:hideMark/>
          </w:tcPr>
          <w:p w14:paraId="6ECD754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B181E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query cheque book request.</w:t>
            </w:r>
          </w:p>
        </w:tc>
      </w:tr>
      <w:tr w:rsidR="00BA7968" w:rsidRPr="00BA7968" w14:paraId="7484FB7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7702A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ChequeBook</w:t>
            </w:r>
            <w:proofErr w:type="spellEnd"/>
            <w:r w:rsidRPr="00BA7968">
              <w:rPr>
                <w:rFonts w:eastAsia="Times New Roman"/>
                <w:color w:val="000000"/>
                <w:lang w:val="en-IN" w:eastAsia="en-IN"/>
              </w:rPr>
              <w:t xml:space="preserve"> Request API</w:t>
            </w:r>
          </w:p>
        </w:tc>
        <w:tc>
          <w:tcPr>
            <w:tcW w:w="2633" w:type="dxa"/>
            <w:tcBorders>
              <w:top w:val="nil"/>
              <w:left w:val="nil"/>
              <w:bottom w:val="single" w:sz="4" w:space="0" w:color="auto"/>
              <w:right w:val="single" w:sz="4" w:space="0" w:color="auto"/>
            </w:tcBorders>
            <w:shd w:val="clear" w:color="000000" w:fill="FFFFFF"/>
            <w:vAlign w:val="center"/>
            <w:hideMark/>
          </w:tcPr>
          <w:p w14:paraId="0BAD10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SRV_FA_RD_PAYMENT_CASH</w:t>
            </w:r>
          </w:p>
        </w:tc>
        <w:tc>
          <w:tcPr>
            <w:tcW w:w="826" w:type="dxa"/>
            <w:tcBorders>
              <w:top w:val="nil"/>
              <w:left w:val="nil"/>
              <w:bottom w:val="single" w:sz="4" w:space="0" w:color="auto"/>
              <w:right w:val="single" w:sz="4" w:space="0" w:color="auto"/>
            </w:tcBorders>
            <w:shd w:val="clear" w:color="auto" w:fill="auto"/>
            <w:vAlign w:val="center"/>
            <w:hideMark/>
          </w:tcPr>
          <w:p w14:paraId="0969EC9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A693E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recurring deposit payment by cash.</w:t>
            </w:r>
          </w:p>
        </w:tc>
      </w:tr>
      <w:tr w:rsidR="00BA7968" w:rsidRPr="00BA7968" w14:paraId="4E1B0FF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CAF789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Obaa</w:t>
            </w:r>
            <w:proofErr w:type="spellEnd"/>
            <w:r w:rsidRPr="00BA7968">
              <w:rPr>
                <w:rFonts w:eastAsia="Times New Roman"/>
                <w:color w:val="000000"/>
                <w:lang w:val="en-IN" w:eastAsia="en-IN"/>
              </w:rPr>
              <w:t xml:space="preserve"> Tm Record Detail API</w:t>
            </w:r>
          </w:p>
        </w:tc>
        <w:tc>
          <w:tcPr>
            <w:tcW w:w="2633" w:type="dxa"/>
            <w:tcBorders>
              <w:top w:val="nil"/>
              <w:left w:val="nil"/>
              <w:bottom w:val="single" w:sz="4" w:space="0" w:color="auto"/>
              <w:right w:val="single" w:sz="4" w:space="0" w:color="auto"/>
            </w:tcBorders>
            <w:shd w:val="clear" w:color="000000" w:fill="FFFFFF"/>
            <w:vAlign w:val="center"/>
            <w:hideMark/>
          </w:tcPr>
          <w:p w14:paraId="62B319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SRV_FA_RECORD_DETAIL_GETTEXTBYID</w:t>
            </w:r>
          </w:p>
        </w:tc>
        <w:tc>
          <w:tcPr>
            <w:tcW w:w="826" w:type="dxa"/>
            <w:tcBorders>
              <w:top w:val="nil"/>
              <w:left w:val="nil"/>
              <w:bottom w:val="single" w:sz="4" w:space="0" w:color="auto"/>
              <w:right w:val="single" w:sz="4" w:space="0" w:color="auto"/>
            </w:tcBorders>
            <w:shd w:val="clear" w:color="auto" w:fill="auto"/>
            <w:vAlign w:val="center"/>
            <w:hideMark/>
          </w:tcPr>
          <w:p w14:paraId="0BE202E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96D9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text by ID.</w:t>
            </w:r>
          </w:p>
        </w:tc>
      </w:tr>
      <w:tr w:rsidR="00BA7968" w:rsidRPr="00BA7968" w14:paraId="5FC53FF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F40BBD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Reject Code Web API</w:t>
            </w:r>
          </w:p>
        </w:tc>
        <w:tc>
          <w:tcPr>
            <w:tcW w:w="2633" w:type="dxa"/>
            <w:tcBorders>
              <w:top w:val="nil"/>
              <w:left w:val="nil"/>
              <w:bottom w:val="single" w:sz="4" w:space="0" w:color="auto"/>
              <w:right w:val="single" w:sz="4" w:space="0" w:color="auto"/>
            </w:tcBorders>
            <w:shd w:val="clear" w:color="000000" w:fill="FFFFFF"/>
            <w:vAlign w:val="center"/>
            <w:hideMark/>
          </w:tcPr>
          <w:p w14:paraId="717409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SRV_FA_REJECT_CODE_REJECT</w:t>
            </w:r>
          </w:p>
        </w:tc>
        <w:tc>
          <w:tcPr>
            <w:tcW w:w="826" w:type="dxa"/>
            <w:tcBorders>
              <w:top w:val="nil"/>
              <w:left w:val="nil"/>
              <w:bottom w:val="single" w:sz="4" w:space="0" w:color="auto"/>
              <w:right w:val="single" w:sz="4" w:space="0" w:color="auto"/>
            </w:tcBorders>
            <w:shd w:val="clear" w:color="auto" w:fill="auto"/>
            <w:vAlign w:val="center"/>
            <w:hideMark/>
          </w:tcPr>
          <w:p w14:paraId="0B9DED1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49D40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 code reject.</w:t>
            </w:r>
          </w:p>
        </w:tc>
      </w:tr>
      <w:tr w:rsidR="00BA7968" w:rsidRPr="00BA7968" w14:paraId="0CD63EC2"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3310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B0C62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SRV_FA_REMO_SUBMIT</w:t>
            </w:r>
          </w:p>
        </w:tc>
        <w:tc>
          <w:tcPr>
            <w:tcW w:w="826" w:type="dxa"/>
            <w:tcBorders>
              <w:top w:val="nil"/>
              <w:left w:val="nil"/>
              <w:bottom w:val="single" w:sz="4" w:space="0" w:color="auto"/>
              <w:right w:val="single" w:sz="4" w:space="0" w:color="auto"/>
            </w:tcBorders>
            <w:shd w:val="clear" w:color="auto" w:fill="auto"/>
            <w:vAlign w:val="center"/>
            <w:hideMark/>
          </w:tcPr>
          <w:p w14:paraId="45307E7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06FD1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adds a new orchestrator. Add additional information here for this endpoint.</w:t>
            </w:r>
          </w:p>
        </w:tc>
      </w:tr>
      <w:tr w:rsidR="00BA7968" w:rsidRPr="00BA7968" w14:paraId="0B71DE1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32461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Cs Limits Web API</w:t>
            </w:r>
          </w:p>
        </w:tc>
        <w:tc>
          <w:tcPr>
            <w:tcW w:w="2633" w:type="dxa"/>
            <w:tcBorders>
              <w:top w:val="nil"/>
              <w:left w:val="nil"/>
              <w:bottom w:val="single" w:sz="4" w:space="0" w:color="auto"/>
              <w:right w:val="single" w:sz="4" w:space="0" w:color="auto"/>
            </w:tcBorders>
            <w:shd w:val="clear" w:color="000000" w:fill="FFFFFF"/>
            <w:vAlign w:val="center"/>
            <w:hideMark/>
          </w:tcPr>
          <w:p w14:paraId="2DB86B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SRV_FA_REOPEN_CUSTOMER</w:t>
            </w:r>
          </w:p>
        </w:tc>
        <w:tc>
          <w:tcPr>
            <w:tcW w:w="826" w:type="dxa"/>
            <w:tcBorders>
              <w:top w:val="nil"/>
              <w:left w:val="nil"/>
              <w:bottom w:val="single" w:sz="4" w:space="0" w:color="auto"/>
              <w:right w:val="single" w:sz="4" w:space="0" w:color="auto"/>
            </w:tcBorders>
            <w:shd w:val="clear" w:color="auto" w:fill="auto"/>
            <w:vAlign w:val="center"/>
            <w:hideMark/>
          </w:tcPr>
          <w:p w14:paraId="16FD0FF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5AE7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reopen customers.</w:t>
            </w:r>
          </w:p>
        </w:tc>
      </w:tr>
      <w:tr w:rsidR="00BA7968" w:rsidRPr="00BA7968" w14:paraId="0F49FDB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A6313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Ob Tm Charge Price Template Service API</w:t>
            </w:r>
          </w:p>
        </w:tc>
        <w:tc>
          <w:tcPr>
            <w:tcW w:w="2633" w:type="dxa"/>
            <w:tcBorders>
              <w:top w:val="nil"/>
              <w:left w:val="nil"/>
              <w:bottom w:val="single" w:sz="4" w:space="0" w:color="auto"/>
              <w:right w:val="single" w:sz="4" w:space="0" w:color="auto"/>
            </w:tcBorders>
            <w:shd w:val="clear" w:color="000000" w:fill="FFFFFF"/>
            <w:vAlign w:val="center"/>
            <w:hideMark/>
          </w:tcPr>
          <w:p w14:paraId="35E427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SRV_FA_REOPEN_PRC_RULE</w:t>
            </w:r>
          </w:p>
        </w:tc>
        <w:tc>
          <w:tcPr>
            <w:tcW w:w="826" w:type="dxa"/>
            <w:tcBorders>
              <w:top w:val="nil"/>
              <w:left w:val="nil"/>
              <w:bottom w:val="single" w:sz="4" w:space="0" w:color="auto"/>
              <w:right w:val="single" w:sz="4" w:space="0" w:color="auto"/>
            </w:tcBorders>
            <w:shd w:val="clear" w:color="auto" w:fill="auto"/>
            <w:vAlign w:val="center"/>
            <w:hideMark/>
          </w:tcPr>
          <w:p w14:paraId="0CBA046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4864A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price rule reopen.</w:t>
            </w:r>
          </w:p>
        </w:tc>
      </w:tr>
      <w:tr w:rsidR="00BA7968" w:rsidRPr="00BA7968" w14:paraId="79FBDC9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497EF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3C962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SRV_FA_RESPONSMODEL</w:t>
            </w:r>
          </w:p>
        </w:tc>
        <w:tc>
          <w:tcPr>
            <w:tcW w:w="826" w:type="dxa"/>
            <w:tcBorders>
              <w:top w:val="nil"/>
              <w:left w:val="nil"/>
              <w:bottom w:val="single" w:sz="4" w:space="0" w:color="auto"/>
              <w:right w:val="single" w:sz="4" w:space="0" w:color="auto"/>
            </w:tcBorders>
            <w:shd w:val="clear" w:color="auto" w:fill="auto"/>
            <w:vAlign w:val="center"/>
            <w:hideMark/>
          </w:tcPr>
          <w:p w14:paraId="0FE2CDE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B0280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response model and response entity.</w:t>
            </w:r>
          </w:p>
        </w:tc>
      </w:tr>
      <w:tr w:rsidR="00BA7968" w:rsidRPr="00BA7968" w14:paraId="3BDC2306"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4B81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41C423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SRV_FA_REV_OVERRIDE</w:t>
            </w:r>
          </w:p>
        </w:tc>
        <w:tc>
          <w:tcPr>
            <w:tcW w:w="826" w:type="dxa"/>
            <w:tcBorders>
              <w:top w:val="nil"/>
              <w:left w:val="nil"/>
              <w:bottom w:val="single" w:sz="4" w:space="0" w:color="auto"/>
              <w:right w:val="single" w:sz="4" w:space="0" w:color="auto"/>
            </w:tcBorders>
            <w:shd w:val="clear" w:color="auto" w:fill="auto"/>
            <w:vAlign w:val="center"/>
            <w:hideMark/>
          </w:tcPr>
          <w:p w14:paraId="1C95033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A8F5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reverse override.</w:t>
            </w:r>
          </w:p>
        </w:tc>
      </w:tr>
      <w:tr w:rsidR="00BA7968" w:rsidRPr="00BA7968" w14:paraId="3866447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3881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DCD3A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SRV_FA_REVERSAL</w:t>
            </w:r>
          </w:p>
        </w:tc>
        <w:tc>
          <w:tcPr>
            <w:tcW w:w="826" w:type="dxa"/>
            <w:tcBorders>
              <w:top w:val="nil"/>
              <w:left w:val="nil"/>
              <w:bottom w:val="single" w:sz="4" w:space="0" w:color="auto"/>
              <w:right w:val="single" w:sz="4" w:space="0" w:color="auto"/>
            </w:tcBorders>
            <w:shd w:val="clear" w:color="auto" w:fill="auto"/>
            <w:vAlign w:val="center"/>
            <w:hideMark/>
          </w:tcPr>
          <w:p w14:paraId="6545997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A1E53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reversal.</w:t>
            </w:r>
          </w:p>
        </w:tc>
      </w:tr>
      <w:tr w:rsidR="00BA7968" w:rsidRPr="00BA7968" w14:paraId="55863CA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5C678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1FCCD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SRV_FA_REVERSAL_ISSUE_INSTR_ACC</w:t>
            </w:r>
          </w:p>
        </w:tc>
        <w:tc>
          <w:tcPr>
            <w:tcW w:w="826" w:type="dxa"/>
            <w:tcBorders>
              <w:top w:val="nil"/>
              <w:left w:val="nil"/>
              <w:bottom w:val="single" w:sz="4" w:space="0" w:color="auto"/>
              <w:right w:val="single" w:sz="4" w:space="0" w:color="auto"/>
            </w:tcBorders>
            <w:shd w:val="clear" w:color="auto" w:fill="auto"/>
            <w:vAlign w:val="center"/>
            <w:hideMark/>
          </w:tcPr>
          <w:p w14:paraId="3A5F0D0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8482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reversal issuance instrument account.</w:t>
            </w:r>
          </w:p>
        </w:tc>
      </w:tr>
      <w:tr w:rsidR="00BA7968" w:rsidRPr="00BA7968" w14:paraId="61C9BB4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D287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CB44E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SRV_FA_REVERSAL_ISSUE_INSTR_TILL_ACC</w:t>
            </w:r>
          </w:p>
        </w:tc>
        <w:tc>
          <w:tcPr>
            <w:tcW w:w="826" w:type="dxa"/>
            <w:tcBorders>
              <w:top w:val="nil"/>
              <w:left w:val="nil"/>
              <w:bottom w:val="single" w:sz="4" w:space="0" w:color="auto"/>
              <w:right w:val="single" w:sz="4" w:space="0" w:color="auto"/>
            </w:tcBorders>
            <w:shd w:val="clear" w:color="auto" w:fill="auto"/>
            <w:vAlign w:val="center"/>
            <w:hideMark/>
          </w:tcPr>
          <w:p w14:paraId="6C2A18C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6067B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electronic journal approval records for the issue and account.</w:t>
            </w:r>
          </w:p>
        </w:tc>
      </w:tr>
      <w:tr w:rsidR="00BA7968" w:rsidRPr="00BA7968" w14:paraId="26F5872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215F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25645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SRV_FA_REVERSAL_LIQD_INSTR_TILL_ACC</w:t>
            </w:r>
          </w:p>
        </w:tc>
        <w:tc>
          <w:tcPr>
            <w:tcW w:w="826" w:type="dxa"/>
            <w:tcBorders>
              <w:top w:val="nil"/>
              <w:left w:val="nil"/>
              <w:bottom w:val="single" w:sz="4" w:space="0" w:color="auto"/>
              <w:right w:val="single" w:sz="4" w:space="0" w:color="auto"/>
            </w:tcBorders>
            <w:shd w:val="clear" w:color="auto" w:fill="auto"/>
            <w:vAlign w:val="center"/>
            <w:hideMark/>
          </w:tcPr>
          <w:p w14:paraId="42A940E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22C42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on electronic journal approval records for the </w:t>
            </w:r>
            <w:proofErr w:type="spellStart"/>
            <w:r w:rsidRPr="00BA7968">
              <w:rPr>
                <w:rFonts w:eastAsia="Times New Roman"/>
                <w:color w:val="000000"/>
                <w:lang w:val="en-IN" w:eastAsia="en-IN"/>
              </w:rPr>
              <w:t>liqd</w:t>
            </w:r>
            <w:proofErr w:type="spellEnd"/>
            <w:r w:rsidRPr="00BA7968">
              <w:rPr>
                <w:rFonts w:eastAsia="Times New Roman"/>
                <w:color w:val="000000"/>
                <w:lang w:val="en-IN" w:eastAsia="en-IN"/>
              </w:rPr>
              <w:t xml:space="preserve"> and account.</w:t>
            </w:r>
          </w:p>
        </w:tc>
      </w:tr>
      <w:tr w:rsidR="00BA7968" w:rsidRPr="00BA7968" w14:paraId="3E3DCB4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4EEC8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2D435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SRV_FA_REVERSAL_LIQD_INSTRPAY_ACC</w:t>
            </w:r>
          </w:p>
        </w:tc>
        <w:tc>
          <w:tcPr>
            <w:tcW w:w="826" w:type="dxa"/>
            <w:tcBorders>
              <w:top w:val="nil"/>
              <w:left w:val="nil"/>
              <w:bottom w:val="single" w:sz="4" w:space="0" w:color="auto"/>
              <w:right w:val="single" w:sz="4" w:space="0" w:color="auto"/>
            </w:tcBorders>
            <w:shd w:val="clear" w:color="auto" w:fill="auto"/>
            <w:vAlign w:val="center"/>
            <w:hideMark/>
          </w:tcPr>
          <w:p w14:paraId="3211AC2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051D3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reversal liquidation instrument payment account.</w:t>
            </w:r>
          </w:p>
        </w:tc>
      </w:tr>
      <w:tr w:rsidR="00BA7968" w:rsidRPr="00BA7968" w14:paraId="20590B6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AC1A9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C85DF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SRV_FA_REVERSAL_OBPAY_ACC_SUB</w:t>
            </w:r>
          </w:p>
        </w:tc>
        <w:tc>
          <w:tcPr>
            <w:tcW w:w="826" w:type="dxa"/>
            <w:tcBorders>
              <w:top w:val="nil"/>
              <w:left w:val="nil"/>
              <w:bottom w:val="single" w:sz="4" w:space="0" w:color="auto"/>
              <w:right w:val="single" w:sz="4" w:space="0" w:color="auto"/>
            </w:tcBorders>
            <w:shd w:val="clear" w:color="auto" w:fill="auto"/>
            <w:vAlign w:val="center"/>
            <w:hideMark/>
          </w:tcPr>
          <w:p w14:paraId="16D1F7B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18BE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reversal of the OBPAY account submission.</w:t>
            </w:r>
          </w:p>
        </w:tc>
      </w:tr>
      <w:tr w:rsidR="00BA7968" w:rsidRPr="00BA7968" w14:paraId="2BE17FF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1867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A45CD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SRV_FA_REVERSAL_OBPAY_ACC_TILL_SUB</w:t>
            </w:r>
          </w:p>
        </w:tc>
        <w:tc>
          <w:tcPr>
            <w:tcW w:w="826" w:type="dxa"/>
            <w:tcBorders>
              <w:top w:val="nil"/>
              <w:left w:val="nil"/>
              <w:bottom w:val="single" w:sz="4" w:space="0" w:color="auto"/>
              <w:right w:val="single" w:sz="4" w:space="0" w:color="auto"/>
            </w:tcBorders>
            <w:shd w:val="clear" w:color="auto" w:fill="auto"/>
            <w:vAlign w:val="center"/>
            <w:hideMark/>
          </w:tcPr>
          <w:p w14:paraId="52FA799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E180E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electronic journal approval records for the OBPAY account till.</w:t>
            </w:r>
          </w:p>
        </w:tc>
      </w:tr>
      <w:tr w:rsidR="00BA7968" w:rsidRPr="00BA7968" w14:paraId="37B5370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F6167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FC9C6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SRV_FA_REVERSAL_OVERRIDE</w:t>
            </w:r>
          </w:p>
        </w:tc>
        <w:tc>
          <w:tcPr>
            <w:tcW w:w="826" w:type="dxa"/>
            <w:tcBorders>
              <w:top w:val="nil"/>
              <w:left w:val="nil"/>
              <w:bottom w:val="single" w:sz="4" w:space="0" w:color="auto"/>
              <w:right w:val="single" w:sz="4" w:space="0" w:color="auto"/>
            </w:tcBorders>
            <w:shd w:val="clear" w:color="auto" w:fill="auto"/>
            <w:vAlign w:val="center"/>
            <w:hideMark/>
          </w:tcPr>
          <w:p w14:paraId="2AD9971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8595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reversal override confirmation.</w:t>
            </w:r>
          </w:p>
        </w:tc>
      </w:tr>
      <w:tr w:rsidR="00BA7968" w:rsidRPr="00BA7968" w14:paraId="1DAFCEF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E0CA65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656243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SRV_FA_REVERSAL_RD</w:t>
            </w:r>
          </w:p>
        </w:tc>
        <w:tc>
          <w:tcPr>
            <w:tcW w:w="826" w:type="dxa"/>
            <w:tcBorders>
              <w:top w:val="nil"/>
              <w:left w:val="nil"/>
              <w:bottom w:val="single" w:sz="4" w:space="0" w:color="auto"/>
              <w:right w:val="single" w:sz="4" w:space="0" w:color="auto"/>
            </w:tcBorders>
            <w:shd w:val="clear" w:color="auto" w:fill="auto"/>
            <w:vAlign w:val="center"/>
            <w:hideMark/>
          </w:tcPr>
          <w:p w14:paraId="31B6EAF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16152B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on reversal recurring deposit.</w:t>
            </w:r>
          </w:p>
        </w:tc>
      </w:tr>
      <w:tr w:rsidR="00BA7968" w:rsidRPr="00BA7968" w14:paraId="38A594C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CA2A27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PassbookReq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063F311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SRV_FA_RGETALLRECORDSQ</w:t>
            </w:r>
          </w:p>
        </w:tc>
        <w:tc>
          <w:tcPr>
            <w:tcW w:w="826" w:type="dxa"/>
            <w:tcBorders>
              <w:top w:val="nil"/>
              <w:left w:val="nil"/>
              <w:bottom w:val="single" w:sz="4" w:space="0" w:color="auto"/>
              <w:right w:val="single" w:sz="4" w:space="0" w:color="auto"/>
            </w:tcBorders>
            <w:shd w:val="clear" w:color="auto" w:fill="auto"/>
            <w:vAlign w:val="center"/>
            <w:hideMark/>
          </w:tcPr>
          <w:p w14:paraId="414BA11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D70BA3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records.</w:t>
            </w:r>
          </w:p>
        </w:tc>
      </w:tr>
      <w:tr w:rsidR="00BA7968" w:rsidRPr="00BA7968" w14:paraId="5DF2FF04"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4A19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Role Limits Maintenance</w:t>
            </w:r>
          </w:p>
        </w:tc>
        <w:tc>
          <w:tcPr>
            <w:tcW w:w="2633" w:type="dxa"/>
            <w:tcBorders>
              <w:top w:val="nil"/>
              <w:left w:val="nil"/>
              <w:bottom w:val="single" w:sz="4" w:space="0" w:color="auto"/>
              <w:right w:val="single" w:sz="4" w:space="0" w:color="auto"/>
            </w:tcBorders>
            <w:shd w:val="clear" w:color="000000" w:fill="FFFFFF"/>
            <w:vAlign w:val="center"/>
            <w:hideMark/>
          </w:tcPr>
          <w:p w14:paraId="0CBD15E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SRV_FA_RGETBYIDE</w:t>
            </w:r>
          </w:p>
        </w:tc>
        <w:tc>
          <w:tcPr>
            <w:tcW w:w="826" w:type="dxa"/>
            <w:tcBorders>
              <w:top w:val="nil"/>
              <w:left w:val="nil"/>
              <w:bottom w:val="single" w:sz="4" w:space="0" w:color="auto"/>
              <w:right w:val="single" w:sz="4" w:space="0" w:color="auto"/>
            </w:tcBorders>
            <w:shd w:val="clear" w:color="auto" w:fill="auto"/>
            <w:vAlign w:val="center"/>
            <w:hideMark/>
          </w:tcPr>
          <w:p w14:paraId="4CFD189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A4B6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by id.</w:t>
            </w:r>
          </w:p>
        </w:tc>
      </w:tr>
      <w:tr w:rsidR="00BA7968" w:rsidRPr="00BA7968" w14:paraId="0D119B3C"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2E22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Account Statement API</w:t>
            </w:r>
          </w:p>
        </w:tc>
        <w:tc>
          <w:tcPr>
            <w:tcW w:w="2633" w:type="dxa"/>
            <w:tcBorders>
              <w:top w:val="nil"/>
              <w:left w:val="nil"/>
              <w:bottom w:val="single" w:sz="4" w:space="0" w:color="auto"/>
              <w:right w:val="single" w:sz="4" w:space="0" w:color="auto"/>
            </w:tcBorders>
            <w:shd w:val="clear" w:color="000000" w:fill="FFFFFF"/>
            <w:vAlign w:val="center"/>
            <w:hideMark/>
          </w:tcPr>
          <w:p w14:paraId="5AE0387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SRV_FA_RGETBYIDL</w:t>
            </w:r>
          </w:p>
        </w:tc>
        <w:tc>
          <w:tcPr>
            <w:tcW w:w="826" w:type="dxa"/>
            <w:tcBorders>
              <w:top w:val="nil"/>
              <w:left w:val="nil"/>
              <w:bottom w:val="single" w:sz="4" w:space="0" w:color="auto"/>
              <w:right w:val="single" w:sz="4" w:space="0" w:color="auto"/>
            </w:tcBorders>
            <w:shd w:val="clear" w:color="auto" w:fill="auto"/>
            <w:vAlign w:val="center"/>
            <w:hideMark/>
          </w:tcPr>
          <w:p w14:paraId="66E3C77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B68C3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by id.</w:t>
            </w:r>
          </w:p>
        </w:tc>
      </w:tr>
      <w:tr w:rsidR="00BA7968" w:rsidRPr="00BA7968" w14:paraId="28435C74"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7CF7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 Book Stop API</w:t>
            </w:r>
          </w:p>
        </w:tc>
        <w:tc>
          <w:tcPr>
            <w:tcW w:w="2633" w:type="dxa"/>
            <w:tcBorders>
              <w:top w:val="nil"/>
              <w:left w:val="nil"/>
              <w:bottom w:val="single" w:sz="4" w:space="0" w:color="auto"/>
              <w:right w:val="single" w:sz="4" w:space="0" w:color="auto"/>
            </w:tcBorders>
            <w:shd w:val="clear" w:color="000000" w:fill="FFFFFF"/>
            <w:vAlign w:val="center"/>
            <w:hideMark/>
          </w:tcPr>
          <w:p w14:paraId="1035BD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SRV_FA_RGETWORKDETAILSO</w:t>
            </w:r>
          </w:p>
        </w:tc>
        <w:tc>
          <w:tcPr>
            <w:tcW w:w="826" w:type="dxa"/>
            <w:tcBorders>
              <w:top w:val="nil"/>
              <w:left w:val="nil"/>
              <w:bottom w:val="single" w:sz="4" w:space="0" w:color="auto"/>
              <w:right w:val="single" w:sz="4" w:space="0" w:color="auto"/>
            </w:tcBorders>
            <w:shd w:val="clear" w:color="auto" w:fill="auto"/>
            <w:vAlign w:val="center"/>
            <w:hideMark/>
          </w:tcPr>
          <w:p w14:paraId="78C5E07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A41C5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work details.</w:t>
            </w:r>
          </w:p>
        </w:tc>
      </w:tr>
      <w:tr w:rsidR="00BA7968" w:rsidRPr="00BA7968" w14:paraId="4BF25EE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B3E9F8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C7A48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SRV_FA_ROLE_REOPEN_RECORDS</w:t>
            </w:r>
          </w:p>
        </w:tc>
        <w:tc>
          <w:tcPr>
            <w:tcW w:w="826" w:type="dxa"/>
            <w:tcBorders>
              <w:top w:val="nil"/>
              <w:left w:val="nil"/>
              <w:bottom w:val="single" w:sz="4" w:space="0" w:color="auto"/>
              <w:right w:val="single" w:sz="4" w:space="0" w:color="auto"/>
            </w:tcBorders>
            <w:shd w:val="clear" w:color="auto" w:fill="auto"/>
            <w:vAlign w:val="center"/>
            <w:hideMark/>
          </w:tcPr>
          <w:p w14:paraId="2A3B024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4D4349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reopen - role records.</w:t>
            </w:r>
          </w:p>
        </w:tc>
      </w:tr>
      <w:tr w:rsidR="00BA7968" w:rsidRPr="00BA7968" w14:paraId="1277208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C3043F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52AB8E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SRV_FA_ROLEBASEDLIMIT_APPROVE</w:t>
            </w:r>
          </w:p>
        </w:tc>
        <w:tc>
          <w:tcPr>
            <w:tcW w:w="826" w:type="dxa"/>
            <w:tcBorders>
              <w:top w:val="nil"/>
              <w:left w:val="nil"/>
              <w:bottom w:val="single" w:sz="4" w:space="0" w:color="auto"/>
              <w:right w:val="single" w:sz="4" w:space="0" w:color="auto"/>
            </w:tcBorders>
            <w:shd w:val="clear" w:color="auto" w:fill="auto"/>
            <w:vAlign w:val="center"/>
            <w:hideMark/>
          </w:tcPr>
          <w:p w14:paraId="1A7F15B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86FC2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role-based limit authorization.</w:t>
            </w:r>
          </w:p>
        </w:tc>
      </w:tr>
      <w:tr w:rsidR="00BA7968" w:rsidRPr="00BA7968" w14:paraId="6E7F8CE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F27281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1C39E6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SRV_FA_ROLEBASEDLIMIT_AUTHQ</w:t>
            </w:r>
          </w:p>
        </w:tc>
        <w:tc>
          <w:tcPr>
            <w:tcW w:w="826" w:type="dxa"/>
            <w:tcBorders>
              <w:top w:val="nil"/>
              <w:left w:val="nil"/>
              <w:bottom w:val="single" w:sz="4" w:space="0" w:color="auto"/>
              <w:right w:val="single" w:sz="4" w:space="0" w:color="auto"/>
            </w:tcBorders>
            <w:shd w:val="clear" w:color="auto" w:fill="auto"/>
            <w:vAlign w:val="center"/>
            <w:hideMark/>
          </w:tcPr>
          <w:p w14:paraId="745733D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06C86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role based limit auth query.</w:t>
            </w:r>
          </w:p>
        </w:tc>
      </w:tr>
      <w:tr w:rsidR="00BA7968" w:rsidRPr="00BA7968" w14:paraId="4948D8D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4D5CF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8F49B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SRV_FA_ROLEBASEDLIMIT_CLOSE</w:t>
            </w:r>
          </w:p>
        </w:tc>
        <w:tc>
          <w:tcPr>
            <w:tcW w:w="826" w:type="dxa"/>
            <w:tcBorders>
              <w:top w:val="nil"/>
              <w:left w:val="nil"/>
              <w:bottom w:val="single" w:sz="4" w:space="0" w:color="auto"/>
              <w:right w:val="single" w:sz="4" w:space="0" w:color="auto"/>
            </w:tcBorders>
            <w:shd w:val="clear" w:color="auto" w:fill="auto"/>
            <w:vAlign w:val="center"/>
            <w:hideMark/>
          </w:tcPr>
          <w:p w14:paraId="0AFA2A7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A3CCB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a role-based limit record.</w:t>
            </w:r>
          </w:p>
        </w:tc>
      </w:tr>
      <w:tr w:rsidR="00BA7968" w:rsidRPr="00BA7968" w14:paraId="3BC6747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B4CBD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54FCAF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SRV_FA_ROLEBASEDLIMIT_DELETE</w:t>
            </w:r>
          </w:p>
        </w:tc>
        <w:tc>
          <w:tcPr>
            <w:tcW w:w="826" w:type="dxa"/>
            <w:tcBorders>
              <w:top w:val="nil"/>
              <w:left w:val="nil"/>
              <w:bottom w:val="single" w:sz="4" w:space="0" w:color="auto"/>
              <w:right w:val="single" w:sz="4" w:space="0" w:color="auto"/>
            </w:tcBorders>
            <w:shd w:val="clear" w:color="auto" w:fill="auto"/>
            <w:vAlign w:val="center"/>
            <w:hideMark/>
          </w:tcPr>
          <w:p w14:paraId="7CD2802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28BE4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a role-based limit record.</w:t>
            </w:r>
          </w:p>
        </w:tc>
      </w:tr>
      <w:tr w:rsidR="00BA7968" w:rsidRPr="00BA7968" w14:paraId="0715BA48"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6F281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0E62B8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SRV_FA_ROLEBASEDLIMIT_GETALL</w:t>
            </w:r>
          </w:p>
        </w:tc>
        <w:tc>
          <w:tcPr>
            <w:tcW w:w="826" w:type="dxa"/>
            <w:tcBorders>
              <w:top w:val="nil"/>
              <w:left w:val="nil"/>
              <w:bottom w:val="single" w:sz="4" w:space="0" w:color="auto"/>
              <w:right w:val="single" w:sz="4" w:space="0" w:color="auto"/>
            </w:tcBorders>
            <w:shd w:val="clear" w:color="auto" w:fill="auto"/>
            <w:vAlign w:val="center"/>
            <w:hideMark/>
          </w:tcPr>
          <w:p w14:paraId="7C4A09E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6B01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BA7968" w:rsidRPr="00BA7968" w14:paraId="01B9E6F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798175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50C49E3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SRV_FA_ROLEBASEDLIMIT_GETBYID</w:t>
            </w:r>
          </w:p>
        </w:tc>
        <w:tc>
          <w:tcPr>
            <w:tcW w:w="826" w:type="dxa"/>
            <w:tcBorders>
              <w:top w:val="nil"/>
              <w:left w:val="nil"/>
              <w:bottom w:val="single" w:sz="4" w:space="0" w:color="auto"/>
              <w:right w:val="single" w:sz="4" w:space="0" w:color="auto"/>
            </w:tcBorders>
            <w:shd w:val="clear" w:color="auto" w:fill="auto"/>
            <w:vAlign w:val="center"/>
            <w:hideMark/>
          </w:tcPr>
          <w:p w14:paraId="21F607C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6965EA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record by ID for the Role-based limit record.</w:t>
            </w:r>
          </w:p>
        </w:tc>
      </w:tr>
      <w:tr w:rsidR="00BA7968" w:rsidRPr="00BA7968" w14:paraId="3D3E16E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DE517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12E93E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SRV_FA_ROLEBASEDLIMIT_GETBYROLEID</w:t>
            </w:r>
          </w:p>
        </w:tc>
        <w:tc>
          <w:tcPr>
            <w:tcW w:w="826" w:type="dxa"/>
            <w:tcBorders>
              <w:top w:val="nil"/>
              <w:left w:val="nil"/>
              <w:bottom w:val="single" w:sz="4" w:space="0" w:color="auto"/>
              <w:right w:val="single" w:sz="4" w:space="0" w:color="auto"/>
            </w:tcBorders>
            <w:shd w:val="clear" w:color="auto" w:fill="auto"/>
            <w:vAlign w:val="center"/>
            <w:hideMark/>
          </w:tcPr>
          <w:p w14:paraId="1917F19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9AD73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record by Role ID for the Role-based limit record.</w:t>
            </w:r>
          </w:p>
        </w:tc>
      </w:tr>
      <w:tr w:rsidR="00BA7968" w:rsidRPr="00BA7968" w14:paraId="4562D4C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01FDF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71793A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SRV_FA_ROLEBASEDLIMIT_HISTORY</w:t>
            </w:r>
          </w:p>
        </w:tc>
        <w:tc>
          <w:tcPr>
            <w:tcW w:w="826" w:type="dxa"/>
            <w:tcBorders>
              <w:top w:val="nil"/>
              <w:left w:val="nil"/>
              <w:bottom w:val="single" w:sz="4" w:space="0" w:color="auto"/>
              <w:right w:val="single" w:sz="4" w:space="0" w:color="auto"/>
            </w:tcBorders>
            <w:shd w:val="clear" w:color="auto" w:fill="auto"/>
            <w:vAlign w:val="center"/>
            <w:hideMark/>
          </w:tcPr>
          <w:p w14:paraId="52B439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670BA9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BA7968" w:rsidRPr="00BA7968" w14:paraId="0B97BCB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89FF6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781811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SRV_FA_ROLEBASEDLIMIT_REJECT</w:t>
            </w:r>
          </w:p>
        </w:tc>
        <w:tc>
          <w:tcPr>
            <w:tcW w:w="826" w:type="dxa"/>
            <w:tcBorders>
              <w:top w:val="nil"/>
              <w:left w:val="nil"/>
              <w:bottom w:val="single" w:sz="4" w:space="0" w:color="auto"/>
              <w:right w:val="single" w:sz="4" w:space="0" w:color="auto"/>
            </w:tcBorders>
            <w:shd w:val="clear" w:color="auto" w:fill="auto"/>
            <w:vAlign w:val="center"/>
            <w:hideMark/>
          </w:tcPr>
          <w:p w14:paraId="4E5891E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6E1B2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 a role-based limit record.</w:t>
            </w:r>
          </w:p>
        </w:tc>
      </w:tr>
      <w:tr w:rsidR="00BA7968" w:rsidRPr="00BA7968" w14:paraId="2B5B546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2FE96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4194F2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SRV_FA_ROLEBASEDLIMIT_REOPEN</w:t>
            </w:r>
          </w:p>
        </w:tc>
        <w:tc>
          <w:tcPr>
            <w:tcW w:w="826" w:type="dxa"/>
            <w:tcBorders>
              <w:top w:val="nil"/>
              <w:left w:val="nil"/>
              <w:bottom w:val="single" w:sz="4" w:space="0" w:color="auto"/>
              <w:right w:val="single" w:sz="4" w:space="0" w:color="auto"/>
            </w:tcBorders>
            <w:shd w:val="clear" w:color="auto" w:fill="auto"/>
            <w:vAlign w:val="center"/>
            <w:hideMark/>
          </w:tcPr>
          <w:p w14:paraId="39FF9E3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E6532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reopen a role-based limit record.</w:t>
            </w:r>
          </w:p>
        </w:tc>
      </w:tr>
      <w:tr w:rsidR="00BA7968" w:rsidRPr="00BA7968" w14:paraId="0BED972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9C25433"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5F2525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SRV_FA_ROLEBASEDLIMIT_SAVE</w:t>
            </w:r>
          </w:p>
        </w:tc>
        <w:tc>
          <w:tcPr>
            <w:tcW w:w="826" w:type="dxa"/>
            <w:tcBorders>
              <w:top w:val="nil"/>
              <w:left w:val="nil"/>
              <w:bottom w:val="single" w:sz="4" w:space="0" w:color="auto"/>
              <w:right w:val="single" w:sz="4" w:space="0" w:color="auto"/>
            </w:tcBorders>
            <w:shd w:val="clear" w:color="auto" w:fill="auto"/>
            <w:vAlign w:val="center"/>
            <w:hideMark/>
          </w:tcPr>
          <w:p w14:paraId="2F2564C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8980B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role-based limit record.</w:t>
            </w:r>
          </w:p>
        </w:tc>
      </w:tr>
      <w:tr w:rsidR="00BA7968" w:rsidRPr="00BA7968" w14:paraId="1E46421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CC259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16CB89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SRV_FA_ROLEBASEDLIMIT_UPDATE</w:t>
            </w:r>
          </w:p>
        </w:tc>
        <w:tc>
          <w:tcPr>
            <w:tcW w:w="826" w:type="dxa"/>
            <w:tcBorders>
              <w:top w:val="nil"/>
              <w:left w:val="nil"/>
              <w:bottom w:val="single" w:sz="4" w:space="0" w:color="auto"/>
              <w:right w:val="single" w:sz="4" w:space="0" w:color="auto"/>
            </w:tcBorders>
            <w:shd w:val="clear" w:color="auto" w:fill="auto"/>
            <w:vAlign w:val="center"/>
            <w:hideMark/>
          </w:tcPr>
          <w:p w14:paraId="1974EC5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9B34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a role-based limit record.</w:t>
            </w:r>
          </w:p>
        </w:tc>
      </w:tr>
      <w:tr w:rsidR="00BA7968" w:rsidRPr="00BA7968" w14:paraId="5F741E9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8634CF9"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648C98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SRV_FA_ROLEBASEDLIMIT_VALIDATE</w:t>
            </w:r>
          </w:p>
        </w:tc>
        <w:tc>
          <w:tcPr>
            <w:tcW w:w="826" w:type="dxa"/>
            <w:tcBorders>
              <w:top w:val="nil"/>
              <w:left w:val="nil"/>
              <w:bottom w:val="single" w:sz="4" w:space="0" w:color="auto"/>
              <w:right w:val="single" w:sz="4" w:space="0" w:color="auto"/>
            </w:tcBorders>
            <w:shd w:val="clear" w:color="auto" w:fill="auto"/>
            <w:vAlign w:val="center"/>
            <w:hideMark/>
          </w:tcPr>
          <w:p w14:paraId="00BB32B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9461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a role-based limit record.</w:t>
            </w:r>
          </w:p>
        </w:tc>
      </w:tr>
      <w:tr w:rsidR="00BA7968" w:rsidRPr="00BA7968" w14:paraId="6297BD9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C645B0"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456C1C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SRV_FA_ROLELMT_GETALL_MENU</w:t>
            </w:r>
          </w:p>
        </w:tc>
        <w:tc>
          <w:tcPr>
            <w:tcW w:w="826" w:type="dxa"/>
            <w:tcBorders>
              <w:top w:val="nil"/>
              <w:left w:val="nil"/>
              <w:bottom w:val="single" w:sz="4" w:space="0" w:color="auto"/>
              <w:right w:val="single" w:sz="4" w:space="0" w:color="auto"/>
            </w:tcBorders>
            <w:shd w:val="clear" w:color="auto" w:fill="auto"/>
            <w:vAlign w:val="center"/>
            <w:hideMark/>
          </w:tcPr>
          <w:p w14:paraId="5FA134F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7A72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records for the role limit.</w:t>
            </w:r>
          </w:p>
        </w:tc>
      </w:tr>
      <w:tr w:rsidR="00BA7968" w:rsidRPr="00BA7968" w14:paraId="56FAA6FE"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5165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 xml:space="preserve">Passbook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7B7A3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SRV_FA_RUPDATEPASSBOOKP</w:t>
            </w:r>
          </w:p>
        </w:tc>
        <w:tc>
          <w:tcPr>
            <w:tcW w:w="826" w:type="dxa"/>
            <w:tcBorders>
              <w:top w:val="nil"/>
              <w:left w:val="nil"/>
              <w:bottom w:val="single" w:sz="4" w:space="0" w:color="auto"/>
              <w:right w:val="single" w:sz="4" w:space="0" w:color="auto"/>
            </w:tcBorders>
            <w:shd w:val="clear" w:color="auto" w:fill="auto"/>
            <w:vAlign w:val="center"/>
            <w:hideMark/>
          </w:tcPr>
          <w:p w14:paraId="1B04676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FEE0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passbook.</w:t>
            </w:r>
          </w:p>
        </w:tc>
      </w:tr>
      <w:tr w:rsidR="00BA7968" w:rsidRPr="00BA7968" w14:paraId="4F8ECE5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8E549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Safe Deposit API</w:t>
            </w:r>
          </w:p>
        </w:tc>
        <w:tc>
          <w:tcPr>
            <w:tcW w:w="2633" w:type="dxa"/>
            <w:tcBorders>
              <w:top w:val="nil"/>
              <w:left w:val="nil"/>
              <w:bottom w:val="single" w:sz="4" w:space="0" w:color="auto"/>
              <w:right w:val="single" w:sz="4" w:space="0" w:color="auto"/>
            </w:tcBorders>
            <w:shd w:val="clear" w:color="000000" w:fill="FFFFFF"/>
            <w:vAlign w:val="center"/>
            <w:hideMark/>
          </w:tcPr>
          <w:p w14:paraId="3F4444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SRV_FA_SAFE_DEPOSIT_RENTAL</w:t>
            </w:r>
          </w:p>
        </w:tc>
        <w:tc>
          <w:tcPr>
            <w:tcW w:w="826" w:type="dxa"/>
            <w:tcBorders>
              <w:top w:val="nil"/>
              <w:left w:val="nil"/>
              <w:bottom w:val="single" w:sz="4" w:space="0" w:color="auto"/>
              <w:right w:val="single" w:sz="4" w:space="0" w:color="auto"/>
            </w:tcBorders>
            <w:shd w:val="clear" w:color="auto" w:fill="auto"/>
            <w:vAlign w:val="center"/>
            <w:hideMark/>
          </w:tcPr>
          <w:p w14:paraId="38F4652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D9FB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safe deposit rental.</w:t>
            </w:r>
          </w:p>
        </w:tc>
      </w:tr>
      <w:tr w:rsidR="00BA7968" w:rsidRPr="00BA7968" w14:paraId="166AED7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8F19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0C0F7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SRV_FA_SAFE_DEPOSIT_SUBMIT</w:t>
            </w:r>
          </w:p>
        </w:tc>
        <w:tc>
          <w:tcPr>
            <w:tcW w:w="826" w:type="dxa"/>
            <w:tcBorders>
              <w:top w:val="nil"/>
              <w:left w:val="nil"/>
              <w:bottom w:val="single" w:sz="4" w:space="0" w:color="auto"/>
              <w:right w:val="single" w:sz="4" w:space="0" w:color="auto"/>
            </w:tcBorders>
            <w:shd w:val="clear" w:color="auto" w:fill="auto"/>
            <w:vAlign w:val="center"/>
            <w:hideMark/>
          </w:tcPr>
          <w:p w14:paraId="35D31DD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F2DAD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safe deposit submit.</w:t>
            </w:r>
          </w:p>
        </w:tc>
      </w:tr>
      <w:tr w:rsidR="00BA7968" w:rsidRPr="00BA7968" w14:paraId="3BF75FF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F2542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363D9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SRV_FA_SAFEDEPOSIT_REVERSAL</w:t>
            </w:r>
          </w:p>
        </w:tc>
        <w:tc>
          <w:tcPr>
            <w:tcW w:w="826" w:type="dxa"/>
            <w:tcBorders>
              <w:top w:val="nil"/>
              <w:left w:val="nil"/>
              <w:bottom w:val="single" w:sz="4" w:space="0" w:color="auto"/>
              <w:right w:val="single" w:sz="4" w:space="0" w:color="auto"/>
            </w:tcBorders>
            <w:shd w:val="clear" w:color="auto" w:fill="auto"/>
            <w:vAlign w:val="center"/>
            <w:hideMark/>
          </w:tcPr>
          <w:p w14:paraId="58A2530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6573E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safe deposit reversal.</w:t>
            </w:r>
          </w:p>
        </w:tc>
      </w:tr>
      <w:tr w:rsidR="00BA7968" w:rsidRPr="00BA7968" w14:paraId="6701CB9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C2A4B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Logging API</w:t>
            </w:r>
          </w:p>
        </w:tc>
        <w:tc>
          <w:tcPr>
            <w:tcW w:w="2633" w:type="dxa"/>
            <w:tcBorders>
              <w:top w:val="nil"/>
              <w:left w:val="nil"/>
              <w:bottom w:val="single" w:sz="4" w:space="0" w:color="auto"/>
              <w:right w:val="single" w:sz="4" w:space="0" w:color="auto"/>
            </w:tcBorders>
            <w:shd w:val="clear" w:color="000000" w:fill="FFFFFF"/>
            <w:vAlign w:val="center"/>
            <w:hideMark/>
          </w:tcPr>
          <w:p w14:paraId="1D957D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SRV_FA_SAVE_AUTH_LOG</w:t>
            </w:r>
          </w:p>
        </w:tc>
        <w:tc>
          <w:tcPr>
            <w:tcW w:w="826" w:type="dxa"/>
            <w:tcBorders>
              <w:top w:val="nil"/>
              <w:left w:val="nil"/>
              <w:bottom w:val="single" w:sz="4" w:space="0" w:color="auto"/>
              <w:right w:val="single" w:sz="4" w:space="0" w:color="auto"/>
            </w:tcBorders>
            <w:shd w:val="clear" w:color="auto" w:fill="auto"/>
            <w:vAlign w:val="center"/>
            <w:hideMark/>
          </w:tcPr>
          <w:p w14:paraId="0B02AB1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06969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authorizer log.</w:t>
            </w:r>
          </w:p>
        </w:tc>
      </w:tr>
      <w:tr w:rsidR="00BA7968" w:rsidRPr="00BA7968" w14:paraId="43C4F3F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EC232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00D08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SRV_FA_SAVE_BRANCH_BATCHES</w:t>
            </w:r>
          </w:p>
        </w:tc>
        <w:tc>
          <w:tcPr>
            <w:tcW w:w="826" w:type="dxa"/>
            <w:tcBorders>
              <w:top w:val="nil"/>
              <w:left w:val="nil"/>
              <w:bottom w:val="single" w:sz="4" w:space="0" w:color="auto"/>
              <w:right w:val="single" w:sz="4" w:space="0" w:color="auto"/>
            </w:tcBorders>
            <w:shd w:val="clear" w:color="auto" w:fill="auto"/>
            <w:vAlign w:val="center"/>
            <w:hideMark/>
          </w:tcPr>
          <w:p w14:paraId="6F11A9B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3A88A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branch batch data.</w:t>
            </w:r>
          </w:p>
        </w:tc>
      </w:tr>
      <w:tr w:rsidR="00BA7968" w:rsidRPr="00BA7968" w14:paraId="3AC7CB7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5CFD2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40D1F4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SRV_FA_SAVE_BRANXH_INFO</w:t>
            </w:r>
          </w:p>
        </w:tc>
        <w:tc>
          <w:tcPr>
            <w:tcW w:w="826" w:type="dxa"/>
            <w:tcBorders>
              <w:top w:val="nil"/>
              <w:left w:val="nil"/>
              <w:bottom w:val="single" w:sz="4" w:space="0" w:color="auto"/>
              <w:right w:val="single" w:sz="4" w:space="0" w:color="auto"/>
            </w:tcBorders>
            <w:shd w:val="clear" w:color="auto" w:fill="auto"/>
            <w:vAlign w:val="center"/>
            <w:hideMark/>
          </w:tcPr>
          <w:p w14:paraId="518CF31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75674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and update branch date Information for the close teller batch.</w:t>
            </w:r>
          </w:p>
        </w:tc>
      </w:tr>
      <w:tr w:rsidR="00BA7968" w:rsidRPr="00BA7968" w14:paraId="7DDC894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DD5AF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9BFA90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SRV_FA_SAVE_CHARGES</w:t>
            </w:r>
          </w:p>
        </w:tc>
        <w:tc>
          <w:tcPr>
            <w:tcW w:w="826" w:type="dxa"/>
            <w:tcBorders>
              <w:top w:val="nil"/>
              <w:left w:val="nil"/>
              <w:bottom w:val="single" w:sz="4" w:space="0" w:color="auto"/>
              <w:right w:val="single" w:sz="4" w:space="0" w:color="auto"/>
            </w:tcBorders>
            <w:shd w:val="clear" w:color="auto" w:fill="auto"/>
            <w:vAlign w:val="center"/>
            <w:hideMark/>
          </w:tcPr>
          <w:p w14:paraId="38C5315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00293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charges to domain tables.</w:t>
            </w:r>
          </w:p>
        </w:tc>
      </w:tr>
      <w:tr w:rsidR="00BA7968" w:rsidRPr="00BA7968" w14:paraId="355F9CF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8AC2C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Cs Limits Web API</w:t>
            </w:r>
          </w:p>
        </w:tc>
        <w:tc>
          <w:tcPr>
            <w:tcW w:w="2633" w:type="dxa"/>
            <w:tcBorders>
              <w:top w:val="nil"/>
              <w:left w:val="nil"/>
              <w:bottom w:val="single" w:sz="4" w:space="0" w:color="auto"/>
              <w:right w:val="single" w:sz="4" w:space="0" w:color="auto"/>
            </w:tcBorders>
            <w:shd w:val="clear" w:color="000000" w:fill="FFFFFF"/>
            <w:vAlign w:val="center"/>
            <w:hideMark/>
          </w:tcPr>
          <w:p w14:paraId="36603D0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SRV_FA_SAVE_CUSTOMER</w:t>
            </w:r>
          </w:p>
        </w:tc>
        <w:tc>
          <w:tcPr>
            <w:tcW w:w="826" w:type="dxa"/>
            <w:tcBorders>
              <w:top w:val="nil"/>
              <w:left w:val="nil"/>
              <w:bottom w:val="single" w:sz="4" w:space="0" w:color="auto"/>
              <w:right w:val="single" w:sz="4" w:space="0" w:color="auto"/>
            </w:tcBorders>
            <w:shd w:val="clear" w:color="auto" w:fill="auto"/>
            <w:vAlign w:val="center"/>
            <w:hideMark/>
          </w:tcPr>
          <w:p w14:paraId="251196A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ECE249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customer limit details.</w:t>
            </w:r>
          </w:p>
        </w:tc>
      </w:tr>
      <w:tr w:rsidR="00BA7968" w:rsidRPr="00BA7968" w14:paraId="7E857B52"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01561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F57FC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SRV_FA_SAVE_DENOMINATIONS</w:t>
            </w:r>
          </w:p>
        </w:tc>
        <w:tc>
          <w:tcPr>
            <w:tcW w:w="826" w:type="dxa"/>
            <w:tcBorders>
              <w:top w:val="nil"/>
              <w:left w:val="nil"/>
              <w:bottom w:val="single" w:sz="4" w:space="0" w:color="auto"/>
              <w:right w:val="single" w:sz="4" w:space="0" w:color="auto"/>
            </w:tcBorders>
            <w:shd w:val="clear" w:color="auto" w:fill="auto"/>
            <w:vAlign w:val="center"/>
            <w:hideMark/>
          </w:tcPr>
          <w:p w14:paraId="2D75207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16AEFF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denomination transaction details to domain tables.</w:t>
            </w:r>
          </w:p>
        </w:tc>
      </w:tr>
      <w:tr w:rsidR="00BA7968" w:rsidRPr="00BA7968" w14:paraId="49F21C3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1D904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D98512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SRV_FA_SAVE_MAIN_CHARGES</w:t>
            </w:r>
          </w:p>
        </w:tc>
        <w:tc>
          <w:tcPr>
            <w:tcW w:w="826" w:type="dxa"/>
            <w:tcBorders>
              <w:top w:val="nil"/>
              <w:left w:val="nil"/>
              <w:bottom w:val="single" w:sz="4" w:space="0" w:color="auto"/>
              <w:right w:val="single" w:sz="4" w:space="0" w:color="auto"/>
            </w:tcBorders>
            <w:shd w:val="clear" w:color="auto" w:fill="auto"/>
            <w:vAlign w:val="center"/>
            <w:hideMark/>
          </w:tcPr>
          <w:p w14:paraId="376F2F3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736B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charges to the main table.</w:t>
            </w:r>
          </w:p>
        </w:tc>
      </w:tr>
      <w:tr w:rsidR="00BA7968" w:rsidRPr="00BA7968" w14:paraId="6DFF5C34"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83197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185D0E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SRV_FA_SAVE_MAIN_DENOMINATIONS</w:t>
            </w:r>
          </w:p>
        </w:tc>
        <w:tc>
          <w:tcPr>
            <w:tcW w:w="826" w:type="dxa"/>
            <w:tcBorders>
              <w:top w:val="nil"/>
              <w:left w:val="nil"/>
              <w:bottom w:val="single" w:sz="4" w:space="0" w:color="auto"/>
              <w:right w:val="single" w:sz="4" w:space="0" w:color="auto"/>
            </w:tcBorders>
            <w:shd w:val="clear" w:color="auto" w:fill="auto"/>
            <w:vAlign w:val="center"/>
            <w:hideMark/>
          </w:tcPr>
          <w:p w14:paraId="15ABA0F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44AA0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denomination transaction details to the main table.</w:t>
            </w:r>
          </w:p>
        </w:tc>
      </w:tr>
      <w:tr w:rsidR="00BA7968" w:rsidRPr="00BA7968" w14:paraId="5AA27D4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811C4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Recurring Deposit Operation API</w:t>
            </w:r>
          </w:p>
        </w:tc>
        <w:tc>
          <w:tcPr>
            <w:tcW w:w="2633" w:type="dxa"/>
            <w:tcBorders>
              <w:top w:val="nil"/>
              <w:left w:val="nil"/>
              <w:bottom w:val="single" w:sz="4" w:space="0" w:color="auto"/>
              <w:right w:val="single" w:sz="4" w:space="0" w:color="auto"/>
            </w:tcBorders>
            <w:shd w:val="clear" w:color="000000" w:fill="FFFFFF"/>
            <w:vAlign w:val="center"/>
            <w:hideMark/>
          </w:tcPr>
          <w:p w14:paraId="0C2653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SRV_FA_SAVE_RECURRING_DEPOSIT</w:t>
            </w:r>
          </w:p>
        </w:tc>
        <w:tc>
          <w:tcPr>
            <w:tcW w:w="826" w:type="dxa"/>
            <w:tcBorders>
              <w:top w:val="nil"/>
              <w:left w:val="nil"/>
              <w:bottom w:val="single" w:sz="4" w:space="0" w:color="auto"/>
              <w:right w:val="single" w:sz="4" w:space="0" w:color="auto"/>
            </w:tcBorders>
            <w:shd w:val="clear" w:color="auto" w:fill="auto"/>
            <w:vAlign w:val="center"/>
            <w:hideMark/>
          </w:tcPr>
          <w:p w14:paraId="356851C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1730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recurring deposit details.</w:t>
            </w:r>
          </w:p>
        </w:tc>
      </w:tr>
      <w:tr w:rsidR="00BA7968" w:rsidRPr="00BA7968" w14:paraId="0AA1F34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6AD2D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CB22C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SRV_FA_SAVE_TELLER_BATCHES</w:t>
            </w:r>
          </w:p>
        </w:tc>
        <w:tc>
          <w:tcPr>
            <w:tcW w:w="826" w:type="dxa"/>
            <w:tcBorders>
              <w:top w:val="nil"/>
              <w:left w:val="nil"/>
              <w:bottom w:val="single" w:sz="4" w:space="0" w:color="auto"/>
              <w:right w:val="single" w:sz="4" w:space="0" w:color="auto"/>
            </w:tcBorders>
            <w:shd w:val="clear" w:color="auto" w:fill="auto"/>
            <w:vAlign w:val="center"/>
            <w:hideMark/>
          </w:tcPr>
          <w:p w14:paraId="3A5FB4D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4AA0C2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teller batch details.</w:t>
            </w:r>
          </w:p>
        </w:tc>
      </w:tr>
      <w:tr w:rsidR="00BA7968" w:rsidRPr="00BA7968" w14:paraId="6BE59B02"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1FF28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4C7BF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SRV_FA_SAVE_VAULT_BATCHES</w:t>
            </w:r>
          </w:p>
        </w:tc>
        <w:tc>
          <w:tcPr>
            <w:tcW w:w="826" w:type="dxa"/>
            <w:tcBorders>
              <w:top w:val="nil"/>
              <w:left w:val="nil"/>
              <w:bottom w:val="single" w:sz="4" w:space="0" w:color="auto"/>
              <w:right w:val="single" w:sz="4" w:space="0" w:color="auto"/>
            </w:tcBorders>
            <w:shd w:val="clear" w:color="auto" w:fill="auto"/>
            <w:vAlign w:val="center"/>
            <w:hideMark/>
          </w:tcPr>
          <w:p w14:paraId="6E18BE1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41F8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vault batch details.</w:t>
            </w:r>
          </w:p>
        </w:tc>
      </w:tr>
      <w:tr w:rsidR="00BA7968" w:rsidRPr="00BA7968" w14:paraId="1B396C17"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2789B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47E8EC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SRV_FA_SAVECHARGESDS</w:t>
            </w:r>
          </w:p>
        </w:tc>
        <w:tc>
          <w:tcPr>
            <w:tcW w:w="826" w:type="dxa"/>
            <w:tcBorders>
              <w:top w:val="nil"/>
              <w:left w:val="nil"/>
              <w:bottom w:val="single" w:sz="4" w:space="0" w:color="auto"/>
              <w:right w:val="single" w:sz="4" w:space="0" w:color="auto"/>
            </w:tcBorders>
            <w:shd w:val="clear" w:color="auto" w:fill="auto"/>
            <w:vAlign w:val="center"/>
            <w:hideMark/>
          </w:tcPr>
          <w:p w14:paraId="4DC3B77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862393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charges.</w:t>
            </w:r>
          </w:p>
        </w:tc>
      </w:tr>
      <w:tr w:rsidR="00BA7968" w:rsidRPr="00BA7968" w14:paraId="71516333"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F46C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Clearing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300366E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SRV_FA_SAVECLGCHARGES</w:t>
            </w:r>
          </w:p>
        </w:tc>
        <w:tc>
          <w:tcPr>
            <w:tcW w:w="826" w:type="dxa"/>
            <w:tcBorders>
              <w:top w:val="nil"/>
              <w:left w:val="nil"/>
              <w:bottom w:val="single" w:sz="4" w:space="0" w:color="auto"/>
              <w:right w:val="single" w:sz="4" w:space="0" w:color="auto"/>
            </w:tcBorders>
            <w:shd w:val="clear" w:color="auto" w:fill="auto"/>
            <w:vAlign w:val="center"/>
            <w:hideMark/>
          </w:tcPr>
          <w:p w14:paraId="0D8FD5E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0EEAC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clearing charges.</w:t>
            </w:r>
          </w:p>
        </w:tc>
      </w:tr>
      <w:tr w:rsidR="00BA7968" w:rsidRPr="00BA7968" w14:paraId="7620282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A57A1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ED5BD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SRV_FA_SAVECLOSEACCOUNT</w:t>
            </w:r>
          </w:p>
        </w:tc>
        <w:tc>
          <w:tcPr>
            <w:tcW w:w="826" w:type="dxa"/>
            <w:tcBorders>
              <w:top w:val="nil"/>
              <w:left w:val="nil"/>
              <w:bottom w:val="single" w:sz="4" w:space="0" w:color="auto"/>
              <w:right w:val="single" w:sz="4" w:space="0" w:color="auto"/>
            </w:tcBorders>
            <w:shd w:val="clear" w:color="auto" w:fill="auto"/>
            <w:vAlign w:val="center"/>
            <w:hideMark/>
          </w:tcPr>
          <w:p w14:paraId="18C2A73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96B1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on-account closure account submission.</w:t>
            </w:r>
          </w:p>
        </w:tc>
      </w:tr>
      <w:tr w:rsidR="00BA7968" w:rsidRPr="00BA7968" w14:paraId="287B9990"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B291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3F8F5F2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SRV_FA_SAVEDENOMDS</w:t>
            </w:r>
          </w:p>
        </w:tc>
        <w:tc>
          <w:tcPr>
            <w:tcW w:w="826" w:type="dxa"/>
            <w:tcBorders>
              <w:top w:val="nil"/>
              <w:left w:val="nil"/>
              <w:bottom w:val="single" w:sz="4" w:space="0" w:color="auto"/>
              <w:right w:val="single" w:sz="4" w:space="0" w:color="auto"/>
            </w:tcBorders>
            <w:shd w:val="clear" w:color="auto" w:fill="auto"/>
            <w:vAlign w:val="center"/>
            <w:hideMark/>
          </w:tcPr>
          <w:p w14:paraId="7A4134A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28EB9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denominations.</w:t>
            </w:r>
          </w:p>
        </w:tc>
      </w:tr>
      <w:tr w:rsidR="00BA7968" w:rsidRPr="00BA7968" w14:paraId="5AA6958A"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BEEE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FDDC3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SRV_FA_SAVEFINALRECORDS</w:t>
            </w:r>
          </w:p>
        </w:tc>
        <w:tc>
          <w:tcPr>
            <w:tcW w:w="826" w:type="dxa"/>
            <w:tcBorders>
              <w:top w:val="nil"/>
              <w:left w:val="nil"/>
              <w:bottom w:val="single" w:sz="4" w:space="0" w:color="auto"/>
              <w:right w:val="single" w:sz="4" w:space="0" w:color="auto"/>
            </w:tcBorders>
            <w:shd w:val="clear" w:color="auto" w:fill="auto"/>
            <w:vAlign w:val="center"/>
            <w:hideMark/>
          </w:tcPr>
          <w:p w14:paraId="39B0B92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BBADC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final records.</w:t>
            </w:r>
          </w:p>
        </w:tc>
      </w:tr>
      <w:tr w:rsidR="00BA7968" w:rsidRPr="00BA7968" w14:paraId="368191E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C3B07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45559D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SRV_FA_SAVEFTCHARGES</w:t>
            </w:r>
          </w:p>
        </w:tc>
        <w:tc>
          <w:tcPr>
            <w:tcW w:w="826" w:type="dxa"/>
            <w:tcBorders>
              <w:top w:val="nil"/>
              <w:left w:val="nil"/>
              <w:bottom w:val="single" w:sz="4" w:space="0" w:color="auto"/>
              <w:right w:val="single" w:sz="4" w:space="0" w:color="auto"/>
            </w:tcBorders>
            <w:shd w:val="clear" w:color="auto" w:fill="auto"/>
            <w:vAlign w:val="center"/>
            <w:hideMark/>
          </w:tcPr>
          <w:p w14:paraId="007C6A7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00C64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fund transfer transaction charges.</w:t>
            </w:r>
          </w:p>
        </w:tc>
      </w:tr>
      <w:tr w:rsidR="00BA7968" w:rsidRPr="00BA7968" w14:paraId="576B454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3C66D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0E68B4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SRV_FA_SAVEFTDENOMINATION</w:t>
            </w:r>
          </w:p>
        </w:tc>
        <w:tc>
          <w:tcPr>
            <w:tcW w:w="826" w:type="dxa"/>
            <w:tcBorders>
              <w:top w:val="nil"/>
              <w:left w:val="nil"/>
              <w:bottom w:val="single" w:sz="4" w:space="0" w:color="auto"/>
              <w:right w:val="single" w:sz="4" w:space="0" w:color="auto"/>
            </w:tcBorders>
            <w:shd w:val="clear" w:color="auto" w:fill="auto"/>
            <w:vAlign w:val="center"/>
            <w:hideMark/>
          </w:tcPr>
          <w:p w14:paraId="61D6B66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20D3D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fund transfer transaction denomination.</w:t>
            </w:r>
          </w:p>
        </w:tc>
      </w:tr>
      <w:tr w:rsidR="00BA7968" w:rsidRPr="00BA7968" w14:paraId="65A05D7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94CB54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Payment Transaction DS </w:t>
            </w:r>
            <w:r w:rsidRPr="00BA7968">
              <w:rPr>
                <w:rFonts w:eastAsia="Times New Roman"/>
                <w:color w:val="000000"/>
                <w:lang w:val="en-IN" w:eastAsia="en-IN"/>
              </w:rPr>
              <w:lastRenderedPageBreak/>
              <w:t>API</w:t>
            </w:r>
          </w:p>
        </w:tc>
        <w:tc>
          <w:tcPr>
            <w:tcW w:w="2633" w:type="dxa"/>
            <w:tcBorders>
              <w:top w:val="nil"/>
              <w:left w:val="nil"/>
              <w:bottom w:val="single" w:sz="4" w:space="0" w:color="auto"/>
              <w:right w:val="single" w:sz="4" w:space="0" w:color="auto"/>
            </w:tcBorders>
            <w:shd w:val="clear" w:color="000000" w:fill="FFFFFF"/>
            <w:vAlign w:val="center"/>
            <w:hideMark/>
          </w:tcPr>
          <w:p w14:paraId="1ED2C5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SRV_FA_SAVEFTTRANS</w:t>
            </w:r>
            <w:r w:rsidRPr="00BA7968">
              <w:rPr>
                <w:rFonts w:eastAsia="Times New Roman"/>
                <w:color w:val="000000"/>
                <w:lang w:val="en-IN" w:eastAsia="en-IN"/>
              </w:rPr>
              <w:lastRenderedPageBreak/>
              <w:t>ACTION</w:t>
            </w:r>
          </w:p>
        </w:tc>
        <w:tc>
          <w:tcPr>
            <w:tcW w:w="826" w:type="dxa"/>
            <w:tcBorders>
              <w:top w:val="nil"/>
              <w:left w:val="nil"/>
              <w:bottom w:val="single" w:sz="4" w:space="0" w:color="auto"/>
              <w:right w:val="single" w:sz="4" w:space="0" w:color="auto"/>
            </w:tcBorders>
            <w:shd w:val="clear" w:color="auto" w:fill="auto"/>
            <w:vAlign w:val="center"/>
            <w:hideMark/>
          </w:tcPr>
          <w:p w14:paraId="16F72F4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23DCB8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fund transfer transactions.</w:t>
            </w:r>
          </w:p>
        </w:tc>
      </w:tr>
      <w:tr w:rsidR="00BA7968" w:rsidRPr="00BA7968" w14:paraId="585F0AC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42FC9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84E15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SRV_FA_SAVEINSTUDETAILS</w:t>
            </w:r>
          </w:p>
        </w:tc>
        <w:tc>
          <w:tcPr>
            <w:tcW w:w="826" w:type="dxa"/>
            <w:tcBorders>
              <w:top w:val="nil"/>
              <w:left w:val="nil"/>
              <w:bottom w:val="single" w:sz="4" w:space="0" w:color="auto"/>
              <w:right w:val="single" w:sz="4" w:space="0" w:color="auto"/>
            </w:tcBorders>
            <w:shd w:val="clear" w:color="auto" w:fill="auto"/>
            <w:vAlign w:val="center"/>
            <w:hideMark/>
          </w:tcPr>
          <w:p w14:paraId="76AE4CC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C414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additional instrument details.</w:t>
            </w:r>
          </w:p>
        </w:tc>
      </w:tr>
      <w:tr w:rsidR="00BA7968" w:rsidRPr="00BA7968" w14:paraId="448A0F9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12CB2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3ABD6D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SRV_FA_SAVEPC</w:t>
            </w:r>
          </w:p>
        </w:tc>
        <w:tc>
          <w:tcPr>
            <w:tcW w:w="826" w:type="dxa"/>
            <w:tcBorders>
              <w:top w:val="nil"/>
              <w:left w:val="nil"/>
              <w:bottom w:val="single" w:sz="4" w:space="0" w:color="auto"/>
              <w:right w:val="single" w:sz="4" w:space="0" w:color="auto"/>
            </w:tcBorders>
            <w:shd w:val="clear" w:color="auto" w:fill="auto"/>
            <w:vAlign w:val="center"/>
            <w:hideMark/>
          </w:tcPr>
          <w:p w14:paraId="1011391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FC85C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payment transaction details.</w:t>
            </w:r>
          </w:p>
        </w:tc>
      </w:tr>
      <w:tr w:rsidR="00BA7968" w:rsidRPr="00BA7968" w14:paraId="2AAD047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F8462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Instrument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4BD07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SRV_FA_SAVERECORDS</w:t>
            </w:r>
          </w:p>
        </w:tc>
        <w:tc>
          <w:tcPr>
            <w:tcW w:w="826" w:type="dxa"/>
            <w:tcBorders>
              <w:top w:val="nil"/>
              <w:left w:val="nil"/>
              <w:bottom w:val="single" w:sz="4" w:space="0" w:color="auto"/>
              <w:right w:val="single" w:sz="4" w:space="0" w:color="auto"/>
            </w:tcBorders>
            <w:shd w:val="clear" w:color="auto" w:fill="auto"/>
            <w:vAlign w:val="center"/>
            <w:hideMark/>
          </w:tcPr>
          <w:p w14:paraId="32E43B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BDF6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instrument details.</w:t>
            </w:r>
          </w:p>
        </w:tc>
      </w:tr>
      <w:tr w:rsidR="00BA7968" w:rsidRPr="00BA7968" w14:paraId="1114A18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913D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0E94D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SRV_FA_SAVETCDENOM</w:t>
            </w:r>
          </w:p>
        </w:tc>
        <w:tc>
          <w:tcPr>
            <w:tcW w:w="826" w:type="dxa"/>
            <w:tcBorders>
              <w:top w:val="nil"/>
              <w:left w:val="nil"/>
              <w:bottom w:val="single" w:sz="4" w:space="0" w:color="auto"/>
              <w:right w:val="single" w:sz="4" w:space="0" w:color="auto"/>
            </w:tcBorders>
            <w:shd w:val="clear" w:color="auto" w:fill="auto"/>
            <w:vAlign w:val="center"/>
            <w:hideMark/>
          </w:tcPr>
          <w:p w14:paraId="516025B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094A1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save </w:t>
            </w:r>
            <w:proofErr w:type="spellStart"/>
            <w:r w:rsidRPr="00BA7968">
              <w:rPr>
                <w:rFonts w:eastAsia="Times New Roman"/>
                <w:color w:val="000000"/>
                <w:lang w:val="en-IN" w:eastAsia="en-IN"/>
              </w:rPr>
              <w:t>tc</w:t>
            </w:r>
            <w:proofErr w:type="spellEnd"/>
            <w:r w:rsidRPr="00BA7968">
              <w:rPr>
                <w:rFonts w:eastAsia="Times New Roman"/>
                <w:color w:val="000000"/>
                <w:lang w:val="en-IN" w:eastAsia="en-IN"/>
              </w:rPr>
              <w:t xml:space="preserve"> denominations.</w:t>
            </w:r>
          </w:p>
        </w:tc>
      </w:tr>
      <w:tr w:rsidR="00BA7968" w:rsidRPr="00BA7968" w14:paraId="22378A3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861D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TD Redemption API</w:t>
            </w:r>
          </w:p>
        </w:tc>
        <w:tc>
          <w:tcPr>
            <w:tcW w:w="2633" w:type="dxa"/>
            <w:tcBorders>
              <w:top w:val="nil"/>
              <w:left w:val="nil"/>
              <w:bottom w:val="single" w:sz="4" w:space="0" w:color="auto"/>
              <w:right w:val="single" w:sz="4" w:space="0" w:color="auto"/>
            </w:tcBorders>
            <w:shd w:val="clear" w:color="000000" w:fill="FFFFFF"/>
            <w:vAlign w:val="center"/>
            <w:hideMark/>
          </w:tcPr>
          <w:p w14:paraId="3739AA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SRV_FA_SAVETDREDEEMTION</w:t>
            </w:r>
          </w:p>
        </w:tc>
        <w:tc>
          <w:tcPr>
            <w:tcW w:w="826" w:type="dxa"/>
            <w:tcBorders>
              <w:top w:val="nil"/>
              <w:left w:val="nil"/>
              <w:bottom w:val="single" w:sz="4" w:space="0" w:color="auto"/>
              <w:right w:val="single" w:sz="4" w:space="0" w:color="auto"/>
            </w:tcBorders>
            <w:shd w:val="clear" w:color="auto" w:fill="auto"/>
            <w:vAlign w:val="center"/>
            <w:hideMark/>
          </w:tcPr>
          <w:p w14:paraId="3A5F70D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A79802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term deposit redemption data.</w:t>
            </w:r>
          </w:p>
        </w:tc>
      </w:tr>
      <w:tr w:rsidR="00BA7968" w:rsidRPr="00BA7968" w14:paraId="175E184A"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BEB6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TD </w:t>
            </w:r>
            <w:proofErr w:type="spellStart"/>
            <w:r w:rsidRPr="00BA7968">
              <w:rPr>
                <w:rFonts w:eastAsia="Times New Roman"/>
                <w:color w:val="000000"/>
                <w:lang w:val="en-IN" w:eastAsia="en-IN"/>
              </w:rPr>
              <w:t>Topup</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A66680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SRV_FA_SAVETDTOPUPDENOMINATION</w:t>
            </w:r>
          </w:p>
        </w:tc>
        <w:tc>
          <w:tcPr>
            <w:tcW w:w="826" w:type="dxa"/>
            <w:tcBorders>
              <w:top w:val="nil"/>
              <w:left w:val="nil"/>
              <w:bottom w:val="single" w:sz="4" w:space="0" w:color="auto"/>
              <w:right w:val="single" w:sz="4" w:space="0" w:color="auto"/>
            </w:tcBorders>
            <w:shd w:val="clear" w:color="auto" w:fill="auto"/>
            <w:vAlign w:val="center"/>
            <w:hideMark/>
          </w:tcPr>
          <w:p w14:paraId="45B1730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3971D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term deposit redemption top-up denomination.</w:t>
            </w:r>
          </w:p>
        </w:tc>
      </w:tr>
      <w:tr w:rsidR="00BA7968" w:rsidRPr="00BA7968" w14:paraId="0BE97E8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FD67CD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327F1E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SRV_FA_SAVETERMDEPOSITACC</w:t>
            </w:r>
          </w:p>
        </w:tc>
        <w:tc>
          <w:tcPr>
            <w:tcW w:w="826" w:type="dxa"/>
            <w:tcBorders>
              <w:top w:val="nil"/>
              <w:left w:val="nil"/>
              <w:bottom w:val="single" w:sz="4" w:space="0" w:color="auto"/>
              <w:right w:val="single" w:sz="4" w:space="0" w:color="auto"/>
            </w:tcBorders>
            <w:shd w:val="clear" w:color="auto" w:fill="auto"/>
            <w:vAlign w:val="center"/>
            <w:hideMark/>
          </w:tcPr>
          <w:p w14:paraId="51C8373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8FA78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create a term deposit.</w:t>
            </w:r>
          </w:p>
        </w:tc>
      </w:tr>
      <w:tr w:rsidR="00BA7968" w:rsidRPr="00BA7968" w14:paraId="44B3402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7A6DD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777CF7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SRV_FA_SAVETERMDEPOSITACCLINK</w:t>
            </w:r>
          </w:p>
        </w:tc>
        <w:tc>
          <w:tcPr>
            <w:tcW w:w="826" w:type="dxa"/>
            <w:tcBorders>
              <w:top w:val="nil"/>
              <w:left w:val="nil"/>
              <w:bottom w:val="single" w:sz="4" w:space="0" w:color="auto"/>
              <w:right w:val="single" w:sz="4" w:space="0" w:color="auto"/>
            </w:tcBorders>
            <w:shd w:val="clear" w:color="auto" w:fill="auto"/>
            <w:vAlign w:val="center"/>
            <w:hideMark/>
          </w:tcPr>
          <w:p w14:paraId="103B46A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11F3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electronic journal log by source reference number.</w:t>
            </w:r>
          </w:p>
        </w:tc>
      </w:tr>
      <w:tr w:rsidR="00BA7968" w:rsidRPr="00BA7968" w14:paraId="515F971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BB12F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47875D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SRV_FA_SAVETERMDEPOSITACCOUNTROLLOVER</w:t>
            </w:r>
          </w:p>
        </w:tc>
        <w:tc>
          <w:tcPr>
            <w:tcW w:w="826" w:type="dxa"/>
            <w:tcBorders>
              <w:top w:val="nil"/>
              <w:left w:val="nil"/>
              <w:bottom w:val="single" w:sz="4" w:space="0" w:color="auto"/>
              <w:right w:val="single" w:sz="4" w:space="0" w:color="auto"/>
            </w:tcBorders>
            <w:shd w:val="clear" w:color="auto" w:fill="auto"/>
            <w:vAlign w:val="center"/>
            <w:hideMark/>
          </w:tcPr>
          <w:p w14:paraId="2F1DB42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1944D2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term deposit account rollover data.</w:t>
            </w:r>
          </w:p>
        </w:tc>
      </w:tr>
      <w:tr w:rsidR="00BA7968" w:rsidRPr="00BA7968" w14:paraId="1FFD705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B3559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28BA4A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SRV_FA_SAVETERMDEPOSITDENOMINATION</w:t>
            </w:r>
          </w:p>
        </w:tc>
        <w:tc>
          <w:tcPr>
            <w:tcW w:w="826" w:type="dxa"/>
            <w:tcBorders>
              <w:top w:val="nil"/>
              <w:left w:val="nil"/>
              <w:bottom w:val="single" w:sz="4" w:space="0" w:color="auto"/>
              <w:right w:val="single" w:sz="4" w:space="0" w:color="auto"/>
            </w:tcBorders>
            <w:shd w:val="clear" w:color="auto" w:fill="auto"/>
            <w:vAlign w:val="center"/>
            <w:hideMark/>
          </w:tcPr>
          <w:p w14:paraId="0DB6980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0F41CB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term deposit denomination.</w:t>
            </w:r>
          </w:p>
        </w:tc>
      </w:tr>
      <w:tr w:rsidR="00BA7968" w:rsidRPr="00BA7968" w14:paraId="26462C0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8CBA2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172EB3B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SRV_FA_SAVETERMDEPOSITPAYINDTLS</w:t>
            </w:r>
          </w:p>
        </w:tc>
        <w:tc>
          <w:tcPr>
            <w:tcW w:w="826" w:type="dxa"/>
            <w:tcBorders>
              <w:top w:val="nil"/>
              <w:left w:val="nil"/>
              <w:bottom w:val="single" w:sz="4" w:space="0" w:color="auto"/>
              <w:right w:val="single" w:sz="4" w:space="0" w:color="auto"/>
            </w:tcBorders>
            <w:shd w:val="clear" w:color="auto" w:fill="auto"/>
            <w:vAlign w:val="center"/>
            <w:hideMark/>
          </w:tcPr>
          <w:p w14:paraId="75B0DD1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D1E16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term deposit pay-in details.</w:t>
            </w:r>
          </w:p>
        </w:tc>
      </w:tr>
      <w:tr w:rsidR="00BA7968" w:rsidRPr="00BA7968" w14:paraId="37E45E3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D147E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46442D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SRV_FA_SAVETERMDEPOSITPAYOUT</w:t>
            </w:r>
          </w:p>
        </w:tc>
        <w:tc>
          <w:tcPr>
            <w:tcW w:w="826" w:type="dxa"/>
            <w:tcBorders>
              <w:top w:val="nil"/>
              <w:left w:val="nil"/>
              <w:bottom w:val="single" w:sz="4" w:space="0" w:color="auto"/>
              <w:right w:val="single" w:sz="4" w:space="0" w:color="auto"/>
            </w:tcBorders>
            <w:shd w:val="clear" w:color="auto" w:fill="auto"/>
            <w:vAlign w:val="center"/>
            <w:hideMark/>
          </w:tcPr>
          <w:p w14:paraId="40A1402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526AD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term deposit pay-out details.</w:t>
            </w:r>
          </w:p>
        </w:tc>
      </w:tr>
      <w:tr w:rsidR="00BA7968" w:rsidRPr="00BA7968" w14:paraId="25747DB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FF380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TDTopup</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0161C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SRV_FA_SAVETOPUPINFO</w:t>
            </w:r>
          </w:p>
        </w:tc>
        <w:tc>
          <w:tcPr>
            <w:tcW w:w="826" w:type="dxa"/>
            <w:tcBorders>
              <w:top w:val="nil"/>
              <w:left w:val="nil"/>
              <w:bottom w:val="single" w:sz="4" w:space="0" w:color="auto"/>
              <w:right w:val="single" w:sz="4" w:space="0" w:color="auto"/>
            </w:tcBorders>
            <w:shd w:val="clear" w:color="auto" w:fill="auto"/>
            <w:vAlign w:val="center"/>
            <w:hideMark/>
          </w:tcPr>
          <w:p w14:paraId="5B60472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9761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term deposit top-up information.</w:t>
            </w:r>
          </w:p>
        </w:tc>
      </w:tr>
      <w:tr w:rsidR="00BA7968" w:rsidRPr="00BA7968" w14:paraId="4D957FD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10848A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5D6E5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SRV_FA_SELLCASH_TO_CURRENCYCHEST</w:t>
            </w:r>
          </w:p>
        </w:tc>
        <w:tc>
          <w:tcPr>
            <w:tcW w:w="826" w:type="dxa"/>
            <w:tcBorders>
              <w:top w:val="nil"/>
              <w:left w:val="nil"/>
              <w:bottom w:val="single" w:sz="4" w:space="0" w:color="auto"/>
              <w:right w:val="single" w:sz="4" w:space="0" w:color="auto"/>
            </w:tcBorders>
            <w:shd w:val="clear" w:color="auto" w:fill="auto"/>
            <w:vAlign w:val="center"/>
            <w:hideMark/>
          </w:tcPr>
          <w:p w14:paraId="103D0A8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CAC28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Screen mapping of sell cash to currency chest.</w:t>
            </w:r>
          </w:p>
        </w:tc>
      </w:tr>
      <w:tr w:rsidR="00BA7968" w:rsidRPr="00BA7968" w14:paraId="2D10AC3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557F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Closure API</w:t>
            </w:r>
          </w:p>
        </w:tc>
        <w:tc>
          <w:tcPr>
            <w:tcW w:w="2633" w:type="dxa"/>
            <w:tcBorders>
              <w:top w:val="nil"/>
              <w:left w:val="nil"/>
              <w:bottom w:val="single" w:sz="4" w:space="0" w:color="auto"/>
              <w:right w:val="single" w:sz="4" w:space="0" w:color="auto"/>
            </w:tcBorders>
            <w:shd w:val="clear" w:color="000000" w:fill="FFFFFF"/>
            <w:vAlign w:val="center"/>
            <w:hideMark/>
          </w:tcPr>
          <w:p w14:paraId="1A1372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SRV_FA_SGETBYIDD</w:t>
            </w:r>
          </w:p>
        </w:tc>
        <w:tc>
          <w:tcPr>
            <w:tcW w:w="826" w:type="dxa"/>
            <w:tcBorders>
              <w:top w:val="nil"/>
              <w:left w:val="nil"/>
              <w:bottom w:val="single" w:sz="4" w:space="0" w:color="auto"/>
              <w:right w:val="single" w:sz="4" w:space="0" w:color="auto"/>
            </w:tcBorders>
            <w:shd w:val="clear" w:color="auto" w:fill="auto"/>
            <w:vAlign w:val="center"/>
            <w:hideMark/>
          </w:tcPr>
          <w:p w14:paraId="77149D4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E1CA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account data by account number.</w:t>
            </w:r>
          </w:p>
        </w:tc>
      </w:tr>
      <w:tr w:rsidR="00BA7968" w:rsidRPr="00BA7968" w14:paraId="36779A22"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3AA7D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Address Update API</w:t>
            </w:r>
          </w:p>
        </w:tc>
        <w:tc>
          <w:tcPr>
            <w:tcW w:w="2633" w:type="dxa"/>
            <w:tcBorders>
              <w:top w:val="nil"/>
              <w:left w:val="nil"/>
              <w:bottom w:val="single" w:sz="4" w:space="0" w:color="auto"/>
              <w:right w:val="single" w:sz="4" w:space="0" w:color="auto"/>
            </w:tcBorders>
            <w:shd w:val="clear" w:color="000000" w:fill="FFFFFF"/>
            <w:vAlign w:val="center"/>
            <w:hideMark/>
          </w:tcPr>
          <w:p w14:paraId="6E8D920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SRV_FA_SMODIFYCUSTOMERK</w:t>
            </w:r>
          </w:p>
        </w:tc>
        <w:tc>
          <w:tcPr>
            <w:tcW w:w="826" w:type="dxa"/>
            <w:tcBorders>
              <w:top w:val="nil"/>
              <w:left w:val="nil"/>
              <w:bottom w:val="single" w:sz="4" w:space="0" w:color="auto"/>
              <w:right w:val="single" w:sz="4" w:space="0" w:color="auto"/>
            </w:tcBorders>
            <w:shd w:val="clear" w:color="auto" w:fill="auto"/>
            <w:vAlign w:val="center"/>
            <w:hideMark/>
          </w:tcPr>
          <w:p w14:paraId="4828EDA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317C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customer address details.</w:t>
            </w:r>
          </w:p>
        </w:tc>
      </w:tr>
      <w:tr w:rsidR="00BA7968" w:rsidRPr="00BA7968" w14:paraId="017103B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560D4C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Stop Card Request API</w:t>
            </w:r>
          </w:p>
        </w:tc>
        <w:tc>
          <w:tcPr>
            <w:tcW w:w="2633" w:type="dxa"/>
            <w:tcBorders>
              <w:top w:val="nil"/>
              <w:left w:val="nil"/>
              <w:bottom w:val="single" w:sz="4" w:space="0" w:color="auto"/>
              <w:right w:val="single" w:sz="4" w:space="0" w:color="auto"/>
            </w:tcBorders>
            <w:shd w:val="clear" w:color="000000" w:fill="FFFFFF"/>
            <w:vAlign w:val="center"/>
            <w:hideMark/>
          </w:tcPr>
          <w:p w14:paraId="0ECED81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SRV_FA_STOP_CARD_SAVE</w:t>
            </w:r>
          </w:p>
        </w:tc>
        <w:tc>
          <w:tcPr>
            <w:tcW w:w="826" w:type="dxa"/>
            <w:tcBorders>
              <w:top w:val="nil"/>
              <w:left w:val="nil"/>
              <w:bottom w:val="single" w:sz="4" w:space="0" w:color="auto"/>
              <w:right w:val="single" w:sz="4" w:space="0" w:color="auto"/>
            </w:tcBorders>
            <w:shd w:val="clear" w:color="auto" w:fill="auto"/>
            <w:vAlign w:val="center"/>
            <w:hideMark/>
          </w:tcPr>
          <w:p w14:paraId="3045AED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C526E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a stop credit card request data.</w:t>
            </w:r>
          </w:p>
        </w:tc>
      </w:tr>
      <w:tr w:rsidR="00BA7968" w:rsidRPr="00BA7968" w14:paraId="659D6F4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7A75B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Stop Card Request API</w:t>
            </w:r>
          </w:p>
        </w:tc>
        <w:tc>
          <w:tcPr>
            <w:tcW w:w="2633" w:type="dxa"/>
            <w:tcBorders>
              <w:top w:val="nil"/>
              <w:left w:val="nil"/>
              <w:bottom w:val="single" w:sz="4" w:space="0" w:color="auto"/>
              <w:right w:val="single" w:sz="4" w:space="0" w:color="auto"/>
            </w:tcBorders>
            <w:shd w:val="clear" w:color="000000" w:fill="FFFFFF"/>
            <w:vAlign w:val="center"/>
            <w:hideMark/>
          </w:tcPr>
          <w:p w14:paraId="1A7661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SRV_FA_STOP_CARD_SUBMIT</w:t>
            </w:r>
          </w:p>
        </w:tc>
        <w:tc>
          <w:tcPr>
            <w:tcW w:w="826" w:type="dxa"/>
            <w:tcBorders>
              <w:top w:val="nil"/>
              <w:left w:val="nil"/>
              <w:bottom w:val="single" w:sz="4" w:space="0" w:color="auto"/>
              <w:right w:val="single" w:sz="4" w:space="0" w:color="auto"/>
            </w:tcBorders>
            <w:shd w:val="clear" w:color="auto" w:fill="auto"/>
            <w:vAlign w:val="center"/>
            <w:hideMark/>
          </w:tcPr>
          <w:p w14:paraId="4A77539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ECFD14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create a stop credit card request data.</w:t>
            </w:r>
          </w:p>
        </w:tc>
      </w:tr>
      <w:tr w:rsidR="00BA7968" w:rsidRPr="00BA7968" w14:paraId="4F4FC45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C3F89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024E9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SRV_FA_STOP_CHECK</w:t>
            </w:r>
          </w:p>
        </w:tc>
        <w:tc>
          <w:tcPr>
            <w:tcW w:w="826" w:type="dxa"/>
            <w:tcBorders>
              <w:top w:val="nil"/>
              <w:left w:val="nil"/>
              <w:bottom w:val="single" w:sz="4" w:space="0" w:color="auto"/>
              <w:right w:val="single" w:sz="4" w:space="0" w:color="auto"/>
            </w:tcBorders>
            <w:shd w:val="clear" w:color="auto" w:fill="auto"/>
            <w:vAlign w:val="center"/>
            <w:hideMark/>
          </w:tcPr>
          <w:p w14:paraId="5325D23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FD5F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stop the cheque request.</w:t>
            </w:r>
          </w:p>
        </w:tc>
      </w:tr>
      <w:tr w:rsidR="00BA7968" w:rsidRPr="00BA7968" w14:paraId="6457D08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2CD5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D05FA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SRV_FA_STOP_CHEQUE_BOOK</w:t>
            </w:r>
          </w:p>
        </w:tc>
        <w:tc>
          <w:tcPr>
            <w:tcW w:w="826" w:type="dxa"/>
            <w:tcBorders>
              <w:top w:val="nil"/>
              <w:left w:val="nil"/>
              <w:bottom w:val="single" w:sz="4" w:space="0" w:color="auto"/>
              <w:right w:val="single" w:sz="4" w:space="0" w:color="auto"/>
            </w:tcBorders>
            <w:shd w:val="clear" w:color="auto" w:fill="auto"/>
            <w:vAlign w:val="center"/>
            <w:hideMark/>
          </w:tcPr>
          <w:p w14:paraId="79591A1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4B43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stop cheque book requests.</w:t>
            </w:r>
          </w:p>
        </w:tc>
      </w:tr>
      <w:tr w:rsidR="00BA7968" w:rsidRPr="00BA7968" w14:paraId="5E590D0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7E82C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0F77A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SRV_FA_STOPCARD_REQUEST</w:t>
            </w:r>
          </w:p>
        </w:tc>
        <w:tc>
          <w:tcPr>
            <w:tcW w:w="826" w:type="dxa"/>
            <w:tcBorders>
              <w:top w:val="nil"/>
              <w:left w:val="nil"/>
              <w:bottom w:val="single" w:sz="4" w:space="0" w:color="auto"/>
              <w:right w:val="single" w:sz="4" w:space="0" w:color="auto"/>
            </w:tcBorders>
            <w:shd w:val="clear" w:color="auto" w:fill="auto"/>
            <w:vAlign w:val="center"/>
            <w:hideMark/>
          </w:tcPr>
          <w:p w14:paraId="71134CB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C7422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create a stop credit card request.</w:t>
            </w:r>
          </w:p>
        </w:tc>
      </w:tr>
      <w:tr w:rsidR="00BA7968" w:rsidRPr="00BA7968" w14:paraId="5A34990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56B6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2E9283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SRV_FA_SUBMIT</w:t>
            </w:r>
          </w:p>
        </w:tc>
        <w:tc>
          <w:tcPr>
            <w:tcW w:w="826" w:type="dxa"/>
            <w:tcBorders>
              <w:top w:val="nil"/>
              <w:left w:val="nil"/>
              <w:bottom w:val="single" w:sz="4" w:space="0" w:color="auto"/>
              <w:right w:val="single" w:sz="4" w:space="0" w:color="auto"/>
            </w:tcBorders>
            <w:shd w:val="clear" w:color="auto" w:fill="auto"/>
            <w:vAlign w:val="center"/>
            <w:hideMark/>
          </w:tcPr>
          <w:p w14:paraId="45C45A3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8C50A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Adds a new orchestrator. Add additional information here for this endpoint.</w:t>
            </w:r>
          </w:p>
        </w:tc>
      </w:tr>
      <w:tr w:rsidR="00BA7968" w:rsidRPr="00BA7968" w14:paraId="065CD39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DE73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70CB73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SRV_FA_SUBMIT_PASSBOOK_STATUS_CHANGE</w:t>
            </w:r>
          </w:p>
        </w:tc>
        <w:tc>
          <w:tcPr>
            <w:tcW w:w="826" w:type="dxa"/>
            <w:tcBorders>
              <w:top w:val="nil"/>
              <w:left w:val="nil"/>
              <w:bottom w:val="single" w:sz="4" w:space="0" w:color="auto"/>
              <w:right w:val="single" w:sz="4" w:space="0" w:color="auto"/>
            </w:tcBorders>
            <w:shd w:val="clear" w:color="auto" w:fill="auto"/>
            <w:vAlign w:val="center"/>
            <w:hideMark/>
          </w:tcPr>
          <w:p w14:paraId="2DDE9B7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FFF0B2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passbook status change.</w:t>
            </w:r>
          </w:p>
        </w:tc>
      </w:tr>
      <w:tr w:rsidR="00BA7968" w:rsidRPr="00BA7968" w14:paraId="24B1D30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2DB5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EA715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SRV_FA_SUBMIT_RD</w:t>
            </w:r>
          </w:p>
        </w:tc>
        <w:tc>
          <w:tcPr>
            <w:tcW w:w="826" w:type="dxa"/>
            <w:tcBorders>
              <w:top w:val="nil"/>
              <w:left w:val="nil"/>
              <w:bottom w:val="single" w:sz="4" w:space="0" w:color="auto"/>
              <w:right w:val="single" w:sz="4" w:space="0" w:color="auto"/>
            </w:tcBorders>
            <w:shd w:val="clear" w:color="auto" w:fill="auto"/>
            <w:vAlign w:val="center"/>
            <w:hideMark/>
          </w:tcPr>
          <w:p w14:paraId="0AEE32F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F2620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recurring deposit.</w:t>
            </w:r>
          </w:p>
        </w:tc>
      </w:tr>
      <w:tr w:rsidR="00BA7968" w:rsidRPr="00BA7968" w14:paraId="5C4A187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4F9C8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Recurring Deposit Operation API</w:t>
            </w:r>
          </w:p>
        </w:tc>
        <w:tc>
          <w:tcPr>
            <w:tcW w:w="2633" w:type="dxa"/>
            <w:tcBorders>
              <w:top w:val="nil"/>
              <w:left w:val="nil"/>
              <w:bottom w:val="single" w:sz="4" w:space="0" w:color="auto"/>
              <w:right w:val="single" w:sz="4" w:space="0" w:color="auto"/>
            </w:tcBorders>
            <w:shd w:val="clear" w:color="000000" w:fill="FFFFFF"/>
            <w:vAlign w:val="center"/>
            <w:hideMark/>
          </w:tcPr>
          <w:p w14:paraId="0D8AD4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SRV_FA_SUBMIT_RECURRING_DEPOSIT</w:t>
            </w:r>
          </w:p>
        </w:tc>
        <w:tc>
          <w:tcPr>
            <w:tcW w:w="826" w:type="dxa"/>
            <w:tcBorders>
              <w:top w:val="nil"/>
              <w:left w:val="nil"/>
              <w:bottom w:val="single" w:sz="4" w:space="0" w:color="auto"/>
              <w:right w:val="single" w:sz="4" w:space="0" w:color="auto"/>
            </w:tcBorders>
            <w:shd w:val="clear" w:color="auto" w:fill="auto"/>
            <w:vAlign w:val="center"/>
            <w:hideMark/>
          </w:tcPr>
          <w:p w14:paraId="2201DAA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C2E6E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the recurring deposit.</w:t>
            </w:r>
          </w:p>
        </w:tc>
      </w:tr>
      <w:tr w:rsidR="00BA7968" w:rsidRPr="00BA7968" w14:paraId="2731F427"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199C3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TD Redemption API</w:t>
            </w:r>
          </w:p>
        </w:tc>
        <w:tc>
          <w:tcPr>
            <w:tcW w:w="2633" w:type="dxa"/>
            <w:tcBorders>
              <w:top w:val="nil"/>
              <w:left w:val="nil"/>
              <w:bottom w:val="single" w:sz="4" w:space="0" w:color="auto"/>
              <w:right w:val="single" w:sz="4" w:space="0" w:color="auto"/>
            </w:tcBorders>
            <w:shd w:val="clear" w:color="000000" w:fill="FFFFFF"/>
            <w:vAlign w:val="center"/>
            <w:hideMark/>
          </w:tcPr>
          <w:p w14:paraId="22DAF08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SRV_FA_SUBMITTDREDEEMTION</w:t>
            </w:r>
          </w:p>
        </w:tc>
        <w:tc>
          <w:tcPr>
            <w:tcW w:w="826" w:type="dxa"/>
            <w:tcBorders>
              <w:top w:val="nil"/>
              <w:left w:val="nil"/>
              <w:bottom w:val="single" w:sz="4" w:space="0" w:color="auto"/>
              <w:right w:val="single" w:sz="4" w:space="0" w:color="auto"/>
            </w:tcBorders>
            <w:shd w:val="clear" w:color="auto" w:fill="auto"/>
            <w:vAlign w:val="center"/>
            <w:hideMark/>
          </w:tcPr>
          <w:p w14:paraId="444A4BD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4CB7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BA7968" w:rsidRPr="00BA7968" w14:paraId="543D1288"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27047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TD API</w:t>
            </w:r>
          </w:p>
        </w:tc>
        <w:tc>
          <w:tcPr>
            <w:tcW w:w="2633" w:type="dxa"/>
            <w:tcBorders>
              <w:top w:val="nil"/>
              <w:left w:val="nil"/>
              <w:bottom w:val="single" w:sz="4" w:space="0" w:color="auto"/>
              <w:right w:val="single" w:sz="4" w:space="0" w:color="auto"/>
            </w:tcBorders>
            <w:shd w:val="clear" w:color="000000" w:fill="FFFFFF"/>
            <w:vAlign w:val="center"/>
            <w:hideMark/>
          </w:tcPr>
          <w:p w14:paraId="686176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SRV_FA_SUBMITTERMDEPOSIT</w:t>
            </w:r>
          </w:p>
        </w:tc>
        <w:tc>
          <w:tcPr>
            <w:tcW w:w="826" w:type="dxa"/>
            <w:tcBorders>
              <w:top w:val="nil"/>
              <w:left w:val="nil"/>
              <w:bottom w:val="single" w:sz="4" w:space="0" w:color="auto"/>
              <w:right w:val="single" w:sz="4" w:space="0" w:color="auto"/>
            </w:tcBorders>
            <w:shd w:val="clear" w:color="auto" w:fill="auto"/>
            <w:vAlign w:val="center"/>
            <w:hideMark/>
          </w:tcPr>
          <w:p w14:paraId="7E02D44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97D1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submits a new term deposit.</w:t>
            </w:r>
          </w:p>
        </w:tc>
      </w:tr>
      <w:tr w:rsidR="00BA7968" w:rsidRPr="00BA7968" w14:paraId="73E7C49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5FCC79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Role Limit Master Web API</w:t>
            </w:r>
          </w:p>
        </w:tc>
        <w:tc>
          <w:tcPr>
            <w:tcW w:w="2633" w:type="dxa"/>
            <w:tcBorders>
              <w:top w:val="nil"/>
              <w:left w:val="nil"/>
              <w:bottom w:val="single" w:sz="4" w:space="0" w:color="auto"/>
              <w:right w:val="single" w:sz="4" w:space="0" w:color="auto"/>
            </w:tcBorders>
            <w:shd w:val="clear" w:color="000000" w:fill="FFFFFF"/>
            <w:vAlign w:val="center"/>
            <w:hideMark/>
          </w:tcPr>
          <w:p w14:paraId="0D80EF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SRV_FA_SUPERVISOR_ROLE</w:t>
            </w:r>
          </w:p>
        </w:tc>
        <w:tc>
          <w:tcPr>
            <w:tcW w:w="826" w:type="dxa"/>
            <w:tcBorders>
              <w:top w:val="nil"/>
              <w:left w:val="nil"/>
              <w:bottom w:val="single" w:sz="4" w:space="0" w:color="auto"/>
              <w:right w:val="single" w:sz="4" w:space="0" w:color="auto"/>
            </w:tcBorders>
            <w:shd w:val="clear" w:color="auto" w:fill="auto"/>
            <w:vAlign w:val="center"/>
            <w:hideMark/>
          </w:tcPr>
          <w:p w14:paraId="2672C0F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61041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get the supervisor's role.</w:t>
            </w:r>
          </w:p>
        </w:tc>
      </w:tr>
      <w:tr w:rsidR="00BA7968" w:rsidRPr="00BA7968" w14:paraId="3A871F6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D6CEE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703C0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SRV_FA_TC_BUY_FROM_AGENT</w:t>
            </w:r>
          </w:p>
        </w:tc>
        <w:tc>
          <w:tcPr>
            <w:tcW w:w="826" w:type="dxa"/>
            <w:tcBorders>
              <w:top w:val="nil"/>
              <w:left w:val="nil"/>
              <w:bottom w:val="single" w:sz="4" w:space="0" w:color="auto"/>
              <w:right w:val="single" w:sz="4" w:space="0" w:color="auto"/>
            </w:tcBorders>
            <w:shd w:val="clear" w:color="auto" w:fill="auto"/>
            <w:vAlign w:val="center"/>
            <w:hideMark/>
          </w:tcPr>
          <w:p w14:paraId="65F39D0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DD36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buy TC from the agent.</w:t>
            </w:r>
          </w:p>
        </w:tc>
      </w:tr>
      <w:tr w:rsidR="00BA7968" w:rsidRPr="00BA7968" w14:paraId="00C5AB7D"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CCB9D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A5BEE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SRV_FA_TC_BUY_FROM_HO</w:t>
            </w:r>
          </w:p>
        </w:tc>
        <w:tc>
          <w:tcPr>
            <w:tcW w:w="826" w:type="dxa"/>
            <w:tcBorders>
              <w:top w:val="nil"/>
              <w:left w:val="nil"/>
              <w:bottom w:val="single" w:sz="4" w:space="0" w:color="auto"/>
              <w:right w:val="single" w:sz="4" w:space="0" w:color="auto"/>
            </w:tcBorders>
            <w:shd w:val="clear" w:color="auto" w:fill="auto"/>
            <w:vAlign w:val="center"/>
            <w:hideMark/>
          </w:tcPr>
          <w:p w14:paraId="13CDE77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D3622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buy TC from Ho.</w:t>
            </w:r>
          </w:p>
        </w:tc>
      </w:tr>
      <w:tr w:rsidR="00BA7968" w:rsidRPr="00BA7968" w14:paraId="3ECB559D"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A508E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F79ED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SRV_FA_TC_BUY_FROM_VAULT</w:t>
            </w:r>
          </w:p>
        </w:tc>
        <w:tc>
          <w:tcPr>
            <w:tcW w:w="826" w:type="dxa"/>
            <w:tcBorders>
              <w:top w:val="nil"/>
              <w:left w:val="nil"/>
              <w:bottom w:val="single" w:sz="4" w:space="0" w:color="auto"/>
              <w:right w:val="single" w:sz="4" w:space="0" w:color="auto"/>
            </w:tcBorders>
            <w:shd w:val="clear" w:color="auto" w:fill="auto"/>
            <w:vAlign w:val="center"/>
            <w:hideMark/>
          </w:tcPr>
          <w:p w14:paraId="43AB4F9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E18F7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buy TC from Vault.</w:t>
            </w:r>
          </w:p>
        </w:tc>
      </w:tr>
      <w:tr w:rsidR="00BA7968" w:rsidRPr="00BA7968" w14:paraId="28CBEE08"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A04D5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5C3CC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SRV_FA_TC_DENOM_BY_SERIES</w:t>
            </w:r>
          </w:p>
        </w:tc>
        <w:tc>
          <w:tcPr>
            <w:tcW w:w="826" w:type="dxa"/>
            <w:tcBorders>
              <w:top w:val="nil"/>
              <w:left w:val="nil"/>
              <w:bottom w:val="single" w:sz="4" w:space="0" w:color="auto"/>
              <w:right w:val="single" w:sz="4" w:space="0" w:color="auto"/>
            </w:tcBorders>
            <w:shd w:val="clear" w:color="auto" w:fill="auto"/>
            <w:vAlign w:val="center"/>
            <w:hideMark/>
          </w:tcPr>
          <w:p w14:paraId="337FEF0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0173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log by source reference number.</w:t>
            </w:r>
          </w:p>
        </w:tc>
      </w:tr>
      <w:tr w:rsidR="00BA7968" w:rsidRPr="00BA7968" w14:paraId="6378B3C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776E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AC64E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SRV_FA_TC_DENOM_ENQ</w:t>
            </w:r>
          </w:p>
        </w:tc>
        <w:tc>
          <w:tcPr>
            <w:tcW w:w="826" w:type="dxa"/>
            <w:tcBorders>
              <w:top w:val="nil"/>
              <w:left w:val="nil"/>
              <w:bottom w:val="single" w:sz="4" w:space="0" w:color="auto"/>
              <w:right w:val="single" w:sz="4" w:space="0" w:color="auto"/>
            </w:tcBorders>
            <w:shd w:val="clear" w:color="auto" w:fill="auto"/>
            <w:vAlign w:val="center"/>
            <w:hideMark/>
          </w:tcPr>
          <w:p w14:paraId="14C80E0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9CE89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get the TC denomination inquiry details.</w:t>
            </w:r>
          </w:p>
        </w:tc>
      </w:tr>
      <w:tr w:rsidR="00BA7968" w:rsidRPr="00BA7968" w14:paraId="539720B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9621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295D2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SRV_FA_TC_DENOM_ENQUIRY</w:t>
            </w:r>
          </w:p>
        </w:tc>
        <w:tc>
          <w:tcPr>
            <w:tcW w:w="826" w:type="dxa"/>
            <w:tcBorders>
              <w:top w:val="nil"/>
              <w:left w:val="nil"/>
              <w:bottom w:val="single" w:sz="4" w:space="0" w:color="auto"/>
              <w:right w:val="single" w:sz="4" w:space="0" w:color="auto"/>
            </w:tcBorders>
            <w:shd w:val="clear" w:color="auto" w:fill="auto"/>
            <w:vAlign w:val="center"/>
            <w:hideMark/>
          </w:tcPr>
          <w:p w14:paraId="68B0694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2C466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TC denomination inquiry.</w:t>
            </w:r>
          </w:p>
        </w:tc>
      </w:tr>
      <w:tr w:rsidR="00BA7968" w:rsidRPr="00BA7968" w14:paraId="1AF41D8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7CF42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Travelers Cheque </w:t>
            </w: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5364A6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SRV_FA_TC_DTLS</w:t>
            </w:r>
          </w:p>
        </w:tc>
        <w:tc>
          <w:tcPr>
            <w:tcW w:w="826" w:type="dxa"/>
            <w:tcBorders>
              <w:top w:val="nil"/>
              <w:left w:val="nil"/>
              <w:bottom w:val="single" w:sz="4" w:space="0" w:color="auto"/>
              <w:right w:val="single" w:sz="4" w:space="0" w:color="auto"/>
            </w:tcBorders>
            <w:shd w:val="clear" w:color="auto" w:fill="auto"/>
            <w:vAlign w:val="center"/>
            <w:hideMark/>
          </w:tcPr>
          <w:p w14:paraId="5ED0B2C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6724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get TC details to close the teller batch </w:t>
            </w:r>
            <w:r w:rsidRPr="00BA7968">
              <w:rPr>
                <w:rFonts w:eastAsia="Times New Roman"/>
                <w:color w:val="000000"/>
                <w:lang w:val="en-IN" w:eastAsia="en-IN"/>
              </w:rPr>
              <w:lastRenderedPageBreak/>
              <w:t>or vault batch.</w:t>
            </w:r>
          </w:p>
        </w:tc>
      </w:tr>
      <w:tr w:rsidR="00BA7968" w:rsidRPr="00BA7968" w14:paraId="65FBEB78"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21CDD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877643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SRV_FA_TC_FETCH</w:t>
            </w:r>
          </w:p>
        </w:tc>
        <w:tc>
          <w:tcPr>
            <w:tcW w:w="826" w:type="dxa"/>
            <w:tcBorders>
              <w:top w:val="nil"/>
              <w:left w:val="nil"/>
              <w:bottom w:val="single" w:sz="4" w:space="0" w:color="auto"/>
              <w:right w:val="single" w:sz="4" w:space="0" w:color="auto"/>
            </w:tcBorders>
            <w:shd w:val="clear" w:color="auto" w:fill="auto"/>
            <w:vAlign w:val="center"/>
            <w:hideMark/>
          </w:tcPr>
          <w:p w14:paraId="274D378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858E9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fetch traveller’s cheque transaction details.</w:t>
            </w:r>
          </w:p>
        </w:tc>
      </w:tr>
      <w:tr w:rsidR="00BA7968" w:rsidRPr="00BA7968" w14:paraId="6EFB557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853E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EA947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SRV_FA_TC_HOST_HANDOFF</w:t>
            </w:r>
          </w:p>
        </w:tc>
        <w:tc>
          <w:tcPr>
            <w:tcW w:w="826" w:type="dxa"/>
            <w:tcBorders>
              <w:top w:val="nil"/>
              <w:left w:val="nil"/>
              <w:bottom w:val="single" w:sz="4" w:space="0" w:color="auto"/>
              <w:right w:val="single" w:sz="4" w:space="0" w:color="auto"/>
            </w:tcBorders>
            <w:shd w:val="clear" w:color="auto" w:fill="auto"/>
            <w:vAlign w:val="center"/>
            <w:hideMark/>
          </w:tcPr>
          <w:p w14:paraId="6F269D0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76313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Traveller’s cheque transaction host handoff application programming interface.</w:t>
            </w:r>
          </w:p>
        </w:tc>
      </w:tr>
      <w:tr w:rsidR="00BA7968" w:rsidRPr="00BA7968" w14:paraId="5EB116C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B0BC18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webTravelers</w:t>
            </w:r>
            <w:proofErr w:type="spellEnd"/>
            <w:r w:rsidRPr="00BA7968">
              <w:rPr>
                <w:rFonts w:eastAsia="Times New Roman"/>
                <w:color w:val="000000"/>
                <w:lang w:val="en-IN" w:eastAsia="en-IN"/>
              </w:rPr>
              <w:t xml:space="preserve">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D0D24F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SRV_FA_TC_PAYMENT_SUBMIT</w:t>
            </w:r>
          </w:p>
        </w:tc>
        <w:tc>
          <w:tcPr>
            <w:tcW w:w="826" w:type="dxa"/>
            <w:tcBorders>
              <w:top w:val="nil"/>
              <w:left w:val="nil"/>
              <w:bottom w:val="single" w:sz="4" w:space="0" w:color="auto"/>
              <w:right w:val="single" w:sz="4" w:space="0" w:color="auto"/>
            </w:tcBorders>
            <w:shd w:val="clear" w:color="auto" w:fill="auto"/>
            <w:vAlign w:val="center"/>
            <w:hideMark/>
          </w:tcPr>
          <w:p w14:paraId="0C4F593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B1F66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save application programming interface.</w:t>
            </w:r>
          </w:p>
        </w:tc>
      </w:tr>
      <w:tr w:rsidR="00BA7968" w:rsidRPr="00BA7968" w14:paraId="1B8ECBB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C417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FBBEF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SRV_FA_TC_PUR_ACC</w:t>
            </w:r>
          </w:p>
        </w:tc>
        <w:tc>
          <w:tcPr>
            <w:tcW w:w="826" w:type="dxa"/>
            <w:tcBorders>
              <w:top w:val="nil"/>
              <w:left w:val="nil"/>
              <w:bottom w:val="single" w:sz="4" w:space="0" w:color="auto"/>
              <w:right w:val="single" w:sz="4" w:space="0" w:color="auto"/>
            </w:tcBorders>
            <w:shd w:val="clear" w:color="auto" w:fill="auto"/>
            <w:vAlign w:val="center"/>
            <w:hideMark/>
          </w:tcPr>
          <w:p w14:paraId="47E87C6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CF845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TC purchase by account.</w:t>
            </w:r>
          </w:p>
        </w:tc>
      </w:tr>
      <w:tr w:rsidR="00BA7968" w:rsidRPr="00BA7968" w14:paraId="49BD8B7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029F64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4D926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SRV_FA_TC_PURCHASE_WALKIN</w:t>
            </w:r>
          </w:p>
        </w:tc>
        <w:tc>
          <w:tcPr>
            <w:tcW w:w="826" w:type="dxa"/>
            <w:tcBorders>
              <w:top w:val="nil"/>
              <w:left w:val="nil"/>
              <w:bottom w:val="single" w:sz="4" w:space="0" w:color="auto"/>
              <w:right w:val="single" w:sz="4" w:space="0" w:color="auto"/>
            </w:tcBorders>
            <w:shd w:val="clear" w:color="auto" w:fill="auto"/>
            <w:vAlign w:val="center"/>
            <w:hideMark/>
          </w:tcPr>
          <w:p w14:paraId="49A5203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ED26D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w:t>
            </w:r>
            <w:proofErr w:type="spellStart"/>
            <w:r w:rsidRPr="00BA7968">
              <w:rPr>
                <w:rFonts w:eastAsia="Times New Roman"/>
                <w:color w:val="000000"/>
                <w:lang w:val="en-IN" w:eastAsia="en-IN"/>
              </w:rPr>
              <w:t>tc</w:t>
            </w:r>
            <w:proofErr w:type="spellEnd"/>
            <w:r w:rsidRPr="00BA7968">
              <w:rPr>
                <w:rFonts w:eastAsia="Times New Roman"/>
                <w:color w:val="000000"/>
                <w:lang w:val="en-IN" w:eastAsia="en-IN"/>
              </w:rPr>
              <w:t xml:space="preserve"> purchase a walk-in.</w:t>
            </w:r>
          </w:p>
        </w:tc>
      </w:tr>
      <w:tr w:rsidR="00BA7968" w:rsidRPr="00BA7968" w14:paraId="183E122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9C91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C8F4E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SRV_FA_TC_SAL_ACCGL</w:t>
            </w:r>
          </w:p>
        </w:tc>
        <w:tc>
          <w:tcPr>
            <w:tcW w:w="826" w:type="dxa"/>
            <w:tcBorders>
              <w:top w:val="nil"/>
              <w:left w:val="nil"/>
              <w:bottom w:val="single" w:sz="4" w:space="0" w:color="auto"/>
              <w:right w:val="single" w:sz="4" w:space="0" w:color="auto"/>
            </w:tcBorders>
            <w:shd w:val="clear" w:color="auto" w:fill="auto"/>
            <w:vAlign w:val="center"/>
            <w:hideMark/>
          </w:tcPr>
          <w:p w14:paraId="40B8259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386DF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TC sale by other modes.</w:t>
            </w:r>
          </w:p>
        </w:tc>
      </w:tr>
      <w:tr w:rsidR="00BA7968" w:rsidRPr="00BA7968" w14:paraId="7D8EAB47"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04B6D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8AD55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SRV_FA_TC_SALE_TO_HO</w:t>
            </w:r>
          </w:p>
        </w:tc>
        <w:tc>
          <w:tcPr>
            <w:tcW w:w="826" w:type="dxa"/>
            <w:tcBorders>
              <w:top w:val="nil"/>
              <w:left w:val="nil"/>
              <w:bottom w:val="single" w:sz="4" w:space="0" w:color="auto"/>
              <w:right w:val="single" w:sz="4" w:space="0" w:color="auto"/>
            </w:tcBorders>
            <w:shd w:val="clear" w:color="auto" w:fill="auto"/>
            <w:vAlign w:val="center"/>
            <w:hideMark/>
          </w:tcPr>
          <w:p w14:paraId="7CAE507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531D0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sell TC to Ho.</w:t>
            </w:r>
          </w:p>
        </w:tc>
      </w:tr>
      <w:tr w:rsidR="00BA7968" w:rsidRPr="00BA7968" w14:paraId="6870488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54DB3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0DA3E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SRV_FA_TC_SALE_WALKIN</w:t>
            </w:r>
          </w:p>
        </w:tc>
        <w:tc>
          <w:tcPr>
            <w:tcW w:w="826" w:type="dxa"/>
            <w:tcBorders>
              <w:top w:val="nil"/>
              <w:left w:val="nil"/>
              <w:bottom w:val="single" w:sz="4" w:space="0" w:color="auto"/>
              <w:right w:val="single" w:sz="4" w:space="0" w:color="auto"/>
            </w:tcBorders>
            <w:shd w:val="clear" w:color="auto" w:fill="auto"/>
            <w:vAlign w:val="center"/>
            <w:hideMark/>
          </w:tcPr>
          <w:p w14:paraId="7F898F1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B445B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w:t>
            </w:r>
            <w:proofErr w:type="spellStart"/>
            <w:r w:rsidRPr="00BA7968">
              <w:rPr>
                <w:rFonts w:eastAsia="Times New Roman"/>
                <w:color w:val="000000"/>
                <w:lang w:val="en-IN" w:eastAsia="en-IN"/>
              </w:rPr>
              <w:t>tc</w:t>
            </w:r>
            <w:proofErr w:type="spellEnd"/>
            <w:r w:rsidRPr="00BA7968">
              <w:rPr>
                <w:rFonts w:eastAsia="Times New Roman"/>
                <w:color w:val="000000"/>
                <w:lang w:val="en-IN" w:eastAsia="en-IN"/>
              </w:rPr>
              <w:t xml:space="preserve"> sale </w:t>
            </w:r>
            <w:proofErr w:type="spellStart"/>
            <w:r w:rsidRPr="00BA7968">
              <w:rPr>
                <w:rFonts w:eastAsia="Times New Roman"/>
                <w:color w:val="000000"/>
                <w:lang w:val="en-IN" w:eastAsia="en-IN"/>
              </w:rPr>
              <w:t>walkin</w:t>
            </w:r>
            <w:proofErr w:type="spellEnd"/>
            <w:r w:rsidRPr="00BA7968">
              <w:rPr>
                <w:rFonts w:eastAsia="Times New Roman"/>
                <w:color w:val="000000"/>
                <w:lang w:val="en-IN" w:eastAsia="en-IN"/>
              </w:rPr>
              <w:t>.</w:t>
            </w:r>
          </w:p>
        </w:tc>
      </w:tr>
      <w:tr w:rsidR="00BA7968" w:rsidRPr="00BA7968" w14:paraId="517B60B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69A76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EBCF25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SRV_FA_TC_SAVE</w:t>
            </w:r>
          </w:p>
        </w:tc>
        <w:tc>
          <w:tcPr>
            <w:tcW w:w="826" w:type="dxa"/>
            <w:tcBorders>
              <w:top w:val="nil"/>
              <w:left w:val="nil"/>
              <w:bottom w:val="single" w:sz="4" w:space="0" w:color="auto"/>
              <w:right w:val="single" w:sz="4" w:space="0" w:color="auto"/>
            </w:tcBorders>
            <w:shd w:val="clear" w:color="auto" w:fill="auto"/>
            <w:vAlign w:val="center"/>
            <w:hideMark/>
          </w:tcPr>
          <w:p w14:paraId="11AA7BF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46212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save a traveller’s cheque transaction.</w:t>
            </w:r>
          </w:p>
        </w:tc>
      </w:tr>
      <w:tr w:rsidR="00BA7968" w:rsidRPr="00BA7968" w14:paraId="0FE067A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53AF7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Cheque Status Inquiry API</w:t>
            </w:r>
          </w:p>
        </w:tc>
        <w:tc>
          <w:tcPr>
            <w:tcW w:w="2633" w:type="dxa"/>
            <w:tcBorders>
              <w:top w:val="nil"/>
              <w:left w:val="nil"/>
              <w:bottom w:val="single" w:sz="4" w:space="0" w:color="auto"/>
              <w:right w:val="single" w:sz="4" w:space="0" w:color="auto"/>
            </w:tcBorders>
            <w:shd w:val="clear" w:color="000000" w:fill="FFFFFF"/>
            <w:vAlign w:val="center"/>
            <w:hideMark/>
          </w:tcPr>
          <w:p w14:paraId="422541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SRV_FA_TCHEQUESTATUSINQUIRYV</w:t>
            </w:r>
          </w:p>
        </w:tc>
        <w:tc>
          <w:tcPr>
            <w:tcW w:w="826" w:type="dxa"/>
            <w:tcBorders>
              <w:top w:val="nil"/>
              <w:left w:val="nil"/>
              <w:bottom w:val="single" w:sz="4" w:space="0" w:color="auto"/>
              <w:right w:val="single" w:sz="4" w:space="0" w:color="auto"/>
            </w:tcBorders>
            <w:shd w:val="clear" w:color="auto" w:fill="auto"/>
            <w:vAlign w:val="center"/>
            <w:hideMark/>
          </w:tcPr>
          <w:p w14:paraId="2A4190A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056E01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enquire about details about cheque status.</w:t>
            </w:r>
          </w:p>
        </w:tc>
      </w:tr>
      <w:tr w:rsidR="00BA7968" w:rsidRPr="00BA7968" w14:paraId="2550FF3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F5C84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61094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SRV_FA_TCPURC_APPROVE</w:t>
            </w:r>
          </w:p>
        </w:tc>
        <w:tc>
          <w:tcPr>
            <w:tcW w:w="826" w:type="dxa"/>
            <w:tcBorders>
              <w:top w:val="nil"/>
              <w:left w:val="nil"/>
              <w:bottom w:val="single" w:sz="4" w:space="0" w:color="auto"/>
              <w:right w:val="single" w:sz="4" w:space="0" w:color="auto"/>
            </w:tcBorders>
            <w:shd w:val="clear" w:color="auto" w:fill="auto"/>
            <w:vAlign w:val="center"/>
            <w:hideMark/>
          </w:tcPr>
          <w:p w14:paraId="652083E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B70E6B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TC purchase approval task.</w:t>
            </w:r>
          </w:p>
        </w:tc>
      </w:tr>
      <w:tr w:rsidR="00BA7968" w:rsidRPr="00BA7968" w14:paraId="4B5C46B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F5B7B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Travelers Cheque </w:t>
            </w: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3A0C91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SRV_FA_TCPURC_INITIA</w:t>
            </w:r>
            <w:r w:rsidRPr="00BA7968">
              <w:rPr>
                <w:rFonts w:eastAsia="Times New Roman"/>
                <w:color w:val="000000"/>
                <w:lang w:val="en-IN" w:eastAsia="en-IN"/>
              </w:rPr>
              <w:lastRenderedPageBreak/>
              <w:t>TION_TASK</w:t>
            </w:r>
          </w:p>
        </w:tc>
        <w:tc>
          <w:tcPr>
            <w:tcW w:w="826" w:type="dxa"/>
            <w:tcBorders>
              <w:top w:val="nil"/>
              <w:left w:val="nil"/>
              <w:bottom w:val="single" w:sz="4" w:space="0" w:color="auto"/>
              <w:right w:val="single" w:sz="4" w:space="0" w:color="auto"/>
            </w:tcBorders>
            <w:shd w:val="clear" w:color="auto" w:fill="auto"/>
            <w:vAlign w:val="center"/>
            <w:hideMark/>
          </w:tcPr>
          <w:p w14:paraId="2A502A0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606986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TC purchase initiation task.</w:t>
            </w:r>
          </w:p>
        </w:tc>
      </w:tr>
      <w:tr w:rsidR="00BA7968" w:rsidRPr="00BA7968" w14:paraId="72B51BF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118C6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Travelers Cheque 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24364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SRV_FA_TCSALE_APPROVE</w:t>
            </w:r>
          </w:p>
        </w:tc>
        <w:tc>
          <w:tcPr>
            <w:tcW w:w="826" w:type="dxa"/>
            <w:tcBorders>
              <w:top w:val="nil"/>
              <w:left w:val="nil"/>
              <w:bottom w:val="single" w:sz="4" w:space="0" w:color="auto"/>
              <w:right w:val="single" w:sz="4" w:space="0" w:color="auto"/>
            </w:tcBorders>
            <w:shd w:val="clear" w:color="auto" w:fill="auto"/>
            <w:vAlign w:val="center"/>
            <w:hideMark/>
          </w:tcPr>
          <w:p w14:paraId="1E6F338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B18D5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TC sale approval task.</w:t>
            </w:r>
          </w:p>
        </w:tc>
      </w:tr>
      <w:tr w:rsidR="00BA7968" w:rsidRPr="00BA7968" w14:paraId="4985A78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FECF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Teller Branch Parameter Maintenance</w:t>
            </w:r>
          </w:p>
        </w:tc>
        <w:tc>
          <w:tcPr>
            <w:tcW w:w="2633" w:type="dxa"/>
            <w:tcBorders>
              <w:top w:val="nil"/>
              <w:left w:val="nil"/>
              <w:bottom w:val="single" w:sz="4" w:space="0" w:color="auto"/>
              <w:right w:val="single" w:sz="4" w:space="0" w:color="auto"/>
            </w:tcBorders>
            <w:shd w:val="clear" w:color="000000" w:fill="FFFFFF"/>
            <w:vAlign w:val="center"/>
            <w:hideMark/>
          </w:tcPr>
          <w:p w14:paraId="527632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SRV_FA_TD_ACCOPEN_AGAINST_CASH</w:t>
            </w:r>
          </w:p>
        </w:tc>
        <w:tc>
          <w:tcPr>
            <w:tcW w:w="826" w:type="dxa"/>
            <w:tcBorders>
              <w:top w:val="nil"/>
              <w:left w:val="nil"/>
              <w:bottom w:val="single" w:sz="4" w:space="0" w:color="auto"/>
              <w:right w:val="single" w:sz="4" w:space="0" w:color="auto"/>
            </w:tcBorders>
            <w:shd w:val="clear" w:color="auto" w:fill="auto"/>
            <w:vAlign w:val="center"/>
            <w:hideMark/>
          </w:tcPr>
          <w:p w14:paraId="1B691DF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B053A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TD account opening against cash.</w:t>
            </w:r>
          </w:p>
        </w:tc>
      </w:tr>
      <w:tr w:rsidR="00BA7968" w:rsidRPr="00BA7968" w14:paraId="309B953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789D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59418E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SRV_FA_TD_ADP_BOOK_ISLAMIC_TDCONTRACT</w:t>
            </w:r>
          </w:p>
        </w:tc>
        <w:tc>
          <w:tcPr>
            <w:tcW w:w="826" w:type="dxa"/>
            <w:tcBorders>
              <w:top w:val="nil"/>
              <w:left w:val="nil"/>
              <w:bottom w:val="single" w:sz="4" w:space="0" w:color="auto"/>
              <w:right w:val="single" w:sz="4" w:space="0" w:color="auto"/>
            </w:tcBorders>
            <w:shd w:val="clear" w:color="auto" w:fill="auto"/>
            <w:vAlign w:val="center"/>
            <w:hideMark/>
          </w:tcPr>
          <w:p w14:paraId="42F19D6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A300E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book electronic journal approval records for the </w:t>
            </w:r>
            <w:proofErr w:type="spellStart"/>
            <w:r w:rsidRPr="00BA7968">
              <w:rPr>
                <w:rFonts w:eastAsia="Times New Roman"/>
                <w:color w:val="000000"/>
                <w:lang w:val="en-IN" w:eastAsia="en-IN"/>
              </w:rPr>
              <w:t>adp</w:t>
            </w:r>
            <w:proofErr w:type="spellEnd"/>
            <w:r w:rsidRPr="00BA7968">
              <w:rPr>
                <w:rFonts w:eastAsia="Times New Roman"/>
                <w:color w:val="000000"/>
                <w:lang w:val="en-IN" w:eastAsia="en-IN"/>
              </w:rPr>
              <w:t xml:space="preserve"> td contract.</w:t>
            </w:r>
          </w:p>
        </w:tc>
      </w:tr>
      <w:tr w:rsidR="00BA7968" w:rsidRPr="00BA7968" w14:paraId="78FC644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BB7DE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Term Deposit API</w:t>
            </w:r>
          </w:p>
        </w:tc>
        <w:tc>
          <w:tcPr>
            <w:tcW w:w="2633" w:type="dxa"/>
            <w:tcBorders>
              <w:top w:val="nil"/>
              <w:left w:val="nil"/>
              <w:bottom w:val="single" w:sz="4" w:space="0" w:color="auto"/>
              <w:right w:val="single" w:sz="4" w:space="0" w:color="auto"/>
            </w:tcBorders>
            <w:shd w:val="clear" w:color="000000" w:fill="FFFFFF"/>
            <w:vAlign w:val="center"/>
            <w:hideMark/>
          </w:tcPr>
          <w:p w14:paraId="37CF9E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SRV_FA_TD_ADP_ISLAMIC_GETACC_CLS</w:t>
            </w:r>
          </w:p>
        </w:tc>
        <w:tc>
          <w:tcPr>
            <w:tcW w:w="826" w:type="dxa"/>
            <w:tcBorders>
              <w:top w:val="nil"/>
              <w:left w:val="nil"/>
              <w:bottom w:val="single" w:sz="4" w:space="0" w:color="auto"/>
              <w:right w:val="single" w:sz="4" w:space="0" w:color="auto"/>
            </w:tcBorders>
            <w:shd w:val="clear" w:color="auto" w:fill="auto"/>
            <w:vAlign w:val="center"/>
            <w:hideMark/>
          </w:tcPr>
          <w:p w14:paraId="33034A2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04102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get electronic journal approval records for the </w:t>
            </w:r>
            <w:proofErr w:type="spellStart"/>
            <w:r w:rsidRPr="00BA7968">
              <w:rPr>
                <w:rFonts w:eastAsia="Times New Roman"/>
                <w:color w:val="000000"/>
                <w:lang w:val="en-IN" w:eastAsia="en-IN"/>
              </w:rPr>
              <w:t>adp</w:t>
            </w:r>
            <w:proofErr w:type="spellEnd"/>
            <w:r w:rsidRPr="00BA7968">
              <w:rPr>
                <w:rFonts w:eastAsia="Times New Roman"/>
                <w:color w:val="000000"/>
                <w:lang w:val="en-IN" w:eastAsia="en-IN"/>
              </w:rPr>
              <w:t xml:space="preserve"> class details.</w:t>
            </w:r>
          </w:p>
        </w:tc>
      </w:tr>
      <w:tr w:rsidR="00BA7968" w:rsidRPr="00BA7968" w14:paraId="0BE68F7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5A047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0EC39C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SRV_FA_TD_CMN_ISLAMIC_TDSUBMIT</w:t>
            </w:r>
          </w:p>
        </w:tc>
        <w:tc>
          <w:tcPr>
            <w:tcW w:w="826" w:type="dxa"/>
            <w:tcBorders>
              <w:top w:val="nil"/>
              <w:left w:val="nil"/>
              <w:bottom w:val="single" w:sz="4" w:space="0" w:color="auto"/>
              <w:right w:val="single" w:sz="4" w:space="0" w:color="auto"/>
            </w:tcBorders>
            <w:shd w:val="clear" w:color="auto" w:fill="auto"/>
            <w:vAlign w:val="center"/>
            <w:hideMark/>
          </w:tcPr>
          <w:p w14:paraId="317182A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AD0D5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Islamic </w:t>
            </w:r>
            <w:proofErr w:type="spellStart"/>
            <w:r w:rsidRPr="00BA7968">
              <w:rPr>
                <w:rFonts w:eastAsia="Times New Roman"/>
                <w:color w:val="000000"/>
                <w:lang w:val="en-IN" w:eastAsia="en-IN"/>
              </w:rPr>
              <w:t>td</w:t>
            </w:r>
            <w:proofErr w:type="spellEnd"/>
            <w:r w:rsidRPr="00BA7968">
              <w:rPr>
                <w:rFonts w:eastAsia="Times New Roman"/>
                <w:color w:val="000000"/>
                <w:lang w:val="en-IN" w:eastAsia="en-IN"/>
              </w:rPr>
              <w:t xml:space="preserve"> submit application programming interface.</w:t>
            </w:r>
          </w:p>
        </w:tc>
      </w:tr>
      <w:tr w:rsidR="00BA7968" w:rsidRPr="00BA7968" w14:paraId="6EBF142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7198F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AA9F7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SRV_FA_TD_OPEN_SUBMIT</w:t>
            </w:r>
          </w:p>
        </w:tc>
        <w:tc>
          <w:tcPr>
            <w:tcW w:w="826" w:type="dxa"/>
            <w:tcBorders>
              <w:top w:val="nil"/>
              <w:left w:val="nil"/>
              <w:bottom w:val="single" w:sz="4" w:space="0" w:color="auto"/>
              <w:right w:val="single" w:sz="4" w:space="0" w:color="auto"/>
            </w:tcBorders>
            <w:shd w:val="clear" w:color="auto" w:fill="auto"/>
            <w:vAlign w:val="center"/>
            <w:hideMark/>
          </w:tcPr>
          <w:p w14:paraId="05945B6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7832F6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 and submit application programming interface.</w:t>
            </w:r>
          </w:p>
        </w:tc>
      </w:tr>
      <w:tr w:rsidR="00BA7968" w:rsidRPr="00BA7968" w14:paraId="2A793297"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7424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9A0C6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SRV_FA_TD_REDEEM_SUBMIT</w:t>
            </w:r>
          </w:p>
        </w:tc>
        <w:tc>
          <w:tcPr>
            <w:tcW w:w="826" w:type="dxa"/>
            <w:tcBorders>
              <w:top w:val="nil"/>
              <w:left w:val="nil"/>
              <w:bottom w:val="single" w:sz="4" w:space="0" w:color="auto"/>
              <w:right w:val="single" w:sz="4" w:space="0" w:color="auto"/>
            </w:tcBorders>
            <w:shd w:val="clear" w:color="auto" w:fill="auto"/>
            <w:vAlign w:val="center"/>
            <w:hideMark/>
          </w:tcPr>
          <w:p w14:paraId="77E76A7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3ECB2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redeem the submit application programming interface.</w:t>
            </w:r>
          </w:p>
        </w:tc>
      </w:tr>
      <w:tr w:rsidR="00BA7968" w:rsidRPr="00BA7968" w14:paraId="7E173FE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69685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79028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SRV_FA_TD_REDEMPTION_AGAINST_ACCOUNT</w:t>
            </w:r>
          </w:p>
        </w:tc>
        <w:tc>
          <w:tcPr>
            <w:tcW w:w="826" w:type="dxa"/>
            <w:tcBorders>
              <w:top w:val="nil"/>
              <w:left w:val="nil"/>
              <w:bottom w:val="single" w:sz="4" w:space="0" w:color="auto"/>
              <w:right w:val="single" w:sz="4" w:space="0" w:color="auto"/>
            </w:tcBorders>
            <w:shd w:val="clear" w:color="auto" w:fill="auto"/>
            <w:vAlign w:val="center"/>
            <w:hideMark/>
          </w:tcPr>
          <w:p w14:paraId="505B9E0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C97E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td redemption against the account.</w:t>
            </w:r>
          </w:p>
        </w:tc>
      </w:tr>
      <w:tr w:rsidR="00BA7968" w:rsidRPr="00BA7968" w14:paraId="7498467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FAAF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8303D9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SRV_FA_TD_REDEMPTION_AGAINST_CASH</w:t>
            </w:r>
          </w:p>
        </w:tc>
        <w:tc>
          <w:tcPr>
            <w:tcW w:w="826" w:type="dxa"/>
            <w:tcBorders>
              <w:top w:val="nil"/>
              <w:left w:val="nil"/>
              <w:bottom w:val="single" w:sz="4" w:space="0" w:color="auto"/>
              <w:right w:val="single" w:sz="4" w:space="0" w:color="auto"/>
            </w:tcBorders>
            <w:shd w:val="clear" w:color="auto" w:fill="auto"/>
            <w:vAlign w:val="center"/>
            <w:hideMark/>
          </w:tcPr>
          <w:p w14:paraId="0DB82AC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4E6C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td redemption against cash.</w:t>
            </w:r>
          </w:p>
        </w:tc>
      </w:tr>
      <w:tr w:rsidR="00BA7968" w:rsidRPr="00BA7968" w14:paraId="2B37BD91"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D55B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External System API</w:t>
            </w:r>
          </w:p>
        </w:tc>
        <w:tc>
          <w:tcPr>
            <w:tcW w:w="2633" w:type="dxa"/>
            <w:tcBorders>
              <w:top w:val="nil"/>
              <w:left w:val="nil"/>
              <w:bottom w:val="single" w:sz="4" w:space="0" w:color="auto"/>
              <w:right w:val="single" w:sz="4" w:space="0" w:color="auto"/>
            </w:tcBorders>
            <w:shd w:val="clear" w:color="000000" w:fill="FFFFFF"/>
            <w:vAlign w:val="center"/>
            <w:hideMark/>
          </w:tcPr>
          <w:p w14:paraId="642A67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SRV_FA_TD_SAVE</w:t>
            </w:r>
          </w:p>
        </w:tc>
        <w:tc>
          <w:tcPr>
            <w:tcW w:w="826" w:type="dxa"/>
            <w:tcBorders>
              <w:top w:val="nil"/>
              <w:left w:val="nil"/>
              <w:bottom w:val="single" w:sz="4" w:space="0" w:color="auto"/>
              <w:right w:val="single" w:sz="4" w:space="0" w:color="auto"/>
            </w:tcBorders>
            <w:shd w:val="clear" w:color="auto" w:fill="auto"/>
            <w:vAlign w:val="center"/>
            <w:hideMark/>
          </w:tcPr>
          <w:p w14:paraId="49CD50F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A8650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the TD service.</w:t>
            </w:r>
          </w:p>
        </w:tc>
      </w:tr>
      <w:tr w:rsidR="00BA7968" w:rsidRPr="00BA7968" w14:paraId="154E51B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47034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F9052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SRV_FA_TD_TOPUP_AGAINST_ACCOUNT</w:t>
            </w:r>
          </w:p>
        </w:tc>
        <w:tc>
          <w:tcPr>
            <w:tcW w:w="826" w:type="dxa"/>
            <w:tcBorders>
              <w:top w:val="nil"/>
              <w:left w:val="nil"/>
              <w:bottom w:val="single" w:sz="4" w:space="0" w:color="auto"/>
              <w:right w:val="single" w:sz="4" w:space="0" w:color="auto"/>
            </w:tcBorders>
            <w:shd w:val="clear" w:color="auto" w:fill="auto"/>
            <w:vAlign w:val="center"/>
            <w:hideMark/>
          </w:tcPr>
          <w:p w14:paraId="4EC003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742B6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TD top-up against the account.</w:t>
            </w:r>
          </w:p>
        </w:tc>
      </w:tr>
      <w:tr w:rsidR="00BA7968" w:rsidRPr="00BA7968" w14:paraId="08EE1D13"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A16F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44B36F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SRV_FA_TD_TOPUP_AGAINST_CASH</w:t>
            </w:r>
          </w:p>
        </w:tc>
        <w:tc>
          <w:tcPr>
            <w:tcW w:w="826" w:type="dxa"/>
            <w:tcBorders>
              <w:top w:val="nil"/>
              <w:left w:val="nil"/>
              <w:bottom w:val="single" w:sz="4" w:space="0" w:color="auto"/>
              <w:right w:val="single" w:sz="4" w:space="0" w:color="auto"/>
            </w:tcBorders>
            <w:shd w:val="clear" w:color="auto" w:fill="auto"/>
            <w:vAlign w:val="center"/>
            <w:hideMark/>
          </w:tcPr>
          <w:p w14:paraId="348932D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E70656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TD top-up against cash.</w:t>
            </w:r>
          </w:p>
        </w:tc>
      </w:tr>
      <w:tr w:rsidR="00BA7968" w:rsidRPr="00BA7968" w14:paraId="220A984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DE05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D82B77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SRV_FA_TD_TOPUP_SUBMIT</w:t>
            </w:r>
          </w:p>
        </w:tc>
        <w:tc>
          <w:tcPr>
            <w:tcW w:w="826" w:type="dxa"/>
            <w:tcBorders>
              <w:top w:val="nil"/>
              <w:left w:val="nil"/>
              <w:bottom w:val="single" w:sz="4" w:space="0" w:color="auto"/>
              <w:right w:val="single" w:sz="4" w:space="0" w:color="auto"/>
            </w:tcBorders>
            <w:shd w:val="clear" w:color="auto" w:fill="auto"/>
            <w:vAlign w:val="center"/>
            <w:hideMark/>
          </w:tcPr>
          <w:p w14:paraId="0AC4D85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CABB3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the TD top-up.</w:t>
            </w:r>
          </w:p>
        </w:tc>
      </w:tr>
      <w:tr w:rsidR="00BA7968" w:rsidRPr="00BA7968" w14:paraId="1B4D1BA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B8150B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Resource Orchestrator Service API</w:t>
            </w:r>
          </w:p>
        </w:tc>
        <w:tc>
          <w:tcPr>
            <w:tcW w:w="2633" w:type="dxa"/>
            <w:tcBorders>
              <w:top w:val="nil"/>
              <w:left w:val="nil"/>
              <w:bottom w:val="single" w:sz="4" w:space="0" w:color="auto"/>
              <w:right w:val="single" w:sz="4" w:space="0" w:color="auto"/>
            </w:tcBorders>
            <w:shd w:val="clear" w:color="000000" w:fill="FFFFFF"/>
            <w:vAlign w:val="center"/>
            <w:hideMark/>
          </w:tcPr>
          <w:p w14:paraId="7B030DD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SRV_FA_TD_VALIDATE</w:t>
            </w:r>
          </w:p>
        </w:tc>
        <w:tc>
          <w:tcPr>
            <w:tcW w:w="826" w:type="dxa"/>
            <w:tcBorders>
              <w:top w:val="nil"/>
              <w:left w:val="nil"/>
              <w:bottom w:val="single" w:sz="4" w:space="0" w:color="auto"/>
              <w:right w:val="single" w:sz="4" w:space="0" w:color="auto"/>
            </w:tcBorders>
            <w:shd w:val="clear" w:color="auto" w:fill="auto"/>
            <w:vAlign w:val="center"/>
            <w:hideMark/>
          </w:tcPr>
          <w:p w14:paraId="3F35FCB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52DDB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validate a TD top-up.</w:t>
            </w:r>
          </w:p>
        </w:tc>
      </w:tr>
      <w:tr w:rsidR="00BA7968" w:rsidRPr="00BA7968" w14:paraId="3FA1550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2A7E3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113874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SRV_FA_TELLER_AUTH_QUERY</w:t>
            </w:r>
          </w:p>
        </w:tc>
        <w:tc>
          <w:tcPr>
            <w:tcW w:w="826" w:type="dxa"/>
            <w:tcBorders>
              <w:top w:val="nil"/>
              <w:left w:val="nil"/>
              <w:bottom w:val="single" w:sz="4" w:space="0" w:color="auto"/>
              <w:right w:val="single" w:sz="4" w:space="0" w:color="auto"/>
            </w:tcBorders>
            <w:shd w:val="clear" w:color="auto" w:fill="auto"/>
            <w:vAlign w:val="center"/>
            <w:hideMark/>
          </w:tcPr>
          <w:p w14:paraId="3DED27E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2013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teller branch maintenance record by given ID.</w:t>
            </w:r>
          </w:p>
        </w:tc>
      </w:tr>
      <w:tr w:rsidR="00BA7968" w:rsidRPr="00BA7968" w14:paraId="264DBD5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B47EF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01CBE65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SRV_FA_TELLER_AUTHORIZE</w:t>
            </w:r>
          </w:p>
        </w:tc>
        <w:tc>
          <w:tcPr>
            <w:tcW w:w="826" w:type="dxa"/>
            <w:tcBorders>
              <w:top w:val="nil"/>
              <w:left w:val="nil"/>
              <w:bottom w:val="single" w:sz="4" w:space="0" w:color="auto"/>
              <w:right w:val="single" w:sz="4" w:space="0" w:color="auto"/>
            </w:tcBorders>
            <w:shd w:val="clear" w:color="auto" w:fill="auto"/>
            <w:vAlign w:val="center"/>
            <w:hideMark/>
          </w:tcPr>
          <w:p w14:paraId="064F39A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642E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 the teller branch maintenance record by given ID.</w:t>
            </w:r>
          </w:p>
        </w:tc>
      </w:tr>
      <w:tr w:rsidR="00BA7968" w:rsidRPr="00BA7968" w14:paraId="2D2B8B8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F6503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3141BF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SRV_FA_TELLER_BRANCH_PARAM_REJECT</w:t>
            </w:r>
          </w:p>
        </w:tc>
        <w:tc>
          <w:tcPr>
            <w:tcW w:w="826" w:type="dxa"/>
            <w:tcBorders>
              <w:top w:val="nil"/>
              <w:left w:val="nil"/>
              <w:bottom w:val="single" w:sz="4" w:space="0" w:color="auto"/>
              <w:right w:val="single" w:sz="4" w:space="0" w:color="auto"/>
            </w:tcBorders>
            <w:shd w:val="clear" w:color="auto" w:fill="auto"/>
            <w:vAlign w:val="center"/>
            <w:hideMark/>
          </w:tcPr>
          <w:p w14:paraId="425EA74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4452F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 the teller branch maintenance record by the given ID.</w:t>
            </w:r>
          </w:p>
        </w:tc>
      </w:tr>
      <w:tr w:rsidR="00BA7968" w:rsidRPr="00BA7968" w14:paraId="3ADC7B9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A94602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293AB00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SRV_FA_TELLER_CLOSE_RECORD</w:t>
            </w:r>
          </w:p>
        </w:tc>
        <w:tc>
          <w:tcPr>
            <w:tcW w:w="826" w:type="dxa"/>
            <w:tcBorders>
              <w:top w:val="nil"/>
              <w:left w:val="nil"/>
              <w:bottom w:val="single" w:sz="4" w:space="0" w:color="auto"/>
              <w:right w:val="single" w:sz="4" w:space="0" w:color="auto"/>
            </w:tcBorders>
            <w:shd w:val="clear" w:color="auto" w:fill="auto"/>
            <w:vAlign w:val="center"/>
            <w:hideMark/>
          </w:tcPr>
          <w:p w14:paraId="4B7F1AC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63283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the teller branch maintenance record by given ID.</w:t>
            </w:r>
          </w:p>
        </w:tc>
      </w:tr>
      <w:tr w:rsidR="00BA7968" w:rsidRPr="00BA7968" w14:paraId="304199F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77E7F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0AF92E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SRV_FA_TELLER_DELETE</w:t>
            </w:r>
          </w:p>
        </w:tc>
        <w:tc>
          <w:tcPr>
            <w:tcW w:w="826" w:type="dxa"/>
            <w:tcBorders>
              <w:top w:val="nil"/>
              <w:left w:val="nil"/>
              <w:bottom w:val="single" w:sz="4" w:space="0" w:color="auto"/>
              <w:right w:val="single" w:sz="4" w:space="0" w:color="auto"/>
            </w:tcBorders>
            <w:shd w:val="clear" w:color="auto" w:fill="auto"/>
            <w:vAlign w:val="center"/>
            <w:hideMark/>
          </w:tcPr>
          <w:p w14:paraId="1482F8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7F71150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the teller branch maintenance record by the given ID.</w:t>
            </w:r>
          </w:p>
        </w:tc>
      </w:tr>
      <w:tr w:rsidR="00BA7968" w:rsidRPr="00BA7968" w14:paraId="53251ED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BD924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06A22C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SRV_FA_TELLER_GET_HISTORY</w:t>
            </w:r>
          </w:p>
        </w:tc>
        <w:tc>
          <w:tcPr>
            <w:tcW w:w="826" w:type="dxa"/>
            <w:tcBorders>
              <w:top w:val="nil"/>
              <w:left w:val="nil"/>
              <w:bottom w:val="single" w:sz="4" w:space="0" w:color="auto"/>
              <w:right w:val="single" w:sz="4" w:space="0" w:color="auto"/>
            </w:tcBorders>
            <w:shd w:val="clear" w:color="auto" w:fill="auto"/>
            <w:vAlign w:val="center"/>
            <w:hideMark/>
          </w:tcPr>
          <w:p w14:paraId="1682A7A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D6693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teller branch maintenance record by the ID.</w:t>
            </w:r>
          </w:p>
        </w:tc>
      </w:tr>
      <w:tr w:rsidR="00BA7968" w:rsidRPr="00BA7968" w14:paraId="0DEA179F"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21CD6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376D29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SRV_FA_TELLER_GETALL</w:t>
            </w:r>
          </w:p>
        </w:tc>
        <w:tc>
          <w:tcPr>
            <w:tcW w:w="826" w:type="dxa"/>
            <w:tcBorders>
              <w:top w:val="nil"/>
              <w:left w:val="nil"/>
              <w:bottom w:val="single" w:sz="4" w:space="0" w:color="auto"/>
              <w:right w:val="single" w:sz="4" w:space="0" w:color="auto"/>
            </w:tcBorders>
            <w:shd w:val="clear" w:color="auto" w:fill="auto"/>
            <w:vAlign w:val="center"/>
            <w:hideMark/>
          </w:tcPr>
          <w:p w14:paraId="71E27A1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872F9E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valid teller branch maintenance.</w:t>
            </w:r>
          </w:p>
        </w:tc>
      </w:tr>
      <w:tr w:rsidR="00BA7968" w:rsidRPr="00BA7968" w14:paraId="7B241B2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898D6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4A5D44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SRV_FA_TELLER_GETALL_MENU</w:t>
            </w:r>
          </w:p>
        </w:tc>
        <w:tc>
          <w:tcPr>
            <w:tcW w:w="826" w:type="dxa"/>
            <w:tcBorders>
              <w:top w:val="nil"/>
              <w:left w:val="nil"/>
              <w:bottom w:val="single" w:sz="4" w:space="0" w:color="auto"/>
              <w:right w:val="single" w:sz="4" w:space="0" w:color="auto"/>
            </w:tcBorders>
            <w:shd w:val="clear" w:color="auto" w:fill="auto"/>
            <w:vAlign w:val="center"/>
            <w:hideMark/>
          </w:tcPr>
          <w:p w14:paraId="771F9F5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331DE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valid teller branch maintenance.</w:t>
            </w:r>
          </w:p>
        </w:tc>
      </w:tr>
      <w:tr w:rsidR="00BA7968" w:rsidRPr="00BA7968" w14:paraId="443B4F3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32FF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467D41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SRV_FA_TELLER_GETBYID</w:t>
            </w:r>
          </w:p>
        </w:tc>
        <w:tc>
          <w:tcPr>
            <w:tcW w:w="826" w:type="dxa"/>
            <w:tcBorders>
              <w:top w:val="nil"/>
              <w:left w:val="nil"/>
              <w:bottom w:val="single" w:sz="4" w:space="0" w:color="auto"/>
              <w:right w:val="single" w:sz="4" w:space="0" w:color="auto"/>
            </w:tcBorders>
            <w:shd w:val="clear" w:color="auto" w:fill="auto"/>
            <w:vAlign w:val="center"/>
            <w:hideMark/>
          </w:tcPr>
          <w:p w14:paraId="4E41DEB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00AAA7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teller branch maintenance record by the ID.</w:t>
            </w:r>
          </w:p>
        </w:tc>
      </w:tr>
      <w:tr w:rsidR="00BA7968" w:rsidRPr="00BA7968" w14:paraId="6723A422"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25B71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79280B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SRV_FA_TELLER_MODIFY_RECORD</w:t>
            </w:r>
          </w:p>
        </w:tc>
        <w:tc>
          <w:tcPr>
            <w:tcW w:w="826" w:type="dxa"/>
            <w:tcBorders>
              <w:top w:val="nil"/>
              <w:left w:val="nil"/>
              <w:bottom w:val="single" w:sz="4" w:space="0" w:color="auto"/>
              <w:right w:val="single" w:sz="4" w:space="0" w:color="auto"/>
            </w:tcBorders>
            <w:shd w:val="clear" w:color="auto" w:fill="auto"/>
            <w:vAlign w:val="center"/>
            <w:hideMark/>
          </w:tcPr>
          <w:p w14:paraId="105A6A2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7A745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electronic journal log by source reference number.</w:t>
            </w:r>
          </w:p>
        </w:tc>
      </w:tr>
      <w:tr w:rsidR="00BA7968" w:rsidRPr="00BA7968" w14:paraId="536A6095"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D5CA6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67A1F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SRV_FA_TELLER_PREDICTION</w:t>
            </w:r>
          </w:p>
        </w:tc>
        <w:tc>
          <w:tcPr>
            <w:tcW w:w="826" w:type="dxa"/>
            <w:tcBorders>
              <w:top w:val="nil"/>
              <w:left w:val="nil"/>
              <w:bottom w:val="single" w:sz="4" w:space="0" w:color="auto"/>
              <w:right w:val="single" w:sz="4" w:space="0" w:color="auto"/>
            </w:tcBorders>
            <w:shd w:val="clear" w:color="auto" w:fill="auto"/>
            <w:vAlign w:val="center"/>
            <w:hideMark/>
          </w:tcPr>
          <w:p w14:paraId="56076EA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62DBA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teller prediction.</w:t>
            </w:r>
          </w:p>
        </w:tc>
      </w:tr>
      <w:tr w:rsidR="00BA7968" w:rsidRPr="00BA7968" w14:paraId="1ECD094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081F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59B3163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SRV_FA_TELLER_REOPEN_RECORD</w:t>
            </w:r>
          </w:p>
        </w:tc>
        <w:tc>
          <w:tcPr>
            <w:tcW w:w="826" w:type="dxa"/>
            <w:tcBorders>
              <w:top w:val="nil"/>
              <w:left w:val="nil"/>
              <w:bottom w:val="single" w:sz="4" w:space="0" w:color="auto"/>
              <w:right w:val="single" w:sz="4" w:space="0" w:color="auto"/>
            </w:tcBorders>
            <w:shd w:val="clear" w:color="auto" w:fill="auto"/>
            <w:vAlign w:val="center"/>
            <w:hideMark/>
          </w:tcPr>
          <w:p w14:paraId="46693AC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01314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 the teller branch maintenance record by the ID.</w:t>
            </w:r>
          </w:p>
        </w:tc>
      </w:tr>
      <w:tr w:rsidR="00BA7968" w:rsidRPr="00BA7968" w14:paraId="3BA0E70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AE8B18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0BEF09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SRV_FA_TELLER_SAVERECORD</w:t>
            </w:r>
          </w:p>
        </w:tc>
        <w:tc>
          <w:tcPr>
            <w:tcW w:w="826" w:type="dxa"/>
            <w:tcBorders>
              <w:top w:val="nil"/>
              <w:left w:val="nil"/>
              <w:bottom w:val="single" w:sz="4" w:space="0" w:color="auto"/>
              <w:right w:val="single" w:sz="4" w:space="0" w:color="auto"/>
            </w:tcBorders>
            <w:shd w:val="clear" w:color="auto" w:fill="auto"/>
            <w:vAlign w:val="center"/>
            <w:hideMark/>
          </w:tcPr>
          <w:p w14:paraId="6C5C449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C0A5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Add an electronic journal log by source reference number.</w:t>
            </w:r>
          </w:p>
        </w:tc>
      </w:tr>
      <w:tr w:rsidR="00BA7968" w:rsidRPr="00BA7968" w14:paraId="5E206FD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6CC5AE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08C720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SRV_FA_TELLER_SEQ_PREFIX</w:t>
            </w:r>
          </w:p>
        </w:tc>
        <w:tc>
          <w:tcPr>
            <w:tcW w:w="826" w:type="dxa"/>
            <w:tcBorders>
              <w:top w:val="nil"/>
              <w:left w:val="nil"/>
              <w:bottom w:val="single" w:sz="4" w:space="0" w:color="auto"/>
              <w:right w:val="single" w:sz="4" w:space="0" w:color="auto"/>
            </w:tcBorders>
            <w:shd w:val="clear" w:color="auto" w:fill="auto"/>
            <w:vAlign w:val="center"/>
            <w:hideMark/>
          </w:tcPr>
          <w:p w14:paraId="5A48522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385C6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gets the system parameter maintained.</w:t>
            </w:r>
          </w:p>
        </w:tc>
      </w:tr>
      <w:tr w:rsidR="00BA7968" w:rsidRPr="00BA7968" w14:paraId="072E6DE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D6E5A0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Param API</w:t>
            </w:r>
          </w:p>
        </w:tc>
        <w:tc>
          <w:tcPr>
            <w:tcW w:w="2633" w:type="dxa"/>
            <w:tcBorders>
              <w:top w:val="nil"/>
              <w:left w:val="nil"/>
              <w:bottom w:val="single" w:sz="4" w:space="0" w:color="auto"/>
              <w:right w:val="single" w:sz="4" w:space="0" w:color="auto"/>
            </w:tcBorders>
            <w:shd w:val="clear" w:color="000000" w:fill="FFFFFF"/>
            <w:vAlign w:val="center"/>
            <w:hideMark/>
          </w:tcPr>
          <w:p w14:paraId="2D8176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SRV_FA_TELLER_TOTALS_POSITION</w:t>
            </w:r>
          </w:p>
        </w:tc>
        <w:tc>
          <w:tcPr>
            <w:tcW w:w="826" w:type="dxa"/>
            <w:tcBorders>
              <w:top w:val="nil"/>
              <w:left w:val="nil"/>
              <w:bottom w:val="single" w:sz="4" w:space="0" w:color="auto"/>
              <w:right w:val="single" w:sz="4" w:space="0" w:color="auto"/>
            </w:tcBorders>
            <w:shd w:val="clear" w:color="auto" w:fill="auto"/>
            <w:vAlign w:val="center"/>
            <w:hideMark/>
          </w:tcPr>
          <w:p w14:paraId="5AA21A5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7D952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get the teller totals position.</w:t>
            </w:r>
          </w:p>
        </w:tc>
      </w:tr>
      <w:tr w:rsidR="00BA7968" w:rsidRPr="00BA7968" w14:paraId="2F0D398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B3B304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Clearing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48B8DD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SRV_FA_TELLERCLGTRANSACTIONSUBMIT</w:t>
            </w:r>
          </w:p>
        </w:tc>
        <w:tc>
          <w:tcPr>
            <w:tcW w:w="826" w:type="dxa"/>
            <w:tcBorders>
              <w:top w:val="nil"/>
              <w:left w:val="nil"/>
              <w:bottom w:val="single" w:sz="4" w:space="0" w:color="auto"/>
              <w:right w:val="single" w:sz="4" w:space="0" w:color="auto"/>
            </w:tcBorders>
            <w:shd w:val="clear" w:color="auto" w:fill="auto"/>
            <w:vAlign w:val="center"/>
            <w:hideMark/>
          </w:tcPr>
          <w:p w14:paraId="771E132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D204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teller clearing transaction.</w:t>
            </w:r>
          </w:p>
        </w:tc>
      </w:tr>
      <w:tr w:rsidR="00BA7968" w:rsidRPr="00BA7968" w14:paraId="48A1FA3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963D81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Payment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7665B6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SRV_FA_TELLERFTTRANSACTION</w:t>
            </w:r>
          </w:p>
        </w:tc>
        <w:tc>
          <w:tcPr>
            <w:tcW w:w="826" w:type="dxa"/>
            <w:tcBorders>
              <w:top w:val="nil"/>
              <w:left w:val="nil"/>
              <w:bottom w:val="single" w:sz="4" w:space="0" w:color="auto"/>
              <w:right w:val="single" w:sz="4" w:space="0" w:color="auto"/>
            </w:tcBorders>
            <w:shd w:val="clear" w:color="auto" w:fill="auto"/>
            <w:vAlign w:val="center"/>
            <w:hideMark/>
          </w:tcPr>
          <w:p w14:paraId="37081C2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2CBED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for the teller fund transfer transaction.</w:t>
            </w:r>
          </w:p>
        </w:tc>
      </w:tr>
      <w:tr w:rsidR="00BA7968" w:rsidRPr="00BA7968" w14:paraId="16E81631"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90843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Cash Transaction DS API</w:t>
            </w:r>
          </w:p>
        </w:tc>
        <w:tc>
          <w:tcPr>
            <w:tcW w:w="2633" w:type="dxa"/>
            <w:tcBorders>
              <w:top w:val="nil"/>
              <w:left w:val="nil"/>
              <w:bottom w:val="single" w:sz="4" w:space="0" w:color="auto"/>
              <w:right w:val="single" w:sz="4" w:space="0" w:color="auto"/>
            </w:tcBorders>
            <w:shd w:val="clear" w:color="000000" w:fill="FFFFFF"/>
            <w:vAlign w:val="center"/>
            <w:hideMark/>
          </w:tcPr>
          <w:p w14:paraId="1D22CD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SRV_FA_TELLERSUBMITTRSO</w:t>
            </w:r>
          </w:p>
        </w:tc>
        <w:tc>
          <w:tcPr>
            <w:tcW w:w="826" w:type="dxa"/>
            <w:tcBorders>
              <w:top w:val="nil"/>
              <w:left w:val="nil"/>
              <w:bottom w:val="single" w:sz="4" w:space="0" w:color="auto"/>
              <w:right w:val="single" w:sz="4" w:space="0" w:color="auto"/>
            </w:tcBorders>
            <w:shd w:val="clear" w:color="auto" w:fill="auto"/>
            <w:vAlign w:val="center"/>
            <w:hideMark/>
          </w:tcPr>
          <w:p w14:paraId="5B2A62D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41E3B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transaction details to domain tables.</w:t>
            </w:r>
          </w:p>
        </w:tc>
      </w:tr>
      <w:tr w:rsidR="00BA7968" w:rsidRPr="00BA7968" w14:paraId="6EE8CBA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A801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850A7C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SRV_FA_TERM_DEPOSIT_SUBMIT</w:t>
            </w:r>
          </w:p>
        </w:tc>
        <w:tc>
          <w:tcPr>
            <w:tcW w:w="826" w:type="dxa"/>
            <w:tcBorders>
              <w:top w:val="nil"/>
              <w:left w:val="nil"/>
              <w:bottom w:val="single" w:sz="4" w:space="0" w:color="auto"/>
              <w:right w:val="single" w:sz="4" w:space="0" w:color="auto"/>
            </w:tcBorders>
            <w:shd w:val="clear" w:color="auto" w:fill="auto"/>
            <w:vAlign w:val="center"/>
            <w:hideMark/>
          </w:tcPr>
          <w:p w14:paraId="3941A5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6859D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term deposit submit.</w:t>
            </w:r>
          </w:p>
        </w:tc>
      </w:tr>
      <w:tr w:rsidR="00BA7968" w:rsidRPr="00BA7968" w14:paraId="541D799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3D9C4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Chequebook Request API</w:t>
            </w:r>
          </w:p>
        </w:tc>
        <w:tc>
          <w:tcPr>
            <w:tcW w:w="2633" w:type="dxa"/>
            <w:tcBorders>
              <w:top w:val="nil"/>
              <w:left w:val="nil"/>
              <w:bottom w:val="single" w:sz="4" w:space="0" w:color="auto"/>
              <w:right w:val="single" w:sz="4" w:space="0" w:color="auto"/>
            </w:tcBorders>
            <w:shd w:val="clear" w:color="000000" w:fill="FFFFFF"/>
            <w:vAlign w:val="center"/>
            <w:hideMark/>
          </w:tcPr>
          <w:p w14:paraId="044F50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SRV_FA_TGETWORKDETAILSU</w:t>
            </w:r>
          </w:p>
        </w:tc>
        <w:tc>
          <w:tcPr>
            <w:tcW w:w="826" w:type="dxa"/>
            <w:tcBorders>
              <w:top w:val="nil"/>
              <w:left w:val="nil"/>
              <w:bottom w:val="single" w:sz="4" w:space="0" w:color="auto"/>
              <w:right w:val="single" w:sz="4" w:space="0" w:color="auto"/>
            </w:tcBorders>
            <w:shd w:val="clear" w:color="auto" w:fill="auto"/>
            <w:vAlign w:val="center"/>
            <w:hideMark/>
          </w:tcPr>
          <w:p w14:paraId="71CA261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32456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BA7968" w:rsidRPr="00BA7968" w14:paraId="497630D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9CF95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BAF55DC"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SRV_FA_TILL_GET_CurrentOpenTill</w:t>
            </w:r>
            <w:proofErr w:type="spellEnd"/>
          </w:p>
        </w:tc>
        <w:tc>
          <w:tcPr>
            <w:tcW w:w="826" w:type="dxa"/>
            <w:tcBorders>
              <w:top w:val="nil"/>
              <w:left w:val="nil"/>
              <w:bottom w:val="single" w:sz="4" w:space="0" w:color="auto"/>
              <w:right w:val="single" w:sz="4" w:space="0" w:color="auto"/>
            </w:tcBorders>
            <w:shd w:val="clear" w:color="auto" w:fill="auto"/>
            <w:vAlign w:val="center"/>
            <w:hideMark/>
          </w:tcPr>
          <w:p w14:paraId="107DC49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3EBD5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current open till results.</w:t>
            </w:r>
          </w:p>
        </w:tc>
      </w:tr>
      <w:tr w:rsidR="00BA7968" w:rsidRPr="00BA7968" w14:paraId="5E91884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63C0B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8943E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SRV_FA_TILL_VAULT_P</w:t>
            </w:r>
            <w:r w:rsidRPr="00BA7968">
              <w:rPr>
                <w:rFonts w:eastAsia="Times New Roman"/>
                <w:color w:val="000000"/>
                <w:lang w:val="en-IN" w:eastAsia="en-IN"/>
              </w:rPr>
              <w:lastRenderedPageBreak/>
              <w:t>OSITION</w:t>
            </w:r>
          </w:p>
        </w:tc>
        <w:tc>
          <w:tcPr>
            <w:tcW w:w="826" w:type="dxa"/>
            <w:tcBorders>
              <w:top w:val="nil"/>
              <w:left w:val="nil"/>
              <w:bottom w:val="single" w:sz="4" w:space="0" w:color="auto"/>
              <w:right w:val="single" w:sz="4" w:space="0" w:color="auto"/>
            </w:tcBorders>
            <w:shd w:val="clear" w:color="auto" w:fill="auto"/>
            <w:vAlign w:val="center"/>
            <w:hideMark/>
          </w:tcPr>
          <w:p w14:paraId="4A3EB2A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6257D4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application programming interface is used </w:t>
            </w:r>
            <w:r w:rsidRPr="00BA7968">
              <w:rPr>
                <w:rFonts w:eastAsia="Times New Roman"/>
                <w:color w:val="000000"/>
                <w:lang w:val="en-IN" w:eastAsia="en-IN"/>
              </w:rPr>
              <w:lastRenderedPageBreak/>
              <w:t>to get the till vault position.</w:t>
            </w:r>
          </w:p>
        </w:tc>
      </w:tr>
      <w:tr w:rsidR="00BA7968" w:rsidRPr="00BA7968" w14:paraId="532578B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2509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7F864D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SRV_FA_TILLBALANCE</w:t>
            </w:r>
          </w:p>
        </w:tc>
        <w:tc>
          <w:tcPr>
            <w:tcW w:w="826" w:type="dxa"/>
            <w:tcBorders>
              <w:top w:val="nil"/>
              <w:left w:val="nil"/>
              <w:bottom w:val="single" w:sz="4" w:space="0" w:color="auto"/>
              <w:right w:val="single" w:sz="4" w:space="0" w:color="auto"/>
            </w:tcBorders>
            <w:shd w:val="clear" w:color="auto" w:fill="auto"/>
            <w:vAlign w:val="center"/>
            <w:hideMark/>
          </w:tcPr>
          <w:p w14:paraId="0F4141C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584650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BA7968" w:rsidRPr="00BA7968" w14:paraId="652FF666"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F93F76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Statement Request API</w:t>
            </w:r>
          </w:p>
        </w:tc>
        <w:tc>
          <w:tcPr>
            <w:tcW w:w="2633" w:type="dxa"/>
            <w:tcBorders>
              <w:top w:val="nil"/>
              <w:left w:val="nil"/>
              <w:bottom w:val="single" w:sz="4" w:space="0" w:color="auto"/>
              <w:right w:val="single" w:sz="4" w:space="0" w:color="auto"/>
            </w:tcBorders>
            <w:shd w:val="clear" w:color="000000" w:fill="FFFFFF"/>
            <w:vAlign w:val="center"/>
            <w:hideMark/>
          </w:tcPr>
          <w:p w14:paraId="4A8690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SRV_FA_TINTIATEACCSTMTFUBSREQP</w:t>
            </w:r>
          </w:p>
        </w:tc>
        <w:tc>
          <w:tcPr>
            <w:tcW w:w="826" w:type="dxa"/>
            <w:tcBorders>
              <w:top w:val="nil"/>
              <w:left w:val="nil"/>
              <w:bottom w:val="single" w:sz="4" w:space="0" w:color="auto"/>
              <w:right w:val="single" w:sz="4" w:space="0" w:color="auto"/>
            </w:tcBorders>
            <w:shd w:val="clear" w:color="auto" w:fill="auto"/>
            <w:vAlign w:val="center"/>
            <w:hideMark/>
          </w:tcPr>
          <w:p w14:paraId="2750D23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9E12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Account statement from FCUBS.</w:t>
            </w:r>
          </w:p>
        </w:tc>
      </w:tr>
      <w:tr w:rsidR="00BA7968" w:rsidRPr="00BA7968" w14:paraId="04F04B6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C0C814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6C802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SRV_FA_TLR_TXN_GET</w:t>
            </w:r>
          </w:p>
        </w:tc>
        <w:tc>
          <w:tcPr>
            <w:tcW w:w="826" w:type="dxa"/>
            <w:tcBorders>
              <w:top w:val="nil"/>
              <w:left w:val="nil"/>
              <w:bottom w:val="single" w:sz="4" w:space="0" w:color="auto"/>
              <w:right w:val="single" w:sz="4" w:space="0" w:color="auto"/>
            </w:tcBorders>
            <w:shd w:val="clear" w:color="auto" w:fill="auto"/>
            <w:vAlign w:val="center"/>
            <w:hideMark/>
          </w:tcPr>
          <w:p w14:paraId="4209E33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05E18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an electronic journal log by source reference number.</w:t>
            </w:r>
          </w:p>
        </w:tc>
      </w:tr>
      <w:tr w:rsidR="00BA7968" w:rsidRPr="00BA7968" w14:paraId="5DB2E7CA"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8913B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TDTopup</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52C746C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SRV_FA_TOPUPSUBMIT</w:t>
            </w:r>
          </w:p>
        </w:tc>
        <w:tc>
          <w:tcPr>
            <w:tcW w:w="826" w:type="dxa"/>
            <w:tcBorders>
              <w:top w:val="nil"/>
              <w:left w:val="nil"/>
              <w:bottom w:val="single" w:sz="4" w:space="0" w:color="auto"/>
              <w:right w:val="single" w:sz="4" w:space="0" w:color="auto"/>
            </w:tcBorders>
            <w:shd w:val="clear" w:color="auto" w:fill="auto"/>
            <w:vAlign w:val="center"/>
            <w:hideMark/>
          </w:tcPr>
          <w:p w14:paraId="41F20EB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E2B49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TD top-up details to the domain tables.</w:t>
            </w:r>
          </w:p>
        </w:tc>
      </w:tr>
      <w:tr w:rsidR="00BA7968" w:rsidRPr="00BA7968" w14:paraId="556805A3"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732A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435C6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SRV_FA_TRANSACTION_ACQUIRELOCK</w:t>
            </w:r>
          </w:p>
        </w:tc>
        <w:tc>
          <w:tcPr>
            <w:tcW w:w="826" w:type="dxa"/>
            <w:tcBorders>
              <w:top w:val="nil"/>
              <w:left w:val="nil"/>
              <w:bottom w:val="single" w:sz="4" w:space="0" w:color="auto"/>
              <w:right w:val="single" w:sz="4" w:space="0" w:color="auto"/>
            </w:tcBorders>
            <w:shd w:val="clear" w:color="auto" w:fill="auto"/>
            <w:vAlign w:val="center"/>
            <w:hideMark/>
          </w:tcPr>
          <w:p w14:paraId="7E0D596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2B4E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lock transactions using transaction reference numbers.</w:t>
            </w:r>
          </w:p>
        </w:tc>
      </w:tr>
      <w:tr w:rsidR="00BA7968" w:rsidRPr="00BA7968" w14:paraId="6A7837F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AD2F5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8FE9A8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SRV_FA_TRANSACTION_AUTHORISE</w:t>
            </w:r>
          </w:p>
        </w:tc>
        <w:tc>
          <w:tcPr>
            <w:tcW w:w="826" w:type="dxa"/>
            <w:tcBorders>
              <w:top w:val="nil"/>
              <w:left w:val="nil"/>
              <w:bottom w:val="single" w:sz="4" w:space="0" w:color="auto"/>
              <w:right w:val="single" w:sz="4" w:space="0" w:color="auto"/>
            </w:tcBorders>
            <w:shd w:val="clear" w:color="auto" w:fill="auto"/>
            <w:vAlign w:val="center"/>
            <w:hideMark/>
          </w:tcPr>
          <w:p w14:paraId="7A7B69D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9912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transaction.</w:t>
            </w:r>
          </w:p>
        </w:tc>
      </w:tr>
      <w:tr w:rsidR="00BA7968" w:rsidRPr="00BA7968" w14:paraId="2311E5A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107A9D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E0A7B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SRV_FA_TRANSACTION_AUTHORISE_ISSUEINSTRACC</w:t>
            </w:r>
          </w:p>
        </w:tc>
        <w:tc>
          <w:tcPr>
            <w:tcW w:w="826" w:type="dxa"/>
            <w:tcBorders>
              <w:top w:val="nil"/>
              <w:left w:val="nil"/>
              <w:bottom w:val="single" w:sz="4" w:space="0" w:color="auto"/>
              <w:right w:val="single" w:sz="4" w:space="0" w:color="auto"/>
            </w:tcBorders>
            <w:shd w:val="clear" w:color="auto" w:fill="auto"/>
            <w:vAlign w:val="center"/>
            <w:hideMark/>
          </w:tcPr>
          <w:p w14:paraId="332D45B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AD907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BA7968" w:rsidRPr="00BA7968" w14:paraId="55E76ED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A396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ED64D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SRV_FA_TRANSACTION_AUTHORISE_ISSUEINSTRTILLACC</w:t>
            </w:r>
          </w:p>
        </w:tc>
        <w:tc>
          <w:tcPr>
            <w:tcW w:w="826" w:type="dxa"/>
            <w:tcBorders>
              <w:top w:val="nil"/>
              <w:left w:val="nil"/>
              <w:bottom w:val="single" w:sz="4" w:space="0" w:color="auto"/>
              <w:right w:val="single" w:sz="4" w:space="0" w:color="auto"/>
            </w:tcBorders>
            <w:shd w:val="clear" w:color="auto" w:fill="auto"/>
            <w:vAlign w:val="center"/>
            <w:hideMark/>
          </w:tcPr>
          <w:p w14:paraId="1E7AE94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53621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BA7968" w:rsidRPr="00BA7968" w14:paraId="5B85801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A93822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7F3C7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SRV_FA_TRANSACTION_AUTHORISE_LIQDINSTRACC</w:t>
            </w:r>
          </w:p>
        </w:tc>
        <w:tc>
          <w:tcPr>
            <w:tcW w:w="826" w:type="dxa"/>
            <w:tcBorders>
              <w:top w:val="nil"/>
              <w:left w:val="nil"/>
              <w:bottom w:val="single" w:sz="4" w:space="0" w:color="auto"/>
              <w:right w:val="single" w:sz="4" w:space="0" w:color="auto"/>
            </w:tcBorders>
            <w:shd w:val="clear" w:color="auto" w:fill="auto"/>
            <w:vAlign w:val="center"/>
            <w:hideMark/>
          </w:tcPr>
          <w:p w14:paraId="5E3BB32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354E94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BA7968" w:rsidRPr="00BA7968" w14:paraId="5BA81CE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B90AB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7FE2B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w:t>
            </w:r>
            <w:r w:rsidRPr="00BA7968">
              <w:rPr>
                <w:rFonts w:eastAsia="Times New Roman"/>
                <w:color w:val="000000"/>
                <w:lang w:val="en-IN" w:eastAsia="en-IN"/>
              </w:rPr>
              <w:lastRenderedPageBreak/>
              <w:t>_AUTHORISE_LIQDINSTRTILLACC</w:t>
            </w:r>
          </w:p>
        </w:tc>
        <w:tc>
          <w:tcPr>
            <w:tcW w:w="826" w:type="dxa"/>
            <w:tcBorders>
              <w:top w:val="nil"/>
              <w:left w:val="nil"/>
              <w:bottom w:val="single" w:sz="4" w:space="0" w:color="auto"/>
              <w:right w:val="single" w:sz="4" w:space="0" w:color="auto"/>
            </w:tcBorders>
            <w:shd w:val="clear" w:color="auto" w:fill="auto"/>
            <w:vAlign w:val="center"/>
            <w:hideMark/>
          </w:tcPr>
          <w:p w14:paraId="1CCCF0F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7D45039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application programming interface is used </w:t>
            </w:r>
            <w:r w:rsidRPr="00BA7968">
              <w:rPr>
                <w:rFonts w:eastAsia="Times New Roman"/>
                <w:color w:val="000000"/>
                <w:lang w:val="en-IN" w:eastAsia="en-IN"/>
              </w:rPr>
              <w:lastRenderedPageBreak/>
              <w:t>to authorize the OBPAY transaction.</w:t>
            </w:r>
          </w:p>
        </w:tc>
      </w:tr>
      <w:tr w:rsidR="00BA7968" w:rsidRPr="00BA7968" w14:paraId="7C4AFE5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B69FB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BD3C45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SRV_FA_TRANSACTION_AUTHORISE_OBPAYACC</w:t>
            </w:r>
          </w:p>
        </w:tc>
        <w:tc>
          <w:tcPr>
            <w:tcW w:w="826" w:type="dxa"/>
            <w:tcBorders>
              <w:top w:val="nil"/>
              <w:left w:val="nil"/>
              <w:bottom w:val="single" w:sz="4" w:space="0" w:color="auto"/>
              <w:right w:val="single" w:sz="4" w:space="0" w:color="auto"/>
            </w:tcBorders>
            <w:shd w:val="clear" w:color="auto" w:fill="auto"/>
            <w:vAlign w:val="center"/>
            <w:hideMark/>
          </w:tcPr>
          <w:p w14:paraId="5620A6B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DA84AD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BA7968" w:rsidRPr="00BA7968" w14:paraId="69E1CCB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0BC48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27EDA4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SRV_FA_TRANSACTION_AUTHORISE_OBPAYACCTILL</w:t>
            </w:r>
          </w:p>
        </w:tc>
        <w:tc>
          <w:tcPr>
            <w:tcW w:w="826" w:type="dxa"/>
            <w:tcBorders>
              <w:top w:val="nil"/>
              <w:left w:val="nil"/>
              <w:bottom w:val="single" w:sz="4" w:space="0" w:color="auto"/>
              <w:right w:val="single" w:sz="4" w:space="0" w:color="auto"/>
            </w:tcBorders>
            <w:shd w:val="clear" w:color="auto" w:fill="auto"/>
            <w:vAlign w:val="center"/>
            <w:hideMark/>
          </w:tcPr>
          <w:p w14:paraId="478916A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13719B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authorize the OBPAY transaction.</w:t>
            </w:r>
          </w:p>
        </w:tc>
      </w:tr>
      <w:tr w:rsidR="00BA7968" w:rsidRPr="00BA7968" w14:paraId="528B5CF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7800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4BAA4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SRV_FA_TRANSACTION_CASHDEPOSIT</w:t>
            </w:r>
          </w:p>
        </w:tc>
        <w:tc>
          <w:tcPr>
            <w:tcW w:w="826" w:type="dxa"/>
            <w:tcBorders>
              <w:top w:val="nil"/>
              <w:left w:val="nil"/>
              <w:bottom w:val="single" w:sz="4" w:space="0" w:color="auto"/>
              <w:right w:val="single" w:sz="4" w:space="0" w:color="auto"/>
            </w:tcBorders>
            <w:shd w:val="clear" w:color="auto" w:fill="auto"/>
            <w:vAlign w:val="center"/>
            <w:hideMark/>
          </w:tcPr>
          <w:p w14:paraId="573EE25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27DE37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BA7968" w:rsidRPr="00BA7968" w14:paraId="1726F2C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7A2D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52988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SRV_FA_TRANSACTION_OPENCHECK</w:t>
            </w:r>
          </w:p>
        </w:tc>
        <w:tc>
          <w:tcPr>
            <w:tcW w:w="826" w:type="dxa"/>
            <w:tcBorders>
              <w:top w:val="nil"/>
              <w:left w:val="nil"/>
              <w:bottom w:val="single" w:sz="4" w:space="0" w:color="auto"/>
              <w:right w:val="single" w:sz="4" w:space="0" w:color="auto"/>
            </w:tcBorders>
            <w:shd w:val="clear" w:color="auto" w:fill="auto"/>
            <w:vAlign w:val="center"/>
            <w:hideMark/>
          </w:tcPr>
          <w:p w14:paraId="156529B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4FE9F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for the open check and defaulting.</w:t>
            </w:r>
          </w:p>
        </w:tc>
      </w:tr>
      <w:tr w:rsidR="00BA7968" w:rsidRPr="00BA7968" w14:paraId="3A98D1B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C3CC17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51D5DD4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SRV_FA_TRANSACTION_PENDING_APPROVAL</w:t>
            </w:r>
          </w:p>
        </w:tc>
        <w:tc>
          <w:tcPr>
            <w:tcW w:w="826" w:type="dxa"/>
            <w:tcBorders>
              <w:top w:val="nil"/>
              <w:left w:val="nil"/>
              <w:bottom w:val="single" w:sz="4" w:space="0" w:color="auto"/>
              <w:right w:val="single" w:sz="4" w:space="0" w:color="auto"/>
            </w:tcBorders>
            <w:shd w:val="clear" w:color="auto" w:fill="auto"/>
            <w:vAlign w:val="center"/>
            <w:hideMark/>
          </w:tcPr>
          <w:p w14:paraId="14969C6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0F9CF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BA7968" w:rsidRPr="00BA7968" w14:paraId="7CB2556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B2FA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4400A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SRV_FA_TRANSACTION_PENDINGAPPROVAL</w:t>
            </w:r>
          </w:p>
        </w:tc>
        <w:tc>
          <w:tcPr>
            <w:tcW w:w="826" w:type="dxa"/>
            <w:tcBorders>
              <w:top w:val="nil"/>
              <w:left w:val="nil"/>
              <w:bottom w:val="single" w:sz="4" w:space="0" w:color="auto"/>
              <w:right w:val="single" w:sz="4" w:space="0" w:color="auto"/>
            </w:tcBorders>
            <w:shd w:val="clear" w:color="auto" w:fill="auto"/>
            <w:vAlign w:val="center"/>
            <w:hideMark/>
          </w:tcPr>
          <w:p w14:paraId="37E7D3A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3AF072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BA7968" w:rsidRPr="00BA7968" w14:paraId="5EC11B5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845D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0F9C5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SRV_FA_TRANSACTION_RELEASELOCK</w:t>
            </w:r>
          </w:p>
        </w:tc>
        <w:tc>
          <w:tcPr>
            <w:tcW w:w="826" w:type="dxa"/>
            <w:tcBorders>
              <w:top w:val="nil"/>
              <w:left w:val="nil"/>
              <w:bottom w:val="single" w:sz="4" w:space="0" w:color="auto"/>
              <w:right w:val="single" w:sz="4" w:space="0" w:color="auto"/>
            </w:tcBorders>
            <w:shd w:val="clear" w:color="auto" w:fill="auto"/>
            <w:vAlign w:val="center"/>
            <w:hideMark/>
          </w:tcPr>
          <w:p w14:paraId="19261EB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6762D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release transaction lock.</w:t>
            </w:r>
          </w:p>
        </w:tc>
      </w:tr>
      <w:tr w:rsidR="00BA7968" w:rsidRPr="00BA7968" w14:paraId="443D6E88"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1434FC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7E59018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SRV_FA_TRANSACTION_REVERSAL</w:t>
            </w:r>
          </w:p>
        </w:tc>
        <w:tc>
          <w:tcPr>
            <w:tcW w:w="826" w:type="dxa"/>
            <w:tcBorders>
              <w:top w:val="nil"/>
              <w:left w:val="nil"/>
              <w:bottom w:val="single" w:sz="4" w:space="0" w:color="auto"/>
              <w:right w:val="single" w:sz="4" w:space="0" w:color="auto"/>
            </w:tcBorders>
            <w:shd w:val="clear" w:color="auto" w:fill="auto"/>
            <w:vAlign w:val="center"/>
            <w:hideMark/>
          </w:tcPr>
          <w:p w14:paraId="379B74C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DBB1B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BA7968" w:rsidRPr="00BA7968" w14:paraId="5A273CD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3C621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311A9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SRV_FA_TRANSFERCASH_FROM_TILL</w:t>
            </w:r>
          </w:p>
        </w:tc>
        <w:tc>
          <w:tcPr>
            <w:tcW w:w="826" w:type="dxa"/>
            <w:tcBorders>
              <w:top w:val="nil"/>
              <w:left w:val="nil"/>
              <w:bottom w:val="single" w:sz="4" w:space="0" w:color="auto"/>
              <w:right w:val="single" w:sz="4" w:space="0" w:color="auto"/>
            </w:tcBorders>
            <w:shd w:val="clear" w:color="auto" w:fill="auto"/>
            <w:vAlign w:val="center"/>
            <w:hideMark/>
          </w:tcPr>
          <w:p w14:paraId="37B158A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9A280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transfer cash from the till.</w:t>
            </w:r>
          </w:p>
        </w:tc>
      </w:tr>
      <w:tr w:rsidR="00BA7968" w:rsidRPr="00BA7968" w14:paraId="33EFD77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E567F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762E7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SRV_FA_TRANSFERCASH_FROM_VAULT</w:t>
            </w:r>
          </w:p>
        </w:tc>
        <w:tc>
          <w:tcPr>
            <w:tcW w:w="826" w:type="dxa"/>
            <w:tcBorders>
              <w:top w:val="nil"/>
              <w:left w:val="nil"/>
              <w:bottom w:val="single" w:sz="4" w:space="0" w:color="auto"/>
              <w:right w:val="single" w:sz="4" w:space="0" w:color="auto"/>
            </w:tcBorders>
            <w:shd w:val="clear" w:color="auto" w:fill="auto"/>
            <w:vAlign w:val="center"/>
            <w:hideMark/>
          </w:tcPr>
          <w:p w14:paraId="3866DC4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D1CC6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transfer cash from the vault.</w:t>
            </w:r>
          </w:p>
        </w:tc>
      </w:tr>
      <w:tr w:rsidR="00BA7968" w:rsidRPr="00BA7968" w14:paraId="05FBA85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295D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4F1E1B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SRV_FA_TRANSFERCAS</w:t>
            </w:r>
            <w:r w:rsidRPr="00BA7968">
              <w:rPr>
                <w:rFonts w:eastAsia="Times New Roman"/>
                <w:color w:val="000000"/>
                <w:lang w:val="en-IN" w:eastAsia="en-IN"/>
              </w:rPr>
              <w:lastRenderedPageBreak/>
              <w:t>H_TO_TILL</w:t>
            </w:r>
          </w:p>
        </w:tc>
        <w:tc>
          <w:tcPr>
            <w:tcW w:w="826" w:type="dxa"/>
            <w:tcBorders>
              <w:top w:val="nil"/>
              <w:left w:val="nil"/>
              <w:bottom w:val="single" w:sz="4" w:space="0" w:color="auto"/>
              <w:right w:val="single" w:sz="4" w:space="0" w:color="auto"/>
            </w:tcBorders>
            <w:shd w:val="clear" w:color="auto" w:fill="auto"/>
            <w:vAlign w:val="center"/>
            <w:hideMark/>
          </w:tcPr>
          <w:p w14:paraId="3E6DB98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lastRenderedPageBreak/>
              <w:t>NEW</w:t>
            </w:r>
          </w:p>
        </w:tc>
        <w:tc>
          <w:tcPr>
            <w:tcW w:w="4440" w:type="dxa"/>
            <w:tcBorders>
              <w:top w:val="nil"/>
              <w:left w:val="nil"/>
              <w:bottom w:val="single" w:sz="4" w:space="0" w:color="auto"/>
              <w:right w:val="single" w:sz="4" w:space="0" w:color="auto"/>
            </w:tcBorders>
            <w:shd w:val="clear" w:color="000000" w:fill="FFFFFF"/>
            <w:vAlign w:val="center"/>
            <w:hideMark/>
          </w:tcPr>
          <w:p w14:paraId="1273F7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transfer cash to the till.</w:t>
            </w:r>
          </w:p>
        </w:tc>
      </w:tr>
      <w:tr w:rsidR="00BA7968" w:rsidRPr="00BA7968" w14:paraId="7CD2861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276495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EE804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SRV_FA_TRANSFERCASH_TO_VAULT</w:t>
            </w:r>
          </w:p>
        </w:tc>
        <w:tc>
          <w:tcPr>
            <w:tcW w:w="826" w:type="dxa"/>
            <w:tcBorders>
              <w:top w:val="nil"/>
              <w:left w:val="nil"/>
              <w:bottom w:val="single" w:sz="4" w:space="0" w:color="auto"/>
              <w:right w:val="single" w:sz="4" w:space="0" w:color="auto"/>
            </w:tcBorders>
            <w:shd w:val="clear" w:color="auto" w:fill="auto"/>
            <w:vAlign w:val="center"/>
            <w:hideMark/>
          </w:tcPr>
          <w:p w14:paraId="15EFDC6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DE672E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transfer cash to the vault.</w:t>
            </w:r>
          </w:p>
        </w:tc>
      </w:tr>
      <w:tr w:rsidR="00BA7968" w:rsidRPr="00BA7968" w14:paraId="2105DB0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701F5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CustomerAddress</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F6E27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SRV_FA_TUPDATEM</w:t>
            </w:r>
          </w:p>
        </w:tc>
        <w:tc>
          <w:tcPr>
            <w:tcW w:w="826" w:type="dxa"/>
            <w:tcBorders>
              <w:top w:val="nil"/>
              <w:left w:val="nil"/>
              <w:bottom w:val="single" w:sz="4" w:space="0" w:color="auto"/>
              <w:right w:val="single" w:sz="4" w:space="0" w:color="auto"/>
            </w:tcBorders>
            <w:shd w:val="clear" w:color="auto" w:fill="auto"/>
            <w:vAlign w:val="center"/>
            <w:hideMark/>
          </w:tcPr>
          <w:p w14:paraId="7000EC4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E7531D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customer address.</w:t>
            </w:r>
          </w:p>
        </w:tc>
      </w:tr>
      <w:tr w:rsidR="00BA7968" w:rsidRPr="00BA7968" w14:paraId="6869273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8B1426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33" w:type="dxa"/>
            <w:tcBorders>
              <w:top w:val="nil"/>
              <w:left w:val="nil"/>
              <w:bottom w:val="single" w:sz="4" w:space="0" w:color="auto"/>
              <w:right w:val="single" w:sz="4" w:space="0" w:color="auto"/>
            </w:tcBorders>
            <w:shd w:val="clear" w:color="000000" w:fill="FFFFFF"/>
            <w:vAlign w:val="center"/>
            <w:hideMark/>
          </w:tcPr>
          <w:p w14:paraId="434CA0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SRV_FA_TUPDATEPASSBOOKY</w:t>
            </w:r>
          </w:p>
        </w:tc>
        <w:tc>
          <w:tcPr>
            <w:tcW w:w="826" w:type="dxa"/>
            <w:tcBorders>
              <w:top w:val="nil"/>
              <w:left w:val="nil"/>
              <w:bottom w:val="single" w:sz="4" w:space="0" w:color="auto"/>
              <w:right w:val="single" w:sz="4" w:space="0" w:color="auto"/>
            </w:tcBorders>
            <w:shd w:val="clear" w:color="auto" w:fill="auto"/>
            <w:vAlign w:val="center"/>
            <w:hideMark/>
          </w:tcPr>
          <w:p w14:paraId="6DB3C5D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4B9010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log by source reference number.</w:t>
            </w:r>
          </w:p>
        </w:tc>
      </w:tr>
      <w:tr w:rsidR="00BA7968" w:rsidRPr="00BA7968" w14:paraId="2CB509E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51208E7"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OBPay</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FEC47E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SRV_FA_TUPDATER</w:t>
            </w:r>
          </w:p>
        </w:tc>
        <w:tc>
          <w:tcPr>
            <w:tcW w:w="826" w:type="dxa"/>
            <w:tcBorders>
              <w:top w:val="nil"/>
              <w:left w:val="nil"/>
              <w:bottom w:val="single" w:sz="4" w:space="0" w:color="auto"/>
              <w:right w:val="single" w:sz="4" w:space="0" w:color="auto"/>
            </w:tcBorders>
            <w:shd w:val="clear" w:color="auto" w:fill="auto"/>
            <w:vAlign w:val="center"/>
            <w:hideMark/>
          </w:tcPr>
          <w:p w14:paraId="6690504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9646C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update the OBPAY transaction details.</w:t>
            </w:r>
          </w:p>
        </w:tc>
      </w:tr>
      <w:tr w:rsidR="00BA7968" w:rsidRPr="00BA7968" w14:paraId="178B39E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4A02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A57F75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SRV_FA_TX_END_TELLER_SESSION_TXN</w:t>
            </w:r>
          </w:p>
        </w:tc>
        <w:tc>
          <w:tcPr>
            <w:tcW w:w="826" w:type="dxa"/>
            <w:tcBorders>
              <w:top w:val="nil"/>
              <w:left w:val="nil"/>
              <w:bottom w:val="single" w:sz="4" w:space="0" w:color="auto"/>
              <w:right w:val="single" w:sz="4" w:space="0" w:color="auto"/>
            </w:tcBorders>
            <w:shd w:val="clear" w:color="auto" w:fill="auto"/>
            <w:vAlign w:val="center"/>
            <w:hideMark/>
          </w:tcPr>
          <w:p w14:paraId="6BB951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6818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Screen electronic journal approval records for the end teller session.</w:t>
            </w:r>
          </w:p>
        </w:tc>
      </w:tr>
      <w:tr w:rsidR="00BA7968" w:rsidRPr="00BA7968" w14:paraId="36C1394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3806F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76FFB3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SRV_FA_TX_GET_END_TELLER</w:t>
            </w:r>
          </w:p>
        </w:tc>
        <w:tc>
          <w:tcPr>
            <w:tcW w:w="826" w:type="dxa"/>
            <w:tcBorders>
              <w:top w:val="nil"/>
              <w:left w:val="nil"/>
              <w:bottom w:val="single" w:sz="4" w:space="0" w:color="auto"/>
              <w:right w:val="single" w:sz="4" w:space="0" w:color="auto"/>
            </w:tcBorders>
            <w:shd w:val="clear" w:color="auto" w:fill="auto"/>
            <w:vAlign w:val="center"/>
            <w:hideMark/>
          </w:tcPr>
          <w:p w14:paraId="0E060DE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950405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the records for the end teller.</w:t>
            </w:r>
          </w:p>
        </w:tc>
      </w:tr>
      <w:tr w:rsidR="00BA7968" w:rsidRPr="00BA7968" w14:paraId="39EE6B3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DBE18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0BCE9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SRV_FA_TX_GET_SAVE_TLR_SES_CCY_MAS</w:t>
            </w:r>
          </w:p>
        </w:tc>
        <w:tc>
          <w:tcPr>
            <w:tcW w:w="826" w:type="dxa"/>
            <w:tcBorders>
              <w:top w:val="nil"/>
              <w:left w:val="nil"/>
              <w:bottom w:val="single" w:sz="4" w:space="0" w:color="auto"/>
              <w:right w:val="single" w:sz="4" w:space="0" w:color="auto"/>
            </w:tcBorders>
            <w:shd w:val="clear" w:color="auto" w:fill="auto"/>
            <w:vAlign w:val="center"/>
            <w:hideMark/>
          </w:tcPr>
          <w:p w14:paraId="1A5927D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959ED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This electronic journal approval records for the </w:t>
            </w:r>
            <w:proofErr w:type="spellStart"/>
            <w:r w:rsidRPr="00BA7968">
              <w:rPr>
                <w:rFonts w:eastAsia="Times New Roman"/>
                <w:color w:val="000000"/>
                <w:lang w:val="en-IN" w:eastAsia="en-IN"/>
              </w:rPr>
              <w:t>tlr</w:t>
            </w:r>
            <w:proofErr w:type="spellEnd"/>
            <w:r w:rsidRPr="00BA7968">
              <w:rPr>
                <w:rFonts w:eastAsia="Times New Roman"/>
                <w:color w:val="000000"/>
                <w:lang w:val="en-IN" w:eastAsia="en-IN"/>
              </w:rPr>
              <w:t xml:space="preserve"> currency </w:t>
            </w:r>
            <w:proofErr w:type="gramStart"/>
            <w:r w:rsidRPr="00BA7968">
              <w:rPr>
                <w:rFonts w:eastAsia="Times New Roman"/>
                <w:color w:val="000000"/>
                <w:lang w:val="en-IN" w:eastAsia="en-IN"/>
              </w:rPr>
              <w:t>denominations..</w:t>
            </w:r>
            <w:proofErr w:type="gramEnd"/>
          </w:p>
        </w:tc>
      </w:tr>
      <w:tr w:rsidR="00BA7968" w:rsidRPr="00BA7968" w14:paraId="3AA2F78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92F5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2D6249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SRV_FA_TX_SAVE_LARGE_DENOM_TXN</w:t>
            </w:r>
          </w:p>
        </w:tc>
        <w:tc>
          <w:tcPr>
            <w:tcW w:w="826" w:type="dxa"/>
            <w:tcBorders>
              <w:top w:val="nil"/>
              <w:left w:val="nil"/>
              <w:bottom w:val="single" w:sz="4" w:space="0" w:color="auto"/>
              <w:right w:val="single" w:sz="4" w:space="0" w:color="auto"/>
            </w:tcBorders>
            <w:shd w:val="clear" w:color="auto" w:fill="auto"/>
            <w:vAlign w:val="center"/>
            <w:hideMark/>
          </w:tcPr>
          <w:p w14:paraId="2C464DA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01E04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save large denominations.</w:t>
            </w:r>
          </w:p>
        </w:tc>
      </w:tr>
      <w:tr w:rsidR="00BA7968" w:rsidRPr="00BA7968" w14:paraId="1B9C7EC2"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8FF25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F3E2FB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SRV_FA_TX_SAVE_TELLER_SESSION_BENCIF_TXN</w:t>
            </w:r>
          </w:p>
        </w:tc>
        <w:tc>
          <w:tcPr>
            <w:tcW w:w="826" w:type="dxa"/>
            <w:tcBorders>
              <w:top w:val="nil"/>
              <w:left w:val="nil"/>
              <w:bottom w:val="single" w:sz="4" w:space="0" w:color="auto"/>
              <w:right w:val="single" w:sz="4" w:space="0" w:color="auto"/>
            </w:tcBorders>
            <w:shd w:val="clear" w:color="auto" w:fill="auto"/>
            <w:vAlign w:val="center"/>
            <w:hideMark/>
          </w:tcPr>
          <w:p w14:paraId="5FB9ED0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AC6118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teller domain tables.</w:t>
            </w:r>
          </w:p>
        </w:tc>
      </w:tr>
      <w:tr w:rsidR="00BA7968" w:rsidRPr="00BA7968" w14:paraId="1B652E92"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DB789D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53064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SRV_FA_TX_SAVE_TELLER_SESSION_EXECCIF_TXN</w:t>
            </w:r>
          </w:p>
        </w:tc>
        <w:tc>
          <w:tcPr>
            <w:tcW w:w="826" w:type="dxa"/>
            <w:tcBorders>
              <w:top w:val="nil"/>
              <w:left w:val="nil"/>
              <w:bottom w:val="single" w:sz="4" w:space="0" w:color="auto"/>
              <w:right w:val="single" w:sz="4" w:space="0" w:color="auto"/>
            </w:tcBorders>
            <w:shd w:val="clear" w:color="auto" w:fill="auto"/>
            <w:vAlign w:val="center"/>
            <w:hideMark/>
          </w:tcPr>
          <w:p w14:paraId="0C9CFE8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DDCD1A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teller domain tables.</w:t>
            </w:r>
          </w:p>
        </w:tc>
      </w:tr>
      <w:tr w:rsidR="00BA7968" w:rsidRPr="00BA7968" w14:paraId="54E904D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3B8649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3F7CE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SRV_FA_TX_SAVE_TELLER_SESSION_MAIN_TXN</w:t>
            </w:r>
          </w:p>
        </w:tc>
        <w:tc>
          <w:tcPr>
            <w:tcW w:w="826" w:type="dxa"/>
            <w:tcBorders>
              <w:top w:val="nil"/>
              <w:left w:val="nil"/>
              <w:bottom w:val="single" w:sz="4" w:space="0" w:color="auto"/>
              <w:right w:val="single" w:sz="4" w:space="0" w:color="auto"/>
            </w:tcBorders>
            <w:shd w:val="clear" w:color="auto" w:fill="auto"/>
            <w:vAlign w:val="center"/>
            <w:hideMark/>
          </w:tcPr>
          <w:p w14:paraId="74BE747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986D6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teller domain tables.</w:t>
            </w:r>
          </w:p>
        </w:tc>
      </w:tr>
      <w:tr w:rsidR="00BA7968" w:rsidRPr="00BA7968" w14:paraId="74CF0C92"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6CD4A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C26C4E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SRV_FA_TX_SAVE_TELLER_SESSION_MULTI_TXN</w:t>
            </w:r>
          </w:p>
        </w:tc>
        <w:tc>
          <w:tcPr>
            <w:tcW w:w="826" w:type="dxa"/>
            <w:tcBorders>
              <w:top w:val="nil"/>
              <w:left w:val="nil"/>
              <w:bottom w:val="single" w:sz="4" w:space="0" w:color="auto"/>
              <w:right w:val="single" w:sz="4" w:space="0" w:color="auto"/>
            </w:tcBorders>
            <w:shd w:val="clear" w:color="auto" w:fill="auto"/>
            <w:vAlign w:val="center"/>
            <w:hideMark/>
          </w:tcPr>
          <w:p w14:paraId="465C177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5FD63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This electronic journal approval records for the teller domain tables.</w:t>
            </w:r>
          </w:p>
        </w:tc>
      </w:tr>
      <w:tr w:rsidR="00BA7968" w:rsidRPr="00BA7968" w14:paraId="6CA9ABB3"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62225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6F6AEE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SRV_FA_TX_SAVE_TELLER_SESSION_TXN</w:t>
            </w:r>
          </w:p>
        </w:tc>
        <w:tc>
          <w:tcPr>
            <w:tcW w:w="826" w:type="dxa"/>
            <w:tcBorders>
              <w:top w:val="nil"/>
              <w:left w:val="nil"/>
              <w:bottom w:val="single" w:sz="4" w:space="0" w:color="auto"/>
              <w:right w:val="single" w:sz="4" w:space="0" w:color="auto"/>
            </w:tcBorders>
            <w:shd w:val="clear" w:color="auto" w:fill="auto"/>
            <w:vAlign w:val="center"/>
            <w:hideMark/>
          </w:tcPr>
          <w:p w14:paraId="60A117A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F1466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electronic journal approval records for the save session transaction.</w:t>
            </w:r>
          </w:p>
        </w:tc>
      </w:tr>
      <w:tr w:rsidR="00BA7968" w:rsidRPr="00BA7968" w14:paraId="208F10D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2CDE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86FF4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SRV_FA_TX_SUBMIT_TELLER_SESSION_TXN</w:t>
            </w:r>
          </w:p>
        </w:tc>
        <w:tc>
          <w:tcPr>
            <w:tcW w:w="826" w:type="dxa"/>
            <w:tcBorders>
              <w:top w:val="nil"/>
              <w:left w:val="nil"/>
              <w:bottom w:val="single" w:sz="4" w:space="0" w:color="auto"/>
              <w:right w:val="single" w:sz="4" w:space="0" w:color="auto"/>
            </w:tcBorders>
            <w:shd w:val="clear" w:color="auto" w:fill="auto"/>
            <w:vAlign w:val="center"/>
            <w:hideMark/>
          </w:tcPr>
          <w:p w14:paraId="4A05744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E4AA4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Final electronic journal approval records for the submit session transaction.</w:t>
            </w:r>
          </w:p>
        </w:tc>
      </w:tr>
      <w:tr w:rsidR="00BA7968" w:rsidRPr="00BA7968" w14:paraId="5488567F"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B86F32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32A3B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SRV_FA_TX_TELLER_SESSION_GETSSNID</w:t>
            </w:r>
          </w:p>
        </w:tc>
        <w:tc>
          <w:tcPr>
            <w:tcW w:w="826" w:type="dxa"/>
            <w:tcBorders>
              <w:top w:val="nil"/>
              <w:left w:val="nil"/>
              <w:bottom w:val="single" w:sz="4" w:space="0" w:color="auto"/>
              <w:right w:val="single" w:sz="4" w:space="0" w:color="auto"/>
            </w:tcBorders>
            <w:shd w:val="clear" w:color="auto" w:fill="auto"/>
            <w:vAlign w:val="center"/>
            <w:hideMark/>
          </w:tcPr>
          <w:p w14:paraId="3628BB3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3A3F8B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fetch the teller session information.</w:t>
            </w:r>
          </w:p>
        </w:tc>
      </w:tr>
      <w:tr w:rsidR="00BA7968" w:rsidRPr="00BA7968" w14:paraId="290A4558"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D6B28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309BC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SRV_FA_TXN_CASH_PENDING_APP</w:t>
            </w:r>
          </w:p>
        </w:tc>
        <w:tc>
          <w:tcPr>
            <w:tcW w:w="826" w:type="dxa"/>
            <w:tcBorders>
              <w:top w:val="nil"/>
              <w:left w:val="nil"/>
              <w:bottom w:val="single" w:sz="4" w:space="0" w:color="auto"/>
              <w:right w:val="single" w:sz="4" w:space="0" w:color="auto"/>
            </w:tcBorders>
            <w:shd w:val="clear" w:color="auto" w:fill="auto"/>
            <w:vAlign w:val="center"/>
            <w:hideMark/>
          </w:tcPr>
          <w:p w14:paraId="0787094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7B236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for the account closure by cash approval submission.</w:t>
            </w:r>
          </w:p>
        </w:tc>
      </w:tr>
      <w:tr w:rsidR="00BA7968" w:rsidRPr="00BA7968" w14:paraId="62F7A1D8"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12FE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5B6D9E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SRV_FA_TXN_CMN_CC_INWARD</w:t>
            </w:r>
          </w:p>
        </w:tc>
        <w:tc>
          <w:tcPr>
            <w:tcW w:w="826" w:type="dxa"/>
            <w:tcBorders>
              <w:top w:val="nil"/>
              <w:left w:val="nil"/>
              <w:bottom w:val="single" w:sz="4" w:space="0" w:color="auto"/>
              <w:right w:val="single" w:sz="4" w:space="0" w:color="auto"/>
            </w:tcBorders>
            <w:shd w:val="clear" w:color="auto" w:fill="auto"/>
            <w:vAlign w:val="center"/>
            <w:hideMark/>
          </w:tcPr>
          <w:p w14:paraId="22D1A7D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020BC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credit card inward clearing.</w:t>
            </w:r>
          </w:p>
        </w:tc>
      </w:tr>
      <w:tr w:rsidR="00BA7968" w:rsidRPr="00BA7968" w14:paraId="341A9B92"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108BD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74B5B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SRV_FA_TXN_CMN_PENDING_APP</w:t>
            </w:r>
          </w:p>
        </w:tc>
        <w:tc>
          <w:tcPr>
            <w:tcW w:w="826" w:type="dxa"/>
            <w:tcBorders>
              <w:top w:val="nil"/>
              <w:left w:val="nil"/>
              <w:bottom w:val="single" w:sz="4" w:space="0" w:color="auto"/>
              <w:right w:val="single" w:sz="4" w:space="0" w:color="auto"/>
            </w:tcBorders>
            <w:shd w:val="clear" w:color="auto" w:fill="auto"/>
            <w:vAlign w:val="center"/>
            <w:hideMark/>
          </w:tcPr>
          <w:p w14:paraId="01123F8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41C13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the account closure common pending requests.</w:t>
            </w:r>
          </w:p>
        </w:tc>
      </w:tr>
      <w:tr w:rsidR="00BA7968" w:rsidRPr="00BA7968" w14:paraId="77D097A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CF0CE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12F39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SRV_FA_TXN_MULTIBC_ISSUE_PENDING</w:t>
            </w:r>
          </w:p>
        </w:tc>
        <w:tc>
          <w:tcPr>
            <w:tcW w:w="826" w:type="dxa"/>
            <w:tcBorders>
              <w:top w:val="nil"/>
              <w:left w:val="nil"/>
              <w:bottom w:val="single" w:sz="4" w:space="0" w:color="auto"/>
              <w:right w:val="single" w:sz="4" w:space="0" w:color="auto"/>
            </w:tcBorders>
            <w:shd w:val="clear" w:color="auto" w:fill="auto"/>
            <w:vAlign w:val="center"/>
            <w:hideMark/>
          </w:tcPr>
          <w:p w14:paraId="1BB12C3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6FA350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the Multi BC issuance pending submission application programming interface.</w:t>
            </w:r>
          </w:p>
        </w:tc>
      </w:tr>
      <w:tr w:rsidR="00BA7968" w:rsidRPr="00BA7968" w14:paraId="254943C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85764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BB3587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SRV_FA_TXN_MULTIBC_ISSUE_SUBMIT</w:t>
            </w:r>
          </w:p>
        </w:tc>
        <w:tc>
          <w:tcPr>
            <w:tcW w:w="826" w:type="dxa"/>
            <w:tcBorders>
              <w:top w:val="nil"/>
              <w:left w:val="nil"/>
              <w:bottom w:val="single" w:sz="4" w:space="0" w:color="auto"/>
              <w:right w:val="single" w:sz="4" w:space="0" w:color="auto"/>
            </w:tcBorders>
            <w:shd w:val="clear" w:color="auto" w:fill="auto"/>
            <w:vAlign w:val="center"/>
            <w:hideMark/>
          </w:tcPr>
          <w:p w14:paraId="5A55F55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EB3081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multi-issue transactions.</w:t>
            </w:r>
          </w:p>
        </w:tc>
      </w:tr>
      <w:tr w:rsidR="00BA7968" w:rsidRPr="00BA7968" w14:paraId="03825EE6"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6B8F2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04916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SRV_FA_TXN_PENDING_CASH_REMITTANCE_ISSUE</w:t>
            </w:r>
          </w:p>
        </w:tc>
        <w:tc>
          <w:tcPr>
            <w:tcW w:w="826" w:type="dxa"/>
            <w:tcBorders>
              <w:top w:val="nil"/>
              <w:left w:val="nil"/>
              <w:bottom w:val="single" w:sz="4" w:space="0" w:color="auto"/>
              <w:right w:val="single" w:sz="4" w:space="0" w:color="auto"/>
            </w:tcBorders>
            <w:shd w:val="clear" w:color="auto" w:fill="auto"/>
            <w:vAlign w:val="center"/>
            <w:hideMark/>
          </w:tcPr>
          <w:p w14:paraId="0F03F5E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5FD5A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application programming interface electronic journal approval records for the pending host.</w:t>
            </w:r>
          </w:p>
        </w:tc>
      </w:tr>
      <w:tr w:rsidR="00BA7968" w:rsidRPr="00BA7968" w14:paraId="2CE847CA"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B7F40B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BE1CDC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SRV_FA_TXN_PENDING_CASH_REMITTANCE_OPERATION</w:t>
            </w:r>
          </w:p>
        </w:tc>
        <w:tc>
          <w:tcPr>
            <w:tcW w:w="826" w:type="dxa"/>
            <w:tcBorders>
              <w:top w:val="nil"/>
              <w:left w:val="nil"/>
              <w:bottom w:val="single" w:sz="4" w:space="0" w:color="auto"/>
              <w:right w:val="single" w:sz="4" w:space="0" w:color="auto"/>
            </w:tcBorders>
            <w:shd w:val="clear" w:color="auto" w:fill="auto"/>
            <w:vAlign w:val="center"/>
            <w:hideMark/>
          </w:tcPr>
          <w:p w14:paraId="409FE7F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193C4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pending host.</w:t>
            </w:r>
          </w:p>
        </w:tc>
      </w:tr>
      <w:tr w:rsidR="00BA7968" w:rsidRPr="00BA7968" w14:paraId="539185F1" w14:textId="77777777" w:rsidTr="003B1A45">
        <w:trPr>
          <w:trHeight w:val="1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616DFC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694D05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SRV_FA_TXN_PENDING_CHEQUE_RETURN</w:t>
            </w:r>
          </w:p>
        </w:tc>
        <w:tc>
          <w:tcPr>
            <w:tcW w:w="826" w:type="dxa"/>
            <w:tcBorders>
              <w:top w:val="nil"/>
              <w:left w:val="nil"/>
              <w:bottom w:val="single" w:sz="4" w:space="0" w:color="auto"/>
              <w:right w:val="single" w:sz="4" w:space="0" w:color="auto"/>
            </w:tcBorders>
            <w:shd w:val="clear" w:color="auto" w:fill="auto"/>
            <w:vAlign w:val="center"/>
            <w:hideMark/>
          </w:tcPr>
          <w:p w14:paraId="660A09D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A27CA8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cheque return transaction on the authorization and handoff data to the host.</w:t>
            </w:r>
          </w:p>
        </w:tc>
      </w:tr>
      <w:tr w:rsidR="00BA7968" w:rsidRPr="00BA7968" w14:paraId="163B846E" w14:textId="77777777" w:rsidTr="003B1A45">
        <w:trPr>
          <w:trHeight w:val="1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0CC53C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Branch User Limits Maintenance</w:t>
            </w:r>
          </w:p>
        </w:tc>
        <w:tc>
          <w:tcPr>
            <w:tcW w:w="2633" w:type="dxa"/>
            <w:tcBorders>
              <w:top w:val="nil"/>
              <w:left w:val="nil"/>
              <w:bottom w:val="single" w:sz="4" w:space="0" w:color="auto"/>
              <w:right w:val="single" w:sz="4" w:space="0" w:color="auto"/>
            </w:tcBorders>
            <w:shd w:val="clear" w:color="000000" w:fill="FFFFFF"/>
            <w:vAlign w:val="center"/>
            <w:hideMark/>
          </w:tcPr>
          <w:p w14:paraId="09B6E25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SRV_FA_TXN_PENDING_OUTWARD_CLEARING</w:t>
            </w:r>
          </w:p>
        </w:tc>
        <w:tc>
          <w:tcPr>
            <w:tcW w:w="826" w:type="dxa"/>
            <w:tcBorders>
              <w:top w:val="nil"/>
              <w:left w:val="nil"/>
              <w:bottom w:val="single" w:sz="4" w:space="0" w:color="auto"/>
              <w:right w:val="single" w:sz="4" w:space="0" w:color="auto"/>
            </w:tcBorders>
            <w:shd w:val="clear" w:color="auto" w:fill="auto"/>
            <w:vAlign w:val="center"/>
            <w:hideMark/>
          </w:tcPr>
          <w:p w14:paraId="481616C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7464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outward clearing transactions on the authorization and handoff data to the host.</w:t>
            </w:r>
          </w:p>
        </w:tc>
      </w:tr>
      <w:tr w:rsidR="00BA7968" w:rsidRPr="00BA7968" w14:paraId="22A675C5"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45423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ADD71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SRV_FA_TXN_RETRY_OUTWARD_CLEARING</w:t>
            </w:r>
          </w:p>
        </w:tc>
        <w:tc>
          <w:tcPr>
            <w:tcW w:w="826" w:type="dxa"/>
            <w:tcBorders>
              <w:top w:val="nil"/>
              <w:left w:val="nil"/>
              <w:bottom w:val="single" w:sz="4" w:space="0" w:color="auto"/>
              <w:right w:val="single" w:sz="4" w:space="0" w:color="auto"/>
            </w:tcBorders>
            <w:shd w:val="clear" w:color="auto" w:fill="auto"/>
            <w:vAlign w:val="center"/>
            <w:hideMark/>
          </w:tcPr>
          <w:p w14:paraId="0C57A5E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9851C9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log by source reference number.</w:t>
            </w:r>
          </w:p>
        </w:tc>
      </w:tr>
      <w:tr w:rsidR="00BA7968" w:rsidRPr="00BA7968" w14:paraId="263255E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700C0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22F0BE0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SRV_FA_TXN_SUBMIT_BILL_PAY</w:t>
            </w:r>
          </w:p>
        </w:tc>
        <w:tc>
          <w:tcPr>
            <w:tcW w:w="826" w:type="dxa"/>
            <w:tcBorders>
              <w:top w:val="nil"/>
              <w:left w:val="nil"/>
              <w:bottom w:val="single" w:sz="4" w:space="0" w:color="auto"/>
              <w:right w:val="single" w:sz="4" w:space="0" w:color="auto"/>
            </w:tcBorders>
            <w:shd w:val="clear" w:color="auto" w:fill="auto"/>
            <w:vAlign w:val="center"/>
            <w:hideMark/>
          </w:tcPr>
          <w:p w14:paraId="08B6F8A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E6EA8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the bill payment by cash transaction.</w:t>
            </w:r>
          </w:p>
        </w:tc>
      </w:tr>
      <w:tr w:rsidR="00BA7968" w:rsidRPr="00BA7968" w14:paraId="038F8536"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415CA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313911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SRV_FA_TXN_SUBMIT_CASH_REMITTANCE_ISSUE</w:t>
            </w:r>
          </w:p>
        </w:tc>
        <w:tc>
          <w:tcPr>
            <w:tcW w:w="826" w:type="dxa"/>
            <w:tcBorders>
              <w:top w:val="nil"/>
              <w:left w:val="nil"/>
              <w:bottom w:val="single" w:sz="4" w:space="0" w:color="auto"/>
              <w:right w:val="single" w:sz="4" w:space="0" w:color="auto"/>
            </w:tcBorders>
            <w:shd w:val="clear" w:color="auto" w:fill="auto"/>
            <w:vAlign w:val="center"/>
            <w:hideMark/>
          </w:tcPr>
          <w:p w14:paraId="20B20A48"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94127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application programming interface electronic journal approval records for the submission to the host.</w:t>
            </w:r>
          </w:p>
        </w:tc>
      </w:tr>
      <w:tr w:rsidR="00BA7968" w:rsidRPr="00BA7968" w14:paraId="3C086241" w14:textId="77777777" w:rsidTr="003B1A45">
        <w:trPr>
          <w:trHeight w:val="1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F6101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01D4AB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SRV_FA_TXN_SUBMIT_CASH_REMITTANCE_OPERATION</w:t>
            </w:r>
          </w:p>
        </w:tc>
        <w:tc>
          <w:tcPr>
            <w:tcW w:w="826" w:type="dxa"/>
            <w:tcBorders>
              <w:top w:val="nil"/>
              <w:left w:val="nil"/>
              <w:bottom w:val="single" w:sz="4" w:space="0" w:color="auto"/>
              <w:right w:val="single" w:sz="4" w:space="0" w:color="auto"/>
            </w:tcBorders>
            <w:shd w:val="clear" w:color="auto" w:fill="auto"/>
            <w:vAlign w:val="center"/>
            <w:hideMark/>
          </w:tcPr>
          <w:p w14:paraId="56B4253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80467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approval records for the submission to the host.</w:t>
            </w:r>
          </w:p>
        </w:tc>
      </w:tr>
      <w:tr w:rsidR="00BA7968" w:rsidRPr="00BA7968" w14:paraId="3642BCC2" w14:textId="77777777" w:rsidTr="003B1A45">
        <w:trPr>
          <w:trHeight w:val="1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8AE3E7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FA02A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SRV_FA_TXN_SUBMIT_CHEQUE_RETURN</w:t>
            </w:r>
          </w:p>
        </w:tc>
        <w:tc>
          <w:tcPr>
            <w:tcW w:w="826" w:type="dxa"/>
            <w:tcBorders>
              <w:top w:val="nil"/>
              <w:left w:val="nil"/>
              <w:bottom w:val="single" w:sz="4" w:space="0" w:color="auto"/>
              <w:right w:val="single" w:sz="4" w:space="0" w:color="auto"/>
            </w:tcBorders>
            <w:shd w:val="clear" w:color="auto" w:fill="auto"/>
            <w:vAlign w:val="center"/>
            <w:hideMark/>
          </w:tcPr>
          <w:p w14:paraId="7E83FDE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8B156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cheque return transaction to the Oracle Banking Payments Management host system.</w:t>
            </w:r>
          </w:p>
        </w:tc>
      </w:tr>
      <w:tr w:rsidR="00BA7968" w:rsidRPr="00BA7968" w14:paraId="73B6DAD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95026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2EF8B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SRV_FA_TXN_SUBMIT_MODIFYCHEQUEBOOKREQ</w:t>
            </w:r>
          </w:p>
        </w:tc>
        <w:tc>
          <w:tcPr>
            <w:tcW w:w="826" w:type="dxa"/>
            <w:tcBorders>
              <w:top w:val="nil"/>
              <w:left w:val="nil"/>
              <w:bottom w:val="single" w:sz="4" w:space="0" w:color="auto"/>
              <w:right w:val="single" w:sz="4" w:space="0" w:color="auto"/>
            </w:tcBorders>
            <w:shd w:val="clear" w:color="auto" w:fill="auto"/>
            <w:vAlign w:val="center"/>
            <w:hideMark/>
          </w:tcPr>
          <w:p w14:paraId="4ABD30F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0B9DF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modify the cheque book status.</w:t>
            </w:r>
          </w:p>
        </w:tc>
      </w:tr>
      <w:tr w:rsidR="00BA7968" w:rsidRPr="00BA7968" w14:paraId="5D3421A8"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8F6AE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3A9C743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SRV_FA_TXN_SUBMIT_OUTWARD_CLEARING</w:t>
            </w:r>
          </w:p>
        </w:tc>
        <w:tc>
          <w:tcPr>
            <w:tcW w:w="826" w:type="dxa"/>
            <w:tcBorders>
              <w:top w:val="nil"/>
              <w:left w:val="nil"/>
              <w:bottom w:val="single" w:sz="4" w:space="0" w:color="auto"/>
              <w:right w:val="single" w:sz="4" w:space="0" w:color="auto"/>
            </w:tcBorders>
            <w:shd w:val="clear" w:color="auto" w:fill="auto"/>
            <w:vAlign w:val="center"/>
            <w:hideMark/>
          </w:tcPr>
          <w:p w14:paraId="1F2447D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DE4CA5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application programming interface electronic journal log by source reference number.</w:t>
            </w:r>
          </w:p>
        </w:tc>
      </w:tr>
      <w:tr w:rsidR="00BA7968" w:rsidRPr="00BA7968" w14:paraId="20511593" w14:textId="77777777" w:rsidTr="003B1A45">
        <w:trPr>
          <w:trHeight w:val="1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3FC1C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69CAEA0A"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SRV_FA_TXN_SUBMIT_Travelers_Cheque</w:t>
            </w:r>
            <w:proofErr w:type="spellEnd"/>
          </w:p>
        </w:tc>
        <w:tc>
          <w:tcPr>
            <w:tcW w:w="826" w:type="dxa"/>
            <w:tcBorders>
              <w:top w:val="nil"/>
              <w:left w:val="nil"/>
              <w:bottom w:val="single" w:sz="4" w:space="0" w:color="auto"/>
              <w:right w:val="single" w:sz="4" w:space="0" w:color="auto"/>
            </w:tcBorders>
            <w:shd w:val="clear" w:color="auto" w:fill="auto"/>
            <w:vAlign w:val="center"/>
            <w:hideMark/>
          </w:tcPr>
          <w:p w14:paraId="28816AC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7E968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submit a traveller’s cheque transaction to the Oracle Banking Payments Management host system.</w:t>
            </w:r>
          </w:p>
        </w:tc>
      </w:tr>
      <w:tr w:rsidR="00BA7968" w:rsidRPr="00BA7968" w14:paraId="05C4D1B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1B576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09894AC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SRV_FA_UNAUTHORIZE_CUSTOMER</w:t>
            </w:r>
          </w:p>
        </w:tc>
        <w:tc>
          <w:tcPr>
            <w:tcW w:w="826" w:type="dxa"/>
            <w:tcBorders>
              <w:top w:val="nil"/>
              <w:left w:val="nil"/>
              <w:bottom w:val="single" w:sz="4" w:space="0" w:color="auto"/>
              <w:right w:val="single" w:sz="4" w:space="0" w:color="auto"/>
            </w:tcBorders>
            <w:shd w:val="clear" w:color="auto" w:fill="auto"/>
            <w:vAlign w:val="center"/>
            <w:hideMark/>
          </w:tcPr>
          <w:p w14:paraId="7305D0EF"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12D66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customer service maintenance record by given ID.</w:t>
            </w:r>
          </w:p>
        </w:tc>
      </w:tr>
      <w:tr w:rsidR="00BA7968" w:rsidRPr="00BA7968" w14:paraId="41200044"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AAE62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3EF831A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SRV_FA_UPDATE_AUTHORISER</w:t>
            </w:r>
          </w:p>
        </w:tc>
        <w:tc>
          <w:tcPr>
            <w:tcW w:w="826" w:type="dxa"/>
            <w:tcBorders>
              <w:top w:val="nil"/>
              <w:left w:val="nil"/>
              <w:bottom w:val="single" w:sz="4" w:space="0" w:color="auto"/>
              <w:right w:val="single" w:sz="4" w:space="0" w:color="auto"/>
            </w:tcBorders>
            <w:shd w:val="clear" w:color="auto" w:fill="auto"/>
            <w:vAlign w:val="center"/>
            <w:hideMark/>
          </w:tcPr>
          <w:p w14:paraId="5294E7E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921A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update the authorizer for a record in the EJ log.</w:t>
            </w:r>
          </w:p>
        </w:tc>
      </w:tr>
      <w:tr w:rsidR="00BA7968" w:rsidRPr="00BA7968" w14:paraId="334A48D9"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3B7087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1FCBCBC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SRV_FA_UPDATE_CHEQ_STATUS</w:t>
            </w:r>
          </w:p>
        </w:tc>
        <w:tc>
          <w:tcPr>
            <w:tcW w:w="826" w:type="dxa"/>
            <w:tcBorders>
              <w:top w:val="nil"/>
              <w:left w:val="nil"/>
              <w:bottom w:val="single" w:sz="4" w:space="0" w:color="auto"/>
              <w:right w:val="single" w:sz="4" w:space="0" w:color="auto"/>
            </w:tcBorders>
            <w:shd w:val="clear" w:color="auto" w:fill="auto"/>
            <w:vAlign w:val="center"/>
            <w:hideMark/>
          </w:tcPr>
          <w:p w14:paraId="6855DE1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13542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update the cheque status.</w:t>
            </w:r>
          </w:p>
        </w:tc>
      </w:tr>
      <w:tr w:rsidR="00BA7968" w:rsidRPr="00BA7968" w14:paraId="0FEFA550"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D97A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0935FB8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SRV_FA_UPDATE_EJ_OB_STTS</w:t>
            </w:r>
          </w:p>
        </w:tc>
        <w:tc>
          <w:tcPr>
            <w:tcW w:w="826" w:type="dxa"/>
            <w:tcBorders>
              <w:top w:val="nil"/>
              <w:left w:val="nil"/>
              <w:bottom w:val="single" w:sz="4" w:space="0" w:color="auto"/>
              <w:right w:val="single" w:sz="4" w:space="0" w:color="auto"/>
            </w:tcBorders>
            <w:shd w:val="clear" w:color="auto" w:fill="auto"/>
            <w:vAlign w:val="center"/>
            <w:hideMark/>
          </w:tcPr>
          <w:p w14:paraId="76FE05F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A378B8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updates the records from the EJ log table for the inputted EJ ID.</w:t>
            </w:r>
          </w:p>
        </w:tc>
      </w:tr>
      <w:tr w:rsidR="00BA7968" w:rsidRPr="00BA7968" w14:paraId="27B11904"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7A5B28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2ABF7F7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SRV_FA_UPTXNCONTROL</w:t>
            </w:r>
          </w:p>
        </w:tc>
        <w:tc>
          <w:tcPr>
            <w:tcW w:w="826" w:type="dxa"/>
            <w:tcBorders>
              <w:top w:val="nil"/>
              <w:left w:val="nil"/>
              <w:bottom w:val="single" w:sz="4" w:space="0" w:color="auto"/>
              <w:right w:val="single" w:sz="4" w:space="0" w:color="auto"/>
            </w:tcBorders>
            <w:shd w:val="clear" w:color="auto" w:fill="auto"/>
            <w:vAlign w:val="center"/>
            <w:hideMark/>
          </w:tcPr>
          <w:p w14:paraId="0F89297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C0931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to update the transaction controller status as completed.</w:t>
            </w:r>
          </w:p>
        </w:tc>
      </w:tr>
      <w:tr w:rsidR="00BA7968" w:rsidRPr="00BA7968" w14:paraId="5B4C21F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0197DB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7CF9292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SRV_FA_USER_AUTHORIZE</w:t>
            </w:r>
          </w:p>
        </w:tc>
        <w:tc>
          <w:tcPr>
            <w:tcW w:w="826" w:type="dxa"/>
            <w:tcBorders>
              <w:top w:val="nil"/>
              <w:left w:val="nil"/>
              <w:bottom w:val="single" w:sz="4" w:space="0" w:color="auto"/>
              <w:right w:val="single" w:sz="4" w:space="0" w:color="auto"/>
            </w:tcBorders>
            <w:shd w:val="clear" w:color="auto" w:fill="auto"/>
            <w:vAlign w:val="center"/>
            <w:hideMark/>
          </w:tcPr>
          <w:p w14:paraId="7DAC9C2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F0507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Authorize the user-maintenance by given ID.</w:t>
            </w:r>
          </w:p>
        </w:tc>
      </w:tr>
      <w:tr w:rsidR="00BA7968" w:rsidRPr="00BA7968" w14:paraId="42520D2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2C03C8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73DDDB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SRV_FA_USER_AUTHQUERY</w:t>
            </w:r>
          </w:p>
        </w:tc>
        <w:tc>
          <w:tcPr>
            <w:tcW w:w="826" w:type="dxa"/>
            <w:tcBorders>
              <w:top w:val="nil"/>
              <w:left w:val="nil"/>
              <w:bottom w:val="single" w:sz="4" w:space="0" w:color="auto"/>
              <w:right w:val="single" w:sz="4" w:space="0" w:color="auto"/>
            </w:tcBorders>
            <w:shd w:val="clear" w:color="auto" w:fill="auto"/>
            <w:vAlign w:val="center"/>
            <w:hideMark/>
          </w:tcPr>
          <w:p w14:paraId="2141929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BA2097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user maintenance by given ID.</w:t>
            </w:r>
          </w:p>
        </w:tc>
      </w:tr>
      <w:tr w:rsidR="00BA7968" w:rsidRPr="00BA7968" w14:paraId="33C75E1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0D01D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2AF6CA1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SRV_FA_USER_CLOSE</w:t>
            </w:r>
          </w:p>
        </w:tc>
        <w:tc>
          <w:tcPr>
            <w:tcW w:w="826" w:type="dxa"/>
            <w:tcBorders>
              <w:top w:val="nil"/>
              <w:left w:val="nil"/>
              <w:bottom w:val="single" w:sz="4" w:space="0" w:color="auto"/>
              <w:right w:val="single" w:sz="4" w:space="0" w:color="auto"/>
            </w:tcBorders>
            <w:shd w:val="clear" w:color="auto" w:fill="auto"/>
            <w:vAlign w:val="center"/>
            <w:hideMark/>
          </w:tcPr>
          <w:p w14:paraId="58B4D7A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CC244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 the user maintenance by given ID.</w:t>
            </w:r>
          </w:p>
        </w:tc>
      </w:tr>
      <w:tr w:rsidR="00BA7968" w:rsidRPr="00BA7968" w14:paraId="3AF9068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270779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2FA78A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SRV_FA_USER_DELETE</w:t>
            </w:r>
          </w:p>
        </w:tc>
        <w:tc>
          <w:tcPr>
            <w:tcW w:w="826" w:type="dxa"/>
            <w:tcBorders>
              <w:top w:val="nil"/>
              <w:left w:val="nil"/>
              <w:bottom w:val="single" w:sz="4" w:space="0" w:color="auto"/>
              <w:right w:val="single" w:sz="4" w:space="0" w:color="auto"/>
            </w:tcBorders>
            <w:shd w:val="clear" w:color="auto" w:fill="auto"/>
            <w:vAlign w:val="center"/>
            <w:hideMark/>
          </w:tcPr>
          <w:p w14:paraId="497683D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62ADA7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the electronic journal log by source reference number.</w:t>
            </w:r>
          </w:p>
        </w:tc>
      </w:tr>
      <w:tr w:rsidR="00BA7968" w:rsidRPr="00BA7968" w14:paraId="6827BE0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E7C27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Utility Provider Maintenance</w:t>
            </w:r>
          </w:p>
        </w:tc>
        <w:tc>
          <w:tcPr>
            <w:tcW w:w="2633" w:type="dxa"/>
            <w:tcBorders>
              <w:top w:val="nil"/>
              <w:left w:val="nil"/>
              <w:bottom w:val="single" w:sz="4" w:space="0" w:color="auto"/>
              <w:right w:val="single" w:sz="4" w:space="0" w:color="auto"/>
            </w:tcBorders>
            <w:shd w:val="clear" w:color="000000" w:fill="FFFFFF"/>
            <w:vAlign w:val="center"/>
            <w:hideMark/>
          </w:tcPr>
          <w:p w14:paraId="7C0B38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SRV_FA_USER_HISTORY</w:t>
            </w:r>
          </w:p>
        </w:tc>
        <w:tc>
          <w:tcPr>
            <w:tcW w:w="826" w:type="dxa"/>
            <w:tcBorders>
              <w:top w:val="nil"/>
              <w:left w:val="nil"/>
              <w:bottom w:val="single" w:sz="4" w:space="0" w:color="auto"/>
              <w:right w:val="single" w:sz="4" w:space="0" w:color="auto"/>
            </w:tcBorders>
            <w:shd w:val="clear" w:color="auto" w:fill="auto"/>
            <w:vAlign w:val="center"/>
            <w:hideMark/>
          </w:tcPr>
          <w:p w14:paraId="558BC41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EE40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user preferences for user IDs open for the current branch date.</w:t>
            </w:r>
          </w:p>
        </w:tc>
      </w:tr>
      <w:tr w:rsidR="00BA7968" w:rsidRPr="00BA7968" w14:paraId="0E725846"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7B1B36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573D9F8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SRV_FA_USER_PREF_BYID</w:t>
            </w:r>
          </w:p>
        </w:tc>
        <w:tc>
          <w:tcPr>
            <w:tcW w:w="826" w:type="dxa"/>
            <w:tcBorders>
              <w:top w:val="nil"/>
              <w:left w:val="nil"/>
              <w:bottom w:val="single" w:sz="4" w:space="0" w:color="auto"/>
              <w:right w:val="single" w:sz="4" w:space="0" w:color="auto"/>
            </w:tcBorders>
            <w:shd w:val="clear" w:color="auto" w:fill="auto"/>
            <w:vAlign w:val="center"/>
            <w:hideMark/>
          </w:tcPr>
          <w:p w14:paraId="721F22E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8B4F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 user preferences by ID.</w:t>
            </w:r>
          </w:p>
        </w:tc>
      </w:tr>
      <w:tr w:rsidR="00BA7968" w:rsidRPr="00BA7968" w14:paraId="7387E74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3B122D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4D9248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SRV_FA_USER_PREF_GET</w:t>
            </w:r>
          </w:p>
        </w:tc>
        <w:tc>
          <w:tcPr>
            <w:tcW w:w="826" w:type="dxa"/>
            <w:tcBorders>
              <w:top w:val="nil"/>
              <w:left w:val="nil"/>
              <w:bottom w:val="single" w:sz="4" w:space="0" w:color="auto"/>
              <w:right w:val="single" w:sz="4" w:space="0" w:color="auto"/>
            </w:tcBorders>
            <w:shd w:val="clear" w:color="auto" w:fill="auto"/>
            <w:vAlign w:val="center"/>
            <w:hideMark/>
          </w:tcPr>
          <w:p w14:paraId="7FF171E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CAAE7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valid user maintenance.</w:t>
            </w:r>
          </w:p>
        </w:tc>
      </w:tr>
      <w:tr w:rsidR="00BA7968" w:rsidRPr="00BA7968" w14:paraId="4DA8C5E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C0E84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669D043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SRV_FA_USER_PREF_GET_MENU</w:t>
            </w:r>
          </w:p>
        </w:tc>
        <w:tc>
          <w:tcPr>
            <w:tcW w:w="826" w:type="dxa"/>
            <w:tcBorders>
              <w:top w:val="nil"/>
              <w:left w:val="nil"/>
              <w:bottom w:val="single" w:sz="4" w:space="0" w:color="auto"/>
              <w:right w:val="single" w:sz="4" w:space="0" w:color="auto"/>
            </w:tcBorders>
            <w:shd w:val="clear" w:color="auto" w:fill="auto"/>
            <w:vAlign w:val="center"/>
            <w:hideMark/>
          </w:tcPr>
          <w:p w14:paraId="30B803A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E701A2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all valid user maintenance.</w:t>
            </w:r>
          </w:p>
        </w:tc>
      </w:tr>
      <w:tr w:rsidR="00BA7968" w:rsidRPr="00BA7968" w14:paraId="5F0D8BAC"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EBDFA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39502A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SRV_FA_USER_PREF_GETBY_ID</w:t>
            </w:r>
          </w:p>
        </w:tc>
        <w:tc>
          <w:tcPr>
            <w:tcW w:w="826" w:type="dxa"/>
            <w:tcBorders>
              <w:top w:val="nil"/>
              <w:left w:val="nil"/>
              <w:bottom w:val="single" w:sz="4" w:space="0" w:color="auto"/>
              <w:right w:val="single" w:sz="4" w:space="0" w:color="auto"/>
            </w:tcBorders>
            <w:shd w:val="clear" w:color="auto" w:fill="auto"/>
            <w:vAlign w:val="center"/>
            <w:hideMark/>
          </w:tcPr>
          <w:p w14:paraId="536E85D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21086B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user maintenance by ID.</w:t>
            </w:r>
          </w:p>
        </w:tc>
      </w:tr>
      <w:tr w:rsidR="00BA7968" w:rsidRPr="00BA7968" w14:paraId="086A4BE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5B43A3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0E2A766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SRV_FA_USER_PREF_POST</w:t>
            </w:r>
          </w:p>
        </w:tc>
        <w:tc>
          <w:tcPr>
            <w:tcW w:w="826" w:type="dxa"/>
            <w:tcBorders>
              <w:top w:val="nil"/>
              <w:left w:val="nil"/>
              <w:bottom w:val="single" w:sz="4" w:space="0" w:color="auto"/>
              <w:right w:val="single" w:sz="4" w:space="0" w:color="auto"/>
            </w:tcBorders>
            <w:shd w:val="clear" w:color="auto" w:fill="auto"/>
            <w:vAlign w:val="center"/>
            <w:hideMark/>
          </w:tcPr>
          <w:p w14:paraId="0E0CEAC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098290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Adds a new user maintenance.</w:t>
            </w:r>
          </w:p>
        </w:tc>
      </w:tr>
      <w:tr w:rsidR="00BA7968" w:rsidRPr="00BA7968" w14:paraId="24B7A6E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0EFBC4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3815FEC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SRV_FA_USER_PREF_PUT</w:t>
            </w:r>
          </w:p>
        </w:tc>
        <w:tc>
          <w:tcPr>
            <w:tcW w:w="826" w:type="dxa"/>
            <w:tcBorders>
              <w:top w:val="nil"/>
              <w:left w:val="nil"/>
              <w:bottom w:val="single" w:sz="4" w:space="0" w:color="auto"/>
              <w:right w:val="single" w:sz="4" w:space="0" w:color="auto"/>
            </w:tcBorders>
            <w:shd w:val="clear" w:color="auto" w:fill="auto"/>
            <w:vAlign w:val="center"/>
            <w:hideMark/>
          </w:tcPr>
          <w:p w14:paraId="3EDCDB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AUTHORIZE</w:t>
            </w:r>
          </w:p>
        </w:tc>
        <w:tc>
          <w:tcPr>
            <w:tcW w:w="4440" w:type="dxa"/>
            <w:tcBorders>
              <w:top w:val="nil"/>
              <w:left w:val="nil"/>
              <w:bottom w:val="single" w:sz="4" w:space="0" w:color="auto"/>
              <w:right w:val="single" w:sz="4" w:space="0" w:color="auto"/>
            </w:tcBorders>
            <w:shd w:val="clear" w:color="000000" w:fill="FFFFFF"/>
            <w:vAlign w:val="center"/>
            <w:hideMark/>
          </w:tcPr>
          <w:p w14:paraId="39E1C10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modify user preferences.</w:t>
            </w:r>
          </w:p>
        </w:tc>
      </w:tr>
      <w:tr w:rsidR="00BA7968" w:rsidRPr="00BA7968" w14:paraId="0780549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489BE1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234E1C4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SRV_FA_USER_PREF_ROLE</w:t>
            </w:r>
          </w:p>
        </w:tc>
        <w:tc>
          <w:tcPr>
            <w:tcW w:w="826" w:type="dxa"/>
            <w:tcBorders>
              <w:top w:val="nil"/>
              <w:left w:val="nil"/>
              <w:bottom w:val="single" w:sz="4" w:space="0" w:color="auto"/>
              <w:right w:val="single" w:sz="4" w:space="0" w:color="auto"/>
            </w:tcBorders>
            <w:shd w:val="clear" w:color="auto" w:fill="auto"/>
            <w:vAlign w:val="center"/>
            <w:hideMark/>
          </w:tcPr>
          <w:p w14:paraId="069E76F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INQUIRY</w:t>
            </w:r>
          </w:p>
        </w:tc>
        <w:tc>
          <w:tcPr>
            <w:tcW w:w="4440" w:type="dxa"/>
            <w:tcBorders>
              <w:top w:val="nil"/>
              <w:left w:val="nil"/>
              <w:bottom w:val="single" w:sz="4" w:space="0" w:color="auto"/>
              <w:right w:val="single" w:sz="4" w:space="0" w:color="auto"/>
            </w:tcBorders>
            <w:shd w:val="clear" w:color="000000" w:fill="FFFFFF"/>
            <w:vAlign w:val="center"/>
            <w:hideMark/>
          </w:tcPr>
          <w:p w14:paraId="08462ED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 user preferences by till/vault indicator.</w:t>
            </w:r>
          </w:p>
        </w:tc>
      </w:tr>
      <w:tr w:rsidR="00BA7968" w:rsidRPr="00BA7968" w14:paraId="53C262EF"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139CDD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019A98A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SRV_FA_USER_REOPEN</w:t>
            </w:r>
          </w:p>
        </w:tc>
        <w:tc>
          <w:tcPr>
            <w:tcW w:w="826" w:type="dxa"/>
            <w:tcBorders>
              <w:top w:val="nil"/>
              <w:left w:val="nil"/>
              <w:bottom w:val="single" w:sz="4" w:space="0" w:color="auto"/>
              <w:right w:val="single" w:sz="4" w:space="0" w:color="auto"/>
            </w:tcBorders>
            <w:shd w:val="clear" w:color="auto" w:fill="auto"/>
            <w:vAlign w:val="center"/>
            <w:hideMark/>
          </w:tcPr>
          <w:p w14:paraId="22DF3F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CLOSE</w:t>
            </w:r>
          </w:p>
        </w:tc>
        <w:tc>
          <w:tcPr>
            <w:tcW w:w="4440" w:type="dxa"/>
            <w:tcBorders>
              <w:top w:val="nil"/>
              <w:left w:val="nil"/>
              <w:bottom w:val="single" w:sz="4" w:space="0" w:color="auto"/>
              <w:right w:val="single" w:sz="4" w:space="0" w:color="auto"/>
            </w:tcBorders>
            <w:shd w:val="clear" w:color="000000" w:fill="FFFFFF"/>
            <w:vAlign w:val="center"/>
            <w:hideMark/>
          </w:tcPr>
          <w:p w14:paraId="69A400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open the user.</w:t>
            </w:r>
          </w:p>
        </w:tc>
      </w:tr>
      <w:tr w:rsidR="00BA7968" w:rsidRPr="00BA7968" w14:paraId="48A4257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35A4C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1A4811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SRV_FA_USER_VALIDATE_LOV</w:t>
            </w:r>
          </w:p>
        </w:tc>
        <w:tc>
          <w:tcPr>
            <w:tcW w:w="826" w:type="dxa"/>
            <w:tcBorders>
              <w:top w:val="nil"/>
              <w:left w:val="nil"/>
              <w:bottom w:val="single" w:sz="4" w:space="0" w:color="auto"/>
              <w:right w:val="single" w:sz="4" w:space="0" w:color="auto"/>
            </w:tcBorders>
            <w:shd w:val="clear" w:color="auto" w:fill="auto"/>
            <w:vAlign w:val="center"/>
            <w:hideMark/>
          </w:tcPr>
          <w:p w14:paraId="59C3E2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DELETE</w:t>
            </w:r>
          </w:p>
        </w:tc>
        <w:tc>
          <w:tcPr>
            <w:tcW w:w="4440" w:type="dxa"/>
            <w:tcBorders>
              <w:top w:val="nil"/>
              <w:left w:val="nil"/>
              <w:bottom w:val="single" w:sz="4" w:space="0" w:color="auto"/>
              <w:right w:val="single" w:sz="4" w:space="0" w:color="auto"/>
            </w:tcBorders>
            <w:shd w:val="clear" w:color="000000" w:fill="FFFFFF"/>
            <w:vAlign w:val="center"/>
            <w:hideMark/>
          </w:tcPr>
          <w:p w14:paraId="4ACA29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the user.</w:t>
            </w:r>
          </w:p>
        </w:tc>
      </w:tr>
      <w:tr w:rsidR="00BA7968" w:rsidRPr="00BA7968" w14:paraId="2312749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3D610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User Preferences API</w:t>
            </w:r>
          </w:p>
        </w:tc>
        <w:tc>
          <w:tcPr>
            <w:tcW w:w="2633" w:type="dxa"/>
            <w:tcBorders>
              <w:top w:val="nil"/>
              <w:left w:val="nil"/>
              <w:bottom w:val="single" w:sz="4" w:space="0" w:color="auto"/>
              <w:right w:val="single" w:sz="4" w:space="0" w:color="auto"/>
            </w:tcBorders>
            <w:shd w:val="clear" w:color="000000" w:fill="FFFFFF"/>
            <w:vAlign w:val="center"/>
            <w:hideMark/>
          </w:tcPr>
          <w:p w14:paraId="39BF2DF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SRV_FA_USER_VIEWCH</w:t>
            </w:r>
            <w:r w:rsidRPr="00BA7968">
              <w:rPr>
                <w:rFonts w:eastAsia="Times New Roman"/>
                <w:color w:val="000000"/>
                <w:lang w:val="en-IN" w:eastAsia="en-IN"/>
              </w:rPr>
              <w:lastRenderedPageBreak/>
              <w:t>ANGES</w:t>
            </w:r>
          </w:p>
        </w:tc>
        <w:tc>
          <w:tcPr>
            <w:tcW w:w="826" w:type="dxa"/>
            <w:tcBorders>
              <w:top w:val="nil"/>
              <w:left w:val="nil"/>
              <w:bottom w:val="single" w:sz="4" w:space="0" w:color="auto"/>
              <w:right w:val="single" w:sz="4" w:space="0" w:color="auto"/>
            </w:tcBorders>
            <w:shd w:val="clear" w:color="auto" w:fill="auto"/>
            <w:vAlign w:val="center"/>
            <w:hideMark/>
          </w:tcPr>
          <w:p w14:paraId="76543FD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GET</w:t>
            </w:r>
          </w:p>
        </w:tc>
        <w:tc>
          <w:tcPr>
            <w:tcW w:w="4440" w:type="dxa"/>
            <w:tcBorders>
              <w:top w:val="nil"/>
              <w:left w:val="nil"/>
              <w:bottom w:val="single" w:sz="4" w:space="0" w:color="auto"/>
              <w:right w:val="single" w:sz="4" w:space="0" w:color="auto"/>
            </w:tcBorders>
            <w:shd w:val="clear" w:color="000000" w:fill="FFFFFF"/>
            <w:vAlign w:val="center"/>
            <w:hideMark/>
          </w:tcPr>
          <w:p w14:paraId="192106E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Screen the electronic journal log by </w:t>
            </w:r>
            <w:r w:rsidRPr="00BA7968">
              <w:rPr>
                <w:rFonts w:eastAsia="Times New Roman"/>
                <w:color w:val="000000"/>
                <w:lang w:val="en-IN" w:eastAsia="en-IN"/>
              </w:rPr>
              <w:lastRenderedPageBreak/>
              <w:t>source reference number.</w:t>
            </w:r>
          </w:p>
        </w:tc>
      </w:tr>
      <w:tr w:rsidR="00BA7968" w:rsidRPr="00BA7968" w14:paraId="6D2A6EFB"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1029F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052793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SRV_FA_UTILITYPROV_GETAL_MENU</w:t>
            </w:r>
          </w:p>
        </w:tc>
        <w:tc>
          <w:tcPr>
            <w:tcW w:w="826" w:type="dxa"/>
            <w:tcBorders>
              <w:top w:val="nil"/>
              <w:left w:val="nil"/>
              <w:bottom w:val="single" w:sz="4" w:space="0" w:color="auto"/>
              <w:right w:val="single" w:sz="4" w:space="0" w:color="auto"/>
            </w:tcBorders>
            <w:shd w:val="clear" w:color="auto" w:fill="auto"/>
            <w:vAlign w:val="center"/>
            <w:hideMark/>
          </w:tcPr>
          <w:p w14:paraId="5A62836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1056CE0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 all valid provider maintenance.</w:t>
            </w:r>
          </w:p>
        </w:tc>
      </w:tr>
      <w:tr w:rsidR="00BA7968" w:rsidRPr="00BA7968" w14:paraId="1B88A99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FF072DF"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167386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SRV_FA_UTILITYPROVIDER_AUTHORIZE</w:t>
            </w:r>
          </w:p>
        </w:tc>
        <w:tc>
          <w:tcPr>
            <w:tcW w:w="826" w:type="dxa"/>
            <w:tcBorders>
              <w:top w:val="nil"/>
              <w:left w:val="nil"/>
              <w:bottom w:val="single" w:sz="4" w:space="0" w:color="auto"/>
              <w:right w:val="single" w:sz="4" w:space="0" w:color="auto"/>
            </w:tcBorders>
            <w:shd w:val="clear" w:color="auto" w:fill="auto"/>
            <w:vAlign w:val="center"/>
            <w:hideMark/>
          </w:tcPr>
          <w:p w14:paraId="6908B7E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0E84E6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Authorize electronic journal log by source reference number.</w:t>
            </w:r>
          </w:p>
        </w:tc>
      </w:tr>
      <w:tr w:rsidR="00BA7968" w:rsidRPr="00BA7968" w14:paraId="0656537D"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4DE85A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47B95CC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SRV_FA_UTILITYPROVIDER_AUTHQUERY</w:t>
            </w:r>
          </w:p>
        </w:tc>
        <w:tc>
          <w:tcPr>
            <w:tcW w:w="826" w:type="dxa"/>
            <w:tcBorders>
              <w:top w:val="nil"/>
              <w:left w:val="nil"/>
              <w:bottom w:val="single" w:sz="4" w:space="0" w:color="auto"/>
              <w:right w:val="single" w:sz="4" w:space="0" w:color="auto"/>
            </w:tcBorders>
            <w:shd w:val="clear" w:color="auto" w:fill="auto"/>
            <w:vAlign w:val="center"/>
            <w:hideMark/>
          </w:tcPr>
          <w:p w14:paraId="2D2969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UNLOCK</w:t>
            </w:r>
          </w:p>
        </w:tc>
        <w:tc>
          <w:tcPr>
            <w:tcW w:w="4440" w:type="dxa"/>
            <w:tcBorders>
              <w:top w:val="nil"/>
              <w:left w:val="nil"/>
              <w:bottom w:val="single" w:sz="4" w:space="0" w:color="auto"/>
              <w:right w:val="single" w:sz="4" w:space="0" w:color="auto"/>
            </w:tcBorders>
            <w:shd w:val="clear" w:color="000000" w:fill="FFFFFF"/>
            <w:vAlign w:val="center"/>
            <w:hideMark/>
          </w:tcPr>
          <w:p w14:paraId="28B016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retrieve the electronic journal log by source reference number.</w:t>
            </w:r>
          </w:p>
        </w:tc>
      </w:tr>
      <w:tr w:rsidR="00BA7968" w:rsidRPr="00BA7968" w14:paraId="69E32B25"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CD9F4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436346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SRV_FA_UTILITYPROVIDER_CLOSERECORD</w:t>
            </w:r>
          </w:p>
        </w:tc>
        <w:tc>
          <w:tcPr>
            <w:tcW w:w="826" w:type="dxa"/>
            <w:tcBorders>
              <w:top w:val="nil"/>
              <w:left w:val="nil"/>
              <w:bottom w:val="single" w:sz="4" w:space="0" w:color="auto"/>
              <w:right w:val="single" w:sz="4" w:space="0" w:color="auto"/>
            </w:tcBorders>
            <w:shd w:val="clear" w:color="auto" w:fill="auto"/>
            <w:vAlign w:val="center"/>
            <w:hideMark/>
          </w:tcPr>
          <w:p w14:paraId="52A6877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REJECT</w:t>
            </w:r>
          </w:p>
        </w:tc>
        <w:tc>
          <w:tcPr>
            <w:tcW w:w="4440" w:type="dxa"/>
            <w:tcBorders>
              <w:top w:val="nil"/>
              <w:left w:val="nil"/>
              <w:bottom w:val="single" w:sz="4" w:space="0" w:color="auto"/>
              <w:right w:val="single" w:sz="4" w:space="0" w:color="auto"/>
            </w:tcBorders>
            <w:shd w:val="clear" w:color="000000" w:fill="FFFFFF"/>
            <w:vAlign w:val="center"/>
            <w:hideMark/>
          </w:tcPr>
          <w:p w14:paraId="59A6AA6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close the electronic journal log by source reference number.</w:t>
            </w:r>
          </w:p>
        </w:tc>
      </w:tr>
      <w:tr w:rsidR="00BA7968" w:rsidRPr="00BA7968" w14:paraId="63D323F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FB177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1DBFEE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SRV_FA_UTILITYPROVIDER_DELETE</w:t>
            </w:r>
          </w:p>
        </w:tc>
        <w:tc>
          <w:tcPr>
            <w:tcW w:w="826" w:type="dxa"/>
            <w:tcBorders>
              <w:top w:val="nil"/>
              <w:left w:val="nil"/>
              <w:bottom w:val="single" w:sz="4" w:space="0" w:color="auto"/>
              <w:right w:val="single" w:sz="4" w:space="0" w:color="auto"/>
            </w:tcBorders>
            <w:shd w:val="clear" w:color="auto" w:fill="auto"/>
            <w:vAlign w:val="center"/>
            <w:hideMark/>
          </w:tcPr>
          <w:p w14:paraId="6735F56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w:t>
            </w:r>
          </w:p>
        </w:tc>
        <w:tc>
          <w:tcPr>
            <w:tcW w:w="4440" w:type="dxa"/>
            <w:tcBorders>
              <w:top w:val="nil"/>
              <w:left w:val="nil"/>
              <w:bottom w:val="single" w:sz="4" w:space="0" w:color="auto"/>
              <w:right w:val="single" w:sz="4" w:space="0" w:color="auto"/>
            </w:tcBorders>
            <w:shd w:val="clear" w:color="000000" w:fill="FFFFFF"/>
            <w:vAlign w:val="center"/>
            <w:hideMark/>
          </w:tcPr>
          <w:p w14:paraId="1C14C4E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delete the electronic journal log by source reference number.</w:t>
            </w:r>
          </w:p>
        </w:tc>
      </w:tr>
      <w:tr w:rsidR="00BA7968" w:rsidRPr="00BA7968" w14:paraId="1E1EA58A"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616B3B6"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1FF91AD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SRV_FA_UTILITYPROVIDER_GETALL</w:t>
            </w:r>
          </w:p>
        </w:tc>
        <w:tc>
          <w:tcPr>
            <w:tcW w:w="826" w:type="dxa"/>
            <w:tcBorders>
              <w:top w:val="nil"/>
              <w:left w:val="nil"/>
              <w:bottom w:val="single" w:sz="4" w:space="0" w:color="auto"/>
              <w:right w:val="single" w:sz="4" w:space="0" w:color="auto"/>
            </w:tcBorders>
            <w:shd w:val="clear" w:color="auto" w:fill="auto"/>
            <w:vAlign w:val="center"/>
            <w:hideMark/>
          </w:tcPr>
          <w:p w14:paraId="3286AB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SAVE</w:t>
            </w:r>
          </w:p>
        </w:tc>
        <w:tc>
          <w:tcPr>
            <w:tcW w:w="4440" w:type="dxa"/>
            <w:tcBorders>
              <w:top w:val="nil"/>
              <w:left w:val="nil"/>
              <w:bottom w:val="single" w:sz="4" w:space="0" w:color="auto"/>
              <w:right w:val="single" w:sz="4" w:space="0" w:color="auto"/>
            </w:tcBorders>
            <w:shd w:val="clear" w:color="000000" w:fill="FFFFFF"/>
            <w:vAlign w:val="center"/>
            <w:hideMark/>
          </w:tcPr>
          <w:p w14:paraId="737301F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 all valid provider maintenance.</w:t>
            </w:r>
          </w:p>
        </w:tc>
      </w:tr>
      <w:tr w:rsidR="00BA7968" w:rsidRPr="00BA7968" w14:paraId="1B404000"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8C1661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4E765AB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SRV_FA_UTILITYPROVIDER_GETBYID</w:t>
            </w:r>
          </w:p>
        </w:tc>
        <w:tc>
          <w:tcPr>
            <w:tcW w:w="826" w:type="dxa"/>
            <w:tcBorders>
              <w:top w:val="nil"/>
              <w:left w:val="nil"/>
              <w:bottom w:val="single" w:sz="4" w:space="0" w:color="auto"/>
              <w:right w:val="single" w:sz="4" w:space="0" w:color="auto"/>
            </w:tcBorders>
            <w:shd w:val="clear" w:color="auto" w:fill="auto"/>
            <w:vAlign w:val="center"/>
            <w:hideMark/>
          </w:tcPr>
          <w:p w14:paraId="2D8320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w:t>
            </w:r>
          </w:p>
        </w:tc>
        <w:tc>
          <w:tcPr>
            <w:tcW w:w="4440" w:type="dxa"/>
            <w:tcBorders>
              <w:top w:val="nil"/>
              <w:left w:val="nil"/>
              <w:bottom w:val="single" w:sz="4" w:space="0" w:color="auto"/>
              <w:right w:val="single" w:sz="4" w:space="0" w:color="auto"/>
            </w:tcBorders>
            <w:shd w:val="clear" w:color="000000" w:fill="FFFFFF"/>
            <w:vAlign w:val="center"/>
            <w:hideMark/>
          </w:tcPr>
          <w:p w14:paraId="1A932D5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provided maintenance by ID.</w:t>
            </w:r>
          </w:p>
        </w:tc>
      </w:tr>
      <w:tr w:rsidR="00BA7968" w:rsidRPr="00BA7968" w14:paraId="367FF675"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AE3F31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65F201A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SRV_FA_UTILITYPROVIDER_GETHISTORY</w:t>
            </w:r>
          </w:p>
        </w:tc>
        <w:tc>
          <w:tcPr>
            <w:tcW w:w="826" w:type="dxa"/>
            <w:tcBorders>
              <w:top w:val="nil"/>
              <w:left w:val="nil"/>
              <w:bottom w:val="single" w:sz="4" w:space="0" w:color="auto"/>
              <w:right w:val="single" w:sz="4" w:space="0" w:color="auto"/>
            </w:tcBorders>
            <w:shd w:val="clear" w:color="auto" w:fill="auto"/>
            <w:vAlign w:val="center"/>
            <w:hideMark/>
          </w:tcPr>
          <w:p w14:paraId="1035B83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7E8BBF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provided maintenance by ID.</w:t>
            </w:r>
          </w:p>
        </w:tc>
      </w:tr>
      <w:tr w:rsidR="00BA7968" w:rsidRPr="00BA7968" w14:paraId="6DB1579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61EA691"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40E8EE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SRV_FA_UTILITYPROVIDER_MODIFYRECORD</w:t>
            </w:r>
          </w:p>
        </w:tc>
        <w:tc>
          <w:tcPr>
            <w:tcW w:w="826" w:type="dxa"/>
            <w:tcBorders>
              <w:top w:val="nil"/>
              <w:left w:val="nil"/>
              <w:bottom w:val="single" w:sz="4" w:space="0" w:color="auto"/>
              <w:right w:val="single" w:sz="4" w:space="0" w:color="auto"/>
            </w:tcBorders>
            <w:shd w:val="clear" w:color="auto" w:fill="auto"/>
            <w:vAlign w:val="center"/>
            <w:hideMark/>
          </w:tcPr>
          <w:p w14:paraId="43043F9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507F79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 the electronic journal log by source reference number.</w:t>
            </w:r>
          </w:p>
        </w:tc>
      </w:tr>
      <w:tr w:rsidR="00BA7968" w:rsidRPr="00BA7968" w14:paraId="425C5C8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7ABEA8"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4AF11BD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SRV_FA_UTILITYPROVIDER_REJECT</w:t>
            </w:r>
          </w:p>
        </w:tc>
        <w:tc>
          <w:tcPr>
            <w:tcW w:w="826" w:type="dxa"/>
            <w:tcBorders>
              <w:top w:val="nil"/>
              <w:left w:val="nil"/>
              <w:bottom w:val="single" w:sz="4" w:space="0" w:color="auto"/>
              <w:right w:val="single" w:sz="4" w:space="0" w:color="auto"/>
            </w:tcBorders>
            <w:shd w:val="clear" w:color="auto" w:fill="auto"/>
            <w:vAlign w:val="center"/>
            <w:hideMark/>
          </w:tcPr>
          <w:p w14:paraId="1EC67ED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FFC051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reject.</w:t>
            </w:r>
          </w:p>
        </w:tc>
      </w:tr>
      <w:tr w:rsidR="00BA7968" w:rsidRPr="00BA7968" w14:paraId="5227600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C55CB8E"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326EE8B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SRV_FA_UTILITYPROVIDER_REOPENRECORD</w:t>
            </w:r>
          </w:p>
        </w:tc>
        <w:tc>
          <w:tcPr>
            <w:tcW w:w="826" w:type="dxa"/>
            <w:tcBorders>
              <w:top w:val="nil"/>
              <w:left w:val="nil"/>
              <w:bottom w:val="single" w:sz="4" w:space="0" w:color="auto"/>
              <w:right w:val="single" w:sz="4" w:space="0" w:color="auto"/>
            </w:tcBorders>
            <w:shd w:val="clear" w:color="auto" w:fill="auto"/>
            <w:vAlign w:val="center"/>
            <w:hideMark/>
          </w:tcPr>
          <w:p w14:paraId="63E3991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D73E5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Reopens the provider maintenance by given ID.</w:t>
            </w:r>
          </w:p>
        </w:tc>
      </w:tr>
      <w:tr w:rsidR="00BA7968" w:rsidRPr="00BA7968" w14:paraId="126DDE6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B9B650D"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lastRenderedPageBreak/>
              <w:t>Srv</w:t>
            </w:r>
            <w:proofErr w:type="spellEnd"/>
            <w:r w:rsidRPr="00BA7968">
              <w:rPr>
                <w:rFonts w:eastAsia="Times New Roman"/>
                <w:color w:val="000000"/>
                <w:lang w:val="en-IN" w:eastAsia="en-IN"/>
              </w:rPr>
              <w:t xml:space="preserve"> Tm </w:t>
            </w:r>
            <w:proofErr w:type="spellStart"/>
            <w:r w:rsidRPr="00BA7968">
              <w:rPr>
                <w:rFonts w:eastAsia="Times New Roman"/>
                <w:color w:val="000000"/>
                <w:lang w:val="en-IN" w:eastAsia="en-IN"/>
              </w:rPr>
              <w:t>Bc</w:t>
            </w:r>
            <w:proofErr w:type="spellEnd"/>
            <w:r w:rsidRPr="00BA7968">
              <w:rPr>
                <w:rFonts w:eastAsia="Times New Roman"/>
                <w:color w:val="000000"/>
                <w:lang w:val="en-IN" w:eastAsia="en-IN"/>
              </w:rPr>
              <w:t xml:space="preserve"> Provider Maintenance Web API</w:t>
            </w:r>
          </w:p>
        </w:tc>
        <w:tc>
          <w:tcPr>
            <w:tcW w:w="2633" w:type="dxa"/>
            <w:tcBorders>
              <w:top w:val="nil"/>
              <w:left w:val="nil"/>
              <w:bottom w:val="single" w:sz="4" w:space="0" w:color="auto"/>
              <w:right w:val="single" w:sz="4" w:space="0" w:color="auto"/>
            </w:tcBorders>
            <w:shd w:val="clear" w:color="000000" w:fill="FFFFFF"/>
            <w:vAlign w:val="center"/>
            <w:hideMark/>
          </w:tcPr>
          <w:p w14:paraId="238077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SRV_FA_UTILITYPROVIDER_SAVERECORD</w:t>
            </w:r>
          </w:p>
        </w:tc>
        <w:tc>
          <w:tcPr>
            <w:tcW w:w="826" w:type="dxa"/>
            <w:tcBorders>
              <w:top w:val="nil"/>
              <w:left w:val="nil"/>
              <w:bottom w:val="single" w:sz="4" w:space="0" w:color="auto"/>
              <w:right w:val="single" w:sz="4" w:space="0" w:color="auto"/>
            </w:tcBorders>
            <w:shd w:val="clear" w:color="auto" w:fill="auto"/>
            <w:vAlign w:val="center"/>
            <w:hideMark/>
          </w:tcPr>
          <w:p w14:paraId="126C59D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1BFB41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Adds a new provider maintenance.</w:t>
            </w:r>
          </w:p>
        </w:tc>
      </w:tr>
      <w:tr w:rsidR="00BA7968" w:rsidRPr="00BA7968" w14:paraId="445FD4F8"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BF91644"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Poller</w:t>
            </w:r>
            <w:proofErr w:type="spellEnd"/>
            <w:r w:rsidRPr="00BA7968">
              <w:rPr>
                <w:rFonts w:eastAsia="Times New Roman"/>
                <w:color w:val="000000"/>
                <w:lang w:val="en-IN" w:eastAsia="en-IN"/>
              </w:rPr>
              <w:t xml:space="preserve"> Detail API</w:t>
            </w:r>
          </w:p>
        </w:tc>
        <w:tc>
          <w:tcPr>
            <w:tcW w:w="2633" w:type="dxa"/>
            <w:tcBorders>
              <w:top w:val="nil"/>
              <w:left w:val="nil"/>
              <w:bottom w:val="single" w:sz="4" w:space="0" w:color="auto"/>
              <w:right w:val="single" w:sz="4" w:space="0" w:color="auto"/>
            </w:tcBorders>
            <w:shd w:val="clear" w:color="000000" w:fill="FFFFFF"/>
            <w:vAlign w:val="center"/>
            <w:hideMark/>
          </w:tcPr>
          <w:p w14:paraId="3DD7FF2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SRV_FA_UTILS_POLLER_FLAG</w:t>
            </w:r>
          </w:p>
        </w:tc>
        <w:tc>
          <w:tcPr>
            <w:tcW w:w="826" w:type="dxa"/>
            <w:tcBorders>
              <w:top w:val="nil"/>
              <w:left w:val="nil"/>
              <w:bottom w:val="single" w:sz="4" w:space="0" w:color="auto"/>
              <w:right w:val="single" w:sz="4" w:space="0" w:color="auto"/>
            </w:tcBorders>
            <w:shd w:val="clear" w:color="auto" w:fill="auto"/>
            <w:vAlign w:val="center"/>
            <w:hideMark/>
          </w:tcPr>
          <w:p w14:paraId="22653E56"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1152CA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set the polar flag.</w:t>
            </w:r>
          </w:p>
        </w:tc>
      </w:tr>
      <w:tr w:rsidR="00BA7968" w:rsidRPr="00BA7968" w14:paraId="0214371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B7A0C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Cheque Status Inquiry API</w:t>
            </w:r>
          </w:p>
        </w:tc>
        <w:tc>
          <w:tcPr>
            <w:tcW w:w="2633" w:type="dxa"/>
            <w:tcBorders>
              <w:top w:val="nil"/>
              <w:left w:val="nil"/>
              <w:bottom w:val="single" w:sz="4" w:space="0" w:color="auto"/>
              <w:right w:val="single" w:sz="4" w:space="0" w:color="auto"/>
            </w:tcBorders>
            <w:shd w:val="clear" w:color="000000" w:fill="FFFFFF"/>
            <w:vAlign w:val="center"/>
            <w:hideMark/>
          </w:tcPr>
          <w:p w14:paraId="042D46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SRV_FA_VALIDATE_CHEQUE</w:t>
            </w:r>
          </w:p>
        </w:tc>
        <w:tc>
          <w:tcPr>
            <w:tcW w:w="826" w:type="dxa"/>
            <w:tcBorders>
              <w:top w:val="nil"/>
              <w:left w:val="nil"/>
              <w:bottom w:val="single" w:sz="4" w:space="0" w:color="auto"/>
              <w:right w:val="single" w:sz="4" w:space="0" w:color="auto"/>
            </w:tcBorders>
            <w:shd w:val="clear" w:color="auto" w:fill="auto"/>
            <w:vAlign w:val="center"/>
            <w:hideMark/>
          </w:tcPr>
          <w:p w14:paraId="57F1FA8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924566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the FCUBS cheque status.</w:t>
            </w:r>
          </w:p>
        </w:tc>
      </w:tr>
      <w:tr w:rsidR="00BA7968" w:rsidRPr="00BA7968" w14:paraId="5EDAB5B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C9331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Limits Validation API</w:t>
            </w:r>
          </w:p>
        </w:tc>
        <w:tc>
          <w:tcPr>
            <w:tcW w:w="2633" w:type="dxa"/>
            <w:tcBorders>
              <w:top w:val="nil"/>
              <w:left w:val="nil"/>
              <w:bottom w:val="single" w:sz="4" w:space="0" w:color="auto"/>
              <w:right w:val="single" w:sz="4" w:space="0" w:color="auto"/>
            </w:tcBorders>
            <w:shd w:val="clear" w:color="000000" w:fill="FFFFFF"/>
            <w:vAlign w:val="center"/>
            <w:hideMark/>
          </w:tcPr>
          <w:p w14:paraId="15D606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SRV_FA_VALIDATE_CUS_LIMITS</w:t>
            </w:r>
          </w:p>
        </w:tc>
        <w:tc>
          <w:tcPr>
            <w:tcW w:w="826" w:type="dxa"/>
            <w:tcBorders>
              <w:top w:val="nil"/>
              <w:left w:val="nil"/>
              <w:bottom w:val="single" w:sz="4" w:space="0" w:color="auto"/>
              <w:right w:val="single" w:sz="4" w:space="0" w:color="auto"/>
            </w:tcBorders>
            <w:shd w:val="clear" w:color="auto" w:fill="auto"/>
            <w:vAlign w:val="center"/>
            <w:hideMark/>
          </w:tcPr>
          <w:p w14:paraId="4ED0A6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592E15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validate the customer limits.</w:t>
            </w:r>
          </w:p>
        </w:tc>
      </w:tr>
      <w:tr w:rsidR="00BA7968" w:rsidRPr="00BA7968" w14:paraId="6C7E64D0"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7793C4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Maintenance API</w:t>
            </w:r>
          </w:p>
        </w:tc>
        <w:tc>
          <w:tcPr>
            <w:tcW w:w="2633" w:type="dxa"/>
            <w:tcBorders>
              <w:top w:val="nil"/>
              <w:left w:val="nil"/>
              <w:bottom w:val="single" w:sz="4" w:space="0" w:color="auto"/>
              <w:right w:val="single" w:sz="4" w:space="0" w:color="auto"/>
            </w:tcBorders>
            <w:shd w:val="clear" w:color="000000" w:fill="FFFFFF"/>
            <w:vAlign w:val="center"/>
            <w:hideMark/>
          </w:tcPr>
          <w:p w14:paraId="5109C4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SRV_FA_VALIDATE_FUNCTION</w:t>
            </w:r>
          </w:p>
        </w:tc>
        <w:tc>
          <w:tcPr>
            <w:tcW w:w="826" w:type="dxa"/>
            <w:tcBorders>
              <w:top w:val="nil"/>
              <w:left w:val="nil"/>
              <w:bottom w:val="single" w:sz="4" w:space="0" w:color="auto"/>
              <w:right w:val="single" w:sz="4" w:space="0" w:color="auto"/>
            </w:tcBorders>
            <w:shd w:val="clear" w:color="auto" w:fill="auto"/>
            <w:vAlign w:val="center"/>
            <w:hideMark/>
          </w:tcPr>
          <w:p w14:paraId="7ED4E28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8046A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set default values and perform common validations.</w:t>
            </w:r>
          </w:p>
        </w:tc>
      </w:tr>
      <w:tr w:rsidR="00BA7968" w:rsidRPr="00BA7968" w14:paraId="57B12D92"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7EE6F3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212D109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SRV_FA_VALIDATE_PND_TXN</w:t>
            </w:r>
          </w:p>
        </w:tc>
        <w:tc>
          <w:tcPr>
            <w:tcW w:w="826" w:type="dxa"/>
            <w:tcBorders>
              <w:top w:val="nil"/>
              <w:left w:val="nil"/>
              <w:bottom w:val="single" w:sz="4" w:space="0" w:color="auto"/>
              <w:right w:val="single" w:sz="4" w:space="0" w:color="auto"/>
            </w:tcBorders>
            <w:shd w:val="clear" w:color="auto" w:fill="auto"/>
            <w:vAlign w:val="center"/>
            <w:hideMark/>
          </w:tcPr>
          <w:p w14:paraId="58E2E7A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3DE716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This is to validate pending </w:t>
            </w:r>
            <w:proofErr w:type="spellStart"/>
            <w:r w:rsidRPr="00BA7968">
              <w:rPr>
                <w:rFonts w:eastAsia="Times New Roman"/>
                <w:color w:val="000000"/>
                <w:lang w:val="en-IN" w:eastAsia="en-IN"/>
              </w:rPr>
              <w:t>txn</w:t>
            </w:r>
            <w:proofErr w:type="spellEnd"/>
            <w:r w:rsidRPr="00BA7968">
              <w:rPr>
                <w:rFonts w:eastAsia="Times New Roman"/>
                <w:color w:val="000000"/>
                <w:lang w:val="en-IN" w:eastAsia="en-IN"/>
              </w:rPr>
              <w:t>.</w:t>
            </w:r>
          </w:p>
        </w:tc>
      </w:tr>
      <w:tr w:rsidR="00BA7968" w:rsidRPr="00BA7968" w14:paraId="19D55DE9"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32E19D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5AA366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SRV_FA_VALIDATE_TELLER_ROLE</w:t>
            </w:r>
          </w:p>
        </w:tc>
        <w:tc>
          <w:tcPr>
            <w:tcW w:w="826" w:type="dxa"/>
            <w:tcBorders>
              <w:top w:val="nil"/>
              <w:left w:val="nil"/>
              <w:bottom w:val="single" w:sz="4" w:space="0" w:color="auto"/>
              <w:right w:val="single" w:sz="4" w:space="0" w:color="auto"/>
            </w:tcBorders>
            <w:shd w:val="clear" w:color="auto" w:fill="auto"/>
            <w:vAlign w:val="center"/>
            <w:hideMark/>
          </w:tcPr>
          <w:p w14:paraId="498F5CC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BE7773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the teller role.</w:t>
            </w:r>
          </w:p>
        </w:tc>
      </w:tr>
      <w:tr w:rsidR="00BA7968" w:rsidRPr="00BA7968" w14:paraId="68868792"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98080D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Operation API</w:t>
            </w:r>
          </w:p>
        </w:tc>
        <w:tc>
          <w:tcPr>
            <w:tcW w:w="2633" w:type="dxa"/>
            <w:tcBorders>
              <w:top w:val="nil"/>
              <w:left w:val="nil"/>
              <w:bottom w:val="single" w:sz="4" w:space="0" w:color="auto"/>
              <w:right w:val="single" w:sz="4" w:space="0" w:color="auto"/>
            </w:tcBorders>
            <w:shd w:val="clear" w:color="000000" w:fill="FFFFFF"/>
            <w:vAlign w:val="center"/>
            <w:hideMark/>
          </w:tcPr>
          <w:p w14:paraId="41DAD59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SRV_FA_VALIDATE_VAULT_ROLE</w:t>
            </w:r>
          </w:p>
        </w:tc>
        <w:tc>
          <w:tcPr>
            <w:tcW w:w="826" w:type="dxa"/>
            <w:tcBorders>
              <w:top w:val="nil"/>
              <w:left w:val="nil"/>
              <w:bottom w:val="single" w:sz="4" w:space="0" w:color="auto"/>
              <w:right w:val="single" w:sz="4" w:space="0" w:color="auto"/>
            </w:tcBorders>
            <w:shd w:val="clear" w:color="auto" w:fill="auto"/>
            <w:vAlign w:val="center"/>
            <w:hideMark/>
          </w:tcPr>
          <w:p w14:paraId="034047B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40BECC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validate the vault.</w:t>
            </w:r>
          </w:p>
        </w:tc>
      </w:tr>
      <w:tr w:rsidR="00BA7968" w:rsidRPr="00BA7968" w14:paraId="5A015429"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C0BEC9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Address API</w:t>
            </w:r>
          </w:p>
        </w:tc>
        <w:tc>
          <w:tcPr>
            <w:tcW w:w="2633" w:type="dxa"/>
            <w:tcBorders>
              <w:top w:val="nil"/>
              <w:left w:val="nil"/>
              <w:bottom w:val="single" w:sz="4" w:space="0" w:color="auto"/>
              <w:right w:val="single" w:sz="4" w:space="0" w:color="auto"/>
            </w:tcBorders>
            <w:shd w:val="clear" w:color="000000" w:fill="FFFFFF"/>
            <w:vAlign w:val="center"/>
            <w:hideMark/>
          </w:tcPr>
          <w:p w14:paraId="408137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SRV_FA_VGETBYTXNREFNOS</w:t>
            </w:r>
          </w:p>
        </w:tc>
        <w:tc>
          <w:tcPr>
            <w:tcW w:w="826" w:type="dxa"/>
            <w:tcBorders>
              <w:top w:val="nil"/>
              <w:left w:val="nil"/>
              <w:bottom w:val="single" w:sz="4" w:space="0" w:color="auto"/>
              <w:right w:val="single" w:sz="4" w:space="0" w:color="auto"/>
            </w:tcBorders>
            <w:shd w:val="clear" w:color="auto" w:fill="auto"/>
            <w:vAlign w:val="center"/>
            <w:hideMark/>
          </w:tcPr>
          <w:p w14:paraId="383CE102"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1290D9D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get the transaction-by-transaction reference number.</w:t>
            </w:r>
          </w:p>
        </w:tc>
      </w:tr>
      <w:tr w:rsidR="00BA7968" w:rsidRPr="00BA7968" w14:paraId="7CB65DC1"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00680F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Account Balance API</w:t>
            </w:r>
          </w:p>
        </w:tc>
        <w:tc>
          <w:tcPr>
            <w:tcW w:w="2633" w:type="dxa"/>
            <w:tcBorders>
              <w:top w:val="nil"/>
              <w:left w:val="nil"/>
              <w:bottom w:val="single" w:sz="4" w:space="0" w:color="auto"/>
              <w:right w:val="single" w:sz="4" w:space="0" w:color="auto"/>
            </w:tcBorders>
            <w:shd w:val="clear" w:color="000000" w:fill="FFFFFF"/>
            <w:vAlign w:val="center"/>
            <w:hideMark/>
          </w:tcPr>
          <w:p w14:paraId="148D3B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SRV_FA_WGETRESPONSEMODELRESPONSEENTITYT</w:t>
            </w:r>
          </w:p>
        </w:tc>
        <w:tc>
          <w:tcPr>
            <w:tcW w:w="826" w:type="dxa"/>
            <w:tcBorders>
              <w:top w:val="nil"/>
              <w:left w:val="nil"/>
              <w:bottom w:val="single" w:sz="4" w:space="0" w:color="auto"/>
              <w:right w:val="single" w:sz="4" w:space="0" w:color="auto"/>
            </w:tcBorders>
            <w:shd w:val="clear" w:color="auto" w:fill="auto"/>
            <w:vAlign w:val="center"/>
            <w:hideMark/>
          </w:tcPr>
          <w:p w14:paraId="0920111D"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E3D321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a response from the response model.</w:t>
            </w:r>
          </w:p>
        </w:tc>
      </w:tr>
      <w:tr w:rsidR="00BA7968" w:rsidRPr="00BA7968" w14:paraId="0C213FA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B37A9D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Passbook Update API</w:t>
            </w:r>
          </w:p>
        </w:tc>
        <w:tc>
          <w:tcPr>
            <w:tcW w:w="2633" w:type="dxa"/>
            <w:tcBorders>
              <w:top w:val="nil"/>
              <w:left w:val="nil"/>
              <w:bottom w:val="single" w:sz="4" w:space="0" w:color="auto"/>
              <w:right w:val="single" w:sz="4" w:space="0" w:color="auto"/>
            </w:tcBorders>
            <w:shd w:val="clear" w:color="000000" w:fill="FFFFFF"/>
            <w:vAlign w:val="center"/>
            <w:hideMark/>
          </w:tcPr>
          <w:p w14:paraId="217BEA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SRV_FA_WGETSTATUSH</w:t>
            </w:r>
          </w:p>
        </w:tc>
        <w:tc>
          <w:tcPr>
            <w:tcW w:w="826" w:type="dxa"/>
            <w:tcBorders>
              <w:top w:val="nil"/>
              <w:left w:val="nil"/>
              <w:bottom w:val="single" w:sz="4" w:space="0" w:color="auto"/>
              <w:right w:val="single" w:sz="4" w:space="0" w:color="auto"/>
            </w:tcBorders>
            <w:shd w:val="clear" w:color="auto" w:fill="auto"/>
            <w:vAlign w:val="center"/>
            <w:hideMark/>
          </w:tcPr>
          <w:p w14:paraId="29CE2D0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5A1D2C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retrieve the electronic journal log by source reference number.</w:t>
            </w:r>
          </w:p>
        </w:tc>
      </w:tr>
      <w:tr w:rsidR="00BA7968" w:rsidRPr="00BA7968" w14:paraId="37E7A2E6"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944F3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EB112B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SRV_FA_WITHDRAWAL_BY_ACCOUNT</w:t>
            </w:r>
          </w:p>
        </w:tc>
        <w:tc>
          <w:tcPr>
            <w:tcW w:w="826" w:type="dxa"/>
            <w:tcBorders>
              <w:top w:val="nil"/>
              <w:left w:val="nil"/>
              <w:bottom w:val="single" w:sz="4" w:space="0" w:color="auto"/>
              <w:right w:val="single" w:sz="4" w:space="0" w:color="auto"/>
            </w:tcBorders>
            <w:shd w:val="clear" w:color="auto" w:fill="auto"/>
            <w:vAlign w:val="center"/>
            <w:hideMark/>
          </w:tcPr>
          <w:p w14:paraId="2A27761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6EAC72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closeout withdrawal by account.</w:t>
            </w:r>
          </w:p>
        </w:tc>
      </w:tr>
      <w:tr w:rsidR="00BA7968" w:rsidRPr="00BA7968" w14:paraId="5DC44AB7"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C6129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4671775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SRV_FA_WITHDRAWAL_BY_CASH</w:t>
            </w:r>
          </w:p>
        </w:tc>
        <w:tc>
          <w:tcPr>
            <w:tcW w:w="826" w:type="dxa"/>
            <w:tcBorders>
              <w:top w:val="nil"/>
              <w:left w:val="nil"/>
              <w:bottom w:val="single" w:sz="4" w:space="0" w:color="auto"/>
              <w:right w:val="single" w:sz="4" w:space="0" w:color="auto"/>
            </w:tcBorders>
            <w:shd w:val="clear" w:color="auto" w:fill="auto"/>
            <w:vAlign w:val="center"/>
            <w:hideMark/>
          </w:tcPr>
          <w:p w14:paraId="09FD5D9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7FB464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for the closeout withdrawal by cash.</w:t>
            </w:r>
          </w:p>
        </w:tc>
      </w:tr>
      <w:tr w:rsidR="00BA7968" w:rsidRPr="00BA7968" w14:paraId="39CDBA41"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E73336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Status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488105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SRV_FA_WSAVEW</w:t>
            </w:r>
          </w:p>
        </w:tc>
        <w:tc>
          <w:tcPr>
            <w:tcW w:w="826" w:type="dxa"/>
            <w:tcBorders>
              <w:top w:val="nil"/>
              <w:left w:val="nil"/>
              <w:bottom w:val="single" w:sz="4" w:space="0" w:color="auto"/>
              <w:right w:val="single" w:sz="4" w:space="0" w:color="auto"/>
            </w:tcBorders>
            <w:shd w:val="clear" w:color="auto" w:fill="auto"/>
            <w:vAlign w:val="center"/>
            <w:hideMark/>
          </w:tcPr>
          <w:p w14:paraId="62E6F71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1A1733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a passbook status request.</w:t>
            </w:r>
          </w:p>
        </w:tc>
      </w:tr>
      <w:tr w:rsidR="00BA7968" w:rsidRPr="00BA7968" w14:paraId="5261EB14"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246F2F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 Book Stop API</w:t>
            </w:r>
          </w:p>
        </w:tc>
        <w:tc>
          <w:tcPr>
            <w:tcW w:w="2633" w:type="dxa"/>
            <w:tcBorders>
              <w:top w:val="nil"/>
              <w:left w:val="nil"/>
              <w:bottom w:val="single" w:sz="4" w:space="0" w:color="auto"/>
              <w:right w:val="single" w:sz="4" w:space="0" w:color="auto"/>
            </w:tcBorders>
            <w:shd w:val="clear" w:color="000000" w:fill="FFFFFF"/>
            <w:vAlign w:val="center"/>
            <w:hideMark/>
          </w:tcPr>
          <w:p w14:paraId="586DAF1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SRV_FA_WSUBMITS</w:t>
            </w:r>
          </w:p>
        </w:tc>
        <w:tc>
          <w:tcPr>
            <w:tcW w:w="826" w:type="dxa"/>
            <w:tcBorders>
              <w:top w:val="nil"/>
              <w:left w:val="nil"/>
              <w:bottom w:val="single" w:sz="4" w:space="0" w:color="auto"/>
              <w:right w:val="single" w:sz="4" w:space="0" w:color="auto"/>
            </w:tcBorders>
            <w:shd w:val="clear" w:color="auto" w:fill="auto"/>
            <w:vAlign w:val="center"/>
            <w:hideMark/>
          </w:tcPr>
          <w:p w14:paraId="02E3C2C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6B32A1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submit the request for a stop the cheque book.</w:t>
            </w:r>
          </w:p>
        </w:tc>
      </w:tr>
      <w:tr w:rsidR="00BA7968" w:rsidRPr="00BA7968" w14:paraId="26E677A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184367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1829F85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SRV_FA_WVALIDATEACCOUNTNUMBERC</w:t>
            </w:r>
          </w:p>
        </w:tc>
        <w:tc>
          <w:tcPr>
            <w:tcW w:w="826" w:type="dxa"/>
            <w:tcBorders>
              <w:top w:val="nil"/>
              <w:left w:val="nil"/>
              <w:bottom w:val="single" w:sz="4" w:space="0" w:color="auto"/>
              <w:right w:val="single" w:sz="4" w:space="0" w:color="auto"/>
            </w:tcBorders>
            <w:shd w:val="clear" w:color="auto" w:fill="auto"/>
            <w:vAlign w:val="center"/>
            <w:hideMark/>
          </w:tcPr>
          <w:p w14:paraId="1D286F7B"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34987A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validate the account number.</w:t>
            </w:r>
          </w:p>
        </w:tc>
      </w:tr>
      <w:tr w:rsidR="00BA7968" w:rsidRPr="00BA7968" w14:paraId="16C9994B"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7287FA0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VAM API</w:t>
            </w:r>
          </w:p>
        </w:tc>
        <w:tc>
          <w:tcPr>
            <w:tcW w:w="2633" w:type="dxa"/>
            <w:tcBorders>
              <w:top w:val="nil"/>
              <w:left w:val="nil"/>
              <w:bottom w:val="single" w:sz="4" w:space="0" w:color="auto"/>
              <w:right w:val="single" w:sz="4" w:space="0" w:color="auto"/>
            </w:tcBorders>
            <w:shd w:val="clear" w:color="000000" w:fill="FFFFFF"/>
            <w:vAlign w:val="center"/>
            <w:hideMark/>
          </w:tcPr>
          <w:p w14:paraId="6590EF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SRV_FA_WVAMCALLSAVEI</w:t>
            </w:r>
          </w:p>
        </w:tc>
        <w:tc>
          <w:tcPr>
            <w:tcW w:w="826" w:type="dxa"/>
            <w:tcBorders>
              <w:top w:val="nil"/>
              <w:left w:val="nil"/>
              <w:bottom w:val="single" w:sz="4" w:space="0" w:color="auto"/>
              <w:right w:val="single" w:sz="4" w:space="0" w:color="auto"/>
            </w:tcBorders>
            <w:shd w:val="clear" w:color="auto" w:fill="auto"/>
            <w:vAlign w:val="center"/>
            <w:hideMark/>
          </w:tcPr>
          <w:p w14:paraId="04404064"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2FF2F5B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VAM data.</w:t>
            </w:r>
          </w:p>
        </w:tc>
      </w:tr>
      <w:tr w:rsidR="00BA7968" w:rsidRPr="00BA7968" w14:paraId="76D11F9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0A98F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Cheque Book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49B9A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SRV_FA_XCREATECHEQUEBOOKREQE</w:t>
            </w:r>
          </w:p>
        </w:tc>
        <w:tc>
          <w:tcPr>
            <w:tcW w:w="826" w:type="dxa"/>
            <w:tcBorders>
              <w:top w:val="nil"/>
              <w:left w:val="nil"/>
              <w:bottom w:val="single" w:sz="4" w:space="0" w:color="auto"/>
              <w:right w:val="single" w:sz="4" w:space="0" w:color="auto"/>
            </w:tcBorders>
            <w:shd w:val="clear" w:color="auto" w:fill="auto"/>
            <w:vAlign w:val="center"/>
            <w:hideMark/>
          </w:tcPr>
          <w:p w14:paraId="40886E0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CF1E45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submit the create cheque book request.</w:t>
            </w:r>
          </w:p>
        </w:tc>
      </w:tr>
      <w:tr w:rsidR="00BA7968" w:rsidRPr="00BA7968" w14:paraId="434F0E77"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FB4C83B" w14:textId="77777777" w:rsidR="00BA7968" w:rsidRPr="00BA7968" w:rsidRDefault="00BA7968" w:rsidP="006B186F">
            <w:pPr>
              <w:pStyle w:val="TableContents"/>
              <w:rPr>
                <w:rFonts w:eastAsia="Times New Roman"/>
                <w:color w:val="000000"/>
                <w:lang w:val="en-IN" w:eastAsia="en-IN"/>
              </w:rPr>
            </w:pPr>
            <w:proofErr w:type="spellStart"/>
            <w:r w:rsidRPr="00BA7968">
              <w:rPr>
                <w:rFonts w:eastAsia="Times New Roman"/>
                <w:color w:val="000000"/>
                <w:lang w:val="en-IN" w:eastAsia="en-IN"/>
              </w:rPr>
              <w:t>TdTopUp</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5724F1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SRV_FA_XCREATETDTOPUPV</w:t>
            </w:r>
          </w:p>
        </w:tc>
        <w:tc>
          <w:tcPr>
            <w:tcW w:w="826" w:type="dxa"/>
            <w:tcBorders>
              <w:top w:val="nil"/>
              <w:left w:val="nil"/>
              <w:bottom w:val="single" w:sz="4" w:space="0" w:color="auto"/>
              <w:right w:val="single" w:sz="4" w:space="0" w:color="auto"/>
            </w:tcBorders>
            <w:shd w:val="clear" w:color="auto" w:fill="auto"/>
            <w:vAlign w:val="center"/>
            <w:hideMark/>
          </w:tcPr>
          <w:p w14:paraId="6D50B5B0"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C5711B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adapter services application programming interface is to create a TD top-up request.</w:t>
            </w:r>
          </w:p>
        </w:tc>
      </w:tr>
      <w:tr w:rsidR="00BA7968" w:rsidRPr="00BA7968" w14:paraId="10AA27DA"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AEAD08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Contact Update API</w:t>
            </w:r>
          </w:p>
        </w:tc>
        <w:tc>
          <w:tcPr>
            <w:tcW w:w="2633" w:type="dxa"/>
            <w:tcBorders>
              <w:top w:val="nil"/>
              <w:left w:val="nil"/>
              <w:bottom w:val="single" w:sz="4" w:space="0" w:color="auto"/>
              <w:right w:val="single" w:sz="4" w:space="0" w:color="auto"/>
            </w:tcBorders>
            <w:shd w:val="clear" w:color="000000" w:fill="FFFFFF"/>
            <w:vAlign w:val="center"/>
            <w:hideMark/>
          </w:tcPr>
          <w:p w14:paraId="2D4EE16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SRV_FA_XGETBYTXNREFNON</w:t>
            </w:r>
          </w:p>
        </w:tc>
        <w:tc>
          <w:tcPr>
            <w:tcW w:w="826" w:type="dxa"/>
            <w:tcBorders>
              <w:top w:val="nil"/>
              <w:left w:val="nil"/>
              <w:bottom w:val="single" w:sz="4" w:space="0" w:color="auto"/>
              <w:right w:val="single" w:sz="4" w:space="0" w:color="auto"/>
            </w:tcBorders>
            <w:shd w:val="clear" w:color="auto" w:fill="auto"/>
            <w:vAlign w:val="center"/>
            <w:hideMark/>
          </w:tcPr>
          <w:p w14:paraId="462ADB47"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52B13F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get the transaction data by transaction reference number.</w:t>
            </w:r>
          </w:p>
        </w:tc>
      </w:tr>
      <w:tr w:rsidR="00BA7968" w:rsidRPr="00BA7968" w14:paraId="39F346FC"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AC79B5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 Book Stop API</w:t>
            </w:r>
          </w:p>
        </w:tc>
        <w:tc>
          <w:tcPr>
            <w:tcW w:w="2633" w:type="dxa"/>
            <w:tcBorders>
              <w:top w:val="nil"/>
              <w:left w:val="nil"/>
              <w:bottom w:val="single" w:sz="4" w:space="0" w:color="auto"/>
              <w:right w:val="single" w:sz="4" w:space="0" w:color="auto"/>
            </w:tcBorders>
            <w:shd w:val="clear" w:color="000000" w:fill="FFFFFF"/>
            <w:vAlign w:val="center"/>
            <w:hideMark/>
          </w:tcPr>
          <w:p w14:paraId="069FBEA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SRV_FA_XSAVER</w:t>
            </w:r>
          </w:p>
        </w:tc>
        <w:tc>
          <w:tcPr>
            <w:tcW w:w="826" w:type="dxa"/>
            <w:tcBorders>
              <w:top w:val="nil"/>
              <w:left w:val="nil"/>
              <w:bottom w:val="single" w:sz="4" w:space="0" w:color="auto"/>
              <w:right w:val="single" w:sz="4" w:space="0" w:color="auto"/>
            </w:tcBorders>
            <w:shd w:val="clear" w:color="auto" w:fill="auto"/>
            <w:vAlign w:val="center"/>
            <w:hideMark/>
          </w:tcPr>
          <w:p w14:paraId="39613F45"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2C4FB8D"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stop the cheque book request.</w:t>
            </w:r>
          </w:p>
        </w:tc>
      </w:tr>
      <w:tr w:rsidR="00BA7968" w:rsidRPr="00BA7968" w14:paraId="676E87B4"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44F7079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Status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53EA0D3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SRV_FA_YGETOLDPASSBOOKS</w:t>
            </w:r>
          </w:p>
        </w:tc>
        <w:tc>
          <w:tcPr>
            <w:tcW w:w="826" w:type="dxa"/>
            <w:tcBorders>
              <w:top w:val="nil"/>
              <w:left w:val="nil"/>
              <w:bottom w:val="single" w:sz="4" w:space="0" w:color="auto"/>
              <w:right w:val="single" w:sz="4" w:space="0" w:color="auto"/>
            </w:tcBorders>
            <w:shd w:val="clear" w:color="auto" w:fill="auto"/>
            <w:vAlign w:val="center"/>
            <w:hideMark/>
          </w:tcPr>
          <w:p w14:paraId="550A7C2E"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0E4AD23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old passbook request data by account number.</w:t>
            </w:r>
          </w:p>
        </w:tc>
      </w:tr>
      <w:tr w:rsidR="00BA7968" w:rsidRPr="00BA7968" w14:paraId="7738EFC4"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658DF6E"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lastRenderedPageBreak/>
              <w:t xml:space="preserve">Passbook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6A804D0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SRV_FA_ZGETSTATUSB</w:t>
            </w:r>
          </w:p>
        </w:tc>
        <w:tc>
          <w:tcPr>
            <w:tcW w:w="826" w:type="dxa"/>
            <w:tcBorders>
              <w:top w:val="nil"/>
              <w:left w:val="nil"/>
              <w:bottom w:val="single" w:sz="4" w:space="0" w:color="auto"/>
              <w:right w:val="single" w:sz="4" w:space="0" w:color="auto"/>
            </w:tcBorders>
            <w:shd w:val="clear" w:color="auto" w:fill="auto"/>
            <w:vAlign w:val="center"/>
            <w:hideMark/>
          </w:tcPr>
          <w:p w14:paraId="57183673"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56EDADF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Retrieves the passbook request data by ID.</w:t>
            </w:r>
          </w:p>
        </w:tc>
      </w:tr>
      <w:tr w:rsidR="00BA7968" w:rsidRPr="00BA7968" w14:paraId="7B94477E"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E53342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Status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3903AEA1"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SRV_FA_ZGETWORKDETAILSC</w:t>
            </w:r>
          </w:p>
        </w:tc>
        <w:tc>
          <w:tcPr>
            <w:tcW w:w="826" w:type="dxa"/>
            <w:tcBorders>
              <w:top w:val="nil"/>
              <w:left w:val="nil"/>
              <w:bottom w:val="single" w:sz="4" w:space="0" w:color="auto"/>
              <w:right w:val="single" w:sz="4" w:space="0" w:color="auto"/>
            </w:tcBorders>
            <w:shd w:val="clear" w:color="auto" w:fill="auto"/>
            <w:vAlign w:val="center"/>
            <w:hideMark/>
          </w:tcPr>
          <w:p w14:paraId="5D4F2BC1"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14E801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Gets the worktable details of a passbook status request.</w:t>
            </w:r>
          </w:p>
        </w:tc>
      </w:tr>
      <w:tr w:rsidR="00BA7968" w:rsidRPr="00BA7968" w14:paraId="335BA47D" w14:textId="77777777" w:rsidTr="003B1A45">
        <w:trPr>
          <w:trHeight w:val="5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0287B0E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2A993D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SRV_FA_ZGETWORKDETAILSU</w:t>
            </w:r>
          </w:p>
        </w:tc>
        <w:tc>
          <w:tcPr>
            <w:tcW w:w="826" w:type="dxa"/>
            <w:tcBorders>
              <w:top w:val="nil"/>
              <w:left w:val="nil"/>
              <w:bottom w:val="single" w:sz="4" w:space="0" w:color="auto"/>
              <w:right w:val="single" w:sz="4" w:space="0" w:color="auto"/>
            </w:tcBorders>
            <w:shd w:val="clear" w:color="auto" w:fill="auto"/>
            <w:vAlign w:val="center"/>
            <w:hideMark/>
          </w:tcPr>
          <w:p w14:paraId="53E6515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5CBB7E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Gets the worktable details of a passbook request.</w:t>
            </w:r>
          </w:p>
        </w:tc>
      </w:tr>
      <w:tr w:rsidR="00BA7968" w:rsidRPr="00BA7968" w14:paraId="483518AF" w14:textId="77777777" w:rsidTr="003B1A45">
        <w:trPr>
          <w:trHeight w:val="100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5DC21B6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7AA185D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SRV_FA_ZSAVECHARGESY</w:t>
            </w:r>
          </w:p>
        </w:tc>
        <w:tc>
          <w:tcPr>
            <w:tcW w:w="826" w:type="dxa"/>
            <w:tcBorders>
              <w:top w:val="nil"/>
              <w:left w:val="nil"/>
              <w:bottom w:val="single" w:sz="4" w:space="0" w:color="auto"/>
              <w:right w:val="single" w:sz="4" w:space="0" w:color="auto"/>
            </w:tcBorders>
            <w:shd w:val="clear" w:color="auto" w:fill="auto"/>
            <w:vAlign w:val="center"/>
            <w:hideMark/>
          </w:tcPr>
          <w:p w14:paraId="2198AA5A"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78CC145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application programming interface is used to save the charge details of the transaction to the domain tables.</w:t>
            </w:r>
          </w:p>
        </w:tc>
      </w:tr>
      <w:tr w:rsidR="00BA7968" w:rsidRPr="00BA7968" w14:paraId="579563B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800CBB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 xml:space="preserve">Passbook Status </w:t>
            </w:r>
            <w:proofErr w:type="spellStart"/>
            <w:r w:rsidRPr="00BA7968">
              <w:rPr>
                <w:rFonts w:eastAsia="Times New Roman"/>
                <w:color w:val="000000"/>
                <w:lang w:val="en-IN" w:eastAsia="en-IN"/>
              </w:rPr>
              <w:t>Req</w:t>
            </w:r>
            <w:proofErr w:type="spellEnd"/>
            <w:r w:rsidRPr="00BA7968">
              <w:rPr>
                <w:rFonts w:eastAsia="Times New Roman"/>
                <w:color w:val="000000"/>
                <w:lang w:val="en-IN" w:eastAsia="en-IN"/>
              </w:rPr>
              <w:t xml:space="preserve"> API</w:t>
            </w:r>
          </w:p>
        </w:tc>
        <w:tc>
          <w:tcPr>
            <w:tcW w:w="2633" w:type="dxa"/>
            <w:tcBorders>
              <w:top w:val="nil"/>
              <w:left w:val="nil"/>
              <w:bottom w:val="single" w:sz="4" w:space="0" w:color="auto"/>
              <w:right w:val="single" w:sz="4" w:space="0" w:color="auto"/>
            </w:tcBorders>
            <w:shd w:val="clear" w:color="000000" w:fill="FFFFFF"/>
            <w:vAlign w:val="center"/>
            <w:hideMark/>
          </w:tcPr>
          <w:p w14:paraId="1193F2A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SRV_FA_ZSUBMITX</w:t>
            </w:r>
          </w:p>
        </w:tc>
        <w:tc>
          <w:tcPr>
            <w:tcW w:w="826" w:type="dxa"/>
            <w:tcBorders>
              <w:top w:val="nil"/>
              <w:left w:val="nil"/>
              <w:bottom w:val="single" w:sz="4" w:space="0" w:color="auto"/>
              <w:right w:val="single" w:sz="4" w:space="0" w:color="auto"/>
            </w:tcBorders>
            <w:shd w:val="clear" w:color="auto" w:fill="auto"/>
            <w:vAlign w:val="center"/>
            <w:hideMark/>
          </w:tcPr>
          <w:p w14:paraId="73D12CA9"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3AAB457B"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 the electronic journal log by source reference number.</w:t>
            </w:r>
          </w:p>
        </w:tc>
      </w:tr>
      <w:tr w:rsidR="00BA7968" w:rsidRPr="00BA7968" w14:paraId="75C5C955" w14:textId="77777777" w:rsidTr="003B1A45">
        <w:trPr>
          <w:trHeight w:val="2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191F29C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Customer Cheque Book Stop API</w:t>
            </w:r>
          </w:p>
        </w:tc>
        <w:tc>
          <w:tcPr>
            <w:tcW w:w="2633" w:type="dxa"/>
            <w:tcBorders>
              <w:top w:val="nil"/>
              <w:left w:val="nil"/>
              <w:bottom w:val="single" w:sz="4" w:space="0" w:color="auto"/>
              <w:right w:val="single" w:sz="4" w:space="0" w:color="auto"/>
            </w:tcBorders>
            <w:shd w:val="clear" w:color="000000" w:fill="FFFFFF"/>
            <w:vAlign w:val="center"/>
            <w:hideMark/>
          </w:tcPr>
          <w:p w14:paraId="5B92063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SRV_FA_ZUPDATEI</w:t>
            </w:r>
          </w:p>
        </w:tc>
        <w:tc>
          <w:tcPr>
            <w:tcW w:w="826" w:type="dxa"/>
            <w:tcBorders>
              <w:top w:val="nil"/>
              <w:left w:val="nil"/>
              <w:bottom w:val="single" w:sz="4" w:space="0" w:color="auto"/>
              <w:right w:val="single" w:sz="4" w:space="0" w:color="auto"/>
            </w:tcBorders>
            <w:shd w:val="clear" w:color="auto" w:fill="auto"/>
            <w:vAlign w:val="center"/>
            <w:hideMark/>
          </w:tcPr>
          <w:p w14:paraId="0C0546CC" w14:textId="77777777" w:rsidR="00BA7968" w:rsidRPr="00BA7968" w:rsidRDefault="00BA7968" w:rsidP="006B186F">
            <w:pPr>
              <w:pStyle w:val="TableContents"/>
              <w:rPr>
                <w:rFonts w:eastAsia="Times New Roman"/>
                <w:lang w:val="en-IN" w:eastAsia="en-IN"/>
              </w:rPr>
            </w:pPr>
            <w:r w:rsidRPr="00BA7968">
              <w:rPr>
                <w:rFonts w:eastAsia="Times New Roman"/>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179B948"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update.</w:t>
            </w:r>
          </w:p>
        </w:tc>
      </w:tr>
      <w:tr w:rsidR="00BA7968" w:rsidRPr="00BA7968" w14:paraId="5502CDD6"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FC9BB57"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3924BD0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SRV_FD_CH_USERSPOSITIONS</w:t>
            </w:r>
          </w:p>
        </w:tc>
        <w:tc>
          <w:tcPr>
            <w:tcW w:w="826" w:type="dxa"/>
            <w:tcBorders>
              <w:top w:val="nil"/>
              <w:left w:val="nil"/>
              <w:bottom w:val="single" w:sz="4" w:space="0" w:color="auto"/>
              <w:right w:val="single" w:sz="4" w:space="0" w:color="auto"/>
            </w:tcBorders>
            <w:shd w:val="clear" w:color="auto" w:fill="auto"/>
            <w:vAlign w:val="center"/>
            <w:hideMark/>
          </w:tcPr>
          <w:p w14:paraId="51741613"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6D7FA5A6"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save a function code definition for user positions.</w:t>
            </w:r>
          </w:p>
        </w:tc>
      </w:tr>
      <w:tr w:rsidR="00BA7968" w:rsidRPr="00BA7968" w14:paraId="3CDE42AE"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679F6062"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6841810A"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SRV_SA_GET_BRANCH_ACCOUNT_FUNC_TXN_CCY</w:t>
            </w:r>
          </w:p>
        </w:tc>
        <w:tc>
          <w:tcPr>
            <w:tcW w:w="826" w:type="dxa"/>
            <w:tcBorders>
              <w:top w:val="nil"/>
              <w:left w:val="nil"/>
              <w:bottom w:val="single" w:sz="4" w:space="0" w:color="auto"/>
              <w:right w:val="single" w:sz="4" w:space="0" w:color="auto"/>
            </w:tcBorders>
            <w:shd w:val="clear" w:color="auto" w:fill="auto"/>
            <w:vAlign w:val="center"/>
            <w:hideMark/>
          </w:tcPr>
          <w:p w14:paraId="34005CFC"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Query</w:t>
            </w:r>
          </w:p>
        </w:tc>
        <w:tc>
          <w:tcPr>
            <w:tcW w:w="4440" w:type="dxa"/>
            <w:tcBorders>
              <w:top w:val="nil"/>
              <w:left w:val="nil"/>
              <w:bottom w:val="single" w:sz="4" w:space="0" w:color="auto"/>
              <w:right w:val="single" w:sz="4" w:space="0" w:color="auto"/>
            </w:tcBorders>
            <w:shd w:val="clear" w:color="000000" w:fill="FFFFFF"/>
            <w:vAlign w:val="center"/>
            <w:hideMark/>
          </w:tcPr>
          <w:p w14:paraId="0CFC0F29"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get electronic journal approval records for the account transaction currency.</w:t>
            </w:r>
          </w:p>
        </w:tc>
      </w:tr>
      <w:tr w:rsidR="00BA7968" w:rsidRPr="00BA7968" w14:paraId="01BD2ED0" w14:textId="77777777" w:rsidTr="003B1A45">
        <w:trPr>
          <w:trHeight w:val="750"/>
        </w:trPr>
        <w:tc>
          <w:tcPr>
            <w:tcW w:w="2632" w:type="dxa"/>
            <w:tcBorders>
              <w:top w:val="nil"/>
              <w:left w:val="single" w:sz="4" w:space="0" w:color="auto"/>
              <w:bottom w:val="single" w:sz="4" w:space="0" w:color="auto"/>
              <w:right w:val="single" w:sz="4" w:space="0" w:color="auto"/>
            </w:tcBorders>
            <w:shd w:val="clear" w:color="000000" w:fill="FFFFFF"/>
            <w:vAlign w:val="center"/>
            <w:hideMark/>
          </w:tcPr>
          <w:p w14:paraId="35B0DC30"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Transaction API</w:t>
            </w:r>
          </w:p>
        </w:tc>
        <w:tc>
          <w:tcPr>
            <w:tcW w:w="2633" w:type="dxa"/>
            <w:tcBorders>
              <w:top w:val="nil"/>
              <w:left w:val="nil"/>
              <w:bottom w:val="single" w:sz="4" w:space="0" w:color="auto"/>
              <w:right w:val="single" w:sz="4" w:space="0" w:color="auto"/>
            </w:tcBorders>
            <w:shd w:val="clear" w:color="000000" w:fill="FFFFFF"/>
            <w:vAlign w:val="center"/>
            <w:hideMark/>
          </w:tcPr>
          <w:p w14:paraId="5CFBE225"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SRV_SA_TXN_CMN_PENDING_APP</w:t>
            </w:r>
          </w:p>
        </w:tc>
        <w:tc>
          <w:tcPr>
            <w:tcW w:w="826" w:type="dxa"/>
            <w:tcBorders>
              <w:top w:val="nil"/>
              <w:left w:val="nil"/>
              <w:bottom w:val="single" w:sz="4" w:space="0" w:color="auto"/>
              <w:right w:val="single" w:sz="4" w:space="0" w:color="auto"/>
            </w:tcBorders>
            <w:shd w:val="clear" w:color="auto" w:fill="auto"/>
            <w:vAlign w:val="center"/>
            <w:hideMark/>
          </w:tcPr>
          <w:p w14:paraId="461F94EF"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New</w:t>
            </w:r>
          </w:p>
        </w:tc>
        <w:tc>
          <w:tcPr>
            <w:tcW w:w="4440" w:type="dxa"/>
            <w:tcBorders>
              <w:top w:val="nil"/>
              <w:left w:val="nil"/>
              <w:bottom w:val="single" w:sz="4" w:space="0" w:color="auto"/>
              <w:right w:val="single" w:sz="4" w:space="0" w:color="auto"/>
            </w:tcBorders>
            <w:shd w:val="clear" w:color="000000" w:fill="FFFFFF"/>
            <w:vAlign w:val="center"/>
            <w:hideMark/>
          </w:tcPr>
          <w:p w14:paraId="44A17974" w14:textId="77777777" w:rsidR="00BA7968" w:rsidRPr="00BA7968" w:rsidRDefault="00BA7968" w:rsidP="006B186F">
            <w:pPr>
              <w:pStyle w:val="TableContents"/>
              <w:rPr>
                <w:rFonts w:eastAsia="Times New Roman"/>
                <w:color w:val="000000"/>
                <w:lang w:val="en-IN" w:eastAsia="en-IN"/>
              </w:rPr>
            </w:pPr>
            <w:r w:rsidRPr="00BA7968">
              <w:rPr>
                <w:rFonts w:eastAsia="Times New Roman"/>
                <w:color w:val="000000"/>
                <w:lang w:val="en-IN" w:eastAsia="en-IN"/>
              </w:rPr>
              <w:t>This is to submit a transaction from the pending approval queue.</w:t>
            </w:r>
          </w:p>
        </w:tc>
      </w:tr>
    </w:tbl>
    <w:p w14:paraId="0AE6215A" w14:textId="77777777" w:rsidR="00EB382B" w:rsidRDefault="00EB382B" w:rsidP="004717A7">
      <w:pPr>
        <w:pStyle w:val="ParaunderHeadingOne"/>
      </w:pPr>
    </w:p>
    <w:p w14:paraId="714238FE" w14:textId="5C2A9F52" w:rsidR="009D4BD5" w:rsidRDefault="009D4BD5" w:rsidP="008B6697">
      <w:pPr>
        <w:pStyle w:val="HeadingOne"/>
        <w:pageBreakBefore/>
      </w:pPr>
      <w:bookmarkStart w:id="1946" w:name="_Toc183015905"/>
      <w:r>
        <w:lastRenderedPageBreak/>
        <w:t xml:space="preserve">Annexure </w:t>
      </w:r>
      <w:r w:rsidR="001160E0">
        <w:t xml:space="preserve">2 </w:t>
      </w:r>
      <w:r>
        <w:t>– Error Codes and Messages</w:t>
      </w:r>
      <w:bookmarkEnd w:id="1944"/>
      <w:bookmarkEnd w:id="1946"/>
    </w:p>
    <w:p w14:paraId="149156F3" w14:textId="77777777" w:rsidR="009D4BD5" w:rsidRDefault="009D4BD5" w:rsidP="009D4BD5">
      <w:pPr>
        <w:pStyle w:val="ParaunderHeadingOne"/>
      </w:pPr>
      <w:r>
        <w:t>This Annexure describes the error codes and messages that are available for the Branch Teller application.</w:t>
      </w:r>
      <w:r w:rsidR="00A03FAD" w:rsidRPr="00A03FAD">
        <w:t xml:space="preserve"> </w:t>
      </w:r>
      <w:r w:rsidR="00CD08ED">
        <w:t>T</w:t>
      </w:r>
      <w:r w:rsidR="00A03FAD" w:rsidRPr="00A03FAD">
        <w:t>he error codes with prefix GCS are applicable only to the maintenance screens</w:t>
      </w:r>
      <w:r w:rsidR="003A4CF3">
        <w:t xml:space="preserve">, and the remaining error codes </w:t>
      </w:r>
      <w:r w:rsidR="003A4CF3" w:rsidRPr="00A03FAD">
        <w:t xml:space="preserve">are applicable to all </w:t>
      </w:r>
      <w:r w:rsidR="003A4CF3">
        <w:t xml:space="preserve">the </w:t>
      </w:r>
      <w:r w:rsidR="003A4CF3" w:rsidRPr="00A03FAD">
        <w:t>transaction screens</w:t>
      </w:r>
      <w:r w:rsidR="00A03FAD">
        <w:t>.</w:t>
      </w:r>
      <w:r w:rsidR="00A03FAD" w:rsidRPr="00A03FAD">
        <w:t xml:space="preserve"> </w:t>
      </w:r>
      <w:r>
        <w:t>The details are as follows:</w:t>
      </w:r>
    </w:p>
    <w:p w14:paraId="26C15742" w14:textId="38316428" w:rsidR="009D4BD5" w:rsidRDefault="009D4BD5" w:rsidP="009D4BD5">
      <w:pPr>
        <w:pStyle w:val="FigureTableTitle"/>
        <w:ind w:left="0"/>
      </w:pPr>
      <w:r w:rsidRPr="00152EA0">
        <w:t xml:space="preserve">Annexure </w:t>
      </w:r>
      <w:r w:rsidR="00A02A98">
        <w:t>2</w:t>
      </w:r>
      <w:r w:rsidRPr="00152EA0">
        <w:t>: Error Codes and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7375"/>
      </w:tblGrid>
      <w:tr w:rsidR="001442AF" w:rsidRPr="001442AF" w14:paraId="0DD30235" w14:textId="77777777" w:rsidTr="008B6697">
        <w:trPr>
          <w:trHeight w:val="290"/>
          <w:tblHeader/>
        </w:trPr>
        <w:tc>
          <w:tcPr>
            <w:tcW w:w="1975" w:type="dxa"/>
            <w:shd w:val="clear" w:color="auto" w:fill="auto"/>
            <w:noWrap/>
            <w:vAlign w:val="bottom"/>
          </w:tcPr>
          <w:p w14:paraId="623D548B" w14:textId="77777777" w:rsidR="001442AF" w:rsidRPr="001442AF" w:rsidRDefault="001442AF" w:rsidP="008B6697">
            <w:pPr>
              <w:pStyle w:val="TableHeader"/>
              <w:rPr>
                <w:rFonts w:eastAsia="Times New Roman"/>
              </w:rPr>
            </w:pPr>
            <w:r>
              <w:rPr>
                <w:rFonts w:eastAsia="Times New Roman"/>
              </w:rPr>
              <w:t>Error Code</w:t>
            </w:r>
          </w:p>
        </w:tc>
        <w:tc>
          <w:tcPr>
            <w:tcW w:w="7375" w:type="dxa"/>
            <w:shd w:val="clear" w:color="auto" w:fill="auto"/>
            <w:noWrap/>
            <w:vAlign w:val="bottom"/>
          </w:tcPr>
          <w:p w14:paraId="65E142F8" w14:textId="77777777" w:rsidR="001442AF" w:rsidRPr="001442AF" w:rsidRDefault="001442AF" w:rsidP="008B6697">
            <w:pPr>
              <w:pStyle w:val="TableHeader"/>
              <w:rPr>
                <w:rFonts w:eastAsia="Times New Roman"/>
              </w:rPr>
            </w:pPr>
            <w:r>
              <w:rPr>
                <w:rFonts w:eastAsia="Times New Roman"/>
              </w:rPr>
              <w:t>Message</w:t>
            </w:r>
          </w:p>
        </w:tc>
      </w:tr>
      <w:tr w:rsidR="001442AF" w:rsidRPr="001442AF" w14:paraId="2DA9C4FA" w14:textId="77777777" w:rsidTr="008B6697">
        <w:trPr>
          <w:trHeight w:val="290"/>
        </w:trPr>
        <w:tc>
          <w:tcPr>
            <w:tcW w:w="1975" w:type="dxa"/>
            <w:shd w:val="clear" w:color="auto" w:fill="auto"/>
            <w:noWrap/>
            <w:vAlign w:val="bottom"/>
            <w:hideMark/>
          </w:tcPr>
          <w:p w14:paraId="7308641F" w14:textId="77777777" w:rsidR="001442AF" w:rsidRPr="001442AF" w:rsidRDefault="001442AF" w:rsidP="008B6697">
            <w:pPr>
              <w:pStyle w:val="TableContents"/>
              <w:keepNext w:val="0"/>
              <w:rPr>
                <w:rFonts w:eastAsia="Times New Roman"/>
              </w:rPr>
            </w:pPr>
            <w:r w:rsidRPr="001442AF">
              <w:rPr>
                <w:rFonts w:eastAsia="Times New Roman"/>
              </w:rPr>
              <w:t>CLMO-AC-003</w:t>
            </w:r>
          </w:p>
        </w:tc>
        <w:tc>
          <w:tcPr>
            <w:tcW w:w="7375" w:type="dxa"/>
            <w:shd w:val="clear" w:color="auto" w:fill="auto"/>
            <w:noWrap/>
            <w:vAlign w:val="bottom"/>
            <w:hideMark/>
          </w:tcPr>
          <w:p w14:paraId="23F5F44C" w14:textId="77777777" w:rsidR="001442AF" w:rsidRPr="001442AF" w:rsidRDefault="001442AF" w:rsidP="008B6697">
            <w:pPr>
              <w:pStyle w:val="TableContents"/>
              <w:keepNext w:val="0"/>
              <w:rPr>
                <w:rFonts w:eastAsia="Times New Roman"/>
              </w:rPr>
            </w:pPr>
            <w:r w:rsidRPr="001442AF">
              <w:rPr>
                <w:rFonts w:eastAsia="Times New Roman"/>
              </w:rPr>
              <w:t>Source stage value should be either Y/N not valid</w:t>
            </w:r>
          </w:p>
        </w:tc>
      </w:tr>
      <w:tr w:rsidR="001442AF" w:rsidRPr="001442AF" w14:paraId="43226DCC" w14:textId="77777777" w:rsidTr="008B6697">
        <w:trPr>
          <w:trHeight w:val="290"/>
        </w:trPr>
        <w:tc>
          <w:tcPr>
            <w:tcW w:w="1975" w:type="dxa"/>
            <w:shd w:val="clear" w:color="auto" w:fill="auto"/>
            <w:noWrap/>
            <w:vAlign w:val="bottom"/>
            <w:hideMark/>
          </w:tcPr>
          <w:p w14:paraId="64F67B97" w14:textId="77777777" w:rsidR="001442AF" w:rsidRPr="001442AF" w:rsidRDefault="001442AF" w:rsidP="008B6697">
            <w:pPr>
              <w:pStyle w:val="TableContents"/>
              <w:keepNext w:val="0"/>
              <w:rPr>
                <w:rFonts w:eastAsia="Times New Roman"/>
              </w:rPr>
            </w:pPr>
            <w:r w:rsidRPr="001442AF">
              <w:rPr>
                <w:rFonts w:eastAsia="Times New Roman"/>
              </w:rPr>
              <w:t>CLMO-AC-017</w:t>
            </w:r>
          </w:p>
        </w:tc>
        <w:tc>
          <w:tcPr>
            <w:tcW w:w="7375" w:type="dxa"/>
            <w:shd w:val="clear" w:color="auto" w:fill="auto"/>
            <w:noWrap/>
            <w:vAlign w:val="bottom"/>
            <w:hideMark/>
          </w:tcPr>
          <w:p w14:paraId="5EF048B7" w14:textId="77777777" w:rsidR="001442AF" w:rsidRPr="001442AF" w:rsidRDefault="001442AF" w:rsidP="008B6697">
            <w:pPr>
              <w:pStyle w:val="TableContents"/>
              <w:keepNext w:val="0"/>
              <w:rPr>
                <w:rFonts w:eastAsia="Times New Roman"/>
              </w:rPr>
            </w:pPr>
            <w:proofErr w:type="spellStart"/>
            <w:r w:rsidRPr="001442AF">
              <w:rPr>
                <w:rFonts w:eastAsia="Times New Roman"/>
              </w:rPr>
              <w:t>DatasegmentCode</w:t>
            </w:r>
            <w:proofErr w:type="spellEnd"/>
            <w:r w:rsidRPr="001442AF">
              <w:rPr>
                <w:rFonts w:eastAsia="Times New Roman"/>
              </w:rPr>
              <w:t xml:space="preserve"> not valid</w:t>
            </w:r>
          </w:p>
        </w:tc>
      </w:tr>
      <w:tr w:rsidR="001442AF" w:rsidRPr="001442AF" w14:paraId="3A8941C8" w14:textId="77777777" w:rsidTr="008B6697">
        <w:trPr>
          <w:trHeight w:val="290"/>
        </w:trPr>
        <w:tc>
          <w:tcPr>
            <w:tcW w:w="1975" w:type="dxa"/>
            <w:shd w:val="clear" w:color="auto" w:fill="auto"/>
            <w:noWrap/>
            <w:vAlign w:val="bottom"/>
            <w:hideMark/>
          </w:tcPr>
          <w:p w14:paraId="1ADAF25E" w14:textId="77777777" w:rsidR="001442AF" w:rsidRPr="001442AF" w:rsidRDefault="001442AF" w:rsidP="008B6697">
            <w:pPr>
              <w:pStyle w:val="TableContents"/>
              <w:keepNext w:val="0"/>
              <w:rPr>
                <w:rFonts w:eastAsia="Times New Roman"/>
              </w:rPr>
            </w:pPr>
            <w:r w:rsidRPr="001442AF">
              <w:rPr>
                <w:rFonts w:eastAsia="Times New Roman"/>
              </w:rPr>
              <w:t>CLMO-AC-018</w:t>
            </w:r>
          </w:p>
        </w:tc>
        <w:tc>
          <w:tcPr>
            <w:tcW w:w="7375" w:type="dxa"/>
            <w:shd w:val="clear" w:color="auto" w:fill="auto"/>
            <w:noWrap/>
            <w:vAlign w:val="bottom"/>
            <w:hideMark/>
          </w:tcPr>
          <w:p w14:paraId="5C90D005" w14:textId="77777777" w:rsidR="001442AF" w:rsidRPr="001442AF" w:rsidRDefault="001442AF" w:rsidP="008B6697">
            <w:pPr>
              <w:pStyle w:val="TableContents"/>
              <w:keepNext w:val="0"/>
              <w:rPr>
                <w:rFonts w:eastAsia="Times New Roman"/>
              </w:rPr>
            </w:pPr>
            <w:proofErr w:type="spellStart"/>
            <w:r w:rsidRPr="001442AF">
              <w:rPr>
                <w:rFonts w:eastAsia="Times New Roman"/>
              </w:rPr>
              <w:t>DocumentType</w:t>
            </w:r>
            <w:proofErr w:type="spellEnd"/>
            <w:r w:rsidRPr="001442AF">
              <w:rPr>
                <w:rFonts w:eastAsia="Times New Roman"/>
              </w:rPr>
              <w:t xml:space="preserve"> Code not valid</w:t>
            </w:r>
          </w:p>
        </w:tc>
      </w:tr>
      <w:tr w:rsidR="001442AF" w:rsidRPr="001442AF" w14:paraId="7EDB2D2B" w14:textId="77777777" w:rsidTr="008B6697">
        <w:trPr>
          <w:trHeight w:val="290"/>
        </w:trPr>
        <w:tc>
          <w:tcPr>
            <w:tcW w:w="1975" w:type="dxa"/>
            <w:shd w:val="clear" w:color="auto" w:fill="auto"/>
            <w:noWrap/>
            <w:vAlign w:val="bottom"/>
            <w:hideMark/>
          </w:tcPr>
          <w:p w14:paraId="3EAD7A10" w14:textId="77777777" w:rsidR="001442AF" w:rsidRPr="001442AF" w:rsidRDefault="001442AF" w:rsidP="008B6697">
            <w:pPr>
              <w:pStyle w:val="TableContents"/>
              <w:keepNext w:val="0"/>
              <w:rPr>
                <w:rFonts w:eastAsia="Times New Roman"/>
              </w:rPr>
            </w:pPr>
            <w:r w:rsidRPr="001442AF">
              <w:rPr>
                <w:rFonts w:eastAsia="Times New Roman"/>
              </w:rPr>
              <w:t>CLMO-AC-020</w:t>
            </w:r>
          </w:p>
        </w:tc>
        <w:tc>
          <w:tcPr>
            <w:tcW w:w="7375" w:type="dxa"/>
            <w:shd w:val="clear" w:color="auto" w:fill="auto"/>
            <w:noWrap/>
            <w:vAlign w:val="bottom"/>
            <w:hideMark/>
          </w:tcPr>
          <w:p w14:paraId="20307A93" w14:textId="77777777" w:rsidR="001442AF" w:rsidRPr="001442AF" w:rsidRDefault="001442AF" w:rsidP="008B6697">
            <w:pPr>
              <w:pStyle w:val="TableContents"/>
              <w:keepNext w:val="0"/>
              <w:rPr>
                <w:rFonts w:eastAsia="Times New Roman"/>
              </w:rPr>
            </w:pPr>
            <w:r w:rsidRPr="001442AF">
              <w:rPr>
                <w:rFonts w:eastAsia="Times New Roman"/>
              </w:rPr>
              <w:t>Life cycle not valid</w:t>
            </w:r>
          </w:p>
        </w:tc>
      </w:tr>
      <w:tr w:rsidR="001442AF" w:rsidRPr="001442AF" w14:paraId="29752B42" w14:textId="77777777" w:rsidTr="008B6697">
        <w:trPr>
          <w:trHeight w:val="290"/>
        </w:trPr>
        <w:tc>
          <w:tcPr>
            <w:tcW w:w="1975" w:type="dxa"/>
            <w:shd w:val="clear" w:color="auto" w:fill="auto"/>
            <w:noWrap/>
            <w:vAlign w:val="bottom"/>
            <w:hideMark/>
          </w:tcPr>
          <w:p w14:paraId="3960CDAC" w14:textId="77777777" w:rsidR="001442AF" w:rsidRPr="001442AF" w:rsidRDefault="001442AF" w:rsidP="008B6697">
            <w:pPr>
              <w:pStyle w:val="TableContents"/>
              <w:keepNext w:val="0"/>
              <w:rPr>
                <w:rFonts w:eastAsia="Times New Roman"/>
              </w:rPr>
            </w:pPr>
            <w:r w:rsidRPr="001442AF">
              <w:rPr>
                <w:rFonts w:eastAsia="Times New Roman"/>
              </w:rPr>
              <w:t>CLMO-AC-023</w:t>
            </w:r>
          </w:p>
        </w:tc>
        <w:tc>
          <w:tcPr>
            <w:tcW w:w="7375" w:type="dxa"/>
            <w:shd w:val="clear" w:color="auto" w:fill="auto"/>
            <w:noWrap/>
            <w:vAlign w:val="bottom"/>
            <w:hideMark/>
          </w:tcPr>
          <w:p w14:paraId="51BF0D7C" w14:textId="77777777" w:rsidR="001442AF" w:rsidRPr="001442AF" w:rsidRDefault="001442AF" w:rsidP="008B6697">
            <w:pPr>
              <w:pStyle w:val="TableContents"/>
              <w:keepNext w:val="0"/>
              <w:rPr>
                <w:rFonts w:eastAsia="Times New Roman"/>
              </w:rPr>
            </w:pPr>
            <w:r w:rsidRPr="001442AF">
              <w:rPr>
                <w:rFonts w:eastAsia="Times New Roman"/>
              </w:rPr>
              <w:t xml:space="preserve">Unable to $1 Business Process as $2 data segment has the following dependencies $3 in lifecycle $4 </w:t>
            </w:r>
          </w:p>
        </w:tc>
      </w:tr>
      <w:tr w:rsidR="001442AF" w:rsidRPr="001442AF" w14:paraId="45237429" w14:textId="77777777" w:rsidTr="008B6697">
        <w:trPr>
          <w:trHeight w:val="290"/>
        </w:trPr>
        <w:tc>
          <w:tcPr>
            <w:tcW w:w="1975" w:type="dxa"/>
            <w:shd w:val="clear" w:color="auto" w:fill="auto"/>
            <w:noWrap/>
            <w:vAlign w:val="bottom"/>
            <w:hideMark/>
          </w:tcPr>
          <w:p w14:paraId="0F095B52" w14:textId="77777777" w:rsidR="001442AF" w:rsidRPr="001442AF" w:rsidRDefault="001442AF" w:rsidP="008B6697">
            <w:pPr>
              <w:pStyle w:val="TableContents"/>
              <w:keepNext w:val="0"/>
              <w:rPr>
                <w:rFonts w:eastAsia="Times New Roman"/>
              </w:rPr>
            </w:pPr>
            <w:r w:rsidRPr="001442AF">
              <w:rPr>
                <w:rFonts w:eastAsia="Times New Roman"/>
              </w:rPr>
              <w:t>CLMO-AC-024</w:t>
            </w:r>
          </w:p>
        </w:tc>
        <w:tc>
          <w:tcPr>
            <w:tcW w:w="7375" w:type="dxa"/>
            <w:shd w:val="clear" w:color="auto" w:fill="auto"/>
            <w:noWrap/>
            <w:vAlign w:val="bottom"/>
            <w:hideMark/>
          </w:tcPr>
          <w:p w14:paraId="7501122E" w14:textId="77777777" w:rsidR="001442AF" w:rsidRPr="001442AF" w:rsidRDefault="001442AF" w:rsidP="008B6697">
            <w:pPr>
              <w:pStyle w:val="TableContents"/>
              <w:keepNext w:val="0"/>
              <w:rPr>
                <w:rFonts w:eastAsia="Times New Roman"/>
              </w:rPr>
            </w:pPr>
            <w:r w:rsidRPr="001442AF">
              <w:rPr>
                <w:rFonts w:eastAsia="Times New Roman"/>
              </w:rPr>
              <w:t>Unable to $1 Business Process as the mandatory data segments $2 for the $3 lifecycle have not been mapped!</w:t>
            </w:r>
          </w:p>
        </w:tc>
      </w:tr>
      <w:tr w:rsidR="001442AF" w:rsidRPr="001442AF" w14:paraId="16878E42" w14:textId="77777777" w:rsidTr="008B6697">
        <w:trPr>
          <w:trHeight w:val="290"/>
        </w:trPr>
        <w:tc>
          <w:tcPr>
            <w:tcW w:w="1975" w:type="dxa"/>
            <w:shd w:val="clear" w:color="auto" w:fill="auto"/>
            <w:noWrap/>
            <w:vAlign w:val="bottom"/>
            <w:hideMark/>
          </w:tcPr>
          <w:p w14:paraId="7C2C0FB3" w14:textId="77777777" w:rsidR="001442AF" w:rsidRPr="001442AF" w:rsidRDefault="001442AF" w:rsidP="008B6697">
            <w:pPr>
              <w:pStyle w:val="TableContents"/>
              <w:keepNext w:val="0"/>
              <w:rPr>
                <w:rFonts w:eastAsia="Times New Roman"/>
              </w:rPr>
            </w:pPr>
            <w:r w:rsidRPr="001442AF">
              <w:rPr>
                <w:rFonts w:eastAsia="Times New Roman"/>
              </w:rPr>
              <w:t>CLMO-AC-026</w:t>
            </w:r>
          </w:p>
        </w:tc>
        <w:tc>
          <w:tcPr>
            <w:tcW w:w="7375" w:type="dxa"/>
            <w:shd w:val="clear" w:color="auto" w:fill="auto"/>
            <w:noWrap/>
            <w:vAlign w:val="bottom"/>
            <w:hideMark/>
          </w:tcPr>
          <w:p w14:paraId="416338D1" w14:textId="77777777" w:rsidR="001442AF" w:rsidRPr="001442AF" w:rsidRDefault="001442AF" w:rsidP="008B6697">
            <w:pPr>
              <w:pStyle w:val="TableContents"/>
              <w:keepNext w:val="0"/>
              <w:rPr>
                <w:rFonts w:eastAsia="Times New Roman"/>
              </w:rPr>
            </w:pPr>
            <w:r w:rsidRPr="001442AF">
              <w:rPr>
                <w:rFonts w:eastAsia="Times New Roman"/>
              </w:rPr>
              <w:t xml:space="preserve">In $1 stage </w:t>
            </w:r>
            <w:proofErr w:type="gramStart"/>
            <w:r w:rsidRPr="001442AF">
              <w:rPr>
                <w:rFonts w:eastAsia="Times New Roman"/>
              </w:rPr>
              <w:t>of  $</w:t>
            </w:r>
            <w:proofErr w:type="gramEnd"/>
            <w:r w:rsidRPr="001442AF">
              <w:rPr>
                <w:rFonts w:eastAsia="Times New Roman"/>
              </w:rPr>
              <w:t>2 Business Process</w:t>
            </w:r>
          </w:p>
        </w:tc>
      </w:tr>
      <w:tr w:rsidR="001442AF" w:rsidRPr="001442AF" w14:paraId="3E0BCAD1" w14:textId="77777777" w:rsidTr="008B6697">
        <w:trPr>
          <w:trHeight w:val="290"/>
        </w:trPr>
        <w:tc>
          <w:tcPr>
            <w:tcW w:w="1975" w:type="dxa"/>
            <w:shd w:val="clear" w:color="auto" w:fill="auto"/>
            <w:noWrap/>
            <w:vAlign w:val="bottom"/>
            <w:hideMark/>
          </w:tcPr>
          <w:p w14:paraId="696935C4" w14:textId="77777777" w:rsidR="001442AF" w:rsidRPr="001442AF" w:rsidRDefault="001442AF" w:rsidP="008B6697">
            <w:pPr>
              <w:pStyle w:val="TableContents"/>
              <w:keepNext w:val="0"/>
              <w:rPr>
                <w:rFonts w:eastAsia="Times New Roman"/>
              </w:rPr>
            </w:pPr>
            <w:r w:rsidRPr="001442AF">
              <w:rPr>
                <w:rFonts w:eastAsia="Times New Roman"/>
              </w:rPr>
              <w:t>CLMO-AC-027</w:t>
            </w:r>
          </w:p>
        </w:tc>
        <w:tc>
          <w:tcPr>
            <w:tcW w:w="7375" w:type="dxa"/>
            <w:shd w:val="clear" w:color="auto" w:fill="auto"/>
            <w:noWrap/>
            <w:vAlign w:val="bottom"/>
            <w:hideMark/>
          </w:tcPr>
          <w:p w14:paraId="04409E76" w14:textId="77777777" w:rsidR="001442AF" w:rsidRPr="001442AF" w:rsidRDefault="001442AF" w:rsidP="008B6697">
            <w:pPr>
              <w:pStyle w:val="TableContents"/>
              <w:keepNext w:val="0"/>
              <w:rPr>
                <w:rFonts w:eastAsia="Times New Roman"/>
              </w:rPr>
            </w:pPr>
            <w:r w:rsidRPr="001442AF">
              <w:rPr>
                <w:rFonts w:eastAsia="Times New Roman"/>
              </w:rPr>
              <w:t xml:space="preserve">Record already </w:t>
            </w:r>
            <w:proofErr w:type="gramStart"/>
            <w:r w:rsidRPr="001442AF">
              <w:rPr>
                <w:rFonts w:eastAsia="Times New Roman"/>
              </w:rPr>
              <w:t>exist</w:t>
            </w:r>
            <w:proofErr w:type="gramEnd"/>
            <w:r w:rsidRPr="001442AF">
              <w:rPr>
                <w:rFonts w:eastAsia="Times New Roman"/>
              </w:rPr>
              <w:t xml:space="preserve"> with same Lifecycle and Business Product</w:t>
            </w:r>
          </w:p>
        </w:tc>
      </w:tr>
      <w:tr w:rsidR="001442AF" w:rsidRPr="001442AF" w14:paraId="6E4B3C02" w14:textId="77777777" w:rsidTr="008B6697">
        <w:trPr>
          <w:trHeight w:val="290"/>
        </w:trPr>
        <w:tc>
          <w:tcPr>
            <w:tcW w:w="1975" w:type="dxa"/>
            <w:shd w:val="clear" w:color="auto" w:fill="auto"/>
            <w:noWrap/>
            <w:vAlign w:val="bottom"/>
            <w:hideMark/>
          </w:tcPr>
          <w:p w14:paraId="6570855F" w14:textId="77777777" w:rsidR="001442AF" w:rsidRPr="001442AF" w:rsidRDefault="001442AF" w:rsidP="008B6697">
            <w:pPr>
              <w:pStyle w:val="TableContents"/>
              <w:keepNext w:val="0"/>
              <w:rPr>
                <w:rFonts w:eastAsia="Times New Roman"/>
              </w:rPr>
            </w:pPr>
            <w:r w:rsidRPr="001442AF">
              <w:rPr>
                <w:rFonts w:eastAsia="Times New Roman"/>
              </w:rPr>
              <w:t>CLMO-AC-028</w:t>
            </w:r>
          </w:p>
        </w:tc>
        <w:tc>
          <w:tcPr>
            <w:tcW w:w="7375" w:type="dxa"/>
            <w:shd w:val="clear" w:color="auto" w:fill="auto"/>
            <w:noWrap/>
            <w:vAlign w:val="bottom"/>
            <w:hideMark/>
          </w:tcPr>
          <w:p w14:paraId="28B9785C" w14:textId="77777777" w:rsidR="001442AF" w:rsidRPr="001442AF" w:rsidRDefault="001442AF" w:rsidP="008B6697">
            <w:pPr>
              <w:pStyle w:val="TableContents"/>
              <w:keepNext w:val="0"/>
              <w:rPr>
                <w:rFonts w:eastAsia="Times New Roman"/>
              </w:rPr>
            </w:pPr>
            <w:r w:rsidRPr="001442AF">
              <w:rPr>
                <w:rFonts w:eastAsia="Times New Roman"/>
              </w:rPr>
              <w:t>At $1 in $2 stage of $3 Business Process</w:t>
            </w:r>
          </w:p>
        </w:tc>
      </w:tr>
      <w:tr w:rsidR="001442AF" w:rsidRPr="001442AF" w14:paraId="6125DDEF" w14:textId="77777777" w:rsidTr="008B6697">
        <w:trPr>
          <w:trHeight w:val="290"/>
        </w:trPr>
        <w:tc>
          <w:tcPr>
            <w:tcW w:w="1975" w:type="dxa"/>
            <w:shd w:val="clear" w:color="auto" w:fill="auto"/>
            <w:noWrap/>
            <w:vAlign w:val="bottom"/>
            <w:hideMark/>
          </w:tcPr>
          <w:p w14:paraId="574A09B8" w14:textId="77777777" w:rsidR="001442AF" w:rsidRPr="001442AF" w:rsidRDefault="001442AF" w:rsidP="008B6697">
            <w:pPr>
              <w:pStyle w:val="TableContents"/>
              <w:keepNext w:val="0"/>
              <w:rPr>
                <w:rFonts w:eastAsia="Times New Roman"/>
              </w:rPr>
            </w:pPr>
            <w:r w:rsidRPr="001442AF">
              <w:rPr>
                <w:rFonts w:eastAsia="Times New Roman"/>
              </w:rPr>
              <w:t>CLMO-AC-029</w:t>
            </w:r>
          </w:p>
        </w:tc>
        <w:tc>
          <w:tcPr>
            <w:tcW w:w="7375" w:type="dxa"/>
            <w:shd w:val="clear" w:color="auto" w:fill="auto"/>
            <w:noWrap/>
            <w:vAlign w:val="bottom"/>
            <w:hideMark/>
          </w:tcPr>
          <w:p w14:paraId="4E63AE63" w14:textId="77777777" w:rsidR="001442AF" w:rsidRPr="001442AF" w:rsidRDefault="001442AF" w:rsidP="008B6697">
            <w:pPr>
              <w:pStyle w:val="TableContents"/>
              <w:keepNext w:val="0"/>
              <w:rPr>
                <w:rFonts w:eastAsia="Times New Roman"/>
              </w:rPr>
            </w:pPr>
            <w:r w:rsidRPr="001442AF">
              <w:rPr>
                <w:rFonts w:eastAsia="Times New Roman"/>
              </w:rPr>
              <w:t>At $1 in $2 stage of $3 Business Process</w:t>
            </w:r>
          </w:p>
        </w:tc>
      </w:tr>
      <w:tr w:rsidR="001442AF" w:rsidRPr="001442AF" w14:paraId="0DF0C356" w14:textId="77777777" w:rsidTr="008B6697">
        <w:trPr>
          <w:trHeight w:val="290"/>
        </w:trPr>
        <w:tc>
          <w:tcPr>
            <w:tcW w:w="1975" w:type="dxa"/>
            <w:shd w:val="clear" w:color="auto" w:fill="auto"/>
            <w:noWrap/>
            <w:vAlign w:val="bottom"/>
            <w:hideMark/>
          </w:tcPr>
          <w:p w14:paraId="04C00F17" w14:textId="77777777" w:rsidR="001442AF" w:rsidRPr="001442AF" w:rsidRDefault="001442AF" w:rsidP="008B6697">
            <w:pPr>
              <w:pStyle w:val="TableContents"/>
              <w:keepNext w:val="0"/>
              <w:rPr>
                <w:rFonts w:eastAsia="Times New Roman"/>
              </w:rPr>
            </w:pPr>
            <w:r w:rsidRPr="001442AF">
              <w:rPr>
                <w:rFonts w:eastAsia="Times New Roman"/>
              </w:rPr>
              <w:t>CLMO-AC-030</w:t>
            </w:r>
          </w:p>
        </w:tc>
        <w:tc>
          <w:tcPr>
            <w:tcW w:w="7375" w:type="dxa"/>
            <w:shd w:val="clear" w:color="auto" w:fill="auto"/>
            <w:noWrap/>
            <w:vAlign w:val="bottom"/>
            <w:hideMark/>
          </w:tcPr>
          <w:p w14:paraId="570FA318" w14:textId="77777777" w:rsidR="001442AF" w:rsidRPr="001442AF" w:rsidRDefault="001442AF" w:rsidP="008B6697">
            <w:pPr>
              <w:pStyle w:val="TableContents"/>
              <w:keepNext w:val="0"/>
              <w:rPr>
                <w:rFonts w:eastAsia="Times New Roman"/>
              </w:rPr>
            </w:pPr>
            <w:r w:rsidRPr="001442AF">
              <w:rPr>
                <w:rFonts w:eastAsia="Times New Roman"/>
              </w:rPr>
              <w:t>Business Product Code is Invalid</w:t>
            </w:r>
          </w:p>
        </w:tc>
      </w:tr>
      <w:tr w:rsidR="001442AF" w:rsidRPr="001442AF" w14:paraId="03C10926" w14:textId="77777777" w:rsidTr="008B6697">
        <w:trPr>
          <w:trHeight w:val="290"/>
        </w:trPr>
        <w:tc>
          <w:tcPr>
            <w:tcW w:w="1975" w:type="dxa"/>
            <w:shd w:val="clear" w:color="auto" w:fill="auto"/>
            <w:noWrap/>
            <w:vAlign w:val="bottom"/>
            <w:hideMark/>
          </w:tcPr>
          <w:p w14:paraId="68827821" w14:textId="77777777" w:rsidR="001442AF" w:rsidRPr="001442AF" w:rsidRDefault="001442AF" w:rsidP="008B6697">
            <w:pPr>
              <w:pStyle w:val="TableContents"/>
              <w:keepNext w:val="0"/>
              <w:rPr>
                <w:rFonts w:eastAsia="Times New Roman"/>
              </w:rPr>
            </w:pPr>
            <w:r w:rsidRPr="001442AF">
              <w:rPr>
                <w:rFonts w:eastAsia="Times New Roman"/>
              </w:rPr>
              <w:t>GCS-AUTH-01</w:t>
            </w:r>
          </w:p>
        </w:tc>
        <w:tc>
          <w:tcPr>
            <w:tcW w:w="7375" w:type="dxa"/>
            <w:shd w:val="clear" w:color="auto" w:fill="auto"/>
            <w:noWrap/>
            <w:vAlign w:val="bottom"/>
            <w:hideMark/>
          </w:tcPr>
          <w:p w14:paraId="70478B89" w14:textId="77777777" w:rsidR="001442AF" w:rsidRPr="001442AF" w:rsidRDefault="001442AF" w:rsidP="008B6697">
            <w:pPr>
              <w:pStyle w:val="TableContents"/>
              <w:keepNext w:val="0"/>
              <w:rPr>
                <w:rFonts w:eastAsia="Times New Roman"/>
              </w:rPr>
            </w:pPr>
            <w:r w:rsidRPr="001442AF">
              <w:rPr>
                <w:rFonts w:eastAsia="Times New Roman"/>
              </w:rPr>
              <w:t>Record Successfully Authorized</w:t>
            </w:r>
          </w:p>
        </w:tc>
      </w:tr>
      <w:tr w:rsidR="001442AF" w:rsidRPr="001442AF" w14:paraId="0144FC59" w14:textId="77777777" w:rsidTr="008B6697">
        <w:trPr>
          <w:trHeight w:val="290"/>
        </w:trPr>
        <w:tc>
          <w:tcPr>
            <w:tcW w:w="1975" w:type="dxa"/>
            <w:shd w:val="clear" w:color="auto" w:fill="auto"/>
            <w:noWrap/>
            <w:vAlign w:val="bottom"/>
            <w:hideMark/>
          </w:tcPr>
          <w:p w14:paraId="1F88AC61" w14:textId="77777777" w:rsidR="001442AF" w:rsidRPr="001442AF" w:rsidRDefault="001442AF" w:rsidP="008B6697">
            <w:pPr>
              <w:pStyle w:val="TableContents"/>
              <w:keepNext w:val="0"/>
              <w:rPr>
                <w:rFonts w:eastAsia="Times New Roman"/>
              </w:rPr>
            </w:pPr>
            <w:r w:rsidRPr="001442AF">
              <w:rPr>
                <w:rFonts w:eastAsia="Times New Roman"/>
              </w:rPr>
              <w:t>GCS-AUTH-02</w:t>
            </w:r>
          </w:p>
        </w:tc>
        <w:tc>
          <w:tcPr>
            <w:tcW w:w="7375" w:type="dxa"/>
            <w:shd w:val="clear" w:color="auto" w:fill="auto"/>
            <w:noWrap/>
            <w:vAlign w:val="bottom"/>
            <w:hideMark/>
          </w:tcPr>
          <w:p w14:paraId="5949DA35" w14:textId="77777777" w:rsidR="001442AF" w:rsidRPr="001442AF" w:rsidRDefault="001442AF" w:rsidP="008B6697">
            <w:pPr>
              <w:pStyle w:val="TableContents"/>
              <w:keepNext w:val="0"/>
              <w:rPr>
                <w:rFonts w:eastAsia="Times New Roman"/>
              </w:rPr>
            </w:pPr>
            <w:r w:rsidRPr="001442AF">
              <w:rPr>
                <w:rFonts w:eastAsia="Times New Roman"/>
              </w:rPr>
              <w:t>Valid modifications for approval were not sent. Failed to match</w:t>
            </w:r>
          </w:p>
        </w:tc>
      </w:tr>
      <w:tr w:rsidR="001442AF" w:rsidRPr="001442AF" w14:paraId="5C0DD681" w14:textId="77777777" w:rsidTr="008B6697">
        <w:trPr>
          <w:trHeight w:val="290"/>
        </w:trPr>
        <w:tc>
          <w:tcPr>
            <w:tcW w:w="1975" w:type="dxa"/>
            <w:shd w:val="clear" w:color="auto" w:fill="auto"/>
            <w:noWrap/>
            <w:vAlign w:val="bottom"/>
            <w:hideMark/>
          </w:tcPr>
          <w:p w14:paraId="4E9194AF" w14:textId="77777777" w:rsidR="001442AF" w:rsidRPr="001442AF" w:rsidRDefault="001442AF" w:rsidP="008B6697">
            <w:pPr>
              <w:pStyle w:val="TableContents"/>
              <w:keepNext w:val="0"/>
              <w:rPr>
                <w:rFonts w:eastAsia="Times New Roman"/>
              </w:rPr>
            </w:pPr>
            <w:r w:rsidRPr="001442AF">
              <w:rPr>
                <w:rFonts w:eastAsia="Times New Roman"/>
              </w:rPr>
              <w:lastRenderedPageBreak/>
              <w:t>GCS-AUTH-03</w:t>
            </w:r>
          </w:p>
        </w:tc>
        <w:tc>
          <w:tcPr>
            <w:tcW w:w="7375" w:type="dxa"/>
            <w:shd w:val="clear" w:color="auto" w:fill="auto"/>
            <w:noWrap/>
            <w:vAlign w:val="bottom"/>
            <w:hideMark/>
          </w:tcPr>
          <w:p w14:paraId="4201D9D0" w14:textId="77777777" w:rsidR="001442AF" w:rsidRPr="001442AF" w:rsidRDefault="001442AF" w:rsidP="008B6697">
            <w:pPr>
              <w:pStyle w:val="TableContents"/>
              <w:keepNext w:val="0"/>
              <w:rPr>
                <w:rFonts w:eastAsia="Times New Roman"/>
              </w:rPr>
            </w:pPr>
            <w:r w:rsidRPr="001442AF">
              <w:rPr>
                <w:rFonts w:eastAsia="Times New Roman"/>
              </w:rPr>
              <w:t xml:space="preserve"> Maker cannot authorize</w:t>
            </w:r>
          </w:p>
        </w:tc>
      </w:tr>
      <w:tr w:rsidR="001442AF" w:rsidRPr="001442AF" w14:paraId="2077AD12" w14:textId="77777777" w:rsidTr="008B6697">
        <w:trPr>
          <w:trHeight w:val="290"/>
        </w:trPr>
        <w:tc>
          <w:tcPr>
            <w:tcW w:w="1975" w:type="dxa"/>
            <w:shd w:val="clear" w:color="auto" w:fill="auto"/>
            <w:noWrap/>
            <w:vAlign w:val="bottom"/>
            <w:hideMark/>
          </w:tcPr>
          <w:p w14:paraId="19EAF9D1" w14:textId="77777777" w:rsidR="001442AF" w:rsidRPr="001442AF" w:rsidRDefault="001442AF" w:rsidP="008B6697">
            <w:pPr>
              <w:pStyle w:val="TableContents"/>
              <w:keepNext w:val="0"/>
              <w:rPr>
                <w:rFonts w:eastAsia="Times New Roman"/>
              </w:rPr>
            </w:pPr>
            <w:r w:rsidRPr="001442AF">
              <w:rPr>
                <w:rFonts w:eastAsia="Times New Roman"/>
              </w:rPr>
              <w:t>GCS-AUTH-04</w:t>
            </w:r>
          </w:p>
        </w:tc>
        <w:tc>
          <w:tcPr>
            <w:tcW w:w="7375" w:type="dxa"/>
            <w:shd w:val="clear" w:color="auto" w:fill="auto"/>
            <w:noWrap/>
            <w:vAlign w:val="bottom"/>
            <w:hideMark/>
          </w:tcPr>
          <w:p w14:paraId="667E906E" w14:textId="77777777" w:rsidR="001442AF" w:rsidRPr="001442AF" w:rsidRDefault="001442AF" w:rsidP="008B6697">
            <w:pPr>
              <w:pStyle w:val="TableContents"/>
              <w:keepNext w:val="0"/>
              <w:rPr>
                <w:rFonts w:eastAsia="Times New Roman"/>
              </w:rPr>
            </w:pPr>
            <w:r w:rsidRPr="001442AF">
              <w:rPr>
                <w:rFonts w:eastAsia="Times New Roman"/>
              </w:rPr>
              <w:t>No valid unauthorized modifications found for approval.</w:t>
            </w:r>
          </w:p>
        </w:tc>
      </w:tr>
      <w:tr w:rsidR="001442AF" w:rsidRPr="001442AF" w14:paraId="75ED0445" w14:textId="77777777" w:rsidTr="008B6697">
        <w:trPr>
          <w:trHeight w:val="290"/>
        </w:trPr>
        <w:tc>
          <w:tcPr>
            <w:tcW w:w="1975" w:type="dxa"/>
            <w:shd w:val="clear" w:color="auto" w:fill="auto"/>
            <w:noWrap/>
            <w:vAlign w:val="bottom"/>
            <w:hideMark/>
          </w:tcPr>
          <w:p w14:paraId="2A374E9A" w14:textId="77777777" w:rsidR="001442AF" w:rsidRPr="001442AF" w:rsidRDefault="001442AF" w:rsidP="008B6697">
            <w:pPr>
              <w:pStyle w:val="TableContents"/>
              <w:keepNext w:val="0"/>
              <w:rPr>
                <w:rFonts w:eastAsia="Times New Roman"/>
              </w:rPr>
            </w:pPr>
            <w:r w:rsidRPr="001442AF">
              <w:rPr>
                <w:rFonts w:eastAsia="Times New Roman"/>
              </w:rPr>
              <w:t>GCS-CLOS-002</w:t>
            </w:r>
          </w:p>
        </w:tc>
        <w:tc>
          <w:tcPr>
            <w:tcW w:w="7375" w:type="dxa"/>
            <w:shd w:val="clear" w:color="auto" w:fill="auto"/>
            <w:noWrap/>
            <w:vAlign w:val="bottom"/>
            <w:hideMark/>
          </w:tcPr>
          <w:p w14:paraId="26CF333A" w14:textId="77777777" w:rsidR="001442AF" w:rsidRPr="001442AF" w:rsidRDefault="001442AF" w:rsidP="008B6697">
            <w:pPr>
              <w:pStyle w:val="TableContents"/>
              <w:keepNext w:val="0"/>
              <w:rPr>
                <w:rFonts w:eastAsia="Times New Roman"/>
              </w:rPr>
            </w:pPr>
            <w:r w:rsidRPr="001442AF">
              <w:rPr>
                <w:rFonts w:eastAsia="Times New Roman"/>
              </w:rPr>
              <w:t>Record Successfully Closed</w:t>
            </w:r>
          </w:p>
        </w:tc>
      </w:tr>
      <w:tr w:rsidR="001442AF" w:rsidRPr="001442AF" w14:paraId="30969840" w14:textId="77777777" w:rsidTr="008B6697">
        <w:trPr>
          <w:trHeight w:val="290"/>
        </w:trPr>
        <w:tc>
          <w:tcPr>
            <w:tcW w:w="1975" w:type="dxa"/>
            <w:shd w:val="clear" w:color="auto" w:fill="auto"/>
            <w:noWrap/>
            <w:vAlign w:val="bottom"/>
            <w:hideMark/>
          </w:tcPr>
          <w:p w14:paraId="20C9C0DB" w14:textId="77777777" w:rsidR="001442AF" w:rsidRPr="001442AF" w:rsidRDefault="001442AF" w:rsidP="008B6697">
            <w:pPr>
              <w:pStyle w:val="TableContents"/>
              <w:keepNext w:val="0"/>
              <w:rPr>
                <w:rFonts w:eastAsia="Times New Roman"/>
              </w:rPr>
            </w:pPr>
            <w:r w:rsidRPr="001442AF">
              <w:rPr>
                <w:rFonts w:eastAsia="Times New Roman"/>
              </w:rPr>
              <w:t>GCS-CLOS-01</w:t>
            </w:r>
          </w:p>
        </w:tc>
        <w:tc>
          <w:tcPr>
            <w:tcW w:w="7375" w:type="dxa"/>
            <w:shd w:val="clear" w:color="auto" w:fill="auto"/>
            <w:noWrap/>
            <w:vAlign w:val="bottom"/>
            <w:hideMark/>
          </w:tcPr>
          <w:p w14:paraId="76F859B6" w14:textId="77777777" w:rsidR="001442AF" w:rsidRPr="001442AF" w:rsidRDefault="001442AF" w:rsidP="008B6697">
            <w:pPr>
              <w:pStyle w:val="TableContents"/>
              <w:keepNext w:val="0"/>
              <w:rPr>
                <w:rFonts w:eastAsia="Times New Roman"/>
              </w:rPr>
            </w:pPr>
            <w:r w:rsidRPr="001442AF">
              <w:rPr>
                <w:rFonts w:eastAsia="Times New Roman"/>
              </w:rPr>
              <w:t>Record Already Closed</w:t>
            </w:r>
          </w:p>
        </w:tc>
      </w:tr>
      <w:tr w:rsidR="001442AF" w:rsidRPr="001442AF" w14:paraId="24604FAC" w14:textId="77777777" w:rsidTr="008B6697">
        <w:trPr>
          <w:trHeight w:val="290"/>
        </w:trPr>
        <w:tc>
          <w:tcPr>
            <w:tcW w:w="1975" w:type="dxa"/>
            <w:shd w:val="clear" w:color="auto" w:fill="auto"/>
            <w:noWrap/>
            <w:vAlign w:val="bottom"/>
            <w:hideMark/>
          </w:tcPr>
          <w:p w14:paraId="1C5B8FEA" w14:textId="77777777" w:rsidR="001442AF" w:rsidRPr="001442AF" w:rsidRDefault="001442AF" w:rsidP="008B6697">
            <w:pPr>
              <w:pStyle w:val="TableContents"/>
              <w:keepNext w:val="0"/>
              <w:rPr>
                <w:rFonts w:eastAsia="Times New Roman"/>
              </w:rPr>
            </w:pPr>
            <w:r w:rsidRPr="001442AF">
              <w:rPr>
                <w:rFonts w:eastAsia="Times New Roman"/>
              </w:rPr>
              <w:t>GCS-CLOS-02</w:t>
            </w:r>
          </w:p>
        </w:tc>
        <w:tc>
          <w:tcPr>
            <w:tcW w:w="7375" w:type="dxa"/>
            <w:shd w:val="clear" w:color="auto" w:fill="auto"/>
            <w:noWrap/>
            <w:vAlign w:val="bottom"/>
            <w:hideMark/>
          </w:tcPr>
          <w:p w14:paraId="7FACD47A" w14:textId="77777777" w:rsidR="001442AF" w:rsidRPr="001442AF" w:rsidRDefault="001442AF" w:rsidP="008B6697">
            <w:pPr>
              <w:pStyle w:val="TableContents"/>
              <w:keepNext w:val="0"/>
              <w:rPr>
                <w:rFonts w:eastAsia="Times New Roman"/>
              </w:rPr>
            </w:pPr>
            <w:r w:rsidRPr="001442AF">
              <w:rPr>
                <w:rFonts w:eastAsia="Times New Roman"/>
              </w:rPr>
              <w:t>Record Successfully Closed</w:t>
            </w:r>
          </w:p>
        </w:tc>
      </w:tr>
      <w:tr w:rsidR="001442AF" w:rsidRPr="001442AF" w14:paraId="1B14FCA0" w14:textId="77777777" w:rsidTr="008B6697">
        <w:trPr>
          <w:trHeight w:val="290"/>
        </w:trPr>
        <w:tc>
          <w:tcPr>
            <w:tcW w:w="1975" w:type="dxa"/>
            <w:shd w:val="clear" w:color="auto" w:fill="auto"/>
            <w:noWrap/>
            <w:vAlign w:val="bottom"/>
            <w:hideMark/>
          </w:tcPr>
          <w:p w14:paraId="1DDD3CFF" w14:textId="77777777" w:rsidR="001442AF" w:rsidRPr="001442AF" w:rsidRDefault="001442AF" w:rsidP="008B6697">
            <w:pPr>
              <w:pStyle w:val="TableContents"/>
              <w:keepNext w:val="0"/>
              <w:rPr>
                <w:rFonts w:eastAsia="Times New Roman"/>
              </w:rPr>
            </w:pPr>
            <w:r w:rsidRPr="001442AF">
              <w:rPr>
                <w:rFonts w:eastAsia="Times New Roman"/>
              </w:rPr>
              <w:t>GCS-CLOS-03</w:t>
            </w:r>
          </w:p>
        </w:tc>
        <w:tc>
          <w:tcPr>
            <w:tcW w:w="7375" w:type="dxa"/>
            <w:shd w:val="clear" w:color="auto" w:fill="auto"/>
            <w:noWrap/>
            <w:vAlign w:val="bottom"/>
            <w:hideMark/>
          </w:tcPr>
          <w:p w14:paraId="4B79CF5D" w14:textId="77777777" w:rsidR="001442AF" w:rsidRPr="001442AF" w:rsidRDefault="001442AF" w:rsidP="008B6697">
            <w:pPr>
              <w:pStyle w:val="TableContents"/>
              <w:keepNext w:val="0"/>
              <w:rPr>
                <w:rFonts w:eastAsia="Times New Roman"/>
              </w:rPr>
            </w:pPr>
            <w:r w:rsidRPr="001442AF">
              <w:rPr>
                <w:rFonts w:eastAsia="Times New Roman"/>
              </w:rPr>
              <w:t>Unauthorized record cannot be closed</w:t>
            </w:r>
          </w:p>
        </w:tc>
      </w:tr>
      <w:tr w:rsidR="001442AF" w:rsidRPr="001442AF" w14:paraId="7AD32AB9" w14:textId="77777777" w:rsidTr="008B6697">
        <w:trPr>
          <w:trHeight w:val="290"/>
        </w:trPr>
        <w:tc>
          <w:tcPr>
            <w:tcW w:w="1975" w:type="dxa"/>
            <w:shd w:val="clear" w:color="auto" w:fill="auto"/>
            <w:noWrap/>
            <w:vAlign w:val="bottom"/>
            <w:hideMark/>
          </w:tcPr>
          <w:p w14:paraId="0F2C57CD" w14:textId="77777777" w:rsidR="001442AF" w:rsidRPr="001442AF" w:rsidRDefault="001442AF" w:rsidP="008B6697">
            <w:pPr>
              <w:pStyle w:val="TableContents"/>
              <w:keepNext w:val="0"/>
              <w:rPr>
                <w:rFonts w:eastAsia="Times New Roman"/>
              </w:rPr>
            </w:pPr>
            <w:r w:rsidRPr="001442AF">
              <w:rPr>
                <w:rFonts w:eastAsia="Times New Roman"/>
              </w:rPr>
              <w:t>GCS-COM-001</w:t>
            </w:r>
          </w:p>
        </w:tc>
        <w:tc>
          <w:tcPr>
            <w:tcW w:w="7375" w:type="dxa"/>
            <w:shd w:val="clear" w:color="auto" w:fill="auto"/>
            <w:noWrap/>
            <w:vAlign w:val="bottom"/>
            <w:hideMark/>
          </w:tcPr>
          <w:p w14:paraId="33310680" w14:textId="77777777" w:rsidR="001442AF" w:rsidRPr="001442AF" w:rsidRDefault="001442AF" w:rsidP="008B6697">
            <w:pPr>
              <w:pStyle w:val="TableContents"/>
              <w:keepNext w:val="0"/>
              <w:rPr>
                <w:rFonts w:eastAsia="Times New Roman"/>
              </w:rPr>
            </w:pPr>
            <w:r w:rsidRPr="001442AF">
              <w:rPr>
                <w:rFonts w:eastAsia="Times New Roman"/>
              </w:rPr>
              <w:t>Record does not exist</w:t>
            </w:r>
          </w:p>
        </w:tc>
      </w:tr>
      <w:tr w:rsidR="001442AF" w:rsidRPr="001442AF" w14:paraId="1D4493BE" w14:textId="77777777" w:rsidTr="008B6697">
        <w:trPr>
          <w:trHeight w:val="290"/>
        </w:trPr>
        <w:tc>
          <w:tcPr>
            <w:tcW w:w="1975" w:type="dxa"/>
            <w:shd w:val="clear" w:color="auto" w:fill="auto"/>
            <w:noWrap/>
            <w:vAlign w:val="bottom"/>
            <w:hideMark/>
          </w:tcPr>
          <w:p w14:paraId="121AED53" w14:textId="77777777" w:rsidR="001442AF" w:rsidRPr="001442AF" w:rsidRDefault="001442AF" w:rsidP="008B6697">
            <w:pPr>
              <w:pStyle w:val="TableContents"/>
              <w:keepNext w:val="0"/>
              <w:rPr>
                <w:rFonts w:eastAsia="Times New Roman"/>
              </w:rPr>
            </w:pPr>
            <w:r w:rsidRPr="001442AF">
              <w:rPr>
                <w:rFonts w:eastAsia="Times New Roman"/>
              </w:rPr>
              <w:t>GCS-COM-002</w:t>
            </w:r>
          </w:p>
        </w:tc>
        <w:tc>
          <w:tcPr>
            <w:tcW w:w="7375" w:type="dxa"/>
            <w:shd w:val="clear" w:color="auto" w:fill="auto"/>
            <w:noWrap/>
            <w:vAlign w:val="bottom"/>
            <w:hideMark/>
          </w:tcPr>
          <w:p w14:paraId="2E0F5535" w14:textId="77777777" w:rsidR="001442AF" w:rsidRPr="001442AF" w:rsidRDefault="001442AF" w:rsidP="008B6697">
            <w:pPr>
              <w:pStyle w:val="TableContents"/>
              <w:keepNext w:val="0"/>
              <w:rPr>
                <w:rFonts w:eastAsia="Times New Roman"/>
              </w:rPr>
            </w:pPr>
            <w:r w:rsidRPr="001442AF">
              <w:rPr>
                <w:rFonts w:eastAsia="Times New Roman"/>
              </w:rPr>
              <w:t>Invalid version sent</w:t>
            </w:r>
          </w:p>
        </w:tc>
      </w:tr>
      <w:tr w:rsidR="001442AF" w:rsidRPr="001442AF" w14:paraId="56DD862B" w14:textId="77777777" w:rsidTr="008B6697">
        <w:trPr>
          <w:trHeight w:val="290"/>
        </w:trPr>
        <w:tc>
          <w:tcPr>
            <w:tcW w:w="1975" w:type="dxa"/>
            <w:shd w:val="clear" w:color="auto" w:fill="auto"/>
            <w:noWrap/>
            <w:vAlign w:val="bottom"/>
            <w:hideMark/>
          </w:tcPr>
          <w:p w14:paraId="6AE4B06B" w14:textId="77777777" w:rsidR="001442AF" w:rsidRPr="001442AF" w:rsidRDefault="001442AF" w:rsidP="008B6697">
            <w:pPr>
              <w:pStyle w:val="TableContents"/>
              <w:keepNext w:val="0"/>
              <w:rPr>
                <w:rFonts w:eastAsia="Times New Roman"/>
              </w:rPr>
            </w:pPr>
            <w:r w:rsidRPr="001442AF">
              <w:rPr>
                <w:rFonts w:eastAsia="Times New Roman"/>
              </w:rPr>
              <w:t>GCS-COM-003</w:t>
            </w:r>
          </w:p>
        </w:tc>
        <w:tc>
          <w:tcPr>
            <w:tcW w:w="7375" w:type="dxa"/>
            <w:shd w:val="clear" w:color="auto" w:fill="auto"/>
            <w:noWrap/>
            <w:vAlign w:val="bottom"/>
            <w:hideMark/>
          </w:tcPr>
          <w:p w14:paraId="6250F540" w14:textId="77777777" w:rsidR="001442AF" w:rsidRPr="001442AF" w:rsidRDefault="001442AF" w:rsidP="008B6697">
            <w:pPr>
              <w:pStyle w:val="TableContents"/>
              <w:keepNext w:val="0"/>
              <w:rPr>
                <w:rFonts w:eastAsia="Times New Roman"/>
              </w:rPr>
            </w:pPr>
            <w:r w:rsidRPr="001442AF">
              <w:rPr>
                <w:rFonts w:eastAsia="Times New Roman"/>
              </w:rPr>
              <w:t xml:space="preserve">Please Send Proper </w:t>
            </w:r>
            <w:proofErr w:type="spellStart"/>
            <w:r w:rsidRPr="001442AF">
              <w:rPr>
                <w:rFonts w:eastAsia="Times New Roman"/>
              </w:rPr>
              <w:t>ModNo</w:t>
            </w:r>
            <w:proofErr w:type="spellEnd"/>
          </w:p>
        </w:tc>
      </w:tr>
      <w:tr w:rsidR="001442AF" w:rsidRPr="001442AF" w14:paraId="1A7B6465" w14:textId="77777777" w:rsidTr="008B6697">
        <w:trPr>
          <w:trHeight w:val="290"/>
        </w:trPr>
        <w:tc>
          <w:tcPr>
            <w:tcW w:w="1975" w:type="dxa"/>
            <w:shd w:val="clear" w:color="auto" w:fill="auto"/>
            <w:noWrap/>
            <w:vAlign w:val="bottom"/>
            <w:hideMark/>
          </w:tcPr>
          <w:p w14:paraId="0B710B5F" w14:textId="77777777" w:rsidR="001442AF" w:rsidRPr="001442AF" w:rsidRDefault="001442AF" w:rsidP="008B6697">
            <w:pPr>
              <w:pStyle w:val="TableContents"/>
              <w:keepNext w:val="0"/>
              <w:rPr>
                <w:rFonts w:eastAsia="Times New Roman"/>
              </w:rPr>
            </w:pPr>
            <w:r w:rsidRPr="001442AF">
              <w:rPr>
                <w:rFonts w:eastAsia="Times New Roman"/>
              </w:rPr>
              <w:t>GCS-COM-004</w:t>
            </w:r>
          </w:p>
        </w:tc>
        <w:tc>
          <w:tcPr>
            <w:tcW w:w="7375" w:type="dxa"/>
            <w:shd w:val="clear" w:color="auto" w:fill="auto"/>
            <w:noWrap/>
            <w:vAlign w:val="bottom"/>
            <w:hideMark/>
          </w:tcPr>
          <w:p w14:paraId="0ACDF6A2" w14:textId="77777777" w:rsidR="001442AF" w:rsidRPr="001442AF" w:rsidRDefault="001442AF" w:rsidP="008B6697">
            <w:pPr>
              <w:pStyle w:val="TableContents"/>
              <w:keepNext w:val="0"/>
              <w:rPr>
                <w:rFonts w:eastAsia="Times New Roman"/>
              </w:rPr>
            </w:pPr>
            <w:r w:rsidRPr="001442AF">
              <w:rPr>
                <w:rFonts w:eastAsia="Times New Roman"/>
              </w:rPr>
              <w:t xml:space="preserve">Please send </w:t>
            </w:r>
            <w:proofErr w:type="spellStart"/>
            <w:r w:rsidRPr="001442AF">
              <w:rPr>
                <w:rFonts w:eastAsia="Times New Roman"/>
              </w:rPr>
              <w:t>makerId</w:t>
            </w:r>
            <w:proofErr w:type="spellEnd"/>
            <w:r w:rsidRPr="001442AF">
              <w:rPr>
                <w:rFonts w:eastAsia="Times New Roman"/>
              </w:rPr>
              <w:t xml:space="preserve"> in the request</w:t>
            </w:r>
          </w:p>
        </w:tc>
      </w:tr>
      <w:tr w:rsidR="001442AF" w:rsidRPr="001442AF" w14:paraId="07D205E4" w14:textId="77777777" w:rsidTr="008B6697">
        <w:trPr>
          <w:trHeight w:val="290"/>
        </w:trPr>
        <w:tc>
          <w:tcPr>
            <w:tcW w:w="1975" w:type="dxa"/>
            <w:shd w:val="clear" w:color="auto" w:fill="auto"/>
            <w:noWrap/>
            <w:vAlign w:val="bottom"/>
            <w:hideMark/>
          </w:tcPr>
          <w:p w14:paraId="0AC72B5F" w14:textId="77777777" w:rsidR="001442AF" w:rsidRPr="001442AF" w:rsidRDefault="001442AF" w:rsidP="008B6697">
            <w:pPr>
              <w:pStyle w:val="TableContents"/>
              <w:keepNext w:val="0"/>
              <w:rPr>
                <w:rFonts w:eastAsia="Times New Roman"/>
              </w:rPr>
            </w:pPr>
            <w:r w:rsidRPr="001442AF">
              <w:rPr>
                <w:rFonts w:eastAsia="Times New Roman"/>
              </w:rPr>
              <w:t>GCS-COM-005</w:t>
            </w:r>
          </w:p>
        </w:tc>
        <w:tc>
          <w:tcPr>
            <w:tcW w:w="7375" w:type="dxa"/>
            <w:shd w:val="clear" w:color="auto" w:fill="auto"/>
            <w:noWrap/>
            <w:vAlign w:val="bottom"/>
            <w:hideMark/>
          </w:tcPr>
          <w:p w14:paraId="15D7833A" w14:textId="77777777" w:rsidR="001442AF" w:rsidRPr="001442AF" w:rsidRDefault="001442AF" w:rsidP="008B6697">
            <w:pPr>
              <w:pStyle w:val="TableContents"/>
              <w:keepNext w:val="0"/>
              <w:rPr>
                <w:rFonts w:eastAsia="Times New Roman"/>
              </w:rPr>
            </w:pPr>
            <w:r w:rsidRPr="001442AF">
              <w:rPr>
                <w:rFonts w:eastAsia="Times New Roman"/>
              </w:rPr>
              <w:t>Request is Null. Please Resend with Proper Values</w:t>
            </w:r>
          </w:p>
        </w:tc>
      </w:tr>
      <w:tr w:rsidR="001442AF" w:rsidRPr="001442AF" w14:paraId="3553C151" w14:textId="77777777" w:rsidTr="008B6697">
        <w:trPr>
          <w:trHeight w:val="290"/>
        </w:trPr>
        <w:tc>
          <w:tcPr>
            <w:tcW w:w="1975" w:type="dxa"/>
            <w:shd w:val="clear" w:color="auto" w:fill="auto"/>
            <w:noWrap/>
            <w:vAlign w:val="bottom"/>
            <w:hideMark/>
          </w:tcPr>
          <w:p w14:paraId="1F38A9B0" w14:textId="77777777" w:rsidR="001442AF" w:rsidRPr="001442AF" w:rsidRDefault="001442AF" w:rsidP="008B6697">
            <w:pPr>
              <w:pStyle w:val="TableContents"/>
              <w:keepNext w:val="0"/>
              <w:rPr>
                <w:rFonts w:eastAsia="Times New Roman"/>
              </w:rPr>
            </w:pPr>
            <w:r w:rsidRPr="001442AF">
              <w:rPr>
                <w:rFonts w:eastAsia="Times New Roman"/>
              </w:rPr>
              <w:t>GCS-COM-006</w:t>
            </w:r>
          </w:p>
        </w:tc>
        <w:tc>
          <w:tcPr>
            <w:tcW w:w="7375" w:type="dxa"/>
            <w:shd w:val="clear" w:color="auto" w:fill="auto"/>
            <w:noWrap/>
            <w:vAlign w:val="bottom"/>
            <w:hideMark/>
          </w:tcPr>
          <w:p w14:paraId="5BD27EB5" w14:textId="77777777" w:rsidR="001442AF" w:rsidRPr="001442AF" w:rsidRDefault="001442AF" w:rsidP="008B6697">
            <w:pPr>
              <w:pStyle w:val="TableContents"/>
              <w:keepNext w:val="0"/>
              <w:rPr>
                <w:rFonts w:eastAsia="Times New Roman"/>
              </w:rPr>
            </w:pPr>
            <w:r w:rsidRPr="001442AF">
              <w:rPr>
                <w:rFonts w:eastAsia="Times New Roman"/>
              </w:rPr>
              <w:t>Unable to parse JSON</w:t>
            </w:r>
          </w:p>
        </w:tc>
      </w:tr>
      <w:tr w:rsidR="001442AF" w:rsidRPr="001442AF" w14:paraId="24A1EE3C" w14:textId="77777777" w:rsidTr="008B6697">
        <w:trPr>
          <w:trHeight w:val="290"/>
        </w:trPr>
        <w:tc>
          <w:tcPr>
            <w:tcW w:w="1975" w:type="dxa"/>
            <w:shd w:val="clear" w:color="auto" w:fill="auto"/>
            <w:noWrap/>
            <w:vAlign w:val="bottom"/>
            <w:hideMark/>
          </w:tcPr>
          <w:p w14:paraId="692C18EA" w14:textId="77777777" w:rsidR="001442AF" w:rsidRPr="001442AF" w:rsidRDefault="001442AF" w:rsidP="008B6697">
            <w:pPr>
              <w:pStyle w:val="TableContents"/>
              <w:keepNext w:val="0"/>
              <w:rPr>
                <w:rFonts w:eastAsia="Times New Roman"/>
              </w:rPr>
            </w:pPr>
            <w:r w:rsidRPr="001442AF">
              <w:rPr>
                <w:rFonts w:eastAsia="Times New Roman"/>
              </w:rPr>
              <w:t>GCS-COM-007</w:t>
            </w:r>
          </w:p>
        </w:tc>
        <w:tc>
          <w:tcPr>
            <w:tcW w:w="7375" w:type="dxa"/>
            <w:shd w:val="clear" w:color="auto" w:fill="auto"/>
            <w:noWrap/>
            <w:vAlign w:val="bottom"/>
            <w:hideMark/>
          </w:tcPr>
          <w:p w14:paraId="5BC4B6B4" w14:textId="77777777" w:rsidR="001442AF" w:rsidRPr="001442AF" w:rsidRDefault="001442AF" w:rsidP="008B6697">
            <w:pPr>
              <w:pStyle w:val="TableContents"/>
              <w:keepNext w:val="0"/>
              <w:rPr>
                <w:rFonts w:eastAsia="Times New Roman"/>
              </w:rPr>
            </w:pPr>
            <w:r w:rsidRPr="001442AF">
              <w:rPr>
                <w:rFonts w:eastAsia="Times New Roman"/>
              </w:rPr>
              <w:t>Request Successfully Processed</w:t>
            </w:r>
          </w:p>
        </w:tc>
      </w:tr>
      <w:tr w:rsidR="001442AF" w:rsidRPr="001442AF" w14:paraId="258181B8" w14:textId="77777777" w:rsidTr="008B6697">
        <w:trPr>
          <w:trHeight w:val="290"/>
        </w:trPr>
        <w:tc>
          <w:tcPr>
            <w:tcW w:w="1975" w:type="dxa"/>
            <w:shd w:val="clear" w:color="auto" w:fill="auto"/>
            <w:noWrap/>
            <w:vAlign w:val="bottom"/>
            <w:hideMark/>
          </w:tcPr>
          <w:p w14:paraId="733D3B47" w14:textId="77777777" w:rsidR="001442AF" w:rsidRPr="001442AF" w:rsidRDefault="001442AF" w:rsidP="008B6697">
            <w:pPr>
              <w:pStyle w:val="TableContents"/>
              <w:keepNext w:val="0"/>
              <w:rPr>
                <w:rFonts w:eastAsia="Times New Roman"/>
              </w:rPr>
            </w:pPr>
            <w:r w:rsidRPr="001442AF">
              <w:rPr>
                <w:rFonts w:eastAsia="Times New Roman"/>
              </w:rPr>
              <w:t>GCS-COM-008</w:t>
            </w:r>
          </w:p>
        </w:tc>
        <w:tc>
          <w:tcPr>
            <w:tcW w:w="7375" w:type="dxa"/>
            <w:shd w:val="clear" w:color="auto" w:fill="auto"/>
            <w:noWrap/>
            <w:vAlign w:val="bottom"/>
            <w:hideMark/>
          </w:tcPr>
          <w:p w14:paraId="0F17F793" w14:textId="77777777" w:rsidR="001442AF" w:rsidRPr="001442AF" w:rsidRDefault="001442AF" w:rsidP="008B6697">
            <w:pPr>
              <w:pStyle w:val="TableContents"/>
              <w:keepNext w:val="0"/>
              <w:rPr>
                <w:rFonts w:eastAsia="Times New Roman"/>
              </w:rPr>
            </w:pPr>
            <w:r w:rsidRPr="001442AF">
              <w:rPr>
                <w:rFonts w:eastAsia="Times New Roman"/>
              </w:rPr>
              <w:t>Modif</w:t>
            </w:r>
            <w:r>
              <w:rPr>
                <w:rFonts w:eastAsia="Times New Roman"/>
              </w:rPr>
              <w:t>ications should be consecutive.</w:t>
            </w:r>
          </w:p>
        </w:tc>
      </w:tr>
      <w:tr w:rsidR="001442AF" w:rsidRPr="001442AF" w14:paraId="7358D11B" w14:textId="77777777" w:rsidTr="008B6697">
        <w:trPr>
          <w:trHeight w:val="290"/>
        </w:trPr>
        <w:tc>
          <w:tcPr>
            <w:tcW w:w="1975" w:type="dxa"/>
            <w:shd w:val="clear" w:color="auto" w:fill="auto"/>
            <w:noWrap/>
            <w:vAlign w:val="bottom"/>
            <w:hideMark/>
          </w:tcPr>
          <w:p w14:paraId="745A35F9" w14:textId="77777777" w:rsidR="001442AF" w:rsidRPr="001442AF" w:rsidRDefault="001442AF" w:rsidP="008B6697">
            <w:pPr>
              <w:pStyle w:val="TableContents"/>
              <w:keepNext w:val="0"/>
              <w:rPr>
                <w:rFonts w:eastAsia="Times New Roman"/>
              </w:rPr>
            </w:pPr>
            <w:r w:rsidRPr="001442AF">
              <w:rPr>
                <w:rFonts w:eastAsia="Times New Roman"/>
              </w:rPr>
              <w:t>GCS-COM-009</w:t>
            </w:r>
          </w:p>
        </w:tc>
        <w:tc>
          <w:tcPr>
            <w:tcW w:w="7375" w:type="dxa"/>
            <w:shd w:val="clear" w:color="auto" w:fill="auto"/>
            <w:noWrap/>
            <w:vAlign w:val="bottom"/>
            <w:hideMark/>
          </w:tcPr>
          <w:p w14:paraId="43D59242" w14:textId="77777777" w:rsidR="001442AF" w:rsidRPr="001442AF" w:rsidRDefault="001442AF" w:rsidP="008B6697">
            <w:pPr>
              <w:pStyle w:val="TableContents"/>
              <w:keepNext w:val="0"/>
              <w:rPr>
                <w:rFonts w:eastAsia="Times New Roman"/>
              </w:rPr>
            </w:pPr>
            <w:r w:rsidRPr="001442AF">
              <w:rPr>
                <w:rFonts w:eastAsia="Times New Roman"/>
              </w:rPr>
              <w:t>Resource ID cannot be blank or "null".</w:t>
            </w:r>
          </w:p>
        </w:tc>
      </w:tr>
      <w:tr w:rsidR="001442AF" w:rsidRPr="001442AF" w14:paraId="09440392" w14:textId="77777777" w:rsidTr="008B6697">
        <w:trPr>
          <w:trHeight w:val="290"/>
        </w:trPr>
        <w:tc>
          <w:tcPr>
            <w:tcW w:w="1975" w:type="dxa"/>
            <w:shd w:val="clear" w:color="auto" w:fill="auto"/>
            <w:noWrap/>
            <w:vAlign w:val="bottom"/>
            <w:hideMark/>
          </w:tcPr>
          <w:p w14:paraId="315ADE90" w14:textId="77777777" w:rsidR="001442AF" w:rsidRPr="001442AF" w:rsidRDefault="001442AF" w:rsidP="008B6697">
            <w:pPr>
              <w:pStyle w:val="TableContents"/>
              <w:keepNext w:val="0"/>
              <w:rPr>
                <w:rFonts w:eastAsia="Times New Roman"/>
              </w:rPr>
            </w:pPr>
            <w:r w:rsidRPr="001442AF">
              <w:rPr>
                <w:rFonts w:eastAsia="Times New Roman"/>
              </w:rPr>
              <w:t>GCS-COM-010</w:t>
            </w:r>
          </w:p>
        </w:tc>
        <w:tc>
          <w:tcPr>
            <w:tcW w:w="7375" w:type="dxa"/>
            <w:shd w:val="clear" w:color="auto" w:fill="auto"/>
            <w:noWrap/>
            <w:vAlign w:val="bottom"/>
            <w:hideMark/>
          </w:tcPr>
          <w:p w14:paraId="06190791" w14:textId="77777777" w:rsidR="001442AF" w:rsidRPr="001442AF" w:rsidRDefault="001442AF" w:rsidP="008B6697">
            <w:pPr>
              <w:pStyle w:val="TableContents"/>
              <w:keepNext w:val="0"/>
              <w:rPr>
                <w:rFonts w:eastAsia="Times New Roman"/>
              </w:rPr>
            </w:pPr>
            <w:r w:rsidRPr="001442AF">
              <w:rPr>
                <w:rFonts w:eastAsia="Times New Roman"/>
              </w:rPr>
              <w:t>You have successfully cancelled $1.</w:t>
            </w:r>
          </w:p>
        </w:tc>
      </w:tr>
      <w:tr w:rsidR="001442AF" w:rsidRPr="001442AF" w14:paraId="18BC1D8D" w14:textId="77777777" w:rsidTr="008B6697">
        <w:trPr>
          <w:trHeight w:val="290"/>
        </w:trPr>
        <w:tc>
          <w:tcPr>
            <w:tcW w:w="1975" w:type="dxa"/>
            <w:shd w:val="clear" w:color="auto" w:fill="auto"/>
            <w:noWrap/>
            <w:vAlign w:val="bottom"/>
            <w:hideMark/>
          </w:tcPr>
          <w:p w14:paraId="1149ACDE" w14:textId="77777777" w:rsidR="001442AF" w:rsidRPr="001442AF" w:rsidRDefault="001442AF" w:rsidP="008B6697">
            <w:pPr>
              <w:pStyle w:val="TableContents"/>
              <w:keepNext w:val="0"/>
              <w:rPr>
                <w:rFonts w:eastAsia="Times New Roman"/>
              </w:rPr>
            </w:pPr>
            <w:r w:rsidRPr="001442AF">
              <w:rPr>
                <w:rFonts w:eastAsia="Times New Roman"/>
              </w:rPr>
              <w:t>GCS-COM-011</w:t>
            </w:r>
          </w:p>
        </w:tc>
        <w:tc>
          <w:tcPr>
            <w:tcW w:w="7375" w:type="dxa"/>
            <w:shd w:val="clear" w:color="auto" w:fill="auto"/>
            <w:noWrap/>
            <w:vAlign w:val="bottom"/>
            <w:hideMark/>
          </w:tcPr>
          <w:p w14:paraId="5279764C" w14:textId="77777777" w:rsidR="001442AF" w:rsidRPr="001442AF" w:rsidRDefault="001442AF" w:rsidP="008B6697">
            <w:pPr>
              <w:pStyle w:val="TableContents"/>
              <w:keepNext w:val="0"/>
              <w:rPr>
                <w:rFonts w:eastAsia="Times New Roman"/>
              </w:rPr>
            </w:pPr>
            <w:proofErr w:type="spellStart"/>
            <w:r w:rsidRPr="001442AF">
              <w:rPr>
                <w:rFonts w:eastAsia="Times New Roman"/>
              </w:rPr>
              <w:t>Argghhh</w:t>
            </w:r>
            <w:proofErr w:type="spellEnd"/>
            <w:r w:rsidRPr="001442AF">
              <w:rPr>
                <w:rFonts w:eastAsia="Times New Roman"/>
              </w:rPr>
              <w:t>, $1 failed to update.</w:t>
            </w:r>
          </w:p>
        </w:tc>
      </w:tr>
      <w:tr w:rsidR="001442AF" w:rsidRPr="001442AF" w14:paraId="276D6287" w14:textId="77777777" w:rsidTr="008B6697">
        <w:trPr>
          <w:trHeight w:val="290"/>
        </w:trPr>
        <w:tc>
          <w:tcPr>
            <w:tcW w:w="1975" w:type="dxa"/>
            <w:shd w:val="clear" w:color="auto" w:fill="auto"/>
            <w:noWrap/>
            <w:vAlign w:val="bottom"/>
            <w:hideMark/>
          </w:tcPr>
          <w:p w14:paraId="03C658D5" w14:textId="77777777" w:rsidR="001442AF" w:rsidRPr="001442AF" w:rsidRDefault="001442AF" w:rsidP="008B6697">
            <w:pPr>
              <w:pStyle w:val="TableContents"/>
              <w:keepNext w:val="0"/>
              <w:rPr>
                <w:rFonts w:eastAsia="Times New Roman"/>
              </w:rPr>
            </w:pPr>
            <w:r w:rsidRPr="001442AF">
              <w:rPr>
                <w:rFonts w:eastAsia="Times New Roman"/>
              </w:rPr>
              <w:lastRenderedPageBreak/>
              <w:t>GCS-DEL-001</w:t>
            </w:r>
          </w:p>
        </w:tc>
        <w:tc>
          <w:tcPr>
            <w:tcW w:w="7375" w:type="dxa"/>
            <w:shd w:val="clear" w:color="auto" w:fill="auto"/>
            <w:noWrap/>
            <w:vAlign w:val="bottom"/>
            <w:hideMark/>
          </w:tcPr>
          <w:p w14:paraId="6B4A961A" w14:textId="77777777" w:rsidR="001442AF" w:rsidRPr="001442AF" w:rsidRDefault="001442AF" w:rsidP="008B6697">
            <w:pPr>
              <w:pStyle w:val="TableContents"/>
              <w:keepNext w:val="0"/>
              <w:rPr>
                <w:rFonts w:eastAsia="Times New Roman"/>
              </w:rPr>
            </w:pPr>
            <w:r w:rsidRPr="001442AF">
              <w:rPr>
                <w:rFonts w:eastAsia="Times New Roman"/>
              </w:rPr>
              <w:t>Record deleted successfully</w:t>
            </w:r>
          </w:p>
        </w:tc>
      </w:tr>
      <w:tr w:rsidR="001442AF" w:rsidRPr="001442AF" w14:paraId="49832ACD" w14:textId="77777777" w:rsidTr="008B6697">
        <w:trPr>
          <w:trHeight w:val="290"/>
        </w:trPr>
        <w:tc>
          <w:tcPr>
            <w:tcW w:w="1975" w:type="dxa"/>
            <w:shd w:val="clear" w:color="auto" w:fill="auto"/>
            <w:noWrap/>
            <w:vAlign w:val="bottom"/>
            <w:hideMark/>
          </w:tcPr>
          <w:p w14:paraId="2A698AEB" w14:textId="77777777" w:rsidR="001442AF" w:rsidRPr="001442AF" w:rsidRDefault="001442AF" w:rsidP="008B6697">
            <w:pPr>
              <w:pStyle w:val="TableContents"/>
              <w:keepNext w:val="0"/>
              <w:rPr>
                <w:rFonts w:eastAsia="Times New Roman"/>
              </w:rPr>
            </w:pPr>
            <w:r w:rsidRPr="001442AF">
              <w:rPr>
                <w:rFonts w:eastAsia="Times New Roman"/>
              </w:rPr>
              <w:t>GCS-DEL-002</w:t>
            </w:r>
          </w:p>
        </w:tc>
        <w:tc>
          <w:tcPr>
            <w:tcW w:w="7375" w:type="dxa"/>
            <w:shd w:val="clear" w:color="auto" w:fill="auto"/>
            <w:noWrap/>
            <w:vAlign w:val="bottom"/>
            <w:hideMark/>
          </w:tcPr>
          <w:p w14:paraId="2E0323DA" w14:textId="77777777" w:rsidR="001442AF" w:rsidRPr="001442AF" w:rsidRDefault="001442AF" w:rsidP="008B6697">
            <w:pPr>
              <w:pStyle w:val="TableContents"/>
              <w:keepNext w:val="0"/>
              <w:rPr>
                <w:rFonts w:eastAsia="Times New Roman"/>
              </w:rPr>
            </w:pPr>
            <w:r w:rsidRPr="001442AF">
              <w:rPr>
                <w:rFonts w:eastAsia="Times New Roman"/>
              </w:rPr>
              <w:t>Record(s) deleted successfully</w:t>
            </w:r>
          </w:p>
        </w:tc>
      </w:tr>
      <w:tr w:rsidR="001442AF" w:rsidRPr="001442AF" w14:paraId="3D7F6124" w14:textId="77777777" w:rsidTr="008B6697">
        <w:trPr>
          <w:trHeight w:val="290"/>
        </w:trPr>
        <w:tc>
          <w:tcPr>
            <w:tcW w:w="1975" w:type="dxa"/>
            <w:shd w:val="clear" w:color="auto" w:fill="auto"/>
            <w:noWrap/>
            <w:vAlign w:val="bottom"/>
            <w:hideMark/>
          </w:tcPr>
          <w:p w14:paraId="480DD4B0" w14:textId="77777777" w:rsidR="001442AF" w:rsidRPr="001442AF" w:rsidRDefault="001442AF" w:rsidP="008B6697">
            <w:pPr>
              <w:pStyle w:val="TableContents"/>
              <w:keepNext w:val="0"/>
              <w:rPr>
                <w:rFonts w:eastAsia="Times New Roman"/>
              </w:rPr>
            </w:pPr>
            <w:r w:rsidRPr="001442AF">
              <w:rPr>
                <w:rFonts w:eastAsia="Times New Roman"/>
              </w:rPr>
              <w:t>GCS-DEL-003</w:t>
            </w:r>
          </w:p>
        </w:tc>
        <w:tc>
          <w:tcPr>
            <w:tcW w:w="7375" w:type="dxa"/>
            <w:shd w:val="clear" w:color="auto" w:fill="auto"/>
            <w:noWrap/>
            <w:vAlign w:val="bottom"/>
            <w:hideMark/>
          </w:tcPr>
          <w:p w14:paraId="55A53216" w14:textId="77777777" w:rsidR="001442AF" w:rsidRPr="001442AF" w:rsidRDefault="001442AF" w:rsidP="008B6697">
            <w:pPr>
              <w:pStyle w:val="TableContents"/>
              <w:keepNext w:val="0"/>
              <w:rPr>
                <w:rFonts w:eastAsia="Times New Roman"/>
              </w:rPr>
            </w:pPr>
            <w:r w:rsidRPr="001442AF">
              <w:rPr>
                <w:rFonts w:eastAsia="Times New Roman"/>
              </w:rPr>
              <w:t xml:space="preserve">Modifications </w:t>
            </w:r>
            <w:proofErr w:type="spellStart"/>
            <w:r w:rsidRPr="001442AF">
              <w:rPr>
                <w:rFonts w:eastAsia="Times New Roman"/>
              </w:rPr>
              <w:t>didnt</w:t>
            </w:r>
            <w:proofErr w:type="spellEnd"/>
            <w:r w:rsidRPr="001442AF">
              <w:rPr>
                <w:rFonts w:eastAsia="Times New Roman"/>
              </w:rPr>
              <w:t xml:space="preserve"> match valid unauthorized modifications that can be deleted for this record</w:t>
            </w:r>
          </w:p>
        </w:tc>
      </w:tr>
      <w:tr w:rsidR="001442AF" w:rsidRPr="001442AF" w14:paraId="42739199" w14:textId="77777777" w:rsidTr="008B6697">
        <w:trPr>
          <w:trHeight w:val="290"/>
        </w:trPr>
        <w:tc>
          <w:tcPr>
            <w:tcW w:w="1975" w:type="dxa"/>
            <w:shd w:val="clear" w:color="auto" w:fill="auto"/>
            <w:noWrap/>
            <w:vAlign w:val="bottom"/>
            <w:hideMark/>
          </w:tcPr>
          <w:p w14:paraId="5ABE722D" w14:textId="77777777" w:rsidR="001442AF" w:rsidRPr="001442AF" w:rsidRDefault="001442AF" w:rsidP="008B6697">
            <w:pPr>
              <w:pStyle w:val="TableContents"/>
              <w:keepNext w:val="0"/>
              <w:rPr>
                <w:rFonts w:eastAsia="Times New Roman"/>
              </w:rPr>
            </w:pPr>
            <w:r w:rsidRPr="001442AF">
              <w:rPr>
                <w:rFonts w:eastAsia="Times New Roman"/>
              </w:rPr>
              <w:t>GCS-DEL-004</w:t>
            </w:r>
          </w:p>
        </w:tc>
        <w:tc>
          <w:tcPr>
            <w:tcW w:w="7375" w:type="dxa"/>
            <w:shd w:val="clear" w:color="auto" w:fill="auto"/>
            <w:noWrap/>
            <w:vAlign w:val="bottom"/>
            <w:hideMark/>
          </w:tcPr>
          <w:p w14:paraId="572F08DB" w14:textId="77777777" w:rsidR="001442AF" w:rsidRPr="001442AF" w:rsidRDefault="001442AF" w:rsidP="008B6697">
            <w:pPr>
              <w:pStyle w:val="TableContents"/>
              <w:keepNext w:val="0"/>
              <w:rPr>
                <w:rFonts w:eastAsia="Times New Roman"/>
              </w:rPr>
            </w:pPr>
            <w:r w:rsidRPr="001442AF">
              <w:rPr>
                <w:rFonts w:eastAsia="Times New Roman"/>
              </w:rPr>
              <w:t>Send all unauthorized modifications to be deleted for record that is not authorized even once.</w:t>
            </w:r>
          </w:p>
        </w:tc>
      </w:tr>
      <w:tr w:rsidR="001442AF" w:rsidRPr="001442AF" w14:paraId="638147B9" w14:textId="77777777" w:rsidTr="008B6697">
        <w:trPr>
          <w:trHeight w:val="290"/>
        </w:trPr>
        <w:tc>
          <w:tcPr>
            <w:tcW w:w="1975" w:type="dxa"/>
            <w:shd w:val="clear" w:color="auto" w:fill="auto"/>
            <w:noWrap/>
            <w:vAlign w:val="bottom"/>
            <w:hideMark/>
          </w:tcPr>
          <w:p w14:paraId="66A584D4" w14:textId="77777777" w:rsidR="001442AF" w:rsidRPr="001442AF" w:rsidRDefault="001442AF" w:rsidP="008B6697">
            <w:pPr>
              <w:pStyle w:val="TableContents"/>
              <w:keepNext w:val="0"/>
              <w:rPr>
                <w:rFonts w:eastAsia="Times New Roman"/>
              </w:rPr>
            </w:pPr>
            <w:r w:rsidRPr="001442AF">
              <w:rPr>
                <w:rFonts w:eastAsia="Times New Roman"/>
              </w:rPr>
              <w:t>GCS-DEL-005</w:t>
            </w:r>
          </w:p>
        </w:tc>
        <w:tc>
          <w:tcPr>
            <w:tcW w:w="7375" w:type="dxa"/>
            <w:shd w:val="clear" w:color="auto" w:fill="auto"/>
            <w:noWrap/>
            <w:vAlign w:val="bottom"/>
            <w:hideMark/>
          </w:tcPr>
          <w:p w14:paraId="76E5A895" w14:textId="77777777" w:rsidR="001442AF" w:rsidRPr="001442AF" w:rsidRDefault="001442AF" w:rsidP="008B6697">
            <w:pPr>
              <w:pStyle w:val="TableContents"/>
              <w:keepNext w:val="0"/>
              <w:rPr>
                <w:rFonts w:eastAsia="Times New Roman"/>
              </w:rPr>
            </w:pPr>
            <w:r w:rsidRPr="001442AF">
              <w:rPr>
                <w:rFonts w:eastAsia="Times New Roman"/>
              </w:rPr>
              <w:t>Only Maker of first version of record can delete modifications of record that is not once authorized.</w:t>
            </w:r>
          </w:p>
        </w:tc>
      </w:tr>
      <w:tr w:rsidR="001442AF" w:rsidRPr="001442AF" w14:paraId="62EB49A6" w14:textId="77777777" w:rsidTr="008B6697">
        <w:trPr>
          <w:trHeight w:val="290"/>
        </w:trPr>
        <w:tc>
          <w:tcPr>
            <w:tcW w:w="1975" w:type="dxa"/>
            <w:shd w:val="clear" w:color="auto" w:fill="auto"/>
            <w:noWrap/>
            <w:vAlign w:val="bottom"/>
            <w:hideMark/>
          </w:tcPr>
          <w:p w14:paraId="71A97E1D" w14:textId="77777777" w:rsidR="001442AF" w:rsidRPr="001442AF" w:rsidRDefault="001442AF" w:rsidP="008B6697">
            <w:pPr>
              <w:pStyle w:val="TableContents"/>
              <w:keepNext w:val="0"/>
              <w:rPr>
                <w:rFonts w:eastAsia="Times New Roman"/>
              </w:rPr>
            </w:pPr>
            <w:r w:rsidRPr="001442AF">
              <w:rPr>
                <w:rFonts w:eastAsia="Times New Roman"/>
              </w:rPr>
              <w:t>GCS-DEL-006</w:t>
            </w:r>
          </w:p>
        </w:tc>
        <w:tc>
          <w:tcPr>
            <w:tcW w:w="7375" w:type="dxa"/>
            <w:shd w:val="clear" w:color="auto" w:fill="auto"/>
            <w:noWrap/>
            <w:vAlign w:val="bottom"/>
            <w:hideMark/>
          </w:tcPr>
          <w:p w14:paraId="0E580CAF" w14:textId="77777777" w:rsidR="001442AF" w:rsidRPr="001442AF" w:rsidRDefault="001442AF" w:rsidP="008B6697">
            <w:pPr>
              <w:pStyle w:val="TableContents"/>
              <w:keepNext w:val="0"/>
              <w:rPr>
                <w:rFonts w:eastAsia="Times New Roman"/>
              </w:rPr>
            </w:pPr>
            <w:r w:rsidRPr="001442AF">
              <w:rPr>
                <w:rFonts w:eastAsia="Times New Roman"/>
              </w:rPr>
              <w:t>No valid unauthorized modifications found for deleting</w:t>
            </w:r>
          </w:p>
        </w:tc>
      </w:tr>
      <w:tr w:rsidR="001442AF" w:rsidRPr="001442AF" w14:paraId="01F1528E" w14:textId="77777777" w:rsidTr="008B6697">
        <w:trPr>
          <w:trHeight w:val="290"/>
        </w:trPr>
        <w:tc>
          <w:tcPr>
            <w:tcW w:w="1975" w:type="dxa"/>
            <w:shd w:val="clear" w:color="auto" w:fill="auto"/>
            <w:noWrap/>
            <w:vAlign w:val="bottom"/>
            <w:hideMark/>
          </w:tcPr>
          <w:p w14:paraId="7775485B" w14:textId="77777777" w:rsidR="001442AF" w:rsidRPr="001442AF" w:rsidRDefault="001442AF" w:rsidP="008B6697">
            <w:pPr>
              <w:pStyle w:val="TableContents"/>
              <w:keepNext w:val="0"/>
              <w:rPr>
                <w:rFonts w:eastAsia="Times New Roman"/>
              </w:rPr>
            </w:pPr>
            <w:r w:rsidRPr="001442AF">
              <w:rPr>
                <w:rFonts w:eastAsia="Times New Roman"/>
              </w:rPr>
              <w:t>GCS-DEL-007</w:t>
            </w:r>
          </w:p>
        </w:tc>
        <w:tc>
          <w:tcPr>
            <w:tcW w:w="7375" w:type="dxa"/>
            <w:shd w:val="clear" w:color="auto" w:fill="auto"/>
            <w:noWrap/>
            <w:vAlign w:val="bottom"/>
            <w:hideMark/>
          </w:tcPr>
          <w:p w14:paraId="6965D034" w14:textId="77777777" w:rsidR="001442AF" w:rsidRPr="001442AF" w:rsidRDefault="001442AF" w:rsidP="008B6697">
            <w:pPr>
              <w:pStyle w:val="TableContents"/>
              <w:keepNext w:val="0"/>
              <w:rPr>
                <w:rFonts w:eastAsia="Times New Roman"/>
              </w:rPr>
            </w:pPr>
            <w:r w:rsidRPr="001442AF">
              <w:rPr>
                <w:rFonts w:eastAsia="Times New Roman"/>
              </w:rPr>
              <w:t>Failed to delete. Only maker of the modification(s) can delete.</w:t>
            </w:r>
          </w:p>
        </w:tc>
      </w:tr>
      <w:tr w:rsidR="001442AF" w:rsidRPr="001442AF" w14:paraId="2BDB22F5" w14:textId="77777777" w:rsidTr="008B6697">
        <w:trPr>
          <w:trHeight w:val="290"/>
        </w:trPr>
        <w:tc>
          <w:tcPr>
            <w:tcW w:w="1975" w:type="dxa"/>
            <w:shd w:val="clear" w:color="auto" w:fill="auto"/>
            <w:noWrap/>
            <w:vAlign w:val="bottom"/>
            <w:hideMark/>
          </w:tcPr>
          <w:p w14:paraId="21F8C823" w14:textId="77777777" w:rsidR="001442AF" w:rsidRPr="001442AF" w:rsidRDefault="001442AF" w:rsidP="008B6697">
            <w:pPr>
              <w:pStyle w:val="TableContents"/>
              <w:keepNext w:val="0"/>
              <w:rPr>
                <w:rFonts w:eastAsia="Times New Roman"/>
              </w:rPr>
            </w:pPr>
            <w:r w:rsidRPr="001442AF">
              <w:rPr>
                <w:rFonts w:eastAsia="Times New Roman"/>
              </w:rPr>
              <w:t>GCS-MOD-001</w:t>
            </w:r>
          </w:p>
        </w:tc>
        <w:tc>
          <w:tcPr>
            <w:tcW w:w="7375" w:type="dxa"/>
            <w:shd w:val="clear" w:color="auto" w:fill="auto"/>
            <w:noWrap/>
            <w:vAlign w:val="bottom"/>
            <w:hideMark/>
          </w:tcPr>
          <w:p w14:paraId="6022A32F" w14:textId="77777777" w:rsidR="001442AF" w:rsidRPr="001442AF" w:rsidRDefault="001442AF" w:rsidP="008B6697">
            <w:pPr>
              <w:pStyle w:val="TableContents"/>
              <w:keepNext w:val="0"/>
              <w:rPr>
                <w:rFonts w:eastAsia="Times New Roman"/>
              </w:rPr>
            </w:pPr>
            <w:r w:rsidRPr="001442AF">
              <w:rPr>
                <w:rFonts w:eastAsia="Times New Roman"/>
              </w:rPr>
              <w:t>Closed Record cannot be modified</w:t>
            </w:r>
          </w:p>
        </w:tc>
      </w:tr>
      <w:tr w:rsidR="001442AF" w:rsidRPr="001442AF" w14:paraId="0F270A3C" w14:textId="77777777" w:rsidTr="008B6697">
        <w:trPr>
          <w:trHeight w:val="290"/>
        </w:trPr>
        <w:tc>
          <w:tcPr>
            <w:tcW w:w="1975" w:type="dxa"/>
            <w:shd w:val="clear" w:color="auto" w:fill="auto"/>
            <w:noWrap/>
            <w:vAlign w:val="bottom"/>
            <w:hideMark/>
          </w:tcPr>
          <w:p w14:paraId="10D8E587" w14:textId="77777777" w:rsidR="001442AF" w:rsidRPr="001442AF" w:rsidRDefault="001442AF" w:rsidP="008B6697">
            <w:pPr>
              <w:pStyle w:val="TableContents"/>
              <w:keepNext w:val="0"/>
              <w:rPr>
                <w:rFonts w:eastAsia="Times New Roman"/>
              </w:rPr>
            </w:pPr>
            <w:r w:rsidRPr="001442AF">
              <w:rPr>
                <w:rFonts w:eastAsia="Times New Roman"/>
              </w:rPr>
              <w:t>GCS-MOD-002</w:t>
            </w:r>
          </w:p>
        </w:tc>
        <w:tc>
          <w:tcPr>
            <w:tcW w:w="7375" w:type="dxa"/>
            <w:shd w:val="clear" w:color="auto" w:fill="auto"/>
            <w:noWrap/>
            <w:vAlign w:val="bottom"/>
            <w:hideMark/>
          </w:tcPr>
          <w:p w14:paraId="6BEA1B52" w14:textId="77777777" w:rsidR="001442AF" w:rsidRPr="001442AF" w:rsidRDefault="001442AF" w:rsidP="008B6697">
            <w:pPr>
              <w:pStyle w:val="TableContents"/>
              <w:keepNext w:val="0"/>
              <w:rPr>
                <w:rFonts w:eastAsia="Times New Roman"/>
              </w:rPr>
            </w:pPr>
            <w:r w:rsidRPr="001442AF">
              <w:rPr>
                <w:rFonts w:eastAsia="Times New Roman"/>
              </w:rPr>
              <w:t>Record Successfully Modified</w:t>
            </w:r>
          </w:p>
        </w:tc>
      </w:tr>
      <w:tr w:rsidR="001442AF" w:rsidRPr="001442AF" w14:paraId="01A44467" w14:textId="77777777" w:rsidTr="008B6697">
        <w:trPr>
          <w:trHeight w:val="290"/>
        </w:trPr>
        <w:tc>
          <w:tcPr>
            <w:tcW w:w="1975" w:type="dxa"/>
            <w:shd w:val="clear" w:color="auto" w:fill="auto"/>
            <w:noWrap/>
            <w:vAlign w:val="bottom"/>
            <w:hideMark/>
          </w:tcPr>
          <w:p w14:paraId="67C05392" w14:textId="77777777" w:rsidR="001442AF" w:rsidRPr="001442AF" w:rsidRDefault="001442AF" w:rsidP="008B6697">
            <w:pPr>
              <w:pStyle w:val="TableContents"/>
              <w:keepNext w:val="0"/>
              <w:rPr>
                <w:rFonts w:eastAsia="Times New Roman"/>
              </w:rPr>
            </w:pPr>
            <w:r w:rsidRPr="001442AF">
              <w:rPr>
                <w:rFonts w:eastAsia="Times New Roman"/>
              </w:rPr>
              <w:t>GCS-MOD-003</w:t>
            </w:r>
          </w:p>
        </w:tc>
        <w:tc>
          <w:tcPr>
            <w:tcW w:w="7375" w:type="dxa"/>
            <w:shd w:val="clear" w:color="auto" w:fill="auto"/>
            <w:noWrap/>
            <w:vAlign w:val="bottom"/>
            <w:hideMark/>
          </w:tcPr>
          <w:p w14:paraId="5852F595" w14:textId="77777777" w:rsidR="001442AF" w:rsidRPr="001442AF" w:rsidRDefault="001442AF" w:rsidP="008B6697">
            <w:pPr>
              <w:pStyle w:val="TableContents"/>
              <w:keepNext w:val="0"/>
              <w:rPr>
                <w:rFonts w:eastAsia="Times New Roman"/>
              </w:rPr>
            </w:pPr>
            <w:r w:rsidRPr="001442AF">
              <w:rPr>
                <w:rFonts w:eastAsia="Times New Roman"/>
              </w:rPr>
              <w:t>Record marked for close</w:t>
            </w:r>
          </w:p>
        </w:tc>
      </w:tr>
      <w:tr w:rsidR="001442AF" w:rsidRPr="001442AF" w14:paraId="28BD8BF0" w14:textId="77777777" w:rsidTr="008B6697">
        <w:trPr>
          <w:trHeight w:val="290"/>
        </w:trPr>
        <w:tc>
          <w:tcPr>
            <w:tcW w:w="1975" w:type="dxa"/>
            <w:shd w:val="clear" w:color="auto" w:fill="auto"/>
            <w:noWrap/>
            <w:vAlign w:val="bottom"/>
            <w:hideMark/>
          </w:tcPr>
          <w:p w14:paraId="15E0CCC8" w14:textId="77777777" w:rsidR="001442AF" w:rsidRPr="001442AF" w:rsidRDefault="001442AF" w:rsidP="008B6697">
            <w:pPr>
              <w:pStyle w:val="TableContents"/>
              <w:keepNext w:val="0"/>
              <w:rPr>
                <w:rFonts w:eastAsia="Times New Roman"/>
              </w:rPr>
            </w:pPr>
            <w:r w:rsidRPr="001442AF">
              <w:rPr>
                <w:rFonts w:eastAsia="Times New Roman"/>
              </w:rPr>
              <w:t>GCS-MOD-004</w:t>
            </w:r>
          </w:p>
        </w:tc>
        <w:tc>
          <w:tcPr>
            <w:tcW w:w="7375" w:type="dxa"/>
            <w:shd w:val="clear" w:color="auto" w:fill="auto"/>
            <w:noWrap/>
            <w:vAlign w:val="bottom"/>
            <w:hideMark/>
          </w:tcPr>
          <w:p w14:paraId="6C1CD252" w14:textId="77777777" w:rsidR="001442AF" w:rsidRPr="001442AF" w:rsidRDefault="001442AF" w:rsidP="008B6697">
            <w:pPr>
              <w:pStyle w:val="TableContents"/>
              <w:keepNext w:val="0"/>
              <w:rPr>
                <w:rFonts w:eastAsia="Times New Roman"/>
              </w:rPr>
            </w:pPr>
            <w:r w:rsidRPr="001442AF">
              <w:rPr>
                <w:rFonts w:eastAsia="Times New Roman"/>
              </w:rPr>
              <w:t>Only maker of the record can modify before once auth</w:t>
            </w:r>
          </w:p>
        </w:tc>
      </w:tr>
      <w:tr w:rsidR="001442AF" w:rsidRPr="001442AF" w14:paraId="347116B6" w14:textId="77777777" w:rsidTr="008B6697">
        <w:trPr>
          <w:trHeight w:val="290"/>
        </w:trPr>
        <w:tc>
          <w:tcPr>
            <w:tcW w:w="1975" w:type="dxa"/>
            <w:shd w:val="clear" w:color="auto" w:fill="auto"/>
            <w:noWrap/>
            <w:vAlign w:val="bottom"/>
            <w:hideMark/>
          </w:tcPr>
          <w:p w14:paraId="0AAE46E4" w14:textId="77777777" w:rsidR="001442AF" w:rsidRPr="001442AF" w:rsidRDefault="001442AF" w:rsidP="008B6697">
            <w:pPr>
              <w:pStyle w:val="TableContents"/>
              <w:keepNext w:val="0"/>
              <w:rPr>
                <w:rFonts w:eastAsia="Times New Roman"/>
              </w:rPr>
            </w:pPr>
            <w:r w:rsidRPr="001442AF">
              <w:rPr>
                <w:rFonts w:eastAsia="Times New Roman"/>
              </w:rPr>
              <w:t>GCS-MOD-005</w:t>
            </w:r>
          </w:p>
        </w:tc>
        <w:tc>
          <w:tcPr>
            <w:tcW w:w="7375" w:type="dxa"/>
            <w:shd w:val="clear" w:color="auto" w:fill="auto"/>
            <w:noWrap/>
            <w:vAlign w:val="bottom"/>
            <w:hideMark/>
          </w:tcPr>
          <w:p w14:paraId="5AE23DFE" w14:textId="77777777" w:rsidR="001442AF" w:rsidRPr="001442AF" w:rsidRDefault="001442AF" w:rsidP="008B6697">
            <w:pPr>
              <w:pStyle w:val="TableContents"/>
              <w:keepNext w:val="0"/>
              <w:rPr>
                <w:rFonts w:eastAsia="Times New Roman"/>
              </w:rPr>
            </w:pPr>
            <w:r w:rsidRPr="001442AF">
              <w:rPr>
                <w:rFonts w:eastAsia="Times New Roman"/>
              </w:rPr>
              <w:t>Not amendable field</w:t>
            </w:r>
          </w:p>
        </w:tc>
      </w:tr>
      <w:tr w:rsidR="001442AF" w:rsidRPr="001442AF" w14:paraId="6E874CF9" w14:textId="77777777" w:rsidTr="008B6697">
        <w:trPr>
          <w:trHeight w:val="290"/>
        </w:trPr>
        <w:tc>
          <w:tcPr>
            <w:tcW w:w="1975" w:type="dxa"/>
            <w:shd w:val="clear" w:color="auto" w:fill="auto"/>
            <w:noWrap/>
            <w:vAlign w:val="bottom"/>
            <w:hideMark/>
          </w:tcPr>
          <w:p w14:paraId="71810AFF" w14:textId="77777777" w:rsidR="001442AF" w:rsidRPr="001442AF" w:rsidRDefault="001442AF" w:rsidP="008B6697">
            <w:pPr>
              <w:pStyle w:val="TableContents"/>
              <w:keepNext w:val="0"/>
              <w:rPr>
                <w:rFonts w:eastAsia="Times New Roman"/>
              </w:rPr>
            </w:pPr>
            <w:r w:rsidRPr="001442AF">
              <w:rPr>
                <w:rFonts w:eastAsia="Times New Roman"/>
              </w:rPr>
              <w:t>GCS-MOD-006</w:t>
            </w:r>
          </w:p>
        </w:tc>
        <w:tc>
          <w:tcPr>
            <w:tcW w:w="7375" w:type="dxa"/>
            <w:shd w:val="clear" w:color="auto" w:fill="auto"/>
            <w:noWrap/>
            <w:vAlign w:val="bottom"/>
            <w:hideMark/>
          </w:tcPr>
          <w:p w14:paraId="7E8FD264" w14:textId="77777777" w:rsidR="001442AF" w:rsidRPr="001442AF" w:rsidRDefault="001442AF" w:rsidP="008B6697">
            <w:pPr>
              <w:pStyle w:val="TableContents"/>
              <w:keepNext w:val="0"/>
              <w:rPr>
                <w:rFonts w:eastAsia="Times New Roman"/>
              </w:rPr>
            </w:pPr>
            <w:r w:rsidRPr="001442AF">
              <w:rPr>
                <w:rFonts w:eastAsia="Times New Roman"/>
              </w:rPr>
              <w:t>Natural Key cannot be modified</w:t>
            </w:r>
          </w:p>
        </w:tc>
      </w:tr>
      <w:tr w:rsidR="001442AF" w:rsidRPr="001442AF" w14:paraId="39F01775" w14:textId="77777777" w:rsidTr="008B6697">
        <w:trPr>
          <w:trHeight w:val="290"/>
        </w:trPr>
        <w:tc>
          <w:tcPr>
            <w:tcW w:w="1975" w:type="dxa"/>
            <w:shd w:val="clear" w:color="auto" w:fill="auto"/>
            <w:noWrap/>
            <w:vAlign w:val="bottom"/>
            <w:hideMark/>
          </w:tcPr>
          <w:p w14:paraId="57A0D608" w14:textId="77777777" w:rsidR="001442AF" w:rsidRPr="001442AF" w:rsidRDefault="001442AF" w:rsidP="008B6697">
            <w:pPr>
              <w:pStyle w:val="TableContents"/>
              <w:keepNext w:val="0"/>
              <w:rPr>
                <w:rFonts w:eastAsia="Times New Roman"/>
              </w:rPr>
            </w:pPr>
            <w:r w:rsidRPr="001442AF">
              <w:rPr>
                <w:rFonts w:eastAsia="Times New Roman"/>
              </w:rPr>
              <w:t>GCS-MOD-007</w:t>
            </w:r>
          </w:p>
        </w:tc>
        <w:tc>
          <w:tcPr>
            <w:tcW w:w="7375" w:type="dxa"/>
            <w:shd w:val="clear" w:color="auto" w:fill="auto"/>
            <w:noWrap/>
            <w:vAlign w:val="bottom"/>
            <w:hideMark/>
          </w:tcPr>
          <w:p w14:paraId="503FC832" w14:textId="77777777" w:rsidR="001442AF" w:rsidRPr="001442AF" w:rsidRDefault="001442AF" w:rsidP="008B6697">
            <w:pPr>
              <w:pStyle w:val="TableContents"/>
              <w:keepNext w:val="0"/>
              <w:rPr>
                <w:rFonts w:eastAsia="Times New Roman"/>
              </w:rPr>
            </w:pPr>
            <w:proofErr w:type="spellStart"/>
            <w:r w:rsidRPr="001442AF">
              <w:rPr>
                <w:rFonts w:eastAsia="Times New Roman"/>
              </w:rPr>
              <w:t>Psssttt</w:t>
            </w:r>
            <w:proofErr w:type="spellEnd"/>
            <w:r w:rsidRPr="001442AF">
              <w:rPr>
                <w:rFonts w:eastAsia="Times New Roman"/>
              </w:rPr>
              <w:t>, only the maker can modify the pending records.</w:t>
            </w:r>
          </w:p>
        </w:tc>
      </w:tr>
      <w:tr w:rsidR="001442AF" w:rsidRPr="001442AF" w14:paraId="0CFF1317" w14:textId="77777777" w:rsidTr="008B6697">
        <w:trPr>
          <w:trHeight w:val="290"/>
        </w:trPr>
        <w:tc>
          <w:tcPr>
            <w:tcW w:w="1975" w:type="dxa"/>
            <w:shd w:val="clear" w:color="auto" w:fill="auto"/>
            <w:noWrap/>
            <w:vAlign w:val="bottom"/>
            <w:hideMark/>
          </w:tcPr>
          <w:p w14:paraId="4AC0AF8E" w14:textId="77777777" w:rsidR="001442AF" w:rsidRPr="001442AF" w:rsidRDefault="001442AF" w:rsidP="008B6697">
            <w:pPr>
              <w:pStyle w:val="TableContents"/>
              <w:keepNext w:val="0"/>
              <w:rPr>
                <w:rFonts w:eastAsia="Times New Roman"/>
              </w:rPr>
            </w:pPr>
            <w:r w:rsidRPr="001442AF">
              <w:rPr>
                <w:rFonts w:eastAsia="Times New Roman"/>
              </w:rPr>
              <w:t>GCS-OPEN-01</w:t>
            </w:r>
          </w:p>
        </w:tc>
        <w:tc>
          <w:tcPr>
            <w:tcW w:w="7375" w:type="dxa"/>
            <w:shd w:val="clear" w:color="auto" w:fill="auto"/>
            <w:noWrap/>
            <w:vAlign w:val="bottom"/>
            <w:hideMark/>
          </w:tcPr>
          <w:p w14:paraId="5D1BC26F" w14:textId="77777777" w:rsidR="001442AF" w:rsidRPr="001442AF" w:rsidRDefault="001442AF" w:rsidP="008B6697">
            <w:pPr>
              <w:pStyle w:val="TableContents"/>
              <w:keepNext w:val="0"/>
              <w:rPr>
                <w:rFonts w:eastAsia="Times New Roman"/>
              </w:rPr>
            </w:pPr>
            <w:r w:rsidRPr="001442AF">
              <w:rPr>
                <w:rFonts w:eastAsia="Times New Roman"/>
              </w:rPr>
              <w:t>Teller Batch Record Already Opened</w:t>
            </w:r>
          </w:p>
        </w:tc>
      </w:tr>
      <w:tr w:rsidR="001442AF" w:rsidRPr="001442AF" w14:paraId="1D27C8B1" w14:textId="77777777" w:rsidTr="008B6697">
        <w:trPr>
          <w:trHeight w:val="290"/>
        </w:trPr>
        <w:tc>
          <w:tcPr>
            <w:tcW w:w="1975" w:type="dxa"/>
            <w:shd w:val="clear" w:color="auto" w:fill="auto"/>
            <w:noWrap/>
            <w:vAlign w:val="bottom"/>
            <w:hideMark/>
          </w:tcPr>
          <w:p w14:paraId="308C0903" w14:textId="77777777" w:rsidR="001442AF" w:rsidRPr="001442AF" w:rsidRDefault="001442AF" w:rsidP="008B6697">
            <w:pPr>
              <w:pStyle w:val="TableContents"/>
              <w:keepNext w:val="0"/>
              <w:rPr>
                <w:rFonts w:eastAsia="Times New Roman"/>
              </w:rPr>
            </w:pPr>
            <w:r w:rsidRPr="001442AF">
              <w:rPr>
                <w:rFonts w:eastAsia="Times New Roman"/>
              </w:rPr>
              <w:lastRenderedPageBreak/>
              <w:t>GCS-REOP-003</w:t>
            </w:r>
          </w:p>
        </w:tc>
        <w:tc>
          <w:tcPr>
            <w:tcW w:w="7375" w:type="dxa"/>
            <w:shd w:val="clear" w:color="auto" w:fill="auto"/>
            <w:noWrap/>
            <w:vAlign w:val="bottom"/>
            <w:hideMark/>
          </w:tcPr>
          <w:p w14:paraId="07427FA6" w14:textId="77777777" w:rsidR="001442AF" w:rsidRPr="001442AF" w:rsidRDefault="001442AF" w:rsidP="008B6697">
            <w:pPr>
              <w:pStyle w:val="TableContents"/>
              <w:keepNext w:val="0"/>
              <w:rPr>
                <w:rFonts w:eastAsia="Times New Roman"/>
              </w:rPr>
            </w:pPr>
            <w:r w:rsidRPr="001442AF">
              <w:rPr>
                <w:rFonts w:eastAsia="Times New Roman"/>
              </w:rPr>
              <w:t>Successfully Reopened</w:t>
            </w:r>
          </w:p>
        </w:tc>
      </w:tr>
      <w:tr w:rsidR="001442AF" w:rsidRPr="001442AF" w14:paraId="09D6EDF9" w14:textId="77777777" w:rsidTr="008B6697">
        <w:trPr>
          <w:trHeight w:val="290"/>
        </w:trPr>
        <w:tc>
          <w:tcPr>
            <w:tcW w:w="1975" w:type="dxa"/>
            <w:shd w:val="clear" w:color="auto" w:fill="auto"/>
            <w:noWrap/>
            <w:vAlign w:val="bottom"/>
            <w:hideMark/>
          </w:tcPr>
          <w:p w14:paraId="1A4AE96C" w14:textId="77777777" w:rsidR="001442AF" w:rsidRPr="001442AF" w:rsidRDefault="001442AF" w:rsidP="008B6697">
            <w:pPr>
              <w:pStyle w:val="TableContents"/>
              <w:keepNext w:val="0"/>
              <w:rPr>
                <w:rFonts w:eastAsia="Times New Roman"/>
              </w:rPr>
            </w:pPr>
            <w:r w:rsidRPr="001442AF">
              <w:rPr>
                <w:rFonts w:eastAsia="Times New Roman"/>
              </w:rPr>
              <w:t>GCS-REOP-004</w:t>
            </w:r>
          </w:p>
        </w:tc>
        <w:tc>
          <w:tcPr>
            <w:tcW w:w="7375" w:type="dxa"/>
            <w:shd w:val="clear" w:color="auto" w:fill="auto"/>
            <w:noWrap/>
            <w:vAlign w:val="bottom"/>
            <w:hideMark/>
          </w:tcPr>
          <w:p w14:paraId="46E993C6" w14:textId="77777777" w:rsidR="001442AF" w:rsidRPr="001442AF" w:rsidRDefault="001442AF" w:rsidP="008B6697">
            <w:pPr>
              <w:pStyle w:val="TableContents"/>
              <w:keepNext w:val="0"/>
              <w:rPr>
                <w:rFonts w:eastAsia="Times New Roman"/>
              </w:rPr>
            </w:pPr>
            <w:r w:rsidRPr="001442AF">
              <w:rPr>
                <w:rFonts w:eastAsia="Times New Roman"/>
              </w:rPr>
              <w:t>Unauthorized record cannot be reopened</w:t>
            </w:r>
          </w:p>
        </w:tc>
      </w:tr>
      <w:tr w:rsidR="001442AF" w:rsidRPr="001442AF" w14:paraId="077DC6B2" w14:textId="77777777" w:rsidTr="008B6697">
        <w:trPr>
          <w:trHeight w:val="290"/>
        </w:trPr>
        <w:tc>
          <w:tcPr>
            <w:tcW w:w="1975" w:type="dxa"/>
            <w:shd w:val="clear" w:color="auto" w:fill="auto"/>
            <w:noWrap/>
            <w:vAlign w:val="bottom"/>
            <w:hideMark/>
          </w:tcPr>
          <w:p w14:paraId="1574112C" w14:textId="77777777" w:rsidR="001442AF" w:rsidRPr="001442AF" w:rsidRDefault="001442AF" w:rsidP="008B6697">
            <w:pPr>
              <w:pStyle w:val="TableContents"/>
              <w:keepNext w:val="0"/>
              <w:rPr>
                <w:rFonts w:eastAsia="Times New Roman"/>
              </w:rPr>
            </w:pPr>
            <w:r w:rsidRPr="001442AF">
              <w:rPr>
                <w:rFonts w:eastAsia="Times New Roman"/>
              </w:rPr>
              <w:t>GCS-REOP-01</w:t>
            </w:r>
          </w:p>
        </w:tc>
        <w:tc>
          <w:tcPr>
            <w:tcW w:w="7375" w:type="dxa"/>
            <w:shd w:val="clear" w:color="auto" w:fill="auto"/>
            <w:noWrap/>
            <w:vAlign w:val="bottom"/>
            <w:hideMark/>
          </w:tcPr>
          <w:p w14:paraId="20C382CD" w14:textId="77777777" w:rsidR="001442AF" w:rsidRPr="001442AF" w:rsidRDefault="001442AF" w:rsidP="008B6697">
            <w:pPr>
              <w:pStyle w:val="TableContents"/>
              <w:keepNext w:val="0"/>
              <w:rPr>
                <w:rFonts w:eastAsia="Times New Roman"/>
              </w:rPr>
            </w:pPr>
            <w:r w:rsidRPr="001442AF">
              <w:rPr>
                <w:rFonts w:eastAsia="Times New Roman"/>
              </w:rPr>
              <w:t>Unauthorized Record cannot be Reopened</w:t>
            </w:r>
          </w:p>
        </w:tc>
      </w:tr>
      <w:tr w:rsidR="001442AF" w:rsidRPr="001442AF" w14:paraId="71D53A1A" w14:textId="77777777" w:rsidTr="008B6697">
        <w:trPr>
          <w:trHeight w:val="290"/>
        </w:trPr>
        <w:tc>
          <w:tcPr>
            <w:tcW w:w="1975" w:type="dxa"/>
            <w:shd w:val="clear" w:color="auto" w:fill="auto"/>
            <w:noWrap/>
            <w:vAlign w:val="bottom"/>
            <w:hideMark/>
          </w:tcPr>
          <w:p w14:paraId="7F3C546E" w14:textId="77777777" w:rsidR="001442AF" w:rsidRPr="001442AF" w:rsidRDefault="001442AF" w:rsidP="008B6697">
            <w:pPr>
              <w:pStyle w:val="TableContents"/>
              <w:keepNext w:val="0"/>
              <w:rPr>
                <w:rFonts w:eastAsia="Times New Roman"/>
              </w:rPr>
            </w:pPr>
            <w:r w:rsidRPr="001442AF">
              <w:rPr>
                <w:rFonts w:eastAsia="Times New Roman"/>
              </w:rPr>
              <w:t>GCS-REOP-02</w:t>
            </w:r>
          </w:p>
        </w:tc>
        <w:tc>
          <w:tcPr>
            <w:tcW w:w="7375" w:type="dxa"/>
            <w:shd w:val="clear" w:color="auto" w:fill="auto"/>
            <w:noWrap/>
            <w:vAlign w:val="bottom"/>
            <w:hideMark/>
          </w:tcPr>
          <w:p w14:paraId="488001E3" w14:textId="77777777" w:rsidR="001442AF" w:rsidRPr="001442AF" w:rsidRDefault="001442AF" w:rsidP="008B6697">
            <w:pPr>
              <w:pStyle w:val="TableContents"/>
              <w:keepNext w:val="0"/>
              <w:rPr>
                <w:rFonts w:eastAsia="Times New Roman"/>
              </w:rPr>
            </w:pPr>
            <w:r w:rsidRPr="001442AF">
              <w:rPr>
                <w:rFonts w:eastAsia="Times New Roman"/>
              </w:rPr>
              <w:t>Failed to Reopen the Record</w:t>
            </w:r>
          </w:p>
        </w:tc>
      </w:tr>
      <w:tr w:rsidR="001442AF" w:rsidRPr="001442AF" w14:paraId="7A37109E" w14:textId="77777777" w:rsidTr="008B6697">
        <w:trPr>
          <w:trHeight w:val="290"/>
        </w:trPr>
        <w:tc>
          <w:tcPr>
            <w:tcW w:w="1975" w:type="dxa"/>
            <w:shd w:val="clear" w:color="auto" w:fill="auto"/>
            <w:noWrap/>
            <w:vAlign w:val="bottom"/>
            <w:hideMark/>
          </w:tcPr>
          <w:p w14:paraId="1C22F314" w14:textId="77777777" w:rsidR="001442AF" w:rsidRPr="001442AF" w:rsidRDefault="001442AF" w:rsidP="008B6697">
            <w:pPr>
              <w:pStyle w:val="TableContents"/>
              <w:keepNext w:val="0"/>
              <w:rPr>
                <w:rFonts w:eastAsia="Times New Roman"/>
              </w:rPr>
            </w:pPr>
            <w:r w:rsidRPr="001442AF">
              <w:rPr>
                <w:rFonts w:eastAsia="Times New Roman"/>
              </w:rPr>
              <w:t>GCS-REOP-03</w:t>
            </w:r>
          </w:p>
        </w:tc>
        <w:tc>
          <w:tcPr>
            <w:tcW w:w="7375" w:type="dxa"/>
            <w:shd w:val="clear" w:color="auto" w:fill="auto"/>
            <w:noWrap/>
            <w:vAlign w:val="bottom"/>
            <w:hideMark/>
          </w:tcPr>
          <w:p w14:paraId="03D41505" w14:textId="77777777" w:rsidR="001442AF" w:rsidRPr="001442AF" w:rsidRDefault="001442AF" w:rsidP="008B6697">
            <w:pPr>
              <w:pStyle w:val="TableContents"/>
              <w:keepNext w:val="0"/>
              <w:rPr>
                <w:rFonts w:eastAsia="Times New Roman"/>
              </w:rPr>
            </w:pPr>
            <w:r w:rsidRPr="001442AF">
              <w:rPr>
                <w:rFonts w:eastAsia="Times New Roman"/>
              </w:rPr>
              <w:t>Successfully Reopened</w:t>
            </w:r>
          </w:p>
        </w:tc>
      </w:tr>
      <w:tr w:rsidR="001442AF" w:rsidRPr="001442AF" w14:paraId="5D53BF00" w14:textId="77777777" w:rsidTr="008B6697">
        <w:trPr>
          <w:trHeight w:val="290"/>
        </w:trPr>
        <w:tc>
          <w:tcPr>
            <w:tcW w:w="1975" w:type="dxa"/>
            <w:shd w:val="clear" w:color="auto" w:fill="auto"/>
            <w:noWrap/>
            <w:vAlign w:val="bottom"/>
            <w:hideMark/>
          </w:tcPr>
          <w:p w14:paraId="2D857942" w14:textId="77777777" w:rsidR="001442AF" w:rsidRPr="001442AF" w:rsidRDefault="001442AF" w:rsidP="008B6697">
            <w:pPr>
              <w:pStyle w:val="TableContents"/>
              <w:keepNext w:val="0"/>
              <w:rPr>
                <w:rFonts w:eastAsia="Times New Roman"/>
              </w:rPr>
            </w:pPr>
            <w:r w:rsidRPr="001442AF">
              <w:rPr>
                <w:rFonts w:eastAsia="Times New Roman"/>
              </w:rPr>
              <w:t>GCS-SAV-001</w:t>
            </w:r>
          </w:p>
        </w:tc>
        <w:tc>
          <w:tcPr>
            <w:tcW w:w="7375" w:type="dxa"/>
            <w:shd w:val="clear" w:color="auto" w:fill="auto"/>
            <w:noWrap/>
            <w:vAlign w:val="bottom"/>
            <w:hideMark/>
          </w:tcPr>
          <w:p w14:paraId="74899631" w14:textId="77777777" w:rsidR="001442AF" w:rsidRPr="001442AF" w:rsidRDefault="001442AF" w:rsidP="008B6697">
            <w:pPr>
              <w:pStyle w:val="TableContents"/>
              <w:keepNext w:val="0"/>
              <w:rPr>
                <w:rFonts w:eastAsia="Times New Roman"/>
              </w:rPr>
            </w:pPr>
            <w:r w:rsidRPr="001442AF">
              <w:rPr>
                <w:rFonts w:eastAsia="Times New Roman"/>
              </w:rPr>
              <w:t>Record already exists</w:t>
            </w:r>
          </w:p>
        </w:tc>
      </w:tr>
      <w:tr w:rsidR="001442AF" w:rsidRPr="001442AF" w14:paraId="22500386" w14:textId="77777777" w:rsidTr="008B6697">
        <w:trPr>
          <w:trHeight w:val="290"/>
        </w:trPr>
        <w:tc>
          <w:tcPr>
            <w:tcW w:w="1975" w:type="dxa"/>
            <w:shd w:val="clear" w:color="auto" w:fill="auto"/>
            <w:noWrap/>
            <w:vAlign w:val="bottom"/>
            <w:hideMark/>
          </w:tcPr>
          <w:p w14:paraId="70D33DBC" w14:textId="77777777" w:rsidR="001442AF" w:rsidRPr="001442AF" w:rsidRDefault="001442AF" w:rsidP="008B6697">
            <w:pPr>
              <w:pStyle w:val="TableContents"/>
              <w:keepNext w:val="0"/>
              <w:rPr>
                <w:rFonts w:eastAsia="Times New Roman"/>
              </w:rPr>
            </w:pPr>
            <w:r w:rsidRPr="001442AF">
              <w:rPr>
                <w:rFonts w:eastAsia="Times New Roman"/>
              </w:rPr>
              <w:t>GCS-SAV-002</w:t>
            </w:r>
          </w:p>
        </w:tc>
        <w:tc>
          <w:tcPr>
            <w:tcW w:w="7375" w:type="dxa"/>
            <w:shd w:val="clear" w:color="auto" w:fill="auto"/>
            <w:noWrap/>
            <w:vAlign w:val="bottom"/>
            <w:hideMark/>
          </w:tcPr>
          <w:p w14:paraId="72F45439" w14:textId="77777777" w:rsidR="001442AF" w:rsidRPr="001442AF" w:rsidRDefault="001442AF" w:rsidP="008B6697">
            <w:pPr>
              <w:pStyle w:val="TableContents"/>
              <w:keepNext w:val="0"/>
              <w:rPr>
                <w:rFonts w:eastAsia="Times New Roman"/>
              </w:rPr>
            </w:pPr>
            <w:r w:rsidRPr="001442AF">
              <w:rPr>
                <w:rFonts w:eastAsia="Times New Roman"/>
              </w:rPr>
              <w:t>Record Saved Successfully.</w:t>
            </w:r>
          </w:p>
        </w:tc>
      </w:tr>
      <w:tr w:rsidR="001442AF" w:rsidRPr="001442AF" w14:paraId="3C65595F" w14:textId="77777777" w:rsidTr="008B6697">
        <w:trPr>
          <w:trHeight w:val="290"/>
        </w:trPr>
        <w:tc>
          <w:tcPr>
            <w:tcW w:w="1975" w:type="dxa"/>
            <w:shd w:val="clear" w:color="auto" w:fill="auto"/>
            <w:noWrap/>
            <w:vAlign w:val="bottom"/>
            <w:hideMark/>
          </w:tcPr>
          <w:p w14:paraId="72A3E60C" w14:textId="77777777" w:rsidR="001442AF" w:rsidRPr="001442AF" w:rsidRDefault="001442AF" w:rsidP="008B6697">
            <w:pPr>
              <w:pStyle w:val="TableContents"/>
              <w:keepNext w:val="0"/>
              <w:rPr>
                <w:rFonts w:eastAsia="Times New Roman"/>
              </w:rPr>
            </w:pPr>
            <w:r w:rsidRPr="001442AF">
              <w:rPr>
                <w:rFonts w:eastAsia="Times New Roman"/>
              </w:rPr>
              <w:t>GCS-SAV-003</w:t>
            </w:r>
          </w:p>
        </w:tc>
        <w:tc>
          <w:tcPr>
            <w:tcW w:w="7375" w:type="dxa"/>
            <w:shd w:val="clear" w:color="auto" w:fill="auto"/>
            <w:noWrap/>
            <w:vAlign w:val="bottom"/>
            <w:hideMark/>
          </w:tcPr>
          <w:p w14:paraId="14BD474F" w14:textId="77777777" w:rsidR="001442AF" w:rsidRPr="001442AF" w:rsidRDefault="001442AF" w:rsidP="008B6697">
            <w:pPr>
              <w:pStyle w:val="TableContents"/>
              <w:keepNext w:val="0"/>
              <w:rPr>
                <w:rFonts w:eastAsia="Times New Roman"/>
              </w:rPr>
            </w:pPr>
            <w:r w:rsidRPr="001442AF">
              <w:rPr>
                <w:rFonts w:eastAsia="Times New Roman"/>
              </w:rPr>
              <w:t>Congratulations!! The record is saved and validated successfully.</w:t>
            </w:r>
          </w:p>
        </w:tc>
      </w:tr>
      <w:tr w:rsidR="001442AF" w:rsidRPr="001442AF" w14:paraId="377B98D6" w14:textId="77777777" w:rsidTr="008B6697">
        <w:trPr>
          <w:trHeight w:val="290"/>
        </w:trPr>
        <w:tc>
          <w:tcPr>
            <w:tcW w:w="1975" w:type="dxa"/>
            <w:shd w:val="clear" w:color="auto" w:fill="auto"/>
            <w:noWrap/>
            <w:vAlign w:val="bottom"/>
            <w:hideMark/>
          </w:tcPr>
          <w:p w14:paraId="172269C8" w14:textId="77777777" w:rsidR="001442AF" w:rsidRPr="001442AF" w:rsidRDefault="001442AF" w:rsidP="008B6697">
            <w:pPr>
              <w:pStyle w:val="TableContents"/>
              <w:keepNext w:val="0"/>
              <w:rPr>
                <w:rFonts w:eastAsia="Times New Roman"/>
              </w:rPr>
            </w:pPr>
            <w:r w:rsidRPr="001442AF">
              <w:rPr>
                <w:rFonts w:eastAsia="Times New Roman"/>
              </w:rPr>
              <w:t>GCS-SAV-004</w:t>
            </w:r>
          </w:p>
        </w:tc>
        <w:tc>
          <w:tcPr>
            <w:tcW w:w="7375" w:type="dxa"/>
            <w:shd w:val="clear" w:color="auto" w:fill="auto"/>
            <w:noWrap/>
            <w:vAlign w:val="bottom"/>
            <w:hideMark/>
          </w:tcPr>
          <w:p w14:paraId="1E40D016" w14:textId="77777777" w:rsidR="001442AF" w:rsidRPr="001442AF" w:rsidRDefault="001442AF" w:rsidP="008B6697">
            <w:pPr>
              <w:pStyle w:val="TableContents"/>
              <w:keepNext w:val="0"/>
              <w:rPr>
                <w:rFonts w:eastAsia="Times New Roman"/>
              </w:rPr>
            </w:pPr>
            <w:r w:rsidRPr="001442AF">
              <w:rPr>
                <w:rFonts w:eastAsia="Times New Roman"/>
              </w:rPr>
              <w:t>Currency Code should be unique</w:t>
            </w:r>
          </w:p>
        </w:tc>
      </w:tr>
      <w:tr w:rsidR="001442AF" w:rsidRPr="001442AF" w14:paraId="6FD7F249" w14:textId="77777777" w:rsidTr="008B6697">
        <w:trPr>
          <w:trHeight w:val="290"/>
        </w:trPr>
        <w:tc>
          <w:tcPr>
            <w:tcW w:w="1975" w:type="dxa"/>
            <w:shd w:val="clear" w:color="auto" w:fill="auto"/>
            <w:noWrap/>
            <w:vAlign w:val="bottom"/>
            <w:hideMark/>
          </w:tcPr>
          <w:p w14:paraId="1BA3101A" w14:textId="77777777" w:rsidR="001442AF" w:rsidRPr="001442AF" w:rsidRDefault="001442AF" w:rsidP="008B6697">
            <w:pPr>
              <w:pStyle w:val="TableContents"/>
              <w:keepNext w:val="0"/>
              <w:rPr>
                <w:rFonts w:eastAsia="Times New Roman"/>
              </w:rPr>
            </w:pPr>
            <w:r w:rsidRPr="001442AF">
              <w:rPr>
                <w:rFonts w:eastAsia="Times New Roman"/>
              </w:rPr>
              <w:t>GCS-SAV-005</w:t>
            </w:r>
          </w:p>
        </w:tc>
        <w:tc>
          <w:tcPr>
            <w:tcW w:w="7375" w:type="dxa"/>
            <w:shd w:val="clear" w:color="auto" w:fill="auto"/>
            <w:noWrap/>
            <w:vAlign w:val="bottom"/>
            <w:hideMark/>
          </w:tcPr>
          <w:p w14:paraId="59AD7E6D" w14:textId="77777777" w:rsidR="001442AF" w:rsidRPr="001442AF" w:rsidRDefault="001442AF" w:rsidP="008B6697">
            <w:pPr>
              <w:pStyle w:val="TableContents"/>
              <w:keepNext w:val="0"/>
              <w:rPr>
                <w:rFonts w:eastAsia="Times New Roman"/>
              </w:rPr>
            </w:pPr>
            <w:r w:rsidRPr="001442AF">
              <w:rPr>
                <w:rFonts w:eastAsia="Times New Roman"/>
              </w:rPr>
              <w:t>Min cash holding should be lesser than Max cash holding</w:t>
            </w:r>
          </w:p>
        </w:tc>
      </w:tr>
      <w:tr w:rsidR="001442AF" w:rsidRPr="001442AF" w14:paraId="3DEF5E46" w14:textId="77777777" w:rsidTr="008B6697">
        <w:trPr>
          <w:trHeight w:val="290"/>
        </w:trPr>
        <w:tc>
          <w:tcPr>
            <w:tcW w:w="1975" w:type="dxa"/>
            <w:shd w:val="clear" w:color="auto" w:fill="auto"/>
            <w:noWrap/>
            <w:vAlign w:val="bottom"/>
            <w:hideMark/>
          </w:tcPr>
          <w:p w14:paraId="4A76E0CA" w14:textId="77777777" w:rsidR="001442AF" w:rsidRPr="001442AF" w:rsidRDefault="001442AF" w:rsidP="008B6697">
            <w:pPr>
              <w:pStyle w:val="TableContents"/>
              <w:keepNext w:val="0"/>
              <w:rPr>
                <w:rFonts w:eastAsia="Times New Roman"/>
              </w:rPr>
            </w:pPr>
            <w:r w:rsidRPr="001442AF">
              <w:rPr>
                <w:rFonts w:eastAsia="Times New Roman"/>
              </w:rPr>
              <w:t>GCS-VAL-001</w:t>
            </w:r>
          </w:p>
        </w:tc>
        <w:tc>
          <w:tcPr>
            <w:tcW w:w="7375" w:type="dxa"/>
            <w:shd w:val="clear" w:color="auto" w:fill="auto"/>
            <w:noWrap/>
            <w:vAlign w:val="bottom"/>
            <w:hideMark/>
          </w:tcPr>
          <w:p w14:paraId="4D9A9267" w14:textId="77777777" w:rsidR="001442AF" w:rsidRPr="001442AF" w:rsidRDefault="001442AF" w:rsidP="008B6697">
            <w:pPr>
              <w:pStyle w:val="TableContents"/>
              <w:keepNext w:val="0"/>
              <w:rPr>
                <w:rFonts w:eastAsia="Times New Roman"/>
              </w:rPr>
            </w:pPr>
            <w:r w:rsidRPr="001442AF">
              <w:rPr>
                <w:rFonts w:eastAsia="Times New Roman"/>
              </w:rPr>
              <w:t>Congratulations!! Your record is successfully validated.</w:t>
            </w:r>
          </w:p>
        </w:tc>
      </w:tr>
      <w:tr w:rsidR="001442AF" w:rsidRPr="001442AF" w14:paraId="211D79B3" w14:textId="77777777" w:rsidTr="008B6697">
        <w:trPr>
          <w:trHeight w:val="290"/>
        </w:trPr>
        <w:tc>
          <w:tcPr>
            <w:tcW w:w="1975" w:type="dxa"/>
            <w:shd w:val="clear" w:color="auto" w:fill="auto"/>
            <w:noWrap/>
            <w:vAlign w:val="bottom"/>
            <w:hideMark/>
          </w:tcPr>
          <w:p w14:paraId="230069A4" w14:textId="77777777" w:rsidR="001442AF" w:rsidRPr="001442AF" w:rsidRDefault="001442AF" w:rsidP="008B6697">
            <w:pPr>
              <w:pStyle w:val="TableContents"/>
              <w:keepNext w:val="0"/>
              <w:rPr>
                <w:rFonts w:eastAsia="Times New Roman"/>
              </w:rPr>
            </w:pPr>
            <w:r w:rsidRPr="001442AF">
              <w:rPr>
                <w:rFonts w:eastAsia="Times New Roman"/>
              </w:rPr>
              <w:t>RM_BC_CV_01</w:t>
            </w:r>
          </w:p>
        </w:tc>
        <w:tc>
          <w:tcPr>
            <w:tcW w:w="7375" w:type="dxa"/>
            <w:shd w:val="clear" w:color="auto" w:fill="auto"/>
            <w:noWrap/>
            <w:vAlign w:val="bottom"/>
            <w:hideMark/>
          </w:tcPr>
          <w:p w14:paraId="61E1739F" w14:textId="77777777" w:rsidR="001442AF" w:rsidRPr="001442AF" w:rsidRDefault="001442AF" w:rsidP="008B6697">
            <w:pPr>
              <w:pStyle w:val="TableContents"/>
              <w:keepNext w:val="0"/>
              <w:rPr>
                <w:rFonts w:eastAsia="Times New Roman"/>
              </w:rPr>
            </w:pPr>
            <w:r w:rsidRPr="001442AF">
              <w:rPr>
                <w:rFonts w:eastAsia="Times New Roman"/>
              </w:rPr>
              <w:t>Amount Limit Exceeded for Account Number</w:t>
            </w:r>
          </w:p>
        </w:tc>
      </w:tr>
      <w:tr w:rsidR="001442AF" w:rsidRPr="001442AF" w14:paraId="320C2066" w14:textId="77777777" w:rsidTr="008B6697">
        <w:trPr>
          <w:trHeight w:val="290"/>
        </w:trPr>
        <w:tc>
          <w:tcPr>
            <w:tcW w:w="1975" w:type="dxa"/>
            <w:shd w:val="clear" w:color="auto" w:fill="auto"/>
            <w:noWrap/>
            <w:vAlign w:val="bottom"/>
            <w:hideMark/>
          </w:tcPr>
          <w:p w14:paraId="02D280D4" w14:textId="77777777" w:rsidR="001442AF" w:rsidRPr="001442AF" w:rsidRDefault="001442AF" w:rsidP="008B6697">
            <w:pPr>
              <w:pStyle w:val="TableContents"/>
              <w:keepNext w:val="0"/>
              <w:rPr>
                <w:rFonts w:eastAsia="Times New Roman"/>
              </w:rPr>
            </w:pPr>
            <w:r w:rsidRPr="001442AF">
              <w:rPr>
                <w:rFonts w:eastAsia="Times New Roman"/>
              </w:rPr>
              <w:t>RM_BC_CV_02</w:t>
            </w:r>
          </w:p>
        </w:tc>
        <w:tc>
          <w:tcPr>
            <w:tcW w:w="7375" w:type="dxa"/>
            <w:shd w:val="clear" w:color="auto" w:fill="auto"/>
            <w:noWrap/>
            <w:vAlign w:val="bottom"/>
            <w:hideMark/>
          </w:tcPr>
          <w:p w14:paraId="60A4EC5A" w14:textId="77777777" w:rsidR="001442AF" w:rsidRPr="001442AF" w:rsidRDefault="001442AF" w:rsidP="008B6697">
            <w:pPr>
              <w:pStyle w:val="TableContents"/>
              <w:keepNext w:val="0"/>
              <w:rPr>
                <w:rFonts w:eastAsia="Times New Roman"/>
              </w:rPr>
            </w:pPr>
            <w:r w:rsidRPr="001442AF">
              <w:rPr>
                <w:rFonts w:eastAsia="Times New Roman"/>
              </w:rPr>
              <w:t>Amount Limit Exceeded for Customer Type</w:t>
            </w:r>
          </w:p>
        </w:tc>
      </w:tr>
      <w:tr w:rsidR="001442AF" w:rsidRPr="001442AF" w14:paraId="12669239" w14:textId="77777777" w:rsidTr="008B6697">
        <w:trPr>
          <w:trHeight w:val="290"/>
        </w:trPr>
        <w:tc>
          <w:tcPr>
            <w:tcW w:w="1975" w:type="dxa"/>
            <w:shd w:val="clear" w:color="auto" w:fill="auto"/>
            <w:noWrap/>
            <w:vAlign w:val="bottom"/>
            <w:hideMark/>
          </w:tcPr>
          <w:p w14:paraId="1643C286" w14:textId="77777777" w:rsidR="001442AF" w:rsidRPr="001442AF" w:rsidRDefault="001442AF" w:rsidP="008B6697">
            <w:pPr>
              <w:pStyle w:val="TableContents"/>
              <w:keepNext w:val="0"/>
              <w:rPr>
                <w:rFonts w:eastAsia="Times New Roman"/>
              </w:rPr>
            </w:pPr>
            <w:r w:rsidRPr="001442AF">
              <w:rPr>
                <w:rFonts w:eastAsia="Times New Roman"/>
              </w:rPr>
              <w:t>RM_BC_CV_03</w:t>
            </w:r>
          </w:p>
        </w:tc>
        <w:tc>
          <w:tcPr>
            <w:tcW w:w="7375" w:type="dxa"/>
            <w:shd w:val="clear" w:color="auto" w:fill="auto"/>
            <w:noWrap/>
            <w:vAlign w:val="bottom"/>
            <w:hideMark/>
          </w:tcPr>
          <w:p w14:paraId="408A3D83" w14:textId="77777777" w:rsidR="001442AF" w:rsidRPr="001442AF" w:rsidRDefault="001442AF" w:rsidP="008B6697">
            <w:pPr>
              <w:pStyle w:val="TableContents"/>
              <w:keepNext w:val="0"/>
              <w:rPr>
                <w:rFonts w:eastAsia="Times New Roman"/>
              </w:rPr>
            </w:pPr>
            <w:r w:rsidRPr="001442AF">
              <w:rPr>
                <w:rFonts w:eastAsia="Times New Roman"/>
              </w:rPr>
              <w:t>Amount Limit Exceeded for Product Class</w:t>
            </w:r>
          </w:p>
        </w:tc>
      </w:tr>
      <w:tr w:rsidR="001442AF" w:rsidRPr="001442AF" w14:paraId="6FDE4079" w14:textId="77777777" w:rsidTr="008B6697">
        <w:trPr>
          <w:trHeight w:val="290"/>
        </w:trPr>
        <w:tc>
          <w:tcPr>
            <w:tcW w:w="1975" w:type="dxa"/>
            <w:shd w:val="clear" w:color="auto" w:fill="auto"/>
            <w:noWrap/>
            <w:vAlign w:val="bottom"/>
            <w:hideMark/>
          </w:tcPr>
          <w:p w14:paraId="04046110" w14:textId="77777777" w:rsidR="001442AF" w:rsidRPr="001442AF" w:rsidRDefault="001442AF" w:rsidP="008B6697">
            <w:pPr>
              <w:pStyle w:val="TableContents"/>
              <w:keepNext w:val="0"/>
              <w:rPr>
                <w:rFonts w:eastAsia="Times New Roman"/>
              </w:rPr>
            </w:pPr>
            <w:r w:rsidRPr="001442AF">
              <w:rPr>
                <w:rFonts w:eastAsia="Times New Roman"/>
              </w:rPr>
              <w:t>RM_BC_MA_01</w:t>
            </w:r>
          </w:p>
        </w:tc>
        <w:tc>
          <w:tcPr>
            <w:tcW w:w="7375" w:type="dxa"/>
            <w:shd w:val="clear" w:color="auto" w:fill="auto"/>
            <w:noWrap/>
            <w:vAlign w:val="bottom"/>
            <w:hideMark/>
          </w:tcPr>
          <w:p w14:paraId="370C59D0" w14:textId="77777777" w:rsidR="001442AF" w:rsidRPr="001442AF" w:rsidRDefault="001442AF" w:rsidP="008B6697">
            <w:pPr>
              <w:pStyle w:val="TableContents"/>
              <w:keepNext w:val="0"/>
              <w:rPr>
                <w:rFonts w:eastAsia="Times New Roman"/>
              </w:rPr>
            </w:pPr>
            <w:r w:rsidRPr="001442AF">
              <w:rPr>
                <w:rFonts w:eastAsia="Times New Roman"/>
              </w:rPr>
              <w:t>Netting Charges Required Should be (Y/N).</w:t>
            </w:r>
          </w:p>
        </w:tc>
      </w:tr>
      <w:tr w:rsidR="001442AF" w:rsidRPr="001442AF" w14:paraId="1DE61175" w14:textId="77777777" w:rsidTr="008B6697">
        <w:trPr>
          <w:trHeight w:val="290"/>
        </w:trPr>
        <w:tc>
          <w:tcPr>
            <w:tcW w:w="1975" w:type="dxa"/>
            <w:shd w:val="clear" w:color="auto" w:fill="auto"/>
            <w:noWrap/>
            <w:vAlign w:val="bottom"/>
            <w:hideMark/>
          </w:tcPr>
          <w:p w14:paraId="3C5C5FD6" w14:textId="77777777" w:rsidR="001442AF" w:rsidRPr="001442AF" w:rsidRDefault="001442AF" w:rsidP="008B6697">
            <w:pPr>
              <w:pStyle w:val="TableContents"/>
              <w:keepNext w:val="0"/>
              <w:rPr>
                <w:rFonts w:eastAsia="Times New Roman"/>
              </w:rPr>
            </w:pPr>
            <w:r w:rsidRPr="001442AF">
              <w:rPr>
                <w:rFonts w:eastAsia="Times New Roman"/>
              </w:rPr>
              <w:t>RM_BC_MA_02</w:t>
            </w:r>
          </w:p>
        </w:tc>
        <w:tc>
          <w:tcPr>
            <w:tcW w:w="7375" w:type="dxa"/>
            <w:shd w:val="clear" w:color="auto" w:fill="auto"/>
            <w:noWrap/>
            <w:vAlign w:val="bottom"/>
            <w:hideMark/>
          </w:tcPr>
          <w:p w14:paraId="3ED57493" w14:textId="77777777" w:rsidR="001442AF" w:rsidRPr="001442AF" w:rsidRDefault="001442AF" w:rsidP="008B6697">
            <w:pPr>
              <w:pStyle w:val="TableContents"/>
              <w:keepNext w:val="0"/>
              <w:rPr>
                <w:rFonts w:eastAsia="Times New Roman"/>
              </w:rPr>
            </w:pPr>
            <w:r w:rsidRPr="001442AF">
              <w:rPr>
                <w:rFonts w:eastAsia="Times New Roman"/>
              </w:rPr>
              <w:t>Main Leg Accounting Required Should be (Y/N).</w:t>
            </w:r>
          </w:p>
        </w:tc>
      </w:tr>
      <w:tr w:rsidR="001442AF" w:rsidRPr="001442AF" w14:paraId="7374D6DC" w14:textId="77777777" w:rsidTr="008B6697">
        <w:trPr>
          <w:trHeight w:val="290"/>
        </w:trPr>
        <w:tc>
          <w:tcPr>
            <w:tcW w:w="1975" w:type="dxa"/>
            <w:shd w:val="clear" w:color="auto" w:fill="auto"/>
            <w:noWrap/>
            <w:vAlign w:val="bottom"/>
            <w:hideMark/>
          </w:tcPr>
          <w:p w14:paraId="1E38781E" w14:textId="77777777" w:rsidR="001442AF" w:rsidRPr="001442AF" w:rsidRDefault="001442AF" w:rsidP="008B6697">
            <w:pPr>
              <w:pStyle w:val="TableContents"/>
              <w:keepNext w:val="0"/>
              <w:rPr>
                <w:rFonts w:eastAsia="Times New Roman"/>
              </w:rPr>
            </w:pPr>
            <w:r w:rsidRPr="001442AF">
              <w:rPr>
                <w:rFonts w:eastAsia="Times New Roman"/>
              </w:rPr>
              <w:t>RM_BC_MN_01</w:t>
            </w:r>
          </w:p>
        </w:tc>
        <w:tc>
          <w:tcPr>
            <w:tcW w:w="7375" w:type="dxa"/>
            <w:shd w:val="clear" w:color="auto" w:fill="auto"/>
            <w:noWrap/>
            <w:vAlign w:val="bottom"/>
            <w:hideMark/>
          </w:tcPr>
          <w:p w14:paraId="7764DCBB" w14:textId="77777777" w:rsidR="001442AF" w:rsidRPr="001442AF" w:rsidRDefault="001442AF" w:rsidP="008B6697">
            <w:pPr>
              <w:pStyle w:val="TableContents"/>
              <w:keepNext w:val="0"/>
              <w:rPr>
                <w:rFonts w:eastAsia="Times New Roman"/>
              </w:rPr>
            </w:pPr>
            <w:r w:rsidRPr="001442AF">
              <w:rPr>
                <w:rFonts w:eastAsia="Times New Roman"/>
              </w:rPr>
              <w:t>Invalid function code for till/vault indicator</w:t>
            </w:r>
          </w:p>
        </w:tc>
      </w:tr>
      <w:tr w:rsidR="001442AF" w:rsidRPr="001442AF" w14:paraId="69418E3C" w14:textId="77777777" w:rsidTr="008B6697">
        <w:trPr>
          <w:trHeight w:val="290"/>
        </w:trPr>
        <w:tc>
          <w:tcPr>
            <w:tcW w:w="1975" w:type="dxa"/>
            <w:shd w:val="clear" w:color="auto" w:fill="auto"/>
            <w:noWrap/>
            <w:vAlign w:val="bottom"/>
            <w:hideMark/>
          </w:tcPr>
          <w:p w14:paraId="6463A989" w14:textId="77777777" w:rsidR="001442AF" w:rsidRPr="001442AF" w:rsidRDefault="001442AF" w:rsidP="008B6697">
            <w:pPr>
              <w:pStyle w:val="TableContents"/>
              <w:keepNext w:val="0"/>
              <w:rPr>
                <w:rFonts w:eastAsia="Times New Roman"/>
              </w:rPr>
            </w:pPr>
            <w:r w:rsidRPr="001442AF">
              <w:rPr>
                <w:rFonts w:eastAsia="Times New Roman"/>
              </w:rPr>
              <w:lastRenderedPageBreak/>
              <w:t>RM_BC_MN_02</w:t>
            </w:r>
          </w:p>
        </w:tc>
        <w:tc>
          <w:tcPr>
            <w:tcW w:w="7375" w:type="dxa"/>
            <w:shd w:val="clear" w:color="auto" w:fill="auto"/>
            <w:noWrap/>
            <w:vAlign w:val="bottom"/>
            <w:hideMark/>
          </w:tcPr>
          <w:p w14:paraId="5E6BD119" w14:textId="77777777" w:rsidR="001442AF" w:rsidRPr="001442AF" w:rsidRDefault="001442AF" w:rsidP="008B6697">
            <w:pPr>
              <w:pStyle w:val="TableContents"/>
              <w:keepNext w:val="0"/>
              <w:rPr>
                <w:rFonts w:eastAsia="Times New Roman"/>
              </w:rPr>
            </w:pPr>
            <w:r w:rsidRPr="001442AF">
              <w:rPr>
                <w:rFonts w:eastAsia="Times New Roman"/>
              </w:rPr>
              <w:t>Invalid transaction type for till/vault indicator</w:t>
            </w:r>
          </w:p>
        </w:tc>
      </w:tr>
      <w:tr w:rsidR="001442AF" w:rsidRPr="001442AF" w14:paraId="74AFFFB7" w14:textId="77777777" w:rsidTr="008B6697">
        <w:trPr>
          <w:trHeight w:val="290"/>
        </w:trPr>
        <w:tc>
          <w:tcPr>
            <w:tcW w:w="1975" w:type="dxa"/>
            <w:shd w:val="clear" w:color="auto" w:fill="auto"/>
            <w:noWrap/>
            <w:vAlign w:val="bottom"/>
            <w:hideMark/>
          </w:tcPr>
          <w:p w14:paraId="12FA920E" w14:textId="77777777" w:rsidR="001442AF" w:rsidRPr="001442AF" w:rsidRDefault="001442AF" w:rsidP="008B6697">
            <w:pPr>
              <w:pStyle w:val="TableContents"/>
              <w:keepNext w:val="0"/>
              <w:rPr>
                <w:rFonts w:eastAsia="Times New Roman"/>
              </w:rPr>
            </w:pPr>
            <w:r w:rsidRPr="001442AF">
              <w:rPr>
                <w:rFonts w:eastAsia="Times New Roman"/>
              </w:rPr>
              <w:t>RM_BC_OB_08</w:t>
            </w:r>
          </w:p>
        </w:tc>
        <w:tc>
          <w:tcPr>
            <w:tcW w:w="7375" w:type="dxa"/>
            <w:shd w:val="clear" w:color="auto" w:fill="auto"/>
            <w:noWrap/>
            <w:vAlign w:val="bottom"/>
            <w:hideMark/>
          </w:tcPr>
          <w:p w14:paraId="31C1D909" w14:textId="77777777" w:rsidR="001442AF" w:rsidRPr="001442AF" w:rsidRDefault="001442AF" w:rsidP="008B6697">
            <w:pPr>
              <w:pStyle w:val="TableContents"/>
              <w:keepNext w:val="0"/>
              <w:rPr>
                <w:rFonts w:eastAsia="Times New Roman"/>
              </w:rPr>
            </w:pPr>
            <w:r w:rsidRPr="001442AF">
              <w:rPr>
                <w:rFonts w:eastAsia="Times New Roman"/>
              </w:rPr>
              <w:t>Please close the previous day batch</w:t>
            </w:r>
          </w:p>
        </w:tc>
      </w:tr>
      <w:tr w:rsidR="001442AF" w:rsidRPr="001442AF" w14:paraId="31A9ED2E" w14:textId="77777777" w:rsidTr="008B6697">
        <w:trPr>
          <w:trHeight w:val="290"/>
        </w:trPr>
        <w:tc>
          <w:tcPr>
            <w:tcW w:w="1975" w:type="dxa"/>
            <w:shd w:val="clear" w:color="auto" w:fill="auto"/>
            <w:noWrap/>
            <w:vAlign w:val="bottom"/>
            <w:hideMark/>
          </w:tcPr>
          <w:p w14:paraId="1EF1FA55" w14:textId="77777777" w:rsidR="001442AF" w:rsidRPr="001442AF" w:rsidRDefault="001442AF" w:rsidP="008B6697">
            <w:pPr>
              <w:pStyle w:val="TableContents"/>
              <w:keepNext w:val="0"/>
              <w:rPr>
                <w:rFonts w:eastAsia="Times New Roman"/>
              </w:rPr>
            </w:pPr>
            <w:r w:rsidRPr="001442AF">
              <w:rPr>
                <w:rFonts w:eastAsia="Times New Roman"/>
              </w:rPr>
              <w:t>RM_BC_OB_09</w:t>
            </w:r>
          </w:p>
        </w:tc>
        <w:tc>
          <w:tcPr>
            <w:tcW w:w="7375" w:type="dxa"/>
            <w:shd w:val="clear" w:color="auto" w:fill="auto"/>
            <w:noWrap/>
            <w:vAlign w:val="bottom"/>
            <w:hideMark/>
          </w:tcPr>
          <w:p w14:paraId="441D4341" w14:textId="77777777" w:rsidR="001442AF" w:rsidRPr="001442AF" w:rsidRDefault="001442AF" w:rsidP="008B6697">
            <w:pPr>
              <w:pStyle w:val="TableContents"/>
              <w:keepNext w:val="0"/>
              <w:rPr>
                <w:rFonts w:eastAsia="Times New Roman"/>
              </w:rPr>
            </w:pPr>
            <w:r w:rsidRPr="001442AF">
              <w:rPr>
                <w:rFonts w:eastAsia="Times New Roman"/>
              </w:rPr>
              <w:t>User is not allowed to open the Teller batch</w:t>
            </w:r>
          </w:p>
        </w:tc>
      </w:tr>
      <w:tr w:rsidR="001442AF" w:rsidRPr="001442AF" w14:paraId="5254306B" w14:textId="77777777" w:rsidTr="008B6697">
        <w:trPr>
          <w:trHeight w:val="290"/>
        </w:trPr>
        <w:tc>
          <w:tcPr>
            <w:tcW w:w="1975" w:type="dxa"/>
            <w:shd w:val="clear" w:color="auto" w:fill="auto"/>
            <w:noWrap/>
            <w:vAlign w:val="bottom"/>
            <w:hideMark/>
          </w:tcPr>
          <w:p w14:paraId="5EFCCC02" w14:textId="77777777" w:rsidR="001442AF" w:rsidRPr="001442AF" w:rsidRDefault="001442AF" w:rsidP="008B6697">
            <w:pPr>
              <w:pStyle w:val="TableContents"/>
              <w:keepNext w:val="0"/>
              <w:rPr>
                <w:rFonts w:eastAsia="Times New Roman"/>
              </w:rPr>
            </w:pPr>
            <w:r w:rsidRPr="001442AF">
              <w:rPr>
                <w:rFonts w:eastAsia="Times New Roman"/>
              </w:rPr>
              <w:t>RM_BC_OB_10</w:t>
            </w:r>
          </w:p>
        </w:tc>
        <w:tc>
          <w:tcPr>
            <w:tcW w:w="7375" w:type="dxa"/>
            <w:shd w:val="clear" w:color="auto" w:fill="auto"/>
            <w:noWrap/>
            <w:vAlign w:val="bottom"/>
            <w:hideMark/>
          </w:tcPr>
          <w:p w14:paraId="232B61D0" w14:textId="77777777" w:rsidR="001442AF" w:rsidRPr="001442AF" w:rsidRDefault="001442AF" w:rsidP="008B6697">
            <w:pPr>
              <w:pStyle w:val="TableContents"/>
              <w:keepNext w:val="0"/>
              <w:rPr>
                <w:rFonts w:eastAsia="Times New Roman"/>
              </w:rPr>
            </w:pPr>
            <w:r w:rsidRPr="001442AF">
              <w:rPr>
                <w:rFonts w:eastAsia="Times New Roman"/>
              </w:rPr>
              <w:t>Teller batches should be closed before closing the branch/vault batch</w:t>
            </w:r>
          </w:p>
        </w:tc>
      </w:tr>
      <w:tr w:rsidR="001442AF" w:rsidRPr="001442AF" w14:paraId="3D0CCEF3" w14:textId="77777777" w:rsidTr="008B6697">
        <w:trPr>
          <w:trHeight w:val="290"/>
        </w:trPr>
        <w:tc>
          <w:tcPr>
            <w:tcW w:w="1975" w:type="dxa"/>
            <w:shd w:val="clear" w:color="auto" w:fill="auto"/>
            <w:noWrap/>
            <w:vAlign w:val="bottom"/>
            <w:hideMark/>
          </w:tcPr>
          <w:p w14:paraId="02D25A22" w14:textId="77777777" w:rsidR="001442AF" w:rsidRPr="001442AF" w:rsidRDefault="001442AF" w:rsidP="008B6697">
            <w:pPr>
              <w:pStyle w:val="TableContents"/>
              <w:keepNext w:val="0"/>
              <w:rPr>
                <w:rFonts w:eastAsia="Times New Roman"/>
              </w:rPr>
            </w:pPr>
            <w:r w:rsidRPr="001442AF">
              <w:rPr>
                <w:rFonts w:eastAsia="Times New Roman"/>
              </w:rPr>
              <w:t>RM_BC_OB_11</w:t>
            </w:r>
          </w:p>
        </w:tc>
        <w:tc>
          <w:tcPr>
            <w:tcW w:w="7375" w:type="dxa"/>
            <w:shd w:val="clear" w:color="auto" w:fill="auto"/>
            <w:noWrap/>
            <w:vAlign w:val="bottom"/>
            <w:hideMark/>
          </w:tcPr>
          <w:p w14:paraId="5AD874FC" w14:textId="77777777" w:rsidR="001442AF" w:rsidRPr="001442AF" w:rsidRDefault="001442AF" w:rsidP="008B6697">
            <w:pPr>
              <w:pStyle w:val="TableContents"/>
              <w:keepNext w:val="0"/>
              <w:rPr>
                <w:rFonts w:eastAsia="Times New Roman"/>
              </w:rPr>
            </w:pPr>
            <w:r w:rsidRPr="001442AF">
              <w:rPr>
                <w:rFonts w:eastAsia="Times New Roman"/>
              </w:rPr>
              <w:t>Vault batch should be closed before closing the branch batch</w:t>
            </w:r>
          </w:p>
        </w:tc>
      </w:tr>
      <w:tr w:rsidR="001442AF" w:rsidRPr="001442AF" w14:paraId="1A810BAC" w14:textId="77777777" w:rsidTr="008B6697">
        <w:trPr>
          <w:trHeight w:val="290"/>
        </w:trPr>
        <w:tc>
          <w:tcPr>
            <w:tcW w:w="1975" w:type="dxa"/>
            <w:shd w:val="clear" w:color="auto" w:fill="auto"/>
            <w:noWrap/>
            <w:vAlign w:val="bottom"/>
            <w:hideMark/>
          </w:tcPr>
          <w:p w14:paraId="2F6C243C" w14:textId="77777777" w:rsidR="001442AF" w:rsidRPr="001442AF" w:rsidRDefault="001442AF" w:rsidP="008B6697">
            <w:pPr>
              <w:pStyle w:val="TableContents"/>
              <w:keepNext w:val="0"/>
              <w:rPr>
                <w:rFonts w:eastAsia="Times New Roman"/>
              </w:rPr>
            </w:pPr>
            <w:r w:rsidRPr="001442AF">
              <w:rPr>
                <w:rFonts w:eastAsia="Times New Roman"/>
              </w:rPr>
              <w:t>RM_BC_TB_10</w:t>
            </w:r>
          </w:p>
        </w:tc>
        <w:tc>
          <w:tcPr>
            <w:tcW w:w="7375" w:type="dxa"/>
            <w:shd w:val="clear" w:color="auto" w:fill="auto"/>
            <w:noWrap/>
            <w:vAlign w:val="bottom"/>
            <w:hideMark/>
          </w:tcPr>
          <w:p w14:paraId="62B6D11C" w14:textId="77777777" w:rsidR="001442AF" w:rsidRPr="001442AF" w:rsidRDefault="001442AF" w:rsidP="008B6697">
            <w:pPr>
              <w:pStyle w:val="TableContents"/>
              <w:keepNext w:val="0"/>
              <w:rPr>
                <w:rFonts w:eastAsia="Times New Roman"/>
              </w:rPr>
            </w:pPr>
            <w:r w:rsidRPr="001442AF">
              <w:rPr>
                <w:rFonts w:eastAsia="Times New Roman"/>
              </w:rPr>
              <w:t>Teller batch is already opened</w:t>
            </w:r>
          </w:p>
        </w:tc>
      </w:tr>
      <w:tr w:rsidR="001442AF" w:rsidRPr="001442AF" w14:paraId="33EF7326" w14:textId="77777777" w:rsidTr="008B6697">
        <w:trPr>
          <w:trHeight w:val="290"/>
        </w:trPr>
        <w:tc>
          <w:tcPr>
            <w:tcW w:w="1975" w:type="dxa"/>
            <w:shd w:val="clear" w:color="auto" w:fill="auto"/>
            <w:noWrap/>
            <w:vAlign w:val="bottom"/>
            <w:hideMark/>
          </w:tcPr>
          <w:p w14:paraId="63A9798F" w14:textId="77777777" w:rsidR="001442AF" w:rsidRPr="001442AF" w:rsidRDefault="001442AF" w:rsidP="008B6697">
            <w:pPr>
              <w:pStyle w:val="TableContents"/>
              <w:keepNext w:val="0"/>
              <w:rPr>
                <w:rFonts w:eastAsia="Times New Roman"/>
              </w:rPr>
            </w:pPr>
            <w:r w:rsidRPr="001442AF">
              <w:rPr>
                <w:rFonts w:eastAsia="Times New Roman"/>
              </w:rPr>
              <w:t>RM_BC_TB_11</w:t>
            </w:r>
          </w:p>
        </w:tc>
        <w:tc>
          <w:tcPr>
            <w:tcW w:w="7375" w:type="dxa"/>
            <w:shd w:val="clear" w:color="auto" w:fill="auto"/>
            <w:noWrap/>
            <w:vAlign w:val="bottom"/>
            <w:hideMark/>
          </w:tcPr>
          <w:p w14:paraId="77A94600" w14:textId="77777777" w:rsidR="001442AF" w:rsidRPr="001442AF" w:rsidRDefault="001442AF" w:rsidP="008B6697">
            <w:pPr>
              <w:pStyle w:val="TableContents"/>
              <w:keepNext w:val="0"/>
              <w:rPr>
                <w:rFonts w:eastAsia="Times New Roman"/>
              </w:rPr>
            </w:pPr>
            <w:r w:rsidRPr="001442AF">
              <w:rPr>
                <w:rFonts w:eastAsia="Times New Roman"/>
              </w:rPr>
              <w:t>Teller batch is already closed</w:t>
            </w:r>
          </w:p>
        </w:tc>
      </w:tr>
      <w:tr w:rsidR="001442AF" w:rsidRPr="001442AF" w14:paraId="74C219E3" w14:textId="77777777" w:rsidTr="008B6697">
        <w:trPr>
          <w:trHeight w:val="290"/>
        </w:trPr>
        <w:tc>
          <w:tcPr>
            <w:tcW w:w="1975" w:type="dxa"/>
            <w:shd w:val="clear" w:color="auto" w:fill="auto"/>
            <w:noWrap/>
            <w:vAlign w:val="bottom"/>
            <w:hideMark/>
          </w:tcPr>
          <w:p w14:paraId="04214A1B" w14:textId="77777777" w:rsidR="001442AF" w:rsidRPr="001442AF" w:rsidRDefault="001442AF" w:rsidP="008B6697">
            <w:pPr>
              <w:pStyle w:val="TableContents"/>
              <w:keepNext w:val="0"/>
              <w:rPr>
                <w:rFonts w:eastAsia="Times New Roman"/>
              </w:rPr>
            </w:pPr>
            <w:r w:rsidRPr="001442AF">
              <w:rPr>
                <w:rFonts w:eastAsia="Times New Roman"/>
              </w:rPr>
              <w:t>RM_BC_VA_01</w:t>
            </w:r>
          </w:p>
        </w:tc>
        <w:tc>
          <w:tcPr>
            <w:tcW w:w="7375" w:type="dxa"/>
            <w:shd w:val="clear" w:color="auto" w:fill="auto"/>
            <w:noWrap/>
            <w:vAlign w:val="bottom"/>
            <w:hideMark/>
          </w:tcPr>
          <w:p w14:paraId="0C24A45C" w14:textId="77777777" w:rsidR="001442AF" w:rsidRPr="001442AF" w:rsidRDefault="001442AF" w:rsidP="008B6697">
            <w:pPr>
              <w:pStyle w:val="TableContents"/>
              <w:keepNext w:val="0"/>
              <w:rPr>
                <w:rFonts w:eastAsia="Times New Roman"/>
              </w:rPr>
            </w:pPr>
            <w:r w:rsidRPr="001442AF">
              <w:rPr>
                <w:rFonts w:eastAsia="Times New Roman"/>
              </w:rPr>
              <w:t>Supervisor Id is not present for manual assignment.</w:t>
            </w:r>
          </w:p>
        </w:tc>
      </w:tr>
      <w:tr w:rsidR="001442AF" w:rsidRPr="001442AF" w14:paraId="7C88982A" w14:textId="77777777" w:rsidTr="008B6697">
        <w:trPr>
          <w:trHeight w:val="290"/>
        </w:trPr>
        <w:tc>
          <w:tcPr>
            <w:tcW w:w="1975" w:type="dxa"/>
            <w:shd w:val="clear" w:color="auto" w:fill="auto"/>
            <w:noWrap/>
            <w:vAlign w:val="bottom"/>
            <w:hideMark/>
          </w:tcPr>
          <w:p w14:paraId="556809B5" w14:textId="77777777" w:rsidR="001442AF" w:rsidRPr="001442AF" w:rsidRDefault="001442AF" w:rsidP="008B6697">
            <w:pPr>
              <w:pStyle w:val="TableContents"/>
              <w:keepNext w:val="0"/>
              <w:rPr>
                <w:rFonts w:eastAsia="Times New Roman"/>
              </w:rPr>
            </w:pPr>
            <w:r w:rsidRPr="001442AF">
              <w:rPr>
                <w:rFonts w:eastAsia="Times New Roman"/>
              </w:rPr>
              <w:t>RM_CS_BC_01</w:t>
            </w:r>
          </w:p>
        </w:tc>
        <w:tc>
          <w:tcPr>
            <w:tcW w:w="7375" w:type="dxa"/>
            <w:shd w:val="clear" w:color="auto" w:fill="auto"/>
            <w:noWrap/>
            <w:vAlign w:val="bottom"/>
            <w:hideMark/>
          </w:tcPr>
          <w:p w14:paraId="1349427E" w14:textId="77777777" w:rsidR="001442AF" w:rsidRPr="001442AF" w:rsidRDefault="001442AF" w:rsidP="008B6697">
            <w:pPr>
              <w:pStyle w:val="TableContents"/>
              <w:keepNext w:val="0"/>
              <w:rPr>
                <w:rFonts w:eastAsia="Times New Roman"/>
              </w:rPr>
            </w:pPr>
            <w:r w:rsidRPr="001442AF">
              <w:rPr>
                <w:rFonts w:eastAsia="Times New Roman"/>
              </w:rPr>
              <w:t>Invalid Instrument No</w:t>
            </w:r>
          </w:p>
        </w:tc>
      </w:tr>
      <w:tr w:rsidR="001442AF" w:rsidRPr="001442AF" w14:paraId="0EFE2FDA" w14:textId="77777777" w:rsidTr="008B6697">
        <w:trPr>
          <w:trHeight w:val="290"/>
        </w:trPr>
        <w:tc>
          <w:tcPr>
            <w:tcW w:w="1975" w:type="dxa"/>
            <w:shd w:val="clear" w:color="auto" w:fill="auto"/>
            <w:noWrap/>
            <w:vAlign w:val="bottom"/>
            <w:hideMark/>
          </w:tcPr>
          <w:p w14:paraId="1F426C89" w14:textId="77777777" w:rsidR="001442AF" w:rsidRPr="001442AF" w:rsidRDefault="001442AF" w:rsidP="008B6697">
            <w:pPr>
              <w:pStyle w:val="TableContents"/>
              <w:keepNext w:val="0"/>
              <w:rPr>
                <w:rFonts w:eastAsia="Times New Roman"/>
              </w:rPr>
            </w:pPr>
            <w:r w:rsidRPr="001442AF">
              <w:rPr>
                <w:rFonts w:eastAsia="Times New Roman"/>
              </w:rPr>
              <w:t>RM_CS_BC_02</w:t>
            </w:r>
          </w:p>
        </w:tc>
        <w:tc>
          <w:tcPr>
            <w:tcW w:w="7375" w:type="dxa"/>
            <w:shd w:val="clear" w:color="auto" w:fill="auto"/>
            <w:noWrap/>
            <w:vAlign w:val="bottom"/>
            <w:hideMark/>
          </w:tcPr>
          <w:p w14:paraId="524A7F30" w14:textId="77777777" w:rsidR="001442AF" w:rsidRPr="001442AF" w:rsidRDefault="001442AF" w:rsidP="008B6697">
            <w:pPr>
              <w:pStyle w:val="TableContents"/>
              <w:keepNext w:val="0"/>
              <w:rPr>
                <w:rFonts w:eastAsia="Times New Roman"/>
              </w:rPr>
            </w:pPr>
            <w:r w:rsidRPr="001442AF">
              <w:rPr>
                <w:rFonts w:eastAsia="Times New Roman"/>
              </w:rPr>
              <w:t>Instrument is already in Used status</w:t>
            </w:r>
          </w:p>
        </w:tc>
      </w:tr>
      <w:tr w:rsidR="001442AF" w:rsidRPr="001442AF" w14:paraId="73132F3E" w14:textId="77777777" w:rsidTr="008B6697">
        <w:trPr>
          <w:trHeight w:val="290"/>
        </w:trPr>
        <w:tc>
          <w:tcPr>
            <w:tcW w:w="1975" w:type="dxa"/>
            <w:shd w:val="clear" w:color="auto" w:fill="auto"/>
            <w:noWrap/>
            <w:vAlign w:val="bottom"/>
            <w:hideMark/>
          </w:tcPr>
          <w:p w14:paraId="487E88C0" w14:textId="77777777" w:rsidR="001442AF" w:rsidRPr="001442AF" w:rsidRDefault="001442AF" w:rsidP="008B6697">
            <w:pPr>
              <w:pStyle w:val="TableContents"/>
              <w:keepNext w:val="0"/>
              <w:rPr>
                <w:rFonts w:eastAsia="Times New Roman"/>
              </w:rPr>
            </w:pPr>
            <w:r w:rsidRPr="001442AF">
              <w:rPr>
                <w:rFonts w:eastAsia="Times New Roman"/>
              </w:rPr>
              <w:t>RM_CS_BC_03</w:t>
            </w:r>
          </w:p>
        </w:tc>
        <w:tc>
          <w:tcPr>
            <w:tcW w:w="7375" w:type="dxa"/>
            <w:shd w:val="clear" w:color="auto" w:fill="auto"/>
            <w:noWrap/>
            <w:vAlign w:val="bottom"/>
            <w:hideMark/>
          </w:tcPr>
          <w:p w14:paraId="3950FD53" w14:textId="77777777" w:rsidR="001442AF" w:rsidRPr="001442AF" w:rsidRDefault="001442AF" w:rsidP="008B6697">
            <w:pPr>
              <w:pStyle w:val="TableContents"/>
              <w:keepNext w:val="0"/>
              <w:rPr>
                <w:rFonts w:eastAsia="Times New Roman"/>
              </w:rPr>
            </w:pPr>
            <w:r w:rsidRPr="001442AF">
              <w:rPr>
                <w:rFonts w:eastAsia="Times New Roman"/>
              </w:rPr>
              <w:t>Instrument is not in INIT status to Print/Reprint</w:t>
            </w:r>
          </w:p>
        </w:tc>
      </w:tr>
      <w:tr w:rsidR="001442AF" w:rsidRPr="001442AF" w14:paraId="5FD6006C" w14:textId="77777777" w:rsidTr="008B6697">
        <w:trPr>
          <w:trHeight w:val="290"/>
        </w:trPr>
        <w:tc>
          <w:tcPr>
            <w:tcW w:w="1975" w:type="dxa"/>
            <w:shd w:val="clear" w:color="auto" w:fill="auto"/>
            <w:noWrap/>
            <w:vAlign w:val="bottom"/>
            <w:hideMark/>
          </w:tcPr>
          <w:p w14:paraId="42085269" w14:textId="77777777" w:rsidR="001442AF" w:rsidRPr="001442AF" w:rsidRDefault="001442AF" w:rsidP="008B6697">
            <w:pPr>
              <w:pStyle w:val="TableContents"/>
              <w:keepNext w:val="0"/>
              <w:rPr>
                <w:rFonts w:eastAsia="Times New Roman"/>
              </w:rPr>
            </w:pPr>
            <w:r w:rsidRPr="001442AF">
              <w:rPr>
                <w:rFonts w:eastAsia="Times New Roman"/>
              </w:rPr>
              <w:t>RM_CS_BC_04</w:t>
            </w:r>
          </w:p>
        </w:tc>
        <w:tc>
          <w:tcPr>
            <w:tcW w:w="7375" w:type="dxa"/>
            <w:shd w:val="clear" w:color="auto" w:fill="auto"/>
            <w:noWrap/>
            <w:vAlign w:val="bottom"/>
            <w:hideMark/>
          </w:tcPr>
          <w:p w14:paraId="544E6DC5" w14:textId="77777777" w:rsidR="001442AF" w:rsidRPr="001442AF" w:rsidRDefault="001442AF" w:rsidP="008B6697">
            <w:pPr>
              <w:pStyle w:val="TableContents"/>
              <w:keepNext w:val="0"/>
              <w:rPr>
                <w:rFonts w:eastAsia="Times New Roman"/>
              </w:rPr>
            </w:pPr>
            <w:r w:rsidRPr="001442AF">
              <w:rPr>
                <w:rFonts w:eastAsia="Times New Roman"/>
              </w:rPr>
              <w:t>Instrument Number Already Liquidate</w:t>
            </w:r>
          </w:p>
        </w:tc>
      </w:tr>
      <w:tr w:rsidR="001442AF" w:rsidRPr="001442AF" w14:paraId="5E09DB53" w14:textId="77777777" w:rsidTr="008B6697">
        <w:trPr>
          <w:trHeight w:val="290"/>
        </w:trPr>
        <w:tc>
          <w:tcPr>
            <w:tcW w:w="1975" w:type="dxa"/>
            <w:shd w:val="clear" w:color="auto" w:fill="auto"/>
            <w:noWrap/>
            <w:vAlign w:val="bottom"/>
            <w:hideMark/>
          </w:tcPr>
          <w:p w14:paraId="2FDB119E" w14:textId="77777777" w:rsidR="001442AF" w:rsidRPr="001442AF" w:rsidRDefault="001442AF" w:rsidP="008B6697">
            <w:pPr>
              <w:pStyle w:val="TableContents"/>
              <w:keepNext w:val="0"/>
              <w:rPr>
                <w:rFonts w:eastAsia="Times New Roman"/>
              </w:rPr>
            </w:pPr>
            <w:r w:rsidRPr="001442AF">
              <w:rPr>
                <w:rFonts w:eastAsia="Times New Roman"/>
              </w:rPr>
              <w:t>RM_CS_DD_04</w:t>
            </w:r>
          </w:p>
        </w:tc>
        <w:tc>
          <w:tcPr>
            <w:tcW w:w="7375" w:type="dxa"/>
            <w:shd w:val="clear" w:color="auto" w:fill="auto"/>
            <w:noWrap/>
            <w:vAlign w:val="bottom"/>
            <w:hideMark/>
          </w:tcPr>
          <w:p w14:paraId="023FA0D6" w14:textId="77777777" w:rsidR="001442AF" w:rsidRPr="001442AF" w:rsidRDefault="001442AF" w:rsidP="008B6697">
            <w:pPr>
              <w:pStyle w:val="TableContents"/>
              <w:keepNext w:val="0"/>
              <w:rPr>
                <w:rFonts w:eastAsia="Times New Roman"/>
              </w:rPr>
            </w:pPr>
            <w:r w:rsidRPr="001442AF">
              <w:rPr>
                <w:rFonts w:eastAsia="Times New Roman"/>
              </w:rPr>
              <w:t>Incorrect DD details</w:t>
            </w:r>
          </w:p>
        </w:tc>
      </w:tr>
      <w:tr w:rsidR="001442AF" w:rsidRPr="001442AF" w14:paraId="44B3933A" w14:textId="77777777" w:rsidTr="008B6697">
        <w:trPr>
          <w:trHeight w:val="290"/>
        </w:trPr>
        <w:tc>
          <w:tcPr>
            <w:tcW w:w="1975" w:type="dxa"/>
            <w:shd w:val="clear" w:color="auto" w:fill="auto"/>
            <w:noWrap/>
            <w:vAlign w:val="bottom"/>
            <w:hideMark/>
          </w:tcPr>
          <w:p w14:paraId="3B2FF817" w14:textId="77777777" w:rsidR="001442AF" w:rsidRPr="001442AF" w:rsidRDefault="001442AF" w:rsidP="008B6697">
            <w:pPr>
              <w:pStyle w:val="TableContents"/>
              <w:keepNext w:val="0"/>
              <w:rPr>
                <w:rFonts w:eastAsia="Times New Roman"/>
              </w:rPr>
            </w:pPr>
            <w:r w:rsidRPr="001442AF">
              <w:rPr>
                <w:rFonts w:eastAsia="Times New Roman"/>
              </w:rPr>
              <w:t>RM_CT_AC_03</w:t>
            </w:r>
          </w:p>
        </w:tc>
        <w:tc>
          <w:tcPr>
            <w:tcW w:w="7375" w:type="dxa"/>
            <w:shd w:val="clear" w:color="auto" w:fill="auto"/>
            <w:noWrap/>
            <w:vAlign w:val="bottom"/>
            <w:hideMark/>
          </w:tcPr>
          <w:p w14:paraId="3A4D5B47" w14:textId="77777777" w:rsidR="001442AF" w:rsidRPr="001442AF" w:rsidRDefault="001442AF" w:rsidP="008B6697">
            <w:pPr>
              <w:pStyle w:val="TableContents"/>
              <w:keepNext w:val="0"/>
              <w:rPr>
                <w:rFonts w:eastAsia="Times New Roman"/>
              </w:rPr>
            </w:pPr>
            <w:r w:rsidRPr="001442AF">
              <w:rPr>
                <w:rFonts w:eastAsia="Times New Roman"/>
              </w:rPr>
              <w:t xml:space="preserve">Account Type mismatch.... Exception </w:t>
            </w:r>
            <w:proofErr w:type="spellStart"/>
            <w:r w:rsidRPr="001442AF">
              <w:rPr>
                <w:rFonts w:eastAsia="Times New Roman"/>
              </w:rPr>
              <w:t>Occured</w:t>
            </w:r>
            <w:proofErr w:type="spellEnd"/>
          </w:p>
        </w:tc>
      </w:tr>
      <w:tr w:rsidR="001442AF" w:rsidRPr="001442AF" w14:paraId="174F1C9C" w14:textId="77777777" w:rsidTr="008B6697">
        <w:trPr>
          <w:trHeight w:val="290"/>
        </w:trPr>
        <w:tc>
          <w:tcPr>
            <w:tcW w:w="1975" w:type="dxa"/>
            <w:shd w:val="clear" w:color="auto" w:fill="auto"/>
            <w:noWrap/>
            <w:vAlign w:val="bottom"/>
            <w:hideMark/>
          </w:tcPr>
          <w:p w14:paraId="3823E925" w14:textId="77777777" w:rsidR="001442AF" w:rsidRPr="001442AF" w:rsidRDefault="001442AF" w:rsidP="008B6697">
            <w:pPr>
              <w:pStyle w:val="TableContents"/>
              <w:keepNext w:val="0"/>
              <w:rPr>
                <w:rFonts w:eastAsia="Times New Roman"/>
              </w:rPr>
            </w:pPr>
            <w:r w:rsidRPr="001442AF">
              <w:rPr>
                <w:rFonts w:eastAsia="Times New Roman"/>
              </w:rPr>
              <w:t>RM_CT_AC_04</w:t>
            </w:r>
          </w:p>
        </w:tc>
        <w:tc>
          <w:tcPr>
            <w:tcW w:w="7375" w:type="dxa"/>
            <w:shd w:val="clear" w:color="auto" w:fill="auto"/>
            <w:noWrap/>
            <w:vAlign w:val="bottom"/>
            <w:hideMark/>
          </w:tcPr>
          <w:p w14:paraId="54B3F872" w14:textId="77777777" w:rsidR="001442AF" w:rsidRPr="001442AF" w:rsidRDefault="001442AF" w:rsidP="008B6697">
            <w:pPr>
              <w:pStyle w:val="TableContents"/>
              <w:keepNext w:val="0"/>
              <w:rPr>
                <w:rFonts w:eastAsia="Times New Roman"/>
              </w:rPr>
            </w:pPr>
            <w:r w:rsidRPr="001442AF">
              <w:rPr>
                <w:rFonts w:eastAsia="Times New Roman"/>
              </w:rPr>
              <w:t>Invalid Account Number</w:t>
            </w:r>
          </w:p>
        </w:tc>
      </w:tr>
      <w:tr w:rsidR="001442AF" w:rsidRPr="001442AF" w14:paraId="3AEB71A9" w14:textId="77777777" w:rsidTr="008B6697">
        <w:trPr>
          <w:trHeight w:val="290"/>
        </w:trPr>
        <w:tc>
          <w:tcPr>
            <w:tcW w:w="1975" w:type="dxa"/>
            <w:shd w:val="clear" w:color="auto" w:fill="auto"/>
            <w:noWrap/>
            <w:vAlign w:val="bottom"/>
            <w:hideMark/>
          </w:tcPr>
          <w:p w14:paraId="5109556D" w14:textId="77777777" w:rsidR="001442AF" w:rsidRPr="001442AF" w:rsidRDefault="001442AF" w:rsidP="008B6697">
            <w:pPr>
              <w:pStyle w:val="TableContents"/>
              <w:keepNext w:val="0"/>
              <w:rPr>
                <w:rFonts w:eastAsia="Times New Roman"/>
              </w:rPr>
            </w:pPr>
            <w:r w:rsidRPr="001442AF">
              <w:rPr>
                <w:rFonts w:eastAsia="Times New Roman"/>
              </w:rPr>
              <w:t>RM_CT_AC_06</w:t>
            </w:r>
          </w:p>
        </w:tc>
        <w:tc>
          <w:tcPr>
            <w:tcW w:w="7375" w:type="dxa"/>
            <w:shd w:val="clear" w:color="auto" w:fill="auto"/>
            <w:noWrap/>
            <w:vAlign w:val="bottom"/>
            <w:hideMark/>
          </w:tcPr>
          <w:p w14:paraId="6E1F1EBF" w14:textId="77777777" w:rsidR="001442AF" w:rsidRPr="001442AF" w:rsidRDefault="001442AF" w:rsidP="008B6697">
            <w:pPr>
              <w:pStyle w:val="TableContents"/>
              <w:keepNext w:val="0"/>
              <w:rPr>
                <w:rFonts w:eastAsia="Times New Roman"/>
              </w:rPr>
            </w:pPr>
            <w:r w:rsidRPr="001442AF">
              <w:rPr>
                <w:rFonts w:eastAsia="Times New Roman"/>
              </w:rPr>
              <w:t>Both Account cannot be Customer Accounts</w:t>
            </w:r>
          </w:p>
        </w:tc>
      </w:tr>
      <w:tr w:rsidR="007F79A3" w:rsidRPr="001442AF" w14:paraId="2D94E381" w14:textId="77777777" w:rsidTr="001442AF">
        <w:trPr>
          <w:trHeight w:val="290"/>
        </w:trPr>
        <w:tc>
          <w:tcPr>
            <w:tcW w:w="1975" w:type="dxa"/>
            <w:shd w:val="clear" w:color="auto" w:fill="auto"/>
            <w:noWrap/>
            <w:vAlign w:val="bottom"/>
          </w:tcPr>
          <w:p w14:paraId="75742600" w14:textId="77777777" w:rsidR="007F79A3" w:rsidRPr="001442AF" w:rsidRDefault="007F79A3">
            <w:pPr>
              <w:pStyle w:val="TableContents"/>
              <w:keepNext w:val="0"/>
              <w:rPr>
                <w:rFonts w:eastAsia="Times New Roman"/>
              </w:rPr>
            </w:pPr>
            <w:r w:rsidRPr="007F79A3">
              <w:rPr>
                <w:rFonts w:eastAsia="Times New Roman"/>
              </w:rPr>
              <w:t>RM-IN-TX-01</w:t>
            </w:r>
          </w:p>
        </w:tc>
        <w:tc>
          <w:tcPr>
            <w:tcW w:w="7375" w:type="dxa"/>
            <w:shd w:val="clear" w:color="auto" w:fill="auto"/>
            <w:noWrap/>
            <w:vAlign w:val="bottom"/>
          </w:tcPr>
          <w:p w14:paraId="03E2C464" w14:textId="77777777" w:rsidR="007F79A3" w:rsidRPr="001442AF" w:rsidRDefault="007F79A3">
            <w:pPr>
              <w:pStyle w:val="TableContents"/>
              <w:keepNext w:val="0"/>
              <w:rPr>
                <w:rFonts w:eastAsia="Times New Roman"/>
              </w:rPr>
            </w:pPr>
            <w:r w:rsidRPr="007F79A3">
              <w:rPr>
                <w:rFonts w:eastAsia="Times New Roman"/>
              </w:rPr>
              <w:t>Payments Service is not Reachable</w:t>
            </w:r>
          </w:p>
        </w:tc>
      </w:tr>
      <w:tr w:rsidR="001442AF" w:rsidRPr="001442AF" w14:paraId="69A75DCF" w14:textId="77777777" w:rsidTr="008B6697">
        <w:trPr>
          <w:trHeight w:val="290"/>
        </w:trPr>
        <w:tc>
          <w:tcPr>
            <w:tcW w:w="1975" w:type="dxa"/>
            <w:shd w:val="clear" w:color="auto" w:fill="auto"/>
            <w:noWrap/>
            <w:vAlign w:val="bottom"/>
            <w:hideMark/>
          </w:tcPr>
          <w:p w14:paraId="43E8A806" w14:textId="77777777" w:rsidR="001442AF" w:rsidRPr="001442AF" w:rsidRDefault="001442AF" w:rsidP="008B6697">
            <w:pPr>
              <w:pStyle w:val="TableContents"/>
              <w:keepNext w:val="0"/>
              <w:rPr>
                <w:rFonts w:eastAsia="Times New Roman"/>
              </w:rPr>
            </w:pPr>
            <w:r w:rsidRPr="001442AF">
              <w:rPr>
                <w:rFonts w:eastAsia="Times New Roman"/>
              </w:rPr>
              <w:lastRenderedPageBreak/>
              <w:t>RM_TR_EX_01</w:t>
            </w:r>
          </w:p>
        </w:tc>
        <w:tc>
          <w:tcPr>
            <w:tcW w:w="7375" w:type="dxa"/>
            <w:shd w:val="clear" w:color="auto" w:fill="auto"/>
            <w:noWrap/>
            <w:vAlign w:val="bottom"/>
            <w:hideMark/>
          </w:tcPr>
          <w:p w14:paraId="4F82D80E" w14:textId="77777777" w:rsidR="001442AF" w:rsidRPr="001442AF" w:rsidRDefault="001442AF" w:rsidP="008B6697">
            <w:pPr>
              <w:pStyle w:val="TableContents"/>
              <w:keepNext w:val="0"/>
              <w:rPr>
                <w:rFonts w:eastAsia="Times New Roman"/>
              </w:rPr>
            </w:pPr>
            <w:r w:rsidRPr="001442AF">
              <w:rPr>
                <w:rFonts w:eastAsia="Times New Roman"/>
              </w:rPr>
              <w:t xml:space="preserve">Unhandled Exception </w:t>
            </w:r>
            <w:proofErr w:type="spellStart"/>
            <w:r w:rsidRPr="001442AF">
              <w:rPr>
                <w:rFonts w:eastAsia="Times New Roman"/>
              </w:rPr>
              <w:t>Occured</w:t>
            </w:r>
            <w:proofErr w:type="spellEnd"/>
          </w:p>
        </w:tc>
      </w:tr>
      <w:tr w:rsidR="001442AF" w:rsidRPr="001442AF" w14:paraId="2E27A6BF" w14:textId="77777777" w:rsidTr="008B6697">
        <w:trPr>
          <w:trHeight w:val="290"/>
        </w:trPr>
        <w:tc>
          <w:tcPr>
            <w:tcW w:w="1975" w:type="dxa"/>
            <w:shd w:val="clear" w:color="auto" w:fill="auto"/>
            <w:noWrap/>
            <w:vAlign w:val="bottom"/>
            <w:hideMark/>
          </w:tcPr>
          <w:p w14:paraId="54C6CE67" w14:textId="77777777" w:rsidR="001442AF" w:rsidRPr="001442AF" w:rsidRDefault="001442AF" w:rsidP="008B6697">
            <w:pPr>
              <w:pStyle w:val="TableContents"/>
              <w:keepNext w:val="0"/>
              <w:rPr>
                <w:rFonts w:eastAsia="Times New Roman"/>
              </w:rPr>
            </w:pPr>
            <w:r w:rsidRPr="001442AF">
              <w:rPr>
                <w:rFonts w:eastAsia="Times New Roman"/>
              </w:rPr>
              <w:t>RM_TX_CX_01</w:t>
            </w:r>
          </w:p>
        </w:tc>
        <w:tc>
          <w:tcPr>
            <w:tcW w:w="7375" w:type="dxa"/>
            <w:shd w:val="clear" w:color="auto" w:fill="auto"/>
            <w:noWrap/>
            <w:vAlign w:val="bottom"/>
            <w:hideMark/>
          </w:tcPr>
          <w:p w14:paraId="69E91716" w14:textId="77777777" w:rsidR="001442AF" w:rsidRPr="001442AF" w:rsidRDefault="001442AF" w:rsidP="008B6697">
            <w:pPr>
              <w:pStyle w:val="TableContents"/>
              <w:keepNext w:val="0"/>
              <w:rPr>
                <w:rFonts w:eastAsia="Times New Roman"/>
              </w:rPr>
            </w:pPr>
            <w:r w:rsidRPr="001442AF">
              <w:rPr>
                <w:rFonts w:eastAsia="Times New Roman"/>
              </w:rPr>
              <w:t>Authorization required for Charge Amendment.</w:t>
            </w:r>
          </w:p>
        </w:tc>
      </w:tr>
      <w:tr w:rsidR="001442AF" w:rsidRPr="001442AF" w14:paraId="49FEAE5C" w14:textId="77777777" w:rsidTr="008B6697">
        <w:trPr>
          <w:trHeight w:val="290"/>
        </w:trPr>
        <w:tc>
          <w:tcPr>
            <w:tcW w:w="1975" w:type="dxa"/>
            <w:shd w:val="clear" w:color="auto" w:fill="auto"/>
            <w:noWrap/>
            <w:vAlign w:val="bottom"/>
            <w:hideMark/>
          </w:tcPr>
          <w:p w14:paraId="4234BB9D" w14:textId="77777777" w:rsidR="001442AF" w:rsidRPr="001442AF" w:rsidRDefault="001442AF" w:rsidP="008B6697">
            <w:pPr>
              <w:pStyle w:val="TableContents"/>
              <w:keepNext w:val="0"/>
              <w:rPr>
                <w:rFonts w:eastAsia="Times New Roman"/>
              </w:rPr>
            </w:pPr>
            <w:r w:rsidRPr="001442AF">
              <w:rPr>
                <w:rFonts w:eastAsia="Times New Roman"/>
              </w:rPr>
              <w:t>RM_TX_EX_01</w:t>
            </w:r>
          </w:p>
        </w:tc>
        <w:tc>
          <w:tcPr>
            <w:tcW w:w="7375" w:type="dxa"/>
            <w:shd w:val="clear" w:color="auto" w:fill="auto"/>
            <w:noWrap/>
            <w:vAlign w:val="bottom"/>
            <w:hideMark/>
          </w:tcPr>
          <w:p w14:paraId="7C0E41C9" w14:textId="77777777" w:rsidR="001442AF" w:rsidRPr="001442AF" w:rsidRDefault="001442AF" w:rsidP="008B6697">
            <w:pPr>
              <w:pStyle w:val="TableContents"/>
              <w:keepNext w:val="0"/>
              <w:rPr>
                <w:rFonts w:eastAsia="Times New Roman"/>
              </w:rPr>
            </w:pPr>
            <w:r w:rsidRPr="001442AF">
              <w:rPr>
                <w:rFonts w:eastAsia="Times New Roman"/>
              </w:rPr>
              <w:t>Authorization required for inter branch Transaction.</w:t>
            </w:r>
          </w:p>
        </w:tc>
      </w:tr>
      <w:tr w:rsidR="001442AF" w:rsidRPr="001442AF" w14:paraId="14954EFC" w14:textId="77777777" w:rsidTr="008B6697">
        <w:trPr>
          <w:trHeight w:val="290"/>
        </w:trPr>
        <w:tc>
          <w:tcPr>
            <w:tcW w:w="1975" w:type="dxa"/>
            <w:shd w:val="clear" w:color="auto" w:fill="auto"/>
            <w:noWrap/>
            <w:vAlign w:val="bottom"/>
            <w:hideMark/>
          </w:tcPr>
          <w:p w14:paraId="4A73E074" w14:textId="77777777" w:rsidR="001442AF" w:rsidRPr="001442AF" w:rsidRDefault="001442AF" w:rsidP="008B6697">
            <w:pPr>
              <w:pStyle w:val="TableContents"/>
              <w:keepNext w:val="0"/>
              <w:rPr>
                <w:rFonts w:eastAsia="Times New Roman"/>
              </w:rPr>
            </w:pPr>
            <w:r w:rsidRPr="001442AF">
              <w:rPr>
                <w:rFonts w:eastAsia="Times New Roman"/>
              </w:rPr>
              <w:t>RM-AD-EC-01</w:t>
            </w:r>
          </w:p>
        </w:tc>
        <w:tc>
          <w:tcPr>
            <w:tcW w:w="7375" w:type="dxa"/>
            <w:shd w:val="clear" w:color="auto" w:fill="auto"/>
            <w:noWrap/>
            <w:vAlign w:val="bottom"/>
            <w:hideMark/>
          </w:tcPr>
          <w:p w14:paraId="5A76A498" w14:textId="77777777" w:rsidR="001442AF" w:rsidRPr="001442AF" w:rsidRDefault="001442AF" w:rsidP="008B6697">
            <w:pPr>
              <w:pStyle w:val="TableContents"/>
              <w:keepNext w:val="0"/>
              <w:rPr>
                <w:rFonts w:eastAsia="Times New Roman"/>
              </w:rPr>
            </w:pPr>
            <w:r w:rsidRPr="001442AF">
              <w:rPr>
                <w:rFonts w:eastAsia="Times New Roman"/>
              </w:rPr>
              <w:t>Failed in ECA</w:t>
            </w:r>
          </w:p>
        </w:tc>
      </w:tr>
      <w:tr w:rsidR="001442AF" w:rsidRPr="001442AF" w14:paraId="330C630D" w14:textId="77777777" w:rsidTr="008B6697">
        <w:trPr>
          <w:trHeight w:val="290"/>
        </w:trPr>
        <w:tc>
          <w:tcPr>
            <w:tcW w:w="1975" w:type="dxa"/>
            <w:shd w:val="clear" w:color="auto" w:fill="auto"/>
            <w:noWrap/>
            <w:vAlign w:val="bottom"/>
            <w:hideMark/>
          </w:tcPr>
          <w:p w14:paraId="3F03E560" w14:textId="77777777" w:rsidR="001442AF" w:rsidRPr="001442AF" w:rsidRDefault="001442AF" w:rsidP="008B6697">
            <w:pPr>
              <w:pStyle w:val="TableContents"/>
              <w:keepNext w:val="0"/>
              <w:rPr>
                <w:rFonts w:eastAsia="Times New Roman"/>
              </w:rPr>
            </w:pPr>
            <w:r w:rsidRPr="001442AF">
              <w:rPr>
                <w:rFonts w:eastAsia="Times New Roman"/>
              </w:rPr>
              <w:t>RM-AD-HH-01</w:t>
            </w:r>
          </w:p>
        </w:tc>
        <w:tc>
          <w:tcPr>
            <w:tcW w:w="7375" w:type="dxa"/>
            <w:shd w:val="clear" w:color="auto" w:fill="auto"/>
            <w:noWrap/>
            <w:vAlign w:val="bottom"/>
            <w:hideMark/>
          </w:tcPr>
          <w:p w14:paraId="138366D3" w14:textId="77777777" w:rsidR="001442AF" w:rsidRPr="001442AF" w:rsidRDefault="001442AF" w:rsidP="008B6697">
            <w:pPr>
              <w:pStyle w:val="TableContents"/>
              <w:keepNext w:val="0"/>
              <w:rPr>
                <w:rFonts w:eastAsia="Times New Roman"/>
              </w:rPr>
            </w:pPr>
            <w:r w:rsidRPr="001442AF">
              <w:rPr>
                <w:rFonts w:eastAsia="Times New Roman"/>
              </w:rPr>
              <w:t>Failed in Host Handoff</w:t>
            </w:r>
          </w:p>
        </w:tc>
      </w:tr>
      <w:tr w:rsidR="001442AF" w:rsidRPr="001442AF" w14:paraId="48581C27" w14:textId="77777777" w:rsidTr="008B6697">
        <w:trPr>
          <w:trHeight w:val="290"/>
        </w:trPr>
        <w:tc>
          <w:tcPr>
            <w:tcW w:w="1975" w:type="dxa"/>
            <w:shd w:val="clear" w:color="auto" w:fill="auto"/>
            <w:noWrap/>
            <w:vAlign w:val="bottom"/>
            <w:hideMark/>
          </w:tcPr>
          <w:p w14:paraId="7D40BE9D" w14:textId="77777777" w:rsidR="001442AF" w:rsidRPr="001442AF" w:rsidRDefault="001442AF" w:rsidP="008B6697">
            <w:pPr>
              <w:pStyle w:val="TableContents"/>
              <w:keepNext w:val="0"/>
              <w:rPr>
                <w:rFonts w:eastAsia="Times New Roman"/>
              </w:rPr>
            </w:pPr>
            <w:r w:rsidRPr="001442AF">
              <w:rPr>
                <w:rFonts w:eastAsia="Times New Roman"/>
              </w:rPr>
              <w:t>RM-AD-PM-03</w:t>
            </w:r>
          </w:p>
        </w:tc>
        <w:tc>
          <w:tcPr>
            <w:tcW w:w="7375" w:type="dxa"/>
            <w:shd w:val="clear" w:color="auto" w:fill="auto"/>
            <w:noWrap/>
            <w:vAlign w:val="bottom"/>
            <w:hideMark/>
          </w:tcPr>
          <w:p w14:paraId="37DD8585" w14:textId="77777777" w:rsidR="001442AF" w:rsidRPr="001442AF" w:rsidRDefault="001442AF" w:rsidP="008B6697">
            <w:pPr>
              <w:pStyle w:val="TableContents"/>
              <w:keepNext w:val="0"/>
              <w:rPr>
                <w:rFonts w:eastAsia="Times New Roman"/>
              </w:rPr>
            </w:pPr>
            <w:r w:rsidRPr="001442AF">
              <w:rPr>
                <w:rFonts w:eastAsia="Times New Roman"/>
              </w:rPr>
              <w:t>Failed in payment</w:t>
            </w:r>
          </w:p>
        </w:tc>
      </w:tr>
      <w:tr w:rsidR="001442AF" w:rsidRPr="001442AF" w14:paraId="33718191" w14:textId="77777777" w:rsidTr="008B6697">
        <w:trPr>
          <w:trHeight w:val="290"/>
        </w:trPr>
        <w:tc>
          <w:tcPr>
            <w:tcW w:w="1975" w:type="dxa"/>
            <w:shd w:val="clear" w:color="auto" w:fill="auto"/>
            <w:noWrap/>
            <w:vAlign w:val="bottom"/>
            <w:hideMark/>
          </w:tcPr>
          <w:p w14:paraId="773CE007" w14:textId="77777777" w:rsidR="001442AF" w:rsidRPr="001442AF" w:rsidRDefault="001442AF" w:rsidP="008B6697">
            <w:pPr>
              <w:pStyle w:val="TableContents"/>
              <w:keepNext w:val="0"/>
              <w:rPr>
                <w:rFonts w:eastAsia="Times New Roman"/>
              </w:rPr>
            </w:pPr>
            <w:r w:rsidRPr="001442AF">
              <w:rPr>
                <w:rFonts w:eastAsia="Times New Roman"/>
              </w:rPr>
              <w:t>RM-AD-UB-01</w:t>
            </w:r>
          </w:p>
        </w:tc>
        <w:tc>
          <w:tcPr>
            <w:tcW w:w="7375" w:type="dxa"/>
            <w:shd w:val="clear" w:color="auto" w:fill="auto"/>
            <w:noWrap/>
            <w:vAlign w:val="bottom"/>
            <w:hideMark/>
          </w:tcPr>
          <w:p w14:paraId="756B60E7" w14:textId="77777777" w:rsidR="001442AF" w:rsidRPr="001442AF" w:rsidRDefault="001442AF">
            <w:pPr>
              <w:pStyle w:val="TableContents"/>
              <w:keepNext w:val="0"/>
              <w:rPr>
                <w:rFonts w:eastAsia="Times New Roman"/>
              </w:rPr>
            </w:pPr>
            <w:r w:rsidRPr="001442AF">
              <w:rPr>
                <w:rFonts w:eastAsia="Times New Roman"/>
              </w:rPr>
              <w:t xml:space="preserve">Failed in </w:t>
            </w:r>
            <w:r w:rsidR="00C96530">
              <w:rPr>
                <w:rFonts w:eastAsia="Times New Roman"/>
              </w:rPr>
              <w:t>DDA system</w:t>
            </w:r>
          </w:p>
        </w:tc>
      </w:tr>
      <w:tr w:rsidR="001442AF" w:rsidRPr="001442AF" w14:paraId="6F76BD6C" w14:textId="77777777" w:rsidTr="008B6697">
        <w:trPr>
          <w:trHeight w:val="290"/>
        </w:trPr>
        <w:tc>
          <w:tcPr>
            <w:tcW w:w="1975" w:type="dxa"/>
            <w:shd w:val="clear" w:color="auto" w:fill="auto"/>
            <w:noWrap/>
            <w:vAlign w:val="bottom"/>
            <w:hideMark/>
          </w:tcPr>
          <w:p w14:paraId="24847710" w14:textId="77777777" w:rsidR="001442AF" w:rsidRPr="001442AF" w:rsidRDefault="001442AF" w:rsidP="008B6697">
            <w:pPr>
              <w:pStyle w:val="TableContents"/>
              <w:keepNext w:val="0"/>
              <w:rPr>
                <w:rFonts w:eastAsia="Times New Roman"/>
              </w:rPr>
            </w:pPr>
            <w:r w:rsidRPr="001442AF">
              <w:rPr>
                <w:rFonts w:eastAsia="Times New Roman"/>
              </w:rPr>
              <w:t>RM-AD-VM-01</w:t>
            </w:r>
          </w:p>
        </w:tc>
        <w:tc>
          <w:tcPr>
            <w:tcW w:w="7375" w:type="dxa"/>
            <w:shd w:val="clear" w:color="auto" w:fill="auto"/>
            <w:noWrap/>
            <w:vAlign w:val="bottom"/>
            <w:hideMark/>
          </w:tcPr>
          <w:p w14:paraId="08D85D0F" w14:textId="77777777" w:rsidR="001442AF" w:rsidRPr="001442AF" w:rsidRDefault="001442AF" w:rsidP="008B6697">
            <w:pPr>
              <w:pStyle w:val="TableContents"/>
              <w:keepNext w:val="0"/>
              <w:rPr>
                <w:rFonts w:eastAsia="Times New Roman"/>
              </w:rPr>
            </w:pPr>
            <w:r w:rsidRPr="001442AF">
              <w:rPr>
                <w:rFonts w:eastAsia="Times New Roman"/>
              </w:rPr>
              <w:t>Invalid Account Number</w:t>
            </w:r>
          </w:p>
        </w:tc>
      </w:tr>
      <w:tr w:rsidR="001442AF" w:rsidRPr="001442AF" w14:paraId="08A31308" w14:textId="77777777" w:rsidTr="008B6697">
        <w:trPr>
          <w:trHeight w:val="290"/>
        </w:trPr>
        <w:tc>
          <w:tcPr>
            <w:tcW w:w="1975" w:type="dxa"/>
            <w:shd w:val="clear" w:color="auto" w:fill="auto"/>
            <w:noWrap/>
            <w:vAlign w:val="bottom"/>
            <w:hideMark/>
          </w:tcPr>
          <w:p w14:paraId="394DC22F" w14:textId="77777777" w:rsidR="001442AF" w:rsidRPr="001442AF" w:rsidRDefault="001442AF" w:rsidP="008B6697">
            <w:pPr>
              <w:pStyle w:val="TableContents"/>
              <w:keepNext w:val="0"/>
              <w:rPr>
                <w:rFonts w:eastAsia="Times New Roman"/>
              </w:rPr>
            </w:pPr>
            <w:r w:rsidRPr="001442AF">
              <w:rPr>
                <w:rFonts w:eastAsia="Times New Roman"/>
              </w:rPr>
              <w:t>RM-AD-VM-02</w:t>
            </w:r>
          </w:p>
        </w:tc>
        <w:tc>
          <w:tcPr>
            <w:tcW w:w="7375" w:type="dxa"/>
            <w:shd w:val="clear" w:color="auto" w:fill="auto"/>
            <w:noWrap/>
            <w:vAlign w:val="bottom"/>
            <w:hideMark/>
          </w:tcPr>
          <w:p w14:paraId="771F58EA" w14:textId="77777777" w:rsidR="001442AF" w:rsidRPr="001442AF" w:rsidRDefault="001442AF" w:rsidP="008B6697">
            <w:pPr>
              <w:pStyle w:val="TableContents"/>
              <w:keepNext w:val="0"/>
              <w:rPr>
                <w:rFonts w:eastAsia="Times New Roman"/>
              </w:rPr>
            </w:pPr>
            <w:r w:rsidRPr="001442AF">
              <w:rPr>
                <w:rFonts w:eastAsia="Times New Roman"/>
              </w:rPr>
              <w:t>VAM Service is down</w:t>
            </w:r>
          </w:p>
        </w:tc>
      </w:tr>
      <w:tr w:rsidR="001442AF" w:rsidRPr="001442AF" w14:paraId="0CAA7827" w14:textId="77777777" w:rsidTr="008B6697">
        <w:trPr>
          <w:trHeight w:val="290"/>
        </w:trPr>
        <w:tc>
          <w:tcPr>
            <w:tcW w:w="1975" w:type="dxa"/>
            <w:shd w:val="clear" w:color="auto" w:fill="auto"/>
            <w:noWrap/>
            <w:vAlign w:val="bottom"/>
            <w:hideMark/>
          </w:tcPr>
          <w:p w14:paraId="731DBD7F" w14:textId="77777777" w:rsidR="001442AF" w:rsidRPr="001442AF" w:rsidRDefault="001442AF" w:rsidP="008B6697">
            <w:pPr>
              <w:pStyle w:val="TableContents"/>
              <w:keepNext w:val="0"/>
              <w:rPr>
                <w:rFonts w:eastAsia="Times New Roman"/>
              </w:rPr>
            </w:pPr>
            <w:r w:rsidRPr="001442AF">
              <w:rPr>
                <w:rFonts w:eastAsia="Times New Roman"/>
              </w:rPr>
              <w:t>RM-BC-AC-01</w:t>
            </w:r>
          </w:p>
        </w:tc>
        <w:tc>
          <w:tcPr>
            <w:tcW w:w="7375" w:type="dxa"/>
            <w:shd w:val="clear" w:color="auto" w:fill="auto"/>
            <w:noWrap/>
            <w:vAlign w:val="bottom"/>
            <w:hideMark/>
          </w:tcPr>
          <w:p w14:paraId="56FB95B0" w14:textId="77777777" w:rsidR="001442AF" w:rsidRPr="001442AF" w:rsidRDefault="001442AF" w:rsidP="008B6697">
            <w:pPr>
              <w:pStyle w:val="TableContents"/>
              <w:keepNext w:val="0"/>
              <w:rPr>
                <w:rFonts w:eastAsia="Times New Roman"/>
              </w:rPr>
            </w:pPr>
            <w:r w:rsidRPr="001442AF">
              <w:rPr>
                <w:rFonts w:eastAsia="Times New Roman"/>
              </w:rPr>
              <w:t>Failed in Accounting</w:t>
            </w:r>
          </w:p>
        </w:tc>
      </w:tr>
      <w:tr w:rsidR="001442AF" w:rsidRPr="001442AF" w14:paraId="5F4C48F9" w14:textId="77777777" w:rsidTr="008B6697">
        <w:trPr>
          <w:trHeight w:val="290"/>
        </w:trPr>
        <w:tc>
          <w:tcPr>
            <w:tcW w:w="1975" w:type="dxa"/>
            <w:shd w:val="clear" w:color="auto" w:fill="auto"/>
            <w:noWrap/>
            <w:vAlign w:val="bottom"/>
            <w:hideMark/>
          </w:tcPr>
          <w:p w14:paraId="02D02346" w14:textId="77777777" w:rsidR="001442AF" w:rsidRPr="001442AF" w:rsidRDefault="001442AF" w:rsidP="008B6697">
            <w:pPr>
              <w:pStyle w:val="TableContents"/>
              <w:keepNext w:val="0"/>
              <w:rPr>
                <w:rFonts w:eastAsia="Times New Roman"/>
              </w:rPr>
            </w:pPr>
            <w:r w:rsidRPr="001442AF">
              <w:rPr>
                <w:rFonts w:eastAsia="Times New Roman"/>
              </w:rPr>
              <w:t>RM-BC-BP-01</w:t>
            </w:r>
          </w:p>
        </w:tc>
        <w:tc>
          <w:tcPr>
            <w:tcW w:w="7375" w:type="dxa"/>
            <w:shd w:val="clear" w:color="auto" w:fill="auto"/>
            <w:noWrap/>
            <w:vAlign w:val="bottom"/>
            <w:hideMark/>
          </w:tcPr>
          <w:p w14:paraId="05E5E344" w14:textId="77777777" w:rsidR="001442AF" w:rsidRPr="001442AF" w:rsidRDefault="001442AF" w:rsidP="008B6697">
            <w:pPr>
              <w:pStyle w:val="TableContents"/>
              <w:keepNext w:val="0"/>
              <w:rPr>
                <w:rFonts w:eastAsia="Times New Roman"/>
              </w:rPr>
            </w:pPr>
            <w:r w:rsidRPr="001442AF">
              <w:rPr>
                <w:rFonts w:eastAsia="Times New Roman"/>
              </w:rPr>
              <w:t>Please Enter the entire Branch Parameter Detail values</w:t>
            </w:r>
          </w:p>
        </w:tc>
      </w:tr>
      <w:tr w:rsidR="001442AF" w:rsidRPr="001442AF" w14:paraId="3807ED79" w14:textId="77777777" w:rsidTr="008B6697">
        <w:trPr>
          <w:trHeight w:val="290"/>
        </w:trPr>
        <w:tc>
          <w:tcPr>
            <w:tcW w:w="1975" w:type="dxa"/>
            <w:shd w:val="clear" w:color="auto" w:fill="auto"/>
            <w:noWrap/>
            <w:vAlign w:val="bottom"/>
            <w:hideMark/>
          </w:tcPr>
          <w:p w14:paraId="0C985BCE" w14:textId="77777777" w:rsidR="001442AF" w:rsidRPr="001442AF" w:rsidRDefault="001442AF" w:rsidP="008B6697">
            <w:pPr>
              <w:pStyle w:val="TableContents"/>
              <w:keepNext w:val="0"/>
              <w:rPr>
                <w:rFonts w:eastAsia="Times New Roman"/>
              </w:rPr>
            </w:pPr>
            <w:r w:rsidRPr="001442AF">
              <w:rPr>
                <w:rFonts w:eastAsia="Times New Roman"/>
              </w:rPr>
              <w:t>RM-BC-CH-01</w:t>
            </w:r>
          </w:p>
        </w:tc>
        <w:tc>
          <w:tcPr>
            <w:tcW w:w="7375" w:type="dxa"/>
            <w:shd w:val="clear" w:color="auto" w:fill="auto"/>
            <w:noWrap/>
            <w:vAlign w:val="bottom"/>
            <w:hideMark/>
          </w:tcPr>
          <w:p w14:paraId="4C06B2D8" w14:textId="77777777" w:rsidR="001442AF" w:rsidRPr="001442AF" w:rsidRDefault="001442AF" w:rsidP="008B6697">
            <w:pPr>
              <w:pStyle w:val="TableContents"/>
              <w:keepNext w:val="0"/>
              <w:rPr>
                <w:rFonts w:eastAsia="Times New Roman"/>
              </w:rPr>
            </w:pPr>
            <w:r w:rsidRPr="001442AF">
              <w:rPr>
                <w:rFonts w:eastAsia="Times New Roman"/>
              </w:rPr>
              <w:t xml:space="preserve">Minimum Charge </w:t>
            </w:r>
            <w:proofErr w:type="spellStart"/>
            <w:r w:rsidRPr="001442AF">
              <w:rPr>
                <w:rFonts w:eastAsia="Times New Roman"/>
              </w:rPr>
              <w:t>Greeater</w:t>
            </w:r>
            <w:proofErr w:type="spellEnd"/>
            <w:r w:rsidRPr="001442AF">
              <w:rPr>
                <w:rFonts w:eastAsia="Times New Roman"/>
              </w:rPr>
              <w:t xml:space="preserve"> Than Maximum Charge </w:t>
            </w:r>
          </w:p>
        </w:tc>
      </w:tr>
      <w:tr w:rsidR="001442AF" w:rsidRPr="001442AF" w14:paraId="3DAA0D5B" w14:textId="77777777" w:rsidTr="008B6697">
        <w:trPr>
          <w:trHeight w:val="290"/>
        </w:trPr>
        <w:tc>
          <w:tcPr>
            <w:tcW w:w="1975" w:type="dxa"/>
            <w:shd w:val="clear" w:color="auto" w:fill="auto"/>
            <w:noWrap/>
            <w:vAlign w:val="bottom"/>
            <w:hideMark/>
          </w:tcPr>
          <w:p w14:paraId="232E0F1B" w14:textId="77777777" w:rsidR="001442AF" w:rsidRPr="001442AF" w:rsidRDefault="001442AF" w:rsidP="008B6697">
            <w:pPr>
              <w:pStyle w:val="TableContents"/>
              <w:keepNext w:val="0"/>
              <w:rPr>
                <w:rFonts w:eastAsia="Times New Roman"/>
              </w:rPr>
            </w:pPr>
            <w:r w:rsidRPr="001442AF">
              <w:rPr>
                <w:rFonts w:eastAsia="Times New Roman"/>
              </w:rPr>
              <w:t>RM-BC-CH-02</w:t>
            </w:r>
          </w:p>
        </w:tc>
        <w:tc>
          <w:tcPr>
            <w:tcW w:w="7375" w:type="dxa"/>
            <w:shd w:val="clear" w:color="auto" w:fill="auto"/>
            <w:noWrap/>
            <w:vAlign w:val="bottom"/>
            <w:hideMark/>
          </w:tcPr>
          <w:p w14:paraId="3906319C" w14:textId="77777777" w:rsidR="001442AF" w:rsidRPr="001442AF" w:rsidRDefault="001442AF" w:rsidP="008B6697">
            <w:pPr>
              <w:pStyle w:val="TableContents"/>
              <w:keepNext w:val="0"/>
              <w:rPr>
                <w:rFonts w:eastAsia="Times New Roman"/>
              </w:rPr>
            </w:pPr>
            <w:r w:rsidRPr="001442AF">
              <w:rPr>
                <w:rFonts w:eastAsia="Times New Roman"/>
              </w:rPr>
              <w:t>Please Enter the proper charge code</w:t>
            </w:r>
          </w:p>
        </w:tc>
      </w:tr>
      <w:tr w:rsidR="001442AF" w:rsidRPr="001442AF" w14:paraId="369728FA" w14:textId="77777777" w:rsidTr="008B6697">
        <w:trPr>
          <w:trHeight w:val="290"/>
        </w:trPr>
        <w:tc>
          <w:tcPr>
            <w:tcW w:w="1975" w:type="dxa"/>
            <w:shd w:val="clear" w:color="auto" w:fill="auto"/>
            <w:noWrap/>
            <w:vAlign w:val="bottom"/>
            <w:hideMark/>
          </w:tcPr>
          <w:p w14:paraId="3FCF342D" w14:textId="77777777" w:rsidR="001442AF" w:rsidRPr="001442AF" w:rsidRDefault="001442AF" w:rsidP="008B6697">
            <w:pPr>
              <w:pStyle w:val="TableContents"/>
              <w:keepNext w:val="0"/>
              <w:rPr>
                <w:rFonts w:eastAsia="Times New Roman"/>
              </w:rPr>
            </w:pPr>
            <w:r w:rsidRPr="001442AF">
              <w:rPr>
                <w:rFonts w:eastAsia="Times New Roman"/>
              </w:rPr>
              <w:t>RM-BC-CH-03</w:t>
            </w:r>
          </w:p>
        </w:tc>
        <w:tc>
          <w:tcPr>
            <w:tcW w:w="7375" w:type="dxa"/>
            <w:shd w:val="clear" w:color="auto" w:fill="auto"/>
            <w:noWrap/>
            <w:vAlign w:val="bottom"/>
            <w:hideMark/>
          </w:tcPr>
          <w:p w14:paraId="0B116D34" w14:textId="77777777" w:rsidR="001442AF" w:rsidRPr="001442AF" w:rsidRDefault="001442AF" w:rsidP="008B6697">
            <w:pPr>
              <w:pStyle w:val="TableContents"/>
              <w:keepNext w:val="0"/>
              <w:rPr>
                <w:rFonts w:eastAsia="Times New Roman"/>
              </w:rPr>
            </w:pPr>
            <w:r w:rsidRPr="001442AF">
              <w:rPr>
                <w:rFonts w:eastAsia="Times New Roman"/>
              </w:rPr>
              <w:t>Charge Fields Cannot be empty</w:t>
            </w:r>
          </w:p>
        </w:tc>
      </w:tr>
      <w:tr w:rsidR="001442AF" w:rsidRPr="001442AF" w14:paraId="22E9C017" w14:textId="77777777" w:rsidTr="008B6697">
        <w:trPr>
          <w:trHeight w:val="290"/>
        </w:trPr>
        <w:tc>
          <w:tcPr>
            <w:tcW w:w="1975" w:type="dxa"/>
            <w:shd w:val="clear" w:color="auto" w:fill="auto"/>
            <w:noWrap/>
            <w:vAlign w:val="bottom"/>
            <w:hideMark/>
          </w:tcPr>
          <w:p w14:paraId="600BC46D" w14:textId="77777777" w:rsidR="001442AF" w:rsidRPr="001442AF" w:rsidRDefault="001442AF" w:rsidP="008B6697">
            <w:pPr>
              <w:pStyle w:val="TableContents"/>
              <w:keepNext w:val="0"/>
              <w:rPr>
                <w:rFonts w:eastAsia="Times New Roman"/>
              </w:rPr>
            </w:pPr>
            <w:r w:rsidRPr="001442AF">
              <w:rPr>
                <w:rFonts w:eastAsia="Times New Roman"/>
              </w:rPr>
              <w:t>RM-BC-CH-04</w:t>
            </w:r>
          </w:p>
        </w:tc>
        <w:tc>
          <w:tcPr>
            <w:tcW w:w="7375" w:type="dxa"/>
            <w:shd w:val="clear" w:color="auto" w:fill="auto"/>
            <w:noWrap/>
            <w:vAlign w:val="bottom"/>
            <w:hideMark/>
          </w:tcPr>
          <w:p w14:paraId="3E7B7FFC" w14:textId="77777777" w:rsidR="001442AF" w:rsidRPr="001442AF" w:rsidRDefault="001442AF" w:rsidP="008B6697">
            <w:pPr>
              <w:pStyle w:val="TableContents"/>
              <w:keepNext w:val="0"/>
              <w:rPr>
                <w:rFonts w:eastAsia="Times New Roman"/>
              </w:rPr>
            </w:pPr>
            <w:r w:rsidRPr="001442AF">
              <w:rPr>
                <w:rFonts w:eastAsia="Times New Roman"/>
              </w:rPr>
              <w:t xml:space="preserve">Please Enter </w:t>
            </w:r>
            <w:proofErr w:type="spellStart"/>
            <w:r w:rsidRPr="001442AF">
              <w:rPr>
                <w:rFonts w:eastAsia="Times New Roman"/>
              </w:rPr>
              <w:t>Mininmum</w:t>
            </w:r>
            <w:proofErr w:type="spellEnd"/>
            <w:r w:rsidRPr="001442AF">
              <w:rPr>
                <w:rFonts w:eastAsia="Times New Roman"/>
              </w:rPr>
              <w:t xml:space="preserve"> and Maximum Charges</w:t>
            </w:r>
          </w:p>
        </w:tc>
      </w:tr>
      <w:tr w:rsidR="001442AF" w:rsidRPr="001442AF" w14:paraId="4B7314CC" w14:textId="77777777" w:rsidTr="008B6697">
        <w:trPr>
          <w:trHeight w:val="290"/>
        </w:trPr>
        <w:tc>
          <w:tcPr>
            <w:tcW w:w="1975" w:type="dxa"/>
            <w:shd w:val="clear" w:color="auto" w:fill="auto"/>
            <w:noWrap/>
            <w:vAlign w:val="bottom"/>
            <w:hideMark/>
          </w:tcPr>
          <w:p w14:paraId="7C7AE827" w14:textId="77777777" w:rsidR="001442AF" w:rsidRPr="001442AF" w:rsidRDefault="001442AF" w:rsidP="008B6697">
            <w:pPr>
              <w:pStyle w:val="TableContents"/>
              <w:keepNext w:val="0"/>
              <w:rPr>
                <w:rFonts w:eastAsia="Times New Roman"/>
              </w:rPr>
            </w:pPr>
            <w:r w:rsidRPr="001442AF">
              <w:rPr>
                <w:rFonts w:eastAsia="Times New Roman"/>
              </w:rPr>
              <w:t>RM-BC-CP-03</w:t>
            </w:r>
          </w:p>
        </w:tc>
        <w:tc>
          <w:tcPr>
            <w:tcW w:w="7375" w:type="dxa"/>
            <w:shd w:val="clear" w:color="auto" w:fill="auto"/>
            <w:noWrap/>
            <w:vAlign w:val="bottom"/>
            <w:hideMark/>
          </w:tcPr>
          <w:p w14:paraId="12290A0B" w14:textId="77777777" w:rsidR="001442AF" w:rsidRPr="001442AF" w:rsidRDefault="001442AF" w:rsidP="008B6697">
            <w:pPr>
              <w:pStyle w:val="TableContents"/>
              <w:keepNext w:val="0"/>
              <w:rPr>
                <w:rFonts w:eastAsia="Times New Roman"/>
              </w:rPr>
            </w:pPr>
            <w:r w:rsidRPr="001442AF">
              <w:rPr>
                <w:rFonts w:eastAsia="Times New Roman"/>
              </w:rPr>
              <w:t>Function code should not be empty</w:t>
            </w:r>
          </w:p>
        </w:tc>
      </w:tr>
      <w:tr w:rsidR="001442AF" w:rsidRPr="001442AF" w14:paraId="6F5F917F" w14:textId="77777777" w:rsidTr="008B6697">
        <w:trPr>
          <w:trHeight w:val="290"/>
        </w:trPr>
        <w:tc>
          <w:tcPr>
            <w:tcW w:w="1975" w:type="dxa"/>
            <w:shd w:val="clear" w:color="auto" w:fill="auto"/>
            <w:noWrap/>
            <w:vAlign w:val="bottom"/>
            <w:hideMark/>
          </w:tcPr>
          <w:p w14:paraId="18F1B6EB" w14:textId="77777777" w:rsidR="001442AF" w:rsidRPr="001442AF" w:rsidRDefault="001442AF" w:rsidP="008B6697">
            <w:pPr>
              <w:pStyle w:val="TableContents"/>
              <w:keepNext w:val="0"/>
              <w:rPr>
                <w:rFonts w:eastAsia="Times New Roman"/>
              </w:rPr>
            </w:pPr>
            <w:r w:rsidRPr="001442AF">
              <w:rPr>
                <w:rFonts w:eastAsia="Times New Roman"/>
              </w:rPr>
              <w:t>RM-BC-EJ-01</w:t>
            </w:r>
          </w:p>
        </w:tc>
        <w:tc>
          <w:tcPr>
            <w:tcW w:w="7375" w:type="dxa"/>
            <w:shd w:val="clear" w:color="auto" w:fill="auto"/>
            <w:noWrap/>
            <w:vAlign w:val="bottom"/>
            <w:hideMark/>
          </w:tcPr>
          <w:p w14:paraId="0C0322ED" w14:textId="77777777" w:rsidR="001442AF" w:rsidRPr="001442AF" w:rsidRDefault="001442AF" w:rsidP="008B6697">
            <w:pPr>
              <w:pStyle w:val="TableContents"/>
              <w:keepNext w:val="0"/>
              <w:rPr>
                <w:rFonts w:eastAsia="Times New Roman"/>
              </w:rPr>
            </w:pPr>
            <w:r w:rsidRPr="001442AF">
              <w:rPr>
                <w:rFonts w:eastAsia="Times New Roman"/>
              </w:rPr>
              <w:t>Record Not Found</w:t>
            </w:r>
          </w:p>
        </w:tc>
      </w:tr>
      <w:tr w:rsidR="001442AF" w:rsidRPr="001442AF" w14:paraId="09A57B25" w14:textId="77777777" w:rsidTr="008B6697">
        <w:trPr>
          <w:trHeight w:val="290"/>
        </w:trPr>
        <w:tc>
          <w:tcPr>
            <w:tcW w:w="1975" w:type="dxa"/>
            <w:shd w:val="clear" w:color="auto" w:fill="auto"/>
            <w:noWrap/>
            <w:vAlign w:val="bottom"/>
            <w:hideMark/>
          </w:tcPr>
          <w:p w14:paraId="405DA634" w14:textId="77777777" w:rsidR="001442AF" w:rsidRPr="001442AF" w:rsidRDefault="001442AF" w:rsidP="008B6697">
            <w:pPr>
              <w:pStyle w:val="TableContents"/>
              <w:keepNext w:val="0"/>
              <w:rPr>
                <w:rFonts w:eastAsia="Times New Roman"/>
              </w:rPr>
            </w:pPr>
            <w:r w:rsidRPr="001442AF">
              <w:rPr>
                <w:rFonts w:eastAsia="Times New Roman"/>
              </w:rPr>
              <w:lastRenderedPageBreak/>
              <w:t>RM-BC-EJ-02</w:t>
            </w:r>
          </w:p>
        </w:tc>
        <w:tc>
          <w:tcPr>
            <w:tcW w:w="7375" w:type="dxa"/>
            <w:shd w:val="clear" w:color="auto" w:fill="auto"/>
            <w:noWrap/>
            <w:vAlign w:val="bottom"/>
            <w:hideMark/>
          </w:tcPr>
          <w:p w14:paraId="63BDF679" w14:textId="77777777" w:rsidR="001442AF" w:rsidRPr="001442AF" w:rsidRDefault="001442AF" w:rsidP="008B6697">
            <w:pPr>
              <w:pStyle w:val="TableContents"/>
              <w:keepNext w:val="0"/>
              <w:rPr>
                <w:rFonts w:eastAsia="Times New Roman"/>
              </w:rPr>
            </w:pPr>
            <w:r w:rsidRPr="001442AF">
              <w:rPr>
                <w:rFonts w:eastAsia="Times New Roman"/>
              </w:rPr>
              <w:t xml:space="preserve">Record </w:t>
            </w:r>
            <w:proofErr w:type="spellStart"/>
            <w:r w:rsidRPr="001442AF">
              <w:rPr>
                <w:rFonts w:eastAsia="Times New Roman"/>
              </w:rPr>
              <w:t>Updation</w:t>
            </w:r>
            <w:proofErr w:type="spellEnd"/>
            <w:r w:rsidRPr="001442AF">
              <w:rPr>
                <w:rFonts w:eastAsia="Times New Roman"/>
              </w:rPr>
              <w:t xml:space="preserve"> </w:t>
            </w:r>
            <w:proofErr w:type="gramStart"/>
            <w:r w:rsidRPr="001442AF">
              <w:rPr>
                <w:rFonts w:eastAsia="Times New Roman"/>
              </w:rPr>
              <w:t>Failed..</w:t>
            </w:r>
            <w:proofErr w:type="gramEnd"/>
          </w:p>
        </w:tc>
      </w:tr>
      <w:tr w:rsidR="001442AF" w:rsidRPr="001442AF" w14:paraId="035AC6D2" w14:textId="77777777" w:rsidTr="008B6697">
        <w:trPr>
          <w:trHeight w:val="290"/>
        </w:trPr>
        <w:tc>
          <w:tcPr>
            <w:tcW w:w="1975" w:type="dxa"/>
            <w:shd w:val="clear" w:color="auto" w:fill="auto"/>
            <w:noWrap/>
            <w:vAlign w:val="bottom"/>
            <w:hideMark/>
          </w:tcPr>
          <w:p w14:paraId="2C71DF3C" w14:textId="77777777" w:rsidR="001442AF" w:rsidRPr="001442AF" w:rsidRDefault="001442AF" w:rsidP="008B6697">
            <w:pPr>
              <w:pStyle w:val="TableContents"/>
              <w:keepNext w:val="0"/>
              <w:rPr>
                <w:rFonts w:eastAsia="Times New Roman"/>
              </w:rPr>
            </w:pPr>
            <w:r w:rsidRPr="001442AF">
              <w:rPr>
                <w:rFonts w:eastAsia="Times New Roman"/>
              </w:rPr>
              <w:t>RM-BC-EX-01</w:t>
            </w:r>
          </w:p>
        </w:tc>
        <w:tc>
          <w:tcPr>
            <w:tcW w:w="7375" w:type="dxa"/>
            <w:shd w:val="clear" w:color="auto" w:fill="auto"/>
            <w:noWrap/>
            <w:vAlign w:val="bottom"/>
            <w:hideMark/>
          </w:tcPr>
          <w:p w14:paraId="278DBB65" w14:textId="77777777" w:rsidR="001442AF" w:rsidRPr="001442AF" w:rsidRDefault="001442AF" w:rsidP="008B6697">
            <w:pPr>
              <w:pStyle w:val="TableContents"/>
              <w:keepNext w:val="0"/>
              <w:rPr>
                <w:rFonts w:eastAsia="Times New Roman"/>
              </w:rPr>
            </w:pPr>
            <w:r w:rsidRPr="001442AF">
              <w:rPr>
                <w:rFonts w:eastAsia="Times New Roman"/>
              </w:rPr>
              <w:t xml:space="preserve">Unhandled Exception </w:t>
            </w:r>
            <w:proofErr w:type="spellStart"/>
            <w:r w:rsidRPr="001442AF">
              <w:rPr>
                <w:rFonts w:eastAsia="Times New Roman"/>
              </w:rPr>
              <w:t>Occured</w:t>
            </w:r>
            <w:proofErr w:type="spellEnd"/>
          </w:p>
        </w:tc>
      </w:tr>
      <w:tr w:rsidR="001442AF" w:rsidRPr="001442AF" w14:paraId="1FFC91E7" w14:textId="77777777" w:rsidTr="008B6697">
        <w:trPr>
          <w:trHeight w:val="290"/>
        </w:trPr>
        <w:tc>
          <w:tcPr>
            <w:tcW w:w="1975" w:type="dxa"/>
            <w:shd w:val="clear" w:color="auto" w:fill="auto"/>
            <w:noWrap/>
            <w:vAlign w:val="bottom"/>
            <w:hideMark/>
          </w:tcPr>
          <w:p w14:paraId="4C8A1173" w14:textId="77777777" w:rsidR="001442AF" w:rsidRPr="001442AF" w:rsidRDefault="001442AF" w:rsidP="008B6697">
            <w:pPr>
              <w:pStyle w:val="TableContents"/>
              <w:keepNext w:val="0"/>
              <w:rPr>
                <w:rFonts w:eastAsia="Times New Roman"/>
              </w:rPr>
            </w:pPr>
            <w:r w:rsidRPr="001442AF">
              <w:rPr>
                <w:rFonts w:eastAsia="Times New Roman"/>
              </w:rPr>
              <w:t>RM-BC-EX-02</w:t>
            </w:r>
          </w:p>
        </w:tc>
        <w:tc>
          <w:tcPr>
            <w:tcW w:w="7375" w:type="dxa"/>
            <w:shd w:val="clear" w:color="auto" w:fill="auto"/>
            <w:noWrap/>
            <w:vAlign w:val="bottom"/>
            <w:hideMark/>
          </w:tcPr>
          <w:p w14:paraId="67CC343A" w14:textId="77777777" w:rsidR="001442AF" w:rsidRPr="001442AF" w:rsidRDefault="001442AF" w:rsidP="008B6697">
            <w:pPr>
              <w:pStyle w:val="TableContents"/>
              <w:keepNext w:val="0"/>
              <w:rPr>
                <w:rFonts w:eastAsia="Times New Roman"/>
              </w:rPr>
            </w:pPr>
            <w:r w:rsidRPr="001442AF">
              <w:rPr>
                <w:rFonts w:eastAsia="Times New Roman"/>
              </w:rPr>
              <w:t>Transaction Timed Out</w:t>
            </w:r>
          </w:p>
        </w:tc>
      </w:tr>
      <w:tr w:rsidR="001442AF" w:rsidRPr="001442AF" w14:paraId="0702BCD9" w14:textId="77777777" w:rsidTr="008B6697">
        <w:trPr>
          <w:trHeight w:val="290"/>
        </w:trPr>
        <w:tc>
          <w:tcPr>
            <w:tcW w:w="1975" w:type="dxa"/>
            <w:shd w:val="clear" w:color="auto" w:fill="auto"/>
            <w:noWrap/>
            <w:vAlign w:val="bottom"/>
            <w:hideMark/>
          </w:tcPr>
          <w:p w14:paraId="377615EC" w14:textId="77777777" w:rsidR="001442AF" w:rsidRPr="001442AF" w:rsidRDefault="001442AF" w:rsidP="008B6697">
            <w:pPr>
              <w:pStyle w:val="TableContents"/>
              <w:keepNext w:val="0"/>
              <w:rPr>
                <w:rFonts w:eastAsia="Times New Roman"/>
              </w:rPr>
            </w:pPr>
            <w:r w:rsidRPr="001442AF">
              <w:rPr>
                <w:rFonts w:eastAsia="Times New Roman"/>
              </w:rPr>
              <w:t>RM-BC-EX-03</w:t>
            </w:r>
          </w:p>
        </w:tc>
        <w:tc>
          <w:tcPr>
            <w:tcW w:w="7375" w:type="dxa"/>
            <w:shd w:val="clear" w:color="auto" w:fill="auto"/>
            <w:noWrap/>
            <w:vAlign w:val="bottom"/>
            <w:hideMark/>
          </w:tcPr>
          <w:p w14:paraId="4833D1C1" w14:textId="77777777" w:rsidR="001442AF" w:rsidRPr="001442AF" w:rsidRDefault="001442AF" w:rsidP="008B6697">
            <w:pPr>
              <w:pStyle w:val="TableContents"/>
              <w:keepNext w:val="0"/>
              <w:rPr>
                <w:rFonts w:eastAsia="Times New Roman"/>
              </w:rPr>
            </w:pPr>
            <w:r w:rsidRPr="001442AF">
              <w:rPr>
                <w:rFonts w:eastAsia="Times New Roman"/>
              </w:rPr>
              <w:t xml:space="preserve">Unhandled Exception </w:t>
            </w:r>
            <w:proofErr w:type="spellStart"/>
            <w:r w:rsidRPr="001442AF">
              <w:rPr>
                <w:rFonts w:eastAsia="Times New Roman"/>
              </w:rPr>
              <w:t>Occured</w:t>
            </w:r>
            <w:proofErr w:type="spellEnd"/>
          </w:p>
        </w:tc>
      </w:tr>
      <w:tr w:rsidR="001442AF" w:rsidRPr="001442AF" w14:paraId="377EB522" w14:textId="77777777" w:rsidTr="008B6697">
        <w:trPr>
          <w:trHeight w:val="290"/>
        </w:trPr>
        <w:tc>
          <w:tcPr>
            <w:tcW w:w="1975" w:type="dxa"/>
            <w:shd w:val="clear" w:color="auto" w:fill="auto"/>
            <w:noWrap/>
            <w:vAlign w:val="bottom"/>
            <w:hideMark/>
          </w:tcPr>
          <w:p w14:paraId="0F137B3F" w14:textId="77777777" w:rsidR="001442AF" w:rsidRPr="001442AF" w:rsidRDefault="001442AF" w:rsidP="008B6697">
            <w:pPr>
              <w:pStyle w:val="TableContents"/>
              <w:keepNext w:val="0"/>
              <w:rPr>
                <w:rFonts w:eastAsia="Times New Roman"/>
              </w:rPr>
            </w:pPr>
            <w:r w:rsidRPr="001442AF">
              <w:rPr>
                <w:rFonts w:eastAsia="Times New Roman"/>
              </w:rPr>
              <w:t>RM-BC-ML-01</w:t>
            </w:r>
          </w:p>
        </w:tc>
        <w:tc>
          <w:tcPr>
            <w:tcW w:w="7375" w:type="dxa"/>
            <w:shd w:val="clear" w:color="auto" w:fill="auto"/>
            <w:noWrap/>
            <w:vAlign w:val="bottom"/>
            <w:hideMark/>
          </w:tcPr>
          <w:p w14:paraId="796BCC04" w14:textId="77777777" w:rsidR="001442AF" w:rsidRPr="001442AF" w:rsidRDefault="001442AF" w:rsidP="008B6697">
            <w:pPr>
              <w:pStyle w:val="TableContents"/>
              <w:keepNext w:val="0"/>
              <w:rPr>
                <w:rFonts w:eastAsia="Times New Roman"/>
              </w:rPr>
            </w:pPr>
            <w:r w:rsidRPr="001442AF">
              <w:rPr>
                <w:rFonts w:eastAsia="Times New Roman"/>
              </w:rPr>
              <w:t>Email Account not Valid</w:t>
            </w:r>
          </w:p>
        </w:tc>
      </w:tr>
      <w:tr w:rsidR="001442AF" w:rsidRPr="001442AF" w14:paraId="6BF3D676" w14:textId="77777777" w:rsidTr="008B6697">
        <w:trPr>
          <w:trHeight w:val="290"/>
        </w:trPr>
        <w:tc>
          <w:tcPr>
            <w:tcW w:w="1975" w:type="dxa"/>
            <w:shd w:val="clear" w:color="auto" w:fill="auto"/>
            <w:noWrap/>
            <w:vAlign w:val="bottom"/>
            <w:hideMark/>
          </w:tcPr>
          <w:p w14:paraId="12F7A09D" w14:textId="77777777" w:rsidR="001442AF" w:rsidRPr="001442AF" w:rsidRDefault="001442AF" w:rsidP="008B6697">
            <w:pPr>
              <w:pStyle w:val="TableContents"/>
              <w:keepNext w:val="0"/>
              <w:rPr>
                <w:rFonts w:eastAsia="Times New Roman"/>
              </w:rPr>
            </w:pPr>
            <w:r w:rsidRPr="001442AF">
              <w:rPr>
                <w:rFonts w:eastAsia="Times New Roman"/>
              </w:rPr>
              <w:t>RM-BC-OB-01</w:t>
            </w:r>
          </w:p>
        </w:tc>
        <w:tc>
          <w:tcPr>
            <w:tcW w:w="7375" w:type="dxa"/>
            <w:shd w:val="clear" w:color="auto" w:fill="auto"/>
            <w:noWrap/>
            <w:vAlign w:val="bottom"/>
            <w:hideMark/>
          </w:tcPr>
          <w:p w14:paraId="40D9508C" w14:textId="77777777" w:rsidR="001442AF" w:rsidRPr="001442AF" w:rsidRDefault="001442AF" w:rsidP="008B6697">
            <w:pPr>
              <w:pStyle w:val="TableContents"/>
              <w:keepNext w:val="0"/>
              <w:rPr>
                <w:rFonts w:eastAsia="Times New Roman"/>
              </w:rPr>
            </w:pPr>
            <w:r w:rsidRPr="001442AF">
              <w:rPr>
                <w:rFonts w:eastAsia="Times New Roman"/>
              </w:rPr>
              <w:t>Branch batch is already open for the current date</w:t>
            </w:r>
          </w:p>
        </w:tc>
      </w:tr>
      <w:tr w:rsidR="001442AF" w:rsidRPr="001442AF" w14:paraId="6D820491" w14:textId="77777777" w:rsidTr="008B6697">
        <w:trPr>
          <w:trHeight w:val="290"/>
        </w:trPr>
        <w:tc>
          <w:tcPr>
            <w:tcW w:w="1975" w:type="dxa"/>
            <w:shd w:val="clear" w:color="auto" w:fill="auto"/>
            <w:noWrap/>
            <w:vAlign w:val="bottom"/>
            <w:hideMark/>
          </w:tcPr>
          <w:p w14:paraId="04775146" w14:textId="77777777" w:rsidR="001442AF" w:rsidRPr="001442AF" w:rsidRDefault="001442AF" w:rsidP="008B6697">
            <w:pPr>
              <w:pStyle w:val="TableContents"/>
              <w:keepNext w:val="0"/>
              <w:rPr>
                <w:rFonts w:eastAsia="Times New Roman"/>
              </w:rPr>
            </w:pPr>
            <w:r w:rsidRPr="001442AF">
              <w:rPr>
                <w:rFonts w:eastAsia="Times New Roman"/>
              </w:rPr>
              <w:t>RM-BC-OB-02</w:t>
            </w:r>
          </w:p>
        </w:tc>
        <w:tc>
          <w:tcPr>
            <w:tcW w:w="7375" w:type="dxa"/>
            <w:shd w:val="clear" w:color="auto" w:fill="auto"/>
            <w:noWrap/>
            <w:vAlign w:val="bottom"/>
            <w:hideMark/>
          </w:tcPr>
          <w:p w14:paraId="7075AD30" w14:textId="77777777" w:rsidR="001442AF" w:rsidRPr="001442AF" w:rsidRDefault="001442AF" w:rsidP="008B6697">
            <w:pPr>
              <w:pStyle w:val="TableContents"/>
              <w:keepNext w:val="0"/>
              <w:rPr>
                <w:rFonts w:eastAsia="Times New Roman"/>
              </w:rPr>
            </w:pPr>
            <w:r w:rsidRPr="001442AF">
              <w:rPr>
                <w:rFonts w:eastAsia="Times New Roman"/>
              </w:rPr>
              <w:t>Branch batch can be opened only by supervisor</w:t>
            </w:r>
          </w:p>
        </w:tc>
      </w:tr>
      <w:tr w:rsidR="001442AF" w:rsidRPr="001442AF" w14:paraId="589DE408" w14:textId="77777777" w:rsidTr="008B6697">
        <w:trPr>
          <w:trHeight w:val="290"/>
        </w:trPr>
        <w:tc>
          <w:tcPr>
            <w:tcW w:w="1975" w:type="dxa"/>
            <w:shd w:val="clear" w:color="auto" w:fill="auto"/>
            <w:noWrap/>
            <w:vAlign w:val="bottom"/>
            <w:hideMark/>
          </w:tcPr>
          <w:p w14:paraId="2FF631E0" w14:textId="77777777" w:rsidR="001442AF" w:rsidRPr="001442AF" w:rsidRDefault="001442AF" w:rsidP="008B6697">
            <w:pPr>
              <w:pStyle w:val="TableContents"/>
              <w:keepNext w:val="0"/>
              <w:rPr>
                <w:rFonts w:eastAsia="Times New Roman"/>
              </w:rPr>
            </w:pPr>
            <w:r w:rsidRPr="001442AF">
              <w:rPr>
                <w:rFonts w:eastAsia="Times New Roman"/>
              </w:rPr>
              <w:t>RM-BC-OB-03</w:t>
            </w:r>
          </w:p>
        </w:tc>
        <w:tc>
          <w:tcPr>
            <w:tcW w:w="7375" w:type="dxa"/>
            <w:shd w:val="clear" w:color="auto" w:fill="auto"/>
            <w:noWrap/>
            <w:vAlign w:val="bottom"/>
            <w:hideMark/>
          </w:tcPr>
          <w:p w14:paraId="12E43A51" w14:textId="77777777" w:rsidR="001442AF" w:rsidRPr="001442AF" w:rsidRDefault="001442AF" w:rsidP="008B6697">
            <w:pPr>
              <w:pStyle w:val="TableContents"/>
              <w:keepNext w:val="0"/>
              <w:rPr>
                <w:rFonts w:eastAsia="Times New Roman"/>
              </w:rPr>
            </w:pPr>
            <w:r w:rsidRPr="001442AF">
              <w:rPr>
                <w:rFonts w:eastAsia="Times New Roman"/>
              </w:rPr>
              <w:t>Vault batch is open for the current or previous date</w:t>
            </w:r>
          </w:p>
        </w:tc>
      </w:tr>
      <w:tr w:rsidR="001442AF" w:rsidRPr="001442AF" w14:paraId="633BE2EE" w14:textId="77777777" w:rsidTr="008B6697">
        <w:trPr>
          <w:trHeight w:val="290"/>
        </w:trPr>
        <w:tc>
          <w:tcPr>
            <w:tcW w:w="1975" w:type="dxa"/>
            <w:shd w:val="clear" w:color="auto" w:fill="auto"/>
            <w:noWrap/>
            <w:vAlign w:val="bottom"/>
            <w:hideMark/>
          </w:tcPr>
          <w:p w14:paraId="3C41DFFF" w14:textId="77777777" w:rsidR="001442AF" w:rsidRPr="001442AF" w:rsidRDefault="001442AF" w:rsidP="008B6697">
            <w:pPr>
              <w:pStyle w:val="TableContents"/>
              <w:keepNext w:val="0"/>
              <w:rPr>
                <w:rFonts w:eastAsia="Times New Roman"/>
              </w:rPr>
            </w:pPr>
            <w:r w:rsidRPr="001442AF">
              <w:rPr>
                <w:rFonts w:eastAsia="Times New Roman"/>
              </w:rPr>
              <w:t>RM-BC-OB-04</w:t>
            </w:r>
          </w:p>
        </w:tc>
        <w:tc>
          <w:tcPr>
            <w:tcW w:w="7375" w:type="dxa"/>
            <w:shd w:val="clear" w:color="auto" w:fill="auto"/>
            <w:noWrap/>
            <w:vAlign w:val="bottom"/>
            <w:hideMark/>
          </w:tcPr>
          <w:p w14:paraId="463B125A" w14:textId="77777777" w:rsidR="001442AF" w:rsidRPr="001442AF" w:rsidRDefault="001442AF" w:rsidP="008B6697">
            <w:pPr>
              <w:pStyle w:val="TableContents"/>
              <w:keepNext w:val="0"/>
              <w:rPr>
                <w:rFonts w:eastAsia="Times New Roman"/>
              </w:rPr>
            </w:pPr>
            <w:r w:rsidRPr="001442AF">
              <w:rPr>
                <w:rFonts w:eastAsia="Times New Roman"/>
              </w:rPr>
              <w:t>User does not have rights to access this screen</w:t>
            </w:r>
          </w:p>
        </w:tc>
      </w:tr>
      <w:tr w:rsidR="001442AF" w:rsidRPr="001442AF" w14:paraId="7438ACC3" w14:textId="77777777" w:rsidTr="008B6697">
        <w:trPr>
          <w:trHeight w:val="290"/>
        </w:trPr>
        <w:tc>
          <w:tcPr>
            <w:tcW w:w="1975" w:type="dxa"/>
            <w:shd w:val="clear" w:color="auto" w:fill="auto"/>
            <w:noWrap/>
            <w:vAlign w:val="bottom"/>
            <w:hideMark/>
          </w:tcPr>
          <w:p w14:paraId="0B7DB54E" w14:textId="77777777" w:rsidR="001442AF" w:rsidRPr="001442AF" w:rsidRDefault="001442AF" w:rsidP="008B6697">
            <w:pPr>
              <w:pStyle w:val="TableContents"/>
              <w:keepNext w:val="0"/>
              <w:rPr>
                <w:rFonts w:eastAsia="Times New Roman"/>
              </w:rPr>
            </w:pPr>
            <w:r w:rsidRPr="001442AF">
              <w:rPr>
                <w:rFonts w:eastAsia="Times New Roman"/>
              </w:rPr>
              <w:t>RM-BC-OB-05</w:t>
            </w:r>
          </w:p>
        </w:tc>
        <w:tc>
          <w:tcPr>
            <w:tcW w:w="7375" w:type="dxa"/>
            <w:shd w:val="clear" w:color="auto" w:fill="auto"/>
            <w:noWrap/>
            <w:vAlign w:val="bottom"/>
            <w:hideMark/>
          </w:tcPr>
          <w:p w14:paraId="70A139F0" w14:textId="77777777" w:rsidR="001442AF" w:rsidRPr="001442AF" w:rsidRDefault="001442AF" w:rsidP="008B6697">
            <w:pPr>
              <w:pStyle w:val="TableContents"/>
              <w:keepNext w:val="0"/>
              <w:rPr>
                <w:rFonts w:eastAsia="Times New Roman"/>
              </w:rPr>
            </w:pPr>
            <w:r w:rsidRPr="001442AF">
              <w:rPr>
                <w:rFonts w:eastAsia="Times New Roman"/>
              </w:rPr>
              <w:t>Teller batch is open for the current or previous date</w:t>
            </w:r>
          </w:p>
        </w:tc>
      </w:tr>
      <w:tr w:rsidR="001442AF" w:rsidRPr="001442AF" w14:paraId="38E32A70" w14:textId="77777777" w:rsidTr="008B6697">
        <w:trPr>
          <w:trHeight w:val="290"/>
        </w:trPr>
        <w:tc>
          <w:tcPr>
            <w:tcW w:w="1975" w:type="dxa"/>
            <w:shd w:val="clear" w:color="auto" w:fill="auto"/>
            <w:noWrap/>
            <w:vAlign w:val="bottom"/>
            <w:hideMark/>
          </w:tcPr>
          <w:p w14:paraId="3D48A95B" w14:textId="77777777" w:rsidR="001442AF" w:rsidRPr="001442AF" w:rsidRDefault="001442AF" w:rsidP="008B6697">
            <w:pPr>
              <w:pStyle w:val="TableContents"/>
              <w:keepNext w:val="0"/>
              <w:rPr>
                <w:rFonts w:eastAsia="Times New Roman"/>
              </w:rPr>
            </w:pPr>
            <w:r w:rsidRPr="001442AF">
              <w:rPr>
                <w:rFonts w:eastAsia="Times New Roman"/>
              </w:rPr>
              <w:t>RM-BC-OB-06</w:t>
            </w:r>
          </w:p>
        </w:tc>
        <w:tc>
          <w:tcPr>
            <w:tcW w:w="7375" w:type="dxa"/>
            <w:shd w:val="clear" w:color="auto" w:fill="auto"/>
            <w:noWrap/>
            <w:vAlign w:val="bottom"/>
            <w:hideMark/>
          </w:tcPr>
          <w:p w14:paraId="2795CCEB" w14:textId="77777777" w:rsidR="001442AF" w:rsidRPr="001442AF" w:rsidRDefault="001442AF" w:rsidP="008B6697">
            <w:pPr>
              <w:pStyle w:val="TableContents"/>
              <w:keepNext w:val="0"/>
              <w:rPr>
                <w:rFonts w:eastAsia="Times New Roman"/>
              </w:rPr>
            </w:pPr>
            <w:r w:rsidRPr="001442AF">
              <w:rPr>
                <w:rFonts w:eastAsia="Times New Roman"/>
              </w:rPr>
              <w:t>Please complete the pending transactions in the Electronic Journal log</w:t>
            </w:r>
          </w:p>
        </w:tc>
      </w:tr>
      <w:tr w:rsidR="001442AF" w:rsidRPr="001442AF" w14:paraId="3F69B627" w14:textId="77777777" w:rsidTr="008B6697">
        <w:trPr>
          <w:trHeight w:val="290"/>
        </w:trPr>
        <w:tc>
          <w:tcPr>
            <w:tcW w:w="1975" w:type="dxa"/>
            <w:shd w:val="clear" w:color="auto" w:fill="auto"/>
            <w:noWrap/>
            <w:vAlign w:val="bottom"/>
            <w:hideMark/>
          </w:tcPr>
          <w:p w14:paraId="7DDFE712" w14:textId="77777777" w:rsidR="001442AF" w:rsidRPr="001442AF" w:rsidRDefault="001442AF" w:rsidP="008B6697">
            <w:pPr>
              <w:pStyle w:val="TableContents"/>
              <w:keepNext w:val="0"/>
              <w:rPr>
                <w:rFonts w:eastAsia="Times New Roman"/>
              </w:rPr>
            </w:pPr>
            <w:r w:rsidRPr="001442AF">
              <w:rPr>
                <w:rFonts w:eastAsia="Times New Roman"/>
              </w:rPr>
              <w:t>RM-BC-OB-07</w:t>
            </w:r>
          </w:p>
        </w:tc>
        <w:tc>
          <w:tcPr>
            <w:tcW w:w="7375" w:type="dxa"/>
            <w:shd w:val="clear" w:color="auto" w:fill="auto"/>
            <w:noWrap/>
            <w:vAlign w:val="bottom"/>
            <w:hideMark/>
          </w:tcPr>
          <w:p w14:paraId="11B09C52" w14:textId="77777777" w:rsidR="001442AF" w:rsidRPr="001442AF" w:rsidRDefault="001442AF" w:rsidP="008B6697">
            <w:pPr>
              <w:pStyle w:val="TableContents"/>
              <w:keepNext w:val="0"/>
              <w:rPr>
                <w:rFonts w:eastAsia="Times New Roman"/>
              </w:rPr>
            </w:pPr>
            <w:r w:rsidRPr="001442AF">
              <w:rPr>
                <w:rFonts w:eastAsia="Times New Roman"/>
              </w:rPr>
              <w:t>Branch batch is not opened</w:t>
            </w:r>
          </w:p>
        </w:tc>
      </w:tr>
      <w:tr w:rsidR="001442AF" w:rsidRPr="001442AF" w14:paraId="09CC8CCF" w14:textId="77777777" w:rsidTr="008B6697">
        <w:trPr>
          <w:trHeight w:val="290"/>
        </w:trPr>
        <w:tc>
          <w:tcPr>
            <w:tcW w:w="1975" w:type="dxa"/>
            <w:shd w:val="clear" w:color="auto" w:fill="auto"/>
            <w:noWrap/>
            <w:vAlign w:val="bottom"/>
            <w:hideMark/>
          </w:tcPr>
          <w:p w14:paraId="557DD121" w14:textId="77777777" w:rsidR="001442AF" w:rsidRPr="001442AF" w:rsidRDefault="001442AF" w:rsidP="008B6697">
            <w:pPr>
              <w:pStyle w:val="TableContents"/>
              <w:keepNext w:val="0"/>
              <w:rPr>
                <w:rFonts w:eastAsia="Times New Roman"/>
              </w:rPr>
            </w:pPr>
            <w:r w:rsidRPr="001442AF">
              <w:rPr>
                <w:rFonts w:eastAsia="Times New Roman"/>
              </w:rPr>
              <w:t>RM-BC-OB-08</w:t>
            </w:r>
          </w:p>
        </w:tc>
        <w:tc>
          <w:tcPr>
            <w:tcW w:w="7375" w:type="dxa"/>
            <w:shd w:val="clear" w:color="auto" w:fill="auto"/>
            <w:noWrap/>
            <w:vAlign w:val="bottom"/>
            <w:hideMark/>
          </w:tcPr>
          <w:p w14:paraId="56CCCC75" w14:textId="77777777" w:rsidR="001442AF" w:rsidRPr="001442AF" w:rsidRDefault="001442AF" w:rsidP="008B6697">
            <w:pPr>
              <w:pStyle w:val="TableContents"/>
              <w:keepNext w:val="0"/>
              <w:rPr>
                <w:rFonts w:eastAsia="Times New Roman"/>
              </w:rPr>
            </w:pPr>
            <w:r w:rsidRPr="001442AF">
              <w:rPr>
                <w:rFonts w:eastAsia="Times New Roman"/>
              </w:rPr>
              <w:t>Please close the previous day batch</w:t>
            </w:r>
          </w:p>
        </w:tc>
      </w:tr>
      <w:tr w:rsidR="001442AF" w:rsidRPr="001442AF" w14:paraId="08F0EA75" w14:textId="77777777" w:rsidTr="008B6697">
        <w:trPr>
          <w:trHeight w:val="290"/>
        </w:trPr>
        <w:tc>
          <w:tcPr>
            <w:tcW w:w="1975" w:type="dxa"/>
            <w:shd w:val="clear" w:color="auto" w:fill="auto"/>
            <w:noWrap/>
            <w:vAlign w:val="bottom"/>
            <w:hideMark/>
          </w:tcPr>
          <w:p w14:paraId="07428EAF" w14:textId="77777777" w:rsidR="001442AF" w:rsidRPr="001442AF" w:rsidRDefault="001442AF" w:rsidP="008B6697">
            <w:pPr>
              <w:pStyle w:val="TableContents"/>
              <w:keepNext w:val="0"/>
              <w:rPr>
                <w:rFonts w:eastAsia="Times New Roman"/>
              </w:rPr>
            </w:pPr>
            <w:r w:rsidRPr="001442AF">
              <w:rPr>
                <w:rFonts w:eastAsia="Times New Roman"/>
              </w:rPr>
              <w:t>RM-BC-OB-10</w:t>
            </w:r>
          </w:p>
        </w:tc>
        <w:tc>
          <w:tcPr>
            <w:tcW w:w="7375" w:type="dxa"/>
            <w:shd w:val="clear" w:color="auto" w:fill="auto"/>
            <w:noWrap/>
            <w:vAlign w:val="bottom"/>
            <w:hideMark/>
          </w:tcPr>
          <w:p w14:paraId="1F688CDE" w14:textId="77777777" w:rsidR="001442AF" w:rsidRPr="001442AF" w:rsidRDefault="001442AF" w:rsidP="008B6697">
            <w:pPr>
              <w:pStyle w:val="TableContents"/>
              <w:keepNext w:val="0"/>
              <w:rPr>
                <w:rFonts w:eastAsia="Times New Roman"/>
              </w:rPr>
            </w:pPr>
            <w:r w:rsidRPr="001442AF">
              <w:rPr>
                <w:rFonts w:eastAsia="Times New Roman"/>
              </w:rPr>
              <w:t>Teller batches should be closed before closing the branch/vault batch</w:t>
            </w:r>
          </w:p>
        </w:tc>
      </w:tr>
      <w:tr w:rsidR="001442AF" w:rsidRPr="001442AF" w14:paraId="55CFBCA6" w14:textId="77777777" w:rsidTr="008B6697">
        <w:trPr>
          <w:trHeight w:val="290"/>
        </w:trPr>
        <w:tc>
          <w:tcPr>
            <w:tcW w:w="1975" w:type="dxa"/>
            <w:shd w:val="clear" w:color="auto" w:fill="auto"/>
            <w:noWrap/>
            <w:vAlign w:val="bottom"/>
            <w:hideMark/>
          </w:tcPr>
          <w:p w14:paraId="1D5F3AC3" w14:textId="77777777" w:rsidR="001442AF" w:rsidRPr="001442AF" w:rsidRDefault="001442AF" w:rsidP="008B6697">
            <w:pPr>
              <w:pStyle w:val="TableContents"/>
              <w:keepNext w:val="0"/>
              <w:rPr>
                <w:rFonts w:eastAsia="Times New Roman"/>
              </w:rPr>
            </w:pPr>
            <w:r w:rsidRPr="001442AF">
              <w:rPr>
                <w:rFonts w:eastAsia="Times New Roman"/>
              </w:rPr>
              <w:t>RM-BC-OB-11</w:t>
            </w:r>
          </w:p>
        </w:tc>
        <w:tc>
          <w:tcPr>
            <w:tcW w:w="7375" w:type="dxa"/>
            <w:shd w:val="clear" w:color="auto" w:fill="auto"/>
            <w:noWrap/>
            <w:vAlign w:val="bottom"/>
            <w:hideMark/>
          </w:tcPr>
          <w:p w14:paraId="695DFD6A" w14:textId="77777777" w:rsidR="001442AF" w:rsidRPr="001442AF" w:rsidRDefault="001442AF" w:rsidP="008B6697">
            <w:pPr>
              <w:pStyle w:val="TableContents"/>
              <w:keepNext w:val="0"/>
              <w:rPr>
                <w:rFonts w:eastAsia="Times New Roman"/>
              </w:rPr>
            </w:pPr>
            <w:r w:rsidRPr="001442AF">
              <w:rPr>
                <w:rFonts w:eastAsia="Times New Roman"/>
              </w:rPr>
              <w:t>Vault batch should be closed before closing the branch batch</w:t>
            </w:r>
          </w:p>
        </w:tc>
      </w:tr>
      <w:tr w:rsidR="001442AF" w:rsidRPr="001442AF" w14:paraId="32796D66" w14:textId="77777777" w:rsidTr="008B6697">
        <w:trPr>
          <w:trHeight w:val="290"/>
        </w:trPr>
        <w:tc>
          <w:tcPr>
            <w:tcW w:w="1975" w:type="dxa"/>
            <w:shd w:val="clear" w:color="auto" w:fill="auto"/>
            <w:noWrap/>
            <w:vAlign w:val="bottom"/>
            <w:hideMark/>
          </w:tcPr>
          <w:p w14:paraId="1D8510C9" w14:textId="77777777" w:rsidR="001442AF" w:rsidRPr="001442AF" w:rsidRDefault="001442AF" w:rsidP="008B6697">
            <w:pPr>
              <w:pStyle w:val="TableContents"/>
              <w:keepNext w:val="0"/>
              <w:rPr>
                <w:rFonts w:eastAsia="Times New Roman"/>
              </w:rPr>
            </w:pPr>
            <w:r w:rsidRPr="001442AF">
              <w:rPr>
                <w:rFonts w:eastAsia="Times New Roman"/>
              </w:rPr>
              <w:t>RM-BC-OB-16</w:t>
            </w:r>
          </w:p>
        </w:tc>
        <w:tc>
          <w:tcPr>
            <w:tcW w:w="7375" w:type="dxa"/>
            <w:shd w:val="clear" w:color="auto" w:fill="auto"/>
            <w:noWrap/>
            <w:vAlign w:val="bottom"/>
            <w:hideMark/>
          </w:tcPr>
          <w:p w14:paraId="14E1B8C0" w14:textId="77777777" w:rsidR="001442AF" w:rsidRPr="001442AF" w:rsidRDefault="001442AF" w:rsidP="008B6697">
            <w:pPr>
              <w:pStyle w:val="TableContents"/>
              <w:keepNext w:val="0"/>
              <w:rPr>
                <w:rFonts w:eastAsia="Times New Roman"/>
              </w:rPr>
            </w:pPr>
            <w:r w:rsidRPr="001442AF">
              <w:rPr>
                <w:rFonts w:eastAsia="Times New Roman"/>
              </w:rPr>
              <w:t>Teller batch is closed</w:t>
            </w:r>
          </w:p>
        </w:tc>
      </w:tr>
      <w:tr w:rsidR="001442AF" w:rsidRPr="001442AF" w14:paraId="1CE4EE0D" w14:textId="77777777" w:rsidTr="008B6697">
        <w:trPr>
          <w:trHeight w:val="290"/>
        </w:trPr>
        <w:tc>
          <w:tcPr>
            <w:tcW w:w="1975" w:type="dxa"/>
            <w:shd w:val="clear" w:color="auto" w:fill="auto"/>
            <w:noWrap/>
            <w:vAlign w:val="bottom"/>
            <w:hideMark/>
          </w:tcPr>
          <w:p w14:paraId="7766BF1D" w14:textId="77777777" w:rsidR="001442AF" w:rsidRPr="001442AF" w:rsidRDefault="001442AF" w:rsidP="008B6697">
            <w:pPr>
              <w:pStyle w:val="TableContents"/>
              <w:keepNext w:val="0"/>
              <w:rPr>
                <w:rFonts w:eastAsia="Times New Roman"/>
              </w:rPr>
            </w:pPr>
            <w:r w:rsidRPr="001442AF">
              <w:rPr>
                <w:rFonts w:eastAsia="Times New Roman"/>
              </w:rPr>
              <w:t>RM-BC-OB-17</w:t>
            </w:r>
          </w:p>
        </w:tc>
        <w:tc>
          <w:tcPr>
            <w:tcW w:w="7375" w:type="dxa"/>
            <w:shd w:val="clear" w:color="auto" w:fill="auto"/>
            <w:noWrap/>
            <w:vAlign w:val="bottom"/>
            <w:hideMark/>
          </w:tcPr>
          <w:p w14:paraId="3BBEAC4E" w14:textId="77777777" w:rsidR="001442AF" w:rsidRPr="001442AF" w:rsidRDefault="001442AF" w:rsidP="008B6697">
            <w:pPr>
              <w:pStyle w:val="TableContents"/>
              <w:keepNext w:val="0"/>
              <w:rPr>
                <w:rFonts w:eastAsia="Times New Roman"/>
              </w:rPr>
            </w:pPr>
            <w:r w:rsidRPr="001442AF">
              <w:rPr>
                <w:rFonts w:eastAsia="Times New Roman"/>
              </w:rPr>
              <w:t>Teller batch is not opened for the user</w:t>
            </w:r>
          </w:p>
        </w:tc>
      </w:tr>
      <w:tr w:rsidR="001442AF" w:rsidRPr="001442AF" w14:paraId="6093A130" w14:textId="77777777" w:rsidTr="008B6697">
        <w:trPr>
          <w:trHeight w:val="290"/>
        </w:trPr>
        <w:tc>
          <w:tcPr>
            <w:tcW w:w="1975" w:type="dxa"/>
            <w:shd w:val="clear" w:color="auto" w:fill="auto"/>
            <w:noWrap/>
            <w:vAlign w:val="bottom"/>
            <w:hideMark/>
          </w:tcPr>
          <w:p w14:paraId="158D27AA" w14:textId="77777777" w:rsidR="001442AF" w:rsidRPr="001442AF" w:rsidRDefault="001442AF" w:rsidP="008B6697">
            <w:pPr>
              <w:pStyle w:val="TableContents"/>
              <w:keepNext w:val="0"/>
              <w:rPr>
                <w:rFonts w:eastAsia="Times New Roman"/>
              </w:rPr>
            </w:pPr>
            <w:r w:rsidRPr="001442AF">
              <w:rPr>
                <w:rFonts w:eastAsia="Times New Roman"/>
              </w:rPr>
              <w:lastRenderedPageBreak/>
              <w:t>RM-BC-OB-18</w:t>
            </w:r>
          </w:p>
        </w:tc>
        <w:tc>
          <w:tcPr>
            <w:tcW w:w="7375" w:type="dxa"/>
            <w:shd w:val="clear" w:color="auto" w:fill="auto"/>
            <w:noWrap/>
            <w:vAlign w:val="bottom"/>
            <w:hideMark/>
          </w:tcPr>
          <w:p w14:paraId="63376E69" w14:textId="77777777" w:rsidR="001442AF" w:rsidRPr="001442AF" w:rsidRDefault="001442AF" w:rsidP="008B6697">
            <w:pPr>
              <w:pStyle w:val="TableContents"/>
              <w:keepNext w:val="0"/>
              <w:rPr>
                <w:rFonts w:eastAsia="Times New Roman"/>
              </w:rPr>
            </w:pPr>
            <w:r w:rsidRPr="001442AF">
              <w:rPr>
                <w:rFonts w:eastAsia="Times New Roman"/>
              </w:rPr>
              <w:t>Teller batch is already open</w:t>
            </w:r>
          </w:p>
        </w:tc>
      </w:tr>
      <w:tr w:rsidR="001442AF" w:rsidRPr="001442AF" w14:paraId="547C80E7" w14:textId="77777777" w:rsidTr="008B6697">
        <w:trPr>
          <w:trHeight w:val="290"/>
        </w:trPr>
        <w:tc>
          <w:tcPr>
            <w:tcW w:w="1975" w:type="dxa"/>
            <w:shd w:val="clear" w:color="auto" w:fill="auto"/>
            <w:noWrap/>
            <w:vAlign w:val="bottom"/>
            <w:hideMark/>
          </w:tcPr>
          <w:p w14:paraId="1A9B8F9F" w14:textId="77777777" w:rsidR="001442AF" w:rsidRPr="001442AF" w:rsidRDefault="001442AF" w:rsidP="008B6697">
            <w:pPr>
              <w:pStyle w:val="TableContents"/>
              <w:keepNext w:val="0"/>
              <w:rPr>
                <w:rFonts w:eastAsia="Times New Roman"/>
              </w:rPr>
            </w:pPr>
            <w:r w:rsidRPr="001442AF">
              <w:rPr>
                <w:rFonts w:eastAsia="Times New Roman"/>
              </w:rPr>
              <w:t>RM-BC-OB-19</w:t>
            </w:r>
          </w:p>
        </w:tc>
        <w:tc>
          <w:tcPr>
            <w:tcW w:w="7375" w:type="dxa"/>
            <w:shd w:val="clear" w:color="auto" w:fill="auto"/>
            <w:noWrap/>
            <w:vAlign w:val="bottom"/>
            <w:hideMark/>
          </w:tcPr>
          <w:p w14:paraId="5CE190CA" w14:textId="77777777" w:rsidR="001442AF" w:rsidRPr="001442AF" w:rsidRDefault="001442AF" w:rsidP="008B6697">
            <w:pPr>
              <w:pStyle w:val="TableContents"/>
              <w:keepNext w:val="0"/>
              <w:rPr>
                <w:rFonts w:eastAsia="Times New Roman"/>
              </w:rPr>
            </w:pPr>
            <w:r w:rsidRPr="001442AF">
              <w:rPr>
                <w:rFonts w:eastAsia="Times New Roman"/>
              </w:rPr>
              <w:t>Teller batch is closed</w:t>
            </w:r>
          </w:p>
        </w:tc>
      </w:tr>
      <w:tr w:rsidR="001442AF" w:rsidRPr="001442AF" w14:paraId="15D4DF92" w14:textId="77777777" w:rsidTr="008B6697">
        <w:trPr>
          <w:trHeight w:val="290"/>
        </w:trPr>
        <w:tc>
          <w:tcPr>
            <w:tcW w:w="1975" w:type="dxa"/>
            <w:shd w:val="clear" w:color="auto" w:fill="auto"/>
            <w:noWrap/>
            <w:vAlign w:val="bottom"/>
            <w:hideMark/>
          </w:tcPr>
          <w:p w14:paraId="476A10DC" w14:textId="77777777" w:rsidR="001442AF" w:rsidRPr="001442AF" w:rsidRDefault="001442AF" w:rsidP="008B6697">
            <w:pPr>
              <w:pStyle w:val="TableContents"/>
              <w:keepNext w:val="0"/>
              <w:rPr>
                <w:rFonts w:eastAsia="Times New Roman"/>
              </w:rPr>
            </w:pPr>
            <w:r w:rsidRPr="001442AF">
              <w:rPr>
                <w:rFonts w:eastAsia="Times New Roman"/>
              </w:rPr>
              <w:t>RM-BC-OB-20</w:t>
            </w:r>
          </w:p>
        </w:tc>
        <w:tc>
          <w:tcPr>
            <w:tcW w:w="7375" w:type="dxa"/>
            <w:shd w:val="clear" w:color="auto" w:fill="auto"/>
            <w:noWrap/>
            <w:vAlign w:val="bottom"/>
            <w:hideMark/>
          </w:tcPr>
          <w:p w14:paraId="4B1593D3" w14:textId="77777777" w:rsidR="001442AF" w:rsidRPr="001442AF" w:rsidRDefault="001442AF" w:rsidP="008B6697">
            <w:pPr>
              <w:pStyle w:val="TableContents"/>
              <w:keepNext w:val="0"/>
              <w:rPr>
                <w:rFonts w:eastAsia="Times New Roman"/>
              </w:rPr>
            </w:pPr>
            <w:r w:rsidRPr="001442AF">
              <w:rPr>
                <w:rFonts w:eastAsia="Times New Roman"/>
              </w:rPr>
              <w:t>Invalid Currency Code</w:t>
            </w:r>
          </w:p>
        </w:tc>
      </w:tr>
      <w:tr w:rsidR="001442AF" w:rsidRPr="001442AF" w14:paraId="32165944" w14:textId="77777777" w:rsidTr="008B6697">
        <w:trPr>
          <w:trHeight w:val="290"/>
        </w:trPr>
        <w:tc>
          <w:tcPr>
            <w:tcW w:w="1975" w:type="dxa"/>
            <w:shd w:val="clear" w:color="auto" w:fill="auto"/>
            <w:noWrap/>
            <w:vAlign w:val="bottom"/>
            <w:hideMark/>
          </w:tcPr>
          <w:p w14:paraId="22919651" w14:textId="77777777" w:rsidR="001442AF" w:rsidRPr="001442AF" w:rsidRDefault="001442AF" w:rsidP="008B6697">
            <w:pPr>
              <w:pStyle w:val="TableContents"/>
              <w:keepNext w:val="0"/>
              <w:rPr>
                <w:rFonts w:eastAsia="Times New Roman"/>
              </w:rPr>
            </w:pPr>
            <w:r w:rsidRPr="001442AF">
              <w:rPr>
                <w:rFonts w:eastAsia="Times New Roman"/>
              </w:rPr>
              <w:t>RM-BC-OB-21</w:t>
            </w:r>
          </w:p>
        </w:tc>
        <w:tc>
          <w:tcPr>
            <w:tcW w:w="7375" w:type="dxa"/>
            <w:shd w:val="clear" w:color="auto" w:fill="auto"/>
            <w:noWrap/>
            <w:vAlign w:val="bottom"/>
            <w:hideMark/>
          </w:tcPr>
          <w:p w14:paraId="464076B2" w14:textId="77777777" w:rsidR="001442AF" w:rsidRPr="001442AF" w:rsidRDefault="001442AF" w:rsidP="008B6697">
            <w:pPr>
              <w:pStyle w:val="TableContents"/>
              <w:keepNext w:val="0"/>
              <w:rPr>
                <w:rFonts w:eastAsia="Times New Roman"/>
              </w:rPr>
            </w:pPr>
            <w:proofErr w:type="spellStart"/>
            <w:r w:rsidRPr="001442AF">
              <w:rPr>
                <w:rFonts w:eastAsia="Times New Roman"/>
              </w:rPr>
              <w:t>Authlimit</w:t>
            </w:r>
            <w:proofErr w:type="spellEnd"/>
            <w:r w:rsidRPr="001442AF">
              <w:rPr>
                <w:rFonts w:eastAsia="Times New Roman"/>
              </w:rPr>
              <w:t xml:space="preserve"> Breached</w:t>
            </w:r>
          </w:p>
        </w:tc>
      </w:tr>
      <w:tr w:rsidR="001442AF" w:rsidRPr="001442AF" w14:paraId="42BDFBB4" w14:textId="77777777" w:rsidTr="008B6697">
        <w:trPr>
          <w:trHeight w:val="290"/>
        </w:trPr>
        <w:tc>
          <w:tcPr>
            <w:tcW w:w="1975" w:type="dxa"/>
            <w:shd w:val="clear" w:color="auto" w:fill="auto"/>
            <w:noWrap/>
            <w:vAlign w:val="bottom"/>
            <w:hideMark/>
          </w:tcPr>
          <w:p w14:paraId="1E6B4DF0" w14:textId="77777777" w:rsidR="001442AF" w:rsidRPr="001442AF" w:rsidRDefault="001442AF" w:rsidP="008B6697">
            <w:pPr>
              <w:pStyle w:val="TableContents"/>
              <w:keepNext w:val="0"/>
              <w:rPr>
                <w:rFonts w:eastAsia="Times New Roman"/>
              </w:rPr>
            </w:pPr>
            <w:r w:rsidRPr="001442AF">
              <w:rPr>
                <w:rFonts w:eastAsia="Times New Roman"/>
              </w:rPr>
              <w:t>RM-BC-OB-22</w:t>
            </w:r>
          </w:p>
        </w:tc>
        <w:tc>
          <w:tcPr>
            <w:tcW w:w="7375" w:type="dxa"/>
            <w:shd w:val="clear" w:color="auto" w:fill="auto"/>
            <w:noWrap/>
            <w:vAlign w:val="bottom"/>
            <w:hideMark/>
          </w:tcPr>
          <w:p w14:paraId="1599A790" w14:textId="77777777" w:rsidR="001442AF" w:rsidRPr="001442AF" w:rsidRDefault="001442AF" w:rsidP="008B6697">
            <w:pPr>
              <w:pStyle w:val="TableContents"/>
              <w:keepNext w:val="0"/>
              <w:rPr>
                <w:rFonts w:eastAsia="Times New Roman"/>
              </w:rPr>
            </w:pPr>
            <w:r w:rsidRPr="001442AF">
              <w:rPr>
                <w:rFonts w:eastAsia="Times New Roman"/>
              </w:rPr>
              <w:t>Transaction limit breached at role level</w:t>
            </w:r>
          </w:p>
        </w:tc>
      </w:tr>
      <w:tr w:rsidR="001442AF" w:rsidRPr="001442AF" w14:paraId="268811AD" w14:textId="77777777" w:rsidTr="008B6697">
        <w:trPr>
          <w:trHeight w:val="290"/>
        </w:trPr>
        <w:tc>
          <w:tcPr>
            <w:tcW w:w="1975" w:type="dxa"/>
            <w:shd w:val="clear" w:color="auto" w:fill="auto"/>
            <w:noWrap/>
            <w:vAlign w:val="bottom"/>
            <w:hideMark/>
          </w:tcPr>
          <w:p w14:paraId="0D6E11AB" w14:textId="77777777" w:rsidR="001442AF" w:rsidRPr="001442AF" w:rsidRDefault="001442AF" w:rsidP="008B6697">
            <w:pPr>
              <w:pStyle w:val="TableContents"/>
              <w:keepNext w:val="0"/>
              <w:rPr>
                <w:rFonts w:eastAsia="Times New Roman"/>
              </w:rPr>
            </w:pPr>
            <w:r w:rsidRPr="001442AF">
              <w:rPr>
                <w:rFonts w:eastAsia="Times New Roman"/>
              </w:rPr>
              <w:t>RM-BC-OB-23</w:t>
            </w:r>
          </w:p>
        </w:tc>
        <w:tc>
          <w:tcPr>
            <w:tcW w:w="7375" w:type="dxa"/>
            <w:shd w:val="clear" w:color="auto" w:fill="auto"/>
            <w:noWrap/>
            <w:vAlign w:val="bottom"/>
            <w:hideMark/>
          </w:tcPr>
          <w:p w14:paraId="52A88877" w14:textId="77777777" w:rsidR="001442AF" w:rsidRPr="001442AF" w:rsidRDefault="001442AF" w:rsidP="008B6697">
            <w:pPr>
              <w:pStyle w:val="TableContents"/>
              <w:keepNext w:val="0"/>
              <w:rPr>
                <w:rFonts w:eastAsia="Times New Roman"/>
              </w:rPr>
            </w:pPr>
            <w:r w:rsidRPr="001442AF">
              <w:rPr>
                <w:rFonts w:eastAsia="Times New Roman"/>
              </w:rPr>
              <w:t>Wrong token</w:t>
            </w:r>
          </w:p>
        </w:tc>
      </w:tr>
      <w:tr w:rsidR="001442AF" w:rsidRPr="001442AF" w14:paraId="573B305A" w14:textId="77777777" w:rsidTr="008B6697">
        <w:trPr>
          <w:trHeight w:val="290"/>
        </w:trPr>
        <w:tc>
          <w:tcPr>
            <w:tcW w:w="1975" w:type="dxa"/>
            <w:shd w:val="clear" w:color="auto" w:fill="auto"/>
            <w:noWrap/>
            <w:vAlign w:val="bottom"/>
            <w:hideMark/>
          </w:tcPr>
          <w:p w14:paraId="4D1AE886" w14:textId="77777777" w:rsidR="001442AF" w:rsidRPr="001442AF" w:rsidRDefault="001442AF" w:rsidP="008B6697">
            <w:pPr>
              <w:pStyle w:val="TableContents"/>
              <w:keepNext w:val="0"/>
              <w:rPr>
                <w:rFonts w:eastAsia="Times New Roman"/>
              </w:rPr>
            </w:pPr>
            <w:r w:rsidRPr="001442AF">
              <w:rPr>
                <w:rFonts w:eastAsia="Times New Roman"/>
              </w:rPr>
              <w:t>RM-BC-OB-24</w:t>
            </w:r>
          </w:p>
        </w:tc>
        <w:tc>
          <w:tcPr>
            <w:tcW w:w="7375" w:type="dxa"/>
            <w:shd w:val="clear" w:color="auto" w:fill="auto"/>
            <w:noWrap/>
            <w:vAlign w:val="bottom"/>
            <w:hideMark/>
          </w:tcPr>
          <w:p w14:paraId="1C572BE2" w14:textId="77777777" w:rsidR="001442AF" w:rsidRPr="001442AF" w:rsidRDefault="001442AF" w:rsidP="008B6697">
            <w:pPr>
              <w:pStyle w:val="TableContents"/>
              <w:keepNext w:val="0"/>
              <w:rPr>
                <w:rFonts w:eastAsia="Times New Roman"/>
              </w:rPr>
            </w:pPr>
            <w:r w:rsidRPr="001442AF">
              <w:rPr>
                <w:rFonts w:eastAsia="Times New Roman"/>
              </w:rPr>
              <w:t>Branch batch is already closed</w:t>
            </w:r>
          </w:p>
        </w:tc>
      </w:tr>
      <w:tr w:rsidR="001442AF" w:rsidRPr="001442AF" w14:paraId="385FDDE2" w14:textId="77777777" w:rsidTr="008B6697">
        <w:trPr>
          <w:trHeight w:val="290"/>
        </w:trPr>
        <w:tc>
          <w:tcPr>
            <w:tcW w:w="1975" w:type="dxa"/>
            <w:shd w:val="clear" w:color="auto" w:fill="auto"/>
            <w:noWrap/>
            <w:vAlign w:val="bottom"/>
            <w:hideMark/>
          </w:tcPr>
          <w:p w14:paraId="14BACFD4" w14:textId="77777777" w:rsidR="001442AF" w:rsidRPr="001442AF" w:rsidRDefault="001442AF" w:rsidP="008B6697">
            <w:pPr>
              <w:pStyle w:val="TableContents"/>
              <w:keepNext w:val="0"/>
              <w:rPr>
                <w:rFonts w:eastAsia="Times New Roman"/>
              </w:rPr>
            </w:pPr>
            <w:r w:rsidRPr="001442AF">
              <w:rPr>
                <w:rFonts w:eastAsia="Times New Roman"/>
              </w:rPr>
              <w:t>RM-BC-OB-25</w:t>
            </w:r>
          </w:p>
        </w:tc>
        <w:tc>
          <w:tcPr>
            <w:tcW w:w="7375" w:type="dxa"/>
            <w:shd w:val="clear" w:color="auto" w:fill="auto"/>
            <w:noWrap/>
            <w:vAlign w:val="bottom"/>
            <w:hideMark/>
          </w:tcPr>
          <w:p w14:paraId="5DC3B767" w14:textId="77777777" w:rsidR="001442AF" w:rsidRPr="001442AF" w:rsidRDefault="001442AF" w:rsidP="008B6697">
            <w:pPr>
              <w:pStyle w:val="TableContents"/>
              <w:keepNext w:val="0"/>
              <w:rPr>
                <w:rFonts w:eastAsia="Times New Roman"/>
              </w:rPr>
            </w:pPr>
            <w:r w:rsidRPr="001442AF">
              <w:rPr>
                <w:rFonts w:eastAsia="Times New Roman"/>
              </w:rPr>
              <w:t>Vault batch is already closed</w:t>
            </w:r>
          </w:p>
        </w:tc>
      </w:tr>
      <w:tr w:rsidR="001442AF" w:rsidRPr="001442AF" w14:paraId="03B8C63D" w14:textId="77777777" w:rsidTr="008B6697">
        <w:trPr>
          <w:trHeight w:val="290"/>
        </w:trPr>
        <w:tc>
          <w:tcPr>
            <w:tcW w:w="1975" w:type="dxa"/>
            <w:shd w:val="clear" w:color="auto" w:fill="auto"/>
            <w:noWrap/>
            <w:vAlign w:val="bottom"/>
            <w:hideMark/>
          </w:tcPr>
          <w:p w14:paraId="50CFFD6B" w14:textId="77777777" w:rsidR="001442AF" w:rsidRPr="001442AF" w:rsidRDefault="001442AF" w:rsidP="008B6697">
            <w:pPr>
              <w:pStyle w:val="TableContents"/>
              <w:keepNext w:val="0"/>
              <w:rPr>
                <w:rFonts w:eastAsia="Times New Roman"/>
              </w:rPr>
            </w:pPr>
            <w:r w:rsidRPr="001442AF">
              <w:rPr>
                <w:rFonts w:eastAsia="Times New Roman"/>
              </w:rPr>
              <w:t>RM-BC-OB-26</w:t>
            </w:r>
          </w:p>
        </w:tc>
        <w:tc>
          <w:tcPr>
            <w:tcW w:w="7375" w:type="dxa"/>
            <w:shd w:val="clear" w:color="auto" w:fill="auto"/>
            <w:noWrap/>
            <w:vAlign w:val="bottom"/>
            <w:hideMark/>
          </w:tcPr>
          <w:p w14:paraId="5639D54D" w14:textId="77777777" w:rsidR="001442AF" w:rsidRPr="001442AF" w:rsidRDefault="001442AF" w:rsidP="008B6697">
            <w:pPr>
              <w:pStyle w:val="TableContents"/>
              <w:keepNext w:val="0"/>
              <w:rPr>
                <w:rFonts w:eastAsia="Times New Roman"/>
              </w:rPr>
            </w:pPr>
            <w:r w:rsidRPr="001442AF">
              <w:rPr>
                <w:rFonts w:eastAsia="Times New Roman"/>
              </w:rPr>
              <w:t>User is not allowed to open/close the teller batch</w:t>
            </w:r>
          </w:p>
        </w:tc>
      </w:tr>
      <w:tr w:rsidR="001442AF" w:rsidRPr="001442AF" w14:paraId="78A58783" w14:textId="77777777" w:rsidTr="008B6697">
        <w:trPr>
          <w:trHeight w:val="290"/>
        </w:trPr>
        <w:tc>
          <w:tcPr>
            <w:tcW w:w="1975" w:type="dxa"/>
            <w:shd w:val="clear" w:color="auto" w:fill="auto"/>
            <w:noWrap/>
            <w:vAlign w:val="bottom"/>
            <w:hideMark/>
          </w:tcPr>
          <w:p w14:paraId="6299CEC6" w14:textId="77777777" w:rsidR="001442AF" w:rsidRPr="001442AF" w:rsidRDefault="001442AF" w:rsidP="008B6697">
            <w:pPr>
              <w:pStyle w:val="TableContents"/>
              <w:keepNext w:val="0"/>
              <w:rPr>
                <w:rFonts w:eastAsia="Times New Roman"/>
              </w:rPr>
            </w:pPr>
            <w:r w:rsidRPr="001442AF">
              <w:rPr>
                <w:rFonts w:eastAsia="Times New Roman"/>
              </w:rPr>
              <w:t>RM-BC-OB-27</w:t>
            </w:r>
          </w:p>
        </w:tc>
        <w:tc>
          <w:tcPr>
            <w:tcW w:w="7375" w:type="dxa"/>
            <w:shd w:val="clear" w:color="auto" w:fill="auto"/>
            <w:noWrap/>
            <w:vAlign w:val="bottom"/>
            <w:hideMark/>
          </w:tcPr>
          <w:p w14:paraId="419E801C" w14:textId="77777777" w:rsidR="001442AF" w:rsidRPr="001442AF" w:rsidRDefault="001442AF" w:rsidP="008B6697">
            <w:pPr>
              <w:pStyle w:val="TableContents"/>
              <w:keepNext w:val="0"/>
              <w:rPr>
                <w:rFonts w:eastAsia="Times New Roman"/>
              </w:rPr>
            </w:pPr>
            <w:r w:rsidRPr="001442AF">
              <w:rPr>
                <w:rFonts w:eastAsia="Times New Roman"/>
              </w:rPr>
              <w:t>Vault batch is not opened</w:t>
            </w:r>
          </w:p>
        </w:tc>
      </w:tr>
      <w:tr w:rsidR="001442AF" w:rsidRPr="001442AF" w14:paraId="4B67433C" w14:textId="77777777" w:rsidTr="008B6697">
        <w:trPr>
          <w:trHeight w:val="290"/>
        </w:trPr>
        <w:tc>
          <w:tcPr>
            <w:tcW w:w="1975" w:type="dxa"/>
            <w:shd w:val="clear" w:color="auto" w:fill="auto"/>
            <w:noWrap/>
            <w:vAlign w:val="bottom"/>
            <w:hideMark/>
          </w:tcPr>
          <w:p w14:paraId="014CA887" w14:textId="77777777" w:rsidR="001442AF" w:rsidRPr="001442AF" w:rsidRDefault="001442AF" w:rsidP="008B6697">
            <w:pPr>
              <w:pStyle w:val="TableContents"/>
              <w:keepNext w:val="0"/>
              <w:rPr>
                <w:rFonts w:eastAsia="Times New Roman"/>
              </w:rPr>
            </w:pPr>
            <w:r w:rsidRPr="001442AF">
              <w:rPr>
                <w:rFonts w:eastAsia="Times New Roman"/>
              </w:rPr>
              <w:t>RM-BC-OB-29</w:t>
            </w:r>
          </w:p>
        </w:tc>
        <w:tc>
          <w:tcPr>
            <w:tcW w:w="7375" w:type="dxa"/>
            <w:shd w:val="clear" w:color="auto" w:fill="auto"/>
            <w:noWrap/>
            <w:vAlign w:val="bottom"/>
            <w:hideMark/>
          </w:tcPr>
          <w:p w14:paraId="74E9E0F0" w14:textId="77777777" w:rsidR="001442AF" w:rsidRPr="001442AF" w:rsidRDefault="001442AF" w:rsidP="008B6697">
            <w:pPr>
              <w:pStyle w:val="TableContents"/>
              <w:keepNext w:val="0"/>
              <w:rPr>
                <w:rFonts w:eastAsia="Times New Roman"/>
              </w:rPr>
            </w:pPr>
            <w:r w:rsidRPr="001442AF">
              <w:rPr>
                <w:rFonts w:eastAsia="Times New Roman"/>
              </w:rPr>
              <w:t>Please maintain denomination tracking in Branch Parameter</w:t>
            </w:r>
          </w:p>
        </w:tc>
      </w:tr>
      <w:tr w:rsidR="001442AF" w:rsidRPr="001442AF" w14:paraId="220F7D2C" w14:textId="77777777" w:rsidTr="008B6697">
        <w:trPr>
          <w:trHeight w:val="290"/>
        </w:trPr>
        <w:tc>
          <w:tcPr>
            <w:tcW w:w="1975" w:type="dxa"/>
            <w:shd w:val="clear" w:color="auto" w:fill="auto"/>
            <w:noWrap/>
            <w:vAlign w:val="bottom"/>
            <w:hideMark/>
          </w:tcPr>
          <w:p w14:paraId="538B3754" w14:textId="77777777" w:rsidR="001442AF" w:rsidRPr="001442AF" w:rsidRDefault="001442AF" w:rsidP="008B6697">
            <w:pPr>
              <w:pStyle w:val="TableContents"/>
              <w:keepNext w:val="0"/>
              <w:rPr>
                <w:rFonts w:eastAsia="Times New Roman"/>
              </w:rPr>
            </w:pPr>
            <w:r w:rsidRPr="001442AF">
              <w:rPr>
                <w:rFonts w:eastAsia="Times New Roman"/>
              </w:rPr>
              <w:t>RM-BC-OB-30</w:t>
            </w:r>
          </w:p>
        </w:tc>
        <w:tc>
          <w:tcPr>
            <w:tcW w:w="7375" w:type="dxa"/>
            <w:shd w:val="clear" w:color="auto" w:fill="auto"/>
            <w:noWrap/>
            <w:vAlign w:val="bottom"/>
            <w:hideMark/>
          </w:tcPr>
          <w:p w14:paraId="1ED665E3" w14:textId="77777777" w:rsidR="001442AF" w:rsidRPr="001442AF" w:rsidRDefault="001442AF" w:rsidP="008B6697">
            <w:pPr>
              <w:pStyle w:val="TableContents"/>
              <w:keepNext w:val="0"/>
              <w:rPr>
                <w:rFonts w:eastAsia="Times New Roman"/>
              </w:rPr>
            </w:pPr>
            <w:r w:rsidRPr="001442AF">
              <w:rPr>
                <w:rFonts w:eastAsia="Times New Roman"/>
              </w:rPr>
              <w:t>Denomination Amount is not equal to transaction amount</w:t>
            </w:r>
          </w:p>
        </w:tc>
      </w:tr>
      <w:tr w:rsidR="001442AF" w:rsidRPr="001442AF" w14:paraId="4F96270E" w14:textId="77777777" w:rsidTr="008B6697">
        <w:trPr>
          <w:trHeight w:val="290"/>
        </w:trPr>
        <w:tc>
          <w:tcPr>
            <w:tcW w:w="1975" w:type="dxa"/>
            <w:shd w:val="clear" w:color="auto" w:fill="auto"/>
            <w:noWrap/>
            <w:vAlign w:val="bottom"/>
            <w:hideMark/>
          </w:tcPr>
          <w:p w14:paraId="4741D44E" w14:textId="77777777" w:rsidR="001442AF" w:rsidRPr="001442AF" w:rsidRDefault="001442AF" w:rsidP="008B6697">
            <w:pPr>
              <w:pStyle w:val="TableContents"/>
              <w:keepNext w:val="0"/>
              <w:rPr>
                <w:rFonts w:eastAsia="Times New Roman"/>
              </w:rPr>
            </w:pPr>
            <w:r w:rsidRPr="001442AF">
              <w:rPr>
                <w:rFonts w:eastAsia="Times New Roman"/>
              </w:rPr>
              <w:t>RM-BC-OB-31</w:t>
            </w:r>
          </w:p>
        </w:tc>
        <w:tc>
          <w:tcPr>
            <w:tcW w:w="7375" w:type="dxa"/>
            <w:shd w:val="clear" w:color="auto" w:fill="auto"/>
            <w:noWrap/>
            <w:vAlign w:val="bottom"/>
            <w:hideMark/>
          </w:tcPr>
          <w:p w14:paraId="437A8D93" w14:textId="77777777" w:rsidR="001442AF" w:rsidRPr="001442AF" w:rsidRDefault="001442AF" w:rsidP="008B6697">
            <w:pPr>
              <w:pStyle w:val="TableContents"/>
              <w:keepNext w:val="0"/>
              <w:rPr>
                <w:rFonts w:eastAsia="Times New Roman"/>
              </w:rPr>
            </w:pPr>
            <w:r w:rsidRPr="001442AF">
              <w:rPr>
                <w:rFonts w:eastAsia="Times New Roman"/>
              </w:rPr>
              <w:t>Insufficient Amount available in Till/Vault</w:t>
            </w:r>
          </w:p>
        </w:tc>
      </w:tr>
      <w:tr w:rsidR="001442AF" w:rsidRPr="001442AF" w14:paraId="65AFC17B" w14:textId="77777777" w:rsidTr="008B6697">
        <w:trPr>
          <w:trHeight w:val="290"/>
        </w:trPr>
        <w:tc>
          <w:tcPr>
            <w:tcW w:w="1975" w:type="dxa"/>
            <w:shd w:val="clear" w:color="auto" w:fill="auto"/>
            <w:noWrap/>
            <w:vAlign w:val="bottom"/>
            <w:hideMark/>
          </w:tcPr>
          <w:p w14:paraId="4E651814" w14:textId="77777777" w:rsidR="001442AF" w:rsidRPr="001442AF" w:rsidRDefault="001442AF" w:rsidP="008B6697">
            <w:pPr>
              <w:pStyle w:val="TableContents"/>
              <w:keepNext w:val="0"/>
              <w:rPr>
                <w:rFonts w:eastAsia="Times New Roman"/>
              </w:rPr>
            </w:pPr>
            <w:r w:rsidRPr="001442AF">
              <w:rPr>
                <w:rFonts w:eastAsia="Times New Roman"/>
              </w:rPr>
              <w:t>RM-BC-OB-32</w:t>
            </w:r>
          </w:p>
        </w:tc>
        <w:tc>
          <w:tcPr>
            <w:tcW w:w="7375" w:type="dxa"/>
            <w:shd w:val="clear" w:color="auto" w:fill="auto"/>
            <w:noWrap/>
            <w:vAlign w:val="bottom"/>
            <w:hideMark/>
          </w:tcPr>
          <w:p w14:paraId="1759A8DC" w14:textId="77777777" w:rsidR="001442AF" w:rsidRPr="001442AF" w:rsidRDefault="001442AF" w:rsidP="008B6697">
            <w:pPr>
              <w:pStyle w:val="TableContents"/>
              <w:keepNext w:val="0"/>
              <w:rPr>
                <w:rFonts w:eastAsia="Times New Roman"/>
              </w:rPr>
            </w:pPr>
            <w:r w:rsidRPr="001442AF">
              <w:rPr>
                <w:rFonts w:eastAsia="Times New Roman"/>
              </w:rPr>
              <w:t>Logged in user ID and Teller Id cannot be same</w:t>
            </w:r>
          </w:p>
        </w:tc>
      </w:tr>
      <w:tr w:rsidR="001442AF" w:rsidRPr="001442AF" w14:paraId="27E052B7" w14:textId="77777777" w:rsidTr="008B6697">
        <w:trPr>
          <w:trHeight w:val="290"/>
        </w:trPr>
        <w:tc>
          <w:tcPr>
            <w:tcW w:w="1975" w:type="dxa"/>
            <w:shd w:val="clear" w:color="auto" w:fill="auto"/>
            <w:noWrap/>
            <w:vAlign w:val="bottom"/>
            <w:hideMark/>
          </w:tcPr>
          <w:p w14:paraId="229E896A" w14:textId="77777777" w:rsidR="001442AF" w:rsidRPr="001442AF" w:rsidRDefault="001442AF" w:rsidP="008B6697">
            <w:pPr>
              <w:pStyle w:val="TableContents"/>
              <w:keepNext w:val="0"/>
              <w:rPr>
                <w:rFonts w:eastAsia="Times New Roman"/>
              </w:rPr>
            </w:pPr>
            <w:r w:rsidRPr="001442AF">
              <w:rPr>
                <w:rFonts w:eastAsia="Times New Roman"/>
              </w:rPr>
              <w:t>RM-BC-OB-33</w:t>
            </w:r>
          </w:p>
        </w:tc>
        <w:tc>
          <w:tcPr>
            <w:tcW w:w="7375" w:type="dxa"/>
            <w:shd w:val="clear" w:color="auto" w:fill="auto"/>
            <w:noWrap/>
            <w:vAlign w:val="bottom"/>
            <w:hideMark/>
          </w:tcPr>
          <w:p w14:paraId="370A7968" w14:textId="77777777" w:rsidR="001442AF" w:rsidRPr="001442AF" w:rsidRDefault="001442AF" w:rsidP="008B6697">
            <w:pPr>
              <w:pStyle w:val="TableContents"/>
              <w:keepNext w:val="0"/>
              <w:rPr>
                <w:rFonts w:eastAsia="Times New Roman"/>
              </w:rPr>
            </w:pPr>
            <w:r w:rsidRPr="001442AF">
              <w:rPr>
                <w:rFonts w:eastAsia="Times New Roman"/>
              </w:rPr>
              <w:t xml:space="preserve">Invalid Input </w:t>
            </w:r>
            <w:proofErr w:type="spellStart"/>
            <w:r w:rsidRPr="001442AF">
              <w:rPr>
                <w:rFonts w:eastAsia="Times New Roman"/>
              </w:rPr>
              <w:t>TellerId</w:t>
            </w:r>
            <w:proofErr w:type="spellEnd"/>
          </w:p>
        </w:tc>
      </w:tr>
      <w:tr w:rsidR="001442AF" w:rsidRPr="001442AF" w14:paraId="3AF98A3F" w14:textId="77777777" w:rsidTr="008B6697">
        <w:trPr>
          <w:trHeight w:val="290"/>
        </w:trPr>
        <w:tc>
          <w:tcPr>
            <w:tcW w:w="1975" w:type="dxa"/>
            <w:shd w:val="clear" w:color="auto" w:fill="auto"/>
            <w:noWrap/>
            <w:vAlign w:val="bottom"/>
            <w:hideMark/>
          </w:tcPr>
          <w:p w14:paraId="63D1F857" w14:textId="77777777" w:rsidR="001442AF" w:rsidRPr="001442AF" w:rsidRDefault="001442AF" w:rsidP="008B6697">
            <w:pPr>
              <w:pStyle w:val="TableContents"/>
              <w:keepNext w:val="0"/>
              <w:rPr>
                <w:rFonts w:eastAsia="Times New Roman"/>
              </w:rPr>
            </w:pPr>
            <w:r w:rsidRPr="001442AF">
              <w:rPr>
                <w:rFonts w:eastAsia="Times New Roman"/>
              </w:rPr>
              <w:t>RM-BC-OB-34</w:t>
            </w:r>
          </w:p>
        </w:tc>
        <w:tc>
          <w:tcPr>
            <w:tcW w:w="7375" w:type="dxa"/>
            <w:shd w:val="clear" w:color="auto" w:fill="auto"/>
            <w:noWrap/>
            <w:vAlign w:val="bottom"/>
            <w:hideMark/>
          </w:tcPr>
          <w:p w14:paraId="093114D9" w14:textId="77777777" w:rsidR="001442AF" w:rsidRPr="001442AF" w:rsidRDefault="001442AF" w:rsidP="008B6697">
            <w:pPr>
              <w:pStyle w:val="TableContents"/>
              <w:keepNext w:val="0"/>
              <w:rPr>
                <w:rFonts w:eastAsia="Times New Roman"/>
              </w:rPr>
            </w:pPr>
            <w:r w:rsidRPr="001442AF">
              <w:rPr>
                <w:rFonts w:eastAsia="Times New Roman"/>
              </w:rPr>
              <w:t>Current Denomination balance is less than zero for $1</w:t>
            </w:r>
          </w:p>
        </w:tc>
      </w:tr>
      <w:tr w:rsidR="001442AF" w:rsidRPr="001442AF" w14:paraId="74B9A6DB" w14:textId="77777777" w:rsidTr="008B6697">
        <w:trPr>
          <w:trHeight w:val="290"/>
        </w:trPr>
        <w:tc>
          <w:tcPr>
            <w:tcW w:w="1975" w:type="dxa"/>
            <w:shd w:val="clear" w:color="auto" w:fill="auto"/>
            <w:noWrap/>
            <w:vAlign w:val="bottom"/>
            <w:hideMark/>
          </w:tcPr>
          <w:p w14:paraId="12395C52" w14:textId="77777777" w:rsidR="001442AF" w:rsidRPr="001442AF" w:rsidRDefault="001442AF" w:rsidP="008B6697">
            <w:pPr>
              <w:pStyle w:val="TableContents"/>
              <w:keepNext w:val="0"/>
              <w:rPr>
                <w:rFonts w:eastAsia="Times New Roman"/>
              </w:rPr>
            </w:pPr>
            <w:r w:rsidRPr="001442AF">
              <w:rPr>
                <w:rFonts w:eastAsia="Times New Roman"/>
              </w:rPr>
              <w:t>RM-BC-PM-01</w:t>
            </w:r>
          </w:p>
        </w:tc>
        <w:tc>
          <w:tcPr>
            <w:tcW w:w="7375" w:type="dxa"/>
            <w:shd w:val="clear" w:color="auto" w:fill="auto"/>
            <w:noWrap/>
            <w:vAlign w:val="bottom"/>
            <w:hideMark/>
          </w:tcPr>
          <w:p w14:paraId="3D976991" w14:textId="77777777" w:rsidR="001442AF" w:rsidRPr="001442AF" w:rsidRDefault="001442AF" w:rsidP="008B6697">
            <w:pPr>
              <w:pStyle w:val="TableContents"/>
              <w:keepNext w:val="0"/>
              <w:rPr>
                <w:rFonts w:eastAsia="Times New Roman"/>
              </w:rPr>
            </w:pPr>
            <w:r w:rsidRPr="001442AF">
              <w:rPr>
                <w:rFonts w:eastAsia="Times New Roman"/>
              </w:rPr>
              <w:t>Record Successfully Updated</w:t>
            </w:r>
          </w:p>
        </w:tc>
      </w:tr>
      <w:tr w:rsidR="001442AF" w:rsidRPr="001442AF" w14:paraId="1951D890" w14:textId="77777777" w:rsidTr="008B6697">
        <w:trPr>
          <w:trHeight w:val="290"/>
        </w:trPr>
        <w:tc>
          <w:tcPr>
            <w:tcW w:w="1975" w:type="dxa"/>
            <w:shd w:val="clear" w:color="auto" w:fill="auto"/>
            <w:noWrap/>
            <w:vAlign w:val="bottom"/>
            <w:hideMark/>
          </w:tcPr>
          <w:p w14:paraId="11430ED5" w14:textId="77777777" w:rsidR="001442AF" w:rsidRPr="001442AF" w:rsidRDefault="001442AF" w:rsidP="008B6697">
            <w:pPr>
              <w:pStyle w:val="TableContents"/>
              <w:keepNext w:val="0"/>
              <w:rPr>
                <w:rFonts w:eastAsia="Times New Roman"/>
              </w:rPr>
            </w:pPr>
            <w:r w:rsidRPr="001442AF">
              <w:rPr>
                <w:rFonts w:eastAsia="Times New Roman"/>
              </w:rPr>
              <w:lastRenderedPageBreak/>
              <w:t>RM-BC-RT-01</w:t>
            </w:r>
          </w:p>
        </w:tc>
        <w:tc>
          <w:tcPr>
            <w:tcW w:w="7375" w:type="dxa"/>
            <w:shd w:val="clear" w:color="auto" w:fill="auto"/>
            <w:noWrap/>
            <w:vAlign w:val="bottom"/>
            <w:hideMark/>
          </w:tcPr>
          <w:p w14:paraId="549CAAD0" w14:textId="77777777" w:rsidR="001442AF" w:rsidRPr="001442AF" w:rsidRDefault="001442AF" w:rsidP="008B6697">
            <w:pPr>
              <w:pStyle w:val="TableContents"/>
              <w:keepNext w:val="0"/>
              <w:rPr>
                <w:rFonts w:eastAsia="Times New Roman"/>
              </w:rPr>
            </w:pPr>
            <w:r w:rsidRPr="001442AF">
              <w:rPr>
                <w:rFonts w:eastAsia="Times New Roman"/>
              </w:rPr>
              <w:t>Failed in getting the exchange rate</w:t>
            </w:r>
          </w:p>
        </w:tc>
      </w:tr>
      <w:tr w:rsidR="001442AF" w:rsidRPr="001442AF" w14:paraId="59B75732" w14:textId="77777777" w:rsidTr="008B6697">
        <w:trPr>
          <w:trHeight w:val="290"/>
        </w:trPr>
        <w:tc>
          <w:tcPr>
            <w:tcW w:w="1975" w:type="dxa"/>
            <w:shd w:val="clear" w:color="auto" w:fill="auto"/>
            <w:noWrap/>
            <w:vAlign w:val="bottom"/>
            <w:hideMark/>
          </w:tcPr>
          <w:p w14:paraId="73EDCE79" w14:textId="77777777" w:rsidR="001442AF" w:rsidRPr="001442AF" w:rsidRDefault="001442AF" w:rsidP="008B6697">
            <w:pPr>
              <w:pStyle w:val="TableContents"/>
              <w:keepNext w:val="0"/>
              <w:rPr>
                <w:rFonts w:eastAsia="Times New Roman"/>
              </w:rPr>
            </w:pPr>
            <w:r w:rsidRPr="001442AF">
              <w:rPr>
                <w:rFonts w:eastAsia="Times New Roman"/>
              </w:rPr>
              <w:t>RM-BC-RT-02</w:t>
            </w:r>
          </w:p>
        </w:tc>
        <w:tc>
          <w:tcPr>
            <w:tcW w:w="7375" w:type="dxa"/>
            <w:shd w:val="clear" w:color="auto" w:fill="auto"/>
            <w:noWrap/>
            <w:vAlign w:val="bottom"/>
            <w:hideMark/>
          </w:tcPr>
          <w:p w14:paraId="0516E0B6" w14:textId="77777777" w:rsidR="001442AF" w:rsidRPr="001442AF" w:rsidRDefault="001442AF" w:rsidP="008B6697">
            <w:pPr>
              <w:pStyle w:val="TableContents"/>
              <w:keepNext w:val="0"/>
              <w:rPr>
                <w:rFonts w:eastAsia="Times New Roman"/>
              </w:rPr>
            </w:pPr>
            <w:r w:rsidRPr="001442AF">
              <w:rPr>
                <w:rFonts w:eastAsia="Times New Roman"/>
              </w:rPr>
              <w:t>Failed to fetch Branch Accounting Tags</w:t>
            </w:r>
          </w:p>
        </w:tc>
      </w:tr>
      <w:tr w:rsidR="001442AF" w:rsidRPr="001442AF" w14:paraId="637EB514" w14:textId="77777777" w:rsidTr="008B6697">
        <w:trPr>
          <w:trHeight w:val="290"/>
        </w:trPr>
        <w:tc>
          <w:tcPr>
            <w:tcW w:w="1975" w:type="dxa"/>
            <w:shd w:val="clear" w:color="auto" w:fill="auto"/>
            <w:noWrap/>
            <w:vAlign w:val="bottom"/>
            <w:hideMark/>
          </w:tcPr>
          <w:p w14:paraId="6998F207" w14:textId="77777777" w:rsidR="001442AF" w:rsidRPr="001442AF" w:rsidRDefault="001442AF" w:rsidP="008B6697">
            <w:pPr>
              <w:pStyle w:val="TableContents"/>
              <w:keepNext w:val="0"/>
              <w:rPr>
                <w:rFonts w:eastAsia="Times New Roman"/>
              </w:rPr>
            </w:pPr>
            <w:r w:rsidRPr="001442AF">
              <w:rPr>
                <w:rFonts w:eastAsia="Times New Roman"/>
              </w:rPr>
              <w:t>RM-BC-TF-01</w:t>
            </w:r>
          </w:p>
        </w:tc>
        <w:tc>
          <w:tcPr>
            <w:tcW w:w="7375" w:type="dxa"/>
            <w:shd w:val="clear" w:color="auto" w:fill="auto"/>
            <w:noWrap/>
            <w:vAlign w:val="bottom"/>
            <w:hideMark/>
          </w:tcPr>
          <w:p w14:paraId="2B89E0B8" w14:textId="77777777" w:rsidR="001442AF" w:rsidRPr="001442AF" w:rsidRDefault="001442AF" w:rsidP="008B6697">
            <w:pPr>
              <w:pStyle w:val="TableContents"/>
              <w:keepNext w:val="0"/>
              <w:rPr>
                <w:rFonts w:eastAsia="Times New Roman"/>
              </w:rPr>
            </w:pPr>
            <w:r w:rsidRPr="001442AF">
              <w:rPr>
                <w:rFonts w:eastAsia="Times New Roman"/>
              </w:rPr>
              <w:t>User not Verified Signature</w:t>
            </w:r>
          </w:p>
        </w:tc>
      </w:tr>
      <w:tr w:rsidR="001442AF" w:rsidRPr="001442AF" w14:paraId="30E64326" w14:textId="77777777" w:rsidTr="008B6697">
        <w:trPr>
          <w:trHeight w:val="290"/>
        </w:trPr>
        <w:tc>
          <w:tcPr>
            <w:tcW w:w="1975" w:type="dxa"/>
            <w:shd w:val="clear" w:color="auto" w:fill="auto"/>
            <w:noWrap/>
            <w:vAlign w:val="bottom"/>
            <w:hideMark/>
          </w:tcPr>
          <w:p w14:paraId="0EF5AFFD" w14:textId="77777777" w:rsidR="001442AF" w:rsidRPr="001442AF" w:rsidRDefault="001442AF" w:rsidP="008B6697">
            <w:pPr>
              <w:pStyle w:val="TableContents"/>
              <w:keepNext w:val="0"/>
              <w:rPr>
                <w:rFonts w:eastAsia="Times New Roman"/>
              </w:rPr>
            </w:pPr>
            <w:r w:rsidRPr="001442AF">
              <w:rPr>
                <w:rFonts w:eastAsia="Times New Roman"/>
              </w:rPr>
              <w:t>RM-BC-TF-02</w:t>
            </w:r>
          </w:p>
        </w:tc>
        <w:tc>
          <w:tcPr>
            <w:tcW w:w="7375" w:type="dxa"/>
            <w:shd w:val="clear" w:color="auto" w:fill="auto"/>
            <w:noWrap/>
            <w:vAlign w:val="bottom"/>
            <w:hideMark/>
          </w:tcPr>
          <w:p w14:paraId="026D29B9" w14:textId="77777777" w:rsidR="001442AF" w:rsidRPr="001442AF" w:rsidRDefault="001442AF" w:rsidP="008B6697">
            <w:pPr>
              <w:pStyle w:val="TableContents"/>
              <w:keepNext w:val="0"/>
              <w:rPr>
                <w:rFonts w:eastAsia="Times New Roman"/>
              </w:rPr>
            </w:pPr>
            <w:r w:rsidRPr="001442AF">
              <w:rPr>
                <w:rFonts w:eastAsia="Times New Roman"/>
              </w:rPr>
              <w:t>Transaction involves Inter Bank Accounts</w:t>
            </w:r>
          </w:p>
        </w:tc>
      </w:tr>
      <w:tr w:rsidR="001442AF" w:rsidRPr="001442AF" w14:paraId="45583CFA" w14:textId="77777777" w:rsidTr="008B6697">
        <w:trPr>
          <w:trHeight w:val="290"/>
        </w:trPr>
        <w:tc>
          <w:tcPr>
            <w:tcW w:w="1975" w:type="dxa"/>
            <w:shd w:val="clear" w:color="auto" w:fill="auto"/>
            <w:noWrap/>
            <w:vAlign w:val="bottom"/>
            <w:hideMark/>
          </w:tcPr>
          <w:p w14:paraId="0CAAD157" w14:textId="77777777" w:rsidR="001442AF" w:rsidRPr="001442AF" w:rsidRDefault="001442AF" w:rsidP="008B6697">
            <w:pPr>
              <w:pStyle w:val="TableContents"/>
              <w:keepNext w:val="0"/>
              <w:rPr>
                <w:rFonts w:eastAsia="Times New Roman"/>
              </w:rPr>
            </w:pPr>
            <w:r w:rsidRPr="001442AF">
              <w:rPr>
                <w:rFonts w:eastAsia="Times New Roman"/>
              </w:rPr>
              <w:t>RM-BC-TF-03</w:t>
            </w:r>
          </w:p>
        </w:tc>
        <w:tc>
          <w:tcPr>
            <w:tcW w:w="7375" w:type="dxa"/>
            <w:shd w:val="clear" w:color="auto" w:fill="auto"/>
            <w:noWrap/>
            <w:vAlign w:val="bottom"/>
            <w:hideMark/>
          </w:tcPr>
          <w:p w14:paraId="102DBA7E" w14:textId="77777777" w:rsidR="001442AF" w:rsidRPr="001442AF" w:rsidRDefault="001442AF" w:rsidP="008B6697">
            <w:pPr>
              <w:pStyle w:val="TableContents"/>
              <w:keepNext w:val="0"/>
              <w:rPr>
                <w:rFonts w:eastAsia="Times New Roman"/>
              </w:rPr>
            </w:pPr>
            <w:r w:rsidRPr="001442AF">
              <w:rPr>
                <w:rFonts w:eastAsia="Times New Roman"/>
              </w:rPr>
              <w:t>Default Charge Amount was modified</w:t>
            </w:r>
          </w:p>
        </w:tc>
      </w:tr>
      <w:tr w:rsidR="001442AF" w:rsidRPr="001442AF" w14:paraId="25C2DAA8" w14:textId="77777777" w:rsidTr="008B6697">
        <w:trPr>
          <w:trHeight w:val="290"/>
        </w:trPr>
        <w:tc>
          <w:tcPr>
            <w:tcW w:w="1975" w:type="dxa"/>
            <w:shd w:val="clear" w:color="auto" w:fill="auto"/>
            <w:noWrap/>
            <w:vAlign w:val="bottom"/>
            <w:hideMark/>
          </w:tcPr>
          <w:p w14:paraId="65282E6A" w14:textId="77777777" w:rsidR="001442AF" w:rsidRPr="001442AF" w:rsidRDefault="001442AF" w:rsidP="008B6697">
            <w:pPr>
              <w:pStyle w:val="TableContents"/>
              <w:keepNext w:val="0"/>
              <w:rPr>
                <w:rFonts w:eastAsia="Times New Roman"/>
              </w:rPr>
            </w:pPr>
            <w:r w:rsidRPr="001442AF">
              <w:rPr>
                <w:rFonts w:eastAsia="Times New Roman"/>
              </w:rPr>
              <w:t>RM-BC-TF-04</w:t>
            </w:r>
          </w:p>
        </w:tc>
        <w:tc>
          <w:tcPr>
            <w:tcW w:w="7375" w:type="dxa"/>
            <w:shd w:val="clear" w:color="auto" w:fill="auto"/>
            <w:noWrap/>
            <w:vAlign w:val="bottom"/>
            <w:hideMark/>
          </w:tcPr>
          <w:p w14:paraId="5189926A" w14:textId="77777777" w:rsidR="001442AF" w:rsidRPr="001442AF" w:rsidRDefault="001442AF" w:rsidP="008B6697">
            <w:pPr>
              <w:pStyle w:val="TableContents"/>
              <w:keepNext w:val="0"/>
              <w:rPr>
                <w:rFonts w:eastAsia="Times New Roman"/>
              </w:rPr>
            </w:pPr>
            <w:r w:rsidRPr="001442AF">
              <w:rPr>
                <w:rFonts w:eastAsia="Times New Roman"/>
              </w:rPr>
              <w:t>Default Exchange Rate was modified</w:t>
            </w:r>
          </w:p>
        </w:tc>
      </w:tr>
      <w:tr w:rsidR="001442AF" w:rsidRPr="001442AF" w14:paraId="63148A49" w14:textId="77777777" w:rsidTr="008B6697">
        <w:trPr>
          <w:trHeight w:val="290"/>
        </w:trPr>
        <w:tc>
          <w:tcPr>
            <w:tcW w:w="1975" w:type="dxa"/>
            <w:shd w:val="clear" w:color="auto" w:fill="auto"/>
            <w:noWrap/>
            <w:vAlign w:val="bottom"/>
            <w:hideMark/>
          </w:tcPr>
          <w:p w14:paraId="3F4B12F5" w14:textId="77777777" w:rsidR="001442AF" w:rsidRPr="001442AF" w:rsidRDefault="001442AF" w:rsidP="008B6697">
            <w:pPr>
              <w:pStyle w:val="TableContents"/>
              <w:keepNext w:val="0"/>
              <w:rPr>
                <w:rFonts w:eastAsia="Times New Roman"/>
              </w:rPr>
            </w:pPr>
            <w:r w:rsidRPr="001442AF">
              <w:rPr>
                <w:rFonts w:eastAsia="Times New Roman"/>
              </w:rPr>
              <w:t>RM-BC-TF-05</w:t>
            </w:r>
          </w:p>
        </w:tc>
        <w:tc>
          <w:tcPr>
            <w:tcW w:w="7375" w:type="dxa"/>
            <w:shd w:val="clear" w:color="auto" w:fill="auto"/>
            <w:noWrap/>
            <w:vAlign w:val="bottom"/>
            <w:hideMark/>
          </w:tcPr>
          <w:p w14:paraId="3E23161F" w14:textId="77777777" w:rsidR="001442AF" w:rsidRPr="001442AF" w:rsidRDefault="001442AF" w:rsidP="008B6697">
            <w:pPr>
              <w:pStyle w:val="TableContents"/>
              <w:keepNext w:val="0"/>
              <w:rPr>
                <w:rFonts w:eastAsia="Times New Roman"/>
              </w:rPr>
            </w:pPr>
            <w:r w:rsidRPr="001442AF">
              <w:rPr>
                <w:rFonts w:eastAsia="Times New Roman"/>
              </w:rPr>
              <w:t>Amount exceeds limit for this transaction</w:t>
            </w:r>
          </w:p>
        </w:tc>
      </w:tr>
      <w:tr w:rsidR="001442AF" w:rsidRPr="001442AF" w14:paraId="603520CB" w14:textId="77777777" w:rsidTr="008B6697">
        <w:trPr>
          <w:trHeight w:val="290"/>
        </w:trPr>
        <w:tc>
          <w:tcPr>
            <w:tcW w:w="1975" w:type="dxa"/>
            <w:shd w:val="clear" w:color="auto" w:fill="auto"/>
            <w:noWrap/>
            <w:vAlign w:val="bottom"/>
            <w:hideMark/>
          </w:tcPr>
          <w:p w14:paraId="260A095C" w14:textId="77777777" w:rsidR="001442AF" w:rsidRPr="001442AF" w:rsidRDefault="001442AF" w:rsidP="008B6697">
            <w:pPr>
              <w:pStyle w:val="TableContents"/>
              <w:keepNext w:val="0"/>
              <w:rPr>
                <w:rFonts w:eastAsia="Times New Roman"/>
              </w:rPr>
            </w:pPr>
            <w:r w:rsidRPr="001442AF">
              <w:rPr>
                <w:rFonts w:eastAsia="Times New Roman"/>
              </w:rPr>
              <w:t>RM-BC-TF-06</w:t>
            </w:r>
          </w:p>
        </w:tc>
        <w:tc>
          <w:tcPr>
            <w:tcW w:w="7375" w:type="dxa"/>
            <w:shd w:val="clear" w:color="auto" w:fill="auto"/>
            <w:noWrap/>
            <w:vAlign w:val="bottom"/>
            <w:hideMark/>
          </w:tcPr>
          <w:p w14:paraId="6A15C50B" w14:textId="77777777" w:rsidR="001442AF" w:rsidRPr="001442AF" w:rsidRDefault="001442AF" w:rsidP="008B6697">
            <w:pPr>
              <w:pStyle w:val="TableContents"/>
              <w:keepNext w:val="0"/>
              <w:rPr>
                <w:rFonts w:eastAsia="Times New Roman"/>
              </w:rPr>
            </w:pPr>
            <w:proofErr w:type="spellStart"/>
            <w:r w:rsidRPr="001442AF">
              <w:rPr>
                <w:rFonts w:eastAsia="Times New Roman"/>
              </w:rPr>
              <w:t>Authorisation</w:t>
            </w:r>
            <w:proofErr w:type="spellEnd"/>
            <w:r w:rsidRPr="001442AF">
              <w:rPr>
                <w:rFonts w:eastAsia="Times New Roman"/>
              </w:rPr>
              <w:t xml:space="preserve"> required. Amount exceeds limit for the transaction</w:t>
            </w:r>
          </w:p>
        </w:tc>
      </w:tr>
      <w:tr w:rsidR="001442AF" w:rsidRPr="001442AF" w14:paraId="533E7B1E" w14:textId="77777777" w:rsidTr="008B6697">
        <w:trPr>
          <w:trHeight w:val="290"/>
        </w:trPr>
        <w:tc>
          <w:tcPr>
            <w:tcW w:w="1975" w:type="dxa"/>
            <w:shd w:val="clear" w:color="auto" w:fill="auto"/>
            <w:noWrap/>
            <w:vAlign w:val="bottom"/>
            <w:hideMark/>
          </w:tcPr>
          <w:p w14:paraId="7137F7DD" w14:textId="77777777" w:rsidR="001442AF" w:rsidRPr="001442AF" w:rsidRDefault="001442AF" w:rsidP="008B6697">
            <w:pPr>
              <w:pStyle w:val="TableContents"/>
              <w:keepNext w:val="0"/>
              <w:rPr>
                <w:rFonts w:eastAsia="Times New Roman"/>
              </w:rPr>
            </w:pPr>
            <w:r w:rsidRPr="001442AF">
              <w:rPr>
                <w:rFonts w:eastAsia="Times New Roman"/>
              </w:rPr>
              <w:t>RM-BC-TF-07</w:t>
            </w:r>
          </w:p>
        </w:tc>
        <w:tc>
          <w:tcPr>
            <w:tcW w:w="7375" w:type="dxa"/>
            <w:shd w:val="clear" w:color="auto" w:fill="auto"/>
            <w:noWrap/>
            <w:vAlign w:val="bottom"/>
            <w:hideMark/>
          </w:tcPr>
          <w:p w14:paraId="0B2CDD9D" w14:textId="77777777" w:rsidR="001442AF" w:rsidRPr="001442AF" w:rsidRDefault="001442AF" w:rsidP="008B6697">
            <w:pPr>
              <w:pStyle w:val="TableContents"/>
              <w:keepNext w:val="0"/>
              <w:rPr>
                <w:rFonts w:eastAsia="Times New Roman"/>
              </w:rPr>
            </w:pPr>
            <w:r w:rsidRPr="001442AF">
              <w:rPr>
                <w:rFonts w:eastAsia="Times New Roman"/>
              </w:rPr>
              <w:t xml:space="preserve">Transaction &amp; Electronic Journal ID needs to be </w:t>
            </w:r>
            <w:proofErr w:type="gramStart"/>
            <w:r w:rsidRPr="001442AF">
              <w:rPr>
                <w:rFonts w:eastAsia="Times New Roman"/>
              </w:rPr>
              <w:t>Enter..</w:t>
            </w:r>
            <w:proofErr w:type="gramEnd"/>
          </w:p>
        </w:tc>
      </w:tr>
      <w:tr w:rsidR="001442AF" w:rsidRPr="001442AF" w14:paraId="64BA0E72" w14:textId="77777777" w:rsidTr="008B6697">
        <w:trPr>
          <w:trHeight w:val="290"/>
        </w:trPr>
        <w:tc>
          <w:tcPr>
            <w:tcW w:w="1975" w:type="dxa"/>
            <w:shd w:val="clear" w:color="auto" w:fill="auto"/>
            <w:noWrap/>
            <w:vAlign w:val="bottom"/>
            <w:hideMark/>
          </w:tcPr>
          <w:p w14:paraId="1F0618C0" w14:textId="77777777" w:rsidR="001442AF" w:rsidRPr="001442AF" w:rsidRDefault="001442AF" w:rsidP="008B6697">
            <w:pPr>
              <w:pStyle w:val="TableContents"/>
              <w:keepNext w:val="0"/>
              <w:rPr>
                <w:rFonts w:eastAsia="Times New Roman"/>
              </w:rPr>
            </w:pPr>
            <w:r w:rsidRPr="001442AF">
              <w:rPr>
                <w:rFonts w:eastAsia="Times New Roman"/>
              </w:rPr>
              <w:t>RM-BC-TF-08</w:t>
            </w:r>
          </w:p>
        </w:tc>
        <w:tc>
          <w:tcPr>
            <w:tcW w:w="7375" w:type="dxa"/>
            <w:shd w:val="clear" w:color="auto" w:fill="auto"/>
            <w:noWrap/>
            <w:vAlign w:val="bottom"/>
            <w:hideMark/>
          </w:tcPr>
          <w:p w14:paraId="47F031FA" w14:textId="77777777" w:rsidR="001442AF" w:rsidRPr="001442AF" w:rsidRDefault="001442AF" w:rsidP="008B6697">
            <w:pPr>
              <w:pStyle w:val="TableContents"/>
              <w:keepNext w:val="0"/>
              <w:rPr>
                <w:rFonts w:eastAsia="Times New Roman"/>
              </w:rPr>
            </w:pPr>
            <w:r w:rsidRPr="001442AF">
              <w:rPr>
                <w:rFonts w:eastAsia="Times New Roman"/>
              </w:rPr>
              <w:t xml:space="preserve">Invalid </w:t>
            </w:r>
            <w:proofErr w:type="spellStart"/>
            <w:r w:rsidRPr="001442AF">
              <w:rPr>
                <w:rFonts w:eastAsia="Times New Roman"/>
              </w:rPr>
              <w:t>Txn_Ref_Number</w:t>
            </w:r>
            <w:proofErr w:type="spellEnd"/>
            <w:r w:rsidRPr="001442AF">
              <w:rPr>
                <w:rFonts w:eastAsia="Times New Roman"/>
              </w:rPr>
              <w:t xml:space="preserve"> found for given </w:t>
            </w:r>
            <w:proofErr w:type="spellStart"/>
            <w:r w:rsidRPr="001442AF">
              <w:rPr>
                <w:rFonts w:eastAsia="Times New Roman"/>
              </w:rPr>
              <w:t>EJId</w:t>
            </w:r>
            <w:proofErr w:type="spellEnd"/>
          </w:p>
        </w:tc>
      </w:tr>
      <w:tr w:rsidR="001442AF" w:rsidRPr="001442AF" w14:paraId="75C33EBD" w14:textId="77777777" w:rsidTr="008B6697">
        <w:trPr>
          <w:trHeight w:val="290"/>
        </w:trPr>
        <w:tc>
          <w:tcPr>
            <w:tcW w:w="1975" w:type="dxa"/>
            <w:shd w:val="clear" w:color="auto" w:fill="auto"/>
            <w:noWrap/>
            <w:vAlign w:val="bottom"/>
            <w:hideMark/>
          </w:tcPr>
          <w:p w14:paraId="50C92852" w14:textId="77777777" w:rsidR="001442AF" w:rsidRPr="001442AF" w:rsidRDefault="001442AF" w:rsidP="008B6697">
            <w:pPr>
              <w:pStyle w:val="TableContents"/>
              <w:keepNext w:val="0"/>
              <w:rPr>
                <w:rFonts w:eastAsia="Times New Roman"/>
              </w:rPr>
            </w:pPr>
            <w:r w:rsidRPr="001442AF">
              <w:rPr>
                <w:rFonts w:eastAsia="Times New Roman"/>
              </w:rPr>
              <w:t>RM-BC-TR-07</w:t>
            </w:r>
          </w:p>
        </w:tc>
        <w:tc>
          <w:tcPr>
            <w:tcW w:w="7375" w:type="dxa"/>
            <w:shd w:val="clear" w:color="auto" w:fill="auto"/>
            <w:noWrap/>
            <w:vAlign w:val="bottom"/>
            <w:hideMark/>
          </w:tcPr>
          <w:p w14:paraId="501CA3C3" w14:textId="77777777" w:rsidR="001442AF" w:rsidRPr="001442AF" w:rsidRDefault="001442AF" w:rsidP="008B6697">
            <w:pPr>
              <w:pStyle w:val="TableContents"/>
              <w:keepNext w:val="0"/>
              <w:rPr>
                <w:rFonts w:eastAsia="Times New Roman"/>
              </w:rPr>
            </w:pPr>
            <w:r w:rsidRPr="001442AF">
              <w:rPr>
                <w:rFonts w:eastAsia="Times New Roman"/>
              </w:rPr>
              <w:t>Invalid Input!!</w:t>
            </w:r>
          </w:p>
        </w:tc>
      </w:tr>
      <w:tr w:rsidR="001442AF" w:rsidRPr="001442AF" w14:paraId="3571DE65" w14:textId="77777777" w:rsidTr="008B6697">
        <w:trPr>
          <w:trHeight w:val="290"/>
        </w:trPr>
        <w:tc>
          <w:tcPr>
            <w:tcW w:w="1975" w:type="dxa"/>
            <w:shd w:val="clear" w:color="auto" w:fill="auto"/>
            <w:noWrap/>
            <w:vAlign w:val="bottom"/>
            <w:hideMark/>
          </w:tcPr>
          <w:p w14:paraId="5E4ABCC3" w14:textId="77777777" w:rsidR="001442AF" w:rsidRPr="001442AF" w:rsidRDefault="001442AF" w:rsidP="008B6697">
            <w:pPr>
              <w:pStyle w:val="TableContents"/>
              <w:keepNext w:val="0"/>
              <w:rPr>
                <w:rFonts w:eastAsia="Times New Roman"/>
              </w:rPr>
            </w:pPr>
            <w:r w:rsidRPr="001442AF">
              <w:rPr>
                <w:rFonts w:eastAsia="Times New Roman"/>
              </w:rPr>
              <w:t>RM-BC-UL-01</w:t>
            </w:r>
          </w:p>
        </w:tc>
        <w:tc>
          <w:tcPr>
            <w:tcW w:w="7375" w:type="dxa"/>
            <w:shd w:val="clear" w:color="auto" w:fill="auto"/>
            <w:noWrap/>
            <w:vAlign w:val="bottom"/>
            <w:hideMark/>
          </w:tcPr>
          <w:p w14:paraId="74387874" w14:textId="77777777" w:rsidR="001442AF" w:rsidRPr="001442AF" w:rsidRDefault="001442AF" w:rsidP="008B6697">
            <w:pPr>
              <w:pStyle w:val="TableContents"/>
              <w:keepNext w:val="0"/>
              <w:rPr>
                <w:rFonts w:eastAsia="Times New Roman"/>
              </w:rPr>
            </w:pPr>
            <w:r w:rsidRPr="001442AF">
              <w:rPr>
                <w:rFonts w:eastAsia="Times New Roman"/>
              </w:rPr>
              <w:t>User Limit Transaction Amount breached</w:t>
            </w:r>
          </w:p>
        </w:tc>
      </w:tr>
      <w:tr w:rsidR="001442AF" w:rsidRPr="001442AF" w14:paraId="71DFD79E" w14:textId="77777777" w:rsidTr="008B6697">
        <w:trPr>
          <w:trHeight w:val="290"/>
        </w:trPr>
        <w:tc>
          <w:tcPr>
            <w:tcW w:w="1975" w:type="dxa"/>
            <w:shd w:val="clear" w:color="auto" w:fill="auto"/>
            <w:noWrap/>
            <w:vAlign w:val="bottom"/>
            <w:hideMark/>
          </w:tcPr>
          <w:p w14:paraId="6C6DA407" w14:textId="77777777" w:rsidR="001442AF" w:rsidRPr="001442AF" w:rsidRDefault="001442AF" w:rsidP="008B6697">
            <w:pPr>
              <w:pStyle w:val="TableContents"/>
              <w:keepNext w:val="0"/>
              <w:rPr>
                <w:rFonts w:eastAsia="Times New Roman"/>
              </w:rPr>
            </w:pPr>
            <w:r w:rsidRPr="001442AF">
              <w:rPr>
                <w:rFonts w:eastAsia="Times New Roman"/>
              </w:rPr>
              <w:t>RM-BC-UL-02</w:t>
            </w:r>
          </w:p>
        </w:tc>
        <w:tc>
          <w:tcPr>
            <w:tcW w:w="7375" w:type="dxa"/>
            <w:shd w:val="clear" w:color="auto" w:fill="auto"/>
            <w:noWrap/>
            <w:vAlign w:val="bottom"/>
            <w:hideMark/>
          </w:tcPr>
          <w:p w14:paraId="453A8A7E" w14:textId="77777777" w:rsidR="001442AF" w:rsidRPr="001442AF" w:rsidRDefault="001442AF" w:rsidP="008B6697">
            <w:pPr>
              <w:pStyle w:val="TableContents"/>
              <w:keepNext w:val="0"/>
              <w:rPr>
                <w:rFonts w:eastAsia="Times New Roman"/>
              </w:rPr>
            </w:pPr>
            <w:r w:rsidRPr="001442AF">
              <w:rPr>
                <w:rFonts w:eastAsia="Times New Roman"/>
              </w:rPr>
              <w:t>Authorizer Limit Transaction Amount breached</w:t>
            </w:r>
          </w:p>
        </w:tc>
      </w:tr>
      <w:tr w:rsidR="001442AF" w:rsidRPr="001442AF" w14:paraId="7142E72F" w14:textId="77777777" w:rsidTr="008B6697">
        <w:trPr>
          <w:trHeight w:val="290"/>
        </w:trPr>
        <w:tc>
          <w:tcPr>
            <w:tcW w:w="1975" w:type="dxa"/>
            <w:shd w:val="clear" w:color="auto" w:fill="auto"/>
            <w:noWrap/>
            <w:vAlign w:val="bottom"/>
            <w:hideMark/>
          </w:tcPr>
          <w:p w14:paraId="335FAC0E" w14:textId="77777777" w:rsidR="001442AF" w:rsidRPr="001442AF" w:rsidRDefault="001442AF" w:rsidP="008B6697">
            <w:pPr>
              <w:pStyle w:val="TableContents"/>
              <w:keepNext w:val="0"/>
              <w:rPr>
                <w:rFonts w:eastAsia="Times New Roman"/>
              </w:rPr>
            </w:pPr>
            <w:r w:rsidRPr="001442AF">
              <w:rPr>
                <w:rFonts w:eastAsia="Times New Roman"/>
              </w:rPr>
              <w:t>RM-BC-UL-03</w:t>
            </w:r>
          </w:p>
        </w:tc>
        <w:tc>
          <w:tcPr>
            <w:tcW w:w="7375" w:type="dxa"/>
            <w:shd w:val="clear" w:color="auto" w:fill="auto"/>
            <w:noWrap/>
            <w:vAlign w:val="bottom"/>
            <w:hideMark/>
          </w:tcPr>
          <w:p w14:paraId="78585F09" w14:textId="77777777" w:rsidR="001442AF" w:rsidRPr="001442AF" w:rsidRDefault="001442AF" w:rsidP="008B6697">
            <w:pPr>
              <w:pStyle w:val="TableContents"/>
              <w:keepNext w:val="0"/>
              <w:rPr>
                <w:rFonts w:eastAsia="Times New Roman"/>
              </w:rPr>
            </w:pPr>
            <w:r w:rsidRPr="001442AF">
              <w:rPr>
                <w:rFonts w:eastAsia="Times New Roman"/>
              </w:rPr>
              <w:t>User Limit Holding Minimum Amount breached</w:t>
            </w:r>
          </w:p>
        </w:tc>
      </w:tr>
      <w:tr w:rsidR="001442AF" w:rsidRPr="001442AF" w14:paraId="60A5929C" w14:textId="77777777" w:rsidTr="008B6697">
        <w:trPr>
          <w:trHeight w:val="290"/>
        </w:trPr>
        <w:tc>
          <w:tcPr>
            <w:tcW w:w="1975" w:type="dxa"/>
            <w:shd w:val="clear" w:color="auto" w:fill="auto"/>
            <w:noWrap/>
            <w:vAlign w:val="bottom"/>
            <w:hideMark/>
          </w:tcPr>
          <w:p w14:paraId="2EABED49" w14:textId="77777777" w:rsidR="001442AF" w:rsidRPr="001442AF" w:rsidRDefault="001442AF" w:rsidP="008B6697">
            <w:pPr>
              <w:pStyle w:val="TableContents"/>
              <w:keepNext w:val="0"/>
              <w:rPr>
                <w:rFonts w:eastAsia="Times New Roman"/>
              </w:rPr>
            </w:pPr>
            <w:r w:rsidRPr="001442AF">
              <w:rPr>
                <w:rFonts w:eastAsia="Times New Roman"/>
              </w:rPr>
              <w:t>RM-BC-UL-04</w:t>
            </w:r>
          </w:p>
        </w:tc>
        <w:tc>
          <w:tcPr>
            <w:tcW w:w="7375" w:type="dxa"/>
            <w:shd w:val="clear" w:color="auto" w:fill="auto"/>
            <w:noWrap/>
            <w:vAlign w:val="bottom"/>
            <w:hideMark/>
          </w:tcPr>
          <w:p w14:paraId="14BAE310" w14:textId="77777777" w:rsidR="001442AF" w:rsidRPr="001442AF" w:rsidRDefault="001442AF" w:rsidP="008B6697">
            <w:pPr>
              <w:pStyle w:val="TableContents"/>
              <w:keepNext w:val="0"/>
              <w:rPr>
                <w:rFonts w:eastAsia="Times New Roman"/>
              </w:rPr>
            </w:pPr>
            <w:r w:rsidRPr="001442AF">
              <w:rPr>
                <w:rFonts w:eastAsia="Times New Roman"/>
              </w:rPr>
              <w:t>User Limit Holding Maximum Amount breached</w:t>
            </w:r>
          </w:p>
        </w:tc>
      </w:tr>
      <w:tr w:rsidR="001442AF" w:rsidRPr="001442AF" w14:paraId="5D5E9354" w14:textId="77777777" w:rsidTr="008B6697">
        <w:trPr>
          <w:trHeight w:val="290"/>
        </w:trPr>
        <w:tc>
          <w:tcPr>
            <w:tcW w:w="1975" w:type="dxa"/>
            <w:shd w:val="clear" w:color="auto" w:fill="auto"/>
            <w:noWrap/>
            <w:vAlign w:val="bottom"/>
            <w:hideMark/>
          </w:tcPr>
          <w:p w14:paraId="4AF6548C" w14:textId="77777777" w:rsidR="001442AF" w:rsidRPr="001442AF" w:rsidRDefault="001442AF" w:rsidP="008B6697">
            <w:pPr>
              <w:pStyle w:val="TableContents"/>
              <w:keepNext w:val="0"/>
              <w:rPr>
                <w:rFonts w:eastAsia="Times New Roman"/>
              </w:rPr>
            </w:pPr>
            <w:r w:rsidRPr="001442AF">
              <w:rPr>
                <w:rFonts w:eastAsia="Times New Roman"/>
              </w:rPr>
              <w:t>RM-BC-UP-01</w:t>
            </w:r>
          </w:p>
        </w:tc>
        <w:tc>
          <w:tcPr>
            <w:tcW w:w="7375" w:type="dxa"/>
            <w:shd w:val="clear" w:color="auto" w:fill="auto"/>
            <w:noWrap/>
            <w:vAlign w:val="bottom"/>
            <w:hideMark/>
          </w:tcPr>
          <w:p w14:paraId="67164B95" w14:textId="77777777" w:rsidR="001442AF" w:rsidRPr="001442AF" w:rsidRDefault="001442AF" w:rsidP="008B6697">
            <w:pPr>
              <w:pStyle w:val="TableContents"/>
              <w:keepNext w:val="0"/>
              <w:rPr>
                <w:rFonts w:eastAsia="Times New Roman"/>
              </w:rPr>
            </w:pPr>
            <w:r w:rsidRPr="001442AF">
              <w:rPr>
                <w:rFonts w:eastAsia="Times New Roman"/>
              </w:rPr>
              <w:t>Amount exceeds limit for this transaction</w:t>
            </w:r>
          </w:p>
        </w:tc>
      </w:tr>
      <w:tr w:rsidR="001442AF" w:rsidRPr="001442AF" w14:paraId="772F8442" w14:textId="77777777" w:rsidTr="008B6697">
        <w:trPr>
          <w:trHeight w:val="290"/>
        </w:trPr>
        <w:tc>
          <w:tcPr>
            <w:tcW w:w="1975" w:type="dxa"/>
            <w:shd w:val="clear" w:color="auto" w:fill="auto"/>
            <w:noWrap/>
            <w:vAlign w:val="bottom"/>
            <w:hideMark/>
          </w:tcPr>
          <w:p w14:paraId="1046F58E" w14:textId="77777777" w:rsidR="001442AF" w:rsidRPr="001442AF" w:rsidRDefault="001442AF" w:rsidP="008B6697">
            <w:pPr>
              <w:pStyle w:val="TableContents"/>
              <w:keepNext w:val="0"/>
              <w:rPr>
                <w:rFonts w:eastAsia="Times New Roman"/>
              </w:rPr>
            </w:pPr>
            <w:r w:rsidRPr="001442AF">
              <w:rPr>
                <w:rFonts w:eastAsia="Times New Roman"/>
              </w:rPr>
              <w:t>RM-BC-UP-02</w:t>
            </w:r>
          </w:p>
        </w:tc>
        <w:tc>
          <w:tcPr>
            <w:tcW w:w="7375" w:type="dxa"/>
            <w:shd w:val="clear" w:color="auto" w:fill="auto"/>
            <w:noWrap/>
            <w:vAlign w:val="bottom"/>
            <w:hideMark/>
          </w:tcPr>
          <w:p w14:paraId="0D46FB9E" w14:textId="77777777" w:rsidR="001442AF" w:rsidRPr="001442AF" w:rsidRDefault="001442AF" w:rsidP="008B6697">
            <w:pPr>
              <w:pStyle w:val="TableContents"/>
              <w:keepNext w:val="0"/>
              <w:rPr>
                <w:rFonts w:eastAsia="Times New Roman"/>
              </w:rPr>
            </w:pPr>
            <w:r w:rsidRPr="001442AF">
              <w:rPr>
                <w:rFonts w:eastAsia="Times New Roman"/>
              </w:rPr>
              <w:t>Minimum charge amount should be applied</w:t>
            </w:r>
          </w:p>
        </w:tc>
      </w:tr>
      <w:tr w:rsidR="001442AF" w:rsidRPr="001442AF" w14:paraId="68F05B7D" w14:textId="77777777" w:rsidTr="008B6697">
        <w:trPr>
          <w:trHeight w:val="290"/>
        </w:trPr>
        <w:tc>
          <w:tcPr>
            <w:tcW w:w="1975" w:type="dxa"/>
            <w:shd w:val="clear" w:color="auto" w:fill="auto"/>
            <w:noWrap/>
            <w:vAlign w:val="bottom"/>
            <w:hideMark/>
          </w:tcPr>
          <w:p w14:paraId="74F1CA17" w14:textId="77777777" w:rsidR="001442AF" w:rsidRPr="001442AF" w:rsidRDefault="001442AF" w:rsidP="008B6697">
            <w:pPr>
              <w:pStyle w:val="TableContents"/>
              <w:keepNext w:val="0"/>
              <w:rPr>
                <w:rFonts w:eastAsia="Times New Roman"/>
              </w:rPr>
            </w:pPr>
            <w:r w:rsidRPr="001442AF">
              <w:rPr>
                <w:rFonts w:eastAsia="Times New Roman"/>
              </w:rPr>
              <w:lastRenderedPageBreak/>
              <w:t>RM-BC-UP-03</w:t>
            </w:r>
          </w:p>
        </w:tc>
        <w:tc>
          <w:tcPr>
            <w:tcW w:w="7375" w:type="dxa"/>
            <w:shd w:val="clear" w:color="auto" w:fill="auto"/>
            <w:noWrap/>
            <w:vAlign w:val="bottom"/>
            <w:hideMark/>
          </w:tcPr>
          <w:p w14:paraId="7AE2C6C5" w14:textId="77777777" w:rsidR="001442AF" w:rsidRPr="001442AF" w:rsidRDefault="001442AF" w:rsidP="008B6697">
            <w:pPr>
              <w:pStyle w:val="TableContents"/>
              <w:keepNext w:val="0"/>
              <w:rPr>
                <w:rFonts w:eastAsia="Times New Roman"/>
              </w:rPr>
            </w:pPr>
            <w:r w:rsidRPr="001442AF">
              <w:rPr>
                <w:rFonts w:eastAsia="Times New Roman"/>
              </w:rPr>
              <w:t>Amount exceeds limit for this transaction</w:t>
            </w:r>
          </w:p>
        </w:tc>
      </w:tr>
      <w:tr w:rsidR="001442AF" w:rsidRPr="001442AF" w14:paraId="26614EA5" w14:textId="77777777" w:rsidTr="008B6697">
        <w:trPr>
          <w:trHeight w:val="290"/>
        </w:trPr>
        <w:tc>
          <w:tcPr>
            <w:tcW w:w="1975" w:type="dxa"/>
            <w:shd w:val="clear" w:color="auto" w:fill="auto"/>
            <w:noWrap/>
            <w:vAlign w:val="bottom"/>
            <w:hideMark/>
          </w:tcPr>
          <w:p w14:paraId="67F2C836" w14:textId="77777777" w:rsidR="001442AF" w:rsidRPr="001442AF" w:rsidRDefault="001442AF" w:rsidP="008B6697">
            <w:pPr>
              <w:pStyle w:val="TableContents"/>
              <w:keepNext w:val="0"/>
              <w:rPr>
                <w:rFonts w:eastAsia="Times New Roman"/>
              </w:rPr>
            </w:pPr>
            <w:r w:rsidRPr="001442AF">
              <w:rPr>
                <w:rFonts w:eastAsia="Times New Roman"/>
              </w:rPr>
              <w:t>RM-BC-UP-04</w:t>
            </w:r>
          </w:p>
        </w:tc>
        <w:tc>
          <w:tcPr>
            <w:tcW w:w="7375" w:type="dxa"/>
            <w:shd w:val="clear" w:color="auto" w:fill="auto"/>
            <w:noWrap/>
            <w:vAlign w:val="bottom"/>
            <w:hideMark/>
          </w:tcPr>
          <w:p w14:paraId="67F7BED8" w14:textId="77777777" w:rsidR="001442AF" w:rsidRPr="001442AF" w:rsidRDefault="001442AF" w:rsidP="008B6697">
            <w:pPr>
              <w:pStyle w:val="TableContents"/>
              <w:keepNext w:val="0"/>
              <w:rPr>
                <w:rFonts w:eastAsia="Times New Roman"/>
              </w:rPr>
            </w:pPr>
            <w:proofErr w:type="spellStart"/>
            <w:r w:rsidRPr="001442AF">
              <w:rPr>
                <w:rFonts w:eastAsia="Times New Roman"/>
              </w:rPr>
              <w:t>Authorisation</w:t>
            </w:r>
            <w:proofErr w:type="spellEnd"/>
            <w:r w:rsidRPr="001442AF">
              <w:rPr>
                <w:rFonts w:eastAsia="Times New Roman"/>
              </w:rPr>
              <w:t xml:space="preserve"> amount breached.</w:t>
            </w:r>
          </w:p>
        </w:tc>
      </w:tr>
      <w:tr w:rsidR="001442AF" w:rsidRPr="001442AF" w14:paraId="6CDA776B" w14:textId="77777777" w:rsidTr="008B6697">
        <w:trPr>
          <w:trHeight w:val="290"/>
        </w:trPr>
        <w:tc>
          <w:tcPr>
            <w:tcW w:w="1975" w:type="dxa"/>
            <w:shd w:val="clear" w:color="auto" w:fill="auto"/>
            <w:noWrap/>
            <w:vAlign w:val="bottom"/>
            <w:hideMark/>
          </w:tcPr>
          <w:p w14:paraId="7E12D22D" w14:textId="77777777" w:rsidR="001442AF" w:rsidRPr="001442AF" w:rsidRDefault="001442AF" w:rsidP="008B6697">
            <w:pPr>
              <w:pStyle w:val="TableContents"/>
              <w:keepNext w:val="0"/>
              <w:rPr>
                <w:rFonts w:eastAsia="Times New Roman"/>
              </w:rPr>
            </w:pPr>
            <w:r w:rsidRPr="001442AF">
              <w:rPr>
                <w:rFonts w:eastAsia="Times New Roman"/>
              </w:rPr>
              <w:t>RM-BC-UP-05</w:t>
            </w:r>
          </w:p>
        </w:tc>
        <w:tc>
          <w:tcPr>
            <w:tcW w:w="7375" w:type="dxa"/>
            <w:shd w:val="clear" w:color="auto" w:fill="auto"/>
            <w:noWrap/>
            <w:vAlign w:val="bottom"/>
            <w:hideMark/>
          </w:tcPr>
          <w:p w14:paraId="3315F811" w14:textId="77777777" w:rsidR="001442AF" w:rsidRPr="001442AF" w:rsidRDefault="001442AF" w:rsidP="008B6697">
            <w:pPr>
              <w:pStyle w:val="TableContents"/>
              <w:keepNext w:val="0"/>
              <w:rPr>
                <w:rFonts w:eastAsia="Times New Roman"/>
              </w:rPr>
            </w:pPr>
            <w:r w:rsidRPr="001442AF">
              <w:rPr>
                <w:rFonts w:eastAsia="Times New Roman"/>
              </w:rPr>
              <w:t>Till maximum balance breached</w:t>
            </w:r>
          </w:p>
        </w:tc>
      </w:tr>
      <w:tr w:rsidR="001442AF" w:rsidRPr="001442AF" w14:paraId="13FAFF94" w14:textId="77777777" w:rsidTr="008B6697">
        <w:trPr>
          <w:trHeight w:val="290"/>
        </w:trPr>
        <w:tc>
          <w:tcPr>
            <w:tcW w:w="1975" w:type="dxa"/>
            <w:shd w:val="clear" w:color="auto" w:fill="auto"/>
            <w:noWrap/>
            <w:vAlign w:val="bottom"/>
            <w:hideMark/>
          </w:tcPr>
          <w:p w14:paraId="14243C82" w14:textId="77777777" w:rsidR="001442AF" w:rsidRPr="001442AF" w:rsidRDefault="001442AF" w:rsidP="008B6697">
            <w:pPr>
              <w:pStyle w:val="TableContents"/>
              <w:keepNext w:val="0"/>
              <w:rPr>
                <w:rFonts w:eastAsia="Times New Roman"/>
              </w:rPr>
            </w:pPr>
            <w:r w:rsidRPr="001442AF">
              <w:rPr>
                <w:rFonts w:eastAsia="Times New Roman"/>
              </w:rPr>
              <w:t>RM-BC-UP-06</w:t>
            </w:r>
          </w:p>
        </w:tc>
        <w:tc>
          <w:tcPr>
            <w:tcW w:w="7375" w:type="dxa"/>
            <w:shd w:val="clear" w:color="auto" w:fill="auto"/>
            <w:noWrap/>
            <w:vAlign w:val="bottom"/>
            <w:hideMark/>
          </w:tcPr>
          <w:p w14:paraId="4D320BC9" w14:textId="77777777" w:rsidR="001442AF" w:rsidRPr="001442AF" w:rsidRDefault="001442AF" w:rsidP="008B6697">
            <w:pPr>
              <w:pStyle w:val="TableContents"/>
              <w:keepNext w:val="0"/>
              <w:rPr>
                <w:rFonts w:eastAsia="Times New Roman"/>
              </w:rPr>
            </w:pPr>
            <w:r w:rsidRPr="001442AF">
              <w:rPr>
                <w:rFonts w:eastAsia="Times New Roman"/>
              </w:rPr>
              <w:t>Till minimum balance breached</w:t>
            </w:r>
          </w:p>
        </w:tc>
      </w:tr>
      <w:tr w:rsidR="001442AF" w:rsidRPr="001442AF" w14:paraId="39C037C8" w14:textId="77777777" w:rsidTr="008B6697">
        <w:trPr>
          <w:trHeight w:val="290"/>
        </w:trPr>
        <w:tc>
          <w:tcPr>
            <w:tcW w:w="1975" w:type="dxa"/>
            <w:shd w:val="clear" w:color="auto" w:fill="auto"/>
            <w:noWrap/>
            <w:vAlign w:val="bottom"/>
            <w:hideMark/>
          </w:tcPr>
          <w:p w14:paraId="1F2B9747" w14:textId="77777777" w:rsidR="001442AF" w:rsidRPr="001442AF" w:rsidRDefault="001442AF" w:rsidP="008B6697">
            <w:pPr>
              <w:pStyle w:val="TableContents"/>
              <w:keepNext w:val="0"/>
              <w:rPr>
                <w:rFonts w:eastAsia="Times New Roman"/>
              </w:rPr>
            </w:pPr>
            <w:r w:rsidRPr="001442AF">
              <w:rPr>
                <w:rFonts w:eastAsia="Times New Roman"/>
              </w:rPr>
              <w:t>RM-BC-UP-07</w:t>
            </w:r>
          </w:p>
        </w:tc>
        <w:tc>
          <w:tcPr>
            <w:tcW w:w="7375" w:type="dxa"/>
            <w:shd w:val="clear" w:color="auto" w:fill="auto"/>
            <w:noWrap/>
            <w:vAlign w:val="bottom"/>
            <w:hideMark/>
          </w:tcPr>
          <w:p w14:paraId="66572F58" w14:textId="77777777" w:rsidR="001442AF" w:rsidRPr="001442AF" w:rsidRDefault="001442AF" w:rsidP="008B6697">
            <w:pPr>
              <w:pStyle w:val="TableContents"/>
              <w:keepNext w:val="0"/>
              <w:rPr>
                <w:rFonts w:eastAsia="Times New Roman"/>
              </w:rPr>
            </w:pPr>
            <w:proofErr w:type="spellStart"/>
            <w:r w:rsidRPr="001442AF">
              <w:rPr>
                <w:rFonts w:eastAsia="Times New Roman"/>
              </w:rPr>
              <w:t>Authoriser</w:t>
            </w:r>
            <w:proofErr w:type="spellEnd"/>
            <w:r w:rsidRPr="001442AF">
              <w:rPr>
                <w:rFonts w:eastAsia="Times New Roman"/>
              </w:rPr>
              <w:t xml:space="preserve"> role limit breached</w:t>
            </w:r>
          </w:p>
        </w:tc>
      </w:tr>
      <w:tr w:rsidR="001442AF" w:rsidRPr="001442AF" w14:paraId="235D4CA4" w14:textId="77777777" w:rsidTr="008B6697">
        <w:trPr>
          <w:trHeight w:val="290"/>
        </w:trPr>
        <w:tc>
          <w:tcPr>
            <w:tcW w:w="1975" w:type="dxa"/>
            <w:shd w:val="clear" w:color="auto" w:fill="auto"/>
            <w:noWrap/>
            <w:vAlign w:val="bottom"/>
            <w:hideMark/>
          </w:tcPr>
          <w:p w14:paraId="1E28D451" w14:textId="77777777" w:rsidR="001442AF" w:rsidRPr="001442AF" w:rsidRDefault="001442AF" w:rsidP="008B6697">
            <w:pPr>
              <w:pStyle w:val="TableContents"/>
              <w:keepNext w:val="0"/>
              <w:rPr>
                <w:rFonts w:eastAsia="Times New Roman"/>
              </w:rPr>
            </w:pPr>
            <w:r w:rsidRPr="001442AF">
              <w:rPr>
                <w:rFonts w:eastAsia="Times New Roman"/>
              </w:rPr>
              <w:t>RM-BC-UP-08</w:t>
            </w:r>
          </w:p>
        </w:tc>
        <w:tc>
          <w:tcPr>
            <w:tcW w:w="7375" w:type="dxa"/>
            <w:shd w:val="clear" w:color="auto" w:fill="auto"/>
            <w:noWrap/>
            <w:vAlign w:val="bottom"/>
            <w:hideMark/>
          </w:tcPr>
          <w:p w14:paraId="1F65E70B" w14:textId="77777777" w:rsidR="001442AF" w:rsidRPr="001442AF" w:rsidRDefault="001442AF" w:rsidP="008B6697">
            <w:pPr>
              <w:pStyle w:val="TableContents"/>
              <w:keepNext w:val="0"/>
              <w:rPr>
                <w:rFonts w:eastAsia="Times New Roman"/>
              </w:rPr>
            </w:pPr>
            <w:r w:rsidRPr="001442AF">
              <w:rPr>
                <w:rFonts w:eastAsia="Times New Roman"/>
              </w:rPr>
              <w:t>Teller role limit breached</w:t>
            </w:r>
          </w:p>
        </w:tc>
      </w:tr>
      <w:tr w:rsidR="001442AF" w:rsidRPr="001442AF" w14:paraId="67B74010" w14:textId="77777777" w:rsidTr="008B6697">
        <w:trPr>
          <w:trHeight w:val="290"/>
        </w:trPr>
        <w:tc>
          <w:tcPr>
            <w:tcW w:w="1975" w:type="dxa"/>
            <w:shd w:val="clear" w:color="auto" w:fill="auto"/>
            <w:noWrap/>
            <w:vAlign w:val="bottom"/>
            <w:hideMark/>
          </w:tcPr>
          <w:p w14:paraId="4D51F988" w14:textId="77777777" w:rsidR="001442AF" w:rsidRPr="001442AF" w:rsidRDefault="001442AF" w:rsidP="008B6697">
            <w:pPr>
              <w:pStyle w:val="TableContents"/>
              <w:keepNext w:val="0"/>
              <w:rPr>
                <w:rFonts w:eastAsia="Times New Roman"/>
              </w:rPr>
            </w:pPr>
            <w:r w:rsidRPr="001442AF">
              <w:rPr>
                <w:rFonts w:eastAsia="Times New Roman"/>
              </w:rPr>
              <w:t>RM-BC-UP-09</w:t>
            </w:r>
          </w:p>
        </w:tc>
        <w:tc>
          <w:tcPr>
            <w:tcW w:w="7375" w:type="dxa"/>
            <w:shd w:val="clear" w:color="auto" w:fill="auto"/>
            <w:noWrap/>
            <w:vAlign w:val="bottom"/>
            <w:hideMark/>
          </w:tcPr>
          <w:p w14:paraId="5CDEBAF5" w14:textId="77777777" w:rsidR="001442AF" w:rsidRPr="001442AF" w:rsidRDefault="001442AF" w:rsidP="008B6697">
            <w:pPr>
              <w:pStyle w:val="TableContents"/>
              <w:keepNext w:val="0"/>
              <w:rPr>
                <w:rFonts w:eastAsia="Times New Roman"/>
              </w:rPr>
            </w:pPr>
            <w:r w:rsidRPr="001442AF">
              <w:rPr>
                <w:rFonts w:eastAsia="Times New Roman"/>
              </w:rPr>
              <w:t>Transaction requires approval.</w:t>
            </w:r>
          </w:p>
        </w:tc>
      </w:tr>
      <w:tr w:rsidR="001442AF" w:rsidRPr="001442AF" w14:paraId="4E43D8F9" w14:textId="77777777" w:rsidTr="008B6697">
        <w:trPr>
          <w:trHeight w:val="290"/>
        </w:trPr>
        <w:tc>
          <w:tcPr>
            <w:tcW w:w="1975" w:type="dxa"/>
            <w:shd w:val="clear" w:color="auto" w:fill="auto"/>
            <w:noWrap/>
            <w:vAlign w:val="bottom"/>
            <w:hideMark/>
          </w:tcPr>
          <w:p w14:paraId="7C2197B3" w14:textId="77777777" w:rsidR="001442AF" w:rsidRPr="001442AF" w:rsidRDefault="001442AF" w:rsidP="008B6697">
            <w:pPr>
              <w:pStyle w:val="TableContents"/>
              <w:keepNext w:val="0"/>
              <w:rPr>
                <w:rFonts w:eastAsia="Times New Roman"/>
              </w:rPr>
            </w:pPr>
            <w:r w:rsidRPr="001442AF">
              <w:rPr>
                <w:rFonts w:eastAsia="Times New Roman"/>
              </w:rPr>
              <w:t>RM-BC-UR-01</w:t>
            </w:r>
          </w:p>
        </w:tc>
        <w:tc>
          <w:tcPr>
            <w:tcW w:w="7375" w:type="dxa"/>
            <w:shd w:val="clear" w:color="auto" w:fill="auto"/>
            <w:noWrap/>
            <w:vAlign w:val="bottom"/>
            <w:hideMark/>
          </w:tcPr>
          <w:p w14:paraId="2FC5B1D4" w14:textId="77777777" w:rsidR="001442AF" w:rsidRPr="001442AF" w:rsidRDefault="001442AF" w:rsidP="008B6697">
            <w:pPr>
              <w:pStyle w:val="TableContents"/>
              <w:keepNext w:val="0"/>
              <w:rPr>
                <w:rFonts w:eastAsia="Times New Roman"/>
              </w:rPr>
            </w:pPr>
            <w:r w:rsidRPr="001442AF">
              <w:rPr>
                <w:rFonts w:eastAsia="Times New Roman"/>
              </w:rPr>
              <w:t>Submit URL not maintained</w:t>
            </w:r>
          </w:p>
        </w:tc>
      </w:tr>
      <w:tr w:rsidR="001442AF" w:rsidRPr="001442AF" w14:paraId="5825FBC7" w14:textId="77777777" w:rsidTr="008B6697">
        <w:trPr>
          <w:trHeight w:val="290"/>
        </w:trPr>
        <w:tc>
          <w:tcPr>
            <w:tcW w:w="1975" w:type="dxa"/>
            <w:shd w:val="clear" w:color="auto" w:fill="auto"/>
            <w:noWrap/>
            <w:vAlign w:val="bottom"/>
            <w:hideMark/>
          </w:tcPr>
          <w:p w14:paraId="1BE7A2D3" w14:textId="77777777" w:rsidR="001442AF" w:rsidRPr="001442AF" w:rsidRDefault="001442AF" w:rsidP="008B6697">
            <w:pPr>
              <w:pStyle w:val="TableContents"/>
              <w:keepNext w:val="0"/>
              <w:rPr>
                <w:rFonts w:eastAsia="Times New Roman"/>
              </w:rPr>
            </w:pPr>
            <w:r w:rsidRPr="001442AF">
              <w:rPr>
                <w:rFonts w:eastAsia="Times New Roman"/>
              </w:rPr>
              <w:t>RM-BC-VA-01</w:t>
            </w:r>
          </w:p>
        </w:tc>
        <w:tc>
          <w:tcPr>
            <w:tcW w:w="7375" w:type="dxa"/>
            <w:shd w:val="clear" w:color="auto" w:fill="auto"/>
            <w:noWrap/>
            <w:vAlign w:val="bottom"/>
            <w:hideMark/>
          </w:tcPr>
          <w:p w14:paraId="205E2E61" w14:textId="77777777" w:rsidR="001442AF" w:rsidRPr="001442AF" w:rsidRDefault="001442AF" w:rsidP="008B6697">
            <w:pPr>
              <w:pStyle w:val="TableContents"/>
              <w:keepNext w:val="0"/>
              <w:rPr>
                <w:rFonts w:eastAsia="Times New Roman"/>
              </w:rPr>
            </w:pPr>
            <w:r w:rsidRPr="001442AF">
              <w:rPr>
                <w:rFonts w:eastAsia="Times New Roman"/>
              </w:rPr>
              <w:t xml:space="preserve">Till open </w:t>
            </w:r>
          </w:p>
        </w:tc>
      </w:tr>
      <w:tr w:rsidR="001442AF" w:rsidRPr="001442AF" w14:paraId="6470D9B5" w14:textId="77777777" w:rsidTr="008B6697">
        <w:trPr>
          <w:trHeight w:val="290"/>
        </w:trPr>
        <w:tc>
          <w:tcPr>
            <w:tcW w:w="1975" w:type="dxa"/>
            <w:shd w:val="clear" w:color="auto" w:fill="auto"/>
            <w:noWrap/>
            <w:vAlign w:val="bottom"/>
            <w:hideMark/>
          </w:tcPr>
          <w:p w14:paraId="4438F881" w14:textId="77777777" w:rsidR="001442AF" w:rsidRPr="001442AF" w:rsidRDefault="001442AF" w:rsidP="008B6697">
            <w:pPr>
              <w:pStyle w:val="TableContents"/>
              <w:keepNext w:val="0"/>
              <w:rPr>
                <w:rFonts w:eastAsia="Times New Roman"/>
              </w:rPr>
            </w:pPr>
            <w:r w:rsidRPr="001442AF">
              <w:rPr>
                <w:rFonts w:eastAsia="Times New Roman"/>
              </w:rPr>
              <w:t>RM-BC-VA-02</w:t>
            </w:r>
          </w:p>
        </w:tc>
        <w:tc>
          <w:tcPr>
            <w:tcW w:w="7375" w:type="dxa"/>
            <w:shd w:val="clear" w:color="auto" w:fill="auto"/>
            <w:noWrap/>
            <w:vAlign w:val="bottom"/>
            <w:hideMark/>
          </w:tcPr>
          <w:p w14:paraId="58A24654" w14:textId="77777777" w:rsidR="001442AF" w:rsidRPr="001442AF" w:rsidRDefault="001442AF" w:rsidP="008B6697">
            <w:pPr>
              <w:pStyle w:val="TableContents"/>
              <w:keepNext w:val="0"/>
              <w:rPr>
                <w:rFonts w:eastAsia="Times New Roman"/>
              </w:rPr>
            </w:pPr>
            <w:proofErr w:type="spellStart"/>
            <w:r w:rsidRPr="001442AF">
              <w:rPr>
                <w:rFonts w:eastAsia="Times New Roman"/>
              </w:rPr>
              <w:t>Vaultl</w:t>
            </w:r>
            <w:proofErr w:type="spellEnd"/>
            <w:r w:rsidRPr="001442AF">
              <w:rPr>
                <w:rFonts w:eastAsia="Times New Roman"/>
              </w:rPr>
              <w:t xml:space="preserve"> open </w:t>
            </w:r>
          </w:p>
        </w:tc>
      </w:tr>
      <w:tr w:rsidR="001442AF" w:rsidRPr="001442AF" w14:paraId="369E3ECF" w14:textId="77777777" w:rsidTr="008B6697">
        <w:trPr>
          <w:trHeight w:val="290"/>
        </w:trPr>
        <w:tc>
          <w:tcPr>
            <w:tcW w:w="1975" w:type="dxa"/>
            <w:shd w:val="clear" w:color="auto" w:fill="auto"/>
            <w:noWrap/>
            <w:vAlign w:val="bottom"/>
            <w:hideMark/>
          </w:tcPr>
          <w:p w14:paraId="585CE2BF" w14:textId="77777777" w:rsidR="001442AF" w:rsidRPr="001442AF" w:rsidRDefault="001442AF" w:rsidP="008B6697">
            <w:pPr>
              <w:pStyle w:val="TableContents"/>
              <w:keepNext w:val="0"/>
              <w:rPr>
                <w:rFonts w:eastAsia="Times New Roman"/>
              </w:rPr>
            </w:pPr>
            <w:r w:rsidRPr="001442AF">
              <w:rPr>
                <w:rFonts w:eastAsia="Times New Roman"/>
              </w:rPr>
              <w:t>RM-BC-VA-03</w:t>
            </w:r>
          </w:p>
        </w:tc>
        <w:tc>
          <w:tcPr>
            <w:tcW w:w="7375" w:type="dxa"/>
            <w:shd w:val="clear" w:color="auto" w:fill="auto"/>
            <w:noWrap/>
            <w:vAlign w:val="bottom"/>
            <w:hideMark/>
          </w:tcPr>
          <w:p w14:paraId="7E73AC19" w14:textId="77777777" w:rsidR="001442AF" w:rsidRPr="001442AF" w:rsidRDefault="001442AF" w:rsidP="008B6697">
            <w:pPr>
              <w:pStyle w:val="TableContents"/>
              <w:keepNext w:val="0"/>
              <w:rPr>
                <w:rFonts w:eastAsia="Times New Roman"/>
              </w:rPr>
            </w:pPr>
            <w:r w:rsidRPr="001442AF">
              <w:rPr>
                <w:rFonts w:eastAsia="Times New Roman"/>
              </w:rPr>
              <w:t xml:space="preserve">Pending </w:t>
            </w:r>
            <w:proofErr w:type="spellStart"/>
            <w:r w:rsidRPr="001442AF">
              <w:rPr>
                <w:rFonts w:eastAsia="Times New Roman"/>
              </w:rPr>
              <w:t>txn</w:t>
            </w:r>
            <w:proofErr w:type="spellEnd"/>
            <w:r w:rsidRPr="001442AF">
              <w:rPr>
                <w:rFonts w:eastAsia="Times New Roman"/>
              </w:rPr>
              <w:t xml:space="preserve"> </w:t>
            </w:r>
          </w:p>
        </w:tc>
      </w:tr>
      <w:tr w:rsidR="001442AF" w:rsidRPr="001442AF" w14:paraId="464FF97D" w14:textId="77777777" w:rsidTr="008B6697">
        <w:trPr>
          <w:trHeight w:val="290"/>
        </w:trPr>
        <w:tc>
          <w:tcPr>
            <w:tcW w:w="1975" w:type="dxa"/>
            <w:shd w:val="clear" w:color="auto" w:fill="auto"/>
            <w:noWrap/>
            <w:vAlign w:val="bottom"/>
            <w:hideMark/>
          </w:tcPr>
          <w:p w14:paraId="6FDC4B43" w14:textId="77777777" w:rsidR="001442AF" w:rsidRPr="001442AF" w:rsidRDefault="001442AF" w:rsidP="008B6697">
            <w:pPr>
              <w:pStyle w:val="TableContents"/>
              <w:keepNext w:val="0"/>
              <w:rPr>
                <w:rFonts w:eastAsia="Times New Roman"/>
              </w:rPr>
            </w:pPr>
            <w:r w:rsidRPr="001442AF">
              <w:rPr>
                <w:rFonts w:eastAsia="Times New Roman"/>
              </w:rPr>
              <w:t>RM-BC-VA-10</w:t>
            </w:r>
          </w:p>
        </w:tc>
        <w:tc>
          <w:tcPr>
            <w:tcW w:w="7375" w:type="dxa"/>
            <w:shd w:val="clear" w:color="auto" w:fill="auto"/>
            <w:noWrap/>
            <w:vAlign w:val="bottom"/>
            <w:hideMark/>
          </w:tcPr>
          <w:p w14:paraId="71402ECA" w14:textId="77777777" w:rsidR="001442AF" w:rsidRPr="001442AF" w:rsidRDefault="001442AF" w:rsidP="008B6697">
            <w:pPr>
              <w:pStyle w:val="TableContents"/>
              <w:keepNext w:val="0"/>
              <w:rPr>
                <w:rFonts w:eastAsia="Times New Roman"/>
              </w:rPr>
            </w:pPr>
            <w:r w:rsidRPr="001442AF">
              <w:rPr>
                <w:rFonts w:eastAsia="Times New Roman"/>
              </w:rPr>
              <w:t>Invalid Status</w:t>
            </w:r>
          </w:p>
        </w:tc>
      </w:tr>
      <w:tr w:rsidR="001442AF" w:rsidRPr="001442AF" w14:paraId="28D9F9BF" w14:textId="77777777" w:rsidTr="008B6697">
        <w:trPr>
          <w:trHeight w:val="290"/>
        </w:trPr>
        <w:tc>
          <w:tcPr>
            <w:tcW w:w="1975" w:type="dxa"/>
            <w:shd w:val="clear" w:color="auto" w:fill="auto"/>
            <w:noWrap/>
            <w:vAlign w:val="bottom"/>
            <w:hideMark/>
          </w:tcPr>
          <w:p w14:paraId="0522FEDD" w14:textId="77777777" w:rsidR="001442AF" w:rsidRPr="001442AF" w:rsidRDefault="001442AF" w:rsidP="008B6697">
            <w:pPr>
              <w:pStyle w:val="TableContents"/>
              <w:keepNext w:val="0"/>
              <w:rPr>
                <w:rFonts w:eastAsia="Times New Roman"/>
              </w:rPr>
            </w:pPr>
            <w:r w:rsidRPr="001442AF">
              <w:rPr>
                <w:rFonts w:eastAsia="Times New Roman"/>
              </w:rPr>
              <w:t>RM-BC-XR-01</w:t>
            </w:r>
          </w:p>
        </w:tc>
        <w:tc>
          <w:tcPr>
            <w:tcW w:w="7375" w:type="dxa"/>
            <w:shd w:val="clear" w:color="auto" w:fill="auto"/>
            <w:noWrap/>
            <w:vAlign w:val="bottom"/>
            <w:hideMark/>
          </w:tcPr>
          <w:p w14:paraId="2A981E95" w14:textId="77777777" w:rsidR="001442AF" w:rsidRPr="001442AF" w:rsidRDefault="001442AF" w:rsidP="008B6697">
            <w:pPr>
              <w:pStyle w:val="TableContents"/>
              <w:keepNext w:val="0"/>
              <w:rPr>
                <w:rFonts w:eastAsia="Times New Roman"/>
              </w:rPr>
            </w:pPr>
            <w:r w:rsidRPr="001442AF">
              <w:rPr>
                <w:rFonts w:eastAsia="Times New Roman"/>
              </w:rPr>
              <w:t>Exchange not Maintained</w:t>
            </w:r>
          </w:p>
        </w:tc>
      </w:tr>
      <w:tr w:rsidR="001442AF" w:rsidRPr="001442AF" w14:paraId="151BB87B" w14:textId="77777777" w:rsidTr="008B6697">
        <w:trPr>
          <w:trHeight w:val="290"/>
        </w:trPr>
        <w:tc>
          <w:tcPr>
            <w:tcW w:w="1975" w:type="dxa"/>
            <w:shd w:val="clear" w:color="auto" w:fill="auto"/>
            <w:noWrap/>
            <w:vAlign w:val="bottom"/>
            <w:hideMark/>
          </w:tcPr>
          <w:p w14:paraId="4D4ED007" w14:textId="77777777" w:rsidR="001442AF" w:rsidRPr="001442AF" w:rsidRDefault="001442AF" w:rsidP="008B6697">
            <w:pPr>
              <w:pStyle w:val="TableContents"/>
              <w:keepNext w:val="0"/>
              <w:rPr>
                <w:rFonts w:eastAsia="Times New Roman"/>
              </w:rPr>
            </w:pPr>
            <w:r w:rsidRPr="001442AF">
              <w:rPr>
                <w:rFonts w:eastAsia="Times New Roman"/>
              </w:rPr>
              <w:t>RM-BC-XT-01</w:t>
            </w:r>
          </w:p>
        </w:tc>
        <w:tc>
          <w:tcPr>
            <w:tcW w:w="7375" w:type="dxa"/>
            <w:shd w:val="clear" w:color="auto" w:fill="auto"/>
            <w:noWrap/>
            <w:vAlign w:val="bottom"/>
            <w:hideMark/>
          </w:tcPr>
          <w:p w14:paraId="638F8CDC" w14:textId="77777777" w:rsidR="001442AF" w:rsidRPr="001442AF" w:rsidRDefault="001442AF" w:rsidP="008B6697">
            <w:pPr>
              <w:pStyle w:val="TableContents"/>
              <w:keepNext w:val="0"/>
              <w:rPr>
                <w:rFonts w:eastAsia="Times New Roman"/>
              </w:rPr>
            </w:pPr>
            <w:r w:rsidRPr="001442AF">
              <w:rPr>
                <w:rFonts w:eastAsia="Times New Roman"/>
              </w:rPr>
              <w:t xml:space="preserve">Failed in getting the exchange rate </w:t>
            </w:r>
          </w:p>
        </w:tc>
      </w:tr>
      <w:tr w:rsidR="001442AF" w:rsidRPr="001442AF" w14:paraId="12D1C568" w14:textId="77777777" w:rsidTr="008B6697">
        <w:trPr>
          <w:trHeight w:val="290"/>
        </w:trPr>
        <w:tc>
          <w:tcPr>
            <w:tcW w:w="1975" w:type="dxa"/>
            <w:shd w:val="clear" w:color="auto" w:fill="auto"/>
            <w:noWrap/>
            <w:vAlign w:val="bottom"/>
            <w:hideMark/>
          </w:tcPr>
          <w:p w14:paraId="6380F104" w14:textId="77777777" w:rsidR="001442AF" w:rsidRPr="001442AF" w:rsidRDefault="001442AF" w:rsidP="008B6697">
            <w:pPr>
              <w:pStyle w:val="TableContents"/>
              <w:keepNext w:val="0"/>
              <w:rPr>
                <w:rFonts w:eastAsia="Times New Roman"/>
              </w:rPr>
            </w:pPr>
            <w:r w:rsidRPr="001442AF">
              <w:rPr>
                <w:rFonts w:eastAsia="Times New Roman"/>
              </w:rPr>
              <w:t>RM-CH-LM-01</w:t>
            </w:r>
          </w:p>
        </w:tc>
        <w:tc>
          <w:tcPr>
            <w:tcW w:w="7375" w:type="dxa"/>
            <w:shd w:val="clear" w:color="auto" w:fill="auto"/>
            <w:noWrap/>
            <w:vAlign w:val="bottom"/>
            <w:hideMark/>
          </w:tcPr>
          <w:p w14:paraId="64AB1858" w14:textId="77777777" w:rsidR="001442AF" w:rsidRPr="001442AF" w:rsidRDefault="001442AF" w:rsidP="008B6697">
            <w:pPr>
              <w:pStyle w:val="TableContents"/>
              <w:keepNext w:val="0"/>
              <w:rPr>
                <w:rFonts w:eastAsia="Times New Roman"/>
              </w:rPr>
            </w:pPr>
            <w:r w:rsidRPr="001442AF">
              <w:rPr>
                <w:rFonts w:eastAsia="Times New Roman"/>
              </w:rPr>
              <w:t>Channel limit not found for Account class group</w:t>
            </w:r>
          </w:p>
        </w:tc>
      </w:tr>
      <w:tr w:rsidR="001442AF" w:rsidRPr="001442AF" w14:paraId="239BC661" w14:textId="77777777" w:rsidTr="008B6697">
        <w:trPr>
          <w:trHeight w:val="290"/>
        </w:trPr>
        <w:tc>
          <w:tcPr>
            <w:tcW w:w="1975" w:type="dxa"/>
            <w:shd w:val="clear" w:color="auto" w:fill="auto"/>
            <w:noWrap/>
            <w:vAlign w:val="bottom"/>
            <w:hideMark/>
          </w:tcPr>
          <w:p w14:paraId="148EEDAB" w14:textId="77777777" w:rsidR="001442AF" w:rsidRPr="001442AF" w:rsidRDefault="001442AF" w:rsidP="008B6697">
            <w:pPr>
              <w:pStyle w:val="TableContents"/>
              <w:keepNext w:val="0"/>
              <w:rPr>
                <w:rFonts w:eastAsia="Times New Roman"/>
              </w:rPr>
            </w:pPr>
            <w:r w:rsidRPr="001442AF">
              <w:rPr>
                <w:rFonts w:eastAsia="Times New Roman"/>
              </w:rPr>
              <w:t>RM-CH-LM-02</w:t>
            </w:r>
          </w:p>
        </w:tc>
        <w:tc>
          <w:tcPr>
            <w:tcW w:w="7375" w:type="dxa"/>
            <w:shd w:val="clear" w:color="auto" w:fill="auto"/>
            <w:noWrap/>
            <w:vAlign w:val="bottom"/>
            <w:hideMark/>
          </w:tcPr>
          <w:p w14:paraId="4A406627" w14:textId="77777777" w:rsidR="001442AF" w:rsidRPr="001442AF" w:rsidRDefault="001442AF" w:rsidP="008B6697">
            <w:pPr>
              <w:pStyle w:val="TableContents"/>
              <w:keepNext w:val="0"/>
              <w:rPr>
                <w:rFonts w:eastAsia="Times New Roman"/>
              </w:rPr>
            </w:pPr>
            <w:r w:rsidRPr="001442AF">
              <w:rPr>
                <w:rFonts w:eastAsia="Times New Roman"/>
              </w:rPr>
              <w:t>Channel limit details not found</w:t>
            </w:r>
          </w:p>
        </w:tc>
      </w:tr>
      <w:tr w:rsidR="001442AF" w:rsidRPr="001442AF" w14:paraId="28362CE0" w14:textId="77777777" w:rsidTr="008B6697">
        <w:trPr>
          <w:trHeight w:val="290"/>
        </w:trPr>
        <w:tc>
          <w:tcPr>
            <w:tcW w:w="1975" w:type="dxa"/>
            <w:shd w:val="clear" w:color="auto" w:fill="auto"/>
            <w:noWrap/>
            <w:vAlign w:val="bottom"/>
            <w:hideMark/>
          </w:tcPr>
          <w:p w14:paraId="2A163368" w14:textId="77777777" w:rsidR="001442AF" w:rsidRPr="001442AF" w:rsidRDefault="001442AF" w:rsidP="008B6697">
            <w:pPr>
              <w:pStyle w:val="TableContents"/>
              <w:keepNext w:val="0"/>
              <w:rPr>
                <w:rFonts w:eastAsia="Times New Roman"/>
              </w:rPr>
            </w:pPr>
            <w:r w:rsidRPr="001442AF">
              <w:rPr>
                <w:rFonts w:eastAsia="Times New Roman"/>
              </w:rPr>
              <w:t>RM-CH-LM-03</w:t>
            </w:r>
          </w:p>
        </w:tc>
        <w:tc>
          <w:tcPr>
            <w:tcW w:w="7375" w:type="dxa"/>
            <w:shd w:val="clear" w:color="auto" w:fill="auto"/>
            <w:noWrap/>
            <w:vAlign w:val="bottom"/>
            <w:hideMark/>
          </w:tcPr>
          <w:p w14:paraId="30BEF127" w14:textId="77777777" w:rsidR="001442AF" w:rsidRPr="001442AF" w:rsidRDefault="001442AF" w:rsidP="008B6697">
            <w:pPr>
              <w:pStyle w:val="TableContents"/>
              <w:keepNext w:val="0"/>
              <w:rPr>
                <w:rFonts w:eastAsia="Times New Roman"/>
              </w:rPr>
            </w:pPr>
            <w:r w:rsidRPr="001442AF">
              <w:rPr>
                <w:rFonts w:eastAsia="Times New Roman"/>
              </w:rPr>
              <w:t>Channel limit details found for transaction currency</w:t>
            </w:r>
          </w:p>
        </w:tc>
      </w:tr>
      <w:tr w:rsidR="001442AF" w:rsidRPr="001442AF" w14:paraId="68F83591" w14:textId="77777777" w:rsidTr="008B6697">
        <w:trPr>
          <w:trHeight w:val="290"/>
        </w:trPr>
        <w:tc>
          <w:tcPr>
            <w:tcW w:w="1975" w:type="dxa"/>
            <w:shd w:val="clear" w:color="auto" w:fill="auto"/>
            <w:noWrap/>
            <w:vAlign w:val="bottom"/>
            <w:hideMark/>
          </w:tcPr>
          <w:p w14:paraId="416460B2" w14:textId="77777777" w:rsidR="001442AF" w:rsidRPr="001442AF" w:rsidRDefault="001442AF" w:rsidP="008B6697">
            <w:pPr>
              <w:pStyle w:val="TableContents"/>
              <w:keepNext w:val="0"/>
              <w:rPr>
                <w:rFonts w:eastAsia="Times New Roman"/>
              </w:rPr>
            </w:pPr>
            <w:r w:rsidRPr="001442AF">
              <w:rPr>
                <w:rFonts w:eastAsia="Times New Roman"/>
              </w:rPr>
              <w:lastRenderedPageBreak/>
              <w:t>RM-CH-LM-04</w:t>
            </w:r>
          </w:p>
        </w:tc>
        <w:tc>
          <w:tcPr>
            <w:tcW w:w="7375" w:type="dxa"/>
            <w:shd w:val="clear" w:color="auto" w:fill="auto"/>
            <w:noWrap/>
            <w:vAlign w:val="bottom"/>
            <w:hideMark/>
          </w:tcPr>
          <w:p w14:paraId="42DE65E7" w14:textId="77777777" w:rsidR="001442AF" w:rsidRPr="001442AF" w:rsidRDefault="001442AF" w:rsidP="008B6697">
            <w:pPr>
              <w:pStyle w:val="TableContents"/>
              <w:keepNext w:val="0"/>
              <w:rPr>
                <w:rFonts w:eastAsia="Times New Roman"/>
              </w:rPr>
            </w:pPr>
            <w:r w:rsidRPr="001442AF">
              <w:rPr>
                <w:rFonts w:eastAsia="Times New Roman"/>
              </w:rPr>
              <w:t>Number of Withdrawal breached</w:t>
            </w:r>
          </w:p>
        </w:tc>
      </w:tr>
      <w:tr w:rsidR="001442AF" w:rsidRPr="001442AF" w14:paraId="26BD2A10" w14:textId="77777777" w:rsidTr="008B6697">
        <w:trPr>
          <w:trHeight w:val="290"/>
        </w:trPr>
        <w:tc>
          <w:tcPr>
            <w:tcW w:w="1975" w:type="dxa"/>
            <w:shd w:val="clear" w:color="auto" w:fill="auto"/>
            <w:noWrap/>
            <w:vAlign w:val="bottom"/>
            <w:hideMark/>
          </w:tcPr>
          <w:p w14:paraId="152BF609" w14:textId="77777777" w:rsidR="001442AF" w:rsidRPr="001442AF" w:rsidRDefault="001442AF" w:rsidP="008B6697">
            <w:pPr>
              <w:pStyle w:val="TableContents"/>
              <w:keepNext w:val="0"/>
              <w:rPr>
                <w:rFonts w:eastAsia="Times New Roman"/>
              </w:rPr>
            </w:pPr>
            <w:r w:rsidRPr="001442AF">
              <w:rPr>
                <w:rFonts w:eastAsia="Times New Roman"/>
              </w:rPr>
              <w:t>RM-CH-LM-05</w:t>
            </w:r>
          </w:p>
        </w:tc>
        <w:tc>
          <w:tcPr>
            <w:tcW w:w="7375" w:type="dxa"/>
            <w:shd w:val="clear" w:color="auto" w:fill="auto"/>
            <w:noWrap/>
            <w:vAlign w:val="bottom"/>
            <w:hideMark/>
          </w:tcPr>
          <w:p w14:paraId="528A827F" w14:textId="77777777" w:rsidR="001442AF" w:rsidRPr="001442AF" w:rsidRDefault="001442AF" w:rsidP="008B6697">
            <w:pPr>
              <w:pStyle w:val="TableContents"/>
              <w:keepNext w:val="0"/>
              <w:rPr>
                <w:rFonts w:eastAsia="Times New Roman"/>
              </w:rPr>
            </w:pPr>
            <w:r w:rsidRPr="001442AF">
              <w:rPr>
                <w:rFonts w:eastAsia="Times New Roman"/>
              </w:rPr>
              <w:t>Withdrawal Limit breached</w:t>
            </w:r>
          </w:p>
        </w:tc>
      </w:tr>
      <w:tr w:rsidR="001442AF" w:rsidRPr="001442AF" w14:paraId="08D2FD9B" w14:textId="77777777" w:rsidTr="008B6697">
        <w:trPr>
          <w:trHeight w:val="290"/>
        </w:trPr>
        <w:tc>
          <w:tcPr>
            <w:tcW w:w="1975" w:type="dxa"/>
            <w:shd w:val="clear" w:color="auto" w:fill="auto"/>
            <w:noWrap/>
            <w:vAlign w:val="bottom"/>
            <w:hideMark/>
          </w:tcPr>
          <w:p w14:paraId="42037F2E" w14:textId="77777777" w:rsidR="001442AF" w:rsidRPr="001442AF" w:rsidRDefault="001442AF" w:rsidP="008B6697">
            <w:pPr>
              <w:pStyle w:val="TableContents"/>
              <w:keepNext w:val="0"/>
              <w:rPr>
                <w:rFonts w:eastAsia="Times New Roman"/>
              </w:rPr>
            </w:pPr>
            <w:r w:rsidRPr="001442AF">
              <w:rPr>
                <w:rFonts w:eastAsia="Times New Roman"/>
              </w:rPr>
              <w:t>RM-CM-OR-001</w:t>
            </w:r>
          </w:p>
        </w:tc>
        <w:tc>
          <w:tcPr>
            <w:tcW w:w="7375" w:type="dxa"/>
            <w:shd w:val="clear" w:color="auto" w:fill="auto"/>
            <w:noWrap/>
            <w:vAlign w:val="bottom"/>
            <w:hideMark/>
          </w:tcPr>
          <w:p w14:paraId="1B32D99C" w14:textId="77777777" w:rsidR="001442AF" w:rsidRPr="001442AF" w:rsidRDefault="001442AF" w:rsidP="008B6697">
            <w:pPr>
              <w:pStyle w:val="TableContents"/>
              <w:keepNext w:val="0"/>
              <w:rPr>
                <w:rFonts w:eastAsia="Times New Roman"/>
              </w:rPr>
            </w:pPr>
            <w:r w:rsidRPr="001442AF">
              <w:rPr>
                <w:rFonts w:eastAsia="Times New Roman"/>
              </w:rPr>
              <w:t>Failed to initiate.</w:t>
            </w:r>
          </w:p>
        </w:tc>
      </w:tr>
      <w:tr w:rsidR="001442AF" w:rsidRPr="001442AF" w14:paraId="3F2500B3" w14:textId="77777777" w:rsidTr="008B6697">
        <w:trPr>
          <w:trHeight w:val="290"/>
        </w:trPr>
        <w:tc>
          <w:tcPr>
            <w:tcW w:w="1975" w:type="dxa"/>
            <w:shd w:val="clear" w:color="auto" w:fill="auto"/>
            <w:noWrap/>
            <w:vAlign w:val="bottom"/>
            <w:hideMark/>
          </w:tcPr>
          <w:p w14:paraId="2157E52C" w14:textId="77777777" w:rsidR="001442AF" w:rsidRPr="001442AF" w:rsidRDefault="001442AF" w:rsidP="008B6697">
            <w:pPr>
              <w:pStyle w:val="TableContents"/>
              <w:keepNext w:val="0"/>
              <w:rPr>
                <w:rFonts w:eastAsia="Times New Roman"/>
              </w:rPr>
            </w:pPr>
            <w:r w:rsidRPr="001442AF">
              <w:rPr>
                <w:rFonts w:eastAsia="Times New Roman"/>
              </w:rPr>
              <w:t>RM-CM-OR-002</w:t>
            </w:r>
          </w:p>
        </w:tc>
        <w:tc>
          <w:tcPr>
            <w:tcW w:w="7375" w:type="dxa"/>
            <w:shd w:val="clear" w:color="auto" w:fill="auto"/>
            <w:noWrap/>
            <w:vAlign w:val="bottom"/>
            <w:hideMark/>
          </w:tcPr>
          <w:p w14:paraId="43FF95DC" w14:textId="77777777" w:rsidR="001442AF" w:rsidRPr="001442AF" w:rsidRDefault="001442AF" w:rsidP="008B6697">
            <w:pPr>
              <w:pStyle w:val="TableContents"/>
              <w:keepNext w:val="0"/>
              <w:rPr>
                <w:rFonts w:eastAsia="Times New Roman"/>
              </w:rPr>
            </w:pPr>
            <w:r w:rsidRPr="001442AF">
              <w:rPr>
                <w:rFonts w:eastAsia="Times New Roman"/>
              </w:rPr>
              <w:t>Transaction is successfully initiated.</w:t>
            </w:r>
          </w:p>
        </w:tc>
      </w:tr>
      <w:tr w:rsidR="001442AF" w:rsidRPr="001442AF" w14:paraId="0FB99720" w14:textId="77777777" w:rsidTr="008B6697">
        <w:trPr>
          <w:trHeight w:val="290"/>
        </w:trPr>
        <w:tc>
          <w:tcPr>
            <w:tcW w:w="1975" w:type="dxa"/>
            <w:shd w:val="clear" w:color="auto" w:fill="auto"/>
            <w:noWrap/>
            <w:vAlign w:val="bottom"/>
            <w:hideMark/>
          </w:tcPr>
          <w:p w14:paraId="09989C76" w14:textId="77777777" w:rsidR="001442AF" w:rsidRPr="001442AF" w:rsidRDefault="001442AF" w:rsidP="008B6697">
            <w:pPr>
              <w:pStyle w:val="TableContents"/>
              <w:keepNext w:val="0"/>
              <w:rPr>
                <w:rFonts w:eastAsia="Times New Roman"/>
              </w:rPr>
            </w:pPr>
            <w:r w:rsidRPr="001442AF">
              <w:rPr>
                <w:rFonts w:eastAsia="Times New Roman"/>
              </w:rPr>
              <w:t>RM-CM-OR-003</w:t>
            </w:r>
          </w:p>
        </w:tc>
        <w:tc>
          <w:tcPr>
            <w:tcW w:w="7375" w:type="dxa"/>
            <w:shd w:val="clear" w:color="auto" w:fill="auto"/>
            <w:noWrap/>
            <w:vAlign w:val="bottom"/>
            <w:hideMark/>
          </w:tcPr>
          <w:p w14:paraId="3EB70EA5" w14:textId="77777777" w:rsidR="001442AF" w:rsidRPr="001442AF" w:rsidRDefault="001442AF" w:rsidP="008B6697">
            <w:pPr>
              <w:pStyle w:val="TableContents"/>
              <w:keepNext w:val="0"/>
              <w:rPr>
                <w:rFonts w:eastAsia="Times New Roman"/>
              </w:rPr>
            </w:pPr>
            <w:r w:rsidRPr="001442AF">
              <w:rPr>
                <w:rFonts w:eastAsia="Times New Roman"/>
              </w:rPr>
              <w:t>Invalid action</w:t>
            </w:r>
          </w:p>
        </w:tc>
      </w:tr>
      <w:tr w:rsidR="001442AF" w:rsidRPr="001442AF" w14:paraId="4C0FCA04" w14:textId="77777777" w:rsidTr="008B6697">
        <w:trPr>
          <w:trHeight w:val="290"/>
        </w:trPr>
        <w:tc>
          <w:tcPr>
            <w:tcW w:w="1975" w:type="dxa"/>
            <w:shd w:val="clear" w:color="auto" w:fill="auto"/>
            <w:noWrap/>
            <w:vAlign w:val="bottom"/>
            <w:hideMark/>
          </w:tcPr>
          <w:p w14:paraId="5DE76F87" w14:textId="77777777" w:rsidR="001442AF" w:rsidRPr="001442AF" w:rsidRDefault="001442AF" w:rsidP="008B6697">
            <w:pPr>
              <w:pStyle w:val="TableContents"/>
              <w:keepNext w:val="0"/>
              <w:rPr>
                <w:rFonts w:eastAsia="Times New Roman"/>
              </w:rPr>
            </w:pPr>
            <w:r w:rsidRPr="001442AF">
              <w:rPr>
                <w:rFonts w:eastAsia="Times New Roman"/>
              </w:rPr>
              <w:t>RM-CM-OR-004</w:t>
            </w:r>
          </w:p>
        </w:tc>
        <w:tc>
          <w:tcPr>
            <w:tcW w:w="7375" w:type="dxa"/>
            <w:shd w:val="clear" w:color="auto" w:fill="auto"/>
            <w:noWrap/>
            <w:vAlign w:val="bottom"/>
            <w:hideMark/>
          </w:tcPr>
          <w:p w14:paraId="12AE8422" w14:textId="77777777" w:rsidR="001442AF" w:rsidRPr="001442AF" w:rsidRDefault="001442AF" w:rsidP="008B6697">
            <w:pPr>
              <w:pStyle w:val="TableContents"/>
              <w:keepNext w:val="0"/>
              <w:rPr>
                <w:rFonts w:eastAsia="Times New Roman"/>
              </w:rPr>
            </w:pPr>
            <w:r w:rsidRPr="001442AF">
              <w:rPr>
                <w:rFonts w:eastAsia="Times New Roman"/>
              </w:rPr>
              <w:t>$1 is not submitted</w:t>
            </w:r>
          </w:p>
        </w:tc>
      </w:tr>
      <w:tr w:rsidR="001442AF" w:rsidRPr="001442AF" w14:paraId="6CA03651" w14:textId="77777777" w:rsidTr="008B6697">
        <w:trPr>
          <w:trHeight w:val="290"/>
        </w:trPr>
        <w:tc>
          <w:tcPr>
            <w:tcW w:w="1975" w:type="dxa"/>
            <w:shd w:val="clear" w:color="auto" w:fill="auto"/>
            <w:noWrap/>
            <w:vAlign w:val="bottom"/>
            <w:hideMark/>
          </w:tcPr>
          <w:p w14:paraId="14C5E81A" w14:textId="77777777" w:rsidR="001442AF" w:rsidRPr="001442AF" w:rsidRDefault="001442AF" w:rsidP="008B6697">
            <w:pPr>
              <w:pStyle w:val="TableContents"/>
              <w:keepNext w:val="0"/>
              <w:rPr>
                <w:rFonts w:eastAsia="Times New Roman"/>
              </w:rPr>
            </w:pPr>
            <w:r w:rsidRPr="001442AF">
              <w:rPr>
                <w:rFonts w:eastAsia="Times New Roman"/>
              </w:rPr>
              <w:t>RM-CM-OR-005</w:t>
            </w:r>
          </w:p>
        </w:tc>
        <w:tc>
          <w:tcPr>
            <w:tcW w:w="7375" w:type="dxa"/>
            <w:shd w:val="clear" w:color="auto" w:fill="auto"/>
            <w:noWrap/>
            <w:vAlign w:val="bottom"/>
            <w:hideMark/>
          </w:tcPr>
          <w:p w14:paraId="0765EF76" w14:textId="77777777" w:rsidR="001442AF" w:rsidRPr="001442AF" w:rsidRDefault="001442AF" w:rsidP="008B6697">
            <w:pPr>
              <w:pStyle w:val="TableContents"/>
              <w:keepNext w:val="0"/>
              <w:rPr>
                <w:rFonts w:eastAsia="Times New Roman"/>
              </w:rPr>
            </w:pPr>
            <w:r w:rsidRPr="001442AF">
              <w:rPr>
                <w:rFonts w:eastAsia="Times New Roman"/>
              </w:rPr>
              <w:t>Cannot proceed with submit as the action is not initiated.</w:t>
            </w:r>
          </w:p>
        </w:tc>
      </w:tr>
      <w:tr w:rsidR="001442AF" w:rsidRPr="001442AF" w14:paraId="6165F8D3" w14:textId="77777777" w:rsidTr="008B6697">
        <w:trPr>
          <w:trHeight w:val="290"/>
        </w:trPr>
        <w:tc>
          <w:tcPr>
            <w:tcW w:w="1975" w:type="dxa"/>
            <w:shd w:val="clear" w:color="auto" w:fill="auto"/>
            <w:noWrap/>
            <w:vAlign w:val="bottom"/>
            <w:hideMark/>
          </w:tcPr>
          <w:p w14:paraId="5950A0F5" w14:textId="77777777" w:rsidR="001442AF" w:rsidRPr="001442AF" w:rsidRDefault="001442AF" w:rsidP="008B6697">
            <w:pPr>
              <w:pStyle w:val="TableContents"/>
              <w:keepNext w:val="0"/>
              <w:rPr>
                <w:rFonts w:eastAsia="Times New Roman"/>
              </w:rPr>
            </w:pPr>
            <w:r w:rsidRPr="001442AF">
              <w:rPr>
                <w:rFonts w:eastAsia="Times New Roman"/>
              </w:rPr>
              <w:t>RM-CM-OR-006</w:t>
            </w:r>
          </w:p>
        </w:tc>
        <w:tc>
          <w:tcPr>
            <w:tcW w:w="7375" w:type="dxa"/>
            <w:shd w:val="clear" w:color="auto" w:fill="auto"/>
            <w:noWrap/>
            <w:vAlign w:val="bottom"/>
            <w:hideMark/>
          </w:tcPr>
          <w:p w14:paraId="053BC7A0" w14:textId="77777777" w:rsidR="001442AF" w:rsidRPr="001442AF" w:rsidRDefault="001442AF" w:rsidP="008B6697">
            <w:pPr>
              <w:pStyle w:val="TableContents"/>
              <w:keepNext w:val="0"/>
              <w:rPr>
                <w:rFonts w:eastAsia="Times New Roman"/>
              </w:rPr>
            </w:pPr>
            <w:r w:rsidRPr="001442AF">
              <w:rPr>
                <w:rFonts w:eastAsia="Times New Roman"/>
              </w:rPr>
              <w:t>Cannot proceed with submit as the information is incomplete.</w:t>
            </w:r>
          </w:p>
        </w:tc>
      </w:tr>
      <w:tr w:rsidR="001442AF" w:rsidRPr="001442AF" w14:paraId="10365738" w14:textId="77777777" w:rsidTr="008B6697">
        <w:trPr>
          <w:trHeight w:val="290"/>
        </w:trPr>
        <w:tc>
          <w:tcPr>
            <w:tcW w:w="1975" w:type="dxa"/>
            <w:shd w:val="clear" w:color="auto" w:fill="auto"/>
            <w:noWrap/>
            <w:vAlign w:val="bottom"/>
            <w:hideMark/>
          </w:tcPr>
          <w:p w14:paraId="20079D3B" w14:textId="77777777" w:rsidR="001442AF" w:rsidRPr="001442AF" w:rsidRDefault="001442AF" w:rsidP="008B6697">
            <w:pPr>
              <w:pStyle w:val="TableContents"/>
              <w:keepNext w:val="0"/>
              <w:rPr>
                <w:rFonts w:eastAsia="Times New Roman"/>
              </w:rPr>
            </w:pPr>
            <w:r w:rsidRPr="001442AF">
              <w:rPr>
                <w:rFonts w:eastAsia="Times New Roman"/>
              </w:rPr>
              <w:t>RM-CM-OR-007</w:t>
            </w:r>
          </w:p>
        </w:tc>
        <w:tc>
          <w:tcPr>
            <w:tcW w:w="7375" w:type="dxa"/>
            <w:shd w:val="clear" w:color="auto" w:fill="auto"/>
            <w:noWrap/>
            <w:vAlign w:val="bottom"/>
            <w:hideMark/>
          </w:tcPr>
          <w:p w14:paraId="5F27AD75" w14:textId="77777777" w:rsidR="001442AF" w:rsidRPr="001442AF" w:rsidRDefault="001442AF" w:rsidP="008B6697">
            <w:pPr>
              <w:pStyle w:val="TableContents"/>
              <w:keepNext w:val="0"/>
              <w:rPr>
                <w:rFonts w:eastAsia="Times New Roman"/>
              </w:rPr>
            </w:pPr>
            <w:r w:rsidRPr="001442AF">
              <w:rPr>
                <w:rFonts w:eastAsia="Times New Roman"/>
              </w:rPr>
              <w:t>Failed to submit.</w:t>
            </w:r>
          </w:p>
        </w:tc>
      </w:tr>
      <w:tr w:rsidR="001442AF" w:rsidRPr="001442AF" w14:paraId="5A05AFBF" w14:textId="77777777" w:rsidTr="008B6697">
        <w:trPr>
          <w:trHeight w:val="290"/>
        </w:trPr>
        <w:tc>
          <w:tcPr>
            <w:tcW w:w="1975" w:type="dxa"/>
            <w:shd w:val="clear" w:color="auto" w:fill="auto"/>
            <w:noWrap/>
            <w:vAlign w:val="bottom"/>
            <w:hideMark/>
          </w:tcPr>
          <w:p w14:paraId="0FBCC089" w14:textId="77777777" w:rsidR="001442AF" w:rsidRPr="001442AF" w:rsidRDefault="001442AF" w:rsidP="008B6697">
            <w:pPr>
              <w:pStyle w:val="TableContents"/>
              <w:keepNext w:val="0"/>
              <w:rPr>
                <w:rFonts w:eastAsia="Times New Roman"/>
              </w:rPr>
            </w:pPr>
            <w:r w:rsidRPr="001442AF">
              <w:rPr>
                <w:rFonts w:eastAsia="Times New Roman"/>
              </w:rPr>
              <w:t>RM-CM-OR-008</w:t>
            </w:r>
          </w:p>
        </w:tc>
        <w:tc>
          <w:tcPr>
            <w:tcW w:w="7375" w:type="dxa"/>
            <w:shd w:val="clear" w:color="auto" w:fill="auto"/>
            <w:noWrap/>
            <w:vAlign w:val="bottom"/>
            <w:hideMark/>
          </w:tcPr>
          <w:p w14:paraId="5732FC4B" w14:textId="77777777" w:rsidR="001442AF" w:rsidRPr="001442AF" w:rsidRDefault="001442AF" w:rsidP="008B6697">
            <w:pPr>
              <w:pStyle w:val="TableContents"/>
              <w:keepNext w:val="0"/>
              <w:rPr>
                <w:rFonts w:eastAsia="Times New Roman"/>
              </w:rPr>
            </w:pPr>
            <w:r w:rsidRPr="001442AF">
              <w:rPr>
                <w:rFonts w:eastAsia="Times New Roman"/>
              </w:rPr>
              <w:t>Record successfully submitted.</w:t>
            </w:r>
          </w:p>
        </w:tc>
      </w:tr>
      <w:tr w:rsidR="001442AF" w:rsidRPr="001442AF" w14:paraId="20358D4D" w14:textId="77777777" w:rsidTr="008B6697">
        <w:trPr>
          <w:trHeight w:val="290"/>
        </w:trPr>
        <w:tc>
          <w:tcPr>
            <w:tcW w:w="1975" w:type="dxa"/>
            <w:shd w:val="clear" w:color="auto" w:fill="auto"/>
            <w:noWrap/>
            <w:vAlign w:val="bottom"/>
            <w:hideMark/>
          </w:tcPr>
          <w:p w14:paraId="27341ECF" w14:textId="77777777" w:rsidR="001442AF" w:rsidRPr="001442AF" w:rsidRDefault="001442AF" w:rsidP="008B6697">
            <w:pPr>
              <w:pStyle w:val="TableContents"/>
              <w:keepNext w:val="0"/>
              <w:rPr>
                <w:rFonts w:eastAsia="Times New Roman"/>
              </w:rPr>
            </w:pPr>
            <w:r w:rsidRPr="001442AF">
              <w:rPr>
                <w:rFonts w:eastAsia="Times New Roman"/>
              </w:rPr>
              <w:t>RM-CM-OR-009</w:t>
            </w:r>
          </w:p>
        </w:tc>
        <w:tc>
          <w:tcPr>
            <w:tcW w:w="7375" w:type="dxa"/>
            <w:shd w:val="clear" w:color="auto" w:fill="auto"/>
            <w:noWrap/>
            <w:vAlign w:val="bottom"/>
            <w:hideMark/>
          </w:tcPr>
          <w:p w14:paraId="158EBEAC" w14:textId="77777777" w:rsidR="001442AF" w:rsidRPr="001442AF" w:rsidRDefault="001442AF" w:rsidP="008B6697">
            <w:pPr>
              <w:pStyle w:val="TableContents"/>
              <w:keepNext w:val="0"/>
              <w:rPr>
                <w:rFonts w:eastAsia="Times New Roman"/>
              </w:rPr>
            </w:pPr>
            <w:r w:rsidRPr="001442AF">
              <w:rPr>
                <w:rFonts w:eastAsia="Times New Roman"/>
              </w:rPr>
              <w:t>$1 is in-progress</w:t>
            </w:r>
          </w:p>
        </w:tc>
      </w:tr>
      <w:tr w:rsidR="001442AF" w:rsidRPr="001442AF" w14:paraId="0E02AF80" w14:textId="77777777" w:rsidTr="008B6697">
        <w:trPr>
          <w:trHeight w:val="290"/>
        </w:trPr>
        <w:tc>
          <w:tcPr>
            <w:tcW w:w="1975" w:type="dxa"/>
            <w:shd w:val="clear" w:color="auto" w:fill="auto"/>
            <w:noWrap/>
            <w:vAlign w:val="bottom"/>
            <w:hideMark/>
          </w:tcPr>
          <w:p w14:paraId="417A7B05" w14:textId="77777777" w:rsidR="001442AF" w:rsidRPr="001442AF" w:rsidRDefault="001442AF" w:rsidP="008B6697">
            <w:pPr>
              <w:pStyle w:val="TableContents"/>
              <w:keepNext w:val="0"/>
              <w:rPr>
                <w:rFonts w:eastAsia="Times New Roman"/>
              </w:rPr>
            </w:pPr>
            <w:r w:rsidRPr="001442AF">
              <w:rPr>
                <w:rFonts w:eastAsia="Times New Roman"/>
              </w:rPr>
              <w:t>RM-CM-OR-010</w:t>
            </w:r>
          </w:p>
        </w:tc>
        <w:tc>
          <w:tcPr>
            <w:tcW w:w="7375" w:type="dxa"/>
            <w:shd w:val="clear" w:color="auto" w:fill="auto"/>
            <w:noWrap/>
            <w:vAlign w:val="bottom"/>
            <w:hideMark/>
          </w:tcPr>
          <w:p w14:paraId="12CE4390" w14:textId="77777777" w:rsidR="001442AF" w:rsidRPr="001442AF" w:rsidRDefault="001442AF" w:rsidP="008B6697">
            <w:pPr>
              <w:pStyle w:val="TableContents"/>
              <w:keepNext w:val="0"/>
              <w:rPr>
                <w:rFonts w:eastAsia="Times New Roman"/>
              </w:rPr>
            </w:pPr>
            <w:r w:rsidRPr="001442AF">
              <w:rPr>
                <w:rFonts w:eastAsia="Times New Roman"/>
              </w:rPr>
              <w:t>Aw, snap! An unexpected exception occurred, try again.</w:t>
            </w:r>
          </w:p>
        </w:tc>
      </w:tr>
      <w:tr w:rsidR="001442AF" w:rsidRPr="001442AF" w14:paraId="604002C3" w14:textId="77777777" w:rsidTr="008B6697">
        <w:trPr>
          <w:trHeight w:val="290"/>
        </w:trPr>
        <w:tc>
          <w:tcPr>
            <w:tcW w:w="1975" w:type="dxa"/>
            <w:shd w:val="clear" w:color="auto" w:fill="auto"/>
            <w:noWrap/>
            <w:vAlign w:val="bottom"/>
            <w:hideMark/>
          </w:tcPr>
          <w:p w14:paraId="18138038" w14:textId="77777777" w:rsidR="001442AF" w:rsidRPr="001442AF" w:rsidRDefault="001442AF" w:rsidP="008B6697">
            <w:pPr>
              <w:pStyle w:val="TableContents"/>
              <w:keepNext w:val="0"/>
              <w:rPr>
                <w:rFonts w:eastAsia="Times New Roman"/>
              </w:rPr>
            </w:pPr>
            <w:r w:rsidRPr="001442AF">
              <w:rPr>
                <w:rFonts w:eastAsia="Times New Roman"/>
              </w:rPr>
              <w:t>RM-CM-OR-011</w:t>
            </w:r>
          </w:p>
        </w:tc>
        <w:tc>
          <w:tcPr>
            <w:tcW w:w="7375" w:type="dxa"/>
            <w:shd w:val="clear" w:color="auto" w:fill="auto"/>
            <w:noWrap/>
            <w:vAlign w:val="bottom"/>
            <w:hideMark/>
          </w:tcPr>
          <w:p w14:paraId="3F2A9918" w14:textId="77777777" w:rsidR="001442AF" w:rsidRPr="001442AF" w:rsidRDefault="001442AF" w:rsidP="008B6697">
            <w:pPr>
              <w:pStyle w:val="TableContents"/>
              <w:keepNext w:val="0"/>
              <w:rPr>
                <w:rFonts w:eastAsia="Times New Roman"/>
              </w:rPr>
            </w:pPr>
            <w:r w:rsidRPr="001442AF">
              <w:rPr>
                <w:rFonts w:eastAsia="Times New Roman"/>
              </w:rPr>
              <w:t>Invalid request.</w:t>
            </w:r>
          </w:p>
        </w:tc>
      </w:tr>
      <w:tr w:rsidR="001442AF" w:rsidRPr="001442AF" w14:paraId="591E0C6A" w14:textId="77777777" w:rsidTr="008B6697">
        <w:trPr>
          <w:trHeight w:val="290"/>
        </w:trPr>
        <w:tc>
          <w:tcPr>
            <w:tcW w:w="1975" w:type="dxa"/>
            <w:shd w:val="clear" w:color="auto" w:fill="auto"/>
            <w:noWrap/>
            <w:vAlign w:val="bottom"/>
            <w:hideMark/>
          </w:tcPr>
          <w:p w14:paraId="12B6D2E7" w14:textId="77777777" w:rsidR="001442AF" w:rsidRPr="001442AF" w:rsidRDefault="001442AF" w:rsidP="008B6697">
            <w:pPr>
              <w:pStyle w:val="TableContents"/>
              <w:keepNext w:val="0"/>
              <w:rPr>
                <w:rFonts w:eastAsia="Times New Roman"/>
              </w:rPr>
            </w:pPr>
            <w:r w:rsidRPr="001442AF">
              <w:rPr>
                <w:rFonts w:eastAsia="Times New Roman"/>
              </w:rPr>
              <w:t>RM-CM-OR-012</w:t>
            </w:r>
          </w:p>
        </w:tc>
        <w:tc>
          <w:tcPr>
            <w:tcW w:w="7375" w:type="dxa"/>
            <w:shd w:val="clear" w:color="auto" w:fill="auto"/>
            <w:noWrap/>
            <w:vAlign w:val="bottom"/>
            <w:hideMark/>
          </w:tcPr>
          <w:p w14:paraId="0AC59627" w14:textId="77777777" w:rsidR="001442AF" w:rsidRPr="001442AF" w:rsidRDefault="001442AF" w:rsidP="008B6697">
            <w:pPr>
              <w:pStyle w:val="TableContents"/>
              <w:keepNext w:val="0"/>
              <w:rPr>
                <w:rFonts w:eastAsia="Times New Roman"/>
              </w:rPr>
            </w:pPr>
            <w:r w:rsidRPr="001442AF">
              <w:rPr>
                <w:rFonts w:eastAsia="Times New Roman"/>
              </w:rPr>
              <w:t>Cannot proceed with submit as the action is not initiated.</w:t>
            </w:r>
          </w:p>
        </w:tc>
      </w:tr>
      <w:tr w:rsidR="001442AF" w:rsidRPr="001442AF" w14:paraId="3452EB7A" w14:textId="77777777" w:rsidTr="008B6697">
        <w:trPr>
          <w:trHeight w:val="290"/>
        </w:trPr>
        <w:tc>
          <w:tcPr>
            <w:tcW w:w="1975" w:type="dxa"/>
            <w:shd w:val="clear" w:color="auto" w:fill="auto"/>
            <w:noWrap/>
            <w:vAlign w:val="bottom"/>
            <w:hideMark/>
          </w:tcPr>
          <w:p w14:paraId="70CF2BD3" w14:textId="77777777" w:rsidR="001442AF" w:rsidRPr="001442AF" w:rsidRDefault="001442AF" w:rsidP="008B6697">
            <w:pPr>
              <w:pStyle w:val="TableContents"/>
              <w:keepNext w:val="0"/>
              <w:rPr>
                <w:rFonts w:eastAsia="Times New Roman"/>
              </w:rPr>
            </w:pPr>
            <w:r w:rsidRPr="001442AF">
              <w:rPr>
                <w:rFonts w:eastAsia="Times New Roman"/>
              </w:rPr>
              <w:t>RM-CM-OR-013</w:t>
            </w:r>
          </w:p>
        </w:tc>
        <w:tc>
          <w:tcPr>
            <w:tcW w:w="7375" w:type="dxa"/>
            <w:shd w:val="clear" w:color="auto" w:fill="auto"/>
            <w:noWrap/>
            <w:vAlign w:val="bottom"/>
            <w:hideMark/>
          </w:tcPr>
          <w:p w14:paraId="56D13E61" w14:textId="77777777" w:rsidR="001442AF" w:rsidRPr="001442AF" w:rsidRDefault="001442AF" w:rsidP="008B6697">
            <w:pPr>
              <w:pStyle w:val="TableContents"/>
              <w:keepNext w:val="0"/>
              <w:rPr>
                <w:rFonts w:eastAsia="Times New Roman"/>
              </w:rPr>
            </w:pPr>
            <w:r w:rsidRPr="001442AF">
              <w:rPr>
                <w:rFonts w:eastAsia="Times New Roman"/>
              </w:rPr>
              <w:t>Cannot find the provided information.</w:t>
            </w:r>
          </w:p>
        </w:tc>
      </w:tr>
      <w:tr w:rsidR="001442AF" w:rsidRPr="001442AF" w14:paraId="16E96F8F" w14:textId="77777777" w:rsidTr="008B6697">
        <w:trPr>
          <w:trHeight w:val="290"/>
        </w:trPr>
        <w:tc>
          <w:tcPr>
            <w:tcW w:w="1975" w:type="dxa"/>
            <w:shd w:val="clear" w:color="auto" w:fill="auto"/>
            <w:noWrap/>
            <w:vAlign w:val="bottom"/>
            <w:hideMark/>
          </w:tcPr>
          <w:p w14:paraId="6C2071CC" w14:textId="77777777" w:rsidR="001442AF" w:rsidRPr="001442AF" w:rsidRDefault="001442AF" w:rsidP="008B6697">
            <w:pPr>
              <w:pStyle w:val="TableContents"/>
              <w:keepNext w:val="0"/>
              <w:rPr>
                <w:rFonts w:eastAsia="Times New Roman"/>
              </w:rPr>
            </w:pPr>
            <w:r w:rsidRPr="001442AF">
              <w:rPr>
                <w:rFonts w:eastAsia="Times New Roman"/>
              </w:rPr>
              <w:t>RM-CM-OR-014</w:t>
            </w:r>
          </w:p>
        </w:tc>
        <w:tc>
          <w:tcPr>
            <w:tcW w:w="7375" w:type="dxa"/>
            <w:shd w:val="clear" w:color="auto" w:fill="auto"/>
            <w:noWrap/>
            <w:vAlign w:val="bottom"/>
            <w:hideMark/>
          </w:tcPr>
          <w:p w14:paraId="33BA8E14" w14:textId="77777777" w:rsidR="001442AF" w:rsidRPr="001442AF" w:rsidRDefault="001442AF" w:rsidP="008B6697">
            <w:pPr>
              <w:pStyle w:val="TableContents"/>
              <w:keepNext w:val="0"/>
              <w:rPr>
                <w:rFonts w:eastAsia="Times New Roman"/>
              </w:rPr>
            </w:pPr>
            <w:r w:rsidRPr="001442AF">
              <w:rPr>
                <w:rFonts w:eastAsia="Times New Roman"/>
              </w:rPr>
              <w:t>Record is not yet submitted by $1</w:t>
            </w:r>
          </w:p>
        </w:tc>
      </w:tr>
      <w:tr w:rsidR="001442AF" w:rsidRPr="001442AF" w14:paraId="12946059" w14:textId="77777777" w:rsidTr="008B6697">
        <w:trPr>
          <w:trHeight w:val="290"/>
        </w:trPr>
        <w:tc>
          <w:tcPr>
            <w:tcW w:w="1975" w:type="dxa"/>
            <w:shd w:val="clear" w:color="auto" w:fill="auto"/>
            <w:noWrap/>
            <w:vAlign w:val="bottom"/>
            <w:hideMark/>
          </w:tcPr>
          <w:p w14:paraId="14696FB5" w14:textId="77777777" w:rsidR="001442AF" w:rsidRPr="001442AF" w:rsidRDefault="001442AF" w:rsidP="008B6697">
            <w:pPr>
              <w:pStyle w:val="TableContents"/>
              <w:keepNext w:val="0"/>
              <w:rPr>
                <w:rFonts w:eastAsia="Times New Roman"/>
              </w:rPr>
            </w:pPr>
            <w:r w:rsidRPr="001442AF">
              <w:rPr>
                <w:rFonts w:eastAsia="Times New Roman"/>
              </w:rPr>
              <w:t>RM-CM-OR-015</w:t>
            </w:r>
          </w:p>
        </w:tc>
        <w:tc>
          <w:tcPr>
            <w:tcW w:w="7375" w:type="dxa"/>
            <w:shd w:val="clear" w:color="auto" w:fill="auto"/>
            <w:noWrap/>
            <w:vAlign w:val="bottom"/>
            <w:hideMark/>
          </w:tcPr>
          <w:p w14:paraId="2BEF336B" w14:textId="77777777" w:rsidR="001442AF" w:rsidRPr="001442AF" w:rsidRDefault="001442AF" w:rsidP="008B6697">
            <w:pPr>
              <w:pStyle w:val="TableContents"/>
              <w:keepNext w:val="0"/>
              <w:rPr>
                <w:rFonts w:eastAsia="Times New Roman"/>
              </w:rPr>
            </w:pPr>
            <w:r w:rsidRPr="001442AF">
              <w:rPr>
                <w:rFonts w:eastAsia="Times New Roman"/>
              </w:rPr>
              <w:t>Record already unlocked by $1.</w:t>
            </w:r>
          </w:p>
        </w:tc>
      </w:tr>
      <w:tr w:rsidR="001442AF" w:rsidRPr="001442AF" w14:paraId="326852CF" w14:textId="77777777" w:rsidTr="008B6697">
        <w:trPr>
          <w:trHeight w:val="290"/>
        </w:trPr>
        <w:tc>
          <w:tcPr>
            <w:tcW w:w="1975" w:type="dxa"/>
            <w:shd w:val="clear" w:color="auto" w:fill="auto"/>
            <w:noWrap/>
            <w:vAlign w:val="bottom"/>
            <w:hideMark/>
          </w:tcPr>
          <w:p w14:paraId="6140ECF4" w14:textId="77777777" w:rsidR="001442AF" w:rsidRPr="001442AF" w:rsidRDefault="001442AF" w:rsidP="008B6697">
            <w:pPr>
              <w:pStyle w:val="TableContents"/>
              <w:keepNext w:val="0"/>
              <w:rPr>
                <w:rFonts w:eastAsia="Times New Roman"/>
              </w:rPr>
            </w:pPr>
            <w:r w:rsidRPr="001442AF">
              <w:rPr>
                <w:rFonts w:eastAsia="Times New Roman"/>
              </w:rPr>
              <w:lastRenderedPageBreak/>
              <w:t>RM-CS-OB-01</w:t>
            </w:r>
          </w:p>
        </w:tc>
        <w:tc>
          <w:tcPr>
            <w:tcW w:w="7375" w:type="dxa"/>
            <w:shd w:val="clear" w:color="auto" w:fill="auto"/>
            <w:noWrap/>
            <w:vAlign w:val="bottom"/>
            <w:hideMark/>
          </w:tcPr>
          <w:p w14:paraId="12CF3671" w14:textId="77777777" w:rsidR="001442AF" w:rsidRPr="001442AF" w:rsidRDefault="001442AF" w:rsidP="008B6697">
            <w:pPr>
              <w:pStyle w:val="TableContents"/>
              <w:keepNext w:val="0"/>
              <w:rPr>
                <w:rFonts w:eastAsia="Times New Roman"/>
              </w:rPr>
            </w:pPr>
            <w:r w:rsidRPr="001442AF">
              <w:rPr>
                <w:rFonts w:eastAsia="Times New Roman"/>
              </w:rPr>
              <w:t>Invalid denomination found</w:t>
            </w:r>
          </w:p>
        </w:tc>
      </w:tr>
      <w:tr w:rsidR="001442AF" w:rsidRPr="001442AF" w14:paraId="6CA167B6" w14:textId="77777777" w:rsidTr="008B6697">
        <w:trPr>
          <w:trHeight w:val="290"/>
        </w:trPr>
        <w:tc>
          <w:tcPr>
            <w:tcW w:w="1975" w:type="dxa"/>
            <w:shd w:val="clear" w:color="auto" w:fill="auto"/>
            <w:noWrap/>
            <w:vAlign w:val="bottom"/>
            <w:hideMark/>
          </w:tcPr>
          <w:p w14:paraId="673DAD28" w14:textId="77777777" w:rsidR="001442AF" w:rsidRPr="001442AF" w:rsidRDefault="001442AF" w:rsidP="008B6697">
            <w:pPr>
              <w:pStyle w:val="TableContents"/>
              <w:keepNext w:val="0"/>
              <w:rPr>
                <w:rFonts w:eastAsia="Times New Roman"/>
              </w:rPr>
            </w:pPr>
            <w:r w:rsidRPr="001442AF">
              <w:rPr>
                <w:rFonts w:eastAsia="Times New Roman"/>
              </w:rPr>
              <w:t>RM-CS-OB-02</w:t>
            </w:r>
          </w:p>
        </w:tc>
        <w:tc>
          <w:tcPr>
            <w:tcW w:w="7375" w:type="dxa"/>
            <w:shd w:val="clear" w:color="auto" w:fill="auto"/>
            <w:noWrap/>
            <w:vAlign w:val="bottom"/>
            <w:hideMark/>
          </w:tcPr>
          <w:p w14:paraId="4428CF31" w14:textId="77777777" w:rsidR="001442AF" w:rsidRPr="001442AF" w:rsidRDefault="001442AF" w:rsidP="008B6697">
            <w:pPr>
              <w:pStyle w:val="TableContents"/>
              <w:keepNext w:val="0"/>
              <w:rPr>
                <w:rFonts w:eastAsia="Times New Roman"/>
              </w:rPr>
            </w:pPr>
            <w:r w:rsidRPr="001442AF">
              <w:rPr>
                <w:rFonts w:eastAsia="Times New Roman"/>
              </w:rPr>
              <w:t>Invalid denomination found for given currency or denomination type</w:t>
            </w:r>
          </w:p>
        </w:tc>
      </w:tr>
      <w:tr w:rsidR="001442AF" w:rsidRPr="001442AF" w14:paraId="365C0AFD" w14:textId="77777777" w:rsidTr="008B6697">
        <w:trPr>
          <w:trHeight w:val="290"/>
        </w:trPr>
        <w:tc>
          <w:tcPr>
            <w:tcW w:w="1975" w:type="dxa"/>
            <w:shd w:val="clear" w:color="auto" w:fill="auto"/>
            <w:noWrap/>
            <w:vAlign w:val="bottom"/>
            <w:hideMark/>
          </w:tcPr>
          <w:p w14:paraId="071493F4" w14:textId="77777777" w:rsidR="001442AF" w:rsidRPr="001442AF" w:rsidRDefault="001442AF" w:rsidP="008B6697">
            <w:pPr>
              <w:pStyle w:val="TableContents"/>
              <w:keepNext w:val="0"/>
              <w:rPr>
                <w:rFonts w:eastAsia="Times New Roman"/>
              </w:rPr>
            </w:pPr>
            <w:r w:rsidRPr="001442AF">
              <w:rPr>
                <w:rFonts w:eastAsia="Times New Roman"/>
              </w:rPr>
              <w:t>RM-CS-OB-03</w:t>
            </w:r>
          </w:p>
        </w:tc>
        <w:tc>
          <w:tcPr>
            <w:tcW w:w="7375" w:type="dxa"/>
            <w:shd w:val="clear" w:color="auto" w:fill="auto"/>
            <w:noWrap/>
            <w:vAlign w:val="bottom"/>
            <w:hideMark/>
          </w:tcPr>
          <w:p w14:paraId="3B7C9B3B" w14:textId="77777777" w:rsidR="001442AF" w:rsidRPr="001442AF" w:rsidRDefault="001442AF" w:rsidP="008B6697">
            <w:pPr>
              <w:pStyle w:val="TableContents"/>
              <w:keepNext w:val="0"/>
              <w:rPr>
                <w:rFonts w:eastAsia="Times New Roman"/>
              </w:rPr>
            </w:pPr>
            <w:r w:rsidRPr="001442AF">
              <w:rPr>
                <w:rFonts w:eastAsia="Times New Roman"/>
              </w:rPr>
              <w:t>Transaction Number Already Exist</w:t>
            </w:r>
          </w:p>
        </w:tc>
      </w:tr>
      <w:tr w:rsidR="001442AF" w:rsidRPr="001442AF" w14:paraId="1F82B9F7" w14:textId="77777777" w:rsidTr="008B6697">
        <w:trPr>
          <w:trHeight w:val="290"/>
        </w:trPr>
        <w:tc>
          <w:tcPr>
            <w:tcW w:w="1975" w:type="dxa"/>
            <w:shd w:val="clear" w:color="auto" w:fill="auto"/>
            <w:noWrap/>
            <w:vAlign w:val="bottom"/>
            <w:hideMark/>
          </w:tcPr>
          <w:p w14:paraId="041E5C9D" w14:textId="77777777" w:rsidR="001442AF" w:rsidRPr="001442AF" w:rsidRDefault="001442AF" w:rsidP="008B6697">
            <w:pPr>
              <w:pStyle w:val="TableContents"/>
              <w:keepNext w:val="0"/>
              <w:rPr>
                <w:rFonts w:eastAsia="Times New Roman"/>
              </w:rPr>
            </w:pPr>
            <w:r w:rsidRPr="001442AF">
              <w:rPr>
                <w:rFonts w:eastAsia="Times New Roman"/>
              </w:rPr>
              <w:t>RM-CS-OB-04</w:t>
            </w:r>
          </w:p>
        </w:tc>
        <w:tc>
          <w:tcPr>
            <w:tcW w:w="7375" w:type="dxa"/>
            <w:shd w:val="clear" w:color="auto" w:fill="auto"/>
            <w:noWrap/>
            <w:vAlign w:val="bottom"/>
            <w:hideMark/>
          </w:tcPr>
          <w:p w14:paraId="1BD39834" w14:textId="77777777" w:rsidR="001442AF" w:rsidRPr="001442AF" w:rsidRDefault="001442AF" w:rsidP="008B6697">
            <w:pPr>
              <w:pStyle w:val="TableContents"/>
              <w:keepNext w:val="0"/>
              <w:rPr>
                <w:rFonts w:eastAsia="Times New Roman"/>
              </w:rPr>
            </w:pPr>
            <w:r w:rsidRPr="001442AF">
              <w:rPr>
                <w:rFonts w:eastAsia="Times New Roman"/>
              </w:rPr>
              <w:t>Data Not Found</w:t>
            </w:r>
          </w:p>
        </w:tc>
      </w:tr>
      <w:tr w:rsidR="001442AF" w:rsidRPr="001442AF" w14:paraId="67FD453E" w14:textId="77777777" w:rsidTr="008B6697">
        <w:trPr>
          <w:trHeight w:val="290"/>
        </w:trPr>
        <w:tc>
          <w:tcPr>
            <w:tcW w:w="1975" w:type="dxa"/>
            <w:shd w:val="clear" w:color="auto" w:fill="auto"/>
            <w:noWrap/>
            <w:vAlign w:val="bottom"/>
            <w:hideMark/>
          </w:tcPr>
          <w:p w14:paraId="7524FF9C" w14:textId="77777777" w:rsidR="001442AF" w:rsidRPr="001442AF" w:rsidRDefault="001442AF" w:rsidP="008B6697">
            <w:pPr>
              <w:pStyle w:val="TableContents"/>
              <w:keepNext w:val="0"/>
              <w:rPr>
                <w:rFonts w:eastAsia="Times New Roman"/>
              </w:rPr>
            </w:pPr>
            <w:r w:rsidRPr="001442AF">
              <w:rPr>
                <w:rFonts w:eastAsia="Times New Roman"/>
              </w:rPr>
              <w:t>RM-CS-OB-05</w:t>
            </w:r>
          </w:p>
        </w:tc>
        <w:tc>
          <w:tcPr>
            <w:tcW w:w="7375" w:type="dxa"/>
            <w:shd w:val="clear" w:color="auto" w:fill="auto"/>
            <w:noWrap/>
            <w:vAlign w:val="bottom"/>
            <w:hideMark/>
          </w:tcPr>
          <w:p w14:paraId="276EFD6F" w14:textId="77777777" w:rsidR="001442AF" w:rsidRPr="001442AF" w:rsidRDefault="001442AF" w:rsidP="008B6697">
            <w:pPr>
              <w:pStyle w:val="TableContents"/>
              <w:keepNext w:val="0"/>
              <w:rPr>
                <w:rFonts w:eastAsia="Times New Roman"/>
              </w:rPr>
            </w:pPr>
            <w:r w:rsidRPr="001442AF">
              <w:rPr>
                <w:rFonts w:eastAsia="Times New Roman"/>
              </w:rPr>
              <w:t>Amount mismatch</w:t>
            </w:r>
          </w:p>
        </w:tc>
      </w:tr>
      <w:tr w:rsidR="001442AF" w:rsidRPr="001442AF" w14:paraId="31C98F1E" w14:textId="77777777" w:rsidTr="008B6697">
        <w:trPr>
          <w:trHeight w:val="290"/>
        </w:trPr>
        <w:tc>
          <w:tcPr>
            <w:tcW w:w="1975" w:type="dxa"/>
            <w:shd w:val="clear" w:color="auto" w:fill="auto"/>
            <w:noWrap/>
            <w:vAlign w:val="bottom"/>
            <w:hideMark/>
          </w:tcPr>
          <w:p w14:paraId="7A564505" w14:textId="77777777" w:rsidR="001442AF" w:rsidRPr="001442AF" w:rsidRDefault="001442AF" w:rsidP="008B6697">
            <w:pPr>
              <w:pStyle w:val="TableContents"/>
              <w:keepNext w:val="0"/>
              <w:rPr>
                <w:rFonts w:eastAsia="Times New Roman"/>
              </w:rPr>
            </w:pPr>
            <w:r w:rsidRPr="001442AF">
              <w:rPr>
                <w:rFonts w:eastAsia="Times New Roman"/>
              </w:rPr>
              <w:t>RM-CS-OB-50</w:t>
            </w:r>
          </w:p>
        </w:tc>
        <w:tc>
          <w:tcPr>
            <w:tcW w:w="7375" w:type="dxa"/>
            <w:shd w:val="clear" w:color="auto" w:fill="auto"/>
            <w:noWrap/>
            <w:vAlign w:val="bottom"/>
            <w:hideMark/>
          </w:tcPr>
          <w:p w14:paraId="5AA2C76D" w14:textId="77777777" w:rsidR="001442AF" w:rsidRPr="001442AF" w:rsidRDefault="001442AF" w:rsidP="008B6697">
            <w:pPr>
              <w:pStyle w:val="TableContents"/>
              <w:keepNext w:val="0"/>
              <w:rPr>
                <w:rFonts w:eastAsia="Times New Roman"/>
              </w:rPr>
            </w:pPr>
            <w:proofErr w:type="spellStart"/>
            <w:r w:rsidRPr="001442AF">
              <w:rPr>
                <w:rFonts w:eastAsia="Times New Roman"/>
              </w:rPr>
              <w:t>SanctionRefNo</w:t>
            </w:r>
            <w:proofErr w:type="spellEnd"/>
            <w:r w:rsidRPr="001442AF">
              <w:rPr>
                <w:rFonts w:eastAsia="Times New Roman"/>
              </w:rPr>
              <w:t xml:space="preserve"> is already Present.</w:t>
            </w:r>
          </w:p>
        </w:tc>
      </w:tr>
      <w:tr w:rsidR="001442AF" w:rsidRPr="001442AF" w14:paraId="6F5A97C0" w14:textId="77777777" w:rsidTr="008B6697">
        <w:trPr>
          <w:trHeight w:val="290"/>
        </w:trPr>
        <w:tc>
          <w:tcPr>
            <w:tcW w:w="1975" w:type="dxa"/>
            <w:shd w:val="clear" w:color="auto" w:fill="auto"/>
            <w:noWrap/>
            <w:vAlign w:val="bottom"/>
            <w:hideMark/>
          </w:tcPr>
          <w:p w14:paraId="1C8448AB" w14:textId="77777777" w:rsidR="001442AF" w:rsidRPr="001442AF" w:rsidRDefault="001442AF" w:rsidP="008B6697">
            <w:pPr>
              <w:pStyle w:val="TableContents"/>
              <w:keepNext w:val="0"/>
              <w:rPr>
                <w:rFonts w:eastAsia="Times New Roman"/>
              </w:rPr>
            </w:pPr>
            <w:r w:rsidRPr="001442AF">
              <w:rPr>
                <w:rFonts w:eastAsia="Times New Roman"/>
              </w:rPr>
              <w:t>RM-CS-TF-07</w:t>
            </w:r>
          </w:p>
        </w:tc>
        <w:tc>
          <w:tcPr>
            <w:tcW w:w="7375" w:type="dxa"/>
            <w:shd w:val="clear" w:color="auto" w:fill="auto"/>
            <w:noWrap/>
            <w:vAlign w:val="bottom"/>
            <w:hideMark/>
          </w:tcPr>
          <w:p w14:paraId="19E488A3" w14:textId="77777777" w:rsidR="001442AF" w:rsidRPr="001442AF" w:rsidRDefault="001442AF" w:rsidP="008B6697">
            <w:pPr>
              <w:pStyle w:val="TableContents"/>
              <w:keepNext w:val="0"/>
              <w:rPr>
                <w:rFonts w:eastAsia="Times New Roman"/>
              </w:rPr>
            </w:pPr>
            <w:proofErr w:type="spellStart"/>
            <w:r w:rsidRPr="001442AF">
              <w:rPr>
                <w:rFonts w:eastAsia="Times New Roman"/>
              </w:rPr>
              <w:t>MinCash</w:t>
            </w:r>
            <w:proofErr w:type="spellEnd"/>
            <w:r w:rsidRPr="001442AF">
              <w:rPr>
                <w:rFonts w:eastAsia="Times New Roman"/>
              </w:rPr>
              <w:t xml:space="preserve"> </w:t>
            </w:r>
            <w:proofErr w:type="spellStart"/>
            <w:r w:rsidRPr="001442AF">
              <w:rPr>
                <w:rFonts w:eastAsia="Times New Roman"/>
              </w:rPr>
              <w:t>excedes</w:t>
            </w:r>
            <w:proofErr w:type="spellEnd"/>
            <w:r w:rsidRPr="001442AF">
              <w:rPr>
                <w:rFonts w:eastAsia="Times New Roman"/>
              </w:rPr>
              <w:t xml:space="preserve"> the </w:t>
            </w:r>
            <w:proofErr w:type="spellStart"/>
            <w:r w:rsidRPr="001442AF">
              <w:rPr>
                <w:rFonts w:eastAsia="Times New Roman"/>
              </w:rPr>
              <w:t>MaxCash</w:t>
            </w:r>
            <w:proofErr w:type="spellEnd"/>
            <w:r w:rsidRPr="001442AF">
              <w:rPr>
                <w:rFonts w:eastAsia="Times New Roman"/>
              </w:rPr>
              <w:t xml:space="preserve"> Value</w:t>
            </w:r>
          </w:p>
        </w:tc>
      </w:tr>
      <w:tr w:rsidR="001442AF" w:rsidRPr="001442AF" w14:paraId="4A8D07AF" w14:textId="77777777" w:rsidTr="008B6697">
        <w:trPr>
          <w:trHeight w:val="290"/>
        </w:trPr>
        <w:tc>
          <w:tcPr>
            <w:tcW w:w="1975" w:type="dxa"/>
            <w:shd w:val="clear" w:color="auto" w:fill="auto"/>
            <w:noWrap/>
            <w:vAlign w:val="bottom"/>
            <w:hideMark/>
          </w:tcPr>
          <w:p w14:paraId="017C85FB" w14:textId="77777777" w:rsidR="001442AF" w:rsidRPr="001442AF" w:rsidRDefault="001442AF" w:rsidP="008B6697">
            <w:pPr>
              <w:pStyle w:val="TableContents"/>
              <w:keepNext w:val="0"/>
              <w:rPr>
                <w:rFonts w:eastAsia="Times New Roman"/>
              </w:rPr>
            </w:pPr>
            <w:r w:rsidRPr="001442AF">
              <w:rPr>
                <w:rFonts w:eastAsia="Times New Roman"/>
              </w:rPr>
              <w:t>RM-CT-AC-01</w:t>
            </w:r>
          </w:p>
        </w:tc>
        <w:tc>
          <w:tcPr>
            <w:tcW w:w="7375" w:type="dxa"/>
            <w:shd w:val="clear" w:color="auto" w:fill="auto"/>
            <w:noWrap/>
            <w:vAlign w:val="bottom"/>
            <w:hideMark/>
          </w:tcPr>
          <w:p w14:paraId="212CB0F2" w14:textId="77777777" w:rsidR="001442AF" w:rsidRPr="001442AF" w:rsidRDefault="001442AF" w:rsidP="008B6697">
            <w:pPr>
              <w:pStyle w:val="TableContents"/>
              <w:keepNext w:val="0"/>
              <w:rPr>
                <w:rFonts w:eastAsia="Times New Roman"/>
              </w:rPr>
            </w:pPr>
            <w:r w:rsidRPr="001442AF">
              <w:rPr>
                <w:rFonts w:eastAsia="Times New Roman"/>
              </w:rPr>
              <w:t>Charges are not maintained</w:t>
            </w:r>
          </w:p>
        </w:tc>
      </w:tr>
      <w:tr w:rsidR="001442AF" w:rsidRPr="001442AF" w14:paraId="73D4D618" w14:textId="77777777" w:rsidTr="008B6697">
        <w:trPr>
          <w:trHeight w:val="290"/>
        </w:trPr>
        <w:tc>
          <w:tcPr>
            <w:tcW w:w="1975" w:type="dxa"/>
            <w:shd w:val="clear" w:color="auto" w:fill="auto"/>
            <w:noWrap/>
            <w:vAlign w:val="bottom"/>
            <w:hideMark/>
          </w:tcPr>
          <w:p w14:paraId="1F6CACC4" w14:textId="77777777" w:rsidR="001442AF" w:rsidRPr="001442AF" w:rsidRDefault="001442AF" w:rsidP="008B6697">
            <w:pPr>
              <w:pStyle w:val="TableContents"/>
              <w:keepNext w:val="0"/>
              <w:rPr>
                <w:rFonts w:eastAsia="Times New Roman"/>
              </w:rPr>
            </w:pPr>
            <w:r w:rsidRPr="001442AF">
              <w:rPr>
                <w:rFonts w:eastAsia="Times New Roman"/>
              </w:rPr>
              <w:t>RM-CT-AC-02</w:t>
            </w:r>
          </w:p>
        </w:tc>
        <w:tc>
          <w:tcPr>
            <w:tcW w:w="7375" w:type="dxa"/>
            <w:shd w:val="clear" w:color="auto" w:fill="auto"/>
            <w:noWrap/>
            <w:vAlign w:val="bottom"/>
            <w:hideMark/>
          </w:tcPr>
          <w:p w14:paraId="272C9174" w14:textId="77777777" w:rsidR="001442AF" w:rsidRPr="001442AF" w:rsidRDefault="001442AF" w:rsidP="008B6697">
            <w:pPr>
              <w:pStyle w:val="TableContents"/>
              <w:keepNext w:val="0"/>
              <w:rPr>
                <w:rFonts w:eastAsia="Times New Roman"/>
              </w:rPr>
            </w:pPr>
            <w:r w:rsidRPr="001442AF">
              <w:rPr>
                <w:rFonts w:eastAsia="Times New Roman"/>
              </w:rPr>
              <w:t>Charges should not be maintained</w:t>
            </w:r>
          </w:p>
        </w:tc>
      </w:tr>
      <w:tr w:rsidR="001442AF" w:rsidRPr="001442AF" w14:paraId="7B21AD25" w14:textId="77777777" w:rsidTr="008B6697">
        <w:trPr>
          <w:trHeight w:val="290"/>
        </w:trPr>
        <w:tc>
          <w:tcPr>
            <w:tcW w:w="1975" w:type="dxa"/>
            <w:shd w:val="clear" w:color="auto" w:fill="auto"/>
            <w:noWrap/>
            <w:vAlign w:val="bottom"/>
            <w:hideMark/>
          </w:tcPr>
          <w:p w14:paraId="47265772" w14:textId="77777777" w:rsidR="001442AF" w:rsidRPr="001442AF" w:rsidRDefault="001442AF" w:rsidP="008B6697">
            <w:pPr>
              <w:pStyle w:val="TableContents"/>
              <w:keepNext w:val="0"/>
              <w:rPr>
                <w:rFonts w:eastAsia="Times New Roman"/>
              </w:rPr>
            </w:pPr>
            <w:r w:rsidRPr="001442AF">
              <w:rPr>
                <w:rFonts w:eastAsia="Times New Roman"/>
              </w:rPr>
              <w:t>RM-CT-AC-04</w:t>
            </w:r>
          </w:p>
        </w:tc>
        <w:tc>
          <w:tcPr>
            <w:tcW w:w="7375" w:type="dxa"/>
            <w:shd w:val="clear" w:color="auto" w:fill="auto"/>
            <w:noWrap/>
            <w:vAlign w:val="bottom"/>
            <w:hideMark/>
          </w:tcPr>
          <w:p w14:paraId="24F58CA7" w14:textId="77777777" w:rsidR="001442AF" w:rsidRPr="001442AF" w:rsidRDefault="001442AF" w:rsidP="008B6697">
            <w:pPr>
              <w:pStyle w:val="TableContents"/>
              <w:keepNext w:val="0"/>
              <w:rPr>
                <w:rFonts w:eastAsia="Times New Roman"/>
              </w:rPr>
            </w:pPr>
            <w:r w:rsidRPr="001442AF">
              <w:rPr>
                <w:rFonts w:eastAsia="Times New Roman"/>
              </w:rPr>
              <w:t>Failed to get the account</w:t>
            </w:r>
          </w:p>
        </w:tc>
      </w:tr>
      <w:tr w:rsidR="001442AF" w:rsidRPr="001442AF" w14:paraId="6C282071" w14:textId="77777777" w:rsidTr="008B6697">
        <w:trPr>
          <w:trHeight w:val="290"/>
        </w:trPr>
        <w:tc>
          <w:tcPr>
            <w:tcW w:w="1975" w:type="dxa"/>
            <w:shd w:val="clear" w:color="auto" w:fill="auto"/>
            <w:noWrap/>
            <w:vAlign w:val="bottom"/>
            <w:hideMark/>
          </w:tcPr>
          <w:p w14:paraId="55FC5369" w14:textId="77777777" w:rsidR="001442AF" w:rsidRPr="001442AF" w:rsidRDefault="001442AF" w:rsidP="008B6697">
            <w:pPr>
              <w:pStyle w:val="TableContents"/>
              <w:keepNext w:val="0"/>
              <w:rPr>
                <w:rFonts w:eastAsia="Times New Roman"/>
              </w:rPr>
            </w:pPr>
            <w:r w:rsidRPr="001442AF">
              <w:rPr>
                <w:rFonts w:eastAsia="Times New Roman"/>
              </w:rPr>
              <w:t>RM-EX-CS-01</w:t>
            </w:r>
          </w:p>
        </w:tc>
        <w:tc>
          <w:tcPr>
            <w:tcW w:w="7375" w:type="dxa"/>
            <w:shd w:val="clear" w:color="auto" w:fill="auto"/>
            <w:noWrap/>
            <w:vAlign w:val="bottom"/>
            <w:hideMark/>
          </w:tcPr>
          <w:p w14:paraId="4C18BD6F" w14:textId="77777777" w:rsidR="001442AF" w:rsidRPr="001442AF" w:rsidRDefault="001442AF" w:rsidP="008B6697">
            <w:pPr>
              <w:pStyle w:val="TableContents"/>
              <w:keepNext w:val="0"/>
              <w:rPr>
                <w:rFonts w:eastAsia="Times New Roman"/>
              </w:rPr>
            </w:pPr>
            <w:r w:rsidRPr="001442AF">
              <w:rPr>
                <w:rFonts w:eastAsia="Times New Roman"/>
              </w:rPr>
              <w:t>User is an Invalid User.</w:t>
            </w:r>
          </w:p>
        </w:tc>
      </w:tr>
      <w:tr w:rsidR="001442AF" w:rsidRPr="001442AF" w14:paraId="19D7E885" w14:textId="77777777" w:rsidTr="008B6697">
        <w:trPr>
          <w:trHeight w:val="290"/>
        </w:trPr>
        <w:tc>
          <w:tcPr>
            <w:tcW w:w="1975" w:type="dxa"/>
            <w:shd w:val="clear" w:color="auto" w:fill="auto"/>
            <w:noWrap/>
            <w:vAlign w:val="bottom"/>
            <w:hideMark/>
          </w:tcPr>
          <w:p w14:paraId="5A717613" w14:textId="77777777" w:rsidR="001442AF" w:rsidRPr="001442AF" w:rsidRDefault="001442AF" w:rsidP="008B6697">
            <w:pPr>
              <w:pStyle w:val="TableContents"/>
              <w:keepNext w:val="0"/>
              <w:rPr>
                <w:rFonts w:eastAsia="Times New Roman"/>
              </w:rPr>
            </w:pPr>
            <w:r w:rsidRPr="001442AF">
              <w:rPr>
                <w:rFonts w:eastAsia="Times New Roman"/>
              </w:rPr>
              <w:t>RM-EX-CS-02</w:t>
            </w:r>
          </w:p>
        </w:tc>
        <w:tc>
          <w:tcPr>
            <w:tcW w:w="7375" w:type="dxa"/>
            <w:shd w:val="clear" w:color="auto" w:fill="auto"/>
            <w:noWrap/>
            <w:vAlign w:val="bottom"/>
            <w:hideMark/>
          </w:tcPr>
          <w:p w14:paraId="4DCBADD0" w14:textId="77777777" w:rsidR="001442AF" w:rsidRPr="001442AF" w:rsidRDefault="001442AF" w:rsidP="008B6697">
            <w:pPr>
              <w:pStyle w:val="TableContents"/>
              <w:keepNext w:val="0"/>
              <w:rPr>
                <w:rFonts w:eastAsia="Times New Roman"/>
              </w:rPr>
            </w:pPr>
            <w:r w:rsidRPr="001442AF">
              <w:rPr>
                <w:rFonts w:eastAsia="Times New Roman"/>
              </w:rPr>
              <w:t>Account number is invalid.</w:t>
            </w:r>
          </w:p>
        </w:tc>
      </w:tr>
      <w:tr w:rsidR="001442AF" w:rsidRPr="001442AF" w14:paraId="5D4856FC" w14:textId="77777777" w:rsidTr="008B6697">
        <w:trPr>
          <w:trHeight w:val="290"/>
        </w:trPr>
        <w:tc>
          <w:tcPr>
            <w:tcW w:w="1975" w:type="dxa"/>
            <w:shd w:val="clear" w:color="auto" w:fill="auto"/>
            <w:noWrap/>
            <w:vAlign w:val="bottom"/>
            <w:hideMark/>
          </w:tcPr>
          <w:p w14:paraId="0AFFF5A2" w14:textId="77777777" w:rsidR="001442AF" w:rsidRPr="001442AF" w:rsidRDefault="001442AF" w:rsidP="008B6697">
            <w:pPr>
              <w:pStyle w:val="TableContents"/>
              <w:keepNext w:val="0"/>
              <w:rPr>
                <w:rFonts w:eastAsia="Times New Roman"/>
              </w:rPr>
            </w:pPr>
            <w:r w:rsidRPr="001442AF">
              <w:rPr>
                <w:rFonts w:eastAsia="Times New Roman"/>
              </w:rPr>
              <w:t>RM-EX-CS-03</w:t>
            </w:r>
          </w:p>
        </w:tc>
        <w:tc>
          <w:tcPr>
            <w:tcW w:w="7375" w:type="dxa"/>
            <w:shd w:val="clear" w:color="auto" w:fill="auto"/>
            <w:noWrap/>
            <w:vAlign w:val="bottom"/>
            <w:hideMark/>
          </w:tcPr>
          <w:p w14:paraId="187F0DFD" w14:textId="77777777" w:rsidR="001442AF" w:rsidRPr="001442AF" w:rsidRDefault="001442AF" w:rsidP="008B6697">
            <w:pPr>
              <w:pStyle w:val="TableContents"/>
              <w:keepNext w:val="0"/>
              <w:rPr>
                <w:rFonts w:eastAsia="Times New Roman"/>
              </w:rPr>
            </w:pPr>
            <w:r w:rsidRPr="001442AF">
              <w:rPr>
                <w:rFonts w:eastAsia="Times New Roman"/>
              </w:rPr>
              <w:t xml:space="preserve">Source Reference Number Already Present </w:t>
            </w:r>
          </w:p>
        </w:tc>
      </w:tr>
      <w:tr w:rsidR="001442AF" w:rsidRPr="001442AF" w14:paraId="1E0FC529" w14:textId="77777777" w:rsidTr="008B6697">
        <w:trPr>
          <w:trHeight w:val="290"/>
        </w:trPr>
        <w:tc>
          <w:tcPr>
            <w:tcW w:w="1975" w:type="dxa"/>
            <w:shd w:val="clear" w:color="auto" w:fill="auto"/>
            <w:noWrap/>
            <w:vAlign w:val="bottom"/>
            <w:hideMark/>
          </w:tcPr>
          <w:p w14:paraId="3B3DE49A" w14:textId="77777777" w:rsidR="001442AF" w:rsidRPr="001442AF" w:rsidRDefault="001442AF" w:rsidP="008B6697">
            <w:pPr>
              <w:pStyle w:val="TableContents"/>
              <w:keepNext w:val="0"/>
              <w:rPr>
                <w:rFonts w:eastAsia="Times New Roman"/>
              </w:rPr>
            </w:pPr>
            <w:r w:rsidRPr="001442AF">
              <w:rPr>
                <w:rFonts w:eastAsia="Times New Roman"/>
              </w:rPr>
              <w:t>RM-EX-CS-05</w:t>
            </w:r>
          </w:p>
        </w:tc>
        <w:tc>
          <w:tcPr>
            <w:tcW w:w="7375" w:type="dxa"/>
            <w:shd w:val="clear" w:color="auto" w:fill="auto"/>
            <w:noWrap/>
            <w:vAlign w:val="bottom"/>
            <w:hideMark/>
          </w:tcPr>
          <w:p w14:paraId="5077C6BB" w14:textId="77777777" w:rsidR="001442AF" w:rsidRPr="001442AF" w:rsidRDefault="001442AF" w:rsidP="008B6697">
            <w:pPr>
              <w:pStyle w:val="TableContents"/>
              <w:keepNext w:val="0"/>
              <w:rPr>
                <w:rFonts w:eastAsia="Times New Roman"/>
              </w:rPr>
            </w:pPr>
            <w:proofErr w:type="spellStart"/>
            <w:r w:rsidRPr="001442AF">
              <w:rPr>
                <w:rFonts w:eastAsia="Times New Roman"/>
              </w:rPr>
              <w:t>NegotiatedExchangeRate</w:t>
            </w:r>
            <w:proofErr w:type="spellEnd"/>
            <w:r w:rsidRPr="001442AF">
              <w:rPr>
                <w:rFonts w:eastAsia="Times New Roman"/>
              </w:rPr>
              <w:t xml:space="preserve"> is not provided</w:t>
            </w:r>
          </w:p>
        </w:tc>
      </w:tr>
      <w:tr w:rsidR="001442AF" w:rsidRPr="001442AF" w14:paraId="2C28E927" w14:textId="77777777" w:rsidTr="008B6697">
        <w:trPr>
          <w:trHeight w:val="290"/>
        </w:trPr>
        <w:tc>
          <w:tcPr>
            <w:tcW w:w="1975" w:type="dxa"/>
            <w:shd w:val="clear" w:color="auto" w:fill="auto"/>
            <w:noWrap/>
            <w:vAlign w:val="bottom"/>
            <w:hideMark/>
          </w:tcPr>
          <w:p w14:paraId="5E0B6579" w14:textId="77777777" w:rsidR="001442AF" w:rsidRPr="001442AF" w:rsidRDefault="001442AF" w:rsidP="008B6697">
            <w:pPr>
              <w:pStyle w:val="TableContents"/>
              <w:keepNext w:val="0"/>
              <w:rPr>
                <w:rFonts w:eastAsia="Times New Roman"/>
              </w:rPr>
            </w:pPr>
            <w:r w:rsidRPr="001442AF">
              <w:rPr>
                <w:rFonts w:eastAsia="Times New Roman"/>
              </w:rPr>
              <w:t>RM-EX-CS-06</w:t>
            </w:r>
          </w:p>
        </w:tc>
        <w:tc>
          <w:tcPr>
            <w:tcW w:w="7375" w:type="dxa"/>
            <w:shd w:val="clear" w:color="auto" w:fill="auto"/>
            <w:noWrap/>
            <w:vAlign w:val="bottom"/>
            <w:hideMark/>
          </w:tcPr>
          <w:p w14:paraId="7640B9E8" w14:textId="77777777" w:rsidR="001442AF" w:rsidRPr="001442AF" w:rsidRDefault="001442AF" w:rsidP="008B6697">
            <w:pPr>
              <w:pStyle w:val="TableContents"/>
              <w:keepNext w:val="0"/>
              <w:rPr>
                <w:rFonts w:eastAsia="Times New Roman"/>
              </w:rPr>
            </w:pPr>
            <w:proofErr w:type="spellStart"/>
            <w:r w:rsidRPr="001442AF">
              <w:rPr>
                <w:rFonts w:eastAsia="Times New Roman"/>
              </w:rPr>
              <w:t>NegotiationReferenceNumber</w:t>
            </w:r>
            <w:proofErr w:type="spellEnd"/>
            <w:r w:rsidRPr="001442AF">
              <w:rPr>
                <w:rFonts w:eastAsia="Times New Roman"/>
              </w:rPr>
              <w:t xml:space="preserve"> is not provided</w:t>
            </w:r>
          </w:p>
        </w:tc>
      </w:tr>
      <w:tr w:rsidR="001442AF" w:rsidRPr="001442AF" w14:paraId="466118B6" w14:textId="77777777" w:rsidTr="008B6697">
        <w:trPr>
          <w:trHeight w:val="290"/>
        </w:trPr>
        <w:tc>
          <w:tcPr>
            <w:tcW w:w="1975" w:type="dxa"/>
            <w:shd w:val="clear" w:color="auto" w:fill="auto"/>
            <w:noWrap/>
            <w:vAlign w:val="bottom"/>
            <w:hideMark/>
          </w:tcPr>
          <w:p w14:paraId="388537FD" w14:textId="77777777" w:rsidR="001442AF" w:rsidRPr="001442AF" w:rsidRDefault="001442AF" w:rsidP="008B6697">
            <w:pPr>
              <w:pStyle w:val="TableContents"/>
              <w:keepNext w:val="0"/>
              <w:rPr>
                <w:rFonts w:eastAsia="Times New Roman"/>
              </w:rPr>
            </w:pPr>
            <w:r w:rsidRPr="001442AF">
              <w:rPr>
                <w:rFonts w:eastAsia="Times New Roman"/>
              </w:rPr>
              <w:t>RM-EX-PY-05</w:t>
            </w:r>
          </w:p>
        </w:tc>
        <w:tc>
          <w:tcPr>
            <w:tcW w:w="7375" w:type="dxa"/>
            <w:shd w:val="clear" w:color="auto" w:fill="auto"/>
            <w:noWrap/>
            <w:vAlign w:val="bottom"/>
            <w:hideMark/>
          </w:tcPr>
          <w:p w14:paraId="69C1AEF0" w14:textId="77777777" w:rsidR="001442AF" w:rsidRPr="001442AF" w:rsidRDefault="001442AF" w:rsidP="008B6697">
            <w:pPr>
              <w:pStyle w:val="TableContents"/>
              <w:keepNext w:val="0"/>
              <w:rPr>
                <w:rFonts w:eastAsia="Times New Roman"/>
              </w:rPr>
            </w:pPr>
            <w:proofErr w:type="spellStart"/>
            <w:r w:rsidRPr="001442AF">
              <w:rPr>
                <w:rFonts w:eastAsia="Times New Roman"/>
              </w:rPr>
              <w:t>NegotiatedExchangeRate</w:t>
            </w:r>
            <w:proofErr w:type="spellEnd"/>
            <w:r w:rsidRPr="001442AF">
              <w:rPr>
                <w:rFonts w:eastAsia="Times New Roman"/>
              </w:rPr>
              <w:t xml:space="preserve"> is not provided</w:t>
            </w:r>
          </w:p>
        </w:tc>
      </w:tr>
      <w:tr w:rsidR="001442AF" w:rsidRPr="001442AF" w14:paraId="2CAEC697" w14:textId="77777777" w:rsidTr="008B6697">
        <w:trPr>
          <w:trHeight w:val="290"/>
        </w:trPr>
        <w:tc>
          <w:tcPr>
            <w:tcW w:w="1975" w:type="dxa"/>
            <w:shd w:val="clear" w:color="auto" w:fill="auto"/>
            <w:noWrap/>
            <w:vAlign w:val="bottom"/>
            <w:hideMark/>
          </w:tcPr>
          <w:p w14:paraId="15FDCAB2" w14:textId="77777777" w:rsidR="001442AF" w:rsidRPr="001442AF" w:rsidRDefault="001442AF" w:rsidP="008B6697">
            <w:pPr>
              <w:pStyle w:val="TableContents"/>
              <w:keepNext w:val="0"/>
              <w:rPr>
                <w:rFonts w:eastAsia="Times New Roman"/>
              </w:rPr>
            </w:pPr>
            <w:r w:rsidRPr="001442AF">
              <w:rPr>
                <w:rFonts w:eastAsia="Times New Roman"/>
              </w:rPr>
              <w:t>RM-EX-PY-06</w:t>
            </w:r>
          </w:p>
        </w:tc>
        <w:tc>
          <w:tcPr>
            <w:tcW w:w="7375" w:type="dxa"/>
            <w:shd w:val="clear" w:color="auto" w:fill="auto"/>
            <w:noWrap/>
            <w:vAlign w:val="bottom"/>
            <w:hideMark/>
          </w:tcPr>
          <w:p w14:paraId="4455DA91" w14:textId="77777777" w:rsidR="001442AF" w:rsidRPr="001442AF" w:rsidRDefault="001442AF" w:rsidP="008B6697">
            <w:pPr>
              <w:pStyle w:val="TableContents"/>
              <w:keepNext w:val="0"/>
              <w:rPr>
                <w:rFonts w:eastAsia="Times New Roman"/>
              </w:rPr>
            </w:pPr>
            <w:proofErr w:type="spellStart"/>
            <w:r w:rsidRPr="001442AF">
              <w:rPr>
                <w:rFonts w:eastAsia="Times New Roman"/>
              </w:rPr>
              <w:t>NegotiationReferenceNumber</w:t>
            </w:r>
            <w:proofErr w:type="spellEnd"/>
            <w:r w:rsidRPr="001442AF">
              <w:rPr>
                <w:rFonts w:eastAsia="Times New Roman"/>
              </w:rPr>
              <w:t xml:space="preserve"> is not provided</w:t>
            </w:r>
          </w:p>
        </w:tc>
      </w:tr>
      <w:tr w:rsidR="001442AF" w:rsidRPr="001442AF" w14:paraId="12C68C62" w14:textId="77777777" w:rsidTr="008B6697">
        <w:trPr>
          <w:trHeight w:val="290"/>
        </w:trPr>
        <w:tc>
          <w:tcPr>
            <w:tcW w:w="1975" w:type="dxa"/>
            <w:shd w:val="clear" w:color="auto" w:fill="auto"/>
            <w:noWrap/>
            <w:vAlign w:val="bottom"/>
            <w:hideMark/>
          </w:tcPr>
          <w:p w14:paraId="4805677F" w14:textId="77777777" w:rsidR="001442AF" w:rsidRPr="001442AF" w:rsidRDefault="001442AF" w:rsidP="008B6697">
            <w:pPr>
              <w:pStyle w:val="TableContents"/>
              <w:keepNext w:val="0"/>
              <w:rPr>
                <w:rFonts w:eastAsia="Times New Roman"/>
              </w:rPr>
            </w:pPr>
            <w:r w:rsidRPr="001442AF">
              <w:rPr>
                <w:rFonts w:eastAsia="Times New Roman"/>
              </w:rPr>
              <w:lastRenderedPageBreak/>
              <w:t>RM-PA-EQ-01</w:t>
            </w:r>
          </w:p>
        </w:tc>
        <w:tc>
          <w:tcPr>
            <w:tcW w:w="7375" w:type="dxa"/>
            <w:shd w:val="clear" w:color="auto" w:fill="auto"/>
            <w:noWrap/>
            <w:vAlign w:val="bottom"/>
            <w:hideMark/>
          </w:tcPr>
          <w:p w14:paraId="12604869" w14:textId="77777777" w:rsidR="001442AF" w:rsidRPr="001442AF" w:rsidRDefault="001442AF" w:rsidP="008B6697">
            <w:pPr>
              <w:pStyle w:val="TableContents"/>
              <w:keepNext w:val="0"/>
              <w:rPr>
                <w:rFonts w:eastAsia="Times New Roman"/>
              </w:rPr>
            </w:pPr>
            <w:r w:rsidRPr="001442AF">
              <w:rPr>
                <w:rFonts w:eastAsia="Times New Roman"/>
              </w:rPr>
              <w:t>Record not Found.</w:t>
            </w:r>
          </w:p>
        </w:tc>
      </w:tr>
      <w:tr w:rsidR="001442AF" w:rsidRPr="001442AF" w14:paraId="57D86B4A" w14:textId="77777777" w:rsidTr="008B6697">
        <w:trPr>
          <w:trHeight w:val="290"/>
        </w:trPr>
        <w:tc>
          <w:tcPr>
            <w:tcW w:w="1975" w:type="dxa"/>
            <w:shd w:val="clear" w:color="auto" w:fill="auto"/>
            <w:noWrap/>
            <w:vAlign w:val="bottom"/>
            <w:hideMark/>
          </w:tcPr>
          <w:p w14:paraId="660453D5" w14:textId="77777777" w:rsidR="001442AF" w:rsidRPr="001442AF" w:rsidRDefault="001442AF" w:rsidP="008B6697">
            <w:pPr>
              <w:pStyle w:val="TableContents"/>
              <w:keepNext w:val="0"/>
              <w:rPr>
                <w:rFonts w:eastAsia="Times New Roman"/>
              </w:rPr>
            </w:pPr>
            <w:r w:rsidRPr="001442AF">
              <w:rPr>
                <w:rFonts w:eastAsia="Times New Roman"/>
              </w:rPr>
              <w:t>RM-PY-AC-01</w:t>
            </w:r>
          </w:p>
        </w:tc>
        <w:tc>
          <w:tcPr>
            <w:tcW w:w="7375" w:type="dxa"/>
            <w:shd w:val="clear" w:color="auto" w:fill="auto"/>
            <w:noWrap/>
            <w:vAlign w:val="bottom"/>
            <w:hideMark/>
          </w:tcPr>
          <w:p w14:paraId="4F10F01D" w14:textId="77777777" w:rsidR="001442AF" w:rsidRPr="001442AF" w:rsidRDefault="001442AF" w:rsidP="008B6697">
            <w:pPr>
              <w:pStyle w:val="TableContents"/>
              <w:keepNext w:val="0"/>
              <w:rPr>
                <w:rFonts w:eastAsia="Times New Roman"/>
              </w:rPr>
            </w:pPr>
            <w:r w:rsidRPr="001442AF">
              <w:rPr>
                <w:rFonts w:eastAsia="Times New Roman"/>
              </w:rPr>
              <w:t>From account and to account are same</w:t>
            </w:r>
          </w:p>
        </w:tc>
      </w:tr>
      <w:tr w:rsidR="001442AF" w:rsidRPr="001442AF" w14:paraId="37DB6F9B" w14:textId="77777777" w:rsidTr="008B6697">
        <w:trPr>
          <w:trHeight w:val="290"/>
        </w:trPr>
        <w:tc>
          <w:tcPr>
            <w:tcW w:w="1975" w:type="dxa"/>
            <w:shd w:val="clear" w:color="auto" w:fill="auto"/>
            <w:noWrap/>
            <w:vAlign w:val="bottom"/>
            <w:hideMark/>
          </w:tcPr>
          <w:p w14:paraId="2498DF29" w14:textId="77777777" w:rsidR="001442AF" w:rsidRPr="001442AF" w:rsidRDefault="001442AF" w:rsidP="008B6697">
            <w:pPr>
              <w:pStyle w:val="TableContents"/>
              <w:keepNext w:val="0"/>
              <w:rPr>
                <w:rFonts w:eastAsia="Times New Roman"/>
              </w:rPr>
            </w:pPr>
            <w:r w:rsidRPr="001442AF">
              <w:rPr>
                <w:rFonts w:eastAsia="Times New Roman"/>
              </w:rPr>
              <w:t>RM-PY-AC-02</w:t>
            </w:r>
          </w:p>
        </w:tc>
        <w:tc>
          <w:tcPr>
            <w:tcW w:w="7375" w:type="dxa"/>
            <w:shd w:val="clear" w:color="auto" w:fill="auto"/>
            <w:noWrap/>
            <w:vAlign w:val="bottom"/>
            <w:hideMark/>
          </w:tcPr>
          <w:p w14:paraId="17B5E33E" w14:textId="77777777" w:rsidR="001442AF" w:rsidRPr="001442AF" w:rsidRDefault="001442AF" w:rsidP="008B6697">
            <w:pPr>
              <w:pStyle w:val="TableContents"/>
              <w:keepNext w:val="0"/>
              <w:rPr>
                <w:rFonts w:eastAsia="Times New Roman"/>
              </w:rPr>
            </w:pPr>
            <w:r w:rsidRPr="001442AF">
              <w:rPr>
                <w:rFonts w:eastAsia="Times New Roman"/>
              </w:rPr>
              <w:t>Account number not entered for field $1</w:t>
            </w:r>
          </w:p>
        </w:tc>
      </w:tr>
      <w:tr w:rsidR="001442AF" w:rsidRPr="001442AF" w14:paraId="6267F613" w14:textId="77777777" w:rsidTr="008B6697">
        <w:trPr>
          <w:trHeight w:val="290"/>
        </w:trPr>
        <w:tc>
          <w:tcPr>
            <w:tcW w:w="1975" w:type="dxa"/>
            <w:shd w:val="clear" w:color="auto" w:fill="auto"/>
            <w:noWrap/>
            <w:vAlign w:val="bottom"/>
            <w:hideMark/>
          </w:tcPr>
          <w:p w14:paraId="78555BFB" w14:textId="77777777" w:rsidR="001442AF" w:rsidRPr="001442AF" w:rsidRDefault="001442AF" w:rsidP="008B6697">
            <w:pPr>
              <w:pStyle w:val="TableContents"/>
              <w:keepNext w:val="0"/>
              <w:rPr>
                <w:rFonts w:eastAsia="Times New Roman"/>
              </w:rPr>
            </w:pPr>
            <w:r w:rsidRPr="001442AF">
              <w:rPr>
                <w:rFonts w:eastAsia="Times New Roman"/>
              </w:rPr>
              <w:t>RM-PY-BC-01</w:t>
            </w:r>
          </w:p>
        </w:tc>
        <w:tc>
          <w:tcPr>
            <w:tcW w:w="7375" w:type="dxa"/>
            <w:shd w:val="clear" w:color="auto" w:fill="auto"/>
            <w:noWrap/>
            <w:vAlign w:val="bottom"/>
            <w:hideMark/>
          </w:tcPr>
          <w:p w14:paraId="7DB6A1BE" w14:textId="77777777" w:rsidR="001442AF" w:rsidRPr="001442AF" w:rsidRDefault="001442AF" w:rsidP="008B6697">
            <w:pPr>
              <w:pStyle w:val="TableContents"/>
              <w:keepNext w:val="0"/>
              <w:rPr>
                <w:rFonts w:eastAsia="Times New Roman"/>
              </w:rPr>
            </w:pPr>
            <w:r w:rsidRPr="001442AF">
              <w:rPr>
                <w:rFonts w:eastAsia="Times New Roman"/>
              </w:rPr>
              <w:t>Bank code or bank BIC code not entered</w:t>
            </w:r>
          </w:p>
        </w:tc>
      </w:tr>
      <w:tr w:rsidR="001442AF" w:rsidRPr="001442AF" w14:paraId="0C0E2439" w14:textId="77777777" w:rsidTr="008B6697">
        <w:trPr>
          <w:trHeight w:val="290"/>
        </w:trPr>
        <w:tc>
          <w:tcPr>
            <w:tcW w:w="1975" w:type="dxa"/>
            <w:shd w:val="clear" w:color="auto" w:fill="auto"/>
            <w:noWrap/>
            <w:vAlign w:val="bottom"/>
            <w:hideMark/>
          </w:tcPr>
          <w:p w14:paraId="49582113" w14:textId="77777777" w:rsidR="001442AF" w:rsidRPr="001442AF" w:rsidRDefault="001442AF" w:rsidP="008B6697">
            <w:pPr>
              <w:pStyle w:val="TableContents"/>
              <w:keepNext w:val="0"/>
              <w:rPr>
                <w:rFonts w:eastAsia="Times New Roman"/>
              </w:rPr>
            </w:pPr>
            <w:r w:rsidRPr="001442AF">
              <w:rPr>
                <w:rFonts w:eastAsia="Times New Roman"/>
              </w:rPr>
              <w:t>RM-PY-BC-02</w:t>
            </w:r>
          </w:p>
        </w:tc>
        <w:tc>
          <w:tcPr>
            <w:tcW w:w="7375" w:type="dxa"/>
            <w:shd w:val="clear" w:color="auto" w:fill="auto"/>
            <w:noWrap/>
            <w:vAlign w:val="bottom"/>
            <w:hideMark/>
          </w:tcPr>
          <w:p w14:paraId="54F9BE80" w14:textId="77777777" w:rsidR="001442AF" w:rsidRPr="001442AF" w:rsidRDefault="001442AF" w:rsidP="008B6697">
            <w:pPr>
              <w:pStyle w:val="TableContents"/>
              <w:keepNext w:val="0"/>
              <w:rPr>
                <w:rFonts w:eastAsia="Times New Roman"/>
              </w:rPr>
            </w:pPr>
            <w:r w:rsidRPr="001442AF">
              <w:rPr>
                <w:rFonts w:eastAsia="Times New Roman"/>
              </w:rPr>
              <w:t>Please enter either bank code or bank BIC code</w:t>
            </w:r>
          </w:p>
        </w:tc>
      </w:tr>
      <w:tr w:rsidR="001442AF" w:rsidRPr="001442AF" w14:paraId="3667F682" w14:textId="77777777" w:rsidTr="008B6697">
        <w:trPr>
          <w:trHeight w:val="290"/>
        </w:trPr>
        <w:tc>
          <w:tcPr>
            <w:tcW w:w="1975" w:type="dxa"/>
            <w:shd w:val="clear" w:color="auto" w:fill="auto"/>
            <w:noWrap/>
            <w:vAlign w:val="bottom"/>
            <w:hideMark/>
          </w:tcPr>
          <w:p w14:paraId="15904B84" w14:textId="77777777" w:rsidR="001442AF" w:rsidRPr="001442AF" w:rsidRDefault="001442AF" w:rsidP="008B6697">
            <w:pPr>
              <w:pStyle w:val="TableContents"/>
              <w:keepNext w:val="0"/>
              <w:rPr>
                <w:rFonts w:eastAsia="Times New Roman"/>
              </w:rPr>
            </w:pPr>
            <w:r w:rsidRPr="001442AF">
              <w:rPr>
                <w:rFonts w:eastAsia="Times New Roman"/>
              </w:rPr>
              <w:t>RM-PY-CL-01</w:t>
            </w:r>
          </w:p>
        </w:tc>
        <w:tc>
          <w:tcPr>
            <w:tcW w:w="7375" w:type="dxa"/>
            <w:shd w:val="clear" w:color="auto" w:fill="auto"/>
            <w:noWrap/>
            <w:vAlign w:val="bottom"/>
            <w:hideMark/>
          </w:tcPr>
          <w:p w14:paraId="5BADD241" w14:textId="77777777" w:rsidR="001442AF" w:rsidRPr="001442AF" w:rsidRDefault="001442AF" w:rsidP="008B6697">
            <w:pPr>
              <w:pStyle w:val="TableContents"/>
              <w:keepNext w:val="0"/>
              <w:rPr>
                <w:rFonts w:eastAsia="Times New Roman"/>
              </w:rPr>
            </w:pPr>
            <w:r w:rsidRPr="001442AF">
              <w:rPr>
                <w:rFonts w:eastAsia="Times New Roman"/>
              </w:rPr>
              <w:t>Payee account and drawer account are same</w:t>
            </w:r>
          </w:p>
        </w:tc>
      </w:tr>
      <w:tr w:rsidR="001442AF" w:rsidRPr="001442AF" w14:paraId="6FB74BD7" w14:textId="77777777" w:rsidTr="008B6697">
        <w:trPr>
          <w:trHeight w:val="290"/>
        </w:trPr>
        <w:tc>
          <w:tcPr>
            <w:tcW w:w="1975" w:type="dxa"/>
            <w:shd w:val="clear" w:color="auto" w:fill="auto"/>
            <w:noWrap/>
            <w:vAlign w:val="bottom"/>
            <w:hideMark/>
          </w:tcPr>
          <w:p w14:paraId="4D68AC79" w14:textId="77777777" w:rsidR="001442AF" w:rsidRPr="001442AF" w:rsidRDefault="001442AF" w:rsidP="008B6697">
            <w:pPr>
              <w:pStyle w:val="TableContents"/>
              <w:keepNext w:val="0"/>
              <w:rPr>
                <w:rFonts w:eastAsia="Times New Roman"/>
              </w:rPr>
            </w:pPr>
            <w:r w:rsidRPr="001442AF">
              <w:rPr>
                <w:rFonts w:eastAsia="Times New Roman"/>
              </w:rPr>
              <w:t>RM-PY-CL-02</w:t>
            </w:r>
          </w:p>
        </w:tc>
        <w:tc>
          <w:tcPr>
            <w:tcW w:w="7375" w:type="dxa"/>
            <w:shd w:val="clear" w:color="auto" w:fill="auto"/>
            <w:noWrap/>
            <w:vAlign w:val="bottom"/>
            <w:hideMark/>
          </w:tcPr>
          <w:p w14:paraId="43AD703A" w14:textId="77777777" w:rsidR="001442AF" w:rsidRPr="001442AF" w:rsidRDefault="001442AF" w:rsidP="008B6697">
            <w:pPr>
              <w:pStyle w:val="TableContents"/>
              <w:keepNext w:val="0"/>
              <w:rPr>
                <w:rFonts w:eastAsia="Times New Roman"/>
              </w:rPr>
            </w:pPr>
            <w:r w:rsidRPr="001442AF">
              <w:rPr>
                <w:rFonts w:eastAsia="Times New Roman"/>
              </w:rPr>
              <w:t>Drawer account number and instrument number combination are same</w:t>
            </w:r>
          </w:p>
        </w:tc>
      </w:tr>
      <w:tr w:rsidR="001442AF" w:rsidRPr="001442AF" w14:paraId="0E3137FB" w14:textId="77777777" w:rsidTr="008B6697">
        <w:trPr>
          <w:trHeight w:val="290"/>
        </w:trPr>
        <w:tc>
          <w:tcPr>
            <w:tcW w:w="1975" w:type="dxa"/>
            <w:shd w:val="clear" w:color="auto" w:fill="auto"/>
            <w:noWrap/>
            <w:vAlign w:val="bottom"/>
            <w:hideMark/>
          </w:tcPr>
          <w:p w14:paraId="65E57116" w14:textId="77777777" w:rsidR="001442AF" w:rsidRPr="001442AF" w:rsidRDefault="001442AF" w:rsidP="008B6697">
            <w:pPr>
              <w:pStyle w:val="TableContents"/>
              <w:keepNext w:val="0"/>
              <w:rPr>
                <w:rFonts w:eastAsia="Times New Roman"/>
              </w:rPr>
            </w:pPr>
            <w:r w:rsidRPr="001442AF">
              <w:rPr>
                <w:rFonts w:eastAsia="Times New Roman"/>
              </w:rPr>
              <w:t>RM-PY-CL-03</w:t>
            </w:r>
          </w:p>
        </w:tc>
        <w:tc>
          <w:tcPr>
            <w:tcW w:w="7375" w:type="dxa"/>
            <w:shd w:val="clear" w:color="auto" w:fill="auto"/>
            <w:noWrap/>
            <w:vAlign w:val="bottom"/>
            <w:hideMark/>
          </w:tcPr>
          <w:p w14:paraId="2E304E1B" w14:textId="77777777" w:rsidR="001442AF" w:rsidRPr="001442AF" w:rsidRDefault="001442AF" w:rsidP="008B6697">
            <w:pPr>
              <w:pStyle w:val="TableContents"/>
              <w:keepNext w:val="0"/>
              <w:rPr>
                <w:rFonts w:eastAsia="Times New Roman"/>
              </w:rPr>
            </w:pPr>
            <w:r w:rsidRPr="001442AF">
              <w:rPr>
                <w:rFonts w:eastAsia="Times New Roman"/>
              </w:rPr>
              <w:t>Invalid Batch Number</w:t>
            </w:r>
          </w:p>
        </w:tc>
      </w:tr>
      <w:tr w:rsidR="001442AF" w:rsidRPr="001442AF" w14:paraId="63F3BBE8" w14:textId="77777777" w:rsidTr="008B6697">
        <w:trPr>
          <w:trHeight w:val="290"/>
        </w:trPr>
        <w:tc>
          <w:tcPr>
            <w:tcW w:w="1975" w:type="dxa"/>
            <w:shd w:val="clear" w:color="auto" w:fill="auto"/>
            <w:noWrap/>
            <w:vAlign w:val="bottom"/>
            <w:hideMark/>
          </w:tcPr>
          <w:p w14:paraId="113D4751" w14:textId="77777777" w:rsidR="001442AF" w:rsidRPr="001442AF" w:rsidRDefault="001442AF" w:rsidP="008B6697">
            <w:pPr>
              <w:pStyle w:val="TableContents"/>
              <w:keepNext w:val="0"/>
              <w:rPr>
                <w:rFonts w:eastAsia="Times New Roman"/>
              </w:rPr>
            </w:pPr>
            <w:r w:rsidRPr="001442AF">
              <w:rPr>
                <w:rFonts w:eastAsia="Times New Roman"/>
              </w:rPr>
              <w:t>RM-PY-CR-01</w:t>
            </w:r>
          </w:p>
        </w:tc>
        <w:tc>
          <w:tcPr>
            <w:tcW w:w="7375" w:type="dxa"/>
            <w:shd w:val="clear" w:color="auto" w:fill="auto"/>
            <w:noWrap/>
            <w:vAlign w:val="bottom"/>
            <w:hideMark/>
          </w:tcPr>
          <w:p w14:paraId="76E5AB90" w14:textId="77777777" w:rsidR="001442AF" w:rsidRPr="001442AF" w:rsidRDefault="001442AF" w:rsidP="008B6697">
            <w:pPr>
              <w:pStyle w:val="TableContents"/>
              <w:keepNext w:val="0"/>
              <w:rPr>
                <w:rFonts w:eastAsia="Times New Roman"/>
              </w:rPr>
            </w:pPr>
            <w:r w:rsidRPr="001442AF">
              <w:rPr>
                <w:rFonts w:eastAsia="Times New Roman"/>
              </w:rPr>
              <w:t>Remittance number not found</w:t>
            </w:r>
          </w:p>
        </w:tc>
      </w:tr>
      <w:tr w:rsidR="001442AF" w:rsidRPr="001442AF" w14:paraId="33A45DC8" w14:textId="77777777" w:rsidTr="008B6697">
        <w:trPr>
          <w:trHeight w:val="290"/>
        </w:trPr>
        <w:tc>
          <w:tcPr>
            <w:tcW w:w="1975" w:type="dxa"/>
            <w:shd w:val="clear" w:color="auto" w:fill="auto"/>
            <w:noWrap/>
            <w:vAlign w:val="bottom"/>
            <w:hideMark/>
          </w:tcPr>
          <w:p w14:paraId="187C9238" w14:textId="77777777" w:rsidR="001442AF" w:rsidRPr="001442AF" w:rsidRDefault="001442AF" w:rsidP="008B6697">
            <w:pPr>
              <w:pStyle w:val="TableContents"/>
              <w:keepNext w:val="0"/>
              <w:rPr>
                <w:rFonts w:eastAsia="Times New Roman"/>
              </w:rPr>
            </w:pPr>
            <w:r w:rsidRPr="001442AF">
              <w:rPr>
                <w:rFonts w:eastAsia="Times New Roman"/>
              </w:rPr>
              <w:t>RM-PY-CR-02</w:t>
            </w:r>
          </w:p>
        </w:tc>
        <w:tc>
          <w:tcPr>
            <w:tcW w:w="7375" w:type="dxa"/>
            <w:shd w:val="clear" w:color="auto" w:fill="auto"/>
            <w:noWrap/>
            <w:vAlign w:val="bottom"/>
            <w:hideMark/>
          </w:tcPr>
          <w:p w14:paraId="7E022723" w14:textId="77777777" w:rsidR="001442AF" w:rsidRPr="001442AF" w:rsidRDefault="001442AF" w:rsidP="008B6697">
            <w:pPr>
              <w:pStyle w:val="TableContents"/>
              <w:keepNext w:val="0"/>
              <w:rPr>
                <w:rFonts w:eastAsia="Times New Roman"/>
              </w:rPr>
            </w:pPr>
            <w:r w:rsidRPr="001442AF">
              <w:rPr>
                <w:rFonts w:eastAsia="Times New Roman"/>
              </w:rPr>
              <w:t>Remittance number is already issued/used</w:t>
            </w:r>
          </w:p>
        </w:tc>
      </w:tr>
      <w:tr w:rsidR="001442AF" w:rsidRPr="001442AF" w14:paraId="73CF8E3B" w14:textId="77777777" w:rsidTr="008B6697">
        <w:trPr>
          <w:trHeight w:val="290"/>
        </w:trPr>
        <w:tc>
          <w:tcPr>
            <w:tcW w:w="1975" w:type="dxa"/>
            <w:shd w:val="clear" w:color="auto" w:fill="auto"/>
            <w:noWrap/>
            <w:vAlign w:val="bottom"/>
            <w:hideMark/>
          </w:tcPr>
          <w:p w14:paraId="43AE8312" w14:textId="77777777" w:rsidR="001442AF" w:rsidRPr="001442AF" w:rsidRDefault="001442AF" w:rsidP="008B6697">
            <w:pPr>
              <w:pStyle w:val="TableContents"/>
              <w:keepNext w:val="0"/>
              <w:rPr>
                <w:rFonts w:eastAsia="Times New Roman"/>
              </w:rPr>
            </w:pPr>
            <w:r w:rsidRPr="001442AF">
              <w:rPr>
                <w:rFonts w:eastAsia="Times New Roman"/>
              </w:rPr>
              <w:t>RM-PY-CR-03</w:t>
            </w:r>
          </w:p>
        </w:tc>
        <w:tc>
          <w:tcPr>
            <w:tcW w:w="7375" w:type="dxa"/>
            <w:shd w:val="clear" w:color="auto" w:fill="auto"/>
            <w:noWrap/>
            <w:vAlign w:val="bottom"/>
            <w:hideMark/>
          </w:tcPr>
          <w:p w14:paraId="18E712F9" w14:textId="77777777" w:rsidR="001442AF" w:rsidRPr="001442AF" w:rsidRDefault="001442AF" w:rsidP="008B6697">
            <w:pPr>
              <w:pStyle w:val="TableContents"/>
              <w:keepNext w:val="0"/>
              <w:rPr>
                <w:rFonts w:eastAsia="Times New Roman"/>
              </w:rPr>
            </w:pPr>
            <w:r w:rsidRPr="001442AF">
              <w:rPr>
                <w:rFonts w:eastAsia="Times New Roman"/>
              </w:rPr>
              <w:t>Please provide Remittance number/Test Key number</w:t>
            </w:r>
          </w:p>
        </w:tc>
      </w:tr>
      <w:tr w:rsidR="001442AF" w:rsidRPr="001442AF" w14:paraId="7D51B9E4" w14:textId="77777777" w:rsidTr="008B6697">
        <w:trPr>
          <w:trHeight w:val="290"/>
        </w:trPr>
        <w:tc>
          <w:tcPr>
            <w:tcW w:w="1975" w:type="dxa"/>
            <w:shd w:val="clear" w:color="auto" w:fill="auto"/>
            <w:noWrap/>
            <w:vAlign w:val="bottom"/>
            <w:hideMark/>
          </w:tcPr>
          <w:p w14:paraId="7C905AFA" w14:textId="77777777" w:rsidR="001442AF" w:rsidRPr="001442AF" w:rsidRDefault="001442AF" w:rsidP="008B6697">
            <w:pPr>
              <w:pStyle w:val="TableContents"/>
              <w:keepNext w:val="0"/>
              <w:rPr>
                <w:rFonts w:eastAsia="Times New Roman"/>
              </w:rPr>
            </w:pPr>
            <w:r w:rsidRPr="001442AF">
              <w:rPr>
                <w:rFonts w:eastAsia="Times New Roman"/>
              </w:rPr>
              <w:t>RM-PY-CR-04</w:t>
            </w:r>
          </w:p>
        </w:tc>
        <w:tc>
          <w:tcPr>
            <w:tcW w:w="7375" w:type="dxa"/>
            <w:shd w:val="clear" w:color="auto" w:fill="auto"/>
            <w:noWrap/>
            <w:vAlign w:val="bottom"/>
            <w:hideMark/>
          </w:tcPr>
          <w:p w14:paraId="48FF183D" w14:textId="77777777" w:rsidR="001442AF" w:rsidRPr="001442AF" w:rsidRDefault="001442AF" w:rsidP="008B6697">
            <w:pPr>
              <w:pStyle w:val="TableContents"/>
              <w:keepNext w:val="0"/>
              <w:rPr>
                <w:rFonts w:eastAsia="Times New Roman"/>
              </w:rPr>
            </w:pPr>
            <w:r w:rsidRPr="001442AF">
              <w:rPr>
                <w:rFonts w:eastAsia="Times New Roman"/>
              </w:rPr>
              <w:t>Invalid Remittance number/Test Key number</w:t>
            </w:r>
          </w:p>
        </w:tc>
      </w:tr>
      <w:tr w:rsidR="001442AF" w:rsidRPr="001442AF" w14:paraId="4C7BD3E3" w14:textId="77777777" w:rsidTr="008B6697">
        <w:trPr>
          <w:trHeight w:val="290"/>
        </w:trPr>
        <w:tc>
          <w:tcPr>
            <w:tcW w:w="1975" w:type="dxa"/>
            <w:shd w:val="clear" w:color="auto" w:fill="auto"/>
            <w:noWrap/>
            <w:vAlign w:val="bottom"/>
            <w:hideMark/>
          </w:tcPr>
          <w:p w14:paraId="435568F2" w14:textId="77777777" w:rsidR="001442AF" w:rsidRPr="001442AF" w:rsidRDefault="001442AF" w:rsidP="008B6697">
            <w:pPr>
              <w:pStyle w:val="TableContents"/>
              <w:keepNext w:val="0"/>
              <w:rPr>
                <w:rFonts w:eastAsia="Times New Roman"/>
              </w:rPr>
            </w:pPr>
            <w:r w:rsidRPr="001442AF">
              <w:rPr>
                <w:rFonts w:eastAsia="Times New Roman"/>
              </w:rPr>
              <w:t>RM-PY-CR-05</w:t>
            </w:r>
          </w:p>
        </w:tc>
        <w:tc>
          <w:tcPr>
            <w:tcW w:w="7375" w:type="dxa"/>
            <w:shd w:val="clear" w:color="auto" w:fill="auto"/>
            <w:noWrap/>
            <w:vAlign w:val="bottom"/>
            <w:hideMark/>
          </w:tcPr>
          <w:p w14:paraId="3EA7F557" w14:textId="77777777" w:rsidR="001442AF" w:rsidRPr="001442AF" w:rsidRDefault="001442AF" w:rsidP="008B6697">
            <w:pPr>
              <w:pStyle w:val="TableContents"/>
              <w:keepNext w:val="0"/>
              <w:rPr>
                <w:rFonts w:eastAsia="Times New Roman"/>
              </w:rPr>
            </w:pPr>
            <w:r w:rsidRPr="001442AF">
              <w:rPr>
                <w:rFonts w:eastAsia="Times New Roman"/>
              </w:rPr>
              <w:t>Remittance numbers are not maintained</w:t>
            </w:r>
          </w:p>
        </w:tc>
      </w:tr>
      <w:tr w:rsidR="001442AF" w:rsidRPr="001442AF" w14:paraId="68268503" w14:textId="77777777" w:rsidTr="008B6697">
        <w:trPr>
          <w:trHeight w:val="290"/>
        </w:trPr>
        <w:tc>
          <w:tcPr>
            <w:tcW w:w="1975" w:type="dxa"/>
            <w:shd w:val="clear" w:color="auto" w:fill="auto"/>
            <w:noWrap/>
            <w:vAlign w:val="bottom"/>
            <w:hideMark/>
          </w:tcPr>
          <w:p w14:paraId="457C77AB" w14:textId="77777777" w:rsidR="001442AF" w:rsidRPr="001442AF" w:rsidRDefault="001442AF" w:rsidP="008B6697">
            <w:pPr>
              <w:pStyle w:val="TableContents"/>
              <w:keepNext w:val="0"/>
              <w:rPr>
                <w:rFonts w:eastAsia="Times New Roman"/>
              </w:rPr>
            </w:pPr>
            <w:r w:rsidRPr="001442AF">
              <w:rPr>
                <w:rFonts w:eastAsia="Times New Roman"/>
              </w:rPr>
              <w:t>RM-PY-CR-06</w:t>
            </w:r>
          </w:p>
        </w:tc>
        <w:tc>
          <w:tcPr>
            <w:tcW w:w="7375" w:type="dxa"/>
            <w:shd w:val="clear" w:color="auto" w:fill="auto"/>
            <w:noWrap/>
            <w:vAlign w:val="bottom"/>
            <w:hideMark/>
          </w:tcPr>
          <w:p w14:paraId="5307AA8B" w14:textId="77777777" w:rsidR="001442AF" w:rsidRPr="001442AF" w:rsidRDefault="001442AF" w:rsidP="008B6697">
            <w:pPr>
              <w:pStyle w:val="TableContents"/>
              <w:keepNext w:val="0"/>
              <w:rPr>
                <w:rFonts w:eastAsia="Times New Roman"/>
              </w:rPr>
            </w:pPr>
            <w:r w:rsidRPr="001442AF">
              <w:rPr>
                <w:rFonts w:eastAsia="Times New Roman"/>
              </w:rPr>
              <w:t>Maintained remittance numbers are all USED ones</w:t>
            </w:r>
          </w:p>
        </w:tc>
      </w:tr>
      <w:tr w:rsidR="001442AF" w:rsidRPr="001442AF" w14:paraId="13D9153F" w14:textId="77777777" w:rsidTr="008B6697">
        <w:trPr>
          <w:trHeight w:val="290"/>
        </w:trPr>
        <w:tc>
          <w:tcPr>
            <w:tcW w:w="1975" w:type="dxa"/>
            <w:shd w:val="clear" w:color="auto" w:fill="auto"/>
            <w:noWrap/>
            <w:vAlign w:val="bottom"/>
            <w:hideMark/>
          </w:tcPr>
          <w:p w14:paraId="28C9C139" w14:textId="77777777" w:rsidR="001442AF" w:rsidRPr="001442AF" w:rsidRDefault="001442AF" w:rsidP="008B6697">
            <w:pPr>
              <w:pStyle w:val="TableContents"/>
              <w:keepNext w:val="0"/>
              <w:rPr>
                <w:rFonts w:eastAsia="Times New Roman"/>
              </w:rPr>
            </w:pPr>
            <w:r w:rsidRPr="001442AF">
              <w:rPr>
                <w:rFonts w:eastAsia="Times New Roman"/>
              </w:rPr>
              <w:t>RM-PY-IN-01</w:t>
            </w:r>
          </w:p>
        </w:tc>
        <w:tc>
          <w:tcPr>
            <w:tcW w:w="7375" w:type="dxa"/>
            <w:shd w:val="clear" w:color="auto" w:fill="auto"/>
            <w:noWrap/>
            <w:vAlign w:val="bottom"/>
            <w:hideMark/>
          </w:tcPr>
          <w:p w14:paraId="5F066838" w14:textId="77777777" w:rsidR="001442AF" w:rsidRPr="001442AF" w:rsidRDefault="001442AF" w:rsidP="008B6697">
            <w:pPr>
              <w:pStyle w:val="TableContents"/>
              <w:keepNext w:val="0"/>
              <w:rPr>
                <w:rFonts w:eastAsia="Times New Roman"/>
              </w:rPr>
            </w:pPr>
            <w:r w:rsidRPr="001442AF">
              <w:rPr>
                <w:rFonts w:eastAsia="Times New Roman"/>
              </w:rPr>
              <w:t>Instrument details not found</w:t>
            </w:r>
          </w:p>
        </w:tc>
      </w:tr>
      <w:tr w:rsidR="001442AF" w:rsidRPr="001442AF" w14:paraId="29E70B47" w14:textId="77777777" w:rsidTr="008B6697">
        <w:trPr>
          <w:trHeight w:val="290"/>
        </w:trPr>
        <w:tc>
          <w:tcPr>
            <w:tcW w:w="1975" w:type="dxa"/>
            <w:shd w:val="clear" w:color="auto" w:fill="auto"/>
            <w:noWrap/>
            <w:vAlign w:val="bottom"/>
            <w:hideMark/>
          </w:tcPr>
          <w:p w14:paraId="0A10D0C1" w14:textId="77777777" w:rsidR="001442AF" w:rsidRPr="001442AF" w:rsidRDefault="001442AF" w:rsidP="008B6697">
            <w:pPr>
              <w:pStyle w:val="TableContents"/>
              <w:keepNext w:val="0"/>
              <w:rPr>
                <w:rFonts w:eastAsia="Times New Roman"/>
              </w:rPr>
            </w:pPr>
            <w:r w:rsidRPr="001442AF">
              <w:rPr>
                <w:rFonts w:eastAsia="Times New Roman"/>
              </w:rPr>
              <w:t>RM-TD-SL-01</w:t>
            </w:r>
          </w:p>
        </w:tc>
        <w:tc>
          <w:tcPr>
            <w:tcW w:w="7375" w:type="dxa"/>
            <w:shd w:val="clear" w:color="auto" w:fill="auto"/>
            <w:noWrap/>
            <w:vAlign w:val="bottom"/>
            <w:hideMark/>
          </w:tcPr>
          <w:p w14:paraId="42253ECD" w14:textId="77777777" w:rsidR="001442AF" w:rsidRPr="001442AF" w:rsidRDefault="001442AF" w:rsidP="008B6697">
            <w:pPr>
              <w:pStyle w:val="TableContents"/>
              <w:keepNext w:val="0"/>
              <w:rPr>
                <w:rFonts w:eastAsia="Times New Roman"/>
              </w:rPr>
            </w:pPr>
            <w:r w:rsidRPr="001442AF">
              <w:rPr>
                <w:rFonts w:eastAsia="Times New Roman"/>
              </w:rPr>
              <w:t xml:space="preserve">No </w:t>
            </w:r>
            <w:proofErr w:type="spellStart"/>
            <w:r w:rsidRPr="001442AF">
              <w:rPr>
                <w:rFonts w:eastAsia="Times New Roman"/>
              </w:rPr>
              <w:t>Maintanance</w:t>
            </w:r>
            <w:proofErr w:type="spellEnd"/>
            <w:r w:rsidRPr="001442AF">
              <w:rPr>
                <w:rFonts w:eastAsia="Times New Roman"/>
              </w:rPr>
              <w:t xml:space="preserve"> found for Term Deposit opening</w:t>
            </w:r>
          </w:p>
        </w:tc>
      </w:tr>
      <w:tr w:rsidR="001442AF" w:rsidRPr="001442AF" w14:paraId="3EC0B1E2" w14:textId="77777777" w:rsidTr="008B6697">
        <w:trPr>
          <w:trHeight w:val="290"/>
        </w:trPr>
        <w:tc>
          <w:tcPr>
            <w:tcW w:w="1975" w:type="dxa"/>
            <w:shd w:val="clear" w:color="auto" w:fill="auto"/>
            <w:noWrap/>
            <w:vAlign w:val="bottom"/>
            <w:hideMark/>
          </w:tcPr>
          <w:p w14:paraId="1FA85D3D" w14:textId="77777777" w:rsidR="001442AF" w:rsidRPr="001442AF" w:rsidRDefault="001442AF" w:rsidP="008B6697">
            <w:pPr>
              <w:pStyle w:val="TableContents"/>
              <w:keepNext w:val="0"/>
              <w:rPr>
                <w:rFonts w:eastAsia="Times New Roman"/>
              </w:rPr>
            </w:pPr>
            <w:r w:rsidRPr="001442AF">
              <w:rPr>
                <w:rFonts w:eastAsia="Times New Roman"/>
              </w:rPr>
              <w:t>RM-TD-SL-02</w:t>
            </w:r>
          </w:p>
        </w:tc>
        <w:tc>
          <w:tcPr>
            <w:tcW w:w="7375" w:type="dxa"/>
            <w:shd w:val="clear" w:color="auto" w:fill="auto"/>
            <w:noWrap/>
            <w:vAlign w:val="bottom"/>
            <w:hideMark/>
          </w:tcPr>
          <w:p w14:paraId="190DBAB7" w14:textId="77777777" w:rsidR="001442AF" w:rsidRPr="001442AF" w:rsidRDefault="001442AF" w:rsidP="008B6697">
            <w:pPr>
              <w:pStyle w:val="TableContents"/>
              <w:keepNext w:val="0"/>
              <w:rPr>
                <w:rFonts w:eastAsia="Times New Roman"/>
              </w:rPr>
            </w:pPr>
            <w:r w:rsidRPr="001442AF">
              <w:rPr>
                <w:rFonts w:eastAsia="Times New Roman"/>
              </w:rPr>
              <w:t>Offset GL account not found</w:t>
            </w:r>
          </w:p>
        </w:tc>
      </w:tr>
      <w:tr w:rsidR="001442AF" w:rsidRPr="001442AF" w14:paraId="409ACD2F" w14:textId="77777777" w:rsidTr="008B6697">
        <w:trPr>
          <w:trHeight w:val="290"/>
        </w:trPr>
        <w:tc>
          <w:tcPr>
            <w:tcW w:w="1975" w:type="dxa"/>
            <w:shd w:val="clear" w:color="auto" w:fill="auto"/>
            <w:noWrap/>
            <w:vAlign w:val="bottom"/>
            <w:hideMark/>
          </w:tcPr>
          <w:p w14:paraId="0174F5CF" w14:textId="77777777" w:rsidR="001442AF" w:rsidRPr="001442AF" w:rsidRDefault="001442AF" w:rsidP="008B6697">
            <w:pPr>
              <w:pStyle w:val="TableContents"/>
              <w:keepNext w:val="0"/>
              <w:rPr>
                <w:rFonts w:eastAsia="Times New Roman"/>
              </w:rPr>
            </w:pPr>
            <w:r w:rsidRPr="001442AF">
              <w:rPr>
                <w:rFonts w:eastAsia="Times New Roman"/>
              </w:rPr>
              <w:lastRenderedPageBreak/>
              <w:t>RM-TN-RV-02</w:t>
            </w:r>
          </w:p>
        </w:tc>
        <w:tc>
          <w:tcPr>
            <w:tcW w:w="7375" w:type="dxa"/>
            <w:shd w:val="clear" w:color="auto" w:fill="auto"/>
            <w:noWrap/>
            <w:vAlign w:val="bottom"/>
            <w:hideMark/>
          </w:tcPr>
          <w:p w14:paraId="7F06BD58" w14:textId="77777777" w:rsidR="001442AF" w:rsidRPr="001442AF" w:rsidRDefault="001442AF" w:rsidP="008B6697">
            <w:pPr>
              <w:pStyle w:val="TableContents"/>
              <w:keepNext w:val="0"/>
              <w:rPr>
                <w:rFonts w:eastAsia="Times New Roman"/>
              </w:rPr>
            </w:pPr>
            <w:r w:rsidRPr="001442AF">
              <w:rPr>
                <w:rFonts w:eastAsia="Times New Roman"/>
              </w:rPr>
              <w:t>The transaction Status should be pending</w:t>
            </w:r>
          </w:p>
        </w:tc>
      </w:tr>
      <w:tr w:rsidR="001442AF" w:rsidRPr="001442AF" w14:paraId="5711D612" w14:textId="77777777" w:rsidTr="008B6697">
        <w:trPr>
          <w:trHeight w:val="290"/>
        </w:trPr>
        <w:tc>
          <w:tcPr>
            <w:tcW w:w="1975" w:type="dxa"/>
            <w:shd w:val="clear" w:color="auto" w:fill="auto"/>
            <w:noWrap/>
            <w:vAlign w:val="bottom"/>
            <w:hideMark/>
          </w:tcPr>
          <w:p w14:paraId="0DBE5EF7" w14:textId="77777777" w:rsidR="001442AF" w:rsidRPr="001442AF" w:rsidRDefault="001442AF" w:rsidP="008B6697">
            <w:pPr>
              <w:pStyle w:val="TableContents"/>
              <w:keepNext w:val="0"/>
              <w:rPr>
                <w:rFonts w:eastAsia="Times New Roman"/>
              </w:rPr>
            </w:pPr>
            <w:r w:rsidRPr="001442AF">
              <w:rPr>
                <w:rFonts w:eastAsia="Times New Roman"/>
              </w:rPr>
              <w:t>RM-TR-EX-01</w:t>
            </w:r>
          </w:p>
        </w:tc>
        <w:tc>
          <w:tcPr>
            <w:tcW w:w="7375" w:type="dxa"/>
            <w:shd w:val="clear" w:color="auto" w:fill="auto"/>
            <w:noWrap/>
            <w:vAlign w:val="bottom"/>
            <w:hideMark/>
          </w:tcPr>
          <w:p w14:paraId="5B4DE9DE" w14:textId="77777777" w:rsidR="001442AF" w:rsidRPr="001442AF" w:rsidRDefault="001442AF" w:rsidP="008B6697">
            <w:pPr>
              <w:pStyle w:val="TableContents"/>
              <w:keepNext w:val="0"/>
              <w:rPr>
                <w:rFonts w:eastAsia="Times New Roman"/>
              </w:rPr>
            </w:pPr>
            <w:r w:rsidRPr="001442AF">
              <w:rPr>
                <w:rFonts w:eastAsia="Times New Roman"/>
              </w:rPr>
              <w:t xml:space="preserve">Unhandled Exception </w:t>
            </w:r>
            <w:proofErr w:type="spellStart"/>
            <w:r w:rsidRPr="001442AF">
              <w:rPr>
                <w:rFonts w:eastAsia="Times New Roman"/>
              </w:rPr>
              <w:t>Occured</w:t>
            </w:r>
            <w:proofErr w:type="spellEnd"/>
          </w:p>
        </w:tc>
      </w:tr>
      <w:tr w:rsidR="001442AF" w:rsidRPr="001442AF" w14:paraId="18346755" w14:textId="77777777" w:rsidTr="008B6697">
        <w:trPr>
          <w:trHeight w:val="290"/>
        </w:trPr>
        <w:tc>
          <w:tcPr>
            <w:tcW w:w="1975" w:type="dxa"/>
            <w:shd w:val="clear" w:color="auto" w:fill="auto"/>
            <w:noWrap/>
            <w:vAlign w:val="bottom"/>
            <w:hideMark/>
          </w:tcPr>
          <w:p w14:paraId="624E4402" w14:textId="77777777" w:rsidR="001442AF" w:rsidRPr="001442AF" w:rsidRDefault="001442AF" w:rsidP="008B6697">
            <w:pPr>
              <w:pStyle w:val="TableContents"/>
              <w:keepNext w:val="0"/>
              <w:rPr>
                <w:rFonts w:eastAsia="Times New Roman"/>
              </w:rPr>
            </w:pPr>
            <w:r w:rsidRPr="001442AF">
              <w:rPr>
                <w:rFonts w:eastAsia="Times New Roman"/>
              </w:rPr>
              <w:t>RM-TS-TB-10</w:t>
            </w:r>
          </w:p>
        </w:tc>
        <w:tc>
          <w:tcPr>
            <w:tcW w:w="7375" w:type="dxa"/>
            <w:shd w:val="clear" w:color="auto" w:fill="auto"/>
            <w:noWrap/>
            <w:vAlign w:val="bottom"/>
            <w:hideMark/>
          </w:tcPr>
          <w:p w14:paraId="6F93E7E6" w14:textId="77777777" w:rsidR="001442AF" w:rsidRPr="001442AF" w:rsidRDefault="001442AF" w:rsidP="008B6697">
            <w:pPr>
              <w:pStyle w:val="TableContents"/>
              <w:keepNext w:val="0"/>
              <w:rPr>
                <w:rFonts w:eastAsia="Times New Roman"/>
              </w:rPr>
            </w:pPr>
            <w:r w:rsidRPr="001442AF">
              <w:rPr>
                <w:rFonts w:eastAsia="Times New Roman"/>
              </w:rPr>
              <w:t>Teller batch not opened yet</w:t>
            </w:r>
          </w:p>
        </w:tc>
      </w:tr>
      <w:tr w:rsidR="001442AF" w:rsidRPr="001442AF" w14:paraId="036FD5C3" w14:textId="77777777" w:rsidTr="008B6697">
        <w:trPr>
          <w:trHeight w:val="290"/>
        </w:trPr>
        <w:tc>
          <w:tcPr>
            <w:tcW w:w="1975" w:type="dxa"/>
            <w:shd w:val="clear" w:color="auto" w:fill="auto"/>
            <w:noWrap/>
            <w:vAlign w:val="bottom"/>
            <w:hideMark/>
          </w:tcPr>
          <w:p w14:paraId="2D6CD643" w14:textId="77777777" w:rsidR="001442AF" w:rsidRPr="001442AF" w:rsidRDefault="001442AF" w:rsidP="008B6697">
            <w:pPr>
              <w:pStyle w:val="TableContents"/>
              <w:keepNext w:val="0"/>
              <w:rPr>
                <w:rFonts w:eastAsia="Times New Roman"/>
              </w:rPr>
            </w:pPr>
            <w:r w:rsidRPr="001442AF">
              <w:rPr>
                <w:rFonts w:eastAsia="Times New Roman"/>
              </w:rPr>
              <w:t>RM-TX-BE-01</w:t>
            </w:r>
          </w:p>
        </w:tc>
        <w:tc>
          <w:tcPr>
            <w:tcW w:w="7375" w:type="dxa"/>
            <w:shd w:val="clear" w:color="auto" w:fill="auto"/>
            <w:noWrap/>
            <w:vAlign w:val="bottom"/>
            <w:hideMark/>
          </w:tcPr>
          <w:p w14:paraId="43648C86" w14:textId="77777777" w:rsidR="001442AF" w:rsidRPr="001442AF" w:rsidRDefault="001442AF" w:rsidP="008B6697">
            <w:pPr>
              <w:pStyle w:val="TableContents"/>
              <w:keepNext w:val="0"/>
              <w:rPr>
                <w:rFonts w:eastAsia="Times New Roman"/>
              </w:rPr>
            </w:pPr>
            <w:r w:rsidRPr="001442AF">
              <w:rPr>
                <w:rFonts w:eastAsia="Times New Roman"/>
              </w:rPr>
              <w:t xml:space="preserve">Unhandled Exception </w:t>
            </w:r>
            <w:proofErr w:type="spellStart"/>
            <w:r w:rsidRPr="001442AF">
              <w:rPr>
                <w:rFonts w:eastAsia="Times New Roman"/>
              </w:rPr>
              <w:t>Occured</w:t>
            </w:r>
            <w:proofErr w:type="spellEnd"/>
          </w:p>
        </w:tc>
      </w:tr>
      <w:tr w:rsidR="001442AF" w:rsidRPr="001442AF" w14:paraId="53EA16B0" w14:textId="77777777" w:rsidTr="008B6697">
        <w:trPr>
          <w:trHeight w:val="290"/>
        </w:trPr>
        <w:tc>
          <w:tcPr>
            <w:tcW w:w="1975" w:type="dxa"/>
            <w:shd w:val="clear" w:color="auto" w:fill="auto"/>
            <w:noWrap/>
            <w:vAlign w:val="bottom"/>
            <w:hideMark/>
          </w:tcPr>
          <w:p w14:paraId="74684E96" w14:textId="77777777" w:rsidR="001442AF" w:rsidRPr="001442AF" w:rsidRDefault="001442AF" w:rsidP="008B6697">
            <w:pPr>
              <w:pStyle w:val="TableContents"/>
              <w:keepNext w:val="0"/>
              <w:rPr>
                <w:rFonts w:eastAsia="Times New Roman"/>
              </w:rPr>
            </w:pPr>
            <w:r w:rsidRPr="001442AF">
              <w:rPr>
                <w:rFonts w:eastAsia="Times New Roman"/>
              </w:rPr>
              <w:t>RM-TX-CA-01</w:t>
            </w:r>
          </w:p>
        </w:tc>
        <w:tc>
          <w:tcPr>
            <w:tcW w:w="7375" w:type="dxa"/>
            <w:shd w:val="clear" w:color="auto" w:fill="auto"/>
            <w:noWrap/>
            <w:vAlign w:val="bottom"/>
            <w:hideMark/>
          </w:tcPr>
          <w:p w14:paraId="609BCBE6" w14:textId="77777777" w:rsidR="001442AF" w:rsidRPr="001442AF" w:rsidRDefault="001442AF" w:rsidP="008B6697">
            <w:pPr>
              <w:pStyle w:val="TableContents"/>
              <w:keepNext w:val="0"/>
              <w:rPr>
                <w:rFonts w:eastAsia="Times New Roman"/>
              </w:rPr>
            </w:pPr>
            <w:r w:rsidRPr="001442AF">
              <w:rPr>
                <w:rFonts w:eastAsia="Times New Roman"/>
              </w:rPr>
              <w:t xml:space="preserve">Charge amount limit Breached from Min Max Amount </w:t>
            </w:r>
          </w:p>
        </w:tc>
      </w:tr>
      <w:tr w:rsidR="001442AF" w:rsidRPr="001442AF" w14:paraId="2AD7C69B" w14:textId="77777777" w:rsidTr="008B6697">
        <w:trPr>
          <w:trHeight w:val="290"/>
        </w:trPr>
        <w:tc>
          <w:tcPr>
            <w:tcW w:w="1975" w:type="dxa"/>
            <w:shd w:val="clear" w:color="auto" w:fill="auto"/>
            <w:noWrap/>
            <w:vAlign w:val="bottom"/>
            <w:hideMark/>
          </w:tcPr>
          <w:p w14:paraId="56753980" w14:textId="77777777" w:rsidR="001442AF" w:rsidRPr="001442AF" w:rsidRDefault="001442AF" w:rsidP="008B6697">
            <w:pPr>
              <w:pStyle w:val="TableContents"/>
              <w:keepNext w:val="0"/>
              <w:rPr>
                <w:rFonts w:eastAsia="Times New Roman"/>
              </w:rPr>
            </w:pPr>
            <w:r w:rsidRPr="001442AF">
              <w:rPr>
                <w:rFonts w:eastAsia="Times New Roman"/>
              </w:rPr>
              <w:t>RM-TX-CA-02</w:t>
            </w:r>
          </w:p>
        </w:tc>
        <w:tc>
          <w:tcPr>
            <w:tcW w:w="7375" w:type="dxa"/>
            <w:shd w:val="clear" w:color="auto" w:fill="auto"/>
            <w:noWrap/>
            <w:vAlign w:val="bottom"/>
            <w:hideMark/>
          </w:tcPr>
          <w:p w14:paraId="6A2BBBFD" w14:textId="77777777" w:rsidR="001442AF" w:rsidRPr="001442AF" w:rsidRDefault="001442AF" w:rsidP="008B6697">
            <w:pPr>
              <w:pStyle w:val="TableContents"/>
              <w:keepNext w:val="0"/>
              <w:rPr>
                <w:rFonts w:eastAsia="Times New Roman"/>
              </w:rPr>
            </w:pPr>
            <w:r w:rsidRPr="001442AF">
              <w:rPr>
                <w:rFonts w:eastAsia="Times New Roman"/>
              </w:rPr>
              <w:t xml:space="preserve">Charge amount limit Breached from Min Max </w:t>
            </w:r>
            <w:proofErr w:type="spellStart"/>
            <w:r w:rsidRPr="001442AF">
              <w:rPr>
                <w:rFonts w:eastAsia="Times New Roman"/>
              </w:rPr>
              <w:t>Pecentage</w:t>
            </w:r>
            <w:proofErr w:type="spellEnd"/>
            <w:r w:rsidRPr="001442AF">
              <w:rPr>
                <w:rFonts w:eastAsia="Times New Roman"/>
              </w:rPr>
              <w:t xml:space="preserve"> </w:t>
            </w:r>
          </w:p>
        </w:tc>
      </w:tr>
      <w:tr w:rsidR="001442AF" w:rsidRPr="001442AF" w14:paraId="6E48BF15" w14:textId="77777777" w:rsidTr="008B6697">
        <w:trPr>
          <w:trHeight w:val="290"/>
        </w:trPr>
        <w:tc>
          <w:tcPr>
            <w:tcW w:w="1975" w:type="dxa"/>
            <w:shd w:val="clear" w:color="auto" w:fill="auto"/>
            <w:noWrap/>
            <w:vAlign w:val="bottom"/>
            <w:hideMark/>
          </w:tcPr>
          <w:p w14:paraId="32EAFF27" w14:textId="77777777" w:rsidR="001442AF" w:rsidRPr="001442AF" w:rsidRDefault="001442AF" w:rsidP="008B6697">
            <w:pPr>
              <w:pStyle w:val="TableContents"/>
              <w:keepNext w:val="0"/>
              <w:rPr>
                <w:rFonts w:eastAsia="Times New Roman"/>
              </w:rPr>
            </w:pPr>
            <w:r w:rsidRPr="001442AF">
              <w:rPr>
                <w:rFonts w:eastAsia="Times New Roman"/>
              </w:rPr>
              <w:t>RM-TX-CC-01</w:t>
            </w:r>
          </w:p>
        </w:tc>
        <w:tc>
          <w:tcPr>
            <w:tcW w:w="7375" w:type="dxa"/>
            <w:shd w:val="clear" w:color="auto" w:fill="auto"/>
            <w:noWrap/>
            <w:vAlign w:val="bottom"/>
            <w:hideMark/>
          </w:tcPr>
          <w:p w14:paraId="7C4B42A5" w14:textId="77777777" w:rsidR="001442AF" w:rsidRPr="001442AF" w:rsidRDefault="001442AF" w:rsidP="008B6697">
            <w:pPr>
              <w:pStyle w:val="TableContents"/>
              <w:keepNext w:val="0"/>
              <w:rPr>
                <w:rFonts w:eastAsia="Times New Roman"/>
              </w:rPr>
            </w:pPr>
            <w:r w:rsidRPr="001442AF">
              <w:rPr>
                <w:rFonts w:eastAsia="Times New Roman"/>
              </w:rPr>
              <w:t>Add provided Currency to the Till</w:t>
            </w:r>
          </w:p>
        </w:tc>
      </w:tr>
      <w:tr w:rsidR="001442AF" w:rsidRPr="001442AF" w14:paraId="50A3AFC3" w14:textId="77777777" w:rsidTr="008B6697">
        <w:trPr>
          <w:trHeight w:val="290"/>
        </w:trPr>
        <w:tc>
          <w:tcPr>
            <w:tcW w:w="1975" w:type="dxa"/>
            <w:shd w:val="clear" w:color="auto" w:fill="auto"/>
            <w:noWrap/>
            <w:vAlign w:val="bottom"/>
            <w:hideMark/>
          </w:tcPr>
          <w:p w14:paraId="77D76E4E" w14:textId="77777777" w:rsidR="001442AF" w:rsidRPr="001442AF" w:rsidRDefault="001442AF" w:rsidP="008B6697">
            <w:pPr>
              <w:pStyle w:val="TableContents"/>
              <w:keepNext w:val="0"/>
              <w:rPr>
                <w:rFonts w:eastAsia="Times New Roman"/>
              </w:rPr>
            </w:pPr>
            <w:r w:rsidRPr="001442AF">
              <w:rPr>
                <w:rFonts w:eastAsia="Times New Roman"/>
              </w:rPr>
              <w:t>RM-TX-ET-01</w:t>
            </w:r>
          </w:p>
        </w:tc>
        <w:tc>
          <w:tcPr>
            <w:tcW w:w="7375" w:type="dxa"/>
            <w:shd w:val="clear" w:color="auto" w:fill="auto"/>
            <w:noWrap/>
            <w:vAlign w:val="bottom"/>
            <w:hideMark/>
          </w:tcPr>
          <w:p w14:paraId="1EAF92E9" w14:textId="77777777" w:rsidR="001442AF" w:rsidRPr="001442AF" w:rsidRDefault="001442AF" w:rsidP="008B6697">
            <w:pPr>
              <w:pStyle w:val="TableContents"/>
              <w:keepNext w:val="0"/>
              <w:rPr>
                <w:rFonts w:eastAsia="Times New Roman"/>
              </w:rPr>
            </w:pPr>
            <w:r w:rsidRPr="001442AF">
              <w:rPr>
                <w:rFonts w:eastAsia="Times New Roman"/>
              </w:rPr>
              <w:t>Session should be Opened before closing.</w:t>
            </w:r>
          </w:p>
        </w:tc>
      </w:tr>
      <w:tr w:rsidR="001442AF" w:rsidRPr="001442AF" w14:paraId="1AACB0E4" w14:textId="77777777" w:rsidTr="008B6697">
        <w:trPr>
          <w:trHeight w:val="290"/>
        </w:trPr>
        <w:tc>
          <w:tcPr>
            <w:tcW w:w="1975" w:type="dxa"/>
            <w:shd w:val="clear" w:color="auto" w:fill="auto"/>
            <w:noWrap/>
            <w:vAlign w:val="bottom"/>
            <w:hideMark/>
          </w:tcPr>
          <w:p w14:paraId="329AB1BE" w14:textId="77777777" w:rsidR="001442AF" w:rsidRPr="001442AF" w:rsidRDefault="001442AF" w:rsidP="008B6697">
            <w:pPr>
              <w:pStyle w:val="TableContents"/>
              <w:keepNext w:val="0"/>
              <w:rPr>
                <w:rFonts w:eastAsia="Times New Roman"/>
              </w:rPr>
            </w:pPr>
            <w:r w:rsidRPr="001442AF">
              <w:rPr>
                <w:rFonts w:eastAsia="Times New Roman"/>
              </w:rPr>
              <w:t>RM-TX-ET-02</w:t>
            </w:r>
          </w:p>
        </w:tc>
        <w:tc>
          <w:tcPr>
            <w:tcW w:w="7375" w:type="dxa"/>
            <w:shd w:val="clear" w:color="auto" w:fill="auto"/>
            <w:noWrap/>
            <w:vAlign w:val="bottom"/>
            <w:hideMark/>
          </w:tcPr>
          <w:p w14:paraId="73A1A10F" w14:textId="77777777" w:rsidR="001442AF" w:rsidRPr="001442AF" w:rsidRDefault="001442AF" w:rsidP="008B6697">
            <w:pPr>
              <w:pStyle w:val="TableContents"/>
              <w:keepNext w:val="0"/>
              <w:rPr>
                <w:rFonts w:eastAsia="Times New Roman"/>
              </w:rPr>
            </w:pPr>
            <w:r w:rsidRPr="001442AF">
              <w:rPr>
                <w:rFonts w:eastAsia="Times New Roman"/>
              </w:rPr>
              <w:t xml:space="preserve">Amount $1 $2 </w:t>
            </w:r>
            <w:proofErr w:type="gramStart"/>
            <w:r w:rsidRPr="001442AF">
              <w:rPr>
                <w:rFonts w:eastAsia="Times New Roman"/>
              </w:rPr>
              <w:t>has to</w:t>
            </w:r>
            <w:proofErr w:type="gramEnd"/>
            <w:r w:rsidRPr="001442AF">
              <w:rPr>
                <w:rFonts w:eastAsia="Times New Roman"/>
              </w:rPr>
              <w:t xml:space="preserve"> be given by the customer.</w:t>
            </w:r>
          </w:p>
        </w:tc>
      </w:tr>
      <w:tr w:rsidR="001442AF" w:rsidRPr="001442AF" w14:paraId="775406F5" w14:textId="77777777" w:rsidTr="008B6697">
        <w:trPr>
          <w:trHeight w:val="290"/>
        </w:trPr>
        <w:tc>
          <w:tcPr>
            <w:tcW w:w="1975" w:type="dxa"/>
            <w:shd w:val="clear" w:color="auto" w:fill="auto"/>
            <w:noWrap/>
            <w:vAlign w:val="bottom"/>
            <w:hideMark/>
          </w:tcPr>
          <w:p w14:paraId="6E0AD8CB" w14:textId="77777777" w:rsidR="001442AF" w:rsidRPr="001442AF" w:rsidRDefault="001442AF" w:rsidP="008B6697">
            <w:pPr>
              <w:pStyle w:val="TableContents"/>
              <w:keepNext w:val="0"/>
              <w:rPr>
                <w:rFonts w:eastAsia="Times New Roman"/>
              </w:rPr>
            </w:pPr>
            <w:r w:rsidRPr="001442AF">
              <w:rPr>
                <w:rFonts w:eastAsia="Times New Roman"/>
              </w:rPr>
              <w:t>RM-TX-ET-03</w:t>
            </w:r>
          </w:p>
        </w:tc>
        <w:tc>
          <w:tcPr>
            <w:tcW w:w="7375" w:type="dxa"/>
            <w:shd w:val="clear" w:color="auto" w:fill="auto"/>
            <w:noWrap/>
            <w:vAlign w:val="bottom"/>
            <w:hideMark/>
          </w:tcPr>
          <w:p w14:paraId="312BC5E7" w14:textId="77777777" w:rsidR="001442AF" w:rsidRPr="001442AF" w:rsidRDefault="001442AF" w:rsidP="008B6697">
            <w:pPr>
              <w:pStyle w:val="TableContents"/>
              <w:keepNext w:val="0"/>
              <w:rPr>
                <w:rFonts w:eastAsia="Times New Roman"/>
              </w:rPr>
            </w:pPr>
            <w:r w:rsidRPr="001442AF">
              <w:rPr>
                <w:rFonts w:eastAsia="Times New Roman"/>
              </w:rPr>
              <w:t xml:space="preserve">Amount $1 $2 </w:t>
            </w:r>
            <w:proofErr w:type="gramStart"/>
            <w:r w:rsidRPr="001442AF">
              <w:rPr>
                <w:rFonts w:eastAsia="Times New Roman"/>
              </w:rPr>
              <w:t>has to</w:t>
            </w:r>
            <w:proofErr w:type="gramEnd"/>
            <w:r w:rsidRPr="001442AF">
              <w:rPr>
                <w:rFonts w:eastAsia="Times New Roman"/>
              </w:rPr>
              <w:t xml:space="preserve"> be given to the customer.</w:t>
            </w:r>
          </w:p>
        </w:tc>
      </w:tr>
      <w:tr w:rsidR="001442AF" w:rsidRPr="001442AF" w14:paraId="526D3257" w14:textId="77777777" w:rsidTr="008B6697">
        <w:trPr>
          <w:trHeight w:val="290"/>
        </w:trPr>
        <w:tc>
          <w:tcPr>
            <w:tcW w:w="1975" w:type="dxa"/>
            <w:shd w:val="clear" w:color="auto" w:fill="auto"/>
            <w:noWrap/>
            <w:vAlign w:val="bottom"/>
            <w:hideMark/>
          </w:tcPr>
          <w:p w14:paraId="6D9BCF40" w14:textId="77777777" w:rsidR="001442AF" w:rsidRPr="001442AF" w:rsidRDefault="001442AF" w:rsidP="008B6697">
            <w:pPr>
              <w:pStyle w:val="TableContents"/>
              <w:keepNext w:val="0"/>
              <w:rPr>
                <w:rFonts w:eastAsia="Times New Roman"/>
              </w:rPr>
            </w:pPr>
            <w:r w:rsidRPr="001442AF">
              <w:rPr>
                <w:rFonts w:eastAsia="Times New Roman"/>
              </w:rPr>
              <w:t>RM-TX-ET-04</w:t>
            </w:r>
          </w:p>
        </w:tc>
        <w:tc>
          <w:tcPr>
            <w:tcW w:w="7375" w:type="dxa"/>
            <w:shd w:val="clear" w:color="auto" w:fill="auto"/>
            <w:noWrap/>
            <w:vAlign w:val="bottom"/>
            <w:hideMark/>
          </w:tcPr>
          <w:p w14:paraId="0D6AB9F9" w14:textId="77777777" w:rsidR="001442AF" w:rsidRPr="001442AF" w:rsidRDefault="001442AF" w:rsidP="008B6697">
            <w:pPr>
              <w:pStyle w:val="TableContents"/>
              <w:keepNext w:val="0"/>
              <w:rPr>
                <w:rFonts w:eastAsia="Times New Roman"/>
              </w:rPr>
            </w:pPr>
            <w:r w:rsidRPr="001442AF">
              <w:rPr>
                <w:rFonts w:eastAsia="Times New Roman"/>
              </w:rPr>
              <w:t>The incoming cash amount in the session is exceeding by $1 $</w:t>
            </w:r>
            <w:proofErr w:type="gramStart"/>
            <w:r w:rsidRPr="001442AF">
              <w:rPr>
                <w:rFonts w:eastAsia="Times New Roman"/>
              </w:rPr>
              <w:t>2.Do</w:t>
            </w:r>
            <w:proofErr w:type="gramEnd"/>
            <w:r w:rsidRPr="001442AF">
              <w:rPr>
                <w:rFonts w:eastAsia="Times New Roman"/>
              </w:rPr>
              <w:t xml:space="preserve"> you want to proceed.</w:t>
            </w:r>
          </w:p>
        </w:tc>
      </w:tr>
      <w:tr w:rsidR="001442AF" w:rsidRPr="001442AF" w14:paraId="458B7E6D" w14:textId="77777777" w:rsidTr="008B6697">
        <w:trPr>
          <w:trHeight w:val="290"/>
        </w:trPr>
        <w:tc>
          <w:tcPr>
            <w:tcW w:w="1975" w:type="dxa"/>
            <w:shd w:val="clear" w:color="auto" w:fill="auto"/>
            <w:noWrap/>
            <w:vAlign w:val="bottom"/>
            <w:hideMark/>
          </w:tcPr>
          <w:p w14:paraId="423105E0" w14:textId="77777777" w:rsidR="001442AF" w:rsidRPr="001442AF" w:rsidRDefault="001442AF" w:rsidP="008B6697">
            <w:pPr>
              <w:pStyle w:val="TableContents"/>
              <w:keepNext w:val="0"/>
              <w:rPr>
                <w:rFonts w:eastAsia="Times New Roman"/>
              </w:rPr>
            </w:pPr>
            <w:r w:rsidRPr="001442AF">
              <w:rPr>
                <w:rFonts w:eastAsia="Times New Roman"/>
              </w:rPr>
              <w:t>RM-TX-ET-05</w:t>
            </w:r>
          </w:p>
        </w:tc>
        <w:tc>
          <w:tcPr>
            <w:tcW w:w="7375" w:type="dxa"/>
            <w:shd w:val="clear" w:color="auto" w:fill="auto"/>
            <w:noWrap/>
            <w:vAlign w:val="bottom"/>
            <w:hideMark/>
          </w:tcPr>
          <w:p w14:paraId="6DBB4D25" w14:textId="77777777" w:rsidR="001442AF" w:rsidRPr="001442AF" w:rsidRDefault="001442AF" w:rsidP="008B6697">
            <w:pPr>
              <w:pStyle w:val="TableContents"/>
              <w:keepNext w:val="0"/>
              <w:rPr>
                <w:rFonts w:eastAsia="Times New Roman"/>
              </w:rPr>
            </w:pPr>
            <w:r w:rsidRPr="001442AF">
              <w:rPr>
                <w:rFonts w:eastAsia="Times New Roman"/>
              </w:rPr>
              <w:t xml:space="preserve">Open Teller Sessions </w:t>
            </w:r>
            <w:proofErr w:type="gramStart"/>
            <w:r w:rsidRPr="001442AF">
              <w:rPr>
                <w:rFonts w:eastAsia="Times New Roman"/>
              </w:rPr>
              <w:t>are</w:t>
            </w:r>
            <w:proofErr w:type="gramEnd"/>
            <w:r w:rsidRPr="001442AF">
              <w:rPr>
                <w:rFonts w:eastAsia="Times New Roman"/>
              </w:rPr>
              <w:t xml:space="preserve"> present. Cannot proceed with the operation.</w:t>
            </w:r>
          </w:p>
        </w:tc>
      </w:tr>
      <w:tr w:rsidR="001442AF" w:rsidRPr="001442AF" w14:paraId="2FC8B9FF" w14:textId="77777777" w:rsidTr="008B6697">
        <w:trPr>
          <w:trHeight w:val="290"/>
        </w:trPr>
        <w:tc>
          <w:tcPr>
            <w:tcW w:w="1975" w:type="dxa"/>
            <w:shd w:val="clear" w:color="auto" w:fill="auto"/>
            <w:noWrap/>
            <w:vAlign w:val="bottom"/>
            <w:hideMark/>
          </w:tcPr>
          <w:p w14:paraId="137DEA5A" w14:textId="77777777" w:rsidR="001442AF" w:rsidRPr="001442AF" w:rsidRDefault="001442AF" w:rsidP="008B6697">
            <w:pPr>
              <w:pStyle w:val="TableContents"/>
              <w:keepNext w:val="0"/>
              <w:rPr>
                <w:rFonts w:eastAsia="Times New Roman"/>
              </w:rPr>
            </w:pPr>
            <w:r w:rsidRPr="001442AF">
              <w:rPr>
                <w:rFonts w:eastAsia="Times New Roman"/>
              </w:rPr>
              <w:t>RM-TX-ET-06</w:t>
            </w:r>
          </w:p>
        </w:tc>
        <w:tc>
          <w:tcPr>
            <w:tcW w:w="7375" w:type="dxa"/>
            <w:shd w:val="clear" w:color="auto" w:fill="auto"/>
            <w:noWrap/>
            <w:vAlign w:val="bottom"/>
            <w:hideMark/>
          </w:tcPr>
          <w:p w14:paraId="60942E7F" w14:textId="77777777" w:rsidR="001442AF" w:rsidRPr="001442AF" w:rsidRDefault="001442AF" w:rsidP="008B6697">
            <w:pPr>
              <w:pStyle w:val="TableContents"/>
              <w:keepNext w:val="0"/>
              <w:rPr>
                <w:rFonts w:eastAsia="Times New Roman"/>
              </w:rPr>
            </w:pPr>
            <w:r w:rsidRPr="001442AF">
              <w:rPr>
                <w:rFonts w:eastAsia="Times New Roman"/>
              </w:rPr>
              <w:t xml:space="preserve">Teller Session Transactions not </w:t>
            </w:r>
            <w:proofErr w:type="spellStart"/>
            <w:proofErr w:type="gramStart"/>
            <w:r w:rsidRPr="001442AF">
              <w:rPr>
                <w:rFonts w:eastAsia="Times New Roman"/>
              </w:rPr>
              <w:t>completed.Cannot</w:t>
            </w:r>
            <w:proofErr w:type="spellEnd"/>
            <w:proofErr w:type="gramEnd"/>
            <w:r w:rsidRPr="001442AF">
              <w:rPr>
                <w:rFonts w:eastAsia="Times New Roman"/>
              </w:rPr>
              <w:t xml:space="preserve"> proceed with the operation.</w:t>
            </w:r>
          </w:p>
        </w:tc>
      </w:tr>
      <w:tr w:rsidR="001442AF" w:rsidRPr="001442AF" w14:paraId="5037BF8A" w14:textId="77777777" w:rsidTr="008B6697">
        <w:trPr>
          <w:trHeight w:val="290"/>
        </w:trPr>
        <w:tc>
          <w:tcPr>
            <w:tcW w:w="1975" w:type="dxa"/>
            <w:shd w:val="clear" w:color="auto" w:fill="auto"/>
            <w:noWrap/>
            <w:vAlign w:val="bottom"/>
            <w:hideMark/>
          </w:tcPr>
          <w:p w14:paraId="429428C7" w14:textId="77777777" w:rsidR="001442AF" w:rsidRPr="001442AF" w:rsidRDefault="001442AF" w:rsidP="008B6697">
            <w:pPr>
              <w:pStyle w:val="TableContents"/>
              <w:keepNext w:val="0"/>
              <w:rPr>
                <w:rFonts w:eastAsia="Times New Roman"/>
              </w:rPr>
            </w:pPr>
            <w:r w:rsidRPr="001442AF">
              <w:rPr>
                <w:rFonts w:eastAsia="Times New Roman"/>
              </w:rPr>
              <w:t>RM-TX-EX-01</w:t>
            </w:r>
          </w:p>
        </w:tc>
        <w:tc>
          <w:tcPr>
            <w:tcW w:w="7375" w:type="dxa"/>
            <w:shd w:val="clear" w:color="auto" w:fill="auto"/>
            <w:noWrap/>
            <w:vAlign w:val="bottom"/>
            <w:hideMark/>
          </w:tcPr>
          <w:p w14:paraId="48ED3C86" w14:textId="77777777" w:rsidR="001442AF" w:rsidRPr="001442AF" w:rsidRDefault="001442AF" w:rsidP="008B6697">
            <w:pPr>
              <w:pStyle w:val="TableContents"/>
              <w:keepNext w:val="0"/>
              <w:rPr>
                <w:rFonts w:eastAsia="Times New Roman"/>
              </w:rPr>
            </w:pPr>
            <w:r w:rsidRPr="001442AF">
              <w:rPr>
                <w:rFonts w:eastAsia="Times New Roman"/>
              </w:rPr>
              <w:t xml:space="preserve">Unhandled Exception </w:t>
            </w:r>
            <w:proofErr w:type="spellStart"/>
            <w:r w:rsidRPr="001442AF">
              <w:rPr>
                <w:rFonts w:eastAsia="Times New Roman"/>
              </w:rPr>
              <w:t>Occured</w:t>
            </w:r>
            <w:proofErr w:type="spellEnd"/>
          </w:p>
        </w:tc>
      </w:tr>
      <w:tr w:rsidR="001442AF" w:rsidRPr="001442AF" w14:paraId="4593C5C8" w14:textId="77777777" w:rsidTr="008B6697">
        <w:trPr>
          <w:trHeight w:val="290"/>
        </w:trPr>
        <w:tc>
          <w:tcPr>
            <w:tcW w:w="1975" w:type="dxa"/>
            <w:shd w:val="clear" w:color="auto" w:fill="auto"/>
            <w:noWrap/>
            <w:vAlign w:val="bottom"/>
            <w:hideMark/>
          </w:tcPr>
          <w:p w14:paraId="05BBE954" w14:textId="77777777" w:rsidR="001442AF" w:rsidRPr="001442AF" w:rsidRDefault="001442AF" w:rsidP="008B6697">
            <w:pPr>
              <w:pStyle w:val="TableContents"/>
              <w:keepNext w:val="0"/>
              <w:rPr>
                <w:rFonts w:eastAsia="Times New Roman"/>
              </w:rPr>
            </w:pPr>
            <w:r w:rsidRPr="001442AF">
              <w:rPr>
                <w:rFonts w:eastAsia="Times New Roman"/>
              </w:rPr>
              <w:t>RM-TX-HH-01</w:t>
            </w:r>
          </w:p>
        </w:tc>
        <w:tc>
          <w:tcPr>
            <w:tcW w:w="7375" w:type="dxa"/>
            <w:shd w:val="clear" w:color="auto" w:fill="auto"/>
            <w:noWrap/>
            <w:vAlign w:val="bottom"/>
            <w:hideMark/>
          </w:tcPr>
          <w:p w14:paraId="14F2E6FA" w14:textId="77777777" w:rsidR="001442AF" w:rsidRPr="001442AF" w:rsidRDefault="001442AF" w:rsidP="008B6697">
            <w:pPr>
              <w:pStyle w:val="TableContents"/>
              <w:keepNext w:val="0"/>
              <w:rPr>
                <w:rFonts w:eastAsia="Times New Roman"/>
              </w:rPr>
            </w:pPr>
            <w:r w:rsidRPr="001442AF">
              <w:rPr>
                <w:rFonts w:eastAsia="Times New Roman"/>
              </w:rPr>
              <w:t>Failed in Host Handoff</w:t>
            </w:r>
          </w:p>
        </w:tc>
      </w:tr>
      <w:tr w:rsidR="001442AF" w:rsidRPr="001442AF" w14:paraId="62579995" w14:textId="77777777" w:rsidTr="008B6697">
        <w:trPr>
          <w:trHeight w:val="290"/>
        </w:trPr>
        <w:tc>
          <w:tcPr>
            <w:tcW w:w="1975" w:type="dxa"/>
            <w:shd w:val="clear" w:color="auto" w:fill="auto"/>
            <w:noWrap/>
            <w:vAlign w:val="bottom"/>
            <w:hideMark/>
          </w:tcPr>
          <w:p w14:paraId="51177600" w14:textId="77777777" w:rsidR="001442AF" w:rsidRPr="001442AF" w:rsidRDefault="001442AF" w:rsidP="008B6697">
            <w:pPr>
              <w:pStyle w:val="TableContents"/>
              <w:keepNext w:val="0"/>
              <w:rPr>
                <w:rFonts w:eastAsia="Times New Roman"/>
              </w:rPr>
            </w:pPr>
            <w:r w:rsidRPr="001442AF">
              <w:rPr>
                <w:rFonts w:eastAsia="Times New Roman"/>
              </w:rPr>
              <w:t>RM-TX-LC-01</w:t>
            </w:r>
          </w:p>
        </w:tc>
        <w:tc>
          <w:tcPr>
            <w:tcW w:w="7375" w:type="dxa"/>
            <w:shd w:val="clear" w:color="auto" w:fill="auto"/>
            <w:noWrap/>
            <w:vAlign w:val="bottom"/>
            <w:hideMark/>
          </w:tcPr>
          <w:p w14:paraId="0C16D0DE" w14:textId="77777777" w:rsidR="001442AF" w:rsidRPr="001442AF" w:rsidRDefault="001442AF" w:rsidP="008B6697">
            <w:pPr>
              <w:pStyle w:val="TableContents"/>
              <w:keepNext w:val="0"/>
              <w:rPr>
                <w:rFonts w:eastAsia="Times New Roman"/>
              </w:rPr>
            </w:pPr>
            <w:r w:rsidRPr="001442AF">
              <w:rPr>
                <w:rFonts w:eastAsia="Times New Roman"/>
              </w:rPr>
              <w:t>Transaction is locked</w:t>
            </w:r>
          </w:p>
        </w:tc>
      </w:tr>
      <w:tr w:rsidR="001442AF" w:rsidRPr="001442AF" w14:paraId="5710E378" w14:textId="77777777" w:rsidTr="008B6697">
        <w:trPr>
          <w:trHeight w:val="290"/>
        </w:trPr>
        <w:tc>
          <w:tcPr>
            <w:tcW w:w="1975" w:type="dxa"/>
            <w:shd w:val="clear" w:color="auto" w:fill="auto"/>
            <w:noWrap/>
            <w:vAlign w:val="bottom"/>
            <w:hideMark/>
          </w:tcPr>
          <w:p w14:paraId="55ABC72A" w14:textId="77777777" w:rsidR="001442AF" w:rsidRPr="001442AF" w:rsidRDefault="001442AF" w:rsidP="008B6697">
            <w:pPr>
              <w:pStyle w:val="TableContents"/>
              <w:keepNext w:val="0"/>
              <w:rPr>
                <w:rFonts w:eastAsia="Times New Roman"/>
              </w:rPr>
            </w:pPr>
            <w:r w:rsidRPr="001442AF">
              <w:rPr>
                <w:rFonts w:eastAsia="Times New Roman"/>
              </w:rPr>
              <w:lastRenderedPageBreak/>
              <w:t>RM-TX-LI-00</w:t>
            </w:r>
          </w:p>
        </w:tc>
        <w:tc>
          <w:tcPr>
            <w:tcW w:w="7375" w:type="dxa"/>
            <w:shd w:val="clear" w:color="auto" w:fill="auto"/>
            <w:noWrap/>
            <w:vAlign w:val="bottom"/>
            <w:hideMark/>
          </w:tcPr>
          <w:p w14:paraId="3A046E86" w14:textId="77777777" w:rsidR="001442AF" w:rsidRPr="001442AF" w:rsidRDefault="001442AF" w:rsidP="008B6697">
            <w:pPr>
              <w:pStyle w:val="TableContents"/>
              <w:keepNext w:val="0"/>
              <w:rPr>
                <w:rFonts w:eastAsia="Times New Roman"/>
              </w:rPr>
            </w:pPr>
            <w:r w:rsidRPr="001442AF">
              <w:rPr>
                <w:rFonts w:eastAsia="Times New Roman"/>
              </w:rPr>
              <w:t>Amount exceeds the limit of transaction.</w:t>
            </w:r>
          </w:p>
        </w:tc>
      </w:tr>
      <w:tr w:rsidR="001442AF" w:rsidRPr="001442AF" w14:paraId="237C375C" w14:textId="77777777" w:rsidTr="008B6697">
        <w:trPr>
          <w:trHeight w:val="290"/>
        </w:trPr>
        <w:tc>
          <w:tcPr>
            <w:tcW w:w="1975" w:type="dxa"/>
            <w:shd w:val="clear" w:color="auto" w:fill="auto"/>
            <w:noWrap/>
            <w:vAlign w:val="bottom"/>
            <w:hideMark/>
          </w:tcPr>
          <w:p w14:paraId="3DF355CD" w14:textId="77777777" w:rsidR="001442AF" w:rsidRPr="001442AF" w:rsidRDefault="001442AF" w:rsidP="008B6697">
            <w:pPr>
              <w:pStyle w:val="TableContents"/>
              <w:keepNext w:val="0"/>
              <w:rPr>
                <w:rFonts w:eastAsia="Times New Roman"/>
              </w:rPr>
            </w:pPr>
            <w:r w:rsidRPr="001442AF">
              <w:rPr>
                <w:rFonts w:eastAsia="Times New Roman"/>
              </w:rPr>
              <w:t>RM-TX-NL-01</w:t>
            </w:r>
          </w:p>
        </w:tc>
        <w:tc>
          <w:tcPr>
            <w:tcW w:w="7375" w:type="dxa"/>
            <w:shd w:val="clear" w:color="auto" w:fill="auto"/>
            <w:noWrap/>
            <w:vAlign w:val="bottom"/>
            <w:hideMark/>
          </w:tcPr>
          <w:p w14:paraId="3B2F5FD5" w14:textId="77777777" w:rsidR="001442AF" w:rsidRPr="001442AF" w:rsidRDefault="001442AF" w:rsidP="008B6697">
            <w:pPr>
              <w:pStyle w:val="TableContents"/>
              <w:keepNext w:val="0"/>
              <w:rPr>
                <w:rFonts w:eastAsia="Times New Roman"/>
              </w:rPr>
            </w:pPr>
            <w:r w:rsidRPr="001442AF">
              <w:rPr>
                <w:rFonts w:eastAsia="Times New Roman"/>
              </w:rPr>
              <w:t xml:space="preserve">Unhandled Exception </w:t>
            </w:r>
            <w:proofErr w:type="spellStart"/>
            <w:r w:rsidRPr="001442AF">
              <w:rPr>
                <w:rFonts w:eastAsia="Times New Roman"/>
              </w:rPr>
              <w:t>Occured</w:t>
            </w:r>
            <w:proofErr w:type="spellEnd"/>
          </w:p>
        </w:tc>
      </w:tr>
      <w:tr w:rsidR="001442AF" w:rsidRPr="001442AF" w14:paraId="601BE712" w14:textId="77777777" w:rsidTr="008B6697">
        <w:trPr>
          <w:trHeight w:val="290"/>
        </w:trPr>
        <w:tc>
          <w:tcPr>
            <w:tcW w:w="1975" w:type="dxa"/>
            <w:shd w:val="clear" w:color="auto" w:fill="auto"/>
            <w:noWrap/>
            <w:vAlign w:val="bottom"/>
            <w:hideMark/>
          </w:tcPr>
          <w:p w14:paraId="6F649B1D" w14:textId="77777777" w:rsidR="001442AF" w:rsidRPr="001442AF" w:rsidRDefault="001442AF" w:rsidP="008B6697">
            <w:pPr>
              <w:pStyle w:val="TableContents"/>
              <w:keepNext w:val="0"/>
              <w:rPr>
                <w:rFonts w:eastAsia="Times New Roman"/>
              </w:rPr>
            </w:pPr>
            <w:r w:rsidRPr="001442AF">
              <w:rPr>
                <w:rFonts w:eastAsia="Times New Roman"/>
              </w:rPr>
              <w:t>RM-TX-OC-01</w:t>
            </w:r>
          </w:p>
        </w:tc>
        <w:tc>
          <w:tcPr>
            <w:tcW w:w="7375" w:type="dxa"/>
            <w:shd w:val="clear" w:color="auto" w:fill="auto"/>
            <w:noWrap/>
            <w:vAlign w:val="bottom"/>
            <w:hideMark/>
          </w:tcPr>
          <w:p w14:paraId="019F8773" w14:textId="77777777" w:rsidR="001442AF" w:rsidRPr="001442AF" w:rsidRDefault="001442AF" w:rsidP="008B6697">
            <w:pPr>
              <w:pStyle w:val="TableContents"/>
              <w:keepNext w:val="0"/>
              <w:rPr>
                <w:rFonts w:eastAsia="Times New Roman"/>
              </w:rPr>
            </w:pPr>
            <w:r w:rsidRPr="001442AF">
              <w:rPr>
                <w:rFonts w:eastAsia="Times New Roman"/>
              </w:rPr>
              <w:t>Branch Info not available</w:t>
            </w:r>
          </w:p>
        </w:tc>
      </w:tr>
      <w:tr w:rsidR="001442AF" w:rsidRPr="001442AF" w14:paraId="17367F2D" w14:textId="77777777" w:rsidTr="008B6697">
        <w:trPr>
          <w:trHeight w:val="290"/>
        </w:trPr>
        <w:tc>
          <w:tcPr>
            <w:tcW w:w="1975" w:type="dxa"/>
            <w:shd w:val="clear" w:color="auto" w:fill="auto"/>
            <w:noWrap/>
            <w:vAlign w:val="bottom"/>
            <w:hideMark/>
          </w:tcPr>
          <w:p w14:paraId="297C8265" w14:textId="77777777" w:rsidR="001442AF" w:rsidRPr="001442AF" w:rsidRDefault="001442AF" w:rsidP="008B6697">
            <w:pPr>
              <w:pStyle w:val="TableContents"/>
              <w:keepNext w:val="0"/>
              <w:rPr>
                <w:rFonts w:eastAsia="Times New Roman"/>
              </w:rPr>
            </w:pPr>
            <w:r w:rsidRPr="001442AF">
              <w:rPr>
                <w:rFonts w:eastAsia="Times New Roman"/>
              </w:rPr>
              <w:t>RM-TX-OC-02</w:t>
            </w:r>
          </w:p>
        </w:tc>
        <w:tc>
          <w:tcPr>
            <w:tcW w:w="7375" w:type="dxa"/>
            <w:shd w:val="clear" w:color="auto" w:fill="auto"/>
            <w:noWrap/>
            <w:vAlign w:val="bottom"/>
            <w:hideMark/>
          </w:tcPr>
          <w:p w14:paraId="28A32E5D" w14:textId="77777777" w:rsidR="001442AF" w:rsidRPr="001442AF" w:rsidRDefault="001442AF" w:rsidP="008B6697">
            <w:pPr>
              <w:pStyle w:val="TableContents"/>
              <w:keepNext w:val="0"/>
              <w:rPr>
                <w:rFonts w:eastAsia="Times New Roman"/>
              </w:rPr>
            </w:pPr>
            <w:r w:rsidRPr="001442AF">
              <w:rPr>
                <w:rFonts w:eastAsia="Times New Roman"/>
              </w:rPr>
              <w:t>Function Code definition not maintained</w:t>
            </w:r>
          </w:p>
        </w:tc>
      </w:tr>
      <w:tr w:rsidR="001442AF" w:rsidRPr="001442AF" w14:paraId="7B08D881" w14:textId="77777777" w:rsidTr="008B6697">
        <w:trPr>
          <w:trHeight w:val="290"/>
        </w:trPr>
        <w:tc>
          <w:tcPr>
            <w:tcW w:w="1975" w:type="dxa"/>
            <w:shd w:val="clear" w:color="auto" w:fill="auto"/>
            <w:noWrap/>
            <w:vAlign w:val="bottom"/>
            <w:hideMark/>
          </w:tcPr>
          <w:p w14:paraId="20B9AF93" w14:textId="77777777" w:rsidR="001442AF" w:rsidRPr="001442AF" w:rsidRDefault="001442AF" w:rsidP="008B6697">
            <w:pPr>
              <w:pStyle w:val="TableContents"/>
              <w:keepNext w:val="0"/>
              <w:rPr>
                <w:rFonts w:eastAsia="Times New Roman"/>
              </w:rPr>
            </w:pPr>
            <w:r w:rsidRPr="001442AF">
              <w:rPr>
                <w:rFonts w:eastAsia="Times New Roman"/>
              </w:rPr>
              <w:t>RM-TX-OC-03</w:t>
            </w:r>
          </w:p>
        </w:tc>
        <w:tc>
          <w:tcPr>
            <w:tcW w:w="7375" w:type="dxa"/>
            <w:shd w:val="clear" w:color="auto" w:fill="auto"/>
            <w:noWrap/>
            <w:vAlign w:val="bottom"/>
            <w:hideMark/>
          </w:tcPr>
          <w:p w14:paraId="0E916628" w14:textId="77777777" w:rsidR="001442AF" w:rsidRPr="001442AF" w:rsidRDefault="001442AF" w:rsidP="008B6697">
            <w:pPr>
              <w:pStyle w:val="TableContents"/>
              <w:keepNext w:val="0"/>
              <w:rPr>
                <w:rFonts w:eastAsia="Times New Roman"/>
              </w:rPr>
            </w:pPr>
            <w:r w:rsidRPr="001442AF">
              <w:rPr>
                <w:rFonts w:eastAsia="Times New Roman"/>
              </w:rPr>
              <w:t>Function Code preferences not maintained</w:t>
            </w:r>
          </w:p>
        </w:tc>
      </w:tr>
      <w:tr w:rsidR="001442AF" w:rsidRPr="001442AF" w14:paraId="237DDDD1" w14:textId="77777777" w:rsidTr="008B6697">
        <w:trPr>
          <w:trHeight w:val="290"/>
        </w:trPr>
        <w:tc>
          <w:tcPr>
            <w:tcW w:w="1975" w:type="dxa"/>
            <w:shd w:val="clear" w:color="auto" w:fill="auto"/>
            <w:noWrap/>
            <w:vAlign w:val="bottom"/>
            <w:hideMark/>
          </w:tcPr>
          <w:p w14:paraId="1D66D41C" w14:textId="77777777" w:rsidR="001442AF" w:rsidRPr="001442AF" w:rsidRDefault="001442AF" w:rsidP="008B6697">
            <w:pPr>
              <w:pStyle w:val="TableContents"/>
              <w:keepNext w:val="0"/>
              <w:rPr>
                <w:rFonts w:eastAsia="Times New Roman"/>
              </w:rPr>
            </w:pPr>
            <w:r w:rsidRPr="001442AF">
              <w:rPr>
                <w:rFonts w:eastAsia="Times New Roman"/>
              </w:rPr>
              <w:t>RM-TX-OC-04</w:t>
            </w:r>
          </w:p>
        </w:tc>
        <w:tc>
          <w:tcPr>
            <w:tcW w:w="7375" w:type="dxa"/>
            <w:shd w:val="clear" w:color="auto" w:fill="auto"/>
            <w:noWrap/>
            <w:vAlign w:val="bottom"/>
            <w:hideMark/>
          </w:tcPr>
          <w:p w14:paraId="0CE40AC5" w14:textId="77777777" w:rsidR="001442AF" w:rsidRPr="001442AF" w:rsidRDefault="001442AF" w:rsidP="008B6697">
            <w:pPr>
              <w:pStyle w:val="TableContents"/>
              <w:keepNext w:val="0"/>
              <w:rPr>
                <w:rFonts w:eastAsia="Times New Roman"/>
              </w:rPr>
            </w:pPr>
            <w:r w:rsidRPr="001442AF">
              <w:rPr>
                <w:rFonts w:eastAsia="Times New Roman"/>
              </w:rPr>
              <w:t>Branch Parameter maintenance not found</w:t>
            </w:r>
          </w:p>
        </w:tc>
      </w:tr>
      <w:tr w:rsidR="001442AF" w:rsidRPr="001442AF" w14:paraId="62DBB251" w14:textId="77777777" w:rsidTr="008B6697">
        <w:trPr>
          <w:trHeight w:val="290"/>
        </w:trPr>
        <w:tc>
          <w:tcPr>
            <w:tcW w:w="1975" w:type="dxa"/>
            <w:shd w:val="clear" w:color="auto" w:fill="auto"/>
            <w:noWrap/>
            <w:vAlign w:val="bottom"/>
            <w:hideMark/>
          </w:tcPr>
          <w:p w14:paraId="2EB361E2" w14:textId="77777777" w:rsidR="001442AF" w:rsidRPr="001442AF" w:rsidRDefault="001442AF" w:rsidP="008B6697">
            <w:pPr>
              <w:pStyle w:val="TableContents"/>
              <w:keepNext w:val="0"/>
              <w:rPr>
                <w:rFonts w:eastAsia="Times New Roman"/>
              </w:rPr>
            </w:pPr>
            <w:r w:rsidRPr="001442AF">
              <w:rPr>
                <w:rFonts w:eastAsia="Times New Roman"/>
              </w:rPr>
              <w:t>RM-TX-OC-05</w:t>
            </w:r>
          </w:p>
        </w:tc>
        <w:tc>
          <w:tcPr>
            <w:tcW w:w="7375" w:type="dxa"/>
            <w:shd w:val="clear" w:color="auto" w:fill="auto"/>
            <w:noWrap/>
            <w:vAlign w:val="bottom"/>
            <w:hideMark/>
          </w:tcPr>
          <w:p w14:paraId="32BEF577" w14:textId="77777777" w:rsidR="001442AF" w:rsidRPr="001442AF" w:rsidRDefault="001442AF" w:rsidP="008B6697">
            <w:pPr>
              <w:pStyle w:val="TableContents"/>
              <w:keepNext w:val="0"/>
              <w:rPr>
                <w:rFonts w:eastAsia="Times New Roman"/>
              </w:rPr>
            </w:pPr>
            <w:r w:rsidRPr="001442AF">
              <w:rPr>
                <w:rFonts w:eastAsia="Times New Roman"/>
              </w:rPr>
              <w:t>User preferences not maintained</w:t>
            </w:r>
          </w:p>
        </w:tc>
      </w:tr>
      <w:tr w:rsidR="001442AF" w:rsidRPr="001442AF" w14:paraId="3FCD2209" w14:textId="77777777" w:rsidTr="008B6697">
        <w:trPr>
          <w:trHeight w:val="290"/>
        </w:trPr>
        <w:tc>
          <w:tcPr>
            <w:tcW w:w="1975" w:type="dxa"/>
            <w:shd w:val="clear" w:color="auto" w:fill="auto"/>
            <w:noWrap/>
            <w:vAlign w:val="bottom"/>
            <w:hideMark/>
          </w:tcPr>
          <w:p w14:paraId="2154B055" w14:textId="77777777" w:rsidR="001442AF" w:rsidRPr="001442AF" w:rsidRDefault="001442AF" w:rsidP="008B6697">
            <w:pPr>
              <w:pStyle w:val="TableContents"/>
              <w:keepNext w:val="0"/>
              <w:rPr>
                <w:rFonts w:eastAsia="Times New Roman"/>
              </w:rPr>
            </w:pPr>
            <w:r w:rsidRPr="001442AF">
              <w:rPr>
                <w:rFonts w:eastAsia="Times New Roman"/>
              </w:rPr>
              <w:t>RM-TX-OC-06</w:t>
            </w:r>
          </w:p>
        </w:tc>
        <w:tc>
          <w:tcPr>
            <w:tcW w:w="7375" w:type="dxa"/>
            <w:shd w:val="clear" w:color="auto" w:fill="auto"/>
            <w:noWrap/>
            <w:vAlign w:val="bottom"/>
            <w:hideMark/>
          </w:tcPr>
          <w:p w14:paraId="48FD7DBA" w14:textId="77777777" w:rsidR="001442AF" w:rsidRPr="001442AF" w:rsidRDefault="001442AF" w:rsidP="008B6697">
            <w:pPr>
              <w:pStyle w:val="TableContents"/>
              <w:keepNext w:val="0"/>
              <w:rPr>
                <w:rFonts w:eastAsia="Times New Roman"/>
              </w:rPr>
            </w:pPr>
            <w:r w:rsidRPr="001442AF">
              <w:rPr>
                <w:rFonts w:eastAsia="Times New Roman"/>
              </w:rPr>
              <w:t>Default authorizer not maintained for the user</w:t>
            </w:r>
          </w:p>
        </w:tc>
      </w:tr>
      <w:tr w:rsidR="001442AF" w:rsidRPr="001442AF" w14:paraId="101E5EA4" w14:textId="77777777" w:rsidTr="008B6697">
        <w:trPr>
          <w:trHeight w:val="290"/>
        </w:trPr>
        <w:tc>
          <w:tcPr>
            <w:tcW w:w="1975" w:type="dxa"/>
            <w:shd w:val="clear" w:color="auto" w:fill="auto"/>
            <w:noWrap/>
            <w:vAlign w:val="bottom"/>
            <w:hideMark/>
          </w:tcPr>
          <w:p w14:paraId="3B9F8877" w14:textId="77777777" w:rsidR="001442AF" w:rsidRPr="001442AF" w:rsidRDefault="001442AF" w:rsidP="008B6697">
            <w:pPr>
              <w:pStyle w:val="TableContents"/>
              <w:keepNext w:val="0"/>
              <w:rPr>
                <w:rFonts w:eastAsia="Times New Roman"/>
              </w:rPr>
            </w:pPr>
            <w:r w:rsidRPr="001442AF">
              <w:rPr>
                <w:rFonts w:eastAsia="Times New Roman"/>
              </w:rPr>
              <w:t>RM-TX-OC-07</w:t>
            </w:r>
          </w:p>
        </w:tc>
        <w:tc>
          <w:tcPr>
            <w:tcW w:w="7375" w:type="dxa"/>
            <w:shd w:val="clear" w:color="auto" w:fill="auto"/>
            <w:noWrap/>
            <w:vAlign w:val="bottom"/>
            <w:hideMark/>
          </w:tcPr>
          <w:p w14:paraId="724304DC" w14:textId="77777777" w:rsidR="001442AF" w:rsidRPr="001442AF" w:rsidRDefault="001442AF" w:rsidP="008B6697">
            <w:pPr>
              <w:pStyle w:val="TableContents"/>
              <w:keepNext w:val="0"/>
              <w:rPr>
                <w:rFonts w:eastAsia="Times New Roman"/>
              </w:rPr>
            </w:pPr>
            <w:r w:rsidRPr="001442AF">
              <w:rPr>
                <w:rFonts w:eastAsia="Times New Roman"/>
              </w:rPr>
              <w:t>Function Indicator entry not found</w:t>
            </w:r>
          </w:p>
        </w:tc>
      </w:tr>
      <w:tr w:rsidR="001442AF" w:rsidRPr="001442AF" w14:paraId="263C5DC5" w14:textId="77777777" w:rsidTr="008B6697">
        <w:trPr>
          <w:trHeight w:val="290"/>
        </w:trPr>
        <w:tc>
          <w:tcPr>
            <w:tcW w:w="1975" w:type="dxa"/>
            <w:shd w:val="clear" w:color="auto" w:fill="auto"/>
            <w:noWrap/>
            <w:vAlign w:val="bottom"/>
            <w:hideMark/>
          </w:tcPr>
          <w:p w14:paraId="782170A6" w14:textId="77777777" w:rsidR="001442AF" w:rsidRPr="001442AF" w:rsidRDefault="001442AF" w:rsidP="008B6697">
            <w:pPr>
              <w:pStyle w:val="TableContents"/>
              <w:keepNext w:val="0"/>
              <w:rPr>
                <w:rFonts w:eastAsia="Times New Roman"/>
              </w:rPr>
            </w:pPr>
            <w:r w:rsidRPr="001442AF">
              <w:rPr>
                <w:rFonts w:eastAsia="Times New Roman"/>
              </w:rPr>
              <w:t>RM-TX-OC-08</w:t>
            </w:r>
          </w:p>
        </w:tc>
        <w:tc>
          <w:tcPr>
            <w:tcW w:w="7375" w:type="dxa"/>
            <w:shd w:val="clear" w:color="auto" w:fill="auto"/>
            <w:noWrap/>
            <w:vAlign w:val="bottom"/>
            <w:hideMark/>
          </w:tcPr>
          <w:p w14:paraId="35EB7D8D" w14:textId="77777777" w:rsidR="001442AF" w:rsidRPr="001442AF" w:rsidRDefault="001442AF" w:rsidP="008B6697">
            <w:pPr>
              <w:pStyle w:val="TableContents"/>
              <w:keepNext w:val="0"/>
              <w:rPr>
                <w:rFonts w:eastAsia="Times New Roman"/>
              </w:rPr>
            </w:pPr>
            <w:r w:rsidRPr="001442AF">
              <w:rPr>
                <w:rFonts w:eastAsia="Times New Roman"/>
              </w:rPr>
              <w:t>Record status is null in Function Code Definition Screen</w:t>
            </w:r>
          </w:p>
        </w:tc>
      </w:tr>
      <w:tr w:rsidR="001442AF" w:rsidRPr="001442AF" w14:paraId="67AD5EF4" w14:textId="77777777" w:rsidTr="008B6697">
        <w:trPr>
          <w:trHeight w:val="290"/>
        </w:trPr>
        <w:tc>
          <w:tcPr>
            <w:tcW w:w="1975" w:type="dxa"/>
            <w:shd w:val="clear" w:color="auto" w:fill="auto"/>
            <w:noWrap/>
            <w:vAlign w:val="bottom"/>
            <w:hideMark/>
          </w:tcPr>
          <w:p w14:paraId="74E61658" w14:textId="77777777" w:rsidR="001442AF" w:rsidRPr="001442AF" w:rsidRDefault="001442AF" w:rsidP="008B6697">
            <w:pPr>
              <w:pStyle w:val="TableContents"/>
              <w:keepNext w:val="0"/>
              <w:rPr>
                <w:rFonts w:eastAsia="Times New Roman"/>
              </w:rPr>
            </w:pPr>
            <w:r w:rsidRPr="001442AF">
              <w:rPr>
                <w:rFonts w:eastAsia="Times New Roman"/>
              </w:rPr>
              <w:t>RM-TX-OC-09</w:t>
            </w:r>
          </w:p>
        </w:tc>
        <w:tc>
          <w:tcPr>
            <w:tcW w:w="7375" w:type="dxa"/>
            <w:shd w:val="clear" w:color="auto" w:fill="auto"/>
            <w:noWrap/>
            <w:vAlign w:val="bottom"/>
            <w:hideMark/>
          </w:tcPr>
          <w:p w14:paraId="39F42E9F" w14:textId="77777777" w:rsidR="001442AF" w:rsidRPr="001442AF" w:rsidRDefault="001442AF" w:rsidP="008B6697">
            <w:pPr>
              <w:pStyle w:val="TableContents"/>
              <w:keepNext w:val="0"/>
              <w:rPr>
                <w:rFonts w:eastAsia="Times New Roman"/>
              </w:rPr>
            </w:pPr>
            <w:r w:rsidRPr="001442AF">
              <w:rPr>
                <w:rFonts w:eastAsia="Times New Roman"/>
              </w:rPr>
              <w:t>Record status is closed in Function Code Definition Screen</w:t>
            </w:r>
          </w:p>
        </w:tc>
      </w:tr>
      <w:tr w:rsidR="001442AF" w:rsidRPr="001442AF" w14:paraId="55D31109" w14:textId="77777777" w:rsidTr="008B6697">
        <w:trPr>
          <w:trHeight w:val="290"/>
        </w:trPr>
        <w:tc>
          <w:tcPr>
            <w:tcW w:w="1975" w:type="dxa"/>
            <w:shd w:val="clear" w:color="auto" w:fill="auto"/>
            <w:noWrap/>
            <w:vAlign w:val="bottom"/>
            <w:hideMark/>
          </w:tcPr>
          <w:p w14:paraId="0120A4A4" w14:textId="77777777" w:rsidR="001442AF" w:rsidRPr="001442AF" w:rsidRDefault="001442AF" w:rsidP="008B6697">
            <w:pPr>
              <w:pStyle w:val="TableContents"/>
              <w:keepNext w:val="0"/>
              <w:rPr>
                <w:rFonts w:eastAsia="Times New Roman"/>
              </w:rPr>
            </w:pPr>
            <w:r w:rsidRPr="001442AF">
              <w:rPr>
                <w:rFonts w:eastAsia="Times New Roman"/>
              </w:rPr>
              <w:t>RM-TX-OC-10</w:t>
            </w:r>
          </w:p>
        </w:tc>
        <w:tc>
          <w:tcPr>
            <w:tcW w:w="7375" w:type="dxa"/>
            <w:shd w:val="clear" w:color="auto" w:fill="auto"/>
            <w:noWrap/>
            <w:vAlign w:val="bottom"/>
            <w:hideMark/>
          </w:tcPr>
          <w:p w14:paraId="5C58CD91" w14:textId="77777777" w:rsidR="001442AF" w:rsidRPr="001442AF" w:rsidRDefault="001442AF" w:rsidP="008B6697">
            <w:pPr>
              <w:pStyle w:val="TableContents"/>
              <w:keepNext w:val="0"/>
              <w:rPr>
                <w:rFonts w:eastAsia="Times New Roman"/>
              </w:rPr>
            </w:pPr>
            <w:r w:rsidRPr="001442AF">
              <w:rPr>
                <w:rFonts w:eastAsia="Times New Roman"/>
              </w:rPr>
              <w:t>Record status is null in User Preferences Screen</w:t>
            </w:r>
          </w:p>
        </w:tc>
      </w:tr>
      <w:tr w:rsidR="001442AF" w:rsidRPr="001442AF" w14:paraId="3CBFA1FB" w14:textId="77777777" w:rsidTr="008B6697">
        <w:trPr>
          <w:trHeight w:val="290"/>
        </w:trPr>
        <w:tc>
          <w:tcPr>
            <w:tcW w:w="1975" w:type="dxa"/>
            <w:shd w:val="clear" w:color="auto" w:fill="auto"/>
            <w:noWrap/>
            <w:vAlign w:val="bottom"/>
            <w:hideMark/>
          </w:tcPr>
          <w:p w14:paraId="1D417803" w14:textId="77777777" w:rsidR="001442AF" w:rsidRPr="001442AF" w:rsidRDefault="001442AF" w:rsidP="008B6697">
            <w:pPr>
              <w:pStyle w:val="TableContents"/>
              <w:keepNext w:val="0"/>
              <w:rPr>
                <w:rFonts w:eastAsia="Times New Roman"/>
              </w:rPr>
            </w:pPr>
            <w:r w:rsidRPr="001442AF">
              <w:rPr>
                <w:rFonts w:eastAsia="Times New Roman"/>
              </w:rPr>
              <w:t>RM-TX-OC-11</w:t>
            </w:r>
          </w:p>
        </w:tc>
        <w:tc>
          <w:tcPr>
            <w:tcW w:w="7375" w:type="dxa"/>
            <w:shd w:val="clear" w:color="auto" w:fill="auto"/>
            <w:noWrap/>
            <w:vAlign w:val="bottom"/>
            <w:hideMark/>
          </w:tcPr>
          <w:p w14:paraId="73A5DA96" w14:textId="77777777" w:rsidR="001442AF" w:rsidRPr="001442AF" w:rsidRDefault="001442AF" w:rsidP="008B6697">
            <w:pPr>
              <w:pStyle w:val="TableContents"/>
              <w:keepNext w:val="0"/>
              <w:rPr>
                <w:rFonts w:eastAsia="Times New Roman"/>
              </w:rPr>
            </w:pPr>
            <w:r w:rsidRPr="001442AF">
              <w:rPr>
                <w:rFonts w:eastAsia="Times New Roman"/>
              </w:rPr>
              <w:t>Record status is closed in User Preferences Screen</w:t>
            </w:r>
          </w:p>
        </w:tc>
      </w:tr>
      <w:tr w:rsidR="001442AF" w:rsidRPr="001442AF" w14:paraId="1BEBDE15" w14:textId="77777777" w:rsidTr="008B6697">
        <w:trPr>
          <w:trHeight w:val="290"/>
        </w:trPr>
        <w:tc>
          <w:tcPr>
            <w:tcW w:w="1975" w:type="dxa"/>
            <w:shd w:val="clear" w:color="auto" w:fill="auto"/>
            <w:noWrap/>
            <w:vAlign w:val="bottom"/>
            <w:hideMark/>
          </w:tcPr>
          <w:p w14:paraId="1EB5ECD5" w14:textId="77777777" w:rsidR="001442AF" w:rsidRPr="001442AF" w:rsidRDefault="001442AF" w:rsidP="008B6697">
            <w:pPr>
              <w:pStyle w:val="TableContents"/>
              <w:keepNext w:val="0"/>
              <w:rPr>
                <w:rFonts w:eastAsia="Times New Roman"/>
              </w:rPr>
            </w:pPr>
            <w:r w:rsidRPr="001442AF">
              <w:rPr>
                <w:rFonts w:eastAsia="Times New Roman"/>
              </w:rPr>
              <w:t>RM-TX-OC-12</w:t>
            </w:r>
          </w:p>
        </w:tc>
        <w:tc>
          <w:tcPr>
            <w:tcW w:w="7375" w:type="dxa"/>
            <w:shd w:val="clear" w:color="auto" w:fill="auto"/>
            <w:noWrap/>
            <w:vAlign w:val="bottom"/>
            <w:hideMark/>
          </w:tcPr>
          <w:p w14:paraId="444B6844" w14:textId="77777777" w:rsidR="001442AF" w:rsidRPr="001442AF" w:rsidRDefault="001442AF" w:rsidP="008B6697">
            <w:pPr>
              <w:pStyle w:val="TableContents"/>
              <w:keepNext w:val="0"/>
              <w:rPr>
                <w:rFonts w:eastAsia="Times New Roman"/>
              </w:rPr>
            </w:pPr>
            <w:r w:rsidRPr="001442AF">
              <w:rPr>
                <w:rFonts w:eastAsia="Times New Roman"/>
              </w:rPr>
              <w:t>Record status is null in Function Code Preferences Screen</w:t>
            </w:r>
          </w:p>
        </w:tc>
      </w:tr>
      <w:tr w:rsidR="001442AF" w:rsidRPr="001442AF" w14:paraId="26BE2F8B" w14:textId="77777777" w:rsidTr="008B6697">
        <w:trPr>
          <w:trHeight w:val="290"/>
        </w:trPr>
        <w:tc>
          <w:tcPr>
            <w:tcW w:w="1975" w:type="dxa"/>
            <w:shd w:val="clear" w:color="auto" w:fill="auto"/>
            <w:noWrap/>
            <w:vAlign w:val="bottom"/>
            <w:hideMark/>
          </w:tcPr>
          <w:p w14:paraId="42B39C40" w14:textId="77777777" w:rsidR="001442AF" w:rsidRPr="001442AF" w:rsidRDefault="001442AF" w:rsidP="008B6697">
            <w:pPr>
              <w:pStyle w:val="TableContents"/>
              <w:keepNext w:val="0"/>
              <w:rPr>
                <w:rFonts w:eastAsia="Times New Roman"/>
              </w:rPr>
            </w:pPr>
            <w:r w:rsidRPr="001442AF">
              <w:rPr>
                <w:rFonts w:eastAsia="Times New Roman"/>
              </w:rPr>
              <w:t>RM-TX-OC-13</w:t>
            </w:r>
          </w:p>
        </w:tc>
        <w:tc>
          <w:tcPr>
            <w:tcW w:w="7375" w:type="dxa"/>
            <w:shd w:val="clear" w:color="auto" w:fill="auto"/>
            <w:noWrap/>
            <w:vAlign w:val="bottom"/>
            <w:hideMark/>
          </w:tcPr>
          <w:p w14:paraId="7F7E2E2B" w14:textId="77777777" w:rsidR="001442AF" w:rsidRPr="001442AF" w:rsidRDefault="001442AF" w:rsidP="008B6697">
            <w:pPr>
              <w:pStyle w:val="TableContents"/>
              <w:keepNext w:val="0"/>
              <w:rPr>
                <w:rFonts w:eastAsia="Times New Roman"/>
              </w:rPr>
            </w:pPr>
            <w:r w:rsidRPr="001442AF">
              <w:rPr>
                <w:rFonts w:eastAsia="Times New Roman"/>
              </w:rPr>
              <w:t>Record status is closed in Function Code Preferences Screen</w:t>
            </w:r>
          </w:p>
        </w:tc>
      </w:tr>
      <w:tr w:rsidR="001442AF" w:rsidRPr="001442AF" w14:paraId="0E2AF364" w14:textId="77777777" w:rsidTr="008B6697">
        <w:trPr>
          <w:trHeight w:val="290"/>
        </w:trPr>
        <w:tc>
          <w:tcPr>
            <w:tcW w:w="1975" w:type="dxa"/>
            <w:shd w:val="clear" w:color="auto" w:fill="auto"/>
            <w:noWrap/>
            <w:vAlign w:val="bottom"/>
            <w:hideMark/>
          </w:tcPr>
          <w:p w14:paraId="6932AE27" w14:textId="77777777" w:rsidR="001442AF" w:rsidRPr="001442AF" w:rsidRDefault="001442AF" w:rsidP="008B6697">
            <w:pPr>
              <w:pStyle w:val="TableContents"/>
              <w:keepNext w:val="0"/>
              <w:rPr>
                <w:rFonts w:eastAsia="Times New Roman"/>
              </w:rPr>
            </w:pPr>
            <w:r w:rsidRPr="001442AF">
              <w:rPr>
                <w:rFonts w:eastAsia="Times New Roman"/>
              </w:rPr>
              <w:t>RM-TX-PM-01</w:t>
            </w:r>
          </w:p>
        </w:tc>
        <w:tc>
          <w:tcPr>
            <w:tcW w:w="7375" w:type="dxa"/>
            <w:shd w:val="clear" w:color="auto" w:fill="auto"/>
            <w:noWrap/>
            <w:vAlign w:val="bottom"/>
            <w:hideMark/>
          </w:tcPr>
          <w:p w14:paraId="584FF305" w14:textId="77777777" w:rsidR="001442AF" w:rsidRPr="001442AF" w:rsidRDefault="002F462A">
            <w:pPr>
              <w:pStyle w:val="TableContents"/>
              <w:keepNext w:val="0"/>
              <w:rPr>
                <w:rFonts w:eastAsia="Times New Roman"/>
              </w:rPr>
            </w:pPr>
            <w:r w:rsidRPr="002F462A">
              <w:rPr>
                <w:rFonts w:eastAsia="Times New Roman"/>
              </w:rPr>
              <w:t>Transaction status is pending, waiting for the notification from payment system</w:t>
            </w:r>
          </w:p>
        </w:tc>
      </w:tr>
      <w:tr w:rsidR="001442AF" w:rsidRPr="001442AF" w14:paraId="5F853192" w14:textId="77777777" w:rsidTr="008B6697">
        <w:trPr>
          <w:trHeight w:val="290"/>
        </w:trPr>
        <w:tc>
          <w:tcPr>
            <w:tcW w:w="1975" w:type="dxa"/>
            <w:shd w:val="clear" w:color="auto" w:fill="auto"/>
            <w:noWrap/>
            <w:vAlign w:val="bottom"/>
            <w:hideMark/>
          </w:tcPr>
          <w:p w14:paraId="20C7FE60" w14:textId="77777777" w:rsidR="001442AF" w:rsidRPr="001442AF" w:rsidRDefault="001442AF" w:rsidP="008B6697">
            <w:pPr>
              <w:pStyle w:val="TableContents"/>
              <w:keepNext w:val="0"/>
              <w:rPr>
                <w:rFonts w:eastAsia="Times New Roman"/>
              </w:rPr>
            </w:pPr>
            <w:r w:rsidRPr="001442AF">
              <w:rPr>
                <w:rFonts w:eastAsia="Times New Roman"/>
              </w:rPr>
              <w:t>RM-TX-PM-03</w:t>
            </w:r>
          </w:p>
        </w:tc>
        <w:tc>
          <w:tcPr>
            <w:tcW w:w="7375" w:type="dxa"/>
            <w:shd w:val="clear" w:color="auto" w:fill="auto"/>
            <w:noWrap/>
            <w:vAlign w:val="bottom"/>
            <w:hideMark/>
          </w:tcPr>
          <w:p w14:paraId="33766172" w14:textId="77777777" w:rsidR="001442AF" w:rsidRPr="001442AF" w:rsidRDefault="001442AF">
            <w:pPr>
              <w:pStyle w:val="TableContents"/>
              <w:keepNext w:val="0"/>
              <w:rPr>
                <w:rFonts w:eastAsia="Times New Roman"/>
              </w:rPr>
            </w:pPr>
            <w:r w:rsidRPr="001442AF">
              <w:rPr>
                <w:rFonts w:eastAsia="Times New Roman"/>
              </w:rPr>
              <w:t xml:space="preserve">Failed in </w:t>
            </w:r>
            <w:r w:rsidR="002E50D6">
              <w:rPr>
                <w:rFonts w:eastAsia="Times New Roman"/>
              </w:rPr>
              <w:t>payment system</w:t>
            </w:r>
          </w:p>
        </w:tc>
      </w:tr>
      <w:tr w:rsidR="001442AF" w:rsidRPr="001442AF" w14:paraId="2E171F44" w14:textId="77777777" w:rsidTr="008B6697">
        <w:trPr>
          <w:trHeight w:val="290"/>
        </w:trPr>
        <w:tc>
          <w:tcPr>
            <w:tcW w:w="1975" w:type="dxa"/>
            <w:shd w:val="clear" w:color="auto" w:fill="auto"/>
            <w:noWrap/>
            <w:vAlign w:val="bottom"/>
            <w:hideMark/>
          </w:tcPr>
          <w:p w14:paraId="13CBA21B" w14:textId="77777777" w:rsidR="001442AF" w:rsidRPr="001442AF" w:rsidRDefault="001442AF" w:rsidP="008B6697">
            <w:pPr>
              <w:pStyle w:val="TableContents"/>
              <w:keepNext w:val="0"/>
              <w:rPr>
                <w:rFonts w:eastAsia="Times New Roman"/>
              </w:rPr>
            </w:pPr>
            <w:r w:rsidRPr="001442AF">
              <w:rPr>
                <w:rFonts w:eastAsia="Times New Roman"/>
              </w:rPr>
              <w:lastRenderedPageBreak/>
              <w:t>RM-TX-RV-01</w:t>
            </w:r>
          </w:p>
        </w:tc>
        <w:tc>
          <w:tcPr>
            <w:tcW w:w="7375" w:type="dxa"/>
            <w:shd w:val="clear" w:color="auto" w:fill="auto"/>
            <w:noWrap/>
            <w:vAlign w:val="bottom"/>
            <w:hideMark/>
          </w:tcPr>
          <w:p w14:paraId="0616A726" w14:textId="77777777" w:rsidR="001442AF" w:rsidRPr="001442AF" w:rsidRDefault="001442AF" w:rsidP="008B6697">
            <w:pPr>
              <w:pStyle w:val="TableContents"/>
              <w:keepNext w:val="0"/>
              <w:rPr>
                <w:rFonts w:eastAsia="Times New Roman"/>
              </w:rPr>
            </w:pPr>
            <w:r w:rsidRPr="001442AF">
              <w:rPr>
                <w:rFonts w:eastAsia="Times New Roman"/>
              </w:rPr>
              <w:t>The transaction Status should be completed</w:t>
            </w:r>
          </w:p>
        </w:tc>
      </w:tr>
      <w:tr w:rsidR="001442AF" w:rsidRPr="001442AF" w14:paraId="204F7590" w14:textId="77777777" w:rsidTr="008B6697">
        <w:trPr>
          <w:trHeight w:val="290"/>
        </w:trPr>
        <w:tc>
          <w:tcPr>
            <w:tcW w:w="1975" w:type="dxa"/>
            <w:shd w:val="clear" w:color="auto" w:fill="auto"/>
            <w:noWrap/>
            <w:vAlign w:val="bottom"/>
            <w:hideMark/>
          </w:tcPr>
          <w:p w14:paraId="481751F6" w14:textId="77777777" w:rsidR="001442AF" w:rsidRPr="001442AF" w:rsidRDefault="001442AF" w:rsidP="008B6697">
            <w:pPr>
              <w:pStyle w:val="TableContents"/>
              <w:keepNext w:val="0"/>
              <w:rPr>
                <w:rFonts w:eastAsia="Times New Roman"/>
              </w:rPr>
            </w:pPr>
            <w:r w:rsidRPr="001442AF">
              <w:rPr>
                <w:rFonts w:eastAsia="Times New Roman"/>
              </w:rPr>
              <w:t>RM-TX-RV-02</w:t>
            </w:r>
          </w:p>
        </w:tc>
        <w:tc>
          <w:tcPr>
            <w:tcW w:w="7375" w:type="dxa"/>
            <w:shd w:val="clear" w:color="auto" w:fill="auto"/>
            <w:noWrap/>
            <w:vAlign w:val="bottom"/>
            <w:hideMark/>
          </w:tcPr>
          <w:p w14:paraId="41B0378A" w14:textId="77777777" w:rsidR="001442AF" w:rsidRPr="001442AF" w:rsidRDefault="001442AF" w:rsidP="008B6697">
            <w:pPr>
              <w:pStyle w:val="TableContents"/>
              <w:keepNext w:val="0"/>
              <w:rPr>
                <w:rFonts w:eastAsia="Times New Roman"/>
              </w:rPr>
            </w:pPr>
            <w:r w:rsidRPr="001442AF">
              <w:rPr>
                <w:rFonts w:eastAsia="Times New Roman"/>
              </w:rPr>
              <w:t>Only maker can reverse the transaction</w:t>
            </w:r>
          </w:p>
        </w:tc>
      </w:tr>
      <w:tr w:rsidR="001442AF" w:rsidRPr="001442AF" w14:paraId="66EC3E2B" w14:textId="77777777" w:rsidTr="008B6697">
        <w:trPr>
          <w:trHeight w:val="290"/>
        </w:trPr>
        <w:tc>
          <w:tcPr>
            <w:tcW w:w="1975" w:type="dxa"/>
            <w:shd w:val="clear" w:color="auto" w:fill="auto"/>
            <w:noWrap/>
            <w:vAlign w:val="bottom"/>
            <w:hideMark/>
          </w:tcPr>
          <w:p w14:paraId="235DD348" w14:textId="77777777" w:rsidR="001442AF" w:rsidRPr="001442AF" w:rsidRDefault="001442AF" w:rsidP="008B6697">
            <w:pPr>
              <w:pStyle w:val="TableContents"/>
              <w:keepNext w:val="0"/>
              <w:rPr>
                <w:rFonts w:eastAsia="Times New Roman"/>
              </w:rPr>
            </w:pPr>
            <w:r w:rsidRPr="001442AF">
              <w:rPr>
                <w:rFonts w:eastAsia="Times New Roman"/>
              </w:rPr>
              <w:t>RM-TX-RV-03</w:t>
            </w:r>
          </w:p>
        </w:tc>
        <w:tc>
          <w:tcPr>
            <w:tcW w:w="7375" w:type="dxa"/>
            <w:shd w:val="clear" w:color="auto" w:fill="auto"/>
            <w:noWrap/>
            <w:vAlign w:val="bottom"/>
            <w:hideMark/>
          </w:tcPr>
          <w:p w14:paraId="617F2CF3" w14:textId="77777777" w:rsidR="001442AF" w:rsidRPr="001442AF" w:rsidRDefault="001442AF" w:rsidP="008B6697">
            <w:pPr>
              <w:pStyle w:val="TableContents"/>
              <w:keepNext w:val="0"/>
              <w:rPr>
                <w:rFonts w:eastAsia="Times New Roman"/>
              </w:rPr>
            </w:pPr>
            <w:r w:rsidRPr="001442AF">
              <w:rPr>
                <w:rFonts w:eastAsia="Times New Roman"/>
              </w:rPr>
              <w:t>Authorization required for reversal</w:t>
            </w:r>
          </w:p>
        </w:tc>
      </w:tr>
      <w:tr w:rsidR="001442AF" w:rsidRPr="001442AF" w14:paraId="55DBC6EA" w14:textId="77777777" w:rsidTr="008B6697">
        <w:trPr>
          <w:trHeight w:val="290"/>
        </w:trPr>
        <w:tc>
          <w:tcPr>
            <w:tcW w:w="1975" w:type="dxa"/>
            <w:shd w:val="clear" w:color="auto" w:fill="auto"/>
            <w:noWrap/>
            <w:vAlign w:val="bottom"/>
            <w:hideMark/>
          </w:tcPr>
          <w:p w14:paraId="1019D3F0" w14:textId="77777777" w:rsidR="001442AF" w:rsidRPr="001442AF" w:rsidRDefault="001442AF" w:rsidP="008B6697">
            <w:pPr>
              <w:pStyle w:val="TableContents"/>
              <w:keepNext w:val="0"/>
              <w:rPr>
                <w:rFonts w:eastAsia="Times New Roman"/>
              </w:rPr>
            </w:pPr>
            <w:r w:rsidRPr="001442AF">
              <w:rPr>
                <w:rFonts w:eastAsia="Times New Roman"/>
              </w:rPr>
              <w:t>RM-TX-RV-04</w:t>
            </w:r>
          </w:p>
        </w:tc>
        <w:tc>
          <w:tcPr>
            <w:tcW w:w="7375" w:type="dxa"/>
            <w:shd w:val="clear" w:color="auto" w:fill="auto"/>
            <w:noWrap/>
            <w:vAlign w:val="bottom"/>
            <w:hideMark/>
          </w:tcPr>
          <w:p w14:paraId="49E44945" w14:textId="77777777" w:rsidR="001442AF" w:rsidRPr="001442AF" w:rsidRDefault="001442AF" w:rsidP="008B6697">
            <w:pPr>
              <w:pStyle w:val="TableContents"/>
              <w:keepNext w:val="0"/>
              <w:rPr>
                <w:rFonts w:eastAsia="Times New Roman"/>
              </w:rPr>
            </w:pPr>
            <w:r w:rsidRPr="001442AF">
              <w:rPr>
                <w:rFonts w:eastAsia="Times New Roman"/>
              </w:rPr>
              <w:t>Minimum teller branch ccy holding limit breached</w:t>
            </w:r>
          </w:p>
        </w:tc>
      </w:tr>
      <w:tr w:rsidR="001442AF" w:rsidRPr="001442AF" w14:paraId="64782728" w14:textId="77777777" w:rsidTr="008B6697">
        <w:trPr>
          <w:trHeight w:val="290"/>
        </w:trPr>
        <w:tc>
          <w:tcPr>
            <w:tcW w:w="1975" w:type="dxa"/>
            <w:shd w:val="clear" w:color="auto" w:fill="auto"/>
            <w:noWrap/>
            <w:vAlign w:val="bottom"/>
            <w:hideMark/>
          </w:tcPr>
          <w:p w14:paraId="6B6AD998" w14:textId="77777777" w:rsidR="001442AF" w:rsidRPr="001442AF" w:rsidRDefault="001442AF" w:rsidP="008B6697">
            <w:pPr>
              <w:pStyle w:val="TableContents"/>
              <w:keepNext w:val="0"/>
              <w:rPr>
                <w:rFonts w:eastAsia="Times New Roman"/>
              </w:rPr>
            </w:pPr>
            <w:r w:rsidRPr="001442AF">
              <w:rPr>
                <w:rFonts w:eastAsia="Times New Roman"/>
              </w:rPr>
              <w:t>RM-TX-RV-05</w:t>
            </w:r>
          </w:p>
        </w:tc>
        <w:tc>
          <w:tcPr>
            <w:tcW w:w="7375" w:type="dxa"/>
            <w:shd w:val="clear" w:color="auto" w:fill="auto"/>
            <w:noWrap/>
            <w:vAlign w:val="bottom"/>
            <w:hideMark/>
          </w:tcPr>
          <w:p w14:paraId="7D2A8D35" w14:textId="77777777" w:rsidR="001442AF" w:rsidRPr="001442AF" w:rsidRDefault="001442AF" w:rsidP="008B6697">
            <w:pPr>
              <w:pStyle w:val="TableContents"/>
              <w:keepNext w:val="0"/>
              <w:rPr>
                <w:rFonts w:eastAsia="Times New Roman"/>
              </w:rPr>
            </w:pPr>
            <w:r w:rsidRPr="001442AF">
              <w:rPr>
                <w:rFonts w:eastAsia="Times New Roman"/>
              </w:rPr>
              <w:t>Maximum teller branch ccy holding limit breached</w:t>
            </w:r>
          </w:p>
        </w:tc>
      </w:tr>
      <w:tr w:rsidR="001442AF" w:rsidRPr="001442AF" w14:paraId="05491902" w14:textId="77777777" w:rsidTr="008B6697">
        <w:trPr>
          <w:trHeight w:val="290"/>
        </w:trPr>
        <w:tc>
          <w:tcPr>
            <w:tcW w:w="1975" w:type="dxa"/>
            <w:shd w:val="clear" w:color="auto" w:fill="auto"/>
            <w:noWrap/>
            <w:vAlign w:val="bottom"/>
            <w:hideMark/>
          </w:tcPr>
          <w:p w14:paraId="708321F0" w14:textId="77777777" w:rsidR="001442AF" w:rsidRPr="001442AF" w:rsidRDefault="001442AF" w:rsidP="008B6697">
            <w:pPr>
              <w:pStyle w:val="TableContents"/>
              <w:keepNext w:val="0"/>
              <w:rPr>
                <w:rFonts w:eastAsia="Times New Roman"/>
              </w:rPr>
            </w:pPr>
            <w:r w:rsidRPr="001442AF">
              <w:rPr>
                <w:rFonts w:eastAsia="Times New Roman"/>
              </w:rPr>
              <w:t>RM-TX-SL-01</w:t>
            </w:r>
          </w:p>
        </w:tc>
        <w:tc>
          <w:tcPr>
            <w:tcW w:w="7375" w:type="dxa"/>
            <w:shd w:val="clear" w:color="auto" w:fill="auto"/>
            <w:noWrap/>
            <w:vAlign w:val="bottom"/>
            <w:hideMark/>
          </w:tcPr>
          <w:p w14:paraId="71B9F06A" w14:textId="77777777" w:rsidR="001442AF" w:rsidRPr="001442AF" w:rsidRDefault="001442AF" w:rsidP="008B6697">
            <w:pPr>
              <w:pStyle w:val="TableContents"/>
              <w:keepNext w:val="0"/>
              <w:rPr>
                <w:rFonts w:eastAsia="Times New Roman"/>
              </w:rPr>
            </w:pPr>
            <w:r w:rsidRPr="001442AF">
              <w:rPr>
                <w:rFonts w:eastAsia="Times New Roman"/>
              </w:rPr>
              <w:t xml:space="preserve">Unhandled Exception </w:t>
            </w:r>
            <w:proofErr w:type="spellStart"/>
            <w:r w:rsidRPr="001442AF">
              <w:rPr>
                <w:rFonts w:eastAsia="Times New Roman"/>
              </w:rPr>
              <w:t>Occured</w:t>
            </w:r>
            <w:proofErr w:type="spellEnd"/>
          </w:p>
        </w:tc>
      </w:tr>
      <w:tr w:rsidR="001442AF" w:rsidRPr="001442AF" w14:paraId="7E8B8413" w14:textId="77777777" w:rsidTr="008B6697">
        <w:trPr>
          <w:trHeight w:val="290"/>
        </w:trPr>
        <w:tc>
          <w:tcPr>
            <w:tcW w:w="1975" w:type="dxa"/>
            <w:shd w:val="clear" w:color="auto" w:fill="auto"/>
            <w:noWrap/>
            <w:vAlign w:val="bottom"/>
            <w:hideMark/>
          </w:tcPr>
          <w:p w14:paraId="60511700" w14:textId="77777777" w:rsidR="001442AF" w:rsidRPr="001442AF" w:rsidRDefault="001442AF" w:rsidP="008B6697">
            <w:pPr>
              <w:pStyle w:val="TableContents"/>
              <w:keepNext w:val="0"/>
              <w:rPr>
                <w:rFonts w:eastAsia="Times New Roman"/>
              </w:rPr>
            </w:pPr>
            <w:r w:rsidRPr="001442AF">
              <w:rPr>
                <w:rFonts w:eastAsia="Times New Roman"/>
              </w:rPr>
              <w:t>RM-TX-ST-01</w:t>
            </w:r>
          </w:p>
        </w:tc>
        <w:tc>
          <w:tcPr>
            <w:tcW w:w="7375" w:type="dxa"/>
            <w:shd w:val="clear" w:color="auto" w:fill="auto"/>
            <w:noWrap/>
            <w:vAlign w:val="bottom"/>
            <w:hideMark/>
          </w:tcPr>
          <w:p w14:paraId="21EC3A76" w14:textId="77777777" w:rsidR="001442AF" w:rsidRPr="001442AF" w:rsidRDefault="001442AF" w:rsidP="008B6697">
            <w:pPr>
              <w:pStyle w:val="TableContents"/>
              <w:keepNext w:val="0"/>
              <w:rPr>
                <w:rFonts w:eastAsia="Times New Roman"/>
              </w:rPr>
            </w:pPr>
            <w:r w:rsidRPr="001442AF">
              <w:rPr>
                <w:rFonts w:eastAsia="Times New Roman"/>
              </w:rPr>
              <w:t>The incoming cash amount in the session is exceeding by $</w:t>
            </w:r>
            <w:proofErr w:type="gramStart"/>
            <w:r w:rsidRPr="001442AF">
              <w:rPr>
                <w:rFonts w:eastAsia="Times New Roman"/>
              </w:rPr>
              <w:t>1.Do</w:t>
            </w:r>
            <w:proofErr w:type="gramEnd"/>
            <w:r w:rsidRPr="001442AF">
              <w:rPr>
                <w:rFonts w:eastAsia="Times New Roman"/>
              </w:rPr>
              <w:t xml:space="preserve"> you want to proceed.</w:t>
            </w:r>
          </w:p>
        </w:tc>
      </w:tr>
      <w:tr w:rsidR="001442AF" w:rsidRPr="001442AF" w14:paraId="7AED0BE6" w14:textId="77777777" w:rsidTr="008B6697">
        <w:trPr>
          <w:trHeight w:val="290"/>
        </w:trPr>
        <w:tc>
          <w:tcPr>
            <w:tcW w:w="1975" w:type="dxa"/>
            <w:shd w:val="clear" w:color="auto" w:fill="auto"/>
            <w:noWrap/>
            <w:vAlign w:val="bottom"/>
            <w:hideMark/>
          </w:tcPr>
          <w:p w14:paraId="4956CA7B" w14:textId="77777777" w:rsidR="001442AF" w:rsidRPr="001442AF" w:rsidRDefault="001442AF" w:rsidP="008B6697">
            <w:pPr>
              <w:pStyle w:val="TableContents"/>
              <w:keepNext w:val="0"/>
              <w:rPr>
                <w:rFonts w:eastAsia="Times New Roman"/>
              </w:rPr>
            </w:pPr>
            <w:r w:rsidRPr="001442AF">
              <w:rPr>
                <w:rFonts w:eastAsia="Times New Roman"/>
              </w:rPr>
              <w:t>RM-TX-ST-02</w:t>
            </w:r>
          </w:p>
        </w:tc>
        <w:tc>
          <w:tcPr>
            <w:tcW w:w="7375" w:type="dxa"/>
            <w:shd w:val="clear" w:color="auto" w:fill="auto"/>
            <w:noWrap/>
            <w:vAlign w:val="bottom"/>
            <w:hideMark/>
          </w:tcPr>
          <w:p w14:paraId="21A2BB02" w14:textId="77777777" w:rsidR="001442AF" w:rsidRPr="001442AF" w:rsidRDefault="001442AF" w:rsidP="008B6697">
            <w:pPr>
              <w:pStyle w:val="TableContents"/>
              <w:keepNext w:val="0"/>
              <w:rPr>
                <w:rFonts w:eastAsia="Times New Roman"/>
              </w:rPr>
            </w:pPr>
            <w:r w:rsidRPr="001442AF">
              <w:rPr>
                <w:rFonts w:eastAsia="Times New Roman"/>
              </w:rPr>
              <w:t xml:space="preserve">Total inflow cash amount remaining after this transaction is $1. </w:t>
            </w:r>
          </w:p>
        </w:tc>
      </w:tr>
      <w:tr w:rsidR="001442AF" w:rsidRPr="001442AF" w14:paraId="5EB96538" w14:textId="77777777" w:rsidTr="008B6697">
        <w:trPr>
          <w:trHeight w:val="290"/>
        </w:trPr>
        <w:tc>
          <w:tcPr>
            <w:tcW w:w="1975" w:type="dxa"/>
            <w:shd w:val="clear" w:color="auto" w:fill="auto"/>
            <w:noWrap/>
            <w:vAlign w:val="bottom"/>
            <w:hideMark/>
          </w:tcPr>
          <w:p w14:paraId="72EE5E07" w14:textId="77777777" w:rsidR="001442AF" w:rsidRPr="001442AF" w:rsidRDefault="001442AF" w:rsidP="008B6697">
            <w:pPr>
              <w:pStyle w:val="TableContents"/>
              <w:keepNext w:val="0"/>
              <w:rPr>
                <w:rFonts w:eastAsia="Times New Roman"/>
              </w:rPr>
            </w:pPr>
            <w:r w:rsidRPr="001442AF">
              <w:rPr>
                <w:rFonts w:eastAsia="Times New Roman"/>
              </w:rPr>
              <w:t>RM-TX-ST-03</w:t>
            </w:r>
          </w:p>
        </w:tc>
        <w:tc>
          <w:tcPr>
            <w:tcW w:w="7375" w:type="dxa"/>
            <w:shd w:val="clear" w:color="auto" w:fill="auto"/>
            <w:noWrap/>
            <w:vAlign w:val="bottom"/>
            <w:hideMark/>
          </w:tcPr>
          <w:p w14:paraId="3D9A2CE7" w14:textId="77777777" w:rsidR="001442AF" w:rsidRPr="001442AF" w:rsidRDefault="001442AF" w:rsidP="008B6697">
            <w:pPr>
              <w:pStyle w:val="TableContents"/>
              <w:keepNext w:val="0"/>
              <w:rPr>
                <w:rFonts w:eastAsia="Times New Roman"/>
              </w:rPr>
            </w:pPr>
            <w:r w:rsidRPr="001442AF">
              <w:rPr>
                <w:rFonts w:eastAsia="Times New Roman"/>
              </w:rPr>
              <w:t>Another open session in progress for the entered Customer No</w:t>
            </w:r>
          </w:p>
        </w:tc>
      </w:tr>
      <w:tr w:rsidR="001442AF" w:rsidRPr="001442AF" w14:paraId="134D470E" w14:textId="77777777" w:rsidTr="008B6697">
        <w:trPr>
          <w:trHeight w:val="290"/>
        </w:trPr>
        <w:tc>
          <w:tcPr>
            <w:tcW w:w="1975" w:type="dxa"/>
            <w:shd w:val="clear" w:color="auto" w:fill="auto"/>
            <w:noWrap/>
            <w:vAlign w:val="bottom"/>
            <w:hideMark/>
          </w:tcPr>
          <w:p w14:paraId="096D043E" w14:textId="77777777" w:rsidR="001442AF" w:rsidRPr="001442AF" w:rsidRDefault="001442AF" w:rsidP="008B6697">
            <w:pPr>
              <w:pStyle w:val="TableContents"/>
              <w:keepNext w:val="0"/>
              <w:rPr>
                <w:rFonts w:eastAsia="Times New Roman"/>
              </w:rPr>
            </w:pPr>
            <w:r w:rsidRPr="001442AF">
              <w:rPr>
                <w:rFonts w:eastAsia="Times New Roman"/>
              </w:rPr>
              <w:t>RM-TX-ST-04</w:t>
            </w:r>
          </w:p>
        </w:tc>
        <w:tc>
          <w:tcPr>
            <w:tcW w:w="7375" w:type="dxa"/>
            <w:shd w:val="clear" w:color="auto" w:fill="auto"/>
            <w:noWrap/>
            <w:vAlign w:val="bottom"/>
            <w:hideMark/>
          </w:tcPr>
          <w:p w14:paraId="36486B68" w14:textId="77777777" w:rsidR="001442AF" w:rsidRPr="001442AF" w:rsidRDefault="001442AF" w:rsidP="008B6697">
            <w:pPr>
              <w:pStyle w:val="TableContents"/>
              <w:keepNext w:val="0"/>
              <w:rPr>
                <w:rFonts w:eastAsia="Times New Roman"/>
              </w:rPr>
            </w:pPr>
            <w:r w:rsidRPr="001442AF">
              <w:rPr>
                <w:rFonts w:eastAsia="Times New Roman"/>
              </w:rPr>
              <w:t>Another open session in progress for the Teller</w:t>
            </w:r>
          </w:p>
        </w:tc>
      </w:tr>
      <w:tr w:rsidR="001442AF" w:rsidRPr="001442AF" w14:paraId="100D583B" w14:textId="77777777" w:rsidTr="008B6697">
        <w:trPr>
          <w:trHeight w:val="290"/>
        </w:trPr>
        <w:tc>
          <w:tcPr>
            <w:tcW w:w="1975" w:type="dxa"/>
            <w:shd w:val="clear" w:color="auto" w:fill="auto"/>
            <w:noWrap/>
            <w:vAlign w:val="bottom"/>
            <w:hideMark/>
          </w:tcPr>
          <w:p w14:paraId="16ABA880" w14:textId="77777777" w:rsidR="001442AF" w:rsidRPr="001442AF" w:rsidRDefault="001442AF" w:rsidP="008B6697">
            <w:pPr>
              <w:pStyle w:val="TableContents"/>
              <w:keepNext w:val="0"/>
              <w:rPr>
                <w:rFonts w:eastAsia="Times New Roman"/>
              </w:rPr>
            </w:pPr>
            <w:r w:rsidRPr="001442AF">
              <w:rPr>
                <w:rFonts w:eastAsia="Times New Roman"/>
              </w:rPr>
              <w:t>RM-TX-ST-05</w:t>
            </w:r>
          </w:p>
        </w:tc>
        <w:tc>
          <w:tcPr>
            <w:tcW w:w="7375" w:type="dxa"/>
            <w:shd w:val="clear" w:color="auto" w:fill="auto"/>
            <w:noWrap/>
            <w:vAlign w:val="bottom"/>
            <w:hideMark/>
          </w:tcPr>
          <w:p w14:paraId="526BE3C2" w14:textId="77777777" w:rsidR="001442AF" w:rsidRPr="001442AF" w:rsidRDefault="001442AF" w:rsidP="008B6697">
            <w:pPr>
              <w:pStyle w:val="TableContents"/>
              <w:keepNext w:val="0"/>
              <w:rPr>
                <w:rFonts w:eastAsia="Times New Roman"/>
              </w:rPr>
            </w:pPr>
            <w:r w:rsidRPr="001442AF">
              <w:rPr>
                <w:rFonts w:eastAsia="Times New Roman"/>
              </w:rPr>
              <w:t>Teller session needs to be opened to perform this transaction.</w:t>
            </w:r>
          </w:p>
        </w:tc>
      </w:tr>
      <w:tr w:rsidR="001442AF" w:rsidRPr="001442AF" w14:paraId="5BAC163F" w14:textId="77777777" w:rsidTr="008B6697">
        <w:trPr>
          <w:trHeight w:val="290"/>
        </w:trPr>
        <w:tc>
          <w:tcPr>
            <w:tcW w:w="1975" w:type="dxa"/>
            <w:shd w:val="clear" w:color="auto" w:fill="auto"/>
            <w:noWrap/>
            <w:vAlign w:val="bottom"/>
            <w:hideMark/>
          </w:tcPr>
          <w:p w14:paraId="6AFE7F3C" w14:textId="77777777" w:rsidR="001442AF" w:rsidRPr="001442AF" w:rsidRDefault="001442AF" w:rsidP="008B6697">
            <w:pPr>
              <w:pStyle w:val="TableContents"/>
              <w:keepNext w:val="0"/>
              <w:rPr>
                <w:rFonts w:eastAsia="Times New Roman"/>
              </w:rPr>
            </w:pPr>
            <w:r w:rsidRPr="001442AF">
              <w:rPr>
                <w:rFonts w:eastAsia="Times New Roman"/>
              </w:rPr>
              <w:t>RM-TX-ST-06</w:t>
            </w:r>
          </w:p>
        </w:tc>
        <w:tc>
          <w:tcPr>
            <w:tcW w:w="7375" w:type="dxa"/>
            <w:shd w:val="clear" w:color="auto" w:fill="auto"/>
            <w:noWrap/>
            <w:vAlign w:val="bottom"/>
            <w:hideMark/>
          </w:tcPr>
          <w:p w14:paraId="40641CA7" w14:textId="77777777" w:rsidR="001442AF" w:rsidRPr="001442AF" w:rsidRDefault="001442AF" w:rsidP="008B6697">
            <w:pPr>
              <w:pStyle w:val="TableContents"/>
              <w:keepNext w:val="0"/>
              <w:rPr>
                <w:rFonts w:eastAsia="Times New Roman"/>
              </w:rPr>
            </w:pPr>
            <w:r w:rsidRPr="001442AF">
              <w:rPr>
                <w:rFonts w:eastAsia="Times New Roman"/>
              </w:rPr>
              <w:t>This transaction is not allowed inside the teller session</w:t>
            </w:r>
          </w:p>
        </w:tc>
      </w:tr>
      <w:tr w:rsidR="001442AF" w:rsidRPr="001442AF" w14:paraId="1E35C493" w14:textId="77777777" w:rsidTr="008B6697">
        <w:trPr>
          <w:trHeight w:val="290"/>
        </w:trPr>
        <w:tc>
          <w:tcPr>
            <w:tcW w:w="1975" w:type="dxa"/>
            <w:shd w:val="clear" w:color="auto" w:fill="auto"/>
            <w:noWrap/>
            <w:vAlign w:val="bottom"/>
            <w:hideMark/>
          </w:tcPr>
          <w:p w14:paraId="73DE5815" w14:textId="77777777" w:rsidR="001442AF" w:rsidRPr="001442AF" w:rsidRDefault="001442AF" w:rsidP="008B6697">
            <w:pPr>
              <w:pStyle w:val="TableContents"/>
              <w:keepNext w:val="0"/>
              <w:rPr>
                <w:rFonts w:eastAsia="Times New Roman"/>
              </w:rPr>
            </w:pPr>
            <w:r w:rsidRPr="001442AF">
              <w:rPr>
                <w:rFonts w:eastAsia="Times New Roman"/>
              </w:rPr>
              <w:t>RM-TX-TO-01</w:t>
            </w:r>
          </w:p>
        </w:tc>
        <w:tc>
          <w:tcPr>
            <w:tcW w:w="7375" w:type="dxa"/>
            <w:shd w:val="clear" w:color="auto" w:fill="auto"/>
            <w:noWrap/>
            <w:vAlign w:val="bottom"/>
            <w:hideMark/>
          </w:tcPr>
          <w:p w14:paraId="33E61EBB" w14:textId="77777777" w:rsidR="001442AF" w:rsidRPr="001442AF" w:rsidRDefault="001442AF" w:rsidP="008B6697">
            <w:pPr>
              <w:pStyle w:val="TableContents"/>
              <w:keepNext w:val="0"/>
              <w:rPr>
                <w:rFonts w:eastAsia="Times New Roman"/>
              </w:rPr>
            </w:pPr>
            <w:r w:rsidRPr="001442AF">
              <w:rPr>
                <w:rFonts w:eastAsia="Times New Roman"/>
              </w:rPr>
              <w:t xml:space="preserve">Unhandled Exception </w:t>
            </w:r>
            <w:proofErr w:type="spellStart"/>
            <w:r w:rsidRPr="001442AF">
              <w:rPr>
                <w:rFonts w:eastAsia="Times New Roman"/>
              </w:rPr>
              <w:t>Occured</w:t>
            </w:r>
            <w:proofErr w:type="spellEnd"/>
          </w:p>
        </w:tc>
      </w:tr>
      <w:tr w:rsidR="001442AF" w:rsidRPr="001442AF" w14:paraId="0529C53A" w14:textId="77777777" w:rsidTr="008B6697">
        <w:trPr>
          <w:trHeight w:val="290"/>
        </w:trPr>
        <w:tc>
          <w:tcPr>
            <w:tcW w:w="1975" w:type="dxa"/>
            <w:shd w:val="clear" w:color="auto" w:fill="auto"/>
            <w:noWrap/>
            <w:vAlign w:val="bottom"/>
            <w:hideMark/>
          </w:tcPr>
          <w:p w14:paraId="0FC310AD" w14:textId="77777777" w:rsidR="001442AF" w:rsidRPr="001442AF" w:rsidRDefault="001442AF" w:rsidP="008B6697">
            <w:pPr>
              <w:pStyle w:val="TableContents"/>
              <w:keepNext w:val="0"/>
              <w:rPr>
                <w:rFonts w:eastAsia="Times New Roman"/>
              </w:rPr>
            </w:pPr>
            <w:r w:rsidRPr="001442AF">
              <w:rPr>
                <w:rFonts w:eastAsia="Times New Roman"/>
              </w:rPr>
              <w:t>RPM-AC-003</w:t>
            </w:r>
          </w:p>
        </w:tc>
        <w:tc>
          <w:tcPr>
            <w:tcW w:w="7375" w:type="dxa"/>
            <w:shd w:val="clear" w:color="auto" w:fill="auto"/>
            <w:noWrap/>
            <w:vAlign w:val="bottom"/>
            <w:hideMark/>
          </w:tcPr>
          <w:p w14:paraId="49636515" w14:textId="77777777" w:rsidR="001442AF" w:rsidRPr="001442AF" w:rsidRDefault="001442AF" w:rsidP="008B6697">
            <w:pPr>
              <w:pStyle w:val="TableContents"/>
              <w:keepNext w:val="0"/>
              <w:rPr>
                <w:rFonts w:eastAsia="Times New Roman"/>
              </w:rPr>
            </w:pPr>
            <w:r w:rsidRPr="001442AF">
              <w:rPr>
                <w:rFonts w:eastAsia="Times New Roman"/>
              </w:rPr>
              <w:t>Source stage value should be either Y/N not valid</w:t>
            </w:r>
          </w:p>
        </w:tc>
      </w:tr>
      <w:tr w:rsidR="001442AF" w:rsidRPr="001442AF" w14:paraId="2656361D" w14:textId="77777777" w:rsidTr="008B6697">
        <w:trPr>
          <w:trHeight w:val="290"/>
        </w:trPr>
        <w:tc>
          <w:tcPr>
            <w:tcW w:w="1975" w:type="dxa"/>
            <w:shd w:val="clear" w:color="auto" w:fill="auto"/>
            <w:noWrap/>
            <w:vAlign w:val="bottom"/>
            <w:hideMark/>
          </w:tcPr>
          <w:p w14:paraId="2E7FF972" w14:textId="77777777" w:rsidR="001442AF" w:rsidRPr="001442AF" w:rsidRDefault="001442AF" w:rsidP="008B6697">
            <w:pPr>
              <w:pStyle w:val="TableContents"/>
              <w:keepNext w:val="0"/>
              <w:rPr>
                <w:rFonts w:eastAsia="Times New Roman"/>
              </w:rPr>
            </w:pPr>
            <w:r w:rsidRPr="001442AF">
              <w:rPr>
                <w:rFonts w:eastAsia="Times New Roman"/>
              </w:rPr>
              <w:t>RPM-AC-017</w:t>
            </w:r>
          </w:p>
        </w:tc>
        <w:tc>
          <w:tcPr>
            <w:tcW w:w="7375" w:type="dxa"/>
            <w:shd w:val="clear" w:color="auto" w:fill="auto"/>
            <w:noWrap/>
            <w:vAlign w:val="bottom"/>
            <w:hideMark/>
          </w:tcPr>
          <w:p w14:paraId="7E9146CE" w14:textId="77777777" w:rsidR="001442AF" w:rsidRPr="001442AF" w:rsidRDefault="001442AF" w:rsidP="008B6697">
            <w:pPr>
              <w:pStyle w:val="TableContents"/>
              <w:keepNext w:val="0"/>
              <w:rPr>
                <w:rFonts w:eastAsia="Times New Roman"/>
              </w:rPr>
            </w:pPr>
            <w:proofErr w:type="spellStart"/>
            <w:r w:rsidRPr="001442AF">
              <w:rPr>
                <w:rFonts w:eastAsia="Times New Roman"/>
              </w:rPr>
              <w:t>DatasegmentCode</w:t>
            </w:r>
            <w:proofErr w:type="spellEnd"/>
            <w:r w:rsidRPr="001442AF">
              <w:rPr>
                <w:rFonts w:eastAsia="Times New Roman"/>
              </w:rPr>
              <w:t xml:space="preserve"> not valid</w:t>
            </w:r>
          </w:p>
        </w:tc>
      </w:tr>
      <w:tr w:rsidR="001442AF" w:rsidRPr="001442AF" w14:paraId="765918A3" w14:textId="77777777" w:rsidTr="008B6697">
        <w:trPr>
          <w:trHeight w:val="290"/>
        </w:trPr>
        <w:tc>
          <w:tcPr>
            <w:tcW w:w="1975" w:type="dxa"/>
            <w:shd w:val="clear" w:color="auto" w:fill="auto"/>
            <w:noWrap/>
            <w:vAlign w:val="bottom"/>
            <w:hideMark/>
          </w:tcPr>
          <w:p w14:paraId="5466B1F4" w14:textId="77777777" w:rsidR="001442AF" w:rsidRPr="001442AF" w:rsidRDefault="001442AF" w:rsidP="008B6697">
            <w:pPr>
              <w:pStyle w:val="TableContents"/>
              <w:keepNext w:val="0"/>
              <w:rPr>
                <w:rFonts w:eastAsia="Times New Roman"/>
              </w:rPr>
            </w:pPr>
            <w:r w:rsidRPr="001442AF">
              <w:rPr>
                <w:rFonts w:eastAsia="Times New Roman"/>
              </w:rPr>
              <w:t>RPM-AC-018</w:t>
            </w:r>
          </w:p>
        </w:tc>
        <w:tc>
          <w:tcPr>
            <w:tcW w:w="7375" w:type="dxa"/>
            <w:shd w:val="clear" w:color="auto" w:fill="auto"/>
            <w:noWrap/>
            <w:vAlign w:val="bottom"/>
            <w:hideMark/>
          </w:tcPr>
          <w:p w14:paraId="02C5B90F" w14:textId="77777777" w:rsidR="001442AF" w:rsidRPr="001442AF" w:rsidRDefault="001442AF" w:rsidP="008B6697">
            <w:pPr>
              <w:pStyle w:val="TableContents"/>
              <w:keepNext w:val="0"/>
              <w:rPr>
                <w:rFonts w:eastAsia="Times New Roman"/>
              </w:rPr>
            </w:pPr>
            <w:proofErr w:type="spellStart"/>
            <w:r w:rsidRPr="001442AF">
              <w:rPr>
                <w:rFonts w:eastAsia="Times New Roman"/>
              </w:rPr>
              <w:t>DocumentType</w:t>
            </w:r>
            <w:proofErr w:type="spellEnd"/>
            <w:r w:rsidRPr="001442AF">
              <w:rPr>
                <w:rFonts w:eastAsia="Times New Roman"/>
              </w:rPr>
              <w:t xml:space="preserve"> Code not valid</w:t>
            </w:r>
          </w:p>
        </w:tc>
      </w:tr>
      <w:tr w:rsidR="001442AF" w:rsidRPr="001442AF" w14:paraId="34189A09" w14:textId="77777777" w:rsidTr="008B6697">
        <w:trPr>
          <w:trHeight w:val="290"/>
        </w:trPr>
        <w:tc>
          <w:tcPr>
            <w:tcW w:w="1975" w:type="dxa"/>
            <w:shd w:val="clear" w:color="auto" w:fill="auto"/>
            <w:noWrap/>
            <w:vAlign w:val="bottom"/>
            <w:hideMark/>
          </w:tcPr>
          <w:p w14:paraId="53131B27" w14:textId="77777777" w:rsidR="001442AF" w:rsidRPr="001442AF" w:rsidRDefault="001442AF" w:rsidP="008B6697">
            <w:pPr>
              <w:pStyle w:val="TableContents"/>
              <w:keepNext w:val="0"/>
              <w:rPr>
                <w:rFonts w:eastAsia="Times New Roman"/>
              </w:rPr>
            </w:pPr>
            <w:r w:rsidRPr="001442AF">
              <w:rPr>
                <w:rFonts w:eastAsia="Times New Roman"/>
              </w:rPr>
              <w:lastRenderedPageBreak/>
              <w:t>RPM-AC-020</w:t>
            </w:r>
          </w:p>
        </w:tc>
        <w:tc>
          <w:tcPr>
            <w:tcW w:w="7375" w:type="dxa"/>
            <w:shd w:val="clear" w:color="auto" w:fill="auto"/>
            <w:noWrap/>
            <w:vAlign w:val="bottom"/>
            <w:hideMark/>
          </w:tcPr>
          <w:p w14:paraId="1F059457" w14:textId="77777777" w:rsidR="001442AF" w:rsidRPr="001442AF" w:rsidRDefault="001442AF" w:rsidP="008B6697">
            <w:pPr>
              <w:pStyle w:val="TableContents"/>
              <w:keepNext w:val="0"/>
              <w:rPr>
                <w:rFonts w:eastAsia="Times New Roman"/>
              </w:rPr>
            </w:pPr>
            <w:r w:rsidRPr="001442AF">
              <w:rPr>
                <w:rFonts w:eastAsia="Times New Roman"/>
              </w:rPr>
              <w:t>Life cycle not valid</w:t>
            </w:r>
          </w:p>
        </w:tc>
      </w:tr>
      <w:tr w:rsidR="001442AF" w:rsidRPr="001442AF" w14:paraId="2A137C88" w14:textId="77777777" w:rsidTr="008B6697">
        <w:trPr>
          <w:trHeight w:val="290"/>
        </w:trPr>
        <w:tc>
          <w:tcPr>
            <w:tcW w:w="1975" w:type="dxa"/>
            <w:shd w:val="clear" w:color="auto" w:fill="auto"/>
            <w:noWrap/>
            <w:vAlign w:val="bottom"/>
            <w:hideMark/>
          </w:tcPr>
          <w:p w14:paraId="2EDA093D" w14:textId="77777777" w:rsidR="001442AF" w:rsidRPr="001442AF" w:rsidRDefault="001442AF" w:rsidP="008B6697">
            <w:pPr>
              <w:pStyle w:val="TableContents"/>
              <w:keepNext w:val="0"/>
              <w:rPr>
                <w:rFonts w:eastAsia="Times New Roman"/>
              </w:rPr>
            </w:pPr>
            <w:r w:rsidRPr="001442AF">
              <w:rPr>
                <w:rFonts w:eastAsia="Times New Roman"/>
              </w:rPr>
              <w:t>RPM-AC-023</w:t>
            </w:r>
          </w:p>
        </w:tc>
        <w:tc>
          <w:tcPr>
            <w:tcW w:w="7375" w:type="dxa"/>
            <w:shd w:val="clear" w:color="auto" w:fill="auto"/>
            <w:noWrap/>
            <w:vAlign w:val="bottom"/>
            <w:hideMark/>
          </w:tcPr>
          <w:p w14:paraId="7DA124F3" w14:textId="77777777" w:rsidR="001442AF" w:rsidRPr="001442AF" w:rsidRDefault="001442AF" w:rsidP="008B6697">
            <w:pPr>
              <w:pStyle w:val="TableContents"/>
              <w:keepNext w:val="0"/>
              <w:rPr>
                <w:rFonts w:eastAsia="Times New Roman"/>
              </w:rPr>
            </w:pPr>
            <w:r w:rsidRPr="001442AF">
              <w:rPr>
                <w:rFonts w:eastAsia="Times New Roman"/>
              </w:rPr>
              <w:t xml:space="preserve">Unable to $1 Business Process as $2 data segment has the following dependencies $3 in lifecycle $4 </w:t>
            </w:r>
          </w:p>
        </w:tc>
      </w:tr>
      <w:tr w:rsidR="001442AF" w:rsidRPr="001442AF" w14:paraId="7F46109E" w14:textId="77777777" w:rsidTr="008B6697">
        <w:trPr>
          <w:trHeight w:val="290"/>
        </w:trPr>
        <w:tc>
          <w:tcPr>
            <w:tcW w:w="1975" w:type="dxa"/>
            <w:shd w:val="clear" w:color="auto" w:fill="auto"/>
            <w:noWrap/>
            <w:vAlign w:val="bottom"/>
            <w:hideMark/>
          </w:tcPr>
          <w:p w14:paraId="489D49CB" w14:textId="77777777" w:rsidR="001442AF" w:rsidRPr="001442AF" w:rsidRDefault="001442AF" w:rsidP="008B6697">
            <w:pPr>
              <w:pStyle w:val="TableContents"/>
              <w:keepNext w:val="0"/>
              <w:rPr>
                <w:rFonts w:eastAsia="Times New Roman"/>
              </w:rPr>
            </w:pPr>
            <w:r w:rsidRPr="001442AF">
              <w:rPr>
                <w:rFonts w:eastAsia="Times New Roman"/>
              </w:rPr>
              <w:t>RPM-AC-024</w:t>
            </w:r>
          </w:p>
        </w:tc>
        <w:tc>
          <w:tcPr>
            <w:tcW w:w="7375" w:type="dxa"/>
            <w:shd w:val="clear" w:color="auto" w:fill="auto"/>
            <w:noWrap/>
            <w:vAlign w:val="bottom"/>
            <w:hideMark/>
          </w:tcPr>
          <w:p w14:paraId="5524C929" w14:textId="77777777" w:rsidR="001442AF" w:rsidRPr="001442AF" w:rsidRDefault="001442AF" w:rsidP="008B6697">
            <w:pPr>
              <w:pStyle w:val="TableContents"/>
              <w:keepNext w:val="0"/>
              <w:rPr>
                <w:rFonts w:eastAsia="Times New Roman"/>
              </w:rPr>
            </w:pPr>
            <w:r w:rsidRPr="001442AF">
              <w:rPr>
                <w:rFonts w:eastAsia="Times New Roman"/>
              </w:rPr>
              <w:t>Unable to $1 Business Process as the mandatory data segments $2 for the $3 lifecycle have not been mapped!</w:t>
            </w:r>
          </w:p>
        </w:tc>
      </w:tr>
      <w:tr w:rsidR="001442AF" w:rsidRPr="001442AF" w14:paraId="20B5D0E4" w14:textId="77777777" w:rsidTr="008B6697">
        <w:trPr>
          <w:trHeight w:val="290"/>
        </w:trPr>
        <w:tc>
          <w:tcPr>
            <w:tcW w:w="1975" w:type="dxa"/>
            <w:shd w:val="clear" w:color="auto" w:fill="auto"/>
            <w:noWrap/>
            <w:vAlign w:val="bottom"/>
            <w:hideMark/>
          </w:tcPr>
          <w:p w14:paraId="3DF87EBA" w14:textId="77777777" w:rsidR="001442AF" w:rsidRPr="001442AF" w:rsidRDefault="001442AF" w:rsidP="008B6697">
            <w:pPr>
              <w:pStyle w:val="TableContents"/>
              <w:keepNext w:val="0"/>
              <w:rPr>
                <w:rFonts w:eastAsia="Times New Roman"/>
              </w:rPr>
            </w:pPr>
            <w:r w:rsidRPr="001442AF">
              <w:rPr>
                <w:rFonts w:eastAsia="Times New Roman"/>
              </w:rPr>
              <w:t>RPM-AC-026</w:t>
            </w:r>
          </w:p>
        </w:tc>
        <w:tc>
          <w:tcPr>
            <w:tcW w:w="7375" w:type="dxa"/>
            <w:shd w:val="clear" w:color="auto" w:fill="auto"/>
            <w:noWrap/>
            <w:vAlign w:val="bottom"/>
            <w:hideMark/>
          </w:tcPr>
          <w:p w14:paraId="01226CD5" w14:textId="77777777" w:rsidR="001442AF" w:rsidRPr="001442AF" w:rsidRDefault="001442AF" w:rsidP="008B6697">
            <w:pPr>
              <w:pStyle w:val="TableContents"/>
              <w:keepNext w:val="0"/>
              <w:rPr>
                <w:rFonts w:eastAsia="Times New Roman"/>
              </w:rPr>
            </w:pPr>
            <w:r w:rsidRPr="001442AF">
              <w:rPr>
                <w:rFonts w:eastAsia="Times New Roman"/>
              </w:rPr>
              <w:t xml:space="preserve">In $1 stage </w:t>
            </w:r>
            <w:proofErr w:type="gramStart"/>
            <w:r w:rsidRPr="001442AF">
              <w:rPr>
                <w:rFonts w:eastAsia="Times New Roman"/>
              </w:rPr>
              <w:t>of  $</w:t>
            </w:r>
            <w:proofErr w:type="gramEnd"/>
            <w:r w:rsidRPr="001442AF">
              <w:rPr>
                <w:rFonts w:eastAsia="Times New Roman"/>
              </w:rPr>
              <w:t>2 Business Process</w:t>
            </w:r>
          </w:p>
        </w:tc>
      </w:tr>
      <w:tr w:rsidR="001442AF" w:rsidRPr="001442AF" w14:paraId="7E4A2B18" w14:textId="77777777" w:rsidTr="008B6697">
        <w:trPr>
          <w:trHeight w:val="290"/>
        </w:trPr>
        <w:tc>
          <w:tcPr>
            <w:tcW w:w="1975" w:type="dxa"/>
            <w:shd w:val="clear" w:color="auto" w:fill="auto"/>
            <w:noWrap/>
            <w:vAlign w:val="bottom"/>
            <w:hideMark/>
          </w:tcPr>
          <w:p w14:paraId="7A1B866E" w14:textId="77777777" w:rsidR="001442AF" w:rsidRPr="001442AF" w:rsidRDefault="001442AF" w:rsidP="008B6697">
            <w:pPr>
              <w:pStyle w:val="TableContents"/>
              <w:keepNext w:val="0"/>
              <w:rPr>
                <w:rFonts w:eastAsia="Times New Roman"/>
              </w:rPr>
            </w:pPr>
            <w:r w:rsidRPr="001442AF">
              <w:rPr>
                <w:rFonts w:eastAsia="Times New Roman"/>
              </w:rPr>
              <w:t>RPM-AC-027</w:t>
            </w:r>
          </w:p>
        </w:tc>
        <w:tc>
          <w:tcPr>
            <w:tcW w:w="7375" w:type="dxa"/>
            <w:shd w:val="clear" w:color="auto" w:fill="auto"/>
            <w:noWrap/>
            <w:vAlign w:val="bottom"/>
            <w:hideMark/>
          </w:tcPr>
          <w:p w14:paraId="0D0119DF" w14:textId="77777777" w:rsidR="001442AF" w:rsidRPr="001442AF" w:rsidRDefault="001442AF" w:rsidP="008B6697">
            <w:pPr>
              <w:pStyle w:val="TableContents"/>
              <w:keepNext w:val="0"/>
              <w:rPr>
                <w:rFonts w:eastAsia="Times New Roman"/>
              </w:rPr>
            </w:pPr>
            <w:r w:rsidRPr="001442AF">
              <w:rPr>
                <w:rFonts w:eastAsia="Times New Roman"/>
              </w:rPr>
              <w:t xml:space="preserve">Record already </w:t>
            </w:r>
            <w:proofErr w:type="gramStart"/>
            <w:r w:rsidRPr="001442AF">
              <w:rPr>
                <w:rFonts w:eastAsia="Times New Roman"/>
              </w:rPr>
              <w:t>exist</w:t>
            </w:r>
            <w:proofErr w:type="gramEnd"/>
            <w:r w:rsidRPr="001442AF">
              <w:rPr>
                <w:rFonts w:eastAsia="Times New Roman"/>
              </w:rPr>
              <w:t xml:space="preserve"> with same Lifecycle and Business Product</w:t>
            </w:r>
          </w:p>
        </w:tc>
      </w:tr>
      <w:tr w:rsidR="001442AF" w:rsidRPr="001442AF" w14:paraId="20838E26" w14:textId="77777777" w:rsidTr="008B6697">
        <w:trPr>
          <w:trHeight w:val="290"/>
        </w:trPr>
        <w:tc>
          <w:tcPr>
            <w:tcW w:w="1975" w:type="dxa"/>
            <w:shd w:val="clear" w:color="auto" w:fill="auto"/>
            <w:noWrap/>
            <w:vAlign w:val="bottom"/>
            <w:hideMark/>
          </w:tcPr>
          <w:p w14:paraId="7E642290" w14:textId="77777777" w:rsidR="001442AF" w:rsidRPr="001442AF" w:rsidRDefault="001442AF" w:rsidP="008B6697">
            <w:pPr>
              <w:pStyle w:val="TableContents"/>
              <w:keepNext w:val="0"/>
              <w:rPr>
                <w:rFonts w:eastAsia="Times New Roman"/>
              </w:rPr>
            </w:pPr>
            <w:r w:rsidRPr="001442AF">
              <w:rPr>
                <w:rFonts w:eastAsia="Times New Roman"/>
              </w:rPr>
              <w:t>RPM-AC-028</w:t>
            </w:r>
          </w:p>
        </w:tc>
        <w:tc>
          <w:tcPr>
            <w:tcW w:w="7375" w:type="dxa"/>
            <w:shd w:val="clear" w:color="auto" w:fill="auto"/>
            <w:noWrap/>
            <w:vAlign w:val="bottom"/>
            <w:hideMark/>
          </w:tcPr>
          <w:p w14:paraId="628EEF6A" w14:textId="77777777" w:rsidR="001442AF" w:rsidRPr="001442AF" w:rsidRDefault="001442AF" w:rsidP="008B6697">
            <w:pPr>
              <w:pStyle w:val="TableContents"/>
              <w:keepNext w:val="0"/>
              <w:rPr>
                <w:rFonts w:eastAsia="Times New Roman"/>
              </w:rPr>
            </w:pPr>
            <w:r w:rsidRPr="001442AF">
              <w:rPr>
                <w:rFonts w:eastAsia="Times New Roman"/>
              </w:rPr>
              <w:t>At $1 in $2 stage of $3 Business Process</w:t>
            </w:r>
          </w:p>
        </w:tc>
      </w:tr>
      <w:tr w:rsidR="001442AF" w:rsidRPr="001442AF" w14:paraId="5E528D2B" w14:textId="77777777" w:rsidTr="008B6697">
        <w:trPr>
          <w:trHeight w:val="290"/>
        </w:trPr>
        <w:tc>
          <w:tcPr>
            <w:tcW w:w="1975" w:type="dxa"/>
            <w:shd w:val="clear" w:color="auto" w:fill="auto"/>
            <w:noWrap/>
            <w:vAlign w:val="bottom"/>
            <w:hideMark/>
          </w:tcPr>
          <w:p w14:paraId="71F11D12" w14:textId="77777777" w:rsidR="001442AF" w:rsidRPr="001442AF" w:rsidRDefault="001442AF" w:rsidP="008B6697">
            <w:pPr>
              <w:pStyle w:val="TableContents"/>
              <w:keepNext w:val="0"/>
              <w:rPr>
                <w:rFonts w:eastAsia="Times New Roman"/>
              </w:rPr>
            </w:pPr>
            <w:r w:rsidRPr="001442AF">
              <w:rPr>
                <w:rFonts w:eastAsia="Times New Roman"/>
              </w:rPr>
              <w:t>RPM-AC-029</w:t>
            </w:r>
          </w:p>
        </w:tc>
        <w:tc>
          <w:tcPr>
            <w:tcW w:w="7375" w:type="dxa"/>
            <w:shd w:val="clear" w:color="auto" w:fill="auto"/>
            <w:noWrap/>
            <w:vAlign w:val="bottom"/>
            <w:hideMark/>
          </w:tcPr>
          <w:p w14:paraId="49F53080" w14:textId="77777777" w:rsidR="001442AF" w:rsidRPr="001442AF" w:rsidRDefault="001442AF" w:rsidP="008B6697">
            <w:pPr>
              <w:pStyle w:val="TableContents"/>
              <w:keepNext w:val="0"/>
              <w:rPr>
                <w:rFonts w:eastAsia="Times New Roman"/>
              </w:rPr>
            </w:pPr>
            <w:r w:rsidRPr="001442AF">
              <w:rPr>
                <w:rFonts w:eastAsia="Times New Roman"/>
              </w:rPr>
              <w:t>At $1 in $2 stage of $3 Business Process</w:t>
            </w:r>
          </w:p>
        </w:tc>
      </w:tr>
      <w:tr w:rsidR="001442AF" w:rsidRPr="001442AF" w14:paraId="7461A5AA" w14:textId="77777777" w:rsidTr="008B6697">
        <w:trPr>
          <w:trHeight w:val="290"/>
        </w:trPr>
        <w:tc>
          <w:tcPr>
            <w:tcW w:w="1975" w:type="dxa"/>
            <w:shd w:val="clear" w:color="auto" w:fill="auto"/>
            <w:noWrap/>
            <w:vAlign w:val="bottom"/>
            <w:hideMark/>
          </w:tcPr>
          <w:p w14:paraId="1FFE8F54" w14:textId="77777777" w:rsidR="001442AF" w:rsidRPr="001442AF" w:rsidRDefault="001442AF" w:rsidP="008B6697">
            <w:pPr>
              <w:pStyle w:val="TableContents"/>
              <w:keepNext w:val="0"/>
              <w:rPr>
                <w:rFonts w:eastAsia="Times New Roman"/>
              </w:rPr>
            </w:pPr>
            <w:r w:rsidRPr="001442AF">
              <w:rPr>
                <w:rFonts w:eastAsia="Times New Roman"/>
              </w:rPr>
              <w:t>RPM-AC-030</w:t>
            </w:r>
          </w:p>
        </w:tc>
        <w:tc>
          <w:tcPr>
            <w:tcW w:w="7375" w:type="dxa"/>
            <w:shd w:val="clear" w:color="auto" w:fill="auto"/>
            <w:noWrap/>
            <w:vAlign w:val="bottom"/>
            <w:hideMark/>
          </w:tcPr>
          <w:p w14:paraId="03CD41CA" w14:textId="77777777" w:rsidR="001442AF" w:rsidRPr="001442AF" w:rsidRDefault="001442AF" w:rsidP="008B6697">
            <w:pPr>
              <w:pStyle w:val="TableContents"/>
              <w:keepNext w:val="0"/>
              <w:rPr>
                <w:rFonts w:eastAsia="Times New Roman"/>
              </w:rPr>
            </w:pPr>
            <w:r w:rsidRPr="001442AF">
              <w:rPr>
                <w:rFonts w:eastAsia="Times New Roman"/>
              </w:rPr>
              <w:t>Business Product Code is Invalid</w:t>
            </w:r>
          </w:p>
        </w:tc>
      </w:tr>
      <w:tr w:rsidR="001442AF" w:rsidRPr="001442AF" w14:paraId="6566038D" w14:textId="77777777" w:rsidTr="008B6697">
        <w:trPr>
          <w:trHeight w:val="290"/>
        </w:trPr>
        <w:tc>
          <w:tcPr>
            <w:tcW w:w="1975" w:type="dxa"/>
            <w:shd w:val="clear" w:color="auto" w:fill="auto"/>
            <w:noWrap/>
            <w:vAlign w:val="bottom"/>
            <w:hideMark/>
          </w:tcPr>
          <w:p w14:paraId="611D6F4E" w14:textId="77777777" w:rsidR="001442AF" w:rsidRPr="001442AF" w:rsidRDefault="001442AF" w:rsidP="008B6697">
            <w:pPr>
              <w:pStyle w:val="TableContents"/>
              <w:keepNext w:val="0"/>
              <w:rPr>
                <w:rFonts w:eastAsia="Times New Roman"/>
              </w:rPr>
            </w:pPr>
            <w:r w:rsidRPr="001442AF">
              <w:rPr>
                <w:rFonts w:eastAsia="Times New Roman"/>
              </w:rPr>
              <w:t>RT-F23-001</w:t>
            </w:r>
          </w:p>
        </w:tc>
        <w:tc>
          <w:tcPr>
            <w:tcW w:w="7375" w:type="dxa"/>
            <w:shd w:val="clear" w:color="auto" w:fill="auto"/>
            <w:noWrap/>
            <w:vAlign w:val="bottom"/>
            <w:hideMark/>
          </w:tcPr>
          <w:p w14:paraId="4143E99D" w14:textId="77777777" w:rsidR="001442AF" w:rsidRPr="001442AF" w:rsidRDefault="001442AF" w:rsidP="008B6697">
            <w:pPr>
              <w:pStyle w:val="TableContents"/>
              <w:keepNext w:val="0"/>
              <w:rPr>
                <w:rFonts w:eastAsia="Times New Roman"/>
              </w:rPr>
            </w:pPr>
            <w:r w:rsidRPr="001442AF">
              <w:rPr>
                <w:rFonts w:eastAsia="Times New Roman"/>
              </w:rPr>
              <w:t>Error. Enter at least one row in Payment Data Details</w:t>
            </w:r>
          </w:p>
        </w:tc>
      </w:tr>
      <w:tr w:rsidR="001442AF" w:rsidRPr="001442AF" w14:paraId="7724A2B0" w14:textId="77777777" w:rsidTr="008B6697">
        <w:trPr>
          <w:trHeight w:val="290"/>
        </w:trPr>
        <w:tc>
          <w:tcPr>
            <w:tcW w:w="1975" w:type="dxa"/>
            <w:shd w:val="clear" w:color="auto" w:fill="auto"/>
            <w:noWrap/>
            <w:vAlign w:val="bottom"/>
            <w:hideMark/>
          </w:tcPr>
          <w:p w14:paraId="15A3180F" w14:textId="77777777" w:rsidR="001442AF" w:rsidRPr="001442AF" w:rsidRDefault="001442AF" w:rsidP="008B6697">
            <w:pPr>
              <w:pStyle w:val="TableContents"/>
              <w:keepNext w:val="0"/>
              <w:rPr>
                <w:rFonts w:eastAsia="Times New Roman"/>
              </w:rPr>
            </w:pPr>
            <w:r w:rsidRPr="001442AF">
              <w:rPr>
                <w:rFonts w:eastAsia="Times New Roman"/>
              </w:rPr>
              <w:t>RT-F23-002</w:t>
            </w:r>
          </w:p>
        </w:tc>
        <w:tc>
          <w:tcPr>
            <w:tcW w:w="7375" w:type="dxa"/>
            <w:shd w:val="clear" w:color="auto" w:fill="auto"/>
            <w:noWrap/>
            <w:vAlign w:val="bottom"/>
            <w:hideMark/>
          </w:tcPr>
          <w:p w14:paraId="2CDEB724" w14:textId="77777777" w:rsidR="001442AF" w:rsidRPr="001442AF" w:rsidRDefault="001442AF" w:rsidP="008B6697">
            <w:pPr>
              <w:pStyle w:val="TableContents"/>
              <w:keepNext w:val="0"/>
              <w:rPr>
                <w:rFonts w:eastAsia="Times New Roman"/>
              </w:rPr>
            </w:pPr>
            <w:r w:rsidRPr="001442AF">
              <w:rPr>
                <w:rFonts w:eastAsia="Times New Roman"/>
              </w:rPr>
              <w:t>Error. Cannot enter more than eight records in Payment Data Details</w:t>
            </w:r>
          </w:p>
        </w:tc>
      </w:tr>
      <w:tr w:rsidR="001442AF" w:rsidRPr="001442AF" w14:paraId="1D6C5656" w14:textId="77777777" w:rsidTr="008B6697">
        <w:trPr>
          <w:trHeight w:val="290"/>
        </w:trPr>
        <w:tc>
          <w:tcPr>
            <w:tcW w:w="1975" w:type="dxa"/>
            <w:shd w:val="clear" w:color="auto" w:fill="auto"/>
            <w:noWrap/>
            <w:vAlign w:val="bottom"/>
            <w:hideMark/>
          </w:tcPr>
          <w:p w14:paraId="53822622" w14:textId="77777777" w:rsidR="001442AF" w:rsidRPr="001442AF" w:rsidRDefault="001442AF" w:rsidP="008B6697">
            <w:pPr>
              <w:pStyle w:val="TableContents"/>
              <w:keepNext w:val="0"/>
              <w:rPr>
                <w:rFonts w:eastAsia="Times New Roman"/>
              </w:rPr>
            </w:pPr>
            <w:r w:rsidRPr="001442AF">
              <w:rPr>
                <w:rFonts w:eastAsia="Times New Roman"/>
              </w:rPr>
              <w:t>RT-F23-006</w:t>
            </w:r>
          </w:p>
        </w:tc>
        <w:tc>
          <w:tcPr>
            <w:tcW w:w="7375" w:type="dxa"/>
            <w:shd w:val="clear" w:color="auto" w:fill="auto"/>
            <w:noWrap/>
            <w:vAlign w:val="bottom"/>
            <w:hideMark/>
          </w:tcPr>
          <w:p w14:paraId="42FDCB48" w14:textId="77777777" w:rsidR="001442AF" w:rsidRPr="001442AF" w:rsidRDefault="001442AF" w:rsidP="008B6697">
            <w:pPr>
              <w:pStyle w:val="TableContents"/>
              <w:keepNext w:val="0"/>
              <w:rPr>
                <w:rFonts w:eastAsia="Times New Roman"/>
              </w:rPr>
            </w:pPr>
            <w:r w:rsidRPr="001442AF">
              <w:rPr>
                <w:rFonts w:eastAsia="Times New Roman"/>
              </w:rPr>
              <w:t>Error. Mandatory Field Payment Type Cannot be Null.</w:t>
            </w:r>
          </w:p>
        </w:tc>
      </w:tr>
      <w:tr w:rsidR="001442AF" w:rsidRPr="001442AF" w14:paraId="756E704F" w14:textId="77777777" w:rsidTr="008B6697">
        <w:trPr>
          <w:trHeight w:val="290"/>
        </w:trPr>
        <w:tc>
          <w:tcPr>
            <w:tcW w:w="1975" w:type="dxa"/>
            <w:shd w:val="clear" w:color="auto" w:fill="auto"/>
            <w:noWrap/>
            <w:vAlign w:val="bottom"/>
            <w:hideMark/>
          </w:tcPr>
          <w:p w14:paraId="6038D82A" w14:textId="77777777" w:rsidR="001442AF" w:rsidRPr="001442AF" w:rsidRDefault="001442AF" w:rsidP="008B6697">
            <w:pPr>
              <w:pStyle w:val="TableContents"/>
              <w:keepNext w:val="0"/>
              <w:rPr>
                <w:rFonts w:eastAsia="Times New Roman"/>
              </w:rPr>
            </w:pPr>
            <w:r w:rsidRPr="001442AF">
              <w:rPr>
                <w:rFonts w:eastAsia="Times New Roman"/>
              </w:rPr>
              <w:t>RT-F23-007</w:t>
            </w:r>
          </w:p>
        </w:tc>
        <w:tc>
          <w:tcPr>
            <w:tcW w:w="7375" w:type="dxa"/>
            <w:shd w:val="clear" w:color="auto" w:fill="auto"/>
            <w:noWrap/>
            <w:vAlign w:val="bottom"/>
            <w:hideMark/>
          </w:tcPr>
          <w:p w14:paraId="7FC9A290" w14:textId="77777777" w:rsidR="001442AF" w:rsidRPr="001442AF" w:rsidRDefault="001442AF" w:rsidP="008B6697">
            <w:pPr>
              <w:pStyle w:val="TableContents"/>
              <w:keepNext w:val="0"/>
              <w:rPr>
                <w:rFonts w:eastAsia="Times New Roman"/>
              </w:rPr>
            </w:pPr>
            <w:r w:rsidRPr="001442AF">
              <w:rPr>
                <w:rFonts w:eastAsia="Times New Roman"/>
              </w:rPr>
              <w:t xml:space="preserve">Error. Fiscal Code </w:t>
            </w:r>
            <w:proofErr w:type="gramStart"/>
            <w:r w:rsidRPr="001442AF">
              <w:rPr>
                <w:rFonts w:eastAsia="Times New Roman"/>
              </w:rPr>
              <w:t>has to</w:t>
            </w:r>
            <w:proofErr w:type="gramEnd"/>
            <w:r w:rsidRPr="001442AF">
              <w:rPr>
                <w:rFonts w:eastAsia="Times New Roman"/>
              </w:rPr>
              <w:t xml:space="preserve"> be 11 or 16 character long.</w:t>
            </w:r>
          </w:p>
        </w:tc>
      </w:tr>
      <w:tr w:rsidR="001442AF" w:rsidRPr="001442AF" w14:paraId="6BE952CE" w14:textId="77777777" w:rsidTr="008B6697">
        <w:trPr>
          <w:trHeight w:val="290"/>
        </w:trPr>
        <w:tc>
          <w:tcPr>
            <w:tcW w:w="1975" w:type="dxa"/>
            <w:shd w:val="clear" w:color="auto" w:fill="auto"/>
            <w:noWrap/>
            <w:vAlign w:val="bottom"/>
            <w:hideMark/>
          </w:tcPr>
          <w:p w14:paraId="28D78C99" w14:textId="77777777" w:rsidR="001442AF" w:rsidRPr="001442AF" w:rsidRDefault="001442AF" w:rsidP="008B6697">
            <w:pPr>
              <w:pStyle w:val="TableContents"/>
              <w:keepNext w:val="0"/>
              <w:rPr>
                <w:rFonts w:eastAsia="Times New Roman"/>
              </w:rPr>
            </w:pPr>
            <w:r w:rsidRPr="001442AF">
              <w:rPr>
                <w:rFonts w:eastAsia="Times New Roman"/>
              </w:rPr>
              <w:t>RT-F23-008</w:t>
            </w:r>
          </w:p>
        </w:tc>
        <w:tc>
          <w:tcPr>
            <w:tcW w:w="7375" w:type="dxa"/>
            <w:shd w:val="clear" w:color="auto" w:fill="auto"/>
            <w:noWrap/>
            <w:vAlign w:val="bottom"/>
            <w:hideMark/>
          </w:tcPr>
          <w:p w14:paraId="703993D5" w14:textId="77777777" w:rsidR="001442AF" w:rsidRPr="001442AF" w:rsidRDefault="001442AF" w:rsidP="008B6697">
            <w:pPr>
              <w:pStyle w:val="TableContents"/>
              <w:keepNext w:val="0"/>
              <w:rPr>
                <w:rFonts w:eastAsia="Times New Roman"/>
              </w:rPr>
            </w:pPr>
            <w:r w:rsidRPr="001442AF">
              <w:rPr>
                <w:rFonts w:eastAsia="Times New Roman"/>
              </w:rPr>
              <w:t>Error. Fiscal code does not meet checksum algorithm validations</w:t>
            </w:r>
          </w:p>
        </w:tc>
      </w:tr>
      <w:tr w:rsidR="001442AF" w:rsidRPr="001442AF" w14:paraId="2D83E4D9" w14:textId="77777777" w:rsidTr="008B6697">
        <w:trPr>
          <w:trHeight w:val="290"/>
        </w:trPr>
        <w:tc>
          <w:tcPr>
            <w:tcW w:w="1975" w:type="dxa"/>
            <w:shd w:val="clear" w:color="auto" w:fill="auto"/>
            <w:noWrap/>
            <w:vAlign w:val="bottom"/>
            <w:hideMark/>
          </w:tcPr>
          <w:p w14:paraId="711A8F8F" w14:textId="77777777" w:rsidR="001442AF" w:rsidRPr="001442AF" w:rsidRDefault="001442AF" w:rsidP="008B6697">
            <w:pPr>
              <w:pStyle w:val="TableContents"/>
              <w:keepNext w:val="0"/>
              <w:rPr>
                <w:rFonts w:eastAsia="Times New Roman"/>
              </w:rPr>
            </w:pPr>
            <w:r w:rsidRPr="001442AF">
              <w:rPr>
                <w:rFonts w:eastAsia="Times New Roman"/>
              </w:rPr>
              <w:t>RT-F23-017</w:t>
            </w:r>
          </w:p>
        </w:tc>
        <w:tc>
          <w:tcPr>
            <w:tcW w:w="7375" w:type="dxa"/>
            <w:shd w:val="clear" w:color="auto" w:fill="auto"/>
            <w:noWrap/>
            <w:vAlign w:val="bottom"/>
            <w:hideMark/>
          </w:tcPr>
          <w:p w14:paraId="2302625A" w14:textId="77777777" w:rsidR="001442AF" w:rsidRPr="001442AF" w:rsidRDefault="001442AF" w:rsidP="008B6697">
            <w:pPr>
              <w:pStyle w:val="TableContents"/>
              <w:keepNext w:val="0"/>
              <w:rPr>
                <w:rFonts w:eastAsia="Times New Roman"/>
              </w:rPr>
            </w:pPr>
            <w:r w:rsidRPr="001442AF">
              <w:rPr>
                <w:rFonts w:eastAsia="Times New Roman"/>
              </w:rPr>
              <w:t>Error. Enter at least one field in either Reference Number Available or Reference Number Not Available.</w:t>
            </w:r>
          </w:p>
        </w:tc>
      </w:tr>
      <w:tr w:rsidR="001442AF" w:rsidRPr="001442AF" w14:paraId="781616A4" w14:textId="77777777" w:rsidTr="008B6697">
        <w:trPr>
          <w:trHeight w:val="290"/>
        </w:trPr>
        <w:tc>
          <w:tcPr>
            <w:tcW w:w="1975" w:type="dxa"/>
            <w:shd w:val="clear" w:color="auto" w:fill="auto"/>
            <w:noWrap/>
            <w:vAlign w:val="bottom"/>
            <w:hideMark/>
          </w:tcPr>
          <w:p w14:paraId="37EF1D9E" w14:textId="77777777" w:rsidR="001442AF" w:rsidRPr="001442AF" w:rsidRDefault="001442AF" w:rsidP="008B6697">
            <w:pPr>
              <w:pStyle w:val="TableContents"/>
              <w:keepNext w:val="0"/>
              <w:rPr>
                <w:rFonts w:eastAsia="Times New Roman"/>
              </w:rPr>
            </w:pPr>
            <w:r w:rsidRPr="001442AF">
              <w:rPr>
                <w:rFonts w:eastAsia="Times New Roman"/>
              </w:rPr>
              <w:t>RT-F23-019</w:t>
            </w:r>
          </w:p>
        </w:tc>
        <w:tc>
          <w:tcPr>
            <w:tcW w:w="7375" w:type="dxa"/>
            <w:shd w:val="clear" w:color="auto" w:fill="auto"/>
            <w:noWrap/>
            <w:vAlign w:val="bottom"/>
            <w:hideMark/>
          </w:tcPr>
          <w:p w14:paraId="6B50067F" w14:textId="77777777" w:rsidR="001442AF" w:rsidRPr="001442AF" w:rsidRDefault="001442AF" w:rsidP="008B6697">
            <w:pPr>
              <w:pStyle w:val="TableContents"/>
              <w:keepNext w:val="0"/>
              <w:rPr>
                <w:rFonts w:eastAsia="Times New Roman"/>
              </w:rPr>
            </w:pPr>
            <w:r w:rsidRPr="001442AF">
              <w:rPr>
                <w:rFonts w:eastAsia="Times New Roman"/>
              </w:rPr>
              <w:t>Error. Both Reference Number and Primary fiscal code cannot be null.</w:t>
            </w:r>
          </w:p>
        </w:tc>
      </w:tr>
      <w:tr w:rsidR="001442AF" w:rsidRPr="001442AF" w14:paraId="73AF9D66" w14:textId="77777777" w:rsidTr="008B6697">
        <w:trPr>
          <w:trHeight w:val="290"/>
        </w:trPr>
        <w:tc>
          <w:tcPr>
            <w:tcW w:w="1975" w:type="dxa"/>
            <w:shd w:val="clear" w:color="auto" w:fill="auto"/>
            <w:noWrap/>
            <w:vAlign w:val="bottom"/>
            <w:hideMark/>
          </w:tcPr>
          <w:p w14:paraId="026F8FFC" w14:textId="77777777" w:rsidR="001442AF" w:rsidRPr="001442AF" w:rsidRDefault="001442AF" w:rsidP="008B6697">
            <w:pPr>
              <w:pStyle w:val="TableContents"/>
              <w:keepNext w:val="0"/>
              <w:rPr>
                <w:rFonts w:eastAsia="Times New Roman"/>
              </w:rPr>
            </w:pPr>
            <w:r w:rsidRPr="001442AF">
              <w:rPr>
                <w:rFonts w:eastAsia="Times New Roman"/>
              </w:rPr>
              <w:lastRenderedPageBreak/>
              <w:t>RT-F23-020</w:t>
            </w:r>
          </w:p>
        </w:tc>
        <w:tc>
          <w:tcPr>
            <w:tcW w:w="7375" w:type="dxa"/>
            <w:shd w:val="clear" w:color="auto" w:fill="auto"/>
            <w:noWrap/>
            <w:vAlign w:val="bottom"/>
            <w:hideMark/>
          </w:tcPr>
          <w:p w14:paraId="0CF37A83" w14:textId="77777777" w:rsidR="001442AF" w:rsidRPr="001442AF" w:rsidRDefault="001442AF" w:rsidP="008B6697">
            <w:pPr>
              <w:pStyle w:val="TableContents"/>
              <w:keepNext w:val="0"/>
              <w:rPr>
                <w:rFonts w:eastAsia="Times New Roman"/>
              </w:rPr>
            </w:pPr>
            <w:r w:rsidRPr="001442AF">
              <w:rPr>
                <w:rFonts w:eastAsia="Times New Roman"/>
              </w:rPr>
              <w:t>Invalid character entered for Tax Code</w:t>
            </w:r>
          </w:p>
        </w:tc>
      </w:tr>
      <w:tr w:rsidR="001442AF" w:rsidRPr="001442AF" w14:paraId="595C37C3" w14:textId="77777777" w:rsidTr="008B6697">
        <w:trPr>
          <w:trHeight w:val="290"/>
        </w:trPr>
        <w:tc>
          <w:tcPr>
            <w:tcW w:w="1975" w:type="dxa"/>
            <w:shd w:val="clear" w:color="auto" w:fill="auto"/>
            <w:noWrap/>
            <w:vAlign w:val="bottom"/>
            <w:hideMark/>
          </w:tcPr>
          <w:p w14:paraId="33365087" w14:textId="77777777" w:rsidR="001442AF" w:rsidRPr="001442AF" w:rsidRDefault="001442AF" w:rsidP="008B6697">
            <w:pPr>
              <w:pStyle w:val="TableContents"/>
              <w:keepNext w:val="0"/>
              <w:rPr>
                <w:rFonts w:eastAsia="Times New Roman"/>
              </w:rPr>
            </w:pPr>
            <w:r w:rsidRPr="001442AF">
              <w:rPr>
                <w:rFonts w:eastAsia="Times New Roman"/>
              </w:rPr>
              <w:t>RT-F24-099</w:t>
            </w:r>
          </w:p>
        </w:tc>
        <w:tc>
          <w:tcPr>
            <w:tcW w:w="7375" w:type="dxa"/>
            <w:shd w:val="clear" w:color="auto" w:fill="auto"/>
            <w:noWrap/>
            <w:vAlign w:val="bottom"/>
            <w:hideMark/>
          </w:tcPr>
          <w:p w14:paraId="45BC06C3" w14:textId="77777777" w:rsidR="001442AF" w:rsidRPr="001442AF" w:rsidRDefault="001442AF" w:rsidP="008B6697">
            <w:pPr>
              <w:pStyle w:val="TableContents"/>
              <w:keepNext w:val="0"/>
              <w:rPr>
                <w:rFonts w:eastAsia="Times New Roman"/>
              </w:rPr>
            </w:pPr>
            <w:r w:rsidRPr="001442AF">
              <w:rPr>
                <w:rFonts w:eastAsia="Times New Roman"/>
              </w:rPr>
              <w:t>Payment Amount Cannot be Zero/Negative</w:t>
            </w:r>
          </w:p>
        </w:tc>
      </w:tr>
      <w:tr w:rsidR="001442AF" w:rsidRPr="001442AF" w14:paraId="167326DF" w14:textId="77777777" w:rsidTr="008B6697">
        <w:trPr>
          <w:trHeight w:val="290"/>
        </w:trPr>
        <w:tc>
          <w:tcPr>
            <w:tcW w:w="1975" w:type="dxa"/>
            <w:shd w:val="clear" w:color="auto" w:fill="auto"/>
            <w:noWrap/>
            <w:vAlign w:val="bottom"/>
            <w:hideMark/>
          </w:tcPr>
          <w:p w14:paraId="41D41446" w14:textId="77777777" w:rsidR="001442AF" w:rsidRPr="001442AF" w:rsidRDefault="001442AF" w:rsidP="008B6697">
            <w:pPr>
              <w:pStyle w:val="TableContents"/>
              <w:keepNext w:val="0"/>
              <w:rPr>
                <w:rFonts w:eastAsia="Times New Roman"/>
              </w:rPr>
            </w:pPr>
            <w:r w:rsidRPr="001442AF">
              <w:rPr>
                <w:rFonts w:eastAsia="Times New Roman"/>
              </w:rPr>
              <w:t>RT-F24-101</w:t>
            </w:r>
          </w:p>
        </w:tc>
        <w:tc>
          <w:tcPr>
            <w:tcW w:w="7375" w:type="dxa"/>
            <w:shd w:val="clear" w:color="auto" w:fill="auto"/>
            <w:noWrap/>
            <w:vAlign w:val="bottom"/>
            <w:hideMark/>
          </w:tcPr>
          <w:p w14:paraId="001A9282" w14:textId="77777777" w:rsidR="001442AF" w:rsidRPr="001442AF" w:rsidRDefault="001442AF" w:rsidP="008B6697">
            <w:pPr>
              <w:pStyle w:val="TableContents"/>
              <w:keepNext w:val="0"/>
              <w:rPr>
                <w:rFonts w:eastAsia="Times New Roman"/>
              </w:rPr>
            </w:pPr>
            <w:r w:rsidRPr="001442AF">
              <w:rPr>
                <w:rFonts w:eastAsia="Times New Roman"/>
              </w:rPr>
              <w:t xml:space="preserve">Payment amount should not Be Blank </w:t>
            </w:r>
          </w:p>
        </w:tc>
      </w:tr>
      <w:tr w:rsidR="001442AF" w:rsidRPr="001442AF" w14:paraId="684A9613" w14:textId="77777777" w:rsidTr="008B6697">
        <w:trPr>
          <w:trHeight w:val="290"/>
        </w:trPr>
        <w:tc>
          <w:tcPr>
            <w:tcW w:w="1975" w:type="dxa"/>
            <w:shd w:val="clear" w:color="auto" w:fill="auto"/>
            <w:noWrap/>
            <w:vAlign w:val="bottom"/>
            <w:hideMark/>
          </w:tcPr>
          <w:p w14:paraId="5AA701D8" w14:textId="77777777" w:rsidR="001442AF" w:rsidRPr="001442AF" w:rsidRDefault="001442AF" w:rsidP="008B6697">
            <w:pPr>
              <w:pStyle w:val="TableContents"/>
              <w:keepNext w:val="0"/>
              <w:rPr>
                <w:rFonts w:eastAsia="Times New Roman"/>
              </w:rPr>
            </w:pPr>
            <w:r w:rsidRPr="001442AF">
              <w:rPr>
                <w:rFonts w:eastAsia="Times New Roman"/>
              </w:rPr>
              <w:t>RT-F24-114</w:t>
            </w:r>
          </w:p>
        </w:tc>
        <w:tc>
          <w:tcPr>
            <w:tcW w:w="7375" w:type="dxa"/>
            <w:shd w:val="clear" w:color="auto" w:fill="auto"/>
            <w:noWrap/>
            <w:vAlign w:val="bottom"/>
            <w:hideMark/>
          </w:tcPr>
          <w:p w14:paraId="53FE9297" w14:textId="77777777" w:rsidR="001442AF" w:rsidRPr="001442AF" w:rsidRDefault="001442AF" w:rsidP="008B6697">
            <w:pPr>
              <w:pStyle w:val="TableContents"/>
              <w:keepNext w:val="0"/>
              <w:rPr>
                <w:rFonts w:eastAsia="Times New Roman"/>
              </w:rPr>
            </w:pPr>
            <w:r w:rsidRPr="001442AF">
              <w:rPr>
                <w:rFonts w:eastAsia="Times New Roman"/>
              </w:rPr>
              <w:t>Principal fiscal code is mandatory</w:t>
            </w:r>
          </w:p>
        </w:tc>
      </w:tr>
      <w:tr w:rsidR="001442AF" w:rsidRPr="001442AF" w14:paraId="4B2B921E" w14:textId="77777777" w:rsidTr="008B6697">
        <w:trPr>
          <w:trHeight w:val="290"/>
        </w:trPr>
        <w:tc>
          <w:tcPr>
            <w:tcW w:w="1975" w:type="dxa"/>
            <w:shd w:val="clear" w:color="auto" w:fill="auto"/>
            <w:noWrap/>
            <w:vAlign w:val="bottom"/>
            <w:hideMark/>
          </w:tcPr>
          <w:p w14:paraId="106C5456" w14:textId="77777777" w:rsidR="001442AF" w:rsidRPr="001442AF" w:rsidRDefault="001442AF" w:rsidP="008B6697">
            <w:pPr>
              <w:pStyle w:val="TableContents"/>
              <w:keepNext w:val="0"/>
              <w:rPr>
                <w:rFonts w:eastAsia="Times New Roman"/>
              </w:rPr>
            </w:pPr>
            <w:r w:rsidRPr="001442AF">
              <w:rPr>
                <w:rFonts w:eastAsia="Times New Roman"/>
              </w:rPr>
              <w:t>UBS-BC-UB-01</w:t>
            </w:r>
          </w:p>
        </w:tc>
        <w:tc>
          <w:tcPr>
            <w:tcW w:w="7375" w:type="dxa"/>
            <w:shd w:val="clear" w:color="auto" w:fill="auto"/>
            <w:noWrap/>
            <w:vAlign w:val="bottom"/>
            <w:hideMark/>
          </w:tcPr>
          <w:p w14:paraId="26EC1D44" w14:textId="77777777" w:rsidR="001442AF" w:rsidRPr="001442AF" w:rsidRDefault="001442AF" w:rsidP="008B6697">
            <w:pPr>
              <w:pStyle w:val="TableContents"/>
              <w:keepNext w:val="0"/>
              <w:rPr>
                <w:rFonts w:eastAsia="Times New Roman"/>
              </w:rPr>
            </w:pPr>
            <w:r w:rsidRPr="001442AF">
              <w:rPr>
                <w:rFonts w:eastAsia="Times New Roman"/>
              </w:rPr>
              <w:t>No More Payments</w:t>
            </w:r>
          </w:p>
        </w:tc>
      </w:tr>
      <w:tr w:rsidR="001442AF" w:rsidRPr="001442AF" w14:paraId="3A32C177" w14:textId="77777777" w:rsidTr="008B6697">
        <w:trPr>
          <w:trHeight w:val="290"/>
        </w:trPr>
        <w:tc>
          <w:tcPr>
            <w:tcW w:w="1975" w:type="dxa"/>
            <w:shd w:val="clear" w:color="auto" w:fill="auto"/>
            <w:noWrap/>
            <w:vAlign w:val="bottom"/>
            <w:hideMark/>
          </w:tcPr>
          <w:p w14:paraId="61916FA0" w14:textId="77777777" w:rsidR="001442AF" w:rsidRPr="001442AF" w:rsidRDefault="001442AF" w:rsidP="008B6697">
            <w:pPr>
              <w:pStyle w:val="TableContents"/>
              <w:keepNext w:val="0"/>
              <w:rPr>
                <w:rFonts w:eastAsia="Times New Roman"/>
              </w:rPr>
            </w:pPr>
            <w:r w:rsidRPr="001442AF">
              <w:rPr>
                <w:rFonts w:eastAsia="Times New Roman"/>
              </w:rPr>
              <w:t>UBS-BC-UB-02</w:t>
            </w:r>
          </w:p>
        </w:tc>
        <w:tc>
          <w:tcPr>
            <w:tcW w:w="7375" w:type="dxa"/>
            <w:shd w:val="clear" w:color="auto" w:fill="auto"/>
            <w:noWrap/>
            <w:vAlign w:val="bottom"/>
            <w:hideMark/>
          </w:tcPr>
          <w:p w14:paraId="23742817" w14:textId="77777777" w:rsidR="001442AF" w:rsidRPr="001442AF" w:rsidRDefault="001442AF" w:rsidP="008B6697">
            <w:pPr>
              <w:pStyle w:val="TableContents"/>
              <w:keepNext w:val="0"/>
              <w:rPr>
                <w:rFonts w:eastAsia="Times New Roman"/>
              </w:rPr>
            </w:pPr>
            <w:r w:rsidRPr="001442AF">
              <w:rPr>
                <w:rFonts w:eastAsia="Times New Roman"/>
              </w:rPr>
              <w:t>Invalid Settlement Account for the Contract</w:t>
            </w:r>
          </w:p>
        </w:tc>
      </w:tr>
    </w:tbl>
    <w:p w14:paraId="4834B42B" w14:textId="59DC1EF5" w:rsidR="009D4BD5" w:rsidRDefault="009D4BD5" w:rsidP="009D4BD5">
      <w:pPr>
        <w:pStyle w:val="HeadingOne"/>
        <w:pageBreakBefore/>
      </w:pPr>
      <w:bookmarkStart w:id="1947" w:name="_Ref63775432"/>
      <w:bookmarkStart w:id="1948" w:name="_Toc63775740"/>
      <w:bookmarkStart w:id="1949" w:name="_Toc183015906"/>
      <w:r>
        <w:lastRenderedPageBreak/>
        <w:t xml:space="preserve">Annexure </w:t>
      </w:r>
      <w:r w:rsidR="001160E0">
        <w:t xml:space="preserve">3 </w:t>
      </w:r>
      <w:r>
        <w:t>– List of Function Codes</w:t>
      </w:r>
      <w:bookmarkEnd w:id="1947"/>
      <w:bookmarkEnd w:id="1948"/>
      <w:bookmarkEnd w:id="1949"/>
    </w:p>
    <w:p w14:paraId="28F0A978" w14:textId="77777777" w:rsidR="009D4BD5" w:rsidRDefault="009D4BD5" w:rsidP="009D4BD5">
      <w:pPr>
        <w:pStyle w:val="ParaunderHeadingOne"/>
      </w:pPr>
      <w:r w:rsidRPr="00B53659">
        <w:t xml:space="preserve">This Annexure </w:t>
      </w:r>
      <w:proofErr w:type="gramStart"/>
      <w:r w:rsidRPr="00B53659">
        <w:t>lists</w:t>
      </w:r>
      <w:proofErr w:type="gramEnd"/>
      <w:r w:rsidRPr="00B53659">
        <w:t xml:space="preserve"> function codes of all the transaction screens and its respective names for the </w:t>
      </w:r>
      <w:r>
        <w:t xml:space="preserve">Oracle Banking </w:t>
      </w:r>
      <w:r w:rsidRPr="00B53659">
        <w:t>Branch application. An exhaustive list of these function codes and their names are given below.</w:t>
      </w:r>
    </w:p>
    <w:p w14:paraId="33A21DE3" w14:textId="4A8FB0F1" w:rsidR="009D4BD5" w:rsidRDefault="009D4BD5" w:rsidP="009D4BD5">
      <w:pPr>
        <w:pStyle w:val="FigureTableTitle"/>
        <w:ind w:left="-90"/>
      </w:pPr>
      <w:bookmarkStart w:id="1950" w:name="ListOfFuncCodes"/>
      <w:r>
        <w:t xml:space="preserve">Annexure </w:t>
      </w:r>
      <w:r w:rsidR="00A02A98">
        <w:t>3</w:t>
      </w:r>
      <w:r>
        <w:t>: List of Function Codes</w:t>
      </w:r>
      <w:bookmarkEnd w:id="1950"/>
    </w:p>
    <w:tbl>
      <w:tblPr>
        <w:tblW w:w="802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5310"/>
      </w:tblGrid>
      <w:tr w:rsidR="009D4BD5" w:rsidRPr="00C73492" w14:paraId="0AE8BA85" w14:textId="77777777" w:rsidTr="00F9775D">
        <w:trPr>
          <w:trHeight w:val="500"/>
          <w:tblHeader/>
        </w:trPr>
        <w:tc>
          <w:tcPr>
            <w:tcW w:w="2713" w:type="dxa"/>
            <w:shd w:val="clear" w:color="auto" w:fill="auto"/>
            <w:vAlign w:val="bottom"/>
            <w:hideMark/>
          </w:tcPr>
          <w:p w14:paraId="6D615744" w14:textId="77777777" w:rsidR="009D4BD5" w:rsidRPr="00C73492" w:rsidRDefault="009D4BD5" w:rsidP="00F9775D">
            <w:pPr>
              <w:pStyle w:val="TableHeader"/>
              <w:keepNext w:val="0"/>
              <w:rPr>
                <w:rFonts w:eastAsia="Times New Roman"/>
              </w:rPr>
            </w:pPr>
            <w:r w:rsidRPr="00C73492">
              <w:rPr>
                <w:rFonts w:eastAsia="Times New Roman"/>
              </w:rPr>
              <w:t>Function Code</w:t>
            </w:r>
          </w:p>
        </w:tc>
        <w:tc>
          <w:tcPr>
            <w:tcW w:w="5310" w:type="dxa"/>
            <w:shd w:val="clear" w:color="auto" w:fill="auto"/>
            <w:vAlign w:val="bottom"/>
            <w:hideMark/>
          </w:tcPr>
          <w:p w14:paraId="4A5DC8AF" w14:textId="77777777" w:rsidR="009D4BD5" w:rsidRPr="00C73492" w:rsidRDefault="009D4BD5" w:rsidP="00F9775D">
            <w:pPr>
              <w:pStyle w:val="TableHeader"/>
              <w:keepNext w:val="0"/>
              <w:rPr>
                <w:rFonts w:eastAsia="Times New Roman"/>
              </w:rPr>
            </w:pPr>
            <w:r w:rsidRPr="00C73492">
              <w:rPr>
                <w:rFonts w:eastAsia="Times New Roman"/>
              </w:rPr>
              <w:t>Screen Name</w:t>
            </w:r>
          </w:p>
        </w:tc>
      </w:tr>
      <w:tr w:rsidR="00181E2F" w:rsidRPr="00C73492" w14:paraId="27EDF23D" w14:textId="77777777" w:rsidTr="00F9775D">
        <w:trPr>
          <w:trHeight w:val="290"/>
        </w:trPr>
        <w:tc>
          <w:tcPr>
            <w:tcW w:w="2713" w:type="dxa"/>
            <w:shd w:val="clear" w:color="auto" w:fill="auto"/>
            <w:noWrap/>
            <w:vAlign w:val="bottom"/>
          </w:tcPr>
          <w:p w14:paraId="1D4824BC" w14:textId="77777777" w:rsidR="00181E2F" w:rsidRPr="00C73492" w:rsidRDefault="00181E2F" w:rsidP="00F9775D">
            <w:pPr>
              <w:pStyle w:val="TableContents"/>
              <w:keepNext w:val="0"/>
              <w:rPr>
                <w:rFonts w:eastAsia="Times New Roman"/>
              </w:rPr>
            </w:pPr>
            <w:r>
              <w:rPr>
                <w:rFonts w:eastAsia="Times New Roman"/>
              </w:rPr>
              <w:t>1000</w:t>
            </w:r>
          </w:p>
        </w:tc>
        <w:tc>
          <w:tcPr>
            <w:tcW w:w="5310" w:type="dxa"/>
            <w:shd w:val="clear" w:color="auto" w:fill="auto"/>
          </w:tcPr>
          <w:p w14:paraId="73B5FE69" w14:textId="77777777" w:rsidR="00181E2F" w:rsidRPr="00C73492" w:rsidRDefault="00181E2F" w:rsidP="00F9775D">
            <w:pPr>
              <w:pStyle w:val="TableContents"/>
              <w:keepNext w:val="0"/>
              <w:rPr>
                <w:rFonts w:eastAsia="Times New Roman"/>
              </w:rPr>
            </w:pPr>
            <w:r>
              <w:rPr>
                <w:rFonts w:eastAsia="Times New Roman"/>
              </w:rPr>
              <w:t>Miscellaneous Transfer</w:t>
            </w:r>
          </w:p>
        </w:tc>
      </w:tr>
      <w:tr w:rsidR="009D4BD5" w:rsidRPr="00C73492" w14:paraId="65EC73E4" w14:textId="77777777" w:rsidTr="00F9775D">
        <w:trPr>
          <w:trHeight w:val="290"/>
        </w:trPr>
        <w:tc>
          <w:tcPr>
            <w:tcW w:w="2713" w:type="dxa"/>
            <w:shd w:val="clear" w:color="auto" w:fill="auto"/>
            <w:noWrap/>
            <w:vAlign w:val="bottom"/>
            <w:hideMark/>
          </w:tcPr>
          <w:p w14:paraId="6E72DDCE" w14:textId="77777777" w:rsidR="009D4BD5" w:rsidRPr="00C73492" w:rsidRDefault="009D4BD5" w:rsidP="00F9775D">
            <w:pPr>
              <w:pStyle w:val="TableContents"/>
              <w:keepNext w:val="0"/>
              <w:rPr>
                <w:rFonts w:eastAsia="Times New Roman"/>
              </w:rPr>
            </w:pPr>
            <w:r w:rsidRPr="00C73492">
              <w:rPr>
                <w:rFonts w:eastAsia="Times New Roman"/>
              </w:rPr>
              <w:t>1001</w:t>
            </w:r>
          </w:p>
        </w:tc>
        <w:tc>
          <w:tcPr>
            <w:tcW w:w="5310" w:type="dxa"/>
            <w:shd w:val="clear" w:color="auto" w:fill="auto"/>
            <w:hideMark/>
          </w:tcPr>
          <w:p w14:paraId="47B42B43" w14:textId="77777777" w:rsidR="009D4BD5" w:rsidRPr="00C73492" w:rsidRDefault="009D4BD5" w:rsidP="00F9775D">
            <w:pPr>
              <w:pStyle w:val="TableContents"/>
              <w:keepNext w:val="0"/>
              <w:rPr>
                <w:rFonts w:eastAsia="Times New Roman"/>
              </w:rPr>
            </w:pPr>
            <w:r w:rsidRPr="00C73492">
              <w:rPr>
                <w:rFonts w:eastAsia="Times New Roman"/>
              </w:rPr>
              <w:t>Cash Withdrawal</w:t>
            </w:r>
          </w:p>
        </w:tc>
      </w:tr>
      <w:tr w:rsidR="009D4BD5" w:rsidRPr="00C73492" w14:paraId="4061D222" w14:textId="77777777" w:rsidTr="00F9775D">
        <w:trPr>
          <w:trHeight w:val="290"/>
        </w:trPr>
        <w:tc>
          <w:tcPr>
            <w:tcW w:w="2713" w:type="dxa"/>
            <w:shd w:val="clear" w:color="auto" w:fill="auto"/>
            <w:noWrap/>
            <w:vAlign w:val="bottom"/>
          </w:tcPr>
          <w:p w14:paraId="3B26E7C4" w14:textId="77777777" w:rsidR="009D4BD5" w:rsidRPr="00C73492" w:rsidRDefault="009D4BD5" w:rsidP="00F9775D">
            <w:pPr>
              <w:pStyle w:val="TableContents"/>
              <w:keepNext w:val="0"/>
              <w:rPr>
                <w:rFonts w:eastAsia="Times New Roman"/>
              </w:rPr>
            </w:pPr>
            <w:r>
              <w:rPr>
                <w:rFonts w:eastAsia="Times New Roman"/>
              </w:rPr>
              <w:t>1002</w:t>
            </w:r>
          </w:p>
        </w:tc>
        <w:tc>
          <w:tcPr>
            <w:tcW w:w="5310" w:type="dxa"/>
            <w:shd w:val="clear" w:color="auto" w:fill="auto"/>
          </w:tcPr>
          <w:p w14:paraId="5E96204B" w14:textId="77777777" w:rsidR="009D4BD5" w:rsidRPr="00C73492" w:rsidRDefault="009D4BD5" w:rsidP="00F9775D">
            <w:pPr>
              <w:pStyle w:val="TableContents"/>
              <w:keepNext w:val="0"/>
              <w:rPr>
                <w:rFonts w:eastAsia="Times New Roman"/>
              </w:rPr>
            </w:pPr>
            <w:r w:rsidRPr="00C73492">
              <w:rPr>
                <w:rFonts w:eastAsia="Times New Roman"/>
              </w:rPr>
              <w:t>Cash Withdrawal</w:t>
            </w:r>
            <w:r>
              <w:rPr>
                <w:rFonts w:eastAsia="Times New Roman"/>
              </w:rPr>
              <w:t xml:space="preserve"> (Teller Session)</w:t>
            </w:r>
          </w:p>
        </w:tc>
      </w:tr>
      <w:tr w:rsidR="009D4BD5" w:rsidRPr="00C73492" w14:paraId="04DE183C" w14:textId="77777777" w:rsidTr="00F9775D">
        <w:trPr>
          <w:trHeight w:val="290"/>
        </w:trPr>
        <w:tc>
          <w:tcPr>
            <w:tcW w:w="2713" w:type="dxa"/>
            <w:shd w:val="clear" w:color="auto" w:fill="auto"/>
            <w:noWrap/>
            <w:vAlign w:val="bottom"/>
            <w:hideMark/>
          </w:tcPr>
          <w:p w14:paraId="03C749FB" w14:textId="77777777" w:rsidR="009D4BD5" w:rsidRPr="00C73492" w:rsidRDefault="009D4BD5" w:rsidP="00F9775D">
            <w:pPr>
              <w:pStyle w:val="TableContents"/>
              <w:keepNext w:val="0"/>
              <w:rPr>
                <w:rFonts w:eastAsia="Times New Roman"/>
              </w:rPr>
            </w:pPr>
            <w:r w:rsidRPr="00C73492">
              <w:rPr>
                <w:rFonts w:eastAsia="Times New Roman"/>
              </w:rPr>
              <w:t>1005</w:t>
            </w:r>
          </w:p>
        </w:tc>
        <w:tc>
          <w:tcPr>
            <w:tcW w:w="5310" w:type="dxa"/>
            <w:shd w:val="clear" w:color="auto" w:fill="auto"/>
            <w:noWrap/>
            <w:vAlign w:val="bottom"/>
            <w:hideMark/>
          </w:tcPr>
          <w:p w14:paraId="0F6DDDAE" w14:textId="77777777" w:rsidR="009D4BD5" w:rsidRPr="00C73492" w:rsidRDefault="009D4BD5" w:rsidP="00F9775D">
            <w:pPr>
              <w:pStyle w:val="TableContents"/>
              <w:keepNext w:val="0"/>
              <w:rPr>
                <w:rFonts w:eastAsia="Times New Roman"/>
              </w:rPr>
            </w:pPr>
            <w:r w:rsidRPr="00C73492">
              <w:rPr>
                <w:rFonts w:eastAsia="Times New Roman"/>
              </w:rPr>
              <w:t xml:space="preserve">Miscellaneous GL </w:t>
            </w:r>
            <w:proofErr w:type="spellStart"/>
            <w:r w:rsidRPr="00C73492">
              <w:rPr>
                <w:rFonts w:eastAsia="Times New Roman"/>
              </w:rPr>
              <w:t>Tranfser</w:t>
            </w:r>
            <w:proofErr w:type="spellEnd"/>
          </w:p>
        </w:tc>
      </w:tr>
      <w:tr w:rsidR="009D4BD5" w:rsidRPr="00C73492" w14:paraId="10D0C128" w14:textId="77777777" w:rsidTr="00F9775D">
        <w:trPr>
          <w:trHeight w:val="290"/>
        </w:trPr>
        <w:tc>
          <w:tcPr>
            <w:tcW w:w="2713" w:type="dxa"/>
            <w:shd w:val="clear" w:color="auto" w:fill="auto"/>
            <w:noWrap/>
            <w:vAlign w:val="bottom"/>
            <w:hideMark/>
          </w:tcPr>
          <w:p w14:paraId="575455DD" w14:textId="77777777" w:rsidR="009D4BD5" w:rsidRPr="00C73492" w:rsidRDefault="009D4BD5" w:rsidP="00F9775D">
            <w:pPr>
              <w:pStyle w:val="TableContents"/>
              <w:keepNext w:val="0"/>
              <w:rPr>
                <w:rFonts w:eastAsia="Times New Roman"/>
              </w:rPr>
            </w:pPr>
            <w:r w:rsidRPr="00C73492">
              <w:rPr>
                <w:rFonts w:eastAsia="Times New Roman"/>
              </w:rPr>
              <w:t>1006</w:t>
            </w:r>
          </w:p>
        </w:tc>
        <w:tc>
          <w:tcPr>
            <w:tcW w:w="5310" w:type="dxa"/>
            <w:shd w:val="clear" w:color="auto" w:fill="auto"/>
            <w:hideMark/>
          </w:tcPr>
          <w:p w14:paraId="596EF598" w14:textId="77777777" w:rsidR="009D4BD5" w:rsidRPr="00C73492" w:rsidRDefault="009D4BD5" w:rsidP="00F9775D">
            <w:pPr>
              <w:pStyle w:val="TableContents"/>
              <w:keepNext w:val="0"/>
              <w:rPr>
                <w:rFonts w:eastAsia="Times New Roman"/>
              </w:rPr>
            </w:pPr>
            <w:r w:rsidRPr="00C73492">
              <w:rPr>
                <w:rFonts w:eastAsia="Times New Roman"/>
              </w:rPr>
              <w:t>Account Transfer</w:t>
            </w:r>
          </w:p>
        </w:tc>
      </w:tr>
      <w:tr w:rsidR="0029712E" w:rsidRPr="00C73492" w14:paraId="288365B7" w14:textId="77777777" w:rsidTr="00F9775D">
        <w:trPr>
          <w:trHeight w:val="290"/>
        </w:trPr>
        <w:tc>
          <w:tcPr>
            <w:tcW w:w="2713" w:type="dxa"/>
            <w:shd w:val="clear" w:color="auto" w:fill="auto"/>
            <w:noWrap/>
            <w:vAlign w:val="bottom"/>
          </w:tcPr>
          <w:p w14:paraId="16995FF4" w14:textId="58F5ECDF" w:rsidR="0029712E" w:rsidRPr="00C73492" w:rsidRDefault="0029712E" w:rsidP="00F9775D">
            <w:pPr>
              <w:pStyle w:val="TableContents"/>
              <w:keepNext w:val="0"/>
              <w:rPr>
                <w:rFonts w:eastAsia="Times New Roman"/>
              </w:rPr>
            </w:pPr>
            <w:r>
              <w:rPr>
                <w:rFonts w:eastAsia="Times New Roman"/>
              </w:rPr>
              <w:t>1007</w:t>
            </w:r>
          </w:p>
        </w:tc>
        <w:tc>
          <w:tcPr>
            <w:tcW w:w="5310" w:type="dxa"/>
            <w:shd w:val="clear" w:color="auto" w:fill="auto"/>
            <w:noWrap/>
            <w:vAlign w:val="bottom"/>
          </w:tcPr>
          <w:p w14:paraId="1502D3C8" w14:textId="56FD999D" w:rsidR="0029712E" w:rsidRPr="00C73492" w:rsidRDefault="0029712E" w:rsidP="00FB79E9">
            <w:pPr>
              <w:pStyle w:val="TableContents"/>
              <w:rPr>
                <w:rFonts w:eastAsia="Times New Roman"/>
              </w:rPr>
            </w:pPr>
            <w:r>
              <w:rPr>
                <w:rFonts w:eastAsia="Times New Roman"/>
              </w:rPr>
              <w:t>In-House Cheque Deposit</w:t>
            </w:r>
          </w:p>
        </w:tc>
      </w:tr>
      <w:tr w:rsidR="009D4BD5" w:rsidRPr="00C73492" w14:paraId="47EF220A" w14:textId="77777777" w:rsidTr="00F9775D">
        <w:trPr>
          <w:trHeight w:val="290"/>
        </w:trPr>
        <w:tc>
          <w:tcPr>
            <w:tcW w:w="2713" w:type="dxa"/>
            <w:shd w:val="clear" w:color="auto" w:fill="auto"/>
            <w:noWrap/>
            <w:vAlign w:val="bottom"/>
            <w:hideMark/>
          </w:tcPr>
          <w:p w14:paraId="338ED574" w14:textId="77777777" w:rsidR="009D4BD5" w:rsidRPr="00C73492" w:rsidRDefault="009D4BD5" w:rsidP="00F9775D">
            <w:pPr>
              <w:pStyle w:val="TableContents"/>
              <w:keepNext w:val="0"/>
              <w:rPr>
                <w:rFonts w:eastAsia="Times New Roman"/>
              </w:rPr>
            </w:pPr>
            <w:r w:rsidRPr="00C73492">
              <w:rPr>
                <w:rFonts w:eastAsia="Times New Roman"/>
              </w:rPr>
              <w:t>1008</w:t>
            </w:r>
          </w:p>
        </w:tc>
        <w:tc>
          <w:tcPr>
            <w:tcW w:w="5310" w:type="dxa"/>
            <w:shd w:val="clear" w:color="auto" w:fill="auto"/>
            <w:noWrap/>
            <w:vAlign w:val="bottom"/>
            <w:hideMark/>
          </w:tcPr>
          <w:p w14:paraId="099F8648" w14:textId="77777777" w:rsidR="009D4BD5" w:rsidRPr="00C73492" w:rsidRDefault="009D4BD5" w:rsidP="00F9775D">
            <w:pPr>
              <w:pStyle w:val="TableContents"/>
              <w:keepNext w:val="0"/>
              <w:rPr>
                <w:rFonts w:eastAsia="Times New Roman"/>
              </w:rPr>
            </w:pPr>
            <w:r w:rsidRPr="00C73492">
              <w:rPr>
                <w:rFonts w:eastAsia="Times New Roman"/>
              </w:rPr>
              <w:t>Miscellaneous Customer Debit</w:t>
            </w:r>
          </w:p>
        </w:tc>
      </w:tr>
      <w:tr w:rsidR="004D38B2" w:rsidRPr="00C73492" w14:paraId="004D8BD0" w14:textId="77777777" w:rsidTr="00F9775D">
        <w:trPr>
          <w:trHeight w:val="290"/>
        </w:trPr>
        <w:tc>
          <w:tcPr>
            <w:tcW w:w="2713" w:type="dxa"/>
            <w:shd w:val="clear" w:color="auto" w:fill="auto"/>
            <w:noWrap/>
            <w:vAlign w:val="bottom"/>
          </w:tcPr>
          <w:p w14:paraId="3BF9C814" w14:textId="77777777" w:rsidR="004D38B2" w:rsidRPr="00C73492" w:rsidRDefault="004D38B2" w:rsidP="00F9775D">
            <w:pPr>
              <w:pStyle w:val="TableContents"/>
              <w:keepNext w:val="0"/>
              <w:rPr>
                <w:rFonts w:eastAsia="Times New Roman"/>
              </w:rPr>
            </w:pPr>
            <w:r>
              <w:rPr>
                <w:rFonts w:eastAsia="Times New Roman"/>
              </w:rPr>
              <w:t>1009</w:t>
            </w:r>
          </w:p>
        </w:tc>
        <w:tc>
          <w:tcPr>
            <w:tcW w:w="5310" w:type="dxa"/>
            <w:shd w:val="clear" w:color="auto" w:fill="auto"/>
            <w:noWrap/>
            <w:vAlign w:val="bottom"/>
          </w:tcPr>
          <w:p w14:paraId="787D7710" w14:textId="77777777" w:rsidR="004D38B2" w:rsidRPr="00C73492" w:rsidRDefault="004D38B2" w:rsidP="00F9775D">
            <w:pPr>
              <w:pStyle w:val="TableContents"/>
              <w:keepNext w:val="0"/>
              <w:rPr>
                <w:rFonts w:eastAsia="Times New Roman"/>
              </w:rPr>
            </w:pPr>
            <w:r>
              <w:rPr>
                <w:rFonts w:eastAsia="Times New Roman"/>
              </w:rPr>
              <w:t>TC Sale Against Account</w:t>
            </w:r>
          </w:p>
        </w:tc>
      </w:tr>
      <w:tr w:rsidR="009D4BD5" w:rsidRPr="00C73492" w14:paraId="3E6BE5AF" w14:textId="77777777" w:rsidTr="00F9775D">
        <w:trPr>
          <w:trHeight w:val="290"/>
        </w:trPr>
        <w:tc>
          <w:tcPr>
            <w:tcW w:w="2713" w:type="dxa"/>
            <w:shd w:val="clear" w:color="auto" w:fill="auto"/>
            <w:noWrap/>
            <w:vAlign w:val="bottom"/>
            <w:hideMark/>
          </w:tcPr>
          <w:p w14:paraId="39F96CBA" w14:textId="77777777" w:rsidR="009D4BD5" w:rsidRPr="00C73492" w:rsidRDefault="009D4BD5" w:rsidP="00F9775D">
            <w:pPr>
              <w:pStyle w:val="TableContents"/>
              <w:keepNext w:val="0"/>
              <w:rPr>
                <w:rFonts w:eastAsia="Times New Roman"/>
              </w:rPr>
            </w:pPr>
            <w:r w:rsidRPr="00C73492">
              <w:rPr>
                <w:rFonts w:eastAsia="Times New Roman"/>
              </w:rPr>
              <w:t>1010</w:t>
            </w:r>
          </w:p>
        </w:tc>
        <w:tc>
          <w:tcPr>
            <w:tcW w:w="5310" w:type="dxa"/>
            <w:shd w:val="clear" w:color="auto" w:fill="auto"/>
            <w:hideMark/>
          </w:tcPr>
          <w:p w14:paraId="30CCDDF6" w14:textId="77777777" w:rsidR="009D4BD5" w:rsidRPr="00C73492" w:rsidRDefault="009D4BD5" w:rsidP="00F9775D">
            <w:pPr>
              <w:pStyle w:val="TableContents"/>
              <w:keepNext w:val="0"/>
              <w:rPr>
                <w:rFonts w:eastAsia="Times New Roman"/>
              </w:rPr>
            </w:pPr>
            <w:r w:rsidRPr="00C73492">
              <w:rPr>
                <w:rFonts w:eastAsia="Times New Roman"/>
              </w:rPr>
              <w:t>BC Issue Against Account</w:t>
            </w:r>
          </w:p>
        </w:tc>
      </w:tr>
      <w:tr w:rsidR="009D4BD5" w:rsidRPr="00C73492" w14:paraId="069ABCDC" w14:textId="77777777" w:rsidTr="00F9775D">
        <w:trPr>
          <w:trHeight w:val="290"/>
        </w:trPr>
        <w:tc>
          <w:tcPr>
            <w:tcW w:w="2713" w:type="dxa"/>
            <w:shd w:val="clear" w:color="auto" w:fill="auto"/>
            <w:noWrap/>
            <w:vAlign w:val="bottom"/>
            <w:hideMark/>
          </w:tcPr>
          <w:p w14:paraId="4C5730B5" w14:textId="77777777" w:rsidR="009D4BD5" w:rsidRPr="00C73492" w:rsidRDefault="009D4BD5" w:rsidP="00F9775D">
            <w:pPr>
              <w:pStyle w:val="TableContents"/>
              <w:keepNext w:val="0"/>
              <w:rPr>
                <w:rFonts w:eastAsia="Times New Roman"/>
              </w:rPr>
            </w:pPr>
            <w:r w:rsidRPr="00C73492">
              <w:rPr>
                <w:rFonts w:eastAsia="Times New Roman"/>
              </w:rPr>
              <w:t>1013</w:t>
            </w:r>
          </w:p>
        </w:tc>
        <w:tc>
          <w:tcPr>
            <w:tcW w:w="5310" w:type="dxa"/>
            <w:shd w:val="clear" w:color="auto" w:fill="auto"/>
            <w:hideMark/>
          </w:tcPr>
          <w:p w14:paraId="47F46A31" w14:textId="77777777" w:rsidR="009D4BD5" w:rsidRPr="00C73492" w:rsidRDefault="009D4BD5" w:rsidP="00F9775D">
            <w:pPr>
              <w:pStyle w:val="TableContents"/>
              <w:keepNext w:val="0"/>
              <w:rPr>
                <w:rFonts w:eastAsia="Times New Roman"/>
              </w:rPr>
            </w:pPr>
            <w:r w:rsidRPr="00C73492">
              <w:rPr>
                <w:rFonts w:eastAsia="Times New Roman"/>
              </w:rPr>
              <w:t>Cheque Withdrawal</w:t>
            </w:r>
          </w:p>
        </w:tc>
      </w:tr>
      <w:tr w:rsidR="009D4BD5" w:rsidRPr="00C73492" w14:paraId="296166BF" w14:textId="77777777" w:rsidTr="00F9775D">
        <w:trPr>
          <w:trHeight w:val="290"/>
        </w:trPr>
        <w:tc>
          <w:tcPr>
            <w:tcW w:w="2713" w:type="dxa"/>
            <w:shd w:val="clear" w:color="auto" w:fill="auto"/>
            <w:noWrap/>
            <w:vAlign w:val="bottom"/>
            <w:hideMark/>
          </w:tcPr>
          <w:p w14:paraId="794BFC57" w14:textId="77777777" w:rsidR="009D4BD5" w:rsidRPr="00C73492" w:rsidRDefault="009D4BD5" w:rsidP="00F9775D">
            <w:pPr>
              <w:pStyle w:val="TableContents"/>
              <w:keepNext w:val="0"/>
              <w:rPr>
                <w:rFonts w:eastAsia="Times New Roman"/>
              </w:rPr>
            </w:pPr>
            <w:r w:rsidRPr="00C73492">
              <w:rPr>
                <w:rFonts w:eastAsia="Times New Roman"/>
              </w:rPr>
              <w:t>1014</w:t>
            </w:r>
          </w:p>
        </w:tc>
        <w:tc>
          <w:tcPr>
            <w:tcW w:w="5310" w:type="dxa"/>
            <w:shd w:val="clear" w:color="auto" w:fill="auto"/>
            <w:hideMark/>
          </w:tcPr>
          <w:p w14:paraId="731C8D30" w14:textId="77777777" w:rsidR="009D4BD5" w:rsidRPr="00C73492" w:rsidRDefault="009D4BD5" w:rsidP="00F9775D">
            <w:pPr>
              <w:pStyle w:val="TableContents"/>
              <w:keepNext w:val="0"/>
              <w:rPr>
                <w:rFonts w:eastAsia="Times New Roman"/>
              </w:rPr>
            </w:pPr>
            <w:r w:rsidRPr="00C73492">
              <w:rPr>
                <w:rFonts w:eastAsia="Times New Roman"/>
              </w:rPr>
              <w:t>DD Issue Against Account</w:t>
            </w:r>
          </w:p>
        </w:tc>
      </w:tr>
      <w:tr w:rsidR="00061C41" w:rsidRPr="00C73492" w14:paraId="18569027" w14:textId="77777777" w:rsidTr="00F9775D">
        <w:trPr>
          <w:trHeight w:val="290"/>
        </w:trPr>
        <w:tc>
          <w:tcPr>
            <w:tcW w:w="2713" w:type="dxa"/>
            <w:shd w:val="clear" w:color="auto" w:fill="auto"/>
            <w:noWrap/>
            <w:vAlign w:val="bottom"/>
          </w:tcPr>
          <w:p w14:paraId="18AF6E0D" w14:textId="77777777" w:rsidR="00061C41" w:rsidRPr="00C73492" w:rsidRDefault="00061C41" w:rsidP="00061C41">
            <w:pPr>
              <w:pStyle w:val="TableContents"/>
              <w:keepNext w:val="0"/>
              <w:rPr>
                <w:rFonts w:eastAsia="Times New Roman"/>
              </w:rPr>
            </w:pPr>
            <w:r>
              <w:rPr>
                <w:rFonts w:eastAsia="Times New Roman"/>
              </w:rPr>
              <w:t>1025</w:t>
            </w:r>
          </w:p>
        </w:tc>
        <w:tc>
          <w:tcPr>
            <w:tcW w:w="5310" w:type="dxa"/>
            <w:shd w:val="clear" w:color="auto" w:fill="auto"/>
          </w:tcPr>
          <w:p w14:paraId="1D1DB933" w14:textId="77777777" w:rsidR="00061C41" w:rsidRPr="00C73492" w:rsidRDefault="00061C41" w:rsidP="00061C41">
            <w:pPr>
              <w:pStyle w:val="TableContents"/>
              <w:keepNext w:val="0"/>
              <w:rPr>
                <w:rFonts w:eastAsia="Times New Roman"/>
              </w:rPr>
            </w:pPr>
            <w:r>
              <w:rPr>
                <w:rFonts w:eastAsia="Times New Roman"/>
              </w:rPr>
              <w:t>Bill Payment by Cash</w:t>
            </w:r>
          </w:p>
        </w:tc>
      </w:tr>
      <w:tr w:rsidR="00061C41" w:rsidRPr="00C73492" w14:paraId="3C5EED23" w14:textId="77777777" w:rsidTr="00F9775D">
        <w:trPr>
          <w:trHeight w:val="290"/>
        </w:trPr>
        <w:tc>
          <w:tcPr>
            <w:tcW w:w="2713" w:type="dxa"/>
            <w:shd w:val="clear" w:color="auto" w:fill="auto"/>
            <w:noWrap/>
            <w:vAlign w:val="bottom"/>
            <w:hideMark/>
          </w:tcPr>
          <w:p w14:paraId="4BE4EB9A" w14:textId="77777777" w:rsidR="00061C41" w:rsidRPr="00C73492" w:rsidRDefault="00061C41" w:rsidP="00061C41">
            <w:pPr>
              <w:pStyle w:val="TableContents"/>
              <w:keepNext w:val="0"/>
              <w:rPr>
                <w:rFonts w:eastAsia="Times New Roman"/>
              </w:rPr>
            </w:pPr>
            <w:r w:rsidRPr="00C73492">
              <w:rPr>
                <w:rFonts w:eastAsia="Times New Roman"/>
              </w:rPr>
              <w:t>1060</w:t>
            </w:r>
          </w:p>
        </w:tc>
        <w:tc>
          <w:tcPr>
            <w:tcW w:w="5310" w:type="dxa"/>
            <w:shd w:val="clear" w:color="auto" w:fill="auto"/>
            <w:noWrap/>
            <w:vAlign w:val="bottom"/>
            <w:hideMark/>
          </w:tcPr>
          <w:p w14:paraId="282F5F12" w14:textId="77777777" w:rsidR="00061C41" w:rsidRPr="00C73492" w:rsidRDefault="00061C41" w:rsidP="00061C41">
            <w:pPr>
              <w:pStyle w:val="TableContents"/>
              <w:keepNext w:val="0"/>
              <w:rPr>
                <w:rFonts w:eastAsia="Times New Roman"/>
              </w:rPr>
            </w:pPr>
            <w:r w:rsidRPr="00C73492">
              <w:rPr>
                <w:rFonts w:eastAsia="Times New Roman"/>
              </w:rPr>
              <w:t>Miscellaneous GL Debit</w:t>
            </w:r>
          </w:p>
        </w:tc>
      </w:tr>
      <w:tr w:rsidR="00061C41" w:rsidRPr="00C73492" w14:paraId="1DC423D5" w14:textId="77777777" w:rsidTr="00F9775D">
        <w:trPr>
          <w:trHeight w:val="290"/>
        </w:trPr>
        <w:tc>
          <w:tcPr>
            <w:tcW w:w="2713" w:type="dxa"/>
            <w:shd w:val="clear" w:color="auto" w:fill="auto"/>
            <w:noWrap/>
            <w:vAlign w:val="bottom"/>
          </w:tcPr>
          <w:p w14:paraId="20BC2904" w14:textId="77777777" w:rsidR="00061C41" w:rsidRPr="00C73492" w:rsidRDefault="00061C41" w:rsidP="00061C41">
            <w:pPr>
              <w:pStyle w:val="TableContents"/>
              <w:keepNext w:val="0"/>
              <w:rPr>
                <w:rFonts w:eastAsia="Times New Roman"/>
              </w:rPr>
            </w:pPr>
            <w:r>
              <w:rPr>
                <w:rFonts w:eastAsia="Times New Roman"/>
              </w:rPr>
              <w:t>1075</w:t>
            </w:r>
          </w:p>
        </w:tc>
        <w:tc>
          <w:tcPr>
            <w:tcW w:w="5310" w:type="dxa"/>
            <w:shd w:val="clear" w:color="auto" w:fill="auto"/>
            <w:noWrap/>
            <w:vAlign w:val="bottom"/>
          </w:tcPr>
          <w:p w14:paraId="6D7E3500" w14:textId="77777777" w:rsidR="00061C41" w:rsidRPr="00C73492" w:rsidRDefault="00061C41" w:rsidP="00061C41">
            <w:pPr>
              <w:pStyle w:val="TableContents"/>
              <w:keepNext w:val="0"/>
              <w:rPr>
                <w:rFonts w:eastAsia="Times New Roman"/>
              </w:rPr>
            </w:pPr>
            <w:r>
              <w:rPr>
                <w:rFonts w:eastAsia="Times New Roman"/>
              </w:rPr>
              <w:t>Bill Payment by Account</w:t>
            </w:r>
          </w:p>
        </w:tc>
      </w:tr>
      <w:tr w:rsidR="00061C41" w:rsidRPr="00C73492" w14:paraId="4D3ABC06" w14:textId="77777777" w:rsidTr="00F9775D">
        <w:trPr>
          <w:trHeight w:val="290"/>
        </w:trPr>
        <w:tc>
          <w:tcPr>
            <w:tcW w:w="2713" w:type="dxa"/>
            <w:shd w:val="clear" w:color="auto" w:fill="auto"/>
            <w:noWrap/>
            <w:vAlign w:val="bottom"/>
          </w:tcPr>
          <w:p w14:paraId="089F6C56" w14:textId="5892C9D7" w:rsidR="00061C41" w:rsidRPr="00C73492" w:rsidRDefault="000A602B" w:rsidP="00061C41">
            <w:pPr>
              <w:pStyle w:val="TableContents"/>
              <w:keepNext w:val="0"/>
              <w:rPr>
                <w:rFonts w:eastAsia="Times New Roman"/>
              </w:rPr>
            </w:pPr>
            <w:r>
              <w:rPr>
                <w:rFonts w:eastAsia="Times New Roman"/>
              </w:rPr>
              <w:lastRenderedPageBreak/>
              <w:t>132</w:t>
            </w:r>
            <w:r w:rsidRPr="00C73492">
              <w:rPr>
                <w:rFonts w:eastAsia="Times New Roman"/>
              </w:rPr>
              <w:t>0</w:t>
            </w:r>
          </w:p>
        </w:tc>
        <w:tc>
          <w:tcPr>
            <w:tcW w:w="5310" w:type="dxa"/>
            <w:shd w:val="clear" w:color="auto" w:fill="auto"/>
          </w:tcPr>
          <w:p w14:paraId="670BDD6E" w14:textId="686792FF" w:rsidR="00061C41" w:rsidRPr="00C73492" w:rsidRDefault="00061C41" w:rsidP="00061C41">
            <w:pPr>
              <w:pStyle w:val="TableContents"/>
              <w:keepNext w:val="0"/>
              <w:rPr>
                <w:rFonts w:eastAsia="Times New Roman"/>
              </w:rPr>
            </w:pPr>
            <w:r>
              <w:rPr>
                <w:rFonts w:eastAsia="Times New Roman"/>
              </w:rPr>
              <w:t>Close-out Withdrawal</w:t>
            </w:r>
            <w:r w:rsidR="000A602B">
              <w:rPr>
                <w:rFonts w:eastAsia="Times New Roman"/>
              </w:rPr>
              <w:t xml:space="preserve"> by Account</w:t>
            </w:r>
          </w:p>
        </w:tc>
      </w:tr>
      <w:tr w:rsidR="00061C41" w:rsidRPr="00C73492" w14:paraId="299BACAF" w14:textId="77777777" w:rsidTr="00F9775D">
        <w:trPr>
          <w:trHeight w:val="290"/>
        </w:trPr>
        <w:tc>
          <w:tcPr>
            <w:tcW w:w="2713" w:type="dxa"/>
            <w:shd w:val="clear" w:color="auto" w:fill="auto"/>
            <w:noWrap/>
            <w:vAlign w:val="bottom"/>
            <w:hideMark/>
          </w:tcPr>
          <w:p w14:paraId="614BFDB5" w14:textId="125620C3" w:rsidR="00061C41" w:rsidRPr="00C73492" w:rsidRDefault="000A602B" w:rsidP="00061C41">
            <w:pPr>
              <w:pStyle w:val="TableContents"/>
              <w:keepNext w:val="0"/>
              <w:rPr>
                <w:rFonts w:eastAsia="Times New Roman"/>
              </w:rPr>
            </w:pPr>
            <w:r w:rsidRPr="00C73492">
              <w:rPr>
                <w:rFonts w:eastAsia="Times New Roman"/>
              </w:rPr>
              <w:t>13</w:t>
            </w:r>
            <w:r>
              <w:rPr>
                <w:rFonts w:eastAsia="Times New Roman"/>
              </w:rPr>
              <w:t>2</w:t>
            </w:r>
            <w:r w:rsidRPr="00C73492">
              <w:rPr>
                <w:rFonts w:eastAsia="Times New Roman"/>
              </w:rPr>
              <w:t>1</w:t>
            </w:r>
          </w:p>
        </w:tc>
        <w:tc>
          <w:tcPr>
            <w:tcW w:w="5310" w:type="dxa"/>
            <w:shd w:val="clear" w:color="auto" w:fill="auto"/>
            <w:hideMark/>
          </w:tcPr>
          <w:p w14:paraId="3B50E631" w14:textId="77777777" w:rsidR="00061C41" w:rsidRPr="00C73492" w:rsidRDefault="00061C41" w:rsidP="00061C41">
            <w:pPr>
              <w:pStyle w:val="TableContents"/>
              <w:keepNext w:val="0"/>
              <w:rPr>
                <w:rFonts w:eastAsia="Times New Roman"/>
              </w:rPr>
            </w:pPr>
            <w:r w:rsidRPr="00C73492">
              <w:rPr>
                <w:rFonts w:eastAsia="Times New Roman"/>
              </w:rPr>
              <w:t>Close-out Withdrawal by Cash</w:t>
            </w:r>
          </w:p>
        </w:tc>
      </w:tr>
      <w:tr w:rsidR="00061C41" w:rsidRPr="00C73492" w14:paraId="35B0D681" w14:textId="77777777" w:rsidTr="00F9775D">
        <w:trPr>
          <w:trHeight w:val="290"/>
        </w:trPr>
        <w:tc>
          <w:tcPr>
            <w:tcW w:w="2713" w:type="dxa"/>
            <w:shd w:val="clear" w:color="auto" w:fill="auto"/>
            <w:noWrap/>
            <w:vAlign w:val="bottom"/>
            <w:hideMark/>
          </w:tcPr>
          <w:p w14:paraId="543C88F8" w14:textId="77777777" w:rsidR="00061C41" w:rsidRPr="00C73492" w:rsidRDefault="00061C41" w:rsidP="00061C41">
            <w:pPr>
              <w:pStyle w:val="TableContents"/>
              <w:keepNext w:val="0"/>
              <w:rPr>
                <w:rFonts w:eastAsia="Times New Roman"/>
              </w:rPr>
            </w:pPr>
            <w:r w:rsidRPr="00C73492">
              <w:rPr>
                <w:rFonts w:eastAsia="Times New Roman"/>
              </w:rPr>
              <w:t>1401</w:t>
            </w:r>
          </w:p>
        </w:tc>
        <w:tc>
          <w:tcPr>
            <w:tcW w:w="5310" w:type="dxa"/>
            <w:shd w:val="clear" w:color="auto" w:fill="auto"/>
            <w:hideMark/>
          </w:tcPr>
          <w:p w14:paraId="315F724E" w14:textId="77777777" w:rsidR="00061C41" w:rsidRPr="00C73492" w:rsidRDefault="00061C41" w:rsidP="00061C41">
            <w:pPr>
              <w:pStyle w:val="TableContents"/>
              <w:keepNext w:val="0"/>
              <w:rPr>
                <w:rFonts w:eastAsia="Times New Roman"/>
              </w:rPr>
            </w:pPr>
            <w:r w:rsidRPr="00C73492">
              <w:rPr>
                <w:rFonts w:eastAsia="Times New Roman"/>
              </w:rPr>
              <w:t>Cash Deposit</w:t>
            </w:r>
          </w:p>
        </w:tc>
      </w:tr>
      <w:tr w:rsidR="00061C41" w:rsidRPr="00C73492" w14:paraId="6470182F" w14:textId="77777777" w:rsidTr="00F9775D">
        <w:trPr>
          <w:trHeight w:val="290"/>
        </w:trPr>
        <w:tc>
          <w:tcPr>
            <w:tcW w:w="2713" w:type="dxa"/>
            <w:shd w:val="clear" w:color="auto" w:fill="auto"/>
            <w:noWrap/>
            <w:vAlign w:val="bottom"/>
          </w:tcPr>
          <w:p w14:paraId="5C21E73B" w14:textId="77777777" w:rsidR="00061C41" w:rsidRPr="00C73492" w:rsidRDefault="00061C41" w:rsidP="00061C41">
            <w:pPr>
              <w:pStyle w:val="TableContents"/>
              <w:keepNext w:val="0"/>
              <w:rPr>
                <w:rFonts w:eastAsia="Times New Roman"/>
              </w:rPr>
            </w:pPr>
            <w:r>
              <w:rPr>
                <w:rFonts w:eastAsia="Times New Roman"/>
              </w:rPr>
              <w:t>1403</w:t>
            </w:r>
          </w:p>
        </w:tc>
        <w:tc>
          <w:tcPr>
            <w:tcW w:w="5310" w:type="dxa"/>
            <w:shd w:val="clear" w:color="auto" w:fill="auto"/>
          </w:tcPr>
          <w:p w14:paraId="1BB0B081" w14:textId="77777777" w:rsidR="00061C41" w:rsidRPr="00C73492" w:rsidRDefault="00061C41" w:rsidP="00061C41">
            <w:pPr>
              <w:pStyle w:val="TableContents"/>
              <w:keepNext w:val="0"/>
              <w:rPr>
                <w:rFonts w:eastAsia="Times New Roman"/>
              </w:rPr>
            </w:pPr>
            <w:r w:rsidRPr="00C73492">
              <w:rPr>
                <w:rFonts w:eastAsia="Times New Roman"/>
              </w:rPr>
              <w:t>Cash Deposit</w:t>
            </w:r>
            <w:r>
              <w:rPr>
                <w:rFonts w:eastAsia="Times New Roman"/>
              </w:rPr>
              <w:t xml:space="preserve"> (Teller Session)</w:t>
            </w:r>
          </w:p>
        </w:tc>
      </w:tr>
      <w:tr w:rsidR="00061C41" w:rsidRPr="00C73492" w14:paraId="11756448" w14:textId="77777777" w:rsidTr="00F9775D">
        <w:trPr>
          <w:trHeight w:val="480"/>
        </w:trPr>
        <w:tc>
          <w:tcPr>
            <w:tcW w:w="2713" w:type="dxa"/>
            <w:shd w:val="clear" w:color="auto" w:fill="auto"/>
            <w:noWrap/>
            <w:vAlign w:val="bottom"/>
            <w:hideMark/>
          </w:tcPr>
          <w:p w14:paraId="0C0E9AA0" w14:textId="77777777" w:rsidR="00061C41" w:rsidRPr="00C73492" w:rsidRDefault="00061C41" w:rsidP="00061C41">
            <w:pPr>
              <w:pStyle w:val="TableContents"/>
              <w:keepNext w:val="0"/>
              <w:rPr>
                <w:rFonts w:eastAsia="Times New Roman"/>
              </w:rPr>
            </w:pPr>
            <w:r w:rsidRPr="00C73492">
              <w:rPr>
                <w:rFonts w:eastAsia="Times New Roman"/>
              </w:rPr>
              <w:t>1404</w:t>
            </w:r>
          </w:p>
        </w:tc>
        <w:tc>
          <w:tcPr>
            <w:tcW w:w="5310" w:type="dxa"/>
            <w:shd w:val="clear" w:color="auto" w:fill="auto"/>
            <w:hideMark/>
          </w:tcPr>
          <w:p w14:paraId="274EB4A8" w14:textId="77777777" w:rsidR="00061C41" w:rsidRPr="00C73492" w:rsidRDefault="00061C41" w:rsidP="00061C41">
            <w:pPr>
              <w:pStyle w:val="TableContents"/>
              <w:keepNext w:val="0"/>
              <w:rPr>
                <w:rFonts w:eastAsia="Times New Roman"/>
              </w:rPr>
            </w:pPr>
            <w:r w:rsidRPr="00C73492">
              <w:rPr>
                <w:rFonts w:eastAsia="Times New Roman"/>
              </w:rPr>
              <w:t>Domestic Transfer Against Account</w:t>
            </w:r>
          </w:p>
        </w:tc>
      </w:tr>
      <w:tr w:rsidR="00061C41" w:rsidRPr="00C73492" w14:paraId="5087F81D" w14:textId="77777777" w:rsidTr="00F9775D">
        <w:trPr>
          <w:trHeight w:val="480"/>
        </w:trPr>
        <w:tc>
          <w:tcPr>
            <w:tcW w:w="2713" w:type="dxa"/>
            <w:shd w:val="clear" w:color="auto" w:fill="auto"/>
            <w:noWrap/>
            <w:vAlign w:val="bottom"/>
            <w:hideMark/>
          </w:tcPr>
          <w:p w14:paraId="5F94CA10" w14:textId="77777777" w:rsidR="00061C41" w:rsidRPr="00C73492" w:rsidRDefault="00061C41" w:rsidP="00061C41">
            <w:pPr>
              <w:pStyle w:val="TableContents"/>
              <w:keepNext w:val="0"/>
              <w:rPr>
                <w:rFonts w:eastAsia="Times New Roman"/>
              </w:rPr>
            </w:pPr>
            <w:r w:rsidRPr="00C73492">
              <w:rPr>
                <w:rFonts w:eastAsia="Times New Roman"/>
              </w:rPr>
              <w:t>1405</w:t>
            </w:r>
          </w:p>
        </w:tc>
        <w:tc>
          <w:tcPr>
            <w:tcW w:w="5310" w:type="dxa"/>
            <w:shd w:val="clear" w:color="auto" w:fill="auto"/>
            <w:hideMark/>
          </w:tcPr>
          <w:p w14:paraId="6A18B295" w14:textId="77777777" w:rsidR="00061C41" w:rsidRPr="00C73492" w:rsidRDefault="00061C41" w:rsidP="00061C41">
            <w:pPr>
              <w:pStyle w:val="TableContents"/>
              <w:keepNext w:val="0"/>
              <w:rPr>
                <w:rFonts w:eastAsia="Times New Roman"/>
              </w:rPr>
            </w:pPr>
            <w:r w:rsidRPr="00C73492">
              <w:rPr>
                <w:rFonts w:eastAsia="Times New Roman"/>
              </w:rPr>
              <w:t>Domestic Transfer Against Walk-in</w:t>
            </w:r>
          </w:p>
        </w:tc>
      </w:tr>
      <w:tr w:rsidR="00061C41" w:rsidRPr="00C73492" w14:paraId="31D89A6F" w14:textId="77777777" w:rsidTr="00F9775D">
        <w:trPr>
          <w:trHeight w:val="480"/>
        </w:trPr>
        <w:tc>
          <w:tcPr>
            <w:tcW w:w="2713" w:type="dxa"/>
            <w:shd w:val="clear" w:color="auto" w:fill="auto"/>
            <w:noWrap/>
            <w:vAlign w:val="bottom"/>
            <w:hideMark/>
          </w:tcPr>
          <w:p w14:paraId="0B463F4A" w14:textId="77777777" w:rsidR="00061C41" w:rsidRPr="00C73492" w:rsidRDefault="00061C41" w:rsidP="00061C41">
            <w:pPr>
              <w:pStyle w:val="TableContents"/>
              <w:keepNext w:val="0"/>
              <w:rPr>
                <w:rFonts w:eastAsia="Times New Roman"/>
              </w:rPr>
            </w:pPr>
            <w:r w:rsidRPr="00C73492">
              <w:rPr>
                <w:rFonts w:eastAsia="Times New Roman"/>
              </w:rPr>
              <w:t>1406</w:t>
            </w:r>
          </w:p>
        </w:tc>
        <w:tc>
          <w:tcPr>
            <w:tcW w:w="5310" w:type="dxa"/>
            <w:shd w:val="clear" w:color="auto" w:fill="auto"/>
            <w:hideMark/>
          </w:tcPr>
          <w:p w14:paraId="20F6A9B0" w14:textId="77777777" w:rsidR="00061C41" w:rsidRPr="00C73492" w:rsidRDefault="00061C41" w:rsidP="00061C41">
            <w:pPr>
              <w:pStyle w:val="TableContents"/>
              <w:keepNext w:val="0"/>
              <w:rPr>
                <w:rFonts w:eastAsia="Times New Roman"/>
              </w:rPr>
            </w:pPr>
            <w:r w:rsidRPr="00C73492">
              <w:rPr>
                <w:rFonts w:eastAsia="Times New Roman"/>
              </w:rPr>
              <w:t>International Transfer Against Account</w:t>
            </w:r>
          </w:p>
        </w:tc>
      </w:tr>
      <w:tr w:rsidR="00061C41" w:rsidRPr="00C73492" w14:paraId="7E2EA1B9" w14:textId="77777777" w:rsidTr="00F9775D">
        <w:trPr>
          <w:trHeight w:val="480"/>
        </w:trPr>
        <w:tc>
          <w:tcPr>
            <w:tcW w:w="2713" w:type="dxa"/>
            <w:shd w:val="clear" w:color="auto" w:fill="auto"/>
            <w:noWrap/>
            <w:vAlign w:val="bottom"/>
            <w:hideMark/>
          </w:tcPr>
          <w:p w14:paraId="5DA95177" w14:textId="77777777" w:rsidR="00061C41" w:rsidRPr="00C73492" w:rsidRDefault="00061C41" w:rsidP="00061C41">
            <w:pPr>
              <w:pStyle w:val="TableContents"/>
              <w:keepNext w:val="0"/>
              <w:rPr>
                <w:rFonts w:eastAsia="Times New Roman"/>
              </w:rPr>
            </w:pPr>
            <w:r w:rsidRPr="00C73492">
              <w:rPr>
                <w:rFonts w:eastAsia="Times New Roman"/>
              </w:rPr>
              <w:t>1407</w:t>
            </w:r>
          </w:p>
        </w:tc>
        <w:tc>
          <w:tcPr>
            <w:tcW w:w="5310" w:type="dxa"/>
            <w:shd w:val="clear" w:color="auto" w:fill="auto"/>
            <w:hideMark/>
          </w:tcPr>
          <w:p w14:paraId="43A72476" w14:textId="77777777" w:rsidR="00061C41" w:rsidRPr="00C73492" w:rsidRDefault="00061C41" w:rsidP="00061C41">
            <w:pPr>
              <w:pStyle w:val="TableContents"/>
              <w:keepNext w:val="0"/>
              <w:rPr>
                <w:rFonts w:eastAsia="Times New Roman"/>
              </w:rPr>
            </w:pPr>
            <w:r w:rsidRPr="00C73492">
              <w:rPr>
                <w:rFonts w:eastAsia="Times New Roman"/>
              </w:rPr>
              <w:t>International Transfer Against Walk-in</w:t>
            </w:r>
          </w:p>
        </w:tc>
      </w:tr>
      <w:tr w:rsidR="00061C41" w:rsidRPr="00C73492" w14:paraId="39AE9098" w14:textId="77777777" w:rsidTr="00F9775D">
        <w:trPr>
          <w:trHeight w:val="290"/>
        </w:trPr>
        <w:tc>
          <w:tcPr>
            <w:tcW w:w="2713" w:type="dxa"/>
            <w:shd w:val="clear" w:color="auto" w:fill="auto"/>
            <w:noWrap/>
            <w:vAlign w:val="bottom"/>
            <w:hideMark/>
          </w:tcPr>
          <w:p w14:paraId="5DFF34C2" w14:textId="77777777" w:rsidR="00061C41" w:rsidRPr="00C73492" w:rsidRDefault="00061C41" w:rsidP="00061C41">
            <w:pPr>
              <w:pStyle w:val="TableContents"/>
              <w:keepNext w:val="0"/>
              <w:rPr>
                <w:rFonts w:eastAsia="Times New Roman"/>
              </w:rPr>
            </w:pPr>
            <w:r w:rsidRPr="00C73492">
              <w:rPr>
                <w:rFonts w:eastAsia="Times New Roman"/>
              </w:rPr>
              <w:t>1408</w:t>
            </w:r>
          </w:p>
        </w:tc>
        <w:tc>
          <w:tcPr>
            <w:tcW w:w="5310" w:type="dxa"/>
            <w:shd w:val="clear" w:color="auto" w:fill="auto"/>
            <w:noWrap/>
            <w:vAlign w:val="bottom"/>
            <w:hideMark/>
          </w:tcPr>
          <w:p w14:paraId="2297EEBD" w14:textId="77777777" w:rsidR="00061C41" w:rsidRPr="00C73492" w:rsidRDefault="00061C41" w:rsidP="00061C41">
            <w:pPr>
              <w:pStyle w:val="TableContents"/>
              <w:keepNext w:val="0"/>
              <w:rPr>
                <w:rFonts w:eastAsia="Times New Roman"/>
              </w:rPr>
            </w:pPr>
            <w:r w:rsidRPr="00C73492">
              <w:rPr>
                <w:rFonts w:eastAsia="Times New Roman"/>
              </w:rPr>
              <w:t>Miscellaneous Customer Credit</w:t>
            </w:r>
          </w:p>
        </w:tc>
      </w:tr>
      <w:tr w:rsidR="00061C41" w:rsidRPr="00C73492" w14:paraId="40CB87CA" w14:textId="77777777" w:rsidTr="00F9775D">
        <w:trPr>
          <w:trHeight w:val="290"/>
        </w:trPr>
        <w:tc>
          <w:tcPr>
            <w:tcW w:w="2713" w:type="dxa"/>
            <w:shd w:val="clear" w:color="auto" w:fill="auto"/>
            <w:noWrap/>
            <w:vAlign w:val="bottom"/>
            <w:hideMark/>
          </w:tcPr>
          <w:p w14:paraId="78EDD914" w14:textId="77777777" w:rsidR="00061C41" w:rsidRPr="00C73492" w:rsidRDefault="00061C41" w:rsidP="00061C41">
            <w:pPr>
              <w:pStyle w:val="TableContents"/>
              <w:keepNext w:val="0"/>
              <w:rPr>
                <w:rFonts w:eastAsia="Times New Roman"/>
              </w:rPr>
            </w:pPr>
            <w:r w:rsidRPr="00C73492">
              <w:rPr>
                <w:rFonts w:eastAsia="Times New Roman"/>
              </w:rPr>
              <w:t>1409</w:t>
            </w:r>
          </w:p>
        </w:tc>
        <w:tc>
          <w:tcPr>
            <w:tcW w:w="5310" w:type="dxa"/>
            <w:shd w:val="clear" w:color="auto" w:fill="auto"/>
            <w:noWrap/>
            <w:vAlign w:val="bottom"/>
            <w:hideMark/>
          </w:tcPr>
          <w:p w14:paraId="57ADC781" w14:textId="77777777" w:rsidR="00061C41" w:rsidRPr="00C73492" w:rsidRDefault="00061C41" w:rsidP="00061C41">
            <w:pPr>
              <w:pStyle w:val="TableContents"/>
              <w:keepNext w:val="0"/>
              <w:rPr>
                <w:rFonts w:eastAsia="Times New Roman"/>
              </w:rPr>
            </w:pPr>
            <w:r w:rsidRPr="00C73492">
              <w:rPr>
                <w:rFonts w:eastAsia="Times New Roman"/>
              </w:rPr>
              <w:t>Interbranch Transaction Request</w:t>
            </w:r>
          </w:p>
        </w:tc>
      </w:tr>
      <w:tr w:rsidR="00061C41" w:rsidRPr="00C73492" w14:paraId="3CA2223D" w14:textId="77777777" w:rsidTr="00F9775D">
        <w:trPr>
          <w:trHeight w:val="290"/>
        </w:trPr>
        <w:tc>
          <w:tcPr>
            <w:tcW w:w="2713" w:type="dxa"/>
            <w:shd w:val="clear" w:color="auto" w:fill="auto"/>
            <w:noWrap/>
            <w:vAlign w:val="bottom"/>
            <w:hideMark/>
          </w:tcPr>
          <w:p w14:paraId="5B2527BF" w14:textId="77777777" w:rsidR="00061C41" w:rsidRPr="00C73492" w:rsidRDefault="00061C41" w:rsidP="00061C41">
            <w:pPr>
              <w:pStyle w:val="TableContents"/>
              <w:keepNext w:val="0"/>
              <w:rPr>
                <w:rFonts w:eastAsia="Times New Roman"/>
              </w:rPr>
            </w:pPr>
            <w:r w:rsidRPr="00C73492">
              <w:rPr>
                <w:rFonts w:eastAsia="Times New Roman"/>
              </w:rPr>
              <w:t>1410</w:t>
            </w:r>
          </w:p>
        </w:tc>
        <w:tc>
          <w:tcPr>
            <w:tcW w:w="5310" w:type="dxa"/>
            <w:shd w:val="clear" w:color="auto" w:fill="auto"/>
            <w:noWrap/>
            <w:vAlign w:val="bottom"/>
            <w:hideMark/>
          </w:tcPr>
          <w:p w14:paraId="3B72C2A6" w14:textId="77777777" w:rsidR="00061C41" w:rsidRPr="00C73492" w:rsidRDefault="00061C41" w:rsidP="00061C41">
            <w:pPr>
              <w:pStyle w:val="TableContents"/>
              <w:keepNext w:val="0"/>
              <w:rPr>
                <w:rFonts w:eastAsia="Times New Roman"/>
              </w:rPr>
            </w:pPr>
            <w:r w:rsidRPr="00C73492">
              <w:rPr>
                <w:rFonts w:eastAsia="Times New Roman"/>
              </w:rPr>
              <w:t>Interbranch Transaction Input</w:t>
            </w:r>
          </w:p>
        </w:tc>
      </w:tr>
      <w:tr w:rsidR="00061C41" w:rsidRPr="00C73492" w14:paraId="605547DC" w14:textId="77777777" w:rsidTr="00F9775D">
        <w:trPr>
          <w:trHeight w:val="290"/>
        </w:trPr>
        <w:tc>
          <w:tcPr>
            <w:tcW w:w="2713" w:type="dxa"/>
            <w:shd w:val="clear" w:color="auto" w:fill="auto"/>
            <w:noWrap/>
            <w:vAlign w:val="bottom"/>
            <w:hideMark/>
          </w:tcPr>
          <w:p w14:paraId="33084006" w14:textId="77777777" w:rsidR="00061C41" w:rsidRPr="00C73492" w:rsidRDefault="00061C41" w:rsidP="00061C41">
            <w:pPr>
              <w:pStyle w:val="TableContents"/>
              <w:keepNext w:val="0"/>
              <w:rPr>
                <w:rFonts w:eastAsia="Times New Roman"/>
              </w:rPr>
            </w:pPr>
            <w:r w:rsidRPr="00C73492">
              <w:rPr>
                <w:rFonts w:eastAsia="Times New Roman"/>
              </w:rPr>
              <w:t>1411</w:t>
            </w:r>
          </w:p>
        </w:tc>
        <w:tc>
          <w:tcPr>
            <w:tcW w:w="5310" w:type="dxa"/>
            <w:shd w:val="clear" w:color="auto" w:fill="auto"/>
            <w:noWrap/>
            <w:vAlign w:val="bottom"/>
            <w:hideMark/>
          </w:tcPr>
          <w:p w14:paraId="5E8CF30E" w14:textId="77777777" w:rsidR="00061C41" w:rsidRPr="00C73492" w:rsidRDefault="00061C41" w:rsidP="00061C41">
            <w:pPr>
              <w:pStyle w:val="TableContents"/>
              <w:keepNext w:val="0"/>
              <w:rPr>
                <w:rFonts w:eastAsia="Times New Roman"/>
              </w:rPr>
            </w:pPr>
            <w:r w:rsidRPr="00C73492">
              <w:rPr>
                <w:rFonts w:eastAsia="Times New Roman"/>
              </w:rPr>
              <w:t>Interbranch Liquidation Input</w:t>
            </w:r>
          </w:p>
        </w:tc>
      </w:tr>
      <w:tr w:rsidR="00061C41" w:rsidRPr="00C73492" w14:paraId="0CE1CAF2" w14:textId="77777777" w:rsidTr="00F9775D">
        <w:trPr>
          <w:trHeight w:val="290"/>
        </w:trPr>
        <w:tc>
          <w:tcPr>
            <w:tcW w:w="2713" w:type="dxa"/>
            <w:shd w:val="clear" w:color="auto" w:fill="auto"/>
            <w:noWrap/>
            <w:vAlign w:val="bottom"/>
          </w:tcPr>
          <w:p w14:paraId="42B2B2B7" w14:textId="77777777" w:rsidR="00061C41" w:rsidRPr="00C73492" w:rsidRDefault="00061C41" w:rsidP="00061C41">
            <w:pPr>
              <w:pStyle w:val="TableContents"/>
              <w:keepNext w:val="0"/>
              <w:rPr>
                <w:rFonts w:eastAsia="Times New Roman"/>
              </w:rPr>
            </w:pPr>
            <w:r>
              <w:rPr>
                <w:rFonts w:eastAsia="Times New Roman"/>
              </w:rPr>
              <w:t>1412</w:t>
            </w:r>
          </w:p>
        </w:tc>
        <w:tc>
          <w:tcPr>
            <w:tcW w:w="5310" w:type="dxa"/>
            <w:shd w:val="clear" w:color="auto" w:fill="auto"/>
            <w:noWrap/>
            <w:vAlign w:val="bottom"/>
          </w:tcPr>
          <w:p w14:paraId="5C7EF09E" w14:textId="77777777" w:rsidR="00061C41" w:rsidRPr="00C73492" w:rsidRDefault="00061C41" w:rsidP="00061C41">
            <w:pPr>
              <w:pStyle w:val="TableContents"/>
              <w:keepNext w:val="0"/>
              <w:rPr>
                <w:rFonts w:eastAsia="Times New Roman"/>
              </w:rPr>
            </w:pPr>
            <w:r>
              <w:rPr>
                <w:rFonts w:eastAsia="Times New Roman"/>
              </w:rPr>
              <w:t>TC Purchase Against Account</w:t>
            </w:r>
          </w:p>
        </w:tc>
      </w:tr>
      <w:tr w:rsidR="00061C41" w:rsidRPr="00C73492" w14:paraId="346ADD1F" w14:textId="77777777" w:rsidTr="000A4B96">
        <w:trPr>
          <w:trHeight w:val="290"/>
        </w:trPr>
        <w:tc>
          <w:tcPr>
            <w:tcW w:w="2713" w:type="dxa"/>
            <w:shd w:val="clear" w:color="auto" w:fill="auto"/>
            <w:noWrap/>
            <w:vAlign w:val="bottom"/>
          </w:tcPr>
          <w:p w14:paraId="4D336ED2" w14:textId="77777777" w:rsidR="00061C41" w:rsidRPr="00C73492" w:rsidRDefault="00061C41" w:rsidP="00061C41">
            <w:pPr>
              <w:pStyle w:val="TableContents"/>
              <w:keepNext w:val="0"/>
              <w:rPr>
                <w:rFonts w:eastAsia="Times New Roman"/>
              </w:rPr>
            </w:pPr>
            <w:r>
              <w:rPr>
                <w:rFonts w:eastAsia="Times New Roman"/>
              </w:rPr>
              <w:t>1421</w:t>
            </w:r>
          </w:p>
        </w:tc>
        <w:tc>
          <w:tcPr>
            <w:tcW w:w="5310" w:type="dxa"/>
            <w:shd w:val="clear" w:color="auto" w:fill="auto"/>
            <w:noWrap/>
          </w:tcPr>
          <w:p w14:paraId="492F3E03" w14:textId="77777777" w:rsidR="00061C41" w:rsidRPr="00C73492" w:rsidRDefault="00061C41" w:rsidP="00061C41">
            <w:pPr>
              <w:pStyle w:val="TableContents"/>
              <w:keepNext w:val="0"/>
              <w:rPr>
                <w:rFonts w:eastAsia="Times New Roman"/>
              </w:rPr>
            </w:pPr>
            <w:r>
              <w:rPr>
                <w:rFonts w:eastAsia="Times New Roman"/>
              </w:rPr>
              <w:t>RD Payment by Cash</w:t>
            </w:r>
          </w:p>
        </w:tc>
      </w:tr>
      <w:tr w:rsidR="00061C41" w:rsidRPr="00C73492" w14:paraId="13C1E5D5" w14:textId="77777777" w:rsidTr="00F9775D">
        <w:trPr>
          <w:trHeight w:val="290"/>
        </w:trPr>
        <w:tc>
          <w:tcPr>
            <w:tcW w:w="2713" w:type="dxa"/>
            <w:shd w:val="clear" w:color="auto" w:fill="auto"/>
            <w:noWrap/>
            <w:vAlign w:val="bottom"/>
            <w:hideMark/>
          </w:tcPr>
          <w:p w14:paraId="02B1B48C" w14:textId="77777777" w:rsidR="00061C41" w:rsidRPr="00C73492" w:rsidRDefault="00061C41" w:rsidP="00061C41">
            <w:pPr>
              <w:pStyle w:val="TableContents"/>
              <w:keepNext w:val="0"/>
              <w:rPr>
                <w:rFonts w:eastAsia="Times New Roman"/>
              </w:rPr>
            </w:pPr>
            <w:r w:rsidRPr="00C73492">
              <w:rPr>
                <w:rFonts w:eastAsia="Times New Roman"/>
              </w:rPr>
              <w:t>1460</w:t>
            </w:r>
          </w:p>
        </w:tc>
        <w:tc>
          <w:tcPr>
            <w:tcW w:w="5310" w:type="dxa"/>
            <w:shd w:val="clear" w:color="auto" w:fill="auto"/>
            <w:noWrap/>
            <w:vAlign w:val="bottom"/>
            <w:hideMark/>
          </w:tcPr>
          <w:p w14:paraId="766820DE" w14:textId="77777777" w:rsidR="00061C41" w:rsidRPr="00C73492" w:rsidRDefault="00061C41" w:rsidP="00061C41">
            <w:pPr>
              <w:pStyle w:val="TableContents"/>
              <w:keepNext w:val="0"/>
              <w:rPr>
                <w:rFonts w:eastAsia="Times New Roman"/>
              </w:rPr>
            </w:pPr>
            <w:r w:rsidRPr="00C73492">
              <w:rPr>
                <w:rFonts w:eastAsia="Times New Roman"/>
              </w:rPr>
              <w:t>Miscellaneous GL Credit</w:t>
            </w:r>
          </w:p>
        </w:tc>
      </w:tr>
      <w:tr w:rsidR="00061C41" w:rsidRPr="00C73492" w14:paraId="63067CD1" w14:textId="77777777" w:rsidTr="00F9775D">
        <w:trPr>
          <w:trHeight w:val="290"/>
        </w:trPr>
        <w:tc>
          <w:tcPr>
            <w:tcW w:w="2713" w:type="dxa"/>
            <w:shd w:val="clear" w:color="auto" w:fill="auto"/>
            <w:noWrap/>
            <w:vAlign w:val="bottom"/>
          </w:tcPr>
          <w:p w14:paraId="109AC644" w14:textId="77777777" w:rsidR="00061C41" w:rsidRPr="00573167" w:rsidRDefault="00061C41" w:rsidP="00061C41">
            <w:pPr>
              <w:pStyle w:val="TableContents"/>
              <w:keepNext w:val="0"/>
              <w:rPr>
                <w:rFonts w:eastAsia="Times New Roman"/>
              </w:rPr>
            </w:pPr>
            <w:r w:rsidRPr="00573167">
              <w:rPr>
                <w:rFonts w:eastAsia="Times New Roman"/>
              </w:rPr>
              <w:t>1461</w:t>
            </w:r>
          </w:p>
        </w:tc>
        <w:tc>
          <w:tcPr>
            <w:tcW w:w="5310" w:type="dxa"/>
            <w:shd w:val="clear" w:color="auto" w:fill="auto"/>
            <w:noWrap/>
            <w:vAlign w:val="bottom"/>
          </w:tcPr>
          <w:p w14:paraId="1CB4E6C9" w14:textId="77777777" w:rsidR="00061C41" w:rsidRPr="00573167" w:rsidRDefault="00061C41" w:rsidP="00061C41">
            <w:pPr>
              <w:pStyle w:val="TableContents"/>
              <w:keepNext w:val="0"/>
              <w:rPr>
                <w:rFonts w:eastAsia="Times New Roman"/>
              </w:rPr>
            </w:pPr>
            <w:r w:rsidRPr="00573167">
              <w:rPr>
                <w:rFonts w:eastAsia="Times New Roman"/>
              </w:rPr>
              <w:t>Credit Card Advance by Cash</w:t>
            </w:r>
          </w:p>
        </w:tc>
      </w:tr>
      <w:tr w:rsidR="00061C41" w:rsidRPr="00C73492" w14:paraId="1C0BC2BB" w14:textId="77777777" w:rsidTr="00F9775D">
        <w:trPr>
          <w:trHeight w:val="290"/>
        </w:trPr>
        <w:tc>
          <w:tcPr>
            <w:tcW w:w="2713" w:type="dxa"/>
            <w:shd w:val="clear" w:color="auto" w:fill="auto"/>
            <w:noWrap/>
            <w:vAlign w:val="bottom"/>
          </w:tcPr>
          <w:p w14:paraId="0AEF48ED" w14:textId="77777777" w:rsidR="00061C41" w:rsidRPr="00573167" w:rsidRDefault="00061C41" w:rsidP="00061C41">
            <w:pPr>
              <w:pStyle w:val="TableContents"/>
              <w:keepNext w:val="0"/>
              <w:rPr>
                <w:rFonts w:eastAsia="Times New Roman"/>
              </w:rPr>
            </w:pPr>
            <w:r w:rsidRPr="00573167">
              <w:rPr>
                <w:rFonts w:eastAsia="Times New Roman"/>
              </w:rPr>
              <w:t>1462</w:t>
            </w:r>
          </w:p>
        </w:tc>
        <w:tc>
          <w:tcPr>
            <w:tcW w:w="5310" w:type="dxa"/>
            <w:shd w:val="clear" w:color="auto" w:fill="auto"/>
            <w:noWrap/>
            <w:vAlign w:val="bottom"/>
          </w:tcPr>
          <w:p w14:paraId="18CD6E43" w14:textId="77777777" w:rsidR="00061C41" w:rsidRPr="00573167" w:rsidRDefault="00061C41" w:rsidP="00061C41">
            <w:pPr>
              <w:pStyle w:val="TableContents"/>
              <w:keepNext w:val="0"/>
              <w:rPr>
                <w:rFonts w:eastAsia="Times New Roman"/>
              </w:rPr>
            </w:pPr>
            <w:r w:rsidRPr="00573167">
              <w:rPr>
                <w:rFonts w:eastAsia="Times New Roman"/>
              </w:rPr>
              <w:t>Credit Card Advance by Transfer</w:t>
            </w:r>
          </w:p>
        </w:tc>
      </w:tr>
      <w:tr w:rsidR="00061C41" w:rsidRPr="00C73492" w14:paraId="18785F09" w14:textId="77777777" w:rsidTr="00F9775D">
        <w:trPr>
          <w:trHeight w:val="290"/>
        </w:trPr>
        <w:tc>
          <w:tcPr>
            <w:tcW w:w="2713" w:type="dxa"/>
            <w:shd w:val="clear" w:color="auto" w:fill="auto"/>
            <w:noWrap/>
            <w:vAlign w:val="bottom"/>
          </w:tcPr>
          <w:p w14:paraId="0A3A30DE" w14:textId="77777777" w:rsidR="00061C41" w:rsidRPr="007020A4" w:rsidRDefault="00061C41" w:rsidP="00061C41">
            <w:pPr>
              <w:pStyle w:val="TableContents"/>
              <w:keepNext w:val="0"/>
              <w:rPr>
                <w:rFonts w:eastAsia="Times New Roman"/>
                <w:highlight w:val="green"/>
              </w:rPr>
            </w:pPr>
            <w:r w:rsidRPr="0000024A">
              <w:rPr>
                <w:rFonts w:eastAsia="Times New Roman"/>
              </w:rPr>
              <w:lastRenderedPageBreak/>
              <w:t>1471</w:t>
            </w:r>
          </w:p>
        </w:tc>
        <w:tc>
          <w:tcPr>
            <w:tcW w:w="5310" w:type="dxa"/>
            <w:shd w:val="clear" w:color="auto" w:fill="auto"/>
            <w:noWrap/>
            <w:vAlign w:val="bottom"/>
          </w:tcPr>
          <w:p w14:paraId="75715936" w14:textId="77777777" w:rsidR="00061C41" w:rsidRPr="007020A4" w:rsidRDefault="00061C41" w:rsidP="00061C41">
            <w:pPr>
              <w:pStyle w:val="TableContents"/>
              <w:keepNext w:val="0"/>
              <w:rPr>
                <w:rFonts w:eastAsia="Times New Roman"/>
                <w:highlight w:val="green"/>
              </w:rPr>
            </w:pPr>
            <w:r w:rsidRPr="001072CB">
              <w:rPr>
                <w:rFonts w:eastAsia="Times New Roman"/>
              </w:rPr>
              <w:t>Credit Card Payment</w:t>
            </w:r>
            <w:r>
              <w:rPr>
                <w:rFonts w:eastAsia="Times New Roman"/>
              </w:rPr>
              <w:t xml:space="preserve"> by Cash</w:t>
            </w:r>
          </w:p>
        </w:tc>
      </w:tr>
      <w:tr w:rsidR="00061C41" w:rsidRPr="00C73492" w14:paraId="7E0E3048" w14:textId="77777777" w:rsidTr="00F9775D">
        <w:trPr>
          <w:trHeight w:val="290"/>
        </w:trPr>
        <w:tc>
          <w:tcPr>
            <w:tcW w:w="2713" w:type="dxa"/>
            <w:shd w:val="clear" w:color="auto" w:fill="auto"/>
            <w:noWrap/>
            <w:vAlign w:val="bottom"/>
          </w:tcPr>
          <w:p w14:paraId="5CE29DD5" w14:textId="77777777" w:rsidR="00061C41" w:rsidRPr="0000024A" w:rsidRDefault="00061C41" w:rsidP="00061C41">
            <w:pPr>
              <w:pStyle w:val="TableContents"/>
              <w:keepNext w:val="0"/>
              <w:rPr>
                <w:rFonts w:eastAsia="Times New Roman"/>
              </w:rPr>
            </w:pPr>
            <w:r w:rsidRPr="00573167">
              <w:rPr>
                <w:rFonts w:eastAsia="Times New Roman"/>
              </w:rPr>
              <w:t>1472</w:t>
            </w:r>
          </w:p>
        </w:tc>
        <w:tc>
          <w:tcPr>
            <w:tcW w:w="5310" w:type="dxa"/>
            <w:shd w:val="clear" w:color="auto" w:fill="auto"/>
            <w:noWrap/>
            <w:vAlign w:val="bottom"/>
          </w:tcPr>
          <w:p w14:paraId="7CCDCBBE" w14:textId="77777777" w:rsidR="00061C41" w:rsidRPr="0000024A" w:rsidRDefault="00061C41" w:rsidP="00061C41">
            <w:pPr>
              <w:pStyle w:val="TableContents"/>
              <w:keepNext w:val="0"/>
              <w:rPr>
                <w:rFonts w:eastAsia="Times New Roman"/>
              </w:rPr>
            </w:pPr>
            <w:r w:rsidRPr="00573167">
              <w:rPr>
                <w:rFonts w:eastAsia="Times New Roman"/>
              </w:rPr>
              <w:t>Credit Card Payment</w:t>
            </w:r>
          </w:p>
        </w:tc>
      </w:tr>
      <w:tr w:rsidR="00061C41" w:rsidRPr="00C73492" w14:paraId="08DFB902" w14:textId="77777777" w:rsidTr="00F9775D">
        <w:trPr>
          <w:trHeight w:val="290"/>
        </w:trPr>
        <w:tc>
          <w:tcPr>
            <w:tcW w:w="2713" w:type="dxa"/>
            <w:shd w:val="clear" w:color="auto" w:fill="auto"/>
            <w:noWrap/>
            <w:vAlign w:val="bottom"/>
          </w:tcPr>
          <w:p w14:paraId="015F2888" w14:textId="77777777" w:rsidR="00061C41" w:rsidRPr="00573167" w:rsidRDefault="00061C41" w:rsidP="00061C41">
            <w:pPr>
              <w:pStyle w:val="TableContents"/>
              <w:keepNext w:val="0"/>
              <w:rPr>
                <w:rFonts w:eastAsia="Times New Roman"/>
              </w:rPr>
            </w:pPr>
            <w:r w:rsidRPr="0016022E">
              <w:rPr>
                <w:rFonts w:eastAsia="Times New Roman"/>
              </w:rPr>
              <w:t>1472CA</w:t>
            </w:r>
          </w:p>
        </w:tc>
        <w:tc>
          <w:tcPr>
            <w:tcW w:w="5310" w:type="dxa"/>
            <w:shd w:val="clear" w:color="auto" w:fill="auto"/>
            <w:noWrap/>
            <w:vAlign w:val="bottom"/>
          </w:tcPr>
          <w:p w14:paraId="3AA28BF3" w14:textId="77777777" w:rsidR="00061C41" w:rsidRPr="00573167" w:rsidRDefault="00061C41" w:rsidP="00061C41">
            <w:pPr>
              <w:pStyle w:val="TableContents"/>
              <w:keepNext w:val="0"/>
              <w:rPr>
                <w:rFonts w:eastAsia="Times New Roman"/>
              </w:rPr>
            </w:pPr>
            <w:r w:rsidRPr="0016022E">
              <w:rPr>
                <w:rFonts w:eastAsia="Times New Roman"/>
              </w:rPr>
              <w:t>Credit Card Payment by Account</w:t>
            </w:r>
          </w:p>
        </w:tc>
      </w:tr>
      <w:tr w:rsidR="00061C41" w:rsidRPr="00C73492" w14:paraId="378C7916" w14:textId="77777777" w:rsidTr="00F9775D">
        <w:trPr>
          <w:trHeight w:val="290"/>
        </w:trPr>
        <w:tc>
          <w:tcPr>
            <w:tcW w:w="2713" w:type="dxa"/>
            <w:shd w:val="clear" w:color="auto" w:fill="auto"/>
            <w:noWrap/>
            <w:vAlign w:val="bottom"/>
          </w:tcPr>
          <w:p w14:paraId="09C9247F" w14:textId="77777777" w:rsidR="00061C41" w:rsidRPr="00573167" w:rsidRDefault="00061C41" w:rsidP="00061C41">
            <w:pPr>
              <w:pStyle w:val="TableContents"/>
              <w:keepNext w:val="0"/>
              <w:rPr>
                <w:rFonts w:eastAsia="Times New Roman"/>
              </w:rPr>
            </w:pPr>
            <w:r w:rsidRPr="0016022E">
              <w:rPr>
                <w:rFonts w:eastAsia="Times New Roman"/>
              </w:rPr>
              <w:t>1472CG</w:t>
            </w:r>
          </w:p>
        </w:tc>
        <w:tc>
          <w:tcPr>
            <w:tcW w:w="5310" w:type="dxa"/>
            <w:shd w:val="clear" w:color="auto" w:fill="auto"/>
            <w:noWrap/>
            <w:vAlign w:val="bottom"/>
          </w:tcPr>
          <w:p w14:paraId="0489DA68" w14:textId="77777777" w:rsidR="00061C41" w:rsidRPr="00573167" w:rsidRDefault="00061C41" w:rsidP="00061C41">
            <w:pPr>
              <w:pStyle w:val="TableContents"/>
              <w:keepNext w:val="0"/>
              <w:rPr>
                <w:rFonts w:eastAsia="Times New Roman"/>
              </w:rPr>
            </w:pPr>
            <w:r w:rsidRPr="0016022E">
              <w:rPr>
                <w:rFonts w:eastAsia="Times New Roman"/>
              </w:rPr>
              <w:t>Credit Card Payment by Clearing Cheque</w:t>
            </w:r>
          </w:p>
        </w:tc>
      </w:tr>
      <w:tr w:rsidR="00061C41" w:rsidRPr="00C73492" w14:paraId="7BF81E01" w14:textId="77777777" w:rsidTr="00F9775D">
        <w:trPr>
          <w:trHeight w:val="290"/>
        </w:trPr>
        <w:tc>
          <w:tcPr>
            <w:tcW w:w="2713" w:type="dxa"/>
            <w:shd w:val="clear" w:color="auto" w:fill="auto"/>
            <w:noWrap/>
            <w:vAlign w:val="bottom"/>
          </w:tcPr>
          <w:p w14:paraId="230E0867" w14:textId="77777777" w:rsidR="00061C41" w:rsidRPr="00573167" w:rsidRDefault="00061C41" w:rsidP="00061C41">
            <w:pPr>
              <w:pStyle w:val="TableContents"/>
              <w:keepNext w:val="0"/>
              <w:rPr>
                <w:rFonts w:eastAsia="Times New Roman"/>
              </w:rPr>
            </w:pPr>
            <w:r w:rsidRPr="00573167">
              <w:rPr>
                <w:rFonts w:eastAsia="Times New Roman"/>
              </w:rPr>
              <w:t>3401</w:t>
            </w:r>
          </w:p>
        </w:tc>
        <w:tc>
          <w:tcPr>
            <w:tcW w:w="5310" w:type="dxa"/>
            <w:shd w:val="clear" w:color="auto" w:fill="auto"/>
            <w:noWrap/>
            <w:vAlign w:val="bottom"/>
          </w:tcPr>
          <w:p w14:paraId="6C650EDD" w14:textId="77777777" w:rsidR="00061C41" w:rsidRPr="00573167" w:rsidRDefault="00061C41" w:rsidP="00061C41">
            <w:pPr>
              <w:pStyle w:val="TableContents"/>
              <w:keepNext w:val="0"/>
              <w:rPr>
                <w:rFonts w:eastAsia="Times New Roman"/>
              </w:rPr>
            </w:pPr>
            <w:r w:rsidRPr="0000024A">
              <w:rPr>
                <w:rFonts w:eastAsia="Times New Roman"/>
              </w:rPr>
              <w:t>Safe Deposit Rental by Cash</w:t>
            </w:r>
          </w:p>
        </w:tc>
      </w:tr>
      <w:tr w:rsidR="00061C41" w:rsidRPr="00C73492" w14:paraId="5AEA370C" w14:textId="77777777" w:rsidTr="00F9775D">
        <w:trPr>
          <w:trHeight w:val="290"/>
        </w:trPr>
        <w:tc>
          <w:tcPr>
            <w:tcW w:w="2713" w:type="dxa"/>
            <w:shd w:val="clear" w:color="auto" w:fill="auto"/>
            <w:noWrap/>
            <w:vAlign w:val="bottom"/>
          </w:tcPr>
          <w:p w14:paraId="78A417F4" w14:textId="77777777" w:rsidR="00061C41" w:rsidRPr="00573167" w:rsidRDefault="00061C41" w:rsidP="00061C41">
            <w:pPr>
              <w:pStyle w:val="TableContents"/>
              <w:keepNext w:val="0"/>
              <w:rPr>
                <w:rFonts w:eastAsia="Times New Roman"/>
              </w:rPr>
            </w:pPr>
            <w:r w:rsidRPr="00573167">
              <w:rPr>
                <w:rFonts w:eastAsia="Times New Roman"/>
              </w:rPr>
              <w:t>5001</w:t>
            </w:r>
          </w:p>
        </w:tc>
        <w:tc>
          <w:tcPr>
            <w:tcW w:w="5310" w:type="dxa"/>
            <w:shd w:val="clear" w:color="auto" w:fill="auto"/>
            <w:noWrap/>
            <w:vAlign w:val="bottom"/>
          </w:tcPr>
          <w:p w14:paraId="4A37D4C4" w14:textId="77777777" w:rsidR="00061C41" w:rsidRPr="00573167" w:rsidRDefault="00061C41" w:rsidP="00061C41">
            <w:pPr>
              <w:pStyle w:val="TableContents"/>
              <w:keepNext w:val="0"/>
              <w:rPr>
                <w:rFonts w:eastAsia="Times New Roman"/>
              </w:rPr>
            </w:pPr>
            <w:r w:rsidRPr="00573167">
              <w:rPr>
                <w:rFonts w:eastAsia="Times New Roman"/>
              </w:rPr>
              <w:t>Loan Disbursement by Cash</w:t>
            </w:r>
          </w:p>
        </w:tc>
      </w:tr>
      <w:tr w:rsidR="00061C41" w:rsidRPr="00C73492" w14:paraId="68A8F497" w14:textId="77777777" w:rsidTr="00F9775D">
        <w:trPr>
          <w:trHeight w:val="290"/>
        </w:trPr>
        <w:tc>
          <w:tcPr>
            <w:tcW w:w="2713" w:type="dxa"/>
            <w:shd w:val="clear" w:color="auto" w:fill="auto"/>
            <w:noWrap/>
            <w:vAlign w:val="bottom"/>
          </w:tcPr>
          <w:p w14:paraId="664EAB03" w14:textId="77777777" w:rsidR="00061C41" w:rsidRPr="00573167" w:rsidRDefault="00061C41" w:rsidP="00061C41">
            <w:pPr>
              <w:pStyle w:val="TableContents"/>
              <w:keepNext w:val="0"/>
              <w:rPr>
                <w:rFonts w:eastAsia="Times New Roman"/>
              </w:rPr>
            </w:pPr>
            <w:r w:rsidRPr="00573167">
              <w:rPr>
                <w:rFonts w:eastAsia="Times New Roman"/>
              </w:rPr>
              <w:t>5401</w:t>
            </w:r>
          </w:p>
        </w:tc>
        <w:tc>
          <w:tcPr>
            <w:tcW w:w="5310" w:type="dxa"/>
            <w:shd w:val="clear" w:color="auto" w:fill="auto"/>
            <w:noWrap/>
            <w:vAlign w:val="bottom"/>
          </w:tcPr>
          <w:p w14:paraId="73038241" w14:textId="77777777" w:rsidR="00061C41" w:rsidRPr="00573167" w:rsidRDefault="00061C41" w:rsidP="00061C41">
            <w:pPr>
              <w:pStyle w:val="TableContents"/>
              <w:keepNext w:val="0"/>
              <w:rPr>
                <w:rFonts w:eastAsia="Times New Roman"/>
              </w:rPr>
            </w:pPr>
            <w:r w:rsidRPr="00573167">
              <w:rPr>
                <w:rFonts w:eastAsia="Times New Roman"/>
              </w:rPr>
              <w:t>Loan Repayment by Cash</w:t>
            </w:r>
          </w:p>
        </w:tc>
      </w:tr>
      <w:tr w:rsidR="00061C41" w:rsidRPr="00C73492" w14:paraId="6286E1F6" w14:textId="77777777" w:rsidTr="00F9775D">
        <w:trPr>
          <w:trHeight w:val="290"/>
        </w:trPr>
        <w:tc>
          <w:tcPr>
            <w:tcW w:w="2713" w:type="dxa"/>
            <w:shd w:val="clear" w:color="auto" w:fill="auto"/>
            <w:noWrap/>
            <w:vAlign w:val="bottom"/>
          </w:tcPr>
          <w:p w14:paraId="34BC4429" w14:textId="77777777" w:rsidR="00061C41" w:rsidRPr="00573167" w:rsidRDefault="00061C41" w:rsidP="00061C41">
            <w:pPr>
              <w:pStyle w:val="TableContents"/>
              <w:keepNext w:val="0"/>
              <w:rPr>
                <w:rFonts w:eastAsia="Times New Roman"/>
              </w:rPr>
            </w:pPr>
            <w:r w:rsidRPr="00573167">
              <w:rPr>
                <w:rFonts w:eastAsia="Times New Roman"/>
              </w:rPr>
              <w:t>5402</w:t>
            </w:r>
          </w:p>
        </w:tc>
        <w:tc>
          <w:tcPr>
            <w:tcW w:w="5310" w:type="dxa"/>
            <w:shd w:val="clear" w:color="auto" w:fill="auto"/>
            <w:noWrap/>
            <w:vAlign w:val="bottom"/>
          </w:tcPr>
          <w:p w14:paraId="358FA3AD" w14:textId="77777777" w:rsidR="00061C41" w:rsidRPr="00573167" w:rsidRDefault="00061C41" w:rsidP="00061C41">
            <w:pPr>
              <w:pStyle w:val="TableContents"/>
              <w:keepNext w:val="0"/>
              <w:rPr>
                <w:rFonts w:eastAsia="Times New Roman"/>
              </w:rPr>
            </w:pPr>
            <w:r w:rsidRPr="0000024A">
              <w:rPr>
                <w:rFonts w:eastAsia="Times New Roman"/>
              </w:rPr>
              <w:t>Murabaha Payment by Cash</w:t>
            </w:r>
          </w:p>
        </w:tc>
      </w:tr>
      <w:tr w:rsidR="00061C41" w:rsidRPr="00C73492" w14:paraId="4CC5C517" w14:textId="77777777" w:rsidTr="00F9775D">
        <w:trPr>
          <w:trHeight w:val="290"/>
        </w:trPr>
        <w:tc>
          <w:tcPr>
            <w:tcW w:w="2713" w:type="dxa"/>
            <w:shd w:val="clear" w:color="auto" w:fill="auto"/>
            <w:noWrap/>
            <w:vAlign w:val="bottom"/>
          </w:tcPr>
          <w:p w14:paraId="6B978A75" w14:textId="77777777" w:rsidR="00061C41" w:rsidRPr="00573167" w:rsidRDefault="00061C41" w:rsidP="00061C41">
            <w:pPr>
              <w:pStyle w:val="TableContents"/>
              <w:keepNext w:val="0"/>
              <w:rPr>
                <w:rFonts w:eastAsia="Times New Roman"/>
              </w:rPr>
            </w:pPr>
            <w:r w:rsidRPr="00573167">
              <w:rPr>
                <w:rFonts w:eastAsia="Times New Roman"/>
              </w:rPr>
              <w:t>5403</w:t>
            </w:r>
          </w:p>
        </w:tc>
        <w:tc>
          <w:tcPr>
            <w:tcW w:w="5310" w:type="dxa"/>
            <w:shd w:val="clear" w:color="auto" w:fill="auto"/>
            <w:noWrap/>
            <w:vAlign w:val="bottom"/>
          </w:tcPr>
          <w:p w14:paraId="2FA7A084" w14:textId="77777777" w:rsidR="00061C41" w:rsidRPr="00573167" w:rsidRDefault="00061C41" w:rsidP="00061C41">
            <w:pPr>
              <w:pStyle w:val="TableContents"/>
              <w:keepNext w:val="0"/>
              <w:rPr>
                <w:rFonts w:eastAsia="Times New Roman"/>
              </w:rPr>
            </w:pPr>
            <w:r w:rsidRPr="0000024A">
              <w:rPr>
                <w:rFonts w:eastAsia="Times New Roman"/>
              </w:rPr>
              <w:t>Islamic Down Payment by Cash</w:t>
            </w:r>
          </w:p>
        </w:tc>
      </w:tr>
      <w:tr w:rsidR="00061C41" w:rsidRPr="00C73492" w14:paraId="24DF657D" w14:textId="77777777" w:rsidTr="00F9775D">
        <w:trPr>
          <w:trHeight w:val="290"/>
        </w:trPr>
        <w:tc>
          <w:tcPr>
            <w:tcW w:w="2713" w:type="dxa"/>
            <w:shd w:val="clear" w:color="auto" w:fill="auto"/>
            <w:noWrap/>
            <w:vAlign w:val="bottom"/>
          </w:tcPr>
          <w:p w14:paraId="5A26D4BA" w14:textId="77777777" w:rsidR="00061C41" w:rsidRDefault="00061C41" w:rsidP="00061C41">
            <w:pPr>
              <w:pStyle w:val="TableContents"/>
              <w:keepNext w:val="0"/>
              <w:rPr>
                <w:rFonts w:eastAsia="Times New Roman"/>
              </w:rPr>
            </w:pPr>
            <w:r>
              <w:rPr>
                <w:rFonts w:eastAsia="Times New Roman"/>
              </w:rPr>
              <w:t>5404</w:t>
            </w:r>
          </w:p>
        </w:tc>
        <w:tc>
          <w:tcPr>
            <w:tcW w:w="5310" w:type="dxa"/>
            <w:shd w:val="clear" w:color="auto" w:fill="auto"/>
            <w:noWrap/>
            <w:vAlign w:val="bottom"/>
          </w:tcPr>
          <w:p w14:paraId="1EBBC774" w14:textId="77777777" w:rsidR="00061C41" w:rsidRPr="00E94125" w:rsidRDefault="00061C41" w:rsidP="00061C41">
            <w:pPr>
              <w:pStyle w:val="TableContents"/>
              <w:keepNext w:val="0"/>
              <w:rPr>
                <w:rFonts w:eastAsia="Times New Roman"/>
              </w:rPr>
            </w:pPr>
            <w:r w:rsidRPr="00573167">
              <w:rPr>
                <w:rFonts w:eastAsia="Times New Roman"/>
              </w:rPr>
              <w:t>Loan Repayment by Cash</w:t>
            </w:r>
            <w:r>
              <w:rPr>
                <w:rFonts w:eastAsia="Times New Roman"/>
              </w:rPr>
              <w:t xml:space="preserve"> (Teller Session)</w:t>
            </w:r>
          </w:p>
        </w:tc>
      </w:tr>
      <w:tr w:rsidR="00061C41" w:rsidRPr="00C73492" w14:paraId="729FEBDD" w14:textId="77777777" w:rsidTr="00F9775D">
        <w:trPr>
          <w:trHeight w:val="290"/>
        </w:trPr>
        <w:tc>
          <w:tcPr>
            <w:tcW w:w="2713" w:type="dxa"/>
            <w:shd w:val="clear" w:color="auto" w:fill="auto"/>
            <w:noWrap/>
            <w:vAlign w:val="bottom"/>
          </w:tcPr>
          <w:p w14:paraId="294536AA" w14:textId="77777777" w:rsidR="00061C41" w:rsidRPr="00573167" w:rsidRDefault="00061C41" w:rsidP="00061C41">
            <w:pPr>
              <w:pStyle w:val="TableContents"/>
              <w:keepNext w:val="0"/>
              <w:rPr>
                <w:rFonts w:eastAsia="Times New Roman"/>
              </w:rPr>
            </w:pPr>
            <w:r>
              <w:rPr>
                <w:rFonts w:eastAsia="Times New Roman"/>
              </w:rPr>
              <w:t>5555</w:t>
            </w:r>
          </w:p>
        </w:tc>
        <w:tc>
          <w:tcPr>
            <w:tcW w:w="5310" w:type="dxa"/>
            <w:shd w:val="clear" w:color="auto" w:fill="auto"/>
            <w:noWrap/>
            <w:vAlign w:val="bottom"/>
          </w:tcPr>
          <w:p w14:paraId="5F4EF1D2" w14:textId="77777777" w:rsidR="00061C41" w:rsidRPr="0000024A" w:rsidRDefault="00061C41" w:rsidP="00061C41">
            <w:pPr>
              <w:pStyle w:val="TableContents"/>
              <w:keepNext w:val="0"/>
              <w:rPr>
                <w:rFonts w:eastAsia="Times New Roman"/>
              </w:rPr>
            </w:pPr>
            <w:r w:rsidRPr="00E94125">
              <w:rPr>
                <w:rFonts w:eastAsia="Times New Roman"/>
              </w:rPr>
              <w:t>Inward Clearing Data Entry</w:t>
            </w:r>
          </w:p>
        </w:tc>
      </w:tr>
      <w:tr w:rsidR="00061C41" w:rsidRPr="00C73492" w14:paraId="1E7EA1CB" w14:textId="77777777" w:rsidTr="00F9775D">
        <w:trPr>
          <w:trHeight w:val="290"/>
        </w:trPr>
        <w:tc>
          <w:tcPr>
            <w:tcW w:w="2713" w:type="dxa"/>
            <w:shd w:val="clear" w:color="auto" w:fill="auto"/>
            <w:noWrap/>
            <w:vAlign w:val="bottom"/>
            <w:hideMark/>
          </w:tcPr>
          <w:p w14:paraId="7C2870AC" w14:textId="77777777" w:rsidR="00061C41" w:rsidRPr="00C73492" w:rsidRDefault="00061C41" w:rsidP="00061C41">
            <w:pPr>
              <w:pStyle w:val="TableContents"/>
              <w:keepNext w:val="0"/>
              <w:rPr>
                <w:rFonts w:eastAsia="Times New Roman"/>
              </w:rPr>
            </w:pPr>
            <w:r w:rsidRPr="00C73492">
              <w:rPr>
                <w:rFonts w:eastAsia="Times New Roman"/>
              </w:rPr>
              <w:t>6001</w:t>
            </w:r>
          </w:p>
        </w:tc>
        <w:tc>
          <w:tcPr>
            <w:tcW w:w="5310" w:type="dxa"/>
            <w:shd w:val="clear" w:color="auto" w:fill="auto"/>
            <w:noWrap/>
            <w:vAlign w:val="bottom"/>
            <w:hideMark/>
          </w:tcPr>
          <w:p w14:paraId="36776C33" w14:textId="77777777" w:rsidR="00061C41" w:rsidRPr="00C73492" w:rsidRDefault="00061C41" w:rsidP="00061C41">
            <w:pPr>
              <w:pStyle w:val="TableContents"/>
              <w:keepNext w:val="0"/>
              <w:rPr>
                <w:rFonts w:eastAsia="Times New Roman"/>
              </w:rPr>
            </w:pPr>
            <w:r w:rsidRPr="00C73492">
              <w:rPr>
                <w:rFonts w:eastAsia="Times New Roman"/>
              </w:rPr>
              <w:t>Open Branch Batch</w:t>
            </w:r>
          </w:p>
        </w:tc>
      </w:tr>
      <w:tr w:rsidR="00061C41" w:rsidRPr="00C73492" w14:paraId="39F38D01" w14:textId="77777777" w:rsidTr="00F9775D">
        <w:trPr>
          <w:trHeight w:val="290"/>
        </w:trPr>
        <w:tc>
          <w:tcPr>
            <w:tcW w:w="2713" w:type="dxa"/>
            <w:shd w:val="clear" w:color="auto" w:fill="auto"/>
            <w:noWrap/>
            <w:vAlign w:val="bottom"/>
            <w:hideMark/>
          </w:tcPr>
          <w:p w14:paraId="7B11A43C" w14:textId="77777777" w:rsidR="00061C41" w:rsidRPr="00C73492" w:rsidRDefault="00061C41" w:rsidP="00061C41">
            <w:pPr>
              <w:pStyle w:val="TableContents"/>
              <w:keepNext w:val="0"/>
              <w:rPr>
                <w:rFonts w:eastAsia="Times New Roman"/>
              </w:rPr>
            </w:pPr>
            <w:r w:rsidRPr="00C73492">
              <w:rPr>
                <w:rFonts w:eastAsia="Times New Roman"/>
              </w:rPr>
              <w:t>6002</w:t>
            </w:r>
          </w:p>
        </w:tc>
        <w:tc>
          <w:tcPr>
            <w:tcW w:w="5310" w:type="dxa"/>
            <w:shd w:val="clear" w:color="auto" w:fill="auto"/>
            <w:noWrap/>
            <w:vAlign w:val="bottom"/>
            <w:hideMark/>
          </w:tcPr>
          <w:p w14:paraId="6ED69A8A" w14:textId="77777777" w:rsidR="00061C41" w:rsidRPr="00C73492" w:rsidRDefault="00061C41" w:rsidP="00061C41">
            <w:pPr>
              <w:pStyle w:val="TableContents"/>
              <w:keepNext w:val="0"/>
              <w:rPr>
                <w:rFonts w:eastAsia="Times New Roman"/>
              </w:rPr>
            </w:pPr>
            <w:r w:rsidRPr="00C73492">
              <w:rPr>
                <w:rFonts w:eastAsia="Times New Roman"/>
              </w:rPr>
              <w:t>Close Branch Batch</w:t>
            </w:r>
          </w:p>
        </w:tc>
      </w:tr>
      <w:tr w:rsidR="00061C41" w:rsidRPr="00C73492" w14:paraId="177222DC" w14:textId="77777777" w:rsidTr="00F9775D">
        <w:trPr>
          <w:trHeight w:val="290"/>
        </w:trPr>
        <w:tc>
          <w:tcPr>
            <w:tcW w:w="2713" w:type="dxa"/>
            <w:shd w:val="clear" w:color="auto" w:fill="auto"/>
            <w:noWrap/>
            <w:vAlign w:val="bottom"/>
            <w:hideMark/>
          </w:tcPr>
          <w:p w14:paraId="4F75365B" w14:textId="77777777" w:rsidR="00061C41" w:rsidRPr="00573167" w:rsidRDefault="00061C41" w:rsidP="00061C41">
            <w:pPr>
              <w:pStyle w:val="TableContents"/>
              <w:keepNext w:val="0"/>
              <w:rPr>
                <w:rFonts w:eastAsia="Times New Roman"/>
              </w:rPr>
            </w:pPr>
            <w:r w:rsidRPr="00573167">
              <w:rPr>
                <w:rFonts w:eastAsia="Times New Roman"/>
              </w:rPr>
              <w:t>6005</w:t>
            </w:r>
          </w:p>
        </w:tc>
        <w:tc>
          <w:tcPr>
            <w:tcW w:w="5310" w:type="dxa"/>
            <w:shd w:val="clear" w:color="auto" w:fill="auto"/>
            <w:noWrap/>
            <w:vAlign w:val="bottom"/>
            <w:hideMark/>
          </w:tcPr>
          <w:p w14:paraId="5EB3167A" w14:textId="77777777" w:rsidR="00061C41" w:rsidRPr="00573167" w:rsidRDefault="00061C41" w:rsidP="00061C41">
            <w:pPr>
              <w:pStyle w:val="TableContents"/>
              <w:keepNext w:val="0"/>
              <w:rPr>
                <w:rFonts w:eastAsia="Times New Roman"/>
              </w:rPr>
            </w:pPr>
            <w:r w:rsidRPr="00573167">
              <w:rPr>
                <w:rFonts w:eastAsia="Times New Roman"/>
              </w:rPr>
              <w:t>Electronic Journal</w:t>
            </w:r>
          </w:p>
        </w:tc>
      </w:tr>
      <w:tr w:rsidR="00061C41" w:rsidRPr="00C73492" w14:paraId="590E2BB3" w14:textId="77777777" w:rsidTr="00F9775D">
        <w:trPr>
          <w:trHeight w:val="290"/>
        </w:trPr>
        <w:tc>
          <w:tcPr>
            <w:tcW w:w="2713" w:type="dxa"/>
            <w:shd w:val="clear" w:color="auto" w:fill="auto"/>
            <w:noWrap/>
            <w:vAlign w:val="bottom"/>
            <w:hideMark/>
          </w:tcPr>
          <w:p w14:paraId="10B011EA" w14:textId="77777777" w:rsidR="00061C41" w:rsidRPr="00C73492" w:rsidRDefault="00061C41" w:rsidP="00061C41">
            <w:pPr>
              <w:pStyle w:val="TableContents"/>
              <w:keepNext w:val="0"/>
              <w:rPr>
                <w:rFonts w:eastAsia="Times New Roman"/>
              </w:rPr>
            </w:pPr>
            <w:r w:rsidRPr="00C73492">
              <w:rPr>
                <w:rFonts w:eastAsia="Times New Roman"/>
              </w:rPr>
              <w:t>6501</w:t>
            </w:r>
          </w:p>
        </w:tc>
        <w:tc>
          <w:tcPr>
            <w:tcW w:w="5310" w:type="dxa"/>
            <w:shd w:val="clear" w:color="auto" w:fill="auto"/>
            <w:noWrap/>
            <w:vAlign w:val="bottom"/>
            <w:hideMark/>
          </w:tcPr>
          <w:p w14:paraId="4DABF621" w14:textId="77777777" w:rsidR="00061C41" w:rsidRPr="00C73492" w:rsidRDefault="00061C41" w:rsidP="00061C41">
            <w:pPr>
              <w:pStyle w:val="TableContents"/>
              <w:keepNext w:val="0"/>
              <w:rPr>
                <w:rFonts w:eastAsia="Times New Roman"/>
              </w:rPr>
            </w:pPr>
            <w:r w:rsidRPr="00C73492">
              <w:rPr>
                <w:rFonts w:eastAsia="Times New Roman"/>
              </w:rPr>
              <w:t>Cheque Deposit</w:t>
            </w:r>
            <w:r>
              <w:rPr>
                <w:rFonts w:eastAsia="Times New Roman"/>
              </w:rPr>
              <w:t xml:space="preserve"> (Account)</w:t>
            </w:r>
          </w:p>
        </w:tc>
      </w:tr>
      <w:tr w:rsidR="00061C41" w:rsidRPr="00C73492" w14:paraId="605181CF" w14:textId="77777777" w:rsidTr="00F9775D">
        <w:trPr>
          <w:trHeight w:val="290"/>
        </w:trPr>
        <w:tc>
          <w:tcPr>
            <w:tcW w:w="2713" w:type="dxa"/>
            <w:shd w:val="clear" w:color="auto" w:fill="auto"/>
            <w:noWrap/>
            <w:vAlign w:val="bottom"/>
          </w:tcPr>
          <w:p w14:paraId="0FAF5875" w14:textId="77777777" w:rsidR="00061C41" w:rsidRPr="00C73492" w:rsidRDefault="00061C41" w:rsidP="00061C41">
            <w:pPr>
              <w:pStyle w:val="TableContents"/>
              <w:keepNext w:val="0"/>
              <w:rPr>
                <w:rFonts w:eastAsia="Times New Roman"/>
              </w:rPr>
            </w:pPr>
            <w:r>
              <w:rPr>
                <w:rFonts w:eastAsia="Times New Roman"/>
              </w:rPr>
              <w:t>6514</w:t>
            </w:r>
          </w:p>
        </w:tc>
        <w:tc>
          <w:tcPr>
            <w:tcW w:w="5310" w:type="dxa"/>
            <w:shd w:val="clear" w:color="auto" w:fill="auto"/>
            <w:noWrap/>
            <w:vAlign w:val="bottom"/>
          </w:tcPr>
          <w:p w14:paraId="54E13F98" w14:textId="77777777" w:rsidR="00061C41" w:rsidRPr="00C73492" w:rsidRDefault="00061C41" w:rsidP="00061C41">
            <w:pPr>
              <w:pStyle w:val="TableContents"/>
              <w:keepNext w:val="0"/>
              <w:rPr>
                <w:rFonts w:eastAsia="Times New Roman"/>
              </w:rPr>
            </w:pPr>
            <w:r w:rsidRPr="00E94125">
              <w:rPr>
                <w:rFonts w:eastAsia="Times New Roman"/>
              </w:rPr>
              <w:t>Outward Clearing Data Entry</w:t>
            </w:r>
          </w:p>
        </w:tc>
      </w:tr>
      <w:tr w:rsidR="00061C41" w:rsidRPr="00C73492" w14:paraId="105C21D0" w14:textId="77777777" w:rsidTr="00F9775D">
        <w:trPr>
          <w:trHeight w:val="290"/>
        </w:trPr>
        <w:tc>
          <w:tcPr>
            <w:tcW w:w="2713" w:type="dxa"/>
            <w:shd w:val="clear" w:color="auto" w:fill="auto"/>
            <w:noWrap/>
            <w:vAlign w:val="bottom"/>
          </w:tcPr>
          <w:p w14:paraId="31EDC901" w14:textId="77777777" w:rsidR="00061C41" w:rsidRDefault="00061C41" w:rsidP="00061C41">
            <w:pPr>
              <w:pStyle w:val="TableContents"/>
              <w:keepNext w:val="0"/>
              <w:rPr>
                <w:rFonts w:eastAsia="Times New Roman"/>
              </w:rPr>
            </w:pPr>
            <w:r>
              <w:rPr>
                <w:rFonts w:eastAsia="Times New Roman"/>
              </w:rPr>
              <w:t>6520</w:t>
            </w:r>
          </w:p>
        </w:tc>
        <w:tc>
          <w:tcPr>
            <w:tcW w:w="5310" w:type="dxa"/>
            <w:shd w:val="clear" w:color="auto" w:fill="auto"/>
            <w:noWrap/>
            <w:vAlign w:val="bottom"/>
          </w:tcPr>
          <w:p w14:paraId="0A44E6EF" w14:textId="77777777" w:rsidR="00061C41" w:rsidRPr="00E94125" w:rsidRDefault="00061C41" w:rsidP="00061C41">
            <w:pPr>
              <w:pStyle w:val="TableContents"/>
              <w:keepNext w:val="0"/>
              <w:rPr>
                <w:rFonts w:eastAsia="Times New Roman"/>
              </w:rPr>
            </w:pPr>
            <w:r w:rsidRPr="00C73492">
              <w:rPr>
                <w:rFonts w:eastAsia="Times New Roman"/>
              </w:rPr>
              <w:t>Cheque Deposit</w:t>
            </w:r>
            <w:r>
              <w:rPr>
                <w:rFonts w:eastAsia="Times New Roman"/>
              </w:rPr>
              <w:t xml:space="preserve"> (GL)</w:t>
            </w:r>
          </w:p>
        </w:tc>
      </w:tr>
      <w:tr w:rsidR="00061C41" w:rsidRPr="00C73492" w14:paraId="72719913" w14:textId="77777777" w:rsidTr="00F9775D">
        <w:trPr>
          <w:trHeight w:val="290"/>
        </w:trPr>
        <w:tc>
          <w:tcPr>
            <w:tcW w:w="2713" w:type="dxa"/>
            <w:shd w:val="clear" w:color="auto" w:fill="auto"/>
            <w:noWrap/>
            <w:vAlign w:val="bottom"/>
          </w:tcPr>
          <w:p w14:paraId="3989EAE0" w14:textId="77777777" w:rsidR="00061C41" w:rsidRDefault="00061C41" w:rsidP="00061C41">
            <w:pPr>
              <w:pStyle w:val="TableContents"/>
              <w:keepNext w:val="0"/>
              <w:rPr>
                <w:rFonts w:eastAsia="Times New Roman"/>
              </w:rPr>
            </w:pPr>
            <w:r>
              <w:rPr>
                <w:rFonts w:eastAsia="Times New Roman"/>
              </w:rPr>
              <w:lastRenderedPageBreak/>
              <w:t>6560</w:t>
            </w:r>
          </w:p>
        </w:tc>
        <w:tc>
          <w:tcPr>
            <w:tcW w:w="5310" w:type="dxa"/>
            <w:shd w:val="clear" w:color="auto" w:fill="auto"/>
            <w:noWrap/>
            <w:vAlign w:val="bottom"/>
          </w:tcPr>
          <w:p w14:paraId="7B0463B2" w14:textId="77777777" w:rsidR="00061C41" w:rsidRPr="00E94125" w:rsidRDefault="00061C41" w:rsidP="00061C41">
            <w:pPr>
              <w:pStyle w:val="TableContents"/>
              <w:keepNext w:val="0"/>
              <w:rPr>
                <w:rFonts w:eastAsia="Times New Roman"/>
              </w:rPr>
            </w:pPr>
            <w:r>
              <w:rPr>
                <w:rFonts w:eastAsia="Times New Roman"/>
              </w:rPr>
              <w:t>Cheque Return</w:t>
            </w:r>
          </w:p>
        </w:tc>
      </w:tr>
      <w:tr w:rsidR="00061C41" w:rsidRPr="00C73492" w14:paraId="65C10B7F" w14:textId="77777777" w:rsidTr="00F9775D">
        <w:trPr>
          <w:trHeight w:val="290"/>
        </w:trPr>
        <w:tc>
          <w:tcPr>
            <w:tcW w:w="2713" w:type="dxa"/>
            <w:shd w:val="clear" w:color="auto" w:fill="auto"/>
            <w:noWrap/>
            <w:vAlign w:val="bottom"/>
            <w:hideMark/>
          </w:tcPr>
          <w:p w14:paraId="0B0A6006" w14:textId="77777777" w:rsidR="00061C41" w:rsidRPr="00C73492" w:rsidRDefault="00061C41" w:rsidP="00061C41">
            <w:pPr>
              <w:pStyle w:val="TableContents"/>
              <w:keepNext w:val="0"/>
              <w:rPr>
                <w:rFonts w:eastAsia="Times New Roman"/>
              </w:rPr>
            </w:pPr>
            <w:r w:rsidRPr="00C73492">
              <w:rPr>
                <w:rFonts w:eastAsia="Times New Roman"/>
              </w:rPr>
              <w:t>7001</w:t>
            </w:r>
          </w:p>
        </w:tc>
        <w:tc>
          <w:tcPr>
            <w:tcW w:w="5310" w:type="dxa"/>
            <w:shd w:val="clear" w:color="auto" w:fill="auto"/>
            <w:noWrap/>
            <w:vAlign w:val="bottom"/>
            <w:hideMark/>
          </w:tcPr>
          <w:p w14:paraId="28126BDF" w14:textId="77777777" w:rsidR="00061C41" w:rsidRPr="00C73492" w:rsidRDefault="00061C41" w:rsidP="00061C41">
            <w:pPr>
              <w:pStyle w:val="TableContents"/>
              <w:keepNext w:val="0"/>
              <w:rPr>
                <w:rFonts w:eastAsia="Times New Roman"/>
              </w:rPr>
            </w:pPr>
            <w:r w:rsidRPr="00C73492">
              <w:rPr>
                <w:rFonts w:eastAsia="Times New Roman"/>
              </w:rPr>
              <w:t>Open Vault Batch</w:t>
            </w:r>
          </w:p>
        </w:tc>
      </w:tr>
      <w:tr w:rsidR="00061C41" w:rsidRPr="00C73492" w14:paraId="4BC16CF5" w14:textId="77777777" w:rsidTr="00F9775D">
        <w:trPr>
          <w:trHeight w:val="290"/>
        </w:trPr>
        <w:tc>
          <w:tcPr>
            <w:tcW w:w="2713" w:type="dxa"/>
            <w:shd w:val="clear" w:color="auto" w:fill="auto"/>
            <w:noWrap/>
            <w:vAlign w:val="bottom"/>
            <w:hideMark/>
          </w:tcPr>
          <w:p w14:paraId="39E2FDE6" w14:textId="77777777" w:rsidR="00061C41" w:rsidRPr="00C73492" w:rsidRDefault="00061C41" w:rsidP="00061C41">
            <w:pPr>
              <w:pStyle w:val="TableContents"/>
              <w:keepNext w:val="0"/>
              <w:rPr>
                <w:rFonts w:eastAsia="Times New Roman"/>
              </w:rPr>
            </w:pPr>
            <w:r w:rsidRPr="00C73492">
              <w:rPr>
                <w:rFonts w:eastAsia="Times New Roman"/>
              </w:rPr>
              <w:t>7002</w:t>
            </w:r>
          </w:p>
        </w:tc>
        <w:tc>
          <w:tcPr>
            <w:tcW w:w="5310" w:type="dxa"/>
            <w:shd w:val="clear" w:color="auto" w:fill="auto"/>
            <w:noWrap/>
            <w:vAlign w:val="bottom"/>
            <w:hideMark/>
          </w:tcPr>
          <w:p w14:paraId="54333692" w14:textId="77777777" w:rsidR="00061C41" w:rsidRPr="00C73492" w:rsidRDefault="00061C41" w:rsidP="00061C41">
            <w:pPr>
              <w:pStyle w:val="TableContents"/>
              <w:keepNext w:val="0"/>
              <w:rPr>
                <w:rFonts w:eastAsia="Times New Roman"/>
              </w:rPr>
            </w:pPr>
            <w:r w:rsidRPr="00C73492">
              <w:rPr>
                <w:rFonts w:eastAsia="Times New Roman"/>
              </w:rPr>
              <w:t>Close Vault Batch</w:t>
            </w:r>
          </w:p>
        </w:tc>
      </w:tr>
      <w:tr w:rsidR="00061C41" w:rsidRPr="00C73492" w14:paraId="1FBAB657" w14:textId="77777777" w:rsidTr="00F9775D">
        <w:trPr>
          <w:trHeight w:val="290"/>
        </w:trPr>
        <w:tc>
          <w:tcPr>
            <w:tcW w:w="2713" w:type="dxa"/>
            <w:shd w:val="clear" w:color="auto" w:fill="auto"/>
            <w:noWrap/>
            <w:vAlign w:val="bottom"/>
            <w:hideMark/>
          </w:tcPr>
          <w:p w14:paraId="567DDEC0" w14:textId="77777777" w:rsidR="00061C41" w:rsidRPr="00573167" w:rsidRDefault="00061C41" w:rsidP="00061C41">
            <w:pPr>
              <w:pStyle w:val="TableContents"/>
              <w:keepNext w:val="0"/>
              <w:rPr>
                <w:rFonts w:eastAsia="Times New Roman"/>
              </w:rPr>
            </w:pPr>
            <w:r w:rsidRPr="00573167">
              <w:rPr>
                <w:rFonts w:eastAsia="Times New Roman"/>
              </w:rPr>
              <w:t>7005</w:t>
            </w:r>
          </w:p>
        </w:tc>
        <w:tc>
          <w:tcPr>
            <w:tcW w:w="5310" w:type="dxa"/>
            <w:shd w:val="clear" w:color="auto" w:fill="auto"/>
            <w:noWrap/>
            <w:vAlign w:val="bottom"/>
            <w:hideMark/>
          </w:tcPr>
          <w:p w14:paraId="35D74D3C" w14:textId="77777777" w:rsidR="00061C41" w:rsidRPr="00573167" w:rsidRDefault="00061C41" w:rsidP="00061C41">
            <w:pPr>
              <w:pStyle w:val="TableContents"/>
              <w:keepNext w:val="0"/>
              <w:rPr>
                <w:rFonts w:eastAsia="Times New Roman"/>
              </w:rPr>
            </w:pPr>
            <w:r w:rsidRPr="0000024A">
              <w:rPr>
                <w:rFonts w:eastAsia="Times New Roman"/>
              </w:rPr>
              <w:t>Servicing</w:t>
            </w:r>
            <w:r w:rsidRPr="00573167">
              <w:rPr>
                <w:rFonts w:eastAsia="Times New Roman"/>
              </w:rPr>
              <w:t xml:space="preserve"> Journal</w:t>
            </w:r>
          </w:p>
        </w:tc>
      </w:tr>
      <w:tr w:rsidR="00061C41" w:rsidRPr="00C73492" w14:paraId="7C89AF9C" w14:textId="77777777" w:rsidTr="00F9775D">
        <w:trPr>
          <w:trHeight w:val="290"/>
        </w:trPr>
        <w:tc>
          <w:tcPr>
            <w:tcW w:w="2713" w:type="dxa"/>
            <w:shd w:val="clear" w:color="auto" w:fill="auto"/>
            <w:noWrap/>
            <w:vAlign w:val="bottom"/>
            <w:hideMark/>
          </w:tcPr>
          <w:p w14:paraId="58F1DC47" w14:textId="77777777" w:rsidR="00061C41" w:rsidRPr="00C73492" w:rsidRDefault="00061C41" w:rsidP="00061C41">
            <w:pPr>
              <w:pStyle w:val="TableContents"/>
              <w:keepNext w:val="0"/>
              <w:rPr>
                <w:rFonts w:eastAsia="Times New Roman"/>
              </w:rPr>
            </w:pPr>
            <w:r w:rsidRPr="00C73492">
              <w:rPr>
                <w:rFonts w:eastAsia="Times New Roman"/>
              </w:rPr>
              <w:t>7010</w:t>
            </w:r>
          </w:p>
        </w:tc>
        <w:tc>
          <w:tcPr>
            <w:tcW w:w="5310" w:type="dxa"/>
            <w:shd w:val="clear" w:color="auto" w:fill="auto"/>
            <w:hideMark/>
          </w:tcPr>
          <w:p w14:paraId="519C843B" w14:textId="77777777" w:rsidR="00061C41" w:rsidRPr="00C73492" w:rsidRDefault="00061C41" w:rsidP="00061C41">
            <w:pPr>
              <w:pStyle w:val="TableContents"/>
              <w:keepNext w:val="0"/>
              <w:rPr>
                <w:rFonts w:eastAsia="Times New Roman"/>
              </w:rPr>
            </w:pPr>
            <w:r w:rsidRPr="00C73492">
              <w:rPr>
                <w:rFonts w:eastAsia="Times New Roman"/>
              </w:rPr>
              <w:t>Passbook Update</w:t>
            </w:r>
          </w:p>
        </w:tc>
      </w:tr>
      <w:tr w:rsidR="00061C41" w:rsidRPr="00C73492" w14:paraId="15D161F4" w14:textId="77777777" w:rsidTr="00F9775D">
        <w:trPr>
          <w:trHeight w:val="290"/>
        </w:trPr>
        <w:tc>
          <w:tcPr>
            <w:tcW w:w="2713" w:type="dxa"/>
            <w:shd w:val="clear" w:color="auto" w:fill="auto"/>
            <w:noWrap/>
            <w:vAlign w:val="bottom"/>
          </w:tcPr>
          <w:p w14:paraId="4922EE41" w14:textId="77777777" w:rsidR="00061C41" w:rsidRPr="00C73492" w:rsidRDefault="00061C41" w:rsidP="00061C41">
            <w:pPr>
              <w:pStyle w:val="TableContents"/>
              <w:keepNext w:val="0"/>
              <w:rPr>
                <w:rFonts w:eastAsia="Times New Roman"/>
              </w:rPr>
            </w:pPr>
            <w:r>
              <w:rPr>
                <w:rFonts w:eastAsia="Times New Roman"/>
              </w:rPr>
              <w:t>7011</w:t>
            </w:r>
          </w:p>
        </w:tc>
        <w:tc>
          <w:tcPr>
            <w:tcW w:w="5310" w:type="dxa"/>
            <w:shd w:val="clear" w:color="auto" w:fill="auto"/>
          </w:tcPr>
          <w:p w14:paraId="5C1B13BF" w14:textId="77777777" w:rsidR="00061C41" w:rsidRPr="00C73492" w:rsidRDefault="00061C41" w:rsidP="00061C41">
            <w:pPr>
              <w:pStyle w:val="TableContents"/>
              <w:keepNext w:val="0"/>
              <w:rPr>
                <w:rFonts w:eastAsia="Times New Roman"/>
              </w:rPr>
            </w:pPr>
            <w:r w:rsidRPr="00C73492">
              <w:rPr>
                <w:rFonts w:eastAsia="Times New Roman"/>
              </w:rPr>
              <w:t xml:space="preserve">Passbook </w:t>
            </w:r>
            <w:r>
              <w:rPr>
                <w:rFonts w:eastAsia="Times New Roman"/>
              </w:rPr>
              <w:t>Reprint</w:t>
            </w:r>
          </w:p>
        </w:tc>
      </w:tr>
      <w:tr w:rsidR="00061C41" w:rsidRPr="00C73492" w14:paraId="2A1AA166" w14:textId="77777777" w:rsidTr="00F9775D">
        <w:trPr>
          <w:trHeight w:val="290"/>
        </w:trPr>
        <w:tc>
          <w:tcPr>
            <w:tcW w:w="2713" w:type="dxa"/>
            <w:shd w:val="clear" w:color="auto" w:fill="auto"/>
            <w:noWrap/>
            <w:vAlign w:val="bottom"/>
            <w:hideMark/>
          </w:tcPr>
          <w:p w14:paraId="1CA77FC5" w14:textId="77777777" w:rsidR="00061C41" w:rsidRPr="00C73492" w:rsidRDefault="00061C41" w:rsidP="00061C41">
            <w:pPr>
              <w:pStyle w:val="TableContents"/>
              <w:keepNext w:val="0"/>
              <w:rPr>
                <w:rFonts w:eastAsia="Times New Roman"/>
              </w:rPr>
            </w:pPr>
            <w:r w:rsidRPr="00C73492">
              <w:rPr>
                <w:rFonts w:eastAsia="Times New Roman"/>
              </w:rPr>
              <w:t>7030</w:t>
            </w:r>
          </w:p>
        </w:tc>
        <w:tc>
          <w:tcPr>
            <w:tcW w:w="5310" w:type="dxa"/>
            <w:shd w:val="clear" w:color="auto" w:fill="auto"/>
            <w:hideMark/>
          </w:tcPr>
          <w:p w14:paraId="60DD6FE5" w14:textId="77777777" w:rsidR="00061C41" w:rsidRPr="00C73492" w:rsidRDefault="00061C41" w:rsidP="00061C41">
            <w:pPr>
              <w:pStyle w:val="TableContents"/>
              <w:keepNext w:val="0"/>
              <w:rPr>
                <w:rFonts w:eastAsia="Times New Roman"/>
              </w:rPr>
            </w:pPr>
            <w:r w:rsidRPr="00C73492">
              <w:rPr>
                <w:rFonts w:eastAsia="Times New Roman"/>
              </w:rPr>
              <w:t>Passbook Issue</w:t>
            </w:r>
          </w:p>
        </w:tc>
      </w:tr>
      <w:tr w:rsidR="00061C41" w:rsidRPr="00C73492" w14:paraId="3073D177" w14:textId="77777777" w:rsidTr="00F9775D">
        <w:trPr>
          <w:trHeight w:val="290"/>
        </w:trPr>
        <w:tc>
          <w:tcPr>
            <w:tcW w:w="2713" w:type="dxa"/>
            <w:shd w:val="clear" w:color="auto" w:fill="auto"/>
            <w:noWrap/>
            <w:vAlign w:val="bottom"/>
            <w:hideMark/>
          </w:tcPr>
          <w:p w14:paraId="5AAE8D89" w14:textId="77777777" w:rsidR="00061C41" w:rsidRPr="00C73492" w:rsidRDefault="00061C41" w:rsidP="00061C41">
            <w:pPr>
              <w:pStyle w:val="TableContents"/>
              <w:keepNext w:val="0"/>
              <w:rPr>
                <w:rFonts w:eastAsia="Times New Roman"/>
              </w:rPr>
            </w:pPr>
            <w:r w:rsidRPr="00C73492">
              <w:rPr>
                <w:rFonts w:eastAsia="Times New Roman"/>
              </w:rPr>
              <w:t>7031</w:t>
            </w:r>
          </w:p>
        </w:tc>
        <w:tc>
          <w:tcPr>
            <w:tcW w:w="5310" w:type="dxa"/>
            <w:shd w:val="clear" w:color="auto" w:fill="auto"/>
            <w:hideMark/>
          </w:tcPr>
          <w:p w14:paraId="7578A58C" w14:textId="77777777" w:rsidR="00061C41" w:rsidRPr="00C73492" w:rsidRDefault="00061C41" w:rsidP="00061C41">
            <w:pPr>
              <w:pStyle w:val="TableContents"/>
              <w:keepNext w:val="0"/>
              <w:rPr>
                <w:rFonts w:eastAsia="Times New Roman"/>
              </w:rPr>
            </w:pPr>
            <w:r w:rsidRPr="00C73492">
              <w:rPr>
                <w:rFonts w:eastAsia="Times New Roman"/>
              </w:rPr>
              <w:t>Passbook Status Change</w:t>
            </w:r>
          </w:p>
        </w:tc>
      </w:tr>
      <w:tr w:rsidR="00061C41" w:rsidRPr="00C73492" w14:paraId="173A1FEF" w14:textId="77777777" w:rsidTr="00F9775D">
        <w:trPr>
          <w:trHeight w:val="290"/>
        </w:trPr>
        <w:tc>
          <w:tcPr>
            <w:tcW w:w="2713" w:type="dxa"/>
            <w:shd w:val="clear" w:color="auto" w:fill="auto"/>
            <w:noWrap/>
            <w:vAlign w:val="bottom"/>
            <w:hideMark/>
          </w:tcPr>
          <w:p w14:paraId="66378165" w14:textId="77777777" w:rsidR="00061C41" w:rsidRPr="00C73492" w:rsidRDefault="00061C41" w:rsidP="00061C41">
            <w:pPr>
              <w:pStyle w:val="TableContents"/>
              <w:keepNext w:val="0"/>
              <w:rPr>
                <w:rFonts w:eastAsia="Times New Roman"/>
              </w:rPr>
            </w:pPr>
            <w:r w:rsidRPr="00C73492">
              <w:rPr>
                <w:rFonts w:eastAsia="Times New Roman"/>
              </w:rPr>
              <w:t>7040</w:t>
            </w:r>
          </w:p>
        </w:tc>
        <w:tc>
          <w:tcPr>
            <w:tcW w:w="5310" w:type="dxa"/>
            <w:shd w:val="clear" w:color="auto" w:fill="auto"/>
            <w:noWrap/>
            <w:vAlign w:val="bottom"/>
            <w:hideMark/>
          </w:tcPr>
          <w:p w14:paraId="7A6BDE3F" w14:textId="77777777" w:rsidR="00061C41" w:rsidRPr="00C73492" w:rsidRDefault="00061C41" w:rsidP="00061C41">
            <w:pPr>
              <w:pStyle w:val="TableContents"/>
              <w:keepNext w:val="0"/>
              <w:rPr>
                <w:rFonts w:eastAsia="Times New Roman"/>
              </w:rPr>
            </w:pPr>
            <w:r w:rsidRPr="00C73492">
              <w:rPr>
                <w:rFonts w:eastAsia="Times New Roman"/>
              </w:rPr>
              <w:t>Teller Total Position</w:t>
            </w:r>
          </w:p>
        </w:tc>
      </w:tr>
      <w:tr w:rsidR="00061C41" w:rsidRPr="00C73492" w14:paraId="3BC208DE" w14:textId="77777777" w:rsidTr="00F9775D">
        <w:trPr>
          <w:trHeight w:val="290"/>
        </w:trPr>
        <w:tc>
          <w:tcPr>
            <w:tcW w:w="2713" w:type="dxa"/>
            <w:shd w:val="clear" w:color="auto" w:fill="auto"/>
            <w:noWrap/>
            <w:vAlign w:val="bottom"/>
            <w:hideMark/>
          </w:tcPr>
          <w:p w14:paraId="2BE7CFD8" w14:textId="77777777" w:rsidR="00061C41" w:rsidRPr="00C73492" w:rsidRDefault="00061C41" w:rsidP="00061C41">
            <w:pPr>
              <w:pStyle w:val="TableContents"/>
              <w:keepNext w:val="0"/>
              <w:rPr>
                <w:rFonts w:eastAsia="Times New Roman"/>
              </w:rPr>
            </w:pPr>
            <w:r w:rsidRPr="00C73492">
              <w:rPr>
                <w:rFonts w:eastAsia="Times New Roman"/>
              </w:rPr>
              <w:t>7551</w:t>
            </w:r>
          </w:p>
        </w:tc>
        <w:tc>
          <w:tcPr>
            <w:tcW w:w="5310" w:type="dxa"/>
            <w:shd w:val="clear" w:color="auto" w:fill="auto"/>
            <w:noWrap/>
            <w:vAlign w:val="bottom"/>
            <w:hideMark/>
          </w:tcPr>
          <w:p w14:paraId="771D57E6" w14:textId="77777777" w:rsidR="00061C41" w:rsidRPr="00C73492" w:rsidRDefault="00061C41" w:rsidP="00061C41">
            <w:pPr>
              <w:pStyle w:val="TableContents"/>
              <w:keepNext w:val="0"/>
              <w:rPr>
                <w:rFonts w:eastAsia="Times New Roman"/>
              </w:rPr>
            </w:pPr>
            <w:r w:rsidRPr="00C73492">
              <w:rPr>
                <w:rFonts w:eastAsia="Times New Roman"/>
              </w:rPr>
              <w:t>Book Shortage</w:t>
            </w:r>
          </w:p>
        </w:tc>
      </w:tr>
      <w:tr w:rsidR="00061C41" w:rsidRPr="00C73492" w14:paraId="68723883" w14:textId="77777777" w:rsidTr="00F9775D">
        <w:trPr>
          <w:trHeight w:val="290"/>
        </w:trPr>
        <w:tc>
          <w:tcPr>
            <w:tcW w:w="2713" w:type="dxa"/>
            <w:shd w:val="clear" w:color="auto" w:fill="auto"/>
            <w:noWrap/>
            <w:vAlign w:val="bottom"/>
            <w:hideMark/>
          </w:tcPr>
          <w:p w14:paraId="1DDAFF4C" w14:textId="77777777" w:rsidR="00061C41" w:rsidRPr="00C73492" w:rsidRDefault="00061C41" w:rsidP="00061C41">
            <w:pPr>
              <w:pStyle w:val="TableContents"/>
              <w:keepNext w:val="0"/>
              <w:rPr>
                <w:rFonts w:eastAsia="Times New Roman"/>
              </w:rPr>
            </w:pPr>
            <w:r w:rsidRPr="00C73492">
              <w:rPr>
                <w:rFonts w:eastAsia="Times New Roman"/>
              </w:rPr>
              <w:t>7552</w:t>
            </w:r>
          </w:p>
        </w:tc>
        <w:tc>
          <w:tcPr>
            <w:tcW w:w="5310" w:type="dxa"/>
            <w:shd w:val="clear" w:color="auto" w:fill="auto"/>
            <w:noWrap/>
            <w:vAlign w:val="bottom"/>
            <w:hideMark/>
          </w:tcPr>
          <w:p w14:paraId="7580C77F" w14:textId="77777777" w:rsidR="00061C41" w:rsidRPr="00C73492" w:rsidRDefault="00061C41" w:rsidP="00061C41">
            <w:pPr>
              <w:pStyle w:val="TableContents"/>
              <w:keepNext w:val="0"/>
              <w:rPr>
                <w:rFonts w:eastAsia="Times New Roman"/>
              </w:rPr>
            </w:pPr>
            <w:r w:rsidRPr="00C73492">
              <w:rPr>
                <w:rFonts w:eastAsia="Times New Roman"/>
              </w:rPr>
              <w:t>Book Overage</w:t>
            </w:r>
          </w:p>
        </w:tc>
      </w:tr>
      <w:tr w:rsidR="00061C41" w:rsidRPr="00C73492" w14:paraId="47C8159A" w14:textId="77777777" w:rsidTr="008B6697">
        <w:trPr>
          <w:trHeight w:val="290"/>
        </w:trPr>
        <w:tc>
          <w:tcPr>
            <w:tcW w:w="2713" w:type="dxa"/>
            <w:shd w:val="clear" w:color="auto" w:fill="auto"/>
            <w:noWrap/>
            <w:vAlign w:val="bottom"/>
          </w:tcPr>
          <w:p w14:paraId="00EEF0A8" w14:textId="77777777" w:rsidR="00061C41" w:rsidRPr="00C73492" w:rsidRDefault="00061C41" w:rsidP="00061C41">
            <w:pPr>
              <w:pStyle w:val="TableContents"/>
              <w:keepNext w:val="0"/>
              <w:rPr>
                <w:rFonts w:eastAsia="Times New Roman"/>
              </w:rPr>
            </w:pPr>
            <w:r>
              <w:rPr>
                <w:rFonts w:eastAsia="Times New Roman"/>
              </w:rPr>
              <w:t>7787</w:t>
            </w:r>
          </w:p>
        </w:tc>
        <w:tc>
          <w:tcPr>
            <w:tcW w:w="5310" w:type="dxa"/>
            <w:shd w:val="clear" w:color="auto" w:fill="auto"/>
            <w:noWrap/>
          </w:tcPr>
          <w:p w14:paraId="69930232" w14:textId="77777777" w:rsidR="00061C41" w:rsidRPr="00C73492" w:rsidRDefault="00061C41" w:rsidP="00061C41">
            <w:pPr>
              <w:pStyle w:val="TableContents"/>
              <w:keepNext w:val="0"/>
              <w:rPr>
                <w:rFonts w:eastAsia="Times New Roman"/>
              </w:rPr>
            </w:pPr>
            <w:r>
              <w:rPr>
                <w:rFonts w:eastAsia="Times New Roman"/>
              </w:rPr>
              <w:t>Multi BC Issuance (Account)</w:t>
            </w:r>
          </w:p>
        </w:tc>
      </w:tr>
      <w:tr w:rsidR="00061C41" w:rsidRPr="00C73492" w14:paraId="745DB09F" w14:textId="77777777" w:rsidTr="008B6697">
        <w:trPr>
          <w:trHeight w:val="290"/>
        </w:trPr>
        <w:tc>
          <w:tcPr>
            <w:tcW w:w="2713" w:type="dxa"/>
            <w:shd w:val="clear" w:color="auto" w:fill="auto"/>
            <w:noWrap/>
            <w:vAlign w:val="bottom"/>
          </w:tcPr>
          <w:p w14:paraId="61F1874A" w14:textId="77777777" w:rsidR="00061C41" w:rsidRPr="00C73492" w:rsidRDefault="00061C41" w:rsidP="00061C41">
            <w:pPr>
              <w:pStyle w:val="TableContents"/>
              <w:keepNext w:val="0"/>
              <w:rPr>
                <w:rFonts w:eastAsia="Times New Roman"/>
              </w:rPr>
            </w:pPr>
            <w:r>
              <w:rPr>
                <w:rFonts w:eastAsia="Times New Roman"/>
              </w:rPr>
              <w:t>7788</w:t>
            </w:r>
          </w:p>
        </w:tc>
        <w:tc>
          <w:tcPr>
            <w:tcW w:w="5310" w:type="dxa"/>
            <w:shd w:val="clear" w:color="auto" w:fill="auto"/>
            <w:noWrap/>
          </w:tcPr>
          <w:p w14:paraId="09E013A1" w14:textId="77777777" w:rsidR="00061C41" w:rsidRPr="00C73492" w:rsidRDefault="00061C41" w:rsidP="00061C41">
            <w:pPr>
              <w:pStyle w:val="TableContents"/>
              <w:keepNext w:val="0"/>
              <w:rPr>
                <w:rFonts w:eastAsia="Times New Roman"/>
              </w:rPr>
            </w:pPr>
            <w:r>
              <w:rPr>
                <w:rFonts w:eastAsia="Times New Roman"/>
              </w:rPr>
              <w:t>Multi BC Issuance (Cash)</w:t>
            </w:r>
          </w:p>
        </w:tc>
      </w:tr>
      <w:tr w:rsidR="00061C41" w:rsidRPr="00C73492" w14:paraId="3C849E71" w14:textId="77777777" w:rsidTr="00F9775D">
        <w:trPr>
          <w:trHeight w:val="290"/>
        </w:trPr>
        <w:tc>
          <w:tcPr>
            <w:tcW w:w="2713" w:type="dxa"/>
            <w:shd w:val="clear" w:color="auto" w:fill="auto"/>
            <w:noWrap/>
            <w:vAlign w:val="bottom"/>
          </w:tcPr>
          <w:p w14:paraId="494DB940" w14:textId="77777777" w:rsidR="00061C41" w:rsidRPr="00C73492" w:rsidRDefault="00061C41" w:rsidP="00061C41">
            <w:pPr>
              <w:pStyle w:val="TableContents"/>
              <w:keepNext w:val="0"/>
              <w:rPr>
                <w:rFonts w:eastAsia="Times New Roman"/>
              </w:rPr>
            </w:pPr>
            <w:r>
              <w:rPr>
                <w:rFonts w:eastAsia="Times New Roman"/>
              </w:rPr>
              <w:t>8003</w:t>
            </w:r>
          </w:p>
        </w:tc>
        <w:tc>
          <w:tcPr>
            <w:tcW w:w="5310" w:type="dxa"/>
            <w:shd w:val="clear" w:color="auto" w:fill="auto"/>
            <w:noWrap/>
            <w:vAlign w:val="bottom"/>
          </w:tcPr>
          <w:p w14:paraId="45C89EE5" w14:textId="77777777" w:rsidR="00061C41" w:rsidRPr="00C73492" w:rsidRDefault="00061C41" w:rsidP="00061C41">
            <w:pPr>
              <w:pStyle w:val="TableContents"/>
              <w:keepNext w:val="0"/>
              <w:rPr>
                <w:rFonts w:eastAsia="Times New Roman"/>
              </w:rPr>
            </w:pPr>
            <w:r>
              <w:rPr>
                <w:rFonts w:eastAsia="Times New Roman"/>
              </w:rPr>
              <w:t>TC</w:t>
            </w:r>
            <w:r w:rsidRPr="00C73492">
              <w:rPr>
                <w:rFonts w:eastAsia="Times New Roman"/>
              </w:rPr>
              <w:t xml:space="preserve"> Purchase Against Walk-in</w:t>
            </w:r>
          </w:p>
        </w:tc>
      </w:tr>
      <w:tr w:rsidR="00061C41" w:rsidRPr="00C73492" w14:paraId="4E06650D" w14:textId="77777777" w:rsidTr="00F9775D">
        <w:trPr>
          <w:trHeight w:val="290"/>
        </w:trPr>
        <w:tc>
          <w:tcPr>
            <w:tcW w:w="2713" w:type="dxa"/>
            <w:shd w:val="clear" w:color="auto" w:fill="auto"/>
            <w:noWrap/>
            <w:vAlign w:val="bottom"/>
            <w:hideMark/>
          </w:tcPr>
          <w:p w14:paraId="46BF3A6E" w14:textId="77777777" w:rsidR="00061C41" w:rsidRPr="00C73492" w:rsidRDefault="00061C41" w:rsidP="00061C41">
            <w:pPr>
              <w:pStyle w:val="TableContents"/>
              <w:keepNext w:val="0"/>
              <w:rPr>
                <w:rFonts w:eastAsia="Times New Roman"/>
              </w:rPr>
            </w:pPr>
            <w:r w:rsidRPr="00C73492">
              <w:rPr>
                <w:rFonts w:eastAsia="Times New Roman"/>
              </w:rPr>
              <w:t>8004</w:t>
            </w:r>
          </w:p>
        </w:tc>
        <w:tc>
          <w:tcPr>
            <w:tcW w:w="5310" w:type="dxa"/>
            <w:shd w:val="clear" w:color="auto" w:fill="auto"/>
            <w:noWrap/>
            <w:vAlign w:val="bottom"/>
            <w:hideMark/>
          </w:tcPr>
          <w:p w14:paraId="31315E96" w14:textId="77777777" w:rsidR="00061C41" w:rsidRPr="00C73492" w:rsidRDefault="00061C41" w:rsidP="00061C41">
            <w:pPr>
              <w:pStyle w:val="TableContents"/>
              <w:keepNext w:val="0"/>
              <w:rPr>
                <w:rFonts w:eastAsia="Times New Roman"/>
              </w:rPr>
            </w:pPr>
            <w:r w:rsidRPr="00C73492">
              <w:rPr>
                <w:rFonts w:eastAsia="Times New Roman"/>
              </w:rPr>
              <w:t>FX Purchase Against Walk-in</w:t>
            </w:r>
          </w:p>
        </w:tc>
      </w:tr>
      <w:tr w:rsidR="00061C41" w:rsidRPr="00C73492" w14:paraId="13460DAD" w14:textId="77777777" w:rsidTr="00F9775D">
        <w:trPr>
          <w:trHeight w:val="290"/>
        </w:trPr>
        <w:tc>
          <w:tcPr>
            <w:tcW w:w="2713" w:type="dxa"/>
            <w:shd w:val="clear" w:color="auto" w:fill="auto"/>
            <w:noWrap/>
            <w:vAlign w:val="bottom"/>
          </w:tcPr>
          <w:p w14:paraId="665F8547" w14:textId="77777777" w:rsidR="00061C41" w:rsidRPr="00C73492" w:rsidRDefault="00061C41" w:rsidP="00061C41">
            <w:pPr>
              <w:pStyle w:val="TableContents"/>
              <w:keepNext w:val="0"/>
              <w:rPr>
                <w:rFonts w:eastAsia="Times New Roman"/>
              </w:rPr>
            </w:pPr>
            <w:r>
              <w:rPr>
                <w:rFonts w:eastAsia="Times New Roman"/>
              </w:rPr>
              <w:t>8008</w:t>
            </w:r>
          </w:p>
        </w:tc>
        <w:tc>
          <w:tcPr>
            <w:tcW w:w="5310" w:type="dxa"/>
            <w:shd w:val="clear" w:color="auto" w:fill="auto"/>
            <w:noWrap/>
            <w:vAlign w:val="bottom"/>
          </w:tcPr>
          <w:p w14:paraId="7988E1A9" w14:textId="77777777" w:rsidR="00061C41" w:rsidRPr="00C73492" w:rsidRDefault="00061C41" w:rsidP="00061C41">
            <w:pPr>
              <w:pStyle w:val="TableContents"/>
              <w:keepNext w:val="0"/>
              <w:rPr>
                <w:rFonts w:eastAsia="Times New Roman"/>
              </w:rPr>
            </w:pPr>
            <w:r w:rsidRPr="00C73492">
              <w:rPr>
                <w:rFonts w:eastAsia="Times New Roman"/>
              </w:rPr>
              <w:t>FX Purchase Against Walk-in</w:t>
            </w:r>
            <w:r>
              <w:rPr>
                <w:rFonts w:eastAsia="Times New Roman"/>
              </w:rPr>
              <w:t xml:space="preserve"> (Teller Session)</w:t>
            </w:r>
          </w:p>
        </w:tc>
      </w:tr>
      <w:tr w:rsidR="00061C41" w:rsidRPr="00C73492" w14:paraId="4CFDDEAE" w14:textId="77777777" w:rsidTr="00F9775D">
        <w:trPr>
          <w:trHeight w:val="290"/>
        </w:trPr>
        <w:tc>
          <w:tcPr>
            <w:tcW w:w="2713" w:type="dxa"/>
            <w:shd w:val="clear" w:color="auto" w:fill="auto"/>
            <w:noWrap/>
            <w:vAlign w:val="bottom"/>
            <w:hideMark/>
          </w:tcPr>
          <w:p w14:paraId="0187744D" w14:textId="77777777" w:rsidR="00061C41" w:rsidRPr="00C73492" w:rsidRDefault="00061C41" w:rsidP="00061C41">
            <w:pPr>
              <w:pStyle w:val="TableContents"/>
              <w:keepNext w:val="0"/>
              <w:rPr>
                <w:rFonts w:eastAsia="Times New Roman"/>
              </w:rPr>
            </w:pPr>
            <w:r w:rsidRPr="00C73492">
              <w:rPr>
                <w:rFonts w:eastAsia="Times New Roman"/>
              </w:rPr>
              <w:t>8203</w:t>
            </w:r>
          </w:p>
        </w:tc>
        <w:tc>
          <w:tcPr>
            <w:tcW w:w="5310" w:type="dxa"/>
            <w:shd w:val="clear" w:color="auto" w:fill="auto"/>
            <w:noWrap/>
            <w:vAlign w:val="bottom"/>
            <w:hideMark/>
          </w:tcPr>
          <w:p w14:paraId="44856844" w14:textId="77777777" w:rsidR="00061C41" w:rsidRPr="00C73492" w:rsidRDefault="00061C41" w:rsidP="00061C41">
            <w:pPr>
              <w:pStyle w:val="TableContents"/>
              <w:keepNext w:val="0"/>
              <w:rPr>
                <w:rFonts w:eastAsia="Times New Roman"/>
              </w:rPr>
            </w:pPr>
            <w:r w:rsidRPr="00C73492">
              <w:rPr>
                <w:rFonts w:eastAsia="Times New Roman"/>
              </w:rPr>
              <w:t>FX Sale Against Walk-in</w:t>
            </w:r>
          </w:p>
        </w:tc>
      </w:tr>
      <w:tr w:rsidR="00061C41" w:rsidRPr="00C73492" w14:paraId="2E8FFA70" w14:textId="77777777" w:rsidTr="00F9775D">
        <w:trPr>
          <w:trHeight w:val="290"/>
        </w:trPr>
        <w:tc>
          <w:tcPr>
            <w:tcW w:w="2713" w:type="dxa"/>
            <w:shd w:val="clear" w:color="auto" w:fill="auto"/>
            <w:noWrap/>
            <w:vAlign w:val="bottom"/>
          </w:tcPr>
          <w:p w14:paraId="4254A6AE" w14:textId="77777777" w:rsidR="00061C41" w:rsidRPr="00C73492" w:rsidRDefault="00061C41" w:rsidP="00061C41">
            <w:pPr>
              <w:pStyle w:val="TableContents"/>
              <w:keepNext w:val="0"/>
              <w:rPr>
                <w:rFonts w:eastAsia="Times New Roman"/>
              </w:rPr>
            </w:pPr>
            <w:r>
              <w:rPr>
                <w:rFonts w:eastAsia="Times New Roman"/>
              </w:rPr>
              <w:lastRenderedPageBreak/>
              <w:t>8204</w:t>
            </w:r>
          </w:p>
        </w:tc>
        <w:tc>
          <w:tcPr>
            <w:tcW w:w="5310" w:type="dxa"/>
            <w:shd w:val="clear" w:color="auto" w:fill="auto"/>
            <w:noWrap/>
            <w:vAlign w:val="bottom"/>
          </w:tcPr>
          <w:p w14:paraId="448B4983" w14:textId="77777777" w:rsidR="00061C41" w:rsidRPr="00C73492" w:rsidRDefault="00061C41" w:rsidP="00061C41">
            <w:pPr>
              <w:pStyle w:val="TableContents"/>
              <w:keepNext w:val="0"/>
              <w:rPr>
                <w:rFonts w:eastAsia="Times New Roman"/>
              </w:rPr>
            </w:pPr>
            <w:r w:rsidRPr="00C73492">
              <w:rPr>
                <w:rFonts w:eastAsia="Times New Roman"/>
              </w:rPr>
              <w:t>FX Sale Against Walk-in</w:t>
            </w:r>
            <w:r>
              <w:rPr>
                <w:rFonts w:eastAsia="Times New Roman"/>
              </w:rPr>
              <w:t xml:space="preserve"> (Teller Session)</w:t>
            </w:r>
          </w:p>
        </w:tc>
      </w:tr>
      <w:tr w:rsidR="00061C41" w:rsidRPr="00C73492" w14:paraId="3A241D87" w14:textId="77777777" w:rsidTr="00F9775D">
        <w:trPr>
          <w:trHeight w:val="290"/>
        </w:trPr>
        <w:tc>
          <w:tcPr>
            <w:tcW w:w="2713" w:type="dxa"/>
            <w:shd w:val="clear" w:color="auto" w:fill="auto"/>
            <w:noWrap/>
            <w:vAlign w:val="bottom"/>
          </w:tcPr>
          <w:p w14:paraId="648757FA" w14:textId="77777777" w:rsidR="00061C41" w:rsidRDefault="00061C41" w:rsidP="00061C41">
            <w:pPr>
              <w:pStyle w:val="TableContents"/>
              <w:keepNext w:val="0"/>
              <w:rPr>
                <w:rFonts w:eastAsia="Times New Roman"/>
              </w:rPr>
            </w:pPr>
            <w:r>
              <w:rPr>
                <w:rFonts w:eastAsia="Times New Roman"/>
              </w:rPr>
              <w:t>8205</w:t>
            </w:r>
          </w:p>
        </w:tc>
        <w:tc>
          <w:tcPr>
            <w:tcW w:w="5310" w:type="dxa"/>
            <w:shd w:val="clear" w:color="auto" w:fill="auto"/>
            <w:noWrap/>
            <w:vAlign w:val="bottom"/>
          </w:tcPr>
          <w:p w14:paraId="374701FD" w14:textId="77777777" w:rsidR="00061C41" w:rsidRDefault="00061C41" w:rsidP="00061C41">
            <w:pPr>
              <w:pStyle w:val="TableContents"/>
              <w:keepNext w:val="0"/>
              <w:rPr>
                <w:rFonts w:eastAsia="Times New Roman"/>
              </w:rPr>
            </w:pPr>
            <w:r>
              <w:rPr>
                <w:rFonts w:eastAsia="Times New Roman"/>
              </w:rPr>
              <w:t>TC Sale Against GL</w:t>
            </w:r>
          </w:p>
        </w:tc>
      </w:tr>
      <w:tr w:rsidR="00061C41" w:rsidRPr="00C73492" w14:paraId="22E666A2" w14:textId="77777777" w:rsidTr="00F9775D">
        <w:trPr>
          <w:trHeight w:val="290"/>
        </w:trPr>
        <w:tc>
          <w:tcPr>
            <w:tcW w:w="2713" w:type="dxa"/>
            <w:shd w:val="clear" w:color="auto" w:fill="auto"/>
            <w:noWrap/>
            <w:vAlign w:val="bottom"/>
            <w:hideMark/>
          </w:tcPr>
          <w:p w14:paraId="168D9CFC" w14:textId="77777777" w:rsidR="00061C41" w:rsidRPr="00C73492" w:rsidRDefault="00061C41" w:rsidP="00061C41">
            <w:pPr>
              <w:pStyle w:val="TableContents"/>
              <w:keepNext w:val="0"/>
              <w:rPr>
                <w:rFonts w:eastAsia="Times New Roman"/>
              </w:rPr>
            </w:pPr>
            <w:r w:rsidRPr="00C73492">
              <w:rPr>
                <w:rFonts w:eastAsia="Times New Roman"/>
              </w:rPr>
              <w:t>8206</w:t>
            </w:r>
          </w:p>
        </w:tc>
        <w:tc>
          <w:tcPr>
            <w:tcW w:w="5310" w:type="dxa"/>
            <w:shd w:val="clear" w:color="auto" w:fill="auto"/>
            <w:noWrap/>
            <w:vAlign w:val="bottom"/>
            <w:hideMark/>
          </w:tcPr>
          <w:p w14:paraId="51CC3A53" w14:textId="77777777" w:rsidR="00061C41" w:rsidRPr="00C73492" w:rsidRDefault="00061C41" w:rsidP="00061C41">
            <w:pPr>
              <w:pStyle w:val="TableContents"/>
              <w:keepNext w:val="0"/>
              <w:rPr>
                <w:rFonts w:eastAsia="Times New Roman"/>
              </w:rPr>
            </w:pPr>
            <w:r w:rsidRPr="00C73492">
              <w:rPr>
                <w:rFonts w:eastAsia="Times New Roman"/>
              </w:rPr>
              <w:t>FX Sale Against Account</w:t>
            </w:r>
          </w:p>
        </w:tc>
      </w:tr>
      <w:tr w:rsidR="00061C41" w:rsidRPr="00C73492" w14:paraId="0B39F46F" w14:textId="77777777" w:rsidTr="00F9775D">
        <w:trPr>
          <w:trHeight w:val="290"/>
        </w:trPr>
        <w:tc>
          <w:tcPr>
            <w:tcW w:w="2713" w:type="dxa"/>
            <w:shd w:val="clear" w:color="auto" w:fill="auto"/>
            <w:noWrap/>
            <w:vAlign w:val="bottom"/>
            <w:hideMark/>
          </w:tcPr>
          <w:p w14:paraId="7BFC1E94" w14:textId="77777777" w:rsidR="00061C41" w:rsidRPr="00C73492" w:rsidRDefault="00061C41" w:rsidP="00061C41">
            <w:pPr>
              <w:pStyle w:val="TableContents"/>
              <w:keepNext w:val="0"/>
              <w:rPr>
                <w:rFonts w:eastAsia="Times New Roman"/>
              </w:rPr>
            </w:pPr>
            <w:r w:rsidRPr="00C73492">
              <w:rPr>
                <w:rFonts w:eastAsia="Times New Roman"/>
              </w:rPr>
              <w:t>8207</w:t>
            </w:r>
          </w:p>
        </w:tc>
        <w:tc>
          <w:tcPr>
            <w:tcW w:w="5310" w:type="dxa"/>
            <w:shd w:val="clear" w:color="auto" w:fill="auto"/>
            <w:noWrap/>
            <w:vAlign w:val="bottom"/>
            <w:hideMark/>
          </w:tcPr>
          <w:p w14:paraId="122E09C8" w14:textId="77777777" w:rsidR="00061C41" w:rsidRPr="00C73492" w:rsidRDefault="00061C41" w:rsidP="00061C41">
            <w:pPr>
              <w:pStyle w:val="TableContents"/>
              <w:keepNext w:val="0"/>
              <w:rPr>
                <w:rFonts w:eastAsia="Times New Roman"/>
              </w:rPr>
            </w:pPr>
            <w:r w:rsidRPr="00C73492">
              <w:rPr>
                <w:rFonts w:eastAsia="Times New Roman"/>
              </w:rPr>
              <w:t>FX Purchase against Account</w:t>
            </w:r>
          </w:p>
        </w:tc>
      </w:tr>
      <w:tr w:rsidR="00061C41" w:rsidRPr="00C73492" w14:paraId="3AD54A30" w14:textId="77777777" w:rsidTr="00F9775D">
        <w:trPr>
          <w:trHeight w:val="290"/>
        </w:trPr>
        <w:tc>
          <w:tcPr>
            <w:tcW w:w="2713" w:type="dxa"/>
            <w:shd w:val="clear" w:color="auto" w:fill="auto"/>
            <w:noWrap/>
            <w:vAlign w:val="bottom"/>
          </w:tcPr>
          <w:p w14:paraId="4962F155" w14:textId="77777777" w:rsidR="00061C41" w:rsidRPr="00C73492" w:rsidRDefault="00061C41" w:rsidP="00061C41">
            <w:pPr>
              <w:pStyle w:val="TableContents"/>
              <w:keepNext w:val="0"/>
              <w:rPr>
                <w:rFonts w:eastAsia="Times New Roman"/>
              </w:rPr>
            </w:pPr>
            <w:r>
              <w:rPr>
                <w:rFonts w:eastAsia="Times New Roman"/>
              </w:rPr>
              <w:t>8222</w:t>
            </w:r>
          </w:p>
        </w:tc>
        <w:tc>
          <w:tcPr>
            <w:tcW w:w="5310" w:type="dxa"/>
            <w:shd w:val="clear" w:color="auto" w:fill="auto"/>
            <w:noWrap/>
            <w:vAlign w:val="bottom"/>
          </w:tcPr>
          <w:p w14:paraId="73D12DC1" w14:textId="77777777" w:rsidR="00061C41" w:rsidRPr="00C73492" w:rsidRDefault="00061C41" w:rsidP="00061C41">
            <w:pPr>
              <w:pStyle w:val="TableContents"/>
              <w:keepNext w:val="0"/>
              <w:rPr>
                <w:rFonts w:eastAsia="Times New Roman"/>
              </w:rPr>
            </w:pPr>
            <w:r>
              <w:rPr>
                <w:rFonts w:eastAsia="Times New Roman"/>
              </w:rPr>
              <w:t>TC Sale Against W</w:t>
            </w:r>
            <w:r w:rsidRPr="00A82BA6">
              <w:rPr>
                <w:rFonts w:eastAsia="Times New Roman"/>
              </w:rPr>
              <w:t>alk-in</w:t>
            </w:r>
          </w:p>
        </w:tc>
      </w:tr>
      <w:tr w:rsidR="00061C41" w:rsidRPr="00C73492" w14:paraId="5EA23B5C" w14:textId="77777777" w:rsidTr="00F9775D">
        <w:trPr>
          <w:trHeight w:val="290"/>
        </w:trPr>
        <w:tc>
          <w:tcPr>
            <w:tcW w:w="2713" w:type="dxa"/>
            <w:shd w:val="clear" w:color="auto" w:fill="auto"/>
            <w:noWrap/>
            <w:vAlign w:val="bottom"/>
            <w:hideMark/>
          </w:tcPr>
          <w:p w14:paraId="238BDDB2" w14:textId="77777777" w:rsidR="00061C41" w:rsidRPr="00C73492" w:rsidRDefault="00061C41" w:rsidP="00061C41">
            <w:pPr>
              <w:pStyle w:val="TableContents"/>
              <w:keepNext w:val="0"/>
              <w:rPr>
                <w:rFonts w:eastAsia="Times New Roman"/>
              </w:rPr>
            </w:pPr>
            <w:r w:rsidRPr="00C73492">
              <w:rPr>
                <w:rFonts w:eastAsia="Times New Roman"/>
              </w:rPr>
              <w:t>8301</w:t>
            </w:r>
          </w:p>
        </w:tc>
        <w:tc>
          <w:tcPr>
            <w:tcW w:w="5310" w:type="dxa"/>
            <w:shd w:val="clear" w:color="auto" w:fill="auto"/>
            <w:hideMark/>
          </w:tcPr>
          <w:p w14:paraId="47C4A95D" w14:textId="77777777" w:rsidR="00061C41" w:rsidRPr="00C73492" w:rsidRDefault="00061C41" w:rsidP="00061C41">
            <w:pPr>
              <w:pStyle w:val="TableContents"/>
              <w:keepNext w:val="0"/>
              <w:rPr>
                <w:rFonts w:eastAsia="Times New Roman"/>
              </w:rPr>
            </w:pPr>
            <w:r w:rsidRPr="00C73492">
              <w:rPr>
                <w:rFonts w:eastAsia="Times New Roman"/>
              </w:rPr>
              <w:t>BC Issue Against Walk-in</w:t>
            </w:r>
          </w:p>
        </w:tc>
      </w:tr>
      <w:tr w:rsidR="00061C41" w:rsidRPr="00C73492" w14:paraId="02526733" w14:textId="77777777" w:rsidTr="00F9775D">
        <w:trPr>
          <w:trHeight w:val="290"/>
        </w:trPr>
        <w:tc>
          <w:tcPr>
            <w:tcW w:w="2713" w:type="dxa"/>
            <w:shd w:val="clear" w:color="auto" w:fill="auto"/>
            <w:noWrap/>
            <w:vAlign w:val="bottom"/>
            <w:hideMark/>
          </w:tcPr>
          <w:p w14:paraId="10CC2BD1" w14:textId="77777777" w:rsidR="00061C41" w:rsidRPr="00C73492" w:rsidRDefault="00061C41" w:rsidP="00061C41">
            <w:pPr>
              <w:pStyle w:val="TableContents"/>
              <w:keepNext w:val="0"/>
              <w:rPr>
                <w:rFonts w:eastAsia="Times New Roman"/>
              </w:rPr>
            </w:pPr>
            <w:r w:rsidRPr="00C73492">
              <w:rPr>
                <w:rFonts w:eastAsia="Times New Roman"/>
              </w:rPr>
              <w:t>8302</w:t>
            </w:r>
          </w:p>
        </w:tc>
        <w:tc>
          <w:tcPr>
            <w:tcW w:w="5310" w:type="dxa"/>
            <w:shd w:val="clear" w:color="auto" w:fill="auto"/>
            <w:hideMark/>
          </w:tcPr>
          <w:p w14:paraId="03B999EA" w14:textId="77777777" w:rsidR="00061C41" w:rsidRPr="00C73492" w:rsidRDefault="00061C41" w:rsidP="00061C41">
            <w:pPr>
              <w:pStyle w:val="TableContents"/>
              <w:keepNext w:val="0"/>
              <w:rPr>
                <w:rFonts w:eastAsia="Times New Roman"/>
              </w:rPr>
            </w:pPr>
            <w:r w:rsidRPr="00C73492">
              <w:rPr>
                <w:rFonts w:eastAsia="Times New Roman"/>
              </w:rPr>
              <w:t>BC Issue Against GL</w:t>
            </w:r>
          </w:p>
        </w:tc>
      </w:tr>
      <w:tr w:rsidR="00061C41" w:rsidRPr="00C73492" w14:paraId="24734722" w14:textId="77777777" w:rsidTr="00F9775D">
        <w:trPr>
          <w:trHeight w:val="290"/>
        </w:trPr>
        <w:tc>
          <w:tcPr>
            <w:tcW w:w="2713" w:type="dxa"/>
            <w:shd w:val="clear" w:color="auto" w:fill="auto"/>
            <w:noWrap/>
            <w:vAlign w:val="bottom"/>
            <w:hideMark/>
          </w:tcPr>
          <w:p w14:paraId="2E4DC40E" w14:textId="77777777" w:rsidR="00061C41" w:rsidRPr="00C73492" w:rsidRDefault="00061C41" w:rsidP="00061C41">
            <w:pPr>
              <w:pStyle w:val="TableContents"/>
              <w:keepNext w:val="0"/>
              <w:rPr>
                <w:rFonts w:eastAsia="Times New Roman"/>
              </w:rPr>
            </w:pPr>
            <w:r w:rsidRPr="00C73492">
              <w:rPr>
                <w:rFonts w:eastAsia="Times New Roman"/>
              </w:rPr>
              <w:t>8305</w:t>
            </w:r>
          </w:p>
        </w:tc>
        <w:tc>
          <w:tcPr>
            <w:tcW w:w="5310" w:type="dxa"/>
            <w:shd w:val="clear" w:color="auto" w:fill="auto"/>
            <w:hideMark/>
          </w:tcPr>
          <w:p w14:paraId="78670D39" w14:textId="77777777" w:rsidR="00061C41" w:rsidRPr="00C73492" w:rsidRDefault="00061C41" w:rsidP="00061C41">
            <w:pPr>
              <w:pStyle w:val="TableContents"/>
              <w:keepNext w:val="0"/>
              <w:rPr>
                <w:rFonts w:eastAsia="Times New Roman"/>
              </w:rPr>
            </w:pPr>
            <w:r w:rsidRPr="00C73492">
              <w:rPr>
                <w:rFonts w:eastAsia="Times New Roman"/>
              </w:rPr>
              <w:t>DD Issue Against Walk-in</w:t>
            </w:r>
          </w:p>
        </w:tc>
      </w:tr>
      <w:tr w:rsidR="00061C41" w:rsidRPr="00C73492" w14:paraId="68E4E3CD" w14:textId="77777777" w:rsidTr="00F9775D">
        <w:trPr>
          <w:trHeight w:val="290"/>
        </w:trPr>
        <w:tc>
          <w:tcPr>
            <w:tcW w:w="2713" w:type="dxa"/>
            <w:shd w:val="clear" w:color="auto" w:fill="auto"/>
            <w:noWrap/>
            <w:vAlign w:val="bottom"/>
            <w:hideMark/>
          </w:tcPr>
          <w:p w14:paraId="757CADE7" w14:textId="77777777" w:rsidR="00061C41" w:rsidRPr="00C73492" w:rsidRDefault="00061C41" w:rsidP="00061C41">
            <w:pPr>
              <w:pStyle w:val="TableContents"/>
              <w:keepNext w:val="0"/>
              <w:rPr>
                <w:rFonts w:eastAsia="Times New Roman"/>
              </w:rPr>
            </w:pPr>
            <w:r w:rsidRPr="00C73492">
              <w:rPr>
                <w:rFonts w:eastAsia="Times New Roman"/>
              </w:rPr>
              <w:t>8306</w:t>
            </w:r>
          </w:p>
        </w:tc>
        <w:tc>
          <w:tcPr>
            <w:tcW w:w="5310" w:type="dxa"/>
            <w:shd w:val="clear" w:color="auto" w:fill="auto"/>
            <w:hideMark/>
          </w:tcPr>
          <w:p w14:paraId="4B286CDB" w14:textId="77777777" w:rsidR="00061C41" w:rsidRPr="00C73492" w:rsidRDefault="00061C41" w:rsidP="00061C41">
            <w:pPr>
              <w:pStyle w:val="TableContents"/>
              <w:keepNext w:val="0"/>
              <w:rPr>
                <w:rFonts w:eastAsia="Times New Roman"/>
              </w:rPr>
            </w:pPr>
            <w:r w:rsidRPr="00C73492">
              <w:rPr>
                <w:rFonts w:eastAsia="Times New Roman"/>
              </w:rPr>
              <w:t>DD Issue Against GL</w:t>
            </w:r>
          </w:p>
        </w:tc>
      </w:tr>
      <w:tr w:rsidR="00061C41" w:rsidRPr="00C73492" w14:paraId="1A3066DD" w14:textId="77777777" w:rsidTr="00F9775D">
        <w:trPr>
          <w:trHeight w:val="290"/>
        </w:trPr>
        <w:tc>
          <w:tcPr>
            <w:tcW w:w="2713" w:type="dxa"/>
            <w:shd w:val="clear" w:color="auto" w:fill="auto"/>
            <w:noWrap/>
            <w:vAlign w:val="bottom"/>
          </w:tcPr>
          <w:p w14:paraId="30040BEF" w14:textId="77777777" w:rsidR="00061C41" w:rsidRPr="00C73492" w:rsidRDefault="00061C41" w:rsidP="00061C41">
            <w:pPr>
              <w:pStyle w:val="TableContents"/>
              <w:keepNext w:val="0"/>
              <w:rPr>
                <w:rFonts w:eastAsia="Times New Roman"/>
              </w:rPr>
            </w:pPr>
            <w:r>
              <w:rPr>
                <w:rFonts w:eastAsia="Times New Roman"/>
              </w:rPr>
              <w:t>8316</w:t>
            </w:r>
          </w:p>
        </w:tc>
        <w:tc>
          <w:tcPr>
            <w:tcW w:w="5310" w:type="dxa"/>
            <w:shd w:val="clear" w:color="auto" w:fill="auto"/>
          </w:tcPr>
          <w:p w14:paraId="264AAF36" w14:textId="77777777" w:rsidR="00061C41" w:rsidRPr="00C73492" w:rsidRDefault="00061C41" w:rsidP="00061C41">
            <w:pPr>
              <w:pStyle w:val="TableContents"/>
              <w:keepNext w:val="0"/>
              <w:rPr>
                <w:rFonts w:eastAsia="Times New Roman"/>
              </w:rPr>
            </w:pPr>
            <w:r>
              <w:rPr>
                <w:rFonts w:eastAsia="Times New Roman"/>
              </w:rPr>
              <w:t>Cash Remittance Issue (Cash)</w:t>
            </w:r>
          </w:p>
        </w:tc>
      </w:tr>
      <w:tr w:rsidR="00061C41" w:rsidRPr="00C73492" w14:paraId="524A79CB" w14:textId="77777777" w:rsidTr="00F9775D">
        <w:trPr>
          <w:trHeight w:val="290"/>
        </w:trPr>
        <w:tc>
          <w:tcPr>
            <w:tcW w:w="2713" w:type="dxa"/>
            <w:shd w:val="clear" w:color="auto" w:fill="auto"/>
            <w:noWrap/>
            <w:vAlign w:val="bottom"/>
          </w:tcPr>
          <w:p w14:paraId="4DE6E142" w14:textId="77777777" w:rsidR="00061C41" w:rsidRPr="00C73492" w:rsidRDefault="00061C41" w:rsidP="00061C41">
            <w:pPr>
              <w:pStyle w:val="TableContents"/>
              <w:keepNext w:val="0"/>
              <w:rPr>
                <w:rFonts w:eastAsia="Times New Roman"/>
              </w:rPr>
            </w:pPr>
            <w:r>
              <w:rPr>
                <w:rFonts w:eastAsia="Times New Roman"/>
              </w:rPr>
              <w:t>8317</w:t>
            </w:r>
          </w:p>
        </w:tc>
        <w:tc>
          <w:tcPr>
            <w:tcW w:w="5310" w:type="dxa"/>
            <w:shd w:val="clear" w:color="auto" w:fill="auto"/>
          </w:tcPr>
          <w:p w14:paraId="2D5C8AED" w14:textId="77777777" w:rsidR="00061C41" w:rsidRPr="00C73492" w:rsidRDefault="00061C41" w:rsidP="00061C41">
            <w:pPr>
              <w:pStyle w:val="TableContents"/>
              <w:keepNext w:val="0"/>
              <w:rPr>
                <w:rFonts w:eastAsia="Times New Roman"/>
              </w:rPr>
            </w:pPr>
            <w:r>
              <w:rPr>
                <w:rFonts w:eastAsia="Times New Roman"/>
              </w:rPr>
              <w:t>Cash Remittance Issue (GL)</w:t>
            </w:r>
          </w:p>
        </w:tc>
      </w:tr>
      <w:tr w:rsidR="00061C41" w:rsidRPr="00C73492" w14:paraId="49F38AA9" w14:textId="77777777" w:rsidTr="00F9775D">
        <w:trPr>
          <w:trHeight w:val="290"/>
        </w:trPr>
        <w:tc>
          <w:tcPr>
            <w:tcW w:w="2713" w:type="dxa"/>
            <w:shd w:val="clear" w:color="auto" w:fill="auto"/>
            <w:noWrap/>
            <w:vAlign w:val="bottom"/>
          </w:tcPr>
          <w:p w14:paraId="0E2F3678" w14:textId="77777777" w:rsidR="00061C41" w:rsidRPr="00C73492" w:rsidRDefault="00061C41" w:rsidP="00061C41">
            <w:pPr>
              <w:pStyle w:val="TableContents"/>
              <w:keepNext w:val="0"/>
              <w:rPr>
                <w:rFonts w:eastAsia="Times New Roman"/>
              </w:rPr>
            </w:pPr>
            <w:r>
              <w:rPr>
                <w:rFonts w:eastAsia="Times New Roman"/>
              </w:rPr>
              <w:t>8318</w:t>
            </w:r>
          </w:p>
        </w:tc>
        <w:tc>
          <w:tcPr>
            <w:tcW w:w="5310" w:type="dxa"/>
            <w:shd w:val="clear" w:color="auto" w:fill="auto"/>
          </w:tcPr>
          <w:p w14:paraId="44494547" w14:textId="77777777" w:rsidR="00061C41" w:rsidRPr="00C73492" w:rsidRDefault="00061C41" w:rsidP="00061C41">
            <w:pPr>
              <w:pStyle w:val="TableContents"/>
              <w:keepNext w:val="0"/>
              <w:rPr>
                <w:rFonts w:eastAsia="Times New Roman"/>
              </w:rPr>
            </w:pPr>
            <w:r>
              <w:rPr>
                <w:rFonts w:eastAsia="Times New Roman"/>
              </w:rPr>
              <w:t>Cash Remittance Issue (Account)</w:t>
            </w:r>
          </w:p>
        </w:tc>
      </w:tr>
      <w:tr w:rsidR="00061C41" w:rsidRPr="00C73492" w14:paraId="0816FA05" w14:textId="77777777" w:rsidTr="00F9775D">
        <w:trPr>
          <w:trHeight w:val="290"/>
        </w:trPr>
        <w:tc>
          <w:tcPr>
            <w:tcW w:w="2713" w:type="dxa"/>
            <w:shd w:val="clear" w:color="auto" w:fill="auto"/>
            <w:noWrap/>
            <w:vAlign w:val="bottom"/>
          </w:tcPr>
          <w:p w14:paraId="1F1B5561" w14:textId="77777777" w:rsidR="00061C41" w:rsidRDefault="00061C41" w:rsidP="00061C41">
            <w:pPr>
              <w:pStyle w:val="TableContents"/>
              <w:keepNext w:val="0"/>
              <w:rPr>
                <w:rFonts w:eastAsia="Times New Roman"/>
              </w:rPr>
            </w:pPr>
            <w:r>
              <w:rPr>
                <w:rFonts w:eastAsia="Times New Roman"/>
              </w:rPr>
              <w:t>8319</w:t>
            </w:r>
          </w:p>
        </w:tc>
        <w:tc>
          <w:tcPr>
            <w:tcW w:w="5310" w:type="dxa"/>
            <w:shd w:val="clear" w:color="auto" w:fill="auto"/>
          </w:tcPr>
          <w:p w14:paraId="76A737DC" w14:textId="77777777" w:rsidR="00061C41" w:rsidRDefault="00061C41" w:rsidP="00061C41">
            <w:pPr>
              <w:pStyle w:val="TableContents"/>
              <w:keepNext w:val="0"/>
              <w:rPr>
                <w:rFonts w:eastAsia="Times New Roman"/>
              </w:rPr>
            </w:pPr>
            <w:r>
              <w:rPr>
                <w:rFonts w:eastAsia="Times New Roman"/>
              </w:rPr>
              <w:t>Cash Remittance Operations (Inquiry)</w:t>
            </w:r>
          </w:p>
        </w:tc>
      </w:tr>
      <w:tr w:rsidR="00061C41" w:rsidRPr="00C73492" w14:paraId="6DA437EB" w14:textId="77777777" w:rsidTr="00F9775D">
        <w:trPr>
          <w:trHeight w:val="290"/>
        </w:trPr>
        <w:tc>
          <w:tcPr>
            <w:tcW w:w="2713" w:type="dxa"/>
            <w:shd w:val="clear" w:color="auto" w:fill="auto"/>
            <w:noWrap/>
            <w:vAlign w:val="bottom"/>
          </w:tcPr>
          <w:p w14:paraId="74825879" w14:textId="77777777" w:rsidR="00061C41" w:rsidRDefault="00061C41" w:rsidP="00061C41">
            <w:pPr>
              <w:pStyle w:val="TableContents"/>
              <w:keepNext w:val="0"/>
              <w:rPr>
                <w:rFonts w:eastAsia="Times New Roman"/>
              </w:rPr>
            </w:pPr>
            <w:r>
              <w:rPr>
                <w:rFonts w:eastAsia="Times New Roman"/>
              </w:rPr>
              <w:t>8320</w:t>
            </w:r>
          </w:p>
        </w:tc>
        <w:tc>
          <w:tcPr>
            <w:tcW w:w="5310" w:type="dxa"/>
            <w:shd w:val="clear" w:color="auto" w:fill="auto"/>
          </w:tcPr>
          <w:p w14:paraId="4788FECF" w14:textId="77777777" w:rsidR="00061C41" w:rsidRDefault="00061C41" w:rsidP="00061C41">
            <w:pPr>
              <w:pStyle w:val="TableContents"/>
              <w:keepNext w:val="0"/>
              <w:rPr>
                <w:rFonts w:eastAsia="Times New Roman"/>
              </w:rPr>
            </w:pPr>
            <w:r>
              <w:rPr>
                <w:rFonts w:eastAsia="Times New Roman"/>
              </w:rPr>
              <w:t>Cash Remittance Operations (Payment – Account)</w:t>
            </w:r>
          </w:p>
        </w:tc>
      </w:tr>
      <w:tr w:rsidR="00061C41" w:rsidRPr="00C73492" w14:paraId="75B477A2" w14:textId="77777777" w:rsidTr="00F9775D">
        <w:trPr>
          <w:trHeight w:val="290"/>
        </w:trPr>
        <w:tc>
          <w:tcPr>
            <w:tcW w:w="2713" w:type="dxa"/>
            <w:shd w:val="clear" w:color="auto" w:fill="auto"/>
            <w:noWrap/>
            <w:vAlign w:val="bottom"/>
          </w:tcPr>
          <w:p w14:paraId="500221B7" w14:textId="77777777" w:rsidR="00061C41" w:rsidRDefault="00061C41" w:rsidP="00061C41">
            <w:pPr>
              <w:pStyle w:val="TableContents"/>
              <w:keepNext w:val="0"/>
              <w:rPr>
                <w:rFonts w:eastAsia="Times New Roman"/>
              </w:rPr>
            </w:pPr>
            <w:r>
              <w:rPr>
                <w:rFonts w:eastAsia="Times New Roman"/>
              </w:rPr>
              <w:t>8321</w:t>
            </w:r>
          </w:p>
        </w:tc>
        <w:tc>
          <w:tcPr>
            <w:tcW w:w="5310" w:type="dxa"/>
            <w:shd w:val="clear" w:color="auto" w:fill="auto"/>
          </w:tcPr>
          <w:p w14:paraId="7CD44052" w14:textId="77777777" w:rsidR="00061C41" w:rsidRDefault="00061C41" w:rsidP="00061C41">
            <w:pPr>
              <w:pStyle w:val="TableContents"/>
              <w:keepNext w:val="0"/>
              <w:rPr>
                <w:rFonts w:eastAsia="Times New Roman"/>
              </w:rPr>
            </w:pPr>
            <w:r>
              <w:rPr>
                <w:rFonts w:eastAsia="Times New Roman"/>
              </w:rPr>
              <w:t>Cash Remittance Operations (Payment – Cash)</w:t>
            </w:r>
          </w:p>
        </w:tc>
      </w:tr>
      <w:tr w:rsidR="00061C41" w:rsidRPr="00C73492" w14:paraId="07634F8A" w14:textId="77777777" w:rsidTr="00F9775D">
        <w:trPr>
          <w:trHeight w:val="290"/>
        </w:trPr>
        <w:tc>
          <w:tcPr>
            <w:tcW w:w="2713" w:type="dxa"/>
            <w:shd w:val="clear" w:color="auto" w:fill="auto"/>
            <w:noWrap/>
            <w:vAlign w:val="bottom"/>
          </w:tcPr>
          <w:p w14:paraId="275E66C8" w14:textId="77777777" w:rsidR="00061C41" w:rsidRDefault="00061C41" w:rsidP="00061C41">
            <w:pPr>
              <w:pStyle w:val="TableContents"/>
              <w:keepNext w:val="0"/>
              <w:rPr>
                <w:rFonts w:eastAsia="Times New Roman"/>
              </w:rPr>
            </w:pPr>
            <w:r>
              <w:rPr>
                <w:rFonts w:eastAsia="Times New Roman"/>
              </w:rPr>
              <w:t>8322</w:t>
            </w:r>
          </w:p>
        </w:tc>
        <w:tc>
          <w:tcPr>
            <w:tcW w:w="5310" w:type="dxa"/>
            <w:shd w:val="clear" w:color="auto" w:fill="auto"/>
          </w:tcPr>
          <w:p w14:paraId="6B99D3E8" w14:textId="77777777" w:rsidR="00061C41" w:rsidRDefault="00061C41" w:rsidP="00061C41">
            <w:pPr>
              <w:pStyle w:val="TableContents"/>
              <w:keepNext w:val="0"/>
              <w:rPr>
                <w:rFonts w:eastAsia="Times New Roman"/>
              </w:rPr>
            </w:pPr>
            <w:r>
              <w:rPr>
                <w:rFonts w:eastAsia="Times New Roman"/>
              </w:rPr>
              <w:t>Cash Remittance Operations (Payment – GL)</w:t>
            </w:r>
          </w:p>
        </w:tc>
      </w:tr>
      <w:tr w:rsidR="00061C41" w:rsidRPr="00C73492" w14:paraId="1CA72D2D" w14:textId="77777777" w:rsidTr="00F9775D">
        <w:trPr>
          <w:trHeight w:val="290"/>
        </w:trPr>
        <w:tc>
          <w:tcPr>
            <w:tcW w:w="2713" w:type="dxa"/>
            <w:shd w:val="clear" w:color="auto" w:fill="auto"/>
            <w:noWrap/>
            <w:vAlign w:val="bottom"/>
          </w:tcPr>
          <w:p w14:paraId="07EF161C" w14:textId="77777777" w:rsidR="00061C41" w:rsidRDefault="00061C41" w:rsidP="00061C41">
            <w:pPr>
              <w:pStyle w:val="TableContents"/>
              <w:keepNext w:val="0"/>
              <w:rPr>
                <w:rFonts w:eastAsia="Times New Roman"/>
              </w:rPr>
            </w:pPr>
            <w:r>
              <w:rPr>
                <w:rFonts w:eastAsia="Times New Roman"/>
              </w:rPr>
              <w:t>8324</w:t>
            </w:r>
          </w:p>
        </w:tc>
        <w:tc>
          <w:tcPr>
            <w:tcW w:w="5310" w:type="dxa"/>
            <w:shd w:val="clear" w:color="auto" w:fill="auto"/>
          </w:tcPr>
          <w:p w14:paraId="7A2FF3C1" w14:textId="77777777" w:rsidR="00061C41" w:rsidRDefault="00061C41" w:rsidP="00061C41">
            <w:pPr>
              <w:pStyle w:val="TableContents"/>
              <w:keepNext w:val="0"/>
              <w:rPr>
                <w:rFonts w:eastAsia="Times New Roman"/>
              </w:rPr>
            </w:pPr>
            <w:r>
              <w:rPr>
                <w:rFonts w:eastAsia="Times New Roman"/>
              </w:rPr>
              <w:t>Cash Remittance Operations (Refund – Account)</w:t>
            </w:r>
          </w:p>
        </w:tc>
      </w:tr>
      <w:tr w:rsidR="00061C41" w:rsidRPr="00C73492" w14:paraId="7D203D71" w14:textId="77777777" w:rsidTr="00F9775D">
        <w:trPr>
          <w:trHeight w:val="290"/>
        </w:trPr>
        <w:tc>
          <w:tcPr>
            <w:tcW w:w="2713" w:type="dxa"/>
            <w:shd w:val="clear" w:color="auto" w:fill="auto"/>
            <w:noWrap/>
            <w:vAlign w:val="bottom"/>
          </w:tcPr>
          <w:p w14:paraId="547CC6C7" w14:textId="77777777" w:rsidR="00061C41" w:rsidRDefault="00061C41" w:rsidP="00061C41">
            <w:pPr>
              <w:pStyle w:val="TableContents"/>
              <w:keepNext w:val="0"/>
              <w:rPr>
                <w:rFonts w:eastAsia="Times New Roman"/>
              </w:rPr>
            </w:pPr>
            <w:r>
              <w:rPr>
                <w:rFonts w:eastAsia="Times New Roman"/>
              </w:rPr>
              <w:lastRenderedPageBreak/>
              <w:t>8325</w:t>
            </w:r>
          </w:p>
        </w:tc>
        <w:tc>
          <w:tcPr>
            <w:tcW w:w="5310" w:type="dxa"/>
            <w:shd w:val="clear" w:color="auto" w:fill="auto"/>
          </w:tcPr>
          <w:p w14:paraId="51E2994F" w14:textId="77777777" w:rsidR="00061C41" w:rsidRDefault="00061C41" w:rsidP="00061C41">
            <w:pPr>
              <w:pStyle w:val="TableContents"/>
              <w:keepNext w:val="0"/>
              <w:rPr>
                <w:rFonts w:eastAsia="Times New Roman"/>
              </w:rPr>
            </w:pPr>
            <w:r>
              <w:rPr>
                <w:rFonts w:eastAsia="Times New Roman"/>
              </w:rPr>
              <w:t>Cash Remittance Operations (Refund – Cash)</w:t>
            </w:r>
          </w:p>
        </w:tc>
      </w:tr>
      <w:tr w:rsidR="00061C41" w:rsidRPr="00C73492" w14:paraId="62B45123" w14:textId="77777777" w:rsidTr="00F9775D">
        <w:trPr>
          <w:trHeight w:val="290"/>
        </w:trPr>
        <w:tc>
          <w:tcPr>
            <w:tcW w:w="2713" w:type="dxa"/>
            <w:shd w:val="clear" w:color="auto" w:fill="auto"/>
            <w:noWrap/>
            <w:vAlign w:val="bottom"/>
          </w:tcPr>
          <w:p w14:paraId="58E21EC5" w14:textId="77777777" w:rsidR="00061C41" w:rsidRDefault="00061C41" w:rsidP="00061C41">
            <w:pPr>
              <w:pStyle w:val="TableContents"/>
              <w:keepNext w:val="0"/>
              <w:rPr>
                <w:rFonts w:eastAsia="Times New Roman"/>
              </w:rPr>
            </w:pPr>
            <w:r>
              <w:rPr>
                <w:rFonts w:eastAsia="Times New Roman"/>
              </w:rPr>
              <w:t>8326</w:t>
            </w:r>
          </w:p>
        </w:tc>
        <w:tc>
          <w:tcPr>
            <w:tcW w:w="5310" w:type="dxa"/>
            <w:shd w:val="clear" w:color="auto" w:fill="auto"/>
          </w:tcPr>
          <w:p w14:paraId="75C35C2E" w14:textId="77777777" w:rsidR="00061C41" w:rsidRDefault="00061C41" w:rsidP="00061C41">
            <w:pPr>
              <w:pStyle w:val="TableContents"/>
              <w:keepNext w:val="0"/>
              <w:rPr>
                <w:rFonts w:eastAsia="Times New Roman"/>
              </w:rPr>
            </w:pPr>
            <w:r>
              <w:rPr>
                <w:rFonts w:eastAsia="Times New Roman"/>
              </w:rPr>
              <w:t>Cash Remittance Operations (Refund – GL)</w:t>
            </w:r>
          </w:p>
        </w:tc>
      </w:tr>
      <w:tr w:rsidR="00061C41" w:rsidRPr="00C73492" w14:paraId="32396490" w14:textId="77777777" w:rsidTr="00F9775D">
        <w:trPr>
          <w:trHeight w:val="290"/>
        </w:trPr>
        <w:tc>
          <w:tcPr>
            <w:tcW w:w="2713" w:type="dxa"/>
            <w:shd w:val="clear" w:color="auto" w:fill="auto"/>
            <w:noWrap/>
            <w:vAlign w:val="bottom"/>
          </w:tcPr>
          <w:p w14:paraId="3A999271" w14:textId="77777777" w:rsidR="00061C41" w:rsidRDefault="00061C41" w:rsidP="00061C41">
            <w:pPr>
              <w:pStyle w:val="TableContents"/>
              <w:keepNext w:val="0"/>
              <w:rPr>
                <w:rFonts w:eastAsia="Times New Roman"/>
              </w:rPr>
            </w:pPr>
            <w:r>
              <w:rPr>
                <w:rFonts w:eastAsia="Times New Roman"/>
              </w:rPr>
              <w:t>8327</w:t>
            </w:r>
          </w:p>
        </w:tc>
        <w:tc>
          <w:tcPr>
            <w:tcW w:w="5310" w:type="dxa"/>
            <w:shd w:val="clear" w:color="auto" w:fill="auto"/>
          </w:tcPr>
          <w:p w14:paraId="3093D404" w14:textId="77777777" w:rsidR="00061C41" w:rsidRDefault="00061C41" w:rsidP="00061C41">
            <w:pPr>
              <w:pStyle w:val="TableContents"/>
              <w:keepNext w:val="0"/>
              <w:rPr>
                <w:rFonts w:eastAsia="Times New Roman"/>
              </w:rPr>
            </w:pPr>
            <w:r>
              <w:rPr>
                <w:rFonts w:eastAsia="Times New Roman"/>
              </w:rPr>
              <w:t>Cash Remittance Operations (Cancel – Account)</w:t>
            </w:r>
          </w:p>
        </w:tc>
      </w:tr>
      <w:tr w:rsidR="00061C41" w:rsidRPr="00C73492" w14:paraId="54C9D55F" w14:textId="77777777" w:rsidTr="00F9775D">
        <w:trPr>
          <w:trHeight w:val="290"/>
        </w:trPr>
        <w:tc>
          <w:tcPr>
            <w:tcW w:w="2713" w:type="dxa"/>
            <w:shd w:val="clear" w:color="auto" w:fill="auto"/>
            <w:noWrap/>
            <w:vAlign w:val="bottom"/>
          </w:tcPr>
          <w:p w14:paraId="5ED3AA3F" w14:textId="77777777" w:rsidR="00061C41" w:rsidRDefault="00061C41" w:rsidP="00061C41">
            <w:pPr>
              <w:pStyle w:val="TableContents"/>
              <w:keepNext w:val="0"/>
              <w:rPr>
                <w:rFonts w:eastAsia="Times New Roman"/>
              </w:rPr>
            </w:pPr>
            <w:r>
              <w:rPr>
                <w:rFonts w:eastAsia="Times New Roman"/>
              </w:rPr>
              <w:t>8328</w:t>
            </w:r>
          </w:p>
        </w:tc>
        <w:tc>
          <w:tcPr>
            <w:tcW w:w="5310" w:type="dxa"/>
            <w:shd w:val="clear" w:color="auto" w:fill="auto"/>
          </w:tcPr>
          <w:p w14:paraId="79372D17" w14:textId="77777777" w:rsidR="00061C41" w:rsidRDefault="00061C41" w:rsidP="00061C41">
            <w:pPr>
              <w:pStyle w:val="TableContents"/>
              <w:keepNext w:val="0"/>
              <w:rPr>
                <w:rFonts w:eastAsia="Times New Roman"/>
              </w:rPr>
            </w:pPr>
            <w:r>
              <w:rPr>
                <w:rFonts w:eastAsia="Times New Roman"/>
              </w:rPr>
              <w:t>Cash Remittance Operations (Cancel – Cash)</w:t>
            </w:r>
          </w:p>
        </w:tc>
      </w:tr>
      <w:tr w:rsidR="00061C41" w:rsidRPr="00C73492" w14:paraId="2C9CCBBD" w14:textId="77777777" w:rsidTr="00F9775D">
        <w:trPr>
          <w:trHeight w:val="290"/>
        </w:trPr>
        <w:tc>
          <w:tcPr>
            <w:tcW w:w="2713" w:type="dxa"/>
            <w:shd w:val="clear" w:color="auto" w:fill="auto"/>
            <w:noWrap/>
            <w:vAlign w:val="bottom"/>
          </w:tcPr>
          <w:p w14:paraId="5E0B8DD4" w14:textId="77777777" w:rsidR="00061C41" w:rsidRDefault="00061C41" w:rsidP="00061C41">
            <w:pPr>
              <w:pStyle w:val="TableContents"/>
              <w:keepNext w:val="0"/>
              <w:rPr>
                <w:rFonts w:eastAsia="Times New Roman"/>
              </w:rPr>
            </w:pPr>
            <w:r>
              <w:rPr>
                <w:rFonts w:eastAsia="Times New Roman"/>
              </w:rPr>
              <w:t>8329</w:t>
            </w:r>
          </w:p>
        </w:tc>
        <w:tc>
          <w:tcPr>
            <w:tcW w:w="5310" w:type="dxa"/>
            <w:shd w:val="clear" w:color="auto" w:fill="auto"/>
          </w:tcPr>
          <w:p w14:paraId="7C4CE291" w14:textId="77777777" w:rsidR="00061C41" w:rsidRDefault="00061C41" w:rsidP="00061C41">
            <w:pPr>
              <w:pStyle w:val="TableContents"/>
              <w:keepNext w:val="0"/>
              <w:rPr>
                <w:rFonts w:eastAsia="Times New Roman"/>
              </w:rPr>
            </w:pPr>
            <w:r>
              <w:rPr>
                <w:rFonts w:eastAsia="Times New Roman"/>
              </w:rPr>
              <w:t>Cash Remittance Operations (Cancel – GL)</w:t>
            </w:r>
          </w:p>
        </w:tc>
      </w:tr>
      <w:tr w:rsidR="00061C41" w:rsidRPr="00C73492" w14:paraId="18E85D27" w14:textId="77777777" w:rsidTr="00F9775D">
        <w:trPr>
          <w:trHeight w:val="290"/>
        </w:trPr>
        <w:tc>
          <w:tcPr>
            <w:tcW w:w="2713" w:type="dxa"/>
            <w:shd w:val="clear" w:color="auto" w:fill="auto"/>
            <w:noWrap/>
            <w:vAlign w:val="bottom"/>
          </w:tcPr>
          <w:p w14:paraId="1640DD44" w14:textId="77777777" w:rsidR="00061C41" w:rsidRDefault="00061C41" w:rsidP="00061C41">
            <w:pPr>
              <w:pStyle w:val="TableContents"/>
              <w:keepNext w:val="0"/>
              <w:rPr>
                <w:rFonts w:eastAsia="Times New Roman"/>
              </w:rPr>
            </w:pPr>
            <w:r>
              <w:rPr>
                <w:rFonts w:eastAsia="Times New Roman"/>
              </w:rPr>
              <w:t>8330</w:t>
            </w:r>
          </w:p>
        </w:tc>
        <w:tc>
          <w:tcPr>
            <w:tcW w:w="5310" w:type="dxa"/>
            <w:shd w:val="clear" w:color="auto" w:fill="auto"/>
          </w:tcPr>
          <w:p w14:paraId="517537BE" w14:textId="77777777" w:rsidR="00061C41" w:rsidRDefault="00061C41" w:rsidP="00061C41">
            <w:pPr>
              <w:pStyle w:val="TableContents"/>
              <w:keepNext w:val="0"/>
              <w:rPr>
                <w:rFonts w:eastAsia="Times New Roman"/>
              </w:rPr>
            </w:pPr>
            <w:r>
              <w:rPr>
                <w:rFonts w:eastAsia="Times New Roman"/>
              </w:rPr>
              <w:t>Inward Cash Remittance</w:t>
            </w:r>
          </w:p>
        </w:tc>
      </w:tr>
      <w:tr w:rsidR="00061C41" w:rsidRPr="00C73492" w14:paraId="79825247" w14:textId="77777777" w:rsidTr="00F9775D">
        <w:trPr>
          <w:trHeight w:val="290"/>
        </w:trPr>
        <w:tc>
          <w:tcPr>
            <w:tcW w:w="2713" w:type="dxa"/>
            <w:shd w:val="clear" w:color="auto" w:fill="auto"/>
            <w:noWrap/>
            <w:vAlign w:val="bottom"/>
          </w:tcPr>
          <w:p w14:paraId="254A4E94" w14:textId="77777777" w:rsidR="00061C41" w:rsidRPr="00C73492" w:rsidRDefault="00061C41" w:rsidP="00061C41">
            <w:pPr>
              <w:pStyle w:val="TableContents"/>
              <w:keepNext w:val="0"/>
              <w:rPr>
                <w:rFonts w:eastAsia="Times New Roman"/>
              </w:rPr>
            </w:pPr>
            <w:r>
              <w:rPr>
                <w:rFonts w:eastAsia="Times New Roman"/>
              </w:rPr>
              <w:t>8450</w:t>
            </w:r>
          </w:p>
        </w:tc>
        <w:tc>
          <w:tcPr>
            <w:tcW w:w="5310" w:type="dxa"/>
            <w:shd w:val="clear" w:color="auto" w:fill="auto"/>
          </w:tcPr>
          <w:p w14:paraId="2EB53A17" w14:textId="77777777" w:rsidR="00061C41" w:rsidRPr="00C73492" w:rsidRDefault="00061C41" w:rsidP="00061C41">
            <w:pPr>
              <w:pStyle w:val="TableContents"/>
              <w:keepNext w:val="0"/>
              <w:rPr>
                <w:rFonts w:eastAsia="Times New Roman"/>
              </w:rPr>
            </w:pPr>
            <w:r>
              <w:rPr>
                <w:rFonts w:eastAsia="Times New Roman"/>
              </w:rPr>
              <w:t>DD Operations</w:t>
            </w:r>
          </w:p>
        </w:tc>
      </w:tr>
      <w:tr w:rsidR="00061C41" w:rsidRPr="00C73492" w14:paraId="7E233234" w14:textId="77777777" w:rsidTr="00F9775D">
        <w:trPr>
          <w:trHeight w:val="290"/>
        </w:trPr>
        <w:tc>
          <w:tcPr>
            <w:tcW w:w="2713" w:type="dxa"/>
            <w:shd w:val="clear" w:color="auto" w:fill="auto"/>
            <w:noWrap/>
            <w:vAlign w:val="bottom"/>
          </w:tcPr>
          <w:p w14:paraId="179B6A67" w14:textId="77777777" w:rsidR="00061C41" w:rsidRDefault="00061C41" w:rsidP="00061C41">
            <w:pPr>
              <w:pStyle w:val="TableContents"/>
              <w:keepNext w:val="0"/>
              <w:rPr>
                <w:rFonts w:eastAsia="Times New Roman"/>
              </w:rPr>
            </w:pPr>
            <w:r>
              <w:rPr>
                <w:rFonts w:eastAsia="Times New Roman"/>
              </w:rPr>
              <w:t>8550</w:t>
            </w:r>
          </w:p>
        </w:tc>
        <w:tc>
          <w:tcPr>
            <w:tcW w:w="5310" w:type="dxa"/>
            <w:shd w:val="clear" w:color="auto" w:fill="auto"/>
          </w:tcPr>
          <w:p w14:paraId="404DA797" w14:textId="77777777" w:rsidR="00061C41" w:rsidRDefault="00061C41" w:rsidP="00061C41">
            <w:pPr>
              <w:pStyle w:val="TableContents"/>
              <w:keepNext w:val="0"/>
              <w:rPr>
                <w:rFonts w:eastAsia="Times New Roman"/>
              </w:rPr>
            </w:pPr>
            <w:r>
              <w:rPr>
                <w:rFonts w:eastAsia="Times New Roman"/>
              </w:rPr>
              <w:t>BC Operations</w:t>
            </w:r>
          </w:p>
        </w:tc>
      </w:tr>
      <w:tr w:rsidR="00061C41" w:rsidRPr="00C73492" w14:paraId="52D139CF" w14:textId="77777777" w:rsidTr="00F9775D">
        <w:trPr>
          <w:trHeight w:val="290"/>
        </w:trPr>
        <w:tc>
          <w:tcPr>
            <w:tcW w:w="2713" w:type="dxa"/>
            <w:shd w:val="clear" w:color="auto" w:fill="auto"/>
            <w:noWrap/>
            <w:vAlign w:val="bottom"/>
            <w:hideMark/>
          </w:tcPr>
          <w:p w14:paraId="2749F9BE" w14:textId="77777777" w:rsidR="00061C41" w:rsidRPr="00C73492" w:rsidRDefault="00061C41" w:rsidP="00061C41">
            <w:pPr>
              <w:pStyle w:val="TableContents"/>
              <w:keepNext w:val="0"/>
              <w:rPr>
                <w:rFonts w:eastAsia="Times New Roman"/>
              </w:rPr>
            </w:pPr>
            <w:r w:rsidRPr="00C73492">
              <w:rPr>
                <w:rFonts w:eastAsia="Times New Roman"/>
              </w:rPr>
              <w:t>9001</w:t>
            </w:r>
          </w:p>
        </w:tc>
        <w:tc>
          <w:tcPr>
            <w:tcW w:w="5310" w:type="dxa"/>
            <w:shd w:val="clear" w:color="auto" w:fill="auto"/>
            <w:noWrap/>
            <w:vAlign w:val="bottom"/>
            <w:hideMark/>
          </w:tcPr>
          <w:p w14:paraId="5BFEA372" w14:textId="77777777" w:rsidR="00061C41" w:rsidRPr="00C73492" w:rsidRDefault="00061C41" w:rsidP="00061C41">
            <w:pPr>
              <w:pStyle w:val="TableContents"/>
              <w:keepNext w:val="0"/>
              <w:rPr>
                <w:rFonts w:eastAsia="Times New Roman"/>
              </w:rPr>
            </w:pPr>
            <w:r w:rsidRPr="00C73492">
              <w:rPr>
                <w:rFonts w:eastAsia="Times New Roman"/>
              </w:rPr>
              <w:t>Open Teller Batch</w:t>
            </w:r>
          </w:p>
        </w:tc>
      </w:tr>
      <w:tr w:rsidR="00061C41" w:rsidRPr="00C73492" w14:paraId="4A8687CB" w14:textId="77777777" w:rsidTr="00F9775D">
        <w:trPr>
          <w:trHeight w:val="290"/>
        </w:trPr>
        <w:tc>
          <w:tcPr>
            <w:tcW w:w="2713" w:type="dxa"/>
            <w:shd w:val="clear" w:color="auto" w:fill="auto"/>
            <w:noWrap/>
            <w:vAlign w:val="bottom"/>
            <w:hideMark/>
          </w:tcPr>
          <w:p w14:paraId="3FA39B88" w14:textId="77777777" w:rsidR="00061C41" w:rsidRPr="00C73492" w:rsidRDefault="00061C41" w:rsidP="00061C41">
            <w:pPr>
              <w:pStyle w:val="TableContents"/>
              <w:keepNext w:val="0"/>
              <w:rPr>
                <w:rFonts w:eastAsia="Times New Roman"/>
              </w:rPr>
            </w:pPr>
            <w:r w:rsidRPr="00C73492">
              <w:rPr>
                <w:rFonts w:eastAsia="Times New Roman"/>
              </w:rPr>
              <w:t>9002</w:t>
            </w:r>
          </w:p>
        </w:tc>
        <w:tc>
          <w:tcPr>
            <w:tcW w:w="5310" w:type="dxa"/>
            <w:shd w:val="clear" w:color="auto" w:fill="auto"/>
            <w:noWrap/>
            <w:vAlign w:val="bottom"/>
            <w:hideMark/>
          </w:tcPr>
          <w:p w14:paraId="02928860" w14:textId="77777777" w:rsidR="00061C41" w:rsidRPr="00C73492" w:rsidRDefault="00061C41" w:rsidP="00061C41">
            <w:pPr>
              <w:pStyle w:val="TableContents"/>
              <w:keepNext w:val="0"/>
              <w:rPr>
                <w:rFonts w:eastAsia="Times New Roman"/>
              </w:rPr>
            </w:pPr>
            <w:r w:rsidRPr="00C73492">
              <w:rPr>
                <w:rFonts w:eastAsia="Times New Roman"/>
              </w:rPr>
              <w:t>Close Teller Batch</w:t>
            </w:r>
          </w:p>
        </w:tc>
      </w:tr>
      <w:tr w:rsidR="00061C41" w:rsidRPr="00C73492" w14:paraId="5CB3F534" w14:textId="77777777" w:rsidTr="00F9775D">
        <w:trPr>
          <w:trHeight w:val="290"/>
        </w:trPr>
        <w:tc>
          <w:tcPr>
            <w:tcW w:w="2713" w:type="dxa"/>
            <w:shd w:val="clear" w:color="auto" w:fill="auto"/>
            <w:noWrap/>
            <w:vAlign w:val="bottom"/>
            <w:hideMark/>
          </w:tcPr>
          <w:p w14:paraId="26144414" w14:textId="77777777" w:rsidR="00061C41" w:rsidRPr="00C73492" w:rsidRDefault="00061C41" w:rsidP="00061C41">
            <w:pPr>
              <w:pStyle w:val="TableContents"/>
              <w:keepNext w:val="0"/>
              <w:rPr>
                <w:rFonts w:eastAsia="Times New Roman"/>
              </w:rPr>
            </w:pPr>
            <w:r w:rsidRPr="00C73492">
              <w:rPr>
                <w:rFonts w:eastAsia="Times New Roman"/>
              </w:rPr>
              <w:t>9005</w:t>
            </w:r>
          </w:p>
        </w:tc>
        <w:tc>
          <w:tcPr>
            <w:tcW w:w="5310" w:type="dxa"/>
            <w:shd w:val="clear" w:color="auto" w:fill="auto"/>
            <w:noWrap/>
            <w:vAlign w:val="bottom"/>
            <w:hideMark/>
          </w:tcPr>
          <w:p w14:paraId="728468C3" w14:textId="77777777" w:rsidR="00061C41" w:rsidRPr="00C73492" w:rsidRDefault="00061C41" w:rsidP="00061C41">
            <w:pPr>
              <w:pStyle w:val="TableContents"/>
              <w:keepNext w:val="0"/>
              <w:rPr>
                <w:rFonts w:eastAsia="Times New Roman"/>
              </w:rPr>
            </w:pPr>
            <w:r w:rsidRPr="00C73492">
              <w:rPr>
                <w:rFonts w:eastAsia="Times New Roman"/>
              </w:rPr>
              <w:t>Buy Cash from Till</w:t>
            </w:r>
          </w:p>
        </w:tc>
      </w:tr>
      <w:tr w:rsidR="00061C41" w:rsidRPr="00C73492" w14:paraId="0BBFC2AC" w14:textId="77777777" w:rsidTr="00F9775D">
        <w:trPr>
          <w:trHeight w:val="290"/>
        </w:trPr>
        <w:tc>
          <w:tcPr>
            <w:tcW w:w="2713" w:type="dxa"/>
            <w:shd w:val="clear" w:color="auto" w:fill="auto"/>
            <w:noWrap/>
            <w:vAlign w:val="bottom"/>
            <w:hideMark/>
          </w:tcPr>
          <w:p w14:paraId="7ED2A92C" w14:textId="77777777" w:rsidR="00061C41" w:rsidRPr="00C73492" w:rsidRDefault="00061C41" w:rsidP="00061C41">
            <w:pPr>
              <w:pStyle w:val="TableContents"/>
              <w:keepNext w:val="0"/>
              <w:rPr>
                <w:rFonts w:eastAsia="Times New Roman"/>
              </w:rPr>
            </w:pPr>
            <w:r w:rsidRPr="00C73492">
              <w:rPr>
                <w:rFonts w:eastAsia="Times New Roman"/>
              </w:rPr>
              <w:t>9006</w:t>
            </w:r>
          </w:p>
        </w:tc>
        <w:tc>
          <w:tcPr>
            <w:tcW w:w="5310" w:type="dxa"/>
            <w:shd w:val="clear" w:color="auto" w:fill="auto"/>
            <w:noWrap/>
            <w:vAlign w:val="bottom"/>
            <w:hideMark/>
          </w:tcPr>
          <w:p w14:paraId="72B102A7" w14:textId="77777777" w:rsidR="00061C41" w:rsidRPr="00C73492" w:rsidRDefault="00061C41" w:rsidP="00061C41">
            <w:pPr>
              <w:pStyle w:val="TableContents"/>
              <w:keepNext w:val="0"/>
              <w:rPr>
                <w:rFonts w:eastAsia="Times New Roman"/>
              </w:rPr>
            </w:pPr>
            <w:r w:rsidRPr="00C73492">
              <w:rPr>
                <w:rFonts w:eastAsia="Times New Roman"/>
              </w:rPr>
              <w:t>Sell Cash to Till</w:t>
            </w:r>
          </w:p>
        </w:tc>
      </w:tr>
      <w:tr w:rsidR="00061C41" w:rsidRPr="00C73492" w14:paraId="08D526B7" w14:textId="77777777" w:rsidTr="00F9775D">
        <w:trPr>
          <w:trHeight w:val="290"/>
        </w:trPr>
        <w:tc>
          <w:tcPr>
            <w:tcW w:w="2713" w:type="dxa"/>
            <w:shd w:val="clear" w:color="auto" w:fill="auto"/>
            <w:noWrap/>
            <w:vAlign w:val="bottom"/>
            <w:hideMark/>
          </w:tcPr>
          <w:p w14:paraId="569BF9A7" w14:textId="77777777" w:rsidR="00061C41" w:rsidRPr="00C73492" w:rsidRDefault="00061C41" w:rsidP="00061C41">
            <w:pPr>
              <w:pStyle w:val="TableContents"/>
              <w:keepNext w:val="0"/>
              <w:rPr>
                <w:rFonts w:eastAsia="Times New Roman"/>
              </w:rPr>
            </w:pPr>
            <w:r w:rsidRPr="00C73492">
              <w:rPr>
                <w:rFonts w:eastAsia="Times New Roman"/>
              </w:rPr>
              <w:t>9007</w:t>
            </w:r>
          </w:p>
        </w:tc>
        <w:tc>
          <w:tcPr>
            <w:tcW w:w="5310" w:type="dxa"/>
            <w:shd w:val="clear" w:color="auto" w:fill="auto"/>
            <w:noWrap/>
            <w:vAlign w:val="bottom"/>
            <w:hideMark/>
          </w:tcPr>
          <w:p w14:paraId="38C56C36" w14:textId="77777777" w:rsidR="00061C41" w:rsidRPr="00C73492" w:rsidRDefault="00061C41" w:rsidP="00061C41">
            <w:pPr>
              <w:pStyle w:val="TableContents"/>
              <w:keepNext w:val="0"/>
              <w:rPr>
                <w:rFonts w:eastAsia="Times New Roman"/>
              </w:rPr>
            </w:pPr>
            <w:r w:rsidRPr="00C73492">
              <w:rPr>
                <w:rFonts w:eastAsia="Times New Roman"/>
              </w:rPr>
              <w:t>Buy Cash from Vault</w:t>
            </w:r>
          </w:p>
        </w:tc>
      </w:tr>
      <w:tr w:rsidR="00061C41" w:rsidRPr="00C73492" w14:paraId="587554B6" w14:textId="77777777" w:rsidTr="00F9775D">
        <w:trPr>
          <w:trHeight w:val="290"/>
        </w:trPr>
        <w:tc>
          <w:tcPr>
            <w:tcW w:w="2713" w:type="dxa"/>
            <w:shd w:val="clear" w:color="auto" w:fill="auto"/>
            <w:noWrap/>
            <w:vAlign w:val="bottom"/>
            <w:hideMark/>
          </w:tcPr>
          <w:p w14:paraId="743AFED0" w14:textId="77777777" w:rsidR="00061C41" w:rsidRPr="00C73492" w:rsidRDefault="00061C41" w:rsidP="00061C41">
            <w:pPr>
              <w:pStyle w:val="TableContents"/>
              <w:keepNext w:val="0"/>
              <w:rPr>
                <w:rFonts w:eastAsia="Times New Roman"/>
              </w:rPr>
            </w:pPr>
            <w:r w:rsidRPr="00C73492">
              <w:rPr>
                <w:rFonts w:eastAsia="Times New Roman"/>
              </w:rPr>
              <w:t>9008</w:t>
            </w:r>
          </w:p>
        </w:tc>
        <w:tc>
          <w:tcPr>
            <w:tcW w:w="5310" w:type="dxa"/>
            <w:shd w:val="clear" w:color="auto" w:fill="auto"/>
            <w:noWrap/>
            <w:vAlign w:val="bottom"/>
            <w:hideMark/>
          </w:tcPr>
          <w:p w14:paraId="164E6495" w14:textId="77777777" w:rsidR="00061C41" w:rsidRPr="00C73492" w:rsidRDefault="00061C41" w:rsidP="00061C41">
            <w:pPr>
              <w:pStyle w:val="TableContents"/>
              <w:keepNext w:val="0"/>
              <w:rPr>
                <w:rFonts w:eastAsia="Times New Roman"/>
              </w:rPr>
            </w:pPr>
            <w:r w:rsidRPr="00C73492">
              <w:rPr>
                <w:rFonts w:eastAsia="Times New Roman"/>
              </w:rPr>
              <w:t>Sell Cash to Vault</w:t>
            </w:r>
          </w:p>
        </w:tc>
      </w:tr>
      <w:tr w:rsidR="00061C41" w:rsidRPr="00C73492" w14:paraId="555D4AF9" w14:textId="77777777" w:rsidTr="00F9775D">
        <w:trPr>
          <w:trHeight w:val="290"/>
        </w:trPr>
        <w:tc>
          <w:tcPr>
            <w:tcW w:w="2713" w:type="dxa"/>
            <w:shd w:val="clear" w:color="auto" w:fill="auto"/>
            <w:noWrap/>
            <w:vAlign w:val="bottom"/>
            <w:hideMark/>
          </w:tcPr>
          <w:p w14:paraId="283FA6E1" w14:textId="77777777" w:rsidR="00061C41" w:rsidRPr="00C73492" w:rsidRDefault="00061C41" w:rsidP="00061C41">
            <w:pPr>
              <w:pStyle w:val="TableContents"/>
              <w:keepNext w:val="0"/>
              <w:rPr>
                <w:rFonts w:eastAsia="Times New Roman"/>
              </w:rPr>
            </w:pPr>
            <w:r w:rsidRPr="00C73492">
              <w:rPr>
                <w:rFonts w:eastAsia="Times New Roman"/>
              </w:rPr>
              <w:t>9009</w:t>
            </w:r>
          </w:p>
        </w:tc>
        <w:tc>
          <w:tcPr>
            <w:tcW w:w="5310" w:type="dxa"/>
            <w:shd w:val="clear" w:color="auto" w:fill="auto"/>
            <w:noWrap/>
            <w:vAlign w:val="bottom"/>
            <w:hideMark/>
          </w:tcPr>
          <w:p w14:paraId="2CF1DAA2" w14:textId="77777777" w:rsidR="00061C41" w:rsidRPr="00C73492" w:rsidRDefault="00061C41" w:rsidP="00061C41">
            <w:pPr>
              <w:pStyle w:val="TableContents"/>
              <w:keepNext w:val="0"/>
              <w:rPr>
                <w:rFonts w:eastAsia="Times New Roman"/>
              </w:rPr>
            </w:pPr>
            <w:r w:rsidRPr="00C73492">
              <w:rPr>
                <w:rFonts w:eastAsia="Times New Roman"/>
              </w:rPr>
              <w:t>Buy Cash from Currency Chest</w:t>
            </w:r>
          </w:p>
        </w:tc>
      </w:tr>
      <w:tr w:rsidR="00061C41" w:rsidRPr="00C73492" w14:paraId="09C8DC53" w14:textId="77777777" w:rsidTr="00F9775D">
        <w:trPr>
          <w:trHeight w:val="290"/>
        </w:trPr>
        <w:tc>
          <w:tcPr>
            <w:tcW w:w="2713" w:type="dxa"/>
            <w:shd w:val="clear" w:color="auto" w:fill="auto"/>
            <w:noWrap/>
            <w:vAlign w:val="bottom"/>
            <w:hideMark/>
          </w:tcPr>
          <w:p w14:paraId="77120F4A" w14:textId="77777777" w:rsidR="00061C41" w:rsidRPr="00C73492" w:rsidRDefault="00061C41" w:rsidP="00061C41">
            <w:pPr>
              <w:pStyle w:val="TableContents"/>
              <w:keepNext w:val="0"/>
              <w:rPr>
                <w:rFonts w:eastAsia="Times New Roman"/>
              </w:rPr>
            </w:pPr>
            <w:r w:rsidRPr="00C73492">
              <w:rPr>
                <w:rFonts w:eastAsia="Times New Roman"/>
              </w:rPr>
              <w:t>9010</w:t>
            </w:r>
          </w:p>
        </w:tc>
        <w:tc>
          <w:tcPr>
            <w:tcW w:w="5310" w:type="dxa"/>
            <w:shd w:val="clear" w:color="auto" w:fill="auto"/>
            <w:noWrap/>
            <w:vAlign w:val="bottom"/>
            <w:hideMark/>
          </w:tcPr>
          <w:p w14:paraId="0AE18C1D" w14:textId="77777777" w:rsidR="00061C41" w:rsidRPr="00C73492" w:rsidRDefault="00061C41" w:rsidP="00061C41">
            <w:pPr>
              <w:pStyle w:val="TableContents"/>
              <w:keepNext w:val="0"/>
              <w:rPr>
                <w:rFonts w:eastAsia="Times New Roman"/>
              </w:rPr>
            </w:pPr>
            <w:r w:rsidRPr="00C73492">
              <w:rPr>
                <w:rFonts w:eastAsia="Times New Roman"/>
              </w:rPr>
              <w:t>Sell Cash to Currency Chest</w:t>
            </w:r>
          </w:p>
        </w:tc>
      </w:tr>
      <w:tr w:rsidR="00061C41" w:rsidRPr="00C73492" w14:paraId="58543C1A" w14:textId="77777777" w:rsidTr="00F9775D">
        <w:trPr>
          <w:trHeight w:val="290"/>
        </w:trPr>
        <w:tc>
          <w:tcPr>
            <w:tcW w:w="2713" w:type="dxa"/>
            <w:shd w:val="clear" w:color="auto" w:fill="auto"/>
            <w:noWrap/>
            <w:vAlign w:val="bottom"/>
          </w:tcPr>
          <w:p w14:paraId="79B920EF" w14:textId="77777777" w:rsidR="00061C41" w:rsidRPr="00C73492" w:rsidRDefault="00061C41" w:rsidP="00061C41">
            <w:pPr>
              <w:pStyle w:val="TableContents"/>
              <w:keepNext w:val="0"/>
              <w:rPr>
                <w:rFonts w:eastAsia="Times New Roman"/>
              </w:rPr>
            </w:pPr>
            <w:r>
              <w:rPr>
                <w:rFonts w:eastAsia="Times New Roman"/>
              </w:rPr>
              <w:t>9011</w:t>
            </w:r>
          </w:p>
        </w:tc>
        <w:tc>
          <w:tcPr>
            <w:tcW w:w="5310" w:type="dxa"/>
            <w:shd w:val="clear" w:color="auto" w:fill="auto"/>
            <w:noWrap/>
            <w:vAlign w:val="bottom"/>
          </w:tcPr>
          <w:p w14:paraId="4E316749" w14:textId="77777777" w:rsidR="00061C41" w:rsidRPr="00C73492" w:rsidRDefault="00061C41" w:rsidP="00061C41">
            <w:pPr>
              <w:pStyle w:val="TableContents"/>
              <w:keepNext w:val="0"/>
              <w:rPr>
                <w:rFonts w:eastAsia="Times New Roman"/>
              </w:rPr>
            </w:pPr>
            <w:r>
              <w:rPr>
                <w:rFonts w:eastAsia="Times New Roman"/>
              </w:rPr>
              <w:t>Buy TC From Agent</w:t>
            </w:r>
          </w:p>
        </w:tc>
      </w:tr>
      <w:tr w:rsidR="00061C41" w:rsidRPr="00C73492" w14:paraId="4D2A58A5" w14:textId="77777777" w:rsidTr="00F9775D">
        <w:trPr>
          <w:trHeight w:val="290"/>
        </w:trPr>
        <w:tc>
          <w:tcPr>
            <w:tcW w:w="2713" w:type="dxa"/>
            <w:shd w:val="clear" w:color="auto" w:fill="auto"/>
            <w:noWrap/>
            <w:vAlign w:val="bottom"/>
            <w:hideMark/>
          </w:tcPr>
          <w:p w14:paraId="32929075" w14:textId="77777777" w:rsidR="00061C41" w:rsidRPr="00C73492" w:rsidRDefault="00061C41" w:rsidP="00061C41">
            <w:pPr>
              <w:pStyle w:val="TableContents"/>
              <w:keepNext w:val="0"/>
              <w:rPr>
                <w:rFonts w:eastAsia="Times New Roman"/>
              </w:rPr>
            </w:pPr>
            <w:r w:rsidRPr="00C73492">
              <w:rPr>
                <w:rFonts w:eastAsia="Times New Roman"/>
              </w:rPr>
              <w:lastRenderedPageBreak/>
              <w:t>9012</w:t>
            </w:r>
          </w:p>
        </w:tc>
        <w:tc>
          <w:tcPr>
            <w:tcW w:w="5310" w:type="dxa"/>
            <w:shd w:val="clear" w:color="auto" w:fill="auto"/>
            <w:noWrap/>
            <w:vAlign w:val="bottom"/>
            <w:hideMark/>
          </w:tcPr>
          <w:p w14:paraId="3BBC9845" w14:textId="77777777" w:rsidR="00061C41" w:rsidRPr="00C73492" w:rsidRDefault="00061C41" w:rsidP="00061C41">
            <w:pPr>
              <w:pStyle w:val="TableContents"/>
              <w:keepNext w:val="0"/>
              <w:rPr>
                <w:rFonts w:eastAsia="Times New Roman"/>
              </w:rPr>
            </w:pPr>
            <w:r w:rsidRPr="00C73492">
              <w:rPr>
                <w:rFonts w:eastAsia="Times New Roman"/>
              </w:rPr>
              <w:t>Current Open Tills</w:t>
            </w:r>
          </w:p>
        </w:tc>
      </w:tr>
      <w:tr w:rsidR="00061C41" w:rsidRPr="00C73492" w14:paraId="057E8C23" w14:textId="77777777" w:rsidTr="00F9775D">
        <w:trPr>
          <w:trHeight w:val="290"/>
        </w:trPr>
        <w:tc>
          <w:tcPr>
            <w:tcW w:w="2713" w:type="dxa"/>
            <w:shd w:val="clear" w:color="auto" w:fill="auto"/>
            <w:noWrap/>
            <w:vAlign w:val="bottom"/>
          </w:tcPr>
          <w:p w14:paraId="6C979A04" w14:textId="77777777" w:rsidR="00061C41" w:rsidRPr="00C73492" w:rsidRDefault="00061C41" w:rsidP="00061C41">
            <w:pPr>
              <w:pStyle w:val="TableContents"/>
              <w:keepNext w:val="0"/>
              <w:rPr>
                <w:rFonts w:eastAsia="Times New Roman"/>
              </w:rPr>
            </w:pPr>
            <w:r>
              <w:rPr>
                <w:rFonts w:eastAsia="Times New Roman"/>
              </w:rPr>
              <w:t>9015</w:t>
            </w:r>
          </w:p>
        </w:tc>
        <w:tc>
          <w:tcPr>
            <w:tcW w:w="5310" w:type="dxa"/>
            <w:shd w:val="clear" w:color="auto" w:fill="auto"/>
            <w:noWrap/>
            <w:vAlign w:val="bottom"/>
          </w:tcPr>
          <w:p w14:paraId="0EFC70C2" w14:textId="77777777" w:rsidR="00061C41" w:rsidRPr="00C73492" w:rsidRDefault="00061C41" w:rsidP="00061C41">
            <w:pPr>
              <w:pStyle w:val="TableContents"/>
              <w:keepNext w:val="0"/>
              <w:rPr>
                <w:rFonts w:eastAsia="Times New Roman"/>
              </w:rPr>
            </w:pPr>
            <w:r>
              <w:rPr>
                <w:rFonts w:eastAsia="Times New Roman"/>
              </w:rPr>
              <w:t>Buy TC From HO</w:t>
            </w:r>
          </w:p>
        </w:tc>
      </w:tr>
      <w:tr w:rsidR="00061C41" w:rsidRPr="00C73492" w14:paraId="3624E563" w14:textId="77777777" w:rsidTr="00F9775D">
        <w:trPr>
          <w:trHeight w:val="290"/>
        </w:trPr>
        <w:tc>
          <w:tcPr>
            <w:tcW w:w="2713" w:type="dxa"/>
            <w:shd w:val="clear" w:color="auto" w:fill="auto"/>
            <w:noWrap/>
            <w:vAlign w:val="bottom"/>
          </w:tcPr>
          <w:p w14:paraId="62D2BD08" w14:textId="77777777" w:rsidR="00061C41" w:rsidRDefault="00061C41" w:rsidP="00061C41">
            <w:pPr>
              <w:pStyle w:val="TableContents"/>
              <w:keepNext w:val="0"/>
              <w:rPr>
                <w:rFonts w:eastAsia="Times New Roman"/>
              </w:rPr>
            </w:pPr>
            <w:r>
              <w:rPr>
                <w:rFonts w:eastAsia="Times New Roman"/>
              </w:rPr>
              <w:t>9016</w:t>
            </w:r>
          </w:p>
        </w:tc>
        <w:tc>
          <w:tcPr>
            <w:tcW w:w="5310" w:type="dxa"/>
            <w:shd w:val="clear" w:color="auto" w:fill="auto"/>
            <w:noWrap/>
            <w:vAlign w:val="bottom"/>
          </w:tcPr>
          <w:p w14:paraId="49AABD17" w14:textId="77777777" w:rsidR="00061C41" w:rsidRDefault="00061C41" w:rsidP="00061C41">
            <w:pPr>
              <w:pStyle w:val="TableContents"/>
              <w:keepNext w:val="0"/>
              <w:rPr>
                <w:rFonts w:eastAsia="Times New Roman"/>
              </w:rPr>
            </w:pPr>
            <w:r>
              <w:rPr>
                <w:rFonts w:eastAsia="Times New Roman"/>
              </w:rPr>
              <w:t>Return TC to HO</w:t>
            </w:r>
          </w:p>
        </w:tc>
      </w:tr>
      <w:tr w:rsidR="00061C41" w:rsidRPr="00C73492" w14:paraId="7CC4FACA" w14:textId="77777777" w:rsidTr="00F9775D">
        <w:trPr>
          <w:trHeight w:val="290"/>
        </w:trPr>
        <w:tc>
          <w:tcPr>
            <w:tcW w:w="2713" w:type="dxa"/>
            <w:shd w:val="clear" w:color="auto" w:fill="auto"/>
            <w:noWrap/>
            <w:vAlign w:val="bottom"/>
          </w:tcPr>
          <w:p w14:paraId="4080CC20" w14:textId="77777777" w:rsidR="00061C41" w:rsidRDefault="00061C41" w:rsidP="00061C41">
            <w:pPr>
              <w:pStyle w:val="TableContents"/>
              <w:keepNext w:val="0"/>
              <w:rPr>
                <w:rFonts w:eastAsia="Times New Roman"/>
              </w:rPr>
            </w:pPr>
            <w:r>
              <w:rPr>
                <w:rFonts w:eastAsia="Times New Roman"/>
              </w:rPr>
              <w:t>9017</w:t>
            </w:r>
          </w:p>
        </w:tc>
        <w:tc>
          <w:tcPr>
            <w:tcW w:w="5310" w:type="dxa"/>
            <w:shd w:val="clear" w:color="auto" w:fill="auto"/>
            <w:noWrap/>
            <w:vAlign w:val="bottom"/>
          </w:tcPr>
          <w:p w14:paraId="2823B434" w14:textId="77777777" w:rsidR="00061C41" w:rsidRDefault="00061C41" w:rsidP="00061C41">
            <w:pPr>
              <w:pStyle w:val="TableContents"/>
              <w:keepNext w:val="0"/>
              <w:rPr>
                <w:rFonts w:eastAsia="Times New Roman"/>
              </w:rPr>
            </w:pPr>
            <w:r>
              <w:rPr>
                <w:rFonts w:eastAsia="Times New Roman"/>
              </w:rPr>
              <w:t>Buy TC From Vault</w:t>
            </w:r>
          </w:p>
        </w:tc>
      </w:tr>
      <w:tr w:rsidR="00061C41" w:rsidRPr="00C73492" w14:paraId="4587398A" w14:textId="77777777" w:rsidTr="00F9775D">
        <w:trPr>
          <w:trHeight w:val="290"/>
        </w:trPr>
        <w:tc>
          <w:tcPr>
            <w:tcW w:w="2713" w:type="dxa"/>
            <w:shd w:val="clear" w:color="auto" w:fill="auto"/>
            <w:noWrap/>
            <w:vAlign w:val="bottom"/>
          </w:tcPr>
          <w:p w14:paraId="2BD617A9" w14:textId="77777777" w:rsidR="00061C41" w:rsidRDefault="00061C41" w:rsidP="00061C41">
            <w:pPr>
              <w:pStyle w:val="TableContents"/>
              <w:keepNext w:val="0"/>
              <w:rPr>
                <w:rFonts w:eastAsia="Times New Roman"/>
              </w:rPr>
            </w:pPr>
            <w:r>
              <w:rPr>
                <w:rFonts w:eastAsia="Times New Roman"/>
              </w:rPr>
              <w:t>9018</w:t>
            </w:r>
          </w:p>
        </w:tc>
        <w:tc>
          <w:tcPr>
            <w:tcW w:w="5310" w:type="dxa"/>
            <w:shd w:val="clear" w:color="auto" w:fill="auto"/>
            <w:noWrap/>
            <w:vAlign w:val="bottom"/>
          </w:tcPr>
          <w:p w14:paraId="4F568709" w14:textId="77777777" w:rsidR="00061C41" w:rsidRDefault="00061C41" w:rsidP="00061C41">
            <w:pPr>
              <w:pStyle w:val="TableContents"/>
              <w:keepNext w:val="0"/>
              <w:rPr>
                <w:rFonts w:eastAsia="Times New Roman"/>
              </w:rPr>
            </w:pPr>
            <w:r>
              <w:rPr>
                <w:rFonts w:eastAsia="Times New Roman"/>
              </w:rPr>
              <w:t>Return TC to Vault</w:t>
            </w:r>
          </w:p>
        </w:tc>
      </w:tr>
      <w:tr w:rsidR="00061C41" w:rsidRPr="00C73492" w14:paraId="123C35C8" w14:textId="77777777" w:rsidTr="00F9775D">
        <w:trPr>
          <w:trHeight w:val="290"/>
        </w:trPr>
        <w:tc>
          <w:tcPr>
            <w:tcW w:w="2713" w:type="dxa"/>
            <w:shd w:val="clear" w:color="auto" w:fill="auto"/>
            <w:noWrap/>
            <w:vAlign w:val="bottom"/>
          </w:tcPr>
          <w:p w14:paraId="6FB731BB" w14:textId="77777777" w:rsidR="00061C41" w:rsidRDefault="00061C41" w:rsidP="00061C41">
            <w:pPr>
              <w:pStyle w:val="TableContents"/>
              <w:keepNext w:val="0"/>
              <w:rPr>
                <w:rFonts w:eastAsia="Times New Roman"/>
              </w:rPr>
            </w:pPr>
            <w:r>
              <w:rPr>
                <w:rFonts w:eastAsia="Times New Roman"/>
              </w:rPr>
              <w:t>9020</w:t>
            </w:r>
          </w:p>
        </w:tc>
        <w:tc>
          <w:tcPr>
            <w:tcW w:w="5310" w:type="dxa"/>
            <w:shd w:val="clear" w:color="auto" w:fill="auto"/>
            <w:noWrap/>
            <w:vAlign w:val="bottom"/>
          </w:tcPr>
          <w:p w14:paraId="61FBC187" w14:textId="77777777" w:rsidR="00061C41" w:rsidRDefault="00061C41" w:rsidP="00061C41">
            <w:pPr>
              <w:pStyle w:val="TableContents"/>
              <w:keepNext w:val="0"/>
              <w:rPr>
                <w:rFonts w:eastAsia="Times New Roman"/>
              </w:rPr>
            </w:pPr>
            <w:r>
              <w:rPr>
                <w:rFonts w:eastAsia="Times New Roman"/>
              </w:rPr>
              <w:t>View Available TC with Vault</w:t>
            </w:r>
          </w:p>
        </w:tc>
      </w:tr>
      <w:tr w:rsidR="00061C41" w:rsidRPr="00C73492" w14:paraId="19190F90" w14:textId="77777777" w:rsidTr="00F9775D">
        <w:trPr>
          <w:trHeight w:val="290"/>
        </w:trPr>
        <w:tc>
          <w:tcPr>
            <w:tcW w:w="2713" w:type="dxa"/>
            <w:shd w:val="clear" w:color="auto" w:fill="auto"/>
            <w:noWrap/>
            <w:vAlign w:val="bottom"/>
          </w:tcPr>
          <w:p w14:paraId="2AE7F60D" w14:textId="77777777" w:rsidR="00061C41" w:rsidRPr="00C73492" w:rsidRDefault="00061C41" w:rsidP="00061C41">
            <w:pPr>
              <w:pStyle w:val="TableContents"/>
              <w:keepNext w:val="0"/>
              <w:rPr>
                <w:rFonts w:eastAsia="Times New Roman"/>
              </w:rPr>
            </w:pPr>
            <w:r>
              <w:rPr>
                <w:rFonts w:eastAsia="Times New Roman"/>
              </w:rPr>
              <w:t>9401</w:t>
            </w:r>
          </w:p>
        </w:tc>
        <w:tc>
          <w:tcPr>
            <w:tcW w:w="5310" w:type="dxa"/>
            <w:shd w:val="clear" w:color="auto" w:fill="auto"/>
            <w:noWrap/>
            <w:vAlign w:val="bottom"/>
          </w:tcPr>
          <w:p w14:paraId="1FD713A3" w14:textId="77777777" w:rsidR="00061C41" w:rsidRPr="00C73492" w:rsidRDefault="00061C41" w:rsidP="00061C41">
            <w:pPr>
              <w:pStyle w:val="TableContents"/>
              <w:keepNext w:val="0"/>
              <w:rPr>
                <w:rFonts w:eastAsia="Times New Roman"/>
              </w:rPr>
            </w:pPr>
            <w:r>
              <w:rPr>
                <w:rFonts w:eastAsia="Times New Roman"/>
              </w:rPr>
              <w:t>Start Teller Session</w:t>
            </w:r>
          </w:p>
        </w:tc>
      </w:tr>
      <w:tr w:rsidR="00061C41" w:rsidRPr="00C73492" w14:paraId="5EDC8F7F" w14:textId="77777777" w:rsidTr="00F9775D">
        <w:trPr>
          <w:trHeight w:val="290"/>
        </w:trPr>
        <w:tc>
          <w:tcPr>
            <w:tcW w:w="2713" w:type="dxa"/>
            <w:shd w:val="clear" w:color="auto" w:fill="auto"/>
            <w:noWrap/>
            <w:vAlign w:val="bottom"/>
          </w:tcPr>
          <w:p w14:paraId="7176B564" w14:textId="77777777" w:rsidR="00061C41" w:rsidRPr="00C73492" w:rsidRDefault="00061C41" w:rsidP="00061C41">
            <w:pPr>
              <w:pStyle w:val="TableContents"/>
              <w:keepNext w:val="0"/>
              <w:rPr>
                <w:rFonts w:eastAsia="Times New Roman"/>
              </w:rPr>
            </w:pPr>
            <w:r>
              <w:rPr>
                <w:rFonts w:eastAsia="Times New Roman"/>
              </w:rPr>
              <w:t>9402</w:t>
            </w:r>
          </w:p>
        </w:tc>
        <w:tc>
          <w:tcPr>
            <w:tcW w:w="5310" w:type="dxa"/>
            <w:shd w:val="clear" w:color="auto" w:fill="auto"/>
            <w:noWrap/>
            <w:vAlign w:val="bottom"/>
          </w:tcPr>
          <w:p w14:paraId="7219B25D" w14:textId="77777777" w:rsidR="00061C41" w:rsidRPr="00C73492" w:rsidRDefault="00061C41" w:rsidP="00061C41">
            <w:pPr>
              <w:pStyle w:val="TableContents"/>
              <w:keepNext w:val="0"/>
              <w:rPr>
                <w:rFonts w:eastAsia="Times New Roman"/>
              </w:rPr>
            </w:pPr>
            <w:r>
              <w:rPr>
                <w:rFonts w:eastAsia="Times New Roman"/>
              </w:rPr>
              <w:t>Stop Teller Session</w:t>
            </w:r>
          </w:p>
        </w:tc>
      </w:tr>
      <w:tr w:rsidR="00061C41" w:rsidRPr="00C73492" w14:paraId="70DB730B" w14:textId="77777777" w:rsidTr="00F9775D">
        <w:trPr>
          <w:trHeight w:val="290"/>
        </w:trPr>
        <w:tc>
          <w:tcPr>
            <w:tcW w:w="2713" w:type="dxa"/>
            <w:shd w:val="clear" w:color="auto" w:fill="auto"/>
            <w:noWrap/>
            <w:vAlign w:val="bottom"/>
            <w:hideMark/>
          </w:tcPr>
          <w:p w14:paraId="4E79E2C3" w14:textId="77777777" w:rsidR="00061C41" w:rsidRPr="00C73492" w:rsidRDefault="00061C41" w:rsidP="00061C41">
            <w:pPr>
              <w:pStyle w:val="TableContents"/>
              <w:keepNext w:val="0"/>
              <w:rPr>
                <w:rFonts w:eastAsia="Times New Roman"/>
              </w:rPr>
            </w:pPr>
            <w:r w:rsidRPr="00C73492">
              <w:rPr>
                <w:rFonts w:eastAsia="Times New Roman"/>
              </w:rPr>
              <w:t>AADU</w:t>
            </w:r>
          </w:p>
        </w:tc>
        <w:tc>
          <w:tcPr>
            <w:tcW w:w="5310" w:type="dxa"/>
            <w:shd w:val="clear" w:color="auto" w:fill="auto"/>
            <w:hideMark/>
          </w:tcPr>
          <w:p w14:paraId="34FD34B2" w14:textId="77777777" w:rsidR="00061C41" w:rsidRPr="00C73492" w:rsidRDefault="00061C41" w:rsidP="00061C41">
            <w:pPr>
              <w:pStyle w:val="TableContents"/>
              <w:keepNext w:val="0"/>
              <w:rPr>
                <w:rFonts w:eastAsia="Times New Roman"/>
              </w:rPr>
            </w:pPr>
            <w:r w:rsidRPr="00C73492">
              <w:rPr>
                <w:rFonts w:eastAsia="Times New Roman"/>
              </w:rPr>
              <w:t>Account Address Update</w:t>
            </w:r>
          </w:p>
        </w:tc>
      </w:tr>
      <w:tr w:rsidR="00061C41" w:rsidRPr="00C73492" w14:paraId="41F9CF3C" w14:textId="77777777" w:rsidTr="00F9775D">
        <w:trPr>
          <w:trHeight w:val="290"/>
        </w:trPr>
        <w:tc>
          <w:tcPr>
            <w:tcW w:w="2713" w:type="dxa"/>
            <w:shd w:val="clear" w:color="auto" w:fill="auto"/>
            <w:noWrap/>
            <w:vAlign w:val="bottom"/>
            <w:hideMark/>
          </w:tcPr>
          <w:p w14:paraId="2DD959CB" w14:textId="77777777" w:rsidR="00061C41" w:rsidRPr="00C73492" w:rsidRDefault="00061C41" w:rsidP="00061C41">
            <w:pPr>
              <w:pStyle w:val="TableContents"/>
              <w:keepNext w:val="0"/>
              <w:rPr>
                <w:rFonts w:eastAsia="Times New Roman"/>
              </w:rPr>
            </w:pPr>
            <w:r w:rsidRPr="00C73492">
              <w:rPr>
                <w:rFonts w:eastAsia="Times New Roman"/>
              </w:rPr>
              <w:t>ACBL</w:t>
            </w:r>
          </w:p>
        </w:tc>
        <w:tc>
          <w:tcPr>
            <w:tcW w:w="5310" w:type="dxa"/>
            <w:shd w:val="clear" w:color="auto" w:fill="auto"/>
            <w:hideMark/>
          </w:tcPr>
          <w:p w14:paraId="065690B3" w14:textId="77777777" w:rsidR="00061C41" w:rsidRPr="00C73492" w:rsidRDefault="00061C41" w:rsidP="00061C41">
            <w:pPr>
              <w:pStyle w:val="TableContents"/>
              <w:keepNext w:val="0"/>
              <w:rPr>
                <w:rFonts w:eastAsia="Times New Roman"/>
              </w:rPr>
            </w:pPr>
            <w:r w:rsidRPr="00C73492">
              <w:rPr>
                <w:rFonts w:eastAsia="Times New Roman"/>
              </w:rPr>
              <w:t>Account Balance Inquiry</w:t>
            </w:r>
          </w:p>
        </w:tc>
      </w:tr>
      <w:tr w:rsidR="00061C41" w:rsidRPr="00C73492" w14:paraId="680BD073" w14:textId="77777777" w:rsidTr="00F9775D">
        <w:trPr>
          <w:trHeight w:val="290"/>
        </w:trPr>
        <w:tc>
          <w:tcPr>
            <w:tcW w:w="2713" w:type="dxa"/>
            <w:shd w:val="clear" w:color="auto" w:fill="auto"/>
            <w:noWrap/>
            <w:vAlign w:val="bottom"/>
            <w:hideMark/>
          </w:tcPr>
          <w:p w14:paraId="27901115" w14:textId="77777777" w:rsidR="00061C41" w:rsidRPr="00C73492" w:rsidRDefault="00061C41" w:rsidP="00061C41">
            <w:pPr>
              <w:pStyle w:val="TableContents"/>
              <w:keepNext w:val="0"/>
              <w:rPr>
                <w:rFonts w:eastAsia="Times New Roman"/>
              </w:rPr>
            </w:pPr>
            <w:r w:rsidRPr="00C73492">
              <w:rPr>
                <w:rFonts w:eastAsia="Times New Roman"/>
              </w:rPr>
              <w:t>ACST</w:t>
            </w:r>
          </w:p>
        </w:tc>
        <w:tc>
          <w:tcPr>
            <w:tcW w:w="5310" w:type="dxa"/>
            <w:shd w:val="clear" w:color="auto" w:fill="auto"/>
            <w:hideMark/>
          </w:tcPr>
          <w:p w14:paraId="5CEC15C3" w14:textId="77777777" w:rsidR="00061C41" w:rsidRPr="00C73492" w:rsidRDefault="00061C41" w:rsidP="00061C41">
            <w:pPr>
              <w:pStyle w:val="TableContents"/>
              <w:keepNext w:val="0"/>
              <w:rPr>
                <w:rFonts w:eastAsia="Times New Roman"/>
              </w:rPr>
            </w:pPr>
            <w:r w:rsidRPr="00C73492">
              <w:rPr>
                <w:rFonts w:eastAsia="Times New Roman"/>
              </w:rPr>
              <w:t>Account Statement Request</w:t>
            </w:r>
          </w:p>
        </w:tc>
      </w:tr>
      <w:tr w:rsidR="00061C41" w:rsidRPr="00C73492" w14:paraId="35A9FBDD" w14:textId="77777777" w:rsidTr="00F9775D">
        <w:trPr>
          <w:trHeight w:val="290"/>
        </w:trPr>
        <w:tc>
          <w:tcPr>
            <w:tcW w:w="2713" w:type="dxa"/>
            <w:shd w:val="clear" w:color="auto" w:fill="auto"/>
            <w:noWrap/>
            <w:vAlign w:val="bottom"/>
            <w:hideMark/>
          </w:tcPr>
          <w:p w14:paraId="2848BA39" w14:textId="77777777" w:rsidR="00061C41" w:rsidRPr="00C73492" w:rsidRDefault="00061C41" w:rsidP="00061C41">
            <w:pPr>
              <w:pStyle w:val="TableContents"/>
              <w:keepNext w:val="0"/>
              <w:rPr>
                <w:rFonts w:eastAsia="Times New Roman"/>
              </w:rPr>
            </w:pPr>
            <w:r w:rsidRPr="00C73492">
              <w:rPr>
                <w:rFonts w:eastAsia="Times New Roman"/>
              </w:rPr>
              <w:t>BCRP</w:t>
            </w:r>
          </w:p>
        </w:tc>
        <w:tc>
          <w:tcPr>
            <w:tcW w:w="5310" w:type="dxa"/>
            <w:shd w:val="clear" w:color="auto" w:fill="auto"/>
            <w:hideMark/>
          </w:tcPr>
          <w:p w14:paraId="091CEC82" w14:textId="77777777" w:rsidR="00061C41" w:rsidRPr="00C73492" w:rsidRDefault="00061C41" w:rsidP="00061C41">
            <w:pPr>
              <w:pStyle w:val="TableContents"/>
              <w:keepNext w:val="0"/>
              <w:rPr>
                <w:rFonts w:eastAsia="Times New Roman"/>
              </w:rPr>
            </w:pPr>
            <w:r w:rsidRPr="00C73492">
              <w:rPr>
                <w:rFonts w:eastAsia="Times New Roman"/>
              </w:rPr>
              <w:t>BC Print-Reprint</w:t>
            </w:r>
          </w:p>
        </w:tc>
      </w:tr>
      <w:tr w:rsidR="00061C41" w:rsidRPr="00C73492" w14:paraId="777B2F8C" w14:textId="77777777" w:rsidTr="00F9775D">
        <w:trPr>
          <w:trHeight w:val="290"/>
        </w:trPr>
        <w:tc>
          <w:tcPr>
            <w:tcW w:w="2713" w:type="dxa"/>
            <w:shd w:val="clear" w:color="auto" w:fill="auto"/>
            <w:noWrap/>
            <w:vAlign w:val="bottom"/>
            <w:hideMark/>
          </w:tcPr>
          <w:p w14:paraId="55300F72" w14:textId="77777777" w:rsidR="00061C41" w:rsidRPr="00C73492" w:rsidRDefault="00061C41" w:rsidP="00061C41">
            <w:pPr>
              <w:pStyle w:val="TableContents"/>
              <w:keepNext w:val="0"/>
              <w:rPr>
                <w:rFonts w:eastAsia="Times New Roman"/>
              </w:rPr>
            </w:pPr>
            <w:r w:rsidRPr="00C73492">
              <w:rPr>
                <w:rFonts w:eastAsia="Times New Roman"/>
              </w:rPr>
              <w:t>CADU</w:t>
            </w:r>
          </w:p>
        </w:tc>
        <w:tc>
          <w:tcPr>
            <w:tcW w:w="5310" w:type="dxa"/>
            <w:shd w:val="clear" w:color="auto" w:fill="auto"/>
            <w:hideMark/>
          </w:tcPr>
          <w:p w14:paraId="2FCD712A" w14:textId="77777777" w:rsidR="00061C41" w:rsidRPr="00C73492" w:rsidRDefault="00061C41" w:rsidP="00061C41">
            <w:pPr>
              <w:pStyle w:val="TableContents"/>
              <w:keepNext w:val="0"/>
              <w:rPr>
                <w:rFonts w:eastAsia="Times New Roman"/>
              </w:rPr>
            </w:pPr>
            <w:r w:rsidRPr="00C73492">
              <w:rPr>
                <w:rFonts w:eastAsia="Times New Roman"/>
              </w:rPr>
              <w:t>Customer Address Update</w:t>
            </w:r>
          </w:p>
        </w:tc>
      </w:tr>
      <w:tr w:rsidR="00061C41" w:rsidRPr="00C73492" w14:paraId="71311731" w14:textId="77777777" w:rsidTr="00F9775D">
        <w:trPr>
          <w:trHeight w:val="480"/>
        </w:trPr>
        <w:tc>
          <w:tcPr>
            <w:tcW w:w="2713" w:type="dxa"/>
            <w:shd w:val="clear" w:color="auto" w:fill="auto"/>
            <w:noWrap/>
            <w:vAlign w:val="bottom"/>
            <w:hideMark/>
          </w:tcPr>
          <w:p w14:paraId="4BDBFF27" w14:textId="77777777" w:rsidR="00061C41" w:rsidRPr="00C73492" w:rsidRDefault="00061C41" w:rsidP="00061C41">
            <w:pPr>
              <w:pStyle w:val="TableContents"/>
              <w:keepNext w:val="0"/>
              <w:rPr>
                <w:rFonts w:eastAsia="Times New Roman"/>
              </w:rPr>
            </w:pPr>
            <w:r w:rsidRPr="00C73492">
              <w:rPr>
                <w:rFonts w:eastAsia="Times New Roman"/>
              </w:rPr>
              <w:t>CCTU</w:t>
            </w:r>
          </w:p>
        </w:tc>
        <w:tc>
          <w:tcPr>
            <w:tcW w:w="5310" w:type="dxa"/>
            <w:shd w:val="clear" w:color="auto" w:fill="auto"/>
            <w:hideMark/>
          </w:tcPr>
          <w:p w14:paraId="51D84738" w14:textId="77777777" w:rsidR="00061C41" w:rsidRPr="00C73492" w:rsidRDefault="00061C41" w:rsidP="00061C41">
            <w:pPr>
              <w:pStyle w:val="TableContents"/>
              <w:keepNext w:val="0"/>
              <w:rPr>
                <w:rFonts w:eastAsia="Times New Roman"/>
              </w:rPr>
            </w:pPr>
            <w:r w:rsidRPr="00C73492">
              <w:rPr>
                <w:rFonts w:eastAsia="Times New Roman"/>
              </w:rPr>
              <w:t>Customer Contact Details Update</w:t>
            </w:r>
          </w:p>
        </w:tc>
      </w:tr>
      <w:tr w:rsidR="00061C41" w:rsidRPr="00C73492" w14:paraId="09CD9750" w14:textId="77777777" w:rsidTr="00F9775D">
        <w:trPr>
          <w:trHeight w:val="480"/>
        </w:trPr>
        <w:tc>
          <w:tcPr>
            <w:tcW w:w="2713" w:type="dxa"/>
            <w:shd w:val="clear" w:color="auto" w:fill="auto"/>
            <w:noWrap/>
            <w:vAlign w:val="bottom"/>
          </w:tcPr>
          <w:p w14:paraId="0353A991" w14:textId="77777777" w:rsidR="00061C41" w:rsidRPr="00573167" w:rsidRDefault="00061C41" w:rsidP="00061C41">
            <w:pPr>
              <w:pStyle w:val="TableContents"/>
              <w:keepNext w:val="0"/>
              <w:rPr>
                <w:rFonts w:eastAsia="Times New Roman"/>
              </w:rPr>
            </w:pPr>
            <w:r w:rsidRPr="00573167">
              <w:rPr>
                <w:rFonts w:eastAsia="Times New Roman"/>
              </w:rPr>
              <w:t>CDBK</w:t>
            </w:r>
          </w:p>
        </w:tc>
        <w:tc>
          <w:tcPr>
            <w:tcW w:w="5310" w:type="dxa"/>
            <w:shd w:val="clear" w:color="auto" w:fill="auto"/>
          </w:tcPr>
          <w:p w14:paraId="3B9CCF68" w14:textId="77777777" w:rsidR="00061C41" w:rsidRPr="00573167" w:rsidRDefault="00061C41" w:rsidP="00061C41">
            <w:pPr>
              <w:pStyle w:val="TableContents"/>
              <w:keepNext w:val="0"/>
              <w:rPr>
                <w:rFonts w:eastAsia="Times New Roman"/>
              </w:rPr>
            </w:pPr>
            <w:r w:rsidRPr="00573167">
              <w:rPr>
                <w:rFonts w:eastAsia="Times New Roman"/>
              </w:rPr>
              <w:t>Stop Card</w:t>
            </w:r>
          </w:p>
        </w:tc>
      </w:tr>
      <w:tr w:rsidR="00061C41" w:rsidRPr="00C73492" w14:paraId="77B84E85" w14:textId="77777777" w:rsidTr="00F9775D">
        <w:trPr>
          <w:trHeight w:val="290"/>
        </w:trPr>
        <w:tc>
          <w:tcPr>
            <w:tcW w:w="2713" w:type="dxa"/>
            <w:shd w:val="clear" w:color="auto" w:fill="auto"/>
            <w:noWrap/>
            <w:vAlign w:val="bottom"/>
            <w:hideMark/>
          </w:tcPr>
          <w:p w14:paraId="2F3289F7" w14:textId="77777777" w:rsidR="00061C41" w:rsidRPr="00C73492" w:rsidRDefault="00061C41" w:rsidP="00061C41">
            <w:pPr>
              <w:pStyle w:val="TableContents"/>
              <w:keepNext w:val="0"/>
              <w:rPr>
                <w:rFonts w:eastAsia="Times New Roman"/>
              </w:rPr>
            </w:pPr>
            <w:r w:rsidRPr="00C73492">
              <w:rPr>
                <w:rFonts w:eastAsia="Times New Roman"/>
              </w:rPr>
              <w:t>CQIN</w:t>
            </w:r>
          </w:p>
        </w:tc>
        <w:tc>
          <w:tcPr>
            <w:tcW w:w="5310" w:type="dxa"/>
            <w:shd w:val="clear" w:color="auto" w:fill="auto"/>
            <w:hideMark/>
          </w:tcPr>
          <w:p w14:paraId="40E3A185" w14:textId="77777777" w:rsidR="00061C41" w:rsidRPr="00C73492" w:rsidRDefault="00061C41" w:rsidP="00061C41">
            <w:pPr>
              <w:pStyle w:val="TableContents"/>
              <w:keepNext w:val="0"/>
              <w:rPr>
                <w:rFonts w:eastAsia="Times New Roman"/>
              </w:rPr>
            </w:pPr>
            <w:r w:rsidRPr="00C73492">
              <w:rPr>
                <w:rFonts w:eastAsia="Times New Roman"/>
              </w:rPr>
              <w:t>Cheque Status Inquiry</w:t>
            </w:r>
          </w:p>
        </w:tc>
      </w:tr>
      <w:tr w:rsidR="00061C41" w:rsidRPr="00C73492" w14:paraId="1F0BDEAD" w14:textId="77777777" w:rsidTr="00F9775D">
        <w:trPr>
          <w:trHeight w:val="290"/>
        </w:trPr>
        <w:tc>
          <w:tcPr>
            <w:tcW w:w="2713" w:type="dxa"/>
            <w:shd w:val="clear" w:color="auto" w:fill="auto"/>
            <w:noWrap/>
            <w:vAlign w:val="bottom"/>
            <w:hideMark/>
          </w:tcPr>
          <w:p w14:paraId="74A93109" w14:textId="77777777" w:rsidR="00061C41" w:rsidRPr="00C73492" w:rsidRDefault="00061C41" w:rsidP="00061C41">
            <w:pPr>
              <w:pStyle w:val="TableContents"/>
              <w:keepNext w:val="0"/>
              <w:rPr>
                <w:rFonts w:eastAsia="Times New Roman"/>
              </w:rPr>
            </w:pPr>
            <w:r w:rsidRPr="00C73492">
              <w:rPr>
                <w:rFonts w:eastAsia="Times New Roman"/>
              </w:rPr>
              <w:t>CQRQ</w:t>
            </w:r>
          </w:p>
        </w:tc>
        <w:tc>
          <w:tcPr>
            <w:tcW w:w="5310" w:type="dxa"/>
            <w:shd w:val="clear" w:color="auto" w:fill="auto"/>
            <w:hideMark/>
          </w:tcPr>
          <w:p w14:paraId="19CB15B1" w14:textId="77777777" w:rsidR="00061C41" w:rsidRPr="00C73492" w:rsidRDefault="00061C41" w:rsidP="00061C41">
            <w:pPr>
              <w:pStyle w:val="TableContents"/>
              <w:keepNext w:val="0"/>
              <w:rPr>
                <w:rFonts w:eastAsia="Times New Roman"/>
              </w:rPr>
            </w:pPr>
            <w:r w:rsidRPr="00C73492">
              <w:rPr>
                <w:rFonts w:eastAsia="Times New Roman"/>
              </w:rPr>
              <w:t>Cheque Book Request</w:t>
            </w:r>
          </w:p>
        </w:tc>
      </w:tr>
      <w:tr w:rsidR="00061C41" w:rsidRPr="00C73492" w14:paraId="05D94409" w14:textId="77777777" w:rsidTr="00F9775D">
        <w:trPr>
          <w:trHeight w:val="290"/>
        </w:trPr>
        <w:tc>
          <w:tcPr>
            <w:tcW w:w="2713" w:type="dxa"/>
            <w:shd w:val="clear" w:color="auto" w:fill="auto"/>
            <w:noWrap/>
            <w:vAlign w:val="bottom"/>
          </w:tcPr>
          <w:p w14:paraId="256A4F3E" w14:textId="77777777" w:rsidR="00061C41" w:rsidRPr="00C73492" w:rsidRDefault="00061C41" w:rsidP="00061C41">
            <w:pPr>
              <w:pStyle w:val="TableContents"/>
              <w:keepNext w:val="0"/>
              <w:rPr>
                <w:rFonts w:eastAsia="Times New Roman"/>
              </w:rPr>
            </w:pPr>
            <w:r>
              <w:rPr>
                <w:rFonts w:eastAsia="Times New Roman"/>
              </w:rPr>
              <w:lastRenderedPageBreak/>
              <w:t>CQSC</w:t>
            </w:r>
          </w:p>
        </w:tc>
        <w:tc>
          <w:tcPr>
            <w:tcW w:w="5310" w:type="dxa"/>
            <w:shd w:val="clear" w:color="auto" w:fill="auto"/>
          </w:tcPr>
          <w:p w14:paraId="7A6EC06E" w14:textId="77777777" w:rsidR="00061C41" w:rsidRPr="00C73492" w:rsidRDefault="00061C41" w:rsidP="00061C41">
            <w:pPr>
              <w:pStyle w:val="TableContents"/>
              <w:keepNext w:val="0"/>
              <w:rPr>
                <w:rFonts w:eastAsia="Times New Roman"/>
              </w:rPr>
            </w:pPr>
            <w:r>
              <w:rPr>
                <w:rFonts w:eastAsia="Times New Roman"/>
              </w:rPr>
              <w:t>Cheque Book Status Change</w:t>
            </w:r>
          </w:p>
        </w:tc>
      </w:tr>
      <w:tr w:rsidR="00061C41" w:rsidRPr="00C73492" w14:paraId="13571DDD" w14:textId="77777777" w:rsidTr="00F9775D">
        <w:trPr>
          <w:trHeight w:val="290"/>
        </w:trPr>
        <w:tc>
          <w:tcPr>
            <w:tcW w:w="2713" w:type="dxa"/>
            <w:shd w:val="clear" w:color="auto" w:fill="auto"/>
            <w:noWrap/>
            <w:vAlign w:val="bottom"/>
            <w:hideMark/>
          </w:tcPr>
          <w:p w14:paraId="7B13BB59" w14:textId="77777777" w:rsidR="00061C41" w:rsidRPr="00C73492" w:rsidRDefault="00061C41" w:rsidP="00061C41">
            <w:pPr>
              <w:pStyle w:val="TableContents"/>
              <w:keepNext w:val="0"/>
              <w:rPr>
                <w:rFonts w:eastAsia="Times New Roman"/>
              </w:rPr>
            </w:pPr>
            <w:r w:rsidRPr="00C73492">
              <w:rPr>
                <w:rFonts w:eastAsia="Times New Roman"/>
              </w:rPr>
              <w:t>CQST</w:t>
            </w:r>
          </w:p>
        </w:tc>
        <w:tc>
          <w:tcPr>
            <w:tcW w:w="5310" w:type="dxa"/>
            <w:shd w:val="clear" w:color="auto" w:fill="auto"/>
            <w:hideMark/>
          </w:tcPr>
          <w:p w14:paraId="3F073A5F" w14:textId="77777777" w:rsidR="00061C41" w:rsidRPr="00C73492" w:rsidRDefault="00061C41" w:rsidP="00061C41">
            <w:pPr>
              <w:pStyle w:val="TableContents"/>
              <w:keepNext w:val="0"/>
              <w:rPr>
                <w:rFonts w:eastAsia="Times New Roman"/>
              </w:rPr>
            </w:pPr>
            <w:r w:rsidRPr="00C73492">
              <w:rPr>
                <w:rFonts w:eastAsia="Times New Roman"/>
              </w:rPr>
              <w:t>Stop Cheque Request</w:t>
            </w:r>
          </w:p>
        </w:tc>
      </w:tr>
      <w:tr w:rsidR="00061C41" w:rsidRPr="00C73492" w14:paraId="7AD978F8" w14:textId="77777777" w:rsidTr="00F9775D">
        <w:trPr>
          <w:trHeight w:val="290"/>
        </w:trPr>
        <w:tc>
          <w:tcPr>
            <w:tcW w:w="2713" w:type="dxa"/>
            <w:shd w:val="clear" w:color="auto" w:fill="auto"/>
            <w:noWrap/>
            <w:vAlign w:val="bottom"/>
            <w:hideMark/>
          </w:tcPr>
          <w:p w14:paraId="1021687A" w14:textId="77777777" w:rsidR="00061C41" w:rsidRPr="00C73492" w:rsidRDefault="00061C41" w:rsidP="00061C41">
            <w:pPr>
              <w:pStyle w:val="TableContents"/>
              <w:keepNext w:val="0"/>
              <w:rPr>
                <w:rFonts w:eastAsia="Times New Roman"/>
              </w:rPr>
            </w:pPr>
            <w:r w:rsidRPr="00C73492">
              <w:rPr>
                <w:rFonts w:eastAsia="Times New Roman"/>
              </w:rPr>
              <w:t>DDRP</w:t>
            </w:r>
          </w:p>
        </w:tc>
        <w:tc>
          <w:tcPr>
            <w:tcW w:w="5310" w:type="dxa"/>
            <w:shd w:val="clear" w:color="auto" w:fill="auto"/>
            <w:hideMark/>
          </w:tcPr>
          <w:p w14:paraId="6CB1C4D8" w14:textId="77777777" w:rsidR="00061C41" w:rsidRPr="00C73492" w:rsidRDefault="00061C41" w:rsidP="00061C41">
            <w:pPr>
              <w:pStyle w:val="TableContents"/>
              <w:keepNext w:val="0"/>
              <w:rPr>
                <w:rFonts w:eastAsia="Times New Roman"/>
              </w:rPr>
            </w:pPr>
            <w:r w:rsidRPr="00C73492">
              <w:rPr>
                <w:rFonts w:eastAsia="Times New Roman"/>
              </w:rPr>
              <w:t>DD Print-Reprint</w:t>
            </w:r>
          </w:p>
        </w:tc>
      </w:tr>
      <w:tr w:rsidR="00061C41" w:rsidRPr="00C73492" w14:paraId="3F8AE348" w14:textId="77777777" w:rsidTr="00F9775D">
        <w:trPr>
          <w:trHeight w:val="290"/>
        </w:trPr>
        <w:tc>
          <w:tcPr>
            <w:tcW w:w="2713" w:type="dxa"/>
            <w:shd w:val="clear" w:color="auto" w:fill="auto"/>
            <w:noWrap/>
            <w:vAlign w:val="bottom"/>
            <w:hideMark/>
          </w:tcPr>
          <w:p w14:paraId="0402AE85" w14:textId="77777777" w:rsidR="00061C41" w:rsidRPr="00C73492" w:rsidRDefault="00061C41" w:rsidP="00061C41">
            <w:pPr>
              <w:pStyle w:val="TableContents"/>
              <w:keepNext w:val="0"/>
              <w:rPr>
                <w:rFonts w:eastAsia="Times New Roman"/>
              </w:rPr>
            </w:pPr>
            <w:r w:rsidRPr="00C73492">
              <w:rPr>
                <w:rFonts w:eastAsia="Times New Roman"/>
              </w:rPr>
              <w:t>DNEX</w:t>
            </w:r>
          </w:p>
        </w:tc>
        <w:tc>
          <w:tcPr>
            <w:tcW w:w="5310" w:type="dxa"/>
            <w:shd w:val="clear" w:color="auto" w:fill="auto"/>
            <w:noWrap/>
            <w:vAlign w:val="bottom"/>
            <w:hideMark/>
          </w:tcPr>
          <w:p w14:paraId="75EDD17F" w14:textId="77777777" w:rsidR="00061C41" w:rsidRPr="00C73492" w:rsidRDefault="00061C41" w:rsidP="00061C41">
            <w:pPr>
              <w:pStyle w:val="TableContents"/>
              <w:keepNext w:val="0"/>
              <w:rPr>
                <w:rFonts w:eastAsia="Times New Roman"/>
              </w:rPr>
            </w:pPr>
            <w:r w:rsidRPr="00C73492">
              <w:rPr>
                <w:rFonts w:eastAsia="Times New Roman"/>
              </w:rPr>
              <w:t>Denomination Exchange</w:t>
            </w:r>
          </w:p>
        </w:tc>
      </w:tr>
      <w:tr w:rsidR="00061C41" w:rsidRPr="00C73492" w14:paraId="2FFA5137" w14:textId="77777777" w:rsidTr="00F9775D">
        <w:trPr>
          <w:trHeight w:val="290"/>
        </w:trPr>
        <w:tc>
          <w:tcPr>
            <w:tcW w:w="2713" w:type="dxa"/>
            <w:shd w:val="clear" w:color="auto" w:fill="auto"/>
            <w:noWrap/>
            <w:vAlign w:val="bottom"/>
          </w:tcPr>
          <w:p w14:paraId="4E3E1B98" w14:textId="77777777" w:rsidR="00061C41" w:rsidRDefault="00061C41" w:rsidP="00061C41">
            <w:pPr>
              <w:pStyle w:val="TableContents"/>
              <w:keepNext w:val="0"/>
              <w:rPr>
                <w:rFonts w:eastAsia="Times New Roman"/>
              </w:rPr>
            </w:pPr>
            <w:r>
              <w:rPr>
                <w:rFonts w:eastAsia="Times New Roman"/>
              </w:rPr>
              <w:t>F23A</w:t>
            </w:r>
          </w:p>
        </w:tc>
        <w:tc>
          <w:tcPr>
            <w:tcW w:w="5310" w:type="dxa"/>
            <w:shd w:val="clear" w:color="auto" w:fill="auto"/>
            <w:noWrap/>
            <w:vAlign w:val="bottom"/>
          </w:tcPr>
          <w:p w14:paraId="3FB57946" w14:textId="77777777" w:rsidR="00061C41" w:rsidRDefault="00061C41" w:rsidP="00061C41">
            <w:pPr>
              <w:pStyle w:val="TableContents"/>
              <w:keepNext w:val="0"/>
              <w:rPr>
                <w:rFonts w:eastAsia="Times New Roman"/>
              </w:rPr>
            </w:pPr>
            <w:r>
              <w:rPr>
                <w:rFonts w:eastAsia="Times New Roman"/>
              </w:rPr>
              <w:t>F23 Tax Payment by Account</w:t>
            </w:r>
          </w:p>
        </w:tc>
      </w:tr>
      <w:tr w:rsidR="00061C41" w:rsidRPr="00C73492" w14:paraId="44324E55" w14:textId="77777777" w:rsidTr="00F9775D">
        <w:trPr>
          <w:trHeight w:val="290"/>
        </w:trPr>
        <w:tc>
          <w:tcPr>
            <w:tcW w:w="2713" w:type="dxa"/>
            <w:shd w:val="clear" w:color="auto" w:fill="auto"/>
            <w:noWrap/>
            <w:vAlign w:val="bottom"/>
          </w:tcPr>
          <w:p w14:paraId="310A7C34" w14:textId="77777777" w:rsidR="00061C41" w:rsidRPr="00C73492" w:rsidRDefault="00061C41" w:rsidP="00061C41">
            <w:pPr>
              <w:pStyle w:val="TableContents"/>
              <w:keepNext w:val="0"/>
              <w:rPr>
                <w:rFonts w:eastAsia="Times New Roman"/>
              </w:rPr>
            </w:pPr>
            <w:r>
              <w:rPr>
                <w:rFonts w:eastAsia="Times New Roman"/>
              </w:rPr>
              <w:t>F23C</w:t>
            </w:r>
          </w:p>
        </w:tc>
        <w:tc>
          <w:tcPr>
            <w:tcW w:w="5310" w:type="dxa"/>
            <w:shd w:val="clear" w:color="auto" w:fill="auto"/>
            <w:noWrap/>
            <w:vAlign w:val="bottom"/>
          </w:tcPr>
          <w:p w14:paraId="7A4BACD5" w14:textId="77777777" w:rsidR="00061C41" w:rsidRPr="00C73492" w:rsidRDefault="00061C41" w:rsidP="00061C41">
            <w:pPr>
              <w:pStyle w:val="TableContents"/>
              <w:keepNext w:val="0"/>
              <w:rPr>
                <w:rFonts w:eastAsia="Times New Roman"/>
              </w:rPr>
            </w:pPr>
            <w:r>
              <w:rPr>
                <w:rFonts w:eastAsia="Times New Roman"/>
              </w:rPr>
              <w:t>F23C Tax Payment by Cash</w:t>
            </w:r>
          </w:p>
        </w:tc>
      </w:tr>
      <w:tr w:rsidR="00061C41" w:rsidRPr="00C73492" w14:paraId="6CFBE8F5" w14:textId="77777777" w:rsidTr="00F9775D">
        <w:trPr>
          <w:trHeight w:val="290"/>
        </w:trPr>
        <w:tc>
          <w:tcPr>
            <w:tcW w:w="2713" w:type="dxa"/>
            <w:shd w:val="clear" w:color="auto" w:fill="auto"/>
            <w:noWrap/>
            <w:vAlign w:val="bottom"/>
          </w:tcPr>
          <w:p w14:paraId="58F3DC88" w14:textId="77777777" w:rsidR="00061C41" w:rsidRDefault="00061C41" w:rsidP="00061C41">
            <w:pPr>
              <w:pStyle w:val="TableContents"/>
              <w:keepNext w:val="0"/>
              <w:rPr>
                <w:rFonts w:eastAsia="Times New Roman"/>
              </w:rPr>
            </w:pPr>
            <w:r>
              <w:rPr>
                <w:rFonts w:eastAsia="Times New Roman"/>
              </w:rPr>
              <w:t>F24A</w:t>
            </w:r>
          </w:p>
        </w:tc>
        <w:tc>
          <w:tcPr>
            <w:tcW w:w="5310" w:type="dxa"/>
            <w:shd w:val="clear" w:color="auto" w:fill="auto"/>
            <w:noWrap/>
            <w:vAlign w:val="bottom"/>
          </w:tcPr>
          <w:p w14:paraId="1E603C74" w14:textId="77777777" w:rsidR="00061C41" w:rsidRDefault="00061C41" w:rsidP="00061C41">
            <w:pPr>
              <w:pStyle w:val="TableContents"/>
              <w:keepNext w:val="0"/>
              <w:rPr>
                <w:rFonts w:eastAsia="Times New Roman"/>
              </w:rPr>
            </w:pPr>
            <w:r>
              <w:rPr>
                <w:rFonts w:eastAsia="Times New Roman"/>
              </w:rPr>
              <w:t>F24 Tax Payment by Account</w:t>
            </w:r>
          </w:p>
        </w:tc>
      </w:tr>
      <w:tr w:rsidR="00061C41" w:rsidRPr="00C73492" w14:paraId="5FCCC78E" w14:textId="77777777" w:rsidTr="00F9775D">
        <w:trPr>
          <w:trHeight w:val="290"/>
        </w:trPr>
        <w:tc>
          <w:tcPr>
            <w:tcW w:w="2713" w:type="dxa"/>
            <w:shd w:val="clear" w:color="auto" w:fill="auto"/>
            <w:noWrap/>
            <w:vAlign w:val="bottom"/>
          </w:tcPr>
          <w:p w14:paraId="1724EF66" w14:textId="77777777" w:rsidR="00061C41" w:rsidRPr="00C73492" w:rsidRDefault="00061C41" w:rsidP="00061C41">
            <w:pPr>
              <w:pStyle w:val="TableContents"/>
              <w:keepNext w:val="0"/>
              <w:rPr>
                <w:rFonts w:eastAsia="Times New Roman"/>
              </w:rPr>
            </w:pPr>
            <w:r>
              <w:rPr>
                <w:rFonts w:eastAsia="Times New Roman"/>
              </w:rPr>
              <w:t>F24C</w:t>
            </w:r>
          </w:p>
        </w:tc>
        <w:tc>
          <w:tcPr>
            <w:tcW w:w="5310" w:type="dxa"/>
            <w:shd w:val="clear" w:color="auto" w:fill="auto"/>
            <w:noWrap/>
            <w:vAlign w:val="bottom"/>
          </w:tcPr>
          <w:p w14:paraId="7F00E136" w14:textId="77777777" w:rsidR="00061C41" w:rsidRPr="00C73492" w:rsidRDefault="00061C41" w:rsidP="00061C41">
            <w:pPr>
              <w:pStyle w:val="TableContents"/>
              <w:keepNext w:val="0"/>
              <w:rPr>
                <w:rFonts w:eastAsia="Times New Roman"/>
              </w:rPr>
            </w:pPr>
            <w:r>
              <w:rPr>
                <w:rFonts w:eastAsia="Times New Roman"/>
              </w:rPr>
              <w:t>F24C Tax Payment by Cash</w:t>
            </w:r>
          </w:p>
        </w:tc>
      </w:tr>
      <w:tr w:rsidR="00061C41" w:rsidRPr="00C73492" w14:paraId="1150D399" w14:textId="77777777" w:rsidTr="00F9775D">
        <w:trPr>
          <w:trHeight w:val="290"/>
        </w:trPr>
        <w:tc>
          <w:tcPr>
            <w:tcW w:w="2713" w:type="dxa"/>
            <w:shd w:val="clear" w:color="auto" w:fill="auto"/>
            <w:noWrap/>
            <w:vAlign w:val="bottom"/>
          </w:tcPr>
          <w:p w14:paraId="4E108500" w14:textId="77777777" w:rsidR="00061C41" w:rsidRDefault="00061C41" w:rsidP="00061C41">
            <w:pPr>
              <w:pStyle w:val="TableContents"/>
              <w:keepNext w:val="0"/>
              <w:rPr>
                <w:rFonts w:eastAsia="Times New Roman"/>
              </w:rPr>
            </w:pPr>
            <w:r>
              <w:rPr>
                <w:rFonts w:eastAsia="Times New Roman"/>
              </w:rPr>
              <w:t>REAN</w:t>
            </w:r>
          </w:p>
        </w:tc>
        <w:tc>
          <w:tcPr>
            <w:tcW w:w="5310" w:type="dxa"/>
            <w:shd w:val="clear" w:color="auto" w:fill="auto"/>
            <w:noWrap/>
            <w:vAlign w:val="bottom"/>
          </w:tcPr>
          <w:p w14:paraId="6ACB38D9" w14:textId="77777777" w:rsidR="00061C41" w:rsidRDefault="00061C41" w:rsidP="00061C41">
            <w:pPr>
              <w:pStyle w:val="TableContents"/>
              <w:keepNext w:val="0"/>
              <w:rPr>
                <w:rFonts w:eastAsia="Times New Roman"/>
              </w:rPr>
            </w:pPr>
            <w:r>
              <w:rPr>
                <w:rFonts w:eastAsia="Times New Roman"/>
              </w:rPr>
              <w:t>Reassign Transactions</w:t>
            </w:r>
          </w:p>
        </w:tc>
      </w:tr>
      <w:tr w:rsidR="00061C41" w:rsidRPr="00C73492" w14:paraId="4292851E" w14:textId="77777777" w:rsidTr="00F9775D">
        <w:trPr>
          <w:trHeight w:val="290"/>
        </w:trPr>
        <w:tc>
          <w:tcPr>
            <w:tcW w:w="2713" w:type="dxa"/>
            <w:shd w:val="clear" w:color="auto" w:fill="auto"/>
            <w:noWrap/>
            <w:vAlign w:val="bottom"/>
          </w:tcPr>
          <w:p w14:paraId="64D2444F" w14:textId="77777777" w:rsidR="00061C41" w:rsidRPr="00573167" w:rsidRDefault="00061C41" w:rsidP="00061C41">
            <w:pPr>
              <w:pStyle w:val="TableContents"/>
              <w:keepNext w:val="0"/>
              <w:rPr>
                <w:rFonts w:eastAsia="Times New Roman"/>
              </w:rPr>
            </w:pPr>
            <w:r w:rsidRPr="00573167">
              <w:rPr>
                <w:rFonts w:eastAsia="Times New Roman"/>
              </w:rPr>
              <w:t>TDI1</w:t>
            </w:r>
          </w:p>
        </w:tc>
        <w:tc>
          <w:tcPr>
            <w:tcW w:w="5310" w:type="dxa"/>
            <w:shd w:val="clear" w:color="auto" w:fill="auto"/>
            <w:noWrap/>
            <w:vAlign w:val="bottom"/>
          </w:tcPr>
          <w:p w14:paraId="71937F96" w14:textId="77777777" w:rsidR="00061C41" w:rsidRPr="00573167" w:rsidRDefault="00061C41" w:rsidP="00061C41">
            <w:pPr>
              <w:pStyle w:val="TableContents"/>
              <w:keepNext w:val="0"/>
              <w:rPr>
                <w:rFonts w:eastAsia="Times New Roman"/>
              </w:rPr>
            </w:pPr>
            <w:r w:rsidRPr="0000024A">
              <w:rPr>
                <w:rFonts w:eastAsia="Times New Roman"/>
              </w:rPr>
              <w:t>Islamic TD Account Opening</w:t>
            </w:r>
          </w:p>
        </w:tc>
      </w:tr>
      <w:tr w:rsidR="00061C41" w:rsidRPr="00C73492" w14:paraId="34730776" w14:textId="77777777" w:rsidTr="00F9775D">
        <w:trPr>
          <w:trHeight w:val="290"/>
        </w:trPr>
        <w:tc>
          <w:tcPr>
            <w:tcW w:w="2713" w:type="dxa"/>
            <w:shd w:val="clear" w:color="auto" w:fill="auto"/>
            <w:noWrap/>
            <w:vAlign w:val="bottom"/>
            <w:hideMark/>
          </w:tcPr>
          <w:p w14:paraId="0A09B1D5" w14:textId="77777777" w:rsidR="00061C41" w:rsidRPr="00C73492" w:rsidRDefault="00061C41" w:rsidP="00061C41">
            <w:pPr>
              <w:pStyle w:val="TableContents"/>
              <w:keepNext w:val="0"/>
              <w:rPr>
                <w:rFonts w:eastAsia="Times New Roman"/>
              </w:rPr>
            </w:pPr>
            <w:r w:rsidRPr="00C73492">
              <w:rPr>
                <w:rFonts w:eastAsia="Times New Roman"/>
              </w:rPr>
              <w:t>TDO1</w:t>
            </w:r>
          </w:p>
        </w:tc>
        <w:tc>
          <w:tcPr>
            <w:tcW w:w="5310" w:type="dxa"/>
            <w:shd w:val="clear" w:color="auto" w:fill="auto"/>
            <w:hideMark/>
          </w:tcPr>
          <w:p w14:paraId="30F7FB5E" w14:textId="77777777" w:rsidR="00061C41" w:rsidRPr="00C73492" w:rsidRDefault="00061C41" w:rsidP="00061C41">
            <w:pPr>
              <w:pStyle w:val="TableContents"/>
              <w:keepNext w:val="0"/>
              <w:rPr>
                <w:rFonts w:eastAsia="Times New Roman"/>
              </w:rPr>
            </w:pPr>
            <w:r w:rsidRPr="00C73492">
              <w:rPr>
                <w:rFonts w:eastAsia="Times New Roman"/>
              </w:rPr>
              <w:t>TD Account Opening</w:t>
            </w:r>
          </w:p>
        </w:tc>
      </w:tr>
      <w:tr w:rsidR="00061C41" w:rsidRPr="00C73492" w14:paraId="278F1EE0" w14:textId="77777777" w:rsidTr="00F9775D">
        <w:trPr>
          <w:trHeight w:val="290"/>
        </w:trPr>
        <w:tc>
          <w:tcPr>
            <w:tcW w:w="2713" w:type="dxa"/>
            <w:shd w:val="clear" w:color="auto" w:fill="auto"/>
            <w:noWrap/>
            <w:vAlign w:val="bottom"/>
            <w:hideMark/>
          </w:tcPr>
          <w:p w14:paraId="3BF20A31" w14:textId="77777777" w:rsidR="00061C41" w:rsidRPr="00C73492" w:rsidRDefault="00061C41" w:rsidP="00061C41">
            <w:pPr>
              <w:pStyle w:val="TableContents"/>
              <w:keepNext w:val="0"/>
              <w:rPr>
                <w:rFonts w:eastAsia="Times New Roman"/>
              </w:rPr>
            </w:pPr>
            <w:r w:rsidRPr="00C73492">
              <w:rPr>
                <w:rFonts w:eastAsia="Times New Roman"/>
              </w:rPr>
              <w:t>TDR1</w:t>
            </w:r>
          </w:p>
        </w:tc>
        <w:tc>
          <w:tcPr>
            <w:tcW w:w="5310" w:type="dxa"/>
            <w:shd w:val="clear" w:color="auto" w:fill="auto"/>
            <w:hideMark/>
          </w:tcPr>
          <w:p w14:paraId="4F7DC8D9" w14:textId="77777777" w:rsidR="00061C41" w:rsidRPr="00C73492" w:rsidRDefault="00061C41" w:rsidP="00061C41">
            <w:pPr>
              <w:pStyle w:val="TableContents"/>
              <w:keepNext w:val="0"/>
              <w:rPr>
                <w:rFonts w:eastAsia="Times New Roman"/>
              </w:rPr>
            </w:pPr>
            <w:r w:rsidRPr="00C73492">
              <w:rPr>
                <w:rFonts w:eastAsia="Times New Roman"/>
              </w:rPr>
              <w:t>TD Redemption Against Cash</w:t>
            </w:r>
          </w:p>
        </w:tc>
      </w:tr>
      <w:tr w:rsidR="00061C41" w:rsidRPr="00C73492" w14:paraId="123BEE75" w14:textId="77777777" w:rsidTr="00F9775D">
        <w:trPr>
          <w:trHeight w:val="290"/>
        </w:trPr>
        <w:tc>
          <w:tcPr>
            <w:tcW w:w="2713" w:type="dxa"/>
            <w:shd w:val="clear" w:color="auto" w:fill="auto"/>
            <w:noWrap/>
            <w:vAlign w:val="bottom"/>
            <w:hideMark/>
          </w:tcPr>
          <w:p w14:paraId="38A03C62" w14:textId="77777777" w:rsidR="00061C41" w:rsidRPr="00C73492" w:rsidRDefault="00061C41" w:rsidP="00061C41">
            <w:pPr>
              <w:pStyle w:val="TableContents"/>
              <w:keepNext w:val="0"/>
              <w:rPr>
                <w:rFonts w:eastAsia="Times New Roman"/>
              </w:rPr>
            </w:pPr>
            <w:r w:rsidRPr="00C73492">
              <w:rPr>
                <w:rFonts w:eastAsia="Times New Roman"/>
              </w:rPr>
              <w:t>TDR2</w:t>
            </w:r>
          </w:p>
        </w:tc>
        <w:tc>
          <w:tcPr>
            <w:tcW w:w="5310" w:type="dxa"/>
            <w:shd w:val="clear" w:color="auto" w:fill="auto"/>
            <w:hideMark/>
          </w:tcPr>
          <w:p w14:paraId="7639609A" w14:textId="77777777" w:rsidR="00061C41" w:rsidRPr="00C73492" w:rsidRDefault="00061C41" w:rsidP="00061C41">
            <w:pPr>
              <w:pStyle w:val="TableContents"/>
              <w:keepNext w:val="0"/>
              <w:rPr>
                <w:rFonts w:eastAsia="Times New Roman"/>
              </w:rPr>
            </w:pPr>
            <w:r w:rsidRPr="00C73492">
              <w:rPr>
                <w:rFonts w:eastAsia="Times New Roman"/>
              </w:rPr>
              <w:t>TD Redemption Against Account</w:t>
            </w:r>
          </w:p>
        </w:tc>
      </w:tr>
      <w:tr w:rsidR="00061C41" w:rsidRPr="00C73492" w14:paraId="7F074AD2" w14:textId="77777777" w:rsidTr="00F9775D">
        <w:trPr>
          <w:trHeight w:val="290"/>
        </w:trPr>
        <w:tc>
          <w:tcPr>
            <w:tcW w:w="2713" w:type="dxa"/>
            <w:shd w:val="clear" w:color="auto" w:fill="auto"/>
            <w:noWrap/>
            <w:vAlign w:val="bottom"/>
            <w:hideMark/>
          </w:tcPr>
          <w:p w14:paraId="2037B162" w14:textId="77777777" w:rsidR="00061C41" w:rsidRPr="00C73492" w:rsidRDefault="00061C41" w:rsidP="00061C41">
            <w:pPr>
              <w:pStyle w:val="TableContents"/>
              <w:keepNext w:val="0"/>
              <w:rPr>
                <w:rFonts w:eastAsia="Times New Roman"/>
              </w:rPr>
            </w:pPr>
            <w:r w:rsidRPr="00C73492">
              <w:rPr>
                <w:rFonts w:eastAsia="Times New Roman"/>
              </w:rPr>
              <w:t>TDT1</w:t>
            </w:r>
          </w:p>
        </w:tc>
        <w:tc>
          <w:tcPr>
            <w:tcW w:w="5310" w:type="dxa"/>
            <w:shd w:val="clear" w:color="auto" w:fill="auto"/>
            <w:hideMark/>
          </w:tcPr>
          <w:p w14:paraId="139CBCE5" w14:textId="77777777" w:rsidR="00061C41" w:rsidRPr="00C73492" w:rsidRDefault="00061C41" w:rsidP="00061C41">
            <w:pPr>
              <w:pStyle w:val="TableContents"/>
              <w:keepNext w:val="0"/>
              <w:rPr>
                <w:rFonts w:eastAsia="Times New Roman"/>
              </w:rPr>
            </w:pPr>
            <w:r w:rsidRPr="00C73492">
              <w:rPr>
                <w:rFonts w:eastAsia="Times New Roman"/>
              </w:rPr>
              <w:t>TD Top-Up Against Cash</w:t>
            </w:r>
          </w:p>
        </w:tc>
      </w:tr>
      <w:tr w:rsidR="00061C41" w:rsidRPr="00C73492" w14:paraId="0807F721" w14:textId="77777777" w:rsidTr="00F9775D">
        <w:trPr>
          <w:trHeight w:val="290"/>
        </w:trPr>
        <w:tc>
          <w:tcPr>
            <w:tcW w:w="2713" w:type="dxa"/>
            <w:shd w:val="clear" w:color="auto" w:fill="auto"/>
            <w:noWrap/>
            <w:vAlign w:val="bottom"/>
            <w:hideMark/>
          </w:tcPr>
          <w:p w14:paraId="55CE4BE1" w14:textId="77777777" w:rsidR="00061C41" w:rsidRPr="00C73492" w:rsidRDefault="00061C41" w:rsidP="00061C41">
            <w:pPr>
              <w:pStyle w:val="TableContents"/>
              <w:keepNext w:val="0"/>
              <w:rPr>
                <w:rFonts w:eastAsia="Times New Roman"/>
              </w:rPr>
            </w:pPr>
            <w:r w:rsidRPr="00C73492">
              <w:rPr>
                <w:rFonts w:eastAsia="Times New Roman"/>
              </w:rPr>
              <w:t>TDT2</w:t>
            </w:r>
          </w:p>
        </w:tc>
        <w:tc>
          <w:tcPr>
            <w:tcW w:w="5310" w:type="dxa"/>
            <w:shd w:val="clear" w:color="auto" w:fill="auto"/>
            <w:hideMark/>
          </w:tcPr>
          <w:p w14:paraId="6641DEA9" w14:textId="77777777" w:rsidR="00061C41" w:rsidRPr="00C73492" w:rsidRDefault="00061C41" w:rsidP="00061C41">
            <w:pPr>
              <w:pStyle w:val="TableContents"/>
              <w:keepNext w:val="0"/>
              <w:rPr>
                <w:rFonts w:eastAsia="Times New Roman"/>
              </w:rPr>
            </w:pPr>
            <w:r w:rsidRPr="00C73492">
              <w:rPr>
                <w:rFonts w:eastAsia="Times New Roman"/>
              </w:rPr>
              <w:t>TD Top-Up Against Account</w:t>
            </w:r>
          </w:p>
        </w:tc>
      </w:tr>
      <w:tr w:rsidR="00061C41" w:rsidRPr="00C73492" w14:paraId="31994CE6" w14:textId="77777777" w:rsidTr="00F9775D">
        <w:trPr>
          <w:trHeight w:val="290"/>
        </w:trPr>
        <w:tc>
          <w:tcPr>
            <w:tcW w:w="2713" w:type="dxa"/>
            <w:shd w:val="clear" w:color="auto" w:fill="auto"/>
            <w:noWrap/>
            <w:vAlign w:val="bottom"/>
            <w:hideMark/>
          </w:tcPr>
          <w:p w14:paraId="34A05886" w14:textId="77777777" w:rsidR="00061C41" w:rsidRPr="00C73492" w:rsidRDefault="00061C41" w:rsidP="00061C41">
            <w:pPr>
              <w:pStyle w:val="TableContents"/>
              <w:rPr>
                <w:rFonts w:eastAsia="Times New Roman"/>
              </w:rPr>
            </w:pPr>
            <w:r w:rsidRPr="00C73492">
              <w:rPr>
                <w:rFonts w:eastAsia="Times New Roman"/>
              </w:rPr>
              <w:t>TVQB</w:t>
            </w:r>
          </w:p>
        </w:tc>
        <w:tc>
          <w:tcPr>
            <w:tcW w:w="5310" w:type="dxa"/>
            <w:shd w:val="clear" w:color="auto" w:fill="auto"/>
            <w:noWrap/>
            <w:vAlign w:val="bottom"/>
            <w:hideMark/>
          </w:tcPr>
          <w:p w14:paraId="0670D49D" w14:textId="77777777" w:rsidR="00061C41" w:rsidRPr="00C73492" w:rsidRDefault="00061C41" w:rsidP="00061C41">
            <w:pPr>
              <w:pStyle w:val="TableContents"/>
              <w:rPr>
                <w:rFonts w:eastAsia="Times New Roman"/>
              </w:rPr>
            </w:pPr>
            <w:r w:rsidRPr="00C73492">
              <w:rPr>
                <w:rFonts w:eastAsia="Times New Roman"/>
              </w:rPr>
              <w:t>Branch Breaching Limits</w:t>
            </w:r>
          </w:p>
        </w:tc>
      </w:tr>
      <w:tr w:rsidR="00061C41" w:rsidRPr="00C73492" w14:paraId="2A36F317" w14:textId="77777777" w:rsidTr="00F9775D">
        <w:trPr>
          <w:trHeight w:val="290"/>
        </w:trPr>
        <w:tc>
          <w:tcPr>
            <w:tcW w:w="2713" w:type="dxa"/>
            <w:shd w:val="clear" w:color="auto" w:fill="auto"/>
            <w:noWrap/>
            <w:vAlign w:val="bottom"/>
            <w:hideMark/>
          </w:tcPr>
          <w:p w14:paraId="6127E06E" w14:textId="77777777" w:rsidR="00061C41" w:rsidRPr="00C73492" w:rsidRDefault="00061C41" w:rsidP="00061C41">
            <w:pPr>
              <w:pStyle w:val="TableContents"/>
              <w:keepNext w:val="0"/>
              <w:rPr>
                <w:rFonts w:eastAsia="Times New Roman"/>
              </w:rPr>
            </w:pPr>
            <w:r w:rsidRPr="00C73492">
              <w:rPr>
                <w:rFonts w:eastAsia="Times New Roman"/>
              </w:rPr>
              <w:t>TVQR</w:t>
            </w:r>
          </w:p>
        </w:tc>
        <w:tc>
          <w:tcPr>
            <w:tcW w:w="5310" w:type="dxa"/>
            <w:shd w:val="clear" w:color="auto" w:fill="auto"/>
            <w:noWrap/>
            <w:vAlign w:val="bottom"/>
            <w:hideMark/>
          </w:tcPr>
          <w:p w14:paraId="51D9C3BC" w14:textId="77777777" w:rsidR="00061C41" w:rsidRPr="00C73492" w:rsidRDefault="00061C41" w:rsidP="00061C41">
            <w:pPr>
              <w:pStyle w:val="TableContents"/>
              <w:keepNext w:val="0"/>
              <w:rPr>
                <w:rFonts w:eastAsia="Times New Roman"/>
              </w:rPr>
            </w:pPr>
            <w:r w:rsidRPr="00C73492">
              <w:rPr>
                <w:rFonts w:eastAsia="Times New Roman"/>
              </w:rPr>
              <w:t>Till Vault Position</w:t>
            </w:r>
          </w:p>
        </w:tc>
      </w:tr>
    </w:tbl>
    <w:p w14:paraId="1918937F" w14:textId="6A6998BD" w:rsidR="009D4BD5" w:rsidRDefault="009D4BD5" w:rsidP="009D4BD5">
      <w:pPr>
        <w:pStyle w:val="HeadingOne"/>
        <w:pageBreakBefore/>
        <w:spacing w:line="259" w:lineRule="auto"/>
      </w:pPr>
      <w:bookmarkStart w:id="1951" w:name="_Toc63775741"/>
      <w:bookmarkStart w:id="1952" w:name="_Toc183015907"/>
      <w:r>
        <w:lastRenderedPageBreak/>
        <w:t xml:space="preserve">Annexure </w:t>
      </w:r>
      <w:r w:rsidR="00A02A98">
        <w:t xml:space="preserve">4 </w:t>
      </w:r>
      <w:r>
        <w:t>– Advices</w:t>
      </w:r>
      <w:bookmarkEnd w:id="1951"/>
      <w:bookmarkEnd w:id="1952"/>
    </w:p>
    <w:p w14:paraId="5EDF3651" w14:textId="77777777" w:rsidR="009D4BD5" w:rsidRDefault="009D4BD5" w:rsidP="009D4BD5">
      <w:pPr>
        <w:pStyle w:val="ParaunderHeadingOne"/>
      </w:pPr>
      <w:r>
        <w:t>This Annexure describes the advices that are available for the Branch Teller application. The formats of the advices are given in the following sections:</w:t>
      </w:r>
    </w:p>
    <w:p w14:paraId="3433B0B2" w14:textId="05897C84" w:rsidR="009D4BD5" w:rsidRPr="009D4BD5" w:rsidRDefault="000F2E3C" w:rsidP="009D4BD5">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_Ref64656459 \h  \* MERGEFORMAT </w:instrText>
      </w:r>
      <w:r w:rsidRPr="008B6697">
        <w:rPr>
          <w:i/>
          <w:color w:val="00B0F0"/>
        </w:rPr>
      </w:r>
      <w:r w:rsidRPr="008B6697">
        <w:rPr>
          <w:i/>
          <w:color w:val="00B0F0"/>
        </w:rPr>
        <w:fldChar w:fldCharType="separate"/>
      </w:r>
      <w:r>
        <w:rPr>
          <w:i/>
          <w:color w:val="00B0F0"/>
        </w:rPr>
        <w:t>6</w:t>
      </w:r>
      <w:r w:rsidRPr="008B6697">
        <w:rPr>
          <w:i/>
          <w:color w:val="00B0F0"/>
        </w:rPr>
        <w:t>.1 Account Transfer</w:t>
      </w:r>
      <w:r w:rsidRPr="008B6697">
        <w:rPr>
          <w:i/>
          <w:color w:val="00B0F0"/>
        </w:rPr>
        <w:fldChar w:fldCharType="end"/>
      </w:r>
    </w:p>
    <w:p w14:paraId="3E0E6C63" w14:textId="067A90E0" w:rsidR="009D4BD5" w:rsidRPr="009D4BD5" w:rsidRDefault="000F2E3C" w:rsidP="009D4BD5">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_Ref64656470 \h  \* MERGEFORMAT </w:instrText>
      </w:r>
      <w:r w:rsidRPr="008B6697">
        <w:rPr>
          <w:i/>
          <w:color w:val="00B0F0"/>
        </w:rPr>
      </w:r>
      <w:r w:rsidRPr="008B6697">
        <w:rPr>
          <w:i/>
          <w:color w:val="00B0F0"/>
        </w:rPr>
        <w:fldChar w:fldCharType="separate"/>
      </w:r>
      <w:r>
        <w:rPr>
          <w:i/>
          <w:color w:val="00B0F0"/>
        </w:rPr>
        <w:t>6</w:t>
      </w:r>
      <w:r w:rsidRPr="008B6697">
        <w:rPr>
          <w:i/>
          <w:color w:val="00B0F0"/>
        </w:rPr>
        <w:t>.2 Cash Deposit</w:t>
      </w:r>
      <w:r w:rsidRPr="008B6697">
        <w:rPr>
          <w:i/>
          <w:color w:val="00B0F0"/>
        </w:rPr>
        <w:fldChar w:fldCharType="end"/>
      </w:r>
    </w:p>
    <w:p w14:paraId="4A60F5FE" w14:textId="27148857" w:rsidR="009D4BD5" w:rsidRPr="009D4BD5" w:rsidRDefault="000F2E3C" w:rsidP="009D4BD5">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_Ref64656479 \h  \* MERGEFORMAT </w:instrText>
      </w:r>
      <w:r w:rsidRPr="008B6697">
        <w:rPr>
          <w:i/>
          <w:color w:val="00B0F0"/>
        </w:rPr>
      </w:r>
      <w:r w:rsidRPr="008B6697">
        <w:rPr>
          <w:i/>
          <w:color w:val="00B0F0"/>
        </w:rPr>
        <w:fldChar w:fldCharType="separate"/>
      </w:r>
      <w:r>
        <w:rPr>
          <w:i/>
          <w:color w:val="00B0F0"/>
        </w:rPr>
        <w:t>6</w:t>
      </w:r>
      <w:r w:rsidRPr="008B6697">
        <w:rPr>
          <w:i/>
          <w:color w:val="00B0F0"/>
        </w:rPr>
        <w:t>.3 Cash Withdrawal</w:t>
      </w:r>
      <w:r w:rsidRPr="008B6697">
        <w:rPr>
          <w:i/>
          <w:color w:val="00B0F0"/>
        </w:rPr>
        <w:fldChar w:fldCharType="end"/>
      </w:r>
    </w:p>
    <w:p w14:paraId="04C9FDEC" w14:textId="59BF3677" w:rsidR="009D4BD5" w:rsidRPr="009D4BD5" w:rsidRDefault="000F2E3C" w:rsidP="009D4BD5">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_Ref64656488 \h  \* MERGEFORMAT </w:instrText>
      </w:r>
      <w:r w:rsidRPr="008B6697">
        <w:rPr>
          <w:i/>
          <w:color w:val="00B0F0"/>
        </w:rPr>
      </w:r>
      <w:r w:rsidRPr="008B6697">
        <w:rPr>
          <w:i/>
          <w:color w:val="00B0F0"/>
        </w:rPr>
        <w:fldChar w:fldCharType="separate"/>
      </w:r>
      <w:r>
        <w:rPr>
          <w:i/>
          <w:color w:val="00B0F0"/>
        </w:rPr>
        <w:t>6</w:t>
      </w:r>
      <w:r w:rsidRPr="008B6697">
        <w:rPr>
          <w:i/>
          <w:color w:val="00B0F0"/>
        </w:rPr>
        <w:t>.4 Cheque Deposit</w:t>
      </w:r>
      <w:r w:rsidRPr="008B6697">
        <w:rPr>
          <w:i/>
          <w:color w:val="00B0F0"/>
        </w:rPr>
        <w:fldChar w:fldCharType="end"/>
      </w:r>
    </w:p>
    <w:p w14:paraId="541F08BF" w14:textId="17994A4D" w:rsidR="009D4BD5" w:rsidRPr="009D4BD5" w:rsidRDefault="000F2E3C" w:rsidP="009D4BD5">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_Ref64656499 \h  \* MERGEFORMAT </w:instrText>
      </w:r>
      <w:r w:rsidRPr="008B6697">
        <w:rPr>
          <w:i/>
          <w:color w:val="00B0F0"/>
        </w:rPr>
      </w:r>
      <w:r w:rsidRPr="008B6697">
        <w:rPr>
          <w:i/>
          <w:color w:val="00B0F0"/>
        </w:rPr>
        <w:fldChar w:fldCharType="separate"/>
      </w:r>
      <w:r>
        <w:rPr>
          <w:i/>
          <w:color w:val="00B0F0"/>
        </w:rPr>
        <w:t>6</w:t>
      </w:r>
      <w:r w:rsidRPr="008B6697">
        <w:rPr>
          <w:i/>
          <w:color w:val="00B0F0"/>
        </w:rPr>
        <w:t>.5 Cheque Withdrawal</w:t>
      </w:r>
      <w:r w:rsidRPr="008B6697">
        <w:rPr>
          <w:i/>
          <w:color w:val="00B0F0"/>
        </w:rPr>
        <w:fldChar w:fldCharType="end"/>
      </w:r>
    </w:p>
    <w:p w14:paraId="459F6233" w14:textId="6EC421FE" w:rsidR="009D4BD5" w:rsidRPr="009D4BD5" w:rsidRDefault="000F2E3C" w:rsidP="009D4BD5">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_Ref64656506 \h  \* MERGEFORMAT </w:instrText>
      </w:r>
      <w:r w:rsidRPr="008B6697">
        <w:rPr>
          <w:i/>
          <w:color w:val="00B0F0"/>
        </w:rPr>
      </w:r>
      <w:r w:rsidRPr="008B6697">
        <w:rPr>
          <w:i/>
          <w:color w:val="00B0F0"/>
        </w:rPr>
        <w:fldChar w:fldCharType="separate"/>
      </w:r>
      <w:r>
        <w:rPr>
          <w:i/>
          <w:color w:val="00B0F0"/>
        </w:rPr>
        <w:t>6</w:t>
      </w:r>
      <w:r w:rsidRPr="008B6697">
        <w:rPr>
          <w:i/>
          <w:color w:val="00B0F0"/>
        </w:rPr>
        <w:t>.6 DD Issue Against Account</w:t>
      </w:r>
      <w:r w:rsidRPr="008B6697">
        <w:rPr>
          <w:i/>
          <w:color w:val="00B0F0"/>
        </w:rPr>
        <w:fldChar w:fldCharType="end"/>
      </w:r>
    </w:p>
    <w:p w14:paraId="0E871E10" w14:textId="75590C0D" w:rsidR="009D4BD5" w:rsidRPr="009D4BD5" w:rsidRDefault="000F2E3C" w:rsidP="009D4BD5">
      <w:pPr>
        <w:pStyle w:val="ParaunderHeadingOne"/>
        <w:numPr>
          <w:ilvl w:val="0"/>
          <w:numId w:val="227"/>
        </w:numPr>
        <w:spacing w:line="240" w:lineRule="auto"/>
        <w:ind w:left="270"/>
        <w:rPr>
          <w:i/>
        </w:rPr>
      </w:pPr>
      <w:r w:rsidRPr="008B6697">
        <w:rPr>
          <w:i/>
          <w:color w:val="00B0F0"/>
        </w:rPr>
        <w:fldChar w:fldCharType="begin" w:fldLock="1"/>
      </w:r>
      <w:r w:rsidRPr="008B6697">
        <w:rPr>
          <w:i/>
          <w:color w:val="00B0F0"/>
        </w:rPr>
        <w:instrText xml:space="preserve"> REF _Ref64656515 \h  \* MERGEFORMAT </w:instrText>
      </w:r>
      <w:r w:rsidRPr="008B6697">
        <w:rPr>
          <w:i/>
          <w:color w:val="00B0F0"/>
        </w:rPr>
      </w:r>
      <w:r w:rsidRPr="008B6697">
        <w:rPr>
          <w:i/>
          <w:color w:val="00B0F0"/>
        </w:rPr>
        <w:fldChar w:fldCharType="separate"/>
      </w:r>
      <w:r>
        <w:rPr>
          <w:i/>
          <w:color w:val="00B0F0"/>
        </w:rPr>
        <w:t>6</w:t>
      </w:r>
      <w:r w:rsidRPr="008B6697">
        <w:rPr>
          <w:i/>
          <w:color w:val="00B0F0"/>
        </w:rPr>
        <w:t>.7 Domestic Transfer Against Account</w:t>
      </w:r>
      <w:r w:rsidRPr="008B6697">
        <w:rPr>
          <w:i/>
          <w:color w:val="00B0F0"/>
        </w:rPr>
        <w:fldChar w:fldCharType="end"/>
      </w:r>
    </w:p>
    <w:p w14:paraId="709915FD" w14:textId="77777777" w:rsidR="009D4BD5" w:rsidRDefault="009D4BD5" w:rsidP="009D4BD5">
      <w:pPr>
        <w:pStyle w:val="Heading11"/>
      </w:pPr>
      <w:bookmarkStart w:id="1953" w:name="_Toc63775742"/>
      <w:bookmarkStart w:id="1954" w:name="_Ref64656459"/>
      <w:bookmarkStart w:id="1955" w:name="_Toc183015908"/>
      <w:r>
        <w:t>Account Transfer</w:t>
      </w:r>
      <w:bookmarkEnd w:id="1953"/>
      <w:bookmarkEnd w:id="1954"/>
      <w:bookmarkEnd w:id="1955"/>
    </w:p>
    <w:p w14:paraId="3BED845F" w14:textId="77777777" w:rsidR="009D4BD5" w:rsidRDefault="009D4BD5" w:rsidP="009D4BD5">
      <w:pPr>
        <w:pStyle w:val="ParaunderHeading11"/>
      </w:pPr>
      <w:r>
        <w:t>The advice format for Account Transfer transaction is given below:</w:t>
      </w:r>
    </w:p>
    <w:p w14:paraId="21FBF4EC" w14:textId="77777777" w:rsidR="009D4BD5" w:rsidRPr="00AB5C68" w:rsidRDefault="009D4BD5" w:rsidP="009D4BD5">
      <w:pPr>
        <w:pStyle w:val="ParaunderHeading11"/>
        <w:rPr>
          <w:b/>
          <w:u w:val="single"/>
        </w:rPr>
      </w:pPr>
      <w:r w:rsidRPr="00AB5C68">
        <w:rPr>
          <w:b/>
          <w:u w:val="single"/>
        </w:rPr>
        <w:t>TRANSACTION RECEIPT</w:t>
      </w:r>
    </w:p>
    <w:p w14:paraId="59EFD55A" w14:textId="77777777" w:rsidR="009D4BD5" w:rsidRDefault="009D4BD5" w:rsidP="009D4BD5">
      <w:pPr>
        <w:pStyle w:val="ParaunderHeading11"/>
        <w:spacing w:before="480"/>
      </w:pPr>
      <w:proofErr w:type="spellStart"/>
      <w:r>
        <w:t>txnDate</w:t>
      </w:r>
      <w:proofErr w:type="spellEnd"/>
      <w:r>
        <w:tab/>
      </w:r>
      <w:proofErr w:type="spellStart"/>
      <w:r>
        <w:t>txnBranchCode</w:t>
      </w:r>
      <w:proofErr w:type="spellEnd"/>
      <w:r>
        <w:t>, Clinton Branch</w:t>
      </w:r>
    </w:p>
    <w:p w14:paraId="60D8D2CE" w14:textId="77777777" w:rsidR="009D4BD5" w:rsidRDefault="009D4BD5" w:rsidP="009D4BD5">
      <w:pPr>
        <w:pStyle w:val="ParaunderHeading11"/>
      </w:pPr>
      <w:r>
        <w:t xml:space="preserve">Receipt # </w:t>
      </w:r>
      <w:proofErr w:type="spellStart"/>
      <w:r>
        <w:t>txnRefNumber</w:t>
      </w:r>
      <w:proofErr w:type="spellEnd"/>
    </w:p>
    <w:p w14:paraId="791C255D" w14:textId="77777777" w:rsidR="009D4BD5" w:rsidRDefault="009D4BD5" w:rsidP="009D4BD5">
      <w:pPr>
        <w:pStyle w:val="ParaunderHeading11"/>
      </w:pPr>
      <w:r>
        <w:t>----------------------------------------------------------------------</w:t>
      </w:r>
    </w:p>
    <w:p w14:paraId="47D25CA4" w14:textId="77777777" w:rsidR="009D4BD5" w:rsidRDefault="009D4BD5" w:rsidP="009D4BD5">
      <w:pPr>
        <w:pStyle w:val="ParaunderHeading11"/>
      </w:pPr>
      <w:r>
        <w:t>Transaction</w:t>
      </w:r>
      <w:r>
        <w:tab/>
      </w:r>
      <w:r>
        <w:tab/>
        <w:t xml:space="preserve">: </w:t>
      </w:r>
      <w:proofErr w:type="spellStart"/>
      <w:r>
        <w:t>functionCodeDesc</w:t>
      </w:r>
      <w:proofErr w:type="spellEnd"/>
    </w:p>
    <w:p w14:paraId="6C38E328" w14:textId="77777777" w:rsidR="009D4BD5" w:rsidRDefault="009D4BD5" w:rsidP="009D4BD5">
      <w:pPr>
        <w:pStyle w:val="ParaunderHeading11"/>
      </w:pPr>
      <w:r>
        <w:t>Sequence Number</w:t>
      </w:r>
      <w:r>
        <w:tab/>
        <w:t xml:space="preserve">: </w:t>
      </w:r>
      <w:proofErr w:type="spellStart"/>
      <w:r>
        <w:t>tellerSeqNumber</w:t>
      </w:r>
      <w:proofErr w:type="spellEnd"/>
    </w:p>
    <w:p w14:paraId="5D6F5EBB" w14:textId="77777777" w:rsidR="009D4BD5" w:rsidRDefault="009D4BD5" w:rsidP="009D4BD5">
      <w:pPr>
        <w:pStyle w:val="ParaunderHeading11"/>
      </w:pPr>
      <w:r>
        <w:t>From Account Number</w:t>
      </w:r>
      <w:r>
        <w:tab/>
        <w:t xml:space="preserve">: </w:t>
      </w:r>
      <w:proofErr w:type="spellStart"/>
      <w:r>
        <w:t>fromAccountNumber</w:t>
      </w:r>
      <w:proofErr w:type="spellEnd"/>
    </w:p>
    <w:p w14:paraId="149206AD" w14:textId="77777777" w:rsidR="009D4BD5" w:rsidRDefault="009D4BD5" w:rsidP="009D4BD5">
      <w:pPr>
        <w:pStyle w:val="ParaunderHeading11"/>
      </w:pPr>
      <w:r>
        <w:t>To Account Number</w:t>
      </w:r>
      <w:r>
        <w:tab/>
        <w:t xml:space="preserve">: </w:t>
      </w:r>
      <w:proofErr w:type="spellStart"/>
      <w:r>
        <w:t>toAccountNumber</w:t>
      </w:r>
      <w:proofErr w:type="spellEnd"/>
    </w:p>
    <w:p w14:paraId="4116CD0D" w14:textId="77777777" w:rsidR="009D4BD5" w:rsidRDefault="009D4BD5" w:rsidP="009D4BD5">
      <w:pPr>
        <w:pStyle w:val="ParaunderHeading11"/>
      </w:pPr>
      <w:r>
        <w:t>Amount</w:t>
      </w:r>
      <w:r>
        <w:tab/>
      </w:r>
      <w:r>
        <w:tab/>
        <w:t xml:space="preserve">: </w:t>
      </w:r>
      <w:proofErr w:type="spellStart"/>
      <w:r>
        <w:t>toAccountAmt</w:t>
      </w:r>
      <w:proofErr w:type="spellEnd"/>
      <w:r>
        <w:t xml:space="preserve"> </w:t>
      </w:r>
      <w:proofErr w:type="spellStart"/>
      <w:r>
        <w:t>toAccountCcy</w:t>
      </w:r>
      <w:proofErr w:type="spellEnd"/>
    </w:p>
    <w:p w14:paraId="22C53A06" w14:textId="77777777" w:rsidR="009D4BD5" w:rsidRDefault="009D4BD5" w:rsidP="009D4BD5">
      <w:pPr>
        <w:pStyle w:val="ParaunderHeading11"/>
      </w:pPr>
      <w:r>
        <w:t>Commission Charges</w:t>
      </w:r>
      <w:r>
        <w:tab/>
        <w:t xml:space="preserve">: </w:t>
      </w:r>
      <w:proofErr w:type="spellStart"/>
      <w:r>
        <w:t>totalCharges</w:t>
      </w:r>
      <w:proofErr w:type="spellEnd"/>
      <w:r>
        <w:t xml:space="preserve"> </w:t>
      </w:r>
      <w:proofErr w:type="spellStart"/>
      <w:r>
        <w:t>toAccountCcy</w:t>
      </w:r>
      <w:proofErr w:type="spellEnd"/>
    </w:p>
    <w:p w14:paraId="034FCAE8" w14:textId="77777777" w:rsidR="009D4BD5" w:rsidRDefault="009D4BD5" w:rsidP="009D4BD5">
      <w:pPr>
        <w:pStyle w:val="ParaunderHeading11"/>
      </w:pPr>
      <w:r>
        <w:t>Narrative</w:t>
      </w:r>
      <w:r>
        <w:tab/>
      </w:r>
      <w:r>
        <w:tab/>
        <w:t>: narrative</w:t>
      </w:r>
    </w:p>
    <w:p w14:paraId="2727C7C7" w14:textId="77777777" w:rsidR="009D4BD5" w:rsidRDefault="009D4BD5" w:rsidP="009D4BD5">
      <w:pPr>
        <w:pStyle w:val="ParaunderHeading11"/>
      </w:pPr>
      <w:r>
        <w:t>Teller ID</w:t>
      </w:r>
      <w:r>
        <w:tab/>
      </w:r>
      <w:r>
        <w:tab/>
        <w:t xml:space="preserve">: </w:t>
      </w:r>
      <w:proofErr w:type="spellStart"/>
      <w:r>
        <w:t>userId</w:t>
      </w:r>
      <w:proofErr w:type="spellEnd"/>
    </w:p>
    <w:p w14:paraId="3C27D831" w14:textId="77777777" w:rsidR="009D4BD5" w:rsidRDefault="009D4BD5" w:rsidP="009D4BD5">
      <w:pPr>
        <w:pStyle w:val="ParaunderHeading11"/>
      </w:pPr>
      <w:r>
        <w:t>----------------------------------------------------------------------</w:t>
      </w:r>
    </w:p>
    <w:p w14:paraId="5F9D9170" w14:textId="77777777" w:rsidR="009D4BD5" w:rsidRDefault="009D4BD5" w:rsidP="009D4BD5">
      <w:pPr>
        <w:pStyle w:val="ParaunderHeading11"/>
        <w:spacing w:before="480"/>
      </w:pPr>
      <w:r>
        <w:lastRenderedPageBreak/>
        <w:t xml:space="preserve">(This slip </w:t>
      </w:r>
      <w:proofErr w:type="gramStart"/>
      <w:r>
        <w:t>do</w:t>
      </w:r>
      <w:proofErr w:type="gramEnd"/>
      <w:r>
        <w:t xml:space="preserve"> not require signature)</w:t>
      </w:r>
    </w:p>
    <w:p w14:paraId="3AE15406" w14:textId="77777777" w:rsidR="009D4BD5" w:rsidRDefault="009D4BD5" w:rsidP="009D4BD5">
      <w:pPr>
        <w:pStyle w:val="Heading11"/>
        <w:pageBreakBefore/>
      </w:pPr>
      <w:bookmarkStart w:id="1956" w:name="_Toc63775743"/>
      <w:bookmarkStart w:id="1957" w:name="_Ref64656470"/>
      <w:bookmarkStart w:id="1958" w:name="_Toc183015909"/>
      <w:r>
        <w:lastRenderedPageBreak/>
        <w:t>Cash Deposit</w:t>
      </w:r>
      <w:bookmarkEnd w:id="1956"/>
      <w:bookmarkEnd w:id="1957"/>
      <w:bookmarkEnd w:id="1958"/>
    </w:p>
    <w:p w14:paraId="716137F4" w14:textId="77777777" w:rsidR="009D4BD5" w:rsidRDefault="009D4BD5" w:rsidP="009D4BD5">
      <w:pPr>
        <w:pStyle w:val="ParaunderHeading11"/>
      </w:pPr>
      <w:r>
        <w:t>The advice format for Cash Deposit transaction is given below:</w:t>
      </w:r>
    </w:p>
    <w:p w14:paraId="39AC7A4F" w14:textId="77777777" w:rsidR="009D4BD5" w:rsidRPr="00AB5C68" w:rsidRDefault="009D4BD5" w:rsidP="009D4BD5">
      <w:pPr>
        <w:pStyle w:val="ParaunderHeading11"/>
        <w:rPr>
          <w:b/>
          <w:u w:val="single"/>
        </w:rPr>
      </w:pPr>
      <w:r w:rsidRPr="00AB5C68">
        <w:rPr>
          <w:b/>
          <w:u w:val="single"/>
        </w:rPr>
        <w:t>TRANSACTION RECEIPT</w:t>
      </w:r>
    </w:p>
    <w:p w14:paraId="28DD0D7B" w14:textId="77777777" w:rsidR="009D4BD5" w:rsidRDefault="009D4BD5" w:rsidP="009D4BD5">
      <w:pPr>
        <w:pStyle w:val="ParaunderHeading11"/>
        <w:spacing w:before="480"/>
      </w:pPr>
      <w:proofErr w:type="spellStart"/>
      <w:r>
        <w:t>txnDate</w:t>
      </w:r>
      <w:proofErr w:type="spellEnd"/>
      <w:r>
        <w:tab/>
      </w:r>
      <w:proofErr w:type="spellStart"/>
      <w:r>
        <w:t>txnBranchCode</w:t>
      </w:r>
      <w:proofErr w:type="spellEnd"/>
      <w:r>
        <w:t>, Clinton Branch</w:t>
      </w:r>
    </w:p>
    <w:p w14:paraId="435AE6EC" w14:textId="77777777" w:rsidR="009D4BD5" w:rsidRDefault="009D4BD5" w:rsidP="009D4BD5">
      <w:pPr>
        <w:pStyle w:val="ParaunderHeading11"/>
      </w:pPr>
      <w:r>
        <w:t xml:space="preserve">Receipt # </w:t>
      </w:r>
      <w:proofErr w:type="spellStart"/>
      <w:r>
        <w:t>txnRefNumber</w:t>
      </w:r>
      <w:proofErr w:type="spellEnd"/>
    </w:p>
    <w:p w14:paraId="1159D144" w14:textId="77777777" w:rsidR="009D4BD5" w:rsidRDefault="009D4BD5" w:rsidP="009D4BD5">
      <w:pPr>
        <w:pStyle w:val="ParaunderHeading11"/>
      </w:pPr>
      <w:r>
        <w:t>-----------------------------------------------------------------</w:t>
      </w:r>
    </w:p>
    <w:p w14:paraId="3DBDD5E6" w14:textId="77777777" w:rsidR="009D4BD5" w:rsidRDefault="009D4BD5" w:rsidP="009D4BD5">
      <w:pPr>
        <w:pStyle w:val="ParaunderHeading11"/>
      </w:pPr>
      <w:r>
        <w:t>Transaction</w:t>
      </w:r>
      <w:r>
        <w:tab/>
      </w:r>
      <w:r>
        <w:tab/>
        <w:t xml:space="preserve">: </w:t>
      </w:r>
      <w:proofErr w:type="spellStart"/>
      <w:r>
        <w:t>functionCodeDesc</w:t>
      </w:r>
      <w:proofErr w:type="spellEnd"/>
    </w:p>
    <w:p w14:paraId="36C3BB3C" w14:textId="77777777" w:rsidR="009D4BD5" w:rsidRDefault="009D4BD5" w:rsidP="009D4BD5">
      <w:pPr>
        <w:pStyle w:val="ParaunderHeading11"/>
      </w:pPr>
      <w:r>
        <w:t>Sequence Number</w:t>
      </w:r>
      <w:r>
        <w:tab/>
        <w:t xml:space="preserve">: </w:t>
      </w:r>
      <w:proofErr w:type="spellStart"/>
      <w:r>
        <w:t>tellerSeqNumber</w:t>
      </w:r>
      <w:proofErr w:type="spellEnd"/>
    </w:p>
    <w:p w14:paraId="0DF2CF1B" w14:textId="77777777" w:rsidR="009D4BD5" w:rsidRDefault="009D4BD5" w:rsidP="009D4BD5">
      <w:pPr>
        <w:pStyle w:val="ParaunderHeading11"/>
      </w:pPr>
      <w:r>
        <w:t>Account Number</w:t>
      </w:r>
      <w:r>
        <w:tab/>
        <w:t xml:space="preserve">: </w:t>
      </w:r>
      <w:proofErr w:type="spellStart"/>
      <w:r>
        <w:t>toAccountNumber</w:t>
      </w:r>
      <w:proofErr w:type="spellEnd"/>
    </w:p>
    <w:p w14:paraId="36FFFE46" w14:textId="77777777" w:rsidR="009D4BD5" w:rsidRDefault="009D4BD5" w:rsidP="009D4BD5">
      <w:pPr>
        <w:pStyle w:val="ParaunderHeading11"/>
      </w:pPr>
      <w:r>
        <w:t>Amount</w:t>
      </w:r>
      <w:r>
        <w:tab/>
      </w:r>
      <w:r>
        <w:tab/>
        <w:t xml:space="preserve">: </w:t>
      </w:r>
      <w:proofErr w:type="spellStart"/>
      <w:r>
        <w:t>toAccountAmt</w:t>
      </w:r>
      <w:proofErr w:type="spellEnd"/>
      <w:r>
        <w:t xml:space="preserve"> </w:t>
      </w:r>
      <w:proofErr w:type="spellStart"/>
      <w:r>
        <w:t>toAccountCcy</w:t>
      </w:r>
      <w:proofErr w:type="spellEnd"/>
    </w:p>
    <w:p w14:paraId="15CA9781" w14:textId="77777777" w:rsidR="009D4BD5" w:rsidRDefault="009D4BD5" w:rsidP="009D4BD5">
      <w:pPr>
        <w:pStyle w:val="ParaunderHeading11"/>
      </w:pPr>
      <w:r>
        <w:t>Narrative</w:t>
      </w:r>
      <w:r>
        <w:tab/>
      </w:r>
      <w:r>
        <w:tab/>
        <w:t>: narrative</w:t>
      </w:r>
    </w:p>
    <w:p w14:paraId="1822DBB3" w14:textId="77777777" w:rsidR="009D4BD5" w:rsidRDefault="009D4BD5" w:rsidP="009D4BD5">
      <w:pPr>
        <w:pStyle w:val="ParaunderHeading11"/>
      </w:pPr>
      <w:r>
        <w:t>Teller ID</w:t>
      </w:r>
      <w:r>
        <w:tab/>
      </w:r>
      <w:r>
        <w:tab/>
        <w:t xml:space="preserve">: </w:t>
      </w:r>
      <w:proofErr w:type="spellStart"/>
      <w:r>
        <w:t>userId</w:t>
      </w:r>
      <w:proofErr w:type="spellEnd"/>
    </w:p>
    <w:p w14:paraId="0C531F79" w14:textId="77777777" w:rsidR="009D4BD5" w:rsidRDefault="009D4BD5" w:rsidP="009D4BD5">
      <w:pPr>
        <w:pStyle w:val="ParaunderHeading11"/>
      </w:pPr>
      <w:r>
        <w:t>Total Charges</w:t>
      </w:r>
      <w:r>
        <w:tab/>
      </w:r>
      <w:r>
        <w:tab/>
        <w:t xml:space="preserve">: </w:t>
      </w:r>
      <w:proofErr w:type="spellStart"/>
      <w:r>
        <w:t>totalCharges</w:t>
      </w:r>
      <w:proofErr w:type="spellEnd"/>
      <w:r>
        <w:t xml:space="preserve"> </w:t>
      </w:r>
      <w:proofErr w:type="spellStart"/>
      <w:r>
        <w:t>toAccountCcy</w:t>
      </w:r>
      <w:proofErr w:type="spellEnd"/>
    </w:p>
    <w:tbl>
      <w:tblPr>
        <w:tblStyle w:val="TableGrid"/>
        <w:tblW w:w="0" w:type="auto"/>
        <w:tblInd w:w="144" w:type="dxa"/>
        <w:tblLook w:val="04A0" w:firstRow="1" w:lastRow="0" w:firstColumn="1" w:lastColumn="0" w:noHBand="0" w:noVBand="1"/>
      </w:tblPr>
      <w:tblGrid>
        <w:gridCol w:w="3116"/>
        <w:gridCol w:w="3117"/>
        <w:gridCol w:w="3117"/>
      </w:tblGrid>
      <w:tr w:rsidR="009D4BD5" w14:paraId="180567D6" w14:textId="77777777" w:rsidTr="00F9775D">
        <w:tc>
          <w:tcPr>
            <w:tcW w:w="3116" w:type="dxa"/>
          </w:tcPr>
          <w:p w14:paraId="6BEB1655" w14:textId="77777777" w:rsidR="009D4BD5" w:rsidRDefault="009D4BD5" w:rsidP="00F9775D">
            <w:pPr>
              <w:pStyle w:val="TableHeader"/>
            </w:pPr>
            <w:proofErr w:type="spellStart"/>
            <w:r>
              <w:t>chargeCode</w:t>
            </w:r>
            <w:proofErr w:type="spellEnd"/>
          </w:p>
        </w:tc>
        <w:tc>
          <w:tcPr>
            <w:tcW w:w="3117" w:type="dxa"/>
          </w:tcPr>
          <w:p w14:paraId="34C4AF9E" w14:textId="77777777" w:rsidR="009D4BD5" w:rsidRDefault="009D4BD5" w:rsidP="00F9775D">
            <w:pPr>
              <w:pStyle w:val="TableHeader"/>
            </w:pPr>
            <w:proofErr w:type="spellStart"/>
            <w:r>
              <w:t>chargeCcy</w:t>
            </w:r>
            <w:proofErr w:type="spellEnd"/>
          </w:p>
        </w:tc>
        <w:tc>
          <w:tcPr>
            <w:tcW w:w="3117" w:type="dxa"/>
          </w:tcPr>
          <w:p w14:paraId="78921A3C" w14:textId="77777777" w:rsidR="009D4BD5" w:rsidRDefault="009D4BD5" w:rsidP="00F9775D">
            <w:pPr>
              <w:pStyle w:val="TableHeader"/>
            </w:pPr>
            <w:proofErr w:type="spellStart"/>
            <w:r>
              <w:t>chargeAmt</w:t>
            </w:r>
            <w:proofErr w:type="spellEnd"/>
          </w:p>
        </w:tc>
      </w:tr>
      <w:tr w:rsidR="009D4BD5" w14:paraId="20F1ABE3" w14:textId="77777777" w:rsidTr="00F9775D">
        <w:tc>
          <w:tcPr>
            <w:tcW w:w="3116" w:type="dxa"/>
          </w:tcPr>
          <w:p w14:paraId="226D2FEC" w14:textId="77777777" w:rsidR="009D4BD5" w:rsidRDefault="009D4BD5" w:rsidP="00F9775D">
            <w:pPr>
              <w:pStyle w:val="TableContents"/>
            </w:pPr>
            <w:r>
              <w:t xml:space="preserve">F </w:t>
            </w:r>
            <w:proofErr w:type="spellStart"/>
            <w:r>
              <w:t>chargeCode</w:t>
            </w:r>
            <w:proofErr w:type="spellEnd"/>
          </w:p>
        </w:tc>
        <w:tc>
          <w:tcPr>
            <w:tcW w:w="3117" w:type="dxa"/>
          </w:tcPr>
          <w:p w14:paraId="51D42688" w14:textId="77777777" w:rsidR="009D4BD5" w:rsidRDefault="009D4BD5" w:rsidP="00F9775D">
            <w:pPr>
              <w:pStyle w:val="TableContents"/>
            </w:pPr>
            <w:proofErr w:type="spellStart"/>
            <w:r>
              <w:t>chargeCcy</w:t>
            </w:r>
            <w:proofErr w:type="spellEnd"/>
          </w:p>
        </w:tc>
        <w:tc>
          <w:tcPr>
            <w:tcW w:w="3117" w:type="dxa"/>
          </w:tcPr>
          <w:p w14:paraId="52D71947" w14:textId="77777777" w:rsidR="009D4BD5" w:rsidRDefault="009D4BD5" w:rsidP="00F9775D">
            <w:pPr>
              <w:pStyle w:val="TableContents"/>
            </w:pPr>
            <w:proofErr w:type="spellStart"/>
            <w:r>
              <w:t>chargeAmt</w:t>
            </w:r>
            <w:proofErr w:type="spellEnd"/>
            <w:r>
              <w:t xml:space="preserve"> E</w:t>
            </w:r>
          </w:p>
        </w:tc>
      </w:tr>
    </w:tbl>
    <w:p w14:paraId="725BD6F0" w14:textId="77777777" w:rsidR="009D4BD5" w:rsidRDefault="009D4BD5" w:rsidP="009D4BD5">
      <w:pPr>
        <w:pStyle w:val="ParaunderHeading11"/>
        <w:spacing w:before="480"/>
      </w:pPr>
      <w:r>
        <w:t>-----------------------------------------------------------------</w:t>
      </w:r>
    </w:p>
    <w:p w14:paraId="4851AD39" w14:textId="77777777" w:rsidR="009D4BD5" w:rsidRDefault="009D4BD5" w:rsidP="009D4BD5">
      <w:pPr>
        <w:pStyle w:val="ParaunderHeading11"/>
        <w:spacing w:before="480"/>
      </w:pPr>
      <w:r>
        <w:t>Teller</w:t>
      </w:r>
      <w:r>
        <w:tab/>
      </w:r>
      <w:r>
        <w:tab/>
      </w:r>
      <w:r>
        <w:tab/>
      </w:r>
      <w:r>
        <w:tab/>
        <w:t>Officer/Manager</w:t>
      </w:r>
    </w:p>
    <w:p w14:paraId="006F3D40" w14:textId="77777777" w:rsidR="009D4BD5" w:rsidRDefault="009D4BD5" w:rsidP="009D4BD5">
      <w:pPr>
        <w:pStyle w:val="Heading11"/>
        <w:pageBreakBefore/>
      </w:pPr>
      <w:bookmarkStart w:id="1959" w:name="_Toc63775744"/>
      <w:bookmarkStart w:id="1960" w:name="_Ref64656479"/>
      <w:bookmarkStart w:id="1961" w:name="_Toc183015910"/>
      <w:r>
        <w:lastRenderedPageBreak/>
        <w:t>Cash Withdrawal</w:t>
      </w:r>
      <w:bookmarkEnd w:id="1959"/>
      <w:bookmarkEnd w:id="1960"/>
      <w:bookmarkEnd w:id="1961"/>
    </w:p>
    <w:p w14:paraId="468D760C" w14:textId="77777777" w:rsidR="009D4BD5" w:rsidRDefault="009D4BD5" w:rsidP="009D4BD5">
      <w:pPr>
        <w:pStyle w:val="ParaunderHeading11"/>
      </w:pPr>
      <w:r>
        <w:t>The advice format for Cash Withdrawal transaction is given below:</w:t>
      </w:r>
    </w:p>
    <w:p w14:paraId="3BF6943C" w14:textId="77777777" w:rsidR="009D4BD5" w:rsidRPr="00AB5C68" w:rsidRDefault="009D4BD5" w:rsidP="009D4BD5">
      <w:pPr>
        <w:pStyle w:val="ParaunderHeading11"/>
        <w:rPr>
          <w:b/>
          <w:u w:val="single"/>
        </w:rPr>
      </w:pPr>
      <w:r w:rsidRPr="00AB5C68">
        <w:rPr>
          <w:b/>
          <w:u w:val="single"/>
        </w:rPr>
        <w:t>TRANSACTION RECEIPT</w:t>
      </w:r>
    </w:p>
    <w:p w14:paraId="7DA199FC" w14:textId="77777777" w:rsidR="009D4BD5" w:rsidRDefault="009D4BD5" w:rsidP="009D4BD5">
      <w:pPr>
        <w:pStyle w:val="ParaunderHeading11"/>
        <w:spacing w:before="480"/>
      </w:pPr>
      <w:proofErr w:type="spellStart"/>
      <w:r>
        <w:t>txnDate</w:t>
      </w:r>
      <w:proofErr w:type="spellEnd"/>
      <w:r>
        <w:tab/>
      </w:r>
      <w:proofErr w:type="spellStart"/>
      <w:r>
        <w:t>txnBranchCode</w:t>
      </w:r>
      <w:proofErr w:type="spellEnd"/>
      <w:r>
        <w:t>, Clinton Branch</w:t>
      </w:r>
    </w:p>
    <w:p w14:paraId="3B9D50BC" w14:textId="77777777" w:rsidR="009D4BD5" w:rsidRDefault="009D4BD5" w:rsidP="009D4BD5">
      <w:pPr>
        <w:pStyle w:val="ParaunderHeading11"/>
      </w:pPr>
      <w:r>
        <w:t xml:space="preserve">Receipt # </w:t>
      </w:r>
      <w:proofErr w:type="spellStart"/>
      <w:r>
        <w:t>txnRefNumber</w:t>
      </w:r>
      <w:proofErr w:type="spellEnd"/>
    </w:p>
    <w:p w14:paraId="1D2EFD43" w14:textId="77777777" w:rsidR="009D4BD5" w:rsidRDefault="009D4BD5" w:rsidP="009D4BD5">
      <w:pPr>
        <w:pStyle w:val="ParaunderHeading11"/>
      </w:pPr>
      <w:r>
        <w:t>----------------------------------------------------------------------</w:t>
      </w:r>
    </w:p>
    <w:p w14:paraId="2EB6B953" w14:textId="77777777" w:rsidR="009D4BD5" w:rsidRDefault="009D4BD5" w:rsidP="009D4BD5">
      <w:pPr>
        <w:pStyle w:val="ParaunderHeading11"/>
      </w:pPr>
      <w:r>
        <w:t>Transaction</w:t>
      </w:r>
      <w:r>
        <w:tab/>
      </w:r>
      <w:r>
        <w:tab/>
        <w:t xml:space="preserve">: </w:t>
      </w:r>
      <w:proofErr w:type="spellStart"/>
      <w:r>
        <w:t>functionCodeDesc</w:t>
      </w:r>
      <w:proofErr w:type="spellEnd"/>
    </w:p>
    <w:p w14:paraId="32F071A8" w14:textId="77777777" w:rsidR="009D4BD5" w:rsidRDefault="009D4BD5" w:rsidP="009D4BD5">
      <w:pPr>
        <w:pStyle w:val="ParaunderHeading11"/>
      </w:pPr>
      <w:r>
        <w:t>Sequence Number</w:t>
      </w:r>
      <w:r>
        <w:tab/>
        <w:t xml:space="preserve">: </w:t>
      </w:r>
      <w:proofErr w:type="spellStart"/>
      <w:r>
        <w:t>tellerSeqNumber</w:t>
      </w:r>
      <w:proofErr w:type="spellEnd"/>
    </w:p>
    <w:p w14:paraId="4D44FEF7" w14:textId="77777777" w:rsidR="009D4BD5" w:rsidRDefault="009D4BD5" w:rsidP="009D4BD5">
      <w:pPr>
        <w:pStyle w:val="ParaunderHeading11"/>
      </w:pPr>
      <w:r>
        <w:t>Account Number</w:t>
      </w:r>
      <w:r>
        <w:tab/>
        <w:t xml:space="preserve">: </w:t>
      </w:r>
      <w:proofErr w:type="spellStart"/>
      <w:r>
        <w:t>fromAccountNumber</w:t>
      </w:r>
      <w:proofErr w:type="spellEnd"/>
    </w:p>
    <w:p w14:paraId="6AF627C3" w14:textId="77777777" w:rsidR="009D4BD5" w:rsidRDefault="009D4BD5" w:rsidP="009D4BD5">
      <w:pPr>
        <w:pStyle w:val="ParaunderHeading11"/>
      </w:pPr>
      <w:r>
        <w:t>Amount</w:t>
      </w:r>
      <w:r>
        <w:tab/>
      </w:r>
      <w:r>
        <w:tab/>
        <w:t xml:space="preserve">: </w:t>
      </w:r>
      <w:proofErr w:type="spellStart"/>
      <w:r>
        <w:t>fromAccountAmt</w:t>
      </w:r>
      <w:proofErr w:type="spellEnd"/>
      <w:r>
        <w:t xml:space="preserve"> </w:t>
      </w:r>
      <w:proofErr w:type="spellStart"/>
      <w:r>
        <w:t>fromAccountCcy</w:t>
      </w:r>
      <w:proofErr w:type="spellEnd"/>
    </w:p>
    <w:p w14:paraId="00606279" w14:textId="77777777" w:rsidR="009D4BD5" w:rsidRDefault="009D4BD5" w:rsidP="009D4BD5">
      <w:pPr>
        <w:pStyle w:val="ParaunderHeading11"/>
      </w:pPr>
      <w:r>
        <w:t>Commission Charges</w:t>
      </w:r>
      <w:r>
        <w:tab/>
        <w:t xml:space="preserve">: </w:t>
      </w:r>
      <w:proofErr w:type="spellStart"/>
      <w:r>
        <w:t>totalCharges</w:t>
      </w:r>
      <w:proofErr w:type="spellEnd"/>
      <w:r>
        <w:t xml:space="preserve"> </w:t>
      </w:r>
      <w:proofErr w:type="spellStart"/>
      <w:r>
        <w:t>fromAccountCcy</w:t>
      </w:r>
      <w:proofErr w:type="spellEnd"/>
    </w:p>
    <w:p w14:paraId="0CAE6E89" w14:textId="77777777" w:rsidR="009D4BD5" w:rsidRDefault="009D4BD5" w:rsidP="009D4BD5">
      <w:pPr>
        <w:pStyle w:val="ParaunderHeading11"/>
      </w:pPr>
      <w:r>
        <w:t>Narrative</w:t>
      </w:r>
      <w:r>
        <w:tab/>
      </w:r>
      <w:r>
        <w:tab/>
        <w:t>: narrative</w:t>
      </w:r>
    </w:p>
    <w:p w14:paraId="1AD3488D" w14:textId="77777777" w:rsidR="009D4BD5" w:rsidRDefault="009D4BD5" w:rsidP="009D4BD5">
      <w:pPr>
        <w:pStyle w:val="ParaunderHeading11"/>
      </w:pPr>
      <w:r>
        <w:t>Teller ID</w:t>
      </w:r>
      <w:r>
        <w:tab/>
      </w:r>
      <w:r>
        <w:tab/>
        <w:t xml:space="preserve">: </w:t>
      </w:r>
      <w:proofErr w:type="spellStart"/>
      <w:r>
        <w:t>userId</w:t>
      </w:r>
      <w:proofErr w:type="spellEnd"/>
    </w:p>
    <w:p w14:paraId="369315B7" w14:textId="77777777" w:rsidR="009D4BD5" w:rsidRDefault="009D4BD5" w:rsidP="009D4BD5">
      <w:pPr>
        <w:pStyle w:val="ParaunderHeading11"/>
      </w:pPr>
      <w:r>
        <w:t>----------------------------------------------------------------------</w:t>
      </w:r>
    </w:p>
    <w:tbl>
      <w:tblPr>
        <w:tblStyle w:val="TableGrid"/>
        <w:tblW w:w="0" w:type="auto"/>
        <w:tblInd w:w="144" w:type="dxa"/>
        <w:tblLook w:val="04A0" w:firstRow="1" w:lastRow="0" w:firstColumn="1" w:lastColumn="0" w:noHBand="0" w:noVBand="1"/>
      </w:tblPr>
      <w:tblGrid>
        <w:gridCol w:w="3116"/>
        <w:gridCol w:w="3117"/>
        <w:gridCol w:w="3117"/>
      </w:tblGrid>
      <w:tr w:rsidR="009D4BD5" w14:paraId="56724321" w14:textId="77777777" w:rsidTr="00F9775D">
        <w:tc>
          <w:tcPr>
            <w:tcW w:w="3116" w:type="dxa"/>
          </w:tcPr>
          <w:p w14:paraId="43B4E988" w14:textId="77777777" w:rsidR="009D4BD5" w:rsidRDefault="009D4BD5" w:rsidP="00F9775D">
            <w:pPr>
              <w:pStyle w:val="TableHeader"/>
            </w:pPr>
            <w:proofErr w:type="spellStart"/>
            <w:r>
              <w:t>chargeAmt</w:t>
            </w:r>
            <w:proofErr w:type="spellEnd"/>
          </w:p>
        </w:tc>
        <w:tc>
          <w:tcPr>
            <w:tcW w:w="3117" w:type="dxa"/>
          </w:tcPr>
          <w:p w14:paraId="0E6FD2B0" w14:textId="77777777" w:rsidR="009D4BD5" w:rsidRDefault="009D4BD5" w:rsidP="00F9775D">
            <w:pPr>
              <w:pStyle w:val="TableHeader"/>
            </w:pPr>
            <w:proofErr w:type="spellStart"/>
            <w:r>
              <w:t>chargeCcy</w:t>
            </w:r>
            <w:proofErr w:type="spellEnd"/>
          </w:p>
        </w:tc>
        <w:tc>
          <w:tcPr>
            <w:tcW w:w="3117" w:type="dxa"/>
          </w:tcPr>
          <w:p w14:paraId="72F259F7" w14:textId="77777777" w:rsidR="009D4BD5" w:rsidRDefault="009D4BD5" w:rsidP="00F9775D">
            <w:pPr>
              <w:pStyle w:val="TableHeader"/>
            </w:pPr>
            <w:proofErr w:type="spellStart"/>
            <w:r>
              <w:t>chargeCode</w:t>
            </w:r>
            <w:proofErr w:type="spellEnd"/>
          </w:p>
        </w:tc>
      </w:tr>
      <w:tr w:rsidR="009D4BD5" w14:paraId="2A08022F" w14:textId="77777777" w:rsidTr="00F9775D">
        <w:tc>
          <w:tcPr>
            <w:tcW w:w="3116" w:type="dxa"/>
          </w:tcPr>
          <w:p w14:paraId="78862020" w14:textId="77777777" w:rsidR="009D4BD5" w:rsidRDefault="009D4BD5" w:rsidP="00F9775D">
            <w:pPr>
              <w:pStyle w:val="TableContents"/>
            </w:pPr>
            <w:r>
              <w:t xml:space="preserve">F </w:t>
            </w:r>
            <w:proofErr w:type="spellStart"/>
            <w:r>
              <w:t>chargeAmt</w:t>
            </w:r>
            <w:proofErr w:type="spellEnd"/>
          </w:p>
        </w:tc>
        <w:tc>
          <w:tcPr>
            <w:tcW w:w="3117" w:type="dxa"/>
          </w:tcPr>
          <w:p w14:paraId="4C8B7558" w14:textId="77777777" w:rsidR="009D4BD5" w:rsidRDefault="009D4BD5" w:rsidP="00F9775D">
            <w:pPr>
              <w:pStyle w:val="TableContents"/>
            </w:pPr>
            <w:proofErr w:type="spellStart"/>
            <w:r>
              <w:t>chargeCcy</w:t>
            </w:r>
            <w:proofErr w:type="spellEnd"/>
          </w:p>
        </w:tc>
        <w:tc>
          <w:tcPr>
            <w:tcW w:w="3117" w:type="dxa"/>
          </w:tcPr>
          <w:p w14:paraId="1D21856A" w14:textId="77777777" w:rsidR="009D4BD5" w:rsidRDefault="009D4BD5" w:rsidP="00F9775D">
            <w:pPr>
              <w:pStyle w:val="TableContents"/>
            </w:pPr>
            <w:proofErr w:type="spellStart"/>
            <w:r>
              <w:t>chargeCode</w:t>
            </w:r>
            <w:proofErr w:type="spellEnd"/>
            <w:r>
              <w:t xml:space="preserve"> E</w:t>
            </w:r>
          </w:p>
        </w:tc>
      </w:tr>
    </w:tbl>
    <w:p w14:paraId="10489447" w14:textId="77777777" w:rsidR="009D4BD5" w:rsidRDefault="009D4BD5" w:rsidP="009D4BD5">
      <w:pPr>
        <w:pStyle w:val="ParaunderHeading11"/>
        <w:spacing w:before="480"/>
      </w:pPr>
      <w:r>
        <w:t>Teller</w:t>
      </w:r>
      <w:r>
        <w:tab/>
      </w:r>
      <w:r>
        <w:tab/>
      </w:r>
      <w:r>
        <w:tab/>
      </w:r>
      <w:r>
        <w:tab/>
        <w:t>Officer/Manager</w:t>
      </w:r>
    </w:p>
    <w:p w14:paraId="4B6D1B0B" w14:textId="77777777" w:rsidR="009D4BD5" w:rsidRDefault="009D4BD5" w:rsidP="009D4BD5">
      <w:pPr>
        <w:pStyle w:val="Heading11"/>
        <w:pageBreakBefore/>
      </w:pPr>
      <w:bookmarkStart w:id="1962" w:name="_Toc63775745"/>
      <w:bookmarkStart w:id="1963" w:name="_Ref64656488"/>
      <w:bookmarkStart w:id="1964" w:name="_Toc183015911"/>
      <w:r>
        <w:lastRenderedPageBreak/>
        <w:t>Cheque Deposit</w:t>
      </w:r>
      <w:bookmarkEnd w:id="1962"/>
      <w:bookmarkEnd w:id="1963"/>
      <w:bookmarkEnd w:id="1964"/>
    </w:p>
    <w:p w14:paraId="33B35821" w14:textId="77777777" w:rsidR="009D4BD5" w:rsidRDefault="009D4BD5" w:rsidP="009D4BD5">
      <w:pPr>
        <w:pStyle w:val="ParaunderHeading11"/>
      </w:pPr>
      <w:r>
        <w:t>The advice format for Cheque Deposit transaction is given below:</w:t>
      </w:r>
    </w:p>
    <w:p w14:paraId="0248A962" w14:textId="77777777" w:rsidR="009D4BD5" w:rsidRPr="00AB5C68" w:rsidRDefault="009D4BD5" w:rsidP="009D4BD5">
      <w:pPr>
        <w:pStyle w:val="ParaunderHeading11"/>
        <w:rPr>
          <w:b/>
          <w:u w:val="single"/>
        </w:rPr>
      </w:pPr>
      <w:r w:rsidRPr="00AB5C68">
        <w:rPr>
          <w:b/>
          <w:u w:val="single"/>
        </w:rPr>
        <w:t>TRANSACTION RECEIPT</w:t>
      </w:r>
    </w:p>
    <w:p w14:paraId="3896BB57" w14:textId="77777777" w:rsidR="009D4BD5" w:rsidRDefault="009D4BD5" w:rsidP="009D4BD5">
      <w:pPr>
        <w:pStyle w:val="ParaunderHeading11"/>
        <w:spacing w:before="480"/>
      </w:pPr>
      <w:r>
        <w:t>Receipt #txnRefNumber</w:t>
      </w:r>
    </w:p>
    <w:p w14:paraId="099DCEEE" w14:textId="77777777" w:rsidR="009D4BD5" w:rsidRDefault="009D4BD5" w:rsidP="009D4BD5">
      <w:pPr>
        <w:pStyle w:val="ParaunderHeading11"/>
      </w:pPr>
      <w:r>
        <w:t>----------------------------------------------------------------------</w:t>
      </w:r>
    </w:p>
    <w:p w14:paraId="06182E2C" w14:textId="77777777" w:rsidR="009D4BD5" w:rsidRDefault="009D4BD5" w:rsidP="009D4BD5">
      <w:pPr>
        <w:pStyle w:val="ParaunderHeading11"/>
      </w:pPr>
      <w:proofErr w:type="spellStart"/>
      <w:r>
        <w:t>txnDate</w:t>
      </w:r>
      <w:proofErr w:type="spellEnd"/>
      <w:r>
        <w:tab/>
      </w:r>
      <w:proofErr w:type="spellStart"/>
      <w:r>
        <w:t>txnBranchCode</w:t>
      </w:r>
      <w:proofErr w:type="spellEnd"/>
      <w:r>
        <w:t>, Clinton Branch</w:t>
      </w:r>
    </w:p>
    <w:p w14:paraId="68AFF9D1" w14:textId="77777777" w:rsidR="009D4BD5" w:rsidRDefault="009D4BD5" w:rsidP="009D4BD5">
      <w:pPr>
        <w:pStyle w:val="ParaunderHeading11"/>
      </w:pPr>
      <w:r>
        <w:t>----------------------------------------------------------------------</w:t>
      </w:r>
    </w:p>
    <w:p w14:paraId="420FAABB" w14:textId="77777777" w:rsidR="009D4BD5" w:rsidRDefault="009D4BD5" w:rsidP="009D4BD5">
      <w:pPr>
        <w:pStyle w:val="ParaunderHeading11"/>
      </w:pPr>
      <w:r>
        <w:t>Transaction</w:t>
      </w:r>
      <w:r>
        <w:tab/>
      </w:r>
      <w:r>
        <w:tab/>
        <w:t xml:space="preserve">: </w:t>
      </w:r>
      <w:proofErr w:type="spellStart"/>
      <w:r>
        <w:t>functionCodeDesc</w:t>
      </w:r>
      <w:proofErr w:type="spellEnd"/>
    </w:p>
    <w:p w14:paraId="6E159FAC" w14:textId="77777777" w:rsidR="009D4BD5" w:rsidRDefault="009D4BD5" w:rsidP="009D4BD5">
      <w:pPr>
        <w:pStyle w:val="ParaunderHeading11"/>
      </w:pPr>
      <w:r>
        <w:t>Sequence Number</w:t>
      </w:r>
      <w:r>
        <w:tab/>
        <w:t xml:space="preserve">: </w:t>
      </w:r>
      <w:proofErr w:type="spellStart"/>
      <w:r>
        <w:t>tellerSeqNumber</w:t>
      </w:r>
      <w:proofErr w:type="spellEnd"/>
    </w:p>
    <w:p w14:paraId="4E9B7E39" w14:textId="77777777" w:rsidR="009D4BD5" w:rsidRDefault="009D4BD5" w:rsidP="009D4BD5">
      <w:pPr>
        <w:pStyle w:val="ParaunderHeading11"/>
      </w:pPr>
      <w:r>
        <w:t>Account Number</w:t>
      </w:r>
      <w:r>
        <w:tab/>
        <w:t xml:space="preserve">: </w:t>
      </w:r>
      <w:proofErr w:type="spellStart"/>
      <w:r>
        <w:t>toAccountNumber</w:t>
      </w:r>
      <w:proofErr w:type="spellEnd"/>
    </w:p>
    <w:p w14:paraId="3E462A8C" w14:textId="77777777" w:rsidR="009D4BD5" w:rsidRDefault="009D4BD5" w:rsidP="009D4BD5">
      <w:pPr>
        <w:pStyle w:val="ParaunderHeading11"/>
      </w:pPr>
      <w:r>
        <w:t>Cheque Number</w:t>
      </w:r>
      <w:r>
        <w:tab/>
        <w:t xml:space="preserve">: </w:t>
      </w:r>
      <w:proofErr w:type="spellStart"/>
      <w:r>
        <w:t>chequeNumber</w:t>
      </w:r>
      <w:proofErr w:type="spellEnd"/>
    </w:p>
    <w:p w14:paraId="24DB0E88" w14:textId="77777777" w:rsidR="009D4BD5" w:rsidRDefault="009D4BD5" w:rsidP="009D4BD5">
      <w:pPr>
        <w:pStyle w:val="ParaunderHeading11"/>
      </w:pPr>
      <w:r>
        <w:t>Routing Number</w:t>
      </w:r>
      <w:r>
        <w:tab/>
        <w:t xml:space="preserve">: </w:t>
      </w:r>
      <w:proofErr w:type="spellStart"/>
      <w:r>
        <w:t>routingNo</w:t>
      </w:r>
      <w:proofErr w:type="spellEnd"/>
    </w:p>
    <w:p w14:paraId="02C950CD" w14:textId="77777777" w:rsidR="009D4BD5" w:rsidRDefault="009D4BD5" w:rsidP="009D4BD5">
      <w:pPr>
        <w:pStyle w:val="ParaunderHeading11"/>
      </w:pPr>
      <w:r>
        <w:t>Amount</w:t>
      </w:r>
      <w:r>
        <w:tab/>
      </w:r>
      <w:r>
        <w:tab/>
        <w:t xml:space="preserve">: </w:t>
      </w:r>
      <w:proofErr w:type="spellStart"/>
      <w:r>
        <w:t>toAccountAmt</w:t>
      </w:r>
      <w:proofErr w:type="spellEnd"/>
      <w:r>
        <w:t xml:space="preserve"> </w:t>
      </w:r>
      <w:proofErr w:type="spellStart"/>
      <w:r>
        <w:t>toAccountCcy</w:t>
      </w:r>
      <w:proofErr w:type="spellEnd"/>
    </w:p>
    <w:p w14:paraId="002D7057" w14:textId="77777777" w:rsidR="009D4BD5" w:rsidRDefault="009D4BD5" w:rsidP="009D4BD5">
      <w:pPr>
        <w:pStyle w:val="ParaunderHeading11"/>
      </w:pPr>
      <w:r>
        <w:t>Commission Charges</w:t>
      </w:r>
      <w:r>
        <w:tab/>
        <w:t xml:space="preserve">: </w:t>
      </w:r>
      <w:proofErr w:type="spellStart"/>
      <w:r>
        <w:t>totalCharge</w:t>
      </w:r>
      <w:proofErr w:type="spellEnd"/>
      <w:r>
        <w:t xml:space="preserve"> </w:t>
      </w:r>
      <w:proofErr w:type="spellStart"/>
      <w:r>
        <w:t>toAccountCcy</w:t>
      </w:r>
      <w:proofErr w:type="spellEnd"/>
    </w:p>
    <w:p w14:paraId="6A3B5EFF" w14:textId="77777777" w:rsidR="009D4BD5" w:rsidRDefault="009D4BD5" w:rsidP="009D4BD5">
      <w:pPr>
        <w:pStyle w:val="ParaunderHeading11"/>
      </w:pPr>
      <w:r>
        <w:t>Narrative</w:t>
      </w:r>
      <w:r>
        <w:tab/>
      </w:r>
      <w:r>
        <w:tab/>
        <w:t>: narrative</w:t>
      </w:r>
    </w:p>
    <w:p w14:paraId="02B83F9E" w14:textId="77777777" w:rsidR="009D4BD5" w:rsidRDefault="009D4BD5" w:rsidP="009D4BD5">
      <w:pPr>
        <w:pStyle w:val="ParaunderHeading11"/>
      </w:pPr>
      <w:r>
        <w:t>Teller ID</w:t>
      </w:r>
      <w:r>
        <w:tab/>
      </w:r>
      <w:r>
        <w:tab/>
        <w:t xml:space="preserve">: </w:t>
      </w:r>
      <w:proofErr w:type="spellStart"/>
      <w:r>
        <w:t>userId</w:t>
      </w:r>
      <w:proofErr w:type="spellEnd"/>
    </w:p>
    <w:p w14:paraId="716D3197" w14:textId="77777777" w:rsidR="009D4BD5" w:rsidRDefault="009D4BD5" w:rsidP="009D4BD5">
      <w:pPr>
        <w:pStyle w:val="ParaunderHeading11"/>
      </w:pPr>
      <w:r>
        <w:t>----------------------------------------------------------------------</w:t>
      </w:r>
    </w:p>
    <w:p w14:paraId="0514599C" w14:textId="77777777" w:rsidR="009D4BD5" w:rsidRDefault="009D4BD5" w:rsidP="009D4BD5">
      <w:pPr>
        <w:pStyle w:val="ParaunderHeading11"/>
        <w:spacing w:before="480"/>
      </w:pPr>
      <w:r>
        <w:t>Teller</w:t>
      </w:r>
      <w:r>
        <w:tab/>
      </w:r>
      <w:r>
        <w:tab/>
      </w:r>
      <w:r>
        <w:tab/>
      </w:r>
      <w:r>
        <w:tab/>
        <w:t>Officer/Manager</w:t>
      </w:r>
    </w:p>
    <w:p w14:paraId="78BE6180" w14:textId="77777777" w:rsidR="009D4BD5" w:rsidRDefault="009D4BD5" w:rsidP="009D4BD5">
      <w:pPr>
        <w:pStyle w:val="Heading11"/>
        <w:pageBreakBefore/>
      </w:pPr>
      <w:bookmarkStart w:id="1965" w:name="_Toc63775746"/>
      <w:bookmarkStart w:id="1966" w:name="_Ref64656499"/>
      <w:bookmarkStart w:id="1967" w:name="_Toc183015912"/>
      <w:r>
        <w:lastRenderedPageBreak/>
        <w:t>Cheque Withdrawal</w:t>
      </w:r>
      <w:bookmarkEnd w:id="1965"/>
      <w:bookmarkEnd w:id="1966"/>
      <w:bookmarkEnd w:id="1967"/>
    </w:p>
    <w:p w14:paraId="3AAF75AB" w14:textId="77777777" w:rsidR="009D4BD5" w:rsidRDefault="009D4BD5" w:rsidP="009D4BD5">
      <w:pPr>
        <w:pStyle w:val="ParaunderHeading11"/>
      </w:pPr>
      <w:r>
        <w:t>The advice format for Cheque Withdrawal transaction is given below:</w:t>
      </w:r>
    </w:p>
    <w:p w14:paraId="7841F8DC" w14:textId="77777777" w:rsidR="009D4BD5" w:rsidRPr="00AB5C68" w:rsidRDefault="009D4BD5" w:rsidP="009D4BD5">
      <w:pPr>
        <w:pStyle w:val="ParaunderHeading11"/>
        <w:rPr>
          <w:b/>
          <w:u w:val="single"/>
        </w:rPr>
      </w:pPr>
      <w:r w:rsidRPr="00AB5C68">
        <w:rPr>
          <w:b/>
          <w:u w:val="single"/>
        </w:rPr>
        <w:t>TRANSACTION RECEIPT</w:t>
      </w:r>
    </w:p>
    <w:p w14:paraId="15F504AA" w14:textId="77777777" w:rsidR="009D4BD5" w:rsidRDefault="009D4BD5" w:rsidP="009D4BD5">
      <w:pPr>
        <w:pStyle w:val="ParaunderHeading11"/>
        <w:spacing w:before="480"/>
      </w:pPr>
      <w:proofErr w:type="spellStart"/>
      <w:r>
        <w:t>txnDate</w:t>
      </w:r>
      <w:proofErr w:type="spellEnd"/>
      <w:r>
        <w:tab/>
      </w:r>
      <w:proofErr w:type="spellStart"/>
      <w:r>
        <w:t>txnBranchCode</w:t>
      </w:r>
      <w:proofErr w:type="spellEnd"/>
      <w:r>
        <w:t>, Clinton Branch</w:t>
      </w:r>
    </w:p>
    <w:p w14:paraId="73C0A13B" w14:textId="77777777" w:rsidR="009D4BD5" w:rsidRDefault="009D4BD5" w:rsidP="009D4BD5">
      <w:pPr>
        <w:pStyle w:val="ParaunderHeading11"/>
      </w:pPr>
      <w:r>
        <w:t xml:space="preserve">Receipt # </w:t>
      </w:r>
      <w:proofErr w:type="spellStart"/>
      <w:r>
        <w:t>txnRefNumber</w:t>
      </w:r>
      <w:proofErr w:type="spellEnd"/>
    </w:p>
    <w:p w14:paraId="3FF64C78" w14:textId="77777777" w:rsidR="009D4BD5" w:rsidRDefault="009D4BD5" w:rsidP="009D4BD5">
      <w:pPr>
        <w:pStyle w:val="ParaunderHeading11"/>
      </w:pPr>
      <w:r>
        <w:t>----------------------------------------------------------------------</w:t>
      </w:r>
    </w:p>
    <w:p w14:paraId="66E07122" w14:textId="77777777" w:rsidR="009D4BD5" w:rsidRDefault="009D4BD5" w:rsidP="009D4BD5">
      <w:pPr>
        <w:pStyle w:val="ParaunderHeading11"/>
      </w:pPr>
      <w:r>
        <w:t>Transaction</w:t>
      </w:r>
      <w:r>
        <w:tab/>
      </w:r>
      <w:r>
        <w:tab/>
        <w:t xml:space="preserve">: </w:t>
      </w:r>
      <w:proofErr w:type="spellStart"/>
      <w:r>
        <w:t>functionCodeDesc</w:t>
      </w:r>
      <w:proofErr w:type="spellEnd"/>
    </w:p>
    <w:p w14:paraId="4B610183" w14:textId="77777777" w:rsidR="009D4BD5" w:rsidRDefault="009D4BD5" w:rsidP="009D4BD5">
      <w:pPr>
        <w:pStyle w:val="ParaunderHeading11"/>
      </w:pPr>
      <w:r>
        <w:t>Sequence Number</w:t>
      </w:r>
      <w:r>
        <w:tab/>
        <w:t xml:space="preserve">: </w:t>
      </w:r>
      <w:proofErr w:type="spellStart"/>
      <w:r>
        <w:t>tellerSeqNumber</w:t>
      </w:r>
      <w:proofErr w:type="spellEnd"/>
    </w:p>
    <w:p w14:paraId="6383E876" w14:textId="77777777" w:rsidR="009D4BD5" w:rsidRDefault="009D4BD5" w:rsidP="009D4BD5">
      <w:pPr>
        <w:pStyle w:val="ParaunderHeading11"/>
      </w:pPr>
      <w:r>
        <w:t>Account Number</w:t>
      </w:r>
      <w:r>
        <w:tab/>
        <w:t xml:space="preserve">: </w:t>
      </w:r>
      <w:proofErr w:type="spellStart"/>
      <w:r>
        <w:t>fromAccountNumber</w:t>
      </w:r>
      <w:proofErr w:type="spellEnd"/>
    </w:p>
    <w:p w14:paraId="5679E9F5" w14:textId="77777777" w:rsidR="009D4BD5" w:rsidRDefault="009D4BD5" w:rsidP="009D4BD5">
      <w:pPr>
        <w:pStyle w:val="ParaunderHeading11"/>
      </w:pPr>
      <w:r>
        <w:t>Amount</w:t>
      </w:r>
      <w:r>
        <w:tab/>
      </w:r>
      <w:r>
        <w:tab/>
        <w:t xml:space="preserve">: </w:t>
      </w:r>
      <w:proofErr w:type="spellStart"/>
      <w:r>
        <w:t>fromAccountAmt</w:t>
      </w:r>
      <w:proofErr w:type="spellEnd"/>
      <w:r>
        <w:t xml:space="preserve"> </w:t>
      </w:r>
      <w:proofErr w:type="spellStart"/>
      <w:r>
        <w:t>fromAccountCcy</w:t>
      </w:r>
      <w:proofErr w:type="spellEnd"/>
    </w:p>
    <w:p w14:paraId="1E1135D8" w14:textId="77777777" w:rsidR="009D4BD5" w:rsidRDefault="009D4BD5" w:rsidP="009D4BD5">
      <w:pPr>
        <w:pStyle w:val="ParaunderHeading11"/>
      </w:pPr>
      <w:r>
        <w:t>Commission Charges</w:t>
      </w:r>
      <w:r>
        <w:tab/>
        <w:t xml:space="preserve">: </w:t>
      </w:r>
      <w:proofErr w:type="spellStart"/>
      <w:r>
        <w:t>totalCharges</w:t>
      </w:r>
      <w:proofErr w:type="spellEnd"/>
      <w:r>
        <w:t xml:space="preserve"> </w:t>
      </w:r>
      <w:proofErr w:type="spellStart"/>
      <w:r>
        <w:t>fromAccountCcy</w:t>
      </w:r>
      <w:proofErr w:type="spellEnd"/>
    </w:p>
    <w:p w14:paraId="154B7125" w14:textId="77777777" w:rsidR="009D4BD5" w:rsidRDefault="009D4BD5" w:rsidP="009D4BD5">
      <w:pPr>
        <w:pStyle w:val="ParaunderHeading11"/>
      </w:pPr>
      <w:r>
        <w:t>Narrative</w:t>
      </w:r>
      <w:r>
        <w:tab/>
      </w:r>
      <w:r>
        <w:tab/>
        <w:t>: narrative</w:t>
      </w:r>
    </w:p>
    <w:p w14:paraId="0A404B79" w14:textId="77777777" w:rsidR="009D4BD5" w:rsidRDefault="009D4BD5" w:rsidP="009D4BD5">
      <w:pPr>
        <w:pStyle w:val="ParaunderHeading11"/>
      </w:pPr>
      <w:r>
        <w:t>Teller ID</w:t>
      </w:r>
      <w:r>
        <w:tab/>
      </w:r>
      <w:r>
        <w:tab/>
        <w:t xml:space="preserve">: </w:t>
      </w:r>
      <w:proofErr w:type="spellStart"/>
      <w:r>
        <w:t>tellerId</w:t>
      </w:r>
      <w:proofErr w:type="spellEnd"/>
    </w:p>
    <w:p w14:paraId="5F9C08D1" w14:textId="77777777" w:rsidR="009D4BD5" w:rsidRDefault="009D4BD5" w:rsidP="009D4BD5">
      <w:pPr>
        <w:pStyle w:val="ParaunderHeading11"/>
      </w:pPr>
      <w:r>
        <w:t>----------------------------------------------------------------------</w:t>
      </w:r>
    </w:p>
    <w:p w14:paraId="000B2C0C" w14:textId="77777777" w:rsidR="009D4BD5" w:rsidRDefault="009D4BD5" w:rsidP="009D4BD5">
      <w:pPr>
        <w:pStyle w:val="ParaunderHeading11"/>
        <w:spacing w:before="480"/>
      </w:pPr>
      <w:r>
        <w:t>Teller</w:t>
      </w:r>
      <w:r>
        <w:tab/>
      </w:r>
      <w:r>
        <w:tab/>
      </w:r>
      <w:r>
        <w:tab/>
      </w:r>
      <w:r>
        <w:tab/>
        <w:t>Officer/Manager</w:t>
      </w:r>
    </w:p>
    <w:p w14:paraId="47A56DF9" w14:textId="77777777" w:rsidR="009D4BD5" w:rsidRDefault="009D4BD5" w:rsidP="009D4BD5">
      <w:pPr>
        <w:pStyle w:val="Heading11"/>
        <w:pageBreakBefore/>
      </w:pPr>
      <w:bookmarkStart w:id="1968" w:name="_Toc63775747"/>
      <w:bookmarkStart w:id="1969" w:name="_Ref64656506"/>
      <w:bookmarkStart w:id="1970" w:name="_Toc183015913"/>
      <w:r>
        <w:lastRenderedPageBreak/>
        <w:t>DD Issue Against Account</w:t>
      </w:r>
      <w:bookmarkEnd w:id="1968"/>
      <w:bookmarkEnd w:id="1969"/>
      <w:bookmarkEnd w:id="1970"/>
    </w:p>
    <w:p w14:paraId="3078CA58" w14:textId="77777777" w:rsidR="009D4BD5" w:rsidRDefault="009D4BD5" w:rsidP="009D4BD5">
      <w:pPr>
        <w:pStyle w:val="ParaunderHeading11"/>
      </w:pPr>
      <w:r>
        <w:t>The advice format for DD Issue Against Account transaction is given below:</w:t>
      </w:r>
    </w:p>
    <w:p w14:paraId="24F74DC3" w14:textId="77777777" w:rsidR="009D4BD5" w:rsidRPr="00F226F2" w:rsidRDefault="009D4BD5" w:rsidP="009D4BD5">
      <w:pPr>
        <w:pStyle w:val="ParaunderHeading11"/>
        <w:rPr>
          <w:b/>
          <w:u w:val="single"/>
        </w:rPr>
      </w:pPr>
      <w:r w:rsidRPr="00F226F2">
        <w:rPr>
          <w:b/>
          <w:u w:val="single"/>
        </w:rPr>
        <w:t>TRANSACTION RECEIPT</w:t>
      </w:r>
    </w:p>
    <w:p w14:paraId="3E6F09BB" w14:textId="77777777" w:rsidR="009D4BD5" w:rsidRDefault="009D4BD5" w:rsidP="009D4BD5">
      <w:pPr>
        <w:pStyle w:val="ParaunderHeading11"/>
        <w:spacing w:before="480"/>
      </w:pPr>
      <w:proofErr w:type="spellStart"/>
      <w:r>
        <w:t>txnDate</w:t>
      </w:r>
      <w:proofErr w:type="spellEnd"/>
      <w:r>
        <w:tab/>
      </w:r>
      <w:proofErr w:type="spellStart"/>
      <w:r>
        <w:t>txnBrnCode</w:t>
      </w:r>
      <w:proofErr w:type="spellEnd"/>
      <w:r>
        <w:t>, Clinton Branch</w:t>
      </w:r>
    </w:p>
    <w:p w14:paraId="44D5273F" w14:textId="77777777" w:rsidR="009D4BD5" w:rsidRDefault="009D4BD5" w:rsidP="009D4BD5">
      <w:pPr>
        <w:pStyle w:val="ParaunderHeading11"/>
      </w:pPr>
      <w:r>
        <w:t xml:space="preserve">Receipt # </w:t>
      </w:r>
      <w:proofErr w:type="spellStart"/>
      <w:r>
        <w:t>txnRefNo</w:t>
      </w:r>
      <w:proofErr w:type="spellEnd"/>
    </w:p>
    <w:p w14:paraId="404F6D56" w14:textId="77777777" w:rsidR="009D4BD5" w:rsidRDefault="009D4BD5" w:rsidP="009D4BD5">
      <w:pPr>
        <w:pStyle w:val="ParaunderHeading11"/>
      </w:pPr>
      <w:r>
        <w:t>----------------------------------------------------------------------</w:t>
      </w:r>
    </w:p>
    <w:p w14:paraId="422240BA" w14:textId="77777777" w:rsidR="009D4BD5" w:rsidRDefault="009D4BD5" w:rsidP="009D4BD5">
      <w:pPr>
        <w:pStyle w:val="ParaunderHeading11"/>
      </w:pPr>
      <w:r>
        <w:t>Transaction</w:t>
      </w:r>
      <w:r>
        <w:tab/>
      </w:r>
      <w:r>
        <w:tab/>
        <w:t xml:space="preserve">: </w:t>
      </w:r>
      <w:proofErr w:type="spellStart"/>
      <w:r>
        <w:t>functionCodeDesc</w:t>
      </w:r>
      <w:proofErr w:type="spellEnd"/>
    </w:p>
    <w:p w14:paraId="3719FA29" w14:textId="77777777" w:rsidR="009D4BD5" w:rsidRDefault="009D4BD5" w:rsidP="009D4BD5">
      <w:pPr>
        <w:pStyle w:val="ParaunderHeading11"/>
      </w:pPr>
      <w:r>
        <w:t>Sequence Number</w:t>
      </w:r>
      <w:r>
        <w:tab/>
        <w:t xml:space="preserve">: </w:t>
      </w:r>
      <w:proofErr w:type="spellStart"/>
      <w:r>
        <w:t>tellerSeqNumber</w:t>
      </w:r>
      <w:proofErr w:type="spellEnd"/>
    </w:p>
    <w:p w14:paraId="7A9EC185" w14:textId="77777777" w:rsidR="009D4BD5" w:rsidRDefault="009D4BD5" w:rsidP="009D4BD5">
      <w:pPr>
        <w:pStyle w:val="ParaunderHeading11"/>
      </w:pPr>
      <w:r>
        <w:t>Account Number</w:t>
      </w:r>
      <w:r>
        <w:tab/>
        <w:t xml:space="preserve">: </w:t>
      </w:r>
      <w:proofErr w:type="spellStart"/>
      <w:r>
        <w:t>fromAccNo</w:t>
      </w:r>
      <w:proofErr w:type="spellEnd"/>
    </w:p>
    <w:p w14:paraId="37730839" w14:textId="77777777" w:rsidR="009D4BD5" w:rsidRDefault="009D4BD5" w:rsidP="009D4BD5">
      <w:pPr>
        <w:pStyle w:val="ParaunderHeading11"/>
      </w:pPr>
      <w:r>
        <w:t xml:space="preserve">In </w:t>
      </w:r>
      <w:proofErr w:type="spellStart"/>
      <w:r>
        <w:t>favour</w:t>
      </w:r>
      <w:proofErr w:type="spellEnd"/>
      <w:r>
        <w:t xml:space="preserve"> of</w:t>
      </w:r>
      <w:r>
        <w:tab/>
      </w:r>
      <w:r>
        <w:tab/>
        <w:t xml:space="preserve">: </w:t>
      </w:r>
      <w:proofErr w:type="spellStart"/>
      <w:r>
        <w:t>payeeName</w:t>
      </w:r>
      <w:proofErr w:type="spellEnd"/>
    </w:p>
    <w:p w14:paraId="530F44C1" w14:textId="77777777" w:rsidR="009D4BD5" w:rsidRDefault="009D4BD5" w:rsidP="009D4BD5">
      <w:pPr>
        <w:pStyle w:val="ParaunderHeading11"/>
      </w:pPr>
      <w:r>
        <w:t>Amount</w:t>
      </w:r>
      <w:r>
        <w:tab/>
      </w:r>
      <w:r>
        <w:tab/>
        <w:t xml:space="preserve">: </w:t>
      </w:r>
      <w:proofErr w:type="spellStart"/>
      <w:r>
        <w:t>fromAccAmt</w:t>
      </w:r>
      <w:proofErr w:type="spellEnd"/>
      <w:r>
        <w:t xml:space="preserve"> </w:t>
      </w:r>
      <w:proofErr w:type="spellStart"/>
      <w:r>
        <w:t>fromAccCcy</w:t>
      </w:r>
      <w:proofErr w:type="spellEnd"/>
    </w:p>
    <w:p w14:paraId="0BCD75FC" w14:textId="77777777" w:rsidR="009D4BD5" w:rsidRDefault="009D4BD5" w:rsidP="009D4BD5">
      <w:pPr>
        <w:pStyle w:val="ParaunderHeading11"/>
      </w:pPr>
      <w:r>
        <w:t>Commission Charges</w:t>
      </w:r>
      <w:r>
        <w:tab/>
        <w:t xml:space="preserve">: </w:t>
      </w:r>
      <w:proofErr w:type="spellStart"/>
      <w:r w:rsidRPr="00DF735B">
        <w:t>totalCharges</w:t>
      </w:r>
      <w:proofErr w:type="spellEnd"/>
      <w:r w:rsidRPr="00DF735B">
        <w:t xml:space="preserve"> </w:t>
      </w:r>
      <w:proofErr w:type="spellStart"/>
      <w:r w:rsidRPr="00DF735B">
        <w:t>fromAccountCcy</w:t>
      </w:r>
      <w:proofErr w:type="spellEnd"/>
    </w:p>
    <w:p w14:paraId="6433FE2A" w14:textId="77777777" w:rsidR="009D4BD5" w:rsidRDefault="009D4BD5" w:rsidP="009D4BD5">
      <w:pPr>
        <w:pStyle w:val="ParaunderHeading11"/>
      </w:pPr>
      <w:r>
        <w:t>Narrative</w:t>
      </w:r>
      <w:r>
        <w:tab/>
      </w:r>
      <w:r>
        <w:tab/>
        <w:t>: narrative</w:t>
      </w:r>
    </w:p>
    <w:p w14:paraId="39AA853F" w14:textId="77777777" w:rsidR="009D4BD5" w:rsidRDefault="009D4BD5" w:rsidP="009D4BD5">
      <w:pPr>
        <w:pStyle w:val="ParaunderHeading11"/>
      </w:pPr>
      <w:r>
        <w:t>Teller ID</w:t>
      </w:r>
      <w:r>
        <w:tab/>
      </w:r>
      <w:r>
        <w:tab/>
        <w:t xml:space="preserve">: </w:t>
      </w:r>
      <w:proofErr w:type="spellStart"/>
      <w:r>
        <w:t>userId</w:t>
      </w:r>
      <w:proofErr w:type="spellEnd"/>
    </w:p>
    <w:p w14:paraId="5DC6A29E" w14:textId="77777777" w:rsidR="009D4BD5" w:rsidRDefault="009D4BD5" w:rsidP="009D4BD5">
      <w:pPr>
        <w:pStyle w:val="ParaunderHeading11"/>
      </w:pPr>
      <w:r>
        <w:t>----------------------------------------------------------------------</w:t>
      </w:r>
    </w:p>
    <w:p w14:paraId="28597459" w14:textId="77777777" w:rsidR="009D4BD5" w:rsidRDefault="009D4BD5" w:rsidP="009D4BD5">
      <w:pPr>
        <w:pStyle w:val="ParaunderHeading11"/>
        <w:spacing w:before="480"/>
      </w:pPr>
      <w:r>
        <w:t xml:space="preserve">(This slip </w:t>
      </w:r>
      <w:proofErr w:type="gramStart"/>
      <w:r>
        <w:t>do</w:t>
      </w:r>
      <w:proofErr w:type="gramEnd"/>
      <w:r>
        <w:t xml:space="preserve"> not require signature)</w:t>
      </w:r>
    </w:p>
    <w:p w14:paraId="0AD131DC" w14:textId="77777777" w:rsidR="009D4BD5" w:rsidRDefault="009D4BD5" w:rsidP="009D4BD5">
      <w:pPr>
        <w:pStyle w:val="Heading11"/>
        <w:pageBreakBefore/>
      </w:pPr>
      <w:bookmarkStart w:id="1971" w:name="_Toc63775748"/>
      <w:bookmarkStart w:id="1972" w:name="_Ref64656515"/>
      <w:bookmarkStart w:id="1973" w:name="_Toc183015914"/>
      <w:r>
        <w:lastRenderedPageBreak/>
        <w:t>Domestic Transfer Against Account</w:t>
      </w:r>
      <w:bookmarkEnd w:id="1971"/>
      <w:bookmarkEnd w:id="1972"/>
      <w:bookmarkEnd w:id="1973"/>
    </w:p>
    <w:p w14:paraId="167268E4" w14:textId="77777777" w:rsidR="009D4BD5" w:rsidRDefault="009D4BD5" w:rsidP="009D4BD5">
      <w:pPr>
        <w:pStyle w:val="ParaunderHeading11"/>
      </w:pPr>
      <w:r>
        <w:t>The advice format for Domestic Transfer Against Account transaction is given below:</w:t>
      </w:r>
    </w:p>
    <w:p w14:paraId="3E2EAD7F" w14:textId="77777777" w:rsidR="009D4BD5" w:rsidRPr="00902F19" w:rsidRDefault="009D4BD5" w:rsidP="009D4BD5">
      <w:pPr>
        <w:pStyle w:val="ParaunderHeading11"/>
        <w:rPr>
          <w:b/>
          <w:u w:val="single"/>
        </w:rPr>
      </w:pPr>
      <w:r w:rsidRPr="00902F19">
        <w:rPr>
          <w:b/>
          <w:u w:val="single"/>
        </w:rPr>
        <w:t>TRANSACTION RECEIPT</w:t>
      </w:r>
    </w:p>
    <w:p w14:paraId="1FC2C398" w14:textId="77777777" w:rsidR="009D4BD5" w:rsidRDefault="009D4BD5" w:rsidP="009D4BD5">
      <w:pPr>
        <w:pStyle w:val="ParaunderHeading11"/>
        <w:spacing w:before="480"/>
      </w:pPr>
      <w:proofErr w:type="spellStart"/>
      <w:r>
        <w:t>txnDate</w:t>
      </w:r>
      <w:proofErr w:type="spellEnd"/>
      <w:r>
        <w:tab/>
      </w:r>
      <w:proofErr w:type="spellStart"/>
      <w:r>
        <w:t>txnBranchCode</w:t>
      </w:r>
      <w:proofErr w:type="spellEnd"/>
      <w:r>
        <w:t>, Clinton Branch</w:t>
      </w:r>
    </w:p>
    <w:p w14:paraId="0DD66BA0" w14:textId="77777777" w:rsidR="009D4BD5" w:rsidRDefault="009D4BD5" w:rsidP="009D4BD5">
      <w:pPr>
        <w:pStyle w:val="ParaunderHeading11"/>
      </w:pPr>
      <w:r>
        <w:t xml:space="preserve">Receipt # </w:t>
      </w:r>
      <w:proofErr w:type="spellStart"/>
      <w:r>
        <w:t>txnRefNumber</w:t>
      </w:r>
      <w:proofErr w:type="spellEnd"/>
    </w:p>
    <w:p w14:paraId="75EB7E96" w14:textId="77777777" w:rsidR="009D4BD5" w:rsidRDefault="009D4BD5" w:rsidP="009D4BD5">
      <w:pPr>
        <w:pStyle w:val="ParaunderHeading11"/>
      </w:pPr>
      <w:r>
        <w:t>----------------------------------------------------------------------</w:t>
      </w:r>
    </w:p>
    <w:p w14:paraId="666439CD" w14:textId="77777777" w:rsidR="009D4BD5" w:rsidRDefault="009D4BD5" w:rsidP="009D4BD5">
      <w:pPr>
        <w:pStyle w:val="ParaunderHeading11"/>
      </w:pPr>
      <w:r>
        <w:t>Transaction</w:t>
      </w:r>
      <w:r>
        <w:tab/>
      </w:r>
      <w:r>
        <w:tab/>
        <w:t xml:space="preserve">: </w:t>
      </w:r>
      <w:proofErr w:type="spellStart"/>
      <w:r>
        <w:t>functionCodeDesc</w:t>
      </w:r>
      <w:proofErr w:type="spellEnd"/>
    </w:p>
    <w:p w14:paraId="2E0A4A4F" w14:textId="77777777" w:rsidR="009D4BD5" w:rsidRDefault="009D4BD5" w:rsidP="009D4BD5">
      <w:pPr>
        <w:pStyle w:val="ParaunderHeading11"/>
      </w:pPr>
      <w:r>
        <w:t>Sequence Number</w:t>
      </w:r>
      <w:r>
        <w:tab/>
        <w:t xml:space="preserve">: </w:t>
      </w:r>
      <w:proofErr w:type="spellStart"/>
      <w:r>
        <w:t>txnSeqNumber</w:t>
      </w:r>
      <w:proofErr w:type="spellEnd"/>
    </w:p>
    <w:p w14:paraId="5BD1948F" w14:textId="77777777" w:rsidR="009D4BD5" w:rsidRDefault="009D4BD5" w:rsidP="009D4BD5">
      <w:pPr>
        <w:pStyle w:val="ParaunderHeading11"/>
      </w:pPr>
      <w:r>
        <w:t>Account Number</w:t>
      </w:r>
      <w:r>
        <w:tab/>
        <w:t xml:space="preserve">: </w:t>
      </w:r>
      <w:proofErr w:type="spellStart"/>
      <w:r>
        <w:t>fromAccountNumber</w:t>
      </w:r>
      <w:proofErr w:type="spellEnd"/>
    </w:p>
    <w:p w14:paraId="123D2651" w14:textId="77777777" w:rsidR="009D4BD5" w:rsidRDefault="009D4BD5" w:rsidP="009D4BD5">
      <w:pPr>
        <w:pStyle w:val="ParaunderHeading11"/>
      </w:pPr>
      <w:r>
        <w:t>Beneficiary Bank</w:t>
      </w:r>
      <w:r>
        <w:tab/>
        <w:t xml:space="preserve">: </w:t>
      </w:r>
      <w:proofErr w:type="spellStart"/>
      <w:r w:rsidRPr="00DF735B">
        <w:t>bankDesc</w:t>
      </w:r>
      <w:proofErr w:type="spellEnd"/>
    </w:p>
    <w:p w14:paraId="4EF3A846" w14:textId="77777777" w:rsidR="009D4BD5" w:rsidRDefault="009D4BD5" w:rsidP="009D4BD5">
      <w:pPr>
        <w:pStyle w:val="ParaunderHeading11"/>
      </w:pPr>
      <w:r>
        <w:t>Beneficiary Name</w:t>
      </w:r>
      <w:r>
        <w:tab/>
        <w:t xml:space="preserve">: </w:t>
      </w:r>
      <w:proofErr w:type="spellStart"/>
      <w:r>
        <w:t>txnCustomer</w:t>
      </w:r>
      <w:proofErr w:type="spellEnd"/>
    </w:p>
    <w:p w14:paraId="748B5DC4" w14:textId="77777777" w:rsidR="009D4BD5" w:rsidRDefault="009D4BD5" w:rsidP="009D4BD5">
      <w:pPr>
        <w:pStyle w:val="ParaunderHeading11"/>
      </w:pPr>
      <w:r>
        <w:t>Clearing Type</w:t>
      </w:r>
      <w:r>
        <w:tab/>
      </w:r>
      <w:r>
        <w:tab/>
        <w:t>: FEDWIRE</w:t>
      </w:r>
    </w:p>
    <w:p w14:paraId="21992E54" w14:textId="77777777" w:rsidR="009D4BD5" w:rsidRDefault="009D4BD5" w:rsidP="009D4BD5">
      <w:pPr>
        <w:pStyle w:val="ParaunderHeading11"/>
      </w:pPr>
      <w:r>
        <w:t>Transfer mount</w:t>
      </w:r>
      <w:r>
        <w:tab/>
        <w:t xml:space="preserve">: </w:t>
      </w:r>
      <w:proofErr w:type="spellStart"/>
      <w:r>
        <w:t>fromAccountAmt</w:t>
      </w:r>
      <w:proofErr w:type="spellEnd"/>
      <w:r>
        <w:t xml:space="preserve"> </w:t>
      </w:r>
      <w:proofErr w:type="spellStart"/>
      <w:r>
        <w:t>fromAccountCcy</w:t>
      </w:r>
      <w:proofErr w:type="spellEnd"/>
    </w:p>
    <w:p w14:paraId="0C930564" w14:textId="77777777" w:rsidR="009D4BD5" w:rsidRDefault="009D4BD5" w:rsidP="009D4BD5">
      <w:pPr>
        <w:pStyle w:val="ParaunderHeading11"/>
      </w:pPr>
      <w:r>
        <w:t>Commission Charges</w:t>
      </w:r>
      <w:r>
        <w:tab/>
        <w:t xml:space="preserve">: </w:t>
      </w:r>
      <w:proofErr w:type="spellStart"/>
      <w:r w:rsidRPr="00DF735B">
        <w:t>totalCharges</w:t>
      </w:r>
      <w:proofErr w:type="spellEnd"/>
      <w:r w:rsidRPr="00DF735B">
        <w:t xml:space="preserve"> </w:t>
      </w:r>
      <w:proofErr w:type="spellStart"/>
      <w:r w:rsidRPr="00DF735B">
        <w:t>fromAccountCcy</w:t>
      </w:r>
      <w:proofErr w:type="spellEnd"/>
    </w:p>
    <w:p w14:paraId="7F427BA1" w14:textId="77777777" w:rsidR="009D4BD5" w:rsidRDefault="009D4BD5" w:rsidP="009D4BD5">
      <w:pPr>
        <w:pStyle w:val="ParaunderHeading11"/>
      </w:pPr>
      <w:r>
        <w:t>Narrative</w:t>
      </w:r>
      <w:r>
        <w:tab/>
      </w:r>
      <w:r>
        <w:tab/>
        <w:t>: narrative</w:t>
      </w:r>
    </w:p>
    <w:p w14:paraId="348DD96F" w14:textId="77777777" w:rsidR="009D4BD5" w:rsidRDefault="009D4BD5" w:rsidP="009D4BD5">
      <w:pPr>
        <w:pStyle w:val="ParaunderHeading11"/>
      </w:pPr>
      <w:r>
        <w:t>Teller ID</w:t>
      </w:r>
      <w:r>
        <w:tab/>
      </w:r>
      <w:r>
        <w:tab/>
        <w:t xml:space="preserve">: </w:t>
      </w:r>
      <w:proofErr w:type="spellStart"/>
      <w:r>
        <w:t>userId</w:t>
      </w:r>
      <w:proofErr w:type="spellEnd"/>
    </w:p>
    <w:p w14:paraId="40DB3A3C" w14:textId="77777777" w:rsidR="009D4BD5" w:rsidRDefault="009D4BD5" w:rsidP="009D4BD5">
      <w:pPr>
        <w:pStyle w:val="ParaunderHeading11"/>
      </w:pPr>
      <w:r>
        <w:t>----------------------------------------------------------------------</w:t>
      </w:r>
    </w:p>
    <w:p w14:paraId="3555F181" w14:textId="77777777" w:rsidR="009D4BD5" w:rsidRDefault="009D4BD5" w:rsidP="009D4BD5">
      <w:pPr>
        <w:pStyle w:val="ParaunderHeading11"/>
        <w:spacing w:before="480"/>
      </w:pPr>
      <w:r>
        <w:t xml:space="preserve">(This slip </w:t>
      </w:r>
      <w:proofErr w:type="gramStart"/>
      <w:r>
        <w:t>do</w:t>
      </w:r>
      <w:proofErr w:type="gramEnd"/>
      <w:r>
        <w:t xml:space="preserve"> not require signature)</w:t>
      </w:r>
    </w:p>
    <w:p w14:paraId="3D1EB64F" w14:textId="74303572" w:rsidR="009D4BD5" w:rsidRDefault="009D4BD5" w:rsidP="009D4BD5">
      <w:pPr>
        <w:pStyle w:val="HeadingOne"/>
        <w:pageBreakBefore/>
        <w:spacing w:line="259" w:lineRule="auto"/>
      </w:pPr>
      <w:bookmarkStart w:id="1974" w:name="_Ref63765625"/>
      <w:bookmarkStart w:id="1975" w:name="_Toc63766153"/>
      <w:bookmarkStart w:id="1976" w:name="_Toc63770403"/>
      <w:bookmarkStart w:id="1977" w:name="_Toc63775749"/>
      <w:bookmarkStart w:id="1978" w:name="_Toc183015915"/>
      <w:r>
        <w:lastRenderedPageBreak/>
        <w:t xml:space="preserve">Annexure </w:t>
      </w:r>
      <w:r w:rsidR="001160E0">
        <w:t xml:space="preserve">5 </w:t>
      </w:r>
      <w:r>
        <w:t xml:space="preserve">– </w:t>
      </w:r>
      <w:r w:rsidRPr="00B95678">
        <w:t>Order of Replacement of Parameters with Wild Card Entries</w:t>
      </w:r>
      <w:bookmarkEnd w:id="1974"/>
      <w:bookmarkEnd w:id="1975"/>
      <w:bookmarkEnd w:id="1976"/>
      <w:bookmarkEnd w:id="1977"/>
      <w:bookmarkEnd w:id="1978"/>
    </w:p>
    <w:p w14:paraId="5E44C35F" w14:textId="77777777" w:rsidR="009D4BD5" w:rsidRDefault="009D4BD5" w:rsidP="009D4BD5">
      <w:pPr>
        <w:pStyle w:val="ParaunderHeadingOne"/>
      </w:pPr>
      <w:r>
        <w:t xml:space="preserve">This Annexure provides the order of replacement of parameters with wild card entries for the Accounting and Settlements Definition and Charge Decision Maintenance. The details </w:t>
      </w:r>
      <w:r w:rsidRPr="00F940BE">
        <w:t>are give</w:t>
      </w:r>
      <w:r>
        <w:t>n below.</w:t>
      </w:r>
    </w:p>
    <w:p w14:paraId="0F080914" w14:textId="354B441D" w:rsidR="009D4BD5" w:rsidRDefault="009D4BD5" w:rsidP="009D4BD5">
      <w:pPr>
        <w:pStyle w:val="FigureTableTitle"/>
        <w:ind w:left="-90"/>
      </w:pPr>
      <w:r>
        <w:t xml:space="preserve">Annexure </w:t>
      </w:r>
      <w:r w:rsidR="00A02A98">
        <w:t>5</w:t>
      </w:r>
      <w:r>
        <w:t xml:space="preserve">: </w:t>
      </w:r>
      <w:r w:rsidRPr="00B95678">
        <w:t>Order of Replacement of Parameters with Wild Card Entries</w:t>
      </w:r>
      <w:r>
        <w:t xml:space="preserve"> (Accounting and Settlements Definition)</w:t>
      </w:r>
    </w:p>
    <w:tbl>
      <w:tblPr>
        <w:tblStyle w:val="TableGrid"/>
        <w:tblW w:w="8815" w:type="dxa"/>
        <w:tblLayout w:type="fixed"/>
        <w:tblLook w:val="04A0" w:firstRow="1" w:lastRow="0" w:firstColumn="1" w:lastColumn="0" w:noHBand="0" w:noVBand="1"/>
      </w:tblPr>
      <w:tblGrid>
        <w:gridCol w:w="2938"/>
        <w:gridCol w:w="2938"/>
        <w:gridCol w:w="2939"/>
      </w:tblGrid>
      <w:tr w:rsidR="009D4BD5" w14:paraId="730391B3" w14:textId="77777777" w:rsidTr="00F9775D">
        <w:tc>
          <w:tcPr>
            <w:tcW w:w="2938" w:type="dxa"/>
          </w:tcPr>
          <w:p w14:paraId="4250F784" w14:textId="77777777" w:rsidR="009D4BD5" w:rsidRPr="001E58F8" w:rsidRDefault="009D4BD5" w:rsidP="00F9775D">
            <w:pPr>
              <w:pStyle w:val="TableHeader"/>
            </w:pPr>
            <w:r w:rsidRPr="001E58F8">
              <w:t>Function Code</w:t>
            </w:r>
          </w:p>
        </w:tc>
        <w:tc>
          <w:tcPr>
            <w:tcW w:w="2938" w:type="dxa"/>
          </w:tcPr>
          <w:p w14:paraId="37346616" w14:textId="77777777" w:rsidR="009D4BD5" w:rsidRPr="001E58F8" w:rsidRDefault="009D4BD5" w:rsidP="00F9775D">
            <w:pPr>
              <w:pStyle w:val="TableHeader"/>
            </w:pPr>
            <w:r w:rsidRPr="001E58F8">
              <w:t>Branch</w:t>
            </w:r>
          </w:p>
        </w:tc>
        <w:tc>
          <w:tcPr>
            <w:tcW w:w="2939" w:type="dxa"/>
          </w:tcPr>
          <w:p w14:paraId="703D1961" w14:textId="77777777" w:rsidR="009D4BD5" w:rsidRPr="001E58F8" w:rsidRDefault="009D4BD5" w:rsidP="00F9775D">
            <w:pPr>
              <w:pStyle w:val="TableHeader"/>
            </w:pPr>
            <w:r w:rsidRPr="001E58F8">
              <w:t>Currency</w:t>
            </w:r>
          </w:p>
        </w:tc>
      </w:tr>
      <w:tr w:rsidR="009D4BD5" w14:paraId="246EB531" w14:textId="77777777" w:rsidTr="00F9775D">
        <w:tc>
          <w:tcPr>
            <w:tcW w:w="2938" w:type="dxa"/>
          </w:tcPr>
          <w:p w14:paraId="6AF97CC8" w14:textId="77777777" w:rsidR="009D4BD5" w:rsidRPr="008440CB" w:rsidRDefault="009D4BD5" w:rsidP="00F9775D">
            <w:pPr>
              <w:pStyle w:val="TableContents"/>
              <w:rPr>
                <w:rFonts w:cs="Arial"/>
                <w:bCs/>
                <w:szCs w:val="20"/>
              </w:rPr>
            </w:pPr>
            <w:r w:rsidRPr="008440CB">
              <w:rPr>
                <w:rFonts w:eastAsia="Times New Roman" w:cs="Arial"/>
                <w:szCs w:val="20"/>
              </w:rPr>
              <w:t>Function Code</w:t>
            </w:r>
          </w:p>
        </w:tc>
        <w:tc>
          <w:tcPr>
            <w:tcW w:w="2938" w:type="dxa"/>
          </w:tcPr>
          <w:p w14:paraId="0034EF22" w14:textId="77777777" w:rsidR="009D4BD5" w:rsidRPr="008440CB" w:rsidRDefault="009D4BD5" w:rsidP="00F9775D">
            <w:pPr>
              <w:pStyle w:val="TableContents"/>
              <w:rPr>
                <w:rFonts w:cs="Arial"/>
                <w:bCs/>
                <w:szCs w:val="20"/>
              </w:rPr>
            </w:pPr>
            <w:proofErr w:type="spellStart"/>
            <w:r w:rsidRPr="008440CB">
              <w:rPr>
                <w:rFonts w:eastAsia="Times New Roman" w:cs="Arial"/>
                <w:szCs w:val="20"/>
              </w:rPr>
              <w:t>Txn</w:t>
            </w:r>
            <w:proofErr w:type="spellEnd"/>
            <w:r w:rsidRPr="008440CB">
              <w:rPr>
                <w:rFonts w:eastAsia="Times New Roman" w:cs="Arial"/>
                <w:szCs w:val="20"/>
              </w:rPr>
              <w:t xml:space="preserve"> Branch</w:t>
            </w:r>
          </w:p>
        </w:tc>
        <w:tc>
          <w:tcPr>
            <w:tcW w:w="2939" w:type="dxa"/>
          </w:tcPr>
          <w:p w14:paraId="09C6A32D" w14:textId="77777777" w:rsidR="009D4BD5" w:rsidRPr="008440CB" w:rsidRDefault="009D4BD5" w:rsidP="00F9775D">
            <w:pPr>
              <w:pStyle w:val="TableContents"/>
              <w:rPr>
                <w:rFonts w:cs="Arial"/>
                <w:bCs/>
                <w:szCs w:val="20"/>
              </w:rPr>
            </w:pPr>
            <w:proofErr w:type="spellStart"/>
            <w:r w:rsidRPr="008440CB">
              <w:rPr>
                <w:rFonts w:eastAsia="Times New Roman" w:cs="Arial"/>
                <w:szCs w:val="20"/>
              </w:rPr>
              <w:t>Txn</w:t>
            </w:r>
            <w:proofErr w:type="spellEnd"/>
            <w:r w:rsidRPr="008440CB">
              <w:rPr>
                <w:rFonts w:eastAsia="Times New Roman" w:cs="Arial"/>
                <w:szCs w:val="20"/>
              </w:rPr>
              <w:t xml:space="preserve"> Currency</w:t>
            </w:r>
          </w:p>
        </w:tc>
      </w:tr>
      <w:tr w:rsidR="009D4BD5" w14:paraId="2CC0B1EC" w14:textId="77777777" w:rsidTr="00F9775D">
        <w:tc>
          <w:tcPr>
            <w:tcW w:w="2938" w:type="dxa"/>
          </w:tcPr>
          <w:p w14:paraId="4629D15D" w14:textId="77777777" w:rsidR="009D4BD5" w:rsidRPr="008440CB" w:rsidRDefault="009D4BD5" w:rsidP="00F9775D">
            <w:pPr>
              <w:pStyle w:val="TableContents"/>
              <w:rPr>
                <w:rFonts w:cs="Arial"/>
                <w:bCs/>
                <w:szCs w:val="20"/>
              </w:rPr>
            </w:pPr>
            <w:r w:rsidRPr="008440CB">
              <w:rPr>
                <w:rFonts w:eastAsia="Times New Roman" w:cs="Arial"/>
                <w:szCs w:val="20"/>
              </w:rPr>
              <w:t>Function Code</w:t>
            </w:r>
          </w:p>
        </w:tc>
        <w:tc>
          <w:tcPr>
            <w:tcW w:w="2938" w:type="dxa"/>
          </w:tcPr>
          <w:p w14:paraId="4D51ACB2" w14:textId="77777777" w:rsidR="009D4BD5" w:rsidRPr="008440CB" w:rsidRDefault="009D4BD5" w:rsidP="00F9775D">
            <w:pPr>
              <w:pStyle w:val="TableContents"/>
              <w:rPr>
                <w:rFonts w:cs="Arial"/>
                <w:bCs/>
                <w:szCs w:val="20"/>
              </w:rPr>
            </w:pPr>
            <w:r w:rsidRPr="008440CB">
              <w:rPr>
                <w:rFonts w:cs="Arial"/>
                <w:bCs/>
                <w:szCs w:val="20"/>
              </w:rPr>
              <w:t>*.*</w:t>
            </w:r>
          </w:p>
        </w:tc>
        <w:tc>
          <w:tcPr>
            <w:tcW w:w="2939" w:type="dxa"/>
          </w:tcPr>
          <w:p w14:paraId="515B0AF8" w14:textId="77777777" w:rsidR="009D4BD5" w:rsidRPr="008440CB" w:rsidRDefault="009D4BD5" w:rsidP="00F9775D">
            <w:pPr>
              <w:pStyle w:val="TableContents"/>
              <w:rPr>
                <w:rFonts w:cs="Arial"/>
                <w:bCs/>
                <w:szCs w:val="20"/>
              </w:rPr>
            </w:pPr>
            <w:proofErr w:type="spellStart"/>
            <w:r w:rsidRPr="008440CB">
              <w:rPr>
                <w:rFonts w:eastAsia="Times New Roman" w:cs="Arial"/>
                <w:szCs w:val="20"/>
              </w:rPr>
              <w:t>Txn</w:t>
            </w:r>
            <w:proofErr w:type="spellEnd"/>
            <w:r w:rsidRPr="008440CB">
              <w:rPr>
                <w:rFonts w:eastAsia="Times New Roman" w:cs="Arial"/>
                <w:szCs w:val="20"/>
              </w:rPr>
              <w:t xml:space="preserve"> Currency</w:t>
            </w:r>
          </w:p>
        </w:tc>
      </w:tr>
      <w:tr w:rsidR="009D4BD5" w14:paraId="6E486ABA" w14:textId="77777777" w:rsidTr="00F9775D">
        <w:tc>
          <w:tcPr>
            <w:tcW w:w="2938" w:type="dxa"/>
          </w:tcPr>
          <w:p w14:paraId="77767ECD" w14:textId="77777777" w:rsidR="009D4BD5" w:rsidRPr="008440CB" w:rsidRDefault="009D4BD5" w:rsidP="00F9775D">
            <w:pPr>
              <w:pStyle w:val="TableContents"/>
              <w:rPr>
                <w:rFonts w:cs="Arial"/>
                <w:bCs/>
                <w:szCs w:val="20"/>
              </w:rPr>
            </w:pPr>
            <w:r w:rsidRPr="008440CB">
              <w:rPr>
                <w:rFonts w:eastAsia="Times New Roman" w:cs="Arial"/>
                <w:szCs w:val="20"/>
              </w:rPr>
              <w:t>Function Code</w:t>
            </w:r>
          </w:p>
        </w:tc>
        <w:tc>
          <w:tcPr>
            <w:tcW w:w="2938" w:type="dxa"/>
          </w:tcPr>
          <w:p w14:paraId="17EB7709" w14:textId="77777777" w:rsidR="009D4BD5" w:rsidRPr="008440CB" w:rsidRDefault="009D4BD5" w:rsidP="00F9775D">
            <w:pPr>
              <w:pStyle w:val="TableContents"/>
              <w:rPr>
                <w:rFonts w:cs="Arial"/>
                <w:bCs/>
                <w:szCs w:val="20"/>
              </w:rPr>
            </w:pPr>
            <w:proofErr w:type="spellStart"/>
            <w:r w:rsidRPr="008440CB">
              <w:rPr>
                <w:rFonts w:eastAsia="Times New Roman" w:cs="Arial"/>
                <w:szCs w:val="20"/>
              </w:rPr>
              <w:t>Txn</w:t>
            </w:r>
            <w:proofErr w:type="spellEnd"/>
            <w:r w:rsidRPr="008440CB">
              <w:rPr>
                <w:rFonts w:eastAsia="Times New Roman" w:cs="Arial"/>
                <w:szCs w:val="20"/>
              </w:rPr>
              <w:t xml:space="preserve"> Branch</w:t>
            </w:r>
          </w:p>
        </w:tc>
        <w:tc>
          <w:tcPr>
            <w:tcW w:w="2939" w:type="dxa"/>
          </w:tcPr>
          <w:p w14:paraId="3F4251C9" w14:textId="77777777" w:rsidR="009D4BD5" w:rsidRPr="008440CB" w:rsidRDefault="009D4BD5" w:rsidP="00F9775D">
            <w:pPr>
              <w:pStyle w:val="TableContents"/>
              <w:rPr>
                <w:rFonts w:cs="Arial"/>
                <w:bCs/>
                <w:szCs w:val="20"/>
              </w:rPr>
            </w:pPr>
            <w:r w:rsidRPr="008440CB">
              <w:rPr>
                <w:rFonts w:cs="Arial"/>
                <w:bCs/>
                <w:szCs w:val="20"/>
              </w:rPr>
              <w:t>*.*</w:t>
            </w:r>
          </w:p>
        </w:tc>
      </w:tr>
      <w:tr w:rsidR="009D4BD5" w14:paraId="310AF40E" w14:textId="77777777" w:rsidTr="00F9775D">
        <w:tc>
          <w:tcPr>
            <w:tcW w:w="2938" w:type="dxa"/>
          </w:tcPr>
          <w:p w14:paraId="6B33522F" w14:textId="77777777" w:rsidR="009D4BD5" w:rsidRPr="008440CB" w:rsidRDefault="009D4BD5" w:rsidP="00F9775D">
            <w:pPr>
              <w:pStyle w:val="TableContents"/>
              <w:rPr>
                <w:rFonts w:cs="Arial"/>
                <w:bCs/>
                <w:szCs w:val="20"/>
              </w:rPr>
            </w:pPr>
            <w:r w:rsidRPr="008440CB">
              <w:rPr>
                <w:rFonts w:eastAsia="Times New Roman" w:cs="Arial"/>
                <w:szCs w:val="20"/>
              </w:rPr>
              <w:t>Function Code</w:t>
            </w:r>
          </w:p>
        </w:tc>
        <w:tc>
          <w:tcPr>
            <w:tcW w:w="2938" w:type="dxa"/>
          </w:tcPr>
          <w:p w14:paraId="2AE4D594" w14:textId="77777777" w:rsidR="009D4BD5" w:rsidRPr="008440CB" w:rsidRDefault="009D4BD5" w:rsidP="00F9775D">
            <w:pPr>
              <w:pStyle w:val="TableContents"/>
              <w:rPr>
                <w:rFonts w:cs="Arial"/>
                <w:bCs/>
                <w:szCs w:val="20"/>
              </w:rPr>
            </w:pPr>
            <w:r w:rsidRPr="008440CB">
              <w:rPr>
                <w:rFonts w:cs="Arial"/>
                <w:bCs/>
                <w:szCs w:val="20"/>
              </w:rPr>
              <w:t>*.*</w:t>
            </w:r>
          </w:p>
        </w:tc>
        <w:tc>
          <w:tcPr>
            <w:tcW w:w="2939" w:type="dxa"/>
          </w:tcPr>
          <w:p w14:paraId="27E25606" w14:textId="77777777" w:rsidR="009D4BD5" w:rsidRPr="008440CB" w:rsidRDefault="009D4BD5" w:rsidP="00F9775D">
            <w:pPr>
              <w:pStyle w:val="TableContents"/>
              <w:rPr>
                <w:rFonts w:cs="Arial"/>
                <w:bCs/>
                <w:szCs w:val="20"/>
              </w:rPr>
            </w:pPr>
            <w:r w:rsidRPr="008440CB">
              <w:rPr>
                <w:rFonts w:cs="Arial"/>
                <w:bCs/>
                <w:szCs w:val="20"/>
              </w:rPr>
              <w:t>*.*</w:t>
            </w:r>
          </w:p>
        </w:tc>
      </w:tr>
    </w:tbl>
    <w:p w14:paraId="0C4188B1" w14:textId="2380E819" w:rsidR="009D4BD5" w:rsidRDefault="009D4BD5" w:rsidP="009D4BD5">
      <w:pPr>
        <w:pStyle w:val="FigureTableTitle"/>
        <w:spacing w:before="240"/>
        <w:ind w:left="0"/>
      </w:pPr>
      <w:r w:rsidRPr="008440CB">
        <w:t xml:space="preserve">Annexure </w:t>
      </w:r>
      <w:r w:rsidR="00A02A98">
        <w:t>5</w:t>
      </w:r>
      <w:r w:rsidRPr="008440CB">
        <w:t>: Order of Replacement of Parameters with Wild Card Entries (</w:t>
      </w:r>
      <w:r>
        <w:t>Charge Pickup</w:t>
      </w:r>
      <w:r w:rsidRPr="008440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02"/>
        <w:gridCol w:w="2203"/>
        <w:gridCol w:w="2202"/>
        <w:gridCol w:w="2203"/>
      </w:tblGrid>
      <w:tr w:rsidR="009D4BD5" w:rsidRPr="008440CB" w14:paraId="671B1230" w14:textId="77777777" w:rsidTr="00F9775D">
        <w:tc>
          <w:tcPr>
            <w:tcW w:w="2202" w:type="dxa"/>
            <w:tcMar>
              <w:top w:w="0" w:type="dxa"/>
              <w:left w:w="108" w:type="dxa"/>
              <w:bottom w:w="0" w:type="dxa"/>
              <w:right w:w="108" w:type="dxa"/>
            </w:tcMar>
            <w:hideMark/>
          </w:tcPr>
          <w:p w14:paraId="4925AC57" w14:textId="77777777" w:rsidR="009D4BD5" w:rsidRPr="008440CB" w:rsidRDefault="009D4BD5" w:rsidP="00F9775D">
            <w:pPr>
              <w:pStyle w:val="TableHeader"/>
              <w:rPr>
                <w:rFonts w:eastAsia="Calibri"/>
              </w:rPr>
            </w:pPr>
            <w:r w:rsidRPr="008440CB">
              <w:rPr>
                <w:rFonts w:eastAsia="Calibri"/>
              </w:rPr>
              <w:t>Function Code</w:t>
            </w:r>
          </w:p>
        </w:tc>
        <w:tc>
          <w:tcPr>
            <w:tcW w:w="2203" w:type="dxa"/>
            <w:tcMar>
              <w:top w:w="0" w:type="dxa"/>
              <w:left w:w="108" w:type="dxa"/>
              <w:bottom w:w="0" w:type="dxa"/>
              <w:right w:w="108" w:type="dxa"/>
            </w:tcMar>
          </w:tcPr>
          <w:p w14:paraId="45516EBB" w14:textId="77777777" w:rsidR="009D4BD5" w:rsidRPr="008440CB" w:rsidRDefault="009D4BD5" w:rsidP="00F9775D">
            <w:pPr>
              <w:pStyle w:val="TableHeader"/>
              <w:rPr>
                <w:rFonts w:eastAsia="Calibri"/>
              </w:rPr>
            </w:pPr>
            <w:proofErr w:type="spellStart"/>
            <w:r w:rsidRPr="008440CB">
              <w:rPr>
                <w:rFonts w:eastAsia="Calibri"/>
              </w:rPr>
              <w:t>Txn</w:t>
            </w:r>
            <w:proofErr w:type="spellEnd"/>
            <w:r w:rsidRPr="008440CB">
              <w:rPr>
                <w:rFonts w:eastAsia="Calibri"/>
              </w:rPr>
              <w:t xml:space="preserve"> Branch</w:t>
            </w:r>
          </w:p>
        </w:tc>
        <w:tc>
          <w:tcPr>
            <w:tcW w:w="2202" w:type="dxa"/>
            <w:tcMar>
              <w:top w:w="0" w:type="dxa"/>
              <w:left w:w="108" w:type="dxa"/>
              <w:bottom w:w="0" w:type="dxa"/>
              <w:right w:w="108" w:type="dxa"/>
            </w:tcMar>
          </w:tcPr>
          <w:p w14:paraId="6011CFB4" w14:textId="77777777" w:rsidR="009D4BD5" w:rsidRPr="008440CB" w:rsidRDefault="009D4BD5" w:rsidP="00F9775D">
            <w:pPr>
              <w:pStyle w:val="TableHeader"/>
              <w:rPr>
                <w:rFonts w:eastAsia="Calibri"/>
              </w:rPr>
            </w:pPr>
            <w:proofErr w:type="spellStart"/>
            <w:r w:rsidRPr="008440CB">
              <w:rPr>
                <w:rFonts w:eastAsia="Calibri"/>
              </w:rPr>
              <w:t>Txn</w:t>
            </w:r>
            <w:proofErr w:type="spellEnd"/>
            <w:r w:rsidRPr="008440CB">
              <w:rPr>
                <w:rFonts w:eastAsia="Calibri"/>
              </w:rPr>
              <w:t xml:space="preserve"> Currency</w:t>
            </w:r>
          </w:p>
        </w:tc>
        <w:tc>
          <w:tcPr>
            <w:tcW w:w="2203" w:type="dxa"/>
            <w:tcMar>
              <w:top w:w="0" w:type="dxa"/>
              <w:left w:w="108" w:type="dxa"/>
              <w:bottom w:w="0" w:type="dxa"/>
              <w:right w:w="108" w:type="dxa"/>
            </w:tcMar>
            <w:hideMark/>
          </w:tcPr>
          <w:p w14:paraId="265A0914" w14:textId="77777777" w:rsidR="009D4BD5" w:rsidRPr="008440CB" w:rsidRDefault="009D4BD5" w:rsidP="00F9775D">
            <w:pPr>
              <w:pStyle w:val="TableHeader"/>
              <w:rPr>
                <w:rFonts w:eastAsia="Calibri"/>
              </w:rPr>
            </w:pPr>
            <w:r w:rsidRPr="008440CB">
              <w:rPr>
                <w:rFonts w:eastAsia="Calibri"/>
              </w:rPr>
              <w:t>Inter Branch</w:t>
            </w:r>
          </w:p>
        </w:tc>
      </w:tr>
      <w:tr w:rsidR="009D4BD5" w:rsidRPr="008440CB" w14:paraId="156919E1" w14:textId="77777777" w:rsidTr="00F9775D">
        <w:tc>
          <w:tcPr>
            <w:tcW w:w="2202" w:type="dxa"/>
            <w:tcMar>
              <w:top w:w="0" w:type="dxa"/>
              <w:left w:w="108" w:type="dxa"/>
              <w:bottom w:w="0" w:type="dxa"/>
              <w:right w:w="108" w:type="dxa"/>
            </w:tcMar>
          </w:tcPr>
          <w:p w14:paraId="1495B80C" w14:textId="77777777" w:rsidR="009D4BD5" w:rsidRPr="008440CB" w:rsidRDefault="009D4BD5" w:rsidP="00F9775D">
            <w:pPr>
              <w:pStyle w:val="TableContents"/>
              <w:rPr>
                <w:rFonts w:eastAsia="Calibri"/>
              </w:rPr>
            </w:pPr>
            <w:r w:rsidRPr="008440CB">
              <w:rPr>
                <w:rFonts w:eastAsia="Calibri"/>
              </w:rPr>
              <w:t>Function Code</w:t>
            </w:r>
          </w:p>
        </w:tc>
        <w:tc>
          <w:tcPr>
            <w:tcW w:w="2203" w:type="dxa"/>
            <w:tcMar>
              <w:top w:w="0" w:type="dxa"/>
              <w:left w:w="108" w:type="dxa"/>
              <w:bottom w:w="0" w:type="dxa"/>
              <w:right w:w="108" w:type="dxa"/>
            </w:tcMar>
          </w:tcPr>
          <w:p w14:paraId="4EC25A75" w14:textId="77777777" w:rsidR="009D4BD5" w:rsidRPr="008440CB" w:rsidRDefault="009D4BD5" w:rsidP="00F9775D">
            <w:pPr>
              <w:pStyle w:val="TableContents"/>
              <w:rPr>
                <w:rFonts w:eastAsia="Calibri"/>
              </w:rPr>
            </w:pPr>
            <w:proofErr w:type="spellStart"/>
            <w:r w:rsidRPr="008440CB">
              <w:rPr>
                <w:rFonts w:eastAsia="Calibri"/>
              </w:rPr>
              <w:t>Txn</w:t>
            </w:r>
            <w:proofErr w:type="spellEnd"/>
            <w:r w:rsidRPr="008440CB">
              <w:rPr>
                <w:rFonts w:eastAsia="Calibri"/>
              </w:rPr>
              <w:t xml:space="preserve"> Branch</w:t>
            </w:r>
          </w:p>
        </w:tc>
        <w:tc>
          <w:tcPr>
            <w:tcW w:w="2202" w:type="dxa"/>
            <w:tcMar>
              <w:top w:w="0" w:type="dxa"/>
              <w:left w:w="108" w:type="dxa"/>
              <w:bottom w:w="0" w:type="dxa"/>
              <w:right w:w="108" w:type="dxa"/>
            </w:tcMar>
          </w:tcPr>
          <w:p w14:paraId="111519E4" w14:textId="77777777" w:rsidR="009D4BD5" w:rsidRPr="008440CB" w:rsidRDefault="009D4BD5" w:rsidP="00F9775D">
            <w:pPr>
              <w:pStyle w:val="TableContents"/>
              <w:rPr>
                <w:rFonts w:eastAsia="Calibri"/>
              </w:rPr>
            </w:pPr>
            <w:proofErr w:type="spellStart"/>
            <w:r w:rsidRPr="008440CB">
              <w:rPr>
                <w:rFonts w:eastAsia="Calibri"/>
              </w:rPr>
              <w:t>Txn</w:t>
            </w:r>
            <w:proofErr w:type="spellEnd"/>
            <w:r w:rsidRPr="008440CB">
              <w:rPr>
                <w:rFonts w:eastAsia="Calibri"/>
              </w:rPr>
              <w:t xml:space="preserve"> Currency</w:t>
            </w:r>
          </w:p>
        </w:tc>
        <w:tc>
          <w:tcPr>
            <w:tcW w:w="2203" w:type="dxa"/>
            <w:tcMar>
              <w:top w:w="0" w:type="dxa"/>
              <w:left w:w="108" w:type="dxa"/>
              <w:bottom w:w="0" w:type="dxa"/>
              <w:right w:w="108" w:type="dxa"/>
            </w:tcMar>
            <w:hideMark/>
          </w:tcPr>
          <w:p w14:paraId="718EFC11" w14:textId="77777777" w:rsidR="009D4BD5" w:rsidRPr="008440CB" w:rsidRDefault="009D4BD5" w:rsidP="00F9775D">
            <w:pPr>
              <w:pStyle w:val="TableContents"/>
              <w:rPr>
                <w:rFonts w:eastAsia="Calibri"/>
              </w:rPr>
            </w:pPr>
            <w:r w:rsidRPr="008440CB">
              <w:rPr>
                <w:rFonts w:eastAsia="Calibri"/>
              </w:rPr>
              <w:t>Y</w:t>
            </w:r>
          </w:p>
        </w:tc>
      </w:tr>
      <w:tr w:rsidR="009D4BD5" w:rsidRPr="008440CB" w14:paraId="1BAA87F5" w14:textId="77777777" w:rsidTr="00F9775D">
        <w:tc>
          <w:tcPr>
            <w:tcW w:w="2202" w:type="dxa"/>
            <w:tcMar>
              <w:top w:w="0" w:type="dxa"/>
              <w:left w:w="108" w:type="dxa"/>
              <w:bottom w:w="0" w:type="dxa"/>
              <w:right w:w="108" w:type="dxa"/>
            </w:tcMar>
          </w:tcPr>
          <w:p w14:paraId="7C129065" w14:textId="77777777" w:rsidR="009D4BD5" w:rsidRPr="008440CB" w:rsidRDefault="009D4BD5" w:rsidP="00F9775D">
            <w:pPr>
              <w:pStyle w:val="TableContents"/>
              <w:rPr>
                <w:rFonts w:eastAsia="Calibri"/>
              </w:rPr>
            </w:pPr>
            <w:r w:rsidRPr="008440CB">
              <w:rPr>
                <w:rFonts w:eastAsia="Calibri"/>
              </w:rPr>
              <w:t>Function Code</w:t>
            </w:r>
          </w:p>
        </w:tc>
        <w:tc>
          <w:tcPr>
            <w:tcW w:w="2203" w:type="dxa"/>
            <w:tcMar>
              <w:top w:w="0" w:type="dxa"/>
              <w:left w:w="108" w:type="dxa"/>
              <w:bottom w:w="0" w:type="dxa"/>
              <w:right w:w="108" w:type="dxa"/>
            </w:tcMar>
          </w:tcPr>
          <w:p w14:paraId="6F3A73B7" w14:textId="77777777" w:rsidR="009D4BD5" w:rsidRPr="008440CB" w:rsidRDefault="009D4BD5" w:rsidP="00F9775D">
            <w:pPr>
              <w:pStyle w:val="TableContents"/>
              <w:rPr>
                <w:rFonts w:eastAsia="Calibri"/>
              </w:rPr>
            </w:pPr>
            <w:proofErr w:type="spellStart"/>
            <w:r w:rsidRPr="008440CB">
              <w:rPr>
                <w:rFonts w:eastAsia="Calibri"/>
              </w:rPr>
              <w:t>Txn</w:t>
            </w:r>
            <w:proofErr w:type="spellEnd"/>
            <w:r w:rsidRPr="008440CB">
              <w:rPr>
                <w:rFonts w:eastAsia="Calibri"/>
              </w:rPr>
              <w:t xml:space="preserve"> Branch</w:t>
            </w:r>
          </w:p>
        </w:tc>
        <w:tc>
          <w:tcPr>
            <w:tcW w:w="2202" w:type="dxa"/>
            <w:tcMar>
              <w:top w:w="0" w:type="dxa"/>
              <w:left w:w="108" w:type="dxa"/>
              <w:bottom w:w="0" w:type="dxa"/>
              <w:right w:w="108" w:type="dxa"/>
            </w:tcMar>
          </w:tcPr>
          <w:p w14:paraId="30762B98" w14:textId="77777777" w:rsidR="009D4BD5" w:rsidRPr="008440CB" w:rsidRDefault="009D4BD5" w:rsidP="00F9775D">
            <w:pPr>
              <w:pStyle w:val="TableContents"/>
              <w:rPr>
                <w:rFonts w:eastAsia="Calibri"/>
              </w:rPr>
            </w:pPr>
            <w:proofErr w:type="spellStart"/>
            <w:r w:rsidRPr="008440CB">
              <w:rPr>
                <w:rFonts w:eastAsia="Calibri"/>
              </w:rPr>
              <w:t>Txn</w:t>
            </w:r>
            <w:proofErr w:type="spellEnd"/>
            <w:r w:rsidRPr="008440CB">
              <w:rPr>
                <w:rFonts w:eastAsia="Calibri"/>
              </w:rPr>
              <w:t xml:space="preserve"> Currency</w:t>
            </w:r>
          </w:p>
        </w:tc>
        <w:tc>
          <w:tcPr>
            <w:tcW w:w="2203" w:type="dxa"/>
            <w:tcMar>
              <w:top w:w="0" w:type="dxa"/>
              <w:left w:w="108" w:type="dxa"/>
              <w:bottom w:w="0" w:type="dxa"/>
              <w:right w:w="108" w:type="dxa"/>
            </w:tcMar>
            <w:hideMark/>
          </w:tcPr>
          <w:p w14:paraId="4073204A" w14:textId="77777777" w:rsidR="009D4BD5" w:rsidRPr="008440CB" w:rsidRDefault="009D4BD5" w:rsidP="00F9775D">
            <w:pPr>
              <w:pStyle w:val="TableContents"/>
              <w:rPr>
                <w:rFonts w:eastAsia="Calibri"/>
              </w:rPr>
            </w:pPr>
            <w:r w:rsidRPr="008440CB">
              <w:rPr>
                <w:rFonts w:eastAsia="Calibri"/>
              </w:rPr>
              <w:t>N</w:t>
            </w:r>
          </w:p>
        </w:tc>
      </w:tr>
      <w:tr w:rsidR="009D4BD5" w:rsidRPr="008440CB" w14:paraId="7C8D3838" w14:textId="77777777" w:rsidTr="00F9775D">
        <w:tc>
          <w:tcPr>
            <w:tcW w:w="2202" w:type="dxa"/>
            <w:tcMar>
              <w:top w:w="0" w:type="dxa"/>
              <w:left w:w="108" w:type="dxa"/>
              <w:bottom w:w="0" w:type="dxa"/>
              <w:right w:w="108" w:type="dxa"/>
            </w:tcMar>
          </w:tcPr>
          <w:p w14:paraId="782E8A02" w14:textId="77777777" w:rsidR="009D4BD5" w:rsidRPr="008440CB" w:rsidRDefault="009D4BD5" w:rsidP="00F9775D">
            <w:pPr>
              <w:pStyle w:val="TableContents"/>
              <w:rPr>
                <w:rFonts w:eastAsia="Calibri"/>
              </w:rPr>
            </w:pPr>
            <w:r w:rsidRPr="008440CB">
              <w:rPr>
                <w:rFonts w:eastAsia="Calibri"/>
              </w:rPr>
              <w:t>Function Code</w:t>
            </w:r>
          </w:p>
        </w:tc>
        <w:tc>
          <w:tcPr>
            <w:tcW w:w="2203" w:type="dxa"/>
            <w:tcMar>
              <w:top w:w="0" w:type="dxa"/>
              <w:left w:w="108" w:type="dxa"/>
              <w:bottom w:w="0" w:type="dxa"/>
              <w:right w:w="108" w:type="dxa"/>
            </w:tcMar>
          </w:tcPr>
          <w:p w14:paraId="2C715DEC" w14:textId="77777777" w:rsidR="009D4BD5" w:rsidRPr="008440CB" w:rsidRDefault="009D4BD5" w:rsidP="00F9775D">
            <w:pPr>
              <w:pStyle w:val="TableContents"/>
              <w:rPr>
                <w:rFonts w:eastAsia="Calibri"/>
              </w:rPr>
            </w:pPr>
            <w:r w:rsidRPr="008440CB">
              <w:rPr>
                <w:rFonts w:eastAsia="Calibri"/>
              </w:rPr>
              <w:t>*.*</w:t>
            </w:r>
          </w:p>
        </w:tc>
        <w:tc>
          <w:tcPr>
            <w:tcW w:w="2202" w:type="dxa"/>
            <w:tcMar>
              <w:top w:w="0" w:type="dxa"/>
              <w:left w:w="108" w:type="dxa"/>
              <w:bottom w:w="0" w:type="dxa"/>
              <w:right w:w="108" w:type="dxa"/>
            </w:tcMar>
          </w:tcPr>
          <w:p w14:paraId="142CEF7E" w14:textId="77777777" w:rsidR="009D4BD5" w:rsidRPr="008440CB" w:rsidRDefault="009D4BD5" w:rsidP="00F9775D">
            <w:pPr>
              <w:pStyle w:val="TableContents"/>
              <w:rPr>
                <w:rFonts w:eastAsia="Calibri"/>
              </w:rPr>
            </w:pPr>
            <w:proofErr w:type="spellStart"/>
            <w:r w:rsidRPr="008440CB">
              <w:rPr>
                <w:rFonts w:eastAsia="Calibri"/>
              </w:rPr>
              <w:t>Txn</w:t>
            </w:r>
            <w:proofErr w:type="spellEnd"/>
            <w:r w:rsidRPr="008440CB">
              <w:rPr>
                <w:rFonts w:eastAsia="Calibri"/>
              </w:rPr>
              <w:t xml:space="preserve"> Currency</w:t>
            </w:r>
          </w:p>
        </w:tc>
        <w:tc>
          <w:tcPr>
            <w:tcW w:w="2203" w:type="dxa"/>
            <w:tcMar>
              <w:top w:w="0" w:type="dxa"/>
              <w:left w:w="108" w:type="dxa"/>
              <w:bottom w:w="0" w:type="dxa"/>
              <w:right w:w="108" w:type="dxa"/>
            </w:tcMar>
            <w:hideMark/>
          </w:tcPr>
          <w:p w14:paraId="1AEC7690" w14:textId="77777777" w:rsidR="009D4BD5" w:rsidRPr="008440CB" w:rsidRDefault="009D4BD5" w:rsidP="00F9775D">
            <w:pPr>
              <w:pStyle w:val="TableContents"/>
              <w:rPr>
                <w:rFonts w:eastAsia="Calibri"/>
              </w:rPr>
            </w:pPr>
            <w:r w:rsidRPr="008440CB">
              <w:rPr>
                <w:rFonts w:eastAsia="Calibri"/>
              </w:rPr>
              <w:t>Y</w:t>
            </w:r>
          </w:p>
        </w:tc>
      </w:tr>
      <w:tr w:rsidR="009D4BD5" w:rsidRPr="008440CB" w14:paraId="5F5E53BD" w14:textId="77777777" w:rsidTr="00F9775D">
        <w:tc>
          <w:tcPr>
            <w:tcW w:w="2202" w:type="dxa"/>
            <w:tcMar>
              <w:top w:w="0" w:type="dxa"/>
              <w:left w:w="108" w:type="dxa"/>
              <w:bottom w:w="0" w:type="dxa"/>
              <w:right w:w="108" w:type="dxa"/>
            </w:tcMar>
          </w:tcPr>
          <w:p w14:paraId="50B2A83D" w14:textId="77777777" w:rsidR="009D4BD5" w:rsidRPr="008440CB" w:rsidRDefault="009D4BD5" w:rsidP="00F9775D">
            <w:pPr>
              <w:pStyle w:val="TableContents"/>
              <w:rPr>
                <w:rFonts w:eastAsia="Calibri"/>
              </w:rPr>
            </w:pPr>
            <w:r w:rsidRPr="008440CB">
              <w:rPr>
                <w:rFonts w:eastAsia="Calibri"/>
              </w:rPr>
              <w:t>Function Code</w:t>
            </w:r>
          </w:p>
        </w:tc>
        <w:tc>
          <w:tcPr>
            <w:tcW w:w="2203" w:type="dxa"/>
            <w:tcMar>
              <w:top w:w="0" w:type="dxa"/>
              <w:left w:w="108" w:type="dxa"/>
              <w:bottom w:w="0" w:type="dxa"/>
              <w:right w:w="108" w:type="dxa"/>
            </w:tcMar>
          </w:tcPr>
          <w:p w14:paraId="70ED1B93" w14:textId="77777777" w:rsidR="009D4BD5" w:rsidRPr="008440CB" w:rsidRDefault="009D4BD5" w:rsidP="00F9775D">
            <w:pPr>
              <w:pStyle w:val="TableContents"/>
              <w:rPr>
                <w:rFonts w:eastAsia="Calibri"/>
              </w:rPr>
            </w:pPr>
            <w:r w:rsidRPr="008440CB">
              <w:rPr>
                <w:rFonts w:eastAsia="Calibri"/>
              </w:rPr>
              <w:t>*.*</w:t>
            </w:r>
          </w:p>
        </w:tc>
        <w:tc>
          <w:tcPr>
            <w:tcW w:w="2202" w:type="dxa"/>
            <w:tcMar>
              <w:top w:w="0" w:type="dxa"/>
              <w:left w:w="108" w:type="dxa"/>
              <w:bottom w:w="0" w:type="dxa"/>
              <w:right w:w="108" w:type="dxa"/>
            </w:tcMar>
          </w:tcPr>
          <w:p w14:paraId="5347DA6D" w14:textId="77777777" w:rsidR="009D4BD5" w:rsidRPr="008440CB" w:rsidRDefault="009D4BD5" w:rsidP="00F9775D">
            <w:pPr>
              <w:pStyle w:val="TableContents"/>
              <w:rPr>
                <w:rFonts w:eastAsia="Calibri"/>
              </w:rPr>
            </w:pPr>
            <w:proofErr w:type="spellStart"/>
            <w:r w:rsidRPr="008440CB">
              <w:rPr>
                <w:rFonts w:eastAsia="Calibri"/>
              </w:rPr>
              <w:t>Txn</w:t>
            </w:r>
            <w:proofErr w:type="spellEnd"/>
            <w:r w:rsidRPr="008440CB">
              <w:rPr>
                <w:rFonts w:eastAsia="Calibri"/>
              </w:rPr>
              <w:t xml:space="preserve"> Currency</w:t>
            </w:r>
          </w:p>
        </w:tc>
        <w:tc>
          <w:tcPr>
            <w:tcW w:w="2203" w:type="dxa"/>
            <w:tcMar>
              <w:top w:w="0" w:type="dxa"/>
              <w:left w:w="108" w:type="dxa"/>
              <w:bottom w:w="0" w:type="dxa"/>
              <w:right w:w="108" w:type="dxa"/>
            </w:tcMar>
            <w:hideMark/>
          </w:tcPr>
          <w:p w14:paraId="0693638A" w14:textId="77777777" w:rsidR="009D4BD5" w:rsidRPr="008440CB" w:rsidRDefault="009D4BD5" w:rsidP="00F9775D">
            <w:pPr>
              <w:pStyle w:val="TableContents"/>
              <w:rPr>
                <w:rFonts w:eastAsia="Calibri"/>
              </w:rPr>
            </w:pPr>
            <w:r w:rsidRPr="008440CB">
              <w:rPr>
                <w:rFonts w:eastAsia="Calibri"/>
              </w:rPr>
              <w:t>N</w:t>
            </w:r>
          </w:p>
        </w:tc>
      </w:tr>
      <w:tr w:rsidR="009D4BD5" w:rsidRPr="008440CB" w14:paraId="64D79082" w14:textId="77777777" w:rsidTr="00F9775D">
        <w:tc>
          <w:tcPr>
            <w:tcW w:w="2202" w:type="dxa"/>
            <w:tcMar>
              <w:top w:w="0" w:type="dxa"/>
              <w:left w:w="108" w:type="dxa"/>
              <w:bottom w:w="0" w:type="dxa"/>
              <w:right w:w="108" w:type="dxa"/>
            </w:tcMar>
          </w:tcPr>
          <w:p w14:paraId="40BF52C0" w14:textId="77777777" w:rsidR="009D4BD5" w:rsidRPr="008440CB" w:rsidRDefault="009D4BD5" w:rsidP="00F9775D">
            <w:pPr>
              <w:pStyle w:val="TableContents"/>
              <w:keepNext w:val="0"/>
              <w:rPr>
                <w:rFonts w:eastAsia="Calibri"/>
              </w:rPr>
            </w:pPr>
            <w:r w:rsidRPr="008440CB">
              <w:rPr>
                <w:rFonts w:eastAsia="Calibri"/>
              </w:rPr>
              <w:t>Function Code</w:t>
            </w:r>
          </w:p>
        </w:tc>
        <w:tc>
          <w:tcPr>
            <w:tcW w:w="2203" w:type="dxa"/>
            <w:tcMar>
              <w:top w:w="0" w:type="dxa"/>
              <w:left w:w="108" w:type="dxa"/>
              <w:bottom w:w="0" w:type="dxa"/>
              <w:right w:w="108" w:type="dxa"/>
            </w:tcMar>
          </w:tcPr>
          <w:p w14:paraId="06D66878" w14:textId="77777777" w:rsidR="009D4BD5" w:rsidRPr="008440CB" w:rsidRDefault="009D4BD5" w:rsidP="00F9775D">
            <w:pPr>
              <w:pStyle w:val="TableContents"/>
              <w:keepNext w:val="0"/>
              <w:rPr>
                <w:rFonts w:eastAsia="Calibri"/>
              </w:rPr>
            </w:pPr>
            <w:proofErr w:type="spellStart"/>
            <w:r w:rsidRPr="008440CB">
              <w:rPr>
                <w:rFonts w:eastAsia="Calibri"/>
              </w:rPr>
              <w:t>Txn</w:t>
            </w:r>
            <w:proofErr w:type="spellEnd"/>
            <w:r w:rsidRPr="008440CB">
              <w:rPr>
                <w:rFonts w:eastAsia="Calibri"/>
              </w:rPr>
              <w:t xml:space="preserve"> Branch</w:t>
            </w:r>
          </w:p>
        </w:tc>
        <w:tc>
          <w:tcPr>
            <w:tcW w:w="2202" w:type="dxa"/>
            <w:tcMar>
              <w:top w:w="0" w:type="dxa"/>
              <w:left w:w="108" w:type="dxa"/>
              <w:bottom w:w="0" w:type="dxa"/>
              <w:right w:w="108" w:type="dxa"/>
            </w:tcMar>
          </w:tcPr>
          <w:p w14:paraId="6A727977" w14:textId="77777777" w:rsidR="009D4BD5" w:rsidRPr="008440CB" w:rsidRDefault="009D4BD5" w:rsidP="00F9775D">
            <w:pPr>
              <w:pStyle w:val="TableContents"/>
              <w:keepNext w:val="0"/>
              <w:rPr>
                <w:rFonts w:eastAsia="Calibri"/>
              </w:rPr>
            </w:pPr>
            <w:r w:rsidRPr="008440CB">
              <w:rPr>
                <w:rFonts w:eastAsia="Calibri"/>
              </w:rPr>
              <w:t>*.*</w:t>
            </w:r>
          </w:p>
        </w:tc>
        <w:tc>
          <w:tcPr>
            <w:tcW w:w="2203" w:type="dxa"/>
            <w:tcMar>
              <w:top w:w="0" w:type="dxa"/>
              <w:left w:w="108" w:type="dxa"/>
              <w:bottom w:w="0" w:type="dxa"/>
              <w:right w:w="108" w:type="dxa"/>
            </w:tcMar>
            <w:hideMark/>
          </w:tcPr>
          <w:p w14:paraId="44AABB13" w14:textId="77777777" w:rsidR="009D4BD5" w:rsidRPr="008440CB" w:rsidRDefault="009D4BD5" w:rsidP="00F9775D">
            <w:pPr>
              <w:pStyle w:val="TableContents"/>
              <w:keepNext w:val="0"/>
              <w:rPr>
                <w:rFonts w:eastAsia="Calibri"/>
              </w:rPr>
            </w:pPr>
            <w:r w:rsidRPr="008440CB">
              <w:rPr>
                <w:rFonts w:eastAsia="Calibri"/>
              </w:rPr>
              <w:t>Y</w:t>
            </w:r>
          </w:p>
        </w:tc>
      </w:tr>
      <w:tr w:rsidR="009D4BD5" w:rsidRPr="008440CB" w14:paraId="35081D6C" w14:textId="77777777" w:rsidTr="00F9775D">
        <w:tc>
          <w:tcPr>
            <w:tcW w:w="2202" w:type="dxa"/>
            <w:tcMar>
              <w:top w:w="0" w:type="dxa"/>
              <w:left w:w="108" w:type="dxa"/>
              <w:bottom w:w="0" w:type="dxa"/>
              <w:right w:w="108" w:type="dxa"/>
            </w:tcMar>
          </w:tcPr>
          <w:p w14:paraId="3CCFA571" w14:textId="77777777" w:rsidR="009D4BD5" w:rsidRPr="008440CB" w:rsidRDefault="009D4BD5" w:rsidP="00F9775D">
            <w:pPr>
              <w:pStyle w:val="TableContents"/>
              <w:keepNext w:val="0"/>
              <w:rPr>
                <w:rFonts w:eastAsia="Calibri"/>
              </w:rPr>
            </w:pPr>
            <w:r w:rsidRPr="008440CB">
              <w:rPr>
                <w:rFonts w:eastAsia="Calibri"/>
              </w:rPr>
              <w:t>Function Code</w:t>
            </w:r>
          </w:p>
        </w:tc>
        <w:tc>
          <w:tcPr>
            <w:tcW w:w="2203" w:type="dxa"/>
            <w:tcMar>
              <w:top w:w="0" w:type="dxa"/>
              <w:left w:w="108" w:type="dxa"/>
              <w:bottom w:w="0" w:type="dxa"/>
              <w:right w:w="108" w:type="dxa"/>
            </w:tcMar>
          </w:tcPr>
          <w:p w14:paraId="050AAE34" w14:textId="77777777" w:rsidR="009D4BD5" w:rsidRPr="008440CB" w:rsidRDefault="009D4BD5" w:rsidP="00F9775D">
            <w:pPr>
              <w:pStyle w:val="TableContents"/>
              <w:keepNext w:val="0"/>
              <w:rPr>
                <w:rFonts w:eastAsia="Calibri"/>
              </w:rPr>
            </w:pPr>
            <w:proofErr w:type="spellStart"/>
            <w:r w:rsidRPr="008440CB">
              <w:rPr>
                <w:rFonts w:eastAsia="Calibri"/>
              </w:rPr>
              <w:t>Txn</w:t>
            </w:r>
            <w:proofErr w:type="spellEnd"/>
            <w:r w:rsidRPr="008440CB">
              <w:rPr>
                <w:rFonts w:eastAsia="Calibri"/>
              </w:rPr>
              <w:t xml:space="preserve"> Branch</w:t>
            </w:r>
          </w:p>
        </w:tc>
        <w:tc>
          <w:tcPr>
            <w:tcW w:w="2202" w:type="dxa"/>
            <w:tcMar>
              <w:top w:w="0" w:type="dxa"/>
              <w:left w:w="108" w:type="dxa"/>
              <w:bottom w:w="0" w:type="dxa"/>
              <w:right w:w="108" w:type="dxa"/>
            </w:tcMar>
          </w:tcPr>
          <w:p w14:paraId="05C9C5AE" w14:textId="77777777" w:rsidR="009D4BD5" w:rsidRPr="008440CB" w:rsidRDefault="009D4BD5" w:rsidP="00F9775D">
            <w:pPr>
              <w:pStyle w:val="TableContents"/>
              <w:keepNext w:val="0"/>
              <w:rPr>
                <w:rFonts w:eastAsia="Calibri"/>
              </w:rPr>
            </w:pPr>
            <w:r w:rsidRPr="008440CB">
              <w:rPr>
                <w:rFonts w:eastAsia="Calibri"/>
              </w:rPr>
              <w:t>*.*</w:t>
            </w:r>
          </w:p>
        </w:tc>
        <w:tc>
          <w:tcPr>
            <w:tcW w:w="2203" w:type="dxa"/>
            <w:tcMar>
              <w:top w:w="0" w:type="dxa"/>
              <w:left w:w="108" w:type="dxa"/>
              <w:bottom w:w="0" w:type="dxa"/>
              <w:right w:w="108" w:type="dxa"/>
            </w:tcMar>
            <w:hideMark/>
          </w:tcPr>
          <w:p w14:paraId="28B14DF3" w14:textId="77777777" w:rsidR="009D4BD5" w:rsidRPr="008440CB" w:rsidRDefault="009D4BD5" w:rsidP="00F9775D">
            <w:pPr>
              <w:pStyle w:val="TableContents"/>
              <w:keepNext w:val="0"/>
              <w:rPr>
                <w:rFonts w:eastAsia="Calibri"/>
              </w:rPr>
            </w:pPr>
            <w:r w:rsidRPr="008440CB">
              <w:rPr>
                <w:rFonts w:eastAsia="Calibri"/>
              </w:rPr>
              <w:t>N</w:t>
            </w:r>
          </w:p>
        </w:tc>
      </w:tr>
    </w:tbl>
    <w:p w14:paraId="135D9047" w14:textId="2354DF93" w:rsidR="009D4BD5" w:rsidRDefault="009D4BD5" w:rsidP="009D4BD5">
      <w:pPr>
        <w:pStyle w:val="FigureTableTitle"/>
        <w:spacing w:before="240"/>
        <w:ind w:left="0"/>
      </w:pPr>
      <w:r w:rsidRPr="008440CB">
        <w:lastRenderedPageBreak/>
        <w:t xml:space="preserve">Annexure </w:t>
      </w:r>
      <w:r w:rsidR="00A02A98">
        <w:t>5</w:t>
      </w:r>
      <w:r w:rsidRPr="008440CB">
        <w:t>: Order of Replacement of Parameters with Wild Card Entries (</w:t>
      </w:r>
      <w:r>
        <w:t>Charge Group</w:t>
      </w:r>
      <w:r w:rsidRPr="008440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82"/>
        <w:gridCol w:w="1782"/>
        <w:gridCol w:w="1782"/>
        <w:gridCol w:w="1782"/>
        <w:gridCol w:w="1782"/>
      </w:tblGrid>
      <w:tr w:rsidR="009D4BD5" w:rsidRPr="008440CB" w14:paraId="1492B866" w14:textId="77777777" w:rsidTr="00F9775D">
        <w:tc>
          <w:tcPr>
            <w:tcW w:w="1782" w:type="dxa"/>
            <w:tcMar>
              <w:top w:w="0" w:type="dxa"/>
              <w:left w:w="108" w:type="dxa"/>
              <w:bottom w:w="0" w:type="dxa"/>
              <w:right w:w="108" w:type="dxa"/>
            </w:tcMar>
            <w:hideMark/>
          </w:tcPr>
          <w:p w14:paraId="0774B7AF" w14:textId="77777777" w:rsidR="009D4BD5" w:rsidRPr="008440CB" w:rsidRDefault="009D4BD5" w:rsidP="00F9775D">
            <w:pPr>
              <w:pStyle w:val="TableHeader"/>
              <w:rPr>
                <w:rFonts w:eastAsia="Calibri"/>
              </w:rPr>
            </w:pPr>
            <w:r w:rsidRPr="008440CB">
              <w:rPr>
                <w:rFonts w:eastAsia="Calibri"/>
              </w:rPr>
              <w:t>Parameter1</w:t>
            </w:r>
          </w:p>
        </w:tc>
        <w:tc>
          <w:tcPr>
            <w:tcW w:w="1782" w:type="dxa"/>
            <w:tcMar>
              <w:top w:w="0" w:type="dxa"/>
              <w:left w:w="108" w:type="dxa"/>
              <w:bottom w:w="0" w:type="dxa"/>
              <w:right w:w="108" w:type="dxa"/>
            </w:tcMar>
            <w:hideMark/>
          </w:tcPr>
          <w:p w14:paraId="23B7576B" w14:textId="77777777" w:rsidR="009D4BD5" w:rsidRPr="008440CB" w:rsidRDefault="009D4BD5" w:rsidP="00F9775D">
            <w:pPr>
              <w:pStyle w:val="TableHeader"/>
              <w:rPr>
                <w:rFonts w:eastAsia="Calibri"/>
              </w:rPr>
            </w:pPr>
            <w:r w:rsidRPr="008440CB">
              <w:rPr>
                <w:rFonts w:eastAsia="Calibri"/>
              </w:rPr>
              <w:t>Parameter2</w:t>
            </w:r>
          </w:p>
        </w:tc>
        <w:tc>
          <w:tcPr>
            <w:tcW w:w="1782" w:type="dxa"/>
            <w:tcMar>
              <w:top w:w="0" w:type="dxa"/>
              <w:left w:w="108" w:type="dxa"/>
              <w:bottom w:w="0" w:type="dxa"/>
              <w:right w:w="108" w:type="dxa"/>
            </w:tcMar>
            <w:hideMark/>
          </w:tcPr>
          <w:p w14:paraId="4BA1691B" w14:textId="77777777" w:rsidR="009D4BD5" w:rsidRPr="008440CB" w:rsidRDefault="009D4BD5" w:rsidP="00F9775D">
            <w:pPr>
              <w:pStyle w:val="TableHeader"/>
              <w:rPr>
                <w:rFonts w:eastAsia="Calibri"/>
              </w:rPr>
            </w:pPr>
            <w:r w:rsidRPr="008440CB">
              <w:rPr>
                <w:rFonts w:eastAsia="Calibri"/>
              </w:rPr>
              <w:t>Parameter3</w:t>
            </w:r>
          </w:p>
        </w:tc>
        <w:tc>
          <w:tcPr>
            <w:tcW w:w="1782" w:type="dxa"/>
            <w:tcMar>
              <w:top w:w="0" w:type="dxa"/>
              <w:left w:w="108" w:type="dxa"/>
              <w:bottom w:w="0" w:type="dxa"/>
              <w:right w:w="108" w:type="dxa"/>
            </w:tcMar>
            <w:hideMark/>
          </w:tcPr>
          <w:p w14:paraId="0A4A045B" w14:textId="77777777" w:rsidR="009D4BD5" w:rsidRPr="008440CB" w:rsidRDefault="009D4BD5" w:rsidP="00F9775D">
            <w:pPr>
              <w:pStyle w:val="TableHeader"/>
              <w:rPr>
                <w:rFonts w:eastAsia="Calibri"/>
              </w:rPr>
            </w:pPr>
            <w:r w:rsidRPr="008440CB">
              <w:rPr>
                <w:rFonts w:eastAsia="Calibri"/>
              </w:rPr>
              <w:t>Parameter4</w:t>
            </w:r>
          </w:p>
        </w:tc>
        <w:tc>
          <w:tcPr>
            <w:tcW w:w="1782" w:type="dxa"/>
            <w:tcMar>
              <w:top w:w="0" w:type="dxa"/>
              <w:left w:w="108" w:type="dxa"/>
              <w:bottom w:w="0" w:type="dxa"/>
              <w:right w:w="108" w:type="dxa"/>
            </w:tcMar>
            <w:hideMark/>
          </w:tcPr>
          <w:p w14:paraId="5495DED7" w14:textId="77777777" w:rsidR="009D4BD5" w:rsidRPr="008440CB" w:rsidRDefault="009D4BD5" w:rsidP="00F9775D">
            <w:pPr>
              <w:pStyle w:val="TableHeader"/>
              <w:rPr>
                <w:rFonts w:eastAsia="Calibri"/>
              </w:rPr>
            </w:pPr>
            <w:r w:rsidRPr="008440CB">
              <w:rPr>
                <w:rFonts w:eastAsia="Calibri"/>
              </w:rPr>
              <w:t>Parameter5</w:t>
            </w:r>
          </w:p>
        </w:tc>
      </w:tr>
      <w:tr w:rsidR="009D4BD5" w:rsidRPr="008440CB" w14:paraId="2ED21FCE" w14:textId="77777777" w:rsidTr="00F9775D">
        <w:tc>
          <w:tcPr>
            <w:tcW w:w="1782" w:type="dxa"/>
            <w:tcMar>
              <w:top w:w="0" w:type="dxa"/>
              <w:left w:w="108" w:type="dxa"/>
              <w:bottom w:w="0" w:type="dxa"/>
              <w:right w:w="108" w:type="dxa"/>
            </w:tcMar>
            <w:hideMark/>
          </w:tcPr>
          <w:p w14:paraId="5BB8CFCF"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5C091F39"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64FFC48B"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4323E57B"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5327897B"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07BB3FE5" w14:textId="77777777" w:rsidTr="00F9775D">
        <w:tc>
          <w:tcPr>
            <w:tcW w:w="1782" w:type="dxa"/>
            <w:tcMar>
              <w:top w:w="0" w:type="dxa"/>
              <w:left w:w="108" w:type="dxa"/>
              <w:bottom w:w="0" w:type="dxa"/>
              <w:right w:w="108" w:type="dxa"/>
            </w:tcMar>
            <w:hideMark/>
          </w:tcPr>
          <w:p w14:paraId="4E1AFFCC"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7CD40667"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6D06A0B1"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324F8922"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304CA74F" w14:textId="77777777" w:rsidR="009D4BD5" w:rsidRPr="008440CB" w:rsidRDefault="009D4BD5" w:rsidP="00F9775D">
            <w:pPr>
              <w:pStyle w:val="TableContents"/>
              <w:rPr>
                <w:rFonts w:eastAsia="Calibri" w:cs="Arial"/>
                <w:szCs w:val="20"/>
              </w:rPr>
            </w:pPr>
            <w:r w:rsidRPr="008440CB">
              <w:rPr>
                <w:rFonts w:eastAsia="Calibri" w:cs="Arial"/>
                <w:szCs w:val="20"/>
              </w:rPr>
              <w:t>*.*</w:t>
            </w:r>
          </w:p>
        </w:tc>
      </w:tr>
      <w:tr w:rsidR="009D4BD5" w:rsidRPr="008440CB" w14:paraId="45481FBA" w14:textId="77777777" w:rsidTr="00F9775D">
        <w:tc>
          <w:tcPr>
            <w:tcW w:w="1782" w:type="dxa"/>
            <w:tcMar>
              <w:top w:w="0" w:type="dxa"/>
              <w:left w:w="108" w:type="dxa"/>
              <w:bottom w:w="0" w:type="dxa"/>
              <w:right w:w="108" w:type="dxa"/>
            </w:tcMar>
            <w:hideMark/>
          </w:tcPr>
          <w:p w14:paraId="358EDE87"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44FBAC92"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06183A7A"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6A882133"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36E9B4A"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65C0AFC3" w14:textId="77777777" w:rsidTr="00F9775D">
        <w:tc>
          <w:tcPr>
            <w:tcW w:w="1782" w:type="dxa"/>
            <w:tcMar>
              <w:top w:w="0" w:type="dxa"/>
              <w:left w:w="108" w:type="dxa"/>
              <w:bottom w:w="0" w:type="dxa"/>
              <w:right w:w="108" w:type="dxa"/>
            </w:tcMar>
            <w:hideMark/>
          </w:tcPr>
          <w:p w14:paraId="7AF60519"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4B2E8AD0"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53903BC8"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F5248E9"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72C40A01"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4863652C" w14:textId="77777777" w:rsidTr="00F9775D">
        <w:tc>
          <w:tcPr>
            <w:tcW w:w="1782" w:type="dxa"/>
            <w:tcMar>
              <w:top w:w="0" w:type="dxa"/>
              <w:left w:w="108" w:type="dxa"/>
              <w:bottom w:w="0" w:type="dxa"/>
              <w:right w:w="108" w:type="dxa"/>
            </w:tcMar>
            <w:hideMark/>
          </w:tcPr>
          <w:p w14:paraId="2C23BF28"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726929E9"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4779BB51"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2413ED04"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2B787D15"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4130B52B" w14:textId="77777777" w:rsidTr="00F9775D">
        <w:tc>
          <w:tcPr>
            <w:tcW w:w="1782" w:type="dxa"/>
            <w:tcMar>
              <w:top w:w="0" w:type="dxa"/>
              <w:left w:w="108" w:type="dxa"/>
              <w:bottom w:w="0" w:type="dxa"/>
              <w:right w:w="108" w:type="dxa"/>
            </w:tcMar>
            <w:hideMark/>
          </w:tcPr>
          <w:p w14:paraId="282D1AF5"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56FF7E7"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13863D06"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1FDFDC6F"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6A184C36"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63CE6E42" w14:textId="77777777" w:rsidTr="00F9775D">
        <w:trPr>
          <w:trHeight w:val="233"/>
        </w:trPr>
        <w:tc>
          <w:tcPr>
            <w:tcW w:w="1782" w:type="dxa"/>
            <w:tcMar>
              <w:top w:w="0" w:type="dxa"/>
              <w:left w:w="108" w:type="dxa"/>
              <w:bottom w:w="0" w:type="dxa"/>
              <w:right w:w="108" w:type="dxa"/>
            </w:tcMar>
            <w:hideMark/>
          </w:tcPr>
          <w:p w14:paraId="04A30EA3"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7E7538C9"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72107259"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7BFFBFEE"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1D731A8E"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5D6E9F6E" w14:textId="77777777" w:rsidTr="00F9775D">
        <w:tc>
          <w:tcPr>
            <w:tcW w:w="1782" w:type="dxa"/>
            <w:tcMar>
              <w:top w:w="0" w:type="dxa"/>
              <w:left w:w="108" w:type="dxa"/>
              <w:bottom w:w="0" w:type="dxa"/>
              <w:right w:w="108" w:type="dxa"/>
            </w:tcMar>
            <w:hideMark/>
          </w:tcPr>
          <w:p w14:paraId="0168CE6B"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2CC39CB0"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75EE028"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3DCA4A2B" w14:textId="77777777" w:rsidR="009D4BD5" w:rsidRPr="008440CB" w:rsidRDefault="009D4BD5" w:rsidP="00F9775D">
            <w:pPr>
              <w:pStyle w:val="TableContents"/>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148C1782"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751921B5" w14:textId="77777777" w:rsidTr="00F9775D">
        <w:tc>
          <w:tcPr>
            <w:tcW w:w="1782" w:type="dxa"/>
            <w:tcMar>
              <w:top w:w="0" w:type="dxa"/>
              <w:left w:w="108" w:type="dxa"/>
              <w:bottom w:w="0" w:type="dxa"/>
              <w:right w:w="108" w:type="dxa"/>
            </w:tcMar>
            <w:hideMark/>
          </w:tcPr>
          <w:p w14:paraId="77E72A8E"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7A58837E"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30B966FF"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3B0FF9B"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484AB546"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2B0E0A72" w14:textId="77777777" w:rsidTr="00F9775D">
        <w:tc>
          <w:tcPr>
            <w:tcW w:w="1782" w:type="dxa"/>
            <w:tcMar>
              <w:top w:w="0" w:type="dxa"/>
              <w:left w:w="108" w:type="dxa"/>
              <w:bottom w:w="0" w:type="dxa"/>
              <w:right w:w="108" w:type="dxa"/>
            </w:tcMar>
            <w:hideMark/>
          </w:tcPr>
          <w:p w14:paraId="602F1071"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0896AA47"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170F1680" w14:textId="77777777" w:rsidR="009D4BD5" w:rsidRPr="008440CB" w:rsidRDefault="009D4BD5" w:rsidP="00F9775D">
            <w:pPr>
              <w:pStyle w:val="TableContents"/>
              <w:rPr>
                <w:rFonts w:eastAsia="Calibri" w:cs="Arial"/>
                <w:szCs w:val="20"/>
              </w:rPr>
            </w:pPr>
            <w:r w:rsidRPr="008440CB">
              <w:rPr>
                <w:rFonts w:eastAsia="Calibri" w:cs="Arial"/>
                <w:szCs w:val="20"/>
              </w:rPr>
              <w:t>Parameter3</w:t>
            </w:r>
          </w:p>
        </w:tc>
        <w:tc>
          <w:tcPr>
            <w:tcW w:w="1782" w:type="dxa"/>
            <w:tcMar>
              <w:top w:w="0" w:type="dxa"/>
              <w:left w:w="108" w:type="dxa"/>
              <w:bottom w:w="0" w:type="dxa"/>
              <w:right w:w="108" w:type="dxa"/>
            </w:tcMar>
            <w:hideMark/>
          </w:tcPr>
          <w:p w14:paraId="38DEE286"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9A50718" w14:textId="77777777" w:rsidR="009D4BD5" w:rsidRPr="008440CB" w:rsidRDefault="009D4BD5" w:rsidP="00F9775D">
            <w:pPr>
              <w:pStyle w:val="TableContents"/>
              <w:rPr>
                <w:rFonts w:eastAsia="Calibri" w:cs="Arial"/>
                <w:szCs w:val="20"/>
              </w:rPr>
            </w:pPr>
            <w:r w:rsidRPr="008440CB">
              <w:rPr>
                <w:rFonts w:eastAsia="Calibri" w:cs="Arial"/>
                <w:szCs w:val="20"/>
              </w:rPr>
              <w:t>*.*</w:t>
            </w:r>
          </w:p>
        </w:tc>
      </w:tr>
      <w:tr w:rsidR="009D4BD5" w:rsidRPr="008440CB" w14:paraId="1F7115C8" w14:textId="77777777" w:rsidTr="00F9775D">
        <w:tc>
          <w:tcPr>
            <w:tcW w:w="1782" w:type="dxa"/>
            <w:tcMar>
              <w:top w:w="0" w:type="dxa"/>
              <w:left w:w="108" w:type="dxa"/>
              <w:bottom w:w="0" w:type="dxa"/>
              <w:right w:w="108" w:type="dxa"/>
            </w:tcMar>
            <w:hideMark/>
          </w:tcPr>
          <w:p w14:paraId="54B39260"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08035A59" w14:textId="77777777" w:rsidR="009D4BD5" w:rsidRPr="008440CB" w:rsidRDefault="009D4BD5" w:rsidP="00F9775D">
            <w:pPr>
              <w:pStyle w:val="TableContents"/>
              <w:rPr>
                <w:rFonts w:eastAsia="Calibri" w:cs="Arial"/>
                <w:szCs w:val="20"/>
              </w:rPr>
            </w:pPr>
            <w:r w:rsidRPr="008440CB">
              <w:rPr>
                <w:rFonts w:eastAsia="Calibri" w:cs="Arial"/>
                <w:szCs w:val="20"/>
              </w:rPr>
              <w:t>Parameter2</w:t>
            </w:r>
          </w:p>
        </w:tc>
        <w:tc>
          <w:tcPr>
            <w:tcW w:w="1782" w:type="dxa"/>
            <w:tcMar>
              <w:top w:w="0" w:type="dxa"/>
              <w:left w:w="108" w:type="dxa"/>
              <w:bottom w:w="0" w:type="dxa"/>
              <w:right w:w="108" w:type="dxa"/>
            </w:tcMar>
            <w:hideMark/>
          </w:tcPr>
          <w:p w14:paraId="03ADCA46"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3D358CE9"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4A6BAA4D" w14:textId="77777777" w:rsidR="009D4BD5" w:rsidRPr="008440CB" w:rsidRDefault="009D4BD5" w:rsidP="00F9775D">
            <w:pPr>
              <w:pStyle w:val="TableContents"/>
              <w:rPr>
                <w:rFonts w:eastAsia="Calibri" w:cs="Arial"/>
                <w:szCs w:val="20"/>
              </w:rPr>
            </w:pPr>
            <w:r w:rsidRPr="008440CB">
              <w:rPr>
                <w:rFonts w:eastAsia="Calibri" w:cs="Arial"/>
                <w:szCs w:val="20"/>
              </w:rPr>
              <w:t>*.*</w:t>
            </w:r>
          </w:p>
        </w:tc>
      </w:tr>
      <w:tr w:rsidR="009D4BD5" w:rsidRPr="008440CB" w14:paraId="2E5023F8" w14:textId="77777777" w:rsidTr="00F9775D">
        <w:trPr>
          <w:trHeight w:val="107"/>
        </w:trPr>
        <w:tc>
          <w:tcPr>
            <w:tcW w:w="1782" w:type="dxa"/>
            <w:tcMar>
              <w:top w:w="0" w:type="dxa"/>
              <w:left w:w="108" w:type="dxa"/>
              <w:bottom w:w="0" w:type="dxa"/>
              <w:right w:w="108" w:type="dxa"/>
            </w:tcMar>
            <w:hideMark/>
          </w:tcPr>
          <w:p w14:paraId="505D49E9" w14:textId="77777777" w:rsidR="009D4BD5" w:rsidRPr="008440CB" w:rsidRDefault="009D4BD5" w:rsidP="00F9775D">
            <w:pPr>
              <w:pStyle w:val="TableContents"/>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25E94896"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1926D46"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976D48B" w14:textId="77777777" w:rsidR="009D4BD5" w:rsidRPr="008440CB" w:rsidRDefault="009D4BD5" w:rsidP="00F9775D">
            <w:pPr>
              <w:pStyle w:val="TableContents"/>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EC4C898" w14:textId="77777777" w:rsidR="009D4BD5" w:rsidRPr="008440CB" w:rsidRDefault="009D4BD5" w:rsidP="00F9775D">
            <w:pPr>
              <w:pStyle w:val="TableContents"/>
              <w:rPr>
                <w:rFonts w:eastAsia="Calibri" w:cs="Arial"/>
                <w:szCs w:val="20"/>
              </w:rPr>
            </w:pPr>
            <w:r w:rsidRPr="008440CB">
              <w:rPr>
                <w:rFonts w:eastAsia="Calibri" w:cs="Arial"/>
                <w:szCs w:val="20"/>
              </w:rPr>
              <w:t>Parameter5</w:t>
            </w:r>
          </w:p>
        </w:tc>
      </w:tr>
      <w:tr w:rsidR="009D4BD5" w:rsidRPr="008440CB" w14:paraId="58B1D9DE" w14:textId="77777777" w:rsidTr="00F9775D">
        <w:tc>
          <w:tcPr>
            <w:tcW w:w="1782" w:type="dxa"/>
            <w:tcMar>
              <w:top w:w="0" w:type="dxa"/>
              <w:left w:w="108" w:type="dxa"/>
              <w:bottom w:w="0" w:type="dxa"/>
              <w:right w:w="108" w:type="dxa"/>
            </w:tcMar>
            <w:hideMark/>
          </w:tcPr>
          <w:p w14:paraId="5380B623"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BD83CC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1A04C8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7DA48D4A" w14:textId="77777777" w:rsidR="009D4BD5" w:rsidRPr="008440CB" w:rsidRDefault="009D4BD5" w:rsidP="00F9775D">
            <w:pPr>
              <w:pStyle w:val="TableContents"/>
              <w:keepNext w:val="0"/>
              <w:rPr>
                <w:rFonts w:eastAsia="Calibri" w:cs="Arial"/>
                <w:szCs w:val="20"/>
              </w:rPr>
            </w:pPr>
            <w:r w:rsidRPr="008440CB">
              <w:rPr>
                <w:rFonts w:eastAsia="Calibri" w:cs="Arial"/>
                <w:szCs w:val="20"/>
              </w:rPr>
              <w:t>Parameter4</w:t>
            </w:r>
          </w:p>
        </w:tc>
        <w:tc>
          <w:tcPr>
            <w:tcW w:w="1782" w:type="dxa"/>
            <w:tcMar>
              <w:top w:w="0" w:type="dxa"/>
              <w:left w:w="108" w:type="dxa"/>
              <w:bottom w:w="0" w:type="dxa"/>
              <w:right w:w="108" w:type="dxa"/>
            </w:tcMar>
            <w:hideMark/>
          </w:tcPr>
          <w:p w14:paraId="2CCD3D35" w14:textId="77777777" w:rsidR="009D4BD5" w:rsidRPr="008440CB" w:rsidRDefault="009D4BD5" w:rsidP="00F9775D">
            <w:pPr>
              <w:pStyle w:val="TableContents"/>
              <w:keepNext w:val="0"/>
              <w:rPr>
                <w:rFonts w:eastAsia="Calibri" w:cs="Arial"/>
                <w:szCs w:val="20"/>
              </w:rPr>
            </w:pPr>
            <w:r w:rsidRPr="008440CB">
              <w:rPr>
                <w:rFonts w:eastAsia="Calibri" w:cs="Arial"/>
                <w:szCs w:val="20"/>
              </w:rPr>
              <w:t>Parameter5</w:t>
            </w:r>
          </w:p>
        </w:tc>
      </w:tr>
      <w:tr w:rsidR="009D4BD5" w:rsidRPr="008440CB" w14:paraId="15A0A888" w14:textId="77777777" w:rsidTr="00F9775D">
        <w:tc>
          <w:tcPr>
            <w:tcW w:w="1782" w:type="dxa"/>
            <w:tcMar>
              <w:top w:w="0" w:type="dxa"/>
              <w:left w:w="108" w:type="dxa"/>
              <w:bottom w:w="0" w:type="dxa"/>
              <w:right w:w="108" w:type="dxa"/>
            </w:tcMar>
            <w:hideMark/>
          </w:tcPr>
          <w:p w14:paraId="39FFFBA8"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2C6625FD"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5CC1919"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1EBCB24"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2DDD15F8" w14:textId="77777777" w:rsidR="009D4BD5" w:rsidRPr="008440CB" w:rsidRDefault="009D4BD5" w:rsidP="00F9775D">
            <w:pPr>
              <w:pStyle w:val="TableContents"/>
              <w:keepNext w:val="0"/>
              <w:rPr>
                <w:rFonts w:eastAsia="Calibri" w:cs="Arial"/>
                <w:szCs w:val="20"/>
              </w:rPr>
            </w:pPr>
            <w:r w:rsidRPr="008440CB">
              <w:rPr>
                <w:rFonts w:eastAsia="Calibri" w:cs="Arial"/>
                <w:szCs w:val="20"/>
              </w:rPr>
              <w:t>Parameter5</w:t>
            </w:r>
          </w:p>
        </w:tc>
      </w:tr>
      <w:tr w:rsidR="009D4BD5" w:rsidRPr="008440CB" w14:paraId="06945B01" w14:textId="77777777" w:rsidTr="00F9775D">
        <w:tc>
          <w:tcPr>
            <w:tcW w:w="1782" w:type="dxa"/>
            <w:tcMar>
              <w:top w:w="0" w:type="dxa"/>
              <w:left w:w="108" w:type="dxa"/>
              <w:bottom w:w="0" w:type="dxa"/>
              <w:right w:w="108" w:type="dxa"/>
            </w:tcMar>
            <w:hideMark/>
          </w:tcPr>
          <w:p w14:paraId="4F6E304A" w14:textId="77777777" w:rsidR="009D4BD5" w:rsidRPr="008440CB" w:rsidRDefault="009D4BD5" w:rsidP="00F9775D">
            <w:pPr>
              <w:pStyle w:val="TableContents"/>
              <w:keepNext w:val="0"/>
              <w:rPr>
                <w:rFonts w:eastAsia="Calibri" w:cs="Arial"/>
                <w:szCs w:val="20"/>
              </w:rPr>
            </w:pPr>
            <w:r w:rsidRPr="008440CB">
              <w:rPr>
                <w:rFonts w:eastAsia="Calibri" w:cs="Arial"/>
                <w:szCs w:val="20"/>
              </w:rPr>
              <w:t>Parameter1</w:t>
            </w:r>
          </w:p>
        </w:tc>
        <w:tc>
          <w:tcPr>
            <w:tcW w:w="1782" w:type="dxa"/>
            <w:tcMar>
              <w:top w:w="0" w:type="dxa"/>
              <w:left w:w="108" w:type="dxa"/>
              <w:bottom w:w="0" w:type="dxa"/>
              <w:right w:w="108" w:type="dxa"/>
            </w:tcMar>
            <w:hideMark/>
          </w:tcPr>
          <w:p w14:paraId="513F5A4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06773601"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265F8088"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38D2B5C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r>
      <w:tr w:rsidR="009D4BD5" w:rsidRPr="008440CB" w14:paraId="36967EF8" w14:textId="77777777" w:rsidTr="00F9775D">
        <w:tc>
          <w:tcPr>
            <w:tcW w:w="1782" w:type="dxa"/>
            <w:tcMar>
              <w:top w:w="0" w:type="dxa"/>
              <w:left w:w="108" w:type="dxa"/>
              <w:bottom w:w="0" w:type="dxa"/>
              <w:right w:w="108" w:type="dxa"/>
            </w:tcMar>
            <w:hideMark/>
          </w:tcPr>
          <w:p w14:paraId="0473E253"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6CBE3D07"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9381C32"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89E7E4F"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c>
          <w:tcPr>
            <w:tcW w:w="1782" w:type="dxa"/>
            <w:tcMar>
              <w:top w:w="0" w:type="dxa"/>
              <w:left w:w="108" w:type="dxa"/>
              <w:bottom w:w="0" w:type="dxa"/>
              <w:right w:w="108" w:type="dxa"/>
            </w:tcMar>
            <w:hideMark/>
          </w:tcPr>
          <w:p w14:paraId="536075DD" w14:textId="77777777" w:rsidR="009D4BD5" w:rsidRPr="008440CB" w:rsidRDefault="009D4BD5" w:rsidP="00F9775D">
            <w:pPr>
              <w:pStyle w:val="TableContents"/>
              <w:keepNext w:val="0"/>
              <w:rPr>
                <w:rFonts w:eastAsia="Calibri" w:cs="Arial"/>
                <w:szCs w:val="20"/>
              </w:rPr>
            </w:pPr>
            <w:r w:rsidRPr="008440CB">
              <w:rPr>
                <w:rFonts w:eastAsia="Calibri" w:cs="Arial"/>
                <w:szCs w:val="20"/>
              </w:rPr>
              <w:t>*.*</w:t>
            </w:r>
          </w:p>
        </w:tc>
      </w:tr>
    </w:tbl>
    <w:p w14:paraId="4691C836" w14:textId="0A11D1BD" w:rsidR="005E1B47" w:rsidRDefault="005E1B47" w:rsidP="005E1B47">
      <w:pPr>
        <w:pStyle w:val="HeadingOne"/>
        <w:pageBreakBefore/>
        <w:spacing w:line="259" w:lineRule="auto"/>
      </w:pPr>
      <w:bookmarkStart w:id="1979" w:name="_Toc183015916"/>
      <w:r>
        <w:lastRenderedPageBreak/>
        <w:t xml:space="preserve">Annexure </w:t>
      </w:r>
      <w:r w:rsidR="001160E0">
        <w:t xml:space="preserve">6 </w:t>
      </w:r>
      <w:r>
        <w:t>– Static Maintenance Parameters</w:t>
      </w:r>
      <w:bookmarkEnd w:id="1979"/>
    </w:p>
    <w:p w14:paraId="61BA8A78" w14:textId="77777777" w:rsidR="009D4BD5" w:rsidRDefault="005E1B47" w:rsidP="005E1B47">
      <w:pPr>
        <w:pStyle w:val="UnnumberedListunder111"/>
        <w:numPr>
          <w:ilvl w:val="0"/>
          <w:numId w:val="0"/>
        </w:numPr>
      </w:pPr>
      <w:r>
        <w:t xml:space="preserve">This Annexure provides the </w:t>
      </w:r>
      <w:r w:rsidR="00C1712A">
        <w:t xml:space="preserve">column </w:t>
      </w:r>
      <w:r>
        <w:t xml:space="preserve">names and descriptions of the significant </w:t>
      </w:r>
      <w:r w:rsidR="00C1712A">
        <w:t>parameters</w:t>
      </w:r>
      <w:r>
        <w:t xml:space="preserve"> in th</w:t>
      </w:r>
      <w:r w:rsidR="00C1712A">
        <w:t>e</w:t>
      </w:r>
      <w:r>
        <w:t xml:space="preserve"> static maintenance tables. </w:t>
      </w:r>
      <w:r w:rsidR="00017882">
        <w:t xml:space="preserve">If </w:t>
      </w:r>
      <w:r w:rsidR="00C1712A">
        <w:t xml:space="preserve">required, the user needs to </w:t>
      </w:r>
      <w:r w:rsidR="00280DF7">
        <w:t>modify</w:t>
      </w:r>
      <w:r w:rsidR="00C1712A">
        <w:t xml:space="preserve"> these parameters </w:t>
      </w:r>
      <w:r w:rsidR="00684935">
        <w:t>in the respective static maintenance tables</w:t>
      </w:r>
      <w:r w:rsidR="00C1712A">
        <w:t xml:space="preserve">. </w:t>
      </w:r>
      <w:r>
        <w:t xml:space="preserve">The details </w:t>
      </w:r>
      <w:r w:rsidRPr="00F940BE">
        <w:t>are give</w:t>
      </w:r>
      <w:r>
        <w:t>n below.</w:t>
      </w:r>
    </w:p>
    <w:p w14:paraId="4C5F090A" w14:textId="1BF2833D" w:rsidR="00C31051" w:rsidRDefault="00C31051" w:rsidP="00C31051">
      <w:pPr>
        <w:pStyle w:val="FigureTableTitle"/>
        <w:ind w:left="-90"/>
      </w:pPr>
      <w:r>
        <w:t xml:space="preserve">Annexure </w:t>
      </w:r>
      <w:r w:rsidR="003167BF">
        <w:t>6</w:t>
      </w:r>
      <w:r>
        <w:t xml:space="preserve">: </w:t>
      </w:r>
      <w:r w:rsidRPr="00C31051">
        <w:t>SRV_TM_BC_FUNCTION_INDICATOR</w:t>
      </w:r>
      <w:r>
        <w:t xml:space="preserve"> Table</w:t>
      </w: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5903"/>
      </w:tblGrid>
      <w:tr w:rsidR="00C31051" w:rsidRPr="00C73492" w14:paraId="30E1686B" w14:textId="77777777" w:rsidTr="00FE2E7A">
        <w:trPr>
          <w:trHeight w:val="500"/>
          <w:tblHeader/>
        </w:trPr>
        <w:tc>
          <w:tcPr>
            <w:tcW w:w="3506" w:type="dxa"/>
            <w:shd w:val="clear" w:color="auto" w:fill="auto"/>
            <w:vAlign w:val="bottom"/>
            <w:hideMark/>
          </w:tcPr>
          <w:p w14:paraId="74EAB09A" w14:textId="77777777" w:rsidR="00C31051" w:rsidRPr="00C73492" w:rsidRDefault="00C31051" w:rsidP="000A4B96">
            <w:pPr>
              <w:pStyle w:val="TableHeader"/>
              <w:keepNext w:val="0"/>
              <w:rPr>
                <w:rFonts w:eastAsia="Times New Roman"/>
              </w:rPr>
            </w:pPr>
            <w:r>
              <w:rPr>
                <w:rFonts w:eastAsia="Times New Roman"/>
              </w:rPr>
              <w:t>Column Name</w:t>
            </w:r>
          </w:p>
        </w:tc>
        <w:tc>
          <w:tcPr>
            <w:tcW w:w="5903" w:type="dxa"/>
            <w:shd w:val="clear" w:color="auto" w:fill="auto"/>
            <w:vAlign w:val="bottom"/>
            <w:hideMark/>
          </w:tcPr>
          <w:p w14:paraId="6A85FA54" w14:textId="77777777" w:rsidR="00C31051" w:rsidRPr="00C73492" w:rsidRDefault="00C31051" w:rsidP="000A4B96">
            <w:pPr>
              <w:pStyle w:val="TableHeader"/>
              <w:keepNext w:val="0"/>
              <w:rPr>
                <w:rFonts w:eastAsia="Times New Roman"/>
              </w:rPr>
            </w:pPr>
            <w:r>
              <w:rPr>
                <w:rFonts w:eastAsia="Times New Roman"/>
              </w:rPr>
              <w:t>Description</w:t>
            </w:r>
          </w:p>
        </w:tc>
      </w:tr>
      <w:tr w:rsidR="00C31051" w:rsidRPr="00C73492" w14:paraId="3230C199" w14:textId="77777777" w:rsidTr="00FE2E7A">
        <w:trPr>
          <w:trHeight w:val="290"/>
        </w:trPr>
        <w:tc>
          <w:tcPr>
            <w:tcW w:w="3506" w:type="dxa"/>
            <w:shd w:val="clear" w:color="auto" w:fill="auto"/>
            <w:noWrap/>
            <w:vAlign w:val="bottom"/>
          </w:tcPr>
          <w:p w14:paraId="526FAD08" w14:textId="77777777" w:rsidR="00C31051" w:rsidRPr="00C73492" w:rsidRDefault="00696B02">
            <w:pPr>
              <w:pStyle w:val="TableContents"/>
              <w:keepNext w:val="0"/>
              <w:rPr>
                <w:rFonts w:eastAsia="Times New Roman"/>
              </w:rPr>
            </w:pPr>
            <w:r>
              <w:rPr>
                <w:rFonts w:eastAsia="Times New Roman"/>
              </w:rPr>
              <w:t>CROSS_CCY_ENABLED</w:t>
            </w:r>
          </w:p>
        </w:tc>
        <w:tc>
          <w:tcPr>
            <w:tcW w:w="5903" w:type="dxa"/>
            <w:shd w:val="clear" w:color="auto" w:fill="auto"/>
          </w:tcPr>
          <w:p w14:paraId="214DF5C8" w14:textId="77777777" w:rsidR="00C8054A" w:rsidRDefault="00CD13EE">
            <w:pPr>
              <w:pStyle w:val="TableContents"/>
              <w:keepNext w:val="0"/>
              <w:rPr>
                <w:rFonts w:eastAsia="Times New Roman"/>
              </w:rPr>
            </w:pPr>
            <w:r>
              <w:rPr>
                <w:rFonts w:eastAsia="Times New Roman"/>
              </w:rPr>
              <w:t>I</w:t>
            </w:r>
            <w:r w:rsidR="00C8054A" w:rsidRPr="00C8054A">
              <w:rPr>
                <w:rFonts w:eastAsia="Times New Roman"/>
              </w:rPr>
              <w:t>ndicate</w:t>
            </w:r>
            <w:r w:rsidR="004C7EFC">
              <w:rPr>
                <w:rFonts w:eastAsia="Times New Roman"/>
              </w:rPr>
              <w:t>s</w:t>
            </w:r>
            <w:r w:rsidR="00C8054A" w:rsidRPr="00C8054A">
              <w:rPr>
                <w:rFonts w:eastAsia="Times New Roman"/>
              </w:rPr>
              <w:t xml:space="preserve"> whether</w:t>
            </w:r>
            <w:r w:rsidR="00C8054A">
              <w:rPr>
                <w:rFonts w:eastAsia="Times New Roman"/>
              </w:rPr>
              <w:t xml:space="preserve"> the</w:t>
            </w:r>
            <w:r w:rsidR="00C8054A" w:rsidRPr="00C8054A">
              <w:rPr>
                <w:rFonts w:eastAsia="Times New Roman"/>
              </w:rPr>
              <w:t xml:space="preserve"> cross currency is allowed</w:t>
            </w:r>
            <w:r w:rsidR="0011153C">
              <w:rPr>
                <w:rFonts w:eastAsia="Times New Roman"/>
              </w:rPr>
              <w:t xml:space="preserve"> for a transaction</w:t>
            </w:r>
            <w:r w:rsidR="00C8054A" w:rsidRPr="00C8054A">
              <w:rPr>
                <w:rFonts w:eastAsia="Times New Roman"/>
              </w:rPr>
              <w:t xml:space="preserve"> or not.</w:t>
            </w:r>
            <w:r w:rsidR="004C7EFC">
              <w:rPr>
                <w:rFonts w:eastAsia="Times New Roman"/>
              </w:rPr>
              <w:t xml:space="preserve"> </w:t>
            </w:r>
            <w:r w:rsidR="007C1615">
              <w:rPr>
                <w:rFonts w:eastAsia="Times New Roman"/>
              </w:rPr>
              <w:t xml:space="preserve">The user can </w:t>
            </w:r>
            <w:r w:rsidR="00252539">
              <w:rPr>
                <w:rFonts w:eastAsia="Times New Roman"/>
              </w:rPr>
              <w:t xml:space="preserve">modify </w:t>
            </w:r>
            <w:r w:rsidR="007C1615">
              <w:rPr>
                <w:rFonts w:eastAsia="Times New Roman"/>
              </w:rPr>
              <w:t>this flag to</w:t>
            </w:r>
            <w:r w:rsidR="00F75BC6">
              <w:rPr>
                <w:rFonts w:eastAsia="Times New Roman"/>
              </w:rPr>
              <w:t xml:space="preserve"> enable/disable the </w:t>
            </w:r>
            <w:proofErr w:type="gramStart"/>
            <w:r w:rsidR="00F75BC6" w:rsidRPr="00C8054A">
              <w:rPr>
                <w:rFonts w:eastAsia="Times New Roman"/>
              </w:rPr>
              <w:t>cross currency</w:t>
            </w:r>
            <w:proofErr w:type="gramEnd"/>
            <w:r w:rsidR="00F75BC6" w:rsidRPr="00C8054A">
              <w:rPr>
                <w:rFonts w:eastAsia="Times New Roman"/>
              </w:rPr>
              <w:t xml:space="preserve"> </w:t>
            </w:r>
            <w:r w:rsidR="00F75BC6">
              <w:rPr>
                <w:rFonts w:eastAsia="Times New Roman"/>
              </w:rPr>
              <w:t xml:space="preserve">configuration. </w:t>
            </w:r>
            <w:r w:rsidR="00C8054A" w:rsidRPr="00C8054A">
              <w:rPr>
                <w:rFonts w:eastAsia="Times New Roman"/>
              </w:rPr>
              <w:t xml:space="preserve">Possible values are </w:t>
            </w:r>
            <w:r w:rsidR="00C8054A">
              <w:rPr>
                <w:rFonts w:eastAsia="Times New Roman"/>
              </w:rPr>
              <w:t>as follows:</w:t>
            </w:r>
          </w:p>
          <w:p w14:paraId="46DAC662" w14:textId="77777777" w:rsidR="00C8054A" w:rsidRPr="00FE2E7A" w:rsidRDefault="00C8054A" w:rsidP="00FE2E7A">
            <w:pPr>
              <w:pStyle w:val="TableContents"/>
              <w:keepNext w:val="0"/>
              <w:numPr>
                <w:ilvl w:val="0"/>
                <w:numId w:val="146"/>
              </w:numPr>
              <w:spacing w:before="0"/>
              <w:ind w:left="432"/>
              <w:rPr>
                <w:shd w:val="clear" w:color="auto" w:fill="FFFFFF"/>
              </w:rPr>
            </w:pPr>
            <w:r w:rsidRPr="00FE2E7A">
              <w:rPr>
                <w:b/>
                <w:shd w:val="clear" w:color="auto" w:fill="FFFFFF"/>
              </w:rPr>
              <w:t>Y</w:t>
            </w:r>
            <w:r w:rsidRPr="00FE2E7A">
              <w:rPr>
                <w:shd w:val="clear" w:color="auto" w:fill="FFFFFF"/>
              </w:rPr>
              <w:t xml:space="preserve"> – Yes</w:t>
            </w:r>
          </w:p>
          <w:p w14:paraId="51F97771" w14:textId="77777777" w:rsidR="00C8054A" w:rsidRPr="00FE2E7A" w:rsidRDefault="00AB32D8" w:rsidP="00FE2E7A">
            <w:pPr>
              <w:pStyle w:val="TableContents"/>
              <w:keepNext w:val="0"/>
              <w:numPr>
                <w:ilvl w:val="0"/>
                <w:numId w:val="146"/>
              </w:numPr>
              <w:spacing w:before="0"/>
              <w:ind w:left="432"/>
              <w:rPr>
                <w:shd w:val="clear" w:color="auto" w:fill="FFFFFF"/>
              </w:rPr>
            </w:pPr>
            <w:r w:rsidRPr="00FE2E7A">
              <w:rPr>
                <w:b/>
                <w:shd w:val="clear" w:color="auto" w:fill="FFFFFF"/>
              </w:rPr>
              <w:t>N</w:t>
            </w:r>
            <w:r w:rsidRPr="00FE2E7A">
              <w:rPr>
                <w:shd w:val="clear" w:color="auto" w:fill="FFFFFF"/>
              </w:rPr>
              <w:t xml:space="preserve"> </w:t>
            </w:r>
            <w:r w:rsidR="004C7EFC">
              <w:rPr>
                <w:shd w:val="clear" w:color="auto" w:fill="FFFFFF"/>
              </w:rPr>
              <w:t>–</w:t>
            </w:r>
            <w:r w:rsidRPr="00FE2E7A">
              <w:rPr>
                <w:shd w:val="clear" w:color="auto" w:fill="FFFFFF"/>
              </w:rPr>
              <w:t xml:space="preserve"> No</w:t>
            </w:r>
          </w:p>
          <w:p w14:paraId="6A67FBB8" w14:textId="77777777" w:rsidR="00C31051" w:rsidRPr="00C73492" w:rsidRDefault="00C8054A" w:rsidP="00FE2E7A">
            <w:pPr>
              <w:pStyle w:val="NoteinsideTables"/>
              <w:rPr>
                <w:rFonts w:eastAsia="Times New Roman"/>
              </w:rPr>
            </w:pPr>
            <w:r w:rsidRPr="00C8054A">
              <w:rPr>
                <w:rFonts w:eastAsia="Times New Roman"/>
              </w:rPr>
              <w:t xml:space="preserve">When </w:t>
            </w:r>
            <w:r>
              <w:rPr>
                <w:rFonts w:eastAsia="Times New Roman"/>
              </w:rPr>
              <w:t xml:space="preserve">the value is set to </w:t>
            </w:r>
            <w:r w:rsidRPr="00FE2E7A">
              <w:rPr>
                <w:rFonts w:eastAsia="Times New Roman"/>
                <w:b/>
              </w:rPr>
              <w:t>N</w:t>
            </w:r>
            <w:r>
              <w:rPr>
                <w:rFonts w:eastAsia="Times New Roman"/>
              </w:rPr>
              <w:t>,</w:t>
            </w:r>
            <w:r w:rsidR="00540DCA">
              <w:rPr>
                <w:rFonts w:eastAsia="Times New Roman"/>
              </w:rPr>
              <w:t xml:space="preserve"> the Exchange R</w:t>
            </w:r>
            <w:r w:rsidRPr="00C8054A">
              <w:rPr>
                <w:rFonts w:eastAsia="Times New Roman"/>
              </w:rPr>
              <w:t xml:space="preserve">ate </w:t>
            </w:r>
            <w:r w:rsidR="00540DCA">
              <w:rPr>
                <w:rFonts w:eastAsia="Times New Roman"/>
              </w:rPr>
              <w:t>f</w:t>
            </w:r>
            <w:r w:rsidRPr="00C8054A">
              <w:rPr>
                <w:rFonts w:eastAsia="Times New Roman"/>
              </w:rPr>
              <w:t xml:space="preserve">ields </w:t>
            </w:r>
            <w:r w:rsidR="00AB32D8">
              <w:rPr>
                <w:rFonts w:eastAsia="Times New Roman"/>
              </w:rPr>
              <w:t>will be</w:t>
            </w:r>
            <w:r w:rsidRPr="00C8054A">
              <w:rPr>
                <w:rFonts w:eastAsia="Times New Roman"/>
              </w:rPr>
              <w:t xml:space="preserve"> hidden.</w:t>
            </w:r>
          </w:p>
        </w:tc>
      </w:tr>
      <w:tr w:rsidR="00C31051" w:rsidRPr="00C73492" w14:paraId="2DFF3A7E" w14:textId="77777777" w:rsidTr="00FE2E7A">
        <w:trPr>
          <w:trHeight w:val="290"/>
        </w:trPr>
        <w:tc>
          <w:tcPr>
            <w:tcW w:w="3506" w:type="dxa"/>
            <w:shd w:val="clear" w:color="auto" w:fill="auto"/>
            <w:noWrap/>
            <w:vAlign w:val="bottom"/>
          </w:tcPr>
          <w:p w14:paraId="137FD8CF" w14:textId="77777777" w:rsidR="00C31051" w:rsidRPr="00C73492" w:rsidRDefault="00696B02">
            <w:pPr>
              <w:pStyle w:val="TableContents"/>
              <w:keepNext w:val="0"/>
              <w:rPr>
                <w:rFonts w:eastAsia="Times New Roman"/>
              </w:rPr>
            </w:pPr>
            <w:r w:rsidRPr="00696B02">
              <w:rPr>
                <w:rFonts w:eastAsia="Times New Roman"/>
              </w:rPr>
              <w:t>DENOM_VARIANCE</w:t>
            </w:r>
          </w:p>
        </w:tc>
        <w:tc>
          <w:tcPr>
            <w:tcW w:w="5903" w:type="dxa"/>
            <w:shd w:val="clear" w:color="auto" w:fill="auto"/>
          </w:tcPr>
          <w:p w14:paraId="2AAD48F4" w14:textId="77777777" w:rsidR="004C7EFC" w:rsidRDefault="00CD13EE">
            <w:pPr>
              <w:pStyle w:val="TableContents"/>
              <w:keepNext w:val="0"/>
              <w:rPr>
                <w:rFonts w:eastAsia="Times New Roman"/>
              </w:rPr>
            </w:pPr>
            <w:r>
              <w:rPr>
                <w:rFonts w:eastAsia="Times New Roman"/>
              </w:rPr>
              <w:t>I</w:t>
            </w:r>
            <w:r w:rsidR="00C8054A" w:rsidRPr="00C8054A">
              <w:rPr>
                <w:rFonts w:eastAsia="Times New Roman"/>
              </w:rPr>
              <w:t>ndicate</w:t>
            </w:r>
            <w:r w:rsidR="004C7EFC">
              <w:rPr>
                <w:rFonts w:eastAsia="Times New Roman"/>
              </w:rPr>
              <w:t>s</w:t>
            </w:r>
            <w:r w:rsidR="00C8054A" w:rsidRPr="00C8054A">
              <w:rPr>
                <w:rFonts w:eastAsia="Times New Roman"/>
              </w:rPr>
              <w:t xml:space="preserve"> </w:t>
            </w:r>
            <w:r>
              <w:rPr>
                <w:rFonts w:eastAsia="Times New Roman"/>
              </w:rPr>
              <w:t>the applicability of</w:t>
            </w:r>
            <w:r w:rsidR="00C8054A" w:rsidRPr="00C8054A">
              <w:rPr>
                <w:rFonts w:eastAsia="Times New Roman"/>
              </w:rPr>
              <w:t xml:space="preserve"> denomination vari</w:t>
            </w:r>
            <w:r w:rsidR="004C7EFC">
              <w:rPr>
                <w:rFonts w:eastAsia="Times New Roman"/>
              </w:rPr>
              <w:t>a</w:t>
            </w:r>
            <w:r>
              <w:rPr>
                <w:rFonts w:eastAsia="Times New Roman"/>
              </w:rPr>
              <w:t>nce</w:t>
            </w:r>
            <w:r w:rsidR="00C8054A" w:rsidRPr="00C8054A">
              <w:rPr>
                <w:rFonts w:eastAsia="Times New Roman"/>
              </w:rPr>
              <w:t xml:space="preserve">. </w:t>
            </w:r>
            <w:r w:rsidR="007C1615">
              <w:rPr>
                <w:rFonts w:eastAsia="Times New Roman"/>
              </w:rPr>
              <w:t xml:space="preserve">The user can </w:t>
            </w:r>
            <w:r w:rsidR="00252539">
              <w:rPr>
                <w:rFonts w:eastAsia="Times New Roman"/>
              </w:rPr>
              <w:t xml:space="preserve">modify </w:t>
            </w:r>
            <w:r w:rsidR="007C1615">
              <w:rPr>
                <w:rFonts w:eastAsia="Times New Roman"/>
              </w:rPr>
              <w:t xml:space="preserve">this flag to enable/disable the </w:t>
            </w:r>
            <w:r w:rsidR="007C1615" w:rsidRPr="00C8054A">
              <w:rPr>
                <w:rFonts w:eastAsia="Times New Roman"/>
              </w:rPr>
              <w:t>denomination vari</w:t>
            </w:r>
            <w:r w:rsidR="007C1615">
              <w:rPr>
                <w:rFonts w:eastAsia="Times New Roman"/>
              </w:rPr>
              <w:t>a</w:t>
            </w:r>
            <w:r w:rsidR="007C1615" w:rsidRPr="00C8054A">
              <w:rPr>
                <w:rFonts w:eastAsia="Times New Roman"/>
              </w:rPr>
              <w:t>nce</w:t>
            </w:r>
            <w:r w:rsidR="007C1615">
              <w:rPr>
                <w:rFonts w:eastAsia="Times New Roman"/>
              </w:rPr>
              <w:t>.</w:t>
            </w:r>
            <w:r w:rsidR="007C1615" w:rsidRPr="00C8054A">
              <w:rPr>
                <w:rFonts w:eastAsia="Times New Roman"/>
              </w:rPr>
              <w:t xml:space="preserve"> </w:t>
            </w:r>
            <w:r w:rsidR="00C8054A" w:rsidRPr="00C8054A">
              <w:rPr>
                <w:rFonts w:eastAsia="Times New Roman"/>
              </w:rPr>
              <w:t>Possible values are</w:t>
            </w:r>
            <w:r w:rsidR="004C7EFC">
              <w:rPr>
                <w:rFonts w:eastAsia="Times New Roman"/>
              </w:rPr>
              <w:t xml:space="preserve"> as follows:</w:t>
            </w:r>
          </w:p>
          <w:p w14:paraId="54D4849E" w14:textId="77777777" w:rsidR="004C7EFC" w:rsidRDefault="00C8054A" w:rsidP="00FE2E7A">
            <w:pPr>
              <w:pStyle w:val="TableContents"/>
              <w:keepNext w:val="0"/>
              <w:numPr>
                <w:ilvl w:val="0"/>
                <w:numId w:val="146"/>
              </w:numPr>
              <w:spacing w:before="0"/>
              <w:ind w:left="432"/>
              <w:rPr>
                <w:rFonts w:eastAsia="Times New Roman"/>
              </w:rPr>
            </w:pPr>
            <w:r w:rsidRPr="00FE2E7A">
              <w:rPr>
                <w:rFonts w:eastAsia="Times New Roman"/>
                <w:b/>
              </w:rPr>
              <w:t>Y</w:t>
            </w:r>
            <w:r w:rsidRPr="00C8054A">
              <w:rPr>
                <w:rFonts w:eastAsia="Times New Roman"/>
              </w:rPr>
              <w:t xml:space="preserve"> </w:t>
            </w:r>
            <w:r w:rsidR="004C7EFC">
              <w:rPr>
                <w:rFonts w:eastAsia="Times New Roman"/>
              </w:rPr>
              <w:t>–</w:t>
            </w:r>
            <w:r w:rsidRPr="00C8054A">
              <w:rPr>
                <w:rFonts w:eastAsia="Times New Roman"/>
              </w:rPr>
              <w:t xml:space="preserve"> Yes</w:t>
            </w:r>
          </w:p>
          <w:p w14:paraId="77F08247" w14:textId="77777777" w:rsidR="004C7EFC" w:rsidRDefault="00C8054A" w:rsidP="00FE2E7A">
            <w:pPr>
              <w:pStyle w:val="TableContents"/>
              <w:keepNext w:val="0"/>
              <w:numPr>
                <w:ilvl w:val="0"/>
                <w:numId w:val="146"/>
              </w:numPr>
              <w:spacing w:before="0"/>
              <w:ind w:left="432"/>
              <w:rPr>
                <w:rFonts w:eastAsia="Times New Roman"/>
              </w:rPr>
            </w:pPr>
            <w:r w:rsidRPr="00FE2E7A">
              <w:rPr>
                <w:rFonts w:eastAsia="Times New Roman"/>
                <w:b/>
              </w:rPr>
              <w:t>N</w:t>
            </w:r>
            <w:r w:rsidRPr="00C8054A">
              <w:rPr>
                <w:rFonts w:eastAsia="Times New Roman"/>
              </w:rPr>
              <w:t xml:space="preserve"> </w:t>
            </w:r>
            <w:r w:rsidR="004C7EFC">
              <w:rPr>
                <w:rFonts w:eastAsia="Times New Roman"/>
              </w:rPr>
              <w:t>–</w:t>
            </w:r>
            <w:r w:rsidRPr="00C8054A">
              <w:rPr>
                <w:rFonts w:eastAsia="Times New Roman"/>
              </w:rPr>
              <w:t xml:space="preserve"> No</w:t>
            </w:r>
          </w:p>
          <w:p w14:paraId="60C2D8AC" w14:textId="77777777" w:rsidR="00C31051" w:rsidRPr="00C73492" w:rsidRDefault="00F75ACC" w:rsidP="00FE2E7A">
            <w:pPr>
              <w:pStyle w:val="NoteinsideTables"/>
              <w:rPr>
                <w:rFonts w:eastAsia="Times New Roman"/>
              </w:rPr>
            </w:pPr>
            <w:r>
              <w:rPr>
                <w:rFonts w:eastAsia="Times New Roman"/>
              </w:rPr>
              <w:t>This flag is a</w:t>
            </w:r>
            <w:r w:rsidR="00C8054A" w:rsidRPr="00C8054A">
              <w:rPr>
                <w:rFonts w:eastAsia="Times New Roman"/>
              </w:rPr>
              <w:t>pplicable</w:t>
            </w:r>
            <w:r>
              <w:rPr>
                <w:rFonts w:eastAsia="Times New Roman"/>
              </w:rPr>
              <w:t xml:space="preserve"> only</w:t>
            </w:r>
            <w:r w:rsidR="00C8054A" w:rsidRPr="00C8054A">
              <w:rPr>
                <w:rFonts w:eastAsia="Times New Roman"/>
              </w:rPr>
              <w:t xml:space="preserve"> </w:t>
            </w:r>
            <w:r>
              <w:rPr>
                <w:rFonts w:eastAsia="Times New Roman"/>
              </w:rPr>
              <w:t xml:space="preserve">to the function codes – </w:t>
            </w:r>
            <w:r w:rsidR="00C8054A" w:rsidRPr="00C8054A">
              <w:rPr>
                <w:rFonts w:eastAsia="Times New Roman"/>
              </w:rPr>
              <w:t>8004,</w:t>
            </w:r>
            <w:r>
              <w:rPr>
                <w:rFonts w:eastAsia="Times New Roman"/>
              </w:rPr>
              <w:t xml:space="preserve"> </w:t>
            </w:r>
            <w:r w:rsidR="00C8054A" w:rsidRPr="00C8054A">
              <w:rPr>
                <w:rFonts w:eastAsia="Times New Roman"/>
              </w:rPr>
              <w:t>8203,</w:t>
            </w:r>
            <w:r>
              <w:rPr>
                <w:rFonts w:eastAsia="Times New Roman"/>
              </w:rPr>
              <w:t xml:space="preserve"> </w:t>
            </w:r>
            <w:r w:rsidR="00C8054A" w:rsidRPr="00C8054A">
              <w:rPr>
                <w:rFonts w:eastAsia="Times New Roman"/>
              </w:rPr>
              <w:t>8206,</w:t>
            </w:r>
            <w:r>
              <w:rPr>
                <w:rFonts w:eastAsia="Times New Roman"/>
              </w:rPr>
              <w:t xml:space="preserve"> and </w:t>
            </w:r>
            <w:r w:rsidR="00C8054A" w:rsidRPr="00C8054A">
              <w:rPr>
                <w:rFonts w:eastAsia="Times New Roman"/>
              </w:rPr>
              <w:t>8207</w:t>
            </w:r>
            <w:r>
              <w:rPr>
                <w:rFonts w:eastAsia="Times New Roman"/>
              </w:rPr>
              <w:t>.</w:t>
            </w:r>
          </w:p>
        </w:tc>
      </w:tr>
      <w:tr w:rsidR="00696B02" w:rsidRPr="00C73492" w14:paraId="59F39B2E" w14:textId="77777777" w:rsidTr="00FE2E7A">
        <w:trPr>
          <w:trHeight w:val="290"/>
        </w:trPr>
        <w:tc>
          <w:tcPr>
            <w:tcW w:w="3506" w:type="dxa"/>
            <w:shd w:val="clear" w:color="auto" w:fill="auto"/>
            <w:noWrap/>
            <w:vAlign w:val="bottom"/>
          </w:tcPr>
          <w:p w14:paraId="3373BEDA" w14:textId="77777777" w:rsidR="00696B02" w:rsidRPr="00696B02" w:rsidRDefault="00696B02">
            <w:pPr>
              <w:pStyle w:val="TableContents"/>
              <w:keepNext w:val="0"/>
              <w:rPr>
                <w:rFonts w:eastAsia="Times New Roman"/>
              </w:rPr>
            </w:pPr>
            <w:r>
              <w:rPr>
                <w:rFonts w:eastAsia="Times New Roman"/>
              </w:rPr>
              <w:t>IS_NEGOTIATED_RATE_ENABLED</w:t>
            </w:r>
          </w:p>
        </w:tc>
        <w:tc>
          <w:tcPr>
            <w:tcW w:w="5903" w:type="dxa"/>
            <w:shd w:val="clear" w:color="auto" w:fill="auto"/>
          </w:tcPr>
          <w:p w14:paraId="7A6D8B2E" w14:textId="77777777" w:rsidR="00CB6F45" w:rsidRDefault="00CD13EE">
            <w:pPr>
              <w:pStyle w:val="TableContents"/>
              <w:keepNext w:val="0"/>
              <w:rPr>
                <w:rFonts w:eastAsia="Times New Roman"/>
              </w:rPr>
            </w:pPr>
            <w:r>
              <w:rPr>
                <w:rFonts w:eastAsia="Times New Roman"/>
              </w:rPr>
              <w:t>I</w:t>
            </w:r>
            <w:r w:rsidR="00CB6F45" w:rsidRPr="00C8054A">
              <w:rPr>
                <w:rFonts w:eastAsia="Times New Roman"/>
              </w:rPr>
              <w:t>ndicate</w:t>
            </w:r>
            <w:r w:rsidR="00CB6F45">
              <w:rPr>
                <w:rFonts w:eastAsia="Times New Roman"/>
              </w:rPr>
              <w:t>s</w:t>
            </w:r>
            <w:r w:rsidR="00CB6F45" w:rsidRPr="00C8054A">
              <w:rPr>
                <w:rFonts w:eastAsia="Times New Roman"/>
              </w:rPr>
              <w:t xml:space="preserve"> </w:t>
            </w:r>
            <w:r w:rsidR="00C8054A" w:rsidRPr="00C8054A">
              <w:rPr>
                <w:rFonts w:eastAsia="Times New Roman"/>
              </w:rPr>
              <w:t xml:space="preserve">whether </w:t>
            </w:r>
            <w:r w:rsidR="00396AD3">
              <w:rPr>
                <w:rFonts w:eastAsia="Times New Roman"/>
              </w:rPr>
              <w:t xml:space="preserve">the </w:t>
            </w:r>
            <w:r w:rsidR="00C8054A" w:rsidRPr="00C8054A">
              <w:rPr>
                <w:rFonts w:eastAsia="Times New Roman"/>
              </w:rPr>
              <w:t xml:space="preserve">Negotiated </w:t>
            </w:r>
            <w:r w:rsidR="00CB6F45">
              <w:rPr>
                <w:rFonts w:eastAsia="Times New Roman"/>
              </w:rPr>
              <w:t>Exchange Rate</w:t>
            </w:r>
            <w:r w:rsidR="00C8054A" w:rsidRPr="00C8054A">
              <w:rPr>
                <w:rFonts w:eastAsia="Times New Roman"/>
              </w:rPr>
              <w:t xml:space="preserve"> field is required in the screen</w:t>
            </w:r>
            <w:r w:rsidR="00CB6F45">
              <w:rPr>
                <w:rFonts w:eastAsia="Times New Roman"/>
              </w:rPr>
              <w:t xml:space="preserve"> or not</w:t>
            </w:r>
            <w:r w:rsidR="00C8054A" w:rsidRPr="00C8054A">
              <w:rPr>
                <w:rFonts w:eastAsia="Times New Roman"/>
              </w:rPr>
              <w:t>.</w:t>
            </w:r>
            <w:r w:rsidR="00CB6F45">
              <w:rPr>
                <w:rFonts w:eastAsia="Times New Roman"/>
              </w:rPr>
              <w:t xml:space="preserve"> The user can </w:t>
            </w:r>
            <w:r w:rsidR="00252539">
              <w:rPr>
                <w:rFonts w:eastAsia="Times New Roman"/>
              </w:rPr>
              <w:t xml:space="preserve">modify </w:t>
            </w:r>
            <w:r w:rsidR="00CB6F45">
              <w:rPr>
                <w:rFonts w:eastAsia="Times New Roman"/>
              </w:rPr>
              <w:t xml:space="preserve">this flag to enable/disable the </w:t>
            </w:r>
            <w:r w:rsidR="00B74918">
              <w:rPr>
                <w:rFonts w:eastAsia="Times New Roman"/>
              </w:rPr>
              <w:t xml:space="preserve">Negotiated Exchange Rate </w:t>
            </w:r>
            <w:r w:rsidR="00CB6F45">
              <w:rPr>
                <w:rFonts w:eastAsia="Times New Roman"/>
              </w:rPr>
              <w:t>for a specified screen.</w:t>
            </w:r>
            <w:r w:rsidR="00C8054A" w:rsidRPr="00C8054A">
              <w:rPr>
                <w:rFonts w:eastAsia="Times New Roman"/>
              </w:rPr>
              <w:t xml:space="preserve"> Possible values are</w:t>
            </w:r>
            <w:r w:rsidR="00CB6F45">
              <w:rPr>
                <w:rFonts w:eastAsia="Times New Roman"/>
              </w:rPr>
              <w:t xml:space="preserve"> as follows:</w:t>
            </w:r>
          </w:p>
          <w:p w14:paraId="578169AE" w14:textId="77777777" w:rsidR="00CB6F45" w:rsidRDefault="00CB6F45" w:rsidP="00FE2E7A">
            <w:pPr>
              <w:pStyle w:val="TableContents"/>
              <w:keepNext w:val="0"/>
              <w:numPr>
                <w:ilvl w:val="0"/>
                <w:numId w:val="146"/>
              </w:numPr>
              <w:spacing w:before="0"/>
              <w:ind w:left="432"/>
              <w:rPr>
                <w:rFonts w:eastAsia="Times New Roman"/>
              </w:rPr>
            </w:pPr>
            <w:r w:rsidRPr="00FE2E7A">
              <w:rPr>
                <w:rFonts w:eastAsia="Times New Roman"/>
                <w:b/>
              </w:rPr>
              <w:t>Y</w:t>
            </w:r>
            <w:r>
              <w:rPr>
                <w:rFonts w:eastAsia="Times New Roman"/>
              </w:rPr>
              <w:t xml:space="preserve"> – Yes</w:t>
            </w:r>
          </w:p>
          <w:p w14:paraId="1AC02FB9" w14:textId="77777777" w:rsidR="00696B02" w:rsidRPr="00C73492" w:rsidRDefault="00C8054A" w:rsidP="00FE2E7A">
            <w:pPr>
              <w:pStyle w:val="TableContents"/>
              <w:keepNext w:val="0"/>
              <w:numPr>
                <w:ilvl w:val="0"/>
                <w:numId w:val="146"/>
              </w:numPr>
              <w:spacing w:before="0"/>
              <w:ind w:left="432"/>
              <w:rPr>
                <w:rFonts w:eastAsia="Times New Roman"/>
              </w:rPr>
            </w:pPr>
            <w:r w:rsidRPr="00FE2E7A">
              <w:rPr>
                <w:rFonts w:eastAsia="Times New Roman"/>
                <w:b/>
              </w:rPr>
              <w:t>N</w:t>
            </w:r>
            <w:r w:rsidRPr="00C8054A">
              <w:rPr>
                <w:rFonts w:eastAsia="Times New Roman"/>
              </w:rPr>
              <w:t xml:space="preserve"> </w:t>
            </w:r>
            <w:r w:rsidR="00CB6F45">
              <w:rPr>
                <w:rFonts w:eastAsia="Times New Roman"/>
              </w:rPr>
              <w:t>–</w:t>
            </w:r>
            <w:r w:rsidRPr="00C8054A">
              <w:rPr>
                <w:rFonts w:eastAsia="Times New Roman"/>
              </w:rPr>
              <w:t xml:space="preserve"> No</w:t>
            </w:r>
          </w:p>
        </w:tc>
      </w:tr>
      <w:tr w:rsidR="00696B02" w:rsidRPr="00C73492" w14:paraId="7819A437" w14:textId="77777777" w:rsidTr="00FE2E7A">
        <w:trPr>
          <w:trHeight w:val="290"/>
        </w:trPr>
        <w:tc>
          <w:tcPr>
            <w:tcW w:w="3506" w:type="dxa"/>
            <w:shd w:val="clear" w:color="auto" w:fill="auto"/>
            <w:noWrap/>
            <w:vAlign w:val="bottom"/>
          </w:tcPr>
          <w:p w14:paraId="71951EC8" w14:textId="77777777" w:rsidR="00696B02" w:rsidRPr="00696B02" w:rsidRDefault="00696B02">
            <w:pPr>
              <w:pStyle w:val="TableContents"/>
              <w:keepNext w:val="0"/>
              <w:rPr>
                <w:rFonts w:eastAsia="Times New Roman"/>
              </w:rPr>
            </w:pPr>
            <w:r>
              <w:rPr>
                <w:rFonts w:eastAsia="Times New Roman"/>
              </w:rPr>
              <w:t>IS_REVERSAL_SUPP</w:t>
            </w:r>
          </w:p>
        </w:tc>
        <w:tc>
          <w:tcPr>
            <w:tcW w:w="5903" w:type="dxa"/>
            <w:shd w:val="clear" w:color="auto" w:fill="auto"/>
          </w:tcPr>
          <w:p w14:paraId="00CACE27" w14:textId="77777777" w:rsidR="00252539" w:rsidRDefault="00CD13EE" w:rsidP="00FE2E7A">
            <w:pPr>
              <w:pStyle w:val="TableContents"/>
              <w:rPr>
                <w:rFonts w:eastAsia="Times New Roman"/>
              </w:rPr>
            </w:pPr>
            <w:r>
              <w:rPr>
                <w:rFonts w:eastAsia="Times New Roman"/>
              </w:rPr>
              <w:t>I</w:t>
            </w:r>
            <w:r w:rsidR="00C8054A" w:rsidRPr="00C8054A">
              <w:rPr>
                <w:rFonts w:eastAsia="Times New Roman"/>
              </w:rPr>
              <w:t>ndicates whether</w:t>
            </w:r>
            <w:r w:rsidR="00396AD3">
              <w:rPr>
                <w:rFonts w:eastAsia="Times New Roman"/>
              </w:rPr>
              <w:t xml:space="preserve"> the</w:t>
            </w:r>
            <w:r w:rsidR="00200C11">
              <w:rPr>
                <w:rFonts w:eastAsia="Times New Roman"/>
              </w:rPr>
              <w:t xml:space="preserve"> transaction</w:t>
            </w:r>
            <w:r w:rsidR="00C8054A" w:rsidRPr="00C8054A">
              <w:rPr>
                <w:rFonts w:eastAsia="Times New Roman"/>
              </w:rPr>
              <w:t xml:space="preserve"> reversal is supported or not</w:t>
            </w:r>
            <w:r w:rsidR="00396AD3">
              <w:rPr>
                <w:rFonts w:eastAsia="Times New Roman"/>
              </w:rPr>
              <w:t>.</w:t>
            </w:r>
            <w:r w:rsidR="00252539">
              <w:rPr>
                <w:rFonts w:eastAsia="Times New Roman"/>
              </w:rPr>
              <w:t xml:space="preserve"> The user can modify this flag to enable/disable the reversal for a particular transaction. </w:t>
            </w:r>
            <w:r w:rsidR="00252539" w:rsidRPr="00C8054A">
              <w:rPr>
                <w:rFonts w:eastAsia="Times New Roman"/>
              </w:rPr>
              <w:t>Possible values are</w:t>
            </w:r>
            <w:r w:rsidR="00252539">
              <w:rPr>
                <w:rFonts w:eastAsia="Times New Roman"/>
              </w:rPr>
              <w:t xml:space="preserve"> as follows:</w:t>
            </w:r>
          </w:p>
          <w:p w14:paraId="7F536C6E" w14:textId="77777777" w:rsidR="00252539" w:rsidRDefault="00252539" w:rsidP="00FE2E7A">
            <w:pPr>
              <w:pStyle w:val="TableContents"/>
              <w:numPr>
                <w:ilvl w:val="0"/>
                <w:numId w:val="146"/>
              </w:numPr>
              <w:spacing w:before="0"/>
              <w:ind w:left="432"/>
              <w:rPr>
                <w:rFonts w:eastAsia="Times New Roman"/>
              </w:rPr>
            </w:pPr>
            <w:r w:rsidRPr="00FE2E7A">
              <w:rPr>
                <w:rFonts w:eastAsia="Times New Roman"/>
                <w:b/>
              </w:rPr>
              <w:lastRenderedPageBreak/>
              <w:t>Y</w:t>
            </w:r>
            <w:r>
              <w:rPr>
                <w:rFonts w:eastAsia="Times New Roman"/>
              </w:rPr>
              <w:t xml:space="preserve"> – Yes</w:t>
            </w:r>
          </w:p>
          <w:p w14:paraId="3E73B5FE" w14:textId="77777777" w:rsidR="00696B02" w:rsidRPr="00C73492" w:rsidRDefault="00252539" w:rsidP="00FE2E7A">
            <w:pPr>
              <w:pStyle w:val="TableContents"/>
              <w:keepNext w:val="0"/>
              <w:numPr>
                <w:ilvl w:val="0"/>
                <w:numId w:val="146"/>
              </w:numPr>
              <w:spacing w:before="0"/>
              <w:ind w:left="432"/>
              <w:rPr>
                <w:rFonts w:eastAsia="Times New Roman"/>
              </w:rPr>
            </w:pPr>
            <w:r w:rsidRPr="00FE2E7A">
              <w:rPr>
                <w:rFonts w:eastAsia="Times New Roman"/>
                <w:b/>
              </w:rPr>
              <w:t>N</w:t>
            </w:r>
            <w:r w:rsidRPr="00C8054A">
              <w:rPr>
                <w:rFonts w:eastAsia="Times New Roman"/>
              </w:rPr>
              <w:t xml:space="preserve"> </w:t>
            </w:r>
            <w:r>
              <w:rPr>
                <w:rFonts w:eastAsia="Times New Roman"/>
              </w:rPr>
              <w:t>–</w:t>
            </w:r>
            <w:r w:rsidRPr="00C8054A">
              <w:rPr>
                <w:rFonts w:eastAsia="Times New Roman"/>
              </w:rPr>
              <w:t xml:space="preserve"> No</w:t>
            </w:r>
          </w:p>
        </w:tc>
      </w:tr>
      <w:tr w:rsidR="00696B02" w:rsidRPr="00C73492" w14:paraId="13573FF1" w14:textId="77777777" w:rsidTr="00FE2E7A">
        <w:trPr>
          <w:trHeight w:val="290"/>
        </w:trPr>
        <w:tc>
          <w:tcPr>
            <w:tcW w:w="3506" w:type="dxa"/>
            <w:shd w:val="clear" w:color="auto" w:fill="auto"/>
            <w:noWrap/>
            <w:vAlign w:val="bottom"/>
          </w:tcPr>
          <w:p w14:paraId="0ABDD51C" w14:textId="77777777" w:rsidR="00696B02" w:rsidRPr="00696B02" w:rsidRDefault="00696B02">
            <w:pPr>
              <w:pStyle w:val="TableContents"/>
              <w:keepNext w:val="0"/>
              <w:rPr>
                <w:rFonts w:eastAsia="Times New Roman"/>
              </w:rPr>
            </w:pPr>
            <w:r>
              <w:rPr>
                <w:rFonts w:eastAsia="Times New Roman"/>
              </w:rPr>
              <w:t>IS_TELLER_SEQ_REQ</w:t>
            </w:r>
          </w:p>
        </w:tc>
        <w:tc>
          <w:tcPr>
            <w:tcW w:w="5903" w:type="dxa"/>
            <w:shd w:val="clear" w:color="auto" w:fill="auto"/>
          </w:tcPr>
          <w:p w14:paraId="2FA541DB" w14:textId="77777777" w:rsidR="00252539" w:rsidRDefault="00CD13EE">
            <w:pPr>
              <w:pStyle w:val="TableContents"/>
              <w:keepNext w:val="0"/>
              <w:rPr>
                <w:rFonts w:eastAsia="Times New Roman"/>
              </w:rPr>
            </w:pPr>
            <w:r>
              <w:rPr>
                <w:rFonts w:eastAsia="Times New Roman"/>
              </w:rPr>
              <w:t>I</w:t>
            </w:r>
            <w:r w:rsidR="00252539" w:rsidRPr="00C8054A">
              <w:rPr>
                <w:rFonts w:eastAsia="Times New Roman"/>
              </w:rPr>
              <w:t>ndicates whether</w:t>
            </w:r>
            <w:r w:rsidR="00252539">
              <w:rPr>
                <w:rFonts w:eastAsia="Times New Roman"/>
              </w:rPr>
              <w:t xml:space="preserve"> the</w:t>
            </w:r>
            <w:r w:rsidR="00252539" w:rsidRPr="00C8054A">
              <w:rPr>
                <w:rFonts w:eastAsia="Times New Roman"/>
              </w:rPr>
              <w:t xml:space="preserve"> </w:t>
            </w:r>
            <w:r w:rsidR="00252539">
              <w:rPr>
                <w:rFonts w:eastAsia="Times New Roman"/>
              </w:rPr>
              <w:t>T</w:t>
            </w:r>
            <w:r w:rsidR="00C8054A" w:rsidRPr="00C8054A">
              <w:rPr>
                <w:rFonts w:eastAsia="Times New Roman"/>
              </w:rPr>
              <w:t xml:space="preserve">eller </w:t>
            </w:r>
            <w:r w:rsidR="00252539">
              <w:rPr>
                <w:rFonts w:eastAsia="Times New Roman"/>
              </w:rPr>
              <w:t>S</w:t>
            </w:r>
            <w:r w:rsidR="00C8054A" w:rsidRPr="00C8054A">
              <w:rPr>
                <w:rFonts w:eastAsia="Times New Roman"/>
              </w:rPr>
              <w:t xml:space="preserve">equence </w:t>
            </w:r>
            <w:r w:rsidR="00252539">
              <w:rPr>
                <w:rFonts w:eastAsia="Times New Roman"/>
              </w:rPr>
              <w:t>N</w:t>
            </w:r>
            <w:r w:rsidR="00C8054A" w:rsidRPr="00C8054A">
              <w:rPr>
                <w:rFonts w:eastAsia="Times New Roman"/>
              </w:rPr>
              <w:t>umber generation is required</w:t>
            </w:r>
            <w:r w:rsidR="00252539">
              <w:rPr>
                <w:rFonts w:eastAsia="Times New Roman"/>
              </w:rPr>
              <w:t xml:space="preserve"> or not</w:t>
            </w:r>
            <w:r w:rsidR="00396AD3">
              <w:rPr>
                <w:rFonts w:eastAsia="Times New Roman"/>
              </w:rPr>
              <w:t>.</w:t>
            </w:r>
            <w:r w:rsidR="00252539">
              <w:rPr>
                <w:rFonts w:eastAsia="Times New Roman"/>
              </w:rPr>
              <w:t xml:space="preserve"> The user can modify this flag to enable/disable the Teller S</w:t>
            </w:r>
            <w:r w:rsidR="00252539" w:rsidRPr="00C8054A">
              <w:rPr>
                <w:rFonts w:eastAsia="Times New Roman"/>
              </w:rPr>
              <w:t xml:space="preserve">equence </w:t>
            </w:r>
            <w:r w:rsidR="00252539">
              <w:rPr>
                <w:rFonts w:eastAsia="Times New Roman"/>
              </w:rPr>
              <w:t>N</w:t>
            </w:r>
            <w:r w:rsidR="00252539" w:rsidRPr="00C8054A">
              <w:rPr>
                <w:rFonts w:eastAsia="Times New Roman"/>
              </w:rPr>
              <w:t>umber generation</w:t>
            </w:r>
            <w:r w:rsidR="00252539">
              <w:rPr>
                <w:rFonts w:eastAsia="Times New Roman"/>
              </w:rPr>
              <w:t xml:space="preserve"> for a particular transaction. </w:t>
            </w:r>
            <w:r w:rsidR="00252539" w:rsidRPr="00C8054A">
              <w:rPr>
                <w:rFonts w:eastAsia="Times New Roman"/>
              </w:rPr>
              <w:t>Possible values are</w:t>
            </w:r>
            <w:r w:rsidR="00252539">
              <w:rPr>
                <w:rFonts w:eastAsia="Times New Roman"/>
              </w:rPr>
              <w:t xml:space="preserve"> as follows:</w:t>
            </w:r>
          </w:p>
          <w:p w14:paraId="71DC2840" w14:textId="77777777" w:rsidR="00252539" w:rsidRDefault="00252539" w:rsidP="00FE2E7A">
            <w:pPr>
              <w:pStyle w:val="TableContents"/>
              <w:keepNext w:val="0"/>
              <w:numPr>
                <w:ilvl w:val="0"/>
                <w:numId w:val="146"/>
              </w:numPr>
              <w:spacing w:before="0"/>
              <w:ind w:left="432"/>
              <w:rPr>
                <w:rFonts w:eastAsia="Times New Roman"/>
              </w:rPr>
            </w:pPr>
            <w:r w:rsidRPr="00FE2E7A">
              <w:rPr>
                <w:rFonts w:eastAsia="Times New Roman"/>
                <w:b/>
              </w:rPr>
              <w:t>Y</w:t>
            </w:r>
            <w:r>
              <w:rPr>
                <w:rFonts w:eastAsia="Times New Roman"/>
              </w:rPr>
              <w:t xml:space="preserve"> – Yes</w:t>
            </w:r>
          </w:p>
          <w:p w14:paraId="26011A36" w14:textId="77777777" w:rsidR="00696B02" w:rsidRPr="00C73492" w:rsidRDefault="00252539" w:rsidP="00FE2E7A">
            <w:pPr>
              <w:pStyle w:val="TableContents"/>
              <w:keepNext w:val="0"/>
              <w:numPr>
                <w:ilvl w:val="0"/>
                <w:numId w:val="146"/>
              </w:numPr>
              <w:spacing w:before="0"/>
              <w:ind w:left="432"/>
              <w:rPr>
                <w:rFonts w:eastAsia="Times New Roman"/>
              </w:rPr>
            </w:pPr>
            <w:r w:rsidRPr="00FE2E7A">
              <w:rPr>
                <w:rFonts w:eastAsia="Times New Roman"/>
                <w:b/>
              </w:rPr>
              <w:t>N</w:t>
            </w:r>
            <w:r w:rsidRPr="00C8054A">
              <w:rPr>
                <w:rFonts w:eastAsia="Times New Roman"/>
              </w:rPr>
              <w:t xml:space="preserve"> </w:t>
            </w:r>
            <w:r>
              <w:rPr>
                <w:rFonts w:eastAsia="Times New Roman"/>
              </w:rPr>
              <w:t>–</w:t>
            </w:r>
            <w:r w:rsidRPr="00C8054A">
              <w:rPr>
                <w:rFonts w:eastAsia="Times New Roman"/>
              </w:rPr>
              <w:t xml:space="preserve"> No</w:t>
            </w:r>
          </w:p>
        </w:tc>
      </w:tr>
      <w:tr w:rsidR="00696B02" w:rsidRPr="00C73492" w14:paraId="337B12AB" w14:textId="77777777" w:rsidTr="00FE2E7A">
        <w:trPr>
          <w:trHeight w:val="290"/>
        </w:trPr>
        <w:tc>
          <w:tcPr>
            <w:tcW w:w="3506" w:type="dxa"/>
            <w:shd w:val="clear" w:color="auto" w:fill="auto"/>
            <w:noWrap/>
            <w:vAlign w:val="bottom"/>
          </w:tcPr>
          <w:p w14:paraId="153CCE7B" w14:textId="77777777" w:rsidR="00696B02" w:rsidRPr="00696B02" w:rsidRDefault="00696B02">
            <w:pPr>
              <w:pStyle w:val="TableContents"/>
              <w:keepNext w:val="0"/>
              <w:rPr>
                <w:rFonts w:eastAsia="Times New Roman"/>
              </w:rPr>
            </w:pPr>
            <w:r w:rsidRPr="00696B02">
              <w:rPr>
                <w:rFonts w:eastAsia="Times New Roman"/>
              </w:rPr>
              <w:t>IS_TOT_CHARGES_REQ</w:t>
            </w:r>
          </w:p>
        </w:tc>
        <w:tc>
          <w:tcPr>
            <w:tcW w:w="5903" w:type="dxa"/>
            <w:shd w:val="clear" w:color="auto" w:fill="auto"/>
          </w:tcPr>
          <w:p w14:paraId="58C9F490" w14:textId="77777777" w:rsidR="0096023C" w:rsidRDefault="00CD13EE" w:rsidP="0096023C">
            <w:pPr>
              <w:pStyle w:val="TableContents"/>
              <w:keepNext w:val="0"/>
              <w:rPr>
                <w:rFonts w:eastAsia="Times New Roman"/>
              </w:rPr>
            </w:pPr>
            <w:r>
              <w:rPr>
                <w:rFonts w:eastAsia="Times New Roman"/>
              </w:rPr>
              <w:t>I</w:t>
            </w:r>
            <w:r w:rsidR="0096023C" w:rsidRPr="00C8054A">
              <w:rPr>
                <w:rFonts w:eastAsia="Times New Roman"/>
              </w:rPr>
              <w:t>ndicates whether</w:t>
            </w:r>
            <w:r w:rsidR="0096023C">
              <w:rPr>
                <w:rFonts w:eastAsia="Times New Roman"/>
              </w:rPr>
              <w:t xml:space="preserve"> the</w:t>
            </w:r>
            <w:r w:rsidR="0096023C" w:rsidRPr="00C8054A">
              <w:rPr>
                <w:rFonts w:eastAsia="Times New Roman"/>
              </w:rPr>
              <w:t xml:space="preserve"> </w:t>
            </w:r>
            <w:r w:rsidR="0096023C">
              <w:rPr>
                <w:rFonts w:eastAsia="Times New Roman"/>
              </w:rPr>
              <w:t>T</w:t>
            </w:r>
            <w:r w:rsidR="00C8054A" w:rsidRPr="00C8054A">
              <w:rPr>
                <w:rFonts w:eastAsia="Times New Roman"/>
              </w:rPr>
              <w:t xml:space="preserve">otal </w:t>
            </w:r>
            <w:r w:rsidR="0096023C">
              <w:rPr>
                <w:rFonts w:eastAsia="Times New Roman"/>
              </w:rPr>
              <w:t>C</w:t>
            </w:r>
            <w:r w:rsidR="00C8054A" w:rsidRPr="00C8054A">
              <w:rPr>
                <w:rFonts w:eastAsia="Times New Roman"/>
              </w:rPr>
              <w:t>harges</w:t>
            </w:r>
            <w:r w:rsidR="00BD46ED">
              <w:rPr>
                <w:rFonts w:eastAsia="Times New Roman"/>
              </w:rPr>
              <w:t xml:space="preserve"> field</w:t>
            </w:r>
            <w:r w:rsidR="00C8054A" w:rsidRPr="00C8054A">
              <w:rPr>
                <w:rFonts w:eastAsia="Times New Roman"/>
              </w:rPr>
              <w:t xml:space="preserve"> is required in the screen</w:t>
            </w:r>
            <w:r w:rsidR="0096023C">
              <w:rPr>
                <w:rFonts w:eastAsia="Times New Roman"/>
              </w:rPr>
              <w:t xml:space="preserve"> or not</w:t>
            </w:r>
            <w:r w:rsidR="00C8054A" w:rsidRPr="00C8054A">
              <w:rPr>
                <w:rFonts w:eastAsia="Times New Roman"/>
              </w:rPr>
              <w:t xml:space="preserve">. </w:t>
            </w:r>
            <w:r w:rsidR="00221537">
              <w:rPr>
                <w:rFonts w:eastAsia="Times New Roman"/>
              </w:rPr>
              <w:t>The user can modify this flag to enable/disable the Total Charges for a particular transaction.</w:t>
            </w:r>
            <w:r w:rsidR="00221537" w:rsidRPr="00C8054A">
              <w:rPr>
                <w:rFonts w:eastAsia="Times New Roman"/>
              </w:rPr>
              <w:t xml:space="preserve"> </w:t>
            </w:r>
            <w:r w:rsidR="0096023C" w:rsidRPr="00C8054A">
              <w:rPr>
                <w:rFonts w:eastAsia="Times New Roman"/>
              </w:rPr>
              <w:t>Possible values are</w:t>
            </w:r>
            <w:r w:rsidR="0096023C">
              <w:rPr>
                <w:rFonts w:eastAsia="Times New Roman"/>
              </w:rPr>
              <w:t xml:space="preserve"> as follows:</w:t>
            </w:r>
          </w:p>
          <w:p w14:paraId="56B814C6" w14:textId="77777777" w:rsidR="0096023C" w:rsidRDefault="0096023C" w:rsidP="00FE2E7A">
            <w:pPr>
              <w:pStyle w:val="TableContents"/>
              <w:keepNext w:val="0"/>
              <w:numPr>
                <w:ilvl w:val="0"/>
                <w:numId w:val="146"/>
              </w:numPr>
              <w:spacing w:before="0"/>
              <w:ind w:left="432"/>
              <w:rPr>
                <w:rFonts w:eastAsia="Times New Roman"/>
              </w:rPr>
            </w:pPr>
            <w:r w:rsidRPr="00B13F96">
              <w:rPr>
                <w:rFonts w:eastAsia="Times New Roman"/>
                <w:b/>
              </w:rPr>
              <w:t>Y</w:t>
            </w:r>
            <w:r>
              <w:rPr>
                <w:rFonts w:eastAsia="Times New Roman"/>
              </w:rPr>
              <w:t xml:space="preserve"> – Yes</w:t>
            </w:r>
          </w:p>
          <w:p w14:paraId="6F01CF50" w14:textId="77777777" w:rsidR="00696B02" w:rsidRPr="00C73492" w:rsidRDefault="0096023C" w:rsidP="00FE2E7A">
            <w:pPr>
              <w:pStyle w:val="TableContents"/>
              <w:keepNext w:val="0"/>
              <w:numPr>
                <w:ilvl w:val="0"/>
                <w:numId w:val="146"/>
              </w:numPr>
              <w:spacing w:before="0"/>
              <w:ind w:left="432"/>
              <w:rPr>
                <w:rFonts w:eastAsia="Times New Roman"/>
              </w:rPr>
            </w:pPr>
            <w:r w:rsidRPr="00B13F96">
              <w:rPr>
                <w:rFonts w:eastAsia="Times New Roman"/>
                <w:b/>
              </w:rPr>
              <w:t>N</w:t>
            </w:r>
            <w:r w:rsidRPr="00C8054A">
              <w:rPr>
                <w:rFonts w:eastAsia="Times New Roman"/>
              </w:rPr>
              <w:t xml:space="preserve"> </w:t>
            </w:r>
            <w:r>
              <w:rPr>
                <w:rFonts w:eastAsia="Times New Roman"/>
              </w:rPr>
              <w:t>–</w:t>
            </w:r>
            <w:r w:rsidRPr="00C8054A">
              <w:rPr>
                <w:rFonts w:eastAsia="Times New Roman"/>
              </w:rPr>
              <w:t xml:space="preserve"> No</w:t>
            </w:r>
          </w:p>
        </w:tc>
      </w:tr>
    </w:tbl>
    <w:p w14:paraId="3F4260DC" w14:textId="77777777" w:rsidR="00432787" w:rsidRDefault="00EE2BEC" w:rsidP="003E5E6B">
      <w:pPr>
        <w:pStyle w:val="HeadingOne"/>
        <w:pageBreakBefore/>
      </w:pPr>
      <w:bookmarkStart w:id="1980" w:name="_Toc74913194"/>
      <w:bookmarkStart w:id="1981" w:name="_Toc64660885"/>
      <w:bookmarkStart w:id="1982" w:name="_Toc65001238"/>
      <w:bookmarkStart w:id="1983" w:name="_Toc65002757"/>
      <w:bookmarkStart w:id="1984" w:name="_Toc65006251"/>
      <w:bookmarkStart w:id="1985" w:name="_Toc65101169"/>
      <w:bookmarkStart w:id="1986" w:name="_Toc56776186"/>
      <w:bookmarkStart w:id="1987" w:name="_Toc56777313"/>
      <w:bookmarkStart w:id="1988" w:name="_Toc57038924"/>
      <w:bookmarkStart w:id="1989" w:name="_Toc57189806"/>
      <w:bookmarkStart w:id="1990" w:name="_Toc57294618"/>
      <w:bookmarkStart w:id="1991" w:name="_Toc57323810"/>
      <w:bookmarkStart w:id="1992" w:name="_Toc64660886"/>
      <w:bookmarkStart w:id="1993" w:name="_Toc65001239"/>
      <w:bookmarkStart w:id="1994" w:name="_Toc65002758"/>
      <w:bookmarkStart w:id="1995" w:name="_Toc65006252"/>
      <w:bookmarkStart w:id="1996" w:name="_Toc65101170"/>
      <w:bookmarkStart w:id="1997" w:name="_Toc64660887"/>
      <w:bookmarkStart w:id="1998" w:name="_Toc65001240"/>
      <w:bookmarkStart w:id="1999" w:name="_Toc65002759"/>
      <w:bookmarkStart w:id="2000" w:name="_Toc65006253"/>
      <w:bookmarkStart w:id="2001" w:name="_Toc65101171"/>
      <w:bookmarkStart w:id="2002" w:name="_Toc64660888"/>
      <w:bookmarkStart w:id="2003" w:name="_Toc65001241"/>
      <w:bookmarkStart w:id="2004" w:name="_Toc65002760"/>
      <w:bookmarkStart w:id="2005" w:name="_Toc65006254"/>
      <w:bookmarkStart w:id="2006" w:name="_Toc65101172"/>
      <w:bookmarkStart w:id="2007" w:name="_Toc64661183"/>
      <w:bookmarkStart w:id="2008" w:name="_Toc65001536"/>
      <w:bookmarkStart w:id="2009" w:name="_Toc65003055"/>
      <w:bookmarkStart w:id="2010" w:name="_Toc65006549"/>
      <w:bookmarkStart w:id="2011" w:name="_Toc65101467"/>
      <w:bookmarkStart w:id="2012" w:name="_Toc64661184"/>
      <w:bookmarkStart w:id="2013" w:name="_Toc65001537"/>
      <w:bookmarkStart w:id="2014" w:name="_Toc65003056"/>
      <w:bookmarkStart w:id="2015" w:name="_Toc65006550"/>
      <w:bookmarkStart w:id="2016" w:name="_Toc65101468"/>
      <w:bookmarkStart w:id="2017" w:name="_Toc64661185"/>
      <w:bookmarkStart w:id="2018" w:name="_Toc65001538"/>
      <w:bookmarkStart w:id="2019" w:name="_Toc65003057"/>
      <w:bookmarkStart w:id="2020" w:name="_Toc65006551"/>
      <w:bookmarkStart w:id="2021" w:name="_Toc65101469"/>
      <w:bookmarkStart w:id="2022" w:name="_Toc64661186"/>
      <w:bookmarkStart w:id="2023" w:name="_Toc65001539"/>
      <w:bookmarkStart w:id="2024" w:name="_Toc65003058"/>
      <w:bookmarkStart w:id="2025" w:name="_Toc65006552"/>
      <w:bookmarkStart w:id="2026" w:name="_Toc65101470"/>
      <w:bookmarkStart w:id="2027" w:name="_Toc64661187"/>
      <w:bookmarkStart w:id="2028" w:name="_Toc65001540"/>
      <w:bookmarkStart w:id="2029" w:name="_Toc65003059"/>
      <w:bookmarkStart w:id="2030" w:name="_Toc65006553"/>
      <w:bookmarkStart w:id="2031" w:name="_Toc65101471"/>
      <w:bookmarkStart w:id="2032" w:name="_Toc64661188"/>
      <w:bookmarkStart w:id="2033" w:name="_Toc65001541"/>
      <w:bookmarkStart w:id="2034" w:name="_Toc65003060"/>
      <w:bookmarkStart w:id="2035" w:name="_Toc65006554"/>
      <w:bookmarkStart w:id="2036" w:name="_Toc65101472"/>
      <w:bookmarkStart w:id="2037" w:name="_Toc64661189"/>
      <w:bookmarkStart w:id="2038" w:name="_Toc65001542"/>
      <w:bookmarkStart w:id="2039" w:name="_Toc65003061"/>
      <w:bookmarkStart w:id="2040" w:name="_Toc65006555"/>
      <w:bookmarkStart w:id="2041" w:name="_Toc65101473"/>
      <w:bookmarkStart w:id="2042" w:name="_Toc64661190"/>
      <w:bookmarkStart w:id="2043" w:name="_Toc65001543"/>
      <w:bookmarkStart w:id="2044" w:name="_Toc65003062"/>
      <w:bookmarkStart w:id="2045" w:name="_Toc65006556"/>
      <w:bookmarkStart w:id="2046" w:name="_Toc65101474"/>
      <w:bookmarkStart w:id="2047" w:name="_Toc64661191"/>
      <w:bookmarkStart w:id="2048" w:name="_Toc65001544"/>
      <w:bookmarkStart w:id="2049" w:name="_Toc65003063"/>
      <w:bookmarkStart w:id="2050" w:name="_Toc65006557"/>
      <w:bookmarkStart w:id="2051" w:name="_Toc65101475"/>
      <w:bookmarkStart w:id="2052" w:name="_Toc64661192"/>
      <w:bookmarkStart w:id="2053" w:name="_Toc65001545"/>
      <w:bookmarkStart w:id="2054" w:name="_Toc65003064"/>
      <w:bookmarkStart w:id="2055" w:name="_Toc65006558"/>
      <w:bookmarkStart w:id="2056" w:name="_Toc65101476"/>
      <w:bookmarkStart w:id="2057" w:name="_Toc64661193"/>
      <w:bookmarkStart w:id="2058" w:name="_Toc65001546"/>
      <w:bookmarkStart w:id="2059" w:name="_Toc65003065"/>
      <w:bookmarkStart w:id="2060" w:name="_Toc65006559"/>
      <w:bookmarkStart w:id="2061" w:name="_Toc65101477"/>
      <w:bookmarkStart w:id="2062" w:name="_Toc64661194"/>
      <w:bookmarkStart w:id="2063" w:name="_Toc65001547"/>
      <w:bookmarkStart w:id="2064" w:name="_Toc65003066"/>
      <w:bookmarkStart w:id="2065" w:name="_Toc65006560"/>
      <w:bookmarkStart w:id="2066" w:name="_Toc65101478"/>
      <w:bookmarkStart w:id="2067" w:name="_Toc64661195"/>
      <w:bookmarkStart w:id="2068" w:name="_Toc65001548"/>
      <w:bookmarkStart w:id="2069" w:name="_Toc65003067"/>
      <w:bookmarkStart w:id="2070" w:name="_Toc65006561"/>
      <w:bookmarkStart w:id="2071" w:name="_Toc65101479"/>
      <w:bookmarkStart w:id="2072" w:name="_Toc64661196"/>
      <w:bookmarkStart w:id="2073" w:name="_Toc65001549"/>
      <w:bookmarkStart w:id="2074" w:name="_Toc65003068"/>
      <w:bookmarkStart w:id="2075" w:name="_Toc65006562"/>
      <w:bookmarkStart w:id="2076" w:name="_Toc65101480"/>
      <w:bookmarkStart w:id="2077" w:name="_Toc64661197"/>
      <w:bookmarkStart w:id="2078" w:name="_Toc65001550"/>
      <w:bookmarkStart w:id="2079" w:name="_Toc65003069"/>
      <w:bookmarkStart w:id="2080" w:name="_Toc65006563"/>
      <w:bookmarkStart w:id="2081" w:name="_Toc65101481"/>
      <w:bookmarkStart w:id="2082" w:name="_Toc64661198"/>
      <w:bookmarkStart w:id="2083" w:name="_Toc65001551"/>
      <w:bookmarkStart w:id="2084" w:name="_Toc65003070"/>
      <w:bookmarkStart w:id="2085" w:name="_Toc65006564"/>
      <w:bookmarkStart w:id="2086" w:name="_Toc65101482"/>
      <w:bookmarkStart w:id="2087" w:name="_Toc64661199"/>
      <w:bookmarkStart w:id="2088" w:name="_Toc65001552"/>
      <w:bookmarkStart w:id="2089" w:name="_Toc65003071"/>
      <w:bookmarkStart w:id="2090" w:name="_Toc65006565"/>
      <w:bookmarkStart w:id="2091" w:name="_Toc65101483"/>
      <w:bookmarkStart w:id="2092" w:name="_Toc64661200"/>
      <w:bookmarkStart w:id="2093" w:name="_Toc65001553"/>
      <w:bookmarkStart w:id="2094" w:name="_Toc65003072"/>
      <w:bookmarkStart w:id="2095" w:name="_Toc65006566"/>
      <w:bookmarkStart w:id="2096" w:name="_Toc65101484"/>
      <w:bookmarkStart w:id="2097" w:name="_Toc64661201"/>
      <w:bookmarkStart w:id="2098" w:name="_Toc65001554"/>
      <w:bookmarkStart w:id="2099" w:name="_Toc65003073"/>
      <w:bookmarkStart w:id="2100" w:name="_Toc65006567"/>
      <w:bookmarkStart w:id="2101" w:name="_Toc65101485"/>
      <w:bookmarkStart w:id="2102" w:name="_Toc64661202"/>
      <w:bookmarkStart w:id="2103" w:name="_Toc65001555"/>
      <w:bookmarkStart w:id="2104" w:name="_Toc65003074"/>
      <w:bookmarkStart w:id="2105" w:name="_Toc65006568"/>
      <w:bookmarkStart w:id="2106" w:name="_Toc65101486"/>
      <w:bookmarkStart w:id="2107" w:name="_Toc64661203"/>
      <w:bookmarkStart w:id="2108" w:name="_Toc65001556"/>
      <w:bookmarkStart w:id="2109" w:name="_Toc65003075"/>
      <w:bookmarkStart w:id="2110" w:name="_Toc65006569"/>
      <w:bookmarkStart w:id="2111" w:name="_Toc65101487"/>
      <w:bookmarkStart w:id="2112" w:name="_Toc64661204"/>
      <w:bookmarkStart w:id="2113" w:name="_Toc65001557"/>
      <w:bookmarkStart w:id="2114" w:name="_Toc65003076"/>
      <w:bookmarkStart w:id="2115" w:name="_Toc65006570"/>
      <w:bookmarkStart w:id="2116" w:name="_Toc65101488"/>
      <w:bookmarkStart w:id="2117" w:name="_Toc64661205"/>
      <w:bookmarkStart w:id="2118" w:name="_Toc65001558"/>
      <w:bookmarkStart w:id="2119" w:name="_Toc65003077"/>
      <w:bookmarkStart w:id="2120" w:name="_Toc65006571"/>
      <w:bookmarkStart w:id="2121" w:name="_Toc65101489"/>
      <w:bookmarkStart w:id="2122" w:name="_Toc64661206"/>
      <w:bookmarkStart w:id="2123" w:name="_Toc65001559"/>
      <w:bookmarkStart w:id="2124" w:name="_Toc65003078"/>
      <w:bookmarkStart w:id="2125" w:name="_Toc65006572"/>
      <w:bookmarkStart w:id="2126" w:name="_Toc65101490"/>
      <w:bookmarkStart w:id="2127" w:name="_Toc64661207"/>
      <w:bookmarkStart w:id="2128" w:name="_Toc65001560"/>
      <w:bookmarkStart w:id="2129" w:name="_Toc65003079"/>
      <w:bookmarkStart w:id="2130" w:name="_Toc65006573"/>
      <w:bookmarkStart w:id="2131" w:name="_Toc65101491"/>
      <w:bookmarkStart w:id="2132" w:name="_Toc64661208"/>
      <w:bookmarkStart w:id="2133" w:name="_Toc65001561"/>
      <w:bookmarkStart w:id="2134" w:name="_Toc65003080"/>
      <w:bookmarkStart w:id="2135" w:name="_Toc65006574"/>
      <w:bookmarkStart w:id="2136" w:name="_Toc65101492"/>
      <w:bookmarkStart w:id="2137" w:name="_Toc64661209"/>
      <w:bookmarkStart w:id="2138" w:name="_Toc65001562"/>
      <w:bookmarkStart w:id="2139" w:name="_Toc65003081"/>
      <w:bookmarkStart w:id="2140" w:name="_Toc65006575"/>
      <w:bookmarkStart w:id="2141" w:name="_Toc65101493"/>
      <w:bookmarkStart w:id="2142" w:name="_Toc64661210"/>
      <w:bookmarkStart w:id="2143" w:name="_Toc65001563"/>
      <w:bookmarkStart w:id="2144" w:name="_Toc65003082"/>
      <w:bookmarkStart w:id="2145" w:name="_Toc65006576"/>
      <w:bookmarkStart w:id="2146" w:name="_Toc65101494"/>
      <w:bookmarkStart w:id="2147" w:name="_Toc64661211"/>
      <w:bookmarkStart w:id="2148" w:name="_Toc65001564"/>
      <w:bookmarkStart w:id="2149" w:name="_Toc65003083"/>
      <w:bookmarkStart w:id="2150" w:name="_Toc65006577"/>
      <w:bookmarkStart w:id="2151" w:name="_Toc65101495"/>
      <w:bookmarkStart w:id="2152" w:name="_Toc64661212"/>
      <w:bookmarkStart w:id="2153" w:name="_Toc65001565"/>
      <w:bookmarkStart w:id="2154" w:name="_Toc65003084"/>
      <w:bookmarkStart w:id="2155" w:name="_Toc65006578"/>
      <w:bookmarkStart w:id="2156" w:name="_Toc65101496"/>
      <w:bookmarkStart w:id="2157" w:name="_Toc64661213"/>
      <w:bookmarkStart w:id="2158" w:name="_Toc65001566"/>
      <w:bookmarkStart w:id="2159" w:name="_Toc65003085"/>
      <w:bookmarkStart w:id="2160" w:name="_Toc65006579"/>
      <w:bookmarkStart w:id="2161" w:name="_Toc65101497"/>
      <w:bookmarkStart w:id="2162" w:name="_Toc64661214"/>
      <w:bookmarkStart w:id="2163" w:name="_Toc65001567"/>
      <w:bookmarkStart w:id="2164" w:name="_Toc65003086"/>
      <w:bookmarkStart w:id="2165" w:name="_Toc65006580"/>
      <w:bookmarkStart w:id="2166" w:name="_Toc65101498"/>
      <w:bookmarkStart w:id="2167" w:name="_Toc64661215"/>
      <w:bookmarkStart w:id="2168" w:name="_Toc65001568"/>
      <w:bookmarkStart w:id="2169" w:name="_Toc65003087"/>
      <w:bookmarkStart w:id="2170" w:name="_Toc65006581"/>
      <w:bookmarkStart w:id="2171" w:name="_Toc65101499"/>
      <w:bookmarkStart w:id="2172" w:name="_Toc64661216"/>
      <w:bookmarkStart w:id="2173" w:name="_Toc65001569"/>
      <w:bookmarkStart w:id="2174" w:name="_Toc65003088"/>
      <w:bookmarkStart w:id="2175" w:name="_Toc65006582"/>
      <w:bookmarkStart w:id="2176" w:name="_Toc65101500"/>
      <w:bookmarkStart w:id="2177" w:name="_Toc64661217"/>
      <w:bookmarkStart w:id="2178" w:name="_Toc65001570"/>
      <w:bookmarkStart w:id="2179" w:name="_Toc65003089"/>
      <w:bookmarkStart w:id="2180" w:name="_Toc65006583"/>
      <w:bookmarkStart w:id="2181" w:name="_Toc65101501"/>
      <w:bookmarkStart w:id="2182" w:name="_Toc64661218"/>
      <w:bookmarkStart w:id="2183" w:name="_Toc65001571"/>
      <w:bookmarkStart w:id="2184" w:name="_Toc65003090"/>
      <w:bookmarkStart w:id="2185" w:name="_Toc65006584"/>
      <w:bookmarkStart w:id="2186" w:name="_Toc65101502"/>
      <w:bookmarkStart w:id="2187" w:name="_Toc64661219"/>
      <w:bookmarkStart w:id="2188" w:name="_Toc65001572"/>
      <w:bookmarkStart w:id="2189" w:name="_Toc65003091"/>
      <w:bookmarkStart w:id="2190" w:name="_Toc65006585"/>
      <w:bookmarkStart w:id="2191" w:name="_Toc65101503"/>
      <w:bookmarkStart w:id="2192" w:name="_Toc64661220"/>
      <w:bookmarkStart w:id="2193" w:name="_Toc65001573"/>
      <w:bookmarkStart w:id="2194" w:name="_Toc65003092"/>
      <w:bookmarkStart w:id="2195" w:name="_Toc65006586"/>
      <w:bookmarkStart w:id="2196" w:name="_Toc65101504"/>
      <w:bookmarkStart w:id="2197" w:name="_Toc64661229"/>
      <w:bookmarkStart w:id="2198" w:name="_Toc65001582"/>
      <w:bookmarkStart w:id="2199" w:name="_Toc65003101"/>
      <w:bookmarkStart w:id="2200" w:name="_Toc65006595"/>
      <w:bookmarkStart w:id="2201" w:name="_Toc65101513"/>
      <w:bookmarkStart w:id="2202" w:name="_Toc64661230"/>
      <w:bookmarkStart w:id="2203" w:name="_Toc65001583"/>
      <w:bookmarkStart w:id="2204" w:name="_Toc65003102"/>
      <w:bookmarkStart w:id="2205" w:name="_Toc65006596"/>
      <w:bookmarkStart w:id="2206" w:name="_Toc65101514"/>
      <w:bookmarkStart w:id="2207" w:name="_Toc64661231"/>
      <w:bookmarkStart w:id="2208" w:name="_Toc65001584"/>
      <w:bookmarkStart w:id="2209" w:name="_Toc65003103"/>
      <w:bookmarkStart w:id="2210" w:name="_Toc65006597"/>
      <w:bookmarkStart w:id="2211" w:name="_Toc65101515"/>
      <w:bookmarkStart w:id="2212" w:name="_Toc64661232"/>
      <w:bookmarkStart w:id="2213" w:name="_Toc65001585"/>
      <w:bookmarkStart w:id="2214" w:name="_Toc65003104"/>
      <w:bookmarkStart w:id="2215" w:name="_Toc65006598"/>
      <w:bookmarkStart w:id="2216" w:name="_Toc65101516"/>
      <w:bookmarkStart w:id="2217" w:name="_Toc64661233"/>
      <w:bookmarkStart w:id="2218" w:name="_Toc65001586"/>
      <w:bookmarkStart w:id="2219" w:name="_Toc65003105"/>
      <w:bookmarkStart w:id="2220" w:name="_Toc65006599"/>
      <w:bookmarkStart w:id="2221" w:name="_Toc65101517"/>
      <w:bookmarkStart w:id="2222" w:name="_Toc64661234"/>
      <w:bookmarkStart w:id="2223" w:name="_Toc65001587"/>
      <w:bookmarkStart w:id="2224" w:name="_Toc65003106"/>
      <w:bookmarkStart w:id="2225" w:name="_Toc65006600"/>
      <w:bookmarkStart w:id="2226" w:name="_Toc65101518"/>
      <w:bookmarkStart w:id="2227" w:name="_Toc64661235"/>
      <w:bookmarkStart w:id="2228" w:name="_Toc65001588"/>
      <w:bookmarkStart w:id="2229" w:name="_Toc65003107"/>
      <w:bookmarkStart w:id="2230" w:name="_Toc65006601"/>
      <w:bookmarkStart w:id="2231" w:name="_Toc65101519"/>
      <w:bookmarkStart w:id="2232" w:name="_Toc64661236"/>
      <w:bookmarkStart w:id="2233" w:name="_Toc65001589"/>
      <w:bookmarkStart w:id="2234" w:name="_Toc65003108"/>
      <w:bookmarkStart w:id="2235" w:name="_Toc65006602"/>
      <w:bookmarkStart w:id="2236" w:name="_Toc65101520"/>
      <w:bookmarkStart w:id="2237" w:name="_Toc64661237"/>
      <w:bookmarkStart w:id="2238" w:name="_Toc65001590"/>
      <w:bookmarkStart w:id="2239" w:name="_Toc65003109"/>
      <w:bookmarkStart w:id="2240" w:name="_Toc65006603"/>
      <w:bookmarkStart w:id="2241" w:name="_Toc65101521"/>
      <w:bookmarkStart w:id="2242" w:name="_Toc64661238"/>
      <w:bookmarkStart w:id="2243" w:name="_Toc65001591"/>
      <w:bookmarkStart w:id="2244" w:name="_Toc65003110"/>
      <w:bookmarkStart w:id="2245" w:name="_Toc65006604"/>
      <w:bookmarkStart w:id="2246" w:name="_Toc65101522"/>
      <w:bookmarkStart w:id="2247" w:name="_Toc64661239"/>
      <w:bookmarkStart w:id="2248" w:name="_Toc65001592"/>
      <w:bookmarkStart w:id="2249" w:name="_Toc65003111"/>
      <w:bookmarkStart w:id="2250" w:name="_Toc65006605"/>
      <w:bookmarkStart w:id="2251" w:name="_Toc65101523"/>
      <w:bookmarkStart w:id="2252" w:name="_Toc64661240"/>
      <w:bookmarkStart w:id="2253" w:name="_Toc65001593"/>
      <w:bookmarkStart w:id="2254" w:name="_Toc65003112"/>
      <w:bookmarkStart w:id="2255" w:name="_Toc65006606"/>
      <w:bookmarkStart w:id="2256" w:name="_Toc65101524"/>
      <w:bookmarkStart w:id="2257" w:name="_Toc64661241"/>
      <w:bookmarkStart w:id="2258" w:name="_Toc65001594"/>
      <w:bookmarkStart w:id="2259" w:name="_Toc65003113"/>
      <w:bookmarkStart w:id="2260" w:name="_Toc65006607"/>
      <w:bookmarkStart w:id="2261" w:name="_Toc65101525"/>
      <w:bookmarkStart w:id="2262" w:name="_Toc64661242"/>
      <w:bookmarkStart w:id="2263" w:name="_Toc65001595"/>
      <w:bookmarkStart w:id="2264" w:name="_Toc65003114"/>
      <w:bookmarkStart w:id="2265" w:name="_Toc65006608"/>
      <w:bookmarkStart w:id="2266" w:name="_Toc65101526"/>
      <w:bookmarkStart w:id="2267" w:name="_Toc64661243"/>
      <w:bookmarkStart w:id="2268" w:name="_Toc65001596"/>
      <w:bookmarkStart w:id="2269" w:name="_Toc65003115"/>
      <w:bookmarkStart w:id="2270" w:name="_Toc65006609"/>
      <w:bookmarkStart w:id="2271" w:name="_Toc65101527"/>
      <w:bookmarkStart w:id="2272" w:name="_Toc64661244"/>
      <w:bookmarkStart w:id="2273" w:name="_Toc65001597"/>
      <w:bookmarkStart w:id="2274" w:name="_Toc65003116"/>
      <w:bookmarkStart w:id="2275" w:name="_Toc65006610"/>
      <w:bookmarkStart w:id="2276" w:name="_Toc65101528"/>
      <w:bookmarkStart w:id="2277" w:name="_Toc64661253"/>
      <w:bookmarkStart w:id="2278" w:name="_Toc65001606"/>
      <w:bookmarkStart w:id="2279" w:name="_Toc65003125"/>
      <w:bookmarkStart w:id="2280" w:name="_Toc65006619"/>
      <w:bookmarkStart w:id="2281" w:name="_Toc65101537"/>
      <w:bookmarkStart w:id="2282" w:name="_Toc64661254"/>
      <w:bookmarkStart w:id="2283" w:name="_Toc65001607"/>
      <w:bookmarkStart w:id="2284" w:name="_Toc65003126"/>
      <w:bookmarkStart w:id="2285" w:name="_Toc65006620"/>
      <w:bookmarkStart w:id="2286" w:name="_Toc65101538"/>
      <w:bookmarkStart w:id="2287" w:name="_Toc64661255"/>
      <w:bookmarkStart w:id="2288" w:name="_Toc65001608"/>
      <w:bookmarkStart w:id="2289" w:name="_Toc65003127"/>
      <w:bookmarkStart w:id="2290" w:name="_Toc65006621"/>
      <w:bookmarkStart w:id="2291" w:name="_Toc65101539"/>
      <w:bookmarkStart w:id="2292" w:name="_Toc64661256"/>
      <w:bookmarkStart w:id="2293" w:name="_Toc65001609"/>
      <w:bookmarkStart w:id="2294" w:name="_Toc65003128"/>
      <w:bookmarkStart w:id="2295" w:name="_Toc65006622"/>
      <w:bookmarkStart w:id="2296" w:name="_Toc65101540"/>
      <w:bookmarkStart w:id="2297" w:name="_Toc64661257"/>
      <w:bookmarkStart w:id="2298" w:name="_Toc65001610"/>
      <w:bookmarkStart w:id="2299" w:name="_Toc65003129"/>
      <w:bookmarkStart w:id="2300" w:name="_Toc65006623"/>
      <w:bookmarkStart w:id="2301" w:name="_Toc65101541"/>
      <w:bookmarkStart w:id="2302" w:name="_Toc64661258"/>
      <w:bookmarkStart w:id="2303" w:name="_Toc65001611"/>
      <w:bookmarkStart w:id="2304" w:name="_Toc65003130"/>
      <w:bookmarkStart w:id="2305" w:name="_Toc65006624"/>
      <w:bookmarkStart w:id="2306" w:name="_Toc65101542"/>
      <w:bookmarkStart w:id="2307" w:name="_Toc64661259"/>
      <w:bookmarkStart w:id="2308" w:name="_Toc65001612"/>
      <w:bookmarkStart w:id="2309" w:name="_Toc65003131"/>
      <w:bookmarkStart w:id="2310" w:name="_Toc65006625"/>
      <w:bookmarkStart w:id="2311" w:name="_Toc65101543"/>
      <w:bookmarkStart w:id="2312" w:name="_Toc64661260"/>
      <w:bookmarkStart w:id="2313" w:name="_Toc65001613"/>
      <w:bookmarkStart w:id="2314" w:name="_Toc65003132"/>
      <w:bookmarkStart w:id="2315" w:name="_Toc65006626"/>
      <w:bookmarkStart w:id="2316" w:name="_Toc65101544"/>
      <w:bookmarkStart w:id="2317" w:name="_Toc64661261"/>
      <w:bookmarkStart w:id="2318" w:name="_Toc65001614"/>
      <w:bookmarkStart w:id="2319" w:name="_Toc65003133"/>
      <w:bookmarkStart w:id="2320" w:name="_Toc65006627"/>
      <w:bookmarkStart w:id="2321" w:name="_Toc65101545"/>
      <w:bookmarkStart w:id="2322" w:name="_Toc64661262"/>
      <w:bookmarkStart w:id="2323" w:name="_Toc65001615"/>
      <w:bookmarkStart w:id="2324" w:name="_Toc65003134"/>
      <w:bookmarkStart w:id="2325" w:name="_Toc65006628"/>
      <w:bookmarkStart w:id="2326" w:name="_Toc65101546"/>
      <w:bookmarkStart w:id="2327" w:name="_Toc64661263"/>
      <w:bookmarkStart w:id="2328" w:name="_Toc65001616"/>
      <w:bookmarkStart w:id="2329" w:name="_Toc65003135"/>
      <w:bookmarkStart w:id="2330" w:name="_Toc65006629"/>
      <w:bookmarkStart w:id="2331" w:name="_Toc65101547"/>
      <w:bookmarkStart w:id="2332" w:name="_Toc64661264"/>
      <w:bookmarkStart w:id="2333" w:name="_Toc65001617"/>
      <w:bookmarkStart w:id="2334" w:name="_Toc65003136"/>
      <w:bookmarkStart w:id="2335" w:name="_Toc65006630"/>
      <w:bookmarkStart w:id="2336" w:name="_Toc65101548"/>
      <w:bookmarkStart w:id="2337" w:name="_Toc64661265"/>
      <w:bookmarkStart w:id="2338" w:name="_Toc65001618"/>
      <w:bookmarkStart w:id="2339" w:name="_Toc65003137"/>
      <w:bookmarkStart w:id="2340" w:name="_Toc65006631"/>
      <w:bookmarkStart w:id="2341" w:name="_Toc65101549"/>
      <w:bookmarkStart w:id="2342" w:name="_Toc64661266"/>
      <w:bookmarkStart w:id="2343" w:name="_Toc65001619"/>
      <w:bookmarkStart w:id="2344" w:name="_Toc65003138"/>
      <w:bookmarkStart w:id="2345" w:name="_Toc65006632"/>
      <w:bookmarkStart w:id="2346" w:name="_Toc65101550"/>
      <w:bookmarkStart w:id="2347" w:name="_Toc64661267"/>
      <w:bookmarkStart w:id="2348" w:name="_Toc65001620"/>
      <w:bookmarkStart w:id="2349" w:name="_Toc65003139"/>
      <w:bookmarkStart w:id="2350" w:name="_Toc65006633"/>
      <w:bookmarkStart w:id="2351" w:name="_Toc65101551"/>
      <w:bookmarkStart w:id="2352" w:name="_Toc64661268"/>
      <w:bookmarkStart w:id="2353" w:name="_Toc65001621"/>
      <w:bookmarkStart w:id="2354" w:name="_Toc65003140"/>
      <w:bookmarkStart w:id="2355" w:name="_Toc65006634"/>
      <w:bookmarkStart w:id="2356" w:name="_Toc65101552"/>
      <w:bookmarkStart w:id="2357" w:name="_Toc64661269"/>
      <w:bookmarkStart w:id="2358" w:name="_Toc65001622"/>
      <w:bookmarkStart w:id="2359" w:name="_Toc65003141"/>
      <w:bookmarkStart w:id="2360" w:name="_Toc65006635"/>
      <w:bookmarkStart w:id="2361" w:name="_Toc65101553"/>
      <w:bookmarkStart w:id="2362" w:name="_Toc64661270"/>
      <w:bookmarkStart w:id="2363" w:name="_Toc65001623"/>
      <w:bookmarkStart w:id="2364" w:name="_Toc65003142"/>
      <w:bookmarkStart w:id="2365" w:name="_Toc65006636"/>
      <w:bookmarkStart w:id="2366" w:name="_Toc65101554"/>
      <w:bookmarkStart w:id="2367" w:name="_Toc64661271"/>
      <w:bookmarkStart w:id="2368" w:name="_Toc65001624"/>
      <w:bookmarkStart w:id="2369" w:name="_Toc65003143"/>
      <w:bookmarkStart w:id="2370" w:name="_Toc65006637"/>
      <w:bookmarkStart w:id="2371" w:name="_Toc65101555"/>
      <w:bookmarkStart w:id="2372" w:name="_Toc64661272"/>
      <w:bookmarkStart w:id="2373" w:name="_Toc65001625"/>
      <w:bookmarkStart w:id="2374" w:name="_Toc65003144"/>
      <w:bookmarkStart w:id="2375" w:name="_Toc65006638"/>
      <w:bookmarkStart w:id="2376" w:name="_Toc65101556"/>
      <w:bookmarkStart w:id="2377" w:name="_Toc64661273"/>
      <w:bookmarkStart w:id="2378" w:name="_Toc65001626"/>
      <w:bookmarkStart w:id="2379" w:name="_Toc65003145"/>
      <w:bookmarkStart w:id="2380" w:name="_Toc65006639"/>
      <w:bookmarkStart w:id="2381" w:name="_Toc65101557"/>
      <w:bookmarkStart w:id="2382" w:name="_Toc64661274"/>
      <w:bookmarkStart w:id="2383" w:name="_Toc65001627"/>
      <w:bookmarkStart w:id="2384" w:name="_Toc65003146"/>
      <w:bookmarkStart w:id="2385" w:name="_Toc65006640"/>
      <w:bookmarkStart w:id="2386" w:name="_Toc65101558"/>
      <w:bookmarkStart w:id="2387" w:name="_Toc64661275"/>
      <w:bookmarkStart w:id="2388" w:name="_Toc65001628"/>
      <w:bookmarkStart w:id="2389" w:name="_Toc65003147"/>
      <w:bookmarkStart w:id="2390" w:name="_Toc65006641"/>
      <w:bookmarkStart w:id="2391" w:name="_Toc65101559"/>
      <w:bookmarkStart w:id="2392" w:name="_Toc64661276"/>
      <w:bookmarkStart w:id="2393" w:name="_Toc65001629"/>
      <w:bookmarkStart w:id="2394" w:name="_Toc65003148"/>
      <w:bookmarkStart w:id="2395" w:name="_Toc65006642"/>
      <w:bookmarkStart w:id="2396" w:name="_Toc65101560"/>
      <w:bookmarkStart w:id="2397" w:name="_Toc64661277"/>
      <w:bookmarkStart w:id="2398" w:name="_Toc65001630"/>
      <w:bookmarkStart w:id="2399" w:name="_Toc65003149"/>
      <w:bookmarkStart w:id="2400" w:name="_Toc65006643"/>
      <w:bookmarkStart w:id="2401" w:name="_Toc65101561"/>
      <w:bookmarkStart w:id="2402" w:name="_Toc64661278"/>
      <w:bookmarkStart w:id="2403" w:name="_Toc65001631"/>
      <w:bookmarkStart w:id="2404" w:name="_Toc65003150"/>
      <w:bookmarkStart w:id="2405" w:name="_Toc65006644"/>
      <w:bookmarkStart w:id="2406" w:name="_Toc65101562"/>
      <w:bookmarkStart w:id="2407" w:name="_Toc64661279"/>
      <w:bookmarkStart w:id="2408" w:name="_Toc65001632"/>
      <w:bookmarkStart w:id="2409" w:name="_Toc65003151"/>
      <w:bookmarkStart w:id="2410" w:name="_Toc65006645"/>
      <w:bookmarkStart w:id="2411" w:name="_Toc65101563"/>
      <w:bookmarkStart w:id="2412" w:name="_Toc64661280"/>
      <w:bookmarkStart w:id="2413" w:name="_Toc65001633"/>
      <w:bookmarkStart w:id="2414" w:name="_Toc65003152"/>
      <w:bookmarkStart w:id="2415" w:name="_Toc65006646"/>
      <w:bookmarkStart w:id="2416" w:name="_Toc65101564"/>
      <w:bookmarkStart w:id="2417" w:name="_Toc64661281"/>
      <w:bookmarkStart w:id="2418" w:name="_Toc65001634"/>
      <w:bookmarkStart w:id="2419" w:name="_Toc65003153"/>
      <w:bookmarkStart w:id="2420" w:name="_Toc65006647"/>
      <w:bookmarkStart w:id="2421" w:name="_Toc65101565"/>
      <w:bookmarkStart w:id="2422" w:name="_Toc64661282"/>
      <w:bookmarkStart w:id="2423" w:name="_Toc65001635"/>
      <w:bookmarkStart w:id="2424" w:name="_Toc65003154"/>
      <w:bookmarkStart w:id="2425" w:name="_Toc65006648"/>
      <w:bookmarkStart w:id="2426" w:name="_Toc65101566"/>
      <w:bookmarkStart w:id="2427" w:name="_Toc64661283"/>
      <w:bookmarkStart w:id="2428" w:name="_Toc65001636"/>
      <w:bookmarkStart w:id="2429" w:name="_Toc65003155"/>
      <w:bookmarkStart w:id="2430" w:name="_Toc65006649"/>
      <w:bookmarkStart w:id="2431" w:name="_Toc65101567"/>
      <w:bookmarkStart w:id="2432" w:name="_Toc64661284"/>
      <w:bookmarkStart w:id="2433" w:name="_Toc65001637"/>
      <w:bookmarkStart w:id="2434" w:name="_Toc65003156"/>
      <w:bookmarkStart w:id="2435" w:name="_Toc65006650"/>
      <w:bookmarkStart w:id="2436" w:name="_Toc65101568"/>
      <w:bookmarkStart w:id="2437" w:name="_Toc64661285"/>
      <w:bookmarkStart w:id="2438" w:name="_Toc65001638"/>
      <w:bookmarkStart w:id="2439" w:name="_Toc65003157"/>
      <w:bookmarkStart w:id="2440" w:name="_Toc65006651"/>
      <w:bookmarkStart w:id="2441" w:name="_Toc65101569"/>
      <w:bookmarkStart w:id="2442" w:name="_Toc64661286"/>
      <w:bookmarkStart w:id="2443" w:name="_Toc65001639"/>
      <w:bookmarkStart w:id="2444" w:name="_Toc65003158"/>
      <w:bookmarkStart w:id="2445" w:name="_Toc65006652"/>
      <w:bookmarkStart w:id="2446" w:name="_Toc65101570"/>
      <w:bookmarkStart w:id="2447" w:name="_Toc64661287"/>
      <w:bookmarkStart w:id="2448" w:name="_Toc65001640"/>
      <w:bookmarkStart w:id="2449" w:name="_Toc65003159"/>
      <w:bookmarkStart w:id="2450" w:name="_Toc65006653"/>
      <w:bookmarkStart w:id="2451" w:name="_Toc65101571"/>
      <w:bookmarkStart w:id="2452" w:name="_Toc64661288"/>
      <w:bookmarkStart w:id="2453" w:name="_Toc65001641"/>
      <w:bookmarkStart w:id="2454" w:name="_Toc65003160"/>
      <w:bookmarkStart w:id="2455" w:name="_Toc65006654"/>
      <w:bookmarkStart w:id="2456" w:name="_Toc65101572"/>
      <w:bookmarkStart w:id="2457" w:name="_Toc64661289"/>
      <w:bookmarkStart w:id="2458" w:name="_Toc65001642"/>
      <w:bookmarkStart w:id="2459" w:name="_Toc65003161"/>
      <w:bookmarkStart w:id="2460" w:name="_Toc65006655"/>
      <w:bookmarkStart w:id="2461" w:name="_Toc65101573"/>
      <w:bookmarkStart w:id="2462" w:name="_Toc64661290"/>
      <w:bookmarkStart w:id="2463" w:name="_Toc65001643"/>
      <w:bookmarkStart w:id="2464" w:name="_Toc65003162"/>
      <w:bookmarkStart w:id="2465" w:name="_Toc65006656"/>
      <w:bookmarkStart w:id="2466" w:name="_Toc65101574"/>
      <w:bookmarkStart w:id="2467" w:name="_Toc64661291"/>
      <w:bookmarkStart w:id="2468" w:name="_Toc65001644"/>
      <w:bookmarkStart w:id="2469" w:name="_Toc65003163"/>
      <w:bookmarkStart w:id="2470" w:name="_Toc65006657"/>
      <w:bookmarkStart w:id="2471" w:name="_Toc65101575"/>
      <w:bookmarkStart w:id="2472" w:name="_Toc64661292"/>
      <w:bookmarkStart w:id="2473" w:name="_Toc65001645"/>
      <w:bookmarkStart w:id="2474" w:name="_Toc65003164"/>
      <w:bookmarkStart w:id="2475" w:name="_Toc65006658"/>
      <w:bookmarkStart w:id="2476" w:name="_Toc65101576"/>
      <w:bookmarkStart w:id="2477" w:name="_Toc64661293"/>
      <w:bookmarkStart w:id="2478" w:name="_Toc65001646"/>
      <w:bookmarkStart w:id="2479" w:name="_Toc65003165"/>
      <w:bookmarkStart w:id="2480" w:name="_Toc65006659"/>
      <w:bookmarkStart w:id="2481" w:name="_Toc65101577"/>
      <w:bookmarkStart w:id="2482" w:name="_Toc64661294"/>
      <w:bookmarkStart w:id="2483" w:name="_Toc65001647"/>
      <w:bookmarkStart w:id="2484" w:name="_Toc65003166"/>
      <w:bookmarkStart w:id="2485" w:name="_Toc65006660"/>
      <w:bookmarkStart w:id="2486" w:name="_Toc65101578"/>
      <w:bookmarkStart w:id="2487" w:name="_Toc64661295"/>
      <w:bookmarkStart w:id="2488" w:name="_Toc65001648"/>
      <w:bookmarkStart w:id="2489" w:name="_Toc65003167"/>
      <w:bookmarkStart w:id="2490" w:name="_Toc65006661"/>
      <w:bookmarkStart w:id="2491" w:name="_Toc65101579"/>
      <w:bookmarkStart w:id="2492" w:name="_Toc64661296"/>
      <w:bookmarkStart w:id="2493" w:name="_Toc65001649"/>
      <w:bookmarkStart w:id="2494" w:name="_Toc65003168"/>
      <w:bookmarkStart w:id="2495" w:name="_Toc65006662"/>
      <w:bookmarkStart w:id="2496" w:name="_Toc65101580"/>
      <w:bookmarkStart w:id="2497" w:name="_Toc64661297"/>
      <w:bookmarkStart w:id="2498" w:name="_Toc65001650"/>
      <w:bookmarkStart w:id="2499" w:name="_Toc65003169"/>
      <w:bookmarkStart w:id="2500" w:name="_Toc65006663"/>
      <w:bookmarkStart w:id="2501" w:name="_Toc65101581"/>
      <w:bookmarkStart w:id="2502" w:name="_Toc64661298"/>
      <w:bookmarkStart w:id="2503" w:name="_Toc65001651"/>
      <w:bookmarkStart w:id="2504" w:name="_Toc65003170"/>
      <w:bookmarkStart w:id="2505" w:name="_Toc65006664"/>
      <w:bookmarkStart w:id="2506" w:name="_Toc65101582"/>
      <w:bookmarkStart w:id="2507" w:name="_Toc64661299"/>
      <w:bookmarkStart w:id="2508" w:name="_Toc65001652"/>
      <w:bookmarkStart w:id="2509" w:name="_Toc65003171"/>
      <w:bookmarkStart w:id="2510" w:name="_Toc65006665"/>
      <w:bookmarkStart w:id="2511" w:name="_Toc65101583"/>
      <w:bookmarkStart w:id="2512" w:name="_Toc64661300"/>
      <w:bookmarkStart w:id="2513" w:name="_Toc65001653"/>
      <w:bookmarkStart w:id="2514" w:name="_Toc65003172"/>
      <w:bookmarkStart w:id="2515" w:name="_Toc65006666"/>
      <w:bookmarkStart w:id="2516" w:name="_Toc65101584"/>
      <w:bookmarkStart w:id="2517" w:name="_Toc64661301"/>
      <w:bookmarkStart w:id="2518" w:name="_Toc65001654"/>
      <w:bookmarkStart w:id="2519" w:name="_Toc65003173"/>
      <w:bookmarkStart w:id="2520" w:name="_Toc65006667"/>
      <w:bookmarkStart w:id="2521" w:name="_Toc65101585"/>
      <w:bookmarkStart w:id="2522" w:name="_Toc64661302"/>
      <w:bookmarkStart w:id="2523" w:name="_Toc65001655"/>
      <w:bookmarkStart w:id="2524" w:name="_Toc65003174"/>
      <w:bookmarkStart w:id="2525" w:name="_Toc65006668"/>
      <w:bookmarkStart w:id="2526" w:name="_Toc65101586"/>
      <w:bookmarkStart w:id="2527" w:name="_Toc64661303"/>
      <w:bookmarkStart w:id="2528" w:name="_Toc65001656"/>
      <w:bookmarkStart w:id="2529" w:name="_Toc65003175"/>
      <w:bookmarkStart w:id="2530" w:name="_Toc65006669"/>
      <w:bookmarkStart w:id="2531" w:name="_Toc65101587"/>
      <w:bookmarkStart w:id="2532" w:name="_Toc64661304"/>
      <w:bookmarkStart w:id="2533" w:name="_Toc65001657"/>
      <w:bookmarkStart w:id="2534" w:name="_Toc65003176"/>
      <w:bookmarkStart w:id="2535" w:name="_Toc65006670"/>
      <w:bookmarkStart w:id="2536" w:name="_Toc65101588"/>
      <w:bookmarkStart w:id="2537" w:name="_Toc64661305"/>
      <w:bookmarkStart w:id="2538" w:name="_Toc65001658"/>
      <w:bookmarkStart w:id="2539" w:name="_Toc65003177"/>
      <w:bookmarkStart w:id="2540" w:name="_Toc65006671"/>
      <w:bookmarkStart w:id="2541" w:name="_Toc65101589"/>
      <w:bookmarkStart w:id="2542" w:name="_Toc64661306"/>
      <w:bookmarkStart w:id="2543" w:name="_Toc65001659"/>
      <w:bookmarkStart w:id="2544" w:name="_Toc65003178"/>
      <w:bookmarkStart w:id="2545" w:name="_Toc65006672"/>
      <w:bookmarkStart w:id="2546" w:name="_Toc65101590"/>
      <w:bookmarkStart w:id="2547" w:name="_Toc64661307"/>
      <w:bookmarkStart w:id="2548" w:name="_Toc65001660"/>
      <w:bookmarkStart w:id="2549" w:name="_Toc65003179"/>
      <w:bookmarkStart w:id="2550" w:name="_Toc65006673"/>
      <w:bookmarkStart w:id="2551" w:name="_Toc65101591"/>
      <w:bookmarkStart w:id="2552" w:name="_Toc64661308"/>
      <w:bookmarkStart w:id="2553" w:name="_Toc65001661"/>
      <w:bookmarkStart w:id="2554" w:name="_Toc65003180"/>
      <w:bookmarkStart w:id="2555" w:name="_Toc65006674"/>
      <w:bookmarkStart w:id="2556" w:name="_Toc65101592"/>
      <w:bookmarkStart w:id="2557" w:name="_Toc64661309"/>
      <w:bookmarkStart w:id="2558" w:name="_Toc65001662"/>
      <w:bookmarkStart w:id="2559" w:name="_Toc65003181"/>
      <w:bookmarkStart w:id="2560" w:name="_Toc65006675"/>
      <w:bookmarkStart w:id="2561" w:name="_Toc65101593"/>
      <w:bookmarkStart w:id="2562" w:name="_Toc64661310"/>
      <w:bookmarkStart w:id="2563" w:name="_Toc65001663"/>
      <w:bookmarkStart w:id="2564" w:name="_Toc65003182"/>
      <w:bookmarkStart w:id="2565" w:name="_Toc65006676"/>
      <w:bookmarkStart w:id="2566" w:name="_Toc65101594"/>
      <w:bookmarkStart w:id="2567" w:name="_Toc64661311"/>
      <w:bookmarkStart w:id="2568" w:name="_Toc65001664"/>
      <w:bookmarkStart w:id="2569" w:name="_Toc65003183"/>
      <w:bookmarkStart w:id="2570" w:name="_Toc65006677"/>
      <w:bookmarkStart w:id="2571" w:name="_Toc65101595"/>
      <w:bookmarkStart w:id="2572" w:name="_Toc64661312"/>
      <w:bookmarkStart w:id="2573" w:name="_Toc65001665"/>
      <w:bookmarkStart w:id="2574" w:name="_Toc65003184"/>
      <w:bookmarkStart w:id="2575" w:name="_Toc65006678"/>
      <w:bookmarkStart w:id="2576" w:name="_Toc65101596"/>
      <w:bookmarkStart w:id="2577" w:name="_Toc64661313"/>
      <w:bookmarkStart w:id="2578" w:name="_Toc65001666"/>
      <w:bookmarkStart w:id="2579" w:name="_Toc65003185"/>
      <w:bookmarkStart w:id="2580" w:name="_Toc65006679"/>
      <w:bookmarkStart w:id="2581" w:name="_Toc65101597"/>
      <w:bookmarkStart w:id="2582" w:name="_Toc64661314"/>
      <w:bookmarkStart w:id="2583" w:name="_Toc65001667"/>
      <w:bookmarkStart w:id="2584" w:name="_Toc65003186"/>
      <w:bookmarkStart w:id="2585" w:name="_Toc65006680"/>
      <w:bookmarkStart w:id="2586" w:name="_Toc65101598"/>
      <w:bookmarkStart w:id="2587" w:name="_Toc64661315"/>
      <w:bookmarkStart w:id="2588" w:name="_Toc65001668"/>
      <w:bookmarkStart w:id="2589" w:name="_Toc65003187"/>
      <w:bookmarkStart w:id="2590" w:name="_Toc65006681"/>
      <w:bookmarkStart w:id="2591" w:name="_Toc65101599"/>
      <w:bookmarkStart w:id="2592" w:name="_Toc64661316"/>
      <w:bookmarkStart w:id="2593" w:name="_Toc65001669"/>
      <w:bookmarkStart w:id="2594" w:name="_Toc65003188"/>
      <w:bookmarkStart w:id="2595" w:name="_Toc65006682"/>
      <w:bookmarkStart w:id="2596" w:name="_Toc65101600"/>
      <w:bookmarkStart w:id="2597" w:name="_Toc64661317"/>
      <w:bookmarkStart w:id="2598" w:name="_Toc65001670"/>
      <w:bookmarkStart w:id="2599" w:name="_Toc65003189"/>
      <w:bookmarkStart w:id="2600" w:name="_Toc65006683"/>
      <w:bookmarkStart w:id="2601" w:name="_Toc65101601"/>
      <w:bookmarkStart w:id="2602" w:name="_Toc64661318"/>
      <w:bookmarkStart w:id="2603" w:name="_Toc65001671"/>
      <w:bookmarkStart w:id="2604" w:name="_Toc65003190"/>
      <w:bookmarkStart w:id="2605" w:name="_Toc65006684"/>
      <w:bookmarkStart w:id="2606" w:name="_Toc65101602"/>
      <w:bookmarkStart w:id="2607" w:name="_Toc64661319"/>
      <w:bookmarkStart w:id="2608" w:name="_Toc65001672"/>
      <w:bookmarkStart w:id="2609" w:name="_Toc65003191"/>
      <w:bookmarkStart w:id="2610" w:name="_Toc65006685"/>
      <w:bookmarkStart w:id="2611" w:name="_Toc65101603"/>
      <w:bookmarkStart w:id="2612" w:name="_Toc64661320"/>
      <w:bookmarkStart w:id="2613" w:name="_Toc65001673"/>
      <w:bookmarkStart w:id="2614" w:name="_Toc65003192"/>
      <w:bookmarkStart w:id="2615" w:name="_Toc65006686"/>
      <w:bookmarkStart w:id="2616" w:name="_Toc65101604"/>
      <w:bookmarkStart w:id="2617" w:name="_Toc64661321"/>
      <w:bookmarkStart w:id="2618" w:name="_Toc65001674"/>
      <w:bookmarkStart w:id="2619" w:name="_Toc65003193"/>
      <w:bookmarkStart w:id="2620" w:name="_Toc65006687"/>
      <w:bookmarkStart w:id="2621" w:name="_Toc65101605"/>
      <w:bookmarkStart w:id="2622" w:name="_Toc64661322"/>
      <w:bookmarkStart w:id="2623" w:name="_Toc65001675"/>
      <w:bookmarkStart w:id="2624" w:name="_Toc65003194"/>
      <w:bookmarkStart w:id="2625" w:name="_Toc65006688"/>
      <w:bookmarkStart w:id="2626" w:name="_Toc65101606"/>
      <w:bookmarkStart w:id="2627" w:name="_Toc183015917"/>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r>
        <w:lastRenderedPageBreak/>
        <w:t xml:space="preserve">List Of </w:t>
      </w:r>
      <w:r w:rsidR="00631C4E">
        <w:t>Menus</w:t>
      </w:r>
      <w:bookmarkEnd w:id="2627"/>
    </w:p>
    <w:p w14:paraId="708AA240" w14:textId="77777777" w:rsidR="0076666D" w:rsidRPr="0076666D" w:rsidRDefault="00EA33F6" w:rsidP="009A2CB6">
      <w:pPr>
        <w:pStyle w:val="ParaunderHeading11"/>
        <w:numPr>
          <w:ilvl w:val="6"/>
          <w:numId w:val="74"/>
        </w:numPr>
        <w:ind w:left="180"/>
      </w:pPr>
      <w:r>
        <w:t xml:space="preserve">Account Address Update </w:t>
      </w:r>
      <w:r w:rsidR="00D076A0">
        <w:t>-</w:t>
      </w:r>
      <w:r>
        <w:t xml:space="preserve"> </w:t>
      </w:r>
      <w:r w:rsidR="00D076A0" w:rsidRPr="0076666D">
        <w:rPr>
          <w:i/>
          <w:color w:val="00B0F0"/>
        </w:rPr>
        <w:fldChar w:fldCharType="begin" w:fldLock="1"/>
      </w:r>
      <w:r w:rsidR="00D076A0" w:rsidRPr="0076666D">
        <w:rPr>
          <w:i/>
          <w:color w:val="00B0F0"/>
        </w:rPr>
        <w:instrText xml:space="preserve"> REF _Ref40465344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Account Address Update</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_Ref40465344 \h </w:instrText>
      </w:r>
      <w:r w:rsidR="00D076A0" w:rsidRPr="0076666D">
        <w:rPr>
          <w:i/>
        </w:rPr>
      </w:r>
      <w:r w:rsidR="00D076A0" w:rsidRPr="0076666D">
        <w:rPr>
          <w:i/>
        </w:rPr>
        <w:fldChar w:fldCharType="separate"/>
      </w:r>
      <w:r w:rsidR="00FC7DCA">
        <w:rPr>
          <w:i/>
          <w:noProof/>
        </w:rPr>
        <w:t>560</w:t>
      </w:r>
      <w:r w:rsidR="00D076A0" w:rsidRPr="0076666D">
        <w:rPr>
          <w:i/>
        </w:rPr>
        <w:fldChar w:fldCharType="end"/>
      </w:r>
      <w:r w:rsidR="00B06992" w:rsidRPr="0076666D">
        <w:rPr>
          <w:i/>
        </w:rPr>
        <w:t>)</w:t>
      </w:r>
    </w:p>
    <w:p w14:paraId="117F5249" w14:textId="77777777" w:rsidR="0076666D" w:rsidRDefault="006E4896" w:rsidP="002C7F32">
      <w:pPr>
        <w:pStyle w:val="ParaunderHeading11"/>
        <w:numPr>
          <w:ilvl w:val="6"/>
          <w:numId w:val="74"/>
        </w:numPr>
        <w:ind w:left="180"/>
      </w:pPr>
      <w:r w:rsidRPr="00A54517">
        <w:t>Account Balance Inquiry</w:t>
      </w:r>
      <w:r>
        <w:t xml:space="preserve"> - </w:t>
      </w:r>
      <w:r w:rsidR="00960D4E" w:rsidRPr="00960D4E">
        <w:rPr>
          <w:i/>
          <w:color w:val="00B0F0"/>
        </w:rPr>
        <w:fldChar w:fldCharType="begin" w:fldLock="1"/>
      </w:r>
      <w:r w:rsidR="00960D4E" w:rsidRPr="00960D4E">
        <w:rPr>
          <w:i/>
          <w:color w:val="00B0F0"/>
        </w:rPr>
        <w:instrText xml:space="preserve"> REF _Ref65584805 \h  \* MERGEFORMAT </w:instrText>
      </w:r>
      <w:r w:rsidR="00960D4E" w:rsidRPr="00960D4E">
        <w:rPr>
          <w:i/>
          <w:color w:val="00B0F0"/>
        </w:rPr>
      </w:r>
      <w:r w:rsidR="00960D4E" w:rsidRPr="00960D4E">
        <w:rPr>
          <w:i/>
          <w:color w:val="00B0F0"/>
        </w:rPr>
        <w:fldChar w:fldCharType="separate"/>
      </w:r>
      <w:r w:rsidR="00FC7DCA" w:rsidRPr="00801D7C">
        <w:rPr>
          <w:i/>
          <w:color w:val="00B0F0"/>
        </w:rPr>
        <w:t>Account Balance Inquiry</w:t>
      </w:r>
      <w:r w:rsidR="00960D4E" w:rsidRPr="00960D4E">
        <w:rPr>
          <w:i/>
          <w:color w:val="00B0F0"/>
        </w:rPr>
        <w:fldChar w:fldCharType="end"/>
      </w:r>
      <w:r w:rsidR="00960D4E">
        <w:t xml:space="preserve"> </w:t>
      </w:r>
      <w:r w:rsidRPr="00BF4BA6">
        <w:t>(</w:t>
      </w:r>
      <w:r w:rsidRPr="00960D4E">
        <w:rPr>
          <w:i/>
        </w:rPr>
        <w:t>pg.</w:t>
      </w:r>
      <w:r w:rsidR="00960D4E">
        <w:rPr>
          <w:i/>
        </w:rPr>
        <w:fldChar w:fldCharType="begin" w:fldLock="1"/>
      </w:r>
      <w:r w:rsidR="00960D4E">
        <w:rPr>
          <w:i/>
        </w:rPr>
        <w:instrText xml:space="preserve"> PAGEREF _Ref65584799 \h </w:instrText>
      </w:r>
      <w:r w:rsidR="00960D4E">
        <w:rPr>
          <w:i/>
        </w:rPr>
      </w:r>
      <w:r w:rsidR="00960D4E">
        <w:rPr>
          <w:i/>
        </w:rPr>
        <w:fldChar w:fldCharType="separate"/>
      </w:r>
      <w:r w:rsidR="00FC7DCA">
        <w:rPr>
          <w:i/>
          <w:noProof/>
        </w:rPr>
        <w:t>551</w:t>
      </w:r>
      <w:r w:rsidR="00960D4E">
        <w:rPr>
          <w:i/>
        </w:rPr>
        <w:fldChar w:fldCharType="end"/>
      </w:r>
      <w:r>
        <w:t>)</w:t>
      </w:r>
    </w:p>
    <w:p w14:paraId="5C8476AF" w14:textId="77777777" w:rsidR="00E80D5D" w:rsidRDefault="00E80D5D" w:rsidP="009A2CB6">
      <w:pPr>
        <w:pStyle w:val="ParaunderHeading11"/>
        <w:numPr>
          <w:ilvl w:val="6"/>
          <w:numId w:val="74"/>
        </w:numPr>
        <w:ind w:left="180"/>
      </w:pPr>
      <w:r>
        <w:t xml:space="preserve">Account Group Maintenance – </w:t>
      </w:r>
      <w:r w:rsidRPr="002C738E">
        <w:rPr>
          <w:i/>
          <w:color w:val="00B0F0"/>
        </w:rPr>
        <w:fldChar w:fldCharType="begin" w:fldLock="1"/>
      </w:r>
      <w:r w:rsidRPr="002C738E">
        <w:rPr>
          <w:i/>
          <w:color w:val="00B0F0"/>
        </w:rPr>
        <w:instrText xml:space="preserve"> REF _Ref56774276 \h  \* MERGEFORMAT </w:instrText>
      </w:r>
      <w:r w:rsidRPr="002C738E">
        <w:rPr>
          <w:i/>
          <w:color w:val="00B0F0"/>
        </w:rPr>
      </w:r>
      <w:r w:rsidRPr="002C738E">
        <w:rPr>
          <w:i/>
          <w:color w:val="00B0F0"/>
        </w:rPr>
        <w:fldChar w:fldCharType="separate"/>
      </w:r>
      <w:r w:rsidR="00FC7DCA" w:rsidRPr="00801D7C">
        <w:rPr>
          <w:i/>
          <w:color w:val="00B0F0"/>
        </w:rPr>
        <w:t>Account Group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_Ref56774276 \h </w:instrText>
      </w:r>
      <w:r w:rsidRPr="002C738E">
        <w:rPr>
          <w:i/>
        </w:rPr>
      </w:r>
      <w:r w:rsidRPr="002C738E">
        <w:rPr>
          <w:i/>
        </w:rPr>
        <w:fldChar w:fldCharType="separate"/>
      </w:r>
      <w:r w:rsidR="00FC7DCA">
        <w:rPr>
          <w:i/>
          <w:noProof/>
        </w:rPr>
        <w:t>621</w:t>
      </w:r>
      <w:r w:rsidRPr="002C738E">
        <w:rPr>
          <w:i/>
        </w:rPr>
        <w:fldChar w:fldCharType="end"/>
      </w:r>
      <w:r w:rsidRPr="002C738E">
        <w:rPr>
          <w:i/>
        </w:rPr>
        <w:t>)</w:t>
      </w:r>
    </w:p>
    <w:p w14:paraId="60CA124E" w14:textId="77777777" w:rsidR="0076666D" w:rsidRDefault="006E4896" w:rsidP="009A2CB6">
      <w:pPr>
        <w:pStyle w:val="ParaunderHeading11"/>
        <w:numPr>
          <w:ilvl w:val="6"/>
          <w:numId w:val="74"/>
        </w:numPr>
        <w:ind w:left="180"/>
      </w:pPr>
      <w:r w:rsidRPr="00A54517">
        <w:t>Account Statement Request</w:t>
      </w:r>
      <w:r>
        <w:t xml:space="preserve"> - </w:t>
      </w:r>
      <w:r w:rsidRPr="0076666D">
        <w:rPr>
          <w:i/>
          <w:color w:val="00B0F0"/>
        </w:rPr>
        <w:fldChar w:fldCharType="begin" w:fldLock="1"/>
      </w:r>
      <w:r w:rsidRPr="0076666D">
        <w:rPr>
          <w:i/>
          <w:color w:val="00B0F0"/>
        </w:rPr>
        <w:instrText xml:space="preserve"> REF _Ref39947281 \h  \* MERGEFORMAT </w:instrText>
      </w:r>
      <w:r w:rsidRPr="0076666D">
        <w:rPr>
          <w:i/>
          <w:color w:val="00B0F0"/>
        </w:rPr>
      </w:r>
      <w:r w:rsidRPr="0076666D">
        <w:rPr>
          <w:i/>
          <w:color w:val="00B0F0"/>
        </w:rPr>
        <w:fldChar w:fldCharType="separate"/>
      </w:r>
      <w:r w:rsidR="00FC7DCA" w:rsidRPr="00801D7C">
        <w:rPr>
          <w:i/>
          <w:color w:val="00B0F0"/>
        </w:rPr>
        <w:t>Account Statement Request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_Ref39947281 \h </w:instrText>
      </w:r>
      <w:r w:rsidRPr="0076666D">
        <w:rPr>
          <w:i/>
        </w:rPr>
      </w:r>
      <w:r w:rsidRPr="0076666D">
        <w:rPr>
          <w:i/>
        </w:rPr>
        <w:fldChar w:fldCharType="separate"/>
      </w:r>
      <w:r w:rsidR="00FC7DCA">
        <w:rPr>
          <w:i/>
          <w:noProof/>
        </w:rPr>
        <w:t>556</w:t>
      </w:r>
      <w:r w:rsidRPr="0076666D">
        <w:rPr>
          <w:i/>
        </w:rPr>
        <w:fldChar w:fldCharType="end"/>
      </w:r>
      <w:r>
        <w:t>)</w:t>
      </w:r>
    </w:p>
    <w:p w14:paraId="432D2868" w14:textId="77777777" w:rsidR="0076666D" w:rsidRDefault="006E4896" w:rsidP="009A2CB6">
      <w:pPr>
        <w:pStyle w:val="ParaunderHeading11"/>
        <w:numPr>
          <w:ilvl w:val="6"/>
          <w:numId w:val="74"/>
        </w:numPr>
        <w:ind w:left="180"/>
      </w:pPr>
      <w:r w:rsidRPr="0076666D">
        <w:t xml:space="preserve">Account Transfer - </w:t>
      </w:r>
      <w:r w:rsidRPr="0076666D">
        <w:rPr>
          <w:i/>
          <w:color w:val="00B0F0"/>
        </w:rPr>
        <w:fldChar w:fldCharType="begin" w:fldLock="1"/>
      </w:r>
      <w:r w:rsidRPr="0076666D">
        <w:rPr>
          <w:i/>
          <w:color w:val="00B0F0"/>
        </w:rPr>
        <w:instrText xml:space="preserve"> REF _Ref39844336 \h  \* MERGEFORMAT </w:instrText>
      </w:r>
      <w:r w:rsidRPr="0076666D">
        <w:rPr>
          <w:i/>
          <w:color w:val="00B0F0"/>
        </w:rPr>
      </w:r>
      <w:r w:rsidRPr="0076666D">
        <w:rPr>
          <w:i/>
          <w:color w:val="00B0F0"/>
        </w:rPr>
        <w:fldChar w:fldCharType="separate"/>
      </w:r>
      <w:r w:rsidR="00FC7DCA" w:rsidRPr="00801D7C">
        <w:rPr>
          <w:i/>
          <w:color w:val="00B0F0"/>
        </w:rPr>
        <w:t>Account Transfer</w:t>
      </w:r>
      <w:r w:rsidRPr="0076666D">
        <w:rPr>
          <w:i/>
          <w:color w:val="00B0F0"/>
        </w:rPr>
        <w:fldChar w:fldCharType="end"/>
      </w:r>
      <w:r w:rsidRPr="0076666D">
        <w:t xml:space="preserve"> (</w:t>
      </w:r>
      <w:r w:rsidRPr="0076666D">
        <w:rPr>
          <w:i/>
        </w:rPr>
        <w:t xml:space="preserve">pg. </w:t>
      </w:r>
      <w:r w:rsidRPr="0076666D">
        <w:rPr>
          <w:i/>
        </w:rPr>
        <w:fldChar w:fldCharType="begin" w:fldLock="1"/>
      </w:r>
      <w:r w:rsidRPr="0076666D">
        <w:rPr>
          <w:i/>
        </w:rPr>
        <w:instrText xml:space="preserve"> PAGEREF _Ref39844336 \h </w:instrText>
      </w:r>
      <w:r w:rsidRPr="0076666D">
        <w:rPr>
          <w:i/>
        </w:rPr>
      </w:r>
      <w:r w:rsidRPr="0076666D">
        <w:rPr>
          <w:i/>
        </w:rPr>
        <w:fldChar w:fldCharType="separate"/>
      </w:r>
      <w:r w:rsidR="00FC7DCA">
        <w:rPr>
          <w:i/>
          <w:noProof/>
        </w:rPr>
        <w:t>251</w:t>
      </w:r>
      <w:r w:rsidRPr="0076666D">
        <w:rPr>
          <w:i/>
        </w:rPr>
        <w:fldChar w:fldCharType="end"/>
      </w:r>
      <w:r w:rsidRPr="0076666D">
        <w:t>)</w:t>
      </w:r>
    </w:p>
    <w:p w14:paraId="3673F11A" w14:textId="77777777" w:rsidR="0076666D" w:rsidRDefault="006E4896" w:rsidP="009A2CB6">
      <w:pPr>
        <w:pStyle w:val="ParaunderHeading11"/>
        <w:numPr>
          <w:ilvl w:val="6"/>
          <w:numId w:val="74"/>
        </w:numPr>
        <w:ind w:left="180"/>
      </w:pPr>
      <w:r w:rsidRPr="0076666D">
        <w:t xml:space="preserve">Accounting and Settlements - </w:t>
      </w:r>
      <w:r w:rsidRPr="0076666D">
        <w:rPr>
          <w:i/>
          <w:color w:val="00B0F0"/>
        </w:rPr>
        <w:fldChar w:fldCharType="begin" w:fldLock="1"/>
      </w:r>
      <w:r w:rsidRPr="0076666D">
        <w:rPr>
          <w:i/>
          <w:color w:val="00B0F0"/>
        </w:rPr>
        <w:instrText xml:space="preserve"> REF _Ref39852741 \h  \* MERGEFORMAT </w:instrText>
      </w:r>
      <w:r w:rsidRPr="0076666D">
        <w:rPr>
          <w:i/>
          <w:color w:val="00B0F0"/>
        </w:rPr>
      </w:r>
      <w:r w:rsidRPr="0076666D">
        <w:rPr>
          <w:i/>
          <w:color w:val="00B0F0"/>
        </w:rPr>
        <w:fldChar w:fldCharType="separate"/>
      </w:r>
      <w:r w:rsidR="00FC7DCA" w:rsidRPr="00801D7C">
        <w:rPr>
          <w:i/>
          <w:color w:val="00B0F0"/>
        </w:rPr>
        <w:t>Accounting and Settlements</w:t>
      </w:r>
      <w:r w:rsidRPr="0076666D">
        <w:rPr>
          <w:i/>
          <w:color w:val="00B0F0"/>
        </w:rPr>
        <w:fldChar w:fldCharType="end"/>
      </w:r>
      <w:r w:rsidRPr="0076666D">
        <w:t xml:space="preserve"> (</w:t>
      </w:r>
      <w:r w:rsidRPr="0076666D">
        <w:rPr>
          <w:i/>
        </w:rPr>
        <w:t xml:space="preserve">pg. </w:t>
      </w:r>
      <w:r w:rsidRPr="0076666D">
        <w:rPr>
          <w:i/>
        </w:rPr>
        <w:fldChar w:fldCharType="begin" w:fldLock="1"/>
      </w:r>
      <w:r w:rsidRPr="0076666D">
        <w:rPr>
          <w:i/>
        </w:rPr>
        <w:instrText xml:space="preserve"> PAGEREF _Ref39852741 \h </w:instrText>
      </w:r>
      <w:r w:rsidRPr="0076666D">
        <w:rPr>
          <w:i/>
        </w:rPr>
      </w:r>
      <w:r w:rsidRPr="0076666D">
        <w:rPr>
          <w:i/>
        </w:rPr>
        <w:fldChar w:fldCharType="separate"/>
      </w:r>
      <w:r w:rsidR="00FC7DCA">
        <w:rPr>
          <w:i/>
          <w:noProof/>
        </w:rPr>
        <w:t>606</w:t>
      </w:r>
      <w:r w:rsidRPr="0076666D">
        <w:rPr>
          <w:i/>
        </w:rPr>
        <w:fldChar w:fldCharType="end"/>
      </w:r>
      <w:r w:rsidRPr="0076666D">
        <w:t>)</w:t>
      </w:r>
    </w:p>
    <w:p w14:paraId="18F54BB0" w14:textId="77777777" w:rsidR="0076666D" w:rsidRDefault="006E4896" w:rsidP="009A2CB6">
      <w:pPr>
        <w:pStyle w:val="ParaunderHeading11"/>
        <w:numPr>
          <w:ilvl w:val="6"/>
          <w:numId w:val="74"/>
        </w:numPr>
        <w:ind w:left="180"/>
      </w:pPr>
      <w:r w:rsidRPr="0076666D">
        <w:t xml:space="preserve">Alerts - </w:t>
      </w:r>
      <w:r w:rsidRPr="0076666D">
        <w:rPr>
          <w:i/>
          <w:color w:val="00B0F0"/>
        </w:rPr>
        <w:fldChar w:fldCharType="begin" w:fldLock="1"/>
      </w:r>
      <w:r w:rsidRPr="0076666D">
        <w:rPr>
          <w:i/>
          <w:color w:val="00B0F0"/>
        </w:rPr>
        <w:instrText xml:space="preserve"> REF _Ref40104353 \h  \* MERGEFORMAT </w:instrText>
      </w:r>
      <w:r w:rsidRPr="0076666D">
        <w:rPr>
          <w:i/>
          <w:color w:val="00B0F0"/>
        </w:rPr>
      </w:r>
      <w:r w:rsidRPr="0076666D">
        <w:rPr>
          <w:i/>
          <w:color w:val="00B0F0"/>
        </w:rPr>
        <w:fldChar w:fldCharType="separate"/>
      </w:r>
      <w:r w:rsidR="00FC7DCA" w:rsidRPr="00801D7C">
        <w:rPr>
          <w:i/>
          <w:color w:val="00B0F0"/>
        </w:rPr>
        <w:t>Alerts</w:t>
      </w:r>
      <w:r w:rsidRPr="0076666D">
        <w:rPr>
          <w:i/>
          <w:color w:val="00B0F0"/>
        </w:rPr>
        <w:fldChar w:fldCharType="end"/>
      </w:r>
      <w:r w:rsidRPr="0076666D">
        <w:t xml:space="preserve"> (</w:t>
      </w:r>
      <w:r w:rsidRPr="0076666D">
        <w:rPr>
          <w:i/>
        </w:rPr>
        <w:t xml:space="preserve">pg. </w:t>
      </w:r>
      <w:r w:rsidRPr="0076666D">
        <w:rPr>
          <w:i/>
        </w:rPr>
        <w:fldChar w:fldCharType="begin" w:fldLock="1"/>
      </w:r>
      <w:r w:rsidRPr="0076666D">
        <w:rPr>
          <w:i/>
        </w:rPr>
        <w:instrText xml:space="preserve"> PAGEREF _Ref40104353 \h </w:instrText>
      </w:r>
      <w:r w:rsidRPr="0076666D">
        <w:rPr>
          <w:i/>
        </w:rPr>
      </w:r>
      <w:r w:rsidRPr="0076666D">
        <w:rPr>
          <w:i/>
        </w:rPr>
        <w:fldChar w:fldCharType="separate"/>
      </w:r>
      <w:r w:rsidR="00FC7DCA">
        <w:rPr>
          <w:i/>
          <w:noProof/>
        </w:rPr>
        <w:t>572</w:t>
      </w:r>
      <w:r w:rsidRPr="0076666D">
        <w:rPr>
          <w:i/>
        </w:rPr>
        <w:fldChar w:fldCharType="end"/>
      </w:r>
      <w:r w:rsidRPr="0076666D">
        <w:t>)</w:t>
      </w:r>
    </w:p>
    <w:p w14:paraId="15655F3B" w14:textId="77777777" w:rsidR="0076666D" w:rsidRDefault="006E4896" w:rsidP="009A2CB6">
      <w:pPr>
        <w:pStyle w:val="ParaunderHeading11"/>
        <w:numPr>
          <w:ilvl w:val="6"/>
          <w:numId w:val="74"/>
        </w:numPr>
        <w:ind w:left="180"/>
      </w:pPr>
      <w:r w:rsidRPr="003912B4">
        <w:t>BC Issue Against Customer Account</w:t>
      </w:r>
      <w:r>
        <w:t xml:space="preserve"> - </w:t>
      </w:r>
      <w:r w:rsidRPr="0076666D">
        <w:rPr>
          <w:i/>
          <w:color w:val="00B0F0"/>
        </w:rPr>
        <w:fldChar w:fldCharType="begin" w:fldLock="1"/>
      </w:r>
      <w:r w:rsidRPr="0076666D">
        <w:rPr>
          <w:i/>
          <w:color w:val="00B0F0"/>
        </w:rPr>
        <w:instrText xml:space="preserve"> REF _Ref39846482 \h  \* MERGEFORMAT </w:instrText>
      </w:r>
      <w:r w:rsidRPr="0076666D">
        <w:rPr>
          <w:i/>
          <w:color w:val="00B0F0"/>
        </w:rPr>
      </w:r>
      <w:r w:rsidRPr="0076666D">
        <w:rPr>
          <w:i/>
          <w:color w:val="00B0F0"/>
        </w:rPr>
        <w:fldChar w:fldCharType="separate"/>
      </w:r>
      <w:r w:rsidR="00FC7DCA" w:rsidRPr="00801D7C">
        <w:rPr>
          <w:i/>
          <w:color w:val="00B0F0"/>
        </w:rPr>
        <w:t>BC Issue Against Customer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_Ref39846482 \h </w:instrText>
      </w:r>
      <w:r w:rsidRPr="0076666D">
        <w:rPr>
          <w:i/>
        </w:rPr>
      </w:r>
      <w:r w:rsidRPr="0076666D">
        <w:rPr>
          <w:i/>
        </w:rPr>
        <w:fldChar w:fldCharType="separate"/>
      </w:r>
      <w:r w:rsidR="00FC7DCA">
        <w:rPr>
          <w:i/>
          <w:noProof/>
        </w:rPr>
        <w:t>296</w:t>
      </w:r>
      <w:r w:rsidRPr="0076666D">
        <w:rPr>
          <w:i/>
        </w:rPr>
        <w:fldChar w:fldCharType="end"/>
      </w:r>
      <w:r>
        <w:t>)</w:t>
      </w:r>
    </w:p>
    <w:p w14:paraId="6D030810" w14:textId="77777777" w:rsidR="0076666D" w:rsidRDefault="006E4896" w:rsidP="009A2CB6">
      <w:pPr>
        <w:pStyle w:val="ParaunderHeading11"/>
        <w:numPr>
          <w:ilvl w:val="6"/>
          <w:numId w:val="74"/>
        </w:numPr>
        <w:ind w:left="180"/>
      </w:pPr>
      <w:r w:rsidRPr="0076666D">
        <w:t xml:space="preserve">BC Issue Against GL - </w:t>
      </w:r>
      <w:r w:rsidRPr="0076666D">
        <w:rPr>
          <w:i/>
          <w:color w:val="00B0F0"/>
        </w:rPr>
        <w:fldChar w:fldCharType="begin" w:fldLock="1"/>
      </w:r>
      <w:r w:rsidRPr="0076666D">
        <w:rPr>
          <w:i/>
          <w:color w:val="00B0F0"/>
        </w:rPr>
        <w:instrText xml:space="preserve"> REF _Ref39846501 \h  \* MERGEFORMAT </w:instrText>
      </w:r>
      <w:r w:rsidRPr="0076666D">
        <w:rPr>
          <w:i/>
          <w:color w:val="00B0F0"/>
        </w:rPr>
      </w:r>
      <w:r w:rsidRPr="0076666D">
        <w:rPr>
          <w:i/>
          <w:color w:val="00B0F0"/>
        </w:rPr>
        <w:fldChar w:fldCharType="separate"/>
      </w:r>
      <w:r w:rsidR="00FC7DCA" w:rsidRPr="00801D7C">
        <w:rPr>
          <w:i/>
          <w:color w:val="00B0F0"/>
        </w:rPr>
        <w:t>BC Issue Against GL</w:t>
      </w:r>
      <w:r w:rsidRPr="0076666D">
        <w:rPr>
          <w:i/>
          <w:color w:val="00B0F0"/>
        </w:rPr>
        <w:fldChar w:fldCharType="end"/>
      </w:r>
      <w:r w:rsidRPr="0076666D">
        <w:t xml:space="preserve"> (</w:t>
      </w:r>
      <w:r w:rsidRPr="0076666D">
        <w:rPr>
          <w:i/>
        </w:rPr>
        <w:t xml:space="preserve">pg. </w:t>
      </w:r>
      <w:r w:rsidRPr="0076666D">
        <w:rPr>
          <w:i/>
        </w:rPr>
        <w:fldChar w:fldCharType="begin" w:fldLock="1"/>
      </w:r>
      <w:r w:rsidRPr="0076666D">
        <w:rPr>
          <w:i/>
        </w:rPr>
        <w:instrText xml:space="preserve"> PAGEREF _Ref39846501 \h </w:instrText>
      </w:r>
      <w:r w:rsidRPr="0076666D">
        <w:rPr>
          <w:i/>
        </w:rPr>
      </w:r>
      <w:r w:rsidRPr="0076666D">
        <w:rPr>
          <w:i/>
        </w:rPr>
        <w:fldChar w:fldCharType="separate"/>
      </w:r>
      <w:r w:rsidR="00FC7DCA">
        <w:rPr>
          <w:i/>
          <w:noProof/>
        </w:rPr>
        <w:t>307</w:t>
      </w:r>
      <w:r w:rsidRPr="0076666D">
        <w:rPr>
          <w:i/>
        </w:rPr>
        <w:fldChar w:fldCharType="end"/>
      </w:r>
      <w:r w:rsidRPr="0076666D">
        <w:t>)</w:t>
      </w:r>
    </w:p>
    <w:p w14:paraId="28593F68" w14:textId="77777777" w:rsidR="0076666D" w:rsidRDefault="006E4896" w:rsidP="009A2CB6">
      <w:pPr>
        <w:pStyle w:val="ParaunderHeading11"/>
        <w:numPr>
          <w:ilvl w:val="6"/>
          <w:numId w:val="74"/>
        </w:numPr>
        <w:ind w:left="180"/>
      </w:pPr>
      <w:r w:rsidRPr="003912B4">
        <w:t>BC Issue Against Walk-in</w:t>
      </w:r>
      <w:r>
        <w:t xml:space="preserve"> - </w:t>
      </w:r>
      <w:r w:rsidRPr="0076666D">
        <w:rPr>
          <w:i/>
          <w:color w:val="00B0F0"/>
        </w:rPr>
        <w:fldChar w:fldCharType="begin" w:fldLock="1"/>
      </w:r>
      <w:r w:rsidRPr="0076666D">
        <w:rPr>
          <w:i/>
          <w:color w:val="00B0F0"/>
        </w:rPr>
        <w:instrText xml:space="preserve"> REF _Ref39846493 \h  \* MERGEFORMAT </w:instrText>
      </w:r>
      <w:r w:rsidRPr="0076666D">
        <w:rPr>
          <w:i/>
          <w:color w:val="00B0F0"/>
        </w:rPr>
      </w:r>
      <w:r w:rsidRPr="0076666D">
        <w:rPr>
          <w:i/>
          <w:color w:val="00B0F0"/>
        </w:rPr>
        <w:fldChar w:fldCharType="separate"/>
      </w:r>
      <w:r w:rsidR="00FC7DCA" w:rsidRPr="00801D7C">
        <w:rPr>
          <w:i/>
          <w:color w:val="00B0F0"/>
        </w:rPr>
        <w:t>BC Issue Against Walk-in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_Ref39846493 \h </w:instrText>
      </w:r>
      <w:r w:rsidRPr="0076666D">
        <w:rPr>
          <w:i/>
        </w:rPr>
      </w:r>
      <w:r w:rsidRPr="0076666D">
        <w:rPr>
          <w:i/>
        </w:rPr>
        <w:fldChar w:fldCharType="separate"/>
      </w:r>
      <w:r w:rsidR="00FC7DCA">
        <w:rPr>
          <w:i/>
          <w:noProof/>
        </w:rPr>
        <w:t>302</w:t>
      </w:r>
      <w:r w:rsidRPr="0076666D">
        <w:rPr>
          <w:i/>
        </w:rPr>
        <w:fldChar w:fldCharType="end"/>
      </w:r>
      <w:r>
        <w:t>)</w:t>
      </w:r>
    </w:p>
    <w:p w14:paraId="02E23A59" w14:textId="77777777" w:rsidR="00DE38C4" w:rsidRDefault="00DE38C4" w:rsidP="009A2CB6">
      <w:pPr>
        <w:pStyle w:val="ParaunderHeading11"/>
        <w:numPr>
          <w:ilvl w:val="6"/>
          <w:numId w:val="74"/>
        </w:numPr>
        <w:ind w:left="180"/>
      </w:pPr>
      <w:r>
        <w:t xml:space="preserve">BC Operations - </w:t>
      </w:r>
      <w:r w:rsidR="002C25CE" w:rsidRPr="002C738E">
        <w:rPr>
          <w:i/>
          <w:color w:val="00B0F0"/>
        </w:rPr>
        <w:fldChar w:fldCharType="begin" w:fldLock="1"/>
      </w:r>
      <w:r w:rsidR="002C25CE" w:rsidRPr="002C738E">
        <w:rPr>
          <w:i/>
          <w:color w:val="00B0F0"/>
        </w:rPr>
        <w:instrText xml:space="preserve"> REF _Ref56619217 \h  \* MERGEFORMAT </w:instrText>
      </w:r>
      <w:r w:rsidR="002C25CE" w:rsidRPr="002C738E">
        <w:rPr>
          <w:i/>
          <w:color w:val="00B0F0"/>
        </w:rPr>
      </w:r>
      <w:r w:rsidR="002C25CE" w:rsidRPr="002C738E">
        <w:rPr>
          <w:i/>
          <w:color w:val="00B0F0"/>
        </w:rPr>
        <w:fldChar w:fldCharType="separate"/>
      </w:r>
      <w:r w:rsidR="00FC7DCA" w:rsidRPr="00801D7C">
        <w:rPr>
          <w:i/>
          <w:color w:val="00B0F0"/>
        </w:rPr>
        <w:t>BC Operations</w:t>
      </w:r>
      <w:r w:rsidR="002C25CE" w:rsidRPr="002C738E">
        <w:rPr>
          <w:i/>
          <w:color w:val="00B0F0"/>
        </w:rPr>
        <w:fldChar w:fldCharType="end"/>
      </w:r>
      <w:r w:rsidR="002C25CE">
        <w:t xml:space="preserve"> </w:t>
      </w:r>
      <w:r w:rsidR="002C25CE" w:rsidRPr="002C738E">
        <w:rPr>
          <w:i/>
        </w:rPr>
        <w:t xml:space="preserve">(pg. </w:t>
      </w:r>
      <w:r w:rsidR="002C25CE" w:rsidRPr="002C738E">
        <w:rPr>
          <w:i/>
        </w:rPr>
        <w:fldChar w:fldCharType="begin" w:fldLock="1"/>
      </w:r>
      <w:r w:rsidR="002C25CE" w:rsidRPr="002C738E">
        <w:rPr>
          <w:i/>
        </w:rPr>
        <w:instrText xml:space="preserve"> PAGEREF _Ref56619217 \h </w:instrText>
      </w:r>
      <w:r w:rsidR="002C25CE" w:rsidRPr="002C738E">
        <w:rPr>
          <w:i/>
        </w:rPr>
      </w:r>
      <w:r w:rsidR="002C25CE" w:rsidRPr="002C738E">
        <w:rPr>
          <w:i/>
        </w:rPr>
        <w:fldChar w:fldCharType="separate"/>
      </w:r>
      <w:r w:rsidR="00FC7DCA">
        <w:rPr>
          <w:i/>
          <w:noProof/>
        </w:rPr>
        <w:t>313</w:t>
      </w:r>
      <w:r w:rsidR="002C25CE" w:rsidRPr="002C738E">
        <w:rPr>
          <w:i/>
        </w:rPr>
        <w:fldChar w:fldCharType="end"/>
      </w:r>
      <w:r w:rsidR="002C25CE" w:rsidRPr="002C738E">
        <w:rPr>
          <w:i/>
        </w:rPr>
        <w:t>)</w:t>
      </w:r>
    </w:p>
    <w:p w14:paraId="3BE51956" w14:textId="77777777" w:rsidR="0076666D" w:rsidRDefault="006E4896" w:rsidP="009A2CB6">
      <w:pPr>
        <w:pStyle w:val="ParaunderHeading11"/>
        <w:numPr>
          <w:ilvl w:val="6"/>
          <w:numId w:val="74"/>
        </w:numPr>
        <w:ind w:left="180"/>
      </w:pPr>
      <w:r w:rsidRPr="003912B4">
        <w:t>BC Print/Re-print</w:t>
      </w:r>
      <w:r>
        <w:t xml:space="preserve"> - </w:t>
      </w:r>
      <w:r>
        <w:fldChar w:fldCharType="begin" w:fldLock="1"/>
      </w:r>
      <w:r>
        <w:instrText xml:space="preserve"> REF _Ref39846532 \h  \* MERGEFORMAT </w:instrText>
      </w:r>
      <w:r>
        <w:fldChar w:fldCharType="separate"/>
      </w:r>
      <w:r w:rsidR="00FC7DCA" w:rsidRPr="00801D7C">
        <w:rPr>
          <w:i/>
          <w:color w:val="00B0F0"/>
        </w:rPr>
        <w:t>BC Print/Re-print</w:t>
      </w:r>
      <w: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_Ref39846532 \h </w:instrText>
      </w:r>
      <w:r w:rsidRPr="0076666D">
        <w:rPr>
          <w:i/>
        </w:rPr>
      </w:r>
      <w:r w:rsidRPr="0076666D">
        <w:rPr>
          <w:i/>
        </w:rPr>
        <w:fldChar w:fldCharType="separate"/>
      </w:r>
      <w:r w:rsidR="00FC7DCA">
        <w:rPr>
          <w:i/>
          <w:noProof/>
        </w:rPr>
        <w:t>310</w:t>
      </w:r>
      <w:r w:rsidRPr="0076666D">
        <w:rPr>
          <w:i/>
        </w:rPr>
        <w:fldChar w:fldCharType="end"/>
      </w:r>
      <w:r>
        <w:t>)</w:t>
      </w:r>
    </w:p>
    <w:p w14:paraId="5F09CA24" w14:textId="77777777" w:rsidR="00F76CFC" w:rsidRDefault="00F76CFC" w:rsidP="009A2CB6">
      <w:pPr>
        <w:pStyle w:val="ParaunderHeading11"/>
        <w:numPr>
          <w:ilvl w:val="6"/>
          <w:numId w:val="74"/>
        </w:numPr>
        <w:ind w:left="180"/>
      </w:pPr>
      <w:r>
        <w:t xml:space="preserve">Bill Payment Against Account - </w:t>
      </w:r>
      <w:r w:rsidRPr="00A7030A">
        <w:rPr>
          <w:i/>
          <w:color w:val="00B0F0"/>
        </w:rPr>
        <w:fldChar w:fldCharType="begin" w:fldLock="1"/>
      </w:r>
      <w:r w:rsidRPr="00A7030A">
        <w:rPr>
          <w:i/>
          <w:color w:val="00B0F0"/>
        </w:rPr>
        <w:instrText xml:space="preserve"> REF _Ref69540763 \h  \* MERGEFORMAT </w:instrText>
      </w:r>
      <w:r w:rsidRPr="00A7030A">
        <w:rPr>
          <w:i/>
          <w:color w:val="00B0F0"/>
        </w:rPr>
      </w:r>
      <w:r w:rsidRPr="00A7030A">
        <w:rPr>
          <w:i/>
          <w:color w:val="00B0F0"/>
        </w:rPr>
        <w:fldChar w:fldCharType="separate"/>
      </w:r>
      <w:r w:rsidR="00FC7DCA" w:rsidRPr="00801D7C">
        <w:rPr>
          <w:i/>
          <w:color w:val="00B0F0"/>
        </w:rPr>
        <w:t>Bill Payment by Account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_Ref69540763 \h </w:instrText>
      </w:r>
      <w:r w:rsidRPr="00A7030A">
        <w:rPr>
          <w:i/>
        </w:rPr>
      </w:r>
      <w:r w:rsidRPr="00A7030A">
        <w:rPr>
          <w:i/>
        </w:rPr>
        <w:fldChar w:fldCharType="separate"/>
      </w:r>
      <w:r w:rsidR="00FC7DCA">
        <w:rPr>
          <w:i/>
          <w:noProof/>
        </w:rPr>
        <w:t>506</w:t>
      </w:r>
      <w:r w:rsidRPr="00A7030A">
        <w:rPr>
          <w:i/>
        </w:rPr>
        <w:fldChar w:fldCharType="end"/>
      </w:r>
      <w:r w:rsidRPr="00A7030A">
        <w:rPr>
          <w:i/>
        </w:rPr>
        <w:t>)</w:t>
      </w:r>
    </w:p>
    <w:p w14:paraId="159CA604" w14:textId="77777777" w:rsidR="00F76CFC" w:rsidRDefault="00F76CFC" w:rsidP="009A2CB6">
      <w:pPr>
        <w:pStyle w:val="ParaunderHeading11"/>
        <w:numPr>
          <w:ilvl w:val="6"/>
          <w:numId w:val="74"/>
        </w:numPr>
        <w:ind w:left="180"/>
      </w:pPr>
      <w:r>
        <w:t xml:space="preserve">Bill Payment by Cash - </w:t>
      </w:r>
      <w:r w:rsidRPr="00A7030A">
        <w:rPr>
          <w:i/>
          <w:color w:val="00B0F0"/>
        </w:rPr>
        <w:fldChar w:fldCharType="begin" w:fldLock="1"/>
      </w:r>
      <w:r w:rsidRPr="00A7030A">
        <w:rPr>
          <w:i/>
          <w:color w:val="00B0F0"/>
        </w:rPr>
        <w:instrText xml:space="preserve"> REF _Ref69540755 \h  \* MERGEFORMAT </w:instrText>
      </w:r>
      <w:r w:rsidRPr="00A7030A">
        <w:rPr>
          <w:i/>
          <w:color w:val="00B0F0"/>
        </w:rPr>
      </w:r>
      <w:r w:rsidRPr="00A7030A">
        <w:rPr>
          <w:i/>
          <w:color w:val="00B0F0"/>
        </w:rPr>
        <w:fldChar w:fldCharType="separate"/>
      </w:r>
      <w:r w:rsidR="00FC7DCA" w:rsidRPr="00801D7C">
        <w:rPr>
          <w:i/>
          <w:color w:val="00B0F0"/>
        </w:rPr>
        <w:t>Bill Payment By Cash</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_Ref69540755 \h </w:instrText>
      </w:r>
      <w:r w:rsidRPr="00A7030A">
        <w:rPr>
          <w:i/>
        </w:rPr>
      </w:r>
      <w:r w:rsidRPr="00A7030A">
        <w:rPr>
          <w:i/>
        </w:rPr>
        <w:fldChar w:fldCharType="separate"/>
      </w:r>
      <w:r w:rsidR="00FC7DCA">
        <w:rPr>
          <w:i/>
          <w:noProof/>
        </w:rPr>
        <w:t>503</w:t>
      </w:r>
      <w:r w:rsidRPr="00A7030A">
        <w:rPr>
          <w:i/>
        </w:rPr>
        <w:fldChar w:fldCharType="end"/>
      </w:r>
      <w:r w:rsidRPr="00A7030A">
        <w:rPr>
          <w:i/>
        </w:rPr>
        <w:t>)</w:t>
      </w:r>
    </w:p>
    <w:p w14:paraId="3599A040" w14:textId="77777777" w:rsidR="0076666D" w:rsidRPr="0076666D" w:rsidRDefault="006E4896" w:rsidP="009A2CB6">
      <w:pPr>
        <w:pStyle w:val="ParaunderHeading11"/>
        <w:numPr>
          <w:ilvl w:val="6"/>
          <w:numId w:val="74"/>
        </w:numPr>
        <w:ind w:left="180"/>
      </w:pPr>
      <w:r>
        <w:t xml:space="preserve">Book Overage - </w:t>
      </w:r>
      <w:r w:rsidRPr="0076666D">
        <w:rPr>
          <w:i/>
          <w:color w:val="00B0F0"/>
        </w:rPr>
        <w:fldChar w:fldCharType="begin" w:fldLock="1"/>
      </w:r>
      <w:r w:rsidRPr="0076666D">
        <w:rPr>
          <w:i/>
          <w:color w:val="00B0F0"/>
        </w:rPr>
        <w:instrText xml:space="preserve"> REF _Ref40309111 \h  \* MERGEFORMAT </w:instrText>
      </w:r>
      <w:r w:rsidRPr="0076666D">
        <w:rPr>
          <w:i/>
          <w:color w:val="00B0F0"/>
        </w:rPr>
      </w:r>
      <w:r w:rsidRPr="0076666D">
        <w:rPr>
          <w:i/>
          <w:color w:val="00B0F0"/>
        </w:rPr>
        <w:fldChar w:fldCharType="separate"/>
      </w:r>
      <w:r w:rsidR="00FC7DCA" w:rsidRPr="00801D7C">
        <w:rPr>
          <w:i/>
          <w:color w:val="00B0F0"/>
        </w:rPr>
        <w:t>Book Overage</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_Ref40309111 \h </w:instrText>
      </w:r>
      <w:r w:rsidRPr="0076666D">
        <w:rPr>
          <w:i/>
        </w:rPr>
      </w:r>
      <w:r w:rsidRPr="0076666D">
        <w:rPr>
          <w:i/>
        </w:rPr>
        <w:fldChar w:fldCharType="separate"/>
      </w:r>
      <w:r w:rsidR="00FC7DCA">
        <w:rPr>
          <w:i/>
          <w:noProof/>
        </w:rPr>
        <w:t>60</w:t>
      </w:r>
      <w:r w:rsidRPr="0076666D">
        <w:rPr>
          <w:i/>
        </w:rPr>
        <w:fldChar w:fldCharType="end"/>
      </w:r>
      <w:r w:rsidRPr="0076666D">
        <w:rPr>
          <w:i/>
        </w:rPr>
        <w:t>)</w:t>
      </w:r>
    </w:p>
    <w:p w14:paraId="61A584F3" w14:textId="77777777" w:rsidR="0076666D" w:rsidRPr="0076666D" w:rsidRDefault="006E4896" w:rsidP="009A2CB6">
      <w:pPr>
        <w:pStyle w:val="ParaunderHeading11"/>
        <w:numPr>
          <w:ilvl w:val="6"/>
          <w:numId w:val="74"/>
        </w:numPr>
        <w:ind w:left="180"/>
      </w:pPr>
      <w:r>
        <w:t xml:space="preserve">Book Shortage - </w:t>
      </w:r>
      <w:r w:rsidRPr="0076666D">
        <w:rPr>
          <w:i/>
          <w:color w:val="00B0F0"/>
        </w:rPr>
        <w:fldChar w:fldCharType="begin" w:fldLock="1"/>
      </w:r>
      <w:r w:rsidRPr="0076666D">
        <w:rPr>
          <w:i/>
          <w:color w:val="00B0F0"/>
        </w:rPr>
        <w:instrText xml:space="preserve"> REF _Ref40309098 \h  \* MERGEFORMAT </w:instrText>
      </w:r>
      <w:r w:rsidRPr="0076666D">
        <w:rPr>
          <w:i/>
          <w:color w:val="00B0F0"/>
        </w:rPr>
      </w:r>
      <w:r w:rsidRPr="0076666D">
        <w:rPr>
          <w:i/>
          <w:color w:val="00B0F0"/>
        </w:rPr>
        <w:fldChar w:fldCharType="separate"/>
      </w:r>
      <w:r w:rsidR="00FC7DCA" w:rsidRPr="00801D7C">
        <w:rPr>
          <w:i/>
          <w:color w:val="00B0F0"/>
        </w:rPr>
        <w:t>Book Shortage</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_Ref40309098 \h </w:instrText>
      </w:r>
      <w:r w:rsidRPr="0076666D">
        <w:rPr>
          <w:i/>
        </w:rPr>
      </w:r>
      <w:r w:rsidRPr="0076666D">
        <w:rPr>
          <w:i/>
        </w:rPr>
        <w:fldChar w:fldCharType="separate"/>
      </w:r>
      <w:r w:rsidR="00FC7DCA">
        <w:rPr>
          <w:i/>
          <w:noProof/>
        </w:rPr>
        <w:t>57</w:t>
      </w:r>
      <w:r w:rsidRPr="0076666D">
        <w:rPr>
          <w:i/>
        </w:rPr>
        <w:fldChar w:fldCharType="end"/>
      </w:r>
      <w:r w:rsidRPr="0076666D">
        <w:rPr>
          <w:i/>
        </w:rPr>
        <w:t>)</w:t>
      </w:r>
    </w:p>
    <w:p w14:paraId="25EA45FB" w14:textId="77777777" w:rsidR="0076666D" w:rsidRDefault="006E4896" w:rsidP="009A2CB6">
      <w:pPr>
        <w:pStyle w:val="ParaunderHeading11"/>
        <w:numPr>
          <w:ilvl w:val="6"/>
          <w:numId w:val="74"/>
        </w:numPr>
        <w:ind w:left="180"/>
      </w:pPr>
      <w:r w:rsidRPr="00B75BD1">
        <w:t>Branch Breach</w:t>
      </w:r>
      <w:r w:rsidR="006818CE">
        <w:t>ing</w:t>
      </w:r>
      <w:r w:rsidRPr="00B75BD1">
        <w:t xml:space="preserve"> Limits</w:t>
      </w:r>
      <w:r>
        <w:t xml:space="preserve"> - </w:t>
      </w:r>
      <w:r w:rsidRPr="0076666D">
        <w:rPr>
          <w:i/>
          <w:color w:val="00B0F0"/>
        </w:rPr>
        <w:fldChar w:fldCharType="begin" w:fldLock="1"/>
      </w:r>
      <w:r w:rsidRPr="0076666D">
        <w:rPr>
          <w:i/>
          <w:color w:val="00B0F0"/>
        </w:rPr>
        <w:instrText xml:space="preserve"> REF _Ref39837886 \h  \* MERGEFORMAT </w:instrText>
      </w:r>
      <w:r w:rsidRPr="0076666D">
        <w:rPr>
          <w:i/>
          <w:color w:val="00B0F0"/>
        </w:rPr>
      </w:r>
      <w:r w:rsidRPr="0076666D">
        <w:rPr>
          <w:i/>
          <w:color w:val="00B0F0"/>
        </w:rPr>
        <w:fldChar w:fldCharType="separate"/>
      </w:r>
      <w:r w:rsidR="00FC7DCA" w:rsidRPr="00801D7C">
        <w:rPr>
          <w:i/>
          <w:color w:val="00B0F0"/>
        </w:rPr>
        <w:t>Branch Breaching Limits</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_Ref39837886 \h </w:instrText>
      </w:r>
      <w:r w:rsidRPr="0076666D">
        <w:rPr>
          <w:i/>
        </w:rPr>
      </w:r>
      <w:r w:rsidRPr="0076666D">
        <w:rPr>
          <w:i/>
        </w:rPr>
        <w:fldChar w:fldCharType="separate"/>
      </w:r>
      <w:r w:rsidR="00FC7DCA">
        <w:rPr>
          <w:i/>
          <w:noProof/>
        </w:rPr>
        <w:t>41</w:t>
      </w:r>
      <w:r w:rsidRPr="0076666D">
        <w:rPr>
          <w:i/>
        </w:rPr>
        <w:fldChar w:fldCharType="end"/>
      </w:r>
      <w:r>
        <w:t>)</w:t>
      </w:r>
    </w:p>
    <w:p w14:paraId="278B70A6" w14:textId="77777777" w:rsidR="00E80D5D" w:rsidRDefault="00E80D5D" w:rsidP="009A2CB6">
      <w:pPr>
        <w:pStyle w:val="ParaunderHeading11"/>
        <w:numPr>
          <w:ilvl w:val="6"/>
          <w:numId w:val="74"/>
        </w:numPr>
        <w:ind w:left="180"/>
      </w:pPr>
      <w:r>
        <w:t xml:space="preserve">Branch Group Maintenance - </w:t>
      </w:r>
      <w:r w:rsidRPr="002C738E">
        <w:rPr>
          <w:i/>
          <w:color w:val="00B0F0"/>
        </w:rPr>
        <w:fldChar w:fldCharType="begin" w:fldLock="1"/>
      </w:r>
      <w:r w:rsidRPr="002C738E">
        <w:rPr>
          <w:i/>
          <w:color w:val="00B0F0"/>
        </w:rPr>
        <w:instrText xml:space="preserve"> REF _Ref56774337 \h  \* MERGEFORMAT </w:instrText>
      </w:r>
      <w:r w:rsidRPr="002C738E">
        <w:rPr>
          <w:i/>
          <w:color w:val="00B0F0"/>
        </w:rPr>
      </w:r>
      <w:r w:rsidRPr="002C738E">
        <w:rPr>
          <w:i/>
          <w:color w:val="00B0F0"/>
        </w:rPr>
        <w:fldChar w:fldCharType="separate"/>
      </w:r>
      <w:r w:rsidR="00FC7DCA" w:rsidRPr="00801D7C">
        <w:rPr>
          <w:i/>
          <w:color w:val="00B0F0"/>
        </w:rPr>
        <w:t>Branch Group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_Ref56774337 \h </w:instrText>
      </w:r>
      <w:r w:rsidRPr="002C738E">
        <w:rPr>
          <w:i/>
        </w:rPr>
      </w:r>
      <w:r w:rsidRPr="002C738E">
        <w:rPr>
          <w:i/>
        </w:rPr>
        <w:fldChar w:fldCharType="separate"/>
      </w:r>
      <w:r w:rsidR="00FC7DCA">
        <w:rPr>
          <w:i/>
          <w:noProof/>
        </w:rPr>
        <w:t>624</w:t>
      </w:r>
      <w:r w:rsidRPr="002C738E">
        <w:rPr>
          <w:i/>
        </w:rPr>
        <w:fldChar w:fldCharType="end"/>
      </w:r>
      <w:r w:rsidRPr="002C738E">
        <w:rPr>
          <w:i/>
        </w:rPr>
        <w:t>)</w:t>
      </w:r>
    </w:p>
    <w:p w14:paraId="2B6D4834" w14:textId="77777777" w:rsidR="0076666D" w:rsidRDefault="006E4896" w:rsidP="009A2CB6">
      <w:pPr>
        <w:pStyle w:val="ParaunderHeading11"/>
        <w:numPr>
          <w:ilvl w:val="6"/>
          <w:numId w:val="74"/>
        </w:numPr>
        <w:ind w:left="180"/>
      </w:pPr>
      <w:r w:rsidRPr="00BF4BA6">
        <w:t>Branch Role Limits</w:t>
      </w:r>
      <w:r>
        <w:t xml:space="preserve"> - </w:t>
      </w:r>
      <w:r w:rsidRPr="0076666D">
        <w:rPr>
          <w:i/>
          <w:color w:val="00B0F0"/>
        </w:rPr>
        <w:fldChar w:fldCharType="begin" w:fldLock="1"/>
      </w:r>
      <w:r w:rsidRPr="0076666D">
        <w:rPr>
          <w:i/>
          <w:color w:val="00B0F0"/>
        </w:rPr>
        <w:instrText xml:space="preserve"> REF _Ref39852675 \h  \* MERGEFORMAT </w:instrText>
      </w:r>
      <w:r w:rsidRPr="0076666D">
        <w:rPr>
          <w:i/>
          <w:color w:val="00B0F0"/>
        </w:rPr>
      </w:r>
      <w:r w:rsidRPr="0076666D">
        <w:rPr>
          <w:i/>
          <w:color w:val="00B0F0"/>
        </w:rPr>
        <w:fldChar w:fldCharType="separate"/>
      </w:r>
      <w:r w:rsidR="00FC7DCA" w:rsidRPr="00801D7C">
        <w:rPr>
          <w:i/>
          <w:color w:val="00B0F0"/>
        </w:rPr>
        <w:t>Branch Role Limits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_Ref39852675 \h </w:instrText>
      </w:r>
      <w:r w:rsidRPr="0076666D">
        <w:rPr>
          <w:i/>
        </w:rPr>
      </w:r>
      <w:r w:rsidRPr="0076666D">
        <w:rPr>
          <w:i/>
        </w:rPr>
        <w:fldChar w:fldCharType="separate"/>
      </w:r>
      <w:r w:rsidR="00FC7DCA">
        <w:rPr>
          <w:i/>
          <w:noProof/>
        </w:rPr>
        <w:t>579</w:t>
      </w:r>
      <w:r w:rsidRPr="0076666D">
        <w:rPr>
          <w:i/>
        </w:rPr>
        <w:fldChar w:fldCharType="end"/>
      </w:r>
      <w:r>
        <w:t>)</w:t>
      </w:r>
    </w:p>
    <w:p w14:paraId="1A77B9B3" w14:textId="77777777" w:rsidR="0076666D" w:rsidRDefault="006E4896" w:rsidP="009A2CB6">
      <w:pPr>
        <w:pStyle w:val="ParaunderHeading11"/>
        <w:numPr>
          <w:ilvl w:val="6"/>
          <w:numId w:val="74"/>
        </w:numPr>
        <w:ind w:left="180"/>
      </w:pPr>
      <w:r w:rsidRPr="00BF4BA6">
        <w:t>Branch User Preferences</w:t>
      </w:r>
      <w:r>
        <w:t xml:space="preserve"> - </w:t>
      </w:r>
      <w:r w:rsidRPr="0076666D">
        <w:rPr>
          <w:i/>
          <w:color w:val="00B0F0"/>
        </w:rPr>
        <w:fldChar w:fldCharType="begin" w:fldLock="1"/>
      </w:r>
      <w:r w:rsidRPr="0076666D">
        <w:rPr>
          <w:i/>
          <w:color w:val="00B0F0"/>
        </w:rPr>
        <w:instrText xml:space="preserve"> REF _Ref39852681 \h  \* MERGEFORMAT </w:instrText>
      </w:r>
      <w:r w:rsidRPr="0076666D">
        <w:rPr>
          <w:i/>
          <w:color w:val="00B0F0"/>
        </w:rPr>
      </w:r>
      <w:r w:rsidRPr="0076666D">
        <w:rPr>
          <w:i/>
          <w:color w:val="00B0F0"/>
        </w:rPr>
        <w:fldChar w:fldCharType="separate"/>
      </w:r>
      <w:r w:rsidR="00FC7DCA" w:rsidRPr="00801D7C">
        <w:rPr>
          <w:i/>
          <w:color w:val="00B0F0"/>
        </w:rPr>
        <w:t>Branch User Preferences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_Ref39852681 \h </w:instrText>
      </w:r>
      <w:r w:rsidRPr="0076666D">
        <w:rPr>
          <w:i/>
        </w:rPr>
      </w:r>
      <w:r w:rsidRPr="0076666D">
        <w:rPr>
          <w:i/>
        </w:rPr>
        <w:fldChar w:fldCharType="separate"/>
      </w:r>
      <w:r w:rsidR="00FC7DCA">
        <w:rPr>
          <w:i/>
          <w:noProof/>
        </w:rPr>
        <w:t>582</w:t>
      </w:r>
      <w:r w:rsidRPr="0076666D">
        <w:rPr>
          <w:i/>
        </w:rPr>
        <w:fldChar w:fldCharType="end"/>
      </w:r>
      <w:r>
        <w:t>)</w:t>
      </w:r>
    </w:p>
    <w:p w14:paraId="7E1BD473" w14:textId="77777777" w:rsidR="0076666D" w:rsidRDefault="006E4896" w:rsidP="009A2CB6">
      <w:pPr>
        <w:pStyle w:val="ParaunderHeading11"/>
        <w:numPr>
          <w:ilvl w:val="6"/>
          <w:numId w:val="74"/>
        </w:numPr>
        <w:ind w:left="180"/>
      </w:pPr>
      <w:r w:rsidRPr="00B75BD1">
        <w:t>Buy Cash from Currency Chest</w:t>
      </w:r>
      <w:r>
        <w:t xml:space="preserve"> – </w:t>
      </w:r>
      <w:r w:rsidRPr="0076666D">
        <w:rPr>
          <w:i/>
          <w:color w:val="00B0F0"/>
        </w:rPr>
        <w:fldChar w:fldCharType="begin" w:fldLock="1"/>
      </w:r>
      <w:r w:rsidRPr="0076666D">
        <w:rPr>
          <w:i/>
          <w:color w:val="00B0F0"/>
        </w:rPr>
        <w:instrText xml:space="preserve"> REF _Ref39840919 \h  \* MERGEFORMAT </w:instrText>
      </w:r>
      <w:r w:rsidRPr="0076666D">
        <w:rPr>
          <w:i/>
          <w:color w:val="00B0F0"/>
        </w:rPr>
      </w:r>
      <w:r w:rsidRPr="0076666D">
        <w:rPr>
          <w:i/>
          <w:color w:val="00B0F0"/>
        </w:rPr>
        <w:fldChar w:fldCharType="separate"/>
      </w:r>
      <w:r w:rsidR="00FC7DCA" w:rsidRPr="00801D7C">
        <w:rPr>
          <w:i/>
          <w:color w:val="00B0F0"/>
        </w:rPr>
        <w:t>Buy Cash from Currency Chest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_Ref39840919 \h </w:instrText>
      </w:r>
      <w:r w:rsidRPr="0076666D">
        <w:rPr>
          <w:i/>
        </w:rPr>
      </w:r>
      <w:r w:rsidRPr="0076666D">
        <w:rPr>
          <w:i/>
        </w:rPr>
        <w:fldChar w:fldCharType="separate"/>
      </w:r>
      <w:r w:rsidR="00FC7DCA">
        <w:rPr>
          <w:i/>
          <w:noProof/>
        </w:rPr>
        <w:t>69</w:t>
      </w:r>
      <w:r w:rsidRPr="0076666D">
        <w:rPr>
          <w:i/>
        </w:rPr>
        <w:fldChar w:fldCharType="end"/>
      </w:r>
      <w:r>
        <w:t>)</w:t>
      </w:r>
    </w:p>
    <w:p w14:paraId="0CB24A79" w14:textId="77777777" w:rsidR="0076666D" w:rsidRDefault="006E4896" w:rsidP="009A2CB6">
      <w:pPr>
        <w:pStyle w:val="ParaunderHeading11"/>
        <w:numPr>
          <w:ilvl w:val="6"/>
          <w:numId w:val="74"/>
        </w:numPr>
        <w:ind w:left="180"/>
      </w:pPr>
      <w:r>
        <w:t>Buy</w:t>
      </w:r>
      <w:r w:rsidRPr="00EA1640">
        <w:t xml:space="preserve"> Cash from Till</w:t>
      </w:r>
      <w:r>
        <w:t xml:space="preserve"> - </w:t>
      </w:r>
      <w:r w:rsidRPr="0076666D">
        <w:rPr>
          <w:i/>
          <w:color w:val="00B0F0"/>
        </w:rPr>
        <w:fldChar w:fldCharType="begin" w:fldLock="1"/>
      </w:r>
      <w:r w:rsidRPr="0076666D">
        <w:rPr>
          <w:i/>
          <w:color w:val="00B0F0"/>
        </w:rPr>
        <w:instrText xml:space="preserve"> REF _Ref39840947 \h  \* MERGEFORMAT </w:instrText>
      </w:r>
      <w:r w:rsidRPr="0076666D">
        <w:rPr>
          <w:i/>
          <w:color w:val="00B0F0"/>
        </w:rPr>
      </w:r>
      <w:r w:rsidRPr="0076666D">
        <w:rPr>
          <w:i/>
          <w:color w:val="00B0F0"/>
        </w:rPr>
        <w:fldChar w:fldCharType="separate"/>
      </w:r>
      <w:r w:rsidR="00FC7DCA" w:rsidRPr="00801D7C">
        <w:rPr>
          <w:i/>
          <w:color w:val="00B0F0"/>
        </w:rPr>
        <w:t>Buy Cash from Till</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_Ref39840947 \h </w:instrText>
      </w:r>
      <w:r w:rsidRPr="0076666D">
        <w:rPr>
          <w:i/>
        </w:rPr>
      </w:r>
      <w:r w:rsidRPr="0076666D">
        <w:rPr>
          <w:i/>
        </w:rPr>
        <w:fldChar w:fldCharType="separate"/>
      </w:r>
      <w:r w:rsidR="00FC7DCA">
        <w:rPr>
          <w:i/>
          <w:noProof/>
        </w:rPr>
        <w:t>77</w:t>
      </w:r>
      <w:r w:rsidRPr="0076666D">
        <w:rPr>
          <w:i/>
        </w:rPr>
        <w:fldChar w:fldCharType="end"/>
      </w:r>
      <w:r>
        <w:t>)</w:t>
      </w:r>
    </w:p>
    <w:p w14:paraId="2EDFBFD3" w14:textId="77777777" w:rsidR="0076666D" w:rsidRDefault="006E4896" w:rsidP="009A2CB6">
      <w:pPr>
        <w:pStyle w:val="ParaunderHeading11"/>
        <w:numPr>
          <w:ilvl w:val="6"/>
          <w:numId w:val="74"/>
        </w:numPr>
        <w:ind w:left="180"/>
      </w:pPr>
      <w:r>
        <w:t>Buy</w:t>
      </w:r>
      <w:r w:rsidRPr="00CB3201">
        <w:t xml:space="preserve"> Cash from Vault</w:t>
      </w:r>
      <w:r>
        <w:t xml:space="preserve"> - </w:t>
      </w:r>
      <w:r w:rsidRPr="0076666D">
        <w:rPr>
          <w:i/>
          <w:color w:val="00B0F0"/>
        </w:rPr>
        <w:fldChar w:fldCharType="begin" w:fldLock="1"/>
      </w:r>
      <w:r w:rsidRPr="0076666D">
        <w:rPr>
          <w:i/>
          <w:color w:val="00B0F0"/>
        </w:rPr>
        <w:instrText xml:space="preserve"> REF _Ref39840933 \h  \* MERGEFORMAT </w:instrText>
      </w:r>
      <w:r w:rsidRPr="0076666D">
        <w:rPr>
          <w:i/>
          <w:color w:val="00B0F0"/>
        </w:rPr>
      </w:r>
      <w:r w:rsidRPr="0076666D">
        <w:rPr>
          <w:i/>
          <w:color w:val="00B0F0"/>
        </w:rPr>
        <w:fldChar w:fldCharType="separate"/>
      </w:r>
      <w:r w:rsidR="00FC7DCA" w:rsidRPr="00801D7C">
        <w:rPr>
          <w:i/>
          <w:color w:val="00B0F0"/>
        </w:rPr>
        <w:t>Buy Cash from Vault</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_Ref39840933 \h </w:instrText>
      </w:r>
      <w:r w:rsidRPr="0076666D">
        <w:rPr>
          <w:i/>
        </w:rPr>
      </w:r>
      <w:r w:rsidRPr="0076666D">
        <w:rPr>
          <w:i/>
        </w:rPr>
        <w:fldChar w:fldCharType="separate"/>
      </w:r>
      <w:r w:rsidR="00FC7DCA">
        <w:rPr>
          <w:i/>
          <w:noProof/>
        </w:rPr>
        <w:t>73</w:t>
      </w:r>
      <w:r w:rsidRPr="0076666D">
        <w:rPr>
          <w:i/>
        </w:rPr>
        <w:fldChar w:fldCharType="end"/>
      </w:r>
      <w:r>
        <w:t>)</w:t>
      </w:r>
    </w:p>
    <w:p w14:paraId="58CEE083" w14:textId="77777777" w:rsidR="00627563" w:rsidRDefault="00627563" w:rsidP="009A2CB6">
      <w:pPr>
        <w:pStyle w:val="ParaunderHeading11"/>
        <w:numPr>
          <w:ilvl w:val="6"/>
          <w:numId w:val="74"/>
        </w:numPr>
        <w:ind w:left="180"/>
      </w:pPr>
      <w:r>
        <w:t xml:space="preserve">Buy TC From Agent - </w:t>
      </w:r>
      <w:r w:rsidRPr="00A7030A">
        <w:rPr>
          <w:i/>
          <w:color w:val="00B0F0"/>
        </w:rPr>
        <w:fldChar w:fldCharType="begin" w:fldLock="1"/>
      </w:r>
      <w:r w:rsidRPr="00A7030A">
        <w:rPr>
          <w:i/>
          <w:color w:val="00B0F0"/>
        </w:rPr>
        <w:instrText xml:space="preserve"> REF _Ref69540439 \h  \* MERGEFORMAT </w:instrText>
      </w:r>
      <w:r w:rsidRPr="00A7030A">
        <w:rPr>
          <w:i/>
          <w:color w:val="00B0F0"/>
        </w:rPr>
      </w:r>
      <w:r w:rsidRPr="00A7030A">
        <w:rPr>
          <w:i/>
          <w:color w:val="00B0F0"/>
        </w:rPr>
        <w:fldChar w:fldCharType="separate"/>
      </w:r>
      <w:r w:rsidR="00FC7DCA" w:rsidRPr="00801D7C">
        <w:rPr>
          <w:i/>
          <w:color w:val="00B0F0"/>
        </w:rPr>
        <w:t>Buy TC From Agent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_Ref69540439 \h </w:instrText>
      </w:r>
      <w:r w:rsidRPr="00A7030A">
        <w:rPr>
          <w:i/>
        </w:rPr>
      </w:r>
      <w:r w:rsidRPr="00A7030A">
        <w:rPr>
          <w:i/>
        </w:rPr>
        <w:fldChar w:fldCharType="separate"/>
      </w:r>
      <w:r w:rsidR="00FC7DCA">
        <w:rPr>
          <w:i/>
          <w:noProof/>
        </w:rPr>
        <w:t>140</w:t>
      </w:r>
      <w:r w:rsidRPr="00A7030A">
        <w:rPr>
          <w:i/>
        </w:rPr>
        <w:fldChar w:fldCharType="end"/>
      </w:r>
      <w:r w:rsidRPr="00A7030A">
        <w:rPr>
          <w:i/>
        </w:rPr>
        <w:t>)</w:t>
      </w:r>
    </w:p>
    <w:p w14:paraId="1387D9C9" w14:textId="77777777" w:rsidR="00627563" w:rsidRDefault="00627563" w:rsidP="009A2CB6">
      <w:pPr>
        <w:pStyle w:val="ParaunderHeading11"/>
        <w:numPr>
          <w:ilvl w:val="6"/>
          <w:numId w:val="74"/>
        </w:numPr>
        <w:ind w:left="180"/>
      </w:pPr>
      <w:r>
        <w:lastRenderedPageBreak/>
        <w:t xml:space="preserve">Buy TC From HO - </w:t>
      </w:r>
      <w:r w:rsidRPr="00A7030A">
        <w:rPr>
          <w:i/>
          <w:color w:val="00B0F0"/>
        </w:rPr>
        <w:fldChar w:fldCharType="begin" w:fldLock="1"/>
      </w:r>
      <w:r w:rsidRPr="00A7030A">
        <w:rPr>
          <w:i/>
          <w:color w:val="00B0F0"/>
        </w:rPr>
        <w:instrText xml:space="preserve"> REF _Ref69540451 \h  \* MERGEFORMAT </w:instrText>
      </w:r>
      <w:r w:rsidRPr="00A7030A">
        <w:rPr>
          <w:i/>
          <w:color w:val="00B0F0"/>
        </w:rPr>
      </w:r>
      <w:r w:rsidRPr="00A7030A">
        <w:rPr>
          <w:i/>
          <w:color w:val="00B0F0"/>
        </w:rPr>
        <w:fldChar w:fldCharType="separate"/>
      </w:r>
      <w:r w:rsidR="00FC7DCA" w:rsidRPr="00801D7C">
        <w:rPr>
          <w:i/>
          <w:color w:val="00B0F0"/>
        </w:rPr>
        <w:t>Buy TC From Head Office (HO)</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_Ref69540451 \h </w:instrText>
      </w:r>
      <w:r w:rsidRPr="00A7030A">
        <w:rPr>
          <w:i/>
        </w:rPr>
      </w:r>
      <w:r w:rsidRPr="00A7030A">
        <w:rPr>
          <w:i/>
        </w:rPr>
        <w:fldChar w:fldCharType="separate"/>
      </w:r>
      <w:r w:rsidR="00FC7DCA">
        <w:rPr>
          <w:i/>
          <w:noProof/>
        </w:rPr>
        <w:t>143</w:t>
      </w:r>
      <w:r w:rsidRPr="00A7030A">
        <w:rPr>
          <w:i/>
        </w:rPr>
        <w:fldChar w:fldCharType="end"/>
      </w:r>
      <w:r w:rsidRPr="00A7030A">
        <w:rPr>
          <w:i/>
        </w:rPr>
        <w:t>)</w:t>
      </w:r>
    </w:p>
    <w:p w14:paraId="5DBA9F7A" w14:textId="77777777" w:rsidR="00627563" w:rsidRDefault="00627563" w:rsidP="009A2CB6">
      <w:pPr>
        <w:pStyle w:val="ParaunderHeading11"/>
        <w:numPr>
          <w:ilvl w:val="6"/>
          <w:numId w:val="74"/>
        </w:numPr>
        <w:ind w:left="180"/>
      </w:pPr>
      <w:r>
        <w:t xml:space="preserve">Buy TC From Vault - </w:t>
      </w:r>
      <w:r w:rsidRPr="00A7030A">
        <w:rPr>
          <w:i/>
          <w:color w:val="00B0F0"/>
        </w:rPr>
        <w:fldChar w:fldCharType="begin" w:fldLock="1"/>
      </w:r>
      <w:r w:rsidRPr="00A7030A">
        <w:rPr>
          <w:i/>
          <w:color w:val="00B0F0"/>
        </w:rPr>
        <w:instrText xml:space="preserve"> REF _Ref69540459 \h  \* MERGEFORMAT </w:instrText>
      </w:r>
      <w:r w:rsidRPr="00A7030A">
        <w:rPr>
          <w:i/>
          <w:color w:val="00B0F0"/>
        </w:rPr>
      </w:r>
      <w:r w:rsidRPr="00A7030A">
        <w:rPr>
          <w:i/>
          <w:color w:val="00B0F0"/>
        </w:rPr>
        <w:fldChar w:fldCharType="separate"/>
      </w:r>
      <w:r w:rsidR="00FC7DCA" w:rsidRPr="00801D7C">
        <w:rPr>
          <w:i/>
          <w:color w:val="00B0F0"/>
        </w:rPr>
        <w:t>Buy TC From Vault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_Ref69540459 \h </w:instrText>
      </w:r>
      <w:r w:rsidRPr="00A7030A">
        <w:rPr>
          <w:i/>
        </w:rPr>
      </w:r>
      <w:r w:rsidRPr="00A7030A">
        <w:rPr>
          <w:i/>
        </w:rPr>
        <w:fldChar w:fldCharType="separate"/>
      </w:r>
      <w:r w:rsidR="00FC7DCA">
        <w:rPr>
          <w:i/>
          <w:noProof/>
        </w:rPr>
        <w:t>144</w:t>
      </w:r>
      <w:r w:rsidRPr="00A7030A">
        <w:rPr>
          <w:i/>
        </w:rPr>
        <w:fldChar w:fldCharType="end"/>
      </w:r>
      <w:r w:rsidRPr="00A7030A">
        <w:rPr>
          <w:i/>
        </w:rPr>
        <w:t>)</w:t>
      </w:r>
    </w:p>
    <w:p w14:paraId="5B84F2A5" w14:textId="77777777" w:rsidR="0076666D" w:rsidRDefault="006E4896" w:rsidP="009A2CB6">
      <w:pPr>
        <w:pStyle w:val="ParaunderHeading11"/>
        <w:numPr>
          <w:ilvl w:val="6"/>
          <w:numId w:val="74"/>
        </w:numPr>
        <w:ind w:left="180"/>
      </w:pPr>
      <w:r w:rsidRPr="003912B4">
        <w:t>Cash Deposit</w:t>
      </w:r>
      <w:r>
        <w:t xml:space="preserve"> – </w:t>
      </w:r>
      <w:r w:rsidRPr="0076666D">
        <w:rPr>
          <w:i/>
          <w:color w:val="00B0F0"/>
        </w:rPr>
        <w:fldChar w:fldCharType="begin" w:fldLock="1"/>
      </w:r>
      <w:r w:rsidRPr="0076666D">
        <w:rPr>
          <w:i/>
          <w:color w:val="00B0F0"/>
        </w:rPr>
        <w:instrText xml:space="preserve"> REF _Ref39842045 \h  \* MERGEFORMAT </w:instrText>
      </w:r>
      <w:r w:rsidRPr="0076666D">
        <w:rPr>
          <w:i/>
          <w:color w:val="00B0F0"/>
        </w:rPr>
      </w:r>
      <w:r w:rsidRPr="0076666D">
        <w:rPr>
          <w:i/>
          <w:color w:val="00B0F0"/>
        </w:rPr>
        <w:fldChar w:fldCharType="separate"/>
      </w:r>
      <w:r w:rsidR="00FC7DCA" w:rsidRPr="00801D7C">
        <w:rPr>
          <w:i/>
          <w:color w:val="00B0F0"/>
        </w:rPr>
        <w:t>Cash Deposit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_Ref39842045 \h </w:instrText>
      </w:r>
      <w:r w:rsidRPr="0076666D">
        <w:rPr>
          <w:i/>
        </w:rPr>
      </w:r>
      <w:r w:rsidRPr="0076666D">
        <w:rPr>
          <w:i/>
        </w:rPr>
        <w:fldChar w:fldCharType="separate"/>
      </w:r>
      <w:r w:rsidR="00FC7DCA">
        <w:rPr>
          <w:i/>
          <w:noProof/>
        </w:rPr>
        <w:t>93</w:t>
      </w:r>
      <w:r w:rsidRPr="0076666D">
        <w:rPr>
          <w:i/>
        </w:rPr>
        <w:fldChar w:fldCharType="end"/>
      </w:r>
      <w:r>
        <w:t>)</w:t>
      </w:r>
    </w:p>
    <w:p w14:paraId="165D904A" w14:textId="77777777" w:rsidR="001F50EE" w:rsidRDefault="001F50EE" w:rsidP="009A2CB6">
      <w:pPr>
        <w:pStyle w:val="ParaunderHeading11"/>
        <w:numPr>
          <w:ilvl w:val="6"/>
          <w:numId w:val="74"/>
        </w:numPr>
        <w:ind w:left="180"/>
      </w:pPr>
      <w:r>
        <w:t xml:space="preserve">Cash Deposit (Teller Session) - </w:t>
      </w:r>
      <w:r w:rsidRPr="0000024A">
        <w:rPr>
          <w:i/>
          <w:color w:val="00B0F0"/>
        </w:rPr>
        <w:fldChar w:fldCharType="begin" w:fldLock="1"/>
      </w:r>
      <w:r w:rsidRPr="0000024A">
        <w:rPr>
          <w:i/>
          <w:color w:val="00B0F0"/>
        </w:rPr>
        <w:instrText xml:space="preserve"> REF _Ref48926339 \h  \* MERGEFORMAT </w:instrText>
      </w:r>
      <w:r w:rsidRPr="0000024A">
        <w:rPr>
          <w:i/>
          <w:color w:val="00B0F0"/>
        </w:rPr>
      </w:r>
      <w:r w:rsidRPr="0000024A">
        <w:rPr>
          <w:i/>
          <w:color w:val="00B0F0"/>
        </w:rPr>
        <w:fldChar w:fldCharType="separate"/>
      </w:r>
      <w:r w:rsidR="00FC7DCA" w:rsidRPr="00801D7C">
        <w:rPr>
          <w:i/>
          <w:color w:val="00B0F0"/>
        </w:rPr>
        <w:t>Cash Deposit</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_Ref48926339 \h </w:instrText>
      </w:r>
      <w:r w:rsidRPr="0000024A">
        <w:rPr>
          <w:i/>
        </w:rPr>
      </w:r>
      <w:r w:rsidRPr="0000024A">
        <w:rPr>
          <w:i/>
        </w:rPr>
        <w:fldChar w:fldCharType="separate"/>
      </w:r>
      <w:r w:rsidR="00FC7DCA">
        <w:rPr>
          <w:i/>
          <w:noProof/>
        </w:rPr>
        <w:t>509</w:t>
      </w:r>
      <w:r w:rsidRPr="0000024A">
        <w:rPr>
          <w:i/>
        </w:rPr>
        <w:fldChar w:fldCharType="end"/>
      </w:r>
      <w:r w:rsidRPr="0000024A">
        <w:rPr>
          <w:i/>
        </w:rPr>
        <w:t>)</w:t>
      </w:r>
    </w:p>
    <w:p w14:paraId="1E753363" w14:textId="77777777" w:rsidR="006F3951" w:rsidRDefault="006F3951" w:rsidP="009A2CB6">
      <w:pPr>
        <w:pStyle w:val="ParaunderHeading11"/>
        <w:numPr>
          <w:ilvl w:val="6"/>
          <w:numId w:val="74"/>
        </w:numPr>
        <w:ind w:left="180"/>
      </w:pPr>
      <w:r>
        <w:t xml:space="preserve">Cash Remittance Issue - </w:t>
      </w:r>
      <w:r w:rsidR="00755626" w:rsidRPr="008B6697">
        <w:rPr>
          <w:i/>
          <w:color w:val="00B0F0"/>
        </w:rPr>
        <w:fldChar w:fldCharType="begin" w:fldLock="1"/>
      </w:r>
      <w:r w:rsidR="00755626" w:rsidRPr="008B6697">
        <w:rPr>
          <w:i/>
          <w:color w:val="00B0F0"/>
        </w:rPr>
        <w:instrText xml:space="preserve"> REF _Ref64641838 \h  \* MERGEFORMAT </w:instrText>
      </w:r>
      <w:r w:rsidR="00755626" w:rsidRPr="008B6697">
        <w:rPr>
          <w:i/>
          <w:color w:val="00B0F0"/>
        </w:rPr>
      </w:r>
      <w:r w:rsidR="00755626" w:rsidRPr="008B6697">
        <w:rPr>
          <w:i/>
          <w:color w:val="00B0F0"/>
        </w:rPr>
        <w:fldChar w:fldCharType="separate"/>
      </w:r>
      <w:r w:rsidR="00FC7DCA" w:rsidRPr="00801D7C">
        <w:rPr>
          <w:i/>
          <w:color w:val="00B0F0"/>
        </w:rPr>
        <w:t>Cash Remittance Issue</w:t>
      </w:r>
      <w:r w:rsidR="00755626" w:rsidRPr="008B6697">
        <w:rPr>
          <w:i/>
          <w:color w:val="00B0F0"/>
        </w:rPr>
        <w:fldChar w:fldCharType="end"/>
      </w:r>
      <w:r w:rsidR="00755626">
        <w:t xml:space="preserve"> </w:t>
      </w:r>
      <w:r w:rsidR="00755626" w:rsidRPr="008B6697">
        <w:rPr>
          <w:i/>
        </w:rPr>
        <w:t xml:space="preserve">(pg. </w:t>
      </w:r>
      <w:r w:rsidR="00755626" w:rsidRPr="008B6697">
        <w:rPr>
          <w:i/>
        </w:rPr>
        <w:fldChar w:fldCharType="begin" w:fldLock="1"/>
      </w:r>
      <w:r w:rsidR="00755626" w:rsidRPr="008B6697">
        <w:rPr>
          <w:i/>
        </w:rPr>
        <w:instrText xml:space="preserve"> PAGEREF _Ref64641838 \h </w:instrText>
      </w:r>
      <w:r w:rsidR="00755626" w:rsidRPr="008B6697">
        <w:rPr>
          <w:i/>
        </w:rPr>
      </w:r>
      <w:r w:rsidR="00755626" w:rsidRPr="008B6697">
        <w:rPr>
          <w:i/>
        </w:rPr>
        <w:fldChar w:fldCharType="separate"/>
      </w:r>
      <w:r w:rsidR="00FC7DCA">
        <w:rPr>
          <w:i/>
          <w:noProof/>
        </w:rPr>
        <w:t>395</w:t>
      </w:r>
      <w:r w:rsidR="00755626" w:rsidRPr="008B6697">
        <w:rPr>
          <w:i/>
        </w:rPr>
        <w:fldChar w:fldCharType="end"/>
      </w:r>
      <w:r w:rsidR="00755626" w:rsidRPr="008B6697">
        <w:rPr>
          <w:i/>
        </w:rPr>
        <w:t>)</w:t>
      </w:r>
    </w:p>
    <w:p w14:paraId="114121E7" w14:textId="77777777" w:rsidR="006F3951" w:rsidRDefault="006F3951" w:rsidP="009A2CB6">
      <w:pPr>
        <w:pStyle w:val="ParaunderHeading11"/>
        <w:numPr>
          <w:ilvl w:val="6"/>
          <w:numId w:val="74"/>
        </w:numPr>
        <w:ind w:left="180"/>
      </w:pPr>
      <w:r>
        <w:t xml:space="preserve">Cash Remittance Operations - </w:t>
      </w:r>
      <w:r w:rsidR="00755626" w:rsidRPr="008B6697">
        <w:rPr>
          <w:i/>
          <w:color w:val="00B0F0"/>
        </w:rPr>
        <w:fldChar w:fldCharType="begin" w:fldLock="1"/>
      </w:r>
      <w:r w:rsidR="00755626" w:rsidRPr="008B6697">
        <w:rPr>
          <w:i/>
          <w:color w:val="00B0F0"/>
        </w:rPr>
        <w:instrText xml:space="preserve"> REF _Ref64641849 \h  \* MERGEFORMAT </w:instrText>
      </w:r>
      <w:r w:rsidR="00755626" w:rsidRPr="008B6697">
        <w:rPr>
          <w:i/>
          <w:color w:val="00B0F0"/>
        </w:rPr>
      </w:r>
      <w:r w:rsidR="00755626" w:rsidRPr="008B6697">
        <w:rPr>
          <w:i/>
          <w:color w:val="00B0F0"/>
        </w:rPr>
        <w:fldChar w:fldCharType="separate"/>
      </w:r>
      <w:r w:rsidR="00FC7DCA" w:rsidRPr="00801D7C">
        <w:rPr>
          <w:i/>
          <w:color w:val="00B0F0"/>
        </w:rPr>
        <w:t>Cash Remittance Operations</w:t>
      </w:r>
      <w:r w:rsidR="00755626" w:rsidRPr="008B6697">
        <w:rPr>
          <w:i/>
          <w:color w:val="00B0F0"/>
        </w:rPr>
        <w:fldChar w:fldCharType="end"/>
      </w:r>
      <w:r w:rsidR="00755626">
        <w:t xml:space="preserve"> </w:t>
      </w:r>
      <w:r w:rsidR="00755626" w:rsidRPr="008B6697">
        <w:rPr>
          <w:i/>
        </w:rPr>
        <w:t xml:space="preserve">(pg. </w:t>
      </w:r>
      <w:r w:rsidR="00755626" w:rsidRPr="008B6697">
        <w:rPr>
          <w:i/>
        </w:rPr>
        <w:fldChar w:fldCharType="begin" w:fldLock="1"/>
      </w:r>
      <w:r w:rsidR="00755626" w:rsidRPr="008B6697">
        <w:rPr>
          <w:i/>
        </w:rPr>
        <w:instrText xml:space="preserve"> PAGEREF _Ref64641849 \h </w:instrText>
      </w:r>
      <w:r w:rsidR="00755626" w:rsidRPr="008B6697">
        <w:rPr>
          <w:i/>
        </w:rPr>
      </w:r>
      <w:r w:rsidR="00755626" w:rsidRPr="008B6697">
        <w:rPr>
          <w:i/>
        </w:rPr>
        <w:fldChar w:fldCharType="separate"/>
      </w:r>
      <w:r w:rsidR="00FC7DCA">
        <w:rPr>
          <w:i/>
          <w:noProof/>
        </w:rPr>
        <w:t>404</w:t>
      </w:r>
      <w:r w:rsidR="00755626" w:rsidRPr="008B6697">
        <w:rPr>
          <w:i/>
        </w:rPr>
        <w:fldChar w:fldCharType="end"/>
      </w:r>
      <w:r w:rsidR="00755626" w:rsidRPr="008B6697">
        <w:rPr>
          <w:i/>
        </w:rPr>
        <w:t>)</w:t>
      </w:r>
    </w:p>
    <w:p w14:paraId="0ABE5298" w14:textId="77777777" w:rsidR="0076666D" w:rsidRDefault="006E4896" w:rsidP="009A2CB6">
      <w:pPr>
        <w:pStyle w:val="ParaunderHeading11"/>
        <w:numPr>
          <w:ilvl w:val="6"/>
          <w:numId w:val="74"/>
        </w:numPr>
        <w:ind w:left="180"/>
      </w:pPr>
      <w:r w:rsidRPr="003912B4">
        <w:t>Cash Withdrawal</w:t>
      </w:r>
      <w:r>
        <w:t xml:space="preserve"> - </w:t>
      </w:r>
      <w:r w:rsidRPr="0076666D">
        <w:rPr>
          <w:i/>
          <w:color w:val="00B0F0"/>
        </w:rPr>
        <w:fldChar w:fldCharType="begin" w:fldLock="1"/>
      </w:r>
      <w:r w:rsidRPr="0076666D">
        <w:rPr>
          <w:i/>
          <w:color w:val="00B0F0"/>
        </w:rPr>
        <w:instrText xml:space="preserve"> REF _Ref39842066 \h  \* MERGEFORMAT </w:instrText>
      </w:r>
      <w:r w:rsidRPr="0076666D">
        <w:rPr>
          <w:i/>
          <w:color w:val="00B0F0"/>
        </w:rPr>
      </w:r>
      <w:r w:rsidRPr="0076666D">
        <w:rPr>
          <w:i/>
          <w:color w:val="00B0F0"/>
        </w:rPr>
        <w:fldChar w:fldCharType="separate"/>
      </w:r>
      <w:r w:rsidR="00FC7DCA" w:rsidRPr="00801D7C">
        <w:rPr>
          <w:i/>
          <w:color w:val="00B0F0"/>
        </w:rPr>
        <w:t>Cash Withdrawal</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_Ref39842066 \h </w:instrText>
      </w:r>
      <w:r w:rsidRPr="0076666D">
        <w:rPr>
          <w:i/>
        </w:rPr>
      </w:r>
      <w:r w:rsidRPr="0076666D">
        <w:rPr>
          <w:i/>
        </w:rPr>
        <w:fldChar w:fldCharType="separate"/>
      </w:r>
      <w:r w:rsidR="00FC7DCA">
        <w:rPr>
          <w:i/>
          <w:noProof/>
        </w:rPr>
        <w:t>98</w:t>
      </w:r>
      <w:r w:rsidRPr="0076666D">
        <w:rPr>
          <w:i/>
        </w:rPr>
        <w:fldChar w:fldCharType="end"/>
      </w:r>
      <w:r>
        <w:t>)</w:t>
      </w:r>
    </w:p>
    <w:p w14:paraId="4273431F" w14:textId="77777777" w:rsidR="00D217B0" w:rsidRDefault="00D217B0" w:rsidP="009A2CB6">
      <w:pPr>
        <w:pStyle w:val="ParaunderHeading11"/>
        <w:numPr>
          <w:ilvl w:val="6"/>
          <w:numId w:val="74"/>
        </w:numPr>
        <w:ind w:left="180"/>
      </w:pPr>
      <w:r>
        <w:t xml:space="preserve">Cash Withdrawal (Teller Session) - </w:t>
      </w:r>
      <w:r w:rsidRPr="0000024A">
        <w:rPr>
          <w:i/>
          <w:color w:val="00B0F0"/>
        </w:rPr>
        <w:fldChar w:fldCharType="begin" w:fldLock="1"/>
      </w:r>
      <w:r w:rsidRPr="0000024A">
        <w:rPr>
          <w:i/>
          <w:color w:val="00B0F0"/>
        </w:rPr>
        <w:instrText xml:space="preserve"> REF _Ref48926583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Cash Withdrawal</w:t>
      </w:r>
      <w:r w:rsidRPr="0000024A">
        <w:rPr>
          <w:i/>
          <w:color w:val="00B0F0"/>
        </w:rPr>
        <w:fldChar w:fldCharType="end"/>
      </w:r>
      <w:r>
        <w:t xml:space="preserve"> </w:t>
      </w:r>
      <w:r w:rsidRPr="0000024A">
        <w:rPr>
          <w:i/>
        </w:rPr>
        <w:t>(</w:t>
      </w:r>
      <w:r w:rsidRPr="0000024A">
        <w:rPr>
          <w:i/>
          <w:noProof/>
        </w:rPr>
        <w:t xml:space="preserve">pg. </w:t>
      </w:r>
      <w:r w:rsidRPr="0000024A">
        <w:rPr>
          <w:i/>
          <w:noProof/>
        </w:rPr>
        <w:fldChar w:fldCharType="begin" w:fldLock="1"/>
      </w:r>
      <w:r w:rsidRPr="0000024A">
        <w:rPr>
          <w:i/>
          <w:noProof/>
        </w:rPr>
        <w:instrText xml:space="preserve"> PAGEREF _Ref48926583 \h </w:instrText>
      </w:r>
      <w:r w:rsidRPr="0000024A">
        <w:rPr>
          <w:i/>
          <w:noProof/>
        </w:rPr>
      </w:r>
      <w:r w:rsidRPr="0000024A">
        <w:rPr>
          <w:i/>
          <w:noProof/>
        </w:rPr>
        <w:fldChar w:fldCharType="separate"/>
      </w:r>
      <w:r w:rsidR="00FC7DCA">
        <w:rPr>
          <w:i/>
          <w:noProof/>
        </w:rPr>
        <w:t>511</w:t>
      </w:r>
      <w:r w:rsidRPr="0000024A">
        <w:rPr>
          <w:i/>
          <w:noProof/>
        </w:rPr>
        <w:fldChar w:fldCharType="end"/>
      </w:r>
      <w:r w:rsidRPr="0000024A">
        <w:rPr>
          <w:i/>
          <w:noProof/>
        </w:rPr>
        <w:t>)</w:t>
      </w:r>
    </w:p>
    <w:p w14:paraId="5AE2D50D" w14:textId="77777777" w:rsidR="00D663E6" w:rsidRDefault="00D663E6" w:rsidP="009A2CB6">
      <w:pPr>
        <w:pStyle w:val="ParaunderHeading11"/>
        <w:numPr>
          <w:ilvl w:val="6"/>
          <w:numId w:val="74"/>
        </w:numPr>
        <w:ind w:left="180"/>
      </w:pPr>
      <w:r>
        <w:t xml:space="preserve">Channel Limits Maintenance - </w:t>
      </w:r>
      <w:r w:rsidRPr="0000024A">
        <w:rPr>
          <w:i/>
          <w:color w:val="00B0F0"/>
        </w:rPr>
        <w:fldChar w:fldCharType="begin" w:fldLock="1"/>
      </w:r>
      <w:r w:rsidRPr="0000024A">
        <w:rPr>
          <w:i/>
          <w:color w:val="00B0F0"/>
        </w:rPr>
        <w:instrText xml:space="preserve"> REF _Ref49198149 \h  \* MERGEFORMAT </w:instrText>
      </w:r>
      <w:r w:rsidRPr="0000024A">
        <w:rPr>
          <w:i/>
          <w:color w:val="00B0F0"/>
        </w:rPr>
      </w:r>
      <w:r w:rsidRPr="0000024A">
        <w:rPr>
          <w:i/>
          <w:color w:val="00B0F0"/>
        </w:rPr>
        <w:fldChar w:fldCharType="separate"/>
      </w:r>
      <w:r w:rsidR="00FC7DCA" w:rsidRPr="00801D7C">
        <w:rPr>
          <w:i/>
          <w:color w:val="00B0F0"/>
        </w:rPr>
        <w:t>Channel Limits Maintenance</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_Ref49191886 \h </w:instrText>
      </w:r>
      <w:r w:rsidRPr="0000024A">
        <w:rPr>
          <w:i/>
        </w:rPr>
      </w:r>
      <w:r w:rsidRPr="0000024A">
        <w:rPr>
          <w:i/>
        </w:rPr>
        <w:fldChar w:fldCharType="separate"/>
      </w:r>
      <w:r w:rsidR="00FC7DCA">
        <w:rPr>
          <w:i/>
          <w:noProof/>
        </w:rPr>
        <w:t>618</w:t>
      </w:r>
      <w:r w:rsidRPr="0000024A">
        <w:rPr>
          <w:i/>
        </w:rPr>
        <w:fldChar w:fldCharType="end"/>
      </w:r>
      <w:r w:rsidRPr="0000024A">
        <w:rPr>
          <w:i/>
        </w:rPr>
        <w:t>)</w:t>
      </w:r>
    </w:p>
    <w:p w14:paraId="4B1436ED" w14:textId="77777777" w:rsidR="004D225F" w:rsidRDefault="004D225F" w:rsidP="009A2CB6">
      <w:pPr>
        <w:pStyle w:val="ParaunderHeading11"/>
        <w:numPr>
          <w:ilvl w:val="6"/>
          <w:numId w:val="74"/>
        </w:numPr>
        <w:ind w:left="180"/>
      </w:pPr>
      <w:r>
        <w:t xml:space="preserve">Charge Condition Group Maintenance - </w:t>
      </w:r>
      <w:r w:rsidRPr="002C738E">
        <w:rPr>
          <w:i/>
          <w:color w:val="00B0F0"/>
        </w:rPr>
        <w:fldChar w:fldCharType="begin" w:fldLock="1"/>
      </w:r>
      <w:r w:rsidRPr="002C738E">
        <w:rPr>
          <w:i/>
          <w:color w:val="00B0F0"/>
        </w:rPr>
        <w:instrText xml:space="preserve"> REF _Ref57322447 \h  \* MERGEFORMAT </w:instrText>
      </w:r>
      <w:r w:rsidRPr="002C738E">
        <w:rPr>
          <w:i/>
          <w:color w:val="00B0F0"/>
        </w:rPr>
      </w:r>
      <w:r w:rsidRPr="002C738E">
        <w:rPr>
          <w:i/>
          <w:color w:val="00B0F0"/>
        </w:rPr>
        <w:fldChar w:fldCharType="separate"/>
      </w:r>
      <w:r w:rsidR="00FC7DCA" w:rsidRPr="00801D7C">
        <w:rPr>
          <w:i/>
          <w:color w:val="00B0F0"/>
        </w:rPr>
        <w:t>Charge Condition Group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_Ref57322450 \h </w:instrText>
      </w:r>
      <w:r w:rsidRPr="002C738E">
        <w:rPr>
          <w:i/>
        </w:rPr>
      </w:r>
      <w:r w:rsidRPr="002C738E">
        <w:rPr>
          <w:i/>
        </w:rPr>
        <w:fldChar w:fldCharType="separate"/>
      </w:r>
      <w:r w:rsidR="00FC7DCA">
        <w:rPr>
          <w:i/>
          <w:noProof/>
        </w:rPr>
        <w:t>636</w:t>
      </w:r>
      <w:r w:rsidRPr="002C738E">
        <w:rPr>
          <w:i/>
        </w:rPr>
        <w:fldChar w:fldCharType="end"/>
      </w:r>
      <w:r w:rsidRPr="002C738E">
        <w:rPr>
          <w:i/>
        </w:rPr>
        <w:t>)</w:t>
      </w:r>
    </w:p>
    <w:p w14:paraId="618C0ED1" w14:textId="77777777" w:rsidR="001325EA" w:rsidRDefault="001325EA" w:rsidP="009A2CB6">
      <w:pPr>
        <w:pStyle w:val="ParaunderHeading11"/>
        <w:numPr>
          <w:ilvl w:val="6"/>
          <w:numId w:val="74"/>
        </w:numPr>
        <w:ind w:left="180"/>
      </w:pPr>
      <w:r>
        <w:t xml:space="preserve">Charge Decision Enquiry - </w:t>
      </w:r>
      <w:r w:rsidRPr="0073748E">
        <w:rPr>
          <w:i/>
          <w:color w:val="00B0F0"/>
        </w:rPr>
        <w:fldChar w:fldCharType="begin" w:fldLock="1"/>
      </w:r>
      <w:r w:rsidRPr="0073748E">
        <w:rPr>
          <w:i/>
          <w:color w:val="00B0F0"/>
        </w:rPr>
        <w:instrText xml:space="preserve"> REF _Ref80041650 \h  \* MERGEFORMAT </w:instrText>
      </w:r>
      <w:r w:rsidRPr="0073748E">
        <w:rPr>
          <w:i/>
          <w:color w:val="00B0F0"/>
        </w:rPr>
      </w:r>
      <w:r w:rsidRPr="0073748E">
        <w:rPr>
          <w:i/>
          <w:color w:val="00B0F0"/>
        </w:rPr>
        <w:fldChar w:fldCharType="separate"/>
      </w:r>
      <w:r w:rsidR="00FC7DCA" w:rsidRPr="00801D7C">
        <w:rPr>
          <w:i/>
          <w:color w:val="00B0F0"/>
        </w:rPr>
        <w:t>Charge Decision Enquiry</w:t>
      </w:r>
      <w:r w:rsidRPr="0073748E">
        <w:rPr>
          <w:i/>
          <w:color w:val="00B0F0"/>
        </w:rPr>
        <w:fldChar w:fldCharType="end"/>
      </w:r>
      <w:r>
        <w:t xml:space="preserve"> </w:t>
      </w:r>
      <w:r w:rsidRPr="0073748E">
        <w:rPr>
          <w:i/>
        </w:rPr>
        <w:t xml:space="preserve">(pg. </w:t>
      </w:r>
      <w:r w:rsidRPr="0073748E">
        <w:rPr>
          <w:i/>
        </w:rPr>
        <w:fldChar w:fldCharType="begin" w:fldLock="1"/>
      </w:r>
      <w:r w:rsidRPr="0073748E">
        <w:rPr>
          <w:i/>
        </w:rPr>
        <w:instrText xml:space="preserve"> PAGEREF _Ref80041650 \h </w:instrText>
      </w:r>
      <w:r w:rsidRPr="0073748E">
        <w:rPr>
          <w:i/>
        </w:rPr>
      </w:r>
      <w:r w:rsidRPr="0073748E">
        <w:rPr>
          <w:i/>
        </w:rPr>
        <w:fldChar w:fldCharType="separate"/>
      </w:r>
      <w:r w:rsidR="00FC7DCA">
        <w:rPr>
          <w:i/>
          <w:noProof/>
        </w:rPr>
        <w:t>645</w:t>
      </w:r>
      <w:r w:rsidRPr="0073748E">
        <w:rPr>
          <w:i/>
        </w:rPr>
        <w:fldChar w:fldCharType="end"/>
      </w:r>
      <w:r w:rsidRPr="0073748E">
        <w:rPr>
          <w:i/>
        </w:rPr>
        <w:t>)</w:t>
      </w:r>
    </w:p>
    <w:p w14:paraId="55215745" w14:textId="77777777" w:rsidR="00171615" w:rsidRDefault="00171615" w:rsidP="009A2CB6">
      <w:pPr>
        <w:pStyle w:val="ParaunderHeading11"/>
        <w:numPr>
          <w:ilvl w:val="6"/>
          <w:numId w:val="74"/>
        </w:numPr>
        <w:ind w:left="180"/>
      </w:pPr>
      <w:r>
        <w:t xml:space="preserve">Charge Decision Maintenance - </w:t>
      </w:r>
      <w:r w:rsidRPr="002C738E">
        <w:rPr>
          <w:i/>
          <w:color w:val="00B0F0"/>
        </w:rPr>
        <w:fldChar w:fldCharType="begin" w:fldLock="1"/>
      </w:r>
      <w:r w:rsidRPr="002C738E">
        <w:rPr>
          <w:i/>
          <w:color w:val="00B0F0"/>
        </w:rPr>
        <w:instrText xml:space="preserve"> REF _Ref57322495 \h  \* MERGEFORMAT </w:instrText>
      </w:r>
      <w:r w:rsidRPr="002C738E">
        <w:rPr>
          <w:i/>
          <w:color w:val="00B0F0"/>
        </w:rPr>
      </w:r>
      <w:r w:rsidRPr="002C738E">
        <w:rPr>
          <w:i/>
          <w:color w:val="00B0F0"/>
        </w:rPr>
        <w:fldChar w:fldCharType="separate"/>
      </w:r>
      <w:r w:rsidR="00FC7DCA" w:rsidRPr="00801D7C">
        <w:rPr>
          <w:i/>
          <w:color w:val="00B0F0"/>
        </w:rPr>
        <w:t>Charge Decision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_Ref57322498 \h </w:instrText>
      </w:r>
      <w:r w:rsidRPr="002C738E">
        <w:rPr>
          <w:i/>
        </w:rPr>
      </w:r>
      <w:r w:rsidRPr="002C738E">
        <w:rPr>
          <w:i/>
        </w:rPr>
        <w:fldChar w:fldCharType="separate"/>
      </w:r>
      <w:r w:rsidR="00FC7DCA">
        <w:rPr>
          <w:i/>
          <w:noProof/>
        </w:rPr>
        <w:t>641</w:t>
      </w:r>
      <w:r w:rsidRPr="002C738E">
        <w:rPr>
          <w:i/>
        </w:rPr>
        <w:fldChar w:fldCharType="end"/>
      </w:r>
      <w:r w:rsidRPr="002C738E">
        <w:rPr>
          <w:i/>
        </w:rPr>
        <w:t>)</w:t>
      </w:r>
    </w:p>
    <w:p w14:paraId="7B1DC8C1" w14:textId="77777777" w:rsidR="008053A8" w:rsidRDefault="008053A8" w:rsidP="009A2CB6">
      <w:pPr>
        <w:pStyle w:val="ParaunderHeading11"/>
        <w:numPr>
          <w:ilvl w:val="6"/>
          <w:numId w:val="74"/>
        </w:numPr>
        <w:ind w:left="180"/>
      </w:pPr>
      <w:r>
        <w:t xml:space="preserve">Charge Definition Maintenance - </w:t>
      </w:r>
      <w:r w:rsidRPr="002C738E">
        <w:rPr>
          <w:i/>
          <w:color w:val="00B0F0"/>
        </w:rPr>
        <w:fldChar w:fldCharType="begin" w:fldLock="1"/>
      </w:r>
      <w:r w:rsidRPr="002C738E">
        <w:rPr>
          <w:i/>
          <w:color w:val="00B0F0"/>
        </w:rPr>
        <w:instrText xml:space="preserve"> REF _Ref57322199 \h  \* MERGEFORMAT </w:instrText>
      </w:r>
      <w:r w:rsidRPr="002C738E">
        <w:rPr>
          <w:i/>
          <w:color w:val="00B0F0"/>
        </w:rPr>
      </w:r>
      <w:r w:rsidRPr="002C738E">
        <w:rPr>
          <w:i/>
          <w:color w:val="00B0F0"/>
        </w:rPr>
        <w:fldChar w:fldCharType="separate"/>
      </w:r>
      <w:r w:rsidR="00FC7DCA" w:rsidRPr="00801D7C">
        <w:rPr>
          <w:i/>
          <w:color w:val="00B0F0"/>
        </w:rPr>
        <w:t>Charge Definition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_Ref57322202 \h </w:instrText>
      </w:r>
      <w:r w:rsidRPr="002C738E">
        <w:rPr>
          <w:i/>
        </w:rPr>
      </w:r>
      <w:r w:rsidRPr="002C738E">
        <w:rPr>
          <w:i/>
        </w:rPr>
        <w:fldChar w:fldCharType="separate"/>
      </w:r>
      <w:r w:rsidR="00FC7DCA">
        <w:rPr>
          <w:i/>
          <w:noProof/>
        </w:rPr>
        <w:t>629</w:t>
      </w:r>
      <w:r w:rsidRPr="002C738E">
        <w:rPr>
          <w:i/>
        </w:rPr>
        <w:fldChar w:fldCharType="end"/>
      </w:r>
      <w:r w:rsidRPr="002C738E">
        <w:rPr>
          <w:i/>
        </w:rPr>
        <w:t>)</w:t>
      </w:r>
    </w:p>
    <w:p w14:paraId="40AB9A63" w14:textId="77777777" w:rsidR="0076666D" w:rsidRDefault="006E4896" w:rsidP="009A2CB6">
      <w:pPr>
        <w:pStyle w:val="ParaunderHeading11"/>
        <w:numPr>
          <w:ilvl w:val="6"/>
          <w:numId w:val="74"/>
        </w:numPr>
        <w:ind w:left="180"/>
      </w:pPr>
      <w:r w:rsidRPr="00A54517">
        <w:t>Cheque Book Request</w:t>
      </w:r>
      <w:r>
        <w:t xml:space="preserve"> - </w:t>
      </w:r>
      <w:r w:rsidRPr="0076666D">
        <w:rPr>
          <w:i/>
          <w:color w:val="00B0F0"/>
        </w:rPr>
        <w:fldChar w:fldCharType="begin" w:fldLock="1"/>
      </w:r>
      <w:r w:rsidRPr="0076666D">
        <w:rPr>
          <w:i/>
          <w:color w:val="00B0F0"/>
        </w:rPr>
        <w:instrText xml:space="preserve"> REF _Ref39947253 \h  \* MERGEFORMAT </w:instrText>
      </w:r>
      <w:r w:rsidRPr="0076666D">
        <w:rPr>
          <w:i/>
          <w:color w:val="00B0F0"/>
        </w:rPr>
      </w:r>
      <w:r w:rsidRPr="0076666D">
        <w:rPr>
          <w:i/>
          <w:color w:val="00B0F0"/>
        </w:rPr>
        <w:fldChar w:fldCharType="separate"/>
      </w:r>
      <w:r w:rsidR="00FC7DCA" w:rsidRPr="00801D7C">
        <w:rPr>
          <w:i/>
          <w:color w:val="00B0F0"/>
        </w:rPr>
        <w:t>Cheque Book Request</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_Ref39947253 \h </w:instrText>
      </w:r>
      <w:r w:rsidRPr="0076666D">
        <w:rPr>
          <w:i/>
        </w:rPr>
      </w:r>
      <w:r w:rsidRPr="0076666D">
        <w:rPr>
          <w:i/>
        </w:rPr>
        <w:fldChar w:fldCharType="separate"/>
      </w:r>
      <w:r w:rsidR="00FC7DCA">
        <w:rPr>
          <w:i/>
          <w:noProof/>
        </w:rPr>
        <w:t>539</w:t>
      </w:r>
      <w:r w:rsidRPr="0076666D">
        <w:rPr>
          <w:i/>
        </w:rPr>
        <w:fldChar w:fldCharType="end"/>
      </w:r>
      <w:r>
        <w:t>)</w:t>
      </w:r>
    </w:p>
    <w:p w14:paraId="124E8EA0" w14:textId="77777777" w:rsidR="00461730" w:rsidRDefault="00461730" w:rsidP="009A2CB6">
      <w:pPr>
        <w:pStyle w:val="ParaunderHeading11"/>
        <w:numPr>
          <w:ilvl w:val="6"/>
          <w:numId w:val="74"/>
        </w:numPr>
        <w:ind w:left="180"/>
      </w:pPr>
      <w:r>
        <w:t xml:space="preserve">Cheque Book Status Change - </w:t>
      </w:r>
      <w:r w:rsidRPr="00E3791A">
        <w:rPr>
          <w:i/>
          <w:color w:val="00B0F0"/>
        </w:rPr>
        <w:fldChar w:fldCharType="begin" w:fldLock="1"/>
      </w:r>
      <w:r w:rsidRPr="00E3791A">
        <w:rPr>
          <w:i/>
          <w:color w:val="00B0F0"/>
        </w:rPr>
        <w:instrText xml:space="preserve"> REF _Ref71144979 \h  \* MERGEFORMAT </w:instrText>
      </w:r>
      <w:r w:rsidRPr="00E3791A">
        <w:rPr>
          <w:i/>
          <w:color w:val="00B0F0"/>
        </w:rPr>
      </w:r>
      <w:r w:rsidRPr="00E3791A">
        <w:rPr>
          <w:i/>
          <w:color w:val="00B0F0"/>
        </w:rPr>
        <w:fldChar w:fldCharType="separate"/>
      </w:r>
      <w:r w:rsidR="00FC7DCA" w:rsidRPr="00801D7C">
        <w:rPr>
          <w:i/>
          <w:color w:val="00B0F0"/>
        </w:rPr>
        <w:t>Cheque Book Status Change</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_Ref71144982 \h </w:instrText>
      </w:r>
      <w:r w:rsidRPr="00E3791A">
        <w:rPr>
          <w:i/>
        </w:rPr>
      </w:r>
      <w:r w:rsidRPr="00E3791A">
        <w:rPr>
          <w:i/>
        </w:rPr>
        <w:fldChar w:fldCharType="separate"/>
      </w:r>
      <w:r w:rsidR="00FC7DCA">
        <w:rPr>
          <w:i/>
          <w:noProof/>
        </w:rPr>
        <w:t>564</w:t>
      </w:r>
      <w:r w:rsidRPr="00E3791A">
        <w:rPr>
          <w:i/>
        </w:rPr>
        <w:fldChar w:fldCharType="end"/>
      </w:r>
      <w:r w:rsidRPr="00E3791A">
        <w:rPr>
          <w:i/>
        </w:rPr>
        <w:t>)</w:t>
      </w:r>
    </w:p>
    <w:p w14:paraId="6AC24E9D" w14:textId="77777777" w:rsidR="0076666D" w:rsidRDefault="006E4896" w:rsidP="009A2CB6">
      <w:pPr>
        <w:pStyle w:val="ParaunderHeading11"/>
        <w:numPr>
          <w:ilvl w:val="6"/>
          <w:numId w:val="74"/>
        </w:numPr>
        <w:ind w:left="180"/>
      </w:pPr>
      <w:r w:rsidRPr="003912B4">
        <w:t>Cheque Deposit</w:t>
      </w:r>
      <w:r>
        <w:t xml:space="preserve"> -</w:t>
      </w:r>
      <w:r w:rsidR="00EE6CAB">
        <w:t xml:space="preserve"> </w:t>
      </w:r>
      <w:r w:rsidR="00EE6CAB" w:rsidRPr="00EE6CAB">
        <w:rPr>
          <w:i/>
          <w:color w:val="00B0F0"/>
        </w:rPr>
        <w:fldChar w:fldCharType="begin" w:fldLock="1"/>
      </w:r>
      <w:r w:rsidR="00EE6CAB" w:rsidRPr="00EE6CAB">
        <w:rPr>
          <w:i/>
          <w:color w:val="00B0F0"/>
        </w:rPr>
        <w:instrText xml:space="preserve"> REF _Ref65266145 \h  \* MERGEFORMAT </w:instrText>
      </w:r>
      <w:r w:rsidR="00EE6CAB" w:rsidRPr="00EE6CAB">
        <w:rPr>
          <w:i/>
          <w:color w:val="00B0F0"/>
        </w:rPr>
      </w:r>
      <w:r w:rsidR="00EE6CAB" w:rsidRPr="00EE6CAB">
        <w:rPr>
          <w:i/>
          <w:color w:val="00B0F0"/>
        </w:rPr>
        <w:fldChar w:fldCharType="separate"/>
      </w:r>
      <w:r w:rsidR="00FC7DCA" w:rsidRPr="00801D7C">
        <w:rPr>
          <w:i/>
          <w:color w:val="00B0F0"/>
        </w:rPr>
        <w:t>Cheque Deposit</w:t>
      </w:r>
      <w:r w:rsidR="00EE6CAB" w:rsidRPr="00EE6CAB">
        <w:rPr>
          <w:i/>
          <w:color w:val="00B0F0"/>
        </w:rPr>
        <w:fldChar w:fldCharType="end"/>
      </w:r>
      <w:r w:rsidR="00EE6CAB">
        <w:t xml:space="preserve"> </w:t>
      </w:r>
      <w:r w:rsidRPr="00BF4BA6">
        <w:t>(</w:t>
      </w:r>
      <w:r w:rsidRPr="0076666D">
        <w:rPr>
          <w:i/>
        </w:rPr>
        <w:t>pg.</w:t>
      </w:r>
      <w:r w:rsidR="00C12D63">
        <w:rPr>
          <w:i/>
        </w:rPr>
        <w:fldChar w:fldCharType="begin" w:fldLock="1"/>
      </w:r>
      <w:r w:rsidR="00C12D63">
        <w:rPr>
          <w:i/>
        </w:rPr>
        <w:instrText xml:space="preserve"> PAGEREF _Ref65266145 \h </w:instrText>
      </w:r>
      <w:r w:rsidR="00C12D63">
        <w:rPr>
          <w:i/>
        </w:rPr>
      </w:r>
      <w:r w:rsidR="00C12D63">
        <w:rPr>
          <w:i/>
        </w:rPr>
        <w:fldChar w:fldCharType="separate"/>
      </w:r>
      <w:r w:rsidR="00FC7DCA">
        <w:rPr>
          <w:i/>
          <w:noProof/>
        </w:rPr>
        <w:t>278</w:t>
      </w:r>
      <w:r w:rsidR="00C12D63">
        <w:rPr>
          <w:i/>
        </w:rPr>
        <w:fldChar w:fldCharType="end"/>
      </w:r>
      <w:r>
        <w:t>)</w:t>
      </w:r>
    </w:p>
    <w:p w14:paraId="3B4EC99B" w14:textId="77777777" w:rsidR="00EA4225" w:rsidRDefault="00EA4225" w:rsidP="009A2CB6">
      <w:pPr>
        <w:pStyle w:val="ParaunderHeading11"/>
        <w:numPr>
          <w:ilvl w:val="6"/>
          <w:numId w:val="74"/>
        </w:numPr>
        <w:ind w:left="180"/>
      </w:pPr>
      <w:r>
        <w:t xml:space="preserve">Cheque Return - </w:t>
      </w:r>
      <w:r w:rsidRPr="002C738E">
        <w:rPr>
          <w:i/>
          <w:color w:val="00B0F0"/>
        </w:rPr>
        <w:fldChar w:fldCharType="begin" w:fldLock="1"/>
      </w:r>
      <w:r w:rsidRPr="002C738E">
        <w:rPr>
          <w:i/>
          <w:color w:val="00B0F0"/>
        </w:rPr>
        <w:instrText xml:space="preserve"> REF _Ref56619702 \h  \* MERGEFORMAT </w:instrText>
      </w:r>
      <w:r w:rsidRPr="002C738E">
        <w:rPr>
          <w:i/>
          <w:color w:val="00B0F0"/>
        </w:rPr>
      </w:r>
      <w:r w:rsidRPr="002C738E">
        <w:rPr>
          <w:i/>
          <w:color w:val="00B0F0"/>
        </w:rPr>
        <w:fldChar w:fldCharType="separate"/>
      </w:r>
      <w:r w:rsidR="00FC7DCA" w:rsidRPr="00801D7C">
        <w:rPr>
          <w:i/>
          <w:color w:val="00B0F0"/>
        </w:rPr>
        <w:t>Cheque Return</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_Ref56619702 \h </w:instrText>
      </w:r>
      <w:r w:rsidRPr="002C738E">
        <w:rPr>
          <w:i/>
        </w:rPr>
      </w:r>
      <w:r w:rsidRPr="002C738E">
        <w:rPr>
          <w:i/>
        </w:rPr>
        <w:fldChar w:fldCharType="separate"/>
      </w:r>
      <w:r w:rsidR="00FC7DCA">
        <w:rPr>
          <w:i/>
          <w:noProof/>
        </w:rPr>
        <w:t>285</w:t>
      </w:r>
      <w:r w:rsidRPr="002C738E">
        <w:rPr>
          <w:i/>
        </w:rPr>
        <w:fldChar w:fldCharType="end"/>
      </w:r>
      <w:r w:rsidRPr="002C738E">
        <w:rPr>
          <w:i/>
        </w:rPr>
        <w:t>)</w:t>
      </w:r>
    </w:p>
    <w:p w14:paraId="589920B7" w14:textId="77777777" w:rsidR="0076666D" w:rsidRDefault="006E4896" w:rsidP="009A2CB6">
      <w:pPr>
        <w:pStyle w:val="ParaunderHeading11"/>
        <w:numPr>
          <w:ilvl w:val="6"/>
          <w:numId w:val="74"/>
        </w:numPr>
        <w:ind w:left="180"/>
      </w:pPr>
      <w:r w:rsidRPr="00A54517">
        <w:t>Cheque Status Inquiry</w:t>
      </w:r>
      <w:r>
        <w:t xml:space="preserve"> - </w:t>
      </w:r>
      <w:r w:rsidRPr="0076666D">
        <w:rPr>
          <w:i/>
          <w:color w:val="00B0F0"/>
        </w:rPr>
        <w:fldChar w:fldCharType="begin" w:fldLock="1"/>
      </w:r>
      <w:r w:rsidRPr="0076666D">
        <w:rPr>
          <w:i/>
          <w:color w:val="00B0F0"/>
        </w:rPr>
        <w:instrText xml:space="preserve"> REF _Ref39947232 \h  \* MERGEFORMAT </w:instrText>
      </w:r>
      <w:r w:rsidRPr="0076666D">
        <w:rPr>
          <w:i/>
          <w:color w:val="00B0F0"/>
        </w:rPr>
      </w:r>
      <w:r w:rsidRPr="0076666D">
        <w:rPr>
          <w:i/>
          <w:color w:val="00B0F0"/>
        </w:rPr>
        <w:fldChar w:fldCharType="separate"/>
      </w:r>
      <w:r w:rsidR="00FC7DCA" w:rsidRPr="00801D7C">
        <w:rPr>
          <w:i/>
          <w:color w:val="00B0F0"/>
        </w:rPr>
        <w:t>Cheque Status Inquiry</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_Ref39947232 \h </w:instrText>
      </w:r>
      <w:r w:rsidRPr="0076666D">
        <w:rPr>
          <w:i/>
        </w:rPr>
      </w:r>
      <w:r w:rsidRPr="0076666D">
        <w:rPr>
          <w:i/>
        </w:rPr>
        <w:fldChar w:fldCharType="separate"/>
      </w:r>
      <w:r w:rsidR="00FC7DCA">
        <w:rPr>
          <w:i/>
          <w:noProof/>
        </w:rPr>
        <w:t>535</w:t>
      </w:r>
      <w:r w:rsidRPr="0076666D">
        <w:rPr>
          <w:i/>
        </w:rPr>
        <w:fldChar w:fldCharType="end"/>
      </w:r>
      <w:r>
        <w:t>)</w:t>
      </w:r>
    </w:p>
    <w:p w14:paraId="0588EB6B" w14:textId="77777777" w:rsidR="0076666D" w:rsidRDefault="006E4896" w:rsidP="009A2CB6">
      <w:pPr>
        <w:pStyle w:val="ParaunderHeading11"/>
        <w:numPr>
          <w:ilvl w:val="6"/>
          <w:numId w:val="74"/>
        </w:numPr>
        <w:ind w:left="180"/>
      </w:pPr>
      <w:r w:rsidRPr="003912B4">
        <w:t>Cheque Withdrawal</w:t>
      </w:r>
      <w:r>
        <w:t xml:space="preserve"> - </w:t>
      </w:r>
      <w:r w:rsidRPr="0076666D">
        <w:rPr>
          <w:i/>
          <w:color w:val="00B0F0"/>
        </w:rPr>
        <w:fldChar w:fldCharType="begin" w:fldLock="1"/>
      </w:r>
      <w:r w:rsidRPr="0076666D">
        <w:rPr>
          <w:i/>
          <w:color w:val="00B0F0"/>
        </w:rPr>
        <w:instrText xml:space="preserve"> REF _Ref39842073 \h  \* MERGEFORMAT </w:instrText>
      </w:r>
      <w:r w:rsidRPr="0076666D">
        <w:rPr>
          <w:i/>
          <w:color w:val="00B0F0"/>
        </w:rPr>
      </w:r>
      <w:r w:rsidRPr="0076666D">
        <w:rPr>
          <w:i/>
          <w:color w:val="00B0F0"/>
        </w:rPr>
        <w:fldChar w:fldCharType="separate"/>
      </w:r>
      <w:r w:rsidR="00FC7DCA" w:rsidRPr="00801D7C">
        <w:rPr>
          <w:i/>
          <w:color w:val="00B0F0"/>
        </w:rPr>
        <w:t>Cheque Withdrawal</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_Ref39842073 \h </w:instrText>
      </w:r>
      <w:r w:rsidRPr="0076666D">
        <w:rPr>
          <w:i/>
        </w:rPr>
      </w:r>
      <w:r w:rsidRPr="0076666D">
        <w:rPr>
          <w:i/>
        </w:rPr>
        <w:fldChar w:fldCharType="separate"/>
      </w:r>
      <w:r w:rsidR="00FC7DCA">
        <w:rPr>
          <w:i/>
          <w:noProof/>
        </w:rPr>
        <w:t>101</w:t>
      </w:r>
      <w:r w:rsidRPr="0076666D">
        <w:rPr>
          <w:i/>
        </w:rPr>
        <w:fldChar w:fldCharType="end"/>
      </w:r>
      <w:r>
        <w:t>)</w:t>
      </w:r>
    </w:p>
    <w:p w14:paraId="70BC20AA" w14:textId="77777777" w:rsidR="00257565" w:rsidRDefault="00257565" w:rsidP="009A2CB6">
      <w:pPr>
        <w:pStyle w:val="ParaunderHeading11"/>
        <w:numPr>
          <w:ilvl w:val="6"/>
          <w:numId w:val="74"/>
        </w:numPr>
        <w:ind w:left="180"/>
      </w:pPr>
      <w:r>
        <w:t xml:space="preserve">Clear Cache - </w:t>
      </w:r>
      <w:r w:rsidRPr="00257565">
        <w:rPr>
          <w:i/>
          <w:color w:val="00B0F0"/>
        </w:rPr>
        <w:fldChar w:fldCharType="begin" w:fldLock="1"/>
      </w:r>
      <w:r w:rsidRPr="00257565">
        <w:rPr>
          <w:i/>
          <w:color w:val="00B0F0"/>
        </w:rPr>
        <w:instrText xml:space="preserve"> REF _Ref65264296 \h  \* MERGEFORMAT </w:instrText>
      </w:r>
      <w:r w:rsidRPr="00257565">
        <w:rPr>
          <w:i/>
          <w:color w:val="00B0F0"/>
        </w:rPr>
      </w:r>
      <w:r w:rsidRPr="00257565">
        <w:rPr>
          <w:i/>
          <w:color w:val="00B0F0"/>
        </w:rPr>
        <w:fldChar w:fldCharType="separate"/>
      </w:r>
      <w:r w:rsidR="00FC7DCA" w:rsidRPr="00801D7C">
        <w:rPr>
          <w:i/>
          <w:color w:val="00B0F0"/>
        </w:rPr>
        <w:t>Clear Cache</w:t>
      </w:r>
      <w:r w:rsidRPr="00257565">
        <w:rPr>
          <w:i/>
          <w:color w:val="00B0F0"/>
        </w:rPr>
        <w:fldChar w:fldCharType="end"/>
      </w:r>
      <w:r>
        <w:t xml:space="preserve"> </w:t>
      </w:r>
      <w:r w:rsidRPr="00257565">
        <w:rPr>
          <w:i/>
        </w:rPr>
        <w:t xml:space="preserve">(pg. </w:t>
      </w:r>
      <w:r w:rsidRPr="00257565">
        <w:rPr>
          <w:i/>
        </w:rPr>
        <w:fldChar w:fldCharType="begin" w:fldLock="1"/>
      </w:r>
      <w:r w:rsidRPr="00257565">
        <w:rPr>
          <w:i/>
        </w:rPr>
        <w:instrText xml:space="preserve"> PAGEREF _Ref65264296 \h </w:instrText>
      </w:r>
      <w:r w:rsidRPr="00257565">
        <w:rPr>
          <w:i/>
        </w:rPr>
      </w:r>
      <w:r w:rsidRPr="00257565">
        <w:rPr>
          <w:i/>
        </w:rPr>
        <w:fldChar w:fldCharType="separate"/>
      </w:r>
      <w:r w:rsidR="00FC7DCA">
        <w:rPr>
          <w:i/>
          <w:noProof/>
        </w:rPr>
        <w:t>533</w:t>
      </w:r>
      <w:r w:rsidRPr="00257565">
        <w:rPr>
          <w:i/>
        </w:rPr>
        <w:fldChar w:fldCharType="end"/>
      </w:r>
      <w:r w:rsidRPr="00257565">
        <w:rPr>
          <w:i/>
        </w:rPr>
        <w:t>)</w:t>
      </w:r>
    </w:p>
    <w:p w14:paraId="7C3E0DD2" w14:textId="77777777" w:rsidR="009A1E50" w:rsidRDefault="009A1E50" w:rsidP="009A2CB6">
      <w:pPr>
        <w:pStyle w:val="ParaunderHeading11"/>
        <w:numPr>
          <w:ilvl w:val="6"/>
          <w:numId w:val="74"/>
        </w:numPr>
        <w:ind w:left="180"/>
      </w:pPr>
      <w:r>
        <w:t xml:space="preserve">Clearing Network Maintenance - </w:t>
      </w:r>
      <w:r w:rsidRPr="009A1E50">
        <w:rPr>
          <w:i/>
          <w:color w:val="00B0F0"/>
        </w:rPr>
        <w:fldChar w:fldCharType="begin" w:fldLock="1"/>
      </w:r>
      <w:r w:rsidRPr="009A1E50">
        <w:rPr>
          <w:i/>
          <w:color w:val="00B0F0"/>
        </w:rPr>
        <w:instrText xml:space="preserve"> REF _Ref60920961 \h  \* MERGEFORMAT </w:instrText>
      </w:r>
      <w:r w:rsidRPr="009A1E50">
        <w:rPr>
          <w:i/>
          <w:color w:val="00B0F0"/>
        </w:rPr>
      </w:r>
      <w:r w:rsidRPr="009A1E50">
        <w:rPr>
          <w:i/>
          <w:color w:val="00B0F0"/>
        </w:rPr>
        <w:fldChar w:fldCharType="separate"/>
      </w:r>
      <w:r w:rsidR="00FC7DCA" w:rsidRPr="00801D7C">
        <w:rPr>
          <w:i/>
          <w:color w:val="00B0F0"/>
        </w:rPr>
        <w:t>Clearing Network Maintenance</w:t>
      </w:r>
      <w:r w:rsidRPr="009A1E50">
        <w:rPr>
          <w:i/>
          <w:color w:val="00B0F0"/>
        </w:rPr>
        <w:fldChar w:fldCharType="end"/>
      </w:r>
      <w:r w:rsidRPr="009A1E50">
        <w:rPr>
          <w:i/>
        </w:rPr>
        <w:t xml:space="preserve"> (pg. </w:t>
      </w:r>
      <w:r w:rsidRPr="009A1E50">
        <w:rPr>
          <w:i/>
        </w:rPr>
        <w:fldChar w:fldCharType="begin" w:fldLock="1"/>
      </w:r>
      <w:r w:rsidRPr="009A1E50">
        <w:rPr>
          <w:i/>
        </w:rPr>
        <w:instrText xml:space="preserve"> PAGEREF _Ref60920961 \h </w:instrText>
      </w:r>
      <w:r w:rsidRPr="009A1E50">
        <w:rPr>
          <w:i/>
        </w:rPr>
      </w:r>
      <w:r w:rsidRPr="009A1E50">
        <w:rPr>
          <w:i/>
        </w:rPr>
        <w:fldChar w:fldCharType="separate"/>
      </w:r>
      <w:r w:rsidR="00FC7DCA">
        <w:rPr>
          <w:i/>
          <w:noProof/>
        </w:rPr>
        <w:t>649</w:t>
      </w:r>
      <w:r w:rsidRPr="009A1E50">
        <w:rPr>
          <w:i/>
        </w:rPr>
        <w:fldChar w:fldCharType="end"/>
      </w:r>
      <w:r w:rsidRPr="009A1E50">
        <w:rPr>
          <w:i/>
        </w:rPr>
        <w:t>)</w:t>
      </w:r>
    </w:p>
    <w:p w14:paraId="73A51910" w14:textId="77777777" w:rsidR="0076666D" w:rsidRDefault="006E4896" w:rsidP="009A2CB6">
      <w:pPr>
        <w:pStyle w:val="ParaunderHeading11"/>
        <w:numPr>
          <w:ilvl w:val="6"/>
          <w:numId w:val="74"/>
        </w:numPr>
        <w:ind w:left="180"/>
      </w:pPr>
      <w:r w:rsidRPr="00B75BD1">
        <w:t>Close Branch Batch</w:t>
      </w:r>
      <w:r>
        <w:t xml:space="preserve"> - </w:t>
      </w:r>
      <w:r w:rsidRPr="0076666D">
        <w:rPr>
          <w:i/>
          <w:color w:val="00B0F0"/>
        </w:rPr>
        <w:fldChar w:fldCharType="begin" w:fldLock="1"/>
      </w:r>
      <w:r w:rsidRPr="0076666D">
        <w:rPr>
          <w:i/>
          <w:color w:val="00B0F0"/>
        </w:rPr>
        <w:instrText xml:space="preserve"> REF _Ref39837919 \h  \* MERGEFORMAT </w:instrText>
      </w:r>
      <w:r w:rsidRPr="0076666D">
        <w:rPr>
          <w:i/>
          <w:color w:val="00B0F0"/>
        </w:rPr>
      </w:r>
      <w:r w:rsidRPr="0076666D">
        <w:rPr>
          <w:i/>
          <w:color w:val="00B0F0"/>
        </w:rPr>
        <w:fldChar w:fldCharType="separate"/>
      </w:r>
      <w:r w:rsidR="00FC7DCA" w:rsidRPr="00801D7C">
        <w:rPr>
          <w:i/>
          <w:color w:val="00B0F0"/>
        </w:rPr>
        <w:t>Close Branch Batch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_Ref39837919 \h </w:instrText>
      </w:r>
      <w:r w:rsidRPr="0076666D">
        <w:rPr>
          <w:i/>
        </w:rPr>
      </w:r>
      <w:r w:rsidRPr="0076666D">
        <w:rPr>
          <w:i/>
        </w:rPr>
        <w:fldChar w:fldCharType="separate"/>
      </w:r>
      <w:r w:rsidR="00FC7DCA">
        <w:rPr>
          <w:i/>
          <w:noProof/>
        </w:rPr>
        <w:t>55</w:t>
      </w:r>
      <w:r w:rsidRPr="0076666D">
        <w:rPr>
          <w:i/>
        </w:rPr>
        <w:fldChar w:fldCharType="end"/>
      </w:r>
      <w:r>
        <w:t>)</w:t>
      </w:r>
    </w:p>
    <w:p w14:paraId="1FBF6AAF" w14:textId="77777777" w:rsidR="0076666D" w:rsidRPr="0076666D" w:rsidRDefault="006E4896" w:rsidP="009A2CB6">
      <w:pPr>
        <w:pStyle w:val="ParaunderHeading11"/>
        <w:numPr>
          <w:ilvl w:val="6"/>
          <w:numId w:val="74"/>
        </w:numPr>
        <w:ind w:left="180"/>
      </w:pPr>
      <w:r>
        <w:t>Close Out Withdrawal</w:t>
      </w:r>
      <w:r w:rsidR="001A6A50">
        <w:t xml:space="preserve"> </w:t>
      </w:r>
      <w:r>
        <w:t>–</w:t>
      </w:r>
      <w:r w:rsidR="001A6A50" w:rsidRPr="004529A0">
        <w:rPr>
          <w:i/>
          <w:color w:val="00B0F0"/>
        </w:rPr>
        <w:fldChar w:fldCharType="begin" w:fldLock="1"/>
      </w:r>
      <w:r w:rsidR="001A6A50" w:rsidRPr="001A6A50">
        <w:rPr>
          <w:i/>
          <w:color w:val="00B0F0"/>
        </w:rPr>
        <w:instrText xml:space="preserve"> REF _Ref56619020 \h </w:instrText>
      </w:r>
      <w:r w:rsidR="001A6A50" w:rsidRPr="002C738E">
        <w:rPr>
          <w:i/>
          <w:color w:val="00B0F0"/>
        </w:rPr>
        <w:instrText xml:space="preserve"> \* MERGEFORMAT </w:instrText>
      </w:r>
      <w:r w:rsidR="001A6A50" w:rsidRPr="004529A0">
        <w:rPr>
          <w:i/>
          <w:color w:val="00B0F0"/>
        </w:rPr>
      </w:r>
      <w:r w:rsidR="001A6A50" w:rsidRPr="004529A0">
        <w:rPr>
          <w:i/>
          <w:color w:val="00B0F0"/>
        </w:rPr>
        <w:fldChar w:fldCharType="separate"/>
      </w:r>
      <w:r w:rsidR="00FC7DCA" w:rsidRPr="00801D7C">
        <w:rPr>
          <w:i/>
          <w:color w:val="00B0F0"/>
        </w:rPr>
        <w:t>Close Out Withdrawal</w:t>
      </w:r>
      <w:r w:rsidR="001A6A50" w:rsidRPr="004529A0">
        <w:rPr>
          <w:i/>
          <w:color w:val="00B0F0"/>
        </w:rPr>
        <w:fldChar w:fldCharType="end"/>
      </w:r>
      <w:r>
        <w:t xml:space="preserve"> </w:t>
      </w:r>
      <w:r w:rsidRPr="0076666D">
        <w:rPr>
          <w:i/>
        </w:rPr>
        <w:t>(pg.</w:t>
      </w:r>
      <w:r w:rsidR="00DE38C4">
        <w:rPr>
          <w:i/>
        </w:rPr>
        <w:t xml:space="preserve"> </w:t>
      </w:r>
      <w:r w:rsidR="00DE38C4">
        <w:rPr>
          <w:i/>
        </w:rPr>
        <w:fldChar w:fldCharType="begin" w:fldLock="1"/>
      </w:r>
      <w:r w:rsidR="00DE38C4">
        <w:rPr>
          <w:i/>
        </w:rPr>
        <w:instrText xml:space="preserve"> PAGEREF _Ref56619020 \h </w:instrText>
      </w:r>
      <w:r w:rsidR="00DE38C4">
        <w:rPr>
          <w:i/>
        </w:rPr>
      </w:r>
      <w:r w:rsidR="00DE38C4">
        <w:rPr>
          <w:i/>
        </w:rPr>
        <w:fldChar w:fldCharType="separate"/>
      </w:r>
      <w:r w:rsidR="00FC7DCA">
        <w:rPr>
          <w:i/>
          <w:noProof/>
        </w:rPr>
        <w:t>125</w:t>
      </w:r>
      <w:r w:rsidR="00DE38C4">
        <w:rPr>
          <w:i/>
        </w:rPr>
        <w:fldChar w:fldCharType="end"/>
      </w:r>
      <w:r w:rsidR="00DE38C4">
        <w:rPr>
          <w:i/>
        </w:rPr>
        <w:t>)</w:t>
      </w:r>
    </w:p>
    <w:p w14:paraId="0D6C7665" w14:textId="77777777" w:rsidR="0076666D" w:rsidRPr="0076666D" w:rsidRDefault="006E4896" w:rsidP="009A2CB6">
      <w:pPr>
        <w:pStyle w:val="ParaunderHeading11"/>
        <w:numPr>
          <w:ilvl w:val="6"/>
          <w:numId w:val="74"/>
        </w:numPr>
        <w:ind w:left="180"/>
      </w:pPr>
      <w:r>
        <w:t xml:space="preserve">Close Out Withdrawal by Cash - </w:t>
      </w:r>
      <w:r w:rsidRPr="0076666D">
        <w:rPr>
          <w:i/>
          <w:color w:val="00B0F0"/>
        </w:rPr>
        <w:fldChar w:fldCharType="begin" w:fldLock="1"/>
      </w:r>
      <w:r w:rsidRPr="0076666D">
        <w:rPr>
          <w:i/>
          <w:color w:val="00B0F0"/>
        </w:rPr>
        <w:instrText xml:space="preserve"> REF _Ref40312786 \h  \* MERGEFORMAT </w:instrText>
      </w:r>
      <w:r w:rsidRPr="0076666D">
        <w:rPr>
          <w:i/>
          <w:color w:val="00B0F0"/>
        </w:rPr>
      </w:r>
      <w:r w:rsidRPr="0076666D">
        <w:rPr>
          <w:i/>
          <w:color w:val="00B0F0"/>
        </w:rPr>
        <w:fldChar w:fldCharType="separate"/>
      </w:r>
      <w:r w:rsidR="00FC7DCA" w:rsidRPr="00801D7C">
        <w:rPr>
          <w:i/>
          <w:color w:val="00B0F0"/>
        </w:rPr>
        <w:t>Close Out Withdrawal by Cash</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_Ref40312786 \h </w:instrText>
      </w:r>
      <w:r w:rsidRPr="0076666D">
        <w:rPr>
          <w:i/>
        </w:rPr>
      </w:r>
      <w:r w:rsidRPr="0076666D">
        <w:rPr>
          <w:i/>
        </w:rPr>
        <w:fldChar w:fldCharType="separate"/>
      </w:r>
      <w:r w:rsidR="00FC7DCA">
        <w:rPr>
          <w:i/>
          <w:noProof/>
        </w:rPr>
        <w:t>122</w:t>
      </w:r>
      <w:r w:rsidRPr="0076666D">
        <w:rPr>
          <w:i/>
        </w:rPr>
        <w:fldChar w:fldCharType="end"/>
      </w:r>
      <w:r w:rsidRPr="0076666D">
        <w:rPr>
          <w:i/>
        </w:rPr>
        <w:t>)</w:t>
      </w:r>
    </w:p>
    <w:p w14:paraId="1506CAB9" w14:textId="77777777" w:rsidR="00BB217F" w:rsidRDefault="00BB217F" w:rsidP="009A2CB6">
      <w:pPr>
        <w:pStyle w:val="ParaunderHeading11"/>
        <w:numPr>
          <w:ilvl w:val="6"/>
          <w:numId w:val="74"/>
        </w:numPr>
        <w:ind w:left="180"/>
      </w:pPr>
      <w:r>
        <w:t xml:space="preserve">Close Out Withdrawal by Multi-mode - </w:t>
      </w:r>
      <w:r w:rsidRPr="00E3791A">
        <w:rPr>
          <w:i/>
          <w:color w:val="00B0F0"/>
        </w:rPr>
        <w:fldChar w:fldCharType="begin" w:fldLock="1"/>
      </w:r>
      <w:r w:rsidRPr="00E3791A">
        <w:rPr>
          <w:i/>
          <w:color w:val="00B0F0"/>
        </w:rPr>
        <w:instrText xml:space="preserve"> REF _Ref71145118 \h  \* MERGEFORMAT </w:instrText>
      </w:r>
      <w:r w:rsidRPr="00E3791A">
        <w:rPr>
          <w:i/>
          <w:color w:val="00B0F0"/>
        </w:rPr>
      </w:r>
      <w:r w:rsidRPr="00E3791A">
        <w:rPr>
          <w:i/>
          <w:color w:val="00B0F0"/>
        </w:rPr>
        <w:fldChar w:fldCharType="separate"/>
      </w:r>
      <w:r w:rsidR="00FC7DCA" w:rsidRPr="00801D7C">
        <w:rPr>
          <w:i/>
          <w:color w:val="00B0F0"/>
        </w:rPr>
        <w:t>Close Out Withdrawal by Multi-mode</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_Ref71145121 \h </w:instrText>
      </w:r>
      <w:r w:rsidRPr="00E3791A">
        <w:rPr>
          <w:i/>
        </w:rPr>
      </w:r>
      <w:r w:rsidRPr="00E3791A">
        <w:rPr>
          <w:i/>
        </w:rPr>
        <w:fldChar w:fldCharType="separate"/>
      </w:r>
      <w:r w:rsidR="00FC7DCA">
        <w:rPr>
          <w:i/>
          <w:noProof/>
        </w:rPr>
        <w:t>130</w:t>
      </w:r>
      <w:r w:rsidRPr="00E3791A">
        <w:rPr>
          <w:i/>
        </w:rPr>
        <w:fldChar w:fldCharType="end"/>
      </w:r>
      <w:r w:rsidRPr="00E3791A">
        <w:rPr>
          <w:i/>
        </w:rPr>
        <w:t>)</w:t>
      </w:r>
    </w:p>
    <w:p w14:paraId="409BE05E" w14:textId="77777777" w:rsidR="0076666D" w:rsidRDefault="006E4896" w:rsidP="009A2CB6">
      <w:pPr>
        <w:pStyle w:val="ParaunderHeading11"/>
        <w:numPr>
          <w:ilvl w:val="6"/>
          <w:numId w:val="74"/>
        </w:numPr>
        <w:ind w:left="180"/>
      </w:pPr>
      <w:r w:rsidRPr="00B75BD1">
        <w:t>Close Teller Batch</w:t>
      </w:r>
      <w:r>
        <w:t xml:space="preserve"> - </w:t>
      </w:r>
      <w:r w:rsidRPr="0076666D">
        <w:rPr>
          <w:i/>
          <w:color w:val="00B0F0"/>
        </w:rPr>
        <w:fldChar w:fldCharType="begin" w:fldLock="1"/>
      </w:r>
      <w:r w:rsidRPr="0076666D">
        <w:rPr>
          <w:i/>
          <w:color w:val="00B0F0"/>
        </w:rPr>
        <w:instrText xml:space="preserve"> REF _Ref39837909 \h  \* MERGEFORMAT </w:instrText>
      </w:r>
      <w:r w:rsidRPr="0076666D">
        <w:rPr>
          <w:i/>
          <w:color w:val="00B0F0"/>
        </w:rPr>
      </w:r>
      <w:r w:rsidRPr="0076666D">
        <w:rPr>
          <w:i/>
          <w:color w:val="00B0F0"/>
        </w:rPr>
        <w:fldChar w:fldCharType="separate"/>
      </w:r>
      <w:r w:rsidR="00FC7DCA" w:rsidRPr="00801D7C">
        <w:rPr>
          <w:i/>
          <w:color w:val="00B0F0"/>
        </w:rPr>
        <w:t>Close Teller Batch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_Ref39837909 \h </w:instrText>
      </w:r>
      <w:r w:rsidRPr="0076666D">
        <w:rPr>
          <w:i/>
        </w:rPr>
      </w:r>
      <w:r w:rsidRPr="0076666D">
        <w:rPr>
          <w:i/>
        </w:rPr>
        <w:fldChar w:fldCharType="separate"/>
      </w:r>
      <w:r w:rsidR="00FC7DCA">
        <w:rPr>
          <w:i/>
          <w:noProof/>
        </w:rPr>
        <w:t>47</w:t>
      </w:r>
      <w:r w:rsidRPr="0076666D">
        <w:rPr>
          <w:i/>
        </w:rPr>
        <w:fldChar w:fldCharType="end"/>
      </w:r>
      <w:r>
        <w:t>)</w:t>
      </w:r>
    </w:p>
    <w:p w14:paraId="36FB42BA" w14:textId="77777777" w:rsidR="0076666D" w:rsidRDefault="006E4896" w:rsidP="009A2CB6">
      <w:pPr>
        <w:pStyle w:val="ParaunderHeading11"/>
        <w:numPr>
          <w:ilvl w:val="6"/>
          <w:numId w:val="74"/>
        </w:numPr>
        <w:ind w:left="180"/>
      </w:pPr>
      <w:r w:rsidRPr="00B75BD1">
        <w:lastRenderedPageBreak/>
        <w:t>Close Vault Batch</w:t>
      </w:r>
      <w:r>
        <w:t xml:space="preserve"> - </w:t>
      </w:r>
      <w:r w:rsidRPr="0076666D">
        <w:rPr>
          <w:i/>
          <w:color w:val="00B0F0"/>
        </w:rPr>
        <w:fldChar w:fldCharType="begin" w:fldLock="1"/>
      </w:r>
      <w:r w:rsidRPr="0076666D">
        <w:rPr>
          <w:i/>
          <w:color w:val="00B0F0"/>
        </w:rPr>
        <w:instrText xml:space="preserve"> REF _Ref39837913 \h  \* MERGEFORMAT </w:instrText>
      </w:r>
      <w:r w:rsidRPr="0076666D">
        <w:rPr>
          <w:i/>
          <w:color w:val="00B0F0"/>
        </w:rPr>
      </w:r>
      <w:r w:rsidRPr="0076666D">
        <w:rPr>
          <w:i/>
          <w:color w:val="00B0F0"/>
        </w:rPr>
        <w:fldChar w:fldCharType="separate"/>
      </w:r>
      <w:r w:rsidR="00FC7DCA" w:rsidRPr="00801D7C">
        <w:rPr>
          <w:i/>
          <w:color w:val="00B0F0"/>
        </w:rPr>
        <w:t>Close Vault Batch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_Ref39837913 \h </w:instrText>
      </w:r>
      <w:r w:rsidRPr="0076666D">
        <w:rPr>
          <w:i/>
        </w:rPr>
      </w:r>
      <w:r w:rsidRPr="0076666D">
        <w:rPr>
          <w:i/>
        </w:rPr>
        <w:fldChar w:fldCharType="separate"/>
      </w:r>
      <w:r w:rsidR="00FC7DCA">
        <w:rPr>
          <w:i/>
          <w:noProof/>
        </w:rPr>
        <w:t>52</w:t>
      </w:r>
      <w:r w:rsidRPr="0076666D">
        <w:rPr>
          <w:i/>
        </w:rPr>
        <w:fldChar w:fldCharType="end"/>
      </w:r>
      <w:r>
        <w:t>)</w:t>
      </w:r>
    </w:p>
    <w:p w14:paraId="603BA579" w14:textId="77777777" w:rsidR="00EA09BA" w:rsidRPr="002C738E" w:rsidRDefault="00EA09BA" w:rsidP="009A2CB6">
      <w:pPr>
        <w:pStyle w:val="ParaunderHeading11"/>
        <w:numPr>
          <w:ilvl w:val="6"/>
          <w:numId w:val="74"/>
        </w:numPr>
        <w:ind w:left="180"/>
        <w:rPr>
          <w:i/>
          <w:noProof/>
        </w:rPr>
      </w:pPr>
      <w:r>
        <w:rPr>
          <w:noProof/>
        </w:rPr>
        <w:t xml:space="preserve">Create Charge Pricing Maintenance - </w:t>
      </w:r>
      <w:r w:rsidRPr="002C738E">
        <w:rPr>
          <w:i/>
          <w:noProof/>
          <w:color w:val="00B0F0"/>
        </w:rPr>
        <w:fldChar w:fldCharType="begin" w:fldLock="1"/>
      </w:r>
      <w:r w:rsidRPr="002C738E">
        <w:rPr>
          <w:i/>
          <w:noProof/>
          <w:color w:val="00B0F0"/>
        </w:rPr>
        <w:instrText xml:space="preserve"> REF _Ref57322311 \h  \* MERGEFORMAT </w:instrText>
      </w:r>
      <w:r w:rsidRPr="002C738E">
        <w:rPr>
          <w:i/>
          <w:noProof/>
          <w:color w:val="00B0F0"/>
        </w:rPr>
      </w:r>
      <w:r w:rsidRPr="002C738E">
        <w:rPr>
          <w:i/>
          <w:noProof/>
          <w:color w:val="00B0F0"/>
        </w:rPr>
        <w:fldChar w:fldCharType="separate"/>
      </w:r>
      <w:r w:rsidR="00FC7DCA" w:rsidRPr="00801D7C">
        <w:rPr>
          <w:i/>
          <w:color w:val="00B0F0"/>
        </w:rPr>
        <w:t>Create Charge Pricing Maintenance</w:t>
      </w:r>
      <w:r w:rsidRPr="002C738E">
        <w:rPr>
          <w:i/>
          <w:noProof/>
          <w:color w:val="00B0F0"/>
        </w:rPr>
        <w:fldChar w:fldCharType="end"/>
      </w:r>
      <w:r>
        <w:rPr>
          <w:noProof/>
        </w:rPr>
        <w:t xml:space="preserve"> </w:t>
      </w:r>
      <w:r w:rsidRPr="002C738E">
        <w:rPr>
          <w:i/>
          <w:noProof/>
        </w:rPr>
        <w:t xml:space="preserve">(pg. </w:t>
      </w:r>
      <w:r w:rsidRPr="002C738E">
        <w:rPr>
          <w:i/>
          <w:noProof/>
        </w:rPr>
        <w:fldChar w:fldCharType="begin" w:fldLock="1"/>
      </w:r>
      <w:r w:rsidRPr="002C738E">
        <w:rPr>
          <w:i/>
          <w:noProof/>
        </w:rPr>
        <w:instrText xml:space="preserve"> PAGEREF _Ref57322314 \h </w:instrText>
      </w:r>
      <w:r w:rsidRPr="002C738E">
        <w:rPr>
          <w:i/>
          <w:noProof/>
        </w:rPr>
      </w:r>
      <w:r w:rsidRPr="002C738E">
        <w:rPr>
          <w:i/>
          <w:noProof/>
        </w:rPr>
        <w:fldChar w:fldCharType="separate"/>
      </w:r>
      <w:r w:rsidR="00FC7DCA">
        <w:rPr>
          <w:i/>
          <w:noProof/>
        </w:rPr>
        <w:t>633</w:t>
      </w:r>
      <w:r w:rsidRPr="002C738E">
        <w:rPr>
          <w:i/>
          <w:noProof/>
        </w:rPr>
        <w:fldChar w:fldCharType="end"/>
      </w:r>
      <w:r w:rsidRPr="002C738E">
        <w:rPr>
          <w:i/>
          <w:noProof/>
        </w:rPr>
        <w:t>)</w:t>
      </w:r>
    </w:p>
    <w:p w14:paraId="6B47ECDE" w14:textId="77777777" w:rsidR="00941A7A" w:rsidRPr="0000024A" w:rsidRDefault="00941A7A" w:rsidP="009A2CB6">
      <w:pPr>
        <w:pStyle w:val="ParaunderHeading11"/>
        <w:numPr>
          <w:ilvl w:val="6"/>
          <w:numId w:val="74"/>
        </w:numPr>
        <w:ind w:left="180"/>
        <w:rPr>
          <w:i/>
          <w:noProof/>
        </w:rPr>
      </w:pPr>
      <w:r>
        <w:t xml:space="preserve">Credit Card Advance by Cash - </w:t>
      </w:r>
      <w:r w:rsidRPr="0000024A">
        <w:rPr>
          <w:i/>
          <w:color w:val="00B0F0"/>
        </w:rPr>
        <w:fldChar w:fldCharType="begin" w:fldLock="1"/>
      </w:r>
      <w:r w:rsidRPr="0000024A">
        <w:rPr>
          <w:i/>
          <w:color w:val="00B0F0"/>
        </w:rPr>
        <w:instrText xml:space="preserve"> REF _Ref44600670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Credit Card Advance by Cash</w:t>
      </w:r>
      <w:r w:rsidRPr="0000024A">
        <w:rPr>
          <w:i/>
          <w:color w:val="00B0F0"/>
        </w:rPr>
        <w:fldChar w:fldCharType="end"/>
      </w:r>
      <w:r w:rsidRPr="0000024A">
        <w:rPr>
          <w:i/>
          <w:color w:val="00B0F0"/>
        </w:rPr>
        <w:t xml:space="preserve"> </w:t>
      </w:r>
      <w:r w:rsidRPr="0000024A">
        <w:rPr>
          <w:i/>
          <w:noProof/>
        </w:rPr>
        <w:t xml:space="preserve">(pg. </w:t>
      </w:r>
      <w:r w:rsidRPr="0000024A">
        <w:rPr>
          <w:i/>
          <w:noProof/>
        </w:rPr>
        <w:fldChar w:fldCharType="begin" w:fldLock="1"/>
      </w:r>
      <w:r w:rsidRPr="0000024A">
        <w:rPr>
          <w:i/>
          <w:noProof/>
        </w:rPr>
        <w:instrText xml:space="preserve"> PAGEREF _Ref44600670 \h </w:instrText>
      </w:r>
      <w:r w:rsidRPr="0000024A">
        <w:rPr>
          <w:i/>
          <w:noProof/>
        </w:rPr>
      </w:r>
      <w:r w:rsidRPr="0000024A">
        <w:rPr>
          <w:i/>
          <w:noProof/>
        </w:rPr>
        <w:fldChar w:fldCharType="separate"/>
      </w:r>
      <w:r w:rsidR="00FC7DCA">
        <w:rPr>
          <w:i/>
          <w:noProof/>
        </w:rPr>
        <w:t>464</w:t>
      </w:r>
      <w:r w:rsidRPr="0000024A">
        <w:rPr>
          <w:i/>
          <w:noProof/>
        </w:rPr>
        <w:fldChar w:fldCharType="end"/>
      </w:r>
      <w:r w:rsidRPr="0000024A">
        <w:rPr>
          <w:i/>
          <w:noProof/>
        </w:rPr>
        <w:t>)</w:t>
      </w:r>
    </w:p>
    <w:p w14:paraId="4156FFA7" w14:textId="77777777" w:rsidR="00941A7A" w:rsidRPr="0000024A" w:rsidRDefault="00941A7A" w:rsidP="009A2CB6">
      <w:pPr>
        <w:pStyle w:val="ParaunderHeading11"/>
        <w:numPr>
          <w:ilvl w:val="6"/>
          <w:numId w:val="74"/>
        </w:numPr>
        <w:ind w:left="180"/>
        <w:rPr>
          <w:i/>
          <w:noProof/>
        </w:rPr>
      </w:pPr>
      <w:r>
        <w:t xml:space="preserve">Credit Card Advance by Transfer - </w:t>
      </w:r>
      <w:r w:rsidRPr="0000024A">
        <w:rPr>
          <w:i/>
          <w:color w:val="00B0F0"/>
        </w:rPr>
        <w:fldChar w:fldCharType="begin" w:fldLock="1"/>
      </w:r>
      <w:r w:rsidRPr="0000024A">
        <w:rPr>
          <w:i/>
          <w:color w:val="00B0F0"/>
        </w:rPr>
        <w:instrText xml:space="preserve"> REF _Ref44600679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Credit Card Advance by Transfer</w:t>
      </w:r>
      <w:r w:rsidRPr="0000024A">
        <w:rPr>
          <w:i/>
          <w:color w:val="00B0F0"/>
        </w:rPr>
        <w:fldChar w:fldCharType="end"/>
      </w:r>
      <w:r w:rsidRPr="0000024A">
        <w:rPr>
          <w:i/>
          <w:color w:val="00B0F0"/>
        </w:rPr>
        <w:t xml:space="preserve"> </w:t>
      </w:r>
      <w:r w:rsidRPr="0000024A">
        <w:rPr>
          <w:i/>
          <w:noProof/>
        </w:rPr>
        <w:t xml:space="preserve">(pg. </w:t>
      </w:r>
      <w:r w:rsidRPr="0000024A">
        <w:rPr>
          <w:i/>
          <w:noProof/>
        </w:rPr>
        <w:fldChar w:fldCharType="begin" w:fldLock="1"/>
      </w:r>
      <w:r w:rsidRPr="0000024A">
        <w:rPr>
          <w:i/>
          <w:noProof/>
        </w:rPr>
        <w:instrText xml:space="preserve"> PAGEREF _Ref44600679 \h </w:instrText>
      </w:r>
      <w:r w:rsidRPr="0000024A">
        <w:rPr>
          <w:i/>
          <w:noProof/>
        </w:rPr>
      </w:r>
      <w:r w:rsidRPr="0000024A">
        <w:rPr>
          <w:i/>
          <w:noProof/>
        </w:rPr>
        <w:fldChar w:fldCharType="separate"/>
      </w:r>
      <w:r w:rsidR="00FC7DCA">
        <w:rPr>
          <w:i/>
          <w:noProof/>
        </w:rPr>
        <w:t>468</w:t>
      </w:r>
      <w:r w:rsidRPr="0000024A">
        <w:rPr>
          <w:i/>
          <w:noProof/>
        </w:rPr>
        <w:fldChar w:fldCharType="end"/>
      </w:r>
      <w:r w:rsidRPr="0000024A">
        <w:rPr>
          <w:i/>
          <w:noProof/>
        </w:rPr>
        <w:t>)</w:t>
      </w:r>
    </w:p>
    <w:p w14:paraId="419A7F03" w14:textId="77777777" w:rsidR="00941A7A" w:rsidRDefault="00941A7A" w:rsidP="009A2CB6">
      <w:pPr>
        <w:pStyle w:val="ParaunderHeading11"/>
        <w:numPr>
          <w:ilvl w:val="6"/>
          <w:numId w:val="74"/>
        </w:numPr>
        <w:ind w:left="180"/>
        <w:rPr>
          <w:i/>
          <w:noProof/>
        </w:rPr>
      </w:pPr>
      <w:r>
        <w:t xml:space="preserve">Credit Card Payment by Cash - </w:t>
      </w:r>
      <w:r w:rsidRPr="0000024A">
        <w:rPr>
          <w:i/>
          <w:color w:val="00B0F0"/>
        </w:rPr>
        <w:fldChar w:fldCharType="begin" w:fldLock="1"/>
      </w:r>
      <w:r w:rsidRPr="0000024A">
        <w:rPr>
          <w:i/>
          <w:color w:val="00B0F0"/>
        </w:rPr>
        <w:instrText xml:space="preserve"> REF _Ref44600686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Credit Card Payment by Cash</w:t>
      </w:r>
      <w:r w:rsidRPr="0000024A">
        <w:rPr>
          <w:i/>
          <w:color w:val="00B0F0"/>
        </w:rPr>
        <w:fldChar w:fldCharType="end"/>
      </w:r>
      <w:r w:rsidRPr="0000024A">
        <w:rPr>
          <w:i/>
          <w:color w:val="00B0F0"/>
        </w:rPr>
        <w:t xml:space="preserve"> </w:t>
      </w:r>
      <w:r w:rsidRPr="0000024A">
        <w:rPr>
          <w:i/>
          <w:noProof/>
        </w:rPr>
        <w:t xml:space="preserve">(pg. </w:t>
      </w:r>
      <w:r w:rsidRPr="0000024A">
        <w:rPr>
          <w:i/>
          <w:noProof/>
        </w:rPr>
        <w:fldChar w:fldCharType="begin" w:fldLock="1"/>
      </w:r>
      <w:r w:rsidRPr="0000024A">
        <w:rPr>
          <w:i/>
          <w:noProof/>
        </w:rPr>
        <w:instrText xml:space="preserve"> PAGEREF _Ref44600686 \h </w:instrText>
      </w:r>
      <w:r w:rsidRPr="0000024A">
        <w:rPr>
          <w:i/>
          <w:noProof/>
        </w:rPr>
      </w:r>
      <w:r w:rsidRPr="0000024A">
        <w:rPr>
          <w:i/>
          <w:noProof/>
        </w:rPr>
        <w:fldChar w:fldCharType="separate"/>
      </w:r>
      <w:r w:rsidR="00FC7DCA">
        <w:rPr>
          <w:i/>
          <w:noProof/>
        </w:rPr>
        <w:t>472</w:t>
      </w:r>
      <w:r w:rsidRPr="0000024A">
        <w:rPr>
          <w:i/>
          <w:noProof/>
        </w:rPr>
        <w:fldChar w:fldCharType="end"/>
      </w:r>
      <w:r w:rsidRPr="0000024A">
        <w:rPr>
          <w:i/>
          <w:noProof/>
        </w:rPr>
        <w:t>)</w:t>
      </w:r>
    </w:p>
    <w:p w14:paraId="5F076BA8" w14:textId="77777777" w:rsidR="00ED6682" w:rsidRPr="0000024A" w:rsidRDefault="00ED6682" w:rsidP="009A2CB6">
      <w:pPr>
        <w:pStyle w:val="ParaunderHeading11"/>
        <w:numPr>
          <w:ilvl w:val="6"/>
          <w:numId w:val="74"/>
        </w:numPr>
        <w:ind w:left="180"/>
        <w:rPr>
          <w:i/>
          <w:noProof/>
        </w:rPr>
      </w:pPr>
      <w:r>
        <w:t xml:space="preserve">Credit Card Payment (by non-cash modes) - </w:t>
      </w:r>
      <w:r w:rsidRPr="0000024A">
        <w:rPr>
          <w:i/>
          <w:color w:val="00B0F0"/>
        </w:rPr>
        <w:fldChar w:fldCharType="begin" w:fldLock="1"/>
      </w:r>
      <w:r w:rsidRPr="0000024A">
        <w:rPr>
          <w:i/>
          <w:color w:val="00B0F0"/>
        </w:rPr>
        <w:instrText xml:space="preserve"> REF _Ref49192095 \h  \* MERGEFORMAT </w:instrText>
      </w:r>
      <w:r w:rsidRPr="0000024A">
        <w:rPr>
          <w:i/>
          <w:color w:val="00B0F0"/>
        </w:rPr>
      </w:r>
      <w:r w:rsidRPr="0000024A">
        <w:rPr>
          <w:i/>
          <w:color w:val="00B0F0"/>
        </w:rPr>
        <w:fldChar w:fldCharType="separate"/>
      </w:r>
      <w:r w:rsidR="00FC7DCA" w:rsidRPr="00801D7C">
        <w:rPr>
          <w:i/>
          <w:color w:val="00B0F0"/>
        </w:rPr>
        <w:t>Credit Card Payment (by non-cash modes)</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_Ref49192095 \h </w:instrText>
      </w:r>
      <w:r w:rsidRPr="0000024A">
        <w:rPr>
          <w:i/>
        </w:rPr>
      </w:r>
      <w:r w:rsidRPr="0000024A">
        <w:rPr>
          <w:i/>
        </w:rPr>
        <w:fldChar w:fldCharType="separate"/>
      </w:r>
      <w:r w:rsidR="00FC7DCA">
        <w:rPr>
          <w:i/>
          <w:noProof/>
        </w:rPr>
        <w:t>475</w:t>
      </w:r>
      <w:r w:rsidRPr="0000024A">
        <w:rPr>
          <w:i/>
        </w:rPr>
        <w:fldChar w:fldCharType="end"/>
      </w:r>
      <w:r w:rsidRPr="0000024A">
        <w:rPr>
          <w:i/>
        </w:rPr>
        <w:t>)</w:t>
      </w:r>
    </w:p>
    <w:p w14:paraId="3AB9F681" w14:textId="77777777" w:rsidR="0076666D" w:rsidRDefault="006E4896" w:rsidP="009A2CB6">
      <w:pPr>
        <w:pStyle w:val="ParaunderHeading11"/>
        <w:numPr>
          <w:ilvl w:val="6"/>
          <w:numId w:val="74"/>
        </w:numPr>
        <w:ind w:left="180"/>
      </w:pPr>
      <w:r w:rsidRPr="00B66A6A">
        <w:t>Current Open Tills</w:t>
      </w:r>
      <w:r>
        <w:t xml:space="preserve"> </w:t>
      </w:r>
      <w:r w:rsidR="00D076A0">
        <w:t>-</w:t>
      </w:r>
      <w:r>
        <w:t xml:space="preserve"> </w:t>
      </w:r>
      <w:r w:rsidRPr="0076666D">
        <w:rPr>
          <w:i/>
          <w:color w:val="00B0F0"/>
        </w:rPr>
        <w:fldChar w:fldCharType="begin" w:fldLock="1"/>
      </w:r>
      <w:r w:rsidRPr="0076666D">
        <w:rPr>
          <w:i/>
          <w:color w:val="00B0F0"/>
        </w:rPr>
        <w:instrText xml:space="preserve"> REF _Ref39837879 \h  \* MERGEFORMAT </w:instrText>
      </w:r>
      <w:r w:rsidRPr="0076666D">
        <w:rPr>
          <w:i/>
          <w:color w:val="00B0F0"/>
        </w:rPr>
      </w:r>
      <w:r w:rsidRPr="0076666D">
        <w:rPr>
          <w:i/>
          <w:color w:val="00B0F0"/>
        </w:rPr>
        <w:fldChar w:fldCharType="separate"/>
      </w:r>
      <w:r w:rsidR="00FC7DCA" w:rsidRPr="00801D7C">
        <w:rPr>
          <w:i/>
          <w:color w:val="00B0F0"/>
        </w:rPr>
        <w:t>Current Open Tills</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_Ref39837879 \h </w:instrText>
      </w:r>
      <w:r w:rsidRPr="0076666D">
        <w:rPr>
          <w:i/>
        </w:rPr>
      </w:r>
      <w:r w:rsidRPr="0076666D">
        <w:rPr>
          <w:i/>
        </w:rPr>
        <w:fldChar w:fldCharType="separate"/>
      </w:r>
      <w:r w:rsidR="00FC7DCA">
        <w:rPr>
          <w:i/>
          <w:noProof/>
        </w:rPr>
        <w:t>40</w:t>
      </w:r>
      <w:r w:rsidRPr="0076666D">
        <w:rPr>
          <w:i/>
        </w:rPr>
        <w:fldChar w:fldCharType="end"/>
      </w:r>
      <w:r>
        <w:t>)</w:t>
      </w:r>
    </w:p>
    <w:p w14:paraId="0B3290FA" w14:textId="77777777" w:rsidR="0076666D" w:rsidRPr="0076666D" w:rsidRDefault="002F34A3" w:rsidP="009A2CB6">
      <w:pPr>
        <w:pStyle w:val="ParaunderHeading11"/>
        <w:numPr>
          <w:ilvl w:val="6"/>
          <w:numId w:val="74"/>
        </w:numPr>
        <w:ind w:left="180"/>
      </w:pPr>
      <w:r>
        <w:t>Customer Address Update</w:t>
      </w:r>
      <w:r w:rsidR="00EA33F6">
        <w:t xml:space="preserve"> </w:t>
      </w:r>
      <w:r w:rsidR="00D076A0">
        <w:t>-</w:t>
      </w:r>
      <w:r w:rsidR="00EA33F6">
        <w:t xml:space="preserve"> </w:t>
      </w:r>
      <w:r w:rsidR="00D076A0" w:rsidRPr="0076666D">
        <w:rPr>
          <w:i/>
          <w:color w:val="00B0F0"/>
        </w:rPr>
        <w:fldChar w:fldCharType="begin" w:fldLock="1"/>
      </w:r>
      <w:r w:rsidR="00D076A0" w:rsidRPr="0076666D">
        <w:rPr>
          <w:i/>
          <w:color w:val="00B0F0"/>
        </w:rPr>
        <w:instrText xml:space="preserve"> REF _Ref40465326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Customer Address Update</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_Ref40465326 \h </w:instrText>
      </w:r>
      <w:r w:rsidR="00D076A0" w:rsidRPr="0076666D">
        <w:rPr>
          <w:i/>
        </w:rPr>
      </w:r>
      <w:r w:rsidR="00D076A0" w:rsidRPr="0076666D">
        <w:rPr>
          <w:i/>
        </w:rPr>
        <w:fldChar w:fldCharType="separate"/>
      </w:r>
      <w:r w:rsidR="00FC7DCA">
        <w:rPr>
          <w:i/>
          <w:noProof/>
        </w:rPr>
        <w:t>558</w:t>
      </w:r>
      <w:r w:rsidR="00D076A0" w:rsidRPr="0076666D">
        <w:rPr>
          <w:i/>
        </w:rPr>
        <w:fldChar w:fldCharType="end"/>
      </w:r>
      <w:r w:rsidR="00B06992" w:rsidRPr="0076666D">
        <w:rPr>
          <w:i/>
        </w:rPr>
        <w:t>)</w:t>
      </w:r>
    </w:p>
    <w:p w14:paraId="2DF07FB1" w14:textId="77777777" w:rsidR="0076666D" w:rsidRPr="0076666D" w:rsidRDefault="00EA33F6" w:rsidP="009A2CB6">
      <w:pPr>
        <w:pStyle w:val="ParaunderHeading11"/>
        <w:numPr>
          <w:ilvl w:val="6"/>
          <w:numId w:val="74"/>
        </w:numPr>
        <w:ind w:left="180"/>
      </w:pPr>
      <w:r>
        <w:t xml:space="preserve">Customer Contact Update </w:t>
      </w:r>
      <w:r w:rsidR="00D076A0">
        <w:t>-</w:t>
      </w:r>
      <w:r>
        <w:t xml:space="preserve"> </w:t>
      </w:r>
      <w:r w:rsidR="00D076A0" w:rsidRPr="0076666D">
        <w:rPr>
          <w:i/>
          <w:color w:val="00B0F0"/>
        </w:rPr>
        <w:fldChar w:fldCharType="begin" w:fldLock="1"/>
      </w:r>
      <w:r w:rsidR="00D076A0" w:rsidRPr="0076666D">
        <w:rPr>
          <w:i/>
          <w:color w:val="00B0F0"/>
        </w:rPr>
        <w:instrText xml:space="preserve"> REF _Ref40465309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Customer Contact Details Update</w:t>
      </w:r>
      <w:r w:rsidR="00D076A0" w:rsidRPr="0076666D">
        <w:rPr>
          <w:i/>
          <w:color w:val="00B0F0"/>
        </w:rPr>
        <w:fldChar w:fldCharType="end"/>
      </w:r>
      <w:r w:rsidR="00B06992" w:rsidRP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_Ref40465309 \h </w:instrText>
      </w:r>
      <w:r w:rsidR="00D076A0" w:rsidRPr="0076666D">
        <w:rPr>
          <w:i/>
        </w:rPr>
      </w:r>
      <w:r w:rsidR="00D076A0" w:rsidRPr="0076666D">
        <w:rPr>
          <w:i/>
        </w:rPr>
        <w:fldChar w:fldCharType="separate"/>
      </w:r>
      <w:r w:rsidR="00FC7DCA">
        <w:rPr>
          <w:i/>
          <w:noProof/>
        </w:rPr>
        <w:t>562</w:t>
      </w:r>
      <w:r w:rsidR="00D076A0" w:rsidRPr="0076666D">
        <w:rPr>
          <w:i/>
        </w:rPr>
        <w:fldChar w:fldCharType="end"/>
      </w:r>
      <w:r w:rsidR="00B06992" w:rsidRPr="0076666D">
        <w:rPr>
          <w:i/>
        </w:rPr>
        <w:t>)</w:t>
      </w:r>
    </w:p>
    <w:p w14:paraId="7E5F7DF7" w14:textId="77777777" w:rsidR="007B0169" w:rsidRDefault="007B0169" w:rsidP="009A2CB6">
      <w:pPr>
        <w:pStyle w:val="ParaunderHeading11"/>
        <w:numPr>
          <w:ilvl w:val="6"/>
          <w:numId w:val="74"/>
        </w:numPr>
        <w:ind w:left="180"/>
      </w:pPr>
      <w:r>
        <w:t xml:space="preserve">Customer Group Maintenance - </w:t>
      </w:r>
      <w:r w:rsidRPr="002C738E">
        <w:rPr>
          <w:i/>
          <w:color w:val="00B0F0"/>
        </w:rPr>
        <w:fldChar w:fldCharType="begin" w:fldLock="1"/>
      </w:r>
      <w:r w:rsidRPr="002C738E">
        <w:rPr>
          <w:i/>
          <w:color w:val="00B0F0"/>
        </w:rPr>
        <w:instrText xml:space="preserve"> REF _Ref56774410 \h  \* MERGEFORMAT </w:instrText>
      </w:r>
      <w:r w:rsidRPr="002C738E">
        <w:rPr>
          <w:i/>
          <w:color w:val="00B0F0"/>
        </w:rPr>
      </w:r>
      <w:r w:rsidRPr="002C738E">
        <w:rPr>
          <w:i/>
          <w:color w:val="00B0F0"/>
        </w:rPr>
        <w:fldChar w:fldCharType="separate"/>
      </w:r>
      <w:r w:rsidR="00FC7DCA" w:rsidRPr="00801D7C">
        <w:rPr>
          <w:i/>
          <w:color w:val="00B0F0"/>
        </w:rPr>
        <w:t>Customer Group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_Ref56774410 \h </w:instrText>
      </w:r>
      <w:r w:rsidRPr="002C738E">
        <w:rPr>
          <w:i/>
        </w:rPr>
      </w:r>
      <w:r w:rsidRPr="002C738E">
        <w:rPr>
          <w:i/>
        </w:rPr>
        <w:fldChar w:fldCharType="separate"/>
      </w:r>
      <w:r w:rsidR="00FC7DCA">
        <w:rPr>
          <w:i/>
          <w:noProof/>
        </w:rPr>
        <w:t>626</w:t>
      </w:r>
      <w:r w:rsidRPr="002C738E">
        <w:rPr>
          <w:i/>
        </w:rPr>
        <w:fldChar w:fldCharType="end"/>
      </w:r>
      <w:r w:rsidRPr="002C738E">
        <w:rPr>
          <w:i/>
        </w:rPr>
        <w:t>)</w:t>
      </w:r>
    </w:p>
    <w:p w14:paraId="307076AD" w14:textId="77777777" w:rsidR="0076666D" w:rsidRDefault="006E4896" w:rsidP="009A2CB6">
      <w:pPr>
        <w:pStyle w:val="ParaunderHeading11"/>
        <w:numPr>
          <w:ilvl w:val="6"/>
          <w:numId w:val="74"/>
        </w:numPr>
        <w:ind w:left="180"/>
      </w:pPr>
      <w:r w:rsidRPr="00A54517">
        <w:t>Customer Search</w:t>
      </w:r>
      <w:r>
        <w:t xml:space="preserve"> - </w:t>
      </w:r>
      <w:r w:rsidRPr="0076666D">
        <w:rPr>
          <w:i/>
          <w:color w:val="00B0F0"/>
        </w:rPr>
        <w:fldChar w:fldCharType="begin" w:fldLock="1"/>
      </w:r>
      <w:r w:rsidRPr="0076666D">
        <w:rPr>
          <w:i/>
          <w:color w:val="00B0F0"/>
        </w:rPr>
        <w:instrText xml:space="preserve"> REF _Ref40104326 \h  \* MERGEFORMAT </w:instrText>
      </w:r>
      <w:r w:rsidRPr="0076666D">
        <w:rPr>
          <w:i/>
          <w:color w:val="00B0F0"/>
        </w:rPr>
      </w:r>
      <w:r w:rsidRPr="0076666D">
        <w:rPr>
          <w:i/>
          <w:color w:val="00B0F0"/>
        </w:rPr>
        <w:fldChar w:fldCharType="separate"/>
      </w:r>
      <w:r w:rsidR="00FC7DCA" w:rsidRPr="00801D7C">
        <w:rPr>
          <w:i/>
          <w:color w:val="00B0F0"/>
        </w:rPr>
        <w:t>Customer Search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_Ref40104326 \h </w:instrText>
      </w:r>
      <w:r w:rsidRPr="0076666D">
        <w:rPr>
          <w:i/>
        </w:rPr>
      </w:r>
      <w:r w:rsidRPr="0076666D">
        <w:rPr>
          <w:i/>
        </w:rPr>
        <w:fldChar w:fldCharType="separate"/>
      </w:r>
      <w:r w:rsidR="00FC7DCA">
        <w:rPr>
          <w:i/>
          <w:noProof/>
        </w:rPr>
        <w:t>568</w:t>
      </w:r>
      <w:r w:rsidRPr="0076666D">
        <w:rPr>
          <w:i/>
        </w:rPr>
        <w:fldChar w:fldCharType="end"/>
      </w:r>
      <w:r>
        <w:t>)</w:t>
      </w:r>
    </w:p>
    <w:p w14:paraId="65858DC2" w14:textId="77777777" w:rsidR="006E4896" w:rsidRDefault="006E4896" w:rsidP="009A2CB6">
      <w:pPr>
        <w:pStyle w:val="ParaunderHeading11"/>
        <w:numPr>
          <w:ilvl w:val="6"/>
          <w:numId w:val="74"/>
        </w:numPr>
        <w:ind w:left="180"/>
      </w:pPr>
      <w:r w:rsidRPr="00BF4BA6">
        <w:t>Customer Service Request</w:t>
      </w:r>
      <w:r>
        <w:t xml:space="preserve"> - </w:t>
      </w:r>
      <w:r w:rsidRPr="0076666D">
        <w:rPr>
          <w:i/>
          <w:color w:val="00B0F0"/>
        </w:rPr>
        <w:fldChar w:fldCharType="begin" w:fldLock="1"/>
      </w:r>
      <w:r w:rsidRPr="0076666D">
        <w:rPr>
          <w:i/>
          <w:color w:val="00B0F0"/>
        </w:rPr>
        <w:instrText xml:space="preserve"> REF _Ref40104340 \h  \* MERGEFORMAT </w:instrText>
      </w:r>
      <w:r w:rsidRPr="0076666D">
        <w:rPr>
          <w:i/>
          <w:color w:val="00B0F0"/>
        </w:rPr>
      </w:r>
      <w:r w:rsidRPr="0076666D">
        <w:rPr>
          <w:i/>
          <w:color w:val="00B0F0"/>
        </w:rPr>
        <w:fldChar w:fldCharType="separate"/>
      </w:r>
      <w:r w:rsidR="00FC7DCA" w:rsidRPr="00801D7C">
        <w:rPr>
          <w:i/>
          <w:color w:val="00B0F0"/>
        </w:rPr>
        <w:t>Customer Service Request</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_Ref40104340 \h </w:instrText>
      </w:r>
      <w:r w:rsidRPr="0076666D">
        <w:rPr>
          <w:i/>
        </w:rPr>
      </w:r>
      <w:r w:rsidRPr="0076666D">
        <w:rPr>
          <w:i/>
        </w:rPr>
        <w:fldChar w:fldCharType="separate"/>
      </w:r>
      <w:r w:rsidR="00FC7DCA">
        <w:rPr>
          <w:i/>
          <w:noProof/>
        </w:rPr>
        <w:t>570</w:t>
      </w:r>
      <w:r w:rsidRPr="0076666D">
        <w:rPr>
          <w:i/>
        </w:rPr>
        <w:fldChar w:fldCharType="end"/>
      </w:r>
      <w:r>
        <w:t>)</w:t>
      </w:r>
    </w:p>
    <w:p w14:paraId="4F9C2D2F" w14:textId="77777777" w:rsidR="006E4896" w:rsidRDefault="006E4896" w:rsidP="009A2CB6">
      <w:pPr>
        <w:pStyle w:val="ParaunderHeading11"/>
        <w:numPr>
          <w:ilvl w:val="6"/>
          <w:numId w:val="74"/>
        </w:numPr>
        <w:ind w:left="180"/>
      </w:pPr>
      <w:r w:rsidRPr="003912B4">
        <w:t>DD Issue Against Account</w:t>
      </w:r>
      <w:r>
        <w:t xml:space="preserve"> - </w:t>
      </w:r>
      <w:r w:rsidRPr="001A306B">
        <w:rPr>
          <w:i/>
          <w:color w:val="00B0F0"/>
        </w:rPr>
        <w:fldChar w:fldCharType="begin" w:fldLock="1"/>
      </w:r>
      <w:r w:rsidRPr="001A306B">
        <w:rPr>
          <w:i/>
          <w:color w:val="00B0F0"/>
        </w:rPr>
        <w:instrText xml:space="preserve"> REF _Ref39849122 \h </w:instrText>
      </w:r>
      <w:r>
        <w:rPr>
          <w:i/>
          <w:color w:val="00B0F0"/>
        </w:rPr>
        <w:instrText xml:space="preserve"> \* MERGEFORMAT </w:instrText>
      </w:r>
      <w:r w:rsidRPr="001A306B">
        <w:rPr>
          <w:i/>
          <w:color w:val="00B0F0"/>
        </w:rPr>
      </w:r>
      <w:r w:rsidRPr="001A306B">
        <w:rPr>
          <w:i/>
          <w:color w:val="00B0F0"/>
        </w:rPr>
        <w:fldChar w:fldCharType="separate"/>
      </w:r>
      <w:r w:rsidR="00FC7DCA" w:rsidRPr="00801D7C">
        <w:rPr>
          <w:i/>
          <w:color w:val="00B0F0"/>
        </w:rPr>
        <w:t>DD Issue Against Account</w:t>
      </w:r>
      <w:r w:rsidRPr="001A306B">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_Ref39849122 \h </w:instrText>
      </w:r>
      <w:r w:rsidRPr="0001784A">
        <w:rPr>
          <w:i/>
        </w:rPr>
      </w:r>
      <w:r w:rsidRPr="0001784A">
        <w:rPr>
          <w:i/>
        </w:rPr>
        <w:fldChar w:fldCharType="separate"/>
      </w:r>
      <w:r w:rsidR="00FC7DCA">
        <w:rPr>
          <w:i/>
          <w:noProof/>
        </w:rPr>
        <w:t>351</w:t>
      </w:r>
      <w:r w:rsidRPr="0001784A">
        <w:rPr>
          <w:i/>
        </w:rPr>
        <w:fldChar w:fldCharType="end"/>
      </w:r>
      <w:r>
        <w:t>)</w:t>
      </w:r>
    </w:p>
    <w:p w14:paraId="357E3885" w14:textId="77777777" w:rsidR="006E4896" w:rsidRDefault="006E4896" w:rsidP="009A2CB6">
      <w:pPr>
        <w:pStyle w:val="ParaunderHeading11"/>
        <w:numPr>
          <w:ilvl w:val="6"/>
          <w:numId w:val="74"/>
        </w:numPr>
        <w:ind w:left="180"/>
      </w:pPr>
      <w:r w:rsidRPr="003912B4">
        <w:t>DD Issue against GL</w:t>
      </w:r>
      <w:r>
        <w:t xml:space="preserve"> - </w:t>
      </w:r>
      <w:r w:rsidRPr="001A306B">
        <w:rPr>
          <w:i/>
          <w:color w:val="00B0F0"/>
        </w:rPr>
        <w:fldChar w:fldCharType="begin" w:fldLock="1"/>
      </w:r>
      <w:r w:rsidRPr="001A306B">
        <w:rPr>
          <w:i/>
          <w:color w:val="00B0F0"/>
        </w:rPr>
        <w:instrText xml:space="preserve"> REF _Ref39849148 \h </w:instrText>
      </w:r>
      <w:r>
        <w:rPr>
          <w:i/>
          <w:color w:val="00B0F0"/>
        </w:rPr>
        <w:instrText xml:space="preserve"> \* MERGEFORMAT </w:instrText>
      </w:r>
      <w:r w:rsidRPr="001A306B">
        <w:rPr>
          <w:i/>
          <w:color w:val="00B0F0"/>
        </w:rPr>
      </w:r>
      <w:r w:rsidRPr="001A306B">
        <w:rPr>
          <w:i/>
          <w:color w:val="00B0F0"/>
        </w:rPr>
        <w:fldChar w:fldCharType="separate"/>
      </w:r>
      <w:r w:rsidR="00FC7DCA" w:rsidRPr="00801D7C">
        <w:rPr>
          <w:i/>
          <w:color w:val="00B0F0"/>
        </w:rPr>
        <w:t>DD Issue against GL</w:t>
      </w:r>
      <w:r w:rsidRPr="001A306B">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_Ref39849148 \h </w:instrText>
      </w:r>
      <w:r w:rsidRPr="0001784A">
        <w:rPr>
          <w:i/>
        </w:rPr>
      </w:r>
      <w:r w:rsidRPr="0001784A">
        <w:rPr>
          <w:i/>
        </w:rPr>
        <w:fldChar w:fldCharType="separate"/>
      </w:r>
      <w:r w:rsidR="00FC7DCA">
        <w:rPr>
          <w:i/>
          <w:noProof/>
        </w:rPr>
        <w:t>360</w:t>
      </w:r>
      <w:r w:rsidRPr="0001784A">
        <w:rPr>
          <w:i/>
        </w:rPr>
        <w:fldChar w:fldCharType="end"/>
      </w:r>
      <w:r>
        <w:t>)</w:t>
      </w:r>
    </w:p>
    <w:p w14:paraId="464B14FE" w14:textId="77777777" w:rsidR="006E4896" w:rsidRDefault="006E4896" w:rsidP="009A2CB6">
      <w:pPr>
        <w:pStyle w:val="ParaunderHeading11"/>
        <w:numPr>
          <w:ilvl w:val="6"/>
          <w:numId w:val="74"/>
        </w:numPr>
        <w:ind w:left="180"/>
      </w:pPr>
      <w:r w:rsidRPr="003912B4">
        <w:t>DD Issue Against Walk-in</w:t>
      </w:r>
      <w:r>
        <w:t xml:space="preserve"> - </w:t>
      </w:r>
      <w:r w:rsidRPr="001A306B">
        <w:rPr>
          <w:i/>
          <w:color w:val="00B0F0"/>
        </w:rPr>
        <w:fldChar w:fldCharType="begin" w:fldLock="1"/>
      </w:r>
      <w:r w:rsidRPr="001A306B">
        <w:rPr>
          <w:i/>
          <w:color w:val="00B0F0"/>
        </w:rPr>
        <w:instrText xml:space="preserve"> REF _Ref39849138 \h </w:instrText>
      </w:r>
      <w:r>
        <w:rPr>
          <w:i/>
          <w:color w:val="00B0F0"/>
        </w:rPr>
        <w:instrText xml:space="preserve"> \* MERGEFORMAT </w:instrText>
      </w:r>
      <w:r w:rsidRPr="001A306B">
        <w:rPr>
          <w:i/>
          <w:color w:val="00B0F0"/>
        </w:rPr>
      </w:r>
      <w:r w:rsidRPr="001A306B">
        <w:rPr>
          <w:i/>
          <w:color w:val="00B0F0"/>
        </w:rPr>
        <w:fldChar w:fldCharType="separate"/>
      </w:r>
      <w:r w:rsidR="00FC7DCA" w:rsidRPr="00801D7C">
        <w:rPr>
          <w:i/>
          <w:color w:val="00B0F0"/>
        </w:rPr>
        <w:t>DD Issue Against Walk-in</w:t>
      </w:r>
      <w:r w:rsidRPr="001A306B">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_Ref39849138 \h </w:instrText>
      </w:r>
      <w:r w:rsidRPr="0001784A">
        <w:rPr>
          <w:i/>
        </w:rPr>
      </w:r>
      <w:r w:rsidRPr="0001784A">
        <w:rPr>
          <w:i/>
        </w:rPr>
        <w:fldChar w:fldCharType="separate"/>
      </w:r>
      <w:r w:rsidR="00FC7DCA">
        <w:rPr>
          <w:i/>
          <w:noProof/>
        </w:rPr>
        <w:t>356</w:t>
      </w:r>
      <w:r w:rsidRPr="0001784A">
        <w:rPr>
          <w:i/>
        </w:rPr>
        <w:fldChar w:fldCharType="end"/>
      </w:r>
      <w:r>
        <w:t>)</w:t>
      </w:r>
    </w:p>
    <w:p w14:paraId="49712379" w14:textId="77777777" w:rsidR="007438C1" w:rsidRPr="002C738E" w:rsidRDefault="007438C1" w:rsidP="009A2CB6">
      <w:pPr>
        <w:pStyle w:val="ParaunderHeading11"/>
        <w:numPr>
          <w:ilvl w:val="6"/>
          <w:numId w:val="74"/>
        </w:numPr>
        <w:ind w:left="180"/>
        <w:rPr>
          <w:i/>
        </w:rPr>
      </w:pPr>
      <w:r>
        <w:t xml:space="preserve">DD Operations - </w:t>
      </w:r>
      <w:r w:rsidRPr="002C738E">
        <w:rPr>
          <w:i/>
          <w:color w:val="00B0F0"/>
        </w:rPr>
        <w:fldChar w:fldCharType="begin" w:fldLock="1"/>
      </w:r>
      <w:r w:rsidRPr="002C738E">
        <w:rPr>
          <w:i/>
          <w:color w:val="00B0F0"/>
        </w:rPr>
        <w:instrText xml:space="preserve"> REF _Ref56619373 \h  \* MERGEFORMAT </w:instrText>
      </w:r>
      <w:r w:rsidRPr="002C738E">
        <w:rPr>
          <w:i/>
          <w:color w:val="00B0F0"/>
        </w:rPr>
      </w:r>
      <w:r w:rsidRPr="002C738E">
        <w:rPr>
          <w:i/>
          <w:color w:val="00B0F0"/>
        </w:rPr>
        <w:fldChar w:fldCharType="separate"/>
      </w:r>
      <w:r w:rsidR="00FC7DCA" w:rsidRPr="00801D7C">
        <w:rPr>
          <w:i/>
          <w:color w:val="00B0F0"/>
        </w:rPr>
        <w:t>DD Operations</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_Ref56619373 \h </w:instrText>
      </w:r>
      <w:r w:rsidRPr="002C738E">
        <w:rPr>
          <w:i/>
        </w:rPr>
      </w:r>
      <w:r w:rsidRPr="002C738E">
        <w:rPr>
          <w:i/>
        </w:rPr>
        <w:fldChar w:fldCharType="separate"/>
      </w:r>
      <w:r w:rsidR="00FC7DCA">
        <w:rPr>
          <w:i/>
          <w:noProof/>
        </w:rPr>
        <w:t>366</w:t>
      </w:r>
      <w:r w:rsidRPr="002C738E">
        <w:rPr>
          <w:i/>
        </w:rPr>
        <w:fldChar w:fldCharType="end"/>
      </w:r>
      <w:r w:rsidRPr="002C738E">
        <w:rPr>
          <w:i/>
        </w:rPr>
        <w:t>)</w:t>
      </w:r>
    </w:p>
    <w:p w14:paraId="146AB293" w14:textId="77777777" w:rsidR="006E4896" w:rsidRDefault="006E4896" w:rsidP="009A2CB6">
      <w:pPr>
        <w:pStyle w:val="ParaunderHeading11"/>
        <w:numPr>
          <w:ilvl w:val="6"/>
          <w:numId w:val="74"/>
        </w:numPr>
        <w:ind w:left="180"/>
      </w:pPr>
      <w:r w:rsidRPr="003912B4">
        <w:t>DD Print/Re-print</w:t>
      </w:r>
      <w:r>
        <w:t xml:space="preserve"> - </w:t>
      </w:r>
      <w:r w:rsidRPr="001A306B">
        <w:rPr>
          <w:i/>
          <w:color w:val="00B0F0"/>
        </w:rPr>
        <w:fldChar w:fldCharType="begin" w:fldLock="1"/>
      </w:r>
      <w:r w:rsidRPr="001A306B">
        <w:rPr>
          <w:i/>
          <w:color w:val="00B0F0"/>
        </w:rPr>
        <w:instrText xml:space="preserve"> REF _Ref39849179 \h </w:instrText>
      </w:r>
      <w:r>
        <w:rPr>
          <w:i/>
          <w:color w:val="00B0F0"/>
        </w:rPr>
        <w:instrText xml:space="preserve"> \* MERGEFORMAT </w:instrText>
      </w:r>
      <w:r w:rsidRPr="001A306B">
        <w:rPr>
          <w:i/>
          <w:color w:val="00B0F0"/>
        </w:rPr>
      </w:r>
      <w:r w:rsidRPr="001A306B">
        <w:rPr>
          <w:i/>
          <w:color w:val="00B0F0"/>
        </w:rPr>
        <w:fldChar w:fldCharType="separate"/>
      </w:r>
      <w:r w:rsidR="00FC7DCA" w:rsidRPr="00801D7C">
        <w:rPr>
          <w:i/>
          <w:color w:val="00B0F0"/>
        </w:rPr>
        <w:t>DD Print/Re-print</w:t>
      </w:r>
      <w:r w:rsidRPr="001A306B">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_Ref39849179 \h </w:instrText>
      </w:r>
      <w:r w:rsidRPr="0001784A">
        <w:rPr>
          <w:i/>
        </w:rPr>
      </w:r>
      <w:r w:rsidRPr="0001784A">
        <w:rPr>
          <w:i/>
        </w:rPr>
        <w:fldChar w:fldCharType="separate"/>
      </w:r>
      <w:r w:rsidR="00FC7DCA">
        <w:rPr>
          <w:i/>
          <w:noProof/>
        </w:rPr>
        <w:t>364</w:t>
      </w:r>
      <w:r w:rsidRPr="0001784A">
        <w:rPr>
          <w:i/>
        </w:rPr>
        <w:fldChar w:fldCharType="end"/>
      </w:r>
      <w:r>
        <w:t>)</w:t>
      </w:r>
    </w:p>
    <w:p w14:paraId="5C516E2B" w14:textId="77777777" w:rsidR="006E4896" w:rsidRDefault="006E4896" w:rsidP="009A2CB6">
      <w:pPr>
        <w:pStyle w:val="ParaunderHeading11"/>
        <w:numPr>
          <w:ilvl w:val="6"/>
          <w:numId w:val="74"/>
        </w:numPr>
        <w:ind w:left="180"/>
      </w:pPr>
      <w:r w:rsidRPr="00BF4BA6">
        <w:t>Default Authorizer Maintenance</w:t>
      </w:r>
      <w:r>
        <w:t xml:space="preserve"> - </w:t>
      </w:r>
      <w:r w:rsidRPr="00C43708">
        <w:rPr>
          <w:i/>
          <w:color w:val="00B0F0"/>
        </w:rPr>
        <w:fldChar w:fldCharType="begin" w:fldLock="1"/>
      </w:r>
      <w:r w:rsidRPr="00C43708">
        <w:rPr>
          <w:i/>
          <w:color w:val="00B0F0"/>
        </w:rPr>
        <w:instrText xml:space="preserve"> REF _Ref39852721 \h </w:instrText>
      </w:r>
      <w:r>
        <w:rPr>
          <w:i/>
          <w:color w:val="00B0F0"/>
        </w:rPr>
        <w:instrText xml:space="preserve"> \* MERGEFORMAT </w:instrText>
      </w:r>
      <w:r w:rsidRPr="00C43708">
        <w:rPr>
          <w:i/>
          <w:color w:val="00B0F0"/>
        </w:rPr>
      </w:r>
      <w:r w:rsidRPr="00C43708">
        <w:rPr>
          <w:i/>
          <w:color w:val="00B0F0"/>
        </w:rPr>
        <w:fldChar w:fldCharType="separate"/>
      </w:r>
      <w:r w:rsidR="00FC7DCA" w:rsidRPr="00801D7C">
        <w:rPr>
          <w:i/>
          <w:color w:val="00B0F0"/>
        </w:rPr>
        <w:t>Default Authorizer Maintenance</w:t>
      </w:r>
      <w:r w:rsidRPr="00C43708">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_Ref39852721 \h </w:instrText>
      </w:r>
      <w:r w:rsidRPr="0001784A">
        <w:rPr>
          <w:i/>
        </w:rPr>
      </w:r>
      <w:r w:rsidRPr="0001784A">
        <w:rPr>
          <w:i/>
        </w:rPr>
        <w:fldChar w:fldCharType="separate"/>
      </w:r>
      <w:r w:rsidR="00FC7DCA">
        <w:rPr>
          <w:i/>
          <w:noProof/>
        </w:rPr>
        <w:t>603</w:t>
      </w:r>
      <w:r w:rsidRPr="0001784A">
        <w:rPr>
          <w:i/>
        </w:rPr>
        <w:fldChar w:fldCharType="end"/>
      </w:r>
      <w:r>
        <w:t>)</w:t>
      </w:r>
    </w:p>
    <w:p w14:paraId="3AFC4D60" w14:textId="77777777" w:rsidR="006E4896" w:rsidRDefault="006E4896" w:rsidP="009A2CB6">
      <w:pPr>
        <w:pStyle w:val="ParaunderHeading11"/>
        <w:numPr>
          <w:ilvl w:val="6"/>
          <w:numId w:val="74"/>
        </w:numPr>
        <w:ind w:left="180"/>
      </w:pPr>
      <w:r>
        <w:t xml:space="preserve">Denomination Exchange </w:t>
      </w:r>
      <w:r w:rsidR="00D076A0">
        <w:t>-</w:t>
      </w:r>
      <w:r>
        <w:t xml:space="preserve"> </w:t>
      </w:r>
      <w:r w:rsidRPr="00F11E5F">
        <w:rPr>
          <w:i/>
          <w:color w:val="00B0F0"/>
        </w:rPr>
        <w:fldChar w:fldCharType="begin" w:fldLock="1"/>
      </w:r>
      <w:r w:rsidRPr="00F11E5F">
        <w:rPr>
          <w:i/>
          <w:color w:val="00B0F0"/>
        </w:rPr>
        <w:instrText xml:space="preserve"> REF _Ref40312838 \h  \* MERGEFORMAT </w:instrText>
      </w:r>
      <w:r w:rsidRPr="00F11E5F">
        <w:rPr>
          <w:i/>
          <w:color w:val="00B0F0"/>
        </w:rPr>
      </w:r>
      <w:r w:rsidRPr="00F11E5F">
        <w:rPr>
          <w:i/>
          <w:color w:val="00B0F0"/>
        </w:rPr>
        <w:fldChar w:fldCharType="separate"/>
      </w:r>
      <w:r w:rsidR="00FC7DCA" w:rsidRPr="00801D7C">
        <w:rPr>
          <w:i/>
          <w:color w:val="00B0F0"/>
        </w:rPr>
        <w:t>Denomination Exchange</w:t>
      </w:r>
      <w:r w:rsidRPr="00F11E5F">
        <w:rPr>
          <w:i/>
          <w:color w:val="00B0F0"/>
        </w:rPr>
        <w:fldChar w:fldCharType="end"/>
      </w:r>
      <w:r>
        <w:t xml:space="preserve"> </w:t>
      </w:r>
      <w:r w:rsidRPr="00F11E5F">
        <w:rPr>
          <w:i/>
        </w:rPr>
        <w:t xml:space="preserve">(pg. </w:t>
      </w:r>
      <w:r w:rsidRPr="00F11E5F">
        <w:rPr>
          <w:i/>
        </w:rPr>
        <w:fldChar w:fldCharType="begin" w:fldLock="1"/>
      </w:r>
      <w:r w:rsidRPr="00F11E5F">
        <w:rPr>
          <w:i/>
        </w:rPr>
        <w:instrText xml:space="preserve"> PAGEREF _Ref40312838 \h </w:instrText>
      </w:r>
      <w:r w:rsidRPr="00F11E5F">
        <w:rPr>
          <w:i/>
        </w:rPr>
      </w:r>
      <w:r w:rsidRPr="00F11E5F">
        <w:rPr>
          <w:i/>
        </w:rPr>
        <w:fldChar w:fldCharType="separate"/>
      </w:r>
      <w:r w:rsidR="00FC7DCA">
        <w:rPr>
          <w:i/>
          <w:noProof/>
        </w:rPr>
        <w:t>80</w:t>
      </w:r>
      <w:r w:rsidRPr="00F11E5F">
        <w:rPr>
          <w:i/>
        </w:rPr>
        <w:fldChar w:fldCharType="end"/>
      </w:r>
      <w:r w:rsidRPr="00F11E5F">
        <w:rPr>
          <w:i/>
        </w:rPr>
        <w:t>)</w:t>
      </w:r>
    </w:p>
    <w:p w14:paraId="7C3128F9" w14:textId="77777777" w:rsidR="006E4896" w:rsidRDefault="006E4896" w:rsidP="009A2CB6">
      <w:pPr>
        <w:pStyle w:val="ParaunderHeading11"/>
        <w:numPr>
          <w:ilvl w:val="6"/>
          <w:numId w:val="74"/>
        </w:numPr>
        <w:ind w:left="180"/>
      </w:pPr>
      <w:r w:rsidRPr="00BF4BA6">
        <w:t>Denominations Maintenance</w:t>
      </w:r>
      <w:r>
        <w:t xml:space="preserve"> - </w:t>
      </w:r>
      <w:r w:rsidRPr="00C43708">
        <w:rPr>
          <w:i/>
          <w:color w:val="00B0F0"/>
        </w:rPr>
        <w:fldChar w:fldCharType="begin" w:fldLock="1"/>
      </w:r>
      <w:r w:rsidRPr="00C43708">
        <w:rPr>
          <w:i/>
          <w:color w:val="00B0F0"/>
        </w:rPr>
        <w:instrText xml:space="preserve"> REF _Ref39852694 \h </w:instrText>
      </w:r>
      <w:r>
        <w:rPr>
          <w:i/>
          <w:color w:val="00B0F0"/>
        </w:rPr>
        <w:instrText xml:space="preserve"> \* MERGEFORMAT </w:instrText>
      </w:r>
      <w:r w:rsidRPr="00C43708">
        <w:rPr>
          <w:i/>
          <w:color w:val="00B0F0"/>
        </w:rPr>
      </w:r>
      <w:r w:rsidRPr="00C43708">
        <w:rPr>
          <w:i/>
          <w:color w:val="00B0F0"/>
        </w:rPr>
        <w:fldChar w:fldCharType="separate"/>
      </w:r>
      <w:r w:rsidR="00FC7DCA" w:rsidRPr="00801D7C">
        <w:rPr>
          <w:i/>
          <w:color w:val="00B0F0"/>
        </w:rPr>
        <w:t>Denominations Maintenance</w:t>
      </w:r>
      <w:r w:rsidRPr="00C43708">
        <w:rPr>
          <w:i/>
          <w:color w:val="00B0F0"/>
        </w:rPr>
        <w:fldChar w:fldCharType="end"/>
      </w:r>
      <w:r w:rsidRPr="00BF4BA6">
        <w:t xml:space="preserve"> (</w:t>
      </w:r>
      <w:r w:rsidRPr="0001784A">
        <w:rPr>
          <w:i/>
        </w:rPr>
        <w:t xml:space="preserve">pg. </w:t>
      </w:r>
      <w:r w:rsidRPr="0001784A">
        <w:rPr>
          <w:i/>
        </w:rPr>
        <w:fldChar w:fldCharType="begin" w:fldLock="1"/>
      </w:r>
      <w:r w:rsidRPr="0001784A">
        <w:rPr>
          <w:i/>
        </w:rPr>
        <w:instrText xml:space="preserve"> PAGEREF _Ref39852694 \h </w:instrText>
      </w:r>
      <w:r w:rsidRPr="0001784A">
        <w:rPr>
          <w:i/>
        </w:rPr>
      </w:r>
      <w:r w:rsidRPr="0001784A">
        <w:rPr>
          <w:i/>
        </w:rPr>
        <w:fldChar w:fldCharType="separate"/>
      </w:r>
      <w:r w:rsidR="00FC7DCA">
        <w:rPr>
          <w:i/>
          <w:noProof/>
        </w:rPr>
        <w:t>586</w:t>
      </w:r>
      <w:r w:rsidRPr="0001784A">
        <w:rPr>
          <w:i/>
        </w:rPr>
        <w:fldChar w:fldCharType="end"/>
      </w:r>
      <w:r>
        <w:t>)</w:t>
      </w:r>
    </w:p>
    <w:p w14:paraId="04FDD524" w14:textId="77777777" w:rsidR="00407978" w:rsidRDefault="00407978" w:rsidP="009A2CB6">
      <w:pPr>
        <w:pStyle w:val="ParaunderHeading11"/>
        <w:numPr>
          <w:ilvl w:val="6"/>
          <w:numId w:val="74"/>
        </w:numPr>
        <w:ind w:left="180"/>
      </w:pPr>
      <w:r>
        <w:t xml:space="preserve">Denomination Variation Maintenance - </w:t>
      </w:r>
      <w:r w:rsidRPr="00407978">
        <w:rPr>
          <w:i/>
          <w:color w:val="00B0F0"/>
        </w:rPr>
        <w:fldChar w:fldCharType="begin" w:fldLock="1"/>
      </w:r>
      <w:r w:rsidRPr="00407978">
        <w:rPr>
          <w:i/>
          <w:color w:val="00B0F0"/>
        </w:rPr>
        <w:instrText xml:space="preserve"> REF _Ref64641580 \h  \* MERGEFORMAT </w:instrText>
      </w:r>
      <w:r w:rsidRPr="00407978">
        <w:rPr>
          <w:i/>
          <w:color w:val="00B0F0"/>
        </w:rPr>
      </w:r>
      <w:r w:rsidRPr="00407978">
        <w:rPr>
          <w:i/>
          <w:color w:val="00B0F0"/>
        </w:rPr>
        <w:fldChar w:fldCharType="separate"/>
      </w:r>
      <w:r w:rsidR="00FC7DCA" w:rsidRPr="00801D7C">
        <w:rPr>
          <w:i/>
          <w:color w:val="00B0F0"/>
        </w:rPr>
        <w:t>Denomination Variation Maintenance</w:t>
      </w:r>
      <w:r w:rsidRPr="00407978">
        <w:rPr>
          <w:i/>
          <w:color w:val="00B0F0"/>
        </w:rPr>
        <w:fldChar w:fldCharType="end"/>
      </w:r>
      <w:r>
        <w:t xml:space="preserve"> </w:t>
      </w:r>
      <w:r w:rsidRPr="00407978">
        <w:rPr>
          <w:i/>
        </w:rPr>
        <w:t xml:space="preserve">(pg. </w:t>
      </w:r>
      <w:r w:rsidRPr="00407978">
        <w:rPr>
          <w:i/>
        </w:rPr>
        <w:fldChar w:fldCharType="begin" w:fldLock="1"/>
      </w:r>
      <w:r w:rsidRPr="00407978">
        <w:rPr>
          <w:i/>
        </w:rPr>
        <w:instrText xml:space="preserve"> PAGEREF _Ref64641580 \h </w:instrText>
      </w:r>
      <w:r w:rsidRPr="00407978">
        <w:rPr>
          <w:i/>
        </w:rPr>
      </w:r>
      <w:r w:rsidRPr="00407978">
        <w:rPr>
          <w:i/>
        </w:rPr>
        <w:fldChar w:fldCharType="separate"/>
      </w:r>
      <w:r w:rsidR="00FC7DCA">
        <w:rPr>
          <w:i/>
          <w:noProof/>
        </w:rPr>
        <w:t>652</w:t>
      </w:r>
      <w:r w:rsidRPr="00407978">
        <w:rPr>
          <w:i/>
        </w:rPr>
        <w:fldChar w:fldCharType="end"/>
      </w:r>
      <w:r w:rsidRPr="00407978">
        <w:rPr>
          <w:i/>
        </w:rPr>
        <w:t>)</w:t>
      </w:r>
    </w:p>
    <w:p w14:paraId="18E68326" w14:textId="77777777" w:rsidR="0076666D" w:rsidRDefault="006E4896" w:rsidP="009A2CB6">
      <w:pPr>
        <w:pStyle w:val="ParaunderHeading11"/>
        <w:numPr>
          <w:ilvl w:val="6"/>
          <w:numId w:val="74"/>
        </w:numPr>
        <w:ind w:left="180"/>
      </w:pPr>
      <w:r w:rsidRPr="003912B4">
        <w:t>Domestic Transfer Against Account</w:t>
      </w:r>
      <w:r>
        <w:t xml:space="preserve"> - </w:t>
      </w:r>
      <w:r w:rsidRPr="0076666D">
        <w:rPr>
          <w:i/>
          <w:color w:val="00B0F0"/>
        </w:rPr>
        <w:fldChar w:fldCharType="begin" w:fldLock="1"/>
      </w:r>
      <w:r w:rsidRPr="0076666D">
        <w:rPr>
          <w:i/>
          <w:color w:val="00B0F0"/>
        </w:rPr>
        <w:instrText xml:space="preserve"> REF _Ref40266166 \h  \* MERGEFORMAT </w:instrText>
      </w:r>
      <w:r w:rsidRPr="0076666D">
        <w:rPr>
          <w:i/>
          <w:color w:val="00B0F0"/>
        </w:rPr>
      </w:r>
      <w:r w:rsidRPr="0076666D">
        <w:rPr>
          <w:i/>
          <w:color w:val="00B0F0"/>
        </w:rPr>
        <w:fldChar w:fldCharType="separate"/>
      </w:r>
      <w:r w:rsidR="00FC7DCA" w:rsidRPr="00801D7C">
        <w:rPr>
          <w:i/>
          <w:color w:val="00B0F0"/>
        </w:rPr>
        <w:t>Domestic Transfer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_Ref40266169 \h </w:instrText>
      </w:r>
      <w:r w:rsidRPr="0076666D">
        <w:rPr>
          <w:i/>
        </w:rPr>
      </w:r>
      <w:r w:rsidRPr="0076666D">
        <w:rPr>
          <w:i/>
        </w:rPr>
        <w:fldChar w:fldCharType="separate"/>
      </w:r>
      <w:r w:rsidR="00FC7DCA">
        <w:rPr>
          <w:i/>
          <w:noProof/>
        </w:rPr>
        <w:t>259</w:t>
      </w:r>
      <w:r w:rsidRPr="0076666D">
        <w:rPr>
          <w:i/>
        </w:rPr>
        <w:fldChar w:fldCharType="end"/>
      </w:r>
      <w:r>
        <w:t>)</w:t>
      </w:r>
    </w:p>
    <w:p w14:paraId="5E41FDB4" w14:textId="77777777" w:rsidR="0076666D" w:rsidRDefault="006E4896" w:rsidP="009A2CB6">
      <w:pPr>
        <w:pStyle w:val="ParaunderHeading11"/>
        <w:numPr>
          <w:ilvl w:val="6"/>
          <w:numId w:val="74"/>
        </w:numPr>
        <w:ind w:left="180"/>
      </w:pPr>
      <w:r w:rsidRPr="003912B4">
        <w:t>Domestic Transfer Against Walk-in</w:t>
      </w:r>
      <w:r>
        <w:t xml:space="preserve"> - </w:t>
      </w:r>
      <w:r>
        <w:rPr>
          <w:i/>
          <w:color w:val="00B0F0"/>
        </w:rPr>
        <w:fldChar w:fldCharType="begin" w:fldLock="1"/>
      </w:r>
      <w:r w:rsidRPr="0076666D">
        <w:rPr>
          <w:i/>
          <w:color w:val="00B0F0"/>
        </w:rPr>
        <w:instrText xml:space="preserve"> REF _Ref39844367 \h  \* MERGEFORMAT </w:instrText>
      </w:r>
      <w:r>
        <w:rPr>
          <w:i/>
          <w:color w:val="00B0F0"/>
        </w:rPr>
      </w:r>
      <w:r>
        <w:rPr>
          <w:i/>
          <w:color w:val="00B0F0"/>
        </w:rPr>
        <w:fldChar w:fldCharType="separate"/>
      </w:r>
      <w:r w:rsidR="00FC7DCA" w:rsidRPr="00801D7C">
        <w:rPr>
          <w:i/>
          <w:color w:val="00B0F0"/>
        </w:rPr>
        <w:t>Domestic Transfer Against Walk-in</w:t>
      </w:r>
      <w: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_Ref39844367 \h </w:instrText>
      </w:r>
      <w:r w:rsidRPr="0076666D">
        <w:rPr>
          <w:i/>
        </w:rPr>
      </w:r>
      <w:r w:rsidRPr="0076666D">
        <w:rPr>
          <w:i/>
        </w:rPr>
        <w:fldChar w:fldCharType="separate"/>
      </w:r>
      <w:r w:rsidR="00FC7DCA">
        <w:rPr>
          <w:i/>
          <w:noProof/>
        </w:rPr>
        <w:t>264</w:t>
      </w:r>
      <w:r w:rsidRPr="0076666D">
        <w:rPr>
          <w:i/>
        </w:rPr>
        <w:fldChar w:fldCharType="end"/>
      </w:r>
      <w:r>
        <w:t>)</w:t>
      </w:r>
    </w:p>
    <w:p w14:paraId="24AEC55F" w14:textId="77777777" w:rsidR="0076666D" w:rsidRDefault="00D663E6" w:rsidP="009A2CB6">
      <w:pPr>
        <w:pStyle w:val="ParaunderHeading11"/>
        <w:numPr>
          <w:ilvl w:val="6"/>
          <w:numId w:val="74"/>
        </w:numPr>
        <w:ind w:left="180"/>
      </w:pPr>
      <w:r>
        <w:t>Servicing</w:t>
      </w:r>
      <w:r w:rsidRPr="00A54517">
        <w:t xml:space="preserve"> </w:t>
      </w:r>
      <w:r w:rsidR="006E4896" w:rsidRPr="00A54517">
        <w:t xml:space="preserve">Journal </w:t>
      </w:r>
      <w:r w:rsidR="006E4896">
        <w:t xml:space="preserve">- </w:t>
      </w:r>
      <w:r w:rsidR="006E4896" w:rsidRPr="0076666D">
        <w:rPr>
          <w:i/>
          <w:color w:val="00B0F0"/>
        </w:rPr>
        <w:fldChar w:fldCharType="begin" w:fldLock="1"/>
      </w:r>
      <w:r w:rsidR="006E4896" w:rsidRPr="0076666D">
        <w:rPr>
          <w:i/>
          <w:color w:val="00B0F0"/>
        </w:rPr>
        <w:instrText xml:space="preserve"> REF _Ref39851784 \h  \* MERGEFORMAT </w:instrText>
      </w:r>
      <w:r w:rsidR="006E4896" w:rsidRPr="0076666D">
        <w:rPr>
          <w:i/>
          <w:color w:val="00B0F0"/>
        </w:rPr>
      </w:r>
      <w:r w:rsidR="006E4896" w:rsidRPr="0076666D">
        <w:rPr>
          <w:i/>
          <w:color w:val="00B0F0"/>
        </w:rPr>
        <w:fldChar w:fldCharType="separate"/>
      </w:r>
      <w:r w:rsidR="00FC7DCA" w:rsidRPr="00801D7C">
        <w:rPr>
          <w:i/>
          <w:color w:val="00B0F0"/>
        </w:rPr>
        <w:t>Servicing Journal</w:t>
      </w:r>
      <w:r w:rsidR="006E4896" w:rsidRPr="0076666D">
        <w:rPr>
          <w:i/>
          <w:color w:val="00B0F0"/>
        </w:rPr>
        <w:fldChar w:fldCharType="end"/>
      </w:r>
      <w:r w:rsidR="006E4896" w:rsidRPr="00BF4BA6">
        <w:t xml:space="preserve"> (</w:t>
      </w:r>
      <w:r w:rsidR="006E4896" w:rsidRPr="0076666D">
        <w:rPr>
          <w:i/>
        </w:rPr>
        <w:t xml:space="preserve">pg. </w:t>
      </w:r>
      <w:r w:rsidR="006E4896" w:rsidRPr="0076666D">
        <w:rPr>
          <w:i/>
        </w:rPr>
        <w:fldChar w:fldCharType="begin" w:fldLock="1"/>
      </w:r>
      <w:r w:rsidR="006E4896" w:rsidRPr="0076666D">
        <w:rPr>
          <w:i/>
        </w:rPr>
        <w:instrText xml:space="preserve"> PAGEREF _Ref39851784 \h </w:instrText>
      </w:r>
      <w:r w:rsidR="006E4896" w:rsidRPr="0076666D">
        <w:rPr>
          <w:i/>
        </w:rPr>
      </w:r>
      <w:r w:rsidR="006E4896" w:rsidRPr="0076666D">
        <w:rPr>
          <w:i/>
        </w:rPr>
        <w:fldChar w:fldCharType="separate"/>
      </w:r>
      <w:r w:rsidR="00FC7DCA">
        <w:rPr>
          <w:i/>
          <w:noProof/>
        </w:rPr>
        <w:t>524</w:t>
      </w:r>
      <w:r w:rsidR="006E4896" w:rsidRPr="0076666D">
        <w:rPr>
          <w:i/>
        </w:rPr>
        <w:fldChar w:fldCharType="end"/>
      </w:r>
      <w:r w:rsidR="006E4896">
        <w:t>)</w:t>
      </w:r>
    </w:p>
    <w:p w14:paraId="5FD6A553" w14:textId="77777777" w:rsidR="0076666D" w:rsidRDefault="006E4896" w:rsidP="009A2CB6">
      <w:pPr>
        <w:pStyle w:val="ParaunderHeading11"/>
        <w:numPr>
          <w:ilvl w:val="6"/>
          <w:numId w:val="74"/>
        </w:numPr>
        <w:ind w:left="180"/>
      </w:pPr>
      <w:r w:rsidRPr="00A54517">
        <w:t xml:space="preserve">Electronic Journal </w:t>
      </w:r>
      <w:r>
        <w:t xml:space="preserve">- </w:t>
      </w:r>
      <w:r w:rsidRPr="0076666D">
        <w:rPr>
          <w:i/>
          <w:color w:val="00B0F0"/>
        </w:rPr>
        <w:fldChar w:fldCharType="begin" w:fldLock="1"/>
      </w:r>
      <w:r w:rsidRPr="0076666D">
        <w:rPr>
          <w:i/>
          <w:color w:val="00B0F0"/>
        </w:rPr>
        <w:instrText xml:space="preserve"> REF _Ref39851776 \h  \* MERGEFORMAT </w:instrText>
      </w:r>
      <w:r w:rsidRPr="0076666D">
        <w:rPr>
          <w:i/>
          <w:color w:val="00B0F0"/>
        </w:rPr>
      </w:r>
      <w:r w:rsidRPr="0076666D">
        <w:rPr>
          <w:i/>
          <w:color w:val="00B0F0"/>
        </w:rPr>
        <w:fldChar w:fldCharType="separate"/>
      </w:r>
      <w:r w:rsidR="00FC7DCA" w:rsidRPr="00801D7C">
        <w:rPr>
          <w:i/>
          <w:color w:val="00B0F0"/>
        </w:rPr>
        <w:t>Electronic Journal</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_Ref39851776 \h </w:instrText>
      </w:r>
      <w:r w:rsidRPr="0076666D">
        <w:rPr>
          <w:i/>
        </w:rPr>
      </w:r>
      <w:r w:rsidRPr="0076666D">
        <w:rPr>
          <w:i/>
        </w:rPr>
        <w:fldChar w:fldCharType="separate"/>
      </w:r>
      <w:r w:rsidR="00FC7DCA">
        <w:rPr>
          <w:i/>
          <w:noProof/>
        </w:rPr>
        <w:t>519</w:t>
      </w:r>
      <w:r w:rsidRPr="0076666D">
        <w:rPr>
          <w:i/>
        </w:rPr>
        <w:fldChar w:fldCharType="end"/>
      </w:r>
      <w:r>
        <w:t>)</w:t>
      </w:r>
    </w:p>
    <w:p w14:paraId="48915CDC" w14:textId="77777777" w:rsidR="000057C8" w:rsidRDefault="000057C8" w:rsidP="009A2CB6">
      <w:pPr>
        <w:pStyle w:val="ParaunderHeading11"/>
        <w:numPr>
          <w:ilvl w:val="6"/>
          <w:numId w:val="74"/>
        </w:numPr>
        <w:ind w:left="180"/>
      </w:pPr>
      <w:r>
        <w:t xml:space="preserve">External Bank Code Maintenance - </w:t>
      </w:r>
      <w:r w:rsidRPr="000057C8">
        <w:rPr>
          <w:i/>
          <w:color w:val="00B0F0"/>
        </w:rPr>
        <w:fldChar w:fldCharType="begin" w:fldLock="1"/>
      </w:r>
      <w:r w:rsidRPr="000057C8">
        <w:rPr>
          <w:i/>
          <w:color w:val="00B0F0"/>
        </w:rPr>
        <w:instrText xml:space="preserve"> REF _Ref64641587 \h  \* MERGEFORMAT </w:instrText>
      </w:r>
      <w:r w:rsidRPr="000057C8">
        <w:rPr>
          <w:i/>
          <w:color w:val="00B0F0"/>
        </w:rPr>
      </w:r>
      <w:r w:rsidRPr="000057C8">
        <w:rPr>
          <w:i/>
          <w:color w:val="00B0F0"/>
        </w:rPr>
        <w:fldChar w:fldCharType="separate"/>
      </w:r>
      <w:r w:rsidR="00FC7DCA" w:rsidRPr="00801D7C">
        <w:rPr>
          <w:i/>
          <w:color w:val="00B0F0"/>
        </w:rPr>
        <w:t>External Bank Code Maintenance</w:t>
      </w:r>
      <w:r w:rsidRPr="000057C8">
        <w:rPr>
          <w:i/>
          <w:color w:val="00B0F0"/>
        </w:rPr>
        <w:fldChar w:fldCharType="end"/>
      </w:r>
      <w:r>
        <w:t xml:space="preserve"> </w:t>
      </w:r>
      <w:r w:rsidRPr="000057C8">
        <w:rPr>
          <w:i/>
        </w:rPr>
        <w:t xml:space="preserve">(pg. </w:t>
      </w:r>
      <w:r w:rsidRPr="000057C8">
        <w:rPr>
          <w:i/>
        </w:rPr>
        <w:fldChar w:fldCharType="begin" w:fldLock="1"/>
      </w:r>
      <w:r w:rsidRPr="000057C8">
        <w:rPr>
          <w:i/>
        </w:rPr>
        <w:instrText xml:space="preserve"> PAGEREF _Ref64641587 \h </w:instrText>
      </w:r>
      <w:r w:rsidRPr="000057C8">
        <w:rPr>
          <w:i/>
        </w:rPr>
      </w:r>
      <w:r w:rsidRPr="000057C8">
        <w:rPr>
          <w:i/>
        </w:rPr>
        <w:fldChar w:fldCharType="separate"/>
      </w:r>
      <w:r w:rsidR="00FC7DCA">
        <w:rPr>
          <w:i/>
          <w:noProof/>
        </w:rPr>
        <w:t>655</w:t>
      </w:r>
      <w:r w:rsidRPr="000057C8">
        <w:rPr>
          <w:i/>
        </w:rPr>
        <w:fldChar w:fldCharType="end"/>
      </w:r>
      <w:r w:rsidRPr="000057C8">
        <w:rPr>
          <w:i/>
        </w:rPr>
        <w:t>)</w:t>
      </w:r>
    </w:p>
    <w:p w14:paraId="0BA4397E" w14:textId="77777777" w:rsidR="00C979A2" w:rsidRDefault="00C979A2" w:rsidP="009A2CB6">
      <w:pPr>
        <w:pStyle w:val="ParaunderHeading11"/>
        <w:numPr>
          <w:ilvl w:val="6"/>
          <w:numId w:val="74"/>
        </w:numPr>
        <w:ind w:left="180"/>
      </w:pPr>
      <w:r>
        <w:lastRenderedPageBreak/>
        <w:t xml:space="preserve">External System Maintenance - </w:t>
      </w:r>
      <w:r w:rsidRPr="0000024A">
        <w:rPr>
          <w:i/>
          <w:color w:val="00B0F0"/>
        </w:rPr>
        <w:fldChar w:fldCharType="begin" w:fldLock="1"/>
      </w:r>
      <w:r w:rsidRPr="0000024A">
        <w:rPr>
          <w:i/>
          <w:color w:val="00B0F0"/>
        </w:rPr>
        <w:instrText xml:space="preserve"> REF _Ref46739333 \h  \* MERGEFORMAT </w:instrText>
      </w:r>
      <w:r w:rsidRPr="0000024A">
        <w:rPr>
          <w:i/>
          <w:color w:val="00B0F0"/>
        </w:rPr>
      </w:r>
      <w:r w:rsidRPr="0000024A">
        <w:rPr>
          <w:i/>
          <w:color w:val="00B0F0"/>
        </w:rPr>
        <w:fldChar w:fldCharType="separate"/>
      </w:r>
      <w:r w:rsidR="00FC7DCA" w:rsidRPr="00801D7C">
        <w:rPr>
          <w:i/>
          <w:color w:val="00B0F0"/>
        </w:rPr>
        <w:t>External System Maintenance</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_Ref46739337 \h </w:instrText>
      </w:r>
      <w:r w:rsidRPr="0000024A">
        <w:rPr>
          <w:i/>
        </w:rPr>
      </w:r>
      <w:r w:rsidRPr="0000024A">
        <w:rPr>
          <w:i/>
        </w:rPr>
        <w:fldChar w:fldCharType="separate"/>
      </w:r>
      <w:r w:rsidR="00FC7DCA">
        <w:rPr>
          <w:i/>
          <w:noProof/>
        </w:rPr>
        <w:t>614</w:t>
      </w:r>
      <w:r w:rsidRPr="0000024A">
        <w:rPr>
          <w:i/>
        </w:rPr>
        <w:fldChar w:fldCharType="end"/>
      </w:r>
      <w:r w:rsidRPr="0000024A">
        <w:rPr>
          <w:i/>
        </w:rPr>
        <w:t>)</w:t>
      </w:r>
    </w:p>
    <w:p w14:paraId="363E5AE2" w14:textId="77777777" w:rsidR="00ED1C5A" w:rsidRDefault="00ED1C5A" w:rsidP="009A2CB6">
      <w:pPr>
        <w:pStyle w:val="ParaunderHeading11"/>
        <w:numPr>
          <w:ilvl w:val="6"/>
          <w:numId w:val="74"/>
        </w:numPr>
        <w:ind w:left="180"/>
      </w:pPr>
      <w:r>
        <w:t xml:space="preserve">F23 Tax Payment by Account - </w:t>
      </w:r>
      <w:r w:rsidRPr="002C738E">
        <w:rPr>
          <w:i/>
          <w:color w:val="00B0F0"/>
        </w:rPr>
        <w:fldChar w:fldCharType="begin" w:fldLock="1"/>
      </w:r>
      <w:r w:rsidRPr="002C738E">
        <w:rPr>
          <w:i/>
          <w:color w:val="00B0F0"/>
        </w:rPr>
        <w:instrText xml:space="preserve"> REF _Ref56772603 \h  \* MERGEFORMAT </w:instrText>
      </w:r>
      <w:r w:rsidRPr="002C738E">
        <w:rPr>
          <w:i/>
          <w:color w:val="00B0F0"/>
        </w:rPr>
      </w:r>
      <w:r w:rsidRPr="002C738E">
        <w:rPr>
          <w:i/>
          <w:color w:val="00B0F0"/>
        </w:rPr>
        <w:fldChar w:fldCharType="separate"/>
      </w:r>
      <w:r w:rsidR="00FC7DCA" w:rsidRPr="00801D7C">
        <w:rPr>
          <w:i/>
          <w:color w:val="00B0F0"/>
        </w:rPr>
        <w:t>F23 Tax Payment By Account</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_Ref56772603 \h </w:instrText>
      </w:r>
      <w:r w:rsidRPr="002C738E">
        <w:rPr>
          <w:i/>
        </w:rPr>
      </w:r>
      <w:r w:rsidRPr="002C738E">
        <w:rPr>
          <w:i/>
        </w:rPr>
        <w:fldChar w:fldCharType="separate"/>
      </w:r>
      <w:r w:rsidR="00FC7DCA">
        <w:rPr>
          <w:i/>
          <w:noProof/>
        </w:rPr>
        <w:t>201</w:t>
      </w:r>
      <w:r w:rsidRPr="002C738E">
        <w:rPr>
          <w:i/>
        </w:rPr>
        <w:fldChar w:fldCharType="end"/>
      </w:r>
      <w:r w:rsidRPr="002C738E">
        <w:rPr>
          <w:i/>
        </w:rPr>
        <w:t>)</w:t>
      </w:r>
    </w:p>
    <w:p w14:paraId="11316E37" w14:textId="77777777" w:rsidR="000861F6" w:rsidRDefault="000861F6" w:rsidP="009A2CB6">
      <w:pPr>
        <w:pStyle w:val="ParaunderHeading11"/>
        <w:numPr>
          <w:ilvl w:val="6"/>
          <w:numId w:val="74"/>
        </w:numPr>
        <w:ind w:left="180"/>
      </w:pPr>
      <w:r>
        <w:t xml:space="preserve">F23C Tax Payment by Cash - </w:t>
      </w:r>
      <w:r w:rsidR="00ED1C5A" w:rsidRPr="002C738E">
        <w:rPr>
          <w:i/>
          <w:color w:val="00B0F0"/>
        </w:rPr>
        <w:fldChar w:fldCharType="begin" w:fldLock="1"/>
      </w:r>
      <w:r w:rsidR="00ED1C5A" w:rsidRPr="002C738E">
        <w:rPr>
          <w:i/>
          <w:color w:val="00B0F0"/>
        </w:rPr>
        <w:instrText xml:space="preserve"> REF _Ref56775715 \h  \* MERGEFORMAT </w:instrText>
      </w:r>
      <w:r w:rsidR="00ED1C5A" w:rsidRPr="002C738E">
        <w:rPr>
          <w:i/>
          <w:color w:val="00B0F0"/>
        </w:rPr>
      </w:r>
      <w:r w:rsidR="00ED1C5A" w:rsidRPr="002C738E">
        <w:rPr>
          <w:i/>
          <w:color w:val="00B0F0"/>
        </w:rPr>
        <w:fldChar w:fldCharType="separate"/>
      </w:r>
      <w:r w:rsidR="00FC7DCA" w:rsidRPr="00801D7C">
        <w:rPr>
          <w:i/>
          <w:color w:val="00B0F0"/>
        </w:rPr>
        <w:t>F23C Tax Payment By Cash</w:t>
      </w:r>
      <w:r w:rsidR="00ED1C5A" w:rsidRPr="002C738E">
        <w:rPr>
          <w:i/>
          <w:color w:val="00B0F0"/>
        </w:rPr>
        <w:fldChar w:fldCharType="end"/>
      </w:r>
      <w:r w:rsidR="00ED1C5A">
        <w:t xml:space="preserve"> </w:t>
      </w:r>
      <w:r w:rsidR="00ED1C5A" w:rsidRPr="002C738E">
        <w:rPr>
          <w:i/>
        </w:rPr>
        <w:t xml:space="preserve">(pg. </w:t>
      </w:r>
      <w:r w:rsidR="00ED1C5A" w:rsidRPr="002C738E">
        <w:rPr>
          <w:i/>
        </w:rPr>
        <w:fldChar w:fldCharType="begin" w:fldLock="1"/>
      </w:r>
      <w:r w:rsidR="00ED1C5A" w:rsidRPr="002C738E">
        <w:rPr>
          <w:i/>
        </w:rPr>
        <w:instrText xml:space="preserve"> PAGEREF _Ref56775720 \h </w:instrText>
      </w:r>
      <w:r w:rsidR="00ED1C5A" w:rsidRPr="002C738E">
        <w:rPr>
          <w:i/>
        </w:rPr>
      </w:r>
      <w:r w:rsidR="00ED1C5A" w:rsidRPr="002C738E">
        <w:rPr>
          <w:i/>
        </w:rPr>
        <w:fldChar w:fldCharType="separate"/>
      </w:r>
      <w:r w:rsidR="00FC7DCA">
        <w:rPr>
          <w:i/>
          <w:noProof/>
        </w:rPr>
        <w:t>175</w:t>
      </w:r>
      <w:r w:rsidR="00ED1C5A" w:rsidRPr="002C738E">
        <w:rPr>
          <w:i/>
        </w:rPr>
        <w:fldChar w:fldCharType="end"/>
      </w:r>
      <w:r w:rsidR="00ED1C5A" w:rsidRPr="002C738E">
        <w:rPr>
          <w:i/>
        </w:rPr>
        <w:t>)</w:t>
      </w:r>
    </w:p>
    <w:p w14:paraId="305DECDA" w14:textId="77777777" w:rsidR="00ED1C5A" w:rsidRDefault="00ED1C5A" w:rsidP="009A2CB6">
      <w:pPr>
        <w:pStyle w:val="ParaunderHeading11"/>
        <w:numPr>
          <w:ilvl w:val="6"/>
          <w:numId w:val="74"/>
        </w:numPr>
        <w:ind w:left="180"/>
      </w:pPr>
      <w:r>
        <w:t xml:space="preserve">F24 Tax Payment By Account - </w:t>
      </w:r>
      <w:r w:rsidRPr="002C738E">
        <w:rPr>
          <w:i/>
          <w:color w:val="00B0F0"/>
        </w:rPr>
        <w:fldChar w:fldCharType="begin" w:fldLock="1"/>
      </w:r>
      <w:r w:rsidRPr="002C738E">
        <w:rPr>
          <w:i/>
          <w:color w:val="00B0F0"/>
        </w:rPr>
        <w:instrText xml:space="preserve"> REF _Ref56772611 \h  \* MERGEFORMAT </w:instrText>
      </w:r>
      <w:r w:rsidRPr="002C738E">
        <w:rPr>
          <w:i/>
          <w:color w:val="00B0F0"/>
        </w:rPr>
      </w:r>
      <w:r w:rsidRPr="002C738E">
        <w:rPr>
          <w:i/>
          <w:color w:val="00B0F0"/>
        </w:rPr>
        <w:fldChar w:fldCharType="separate"/>
      </w:r>
      <w:r w:rsidR="00FC7DCA" w:rsidRPr="00801D7C">
        <w:rPr>
          <w:i/>
          <w:color w:val="00B0F0"/>
        </w:rPr>
        <w:t>F24 Tax Payment By Account</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_Ref56772611 \h </w:instrText>
      </w:r>
      <w:r w:rsidRPr="002C738E">
        <w:rPr>
          <w:i/>
        </w:rPr>
      </w:r>
      <w:r w:rsidRPr="002C738E">
        <w:rPr>
          <w:i/>
        </w:rPr>
        <w:fldChar w:fldCharType="separate"/>
      </w:r>
      <w:r w:rsidR="00FC7DCA">
        <w:rPr>
          <w:i/>
          <w:noProof/>
        </w:rPr>
        <w:t>207</w:t>
      </w:r>
      <w:r w:rsidRPr="002C738E">
        <w:rPr>
          <w:i/>
        </w:rPr>
        <w:fldChar w:fldCharType="end"/>
      </w:r>
      <w:r w:rsidRPr="002C738E">
        <w:rPr>
          <w:i/>
        </w:rPr>
        <w:t>)</w:t>
      </w:r>
    </w:p>
    <w:p w14:paraId="1E543BDE" w14:textId="77777777" w:rsidR="000861F6" w:rsidRDefault="000861F6" w:rsidP="009A2CB6">
      <w:pPr>
        <w:pStyle w:val="ParaunderHeading11"/>
        <w:numPr>
          <w:ilvl w:val="6"/>
          <w:numId w:val="74"/>
        </w:numPr>
        <w:ind w:left="180"/>
      </w:pPr>
      <w:r>
        <w:t xml:space="preserve">F24C Tax Payment by Cash - </w:t>
      </w:r>
      <w:r w:rsidR="00ED1C5A" w:rsidRPr="002C738E">
        <w:rPr>
          <w:i/>
          <w:color w:val="00B0F0"/>
        </w:rPr>
        <w:fldChar w:fldCharType="begin" w:fldLock="1"/>
      </w:r>
      <w:r w:rsidR="00ED1C5A" w:rsidRPr="002C738E">
        <w:rPr>
          <w:i/>
          <w:color w:val="00B0F0"/>
        </w:rPr>
        <w:instrText xml:space="preserve"> REF _Ref56775739 \h  \* MERGEFORMAT </w:instrText>
      </w:r>
      <w:r w:rsidR="00ED1C5A" w:rsidRPr="002C738E">
        <w:rPr>
          <w:i/>
          <w:color w:val="00B0F0"/>
        </w:rPr>
      </w:r>
      <w:r w:rsidR="00ED1C5A" w:rsidRPr="002C738E">
        <w:rPr>
          <w:i/>
          <w:color w:val="00B0F0"/>
        </w:rPr>
        <w:fldChar w:fldCharType="separate"/>
      </w:r>
      <w:r w:rsidR="00FC7DCA" w:rsidRPr="00801D7C">
        <w:rPr>
          <w:i/>
          <w:color w:val="00B0F0"/>
        </w:rPr>
        <w:t>F24C Tax Payment By Cash</w:t>
      </w:r>
      <w:r w:rsidR="00ED1C5A" w:rsidRPr="002C738E">
        <w:rPr>
          <w:i/>
          <w:color w:val="00B0F0"/>
        </w:rPr>
        <w:fldChar w:fldCharType="end"/>
      </w:r>
      <w:r w:rsidR="00ED1C5A">
        <w:t xml:space="preserve"> </w:t>
      </w:r>
      <w:r w:rsidR="00ED1C5A" w:rsidRPr="002C738E">
        <w:rPr>
          <w:i/>
        </w:rPr>
        <w:t xml:space="preserve">(pg. </w:t>
      </w:r>
      <w:r w:rsidR="00ED1C5A" w:rsidRPr="002C738E">
        <w:rPr>
          <w:i/>
        </w:rPr>
        <w:fldChar w:fldCharType="begin" w:fldLock="1"/>
      </w:r>
      <w:r w:rsidR="00ED1C5A" w:rsidRPr="002C738E">
        <w:rPr>
          <w:i/>
        </w:rPr>
        <w:instrText xml:space="preserve"> PAGEREF _Ref56775742 \h </w:instrText>
      </w:r>
      <w:r w:rsidR="00ED1C5A" w:rsidRPr="002C738E">
        <w:rPr>
          <w:i/>
        </w:rPr>
      </w:r>
      <w:r w:rsidR="00ED1C5A" w:rsidRPr="002C738E">
        <w:rPr>
          <w:i/>
        </w:rPr>
        <w:fldChar w:fldCharType="separate"/>
      </w:r>
      <w:r w:rsidR="00FC7DCA">
        <w:rPr>
          <w:i/>
          <w:noProof/>
        </w:rPr>
        <w:t>180</w:t>
      </w:r>
      <w:r w:rsidR="00ED1C5A" w:rsidRPr="002C738E">
        <w:rPr>
          <w:i/>
        </w:rPr>
        <w:fldChar w:fldCharType="end"/>
      </w:r>
      <w:r w:rsidR="00ED1C5A" w:rsidRPr="002C738E">
        <w:rPr>
          <w:i/>
        </w:rPr>
        <w:t>)</w:t>
      </w:r>
      <w:r w:rsidR="006E0837">
        <w:t xml:space="preserve"> </w:t>
      </w:r>
    </w:p>
    <w:p w14:paraId="208970DE" w14:textId="77777777" w:rsidR="0076666D" w:rsidRDefault="006E4896" w:rsidP="009A2CB6">
      <w:pPr>
        <w:pStyle w:val="ParaunderHeading11"/>
        <w:numPr>
          <w:ilvl w:val="6"/>
          <w:numId w:val="74"/>
        </w:numPr>
        <w:ind w:left="180"/>
      </w:pPr>
      <w:r w:rsidRPr="00A54517">
        <w:t>Frequent Branch Operations</w:t>
      </w:r>
      <w:r>
        <w:t xml:space="preserve"> - </w:t>
      </w:r>
      <w:r w:rsidRPr="0076666D">
        <w:rPr>
          <w:i/>
          <w:color w:val="00B0F0"/>
        </w:rPr>
        <w:fldChar w:fldCharType="begin" w:fldLock="1"/>
      </w:r>
      <w:r w:rsidRPr="0076666D">
        <w:rPr>
          <w:i/>
          <w:color w:val="00B0F0"/>
        </w:rPr>
        <w:instrText xml:space="preserve"> REF _Ref40104335 \h  \* MERGEFORMAT </w:instrText>
      </w:r>
      <w:r w:rsidRPr="0076666D">
        <w:rPr>
          <w:i/>
          <w:color w:val="00B0F0"/>
        </w:rPr>
      </w:r>
      <w:r w:rsidRPr="0076666D">
        <w:rPr>
          <w:i/>
          <w:color w:val="00B0F0"/>
        </w:rPr>
        <w:fldChar w:fldCharType="separate"/>
      </w:r>
      <w:r w:rsidR="00FC7DCA" w:rsidRPr="00801D7C">
        <w:rPr>
          <w:i/>
          <w:color w:val="00B0F0"/>
        </w:rPr>
        <w:t>Frequent Branch Operations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_Ref40104335 \h </w:instrText>
      </w:r>
      <w:r w:rsidRPr="0076666D">
        <w:rPr>
          <w:i/>
        </w:rPr>
      </w:r>
      <w:r w:rsidRPr="0076666D">
        <w:rPr>
          <w:i/>
        </w:rPr>
        <w:fldChar w:fldCharType="separate"/>
      </w:r>
      <w:r w:rsidR="00FC7DCA">
        <w:rPr>
          <w:i/>
          <w:noProof/>
        </w:rPr>
        <w:t>569</w:t>
      </w:r>
      <w:r w:rsidRPr="0076666D">
        <w:rPr>
          <w:i/>
        </w:rPr>
        <w:fldChar w:fldCharType="end"/>
      </w:r>
      <w:r>
        <w:t>)</w:t>
      </w:r>
    </w:p>
    <w:p w14:paraId="53BBB77C" w14:textId="77777777" w:rsidR="0076666D" w:rsidRDefault="006E4896" w:rsidP="009A2CB6">
      <w:pPr>
        <w:pStyle w:val="ParaunderHeading11"/>
        <w:numPr>
          <w:ilvl w:val="6"/>
          <w:numId w:val="74"/>
        </w:numPr>
        <w:ind w:left="180"/>
      </w:pPr>
      <w:r w:rsidRPr="00A54517">
        <w:t>Frequent Customer Operations</w:t>
      </w:r>
      <w:r>
        <w:t xml:space="preserve"> - </w:t>
      </w:r>
      <w:r w:rsidRPr="0076666D">
        <w:rPr>
          <w:i/>
          <w:color w:val="00B0F0"/>
        </w:rPr>
        <w:fldChar w:fldCharType="begin" w:fldLock="1"/>
      </w:r>
      <w:r w:rsidRPr="0076666D">
        <w:rPr>
          <w:i/>
          <w:color w:val="00B0F0"/>
        </w:rPr>
        <w:instrText xml:space="preserve"> REF _Ref40104331 \h  \* MERGEFORMAT </w:instrText>
      </w:r>
      <w:r w:rsidRPr="0076666D">
        <w:rPr>
          <w:i/>
          <w:color w:val="00B0F0"/>
        </w:rPr>
      </w:r>
      <w:r w:rsidRPr="0076666D">
        <w:rPr>
          <w:i/>
          <w:color w:val="00B0F0"/>
        </w:rPr>
        <w:fldChar w:fldCharType="separate"/>
      </w:r>
      <w:r w:rsidR="00FC7DCA" w:rsidRPr="00801D7C">
        <w:rPr>
          <w:i/>
          <w:color w:val="00B0F0"/>
        </w:rPr>
        <w:t>Frequent Customer Operations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_Ref40104331 \h </w:instrText>
      </w:r>
      <w:r w:rsidRPr="0076666D">
        <w:rPr>
          <w:i/>
        </w:rPr>
      </w:r>
      <w:r w:rsidRPr="0076666D">
        <w:rPr>
          <w:i/>
        </w:rPr>
        <w:fldChar w:fldCharType="separate"/>
      </w:r>
      <w:r w:rsidR="00FC7DCA">
        <w:rPr>
          <w:i/>
          <w:noProof/>
        </w:rPr>
        <w:t>569</w:t>
      </w:r>
      <w:r w:rsidRPr="0076666D">
        <w:rPr>
          <w:i/>
        </w:rPr>
        <w:fldChar w:fldCharType="end"/>
      </w:r>
      <w:r>
        <w:t>)</w:t>
      </w:r>
    </w:p>
    <w:p w14:paraId="637AEAC8" w14:textId="77777777" w:rsidR="0076666D" w:rsidRDefault="006E4896" w:rsidP="009A2CB6">
      <w:pPr>
        <w:pStyle w:val="ParaunderHeading11"/>
        <w:numPr>
          <w:ilvl w:val="6"/>
          <w:numId w:val="74"/>
        </w:numPr>
        <w:ind w:left="180"/>
      </w:pPr>
      <w:r w:rsidRPr="00BF4BA6">
        <w:t>Frequent Links</w:t>
      </w:r>
      <w:r>
        <w:t xml:space="preserve"> - </w:t>
      </w:r>
      <w:r w:rsidRPr="0076666D">
        <w:rPr>
          <w:i/>
          <w:color w:val="00B0F0"/>
        </w:rPr>
        <w:fldChar w:fldCharType="begin" w:fldLock="1"/>
      </w:r>
      <w:r w:rsidRPr="0076666D">
        <w:rPr>
          <w:i/>
          <w:color w:val="00B0F0"/>
        </w:rPr>
        <w:instrText xml:space="preserve"> REF _Ref40104357 \h  \* MERGEFORMAT </w:instrText>
      </w:r>
      <w:r w:rsidRPr="0076666D">
        <w:rPr>
          <w:i/>
          <w:color w:val="00B0F0"/>
        </w:rPr>
      </w:r>
      <w:r w:rsidRPr="0076666D">
        <w:rPr>
          <w:i/>
          <w:color w:val="00B0F0"/>
        </w:rPr>
        <w:fldChar w:fldCharType="separate"/>
      </w:r>
      <w:r w:rsidR="00FC7DCA" w:rsidRPr="00801D7C">
        <w:rPr>
          <w:i/>
          <w:color w:val="00B0F0"/>
        </w:rPr>
        <w:t>Frequent Links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_Ref40104357 \h </w:instrText>
      </w:r>
      <w:r w:rsidRPr="0076666D">
        <w:rPr>
          <w:i/>
        </w:rPr>
      </w:r>
      <w:r w:rsidRPr="0076666D">
        <w:rPr>
          <w:i/>
        </w:rPr>
        <w:fldChar w:fldCharType="separate"/>
      </w:r>
      <w:r w:rsidR="00FC7DCA">
        <w:rPr>
          <w:i/>
          <w:noProof/>
        </w:rPr>
        <w:t>573</w:t>
      </w:r>
      <w:r w:rsidRPr="0076666D">
        <w:rPr>
          <w:i/>
        </w:rPr>
        <w:fldChar w:fldCharType="end"/>
      </w:r>
      <w:r>
        <w:t>)</w:t>
      </w:r>
    </w:p>
    <w:p w14:paraId="7D8DF995" w14:textId="77777777" w:rsidR="0076666D" w:rsidRDefault="006E4896" w:rsidP="009A2CB6">
      <w:pPr>
        <w:pStyle w:val="ParaunderHeading11"/>
        <w:numPr>
          <w:ilvl w:val="6"/>
          <w:numId w:val="74"/>
        </w:numPr>
        <w:ind w:left="180"/>
      </w:pPr>
      <w:r w:rsidRPr="00BF4BA6">
        <w:t>Function Code Definition</w:t>
      </w:r>
      <w:r>
        <w:t xml:space="preserve"> - </w:t>
      </w:r>
      <w:r w:rsidRPr="0076666D">
        <w:rPr>
          <w:i/>
          <w:color w:val="00B0F0"/>
        </w:rPr>
        <w:fldChar w:fldCharType="begin" w:fldLock="1"/>
      </w:r>
      <w:r w:rsidRPr="0076666D">
        <w:rPr>
          <w:i/>
          <w:color w:val="00B0F0"/>
        </w:rPr>
        <w:instrText xml:space="preserve"> REF _Ref39852701 \h  \* MERGEFORMAT </w:instrText>
      </w:r>
      <w:r w:rsidRPr="0076666D">
        <w:rPr>
          <w:i/>
          <w:color w:val="00B0F0"/>
        </w:rPr>
      </w:r>
      <w:r w:rsidRPr="0076666D">
        <w:rPr>
          <w:i/>
          <w:color w:val="00B0F0"/>
        </w:rPr>
        <w:fldChar w:fldCharType="separate"/>
      </w:r>
      <w:r w:rsidR="00FC7DCA" w:rsidRPr="00801D7C">
        <w:rPr>
          <w:i/>
          <w:color w:val="00B0F0"/>
        </w:rPr>
        <w:t>Function Code Definition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_Ref39852701 \h </w:instrText>
      </w:r>
      <w:r w:rsidRPr="0076666D">
        <w:rPr>
          <w:i/>
        </w:rPr>
      </w:r>
      <w:r w:rsidRPr="0076666D">
        <w:rPr>
          <w:i/>
        </w:rPr>
        <w:fldChar w:fldCharType="separate"/>
      </w:r>
      <w:r w:rsidR="00FC7DCA">
        <w:rPr>
          <w:i/>
          <w:noProof/>
        </w:rPr>
        <w:t>589</w:t>
      </w:r>
      <w:r w:rsidRPr="0076666D">
        <w:rPr>
          <w:i/>
        </w:rPr>
        <w:fldChar w:fldCharType="end"/>
      </w:r>
      <w:r>
        <w:t>)</w:t>
      </w:r>
    </w:p>
    <w:p w14:paraId="4AACBDCB" w14:textId="77777777" w:rsidR="0076666D" w:rsidRDefault="006E4896" w:rsidP="009A2CB6">
      <w:pPr>
        <w:pStyle w:val="ParaunderHeading11"/>
        <w:numPr>
          <w:ilvl w:val="6"/>
          <w:numId w:val="74"/>
        </w:numPr>
        <w:ind w:left="180"/>
      </w:pPr>
      <w:r w:rsidRPr="00BF4BA6">
        <w:t>Function Code Preferences</w:t>
      </w:r>
      <w:r>
        <w:t xml:space="preserve"> - </w:t>
      </w:r>
      <w:r w:rsidRPr="0076666D">
        <w:rPr>
          <w:i/>
          <w:color w:val="00B0F0"/>
        </w:rPr>
        <w:fldChar w:fldCharType="begin" w:fldLock="1"/>
      </w:r>
      <w:r w:rsidRPr="0076666D">
        <w:rPr>
          <w:i/>
          <w:color w:val="00B0F0"/>
        </w:rPr>
        <w:instrText xml:space="preserve"> REF _Ref39852715 \h  \* MERGEFORMAT </w:instrText>
      </w:r>
      <w:r w:rsidRPr="0076666D">
        <w:rPr>
          <w:i/>
          <w:color w:val="00B0F0"/>
        </w:rPr>
      </w:r>
      <w:r w:rsidRPr="0076666D">
        <w:rPr>
          <w:i/>
          <w:color w:val="00B0F0"/>
        </w:rPr>
        <w:fldChar w:fldCharType="separate"/>
      </w:r>
      <w:r w:rsidR="00FC7DCA" w:rsidRPr="00801D7C">
        <w:rPr>
          <w:i/>
          <w:color w:val="00B0F0"/>
        </w:rPr>
        <w:t>Function Code Preferences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_Ref39852715 \h </w:instrText>
      </w:r>
      <w:r w:rsidRPr="0076666D">
        <w:rPr>
          <w:i/>
        </w:rPr>
      </w:r>
      <w:r w:rsidRPr="0076666D">
        <w:rPr>
          <w:i/>
        </w:rPr>
        <w:fldChar w:fldCharType="separate"/>
      </w:r>
      <w:r w:rsidR="00FC7DCA">
        <w:rPr>
          <w:i/>
          <w:noProof/>
        </w:rPr>
        <w:t>595</w:t>
      </w:r>
      <w:r w:rsidRPr="0076666D">
        <w:rPr>
          <w:i/>
        </w:rPr>
        <w:fldChar w:fldCharType="end"/>
      </w:r>
      <w:r>
        <w:t>)</w:t>
      </w:r>
    </w:p>
    <w:p w14:paraId="5FF9E78A" w14:textId="77777777" w:rsidR="0076666D" w:rsidRDefault="006E4896" w:rsidP="009A2CB6">
      <w:pPr>
        <w:pStyle w:val="ParaunderHeading11"/>
        <w:numPr>
          <w:ilvl w:val="6"/>
          <w:numId w:val="74"/>
        </w:numPr>
        <w:ind w:left="180"/>
      </w:pPr>
      <w:r w:rsidRPr="003912B4">
        <w:t>FX Purchase Against Account</w:t>
      </w:r>
      <w:r>
        <w:t xml:space="preserve"> - </w:t>
      </w:r>
      <w:r w:rsidRPr="0076666D">
        <w:rPr>
          <w:i/>
          <w:color w:val="00B0F0"/>
        </w:rPr>
        <w:fldChar w:fldCharType="begin" w:fldLock="1"/>
      </w:r>
      <w:r w:rsidRPr="0076666D">
        <w:rPr>
          <w:i/>
          <w:color w:val="00B0F0"/>
        </w:rPr>
        <w:instrText xml:space="preserve"> REF _Ref39842092 \h  \* MERGEFORMAT </w:instrText>
      </w:r>
      <w:r w:rsidRPr="0076666D">
        <w:rPr>
          <w:i/>
          <w:color w:val="00B0F0"/>
        </w:rPr>
      </w:r>
      <w:r w:rsidRPr="0076666D">
        <w:rPr>
          <w:i/>
          <w:color w:val="00B0F0"/>
        </w:rPr>
        <w:fldChar w:fldCharType="separate"/>
      </w:r>
      <w:r w:rsidR="00FC7DCA" w:rsidRPr="00801D7C">
        <w:rPr>
          <w:i/>
          <w:color w:val="00B0F0"/>
        </w:rPr>
        <w:t>FX Purchase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_Ref39842092 \h </w:instrText>
      </w:r>
      <w:r w:rsidRPr="0076666D">
        <w:rPr>
          <w:i/>
        </w:rPr>
      </w:r>
      <w:r w:rsidRPr="0076666D">
        <w:rPr>
          <w:i/>
        </w:rPr>
        <w:fldChar w:fldCharType="separate"/>
      </w:r>
      <w:r w:rsidR="00FC7DCA">
        <w:rPr>
          <w:i/>
          <w:noProof/>
        </w:rPr>
        <w:t>114</w:t>
      </w:r>
      <w:r w:rsidRPr="0076666D">
        <w:rPr>
          <w:i/>
        </w:rPr>
        <w:fldChar w:fldCharType="end"/>
      </w:r>
      <w:r>
        <w:t>)</w:t>
      </w:r>
    </w:p>
    <w:p w14:paraId="11348E53" w14:textId="77777777" w:rsidR="00DC090C" w:rsidRDefault="00DC090C" w:rsidP="009A2CB6">
      <w:pPr>
        <w:pStyle w:val="ParaunderHeading11"/>
        <w:numPr>
          <w:ilvl w:val="6"/>
          <w:numId w:val="74"/>
        </w:numPr>
        <w:ind w:left="180"/>
      </w:pPr>
      <w:r w:rsidRPr="003912B4">
        <w:t xml:space="preserve">FX Purchase </w:t>
      </w:r>
      <w:r>
        <w:t xml:space="preserve">Against </w:t>
      </w:r>
      <w:r w:rsidRPr="003912B4">
        <w:t>Walk-in</w:t>
      </w:r>
      <w:r>
        <w:t xml:space="preserve"> - </w:t>
      </w:r>
      <w:r w:rsidRPr="0076666D">
        <w:rPr>
          <w:i/>
          <w:color w:val="00B0F0"/>
        </w:rPr>
        <w:fldChar w:fldCharType="begin" w:fldLock="1"/>
      </w:r>
      <w:r w:rsidRPr="0076666D">
        <w:rPr>
          <w:i/>
          <w:color w:val="00B0F0"/>
        </w:rPr>
        <w:instrText xml:space="preserve"> REF _Ref39842098 \h  \* MERGEFORMAT </w:instrText>
      </w:r>
      <w:r w:rsidRPr="0076666D">
        <w:rPr>
          <w:i/>
          <w:color w:val="00B0F0"/>
        </w:rPr>
      </w:r>
      <w:r w:rsidRPr="0076666D">
        <w:rPr>
          <w:i/>
          <w:color w:val="00B0F0"/>
        </w:rPr>
        <w:fldChar w:fldCharType="separate"/>
      </w:r>
      <w:r w:rsidR="00FC7DCA" w:rsidRPr="00801D7C">
        <w:rPr>
          <w:i/>
          <w:color w:val="00B0F0"/>
        </w:rPr>
        <w:t>FX Purchase Against Walk-in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_Ref39842098 \h </w:instrText>
      </w:r>
      <w:r w:rsidRPr="0076666D">
        <w:rPr>
          <w:i/>
        </w:rPr>
      </w:r>
      <w:r w:rsidRPr="0076666D">
        <w:rPr>
          <w:i/>
        </w:rPr>
        <w:fldChar w:fldCharType="separate"/>
      </w:r>
      <w:r w:rsidR="00FC7DCA">
        <w:rPr>
          <w:i/>
          <w:noProof/>
        </w:rPr>
        <w:t>118</w:t>
      </w:r>
      <w:r w:rsidRPr="0076666D">
        <w:rPr>
          <w:i/>
        </w:rPr>
        <w:fldChar w:fldCharType="end"/>
      </w:r>
      <w:r>
        <w:t>)</w:t>
      </w:r>
    </w:p>
    <w:p w14:paraId="2844BCED" w14:textId="77777777" w:rsidR="0079439C" w:rsidRDefault="0079439C" w:rsidP="009A2CB6">
      <w:pPr>
        <w:pStyle w:val="ParaunderHeading11"/>
        <w:numPr>
          <w:ilvl w:val="6"/>
          <w:numId w:val="74"/>
        </w:numPr>
        <w:ind w:left="180"/>
      </w:pPr>
      <w:r w:rsidRPr="003912B4">
        <w:t xml:space="preserve">FX Purchase </w:t>
      </w:r>
      <w:r>
        <w:t xml:space="preserve">Against </w:t>
      </w:r>
      <w:r w:rsidRPr="003912B4">
        <w:t>Walk-in</w:t>
      </w:r>
      <w:r>
        <w:t xml:space="preserve"> (Teller Session) - </w:t>
      </w:r>
      <w:r w:rsidRPr="0000024A">
        <w:rPr>
          <w:i/>
          <w:color w:val="00B0F0"/>
        </w:rPr>
        <w:fldChar w:fldCharType="begin" w:fldLock="1"/>
      </w:r>
      <w:r w:rsidRPr="0000024A">
        <w:rPr>
          <w:i/>
          <w:color w:val="00B0F0"/>
        </w:rPr>
        <w:instrText xml:space="preserve"> REF _Ref49116611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FX Purchase Against Walk-in</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_Ref49116611 \h </w:instrText>
      </w:r>
      <w:r w:rsidRPr="0000024A">
        <w:rPr>
          <w:i/>
        </w:rPr>
      </w:r>
      <w:r w:rsidRPr="0000024A">
        <w:rPr>
          <w:i/>
        </w:rPr>
        <w:fldChar w:fldCharType="separate"/>
      </w:r>
      <w:r w:rsidR="00FC7DCA">
        <w:rPr>
          <w:i/>
          <w:noProof/>
        </w:rPr>
        <w:t>515</w:t>
      </w:r>
      <w:r w:rsidRPr="0000024A">
        <w:rPr>
          <w:i/>
        </w:rPr>
        <w:fldChar w:fldCharType="end"/>
      </w:r>
      <w:r w:rsidRPr="0000024A">
        <w:rPr>
          <w:i/>
        </w:rPr>
        <w:t>)</w:t>
      </w:r>
    </w:p>
    <w:p w14:paraId="7010A178" w14:textId="77777777" w:rsidR="0076666D" w:rsidRDefault="006E4896" w:rsidP="009A2CB6">
      <w:pPr>
        <w:pStyle w:val="ParaunderHeading11"/>
        <w:numPr>
          <w:ilvl w:val="6"/>
          <w:numId w:val="74"/>
        </w:numPr>
        <w:ind w:left="180"/>
      </w:pPr>
      <w:r w:rsidRPr="003912B4">
        <w:t>FX Sale Against Account</w:t>
      </w:r>
      <w:r>
        <w:t xml:space="preserve"> - </w:t>
      </w:r>
      <w:r w:rsidRPr="0076666D">
        <w:rPr>
          <w:i/>
          <w:color w:val="00B0F0"/>
        </w:rPr>
        <w:fldChar w:fldCharType="begin" w:fldLock="1"/>
      </w:r>
      <w:r w:rsidRPr="0076666D">
        <w:rPr>
          <w:i/>
          <w:color w:val="00B0F0"/>
        </w:rPr>
        <w:instrText xml:space="preserve"> REF _Ref39842080 \h  \* MERGEFORMAT </w:instrText>
      </w:r>
      <w:r w:rsidRPr="0076666D">
        <w:rPr>
          <w:i/>
          <w:color w:val="00B0F0"/>
        </w:rPr>
      </w:r>
      <w:r w:rsidRPr="0076666D">
        <w:rPr>
          <w:i/>
          <w:color w:val="00B0F0"/>
        </w:rPr>
        <w:fldChar w:fldCharType="separate"/>
      </w:r>
      <w:r w:rsidR="00FC7DCA" w:rsidRPr="00801D7C">
        <w:rPr>
          <w:i/>
          <w:color w:val="00B0F0"/>
        </w:rPr>
        <w:t>Foreign Exchange (FX)</w:t>
      </w:r>
      <w:r w:rsidR="00FC7DCA">
        <w:t xml:space="preserve"> Sale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_Ref39842080 \h </w:instrText>
      </w:r>
      <w:r w:rsidRPr="0076666D">
        <w:rPr>
          <w:i/>
        </w:rPr>
      </w:r>
      <w:r w:rsidRPr="0076666D">
        <w:rPr>
          <w:i/>
        </w:rPr>
        <w:fldChar w:fldCharType="separate"/>
      </w:r>
      <w:r w:rsidR="00FC7DCA">
        <w:rPr>
          <w:i/>
          <w:noProof/>
        </w:rPr>
        <w:t>105</w:t>
      </w:r>
      <w:r w:rsidRPr="0076666D">
        <w:rPr>
          <w:i/>
        </w:rPr>
        <w:fldChar w:fldCharType="end"/>
      </w:r>
      <w:r>
        <w:t>)</w:t>
      </w:r>
    </w:p>
    <w:p w14:paraId="490F5C79" w14:textId="77777777" w:rsidR="00DC090C" w:rsidRDefault="00DC090C" w:rsidP="009A2CB6">
      <w:pPr>
        <w:pStyle w:val="ParaunderHeading11"/>
        <w:numPr>
          <w:ilvl w:val="6"/>
          <w:numId w:val="74"/>
        </w:numPr>
        <w:ind w:left="180"/>
      </w:pPr>
      <w:r>
        <w:t xml:space="preserve">FX Sale Against </w:t>
      </w:r>
      <w:r w:rsidRPr="003912B4">
        <w:t>Walk-in</w:t>
      </w:r>
      <w:r>
        <w:t xml:space="preserve"> - </w:t>
      </w:r>
      <w:r w:rsidRPr="0076666D">
        <w:rPr>
          <w:i/>
          <w:color w:val="00B0F0"/>
        </w:rPr>
        <w:fldChar w:fldCharType="begin" w:fldLock="1"/>
      </w:r>
      <w:r w:rsidRPr="0076666D">
        <w:rPr>
          <w:i/>
          <w:color w:val="00B0F0"/>
        </w:rPr>
        <w:instrText xml:space="preserve"> REF _Ref39842086 \h  \* MERGEFORMAT </w:instrText>
      </w:r>
      <w:r w:rsidRPr="0076666D">
        <w:rPr>
          <w:i/>
          <w:color w:val="00B0F0"/>
        </w:rPr>
      </w:r>
      <w:r w:rsidRPr="0076666D">
        <w:rPr>
          <w:i/>
          <w:color w:val="00B0F0"/>
        </w:rPr>
        <w:fldChar w:fldCharType="separate"/>
      </w:r>
      <w:r w:rsidR="00FC7DCA" w:rsidRPr="00801D7C">
        <w:rPr>
          <w:i/>
          <w:color w:val="00B0F0"/>
        </w:rPr>
        <w:t>FX Sale Against Walk-in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_Ref39842086 \h </w:instrText>
      </w:r>
      <w:r w:rsidRPr="0076666D">
        <w:rPr>
          <w:i/>
        </w:rPr>
      </w:r>
      <w:r w:rsidRPr="0076666D">
        <w:rPr>
          <w:i/>
        </w:rPr>
        <w:fldChar w:fldCharType="separate"/>
      </w:r>
      <w:r w:rsidR="00FC7DCA">
        <w:rPr>
          <w:i/>
          <w:noProof/>
        </w:rPr>
        <w:t>110</w:t>
      </w:r>
      <w:r w:rsidRPr="0076666D">
        <w:rPr>
          <w:i/>
        </w:rPr>
        <w:fldChar w:fldCharType="end"/>
      </w:r>
      <w:r>
        <w:t>)</w:t>
      </w:r>
    </w:p>
    <w:p w14:paraId="6D5B6CBD" w14:textId="77777777" w:rsidR="0089663E" w:rsidRDefault="0089663E" w:rsidP="009A2CB6">
      <w:pPr>
        <w:pStyle w:val="ParaunderHeading11"/>
        <w:numPr>
          <w:ilvl w:val="6"/>
          <w:numId w:val="74"/>
        </w:numPr>
        <w:ind w:left="180"/>
      </w:pPr>
      <w:r>
        <w:t xml:space="preserve">FX Sale Against </w:t>
      </w:r>
      <w:r w:rsidRPr="003912B4">
        <w:t>Walk-in</w:t>
      </w:r>
      <w:r>
        <w:t xml:space="preserve"> (Teller Session) - </w:t>
      </w:r>
      <w:r w:rsidRPr="0000024A">
        <w:rPr>
          <w:i/>
          <w:color w:val="00B0F0"/>
        </w:rPr>
        <w:fldChar w:fldCharType="begin" w:fldLock="1"/>
      </w:r>
      <w:r w:rsidRPr="0000024A">
        <w:rPr>
          <w:i/>
          <w:color w:val="00B0F0"/>
        </w:rPr>
        <w:instrText xml:space="preserve"> REF _Ref49114724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FX Sale Against Walk-in</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_Ref49114724 \h </w:instrText>
      </w:r>
      <w:r w:rsidRPr="0000024A">
        <w:rPr>
          <w:i/>
        </w:rPr>
      </w:r>
      <w:r w:rsidRPr="0000024A">
        <w:rPr>
          <w:i/>
        </w:rPr>
        <w:fldChar w:fldCharType="separate"/>
      </w:r>
      <w:r w:rsidR="00FC7DCA">
        <w:rPr>
          <w:i/>
          <w:noProof/>
        </w:rPr>
        <w:t>512</w:t>
      </w:r>
      <w:r w:rsidRPr="0000024A">
        <w:rPr>
          <w:i/>
        </w:rPr>
        <w:fldChar w:fldCharType="end"/>
      </w:r>
      <w:r w:rsidRPr="0000024A">
        <w:rPr>
          <w:i/>
        </w:rPr>
        <w:t>)</w:t>
      </w:r>
    </w:p>
    <w:p w14:paraId="6767863E" w14:textId="77777777" w:rsidR="0076666D" w:rsidRDefault="006E4896" w:rsidP="009A2CB6">
      <w:pPr>
        <w:pStyle w:val="ParaunderHeading11"/>
        <w:numPr>
          <w:ilvl w:val="6"/>
          <w:numId w:val="74"/>
        </w:numPr>
        <w:ind w:left="180"/>
      </w:pPr>
      <w:r>
        <w:t xml:space="preserve">In </w:t>
      </w:r>
      <w:r w:rsidRPr="003912B4">
        <w:t>House Cheque Deposit</w:t>
      </w:r>
      <w:r>
        <w:t xml:space="preserve"> - </w:t>
      </w:r>
      <w:r w:rsidRPr="0076666D">
        <w:rPr>
          <w:i/>
          <w:color w:val="00B0F0"/>
        </w:rPr>
        <w:fldChar w:fldCharType="begin" w:fldLock="1"/>
      </w:r>
      <w:r w:rsidRPr="0076666D">
        <w:rPr>
          <w:i/>
          <w:color w:val="00B0F0"/>
        </w:rPr>
        <w:instrText xml:space="preserve"> REF _Ref40266141 \h  \* MERGEFORMAT </w:instrText>
      </w:r>
      <w:r w:rsidRPr="0076666D">
        <w:rPr>
          <w:i/>
          <w:color w:val="00B0F0"/>
        </w:rPr>
      </w:r>
      <w:r w:rsidRPr="0076666D">
        <w:rPr>
          <w:i/>
          <w:color w:val="00B0F0"/>
        </w:rPr>
        <w:fldChar w:fldCharType="separate"/>
      </w:r>
      <w:r w:rsidR="00FC7DCA" w:rsidRPr="00801D7C">
        <w:rPr>
          <w:i/>
          <w:color w:val="00B0F0"/>
        </w:rPr>
        <w:t>In-House Cheque Deposit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_Ref40266147 \h </w:instrText>
      </w:r>
      <w:r w:rsidRPr="0076666D">
        <w:rPr>
          <w:i/>
        </w:rPr>
      </w:r>
      <w:r w:rsidRPr="0076666D">
        <w:rPr>
          <w:i/>
        </w:rPr>
        <w:fldChar w:fldCharType="separate"/>
      </w:r>
      <w:r w:rsidR="00FC7DCA">
        <w:rPr>
          <w:i/>
          <w:noProof/>
        </w:rPr>
        <w:t>256</w:t>
      </w:r>
      <w:r w:rsidRPr="0076666D">
        <w:rPr>
          <w:i/>
        </w:rPr>
        <w:fldChar w:fldCharType="end"/>
      </w:r>
      <w:r>
        <w:t>)</w:t>
      </w:r>
    </w:p>
    <w:p w14:paraId="0995F4D5" w14:textId="23D45CA6" w:rsidR="0076666D" w:rsidRDefault="006E4896" w:rsidP="009A2CB6">
      <w:pPr>
        <w:pStyle w:val="ParaunderHeading11"/>
        <w:numPr>
          <w:ilvl w:val="6"/>
          <w:numId w:val="74"/>
        </w:numPr>
        <w:ind w:left="180"/>
      </w:pPr>
      <w:r w:rsidRPr="00BF4BA6">
        <w:t>Instrument Number Maintenance</w:t>
      </w:r>
      <w:r>
        <w:t xml:space="preserve"> - </w:t>
      </w:r>
      <w:r w:rsidRPr="0076666D">
        <w:rPr>
          <w:i/>
          <w:color w:val="00B0F0"/>
        </w:rPr>
        <w:fldChar w:fldCharType="begin" w:fldLock="1"/>
      </w:r>
      <w:r w:rsidRPr="0076666D">
        <w:rPr>
          <w:i/>
          <w:color w:val="00B0F0"/>
        </w:rPr>
        <w:instrText xml:space="preserve"> REF _Ref39852752 \h  \* MERGEFORMAT </w:instrText>
      </w:r>
      <w:r w:rsidRPr="0076666D">
        <w:rPr>
          <w:i/>
          <w:color w:val="00B0F0"/>
        </w:rPr>
      </w:r>
      <w:r w:rsidRPr="0076666D">
        <w:rPr>
          <w:i/>
          <w:color w:val="00B0F0"/>
        </w:rPr>
        <w:fldChar w:fldCharType="separate"/>
      </w:r>
      <w:r w:rsidR="00FC7DCA" w:rsidRPr="00801D7C">
        <w:rPr>
          <w:i/>
          <w:color w:val="00B0F0"/>
        </w:rPr>
        <w:t>Instrument Number Maintenance</w:t>
      </w:r>
      <w:r w:rsidRPr="0076666D">
        <w:rPr>
          <w:i/>
          <w:color w:val="00B0F0"/>
        </w:rPr>
        <w:fldChar w:fldCharType="end"/>
      </w:r>
      <w:r w:rsidRPr="0001784A">
        <w:t xml:space="preserve"> (</w:t>
      </w:r>
      <w:r w:rsidRPr="0076666D">
        <w:rPr>
          <w:i/>
        </w:rPr>
        <w:t xml:space="preserve">pg. </w:t>
      </w:r>
      <w:r w:rsidR="00C87216">
        <w:rPr>
          <w:i/>
        </w:rPr>
        <w:fldChar w:fldCharType="begin"/>
      </w:r>
      <w:r w:rsidR="00C87216">
        <w:rPr>
          <w:i/>
        </w:rPr>
        <w:instrText xml:space="preserve"> PAGEREF _Ref39852752 \h </w:instrText>
      </w:r>
      <w:r w:rsidR="00C87216">
        <w:rPr>
          <w:i/>
        </w:rPr>
      </w:r>
      <w:r w:rsidR="00C87216">
        <w:rPr>
          <w:i/>
        </w:rPr>
        <w:fldChar w:fldCharType="separate"/>
      </w:r>
      <w:r w:rsidR="00B22B13">
        <w:rPr>
          <w:i/>
          <w:noProof/>
        </w:rPr>
        <w:t>614</w:t>
      </w:r>
      <w:r w:rsidR="00C87216">
        <w:rPr>
          <w:i/>
        </w:rPr>
        <w:fldChar w:fldCharType="end"/>
      </w:r>
      <w:r>
        <w:t>)</w:t>
      </w:r>
    </w:p>
    <w:p w14:paraId="355D8BB0" w14:textId="04DC7DED" w:rsidR="00C62079" w:rsidRDefault="00C62079" w:rsidP="009A2CB6">
      <w:pPr>
        <w:pStyle w:val="ParaunderHeading11"/>
        <w:numPr>
          <w:ilvl w:val="6"/>
          <w:numId w:val="74"/>
        </w:numPr>
        <w:ind w:left="180"/>
      </w:pPr>
      <w:r>
        <w:t xml:space="preserve">Instrument Status Update - </w:t>
      </w:r>
      <w:r w:rsidRPr="008B3B52">
        <w:rPr>
          <w:i/>
          <w:iCs/>
          <w:color w:val="00B0F0"/>
        </w:rPr>
        <w:fldChar w:fldCharType="begin"/>
      </w:r>
      <w:r w:rsidRPr="00E67CAA">
        <w:rPr>
          <w:i/>
          <w:iCs/>
          <w:color w:val="00B0F0"/>
        </w:rPr>
        <w:instrText xml:space="preserve"> REF _Ref127380445 \h </w:instrText>
      </w:r>
      <w:r w:rsidR="008B3B52">
        <w:rPr>
          <w:i/>
          <w:iCs/>
          <w:color w:val="00B0F0"/>
        </w:rPr>
        <w:instrText xml:space="preserve"> \* MERGEFORMAT </w:instrText>
      </w:r>
      <w:r w:rsidRPr="008B3B52">
        <w:rPr>
          <w:i/>
          <w:iCs/>
          <w:color w:val="00B0F0"/>
        </w:rPr>
      </w:r>
      <w:r w:rsidRPr="008B3B52">
        <w:rPr>
          <w:i/>
          <w:iCs/>
          <w:color w:val="00B0F0"/>
        </w:rPr>
        <w:fldChar w:fldCharType="separate"/>
      </w:r>
      <w:r w:rsidR="00B22B13" w:rsidRPr="00B22B13">
        <w:rPr>
          <w:i/>
          <w:iCs/>
          <w:color w:val="00B0F0"/>
        </w:rPr>
        <w:t>Instrument Status Update</w:t>
      </w:r>
      <w:r w:rsidRPr="008B3B52">
        <w:rPr>
          <w:i/>
          <w:iCs/>
          <w:color w:val="00B0F0"/>
        </w:rPr>
        <w:fldChar w:fldCharType="end"/>
      </w:r>
      <w:r>
        <w:t xml:space="preserve"> </w:t>
      </w:r>
      <w:r w:rsidR="008B3B52">
        <w:t xml:space="preserve">(pg. </w:t>
      </w:r>
      <w:r>
        <w:fldChar w:fldCharType="begin"/>
      </w:r>
      <w:r>
        <w:instrText xml:space="preserve"> PAGEREF _Ref127380445 \h </w:instrText>
      </w:r>
      <w:r>
        <w:fldChar w:fldCharType="separate"/>
      </w:r>
      <w:r w:rsidR="00B22B13">
        <w:rPr>
          <w:noProof/>
        </w:rPr>
        <w:t>440</w:t>
      </w:r>
      <w:r>
        <w:fldChar w:fldCharType="end"/>
      </w:r>
      <w:r w:rsidR="008B3B52">
        <w:t>)</w:t>
      </w:r>
    </w:p>
    <w:p w14:paraId="58DE4FF7" w14:textId="77777777" w:rsidR="0076666D" w:rsidRPr="0076666D" w:rsidRDefault="00A0778F" w:rsidP="009A2CB6">
      <w:pPr>
        <w:pStyle w:val="ParaunderHeading11"/>
        <w:numPr>
          <w:ilvl w:val="6"/>
          <w:numId w:val="74"/>
        </w:numPr>
        <w:ind w:left="180"/>
      </w:pPr>
      <w:r>
        <w:t xml:space="preserve">Inter Branch Transaction Input - </w:t>
      </w:r>
      <w:r w:rsidR="00D076A0" w:rsidRPr="0076666D">
        <w:rPr>
          <w:i/>
          <w:color w:val="00B0F0"/>
        </w:rPr>
        <w:fldChar w:fldCharType="begin" w:fldLock="1"/>
      </w:r>
      <w:r w:rsidR="00D076A0" w:rsidRPr="0076666D">
        <w:rPr>
          <w:i/>
          <w:color w:val="00B0F0"/>
        </w:rPr>
        <w:instrText xml:space="preserve"> REF _Ref40465219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Interbranch Transaction Input</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_Ref40465219 \h </w:instrText>
      </w:r>
      <w:r w:rsidR="00D076A0" w:rsidRPr="0076666D">
        <w:rPr>
          <w:i/>
        </w:rPr>
      </w:r>
      <w:r w:rsidR="00D076A0" w:rsidRPr="0076666D">
        <w:rPr>
          <w:i/>
        </w:rPr>
        <w:fldChar w:fldCharType="separate"/>
      </w:r>
      <w:r w:rsidR="00FC7DCA">
        <w:rPr>
          <w:i/>
          <w:noProof/>
        </w:rPr>
        <w:t>85</w:t>
      </w:r>
      <w:r w:rsidR="00D076A0" w:rsidRPr="0076666D">
        <w:rPr>
          <w:i/>
        </w:rPr>
        <w:fldChar w:fldCharType="end"/>
      </w:r>
      <w:r w:rsidR="00B06992" w:rsidRPr="0076666D">
        <w:rPr>
          <w:i/>
        </w:rPr>
        <w:t>)</w:t>
      </w:r>
    </w:p>
    <w:p w14:paraId="63AEA699" w14:textId="77777777" w:rsidR="0076666D" w:rsidRPr="0076666D" w:rsidRDefault="00A0778F" w:rsidP="009A2CB6">
      <w:pPr>
        <w:pStyle w:val="ParaunderHeading11"/>
        <w:numPr>
          <w:ilvl w:val="6"/>
          <w:numId w:val="74"/>
        </w:numPr>
        <w:ind w:left="180"/>
      </w:pPr>
      <w:r>
        <w:t xml:space="preserve">Inter Branch Transaction Liquidation - </w:t>
      </w:r>
      <w:r w:rsidR="00D076A0" w:rsidRPr="0076666D">
        <w:rPr>
          <w:i/>
          <w:color w:val="00B0F0"/>
        </w:rPr>
        <w:fldChar w:fldCharType="begin" w:fldLock="1"/>
      </w:r>
      <w:r w:rsidR="00D076A0" w:rsidRPr="0076666D">
        <w:rPr>
          <w:i/>
          <w:color w:val="00B0F0"/>
        </w:rPr>
        <w:instrText xml:space="preserve"> REF _Ref40465256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rPr>
        <w:t>Interbranch Transaction Liquidation</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_Ref40465256 \h </w:instrText>
      </w:r>
      <w:r w:rsidR="00D076A0" w:rsidRPr="0076666D">
        <w:rPr>
          <w:i/>
        </w:rPr>
      </w:r>
      <w:r w:rsidR="00D076A0" w:rsidRPr="0076666D">
        <w:rPr>
          <w:i/>
        </w:rPr>
        <w:fldChar w:fldCharType="separate"/>
      </w:r>
      <w:r w:rsidR="00FC7DCA">
        <w:rPr>
          <w:i/>
          <w:noProof/>
        </w:rPr>
        <w:t>88</w:t>
      </w:r>
      <w:r w:rsidR="00D076A0" w:rsidRPr="0076666D">
        <w:rPr>
          <w:i/>
        </w:rPr>
        <w:fldChar w:fldCharType="end"/>
      </w:r>
      <w:r w:rsidR="00B06992" w:rsidRPr="0076666D">
        <w:rPr>
          <w:i/>
        </w:rPr>
        <w:t>)</w:t>
      </w:r>
    </w:p>
    <w:p w14:paraId="3E3A1CB1" w14:textId="77777777" w:rsidR="0076666D" w:rsidRPr="0076666D" w:rsidRDefault="00A0778F" w:rsidP="009A2CB6">
      <w:pPr>
        <w:pStyle w:val="ParaunderHeading11"/>
        <w:numPr>
          <w:ilvl w:val="6"/>
          <w:numId w:val="74"/>
        </w:numPr>
        <w:ind w:left="180"/>
      </w:pPr>
      <w:r>
        <w:t xml:space="preserve">Inter Branch Transaction Request - </w:t>
      </w:r>
      <w:r w:rsidR="00D076A0" w:rsidRPr="0076666D">
        <w:rPr>
          <w:i/>
          <w:color w:val="00B0F0"/>
        </w:rPr>
        <w:fldChar w:fldCharType="begin" w:fldLock="1"/>
      </w:r>
      <w:r w:rsidR="00D076A0" w:rsidRPr="0076666D">
        <w:rPr>
          <w:i/>
          <w:color w:val="00B0F0"/>
        </w:rPr>
        <w:instrText xml:space="preserve"> REF _Ref40465238 \h </w:instrText>
      </w:r>
      <w:r w:rsidR="00B06992" w:rsidRPr="0076666D">
        <w:rPr>
          <w:i/>
          <w:color w:val="00B0F0"/>
        </w:rPr>
        <w:instrText xml:space="preserve"> \* MERGEFORMAT </w:instrText>
      </w:r>
      <w:r w:rsidR="00D076A0" w:rsidRPr="0076666D">
        <w:rPr>
          <w:i/>
          <w:color w:val="00B0F0"/>
        </w:rPr>
      </w:r>
      <w:r w:rsidR="00D076A0" w:rsidRPr="0076666D">
        <w:rPr>
          <w:i/>
          <w:color w:val="00B0F0"/>
        </w:rPr>
        <w:fldChar w:fldCharType="separate"/>
      </w:r>
      <w:r w:rsidR="00FC7DCA" w:rsidRPr="00801D7C">
        <w:rPr>
          <w:i/>
          <w:color w:val="00B0F0"/>
          <w:shd w:val="clear" w:color="auto" w:fill="FFFFFF"/>
        </w:rPr>
        <w:t>Interbranch Transaction Request</w:t>
      </w:r>
      <w:r w:rsidR="00D076A0" w:rsidRPr="0076666D">
        <w:rPr>
          <w:i/>
          <w:color w:val="00B0F0"/>
        </w:rPr>
        <w:fldChar w:fldCharType="end"/>
      </w:r>
      <w:r w:rsidR="00B06992">
        <w:t xml:space="preserve"> </w:t>
      </w:r>
      <w:r w:rsidR="00B06992" w:rsidRPr="0076666D">
        <w:rPr>
          <w:i/>
        </w:rPr>
        <w:t xml:space="preserve">(pg. </w:t>
      </w:r>
      <w:r w:rsidR="00D076A0" w:rsidRPr="0076666D">
        <w:rPr>
          <w:i/>
        </w:rPr>
        <w:fldChar w:fldCharType="begin" w:fldLock="1"/>
      </w:r>
      <w:r w:rsidR="00D076A0" w:rsidRPr="0076666D">
        <w:rPr>
          <w:i/>
        </w:rPr>
        <w:instrText xml:space="preserve"> PAGEREF _Ref40465238 \h </w:instrText>
      </w:r>
      <w:r w:rsidR="00D076A0" w:rsidRPr="0076666D">
        <w:rPr>
          <w:i/>
        </w:rPr>
      </w:r>
      <w:r w:rsidR="00D076A0" w:rsidRPr="0076666D">
        <w:rPr>
          <w:i/>
        </w:rPr>
        <w:fldChar w:fldCharType="separate"/>
      </w:r>
      <w:r w:rsidR="00FC7DCA">
        <w:rPr>
          <w:i/>
          <w:noProof/>
        </w:rPr>
        <w:t>83</w:t>
      </w:r>
      <w:r w:rsidR="00D076A0" w:rsidRPr="0076666D">
        <w:rPr>
          <w:i/>
        </w:rPr>
        <w:fldChar w:fldCharType="end"/>
      </w:r>
      <w:r w:rsidR="00B06992" w:rsidRPr="0076666D">
        <w:rPr>
          <w:i/>
        </w:rPr>
        <w:t>)</w:t>
      </w:r>
    </w:p>
    <w:p w14:paraId="566B755C" w14:textId="77777777" w:rsidR="0076666D" w:rsidRDefault="006E4896" w:rsidP="009A2CB6">
      <w:pPr>
        <w:pStyle w:val="ParaunderHeading11"/>
        <w:numPr>
          <w:ilvl w:val="6"/>
          <w:numId w:val="74"/>
        </w:numPr>
        <w:ind w:left="180"/>
      </w:pPr>
      <w:r w:rsidRPr="00A27704">
        <w:t>Inter Branch Transit Account Maintenance</w:t>
      </w:r>
      <w:r>
        <w:t xml:space="preserve"> </w:t>
      </w:r>
      <w:r w:rsidR="00A0778F">
        <w:t>-</w:t>
      </w:r>
      <w:r>
        <w:t xml:space="preserve"> </w:t>
      </w:r>
      <w:r w:rsidRPr="0076666D">
        <w:rPr>
          <w:i/>
          <w:color w:val="00B0F0"/>
        </w:rPr>
        <w:fldChar w:fldCharType="begin" w:fldLock="1"/>
      </w:r>
      <w:r w:rsidRPr="0076666D">
        <w:rPr>
          <w:i/>
          <w:color w:val="00B0F0"/>
        </w:rPr>
        <w:instrText xml:space="preserve"> REF _Ref39852761 \h  \* MERGEFORMAT </w:instrText>
      </w:r>
      <w:r w:rsidRPr="0076666D">
        <w:rPr>
          <w:i/>
          <w:color w:val="00B0F0"/>
        </w:rPr>
      </w:r>
      <w:r w:rsidRPr="0076666D">
        <w:rPr>
          <w:i/>
          <w:color w:val="00B0F0"/>
        </w:rPr>
        <w:fldChar w:fldCharType="separate"/>
      </w:r>
      <w:r w:rsidR="00FC7DCA" w:rsidRPr="00801D7C">
        <w:rPr>
          <w:i/>
          <w:color w:val="00B0F0"/>
        </w:rPr>
        <w:t>Inter Branch Transit Account Maintenance</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_Ref39852761 \h </w:instrText>
      </w:r>
      <w:r w:rsidRPr="0076666D">
        <w:rPr>
          <w:i/>
        </w:rPr>
      </w:r>
      <w:r w:rsidRPr="0076666D">
        <w:rPr>
          <w:i/>
        </w:rPr>
        <w:fldChar w:fldCharType="separate"/>
      </w:r>
      <w:r w:rsidR="00FC7DCA">
        <w:rPr>
          <w:i/>
          <w:noProof/>
        </w:rPr>
        <w:t>612</w:t>
      </w:r>
      <w:r w:rsidRPr="0076666D">
        <w:rPr>
          <w:i/>
        </w:rPr>
        <w:fldChar w:fldCharType="end"/>
      </w:r>
      <w:r>
        <w:t>)</w:t>
      </w:r>
    </w:p>
    <w:p w14:paraId="73823A10" w14:textId="77777777" w:rsidR="0076666D" w:rsidRDefault="006E4896" w:rsidP="009A2CB6">
      <w:pPr>
        <w:pStyle w:val="ParaunderHeading11"/>
        <w:numPr>
          <w:ilvl w:val="6"/>
          <w:numId w:val="74"/>
        </w:numPr>
        <w:ind w:left="180"/>
      </w:pPr>
      <w:r w:rsidRPr="003912B4">
        <w:t>International Transfer Against Account</w:t>
      </w:r>
      <w:r>
        <w:t xml:space="preserve"> - </w:t>
      </w:r>
      <w:r w:rsidRPr="0076666D">
        <w:rPr>
          <w:i/>
          <w:color w:val="00B0F0"/>
        </w:rPr>
        <w:fldChar w:fldCharType="begin" w:fldLock="1"/>
      </w:r>
      <w:r w:rsidRPr="0076666D">
        <w:rPr>
          <w:i/>
          <w:color w:val="00B0F0"/>
        </w:rPr>
        <w:instrText xml:space="preserve"> REF _Ref39844375 \h  \* MERGEFORMAT </w:instrText>
      </w:r>
      <w:r w:rsidRPr="0076666D">
        <w:rPr>
          <w:i/>
          <w:color w:val="00B0F0"/>
        </w:rPr>
      </w:r>
      <w:r w:rsidRPr="0076666D">
        <w:rPr>
          <w:i/>
          <w:color w:val="00B0F0"/>
        </w:rPr>
        <w:fldChar w:fldCharType="separate"/>
      </w:r>
      <w:r w:rsidR="00FC7DCA" w:rsidRPr="00801D7C">
        <w:rPr>
          <w:i/>
          <w:color w:val="00B0F0"/>
        </w:rPr>
        <w:t>International Transfer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_Ref39844375 \h </w:instrText>
      </w:r>
      <w:r w:rsidRPr="0076666D">
        <w:rPr>
          <w:i/>
        </w:rPr>
      </w:r>
      <w:r w:rsidRPr="0076666D">
        <w:rPr>
          <w:i/>
        </w:rPr>
        <w:fldChar w:fldCharType="separate"/>
      </w:r>
      <w:r w:rsidR="00FC7DCA">
        <w:rPr>
          <w:i/>
          <w:noProof/>
        </w:rPr>
        <w:t>266</w:t>
      </w:r>
      <w:r w:rsidRPr="0076666D">
        <w:rPr>
          <w:i/>
        </w:rPr>
        <w:fldChar w:fldCharType="end"/>
      </w:r>
      <w:r>
        <w:t>)</w:t>
      </w:r>
    </w:p>
    <w:p w14:paraId="65FA6A60" w14:textId="77777777" w:rsidR="0076666D" w:rsidRDefault="006E4896" w:rsidP="009A2CB6">
      <w:pPr>
        <w:pStyle w:val="ParaunderHeading11"/>
        <w:numPr>
          <w:ilvl w:val="6"/>
          <w:numId w:val="74"/>
        </w:numPr>
        <w:ind w:left="180"/>
      </w:pPr>
      <w:r w:rsidRPr="003912B4">
        <w:t>International Transfer Against Walk-in</w:t>
      </w:r>
      <w:r>
        <w:t xml:space="preserve"> - </w:t>
      </w:r>
      <w:r w:rsidRPr="0076666D">
        <w:rPr>
          <w:i/>
          <w:color w:val="00B0F0"/>
        </w:rPr>
        <w:fldChar w:fldCharType="begin" w:fldLock="1"/>
      </w:r>
      <w:r w:rsidRPr="0076666D">
        <w:rPr>
          <w:i/>
          <w:color w:val="00B0F0"/>
        </w:rPr>
        <w:instrText xml:space="preserve"> REF _Ref39844383 \h  \* MERGEFORMAT </w:instrText>
      </w:r>
      <w:r w:rsidRPr="0076666D">
        <w:rPr>
          <w:i/>
          <w:color w:val="00B0F0"/>
        </w:rPr>
      </w:r>
      <w:r w:rsidRPr="0076666D">
        <w:rPr>
          <w:i/>
          <w:color w:val="00B0F0"/>
        </w:rPr>
        <w:fldChar w:fldCharType="separate"/>
      </w:r>
      <w:r w:rsidR="00FC7DCA" w:rsidRPr="00801D7C">
        <w:rPr>
          <w:i/>
          <w:color w:val="00B0F0"/>
        </w:rPr>
        <w:t>International Transfer Against Walk-in</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_Ref39844383 \h </w:instrText>
      </w:r>
      <w:r w:rsidRPr="0076666D">
        <w:rPr>
          <w:i/>
        </w:rPr>
      </w:r>
      <w:r w:rsidRPr="0076666D">
        <w:rPr>
          <w:i/>
        </w:rPr>
        <w:fldChar w:fldCharType="separate"/>
      </w:r>
      <w:r w:rsidR="00FC7DCA">
        <w:rPr>
          <w:i/>
          <w:noProof/>
        </w:rPr>
        <w:t>273</w:t>
      </w:r>
      <w:r w:rsidRPr="0076666D">
        <w:rPr>
          <w:i/>
        </w:rPr>
        <w:fldChar w:fldCharType="end"/>
      </w:r>
      <w:r>
        <w:t>)</w:t>
      </w:r>
    </w:p>
    <w:p w14:paraId="52CFDABD" w14:textId="77777777" w:rsidR="0076666D" w:rsidRDefault="006E4896" w:rsidP="009A2CB6">
      <w:pPr>
        <w:pStyle w:val="ParaunderHeading11"/>
        <w:numPr>
          <w:ilvl w:val="6"/>
          <w:numId w:val="74"/>
        </w:numPr>
        <w:ind w:left="180"/>
      </w:pPr>
      <w:r w:rsidRPr="00A54517">
        <w:t>Inventory in Hand</w:t>
      </w:r>
      <w:r>
        <w:t xml:space="preserve"> - </w:t>
      </w:r>
      <w:r w:rsidRPr="0076666D">
        <w:rPr>
          <w:i/>
          <w:color w:val="00B0F0"/>
        </w:rPr>
        <w:fldChar w:fldCharType="begin" w:fldLock="1"/>
      </w:r>
      <w:r w:rsidRPr="0076666D">
        <w:rPr>
          <w:i/>
          <w:color w:val="00B0F0"/>
        </w:rPr>
        <w:instrText xml:space="preserve"> REF _Ref40104317 \h  \* MERGEFORMAT </w:instrText>
      </w:r>
      <w:r w:rsidRPr="0076666D">
        <w:rPr>
          <w:i/>
          <w:color w:val="00B0F0"/>
        </w:rPr>
      </w:r>
      <w:r w:rsidRPr="0076666D">
        <w:rPr>
          <w:i/>
          <w:color w:val="00B0F0"/>
        </w:rPr>
        <w:fldChar w:fldCharType="separate"/>
      </w:r>
      <w:r w:rsidR="00FC7DCA" w:rsidRPr="00801D7C">
        <w:rPr>
          <w:i/>
          <w:color w:val="00B0F0"/>
        </w:rPr>
        <w:t>Inventory in Hand</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_Ref40104317 \h </w:instrText>
      </w:r>
      <w:r w:rsidRPr="0076666D">
        <w:rPr>
          <w:i/>
        </w:rPr>
      </w:r>
      <w:r w:rsidRPr="0076666D">
        <w:rPr>
          <w:i/>
        </w:rPr>
        <w:fldChar w:fldCharType="separate"/>
      </w:r>
      <w:r w:rsidR="00FC7DCA">
        <w:rPr>
          <w:i/>
          <w:noProof/>
        </w:rPr>
        <w:t>567</w:t>
      </w:r>
      <w:r w:rsidRPr="0076666D">
        <w:rPr>
          <w:i/>
        </w:rPr>
        <w:fldChar w:fldCharType="end"/>
      </w:r>
      <w:r>
        <w:t>)</w:t>
      </w:r>
    </w:p>
    <w:p w14:paraId="0B0753CA" w14:textId="77777777" w:rsidR="007564E8" w:rsidRDefault="007564E8" w:rsidP="009A2CB6">
      <w:pPr>
        <w:pStyle w:val="ParaunderHeading11"/>
        <w:numPr>
          <w:ilvl w:val="6"/>
          <w:numId w:val="74"/>
        </w:numPr>
        <w:ind w:left="180"/>
      </w:pPr>
      <w:r>
        <w:lastRenderedPageBreak/>
        <w:t xml:space="preserve">Inward Clearing Data Entry - </w:t>
      </w:r>
      <w:r w:rsidRPr="002C738E">
        <w:rPr>
          <w:i/>
          <w:color w:val="00B0F0"/>
        </w:rPr>
        <w:fldChar w:fldCharType="begin" w:fldLock="1"/>
      </w:r>
      <w:r w:rsidRPr="002C738E">
        <w:rPr>
          <w:i/>
          <w:color w:val="00B0F0"/>
        </w:rPr>
        <w:instrText xml:space="preserve"> REF _Ref56619551 \h  \* MERGEFORMAT </w:instrText>
      </w:r>
      <w:r w:rsidRPr="002C738E">
        <w:rPr>
          <w:i/>
          <w:color w:val="00B0F0"/>
        </w:rPr>
      </w:r>
      <w:r w:rsidRPr="002C738E">
        <w:rPr>
          <w:i/>
          <w:color w:val="00B0F0"/>
        </w:rPr>
        <w:fldChar w:fldCharType="separate"/>
      </w:r>
      <w:r w:rsidR="00FC7DCA" w:rsidRPr="00801D7C">
        <w:rPr>
          <w:i/>
          <w:color w:val="00B0F0"/>
        </w:rPr>
        <w:t>Inward Clearing Data Entry</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_Ref56619551 \h </w:instrText>
      </w:r>
      <w:r w:rsidRPr="002C738E">
        <w:rPr>
          <w:i/>
        </w:rPr>
      </w:r>
      <w:r w:rsidRPr="002C738E">
        <w:rPr>
          <w:i/>
        </w:rPr>
        <w:fldChar w:fldCharType="separate"/>
      </w:r>
      <w:r w:rsidR="00FC7DCA">
        <w:rPr>
          <w:i/>
          <w:noProof/>
        </w:rPr>
        <w:t>287</w:t>
      </w:r>
      <w:r w:rsidRPr="002C738E">
        <w:rPr>
          <w:i/>
        </w:rPr>
        <w:fldChar w:fldCharType="end"/>
      </w:r>
      <w:r w:rsidRPr="002C738E">
        <w:rPr>
          <w:i/>
        </w:rPr>
        <w:t>)</w:t>
      </w:r>
    </w:p>
    <w:p w14:paraId="332618AB" w14:textId="77777777" w:rsidR="008576FF" w:rsidRDefault="008576FF" w:rsidP="009A2CB6">
      <w:pPr>
        <w:pStyle w:val="ParaunderHeading11"/>
        <w:numPr>
          <w:ilvl w:val="6"/>
          <w:numId w:val="74"/>
        </w:numPr>
        <w:ind w:left="180"/>
      </w:pPr>
      <w:r>
        <w:t xml:space="preserve">Inward Remittance Registration - </w:t>
      </w:r>
      <w:r w:rsidRPr="008B6697">
        <w:rPr>
          <w:i/>
          <w:color w:val="00B0F0"/>
        </w:rPr>
        <w:fldChar w:fldCharType="begin" w:fldLock="1"/>
      </w:r>
      <w:r w:rsidRPr="008B6697">
        <w:rPr>
          <w:i/>
          <w:color w:val="00B0F0"/>
        </w:rPr>
        <w:instrText xml:space="preserve"> REF _Ref64641895 \h  \* MERGEFORMAT </w:instrText>
      </w:r>
      <w:r w:rsidRPr="008B6697">
        <w:rPr>
          <w:i/>
          <w:color w:val="00B0F0"/>
        </w:rPr>
      </w:r>
      <w:r w:rsidRPr="008B6697">
        <w:rPr>
          <w:i/>
          <w:color w:val="00B0F0"/>
        </w:rPr>
        <w:fldChar w:fldCharType="separate"/>
      </w:r>
      <w:r w:rsidR="00FC7DCA" w:rsidRPr="00801D7C">
        <w:rPr>
          <w:i/>
          <w:color w:val="00B0F0"/>
        </w:rPr>
        <w:t>Inward Remittance Registration</w:t>
      </w:r>
      <w:r w:rsidRPr="008B6697">
        <w:rPr>
          <w:i/>
          <w:color w:val="00B0F0"/>
        </w:rPr>
        <w:fldChar w:fldCharType="end"/>
      </w:r>
      <w:r>
        <w:t xml:space="preserve"> </w:t>
      </w:r>
      <w:r w:rsidRPr="008B6697">
        <w:rPr>
          <w:i/>
        </w:rPr>
        <w:t xml:space="preserve">(pg. </w:t>
      </w:r>
      <w:r w:rsidRPr="008B6697">
        <w:rPr>
          <w:i/>
        </w:rPr>
        <w:fldChar w:fldCharType="begin" w:fldLock="1"/>
      </w:r>
      <w:r w:rsidRPr="008B6697">
        <w:rPr>
          <w:i/>
        </w:rPr>
        <w:instrText xml:space="preserve"> PAGEREF _Ref64641895 \h </w:instrText>
      </w:r>
      <w:r w:rsidRPr="008B6697">
        <w:rPr>
          <w:i/>
        </w:rPr>
      </w:r>
      <w:r w:rsidRPr="008B6697">
        <w:rPr>
          <w:i/>
        </w:rPr>
        <w:fldChar w:fldCharType="separate"/>
      </w:r>
      <w:r w:rsidR="00FC7DCA">
        <w:rPr>
          <w:i/>
          <w:noProof/>
        </w:rPr>
        <w:t>433</w:t>
      </w:r>
      <w:r w:rsidRPr="008B6697">
        <w:rPr>
          <w:i/>
        </w:rPr>
        <w:fldChar w:fldCharType="end"/>
      </w:r>
      <w:r w:rsidRPr="008B6697">
        <w:rPr>
          <w:i/>
        </w:rPr>
        <w:t>)</w:t>
      </w:r>
    </w:p>
    <w:p w14:paraId="578D1902" w14:textId="77777777" w:rsidR="002D1F3E" w:rsidRDefault="002D1F3E" w:rsidP="009A2CB6">
      <w:pPr>
        <w:pStyle w:val="ParaunderHeading11"/>
        <w:numPr>
          <w:ilvl w:val="6"/>
          <w:numId w:val="74"/>
        </w:numPr>
        <w:ind w:left="180"/>
      </w:pPr>
      <w:r>
        <w:t xml:space="preserve">Islamic Down Payment by Cash - </w:t>
      </w:r>
      <w:r w:rsidRPr="0000024A">
        <w:rPr>
          <w:i/>
          <w:color w:val="00B0F0"/>
        </w:rPr>
        <w:fldChar w:fldCharType="begin" w:fldLock="1"/>
      </w:r>
      <w:r w:rsidRPr="0000024A">
        <w:rPr>
          <w:i/>
          <w:color w:val="00B0F0"/>
        </w:rPr>
        <w:instrText xml:space="preserve"> REF _Ref49190855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Islamic Down Payment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_Ref49190855 \h </w:instrText>
      </w:r>
      <w:r w:rsidRPr="0000024A">
        <w:rPr>
          <w:i/>
        </w:rPr>
      </w:r>
      <w:r w:rsidRPr="0000024A">
        <w:rPr>
          <w:i/>
        </w:rPr>
        <w:fldChar w:fldCharType="separate"/>
      </w:r>
      <w:r w:rsidR="00FC7DCA">
        <w:rPr>
          <w:i/>
          <w:noProof/>
        </w:rPr>
        <w:t>492</w:t>
      </w:r>
      <w:r w:rsidRPr="0000024A">
        <w:rPr>
          <w:i/>
        </w:rPr>
        <w:fldChar w:fldCharType="end"/>
      </w:r>
      <w:r w:rsidRPr="0000024A">
        <w:rPr>
          <w:i/>
        </w:rPr>
        <w:t>)</w:t>
      </w:r>
    </w:p>
    <w:p w14:paraId="5B05471A" w14:textId="77777777" w:rsidR="002D1F3E" w:rsidRDefault="002D1F3E" w:rsidP="009A2CB6">
      <w:pPr>
        <w:pStyle w:val="ParaunderHeading11"/>
        <w:numPr>
          <w:ilvl w:val="6"/>
          <w:numId w:val="74"/>
        </w:numPr>
        <w:ind w:left="180"/>
      </w:pPr>
      <w:r>
        <w:t xml:space="preserve">Islamic TD Account Opening - </w:t>
      </w:r>
      <w:r w:rsidRPr="0000024A">
        <w:rPr>
          <w:i/>
          <w:color w:val="00B0F0"/>
        </w:rPr>
        <w:fldChar w:fldCharType="begin" w:fldLock="1"/>
      </w:r>
      <w:r w:rsidRPr="0000024A">
        <w:rPr>
          <w:i/>
          <w:color w:val="00B0F0"/>
        </w:rPr>
        <w:instrText xml:space="preserve"> REF _Ref49190864 \h  \* MERGEFORMAT </w:instrText>
      </w:r>
      <w:r w:rsidRPr="0000024A">
        <w:rPr>
          <w:i/>
          <w:color w:val="00B0F0"/>
        </w:rPr>
      </w:r>
      <w:r w:rsidRPr="0000024A">
        <w:rPr>
          <w:i/>
          <w:color w:val="00B0F0"/>
        </w:rPr>
        <w:fldChar w:fldCharType="separate"/>
      </w:r>
      <w:r w:rsidR="00FC7DCA" w:rsidRPr="00801D7C">
        <w:rPr>
          <w:i/>
          <w:color w:val="00B0F0"/>
        </w:rPr>
        <w:t>Islamic TD Account Opening</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_Ref49190864 \h </w:instrText>
      </w:r>
      <w:r w:rsidRPr="0000024A">
        <w:rPr>
          <w:i/>
        </w:rPr>
      </w:r>
      <w:r w:rsidRPr="0000024A">
        <w:rPr>
          <w:i/>
        </w:rPr>
        <w:fldChar w:fldCharType="separate"/>
      </w:r>
      <w:r w:rsidR="00FC7DCA">
        <w:rPr>
          <w:i/>
          <w:noProof/>
        </w:rPr>
        <w:t>495</w:t>
      </w:r>
      <w:r w:rsidRPr="0000024A">
        <w:rPr>
          <w:i/>
        </w:rPr>
        <w:fldChar w:fldCharType="end"/>
      </w:r>
      <w:r w:rsidRPr="0000024A">
        <w:rPr>
          <w:i/>
        </w:rPr>
        <w:t>)</w:t>
      </w:r>
    </w:p>
    <w:p w14:paraId="7485A76E" w14:textId="77777777" w:rsidR="003231A2" w:rsidRDefault="003231A2" w:rsidP="009A2CB6">
      <w:pPr>
        <w:pStyle w:val="ParaunderHeading11"/>
        <w:numPr>
          <w:ilvl w:val="6"/>
          <w:numId w:val="74"/>
        </w:numPr>
        <w:ind w:left="180"/>
      </w:pPr>
      <w:r>
        <w:t xml:space="preserve">Issuer Code Maintenance - </w:t>
      </w:r>
      <w:r w:rsidRPr="00E3791A">
        <w:rPr>
          <w:i/>
          <w:color w:val="00B0F0"/>
        </w:rPr>
        <w:fldChar w:fldCharType="begin" w:fldLock="1"/>
      </w:r>
      <w:r w:rsidRPr="00E3791A">
        <w:rPr>
          <w:i/>
          <w:color w:val="00B0F0"/>
        </w:rPr>
        <w:instrText xml:space="preserve"> REF _Ref71143992 \h  \* MERGEFORMAT </w:instrText>
      </w:r>
      <w:r w:rsidRPr="00E3791A">
        <w:rPr>
          <w:i/>
          <w:color w:val="00B0F0"/>
        </w:rPr>
      </w:r>
      <w:r w:rsidRPr="00E3791A">
        <w:rPr>
          <w:i/>
          <w:color w:val="00B0F0"/>
        </w:rPr>
        <w:fldChar w:fldCharType="separate"/>
      </w:r>
      <w:r w:rsidR="00FC7DCA" w:rsidRPr="00801D7C">
        <w:rPr>
          <w:i/>
          <w:color w:val="00B0F0"/>
        </w:rPr>
        <w:t>Issuer Code Maintenance</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_Ref71143992 \h </w:instrText>
      </w:r>
      <w:r w:rsidRPr="00E3791A">
        <w:rPr>
          <w:i/>
        </w:rPr>
      </w:r>
      <w:r w:rsidRPr="00E3791A">
        <w:rPr>
          <w:i/>
        </w:rPr>
        <w:fldChar w:fldCharType="separate"/>
      </w:r>
      <w:r w:rsidR="00FC7DCA">
        <w:rPr>
          <w:i/>
          <w:noProof/>
        </w:rPr>
        <w:t>657</w:t>
      </w:r>
      <w:r w:rsidRPr="00E3791A">
        <w:rPr>
          <w:i/>
        </w:rPr>
        <w:fldChar w:fldCharType="end"/>
      </w:r>
      <w:r w:rsidRPr="00E3791A">
        <w:rPr>
          <w:i/>
        </w:rPr>
        <w:t>)</w:t>
      </w:r>
    </w:p>
    <w:p w14:paraId="467511E2" w14:textId="77777777" w:rsidR="00B82B5B" w:rsidRDefault="00B82B5B" w:rsidP="009A2CB6">
      <w:pPr>
        <w:pStyle w:val="ParaunderHeading11"/>
        <w:numPr>
          <w:ilvl w:val="6"/>
          <w:numId w:val="74"/>
        </w:numPr>
        <w:ind w:left="180"/>
      </w:pPr>
      <w:r>
        <w:t xml:space="preserve">Loan Disbursement by Cash - </w:t>
      </w:r>
      <w:r w:rsidRPr="0000024A">
        <w:rPr>
          <w:i/>
          <w:color w:val="00B0F0"/>
        </w:rPr>
        <w:fldChar w:fldCharType="begin" w:fldLock="1"/>
      </w:r>
      <w:r w:rsidRPr="0000024A">
        <w:rPr>
          <w:i/>
          <w:color w:val="00B0F0"/>
        </w:rPr>
        <w:instrText xml:space="preserve"> REF _Ref45631244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Loan Disbursement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_Ref45631249 \h </w:instrText>
      </w:r>
      <w:r w:rsidRPr="0000024A">
        <w:rPr>
          <w:i/>
        </w:rPr>
      </w:r>
      <w:r w:rsidRPr="0000024A">
        <w:rPr>
          <w:i/>
        </w:rPr>
        <w:fldChar w:fldCharType="separate"/>
      </w:r>
      <w:r w:rsidR="00FC7DCA">
        <w:rPr>
          <w:i/>
          <w:noProof/>
        </w:rPr>
        <w:t>483</w:t>
      </w:r>
      <w:r w:rsidRPr="0000024A">
        <w:rPr>
          <w:i/>
        </w:rPr>
        <w:fldChar w:fldCharType="end"/>
      </w:r>
      <w:r w:rsidRPr="0000024A">
        <w:rPr>
          <w:i/>
        </w:rPr>
        <w:t>)</w:t>
      </w:r>
    </w:p>
    <w:p w14:paraId="143BECBC" w14:textId="77777777" w:rsidR="00B82B5B" w:rsidRDefault="00B82B5B" w:rsidP="009A2CB6">
      <w:pPr>
        <w:pStyle w:val="ParaunderHeading11"/>
        <w:numPr>
          <w:ilvl w:val="6"/>
          <w:numId w:val="74"/>
        </w:numPr>
        <w:ind w:left="180"/>
      </w:pPr>
      <w:r>
        <w:t xml:space="preserve">Loan Repayment by Cash - </w:t>
      </w:r>
      <w:r w:rsidRPr="0000024A">
        <w:rPr>
          <w:i/>
          <w:color w:val="00B0F0"/>
        </w:rPr>
        <w:fldChar w:fldCharType="begin" w:fldLock="1"/>
      </w:r>
      <w:r w:rsidRPr="0000024A">
        <w:rPr>
          <w:i/>
          <w:color w:val="00B0F0"/>
        </w:rPr>
        <w:instrText xml:space="preserve"> REF _Ref45631261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Loan Repayment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_Ref45631265 \h </w:instrText>
      </w:r>
      <w:r w:rsidRPr="0000024A">
        <w:rPr>
          <w:i/>
        </w:rPr>
      </w:r>
      <w:r w:rsidRPr="0000024A">
        <w:rPr>
          <w:i/>
        </w:rPr>
        <w:fldChar w:fldCharType="separate"/>
      </w:r>
      <w:r w:rsidR="00FC7DCA">
        <w:rPr>
          <w:i/>
          <w:noProof/>
        </w:rPr>
        <w:t>486</w:t>
      </w:r>
      <w:r w:rsidRPr="0000024A">
        <w:rPr>
          <w:i/>
        </w:rPr>
        <w:fldChar w:fldCharType="end"/>
      </w:r>
      <w:r w:rsidRPr="0000024A">
        <w:rPr>
          <w:i/>
        </w:rPr>
        <w:t>)</w:t>
      </w:r>
    </w:p>
    <w:p w14:paraId="59F5B5C5" w14:textId="77777777" w:rsidR="00ED1C5A" w:rsidRDefault="00ED1C5A" w:rsidP="009A2CB6">
      <w:pPr>
        <w:pStyle w:val="ParaunderHeading11"/>
        <w:numPr>
          <w:ilvl w:val="6"/>
          <w:numId w:val="74"/>
        </w:numPr>
        <w:ind w:left="180"/>
      </w:pPr>
      <w:r>
        <w:t xml:space="preserve">Loan Repayment by Cash (Teller Session) - </w:t>
      </w:r>
      <w:r w:rsidRPr="002C738E">
        <w:rPr>
          <w:i/>
          <w:color w:val="00B0F0"/>
        </w:rPr>
        <w:fldChar w:fldCharType="begin" w:fldLock="1"/>
      </w:r>
      <w:r w:rsidRPr="002C738E">
        <w:rPr>
          <w:i/>
          <w:color w:val="00B0F0"/>
        </w:rPr>
        <w:instrText xml:space="preserve"> REF _Ref56776075 \h  \* MERGEFORMAT </w:instrText>
      </w:r>
      <w:r w:rsidRPr="002C738E">
        <w:rPr>
          <w:i/>
          <w:color w:val="00B0F0"/>
        </w:rPr>
      </w:r>
      <w:r w:rsidRPr="002C738E">
        <w:rPr>
          <w:i/>
          <w:color w:val="00B0F0"/>
        </w:rPr>
        <w:fldChar w:fldCharType="separate"/>
      </w:r>
      <w:r w:rsidR="00FC7DCA" w:rsidRPr="00801D7C">
        <w:rPr>
          <w:i/>
          <w:color w:val="00B0F0"/>
        </w:rPr>
        <w:t>Loan Repayment by Cash</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_Ref56776078 \h </w:instrText>
      </w:r>
      <w:r w:rsidRPr="002C738E">
        <w:rPr>
          <w:i/>
        </w:rPr>
      </w:r>
      <w:r w:rsidRPr="002C738E">
        <w:rPr>
          <w:i/>
        </w:rPr>
        <w:fldChar w:fldCharType="separate"/>
      </w:r>
      <w:r w:rsidR="00FC7DCA">
        <w:rPr>
          <w:i/>
          <w:noProof/>
        </w:rPr>
        <w:t>516</w:t>
      </w:r>
      <w:r w:rsidRPr="002C738E">
        <w:rPr>
          <w:i/>
        </w:rPr>
        <w:fldChar w:fldCharType="end"/>
      </w:r>
      <w:r w:rsidRPr="002C738E">
        <w:rPr>
          <w:i/>
        </w:rPr>
        <w:t>)</w:t>
      </w:r>
    </w:p>
    <w:p w14:paraId="424B3FBA" w14:textId="77777777" w:rsidR="0076666D" w:rsidRDefault="006E4896" w:rsidP="009A2CB6">
      <w:pPr>
        <w:pStyle w:val="ParaunderHeading11"/>
        <w:numPr>
          <w:ilvl w:val="6"/>
          <w:numId w:val="74"/>
        </w:numPr>
        <w:ind w:left="180"/>
      </w:pPr>
      <w:r w:rsidRPr="003912B4">
        <w:t>Miscellaneous Customer Credit</w:t>
      </w:r>
      <w:r>
        <w:t xml:space="preserve"> - </w:t>
      </w:r>
      <w:r w:rsidRPr="0076666D">
        <w:rPr>
          <w:i/>
          <w:color w:val="00B0F0"/>
        </w:rPr>
        <w:fldChar w:fldCharType="begin" w:fldLock="1"/>
      </w:r>
      <w:r w:rsidRPr="0076666D">
        <w:rPr>
          <w:i/>
          <w:color w:val="00B0F0"/>
        </w:rPr>
        <w:instrText xml:space="preserve"> REF _Ref39843155 \h  \* MERGEFORMAT </w:instrText>
      </w:r>
      <w:r w:rsidRPr="0076666D">
        <w:rPr>
          <w:i/>
          <w:color w:val="00B0F0"/>
        </w:rPr>
      </w:r>
      <w:r w:rsidRPr="0076666D">
        <w:rPr>
          <w:i/>
          <w:color w:val="00B0F0"/>
        </w:rPr>
        <w:fldChar w:fldCharType="separate"/>
      </w:r>
      <w:r w:rsidR="00FC7DCA" w:rsidRPr="00801D7C">
        <w:rPr>
          <w:i/>
          <w:color w:val="00B0F0"/>
        </w:rPr>
        <w:t>Miscellaneous Customer Credit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_Ref39843155 \h </w:instrText>
      </w:r>
      <w:r w:rsidRPr="0076666D">
        <w:rPr>
          <w:i/>
        </w:rPr>
      </w:r>
      <w:r w:rsidRPr="0076666D">
        <w:rPr>
          <w:i/>
        </w:rPr>
        <w:fldChar w:fldCharType="separate"/>
      </w:r>
      <w:r w:rsidR="00FC7DCA">
        <w:rPr>
          <w:i/>
          <w:noProof/>
        </w:rPr>
        <w:t>235</w:t>
      </w:r>
      <w:r w:rsidRPr="0076666D">
        <w:rPr>
          <w:i/>
        </w:rPr>
        <w:fldChar w:fldCharType="end"/>
      </w:r>
      <w:r>
        <w:t>)</w:t>
      </w:r>
    </w:p>
    <w:p w14:paraId="5BD89165" w14:textId="77777777" w:rsidR="0076666D" w:rsidRDefault="006E4896" w:rsidP="009A2CB6">
      <w:pPr>
        <w:pStyle w:val="ParaunderHeading11"/>
        <w:numPr>
          <w:ilvl w:val="6"/>
          <w:numId w:val="74"/>
        </w:numPr>
        <w:ind w:left="180"/>
      </w:pPr>
      <w:r w:rsidRPr="003912B4">
        <w:t>Miscellaneous Customer Debit</w:t>
      </w:r>
      <w:r>
        <w:t xml:space="preserve"> - </w:t>
      </w:r>
      <w:r w:rsidRPr="0076666D">
        <w:rPr>
          <w:i/>
          <w:color w:val="00B0F0"/>
        </w:rPr>
        <w:fldChar w:fldCharType="begin" w:fldLock="1"/>
      </w:r>
      <w:r w:rsidRPr="0076666D">
        <w:rPr>
          <w:i/>
          <w:color w:val="00B0F0"/>
        </w:rPr>
        <w:instrText xml:space="preserve"> REF _Ref39843141 \h  \* MERGEFORMAT </w:instrText>
      </w:r>
      <w:r w:rsidRPr="0076666D">
        <w:rPr>
          <w:i/>
          <w:color w:val="00B0F0"/>
        </w:rPr>
      </w:r>
      <w:r w:rsidRPr="0076666D">
        <w:rPr>
          <w:i/>
          <w:color w:val="00B0F0"/>
        </w:rPr>
        <w:fldChar w:fldCharType="separate"/>
      </w:r>
      <w:r w:rsidR="00FC7DCA" w:rsidRPr="00801D7C">
        <w:rPr>
          <w:i/>
          <w:color w:val="00B0F0"/>
        </w:rPr>
        <w:t>Miscellaneous Customer Debit</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_Ref39843141 \h </w:instrText>
      </w:r>
      <w:r w:rsidRPr="0076666D">
        <w:rPr>
          <w:i/>
        </w:rPr>
      </w:r>
      <w:r w:rsidRPr="0076666D">
        <w:rPr>
          <w:i/>
        </w:rPr>
        <w:fldChar w:fldCharType="separate"/>
      </w:r>
      <w:r w:rsidR="00FC7DCA">
        <w:rPr>
          <w:i/>
          <w:noProof/>
        </w:rPr>
        <w:t>231</w:t>
      </w:r>
      <w:r w:rsidRPr="0076666D">
        <w:rPr>
          <w:i/>
        </w:rPr>
        <w:fldChar w:fldCharType="end"/>
      </w:r>
      <w:r>
        <w:t>)</w:t>
      </w:r>
    </w:p>
    <w:p w14:paraId="1E4EACD4" w14:textId="77777777" w:rsidR="0076666D" w:rsidRDefault="006E4896" w:rsidP="009A2CB6">
      <w:pPr>
        <w:pStyle w:val="ParaunderHeading11"/>
        <w:numPr>
          <w:ilvl w:val="6"/>
          <w:numId w:val="74"/>
        </w:numPr>
        <w:ind w:left="180"/>
      </w:pPr>
      <w:r w:rsidRPr="003912B4">
        <w:t>Miscellaneous GL Credit</w:t>
      </w:r>
      <w:r>
        <w:t xml:space="preserve"> - </w:t>
      </w:r>
      <w:r w:rsidRPr="0076666D">
        <w:rPr>
          <w:i/>
          <w:color w:val="00B0F0"/>
        </w:rPr>
        <w:fldChar w:fldCharType="begin" w:fldLock="1"/>
      </w:r>
      <w:r w:rsidRPr="0076666D">
        <w:rPr>
          <w:i/>
          <w:color w:val="00B0F0"/>
        </w:rPr>
        <w:instrText xml:space="preserve"> REF _Ref39843167 \h  \* MERGEFORMAT </w:instrText>
      </w:r>
      <w:r w:rsidRPr="0076666D">
        <w:rPr>
          <w:i/>
          <w:color w:val="00B0F0"/>
        </w:rPr>
      </w:r>
      <w:r w:rsidRPr="0076666D">
        <w:rPr>
          <w:i/>
          <w:color w:val="00B0F0"/>
        </w:rPr>
        <w:fldChar w:fldCharType="separate"/>
      </w:r>
      <w:r w:rsidR="00FC7DCA" w:rsidRPr="00801D7C">
        <w:rPr>
          <w:i/>
          <w:color w:val="00B0F0"/>
        </w:rPr>
        <w:t>Miscellaneous GL Credit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_Ref39843167 \h </w:instrText>
      </w:r>
      <w:r w:rsidRPr="0076666D">
        <w:rPr>
          <w:i/>
        </w:rPr>
      </w:r>
      <w:r w:rsidRPr="0076666D">
        <w:rPr>
          <w:i/>
        </w:rPr>
        <w:fldChar w:fldCharType="separate"/>
      </w:r>
      <w:r w:rsidR="00FC7DCA">
        <w:rPr>
          <w:i/>
          <w:noProof/>
        </w:rPr>
        <w:t>241</w:t>
      </w:r>
      <w:r w:rsidRPr="0076666D">
        <w:rPr>
          <w:i/>
        </w:rPr>
        <w:fldChar w:fldCharType="end"/>
      </w:r>
      <w:r>
        <w:t>)</w:t>
      </w:r>
    </w:p>
    <w:p w14:paraId="4B491263" w14:textId="77777777" w:rsidR="0076666D" w:rsidRDefault="006E4896" w:rsidP="009A2CB6">
      <w:pPr>
        <w:pStyle w:val="ParaunderHeading11"/>
        <w:numPr>
          <w:ilvl w:val="6"/>
          <w:numId w:val="74"/>
        </w:numPr>
        <w:ind w:left="180"/>
      </w:pPr>
      <w:r w:rsidRPr="003912B4">
        <w:t>Miscellaneous GL Debit</w:t>
      </w:r>
      <w:r>
        <w:t xml:space="preserve"> - </w:t>
      </w:r>
      <w:r w:rsidRPr="0076666D">
        <w:rPr>
          <w:i/>
          <w:color w:val="00B0F0"/>
        </w:rPr>
        <w:fldChar w:fldCharType="begin" w:fldLock="1"/>
      </w:r>
      <w:r w:rsidRPr="0076666D">
        <w:rPr>
          <w:i/>
          <w:color w:val="00B0F0"/>
        </w:rPr>
        <w:instrText xml:space="preserve"> REF _Ref39843162 \h  \* MERGEFORMAT </w:instrText>
      </w:r>
      <w:r w:rsidRPr="0076666D">
        <w:rPr>
          <w:i/>
          <w:color w:val="00B0F0"/>
        </w:rPr>
      </w:r>
      <w:r w:rsidRPr="0076666D">
        <w:rPr>
          <w:i/>
          <w:color w:val="00B0F0"/>
        </w:rPr>
        <w:fldChar w:fldCharType="separate"/>
      </w:r>
      <w:r w:rsidR="00FC7DCA" w:rsidRPr="00801D7C">
        <w:rPr>
          <w:i/>
          <w:color w:val="00B0F0"/>
        </w:rPr>
        <w:t>Miscellaneous GL Debit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_Ref39843162 \h </w:instrText>
      </w:r>
      <w:r w:rsidRPr="0076666D">
        <w:rPr>
          <w:i/>
        </w:rPr>
      </w:r>
      <w:r w:rsidRPr="0076666D">
        <w:rPr>
          <w:i/>
        </w:rPr>
        <w:fldChar w:fldCharType="separate"/>
      </w:r>
      <w:r w:rsidR="00FC7DCA">
        <w:rPr>
          <w:i/>
          <w:noProof/>
        </w:rPr>
        <w:t>238</w:t>
      </w:r>
      <w:r w:rsidRPr="0076666D">
        <w:rPr>
          <w:i/>
        </w:rPr>
        <w:fldChar w:fldCharType="end"/>
      </w:r>
      <w:r>
        <w:t>)</w:t>
      </w:r>
    </w:p>
    <w:p w14:paraId="4D5343D8" w14:textId="77777777" w:rsidR="0076666D" w:rsidRDefault="006E4896" w:rsidP="009A2CB6">
      <w:pPr>
        <w:pStyle w:val="ParaunderHeading11"/>
        <w:numPr>
          <w:ilvl w:val="6"/>
          <w:numId w:val="74"/>
        </w:numPr>
        <w:ind w:left="180"/>
      </w:pPr>
      <w:r w:rsidRPr="003912B4">
        <w:t>Miscellaneous GL Transfer</w:t>
      </w:r>
      <w:r>
        <w:t xml:space="preserve"> - </w:t>
      </w:r>
      <w:r w:rsidRPr="0076666D">
        <w:rPr>
          <w:i/>
          <w:color w:val="00B0F0"/>
        </w:rPr>
        <w:fldChar w:fldCharType="begin" w:fldLock="1"/>
      </w:r>
      <w:r w:rsidRPr="0076666D">
        <w:rPr>
          <w:i/>
          <w:color w:val="00B0F0"/>
        </w:rPr>
        <w:instrText xml:space="preserve"> REF _Ref39843174 \h  \* MERGEFORMAT </w:instrText>
      </w:r>
      <w:r w:rsidRPr="0076666D">
        <w:rPr>
          <w:i/>
          <w:color w:val="00B0F0"/>
        </w:rPr>
      </w:r>
      <w:r w:rsidRPr="0076666D">
        <w:rPr>
          <w:i/>
          <w:color w:val="00B0F0"/>
        </w:rPr>
        <w:fldChar w:fldCharType="separate"/>
      </w:r>
      <w:r w:rsidR="00FC7DCA" w:rsidRPr="00801D7C">
        <w:rPr>
          <w:i/>
          <w:color w:val="00B0F0"/>
        </w:rPr>
        <w:t>Miscellaneous GL Transfer</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_Ref39843174 \h </w:instrText>
      </w:r>
      <w:r w:rsidRPr="0076666D">
        <w:rPr>
          <w:i/>
        </w:rPr>
      </w:r>
      <w:r w:rsidRPr="0076666D">
        <w:rPr>
          <w:i/>
        </w:rPr>
        <w:fldChar w:fldCharType="separate"/>
      </w:r>
      <w:r w:rsidR="00FC7DCA">
        <w:rPr>
          <w:i/>
          <w:noProof/>
        </w:rPr>
        <w:t>244</w:t>
      </w:r>
      <w:r w:rsidRPr="0076666D">
        <w:rPr>
          <w:i/>
        </w:rPr>
        <w:fldChar w:fldCharType="end"/>
      </w:r>
      <w:r>
        <w:t>)</w:t>
      </w:r>
    </w:p>
    <w:p w14:paraId="0E5E942E" w14:textId="77777777" w:rsidR="003C56EE" w:rsidRDefault="003C56EE" w:rsidP="009A2CB6">
      <w:pPr>
        <w:pStyle w:val="ParaunderHeading11"/>
        <w:numPr>
          <w:ilvl w:val="6"/>
          <w:numId w:val="74"/>
        </w:numPr>
        <w:ind w:left="180"/>
      </w:pPr>
      <w:r>
        <w:t xml:space="preserve">Miscellaneous Transfer - </w:t>
      </w:r>
      <w:r w:rsidRPr="008B6697">
        <w:rPr>
          <w:i/>
          <w:color w:val="00B0F0"/>
        </w:rPr>
        <w:fldChar w:fldCharType="begin" w:fldLock="1"/>
      </w:r>
      <w:r w:rsidRPr="008B6697">
        <w:rPr>
          <w:i/>
          <w:color w:val="00B0F0"/>
        </w:rPr>
        <w:instrText xml:space="preserve"> REF _Ref64642034 \h  \* MERGEFORMAT </w:instrText>
      </w:r>
      <w:r w:rsidRPr="008B6697">
        <w:rPr>
          <w:i/>
          <w:color w:val="00B0F0"/>
        </w:rPr>
      </w:r>
      <w:r w:rsidRPr="008B6697">
        <w:rPr>
          <w:i/>
          <w:color w:val="00B0F0"/>
        </w:rPr>
        <w:fldChar w:fldCharType="separate"/>
      </w:r>
      <w:r w:rsidR="00FC7DCA" w:rsidRPr="00801D7C">
        <w:rPr>
          <w:i/>
          <w:color w:val="00B0F0"/>
        </w:rPr>
        <w:t>Miscellaneous Transfer</w:t>
      </w:r>
      <w:r w:rsidRPr="008B6697">
        <w:rPr>
          <w:i/>
          <w:color w:val="00B0F0"/>
        </w:rPr>
        <w:fldChar w:fldCharType="end"/>
      </w:r>
      <w:r>
        <w:t xml:space="preserve"> </w:t>
      </w:r>
      <w:r w:rsidRPr="008B6697">
        <w:rPr>
          <w:i/>
        </w:rPr>
        <w:t xml:space="preserve">(pg. </w:t>
      </w:r>
      <w:r w:rsidRPr="008B6697">
        <w:rPr>
          <w:i/>
        </w:rPr>
        <w:fldChar w:fldCharType="begin" w:fldLock="1"/>
      </w:r>
      <w:r w:rsidRPr="008B6697">
        <w:rPr>
          <w:i/>
        </w:rPr>
        <w:instrText xml:space="preserve"> PAGEREF _Ref64642034 \h </w:instrText>
      </w:r>
      <w:r w:rsidRPr="008B6697">
        <w:rPr>
          <w:i/>
        </w:rPr>
      </w:r>
      <w:r w:rsidRPr="008B6697">
        <w:rPr>
          <w:i/>
        </w:rPr>
        <w:fldChar w:fldCharType="separate"/>
      </w:r>
      <w:r w:rsidR="00FC7DCA">
        <w:rPr>
          <w:i/>
          <w:noProof/>
        </w:rPr>
        <w:t>247</w:t>
      </w:r>
      <w:r w:rsidRPr="008B6697">
        <w:rPr>
          <w:i/>
        </w:rPr>
        <w:fldChar w:fldCharType="end"/>
      </w:r>
      <w:r w:rsidRPr="008B6697">
        <w:rPr>
          <w:i/>
        </w:rPr>
        <w:t>)</w:t>
      </w:r>
    </w:p>
    <w:p w14:paraId="5D6772F7" w14:textId="77777777" w:rsidR="003C06DC" w:rsidRDefault="003C06DC" w:rsidP="009A2CB6">
      <w:pPr>
        <w:pStyle w:val="ParaunderHeading11"/>
        <w:numPr>
          <w:ilvl w:val="6"/>
          <w:numId w:val="74"/>
        </w:numPr>
        <w:ind w:left="180"/>
      </w:pPr>
      <w:r>
        <w:t xml:space="preserve">Multi BC Issuance - </w:t>
      </w:r>
      <w:r w:rsidRPr="008B6697">
        <w:rPr>
          <w:i/>
          <w:color w:val="00B0F0"/>
        </w:rPr>
        <w:fldChar w:fldCharType="begin" w:fldLock="1"/>
      </w:r>
      <w:r w:rsidRPr="008B6697">
        <w:rPr>
          <w:i/>
          <w:color w:val="00B0F0"/>
        </w:rPr>
        <w:instrText xml:space="preserve"> REF _Ref64641993 \h  \* MERGEFORMAT </w:instrText>
      </w:r>
      <w:r w:rsidRPr="008B6697">
        <w:rPr>
          <w:i/>
          <w:color w:val="00B0F0"/>
        </w:rPr>
      </w:r>
      <w:r w:rsidRPr="008B6697">
        <w:rPr>
          <w:i/>
          <w:color w:val="00B0F0"/>
        </w:rPr>
        <w:fldChar w:fldCharType="separate"/>
      </w:r>
      <w:r w:rsidR="00FC7DCA" w:rsidRPr="00801D7C">
        <w:rPr>
          <w:i/>
          <w:color w:val="00B0F0"/>
        </w:rPr>
        <w:t>Multi BC Issuance</w:t>
      </w:r>
      <w:r w:rsidRPr="008B6697">
        <w:rPr>
          <w:i/>
          <w:color w:val="00B0F0"/>
        </w:rPr>
        <w:fldChar w:fldCharType="end"/>
      </w:r>
      <w:r>
        <w:t xml:space="preserve"> </w:t>
      </w:r>
      <w:r w:rsidRPr="008B6697">
        <w:rPr>
          <w:i/>
        </w:rPr>
        <w:t>(pg.</w:t>
      </w:r>
      <w:r w:rsidRPr="008B6697">
        <w:rPr>
          <w:i/>
        </w:rPr>
        <w:fldChar w:fldCharType="begin" w:fldLock="1"/>
      </w:r>
      <w:r w:rsidRPr="008B6697">
        <w:rPr>
          <w:i/>
        </w:rPr>
        <w:instrText xml:space="preserve"> PAGEREF _Ref64641993 \h </w:instrText>
      </w:r>
      <w:r w:rsidRPr="008B6697">
        <w:rPr>
          <w:i/>
        </w:rPr>
      </w:r>
      <w:r w:rsidRPr="008B6697">
        <w:rPr>
          <w:i/>
        </w:rPr>
        <w:fldChar w:fldCharType="separate"/>
      </w:r>
      <w:r w:rsidR="00FC7DCA">
        <w:rPr>
          <w:i/>
          <w:noProof/>
        </w:rPr>
        <w:t>341</w:t>
      </w:r>
      <w:r w:rsidRPr="008B6697">
        <w:rPr>
          <w:i/>
        </w:rPr>
        <w:fldChar w:fldCharType="end"/>
      </w:r>
      <w:r w:rsidRPr="008B6697">
        <w:rPr>
          <w:i/>
        </w:rPr>
        <w:t>)</w:t>
      </w:r>
    </w:p>
    <w:p w14:paraId="64B247CB" w14:textId="77777777" w:rsidR="002D1F3E" w:rsidRDefault="002D1F3E" w:rsidP="009A2CB6">
      <w:pPr>
        <w:pStyle w:val="ParaunderHeading11"/>
        <w:numPr>
          <w:ilvl w:val="6"/>
          <w:numId w:val="74"/>
        </w:numPr>
        <w:ind w:left="180"/>
      </w:pPr>
      <w:r>
        <w:t xml:space="preserve">Murabaha Payment by Cash - </w:t>
      </w:r>
      <w:r w:rsidRPr="0000024A">
        <w:rPr>
          <w:i/>
          <w:color w:val="00B0F0"/>
        </w:rPr>
        <w:fldChar w:fldCharType="begin" w:fldLock="1"/>
      </w:r>
      <w:r w:rsidRPr="0000024A">
        <w:rPr>
          <w:i/>
          <w:color w:val="00B0F0"/>
        </w:rPr>
        <w:instrText xml:space="preserve"> REF _Ref49190843 \h  \* MERGEFORMAT </w:instrText>
      </w:r>
      <w:r w:rsidRPr="0000024A">
        <w:rPr>
          <w:i/>
          <w:color w:val="00B0F0"/>
        </w:rPr>
      </w:r>
      <w:r w:rsidRPr="0000024A">
        <w:rPr>
          <w:i/>
          <w:color w:val="00B0F0"/>
        </w:rPr>
        <w:fldChar w:fldCharType="separate"/>
      </w:r>
      <w:r w:rsidR="00FC7DCA" w:rsidRPr="00801D7C">
        <w:rPr>
          <w:i/>
          <w:color w:val="00B0F0"/>
        </w:rPr>
        <w:t>Murabaha Payment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_Ref49190843 \h </w:instrText>
      </w:r>
      <w:r w:rsidRPr="0000024A">
        <w:rPr>
          <w:i/>
        </w:rPr>
      </w:r>
      <w:r w:rsidRPr="0000024A">
        <w:rPr>
          <w:i/>
        </w:rPr>
        <w:fldChar w:fldCharType="separate"/>
      </w:r>
      <w:r w:rsidR="00FC7DCA">
        <w:rPr>
          <w:i/>
          <w:noProof/>
        </w:rPr>
        <w:t>489</w:t>
      </w:r>
      <w:r w:rsidRPr="0000024A">
        <w:rPr>
          <w:i/>
        </w:rPr>
        <w:fldChar w:fldCharType="end"/>
      </w:r>
      <w:r w:rsidRPr="0000024A">
        <w:rPr>
          <w:i/>
        </w:rPr>
        <w:t>)</w:t>
      </w:r>
    </w:p>
    <w:p w14:paraId="26791D53" w14:textId="77777777" w:rsidR="0076666D" w:rsidRDefault="006E4896" w:rsidP="009A2CB6">
      <w:pPr>
        <w:pStyle w:val="ParaunderHeading11"/>
        <w:numPr>
          <w:ilvl w:val="6"/>
          <w:numId w:val="74"/>
        </w:numPr>
        <w:ind w:left="180"/>
      </w:pPr>
      <w:r w:rsidRPr="00A54517">
        <w:t>My Transaction Status</w:t>
      </w:r>
      <w:r>
        <w:t xml:space="preserve"> - </w:t>
      </w:r>
      <w:r w:rsidRPr="0076666D">
        <w:rPr>
          <w:i/>
          <w:color w:val="00B0F0"/>
        </w:rPr>
        <w:fldChar w:fldCharType="begin" w:fldLock="1"/>
      </w:r>
      <w:r w:rsidRPr="0076666D">
        <w:rPr>
          <w:i/>
          <w:color w:val="00B0F0"/>
        </w:rPr>
        <w:instrText xml:space="preserve"> REF _Ref40104322 \h  \* MERGEFORMAT </w:instrText>
      </w:r>
      <w:r w:rsidRPr="0076666D">
        <w:rPr>
          <w:i/>
          <w:color w:val="00B0F0"/>
        </w:rPr>
      </w:r>
      <w:r w:rsidRPr="0076666D">
        <w:rPr>
          <w:i/>
          <w:color w:val="00B0F0"/>
        </w:rPr>
        <w:fldChar w:fldCharType="separate"/>
      </w:r>
      <w:r w:rsidR="00FC7DCA" w:rsidRPr="00801D7C">
        <w:rPr>
          <w:i/>
          <w:color w:val="00B0F0"/>
        </w:rPr>
        <w:t>My Transaction Status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_Ref40104322 \h </w:instrText>
      </w:r>
      <w:r w:rsidRPr="0076666D">
        <w:rPr>
          <w:i/>
        </w:rPr>
      </w:r>
      <w:r w:rsidRPr="0076666D">
        <w:rPr>
          <w:i/>
        </w:rPr>
        <w:fldChar w:fldCharType="separate"/>
      </w:r>
      <w:r w:rsidR="00FC7DCA">
        <w:rPr>
          <w:i/>
          <w:noProof/>
        </w:rPr>
        <w:t>567</w:t>
      </w:r>
      <w:r w:rsidRPr="0076666D">
        <w:rPr>
          <w:i/>
        </w:rPr>
        <w:fldChar w:fldCharType="end"/>
      </w:r>
      <w:r>
        <w:t>)</w:t>
      </w:r>
    </w:p>
    <w:p w14:paraId="0F66C62F" w14:textId="77777777" w:rsidR="0076666D" w:rsidRDefault="006E4896" w:rsidP="009A2CB6">
      <w:pPr>
        <w:pStyle w:val="ParaunderHeading11"/>
        <w:numPr>
          <w:ilvl w:val="6"/>
          <w:numId w:val="74"/>
        </w:numPr>
        <w:ind w:left="180"/>
      </w:pPr>
      <w:r w:rsidRPr="00BF4BA6">
        <w:t>Notifications</w:t>
      </w:r>
      <w:r>
        <w:t xml:space="preserve"> - </w:t>
      </w:r>
      <w:r w:rsidRPr="0076666D">
        <w:rPr>
          <w:i/>
          <w:color w:val="00B0F0"/>
        </w:rPr>
        <w:fldChar w:fldCharType="begin" w:fldLock="1"/>
      </w:r>
      <w:r w:rsidRPr="0076666D">
        <w:rPr>
          <w:i/>
          <w:color w:val="00B0F0"/>
        </w:rPr>
        <w:instrText xml:space="preserve"> REF _Ref40104344 \h  \* MERGEFORMAT </w:instrText>
      </w:r>
      <w:r w:rsidRPr="0076666D">
        <w:rPr>
          <w:i/>
          <w:color w:val="00B0F0"/>
        </w:rPr>
      </w:r>
      <w:r w:rsidRPr="0076666D">
        <w:rPr>
          <w:i/>
          <w:color w:val="00B0F0"/>
        </w:rPr>
        <w:fldChar w:fldCharType="separate"/>
      </w:r>
      <w:r w:rsidR="00FC7DCA" w:rsidRPr="00801D7C">
        <w:rPr>
          <w:i/>
          <w:color w:val="00B0F0"/>
        </w:rPr>
        <w:t>Notifications</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_Ref40104344 \h </w:instrText>
      </w:r>
      <w:r w:rsidRPr="0076666D">
        <w:rPr>
          <w:i/>
        </w:rPr>
      </w:r>
      <w:r w:rsidRPr="0076666D">
        <w:rPr>
          <w:i/>
        </w:rPr>
        <w:fldChar w:fldCharType="separate"/>
      </w:r>
      <w:r w:rsidR="00FC7DCA">
        <w:rPr>
          <w:i/>
          <w:noProof/>
        </w:rPr>
        <w:t>571</w:t>
      </w:r>
      <w:r w:rsidRPr="0076666D">
        <w:rPr>
          <w:i/>
        </w:rPr>
        <w:fldChar w:fldCharType="end"/>
      </w:r>
      <w:r>
        <w:t>)</w:t>
      </w:r>
    </w:p>
    <w:p w14:paraId="74CDA20F" w14:textId="77777777" w:rsidR="0076666D" w:rsidRDefault="006E4896" w:rsidP="009A2CB6">
      <w:pPr>
        <w:pStyle w:val="ParaunderHeading11"/>
        <w:numPr>
          <w:ilvl w:val="6"/>
          <w:numId w:val="74"/>
        </w:numPr>
        <w:ind w:left="180"/>
      </w:pPr>
      <w:r w:rsidRPr="006B09FB">
        <w:t>Open Branch Batch</w:t>
      </w:r>
      <w:r>
        <w:t xml:space="preserve"> </w:t>
      </w:r>
      <w:r w:rsidR="00C84D26">
        <w:t>-</w:t>
      </w:r>
      <w:r>
        <w:t xml:space="preserve"> </w:t>
      </w:r>
      <w:r w:rsidRPr="0076666D">
        <w:rPr>
          <w:i/>
          <w:color w:val="00B0F0"/>
        </w:rPr>
        <w:fldChar w:fldCharType="begin" w:fldLock="1"/>
      </w:r>
      <w:r w:rsidRPr="0076666D">
        <w:rPr>
          <w:i/>
          <w:color w:val="00B0F0"/>
        </w:rPr>
        <w:instrText xml:space="preserve"> REF _Ref39837850 \h  \* MERGEFORMAT </w:instrText>
      </w:r>
      <w:r w:rsidRPr="0076666D">
        <w:rPr>
          <w:i/>
          <w:color w:val="00B0F0"/>
        </w:rPr>
      </w:r>
      <w:r w:rsidRPr="0076666D">
        <w:rPr>
          <w:i/>
          <w:color w:val="00B0F0"/>
        </w:rPr>
        <w:fldChar w:fldCharType="separate"/>
      </w:r>
      <w:r w:rsidR="00FC7DCA" w:rsidRPr="00801D7C">
        <w:rPr>
          <w:i/>
          <w:color w:val="00B0F0"/>
        </w:rPr>
        <w:t>Open Branch Batch</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_Ref39837850 \h </w:instrText>
      </w:r>
      <w:r w:rsidRPr="0076666D">
        <w:rPr>
          <w:i/>
        </w:rPr>
      </w:r>
      <w:r w:rsidRPr="0076666D">
        <w:rPr>
          <w:i/>
        </w:rPr>
        <w:fldChar w:fldCharType="separate"/>
      </w:r>
      <w:r w:rsidR="00FC7DCA">
        <w:rPr>
          <w:i/>
          <w:noProof/>
        </w:rPr>
        <w:t>32</w:t>
      </w:r>
      <w:r w:rsidRPr="0076666D">
        <w:rPr>
          <w:i/>
        </w:rPr>
        <w:fldChar w:fldCharType="end"/>
      </w:r>
      <w:r>
        <w:t>)</w:t>
      </w:r>
    </w:p>
    <w:p w14:paraId="0FCF0101" w14:textId="77777777" w:rsidR="0076666D" w:rsidRDefault="006E4896" w:rsidP="009A2CB6">
      <w:pPr>
        <w:pStyle w:val="ParaunderHeading11"/>
        <w:numPr>
          <w:ilvl w:val="6"/>
          <w:numId w:val="74"/>
        </w:numPr>
        <w:ind w:left="180"/>
      </w:pPr>
      <w:r w:rsidRPr="00B66A6A">
        <w:t>Open Teller Batch</w:t>
      </w:r>
      <w:r>
        <w:t xml:space="preserve"> </w:t>
      </w:r>
      <w:r w:rsidR="00C84D26">
        <w:t>-</w:t>
      </w:r>
      <w:r>
        <w:t xml:space="preserve"> </w:t>
      </w:r>
      <w:r>
        <w:rPr>
          <w:i/>
          <w:color w:val="00B0F0"/>
        </w:rPr>
        <w:fldChar w:fldCharType="begin" w:fldLock="1"/>
      </w:r>
      <w:r w:rsidRPr="0076666D">
        <w:rPr>
          <w:i/>
          <w:color w:val="00B0F0"/>
        </w:rPr>
        <w:instrText xml:space="preserve"> REF _Ref39837871 \h  \* MERGEFORMAT </w:instrText>
      </w:r>
      <w:r>
        <w:rPr>
          <w:i/>
          <w:color w:val="00B0F0"/>
        </w:rPr>
      </w:r>
      <w:r>
        <w:rPr>
          <w:i/>
          <w:color w:val="00B0F0"/>
        </w:rPr>
        <w:fldChar w:fldCharType="separate"/>
      </w:r>
      <w:r w:rsidR="00FC7DCA" w:rsidRPr="00801D7C">
        <w:rPr>
          <w:i/>
          <w:color w:val="00B0F0"/>
        </w:rPr>
        <w:t>Open Teller</w:t>
      </w:r>
      <w:r w:rsidR="00FC7DCA">
        <w:t xml:space="preserve"> </w:t>
      </w:r>
      <w:r w:rsidR="00FC7DCA" w:rsidRPr="00801D7C">
        <w:rPr>
          <w:i/>
          <w:color w:val="00B0F0"/>
        </w:rPr>
        <w:t>Batch</w:t>
      </w:r>
      <w:r>
        <w:fldChar w:fldCharType="end"/>
      </w:r>
      <w:r>
        <w:t xml:space="preserve"> (</w:t>
      </w:r>
      <w:r w:rsidRPr="0076666D">
        <w:rPr>
          <w:i/>
        </w:rPr>
        <w:t xml:space="preserve">pg. </w:t>
      </w:r>
      <w:r w:rsidRPr="0076666D">
        <w:rPr>
          <w:i/>
        </w:rPr>
        <w:fldChar w:fldCharType="begin" w:fldLock="1"/>
      </w:r>
      <w:r w:rsidRPr="0076666D">
        <w:rPr>
          <w:i/>
        </w:rPr>
        <w:instrText xml:space="preserve"> PAGEREF _Ref39837871 \h </w:instrText>
      </w:r>
      <w:r w:rsidRPr="0076666D">
        <w:rPr>
          <w:i/>
        </w:rPr>
      </w:r>
      <w:r w:rsidRPr="0076666D">
        <w:rPr>
          <w:i/>
        </w:rPr>
        <w:fldChar w:fldCharType="separate"/>
      </w:r>
      <w:r w:rsidR="00FC7DCA">
        <w:rPr>
          <w:i/>
          <w:noProof/>
        </w:rPr>
        <w:t>36</w:t>
      </w:r>
      <w:r w:rsidRPr="0076666D">
        <w:rPr>
          <w:i/>
        </w:rPr>
        <w:fldChar w:fldCharType="end"/>
      </w:r>
      <w:r>
        <w:t>)</w:t>
      </w:r>
    </w:p>
    <w:p w14:paraId="1366380A" w14:textId="77777777" w:rsidR="0076666D" w:rsidRDefault="006E4896" w:rsidP="009A2CB6">
      <w:pPr>
        <w:pStyle w:val="ParaunderHeading11"/>
        <w:numPr>
          <w:ilvl w:val="6"/>
          <w:numId w:val="74"/>
        </w:numPr>
        <w:ind w:left="180"/>
      </w:pPr>
      <w:r w:rsidRPr="003C462C">
        <w:t>Open Vault Batch</w:t>
      </w:r>
      <w:r>
        <w:t xml:space="preserve"> </w:t>
      </w:r>
      <w:r w:rsidR="00C84D26">
        <w:t>-</w:t>
      </w:r>
      <w:r>
        <w:t xml:space="preserve"> </w:t>
      </w:r>
      <w:r w:rsidRPr="0076666D">
        <w:rPr>
          <w:i/>
          <w:color w:val="00B0F0"/>
        </w:rPr>
        <w:fldChar w:fldCharType="begin" w:fldLock="1"/>
      </w:r>
      <w:r w:rsidRPr="0076666D">
        <w:rPr>
          <w:i/>
          <w:color w:val="00B0F0"/>
        </w:rPr>
        <w:instrText xml:space="preserve"> REF _Ref39837857 \h  \* MERGEFORMAT </w:instrText>
      </w:r>
      <w:r w:rsidRPr="0076666D">
        <w:rPr>
          <w:i/>
          <w:color w:val="00B0F0"/>
        </w:rPr>
      </w:r>
      <w:r w:rsidRPr="0076666D">
        <w:rPr>
          <w:i/>
          <w:color w:val="00B0F0"/>
        </w:rPr>
        <w:fldChar w:fldCharType="separate"/>
      </w:r>
      <w:r w:rsidR="00FC7DCA" w:rsidRPr="00801D7C">
        <w:rPr>
          <w:i/>
          <w:color w:val="00B0F0"/>
        </w:rPr>
        <w:t>Open Vault Batch</w:t>
      </w:r>
      <w:r w:rsidRPr="0076666D">
        <w:rPr>
          <w:i/>
          <w:color w:val="00B0F0"/>
        </w:rPr>
        <w:fldChar w:fldCharType="end"/>
      </w:r>
      <w:r>
        <w:t xml:space="preserve"> (</w:t>
      </w:r>
      <w:r w:rsidRPr="0076666D">
        <w:rPr>
          <w:i/>
        </w:rPr>
        <w:t xml:space="preserve">pg. </w:t>
      </w:r>
      <w:r w:rsidRPr="0076666D">
        <w:rPr>
          <w:i/>
        </w:rPr>
        <w:fldChar w:fldCharType="begin" w:fldLock="1"/>
      </w:r>
      <w:r w:rsidRPr="0076666D">
        <w:rPr>
          <w:i/>
        </w:rPr>
        <w:instrText xml:space="preserve"> PAGEREF _Ref39837857 \h </w:instrText>
      </w:r>
      <w:r w:rsidRPr="0076666D">
        <w:rPr>
          <w:i/>
        </w:rPr>
      </w:r>
      <w:r w:rsidRPr="0076666D">
        <w:rPr>
          <w:i/>
        </w:rPr>
        <w:fldChar w:fldCharType="separate"/>
      </w:r>
      <w:r w:rsidR="00FC7DCA">
        <w:rPr>
          <w:i/>
          <w:noProof/>
        </w:rPr>
        <w:t>33</w:t>
      </w:r>
      <w:r w:rsidRPr="0076666D">
        <w:rPr>
          <w:i/>
        </w:rPr>
        <w:fldChar w:fldCharType="end"/>
      </w:r>
      <w:r>
        <w:t>)</w:t>
      </w:r>
    </w:p>
    <w:p w14:paraId="5380A5B5" w14:textId="77777777" w:rsidR="003D3773" w:rsidRDefault="003D3773" w:rsidP="009A2CB6">
      <w:pPr>
        <w:pStyle w:val="ParaunderHeading11"/>
        <w:numPr>
          <w:ilvl w:val="6"/>
          <w:numId w:val="74"/>
        </w:numPr>
        <w:ind w:left="180"/>
      </w:pPr>
      <w:r>
        <w:t xml:space="preserve">Outward Clearing Data Entry - </w:t>
      </w:r>
      <w:r w:rsidRPr="002C738E">
        <w:rPr>
          <w:i/>
          <w:color w:val="00B0F0"/>
        </w:rPr>
        <w:fldChar w:fldCharType="begin" w:fldLock="1"/>
      </w:r>
      <w:r w:rsidRPr="002C738E">
        <w:rPr>
          <w:i/>
          <w:color w:val="00B0F0"/>
        </w:rPr>
        <w:instrText xml:space="preserve"> REF _Ref56619617 \h  \* MERGEFORMAT </w:instrText>
      </w:r>
      <w:r w:rsidRPr="002C738E">
        <w:rPr>
          <w:i/>
          <w:color w:val="00B0F0"/>
        </w:rPr>
      </w:r>
      <w:r w:rsidRPr="002C738E">
        <w:rPr>
          <w:i/>
          <w:color w:val="00B0F0"/>
        </w:rPr>
        <w:fldChar w:fldCharType="separate"/>
      </w:r>
      <w:r w:rsidR="00FC7DCA" w:rsidRPr="00801D7C">
        <w:rPr>
          <w:i/>
          <w:color w:val="00B0F0"/>
        </w:rPr>
        <w:t>Outward Clearing Data Entry</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_Ref56619617 \h </w:instrText>
      </w:r>
      <w:r w:rsidRPr="002C738E">
        <w:rPr>
          <w:i/>
        </w:rPr>
      </w:r>
      <w:r w:rsidRPr="002C738E">
        <w:rPr>
          <w:i/>
        </w:rPr>
        <w:fldChar w:fldCharType="separate"/>
      </w:r>
      <w:r w:rsidR="00FC7DCA">
        <w:rPr>
          <w:i/>
          <w:noProof/>
        </w:rPr>
        <w:t>291</w:t>
      </w:r>
      <w:r w:rsidRPr="002C738E">
        <w:rPr>
          <w:i/>
        </w:rPr>
        <w:fldChar w:fldCharType="end"/>
      </w:r>
      <w:r w:rsidRPr="002C738E">
        <w:rPr>
          <w:i/>
        </w:rPr>
        <w:t>)</w:t>
      </w:r>
    </w:p>
    <w:p w14:paraId="0961F4F0" w14:textId="77777777" w:rsidR="0076666D" w:rsidRDefault="006E4896" w:rsidP="009A2CB6">
      <w:pPr>
        <w:pStyle w:val="ParaunderHeading11"/>
        <w:numPr>
          <w:ilvl w:val="6"/>
          <w:numId w:val="74"/>
        </w:numPr>
        <w:ind w:left="180"/>
      </w:pPr>
      <w:r w:rsidRPr="00A54517">
        <w:t>Passbook Issue</w:t>
      </w:r>
      <w:r>
        <w:t xml:space="preserve"> - </w:t>
      </w:r>
      <w:r w:rsidRPr="0076666D">
        <w:rPr>
          <w:i/>
          <w:color w:val="00B0F0"/>
        </w:rPr>
        <w:fldChar w:fldCharType="begin" w:fldLock="1"/>
      </w:r>
      <w:r w:rsidRPr="0076666D">
        <w:rPr>
          <w:i/>
          <w:color w:val="00B0F0"/>
        </w:rPr>
        <w:instrText xml:space="preserve"> REF _Ref39947258 \h  \* MERGEFORMAT </w:instrText>
      </w:r>
      <w:r w:rsidRPr="0076666D">
        <w:rPr>
          <w:i/>
          <w:color w:val="00B0F0"/>
        </w:rPr>
      </w:r>
      <w:r w:rsidRPr="0076666D">
        <w:rPr>
          <w:i/>
          <w:color w:val="00B0F0"/>
        </w:rPr>
        <w:fldChar w:fldCharType="separate"/>
      </w:r>
      <w:r w:rsidR="00FC7DCA" w:rsidRPr="00801D7C">
        <w:rPr>
          <w:i/>
          <w:color w:val="00B0F0"/>
        </w:rPr>
        <w:t>Passbook Issue</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_Ref39947258 \h </w:instrText>
      </w:r>
      <w:r w:rsidRPr="0076666D">
        <w:rPr>
          <w:i/>
        </w:rPr>
      </w:r>
      <w:r w:rsidRPr="0076666D">
        <w:rPr>
          <w:i/>
        </w:rPr>
        <w:fldChar w:fldCharType="separate"/>
      </w:r>
      <w:r w:rsidR="00FC7DCA">
        <w:rPr>
          <w:i/>
          <w:noProof/>
        </w:rPr>
        <w:t>541</w:t>
      </w:r>
      <w:r w:rsidRPr="0076666D">
        <w:rPr>
          <w:i/>
        </w:rPr>
        <w:fldChar w:fldCharType="end"/>
      </w:r>
      <w:r>
        <w:t>)</w:t>
      </w:r>
    </w:p>
    <w:p w14:paraId="0DFE490C" w14:textId="77777777" w:rsidR="0076666D" w:rsidRDefault="006E4896" w:rsidP="009A2CB6">
      <w:pPr>
        <w:pStyle w:val="ParaunderHeading11"/>
        <w:numPr>
          <w:ilvl w:val="6"/>
          <w:numId w:val="74"/>
        </w:numPr>
        <w:ind w:left="180"/>
      </w:pPr>
      <w:r w:rsidRPr="00A54517">
        <w:t>Passbook Status Change</w:t>
      </w:r>
      <w:r>
        <w:t xml:space="preserve"> - </w:t>
      </w:r>
      <w:r w:rsidRPr="0076666D">
        <w:rPr>
          <w:i/>
          <w:color w:val="00B0F0"/>
        </w:rPr>
        <w:fldChar w:fldCharType="begin" w:fldLock="1"/>
      </w:r>
      <w:r w:rsidRPr="0076666D">
        <w:rPr>
          <w:i/>
          <w:color w:val="00B0F0"/>
        </w:rPr>
        <w:instrText xml:space="preserve"> REF _Ref39947272 \h  \* MERGEFORMAT </w:instrText>
      </w:r>
      <w:r w:rsidRPr="0076666D">
        <w:rPr>
          <w:i/>
          <w:color w:val="00B0F0"/>
        </w:rPr>
      </w:r>
      <w:r w:rsidRPr="0076666D">
        <w:rPr>
          <w:i/>
          <w:color w:val="00B0F0"/>
        </w:rPr>
        <w:fldChar w:fldCharType="separate"/>
      </w:r>
      <w:r w:rsidR="00FC7DCA" w:rsidRPr="00801D7C">
        <w:rPr>
          <w:i/>
          <w:color w:val="00B0F0"/>
        </w:rPr>
        <w:t>Passbook Status Change</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_Ref39947272 \h </w:instrText>
      </w:r>
      <w:r w:rsidRPr="0076666D">
        <w:rPr>
          <w:i/>
        </w:rPr>
      </w:r>
      <w:r w:rsidRPr="0076666D">
        <w:rPr>
          <w:i/>
        </w:rPr>
        <w:fldChar w:fldCharType="separate"/>
      </w:r>
      <w:r w:rsidR="00FC7DCA">
        <w:rPr>
          <w:i/>
          <w:noProof/>
        </w:rPr>
        <w:t>546</w:t>
      </w:r>
      <w:r w:rsidRPr="0076666D">
        <w:rPr>
          <w:i/>
        </w:rPr>
        <w:fldChar w:fldCharType="end"/>
      </w:r>
      <w:r>
        <w:t>)</w:t>
      </w:r>
    </w:p>
    <w:p w14:paraId="6F450B20" w14:textId="77777777" w:rsidR="00561F89" w:rsidRDefault="00561F89" w:rsidP="009A2CB6">
      <w:pPr>
        <w:pStyle w:val="ParaunderHeading11"/>
        <w:numPr>
          <w:ilvl w:val="6"/>
          <w:numId w:val="74"/>
        </w:numPr>
        <w:ind w:left="180"/>
      </w:pPr>
      <w:r>
        <w:t xml:space="preserve">Passbook Reprint - </w:t>
      </w:r>
      <w:r w:rsidRPr="008B6697">
        <w:rPr>
          <w:i/>
          <w:color w:val="00B0F0"/>
        </w:rPr>
        <w:fldChar w:fldCharType="begin" w:fldLock="1"/>
      </w:r>
      <w:r w:rsidRPr="008B6697">
        <w:rPr>
          <w:i/>
          <w:color w:val="00B0F0"/>
        </w:rPr>
        <w:instrText xml:space="preserve"> REF _Ref65005707 \h  \* MERGEFORMAT </w:instrText>
      </w:r>
      <w:r w:rsidRPr="008B6697">
        <w:rPr>
          <w:i/>
          <w:color w:val="00B0F0"/>
        </w:rPr>
      </w:r>
      <w:r w:rsidRPr="008B6697">
        <w:rPr>
          <w:i/>
          <w:color w:val="00B0F0"/>
        </w:rPr>
        <w:fldChar w:fldCharType="separate"/>
      </w:r>
      <w:r w:rsidR="00FC7DCA" w:rsidRPr="00801D7C">
        <w:rPr>
          <w:i/>
          <w:color w:val="00B0F0"/>
        </w:rPr>
        <w:t>Passbook Reprint</w:t>
      </w:r>
      <w:r w:rsidRPr="008B6697">
        <w:rPr>
          <w:i/>
          <w:color w:val="00B0F0"/>
        </w:rPr>
        <w:fldChar w:fldCharType="end"/>
      </w:r>
      <w:r>
        <w:t xml:space="preserve"> </w:t>
      </w:r>
      <w:r w:rsidRPr="008B6697">
        <w:rPr>
          <w:i/>
        </w:rPr>
        <w:t xml:space="preserve">(pg. </w:t>
      </w:r>
      <w:r w:rsidRPr="008B6697">
        <w:rPr>
          <w:i/>
        </w:rPr>
        <w:fldChar w:fldCharType="begin" w:fldLock="1"/>
      </w:r>
      <w:r w:rsidRPr="008B6697">
        <w:rPr>
          <w:i/>
        </w:rPr>
        <w:instrText xml:space="preserve"> PAGEREF _Ref65005707 \h </w:instrText>
      </w:r>
      <w:r w:rsidRPr="008B6697">
        <w:rPr>
          <w:i/>
        </w:rPr>
      </w:r>
      <w:r w:rsidRPr="008B6697">
        <w:rPr>
          <w:i/>
        </w:rPr>
        <w:fldChar w:fldCharType="separate"/>
      </w:r>
      <w:r w:rsidR="00FC7DCA">
        <w:rPr>
          <w:i/>
          <w:noProof/>
        </w:rPr>
        <w:t>548</w:t>
      </w:r>
      <w:r w:rsidRPr="008B6697">
        <w:rPr>
          <w:i/>
        </w:rPr>
        <w:fldChar w:fldCharType="end"/>
      </w:r>
      <w:r w:rsidRPr="008B6697">
        <w:rPr>
          <w:i/>
        </w:rPr>
        <w:t>)</w:t>
      </w:r>
    </w:p>
    <w:p w14:paraId="46C8CC8D" w14:textId="77777777" w:rsidR="0076666D" w:rsidRDefault="006E4896" w:rsidP="009A2CB6">
      <w:pPr>
        <w:pStyle w:val="ParaunderHeading11"/>
        <w:numPr>
          <w:ilvl w:val="6"/>
          <w:numId w:val="74"/>
        </w:numPr>
        <w:ind w:left="180"/>
      </w:pPr>
      <w:r w:rsidRPr="00A54517">
        <w:t>Passbook Update</w:t>
      </w:r>
      <w:r>
        <w:t xml:space="preserve"> - </w:t>
      </w:r>
      <w:r w:rsidRPr="0076666D">
        <w:rPr>
          <w:i/>
          <w:color w:val="00B0F0"/>
        </w:rPr>
        <w:fldChar w:fldCharType="begin" w:fldLock="1"/>
      </w:r>
      <w:r w:rsidRPr="0076666D">
        <w:rPr>
          <w:i/>
          <w:color w:val="00B0F0"/>
        </w:rPr>
        <w:instrText xml:space="preserve"> REF _Ref39947267 \h  \* MERGEFORMAT </w:instrText>
      </w:r>
      <w:r w:rsidRPr="0076666D">
        <w:rPr>
          <w:i/>
          <w:color w:val="00B0F0"/>
        </w:rPr>
      </w:r>
      <w:r w:rsidRPr="0076666D">
        <w:rPr>
          <w:i/>
          <w:color w:val="00B0F0"/>
        </w:rPr>
        <w:fldChar w:fldCharType="separate"/>
      </w:r>
      <w:r w:rsidR="00FC7DCA" w:rsidRPr="00801D7C">
        <w:rPr>
          <w:i/>
          <w:color w:val="00B0F0"/>
        </w:rPr>
        <w:t>Passbook Update</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_Ref39947267 \h </w:instrText>
      </w:r>
      <w:r w:rsidRPr="0076666D">
        <w:rPr>
          <w:i/>
        </w:rPr>
      </w:r>
      <w:r w:rsidRPr="0076666D">
        <w:rPr>
          <w:i/>
        </w:rPr>
        <w:fldChar w:fldCharType="separate"/>
      </w:r>
      <w:r w:rsidR="00FC7DCA">
        <w:rPr>
          <w:i/>
          <w:noProof/>
        </w:rPr>
        <w:t>544</w:t>
      </w:r>
      <w:r w:rsidRPr="0076666D">
        <w:rPr>
          <w:i/>
        </w:rPr>
        <w:fldChar w:fldCharType="end"/>
      </w:r>
      <w:r>
        <w:t>)</w:t>
      </w:r>
    </w:p>
    <w:p w14:paraId="205C15DD" w14:textId="77777777" w:rsidR="001724F4" w:rsidRDefault="001724F4" w:rsidP="009A2CB6">
      <w:pPr>
        <w:pStyle w:val="ParaunderHeading11"/>
        <w:numPr>
          <w:ilvl w:val="6"/>
          <w:numId w:val="74"/>
        </w:numPr>
        <w:ind w:left="180"/>
      </w:pPr>
      <w:r>
        <w:lastRenderedPageBreak/>
        <w:t xml:space="preserve">RD Payment by Cash - </w:t>
      </w:r>
      <w:r w:rsidRPr="002C738E">
        <w:rPr>
          <w:i/>
          <w:color w:val="00B0F0"/>
        </w:rPr>
        <w:fldChar w:fldCharType="begin" w:fldLock="1"/>
      </w:r>
      <w:r w:rsidRPr="002C738E">
        <w:rPr>
          <w:i/>
          <w:color w:val="00B0F0"/>
        </w:rPr>
        <w:instrText xml:space="preserve"> REF _Ref56619808 \h  \* MERGEFORMAT </w:instrText>
      </w:r>
      <w:r w:rsidRPr="002C738E">
        <w:rPr>
          <w:i/>
          <w:color w:val="00B0F0"/>
        </w:rPr>
      </w:r>
      <w:r w:rsidRPr="002C738E">
        <w:rPr>
          <w:i/>
          <w:color w:val="00B0F0"/>
        </w:rPr>
        <w:fldChar w:fldCharType="separate"/>
      </w:r>
      <w:r w:rsidR="00FC7DCA" w:rsidRPr="00801D7C">
        <w:rPr>
          <w:i/>
          <w:color w:val="00B0F0"/>
        </w:rPr>
        <w:t>RD Payment by Cash</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_Ref56619808 \h </w:instrText>
      </w:r>
      <w:r w:rsidRPr="002C738E">
        <w:rPr>
          <w:i/>
        </w:rPr>
      </w:r>
      <w:r w:rsidRPr="002C738E">
        <w:rPr>
          <w:i/>
        </w:rPr>
        <w:fldChar w:fldCharType="separate"/>
      </w:r>
      <w:r w:rsidR="00FC7DCA">
        <w:rPr>
          <w:i/>
          <w:noProof/>
        </w:rPr>
        <w:t>137</w:t>
      </w:r>
      <w:r w:rsidRPr="002C738E">
        <w:rPr>
          <w:i/>
        </w:rPr>
        <w:fldChar w:fldCharType="end"/>
      </w:r>
      <w:r w:rsidRPr="002C738E">
        <w:rPr>
          <w:i/>
        </w:rPr>
        <w:t>)</w:t>
      </w:r>
    </w:p>
    <w:p w14:paraId="07BF948F" w14:textId="77777777" w:rsidR="00785397" w:rsidRDefault="00785397" w:rsidP="009A2CB6">
      <w:pPr>
        <w:pStyle w:val="ParaunderHeading11"/>
        <w:numPr>
          <w:ilvl w:val="6"/>
          <w:numId w:val="74"/>
        </w:numPr>
        <w:ind w:left="180"/>
      </w:pPr>
      <w:r>
        <w:t xml:space="preserve">Reassign Transactions - </w:t>
      </w:r>
      <w:r w:rsidR="001325EA" w:rsidRPr="0073748E">
        <w:rPr>
          <w:i/>
          <w:color w:val="00B0F0"/>
        </w:rPr>
        <w:fldChar w:fldCharType="begin" w:fldLock="1"/>
      </w:r>
      <w:r w:rsidR="001325EA" w:rsidRPr="0073748E">
        <w:rPr>
          <w:i/>
          <w:color w:val="00B0F0"/>
        </w:rPr>
        <w:instrText xml:space="preserve"> REF _Ref80041859 \h  \* MERGEFORMAT </w:instrText>
      </w:r>
      <w:r w:rsidR="001325EA" w:rsidRPr="0073748E">
        <w:rPr>
          <w:i/>
          <w:color w:val="00B0F0"/>
        </w:rPr>
      </w:r>
      <w:r w:rsidR="001325EA" w:rsidRPr="0073748E">
        <w:rPr>
          <w:i/>
          <w:color w:val="00B0F0"/>
        </w:rPr>
        <w:fldChar w:fldCharType="separate"/>
      </w:r>
      <w:r w:rsidR="00FC7DCA" w:rsidRPr="00801D7C">
        <w:rPr>
          <w:i/>
          <w:color w:val="00B0F0"/>
        </w:rPr>
        <w:t>Reassign Transactions</w:t>
      </w:r>
      <w:r w:rsidR="001325EA" w:rsidRPr="0073748E">
        <w:rPr>
          <w:i/>
          <w:color w:val="00B0F0"/>
        </w:rPr>
        <w:fldChar w:fldCharType="end"/>
      </w:r>
      <w:r w:rsidR="001325EA">
        <w:t xml:space="preserve"> </w:t>
      </w:r>
      <w:r w:rsidRPr="008B6697">
        <w:rPr>
          <w:i/>
        </w:rPr>
        <w:t xml:space="preserve">(pg. </w:t>
      </w:r>
      <w:r w:rsidRPr="008B6697">
        <w:rPr>
          <w:i/>
        </w:rPr>
        <w:fldChar w:fldCharType="begin" w:fldLock="1"/>
      </w:r>
      <w:r w:rsidRPr="008B6697">
        <w:rPr>
          <w:i/>
        </w:rPr>
        <w:instrText xml:space="preserve"> PAGEREF _Ref65000673 \h </w:instrText>
      </w:r>
      <w:r w:rsidRPr="008B6697">
        <w:rPr>
          <w:i/>
        </w:rPr>
      </w:r>
      <w:r w:rsidRPr="008B6697">
        <w:rPr>
          <w:i/>
        </w:rPr>
        <w:fldChar w:fldCharType="separate"/>
      </w:r>
      <w:r w:rsidR="00FC7DCA">
        <w:rPr>
          <w:i/>
          <w:noProof/>
        </w:rPr>
        <w:t>528</w:t>
      </w:r>
      <w:r w:rsidRPr="008B6697">
        <w:rPr>
          <w:i/>
        </w:rPr>
        <w:fldChar w:fldCharType="end"/>
      </w:r>
      <w:r w:rsidRPr="008B6697">
        <w:rPr>
          <w:i/>
        </w:rPr>
        <w:t>)</w:t>
      </w:r>
    </w:p>
    <w:p w14:paraId="5BB2DA2F" w14:textId="77777777" w:rsidR="006F1AAC" w:rsidRDefault="006F1AAC">
      <w:pPr>
        <w:pStyle w:val="ParaunderHeading11"/>
        <w:numPr>
          <w:ilvl w:val="6"/>
          <w:numId w:val="74"/>
        </w:numPr>
        <w:ind w:left="180"/>
      </w:pPr>
      <w:r>
        <w:t xml:space="preserve">Reject Code Maintenance - </w:t>
      </w:r>
      <w:r w:rsidR="001325EA" w:rsidRPr="0073748E">
        <w:rPr>
          <w:i/>
          <w:color w:val="00B0F0"/>
        </w:rPr>
        <w:fldChar w:fldCharType="begin" w:fldLock="1"/>
      </w:r>
      <w:r w:rsidR="001325EA" w:rsidRPr="0073748E">
        <w:rPr>
          <w:i/>
          <w:color w:val="00B0F0"/>
        </w:rPr>
        <w:instrText xml:space="preserve"> REF _Ref80041756 \h  \* MERGEFORMAT </w:instrText>
      </w:r>
      <w:r w:rsidR="001325EA" w:rsidRPr="0073748E">
        <w:rPr>
          <w:i/>
          <w:color w:val="00B0F0"/>
        </w:rPr>
      </w:r>
      <w:r w:rsidR="001325EA" w:rsidRPr="0073748E">
        <w:rPr>
          <w:i/>
          <w:color w:val="00B0F0"/>
        </w:rPr>
        <w:fldChar w:fldCharType="separate"/>
      </w:r>
      <w:r w:rsidR="00FC7DCA" w:rsidRPr="00801D7C">
        <w:rPr>
          <w:i/>
          <w:color w:val="00B0F0"/>
        </w:rPr>
        <w:t>Reject Code Maintenance</w:t>
      </w:r>
      <w:r w:rsidR="001325EA" w:rsidRPr="0073748E">
        <w:rPr>
          <w:i/>
          <w:color w:val="00B0F0"/>
        </w:rPr>
        <w:fldChar w:fldCharType="end"/>
      </w:r>
      <w:r w:rsidR="001325EA" w:rsidRPr="002C738E">
        <w:rPr>
          <w:i/>
        </w:rPr>
        <w:t xml:space="preserve"> </w:t>
      </w:r>
      <w:r w:rsidRPr="002C738E">
        <w:rPr>
          <w:i/>
        </w:rPr>
        <w:t>(pg.</w:t>
      </w:r>
      <w:r w:rsidR="001325EA" w:rsidRPr="001325EA">
        <w:t xml:space="preserve"> </w:t>
      </w:r>
      <w:r w:rsidR="001325EA" w:rsidRPr="0073748E">
        <w:rPr>
          <w:i/>
        </w:rPr>
        <w:fldChar w:fldCharType="begin" w:fldLock="1"/>
      </w:r>
      <w:r w:rsidR="001325EA" w:rsidRPr="0073748E">
        <w:rPr>
          <w:i/>
        </w:rPr>
        <w:instrText xml:space="preserve"> PAGEREF _Ref80041756 \h </w:instrText>
      </w:r>
      <w:r w:rsidR="001325EA" w:rsidRPr="0073748E">
        <w:rPr>
          <w:i/>
        </w:rPr>
      </w:r>
      <w:r w:rsidR="001325EA" w:rsidRPr="0073748E">
        <w:rPr>
          <w:i/>
        </w:rPr>
        <w:fldChar w:fldCharType="separate"/>
      </w:r>
      <w:r w:rsidR="00FC7DCA">
        <w:rPr>
          <w:i/>
          <w:noProof/>
        </w:rPr>
        <w:t>647</w:t>
      </w:r>
      <w:r w:rsidR="001325EA" w:rsidRPr="0073748E">
        <w:rPr>
          <w:i/>
        </w:rPr>
        <w:fldChar w:fldCharType="end"/>
      </w:r>
      <w:r w:rsidRPr="002C738E">
        <w:rPr>
          <w:i/>
        </w:rPr>
        <w:t>)</w:t>
      </w:r>
    </w:p>
    <w:p w14:paraId="77692BAA" w14:textId="77777777" w:rsidR="00C12D63" w:rsidRDefault="00C12D63" w:rsidP="00C12D63">
      <w:pPr>
        <w:pStyle w:val="ParaunderHeading11"/>
        <w:numPr>
          <w:ilvl w:val="6"/>
          <w:numId w:val="74"/>
        </w:numPr>
        <w:ind w:left="180"/>
      </w:pPr>
      <w:r>
        <w:t xml:space="preserve">Return TC to HO - </w:t>
      </w:r>
      <w:r w:rsidRPr="00A7030A">
        <w:rPr>
          <w:i/>
          <w:color w:val="00B0F0"/>
        </w:rPr>
        <w:fldChar w:fldCharType="begin" w:fldLock="1"/>
      </w:r>
      <w:r w:rsidRPr="00A7030A">
        <w:rPr>
          <w:i/>
          <w:color w:val="00B0F0"/>
        </w:rPr>
        <w:instrText xml:space="preserve"> REF _Ref69540536 \h  \* MERGEFORMAT </w:instrText>
      </w:r>
      <w:r w:rsidRPr="00A7030A">
        <w:rPr>
          <w:i/>
          <w:color w:val="00B0F0"/>
        </w:rPr>
      </w:r>
      <w:r w:rsidRPr="00A7030A">
        <w:rPr>
          <w:i/>
          <w:color w:val="00B0F0"/>
        </w:rPr>
        <w:fldChar w:fldCharType="separate"/>
      </w:r>
      <w:r w:rsidR="00FC7DCA" w:rsidRPr="00801D7C">
        <w:rPr>
          <w:i/>
          <w:color w:val="00B0F0"/>
        </w:rPr>
        <w:t>Return TC to HO</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_Ref69540536 \h </w:instrText>
      </w:r>
      <w:r w:rsidRPr="00A7030A">
        <w:rPr>
          <w:i/>
        </w:rPr>
      </w:r>
      <w:r w:rsidRPr="00A7030A">
        <w:rPr>
          <w:i/>
        </w:rPr>
        <w:fldChar w:fldCharType="separate"/>
      </w:r>
      <w:r w:rsidR="00FC7DCA">
        <w:rPr>
          <w:i/>
          <w:noProof/>
        </w:rPr>
        <w:t>171</w:t>
      </w:r>
      <w:r w:rsidRPr="00A7030A">
        <w:rPr>
          <w:i/>
        </w:rPr>
        <w:fldChar w:fldCharType="end"/>
      </w:r>
      <w:r w:rsidRPr="00A7030A">
        <w:rPr>
          <w:i/>
        </w:rPr>
        <w:t>)</w:t>
      </w:r>
    </w:p>
    <w:p w14:paraId="18BD1CDC" w14:textId="77777777" w:rsidR="00C12D63" w:rsidRDefault="00C12D63" w:rsidP="00C12D63">
      <w:pPr>
        <w:pStyle w:val="ParaunderHeading11"/>
        <w:numPr>
          <w:ilvl w:val="6"/>
          <w:numId w:val="74"/>
        </w:numPr>
        <w:ind w:left="180"/>
      </w:pPr>
      <w:r>
        <w:t xml:space="preserve">Return TC to Vault - </w:t>
      </w:r>
      <w:r w:rsidRPr="00A7030A">
        <w:rPr>
          <w:i/>
          <w:color w:val="00B0F0"/>
        </w:rPr>
        <w:fldChar w:fldCharType="begin" w:fldLock="1"/>
      </w:r>
      <w:r w:rsidRPr="00A7030A">
        <w:rPr>
          <w:i/>
          <w:color w:val="00B0F0"/>
        </w:rPr>
        <w:instrText xml:space="preserve"> REF _Ref69540528 \h  \* MERGEFORMAT </w:instrText>
      </w:r>
      <w:r w:rsidRPr="00A7030A">
        <w:rPr>
          <w:i/>
          <w:color w:val="00B0F0"/>
        </w:rPr>
      </w:r>
      <w:r w:rsidRPr="00A7030A">
        <w:rPr>
          <w:i/>
          <w:color w:val="00B0F0"/>
        </w:rPr>
        <w:fldChar w:fldCharType="separate"/>
      </w:r>
      <w:r w:rsidR="00FC7DCA" w:rsidRPr="00801D7C">
        <w:rPr>
          <w:i/>
          <w:color w:val="00B0F0"/>
        </w:rPr>
        <w:t>Return TC to Vault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_Ref69540528 \h </w:instrText>
      </w:r>
      <w:r w:rsidRPr="00A7030A">
        <w:rPr>
          <w:i/>
        </w:rPr>
      </w:r>
      <w:r w:rsidRPr="00A7030A">
        <w:rPr>
          <w:i/>
        </w:rPr>
        <w:fldChar w:fldCharType="separate"/>
      </w:r>
      <w:r w:rsidR="00FC7DCA">
        <w:rPr>
          <w:i/>
          <w:noProof/>
        </w:rPr>
        <w:t>168</w:t>
      </w:r>
      <w:r w:rsidRPr="00A7030A">
        <w:rPr>
          <w:i/>
        </w:rPr>
        <w:fldChar w:fldCharType="end"/>
      </w:r>
      <w:r w:rsidRPr="00A7030A">
        <w:rPr>
          <w:i/>
        </w:rPr>
        <w:t>)</w:t>
      </w:r>
    </w:p>
    <w:p w14:paraId="2A08E064" w14:textId="77777777" w:rsidR="009F000C" w:rsidRDefault="009F000C" w:rsidP="009A2CB6">
      <w:pPr>
        <w:pStyle w:val="ParaunderHeading11"/>
        <w:numPr>
          <w:ilvl w:val="6"/>
          <w:numId w:val="74"/>
        </w:numPr>
        <w:ind w:left="180"/>
      </w:pPr>
      <w:r>
        <w:t xml:space="preserve">Safe Deposit Rental by Cash - </w:t>
      </w:r>
      <w:r w:rsidRPr="0000024A">
        <w:rPr>
          <w:i/>
          <w:color w:val="00B0F0"/>
        </w:rPr>
        <w:fldChar w:fldCharType="begin" w:fldLock="1"/>
      </w:r>
      <w:r w:rsidRPr="0000024A">
        <w:rPr>
          <w:i/>
          <w:color w:val="00B0F0"/>
        </w:rPr>
        <w:instrText xml:space="preserve"> REF _Ref49191591 \h  \* MERGEFORMAT </w:instrText>
      </w:r>
      <w:r w:rsidRPr="0000024A">
        <w:rPr>
          <w:i/>
          <w:color w:val="00B0F0"/>
        </w:rPr>
      </w:r>
      <w:r w:rsidRPr="0000024A">
        <w:rPr>
          <w:i/>
          <w:color w:val="00B0F0"/>
        </w:rPr>
        <w:fldChar w:fldCharType="separate"/>
      </w:r>
      <w:r w:rsidR="00FC7DCA" w:rsidRPr="00801D7C">
        <w:rPr>
          <w:i/>
          <w:color w:val="00B0F0"/>
        </w:rPr>
        <w:t>Safe Deposit Rental By Cash</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_Ref49191591 \h </w:instrText>
      </w:r>
      <w:r w:rsidRPr="0000024A">
        <w:rPr>
          <w:i/>
        </w:rPr>
      </w:r>
      <w:r w:rsidRPr="0000024A">
        <w:rPr>
          <w:i/>
        </w:rPr>
        <w:fldChar w:fldCharType="separate"/>
      </w:r>
      <w:r w:rsidR="00FC7DCA">
        <w:rPr>
          <w:i/>
          <w:noProof/>
        </w:rPr>
        <w:t>134</w:t>
      </w:r>
      <w:r w:rsidRPr="0000024A">
        <w:rPr>
          <w:i/>
        </w:rPr>
        <w:fldChar w:fldCharType="end"/>
      </w:r>
      <w:r w:rsidRPr="0000024A">
        <w:rPr>
          <w:i/>
        </w:rPr>
        <w:t>)</w:t>
      </w:r>
    </w:p>
    <w:p w14:paraId="31952635" w14:textId="77777777" w:rsidR="0076666D" w:rsidRDefault="006E4896" w:rsidP="009A2CB6">
      <w:pPr>
        <w:pStyle w:val="ParaunderHeading11"/>
        <w:numPr>
          <w:ilvl w:val="6"/>
          <w:numId w:val="74"/>
        </w:numPr>
        <w:ind w:left="180"/>
      </w:pPr>
      <w:r w:rsidRPr="00AA1A3C">
        <w:t>Sell Cash to Currency Chest</w:t>
      </w:r>
      <w:r>
        <w:t xml:space="preserve"> </w:t>
      </w:r>
      <w:r w:rsidR="00C84D26">
        <w:t>-</w:t>
      </w:r>
      <w:r>
        <w:t xml:space="preserve"> </w:t>
      </w:r>
      <w:r w:rsidRPr="0076666D">
        <w:rPr>
          <w:i/>
          <w:color w:val="00B0F0"/>
        </w:rPr>
        <w:fldChar w:fldCharType="begin" w:fldLock="1"/>
      </w:r>
      <w:r w:rsidRPr="0076666D">
        <w:rPr>
          <w:i/>
          <w:color w:val="00B0F0"/>
        </w:rPr>
        <w:instrText xml:space="preserve"> REF _Ref39840926 \h  \* MERGEFORMAT </w:instrText>
      </w:r>
      <w:r w:rsidRPr="0076666D">
        <w:rPr>
          <w:i/>
          <w:color w:val="00B0F0"/>
        </w:rPr>
      </w:r>
      <w:r w:rsidRPr="0076666D">
        <w:rPr>
          <w:i/>
          <w:color w:val="00B0F0"/>
        </w:rPr>
        <w:fldChar w:fldCharType="separate"/>
      </w:r>
      <w:r w:rsidR="00FC7DCA" w:rsidRPr="00801D7C">
        <w:rPr>
          <w:i/>
          <w:color w:val="00B0F0"/>
        </w:rPr>
        <w:t>Sell Cash to Currency Chest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_Ref39840926 \h </w:instrText>
      </w:r>
      <w:r w:rsidRPr="0076666D">
        <w:rPr>
          <w:i/>
        </w:rPr>
      </w:r>
      <w:r w:rsidRPr="0076666D">
        <w:rPr>
          <w:i/>
        </w:rPr>
        <w:fldChar w:fldCharType="separate"/>
      </w:r>
      <w:r w:rsidR="00FC7DCA">
        <w:rPr>
          <w:i/>
          <w:noProof/>
        </w:rPr>
        <w:t>71</w:t>
      </w:r>
      <w:r w:rsidRPr="0076666D">
        <w:rPr>
          <w:i/>
        </w:rPr>
        <w:fldChar w:fldCharType="end"/>
      </w:r>
      <w:r>
        <w:t>)</w:t>
      </w:r>
    </w:p>
    <w:p w14:paraId="41E79CD7" w14:textId="77777777" w:rsidR="0076666D" w:rsidRDefault="006E4896" w:rsidP="009A2CB6">
      <w:pPr>
        <w:pStyle w:val="ParaunderHeading11"/>
        <w:numPr>
          <w:ilvl w:val="6"/>
          <w:numId w:val="74"/>
        </w:numPr>
        <w:ind w:left="180"/>
      </w:pPr>
      <w:r>
        <w:t>Sell</w:t>
      </w:r>
      <w:r w:rsidRPr="00EA1640">
        <w:t xml:space="preserve"> Cash to Till</w:t>
      </w:r>
      <w:r>
        <w:t xml:space="preserve"> - </w:t>
      </w:r>
      <w:r w:rsidRPr="0076666D">
        <w:rPr>
          <w:i/>
          <w:color w:val="00B0F0"/>
        </w:rPr>
        <w:fldChar w:fldCharType="begin" w:fldLock="1"/>
      </w:r>
      <w:r w:rsidRPr="0076666D">
        <w:rPr>
          <w:i/>
          <w:color w:val="00B0F0"/>
        </w:rPr>
        <w:instrText xml:space="preserve"> REF _Ref39840955 \h  \* MERGEFORMAT </w:instrText>
      </w:r>
      <w:r w:rsidRPr="0076666D">
        <w:rPr>
          <w:i/>
          <w:color w:val="00B0F0"/>
        </w:rPr>
      </w:r>
      <w:r w:rsidRPr="0076666D">
        <w:rPr>
          <w:i/>
          <w:color w:val="00B0F0"/>
        </w:rPr>
        <w:fldChar w:fldCharType="separate"/>
      </w:r>
      <w:r w:rsidR="00FC7DCA" w:rsidRPr="00801D7C">
        <w:rPr>
          <w:i/>
          <w:color w:val="00B0F0"/>
        </w:rPr>
        <w:t>Sell Cash to Till</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_Ref39840955 \h </w:instrText>
      </w:r>
      <w:r w:rsidRPr="0076666D">
        <w:rPr>
          <w:i/>
        </w:rPr>
      </w:r>
      <w:r w:rsidRPr="0076666D">
        <w:rPr>
          <w:i/>
        </w:rPr>
        <w:fldChar w:fldCharType="separate"/>
      </w:r>
      <w:r w:rsidR="00FC7DCA">
        <w:rPr>
          <w:i/>
          <w:noProof/>
        </w:rPr>
        <w:t>78</w:t>
      </w:r>
      <w:r w:rsidRPr="0076666D">
        <w:rPr>
          <w:i/>
        </w:rPr>
        <w:fldChar w:fldCharType="end"/>
      </w:r>
      <w:r>
        <w:t>)</w:t>
      </w:r>
    </w:p>
    <w:p w14:paraId="6D78B8EC" w14:textId="77777777" w:rsidR="0076666D" w:rsidRDefault="006E4896" w:rsidP="009A2CB6">
      <w:pPr>
        <w:pStyle w:val="ParaunderHeading11"/>
        <w:numPr>
          <w:ilvl w:val="6"/>
          <w:numId w:val="74"/>
        </w:numPr>
        <w:ind w:left="180"/>
      </w:pPr>
      <w:r>
        <w:t>Sell</w:t>
      </w:r>
      <w:r w:rsidRPr="00CB3201">
        <w:t xml:space="preserve"> Cash to Vault </w:t>
      </w:r>
      <w:r>
        <w:t xml:space="preserve">- </w:t>
      </w:r>
      <w:r w:rsidRPr="0076666D">
        <w:rPr>
          <w:i/>
          <w:color w:val="00B0F0"/>
        </w:rPr>
        <w:fldChar w:fldCharType="begin" w:fldLock="1"/>
      </w:r>
      <w:r w:rsidRPr="0076666D">
        <w:rPr>
          <w:i/>
          <w:color w:val="00B0F0"/>
        </w:rPr>
        <w:instrText xml:space="preserve"> REF _Ref39840939 \h  \* MERGEFORMAT </w:instrText>
      </w:r>
      <w:r w:rsidRPr="0076666D">
        <w:rPr>
          <w:i/>
          <w:color w:val="00B0F0"/>
        </w:rPr>
      </w:r>
      <w:r w:rsidRPr="0076666D">
        <w:rPr>
          <w:i/>
          <w:color w:val="00B0F0"/>
        </w:rPr>
        <w:fldChar w:fldCharType="separate"/>
      </w:r>
      <w:r w:rsidR="00FC7DCA" w:rsidRPr="00801D7C">
        <w:rPr>
          <w:i/>
          <w:color w:val="00B0F0"/>
        </w:rPr>
        <w:t>Sell Cash to Vault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_Ref39840939 \h </w:instrText>
      </w:r>
      <w:r w:rsidRPr="0076666D">
        <w:rPr>
          <w:i/>
        </w:rPr>
      </w:r>
      <w:r w:rsidRPr="0076666D">
        <w:rPr>
          <w:i/>
        </w:rPr>
        <w:fldChar w:fldCharType="separate"/>
      </w:r>
      <w:r w:rsidR="00FC7DCA">
        <w:rPr>
          <w:i/>
          <w:noProof/>
        </w:rPr>
        <w:t>75</w:t>
      </w:r>
      <w:r w:rsidRPr="0076666D">
        <w:rPr>
          <w:i/>
        </w:rPr>
        <w:fldChar w:fldCharType="end"/>
      </w:r>
      <w:r>
        <w:t>)</w:t>
      </w:r>
    </w:p>
    <w:p w14:paraId="4B5B2740" w14:textId="77777777" w:rsidR="00CA4DFE" w:rsidRDefault="00CA4DFE" w:rsidP="009A2CB6">
      <w:pPr>
        <w:pStyle w:val="ParaunderHeading11"/>
        <w:numPr>
          <w:ilvl w:val="6"/>
          <w:numId w:val="74"/>
        </w:numPr>
        <w:ind w:left="180"/>
      </w:pPr>
      <w:r>
        <w:t xml:space="preserve">Start Teller Session - </w:t>
      </w:r>
      <w:r w:rsidRPr="0000024A">
        <w:rPr>
          <w:i/>
          <w:color w:val="00B0F0"/>
        </w:rPr>
        <w:fldChar w:fldCharType="begin" w:fldLock="1"/>
      </w:r>
      <w:r w:rsidRPr="0000024A">
        <w:rPr>
          <w:i/>
          <w:color w:val="00B0F0"/>
        </w:rPr>
        <w:instrText xml:space="preserve"> REF _Ref49117209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Start Teller Session</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_Ref49117209 \h </w:instrText>
      </w:r>
      <w:r w:rsidRPr="0000024A">
        <w:rPr>
          <w:i/>
        </w:rPr>
      </w:r>
      <w:r w:rsidRPr="0000024A">
        <w:rPr>
          <w:i/>
        </w:rPr>
        <w:fldChar w:fldCharType="separate"/>
      </w:r>
      <w:r w:rsidR="00FC7DCA">
        <w:rPr>
          <w:i/>
          <w:noProof/>
        </w:rPr>
        <w:t>62</w:t>
      </w:r>
      <w:r w:rsidRPr="0000024A">
        <w:rPr>
          <w:i/>
        </w:rPr>
        <w:fldChar w:fldCharType="end"/>
      </w:r>
      <w:r w:rsidRPr="0000024A">
        <w:rPr>
          <w:i/>
        </w:rPr>
        <w:t>)</w:t>
      </w:r>
    </w:p>
    <w:p w14:paraId="02FDA349" w14:textId="77777777" w:rsidR="00E43F23" w:rsidRDefault="00E43F23" w:rsidP="009A2CB6">
      <w:pPr>
        <w:pStyle w:val="ParaunderHeading11"/>
        <w:numPr>
          <w:ilvl w:val="6"/>
          <w:numId w:val="74"/>
        </w:numPr>
        <w:ind w:left="180"/>
      </w:pPr>
      <w:r>
        <w:t xml:space="preserve">Stop Card Request - </w:t>
      </w:r>
      <w:r w:rsidRPr="00E43F23">
        <w:rPr>
          <w:i/>
          <w:color w:val="00B0F0"/>
        </w:rPr>
        <w:fldChar w:fldCharType="begin" w:fldLock="1"/>
      </w:r>
      <w:r w:rsidRPr="00E43F23">
        <w:rPr>
          <w:i/>
          <w:color w:val="00B0F0"/>
        </w:rPr>
        <w:instrText xml:space="preserve"> REF _Ref49697996 \h </w:instrText>
      </w:r>
      <w:r>
        <w:rPr>
          <w:i/>
          <w:color w:val="00B0F0"/>
        </w:rPr>
        <w:instrText xml:space="preserve"> \* MERGEFORMAT </w:instrText>
      </w:r>
      <w:r w:rsidRPr="00E43F23">
        <w:rPr>
          <w:i/>
          <w:color w:val="00B0F0"/>
        </w:rPr>
      </w:r>
      <w:r w:rsidRPr="00E43F23">
        <w:rPr>
          <w:i/>
          <w:color w:val="00B0F0"/>
        </w:rPr>
        <w:fldChar w:fldCharType="separate"/>
      </w:r>
      <w:r w:rsidR="00FC7DCA" w:rsidRPr="00801D7C">
        <w:rPr>
          <w:i/>
          <w:color w:val="00B0F0"/>
        </w:rPr>
        <w:t>Stop Card Request</w:t>
      </w:r>
      <w:r w:rsidRPr="00E43F23">
        <w:rPr>
          <w:i/>
          <w:color w:val="00B0F0"/>
        </w:rPr>
        <w:fldChar w:fldCharType="end"/>
      </w:r>
      <w:r>
        <w:t xml:space="preserve"> </w:t>
      </w:r>
      <w:r w:rsidRPr="00E43F23">
        <w:rPr>
          <w:i/>
          <w:noProof/>
        </w:rPr>
        <w:t xml:space="preserve">(pg. </w:t>
      </w:r>
      <w:r w:rsidRPr="00E43F23">
        <w:rPr>
          <w:i/>
          <w:noProof/>
        </w:rPr>
        <w:fldChar w:fldCharType="begin" w:fldLock="1"/>
      </w:r>
      <w:r w:rsidRPr="00E43F23">
        <w:rPr>
          <w:i/>
          <w:noProof/>
        </w:rPr>
        <w:instrText xml:space="preserve"> PAGEREF _Ref49697996 \h </w:instrText>
      </w:r>
      <w:r w:rsidRPr="00E43F23">
        <w:rPr>
          <w:i/>
          <w:noProof/>
        </w:rPr>
      </w:r>
      <w:r w:rsidRPr="00E43F23">
        <w:rPr>
          <w:i/>
          <w:noProof/>
        </w:rPr>
        <w:fldChar w:fldCharType="separate"/>
      </w:r>
      <w:r w:rsidR="00FC7DCA">
        <w:rPr>
          <w:i/>
          <w:noProof/>
        </w:rPr>
        <w:t>481</w:t>
      </w:r>
      <w:r w:rsidRPr="00E43F23">
        <w:rPr>
          <w:i/>
          <w:noProof/>
        </w:rPr>
        <w:fldChar w:fldCharType="end"/>
      </w:r>
      <w:r w:rsidRPr="00E43F23">
        <w:rPr>
          <w:i/>
          <w:noProof/>
        </w:rPr>
        <w:t>)</w:t>
      </w:r>
    </w:p>
    <w:p w14:paraId="576DE39C" w14:textId="77777777" w:rsidR="0076666D" w:rsidRDefault="006E4896" w:rsidP="009A2CB6">
      <w:pPr>
        <w:pStyle w:val="ParaunderHeading11"/>
        <w:numPr>
          <w:ilvl w:val="6"/>
          <w:numId w:val="74"/>
        </w:numPr>
        <w:ind w:left="180"/>
      </w:pPr>
      <w:r w:rsidRPr="00A54517">
        <w:t>Stop Cheque Request</w:t>
      </w:r>
      <w:r>
        <w:t xml:space="preserve"> - </w:t>
      </w:r>
      <w:r w:rsidRPr="0076666D">
        <w:rPr>
          <w:i/>
          <w:color w:val="00B0F0"/>
        </w:rPr>
        <w:fldChar w:fldCharType="begin" w:fldLock="1"/>
      </w:r>
      <w:r w:rsidRPr="0076666D">
        <w:rPr>
          <w:i/>
          <w:color w:val="00B0F0"/>
        </w:rPr>
        <w:instrText xml:space="preserve"> REF _Ref39947248 \h  \* MERGEFORMAT </w:instrText>
      </w:r>
      <w:r w:rsidRPr="0076666D">
        <w:rPr>
          <w:i/>
          <w:color w:val="00B0F0"/>
        </w:rPr>
      </w:r>
      <w:r w:rsidRPr="0076666D">
        <w:rPr>
          <w:i/>
          <w:color w:val="00B0F0"/>
        </w:rPr>
        <w:fldChar w:fldCharType="separate"/>
      </w:r>
      <w:r w:rsidR="00FC7DCA" w:rsidRPr="00801D7C">
        <w:rPr>
          <w:i/>
          <w:color w:val="00B0F0"/>
        </w:rPr>
        <w:t>Stop Cheque Request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_Ref39947248 \h </w:instrText>
      </w:r>
      <w:r w:rsidRPr="0076666D">
        <w:rPr>
          <w:i/>
        </w:rPr>
      </w:r>
      <w:r w:rsidRPr="0076666D">
        <w:rPr>
          <w:i/>
        </w:rPr>
        <w:fldChar w:fldCharType="separate"/>
      </w:r>
      <w:r w:rsidR="00FC7DCA">
        <w:rPr>
          <w:i/>
          <w:noProof/>
        </w:rPr>
        <w:t>537</w:t>
      </w:r>
      <w:r w:rsidRPr="0076666D">
        <w:rPr>
          <w:i/>
        </w:rPr>
        <w:fldChar w:fldCharType="end"/>
      </w:r>
      <w:r>
        <w:t>)</w:t>
      </w:r>
    </w:p>
    <w:p w14:paraId="2DC1CB71" w14:textId="77777777" w:rsidR="00CA4DFE" w:rsidRDefault="00CA4DFE" w:rsidP="009A2CB6">
      <w:pPr>
        <w:pStyle w:val="ParaunderHeading11"/>
        <w:numPr>
          <w:ilvl w:val="6"/>
          <w:numId w:val="74"/>
        </w:numPr>
        <w:ind w:left="180"/>
      </w:pPr>
      <w:r>
        <w:t xml:space="preserve">Stop Teller Session - </w:t>
      </w:r>
      <w:r w:rsidRPr="0000024A">
        <w:rPr>
          <w:i/>
          <w:color w:val="00B0F0"/>
        </w:rPr>
        <w:fldChar w:fldCharType="begin" w:fldLock="1"/>
      </w:r>
      <w:r w:rsidRPr="0000024A">
        <w:rPr>
          <w:i/>
          <w:color w:val="00B0F0"/>
        </w:rPr>
        <w:instrText xml:space="preserve"> REF _Ref49117127 \h </w:instrText>
      </w:r>
      <w:r>
        <w:rPr>
          <w:i/>
          <w:color w:val="00B0F0"/>
        </w:rPr>
        <w:instrText xml:space="preserve"> \* MERGEFORMAT </w:instrText>
      </w:r>
      <w:r w:rsidRPr="0000024A">
        <w:rPr>
          <w:i/>
          <w:color w:val="00B0F0"/>
        </w:rPr>
      </w:r>
      <w:r w:rsidRPr="0000024A">
        <w:rPr>
          <w:i/>
          <w:color w:val="00B0F0"/>
        </w:rPr>
        <w:fldChar w:fldCharType="separate"/>
      </w:r>
      <w:r w:rsidR="00FC7DCA" w:rsidRPr="00801D7C">
        <w:rPr>
          <w:i/>
          <w:color w:val="00B0F0"/>
        </w:rPr>
        <w:t>Stop Teller Session</w:t>
      </w:r>
      <w:r w:rsidRPr="0000024A">
        <w:rPr>
          <w:i/>
          <w:color w:val="00B0F0"/>
        </w:rPr>
        <w:fldChar w:fldCharType="end"/>
      </w:r>
      <w:r>
        <w:t xml:space="preserve"> </w:t>
      </w:r>
      <w:r w:rsidRPr="0000024A">
        <w:rPr>
          <w:i/>
        </w:rPr>
        <w:t xml:space="preserve">(pg. </w:t>
      </w:r>
      <w:r w:rsidRPr="0000024A">
        <w:rPr>
          <w:i/>
        </w:rPr>
        <w:fldChar w:fldCharType="begin" w:fldLock="1"/>
      </w:r>
      <w:r w:rsidRPr="0000024A">
        <w:rPr>
          <w:i/>
        </w:rPr>
        <w:instrText xml:space="preserve"> PAGEREF _Ref49117127 \h </w:instrText>
      </w:r>
      <w:r w:rsidRPr="0000024A">
        <w:rPr>
          <w:i/>
        </w:rPr>
      </w:r>
      <w:r w:rsidRPr="0000024A">
        <w:rPr>
          <w:i/>
        </w:rPr>
        <w:fldChar w:fldCharType="separate"/>
      </w:r>
      <w:r w:rsidR="00FC7DCA">
        <w:rPr>
          <w:i/>
          <w:noProof/>
        </w:rPr>
        <w:t>65</w:t>
      </w:r>
      <w:r w:rsidRPr="0000024A">
        <w:rPr>
          <w:i/>
        </w:rPr>
        <w:fldChar w:fldCharType="end"/>
      </w:r>
      <w:r w:rsidRPr="0000024A">
        <w:rPr>
          <w:i/>
        </w:rPr>
        <w:t>)</w:t>
      </w:r>
    </w:p>
    <w:p w14:paraId="7EA66A84" w14:textId="77777777" w:rsidR="00531988" w:rsidRDefault="00531988" w:rsidP="009A2CB6">
      <w:pPr>
        <w:pStyle w:val="ParaunderHeading11"/>
        <w:numPr>
          <w:ilvl w:val="6"/>
          <w:numId w:val="74"/>
        </w:numPr>
        <w:ind w:left="180"/>
      </w:pPr>
      <w:r>
        <w:t xml:space="preserve">TC Denomination Enquiry - </w:t>
      </w:r>
      <w:r w:rsidRPr="00E3791A">
        <w:rPr>
          <w:i/>
          <w:color w:val="00B0F0"/>
        </w:rPr>
        <w:fldChar w:fldCharType="begin" w:fldLock="1"/>
      </w:r>
      <w:r w:rsidRPr="00E3791A">
        <w:rPr>
          <w:i/>
          <w:color w:val="00B0F0"/>
        </w:rPr>
        <w:instrText xml:space="preserve"> REF _Ref70440527 \h  \* MERGEFORMAT </w:instrText>
      </w:r>
      <w:r w:rsidRPr="00E3791A">
        <w:rPr>
          <w:i/>
          <w:color w:val="00B0F0"/>
        </w:rPr>
      </w:r>
      <w:r w:rsidRPr="00E3791A">
        <w:rPr>
          <w:i/>
          <w:color w:val="00B0F0"/>
        </w:rPr>
        <w:fldChar w:fldCharType="separate"/>
      </w:r>
      <w:r w:rsidR="00FC7DCA" w:rsidRPr="00801D7C">
        <w:rPr>
          <w:i/>
          <w:color w:val="00B0F0"/>
        </w:rPr>
        <w:t>TC Denomination Enquiry</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_Ref70440527 \h </w:instrText>
      </w:r>
      <w:r w:rsidRPr="00E3791A">
        <w:rPr>
          <w:i/>
        </w:rPr>
      </w:r>
      <w:r w:rsidRPr="00E3791A">
        <w:rPr>
          <w:i/>
        </w:rPr>
        <w:fldChar w:fldCharType="separate"/>
      </w:r>
      <w:r w:rsidR="00FC7DCA">
        <w:rPr>
          <w:i/>
          <w:noProof/>
        </w:rPr>
        <w:t>173</w:t>
      </w:r>
      <w:r w:rsidRPr="00E3791A">
        <w:rPr>
          <w:i/>
        </w:rPr>
        <w:fldChar w:fldCharType="end"/>
      </w:r>
      <w:r w:rsidRPr="00E3791A">
        <w:rPr>
          <w:i/>
        </w:rPr>
        <w:t>)</w:t>
      </w:r>
    </w:p>
    <w:p w14:paraId="51513A32" w14:textId="77777777" w:rsidR="009B2269" w:rsidRDefault="009B2269" w:rsidP="009A2CB6">
      <w:pPr>
        <w:pStyle w:val="ParaunderHeading11"/>
        <w:numPr>
          <w:ilvl w:val="6"/>
          <w:numId w:val="74"/>
        </w:numPr>
        <w:ind w:left="180"/>
      </w:pPr>
      <w:r>
        <w:t xml:space="preserve">TC Purchase Against Account - </w:t>
      </w:r>
      <w:r w:rsidRPr="00A7030A">
        <w:rPr>
          <w:i/>
          <w:color w:val="00B0F0"/>
        </w:rPr>
        <w:fldChar w:fldCharType="begin" w:fldLock="1"/>
      </w:r>
      <w:r w:rsidRPr="00A7030A">
        <w:rPr>
          <w:i/>
          <w:color w:val="00B0F0"/>
        </w:rPr>
        <w:instrText xml:space="preserve"> REF _Ref69540510 \h  \* MERGEFORMAT </w:instrText>
      </w:r>
      <w:r w:rsidRPr="00A7030A">
        <w:rPr>
          <w:i/>
          <w:color w:val="00B0F0"/>
        </w:rPr>
      </w:r>
      <w:r w:rsidRPr="00A7030A">
        <w:rPr>
          <w:i/>
          <w:color w:val="00B0F0"/>
        </w:rPr>
        <w:fldChar w:fldCharType="separate"/>
      </w:r>
      <w:r w:rsidR="00FC7DCA" w:rsidRPr="00801D7C">
        <w:rPr>
          <w:i/>
          <w:color w:val="00B0F0"/>
        </w:rPr>
        <w:t>TC Purchase Against Account</w:t>
      </w:r>
      <w:r w:rsidRPr="00A7030A">
        <w:rPr>
          <w:i/>
          <w:color w:val="00B0F0"/>
        </w:rPr>
        <w:fldChar w:fldCharType="end"/>
      </w:r>
      <w:r w:rsidRPr="00A7030A">
        <w:rPr>
          <w:i/>
        </w:rPr>
        <w:t xml:space="preserve"> (pg. </w:t>
      </w:r>
      <w:r w:rsidRPr="00A7030A">
        <w:rPr>
          <w:i/>
        </w:rPr>
        <w:fldChar w:fldCharType="begin" w:fldLock="1"/>
      </w:r>
      <w:r w:rsidRPr="00A7030A">
        <w:rPr>
          <w:i/>
        </w:rPr>
        <w:instrText xml:space="preserve"> PAGEREF _Ref69540510 \h </w:instrText>
      </w:r>
      <w:r w:rsidRPr="00A7030A">
        <w:rPr>
          <w:i/>
        </w:rPr>
      </w:r>
      <w:r w:rsidRPr="00A7030A">
        <w:rPr>
          <w:i/>
        </w:rPr>
        <w:fldChar w:fldCharType="separate"/>
      </w:r>
      <w:r w:rsidR="00FC7DCA">
        <w:rPr>
          <w:i/>
          <w:noProof/>
        </w:rPr>
        <w:t>159</w:t>
      </w:r>
      <w:r w:rsidRPr="00A7030A">
        <w:rPr>
          <w:i/>
        </w:rPr>
        <w:fldChar w:fldCharType="end"/>
      </w:r>
      <w:r w:rsidRPr="00A7030A">
        <w:rPr>
          <w:i/>
        </w:rPr>
        <w:t>)</w:t>
      </w:r>
    </w:p>
    <w:p w14:paraId="34326DE7" w14:textId="77777777" w:rsidR="00731C13" w:rsidRDefault="00731C13" w:rsidP="009A2CB6">
      <w:pPr>
        <w:pStyle w:val="ParaunderHeading11"/>
        <w:numPr>
          <w:ilvl w:val="6"/>
          <w:numId w:val="74"/>
        </w:numPr>
        <w:ind w:left="180"/>
      </w:pPr>
      <w:r>
        <w:t xml:space="preserve">TC Purchase Against Walk-in </w:t>
      </w:r>
      <w:r w:rsidR="009B2269">
        <w:t xml:space="preserve">- </w:t>
      </w:r>
      <w:r w:rsidR="009B2269" w:rsidRPr="00A7030A">
        <w:rPr>
          <w:i/>
          <w:color w:val="00B0F0"/>
        </w:rPr>
        <w:fldChar w:fldCharType="begin" w:fldLock="1"/>
      </w:r>
      <w:r w:rsidR="009B2269" w:rsidRPr="00A7030A">
        <w:rPr>
          <w:i/>
          <w:color w:val="00B0F0"/>
        </w:rPr>
        <w:instrText xml:space="preserve"> REF _Ref69540519 \h  \* MERGEFORMAT </w:instrText>
      </w:r>
      <w:r w:rsidR="009B2269" w:rsidRPr="00A7030A">
        <w:rPr>
          <w:i/>
          <w:color w:val="00B0F0"/>
        </w:rPr>
      </w:r>
      <w:r w:rsidR="009B2269" w:rsidRPr="00A7030A">
        <w:rPr>
          <w:i/>
          <w:color w:val="00B0F0"/>
        </w:rPr>
        <w:fldChar w:fldCharType="separate"/>
      </w:r>
      <w:r w:rsidR="00FC7DCA" w:rsidRPr="00801D7C">
        <w:rPr>
          <w:i/>
          <w:color w:val="00B0F0"/>
        </w:rPr>
        <w:t>TC Purchase Against Walk-in</w:t>
      </w:r>
      <w:r w:rsidR="009B2269" w:rsidRPr="00A7030A">
        <w:rPr>
          <w:i/>
          <w:color w:val="00B0F0"/>
        </w:rPr>
        <w:fldChar w:fldCharType="end"/>
      </w:r>
      <w:r w:rsidR="009B2269" w:rsidRPr="00A7030A">
        <w:rPr>
          <w:i/>
        </w:rPr>
        <w:t xml:space="preserve"> (pg. </w:t>
      </w:r>
      <w:r w:rsidR="009B2269" w:rsidRPr="00A7030A">
        <w:rPr>
          <w:i/>
        </w:rPr>
        <w:fldChar w:fldCharType="begin" w:fldLock="1"/>
      </w:r>
      <w:r w:rsidR="009B2269" w:rsidRPr="00A7030A">
        <w:rPr>
          <w:i/>
        </w:rPr>
        <w:instrText xml:space="preserve"> PAGEREF _Ref69540519 \h </w:instrText>
      </w:r>
      <w:r w:rsidR="009B2269" w:rsidRPr="00A7030A">
        <w:rPr>
          <w:i/>
        </w:rPr>
      </w:r>
      <w:r w:rsidR="009B2269" w:rsidRPr="00A7030A">
        <w:rPr>
          <w:i/>
        </w:rPr>
        <w:fldChar w:fldCharType="separate"/>
      </w:r>
      <w:r w:rsidR="00FC7DCA">
        <w:rPr>
          <w:i/>
          <w:noProof/>
        </w:rPr>
        <w:t>164</w:t>
      </w:r>
      <w:r w:rsidR="009B2269" w:rsidRPr="00A7030A">
        <w:rPr>
          <w:i/>
        </w:rPr>
        <w:fldChar w:fldCharType="end"/>
      </w:r>
      <w:r w:rsidR="009B2269" w:rsidRPr="00A7030A">
        <w:rPr>
          <w:i/>
        </w:rPr>
        <w:t>)</w:t>
      </w:r>
    </w:p>
    <w:p w14:paraId="0DAEF350" w14:textId="77777777" w:rsidR="00731C13" w:rsidRDefault="00731C13" w:rsidP="009A2CB6">
      <w:pPr>
        <w:pStyle w:val="ParaunderHeading11"/>
        <w:numPr>
          <w:ilvl w:val="6"/>
          <w:numId w:val="74"/>
        </w:numPr>
        <w:ind w:left="180"/>
      </w:pPr>
      <w:r>
        <w:t xml:space="preserve">TC Sale </w:t>
      </w:r>
      <w:r w:rsidR="00303FB4">
        <w:t>by Other Modes</w:t>
      </w:r>
      <w:r>
        <w:t xml:space="preserve"> </w:t>
      </w:r>
      <w:r w:rsidR="009B2269">
        <w:t>-</w:t>
      </w:r>
      <w:r w:rsidR="00303FB4">
        <w:t xml:space="preserve"> </w:t>
      </w:r>
      <w:r w:rsidR="00303FB4" w:rsidRPr="00E3791A">
        <w:rPr>
          <w:i/>
          <w:color w:val="00B0F0"/>
        </w:rPr>
        <w:fldChar w:fldCharType="begin" w:fldLock="1"/>
      </w:r>
      <w:r w:rsidR="00303FB4" w:rsidRPr="00E3791A">
        <w:rPr>
          <w:i/>
          <w:color w:val="00B0F0"/>
        </w:rPr>
        <w:instrText xml:space="preserve"> REF _Ref70455936 \h  \* MERGEFORMAT </w:instrText>
      </w:r>
      <w:r w:rsidR="00303FB4" w:rsidRPr="00E3791A">
        <w:rPr>
          <w:i/>
          <w:color w:val="00B0F0"/>
        </w:rPr>
      </w:r>
      <w:r w:rsidR="00303FB4" w:rsidRPr="00E3791A">
        <w:rPr>
          <w:i/>
          <w:color w:val="00B0F0"/>
        </w:rPr>
        <w:fldChar w:fldCharType="separate"/>
      </w:r>
      <w:r w:rsidR="00FC7DCA" w:rsidRPr="00801D7C">
        <w:rPr>
          <w:i/>
          <w:color w:val="00B0F0"/>
        </w:rPr>
        <w:t>TC Sale by Other Modes</w:t>
      </w:r>
      <w:r w:rsidR="00303FB4" w:rsidRPr="00E3791A">
        <w:rPr>
          <w:i/>
          <w:color w:val="00B0F0"/>
        </w:rPr>
        <w:fldChar w:fldCharType="end"/>
      </w:r>
      <w:r w:rsidR="009B2269">
        <w:t xml:space="preserve"> </w:t>
      </w:r>
      <w:r w:rsidR="009B2269" w:rsidRPr="00A7030A">
        <w:rPr>
          <w:i/>
        </w:rPr>
        <w:t xml:space="preserve">(pg. </w:t>
      </w:r>
      <w:r w:rsidR="009B2269" w:rsidRPr="00A7030A">
        <w:rPr>
          <w:i/>
        </w:rPr>
        <w:fldChar w:fldCharType="begin" w:fldLock="1"/>
      </w:r>
      <w:r w:rsidR="009B2269" w:rsidRPr="00A7030A">
        <w:rPr>
          <w:i/>
        </w:rPr>
        <w:instrText xml:space="preserve"> PAGEREF _Ref69540474 \h </w:instrText>
      </w:r>
      <w:r w:rsidR="009B2269" w:rsidRPr="00A7030A">
        <w:rPr>
          <w:i/>
        </w:rPr>
      </w:r>
      <w:r w:rsidR="009B2269" w:rsidRPr="00A7030A">
        <w:rPr>
          <w:i/>
        </w:rPr>
        <w:fldChar w:fldCharType="separate"/>
      </w:r>
      <w:r w:rsidR="00FC7DCA">
        <w:rPr>
          <w:i/>
          <w:noProof/>
        </w:rPr>
        <w:t>148</w:t>
      </w:r>
      <w:r w:rsidR="009B2269" w:rsidRPr="00A7030A">
        <w:rPr>
          <w:i/>
        </w:rPr>
        <w:fldChar w:fldCharType="end"/>
      </w:r>
      <w:r w:rsidR="009B2269" w:rsidRPr="00A7030A">
        <w:rPr>
          <w:i/>
        </w:rPr>
        <w:t>)</w:t>
      </w:r>
    </w:p>
    <w:p w14:paraId="0BB906FA" w14:textId="77777777" w:rsidR="00731C13" w:rsidRDefault="00731C13" w:rsidP="009A2CB6">
      <w:pPr>
        <w:pStyle w:val="ParaunderHeading11"/>
        <w:numPr>
          <w:ilvl w:val="6"/>
          <w:numId w:val="74"/>
        </w:numPr>
        <w:ind w:left="180"/>
      </w:pPr>
      <w:r>
        <w:t xml:space="preserve">TC Sale Against Walk-in </w:t>
      </w:r>
      <w:r w:rsidR="009B2269">
        <w:t xml:space="preserve">- </w:t>
      </w:r>
      <w:r w:rsidR="009B2269" w:rsidRPr="00A7030A">
        <w:rPr>
          <w:i/>
          <w:color w:val="00B0F0"/>
        </w:rPr>
        <w:fldChar w:fldCharType="begin" w:fldLock="1"/>
      </w:r>
      <w:r w:rsidR="009B2269" w:rsidRPr="00A7030A">
        <w:rPr>
          <w:i/>
          <w:color w:val="00B0F0"/>
        </w:rPr>
        <w:instrText xml:space="preserve"> REF _Ref69540488 \h  \* MERGEFORMAT </w:instrText>
      </w:r>
      <w:r w:rsidR="009B2269" w:rsidRPr="00A7030A">
        <w:rPr>
          <w:i/>
          <w:color w:val="00B0F0"/>
        </w:rPr>
      </w:r>
      <w:r w:rsidR="009B2269" w:rsidRPr="00A7030A">
        <w:rPr>
          <w:i/>
          <w:color w:val="00B0F0"/>
        </w:rPr>
        <w:fldChar w:fldCharType="separate"/>
      </w:r>
      <w:r w:rsidR="00FC7DCA" w:rsidRPr="00801D7C">
        <w:rPr>
          <w:i/>
          <w:color w:val="00B0F0"/>
        </w:rPr>
        <w:t>TC Sale Against Walk-in</w:t>
      </w:r>
      <w:r w:rsidR="009B2269" w:rsidRPr="00A7030A">
        <w:rPr>
          <w:i/>
          <w:color w:val="00B0F0"/>
        </w:rPr>
        <w:fldChar w:fldCharType="end"/>
      </w:r>
      <w:r w:rsidR="009B2269">
        <w:t xml:space="preserve"> </w:t>
      </w:r>
      <w:r w:rsidR="009B2269" w:rsidRPr="00A7030A">
        <w:rPr>
          <w:i/>
        </w:rPr>
        <w:t xml:space="preserve">(pg. </w:t>
      </w:r>
      <w:r w:rsidR="009B2269" w:rsidRPr="00A7030A">
        <w:rPr>
          <w:i/>
        </w:rPr>
        <w:fldChar w:fldCharType="begin" w:fldLock="1"/>
      </w:r>
      <w:r w:rsidR="009B2269" w:rsidRPr="00A7030A">
        <w:rPr>
          <w:i/>
        </w:rPr>
        <w:instrText xml:space="preserve"> PAGEREF _Ref69540488 \h </w:instrText>
      </w:r>
      <w:r w:rsidR="009B2269" w:rsidRPr="00A7030A">
        <w:rPr>
          <w:i/>
        </w:rPr>
      </w:r>
      <w:r w:rsidR="009B2269" w:rsidRPr="00A7030A">
        <w:rPr>
          <w:i/>
        </w:rPr>
        <w:fldChar w:fldCharType="separate"/>
      </w:r>
      <w:r w:rsidR="00FC7DCA">
        <w:rPr>
          <w:i/>
          <w:noProof/>
        </w:rPr>
        <w:t>155</w:t>
      </w:r>
      <w:r w:rsidR="009B2269" w:rsidRPr="00A7030A">
        <w:rPr>
          <w:i/>
        </w:rPr>
        <w:fldChar w:fldCharType="end"/>
      </w:r>
      <w:r w:rsidR="009B2269" w:rsidRPr="00A7030A">
        <w:rPr>
          <w:i/>
        </w:rPr>
        <w:t>)</w:t>
      </w:r>
    </w:p>
    <w:p w14:paraId="544D602A" w14:textId="77777777" w:rsidR="0076666D" w:rsidRDefault="006E4896" w:rsidP="009A2CB6">
      <w:pPr>
        <w:pStyle w:val="ParaunderHeading11"/>
        <w:numPr>
          <w:ilvl w:val="6"/>
          <w:numId w:val="74"/>
        </w:numPr>
        <w:ind w:left="180"/>
      </w:pPr>
      <w:r w:rsidRPr="00BF4BA6">
        <w:t>Teller Branch Parameters</w:t>
      </w:r>
      <w:r>
        <w:t xml:space="preserve"> - </w:t>
      </w:r>
      <w:r w:rsidRPr="0076666D">
        <w:rPr>
          <w:i/>
          <w:color w:val="00B0F0"/>
        </w:rPr>
        <w:fldChar w:fldCharType="begin" w:fldLock="1"/>
      </w:r>
      <w:r w:rsidRPr="0076666D">
        <w:rPr>
          <w:i/>
          <w:color w:val="00B0F0"/>
        </w:rPr>
        <w:instrText xml:space="preserve"> REF _Ref39852670 \h  \* MERGEFORMAT </w:instrText>
      </w:r>
      <w:r w:rsidRPr="0076666D">
        <w:rPr>
          <w:i/>
          <w:color w:val="00B0F0"/>
        </w:rPr>
      </w:r>
      <w:r w:rsidRPr="0076666D">
        <w:rPr>
          <w:i/>
          <w:color w:val="00B0F0"/>
        </w:rPr>
        <w:fldChar w:fldCharType="separate"/>
      </w:r>
      <w:r w:rsidR="00FC7DCA" w:rsidRPr="00801D7C">
        <w:rPr>
          <w:i/>
          <w:color w:val="00B0F0"/>
        </w:rPr>
        <w:t>Teller Branch Parameters</w:t>
      </w:r>
      <w:r w:rsidRPr="0076666D">
        <w:rPr>
          <w:i/>
          <w:color w:val="00B0F0"/>
        </w:rPr>
        <w:fldChar w:fldCharType="end"/>
      </w:r>
      <w:r w:rsidRPr="0076666D">
        <w:rPr>
          <w:i/>
          <w:color w:val="00B0F0"/>
        </w:rPr>
        <w:t xml:space="preserve"> </w:t>
      </w:r>
      <w:r w:rsidRPr="00BF4BA6">
        <w:t>(</w:t>
      </w:r>
      <w:r w:rsidRPr="0076666D">
        <w:rPr>
          <w:i/>
        </w:rPr>
        <w:t xml:space="preserve">pg. </w:t>
      </w:r>
      <w:r w:rsidRPr="0076666D">
        <w:rPr>
          <w:i/>
        </w:rPr>
        <w:fldChar w:fldCharType="begin" w:fldLock="1"/>
      </w:r>
      <w:r w:rsidRPr="0076666D">
        <w:rPr>
          <w:i/>
        </w:rPr>
        <w:instrText xml:space="preserve"> PAGEREF _Ref39852670 \h </w:instrText>
      </w:r>
      <w:r w:rsidRPr="0076666D">
        <w:rPr>
          <w:i/>
        </w:rPr>
      </w:r>
      <w:r w:rsidRPr="0076666D">
        <w:rPr>
          <w:i/>
        </w:rPr>
        <w:fldChar w:fldCharType="separate"/>
      </w:r>
      <w:r w:rsidR="00FC7DCA">
        <w:rPr>
          <w:i/>
          <w:noProof/>
        </w:rPr>
        <w:t>575</w:t>
      </w:r>
      <w:r w:rsidRPr="0076666D">
        <w:rPr>
          <w:i/>
        </w:rPr>
        <w:fldChar w:fldCharType="end"/>
      </w:r>
      <w:r>
        <w:t>)</w:t>
      </w:r>
    </w:p>
    <w:p w14:paraId="376EFFB4" w14:textId="77777777" w:rsidR="00F722CE" w:rsidRDefault="00F722CE" w:rsidP="009A2CB6">
      <w:pPr>
        <w:pStyle w:val="ParaunderHeading11"/>
        <w:numPr>
          <w:ilvl w:val="6"/>
          <w:numId w:val="74"/>
        </w:numPr>
        <w:ind w:left="180"/>
      </w:pPr>
      <w:r>
        <w:t xml:space="preserve">Teller Service Counters Prediction - </w:t>
      </w:r>
      <w:r w:rsidRPr="008B6697">
        <w:rPr>
          <w:i/>
          <w:color w:val="00B0F0"/>
        </w:rPr>
        <w:fldChar w:fldCharType="begin" w:fldLock="1"/>
      </w:r>
      <w:r w:rsidRPr="008B6697">
        <w:rPr>
          <w:i/>
          <w:color w:val="00B0F0"/>
        </w:rPr>
        <w:instrText xml:space="preserve"> REF _Ref64641670 \h  \* MERGEFORMAT </w:instrText>
      </w:r>
      <w:r w:rsidRPr="008B6697">
        <w:rPr>
          <w:i/>
          <w:color w:val="00B0F0"/>
        </w:rPr>
      </w:r>
      <w:r w:rsidRPr="008B6697">
        <w:rPr>
          <w:i/>
          <w:color w:val="00B0F0"/>
        </w:rPr>
        <w:fldChar w:fldCharType="separate"/>
      </w:r>
      <w:r w:rsidR="00FC7DCA" w:rsidRPr="00801D7C">
        <w:rPr>
          <w:i/>
          <w:color w:val="00B0F0"/>
        </w:rPr>
        <w:t>Teller Service Counters Prediction</w:t>
      </w:r>
      <w:r w:rsidRPr="008B6697">
        <w:rPr>
          <w:i/>
          <w:color w:val="00B0F0"/>
        </w:rPr>
        <w:fldChar w:fldCharType="end"/>
      </w:r>
      <w:r>
        <w:t xml:space="preserve"> </w:t>
      </w:r>
      <w:r w:rsidRPr="008B6697">
        <w:rPr>
          <w:i/>
        </w:rPr>
        <w:t xml:space="preserve">(pg. </w:t>
      </w:r>
      <w:r w:rsidRPr="008B6697">
        <w:rPr>
          <w:i/>
        </w:rPr>
        <w:fldChar w:fldCharType="begin" w:fldLock="1"/>
      </w:r>
      <w:r w:rsidRPr="008B6697">
        <w:rPr>
          <w:i/>
        </w:rPr>
        <w:instrText xml:space="preserve"> PAGEREF _Ref64641670 \h </w:instrText>
      </w:r>
      <w:r w:rsidRPr="008B6697">
        <w:rPr>
          <w:i/>
        </w:rPr>
      </w:r>
      <w:r w:rsidRPr="008B6697">
        <w:rPr>
          <w:i/>
        </w:rPr>
        <w:fldChar w:fldCharType="separate"/>
      </w:r>
      <w:r w:rsidR="00FC7DCA">
        <w:rPr>
          <w:i/>
          <w:noProof/>
        </w:rPr>
        <w:t>531</w:t>
      </w:r>
      <w:r w:rsidRPr="008B6697">
        <w:rPr>
          <w:i/>
        </w:rPr>
        <w:fldChar w:fldCharType="end"/>
      </w:r>
      <w:r w:rsidRPr="008B6697">
        <w:rPr>
          <w:i/>
        </w:rPr>
        <w:t>)</w:t>
      </w:r>
    </w:p>
    <w:p w14:paraId="38546B11" w14:textId="77777777" w:rsidR="0076666D" w:rsidRDefault="006E4896" w:rsidP="009A2CB6">
      <w:pPr>
        <w:pStyle w:val="ParaunderHeading11"/>
        <w:numPr>
          <w:ilvl w:val="6"/>
          <w:numId w:val="74"/>
        </w:numPr>
        <w:ind w:left="180"/>
      </w:pPr>
      <w:r w:rsidRPr="00B75BD1">
        <w:t>Teller Totals Position</w:t>
      </w:r>
      <w:r>
        <w:t xml:space="preserve"> - </w:t>
      </w:r>
      <w:r w:rsidRPr="0076666D">
        <w:rPr>
          <w:i/>
          <w:color w:val="00B0F0"/>
        </w:rPr>
        <w:fldChar w:fldCharType="begin" w:fldLock="1"/>
      </w:r>
      <w:r w:rsidRPr="0076666D">
        <w:rPr>
          <w:i/>
          <w:color w:val="00B0F0"/>
        </w:rPr>
        <w:instrText xml:space="preserve"> REF _Ref39837899 \h  \* MERGEFORMAT </w:instrText>
      </w:r>
      <w:r w:rsidRPr="0076666D">
        <w:rPr>
          <w:i/>
          <w:color w:val="00B0F0"/>
        </w:rPr>
      </w:r>
      <w:r w:rsidRPr="0076666D">
        <w:rPr>
          <w:i/>
          <w:color w:val="00B0F0"/>
        </w:rPr>
        <w:fldChar w:fldCharType="separate"/>
      </w:r>
      <w:r w:rsidR="00FC7DCA" w:rsidRPr="00801D7C">
        <w:rPr>
          <w:i/>
          <w:color w:val="00B0F0"/>
        </w:rPr>
        <w:t>Teller Totals Position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_Ref39837899 \h </w:instrText>
      </w:r>
      <w:r w:rsidRPr="0076666D">
        <w:rPr>
          <w:i/>
        </w:rPr>
      </w:r>
      <w:r w:rsidRPr="0076666D">
        <w:rPr>
          <w:i/>
        </w:rPr>
        <w:fldChar w:fldCharType="separate"/>
      </w:r>
      <w:r w:rsidR="00FC7DCA">
        <w:rPr>
          <w:i/>
          <w:noProof/>
        </w:rPr>
        <w:t>46</w:t>
      </w:r>
      <w:r w:rsidRPr="0076666D">
        <w:rPr>
          <w:i/>
        </w:rPr>
        <w:fldChar w:fldCharType="end"/>
      </w:r>
      <w:r>
        <w:t>)</w:t>
      </w:r>
    </w:p>
    <w:p w14:paraId="199C3A61" w14:textId="77777777" w:rsidR="0076666D" w:rsidRDefault="006E4896" w:rsidP="009A2CB6">
      <w:pPr>
        <w:pStyle w:val="ParaunderHeading11"/>
        <w:numPr>
          <w:ilvl w:val="6"/>
          <w:numId w:val="74"/>
        </w:numPr>
        <w:ind w:left="180"/>
      </w:pPr>
      <w:r w:rsidRPr="003912B4">
        <w:t>Term Deposit Account Opening</w:t>
      </w:r>
      <w:r>
        <w:t xml:space="preserve"> - </w:t>
      </w:r>
      <w:r w:rsidRPr="0076666D">
        <w:rPr>
          <w:i/>
          <w:color w:val="00B0F0"/>
        </w:rPr>
        <w:fldChar w:fldCharType="begin" w:fldLock="1"/>
      </w:r>
      <w:r w:rsidRPr="0076666D">
        <w:rPr>
          <w:i/>
          <w:color w:val="00B0F0"/>
        </w:rPr>
        <w:instrText xml:space="preserve"> REF _Ref39850311 \h  \* MERGEFORMAT </w:instrText>
      </w:r>
      <w:r w:rsidRPr="0076666D">
        <w:rPr>
          <w:i/>
          <w:color w:val="00B0F0"/>
        </w:rPr>
      </w:r>
      <w:r w:rsidRPr="0076666D">
        <w:rPr>
          <w:i/>
          <w:color w:val="00B0F0"/>
        </w:rPr>
        <w:fldChar w:fldCharType="separate"/>
      </w:r>
      <w:r w:rsidR="00FC7DCA" w:rsidRPr="00801D7C">
        <w:rPr>
          <w:i/>
          <w:color w:val="00B0F0"/>
        </w:rPr>
        <w:t>Term Deposit Account Opening</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_Ref39850311 \h </w:instrText>
      </w:r>
      <w:r w:rsidRPr="0076666D">
        <w:rPr>
          <w:i/>
        </w:rPr>
      </w:r>
      <w:r w:rsidRPr="0076666D">
        <w:rPr>
          <w:i/>
        </w:rPr>
        <w:fldChar w:fldCharType="separate"/>
      </w:r>
      <w:r w:rsidR="00FC7DCA">
        <w:rPr>
          <w:i/>
          <w:noProof/>
        </w:rPr>
        <w:t>438</w:t>
      </w:r>
      <w:r w:rsidRPr="0076666D">
        <w:rPr>
          <w:i/>
        </w:rPr>
        <w:fldChar w:fldCharType="end"/>
      </w:r>
      <w:r>
        <w:t>)</w:t>
      </w:r>
    </w:p>
    <w:p w14:paraId="19784E7E" w14:textId="77777777" w:rsidR="0076666D" w:rsidRDefault="006E4896" w:rsidP="00E650A3">
      <w:pPr>
        <w:pStyle w:val="ParaunderHeading11"/>
        <w:numPr>
          <w:ilvl w:val="6"/>
          <w:numId w:val="74"/>
        </w:numPr>
        <w:ind w:left="720" w:hanging="900"/>
      </w:pPr>
      <w:r w:rsidRPr="003912B4">
        <w:t>Term Deposit Redemption Against Account</w:t>
      </w:r>
      <w:r>
        <w:t xml:space="preserve"> - </w:t>
      </w:r>
      <w:r w:rsidRPr="0076666D">
        <w:rPr>
          <w:i/>
          <w:color w:val="00B0F0"/>
        </w:rPr>
        <w:fldChar w:fldCharType="begin" w:fldLock="1"/>
      </w:r>
      <w:r w:rsidRPr="0076666D">
        <w:rPr>
          <w:i/>
          <w:color w:val="00B0F0"/>
        </w:rPr>
        <w:instrText xml:space="preserve"> REF _Ref39850327 \h  \* MERGEFORMAT </w:instrText>
      </w:r>
      <w:r w:rsidRPr="0076666D">
        <w:rPr>
          <w:i/>
          <w:color w:val="00B0F0"/>
        </w:rPr>
      </w:r>
      <w:r w:rsidRPr="0076666D">
        <w:rPr>
          <w:i/>
          <w:color w:val="00B0F0"/>
        </w:rPr>
        <w:fldChar w:fldCharType="separate"/>
      </w:r>
      <w:r w:rsidR="00FC7DCA" w:rsidRPr="00801D7C">
        <w:rPr>
          <w:i/>
          <w:color w:val="00B0F0"/>
        </w:rPr>
        <w:t>Term Deposit Redemption Against Account</w:t>
      </w:r>
      <w:r w:rsidRPr="0076666D">
        <w:rPr>
          <w:i/>
          <w:color w:val="00B0F0"/>
        </w:rPr>
        <w:fldChar w:fldCharType="end"/>
      </w:r>
      <w:r w:rsidRPr="0076666D">
        <w:rPr>
          <w:i/>
          <w:color w:val="00B0F0"/>
        </w:rPr>
        <w:t xml:space="preserve"> </w:t>
      </w:r>
      <w:r w:rsidR="007B2204" w:rsidRPr="0076666D">
        <w:rPr>
          <w:i/>
          <w:color w:val="00B0F0"/>
        </w:rPr>
        <w:br/>
      </w:r>
      <w:r w:rsidRPr="00BF4BA6">
        <w:t>(</w:t>
      </w:r>
      <w:r w:rsidRPr="0076666D">
        <w:rPr>
          <w:i/>
        </w:rPr>
        <w:t xml:space="preserve">pg. </w:t>
      </w:r>
      <w:r w:rsidRPr="0076666D">
        <w:rPr>
          <w:i/>
        </w:rPr>
        <w:fldChar w:fldCharType="begin" w:fldLock="1"/>
      </w:r>
      <w:r w:rsidRPr="0076666D">
        <w:rPr>
          <w:i/>
        </w:rPr>
        <w:instrText xml:space="preserve"> PAGEREF _Ref39850327 \h </w:instrText>
      </w:r>
      <w:r w:rsidRPr="0076666D">
        <w:rPr>
          <w:i/>
        </w:rPr>
      </w:r>
      <w:r w:rsidRPr="0076666D">
        <w:rPr>
          <w:i/>
        </w:rPr>
        <w:fldChar w:fldCharType="separate"/>
      </w:r>
      <w:r w:rsidR="00FC7DCA">
        <w:rPr>
          <w:i/>
          <w:noProof/>
        </w:rPr>
        <w:t>452</w:t>
      </w:r>
      <w:r w:rsidRPr="0076666D">
        <w:rPr>
          <w:i/>
        </w:rPr>
        <w:fldChar w:fldCharType="end"/>
      </w:r>
      <w:r>
        <w:t>)</w:t>
      </w:r>
    </w:p>
    <w:p w14:paraId="3767F48B" w14:textId="77777777" w:rsidR="0076666D" w:rsidRDefault="006E4896" w:rsidP="009A2CB6">
      <w:pPr>
        <w:pStyle w:val="ParaunderHeading11"/>
        <w:numPr>
          <w:ilvl w:val="6"/>
          <w:numId w:val="74"/>
        </w:numPr>
        <w:ind w:left="180"/>
      </w:pPr>
      <w:r w:rsidRPr="003912B4">
        <w:t>Term Deposit Redemption Against Cash</w:t>
      </w:r>
      <w:r>
        <w:t xml:space="preserve"> - </w:t>
      </w:r>
      <w:r w:rsidRPr="0076666D">
        <w:rPr>
          <w:i/>
          <w:color w:val="00B0F0"/>
        </w:rPr>
        <w:fldChar w:fldCharType="begin" w:fldLock="1"/>
      </w:r>
      <w:r w:rsidRPr="0076666D">
        <w:rPr>
          <w:i/>
          <w:color w:val="00B0F0"/>
        </w:rPr>
        <w:instrText xml:space="preserve"> REF _Ref39850321 \h  \* MERGEFORMAT </w:instrText>
      </w:r>
      <w:r w:rsidRPr="0076666D">
        <w:rPr>
          <w:i/>
          <w:color w:val="00B0F0"/>
        </w:rPr>
      </w:r>
      <w:r w:rsidRPr="0076666D">
        <w:rPr>
          <w:i/>
          <w:color w:val="00B0F0"/>
        </w:rPr>
        <w:fldChar w:fldCharType="separate"/>
      </w:r>
      <w:r w:rsidR="00FC7DCA" w:rsidRPr="00801D7C">
        <w:rPr>
          <w:i/>
          <w:color w:val="00B0F0"/>
        </w:rPr>
        <w:t>Term Deposit Redemption Against Cash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_Ref39850321 \h </w:instrText>
      </w:r>
      <w:r w:rsidRPr="0076666D">
        <w:rPr>
          <w:i/>
        </w:rPr>
      </w:r>
      <w:r w:rsidRPr="0076666D">
        <w:rPr>
          <w:i/>
        </w:rPr>
        <w:fldChar w:fldCharType="separate"/>
      </w:r>
      <w:r w:rsidR="00FC7DCA">
        <w:rPr>
          <w:i/>
          <w:noProof/>
        </w:rPr>
        <w:t>449</w:t>
      </w:r>
      <w:r w:rsidRPr="0076666D">
        <w:rPr>
          <w:i/>
        </w:rPr>
        <w:fldChar w:fldCharType="end"/>
      </w:r>
      <w:r>
        <w:t>)</w:t>
      </w:r>
    </w:p>
    <w:p w14:paraId="2A1D37E3" w14:textId="77777777" w:rsidR="0076666D" w:rsidRDefault="006E4896" w:rsidP="009A2CB6">
      <w:pPr>
        <w:pStyle w:val="ParaunderHeading11"/>
        <w:numPr>
          <w:ilvl w:val="6"/>
          <w:numId w:val="74"/>
        </w:numPr>
        <w:ind w:left="180"/>
      </w:pPr>
      <w:r w:rsidRPr="003912B4">
        <w:t>Term Deposit Top-up against Account</w:t>
      </w:r>
      <w:r>
        <w:t xml:space="preserve"> - </w:t>
      </w:r>
      <w:r w:rsidRPr="0076666D">
        <w:rPr>
          <w:i/>
          <w:color w:val="00B0F0"/>
        </w:rPr>
        <w:fldChar w:fldCharType="begin" w:fldLock="1"/>
      </w:r>
      <w:r w:rsidRPr="0076666D">
        <w:rPr>
          <w:i/>
          <w:color w:val="00B0F0"/>
        </w:rPr>
        <w:instrText xml:space="preserve"> REF _Ref40266802 \h  \* MERGEFORMAT </w:instrText>
      </w:r>
      <w:r w:rsidRPr="0076666D">
        <w:rPr>
          <w:i/>
          <w:color w:val="00B0F0"/>
        </w:rPr>
      </w:r>
      <w:r w:rsidRPr="0076666D">
        <w:rPr>
          <w:i/>
          <w:color w:val="00B0F0"/>
        </w:rPr>
        <w:fldChar w:fldCharType="separate"/>
      </w:r>
      <w:r w:rsidR="00FC7DCA" w:rsidRPr="00801D7C">
        <w:rPr>
          <w:i/>
          <w:color w:val="00B0F0"/>
        </w:rPr>
        <w:t>Term Deposit Top-up against Account</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_Ref40266805 \h </w:instrText>
      </w:r>
      <w:r w:rsidRPr="0076666D">
        <w:rPr>
          <w:i/>
        </w:rPr>
      </w:r>
      <w:r w:rsidRPr="0076666D">
        <w:rPr>
          <w:i/>
        </w:rPr>
        <w:fldChar w:fldCharType="separate"/>
      </w:r>
      <w:r w:rsidR="00FC7DCA">
        <w:rPr>
          <w:i/>
          <w:noProof/>
        </w:rPr>
        <w:t>457</w:t>
      </w:r>
      <w:r w:rsidRPr="0076666D">
        <w:rPr>
          <w:i/>
        </w:rPr>
        <w:fldChar w:fldCharType="end"/>
      </w:r>
      <w:r>
        <w:t>)</w:t>
      </w:r>
    </w:p>
    <w:p w14:paraId="3DF5CC91" w14:textId="77777777" w:rsidR="0076666D" w:rsidRDefault="006E4896" w:rsidP="009A2CB6">
      <w:pPr>
        <w:pStyle w:val="ParaunderHeading11"/>
        <w:numPr>
          <w:ilvl w:val="6"/>
          <w:numId w:val="74"/>
        </w:numPr>
        <w:ind w:left="180"/>
      </w:pPr>
      <w:r w:rsidRPr="003912B4">
        <w:lastRenderedPageBreak/>
        <w:t>Term Deposit Top-up against Cash</w:t>
      </w:r>
      <w:r>
        <w:t xml:space="preserve"> - </w:t>
      </w:r>
      <w:r w:rsidRPr="0076666D">
        <w:rPr>
          <w:i/>
          <w:color w:val="00B0F0"/>
        </w:rPr>
        <w:fldChar w:fldCharType="begin" w:fldLock="1"/>
      </w:r>
      <w:r w:rsidRPr="0076666D">
        <w:rPr>
          <w:i/>
          <w:color w:val="00B0F0"/>
        </w:rPr>
        <w:instrText xml:space="preserve"> REF _Ref40266830 \h  \* MERGEFORMAT </w:instrText>
      </w:r>
      <w:r w:rsidRPr="0076666D">
        <w:rPr>
          <w:i/>
          <w:color w:val="00B0F0"/>
        </w:rPr>
      </w:r>
      <w:r w:rsidRPr="0076666D">
        <w:rPr>
          <w:i/>
          <w:color w:val="00B0F0"/>
        </w:rPr>
        <w:fldChar w:fldCharType="separate"/>
      </w:r>
      <w:r w:rsidR="00FC7DCA" w:rsidRPr="00801D7C">
        <w:rPr>
          <w:i/>
          <w:color w:val="00B0F0"/>
        </w:rPr>
        <w:t>Term Deposit Top-up against Cash</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_Ref40266832 \h </w:instrText>
      </w:r>
      <w:r w:rsidRPr="0076666D">
        <w:rPr>
          <w:i/>
        </w:rPr>
      </w:r>
      <w:r w:rsidRPr="0076666D">
        <w:rPr>
          <w:i/>
        </w:rPr>
        <w:fldChar w:fldCharType="separate"/>
      </w:r>
      <w:r w:rsidR="00FC7DCA">
        <w:rPr>
          <w:i/>
          <w:noProof/>
        </w:rPr>
        <w:t>460</w:t>
      </w:r>
      <w:r w:rsidRPr="0076666D">
        <w:rPr>
          <w:i/>
        </w:rPr>
        <w:fldChar w:fldCharType="end"/>
      </w:r>
      <w:r>
        <w:t>)</w:t>
      </w:r>
    </w:p>
    <w:p w14:paraId="19B5ACFF" w14:textId="77777777" w:rsidR="0076666D" w:rsidRDefault="006E4896" w:rsidP="009A2CB6">
      <w:pPr>
        <w:pStyle w:val="ParaunderHeading11"/>
        <w:keepNext/>
        <w:numPr>
          <w:ilvl w:val="6"/>
          <w:numId w:val="74"/>
        </w:numPr>
        <w:ind w:left="173"/>
      </w:pPr>
      <w:r w:rsidRPr="00A54517">
        <w:t>Till Cash Position</w:t>
      </w:r>
      <w:r>
        <w:t xml:space="preserve"> - </w:t>
      </w:r>
      <w:r w:rsidRPr="0076666D">
        <w:rPr>
          <w:i/>
          <w:color w:val="00B0F0"/>
        </w:rPr>
        <w:fldChar w:fldCharType="begin" w:fldLock="1"/>
      </w:r>
      <w:r w:rsidRPr="0076666D">
        <w:rPr>
          <w:i/>
          <w:color w:val="00B0F0"/>
        </w:rPr>
        <w:instrText xml:space="preserve"> REF _Ref40104312 \h  \* MERGEFORMAT </w:instrText>
      </w:r>
      <w:r w:rsidRPr="0076666D">
        <w:rPr>
          <w:i/>
          <w:color w:val="00B0F0"/>
        </w:rPr>
      </w:r>
      <w:r w:rsidRPr="0076666D">
        <w:rPr>
          <w:i/>
          <w:color w:val="00B0F0"/>
        </w:rPr>
        <w:fldChar w:fldCharType="separate"/>
      </w:r>
      <w:r w:rsidR="00FC7DCA" w:rsidRPr="00801D7C">
        <w:rPr>
          <w:i/>
          <w:color w:val="00B0F0"/>
        </w:rPr>
        <w:t>Till Cash Position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_Ref40104312 \h </w:instrText>
      </w:r>
      <w:r w:rsidRPr="0076666D">
        <w:rPr>
          <w:i/>
        </w:rPr>
      </w:r>
      <w:r w:rsidRPr="0076666D">
        <w:rPr>
          <w:i/>
        </w:rPr>
        <w:fldChar w:fldCharType="separate"/>
      </w:r>
      <w:r w:rsidR="00FC7DCA">
        <w:rPr>
          <w:i/>
          <w:noProof/>
        </w:rPr>
        <w:t>566</w:t>
      </w:r>
      <w:r w:rsidRPr="0076666D">
        <w:rPr>
          <w:i/>
        </w:rPr>
        <w:fldChar w:fldCharType="end"/>
      </w:r>
      <w:r>
        <w:t>)</w:t>
      </w:r>
    </w:p>
    <w:p w14:paraId="69BA6FB3" w14:textId="77777777" w:rsidR="006E4896" w:rsidRDefault="006E4896" w:rsidP="009A2CB6">
      <w:pPr>
        <w:pStyle w:val="ParaunderHeading11"/>
        <w:keepNext/>
        <w:numPr>
          <w:ilvl w:val="6"/>
          <w:numId w:val="74"/>
        </w:numPr>
        <w:ind w:left="173"/>
      </w:pPr>
      <w:r w:rsidRPr="00B75BD1">
        <w:t>Till Vault Position</w:t>
      </w:r>
      <w:r>
        <w:t xml:space="preserve"> - </w:t>
      </w:r>
      <w:r w:rsidRPr="0076666D">
        <w:rPr>
          <w:i/>
          <w:color w:val="00B0F0"/>
        </w:rPr>
        <w:fldChar w:fldCharType="begin" w:fldLock="1"/>
      </w:r>
      <w:r w:rsidRPr="0076666D">
        <w:rPr>
          <w:i/>
          <w:color w:val="00B0F0"/>
        </w:rPr>
        <w:instrText xml:space="preserve"> REF _Ref39837894 \h  \* MERGEFORMAT </w:instrText>
      </w:r>
      <w:r w:rsidRPr="0076666D">
        <w:rPr>
          <w:i/>
          <w:color w:val="00B0F0"/>
        </w:rPr>
      </w:r>
      <w:r w:rsidRPr="0076666D">
        <w:rPr>
          <w:i/>
          <w:color w:val="00B0F0"/>
        </w:rPr>
        <w:fldChar w:fldCharType="separate"/>
      </w:r>
      <w:r w:rsidR="00FC7DCA" w:rsidRPr="00801D7C">
        <w:rPr>
          <w:i/>
          <w:color w:val="00B0F0"/>
        </w:rPr>
        <w:t>Till Vault Position</w:t>
      </w:r>
      <w:r w:rsidRPr="0076666D">
        <w:rPr>
          <w:i/>
          <w:color w:val="00B0F0"/>
        </w:rPr>
        <w:fldChar w:fldCharType="end"/>
      </w:r>
      <w:r w:rsidRPr="00BF4BA6">
        <w:t xml:space="preserve"> (</w:t>
      </w:r>
      <w:r w:rsidRPr="0076666D">
        <w:rPr>
          <w:i/>
        </w:rPr>
        <w:t xml:space="preserve">pg. </w:t>
      </w:r>
      <w:r w:rsidRPr="0076666D">
        <w:rPr>
          <w:i/>
        </w:rPr>
        <w:fldChar w:fldCharType="begin" w:fldLock="1"/>
      </w:r>
      <w:r w:rsidRPr="0076666D">
        <w:rPr>
          <w:i/>
        </w:rPr>
        <w:instrText xml:space="preserve"> PAGEREF _Ref39837894 \h </w:instrText>
      </w:r>
      <w:r w:rsidRPr="0076666D">
        <w:rPr>
          <w:i/>
        </w:rPr>
      </w:r>
      <w:r w:rsidRPr="0076666D">
        <w:rPr>
          <w:i/>
        </w:rPr>
        <w:fldChar w:fldCharType="separate"/>
      </w:r>
      <w:r w:rsidR="00FC7DCA">
        <w:rPr>
          <w:i/>
          <w:noProof/>
        </w:rPr>
        <w:t>43</w:t>
      </w:r>
      <w:r w:rsidRPr="0076666D">
        <w:rPr>
          <w:i/>
        </w:rPr>
        <w:fldChar w:fldCharType="end"/>
      </w:r>
      <w:r>
        <w:t>)</w:t>
      </w:r>
    </w:p>
    <w:p w14:paraId="305C27A8" w14:textId="77777777" w:rsidR="00153D90" w:rsidRDefault="00153D90" w:rsidP="009A2CB6">
      <w:pPr>
        <w:pStyle w:val="ParaunderHeading11"/>
        <w:numPr>
          <w:ilvl w:val="6"/>
          <w:numId w:val="74"/>
        </w:numPr>
        <w:ind w:left="180"/>
      </w:pPr>
      <w:r>
        <w:t xml:space="preserve">Utility Provider Maintenance - </w:t>
      </w:r>
      <w:r w:rsidRPr="00E3791A">
        <w:rPr>
          <w:i/>
          <w:color w:val="00B0F0"/>
        </w:rPr>
        <w:fldChar w:fldCharType="begin" w:fldLock="1"/>
      </w:r>
      <w:r w:rsidRPr="00E3791A">
        <w:rPr>
          <w:i/>
          <w:color w:val="00B0F0"/>
        </w:rPr>
        <w:instrText xml:space="preserve"> REF _Ref71143998 \h  \* MERGEFORMAT </w:instrText>
      </w:r>
      <w:r w:rsidRPr="00E3791A">
        <w:rPr>
          <w:i/>
          <w:color w:val="00B0F0"/>
        </w:rPr>
      </w:r>
      <w:r w:rsidRPr="00E3791A">
        <w:rPr>
          <w:i/>
          <w:color w:val="00B0F0"/>
        </w:rPr>
        <w:fldChar w:fldCharType="separate"/>
      </w:r>
      <w:r w:rsidR="00FC7DCA" w:rsidRPr="00801D7C">
        <w:rPr>
          <w:i/>
          <w:color w:val="00B0F0"/>
        </w:rPr>
        <w:t>Utility Provider Maintenance</w:t>
      </w:r>
      <w:r w:rsidRPr="00E3791A">
        <w:rPr>
          <w:i/>
          <w:color w:val="00B0F0"/>
        </w:rPr>
        <w:fldChar w:fldCharType="end"/>
      </w:r>
      <w:r w:rsidRPr="00E3791A">
        <w:rPr>
          <w:i/>
        </w:rPr>
        <w:t xml:space="preserve"> (pg. </w:t>
      </w:r>
      <w:r w:rsidRPr="00E3791A">
        <w:rPr>
          <w:i/>
        </w:rPr>
        <w:fldChar w:fldCharType="begin" w:fldLock="1"/>
      </w:r>
      <w:r w:rsidRPr="00E3791A">
        <w:rPr>
          <w:i/>
        </w:rPr>
        <w:instrText xml:space="preserve"> PAGEREF _Ref71143998 \h </w:instrText>
      </w:r>
      <w:r w:rsidRPr="00E3791A">
        <w:rPr>
          <w:i/>
        </w:rPr>
      </w:r>
      <w:r w:rsidRPr="00E3791A">
        <w:rPr>
          <w:i/>
        </w:rPr>
        <w:fldChar w:fldCharType="separate"/>
      </w:r>
      <w:r w:rsidR="00FC7DCA">
        <w:rPr>
          <w:i/>
          <w:noProof/>
        </w:rPr>
        <w:t>659</w:t>
      </w:r>
      <w:r w:rsidRPr="00E3791A">
        <w:rPr>
          <w:i/>
        </w:rPr>
        <w:fldChar w:fldCharType="end"/>
      </w:r>
      <w:r w:rsidRPr="00E3791A">
        <w:rPr>
          <w:i/>
        </w:rPr>
        <w:t>)</w:t>
      </w:r>
    </w:p>
    <w:p w14:paraId="5A6A14A6" w14:textId="77777777" w:rsidR="00FF457A" w:rsidRDefault="00FF457A" w:rsidP="009A2CB6">
      <w:pPr>
        <w:pStyle w:val="ParaunderHeading11"/>
        <w:numPr>
          <w:ilvl w:val="6"/>
          <w:numId w:val="74"/>
        </w:numPr>
        <w:ind w:left="180"/>
      </w:pPr>
      <w:r>
        <w:t xml:space="preserve">View Charge Pricing Maintenance - </w:t>
      </w:r>
      <w:r w:rsidRPr="002C738E">
        <w:rPr>
          <w:i/>
          <w:color w:val="00B0F0"/>
        </w:rPr>
        <w:fldChar w:fldCharType="begin" w:fldLock="1"/>
      </w:r>
      <w:r w:rsidRPr="002C738E">
        <w:rPr>
          <w:i/>
          <w:color w:val="00B0F0"/>
        </w:rPr>
        <w:instrText xml:space="preserve"> REF _Ref57322385 \h  \* MERGEFORMAT </w:instrText>
      </w:r>
      <w:r w:rsidRPr="002C738E">
        <w:rPr>
          <w:i/>
          <w:color w:val="00B0F0"/>
        </w:rPr>
      </w:r>
      <w:r w:rsidRPr="002C738E">
        <w:rPr>
          <w:i/>
          <w:color w:val="00B0F0"/>
        </w:rPr>
        <w:fldChar w:fldCharType="separate"/>
      </w:r>
      <w:r w:rsidR="00FC7DCA" w:rsidRPr="00801D7C">
        <w:rPr>
          <w:i/>
          <w:color w:val="00B0F0"/>
        </w:rPr>
        <w:t>View Charge Pricing Maintenance</w:t>
      </w:r>
      <w:r w:rsidRPr="002C738E">
        <w:rPr>
          <w:i/>
          <w:color w:val="00B0F0"/>
        </w:rPr>
        <w:fldChar w:fldCharType="end"/>
      </w:r>
      <w:r>
        <w:t xml:space="preserve"> </w:t>
      </w:r>
      <w:r w:rsidRPr="002C738E">
        <w:rPr>
          <w:i/>
        </w:rPr>
        <w:t xml:space="preserve">(pg. </w:t>
      </w:r>
      <w:r w:rsidRPr="002C738E">
        <w:rPr>
          <w:i/>
        </w:rPr>
        <w:fldChar w:fldCharType="begin" w:fldLock="1"/>
      </w:r>
      <w:r w:rsidRPr="002C738E">
        <w:rPr>
          <w:i/>
        </w:rPr>
        <w:instrText xml:space="preserve"> PAGEREF _Ref57322388 \h </w:instrText>
      </w:r>
      <w:r w:rsidRPr="002C738E">
        <w:rPr>
          <w:i/>
        </w:rPr>
      </w:r>
      <w:r w:rsidRPr="002C738E">
        <w:rPr>
          <w:i/>
        </w:rPr>
        <w:fldChar w:fldCharType="separate"/>
      </w:r>
      <w:r w:rsidR="00FC7DCA">
        <w:rPr>
          <w:i/>
          <w:noProof/>
        </w:rPr>
        <w:t>635</w:t>
      </w:r>
      <w:r w:rsidRPr="002C738E">
        <w:rPr>
          <w:i/>
        </w:rPr>
        <w:fldChar w:fldCharType="end"/>
      </w:r>
      <w:r w:rsidRPr="002C738E">
        <w:rPr>
          <w:i/>
        </w:rPr>
        <w:t>)</w:t>
      </w:r>
    </w:p>
    <w:sectPr w:rsidR="00FF457A" w:rsidSect="00F612D7">
      <w:headerReference w:type="default" r:id="rId374"/>
      <w:footerReference w:type="even" r:id="rId375"/>
      <w:footerReference w:type="default" r:id="rId376"/>
      <w:headerReference w:type="first" r:id="rId377"/>
      <w:footerReference w:type="first" r:id="rId378"/>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A643DE" w14:textId="77777777" w:rsidR="00533073" w:rsidRDefault="00533073" w:rsidP="00833460">
      <w:pPr>
        <w:spacing w:after="0" w:line="240" w:lineRule="auto"/>
      </w:pPr>
      <w:r>
        <w:separator/>
      </w:r>
    </w:p>
  </w:endnote>
  <w:endnote w:type="continuationSeparator" w:id="0">
    <w:p w14:paraId="3A641691" w14:textId="77777777" w:rsidR="00533073" w:rsidRDefault="00533073" w:rsidP="008334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Bold">
    <w:altName w:val="Arial"/>
    <w:panose1 w:val="00000000000000000000"/>
    <w:charset w:val="00"/>
    <w:family w:val="auto"/>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5D1AF" w14:textId="77777777" w:rsidR="00B125B3" w:rsidRDefault="00B125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7932070"/>
      <w:docPartObj>
        <w:docPartGallery w:val="Page Numbers (Bottom of Page)"/>
        <w:docPartUnique/>
      </w:docPartObj>
    </w:sdtPr>
    <w:sdtEndPr>
      <w:rPr>
        <w:noProof/>
      </w:rPr>
    </w:sdtEndPr>
    <w:sdtContent>
      <w:p w14:paraId="08DCFF1E" w14:textId="3EABC139" w:rsidR="00D54749" w:rsidRDefault="00D54749">
        <w:pPr>
          <w:pStyle w:val="Footer"/>
          <w:jc w:val="center"/>
        </w:pPr>
        <w:r w:rsidRPr="000A348A">
          <w:rPr>
            <w:b/>
          </w:rPr>
          <w:fldChar w:fldCharType="begin"/>
        </w:r>
        <w:r w:rsidRPr="000A348A">
          <w:rPr>
            <w:b/>
          </w:rPr>
          <w:instrText xml:space="preserve"> PAGE   \* MERGEFORMAT </w:instrText>
        </w:r>
        <w:r w:rsidRPr="000A348A">
          <w:rPr>
            <w:b/>
          </w:rPr>
          <w:fldChar w:fldCharType="separate"/>
        </w:r>
        <w:r>
          <w:rPr>
            <w:b/>
            <w:noProof/>
          </w:rPr>
          <w:t>1</w:t>
        </w:r>
        <w:r w:rsidRPr="000A348A">
          <w:rPr>
            <w:b/>
            <w:noProof/>
          </w:rPr>
          <w:fldChar w:fldCharType="end"/>
        </w:r>
        <w:r>
          <w:rPr>
            <w:noProof/>
          </w:rPr>
          <w:t xml:space="preserve">             </w:t>
        </w:r>
      </w:p>
    </w:sdtContent>
  </w:sdt>
  <w:p w14:paraId="2133D740" w14:textId="77777777" w:rsidR="00D54749" w:rsidRDefault="00D54749" w:rsidP="002A27F3">
    <w:pPr>
      <w:pStyle w:val="Footer"/>
      <w:spacing w:before="120"/>
      <w:ind w:left="720"/>
      <w:jc w:val="right"/>
    </w:pPr>
    <w:r>
      <w:rPr>
        <w:noProof/>
      </w:rPr>
      <w:drawing>
        <wp:inline distT="0" distB="0" distL="0" distR="0" wp14:anchorId="1801BEBE" wp14:editId="15FF4F0D">
          <wp:extent cx="1694784" cy="249233"/>
          <wp:effectExtent l="0" t="0" r="127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764728" cy="259519"/>
                  </a:xfrm>
                  <a:prstGeom prst="rect">
                    <a:avLst/>
                  </a:prstGeom>
                </pic:spPr>
              </pic:pic>
            </a:graphicData>
          </a:graphic>
        </wp:inline>
      </w:drawing>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F4C85" w14:textId="77777777" w:rsidR="00D54749" w:rsidRDefault="00D54749" w:rsidP="008B22E4">
    <w:pPr>
      <w:pStyle w:val="Footer"/>
    </w:pPr>
  </w:p>
  <w:p w14:paraId="2B773B8C" w14:textId="77777777" w:rsidR="00D54749" w:rsidRPr="008B22E4" w:rsidRDefault="00D54749" w:rsidP="008B22E4">
    <w:pPr>
      <w:pStyle w:val="Footer"/>
      <w:spacing w:before="120"/>
      <w:ind w:left="720"/>
      <w:jc w:val="right"/>
    </w:pPr>
    <w:r>
      <w:rPr>
        <w:noProof/>
      </w:rPr>
      <w:drawing>
        <wp:anchor distT="0" distB="0" distL="114300" distR="114300" simplePos="0" relativeHeight="251662336" behindDoc="0" locked="0" layoutInCell="1" allowOverlap="1" wp14:anchorId="7E8858E5" wp14:editId="4FC74BB7">
          <wp:simplePos x="0" y="0"/>
          <wp:positionH relativeFrom="column">
            <wp:posOffset>4529470</wp:posOffset>
          </wp:positionH>
          <wp:positionV relativeFrom="page">
            <wp:posOffset>9299575</wp:posOffset>
          </wp:positionV>
          <wp:extent cx="1417320" cy="210312"/>
          <wp:effectExtent l="0" t="0" r="0" b="0"/>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210312"/>
                  </a:xfrm>
                  <a:prstGeom prst="rect">
                    <a:avLst/>
                  </a:prstGeom>
                </pic:spPr>
              </pic:pic>
            </a:graphicData>
          </a:graphic>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032F1" w14:textId="77777777" w:rsidR="00B125B3" w:rsidRDefault="00B125B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7878B" w14:textId="77777777" w:rsidR="00D54749" w:rsidRPr="00CB5C41" w:rsidRDefault="00D54749" w:rsidP="0000024A">
    <w:pPr>
      <w:pStyle w:val="Footer"/>
      <w:spacing w:before="120"/>
      <w:ind w:left="-540"/>
      <w:rPr>
        <w:rFonts w:cs="Arial"/>
        <w:szCs w:val="20"/>
      </w:rPr>
    </w:pPr>
    <w:r w:rsidRPr="00B92E65">
      <w:rPr>
        <w:rFonts w:cs="Arial"/>
        <w:noProof/>
        <w:szCs w:val="20"/>
      </w:rPr>
      <w:drawing>
        <wp:anchor distT="0" distB="0" distL="114300" distR="114300" simplePos="0" relativeHeight="251656192" behindDoc="1" locked="0" layoutInCell="1" allowOverlap="1" wp14:anchorId="2BB09581" wp14:editId="30645087">
          <wp:simplePos x="0" y="0"/>
          <wp:positionH relativeFrom="column">
            <wp:posOffset>4525645</wp:posOffset>
          </wp:positionH>
          <wp:positionV relativeFrom="page">
            <wp:posOffset>9299012</wp:posOffset>
          </wp:positionV>
          <wp:extent cx="1417320" cy="210185"/>
          <wp:effectExtent l="0" t="0" r="0" b="0"/>
          <wp:wrapNone/>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210185"/>
                  </a:xfrm>
                  <a:prstGeom prst="rect">
                    <a:avLst/>
                  </a:prstGeom>
                </pic:spPr>
              </pic:pic>
            </a:graphicData>
          </a:graphic>
        </wp:anchor>
      </w:drawing>
    </w:r>
    <w:r w:rsidRPr="00B92E65">
      <w:rPr>
        <w:rFonts w:cs="Arial"/>
        <w:szCs w:val="20"/>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970D2" w14:textId="77777777" w:rsidR="00B125B3" w:rsidRDefault="00B125B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052F2" w14:textId="77777777" w:rsidR="00B125B3" w:rsidRDefault="00B125B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57C70" w14:textId="6B2D175A" w:rsidR="00D54749" w:rsidRPr="00937BB1" w:rsidRDefault="00D54749" w:rsidP="00E50722">
    <w:pPr>
      <w:pStyle w:val="Footer"/>
      <w:spacing w:before="120"/>
      <w:ind w:left="-540"/>
      <w:rPr>
        <w:rFonts w:cs="Arial"/>
        <w:szCs w:val="20"/>
      </w:rPr>
    </w:pPr>
    <w:r w:rsidRPr="00937BB1">
      <w:rPr>
        <w:rFonts w:cs="Arial"/>
        <w:noProof/>
        <w:szCs w:val="20"/>
      </w:rPr>
      <w:drawing>
        <wp:anchor distT="0" distB="0" distL="114300" distR="114300" simplePos="0" relativeHeight="251663360" behindDoc="1" locked="0" layoutInCell="1" allowOverlap="1" wp14:anchorId="13721CA5" wp14:editId="1BC19200">
          <wp:simplePos x="0" y="0"/>
          <wp:positionH relativeFrom="column">
            <wp:posOffset>4525645</wp:posOffset>
          </wp:positionH>
          <wp:positionV relativeFrom="page">
            <wp:posOffset>9299012</wp:posOffset>
          </wp:positionV>
          <wp:extent cx="1417320" cy="210185"/>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210185"/>
                  </a:xfrm>
                  <a:prstGeom prst="rect">
                    <a:avLst/>
                  </a:prstGeom>
                </pic:spPr>
              </pic:pic>
            </a:graphicData>
          </a:graphic>
        </wp:anchor>
      </w:drawing>
    </w:r>
    <w:r w:rsidRPr="00937BB1">
      <w:rPr>
        <w:rFonts w:cs="Arial"/>
        <w:szCs w:val="20"/>
      </w:rPr>
      <w:t>Copyright @ 202</w:t>
    </w:r>
    <w:r>
      <w:rPr>
        <w:rFonts w:cs="Arial"/>
        <w:szCs w:val="20"/>
      </w:rPr>
      <w:t>1,</w:t>
    </w:r>
    <w:r w:rsidR="00505FA8">
      <w:rPr>
        <w:rFonts w:cs="Arial"/>
        <w:szCs w:val="20"/>
      </w:rPr>
      <w:t xml:space="preserve"> </w:t>
    </w:r>
    <w:r w:rsidR="002D718A">
      <w:rPr>
        <w:rFonts w:cs="Arial"/>
        <w:szCs w:val="20"/>
      </w:rPr>
      <w:t>2024</w:t>
    </w:r>
    <w:r w:rsidRPr="00937BB1">
      <w:rPr>
        <w:rFonts w:cs="Arial"/>
        <w:szCs w:val="20"/>
      </w:rPr>
      <w:tab/>
    </w:r>
    <w:r w:rsidRPr="000A348A">
      <w:rPr>
        <w:b/>
      </w:rPr>
      <w:fldChar w:fldCharType="begin"/>
    </w:r>
    <w:r w:rsidRPr="000A348A">
      <w:rPr>
        <w:b/>
      </w:rPr>
      <w:instrText xml:space="preserve"> PAGE   \* MERGEFORMAT </w:instrText>
    </w:r>
    <w:r w:rsidRPr="000A348A">
      <w:rPr>
        <w:b/>
      </w:rPr>
      <w:fldChar w:fldCharType="separate"/>
    </w:r>
    <w:r w:rsidR="00954601">
      <w:rPr>
        <w:b/>
        <w:noProof/>
      </w:rPr>
      <w:t>310</w:t>
    </w:r>
    <w:r w:rsidRPr="000A348A">
      <w:rPr>
        <w:b/>
        <w:noProof/>
      </w:rPr>
      <w:fldChar w:fldCharType="end"/>
    </w:r>
  </w:p>
  <w:p w14:paraId="5373A05D" w14:textId="77777777" w:rsidR="00D54749" w:rsidRDefault="00D54749" w:rsidP="0000024A">
    <w:pPr>
      <w:pStyle w:val="Footer"/>
      <w:ind w:left="-540"/>
    </w:pPr>
    <w:r w:rsidRPr="00937BB1">
      <w:rPr>
        <w:rFonts w:cs="Arial"/>
        <w:szCs w:val="20"/>
      </w:rPr>
      <w:t>All Rights Reserved</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3121144"/>
      <w:docPartObj>
        <w:docPartGallery w:val="Page Numbers (Bottom of Page)"/>
        <w:docPartUnique/>
      </w:docPartObj>
    </w:sdtPr>
    <w:sdtEndPr>
      <w:rPr>
        <w:noProof/>
      </w:rPr>
    </w:sdtEndPr>
    <w:sdtContent>
      <w:sdt>
        <w:sdtPr>
          <w:id w:val="1753550451"/>
          <w:docPartObj>
            <w:docPartGallery w:val="Page Numbers (Bottom of Page)"/>
            <w:docPartUnique/>
          </w:docPartObj>
        </w:sdtPr>
        <w:sdtEndPr>
          <w:rPr>
            <w:noProof/>
          </w:rPr>
        </w:sdtEndPr>
        <w:sdtContent>
          <w:p w14:paraId="06E246AC" w14:textId="4FC3EF80" w:rsidR="00D54749" w:rsidRDefault="00D54749" w:rsidP="008B22E4">
            <w:pPr>
              <w:pStyle w:val="Footer"/>
              <w:jc w:val="center"/>
            </w:pPr>
            <w:r w:rsidRPr="000A348A">
              <w:rPr>
                <w:b/>
              </w:rPr>
              <w:fldChar w:fldCharType="begin"/>
            </w:r>
            <w:r w:rsidRPr="000A348A">
              <w:rPr>
                <w:b/>
              </w:rPr>
              <w:instrText xml:space="preserve"> PAGE   \* MERGEFORMAT </w:instrText>
            </w:r>
            <w:r w:rsidRPr="000A348A">
              <w:rPr>
                <w:b/>
              </w:rPr>
              <w:fldChar w:fldCharType="separate"/>
            </w:r>
            <w:r>
              <w:rPr>
                <w:b/>
                <w:noProof/>
              </w:rPr>
              <w:t>1</w:t>
            </w:r>
            <w:r w:rsidRPr="000A348A">
              <w:rPr>
                <w:b/>
                <w:noProof/>
              </w:rPr>
              <w:fldChar w:fldCharType="end"/>
            </w:r>
            <w:r>
              <w:rPr>
                <w:noProof/>
              </w:rPr>
              <w:t xml:space="preserve">             </w:t>
            </w:r>
          </w:p>
        </w:sdtContent>
      </w:sdt>
    </w:sdtContent>
  </w:sdt>
  <w:p w14:paraId="31BDE63D" w14:textId="77777777" w:rsidR="00D54749" w:rsidRPr="008B22E4" w:rsidRDefault="00D54749" w:rsidP="008B22E4">
    <w:pPr>
      <w:pStyle w:val="Footer"/>
      <w:spacing w:before="120"/>
      <w:ind w:left="720"/>
      <w:jc w:val="right"/>
    </w:pPr>
    <w:r>
      <w:rPr>
        <w:noProof/>
      </w:rPr>
      <w:drawing>
        <wp:inline distT="0" distB="0" distL="0" distR="0" wp14:anchorId="6C0ADC58" wp14:editId="77B40DB5">
          <wp:extent cx="1694784" cy="249233"/>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764728" cy="259519"/>
                  </a:xfrm>
                  <a:prstGeom prst="rect">
                    <a:avLst/>
                  </a:prstGeom>
                </pic:spPr>
              </pic:pic>
            </a:graphicData>
          </a:graphic>
        </wp:inline>
      </w:drawing>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2C3C3D" w14:textId="77777777" w:rsidR="00533073" w:rsidRDefault="00533073" w:rsidP="00833460">
      <w:pPr>
        <w:spacing w:after="0" w:line="240" w:lineRule="auto"/>
      </w:pPr>
      <w:r>
        <w:separator/>
      </w:r>
    </w:p>
  </w:footnote>
  <w:footnote w:type="continuationSeparator" w:id="0">
    <w:p w14:paraId="6FE47B3A" w14:textId="77777777" w:rsidR="00533073" w:rsidRDefault="00533073" w:rsidP="008334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FED01" w14:textId="77777777" w:rsidR="000F4FBA" w:rsidRDefault="000F4F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F5244" w14:textId="044C9158" w:rsidR="000F4FBA" w:rsidRPr="002B4686" w:rsidRDefault="002B4686" w:rsidP="002B4686">
    <w:pPr>
      <w:ind w:hanging="578"/>
      <w:rPr>
        <w:rFonts w:ascii="Calibri" w:eastAsia="Calibri" w:hAnsi="Calibri" w:cs="Calibri"/>
        <w:noProof/>
        <w:color w:val="000000"/>
      </w:rPr>
    </w:pPr>
    <w:r>
      <w:rPr>
        <w:rFonts w:ascii="Calibri" w:eastAsia="Calibri" w:hAnsi="Calibri" w:cs="Calibri"/>
        <w:noProof/>
        <w:color w:val="000000"/>
      </w:rPr>
      <w:t>Confidential - Oracle Restricte</w:t>
    </w:r>
    <w:r>
      <w:rPr>
        <w:rFonts w:ascii="Calibri" w:eastAsia="Calibri" w:hAnsi="Calibri" w:cs="Calibri"/>
        <w:noProof/>
        <w:color w:val="000000"/>
      </w:rPr>
      <w:t>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2AAF" w14:textId="76E5A57D" w:rsidR="000F4FBA" w:rsidRPr="000F4FBA" w:rsidRDefault="000F4FBA" w:rsidP="000F4FBA">
    <w:pPr>
      <w:ind w:hanging="578"/>
      <w:rPr>
        <w:rFonts w:ascii="Calibri" w:eastAsia="Calibri" w:hAnsi="Calibri" w:cs="Calibri"/>
        <w:noProof/>
        <w:color w:val="000000"/>
      </w:rPr>
    </w:pPr>
    <w:r>
      <w:rPr>
        <w:rFonts w:ascii="Calibri" w:eastAsia="Calibri" w:hAnsi="Calibri" w:cs="Calibri"/>
        <w:noProof/>
        <w:color w:val="000000"/>
      </w:rPr>
      <w:t>Confidential - Oracle Restricted</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1315B" w14:textId="3824D28C" w:rsidR="00D54749" w:rsidRPr="00B92E65" w:rsidRDefault="000D2F0F" w:rsidP="000D2F0F">
    <w:pPr>
      <w:ind w:hanging="578"/>
      <w:rPr>
        <w:rFonts w:cs="Arial"/>
        <w:szCs w:val="20"/>
      </w:rPr>
    </w:pPr>
    <w:r>
      <w:rPr>
        <w:rFonts w:ascii="Calibri" w:eastAsia="Calibri" w:hAnsi="Calibri" w:cs="Calibri"/>
        <w:noProof/>
        <w:color w:val="000000"/>
      </w:rPr>
      <w:t>Confidential - Oracle Restricted</w:t>
    </w:r>
    <w:r>
      <w:rPr>
        <w:rFonts w:ascii="Calibri" w:eastAsia="Calibri" w:hAnsi="Calibri" w:cs="Calibri"/>
        <w:noProof/>
        <w:color w:val="000000"/>
      </w:rPr>
      <w:t xml:space="preserve">                                                                                      </w:t>
    </w:r>
    <w:r w:rsidR="00B75C39">
      <w:rPr>
        <w:rFonts w:cs="Arial"/>
        <w:szCs w:val="20"/>
      </w:rPr>
      <w:tab/>
    </w:r>
    <w:r w:rsidR="00B75C39">
      <w:rPr>
        <w:rFonts w:cs="Arial"/>
        <w:szCs w:val="20"/>
      </w:rPr>
      <w:tab/>
    </w:r>
    <w:r w:rsidR="00D7225B">
      <w:rPr>
        <w:rFonts w:cs="Arial"/>
        <w:szCs w:val="20"/>
      </w:rPr>
      <w:t xml:space="preserve">Teller </w:t>
    </w:r>
    <w:r w:rsidR="00D54749">
      <w:rPr>
        <w:rFonts w:cs="Arial"/>
        <w:szCs w:val="20"/>
      </w:rPr>
      <w:t>User Guide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F1289" w14:textId="77777777" w:rsidR="00D54749" w:rsidRDefault="00D54749" w:rsidP="00F13963">
    <w:pPr>
      <w:pStyle w:val="Header"/>
      <w:spacing w:before="100" w:beforeAutospacing="1"/>
      <w:ind w:left="-576"/>
    </w:pPr>
    <w:r>
      <w:t>Copyright @ 2007, 2020</w:t>
    </w:r>
    <w:r>
      <w:ptab w:relativeTo="margin" w:alignment="center" w:leader="none"/>
    </w:r>
    <w:r>
      <w:ptab w:relativeTo="margin" w:alignment="right" w:leader="none"/>
    </w:r>
    <w:r>
      <w:t>Branch 1</w:t>
    </w:r>
  </w:p>
  <w:p w14:paraId="15B6E5EB" w14:textId="77777777" w:rsidR="00D54749" w:rsidRDefault="00D54749" w:rsidP="00F13963">
    <w:pPr>
      <w:pStyle w:val="Header"/>
      <w:spacing w:after="360"/>
      <w:ind w:left="-576"/>
    </w:pPr>
    <w:r>
      <w:t>All Rights Reserved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A2152"/>
    <w:multiLevelType w:val="hybridMultilevel"/>
    <w:tmpl w:val="F1A87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324E15"/>
    <w:multiLevelType w:val="hybridMultilevel"/>
    <w:tmpl w:val="85023804"/>
    <w:lvl w:ilvl="0" w:tplc="B224B7C8">
      <w:start w:val="1"/>
      <w:numFmt w:val="decimal"/>
      <w:pStyle w:val="NumberedListunder11111"/>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2" w15:restartNumberingAfterBreak="0">
    <w:nsid w:val="07075647"/>
    <w:multiLevelType w:val="hybridMultilevel"/>
    <w:tmpl w:val="34F405D6"/>
    <w:lvl w:ilvl="0" w:tplc="04090005">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 w15:restartNumberingAfterBreak="0">
    <w:nsid w:val="071A1641"/>
    <w:multiLevelType w:val="hybridMultilevel"/>
    <w:tmpl w:val="D54C75EC"/>
    <w:lvl w:ilvl="0" w:tplc="D788062A">
      <w:start w:val="1"/>
      <w:numFmt w:val="decimal"/>
      <w:pStyle w:val="NumberedListunder111"/>
      <w:lvlText w:val="%1."/>
      <w:lvlJc w:val="left"/>
      <w:pPr>
        <w:ind w:left="79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4" w15:restartNumberingAfterBreak="0">
    <w:nsid w:val="08210205"/>
    <w:multiLevelType w:val="hybridMultilevel"/>
    <w:tmpl w:val="770A3EB4"/>
    <w:lvl w:ilvl="0" w:tplc="C48492D8">
      <w:start w:val="1"/>
      <w:numFmt w:val="bullet"/>
      <w:lvlText w:val=""/>
      <w:lvlJc w:val="left"/>
      <w:pPr>
        <w:ind w:left="1152" w:hanging="360"/>
      </w:pPr>
      <w:rPr>
        <w:rFonts w:ascii="Symbol" w:hAnsi="Symbol" w:hint="default"/>
      </w:rPr>
    </w:lvl>
    <w:lvl w:ilvl="1" w:tplc="0409000F">
      <w:start w:val="1"/>
      <w:numFmt w:val="decimal"/>
      <w:lvlText w:val="%2."/>
      <w:lvlJc w:val="left"/>
      <w:pPr>
        <w:ind w:left="1872" w:hanging="360"/>
      </w:pPr>
      <w:rPr>
        <w:rFonts w:hint="default"/>
      </w:rPr>
    </w:lvl>
    <w:lvl w:ilvl="2" w:tplc="04090005" w:tentative="1">
      <w:start w:val="1"/>
      <w:numFmt w:val="bullet"/>
      <w:lvlText w:val=""/>
      <w:lvlJc w:val="left"/>
      <w:pPr>
        <w:ind w:left="2592" w:hanging="360"/>
      </w:pPr>
      <w:rPr>
        <w:rFonts w:ascii="Wingdings" w:hAnsi="Wingdings" w:hint="default"/>
      </w:rPr>
    </w:lvl>
    <w:lvl w:ilvl="3" w:tplc="0409000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 w15:restartNumberingAfterBreak="0">
    <w:nsid w:val="103610FB"/>
    <w:multiLevelType w:val="multilevel"/>
    <w:tmpl w:val="EC867CC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rPr>
    </w:lvl>
    <w:lvl w:ilvl="3">
      <w:start w:val="1"/>
      <w:numFmt w:val="decimal"/>
      <w:pStyle w:val="Heading4"/>
      <w:lvlText w:val="%1.%2.%3.%4"/>
      <w:lvlJc w:val="left"/>
      <w:pPr>
        <w:ind w:left="4976" w:hanging="864"/>
      </w:pPr>
      <w:rPr>
        <w:sz w:val="25"/>
        <w:szCs w:val="25"/>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10E732CB"/>
    <w:multiLevelType w:val="hybridMultilevel"/>
    <w:tmpl w:val="BFFCE21C"/>
    <w:lvl w:ilvl="0" w:tplc="FCAC0994">
      <w:start w:val="1"/>
      <w:numFmt w:val="decimal"/>
      <w:pStyle w:val="NumberedListunder1111"/>
      <w:lvlText w:val="%1."/>
      <w:lvlJc w:val="left"/>
      <w:pPr>
        <w:ind w:left="1224" w:hanging="360"/>
      </w:pPr>
    </w:lvl>
    <w:lvl w:ilvl="1" w:tplc="04090019" w:tentative="1">
      <w:start w:val="1"/>
      <w:numFmt w:val="lowerLetter"/>
      <w:lvlText w:val="%2."/>
      <w:lvlJc w:val="left"/>
      <w:pPr>
        <w:ind w:left="2304" w:hanging="360"/>
      </w:pPr>
    </w:lvl>
    <w:lvl w:ilvl="2" w:tplc="0409001B">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7" w15:restartNumberingAfterBreak="0">
    <w:nsid w:val="14430A19"/>
    <w:multiLevelType w:val="hybridMultilevel"/>
    <w:tmpl w:val="3B4A19AE"/>
    <w:lvl w:ilvl="0" w:tplc="989C2812">
      <w:start w:val="1"/>
      <w:numFmt w:val="bullet"/>
      <w:lvlText w:val=""/>
      <w:lvlJc w:val="left"/>
      <w:pPr>
        <w:ind w:left="720" w:hanging="360"/>
      </w:pPr>
      <w:rPr>
        <w:rFonts w:ascii="Symbol" w:hAnsi="Symbol" w:hint="default"/>
        <w:b/>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C44F08"/>
    <w:multiLevelType w:val="hybridMultilevel"/>
    <w:tmpl w:val="7AFA4140"/>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9" w15:restartNumberingAfterBreak="0">
    <w:nsid w:val="16FE3C63"/>
    <w:multiLevelType w:val="hybridMultilevel"/>
    <w:tmpl w:val="B3DEF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A11567"/>
    <w:multiLevelType w:val="hybridMultilevel"/>
    <w:tmpl w:val="66B46B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1" w15:restartNumberingAfterBreak="0">
    <w:nsid w:val="19A75CB4"/>
    <w:multiLevelType w:val="hybridMultilevel"/>
    <w:tmpl w:val="42BED388"/>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2" w15:restartNumberingAfterBreak="0">
    <w:nsid w:val="1AEA2DAB"/>
    <w:multiLevelType w:val="multilevel"/>
    <w:tmpl w:val="6610F06C"/>
    <w:lvl w:ilvl="0">
      <w:start w:val="1"/>
      <w:numFmt w:val="none"/>
      <w:lvlText w:val="NOTE:"/>
      <w:lvlJc w:val="left"/>
      <w:pPr>
        <w:ind w:left="1152" w:hanging="1152"/>
      </w:pPr>
      <w:rPr>
        <w:rFonts w:ascii="Arial" w:hAnsi="Arial" w:hint="default"/>
        <w:b/>
        <w:i w:val="0"/>
        <w:sz w:val="20"/>
      </w:rPr>
    </w:lvl>
    <w:lvl w:ilvl="1">
      <w:start w:val="1"/>
      <w:numFmt w:val="none"/>
      <w:pStyle w:val="Noteunder11111"/>
      <w:lvlText w:val="NOTE:"/>
      <w:lvlJc w:val="left"/>
      <w:pPr>
        <w:ind w:left="1728" w:firstLine="0"/>
      </w:pPr>
      <w:rPr>
        <w:rFonts w:ascii="Arial" w:hAnsi="Arial" w:hint="default"/>
        <w:b/>
        <w:i w:val="0"/>
        <w:sz w:val="20"/>
      </w:rPr>
    </w:lvl>
    <w:lvl w:ilvl="2">
      <w:start w:val="1"/>
      <w:numFmt w:val="lowerRoman"/>
      <w:lvlText w:val="%3)"/>
      <w:lvlJc w:val="left"/>
      <w:pPr>
        <w:ind w:left="1080" w:hanging="360"/>
      </w:pPr>
      <w:rPr>
        <w:rFonts w:hint="default"/>
      </w:rPr>
    </w:lvl>
    <w:lvl w:ilvl="3">
      <w:start w:val="1"/>
      <w:numFmt w:val="none"/>
      <w:lvlText w:val="NOTE:"/>
      <w:lvlJc w:val="left"/>
      <w:pPr>
        <w:ind w:left="1728" w:hanging="576"/>
      </w:pPr>
      <w:rPr>
        <w:rFonts w:ascii="Arial" w:hAnsi="Arial" w:hint="default"/>
        <w:b/>
        <w:i w:val="0"/>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C1C030D"/>
    <w:multiLevelType w:val="hybridMultilevel"/>
    <w:tmpl w:val="6902DBA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C355AD3"/>
    <w:multiLevelType w:val="hybridMultilevel"/>
    <w:tmpl w:val="19701DE6"/>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5" w15:restartNumberingAfterBreak="0">
    <w:nsid w:val="1FA1180D"/>
    <w:multiLevelType w:val="hybridMultilevel"/>
    <w:tmpl w:val="BC0A6532"/>
    <w:lvl w:ilvl="0" w:tplc="04090005">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6" w15:restartNumberingAfterBreak="0">
    <w:nsid w:val="22FC5A5D"/>
    <w:multiLevelType w:val="multilevel"/>
    <w:tmpl w:val="F5E61D1C"/>
    <w:lvl w:ilvl="0">
      <w:start w:val="2"/>
      <w:numFmt w:val="decimal"/>
      <w:lvlText w:val="%1."/>
      <w:lvlJc w:val="left"/>
      <w:pPr>
        <w:ind w:left="840" w:hanging="840"/>
      </w:pPr>
      <w:rPr>
        <w:rFonts w:hint="default"/>
      </w:rPr>
    </w:lvl>
    <w:lvl w:ilvl="1">
      <w:start w:val="6"/>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23761196"/>
    <w:multiLevelType w:val="hybridMultilevel"/>
    <w:tmpl w:val="BCDCD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3A08B9"/>
    <w:multiLevelType w:val="hybridMultilevel"/>
    <w:tmpl w:val="A17C90B6"/>
    <w:lvl w:ilvl="0" w:tplc="04090005">
      <w:start w:val="1"/>
      <w:numFmt w:val="bullet"/>
      <w:lvlText w:val=""/>
      <w:lvlJc w:val="left"/>
      <w:pPr>
        <w:ind w:left="1584" w:hanging="360"/>
      </w:pPr>
      <w:rPr>
        <w:rFonts w:ascii="Wingdings" w:hAnsi="Wingdings"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9" w15:restartNumberingAfterBreak="0">
    <w:nsid w:val="247257FD"/>
    <w:multiLevelType w:val="hybridMultilevel"/>
    <w:tmpl w:val="A8AE9306"/>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0" w15:restartNumberingAfterBreak="0">
    <w:nsid w:val="268A2A91"/>
    <w:multiLevelType w:val="hybridMultilevel"/>
    <w:tmpl w:val="6ADC0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2F68D6"/>
    <w:multiLevelType w:val="hybridMultilevel"/>
    <w:tmpl w:val="34A40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D371E2"/>
    <w:multiLevelType w:val="hybridMultilevel"/>
    <w:tmpl w:val="6C30F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973075"/>
    <w:multiLevelType w:val="hybridMultilevel"/>
    <w:tmpl w:val="24BCCAE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4" w15:restartNumberingAfterBreak="0">
    <w:nsid w:val="2C091227"/>
    <w:multiLevelType w:val="hybridMultilevel"/>
    <w:tmpl w:val="23B07A42"/>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5" w15:restartNumberingAfterBreak="0">
    <w:nsid w:val="30E87AAE"/>
    <w:multiLevelType w:val="hybridMultilevel"/>
    <w:tmpl w:val="4B1E2CD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0F030DF"/>
    <w:multiLevelType w:val="hybridMultilevel"/>
    <w:tmpl w:val="3A3EBCB2"/>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7" w15:restartNumberingAfterBreak="0">
    <w:nsid w:val="393F7104"/>
    <w:multiLevelType w:val="hybridMultilevel"/>
    <w:tmpl w:val="C9DEB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CE4929"/>
    <w:multiLevelType w:val="hybridMultilevel"/>
    <w:tmpl w:val="C3D6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D7325B"/>
    <w:multiLevelType w:val="hybridMultilevel"/>
    <w:tmpl w:val="24BCCAE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0" w15:restartNumberingAfterBreak="0">
    <w:nsid w:val="3B4A3307"/>
    <w:multiLevelType w:val="hybridMultilevel"/>
    <w:tmpl w:val="9F84FF38"/>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1" w15:restartNumberingAfterBreak="0">
    <w:nsid w:val="3C490C2E"/>
    <w:multiLevelType w:val="hybridMultilevel"/>
    <w:tmpl w:val="D4D81CF4"/>
    <w:lvl w:ilvl="0" w:tplc="15E0B1E0">
      <w:start w:val="1"/>
      <w:numFmt w:val="bullet"/>
      <w:pStyle w:val="StepResultUnderHeading111"/>
      <w:lvlText w:val=""/>
      <w:lvlJc w:val="left"/>
      <w:pPr>
        <w:ind w:left="1152" w:hanging="360"/>
      </w:pPr>
      <w:rPr>
        <w:rFonts w:ascii="Symbol" w:hAnsi="Symbol" w:hint="default"/>
        <w:b/>
        <w:sz w:val="24"/>
        <w:szCs w:val="24"/>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2" w15:restartNumberingAfterBreak="0">
    <w:nsid w:val="3D4A07BC"/>
    <w:multiLevelType w:val="hybridMultilevel"/>
    <w:tmpl w:val="CCDEF816"/>
    <w:lvl w:ilvl="0" w:tplc="04090005">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3" w15:restartNumberingAfterBreak="0">
    <w:nsid w:val="3E312A3C"/>
    <w:multiLevelType w:val="hybridMultilevel"/>
    <w:tmpl w:val="F92C9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2242DDD"/>
    <w:multiLevelType w:val="hybridMultilevel"/>
    <w:tmpl w:val="CDA25C48"/>
    <w:lvl w:ilvl="0" w:tplc="9D649ED6">
      <w:start w:val="1"/>
      <w:numFmt w:val="decimal"/>
      <w:pStyle w:val="NumberedListunder11"/>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35" w15:restartNumberingAfterBreak="0">
    <w:nsid w:val="427C571C"/>
    <w:multiLevelType w:val="multilevel"/>
    <w:tmpl w:val="5526E3FC"/>
    <w:lvl w:ilvl="0">
      <w:start w:val="1"/>
      <w:numFmt w:val="none"/>
      <w:lvlText w:val="NOTE:"/>
      <w:lvlJc w:val="left"/>
      <w:pPr>
        <w:ind w:left="432" w:firstLine="0"/>
      </w:pPr>
      <w:rPr>
        <w:rFonts w:ascii="Arial" w:hAnsi="Arial" w:hint="default"/>
        <w:b/>
        <w:i w:val="0"/>
        <w:sz w:val="20"/>
      </w:rPr>
    </w:lvl>
    <w:lvl w:ilvl="1">
      <w:start w:val="1"/>
      <w:numFmt w:val="none"/>
      <w:pStyle w:val="Noteunder11"/>
      <w:suff w:val="space"/>
      <w:lvlText w:val="NOTE:"/>
      <w:lvlJc w:val="left"/>
      <w:pPr>
        <w:ind w:left="3312" w:hanging="288"/>
      </w:pPr>
      <w:rPr>
        <w:rFonts w:ascii="Arial" w:hAnsi="Arial" w:hint="default"/>
        <w:b/>
        <w:i w:val="0"/>
        <w:sz w:val="20"/>
      </w:rPr>
    </w:lvl>
    <w:lvl w:ilvl="2">
      <w:start w:val="1"/>
      <w:numFmt w:val="none"/>
      <w:lvlText w:val="NOTE:"/>
      <w:lvlJc w:val="right"/>
      <w:pPr>
        <w:ind w:left="4032" w:hanging="1440"/>
      </w:pPr>
      <w:rPr>
        <w:rFonts w:ascii="Arial" w:hAnsi="Arial" w:hint="default"/>
        <w:b/>
        <w:i w:val="0"/>
        <w:sz w:val="20"/>
      </w:rPr>
    </w:lvl>
    <w:lvl w:ilvl="3">
      <w:start w:val="1"/>
      <w:numFmt w:val="decimal"/>
      <w:lvlText w:val="%4."/>
      <w:lvlJc w:val="left"/>
      <w:pPr>
        <w:ind w:left="4752" w:hanging="360"/>
      </w:pPr>
      <w:rPr>
        <w:rFonts w:hint="default"/>
      </w:rPr>
    </w:lvl>
    <w:lvl w:ilvl="4">
      <w:start w:val="1"/>
      <w:numFmt w:val="lowerLetter"/>
      <w:lvlText w:val="%5."/>
      <w:lvlJc w:val="left"/>
      <w:pPr>
        <w:ind w:left="5472" w:hanging="360"/>
      </w:pPr>
      <w:rPr>
        <w:rFonts w:hint="default"/>
      </w:rPr>
    </w:lvl>
    <w:lvl w:ilvl="5">
      <w:start w:val="1"/>
      <w:numFmt w:val="lowerRoman"/>
      <w:lvlText w:val="%6."/>
      <w:lvlJc w:val="right"/>
      <w:pPr>
        <w:ind w:left="6192" w:hanging="180"/>
      </w:pPr>
      <w:rPr>
        <w:rFonts w:hint="default"/>
      </w:rPr>
    </w:lvl>
    <w:lvl w:ilvl="6">
      <w:start w:val="1"/>
      <w:numFmt w:val="decimal"/>
      <w:lvlText w:val="%7."/>
      <w:lvlJc w:val="left"/>
      <w:pPr>
        <w:ind w:left="6912" w:hanging="360"/>
      </w:pPr>
      <w:rPr>
        <w:rFonts w:hint="default"/>
      </w:rPr>
    </w:lvl>
    <w:lvl w:ilvl="7">
      <w:start w:val="1"/>
      <w:numFmt w:val="lowerLetter"/>
      <w:lvlText w:val="%8."/>
      <w:lvlJc w:val="left"/>
      <w:pPr>
        <w:ind w:left="7632" w:hanging="360"/>
      </w:pPr>
      <w:rPr>
        <w:rFonts w:hint="default"/>
      </w:rPr>
    </w:lvl>
    <w:lvl w:ilvl="8">
      <w:start w:val="1"/>
      <w:numFmt w:val="lowerRoman"/>
      <w:lvlText w:val="%9."/>
      <w:lvlJc w:val="right"/>
      <w:pPr>
        <w:ind w:left="8352" w:hanging="180"/>
      </w:pPr>
      <w:rPr>
        <w:rFonts w:hint="default"/>
      </w:rPr>
    </w:lvl>
  </w:abstractNum>
  <w:abstractNum w:abstractNumId="36" w15:restartNumberingAfterBreak="0">
    <w:nsid w:val="43E974E7"/>
    <w:multiLevelType w:val="multilevel"/>
    <w:tmpl w:val="C04CDF1C"/>
    <w:lvl w:ilvl="0">
      <w:start w:val="1"/>
      <w:numFmt w:val="none"/>
      <w:pStyle w:val="NoteinsideTables"/>
      <w:lvlText w:val="NOTE: "/>
      <w:lvlJc w:val="left"/>
      <w:pPr>
        <w:ind w:left="1004" w:hanging="720"/>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i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4413F93"/>
    <w:multiLevelType w:val="hybridMultilevel"/>
    <w:tmpl w:val="7BD2A468"/>
    <w:lvl w:ilvl="0" w:tplc="4009000B">
      <w:start w:val="1"/>
      <w:numFmt w:val="bullet"/>
      <w:lvlText w:val=""/>
      <w:lvlJc w:val="left"/>
      <w:pPr>
        <w:ind w:left="2304" w:hanging="360"/>
      </w:pPr>
      <w:rPr>
        <w:rFonts w:ascii="Wingdings" w:hAnsi="Wingdings" w:hint="default"/>
      </w:rPr>
    </w:lvl>
    <w:lvl w:ilvl="1" w:tplc="40090003" w:tentative="1">
      <w:start w:val="1"/>
      <w:numFmt w:val="bullet"/>
      <w:lvlText w:val="o"/>
      <w:lvlJc w:val="left"/>
      <w:pPr>
        <w:ind w:left="3024" w:hanging="360"/>
      </w:pPr>
      <w:rPr>
        <w:rFonts w:ascii="Courier New" w:hAnsi="Courier New" w:cs="Courier New" w:hint="default"/>
      </w:rPr>
    </w:lvl>
    <w:lvl w:ilvl="2" w:tplc="40090005" w:tentative="1">
      <w:start w:val="1"/>
      <w:numFmt w:val="bullet"/>
      <w:lvlText w:val=""/>
      <w:lvlJc w:val="left"/>
      <w:pPr>
        <w:ind w:left="3744" w:hanging="360"/>
      </w:pPr>
      <w:rPr>
        <w:rFonts w:ascii="Wingdings" w:hAnsi="Wingdings" w:hint="default"/>
      </w:rPr>
    </w:lvl>
    <w:lvl w:ilvl="3" w:tplc="40090001" w:tentative="1">
      <w:start w:val="1"/>
      <w:numFmt w:val="bullet"/>
      <w:lvlText w:val=""/>
      <w:lvlJc w:val="left"/>
      <w:pPr>
        <w:ind w:left="4464" w:hanging="360"/>
      </w:pPr>
      <w:rPr>
        <w:rFonts w:ascii="Symbol" w:hAnsi="Symbol" w:hint="default"/>
      </w:rPr>
    </w:lvl>
    <w:lvl w:ilvl="4" w:tplc="40090003" w:tentative="1">
      <w:start w:val="1"/>
      <w:numFmt w:val="bullet"/>
      <w:lvlText w:val="o"/>
      <w:lvlJc w:val="left"/>
      <w:pPr>
        <w:ind w:left="5184" w:hanging="360"/>
      </w:pPr>
      <w:rPr>
        <w:rFonts w:ascii="Courier New" w:hAnsi="Courier New" w:cs="Courier New" w:hint="default"/>
      </w:rPr>
    </w:lvl>
    <w:lvl w:ilvl="5" w:tplc="40090005" w:tentative="1">
      <w:start w:val="1"/>
      <w:numFmt w:val="bullet"/>
      <w:lvlText w:val=""/>
      <w:lvlJc w:val="left"/>
      <w:pPr>
        <w:ind w:left="5904" w:hanging="360"/>
      </w:pPr>
      <w:rPr>
        <w:rFonts w:ascii="Wingdings" w:hAnsi="Wingdings" w:hint="default"/>
      </w:rPr>
    </w:lvl>
    <w:lvl w:ilvl="6" w:tplc="40090001" w:tentative="1">
      <w:start w:val="1"/>
      <w:numFmt w:val="bullet"/>
      <w:lvlText w:val=""/>
      <w:lvlJc w:val="left"/>
      <w:pPr>
        <w:ind w:left="6624" w:hanging="360"/>
      </w:pPr>
      <w:rPr>
        <w:rFonts w:ascii="Symbol" w:hAnsi="Symbol" w:hint="default"/>
      </w:rPr>
    </w:lvl>
    <w:lvl w:ilvl="7" w:tplc="40090003" w:tentative="1">
      <w:start w:val="1"/>
      <w:numFmt w:val="bullet"/>
      <w:lvlText w:val="o"/>
      <w:lvlJc w:val="left"/>
      <w:pPr>
        <w:ind w:left="7344" w:hanging="360"/>
      </w:pPr>
      <w:rPr>
        <w:rFonts w:ascii="Courier New" w:hAnsi="Courier New" w:cs="Courier New" w:hint="default"/>
      </w:rPr>
    </w:lvl>
    <w:lvl w:ilvl="8" w:tplc="40090005" w:tentative="1">
      <w:start w:val="1"/>
      <w:numFmt w:val="bullet"/>
      <w:lvlText w:val=""/>
      <w:lvlJc w:val="left"/>
      <w:pPr>
        <w:ind w:left="8064" w:hanging="360"/>
      </w:pPr>
      <w:rPr>
        <w:rFonts w:ascii="Wingdings" w:hAnsi="Wingdings" w:hint="default"/>
      </w:rPr>
    </w:lvl>
  </w:abstractNum>
  <w:abstractNum w:abstractNumId="38" w15:restartNumberingAfterBreak="0">
    <w:nsid w:val="4C274A2B"/>
    <w:multiLevelType w:val="multilevel"/>
    <w:tmpl w:val="2C96D976"/>
    <w:lvl w:ilvl="0">
      <w:start w:val="2"/>
      <w:numFmt w:val="decimal"/>
      <w:lvlText w:val="%1."/>
      <w:lvlJc w:val="left"/>
      <w:pPr>
        <w:ind w:left="630" w:hanging="630"/>
      </w:pPr>
      <w:rPr>
        <w:rFonts w:hint="default"/>
      </w:rPr>
    </w:lvl>
    <w:lvl w:ilvl="1">
      <w:start w:val="6"/>
      <w:numFmt w:val="decimal"/>
      <w:lvlText w:val="%1.%2."/>
      <w:lvlJc w:val="left"/>
      <w:pPr>
        <w:ind w:left="720" w:hanging="72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50BA2709"/>
    <w:multiLevelType w:val="multilevel"/>
    <w:tmpl w:val="F2008F44"/>
    <w:lvl w:ilvl="0">
      <w:start w:val="1"/>
      <w:numFmt w:val="none"/>
      <w:pStyle w:val="Noteunder111"/>
      <w:lvlText w:val="NOTE:"/>
      <w:lvlJc w:val="left"/>
      <w:pPr>
        <w:ind w:left="3600" w:hanging="1440"/>
      </w:pPr>
      <w:rPr>
        <w:rFonts w:ascii="Arial" w:hAnsi="Arial" w:hint="default"/>
        <w:b/>
        <w:i w:val="0"/>
        <w:sz w:val="20"/>
      </w:rPr>
    </w:lvl>
    <w:lvl w:ilvl="1">
      <w:start w:val="1"/>
      <w:numFmt w:val="none"/>
      <w:pStyle w:val="NoteunderPara1111"/>
      <w:suff w:val="space"/>
      <w:lvlText w:val="NOTE:"/>
      <w:lvlJc w:val="left"/>
      <w:pPr>
        <w:ind w:left="3312" w:hanging="288"/>
      </w:pPr>
      <w:rPr>
        <w:rFonts w:ascii="Arial" w:hAnsi="Arial" w:hint="default"/>
        <w:b/>
        <w:i w:val="0"/>
        <w:sz w:val="20"/>
      </w:rPr>
    </w:lvl>
    <w:lvl w:ilvl="2">
      <w:start w:val="1"/>
      <w:numFmt w:val="none"/>
      <w:lvlText w:val="NOTE:"/>
      <w:lvlJc w:val="right"/>
      <w:pPr>
        <w:ind w:left="4032" w:hanging="1440"/>
      </w:pPr>
      <w:rPr>
        <w:rFonts w:ascii="Arial" w:hAnsi="Arial" w:hint="default"/>
        <w:b/>
        <w:i w:val="0"/>
        <w:sz w:val="20"/>
      </w:rPr>
    </w:lvl>
    <w:lvl w:ilvl="3">
      <w:start w:val="1"/>
      <w:numFmt w:val="decimal"/>
      <w:lvlText w:val="%4."/>
      <w:lvlJc w:val="left"/>
      <w:pPr>
        <w:ind w:left="4752" w:hanging="360"/>
      </w:pPr>
      <w:rPr>
        <w:rFonts w:hint="default"/>
      </w:rPr>
    </w:lvl>
    <w:lvl w:ilvl="4">
      <w:start w:val="1"/>
      <w:numFmt w:val="lowerLetter"/>
      <w:lvlText w:val="%5."/>
      <w:lvlJc w:val="left"/>
      <w:pPr>
        <w:ind w:left="5472" w:hanging="360"/>
      </w:pPr>
      <w:rPr>
        <w:rFonts w:hint="default"/>
      </w:rPr>
    </w:lvl>
    <w:lvl w:ilvl="5">
      <w:start w:val="1"/>
      <w:numFmt w:val="lowerRoman"/>
      <w:lvlText w:val="%6."/>
      <w:lvlJc w:val="right"/>
      <w:pPr>
        <w:ind w:left="6192" w:hanging="180"/>
      </w:pPr>
      <w:rPr>
        <w:rFonts w:hint="default"/>
      </w:rPr>
    </w:lvl>
    <w:lvl w:ilvl="6">
      <w:start w:val="1"/>
      <w:numFmt w:val="decimal"/>
      <w:lvlText w:val="%7."/>
      <w:lvlJc w:val="left"/>
      <w:pPr>
        <w:ind w:left="6912" w:hanging="360"/>
      </w:pPr>
      <w:rPr>
        <w:rFonts w:hint="default"/>
      </w:rPr>
    </w:lvl>
    <w:lvl w:ilvl="7">
      <w:start w:val="1"/>
      <w:numFmt w:val="lowerLetter"/>
      <w:lvlText w:val="%8."/>
      <w:lvlJc w:val="left"/>
      <w:pPr>
        <w:ind w:left="7632" w:hanging="360"/>
      </w:pPr>
      <w:rPr>
        <w:rFonts w:hint="default"/>
      </w:rPr>
    </w:lvl>
    <w:lvl w:ilvl="8">
      <w:start w:val="1"/>
      <w:numFmt w:val="lowerRoman"/>
      <w:lvlText w:val="%9."/>
      <w:lvlJc w:val="right"/>
      <w:pPr>
        <w:ind w:left="8352" w:hanging="180"/>
      </w:pPr>
      <w:rPr>
        <w:rFonts w:hint="default"/>
      </w:rPr>
    </w:lvl>
  </w:abstractNum>
  <w:abstractNum w:abstractNumId="40" w15:restartNumberingAfterBreak="0">
    <w:nsid w:val="54EB0E7D"/>
    <w:multiLevelType w:val="hybridMultilevel"/>
    <w:tmpl w:val="E020A52E"/>
    <w:lvl w:ilvl="0" w:tplc="401E16FA">
      <w:start w:val="1"/>
      <w:numFmt w:val="bullet"/>
      <w:pStyle w:val="UnnumberedListunder111"/>
      <w:lvlText w:val=""/>
      <w:lvlJc w:val="left"/>
      <w:pPr>
        <w:ind w:left="1152" w:hanging="360"/>
      </w:pPr>
      <w:rPr>
        <w:rFonts w:ascii="Symbol" w:hAnsi="Symbol" w:hint="default"/>
        <w:color w:val="auto"/>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1" w15:restartNumberingAfterBreak="0">
    <w:nsid w:val="566C38E4"/>
    <w:multiLevelType w:val="hybridMultilevel"/>
    <w:tmpl w:val="9B0CA0D2"/>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42" w15:restartNumberingAfterBreak="0">
    <w:nsid w:val="5B0F1490"/>
    <w:multiLevelType w:val="hybridMultilevel"/>
    <w:tmpl w:val="21E24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D70160"/>
    <w:multiLevelType w:val="hybridMultilevel"/>
    <w:tmpl w:val="F17A9524"/>
    <w:lvl w:ilvl="0" w:tplc="C48492D8">
      <w:start w:val="1"/>
      <w:numFmt w:val="bullet"/>
      <w:lvlText w:val=""/>
      <w:lvlJc w:val="left"/>
      <w:pPr>
        <w:ind w:left="1152" w:hanging="360"/>
      </w:pPr>
      <w:rPr>
        <w:rFonts w:ascii="Symbol" w:hAnsi="Symbol" w:hint="default"/>
      </w:rPr>
    </w:lvl>
    <w:lvl w:ilvl="1" w:tplc="C6BE0F2A">
      <w:start w:val="1"/>
      <w:numFmt w:val="bullet"/>
      <w:lvlText w:val=""/>
      <w:lvlJc w:val="left"/>
      <w:pPr>
        <w:ind w:left="1872" w:hanging="360"/>
      </w:pPr>
      <w:rPr>
        <w:rFonts w:ascii="Symbol" w:hAnsi="Symbol" w:hint="default"/>
      </w:rPr>
    </w:lvl>
    <w:lvl w:ilvl="2" w:tplc="04090005" w:tentative="1">
      <w:start w:val="1"/>
      <w:numFmt w:val="bullet"/>
      <w:lvlText w:val=""/>
      <w:lvlJc w:val="left"/>
      <w:pPr>
        <w:ind w:left="2592" w:hanging="360"/>
      </w:pPr>
      <w:rPr>
        <w:rFonts w:ascii="Wingdings" w:hAnsi="Wingdings" w:hint="default"/>
      </w:rPr>
    </w:lvl>
    <w:lvl w:ilvl="3" w:tplc="0409000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4" w15:restartNumberingAfterBreak="0">
    <w:nsid w:val="5F9C3B6F"/>
    <w:multiLevelType w:val="multilevel"/>
    <w:tmpl w:val="06AA2590"/>
    <w:lvl w:ilvl="0">
      <w:start w:val="1"/>
      <w:numFmt w:val="none"/>
      <w:suff w:val="space"/>
      <w:lvlText w:val="NOTE:"/>
      <w:lvlJc w:val="left"/>
      <w:pPr>
        <w:ind w:left="0" w:firstLine="144"/>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61967D25"/>
    <w:multiLevelType w:val="hybridMultilevel"/>
    <w:tmpl w:val="A7D2CAB0"/>
    <w:lvl w:ilvl="0" w:tplc="04090005">
      <w:start w:val="1"/>
      <w:numFmt w:val="bullet"/>
      <w:lvlText w:val=""/>
      <w:lvlJc w:val="left"/>
      <w:pPr>
        <w:ind w:left="1584" w:hanging="360"/>
      </w:pPr>
      <w:rPr>
        <w:rFonts w:ascii="Wingdings" w:hAnsi="Wingdings"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632F60A9"/>
    <w:multiLevelType w:val="hybridMultilevel"/>
    <w:tmpl w:val="C30AE1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6DA78CB"/>
    <w:multiLevelType w:val="hybridMultilevel"/>
    <w:tmpl w:val="C3D0B30C"/>
    <w:lvl w:ilvl="0" w:tplc="4388421E">
      <w:start w:val="1"/>
      <w:numFmt w:val="bullet"/>
      <w:pStyle w:val="BulletListSecondLevel"/>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8" w15:restartNumberingAfterBreak="0">
    <w:nsid w:val="6CEA15ED"/>
    <w:multiLevelType w:val="hybridMultilevel"/>
    <w:tmpl w:val="C30AE1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5DA6E8A"/>
    <w:multiLevelType w:val="hybridMultilevel"/>
    <w:tmpl w:val="D4E0521A"/>
    <w:lvl w:ilvl="0" w:tplc="04090005">
      <w:start w:val="1"/>
      <w:numFmt w:val="bullet"/>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0" w15:restartNumberingAfterBreak="0">
    <w:nsid w:val="75E826BE"/>
    <w:multiLevelType w:val="hybridMultilevel"/>
    <w:tmpl w:val="F52071A2"/>
    <w:lvl w:ilvl="0" w:tplc="04090005">
      <w:start w:val="1"/>
      <w:numFmt w:val="bullet"/>
      <w:lvlText w:val=""/>
      <w:lvlJc w:val="left"/>
      <w:pPr>
        <w:ind w:left="1152" w:hanging="360"/>
      </w:pPr>
      <w:rPr>
        <w:rFonts w:ascii="Wingdings" w:hAnsi="Wingdings"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1" w15:restartNumberingAfterBreak="0">
    <w:nsid w:val="75EC4015"/>
    <w:multiLevelType w:val="multilevel"/>
    <w:tmpl w:val="20688E74"/>
    <w:lvl w:ilvl="0">
      <w:start w:val="1"/>
      <w:numFmt w:val="none"/>
      <w:lvlText w:val="NOTE:"/>
      <w:lvlJc w:val="left"/>
      <w:pPr>
        <w:ind w:left="1152" w:hanging="1152"/>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none"/>
      <w:pStyle w:val="Noteunder1111"/>
      <w:lvlText w:val="NOTE:"/>
      <w:lvlJc w:val="left"/>
      <w:pPr>
        <w:ind w:left="1728" w:hanging="576"/>
      </w:pPr>
      <w:rPr>
        <w:rFonts w:ascii="Arial" w:hAnsi="Arial" w:hint="default"/>
        <w:b/>
        <w:i w:val="0"/>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77F24721"/>
    <w:multiLevelType w:val="hybridMultilevel"/>
    <w:tmpl w:val="2230E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8A52ABB"/>
    <w:multiLevelType w:val="hybridMultilevel"/>
    <w:tmpl w:val="291EB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0239738">
    <w:abstractNumId w:val="52"/>
  </w:num>
  <w:num w:numId="2" w16cid:durableId="1115903176">
    <w:abstractNumId w:val="31"/>
  </w:num>
  <w:num w:numId="3" w16cid:durableId="319238903">
    <w:abstractNumId w:val="34"/>
    <w:lvlOverride w:ilvl="0">
      <w:startOverride w:val="1"/>
    </w:lvlOverride>
  </w:num>
  <w:num w:numId="4" w16cid:durableId="1178155501">
    <w:abstractNumId w:val="3"/>
    <w:lvlOverride w:ilvl="0">
      <w:startOverride w:val="1"/>
    </w:lvlOverride>
  </w:num>
  <w:num w:numId="5" w16cid:durableId="1551306580">
    <w:abstractNumId w:val="3"/>
    <w:lvlOverride w:ilvl="0">
      <w:startOverride w:val="1"/>
    </w:lvlOverride>
  </w:num>
  <w:num w:numId="6" w16cid:durableId="1884712191">
    <w:abstractNumId w:val="3"/>
    <w:lvlOverride w:ilvl="0">
      <w:startOverride w:val="1"/>
    </w:lvlOverride>
  </w:num>
  <w:num w:numId="7" w16cid:durableId="1532953695">
    <w:abstractNumId w:val="3"/>
    <w:lvlOverride w:ilvl="0">
      <w:startOverride w:val="1"/>
    </w:lvlOverride>
  </w:num>
  <w:num w:numId="8" w16cid:durableId="279607819">
    <w:abstractNumId w:val="3"/>
    <w:lvlOverride w:ilvl="0">
      <w:startOverride w:val="1"/>
    </w:lvlOverride>
  </w:num>
  <w:num w:numId="9" w16cid:durableId="1999963061">
    <w:abstractNumId w:val="3"/>
    <w:lvlOverride w:ilvl="0">
      <w:startOverride w:val="1"/>
    </w:lvlOverride>
  </w:num>
  <w:num w:numId="10" w16cid:durableId="1111633947">
    <w:abstractNumId w:val="3"/>
    <w:lvlOverride w:ilvl="0">
      <w:startOverride w:val="1"/>
    </w:lvlOverride>
  </w:num>
  <w:num w:numId="11" w16cid:durableId="611669447">
    <w:abstractNumId w:val="3"/>
    <w:lvlOverride w:ilvl="0">
      <w:startOverride w:val="1"/>
    </w:lvlOverride>
  </w:num>
  <w:num w:numId="12" w16cid:durableId="1226061760">
    <w:abstractNumId w:val="3"/>
    <w:lvlOverride w:ilvl="0">
      <w:startOverride w:val="1"/>
    </w:lvlOverride>
  </w:num>
  <w:num w:numId="13" w16cid:durableId="1258057390">
    <w:abstractNumId w:val="3"/>
    <w:lvlOverride w:ilvl="0">
      <w:startOverride w:val="1"/>
    </w:lvlOverride>
  </w:num>
  <w:num w:numId="14" w16cid:durableId="1460495835">
    <w:abstractNumId w:val="3"/>
    <w:lvlOverride w:ilvl="0">
      <w:startOverride w:val="1"/>
    </w:lvlOverride>
  </w:num>
  <w:num w:numId="15" w16cid:durableId="1549419304">
    <w:abstractNumId w:val="3"/>
    <w:lvlOverride w:ilvl="0">
      <w:startOverride w:val="1"/>
    </w:lvlOverride>
  </w:num>
  <w:num w:numId="16" w16cid:durableId="1398670058">
    <w:abstractNumId w:val="3"/>
    <w:lvlOverride w:ilvl="0">
      <w:startOverride w:val="1"/>
    </w:lvlOverride>
  </w:num>
  <w:num w:numId="17" w16cid:durableId="1123501052">
    <w:abstractNumId w:val="3"/>
    <w:lvlOverride w:ilvl="0">
      <w:startOverride w:val="1"/>
    </w:lvlOverride>
  </w:num>
  <w:num w:numId="18" w16cid:durableId="638145773">
    <w:abstractNumId w:val="6"/>
    <w:lvlOverride w:ilvl="0">
      <w:startOverride w:val="1"/>
    </w:lvlOverride>
  </w:num>
  <w:num w:numId="19" w16cid:durableId="1905602877">
    <w:abstractNumId w:val="3"/>
    <w:lvlOverride w:ilvl="0">
      <w:startOverride w:val="1"/>
    </w:lvlOverride>
  </w:num>
  <w:num w:numId="20" w16cid:durableId="262802746">
    <w:abstractNumId w:val="3"/>
    <w:lvlOverride w:ilvl="0">
      <w:startOverride w:val="1"/>
    </w:lvlOverride>
  </w:num>
  <w:num w:numId="21" w16cid:durableId="2011255024">
    <w:abstractNumId w:val="3"/>
    <w:lvlOverride w:ilvl="0">
      <w:startOverride w:val="1"/>
    </w:lvlOverride>
  </w:num>
  <w:num w:numId="22" w16cid:durableId="1381591814">
    <w:abstractNumId w:val="3"/>
    <w:lvlOverride w:ilvl="0">
      <w:startOverride w:val="1"/>
    </w:lvlOverride>
  </w:num>
  <w:num w:numId="23" w16cid:durableId="547453611">
    <w:abstractNumId w:val="3"/>
    <w:lvlOverride w:ilvl="0">
      <w:startOverride w:val="1"/>
    </w:lvlOverride>
  </w:num>
  <w:num w:numId="24" w16cid:durableId="127746738">
    <w:abstractNumId w:val="3"/>
    <w:lvlOverride w:ilvl="0">
      <w:startOverride w:val="1"/>
    </w:lvlOverride>
  </w:num>
  <w:num w:numId="25" w16cid:durableId="2114594096">
    <w:abstractNumId w:val="3"/>
    <w:lvlOverride w:ilvl="0">
      <w:startOverride w:val="1"/>
    </w:lvlOverride>
  </w:num>
  <w:num w:numId="26" w16cid:durableId="1766919783">
    <w:abstractNumId w:val="3"/>
    <w:lvlOverride w:ilvl="0">
      <w:startOverride w:val="1"/>
    </w:lvlOverride>
  </w:num>
  <w:num w:numId="27" w16cid:durableId="1002857823">
    <w:abstractNumId w:val="3"/>
    <w:lvlOverride w:ilvl="0">
      <w:startOverride w:val="1"/>
    </w:lvlOverride>
  </w:num>
  <w:num w:numId="28" w16cid:durableId="578442739">
    <w:abstractNumId w:val="3"/>
    <w:lvlOverride w:ilvl="0">
      <w:startOverride w:val="1"/>
    </w:lvlOverride>
  </w:num>
  <w:num w:numId="29" w16cid:durableId="1430153114">
    <w:abstractNumId w:val="3"/>
    <w:lvlOverride w:ilvl="0">
      <w:startOverride w:val="1"/>
    </w:lvlOverride>
  </w:num>
  <w:num w:numId="30" w16cid:durableId="895554734">
    <w:abstractNumId w:val="3"/>
    <w:lvlOverride w:ilvl="0">
      <w:startOverride w:val="1"/>
    </w:lvlOverride>
  </w:num>
  <w:num w:numId="31" w16cid:durableId="1728332218">
    <w:abstractNumId w:val="3"/>
    <w:lvlOverride w:ilvl="0">
      <w:startOverride w:val="1"/>
    </w:lvlOverride>
  </w:num>
  <w:num w:numId="32" w16cid:durableId="1474249143">
    <w:abstractNumId w:val="6"/>
    <w:lvlOverride w:ilvl="0">
      <w:startOverride w:val="1"/>
    </w:lvlOverride>
  </w:num>
  <w:num w:numId="33" w16cid:durableId="591822701">
    <w:abstractNumId w:val="6"/>
    <w:lvlOverride w:ilvl="0">
      <w:startOverride w:val="1"/>
    </w:lvlOverride>
  </w:num>
  <w:num w:numId="34" w16cid:durableId="1565724775">
    <w:abstractNumId w:val="6"/>
    <w:lvlOverride w:ilvl="0">
      <w:startOverride w:val="1"/>
    </w:lvlOverride>
  </w:num>
  <w:num w:numId="35" w16cid:durableId="1268002348">
    <w:abstractNumId w:val="6"/>
    <w:lvlOverride w:ilvl="0">
      <w:startOverride w:val="1"/>
    </w:lvlOverride>
  </w:num>
  <w:num w:numId="36" w16cid:durableId="1733458643">
    <w:abstractNumId w:val="6"/>
    <w:lvlOverride w:ilvl="0">
      <w:startOverride w:val="1"/>
    </w:lvlOverride>
  </w:num>
  <w:num w:numId="37" w16cid:durableId="166793056">
    <w:abstractNumId w:val="6"/>
    <w:lvlOverride w:ilvl="0">
      <w:startOverride w:val="1"/>
    </w:lvlOverride>
  </w:num>
  <w:num w:numId="38" w16cid:durableId="980115678">
    <w:abstractNumId w:val="6"/>
    <w:lvlOverride w:ilvl="0">
      <w:startOverride w:val="1"/>
    </w:lvlOverride>
  </w:num>
  <w:num w:numId="39" w16cid:durableId="1260067704">
    <w:abstractNumId w:val="6"/>
    <w:lvlOverride w:ilvl="0">
      <w:startOverride w:val="1"/>
    </w:lvlOverride>
  </w:num>
  <w:num w:numId="40" w16cid:durableId="1985347917">
    <w:abstractNumId w:val="1"/>
    <w:lvlOverride w:ilvl="0">
      <w:startOverride w:val="1"/>
    </w:lvlOverride>
  </w:num>
  <w:num w:numId="41" w16cid:durableId="2039811651">
    <w:abstractNumId w:val="3"/>
    <w:lvlOverride w:ilvl="0">
      <w:startOverride w:val="1"/>
    </w:lvlOverride>
  </w:num>
  <w:num w:numId="42" w16cid:durableId="1321344267">
    <w:abstractNumId w:val="3"/>
    <w:lvlOverride w:ilvl="0">
      <w:startOverride w:val="1"/>
    </w:lvlOverride>
  </w:num>
  <w:num w:numId="43" w16cid:durableId="1134131402">
    <w:abstractNumId w:val="3"/>
    <w:lvlOverride w:ilvl="0">
      <w:startOverride w:val="1"/>
    </w:lvlOverride>
  </w:num>
  <w:num w:numId="44" w16cid:durableId="23990727">
    <w:abstractNumId w:val="47"/>
  </w:num>
  <w:num w:numId="45" w16cid:durableId="861095293">
    <w:abstractNumId w:val="3"/>
    <w:lvlOverride w:ilvl="0">
      <w:startOverride w:val="1"/>
    </w:lvlOverride>
  </w:num>
  <w:num w:numId="46" w16cid:durableId="1998461129">
    <w:abstractNumId w:val="3"/>
    <w:lvlOverride w:ilvl="0">
      <w:startOverride w:val="1"/>
    </w:lvlOverride>
  </w:num>
  <w:num w:numId="47" w16cid:durableId="1667510245">
    <w:abstractNumId w:val="3"/>
    <w:lvlOverride w:ilvl="0">
      <w:startOverride w:val="1"/>
    </w:lvlOverride>
  </w:num>
  <w:num w:numId="48" w16cid:durableId="993217629">
    <w:abstractNumId w:val="3"/>
    <w:lvlOverride w:ilvl="0">
      <w:startOverride w:val="1"/>
    </w:lvlOverride>
  </w:num>
  <w:num w:numId="49" w16cid:durableId="2134132421">
    <w:abstractNumId w:val="3"/>
    <w:lvlOverride w:ilvl="0">
      <w:startOverride w:val="1"/>
    </w:lvlOverride>
  </w:num>
  <w:num w:numId="50" w16cid:durableId="1220291271">
    <w:abstractNumId w:val="3"/>
    <w:lvlOverride w:ilvl="0">
      <w:startOverride w:val="1"/>
    </w:lvlOverride>
  </w:num>
  <w:num w:numId="51" w16cid:durableId="582221824">
    <w:abstractNumId w:val="3"/>
    <w:lvlOverride w:ilvl="0">
      <w:startOverride w:val="1"/>
    </w:lvlOverride>
  </w:num>
  <w:num w:numId="52" w16cid:durableId="151675811">
    <w:abstractNumId w:val="3"/>
    <w:lvlOverride w:ilvl="0">
      <w:startOverride w:val="1"/>
    </w:lvlOverride>
  </w:num>
  <w:num w:numId="53" w16cid:durableId="1393381363">
    <w:abstractNumId w:val="3"/>
    <w:lvlOverride w:ilvl="0">
      <w:startOverride w:val="1"/>
    </w:lvlOverride>
  </w:num>
  <w:num w:numId="54" w16cid:durableId="1317756784">
    <w:abstractNumId w:val="3"/>
    <w:lvlOverride w:ilvl="0">
      <w:startOverride w:val="1"/>
    </w:lvlOverride>
  </w:num>
  <w:num w:numId="55" w16cid:durableId="1915355873">
    <w:abstractNumId w:val="3"/>
    <w:lvlOverride w:ilvl="0">
      <w:startOverride w:val="1"/>
    </w:lvlOverride>
  </w:num>
  <w:num w:numId="56" w16cid:durableId="2072118309">
    <w:abstractNumId w:val="3"/>
    <w:lvlOverride w:ilvl="0">
      <w:startOverride w:val="1"/>
    </w:lvlOverride>
  </w:num>
  <w:num w:numId="57" w16cid:durableId="1664046786">
    <w:abstractNumId w:val="34"/>
    <w:lvlOverride w:ilvl="0">
      <w:startOverride w:val="1"/>
    </w:lvlOverride>
  </w:num>
  <w:num w:numId="58" w16cid:durableId="931861098">
    <w:abstractNumId w:val="7"/>
  </w:num>
  <w:num w:numId="59" w16cid:durableId="438990075">
    <w:abstractNumId w:val="35"/>
    <w:lvlOverride w:ilvl="0">
      <w:lvl w:ilvl="0">
        <w:start w:val="1"/>
        <w:numFmt w:val="none"/>
        <w:lvlText w:val="NOTE:"/>
        <w:lvlJc w:val="left"/>
        <w:pPr>
          <w:ind w:left="432" w:firstLine="0"/>
        </w:pPr>
        <w:rPr>
          <w:rFonts w:ascii="Arial" w:hAnsi="Arial" w:hint="default"/>
          <w:b/>
          <w:i w:val="0"/>
          <w:sz w:val="20"/>
        </w:rPr>
      </w:lvl>
    </w:lvlOverride>
    <w:lvlOverride w:ilvl="1">
      <w:lvl w:ilvl="1">
        <w:start w:val="1"/>
        <w:numFmt w:val="none"/>
        <w:pStyle w:val="Noteunder11"/>
        <w:lvlText w:val="NOTE:"/>
        <w:lvlJc w:val="left"/>
        <w:pPr>
          <w:ind w:left="1152" w:hanging="720"/>
        </w:pPr>
        <w:rPr>
          <w:rFonts w:ascii="Arial" w:hAnsi="Arial" w:hint="default"/>
          <w:b/>
          <w:i w:val="0"/>
          <w:sz w:val="20"/>
        </w:rPr>
      </w:lvl>
    </w:lvlOverride>
    <w:lvlOverride w:ilvl="2">
      <w:lvl w:ilvl="2">
        <w:start w:val="1"/>
        <w:numFmt w:val="none"/>
        <w:lvlText w:val="NOTE:"/>
        <w:lvlJc w:val="right"/>
        <w:pPr>
          <w:ind w:left="4032" w:hanging="1440"/>
        </w:pPr>
        <w:rPr>
          <w:rFonts w:ascii="Arial" w:hAnsi="Arial" w:hint="default"/>
          <w:b/>
          <w:i w:val="0"/>
          <w:sz w:val="20"/>
        </w:rPr>
      </w:lvl>
    </w:lvlOverride>
    <w:lvlOverride w:ilvl="3">
      <w:lvl w:ilvl="3">
        <w:start w:val="1"/>
        <w:numFmt w:val="decimal"/>
        <w:lvlText w:val="%4."/>
        <w:lvlJc w:val="left"/>
        <w:pPr>
          <w:ind w:left="4752" w:hanging="360"/>
        </w:pPr>
        <w:rPr>
          <w:rFonts w:hint="default"/>
        </w:rPr>
      </w:lvl>
    </w:lvlOverride>
    <w:lvlOverride w:ilvl="4">
      <w:lvl w:ilvl="4">
        <w:start w:val="1"/>
        <w:numFmt w:val="lowerLetter"/>
        <w:lvlText w:val="%5."/>
        <w:lvlJc w:val="left"/>
        <w:pPr>
          <w:ind w:left="5472" w:hanging="360"/>
        </w:pPr>
        <w:rPr>
          <w:rFonts w:hint="default"/>
        </w:rPr>
      </w:lvl>
    </w:lvlOverride>
    <w:lvlOverride w:ilvl="5">
      <w:lvl w:ilvl="5">
        <w:start w:val="1"/>
        <w:numFmt w:val="lowerRoman"/>
        <w:lvlText w:val="%6."/>
        <w:lvlJc w:val="right"/>
        <w:pPr>
          <w:ind w:left="6192" w:hanging="180"/>
        </w:pPr>
        <w:rPr>
          <w:rFonts w:hint="default"/>
        </w:rPr>
      </w:lvl>
    </w:lvlOverride>
    <w:lvlOverride w:ilvl="6">
      <w:lvl w:ilvl="6">
        <w:start w:val="1"/>
        <w:numFmt w:val="decimal"/>
        <w:lvlText w:val="%7."/>
        <w:lvlJc w:val="left"/>
        <w:pPr>
          <w:ind w:left="6912" w:hanging="360"/>
        </w:pPr>
        <w:rPr>
          <w:rFonts w:hint="default"/>
        </w:rPr>
      </w:lvl>
    </w:lvlOverride>
    <w:lvlOverride w:ilvl="7">
      <w:lvl w:ilvl="7">
        <w:start w:val="1"/>
        <w:numFmt w:val="lowerLetter"/>
        <w:lvlText w:val="%8."/>
        <w:lvlJc w:val="left"/>
        <w:pPr>
          <w:ind w:left="7632" w:hanging="360"/>
        </w:pPr>
        <w:rPr>
          <w:rFonts w:hint="default"/>
        </w:rPr>
      </w:lvl>
    </w:lvlOverride>
    <w:lvlOverride w:ilvl="8">
      <w:lvl w:ilvl="8">
        <w:start w:val="1"/>
        <w:numFmt w:val="lowerRoman"/>
        <w:lvlText w:val="%9."/>
        <w:lvlJc w:val="right"/>
        <w:pPr>
          <w:ind w:left="8352" w:hanging="180"/>
        </w:pPr>
        <w:rPr>
          <w:rFonts w:hint="default"/>
        </w:rPr>
      </w:lvl>
    </w:lvlOverride>
  </w:num>
  <w:num w:numId="60" w16cid:durableId="1664970470">
    <w:abstractNumId w:val="39"/>
  </w:num>
  <w:num w:numId="61" w16cid:durableId="618881789">
    <w:abstractNumId w:val="51"/>
  </w:num>
  <w:num w:numId="62" w16cid:durableId="283316635">
    <w:abstractNumId w:val="12"/>
  </w:num>
  <w:num w:numId="63" w16cid:durableId="358094268">
    <w:abstractNumId w:val="34"/>
  </w:num>
  <w:num w:numId="64" w16cid:durableId="777215339">
    <w:abstractNumId w:val="3"/>
  </w:num>
  <w:num w:numId="65" w16cid:durableId="2055688978">
    <w:abstractNumId w:val="6"/>
  </w:num>
  <w:num w:numId="66" w16cid:durableId="52656791">
    <w:abstractNumId w:val="1"/>
  </w:num>
  <w:num w:numId="67" w16cid:durableId="1170560368">
    <w:abstractNumId w:val="40"/>
  </w:num>
  <w:num w:numId="68" w16cid:durableId="1279292256">
    <w:abstractNumId w:val="3"/>
    <w:lvlOverride w:ilvl="0">
      <w:startOverride w:val="1"/>
    </w:lvlOverride>
  </w:num>
  <w:num w:numId="69" w16cid:durableId="1693605381">
    <w:abstractNumId w:val="3"/>
    <w:lvlOverride w:ilvl="0">
      <w:startOverride w:val="1"/>
    </w:lvlOverride>
  </w:num>
  <w:num w:numId="70" w16cid:durableId="1747191647">
    <w:abstractNumId w:val="3"/>
    <w:lvlOverride w:ilvl="0">
      <w:startOverride w:val="1"/>
    </w:lvlOverride>
  </w:num>
  <w:num w:numId="71" w16cid:durableId="1121803208">
    <w:abstractNumId w:val="3"/>
    <w:lvlOverride w:ilvl="0">
      <w:startOverride w:val="1"/>
    </w:lvlOverride>
  </w:num>
  <w:num w:numId="72" w16cid:durableId="2114471844">
    <w:abstractNumId w:val="6"/>
    <w:lvlOverride w:ilvl="0">
      <w:startOverride w:val="1"/>
    </w:lvlOverride>
  </w:num>
  <w:num w:numId="73" w16cid:durableId="782113561">
    <w:abstractNumId w:val="3"/>
    <w:lvlOverride w:ilvl="0">
      <w:startOverride w:val="1"/>
    </w:lvlOverride>
  </w:num>
  <w:num w:numId="74" w16cid:durableId="1774588800">
    <w:abstractNumId w:val="36"/>
  </w:num>
  <w:num w:numId="75" w16cid:durableId="350449221">
    <w:abstractNumId w:val="42"/>
  </w:num>
  <w:num w:numId="76" w16cid:durableId="438570230">
    <w:abstractNumId w:val="21"/>
  </w:num>
  <w:num w:numId="77" w16cid:durableId="1868063723">
    <w:abstractNumId w:val="3"/>
    <w:lvlOverride w:ilvl="0">
      <w:startOverride w:val="1"/>
    </w:lvlOverride>
  </w:num>
  <w:num w:numId="78" w16cid:durableId="967315936">
    <w:abstractNumId w:val="3"/>
    <w:lvlOverride w:ilvl="0">
      <w:startOverride w:val="1"/>
    </w:lvlOverride>
  </w:num>
  <w:num w:numId="79" w16cid:durableId="1567959740">
    <w:abstractNumId w:val="3"/>
    <w:lvlOverride w:ilvl="0">
      <w:startOverride w:val="1"/>
    </w:lvlOverride>
  </w:num>
  <w:num w:numId="80" w16cid:durableId="72971103">
    <w:abstractNumId w:val="3"/>
    <w:lvlOverride w:ilvl="0">
      <w:startOverride w:val="1"/>
    </w:lvlOverride>
  </w:num>
  <w:num w:numId="81" w16cid:durableId="1892617245">
    <w:abstractNumId w:val="3"/>
    <w:lvlOverride w:ilvl="0">
      <w:startOverride w:val="1"/>
    </w:lvlOverride>
  </w:num>
  <w:num w:numId="82" w16cid:durableId="1236285297">
    <w:abstractNumId w:val="3"/>
    <w:lvlOverride w:ilvl="0">
      <w:startOverride w:val="1"/>
    </w:lvlOverride>
  </w:num>
  <w:num w:numId="83" w16cid:durableId="646202214">
    <w:abstractNumId w:val="3"/>
    <w:lvlOverride w:ilvl="0">
      <w:startOverride w:val="1"/>
    </w:lvlOverride>
  </w:num>
  <w:num w:numId="84" w16cid:durableId="753012160">
    <w:abstractNumId w:val="3"/>
    <w:lvlOverride w:ilvl="0">
      <w:startOverride w:val="1"/>
    </w:lvlOverride>
  </w:num>
  <w:num w:numId="85" w16cid:durableId="1989018371">
    <w:abstractNumId w:val="3"/>
    <w:lvlOverride w:ilvl="0">
      <w:startOverride w:val="1"/>
    </w:lvlOverride>
  </w:num>
  <w:num w:numId="86" w16cid:durableId="697775512">
    <w:abstractNumId w:val="28"/>
  </w:num>
  <w:num w:numId="87" w16cid:durableId="1171409687">
    <w:abstractNumId w:val="3"/>
    <w:lvlOverride w:ilvl="0">
      <w:startOverride w:val="1"/>
    </w:lvlOverride>
  </w:num>
  <w:num w:numId="88" w16cid:durableId="101606466">
    <w:abstractNumId w:val="3"/>
    <w:lvlOverride w:ilvl="0">
      <w:startOverride w:val="1"/>
    </w:lvlOverride>
  </w:num>
  <w:num w:numId="89" w16cid:durableId="232156054">
    <w:abstractNumId w:val="3"/>
    <w:lvlOverride w:ilvl="0">
      <w:startOverride w:val="1"/>
    </w:lvlOverride>
  </w:num>
  <w:num w:numId="90" w16cid:durableId="551845736">
    <w:abstractNumId w:val="34"/>
    <w:lvlOverride w:ilvl="0">
      <w:startOverride w:val="1"/>
    </w:lvlOverride>
  </w:num>
  <w:num w:numId="91" w16cid:durableId="1771197517">
    <w:abstractNumId w:val="5"/>
  </w:num>
  <w:num w:numId="92" w16cid:durableId="903488576">
    <w:abstractNumId w:val="6"/>
    <w:lvlOverride w:ilvl="0">
      <w:startOverride w:val="1"/>
    </w:lvlOverride>
  </w:num>
  <w:num w:numId="93" w16cid:durableId="2123840598">
    <w:abstractNumId w:val="6"/>
    <w:lvlOverride w:ilvl="0">
      <w:startOverride w:val="1"/>
    </w:lvlOverride>
  </w:num>
  <w:num w:numId="94" w16cid:durableId="1427582144">
    <w:abstractNumId w:val="6"/>
    <w:lvlOverride w:ilvl="0">
      <w:startOverride w:val="1"/>
    </w:lvlOverride>
  </w:num>
  <w:num w:numId="95" w16cid:durableId="1708605252">
    <w:abstractNumId w:val="6"/>
    <w:lvlOverride w:ilvl="0">
      <w:startOverride w:val="1"/>
    </w:lvlOverride>
  </w:num>
  <w:num w:numId="96" w16cid:durableId="1701589508">
    <w:abstractNumId w:val="6"/>
    <w:lvlOverride w:ilvl="0">
      <w:startOverride w:val="1"/>
    </w:lvlOverride>
  </w:num>
  <w:num w:numId="97" w16cid:durableId="1856142444">
    <w:abstractNumId w:val="6"/>
    <w:lvlOverride w:ilvl="0">
      <w:startOverride w:val="1"/>
    </w:lvlOverride>
  </w:num>
  <w:num w:numId="98" w16cid:durableId="1052652675">
    <w:abstractNumId w:val="6"/>
    <w:lvlOverride w:ilvl="0">
      <w:startOverride w:val="1"/>
    </w:lvlOverride>
  </w:num>
  <w:num w:numId="99" w16cid:durableId="529799170">
    <w:abstractNumId w:val="6"/>
    <w:lvlOverride w:ilvl="0">
      <w:startOverride w:val="1"/>
    </w:lvlOverride>
  </w:num>
  <w:num w:numId="100" w16cid:durableId="1230767380">
    <w:abstractNumId w:val="6"/>
    <w:lvlOverride w:ilvl="0">
      <w:startOverride w:val="1"/>
    </w:lvlOverride>
  </w:num>
  <w:num w:numId="101" w16cid:durableId="761754309">
    <w:abstractNumId w:val="6"/>
    <w:lvlOverride w:ilvl="0">
      <w:startOverride w:val="1"/>
    </w:lvlOverride>
  </w:num>
  <w:num w:numId="102" w16cid:durableId="1173032312">
    <w:abstractNumId w:val="6"/>
    <w:lvlOverride w:ilvl="0">
      <w:startOverride w:val="1"/>
    </w:lvlOverride>
  </w:num>
  <w:num w:numId="103" w16cid:durableId="5909116">
    <w:abstractNumId w:val="6"/>
    <w:lvlOverride w:ilvl="0">
      <w:startOverride w:val="1"/>
    </w:lvlOverride>
  </w:num>
  <w:num w:numId="104" w16cid:durableId="547300267">
    <w:abstractNumId w:val="6"/>
    <w:lvlOverride w:ilvl="0">
      <w:startOverride w:val="1"/>
    </w:lvlOverride>
  </w:num>
  <w:num w:numId="105" w16cid:durableId="1375231177">
    <w:abstractNumId w:val="6"/>
    <w:lvlOverride w:ilvl="0">
      <w:startOverride w:val="1"/>
    </w:lvlOverride>
  </w:num>
  <w:num w:numId="106" w16cid:durableId="1219590079">
    <w:abstractNumId w:val="6"/>
    <w:lvlOverride w:ilvl="0">
      <w:startOverride w:val="1"/>
    </w:lvlOverride>
  </w:num>
  <w:num w:numId="107" w16cid:durableId="2135174437">
    <w:abstractNumId w:val="6"/>
    <w:lvlOverride w:ilvl="0">
      <w:startOverride w:val="1"/>
    </w:lvlOverride>
  </w:num>
  <w:num w:numId="108" w16cid:durableId="792794551">
    <w:abstractNumId w:val="6"/>
    <w:lvlOverride w:ilvl="0">
      <w:startOverride w:val="1"/>
    </w:lvlOverride>
  </w:num>
  <w:num w:numId="109" w16cid:durableId="1769158514">
    <w:abstractNumId w:val="6"/>
    <w:lvlOverride w:ilvl="0">
      <w:startOverride w:val="1"/>
    </w:lvlOverride>
  </w:num>
  <w:num w:numId="110" w16cid:durableId="2013333377">
    <w:abstractNumId w:val="6"/>
    <w:lvlOverride w:ilvl="0">
      <w:startOverride w:val="1"/>
    </w:lvlOverride>
  </w:num>
  <w:num w:numId="111" w16cid:durableId="1444347929">
    <w:abstractNumId w:val="6"/>
    <w:lvlOverride w:ilvl="0">
      <w:startOverride w:val="1"/>
    </w:lvlOverride>
  </w:num>
  <w:num w:numId="112" w16cid:durableId="1656227425">
    <w:abstractNumId w:val="6"/>
    <w:lvlOverride w:ilvl="0">
      <w:startOverride w:val="1"/>
    </w:lvlOverride>
  </w:num>
  <w:num w:numId="113" w16cid:durableId="1979066257">
    <w:abstractNumId w:val="1"/>
    <w:lvlOverride w:ilvl="0">
      <w:startOverride w:val="1"/>
    </w:lvlOverride>
  </w:num>
  <w:num w:numId="114" w16cid:durableId="1241520709">
    <w:abstractNumId w:val="1"/>
    <w:lvlOverride w:ilvl="0">
      <w:startOverride w:val="1"/>
    </w:lvlOverride>
  </w:num>
  <w:num w:numId="115" w16cid:durableId="303125006">
    <w:abstractNumId w:val="1"/>
    <w:lvlOverride w:ilvl="0">
      <w:startOverride w:val="1"/>
    </w:lvlOverride>
  </w:num>
  <w:num w:numId="116" w16cid:durableId="279607869">
    <w:abstractNumId w:val="1"/>
    <w:lvlOverride w:ilvl="0">
      <w:startOverride w:val="1"/>
    </w:lvlOverride>
  </w:num>
  <w:num w:numId="117" w16cid:durableId="872696275">
    <w:abstractNumId w:val="1"/>
    <w:lvlOverride w:ilvl="0">
      <w:startOverride w:val="1"/>
    </w:lvlOverride>
  </w:num>
  <w:num w:numId="118" w16cid:durableId="745616037">
    <w:abstractNumId w:val="1"/>
    <w:lvlOverride w:ilvl="0">
      <w:startOverride w:val="1"/>
    </w:lvlOverride>
  </w:num>
  <w:num w:numId="119" w16cid:durableId="23988866">
    <w:abstractNumId w:val="6"/>
    <w:lvlOverride w:ilvl="0">
      <w:startOverride w:val="1"/>
    </w:lvlOverride>
  </w:num>
  <w:num w:numId="120" w16cid:durableId="2079209398">
    <w:abstractNumId w:val="6"/>
    <w:lvlOverride w:ilvl="0">
      <w:startOverride w:val="1"/>
    </w:lvlOverride>
  </w:num>
  <w:num w:numId="121" w16cid:durableId="699859838">
    <w:abstractNumId w:val="6"/>
    <w:lvlOverride w:ilvl="0">
      <w:startOverride w:val="1"/>
    </w:lvlOverride>
  </w:num>
  <w:num w:numId="122" w16cid:durableId="60296903">
    <w:abstractNumId w:val="6"/>
    <w:lvlOverride w:ilvl="0">
      <w:startOverride w:val="1"/>
    </w:lvlOverride>
  </w:num>
  <w:num w:numId="123" w16cid:durableId="1688632840">
    <w:abstractNumId w:val="6"/>
    <w:lvlOverride w:ilvl="0">
      <w:startOverride w:val="1"/>
    </w:lvlOverride>
  </w:num>
  <w:num w:numId="124" w16cid:durableId="1745450819">
    <w:abstractNumId w:val="3"/>
    <w:lvlOverride w:ilvl="0">
      <w:startOverride w:val="1"/>
    </w:lvlOverride>
  </w:num>
  <w:num w:numId="125" w16cid:durableId="429010346">
    <w:abstractNumId w:val="3"/>
    <w:lvlOverride w:ilvl="0">
      <w:startOverride w:val="1"/>
    </w:lvlOverride>
  </w:num>
  <w:num w:numId="126" w16cid:durableId="331956209">
    <w:abstractNumId w:val="6"/>
    <w:lvlOverride w:ilvl="0">
      <w:startOverride w:val="1"/>
    </w:lvlOverride>
  </w:num>
  <w:num w:numId="127" w16cid:durableId="2095936077">
    <w:abstractNumId w:val="6"/>
    <w:lvlOverride w:ilvl="0">
      <w:startOverride w:val="1"/>
    </w:lvlOverride>
  </w:num>
  <w:num w:numId="128" w16cid:durableId="1083381720">
    <w:abstractNumId w:val="3"/>
    <w:lvlOverride w:ilvl="0">
      <w:startOverride w:val="1"/>
    </w:lvlOverride>
  </w:num>
  <w:num w:numId="129" w16cid:durableId="2108577747">
    <w:abstractNumId w:val="6"/>
    <w:lvlOverride w:ilvl="0">
      <w:startOverride w:val="1"/>
    </w:lvlOverride>
  </w:num>
  <w:num w:numId="130" w16cid:durableId="1072236330">
    <w:abstractNumId w:val="3"/>
    <w:lvlOverride w:ilvl="0">
      <w:startOverride w:val="1"/>
    </w:lvlOverride>
  </w:num>
  <w:num w:numId="131" w16cid:durableId="1528106360">
    <w:abstractNumId w:val="6"/>
    <w:lvlOverride w:ilvl="0">
      <w:startOverride w:val="1"/>
    </w:lvlOverride>
  </w:num>
  <w:num w:numId="132" w16cid:durableId="129522985">
    <w:abstractNumId w:val="6"/>
    <w:lvlOverride w:ilvl="0">
      <w:startOverride w:val="1"/>
    </w:lvlOverride>
  </w:num>
  <w:num w:numId="133" w16cid:durableId="654912561">
    <w:abstractNumId w:val="3"/>
    <w:lvlOverride w:ilvl="0">
      <w:startOverride w:val="1"/>
    </w:lvlOverride>
  </w:num>
  <w:num w:numId="134" w16cid:durableId="564875624">
    <w:abstractNumId w:val="3"/>
    <w:lvlOverride w:ilvl="0">
      <w:startOverride w:val="1"/>
    </w:lvlOverride>
  </w:num>
  <w:num w:numId="135" w16cid:durableId="1274479830">
    <w:abstractNumId w:val="20"/>
  </w:num>
  <w:num w:numId="136" w16cid:durableId="268437543">
    <w:abstractNumId w:val="53"/>
  </w:num>
  <w:num w:numId="137" w16cid:durableId="1732727737">
    <w:abstractNumId w:val="6"/>
    <w:lvlOverride w:ilvl="0">
      <w:startOverride w:val="1"/>
    </w:lvlOverride>
  </w:num>
  <w:num w:numId="138" w16cid:durableId="204948155">
    <w:abstractNumId w:val="6"/>
    <w:lvlOverride w:ilvl="0">
      <w:startOverride w:val="1"/>
    </w:lvlOverride>
  </w:num>
  <w:num w:numId="139" w16cid:durableId="403263239">
    <w:abstractNumId w:val="6"/>
    <w:lvlOverride w:ilvl="0">
      <w:startOverride w:val="1"/>
    </w:lvlOverride>
  </w:num>
  <w:num w:numId="140" w16cid:durableId="813522324">
    <w:abstractNumId w:val="3"/>
    <w:lvlOverride w:ilvl="0">
      <w:startOverride w:val="1"/>
    </w:lvlOverride>
  </w:num>
  <w:num w:numId="141" w16cid:durableId="589780305">
    <w:abstractNumId w:val="3"/>
    <w:lvlOverride w:ilvl="0">
      <w:startOverride w:val="1"/>
    </w:lvlOverride>
  </w:num>
  <w:num w:numId="142" w16cid:durableId="1928463028">
    <w:abstractNumId w:val="3"/>
    <w:lvlOverride w:ilvl="0">
      <w:startOverride w:val="1"/>
    </w:lvlOverride>
  </w:num>
  <w:num w:numId="143" w16cid:durableId="1564245714">
    <w:abstractNumId w:val="44"/>
  </w:num>
  <w:num w:numId="144" w16cid:durableId="83184664">
    <w:abstractNumId w:val="3"/>
    <w:lvlOverride w:ilvl="0">
      <w:startOverride w:val="1"/>
    </w:lvlOverride>
  </w:num>
  <w:num w:numId="145" w16cid:durableId="1268269470">
    <w:abstractNumId w:val="22"/>
  </w:num>
  <w:num w:numId="146" w16cid:durableId="2062440301">
    <w:abstractNumId w:val="0"/>
  </w:num>
  <w:num w:numId="147" w16cid:durableId="1951278979">
    <w:abstractNumId w:val="3"/>
    <w:lvlOverride w:ilvl="0">
      <w:startOverride w:val="1"/>
    </w:lvlOverride>
  </w:num>
  <w:num w:numId="148" w16cid:durableId="1442340643">
    <w:abstractNumId w:val="6"/>
    <w:lvlOverride w:ilvl="0">
      <w:startOverride w:val="1"/>
    </w:lvlOverride>
  </w:num>
  <w:num w:numId="149" w16cid:durableId="2058432907">
    <w:abstractNumId w:val="3"/>
    <w:lvlOverride w:ilvl="0">
      <w:startOverride w:val="1"/>
    </w:lvlOverride>
  </w:num>
  <w:num w:numId="150" w16cid:durableId="117843062">
    <w:abstractNumId w:val="6"/>
    <w:lvlOverride w:ilvl="0">
      <w:startOverride w:val="1"/>
    </w:lvlOverride>
  </w:num>
  <w:num w:numId="151" w16cid:durableId="125702093">
    <w:abstractNumId w:val="3"/>
    <w:lvlOverride w:ilvl="0">
      <w:startOverride w:val="1"/>
    </w:lvlOverride>
  </w:num>
  <w:num w:numId="152" w16cid:durableId="355929801">
    <w:abstractNumId w:val="6"/>
    <w:lvlOverride w:ilvl="0">
      <w:startOverride w:val="1"/>
    </w:lvlOverride>
  </w:num>
  <w:num w:numId="153" w16cid:durableId="238028067">
    <w:abstractNumId w:val="3"/>
    <w:lvlOverride w:ilvl="0">
      <w:startOverride w:val="1"/>
    </w:lvlOverride>
  </w:num>
  <w:num w:numId="154" w16cid:durableId="435444432">
    <w:abstractNumId w:val="6"/>
    <w:lvlOverride w:ilvl="0">
      <w:startOverride w:val="1"/>
    </w:lvlOverride>
  </w:num>
  <w:num w:numId="155" w16cid:durableId="898399765">
    <w:abstractNumId w:val="3"/>
    <w:lvlOverride w:ilvl="0">
      <w:startOverride w:val="1"/>
    </w:lvlOverride>
  </w:num>
  <w:num w:numId="156" w16cid:durableId="916790456">
    <w:abstractNumId w:val="6"/>
    <w:lvlOverride w:ilvl="0">
      <w:startOverride w:val="1"/>
    </w:lvlOverride>
  </w:num>
  <w:num w:numId="157" w16cid:durableId="517044289">
    <w:abstractNumId w:val="3"/>
    <w:lvlOverride w:ilvl="0">
      <w:startOverride w:val="1"/>
    </w:lvlOverride>
  </w:num>
  <w:num w:numId="158" w16cid:durableId="42757635">
    <w:abstractNumId w:val="6"/>
    <w:lvlOverride w:ilvl="0">
      <w:startOverride w:val="1"/>
    </w:lvlOverride>
  </w:num>
  <w:num w:numId="159" w16cid:durableId="742291458">
    <w:abstractNumId w:val="3"/>
    <w:lvlOverride w:ilvl="0">
      <w:startOverride w:val="1"/>
    </w:lvlOverride>
  </w:num>
  <w:num w:numId="160" w16cid:durableId="1094014839">
    <w:abstractNumId w:val="6"/>
    <w:lvlOverride w:ilvl="0">
      <w:startOverride w:val="1"/>
    </w:lvlOverride>
  </w:num>
  <w:num w:numId="161" w16cid:durableId="1387294281">
    <w:abstractNumId w:val="3"/>
    <w:lvlOverride w:ilvl="0">
      <w:startOverride w:val="1"/>
    </w:lvlOverride>
  </w:num>
  <w:num w:numId="162" w16cid:durableId="1259606538">
    <w:abstractNumId w:val="6"/>
    <w:lvlOverride w:ilvl="0">
      <w:startOverride w:val="1"/>
    </w:lvlOverride>
  </w:num>
  <w:num w:numId="163" w16cid:durableId="2029791156">
    <w:abstractNumId w:val="3"/>
    <w:lvlOverride w:ilvl="0">
      <w:startOverride w:val="1"/>
    </w:lvlOverride>
  </w:num>
  <w:num w:numId="164" w16cid:durableId="1547327058">
    <w:abstractNumId w:val="6"/>
    <w:lvlOverride w:ilvl="0">
      <w:startOverride w:val="1"/>
    </w:lvlOverride>
  </w:num>
  <w:num w:numId="165" w16cid:durableId="1114909628">
    <w:abstractNumId w:val="3"/>
    <w:lvlOverride w:ilvl="0">
      <w:startOverride w:val="1"/>
    </w:lvlOverride>
  </w:num>
  <w:num w:numId="166" w16cid:durableId="1835955096">
    <w:abstractNumId w:val="6"/>
    <w:lvlOverride w:ilvl="0">
      <w:startOverride w:val="1"/>
    </w:lvlOverride>
  </w:num>
  <w:num w:numId="167" w16cid:durableId="73938464">
    <w:abstractNumId w:val="3"/>
    <w:lvlOverride w:ilvl="0">
      <w:startOverride w:val="1"/>
    </w:lvlOverride>
  </w:num>
  <w:num w:numId="168" w16cid:durableId="639699459">
    <w:abstractNumId w:val="6"/>
    <w:lvlOverride w:ilvl="0">
      <w:startOverride w:val="1"/>
    </w:lvlOverride>
  </w:num>
  <w:num w:numId="169" w16cid:durableId="371267653">
    <w:abstractNumId w:val="48"/>
  </w:num>
  <w:num w:numId="170" w16cid:durableId="750194944">
    <w:abstractNumId w:val="46"/>
  </w:num>
  <w:num w:numId="171" w16cid:durableId="727918899">
    <w:abstractNumId w:val="3"/>
    <w:lvlOverride w:ilvl="0">
      <w:startOverride w:val="1"/>
    </w:lvlOverride>
  </w:num>
  <w:num w:numId="172" w16cid:durableId="430442296">
    <w:abstractNumId w:val="6"/>
    <w:lvlOverride w:ilvl="0">
      <w:startOverride w:val="1"/>
    </w:lvlOverride>
  </w:num>
  <w:num w:numId="173" w16cid:durableId="831067556">
    <w:abstractNumId w:val="6"/>
    <w:lvlOverride w:ilvl="0">
      <w:startOverride w:val="1"/>
    </w:lvlOverride>
  </w:num>
  <w:num w:numId="174" w16cid:durableId="1367827532">
    <w:abstractNumId w:val="6"/>
    <w:lvlOverride w:ilvl="0">
      <w:startOverride w:val="1"/>
    </w:lvlOverride>
  </w:num>
  <w:num w:numId="175" w16cid:durableId="887034907">
    <w:abstractNumId w:val="3"/>
    <w:lvlOverride w:ilvl="0">
      <w:startOverride w:val="1"/>
    </w:lvlOverride>
  </w:num>
  <w:num w:numId="176" w16cid:durableId="1706976462">
    <w:abstractNumId w:val="1"/>
    <w:lvlOverride w:ilvl="0">
      <w:startOverride w:val="1"/>
    </w:lvlOverride>
  </w:num>
  <w:num w:numId="177" w16cid:durableId="2004119159">
    <w:abstractNumId w:val="3"/>
    <w:lvlOverride w:ilvl="0">
      <w:startOverride w:val="1"/>
    </w:lvlOverride>
  </w:num>
  <w:num w:numId="178" w16cid:durableId="1804929431">
    <w:abstractNumId w:val="6"/>
    <w:lvlOverride w:ilvl="0">
      <w:startOverride w:val="1"/>
    </w:lvlOverride>
  </w:num>
  <w:num w:numId="179" w16cid:durableId="1934314995">
    <w:abstractNumId w:val="3"/>
    <w:lvlOverride w:ilvl="0">
      <w:startOverride w:val="1"/>
    </w:lvlOverride>
  </w:num>
  <w:num w:numId="180" w16cid:durableId="359405091">
    <w:abstractNumId w:val="6"/>
    <w:lvlOverride w:ilvl="0">
      <w:startOverride w:val="1"/>
    </w:lvlOverride>
  </w:num>
  <w:num w:numId="181" w16cid:durableId="824513223">
    <w:abstractNumId w:val="3"/>
    <w:lvlOverride w:ilvl="0">
      <w:startOverride w:val="1"/>
    </w:lvlOverride>
  </w:num>
  <w:num w:numId="182" w16cid:durableId="1372923990">
    <w:abstractNumId w:val="3"/>
    <w:lvlOverride w:ilvl="0">
      <w:startOverride w:val="1"/>
    </w:lvlOverride>
  </w:num>
  <w:num w:numId="183" w16cid:durableId="653796135">
    <w:abstractNumId w:val="6"/>
    <w:lvlOverride w:ilvl="0">
      <w:startOverride w:val="1"/>
    </w:lvlOverride>
  </w:num>
  <w:num w:numId="184" w16cid:durableId="26608258">
    <w:abstractNumId w:val="3"/>
    <w:lvlOverride w:ilvl="0">
      <w:startOverride w:val="1"/>
    </w:lvlOverride>
  </w:num>
  <w:num w:numId="185" w16cid:durableId="2001081933">
    <w:abstractNumId w:val="6"/>
    <w:lvlOverride w:ilvl="0">
      <w:startOverride w:val="1"/>
    </w:lvlOverride>
  </w:num>
  <w:num w:numId="186" w16cid:durableId="1381055243">
    <w:abstractNumId w:val="1"/>
    <w:lvlOverride w:ilvl="0">
      <w:startOverride w:val="1"/>
    </w:lvlOverride>
  </w:num>
  <w:num w:numId="187" w16cid:durableId="1281765596">
    <w:abstractNumId w:val="6"/>
    <w:lvlOverride w:ilvl="0">
      <w:startOverride w:val="1"/>
    </w:lvlOverride>
  </w:num>
  <w:num w:numId="188" w16cid:durableId="1568146743">
    <w:abstractNumId w:val="1"/>
    <w:lvlOverride w:ilvl="0">
      <w:startOverride w:val="1"/>
    </w:lvlOverride>
  </w:num>
  <w:num w:numId="189" w16cid:durableId="2044555300">
    <w:abstractNumId w:val="18"/>
  </w:num>
  <w:num w:numId="190" w16cid:durableId="1274361905">
    <w:abstractNumId w:val="2"/>
  </w:num>
  <w:num w:numId="191" w16cid:durableId="1529021961">
    <w:abstractNumId w:val="15"/>
  </w:num>
  <w:num w:numId="192" w16cid:durableId="954406560">
    <w:abstractNumId w:val="49"/>
  </w:num>
  <w:num w:numId="193" w16cid:durableId="1619332366">
    <w:abstractNumId w:val="14"/>
  </w:num>
  <w:num w:numId="194" w16cid:durableId="1700278845">
    <w:abstractNumId w:val="26"/>
  </w:num>
  <w:num w:numId="195" w16cid:durableId="1564755911">
    <w:abstractNumId w:val="30"/>
  </w:num>
  <w:num w:numId="196" w16cid:durableId="750078354">
    <w:abstractNumId w:val="11"/>
  </w:num>
  <w:num w:numId="197" w16cid:durableId="1355227749">
    <w:abstractNumId w:val="19"/>
  </w:num>
  <w:num w:numId="198" w16cid:durableId="1791586365">
    <w:abstractNumId w:val="24"/>
  </w:num>
  <w:num w:numId="199" w16cid:durableId="447353454">
    <w:abstractNumId w:val="8"/>
  </w:num>
  <w:num w:numId="200" w16cid:durableId="2147237844">
    <w:abstractNumId w:val="50"/>
  </w:num>
  <w:num w:numId="201" w16cid:durableId="1241062186">
    <w:abstractNumId w:val="32"/>
  </w:num>
  <w:num w:numId="202" w16cid:durableId="1614290515">
    <w:abstractNumId w:val="3"/>
    <w:lvlOverride w:ilvl="0">
      <w:startOverride w:val="1"/>
    </w:lvlOverride>
  </w:num>
  <w:num w:numId="203" w16cid:durableId="147984111">
    <w:abstractNumId w:val="6"/>
    <w:lvlOverride w:ilvl="0">
      <w:startOverride w:val="1"/>
    </w:lvlOverride>
  </w:num>
  <w:num w:numId="204" w16cid:durableId="977566566">
    <w:abstractNumId w:val="6"/>
    <w:lvlOverride w:ilvl="0">
      <w:startOverride w:val="1"/>
    </w:lvlOverride>
  </w:num>
  <w:num w:numId="205" w16cid:durableId="646056766">
    <w:abstractNumId w:val="6"/>
    <w:lvlOverride w:ilvl="0">
      <w:startOverride w:val="1"/>
    </w:lvlOverride>
  </w:num>
  <w:num w:numId="206" w16cid:durableId="259485956">
    <w:abstractNumId w:val="3"/>
    <w:lvlOverride w:ilvl="0">
      <w:startOverride w:val="1"/>
    </w:lvlOverride>
  </w:num>
  <w:num w:numId="207" w16cid:durableId="1575436380">
    <w:abstractNumId w:val="3"/>
    <w:lvlOverride w:ilvl="0">
      <w:startOverride w:val="1"/>
    </w:lvlOverride>
  </w:num>
  <w:num w:numId="208" w16cid:durableId="1105344478">
    <w:abstractNumId w:val="3"/>
    <w:lvlOverride w:ilvl="0">
      <w:startOverride w:val="1"/>
    </w:lvlOverride>
  </w:num>
  <w:num w:numId="209" w16cid:durableId="1694304231">
    <w:abstractNumId w:val="3"/>
    <w:lvlOverride w:ilvl="0">
      <w:startOverride w:val="1"/>
    </w:lvlOverride>
  </w:num>
  <w:num w:numId="210" w16cid:durableId="1037510432">
    <w:abstractNumId w:val="6"/>
    <w:lvlOverride w:ilvl="0">
      <w:startOverride w:val="1"/>
    </w:lvlOverride>
  </w:num>
  <w:num w:numId="211" w16cid:durableId="499079766">
    <w:abstractNumId w:val="3"/>
    <w:lvlOverride w:ilvl="0">
      <w:startOverride w:val="1"/>
    </w:lvlOverride>
  </w:num>
  <w:num w:numId="212" w16cid:durableId="1053114886">
    <w:abstractNumId w:val="6"/>
    <w:lvlOverride w:ilvl="0">
      <w:startOverride w:val="1"/>
    </w:lvlOverride>
  </w:num>
  <w:num w:numId="213" w16cid:durableId="860778372">
    <w:abstractNumId w:val="3"/>
    <w:lvlOverride w:ilvl="0">
      <w:startOverride w:val="1"/>
    </w:lvlOverride>
  </w:num>
  <w:num w:numId="214" w16cid:durableId="1879853477">
    <w:abstractNumId w:val="6"/>
    <w:lvlOverride w:ilvl="0">
      <w:startOverride w:val="1"/>
    </w:lvlOverride>
  </w:num>
  <w:num w:numId="215" w16cid:durableId="1855268315">
    <w:abstractNumId w:val="3"/>
    <w:lvlOverride w:ilvl="0">
      <w:startOverride w:val="1"/>
    </w:lvlOverride>
  </w:num>
  <w:num w:numId="216" w16cid:durableId="670567302">
    <w:abstractNumId w:val="6"/>
    <w:lvlOverride w:ilvl="0">
      <w:startOverride w:val="1"/>
    </w:lvlOverride>
  </w:num>
  <w:num w:numId="217" w16cid:durableId="2041513090">
    <w:abstractNumId w:val="3"/>
    <w:lvlOverride w:ilvl="0">
      <w:startOverride w:val="1"/>
    </w:lvlOverride>
  </w:num>
  <w:num w:numId="218" w16cid:durableId="2021540121">
    <w:abstractNumId w:val="3"/>
    <w:lvlOverride w:ilvl="0">
      <w:startOverride w:val="1"/>
    </w:lvlOverride>
  </w:num>
  <w:num w:numId="219" w16cid:durableId="2102412133">
    <w:abstractNumId w:val="3"/>
    <w:lvlOverride w:ilvl="0">
      <w:startOverride w:val="1"/>
    </w:lvlOverride>
  </w:num>
  <w:num w:numId="220" w16cid:durableId="1770154658">
    <w:abstractNumId w:val="3"/>
    <w:lvlOverride w:ilvl="0">
      <w:startOverride w:val="1"/>
    </w:lvlOverride>
  </w:num>
  <w:num w:numId="221" w16cid:durableId="167259215">
    <w:abstractNumId w:val="3"/>
    <w:lvlOverride w:ilvl="0">
      <w:startOverride w:val="1"/>
    </w:lvlOverride>
  </w:num>
  <w:num w:numId="222" w16cid:durableId="253169941">
    <w:abstractNumId w:val="3"/>
    <w:lvlOverride w:ilvl="0">
      <w:startOverride w:val="1"/>
    </w:lvlOverride>
  </w:num>
  <w:num w:numId="223" w16cid:durableId="2017686751">
    <w:abstractNumId w:val="3"/>
    <w:lvlOverride w:ilvl="0">
      <w:startOverride w:val="1"/>
    </w:lvlOverride>
  </w:num>
  <w:num w:numId="224" w16cid:durableId="904687133">
    <w:abstractNumId w:val="6"/>
    <w:lvlOverride w:ilvl="0">
      <w:startOverride w:val="1"/>
    </w:lvlOverride>
  </w:num>
  <w:num w:numId="225" w16cid:durableId="1503004681">
    <w:abstractNumId w:val="1"/>
    <w:lvlOverride w:ilvl="0">
      <w:startOverride w:val="1"/>
    </w:lvlOverride>
  </w:num>
  <w:num w:numId="226" w16cid:durableId="2010016413">
    <w:abstractNumId w:val="3"/>
    <w:lvlOverride w:ilvl="0">
      <w:startOverride w:val="1"/>
    </w:lvlOverride>
  </w:num>
  <w:num w:numId="227" w16cid:durableId="794954394">
    <w:abstractNumId w:val="41"/>
  </w:num>
  <w:num w:numId="228" w16cid:durableId="301158566">
    <w:abstractNumId w:val="6"/>
    <w:lvlOverride w:ilvl="0">
      <w:startOverride w:val="1"/>
    </w:lvlOverride>
  </w:num>
  <w:num w:numId="229" w16cid:durableId="14619680">
    <w:abstractNumId w:val="1"/>
    <w:lvlOverride w:ilvl="0">
      <w:startOverride w:val="1"/>
    </w:lvlOverride>
  </w:num>
  <w:num w:numId="230" w16cid:durableId="1679700225">
    <w:abstractNumId w:val="3"/>
    <w:lvlOverride w:ilvl="0">
      <w:startOverride w:val="1"/>
    </w:lvlOverride>
  </w:num>
  <w:num w:numId="231" w16cid:durableId="1130710219">
    <w:abstractNumId w:val="3"/>
    <w:lvlOverride w:ilvl="0">
      <w:startOverride w:val="1"/>
    </w:lvlOverride>
  </w:num>
  <w:num w:numId="232" w16cid:durableId="60493752">
    <w:abstractNumId w:val="6"/>
    <w:lvlOverride w:ilvl="0">
      <w:startOverride w:val="1"/>
    </w:lvlOverride>
  </w:num>
  <w:num w:numId="233" w16cid:durableId="1769889550">
    <w:abstractNumId w:val="6"/>
    <w:lvlOverride w:ilvl="0">
      <w:startOverride w:val="1"/>
    </w:lvlOverride>
  </w:num>
  <w:num w:numId="234" w16cid:durableId="1231586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1389065025">
    <w:abstractNumId w:val="1"/>
    <w:lvlOverride w:ilvl="0">
      <w:startOverride w:val="1"/>
    </w:lvlOverride>
  </w:num>
  <w:num w:numId="236" w16cid:durableId="1658915848">
    <w:abstractNumId w:val="6"/>
    <w:lvlOverride w:ilvl="0">
      <w:startOverride w:val="1"/>
    </w:lvlOverride>
  </w:num>
  <w:num w:numId="237" w16cid:durableId="1765108761">
    <w:abstractNumId w:val="1"/>
    <w:lvlOverride w:ilvl="0">
      <w:startOverride w:val="1"/>
    </w:lvlOverride>
  </w:num>
  <w:num w:numId="238" w16cid:durableId="1772582492">
    <w:abstractNumId w:val="6"/>
    <w:lvlOverride w:ilvl="0">
      <w:startOverride w:val="1"/>
    </w:lvlOverride>
  </w:num>
  <w:num w:numId="239" w16cid:durableId="1822844205">
    <w:abstractNumId w:val="1"/>
    <w:lvlOverride w:ilvl="0">
      <w:startOverride w:val="1"/>
    </w:lvlOverride>
  </w:num>
  <w:num w:numId="240" w16cid:durableId="1199853696">
    <w:abstractNumId w:val="17"/>
  </w:num>
  <w:num w:numId="241" w16cid:durableId="1059986380">
    <w:abstractNumId w:val="6"/>
    <w:lvlOverride w:ilvl="0">
      <w:startOverride w:val="1"/>
    </w:lvlOverride>
  </w:num>
  <w:num w:numId="242" w16cid:durableId="1814827118">
    <w:abstractNumId w:val="3"/>
    <w:lvlOverride w:ilvl="0">
      <w:startOverride w:val="1"/>
    </w:lvlOverride>
  </w:num>
  <w:num w:numId="243" w16cid:durableId="2122678011">
    <w:abstractNumId w:val="3"/>
    <w:lvlOverride w:ilvl="0">
      <w:startOverride w:val="1"/>
    </w:lvlOverride>
  </w:num>
  <w:num w:numId="244" w16cid:durableId="519585106">
    <w:abstractNumId w:val="34"/>
    <w:lvlOverride w:ilvl="0">
      <w:startOverride w:val="1"/>
    </w:lvlOverride>
  </w:num>
  <w:num w:numId="245" w16cid:durableId="362947264">
    <w:abstractNumId w:val="6"/>
    <w:lvlOverride w:ilvl="0">
      <w:startOverride w:val="1"/>
    </w:lvlOverride>
  </w:num>
  <w:num w:numId="246" w16cid:durableId="1332827708">
    <w:abstractNumId w:val="6"/>
    <w:lvlOverride w:ilvl="0">
      <w:startOverride w:val="1"/>
    </w:lvlOverride>
  </w:num>
  <w:num w:numId="247" w16cid:durableId="1458722567">
    <w:abstractNumId w:val="6"/>
    <w:lvlOverride w:ilvl="0">
      <w:startOverride w:val="1"/>
    </w:lvlOverride>
  </w:num>
  <w:num w:numId="248" w16cid:durableId="670062488">
    <w:abstractNumId w:val="6"/>
    <w:lvlOverride w:ilvl="0">
      <w:startOverride w:val="1"/>
    </w:lvlOverride>
  </w:num>
  <w:num w:numId="249" w16cid:durableId="600646798">
    <w:abstractNumId w:val="6"/>
    <w:lvlOverride w:ilvl="0">
      <w:startOverride w:val="1"/>
    </w:lvlOverride>
  </w:num>
  <w:num w:numId="250" w16cid:durableId="1152912289">
    <w:abstractNumId w:val="6"/>
    <w:lvlOverride w:ilvl="0">
      <w:startOverride w:val="1"/>
    </w:lvlOverride>
  </w:num>
  <w:num w:numId="251" w16cid:durableId="535585872">
    <w:abstractNumId w:val="9"/>
  </w:num>
  <w:num w:numId="252" w16cid:durableId="1751582069">
    <w:abstractNumId w:val="3"/>
    <w:lvlOverride w:ilvl="0">
      <w:startOverride w:val="1"/>
    </w:lvlOverride>
  </w:num>
  <w:num w:numId="253" w16cid:durableId="1122385709">
    <w:abstractNumId w:val="3"/>
    <w:lvlOverride w:ilvl="0">
      <w:startOverride w:val="1"/>
    </w:lvlOverride>
  </w:num>
  <w:num w:numId="254" w16cid:durableId="571502430">
    <w:abstractNumId w:val="45"/>
  </w:num>
  <w:num w:numId="255" w16cid:durableId="129515978">
    <w:abstractNumId w:val="3"/>
    <w:lvlOverride w:ilvl="0">
      <w:startOverride w:val="1"/>
    </w:lvlOverride>
  </w:num>
  <w:num w:numId="256" w16cid:durableId="499976302">
    <w:abstractNumId w:val="3"/>
    <w:lvlOverride w:ilvl="0">
      <w:startOverride w:val="1"/>
    </w:lvlOverride>
  </w:num>
  <w:num w:numId="257" w16cid:durableId="1190096807">
    <w:abstractNumId w:val="6"/>
    <w:lvlOverride w:ilvl="0">
      <w:startOverride w:val="1"/>
    </w:lvlOverride>
  </w:num>
  <w:num w:numId="258" w16cid:durableId="1144279230">
    <w:abstractNumId w:val="3"/>
    <w:lvlOverride w:ilvl="0">
      <w:startOverride w:val="1"/>
    </w:lvlOverride>
  </w:num>
  <w:num w:numId="259" w16cid:durableId="1001276126">
    <w:abstractNumId w:val="3"/>
    <w:lvlOverride w:ilvl="0">
      <w:startOverride w:val="1"/>
    </w:lvlOverride>
  </w:num>
  <w:num w:numId="260" w16cid:durableId="539636074">
    <w:abstractNumId w:val="6"/>
    <w:lvlOverride w:ilvl="0">
      <w:startOverride w:val="1"/>
    </w:lvlOverride>
  </w:num>
  <w:num w:numId="261" w16cid:durableId="858934768">
    <w:abstractNumId w:val="3"/>
    <w:lvlOverride w:ilvl="0">
      <w:startOverride w:val="1"/>
    </w:lvlOverride>
  </w:num>
  <w:num w:numId="262" w16cid:durableId="554632731">
    <w:abstractNumId w:val="3"/>
    <w:lvlOverride w:ilvl="0">
      <w:startOverride w:val="1"/>
    </w:lvlOverride>
  </w:num>
  <w:num w:numId="263" w16cid:durableId="51588314">
    <w:abstractNumId w:val="6"/>
    <w:lvlOverride w:ilvl="0">
      <w:startOverride w:val="1"/>
    </w:lvlOverride>
  </w:num>
  <w:num w:numId="264" w16cid:durableId="1758402616">
    <w:abstractNumId w:val="6"/>
    <w:lvlOverride w:ilvl="0">
      <w:startOverride w:val="1"/>
    </w:lvlOverride>
  </w:num>
  <w:num w:numId="265" w16cid:durableId="1267689535">
    <w:abstractNumId w:val="3"/>
    <w:lvlOverride w:ilvl="0">
      <w:startOverride w:val="1"/>
    </w:lvlOverride>
  </w:num>
  <w:num w:numId="266" w16cid:durableId="175120904">
    <w:abstractNumId w:val="3"/>
    <w:lvlOverride w:ilvl="0">
      <w:startOverride w:val="1"/>
    </w:lvlOverride>
  </w:num>
  <w:num w:numId="267" w16cid:durableId="2029864725">
    <w:abstractNumId w:val="6"/>
    <w:lvlOverride w:ilvl="0">
      <w:startOverride w:val="1"/>
    </w:lvlOverride>
  </w:num>
  <w:num w:numId="268" w16cid:durableId="2088652059">
    <w:abstractNumId w:val="3"/>
    <w:lvlOverride w:ilvl="0">
      <w:startOverride w:val="1"/>
    </w:lvlOverride>
  </w:num>
  <w:num w:numId="269" w16cid:durableId="670452634">
    <w:abstractNumId w:val="6"/>
    <w:lvlOverride w:ilvl="0">
      <w:startOverride w:val="1"/>
    </w:lvlOverride>
  </w:num>
  <w:num w:numId="270" w16cid:durableId="1996761234">
    <w:abstractNumId w:val="3"/>
    <w:lvlOverride w:ilvl="0">
      <w:startOverride w:val="1"/>
    </w:lvlOverride>
  </w:num>
  <w:num w:numId="271" w16cid:durableId="1689214627">
    <w:abstractNumId w:val="6"/>
    <w:lvlOverride w:ilvl="0">
      <w:startOverride w:val="1"/>
    </w:lvlOverride>
  </w:num>
  <w:num w:numId="272" w16cid:durableId="1692995076">
    <w:abstractNumId w:val="6"/>
    <w:lvlOverride w:ilvl="0">
      <w:startOverride w:val="1"/>
    </w:lvlOverride>
  </w:num>
  <w:num w:numId="273" w16cid:durableId="2015649358">
    <w:abstractNumId w:val="3"/>
    <w:lvlOverride w:ilvl="0">
      <w:startOverride w:val="1"/>
    </w:lvlOverride>
  </w:num>
  <w:num w:numId="274" w16cid:durableId="682361155">
    <w:abstractNumId w:val="3"/>
    <w:lvlOverride w:ilvl="0">
      <w:startOverride w:val="1"/>
    </w:lvlOverride>
  </w:num>
  <w:num w:numId="275" w16cid:durableId="1768311602">
    <w:abstractNumId w:val="6"/>
    <w:lvlOverride w:ilvl="0">
      <w:startOverride w:val="1"/>
    </w:lvlOverride>
  </w:num>
  <w:num w:numId="276" w16cid:durableId="1860043517">
    <w:abstractNumId w:val="6"/>
    <w:lvlOverride w:ilvl="0">
      <w:startOverride w:val="1"/>
    </w:lvlOverride>
  </w:num>
  <w:num w:numId="277" w16cid:durableId="1307319653">
    <w:abstractNumId w:val="3"/>
    <w:lvlOverride w:ilvl="0">
      <w:startOverride w:val="1"/>
    </w:lvlOverride>
  </w:num>
  <w:num w:numId="278" w16cid:durableId="1084186920">
    <w:abstractNumId w:val="3"/>
    <w:lvlOverride w:ilvl="0">
      <w:startOverride w:val="1"/>
    </w:lvlOverride>
  </w:num>
  <w:num w:numId="279" w16cid:durableId="214463833">
    <w:abstractNumId w:val="6"/>
    <w:lvlOverride w:ilvl="0">
      <w:startOverride w:val="1"/>
    </w:lvlOverride>
  </w:num>
  <w:num w:numId="280" w16cid:durableId="1834636840">
    <w:abstractNumId w:val="3"/>
    <w:lvlOverride w:ilvl="0">
      <w:startOverride w:val="1"/>
    </w:lvlOverride>
  </w:num>
  <w:num w:numId="281" w16cid:durableId="525094112">
    <w:abstractNumId w:val="6"/>
    <w:lvlOverride w:ilvl="0">
      <w:startOverride w:val="1"/>
    </w:lvlOverride>
  </w:num>
  <w:num w:numId="282" w16cid:durableId="2079935538">
    <w:abstractNumId w:val="3"/>
    <w:lvlOverride w:ilvl="0">
      <w:startOverride w:val="1"/>
    </w:lvlOverride>
  </w:num>
  <w:num w:numId="283" w16cid:durableId="1254044789">
    <w:abstractNumId w:val="6"/>
    <w:lvlOverride w:ilvl="0">
      <w:startOverride w:val="1"/>
    </w:lvlOverride>
  </w:num>
  <w:num w:numId="284" w16cid:durableId="640817243">
    <w:abstractNumId w:val="3"/>
    <w:lvlOverride w:ilvl="0">
      <w:startOverride w:val="1"/>
    </w:lvlOverride>
  </w:num>
  <w:num w:numId="285" w16cid:durableId="637614619">
    <w:abstractNumId w:val="6"/>
    <w:lvlOverride w:ilvl="0">
      <w:startOverride w:val="1"/>
    </w:lvlOverride>
  </w:num>
  <w:num w:numId="286" w16cid:durableId="1343509074">
    <w:abstractNumId w:val="3"/>
    <w:lvlOverride w:ilvl="0">
      <w:startOverride w:val="1"/>
    </w:lvlOverride>
  </w:num>
  <w:num w:numId="287" w16cid:durableId="192383210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11714119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16cid:durableId="75170461">
    <w:abstractNumId w:val="3"/>
    <w:lvlOverride w:ilvl="0">
      <w:startOverride w:val="1"/>
    </w:lvlOverride>
  </w:num>
  <w:num w:numId="290" w16cid:durableId="1527133566">
    <w:abstractNumId w:val="3"/>
    <w:lvlOverride w:ilvl="0">
      <w:startOverride w:val="1"/>
    </w:lvlOverride>
  </w:num>
  <w:num w:numId="291" w16cid:durableId="1731226462">
    <w:abstractNumId w:val="3"/>
    <w:lvlOverride w:ilvl="0">
      <w:startOverride w:val="1"/>
    </w:lvlOverride>
  </w:num>
  <w:num w:numId="292" w16cid:durableId="1075205413">
    <w:abstractNumId w:val="3"/>
    <w:lvlOverride w:ilvl="0">
      <w:startOverride w:val="1"/>
    </w:lvlOverride>
  </w:num>
  <w:num w:numId="293" w16cid:durableId="1825272443">
    <w:abstractNumId w:val="6"/>
    <w:lvlOverride w:ilvl="0">
      <w:startOverride w:val="1"/>
    </w:lvlOverride>
  </w:num>
  <w:num w:numId="294" w16cid:durableId="595140316">
    <w:abstractNumId w:val="33"/>
  </w:num>
  <w:num w:numId="295" w16cid:durableId="773599034">
    <w:abstractNumId w:val="27"/>
  </w:num>
  <w:num w:numId="296" w16cid:durableId="328991647">
    <w:abstractNumId w:val="6"/>
    <w:lvlOverride w:ilvl="0">
      <w:startOverride w:val="1"/>
    </w:lvlOverride>
  </w:num>
  <w:num w:numId="297" w16cid:durableId="61853666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16cid:durableId="1646081556">
    <w:abstractNumId w:val="3"/>
    <w:lvlOverride w:ilvl="0">
      <w:startOverride w:val="1"/>
    </w:lvlOverride>
  </w:num>
  <w:num w:numId="299" w16cid:durableId="895358899">
    <w:abstractNumId w:val="4"/>
  </w:num>
  <w:num w:numId="300" w16cid:durableId="1070956463">
    <w:abstractNumId w:val="43"/>
  </w:num>
  <w:num w:numId="301" w16cid:durableId="250549204">
    <w:abstractNumId w:val="6"/>
    <w:lvlOverride w:ilvl="0">
      <w:startOverride w:val="1"/>
    </w:lvlOverride>
  </w:num>
  <w:num w:numId="302" w16cid:durableId="144710970">
    <w:abstractNumId w:val="38"/>
  </w:num>
  <w:num w:numId="303" w16cid:durableId="733089804">
    <w:abstractNumId w:val="5"/>
  </w:num>
  <w:num w:numId="304" w16cid:durableId="1726106667">
    <w:abstractNumId w:val="5"/>
  </w:num>
  <w:num w:numId="305" w16cid:durableId="234239748">
    <w:abstractNumId w:val="5"/>
  </w:num>
  <w:num w:numId="306" w16cid:durableId="997536514">
    <w:abstractNumId w:val="16"/>
  </w:num>
  <w:num w:numId="307" w16cid:durableId="1001354119">
    <w:abstractNumId w:val="37"/>
  </w:num>
  <w:num w:numId="308" w16cid:durableId="327288290">
    <w:abstractNumId w:val="3"/>
    <w:lvlOverride w:ilvl="0">
      <w:startOverride w:val="1"/>
    </w:lvlOverride>
  </w:num>
  <w:num w:numId="309" w16cid:durableId="1405369723">
    <w:abstractNumId w:val="3"/>
    <w:lvlOverride w:ilvl="0">
      <w:startOverride w:val="2"/>
    </w:lvlOverride>
  </w:num>
  <w:num w:numId="310" w16cid:durableId="699552421">
    <w:abstractNumId w:val="6"/>
    <w:lvlOverride w:ilvl="0">
      <w:startOverride w:val="1"/>
    </w:lvlOverride>
  </w:num>
  <w:num w:numId="311" w16cid:durableId="374279273">
    <w:abstractNumId w:val="13"/>
  </w:num>
  <w:num w:numId="312" w16cid:durableId="86386145">
    <w:abstractNumId w:val="6"/>
    <w:lvlOverride w:ilvl="0">
      <w:startOverride w:val="1"/>
    </w:lvlOverride>
  </w:num>
  <w:num w:numId="313" w16cid:durableId="1921595268">
    <w:abstractNumId w:val="6"/>
    <w:lvlOverride w:ilvl="0">
      <w:startOverride w:val="1"/>
    </w:lvlOverride>
  </w:num>
  <w:num w:numId="314" w16cid:durableId="61682830">
    <w:abstractNumId w:val="1"/>
    <w:lvlOverride w:ilvl="0">
      <w:startOverride w:val="1"/>
    </w:lvlOverride>
  </w:num>
  <w:num w:numId="315" w16cid:durableId="145898979">
    <w:abstractNumId w:val="6"/>
    <w:lvlOverride w:ilvl="0">
      <w:startOverride w:val="1"/>
    </w:lvlOverride>
  </w:num>
  <w:num w:numId="316" w16cid:durableId="916593356">
    <w:abstractNumId w:val="1"/>
    <w:lvlOverride w:ilvl="0">
      <w:startOverride w:val="1"/>
    </w:lvlOverride>
  </w:num>
  <w:num w:numId="317" w16cid:durableId="197088930">
    <w:abstractNumId w:val="6"/>
    <w:lvlOverride w:ilvl="0">
      <w:startOverride w:val="1"/>
    </w:lvlOverride>
  </w:num>
  <w:num w:numId="318" w16cid:durableId="1858038925">
    <w:abstractNumId w:val="1"/>
    <w:lvlOverride w:ilvl="0">
      <w:startOverride w:val="1"/>
    </w:lvlOverride>
  </w:num>
  <w:num w:numId="319" w16cid:durableId="1437869177">
    <w:abstractNumId w:val="6"/>
    <w:lvlOverride w:ilvl="0">
      <w:startOverride w:val="1"/>
    </w:lvlOverride>
  </w:num>
  <w:num w:numId="320" w16cid:durableId="1176847090">
    <w:abstractNumId w:val="6"/>
    <w:lvlOverride w:ilvl="0">
      <w:startOverride w:val="1"/>
    </w:lvlOverride>
  </w:num>
  <w:num w:numId="321" w16cid:durableId="609044070">
    <w:abstractNumId w:val="1"/>
    <w:lvlOverride w:ilvl="0">
      <w:startOverride w:val="1"/>
    </w:lvlOverride>
  </w:num>
  <w:num w:numId="322" w16cid:durableId="1971084387">
    <w:abstractNumId w:val="3"/>
    <w:lvlOverride w:ilvl="0">
      <w:startOverride w:val="1"/>
    </w:lvlOverride>
  </w:num>
  <w:num w:numId="323" w16cid:durableId="949892645">
    <w:abstractNumId w:val="3"/>
    <w:lvlOverride w:ilvl="0">
      <w:startOverride w:val="1"/>
    </w:lvlOverride>
  </w:num>
  <w:num w:numId="324" w16cid:durableId="994181911">
    <w:abstractNumId w:val="6"/>
    <w:lvlOverride w:ilvl="0">
      <w:startOverride w:val="1"/>
    </w:lvlOverride>
  </w:num>
  <w:num w:numId="325" w16cid:durableId="945188398">
    <w:abstractNumId w:val="3"/>
    <w:lvlOverride w:ilvl="0">
      <w:startOverride w:val="1"/>
    </w:lvlOverride>
  </w:num>
  <w:num w:numId="326" w16cid:durableId="47924450">
    <w:abstractNumId w:val="6"/>
    <w:lvlOverride w:ilvl="0">
      <w:startOverride w:val="1"/>
    </w:lvlOverride>
  </w:num>
  <w:num w:numId="327" w16cid:durableId="1281452961">
    <w:abstractNumId w:val="3"/>
    <w:lvlOverride w:ilvl="0">
      <w:startOverride w:val="1"/>
    </w:lvlOverride>
  </w:num>
  <w:num w:numId="328" w16cid:durableId="1648633208">
    <w:abstractNumId w:val="6"/>
    <w:lvlOverride w:ilvl="0">
      <w:startOverride w:val="1"/>
    </w:lvlOverride>
  </w:num>
  <w:num w:numId="329" w16cid:durableId="12859527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241069044">
    <w:abstractNumId w:val="3"/>
  </w:num>
  <w:num w:numId="331" w16cid:durableId="259678172">
    <w:abstractNumId w:val="31"/>
  </w:num>
  <w:num w:numId="332" w16cid:durableId="150320349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434635318">
    <w:abstractNumId w:val="3"/>
    <w:lvlOverride w:ilvl="0">
      <w:startOverride w:val="1"/>
    </w:lvlOverride>
  </w:num>
  <w:num w:numId="334" w16cid:durableId="2026982897">
    <w:abstractNumId w:val="10"/>
  </w:num>
  <w:num w:numId="335" w16cid:durableId="1260093296">
    <w:abstractNumId w:val="40"/>
  </w:num>
  <w:num w:numId="336" w16cid:durableId="74591681">
    <w:abstractNumId w:val="25"/>
  </w:num>
  <w:numIdMacAtCleanup w:val="3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n-US" w:vendorID="64" w:dllVersion="6" w:nlCheck="1" w:checkStyle="1"/>
  <w:activeWritingStyle w:appName="MSWord" w:lang="en-US" w:vendorID="64" w:dllVersion="0" w:nlCheck="1" w:checkStyle="0"/>
  <w:activeWritingStyle w:appName="MSWord" w:lang="en-IN" w:vendorID="64" w:dllVersion="0" w:nlCheck="1" w:checkStyle="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C3F37"/>
    <w:rsid w:val="0000003F"/>
    <w:rsid w:val="000001A9"/>
    <w:rsid w:val="0000024A"/>
    <w:rsid w:val="00000678"/>
    <w:rsid w:val="0000079B"/>
    <w:rsid w:val="00000975"/>
    <w:rsid w:val="00000ED7"/>
    <w:rsid w:val="0000106E"/>
    <w:rsid w:val="00001470"/>
    <w:rsid w:val="00001567"/>
    <w:rsid w:val="000017E4"/>
    <w:rsid w:val="00001966"/>
    <w:rsid w:val="00001B14"/>
    <w:rsid w:val="00001F1A"/>
    <w:rsid w:val="00002013"/>
    <w:rsid w:val="00002320"/>
    <w:rsid w:val="00002B06"/>
    <w:rsid w:val="00003026"/>
    <w:rsid w:val="0000348E"/>
    <w:rsid w:val="00003E32"/>
    <w:rsid w:val="00004A53"/>
    <w:rsid w:val="00004AED"/>
    <w:rsid w:val="00004B21"/>
    <w:rsid w:val="000055F1"/>
    <w:rsid w:val="000057C8"/>
    <w:rsid w:val="00005C32"/>
    <w:rsid w:val="0000682E"/>
    <w:rsid w:val="00006989"/>
    <w:rsid w:val="000071E6"/>
    <w:rsid w:val="000078A9"/>
    <w:rsid w:val="00007E09"/>
    <w:rsid w:val="00007FAE"/>
    <w:rsid w:val="0001032E"/>
    <w:rsid w:val="000104E1"/>
    <w:rsid w:val="000108DE"/>
    <w:rsid w:val="000109B5"/>
    <w:rsid w:val="00010A43"/>
    <w:rsid w:val="00010D57"/>
    <w:rsid w:val="0001112A"/>
    <w:rsid w:val="00011194"/>
    <w:rsid w:val="00011377"/>
    <w:rsid w:val="000113F9"/>
    <w:rsid w:val="00011CE4"/>
    <w:rsid w:val="00012942"/>
    <w:rsid w:val="00013116"/>
    <w:rsid w:val="00013714"/>
    <w:rsid w:val="00013AAA"/>
    <w:rsid w:val="00014260"/>
    <w:rsid w:val="000143F5"/>
    <w:rsid w:val="0001473D"/>
    <w:rsid w:val="000151DC"/>
    <w:rsid w:val="000153E8"/>
    <w:rsid w:val="00015A3D"/>
    <w:rsid w:val="00015DD5"/>
    <w:rsid w:val="00015FBD"/>
    <w:rsid w:val="0001639B"/>
    <w:rsid w:val="000164DF"/>
    <w:rsid w:val="000168DB"/>
    <w:rsid w:val="00016B6F"/>
    <w:rsid w:val="00016B7F"/>
    <w:rsid w:val="00016CA1"/>
    <w:rsid w:val="000173D5"/>
    <w:rsid w:val="000176CB"/>
    <w:rsid w:val="0001784A"/>
    <w:rsid w:val="00017882"/>
    <w:rsid w:val="0001799E"/>
    <w:rsid w:val="000179D0"/>
    <w:rsid w:val="00017BA3"/>
    <w:rsid w:val="00017D4B"/>
    <w:rsid w:val="000200E9"/>
    <w:rsid w:val="000201E8"/>
    <w:rsid w:val="000208B1"/>
    <w:rsid w:val="00020C21"/>
    <w:rsid w:val="00020C78"/>
    <w:rsid w:val="00020E95"/>
    <w:rsid w:val="00021540"/>
    <w:rsid w:val="00021554"/>
    <w:rsid w:val="000219BE"/>
    <w:rsid w:val="00021AD8"/>
    <w:rsid w:val="000225A6"/>
    <w:rsid w:val="00023508"/>
    <w:rsid w:val="0002380C"/>
    <w:rsid w:val="00023B53"/>
    <w:rsid w:val="00024051"/>
    <w:rsid w:val="0002422E"/>
    <w:rsid w:val="00024952"/>
    <w:rsid w:val="00024CC2"/>
    <w:rsid w:val="00024D83"/>
    <w:rsid w:val="00025714"/>
    <w:rsid w:val="000258AF"/>
    <w:rsid w:val="00026901"/>
    <w:rsid w:val="00026C0A"/>
    <w:rsid w:val="00026C43"/>
    <w:rsid w:val="00026D8D"/>
    <w:rsid w:val="00026E1D"/>
    <w:rsid w:val="0002796E"/>
    <w:rsid w:val="00027D5F"/>
    <w:rsid w:val="00030401"/>
    <w:rsid w:val="00030B8F"/>
    <w:rsid w:val="00030D1E"/>
    <w:rsid w:val="00031128"/>
    <w:rsid w:val="00031477"/>
    <w:rsid w:val="0003169A"/>
    <w:rsid w:val="00031770"/>
    <w:rsid w:val="00031776"/>
    <w:rsid w:val="000318F1"/>
    <w:rsid w:val="00032724"/>
    <w:rsid w:val="000328FE"/>
    <w:rsid w:val="00032DA9"/>
    <w:rsid w:val="0003310A"/>
    <w:rsid w:val="000332D3"/>
    <w:rsid w:val="0003346A"/>
    <w:rsid w:val="000335DA"/>
    <w:rsid w:val="00033869"/>
    <w:rsid w:val="00033B03"/>
    <w:rsid w:val="00033D6A"/>
    <w:rsid w:val="0003415E"/>
    <w:rsid w:val="000345E5"/>
    <w:rsid w:val="000347D5"/>
    <w:rsid w:val="00034B86"/>
    <w:rsid w:val="00035031"/>
    <w:rsid w:val="0003509D"/>
    <w:rsid w:val="0003515F"/>
    <w:rsid w:val="000353BD"/>
    <w:rsid w:val="0003557B"/>
    <w:rsid w:val="00035CF7"/>
    <w:rsid w:val="000367AF"/>
    <w:rsid w:val="00036EC8"/>
    <w:rsid w:val="00037108"/>
    <w:rsid w:val="00037A5F"/>
    <w:rsid w:val="00037BAA"/>
    <w:rsid w:val="00037C8B"/>
    <w:rsid w:val="00040647"/>
    <w:rsid w:val="00040955"/>
    <w:rsid w:val="00040DE7"/>
    <w:rsid w:val="0004105D"/>
    <w:rsid w:val="000412EB"/>
    <w:rsid w:val="00041A82"/>
    <w:rsid w:val="00042C5E"/>
    <w:rsid w:val="00042DC7"/>
    <w:rsid w:val="00042F7E"/>
    <w:rsid w:val="000430BF"/>
    <w:rsid w:val="0004397C"/>
    <w:rsid w:val="000448F8"/>
    <w:rsid w:val="00044EB3"/>
    <w:rsid w:val="000451D3"/>
    <w:rsid w:val="0004598A"/>
    <w:rsid w:val="00045C2D"/>
    <w:rsid w:val="00046A4F"/>
    <w:rsid w:val="00046BD8"/>
    <w:rsid w:val="00046DB1"/>
    <w:rsid w:val="00046DFC"/>
    <w:rsid w:val="00047614"/>
    <w:rsid w:val="000476A8"/>
    <w:rsid w:val="0004777D"/>
    <w:rsid w:val="00050229"/>
    <w:rsid w:val="00050503"/>
    <w:rsid w:val="0005094E"/>
    <w:rsid w:val="00050AA4"/>
    <w:rsid w:val="00051484"/>
    <w:rsid w:val="00051CA2"/>
    <w:rsid w:val="00051DAA"/>
    <w:rsid w:val="0005225B"/>
    <w:rsid w:val="00052595"/>
    <w:rsid w:val="00052BE2"/>
    <w:rsid w:val="00052C73"/>
    <w:rsid w:val="00052D92"/>
    <w:rsid w:val="00052F90"/>
    <w:rsid w:val="0005326D"/>
    <w:rsid w:val="00053701"/>
    <w:rsid w:val="00053823"/>
    <w:rsid w:val="0005397A"/>
    <w:rsid w:val="000539E9"/>
    <w:rsid w:val="00053C6B"/>
    <w:rsid w:val="00054475"/>
    <w:rsid w:val="00054699"/>
    <w:rsid w:val="00054AD6"/>
    <w:rsid w:val="00054BE5"/>
    <w:rsid w:val="000550DA"/>
    <w:rsid w:val="000551A4"/>
    <w:rsid w:val="00055C67"/>
    <w:rsid w:val="000570C0"/>
    <w:rsid w:val="00057415"/>
    <w:rsid w:val="00057738"/>
    <w:rsid w:val="00057961"/>
    <w:rsid w:val="0006049E"/>
    <w:rsid w:val="00060861"/>
    <w:rsid w:val="00060914"/>
    <w:rsid w:val="0006094C"/>
    <w:rsid w:val="00060B8F"/>
    <w:rsid w:val="00060F37"/>
    <w:rsid w:val="0006122A"/>
    <w:rsid w:val="0006127D"/>
    <w:rsid w:val="0006155C"/>
    <w:rsid w:val="00061894"/>
    <w:rsid w:val="00061AEE"/>
    <w:rsid w:val="00061C41"/>
    <w:rsid w:val="00061C89"/>
    <w:rsid w:val="00062B39"/>
    <w:rsid w:val="00062DC7"/>
    <w:rsid w:val="00063246"/>
    <w:rsid w:val="0006338A"/>
    <w:rsid w:val="000633A7"/>
    <w:rsid w:val="000635AC"/>
    <w:rsid w:val="000638BC"/>
    <w:rsid w:val="00063D1B"/>
    <w:rsid w:val="0006450D"/>
    <w:rsid w:val="00064765"/>
    <w:rsid w:val="00064825"/>
    <w:rsid w:val="000648B7"/>
    <w:rsid w:val="00064E55"/>
    <w:rsid w:val="00065376"/>
    <w:rsid w:val="00065B6C"/>
    <w:rsid w:val="00065D9F"/>
    <w:rsid w:val="00065E8D"/>
    <w:rsid w:val="000666B8"/>
    <w:rsid w:val="000669F6"/>
    <w:rsid w:val="00066BB9"/>
    <w:rsid w:val="000675A9"/>
    <w:rsid w:val="0006782C"/>
    <w:rsid w:val="0006782F"/>
    <w:rsid w:val="000678C4"/>
    <w:rsid w:val="00067B2D"/>
    <w:rsid w:val="00067F5B"/>
    <w:rsid w:val="000707DA"/>
    <w:rsid w:val="00070C26"/>
    <w:rsid w:val="00071126"/>
    <w:rsid w:val="0007122E"/>
    <w:rsid w:val="000719A6"/>
    <w:rsid w:val="00071B9D"/>
    <w:rsid w:val="00071D8A"/>
    <w:rsid w:val="00072185"/>
    <w:rsid w:val="000728AF"/>
    <w:rsid w:val="00072BC2"/>
    <w:rsid w:val="00072D8E"/>
    <w:rsid w:val="00072FE2"/>
    <w:rsid w:val="0007347E"/>
    <w:rsid w:val="000734ED"/>
    <w:rsid w:val="00073BE5"/>
    <w:rsid w:val="00073C20"/>
    <w:rsid w:val="0007413D"/>
    <w:rsid w:val="00075291"/>
    <w:rsid w:val="000752BA"/>
    <w:rsid w:val="0007542F"/>
    <w:rsid w:val="00075B1E"/>
    <w:rsid w:val="00075DB7"/>
    <w:rsid w:val="00075FDA"/>
    <w:rsid w:val="00076004"/>
    <w:rsid w:val="00076077"/>
    <w:rsid w:val="00076280"/>
    <w:rsid w:val="00076411"/>
    <w:rsid w:val="0007661B"/>
    <w:rsid w:val="00076A97"/>
    <w:rsid w:val="000771B0"/>
    <w:rsid w:val="00077561"/>
    <w:rsid w:val="00077B48"/>
    <w:rsid w:val="000801C6"/>
    <w:rsid w:val="000803AC"/>
    <w:rsid w:val="000803C9"/>
    <w:rsid w:val="00080437"/>
    <w:rsid w:val="000804B8"/>
    <w:rsid w:val="00080693"/>
    <w:rsid w:val="00080DF2"/>
    <w:rsid w:val="00080E46"/>
    <w:rsid w:val="0008100C"/>
    <w:rsid w:val="00081893"/>
    <w:rsid w:val="00082062"/>
    <w:rsid w:val="00082351"/>
    <w:rsid w:val="0008257A"/>
    <w:rsid w:val="0008268F"/>
    <w:rsid w:val="00082E71"/>
    <w:rsid w:val="00082F18"/>
    <w:rsid w:val="000836F6"/>
    <w:rsid w:val="000837F6"/>
    <w:rsid w:val="000839AB"/>
    <w:rsid w:val="00083D2F"/>
    <w:rsid w:val="0008401E"/>
    <w:rsid w:val="00084045"/>
    <w:rsid w:val="000846DD"/>
    <w:rsid w:val="0008476F"/>
    <w:rsid w:val="000847E0"/>
    <w:rsid w:val="000848B0"/>
    <w:rsid w:val="00084F2A"/>
    <w:rsid w:val="0008552B"/>
    <w:rsid w:val="00085C53"/>
    <w:rsid w:val="00085CB5"/>
    <w:rsid w:val="000861F6"/>
    <w:rsid w:val="00086D90"/>
    <w:rsid w:val="00086DD9"/>
    <w:rsid w:val="00086FC8"/>
    <w:rsid w:val="00087121"/>
    <w:rsid w:val="0008741D"/>
    <w:rsid w:val="00087D8D"/>
    <w:rsid w:val="00087D91"/>
    <w:rsid w:val="0009018D"/>
    <w:rsid w:val="00090192"/>
    <w:rsid w:val="0009066D"/>
    <w:rsid w:val="000907B8"/>
    <w:rsid w:val="000907D3"/>
    <w:rsid w:val="00090B65"/>
    <w:rsid w:val="000918AB"/>
    <w:rsid w:val="000919D4"/>
    <w:rsid w:val="00091DC8"/>
    <w:rsid w:val="0009215D"/>
    <w:rsid w:val="000922F1"/>
    <w:rsid w:val="00092891"/>
    <w:rsid w:val="0009293B"/>
    <w:rsid w:val="00092A88"/>
    <w:rsid w:val="00092F03"/>
    <w:rsid w:val="000933B0"/>
    <w:rsid w:val="00094020"/>
    <w:rsid w:val="00094F6D"/>
    <w:rsid w:val="00094FB4"/>
    <w:rsid w:val="000951B2"/>
    <w:rsid w:val="00095456"/>
    <w:rsid w:val="00095BAA"/>
    <w:rsid w:val="00095FD4"/>
    <w:rsid w:val="00096695"/>
    <w:rsid w:val="000969EB"/>
    <w:rsid w:val="00097052"/>
    <w:rsid w:val="0009719B"/>
    <w:rsid w:val="000976C2"/>
    <w:rsid w:val="00097727"/>
    <w:rsid w:val="00097788"/>
    <w:rsid w:val="0009780F"/>
    <w:rsid w:val="00097819"/>
    <w:rsid w:val="00097AF7"/>
    <w:rsid w:val="00097B9C"/>
    <w:rsid w:val="00097E80"/>
    <w:rsid w:val="00097F23"/>
    <w:rsid w:val="000A0C6C"/>
    <w:rsid w:val="000A1625"/>
    <w:rsid w:val="000A16A7"/>
    <w:rsid w:val="000A1D3B"/>
    <w:rsid w:val="000A2014"/>
    <w:rsid w:val="000A2283"/>
    <w:rsid w:val="000A28E4"/>
    <w:rsid w:val="000A2F2A"/>
    <w:rsid w:val="000A2F36"/>
    <w:rsid w:val="000A328E"/>
    <w:rsid w:val="000A32C0"/>
    <w:rsid w:val="000A3333"/>
    <w:rsid w:val="000A348A"/>
    <w:rsid w:val="000A3794"/>
    <w:rsid w:val="000A37DC"/>
    <w:rsid w:val="000A3CBD"/>
    <w:rsid w:val="000A4102"/>
    <w:rsid w:val="000A45A1"/>
    <w:rsid w:val="000A45A2"/>
    <w:rsid w:val="000A49C8"/>
    <w:rsid w:val="000A4A08"/>
    <w:rsid w:val="000A4B96"/>
    <w:rsid w:val="000A4C3B"/>
    <w:rsid w:val="000A4C4A"/>
    <w:rsid w:val="000A5213"/>
    <w:rsid w:val="000A531B"/>
    <w:rsid w:val="000A5349"/>
    <w:rsid w:val="000A589E"/>
    <w:rsid w:val="000A5ECD"/>
    <w:rsid w:val="000A602B"/>
    <w:rsid w:val="000A6096"/>
    <w:rsid w:val="000A6626"/>
    <w:rsid w:val="000A6670"/>
    <w:rsid w:val="000A6A8E"/>
    <w:rsid w:val="000A6ACD"/>
    <w:rsid w:val="000A6CA9"/>
    <w:rsid w:val="000A706F"/>
    <w:rsid w:val="000A7248"/>
    <w:rsid w:val="000A74DC"/>
    <w:rsid w:val="000A7947"/>
    <w:rsid w:val="000A7ADC"/>
    <w:rsid w:val="000A7C77"/>
    <w:rsid w:val="000B00F4"/>
    <w:rsid w:val="000B0E4B"/>
    <w:rsid w:val="000B0EBD"/>
    <w:rsid w:val="000B0F00"/>
    <w:rsid w:val="000B0F0A"/>
    <w:rsid w:val="000B10CF"/>
    <w:rsid w:val="000B10D4"/>
    <w:rsid w:val="000B117A"/>
    <w:rsid w:val="000B129E"/>
    <w:rsid w:val="000B1413"/>
    <w:rsid w:val="000B1658"/>
    <w:rsid w:val="000B17FF"/>
    <w:rsid w:val="000B1926"/>
    <w:rsid w:val="000B2081"/>
    <w:rsid w:val="000B3B87"/>
    <w:rsid w:val="000B3BF5"/>
    <w:rsid w:val="000B3F88"/>
    <w:rsid w:val="000B4236"/>
    <w:rsid w:val="000B4803"/>
    <w:rsid w:val="000B4C02"/>
    <w:rsid w:val="000B4EE8"/>
    <w:rsid w:val="000B5208"/>
    <w:rsid w:val="000B56B8"/>
    <w:rsid w:val="000B5B15"/>
    <w:rsid w:val="000B5C56"/>
    <w:rsid w:val="000B601B"/>
    <w:rsid w:val="000B6245"/>
    <w:rsid w:val="000B6332"/>
    <w:rsid w:val="000B6925"/>
    <w:rsid w:val="000B6B19"/>
    <w:rsid w:val="000B711E"/>
    <w:rsid w:val="000B78ED"/>
    <w:rsid w:val="000B7A60"/>
    <w:rsid w:val="000B7EC5"/>
    <w:rsid w:val="000C067A"/>
    <w:rsid w:val="000C096C"/>
    <w:rsid w:val="000C0B37"/>
    <w:rsid w:val="000C0C9B"/>
    <w:rsid w:val="000C133A"/>
    <w:rsid w:val="000C13D2"/>
    <w:rsid w:val="000C1689"/>
    <w:rsid w:val="000C173A"/>
    <w:rsid w:val="000C197C"/>
    <w:rsid w:val="000C1AFA"/>
    <w:rsid w:val="000C2002"/>
    <w:rsid w:val="000C276A"/>
    <w:rsid w:val="000C29BD"/>
    <w:rsid w:val="000C30AF"/>
    <w:rsid w:val="000C311D"/>
    <w:rsid w:val="000C33CC"/>
    <w:rsid w:val="000C3CAF"/>
    <w:rsid w:val="000C3E92"/>
    <w:rsid w:val="000C4306"/>
    <w:rsid w:val="000C43B9"/>
    <w:rsid w:val="000C4608"/>
    <w:rsid w:val="000C4720"/>
    <w:rsid w:val="000C4754"/>
    <w:rsid w:val="000C4F54"/>
    <w:rsid w:val="000C4FE3"/>
    <w:rsid w:val="000C5535"/>
    <w:rsid w:val="000C5607"/>
    <w:rsid w:val="000C589C"/>
    <w:rsid w:val="000C59DF"/>
    <w:rsid w:val="000C5D33"/>
    <w:rsid w:val="000C621C"/>
    <w:rsid w:val="000C621E"/>
    <w:rsid w:val="000C6387"/>
    <w:rsid w:val="000C6571"/>
    <w:rsid w:val="000C66F9"/>
    <w:rsid w:val="000C6CA2"/>
    <w:rsid w:val="000C6EC3"/>
    <w:rsid w:val="000C7057"/>
    <w:rsid w:val="000C7440"/>
    <w:rsid w:val="000C75BF"/>
    <w:rsid w:val="000C7AC8"/>
    <w:rsid w:val="000D011B"/>
    <w:rsid w:val="000D0709"/>
    <w:rsid w:val="000D0947"/>
    <w:rsid w:val="000D0AB3"/>
    <w:rsid w:val="000D10D7"/>
    <w:rsid w:val="000D1318"/>
    <w:rsid w:val="000D159B"/>
    <w:rsid w:val="000D184D"/>
    <w:rsid w:val="000D1D04"/>
    <w:rsid w:val="000D1D74"/>
    <w:rsid w:val="000D1F0C"/>
    <w:rsid w:val="000D2990"/>
    <w:rsid w:val="000D2D51"/>
    <w:rsid w:val="000D2F0F"/>
    <w:rsid w:val="000D30D5"/>
    <w:rsid w:val="000D3119"/>
    <w:rsid w:val="000D36BC"/>
    <w:rsid w:val="000D3FC7"/>
    <w:rsid w:val="000D4077"/>
    <w:rsid w:val="000D40FE"/>
    <w:rsid w:val="000D4A40"/>
    <w:rsid w:val="000D4B38"/>
    <w:rsid w:val="000D4E09"/>
    <w:rsid w:val="000D5274"/>
    <w:rsid w:val="000D55EA"/>
    <w:rsid w:val="000D5D14"/>
    <w:rsid w:val="000D5E85"/>
    <w:rsid w:val="000D5FA0"/>
    <w:rsid w:val="000D6FDB"/>
    <w:rsid w:val="000D71C3"/>
    <w:rsid w:val="000D784E"/>
    <w:rsid w:val="000D7C18"/>
    <w:rsid w:val="000D7CC6"/>
    <w:rsid w:val="000D7DBA"/>
    <w:rsid w:val="000E03CC"/>
    <w:rsid w:val="000E05E7"/>
    <w:rsid w:val="000E0E3E"/>
    <w:rsid w:val="000E0F36"/>
    <w:rsid w:val="000E1270"/>
    <w:rsid w:val="000E1A55"/>
    <w:rsid w:val="000E1ACC"/>
    <w:rsid w:val="000E1EBD"/>
    <w:rsid w:val="000E20E8"/>
    <w:rsid w:val="000E23D8"/>
    <w:rsid w:val="000E25D9"/>
    <w:rsid w:val="000E2AE1"/>
    <w:rsid w:val="000E3ED0"/>
    <w:rsid w:val="000E42FB"/>
    <w:rsid w:val="000E464F"/>
    <w:rsid w:val="000E46F9"/>
    <w:rsid w:val="000E49D5"/>
    <w:rsid w:val="000E5047"/>
    <w:rsid w:val="000E508F"/>
    <w:rsid w:val="000E53D8"/>
    <w:rsid w:val="000E5476"/>
    <w:rsid w:val="000E55DF"/>
    <w:rsid w:val="000E5AD1"/>
    <w:rsid w:val="000E5BCD"/>
    <w:rsid w:val="000E5FA5"/>
    <w:rsid w:val="000E62C9"/>
    <w:rsid w:val="000E6341"/>
    <w:rsid w:val="000E6802"/>
    <w:rsid w:val="000E73E4"/>
    <w:rsid w:val="000E7AC2"/>
    <w:rsid w:val="000E7D1B"/>
    <w:rsid w:val="000F06B2"/>
    <w:rsid w:val="000F09D5"/>
    <w:rsid w:val="000F0A5A"/>
    <w:rsid w:val="000F0B6C"/>
    <w:rsid w:val="000F0EDC"/>
    <w:rsid w:val="000F1A65"/>
    <w:rsid w:val="000F236D"/>
    <w:rsid w:val="000F2475"/>
    <w:rsid w:val="000F2B2B"/>
    <w:rsid w:val="000F2D49"/>
    <w:rsid w:val="000F2E3C"/>
    <w:rsid w:val="000F3182"/>
    <w:rsid w:val="000F31C8"/>
    <w:rsid w:val="000F38E1"/>
    <w:rsid w:val="000F38FA"/>
    <w:rsid w:val="000F3CC1"/>
    <w:rsid w:val="000F3E2C"/>
    <w:rsid w:val="000F3F39"/>
    <w:rsid w:val="000F4032"/>
    <w:rsid w:val="000F4611"/>
    <w:rsid w:val="000F47AA"/>
    <w:rsid w:val="000F4CEC"/>
    <w:rsid w:val="000F4D57"/>
    <w:rsid w:val="000F4FBA"/>
    <w:rsid w:val="000F5375"/>
    <w:rsid w:val="000F562B"/>
    <w:rsid w:val="000F594D"/>
    <w:rsid w:val="000F5CDB"/>
    <w:rsid w:val="000F61A9"/>
    <w:rsid w:val="000F63E5"/>
    <w:rsid w:val="000F66C3"/>
    <w:rsid w:val="000F6CE4"/>
    <w:rsid w:val="000F73CA"/>
    <w:rsid w:val="000F7C94"/>
    <w:rsid w:val="000F7D3E"/>
    <w:rsid w:val="00100165"/>
    <w:rsid w:val="001002CA"/>
    <w:rsid w:val="001002DA"/>
    <w:rsid w:val="00100318"/>
    <w:rsid w:val="001005B7"/>
    <w:rsid w:val="001006CF"/>
    <w:rsid w:val="00100B04"/>
    <w:rsid w:val="00100FC8"/>
    <w:rsid w:val="001011E9"/>
    <w:rsid w:val="0010182C"/>
    <w:rsid w:val="0010189A"/>
    <w:rsid w:val="00101FAD"/>
    <w:rsid w:val="001020F6"/>
    <w:rsid w:val="001021CA"/>
    <w:rsid w:val="001024F5"/>
    <w:rsid w:val="00102919"/>
    <w:rsid w:val="0010329E"/>
    <w:rsid w:val="0010332F"/>
    <w:rsid w:val="0010377C"/>
    <w:rsid w:val="00103AA2"/>
    <w:rsid w:val="00103BC7"/>
    <w:rsid w:val="00103C99"/>
    <w:rsid w:val="00103E09"/>
    <w:rsid w:val="001043C6"/>
    <w:rsid w:val="0010441C"/>
    <w:rsid w:val="00104C01"/>
    <w:rsid w:val="00104F71"/>
    <w:rsid w:val="00105D3B"/>
    <w:rsid w:val="00105ED6"/>
    <w:rsid w:val="0010687D"/>
    <w:rsid w:val="00106F9A"/>
    <w:rsid w:val="001075E3"/>
    <w:rsid w:val="0010762C"/>
    <w:rsid w:val="001076E0"/>
    <w:rsid w:val="001077A0"/>
    <w:rsid w:val="00110001"/>
    <w:rsid w:val="001103AA"/>
    <w:rsid w:val="0011083F"/>
    <w:rsid w:val="0011153C"/>
    <w:rsid w:val="00111AA9"/>
    <w:rsid w:val="00111AF7"/>
    <w:rsid w:val="00111D4B"/>
    <w:rsid w:val="00111ECA"/>
    <w:rsid w:val="0011203C"/>
    <w:rsid w:val="001126B8"/>
    <w:rsid w:val="00112AF9"/>
    <w:rsid w:val="00112B3F"/>
    <w:rsid w:val="00112E16"/>
    <w:rsid w:val="00112EF0"/>
    <w:rsid w:val="00113176"/>
    <w:rsid w:val="00113187"/>
    <w:rsid w:val="001134F1"/>
    <w:rsid w:val="00113B95"/>
    <w:rsid w:val="00114160"/>
    <w:rsid w:val="001148C7"/>
    <w:rsid w:val="00114BCD"/>
    <w:rsid w:val="00114FEF"/>
    <w:rsid w:val="00115F98"/>
    <w:rsid w:val="001160E0"/>
    <w:rsid w:val="00116300"/>
    <w:rsid w:val="00116734"/>
    <w:rsid w:val="00116B0B"/>
    <w:rsid w:val="00116BDB"/>
    <w:rsid w:val="00117664"/>
    <w:rsid w:val="00117794"/>
    <w:rsid w:val="001178AE"/>
    <w:rsid w:val="0011797C"/>
    <w:rsid w:val="00117AE2"/>
    <w:rsid w:val="00117C5B"/>
    <w:rsid w:val="00117CBC"/>
    <w:rsid w:val="001208E2"/>
    <w:rsid w:val="0012148C"/>
    <w:rsid w:val="00121568"/>
    <w:rsid w:val="001216B7"/>
    <w:rsid w:val="001217D7"/>
    <w:rsid w:val="001219D3"/>
    <w:rsid w:val="00121C51"/>
    <w:rsid w:val="00122041"/>
    <w:rsid w:val="001221F2"/>
    <w:rsid w:val="0012222A"/>
    <w:rsid w:val="0012259E"/>
    <w:rsid w:val="0012294B"/>
    <w:rsid w:val="00122CBF"/>
    <w:rsid w:val="00122DB6"/>
    <w:rsid w:val="00122DBC"/>
    <w:rsid w:val="00123B62"/>
    <w:rsid w:val="00123C5D"/>
    <w:rsid w:val="001240D1"/>
    <w:rsid w:val="00124715"/>
    <w:rsid w:val="00124AE0"/>
    <w:rsid w:val="00124BF8"/>
    <w:rsid w:val="001252D5"/>
    <w:rsid w:val="001252E8"/>
    <w:rsid w:val="00125684"/>
    <w:rsid w:val="00125C93"/>
    <w:rsid w:val="00125E3E"/>
    <w:rsid w:val="00126134"/>
    <w:rsid w:val="00126372"/>
    <w:rsid w:val="00126889"/>
    <w:rsid w:val="00126D2F"/>
    <w:rsid w:val="00127081"/>
    <w:rsid w:val="00127DEE"/>
    <w:rsid w:val="00130B3F"/>
    <w:rsid w:val="00130EDD"/>
    <w:rsid w:val="00130F39"/>
    <w:rsid w:val="00130FE0"/>
    <w:rsid w:val="00131D40"/>
    <w:rsid w:val="001320B8"/>
    <w:rsid w:val="001325EA"/>
    <w:rsid w:val="00132627"/>
    <w:rsid w:val="001328D9"/>
    <w:rsid w:val="001331F5"/>
    <w:rsid w:val="00133577"/>
    <w:rsid w:val="001335A7"/>
    <w:rsid w:val="00133772"/>
    <w:rsid w:val="001338DC"/>
    <w:rsid w:val="00133AF6"/>
    <w:rsid w:val="00133DB7"/>
    <w:rsid w:val="00133F6E"/>
    <w:rsid w:val="001347C3"/>
    <w:rsid w:val="00134811"/>
    <w:rsid w:val="00134EDE"/>
    <w:rsid w:val="00135112"/>
    <w:rsid w:val="00135BAE"/>
    <w:rsid w:val="00136037"/>
    <w:rsid w:val="00136098"/>
    <w:rsid w:val="00136389"/>
    <w:rsid w:val="001364DD"/>
    <w:rsid w:val="00136707"/>
    <w:rsid w:val="00136BDD"/>
    <w:rsid w:val="00137111"/>
    <w:rsid w:val="001374BE"/>
    <w:rsid w:val="00137712"/>
    <w:rsid w:val="001379F3"/>
    <w:rsid w:val="00137D9D"/>
    <w:rsid w:val="0014049C"/>
    <w:rsid w:val="00140773"/>
    <w:rsid w:val="0014102D"/>
    <w:rsid w:val="001410A3"/>
    <w:rsid w:val="00141364"/>
    <w:rsid w:val="0014151A"/>
    <w:rsid w:val="001417C1"/>
    <w:rsid w:val="001419C4"/>
    <w:rsid w:val="001419E6"/>
    <w:rsid w:val="001420BF"/>
    <w:rsid w:val="00142171"/>
    <w:rsid w:val="001425EF"/>
    <w:rsid w:val="00142A4E"/>
    <w:rsid w:val="00143409"/>
    <w:rsid w:val="001435FE"/>
    <w:rsid w:val="0014394F"/>
    <w:rsid w:val="00144136"/>
    <w:rsid w:val="001442AF"/>
    <w:rsid w:val="00144598"/>
    <w:rsid w:val="0014463E"/>
    <w:rsid w:val="00144A5F"/>
    <w:rsid w:val="00144B6C"/>
    <w:rsid w:val="0014552C"/>
    <w:rsid w:val="0014570D"/>
    <w:rsid w:val="00145A33"/>
    <w:rsid w:val="00145BF5"/>
    <w:rsid w:val="00145DF2"/>
    <w:rsid w:val="00146152"/>
    <w:rsid w:val="001468A0"/>
    <w:rsid w:val="0014691A"/>
    <w:rsid w:val="00146D90"/>
    <w:rsid w:val="00146F2B"/>
    <w:rsid w:val="001472A2"/>
    <w:rsid w:val="001473D7"/>
    <w:rsid w:val="001476A5"/>
    <w:rsid w:val="0014793B"/>
    <w:rsid w:val="00147B07"/>
    <w:rsid w:val="00147DCE"/>
    <w:rsid w:val="00147DEE"/>
    <w:rsid w:val="00150076"/>
    <w:rsid w:val="001500ED"/>
    <w:rsid w:val="001508A4"/>
    <w:rsid w:val="00150E47"/>
    <w:rsid w:val="00151715"/>
    <w:rsid w:val="001519A8"/>
    <w:rsid w:val="00151F60"/>
    <w:rsid w:val="00152047"/>
    <w:rsid w:val="00152519"/>
    <w:rsid w:val="0015258A"/>
    <w:rsid w:val="00152638"/>
    <w:rsid w:val="00152C32"/>
    <w:rsid w:val="00152EB2"/>
    <w:rsid w:val="00153217"/>
    <w:rsid w:val="001532F5"/>
    <w:rsid w:val="001533D6"/>
    <w:rsid w:val="001538A6"/>
    <w:rsid w:val="00153A07"/>
    <w:rsid w:val="00153D90"/>
    <w:rsid w:val="00154288"/>
    <w:rsid w:val="00154CE7"/>
    <w:rsid w:val="00154F96"/>
    <w:rsid w:val="00155399"/>
    <w:rsid w:val="0015572B"/>
    <w:rsid w:val="00155888"/>
    <w:rsid w:val="00155A00"/>
    <w:rsid w:val="00155A36"/>
    <w:rsid w:val="00155B40"/>
    <w:rsid w:val="00155D3B"/>
    <w:rsid w:val="00155EEB"/>
    <w:rsid w:val="0015622D"/>
    <w:rsid w:val="00156244"/>
    <w:rsid w:val="0015651E"/>
    <w:rsid w:val="001566CB"/>
    <w:rsid w:val="0015685B"/>
    <w:rsid w:val="00156BDB"/>
    <w:rsid w:val="00157971"/>
    <w:rsid w:val="00157A37"/>
    <w:rsid w:val="0016022E"/>
    <w:rsid w:val="00160437"/>
    <w:rsid w:val="0016047D"/>
    <w:rsid w:val="001605F4"/>
    <w:rsid w:val="00160795"/>
    <w:rsid w:val="0016079F"/>
    <w:rsid w:val="00160CB0"/>
    <w:rsid w:val="00160F5F"/>
    <w:rsid w:val="001610CA"/>
    <w:rsid w:val="001610ED"/>
    <w:rsid w:val="00161108"/>
    <w:rsid w:val="001612A0"/>
    <w:rsid w:val="00161C29"/>
    <w:rsid w:val="00161E6C"/>
    <w:rsid w:val="001620FD"/>
    <w:rsid w:val="00162600"/>
    <w:rsid w:val="00162B9E"/>
    <w:rsid w:val="00162EE8"/>
    <w:rsid w:val="00163620"/>
    <w:rsid w:val="0016366B"/>
    <w:rsid w:val="001637F2"/>
    <w:rsid w:val="00163BC4"/>
    <w:rsid w:val="0016497E"/>
    <w:rsid w:val="00164C71"/>
    <w:rsid w:val="00164F52"/>
    <w:rsid w:val="00165148"/>
    <w:rsid w:val="00165299"/>
    <w:rsid w:val="00165E5F"/>
    <w:rsid w:val="00165EBE"/>
    <w:rsid w:val="00166B32"/>
    <w:rsid w:val="00167917"/>
    <w:rsid w:val="00167A45"/>
    <w:rsid w:val="00167CE6"/>
    <w:rsid w:val="00167D4A"/>
    <w:rsid w:val="00167D5A"/>
    <w:rsid w:val="00170073"/>
    <w:rsid w:val="001700CA"/>
    <w:rsid w:val="00171251"/>
    <w:rsid w:val="001712B4"/>
    <w:rsid w:val="00171373"/>
    <w:rsid w:val="00171615"/>
    <w:rsid w:val="001718B3"/>
    <w:rsid w:val="00172082"/>
    <w:rsid w:val="001724F4"/>
    <w:rsid w:val="001725BB"/>
    <w:rsid w:val="00172F8A"/>
    <w:rsid w:val="001732D9"/>
    <w:rsid w:val="0017333F"/>
    <w:rsid w:val="001735D9"/>
    <w:rsid w:val="0017392D"/>
    <w:rsid w:val="0017392E"/>
    <w:rsid w:val="00173EFA"/>
    <w:rsid w:val="0017415E"/>
    <w:rsid w:val="00174190"/>
    <w:rsid w:val="001744F5"/>
    <w:rsid w:val="00174BD1"/>
    <w:rsid w:val="00174BF6"/>
    <w:rsid w:val="001751DE"/>
    <w:rsid w:val="001756CF"/>
    <w:rsid w:val="00175943"/>
    <w:rsid w:val="00175AEC"/>
    <w:rsid w:val="001764CD"/>
    <w:rsid w:val="00176CAB"/>
    <w:rsid w:val="00176CCC"/>
    <w:rsid w:val="00176F04"/>
    <w:rsid w:val="001771A8"/>
    <w:rsid w:val="001772C6"/>
    <w:rsid w:val="00177A8E"/>
    <w:rsid w:val="00177E7F"/>
    <w:rsid w:val="00180B61"/>
    <w:rsid w:val="00180FC3"/>
    <w:rsid w:val="00181735"/>
    <w:rsid w:val="00181E2F"/>
    <w:rsid w:val="001821B3"/>
    <w:rsid w:val="00182342"/>
    <w:rsid w:val="00182824"/>
    <w:rsid w:val="00182B8F"/>
    <w:rsid w:val="00182B98"/>
    <w:rsid w:val="00182FA2"/>
    <w:rsid w:val="00182FF2"/>
    <w:rsid w:val="00183450"/>
    <w:rsid w:val="0018349C"/>
    <w:rsid w:val="001836E2"/>
    <w:rsid w:val="00183BFB"/>
    <w:rsid w:val="00183EC3"/>
    <w:rsid w:val="00183FC9"/>
    <w:rsid w:val="00184652"/>
    <w:rsid w:val="00184EEA"/>
    <w:rsid w:val="0018566E"/>
    <w:rsid w:val="00185711"/>
    <w:rsid w:val="001858C6"/>
    <w:rsid w:val="00185AB0"/>
    <w:rsid w:val="00185C2D"/>
    <w:rsid w:val="00185E22"/>
    <w:rsid w:val="00185EB1"/>
    <w:rsid w:val="0018611B"/>
    <w:rsid w:val="001861C5"/>
    <w:rsid w:val="00186D37"/>
    <w:rsid w:val="001873F8"/>
    <w:rsid w:val="001876CF"/>
    <w:rsid w:val="00187C06"/>
    <w:rsid w:val="001902C3"/>
    <w:rsid w:val="00190594"/>
    <w:rsid w:val="00190871"/>
    <w:rsid w:val="00190B72"/>
    <w:rsid w:val="00190C9F"/>
    <w:rsid w:val="00190E32"/>
    <w:rsid w:val="001911C0"/>
    <w:rsid w:val="00191D8B"/>
    <w:rsid w:val="0019232C"/>
    <w:rsid w:val="001928DC"/>
    <w:rsid w:val="00192E3E"/>
    <w:rsid w:val="0019320B"/>
    <w:rsid w:val="001936F2"/>
    <w:rsid w:val="00193779"/>
    <w:rsid w:val="00193922"/>
    <w:rsid w:val="001939E8"/>
    <w:rsid w:val="00193A2A"/>
    <w:rsid w:val="00193BB8"/>
    <w:rsid w:val="001949A0"/>
    <w:rsid w:val="00195177"/>
    <w:rsid w:val="0019517A"/>
    <w:rsid w:val="0019562A"/>
    <w:rsid w:val="00195963"/>
    <w:rsid w:val="00195D9B"/>
    <w:rsid w:val="00196193"/>
    <w:rsid w:val="00196689"/>
    <w:rsid w:val="00196691"/>
    <w:rsid w:val="0019675B"/>
    <w:rsid w:val="00196A20"/>
    <w:rsid w:val="00196F85"/>
    <w:rsid w:val="001971B1"/>
    <w:rsid w:val="001978D6"/>
    <w:rsid w:val="00197D02"/>
    <w:rsid w:val="00197D43"/>
    <w:rsid w:val="001A05DD"/>
    <w:rsid w:val="001A05F9"/>
    <w:rsid w:val="001A07BD"/>
    <w:rsid w:val="001A0AD4"/>
    <w:rsid w:val="001A1806"/>
    <w:rsid w:val="001A2181"/>
    <w:rsid w:val="001A23E7"/>
    <w:rsid w:val="001A2B86"/>
    <w:rsid w:val="001A306B"/>
    <w:rsid w:val="001A3106"/>
    <w:rsid w:val="001A34DF"/>
    <w:rsid w:val="001A3C2C"/>
    <w:rsid w:val="001A3E7A"/>
    <w:rsid w:val="001A3F28"/>
    <w:rsid w:val="001A4289"/>
    <w:rsid w:val="001A42AE"/>
    <w:rsid w:val="001A46F8"/>
    <w:rsid w:val="001A506D"/>
    <w:rsid w:val="001A5496"/>
    <w:rsid w:val="001A5789"/>
    <w:rsid w:val="001A5B9E"/>
    <w:rsid w:val="001A5C25"/>
    <w:rsid w:val="001A5DED"/>
    <w:rsid w:val="001A63F9"/>
    <w:rsid w:val="001A6565"/>
    <w:rsid w:val="001A6A50"/>
    <w:rsid w:val="001A6B08"/>
    <w:rsid w:val="001A6CDD"/>
    <w:rsid w:val="001A6E42"/>
    <w:rsid w:val="001A7275"/>
    <w:rsid w:val="001A79E1"/>
    <w:rsid w:val="001B016B"/>
    <w:rsid w:val="001B0801"/>
    <w:rsid w:val="001B090E"/>
    <w:rsid w:val="001B0FEE"/>
    <w:rsid w:val="001B1566"/>
    <w:rsid w:val="001B15CC"/>
    <w:rsid w:val="001B1CB5"/>
    <w:rsid w:val="001B1DA0"/>
    <w:rsid w:val="001B2B72"/>
    <w:rsid w:val="001B2BD4"/>
    <w:rsid w:val="001B2E13"/>
    <w:rsid w:val="001B313D"/>
    <w:rsid w:val="001B3391"/>
    <w:rsid w:val="001B34F7"/>
    <w:rsid w:val="001B40BB"/>
    <w:rsid w:val="001B42C3"/>
    <w:rsid w:val="001B4843"/>
    <w:rsid w:val="001B4C3D"/>
    <w:rsid w:val="001B53D4"/>
    <w:rsid w:val="001B54F4"/>
    <w:rsid w:val="001B5894"/>
    <w:rsid w:val="001B5BE5"/>
    <w:rsid w:val="001B5C85"/>
    <w:rsid w:val="001B606B"/>
    <w:rsid w:val="001B6191"/>
    <w:rsid w:val="001B6627"/>
    <w:rsid w:val="001B6642"/>
    <w:rsid w:val="001B694B"/>
    <w:rsid w:val="001B6E40"/>
    <w:rsid w:val="001B6EA8"/>
    <w:rsid w:val="001B7198"/>
    <w:rsid w:val="001B723B"/>
    <w:rsid w:val="001B74A5"/>
    <w:rsid w:val="001B7570"/>
    <w:rsid w:val="001B76C2"/>
    <w:rsid w:val="001B789A"/>
    <w:rsid w:val="001B7AAD"/>
    <w:rsid w:val="001B7C72"/>
    <w:rsid w:val="001C054B"/>
    <w:rsid w:val="001C11F6"/>
    <w:rsid w:val="001C15E7"/>
    <w:rsid w:val="001C19C2"/>
    <w:rsid w:val="001C238F"/>
    <w:rsid w:val="001C2421"/>
    <w:rsid w:val="001C275F"/>
    <w:rsid w:val="001C2B0E"/>
    <w:rsid w:val="001C3725"/>
    <w:rsid w:val="001C381F"/>
    <w:rsid w:val="001C3974"/>
    <w:rsid w:val="001C4173"/>
    <w:rsid w:val="001C4AC7"/>
    <w:rsid w:val="001C4B33"/>
    <w:rsid w:val="001C4B77"/>
    <w:rsid w:val="001C4E63"/>
    <w:rsid w:val="001C4E75"/>
    <w:rsid w:val="001C585F"/>
    <w:rsid w:val="001C5869"/>
    <w:rsid w:val="001C5A56"/>
    <w:rsid w:val="001C5D13"/>
    <w:rsid w:val="001C5D5F"/>
    <w:rsid w:val="001C5D9C"/>
    <w:rsid w:val="001C5EF2"/>
    <w:rsid w:val="001C6626"/>
    <w:rsid w:val="001C6649"/>
    <w:rsid w:val="001C6686"/>
    <w:rsid w:val="001C6719"/>
    <w:rsid w:val="001C678D"/>
    <w:rsid w:val="001C684F"/>
    <w:rsid w:val="001C6BC9"/>
    <w:rsid w:val="001C6E51"/>
    <w:rsid w:val="001C70EA"/>
    <w:rsid w:val="001C783F"/>
    <w:rsid w:val="001C7B5F"/>
    <w:rsid w:val="001C7D8D"/>
    <w:rsid w:val="001D0505"/>
    <w:rsid w:val="001D06AC"/>
    <w:rsid w:val="001D0969"/>
    <w:rsid w:val="001D09C3"/>
    <w:rsid w:val="001D118D"/>
    <w:rsid w:val="001D175F"/>
    <w:rsid w:val="001D1843"/>
    <w:rsid w:val="001D1913"/>
    <w:rsid w:val="001D1BAC"/>
    <w:rsid w:val="001D21C8"/>
    <w:rsid w:val="001D232C"/>
    <w:rsid w:val="001D2F40"/>
    <w:rsid w:val="001D3055"/>
    <w:rsid w:val="001D37A8"/>
    <w:rsid w:val="001D39C9"/>
    <w:rsid w:val="001D39FB"/>
    <w:rsid w:val="001D3A95"/>
    <w:rsid w:val="001D3E2A"/>
    <w:rsid w:val="001D3E6D"/>
    <w:rsid w:val="001D4285"/>
    <w:rsid w:val="001D4E90"/>
    <w:rsid w:val="001D617C"/>
    <w:rsid w:val="001D62A5"/>
    <w:rsid w:val="001D6388"/>
    <w:rsid w:val="001D66EF"/>
    <w:rsid w:val="001D6958"/>
    <w:rsid w:val="001D69A4"/>
    <w:rsid w:val="001D6AEE"/>
    <w:rsid w:val="001D72C5"/>
    <w:rsid w:val="001D74AE"/>
    <w:rsid w:val="001D761B"/>
    <w:rsid w:val="001D79D4"/>
    <w:rsid w:val="001D7AFE"/>
    <w:rsid w:val="001D7C0E"/>
    <w:rsid w:val="001D7F1C"/>
    <w:rsid w:val="001E049D"/>
    <w:rsid w:val="001E0921"/>
    <w:rsid w:val="001E0A56"/>
    <w:rsid w:val="001E0F90"/>
    <w:rsid w:val="001E11E7"/>
    <w:rsid w:val="001E13D7"/>
    <w:rsid w:val="001E1735"/>
    <w:rsid w:val="001E1836"/>
    <w:rsid w:val="001E1BDB"/>
    <w:rsid w:val="001E1C63"/>
    <w:rsid w:val="001E1D10"/>
    <w:rsid w:val="001E20A0"/>
    <w:rsid w:val="001E2430"/>
    <w:rsid w:val="001E256D"/>
    <w:rsid w:val="001E26DF"/>
    <w:rsid w:val="001E3497"/>
    <w:rsid w:val="001E3601"/>
    <w:rsid w:val="001E37CC"/>
    <w:rsid w:val="001E39DA"/>
    <w:rsid w:val="001E3B9C"/>
    <w:rsid w:val="001E40C5"/>
    <w:rsid w:val="001E432C"/>
    <w:rsid w:val="001E4C79"/>
    <w:rsid w:val="001E5AA3"/>
    <w:rsid w:val="001E5D50"/>
    <w:rsid w:val="001E6045"/>
    <w:rsid w:val="001E60AC"/>
    <w:rsid w:val="001E62B7"/>
    <w:rsid w:val="001E6A54"/>
    <w:rsid w:val="001E6C4E"/>
    <w:rsid w:val="001E6E27"/>
    <w:rsid w:val="001E6EDB"/>
    <w:rsid w:val="001E75BD"/>
    <w:rsid w:val="001E7FE5"/>
    <w:rsid w:val="001F02C9"/>
    <w:rsid w:val="001F0436"/>
    <w:rsid w:val="001F08D9"/>
    <w:rsid w:val="001F0A09"/>
    <w:rsid w:val="001F0DBB"/>
    <w:rsid w:val="001F1078"/>
    <w:rsid w:val="001F10C4"/>
    <w:rsid w:val="001F12BF"/>
    <w:rsid w:val="001F1C8A"/>
    <w:rsid w:val="001F1F86"/>
    <w:rsid w:val="001F201D"/>
    <w:rsid w:val="001F2089"/>
    <w:rsid w:val="001F20CF"/>
    <w:rsid w:val="001F20D1"/>
    <w:rsid w:val="001F26F3"/>
    <w:rsid w:val="001F2724"/>
    <w:rsid w:val="001F27A3"/>
    <w:rsid w:val="001F27B4"/>
    <w:rsid w:val="001F3493"/>
    <w:rsid w:val="001F37B0"/>
    <w:rsid w:val="001F4029"/>
    <w:rsid w:val="001F4695"/>
    <w:rsid w:val="001F489E"/>
    <w:rsid w:val="001F4C37"/>
    <w:rsid w:val="001F4D3F"/>
    <w:rsid w:val="001F506D"/>
    <w:rsid w:val="001F50EE"/>
    <w:rsid w:val="001F534A"/>
    <w:rsid w:val="001F5737"/>
    <w:rsid w:val="001F58D1"/>
    <w:rsid w:val="001F5921"/>
    <w:rsid w:val="001F5D94"/>
    <w:rsid w:val="001F61F1"/>
    <w:rsid w:val="001F64EC"/>
    <w:rsid w:val="001F65CD"/>
    <w:rsid w:val="001F6720"/>
    <w:rsid w:val="001F6C1B"/>
    <w:rsid w:val="001F6FA7"/>
    <w:rsid w:val="001F718E"/>
    <w:rsid w:val="001F7AF5"/>
    <w:rsid w:val="001F7D20"/>
    <w:rsid w:val="001F7D72"/>
    <w:rsid w:val="002003BF"/>
    <w:rsid w:val="0020069A"/>
    <w:rsid w:val="0020075A"/>
    <w:rsid w:val="00200976"/>
    <w:rsid w:val="00200977"/>
    <w:rsid w:val="00200C11"/>
    <w:rsid w:val="00200C23"/>
    <w:rsid w:val="0020143F"/>
    <w:rsid w:val="00201767"/>
    <w:rsid w:val="00201BAA"/>
    <w:rsid w:val="00202236"/>
    <w:rsid w:val="00202515"/>
    <w:rsid w:val="00202850"/>
    <w:rsid w:val="00202AA7"/>
    <w:rsid w:val="00202B03"/>
    <w:rsid w:val="00202D84"/>
    <w:rsid w:val="00202E7B"/>
    <w:rsid w:val="00202EF7"/>
    <w:rsid w:val="00203064"/>
    <w:rsid w:val="002034A5"/>
    <w:rsid w:val="002034A6"/>
    <w:rsid w:val="00203D64"/>
    <w:rsid w:val="0020489C"/>
    <w:rsid w:val="00204DC2"/>
    <w:rsid w:val="00204F90"/>
    <w:rsid w:val="00205E5D"/>
    <w:rsid w:val="002060E3"/>
    <w:rsid w:val="0020645D"/>
    <w:rsid w:val="0020648E"/>
    <w:rsid w:val="00206670"/>
    <w:rsid w:val="002067AD"/>
    <w:rsid w:val="002069B3"/>
    <w:rsid w:val="00206A5A"/>
    <w:rsid w:val="00206E28"/>
    <w:rsid w:val="002070D5"/>
    <w:rsid w:val="00207C86"/>
    <w:rsid w:val="00207F4B"/>
    <w:rsid w:val="002105B1"/>
    <w:rsid w:val="00210C7E"/>
    <w:rsid w:val="00210E01"/>
    <w:rsid w:val="00210F1E"/>
    <w:rsid w:val="002115ED"/>
    <w:rsid w:val="0021196D"/>
    <w:rsid w:val="00211AA6"/>
    <w:rsid w:val="00211DA9"/>
    <w:rsid w:val="00211E54"/>
    <w:rsid w:val="0021244B"/>
    <w:rsid w:val="00212BDA"/>
    <w:rsid w:val="00213004"/>
    <w:rsid w:val="00213024"/>
    <w:rsid w:val="0021303F"/>
    <w:rsid w:val="002132B9"/>
    <w:rsid w:val="002135E5"/>
    <w:rsid w:val="0021393D"/>
    <w:rsid w:val="00213CD1"/>
    <w:rsid w:val="002144CD"/>
    <w:rsid w:val="002146C3"/>
    <w:rsid w:val="0021481F"/>
    <w:rsid w:val="002149A2"/>
    <w:rsid w:val="00214B6D"/>
    <w:rsid w:val="002154C8"/>
    <w:rsid w:val="00215509"/>
    <w:rsid w:val="002155F6"/>
    <w:rsid w:val="00215B1B"/>
    <w:rsid w:val="002164F1"/>
    <w:rsid w:val="002165BE"/>
    <w:rsid w:val="0021666D"/>
    <w:rsid w:val="0021682B"/>
    <w:rsid w:val="00216A33"/>
    <w:rsid w:val="00216D66"/>
    <w:rsid w:val="00217086"/>
    <w:rsid w:val="0021718B"/>
    <w:rsid w:val="002174D3"/>
    <w:rsid w:val="00217526"/>
    <w:rsid w:val="0021787C"/>
    <w:rsid w:val="00217DA7"/>
    <w:rsid w:val="0022047C"/>
    <w:rsid w:val="0022079B"/>
    <w:rsid w:val="002209CD"/>
    <w:rsid w:val="002209D0"/>
    <w:rsid w:val="00220ACE"/>
    <w:rsid w:val="00220B61"/>
    <w:rsid w:val="00220F4B"/>
    <w:rsid w:val="00220FFB"/>
    <w:rsid w:val="002211D3"/>
    <w:rsid w:val="002214DD"/>
    <w:rsid w:val="00221537"/>
    <w:rsid w:val="00221BEA"/>
    <w:rsid w:val="00221C1C"/>
    <w:rsid w:val="00221C73"/>
    <w:rsid w:val="0022204C"/>
    <w:rsid w:val="0022295D"/>
    <w:rsid w:val="00222C4B"/>
    <w:rsid w:val="00222FE7"/>
    <w:rsid w:val="00223362"/>
    <w:rsid w:val="002233C1"/>
    <w:rsid w:val="00223B47"/>
    <w:rsid w:val="00224066"/>
    <w:rsid w:val="0022458E"/>
    <w:rsid w:val="00224921"/>
    <w:rsid w:val="00224AF1"/>
    <w:rsid w:val="00224DCC"/>
    <w:rsid w:val="00224F38"/>
    <w:rsid w:val="00225157"/>
    <w:rsid w:val="00225E05"/>
    <w:rsid w:val="002263A9"/>
    <w:rsid w:val="00226460"/>
    <w:rsid w:val="00226A34"/>
    <w:rsid w:val="00226E69"/>
    <w:rsid w:val="00227394"/>
    <w:rsid w:val="00227B40"/>
    <w:rsid w:val="00227C2E"/>
    <w:rsid w:val="00227D8F"/>
    <w:rsid w:val="00230455"/>
    <w:rsid w:val="00230A19"/>
    <w:rsid w:val="00230B83"/>
    <w:rsid w:val="00230D9D"/>
    <w:rsid w:val="00230E9A"/>
    <w:rsid w:val="00231584"/>
    <w:rsid w:val="0023175B"/>
    <w:rsid w:val="00232068"/>
    <w:rsid w:val="0023217D"/>
    <w:rsid w:val="002326A0"/>
    <w:rsid w:val="00232705"/>
    <w:rsid w:val="00232C75"/>
    <w:rsid w:val="00232DCA"/>
    <w:rsid w:val="0023332E"/>
    <w:rsid w:val="0023344B"/>
    <w:rsid w:val="0023355E"/>
    <w:rsid w:val="00233D60"/>
    <w:rsid w:val="00233F23"/>
    <w:rsid w:val="00234095"/>
    <w:rsid w:val="00234899"/>
    <w:rsid w:val="00234CC1"/>
    <w:rsid w:val="00234D21"/>
    <w:rsid w:val="00235002"/>
    <w:rsid w:val="00235244"/>
    <w:rsid w:val="002353B4"/>
    <w:rsid w:val="002355DD"/>
    <w:rsid w:val="002355F0"/>
    <w:rsid w:val="00235619"/>
    <w:rsid w:val="0023577D"/>
    <w:rsid w:val="00235874"/>
    <w:rsid w:val="00235A96"/>
    <w:rsid w:val="00235AA8"/>
    <w:rsid w:val="00235B72"/>
    <w:rsid w:val="00235BDC"/>
    <w:rsid w:val="00235F5A"/>
    <w:rsid w:val="00235F5B"/>
    <w:rsid w:val="0023605B"/>
    <w:rsid w:val="00236660"/>
    <w:rsid w:val="00236683"/>
    <w:rsid w:val="00236A57"/>
    <w:rsid w:val="002372FD"/>
    <w:rsid w:val="0023754A"/>
    <w:rsid w:val="002379CD"/>
    <w:rsid w:val="00237C3A"/>
    <w:rsid w:val="002400B3"/>
    <w:rsid w:val="00240390"/>
    <w:rsid w:val="00240531"/>
    <w:rsid w:val="00240699"/>
    <w:rsid w:val="00241113"/>
    <w:rsid w:val="002414E2"/>
    <w:rsid w:val="00241534"/>
    <w:rsid w:val="0024165B"/>
    <w:rsid w:val="002417FF"/>
    <w:rsid w:val="00241B7F"/>
    <w:rsid w:val="00241BD2"/>
    <w:rsid w:val="00241BE4"/>
    <w:rsid w:val="00241C30"/>
    <w:rsid w:val="00241E0C"/>
    <w:rsid w:val="0024298E"/>
    <w:rsid w:val="00242A1A"/>
    <w:rsid w:val="002438B3"/>
    <w:rsid w:val="00243B9C"/>
    <w:rsid w:val="00243F90"/>
    <w:rsid w:val="0024444C"/>
    <w:rsid w:val="0024449D"/>
    <w:rsid w:val="00244542"/>
    <w:rsid w:val="002445E3"/>
    <w:rsid w:val="0024460E"/>
    <w:rsid w:val="00244E71"/>
    <w:rsid w:val="0024528C"/>
    <w:rsid w:val="00245844"/>
    <w:rsid w:val="00245BC0"/>
    <w:rsid w:val="00245D43"/>
    <w:rsid w:val="002461D7"/>
    <w:rsid w:val="00246873"/>
    <w:rsid w:val="00246D35"/>
    <w:rsid w:val="002470CB"/>
    <w:rsid w:val="00247141"/>
    <w:rsid w:val="00247947"/>
    <w:rsid w:val="00247BAA"/>
    <w:rsid w:val="00250DE0"/>
    <w:rsid w:val="00251218"/>
    <w:rsid w:val="002521D6"/>
    <w:rsid w:val="00252539"/>
    <w:rsid w:val="002529CE"/>
    <w:rsid w:val="00252E38"/>
    <w:rsid w:val="00252EE8"/>
    <w:rsid w:val="002530D4"/>
    <w:rsid w:val="002531AF"/>
    <w:rsid w:val="00253224"/>
    <w:rsid w:val="002534CF"/>
    <w:rsid w:val="00253937"/>
    <w:rsid w:val="0025393B"/>
    <w:rsid w:val="002543B0"/>
    <w:rsid w:val="00254524"/>
    <w:rsid w:val="00254DD4"/>
    <w:rsid w:val="00254E92"/>
    <w:rsid w:val="00255710"/>
    <w:rsid w:val="0025593C"/>
    <w:rsid w:val="00255BB2"/>
    <w:rsid w:val="00255CCC"/>
    <w:rsid w:val="002562C9"/>
    <w:rsid w:val="00256759"/>
    <w:rsid w:val="00256D4D"/>
    <w:rsid w:val="0025710A"/>
    <w:rsid w:val="00257565"/>
    <w:rsid w:val="00257C99"/>
    <w:rsid w:val="00257D3B"/>
    <w:rsid w:val="00260453"/>
    <w:rsid w:val="002606AC"/>
    <w:rsid w:val="0026070F"/>
    <w:rsid w:val="00260947"/>
    <w:rsid w:val="00260A3D"/>
    <w:rsid w:val="00260AFD"/>
    <w:rsid w:val="00260D36"/>
    <w:rsid w:val="002612E9"/>
    <w:rsid w:val="002618ED"/>
    <w:rsid w:val="00261B00"/>
    <w:rsid w:val="00261D7F"/>
    <w:rsid w:val="00261E64"/>
    <w:rsid w:val="00262031"/>
    <w:rsid w:val="0026203B"/>
    <w:rsid w:val="00262404"/>
    <w:rsid w:val="00262959"/>
    <w:rsid w:val="00263368"/>
    <w:rsid w:val="002633A2"/>
    <w:rsid w:val="002633AD"/>
    <w:rsid w:val="002638E1"/>
    <w:rsid w:val="002639EB"/>
    <w:rsid w:val="00263B29"/>
    <w:rsid w:val="00263E16"/>
    <w:rsid w:val="00263E4C"/>
    <w:rsid w:val="00264561"/>
    <w:rsid w:val="0026478B"/>
    <w:rsid w:val="002648D9"/>
    <w:rsid w:val="00264BBB"/>
    <w:rsid w:val="00264CF7"/>
    <w:rsid w:val="00265120"/>
    <w:rsid w:val="0026529E"/>
    <w:rsid w:val="002658D2"/>
    <w:rsid w:val="00265FF5"/>
    <w:rsid w:val="00266703"/>
    <w:rsid w:val="002667A2"/>
    <w:rsid w:val="00266BD9"/>
    <w:rsid w:val="00266D42"/>
    <w:rsid w:val="0026711C"/>
    <w:rsid w:val="00267221"/>
    <w:rsid w:val="00267788"/>
    <w:rsid w:val="00270324"/>
    <w:rsid w:val="002705AC"/>
    <w:rsid w:val="00270A9B"/>
    <w:rsid w:val="00271994"/>
    <w:rsid w:val="00271B9E"/>
    <w:rsid w:val="00271F5B"/>
    <w:rsid w:val="00272137"/>
    <w:rsid w:val="002734CD"/>
    <w:rsid w:val="00273F40"/>
    <w:rsid w:val="00273F58"/>
    <w:rsid w:val="00274385"/>
    <w:rsid w:val="002743A4"/>
    <w:rsid w:val="0027503F"/>
    <w:rsid w:val="0027551B"/>
    <w:rsid w:val="00275756"/>
    <w:rsid w:val="0027598C"/>
    <w:rsid w:val="00275CEB"/>
    <w:rsid w:val="00276853"/>
    <w:rsid w:val="002773D6"/>
    <w:rsid w:val="00277522"/>
    <w:rsid w:val="00277794"/>
    <w:rsid w:val="00277CB0"/>
    <w:rsid w:val="00277EE3"/>
    <w:rsid w:val="0028009F"/>
    <w:rsid w:val="0028015F"/>
    <w:rsid w:val="002808BD"/>
    <w:rsid w:val="00280CF8"/>
    <w:rsid w:val="00280DF7"/>
    <w:rsid w:val="0028137C"/>
    <w:rsid w:val="00281398"/>
    <w:rsid w:val="00281446"/>
    <w:rsid w:val="00281F9A"/>
    <w:rsid w:val="00282163"/>
    <w:rsid w:val="0028223B"/>
    <w:rsid w:val="00282377"/>
    <w:rsid w:val="00282ADA"/>
    <w:rsid w:val="00282ADB"/>
    <w:rsid w:val="00282D4D"/>
    <w:rsid w:val="00283045"/>
    <w:rsid w:val="0028328E"/>
    <w:rsid w:val="002832C8"/>
    <w:rsid w:val="00283720"/>
    <w:rsid w:val="00283BB4"/>
    <w:rsid w:val="002847D6"/>
    <w:rsid w:val="00284D97"/>
    <w:rsid w:val="00284FE0"/>
    <w:rsid w:val="002850B0"/>
    <w:rsid w:val="00285461"/>
    <w:rsid w:val="00285576"/>
    <w:rsid w:val="00285856"/>
    <w:rsid w:val="00285875"/>
    <w:rsid w:val="002859E2"/>
    <w:rsid w:val="00286F40"/>
    <w:rsid w:val="00287064"/>
    <w:rsid w:val="002873A1"/>
    <w:rsid w:val="002876ED"/>
    <w:rsid w:val="00287C7A"/>
    <w:rsid w:val="00287CC4"/>
    <w:rsid w:val="002900D5"/>
    <w:rsid w:val="00290180"/>
    <w:rsid w:val="002901EC"/>
    <w:rsid w:val="00290947"/>
    <w:rsid w:val="00290952"/>
    <w:rsid w:val="00290AA2"/>
    <w:rsid w:val="0029125E"/>
    <w:rsid w:val="00291324"/>
    <w:rsid w:val="0029163B"/>
    <w:rsid w:val="00291B6E"/>
    <w:rsid w:val="00291C72"/>
    <w:rsid w:val="00291E25"/>
    <w:rsid w:val="00291F92"/>
    <w:rsid w:val="00292380"/>
    <w:rsid w:val="002927DA"/>
    <w:rsid w:val="00292FFB"/>
    <w:rsid w:val="00293001"/>
    <w:rsid w:val="002936CA"/>
    <w:rsid w:val="00293887"/>
    <w:rsid w:val="00293914"/>
    <w:rsid w:val="00293A3A"/>
    <w:rsid w:val="00293AB7"/>
    <w:rsid w:val="00293C1C"/>
    <w:rsid w:val="00293E62"/>
    <w:rsid w:val="00293F5B"/>
    <w:rsid w:val="0029453E"/>
    <w:rsid w:val="00294635"/>
    <w:rsid w:val="00294783"/>
    <w:rsid w:val="00294949"/>
    <w:rsid w:val="00294D93"/>
    <w:rsid w:val="00294E75"/>
    <w:rsid w:val="00294ED9"/>
    <w:rsid w:val="00294F69"/>
    <w:rsid w:val="00294FBD"/>
    <w:rsid w:val="00295775"/>
    <w:rsid w:val="002959E8"/>
    <w:rsid w:val="00295DEF"/>
    <w:rsid w:val="00295F9F"/>
    <w:rsid w:val="0029667A"/>
    <w:rsid w:val="00296A5C"/>
    <w:rsid w:val="00296EFA"/>
    <w:rsid w:val="002970D1"/>
    <w:rsid w:val="0029712E"/>
    <w:rsid w:val="00297E1B"/>
    <w:rsid w:val="002A01E3"/>
    <w:rsid w:val="002A04C4"/>
    <w:rsid w:val="002A069A"/>
    <w:rsid w:val="002A0BF2"/>
    <w:rsid w:val="002A0F13"/>
    <w:rsid w:val="002A12FB"/>
    <w:rsid w:val="002A1493"/>
    <w:rsid w:val="002A1509"/>
    <w:rsid w:val="002A17AF"/>
    <w:rsid w:val="002A19FB"/>
    <w:rsid w:val="002A1A7A"/>
    <w:rsid w:val="002A1B77"/>
    <w:rsid w:val="002A1DE5"/>
    <w:rsid w:val="002A1FE0"/>
    <w:rsid w:val="002A27F3"/>
    <w:rsid w:val="002A319F"/>
    <w:rsid w:val="002A31CA"/>
    <w:rsid w:val="002A3A73"/>
    <w:rsid w:val="002A3DD0"/>
    <w:rsid w:val="002A3DF6"/>
    <w:rsid w:val="002A3F1F"/>
    <w:rsid w:val="002A41CE"/>
    <w:rsid w:val="002A485C"/>
    <w:rsid w:val="002A4AD9"/>
    <w:rsid w:val="002A5196"/>
    <w:rsid w:val="002A5545"/>
    <w:rsid w:val="002A587B"/>
    <w:rsid w:val="002A604E"/>
    <w:rsid w:val="002A64A7"/>
    <w:rsid w:val="002A6787"/>
    <w:rsid w:val="002A6873"/>
    <w:rsid w:val="002A6A37"/>
    <w:rsid w:val="002A6A45"/>
    <w:rsid w:val="002A6A5D"/>
    <w:rsid w:val="002A6FA0"/>
    <w:rsid w:val="002A7120"/>
    <w:rsid w:val="002A733F"/>
    <w:rsid w:val="002A753C"/>
    <w:rsid w:val="002A7A2A"/>
    <w:rsid w:val="002A7BD3"/>
    <w:rsid w:val="002A7D49"/>
    <w:rsid w:val="002A7D65"/>
    <w:rsid w:val="002B0086"/>
    <w:rsid w:val="002B03EE"/>
    <w:rsid w:val="002B0E1A"/>
    <w:rsid w:val="002B14FA"/>
    <w:rsid w:val="002B15E0"/>
    <w:rsid w:val="002B1691"/>
    <w:rsid w:val="002B191A"/>
    <w:rsid w:val="002B1D3F"/>
    <w:rsid w:val="002B2407"/>
    <w:rsid w:val="002B2521"/>
    <w:rsid w:val="002B26BB"/>
    <w:rsid w:val="002B29F2"/>
    <w:rsid w:val="002B323A"/>
    <w:rsid w:val="002B3705"/>
    <w:rsid w:val="002B37B5"/>
    <w:rsid w:val="002B3ACB"/>
    <w:rsid w:val="002B3CD6"/>
    <w:rsid w:val="002B3D7F"/>
    <w:rsid w:val="002B3E4D"/>
    <w:rsid w:val="002B4686"/>
    <w:rsid w:val="002B491F"/>
    <w:rsid w:val="002B49AA"/>
    <w:rsid w:val="002B4C89"/>
    <w:rsid w:val="002B4CBA"/>
    <w:rsid w:val="002B4E3C"/>
    <w:rsid w:val="002B4ED1"/>
    <w:rsid w:val="002B4F38"/>
    <w:rsid w:val="002B50F9"/>
    <w:rsid w:val="002B55BB"/>
    <w:rsid w:val="002B59B9"/>
    <w:rsid w:val="002B5CEE"/>
    <w:rsid w:val="002B5D1B"/>
    <w:rsid w:val="002B60A7"/>
    <w:rsid w:val="002B60FA"/>
    <w:rsid w:val="002B6134"/>
    <w:rsid w:val="002B6210"/>
    <w:rsid w:val="002B6421"/>
    <w:rsid w:val="002B6CD4"/>
    <w:rsid w:val="002B6DDD"/>
    <w:rsid w:val="002B6EDD"/>
    <w:rsid w:val="002B6FFC"/>
    <w:rsid w:val="002B75C3"/>
    <w:rsid w:val="002B7CDA"/>
    <w:rsid w:val="002C0031"/>
    <w:rsid w:val="002C03C4"/>
    <w:rsid w:val="002C069E"/>
    <w:rsid w:val="002C06CA"/>
    <w:rsid w:val="002C0763"/>
    <w:rsid w:val="002C1144"/>
    <w:rsid w:val="002C136D"/>
    <w:rsid w:val="002C1A0E"/>
    <w:rsid w:val="002C1BD2"/>
    <w:rsid w:val="002C1D44"/>
    <w:rsid w:val="002C1D4F"/>
    <w:rsid w:val="002C207C"/>
    <w:rsid w:val="002C2085"/>
    <w:rsid w:val="002C22AC"/>
    <w:rsid w:val="002C25CE"/>
    <w:rsid w:val="002C2A23"/>
    <w:rsid w:val="002C2BE3"/>
    <w:rsid w:val="002C2CAB"/>
    <w:rsid w:val="002C3056"/>
    <w:rsid w:val="002C360E"/>
    <w:rsid w:val="002C3704"/>
    <w:rsid w:val="002C3918"/>
    <w:rsid w:val="002C3BD7"/>
    <w:rsid w:val="002C3CB6"/>
    <w:rsid w:val="002C3CFF"/>
    <w:rsid w:val="002C471E"/>
    <w:rsid w:val="002C496F"/>
    <w:rsid w:val="002C5C10"/>
    <w:rsid w:val="002C61E2"/>
    <w:rsid w:val="002C62D6"/>
    <w:rsid w:val="002C66BA"/>
    <w:rsid w:val="002C6E91"/>
    <w:rsid w:val="002C7192"/>
    <w:rsid w:val="002C738E"/>
    <w:rsid w:val="002C770D"/>
    <w:rsid w:val="002C7CE1"/>
    <w:rsid w:val="002C7DB5"/>
    <w:rsid w:val="002C7F32"/>
    <w:rsid w:val="002D0D22"/>
    <w:rsid w:val="002D0E63"/>
    <w:rsid w:val="002D1579"/>
    <w:rsid w:val="002D17F4"/>
    <w:rsid w:val="002D1D95"/>
    <w:rsid w:val="002D1DEA"/>
    <w:rsid w:val="002D1DF5"/>
    <w:rsid w:val="002D1F3E"/>
    <w:rsid w:val="002D1F94"/>
    <w:rsid w:val="002D2128"/>
    <w:rsid w:val="002D2759"/>
    <w:rsid w:val="002D2A74"/>
    <w:rsid w:val="002D2AE4"/>
    <w:rsid w:val="002D2FDA"/>
    <w:rsid w:val="002D31B1"/>
    <w:rsid w:val="002D3DA3"/>
    <w:rsid w:val="002D412F"/>
    <w:rsid w:val="002D4210"/>
    <w:rsid w:val="002D43DB"/>
    <w:rsid w:val="002D459B"/>
    <w:rsid w:val="002D4665"/>
    <w:rsid w:val="002D4BB0"/>
    <w:rsid w:val="002D544F"/>
    <w:rsid w:val="002D5518"/>
    <w:rsid w:val="002D5986"/>
    <w:rsid w:val="002D5DA0"/>
    <w:rsid w:val="002D64D8"/>
    <w:rsid w:val="002D65BA"/>
    <w:rsid w:val="002D6F63"/>
    <w:rsid w:val="002D718A"/>
    <w:rsid w:val="002D7235"/>
    <w:rsid w:val="002D72A8"/>
    <w:rsid w:val="002D731B"/>
    <w:rsid w:val="002D77A6"/>
    <w:rsid w:val="002D7AFE"/>
    <w:rsid w:val="002E018C"/>
    <w:rsid w:val="002E09C7"/>
    <w:rsid w:val="002E0F46"/>
    <w:rsid w:val="002E11AC"/>
    <w:rsid w:val="002E1601"/>
    <w:rsid w:val="002E18ED"/>
    <w:rsid w:val="002E1942"/>
    <w:rsid w:val="002E1D58"/>
    <w:rsid w:val="002E1D9A"/>
    <w:rsid w:val="002E2A1B"/>
    <w:rsid w:val="002E2F90"/>
    <w:rsid w:val="002E3005"/>
    <w:rsid w:val="002E31A4"/>
    <w:rsid w:val="002E3482"/>
    <w:rsid w:val="002E3AA8"/>
    <w:rsid w:val="002E4C67"/>
    <w:rsid w:val="002E50D6"/>
    <w:rsid w:val="002E5133"/>
    <w:rsid w:val="002E53A5"/>
    <w:rsid w:val="002E594C"/>
    <w:rsid w:val="002E5DF5"/>
    <w:rsid w:val="002E5E0F"/>
    <w:rsid w:val="002E6989"/>
    <w:rsid w:val="002E6E94"/>
    <w:rsid w:val="002E7011"/>
    <w:rsid w:val="002E7034"/>
    <w:rsid w:val="002E76A6"/>
    <w:rsid w:val="002E7AB7"/>
    <w:rsid w:val="002E7BEF"/>
    <w:rsid w:val="002F0254"/>
    <w:rsid w:val="002F0264"/>
    <w:rsid w:val="002F0565"/>
    <w:rsid w:val="002F075F"/>
    <w:rsid w:val="002F0958"/>
    <w:rsid w:val="002F188C"/>
    <w:rsid w:val="002F2219"/>
    <w:rsid w:val="002F2354"/>
    <w:rsid w:val="002F23CD"/>
    <w:rsid w:val="002F28C6"/>
    <w:rsid w:val="002F290D"/>
    <w:rsid w:val="002F308E"/>
    <w:rsid w:val="002F34A3"/>
    <w:rsid w:val="002F40BA"/>
    <w:rsid w:val="002F4522"/>
    <w:rsid w:val="002F462A"/>
    <w:rsid w:val="002F476F"/>
    <w:rsid w:val="002F47D4"/>
    <w:rsid w:val="002F48E6"/>
    <w:rsid w:val="002F50FC"/>
    <w:rsid w:val="002F53D3"/>
    <w:rsid w:val="002F56AA"/>
    <w:rsid w:val="002F6426"/>
    <w:rsid w:val="002F6588"/>
    <w:rsid w:val="002F65D5"/>
    <w:rsid w:val="002F6A10"/>
    <w:rsid w:val="002F6E96"/>
    <w:rsid w:val="002F777A"/>
    <w:rsid w:val="002F7826"/>
    <w:rsid w:val="002F7992"/>
    <w:rsid w:val="002F79FA"/>
    <w:rsid w:val="002F7B43"/>
    <w:rsid w:val="002F7BD2"/>
    <w:rsid w:val="00300EB2"/>
    <w:rsid w:val="003012F8"/>
    <w:rsid w:val="0030197C"/>
    <w:rsid w:val="003019D3"/>
    <w:rsid w:val="00301A29"/>
    <w:rsid w:val="00301AC8"/>
    <w:rsid w:val="00301FB7"/>
    <w:rsid w:val="003021AE"/>
    <w:rsid w:val="00302596"/>
    <w:rsid w:val="00302622"/>
    <w:rsid w:val="00302EC1"/>
    <w:rsid w:val="00303680"/>
    <w:rsid w:val="003038C3"/>
    <w:rsid w:val="00303FA0"/>
    <w:rsid w:val="00303FB4"/>
    <w:rsid w:val="0030413F"/>
    <w:rsid w:val="003042C3"/>
    <w:rsid w:val="00304ABF"/>
    <w:rsid w:val="00304E45"/>
    <w:rsid w:val="00305AA4"/>
    <w:rsid w:val="0030609E"/>
    <w:rsid w:val="0030618E"/>
    <w:rsid w:val="0030619C"/>
    <w:rsid w:val="003061D9"/>
    <w:rsid w:val="003063DD"/>
    <w:rsid w:val="003065DB"/>
    <w:rsid w:val="00306919"/>
    <w:rsid w:val="00306A34"/>
    <w:rsid w:val="00306AA4"/>
    <w:rsid w:val="00306C3B"/>
    <w:rsid w:val="00306E1C"/>
    <w:rsid w:val="00306E47"/>
    <w:rsid w:val="00307033"/>
    <w:rsid w:val="003076E2"/>
    <w:rsid w:val="003078CF"/>
    <w:rsid w:val="0031012A"/>
    <w:rsid w:val="00310227"/>
    <w:rsid w:val="00310303"/>
    <w:rsid w:val="003106BD"/>
    <w:rsid w:val="003108CC"/>
    <w:rsid w:val="00310A68"/>
    <w:rsid w:val="00310C0B"/>
    <w:rsid w:val="00311214"/>
    <w:rsid w:val="003115CA"/>
    <w:rsid w:val="00311C18"/>
    <w:rsid w:val="0031320B"/>
    <w:rsid w:val="00313359"/>
    <w:rsid w:val="003135DC"/>
    <w:rsid w:val="003139B0"/>
    <w:rsid w:val="00313D2D"/>
    <w:rsid w:val="00313F98"/>
    <w:rsid w:val="0031433D"/>
    <w:rsid w:val="00314350"/>
    <w:rsid w:val="00314CE3"/>
    <w:rsid w:val="00314D0A"/>
    <w:rsid w:val="00314E6E"/>
    <w:rsid w:val="00315664"/>
    <w:rsid w:val="0031595C"/>
    <w:rsid w:val="003159E9"/>
    <w:rsid w:val="00315B22"/>
    <w:rsid w:val="00315CED"/>
    <w:rsid w:val="003162ED"/>
    <w:rsid w:val="003164FC"/>
    <w:rsid w:val="003167BF"/>
    <w:rsid w:val="003168E2"/>
    <w:rsid w:val="00316B57"/>
    <w:rsid w:val="00316E87"/>
    <w:rsid w:val="0031714C"/>
    <w:rsid w:val="00317204"/>
    <w:rsid w:val="00317317"/>
    <w:rsid w:val="003173CE"/>
    <w:rsid w:val="00317637"/>
    <w:rsid w:val="003176DA"/>
    <w:rsid w:val="00320040"/>
    <w:rsid w:val="00320054"/>
    <w:rsid w:val="00320161"/>
    <w:rsid w:val="00320255"/>
    <w:rsid w:val="0032071D"/>
    <w:rsid w:val="003208C7"/>
    <w:rsid w:val="003213D2"/>
    <w:rsid w:val="003213DA"/>
    <w:rsid w:val="00321491"/>
    <w:rsid w:val="00321556"/>
    <w:rsid w:val="003215F5"/>
    <w:rsid w:val="00321648"/>
    <w:rsid w:val="00321BF0"/>
    <w:rsid w:val="00321D57"/>
    <w:rsid w:val="00322091"/>
    <w:rsid w:val="003225E1"/>
    <w:rsid w:val="003231A2"/>
    <w:rsid w:val="003231C0"/>
    <w:rsid w:val="0032321E"/>
    <w:rsid w:val="003235F2"/>
    <w:rsid w:val="00323E22"/>
    <w:rsid w:val="00323EDA"/>
    <w:rsid w:val="00324482"/>
    <w:rsid w:val="003245D5"/>
    <w:rsid w:val="003246AF"/>
    <w:rsid w:val="003252BE"/>
    <w:rsid w:val="003255DC"/>
    <w:rsid w:val="00325829"/>
    <w:rsid w:val="00325A14"/>
    <w:rsid w:val="00325F2C"/>
    <w:rsid w:val="00326043"/>
    <w:rsid w:val="00326142"/>
    <w:rsid w:val="003261F4"/>
    <w:rsid w:val="0032648B"/>
    <w:rsid w:val="003264C9"/>
    <w:rsid w:val="00326B4D"/>
    <w:rsid w:val="003270E1"/>
    <w:rsid w:val="00327578"/>
    <w:rsid w:val="003276AB"/>
    <w:rsid w:val="00327785"/>
    <w:rsid w:val="003278DD"/>
    <w:rsid w:val="003279EC"/>
    <w:rsid w:val="00327C9A"/>
    <w:rsid w:val="00330D1F"/>
    <w:rsid w:val="00331188"/>
    <w:rsid w:val="0033141A"/>
    <w:rsid w:val="00331997"/>
    <w:rsid w:val="00331B4C"/>
    <w:rsid w:val="00331CDA"/>
    <w:rsid w:val="003326EE"/>
    <w:rsid w:val="0033373E"/>
    <w:rsid w:val="00333E48"/>
    <w:rsid w:val="003342F0"/>
    <w:rsid w:val="00334442"/>
    <w:rsid w:val="0033496C"/>
    <w:rsid w:val="00334C5D"/>
    <w:rsid w:val="00335163"/>
    <w:rsid w:val="00335174"/>
    <w:rsid w:val="00335477"/>
    <w:rsid w:val="0033570E"/>
    <w:rsid w:val="00335781"/>
    <w:rsid w:val="0033594E"/>
    <w:rsid w:val="00335C1D"/>
    <w:rsid w:val="00335DCA"/>
    <w:rsid w:val="00337134"/>
    <w:rsid w:val="003372B0"/>
    <w:rsid w:val="0033773F"/>
    <w:rsid w:val="00337965"/>
    <w:rsid w:val="0033797E"/>
    <w:rsid w:val="00337B13"/>
    <w:rsid w:val="00337BA7"/>
    <w:rsid w:val="00337D5F"/>
    <w:rsid w:val="003400D1"/>
    <w:rsid w:val="0034030C"/>
    <w:rsid w:val="00340FFE"/>
    <w:rsid w:val="0034132C"/>
    <w:rsid w:val="00341636"/>
    <w:rsid w:val="0034197D"/>
    <w:rsid w:val="003420BB"/>
    <w:rsid w:val="0034293F"/>
    <w:rsid w:val="00342B87"/>
    <w:rsid w:val="00342BD6"/>
    <w:rsid w:val="00343456"/>
    <w:rsid w:val="003435ED"/>
    <w:rsid w:val="00343FAC"/>
    <w:rsid w:val="003441A4"/>
    <w:rsid w:val="0034477C"/>
    <w:rsid w:val="003447CD"/>
    <w:rsid w:val="00344A10"/>
    <w:rsid w:val="00344BDC"/>
    <w:rsid w:val="003450A5"/>
    <w:rsid w:val="00345573"/>
    <w:rsid w:val="0034557E"/>
    <w:rsid w:val="0034599C"/>
    <w:rsid w:val="00345CEE"/>
    <w:rsid w:val="00345EA4"/>
    <w:rsid w:val="003465B3"/>
    <w:rsid w:val="00346CDB"/>
    <w:rsid w:val="00347184"/>
    <w:rsid w:val="0034739E"/>
    <w:rsid w:val="0034746D"/>
    <w:rsid w:val="00350582"/>
    <w:rsid w:val="0035058D"/>
    <w:rsid w:val="003506EE"/>
    <w:rsid w:val="0035085C"/>
    <w:rsid w:val="00350EF5"/>
    <w:rsid w:val="0035148A"/>
    <w:rsid w:val="0035190F"/>
    <w:rsid w:val="00351FC5"/>
    <w:rsid w:val="003527CD"/>
    <w:rsid w:val="00352E06"/>
    <w:rsid w:val="00352FDF"/>
    <w:rsid w:val="00353061"/>
    <w:rsid w:val="0035316A"/>
    <w:rsid w:val="0035316B"/>
    <w:rsid w:val="00353393"/>
    <w:rsid w:val="00354081"/>
    <w:rsid w:val="00354415"/>
    <w:rsid w:val="003548DE"/>
    <w:rsid w:val="00354C2A"/>
    <w:rsid w:val="00354DCF"/>
    <w:rsid w:val="00354E98"/>
    <w:rsid w:val="00355686"/>
    <w:rsid w:val="00355919"/>
    <w:rsid w:val="00355B8A"/>
    <w:rsid w:val="00355FCA"/>
    <w:rsid w:val="00356AB6"/>
    <w:rsid w:val="00356DA1"/>
    <w:rsid w:val="00356DA6"/>
    <w:rsid w:val="00357371"/>
    <w:rsid w:val="00357B0E"/>
    <w:rsid w:val="00357CF2"/>
    <w:rsid w:val="00357DBF"/>
    <w:rsid w:val="00357F64"/>
    <w:rsid w:val="00360353"/>
    <w:rsid w:val="0036070E"/>
    <w:rsid w:val="003610BC"/>
    <w:rsid w:val="00361CA1"/>
    <w:rsid w:val="00361E9E"/>
    <w:rsid w:val="0036221E"/>
    <w:rsid w:val="0036252C"/>
    <w:rsid w:val="00362AEC"/>
    <w:rsid w:val="00362C4F"/>
    <w:rsid w:val="00362D4F"/>
    <w:rsid w:val="00362EB7"/>
    <w:rsid w:val="003631E3"/>
    <w:rsid w:val="003635C3"/>
    <w:rsid w:val="00363747"/>
    <w:rsid w:val="0036382A"/>
    <w:rsid w:val="00363D32"/>
    <w:rsid w:val="00363EF4"/>
    <w:rsid w:val="00364330"/>
    <w:rsid w:val="0036469F"/>
    <w:rsid w:val="003649A6"/>
    <w:rsid w:val="00364A63"/>
    <w:rsid w:val="00364AA2"/>
    <w:rsid w:val="00365AA5"/>
    <w:rsid w:val="0036627E"/>
    <w:rsid w:val="003662F7"/>
    <w:rsid w:val="0036653C"/>
    <w:rsid w:val="00367068"/>
    <w:rsid w:val="003671C1"/>
    <w:rsid w:val="00367763"/>
    <w:rsid w:val="0036797B"/>
    <w:rsid w:val="00367DF1"/>
    <w:rsid w:val="0037019A"/>
    <w:rsid w:val="0037042F"/>
    <w:rsid w:val="00370883"/>
    <w:rsid w:val="0037090D"/>
    <w:rsid w:val="00370E79"/>
    <w:rsid w:val="00370F30"/>
    <w:rsid w:val="0037114D"/>
    <w:rsid w:val="003718DD"/>
    <w:rsid w:val="00371A72"/>
    <w:rsid w:val="00371E2F"/>
    <w:rsid w:val="003722F9"/>
    <w:rsid w:val="0037298E"/>
    <w:rsid w:val="00372F95"/>
    <w:rsid w:val="003732F9"/>
    <w:rsid w:val="003739C6"/>
    <w:rsid w:val="00373E9C"/>
    <w:rsid w:val="00374001"/>
    <w:rsid w:val="00374222"/>
    <w:rsid w:val="003743FD"/>
    <w:rsid w:val="00374460"/>
    <w:rsid w:val="003745B6"/>
    <w:rsid w:val="00374DA7"/>
    <w:rsid w:val="00375105"/>
    <w:rsid w:val="00375448"/>
    <w:rsid w:val="00375D14"/>
    <w:rsid w:val="00375DC9"/>
    <w:rsid w:val="00375E11"/>
    <w:rsid w:val="00376364"/>
    <w:rsid w:val="00376E6E"/>
    <w:rsid w:val="003773F4"/>
    <w:rsid w:val="00377839"/>
    <w:rsid w:val="003805C9"/>
    <w:rsid w:val="0038122C"/>
    <w:rsid w:val="003816E6"/>
    <w:rsid w:val="00381BB8"/>
    <w:rsid w:val="0038231B"/>
    <w:rsid w:val="003829E0"/>
    <w:rsid w:val="00382C78"/>
    <w:rsid w:val="00382FAC"/>
    <w:rsid w:val="00383A05"/>
    <w:rsid w:val="00383B70"/>
    <w:rsid w:val="00383C12"/>
    <w:rsid w:val="00384996"/>
    <w:rsid w:val="00384E75"/>
    <w:rsid w:val="003850E3"/>
    <w:rsid w:val="00385431"/>
    <w:rsid w:val="00385493"/>
    <w:rsid w:val="003857B6"/>
    <w:rsid w:val="003857DF"/>
    <w:rsid w:val="003858E5"/>
    <w:rsid w:val="00385D52"/>
    <w:rsid w:val="00385E1A"/>
    <w:rsid w:val="0038658F"/>
    <w:rsid w:val="0038670E"/>
    <w:rsid w:val="00386B36"/>
    <w:rsid w:val="00387746"/>
    <w:rsid w:val="00387825"/>
    <w:rsid w:val="00387BC2"/>
    <w:rsid w:val="00390251"/>
    <w:rsid w:val="00390377"/>
    <w:rsid w:val="00390752"/>
    <w:rsid w:val="00390C55"/>
    <w:rsid w:val="003912B4"/>
    <w:rsid w:val="00391725"/>
    <w:rsid w:val="003917F2"/>
    <w:rsid w:val="00391861"/>
    <w:rsid w:val="00391B67"/>
    <w:rsid w:val="00391B80"/>
    <w:rsid w:val="00391CAB"/>
    <w:rsid w:val="00391D09"/>
    <w:rsid w:val="003939A5"/>
    <w:rsid w:val="00393C3B"/>
    <w:rsid w:val="00393EFF"/>
    <w:rsid w:val="003941A7"/>
    <w:rsid w:val="00394616"/>
    <w:rsid w:val="003949AC"/>
    <w:rsid w:val="00394B25"/>
    <w:rsid w:val="003953C1"/>
    <w:rsid w:val="003956A5"/>
    <w:rsid w:val="003958F2"/>
    <w:rsid w:val="00395A40"/>
    <w:rsid w:val="00395CBA"/>
    <w:rsid w:val="00395F2A"/>
    <w:rsid w:val="003966E3"/>
    <w:rsid w:val="00396AD3"/>
    <w:rsid w:val="0039703D"/>
    <w:rsid w:val="00397858"/>
    <w:rsid w:val="00397973"/>
    <w:rsid w:val="00397B0A"/>
    <w:rsid w:val="00397B3D"/>
    <w:rsid w:val="00397D6C"/>
    <w:rsid w:val="003A0054"/>
    <w:rsid w:val="003A0195"/>
    <w:rsid w:val="003A04D9"/>
    <w:rsid w:val="003A0807"/>
    <w:rsid w:val="003A0EC6"/>
    <w:rsid w:val="003A1395"/>
    <w:rsid w:val="003A1751"/>
    <w:rsid w:val="003A1833"/>
    <w:rsid w:val="003A18E5"/>
    <w:rsid w:val="003A1A64"/>
    <w:rsid w:val="003A2276"/>
    <w:rsid w:val="003A26A5"/>
    <w:rsid w:val="003A29BB"/>
    <w:rsid w:val="003A2C2E"/>
    <w:rsid w:val="003A2D27"/>
    <w:rsid w:val="003A3293"/>
    <w:rsid w:val="003A3509"/>
    <w:rsid w:val="003A36BD"/>
    <w:rsid w:val="003A3F5E"/>
    <w:rsid w:val="003A40E8"/>
    <w:rsid w:val="003A4749"/>
    <w:rsid w:val="003A4752"/>
    <w:rsid w:val="003A4831"/>
    <w:rsid w:val="003A4A26"/>
    <w:rsid w:val="003A4C0B"/>
    <w:rsid w:val="003A4CF3"/>
    <w:rsid w:val="003A5B16"/>
    <w:rsid w:val="003A5EE5"/>
    <w:rsid w:val="003A60F5"/>
    <w:rsid w:val="003A63E0"/>
    <w:rsid w:val="003A64B1"/>
    <w:rsid w:val="003A6596"/>
    <w:rsid w:val="003A6883"/>
    <w:rsid w:val="003A6954"/>
    <w:rsid w:val="003A6C10"/>
    <w:rsid w:val="003A6E9E"/>
    <w:rsid w:val="003A6FAA"/>
    <w:rsid w:val="003A71E5"/>
    <w:rsid w:val="003A7501"/>
    <w:rsid w:val="003A7DF4"/>
    <w:rsid w:val="003B0068"/>
    <w:rsid w:val="003B0076"/>
    <w:rsid w:val="003B046B"/>
    <w:rsid w:val="003B04F1"/>
    <w:rsid w:val="003B0848"/>
    <w:rsid w:val="003B0B77"/>
    <w:rsid w:val="003B0F3F"/>
    <w:rsid w:val="003B1262"/>
    <w:rsid w:val="003B1428"/>
    <w:rsid w:val="003B14D3"/>
    <w:rsid w:val="003B15DE"/>
    <w:rsid w:val="003B1A45"/>
    <w:rsid w:val="003B1A67"/>
    <w:rsid w:val="003B1D2B"/>
    <w:rsid w:val="003B1E13"/>
    <w:rsid w:val="003B2163"/>
    <w:rsid w:val="003B2275"/>
    <w:rsid w:val="003B2392"/>
    <w:rsid w:val="003B274A"/>
    <w:rsid w:val="003B2B7C"/>
    <w:rsid w:val="003B2BCD"/>
    <w:rsid w:val="003B2F01"/>
    <w:rsid w:val="003B2FF8"/>
    <w:rsid w:val="003B313E"/>
    <w:rsid w:val="003B348A"/>
    <w:rsid w:val="003B3854"/>
    <w:rsid w:val="003B3B08"/>
    <w:rsid w:val="003B3DF2"/>
    <w:rsid w:val="003B3EAF"/>
    <w:rsid w:val="003B40F8"/>
    <w:rsid w:val="003B42D1"/>
    <w:rsid w:val="003B4B9C"/>
    <w:rsid w:val="003B4E98"/>
    <w:rsid w:val="003B4FB0"/>
    <w:rsid w:val="003B56C6"/>
    <w:rsid w:val="003B591E"/>
    <w:rsid w:val="003B5E97"/>
    <w:rsid w:val="003B679F"/>
    <w:rsid w:val="003B6BD7"/>
    <w:rsid w:val="003B799A"/>
    <w:rsid w:val="003B7C38"/>
    <w:rsid w:val="003C0211"/>
    <w:rsid w:val="003C0214"/>
    <w:rsid w:val="003C0355"/>
    <w:rsid w:val="003C06DC"/>
    <w:rsid w:val="003C07A9"/>
    <w:rsid w:val="003C0D9E"/>
    <w:rsid w:val="003C17BC"/>
    <w:rsid w:val="003C1A37"/>
    <w:rsid w:val="003C2067"/>
    <w:rsid w:val="003C2BF4"/>
    <w:rsid w:val="003C30CC"/>
    <w:rsid w:val="003C34EE"/>
    <w:rsid w:val="003C352E"/>
    <w:rsid w:val="003C358D"/>
    <w:rsid w:val="003C35BD"/>
    <w:rsid w:val="003C3610"/>
    <w:rsid w:val="003C36C1"/>
    <w:rsid w:val="003C3983"/>
    <w:rsid w:val="003C3A12"/>
    <w:rsid w:val="003C3E0F"/>
    <w:rsid w:val="003C3EEF"/>
    <w:rsid w:val="003C41AC"/>
    <w:rsid w:val="003C462C"/>
    <w:rsid w:val="003C467D"/>
    <w:rsid w:val="003C4896"/>
    <w:rsid w:val="003C4F9C"/>
    <w:rsid w:val="003C53D4"/>
    <w:rsid w:val="003C562B"/>
    <w:rsid w:val="003C56CD"/>
    <w:rsid w:val="003C56EE"/>
    <w:rsid w:val="003C5912"/>
    <w:rsid w:val="003C618A"/>
    <w:rsid w:val="003C6424"/>
    <w:rsid w:val="003C6944"/>
    <w:rsid w:val="003C6A96"/>
    <w:rsid w:val="003C6BBC"/>
    <w:rsid w:val="003C6C40"/>
    <w:rsid w:val="003C6E10"/>
    <w:rsid w:val="003C6FB6"/>
    <w:rsid w:val="003C713E"/>
    <w:rsid w:val="003C71B6"/>
    <w:rsid w:val="003C76A5"/>
    <w:rsid w:val="003C7AF4"/>
    <w:rsid w:val="003C7D0C"/>
    <w:rsid w:val="003C7F42"/>
    <w:rsid w:val="003D043B"/>
    <w:rsid w:val="003D0544"/>
    <w:rsid w:val="003D0BB1"/>
    <w:rsid w:val="003D1628"/>
    <w:rsid w:val="003D16F1"/>
    <w:rsid w:val="003D197C"/>
    <w:rsid w:val="003D1C21"/>
    <w:rsid w:val="003D2074"/>
    <w:rsid w:val="003D246C"/>
    <w:rsid w:val="003D2483"/>
    <w:rsid w:val="003D2600"/>
    <w:rsid w:val="003D279D"/>
    <w:rsid w:val="003D2A14"/>
    <w:rsid w:val="003D2DC0"/>
    <w:rsid w:val="003D2F11"/>
    <w:rsid w:val="003D3773"/>
    <w:rsid w:val="003D3AC9"/>
    <w:rsid w:val="003D3E0A"/>
    <w:rsid w:val="003D4FB7"/>
    <w:rsid w:val="003D4FDB"/>
    <w:rsid w:val="003D5004"/>
    <w:rsid w:val="003D50C0"/>
    <w:rsid w:val="003D5292"/>
    <w:rsid w:val="003D5332"/>
    <w:rsid w:val="003D5B76"/>
    <w:rsid w:val="003D5C82"/>
    <w:rsid w:val="003D61A5"/>
    <w:rsid w:val="003D6332"/>
    <w:rsid w:val="003D63E5"/>
    <w:rsid w:val="003D687B"/>
    <w:rsid w:val="003D68BB"/>
    <w:rsid w:val="003D6A3D"/>
    <w:rsid w:val="003D700E"/>
    <w:rsid w:val="003D706C"/>
    <w:rsid w:val="003D7217"/>
    <w:rsid w:val="003D7457"/>
    <w:rsid w:val="003D75CD"/>
    <w:rsid w:val="003D7769"/>
    <w:rsid w:val="003D77A7"/>
    <w:rsid w:val="003D7B6F"/>
    <w:rsid w:val="003D7C6C"/>
    <w:rsid w:val="003E023E"/>
    <w:rsid w:val="003E05F2"/>
    <w:rsid w:val="003E08A4"/>
    <w:rsid w:val="003E0BD2"/>
    <w:rsid w:val="003E0C10"/>
    <w:rsid w:val="003E1BE6"/>
    <w:rsid w:val="003E32DF"/>
    <w:rsid w:val="003E3A23"/>
    <w:rsid w:val="003E3A2F"/>
    <w:rsid w:val="003E40A6"/>
    <w:rsid w:val="003E41B4"/>
    <w:rsid w:val="003E45A3"/>
    <w:rsid w:val="003E464B"/>
    <w:rsid w:val="003E4D4A"/>
    <w:rsid w:val="003E4F00"/>
    <w:rsid w:val="003E52A9"/>
    <w:rsid w:val="003E52D5"/>
    <w:rsid w:val="003E56A9"/>
    <w:rsid w:val="003E5D0F"/>
    <w:rsid w:val="003E5E2F"/>
    <w:rsid w:val="003E5E6B"/>
    <w:rsid w:val="003E63A4"/>
    <w:rsid w:val="003E654D"/>
    <w:rsid w:val="003E6811"/>
    <w:rsid w:val="003E6E72"/>
    <w:rsid w:val="003E6FFE"/>
    <w:rsid w:val="003E7540"/>
    <w:rsid w:val="003E7722"/>
    <w:rsid w:val="003E7901"/>
    <w:rsid w:val="003E7B4A"/>
    <w:rsid w:val="003E7D42"/>
    <w:rsid w:val="003F05AA"/>
    <w:rsid w:val="003F0CBD"/>
    <w:rsid w:val="003F11FA"/>
    <w:rsid w:val="003F14CA"/>
    <w:rsid w:val="003F1CE6"/>
    <w:rsid w:val="003F1D00"/>
    <w:rsid w:val="003F2060"/>
    <w:rsid w:val="003F22F8"/>
    <w:rsid w:val="003F24EF"/>
    <w:rsid w:val="003F267A"/>
    <w:rsid w:val="003F2CDD"/>
    <w:rsid w:val="003F3B7F"/>
    <w:rsid w:val="003F3E69"/>
    <w:rsid w:val="003F3E6A"/>
    <w:rsid w:val="003F3F78"/>
    <w:rsid w:val="003F50E7"/>
    <w:rsid w:val="003F535D"/>
    <w:rsid w:val="003F5BF0"/>
    <w:rsid w:val="003F5D1D"/>
    <w:rsid w:val="003F6486"/>
    <w:rsid w:val="003F6C09"/>
    <w:rsid w:val="003F71FF"/>
    <w:rsid w:val="003F7585"/>
    <w:rsid w:val="003F7683"/>
    <w:rsid w:val="003F76E2"/>
    <w:rsid w:val="00400166"/>
    <w:rsid w:val="004003F5"/>
    <w:rsid w:val="0040040E"/>
    <w:rsid w:val="004007B3"/>
    <w:rsid w:val="00400871"/>
    <w:rsid w:val="00400881"/>
    <w:rsid w:val="004011D0"/>
    <w:rsid w:val="0040140B"/>
    <w:rsid w:val="0040149E"/>
    <w:rsid w:val="00401536"/>
    <w:rsid w:val="004017CF"/>
    <w:rsid w:val="00401A10"/>
    <w:rsid w:val="00401B70"/>
    <w:rsid w:val="004025C7"/>
    <w:rsid w:val="0040262C"/>
    <w:rsid w:val="00402C57"/>
    <w:rsid w:val="00402DFA"/>
    <w:rsid w:val="004039D7"/>
    <w:rsid w:val="00403D06"/>
    <w:rsid w:val="00403D14"/>
    <w:rsid w:val="00403E48"/>
    <w:rsid w:val="004044D2"/>
    <w:rsid w:val="004044DB"/>
    <w:rsid w:val="00404678"/>
    <w:rsid w:val="004048B5"/>
    <w:rsid w:val="00404BC1"/>
    <w:rsid w:val="00404BEB"/>
    <w:rsid w:val="00405096"/>
    <w:rsid w:val="0040529A"/>
    <w:rsid w:val="004057E9"/>
    <w:rsid w:val="00406307"/>
    <w:rsid w:val="0040666F"/>
    <w:rsid w:val="00407285"/>
    <w:rsid w:val="00407340"/>
    <w:rsid w:val="0040767F"/>
    <w:rsid w:val="004077C7"/>
    <w:rsid w:val="004078CD"/>
    <w:rsid w:val="00407978"/>
    <w:rsid w:val="00407B08"/>
    <w:rsid w:val="00407BC9"/>
    <w:rsid w:val="00410BC2"/>
    <w:rsid w:val="00411053"/>
    <w:rsid w:val="00411514"/>
    <w:rsid w:val="00411631"/>
    <w:rsid w:val="0041170E"/>
    <w:rsid w:val="00411F29"/>
    <w:rsid w:val="0041200A"/>
    <w:rsid w:val="0041201F"/>
    <w:rsid w:val="00412A7F"/>
    <w:rsid w:val="00412C64"/>
    <w:rsid w:val="00412DEE"/>
    <w:rsid w:val="00412E36"/>
    <w:rsid w:val="00412ED0"/>
    <w:rsid w:val="00413101"/>
    <w:rsid w:val="00413200"/>
    <w:rsid w:val="00413436"/>
    <w:rsid w:val="0041343B"/>
    <w:rsid w:val="004139BD"/>
    <w:rsid w:val="00413A1E"/>
    <w:rsid w:val="004143E1"/>
    <w:rsid w:val="00414515"/>
    <w:rsid w:val="00414692"/>
    <w:rsid w:val="00414D05"/>
    <w:rsid w:val="004151CF"/>
    <w:rsid w:val="004161B4"/>
    <w:rsid w:val="0041652D"/>
    <w:rsid w:val="00416E6B"/>
    <w:rsid w:val="00416F80"/>
    <w:rsid w:val="00416F98"/>
    <w:rsid w:val="004171DC"/>
    <w:rsid w:val="004174A9"/>
    <w:rsid w:val="0041780B"/>
    <w:rsid w:val="00417931"/>
    <w:rsid w:val="00417982"/>
    <w:rsid w:val="00417C79"/>
    <w:rsid w:val="00417F0E"/>
    <w:rsid w:val="00420106"/>
    <w:rsid w:val="004201F9"/>
    <w:rsid w:val="00420BF0"/>
    <w:rsid w:val="00420C57"/>
    <w:rsid w:val="00420F28"/>
    <w:rsid w:val="00421305"/>
    <w:rsid w:val="0042149C"/>
    <w:rsid w:val="00421F06"/>
    <w:rsid w:val="00422316"/>
    <w:rsid w:val="00422650"/>
    <w:rsid w:val="0042291D"/>
    <w:rsid w:val="0042295D"/>
    <w:rsid w:val="004232B7"/>
    <w:rsid w:val="0042348B"/>
    <w:rsid w:val="00423960"/>
    <w:rsid w:val="00423E96"/>
    <w:rsid w:val="00423E9A"/>
    <w:rsid w:val="00423F8C"/>
    <w:rsid w:val="0042463E"/>
    <w:rsid w:val="00424980"/>
    <w:rsid w:val="004252B5"/>
    <w:rsid w:val="00425733"/>
    <w:rsid w:val="0042591D"/>
    <w:rsid w:val="004259AA"/>
    <w:rsid w:val="00425EE1"/>
    <w:rsid w:val="00426433"/>
    <w:rsid w:val="004267C8"/>
    <w:rsid w:val="00427217"/>
    <w:rsid w:val="004276C4"/>
    <w:rsid w:val="004277E2"/>
    <w:rsid w:val="00427FA3"/>
    <w:rsid w:val="00430063"/>
    <w:rsid w:val="00430403"/>
    <w:rsid w:val="00430581"/>
    <w:rsid w:val="004305EF"/>
    <w:rsid w:val="0043068B"/>
    <w:rsid w:val="00430C5A"/>
    <w:rsid w:val="00430D2D"/>
    <w:rsid w:val="00430EA6"/>
    <w:rsid w:val="00430ED2"/>
    <w:rsid w:val="00430FCB"/>
    <w:rsid w:val="0043117B"/>
    <w:rsid w:val="0043145F"/>
    <w:rsid w:val="004319AB"/>
    <w:rsid w:val="00431CC5"/>
    <w:rsid w:val="00432787"/>
    <w:rsid w:val="00432C65"/>
    <w:rsid w:val="00432DC8"/>
    <w:rsid w:val="004331B6"/>
    <w:rsid w:val="00433C3E"/>
    <w:rsid w:val="00433C5A"/>
    <w:rsid w:val="00434157"/>
    <w:rsid w:val="0043420E"/>
    <w:rsid w:val="00434AE0"/>
    <w:rsid w:val="004354A5"/>
    <w:rsid w:val="00435F01"/>
    <w:rsid w:val="00435F2E"/>
    <w:rsid w:val="004364E4"/>
    <w:rsid w:val="00436DEB"/>
    <w:rsid w:val="00436F46"/>
    <w:rsid w:val="00437378"/>
    <w:rsid w:val="00437491"/>
    <w:rsid w:val="0043797F"/>
    <w:rsid w:val="00437A14"/>
    <w:rsid w:val="00437ADE"/>
    <w:rsid w:val="0044087C"/>
    <w:rsid w:val="004413F3"/>
    <w:rsid w:val="00441454"/>
    <w:rsid w:val="0044165B"/>
    <w:rsid w:val="004418DB"/>
    <w:rsid w:val="00441D3E"/>
    <w:rsid w:val="0044222A"/>
    <w:rsid w:val="00443156"/>
    <w:rsid w:val="0044390F"/>
    <w:rsid w:val="0044396A"/>
    <w:rsid w:val="00443D0F"/>
    <w:rsid w:val="00443F50"/>
    <w:rsid w:val="0044409C"/>
    <w:rsid w:val="00444104"/>
    <w:rsid w:val="00444180"/>
    <w:rsid w:val="004441E1"/>
    <w:rsid w:val="00444DD5"/>
    <w:rsid w:val="004451CE"/>
    <w:rsid w:val="004454A4"/>
    <w:rsid w:val="004457E1"/>
    <w:rsid w:val="00445B59"/>
    <w:rsid w:val="0044611B"/>
    <w:rsid w:val="00446961"/>
    <w:rsid w:val="004469BB"/>
    <w:rsid w:val="00446A31"/>
    <w:rsid w:val="00446C5B"/>
    <w:rsid w:val="00447611"/>
    <w:rsid w:val="00447799"/>
    <w:rsid w:val="004477A0"/>
    <w:rsid w:val="004500F0"/>
    <w:rsid w:val="00450C26"/>
    <w:rsid w:val="00450CB5"/>
    <w:rsid w:val="00450DEA"/>
    <w:rsid w:val="004516A7"/>
    <w:rsid w:val="00451857"/>
    <w:rsid w:val="00451CFE"/>
    <w:rsid w:val="00452092"/>
    <w:rsid w:val="00452146"/>
    <w:rsid w:val="004521CE"/>
    <w:rsid w:val="004523E6"/>
    <w:rsid w:val="00452488"/>
    <w:rsid w:val="004525C9"/>
    <w:rsid w:val="0045299A"/>
    <w:rsid w:val="004529A0"/>
    <w:rsid w:val="00453283"/>
    <w:rsid w:val="00453357"/>
    <w:rsid w:val="004537E4"/>
    <w:rsid w:val="0045381A"/>
    <w:rsid w:val="004540B0"/>
    <w:rsid w:val="0045449F"/>
    <w:rsid w:val="004545F0"/>
    <w:rsid w:val="004546B6"/>
    <w:rsid w:val="004547C6"/>
    <w:rsid w:val="004549F3"/>
    <w:rsid w:val="00454B4E"/>
    <w:rsid w:val="00455601"/>
    <w:rsid w:val="00455817"/>
    <w:rsid w:val="00455A23"/>
    <w:rsid w:val="00455F13"/>
    <w:rsid w:val="0045642A"/>
    <w:rsid w:val="00456692"/>
    <w:rsid w:val="0045691A"/>
    <w:rsid w:val="00456AD7"/>
    <w:rsid w:val="00457282"/>
    <w:rsid w:val="0045759C"/>
    <w:rsid w:val="00457A43"/>
    <w:rsid w:val="00457BC3"/>
    <w:rsid w:val="004603A9"/>
    <w:rsid w:val="004604C5"/>
    <w:rsid w:val="00460902"/>
    <w:rsid w:val="00460930"/>
    <w:rsid w:val="00460985"/>
    <w:rsid w:val="004613EB"/>
    <w:rsid w:val="00461561"/>
    <w:rsid w:val="00461721"/>
    <w:rsid w:val="00461730"/>
    <w:rsid w:val="00461F4E"/>
    <w:rsid w:val="00462689"/>
    <w:rsid w:val="004626FA"/>
    <w:rsid w:val="00462853"/>
    <w:rsid w:val="004629BD"/>
    <w:rsid w:val="00462A7A"/>
    <w:rsid w:val="00462C14"/>
    <w:rsid w:val="00463128"/>
    <w:rsid w:val="004632E2"/>
    <w:rsid w:val="00463764"/>
    <w:rsid w:val="00464037"/>
    <w:rsid w:val="00464175"/>
    <w:rsid w:val="00464190"/>
    <w:rsid w:val="004647DB"/>
    <w:rsid w:val="00464A65"/>
    <w:rsid w:val="00464B19"/>
    <w:rsid w:val="00464BA7"/>
    <w:rsid w:val="00464E7B"/>
    <w:rsid w:val="00465487"/>
    <w:rsid w:val="004658A7"/>
    <w:rsid w:val="00465A43"/>
    <w:rsid w:val="00465BE0"/>
    <w:rsid w:val="00465F0A"/>
    <w:rsid w:val="00465FE5"/>
    <w:rsid w:val="004665BE"/>
    <w:rsid w:val="004666D9"/>
    <w:rsid w:val="004668B2"/>
    <w:rsid w:val="00466F43"/>
    <w:rsid w:val="00466FF3"/>
    <w:rsid w:val="004671EA"/>
    <w:rsid w:val="004673FD"/>
    <w:rsid w:val="0046747A"/>
    <w:rsid w:val="004678F0"/>
    <w:rsid w:val="0047008F"/>
    <w:rsid w:val="00470244"/>
    <w:rsid w:val="004702F5"/>
    <w:rsid w:val="004708CF"/>
    <w:rsid w:val="00470D27"/>
    <w:rsid w:val="00471535"/>
    <w:rsid w:val="004717A7"/>
    <w:rsid w:val="00471B9F"/>
    <w:rsid w:val="00471C8E"/>
    <w:rsid w:val="00471DBC"/>
    <w:rsid w:val="004728F9"/>
    <w:rsid w:val="0047322A"/>
    <w:rsid w:val="004734A3"/>
    <w:rsid w:val="004737F8"/>
    <w:rsid w:val="004738C1"/>
    <w:rsid w:val="004747BE"/>
    <w:rsid w:val="00474D72"/>
    <w:rsid w:val="00474F99"/>
    <w:rsid w:val="004754D2"/>
    <w:rsid w:val="00475735"/>
    <w:rsid w:val="004757B2"/>
    <w:rsid w:val="00475E29"/>
    <w:rsid w:val="00476106"/>
    <w:rsid w:val="004761A5"/>
    <w:rsid w:val="00477145"/>
    <w:rsid w:val="00477A7E"/>
    <w:rsid w:val="00477CBB"/>
    <w:rsid w:val="00477E57"/>
    <w:rsid w:val="004803A1"/>
    <w:rsid w:val="004805B5"/>
    <w:rsid w:val="00480641"/>
    <w:rsid w:val="00480D8C"/>
    <w:rsid w:val="0048172B"/>
    <w:rsid w:val="0048198B"/>
    <w:rsid w:val="00481FFC"/>
    <w:rsid w:val="00482053"/>
    <w:rsid w:val="004826EC"/>
    <w:rsid w:val="0048288A"/>
    <w:rsid w:val="00482AEE"/>
    <w:rsid w:val="00482D0F"/>
    <w:rsid w:val="00483045"/>
    <w:rsid w:val="00483170"/>
    <w:rsid w:val="004835EE"/>
    <w:rsid w:val="00483AC2"/>
    <w:rsid w:val="00483F51"/>
    <w:rsid w:val="004854E4"/>
    <w:rsid w:val="00485EDB"/>
    <w:rsid w:val="00486371"/>
    <w:rsid w:val="00486472"/>
    <w:rsid w:val="00486493"/>
    <w:rsid w:val="004864C6"/>
    <w:rsid w:val="00486668"/>
    <w:rsid w:val="00486739"/>
    <w:rsid w:val="00486BA3"/>
    <w:rsid w:val="004871CC"/>
    <w:rsid w:val="00487B50"/>
    <w:rsid w:val="00487CAD"/>
    <w:rsid w:val="00487EDE"/>
    <w:rsid w:val="004905A8"/>
    <w:rsid w:val="00490A15"/>
    <w:rsid w:val="004912BA"/>
    <w:rsid w:val="00491468"/>
    <w:rsid w:val="004919DC"/>
    <w:rsid w:val="00491B9D"/>
    <w:rsid w:val="00491D9A"/>
    <w:rsid w:val="00492579"/>
    <w:rsid w:val="00492592"/>
    <w:rsid w:val="00492B75"/>
    <w:rsid w:val="00492BA9"/>
    <w:rsid w:val="0049336E"/>
    <w:rsid w:val="00493422"/>
    <w:rsid w:val="0049374E"/>
    <w:rsid w:val="0049381A"/>
    <w:rsid w:val="00493B2E"/>
    <w:rsid w:val="00494062"/>
    <w:rsid w:val="004945A4"/>
    <w:rsid w:val="00494C25"/>
    <w:rsid w:val="004950BC"/>
    <w:rsid w:val="0049515D"/>
    <w:rsid w:val="00495608"/>
    <w:rsid w:val="004956F4"/>
    <w:rsid w:val="0049583F"/>
    <w:rsid w:val="00495B7B"/>
    <w:rsid w:val="00495E1D"/>
    <w:rsid w:val="004965D7"/>
    <w:rsid w:val="00496668"/>
    <w:rsid w:val="0049678B"/>
    <w:rsid w:val="00496CBA"/>
    <w:rsid w:val="00496CC5"/>
    <w:rsid w:val="0049752B"/>
    <w:rsid w:val="004978E7"/>
    <w:rsid w:val="00497CAF"/>
    <w:rsid w:val="00497CDD"/>
    <w:rsid w:val="004A0173"/>
    <w:rsid w:val="004A0262"/>
    <w:rsid w:val="004A0F34"/>
    <w:rsid w:val="004A0F68"/>
    <w:rsid w:val="004A1A97"/>
    <w:rsid w:val="004A1F12"/>
    <w:rsid w:val="004A2087"/>
    <w:rsid w:val="004A23AC"/>
    <w:rsid w:val="004A2474"/>
    <w:rsid w:val="004A273E"/>
    <w:rsid w:val="004A2CFA"/>
    <w:rsid w:val="004A35F2"/>
    <w:rsid w:val="004A3D01"/>
    <w:rsid w:val="004A3D22"/>
    <w:rsid w:val="004A3EC8"/>
    <w:rsid w:val="004A4F9B"/>
    <w:rsid w:val="004A4FB0"/>
    <w:rsid w:val="004A50AD"/>
    <w:rsid w:val="004A50BF"/>
    <w:rsid w:val="004A54CE"/>
    <w:rsid w:val="004A553B"/>
    <w:rsid w:val="004A5754"/>
    <w:rsid w:val="004A5832"/>
    <w:rsid w:val="004A58E6"/>
    <w:rsid w:val="004A5A1B"/>
    <w:rsid w:val="004A632E"/>
    <w:rsid w:val="004A6661"/>
    <w:rsid w:val="004A6FA8"/>
    <w:rsid w:val="004A74BE"/>
    <w:rsid w:val="004A7779"/>
    <w:rsid w:val="004A78F9"/>
    <w:rsid w:val="004B031B"/>
    <w:rsid w:val="004B0680"/>
    <w:rsid w:val="004B083F"/>
    <w:rsid w:val="004B1234"/>
    <w:rsid w:val="004B17E4"/>
    <w:rsid w:val="004B1A5B"/>
    <w:rsid w:val="004B2AB0"/>
    <w:rsid w:val="004B2B6C"/>
    <w:rsid w:val="004B2CCD"/>
    <w:rsid w:val="004B2F44"/>
    <w:rsid w:val="004B34FA"/>
    <w:rsid w:val="004B3807"/>
    <w:rsid w:val="004B4137"/>
    <w:rsid w:val="004B430A"/>
    <w:rsid w:val="004B498C"/>
    <w:rsid w:val="004B4EF9"/>
    <w:rsid w:val="004B5754"/>
    <w:rsid w:val="004B58C5"/>
    <w:rsid w:val="004B5A57"/>
    <w:rsid w:val="004B5EBF"/>
    <w:rsid w:val="004B5EFF"/>
    <w:rsid w:val="004B5FEC"/>
    <w:rsid w:val="004B605D"/>
    <w:rsid w:val="004B679C"/>
    <w:rsid w:val="004B69B4"/>
    <w:rsid w:val="004B6C42"/>
    <w:rsid w:val="004B6D7B"/>
    <w:rsid w:val="004B719D"/>
    <w:rsid w:val="004B7244"/>
    <w:rsid w:val="004B77E2"/>
    <w:rsid w:val="004B77F6"/>
    <w:rsid w:val="004B7BB7"/>
    <w:rsid w:val="004B7BF3"/>
    <w:rsid w:val="004B7DD0"/>
    <w:rsid w:val="004C0293"/>
    <w:rsid w:val="004C1580"/>
    <w:rsid w:val="004C15B3"/>
    <w:rsid w:val="004C2029"/>
    <w:rsid w:val="004C251D"/>
    <w:rsid w:val="004C2B44"/>
    <w:rsid w:val="004C2BFE"/>
    <w:rsid w:val="004C2D9E"/>
    <w:rsid w:val="004C2E94"/>
    <w:rsid w:val="004C2FC4"/>
    <w:rsid w:val="004C3199"/>
    <w:rsid w:val="004C3A69"/>
    <w:rsid w:val="004C3E1E"/>
    <w:rsid w:val="004C4028"/>
    <w:rsid w:val="004C42D5"/>
    <w:rsid w:val="004C4379"/>
    <w:rsid w:val="004C45E6"/>
    <w:rsid w:val="004C4ADE"/>
    <w:rsid w:val="004C5286"/>
    <w:rsid w:val="004C5870"/>
    <w:rsid w:val="004C58DA"/>
    <w:rsid w:val="004C5F7F"/>
    <w:rsid w:val="004C6609"/>
    <w:rsid w:val="004C6905"/>
    <w:rsid w:val="004C6DE0"/>
    <w:rsid w:val="004C6F1C"/>
    <w:rsid w:val="004C7BF6"/>
    <w:rsid w:val="004C7DF3"/>
    <w:rsid w:val="004C7EFC"/>
    <w:rsid w:val="004D08A3"/>
    <w:rsid w:val="004D08AE"/>
    <w:rsid w:val="004D08C1"/>
    <w:rsid w:val="004D0D7E"/>
    <w:rsid w:val="004D0E40"/>
    <w:rsid w:val="004D121C"/>
    <w:rsid w:val="004D225F"/>
    <w:rsid w:val="004D297C"/>
    <w:rsid w:val="004D2CFB"/>
    <w:rsid w:val="004D3024"/>
    <w:rsid w:val="004D322D"/>
    <w:rsid w:val="004D3538"/>
    <w:rsid w:val="004D38B2"/>
    <w:rsid w:val="004D38D3"/>
    <w:rsid w:val="004D395B"/>
    <w:rsid w:val="004D3972"/>
    <w:rsid w:val="004D3AC0"/>
    <w:rsid w:val="004D3BC2"/>
    <w:rsid w:val="004D3CA6"/>
    <w:rsid w:val="004D407F"/>
    <w:rsid w:val="004D4E65"/>
    <w:rsid w:val="004D5010"/>
    <w:rsid w:val="004D5019"/>
    <w:rsid w:val="004D5257"/>
    <w:rsid w:val="004D5A9A"/>
    <w:rsid w:val="004D5CD8"/>
    <w:rsid w:val="004D689F"/>
    <w:rsid w:val="004D692E"/>
    <w:rsid w:val="004D69D7"/>
    <w:rsid w:val="004D6BDD"/>
    <w:rsid w:val="004D6FD2"/>
    <w:rsid w:val="004D738E"/>
    <w:rsid w:val="004D7D04"/>
    <w:rsid w:val="004D7DB0"/>
    <w:rsid w:val="004E0261"/>
    <w:rsid w:val="004E0AEE"/>
    <w:rsid w:val="004E107E"/>
    <w:rsid w:val="004E10D5"/>
    <w:rsid w:val="004E12C0"/>
    <w:rsid w:val="004E12C6"/>
    <w:rsid w:val="004E1552"/>
    <w:rsid w:val="004E1741"/>
    <w:rsid w:val="004E177E"/>
    <w:rsid w:val="004E1A22"/>
    <w:rsid w:val="004E1D41"/>
    <w:rsid w:val="004E1DF6"/>
    <w:rsid w:val="004E1F86"/>
    <w:rsid w:val="004E1FE6"/>
    <w:rsid w:val="004E22DC"/>
    <w:rsid w:val="004E2769"/>
    <w:rsid w:val="004E2B36"/>
    <w:rsid w:val="004E2CAF"/>
    <w:rsid w:val="004E3E80"/>
    <w:rsid w:val="004E3FCB"/>
    <w:rsid w:val="004E42FB"/>
    <w:rsid w:val="004E4B2C"/>
    <w:rsid w:val="004E5224"/>
    <w:rsid w:val="004E5619"/>
    <w:rsid w:val="004E575D"/>
    <w:rsid w:val="004E58ED"/>
    <w:rsid w:val="004E58FC"/>
    <w:rsid w:val="004E5D5B"/>
    <w:rsid w:val="004E61E4"/>
    <w:rsid w:val="004E650A"/>
    <w:rsid w:val="004E664D"/>
    <w:rsid w:val="004E6798"/>
    <w:rsid w:val="004E6A26"/>
    <w:rsid w:val="004E714E"/>
    <w:rsid w:val="004E77A7"/>
    <w:rsid w:val="004E77D4"/>
    <w:rsid w:val="004E7E8F"/>
    <w:rsid w:val="004F03C6"/>
    <w:rsid w:val="004F068C"/>
    <w:rsid w:val="004F0A80"/>
    <w:rsid w:val="004F0B8C"/>
    <w:rsid w:val="004F0C2E"/>
    <w:rsid w:val="004F10F4"/>
    <w:rsid w:val="004F118F"/>
    <w:rsid w:val="004F1758"/>
    <w:rsid w:val="004F1E04"/>
    <w:rsid w:val="004F247A"/>
    <w:rsid w:val="004F27C2"/>
    <w:rsid w:val="004F2AB3"/>
    <w:rsid w:val="004F2C6E"/>
    <w:rsid w:val="004F2CDB"/>
    <w:rsid w:val="004F303E"/>
    <w:rsid w:val="004F347D"/>
    <w:rsid w:val="004F394D"/>
    <w:rsid w:val="004F3A7F"/>
    <w:rsid w:val="004F3AB5"/>
    <w:rsid w:val="004F3CA6"/>
    <w:rsid w:val="004F3D61"/>
    <w:rsid w:val="004F3E87"/>
    <w:rsid w:val="004F44DC"/>
    <w:rsid w:val="004F4743"/>
    <w:rsid w:val="004F53F0"/>
    <w:rsid w:val="004F5D6B"/>
    <w:rsid w:val="004F5DA6"/>
    <w:rsid w:val="004F5E5F"/>
    <w:rsid w:val="004F61B3"/>
    <w:rsid w:val="004F6276"/>
    <w:rsid w:val="004F6309"/>
    <w:rsid w:val="004F687B"/>
    <w:rsid w:val="004F6892"/>
    <w:rsid w:val="004F6A2B"/>
    <w:rsid w:val="004F7082"/>
    <w:rsid w:val="004F7886"/>
    <w:rsid w:val="004F7CC3"/>
    <w:rsid w:val="005001DE"/>
    <w:rsid w:val="0050044C"/>
    <w:rsid w:val="00500580"/>
    <w:rsid w:val="005008A9"/>
    <w:rsid w:val="005010A4"/>
    <w:rsid w:val="005011CB"/>
    <w:rsid w:val="00501366"/>
    <w:rsid w:val="0050155E"/>
    <w:rsid w:val="00501B48"/>
    <w:rsid w:val="00501CAF"/>
    <w:rsid w:val="005020B7"/>
    <w:rsid w:val="00502505"/>
    <w:rsid w:val="005026EB"/>
    <w:rsid w:val="00502C0E"/>
    <w:rsid w:val="00502D63"/>
    <w:rsid w:val="00502F74"/>
    <w:rsid w:val="00502FD6"/>
    <w:rsid w:val="00503308"/>
    <w:rsid w:val="00503ACE"/>
    <w:rsid w:val="005040F9"/>
    <w:rsid w:val="005042C4"/>
    <w:rsid w:val="00504327"/>
    <w:rsid w:val="00504373"/>
    <w:rsid w:val="00504ADF"/>
    <w:rsid w:val="00504AE8"/>
    <w:rsid w:val="00505476"/>
    <w:rsid w:val="005055DC"/>
    <w:rsid w:val="00505F18"/>
    <w:rsid w:val="00505FA8"/>
    <w:rsid w:val="005060FE"/>
    <w:rsid w:val="005063F5"/>
    <w:rsid w:val="005066BE"/>
    <w:rsid w:val="0050706C"/>
    <w:rsid w:val="005074D7"/>
    <w:rsid w:val="005079E4"/>
    <w:rsid w:val="00507B4F"/>
    <w:rsid w:val="00507D4C"/>
    <w:rsid w:val="005102F0"/>
    <w:rsid w:val="00510718"/>
    <w:rsid w:val="00510940"/>
    <w:rsid w:val="00510978"/>
    <w:rsid w:val="00510DE3"/>
    <w:rsid w:val="0051188E"/>
    <w:rsid w:val="00511DE8"/>
    <w:rsid w:val="00511F9A"/>
    <w:rsid w:val="005120DB"/>
    <w:rsid w:val="00512265"/>
    <w:rsid w:val="0051247B"/>
    <w:rsid w:val="0051255D"/>
    <w:rsid w:val="00512574"/>
    <w:rsid w:val="00512CD8"/>
    <w:rsid w:val="00513288"/>
    <w:rsid w:val="00514294"/>
    <w:rsid w:val="005142CF"/>
    <w:rsid w:val="005143CF"/>
    <w:rsid w:val="005147BA"/>
    <w:rsid w:val="00514F9B"/>
    <w:rsid w:val="005152C6"/>
    <w:rsid w:val="00515373"/>
    <w:rsid w:val="005157BC"/>
    <w:rsid w:val="00515977"/>
    <w:rsid w:val="00515AC7"/>
    <w:rsid w:val="00515AF0"/>
    <w:rsid w:val="00515D3C"/>
    <w:rsid w:val="005167C5"/>
    <w:rsid w:val="00516A98"/>
    <w:rsid w:val="00516BF3"/>
    <w:rsid w:val="00516EBE"/>
    <w:rsid w:val="00517A8B"/>
    <w:rsid w:val="00517B6E"/>
    <w:rsid w:val="00517C49"/>
    <w:rsid w:val="00517EBD"/>
    <w:rsid w:val="00517F51"/>
    <w:rsid w:val="00520081"/>
    <w:rsid w:val="00520B2A"/>
    <w:rsid w:val="00521131"/>
    <w:rsid w:val="0052176A"/>
    <w:rsid w:val="00521E17"/>
    <w:rsid w:val="005222BF"/>
    <w:rsid w:val="005228B2"/>
    <w:rsid w:val="00522A71"/>
    <w:rsid w:val="00522C70"/>
    <w:rsid w:val="00522CA8"/>
    <w:rsid w:val="00522CD7"/>
    <w:rsid w:val="00522F84"/>
    <w:rsid w:val="005230E6"/>
    <w:rsid w:val="00523130"/>
    <w:rsid w:val="005238D7"/>
    <w:rsid w:val="00523C56"/>
    <w:rsid w:val="005241EB"/>
    <w:rsid w:val="00524248"/>
    <w:rsid w:val="005245AA"/>
    <w:rsid w:val="00524640"/>
    <w:rsid w:val="005248C6"/>
    <w:rsid w:val="00524E0E"/>
    <w:rsid w:val="00525514"/>
    <w:rsid w:val="00525625"/>
    <w:rsid w:val="00525797"/>
    <w:rsid w:val="00525987"/>
    <w:rsid w:val="005260A5"/>
    <w:rsid w:val="005265EF"/>
    <w:rsid w:val="005266FE"/>
    <w:rsid w:val="00526764"/>
    <w:rsid w:val="005268F3"/>
    <w:rsid w:val="005269B7"/>
    <w:rsid w:val="005269ED"/>
    <w:rsid w:val="00526FBE"/>
    <w:rsid w:val="00527138"/>
    <w:rsid w:val="005271CD"/>
    <w:rsid w:val="0052722F"/>
    <w:rsid w:val="00527693"/>
    <w:rsid w:val="00527933"/>
    <w:rsid w:val="00527B35"/>
    <w:rsid w:val="00530138"/>
    <w:rsid w:val="005304D8"/>
    <w:rsid w:val="005307EA"/>
    <w:rsid w:val="00530BE8"/>
    <w:rsid w:val="00530D50"/>
    <w:rsid w:val="00530F78"/>
    <w:rsid w:val="005312BB"/>
    <w:rsid w:val="0053168C"/>
    <w:rsid w:val="00531911"/>
    <w:rsid w:val="00531988"/>
    <w:rsid w:val="00533073"/>
    <w:rsid w:val="005335CD"/>
    <w:rsid w:val="00533854"/>
    <w:rsid w:val="005340E5"/>
    <w:rsid w:val="0053436B"/>
    <w:rsid w:val="005343A9"/>
    <w:rsid w:val="00534448"/>
    <w:rsid w:val="00534C50"/>
    <w:rsid w:val="0053572B"/>
    <w:rsid w:val="00535D5E"/>
    <w:rsid w:val="00535DAF"/>
    <w:rsid w:val="00535F1A"/>
    <w:rsid w:val="00536166"/>
    <w:rsid w:val="00536202"/>
    <w:rsid w:val="00536614"/>
    <w:rsid w:val="0053671A"/>
    <w:rsid w:val="00536873"/>
    <w:rsid w:val="00536A97"/>
    <w:rsid w:val="00536D94"/>
    <w:rsid w:val="00536DE9"/>
    <w:rsid w:val="0053709A"/>
    <w:rsid w:val="0053722C"/>
    <w:rsid w:val="005372BC"/>
    <w:rsid w:val="005376AE"/>
    <w:rsid w:val="00537756"/>
    <w:rsid w:val="00537907"/>
    <w:rsid w:val="00537A8E"/>
    <w:rsid w:val="00537B89"/>
    <w:rsid w:val="00537D40"/>
    <w:rsid w:val="00537DC2"/>
    <w:rsid w:val="00537DDC"/>
    <w:rsid w:val="00537EB0"/>
    <w:rsid w:val="005407E1"/>
    <w:rsid w:val="005409B6"/>
    <w:rsid w:val="00540AED"/>
    <w:rsid w:val="00540DCA"/>
    <w:rsid w:val="00540F57"/>
    <w:rsid w:val="0054114F"/>
    <w:rsid w:val="005427AA"/>
    <w:rsid w:val="005427DD"/>
    <w:rsid w:val="005428B2"/>
    <w:rsid w:val="0054295E"/>
    <w:rsid w:val="005429B3"/>
    <w:rsid w:val="00542D1E"/>
    <w:rsid w:val="00542DC6"/>
    <w:rsid w:val="00542F98"/>
    <w:rsid w:val="00543013"/>
    <w:rsid w:val="00543186"/>
    <w:rsid w:val="005431FB"/>
    <w:rsid w:val="0054336A"/>
    <w:rsid w:val="00543523"/>
    <w:rsid w:val="005436D7"/>
    <w:rsid w:val="0054388C"/>
    <w:rsid w:val="005439F1"/>
    <w:rsid w:val="00543BEB"/>
    <w:rsid w:val="00543EBF"/>
    <w:rsid w:val="00544465"/>
    <w:rsid w:val="00544723"/>
    <w:rsid w:val="00544822"/>
    <w:rsid w:val="00545716"/>
    <w:rsid w:val="00546682"/>
    <w:rsid w:val="00546F29"/>
    <w:rsid w:val="00547157"/>
    <w:rsid w:val="00547487"/>
    <w:rsid w:val="00547704"/>
    <w:rsid w:val="005478E7"/>
    <w:rsid w:val="00547969"/>
    <w:rsid w:val="005479B4"/>
    <w:rsid w:val="00547B6B"/>
    <w:rsid w:val="00547E7D"/>
    <w:rsid w:val="0055014C"/>
    <w:rsid w:val="0055061A"/>
    <w:rsid w:val="00550727"/>
    <w:rsid w:val="0055074C"/>
    <w:rsid w:val="00550EEC"/>
    <w:rsid w:val="005516D9"/>
    <w:rsid w:val="0055205D"/>
    <w:rsid w:val="00552070"/>
    <w:rsid w:val="00552434"/>
    <w:rsid w:val="0055283C"/>
    <w:rsid w:val="00552868"/>
    <w:rsid w:val="005529D5"/>
    <w:rsid w:val="00552E02"/>
    <w:rsid w:val="005534FB"/>
    <w:rsid w:val="00553556"/>
    <w:rsid w:val="00553B1E"/>
    <w:rsid w:val="00554956"/>
    <w:rsid w:val="00554A5D"/>
    <w:rsid w:val="00554B89"/>
    <w:rsid w:val="00554D7C"/>
    <w:rsid w:val="0055509E"/>
    <w:rsid w:val="005550D4"/>
    <w:rsid w:val="0055529F"/>
    <w:rsid w:val="00555987"/>
    <w:rsid w:val="00555AEA"/>
    <w:rsid w:val="00555B1F"/>
    <w:rsid w:val="00555C9F"/>
    <w:rsid w:val="00555E1B"/>
    <w:rsid w:val="005562E1"/>
    <w:rsid w:val="0055631B"/>
    <w:rsid w:val="0055641C"/>
    <w:rsid w:val="005564B7"/>
    <w:rsid w:val="00556929"/>
    <w:rsid w:val="00556A78"/>
    <w:rsid w:val="00556CAE"/>
    <w:rsid w:val="00556F88"/>
    <w:rsid w:val="005570F9"/>
    <w:rsid w:val="0055797C"/>
    <w:rsid w:val="00557A41"/>
    <w:rsid w:val="00557DEC"/>
    <w:rsid w:val="00557E79"/>
    <w:rsid w:val="00557EF5"/>
    <w:rsid w:val="005606E7"/>
    <w:rsid w:val="00560BF6"/>
    <w:rsid w:val="00560F01"/>
    <w:rsid w:val="005615E4"/>
    <w:rsid w:val="00561737"/>
    <w:rsid w:val="0056173E"/>
    <w:rsid w:val="00561BFC"/>
    <w:rsid w:val="00561D58"/>
    <w:rsid w:val="00561F35"/>
    <w:rsid w:val="00561F89"/>
    <w:rsid w:val="0056216A"/>
    <w:rsid w:val="005621D6"/>
    <w:rsid w:val="005627B6"/>
    <w:rsid w:val="0056282A"/>
    <w:rsid w:val="00563163"/>
    <w:rsid w:val="0056349F"/>
    <w:rsid w:val="00563610"/>
    <w:rsid w:val="0056388B"/>
    <w:rsid w:val="005638D6"/>
    <w:rsid w:val="00563DEF"/>
    <w:rsid w:val="00563EED"/>
    <w:rsid w:val="00564141"/>
    <w:rsid w:val="005641CE"/>
    <w:rsid w:val="00564706"/>
    <w:rsid w:val="00564BBF"/>
    <w:rsid w:val="005651CA"/>
    <w:rsid w:val="0056533F"/>
    <w:rsid w:val="005654BB"/>
    <w:rsid w:val="005654DA"/>
    <w:rsid w:val="00565614"/>
    <w:rsid w:val="00565744"/>
    <w:rsid w:val="00565B65"/>
    <w:rsid w:val="00565BBC"/>
    <w:rsid w:val="00565DEA"/>
    <w:rsid w:val="00566FBA"/>
    <w:rsid w:val="005674DE"/>
    <w:rsid w:val="00567A2E"/>
    <w:rsid w:val="00570962"/>
    <w:rsid w:val="00570A12"/>
    <w:rsid w:val="00570A94"/>
    <w:rsid w:val="00570DEA"/>
    <w:rsid w:val="00571129"/>
    <w:rsid w:val="00571187"/>
    <w:rsid w:val="005715F5"/>
    <w:rsid w:val="005721C9"/>
    <w:rsid w:val="005721EF"/>
    <w:rsid w:val="00572240"/>
    <w:rsid w:val="00572283"/>
    <w:rsid w:val="00572F69"/>
    <w:rsid w:val="00573167"/>
    <w:rsid w:val="005738F0"/>
    <w:rsid w:val="00573EC6"/>
    <w:rsid w:val="005740E4"/>
    <w:rsid w:val="0057446B"/>
    <w:rsid w:val="0057491F"/>
    <w:rsid w:val="00575B5D"/>
    <w:rsid w:val="00575EBB"/>
    <w:rsid w:val="0057611A"/>
    <w:rsid w:val="00576E59"/>
    <w:rsid w:val="00576F06"/>
    <w:rsid w:val="00577D0A"/>
    <w:rsid w:val="00577D8A"/>
    <w:rsid w:val="00577FAF"/>
    <w:rsid w:val="0058003B"/>
    <w:rsid w:val="00580707"/>
    <w:rsid w:val="00580A3C"/>
    <w:rsid w:val="00580FB3"/>
    <w:rsid w:val="005815FB"/>
    <w:rsid w:val="0058172C"/>
    <w:rsid w:val="00581E30"/>
    <w:rsid w:val="005821D3"/>
    <w:rsid w:val="005821F1"/>
    <w:rsid w:val="00582208"/>
    <w:rsid w:val="00582B2B"/>
    <w:rsid w:val="00582DCB"/>
    <w:rsid w:val="00583157"/>
    <w:rsid w:val="0058321B"/>
    <w:rsid w:val="005832DE"/>
    <w:rsid w:val="00583352"/>
    <w:rsid w:val="00583E6C"/>
    <w:rsid w:val="00583FCD"/>
    <w:rsid w:val="005841B6"/>
    <w:rsid w:val="00584486"/>
    <w:rsid w:val="00584CDC"/>
    <w:rsid w:val="00584D37"/>
    <w:rsid w:val="00584FC3"/>
    <w:rsid w:val="00585080"/>
    <w:rsid w:val="005850DA"/>
    <w:rsid w:val="00585508"/>
    <w:rsid w:val="00585570"/>
    <w:rsid w:val="005858E7"/>
    <w:rsid w:val="005859EA"/>
    <w:rsid w:val="00585CB6"/>
    <w:rsid w:val="00586999"/>
    <w:rsid w:val="00586BED"/>
    <w:rsid w:val="00586C55"/>
    <w:rsid w:val="00586D02"/>
    <w:rsid w:val="005875A5"/>
    <w:rsid w:val="00587785"/>
    <w:rsid w:val="005878BF"/>
    <w:rsid w:val="00587935"/>
    <w:rsid w:val="00590323"/>
    <w:rsid w:val="005907AA"/>
    <w:rsid w:val="00590D54"/>
    <w:rsid w:val="00591073"/>
    <w:rsid w:val="00591256"/>
    <w:rsid w:val="00591459"/>
    <w:rsid w:val="00591D1C"/>
    <w:rsid w:val="00591EB7"/>
    <w:rsid w:val="00591F85"/>
    <w:rsid w:val="00592294"/>
    <w:rsid w:val="005922A7"/>
    <w:rsid w:val="005926C7"/>
    <w:rsid w:val="0059273E"/>
    <w:rsid w:val="005929FB"/>
    <w:rsid w:val="00592A82"/>
    <w:rsid w:val="0059331C"/>
    <w:rsid w:val="00593341"/>
    <w:rsid w:val="00593347"/>
    <w:rsid w:val="0059340B"/>
    <w:rsid w:val="00593697"/>
    <w:rsid w:val="0059385E"/>
    <w:rsid w:val="005938A6"/>
    <w:rsid w:val="00594197"/>
    <w:rsid w:val="00594323"/>
    <w:rsid w:val="005944C4"/>
    <w:rsid w:val="00594D0D"/>
    <w:rsid w:val="0059563A"/>
    <w:rsid w:val="00595DC3"/>
    <w:rsid w:val="00595EBD"/>
    <w:rsid w:val="00595EDB"/>
    <w:rsid w:val="00595F06"/>
    <w:rsid w:val="005963A1"/>
    <w:rsid w:val="005965FC"/>
    <w:rsid w:val="00596654"/>
    <w:rsid w:val="005966E8"/>
    <w:rsid w:val="00596854"/>
    <w:rsid w:val="005968B6"/>
    <w:rsid w:val="00596997"/>
    <w:rsid w:val="005969ED"/>
    <w:rsid w:val="00596E23"/>
    <w:rsid w:val="00596ECA"/>
    <w:rsid w:val="005971E4"/>
    <w:rsid w:val="00597A8E"/>
    <w:rsid w:val="00597C3E"/>
    <w:rsid w:val="00597ED6"/>
    <w:rsid w:val="00597FCC"/>
    <w:rsid w:val="005A09AF"/>
    <w:rsid w:val="005A0C66"/>
    <w:rsid w:val="005A0CD7"/>
    <w:rsid w:val="005A1016"/>
    <w:rsid w:val="005A1521"/>
    <w:rsid w:val="005A174A"/>
    <w:rsid w:val="005A1E33"/>
    <w:rsid w:val="005A1F78"/>
    <w:rsid w:val="005A21D4"/>
    <w:rsid w:val="005A22B5"/>
    <w:rsid w:val="005A2576"/>
    <w:rsid w:val="005A30BF"/>
    <w:rsid w:val="005A311A"/>
    <w:rsid w:val="005A34E1"/>
    <w:rsid w:val="005A36C4"/>
    <w:rsid w:val="005A3BB5"/>
    <w:rsid w:val="005A40EA"/>
    <w:rsid w:val="005A4126"/>
    <w:rsid w:val="005A4712"/>
    <w:rsid w:val="005A4E09"/>
    <w:rsid w:val="005A4E16"/>
    <w:rsid w:val="005A5151"/>
    <w:rsid w:val="005A562F"/>
    <w:rsid w:val="005A5AB3"/>
    <w:rsid w:val="005A5B5D"/>
    <w:rsid w:val="005A6363"/>
    <w:rsid w:val="005A64BB"/>
    <w:rsid w:val="005A6659"/>
    <w:rsid w:val="005A673A"/>
    <w:rsid w:val="005A674D"/>
    <w:rsid w:val="005A6977"/>
    <w:rsid w:val="005A6CBE"/>
    <w:rsid w:val="005A6E8C"/>
    <w:rsid w:val="005A7751"/>
    <w:rsid w:val="005A7970"/>
    <w:rsid w:val="005A7A0D"/>
    <w:rsid w:val="005A7B40"/>
    <w:rsid w:val="005A7D7F"/>
    <w:rsid w:val="005B02B7"/>
    <w:rsid w:val="005B0D5C"/>
    <w:rsid w:val="005B0DC2"/>
    <w:rsid w:val="005B0E82"/>
    <w:rsid w:val="005B16BC"/>
    <w:rsid w:val="005B1714"/>
    <w:rsid w:val="005B26F3"/>
    <w:rsid w:val="005B2801"/>
    <w:rsid w:val="005B285D"/>
    <w:rsid w:val="005B290E"/>
    <w:rsid w:val="005B2A58"/>
    <w:rsid w:val="005B2A5C"/>
    <w:rsid w:val="005B2C9A"/>
    <w:rsid w:val="005B2E3B"/>
    <w:rsid w:val="005B2F63"/>
    <w:rsid w:val="005B317F"/>
    <w:rsid w:val="005B331C"/>
    <w:rsid w:val="005B3467"/>
    <w:rsid w:val="005B369E"/>
    <w:rsid w:val="005B398C"/>
    <w:rsid w:val="005B3CC3"/>
    <w:rsid w:val="005B3D1D"/>
    <w:rsid w:val="005B45A2"/>
    <w:rsid w:val="005B46F4"/>
    <w:rsid w:val="005B4D21"/>
    <w:rsid w:val="005B528D"/>
    <w:rsid w:val="005B534F"/>
    <w:rsid w:val="005B5DBB"/>
    <w:rsid w:val="005B6074"/>
    <w:rsid w:val="005B60C9"/>
    <w:rsid w:val="005B6CD8"/>
    <w:rsid w:val="005B6D86"/>
    <w:rsid w:val="005B7097"/>
    <w:rsid w:val="005B7204"/>
    <w:rsid w:val="005B73DD"/>
    <w:rsid w:val="005B759A"/>
    <w:rsid w:val="005B78AF"/>
    <w:rsid w:val="005B7ABF"/>
    <w:rsid w:val="005C04D7"/>
    <w:rsid w:val="005C07D2"/>
    <w:rsid w:val="005C09A1"/>
    <w:rsid w:val="005C0D11"/>
    <w:rsid w:val="005C1B01"/>
    <w:rsid w:val="005C1FF5"/>
    <w:rsid w:val="005C2128"/>
    <w:rsid w:val="005C2157"/>
    <w:rsid w:val="005C2694"/>
    <w:rsid w:val="005C27A0"/>
    <w:rsid w:val="005C2912"/>
    <w:rsid w:val="005C2B47"/>
    <w:rsid w:val="005C2B8C"/>
    <w:rsid w:val="005C3007"/>
    <w:rsid w:val="005C3365"/>
    <w:rsid w:val="005C37B4"/>
    <w:rsid w:val="005C4018"/>
    <w:rsid w:val="005C421E"/>
    <w:rsid w:val="005C4D64"/>
    <w:rsid w:val="005C55D0"/>
    <w:rsid w:val="005C5F60"/>
    <w:rsid w:val="005C623F"/>
    <w:rsid w:val="005C642E"/>
    <w:rsid w:val="005C6594"/>
    <w:rsid w:val="005C6717"/>
    <w:rsid w:val="005C6C09"/>
    <w:rsid w:val="005C6CB1"/>
    <w:rsid w:val="005C718C"/>
    <w:rsid w:val="005C71A7"/>
    <w:rsid w:val="005C71BF"/>
    <w:rsid w:val="005C7961"/>
    <w:rsid w:val="005C7B7A"/>
    <w:rsid w:val="005C7BE6"/>
    <w:rsid w:val="005D030B"/>
    <w:rsid w:val="005D054B"/>
    <w:rsid w:val="005D0831"/>
    <w:rsid w:val="005D09BA"/>
    <w:rsid w:val="005D09D1"/>
    <w:rsid w:val="005D0DD4"/>
    <w:rsid w:val="005D0F08"/>
    <w:rsid w:val="005D13FB"/>
    <w:rsid w:val="005D185F"/>
    <w:rsid w:val="005D1D57"/>
    <w:rsid w:val="005D271C"/>
    <w:rsid w:val="005D2763"/>
    <w:rsid w:val="005D2A17"/>
    <w:rsid w:val="005D2C67"/>
    <w:rsid w:val="005D350B"/>
    <w:rsid w:val="005D36D1"/>
    <w:rsid w:val="005D38A4"/>
    <w:rsid w:val="005D39DB"/>
    <w:rsid w:val="005D3E5F"/>
    <w:rsid w:val="005D427F"/>
    <w:rsid w:val="005D49FA"/>
    <w:rsid w:val="005D4DBD"/>
    <w:rsid w:val="005D587D"/>
    <w:rsid w:val="005D5EDE"/>
    <w:rsid w:val="005D5FFC"/>
    <w:rsid w:val="005D618E"/>
    <w:rsid w:val="005D674A"/>
    <w:rsid w:val="005D68E1"/>
    <w:rsid w:val="005D7071"/>
    <w:rsid w:val="005D70D6"/>
    <w:rsid w:val="005D79D0"/>
    <w:rsid w:val="005D7E3E"/>
    <w:rsid w:val="005E0EDA"/>
    <w:rsid w:val="005E1136"/>
    <w:rsid w:val="005E174C"/>
    <w:rsid w:val="005E1777"/>
    <w:rsid w:val="005E1A5E"/>
    <w:rsid w:val="005E1B47"/>
    <w:rsid w:val="005E1F5B"/>
    <w:rsid w:val="005E1FF8"/>
    <w:rsid w:val="005E26D9"/>
    <w:rsid w:val="005E2B8A"/>
    <w:rsid w:val="005E2ECA"/>
    <w:rsid w:val="005E3A10"/>
    <w:rsid w:val="005E3A37"/>
    <w:rsid w:val="005E3C48"/>
    <w:rsid w:val="005E3D54"/>
    <w:rsid w:val="005E3E93"/>
    <w:rsid w:val="005E3EBE"/>
    <w:rsid w:val="005E4461"/>
    <w:rsid w:val="005E4CF5"/>
    <w:rsid w:val="005E4F33"/>
    <w:rsid w:val="005E579E"/>
    <w:rsid w:val="005E6DCC"/>
    <w:rsid w:val="005E7529"/>
    <w:rsid w:val="005E762D"/>
    <w:rsid w:val="005E776D"/>
    <w:rsid w:val="005E7792"/>
    <w:rsid w:val="005F0396"/>
    <w:rsid w:val="005F0A23"/>
    <w:rsid w:val="005F0C78"/>
    <w:rsid w:val="005F0DDA"/>
    <w:rsid w:val="005F12BA"/>
    <w:rsid w:val="005F1C33"/>
    <w:rsid w:val="005F1FB5"/>
    <w:rsid w:val="005F208E"/>
    <w:rsid w:val="005F2561"/>
    <w:rsid w:val="005F2DBA"/>
    <w:rsid w:val="005F34C6"/>
    <w:rsid w:val="005F388D"/>
    <w:rsid w:val="005F4178"/>
    <w:rsid w:val="005F42EF"/>
    <w:rsid w:val="005F452C"/>
    <w:rsid w:val="005F4668"/>
    <w:rsid w:val="005F4672"/>
    <w:rsid w:val="005F46FD"/>
    <w:rsid w:val="005F4734"/>
    <w:rsid w:val="005F50E9"/>
    <w:rsid w:val="005F57A7"/>
    <w:rsid w:val="005F5D16"/>
    <w:rsid w:val="005F5ED9"/>
    <w:rsid w:val="005F667B"/>
    <w:rsid w:val="005F6A5F"/>
    <w:rsid w:val="005F6E05"/>
    <w:rsid w:val="005F6E1C"/>
    <w:rsid w:val="005F7362"/>
    <w:rsid w:val="005F741E"/>
    <w:rsid w:val="005F75AB"/>
    <w:rsid w:val="005F78AC"/>
    <w:rsid w:val="005F7E2B"/>
    <w:rsid w:val="005F7EAA"/>
    <w:rsid w:val="005F7F2F"/>
    <w:rsid w:val="006001E0"/>
    <w:rsid w:val="006002D6"/>
    <w:rsid w:val="006012E1"/>
    <w:rsid w:val="00601583"/>
    <w:rsid w:val="00601831"/>
    <w:rsid w:val="00601A25"/>
    <w:rsid w:val="00601C54"/>
    <w:rsid w:val="00601C71"/>
    <w:rsid w:val="00602092"/>
    <w:rsid w:val="0060219E"/>
    <w:rsid w:val="00602792"/>
    <w:rsid w:val="006027DB"/>
    <w:rsid w:val="00602CD3"/>
    <w:rsid w:val="00603179"/>
    <w:rsid w:val="006035D6"/>
    <w:rsid w:val="00603791"/>
    <w:rsid w:val="006039CB"/>
    <w:rsid w:val="00603F59"/>
    <w:rsid w:val="00604429"/>
    <w:rsid w:val="006045FB"/>
    <w:rsid w:val="006048D0"/>
    <w:rsid w:val="00604F20"/>
    <w:rsid w:val="00604FFE"/>
    <w:rsid w:val="00605547"/>
    <w:rsid w:val="0060562F"/>
    <w:rsid w:val="00605C1B"/>
    <w:rsid w:val="00606114"/>
    <w:rsid w:val="006063C5"/>
    <w:rsid w:val="0060739A"/>
    <w:rsid w:val="006078A4"/>
    <w:rsid w:val="00610966"/>
    <w:rsid w:val="0061099D"/>
    <w:rsid w:val="00610D08"/>
    <w:rsid w:val="00610D6A"/>
    <w:rsid w:val="00610DFA"/>
    <w:rsid w:val="00610EE5"/>
    <w:rsid w:val="00611537"/>
    <w:rsid w:val="00611769"/>
    <w:rsid w:val="00611B02"/>
    <w:rsid w:val="00612139"/>
    <w:rsid w:val="006123D5"/>
    <w:rsid w:val="00612700"/>
    <w:rsid w:val="00612B77"/>
    <w:rsid w:val="00613342"/>
    <w:rsid w:val="00613BBB"/>
    <w:rsid w:val="006140C5"/>
    <w:rsid w:val="00614FE4"/>
    <w:rsid w:val="00615288"/>
    <w:rsid w:val="00615415"/>
    <w:rsid w:val="00615BE4"/>
    <w:rsid w:val="00615E8A"/>
    <w:rsid w:val="00616165"/>
    <w:rsid w:val="006163A5"/>
    <w:rsid w:val="00616B87"/>
    <w:rsid w:val="00616D00"/>
    <w:rsid w:val="00616FD4"/>
    <w:rsid w:val="00617924"/>
    <w:rsid w:val="00617D2C"/>
    <w:rsid w:val="00617EDA"/>
    <w:rsid w:val="006200C8"/>
    <w:rsid w:val="0062037B"/>
    <w:rsid w:val="0062048A"/>
    <w:rsid w:val="00620560"/>
    <w:rsid w:val="006206FA"/>
    <w:rsid w:val="00620A11"/>
    <w:rsid w:val="00620B6B"/>
    <w:rsid w:val="00620DCE"/>
    <w:rsid w:val="00620ECE"/>
    <w:rsid w:val="00621153"/>
    <w:rsid w:val="00621904"/>
    <w:rsid w:val="006219D5"/>
    <w:rsid w:val="00621A45"/>
    <w:rsid w:val="00621A91"/>
    <w:rsid w:val="00621C0F"/>
    <w:rsid w:val="00622082"/>
    <w:rsid w:val="00622D03"/>
    <w:rsid w:val="006232CD"/>
    <w:rsid w:val="00623A66"/>
    <w:rsid w:val="00624C0A"/>
    <w:rsid w:val="00624C78"/>
    <w:rsid w:val="00624F37"/>
    <w:rsid w:val="00625296"/>
    <w:rsid w:val="0062593A"/>
    <w:rsid w:val="00625ED2"/>
    <w:rsid w:val="006270FA"/>
    <w:rsid w:val="00627563"/>
    <w:rsid w:val="006275EB"/>
    <w:rsid w:val="00627615"/>
    <w:rsid w:val="0062777C"/>
    <w:rsid w:val="006277AE"/>
    <w:rsid w:val="00627BDD"/>
    <w:rsid w:val="00627E4C"/>
    <w:rsid w:val="00630165"/>
    <w:rsid w:val="00630520"/>
    <w:rsid w:val="00630C06"/>
    <w:rsid w:val="00630DA3"/>
    <w:rsid w:val="006312B2"/>
    <w:rsid w:val="00631510"/>
    <w:rsid w:val="00631C4E"/>
    <w:rsid w:val="00631E3A"/>
    <w:rsid w:val="00631FA2"/>
    <w:rsid w:val="00632023"/>
    <w:rsid w:val="00632140"/>
    <w:rsid w:val="0063263D"/>
    <w:rsid w:val="006327A8"/>
    <w:rsid w:val="0063297E"/>
    <w:rsid w:val="00632A64"/>
    <w:rsid w:val="00632D85"/>
    <w:rsid w:val="006336E8"/>
    <w:rsid w:val="00633BD4"/>
    <w:rsid w:val="00633C5B"/>
    <w:rsid w:val="00634099"/>
    <w:rsid w:val="006340F5"/>
    <w:rsid w:val="006342D0"/>
    <w:rsid w:val="006344AD"/>
    <w:rsid w:val="00634F24"/>
    <w:rsid w:val="0063520A"/>
    <w:rsid w:val="00635380"/>
    <w:rsid w:val="006354B1"/>
    <w:rsid w:val="006355D2"/>
    <w:rsid w:val="00635C7F"/>
    <w:rsid w:val="00636086"/>
    <w:rsid w:val="00636393"/>
    <w:rsid w:val="00636480"/>
    <w:rsid w:val="00636856"/>
    <w:rsid w:val="0063694A"/>
    <w:rsid w:val="006371DF"/>
    <w:rsid w:val="00637A16"/>
    <w:rsid w:val="00637ECB"/>
    <w:rsid w:val="00637FF2"/>
    <w:rsid w:val="00640136"/>
    <w:rsid w:val="006401ED"/>
    <w:rsid w:val="00640765"/>
    <w:rsid w:val="00640A11"/>
    <w:rsid w:val="00640A91"/>
    <w:rsid w:val="00640FF2"/>
    <w:rsid w:val="00641381"/>
    <w:rsid w:val="006413DE"/>
    <w:rsid w:val="00641442"/>
    <w:rsid w:val="0064182C"/>
    <w:rsid w:val="006420C9"/>
    <w:rsid w:val="006427DE"/>
    <w:rsid w:val="00642907"/>
    <w:rsid w:val="00642EAE"/>
    <w:rsid w:val="006436D7"/>
    <w:rsid w:val="00643802"/>
    <w:rsid w:val="00643C3F"/>
    <w:rsid w:val="006441E0"/>
    <w:rsid w:val="0064448F"/>
    <w:rsid w:val="00644C35"/>
    <w:rsid w:val="00644C3E"/>
    <w:rsid w:val="0064545D"/>
    <w:rsid w:val="0064553D"/>
    <w:rsid w:val="006456A2"/>
    <w:rsid w:val="006457F8"/>
    <w:rsid w:val="006458E1"/>
    <w:rsid w:val="00645FF5"/>
    <w:rsid w:val="00646518"/>
    <w:rsid w:val="00646612"/>
    <w:rsid w:val="006467AC"/>
    <w:rsid w:val="00646865"/>
    <w:rsid w:val="00646ABF"/>
    <w:rsid w:val="00646BD9"/>
    <w:rsid w:val="00646DF1"/>
    <w:rsid w:val="0064758B"/>
    <w:rsid w:val="0064798B"/>
    <w:rsid w:val="00647C60"/>
    <w:rsid w:val="0065052C"/>
    <w:rsid w:val="0065121D"/>
    <w:rsid w:val="006513BC"/>
    <w:rsid w:val="006514C7"/>
    <w:rsid w:val="00651777"/>
    <w:rsid w:val="00651C05"/>
    <w:rsid w:val="00651E8F"/>
    <w:rsid w:val="00651F54"/>
    <w:rsid w:val="00651FD3"/>
    <w:rsid w:val="006520B8"/>
    <w:rsid w:val="006520FF"/>
    <w:rsid w:val="00652578"/>
    <w:rsid w:val="00652AB4"/>
    <w:rsid w:val="00652F32"/>
    <w:rsid w:val="00652FD1"/>
    <w:rsid w:val="006535FD"/>
    <w:rsid w:val="00653A2B"/>
    <w:rsid w:val="00654130"/>
    <w:rsid w:val="00654454"/>
    <w:rsid w:val="00654F5A"/>
    <w:rsid w:val="00655696"/>
    <w:rsid w:val="006556AB"/>
    <w:rsid w:val="0065578C"/>
    <w:rsid w:val="00655ECD"/>
    <w:rsid w:val="00656264"/>
    <w:rsid w:val="0065657C"/>
    <w:rsid w:val="00656BF3"/>
    <w:rsid w:val="00656C27"/>
    <w:rsid w:val="00656CFF"/>
    <w:rsid w:val="00656FE5"/>
    <w:rsid w:val="00657006"/>
    <w:rsid w:val="00657231"/>
    <w:rsid w:val="0065762F"/>
    <w:rsid w:val="00657876"/>
    <w:rsid w:val="00657C70"/>
    <w:rsid w:val="00657CA4"/>
    <w:rsid w:val="00660029"/>
    <w:rsid w:val="0066023D"/>
    <w:rsid w:val="0066081A"/>
    <w:rsid w:val="00660946"/>
    <w:rsid w:val="006611A2"/>
    <w:rsid w:val="00661322"/>
    <w:rsid w:val="00661C36"/>
    <w:rsid w:val="00662223"/>
    <w:rsid w:val="00662D60"/>
    <w:rsid w:val="00663091"/>
    <w:rsid w:val="006644D8"/>
    <w:rsid w:val="0066481E"/>
    <w:rsid w:val="00664EC4"/>
    <w:rsid w:val="0066538E"/>
    <w:rsid w:val="006653AC"/>
    <w:rsid w:val="00665C5C"/>
    <w:rsid w:val="00665E40"/>
    <w:rsid w:val="00666B31"/>
    <w:rsid w:val="00667033"/>
    <w:rsid w:val="00667189"/>
    <w:rsid w:val="00667386"/>
    <w:rsid w:val="0066744D"/>
    <w:rsid w:val="00667526"/>
    <w:rsid w:val="0066762E"/>
    <w:rsid w:val="00667659"/>
    <w:rsid w:val="006676C1"/>
    <w:rsid w:val="00667DD2"/>
    <w:rsid w:val="00670B08"/>
    <w:rsid w:val="00670DEA"/>
    <w:rsid w:val="00671099"/>
    <w:rsid w:val="00671183"/>
    <w:rsid w:val="006712FD"/>
    <w:rsid w:val="0067133E"/>
    <w:rsid w:val="00671397"/>
    <w:rsid w:val="00671A19"/>
    <w:rsid w:val="00671E7F"/>
    <w:rsid w:val="0067244E"/>
    <w:rsid w:val="00672D3C"/>
    <w:rsid w:val="00673447"/>
    <w:rsid w:val="006735BF"/>
    <w:rsid w:val="0067362C"/>
    <w:rsid w:val="006736D3"/>
    <w:rsid w:val="00673AEC"/>
    <w:rsid w:val="00673DD2"/>
    <w:rsid w:val="00674603"/>
    <w:rsid w:val="00674D64"/>
    <w:rsid w:val="00675067"/>
    <w:rsid w:val="006753BF"/>
    <w:rsid w:val="00675C2F"/>
    <w:rsid w:val="00675D00"/>
    <w:rsid w:val="00675D9F"/>
    <w:rsid w:val="00675E61"/>
    <w:rsid w:val="00675E75"/>
    <w:rsid w:val="00675F5B"/>
    <w:rsid w:val="00675FB1"/>
    <w:rsid w:val="006760AA"/>
    <w:rsid w:val="00676238"/>
    <w:rsid w:val="006763E5"/>
    <w:rsid w:val="006765CF"/>
    <w:rsid w:val="006767C9"/>
    <w:rsid w:val="00676820"/>
    <w:rsid w:val="00676A5C"/>
    <w:rsid w:val="00676E7A"/>
    <w:rsid w:val="00677435"/>
    <w:rsid w:val="00680450"/>
    <w:rsid w:val="0068057F"/>
    <w:rsid w:val="00681207"/>
    <w:rsid w:val="00681764"/>
    <w:rsid w:val="006818CE"/>
    <w:rsid w:val="00681C01"/>
    <w:rsid w:val="00681C87"/>
    <w:rsid w:val="00681F96"/>
    <w:rsid w:val="00682948"/>
    <w:rsid w:val="00682BC6"/>
    <w:rsid w:val="00682D4E"/>
    <w:rsid w:val="00682E81"/>
    <w:rsid w:val="00683175"/>
    <w:rsid w:val="006833DA"/>
    <w:rsid w:val="0068368C"/>
    <w:rsid w:val="006836AB"/>
    <w:rsid w:val="00683950"/>
    <w:rsid w:val="00683A39"/>
    <w:rsid w:val="00683AAA"/>
    <w:rsid w:val="00683CDC"/>
    <w:rsid w:val="006842EA"/>
    <w:rsid w:val="00684545"/>
    <w:rsid w:val="00684553"/>
    <w:rsid w:val="00684703"/>
    <w:rsid w:val="0068478B"/>
    <w:rsid w:val="00684935"/>
    <w:rsid w:val="00684947"/>
    <w:rsid w:val="00684E0E"/>
    <w:rsid w:val="00685044"/>
    <w:rsid w:val="00685069"/>
    <w:rsid w:val="00685072"/>
    <w:rsid w:val="00685573"/>
    <w:rsid w:val="00685A7B"/>
    <w:rsid w:val="00685AD6"/>
    <w:rsid w:val="00685D18"/>
    <w:rsid w:val="006862B5"/>
    <w:rsid w:val="006866EF"/>
    <w:rsid w:val="00686988"/>
    <w:rsid w:val="006869E4"/>
    <w:rsid w:val="00686A1C"/>
    <w:rsid w:val="0068788D"/>
    <w:rsid w:val="00690038"/>
    <w:rsid w:val="00690184"/>
    <w:rsid w:val="0069024C"/>
    <w:rsid w:val="00690911"/>
    <w:rsid w:val="00690923"/>
    <w:rsid w:val="00691109"/>
    <w:rsid w:val="0069115C"/>
    <w:rsid w:val="0069159B"/>
    <w:rsid w:val="00691871"/>
    <w:rsid w:val="00691EA0"/>
    <w:rsid w:val="0069215C"/>
    <w:rsid w:val="006924B5"/>
    <w:rsid w:val="00692577"/>
    <w:rsid w:val="006925D0"/>
    <w:rsid w:val="006927B8"/>
    <w:rsid w:val="00693399"/>
    <w:rsid w:val="006933AA"/>
    <w:rsid w:val="00693877"/>
    <w:rsid w:val="0069398A"/>
    <w:rsid w:val="00693C50"/>
    <w:rsid w:val="00694397"/>
    <w:rsid w:val="0069478A"/>
    <w:rsid w:val="00694B75"/>
    <w:rsid w:val="00694DAB"/>
    <w:rsid w:val="0069535B"/>
    <w:rsid w:val="00695517"/>
    <w:rsid w:val="00695B85"/>
    <w:rsid w:val="00695E76"/>
    <w:rsid w:val="006960F1"/>
    <w:rsid w:val="006965AE"/>
    <w:rsid w:val="00696A8A"/>
    <w:rsid w:val="00696B02"/>
    <w:rsid w:val="00697E9D"/>
    <w:rsid w:val="006A017E"/>
    <w:rsid w:val="006A0310"/>
    <w:rsid w:val="006A0C77"/>
    <w:rsid w:val="006A118B"/>
    <w:rsid w:val="006A12EC"/>
    <w:rsid w:val="006A1A4D"/>
    <w:rsid w:val="006A2048"/>
    <w:rsid w:val="006A2CE0"/>
    <w:rsid w:val="006A32C5"/>
    <w:rsid w:val="006A35EB"/>
    <w:rsid w:val="006A3633"/>
    <w:rsid w:val="006A3F83"/>
    <w:rsid w:val="006A411C"/>
    <w:rsid w:val="006A44E1"/>
    <w:rsid w:val="006A4649"/>
    <w:rsid w:val="006A46AB"/>
    <w:rsid w:val="006A5195"/>
    <w:rsid w:val="006A553B"/>
    <w:rsid w:val="006A595C"/>
    <w:rsid w:val="006A59DD"/>
    <w:rsid w:val="006A5C12"/>
    <w:rsid w:val="006A6582"/>
    <w:rsid w:val="006A674B"/>
    <w:rsid w:val="006A6763"/>
    <w:rsid w:val="006A67A3"/>
    <w:rsid w:val="006A683E"/>
    <w:rsid w:val="006A6E43"/>
    <w:rsid w:val="006A786E"/>
    <w:rsid w:val="006A788C"/>
    <w:rsid w:val="006A7FFB"/>
    <w:rsid w:val="006B00B4"/>
    <w:rsid w:val="006B05F2"/>
    <w:rsid w:val="006B066F"/>
    <w:rsid w:val="006B09FB"/>
    <w:rsid w:val="006B0B06"/>
    <w:rsid w:val="006B0CDF"/>
    <w:rsid w:val="006B10D3"/>
    <w:rsid w:val="006B11D1"/>
    <w:rsid w:val="006B146A"/>
    <w:rsid w:val="006B1624"/>
    <w:rsid w:val="006B186F"/>
    <w:rsid w:val="006B191B"/>
    <w:rsid w:val="006B1E10"/>
    <w:rsid w:val="006B1E2D"/>
    <w:rsid w:val="006B24EA"/>
    <w:rsid w:val="006B25AC"/>
    <w:rsid w:val="006B278F"/>
    <w:rsid w:val="006B2BA2"/>
    <w:rsid w:val="006B3703"/>
    <w:rsid w:val="006B37B3"/>
    <w:rsid w:val="006B40B1"/>
    <w:rsid w:val="006B43C3"/>
    <w:rsid w:val="006B4508"/>
    <w:rsid w:val="006B4809"/>
    <w:rsid w:val="006B4A31"/>
    <w:rsid w:val="006B4B3D"/>
    <w:rsid w:val="006B4D23"/>
    <w:rsid w:val="006B4F2F"/>
    <w:rsid w:val="006B540C"/>
    <w:rsid w:val="006B56F9"/>
    <w:rsid w:val="006B5D59"/>
    <w:rsid w:val="006B63F9"/>
    <w:rsid w:val="006B6430"/>
    <w:rsid w:val="006B695F"/>
    <w:rsid w:val="006B6DC9"/>
    <w:rsid w:val="006B73CE"/>
    <w:rsid w:val="006B7671"/>
    <w:rsid w:val="006B794A"/>
    <w:rsid w:val="006B7BEA"/>
    <w:rsid w:val="006B7CA2"/>
    <w:rsid w:val="006B7F3F"/>
    <w:rsid w:val="006C0324"/>
    <w:rsid w:val="006C03E3"/>
    <w:rsid w:val="006C0722"/>
    <w:rsid w:val="006C08FE"/>
    <w:rsid w:val="006C09DB"/>
    <w:rsid w:val="006C122C"/>
    <w:rsid w:val="006C12E6"/>
    <w:rsid w:val="006C146E"/>
    <w:rsid w:val="006C173F"/>
    <w:rsid w:val="006C1781"/>
    <w:rsid w:val="006C1A25"/>
    <w:rsid w:val="006C1D3F"/>
    <w:rsid w:val="006C1F1C"/>
    <w:rsid w:val="006C2003"/>
    <w:rsid w:val="006C20F5"/>
    <w:rsid w:val="006C22DC"/>
    <w:rsid w:val="006C23BE"/>
    <w:rsid w:val="006C26A9"/>
    <w:rsid w:val="006C27D2"/>
    <w:rsid w:val="006C2AFE"/>
    <w:rsid w:val="006C2B38"/>
    <w:rsid w:val="006C2CD2"/>
    <w:rsid w:val="006C3186"/>
    <w:rsid w:val="006C32DC"/>
    <w:rsid w:val="006C33F0"/>
    <w:rsid w:val="006C370F"/>
    <w:rsid w:val="006C4005"/>
    <w:rsid w:val="006C4C09"/>
    <w:rsid w:val="006C507A"/>
    <w:rsid w:val="006C51E1"/>
    <w:rsid w:val="006C59EC"/>
    <w:rsid w:val="006C5AC4"/>
    <w:rsid w:val="006C5C04"/>
    <w:rsid w:val="006C5FCE"/>
    <w:rsid w:val="006C608F"/>
    <w:rsid w:val="006C6404"/>
    <w:rsid w:val="006C65AA"/>
    <w:rsid w:val="006C6817"/>
    <w:rsid w:val="006C6B3B"/>
    <w:rsid w:val="006C77D5"/>
    <w:rsid w:val="006C7A1F"/>
    <w:rsid w:val="006C7B33"/>
    <w:rsid w:val="006C7BFD"/>
    <w:rsid w:val="006C7D4C"/>
    <w:rsid w:val="006C7F56"/>
    <w:rsid w:val="006C7F5F"/>
    <w:rsid w:val="006D022F"/>
    <w:rsid w:val="006D0589"/>
    <w:rsid w:val="006D06F6"/>
    <w:rsid w:val="006D0858"/>
    <w:rsid w:val="006D0941"/>
    <w:rsid w:val="006D1B94"/>
    <w:rsid w:val="006D1D86"/>
    <w:rsid w:val="006D1E83"/>
    <w:rsid w:val="006D262B"/>
    <w:rsid w:val="006D26E8"/>
    <w:rsid w:val="006D313A"/>
    <w:rsid w:val="006D3961"/>
    <w:rsid w:val="006D3CFE"/>
    <w:rsid w:val="006D3EC7"/>
    <w:rsid w:val="006D455C"/>
    <w:rsid w:val="006D47B8"/>
    <w:rsid w:val="006D498B"/>
    <w:rsid w:val="006D4DB4"/>
    <w:rsid w:val="006D51CE"/>
    <w:rsid w:val="006D52EC"/>
    <w:rsid w:val="006D5734"/>
    <w:rsid w:val="006D5B6E"/>
    <w:rsid w:val="006D6004"/>
    <w:rsid w:val="006D66C5"/>
    <w:rsid w:val="006D6B9A"/>
    <w:rsid w:val="006D6C43"/>
    <w:rsid w:val="006D6CB0"/>
    <w:rsid w:val="006D725A"/>
    <w:rsid w:val="006D7865"/>
    <w:rsid w:val="006D7907"/>
    <w:rsid w:val="006D7A7F"/>
    <w:rsid w:val="006D7B95"/>
    <w:rsid w:val="006D7DC1"/>
    <w:rsid w:val="006E058E"/>
    <w:rsid w:val="006E0837"/>
    <w:rsid w:val="006E0C06"/>
    <w:rsid w:val="006E0D87"/>
    <w:rsid w:val="006E0FB7"/>
    <w:rsid w:val="006E0FBC"/>
    <w:rsid w:val="006E101E"/>
    <w:rsid w:val="006E13DD"/>
    <w:rsid w:val="006E1C29"/>
    <w:rsid w:val="006E20BB"/>
    <w:rsid w:val="006E2366"/>
    <w:rsid w:val="006E23CC"/>
    <w:rsid w:val="006E2663"/>
    <w:rsid w:val="006E2ACD"/>
    <w:rsid w:val="006E3204"/>
    <w:rsid w:val="006E3963"/>
    <w:rsid w:val="006E3F8A"/>
    <w:rsid w:val="006E447C"/>
    <w:rsid w:val="006E4896"/>
    <w:rsid w:val="006E4CB4"/>
    <w:rsid w:val="006E562E"/>
    <w:rsid w:val="006E5D64"/>
    <w:rsid w:val="006E5EFE"/>
    <w:rsid w:val="006E6A87"/>
    <w:rsid w:val="006E6AA1"/>
    <w:rsid w:val="006E72B1"/>
    <w:rsid w:val="006E7305"/>
    <w:rsid w:val="006E736C"/>
    <w:rsid w:val="006E7A34"/>
    <w:rsid w:val="006F0AD4"/>
    <w:rsid w:val="006F1283"/>
    <w:rsid w:val="006F19A4"/>
    <w:rsid w:val="006F1AAC"/>
    <w:rsid w:val="006F1BD7"/>
    <w:rsid w:val="006F1EB5"/>
    <w:rsid w:val="006F22A6"/>
    <w:rsid w:val="006F243F"/>
    <w:rsid w:val="006F2466"/>
    <w:rsid w:val="006F2495"/>
    <w:rsid w:val="006F268C"/>
    <w:rsid w:val="006F26D3"/>
    <w:rsid w:val="006F2AC3"/>
    <w:rsid w:val="006F2AE3"/>
    <w:rsid w:val="006F2B5D"/>
    <w:rsid w:val="006F2C9D"/>
    <w:rsid w:val="006F2D0D"/>
    <w:rsid w:val="006F38B2"/>
    <w:rsid w:val="006F3951"/>
    <w:rsid w:val="006F3E8F"/>
    <w:rsid w:val="006F4144"/>
    <w:rsid w:val="006F436C"/>
    <w:rsid w:val="006F4D2B"/>
    <w:rsid w:val="006F50A6"/>
    <w:rsid w:val="006F5D0F"/>
    <w:rsid w:val="006F6098"/>
    <w:rsid w:val="006F615E"/>
    <w:rsid w:val="006F656B"/>
    <w:rsid w:val="006F6584"/>
    <w:rsid w:val="006F6619"/>
    <w:rsid w:val="006F674E"/>
    <w:rsid w:val="006F6DDC"/>
    <w:rsid w:val="006F6EBB"/>
    <w:rsid w:val="006F6FA6"/>
    <w:rsid w:val="006F7099"/>
    <w:rsid w:val="006F7224"/>
    <w:rsid w:val="006F7376"/>
    <w:rsid w:val="006F73B0"/>
    <w:rsid w:val="006F7A24"/>
    <w:rsid w:val="0070009A"/>
    <w:rsid w:val="0070016A"/>
    <w:rsid w:val="007003CD"/>
    <w:rsid w:val="007004A5"/>
    <w:rsid w:val="00701097"/>
    <w:rsid w:val="007015F7"/>
    <w:rsid w:val="0070201F"/>
    <w:rsid w:val="007020A4"/>
    <w:rsid w:val="0070226F"/>
    <w:rsid w:val="007022A2"/>
    <w:rsid w:val="007024F1"/>
    <w:rsid w:val="007025BF"/>
    <w:rsid w:val="00702ABF"/>
    <w:rsid w:val="00703328"/>
    <w:rsid w:val="00703806"/>
    <w:rsid w:val="007039F5"/>
    <w:rsid w:val="00703B65"/>
    <w:rsid w:val="00703E13"/>
    <w:rsid w:val="00704004"/>
    <w:rsid w:val="00704155"/>
    <w:rsid w:val="007043DA"/>
    <w:rsid w:val="007044DB"/>
    <w:rsid w:val="007049FB"/>
    <w:rsid w:val="00705019"/>
    <w:rsid w:val="00705024"/>
    <w:rsid w:val="0070529B"/>
    <w:rsid w:val="00705649"/>
    <w:rsid w:val="00705982"/>
    <w:rsid w:val="00706028"/>
    <w:rsid w:val="00706601"/>
    <w:rsid w:val="007072D3"/>
    <w:rsid w:val="00707AAA"/>
    <w:rsid w:val="00707CF9"/>
    <w:rsid w:val="00707DC0"/>
    <w:rsid w:val="00707F75"/>
    <w:rsid w:val="00710835"/>
    <w:rsid w:val="00710D18"/>
    <w:rsid w:val="00710F4A"/>
    <w:rsid w:val="0071125A"/>
    <w:rsid w:val="007113E2"/>
    <w:rsid w:val="007114A0"/>
    <w:rsid w:val="0071200F"/>
    <w:rsid w:val="00712225"/>
    <w:rsid w:val="0071279F"/>
    <w:rsid w:val="00713191"/>
    <w:rsid w:val="0071341B"/>
    <w:rsid w:val="00713B5A"/>
    <w:rsid w:val="00714098"/>
    <w:rsid w:val="00714180"/>
    <w:rsid w:val="007145B3"/>
    <w:rsid w:val="00715548"/>
    <w:rsid w:val="00715770"/>
    <w:rsid w:val="00715AD2"/>
    <w:rsid w:val="00715F8A"/>
    <w:rsid w:val="007162A4"/>
    <w:rsid w:val="00716B9D"/>
    <w:rsid w:val="00716D83"/>
    <w:rsid w:val="00716D8B"/>
    <w:rsid w:val="00717055"/>
    <w:rsid w:val="00717421"/>
    <w:rsid w:val="00717566"/>
    <w:rsid w:val="00717744"/>
    <w:rsid w:val="00717C1F"/>
    <w:rsid w:val="00717CF6"/>
    <w:rsid w:val="00720192"/>
    <w:rsid w:val="00720A35"/>
    <w:rsid w:val="00720A78"/>
    <w:rsid w:val="00720B7E"/>
    <w:rsid w:val="0072145D"/>
    <w:rsid w:val="00721718"/>
    <w:rsid w:val="007219D7"/>
    <w:rsid w:val="007219E4"/>
    <w:rsid w:val="00721B8E"/>
    <w:rsid w:val="00721CA6"/>
    <w:rsid w:val="00721D4B"/>
    <w:rsid w:val="00722C17"/>
    <w:rsid w:val="00723106"/>
    <w:rsid w:val="00723108"/>
    <w:rsid w:val="007231EB"/>
    <w:rsid w:val="00723C11"/>
    <w:rsid w:val="00723D57"/>
    <w:rsid w:val="0072464A"/>
    <w:rsid w:val="00724ABA"/>
    <w:rsid w:val="00724D28"/>
    <w:rsid w:val="00724D34"/>
    <w:rsid w:val="0072519C"/>
    <w:rsid w:val="0072540C"/>
    <w:rsid w:val="00725ACE"/>
    <w:rsid w:val="0072600E"/>
    <w:rsid w:val="007263E2"/>
    <w:rsid w:val="007266ED"/>
    <w:rsid w:val="0072670C"/>
    <w:rsid w:val="007268C9"/>
    <w:rsid w:val="00726CAF"/>
    <w:rsid w:val="00726D3E"/>
    <w:rsid w:val="00726D64"/>
    <w:rsid w:val="00726D7D"/>
    <w:rsid w:val="007277A2"/>
    <w:rsid w:val="007278B7"/>
    <w:rsid w:val="00727AF1"/>
    <w:rsid w:val="0073049F"/>
    <w:rsid w:val="00730E20"/>
    <w:rsid w:val="007312AE"/>
    <w:rsid w:val="00731C13"/>
    <w:rsid w:val="00731CC3"/>
    <w:rsid w:val="00731D4A"/>
    <w:rsid w:val="00731FEC"/>
    <w:rsid w:val="00731FF7"/>
    <w:rsid w:val="00732540"/>
    <w:rsid w:val="00732957"/>
    <w:rsid w:val="0073363D"/>
    <w:rsid w:val="007336AE"/>
    <w:rsid w:val="00733952"/>
    <w:rsid w:val="00733A1A"/>
    <w:rsid w:val="00733E75"/>
    <w:rsid w:val="00733EF3"/>
    <w:rsid w:val="00733F56"/>
    <w:rsid w:val="007340E9"/>
    <w:rsid w:val="00734104"/>
    <w:rsid w:val="00734992"/>
    <w:rsid w:val="00735116"/>
    <w:rsid w:val="007353C7"/>
    <w:rsid w:val="007354A4"/>
    <w:rsid w:val="00735698"/>
    <w:rsid w:val="00735891"/>
    <w:rsid w:val="00735DA1"/>
    <w:rsid w:val="00736201"/>
    <w:rsid w:val="007366A8"/>
    <w:rsid w:val="00736DC9"/>
    <w:rsid w:val="00737226"/>
    <w:rsid w:val="0073726B"/>
    <w:rsid w:val="0073748E"/>
    <w:rsid w:val="00737C09"/>
    <w:rsid w:val="00737D2C"/>
    <w:rsid w:val="00740548"/>
    <w:rsid w:val="007407DB"/>
    <w:rsid w:val="00740B5A"/>
    <w:rsid w:val="00740ECB"/>
    <w:rsid w:val="007410AE"/>
    <w:rsid w:val="00741A39"/>
    <w:rsid w:val="00741B0E"/>
    <w:rsid w:val="00741C4B"/>
    <w:rsid w:val="0074203C"/>
    <w:rsid w:val="00742107"/>
    <w:rsid w:val="007435AF"/>
    <w:rsid w:val="007438C1"/>
    <w:rsid w:val="00743A4A"/>
    <w:rsid w:val="00743A74"/>
    <w:rsid w:val="00744115"/>
    <w:rsid w:val="007441B4"/>
    <w:rsid w:val="007442C9"/>
    <w:rsid w:val="00744AB0"/>
    <w:rsid w:val="007453FC"/>
    <w:rsid w:val="007455CE"/>
    <w:rsid w:val="00745625"/>
    <w:rsid w:val="00745D2F"/>
    <w:rsid w:val="00745E7C"/>
    <w:rsid w:val="00745EDD"/>
    <w:rsid w:val="00746140"/>
    <w:rsid w:val="00746635"/>
    <w:rsid w:val="007471D6"/>
    <w:rsid w:val="007503A7"/>
    <w:rsid w:val="007505A4"/>
    <w:rsid w:val="00750C10"/>
    <w:rsid w:val="00751496"/>
    <w:rsid w:val="007517F6"/>
    <w:rsid w:val="00753435"/>
    <w:rsid w:val="007536B5"/>
    <w:rsid w:val="00753F00"/>
    <w:rsid w:val="007542F3"/>
    <w:rsid w:val="0075449B"/>
    <w:rsid w:val="00754537"/>
    <w:rsid w:val="00754B0C"/>
    <w:rsid w:val="00755626"/>
    <w:rsid w:val="007564E8"/>
    <w:rsid w:val="0075696B"/>
    <w:rsid w:val="00756C57"/>
    <w:rsid w:val="00757234"/>
    <w:rsid w:val="007574E3"/>
    <w:rsid w:val="007577C9"/>
    <w:rsid w:val="00757964"/>
    <w:rsid w:val="00757E0A"/>
    <w:rsid w:val="00757FBD"/>
    <w:rsid w:val="00757FFD"/>
    <w:rsid w:val="0076028B"/>
    <w:rsid w:val="007602D4"/>
    <w:rsid w:val="007604D9"/>
    <w:rsid w:val="00760538"/>
    <w:rsid w:val="007606F0"/>
    <w:rsid w:val="00760978"/>
    <w:rsid w:val="00760A20"/>
    <w:rsid w:val="00760A45"/>
    <w:rsid w:val="00760EDC"/>
    <w:rsid w:val="00761174"/>
    <w:rsid w:val="00761361"/>
    <w:rsid w:val="00761944"/>
    <w:rsid w:val="00761E53"/>
    <w:rsid w:val="00761FAA"/>
    <w:rsid w:val="007621A0"/>
    <w:rsid w:val="0076225F"/>
    <w:rsid w:val="0076256D"/>
    <w:rsid w:val="00762764"/>
    <w:rsid w:val="007629DB"/>
    <w:rsid w:val="00762FB7"/>
    <w:rsid w:val="007631EA"/>
    <w:rsid w:val="0076321F"/>
    <w:rsid w:val="0076361E"/>
    <w:rsid w:val="007637C2"/>
    <w:rsid w:val="00763A00"/>
    <w:rsid w:val="00764016"/>
    <w:rsid w:val="007648F9"/>
    <w:rsid w:val="00764BFA"/>
    <w:rsid w:val="00764E93"/>
    <w:rsid w:val="0076506A"/>
    <w:rsid w:val="0076511F"/>
    <w:rsid w:val="007655A2"/>
    <w:rsid w:val="0076587E"/>
    <w:rsid w:val="007658F2"/>
    <w:rsid w:val="00765A31"/>
    <w:rsid w:val="007660D4"/>
    <w:rsid w:val="007664CE"/>
    <w:rsid w:val="007665E7"/>
    <w:rsid w:val="0076666D"/>
    <w:rsid w:val="00766788"/>
    <w:rsid w:val="0076680D"/>
    <w:rsid w:val="00766D20"/>
    <w:rsid w:val="00766D50"/>
    <w:rsid w:val="007670B3"/>
    <w:rsid w:val="00767B50"/>
    <w:rsid w:val="00767CEE"/>
    <w:rsid w:val="00767DE7"/>
    <w:rsid w:val="00767E38"/>
    <w:rsid w:val="00767F02"/>
    <w:rsid w:val="00770150"/>
    <w:rsid w:val="007701FA"/>
    <w:rsid w:val="0077035D"/>
    <w:rsid w:val="007706FA"/>
    <w:rsid w:val="0077079F"/>
    <w:rsid w:val="007707EC"/>
    <w:rsid w:val="00770835"/>
    <w:rsid w:val="00771028"/>
    <w:rsid w:val="0077108B"/>
    <w:rsid w:val="00771152"/>
    <w:rsid w:val="00771E9B"/>
    <w:rsid w:val="00772154"/>
    <w:rsid w:val="007721B2"/>
    <w:rsid w:val="007721D6"/>
    <w:rsid w:val="00772344"/>
    <w:rsid w:val="00772650"/>
    <w:rsid w:val="007726A7"/>
    <w:rsid w:val="007729FF"/>
    <w:rsid w:val="00772A57"/>
    <w:rsid w:val="00772D7F"/>
    <w:rsid w:val="0077312D"/>
    <w:rsid w:val="0077315B"/>
    <w:rsid w:val="0077335F"/>
    <w:rsid w:val="007733EE"/>
    <w:rsid w:val="007737C4"/>
    <w:rsid w:val="00773A7C"/>
    <w:rsid w:val="00773E28"/>
    <w:rsid w:val="00773EDC"/>
    <w:rsid w:val="007742B6"/>
    <w:rsid w:val="007743BD"/>
    <w:rsid w:val="007746D7"/>
    <w:rsid w:val="00774E21"/>
    <w:rsid w:val="00774E67"/>
    <w:rsid w:val="00774F1D"/>
    <w:rsid w:val="007757F7"/>
    <w:rsid w:val="007765D8"/>
    <w:rsid w:val="00776667"/>
    <w:rsid w:val="00776C75"/>
    <w:rsid w:val="00776C92"/>
    <w:rsid w:val="00777124"/>
    <w:rsid w:val="00777732"/>
    <w:rsid w:val="00777B70"/>
    <w:rsid w:val="00777DAA"/>
    <w:rsid w:val="00777FE3"/>
    <w:rsid w:val="00780050"/>
    <w:rsid w:val="0078029E"/>
    <w:rsid w:val="00780435"/>
    <w:rsid w:val="00780804"/>
    <w:rsid w:val="0078086C"/>
    <w:rsid w:val="00780898"/>
    <w:rsid w:val="00780A54"/>
    <w:rsid w:val="00780CD5"/>
    <w:rsid w:val="007817C8"/>
    <w:rsid w:val="00781ADC"/>
    <w:rsid w:val="00781B67"/>
    <w:rsid w:val="00782041"/>
    <w:rsid w:val="0078248E"/>
    <w:rsid w:val="00782663"/>
    <w:rsid w:val="007828D2"/>
    <w:rsid w:val="00782956"/>
    <w:rsid w:val="00782D86"/>
    <w:rsid w:val="0078349B"/>
    <w:rsid w:val="007836BA"/>
    <w:rsid w:val="00783786"/>
    <w:rsid w:val="00783821"/>
    <w:rsid w:val="00783865"/>
    <w:rsid w:val="00783977"/>
    <w:rsid w:val="007839F9"/>
    <w:rsid w:val="00783B1C"/>
    <w:rsid w:val="00783BC7"/>
    <w:rsid w:val="00784168"/>
    <w:rsid w:val="0078419F"/>
    <w:rsid w:val="007842E6"/>
    <w:rsid w:val="00784333"/>
    <w:rsid w:val="00784838"/>
    <w:rsid w:val="0078483E"/>
    <w:rsid w:val="00784D5B"/>
    <w:rsid w:val="00784DDC"/>
    <w:rsid w:val="0078520B"/>
    <w:rsid w:val="00785383"/>
    <w:rsid w:val="00785397"/>
    <w:rsid w:val="00785F52"/>
    <w:rsid w:val="0078604A"/>
    <w:rsid w:val="00786141"/>
    <w:rsid w:val="007864A9"/>
    <w:rsid w:val="007864AE"/>
    <w:rsid w:val="00786E38"/>
    <w:rsid w:val="00787381"/>
    <w:rsid w:val="0078741B"/>
    <w:rsid w:val="00790347"/>
    <w:rsid w:val="007905DE"/>
    <w:rsid w:val="007906A8"/>
    <w:rsid w:val="0079097E"/>
    <w:rsid w:val="00790F19"/>
    <w:rsid w:val="0079102F"/>
    <w:rsid w:val="00791346"/>
    <w:rsid w:val="00791551"/>
    <w:rsid w:val="00791B13"/>
    <w:rsid w:val="0079275E"/>
    <w:rsid w:val="00792A8B"/>
    <w:rsid w:val="00792DDE"/>
    <w:rsid w:val="00792E4E"/>
    <w:rsid w:val="00792EAA"/>
    <w:rsid w:val="007932FC"/>
    <w:rsid w:val="007935F2"/>
    <w:rsid w:val="0079385A"/>
    <w:rsid w:val="00793E0B"/>
    <w:rsid w:val="00793F12"/>
    <w:rsid w:val="0079418F"/>
    <w:rsid w:val="0079438C"/>
    <w:rsid w:val="0079439C"/>
    <w:rsid w:val="00794545"/>
    <w:rsid w:val="007953FE"/>
    <w:rsid w:val="007954E5"/>
    <w:rsid w:val="00795616"/>
    <w:rsid w:val="007960ED"/>
    <w:rsid w:val="0079624C"/>
    <w:rsid w:val="00796A0D"/>
    <w:rsid w:val="00796E76"/>
    <w:rsid w:val="0079716F"/>
    <w:rsid w:val="007972AB"/>
    <w:rsid w:val="007972CC"/>
    <w:rsid w:val="00797960"/>
    <w:rsid w:val="00797EEF"/>
    <w:rsid w:val="007A023C"/>
    <w:rsid w:val="007A0535"/>
    <w:rsid w:val="007A066C"/>
    <w:rsid w:val="007A1FFD"/>
    <w:rsid w:val="007A20D4"/>
    <w:rsid w:val="007A22DC"/>
    <w:rsid w:val="007A231B"/>
    <w:rsid w:val="007A27CC"/>
    <w:rsid w:val="007A2C33"/>
    <w:rsid w:val="007A2C3E"/>
    <w:rsid w:val="007A2C95"/>
    <w:rsid w:val="007A346F"/>
    <w:rsid w:val="007A358F"/>
    <w:rsid w:val="007A36C3"/>
    <w:rsid w:val="007A46CA"/>
    <w:rsid w:val="007A4835"/>
    <w:rsid w:val="007A4F0A"/>
    <w:rsid w:val="007A4F57"/>
    <w:rsid w:val="007A5436"/>
    <w:rsid w:val="007A543F"/>
    <w:rsid w:val="007A5827"/>
    <w:rsid w:val="007A585C"/>
    <w:rsid w:val="007A5F5C"/>
    <w:rsid w:val="007A6379"/>
    <w:rsid w:val="007A689C"/>
    <w:rsid w:val="007A68A2"/>
    <w:rsid w:val="007A6B9C"/>
    <w:rsid w:val="007A6F63"/>
    <w:rsid w:val="007A7138"/>
    <w:rsid w:val="007A7462"/>
    <w:rsid w:val="007A798E"/>
    <w:rsid w:val="007A7A82"/>
    <w:rsid w:val="007A7B8E"/>
    <w:rsid w:val="007A7D04"/>
    <w:rsid w:val="007A7D94"/>
    <w:rsid w:val="007B0048"/>
    <w:rsid w:val="007B0169"/>
    <w:rsid w:val="007B0344"/>
    <w:rsid w:val="007B05E5"/>
    <w:rsid w:val="007B0675"/>
    <w:rsid w:val="007B1005"/>
    <w:rsid w:val="007B1334"/>
    <w:rsid w:val="007B13E3"/>
    <w:rsid w:val="007B1AD4"/>
    <w:rsid w:val="007B1AF9"/>
    <w:rsid w:val="007B1EBA"/>
    <w:rsid w:val="007B209D"/>
    <w:rsid w:val="007B2204"/>
    <w:rsid w:val="007B2545"/>
    <w:rsid w:val="007B2632"/>
    <w:rsid w:val="007B33EB"/>
    <w:rsid w:val="007B3D5E"/>
    <w:rsid w:val="007B3EE5"/>
    <w:rsid w:val="007B3F94"/>
    <w:rsid w:val="007B3FC6"/>
    <w:rsid w:val="007B4168"/>
    <w:rsid w:val="007B4529"/>
    <w:rsid w:val="007B4712"/>
    <w:rsid w:val="007B5B57"/>
    <w:rsid w:val="007B5D20"/>
    <w:rsid w:val="007B663C"/>
    <w:rsid w:val="007B6B48"/>
    <w:rsid w:val="007B74A8"/>
    <w:rsid w:val="007B7CD4"/>
    <w:rsid w:val="007C032E"/>
    <w:rsid w:val="007C07E6"/>
    <w:rsid w:val="007C08B3"/>
    <w:rsid w:val="007C0B0D"/>
    <w:rsid w:val="007C0D18"/>
    <w:rsid w:val="007C142C"/>
    <w:rsid w:val="007C1615"/>
    <w:rsid w:val="007C169B"/>
    <w:rsid w:val="007C192C"/>
    <w:rsid w:val="007C1B31"/>
    <w:rsid w:val="007C1E1F"/>
    <w:rsid w:val="007C2551"/>
    <w:rsid w:val="007C2E4A"/>
    <w:rsid w:val="007C3253"/>
    <w:rsid w:val="007C39F4"/>
    <w:rsid w:val="007C3C00"/>
    <w:rsid w:val="007C3CFE"/>
    <w:rsid w:val="007C436C"/>
    <w:rsid w:val="007C456C"/>
    <w:rsid w:val="007C48F4"/>
    <w:rsid w:val="007C4CB2"/>
    <w:rsid w:val="007C4FC2"/>
    <w:rsid w:val="007C5234"/>
    <w:rsid w:val="007C5959"/>
    <w:rsid w:val="007C5C91"/>
    <w:rsid w:val="007C622A"/>
    <w:rsid w:val="007C629E"/>
    <w:rsid w:val="007C6535"/>
    <w:rsid w:val="007C69DD"/>
    <w:rsid w:val="007C6C3F"/>
    <w:rsid w:val="007C6D0E"/>
    <w:rsid w:val="007C6F99"/>
    <w:rsid w:val="007C7578"/>
    <w:rsid w:val="007C7D1B"/>
    <w:rsid w:val="007C7DD4"/>
    <w:rsid w:val="007D0524"/>
    <w:rsid w:val="007D0780"/>
    <w:rsid w:val="007D0D28"/>
    <w:rsid w:val="007D1114"/>
    <w:rsid w:val="007D12F3"/>
    <w:rsid w:val="007D1776"/>
    <w:rsid w:val="007D1897"/>
    <w:rsid w:val="007D19C6"/>
    <w:rsid w:val="007D1A9B"/>
    <w:rsid w:val="007D1CB1"/>
    <w:rsid w:val="007D2328"/>
    <w:rsid w:val="007D2405"/>
    <w:rsid w:val="007D2FD6"/>
    <w:rsid w:val="007D37DA"/>
    <w:rsid w:val="007D3BD6"/>
    <w:rsid w:val="007D3CB8"/>
    <w:rsid w:val="007D3E63"/>
    <w:rsid w:val="007D40A9"/>
    <w:rsid w:val="007D40FA"/>
    <w:rsid w:val="007D4347"/>
    <w:rsid w:val="007D4405"/>
    <w:rsid w:val="007D4445"/>
    <w:rsid w:val="007D4512"/>
    <w:rsid w:val="007D5059"/>
    <w:rsid w:val="007D50D6"/>
    <w:rsid w:val="007D5487"/>
    <w:rsid w:val="007D583F"/>
    <w:rsid w:val="007D5AC5"/>
    <w:rsid w:val="007D5EE6"/>
    <w:rsid w:val="007D5F26"/>
    <w:rsid w:val="007D5FD9"/>
    <w:rsid w:val="007D63ED"/>
    <w:rsid w:val="007D6556"/>
    <w:rsid w:val="007D6758"/>
    <w:rsid w:val="007D6F0D"/>
    <w:rsid w:val="007D6FD8"/>
    <w:rsid w:val="007D707B"/>
    <w:rsid w:val="007D7652"/>
    <w:rsid w:val="007D7732"/>
    <w:rsid w:val="007D78EE"/>
    <w:rsid w:val="007D7AB8"/>
    <w:rsid w:val="007D7BA5"/>
    <w:rsid w:val="007E09E0"/>
    <w:rsid w:val="007E1703"/>
    <w:rsid w:val="007E19A6"/>
    <w:rsid w:val="007E1EC4"/>
    <w:rsid w:val="007E2247"/>
    <w:rsid w:val="007E233F"/>
    <w:rsid w:val="007E2989"/>
    <w:rsid w:val="007E29EC"/>
    <w:rsid w:val="007E2B62"/>
    <w:rsid w:val="007E424C"/>
    <w:rsid w:val="007E42CF"/>
    <w:rsid w:val="007E4704"/>
    <w:rsid w:val="007E4A14"/>
    <w:rsid w:val="007E4B79"/>
    <w:rsid w:val="007E4E70"/>
    <w:rsid w:val="007E4F20"/>
    <w:rsid w:val="007E4FB1"/>
    <w:rsid w:val="007E543E"/>
    <w:rsid w:val="007E559F"/>
    <w:rsid w:val="007E5965"/>
    <w:rsid w:val="007E5FD7"/>
    <w:rsid w:val="007E62B9"/>
    <w:rsid w:val="007E682E"/>
    <w:rsid w:val="007E6ECA"/>
    <w:rsid w:val="007E7115"/>
    <w:rsid w:val="007E74BD"/>
    <w:rsid w:val="007E78B3"/>
    <w:rsid w:val="007E7990"/>
    <w:rsid w:val="007E7D19"/>
    <w:rsid w:val="007E7EF5"/>
    <w:rsid w:val="007F01EC"/>
    <w:rsid w:val="007F02C4"/>
    <w:rsid w:val="007F05C2"/>
    <w:rsid w:val="007F0B25"/>
    <w:rsid w:val="007F0F3F"/>
    <w:rsid w:val="007F15D9"/>
    <w:rsid w:val="007F183F"/>
    <w:rsid w:val="007F187B"/>
    <w:rsid w:val="007F1D27"/>
    <w:rsid w:val="007F2B28"/>
    <w:rsid w:val="007F2B34"/>
    <w:rsid w:val="007F2E32"/>
    <w:rsid w:val="007F32CB"/>
    <w:rsid w:val="007F3433"/>
    <w:rsid w:val="007F3556"/>
    <w:rsid w:val="007F3748"/>
    <w:rsid w:val="007F3994"/>
    <w:rsid w:val="007F3EE0"/>
    <w:rsid w:val="007F4AE8"/>
    <w:rsid w:val="007F4AFD"/>
    <w:rsid w:val="007F53E9"/>
    <w:rsid w:val="007F583D"/>
    <w:rsid w:val="007F5BC0"/>
    <w:rsid w:val="007F5E87"/>
    <w:rsid w:val="007F670C"/>
    <w:rsid w:val="007F69A9"/>
    <w:rsid w:val="007F6A9D"/>
    <w:rsid w:val="007F74CC"/>
    <w:rsid w:val="007F77C9"/>
    <w:rsid w:val="007F799F"/>
    <w:rsid w:val="007F79A3"/>
    <w:rsid w:val="007F7AEB"/>
    <w:rsid w:val="007F7EA7"/>
    <w:rsid w:val="008001C6"/>
    <w:rsid w:val="0080020F"/>
    <w:rsid w:val="008004D4"/>
    <w:rsid w:val="00800995"/>
    <w:rsid w:val="00800C1D"/>
    <w:rsid w:val="00800C9D"/>
    <w:rsid w:val="0080102E"/>
    <w:rsid w:val="0080185C"/>
    <w:rsid w:val="00801D7C"/>
    <w:rsid w:val="00802052"/>
    <w:rsid w:val="00802492"/>
    <w:rsid w:val="008029F1"/>
    <w:rsid w:val="00802D08"/>
    <w:rsid w:val="00802F1A"/>
    <w:rsid w:val="008032EF"/>
    <w:rsid w:val="00803579"/>
    <w:rsid w:val="00803C1D"/>
    <w:rsid w:val="00803F63"/>
    <w:rsid w:val="008040BE"/>
    <w:rsid w:val="008048B4"/>
    <w:rsid w:val="008052C5"/>
    <w:rsid w:val="008052DD"/>
    <w:rsid w:val="0080533F"/>
    <w:rsid w:val="008053A8"/>
    <w:rsid w:val="0080567B"/>
    <w:rsid w:val="00806266"/>
    <w:rsid w:val="0080642E"/>
    <w:rsid w:val="0080661F"/>
    <w:rsid w:val="00806792"/>
    <w:rsid w:val="008076A2"/>
    <w:rsid w:val="008078CE"/>
    <w:rsid w:val="00807D27"/>
    <w:rsid w:val="008101EC"/>
    <w:rsid w:val="00810722"/>
    <w:rsid w:val="00810A11"/>
    <w:rsid w:val="00810E53"/>
    <w:rsid w:val="00810F26"/>
    <w:rsid w:val="008110BD"/>
    <w:rsid w:val="008110BF"/>
    <w:rsid w:val="008116EB"/>
    <w:rsid w:val="00811A20"/>
    <w:rsid w:val="00811BB1"/>
    <w:rsid w:val="00811D3F"/>
    <w:rsid w:val="00811DE5"/>
    <w:rsid w:val="00812135"/>
    <w:rsid w:val="008123B3"/>
    <w:rsid w:val="00812B02"/>
    <w:rsid w:val="00812EE2"/>
    <w:rsid w:val="00813F19"/>
    <w:rsid w:val="00813F74"/>
    <w:rsid w:val="0081420B"/>
    <w:rsid w:val="00814C61"/>
    <w:rsid w:val="00814F4F"/>
    <w:rsid w:val="00815331"/>
    <w:rsid w:val="0081533F"/>
    <w:rsid w:val="00815780"/>
    <w:rsid w:val="0081581E"/>
    <w:rsid w:val="00815D1C"/>
    <w:rsid w:val="0081600F"/>
    <w:rsid w:val="0081603F"/>
    <w:rsid w:val="008160A9"/>
    <w:rsid w:val="0081627E"/>
    <w:rsid w:val="0081629E"/>
    <w:rsid w:val="0081631E"/>
    <w:rsid w:val="00816DF5"/>
    <w:rsid w:val="00816F8B"/>
    <w:rsid w:val="008172AA"/>
    <w:rsid w:val="00817914"/>
    <w:rsid w:val="00817CA3"/>
    <w:rsid w:val="00817E86"/>
    <w:rsid w:val="00817F40"/>
    <w:rsid w:val="00820654"/>
    <w:rsid w:val="0082079D"/>
    <w:rsid w:val="00820A8E"/>
    <w:rsid w:val="00820C51"/>
    <w:rsid w:val="00820CAA"/>
    <w:rsid w:val="00821116"/>
    <w:rsid w:val="008217BB"/>
    <w:rsid w:val="00821BFF"/>
    <w:rsid w:val="00821FFF"/>
    <w:rsid w:val="008228C9"/>
    <w:rsid w:val="00823177"/>
    <w:rsid w:val="0082332C"/>
    <w:rsid w:val="00823AB6"/>
    <w:rsid w:val="00823BB6"/>
    <w:rsid w:val="00823F1D"/>
    <w:rsid w:val="00823FF4"/>
    <w:rsid w:val="00824289"/>
    <w:rsid w:val="00824701"/>
    <w:rsid w:val="0082471D"/>
    <w:rsid w:val="00824918"/>
    <w:rsid w:val="00824B40"/>
    <w:rsid w:val="008253CD"/>
    <w:rsid w:val="00825631"/>
    <w:rsid w:val="0082615D"/>
    <w:rsid w:val="00826452"/>
    <w:rsid w:val="008269F9"/>
    <w:rsid w:val="00826A76"/>
    <w:rsid w:val="00826DE7"/>
    <w:rsid w:val="00827889"/>
    <w:rsid w:val="00827F33"/>
    <w:rsid w:val="00830038"/>
    <w:rsid w:val="00830131"/>
    <w:rsid w:val="0083023C"/>
    <w:rsid w:val="008305E0"/>
    <w:rsid w:val="008306C2"/>
    <w:rsid w:val="008316E9"/>
    <w:rsid w:val="00832749"/>
    <w:rsid w:val="00832A7B"/>
    <w:rsid w:val="00832C35"/>
    <w:rsid w:val="00832E8D"/>
    <w:rsid w:val="0083332F"/>
    <w:rsid w:val="00833460"/>
    <w:rsid w:val="00833522"/>
    <w:rsid w:val="00833A6D"/>
    <w:rsid w:val="00834C07"/>
    <w:rsid w:val="00835315"/>
    <w:rsid w:val="00835512"/>
    <w:rsid w:val="008357D8"/>
    <w:rsid w:val="00836110"/>
    <w:rsid w:val="008364F3"/>
    <w:rsid w:val="008368B2"/>
    <w:rsid w:val="00836A34"/>
    <w:rsid w:val="00836F64"/>
    <w:rsid w:val="0083764F"/>
    <w:rsid w:val="00837DA7"/>
    <w:rsid w:val="00837F0A"/>
    <w:rsid w:val="008400DB"/>
    <w:rsid w:val="0084187F"/>
    <w:rsid w:val="00841A66"/>
    <w:rsid w:val="00841AB7"/>
    <w:rsid w:val="00841D66"/>
    <w:rsid w:val="00841D76"/>
    <w:rsid w:val="00841D89"/>
    <w:rsid w:val="0084253C"/>
    <w:rsid w:val="00842714"/>
    <w:rsid w:val="00842B68"/>
    <w:rsid w:val="00842C36"/>
    <w:rsid w:val="00842DB2"/>
    <w:rsid w:val="00842DD6"/>
    <w:rsid w:val="008439A3"/>
    <w:rsid w:val="008439B7"/>
    <w:rsid w:val="00843EF5"/>
    <w:rsid w:val="00843F99"/>
    <w:rsid w:val="0084415E"/>
    <w:rsid w:val="0084439F"/>
    <w:rsid w:val="008445B2"/>
    <w:rsid w:val="008446E0"/>
    <w:rsid w:val="00844A65"/>
    <w:rsid w:val="00844B69"/>
    <w:rsid w:val="00844C13"/>
    <w:rsid w:val="00844ED5"/>
    <w:rsid w:val="00845225"/>
    <w:rsid w:val="00845558"/>
    <w:rsid w:val="008457B6"/>
    <w:rsid w:val="008463DA"/>
    <w:rsid w:val="00846D5B"/>
    <w:rsid w:val="00847018"/>
    <w:rsid w:val="00847529"/>
    <w:rsid w:val="00847B01"/>
    <w:rsid w:val="00847F9C"/>
    <w:rsid w:val="00850182"/>
    <w:rsid w:val="0085022C"/>
    <w:rsid w:val="008503A2"/>
    <w:rsid w:val="008503EF"/>
    <w:rsid w:val="008505BB"/>
    <w:rsid w:val="008505FB"/>
    <w:rsid w:val="00850A77"/>
    <w:rsid w:val="00850AA6"/>
    <w:rsid w:val="00850BEA"/>
    <w:rsid w:val="00850C8D"/>
    <w:rsid w:val="00850D81"/>
    <w:rsid w:val="008510E7"/>
    <w:rsid w:val="00851231"/>
    <w:rsid w:val="0085142F"/>
    <w:rsid w:val="00851A2D"/>
    <w:rsid w:val="008523EA"/>
    <w:rsid w:val="0085255D"/>
    <w:rsid w:val="00852739"/>
    <w:rsid w:val="0085273D"/>
    <w:rsid w:val="008527CA"/>
    <w:rsid w:val="00852C74"/>
    <w:rsid w:val="00852C90"/>
    <w:rsid w:val="00853125"/>
    <w:rsid w:val="00853323"/>
    <w:rsid w:val="00853351"/>
    <w:rsid w:val="00853487"/>
    <w:rsid w:val="008534F1"/>
    <w:rsid w:val="00853AF7"/>
    <w:rsid w:val="0085404F"/>
    <w:rsid w:val="008543D4"/>
    <w:rsid w:val="0085452A"/>
    <w:rsid w:val="00854A9A"/>
    <w:rsid w:val="00854EE1"/>
    <w:rsid w:val="008553D0"/>
    <w:rsid w:val="00855529"/>
    <w:rsid w:val="00855575"/>
    <w:rsid w:val="00855CE3"/>
    <w:rsid w:val="00855D40"/>
    <w:rsid w:val="008567B4"/>
    <w:rsid w:val="008576FF"/>
    <w:rsid w:val="00857BBE"/>
    <w:rsid w:val="00860009"/>
    <w:rsid w:val="0086001E"/>
    <w:rsid w:val="0086002C"/>
    <w:rsid w:val="00860228"/>
    <w:rsid w:val="00860292"/>
    <w:rsid w:val="008603C2"/>
    <w:rsid w:val="008603E4"/>
    <w:rsid w:val="00860486"/>
    <w:rsid w:val="008606FC"/>
    <w:rsid w:val="00860832"/>
    <w:rsid w:val="008608D8"/>
    <w:rsid w:val="00860940"/>
    <w:rsid w:val="00860A1F"/>
    <w:rsid w:val="00860FCA"/>
    <w:rsid w:val="0086138B"/>
    <w:rsid w:val="008616FC"/>
    <w:rsid w:val="008618B0"/>
    <w:rsid w:val="0086196A"/>
    <w:rsid w:val="00862158"/>
    <w:rsid w:val="00862454"/>
    <w:rsid w:val="00862B0A"/>
    <w:rsid w:val="00862CF1"/>
    <w:rsid w:val="00862E2E"/>
    <w:rsid w:val="0086305A"/>
    <w:rsid w:val="0086314F"/>
    <w:rsid w:val="008638D6"/>
    <w:rsid w:val="00863D9C"/>
    <w:rsid w:val="00863E6C"/>
    <w:rsid w:val="00863F34"/>
    <w:rsid w:val="008641B2"/>
    <w:rsid w:val="00864301"/>
    <w:rsid w:val="00864506"/>
    <w:rsid w:val="008646A8"/>
    <w:rsid w:val="0086472C"/>
    <w:rsid w:val="00864812"/>
    <w:rsid w:val="008649E1"/>
    <w:rsid w:val="00864CA3"/>
    <w:rsid w:val="00864CE1"/>
    <w:rsid w:val="00864E18"/>
    <w:rsid w:val="008653CC"/>
    <w:rsid w:val="00865B9B"/>
    <w:rsid w:val="00865C07"/>
    <w:rsid w:val="00865FB1"/>
    <w:rsid w:val="0086616C"/>
    <w:rsid w:val="0086636B"/>
    <w:rsid w:val="008663DB"/>
    <w:rsid w:val="008667DB"/>
    <w:rsid w:val="008668AD"/>
    <w:rsid w:val="0086697E"/>
    <w:rsid w:val="00866DFF"/>
    <w:rsid w:val="0086703D"/>
    <w:rsid w:val="008673EC"/>
    <w:rsid w:val="00867C23"/>
    <w:rsid w:val="0087003F"/>
    <w:rsid w:val="00871B05"/>
    <w:rsid w:val="00871E9C"/>
    <w:rsid w:val="00872380"/>
    <w:rsid w:val="00872609"/>
    <w:rsid w:val="00873259"/>
    <w:rsid w:val="00873389"/>
    <w:rsid w:val="008733EB"/>
    <w:rsid w:val="00873982"/>
    <w:rsid w:val="00873DCF"/>
    <w:rsid w:val="00873F48"/>
    <w:rsid w:val="00874B31"/>
    <w:rsid w:val="00875747"/>
    <w:rsid w:val="00875C21"/>
    <w:rsid w:val="00875CC8"/>
    <w:rsid w:val="00875D3C"/>
    <w:rsid w:val="00875F37"/>
    <w:rsid w:val="008764A3"/>
    <w:rsid w:val="00876789"/>
    <w:rsid w:val="00876A46"/>
    <w:rsid w:val="00876EAD"/>
    <w:rsid w:val="00876FF8"/>
    <w:rsid w:val="00877D2D"/>
    <w:rsid w:val="00877D55"/>
    <w:rsid w:val="008803B4"/>
    <w:rsid w:val="0088069D"/>
    <w:rsid w:val="00880D2F"/>
    <w:rsid w:val="00881597"/>
    <w:rsid w:val="0088170F"/>
    <w:rsid w:val="008822C9"/>
    <w:rsid w:val="00882557"/>
    <w:rsid w:val="008825F7"/>
    <w:rsid w:val="0088270C"/>
    <w:rsid w:val="008827B7"/>
    <w:rsid w:val="00882972"/>
    <w:rsid w:val="00882C72"/>
    <w:rsid w:val="00882DEE"/>
    <w:rsid w:val="00882EDB"/>
    <w:rsid w:val="00883395"/>
    <w:rsid w:val="0088385B"/>
    <w:rsid w:val="00883BF8"/>
    <w:rsid w:val="00883D7B"/>
    <w:rsid w:val="00883DF9"/>
    <w:rsid w:val="00883FD1"/>
    <w:rsid w:val="0088409E"/>
    <w:rsid w:val="008841D5"/>
    <w:rsid w:val="0088424F"/>
    <w:rsid w:val="00884AF2"/>
    <w:rsid w:val="00884BC8"/>
    <w:rsid w:val="008854CF"/>
    <w:rsid w:val="00885830"/>
    <w:rsid w:val="00885ACB"/>
    <w:rsid w:val="00885EEB"/>
    <w:rsid w:val="00885FBA"/>
    <w:rsid w:val="0088619A"/>
    <w:rsid w:val="0088626D"/>
    <w:rsid w:val="008867CD"/>
    <w:rsid w:val="00886C96"/>
    <w:rsid w:val="00886CAE"/>
    <w:rsid w:val="00886D92"/>
    <w:rsid w:val="00886DC3"/>
    <w:rsid w:val="00886FA8"/>
    <w:rsid w:val="00887542"/>
    <w:rsid w:val="008879C8"/>
    <w:rsid w:val="00887DB8"/>
    <w:rsid w:val="0089078A"/>
    <w:rsid w:val="00890A01"/>
    <w:rsid w:val="00890B13"/>
    <w:rsid w:val="00891386"/>
    <w:rsid w:val="008914A9"/>
    <w:rsid w:val="00891705"/>
    <w:rsid w:val="00892897"/>
    <w:rsid w:val="00892B46"/>
    <w:rsid w:val="00892BCD"/>
    <w:rsid w:val="00892BE2"/>
    <w:rsid w:val="00892C74"/>
    <w:rsid w:val="00892C7F"/>
    <w:rsid w:val="00892F03"/>
    <w:rsid w:val="008930DF"/>
    <w:rsid w:val="008937D4"/>
    <w:rsid w:val="0089462D"/>
    <w:rsid w:val="00894DBC"/>
    <w:rsid w:val="00894EDD"/>
    <w:rsid w:val="0089519F"/>
    <w:rsid w:val="00895231"/>
    <w:rsid w:val="00895349"/>
    <w:rsid w:val="008954F6"/>
    <w:rsid w:val="0089555B"/>
    <w:rsid w:val="00896347"/>
    <w:rsid w:val="0089645E"/>
    <w:rsid w:val="0089663E"/>
    <w:rsid w:val="008971A4"/>
    <w:rsid w:val="008976BE"/>
    <w:rsid w:val="008978C1"/>
    <w:rsid w:val="00897FBE"/>
    <w:rsid w:val="008A01B5"/>
    <w:rsid w:val="008A05A9"/>
    <w:rsid w:val="008A0CEE"/>
    <w:rsid w:val="008A0FB5"/>
    <w:rsid w:val="008A126E"/>
    <w:rsid w:val="008A1F5A"/>
    <w:rsid w:val="008A22CB"/>
    <w:rsid w:val="008A2B2F"/>
    <w:rsid w:val="008A2C81"/>
    <w:rsid w:val="008A2E74"/>
    <w:rsid w:val="008A3316"/>
    <w:rsid w:val="008A33A5"/>
    <w:rsid w:val="008A3648"/>
    <w:rsid w:val="008A4074"/>
    <w:rsid w:val="008A42C1"/>
    <w:rsid w:val="008A4580"/>
    <w:rsid w:val="008A4773"/>
    <w:rsid w:val="008A4DFD"/>
    <w:rsid w:val="008A4ECC"/>
    <w:rsid w:val="008A508C"/>
    <w:rsid w:val="008A535E"/>
    <w:rsid w:val="008A6060"/>
    <w:rsid w:val="008A6DCB"/>
    <w:rsid w:val="008A731E"/>
    <w:rsid w:val="008A74E2"/>
    <w:rsid w:val="008A75AB"/>
    <w:rsid w:val="008A75B9"/>
    <w:rsid w:val="008A75F3"/>
    <w:rsid w:val="008A7ACA"/>
    <w:rsid w:val="008A7B7A"/>
    <w:rsid w:val="008A7C66"/>
    <w:rsid w:val="008B0273"/>
    <w:rsid w:val="008B0375"/>
    <w:rsid w:val="008B085D"/>
    <w:rsid w:val="008B0A92"/>
    <w:rsid w:val="008B1401"/>
    <w:rsid w:val="008B1A7F"/>
    <w:rsid w:val="008B1B2C"/>
    <w:rsid w:val="008B211B"/>
    <w:rsid w:val="008B22E4"/>
    <w:rsid w:val="008B24DC"/>
    <w:rsid w:val="008B2503"/>
    <w:rsid w:val="008B28B6"/>
    <w:rsid w:val="008B2B0D"/>
    <w:rsid w:val="008B35F9"/>
    <w:rsid w:val="008B36AB"/>
    <w:rsid w:val="008B3B52"/>
    <w:rsid w:val="008B3C3D"/>
    <w:rsid w:val="008B43B1"/>
    <w:rsid w:val="008B4730"/>
    <w:rsid w:val="008B497E"/>
    <w:rsid w:val="008B5164"/>
    <w:rsid w:val="008B5177"/>
    <w:rsid w:val="008B56CF"/>
    <w:rsid w:val="008B5B68"/>
    <w:rsid w:val="008B5FC0"/>
    <w:rsid w:val="008B5FF7"/>
    <w:rsid w:val="008B6150"/>
    <w:rsid w:val="008B6617"/>
    <w:rsid w:val="008B6697"/>
    <w:rsid w:val="008B6703"/>
    <w:rsid w:val="008B694F"/>
    <w:rsid w:val="008B6AFB"/>
    <w:rsid w:val="008B6E7F"/>
    <w:rsid w:val="008B7532"/>
    <w:rsid w:val="008B7636"/>
    <w:rsid w:val="008B772D"/>
    <w:rsid w:val="008C0087"/>
    <w:rsid w:val="008C03EF"/>
    <w:rsid w:val="008C04C7"/>
    <w:rsid w:val="008C0702"/>
    <w:rsid w:val="008C09BC"/>
    <w:rsid w:val="008C0B77"/>
    <w:rsid w:val="008C0C5D"/>
    <w:rsid w:val="008C0FE7"/>
    <w:rsid w:val="008C1319"/>
    <w:rsid w:val="008C169A"/>
    <w:rsid w:val="008C1B3E"/>
    <w:rsid w:val="008C206E"/>
    <w:rsid w:val="008C2290"/>
    <w:rsid w:val="008C3025"/>
    <w:rsid w:val="008C3310"/>
    <w:rsid w:val="008C3970"/>
    <w:rsid w:val="008C3EF8"/>
    <w:rsid w:val="008C415A"/>
    <w:rsid w:val="008C47D1"/>
    <w:rsid w:val="008C4A60"/>
    <w:rsid w:val="008C4CF1"/>
    <w:rsid w:val="008C505D"/>
    <w:rsid w:val="008C52EA"/>
    <w:rsid w:val="008C57A6"/>
    <w:rsid w:val="008C5CF1"/>
    <w:rsid w:val="008C5DAA"/>
    <w:rsid w:val="008C5E0A"/>
    <w:rsid w:val="008C5EF5"/>
    <w:rsid w:val="008C61B1"/>
    <w:rsid w:val="008C6563"/>
    <w:rsid w:val="008C657F"/>
    <w:rsid w:val="008C6A8A"/>
    <w:rsid w:val="008C70BF"/>
    <w:rsid w:val="008C7914"/>
    <w:rsid w:val="008C79EF"/>
    <w:rsid w:val="008C7A57"/>
    <w:rsid w:val="008C7AE2"/>
    <w:rsid w:val="008D0300"/>
    <w:rsid w:val="008D04E2"/>
    <w:rsid w:val="008D0A09"/>
    <w:rsid w:val="008D0E99"/>
    <w:rsid w:val="008D10A2"/>
    <w:rsid w:val="008D235B"/>
    <w:rsid w:val="008D24A9"/>
    <w:rsid w:val="008D28FF"/>
    <w:rsid w:val="008D3927"/>
    <w:rsid w:val="008D3EAB"/>
    <w:rsid w:val="008D3ED8"/>
    <w:rsid w:val="008D40D6"/>
    <w:rsid w:val="008D4B40"/>
    <w:rsid w:val="008D4ED6"/>
    <w:rsid w:val="008D5480"/>
    <w:rsid w:val="008D59CA"/>
    <w:rsid w:val="008D6009"/>
    <w:rsid w:val="008D6223"/>
    <w:rsid w:val="008D634C"/>
    <w:rsid w:val="008D6AB9"/>
    <w:rsid w:val="008D6D17"/>
    <w:rsid w:val="008D739A"/>
    <w:rsid w:val="008D79CD"/>
    <w:rsid w:val="008D7E96"/>
    <w:rsid w:val="008D7EEE"/>
    <w:rsid w:val="008E03FC"/>
    <w:rsid w:val="008E0627"/>
    <w:rsid w:val="008E0D2D"/>
    <w:rsid w:val="008E10D8"/>
    <w:rsid w:val="008E16D6"/>
    <w:rsid w:val="008E182D"/>
    <w:rsid w:val="008E183A"/>
    <w:rsid w:val="008E268C"/>
    <w:rsid w:val="008E30F0"/>
    <w:rsid w:val="008E384C"/>
    <w:rsid w:val="008E3DD8"/>
    <w:rsid w:val="008E4F95"/>
    <w:rsid w:val="008E530E"/>
    <w:rsid w:val="008E559B"/>
    <w:rsid w:val="008E598D"/>
    <w:rsid w:val="008E59D8"/>
    <w:rsid w:val="008E5EEB"/>
    <w:rsid w:val="008E5F11"/>
    <w:rsid w:val="008E61E1"/>
    <w:rsid w:val="008E64B6"/>
    <w:rsid w:val="008E65F7"/>
    <w:rsid w:val="008E680F"/>
    <w:rsid w:val="008E689E"/>
    <w:rsid w:val="008E694C"/>
    <w:rsid w:val="008E7735"/>
    <w:rsid w:val="008E782A"/>
    <w:rsid w:val="008E799A"/>
    <w:rsid w:val="008F0A1B"/>
    <w:rsid w:val="008F10CC"/>
    <w:rsid w:val="008F1181"/>
    <w:rsid w:val="008F12C9"/>
    <w:rsid w:val="008F13FD"/>
    <w:rsid w:val="008F184D"/>
    <w:rsid w:val="008F1925"/>
    <w:rsid w:val="008F1AA9"/>
    <w:rsid w:val="008F1DEE"/>
    <w:rsid w:val="008F2F84"/>
    <w:rsid w:val="008F31A9"/>
    <w:rsid w:val="008F31DA"/>
    <w:rsid w:val="008F3295"/>
    <w:rsid w:val="008F3633"/>
    <w:rsid w:val="008F3850"/>
    <w:rsid w:val="008F3975"/>
    <w:rsid w:val="008F3A9A"/>
    <w:rsid w:val="008F4629"/>
    <w:rsid w:val="008F4687"/>
    <w:rsid w:val="008F4A0D"/>
    <w:rsid w:val="008F51E0"/>
    <w:rsid w:val="008F54D6"/>
    <w:rsid w:val="008F5789"/>
    <w:rsid w:val="008F5CA6"/>
    <w:rsid w:val="008F5CCD"/>
    <w:rsid w:val="008F63DE"/>
    <w:rsid w:val="008F63E1"/>
    <w:rsid w:val="008F64F9"/>
    <w:rsid w:val="008F6C10"/>
    <w:rsid w:val="008F73C2"/>
    <w:rsid w:val="008F76A2"/>
    <w:rsid w:val="008F78B8"/>
    <w:rsid w:val="008F79B9"/>
    <w:rsid w:val="008F7E31"/>
    <w:rsid w:val="008F7EA6"/>
    <w:rsid w:val="009004F5"/>
    <w:rsid w:val="00900664"/>
    <w:rsid w:val="009006BB"/>
    <w:rsid w:val="00900760"/>
    <w:rsid w:val="00901381"/>
    <w:rsid w:val="00901A4E"/>
    <w:rsid w:val="00901DBA"/>
    <w:rsid w:val="00901E8D"/>
    <w:rsid w:val="0090238A"/>
    <w:rsid w:val="009023CB"/>
    <w:rsid w:val="0090306C"/>
    <w:rsid w:val="009031A7"/>
    <w:rsid w:val="00903AD9"/>
    <w:rsid w:val="00903C34"/>
    <w:rsid w:val="00903F0C"/>
    <w:rsid w:val="00903F32"/>
    <w:rsid w:val="0090425A"/>
    <w:rsid w:val="009044E3"/>
    <w:rsid w:val="00904B1A"/>
    <w:rsid w:val="00904FCB"/>
    <w:rsid w:val="009050A5"/>
    <w:rsid w:val="009053AA"/>
    <w:rsid w:val="00905708"/>
    <w:rsid w:val="00905BD4"/>
    <w:rsid w:val="00905D57"/>
    <w:rsid w:val="00905DAA"/>
    <w:rsid w:val="00905EE0"/>
    <w:rsid w:val="009060AE"/>
    <w:rsid w:val="009064B5"/>
    <w:rsid w:val="0090670D"/>
    <w:rsid w:val="00906BB3"/>
    <w:rsid w:val="009070E3"/>
    <w:rsid w:val="00907788"/>
    <w:rsid w:val="00907881"/>
    <w:rsid w:val="00907BFB"/>
    <w:rsid w:val="00910C48"/>
    <w:rsid w:val="00911121"/>
    <w:rsid w:val="00911636"/>
    <w:rsid w:val="00911BAB"/>
    <w:rsid w:val="00911EC9"/>
    <w:rsid w:val="00912186"/>
    <w:rsid w:val="009123CB"/>
    <w:rsid w:val="009123F0"/>
    <w:rsid w:val="009126FF"/>
    <w:rsid w:val="00912DD0"/>
    <w:rsid w:val="00913613"/>
    <w:rsid w:val="00913680"/>
    <w:rsid w:val="00913A14"/>
    <w:rsid w:val="00913BB0"/>
    <w:rsid w:val="00913F4E"/>
    <w:rsid w:val="00914376"/>
    <w:rsid w:val="0091458D"/>
    <w:rsid w:val="009145C5"/>
    <w:rsid w:val="00914D66"/>
    <w:rsid w:val="00915717"/>
    <w:rsid w:val="00915979"/>
    <w:rsid w:val="00915B26"/>
    <w:rsid w:val="00915BE0"/>
    <w:rsid w:val="00915E1B"/>
    <w:rsid w:val="00916109"/>
    <w:rsid w:val="0091646A"/>
    <w:rsid w:val="00917094"/>
    <w:rsid w:val="0091726F"/>
    <w:rsid w:val="009173B1"/>
    <w:rsid w:val="0091790E"/>
    <w:rsid w:val="00917CE5"/>
    <w:rsid w:val="0092005C"/>
    <w:rsid w:val="0092023B"/>
    <w:rsid w:val="009203F6"/>
    <w:rsid w:val="0092059D"/>
    <w:rsid w:val="009208BB"/>
    <w:rsid w:val="00920BC2"/>
    <w:rsid w:val="009215B8"/>
    <w:rsid w:val="00921749"/>
    <w:rsid w:val="0092174C"/>
    <w:rsid w:val="0092178B"/>
    <w:rsid w:val="009224E1"/>
    <w:rsid w:val="00922764"/>
    <w:rsid w:val="00922AE5"/>
    <w:rsid w:val="0092394C"/>
    <w:rsid w:val="00923BD5"/>
    <w:rsid w:val="00923ED6"/>
    <w:rsid w:val="009240DF"/>
    <w:rsid w:val="00924178"/>
    <w:rsid w:val="0092428B"/>
    <w:rsid w:val="0092433D"/>
    <w:rsid w:val="0092466C"/>
    <w:rsid w:val="00924686"/>
    <w:rsid w:val="009246BA"/>
    <w:rsid w:val="009249D2"/>
    <w:rsid w:val="00924B35"/>
    <w:rsid w:val="00924F76"/>
    <w:rsid w:val="00925033"/>
    <w:rsid w:val="009251B0"/>
    <w:rsid w:val="0092524D"/>
    <w:rsid w:val="009257A2"/>
    <w:rsid w:val="009263D0"/>
    <w:rsid w:val="009269F5"/>
    <w:rsid w:val="00926A12"/>
    <w:rsid w:val="00926B80"/>
    <w:rsid w:val="009271D3"/>
    <w:rsid w:val="009272E1"/>
    <w:rsid w:val="0092756C"/>
    <w:rsid w:val="009279CC"/>
    <w:rsid w:val="009279DF"/>
    <w:rsid w:val="00927B25"/>
    <w:rsid w:val="00927B61"/>
    <w:rsid w:val="00927D45"/>
    <w:rsid w:val="00927E72"/>
    <w:rsid w:val="009303FA"/>
    <w:rsid w:val="00930941"/>
    <w:rsid w:val="00930D6D"/>
    <w:rsid w:val="009311AF"/>
    <w:rsid w:val="00931360"/>
    <w:rsid w:val="00931468"/>
    <w:rsid w:val="00932103"/>
    <w:rsid w:val="0093224E"/>
    <w:rsid w:val="009324AB"/>
    <w:rsid w:val="00932AEA"/>
    <w:rsid w:val="00932C16"/>
    <w:rsid w:val="00932EB4"/>
    <w:rsid w:val="00933058"/>
    <w:rsid w:val="009338C3"/>
    <w:rsid w:val="00933C08"/>
    <w:rsid w:val="009341DF"/>
    <w:rsid w:val="00934226"/>
    <w:rsid w:val="0093441E"/>
    <w:rsid w:val="0093448F"/>
    <w:rsid w:val="00934537"/>
    <w:rsid w:val="00934B99"/>
    <w:rsid w:val="00934D76"/>
    <w:rsid w:val="009353D5"/>
    <w:rsid w:val="009355EB"/>
    <w:rsid w:val="00935989"/>
    <w:rsid w:val="009361FF"/>
    <w:rsid w:val="009362ED"/>
    <w:rsid w:val="0093656C"/>
    <w:rsid w:val="00936D04"/>
    <w:rsid w:val="00936F05"/>
    <w:rsid w:val="0093723C"/>
    <w:rsid w:val="00937549"/>
    <w:rsid w:val="00937875"/>
    <w:rsid w:val="009379C0"/>
    <w:rsid w:val="00937A9A"/>
    <w:rsid w:val="00937E9C"/>
    <w:rsid w:val="00940749"/>
    <w:rsid w:val="00940C6E"/>
    <w:rsid w:val="00940EBA"/>
    <w:rsid w:val="00941279"/>
    <w:rsid w:val="0094147F"/>
    <w:rsid w:val="00941741"/>
    <w:rsid w:val="009417B7"/>
    <w:rsid w:val="00941804"/>
    <w:rsid w:val="00941A7A"/>
    <w:rsid w:val="00941D4E"/>
    <w:rsid w:val="00941FCB"/>
    <w:rsid w:val="009421CA"/>
    <w:rsid w:val="00942FBD"/>
    <w:rsid w:val="00942FED"/>
    <w:rsid w:val="00943157"/>
    <w:rsid w:val="009436B0"/>
    <w:rsid w:val="00943A48"/>
    <w:rsid w:val="00943F72"/>
    <w:rsid w:val="00944232"/>
    <w:rsid w:val="00944471"/>
    <w:rsid w:val="009446FB"/>
    <w:rsid w:val="009447B6"/>
    <w:rsid w:val="00944856"/>
    <w:rsid w:val="00944C03"/>
    <w:rsid w:val="0094545D"/>
    <w:rsid w:val="00945D95"/>
    <w:rsid w:val="00945FBF"/>
    <w:rsid w:val="00946551"/>
    <w:rsid w:val="009469E3"/>
    <w:rsid w:val="00946DAA"/>
    <w:rsid w:val="00946F22"/>
    <w:rsid w:val="00947023"/>
    <w:rsid w:val="00947473"/>
    <w:rsid w:val="00947B24"/>
    <w:rsid w:val="00947D1A"/>
    <w:rsid w:val="00947D23"/>
    <w:rsid w:val="00947D28"/>
    <w:rsid w:val="009505C3"/>
    <w:rsid w:val="009511A9"/>
    <w:rsid w:val="00951FD6"/>
    <w:rsid w:val="00952313"/>
    <w:rsid w:val="009524D4"/>
    <w:rsid w:val="00952547"/>
    <w:rsid w:val="009528A0"/>
    <w:rsid w:val="00952A3C"/>
    <w:rsid w:val="00952E84"/>
    <w:rsid w:val="00953925"/>
    <w:rsid w:val="00953C99"/>
    <w:rsid w:val="00954498"/>
    <w:rsid w:val="00954534"/>
    <w:rsid w:val="00954601"/>
    <w:rsid w:val="00954829"/>
    <w:rsid w:val="00954AB8"/>
    <w:rsid w:val="00954CFA"/>
    <w:rsid w:val="00954DD8"/>
    <w:rsid w:val="0095506C"/>
    <w:rsid w:val="0095516F"/>
    <w:rsid w:val="00955442"/>
    <w:rsid w:val="009555F6"/>
    <w:rsid w:val="00955797"/>
    <w:rsid w:val="009558F8"/>
    <w:rsid w:val="00955CA4"/>
    <w:rsid w:val="00955FDB"/>
    <w:rsid w:val="009567CA"/>
    <w:rsid w:val="00956CD8"/>
    <w:rsid w:val="00956E58"/>
    <w:rsid w:val="00957366"/>
    <w:rsid w:val="009601CB"/>
    <w:rsid w:val="009601EC"/>
    <w:rsid w:val="0096023C"/>
    <w:rsid w:val="00960776"/>
    <w:rsid w:val="009607EA"/>
    <w:rsid w:val="0096086A"/>
    <w:rsid w:val="00960D4E"/>
    <w:rsid w:val="00960DFE"/>
    <w:rsid w:val="00960E1E"/>
    <w:rsid w:val="00960E2F"/>
    <w:rsid w:val="00961126"/>
    <w:rsid w:val="00961411"/>
    <w:rsid w:val="009619EF"/>
    <w:rsid w:val="00961CEE"/>
    <w:rsid w:val="00961DF3"/>
    <w:rsid w:val="00962816"/>
    <w:rsid w:val="00962941"/>
    <w:rsid w:val="009630B8"/>
    <w:rsid w:val="00963564"/>
    <w:rsid w:val="00963601"/>
    <w:rsid w:val="009637D5"/>
    <w:rsid w:val="00963A56"/>
    <w:rsid w:val="00963CF4"/>
    <w:rsid w:val="00963F10"/>
    <w:rsid w:val="009645FC"/>
    <w:rsid w:val="009647A6"/>
    <w:rsid w:val="00964A5F"/>
    <w:rsid w:val="00964E50"/>
    <w:rsid w:val="00964EF6"/>
    <w:rsid w:val="009652E2"/>
    <w:rsid w:val="00965479"/>
    <w:rsid w:val="009655AB"/>
    <w:rsid w:val="0096586B"/>
    <w:rsid w:val="0096675D"/>
    <w:rsid w:val="00966B98"/>
    <w:rsid w:val="00966E73"/>
    <w:rsid w:val="00966E7E"/>
    <w:rsid w:val="00967430"/>
    <w:rsid w:val="009678E8"/>
    <w:rsid w:val="00967A45"/>
    <w:rsid w:val="00967DA3"/>
    <w:rsid w:val="00967FA5"/>
    <w:rsid w:val="00970176"/>
    <w:rsid w:val="00970380"/>
    <w:rsid w:val="009714D8"/>
    <w:rsid w:val="00971CDD"/>
    <w:rsid w:val="00971DC5"/>
    <w:rsid w:val="009725B1"/>
    <w:rsid w:val="00972A9E"/>
    <w:rsid w:val="009734FF"/>
    <w:rsid w:val="00973DB7"/>
    <w:rsid w:val="00973DCC"/>
    <w:rsid w:val="00974012"/>
    <w:rsid w:val="0097403C"/>
    <w:rsid w:val="0097418D"/>
    <w:rsid w:val="009749AC"/>
    <w:rsid w:val="0097552A"/>
    <w:rsid w:val="00975B3C"/>
    <w:rsid w:val="00975C18"/>
    <w:rsid w:val="00975D49"/>
    <w:rsid w:val="00975F22"/>
    <w:rsid w:val="00976215"/>
    <w:rsid w:val="0097626E"/>
    <w:rsid w:val="00976771"/>
    <w:rsid w:val="00976807"/>
    <w:rsid w:val="009768A3"/>
    <w:rsid w:val="00976CF9"/>
    <w:rsid w:val="00977006"/>
    <w:rsid w:val="0097763D"/>
    <w:rsid w:val="00977FF4"/>
    <w:rsid w:val="009805AC"/>
    <w:rsid w:val="0098090C"/>
    <w:rsid w:val="00980B86"/>
    <w:rsid w:val="00981074"/>
    <w:rsid w:val="00982257"/>
    <w:rsid w:val="009823B6"/>
    <w:rsid w:val="009826B6"/>
    <w:rsid w:val="0098289F"/>
    <w:rsid w:val="009833F8"/>
    <w:rsid w:val="00983B97"/>
    <w:rsid w:val="00984903"/>
    <w:rsid w:val="00984C30"/>
    <w:rsid w:val="00984F76"/>
    <w:rsid w:val="009851A3"/>
    <w:rsid w:val="009852AF"/>
    <w:rsid w:val="00985363"/>
    <w:rsid w:val="009854D8"/>
    <w:rsid w:val="00985654"/>
    <w:rsid w:val="00985656"/>
    <w:rsid w:val="00985778"/>
    <w:rsid w:val="009857F3"/>
    <w:rsid w:val="00985C43"/>
    <w:rsid w:val="00985F21"/>
    <w:rsid w:val="009862CA"/>
    <w:rsid w:val="00986876"/>
    <w:rsid w:val="00986A7F"/>
    <w:rsid w:val="00986EA1"/>
    <w:rsid w:val="00986FAC"/>
    <w:rsid w:val="009876B9"/>
    <w:rsid w:val="00987E3D"/>
    <w:rsid w:val="00987FC7"/>
    <w:rsid w:val="009909F4"/>
    <w:rsid w:val="00990A9F"/>
    <w:rsid w:val="00990BB6"/>
    <w:rsid w:val="009912FB"/>
    <w:rsid w:val="009917FF"/>
    <w:rsid w:val="009923E6"/>
    <w:rsid w:val="00992438"/>
    <w:rsid w:val="0099294C"/>
    <w:rsid w:val="0099298E"/>
    <w:rsid w:val="00992A68"/>
    <w:rsid w:val="00992F32"/>
    <w:rsid w:val="00992FDC"/>
    <w:rsid w:val="009932E4"/>
    <w:rsid w:val="009936C2"/>
    <w:rsid w:val="00993755"/>
    <w:rsid w:val="00993AC7"/>
    <w:rsid w:val="00993D23"/>
    <w:rsid w:val="009942F2"/>
    <w:rsid w:val="0099431B"/>
    <w:rsid w:val="009944E9"/>
    <w:rsid w:val="00994C79"/>
    <w:rsid w:val="00994E38"/>
    <w:rsid w:val="009950CA"/>
    <w:rsid w:val="0099573D"/>
    <w:rsid w:val="00995B91"/>
    <w:rsid w:val="00996457"/>
    <w:rsid w:val="00996C3C"/>
    <w:rsid w:val="00996C7C"/>
    <w:rsid w:val="00996CCC"/>
    <w:rsid w:val="00996DDA"/>
    <w:rsid w:val="00996E58"/>
    <w:rsid w:val="00997257"/>
    <w:rsid w:val="0099748D"/>
    <w:rsid w:val="00997696"/>
    <w:rsid w:val="00997A73"/>
    <w:rsid w:val="00997AC3"/>
    <w:rsid w:val="00997D58"/>
    <w:rsid w:val="009A0128"/>
    <w:rsid w:val="009A04F9"/>
    <w:rsid w:val="009A1135"/>
    <w:rsid w:val="009A1529"/>
    <w:rsid w:val="009A1A4D"/>
    <w:rsid w:val="009A1E50"/>
    <w:rsid w:val="009A1E5D"/>
    <w:rsid w:val="009A2917"/>
    <w:rsid w:val="009A2A8A"/>
    <w:rsid w:val="009A2CB6"/>
    <w:rsid w:val="009A2D22"/>
    <w:rsid w:val="009A2D32"/>
    <w:rsid w:val="009A2DE0"/>
    <w:rsid w:val="009A36EE"/>
    <w:rsid w:val="009A38CB"/>
    <w:rsid w:val="009A3B83"/>
    <w:rsid w:val="009A3B99"/>
    <w:rsid w:val="009A48B5"/>
    <w:rsid w:val="009A4AB7"/>
    <w:rsid w:val="009A4F87"/>
    <w:rsid w:val="009A54EB"/>
    <w:rsid w:val="009A5D41"/>
    <w:rsid w:val="009A693D"/>
    <w:rsid w:val="009A6BA4"/>
    <w:rsid w:val="009A6FC0"/>
    <w:rsid w:val="009A70AC"/>
    <w:rsid w:val="009A725E"/>
    <w:rsid w:val="009A7505"/>
    <w:rsid w:val="009A7B43"/>
    <w:rsid w:val="009A7B8D"/>
    <w:rsid w:val="009B005D"/>
    <w:rsid w:val="009B0085"/>
    <w:rsid w:val="009B0476"/>
    <w:rsid w:val="009B0F7A"/>
    <w:rsid w:val="009B0F83"/>
    <w:rsid w:val="009B1793"/>
    <w:rsid w:val="009B1D40"/>
    <w:rsid w:val="009B215A"/>
    <w:rsid w:val="009B2269"/>
    <w:rsid w:val="009B2483"/>
    <w:rsid w:val="009B2592"/>
    <w:rsid w:val="009B2A95"/>
    <w:rsid w:val="009B2FAC"/>
    <w:rsid w:val="009B36FB"/>
    <w:rsid w:val="009B3779"/>
    <w:rsid w:val="009B3B3B"/>
    <w:rsid w:val="009B3D1F"/>
    <w:rsid w:val="009B3F0B"/>
    <w:rsid w:val="009B3F40"/>
    <w:rsid w:val="009B41B1"/>
    <w:rsid w:val="009B4220"/>
    <w:rsid w:val="009B448D"/>
    <w:rsid w:val="009B4667"/>
    <w:rsid w:val="009B4714"/>
    <w:rsid w:val="009B4AB9"/>
    <w:rsid w:val="009B5364"/>
    <w:rsid w:val="009B5884"/>
    <w:rsid w:val="009B589C"/>
    <w:rsid w:val="009B5FCF"/>
    <w:rsid w:val="009B5FED"/>
    <w:rsid w:val="009B60E4"/>
    <w:rsid w:val="009B645E"/>
    <w:rsid w:val="009B6B82"/>
    <w:rsid w:val="009B6CA2"/>
    <w:rsid w:val="009B7167"/>
    <w:rsid w:val="009B72ED"/>
    <w:rsid w:val="009B7585"/>
    <w:rsid w:val="009B7892"/>
    <w:rsid w:val="009B7B5E"/>
    <w:rsid w:val="009B7DD2"/>
    <w:rsid w:val="009B7F45"/>
    <w:rsid w:val="009C00DF"/>
    <w:rsid w:val="009C05BE"/>
    <w:rsid w:val="009C095F"/>
    <w:rsid w:val="009C0D4C"/>
    <w:rsid w:val="009C0DF4"/>
    <w:rsid w:val="009C0FA7"/>
    <w:rsid w:val="009C1444"/>
    <w:rsid w:val="009C165A"/>
    <w:rsid w:val="009C179F"/>
    <w:rsid w:val="009C1D8C"/>
    <w:rsid w:val="009C1E35"/>
    <w:rsid w:val="009C1E76"/>
    <w:rsid w:val="009C1EE4"/>
    <w:rsid w:val="009C2256"/>
    <w:rsid w:val="009C225D"/>
    <w:rsid w:val="009C2913"/>
    <w:rsid w:val="009C2BAE"/>
    <w:rsid w:val="009C3922"/>
    <w:rsid w:val="009C3927"/>
    <w:rsid w:val="009C3E28"/>
    <w:rsid w:val="009C42D9"/>
    <w:rsid w:val="009C465C"/>
    <w:rsid w:val="009C478A"/>
    <w:rsid w:val="009C4A50"/>
    <w:rsid w:val="009C4FE3"/>
    <w:rsid w:val="009C51C1"/>
    <w:rsid w:val="009C52A6"/>
    <w:rsid w:val="009C54D7"/>
    <w:rsid w:val="009C55A1"/>
    <w:rsid w:val="009C5A46"/>
    <w:rsid w:val="009C5C1F"/>
    <w:rsid w:val="009C6874"/>
    <w:rsid w:val="009C6D47"/>
    <w:rsid w:val="009C6DCB"/>
    <w:rsid w:val="009C72FD"/>
    <w:rsid w:val="009C79EF"/>
    <w:rsid w:val="009C7C3B"/>
    <w:rsid w:val="009C7CB8"/>
    <w:rsid w:val="009D0232"/>
    <w:rsid w:val="009D07CC"/>
    <w:rsid w:val="009D07E4"/>
    <w:rsid w:val="009D0A90"/>
    <w:rsid w:val="009D265E"/>
    <w:rsid w:val="009D274A"/>
    <w:rsid w:val="009D2781"/>
    <w:rsid w:val="009D2E7D"/>
    <w:rsid w:val="009D323D"/>
    <w:rsid w:val="009D3929"/>
    <w:rsid w:val="009D3A32"/>
    <w:rsid w:val="009D3F2D"/>
    <w:rsid w:val="009D3F5F"/>
    <w:rsid w:val="009D4152"/>
    <w:rsid w:val="009D424B"/>
    <w:rsid w:val="009D42BC"/>
    <w:rsid w:val="009D43BD"/>
    <w:rsid w:val="009D467C"/>
    <w:rsid w:val="009D4BD5"/>
    <w:rsid w:val="009D551B"/>
    <w:rsid w:val="009D568A"/>
    <w:rsid w:val="009D5D0E"/>
    <w:rsid w:val="009D5D6F"/>
    <w:rsid w:val="009D5F85"/>
    <w:rsid w:val="009D616B"/>
    <w:rsid w:val="009D674E"/>
    <w:rsid w:val="009D6846"/>
    <w:rsid w:val="009D6A63"/>
    <w:rsid w:val="009D6AC2"/>
    <w:rsid w:val="009D770B"/>
    <w:rsid w:val="009D790E"/>
    <w:rsid w:val="009D7BA9"/>
    <w:rsid w:val="009E00C4"/>
    <w:rsid w:val="009E02FE"/>
    <w:rsid w:val="009E09CB"/>
    <w:rsid w:val="009E0FF0"/>
    <w:rsid w:val="009E16A2"/>
    <w:rsid w:val="009E1C81"/>
    <w:rsid w:val="009E1D61"/>
    <w:rsid w:val="009E1E6C"/>
    <w:rsid w:val="009E20BC"/>
    <w:rsid w:val="009E2816"/>
    <w:rsid w:val="009E2CC4"/>
    <w:rsid w:val="009E2D9D"/>
    <w:rsid w:val="009E30A1"/>
    <w:rsid w:val="009E328D"/>
    <w:rsid w:val="009E3C43"/>
    <w:rsid w:val="009E4021"/>
    <w:rsid w:val="009E4401"/>
    <w:rsid w:val="009E4CD6"/>
    <w:rsid w:val="009E4D30"/>
    <w:rsid w:val="009E4F2B"/>
    <w:rsid w:val="009E5322"/>
    <w:rsid w:val="009E5360"/>
    <w:rsid w:val="009E56DA"/>
    <w:rsid w:val="009E5A0B"/>
    <w:rsid w:val="009E5A32"/>
    <w:rsid w:val="009E5A94"/>
    <w:rsid w:val="009E5D3A"/>
    <w:rsid w:val="009E5DAF"/>
    <w:rsid w:val="009E5E26"/>
    <w:rsid w:val="009E60FE"/>
    <w:rsid w:val="009E66A2"/>
    <w:rsid w:val="009E6983"/>
    <w:rsid w:val="009E6A88"/>
    <w:rsid w:val="009E6B90"/>
    <w:rsid w:val="009E6C74"/>
    <w:rsid w:val="009E6CA5"/>
    <w:rsid w:val="009E6F37"/>
    <w:rsid w:val="009E7397"/>
    <w:rsid w:val="009E7443"/>
    <w:rsid w:val="009E7516"/>
    <w:rsid w:val="009E7A38"/>
    <w:rsid w:val="009E7ADC"/>
    <w:rsid w:val="009F000C"/>
    <w:rsid w:val="009F02D6"/>
    <w:rsid w:val="009F089D"/>
    <w:rsid w:val="009F08C5"/>
    <w:rsid w:val="009F099C"/>
    <w:rsid w:val="009F1081"/>
    <w:rsid w:val="009F1169"/>
    <w:rsid w:val="009F1654"/>
    <w:rsid w:val="009F184A"/>
    <w:rsid w:val="009F1851"/>
    <w:rsid w:val="009F1876"/>
    <w:rsid w:val="009F1925"/>
    <w:rsid w:val="009F1C36"/>
    <w:rsid w:val="009F245F"/>
    <w:rsid w:val="009F258A"/>
    <w:rsid w:val="009F2B29"/>
    <w:rsid w:val="009F2EBC"/>
    <w:rsid w:val="009F2EC4"/>
    <w:rsid w:val="009F2FFB"/>
    <w:rsid w:val="009F3134"/>
    <w:rsid w:val="009F3821"/>
    <w:rsid w:val="009F39DC"/>
    <w:rsid w:val="009F3C86"/>
    <w:rsid w:val="009F4263"/>
    <w:rsid w:val="009F428B"/>
    <w:rsid w:val="009F4290"/>
    <w:rsid w:val="009F439A"/>
    <w:rsid w:val="009F4E52"/>
    <w:rsid w:val="009F52EA"/>
    <w:rsid w:val="009F544E"/>
    <w:rsid w:val="009F5689"/>
    <w:rsid w:val="009F56A1"/>
    <w:rsid w:val="009F572A"/>
    <w:rsid w:val="009F579B"/>
    <w:rsid w:val="009F5B8A"/>
    <w:rsid w:val="009F5E17"/>
    <w:rsid w:val="009F5F72"/>
    <w:rsid w:val="009F646D"/>
    <w:rsid w:val="009F650E"/>
    <w:rsid w:val="009F711B"/>
    <w:rsid w:val="009F727D"/>
    <w:rsid w:val="009F76C2"/>
    <w:rsid w:val="009F7730"/>
    <w:rsid w:val="00A00175"/>
    <w:rsid w:val="00A00565"/>
    <w:rsid w:val="00A00B4B"/>
    <w:rsid w:val="00A00D26"/>
    <w:rsid w:val="00A00E22"/>
    <w:rsid w:val="00A00F94"/>
    <w:rsid w:val="00A010B5"/>
    <w:rsid w:val="00A016AA"/>
    <w:rsid w:val="00A01952"/>
    <w:rsid w:val="00A01AFE"/>
    <w:rsid w:val="00A02245"/>
    <w:rsid w:val="00A02252"/>
    <w:rsid w:val="00A0240D"/>
    <w:rsid w:val="00A0266A"/>
    <w:rsid w:val="00A02671"/>
    <w:rsid w:val="00A02A98"/>
    <w:rsid w:val="00A02AED"/>
    <w:rsid w:val="00A03209"/>
    <w:rsid w:val="00A03486"/>
    <w:rsid w:val="00A034A4"/>
    <w:rsid w:val="00A035B0"/>
    <w:rsid w:val="00A03C33"/>
    <w:rsid w:val="00A03FAD"/>
    <w:rsid w:val="00A04206"/>
    <w:rsid w:val="00A042A6"/>
    <w:rsid w:val="00A045C5"/>
    <w:rsid w:val="00A046EE"/>
    <w:rsid w:val="00A051D9"/>
    <w:rsid w:val="00A057AE"/>
    <w:rsid w:val="00A05E28"/>
    <w:rsid w:val="00A05FB2"/>
    <w:rsid w:val="00A0629A"/>
    <w:rsid w:val="00A06E03"/>
    <w:rsid w:val="00A071DA"/>
    <w:rsid w:val="00A073C3"/>
    <w:rsid w:val="00A07521"/>
    <w:rsid w:val="00A0770E"/>
    <w:rsid w:val="00A0778F"/>
    <w:rsid w:val="00A077F5"/>
    <w:rsid w:val="00A07865"/>
    <w:rsid w:val="00A07FBD"/>
    <w:rsid w:val="00A1011F"/>
    <w:rsid w:val="00A10379"/>
    <w:rsid w:val="00A106BA"/>
    <w:rsid w:val="00A1085F"/>
    <w:rsid w:val="00A11438"/>
    <w:rsid w:val="00A117D7"/>
    <w:rsid w:val="00A117E3"/>
    <w:rsid w:val="00A118AA"/>
    <w:rsid w:val="00A118DF"/>
    <w:rsid w:val="00A12182"/>
    <w:rsid w:val="00A122C9"/>
    <w:rsid w:val="00A1231C"/>
    <w:rsid w:val="00A13178"/>
    <w:rsid w:val="00A13F97"/>
    <w:rsid w:val="00A140FF"/>
    <w:rsid w:val="00A142E1"/>
    <w:rsid w:val="00A14496"/>
    <w:rsid w:val="00A14F6D"/>
    <w:rsid w:val="00A14FC5"/>
    <w:rsid w:val="00A152EB"/>
    <w:rsid w:val="00A15316"/>
    <w:rsid w:val="00A15601"/>
    <w:rsid w:val="00A15669"/>
    <w:rsid w:val="00A15B5C"/>
    <w:rsid w:val="00A15B6B"/>
    <w:rsid w:val="00A15E45"/>
    <w:rsid w:val="00A16293"/>
    <w:rsid w:val="00A16BB1"/>
    <w:rsid w:val="00A16C40"/>
    <w:rsid w:val="00A16E50"/>
    <w:rsid w:val="00A17408"/>
    <w:rsid w:val="00A17529"/>
    <w:rsid w:val="00A176AE"/>
    <w:rsid w:val="00A20161"/>
    <w:rsid w:val="00A203EC"/>
    <w:rsid w:val="00A2070A"/>
    <w:rsid w:val="00A20AD6"/>
    <w:rsid w:val="00A21049"/>
    <w:rsid w:val="00A2106B"/>
    <w:rsid w:val="00A210BC"/>
    <w:rsid w:val="00A210FF"/>
    <w:rsid w:val="00A2149C"/>
    <w:rsid w:val="00A215C3"/>
    <w:rsid w:val="00A22940"/>
    <w:rsid w:val="00A22951"/>
    <w:rsid w:val="00A22BF6"/>
    <w:rsid w:val="00A234A6"/>
    <w:rsid w:val="00A23615"/>
    <w:rsid w:val="00A23958"/>
    <w:rsid w:val="00A23DCB"/>
    <w:rsid w:val="00A24249"/>
    <w:rsid w:val="00A243FA"/>
    <w:rsid w:val="00A24766"/>
    <w:rsid w:val="00A24B9E"/>
    <w:rsid w:val="00A24FA8"/>
    <w:rsid w:val="00A25435"/>
    <w:rsid w:val="00A26009"/>
    <w:rsid w:val="00A26431"/>
    <w:rsid w:val="00A26686"/>
    <w:rsid w:val="00A2668A"/>
    <w:rsid w:val="00A26BDB"/>
    <w:rsid w:val="00A26E2B"/>
    <w:rsid w:val="00A2720D"/>
    <w:rsid w:val="00A27704"/>
    <w:rsid w:val="00A27E09"/>
    <w:rsid w:val="00A302AB"/>
    <w:rsid w:val="00A3050A"/>
    <w:rsid w:val="00A30527"/>
    <w:rsid w:val="00A30607"/>
    <w:rsid w:val="00A3070D"/>
    <w:rsid w:val="00A3073C"/>
    <w:rsid w:val="00A3115E"/>
    <w:rsid w:val="00A319B9"/>
    <w:rsid w:val="00A3232C"/>
    <w:rsid w:val="00A32399"/>
    <w:rsid w:val="00A32438"/>
    <w:rsid w:val="00A33465"/>
    <w:rsid w:val="00A33646"/>
    <w:rsid w:val="00A33872"/>
    <w:rsid w:val="00A33898"/>
    <w:rsid w:val="00A33A48"/>
    <w:rsid w:val="00A340E6"/>
    <w:rsid w:val="00A34299"/>
    <w:rsid w:val="00A343DD"/>
    <w:rsid w:val="00A3454F"/>
    <w:rsid w:val="00A349E1"/>
    <w:rsid w:val="00A34F06"/>
    <w:rsid w:val="00A34F5D"/>
    <w:rsid w:val="00A35252"/>
    <w:rsid w:val="00A35705"/>
    <w:rsid w:val="00A35A9C"/>
    <w:rsid w:val="00A35CE9"/>
    <w:rsid w:val="00A35F1E"/>
    <w:rsid w:val="00A36643"/>
    <w:rsid w:val="00A369DC"/>
    <w:rsid w:val="00A36AE4"/>
    <w:rsid w:val="00A36CD0"/>
    <w:rsid w:val="00A36E6D"/>
    <w:rsid w:val="00A36FA5"/>
    <w:rsid w:val="00A376E3"/>
    <w:rsid w:val="00A37711"/>
    <w:rsid w:val="00A379E6"/>
    <w:rsid w:val="00A40481"/>
    <w:rsid w:val="00A40C0A"/>
    <w:rsid w:val="00A41199"/>
    <w:rsid w:val="00A4119E"/>
    <w:rsid w:val="00A414FA"/>
    <w:rsid w:val="00A41888"/>
    <w:rsid w:val="00A42152"/>
    <w:rsid w:val="00A42248"/>
    <w:rsid w:val="00A4230A"/>
    <w:rsid w:val="00A42FB3"/>
    <w:rsid w:val="00A430BC"/>
    <w:rsid w:val="00A432FE"/>
    <w:rsid w:val="00A437B5"/>
    <w:rsid w:val="00A43AF0"/>
    <w:rsid w:val="00A43C98"/>
    <w:rsid w:val="00A43EA3"/>
    <w:rsid w:val="00A440FD"/>
    <w:rsid w:val="00A4421C"/>
    <w:rsid w:val="00A4423E"/>
    <w:rsid w:val="00A44278"/>
    <w:rsid w:val="00A44B28"/>
    <w:rsid w:val="00A44DA5"/>
    <w:rsid w:val="00A45373"/>
    <w:rsid w:val="00A45385"/>
    <w:rsid w:val="00A4547B"/>
    <w:rsid w:val="00A45667"/>
    <w:rsid w:val="00A457A8"/>
    <w:rsid w:val="00A45B00"/>
    <w:rsid w:val="00A45D93"/>
    <w:rsid w:val="00A45E0F"/>
    <w:rsid w:val="00A46762"/>
    <w:rsid w:val="00A472CD"/>
    <w:rsid w:val="00A472DA"/>
    <w:rsid w:val="00A47477"/>
    <w:rsid w:val="00A47481"/>
    <w:rsid w:val="00A47990"/>
    <w:rsid w:val="00A47AE5"/>
    <w:rsid w:val="00A47B73"/>
    <w:rsid w:val="00A47BA8"/>
    <w:rsid w:val="00A503C5"/>
    <w:rsid w:val="00A50420"/>
    <w:rsid w:val="00A50527"/>
    <w:rsid w:val="00A505F9"/>
    <w:rsid w:val="00A5072E"/>
    <w:rsid w:val="00A50D7E"/>
    <w:rsid w:val="00A50F4B"/>
    <w:rsid w:val="00A51100"/>
    <w:rsid w:val="00A51766"/>
    <w:rsid w:val="00A5181C"/>
    <w:rsid w:val="00A522BA"/>
    <w:rsid w:val="00A523CF"/>
    <w:rsid w:val="00A5266B"/>
    <w:rsid w:val="00A527B3"/>
    <w:rsid w:val="00A52A24"/>
    <w:rsid w:val="00A52BF4"/>
    <w:rsid w:val="00A52E58"/>
    <w:rsid w:val="00A533E3"/>
    <w:rsid w:val="00A53668"/>
    <w:rsid w:val="00A53BC8"/>
    <w:rsid w:val="00A54517"/>
    <w:rsid w:val="00A545C1"/>
    <w:rsid w:val="00A54B5F"/>
    <w:rsid w:val="00A553AA"/>
    <w:rsid w:val="00A55740"/>
    <w:rsid w:val="00A558B9"/>
    <w:rsid w:val="00A55AD0"/>
    <w:rsid w:val="00A55C3C"/>
    <w:rsid w:val="00A55EDB"/>
    <w:rsid w:val="00A5607D"/>
    <w:rsid w:val="00A56116"/>
    <w:rsid w:val="00A5637C"/>
    <w:rsid w:val="00A56D00"/>
    <w:rsid w:val="00A56FBF"/>
    <w:rsid w:val="00A570F8"/>
    <w:rsid w:val="00A57BD3"/>
    <w:rsid w:val="00A60086"/>
    <w:rsid w:val="00A6051F"/>
    <w:rsid w:val="00A6058C"/>
    <w:rsid w:val="00A6130D"/>
    <w:rsid w:val="00A6144B"/>
    <w:rsid w:val="00A6201E"/>
    <w:rsid w:val="00A629C1"/>
    <w:rsid w:val="00A62B94"/>
    <w:rsid w:val="00A6314F"/>
    <w:rsid w:val="00A637F6"/>
    <w:rsid w:val="00A64979"/>
    <w:rsid w:val="00A65013"/>
    <w:rsid w:val="00A6507F"/>
    <w:rsid w:val="00A651A7"/>
    <w:rsid w:val="00A6580B"/>
    <w:rsid w:val="00A65A0C"/>
    <w:rsid w:val="00A65C5A"/>
    <w:rsid w:val="00A66034"/>
    <w:rsid w:val="00A66320"/>
    <w:rsid w:val="00A66411"/>
    <w:rsid w:val="00A666B7"/>
    <w:rsid w:val="00A6676E"/>
    <w:rsid w:val="00A66A92"/>
    <w:rsid w:val="00A66D63"/>
    <w:rsid w:val="00A67911"/>
    <w:rsid w:val="00A67B11"/>
    <w:rsid w:val="00A67D4B"/>
    <w:rsid w:val="00A67D69"/>
    <w:rsid w:val="00A67E82"/>
    <w:rsid w:val="00A67FDF"/>
    <w:rsid w:val="00A7030A"/>
    <w:rsid w:val="00A704B9"/>
    <w:rsid w:val="00A70BB7"/>
    <w:rsid w:val="00A70C4D"/>
    <w:rsid w:val="00A712F5"/>
    <w:rsid w:val="00A7202C"/>
    <w:rsid w:val="00A720DD"/>
    <w:rsid w:val="00A7232D"/>
    <w:rsid w:val="00A723E3"/>
    <w:rsid w:val="00A72736"/>
    <w:rsid w:val="00A729F0"/>
    <w:rsid w:val="00A72BC4"/>
    <w:rsid w:val="00A72D8F"/>
    <w:rsid w:val="00A72E1A"/>
    <w:rsid w:val="00A73287"/>
    <w:rsid w:val="00A73929"/>
    <w:rsid w:val="00A739B2"/>
    <w:rsid w:val="00A73A15"/>
    <w:rsid w:val="00A73BD3"/>
    <w:rsid w:val="00A73ECA"/>
    <w:rsid w:val="00A740D2"/>
    <w:rsid w:val="00A74584"/>
    <w:rsid w:val="00A745E8"/>
    <w:rsid w:val="00A750AE"/>
    <w:rsid w:val="00A75348"/>
    <w:rsid w:val="00A75BC7"/>
    <w:rsid w:val="00A75C78"/>
    <w:rsid w:val="00A75EC1"/>
    <w:rsid w:val="00A76E77"/>
    <w:rsid w:val="00A7706C"/>
    <w:rsid w:val="00A771C4"/>
    <w:rsid w:val="00A77534"/>
    <w:rsid w:val="00A77611"/>
    <w:rsid w:val="00A77D20"/>
    <w:rsid w:val="00A77EA7"/>
    <w:rsid w:val="00A77F7D"/>
    <w:rsid w:val="00A80115"/>
    <w:rsid w:val="00A80428"/>
    <w:rsid w:val="00A8084A"/>
    <w:rsid w:val="00A80859"/>
    <w:rsid w:val="00A80AC7"/>
    <w:rsid w:val="00A8161F"/>
    <w:rsid w:val="00A81761"/>
    <w:rsid w:val="00A81D11"/>
    <w:rsid w:val="00A81F5B"/>
    <w:rsid w:val="00A82AAB"/>
    <w:rsid w:val="00A82AD9"/>
    <w:rsid w:val="00A82B3C"/>
    <w:rsid w:val="00A82BA6"/>
    <w:rsid w:val="00A82BDB"/>
    <w:rsid w:val="00A82CE9"/>
    <w:rsid w:val="00A82F28"/>
    <w:rsid w:val="00A833E3"/>
    <w:rsid w:val="00A83462"/>
    <w:rsid w:val="00A8373E"/>
    <w:rsid w:val="00A83BFA"/>
    <w:rsid w:val="00A83C82"/>
    <w:rsid w:val="00A84296"/>
    <w:rsid w:val="00A84707"/>
    <w:rsid w:val="00A8497B"/>
    <w:rsid w:val="00A84BE2"/>
    <w:rsid w:val="00A84DB1"/>
    <w:rsid w:val="00A84F7A"/>
    <w:rsid w:val="00A85031"/>
    <w:rsid w:val="00A85747"/>
    <w:rsid w:val="00A85A47"/>
    <w:rsid w:val="00A85C93"/>
    <w:rsid w:val="00A85DE1"/>
    <w:rsid w:val="00A85E7E"/>
    <w:rsid w:val="00A86135"/>
    <w:rsid w:val="00A8615E"/>
    <w:rsid w:val="00A86373"/>
    <w:rsid w:val="00A864EA"/>
    <w:rsid w:val="00A86DD3"/>
    <w:rsid w:val="00A87461"/>
    <w:rsid w:val="00A875EF"/>
    <w:rsid w:val="00A876FD"/>
    <w:rsid w:val="00A90755"/>
    <w:rsid w:val="00A90DC3"/>
    <w:rsid w:val="00A90DD9"/>
    <w:rsid w:val="00A90FD4"/>
    <w:rsid w:val="00A91395"/>
    <w:rsid w:val="00A91708"/>
    <w:rsid w:val="00A91747"/>
    <w:rsid w:val="00A91B11"/>
    <w:rsid w:val="00A91FAE"/>
    <w:rsid w:val="00A91FCF"/>
    <w:rsid w:val="00A9200F"/>
    <w:rsid w:val="00A9231D"/>
    <w:rsid w:val="00A92355"/>
    <w:rsid w:val="00A92588"/>
    <w:rsid w:val="00A925BF"/>
    <w:rsid w:val="00A92644"/>
    <w:rsid w:val="00A92B9C"/>
    <w:rsid w:val="00A92EFD"/>
    <w:rsid w:val="00A92F0F"/>
    <w:rsid w:val="00A933D4"/>
    <w:rsid w:val="00A936B0"/>
    <w:rsid w:val="00A93A2C"/>
    <w:rsid w:val="00A94333"/>
    <w:rsid w:val="00A94771"/>
    <w:rsid w:val="00A94D32"/>
    <w:rsid w:val="00A95CEF"/>
    <w:rsid w:val="00A96B5B"/>
    <w:rsid w:val="00A96C0D"/>
    <w:rsid w:val="00A96E00"/>
    <w:rsid w:val="00A9782F"/>
    <w:rsid w:val="00A978AE"/>
    <w:rsid w:val="00A97C6E"/>
    <w:rsid w:val="00AA042A"/>
    <w:rsid w:val="00AA0552"/>
    <w:rsid w:val="00AA0A9A"/>
    <w:rsid w:val="00AA100C"/>
    <w:rsid w:val="00AA1363"/>
    <w:rsid w:val="00AA142C"/>
    <w:rsid w:val="00AA16D0"/>
    <w:rsid w:val="00AA1A2C"/>
    <w:rsid w:val="00AA1A3C"/>
    <w:rsid w:val="00AA1BE3"/>
    <w:rsid w:val="00AA2337"/>
    <w:rsid w:val="00AA23B5"/>
    <w:rsid w:val="00AA2ABE"/>
    <w:rsid w:val="00AA2B0E"/>
    <w:rsid w:val="00AA2C7C"/>
    <w:rsid w:val="00AA33AE"/>
    <w:rsid w:val="00AA3EE0"/>
    <w:rsid w:val="00AA3F49"/>
    <w:rsid w:val="00AA44E7"/>
    <w:rsid w:val="00AA4962"/>
    <w:rsid w:val="00AA4AA8"/>
    <w:rsid w:val="00AA52B8"/>
    <w:rsid w:val="00AA53F9"/>
    <w:rsid w:val="00AA56B0"/>
    <w:rsid w:val="00AA59A3"/>
    <w:rsid w:val="00AA5CA1"/>
    <w:rsid w:val="00AA67BC"/>
    <w:rsid w:val="00AA6E0E"/>
    <w:rsid w:val="00AA772E"/>
    <w:rsid w:val="00AA78B6"/>
    <w:rsid w:val="00AA7916"/>
    <w:rsid w:val="00AA7DF4"/>
    <w:rsid w:val="00AA7F5A"/>
    <w:rsid w:val="00AB0702"/>
    <w:rsid w:val="00AB0835"/>
    <w:rsid w:val="00AB0B6C"/>
    <w:rsid w:val="00AB1075"/>
    <w:rsid w:val="00AB1354"/>
    <w:rsid w:val="00AB1C7A"/>
    <w:rsid w:val="00AB218D"/>
    <w:rsid w:val="00AB25C8"/>
    <w:rsid w:val="00AB32D8"/>
    <w:rsid w:val="00AB32F5"/>
    <w:rsid w:val="00AB338D"/>
    <w:rsid w:val="00AB33C4"/>
    <w:rsid w:val="00AB357C"/>
    <w:rsid w:val="00AB36D1"/>
    <w:rsid w:val="00AB374F"/>
    <w:rsid w:val="00AB387C"/>
    <w:rsid w:val="00AB3893"/>
    <w:rsid w:val="00AB405E"/>
    <w:rsid w:val="00AB46CA"/>
    <w:rsid w:val="00AB47BF"/>
    <w:rsid w:val="00AB4A6A"/>
    <w:rsid w:val="00AB4AB2"/>
    <w:rsid w:val="00AB4ABC"/>
    <w:rsid w:val="00AB4ADE"/>
    <w:rsid w:val="00AB4BCD"/>
    <w:rsid w:val="00AB4C1E"/>
    <w:rsid w:val="00AB514C"/>
    <w:rsid w:val="00AB515F"/>
    <w:rsid w:val="00AB55CF"/>
    <w:rsid w:val="00AB5A26"/>
    <w:rsid w:val="00AB5BD4"/>
    <w:rsid w:val="00AB5D5C"/>
    <w:rsid w:val="00AB62DF"/>
    <w:rsid w:val="00AB63B1"/>
    <w:rsid w:val="00AB647D"/>
    <w:rsid w:val="00AB7CCC"/>
    <w:rsid w:val="00AB7EE7"/>
    <w:rsid w:val="00AC0E41"/>
    <w:rsid w:val="00AC0F12"/>
    <w:rsid w:val="00AC0FEE"/>
    <w:rsid w:val="00AC1305"/>
    <w:rsid w:val="00AC149F"/>
    <w:rsid w:val="00AC18B9"/>
    <w:rsid w:val="00AC1CEC"/>
    <w:rsid w:val="00AC2013"/>
    <w:rsid w:val="00AC2171"/>
    <w:rsid w:val="00AC2243"/>
    <w:rsid w:val="00AC23C5"/>
    <w:rsid w:val="00AC23E4"/>
    <w:rsid w:val="00AC24EC"/>
    <w:rsid w:val="00AC2624"/>
    <w:rsid w:val="00AC2875"/>
    <w:rsid w:val="00AC2B02"/>
    <w:rsid w:val="00AC40FB"/>
    <w:rsid w:val="00AC4911"/>
    <w:rsid w:val="00AC4A51"/>
    <w:rsid w:val="00AC4DBD"/>
    <w:rsid w:val="00AC4F5B"/>
    <w:rsid w:val="00AC502A"/>
    <w:rsid w:val="00AC55C5"/>
    <w:rsid w:val="00AC572C"/>
    <w:rsid w:val="00AC5B40"/>
    <w:rsid w:val="00AC5BAD"/>
    <w:rsid w:val="00AC5BC5"/>
    <w:rsid w:val="00AC5EC0"/>
    <w:rsid w:val="00AC5F93"/>
    <w:rsid w:val="00AC643B"/>
    <w:rsid w:val="00AC651C"/>
    <w:rsid w:val="00AC66C6"/>
    <w:rsid w:val="00AC67FF"/>
    <w:rsid w:val="00AC6A31"/>
    <w:rsid w:val="00AC6F24"/>
    <w:rsid w:val="00AC75A7"/>
    <w:rsid w:val="00AC7A07"/>
    <w:rsid w:val="00AC7D6D"/>
    <w:rsid w:val="00AD00FE"/>
    <w:rsid w:val="00AD0584"/>
    <w:rsid w:val="00AD075C"/>
    <w:rsid w:val="00AD0CE5"/>
    <w:rsid w:val="00AD1512"/>
    <w:rsid w:val="00AD1737"/>
    <w:rsid w:val="00AD1744"/>
    <w:rsid w:val="00AD18AF"/>
    <w:rsid w:val="00AD19D4"/>
    <w:rsid w:val="00AD1F1A"/>
    <w:rsid w:val="00AD28BC"/>
    <w:rsid w:val="00AD2BD1"/>
    <w:rsid w:val="00AD31DB"/>
    <w:rsid w:val="00AD3E12"/>
    <w:rsid w:val="00AD3E48"/>
    <w:rsid w:val="00AD424E"/>
    <w:rsid w:val="00AD445E"/>
    <w:rsid w:val="00AD4525"/>
    <w:rsid w:val="00AD4EBB"/>
    <w:rsid w:val="00AD4EFC"/>
    <w:rsid w:val="00AD4FCA"/>
    <w:rsid w:val="00AD50B7"/>
    <w:rsid w:val="00AD538E"/>
    <w:rsid w:val="00AD5686"/>
    <w:rsid w:val="00AD5865"/>
    <w:rsid w:val="00AD5898"/>
    <w:rsid w:val="00AD5C22"/>
    <w:rsid w:val="00AD6B76"/>
    <w:rsid w:val="00AD777D"/>
    <w:rsid w:val="00AD7B17"/>
    <w:rsid w:val="00AD7BF3"/>
    <w:rsid w:val="00AD7C51"/>
    <w:rsid w:val="00AE0505"/>
    <w:rsid w:val="00AE097A"/>
    <w:rsid w:val="00AE0D9B"/>
    <w:rsid w:val="00AE1106"/>
    <w:rsid w:val="00AE15E0"/>
    <w:rsid w:val="00AE18A7"/>
    <w:rsid w:val="00AE1BE5"/>
    <w:rsid w:val="00AE1EEA"/>
    <w:rsid w:val="00AE241E"/>
    <w:rsid w:val="00AE2433"/>
    <w:rsid w:val="00AE24C0"/>
    <w:rsid w:val="00AE2603"/>
    <w:rsid w:val="00AE29CC"/>
    <w:rsid w:val="00AE2D17"/>
    <w:rsid w:val="00AE2EB8"/>
    <w:rsid w:val="00AE3018"/>
    <w:rsid w:val="00AE32CB"/>
    <w:rsid w:val="00AE3C68"/>
    <w:rsid w:val="00AE3CB4"/>
    <w:rsid w:val="00AE3D63"/>
    <w:rsid w:val="00AE3E4C"/>
    <w:rsid w:val="00AE3F3E"/>
    <w:rsid w:val="00AE440A"/>
    <w:rsid w:val="00AE5766"/>
    <w:rsid w:val="00AE578C"/>
    <w:rsid w:val="00AE5802"/>
    <w:rsid w:val="00AE5C26"/>
    <w:rsid w:val="00AE5D29"/>
    <w:rsid w:val="00AE5E13"/>
    <w:rsid w:val="00AE5FB4"/>
    <w:rsid w:val="00AE6964"/>
    <w:rsid w:val="00AE6B44"/>
    <w:rsid w:val="00AE7864"/>
    <w:rsid w:val="00AE7A8C"/>
    <w:rsid w:val="00AF0195"/>
    <w:rsid w:val="00AF0920"/>
    <w:rsid w:val="00AF09C0"/>
    <w:rsid w:val="00AF0C23"/>
    <w:rsid w:val="00AF0D83"/>
    <w:rsid w:val="00AF0DE3"/>
    <w:rsid w:val="00AF10FD"/>
    <w:rsid w:val="00AF11A0"/>
    <w:rsid w:val="00AF1467"/>
    <w:rsid w:val="00AF1835"/>
    <w:rsid w:val="00AF1A42"/>
    <w:rsid w:val="00AF1CA1"/>
    <w:rsid w:val="00AF2FE7"/>
    <w:rsid w:val="00AF3158"/>
    <w:rsid w:val="00AF31D6"/>
    <w:rsid w:val="00AF432B"/>
    <w:rsid w:val="00AF4702"/>
    <w:rsid w:val="00AF4958"/>
    <w:rsid w:val="00AF4CDF"/>
    <w:rsid w:val="00AF4D0D"/>
    <w:rsid w:val="00AF4F7D"/>
    <w:rsid w:val="00AF51C4"/>
    <w:rsid w:val="00AF5204"/>
    <w:rsid w:val="00AF542A"/>
    <w:rsid w:val="00AF5451"/>
    <w:rsid w:val="00AF54DA"/>
    <w:rsid w:val="00AF555D"/>
    <w:rsid w:val="00AF5A5C"/>
    <w:rsid w:val="00AF5BFE"/>
    <w:rsid w:val="00AF63DA"/>
    <w:rsid w:val="00AF69FA"/>
    <w:rsid w:val="00AF6C28"/>
    <w:rsid w:val="00AF6EB6"/>
    <w:rsid w:val="00AF7982"/>
    <w:rsid w:val="00B0012E"/>
    <w:rsid w:val="00B00A12"/>
    <w:rsid w:val="00B00D82"/>
    <w:rsid w:val="00B00E97"/>
    <w:rsid w:val="00B00F70"/>
    <w:rsid w:val="00B0108F"/>
    <w:rsid w:val="00B01C2C"/>
    <w:rsid w:val="00B01DC4"/>
    <w:rsid w:val="00B0223D"/>
    <w:rsid w:val="00B02432"/>
    <w:rsid w:val="00B024C4"/>
    <w:rsid w:val="00B024DF"/>
    <w:rsid w:val="00B027A9"/>
    <w:rsid w:val="00B029AC"/>
    <w:rsid w:val="00B02AB9"/>
    <w:rsid w:val="00B02B01"/>
    <w:rsid w:val="00B03B05"/>
    <w:rsid w:val="00B042AC"/>
    <w:rsid w:val="00B04324"/>
    <w:rsid w:val="00B044F4"/>
    <w:rsid w:val="00B04BEB"/>
    <w:rsid w:val="00B04D8D"/>
    <w:rsid w:val="00B04EE7"/>
    <w:rsid w:val="00B04FF8"/>
    <w:rsid w:val="00B05DB0"/>
    <w:rsid w:val="00B05EF7"/>
    <w:rsid w:val="00B06992"/>
    <w:rsid w:val="00B06A0B"/>
    <w:rsid w:val="00B06B71"/>
    <w:rsid w:val="00B06EB1"/>
    <w:rsid w:val="00B0700F"/>
    <w:rsid w:val="00B0728F"/>
    <w:rsid w:val="00B072B3"/>
    <w:rsid w:val="00B07763"/>
    <w:rsid w:val="00B07B27"/>
    <w:rsid w:val="00B07FF4"/>
    <w:rsid w:val="00B1002C"/>
    <w:rsid w:val="00B1043D"/>
    <w:rsid w:val="00B1073B"/>
    <w:rsid w:val="00B10B79"/>
    <w:rsid w:val="00B10CA0"/>
    <w:rsid w:val="00B11CE5"/>
    <w:rsid w:val="00B123E8"/>
    <w:rsid w:val="00B12571"/>
    <w:rsid w:val="00B125B3"/>
    <w:rsid w:val="00B12CB0"/>
    <w:rsid w:val="00B13067"/>
    <w:rsid w:val="00B13971"/>
    <w:rsid w:val="00B13AB0"/>
    <w:rsid w:val="00B13F41"/>
    <w:rsid w:val="00B14537"/>
    <w:rsid w:val="00B14559"/>
    <w:rsid w:val="00B1489C"/>
    <w:rsid w:val="00B14C6A"/>
    <w:rsid w:val="00B14CB6"/>
    <w:rsid w:val="00B14E47"/>
    <w:rsid w:val="00B1540B"/>
    <w:rsid w:val="00B1577B"/>
    <w:rsid w:val="00B157CF"/>
    <w:rsid w:val="00B15C60"/>
    <w:rsid w:val="00B15E0E"/>
    <w:rsid w:val="00B15E14"/>
    <w:rsid w:val="00B16125"/>
    <w:rsid w:val="00B16A62"/>
    <w:rsid w:val="00B16E5B"/>
    <w:rsid w:val="00B16F29"/>
    <w:rsid w:val="00B17731"/>
    <w:rsid w:val="00B17873"/>
    <w:rsid w:val="00B17CAE"/>
    <w:rsid w:val="00B20826"/>
    <w:rsid w:val="00B210BB"/>
    <w:rsid w:val="00B2143F"/>
    <w:rsid w:val="00B2196E"/>
    <w:rsid w:val="00B2220B"/>
    <w:rsid w:val="00B227F2"/>
    <w:rsid w:val="00B22B13"/>
    <w:rsid w:val="00B22C3C"/>
    <w:rsid w:val="00B22EFF"/>
    <w:rsid w:val="00B22F28"/>
    <w:rsid w:val="00B23678"/>
    <w:rsid w:val="00B24051"/>
    <w:rsid w:val="00B243AE"/>
    <w:rsid w:val="00B24501"/>
    <w:rsid w:val="00B25381"/>
    <w:rsid w:val="00B25817"/>
    <w:rsid w:val="00B25AE3"/>
    <w:rsid w:val="00B25AEC"/>
    <w:rsid w:val="00B25CB0"/>
    <w:rsid w:val="00B25D1F"/>
    <w:rsid w:val="00B25E3C"/>
    <w:rsid w:val="00B26007"/>
    <w:rsid w:val="00B26986"/>
    <w:rsid w:val="00B26AE5"/>
    <w:rsid w:val="00B26FF2"/>
    <w:rsid w:val="00B270B0"/>
    <w:rsid w:val="00B270C8"/>
    <w:rsid w:val="00B27101"/>
    <w:rsid w:val="00B27516"/>
    <w:rsid w:val="00B27C28"/>
    <w:rsid w:val="00B3062D"/>
    <w:rsid w:val="00B307AF"/>
    <w:rsid w:val="00B30A70"/>
    <w:rsid w:val="00B30F88"/>
    <w:rsid w:val="00B310B6"/>
    <w:rsid w:val="00B315DE"/>
    <w:rsid w:val="00B31BE8"/>
    <w:rsid w:val="00B31BFB"/>
    <w:rsid w:val="00B31EE8"/>
    <w:rsid w:val="00B32052"/>
    <w:rsid w:val="00B3213C"/>
    <w:rsid w:val="00B326D5"/>
    <w:rsid w:val="00B32AB1"/>
    <w:rsid w:val="00B3340A"/>
    <w:rsid w:val="00B33506"/>
    <w:rsid w:val="00B339BD"/>
    <w:rsid w:val="00B33BFB"/>
    <w:rsid w:val="00B33F03"/>
    <w:rsid w:val="00B344EA"/>
    <w:rsid w:val="00B348D9"/>
    <w:rsid w:val="00B349DC"/>
    <w:rsid w:val="00B3517A"/>
    <w:rsid w:val="00B35358"/>
    <w:rsid w:val="00B35E77"/>
    <w:rsid w:val="00B362D3"/>
    <w:rsid w:val="00B36C56"/>
    <w:rsid w:val="00B36CBE"/>
    <w:rsid w:val="00B36F4E"/>
    <w:rsid w:val="00B3785E"/>
    <w:rsid w:val="00B379EC"/>
    <w:rsid w:val="00B37DD5"/>
    <w:rsid w:val="00B37F99"/>
    <w:rsid w:val="00B4046D"/>
    <w:rsid w:val="00B404A9"/>
    <w:rsid w:val="00B406C3"/>
    <w:rsid w:val="00B40C6E"/>
    <w:rsid w:val="00B410FC"/>
    <w:rsid w:val="00B4196F"/>
    <w:rsid w:val="00B41E8E"/>
    <w:rsid w:val="00B4246C"/>
    <w:rsid w:val="00B426AC"/>
    <w:rsid w:val="00B4275B"/>
    <w:rsid w:val="00B439A9"/>
    <w:rsid w:val="00B439BD"/>
    <w:rsid w:val="00B43DCA"/>
    <w:rsid w:val="00B43E8B"/>
    <w:rsid w:val="00B43F5D"/>
    <w:rsid w:val="00B444B3"/>
    <w:rsid w:val="00B448BF"/>
    <w:rsid w:val="00B4494E"/>
    <w:rsid w:val="00B44A94"/>
    <w:rsid w:val="00B44AC1"/>
    <w:rsid w:val="00B44BAD"/>
    <w:rsid w:val="00B44C39"/>
    <w:rsid w:val="00B44C76"/>
    <w:rsid w:val="00B45480"/>
    <w:rsid w:val="00B455AA"/>
    <w:rsid w:val="00B456CB"/>
    <w:rsid w:val="00B4572F"/>
    <w:rsid w:val="00B45936"/>
    <w:rsid w:val="00B4617C"/>
    <w:rsid w:val="00B46AAD"/>
    <w:rsid w:val="00B46CEF"/>
    <w:rsid w:val="00B46FCA"/>
    <w:rsid w:val="00B4714F"/>
    <w:rsid w:val="00B4722E"/>
    <w:rsid w:val="00B477C9"/>
    <w:rsid w:val="00B47A37"/>
    <w:rsid w:val="00B47CE8"/>
    <w:rsid w:val="00B500D6"/>
    <w:rsid w:val="00B50FC2"/>
    <w:rsid w:val="00B5102E"/>
    <w:rsid w:val="00B51253"/>
    <w:rsid w:val="00B51556"/>
    <w:rsid w:val="00B517FA"/>
    <w:rsid w:val="00B518AE"/>
    <w:rsid w:val="00B518B3"/>
    <w:rsid w:val="00B52031"/>
    <w:rsid w:val="00B52128"/>
    <w:rsid w:val="00B52734"/>
    <w:rsid w:val="00B52972"/>
    <w:rsid w:val="00B53221"/>
    <w:rsid w:val="00B53659"/>
    <w:rsid w:val="00B541A9"/>
    <w:rsid w:val="00B54591"/>
    <w:rsid w:val="00B549D2"/>
    <w:rsid w:val="00B5563E"/>
    <w:rsid w:val="00B55967"/>
    <w:rsid w:val="00B55B36"/>
    <w:rsid w:val="00B56260"/>
    <w:rsid w:val="00B56539"/>
    <w:rsid w:val="00B56A54"/>
    <w:rsid w:val="00B56D66"/>
    <w:rsid w:val="00B56E33"/>
    <w:rsid w:val="00B56F3D"/>
    <w:rsid w:val="00B570C8"/>
    <w:rsid w:val="00B5718B"/>
    <w:rsid w:val="00B571E2"/>
    <w:rsid w:val="00B572F6"/>
    <w:rsid w:val="00B5750E"/>
    <w:rsid w:val="00B57B0F"/>
    <w:rsid w:val="00B6047E"/>
    <w:rsid w:val="00B60559"/>
    <w:rsid w:val="00B60950"/>
    <w:rsid w:val="00B60BD2"/>
    <w:rsid w:val="00B60CBD"/>
    <w:rsid w:val="00B611D8"/>
    <w:rsid w:val="00B61578"/>
    <w:rsid w:val="00B61579"/>
    <w:rsid w:val="00B615FD"/>
    <w:rsid w:val="00B61F64"/>
    <w:rsid w:val="00B6213E"/>
    <w:rsid w:val="00B623D5"/>
    <w:rsid w:val="00B623F5"/>
    <w:rsid w:val="00B62545"/>
    <w:rsid w:val="00B62AFD"/>
    <w:rsid w:val="00B62C26"/>
    <w:rsid w:val="00B636D6"/>
    <w:rsid w:val="00B638E6"/>
    <w:rsid w:val="00B63BE3"/>
    <w:rsid w:val="00B63CBC"/>
    <w:rsid w:val="00B64306"/>
    <w:rsid w:val="00B64645"/>
    <w:rsid w:val="00B6475A"/>
    <w:rsid w:val="00B65061"/>
    <w:rsid w:val="00B651DE"/>
    <w:rsid w:val="00B653DA"/>
    <w:rsid w:val="00B6540A"/>
    <w:rsid w:val="00B6579D"/>
    <w:rsid w:val="00B6598D"/>
    <w:rsid w:val="00B66193"/>
    <w:rsid w:val="00B6623E"/>
    <w:rsid w:val="00B667E8"/>
    <w:rsid w:val="00B66867"/>
    <w:rsid w:val="00B66A6A"/>
    <w:rsid w:val="00B66AE4"/>
    <w:rsid w:val="00B66DC7"/>
    <w:rsid w:val="00B66F7F"/>
    <w:rsid w:val="00B671A1"/>
    <w:rsid w:val="00B6723B"/>
    <w:rsid w:val="00B67ADE"/>
    <w:rsid w:val="00B7026C"/>
    <w:rsid w:val="00B704FB"/>
    <w:rsid w:val="00B70A32"/>
    <w:rsid w:val="00B70E06"/>
    <w:rsid w:val="00B7145D"/>
    <w:rsid w:val="00B7156B"/>
    <w:rsid w:val="00B717CF"/>
    <w:rsid w:val="00B7248A"/>
    <w:rsid w:val="00B72704"/>
    <w:rsid w:val="00B727A5"/>
    <w:rsid w:val="00B72909"/>
    <w:rsid w:val="00B72CE5"/>
    <w:rsid w:val="00B72EB6"/>
    <w:rsid w:val="00B73015"/>
    <w:rsid w:val="00B73047"/>
    <w:rsid w:val="00B7318F"/>
    <w:rsid w:val="00B7373C"/>
    <w:rsid w:val="00B73C10"/>
    <w:rsid w:val="00B73E11"/>
    <w:rsid w:val="00B74099"/>
    <w:rsid w:val="00B7450C"/>
    <w:rsid w:val="00B745FB"/>
    <w:rsid w:val="00B74918"/>
    <w:rsid w:val="00B75914"/>
    <w:rsid w:val="00B75BD1"/>
    <w:rsid w:val="00B75C39"/>
    <w:rsid w:val="00B75F73"/>
    <w:rsid w:val="00B76101"/>
    <w:rsid w:val="00B76269"/>
    <w:rsid w:val="00B76412"/>
    <w:rsid w:val="00B76B7B"/>
    <w:rsid w:val="00B76E1F"/>
    <w:rsid w:val="00B76E81"/>
    <w:rsid w:val="00B77371"/>
    <w:rsid w:val="00B7783F"/>
    <w:rsid w:val="00B77CB7"/>
    <w:rsid w:val="00B77E11"/>
    <w:rsid w:val="00B77FB6"/>
    <w:rsid w:val="00B803E8"/>
    <w:rsid w:val="00B807AF"/>
    <w:rsid w:val="00B80CA9"/>
    <w:rsid w:val="00B8118F"/>
    <w:rsid w:val="00B81602"/>
    <w:rsid w:val="00B81BC8"/>
    <w:rsid w:val="00B81D05"/>
    <w:rsid w:val="00B81FF7"/>
    <w:rsid w:val="00B82044"/>
    <w:rsid w:val="00B820DB"/>
    <w:rsid w:val="00B8214E"/>
    <w:rsid w:val="00B826DB"/>
    <w:rsid w:val="00B829FD"/>
    <w:rsid w:val="00B82B5B"/>
    <w:rsid w:val="00B82D6A"/>
    <w:rsid w:val="00B839A3"/>
    <w:rsid w:val="00B83B38"/>
    <w:rsid w:val="00B83D38"/>
    <w:rsid w:val="00B83DAE"/>
    <w:rsid w:val="00B83E10"/>
    <w:rsid w:val="00B83F40"/>
    <w:rsid w:val="00B8409B"/>
    <w:rsid w:val="00B84320"/>
    <w:rsid w:val="00B84C04"/>
    <w:rsid w:val="00B85AAB"/>
    <w:rsid w:val="00B85E94"/>
    <w:rsid w:val="00B8614A"/>
    <w:rsid w:val="00B864E4"/>
    <w:rsid w:val="00B86628"/>
    <w:rsid w:val="00B86795"/>
    <w:rsid w:val="00B86985"/>
    <w:rsid w:val="00B8713D"/>
    <w:rsid w:val="00B871D1"/>
    <w:rsid w:val="00B87DDC"/>
    <w:rsid w:val="00B87F11"/>
    <w:rsid w:val="00B9007D"/>
    <w:rsid w:val="00B900AC"/>
    <w:rsid w:val="00B90A0F"/>
    <w:rsid w:val="00B90A7B"/>
    <w:rsid w:val="00B90C36"/>
    <w:rsid w:val="00B90C97"/>
    <w:rsid w:val="00B90D69"/>
    <w:rsid w:val="00B912E9"/>
    <w:rsid w:val="00B91479"/>
    <w:rsid w:val="00B9156D"/>
    <w:rsid w:val="00B91711"/>
    <w:rsid w:val="00B9199A"/>
    <w:rsid w:val="00B91A5A"/>
    <w:rsid w:val="00B91C65"/>
    <w:rsid w:val="00B92001"/>
    <w:rsid w:val="00B92497"/>
    <w:rsid w:val="00B92E65"/>
    <w:rsid w:val="00B92FD2"/>
    <w:rsid w:val="00B930C6"/>
    <w:rsid w:val="00B93175"/>
    <w:rsid w:val="00B9330D"/>
    <w:rsid w:val="00B93942"/>
    <w:rsid w:val="00B93C4C"/>
    <w:rsid w:val="00B93CEC"/>
    <w:rsid w:val="00B948D7"/>
    <w:rsid w:val="00B952DA"/>
    <w:rsid w:val="00B95314"/>
    <w:rsid w:val="00B9556C"/>
    <w:rsid w:val="00B95652"/>
    <w:rsid w:val="00B95C12"/>
    <w:rsid w:val="00B95FC5"/>
    <w:rsid w:val="00B96532"/>
    <w:rsid w:val="00B96708"/>
    <w:rsid w:val="00B9671E"/>
    <w:rsid w:val="00B96732"/>
    <w:rsid w:val="00B96CAE"/>
    <w:rsid w:val="00B9736F"/>
    <w:rsid w:val="00B9765F"/>
    <w:rsid w:val="00B97791"/>
    <w:rsid w:val="00B97801"/>
    <w:rsid w:val="00B97B5D"/>
    <w:rsid w:val="00B97D81"/>
    <w:rsid w:val="00B97F69"/>
    <w:rsid w:val="00BA038E"/>
    <w:rsid w:val="00BA0949"/>
    <w:rsid w:val="00BA1165"/>
    <w:rsid w:val="00BA18D9"/>
    <w:rsid w:val="00BA1A1D"/>
    <w:rsid w:val="00BA1D2E"/>
    <w:rsid w:val="00BA1F64"/>
    <w:rsid w:val="00BA253E"/>
    <w:rsid w:val="00BA273A"/>
    <w:rsid w:val="00BA2A60"/>
    <w:rsid w:val="00BA2C00"/>
    <w:rsid w:val="00BA2EB4"/>
    <w:rsid w:val="00BA31F1"/>
    <w:rsid w:val="00BA3656"/>
    <w:rsid w:val="00BA38F6"/>
    <w:rsid w:val="00BA3D3B"/>
    <w:rsid w:val="00BA3FEF"/>
    <w:rsid w:val="00BA417F"/>
    <w:rsid w:val="00BA4653"/>
    <w:rsid w:val="00BA468F"/>
    <w:rsid w:val="00BA48B3"/>
    <w:rsid w:val="00BA4A1F"/>
    <w:rsid w:val="00BA4F48"/>
    <w:rsid w:val="00BA536C"/>
    <w:rsid w:val="00BA5DBB"/>
    <w:rsid w:val="00BA697B"/>
    <w:rsid w:val="00BA6CB6"/>
    <w:rsid w:val="00BA6E7F"/>
    <w:rsid w:val="00BA6F43"/>
    <w:rsid w:val="00BA7040"/>
    <w:rsid w:val="00BA725F"/>
    <w:rsid w:val="00BA736A"/>
    <w:rsid w:val="00BA73B7"/>
    <w:rsid w:val="00BA750A"/>
    <w:rsid w:val="00BA7968"/>
    <w:rsid w:val="00BB0393"/>
    <w:rsid w:val="00BB066E"/>
    <w:rsid w:val="00BB0B1B"/>
    <w:rsid w:val="00BB0D0A"/>
    <w:rsid w:val="00BB0FB9"/>
    <w:rsid w:val="00BB11FC"/>
    <w:rsid w:val="00BB13B1"/>
    <w:rsid w:val="00BB13FC"/>
    <w:rsid w:val="00BB17FB"/>
    <w:rsid w:val="00BB18EB"/>
    <w:rsid w:val="00BB1D41"/>
    <w:rsid w:val="00BB217F"/>
    <w:rsid w:val="00BB225D"/>
    <w:rsid w:val="00BB2501"/>
    <w:rsid w:val="00BB29DF"/>
    <w:rsid w:val="00BB2F51"/>
    <w:rsid w:val="00BB2FA6"/>
    <w:rsid w:val="00BB36D0"/>
    <w:rsid w:val="00BB4301"/>
    <w:rsid w:val="00BB46D6"/>
    <w:rsid w:val="00BB4BB9"/>
    <w:rsid w:val="00BB57AD"/>
    <w:rsid w:val="00BB5890"/>
    <w:rsid w:val="00BB6287"/>
    <w:rsid w:val="00BB63B6"/>
    <w:rsid w:val="00BB65F8"/>
    <w:rsid w:val="00BB748C"/>
    <w:rsid w:val="00BB772A"/>
    <w:rsid w:val="00BB79FC"/>
    <w:rsid w:val="00BC01FB"/>
    <w:rsid w:val="00BC04FC"/>
    <w:rsid w:val="00BC09EC"/>
    <w:rsid w:val="00BC0F89"/>
    <w:rsid w:val="00BC103B"/>
    <w:rsid w:val="00BC14F0"/>
    <w:rsid w:val="00BC159D"/>
    <w:rsid w:val="00BC15B3"/>
    <w:rsid w:val="00BC190E"/>
    <w:rsid w:val="00BC198E"/>
    <w:rsid w:val="00BC1DB3"/>
    <w:rsid w:val="00BC3280"/>
    <w:rsid w:val="00BC3A40"/>
    <w:rsid w:val="00BC3AC6"/>
    <w:rsid w:val="00BC3C47"/>
    <w:rsid w:val="00BC3E72"/>
    <w:rsid w:val="00BC4046"/>
    <w:rsid w:val="00BC4202"/>
    <w:rsid w:val="00BC4705"/>
    <w:rsid w:val="00BC5247"/>
    <w:rsid w:val="00BC552F"/>
    <w:rsid w:val="00BC5564"/>
    <w:rsid w:val="00BC6095"/>
    <w:rsid w:val="00BC6300"/>
    <w:rsid w:val="00BC6AE5"/>
    <w:rsid w:val="00BC7471"/>
    <w:rsid w:val="00BC789A"/>
    <w:rsid w:val="00BD00F9"/>
    <w:rsid w:val="00BD0266"/>
    <w:rsid w:val="00BD032D"/>
    <w:rsid w:val="00BD04F2"/>
    <w:rsid w:val="00BD05A3"/>
    <w:rsid w:val="00BD05DC"/>
    <w:rsid w:val="00BD0B10"/>
    <w:rsid w:val="00BD1432"/>
    <w:rsid w:val="00BD179F"/>
    <w:rsid w:val="00BD19F6"/>
    <w:rsid w:val="00BD1A2B"/>
    <w:rsid w:val="00BD1CCB"/>
    <w:rsid w:val="00BD1E1B"/>
    <w:rsid w:val="00BD1ED1"/>
    <w:rsid w:val="00BD2299"/>
    <w:rsid w:val="00BD23B8"/>
    <w:rsid w:val="00BD2892"/>
    <w:rsid w:val="00BD2A93"/>
    <w:rsid w:val="00BD2DC6"/>
    <w:rsid w:val="00BD355E"/>
    <w:rsid w:val="00BD3784"/>
    <w:rsid w:val="00BD3A97"/>
    <w:rsid w:val="00BD3B34"/>
    <w:rsid w:val="00BD3EB5"/>
    <w:rsid w:val="00BD3FD4"/>
    <w:rsid w:val="00BD45B3"/>
    <w:rsid w:val="00BD46ED"/>
    <w:rsid w:val="00BD4863"/>
    <w:rsid w:val="00BD4B72"/>
    <w:rsid w:val="00BD5C21"/>
    <w:rsid w:val="00BD5D58"/>
    <w:rsid w:val="00BD601B"/>
    <w:rsid w:val="00BD646D"/>
    <w:rsid w:val="00BD69AA"/>
    <w:rsid w:val="00BD69CA"/>
    <w:rsid w:val="00BD6D10"/>
    <w:rsid w:val="00BD6D16"/>
    <w:rsid w:val="00BD7ABD"/>
    <w:rsid w:val="00BD7CEC"/>
    <w:rsid w:val="00BE0451"/>
    <w:rsid w:val="00BE05DB"/>
    <w:rsid w:val="00BE12C1"/>
    <w:rsid w:val="00BE175F"/>
    <w:rsid w:val="00BE1BC1"/>
    <w:rsid w:val="00BE2682"/>
    <w:rsid w:val="00BE2814"/>
    <w:rsid w:val="00BE2940"/>
    <w:rsid w:val="00BE3656"/>
    <w:rsid w:val="00BE38D5"/>
    <w:rsid w:val="00BE4306"/>
    <w:rsid w:val="00BE46F1"/>
    <w:rsid w:val="00BE4739"/>
    <w:rsid w:val="00BE4869"/>
    <w:rsid w:val="00BE48AC"/>
    <w:rsid w:val="00BE4914"/>
    <w:rsid w:val="00BE492F"/>
    <w:rsid w:val="00BE4B8B"/>
    <w:rsid w:val="00BE4C69"/>
    <w:rsid w:val="00BE4DFB"/>
    <w:rsid w:val="00BE4E7E"/>
    <w:rsid w:val="00BE508F"/>
    <w:rsid w:val="00BE56F0"/>
    <w:rsid w:val="00BE590E"/>
    <w:rsid w:val="00BE6584"/>
    <w:rsid w:val="00BE673E"/>
    <w:rsid w:val="00BE6B29"/>
    <w:rsid w:val="00BE715C"/>
    <w:rsid w:val="00BE7C97"/>
    <w:rsid w:val="00BE7E5B"/>
    <w:rsid w:val="00BE7F66"/>
    <w:rsid w:val="00BF02EF"/>
    <w:rsid w:val="00BF0684"/>
    <w:rsid w:val="00BF06A4"/>
    <w:rsid w:val="00BF0AF5"/>
    <w:rsid w:val="00BF0C51"/>
    <w:rsid w:val="00BF1805"/>
    <w:rsid w:val="00BF1BDB"/>
    <w:rsid w:val="00BF2A71"/>
    <w:rsid w:val="00BF31A1"/>
    <w:rsid w:val="00BF338B"/>
    <w:rsid w:val="00BF45FE"/>
    <w:rsid w:val="00BF4BA6"/>
    <w:rsid w:val="00BF4CA8"/>
    <w:rsid w:val="00BF5794"/>
    <w:rsid w:val="00BF59B0"/>
    <w:rsid w:val="00BF5A76"/>
    <w:rsid w:val="00BF6AEA"/>
    <w:rsid w:val="00BF6B80"/>
    <w:rsid w:val="00BF70D2"/>
    <w:rsid w:val="00BF75E8"/>
    <w:rsid w:val="00BF788B"/>
    <w:rsid w:val="00BF79DF"/>
    <w:rsid w:val="00BF7B0B"/>
    <w:rsid w:val="00C010C4"/>
    <w:rsid w:val="00C01307"/>
    <w:rsid w:val="00C0160B"/>
    <w:rsid w:val="00C01867"/>
    <w:rsid w:val="00C01A6A"/>
    <w:rsid w:val="00C026CE"/>
    <w:rsid w:val="00C02840"/>
    <w:rsid w:val="00C03095"/>
    <w:rsid w:val="00C03139"/>
    <w:rsid w:val="00C0318B"/>
    <w:rsid w:val="00C0318C"/>
    <w:rsid w:val="00C03251"/>
    <w:rsid w:val="00C03538"/>
    <w:rsid w:val="00C03C65"/>
    <w:rsid w:val="00C03CAF"/>
    <w:rsid w:val="00C03FF6"/>
    <w:rsid w:val="00C04104"/>
    <w:rsid w:val="00C044CC"/>
    <w:rsid w:val="00C04658"/>
    <w:rsid w:val="00C04856"/>
    <w:rsid w:val="00C04A75"/>
    <w:rsid w:val="00C04D01"/>
    <w:rsid w:val="00C0546A"/>
    <w:rsid w:val="00C0554A"/>
    <w:rsid w:val="00C05A1B"/>
    <w:rsid w:val="00C05C81"/>
    <w:rsid w:val="00C05CC2"/>
    <w:rsid w:val="00C0632A"/>
    <w:rsid w:val="00C06581"/>
    <w:rsid w:val="00C0671B"/>
    <w:rsid w:val="00C06C34"/>
    <w:rsid w:val="00C06D84"/>
    <w:rsid w:val="00C07291"/>
    <w:rsid w:val="00C0739A"/>
    <w:rsid w:val="00C077F3"/>
    <w:rsid w:val="00C07CA8"/>
    <w:rsid w:val="00C10617"/>
    <w:rsid w:val="00C10934"/>
    <w:rsid w:val="00C10981"/>
    <w:rsid w:val="00C10A71"/>
    <w:rsid w:val="00C10AA3"/>
    <w:rsid w:val="00C10BB3"/>
    <w:rsid w:val="00C11593"/>
    <w:rsid w:val="00C11EFE"/>
    <w:rsid w:val="00C11F03"/>
    <w:rsid w:val="00C120A4"/>
    <w:rsid w:val="00C128FF"/>
    <w:rsid w:val="00C12D63"/>
    <w:rsid w:val="00C12EE4"/>
    <w:rsid w:val="00C13A10"/>
    <w:rsid w:val="00C1449A"/>
    <w:rsid w:val="00C147CE"/>
    <w:rsid w:val="00C147EB"/>
    <w:rsid w:val="00C149D4"/>
    <w:rsid w:val="00C14BD2"/>
    <w:rsid w:val="00C15940"/>
    <w:rsid w:val="00C159A4"/>
    <w:rsid w:val="00C159F6"/>
    <w:rsid w:val="00C15E89"/>
    <w:rsid w:val="00C15EFD"/>
    <w:rsid w:val="00C1611E"/>
    <w:rsid w:val="00C161DB"/>
    <w:rsid w:val="00C162B9"/>
    <w:rsid w:val="00C16C1B"/>
    <w:rsid w:val="00C16E84"/>
    <w:rsid w:val="00C1712A"/>
    <w:rsid w:val="00C17B42"/>
    <w:rsid w:val="00C17C18"/>
    <w:rsid w:val="00C17E35"/>
    <w:rsid w:val="00C201B2"/>
    <w:rsid w:val="00C201B5"/>
    <w:rsid w:val="00C20399"/>
    <w:rsid w:val="00C20847"/>
    <w:rsid w:val="00C20B67"/>
    <w:rsid w:val="00C20F6D"/>
    <w:rsid w:val="00C21027"/>
    <w:rsid w:val="00C21803"/>
    <w:rsid w:val="00C21890"/>
    <w:rsid w:val="00C21C1F"/>
    <w:rsid w:val="00C22AD0"/>
    <w:rsid w:val="00C22CC2"/>
    <w:rsid w:val="00C22DAA"/>
    <w:rsid w:val="00C23FD9"/>
    <w:rsid w:val="00C2445B"/>
    <w:rsid w:val="00C2498B"/>
    <w:rsid w:val="00C24A2D"/>
    <w:rsid w:val="00C24E88"/>
    <w:rsid w:val="00C24EE7"/>
    <w:rsid w:val="00C25048"/>
    <w:rsid w:val="00C25BF0"/>
    <w:rsid w:val="00C25D39"/>
    <w:rsid w:val="00C25E05"/>
    <w:rsid w:val="00C2606A"/>
    <w:rsid w:val="00C26386"/>
    <w:rsid w:val="00C267AC"/>
    <w:rsid w:val="00C278BC"/>
    <w:rsid w:val="00C27D3F"/>
    <w:rsid w:val="00C3055C"/>
    <w:rsid w:val="00C30847"/>
    <w:rsid w:val="00C31051"/>
    <w:rsid w:val="00C31792"/>
    <w:rsid w:val="00C32B8C"/>
    <w:rsid w:val="00C32EAB"/>
    <w:rsid w:val="00C332A8"/>
    <w:rsid w:val="00C336CF"/>
    <w:rsid w:val="00C338DF"/>
    <w:rsid w:val="00C33D3D"/>
    <w:rsid w:val="00C3400D"/>
    <w:rsid w:val="00C342C9"/>
    <w:rsid w:val="00C34ABB"/>
    <w:rsid w:val="00C34C4F"/>
    <w:rsid w:val="00C34D28"/>
    <w:rsid w:val="00C3502A"/>
    <w:rsid w:val="00C354BF"/>
    <w:rsid w:val="00C35E81"/>
    <w:rsid w:val="00C3605A"/>
    <w:rsid w:val="00C36365"/>
    <w:rsid w:val="00C36B72"/>
    <w:rsid w:val="00C372E6"/>
    <w:rsid w:val="00C37E9A"/>
    <w:rsid w:val="00C40175"/>
    <w:rsid w:val="00C4058A"/>
    <w:rsid w:val="00C408F5"/>
    <w:rsid w:val="00C40F42"/>
    <w:rsid w:val="00C41598"/>
    <w:rsid w:val="00C4162F"/>
    <w:rsid w:val="00C4176F"/>
    <w:rsid w:val="00C41C98"/>
    <w:rsid w:val="00C41DEC"/>
    <w:rsid w:val="00C4208F"/>
    <w:rsid w:val="00C4225C"/>
    <w:rsid w:val="00C42280"/>
    <w:rsid w:val="00C428CB"/>
    <w:rsid w:val="00C428FE"/>
    <w:rsid w:val="00C42D12"/>
    <w:rsid w:val="00C430E0"/>
    <w:rsid w:val="00C432A7"/>
    <w:rsid w:val="00C436F2"/>
    <w:rsid w:val="00C43708"/>
    <w:rsid w:val="00C438FF"/>
    <w:rsid w:val="00C43F2F"/>
    <w:rsid w:val="00C4420F"/>
    <w:rsid w:val="00C443DB"/>
    <w:rsid w:val="00C4464E"/>
    <w:rsid w:val="00C44797"/>
    <w:rsid w:val="00C44EB4"/>
    <w:rsid w:val="00C44EE8"/>
    <w:rsid w:val="00C452D9"/>
    <w:rsid w:val="00C465FA"/>
    <w:rsid w:val="00C46A50"/>
    <w:rsid w:val="00C46B49"/>
    <w:rsid w:val="00C4735F"/>
    <w:rsid w:val="00C47452"/>
    <w:rsid w:val="00C474E0"/>
    <w:rsid w:val="00C47F7F"/>
    <w:rsid w:val="00C50678"/>
    <w:rsid w:val="00C50937"/>
    <w:rsid w:val="00C50AB1"/>
    <w:rsid w:val="00C514C0"/>
    <w:rsid w:val="00C51668"/>
    <w:rsid w:val="00C51C8B"/>
    <w:rsid w:val="00C51CA7"/>
    <w:rsid w:val="00C51E70"/>
    <w:rsid w:val="00C52180"/>
    <w:rsid w:val="00C52CB0"/>
    <w:rsid w:val="00C53085"/>
    <w:rsid w:val="00C5312D"/>
    <w:rsid w:val="00C533D3"/>
    <w:rsid w:val="00C53B38"/>
    <w:rsid w:val="00C549D9"/>
    <w:rsid w:val="00C54A15"/>
    <w:rsid w:val="00C54C16"/>
    <w:rsid w:val="00C54E5A"/>
    <w:rsid w:val="00C54F9E"/>
    <w:rsid w:val="00C550B4"/>
    <w:rsid w:val="00C5548D"/>
    <w:rsid w:val="00C559E0"/>
    <w:rsid w:val="00C55D36"/>
    <w:rsid w:val="00C56C89"/>
    <w:rsid w:val="00C56E8B"/>
    <w:rsid w:val="00C57779"/>
    <w:rsid w:val="00C579F9"/>
    <w:rsid w:val="00C57A32"/>
    <w:rsid w:val="00C57C9D"/>
    <w:rsid w:val="00C605EC"/>
    <w:rsid w:val="00C6079C"/>
    <w:rsid w:val="00C608D7"/>
    <w:rsid w:val="00C60A5A"/>
    <w:rsid w:val="00C60B4C"/>
    <w:rsid w:val="00C60D17"/>
    <w:rsid w:val="00C60DEA"/>
    <w:rsid w:val="00C60E6B"/>
    <w:rsid w:val="00C60EA8"/>
    <w:rsid w:val="00C6156D"/>
    <w:rsid w:val="00C615AE"/>
    <w:rsid w:val="00C6185E"/>
    <w:rsid w:val="00C61935"/>
    <w:rsid w:val="00C61EBC"/>
    <w:rsid w:val="00C62079"/>
    <w:rsid w:val="00C6280B"/>
    <w:rsid w:val="00C6321B"/>
    <w:rsid w:val="00C63C90"/>
    <w:rsid w:val="00C64081"/>
    <w:rsid w:val="00C6460C"/>
    <w:rsid w:val="00C64656"/>
    <w:rsid w:val="00C6479F"/>
    <w:rsid w:val="00C6480C"/>
    <w:rsid w:val="00C65602"/>
    <w:rsid w:val="00C65CB8"/>
    <w:rsid w:val="00C65F7C"/>
    <w:rsid w:val="00C67476"/>
    <w:rsid w:val="00C675B9"/>
    <w:rsid w:val="00C676AA"/>
    <w:rsid w:val="00C6772A"/>
    <w:rsid w:val="00C677DB"/>
    <w:rsid w:val="00C67CAA"/>
    <w:rsid w:val="00C67EA9"/>
    <w:rsid w:val="00C7057A"/>
    <w:rsid w:val="00C7177F"/>
    <w:rsid w:val="00C7193F"/>
    <w:rsid w:val="00C71AD3"/>
    <w:rsid w:val="00C721E8"/>
    <w:rsid w:val="00C72C21"/>
    <w:rsid w:val="00C73057"/>
    <w:rsid w:val="00C73492"/>
    <w:rsid w:val="00C736D9"/>
    <w:rsid w:val="00C738B5"/>
    <w:rsid w:val="00C73A83"/>
    <w:rsid w:val="00C73A9A"/>
    <w:rsid w:val="00C73C66"/>
    <w:rsid w:val="00C73F3B"/>
    <w:rsid w:val="00C74308"/>
    <w:rsid w:val="00C74764"/>
    <w:rsid w:val="00C749C2"/>
    <w:rsid w:val="00C74ECE"/>
    <w:rsid w:val="00C74F24"/>
    <w:rsid w:val="00C75709"/>
    <w:rsid w:val="00C75C91"/>
    <w:rsid w:val="00C7632B"/>
    <w:rsid w:val="00C76826"/>
    <w:rsid w:val="00C76BBD"/>
    <w:rsid w:val="00C77108"/>
    <w:rsid w:val="00C773C6"/>
    <w:rsid w:val="00C77495"/>
    <w:rsid w:val="00C77640"/>
    <w:rsid w:val="00C776F5"/>
    <w:rsid w:val="00C77AF5"/>
    <w:rsid w:val="00C77B74"/>
    <w:rsid w:val="00C8027C"/>
    <w:rsid w:val="00C80360"/>
    <w:rsid w:val="00C804BA"/>
    <w:rsid w:val="00C8054A"/>
    <w:rsid w:val="00C80B3C"/>
    <w:rsid w:val="00C8129A"/>
    <w:rsid w:val="00C813C5"/>
    <w:rsid w:val="00C8147C"/>
    <w:rsid w:val="00C819DA"/>
    <w:rsid w:val="00C81BC8"/>
    <w:rsid w:val="00C821BA"/>
    <w:rsid w:val="00C82772"/>
    <w:rsid w:val="00C82D99"/>
    <w:rsid w:val="00C83A60"/>
    <w:rsid w:val="00C846F0"/>
    <w:rsid w:val="00C8487C"/>
    <w:rsid w:val="00C84976"/>
    <w:rsid w:val="00C84D26"/>
    <w:rsid w:val="00C8523B"/>
    <w:rsid w:val="00C85275"/>
    <w:rsid w:val="00C853F5"/>
    <w:rsid w:val="00C85C62"/>
    <w:rsid w:val="00C862E8"/>
    <w:rsid w:val="00C8658C"/>
    <w:rsid w:val="00C86EF2"/>
    <w:rsid w:val="00C86FDB"/>
    <w:rsid w:val="00C871BF"/>
    <w:rsid w:val="00C871E0"/>
    <w:rsid w:val="00C87216"/>
    <w:rsid w:val="00C90421"/>
    <w:rsid w:val="00C904AC"/>
    <w:rsid w:val="00C9077C"/>
    <w:rsid w:val="00C9092C"/>
    <w:rsid w:val="00C90EC2"/>
    <w:rsid w:val="00C91248"/>
    <w:rsid w:val="00C91254"/>
    <w:rsid w:val="00C914DB"/>
    <w:rsid w:val="00C916B6"/>
    <w:rsid w:val="00C91D0A"/>
    <w:rsid w:val="00C91F49"/>
    <w:rsid w:val="00C92185"/>
    <w:rsid w:val="00C92800"/>
    <w:rsid w:val="00C92A00"/>
    <w:rsid w:val="00C93144"/>
    <w:rsid w:val="00C9431E"/>
    <w:rsid w:val="00C94624"/>
    <w:rsid w:val="00C949B7"/>
    <w:rsid w:val="00C94B15"/>
    <w:rsid w:val="00C94DBE"/>
    <w:rsid w:val="00C9502F"/>
    <w:rsid w:val="00C95342"/>
    <w:rsid w:val="00C95376"/>
    <w:rsid w:val="00C9609E"/>
    <w:rsid w:val="00C96530"/>
    <w:rsid w:val="00C96910"/>
    <w:rsid w:val="00C97038"/>
    <w:rsid w:val="00C971FA"/>
    <w:rsid w:val="00C97329"/>
    <w:rsid w:val="00C97390"/>
    <w:rsid w:val="00C9793D"/>
    <w:rsid w:val="00C979A2"/>
    <w:rsid w:val="00C97AAC"/>
    <w:rsid w:val="00CA00ED"/>
    <w:rsid w:val="00CA03FB"/>
    <w:rsid w:val="00CA0429"/>
    <w:rsid w:val="00CA052B"/>
    <w:rsid w:val="00CA0714"/>
    <w:rsid w:val="00CA079A"/>
    <w:rsid w:val="00CA0975"/>
    <w:rsid w:val="00CA0A06"/>
    <w:rsid w:val="00CA1803"/>
    <w:rsid w:val="00CA1FA6"/>
    <w:rsid w:val="00CA22CF"/>
    <w:rsid w:val="00CA248E"/>
    <w:rsid w:val="00CA2532"/>
    <w:rsid w:val="00CA2791"/>
    <w:rsid w:val="00CA2B0E"/>
    <w:rsid w:val="00CA2B7A"/>
    <w:rsid w:val="00CA2D1B"/>
    <w:rsid w:val="00CA306E"/>
    <w:rsid w:val="00CA337D"/>
    <w:rsid w:val="00CA3706"/>
    <w:rsid w:val="00CA4C89"/>
    <w:rsid w:val="00CA4DFE"/>
    <w:rsid w:val="00CA513F"/>
    <w:rsid w:val="00CA55BC"/>
    <w:rsid w:val="00CA586E"/>
    <w:rsid w:val="00CA5C34"/>
    <w:rsid w:val="00CA60D4"/>
    <w:rsid w:val="00CA624A"/>
    <w:rsid w:val="00CA6478"/>
    <w:rsid w:val="00CA65B0"/>
    <w:rsid w:val="00CA6BBC"/>
    <w:rsid w:val="00CA6FC3"/>
    <w:rsid w:val="00CA7565"/>
    <w:rsid w:val="00CA7611"/>
    <w:rsid w:val="00CA7A14"/>
    <w:rsid w:val="00CA7D0B"/>
    <w:rsid w:val="00CA7D6A"/>
    <w:rsid w:val="00CB007B"/>
    <w:rsid w:val="00CB0A40"/>
    <w:rsid w:val="00CB10C2"/>
    <w:rsid w:val="00CB1384"/>
    <w:rsid w:val="00CB13CD"/>
    <w:rsid w:val="00CB178B"/>
    <w:rsid w:val="00CB1BA6"/>
    <w:rsid w:val="00CB1BF6"/>
    <w:rsid w:val="00CB203E"/>
    <w:rsid w:val="00CB28C1"/>
    <w:rsid w:val="00CB29E6"/>
    <w:rsid w:val="00CB2B68"/>
    <w:rsid w:val="00CB31DD"/>
    <w:rsid w:val="00CB3201"/>
    <w:rsid w:val="00CB3311"/>
    <w:rsid w:val="00CB3422"/>
    <w:rsid w:val="00CB3E92"/>
    <w:rsid w:val="00CB3FC7"/>
    <w:rsid w:val="00CB45FF"/>
    <w:rsid w:val="00CB4885"/>
    <w:rsid w:val="00CB48D4"/>
    <w:rsid w:val="00CB4A92"/>
    <w:rsid w:val="00CB4D2A"/>
    <w:rsid w:val="00CB4DB6"/>
    <w:rsid w:val="00CB575D"/>
    <w:rsid w:val="00CB58F1"/>
    <w:rsid w:val="00CB5C41"/>
    <w:rsid w:val="00CB6E2C"/>
    <w:rsid w:val="00CB6F10"/>
    <w:rsid w:val="00CB6F45"/>
    <w:rsid w:val="00CB7048"/>
    <w:rsid w:val="00CB7356"/>
    <w:rsid w:val="00CB7430"/>
    <w:rsid w:val="00CB7836"/>
    <w:rsid w:val="00CB7E84"/>
    <w:rsid w:val="00CC09BB"/>
    <w:rsid w:val="00CC0A10"/>
    <w:rsid w:val="00CC0AFE"/>
    <w:rsid w:val="00CC1535"/>
    <w:rsid w:val="00CC1572"/>
    <w:rsid w:val="00CC1816"/>
    <w:rsid w:val="00CC1ABE"/>
    <w:rsid w:val="00CC2022"/>
    <w:rsid w:val="00CC205D"/>
    <w:rsid w:val="00CC2273"/>
    <w:rsid w:val="00CC2395"/>
    <w:rsid w:val="00CC2D4A"/>
    <w:rsid w:val="00CC3664"/>
    <w:rsid w:val="00CC36E0"/>
    <w:rsid w:val="00CC3D1B"/>
    <w:rsid w:val="00CC3F37"/>
    <w:rsid w:val="00CC418D"/>
    <w:rsid w:val="00CC4477"/>
    <w:rsid w:val="00CC4514"/>
    <w:rsid w:val="00CC4B33"/>
    <w:rsid w:val="00CC4B48"/>
    <w:rsid w:val="00CC4EC8"/>
    <w:rsid w:val="00CC508A"/>
    <w:rsid w:val="00CC570D"/>
    <w:rsid w:val="00CC5779"/>
    <w:rsid w:val="00CC57CA"/>
    <w:rsid w:val="00CC5895"/>
    <w:rsid w:val="00CC5F0A"/>
    <w:rsid w:val="00CC676B"/>
    <w:rsid w:val="00CC6F14"/>
    <w:rsid w:val="00CC720F"/>
    <w:rsid w:val="00CC75E9"/>
    <w:rsid w:val="00CC76B8"/>
    <w:rsid w:val="00CC7C95"/>
    <w:rsid w:val="00CD08ED"/>
    <w:rsid w:val="00CD0BB6"/>
    <w:rsid w:val="00CD0C66"/>
    <w:rsid w:val="00CD11B1"/>
    <w:rsid w:val="00CD12EB"/>
    <w:rsid w:val="00CD13EE"/>
    <w:rsid w:val="00CD1A2C"/>
    <w:rsid w:val="00CD1FA0"/>
    <w:rsid w:val="00CD25C1"/>
    <w:rsid w:val="00CD277B"/>
    <w:rsid w:val="00CD315F"/>
    <w:rsid w:val="00CD3765"/>
    <w:rsid w:val="00CD37D5"/>
    <w:rsid w:val="00CD380B"/>
    <w:rsid w:val="00CD4564"/>
    <w:rsid w:val="00CD5331"/>
    <w:rsid w:val="00CD53E0"/>
    <w:rsid w:val="00CD53FA"/>
    <w:rsid w:val="00CD5969"/>
    <w:rsid w:val="00CD599C"/>
    <w:rsid w:val="00CD59DD"/>
    <w:rsid w:val="00CD5C92"/>
    <w:rsid w:val="00CD5D79"/>
    <w:rsid w:val="00CD67CA"/>
    <w:rsid w:val="00CD6876"/>
    <w:rsid w:val="00CD6B62"/>
    <w:rsid w:val="00CD6E95"/>
    <w:rsid w:val="00CD7166"/>
    <w:rsid w:val="00CD71FF"/>
    <w:rsid w:val="00CD728F"/>
    <w:rsid w:val="00CD744A"/>
    <w:rsid w:val="00CD7656"/>
    <w:rsid w:val="00CD7A10"/>
    <w:rsid w:val="00CE05D5"/>
    <w:rsid w:val="00CE07BE"/>
    <w:rsid w:val="00CE0CA1"/>
    <w:rsid w:val="00CE0CAF"/>
    <w:rsid w:val="00CE0FAC"/>
    <w:rsid w:val="00CE10F4"/>
    <w:rsid w:val="00CE158B"/>
    <w:rsid w:val="00CE21DD"/>
    <w:rsid w:val="00CE271F"/>
    <w:rsid w:val="00CE27C5"/>
    <w:rsid w:val="00CE292D"/>
    <w:rsid w:val="00CE2D07"/>
    <w:rsid w:val="00CE3510"/>
    <w:rsid w:val="00CE3723"/>
    <w:rsid w:val="00CE378B"/>
    <w:rsid w:val="00CE37AC"/>
    <w:rsid w:val="00CE382C"/>
    <w:rsid w:val="00CE43B3"/>
    <w:rsid w:val="00CE4C1C"/>
    <w:rsid w:val="00CE4EB4"/>
    <w:rsid w:val="00CE515D"/>
    <w:rsid w:val="00CE5306"/>
    <w:rsid w:val="00CE61CD"/>
    <w:rsid w:val="00CE63C7"/>
    <w:rsid w:val="00CE6C80"/>
    <w:rsid w:val="00CE6F5C"/>
    <w:rsid w:val="00CF0015"/>
    <w:rsid w:val="00CF0C0F"/>
    <w:rsid w:val="00CF0F00"/>
    <w:rsid w:val="00CF1196"/>
    <w:rsid w:val="00CF11DC"/>
    <w:rsid w:val="00CF13BB"/>
    <w:rsid w:val="00CF183C"/>
    <w:rsid w:val="00CF18B4"/>
    <w:rsid w:val="00CF1931"/>
    <w:rsid w:val="00CF1D19"/>
    <w:rsid w:val="00CF1E55"/>
    <w:rsid w:val="00CF2584"/>
    <w:rsid w:val="00CF2C17"/>
    <w:rsid w:val="00CF2D45"/>
    <w:rsid w:val="00CF318E"/>
    <w:rsid w:val="00CF348A"/>
    <w:rsid w:val="00CF357B"/>
    <w:rsid w:val="00CF3917"/>
    <w:rsid w:val="00CF3964"/>
    <w:rsid w:val="00CF39E4"/>
    <w:rsid w:val="00CF3A2D"/>
    <w:rsid w:val="00CF3F36"/>
    <w:rsid w:val="00CF3F3E"/>
    <w:rsid w:val="00CF3FC5"/>
    <w:rsid w:val="00CF3FE2"/>
    <w:rsid w:val="00CF41E9"/>
    <w:rsid w:val="00CF446D"/>
    <w:rsid w:val="00CF46E0"/>
    <w:rsid w:val="00CF4EAB"/>
    <w:rsid w:val="00CF50C4"/>
    <w:rsid w:val="00CF5621"/>
    <w:rsid w:val="00CF5980"/>
    <w:rsid w:val="00CF5C27"/>
    <w:rsid w:val="00CF5FEC"/>
    <w:rsid w:val="00CF6238"/>
    <w:rsid w:val="00CF6645"/>
    <w:rsid w:val="00CF6B98"/>
    <w:rsid w:val="00CF6CCF"/>
    <w:rsid w:val="00CF6D48"/>
    <w:rsid w:val="00CF6DD7"/>
    <w:rsid w:val="00CF73CB"/>
    <w:rsid w:val="00D001C1"/>
    <w:rsid w:val="00D00212"/>
    <w:rsid w:val="00D00401"/>
    <w:rsid w:val="00D00402"/>
    <w:rsid w:val="00D00DAF"/>
    <w:rsid w:val="00D010A9"/>
    <w:rsid w:val="00D01C52"/>
    <w:rsid w:val="00D01E83"/>
    <w:rsid w:val="00D0220C"/>
    <w:rsid w:val="00D0223B"/>
    <w:rsid w:val="00D02943"/>
    <w:rsid w:val="00D029A2"/>
    <w:rsid w:val="00D030EF"/>
    <w:rsid w:val="00D03491"/>
    <w:rsid w:val="00D0391E"/>
    <w:rsid w:val="00D03ADC"/>
    <w:rsid w:val="00D03B44"/>
    <w:rsid w:val="00D03B86"/>
    <w:rsid w:val="00D03DAD"/>
    <w:rsid w:val="00D03E0E"/>
    <w:rsid w:val="00D03E3F"/>
    <w:rsid w:val="00D03F0D"/>
    <w:rsid w:val="00D04CEF"/>
    <w:rsid w:val="00D0501C"/>
    <w:rsid w:val="00D0543C"/>
    <w:rsid w:val="00D05CB3"/>
    <w:rsid w:val="00D05EB3"/>
    <w:rsid w:val="00D06482"/>
    <w:rsid w:val="00D066D8"/>
    <w:rsid w:val="00D06800"/>
    <w:rsid w:val="00D0695D"/>
    <w:rsid w:val="00D06B2E"/>
    <w:rsid w:val="00D06DDC"/>
    <w:rsid w:val="00D06E7C"/>
    <w:rsid w:val="00D07266"/>
    <w:rsid w:val="00D073C2"/>
    <w:rsid w:val="00D076A0"/>
    <w:rsid w:val="00D076E1"/>
    <w:rsid w:val="00D07724"/>
    <w:rsid w:val="00D077EC"/>
    <w:rsid w:val="00D0787C"/>
    <w:rsid w:val="00D07A4C"/>
    <w:rsid w:val="00D07EF5"/>
    <w:rsid w:val="00D07FB0"/>
    <w:rsid w:val="00D1185A"/>
    <w:rsid w:val="00D12132"/>
    <w:rsid w:val="00D121B0"/>
    <w:rsid w:val="00D12A64"/>
    <w:rsid w:val="00D12FFB"/>
    <w:rsid w:val="00D13117"/>
    <w:rsid w:val="00D13739"/>
    <w:rsid w:val="00D13A20"/>
    <w:rsid w:val="00D13B82"/>
    <w:rsid w:val="00D1404C"/>
    <w:rsid w:val="00D14095"/>
    <w:rsid w:val="00D14269"/>
    <w:rsid w:val="00D1428C"/>
    <w:rsid w:val="00D1460B"/>
    <w:rsid w:val="00D146AE"/>
    <w:rsid w:val="00D1481D"/>
    <w:rsid w:val="00D14836"/>
    <w:rsid w:val="00D1485A"/>
    <w:rsid w:val="00D1493B"/>
    <w:rsid w:val="00D14ADC"/>
    <w:rsid w:val="00D14D2A"/>
    <w:rsid w:val="00D151E6"/>
    <w:rsid w:val="00D15930"/>
    <w:rsid w:val="00D15E2A"/>
    <w:rsid w:val="00D15E8B"/>
    <w:rsid w:val="00D160BA"/>
    <w:rsid w:val="00D163C5"/>
    <w:rsid w:val="00D16674"/>
    <w:rsid w:val="00D16776"/>
    <w:rsid w:val="00D1683E"/>
    <w:rsid w:val="00D16922"/>
    <w:rsid w:val="00D16E5A"/>
    <w:rsid w:val="00D16F02"/>
    <w:rsid w:val="00D1783E"/>
    <w:rsid w:val="00D17AE0"/>
    <w:rsid w:val="00D17B7C"/>
    <w:rsid w:val="00D17B82"/>
    <w:rsid w:val="00D2021B"/>
    <w:rsid w:val="00D20400"/>
    <w:rsid w:val="00D20D05"/>
    <w:rsid w:val="00D20D0C"/>
    <w:rsid w:val="00D20ECC"/>
    <w:rsid w:val="00D210CF"/>
    <w:rsid w:val="00D2116E"/>
    <w:rsid w:val="00D21773"/>
    <w:rsid w:val="00D217B0"/>
    <w:rsid w:val="00D21837"/>
    <w:rsid w:val="00D21F30"/>
    <w:rsid w:val="00D22167"/>
    <w:rsid w:val="00D22269"/>
    <w:rsid w:val="00D224E3"/>
    <w:rsid w:val="00D225EA"/>
    <w:rsid w:val="00D22E1E"/>
    <w:rsid w:val="00D2308D"/>
    <w:rsid w:val="00D2384B"/>
    <w:rsid w:val="00D239E9"/>
    <w:rsid w:val="00D23BC8"/>
    <w:rsid w:val="00D23CE5"/>
    <w:rsid w:val="00D23E41"/>
    <w:rsid w:val="00D23FD8"/>
    <w:rsid w:val="00D24973"/>
    <w:rsid w:val="00D249C3"/>
    <w:rsid w:val="00D24C85"/>
    <w:rsid w:val="00D24FFD"/>
    <w:rsid w:val="00D253FC"/>
    <w:rsid w:val="00D255EE"/>
    <w:rsid w:val="00D25BB0"/>
    <w:rsid w:val="00D25BC3"/>
    <w:rsid w:val="00D25DD5"/>
    <w:rsid w:val="00D264F9"/>
    <w:rsid w:val="00D266ED"/>
    <w:rsid w:val="00D268FA"/>
    <w:rsid w:val="00D26A70"/>
    <w:rsid w:val="00D26DCA"/>
    <w:rsid w:val="00D271F0"/>
    <w:rsid w:val="00D27292"/>
    <w:rsid w:val="00D2779E"/>
    <w:rsid w:val="00D30B18"/>
    <w:rsid w:val="00D30F91"/>
    <w:rsid w:val="00D31125"/>
    <w:rsid w:val="00D3123C"/>
    <w:rsid w:val="00D3147B"/>
    <w:rsid w:val="00D3193D"/>
    <w:rsid w:val="00D31C82"/>
    <w:rsid w:val="00D31D8E"/>
    <w:rsid w:val="00D32154"/>
    <w:rsid w:val="00D32624"/>
    <w:rsid w:val="00D32B97"/>
    <w:rsid w:val="00D32BBA"/>
    <w:rsid w:val="00D32BC3"/>
    <w:rsid w:val="00D32C67"/>
    <w:rsid w:val="00D32F67"/>
    <w:rsid w:val="00D3301E"/>
    <w:rsid w:val="00D33904"/>
    <w:rsid w:val="00D34ABB"/>
    <w:rsid w:val="00D34C04"/>
    <w:rsid w:val="00D34C73"/>
    <w:rsid w:val="00D34F5B"/>
    <w:rsid w:val="00D352D3"/>
    <w:rsid w:val="00D3534D"/>
    <w:rsid w:val="00D35372"/>
    <w:rsid w:val="00D35398"/>
    <w:rsid w:val="00D355C9"/>
    <w:rsid w:val="00D355F5"/>
    <w:rsid w:val="00D356AB"/>
    <w:rsid w:val="00D358A4"/>
    <w:rsid w:val="00D35A63"/>
    <w:rsid w:val="00D35AA4"/>
    <w:rsid w:val="00D35C01"/>
    <w:rsid w:val="00D361BB"/>
    <w:rsid w:val="00D36383"/>
    <w:rsid w:val="00D365E8"/>
    <w:rsid w:val="00D36703"/>
    <w:rsid w:val="00D36856"/>
    <w:rsid w:val="00D368D4"/>
    <w:rsid w:val="00D36981"/>
    <w:rsid w:val="00D369A4"/>
    <w:rsid w:val="00D374F0"/>
    <w:rsid w:val="00D37B17"/>
    <w:rsid w:val="00D37BC1"/>
    <w:rsid w:val="00D40779"/>
    <w:rsid w:val="00D40C12"/>
    <w:rsid w:val="00D40C3C"/>
    <w:rsid w:val="00D40F12"/>
    <w:rsid w:val="00D41D05"/>
    <w:rsid w:val="00D41D18"/>
    <w:rsid w:val="00D41E3D"/>
    <w:rsid w:val="00D42873"/>
    <w:rsid w:val="00D42912"/>
    <w:rsid w:val="00D43039"/>
    <w:rsid w:val="00D43204"/>
    <w:rsid w:val="00D43626"/>
    <w:rsid w:val="00D44265"/>
    <w:rsid w:val="00D4452E"/>
    <w:rsid w:val="00D445E0"/>
    <w:rsid w:val="00D44A3E"/>
    <w:rsid w:val="00D44BD1"/>
    <w:rsid w:val="00D44F39"/>
    <w:rsid w:val="00D45F66"/>
    <w:rsid w:val="00D46273"/>
    <w:rsid w:val="00D4665E"/>
    <w:rsid w:val="00D467EB"/>
    <w:rsid w:val="00D46B23"/>
    <w:rsid w:val="00D47149"/>
    <w:rsid w:val="00D4723B"/>
    <w:rsid w:val="00D475A3"/>
    <w:rsid w:val="00D47800"/>
    <w:rsid w:val="00D47B49"/>
    <w:rsid w:val="00D47E04"/>
    <w:rsid w:val="00D508D6"/>
    <w:rsid w:val="00D50ABE"/>
    <w:rsid w:val="00D50B4C"/>
    <w:rsid w:val="00D50EA3"/>
    <w:rsid w:val="00D50F86"/>
    <w:rsid w:val="00D515C9"/>
    <w:rsid w:val="00D51791"/>
    <w:rsid w:val="00D5183E"/>
    <w:rsid w:val="00D5192E"/>
    <w:rsid w:val="00D5238B"/>
    <w:rsid w:val="00D524A3"/>
    <w:rsid w:val="00D524E8"/>
    <w:rsid w:val="00D52A8C"/>
    <w:rsid w:val="00D52E66"/>
    <w:rsid w:val="00D5389A"/>
    <w:rsid w:val="00D53D9F"/>
    <w:rsid w:val="00D540E5"/>
    <w:rsid w:val="00D5418B"/>
    <w:rsid w:val="00D54201"/>
    <w:rsid w:val="00D54250"/>
    <w:rsid w:val="00D54445"/>
    <w:rsid w:val="00D54464"/>
    <w:rsid w:val="00D54749"/>
    <w:rsid w:val="00D547D1"/>
    <w:rsid w:val="00D5483D"/>
    <w:rsid w:val="00D54BC4"/>
    <w:rsid w:val="00D54ECC"/>
    <w:rsid w:val="00D54F26"/>
    <w:rsid w:val="00D555B8"/>
    <w:rsid w:val="00D55611"/>
    <w:rsid w:val="00D5585B"/>
    <w:rsid w:val="00D56783"/>
    <w:rsid w:val="00D56AA2"/>
    <w:rsid w:val="00D56B7A"/>
    <w:rsid w:val="00D56BB3"/>
    <w:rsid w:val="00D56F0B"/>
    <w:rsid w:val="00D57373"/>
    <w:rsid w:val="00D57A9C"/>
    <w:rsid w:val="00D57D60"/>
    <w:rsid w:val="00D57F15"/>
    <w:rsid w:val="00D60857"/>
    <w:rsid w:val="00D60952"/>
    <w:rsid w:val="00D60EF6"/>
    <w:rsid w:val="00D60F89"/>
    <w:rsid w:val="00D61608"/>
    <w:rsid w:val="00D616B3"/>
    <w:rsid w:val="00D6170A"/>
    <w:rsid w:val="00D61848"/>
    <w:rsid w:val="00D62011"/>
    <w:rsid w:val="00D629F9"/>
    <w:rsid w:val="00D62C41"/>
    <w:rsid w:val="00D6320B"/>
    <w:rsid w:val="00D63280"/>
    <w:rsid w:val="00D636DC"/>
    <w:rsid w:val="00D63C8C"/>
    <w:rsid w:val="00D648EB"/>
    <w:rsid w:val="00D64994"/>
    <w:rsid w:val="00D649EC"/>
    <w:rsid w:val="00D650D9"/>
    <w:rsid w:val="00D65200"/>
    <w:rsid w:val="00D65703"/>
    <w:rsid w:val="00D65864"/>
    <w:rsid w:val="00D65A9D"/>
    <w:rsid w:val="00D66218"/>
    <w:rsid w:val="00D663E6"/>
    <w:rsid w:val="00D666FF"/>
    <w:rsid w:val="00D66B35"/>
    <w:rsid w:val="00D66DA2"/>
    <w:rsid w:val="00D66F9E"/>
    <w:rsid w:val="00D67756"/>
    <w:rsid w:val="00D677E9"/>
    <w:rsid w:val="00D67A4E"/>
    <w:rsid w:val="00D67E7A"/>
    <w:rsid w:val="00D67FE1"/>
    <w:rsid w:val="00D70153"/>
    <w:rsid w:val="00D70604"/>
    <w:rsid w:val="00D70EBE"/>
    <w:rsid w:val="00D7140D"/>
    <w:rsid w:val="00D715F0"/>
    <w:rsid w:val="00D717E9"/>
    <w:rsid w:val="00D71864"/>
    <w:rsid w:val="00D7196B"/>
    <w:rsid w:val="00D71BC0"/>
    <w:rsid w:val="00D7211F"/>
    <w:rsid w:val="00D7225B"/>
    <w:rsid w:val="00D72CC4"/>
    <w:rsid w:val="00D72E69"/>
    <w:rsid w:val="00D7322F"/>
    <w:rsid w:val="00D73980"/>
    <w:rsid w:val="00D73FB1"/>
    <w:rsid w:val="00D740A9"/>
    <w:rsid w:val="00D74543"/>
    <w:rsid w:val="00D746FD"/>
    <w:rsid w:val="00D747B2"/>
    <w:rsid w:val="00D748F3"/>
    <w:rsid w:val="00D752CA"/>
    <w:rsid w:val="00D7686F"/>
    <w:rsid w:val="00D76DB7"/>
    <w:rsid w:val="00D770FE"/>
    <w:rsid w:val="00D77122"/>
    <w:rsid w:val="00D77125"/>
    <w:rsid w:val="00D772E9"/>
    <w:rsid w:val="00D774AA"/>
    <w:rsid w:val="00D77586"/>
    <w:rsid w:val="00D779E6"/>
    <w:rsid w:val="00D77ABD"/>
    <w:rsid w:val="00D77F8C"/>
    <w:rsid w:val="00D803C6"/>
    <w:rsid w:val="00D80A96"/>
    <w:rsid w:val="00D80BA2"/>
    <w:rsid w:val="00D81641"/>
    <w:rsid w:val="00D81697"/>
    <w:rsid w:val="00D819A2"/>
    <w:rsid w:val="00D81BE6"/>
    <w:rsid w:val="00D81C2F"/>
    <w:rsid w:val="00D827B8"/>
    <w:rsid w:val="00D828DB"/>
    <w:rsid w:val="00D829C3"/>
    <w:rsid w:val="00D82BA6"/>
    <w:rsid w:val="00D82FD8"/>
    <w:rsid w:val="00D83A34"/>
    <w:rsid w:val="00D83F04"/>
    <w:rsid w:val="00D84018"/>
    <w:rsid w:val="00D84371"/>
    <w:rsid w:val="00D848C7"/>
    <w:rsid w:val="00D850A0"/>
    <w:rsid w:val="00D858EF"/>
    <w:rsid w:val="00D860FE"/>
    <w:rsid w:val="00D863B4"/>
    <w:rsid w:val="00D864A7"/>
    <w:rsid w:val="00D866AF"/>
    <w:rsid w:val="00D86A31"/>
    <w:rsid w:val="00D86DE0"/>
    <w:rsid w:val="00D86F9D"/>
    <w:rsid w:val="00D870EC"/>
    <w:rsid w:val="00D879E7"/>
    <w:rsid w:val="00D87FA4"/>
    <w:rsid w:val="00D90315"/>
    <w:rsid w:val="00D909E3"/>
    <w:rsid w:val="00D9103A"/>
    <w:rsid w:val="00D91709"/>
    <w:rsid w:val="00D91A2A"/>
    <w:rsid w:val="00D91C00"/>
    <w:rsid w:val="00D924F0"/>
    <w:rsid w:val="00D924FF"/>
    <w:rsid w:val="00D9260C"/>
    <w:rsid w:val="00D92763"/>
    <w:rsid w:val="00D92980"/>
    <w:rsid w:val="00D929AF"/>
    <w:rsid w:val="00D93463"/>
    <w:rsid w:val="00D936CF"/>
    <w:rsid w:val="00D93B5C"/>
    <w:rsid w:val="00D93C21"/>
    <w:rsid w:val="00D93FBC"/>
    <w:rsid w:val="00D94065"/>
    <w:rsid w:val="00D9423C"/>
    <w:rsid w:val="00D94283"/>
    <w:rsid w:val="00D9436D"/>
    <w:rsid w:val="00D94661"/>
    <w:rsid w:val="00D9473A"/>
    <w:rsid w:val="00D9477C"/>
    <w:rsid w:val="00D94788"/>
    <w:rsid w:val="00D947A6"/>
    <w:rsid w:val="00D94862"/>
    <w:rsid w:val="00D94CB9"/>
    <w:rsid w:val="00D95545"/>
    <w:rsid w:val="00D955B8"/>
    <w:rsid w:val="00D95C86"/>
    <w:rsid w:val="00D960B0"/>
    <w:rsid w:val="00D961B1"/>
    <w:rsid w:val="00D96815"/>
    <w:rsid w:val="00D96F47"/>
    <w:rsid w:val="00D96FBB"/>
    <w:rsid w:val="00D9751E"/>
    <w:rsid w:val="00D97568"/>
    <w:rsid w:val="00D979A9"/>
    <w:rsid w:val="00D97A52"/>
    <w:rsid w:val="00D97D8B"/>
    <w:rsid w:val="00DA00B2"/>
    <w:rsid w:val="00DA037B"/>
    <w:rsid w:val="00DA04BA"/>
    <w:rsid w:val="00DA05D5"/>
    <w:rsid w:val="00DA06F6"/>
    <w:rsid w:val="00DA0861"/>
    <w:rsid w:val="00DA087F"/>
    <w:rsid w:val="00DA0970"/>
    <w:rsid w:val="00DA0AF6"/>
    <w:rsid w:val="00DA1255"/>
    <w:rsid w:val="00DA1CD6"/>
    <w:rsid w:val="00DA1CF5"/>
    <w:rsid w:val="00DA1D73"/>
    <w:rsid w:val="00DA2340"/>
    <w:rsid w:val="00DA3168"/>
    <w:rsid w:val="00DA353A"/>
    <w:rsid w:val="00DA3556"/>
    <w:rsid w:val="00DA35DF"/>
    <w:rsid w:val="00DA39FD"/>
    <w:rsid w:val="00DA3AA9"/>
    <w:rsid w:val="00DA441C"/>
    <w:rsid w:val="00DA4709"/>
    <w:rsid w:val="00DA48D5"/>
    <w:rsid w:val="00DA49E5"/>
    <w:rsid w:val="00DA55AF"/>
    <w:rsid w:val="00DA5643"/>
    <w:rsid w:val="00DA5EC7"/>
    <w:rsid w:val="00DA6097"/>
    <w:rsid w:val="00DA61FF"/>
    <w:rsid w:val="00DA6265"/>
    <w:rsid w:val="00DA6637"/>
    <w:rsid w:val="00DA6A3F"/>
    <w:rsid w:val="00DA71C8"/>
    <w:rsid w:val="00DA7933"/>
    <w:rsid w:val="00DA7A1A"/>
    <w:rsid w:val="00DA7AC7"/>
    <w:rsid w:val="00DA7BF5"/>
    <w:rsid w:val="00DB0620"/>
    <w:rsid w:val="00DB071D"/>
    <w:rsid w:val="00DB0750"/>
    <w:rsid w:val="00DB0A9D"/>
    <w:rsid w:val="00DB0CBC"/>
    <w:rsid w:val="00DB0F51"/>
    <w:rsid w:val="00DB1210"/>
    <w:rsid w:val="00DB1758"/>
    <w:rsid w:val="00DB1A9C"/>
    <w:rsid w:val="00DB1F1C"/>
    <w:rsid w:val="00DB2FA4"/>
    <w:rsid w:val="00DB3107"/>
    <w:rsid w:val="00DB3210"/>
    <w:rsid w:val="00DB3646"/>
    <w:rsid w:val="00DB36DD"/>
    <w:rsid w:val="00DB3E50"/>
    <w:rsid w:val="00DB45E3"/>
    <w:rsid w:val="00DB47EC"/>
    <w:rsid w:val="00DB4D45"/>
    <w:rsid w:val="00DB54EA"/>
    <w:rsid w:val="00DB5528"/>
    <w:rsid w:val="00DB58BB"/>
    <w:rsid w:val="00DB5B36"/>
    <w:rsid w:val="00DB5E6A"/>
    <w:rsid w:val="00DB5F6B"/>
    <w:rsid w:val="00DB60DB"/>
    <w:rsid w:val="00DB6609"/>
    <w:rsid w:val="00DB6884"/>
    <w:rsid w:val="00DB6EDF"/>
    <w:rsid w:val="00DB712D"/>
    <w:rsid w:val="00DB7312"/>
    <w:rsid w:val="00DB7737"/>
    <w:rsid w:val="00DB773C"/>
    <w:rsid w:val="00DB7E82"/>
    <w:rsid w:val="00DB7F8B"/>
    <w:rsid w:val="00DB7FCD"/>
    <w:rsid w:val="00DC0383"/>
    <w:rsid w:val="00DC0426"/>
    <w:rsid w:val="00DC073F"/>
    <w:rsid w:val="00DC090C"/>
    <w:rsid w:val="00DC1330"/>
    <w:rsid w:val="00DC14FF"/>
    <w:rsid w:val="00DC1A7D"/>
    <w:rsid w:val="00DC21A0"/>
    <w:rsid w:val="00DC245C"/>
    <w:rsid w:val="00DC2B00"/>
    <w:rsid w:val="00DC2B03"/>
    <w:rsid w:val="00DC2EA7"/>
    <w:rsid w:val="00DC3490"/>
    <w:rsid w:val="00DC37F9"/>
    <w:rsid w:val="00DC3D29"/>
    <w:rsid w:val="00DC3E0F"/>
    <w:rsid w:val="00DC4261"/>
    <w:rsid w:val="00DC46D4"/>
    <w:rsid w:val="00DC4837"/>
    <w:rsid w:val="00DC4B8E"/>
    <w:rsid w:val="00DC4BE5"/>
    <w:rsid w:val="00DC4C99"/>
    <w:rsid w:val="00DC4FFC"/>
    <w:rsid w:val="00DC50FD"/>
    <w:rsid w:val="00DC51B8"/>
    <w:rsid w:val="00DC5D0D"/>
    <w:rsid w:val="00DC5D82"/>
    <w:rsid w:val="00DC5FDC"/>
    <w:rsid w:val="00DC6546"/>
    <w:rsid w:val="00DC699C"/>
    <w:rsid w:val="00DC710B"/>
    <w:rsid w:val="00DC72E1"/>
    <w:rsid w:val="00DC7411"/>
    <w:rsid w:val="00DC79F6"/>
    <w:rsid w:val="00DC7BF1"/>
    <w:rsid w:val="00DC7C84"/>
    <w:rsid w:val="00DD058E"/>
    <w:rsid w:val="00DD05FC"/>
    <w:rsid w:val="00DD0625"/>
    <w:rsid w:val="00DD0C03"/>
    <w:rsid w:val="00DD0E30"/>
    <w:rsid w:val="00DD16ED"/>
    <w:rsid w:val="00DD19E8"/>
    <w:rsid w:val="00DD1D26"/>
    <w:rsid w:val="00DD1E91"/>
    <w:rsid w:val="00DD20AC"/>
    <w:rsid w:val="00DD2281"/>
    <w:rsid w:val="00DD2585"/>
    <w:rsid w:val="00DD2A69"/>
    <w:rsid w:val="00DD31F4"/>
    <w:rsid w:val="00DD36FB"/>
    <w:rsid w:val="00DD3A8B"/>
    <w:rsid w:val="00DD3B0B"/>
    <w:rsid w:val="00DD47C7"/>
    <w:rsid w:val="00DD4934"/>
    <w:rsid w:val="00DD4B82"/>
    <w:rsid w:val="00DD4BA2"/>
    <w:rsid w:val="00DD5058"/>
    <w:rsid w:val="00DD5176"/>
    <w:rsid w:val="00DD573B"/>
    <w:rsid w:val="00DD672C"/>
    <w:rsid w:val="00DD69E7"/>
    <w:rsid w:val="00DD6AE9"/>
    <w:rsid w:val="00DD6DFD"/>
    <w:rsid w:val="00DD70F7"/>
    <w:rsid w:val="00DD73A3"/>
    <w:rsid w:val="00DD7717"/>
    <w:rsid w:val="00DD7946"/>
    <w:rsid w:val="00DD7954"/>
    <w:rsid w:val="00DD79D6"/>
    <w:rsid w:val="00DD7B27"/>
    <w:rsid w:val="00DD7CCF"/>
    <w:rsid w:val="00DE07D9"/>
    <w:rsid w:val="00DE07E2"/>
    <w:rsid w:val="00DE0C93"/>
    <w:rsid w:val="00DE0C9E"/>
    <w:rsid w:val="00DE1426"/>
    <w:rsid w:val="00DE2098"/>
    <w:rsid w:val="00DE2245"/>
    <w:rsid w:val="00DE2430"/>
    <w:rsid w:val="00DE316D"/>
    <w:rsid w:val="00DE35FE"/>
    <w:rsid w:val="00DE37D7"/>
    <w:rsid w:val="00DE38C4"/>
    <w:rsid w:val="00DE3AC1"/>
    <w:rsid w:val="00DE3F49"/>
    <w:rsid w:val="00DE47BD"/>
    <w:rsid w:val="00DE4D5F"/>
    <w:rsid w:val="00DE53B2"/>
    <w:rsid w:val="00DE628F"/>
    <w:rsid w:val="00DE6406"/>
    <w:rsid w:val="00DE6427"/>
    <w:rsid w:val="00DE6468"/>
    <w:rsid w:val="00DE6D6B"/>
    <w:rsid w:val="00DE6D73"/>
    <w:rsid w:val="00DE6F01"/>
    <w:rsid w:val="00DE7269"/>
    <w:rsid w:val="00DE7415"/>
    <w:rsid w:val="00DE742E"/>
    <w:rsid w:val="00DE7468"/>
    <w:rsid w:val="00DE75C5"/>
    <w:rsid w:val="00DE789D"/>
    <w:rsid w:val="00DE79FB"/>
    <w:rsid w:val="00DE7C8F"/>
    <w:rsid w:val="00DE7EB0"/>
    <w:rsid w:val="00DF0A80"/>
    <w:rsid w:val="00DF0E0F"/>
    <w:rsid w:val="00DF0E18"/>
    <w:rsid w:val="00DF0F90"/>
    <w:rsid w:val="00DF12EF"/>
    <w:rsid w:val="00DF1468"/>
    <w:rsid w:val="00DF2103"/>
    <w:rsid w:val="00DF2252"/>
    <w:rsid w:val="00DF23A3"/>
    <w:rsid w:val="00DF26D1"/>
    <w:rsid w:val="00DF30CE"/>
    <w:rsid w:val="00DF3203"/>
    <w:rsid w:val="00DF3616"/>
    <w:rsid w:val="00DF39B9"/>
    <w:rsid w:val="00DF3F5A"/>
    <w:rsid w:val="00DF3F9D"/>
    <w:rsid w:val="00DF432A"/>
    <w:rsid w:val="00DF4382"/>
    <w:rsid w:val="00DF4637"/>
    <w:rsid w:val="00DF4A6D"/>
    <w:rsid w:val="00DF4B57"/>
    <w:rsid w:val="00DF4E78"/>
    <w:rsid w:val="00DF4F13"/>
    <w:rsid w:val="00DF508A"/>
    <w:rsid w:val="00DF5626"/>
    <w:rsid w:val="00DF56D4"/>
    <w:rsid w:val="00DF57FA"/>
    <w:rsid w:val="00DF682D"/>
    <w:rsid w:val="00DF6AAC"/>
    <w:rsid w:val="00DF73FC"/>
    <w:rsid w:val="00DF7B50"/>
    <w:rsid w:val="00DF7F4C"/>
    <w:rsid w:val="00E008A3"/>
    <w:rsid w:val="00E00971"/>
    <w:rsid w:val="00E010D9"/>
    <w:rsid w:val="00E01119"/>
    <w:rsid w:val="00E0186B"/>
    <w:rsid w:val="00E01B87"/>
    <w:rsid w:val="00E0281E"/>
    <w:rsid w:val="00E02FA5"/>
    <w:rsid w:val="00E036CB"/>
    <w:rsid w:val="00E03722"/>
    <w:rsid w:val="00E03794"/>
    <w:rsid w:val="00E03A83"/>
    <w:rsid w:val="00E03CA5"/>
    <w:rsid w:val="00E03DEA"/>
    <w:rsid w:val="00E0404E"/>
    <w:rsid w:val="00E044CB"/>
    <w:rsid w:val="00E04706"/>
    <w:rsid w:val="00E04D83"/>
    <w:rsid w:val="00E04EF6"/>
    <w:rsid w:val="00E0538E"/>
    <w:rsid w:val="00E05892"/>
    <w:rsid w:val="00E060D1"/>
    <w:rsid w:val="00E06596"/>
    <w:rsid w:val="00E074A5"/>
    <w:rsid w:val="00E07768"/>
    <w:rsid w:val="00E07986"/>
    <w:rsid w:val="00E07AE0"/>
    <w:rsid w:val="00E07B1B"/>
    <w:rsid w:val="00E07DEA"/>
    <w:rsid w:val="00E100BC"/>
    <w:rsid w:val="00E10712"/>
    <w:rsid w:val="00E10753"/>
    <w:rsid w:val="00E10E20"/>
    <w:rsid w:val="00E111D2"/>
    <w:rsid w:val="00E11225"/>
    <w:rsid w:val="00E11E89"/>
    <w:rsid w:val="00E11F87"/>
    <w:rsid w:val="00E12378"/>
    <w:rsid w:val="00E12C66"/>
    <w:rsid w:val="00E12DAA"/>
    <w:rsid w:val="00E12E4C"/>
    <w:rsid w:val="00E1356A"/>
    <w:rsid w:val="00E13B92"/>
    <w:rsid w:val="00E13C1F"/>
    <w:rsid w:val="00E13C80"/>
    <w:rsid w:val="00E13EB1"/>
    <w:rsid w:val="00E140F7"/>
    <w:rsid w:val="00E142B8"/>
    <w:rsid w:val="00E146E9"/>
    <w:rsid w:val="00E14A2A"/>
    <w:rsid w:val="00E14A7B"/>
    <w:rsid w:val="00E152B3"/>
    <w:rsid w:val="00E15591"/>
    <w:rsid w:val="00E168F8"/>
    <w:rsid w:val="00E1699E"/>
    <w:rsid w:val="00E169B9"/>
    <w:rsid w:val="00E169F8"/>
    <w:rsid w:val="00E16BA6"/>
    <w:rsid w:val="00E16D03"/>
    <w:rsid w:val="00E17152"/>
    <w:rsid w:val="00E17169"/>
    <w:rsid w:val="00E17FFA"/>
    <w:rsid w:val="00E201D5"/>
    <w:rsid w:val="00E202C3"/>
    <w:rsid w:val="00E203BC"/>
    <w:rsid w:val="00E204A1"/>
    <w:rsid w:val="00E2062D"/>
    <w:rsid w:val="00E20914"/>
    <w:rsid w:val="00E215A0"/>
    <w:rsid w:val="00E218A4"/>
    <w:rsid w:val="00E2198D"/>
    <w:rsid w:val="00E21A70"/>
    <w:rsid w:val="00E21B0C"/>
    <w:rsid w:val="00E22374"/>
    <w:rsid w:val="00E22733"/>
    <w:rsid w:val="00E22934"/>
    <w:rsid w:val="00E22ABA"/>
    <w:rsid w:val="00E22BBA"/>
    <w:rsid w:val="00E23614"/>
    <w:rsid w:val="00E238B1"/>
    <w:rsid w:val="00E23AB3"/>
    <w:rsid w:val="00E23BE6"/>
    <w:rsid w:val="00E23EB4"/>
    <w:rsid w:val="00E23F74"/>
    <w:rsid w:val="00E240C1"/>
    <w:rsid w:val="00E24ADA"/>
    <w:rsid w:val="00E25300"/>
    <w:rsid w:val="00E25485"/>
    <w:rsid w:val="00E25C26"/>
    <w:rsid w:val="00E25D49"/>
    <w:rsid w:val="00E25F41"/>
    <w:rsid w:val="00E26074"/>
    <w:rsid w:val="00E261A7"/>
    <w:rsid w:val="00E266D1"/>
    <w:rsid w:val="00E267B3"/>
    <w:rsid w:val="00E267E9"/>
    <w:rsid w:val="00E26BC4"/>
    <w:rsid w:val="00E26CFF"/>
    <w:rsid w:val="00E26DA6"/>
    <w:rsid w:val="00E26DE4"/>
    <w:rsid w:val="00E26E3D"/>
    <w:rsid w:val="00E270E7"/>
    <w:rsid w:val="00E270F7"/>
    <w:rsid w:val="00E27403"/>
    <w:rsid w:val="00E274A1"/>
    <w:rsid w:val="00E2769B"/>
    <w:rsid w:val="00E27941"/>
    <w:rsid w:val="00E27DAB"/>
    <w:rsid w:val="00E3018D"/>
    <w:rsid w:val="00E3030B"/>
    <w:rsid w:val="00E30C2E"/>
    <w:rsid w:val="00E3167A"/>
    <w:rsid w:val="00E31C99"/>
    <w:rsid w:val="00E31DD8"/>
    <w:rsid w:val="00E32684"/>
    <w:rsid w:val="00E326AC"/>
    <w:rsid w:val="00E32974"/>
    <w:rsid w:val="00E32E7D"/>
    <w:rsid w:val="00E32FAD"/>
    <w:rsid w:val="00E3381A"/>
    <w:rsid w:val="00E3393B"/>
    <w:rsid w:val="00E33E3F"/>
    <w:rsid w:val="00E348FB"/>
    <w:rsid w:val="00E349B6"/>
    <w:rsid w:val="00E34F68"/>
    <w:rsid w:val="00E35092"/>
    <w:rsid w:val="00E3515A"/>
    <w:rsid w:val="00E356B2"/>
    <w:rsid w:val="00E35836"/>
    <w:rsid w:val="00E359C7"/>
    <w:rsid w:val="00E35B44"/>
    <w:rsid w:val="00E36287"/>
    <w:rsid w:val="00E365C3"/>
    <w:rsid w:val="00E36A0F"/>
    <w:rsid w:val="00E37734"/>
    <w:rsid w:val="00E3791A"/>
    <w:rsid w:val="00E37A56"/>
    <w:rsid w:val="00E37E8D"/>
    <w:rsid w:val="00E37FD7"/>
    <w:rsid w:val="00E405CA"/>
    <w:rsid w:val="00E40BCD"/>
    <w:rsid w:val="00E413F0"/>
    <w:rsid w:val="00E416A3"/>
    <w:rsid w:val="00E41D5C"/>
    <w:rsid w:val="00E41F66"/>
    <w:rsid w:val="00E41F87"/>
    <w:rsid w:val="00E422AA"/>
    <w:rsid w:val="00E425EE"/>
    <w:rsid w:val="00E42740"/>
    <w:rsid w:val="00E42B7E"/>
    <w:rsid w:val="00E42CAE"/>
    <w:rsid w:val="00E42D2E"/>
    <w:rsid w:val="00E42FAB"/>
    <w:rsid w:val="00E4374D"/>
    <w:rsid w:val="00E43A2A"/>
    <w:rsid w:val="00E43AF5"/>
    <w:rsid w:val="00E43F23"/>
    <w:rsid w:val="00E444CA"/>
    <w:rsid w:val="00E44A0B"/>
    <w:rsid w:val="00E44B3A"/>
    <w:rsid w:val="00E4513E"/>
    <w:rsid w:val="00E45351"/>
    <w:rsid w:val="00E45C14"/>
    <w:rsid w:val="00E45CC2"/>
    <w:rsid w:val="00E46772"/>
    <w:rsid w:val="00E46DE4"/>
    <w:rsid w:val="00E47360"/>
    <w:rsid w:val="00E474C1"/>
    <w:rsid w:val="00E47528"/>
    <w:rsid w:val="00E50110"/>
    <w:rsid w:val="00E50722"/>
    <w:rsid w:val="00E50842"/>
    <w:rsid w:val="00E50DFE"/>
    <w:rsid w:val="00E50E0C"/>
    <w:rsid w:val="00E5159D"/>
    <w:rsid w:val="00E526F7"/>
    <w:rsid w:val="00E5273B"/>
    <w:rsid w:val="00E52907"/>
    <w:rsid w:val="00E529AA"/>
    <w:rsid w:val="00E52CD8"/>
    <w:rsid w:val="00E53345"/>
    <w:rsid w:val="00E535B4"/>
    <w:rsid w:val="00E5378C"/>
    <w:rsid w:val="00E541DC"/>
    <w:rsid w:val="00E543A5"/>
    <w:rsid w:val="00E54630"/>
    <w:rsid w:val="00E54966"/>
    <w:rsid w:val="00E54C27"/>
    <w:rsid w:val="00E54F2E"/>
    <w:rsid w:val="00E55679"/>
    <w:rsid w:val="00E557FC"/>
    <w:rsid w:val="00E559C7"/>
    <w:rsid w:val="00E56C9F"/>
    <w:rsid w:val="00E570DB"/>
    <w:rsid w:val="00E57344"/>
    <w:rsid w:val="00E5739E"/>
    <w:rsid w:val="00E57691"/>
    <w:rsid w:val="00E57DC5"/>
    <w:rsid w:val="00E57F91"/>
    <w:rsid w:val="00E57FBA"/>
    <w:rsid w:val="00E6019C"/>
    <w:rsid w:val="00E6066F"/>
    <w:rsid w:val="00E60B7A"/>
    <w:rsid w:val="00E60C03"/>
    <w:rsid w:val="00E60D6A"/>
    <w:rsid w:val="00E60DE5"/>
    <w:rsid w:val="00E6114C"/>
    <w:rsid w:val="00E616B5"/>
    <w:rsid w:val="00E61F7A"/>
    <w:rsid w:val="00E6282A"/>
    <w:rsid w:val="00E63040"/>
    <w:rsid w:val="00E63436"/>
    <w:rsid w:val="00E63823"/>
    <w:rsid w:val="00E63A1C"/>
    <w:rsid w:val="00E63A2C"/>
    <w:rsid w:val="00E63A6B"/>
    <w:rsid w:val="00E63CF7"/>
    <w:rsid w:val="00E63E3B"/>
    <w:rsid w:val="00E63FA3"/>
    <w:rsid w:val="00E640FA"/>
    <w:rsid w:val="00E64151"/>
    <w:rsid w:val="00E64CB8"/>
    <w:rsid w:val="00E64E0A"/>
    <w:rsid w:val="00E650A3"/>
    <w:rsid w:val="00E650B8"/>
    <w:rsid w:val="00E65AE5"/>
    <w:rsid w:val="00E65BD6"/>
    <w:rsid w:val="00E65FA3"/>
    <w:rsid w:val="00E66019"/>
    <w:rsid w:val="00E66552"/>
    <w:rsid w:val="00E66824"/>
    <w:rsid w:val="00E6693E"/>
    <w:rsid w:val="00E66CB6"/>
    <w:rsid w:val="00E66D90"/>
    <w:rsid w:val="00E675B9"/>
    <w:rsid w:val="00E67CAA"/>
    <w:rsid w:val="00E67EE0"/>
    <w:rsid w:val="00E70226"/>
    <w:rsid w:val="00E707B2"/>
    <w:rsid w:val="00E712E0"/>
    <w:rsid w:val="00E717D7"/>
    <w:rsid w:val="00E71CDB"/>
    <w:rsid w:val="00E722F0"/>
    <w:rsid w:val="00E72529"/>
    <w:rsid w:val="00E7272D"/>
    <w:rsid w:val="00E72A94"/>
    <w:rsid w:val="00E72D55"/>
    <w:rsid w:val="00E73391"/>
    <w:rsid w:val="00E739BD"/>
    <w:rsid w:val="00E73F80"/>
    <w:rsid w:val="00E742CF"/>
    <w:rsid w:val="00E74330"/>
    <w:rsid w:val="00E74867"/>
    <w:rsid w:val="00E748C1"/>
    <w:rsid w:val="00E74B26"/>
    <w:rsid w:val="00E74BC1"/>
    <w:rsid w:val="00E75399"/>
    <w:rsid w:val="00E76289"/>
    <w:rsid w:val="00E765C0"/>
    <w:rsid w:val="00E77262"/>
    <w:rsid w:val="00E7770E"/>
    <w:rsid w:val="00E77C0D"/>
    <w:rsid w:val="00E80696"/>
    <w:rsid w:val="00E80868"/>
    <w:rsid w:val="00E80D5D"/>
    <w:rsid w:val="00E80FAC"/>
    <w:rsid w:val="00E8100D"/>
    <w:rsid w:val="00E81309"/>
    <w:rsid w:val="00E814BB"/>
    <w:rsid w:val="00E816CA"/>
    <w:rsid w:val="00E81C96"/>
    <w:rsid w:val="00E82208"/>
    <w:rsid w:val="00E824BA"/>
    <w:rsid w:val="00E82935"/>
    <w:rsid w:val="00E829D1"/>
    <w:rsid w:val="00E82A18"/>
    <w:rsid w:val="00E82BC9"/>
    <w:rsid w:val="00E82DF0"/>
    <w:rsid w:val="00E82F9A"/>
    <w:rsid w:val="00E83181"/>
    <w:rsid w:val="00E83A1F"/>
    <w:rsid w:val="00E83D20"/>
    <w:rsid w:val="00E83DD1"/>
    <w:rsid w:val="00E841E3"/>
    <w:rsid w:val="00E84902"/>
    <w:rsid w:val="00E84D93"/>
    <w:rsid w:val="00E84EED"/>
    <w:rsid w:val="00E84F89"/>
    <w:rsid w:val="00E853E2"/>
    <w:rsid w:val="00E8559E"/>
    <w:rsid w:val="00E85BD5"/>
    <w:rsid w:val="00E85D5C"/>
    <w:rsid w:val="00E85EB0"/>
    <w:rsid w:val="00E85F53"/>
    <w:rsid w:val="00E8604D"/>
    <w:rsid w:val="00E8616A"/>
    <w:rsid w:val="00E861F6"/>
    <w:rsid w:val="00E8668E"/>
    <w:rsid w:val="00E873FF"/>
    <w:rsid w:val="00E87622"/>
    <w:rsid w:val="00E8777D"/>
    <w:rsid w:val="00E879B2"/>
    <w:rsid w:val="00E90654"/>
    <w:rsid w:val="00E90E2C"/>
    <w:rsid w:val="00E90F77"/>
    <w:rsid w:val="00E91388"/>
    <w:rsid w:val="00E915E4"/>
    <w:rsid w:val="00E916AD"/>
    <w:rsid w:val="00E91BE8"/>
    <w:rsid w:val="00E920FF"/>
    <w:rsid w:val="00E92184"/>
    <w:rsid w:val="00E926F0"/>
    <w:rsid w:val="00E92832"/>
    <w:rsid w:val="00E928D8"/>
    <w:rsid w:val="00E92C20"/>
    <w:rsid w:val="00E930B8"/>
    <w:rsid w:val="00E93487"/>
    <w:rsid w:val="00E939BF"/>
    <w:rsid w:val="00E93CD2"/>
    <w:rsid w:val="00E93F1B"/>
    <w:rsid w:val="00E93F8A"/>
    <w:rsid w:val="00E94125"/>
    <w:rsid w:val="00E94337"/>
    <w:rsid w:val="00E94686"/>
    <w:rsid w:val="00E94B34"/>
    <w:rsid w:val="00E953C1"/>
    <w:rsid w:val="00E95493"/>
    <w:rsid w:val="00E954AB"/>
    <w:rsid w:val="00E95918"/>
    <w:rsid w:val="00E95C9B"/>
    <w:rsid w:val="00E95E56"/>
    <w:rsid w:val="00E962CD"/>
    <w:rsid w:val="00E963E0"/>
    <w:rsid w:val="00E9649B"/>
    <w:rsid w:val="00E968EC"/>
    <w:rsid w:val="00E96913"/>
    <w:rsid w:val="00E96E2F"/>
    <w:rsid w:val="00E96F24"/>
    <w:rsid w:val="00E971D5"/>
    <w:rsid w:val="00E9723D"/>
    <w:rsid w:val="00E972A6"/>
    <w:rsid w:val="00E97339"/>
    <w:rsid w:val="00E9744E"/>
    <w:rsid w:val="00E97C48"/>
    <w:rsid w:val="00E97FAA"/>
    <w:rsid w:val="00EA00F7"/>
    <w:rsid w:val="00EA02C3"/>
    <w:rsid w:val="00EA0499"/>
    <w:rsid w:val="00EA058F"/>
    <w:rsid w:val="00EA075E"/>
    <w:rsid w:val="00EA09BA"/>
    <w:rsid w:val="00EA09FB"/>
    <w:rsid w:val="00EA0BB8"/>
    <w:rsid w:val="00EA11D0"/>
    <w:rsid w:val="00EA1404"/>
    <w:rsid w:val="00EA14A9"/>
    <w:rsid w:val="00EA1640"/>
    <w:rsid w:val="00EA1962"/>
    <w:rsid w:val="00EA1B14"/>
    <w:rsid w:val="00EA2564"/>
    <w:rsid w:val="00EA3122"/>
    <w:rsid w:val="00EA33F6"/>
    <w:rsid w:val="00EA35DC"/>
    <w:rsid w:val="00EA371F"/>
    <w:rsid w:val="00EA38B0"/>
    <w:rsid w:val="00EA417F"/>
    <w:rsid w:val="00EA4225"/>
    <w:rsid w:val="00EA480C"/>
    <w:rsid w:val="00EA5924"/>
    <w:rsid w:val="00EA62B5"/>
    <w:rsid w:val="00EA6326"/>
    <w:rsid w:val="00EA67B4"/>
    <w:rsid w:val="00EA685D"/>
    <w:rsid w:val="00EA7070"/>
    <w:rsid w:val="00EA710D"/>
    <w:rsid w:val="00EA7288"/>
    <w:rsid w:val="00EA7473"/>
    <w:rsid w:val="00EA77B5"/>
    <w:rsid w:val="00EA7E05"/>
    <w:rsid w:val="00EB001E"/>
    <w:rsid w:val="00EB0284"/>
    <w:rsid w:val="00EB08FC"/>
    <w:rsid w:val="00EB0AD9"/>
    <w:rsid w:val="00EB0D6B"/>
    <w:rsid w:val="00EB0E24"/>
    <w:rsid w:val="00EB0ECE"/>
    <w:rsid w:val="00EB1DF0"/>
    <w:rsid w:val="00EB1E15"/>
    <w:rsid w:val="00EB1F38"/>
    <w:rsid w:val="00EB1FE4"/>
    <w:rsid w:val="00EB210A"/>
    <w:rsid w:val="00EB216A"/>
    <w:rsid w:val="00EB2188"/>
    <w:rsid w:val="00EB252D"/>
    <w:rsid w:val="00EB2921"/>
    <w:rsid w:val="00EB2CE8"/>
    <w:rsid w:val="00EB2CF3"/>
    <w:rsid w:val="00EB2E0A"/>
    <w:rsid w:val="00EB30E0"/>
    <w:rsid w:val="00EB3266"/>
    <w:rsid w:val="00EB35EB"/>
    <w:rsid w:val="00EB382B"/>
    <w:rsid w:val="00EB39E2"/>
    <w:rsid w:val="00EB3DBF"/>
    <w:rsid w:val="00EB3DED"/>
    <w:rsid w:val="00EB4256"/>
    <w:rsid w:val="00EB4330"/>
    <w:rsid w:val="00EB4439"/>
    <w:rsid w:val="00EB459B"/>
    <w:rsid w:val="00EB48A5"/>
    <w:rsid w:val="00EB597F"/>
    <w:rsid w:val="00EB599E"/>
    <w:rsid w:val="00EB5CCE"/>
    <w:rsid w:val="00EB6397"/>
    <w:rsid w:val="00EB6801"/>
    <w:rsid w:val="00EB6FF0"/>
    <w:rsid w:val="00EB75DA"/>
    <w:rsid w:val="00EB78D1"/>
    <w:rsid w:val="00EB7AA3"/>
    <w:rsid w:val="00EB7E47"/>
    <w:rsid w:val="00EC01DC"/>
    <w:rsid w:val="00EC02F2"/>
    <w:rsid w:val="00EC07B0"/>
    <w:rsid w:val="00EC0B83"/>
    <w:rsid w:val="00EC0CEC"/>
    <w:rsid w:val="00EC0DAA"/>
    <w:rsid w:val="00EC1405"/>
    <w:rsid w:val="00EC142D"/>
    <w:rsid w:val="00EC1518"/>
    <w:rsid w:val="00EC2158"/>
    <w:rsid w:val="00EC25F0"/>
    <w:rsid w:val="00EC2681"/>
    <w:rsid w:val="00EC2ED8"/>
    <w:rsid w:val="00EC3016"/>
    <w:rsid w:val="00EC31FD"/>
    <w:rsid w:val="00EC3372"/>
    <w:rsid w:val="00EC3894"/>
    <w:rsid w:val="00EC42E7"/>
    <w:rsid w:val="00EC43B0"/>
    <w:rsid w:val="00EC453F"/>
    <w:rsid w:val="00EC51AC"/>
    <w:rsid w:val="00EC5551"/>
    <w:rsid w:val="00EC5566"/>
    <w:rsid w:val="00EC56E1"/>
    <w:rsid w:val="00EC598B"/>
    <w:rsid w:val="00EC5F9B"/>
    <w:rsid w:val="00EC6108"/>
    <w:rsid w:val="00EC62C4"/>
    <w:rsid w:val="00EC6339"/>
    <w:rsid w:val="00EC697E"/>
    <w:rsid w:val="00EC6991"/>
    <w:rsid w:val="00EC6D34"/>
    <w:rsid w:val="00EC7047"/>
    <w:rsid w:val="00EC708F"/>
    <w:rsid w:val="00EC74E9"/>
    <w:rsid w:val="00EC784C"/>
    <w:rsid w:val="00ED00FA"/>
    <w:rsid w:val="00ED059F"/>
    <w:rsid w:val="00ED11B5"/>
    <w:rsid w:val="00ED1578"/>
    <w:rsid w:val="00ED170E"/>
    <w:rsid w:val="00ED17D2"/>
    <w:rsid w:val="00ED1A4D"/>
    <w:rsid w:val="00ED1C5A"/>
    <w:rsid w:val="00ED2494"/>
    <w:rsid w:val="00ED2700"/>
    <w:rsid w:val="00ED305C"/>
    <w:rsid w:val="00ED39F9"/>
    <w:rsid w:val="00ED3B3C"/>
    <w:rsid w:val="00ED406C"/>
    <w:rsid w:val="00ED45D0"/>
    <w:rsid w:val="00ED4C26"/>
    <w:rsid w:val="00ED51E6"/>
    <w:rsid w:val="00ED5B4D"/>
    <w:rsid w:val="00ED5E3B"/>
    <w:rsid w:val="00ED5ED6"/>
    <w:rsid w:val="00ED62E8"/>
    <w:rsid w:val="00ED6682"/>
    <w:rsid w:val="00ED67CE"/>
    <w:rsid w:val="00ED68C9"/>
    <w:rsid w:val="00ED6B4C"/>
    <w:rsid w:val="00ED6BAA"/>
    <w:rsid w:val="00ED6BEF"/>
    <w:rsid w:val="00ED6C20"/>
    <w:rsid w:val="00ED710D"/>
    <w:rsid w:val="00ED72DF"/>
    <w:rsid w:val="00ED754D"/>
    <w:rsid w:val="00ED790E"/>
    <w:rsid w:val="00EE03C2"/>
    <w:rsid w:val="00EE06CF"/>
    <w:rsid w:val="00EE0BCC"/>
    <w:rsid w:val="00EE0D63"/>
    <w:rsid w:val="00EE0DCE"/>
    <w:rsid w:val="00EE1321"/>
    <w:rsid w:val="00EE18BB"/>
    <w:rsid w:val="00EE19D7"/>
    <w:rsid w:val="00EE1C31"/>
    <w:rsid w:val="00EE1C63"/>
    <w:rsid w:val="00EE1D19"/>
    <w:rsid w:val="00EE1E5D"/>
    <w:rsid w:val="00EE1EAE"/>
    <w:rsid w:val="00EE1F6F"/>
    <w:rsid w:val="00EE2303"/>
    <w:rsid w:val="00EE2331"/>
    <w:rsid w:val="00EE2BE8"/>
    <w:rsid w:val="00EE2BEC"/>
    <w:rsid w:val="00EE2D7E"/>
    <w:rsid w:val="00EE348A"/>
    <w:rsid w:val="00EE3D1D"/>
    <w:rsid w:val="00EE531A"/>
    <w:rsid w:val="00EE542B"/>
    <w:rsid w:val="00EE557E"/>
    <w:rsid w:val="00EE55CD"/>
    <w:rsid w:val="00EE5C80"/>
    <w:rsid w:val="00EE62D1"/>
    <w:rsid w:val="00EE64BD"/>
    <w:rsid w:val="00EE67EF"/>
    <w:rsid w:val="00EE6CAB"/>
    <w:rsid w:val="00EE6FC1"/>
    <w:rsid w:val="00EE7821"/>
    <w:rsid w:val="00EE794D"/>
    <w:rsid w:val="00EE7F11"/>
    <w:rsid w:val="00EE7FA0"/>
    <w:rsid w:val="00EE7FC0"/>
    <w:rsid w:val="00EF0767"/>
    <w:rsid w:val="00EF0C8A"/>
    <w:rsid w:val="00EF0F62"/>
    <w:rsid w:val="00EF11D5"/>
    <w:rsid w:val="00EF149E"/>
    <w:rsid w:val="00EF2083"/>
    <w:rsid w:val="00EF234B"/>
    <w:rsid w:val="00EF2803"/>
    <w:rsid w:val="00EF32A7"/>
    <w:rsid w:val="00EF3A8D"/>
    <w:rsid w:val="00EF3F43"/>
    <w:rsid w:val="00EF3FF1"/>
    <w:rsid w:val="00EF48C4"/>
    <w:rsid w:val="00EF4C47"/>
    <w:rsid w:val="00EF4E33"/>
    <w:rsid w:val="00EF4EBA"/>
    <w:rsid w:val="00EF5210"/>
    <w:rsid w:val="00EF54E1"/>
    <w:rsid w:val="00EF5BF8"/>
    <w:rsid w:val="00EF5EF1"/>
    <w:rsid w:val="00EF60DE"/>
    <w:rsid w:val="00EF6273"/>
    <w:rsid w:val="00EF651A"/>
    <w:rsid w:val="00EF65CA"/>
    <w:rsid w:val="00EF6993"/>
    <w:rsid w:val="00EF6A3C"/>
    <w:rsid w:val="00EF6BDD"/>
    <w:rsid w:val="00EF6E55"/>
    <w:rsid w:val="00EF7CE4"/>
    <w:rsid w:val="00F00118"/>
    <w:rsid w:val="00F001D3"/>
    <w:rsid w:val="00F0021C"/>
    <w:rsid w:val="00F004A6"/>
    <w:rsid w:val="00F00775"/>
    <w:rsid w:val="00F009C6"/>
    <w:rsid w:val="00F00DE2"/>
    <w:rsid w:val="00F00E86"/>
    <w:rsid w:val="00F014A0"/>
    <w:rsid w:val="00F015D7"/>
    <w:rsid w:val="00F02011"/>
    <w:rsid w:val="00F02201"/>
    <w:rsid w:val="00F0223F"/>
    <w:rsid w:val="00F02550"/>
    <w:rsid w:val="00F02610"/>
    <w:rsid w:val="00F02775"/>
    <w:rsid w:val="00F027C4"/>
    <w:rsid w:val="00F02AF3"/>
    <w:rsid w:val="00F03379"/>
    <w:rsid w:val="00F03837"/>
    <w:rsid w:val="00F03972"/>
    <w:rsid w:val="00F03CAE"/>
    <w:rsid w:val="00F03DC1"/>
    <w:rsid w:val="00F03DCC"/>
    <w:rsid w:val="00F03E61"/>
    <w:rsid w:val="00F0430D"/>
    <w:rsid w:val="00F048A6"/>
    <w:rsid w:val="00F04979"/>
    <w:rsid w:val="00F04CF5"/>
    <w:rsid w:val="00F04D8C"/>
    <w:rsid w:val="00F04DE4"/>
    <w:rsid w:val="00F053D0"/>
    <w:rsid w:val="00F0570F"/>
    <w:rsid w:val="00F05736"/>
    <w:rsid w:val="00F05737"/>
    <w:rsid w:val="00F0579C"/>
    <w:rsid w:val="00F05BAD"/>
    <w:rsid w:val="00F05DAC"/>
    <w:rsid w:val="00F06113"/>
    <w:rsid w:val="00F0627C"/>
    <w:rsid w:val="00F06599"/>
    <w:rsid w:val="00F06770"/>
    <w:rsid w:val="00F06CB0"/>
    <w:rsid w:val="00F06D22"/>
    <w:rsid w:val="00F0713A"/>
    <w:rsid w:val="00F072DD"/>
    <w:rsid w:val="00F0734B"/>
    <w:rsid w:val="00F07553"/>
    <w:rsid w:val="00F078B1"/>
    <w:rsid w:val="00F07BEA"/>
    <w:rsid w:val="00F07C21"/>
    <w:rsid w:val="00F10229"/>
    <w:rsid w:val="00F10250"/>
    <w:rsid w:val="00F1095F"/>
    <w:rsid w:val="00F109C2"/>
    <w:rsid w:val="00F110A6"/>
    <w:rsid w:val="00F1117D"/>
    <w:rsid w:val="00F1142E"/>
    <w:rsid w:val="00F11489"/>
    <w:rsid w:val="00F1161F"/>
    <w:rsid w:val="00F116E0"/>
    <w:rsid w:val="00F11E5F"/>
    <w:rsid w:val="00F126B8"/>
    <w:rsid w:val="00F127BC"/>
    <w:rsid w:val="00F12C75"/>
    <w:rsid w:val="00F12F22"/>
    <w:rsid w:val="00F132FB"/>
    <w:rsid w:val="00F1347C"/>
    <w:rsid w:val="00F135F5"/>
    <w:rsid w:val="00F13963"/>
    <w:rsid w:val="00F13AB3"/>
    <w:rsid w:val="00F13B4E"/>
    <w:rsid w:val="00F13F41"/>
    <w:rsid w:val="00F1434C"/>
    <w:rsid w:val="00F1471A"/>
    <w:rsid w:val="00F147C2"/>
    <w:rsid w:val="00F15497"/>
    <w:rsid w:val="00F16006"/>
    <w:rsid w:val="00F16388"/>
    <w:rsid w:val="00F16B24"/>
    <w:rsid w:val="00F16EC0"/>
    <w:rsid w:val="00F172FD"/>
    <w:rsid w:val="00F17361"/>
    <w:rsid w:val="00F17EF9"/>
    <w:rsid w:val="00F20359"/>
    <w:rsid w:val="00F20388"/>
    <w:rsid w:val="00F205AD"/>
    <w:rsid w:val="00F20EC2"/>
    <w:rsid w:val="00F210CB"/>
    <w:rsid w:val="00F21472"/>
    <w:rsid w:val="00F21516"/>
    <w:rsid w:val="00F2160A"/>
    <w:rsid w:val="00F2176F"/>
    <w:rsid w:val="00F21BB7"/>
    <w:rsid w:val="00F21BE2"/>
    <w:rsid w:val="00F21F01"/>
    <w:rsid w:val="00F21FD4"/>
    <w:rsid w:val="00F2285D"/>
    <w:rsid w:val="00F228A4"/>
    <w:rsid w:val="00F22B92"/>
    <w:rsid w:val="00F2303A"/>
    <w:rsid w:val="00F23272"/>
    <w:rsid w:val="00F236DB"/>
    <w:rsid w:val="00F239D3"/>
    <w:rsid w:val="00F23E91"/>
    <w:rsid w:val="00F240FB"/>
    <w:rsid w:val="00F24BED"/>
    <w:rsid w:val="00F24C7E"/>
    <w:rsid w:val="00F255E1"/>
    <w:rsid w:val="00F2573A"/>
    <w:rsid w:val="00F25996"/>
    <w:rsid w:val="00F25C73"/>
    <w:rsid w:val="00F25CAD"/>
    <w:rsid w:val="00F25DFB"/>
    <w:rsid w:val="00F26198"/>
    <w:rsid w:val="00F267D2"/>
    <w:rsid w:val="00F26D84"/>
    <w:rsid w:val="00F272DE"/>
    <w:rsid w:val="00F273F9"/>
    <w:rsid w:val="00F2780E"/>
    <w:rsid w:val="00F27FBC"/>
    <w:rsid w:val="00F300DE"/>
    <w:rsid w:val="00F3096C"/>
    <w:rsid w:val="00F3096F"/>
    <w:rsid w:val="00F3098F"/>
    <w:rsid w:val="00F30CAF"/>
    <w:rsid w:val="00F30CC5"/>
    <w:rsid w:val="00F30F89"/>
    <w:rsid w:val="00F3129B"/>
    <w:rsid w:val="00F31374"/>
    <w:rsid w:val="00F3176D"/>
    <w:rsid w:val="00F329C6"/>
    <w:rsid w:val="00F32C4C"/>
    <w:rsid w:val="00F32D41"/>
    <w:rsid w:val="00F32EDC"/>
    <w:rsid w:val="00F334B5"/>
    <w:rsid w:val="00F3371D"/>
    <w:rsid w:val="00F3393E"/>
    <w:rsid w:val="00F33975"/>
    <w:rsid w:val="00F33C9C"/>
    <w:rsid w:val="00F33CC9"/>
    <w:rsid w:val="00F33E56"/>
    <w:rsid w:val="00F34158"/>
    <w:rsid w:val="00F342A2"/>
    <w:rsid w:val="00F342E8"/>
    <w:rsid w:val="00F34722"/>
    <w:rsid w:val="00F348A6"/>
    <w:rsid w:val="00F34A39"/>
    <w:rsid w:val="00F34AC3"/>
    <w:rsid w:val="00F34C45"/>
    <w:rsid w:val="00F35031"/>
    <w:rsid w:val="00F35257"/>
    <w:rsid w:val="00F354FB"/>
    <w:rsid w:val="00F3585B"/>
    <w:rsid w:val="00F35887"/>
    <w:rsid w:val="00F3599B"/>
    <w:rsid w:val="00F35D57"/>
    <w:rsid w:val="00F360CA"/>
    <w:rsid w:val="00F3614C"/>
    <w:rsid w:val="00F364B4"/>
    <w:rsid w:val="00F36EED"/>
    <w:rsid w:val="00F36FBA"/>
    <w:rsid w:val="00F37BEE"/>
    <w:rsid w:val="00F37ED8"/>
    <w:rsid w:val="00F40143"/>
    <w:rsid w:val="00F402A9"/>
    <w:rsid w:val="00F402E2"/>
    <w:rsid w:val="00F414B7"/>
    <w:rsid w:val="00F41BA7"/>
    <w:rsid w:val="00F41C3F"/>
    <w:rsid w:val="00F42145"/>
    <w:rsid w:val="00F42705"/>
    <w:rsid w:val="00F42CC4"/>
    <w:rsid w:val="00F42F2C"/>
    <w:rsid w:val="00F43237"/>
    <w:rsid w:val="00F434BD"/>
    <w:rsid w:val="00F43EAE"/>
    <w:rsid w:val="00F4427A"/>
    <w:rsid w:val="00F442D1"/>
    <w:rsid w:val="00F445C3"/>
    <w:rsid w:val="00F4497F"/>
    <w:rsid w:val="00F44AF4"/>
    <w:rsid w:val="00F44CB6"/>
    <w:rsid w:val="00F44DBD"/>
    <w:rsid w:val="00F4532C"/>
    <w:rsid w:val="00F45740"/>
    <w:rsid w:val="00F459F4"/>
    <w:rsid w:val="00F45D0A"/>
    <w:rsid w:val="00F4601C"/>
    <w:rsid w:val="00F46303"/>
    <w:rsid w:val="00F466F1"/>
    <w:rsid w:val="00F469ED"/>
    <w:rsid w:val="00F46A4A"/>
    <w:rsid w:val="00F46C09"/>
    <w:rsid w:val="00F46DAA"/>
    <w:rsid w:val="00F47276"/>
    <w:rsid w:val="00F47399"/>
    <w:rsid w:val="00F4777F"/>
    <w:rsid w:val="00F47AB2"/>
    <w:rsid w:val="00F47E01"/>
    <w:rsid w:val="00F5001D"/>
    <w:rsid w:val="00F507CC"/>
    <w:rsid w:val="00F508FC"/>
    <w:rsid w:val="00F52002"/>
    <w:rsid w:val="00F52273"/>
    <w:rsid w:val="00F52C6D"/>
    <w:rsid w:val="00F5313B"/>
    <w:rsid w:val="00F53466"/>
    <w:rsid w:val="00F53A57"/>
    <w:rsid w:val="00F53AAB"/>
    <w:rsid w:val="00F53E45"/>
    <w:rsid w:val="00F53F3F"/>
    <w:rsid w:val="00F53F79"/>
    <w:rsid w:val="00F54318"/>
    <w:rsid w:val="00F5466C"/>
    <w:rsid w:val="00F54D7B"/>
    <w:rsid w:val="00F54DFE"/>
    <w:rsid w:val="00F55242"/>
    <w:rsid w:val="00F55373"/>
    <w:rsid w:val="00F553BE"/>
    <w:rsid w:val="00F5583D"/>
    <w:rsid w:val="00F55850"/>
    <w:rsid w:val="00F5593D"/>
    <w:rsid w:val="00F55A06"/>
    <w:rsid w:val="00F55AA2"/>
    <w:rsid w:val="00F565A7"/>
    <w:rsid w:val="00F56AF4"/>
    <w:rsid w:val="00F574FF"/>
    <w:rsid w:val="00F576B9"/>
    <w:rsid w:val="00F5773D"/>
    <w:rsid w:val="00F57A1E"/>
    <w:rsid w:val="00F57A60"/>
    <w:rsid w:val="00F57C4A"/>
    <w:rsid w:val="00F57DF0"/>
    <w:rsid w:val="00F60149"/>
    <w:rsid w:val="00F602C5"/>
    <w:rsid w:val="00F60317"/>
    <w:rsid w:val="00F6057D"/>
    <w:rsid w:val="00F612D7"/>
    <w:rsid w:val="00F629E4"/>
    <w:rsid w:val="00F630E4"/>
    <w:rsid w:val="00F6314D"/>
    <w:rsid w:val="00F63677"/>
    <w:rsid w:val="00F6382F"/>
    <w:rsid w:val="00F6385B"/>
    <w:rsid w:val="00F63DE3"/>
    <w:rsid w:val="00F64DD5"/>
    <w:rsid w:val="00F64F9F"/>
    <w:rsid w:val="00F6562B"/>
    <w:rsid w:val="00F659B7"/>
    <w:rsid w:val="00F65BED"/>
    <w:rsid w:val="00F65E85"/>
    <w:rsid w:val="00F65FC5"/>
    <w:rsid w:val="00F6623D"/>
    <w:rsid w:val="00F6623E"/>
    <w:rsid w:val="00F66262"/>
    <w:rsid w:val="00F66430"/>
    <w:rsid w:val="00F664C9"/>
    <w:rsid w:val="00F66700"/>
    <w:rsid w:val="00F668E2"/>
    <w:rsid w:val="00F66BD8"/>
    <w:rsid w:val="00F66BE7"/>
    <w:rsid w:val="00F66D9F"/>
    <w:rsid w:val="00F67072"/>
    <w:rsid w:val="00F6721D"/>
    <w:rsid w:val="00F6726A"/>
    <w:rsid w:val="00F6730F"/>
    <w:rsid w:val="00F67A71"/>
    <w:rsid w:val="00F700DE"/>
    <w:rsid w:val="00F70403"/>
    <w:rsid w:val="00F70A79"/>
    <w:rsid w:val="00F70BB9"/>
    <w:rsid w:val="00F70FD4"/>
    <w:rsid w:val="00F715E0"/>
    <w:rsid w:val="00F71A73"/>
    <w:rsid w:val="00F71B26"/>
    <w:rsid w:val="00F71D1F"/>
    <w:rsid w:val="00F721FE"/>
    <w:rsid w:val="00F722CE"/>
    <w:rsid w:val="00F729D8"/>
    <w:rsid w:val="00F73543"/>
    <w:rsid w:val="00F73811"/>
    <w:rsid w:val="00F73920"/>
    <w:rsid w:val="00F73A2C"/>
    <w:rsid w:val="00F73DDF"/>
    <w:rsid w:val="00F73EE6"/>
    <w:rsid w:val="00F75318"/>
    <w:rsid w:val="00F7584C"/>
    <w:rsid w:val="00F75891"/>
    <w:rsid w:val="00F75ACC"/>
    <w:rsid w:val="00F75BC6"/>
    <w:rsid w:val="00F75BFD"/>
    <w:rsid w:val="00F75C9A"/>
    <w:rsid w:val="00F75D97"/>
    <w:rsid w:val="00F7613B"/>
    <w:rsid w:val="00F7624F"/>
    <w:rsid w:val="00F76CFC"/>
    <w:rsid w:val="00F76D99"/>
    <w:rsid w:val="00F76EE9"/>
    <w:rsid w:val="00F76F5A"/>
    <w:rsid w:val="00F7735F"/>
    <w:rsid w:val="00F777F5"/>
    <w:rsid w:val="00F7789F"/>
    <w:rsid w:val="00F77906"/>
    <w:rsid w:val="00F77C0D"/>
    <w:rsid w:val="00F77C53"/>
    <w:rsid w:val="00F77D09"/>
    <w:rsid w:val="00F77DB1"/>
    <w:rsid w:val="00F80026"/>
    <w:rsid w:val="00F803B0"/>
    <w:rsid w:val="00F81256"/>
    <w:rsid w:val="00F81372"/>
    <w:rsid w:val="00F818AE"/>
    <w:rsid w:val="00F81F80"/>
    <w:rsid w:val="00F81FE1"/>
    <w:rsid w:val="00F8238A"/>
    <w:rsid w:val="00F8243B"/>
    <w:rsid w:val="00F82497"/>
    <w:rsid w:val="00F828FF"/>
    <w:rsid w:val="00F838AA"/>
    <w:rsid w:val="00F83939"/>
    <w:rsid w:val="00F8437A"/>
    <w:rsid w:val="00F84639"/>
    <w:rsid w:val="00F8466E"/>
    <w:rsid w:val="00F84732"/>
    <w:rsid w:val="00F84845"/>
    <w:rsid w:val="00F84FE5"/>
    <w:rsid w:val="00F8554A"/>
    <w:rsid w:val="00F858CA"/>
    <w:rsid w:val="00F859D0"/>
    <w:rsid w:val="00F85B1B"/>
    <w:rsid w:val="00F85CE5"/>
    <w:rsid w:val="00F862F5"/>
    <w:rsid w:val="00F863C1"/>
    <w:rsid w:val="00F866D0"/>
    <w:rsid w:val="00F86CAE"/>
    <w:rsid w:val="00F87103"/>
    <w:rsid w:val="00F874FE"/>
    <w:rsid w:val="00F87532"/>
    <w:rsid w:val="00F87708"/>
    <w:rsid w:val="00F8784A"/>
    <w:rsid w:val="00F8797E"/>
    <w:rsid w:val="00F87D2D"/>
    <w:rsid w:val="00F87DAE"/>
    <w:rsid w:val="00F87FA7"/>
    <w:rsid w:val="00F901CC"/>
    <w:rsid w:val="00F90269"/>
    <w:rsid w:val="00F91217"/>
    <w:rsid w:val="00F91328"/>
    <w:rsid w:val="00F91442"/>
    <w:rsid w:val="00F91C71"/>
    <w:rsid w:val="00F91FA1"/>
    <w:rsid w:val="00F92D27"/>
    <w:rsid w:val="00F9319C"/>
    <w:rsid w:val="00F932D2"/>
    <w:rsid w:val="00F939EA"/>
    <w:rsid w:val="00F93FF5"/>
    <w:rsid w:val="00F94734"/>
    <w:rsid w:val="00F94B22"/>
    <w:rsid w:val="00F94DAF"/>
    <w:rsid w:val="00F95522"/>
    <w:rsid w:val="00F957A0"/>
    <w:rsid w:val="00F95CEF"/>
    <w:rsid w:val="00F95E0E"/>
    <w:rsid w:val="00F961A0"/>
    <w:rsid w:val="00F96258"/>
    <w:rsid w:val="00F9663B"/>
    <w:rsid w:val="00F96782"/>
    <w:rsid w:val="00F96EC2"/>
    <w:rsid w:val="00F9742E"/>
    <w:rsid w:val="00F9775D"/>
    <w:rsid w:val="00F97B19"/>
    <w:rsid w:val="00F97BBD"/>
    <w:rsid w:val="00F97CC2"/>
    <w:rsid w:val="00FA0151"/>
    <w:rsid w:val="00FA0592"/>
    <w:rsid w:val="00FA0731"/>
    <w:rsid w:val="00FA09A2"/>
    <w:rsid w:val="00FA12CB"/>
    <w:rsid w:val="00FA1C0E"/>
    <w:rsid w:val="00FA1F49"/>
    <w:rsid w:val="00FA209A"/>
    <w:rsid w:val="00FA2258"/>
    <w:rsid w:val="00FA258E"/>
    <w:rsid w:val="00FA318E"/>
    <w:rsid w:val="00FA3368"/>
    <w:rsid w:val="00FA34EE"/>
    <w:rsid w:val="00FA3FC3"/>
    <w:rsid w:val="00FA403D"/>
    <w:rsid w:val="00FA460E"/>
    <w:rsid w:val="00FA5076"/>
    <w:rsid w:val="00FA536E"/>
    <w:rsid w:val="00FA592D"/>
    <w:rsid w:val="00FA5940"/>
    <w:rsid w:val="00FA5B15"/>
    <w:rsid w:val="00FA5BDE"/>
    <w:rsid w:val="00FA6026"/>
    <w:rsid w:val="00FA60DC"/>
    <w:rsid w:val="00FA6229"/>
    <w:rsid w:val="00FA6547"/>
    <w:rsid w:val="00FA6BA2"/>
    <w:rsid w:val="00FA6DD6"/>
    <w:rsid w:val="00FA6E3F"/>
    <w:rsid w:val="00FA6FD9"/>
    <w:rsid w:val="00FA74E8"/>
    <w:rsid w:val="00FA76D1"/>
    <w:rsid w:val="00FA782A"/>
    <w:rsid w:val="00FA7B43"/>
    <w:rsid w:val="00FA7D4C"/>
    <w:rsid w:val="00FA7DF3"/>
    <w:rsid w:val="00FA7F41"/>
    <w:rsid w:val="00FB06C0"/>
    <w:rsid w:val="00FB0D8E"/>
    <w:rsid w:val="00FB0EFA"/>
    <w:rsid w:val="00FB1010"/>
    <w:rsid w:val="00FB1295"/>
    <w:rsid w:val="00FB138C"/>
    <w:rsid w:val="00FB144E"/>
    <w:rsid w:val="00FB15D3"/>
    <w:rsid w:val="00FB160E"/>
    <w:rsid w:val="00FB16BD"/>
    <w:rsid w:val="00FB1C5D"/>
    <w:rsid w:val="00FB20E0"/>
    <w:rsid w:val="00FB2464"/>
    <w:rsid w:val="00FB2C1B"/>
    <w:rsid w:val="00FB35D5"/>
    <w:rsid w:val="00FB3644"/>
    <w:rsid w:val="00FB3901"/>
    <w:rsid w:val="00FB3A02"/>
    <w:rsid w:val="00FB3AD1"/>
    <w:rsid w:val="00FB4581"/>
    <w:rsid w:val="00FB4779"/>
    <w:rsid w:val="00FB48FB"/>
    <w:rsid w:val="00FB4E32"/>
    <w:rsid w:val="00FB4E57"/>
    <w:rsid w:val="00FB508A"/>
    <w:rsid w:val="00FB540F"/>
    <w:rsid w:val="00FB580B"/>
    <w:rsid w:val="00FB5EC3"/>
    <w:rsid w:val="00FB6215"/>
    <w:rsid w:val="00FB6307"/>
    <w:rsid w:val="00FB6A8E"/>
    <w:rsid w:val="00FB6AC3"/>
    <w:rsid w:val="00FB6B3C"/>
    <w:rsid w:val="00FB6C30"/>
    <w:rsid w:val="00FB6F7B"/>
    <w:rsid w:val="00FB79E9"/>
    <w:rsid w:val="00FB7FE2"/>
    <w:rsid w:val="00FC032D"/>
    <w:rsid w:val="00FC07EA"/>
    <w:rsid w:val="00FC0949"/>
    <w:rsid w:val="00FC1135"/>
    <w:rsid w:val="00FC19AF"/>
    <w:rsid w:val="00FC1F29"/>
    <w:rsid w:val="00FC1F87"/>
    <w:rsid w:val="00FC2004"/>
    <w:rsid w:val="00FC2036"/>
    <w:rsid w:val="00FC2331"/>
    <w:rsid w:val="00FC2556"/>
    <w:rsid w:val="00FC297F"/>
    <w:rsid w:val="00FC2A20"/>
    <w:rsid w:val="00FC30EE"/>
    <w:rsid w:val="00FC3140"/>
    <w:rsid w:val="00FC32E6"/>
    <w:rsid w:val="00FC390A"/>
    <w:rsid w:val="00FC3A59"/>
    <w:rsid w:val="00FC3CC0"/>
    <w:rsid w:val="00FC3DC5"/>
    <w:rsid w:val="00FC3EA4"/>
    <w:rsid w:val="00FC3FBE"/>
    <w:rsid w:val="00FC4639"/>
    <w:rsid w:val="00FC46C4"/>
    <w:rsid w:val="00FC4903"/>
    <w:rsid w:val="00FC4B34"/>
    <w:rsid w:val="00FC5161"/>
    <w:rsid w:val="00FC58B8"/>
    <w:rsid w:val="00FC5A37"/>
    <w:rsid w:val="00FC6525"/>
    <w:rsid w:val="00FC6760"/>
    <w:rsid w:val="00FC680A"/>
    <w:rsid w:val="00FC6836"/>
    <w:rsid w:val="00FC6B74"/>
    <w:rsid w:val="00FC6C72"/>
    <w:rsid w:val="00FC7552"/>
    <w:rsid w:val="00FC77B7"/>
    <w:rsid w:val="00FC77FB"/>
    <w:rsid w:val="00FC7AA7"/>
    <w:rsid w:val="00FC7B7A"/>
    <w:rsid w:val="00FC7DCA"/>
    <w:rsid w:val="00FC7F70"/>
    <w:rsid w:val="00FD078C"/>
    <w:rsid w:val="00FD0904"/>
    <w:rsid w:val="00FD0E5A"/>
    <w:rsid w:val="00FD14DD"/>
    <w:rsid w:val="00FD14FA"/>
    <w:rsid w:val="00FD173C"/>
    <w:rsid w:val="00FD1747"/>
    <w:rsid w:val="00FD182B"/>
    <w:rsid w:val="00FD1E0D"/>
    <w:rsid w:val="00FD1E90"/>
    <w:rsid w:val="00FD202D"/>
    <w:rsid w:val="00FD32F2"/>
    <w:rsid w:val="00FD32F9"/>
    <w:rsid w:val="00FD34B1"/>
    <w:rsid w:val="00FD3551"/>
    <w:rsid w:val="00FD36B4"/>
    <w:rsid w:val="00FD3772"/>
    <w:rsid w:val="00FD3AD3"/>
    <w:rsid w:val="00FD3DFE"/>
    <w:rsid w:val="00FD4629"/>
    <w:rsid w:val="00FD4AD8"/>
    <w:rsid w:val="00FD4F2D"/>
    <w:rsid w:val="00FD515B"/>
    <w:rsid w:val="00FD5426"/>
    <w:rsid w:val="00FD57F3"/>
    <w:rsid w:val="00FD6132"/>
    <w:rsid w:val="00FD634A"/>
    <w:rsid w:val="00FD6594"/>
    <w:rsid w:val="00FD665F"/>
    <w:rsid w:val="00FD6D7B"/>
    <w:rsid w:val="00FD6DD9"/>
    <w:rsid w:val="00FD6FE9"/>
    <w:rsid w:val="00FD7077"/>
    <w:rsid w:val="00FD71B8"/>
    <w:rsid w:val="00FD72C8"/>
    <w:rsid w:val="00FD775F"/>
    <w:rsid w:val="00FD7798"/>
    <w:rsid w:val="00FD77BE"/>
    <w:rsid w:val="00FD7B9F"/>
    <w:rsid w:val="00FD7FE8"/>
    <w:rsid w:val="00FE05DB"/>
    <w:rsid w:val="00FE0C02"/>
    <w:rsid w:val="00FE0E64"/>
    <w:rsid w:val="00FE0F92"/>
    <w:rsid w:val="00FE116B"/>
    <w:rsid w:val="00FE11C2"/>
    <w:rsid w:val="00FE1579"/>
    <w:rsid w:val="00FE1ADD"/>
    <w:rsid w:val="00FE1B56"/>
    <w:rsid w:val="00FE1BD7"/>
    <w:rsid w:val="00FE1FC0"/>
    <w:rsid w:val="00FE23A3"/>
    <w:rsid w:val="00FE246E"/>
    <w:rsid w:val="00FE2640"/>
    <w:rsid w:val="00FE26BF"/>
    <w:rsid w:val="00FE298A"/>
    <w:rsid w:val="00FE2AB7"/>
    <w:rsid w:val="00FE2DC1"/>
    <w:rsid w:val="00FE2E7A"/>
    <w:rsid w:val="00FE3252"/>
    <w:rsid w:val="00FE35AC"/>
    <w:rsid w:val="00FE3930"/>
    <w:rsid w:val="00FE3EC0"/>
    <w:rsid w:val="00FE4167"/>
    <w:rsid w:val="00FE4C04"/>
    <w:rsid w:val="00FE4DAE"/>
    <w:rsid w:val="00FE5236"/>
    <w:rsid w:val="00FE588F"/>
    <w:rsid w:val="00FE5B37"/>
    <w:rsid w:val="00FE64BA"/>
    <w:rsid w:val="00FE664D"/>
    <w:rsid w:val="00FE68C0"/>
    <w:rsid w:val="00FE6B4C"/>
    <w:rsid w:val="00FE749F"/>
    <w:rsid w:val="00FE7ABE"/>
    <w:rsid w:val="00FE7E78"/>
    <w:rsid w:val="00FF0236"/>
    <w:rsid w:val="00FF02FC"/>
    <w:rsid w:val="00FF0348"/>
    <w:rsid w:val="00FF04F9"/>
    <w:rsid w:val="00FF10C5"/>
    <w:rsid w:val="00FF167B"/>
    <w:rsid w:val="00FF1CB0"/>
    <w:rsid w:val="00FF221C"/>
    <w:rsid w:val="00FF230C"/>
    <w:rsid w:val="00FF2A3F"/>
    <w:rsid w:val="00FF2B0C"/>
    <w:rsid w:val="00FF2EE8"/>
    <w:rsid w:val="00FF2F95"/>
    <w:rsid w:val="00FF3091"/>
    <w:rsid w:val="00FF3391"/>
    <w:rsid w:val="00FF3495"/>
    <w:rsid w:val="00FF3812"/>
    <w:rsid w:val="00FF4049"/>
    <w:rsid w:val="00FF41CC"/>
    <w:rsid w:val="00FF41F3"/>
    <w:rsid w:val="00FF441B"/>
    <w:rsid w:val="00FF457A"/>
    <w:rsid w:val="00FF484E"/>
    <w:rsid w:val="00FF49D5"/>
    <w:rsid w:val="00FF4CDA"/>
    <w:rsid w:val="00FF4E01"/>
    <w:rsid w:val="00FF4EDB"/>
    <w:rsid w:val="00FF518D"/>
    <w:rsid w:val="00FF528E"/>
    <w:rsid w:val="00FF574D"/>
    <w:rsid w:val="00FF5AA5"/>
    <w:rsid w:val="00FF615F"/>
    <w:rsid w:val="00FF7225"/>
    <w:rsid w:val="00FF757C"/>
    <w:rsid w:val="00FF75DF"/>
    <w:rsid w:val="00FF7C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CF1258"/>
  <w15:docId w15:val="{63492860-6A7F-4E1F-A17C-3DB77533A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598D"/>
    <w:pPr>
      <w:spacing w:line="240" w:lineRule="exact"/>
    </w:pPr>
    <w:rPr>
      <w:rFonts w:ascii="Arial" w:hAnsi="Arial"/>
      <w:sz w:val="20"/>
    </w:rPr>
  </w:style>
  <w:style w:type="paragraph" w:styleId="Heading1">
    <w:name w:val="heading 1"/>
    <w:basedOn w:val="Normal"/>
    <w:next w:val="Normal"/>
    <w:link w:val="Heading1Char"/>
    <w:uiPriority w:val="9"/>
    <w:qFormat/>
    <w:rsid w:val="005A673A"/>
    <w:pPr>
      <w:keepNext/>
      <w:keepLines/>
      <w:numPr>
        <w:numId w:val="9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A3CBD"/>
    <w:pPr>
      <w:keepNext/>
      <w:keepLines/>
      <w:numPr>
        <w:ilvl w:val="1"/>
        <w:numId w:val="91"/>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A3CBD"/>
    <w:pPr>
      <w:keepNext/>
      <w:keepLines/>
      <w:numPr>
        <w:ilvl w:val="2"/>
        <w:numId w:val="91"/>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0A3CBD"/>
    <w:pPr>
      <w:keepNext/>
      <w:keepLines/>
      <w:numPr>
        <w:ilvl w:val="3"/>
        <w:numId w:val="91"/>
      </w:numPr>
      <w:spacing w:before="40" w:after="0"/>
      <w:ind w:left="864"/>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0A3CBD"/>
    <w:pPr>
      <w:keepNext/>
      <w:keepLines/>
      <w:numPr>
        <w:ilvl w:val="4"/>
        <w:numId w:val="9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0A3CBD"/>
    <w:pPr>
      <w:keepNext/>
      <w:keepLines/>
      <w:numPr>
        <w:ilvl w:val="5"/>
        <w:numId w:val="9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0A3CBD"/>
    <w:pPr>
      <w:keepNext/>
      <w:keepLines/>
      <w:numPr>
        <w:ilvl w:val="6"/>
        <w:numId w:val="9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0A3CBD"/>
    <w:pPr>
      <w:keepNext/>
      <w:keepLines/>
      <w:numPr>
        <w:ilvl w:val="7"/>
        <w:numId w:val="9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A3CBD"/>
    <w:pPr>
      <w:keepNext/>
      <w:keepLines/>
      <w:numPr>
        <w:ilvl w:val="8"/>
        <w:numId w:val="91"/>
      </w:numPr>
      <w:tabs>
        <w:tab w:val="num" w:pos="360"/>
      </w:tabs>
      <w:spacing w:before="40" w:after="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673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0A3CB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0A3CBD"/>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0A3CBD"/>
    <w:rPr>
      <w:rFonts w:asciiTheme="majorHAnsi" w:eastAsiaTheme="majorEastAsia" w:hAnsiTheme="majorHAnsi" w:cstheme="majorBidi"/>
      <w:i/>
      <w:iCs/>
      <w:color w:val="2E74B5" w:themeColor="accent1" w:themeShade="BF"/>
      <w:sz w:val="20"/>
    </w:rPr>
  </w:style>
  <w:style w:type="character" w:customStyle="1" w:styleId="Heading5Char">
    <w:name w:val="Heading 5 Char"/>
    <w:basedOn w:val="DefaultParagraphFont"/>
    <w:link w:val="Heading5"/>
    <w:uiPriority w:val="9"/>
    <w:rsid w:val="000A3CBD"/>
    <w:rPr>
      <w:rFonts w:asciiTheme="majorHAnsi" w:eastAsiaTheme="majorEastAsia" w:hAnsiTheme="majorHAnsi" w:cstheme="majorBidi"/>
      <w:color w:val="2E74B5" w:themeColor="accent1" w:themeShade="BF"/>
      <w:sz w:val="20"/>
    </w:rPr>
  </w:style>
  <w:style w:type="character" w:customStyle="1" w:styleId="Heading6Char">
    <w:name w:val="Heading 6 Char"/>
    <w:basedOn w:val="DefaultParagraphFont"/>
    <w:link w:val="Heading6"/>
    <w:uiPriority w:val="9"/>
    <w:rsid w:val="000A3CBD"/>
    <w:rPr>
      <w:rFonts w:asciiTheme="majorHAnsi" w:eastAsiaTheme="majorEastAsia" w:hAnsiTheme="majorHAnsi" w:cstheme="majorBidi"/>
      <w:color w:val="1F4D78" w:themeColor="accent1" w:themeShade="7F"/>
      <w:sz w:val="20"/>
    </w:rPr>
  </w:style>
  <w:style w:type="character" w:customStyle="1" w:styleId="Heading7Char">
    <w:name w:val="Heading 7 Char"/>
    <w:basedOn w:val="DefaultParagraphFont"/>
    <w:link w:val="Heading7"/>
    <w:uiPriority w:val="9"/>
    <w:rsid w:val="000A3CBD"/>
    <w:rPr>
      <w:rFonts w:asciiTheme="majorHAnsi" w:eastAsiaTheme="majorEastAsia" w:hAnsiTheme="majorHAnsi" w:cstheme="majorBidi"/>
      <w:i/>
      <w:iCs/>
      <w:color w:val="1F4D78" w:themeColor="accent1" w:themeShade="7F"/>
      <w:sz w:val="20"/>
    </w:rPr>
  </w:style>
  <w:style w:type="character" w:customStyle="1" w:styleId="Heading8Char">
    <w:name w:val="Heading 8 Char"/>
    <w:basedOn w:val="DefaultParagraphFont"/>
    <w:link w:val="Heading8"/>
    <w:uiPriority w:val="9"/>
    <w:semiHidden/>
    <w:rsid w:val="000A3CB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A3CBD"/>
    <w:rPr>
      <w:rFonts w:asciiTheme="majorHAnsi" w:eastAsiaTheme="majorEastAsia" w:hAnsiTheme="majorHAnsi" w:cstheme="majorBidi"/>
      <w:i/>
      <w:iCs/>
      <w:color w:val="272727" w:themeColor="text1" w:themeTint="D8"/>
      <w:sz w:val="21"/>
      <w:szCs w:val="21"/>
    </w:rPr>
  </w:style>
  <w:style w:type="paragraph" w:customStyle="1" w:styleId="HeadingOne">
    <w:name w:val="Heading One"/>
    <w:basedOn w:val="Heading1"/>
    <w:link w:val="HeadingOneChar"/>
    <w:qFormat/>
    <w:rsid w:val="001C2B0E"/>
    <w:pPr>
      <w:spacing w:before="360"/>
      <w:ind w:left="-144"/>
    </w:pPr>
    <w:rPr>
      <w:rFonts w:ascii="Arial" w:hAnsi="Arial"/>
      <w:b/>
      <w:color w:val="auto"/>
      <w:sz w:val="28"/>
    </w:rPr>
  </w:style>
  <w:style w:type="paragraph" w:customStyle="1" w:styleId="ParaunderHeadingOne">
    <w:name w:val="Para under Heading One"/>
    <w:basedOn w:val="Normal"/>
    <w:qFormat/>
    <w:rsid w:val="000A3CBD"/>
    <w:pPr>
      <w:spacing w:before="120" w:line="360" w:lineRule="auto"/>
      <w:ind w:left="-144"/>
    </w:pPr>
  </w:style>
  <w:style w:type="paragraph" w:customStyle="1" w:styleId="Heading11">
    <w:name w:val="Heading 1.1"/>
    <w:basedOn w:val="Heading2"/>
    <w:qFormat/>
    <w:rsid w:val="00A04206"/>
    <w:pPr>
      <w:spacing w:before="120" w:line="360" w:lineRule="auto"/>
      <w:ind w:left="144"/>
    </w:pPr>
    <w:rPr>
      <w:rFonts w:ascii="Arial" w:hAnsi="Arial"/>
      <w:b/>
      <w:color w:val="auto"/>
      <w:sz w:val="27"/>
    </w:rPr>
  </w:style>
  <w:style w:type="paragraph" w:customStyle="1" w:styleId="ParaunderHeading11">
    <w:name w:val="Para under Heading 1.1"/>
    <w:basedOn w:val="Normal"/>
    <w:link w:val="ParaunderHeading11Char"/>
    <w:qFormat/>
    <w:rsid w:val="000A3CBD"/>
    <w:pPr>
      <w:spacing w:before="120" w:line="360" w:lineRule="auto"/>
      <w:ind w:left="144"/>
    </w:pPr>
  </w:style>
  <w:style w:type="paragraph" w:customStyle="1" w:styleId="Heading111">
    <w:name w:val="Heading 1.1.1"/>
    <w:basedOn w:val="Heading3"/>
    <w:qFormat/>
    <w:rsid w:val="00A04206"/>
    <w:pPr>
      <w:spacing w:before="120" w:line="360" w:lineRule="auto"/>
      <w:ind w:left="432"/>
    </w:pPr>
    <w:rPr>
      <w:rFonts w:ascii="Arial" w:hAnsi="Arial"/>
      <w:b/>
      <w:color w:val="000000" w:themeColor="text1"/>
      <w:sz w:val="26"/>
    </w:rPr>
  </w:style>
  <w:style w:type="paragraph" w:customStyle="1" w:styleId="ParaunderHeading111">
    <w:name w:val="Para under Heading 1.1.1"/>
    <w:basedOn w:val="Normal"/>
    <w:link w:val="ParaunderHeading111Char"/>
    <w:qFormat/>
    <w:rsid w:val="000A3CBD"/>
    <w:pPr>
      <w:spacing w:before="120" w:line="360" w:lineRule="auto"/>
      <w:ind w:left="432"/>
    </w:pPr>
  </w:style>
  <w:style w:type="paragraph" w:customStyle="1" w:styleId="Heading1111">
    <w:name w:val="Heading 1.1.1.1"/>
    <w:basedOn w:val="Heading4"/>
    <w:qFormat/>
    <w:rsid w:val="00A04206"/>
    <w:pPr>
      <w:spacing w:before="120" w:line="360" w:lineRule="auto"/>
    </w:pPr>
    <w:rPr>
      <w:rFonts w:ascii="Arial" w:hAnsi="Arial"/>
      <w:b/>
      <w:i w:val="0"/>
      <w:color w:val="auto"/>
      <w:sz w:val="25"/>
    </w:rPr>
  </w:style>
  <w:style w:type="paragraph" w:customStyle="1" w:styleId="ParaunderHeading1111">
    <w:name w:val="Para under Heading 1.1.1.1"/>
    <w:basedOn w:val="Normal"/>
    <w:link w:val="ParaunderHeading1111Char"/>
    <w:qFormat/>
    <w:rsid w:val="000A3CBD"/>
    <w:pPr>
      <w:spacing w:line="360" w:lineRule="auto"/>
      <w:ind w:left="864"/>
    </w:pPr>
  </w:style>
  <w:style w:type="paragraph" w:customStyle="1" w:styleId="Heading11111">
    <w:name w:val="Heading 1.1.1.1.1"/>
    <w:basedOn w:val="Heading5"/>
    <w:qFormat/>
    <w:rsid w:val="00A04206"/>
    <w:pPr>
      <w:spacing w:before="120" w:line="360" w:lineRule="auto"/>
      <w:ind w:left="1296"/>
    </w:pPr>
    <w:rPr>
      <w:rFonts w:ascii="Arial" w:hAnsi="Arial"/>
      <w:b/>
      <w:color w:val="auto"/>
      <w:sz w:val="24"/>
    </w:rPr>
  </w:style>
  <w:style w:type="paragraph" w:customStyle="1" w:styleId="ParaUnderHeading11111">
    <w:name w:val="Para Under Heading 1.1.1.1.1"/>
    <w:basedOn w:val="Normal"/>
    <w:qFormat/>
    <w:rsid w:val="000A3CBD"/>
    <w:pPr>
      <w:spacing w:line="360" w:lineRule="auto"/>
      <w:ind w:left="1296"/>
    </w:pPr>
  </w:style>
  <w:style w:type="paragraph" w:customStyle="1" w:styleId="Heading111111">
    <w:name w:val="Heading 1.1.1.1.1.1"/>
    <w:basedOn w:val="Heading6"/>
    <w:qFormat/>
    <w:rsid w:val="00A04206"/>
    <w:pPr>
      <w:spacing w:before="120" w:line="360" w:lineRule="auto"/>
      <w:ind w:left="1728"/>
    </w:pPr>
    <w:rPr>
      <w:rFonts w:ascii="Arial" w:hAnsi="Arial"/>
      <w:b/>
      <w:color w:val="auto"/>
      <w:sz w:val="23"/>
    </w:rPr>
  </w:style>
  <w:style w:type="paragraph" w:customStyle="1" w:styleId="ParaUnderHeading111111">
    <w:name w:val="Para Under Heading 1.1.1.1.1.1"/>
    <w:basedOn w:val="Normal"/>
    <w:qFormat/>
    <w:rsid w:val="000A3CBD"/>
    <w:pPr>
      <w:spacing w:line="360" w:lineRule="auto"/>
      <w:ind w:left="1728"/>
    </w:pPr>
  </w:style>
  <w:style w:type="character" w:styleId="Hyperlink">
    <w:name w:val="Hyperlink"/>
    <w:basedOn w:val="DefaultParagraphFont"/>
    <w:uiPriority w:val="99"/>
    <w:unhideWhenUsed/>
    <w:rsid w:val="000A3CBD"/>
    <w:rPr>
      <w:color w:val="0563C1" w:themeColor="hyperlink"/>
      <w:u w:val="single"/>
    </w:rPr>
  </w:style>
  <w:style w:type="table" w:styleId="TableGrid">
    <w:name w:val="Table Grid"/>
    <w:basedOn w:val="TableNormal"/>
    <w:uiPriority w:val="39"/>
    <w:rsid w:val="000A3C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_1"/>
    <w:basedOn w:val="Normal"/>
    <w:qFormat/>
    <w:rsid w:val="000A3CBD"/>
    <w:pPr>
      <w:spacing w:after="0" w:line="240" w:lineRule="auto"/>
    </w:pPr>
  </w:style>
  <w:style w:type="paragraph" w:customStyle="1" w:styleId="TableHeader">
    <w:name w:val="Table Header"/>
    <w:basedOn w:val="HeadingOne"/>
    <w:link w:val="TableHeaderChar"/>
    <w:qFormat/>
    <w:rsid w:val="00947D23"/>
    <w:pPr>
      <w:numPr>
        <w:numId w:val="0"/>
      </w:numPr>
      <w:spacing w:line="240" w:lineRule="auto"/>
      <w:jc w:val="center"/>
      <w:outlineLvl w:val="9"/>
    </w:pPr>
    <w:rPr>
      <w:sz w:val="24"/>
    </w:rPr>
  </w:style>
  <w:style w:type="paragraph" w:customStyle="1" w:styleId="TableContents">
    <w:name w:val="Table Contents"/>
    <w:basedOn w:val="TableHeader"/>
    <w:link w:val="TableContentsChar"/>
    <w:qFormat/>
    <w:rsid w:val="00947D23"/>
    <w:pPr>
      <w:spacing w:line="360" w:lineRule="auto"/>
      <w:jc w:val="left"/>
    </w:pPr>
    <w:rPr>
      <w:b w:val="0"/>
      <w:sz w:val="20"/>
    </w:rPr>
  </w:style>
  <w:style w:type="paragraph" w:customStyle="1" w:styleId="StepResultUnderHeading111">
    <w:name w:val="Step Result Under Heading 1.1.1"/>
    <w:basedOn w:val="ParaunderHeading111"/>
    <w:qFormat/>
    <w:rsid w:val="003E5E6B"/>
    <w:pPr>
      <w:numPr>
        <w:numId w:val="2"/>
      </w:numPr>
    </w:pPr>
  </w:style>
  <w:style w:type="paragraph" w:customStyle="1" w:styleId="StepResultUnder1111">
    <w:name w:val="Step Result Under 1.1.1.1"/>
    <w:basedOn w:val="StepResultUnderHeading111"/>
    <w:qFormat/>
    <w:rsid w:val="006836AB"/>
    <w:pPr>
      <w:ind w:left="1584"/>
    </w:pPr>
  </w:style>
  <w:style w:type="paragraph" w:customStyle="1" w:styleId="StepResultunderContent11111">
    <w:name w:val="Step Result under Content 1.1.1.1.1"/>
    <w:basedOn w:val="StepResultUnder1111"/>
    <w:qFormat/>
    <w:rsid w:val="003E5E6B"/>
    <w:pPr>
      <w:ind w:left="2016"/>
    </w:pPr>
  </w:style>
  <w:style w:type="paragraph" w:customStyle="1" w:styleId="StepResultundercontent111111">
    <w:name w:val="Step Result under content 1.1.1.1.1.1"/>
    <w:basedOn w:val="StepResultUnder1111"/>
    <w:qFormat/>
    <w:rsid w:val="003E5E6B"/>
    <w:pPr>
      <w:ind w:left="2448"/>
    </w:pPr>
  </w:style>
  <w:style w:type="paragraph" w:customStyle="1" w:styleId="StepResultundercontent11">
    <w:name w:val="Step Result under content 1.1"/>
    <w:basedOn w:val="StepResultUnder1111"/>
    <w:qFormat/>
    <w:rsid w:val="00A16C40"/>
    <w:pPr>
      <w:ind w:left="864"/>
    </w:pPr>
  </w:style>
  <w:style w:type="paragraph" w:customStyle="1" w:styleId="Context">
    <w:name w:val="Context"/>
    <w:basedOn w:val="HeadingOne"/>
    <w:qFormat/>
    <w:rsid w:val="001E20A0"/>
    <w:pPr>
      <w:numPr>
        <w:numId w:val="0"/>
      </w:numPr>
      <w:spacing w:after="240"/>
      <w:ind w:left="-144"/>
    </w:pPr>
    <w:rPr>
      <w:sz w:val="24"/>
    </w:rPr>
  </w:style>
  <w:style w:type="paragraph" w:customStyle="1" w:styleId="ParaUnder11">
    <w:name w:val="Para Under 1.1"/>
    <w:basedOn w:val="Heading11"/>
    <w:rsid w:val="000A3CBD"/>
    <w:pPr>
      <w:numPr>
        <w:ilvl w:val="0"/>
        <w:numId w:val="0"/>
      </w:numPr>
      <w:ind w:left="144"/>
    </w:pPr>
    <w:rPr>
      <w:sz w:val="20"/>
    </w:rPr>
  </w:style>
  <w:style w:type="paragraph" w:styleId="Header">
    <w:name w:val="header"/>
    <w:basedOn w:val="Normal"/>
    <w:link w:val="HeaderChar"/>
    <w:uiPriority w:val="99"/>
    <w:unhideWhenUsed/>
    <w:rsid w:val="000A3CB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3CBD"/>
  </w:style>
  <w:style w:type="paragraph" w:styleId="Footer">
    <w:name w:val="footer"/>
    <w:basedOn w:val="Normal"/>
    <w:link w:val="FooterChar"/>
    <w:uiPriority w:val="99"/>
    <w:unhideWhenUsed/>
    <w:rsid w:val="000A3CB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3CBD"/>
  </w:style>
  <w:style w:type="paragraph" w:styleId="TOCHeading">
    <w:name w:val="TOC Heading"/>
    <w:basedOn w:val="Heading1"/>
    <w:next w:val="Normal"/>
    <w:uiPriority w:val="39"/>
    <w:unhideWhenUsed/>
    <w:qFormat/>
    <w:rsid w:val="000A3CBD"/>
    <w:pPr>
      <w:numPr>
        <w:numId w:val="0"/>
      </w:numPr>
      <w:outlineLvl w:val="9"/>
    </w:pPr>
  </w:style>
  <w:style w:type="paragraph" w:styleId="TOC1">
    <w:name w:val="toc 1"/>
    <w:basedOn w:val="Normal"/>
    <w:next w:val="Normal"/>
    <w:autoRedefine/>
    <w:uiPriority w:val="39"/>
    <w:unhideWhenUsed/>
    <w:rsid w:val="0089555B"/>
    <w:pPr>
      <w:tabs>
        <w:tab w:val="left" w:pos="440"/>
        <w:tab w:val="right" w:leader="dot" w:pos="9350"/>
      </w:tabs>
      <w:spacing w:after="100"/>
    </w:pPr>
    <w:rPr>
      <w:rFonts w:cs="Arial"/>
      <w:b/>
      <w:noProof/>
      <w:sz w:val="24"/>
      <w:szCs w:val="24"/>
    </w:rPr>
  </w:style>
  <w:style w:type="paragraph" w:styleId="TOC2">
    <w:name w:val="toc 2"/>
    <w:basedOn w:val="Normal"/>
    <w:next w:val="Normal"/>
    <w:autoRedefine/>
    <w:uiPriority w:val="39"/>
    <w:unhideWhenUsed/>
    <w:rsid w:val="002C1BD2"/>
    <w:pPr>
      <w:tabs>
        <w:tab w:val="left" w:pos="880"/>
        <w:tab w:val="right" w:leader="dot" w:pos="9350"/>
      </w:tabs>
      <w:spacing w:after="100"/>
      <w:ind w:left="216"/>
    </w:pPr>
    <w:rPr>
      <w:rFonts w:cs="Arial"/>
      <w:noProof/>
      <w:szCs w:val="20"/>
    </w:rPr>
  </w:style>
  <w:style w:type="paragraph" w:styleId="TOC3">
    <w:name w:val="toc 3"/>
    <w:basedOn w:val="Normal"/>
    <w:next w:val="Normal"/>
    <w:autoRedefine/>
    <w:uiPriority w:val="39"/>
    <w:unhideWhenUsed/>
    <w:rsid w:val="009E4F2B"/>
    <w:pPr>
      <w:tabs>
        <w:tab w:val="left" w:pos="1320"/>
        <w:tab w:val="right" w:leader="dot" w:pos="9350"/>
      </w:tabs>
      <w:spacing w:after="100"/>
      <w:ind w:left="440"/>
    </w:pPr>
    <w:rPr>
      <w:rFonts w:eastAsiaTheme="majorEastAsia" w:cstheme="majorBidi"/>
      <w:noProof/>
      <w:szCs w:val="20"/>
    </w:rPr>
  </w:style>
  <w:style w:type="paragraph" w:styleId="NoSpacing">
    <w:name w:val="No Spacing"/>
    <w:link w:val="NoSpacingChar"/>
    <w:uiPriority w:val="1"/>
    <w:qFormat/>
    <w:rsid w:val="000A3CBD"/>
    <w:pPr>
      <w:spacing w:after="0" w:line="240" w:lineRule="auto"/>
    </w:pPr>
    <w:rPr>
      <w:rFonts w:eastAsiaTheme="minorEastAsia"/>
    </w:rPr>
  </w:style>
  <w:style w:type="character" w:customStyle="1" w:styleId="NoSpacingChar">
    <w:name w:val="No Spacing Char"/>
    <w:basedOn w:val="DefaultParagraphFont"/>
    <w:link w:val="NoSpacing"/>
    <w:uiPriority w:val="1"/>
    <w:rsid w:val="000A3CBD"/>
    <w:rPr>
      <w:rFonts w:eastAsiaTheme="minorEastAsia"/>
    </w:rPr>
  </w:style>
  <w:style w:type="paragraph" w:styleId="Caption">
    <w:name w:val="caption"/>
    <w:basedOn w:val="Normal"/>
    <w:next w:val="Normal"/>
    <w:link w:val="CaptionChar"/>
    <w:uiPriority w:val="35"/>
    <w:unhideWhenUsed/>
    <w:qFormat/>
    <w:rsid w:val="00230E9A"/>
    <w:pPr>
      <w:spacing w:after="200" w:line="240" w:lineRule="auto"/>
    </w:pPr>
    <w:rPr>
      <w:i/>
      <w:iCs/>
      <w:color w:val="44546A" w:themeColor="text2"/>
      <w:sz w:val="18"/>
      <w:szCs w:val="18"/>
    </w:rPr>
  </w:style>
  <w:style w:type="paragraph" w:customStyle="1" w:styleId="FigureTableTitle">
    <w:name w:val="Figure/Table Title"/>
    <w:basedOn w:val="Caption"/>
    <w:qFormat/>
    <w:rsid w:val="000A3CBD"/>
    <w:pPr>
      <w:keepNext/>
      <w:ind w:left="864"/>
    </w:pPr>
    <w:rPr>
      <w:b/>
      <w:i w:val="0"/>
      <w:color w:val="auto"/>
      <w:sz w:val="20"/>
    </w:rPr>
  </w:style>
  <w:style w:type="paragraph" w:customStyle="1" w:styleId="FigureTableTitleunderHeading1111">
    <w:name w:val="Figure/Table Title under Heading 1.1.1.1"/>
    <w:basedOn w:val="Caption"/>
    <w:qFormat/>
    <w:rsid w:val="007C6F99"/>
    <w:pPr>
      <w:keepNext/>
      <w:ind w:left="864"/>
    </w:pPr>
    <w:rPr>
      <w:b/>
      <w:i w:val="0"/>
      <w:color w:val="auto"/>
      <w:sz w:val="20"/>
    </w:rPr>
  </w:style>
  <w:style w:type="paragraph" w:customStyle="1" w:styleId="FigureTableTitleunderHeading11111">
    <w:name w:val="Figure/Table Title under Heading 1.1.1.1.1"/>
    <w:basedOn w:val="Caption"/>
    <w:qFormat/>
    <w:rsid w:val="007C6F99"/>
    <w:pPr>
      <w:keepNext/>
      <w:ind w:left="1296"/>
    </w:pPr>
    <w:rPr>
      <w:b/>
      <w:i w:val="0"/>
      <w:color w:val="auto"/>
      <w:sz w:val="20"/>
    </w:rPr>
  </w:style>
  <w:style w:type="paragraph" w:customStyle="1" w:styleId="FigureTableTitleunderHeading111">
    <w:name w:val="Figure/Table Title under Heading 1.1.1"/>
    <w:basedOn w:val="Caption"/>
    <w:link w:val="FigureTableTitleunderHeading111Char"/>
    <w:qFormat/>
    <w:rsid w:val="007C6F99"/>
    <w:pPr>
      <w:keepNext/>
      <w:ind w:left="432"/>
    </w:pPr>
    <w:rPr>
      <w:b/>
      <w:i w:val="0"/>
      <w:color w:val="auto"/>
      <w:sz w:val="20"/>
    </w:rPr>
  </w:style>
  <w:style w:type="paragraph" w:customStyle="1" w:styleId="FigureTableTitleunderHeading111111">
    <w:name w:val="Figure/Table Title under Heading 1.1.1.1.1.1"/>
    <w:basedOn w:val="Caption"/>
    <w:qFormat/>
    <w:rsid w:val="007C6F99"/>
    <w:pPr>
      <w:keepNext/>
      <w:ind w:left="1728"/>
    </w:pPr>
    <w:rPr>
      <w:b/>
      <w:i w:val="0"/>
      <w:color w:val="auto"/>
      <w:sz w:val="20"/>
    </w:rPr>
  </w:style>
  <w:style w:type="paragraph" w:styleId="NormalWeb">
    <w:name w:val="Normal (Web)"/>
    <w:basedOn w:val="Normal"/>
    <w:uiPriority w:val="99"/>
    <w:unhideWhenUsed/>
    <w:rsid w:val="00FE0E64"/>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4C58DA"/>
    <w:pPr>
      <w:spacing w:after="200" w:line="276" w:lineRule="auto"/>
      <w:ind w:left="720"/>
      <w:contextualSpacing/>
    </w:pPr>
    <w:rPr>
      <w:rFonts w:eastAsiaTheme="minorEastAsia"/>
    </w:rPr>
  </w:style>
  <w:style w:type="paragraph" w:styleId="Subtitle">
    <w:name w:val="Subtitle"/>
    <w:basedOn w:val="Normal"/>
    <w:next w:val="Normal"/>
    <w:link w:val="SubtitleChar"/>
    <w:uiPriority w:val="11"/>
    <w:qFormat/>
    <w:rsid w:val="000B56B8"/>
    <w:pPr>
      <w:numPr>
        <w:ilvl w:val="1"/>
      </w:numPr>
      <w:spacing w:after="200" w:line="276" w:lineRule="auto"/>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0B56B8"/>
    <w:rPr>
      <w:rFonts w:asciiTheme="majorHAnsi" w:eastAsiaTheme="majorEastAsia" w:hAnsiTheme="majorHAnsi" w:cstheme="majorBidi"/>
      <w:i/>
      <w:iCs/>
      <w:color w:val="5B9BD5" w:themeColor="accent1"/>
      <w:spacing w:val="15"/>
      <w:sz w:val="24"/>
      <w:szCs w:val="24"/>
    </w:rPr>
  </w:style>
  <w:style w:type="character" w:styleId="BookTitle">
    <w:name w:val="Book Title"/>
    <w:basedOn w:val="DefaultParagraphFont"/>
    <w:uiPriority w:val="33"/>
    <w:qFormat/>
    <w:rsid w:val="008F2F84"/>
    <w:rPr>
      <w:b/>
      <w:bCs/>
      <w:i/>
      <w:iCs/>
      <w:spacing w:val="5"/>
    </w:rPr>
  </w:style>
  <w:style w:type="paragraph" w:customStyle="1" w:styleId="subhead2">
    <w:name w:val="subhead2"/>
    <w:basedOn w:val="Normal"/>
    <w:rsid w:val="002773D6"/>
    <w:pPr>
      <w:spacing w:before="100" w:beforeAutospacing="1" w:after="100" w:afterAutospacing="1" w:line="240" w:lineRule="auto"/>
    </w:pPr>
    <w:rPr>
      <w:rFonts w:ascii="Times New Roman" w:eastAsia="Times New Roman" w:hAnsi="Times New Roman" w:cs="Times New Roman"/>
      <w:sz w:val="24"/>
      <w:szCs w:val="24"/>
    </w:rPr>
  </w:style>
  <w:style w:type="paragraph" w:styleId="IntenseQuote">
    <w:name w:val="Intense Quote"/>
    <w:basedOn w:val="Normal"/>
    <w:next w:val="Normal"/>
    <w:link w:val="IntenseQuoteChar"/>
    <w:uiPriority w:val="30"/>
    <w:qFormat/>
    <w:rsid w:val="0035306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353061"/>
    <w:rPr>
      <w:i/>
      <w:iCs/>
      <w:color w:val="5B9BD5" w:themeColor="accent1"/>
    </w:rPr>
  </w:style>
  <w:style w:type="paragraph" w:customStyle="1" w:styleId="default">
    <w:name w:val="default"/>
    <w:basedOn w:val="Normal"/>
    <w:rsid w:val="00CE07BE"/>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707F75"/>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707F75"/>
    <w:rPr>
      <w:rFonts w:ascii="Calibri" w:hAnsi="Calibri"/>
      <w:szCs w:val="21"/>
    </w:rPr>
  </w:style>
  <w:style w:type="character" w:styleId="Emphasis">
    <w:name w:val="Emphasis"/>
    <w:basedOn w:val="DefaultParagraphFont"/>
    <w:uiPriority w:val="20"/>
    <w:qFormat/>
    <w:rsid w:val="00103E09"/>
    <w:rPr>
      <w:i/>
      <w:iCs/>
    </w:rPr>
  </w:style>
  <w:style w:type="character" w:styleId="SubtleEmphasis">
    <w:name w:val="Subtle Emphasis"/>
    <w:basedOn w:val="DefaultParagraphFont"/>
    <w:uiPriority w:val="19"/>
    <w:qFormat/>
    <w:rsid w:val="00283720"/>
    <w:rPr>
      <w:i/>
      <w:iCs/>
      <w:color w:val="808080" w:themeColor="text1" w:themeTint="7F"/>
    </w:rPr>
  </w:style>
  <w:style w:type="paragraph" w:customStyle="1" w:styleId="cellalignment4387">
    <w:name w:val="cellalignment4387"/>
    <w:basedOn w:val="Normal"/>
    <w:rsid w:val="002837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ellalignment4388">
    <w:name w:val="cellalignment4388"/>
    <w:basedOn w:val="Normal"/>
    <w:rsid w:val="002837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0">
    <w:name w:val="Default"/>
    <w:rsid w:val="008E4F9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NoteunderPara1111">
    <w:name w:val="Note under Para 1.1.1.1"/>
    <w:basedOn w:val="ParaunderHeading1111"/>
    <w:link w:val="NoteunderPara1111Char"/>
    <w:rsid w:val="007C6F99"/>
    <w:pPr>
      <w:numPr>
        <w:ilvl w:val="1"/>
        <w:numId w:val="60"/>
      </w:numPr>
    </w:pPr>
  </w:style>
  <w:style w:type="character" w:customStyle="1" w:styleId="ParaunderHeading1111Char">
    <w:name w:val="Para under Heading 1.1.1.1 Char"/>
    <w:basedOn w:val="DefaultParagraphFont"/>
    <w:link w:val="ParaunderHeading1111"/>
    <w:rsid w:val="005C4D64"/>
    <w:rPr>
      <w:rFonts w:ascii="Arial" w:hAnsi="Arial"/>
      <w:sz w:val="20"/>
    </w:rPr>
  </w:style>
  <w:style w:type="character" w:customStyle="1" w:styleId="NoteunderPara1111Char">
    <w:name w:val="Note under Para 1.1.1.1 Char"/>
    <w:basedOn w:val="DefaultParagraphFont"/>
    <w:link w:val="NoteunderPara1111"/>
    <w:rsid w:val="007C6F99"/>
    <w:rPr>
      <w:rFonts w:ascii="Arial" w:hAnsi="Arial"/>
      <w:sz w:val="20"/>
    </w:rPr>
  </w:style>
  <w:style w:type="table" w:customStyle="1" w:styleId="TableGrid1">
    <w:name w:val="Table Grid1"/>
    <w:basedOn w:val="TableNormal"/>
    <w:next w:val="TableGrid"/>
    <w:uiPriority w:val="39"/>
    <w:rsid w:val="00723C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numberedListunder111">
    <w:name w:val="Unnumbered List under 1.1.1"/>
    <w:basedOn w:val="ParaunderHeading111"/>
    <w:link w:val="UnnumberedListunder111Char"/>
    <w:qFormat/>
    <w:rsid w:val="007C6F99"/>
    <w:pPr>
      <w:numPr>
        <w:numId w:val="67"/>
      </w:numPr>
      <w:ind w:left="792"/>
    </w:pPr>
  </w:style>
  <w:style w:type="paragraph" w:customStyle="1" w:styleId="NumberedListunder11">
    <w:name w:val="Numbered List under 1.1"/>
    <w:basedOn w:val="ParaunderHeading11"/>
    <w:link w:val="NumberedListunder11Char"/>
    <w:qFormat/>
    <w:rsid w:val="007C6F99"/>
    <w:pPr>
      <w:numPr>
        <w:numId w:val="63"/>
      </w:numPr>
    </w:pPr>
  </w:style>
  <w:style w:type="character" w:customStyle="1" w:styleId="ParaunderHeading111Char">
    <w:name w:val="Para under Heading 1.1.1 Char"/>
    <w:basedOn w:val="DefaultParagraphFont"/>
    <w:link w:val="ParaunderHeading111"/>
    <w:rsid w:val="00254524"/>
    <w:rPr>
      <w:rFonts w:ascii="Arial" w:hAnsi="Arial"/>
      <w:sz w:val="20"/>
    </w:rPr>
  </w:style>
  <w:style w:type="character" w:customStyle="1" w:styleId="UnnumberedListunder111Char">
    <w:name w:val="Unnumbered List under 1.1.1 Char"/>
    <w:basedOn w:val="DefaultParagraphFont"/>
    <w:link w:val="UnnumberedListunder111"/>
    <w:rsid w:val="007C6F99"/>
    <w:rPr>
      <w:rFonts w:ascii="Arial" w:hAnsi="Arial"/>
      <w:sz w:val="20"/>
    </w:rPr>
  </w:style>
  <w:style w:type="paragraph" w:customStyle="1" w:styleId="NumberedListunder111">
    <w:name w:val="Numbered List under 1.1.1"/>
    <w:basedOn w:val="ParaunderHeading111"/>
    <w:link w:val="NumberedListunder111Char"/>
    <w:qFormat/>
    <w:rsid w:val="007C6F99"/>
    <w:pPr>
      <w:numPr>
        <w:numId w:val="330"/>
      </w:numPr>
    </w:pPr>
  </w:style>
  <w:style w:type="character" w:customStyle="1" w:styleId="ParaunderHeading11Char">
    <w:name w:val="Para under Heading 1.1 Char"/>
    <w:basedOn w:val="DefaultParagraphFont"/>
    <w:link w:val="ParaunderHeading11"/>
    <w:rsid w:val="00202EF7"/>
    <w:rPr>
      <w:rFonts w:ascii="Arial" w:hAnsi="Arial"/>
      <w:sz w:val="20"/>
    </w:rPr>
  </w:style>
  <w:style w:type="character" w:customStyle="1" w:styleId="NumberedListunder11Char">
    <w:name w:val="Numbered List under 1.1 Char"/>
    <w:basedOn w:val="DefaultParagraphFont"/>
    <w:link w:val="NumberedListunder11"/>
    <w:rsid w:val="007C6F99"/>
    <w:rPr>
      <w:rFonts w:ascii="Arial" w:hAnsi="Arial"/>
      <w:sz w:val="20"/>
    </w:rPr>
  </w:style>
  <w:style w:type="character" w:customStyle="1" w:styleId="NumberedListunder111Char">
    <w:name w:val="Numbered List under 1.1.1 Char"/>
    <w:basedOn w:val="DefaultParagraphFont"/>
    <w:link w:val="NumberedListunder111"/>
    <w:rsid w:val="007C6F99"/>
    <w:rPr>
      <w:rFonts w:ascii="Arial" w:hAnsi="Arial"/>
      <w:sz w:val="20"/>
    </w:rPr>
  </w:style>
  <w:style w:type="paragraph" w:customStyle="1" w:styleId="UnnumberedListunder1111">
    <w:name w:val="Unnumbered List under 1.1.1.1"/>
    <w:basedOn w:val="UnnumberedListunder111"/>
    <w:link w:val="UnnumberedListunder1111Char"/>
    <w:qFormat/>
    <w:rsid w:val="00695E76"/>
    <w:pPr>
      <w:ind w:left="1224"/>
    </w:pPr>
  </w:style>
  <w:style w:type="paragraph" w:customStyle="1" w:styleId="UnnumberedListunder11">
    <w:name w:val="Unnumbered List under 1.1"/>
    <w:basedOn w:val="UnnumberedListunder111"/>
    <w:link w:val="UnnumberedListunder11Char"/>
    <w:qFormat/>
    <w:rsid w:val="007C6F99"/>
    <w:pPr>
      <w:ind w:left="504"/>
    </w:pPr>
  </w:style>
  <w:style w:type="character" w:customStyle="1" w:styleId="UnnumberedListunder1111Char">
    <w:name w:val="Unnumbered List under 1.1.1.1 Char"/>
    <w:basedOn w:val="UnnumberedListunder111Char"/>
    <w:link w:val="UnnumberedListunder1111"/>
    <w:rsid w:val="00695E76"/>
    <w:rPr>
      <w:rFonts w:ascii="Arial" w:hAnsi="Arial"/>
      <w:sz w:val="20"/>
    </w:rPr>
  </w:style>
  <w:style w:type="paragraph" w:customStyle="1" w:styleId="NumberedListunder1111">
    <w:name w:val="Numbered List under 1.1.1.1"/>
    <w:basedOn w:val="NumberedListunder111"/>
    <w:link w:val="NumberedListunder1111Char"/>
    <w:qFormat/>
    <w:rsid w:val="007C6F99"/>
    <w:pPr>
      <w:numPr>
        <w:numId w:val="65"/>
      </w:numPr>
    </w:pPr>
  </w:style>
  <w:style w:type="character" w:customStyle="1" w:styleId="UnnumberedListunder11Char">
    <w:name w:val="Unnumbered List under 1.1 Char"/>
    <w:basedOn w:val="UnnumberedListunder111Char"/>
    <w:link w:val="UnnumberedListunder11"/>
    <w:rsid w:val="007C6F99"/>
    <w:rPr>
      <w:rFonts w:ascii="Arial" w:hAnsi="Arial"/>
      <w:sz w:val="20"/>
    </w:rPr>
  </w:style>
  <w:style w:type="paragraph" w:customStyle="1" w:styleId="NumberedListunder11111">
    <w:name w:val="Numbered List under 1.1.1.1.1"/>
    <w:basedOn w:val="NumberedListunder1111"/>
    <w:link w:val="NumberedListunder11111Char"/>
    <w:qFormat/>
    <w:rsid w:val="007C6F99"/>
    <w:pPr>
      <w:numPr>
        <w:numId w:val="66"/>
      </w:numPr>
    </w:pPr>
  </w:style>
  <w:style w:type="character" w:customStyle="1" w:styleId="NumberedListunder1111Char">
    <w:name w:val="Numbered List under 1.1.1.1 Char"/>
    <w:basedOn w:val="NumberedListunder111Char"/>
    <w:link w:val="NumberedListunder1111"/>
    <w:rsid w:val="007C6F99"/>
    <w:rPr>
      <w:rFonts w:ascii="Arial" w:hAnsi="Arial"/>
      <w:sz w:val="20"/>
    </w:rPr>
  </w:style>
  <w:style w:type="character" w:customStyle="1" w:styleId="NumberedListunder11111Char">
    <w:name w:val="Numbered List under 1.1.1.1.1 Char"/>
    <w:basedOn w:val="NumberedListunder1111Char"/>
    <w:link w:val="NumberedListunder11111"/>
    <w:rsid w:val="007C6F99"/>
    <w:rPr>
      <w:rFonts w:ascii="Arial" w:hAnsi="Arial"/>
      <w:sz w:val="20"/>
    </w:rPr>
  </w:style>
  <w:style w:type="paragraph" w:customStyle="1" w:styleId="Noteunder111">
    <w:name w:val="Note under 1.1.1"/>
    <w:basedOn w:val="NoteunderPara1111"/>
    <w:link w:val="Noteunder111Char"/>
    <w:qFormat/>
    <w:rsid w:val="007C032E"/>
    <w:pPr>
      <w:numPr>
        <w:ilvl w:val="0"/>
      </w:numPr>
      <w:tabs>
        <w:tab w:val="left" w:pos="432"/>
      </w:tabs>
      <w:ind w:left="1152" w:hanging="443"/>
    </w:pPr>
  </w:style>
  <w:style w:type="character" w:customStyle="1" w:styleId="Noteunder111Char">
    <w:name w:val="Note under 1.1.1 Char"/>
    <w:basedOn w:val="NoteunderPara1111Char"/>
    <w:link w:val="Noteunder111"/>
    <w:rsid w:val="007C032E"/>
    <w:rPr>
      <w:rFonts w:ascii="Arial" w:hAnsi="Arial"/>
      <w:sz w:val="20"/>
    </w:rPr>
  </w:style>
  <w:style w:type="paragraph" w:customStyle="1" w:styleId="Noteunder11">
    <w:name w:val="Note under 1.1"/>
    <w:basedOn w:val="ParaUnder11"/>
    <w:link w:val="Noteunder11Char"/>
    <w:qFormat/>
    <w:rsid w:val="00FA6229"/>
    <w:pPr>
      <w:numPr>
        <w:ilvl w:val="1"/>
        <w:numId w:val="59"/>
      </w:numPr>
      <w:ind w:left="864"/>
    </w:pPr>
  </w:style>
  <w:style w:type="character" w:customStyle="1" w:styleId="Noteunder11Char">
    <w:name w:val="Note under 1.1 Char"/>
    <w:basedOn w:val="DefaultParagraphFont"/>
    <w:link w:val="Noteunder11"/>
    <w:rsid w:val="00FA6229"/>
    <w:rPr>
      <w:rFonts w:ascii="Arial" w:eastAsiaTheme="majorEastAsia" w:hAnsi="Arial" w:cstheme="majorBidi"/>
      <w:b/>
      <w:sz w:val="20"/>
      <w:szCs w:val="26"/>
    </w:rPr>
  </w:style>
  <w:style w:type="paragraph" w:customStyle="1" w:styleId="Noteunder1111">
    <w:name w:val="Note under 1.1.1.1"/>
    <w:basedOn w:val="ParaunderHeading1111"/>
    <w:link w:val="Noteunder1111Char"/>
    <w:qFormat/>
    <w:rsid w:val="006A2CE0"/>
    <w:pPr>
      <w:numPr>
        <w:ilvl w:val="3"/>
        <w:numId w:val="61"/>
      </w:numPr>
      <w:ind w:left="1584" w:hanging="720"/>
    </w:pPr>
  </w:style>
  <w:style w:type="character" w:customStyle="1" w:styleId="Noteunder1111Char">
    <w:name w:val="Note under 1.1.1.1 Char"/>
    <w:basedOn w:val="ParaunderHeading1111Char"/>
    <w:link w:val="Noteunder1111"/>
    <w:rsid w:val="006A2CE0"/>
    <w:rPr>
      <w:rFonts w:ascii="Arial" w:hAnsi="Arial"/>
      <w:sz w:val="20"/>
    </w:rPr>
  </w:style>
  <w:style w:type="paragraph" w:customStyle="1" w:styleId="Noteunder11111">
    <w:name w:val="Note under 1.1.1.1.1"/>
    <w:basedOn w:val="ParaUnderHeading11111"/>
    <w:link w:val="Noteunder11111Char"/>
    <w:qFormat/>
    <w:rsid w:val="00F52002"/>
    <w:pPr>
      <w:numPr>
        <w:ilvl w:val="1"/>
        <w:numId w:val="62"/>
      </w:numPr>
      <w:ind w:left="2016" w:hanging="720"/>
    </w:pPr>
  </w:style>
  <w:style w:type="character" w:customStyle="1" w:styleId="Noteunder11111Char">
    <w:name w:val="Note under 1.1.1.1.1 Char"/>
    <w:basedOn w:val="DefaultParagraphFont"/>
    <w:link w:val="Noteunder11111"/>
    <w:rsid w:val="00F52002"/>
    <w:rPr>
      <w:rFonts w:ascii="Arial" w:hAnsi="Arial"/>
      <w:sz w:val="20"/>
    </w:rPr>
  </w:style>
  <w:style w:type="paragraph" w:customStyle="1" w:styleId="BulletListSecondLevel">
    <w:name w:val="Bullet List Second Level"/>
    <w:basedOn w:val="UnnumberedListunder111"/>
    <w:link w:val="BulletListSecondLevelChar"/>
    <w:qFormat/>
    <w:rsid w:val="00AE097A"/>
    <w:pPr>
      <w:numPr>
        <w:numId w:val="44"/>
      </w:numPr>
      <w:ind w:left="1080"/>
    </w:pPr>
  </w:style>
  <w:style w:type="character" w:customStyle="1" w:styleId="BulletListSecondLevelChar">
    <w:name w:val="Bullet List Second Level Char"/>
    <w:basedOn w:val="UnnumberedListunder111Char"/>
    <w:link w:val="BulletListSecondLevel"/>
    <w:rsid w:val="00AE097A"/>
    <w:rPr>
      <w:rFonts w:ascii="Arial" w:hAnsi="Arial"/>
      <w:sz w:val="20"/>
    </w:rPr>
  </w:style>
  <w:style w:type="character" w:styleId="CommentReference">
    <w:name w:val="annotation reference"/>
    <w:basedOn w:val="DefaultParagraphFont"/>
    <w:uiPriority w:val="99"/>
    <w:semiHidden/>
    <w:unhideWhenUsed/>
    <w:rsid w:val="004525C9"/>
    <w:rPr>
      <w:sz w:val="16"/>
      <w:szCs w:val="16"/>
    </w:rPr>
  </w:style>
  <w:style w:type="paragraph" w:styleId="CommentText">
    <w:name w:val="annotation text"/>
    <w:basedOn w:val="Normal"/>
    <w:link w:val="CommentTextChar"/>
    <w:uiPriority w:val="99"/>
    <w:semiHidden/>
    <w:unhideWhenUsed/>
    <w:rsid w:val="004525C9"/>
    <w:pPr>
      <w:spacing w:line="240" w:lineRule="auto"/>
    </w:pPr>
    <w:rPr>
      <w:szCs w:val="20"/>
    </w:rPr>
  </w:style>
  <w:style w:type="character" w:customStyle="1" w:styleId="CommentTextChar">
    <w:name w:val="Comment Text Char"/>
    <w:basedOn w:val="DefaultParagraphFont"/>
    <w:link w:val="CommentText"/>
    <w:uiPriority w:val="99"/>
    <w:semiHidden/>
    <w:rsid w:val="004525C9"/>
    <w:rPr>
      <w:sz w:val="20"/>
      <w:szCs w:val="20"/>
    </w:rPr>
  </w:style>
  <w:style w:type="paragraph" w:styleId="CommentSubject">
    <w:name w:val="annotation subject"/>
    <w:basedOn w:val="CommentText"/>
    <w:next w:val="CommentText"/>
    <w:link w:val="CommentSubjectChar"/>
    <w:uiPriority w:val="99"/>
    <w:semiHidden/>
    <w:unhideWhenUsed/>
    <w:rsid w:val="004525C9"/>
    <w:rPr>
      <w:b/>
      <w:bCs/>
    </w:rPr>
  </w:style>
  <w:style w:type="character" w:customStyle="1" w:styleId="CommentSubjectChar">
    <w:name w:val="Comment Subject Char"/>
    <w:basedOn w:val="CommentTextChar"/>
    <w:link w:val="CommentSubject"/>
    <w:uiPriority w:val="99"/>
    <w:semiHidden/>
    <w:rsid w:val="004525C9"/>
    <w:rPr>
      <w:b/>
      <w:bCs/>
      <w:sz w:val="20"/>
      <w:szCs w:val="20"/>
    </w:rPr>
  </w:style>
  <w:style w:type="paragraph" w:styleId="BalloonText">
    <w:name w:val="Balloon Text"/>
    <w:basedOn w:val="Normal"/>
    <w:link w:val="BalloonTextChar"/>
    <w:uiPriority w:val="99"/>
    <w:semiHidden/>
    <w:unhideWhenUsed/>
    <w:rsid w:val="004525C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25C9"/>
    <w:rPr>
      <w:rFonts w:ascii="Segoe UI" w:hAnsi="Segoe UI" w:cs="Segoe UI"/>
      <w:sz w:val="18"/>
      <w:szCs w:val="18"/>
    </w:rPr>
  </w:style>
  <w:style w:type="paragraph" w:customStyle="1" w:styleId="NoteinsideTables">
    <w:name w:val="Note inside Tables"/>
    <w:basedOn w:val="TableContents"/>
    <w:link w:val="NoteinsideTablesChar"/>
    <w:qFormat/>
    <w:rsid w:val="00A42152"/>
    <w:pPr>
      <w:keepNext w:val="0"/>
      <w:numPr>
        <w:numId w:val="74"/>
      </w:numPr>
      <w:spacing w:before="160"/>
    </w:pPr>
    <w:rPr>
      <w:shd w:val="clear" w:color="auto" w:fill="FFFFFF"/>
    </w:rPr>
  </w:style>
  <w:style w:type="character" w:customStyle="1" w:styleId="HeadingOneChar">
    <w:name w:val="Heading One Char"/>
    <w:basedOn w:val="Heading1Char"/>
    <w:link w:val="HeadingOne"/>
    <w:rsid w:val="001C2B0E"/>
    <w:rPr>
      <w:rFonts w:ascii="Arial" w:eastAsiaTheme="majorEastAsia" w:hAnsi="Arial" w:cstheme="majorBidi"/>
      <w:b/>
      <w:color w:val="2E74B5" w:themeColor="accent1" w:themeShade="BF"/>
      <w:sz w:val="28"/>
      <w:szCs w:val="32"/>
    </w:rPr>
  </w:style>
  <w:style w:type="character" w:customStyle="1" w:styleId="TableHeaderChar">
    <w:name w:val="Table Header Char"/>
    <w:basedOn w:val="HeadingOneChar"/>
    <w:link w:val="TableHeader"/>
    <w:rsid w:val="00947D23"/>
    <w:rPr>
      <w:rFonts w:ascii="Arial" w:eastAsiaTheme="majorEastAsia" w:hAnsi="Arial" w:cstheme="majorBidi"/>
      <w:b/>
      <w:color w:val="2E74B5" w:themeColor="accent1" w:themeShade="BF"/>
      <w:sz w:val="24"/>
      <w:szCs w:val="32"/>
    </w:rPr>
  </w:style>
  <w:style w:type="character" w:customStyle="1" w:styleId="TableContentsChar">
    <w:name w:val="Table Contents Char"/>
    <w:basedOn w:val="TableHeaderChar"/>
    <w:link w:val="TableContents"/>
    <w:rsid w:val="00947D23"/>
    <w:rPr>
      <w:rFonts w:ascii="Arial" w:eastAsiaTheme="majorEastAsia" w:hAnsi="Arial" w:cstheme="majorBidi"/>
      <w:b w:val="0"/>
      <w:color w:val="2E74B5" w:themeColor="accent1" w:themeShade="BF"/>
      <w:sz w:val="20"/>
      <w:szCs w:val="32"/>
    </w:rPr>
  </w:style>
  <w:style w:type="character" w:customStyle="1" w:styleId="NoteinsideTablesChar">
    <w:name w:val="Note inside Tables Char"/>
    <w:basedOn w:val="TableContentsChar"/>
    <w:link w:val="NoteinsideTables"/>
    <w:rsid w:val="00A42152"/>
    <w:rPr>
      <w:rFonts w:ascii="Arial" w:eastAsiaTheme="majorEastAsia" w:hAnsi="Arial" w:cstheme="majorBidi"/>
      <w:b w:val="0"/>
      <w:color w:val="2E74B5" w:themeColor="accent1" w:themeShade="BF"/>
      <w:sz w:val="20"/>
      <w:szCs w:val="32"/>
    </w:rPr>
  </w:style>
  <w:style w:type="table" w:customStyle="1" w:styleId="TableGrid2">
    <w:name w:val="Table Grid2"/>
    <w:basedOn w:val="TableNormal"/>
    <w:next w:val="TableGrid"/>
    <w:uiPriority w:val="39"/>
    <w:rsid w:val="00224F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16B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F5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39"/>
    <w:rsid w:val="006E4C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uiPriority w:val="39"/>
    <w:rsid w:val="00CD74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uiPriority w:val="39"/>
    <w:rsid w:val="00281F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2">
    <w:name w:val="Table Grid211112"/>
    <w:basedOn w:val="TableNormal"/>
    <w:next w:val="TableGrid"/>
    <w:uiPriority w:val="39"/>
    <w:rsid w:val="008833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4958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67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35C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TableTitleunderHeading11">
    <w:name w:val="Figure/Table Title under Heading 1.1"/>
    <w:basedOn w:val="FigureTableTitleunderHeading111"/>
    <w:link w:val="FigureTableTitleunderHeading11Char"/>
    <w:qFormat/>
    <w:rsid w:val="00CF5980"/>
    <w:pPr>
      <w:ind w:left="144"/>
    </w:pPr>
  </w:style>
  <w:style w:type="character" w:customStyle="1" w:styleId="CaptionChar">
    <w:name w:val="Caption Char"/>
    <w:basedOn w:val="DefaultParagraphFont"/>
    <w:link w:val="Caption"/>
    <w:uiPriority w:val="35"/>
    <w:rsid w:val="00CF5980"/>
    <w:rPr>
      <w:i/>
      <w:iCs/>
      <w:color w:val="44546A" w:themeColor="text2"/>
      <w:sz w:val="18"/>
      <w:szCs w:val="18"/>
    </w:rPr>
  </w:style>
  <w:style w:type="character" w:customStyle="1" w:styleId="FigureTableTitleunderHeading111Char">
    <w:name w:val="Figure/Table Title under Heading 1.1.1 Char"/>
    <w:basedOn w:val="CaptionChar"/>
    <w:link w:val="FigureTableTitleunderHeading111"/>
    <w:rsid w:val="00CF5980"/>
    <w:rPr>
      <w:rFonts w:ascii="Arial" w:hAnsi="Arial"/>
      <w:b/>
      <w:i w:val="0"/>
      <w:iCs/>
      <w:color w:val="44546A" w:themeColor="text2"/>
      <w:sz w:val="20"/>
      <w:szCs w:val="18"/>
    </w:rPr>
  </w:style>
  <w:style w:type="character" w:customStyle="1" w:styleId="FigureTableTitleunderHeading11Char">
    <w:name w:val="Figure/Table Title under Heading 1.1 Char"/>
    <w:basedOn w:val="FigureTableTitleunderHeading111Char"/>
    <w:link w:val="FigureTableTitleunderHeading11"/>
    <w:rsid w:val="00CF5980"/>
    <w:rPr>
      <w:rFonts w:ascii="Arial" w:hAnsi="Arial"/>
      <w:b/>
      <w:i w:val="0"/>
      <w:iCs/>
      <w:color w:val="44546A" w:themeColor="text2"/>
      <w:sz w:val="20"/>
      <w:szCs w:val="18"/>
    </w:rPr>
  </w:style>
  <w:style w:type="paragraph" w:styleId="TOC4">
    <w:name w:val="toc 4"/>
    <w:basedOn w:val="Normal"/>
    <w:next w:val="Normal"/>
    <w:autoRedefine/>
    <w:uiPriority w:val="39"/>
    <w:unhideWhenUsed/>
    <w:rsid w:val="009D274A"/>
    <w:pPr>
      <w:spacing w:after="100"/>
      <w:ind w:left="660"/>
    </w:pPr>
    <w:rPr>
      <w:rFonts w:eastAsiaTheme="minorEastAsia"/>
    </w:rPr>
  </w:style>
  <w:style w:type="paragraph" w:styleId="TOC5">
    <w:name w:val="toc 5"/>
    <w:basedOn w:val="Normal"/>
    <w:next w:val="Normal"/>
    <w:autoRedefine/>
    <w:uiPriority w:val="39"/>
    <w:unhideWhenUsed/>
    <w:rsid w:val="009D274A"/>
    <w:pPr>
      <w:spacing w:after="100"/>
      <w:ind w:left="880"/>
    </w:pPr>
    <w:rPr>
      <w:rFonts w:eastAsiaTheme="minorEastAsia"/>
    </w:rPr>
  </w:style>
  <w:style w:type="paragraph" w:styleId="TOC6">
    <w:name w:val="toc 6"/>
    <w:basedOn w:val="Normal"/>
    <w:next w:val="Normal"/>
    <w:autoRedefine/>
    <w:uiPriority w:val="39"/>
    <w:unhideWhenUsed/>
    <w:rsid w:val="009D274A"/>
    <w:pPr>
      <w:spacing w:after="100"/>
      <w:ind w:left="1100"/>
    </w:pPr>
    <w:rPr>
      <w:rFonts w:eastAsiaTheme="minorEastAsia"/>
    </w:rPr>
  </w:style>
  <w:style w:type="paragraph" w:styleId="TOC7">
    <w:name w:val="toc 7"/>
    <w:basedOn w:val="Normal"/>
    <w:next w:val="Normal"/>
    <w:autoRedefine/>
    <w:uiPriority w:val="39"/>
    <w:unhideWhenUsed/>
    <w:rsid w:val="009D274A"/>
    <w:pPr>
      <w:spacing w:after="100"/>
      <w:ind w:left="1320"/>
    </w:pPr>
    <w:rPr>
      <w:rFonts w:eastAsiaTheme="minorEastAsia"/>
    </w:rPr>
  </w:style>
  <w:style w:type="paragraph" w:styleId="TOC8">
    <w:name w:val="toc 8"/>
    <w:basedOn w:val="Normal"/>
    <w:next w:val="Normal"/>
    <w:autoRedefine/>
    <w:uiPriority w:val="39"/>
    <w:unhideWhenUsed/>
    <w:rsid w:val="009D274A"/>
    <w:pPr>
      <w:spacing w:after="100"/>
      <w:ind w:left="1540"/>
    </w:pPr>
    <w:rPr>
      <w:rFonts w:eastAsiaTheme="minorEastAsia"/>
    </w:rPr>
  </w:style>
  <w:style w:type="paragraph" w:styleId="TOC9">
    <w:name w:val="toc 9"/>
    <w:basedOn w:val="Normal"/>
    <w:next w:val="Normal"/>
    <w:autoRedefine/>
    <w:uiPriority w:val="39"/>
    <w:unhideWhenUsed/>
    <w:rsid w:val="009D274A"/>
    <w:pPr>
      <w:spacing w:after="100"/>
      <w:ind w:left="1760"/>
    </w:pPr>
    <w:rPr>
      <w:rFonts w:eastAsiaTheme="minorEastAsia"/>
    </w:rPr>
  </w:style>
  <w:style w:type="table" w:customStyle="1" w:styleId="TableGrid6">
    <w:name w:val="Table Grid6"/>
    <w:basedOn w:val="TableNormal"/>
    <w:next w:val="TableGrid"/>
    <w:uiPriority w:val="39"/>
    <w:rsid w:val="00D715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1F46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AA49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8A74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1018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2D17F4"/>
    <w:rPr>
      <w:rFonts w:ascii="Arial" w:eastAsiaTheme="minorEastAsia" w:hAnsi="Arial"/>
      <w:sz w:val="20"/>
    </w:rPr>
  </w:style>
  <w:style w:type="paragraph" w:customStyle="1" w:styleId="1CoverTitle">
    <w:name w:val="*1. Cover Title"/>
    <w:basedOn w:val="Normal"/>
    <w:rsid w:val="002D17F4"/>
    <w:pPr>
      <w:overflowPunct w:val="0"/>
      <w:autoSpaceDE w:val="0"/>
      <w:autoSpaceDN w:val="0"/>
      <w:adjustRightInd w:val="0"/>
      <w:spacing w:after="40" w:line="240" w:lineRule="auto"/>
      <w:textAlignment w:val="baseline"/>
    </w:pPr>
    <w:rPr>
      <w:rFonts w:ascii="Garamond" w:eastAsia="Times New Roman" w:hAnsi="Garamond" w:cs="Times New Roman"/>
      <w:sz w:val="36"/>
      <w:szCs w:val="20"/>
    </w:rPr>
  </w:style>
  <w:style w:type="paragraph" w:styleId="Revision">
    <w:name w:val="Revision"/>
    <w:hidden/>
    <w:uiPriority w:val="99"/>
    <w:semiHidden/>
    <w:rsid w:val="002D17F4"/>
    <w:pPr>
      <w:spacing w:after="0" w:line="240" w:lineRule="auto"/>
    </w:pPr>
    <w:rPr>
      <w:rFonts w:ascii="Arial" w:hAnsi="Arial"/>
      <w:sz w:val="20"/>
    </w:rPr>
  </w:style>
  <w:style w:type="paragraph" w:customStyle="1" w:styleId="UnnumberedListunder11111">
    <w:name w:val="Unnumbered List under 1.1.1.1.1"/>
    <w:basedOn w:val="UnnumberedListunder1111"/>
    <w:qFormat/>
    <w:rsid w:val="00907788"/>
    <w:pPr>
      <w:ind w:left="1656"/>
    </w:pPr>
  </w:style>
  <w:style w:type="character" w:styleId="UnresolvedMention">
    <w:name w:val="Unresolved Mention"/>
    <w:basedOn w:val="DefaultParagraphFont"/>
    <w:uiPriority w:val="99"/>
    <w:semiHidden/>
    <w:unhideWhenUsed/>
    <w:rsid w:val="00997A73"/>
    <w:rPr>
      <w:color w:val="605E5C"/>
      <w:shd w:val="clear" w:color="auto" w:fill="E1DFDD"/>
    </w:rPr>
  </w:style>
  <w:style w:type="character" w:styleId="FollowedHyperlink">
    <w:name w:val="FollowedHyperlink"/>
    <w:basedOn w:val="DefaultParagraphFont"/>
    <w:uiPriority w:val="99"/>
    <w:semiHidden/>
    <w:unhideWhenUsed/>
    <w:rsid w:val="004671EA"/>
    <w:rPr>
      <w:color w:val="954F72" w:themeColor="followedHyperlink"/>
      <w:u w:val="single"/>
    </w:rPr>
  </w:style>
  <w:style w:type="paragraph" w:customStyle="1" w:styleId="msonormal0">
    <w:name w:val="msonormal"/>
    <w:basedOn w:val="Normal"/>
    <w:rsid w:val="00EB382B"/>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paragraph" w:customStyle="1" w:styleId="xl65">
    <w:name w:val="xl65"/>
    <w:basedOn w:val="Normal"/>
    <w:rsid w:val="00EB382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Arial"/>
      <w:szCs w:val="20"/>
      <w:lang w:val="en-IN" w:eastAsia="en-IN"/>
    </w:rPr>
  </w:style>
  <w:style w:type="paragraph" w:customStyle="1" w:styleId="xl66">
    <w:name w:val="xl66"/>
    <w:basedOn w:val="Normal"/>
    <w:rsid w:val="00EB382B"/>
    <w:pPr>
      <w:spacing w:before="100" w:beforeAutospacing="1" w:after="100" w:afterAutospacing="1" w:line="240" w:lineRule="auto"/>
    </w:pPr>
    <w:rPr>
      <w:rFonts w:ascii="Times New Roman" w:eastAsia="Times New Roman" w:hAnsi="Times New Roman" w:cs="Times New Roman"/>
      <w:szCs w:val="20"/>
      <w:lang w:val="en-IN" w:eastAsia="en-IN"/>
    </w:rPr>
  </w:style>
  <w:style w:type="paragraph" w:customStyle="1" w:styleId="xl67">
    <w:name w:val="xl67"/>
    <w:basedOn w:val="Normal"/>
    <w:rsid w:val="00EB382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Cs w:val="20"/>
      <w:lang w:val="en-IN" w:eastAsia="en-IN"/>
    </w:rPr>
  </w:style>
  <w:style w:type="paragraph" w:customStyle="1" w:styleId="xl68">
    <w:name w:val="xl68"/>
    <w:basedOn w:val="Normal"/>
    <w:rsid w:val="00EB38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Arial"/>
      <w:b/>
      <w:bCs/>
      <w:szCs w:val="20"/>
      <w:lang w:val="en-IN" w:eastAsia="en-IN"/>
    </w:rPr>
  </w:style>
  <w:style w:type="paragraph" w:customStyle="1" w:styleId="xl69">
    <w:name w:val="xl69"/>
    <w:basedOn w:val="Normal"/>
    <w:rsid w:val="00EB382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Arial"/>
      <w:szCs w:val="20"/>
      <w:lang w:val="en-IN" w:eastAsia="en-IN"/>
    </w:rPr>
  </w:style>
  <w:style w:type="paragraph" w:customStyle="1" w:styleId="xl63">
    <w:name w:val="xl63"/>
    <w:basedOn w:val="Normal"/>
    <w:rsid w:val="00BA7968"/>
    <w:pPr>
      <w:spacing w:before="100" w:beforeAutospacing="1" w:after="100" w:afterAutospacing="1" w:line="240" w:lineRule="auto"/>
      <w:textAlignment w:val="center"/>
    </w:pPr>
    <w:rPr>
      <w:rFonts w:ascii="Times New Roman" w:eastAsia="Times New Roman" w:hAnsi="Times New Roman" w:cs="Times New Roman"/>
      <w:sz w:val="18"/>
      <w:szCs w:val="18"/>
      <w:lang w:val="en-IN" w:eastAsia="en-IN"/>
    </w:rPr>
  </w:style>
  <w:style w:type="paragraph" w:customStyle="1" w:styleId="xl64">
    <w:name w:val="xl64"/>
    <w:basedOn w:val="Normal"/>
    <w:rsid w:val="00BA7968"/>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18"/>
      <w:szCs w:val="18"/>
      <w:lang w:val="en-IN" w:eastAsia="en-IN"/>
    </w:rPr>
  </w:style>
  <w:style w:type="paragraph" w:customStyle="1" w:styleId="xl70">
    <w:name w:val="xl70"/>
    <w:basedOn w:val="Normal"/>
    <w:rsid w:val="00BA79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Arial"/>
      <w:szCs w:val="20"/>
      <w:lang w:val="en-IN" w:eastAsia="en-IN"/>
    </w:rPr>
  </w:style>
  <w:style w:type="paragraph" w:customStyle="1" w:styleId="xl71">
    <w:name w:val="xl71"/>
    <w:basedOn w:val="Normal"/>
    <w:rsid w:val="00BA79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Arial"/>
      <w:b/>
      <w:bCs/>
      <w:szCs w:val="20"/>
      <w:lang w:val="en-IN" w:eastAsia="en-IN"/>
    </w:rPr>
  </w:style>
  <w:style w:type="paragraph" w:customStyle="1" w:styleId="xl72">
    <w:name w:val="xl72"/>
    <w:basedOn w:val="Normal"/>
    <w:rsid w:val="00BA79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Arial"/>
      <w:szCs w:val="20"/>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684723">
      <w:bodyDiv w:val="1"/>
      <w:marLeft w:val="0"/>
      <w:marRight w:val="0"/>
      <w:marTop w:val="0"/>
      <w:marBottom w:val="0"/>
      <w:divBdr>
        <w:top w:val="none" w:sz="0" w:space="0" w:color="auto"/>
        <w:left w:val="none" w:sz="0" w:space="0" w:color="auto"/>
        <w:bottom w:val="none" w:sz="0" w:space="0" w:color="auto"/>
        <w:right w:val="none" w:sz="0" w:space="0" w:color="auto"/>
      </w:divBdr>
    </w:div>
    <w:div w:id="44456550">
      <w:bodyDiv w:val="1"/>
      <w:marLeft w:val="0"/>
      <w:marRight w:val="0"/>
      <w:marTop w:val="0"/>
      <w:marBottom w:val="0"/>
      <w:divBdr>
        <w:top w:val="none" w:sz="0" w:space="0" w:color="auto"/>
        <w:left w:val="none" w:sz="0" w:space="0" w:color="auto"/>
        <w:bottom w:val="none" w:sz="0" w:space="0" w:color="auto"/>
        <w:right w:val="none" w:sz="0" w:space="0" w:color="auto"/>
      </w:divBdr>
    </w:div>
    <w:div w:id="74204227">
      <w:bodyDiv w:val="1"/>
      <w:marLeft w:val="0"/>
      <w:marRight w:val="0"/>
      <w:marTop w:val="0"/>
      <w:marBottom w:val="0"/>
      <w:divBdr>
        <w:top w:val="none" w:sz="0" w:space="0" w:color="auto"/>
        <w:left w:val="none" w:sz="0" w:space="0" w:color="auto"/>
        <w:bottom w:val="none" w:sz="0" w:space="0" w:color="auto"/>
        <w:right w:val="none" w:sz="0" w:space="0" w:color="auto"/>
      </w:divBdr>
    </w:div>
    <w:div w:id="120271366">
      <w:bodyDiv w:val="1"/>
      <w:marLeft w:val="0"/>
      <w:marRight w:val="0"/>
      <w:marTop w:val="0"/>
      <w:marBottom w:val="0"/>
      <w:divBdr>
        <w:top w:val="none" w:sz="0" w:space="0" w:color="auto"/>
        <w:left w:val="none" w:sz="0" w:space="0" w:color="auto"/>
        <w:bottom w:val="none" w:sz="0" w:space="0" w:color="auto"/>
        <w:right w:val="none" w:sz="0" w:space="0" w:color="auto"/>
      </w:divBdr>
    </w:div>
    <w:div w:id="164903248">
      <w:bodyDiv w:val="1"/>
      <w:marLeft w:val="0"/>
      <w:marRight w:val="0"/>
      <w:marTop w:val="0"/>
      <w:marBottom w:val="0"/>
      <w:divBdr>
        <w:top w:val="none" w:sz="0" w:space="0" w:color="auto"/>
        <w:left w:val="none" w:sz="0" w:space="0" w:color="auto"/>
        <w:bottom w:val="none" w:sz="0" w:space="0" w:color="auto"/>
        <w:right w:val="none" w:sz="0" w:space="0" w:color="auto"/>
      </w:divBdr>
    </w:div>
    <w:div w:id="219826069">
      <w:bodyDiv w:val="1"/>
      <w:marLeft w:val="0"/>
      <w:marRight w:val="0"/>
      <w:marTop w:val="0"/>
      <w:marBottom w:val="0"/>
      <w:divBdr>
        <w:top w:val="none" w:sz="0" w:space="0" w:color="auto"/>
        <w:left w:val="none" w:sz="0" w:space="0" w:color="auto"/>
        <w:bottom w:val="none" w:sz="0" w:space="0" w:color="auto"/>
        <w:right w:val="none" w:sz="0" w:space="0" w:color="auto"/>
      </w:divBdr>
    </w:div>
    <w:div w:id="255133489">
      <w:bodyDiv w:val="1"/>
      <w:marLeft w:val="0"/>
      <w:marRight w:val="0"/>
      <w:marTop w:val="0"/>
      <w:marBottom w:val="0"/>
      <w:divBdr>
        <w:top w:val="none" w:sz="0" w:space="0" w:color="auto"/>
        <w:left w:val="none" w:sz="0" w:space="0" w:color="auto"/>
        <w:bottom w:val="none" w:sz="0" w:space="0" w:color="auto"/>
        <w:right w:val="none" w:sz="0" w:space="0" w:color="auto"/>
      </w:divBdr>
    </w:div>
    <w:div w:id="260650448">
      <w:bodyDiv w:val="1"/>
      <w:marLeft w:val="0"/>
      <w:marRight w:val="0"/>
      <w:marTop w:val="0"/>
      <w:marBottom w:val="0"/>
      <w:divBdr>
        <w:top w:val="none" w:sz="0" w:space="0" w:color="auto"/>
        <w:left w:val="none" w:sz="0" w:space="0" w:color="auto"/>
        <w:bottom w:val="none" w:sz="0" w:space="0" w:color="auto"/>
        <w:right w:val="none" w:sz="0" w:space="0" w:color="auto"/>
      </w:divBdr>
    </w:div>
    <w:div w:id="281032912">
      <w:bodyDiv w:val="1"/>
      <w:marLeft w:val="0"/>
      <w:marRight w:val="0"/>
      <w:marTop w:val="0"/>
      <w:marBottom w:val="0"/>
      <w:divBdr>
        <w:top w:val="none" w:sz="0" w:space="0" w:color="auto"/>
        <w:left w:val="none" w:sz="0" w:space="0" w:color="auto"/>
        <w:bottom w:val="none" w:sz="0" w:space="0" w:color="auto"/>
        <w:right w:val="none" w:sz="0" w:space="0" w:color="auto"/>
      </w:divBdr>
    </w:div>
    <w:div w:id="298996007">
      <w:bodyDiv w:val="1"/>
      <w:marLeft w:val="0"/>
      <w:marRight w:val="0"/>
      <w:marTop w:val="0"/>
      <w:marBottom w:val="0"/>
      <w:divBdr>
        <w:top w:val="none" w:sz="0" w:space="0" w:color="auto"/>
        <w:left w:val="none" w:sz="0" w:space="0" w:color="auto"/>
        <w:bottom w:val="none" w:sz="0" w:space="0" w:color="auto"/>
        <w:right w:val="none" w:sz="0" w:space="0" w:color="auto"/>
      </w:divBdr>
    </w:div>
    <w:div w:id="357045869">
      <w:bodyDiv w:val="1"/>
      <w:marLeft w:val="0"/>
      <w:marRight w:val="0"/>
      <w:marTop w:val="0"/>
      <w:marBottom w:val="0"/>
      <w:divBdr>
        <w:top w:val="none" w:sz="0" w:space="0" w:color="auto"/>
        <w:left w:val="none" w:sz="0" w:space="0" w:color="auto"/>
        <w:bottom w:val="none" w:sz="0" w:space="0" w:color="auto"/>
        <w:right w:val="none" w:sz="0" w:space="0" w:color="auto"/>
      </w:divBdr>
    </w:div>
    <w:div w:id="365448077">
      <w:bodyDiv w:val="1"/>
      <w:marLeft w:val="0"/>
      <w:marRight w:val="0"/>
      <w:marTop w:val="0"/>
      <w:marBottom w:val="0"/>
      <w:divBdr>
        <w:top w:val="none" w:sz="0" w:space="0" w:color="auto"/>
        <w:left w:val="none" w:sz="0" w:space="0" w:color="auto"/>
        <w:bottom w:val="none" w:sz="0" w:space="0" w:color="auto"/>
        <w:right w:val="none" w:sz="0" w:space="0" w:color="auto"/>
      </w:divBdr>
    </w:div>
    <w:div w:id="401099938">
      <w:bodyDiv w:val="1"/>
      <w:marLeft w:val="0"/>
      <w:marRight w:val="0"/>
      <w:marTop w:val="0"/>
      <w:marBottom w:val="0"/>
      <w:divBdr>
        <w:top w:val="none" w:sz="0" w:space="0" w:color="auto"/>
        <w:left w:val="none" w:sz="0" w:space="0" w:color="auto"/>
        <w:bottom w:val="none" w:sz="0" w:space="0" w:color="auto"/>
        <w:right w:val="none" w:sz="0" w:space="0" w:color="auto"/>
      </w:divBdr>
    </w:div>
    <w:div w:id="406614869">
      <w:bodyDiv w:val="1"/>
      <w:marLeft w:val="0"/>
      <w:marRight w:val="0"/>
      <w:marTop w:val="0"/>
      <w:marBottom w:val="0"/>
      <w:divBdr>
        <w:top w:val="none" w:sz="0" w:space="0" w:color="auto"/>
        <w:left w:val="none" w:sz="0" w:space="0" w:color="auto"/>
        <w:bottom w:val="none" w:sz="0" w:space="0" w:color="auto"/>
        <w:right w:val="none" w:sz="0" w:space="0" w:color="auto"/>
      </w:divBdr>
    </w:div>
    <w:div w:id="553006015">
      <w:bodyDiv w:val="1"/>
      <w:marLeft w:val="0"/>
      <w:marRight w:val="0"/>
      <w:marTop w:val="0"/>
      <w:marBottom w:val="0"/>
      <w:divBdr>
        <w:top w:val="none" w:sz="0" w:space="0" w:color="auto"/>
        <w:left w:val="none" w:sz="0" w:space="0" w:color="auto"/>
        <w:bottom w:val="none" w:sz="0" w:space="0" w:color="auto"/>
        <w:right w:val="none" w:sz="0" w:space="0" w:color="auto"/>
      </w:divBdr>
    </w:div>
    <w:div w:id="553784443">
      <w:bodyDiv w:val="1"/>
      <w:marLeft w:val="0"/>
      <w:marRight w:val="0"/>
      <w:marTop w:val="0"/>
      <w:marBottom w:val="0"/>
      <w:divBdr>
        <w:top w:val="none" w:sz="0" w:space="0" w:color="auto"/>
        <w:left w:val="none" w:sz="0" w:space="0" w:color="auto"/>
        <w:bottom w:val="none" w:sz="0" w:space="0" w:color="auto"/>
        <w:right w:val="none" w:sz="0" w:space="0" w:color="auto"/>
      </w:divBdr>
    </w:div>
    <w:div w:id="557329452">
      <w:bodyDiv w:val="1"/>
      <w:marLeft w:val="0"/>
      <w:marRight w:val="0"/>
      <w:marTop w:val="0"/>
      <w:marBottom w:val="0"/>
      <w:divBdr>
        <w:top w:val="none" w:sz="0" w:space="0" w:color="auto"/>
        <w:left w:val="none" w:sz="0" w:space="0" w:color="auto"/>
        <w:bottom w:val="none" w:sz="0" w:space="0" w:color="auto"/>
        <w:right w:val="none" w:sz="0" w:space="0" w:color="auto"/>
      </w:divBdr>
    </w:div>
    <w:div w:id="604505953">
      <w:bodyDiv w:val="1"/>
      <w:marLeft w:val="0"/>
      <w:marRight w:val="0"/>
      <w:marTop w:val="0"/>
      <w:marBottom w:val="0"/>
      <w:divBdr>
        <w:top w:val="none" w:sz="0" w:space="0" w:color="auto"/>
        <w:left w:val="none" w:sz="0" w:space="0" w:color="auto"/>
        <w:bottom w:val="none" w:sz="0" w:space="0" w:color="auto"/>
        <w:right w:val="none" w:sz="0" w:space="0" w:color="auto"/>
      </w:divBdr>
    </w:div>
    <w:div w:id="608126077">
      <w:bodyDiv w:val="1"/>
      <w:marLeft w:val="0"/>
      <w:marRight w:val="0"/>
      <w:marTop w:val="0"/>
      <w:marBottom w:val="0"/>
      <w:divBdr>
        <w:top w:val="none" w:sz="0" w:space="0" w:color="auto"/>
        <w:left w:val="none" w:sz="0" w:space="0" w:color="auto"/>
        <w:bottom w:val="none" w:sz="0" w:space="0" w:color="auto"/>
        <w:right w:val="none" w:sz="0" w:space="0" w:color="auto"/>
      </w:divBdr>
    </w:div>
    <w:div w:id="620694483">
      <w:bodyDiv w:val="1"/>
      <w:marLeft w:val="0"/>
      <w:marRight w:val="0"/>
      <w:marTop w:val="0"/>
      <w:marBottom w:val="0"/>
      <w:divBdr>
        <w:top w:val="none" w:sz="0" w:space="0" w:color="auto"/>
        <w:left w:val="none" w:sz="0" w:space="0" w:color="auto"/>
        <w:bottom w:val="none" w:sz="0" w:space="0" w:color="auto"/>
        <w:right w:val="none" w:sz="0" w:space="0" w:color="auto"/>
      </w:divBdr>
    </w:div>
    <w:div w:id="696467272">
      <w:bodyDiv w:val="1"/>
      <w:marLeft w:val="0"/>
      <w:marRight w:val="0"/>
      <w:marTop w:val="0"/>
      <w:marBottom w:val="0"/>
      <w:divBdr>
        <w:top w:val="none" w:sz="0" w:space="0" w:color="auto"/>
        <w:left w:val="none" w:sz="0" w:space="0" w:color="auto"/>
        <w:bottom w:val="none" w:sz="0" w:space="0" w:color="auto"/>
        <w:right w:val="none" w:sz="0" w:space="0" w:color="auto"/>
      </w:divBdr>
    </w:div>
    <w:div w:id="708460432">
      <w:bodyDiv w:val="1"/>
      <w:marLeft w:val="0"/>
      <w:marRight w:val="0"/>
      <w:marTop w:val="0"/>
      <w:marBottom w:val="0"/>
      <w:divBdr>
        <w:top w:val="none" w:sz="0" w:space="0" w:color="auto"/>
        <w:left w:val="none" w:sz="0" w:space="0" w:color="auto"/>
        <w:bottom w:val="none" w:sz="0" w:space="0" w:color="auto"/>
        <w:right w:val="none" w:sz="0" w:space="0" w:color="auto"/>
      </w:divBdr>
    </w:div>
    <w:div w:id="726950765">
      <w:bodyDiv w:val="1"/>
      <w:marLeft w:val="0"/>
      <w:marRight w:val="0"/>
      <w:marTop w:val="0"/>
      <w:marBottom w:val="0"/>
      <w:divBdr>
        <w:top w:val="none" w:sz="0" w:space="0" w:color="auto"/>
        <w:left w:val="none" w:sz="0" w:space="0" w:color="auto"/>
        <w:bottom w:val="none" w:sz="0" w:space="0" w:color="auto"/>
        <w:right w:val="none" w:sz="0" w:space="0" w:color="auto"/>
      </w:divBdr>
    </w:div>
    <w:div w:id="734357164">
      <w:bodyDiv w:val="1"/>
      <w:marLeft w:val="0"/>
      <w:marRight w:val="0"/>
      <w:marTop w:val="0"/>
      <w:marBottom w:val="0"/>
      <w:divBdr>
        <w:top w:val="none" w:sz="0" w:space="0" w:color="auto"/>
        <w:left w:val="none" w:sz="0" w:space="0" w:color="auto"/>
        <w:bottom w:val="none" w:sz="0" w:space="0" w:color="auto"/>
        <w:right w:val="none" w:sz="0" w:space="0" w:color="auto"/>
      </w:divBdr>
    </w:div>
    <w:div w:id="755398869">
      <w:bodyDiv w:val="1"/>
      <w:marLeft w:val="0"/>
      <w:marRight w:val="0"/>
      <w:marTop w:val="0"/>
      <w:marBottom w:val="0"/>
      <w:divBdr>
        <w:top w:val="none" w:sz="0" w:space="0" w:color="auto"/>
        <w:left w:val="none" w:sz="0" w:space="0" w:color="auto"/>
        <w:bottom w:val="none" w:sz="0" w:space="0" w:color="auto"/>
        <w:right w:val="none" w:sz="0" w:space="0" w:color="auto"/>
      </w:divBdr>
    </w:div>
    <w:div w:id="788862868">
      <w:bodyDiv w:val="1"/>
      <w:marLeft w:val="0"/>
      <w:marRight w:val="0"/>
      <w:marTop w:val="0"/>
      <w:marBottom w:val="0"/>
      <w:divBdr>
        <w:top w:val="none" w:sz="0" w:space="0" w:color="auto"/>
        <w:left w:val="none" w:sz="0" w:space="0" w:color="auto"/>
        <w:bottom w:val="none" w:sz="0" w:space="0" w:color="auto"/>
        <w:right w:val="none" w:sz="0" w:space="0" w:color="auto"/>
      </w:divBdr>
    </w:div>
    <w:div w:id="791938968">
      <w:bodyDiv w:val="1"/>
      <w:marLeft w:val="0"/>
      <w:marRight w:val="0"/>
      <w:marTop w:val="0"/>
      <w:marBottom w:val="0"/>
      <w:divBdr>
        <w:top w:val="none" w:sz="0" w:space="0" w:color="auto"/>
        <w:left w:val="none" w:sz="0" w:space="0" w:color="auto"/>
        <w:bottom w:val="none" w:sz="0" w:space="0" w:color="auto"/>
        <w:right w:val="none" w:sz="0" w:space="0" w:color="auto"/>
      </w:divBdr>
    </w:div>
    <w:div w:id="820267593">
      <w:bodyDiv w:val="1"/>
      <w:marLeft w:val="0"/>
      <w:marRight w:val="0"/>
      <w:marTop w:val="0"/>
      <w:marBottom w:val="0"/>
      <w:divBdr>
        <w:top w:val="none" w:sz="0" w:space="0" w:color="auto"/>
        <w:left w:val="none" w:sz="0" w:space="0" w:color="auto"/>
        <w:bottom w:val="none" w:sz="0" w:space="0" w:color="auto"/>
        <w:right w:val="none" w:sz="0" w:space="0" w:color="auto"/>
      </w:divBdr>
    </w:div>
    <w:div w:id="825972393">
      <w:bodyDiv w:val="1"/>
      <w:marLeft w:val="0"/>
      <w:marRight w:val="0"/>
      <w:marTop w:val="0"/>
      <w:marBottom w:val="0"/>
      <w:divBdr>
        <w:top w:val="none" w:sz="0" w:space="0" w:color="auto"/>
        <w:left w:val="none" w:sz="0" w:space="0" w:color="auto"/>
        <w:bottom w:val="none" w:sz="0" w:space="0" w:color="auto"/>
        <w:right w:val="none" w:sz="0" w:space="0" w:color="auto"/>
      </w:divBdr>
    </w:div>
    <w:div w:id="843085149">
      <w:bodyDiv w:val="1"/>
      <w:marLeft w:val="0"/>
      <w:marRight w:val="0"/>
      <w:marTop w:val="0"/>
      <w:marBottom w:val="0"/>
      <w:divBdr>
        <w:top w:val="none" w:sz="0" w:space="0" w:color="auto"/>
        <w:left w:val="none" w:sz="0" w:space="0" w:color="auto"/>
        <w:bottom w:val="none" w:sz="0" w:space="0" w:color="auto"/>
        <w:right w:val="none" w:sz="0" w:space="0" w:color="auto"/>
      </w:divBdr>
    </w:div>
    <w:div w:id="864832487">
      <w:bodyDiv w:val="1"/>
      <w:marLeft w:val="0"/>
      <w:marRight w:val="0"/>
      <w:marTop w:val="0"/>
      <w:marBottom w:val="0"/>
      <w:divBdr>
        <w:top w:val="none" w:sz="0" w:space="0" w:color="auto"/>
        <w:left w:val="none" w:sz="0" w:space="0" w:color="auto"/>
        <w:bottom w:val="none" w:sz="0" w:space="0" w:color="auto"/>
        <w:right w:val="none" w:sz="0" w:space="0" w:color="auto"/>
      </w:divBdr>
    </w:div>
    <w:div w:id="909924974">
      <w:bodyDiv w:val="1"/>
      <w:marLeft w:val="0"/>
      <w:marRight w:val="0"/>
      <w:marTop w:val="0"/>
      <w:marBottom w:val="0"/>
      <w:divBdr>
        <w:top w:val="none" w:sz="0" w:space="0" w:color="auto"/>
        <w:left w:val="none" w:sz="0" w:space="0" w:color="auto"/>
        <w:bottom w:val="none" w:sz="0" w:space="0" w:color="auto"/>
        <w:right w:val="none" w:sz="0" w:space="0" w:color="auto"/>
      </w:divBdr>
    </w:div>
    <w:div w:id="924386546">
      <w:bodyDiv w:val="1"/>
      <w:marLeft w:val="0"/>
      <w:marRight w:val="0"/>
      <w:marTop w:val="0"/>
      <w:marBottom w:val="0"/>
      <w:divBdr>
        <w:top w:val="none" w:sz="0" w:space="0" w:color="auto"/>
        <w:left w:val="none" w:sz="0" w:space="0" w:color="auto"/>
        <w:bottom w:val="none" w:sz="0" w:space="0" w:color="auto"/>
        <w:right w:val="none" w:sz="0" w:space="0" w:color="auto"/>
      </w:divBdr>
    </w:div>
    <w:div w:id="955939638">
      <w:bodyDiv w:val="1"/>
      <w:marLeft w:val="0"/>
      <w:marRight w:val="0"/>
      <w:marTop w:val="0"/>
      <w:marBottom w:val="0"/>
      <w:divBdr>
        <w:top w:val="none" w:sz="0" w:space="0" w:color="auto"/>
        <w:left w:val="none" w:sz="0" w:space="0" w:color="auto"/>
        <w:bottom w:val="none" w:sz="0" w:space="0" w:color="auto"/>
        <w:right w:val="none" w:sz="0" w:space="0" w:color="auto"/>
      </w:divBdr>
    </w:div>
    <w:div w:id="968825651">
      <w:bodyDiv w:val="1"/>
      <w:marLeft w:val="0"/>
      <w:marRight w:val="0"/>
      <w:marTop w:val="0"/>
      <w:marBottom w:val="0"/>
      <w:divBdr>
        <w:top w:val="none" w:sz="0" w:space="0" w:color="auto"/>
        <w:left w:val="none" w:sz="0" w:space="0" w:color="auto"/>
        <w:bottom w:val="none" w:sz="0" w:space="0" w:color="auto"/>
        <w:right w:val="none" w:sz="0" w:space="0" w:color="auto"/>
      </w:divBdr>
    </w:div>
    <w:div w:id="1021123552">
      <w:bodyDiv w:val="1"/>
      <w:marLeft w:val="0"/>
      <w:marRight w:val="0"/>
      <w:marTop w:val="0"/>
      <w:marBottom w:val="0"/>
      <w:divBdr>
        <w:top w:val="none" w:sz="0" w:space="0" w:color="auto"/>
        <w:left w:val="none" w:sz="0" w:space="0" w:color="auto"/>
        <w:bottom w:val="none" w:sz="0" w:space="0" w:color="auto"/>
        <w:right w:val="none" w:sz="0" w:space="0" w:color="auto"/>
      </w:divBdr>
    </w:div>
    <w:div w:id="1072891399">
      <w:bodyDiv w:val="1"/>
      <w:marLeft w:val="0"/>
      <w:marRight w:val="0"/>
      <w:marTop w:val="0"/>
      <w:marBottom w:val="0"/>
      <w:divBdr>
        <w:top w:val="none" w:sz="0" w:space="0" w:color="auto"/>
        <w:left w:val="none" w:sz="0" w:space="0" w:color="auto"/>
        <w:bottom w:val="none" w:sz="0" w:space="0" w:color="auto"/>
        <w:right w:val="none" w:sz="0" w:space="0" w:color="auto"/>
      </w:divBdr>
    </w:div>
    <w:div w:id="1129740407">
      <w:bodyDiv w:val="1"/>
      <w:marLeft w:val="0"/>
      <w:marRight w:val="0"/>
      <w:marTop w:val="0"/>
      <w:marBottom w:val="0"/>
      <w:divBdr>
        <w:top w:val="none" w:sz="0" w:space="0" w:color="auto"/>
        <w:left w:val="none" w:sz="0" w:space="0" w:color="auto"/>
        <w:bottom w:val="none" w:sz="0" w:space="0" w:color="auto"/>
        <w:right w:val="none" w:sz="0" w:space="0" w:color="auto"/>
      </w:divBdr>
    </w:div>
    <w:div w:id="1197234572">
      <w:bodyDiv w:val="1"/>
      <w:marLeft w:val="0"/>
      <w:marRight w:val="0"/>
      <w:marTop w:val="0"/>
      <w:marBottom w:val="0"/>
      <w:divBdr>
        <w:top w:val="none" w:sz="0" w:space="0" w:color="auto"/>
        <w:left w:val="none" w:sz="0" w:space="0" w:color="auto"/>
        <w:bottom w:val="none" w:sz="0" w:space="0" w:color="auto"/>
        <w:right w:val="none" w:sz="0" w:space="0" w:color="auto"/>
      </w:divBdr>
    </w:div>
    <w:div w:id="1222250776">
      <w:bodyDiv w:val="1"/>
      <w:marLeft w:val="0"/>
      <w:marRight w:val="0"/>
      <w:marTop w:val="0"/>
      <w:marBottom w:val="0"/>
      <w:divBdr>
        <w:top w:val="none" w:sz="0" w:space="0" w:color="auto"/>
        <w:left w:val="none" w:sz="0" w:space="0" w:color="auto"/>
        <w:bottom w:val="none" w:sz="0" w:space="0" w:color="auto"/>
        <w:right w:val="none" w:sz="0" w:space="0" w:color="auto"/>
      </w:divBdr>
    </w:div>
    <w:div w:id="1341156719">
      <w:bodyDiv w:val="1"/>
      <w:marLeft w:val="0"/>
      <w:marRight w:val="0"/>
      <w:marTop w:val="0"/>
      <w:marBottom w:val="0"/>
      <w:divBdr>
        <w:top w:val="none" w:sz="0" w:space="0" w:color="auto"/>
        <w:left w:val="none" w:sz="0" w:space="0" w:color="auto"/>
        <w:bottom w:val="none" w:sz="0" w:space="0" w:color="auto"/>
        <w:right w:val="none" w:sz="0" w:space="0" w:color="auto"/>
      </w:divBdr>
    </w:div>
    <w:div w:id="1372923727">
      <w:bodyDiv w:val="1"/>
      <w:marLeft w:val="0"/>
      <w:marRight w:val="0"/>
      <w:marTop w:val="0"/>
      <w:marBottom w:val="0"/>
      <w:divBdr>
        <w:top w:val="none" w:sz="0" w:space="0" w:color="auto"/>
        <w:left w:val="none" w:sz="0" w:space="0" w:color="auto"/>
        <w:bottom w:val="none" w:sz="0" w:space="0" w:color="auto"/>
        <w:right w:val="none" w:sz="0" w:space="0" w:color="auto"/>
      </w:divBdr>
    </w:div>
    <w:div w:id="1375764039">
      <w:bodyDiv w:val="1"/>
      <w:marLeft w:val="0"/>
      <w:marRight w:val="0"/>
      <w:marTop w:val="0"/>
      <w:marBottom w:val="0"/>
      <w:divBdr>
        <w:top w:val="none" w:sz="0" w:space="0" w:color="auto"/>
        <w:left w:val="none" w:sz="0" w:space="0" w:color="auto"/>
        <w:bottom w:val="none" w:sz="0" w:space="0" w:color="auto"/>
        <w:right w:val="none" w:sz="0" w:space="0" w:color="auto"/>
      </w:divBdr>
    </w:div>
    <w:div w:id="1381248514">
      <w:bodyDiv w:val="1"/>
      <w:marLeft w:val="0"/>
      <w:marRight w:val="0"/>
      <w:marTop w:val="0"/>
      <w:marBottom w:val="0"/>
      <w:divBdr>
        <w:top w:val="none" w:sz="0" w:space="0" w:color="auto"/>
        <w:left w:val="none" w:sz="0" w:space="0" w:color="auto"/>
        <w:bottom w:val="none" w:sz="0" w:space="0" w:color="auto"/>
        <w:right w:val="none" w:sz="0" w:space="0" w:color="auto"/>
      </w:divBdr>
    </w:div>
    <w:div w:id="1398164036">
      <w:bodyDiv w:val="1"/>
      <w:marLeft w:val="0"/>
      <w:marRight w:val="0"/>
      <w:marTop w:val="0"/>
      <w:marBottom w:val="0"/>
      <w:divBdr>
        <w:top w:val="none" w:sz="0" w:space="0" w:color="auto"/>
        <w:left w:val="none" w:sz="0" w:space="0" w:color="auto"/>
        <w:bottom w:val="none" w:sz="0" w:space="0" w:color="auto"/>
        <w:right w:val="none" w:sz="0" w:space="0" w:color="auto"/>
      </w:divBdr>
    </w:div>
    <w:div w:id="1415122825">
      <w:bodyDiv w:val="1"/>
      <w:marLeft w:val="0"/>
      <w:marRight w:val="0"/>
      <w:marTop w:val="0"/>
      <w:marBottom w:val="0"/>
      <w:divBdr>
        <w:top w:val="none" w:sz="0" w:space="0" w:color="auto"/>
        <w:left w:val="none" w:sz="0" w:space="0" w:color="auto"/>
        <w:bottom w:val="none" w:sz="0" w:space="0" w:color="auto"/>
        <w:right w:val="none" w:sz="0" w:space="0" w:color="auto"/>
      </w:divBdr>
    </w:div>
    <w:div w:id="1436249209">
      <w:bodyDiv w:val="1"/>
      <w:marLeft w:val="0"/>
      <w:marRight w:val="0"/>
      <w:marTop w:val="0"/>
      <w:marBottom w:val="0"/>
      <w:divBdr>
        <w:top w:val="none" w:sz="0" w:space="0" w:color="auto"/>
        <w:left w:val="none" w:sz="0" w:space="0" w:color="auto"/>
        <w:bottom w:val="none" w:sz="0" w:space="0" w:color="auto"/>
        <w:right w:val="none" w:sz="0" w:space="0" w:color="auto"/>
      </w:divBdr>
    </w:div>
    <w:div w:id="1438061968">
      <w:bodyDiv w:val="1"/>
      <w:marLeft w:val="0"/>
      <w:marRight w:val="0"/>
      <w:marTop w:val="0"/>
      <w:marBottom w:val="0"/>
      <w:divBdr>
        <w:top w:val="none" w:sz="0" w:space="0" w:color="auto"/>
        <w:left w:val="none" w:sz="0" w:space="0" w:color="auto"/>
        <w:bottom w:val="none" w:sz="0" w:space="0" w:color="auto"/>
        <w:right w:val="none" w:sz="0" w:space="0" w:color="auto"/>
      </w:divBdr>
    </w:div>
    <w:div w:id="1463427477">
      <w:bodyDiv w:val="1"/>
      <w:marLeft w:val="0"/>
      <w:marRight w:val="0"/>
      <w:marTop w:val="0"/>
      <w:marBottom w:val="0"/>
      <w:divBdr>
        <w:top w:val="none" w:sz="0" w:space="0" w:color="auto"/>
        <w:left w:val="none" w:sz="0" w:space="0" w:color="auto"/>
        <w:bottom w:val="none" w:sz="0" w:space="0" w:color="auto"/>
        <w:right w:val="none" w:sz="0" w:space="0" w:color="auto"/>
      </w:divBdr>
    </w:div>
    <w:div w:id="1509176816">
      <w:bodyDiv w:val="1"/>
      <w:marLeft w:val="0"/>
      <w:marRight w:val="0"/>
      <w:marTop w:val="0"/>
      <w:marBottom w:val="0"/>
      <w:divBdr>
        <w:top w:val="none" w:sz="0" w:space="0" w:color="auto"/>
        <w:left w:val="none" w:sz="0" w:space="0" w:color="auto"/>
        <w:bottom w:val="none" w:sz="0" w:space="0" w:color="auto"/>
        <w:right w:val="none" w:sz="0" w:space="0" w:color="auto"/>
      </w:divBdr>
    </w:div>
    <w:div w:id="1545025738">
      <w:bodyDiv w:val="1"/>
      <w:marLeft w:val="0"/>
      <w:marRight w:val="0"/>
      <w:marTop w:val="0"/>
      <w:marBottom w:val="0"/>
      <w:divBdr>
        <w:top w:val="none" w:sz="0" w:space="0" w:color="auto"/>
        <w:left w:val="none" w:sz="0" w:space="0" w:color="auto"/>
        <w:bottom w:val="none" w:sz="0" w:space="0" w:color="auto"/>
        <w:right w:val="none" w:sz="0" w:space="0" w:color="auto"/>
      </w:divBdr>
    </w:div>
    <w:div w:id="1594432497">
      <w:bodyDiv w:val="1"/>
      <w:marLeft w:val="0"/>
      <w:marRight w:val="0"/>
      <w:marTop w:val="0"/>
      <w:marBottom w:val="0"/>
      <w:divBdr>
        <w:top w:val="none" w:sz="0" w:space="0" w:color="auto"/>
        <w:left w:val="none" w:sz="0" w:space="0" w:color="auto"/>
        <w:bottom w:val="none" w:sz="0" w:space="0" w:color="auto"/>
        <w:right w:val="none" w:sz="0" w:space="0" w:color="auto"/>
      </w:divBdr>
    </w:div>
    <w:div w:id="1643146418">
      <w:bodyDiv w:val="1"/>
      <w:marLeft w:val="0"/>
      <w:marRight w:val="0"/>
      <w:marTop w:val="0"/>
      <w:marBottom w:val="0"/>
      <w:divBdr>
        <w:top w:val="none" w:sz="0" w:space="0" w:color="auto"/>
        <w:left w:val="none" w:sz="0" w:space="0" w:color="auto"/>
        <w:bottom w:val="none" w:sz="0" w:space="0" w:color="auto"/>
        <w:right w:val="none" w:sz="0" w:space="0" w:color="auto"/>
      </w:divBdr>
    </w:div>
    <w:div w:id="1661736858">
      <w:bodyDiv w:val="1"/>
      <w:marLeft w:val="0"/>
      <w:marRight w:val="0"/>
      <w:marTop w:val="0"/>
      <w:marBottom w:val="0"/>
      <w:divBdr>
        <w:top w:val="none" w:sz="0" w:space="0" w:color="auto"/>
        <w:left w:val="none" w:sz="0" w:space="0" w:color="auto"/>
        <w:bottom w:val="none" w:sz="0" w:space="0" w:color="auto"/>
        <w:right w:val="none" w:sz="0" w:space="0" w:color="auto"/>
      </w:divBdr>
    </w:div>
    <w:div w:id="1698653072">
      <w:bodyDiv w:val="1"/>
      <w:marLeft w:val="0"/>
      <w:marRight w:val="0"/>
      <w:marTop w:val="0"/>
      <w:marBottom w:val="0"/>
      <w:divBdr>
        <w:top w:val="none" w:sz="0" w:space="0" w:color="auto"/>
        <w:left w:val="none" w:sz="0" w:space="0" w:color="auto"/>
        <w:bottom w:val="none" w:sz="0" w:space="0" w:color="auto"/>
        <w:right w:val="none" w:sz="0" w:space="0" w:color="auto"/>
      </w:divBdr>
    </w:div>
    <w:div w:id="1732076917">
      <w:bodyDiv w:val="1"/>
      <w:marLeft w:val="0"/>
      <w:marRight w:val="0"/>
      <w:marTop w:val="0"/>
      <w:marBottom w:val="0"/>
      <w:divBdr>
        <w:top w:val="none" w:sz="0" w:space="0" w:color="auto"/>
        <w:left w:val="none" w:sz="0" w:space="0" w:color="auto"/>
        <w:bottom w:val="none" w:sz="0" w:space="0" w:color="auto"/>
        <w:right w:val="none" w:sz="0" w:space="0" w:color="auto"/>
      </w:divBdr>
    </w:div>
    <w:div w:id="1756049920">
      <w:bodyDiv w:val="1"/>
      <w:marLeft w:val="0"/>
      <w:marRight w:val="0"/>
      <w:marTop w:val="0"/>
      <w:marBottom w:val="0"/>
      <w:divBdr>
        <w:top w:val="none" w:sz="0" w:space="0" w:color="auto"/>
        <w:left w:val="none" w:sz="0" w:space="0" w:color="auto"/>
        <w:bottom w:val="none" w:sz="0" w:space="0" w:color="auto"/>
        <w:right w:val="none" w:sz="0" w:space="0" w:color="auto"/>
      </w:divBdr>
    </w:div>
    <w:div w:id="1789348551">
      <w:bodyDiv w:val="1"/>
      <w:marLeft w:val="0"/>
      <w:marRight w:val="0"/>
      <w:marTop w:val="0"/>
      <w:marBottom w:val="0"/>
      <w:divBdr>
        <w:top w:val="none" w:sz="0" w:space="0" w:color="auto"/>
        <w:left w:val="none" w:sz="0" w:space="0" w:color="auto"/>
        <w:bottom w:val="none" w:sz="0" w:space="0" w:color="auto"/>
        <w:right w:val="none" w:sz="0" w:space="0" w:color="auto"/>
      </w:divBdr>
    </w:div>
    <w:div w:id="1801457677">
      <w:bodyDiv w:val="1"/>
      <w:marLeft w:val="0"/>
      <w:marRight w:val="0"/>
      <w:marTop w:val="0"/>
      <w:marBottom w:val="0"/>
      <w:divBdr>
        <w:top w:val="none" w:sz="0" w:space="0" w:color="auto"/>
        <w:left w:val="none" w:sz="0" w:space="0" w:color="auto"/>
        <w:bottom w:val="none" w:sz="0" w:space="0" w:color="auto"/>
        <w:right w:val="none" w:sz="0" w:space="0" w:color="auto"/>
      </w:divBdr>
    </w:div>
    <w:div w:id="1847135134">
      <w:bodyDiv w:val="1"/>
      <w:marLeft w:val="0"/>
      <w:marRight w:val="0"/>
      <w:marTop w:val="0"/>
      <w:marBottom w:val="0"/>
      <w:divBdr>
        <w:top w:val="none" w:sz="0" w:space="0" w:color="auto"/>
        <w:left w:val="none" w:sz="0" w:space="0" w:color="auto"/>
        <w:bottom w:val="none" w:sz="0" w:space="0" w:color="auto"/>
        <w:right w:val="none" w:sz="0" w:space="0" w:color="auto"/>
      </w:divBdr>
    </w:div>
    <w:div w:id="1855880192">
      <w:bodyDiv w:val="1"/>
      <w:marLeft w:val="0"/>
      <w:marRight w:val="0"/>
      <w:marTop w:val="0"/>
      <w:marBottom w:val="0"/>
      <w:divBdr>
        <w:top w:val="none" w:sz="0" w:space="0" w:color="auto"/>
        <w:left w:val="none" w:sz="0" w:space="0" w:color="auto"/>
        <w:bottom w:val="none" w:sz="0" w:space="0" w:color="auto"/>
        <w:right w:val="none" w:sz="0" w:space="0" w:color="auto"/>
      </w:divBdr>
    </w:div>
    <w:div w:id="1858961368">
      <w:bodyDiv w:val="1"/>
      <w:marLeft w:val="0"/>
      <w:marRight w:val="0"/>
      <w:marTop w:val="0"/>
      <w:marBottom w:val="0"/>
      <w:divBdr>
        <w:top w:val="none" w:sz="0" w:space="0" w:color="auto"/>
        <w:left w:val="none" w:sz="0" w:space="0" w:color="auto"/>
        <w:bottom w:val="none" w:sz="0" w:space="0" w:color="auto"/>
        <w:right w:val="none" w:sz="0" w:space="0" w:color="auto"/>
      </w:divBdr>
    </w:div>
    <w:div w:id="1913806114">
      <w:bodyDiv w:val="1"/>
      <w:marLeft w:val="0"/>
      <w:marRight w:val="0"/>
      <w:marTop w:val="0"/>
      <w:marBottom w:val="0"/>
      <w:divBdr>
        <w:top w:val="none" w:sz="0" w:space="0" w:color="auto"/>
        <w:left w:val="none" w:sz="0" w:space="0" w:color="auto"/>
        <w:bottom w:val="none" w:sz="0" w:space="0" w:color="auto"/>
        <w:right w:val="none" w:sz="0" w:space="0" w:color="auto"/>
      </w:divBdr>
    </w:div>
    <w:div w:id="1945963827">
      <w:bodyDiv w:val="1"/>
      <w:marLeft w:val="0"/>
      <w:marRight w:val="0"/>
      <w:marTop w:val="0"/>
      <w:marBottom w:val="0"/>
      <w:divBdr>
        <w:top w:val="none" w:sz="0" w:space="0" w:color="auto"/>
        <w:left w:val="none" w:sz="0" w:space="0" w:color="auto"/>
        <w:bottom w:val="none" w:sz="0" w:space="0" w:color="auto"/>
        <w:right w:val="none" w:sz="0" w:space="0" w:color="auto"/>
      </w:divBdr>
    </w:div>
    <w:div w:id="1946616829">
      <w:bodyDiv w:val="1"/>
      <w:marLeft w:val="0"/>
      <w:marRight w:val="0"/>
      <w:marTop w:val="0"/>
      <w:marBottom w:val="0"/>
      <w:divBdr>
        <w:top w:val="none" w:sz="0" w:space="0" w:color="auto"/>
        <w:left w:val="none" w:sz="0" w:space="0" w:color="auto"/>
        <w:bottom w:val="none" w:sz="0" w:space="0" w:color="auto"/>
        <w:right w:val="none" w:sz="0" w:space="0" w:color="auto"/>
      </w:divBdr>
    </w:div>
    <w:div w:id="2027905178">
      <w:bodyDiv w:val="1"/>
      <w:marLeft w:val="0"/>
      <w:marRight w:val="0"/>
      <w:marTop w:val="0"/>
      <w:marBottom w:val="0"/>
      <w:divBdr>
        <w:top w:val="none" w:sz="0" w:space="0" w:color="auto"/>
        <w:left w:val="none" w:sz="0" w:space="0" w:color="auto"/>
        <w:bottom w:val="none" w:sz="0" w:space="0" w:color="auto"/>
        <w:right w:val="none" w:sz="0" w:space="0" w:color="auto"/>
      </w:divBdr>
    </w:div>
    <w:div w:id="2049791083">
      <w:bodyDiv w:val="1"/>
      <w:marLeft w:val="0"/>
      <w:marRight w:val="0"/>
      <w:marTop w:val="0"/>
      <w:marBottom w:val="0"/>
      <w:divBdr>
        <w:top w:val="none" w:sz="0" w:space="0" w:color="auto"/>
        <w:left w:val="none" w:sz="0" w:space="0" w:color="auto"/>
        <w:bottom w:val="none" w:sz="0" w:space="0" w:color="auto"/>
        <w:right w:val="none" w:sz="0" w:space="0" w:color="auto"/>
      </w:divBdr>
    </w:div>
    <w:div w:id="2109501289">
      <w:bodyDiv w:val="1"/>
      <w:marLeft w:val="0"/>
      <w:marRight w:val="0"/>
      <w:marTop w:val="0"/>
      <w:marBottom w:val="0"/>
      <w:divBdr>
        <w:top w:val="none" w:sz="0" w:space="0" w:color="auto"/>
        <w:left w:val="none" w:sz="0" w:space="0" w:color="auto"/>
        <w:bottom w:val="none" w:sz="0" w:space="0" w:color="auto"/>
        <w:right w:val="none" w:sz="0" w:space="0" w:color="auto"/>
      </w:divBdr>
    </w:div>
    <w:div w:id="21351012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8.png"/><Relationship Id="rId299" Type="http://schemas.openxmlformats.org/officeDocument/2006/relationships/image" Target="media/image266.jpeg"/><Relationship Id="rId303" Type="http://schemas.openxmlformats.org/officeDocument/2006/relationships/image" Target="media/image270.png"/><Relationship Id="rId21" Type="http://schemas.openxmlformats.org/officeDocument/2006/relationships/image" Target="media/image3.png"/><Relationship Id="rId42" Type="http://schemas.openxmlformats.org/officeDocument/2006/relationships/image" Target="media/image20.png"/><Relationship Id="rId63" Type="http://schemas.openxmlformats.org/officeDocument/2006/relationships/image" Target="media/image40.jpeg"/><Relationship Id="rId84" Type="http://schemas.openxmlformats.org/officeDocument/2006/relationships/image" Target="media/image61.png"/><Relationship Id="rId138" Type="http://schemas.openxmlformats.org/officeDocument/2006/relationships/image" Target="media/image109.png"/><Relationship Id="rId159" Type="http://schemas.openxmlformats.org/officeDocument/2006/relationships/image" Target="media/image130.jpeg"/><Relationship Id="rId324" Type="http://schemas.openxmlformats.org/officeDocument/2006/relationships/image" Target="media/image291.png"/><Relationship Id="rId345" Type="http://schemas.openxmlformats.org/officeDocument/2006/relationships/image" Target="media/image312.jpeg"/><Relationship Id="rId366" Type="http://schemas.openxmlformats.org/officeDocument/2006/relationships/image" Target="media/image333.jpeg"/><Relationship Id="rId170" Type="http://schemas.openxmlformats.org/officeDocument/2006/relationships/image" Target="media/image141.png"/><Relationship Id="rId191" Type="http://schemas.openxmlformats.org/officeDocument/2006/relationships/image" Target="media/image162.png"/><Relationship Id="rId205" Type="http://schemas.openxmlformats.org/officeDocument/2006/relationships/image" Target="media/image176.png"/><Relationship Id="rId226" Type="http://schemas.openxmlformats.org/officeDocument/2006/relationships/image" Target="media/image195.png"/><Relationship Id="rId247" Type="http://schemas.openxmlformats.org/officeDocument/2006/relationships/image" Target="media/image214.jpeg"/><Relationship Id="rId107" Type="http://schemas.openxmlformats.org/officeDocument/2006/relationships/image" Target="media/image78.png"/><Relationship Id="rId268" Type="http://schemas.openxmlformats.org/officeDocument/2006/relationships/image" Target="media/image235.png"/><Relationship Id="rId289" Type="http://schemas.openxmlformats.org/officeDocument/2006/relationships/image" Target="media/image256.jpeg"/><Relationship Id="rId11" Type="http://schemas.openxmlformats.org/officeDocument/2006/relationships/footer" Target="footer2.xml"/><Relationship Id="rId32" Type="http://schemas.openxmlformats.org/officeDocument/2006/relationships/image" Target="media/image11.png"/><Relationship Id="rId53" Type="http://schemas.openxmlformats.org/officeDocument/2006/relationships/image" Target="media/image30.png"/><Relationship Id="rId74" Type="http://schemas.openxmlformats.org/officeDocument/2006/relationships/image" Target="media/image51.jpeg"/><Relationship Id="rId128" Type="http://schemas.openxmlformats.org/officeDocument/2006/relationships/image" Target="media/image99.png"/><Relationship Id="rId149" Type="http://schemas.openxmlformats.org/officeDocument/2006/relationships/image" Target="media/image120.png"/><Relationship Id="rId314" Type="http://schemas.openxmlformats.org/officeDocument/2006/relationships/image" Target="media/image281.jpeg"/><Relationship Id="rId335" Type="http://schemas.openxmlformats.org/officeDocument/2006/relationships/image" Target="media/image302.png"/><Relationship Id="rId356" Type="http://schemas.openxmlformats.org/officeDocument/2006/relationships/image" Target="media/image323.jpeg"/><Relationship Id="rId377" Type="http://schemas.openxmlformats.org/officeDocument/2006/relationships/header" Target="header5.xml"/><Relationship Id="rId5" Type="http://schemas.openxmlformats.org/officeDocument/2006/relationships/webSettings" Target="webSettings.xml"/><Relationship Id="rId95" Type="http://schemas.openxmlformats.org/officeDocument/2006/relationships/oleObject" Target="embeddings/oleObject9.bin"/><Relationship Id="rId160" Type="http://schemas.openxmlformats.org/officeDocument/2006/relationships/image" Target="media/image131.png"/><Relationship Id="rId181" Type="http://schemas.openxmlformats.org/officeDocument/2006/relationships/image" Target="media/image152.png"/><Relationship Id="rId216" Type="http://schemas.openxmlformats.org/officeDocument/2006/relationships/image" Target="media/image187.jpeg"/><Relationship Id="rId237" Type="http://schemas.openxmlformats.org/officeDocument/2006/relationships/image" Target="media/image204.png"/><Relationship Id="rId258" Type="http://schemas.openxmlformats.org/officeDocument/2006/relationships/image" Target="media/image225.png"/><Relationship Id="rId279" Type="http://schemas.openxmlformats.org/officeDocument/2006/relationships/image" Target="media/image246.JPG"/><Relationship Id="rId22" Type="http://schemas.openxmlformats.org/officeDocument/2006/relationships/image" Target="media/image4.png"/><Relationship Id="rId43" Type="http://schemas.openxmlformats.org/officeDocument/2006/relationships/image" Target="media/image21.jpeg"/><Relationship Id="rId64" Type="http://schemas.openxmlformats.org/officeDocument/2006/relationships/image" Target="media/image41.png"/><Relationship Id="rId118" Type="http://schemas.openxmlformats.org/officeDocument/2006/relationships/image" Target="media/image89.jpeg"/><Relationship Id="rId139" Type="http://schemas.openxmlformats.org/officeDocument/2006/relationships/image" Target="media/image110.png"/><Relationship Id="rId290" Type="http://schemas.openxmlformats.org/officeDocument/2006/relationships/image" Target="media/image257.jpeg"/><Relationship Id="rId304" Type="http://schemas.openxmlformats.org/officeDocument/2006/relationships/image" Target="media/image271.png"/><Relationship Id="rId325" Type="http://schemas.openxmlformats.org/officeDocument/2006/relationships/image" Target="media/image292.jpeg"/><Relationship Id="rId346" Type="http://schemas.openxmlformats.org/officeDocument/2006/relationships/image" Target="media/image313.jpeg"/><Relationship Id="rId367" Type="http://schemas.openxmlformats.org/officeDocument/2006/relationships/image" Target="media/image334.jpeg"/><Relationship Id="rId85" Type="http://schemas.openxmlformats.org/officeDocument/2006/relationships/image" Target="media/image62.png"/><Relationship Id="rId150" Type="http://schemas.openxmlformats.org/officeDocument/2006/relationships/image" Target="media/image121.jpeg"/><Relationship Id="rId171" Type="http://schemas.openxmlformats.org/officeDocument/2006/relationships/image" Target="media/image142.png"/><Relationship Id="rId192" Type="http://schemas.openxmlformats.org/officeDocument/2006/relationships/image" Target="media/image163.png"/><Relationship Id="rId206" Type="http://schemas.openxmlformats.org/officeDocument/2006/relationships/image" Target="media/image177.png"/><Relationship Id="rId227" Type="http://schemas.openxmlformats.org/officeDocument/2006/relationships/image" Target="media/image196.jpeg"/><Relationship Id="rId248" Type="http://schemas.openxmlformats.org/officeDocument/2006/relationships/image" Target="media/image215.png"/><Relationship Id="rId269" Type="http://schemas.openxmlformats.org/officeDocument/2006/relationships/image" Target="media/image236.png"/><Relationship Id="rId12" Type="http://schemas.openxmlformats.org/officeDocument/2006/relationships/header" Target="header3.xml"/><Relationship Id="rId33" Type="http://schemas.openxmlformats.org/officeDocument/2006/relationships/oleObject" Target="embeddings/oleObject4.bin"/><Relationship Id="rId108" Type="http://schemas.openxmlformats.org/officeDocument/2006/relationships/image" Target="media/image79.jpeg"/><Relationship Id="rId129" Type="http://schemas.openxmlformats.org/officeDocument/2006/relationships/image" Target="media/image100.png"/><Relationship Id="rId280" Type="http://schemas.openxmlformats.org/officeDocument/2006/relationships/image" Target="media/image247.jpeg"/><Relationship Id="rId315" Type="http://schemas.openxmlformats.org/officeDocument/2006/relationships/image" Target="media/image282.png"/><Relationship Id="rId336" Type="http://schemas.openxmlformats.org/officeDocument/2006/relationships/image" Target="media/image303.png"/><Relationship Id="rId357" Type="http://schemas.openxmlformats.org/officeDocument/2006/relationships/image" Target="media/image324.png"/><Relationship Id="rId54" Type="http://schemas.openxmlformats.org/officeDocument/2006/relationships/image" Target="media/image31.png"/><Relationship Id="rId75" Type="http://schemas.openxmlformats.org/officeDocument/2006/relationships/image" Target="media/image52.jpeg"/><Relationship Id="rId96" Type="http://schemas.openxmlformats.org/officeDocument/2006/relationships/oleObject" Target="embeddings/oleObject10.bin"/><Relationship Id="rId140" Type="http://schemas.openxmlformats.org/officeDocument/2006/relationships/image" Target="media/image111.png"/><Relationship Id="rId161" Type="http://schemas.openxmlformats.org/officeDocument/2006/relationships/image" Target="media/image132.jpeg"/><Relationship Id="rId182" Type="http://schemas.openxmlformats.org/officeDocument/2006/relationships/image" Target="media/image153.jpeg"/><Relationship Id="rId217" Type="http://schemas.openxmlformats.org/officeDocument/2006/relationships/image" Target="media/image188.png"/><Relationship Id="rId378" Type="http://schemas.openxmlformats.org/officeDocument/2006/relationships/footer" Target="footer9.xml"/><Relationship Id="rId6" Type="http://schemas.openxmlformats.org/officeDocument/2006/relationships/footnotes" Target="footnotes.xml"/><Relationship Id="rId238" Type="http://schemas.openxmlformats.org/officeDocument/2006/relationships/image" Target="media/image205.png"/><Relationship Id="rId259" Type="http://schemas.openxmlformats.org/officeDocument/2006/relationships/image" Target="media/image226.png"/><Relationship Id="rId23" Type="http://schemas.openxmlformats.org/officeDocument/2006/relationships/image" Target="media/image5.png"/><Relationship Id="rId119" Type="http://schemas.openxmlformats.org/officeDocument/2006/relationships/image" Target="media/image90.png"/><Relationship Id="rId270" Type="http://schemas.openxmlformats.org/officeDocument/2006/relationships/image" Target="media/image237.png"/><Relationship Id="rId291" Type="http://schemas.openxmlformats.org/officeDocument/2006/relationships/image" Target="media/image258.jpeg"/><Relationship Id="rId305" Type="http://schemas.openxmlformats.org/officeDocument/2006/relationships/image" Target="media/image272.png"/><Relationship Id="rId326" Type="http://schemas.openxmlformats.org/officeDocument/2006/relationships/image" Target="media/image293.png"/><Relationship Id="rId347" Type="http://schemas.openxmlformats.org/officeDocument/2006/relationships/image" Target="media/image314.jpeg"/><Relationship Id="rId44" Type="http://schemas.openxmlformats.org/officeDocument/2006/relationships/image" Target="media/image22.png"/><Relationship Id="rId65" Type="http://schemas.openxmlformats.org/officeDocument/2006/relationships/image" Target="media/image42.jpeg"/><Relationship Id="rId86" Type="http://schemas.openxmlformats.org/officeDocument/2006/relationships/oleObject" Target="embeddings/oleObject5.bin"/><Relationship Id="rId130" Type="http://schemas.openxmlformats.org/officeDocument/2006/relationships/image" Target="media/image101.png"/><Relationship Id="rId151" Type="http://schemas.openxmlformats.org/officeDocument/2006/relationships/image" Target="media/image122.jpeg"/><Relationship Id="rId368" Type="http://schemas.openxmlformats.org/officeDocument/2006/relationships/image" Target="media/image335.jpeg"/><Relationship Id="rId172" Type="http://schemas.openxmlformats.org/officeDocument/2006/relationships/image" Target="media/image143.png"/><Relationship Id="rId193" Type="http://schemas.openxmlformats.org/officeDocument/2006/relationships/image" Target="media/image164.jpeg"/><Relationship Id="rId207" Type="http://schemas.openxmlformats.org/officeDocument/2006/relationships/image" Target="media/image178.png"/><Relationship Id="rId228" Type="http://schemas.openxmlformats.org/officeDocument/2006/relationships/image" Target="media/image197.png"/><Relationship Id="rId249" Type="http://schemas.openxmlformats.org/officeDocument/2006/relationships/image" Target="media/image216.jpeg"/><Relationship Id="rId13" Type="http://schemas.openxmlformats.org/officeDocument/2006/relationships/footer" Target="footer3.xml"/><Relationship Id="rId109" Type="http://schemas.openxmlformats.org/officeDocument/2006/relationships/image" Target="media/image80.png"/><Relationship Id="rId260" Type="http://schemas.openxmlformats.org/officeDocument/2006/relationships/image" Target="media/image227.png"/><Relationship Id="rId281" Type="http://schemas.openxmlformats.org/officeDocument/2006/relationships/image" Target="media/image248.jpeg"/><Relationship Id="rId316" Type="http://schemas.openxmlformats.org/officeDocument/2006/relationships/image" Target="media/image283.png"/><Relationship Id="rId337" Type="http://schemas.openxmlformats.org/officeDocument/2006/relationships/image" Target="media/image304.jpeg"/><Relationship Id="rId34" Type="http://schemas.openxmlformats.org/officeDocument/2006/relationships/image" Target="media/image12.png"/><Relationship Id="rId55" Type="http://schemas.openxmlformats.org/officeDocument/2006/relationships/image" Target="media/image32.png"/><Relationship Id="rId76" Type="http://schemas.openxmlformats.org/officeDocument/2006/relationships/image" Target="media/image53.png"/><Relationship Id="rId97" Type="http://schemas.openxmlformats.org/officeDocument/2006/relationships/image" Target="media/image68.png"/><Relationship Id="rId120" Type="http://schemas.openxmlformats.org/officeDocument/2006/relationships/image" Target="media/image91.png"/><Relationship Id="rId141" Type="http://schemas.openxmlformats.org/officeDocument/2006/relationships/image" Target="media/image112.png"/><Relationship Id="rId358" Type="http://schemas.openxmlformats.org/officeDocument/2006/relationships/image" Target="media/image325.png"/><Relationship Id="rId379" Type="http://schemas.openxmlformats.org/officeDocument/2006/relationships/fontTable" Target="fontTable.xml"/><Relationship Id="rId7" Type="http://schemas.openxmlformats.org/officeDocument/2006/relationships/endnotes" Target="endnotes.xml"/><Relationship Id="rId162" Type="http://schemas.openxmlformats.org/officeDocument/2006/relationships/image" Target="media/image133.png"/><Relationship Id="rId183" Type="http://schemas.openxmlformats.org/officeDocument/2006/relationships/image" Target="media/image154.png"/><Relationship Id="rId218" Type="http://schemas.openxmlformats.org/officeDocument/2006/relationships/image" Target="media/image189.png"/><Relationship Id="rId239" Type="http://schemas.openxmlformats.org/officeDocument/2006/relationships/image" Target="media/image206.png"/><Relationship Id="rId250" Type="http://schemas.openxmlformats.org/officeDocument/2006/relationships/image" Target="media/image217.png"/><Relationship Id="rId271" Type="http://schemas.openxmlformats.org/officeDocument/2006/relationships/image" Target="media/image238.png"/><Relationship Id="rId292" Type="http://schemas.openxmlformats.org/officeDocument/2006/relationships/image" Target="media/image259.png"/><Relationship Id="rId306" Type="http://schemas.openxmlformats.org/officeDocument/2006/relationships/image" Target="media/image273.png"/><Relationship Id="rId24" Type="http://schemas.openxmlformats.org/officeDocument/2006/relationships/image" Target="media/image6.png"/><Relationship Id="rId45" Type="http://schemas.openxmlformats.org/officeDocument/2006/relationships/hyperlink" Target="https://10.00.00.00:1010/FCJNeoWeb/ValidationService/FCNonceValidation/validate" TargetMode="External"/><Relationship Id="rId66" Type="http://schemas.openxmlformats.org/officeDocument/2006/relationships/image" Target="media/image43.png"/><Relationship Id="rId87" Type="http://schemas.openxmlformats.org/officeDocument/2006/relationships/image" Target="media/image63.png"/><Relationship Id="rId110" Type="http://schemas.openxmlformats.org/officeDocument/2006/relationships/image" Target="media/image81.png"/><Relationship Id="rId131" Type="http://schemas.openxmlformats.org/officeDocument/2006/relationships/image" Target="media/image102.png"/><Relationship Id="rId327" Type="http://schemas.openxmlformats.org/officeDocument/2006/relationships/image" Target="media/image294.png"/><Relationship Id="rId348" Type="http://schemas.openxmlformats.org/officeDocument/2006/relationships/image" Target="media/image315.jpeg"/><Relationship Id="rId369" Type="http://schemas.openxmlformats.org/officeDocument/2006/relationships/image" Target="media/image336.png"/><Relationship Id="rId152" Type="http://schemas.openxmlformats.org/officeDocument/2006/relationships/image" Target="media/image123.png"/><Relationship Id="rId173" Type="http://schemas.openxmlformats.org/officeDocument/2006/relationships/image" Target="media/image144.jpeg"/><Relationship Id="rId194" Type="http://schemas.openxmlformats.org/officeDocument/2006/relationships/image" Target="media/image165.png"/><Relationship Id="rId208" Type="http://schemas.openxmlformats.org/officeDocument/2006/relationships/image" Target="media/image179.png"/><Relationship Id="rId229" Type="http://schemas.openxmlformats.org/officeDocument/2006/relationships/oleObject" Target="embeddings/oleObject13.bin"/><Relationship Id="rId380" Type="http://schemas.openxmlformats.org/officeDocument/2006/relationships/theme" Target="theme/theme1.xml"/><Relationship Id="rId240" Type="http://schemas.openxmlformats.org/officeDocument/2006/relationships/image" Target="media/image207.png"/><Relationship Id="rId261" Type="http://schemas.openxmlformats.org/officeDocument/2006/relationships/image" Target="media/image228.jpeg"/><Relationship Id="rId14" Type="http://schemas.openxmlformats.org/officeDocument/2006/relationships/hyperlink" Target="https://www.oracle.com/industries/financial-services/index.html" TargetMode="External"/><Relationship Id="rId35" Type="http://schemas.openxmlformats.org/officeDocument/2006/relationships/image" Target="media/image13.png"/><Relationship Id="rId56" Type="http://schemas.openxmlformats.org/officeDocument/2006/relationships/image" Target="media/image33.png"/><Relationship Id="rId77" Type="http://schemas.openxmlformats.org/officeDocument/2006/relationships/image" Target="media/image54.jpeg"/><Relationship Id="rId100" Type="http://schemas.openxmlformats.org/officeDocument/2006/relationships/image" Target="media/image71.png"/><Relationship Id="rId282" Type="http://schemas.openxmlformats.org/officeDocument/2006/relationships/image" Target="media/image249.png"/><Relationship Id="rId317" Type="http://schemas.openxmlformats.org/officeDocument/2006/relationships/image" Target="media/image284.jpeg"/><Relationship Id="rId338" Type="http://schemas.openxmlformats.org/officeDocument/2006/relationships/image" Target="media/image305.jpeg"/><Relationship Id="rId359" Type="http://schemas.openxmlformats.org/officeDocument/2006/relationships/image" Target="media/image326.png"/><Relationship Id="rId8" Type="http://schemas.openxmlformats.org/officeDocument/2006/relationships/header" Target="header1.xml"/><Relationship Id="rId98" Type="http://schemas.openxmlformats.org/officeDocument/2006/relationships/image" Target="media/image69.png"/><Relationship Id="rId121" Type="http://schemas.openxmlformats.org/officeDocument/2006/relationships/image" Target="media/image92.jpeg"/><Relationship Id="rId142" Type="http://schemas.openxmlformats.org/officeDocument/2006/relationships/image" Target="media/image113.png"/><Relationship Id="rId163" Type="http://schemas.openxmlformats.org/officeDocument/2006/relationships/image" Target="media/image134.png"/><Relationship Id="rId184" Type="http://schemas.openxmlformats.org/officeDocument/2006/relationships/image" Target="media/image155.png"/><Relationship Id="rId219" Type="http://schemas.openxmlformats.org/officeDocument/2006/relationships/image" Target="media/image190.jpeg"/><Relationship Id="rId370" Type="http://schemas.openxmlformats.org/officeDocument/2006/relationships/image" Target="media/image337.png"/><Relationship Id="rId230" Type="http://schemas.openxmlformats.org/officeDocument/2006/relationships/oleObject" Target="embeddings/oleObject14.bin"/><Relationship Id="rId251" Type="http://schemas.openxmlformats.org/officeDocument/2006/relationships/image" Target="media/image218.jpeg"/><Relationship Id="rId25" Type="http://schemas.openxmlformats.org/officeDocument/2006/relationships/image" Target="media/image7.png"/><Relationship Id="rId46" Type="http://schemas.openxmlformats.org/officeDocument/2006/relationships/image" Target="media/image23.png"/><Relationship Id="rId67" Type="http://schemas.openxmlformats.org/officeDocument/2006/relationships/image" Target="media/image44.png"/><Relationship Id="rId272" Type="http://schemas.openxmlformats.org/officeDocument/2006/relationships/image" Target="media/image239.png"/><Relationship Id="rId293" Type="http://schemas.openxmlformats.org/officeDocument/2006/relationships/image" Target="media/image260.png"/><Relationship Id="rId307" Type="http://schemas.openxmlformats.org/officeDocument/2006/relationships/image" Target="media/image274.png"/><Relationship Id="rId328" Type="http://schemas.openxmlformats.org/officeDocument/2006/relationships/image" Target="media/image295.png"/><Relationship Id="rId349" Type="http://schemas.openxmlformats.org/officeDocument/2006/relationships/image" Target="media/image316.jpeg"/><Relationship Id="rId88" Type="http://schemas.openxmlformats.org/officeDocument/2006/relationships/oleObject" Target="embeddings/oleObject6.bin"/><Relationship Id="rId111" Type="http://schemas.openxmlformats.org/officeDocument/2006/relationships/image" Target="media/image82.jpeg"/><Relationship Id="rId132" Type="http://schemas.openxmlformats.org/officeDocument/2006/relationships/image" Target="media/image103.png"/><Relationship Id="rId153" Type="http://schemas.openxmlformats.org/officeDocument/2006/relationships/image" Target="media/image124.png"/><Relationship Id="rId174" Type="http://schemas.openxmlformats.org/officeDocument/2006/relationships/image" Target="media/image145.png"/><Relationship Id="rId195" Type="http://schemas.openxmlformats.org/officeDocument/2006/relationships/image" Target="media/image166.png"/><Relationship Id="rId209" Type="http://schemas.openxmlformats.org/officeDocument/2006/relationships/image" Target="media/image180.png"/><Relationship Id="rId360" Type="http://schemas.openxmlformats.org/officeDocument/2006/relationships/image" Target="media/image327.jpeg"/><Relationship Id="rId220" Type="http://schemas.openxmlformats.org/officeDocument/2006/relationships/image" Target="media/image191.png"/><Relationship Id="rId241" Type="http://schemas.openxmlformats.org/officeDocument/2006/relationships/image" Target="media/image208.png"/><Relationship Id="rId15" Type="http://schemas.openxmlformats.org/officeDocument/2006/relationships/footer" Target="footer4.xml"/><Relationship Id="rId36" Type="http://schemas.openxmlformats.org/officeDocument/2006/relationships/image" Target="media/image14.png"/><Relationship Id="rId57" Type="http://schemas.openxmlformats.org/officeDocument/2006/relationships/image" Target="media/image34.jpeg"/><Relationship Id="rId262" Type="http://schemas.openxmlformats.org/officeDocument/2006/relationships/image" Target="media/image229.png"/><Relationship Id="rId283" Type="http://schemas.openxmlformats.org/officeDocument/2006/relationships/image" Target="media/image250.png"/><Relationship Id="rId318" Type="http://schemas.openxmlformats.org/officeDocument/2006/relationships/image" Target="media/image285.jpeg"/><Relationship Id="rId339" Type="http://schemas.openxmlformats.org/officeDocument/2006/relationships/image" Target="media/image306.jpeg"/><Relationship Id="rId78" Type="http://schemas.openxmlformats.org/officeDocument/2006/relationships/image" Target="media/image55.jpe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93.png"/><Relationship Id="rId143" Type="http://schemas.openxmlformats.org/officeDocument/2006/relationships/image" Target="media/image114.png"/><Relationship Id="rId164" Type="http://schemas.openxmlformats.org/officeDocument/2006/relationships/image" Target="media/image135.jpeg"/><Relationship Id="rId185" Type="http://schemas.openxmlformats.org/officeDocument/2006/relationships/image" Target="media/image156.jpeg"/><Relationship Id="rId350" Type="http://schemas.openxmlformats.org/officeDocument/2006/relationships/image" Target="media/image317.jpeg"/><Relationship Id="rId371" Type="http://schemas.openxmlformats.org/officeDocument/2006/relationships/image" Target="media/image338.jpeg"/><Relationship Id="rId9" Type="http://schemas.openxmlformats.org/officeDocument/2006/relationships/header" Target="header2.xml"/><Relationship Id="rId210" Type="http://schemas.openxmlformats.org/officeDocument/2006/relationships/image" Target="media/image181.png"/><Relationship Id="rId26" Type="http://schemas.openxmlformats.org/officeDocument/2006/relationships/image" Target="media/image8.png"/><Relationship Id="rId231" Type="http://schemas.openxmlformats.org/officeDocument/2006/relationships/image" Target="media/image198.png"/><Relationship Id="rId252" Type="http://schemas.openxmlformats.org/officeDocument/2006/relationships/image" Target="media/image219.png"/><Relationship Id="rId273" Type="http://schemas.openxmlformats.org/officeDocument/2006/relationships/image" Target="media/image240.png"/><Relationship Id="rId294" Type="http://schemas.openxmlformats.org/officeDocument/2006/relationships/image" Target="media/image261.png"/><Relationship Id="rId308" Type="http://schemas.openxmlformats.org/officeDocument/2006/relationships/image" Target="media/image275.png"/><Relationship Id="rId329" Type="http://schemas.openxmlformats.org/officeDocument/2006/relationships/image" Target="media/image296.jpeg"/><Relationship Id="rId47" Type="http://schemas.openxmlformats.org/officeDocument/2006/relationships/image" Target="media/image24.png"/><Relationship Id="rId68" Type="http://schemas.openxmlformats.org/officeDocument/2006/relationships/image" Target="media/image45.jpeg"/><Relationship Id="rId89" Type="http://schemas.openxmlformats.org/officeDocument/2006/relationships/image" Target="media/image64.png"/><Relationship Id="rId112" Type="http://schemas.openxmlformats.org/officeDocument/2006/relationships/image" Target="media/image83.png"/><Relationship Id="rId133" Type="http://schemas.openxmlformats.org/officeDocument/2006/relationships/image" Target="media/image104.png"/><Relationship Id="rId154" Type="http://schemas.openxmlformats.org/officeDocument/2006/relationships/image" Target="media/image125.png"/><Relationship Id="rId175" Type="http://schemas.openxmlformats.org/officeDocument/2006/relationships/image" Target="media/image146.png"/><Relationship Id="rId340" Type="http://schemas.openxmlformats.org/officeDocument/2006/relationships/image" Target="media/image307.jpeg"/><Relationship Id="rId361" Type="http://schemas.openxmlformats.org/officeDocument/2006/relationships/image" Target="media/image328.jpeg"/><Relationship Id="rId196" Type="http://schemas.openxmlformats.org/officeDocument/2006/relationships/image" Target="media/image167.png"/><Relationship Id="rId200" Type="http://schemas.openxmlformats.org/officeDocument/2006/relationships/image" Target="media/image171.png"/><Relationship Id="rId16" Type="http://schemas.openxmlformats.org/officeDocument/2006/relationships/footer" Target="footer5.xml"/><Relationship Id="rId221" Type="http://schemas.openxmlformats.org/officeDocument/2006/relationships/image" Target="media/image192.png"/><Relationship Id="rId242" Type="http://schemas.openxmlformats.org/officeDocument/2006/relationships/image" Target="media/image209.png"/><Relationship Id="rId263" Type="http://schemas.openxmlformats.org/officeDocument/2006/relationships/image" Target="media/image230.png"/><Relationship Id="rId284" Type="http://schemas.openxmlformats.org/officeDocument/2006/relationships/image" Target="media/image251.jpeg"/><Relationship Id="rId319" Type="http://schemas.openxmlformats.org/officeDocument/2006/relationships/image" Target="media/image286.jpeg"/><Relationship Id="rId37" Type="http://schemas.openxmlformats.org/officeDocument/2006/relationships/image" Target="media/image15.png"/><Relationship Id="rId58" Type="http://schemas.openxmlformats.org/officeDocument/2006/relationships/image" Target="media/image35.jpeg"/><Relationship Id="rId79" Type="http://schemas.openxmlformats.org/officeDocument/2006/relationships/image" Target="media/image56.jpeg"/><Relationship Id="rId102" Type="http://schemas.openxmlformats.org/officeDocument/2006/relationships/image" Target="media/image73.png"/><Relationship Id="rId123" Type="http://schemas.openxmlformats.org/officeDocument/2006/relationships/image" Target="media/image94.png"/><Relationship Id="rId144" Type="http://schemas.openxmlformats.org/officeDocument/2006/relationships/image" Target="media/image115.png"/><Relationship Id="rId330" Type="http://schemas.openxmlformats.org/officeDocument/2006/relationships/image" Target="media/image297.jpeg"/><Relationship Id="rId90" Type="http://schemas.openxmlformats.org/officeDocument/2006/relationships/image" Target="media/image65.png"/><Relationship Id="rId165" Type="http://schemas.openxmlformats.org/officeDocument/2006/relationships/image" Target="media/image136.jpeg"/><Relationship Id="rId186" Type="http://schemas.openxmlformats.org/officeDocument/2006/relationships/image" Target="media/image157.png"/><Relationship Id="rId351" Type="http://schemas.openxmlformats.org/officeDocument/2006/relationships/image" Target="media/image318.png"/><Relationship Id="rId372" Type="http://schemas.openxmlformats.org/officeDocument/2006/relationships/image" Target="media/image339.png"/><Relationship Id="rId211" Type="http://schemas.openxmlformats.org/officeDocument/2006/relationships/image" Target="media/image182.png"/><Relationship Id="rId232" Type="http://schemas.openxmlformats.org/officeDocument/2006/relationships/image" Target="media/image199.png"/><Relationship Id="rId253" Type="http://schemas.openxmlformats.org/officeDocument/2006/relationships/image" Target="media/image220.png"/><Relationship Id="rId274" Type="http://schemas.openxmlformats.org/officeDocument/2006/relationships/image" Target="media/image241.jpeg"/><Relationship Id="rId295" Type="http://schemas.openxmlformats.org/officeDocument/2006/relationships/image" Target="media/image262.jpeg"/><Relationship Id="rId309" Type="http://schemas.openxmlformats.org/officeDocument/2006/relationships/image" Target="media/image276.png"/><Relationship Id="rId27" Type="http://schemas.openxmlformats.org/officeDocument/2006/relationships/oleObject" Target="embeddings/oleObject1.bin"/><Relationship Id="rId48" Type="http://schemas.openxmlformats.org/officeDocument/2006/relationships/image" Target="media/image25.png"/><Relationship Id="rId69" Type="http://schemas.openxmlformats.org/officeDocument/2006/relationships/image" Target="media/image46.jpeg"/><Relationship Id="rId113" Type="http://schemas.openxmlformats.org/officeDocument/2006/relationships/image" Target="media/image84.png"/><Relationship Id="rId134" Type="http://schemas.openxmlformats.org/officeDocument/2006/relationships/image" Target="media/image105.png"/><Relationship Id="rId320" Type="http://schemas.openxmlformats.org/officeDocument/2006/relationships/image" Target="media/image287.png"/><Relationship Id="rId80" Type="http://schemas.openxmlformats.org/officeDocument/2006/relationships/image" Target="media/image57.jpeg"/><Relationship Id="rId155" Type="http://schemas.openxmlformats.org/officeDocument/2006/relationships/image" Target="media/image126.jpeg"/><Relationship Id="rId176" Type="http://schemas.openxmlformats.org/officeDocument/2006/relationships/image" Target="media/image147.png"/><Relationship Id="rId197" Type="http://schemas.openxmlformats.org/officeDocument/2006/relationships/image" Target="media/image168.png"/><Relationship Id="rId341" Type="http://schemas.openxmlformats.org/officeDocument/2006/relationships/image" Target="media/image308.jpeg"/><Relationship Id="rId362" Type="http://schemas.openxmlformats.org/officeDocument/2006/relationships/image" Target="media/image329.jpeg"/><Relationship Id="rId201" Type="http://schemas.openxmlformats.org/officeDocument/2006/relationships/image" Target="media/image172.png"/><Relationship Id="rId222" Type="http://schemas.openxmlformats.org/officeDocument/2006/relationships/image" Target="media/image193.png"/><Relationship Id="rId243" Type="http://schemas.openxmlformats.org/officeDocument/2006/relationships/image" Target="media/image210.png"/><Relationship Id="rId264" Type="http://schemas.openxmlformats.org/officeDocument/2006/relationships/image" Target="media/image231.png"/><Relationship Id="rId285" Type="http://schemas.openxmlformats.org/officeDocument/2006/relationships/image" Target="media/image252.png"/><Relationship Id="rId17" Type="http://schemas.openxmlformats.org/officeDocument/2006/relationships/footer" Target="footer6.xml"/><Relationship Id="rId38" Type="http://schemas.openxmlformats.org/officeDocument/2006/relationships/image" Target="media/image16.png"/><Relationship Id="rId59" Type="http://schemas.openxmlformats.org/officeDocument/2006/relationships/image" Target="media/image36.jpeg"/><Relationship Id="rId103" Type="http://schemas.openxmlformats.org/officeDocument/2006/relationships/image" Target="media/image74.png"/><Relationship Id="rId124" Type="http://schemas.openxmlformats.org/officeDocument/2006/relationships/image" Target="media/image95.png"/><Relationship Id="rId310" Type="http://schemas.openxmlformats.org/officeDocument/2006/relationships/image" Target="media/image277.png"/><Relationship Id="rId70" Type="http://schemas.openxmlformats.org/officeDocument/2006/relationships/image" Target="media/image47.png"/><Relationship Id="rId91" Type="http://schemas.openxmlformats.org/officeDocument/2006/relationships/image" Target="media/image66.png"/><Relationship Id="rId145" Type="http://schemas.openxmlformats.org/officeDocument/2006/relationships/image" Target="media/image116.png"/><Relationship Id="rId166" Type="http://schemas.openxmlformats.org/officeDocument/2006/relationships/image" Target="media/image137.jpeg"/><Relationship Id="rId187" Type="http://schemas.openxmlformats.org/officeDocument/2006/relationships/image" Target="media/image158.png"/><Relationship Id="rId331" Type="http://schemas.openxmlformats.org/officeDocument/2006/relationships/image" Target="media/image298.jpeg"/><Relationship Id="rId352" Type="http://schemas.openxmlformats.org/officeDocument/2006/relationships/image" Target="media/image319.jpeg"/><Relationship Id="rId373" Type="http://schemas.openxmlformats.org/officeDocument/2006/relationships/image" Target="media/image340.png"/><Relationship Id="rId1" Type="http://schemas.openxmlformats.org/officeDocument/2006/relationships/customXml" Target="../customXml/item1.xml"/><Relationship Id="rId212" Type="http://schemas.openxmlformats.org/officeDocument/2006/relationships/image" Target="media/image183.png"/><Relationship Id="rId233" Type="http://schemas.openxmlformats.org/officeDocument/2006/relationships/image" Target="media/image200.jpeg"/><Relationship Id="rId254" Type="http://schemas.openxmlformats.org/officeDocument/2006/relationships/image" Target="media/image221.png"/><Relationship Id="rId28" Type="http://schemas.openxmlformats.org/officeDocument/2006/relationships/image" Target="media/image9.png"/><Relationship Id="rId49" Type="http://schemas.openxmlformats.org/officeDocument/2006/relationships/image" Target="media/image26.png"/><Relationship Id="rId114" Type="http://schemas.openxmlformats.org/officeDocument/2006/relationships/image" Target="media/image85.png"/><Relationship Id="rId275" Type="http://schemas.openxmlformats.org/officeDocument/2006/relationships/image" Target="media/image242.png"/><Relationship Id="rId296" Type="http://schemas.openxmlformats.org/officeDocument/2006/relationships/image" Target="media/image263.png"/><Relationship Id="rId300" Type="http://schemas.openxmlformats.org/officeDocument/2006/relationships/image" Target="media/image267.png"/><Relationship Id="rId60" Type="http://schemas.openxmlformats.org/officeDocument/2006/relationships/image" Target="media/image37.png"/><Relationship Id="rId81" Type="http://schemas.openxmlformats.org/officeDocument/2006/relationships/image" Target="media/image58.jpeg"/><Relationship Id="rId135" Type="http://schemas.openxmlformats.org/officeDocument/2006/relationships/image" Target="media/image106.png"/><Relationship Id="rId156" Type="http://schemas.openxmlformats.org/officeDocument/2006/relationships/image" Target="media/image127.png"/><Relationship Id="rId177" Type="http://schemas.openxmlformats.org/officeDocument/2006/relationships/image" Target="media/image148.png"/><Relationship Id="rId198" Type="http://schemas.openxmlformats.org/officeDocument/2006/relationships/image" Target="media/image169.jpeg"/><Relationship Id="rId321" Type="http://schemas.openxmlformats.org/officeDocument/2006/relationships/image" Target="media/image288.jpeg"/><Relationship Id="rId342" Type="http://schemas.openxmlformats.org/officeDocument/2006/relationships/image" Target="media/image309.jpeg"/><Relationship Id="rId363" Type="http://schemas.openxmlformats.org/officeDocument/2006/relationships/image" Target="media/image330.jpeg"/><Relationship Id="rId202" Type="http://schemas.openxmlformats.org/officeDocument/2006/relationships/image" Target="media/image173.png"/><Relationship Id="rId223" Type="http://schemas.openxmlformats.org/officeDocument/2006/relationships/image" Target="media/image194.jpeg"/><Relationship Id="rId244" Type="http://schemas.openxmlformats.org/officeDocument/2006/relationships/image" Target="media/image211.png"/><Relationship Id="rId18" Type="http://schemas.openxmlformats.org/officeDocument/2006/relationships/hyperlink" Target="http://www.oracle.com/pls/topic/lookup?ctx=acc&amp;id=docacc" TargetMode="External"/><Relationship Id="rId39" Type="http://schemas.openxmlformats.org/officeDocument/2006/relationships/image" Target="media/image17.png"/><Relationship Id="rId265" Type="http://schemas.openxmlformats.org/officeDocument/2006/relationships/image" Target="media/image232.png"/><Relationship Id="rId286" Type="http://schemas.openxmlformats.org/officeDocument/2006/relationships/image" Target="media/image253.png"/><Relationship Id="rId50" Type="http://schemas.openxmlformats.org/officeDocument/2006/relationships/image" Target="media/image27.png"/><Relationship Id="rId104" Type="http://schemas.openxmlformats.org/officeDocument/2006/relationships/image" Target="media/image75.png"/><Relationship Id="rId125" Type="http://schemas.openxmlformats.org/officeDocument/2006/relationships/image" Target="media/image96.png"/><Relationship Id="rId146" Type="http://schemas.openxmlformats.org/officeDocument/2006/relationships/image" Target="media/image117.png"/><Relationship Id="rId167" Type="http://schemas.openxmlformats.org/officeDocument/2006/relationships/image" Target="media/image138.png"/><Relationship Id="rId188" Type="http://schemas.openxmlformats.org/officeDocument/2006/relationships/image" Target="media/image159.png"/><Relationship Id="rId311" Type="http://schemas.openxmlformats.org/officeDocument/2006/relationships/image" Target="media/image278.png"/><Relationship Id="rId332" Type="http://schemas.openxmlformats.org/officeDocument/2006/relationships/image" Target="media/image299.png"/><Relationship Id="rId353" Type="http://schemas.openxmlformats.org/officeDocument/2006/relationships/image" Target="media/image320.jpeg"/><Relationship Id="rId374" Type="http://schemas.openxmlformats.org/officeDocument/2006/relationships/header" Target="header4.xml"/><Relationship Id="rId71" Type="http://schemas.openxmlformats.org/officeDocument/2006/relationships/image" Target="media/image48.jpeg"/><Relationship Id="rId92" Type="http://schemas.openxmlformats.org/officeDocument/2006/relationships/oleObject" Target="embeddings/oleObject7.bin"/><Relationship Id="rId213" Type="http://schemas.openxmlformats.org/officeDocument/2006/relationships/image" Target="media/image184.jpeg"/><Relationship Id="rId234" Type="http://schemas.openxmlformats.org/officeDocument/2006/relationships/image" Target="media/image201.png"/><Relationship Id="rId2" Type="http://schemas.openxmlformats.org/officeDocument/2006/relationships/numbering" Target="numbering.xml"/><Relationship Id="rId29" Type="http://schemas.openxmlformats.org/officeDocument/2006/relationships/oleObject" Target="embeddings/oleObject2.bin"/><Relationship Id="rId255" Type="http://schemas.openxmlformats.org/officeDocument/2006/relationships/image" Target="media/image222.png"/><Relationship Id="rId276" Type="http://schemas.openxmlformats.org/officeDocument/2006/relationships/image" Target="media/image243.png"/><Relationship Id="rId297" Type="http://schemas.openxmlformats.org/officeDocument/2006/relationships/image" Target="media/image264.png"/><Relationship Id="rId40" Type="http://schemas.openxmlformats.org/officeDocument/2006/relationships/image" Target="media/image18.png"/><Relationship Id="rId115" Type="http://schemas.openxmlformats.org/officeDocument/2006/relationships/image" Target="media/image86.png"/><Relationship Id="rId136" Type="http://schemas.openxmlformats.org/officeDocument/2006/relationships/image" Target="media/image107.png"/><Relationship Id="rId157" Type="http://schemas.openxmlformats.org/officeDocument/2006/relationships/image" Target="media/image128.png"/><Relationship Id="rId178" Type="http://schemas.openxmlformats.org/officeDocument/2006/relationships/image" Target="media/image149.png"/><Relationship Id="rId301" Type="http://schemas.openxmlformats.org/officeDocument/2006/relationships/image" Target="media/image268.png"/><Relationship Id="rId322" Type="http://schemas.openxmlformats.org/officeDocument/2006/relationships/image" Target="media/image289.jpeg"/><Relationship Id="rId343" Type="http://schemas.openxmlformats.org/officeDocument/2006/relationships/image" Target="media/image310.png"/><Relationship Id="rId364" Type="http://schemas.openxmlformats.org/officeDocument/2006/relationships/image" Target="media/image331.jpeg"/><Relationship Id="rId61" Type="http://schemas.openxmlformats.org/officeDocument/2006/relationships/image" Target="media/image38.png"/><Relationship Id="rId82" Type="http://schemas.openxmlformats.org/officeDocument/2006/relationships/image" Target="media/image59.jpeg"/><Relationship Id="rId199" Type="http://schemas.openxmlformats.org/officeDocument/2006/relationships/image" Target="media/image170.png"/><Relationship Id="rId203" Type="http://schemas.openxmlformats.org/officeDocument/2006/relationships/image" Target="media/image174.png"/><Relationship Id="rId19" Type="http://schemas.openxmlformats.org/officeDocument/2006/relationships/hyperlink" Target="https://www.oracle.com/security-alerts/" TargetMode="External"/><Relationship Id="rId224" Type="http://schemas.openxmlformats.org/officeDocument/2006/relationships/oleObject" Target="embeddings/oleObject11.bin"/><Relationship Id="rId245" Type="http://schemas.openxmlformats.org/officeDocument/2006/relationships/image" Target="media/image212.jpeg"/><Relationship Id="rId266" Type="http://schemas.openxmlformats.org/officeDocument/2006/relationships/image" Target="media/image233.png"/><Relationship Id="rId287" Type="http://schemas.openxmlformats.org/officeDocument/2006/relationships/image" Target="media/image254.png"/><Relationship Id="rId30" Type="http://schemas.openxmlformats.org/officeDocument/2006/relationships/image" Target="media/image10.png"/><Relationship Id="rId105" Type="http://schemas.openxmlformats.org/officeDocument/2006/relationships/image" Target="media/image76.png"/><Relationship Id="rId126" Type="http://schemas.openxmlformats.org/officeDocument/2006/relationships/image" Target="media/image97.png"/><Relationship Id="rId147" Type="http://schemas.openxmlformats.org/officeDocument/2006/relationships/image" Target="media/image118.png"/><Relationship Id="rId168" Type="http://schemas.openxmlformats.org/officeDocument/2006/relationships/image" Target="media/image139.png"/><Relationship Id="rId312" Type="http://schemas.openxmlformats.org/officeDocument/2006/relationships/image" Target="media/image279.jpeg"/><Relationship Id="rId333" Type="http://schemas.openxmlformats.org/officeDocument/2006/relationships/image" Target="media/image300.jpeg"/><Relationship Id="rId354" Type="http://schemas.openxmlformats.org/officeDocument/2006/relationships/image" Target="media/image321.png"/><Relationship Id="rId51" Type="http://schemas.openxmlformats.org/officeDocument/2006/relationships/image" Target="media/image28.png"/><Relationship Id="rId72" Type="http://schemas.openxmlformats.org/officeDocument/2006/relationships/image" Target="media/image49.png"/><Relationship Id="rId93" Type="http://schemas.openxmlformats.org/officeDocument/2006/relationships/oleObject" Target="embeddings/oleObject8.bin"/><Relationship Id="rId189" Type="http://schemas.openxmlformats.org/officeDocument/2006/relationships/image" Target="media/image160.png"/><Relationship Id="rId375" Type="http://schemas.openxmlformats.org/officeDocument/2006/relationships/footer" Target="footer7.xml"/><Relationship Id="rId3" Type="http://schemas.openxmlformats.org/officeDocument/2006/relationships/styles" Target="styles.xml"/><Relationship Id="rId214" Type="http://schemas.openxmlformats.org/officeDocument/2006/relationships/image" Target="media/image185.png"/><Relationship Id="rId235" Type="http://schemas.openxmlformats.org/officeDocument/2006/relationships/image" Target="media/image202.png"/><Relationship Id="rId256" Type="http://schemas.openxmlformats.org/officeDocument/2006/relationships/image" Target="media/image223.png"/><Relationship Id="rId277" Type="http://schemas.openxmlformats.org/officeDocument/2006/relationships/image" Target="media/image244.jpeg"/><Relationship Id="rId298" Type="http://schemas.openxmlformats.org/officeDocument/2006/relationships/image" Target="media/image265.jpeg"/><Relationship Id="rId116" Type="http://schemas.openxmlformats.org/officeDocument/2006/relationships/image" Target="media/image87.png"/><Relationship Id="rId137" Type="http://schemas.openxmlformats.org/officeDocument/2006/relationships/image" Target="media/image108.png"/><Relationship Id="rId158" Type="http://schemas.openxmlformats.org/officeDocument/2006/relationships/image" Target="media/image129.png"/><Relationship Id="rId302" Type="http://schemas.openxmlformats.org/officeDocument/2006/relationships/image" Target="media/image269.png"/><Relationship Id="rId323" Type="http://schemas.openxmlformats.org/officeDocument/2006/relationships/image" Target="media/image290.jpeg"/><Relationship Id="rId344" Type="http://schemas.openxmlformats.org/officeDocument/2006/relationships/image" Target="media/image311.png"/><Relationship Id="rId20" Type="http://schemas.openxmlformats.org/officeDocument/2006/relationships/hyperlink" Target="https://www.oracle.com/corporate/security-practices/assurance/vulnerability/" TargetMode="External"/><Relationship Id="rId41" Type="http://schemas.openxmlformats.org/officeDocument/2006/relationships/image" Target="media/image19.png"/><Relationship Id="rId62" Type="http://schemas.openxmlformats.org/officeDocument/2006/relationships/image" Target="media/image39.png"/><Relationship Id="rId83" Type="http://schemas.openxmlformats.org/officeDocument/2006/relationships/image" Target="media/image60.png"/><Relationship Id="rId179" Type="http://schemas.openxmlformats.org/officeDocument/2006/relationships/image" Target="media/image150.png"/><Relationship Id="rId365" Type="http://schemas.openxmlformats.org/officeDocument/2006/relationships/image" Target="media/image332.jpeg"/><Relationship Id="rId190" Type="http://schemas.openxmlformats.org/officeDocument/2006/relationships/image" Target="media/image161.png"/><Relationship Id="rId204" Type="http://schemas.openxmlformats.org/officeDocument/2006/relationships/image" Target="media/image175.png"/><Relationship Id="rId225" Type="http://schemas.openxmlformats.org/officeDocument/2006/relationships/oleObject" Target="embeddings/oleObject12.bin"/><Relationship Id="rId246" Type="http://schemas.openxmlformats.org/officeDocument/2006/relationships/image" Target="media/image213.png"/><Relationship Id="rId267" Type="http://schemas.openxmlformats.org/officeDocument/2006/relationships/image" Target="media/image234.png"/><Relationship Id="rId288" Type="http://schemas.openxmlformats.org/officeDocument/2006/relationships/image" Target="media/image255.png"/><Relationship Id="rId106" Type="http://schemas.openxmlformats.org/officeDocument/2006/relationships/image" Target="media/image77.png"/><Relationship Id="rId127" Type="http://schemas.openxmlformats.org/officeDocument/2006/relationships/image" Target="media/image98.png"/><Relationship Id="rId313" Type="http://schemas.openxmlformats.org/officeDocument/2006/relationships/image" Target="media/image280.png"/><Relationship Id="rId10" Type="http://schemas.openxmlformats.org/officeDocument/2006/relationships/footer" Target="footer1.xml"/><Relationship Id="rId31" Type="http://schemas.openxmlformats.org/officeDocument/2006/relationships/oleObject" Target="embeddings/oleObject3.bin"/><Relationship Id="rId52" Type="http://schemas.openxmlformats.org/officeDocument/2006/relationships/image" Target="media/image29.png"/><Relationship Id="rId73" Type="http://schemas.openxmlformats.org/officeDocument/2006/relationships/image" Target="media/image50.jpeg"/><Relationship Id="rId94" Type="http://schemas.openxmlformats.org/officeDocument/2006/relationships/image" Target="media/image67.jpeg"/><Relationship Id="rId148" Type="http://schemas.openxmlformats.org/officeDocument/2006/relationships/image" Target="media/image119.png"/><Relationship Id="rId169" Type="http://schemas.openxmlformats.org/officeDocument/2006/relationships/image" Target="media/image140.png"/><Relationship Id="rId334" Type="http://schemas.openxmlformats.org/officeDocument/2006/relationships/image" Target="media/image301.png"/><Relationship Id="rId355" Type="http://schemas.openxmlformats.org/officeDocument/2006/relationships/image" Target="media/image322.jpeg"/><Relationship Id="rId376" Type="http://schemas.openxmlformats.org/officeDocument/2006/relationships/footer" Target="footer8.xml"/><Relationship Id="rId4" Type="http://schemas.openxmlformats.org/officeDocument/2006/relationships/settings" Target="settings.xml"/><Relationship Id="rId180" Type="http://schemas.openxmlformats.org/officeDocument/2006/relationships/image" Target="media/image151.png"/><Relationship Id="rId215" Type="http://schemas.openxmlformats.org/officeDocument/2006/relationships/image" Target="media/image186.png"/><Relationship Id="rId236" Type="http://schemas.openxmlformats.org/officeDocument/2006/relationships/image" Target="media/image203.JPG"/><Relationship Id="rId257" Type="http://schemas.openxmlformats.org/officeDocument/2006/relationships/image" Target="media/image224.png"/><Relationship Id="rId278" Type="http://schemas.openxmlformats.org/officeDocument/2006/relationships/image" Target="media/image245.png"/></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footer5.xml.rels><?xml version="1.0" encoding="UTF-8" standalone="yes"?>
<Relationships xmlns="http://schemas.openxmlformats.org/package/2006/relationships"><Relationship Id="rId1" Type="http://schemas.openxmlformats.org/officeDocument/2006/relationships/image" Target="media/image2.jpeg"/></Relationships>
</file>

<file path=word/_rels/footer8.xml.rels><?xml version="1.0" encoding="UTF-8" standalone="yes"?>
<Relationships xmlns="http://schemas.openxmlformats.org/package/2006/relationships"><Relationship Id="rId1" Type="http://schemas.openxmlformats.org/officeDocument/2006/relationships/image" Target="media/image2.jpeg"/></Relationships>
</file>

<file path=word/_rels/footer9.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6232B2-7C5E-48C3-8437-476D27A36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1886</TotalTime>
  <Pages>818</Pages>
  <Words>127246</Words>
  <Characters>725308</Characters>
  <Application>Microsoft Office Word</Application>
  <DocSecurity>0</DocSecurity>
  <Lines>6044</Lines>
  <Paragraphs>1701</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850853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Kaliyappan</dc:creator>
  <cp:keywords/>
  <dc:description/>
  <cp:lastModifiedBy>Umeshwari Thevar</cp:lastModifiedBy>
  <cp:revision>29</cp:revision>
  <cp:lastPrinted>2024-11-20T11:52:00Z</cp:lastPrinted>
  <dcterms:created xsi:type="dcterms:W3CDTF">2024-04-23T12:19:00Z</dcterms:created>
  <dcterms:modified xsi:type="dcterms:W3CDTF">2025-07-09T19:59:00Z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4de43ec-192a-49eb-8e54-baeb8c71bbbe_Enabled">
    <vt:lpwstr>true</vt:lpwstr>
  </property>
  <property fmtid="{D5CDD505-2E9C-101B-9397-08002B2CF9AE}" pid="3" name="MSIP_Label_a4de43ec-192a-49eb-8e54-baeb8c71bbbe_SetDate">
    <vt:lpwstr>2025-07-09T18:56:12Z</vt:lpwstr>
  </property>
  <property fmtid="{D5CDD505-2E9C-101B-9397-08002B2CF9AE}" pid="4" name="MSIP_Label_a4de43ec-192a-49eb-8e54-baeb8c71bbbe_Method">
    <vt:lpwstr>Standard</vt:lpwstr>
  </property>
  <property fmtid="{D5CDD505-2E9C-101B-9397-08002B2CF9AE}" pid="5" name="MSIP_Label_a4de43ec-192a-49eb-8e54-baeb8c71bbbe_Name">
    <vt:lpwstr>Confidential – Oracle Internal</vt:lpwstr>
  </property>
  <property fmtid="{D5CDD505-2E9C-101B-9397-08002B2CF9AE}" pid="6" name="MSIP_Label_a4de43ec-192a-49eb-8e54-baeb8c71bbbe_SiteId">
    <vt:lpwstr>4e2c6054-71cb-48f1-bd6c-3a9705aca71b</vt:lpwstr>
  </property>
  <property fmtid="{D5CDD505-2E9C-101B-9397-08002B2CF9AE}" pid="7" name="MSIP_Label_a4de43ec-192a-49eb-8e54-baeb8c71bbbe_ActionId">
    <vt:lpwstr>0db5258d-7bdd-4af0-a9da-ccdad70c789c</vt:lpwstr>
  </property>
  <property fmtid="{D5CDD505-2E9C-101B-9397-08002B2CF9AE}" pid="8" name="MSIP_Label_a4de43ec-192a-49eb-8e54-baeb8c71bbbe_ContentBits">
    <vt:lpwstr>2</vt:lpwstr>
  </property>
</Properties>
</file>